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1843" w:rsidRDefault="00691843" w:rsidP="00691843">
      <w:pPr>
        <w:pStyle w:val="210"/>
        <w:spacing w:before="73"/>
        <w:ind w:left="0" w:right="1368"/>
      </w:pPr>
      <w:bookmarkStart w:id="0" w:name="bookmark2"/>
    </w:p>
    <w:p w:rsidR="00691843" w:rsidRDefault="00691843" w:rsidP="00F0509A">
      <w:pPr>
        <w:pStyle w:val="210"/>
        <w:spacing w:before="73"/>
        <w:ind w:left="1562" w:right="1368" w:firstLine="142"/>
        <w:jc w:val="center"/>
      </w:pPr>
    </w:p>
    <w:p w:rsidR="00691843" w:rsidRDefault="00691843" w:rsidP="00691843">
      <w:pPr>
        <w:pStyle w:val="210"/>
        <w:spacing w:before="73"/>
        <w:ind w:left="-142" w:right="1368" w:firstLine="142"/>
        <w:jc w:val="center"/>
      </w:pPr>
      <w:r>
        <w:rPr>
          <w:b w:val="0"/>
          <w:bCs w:val="0"/>
          <w:noProof/>
          <w:lang w:eastAsia="ru-RU"/>
        </w:rPr>
        <w:drawing>
          <wp:inline distT="0" distB="0" distL="0" distR="0">
            <wp:extent cx="5543550" cy="7071808"/>
            <wp:effectExtent l="19050" t="0" r="0"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5543550" cy="7071808"/>
                    </a:xfrm>
                    <a:prstGeom prst="rect">
                      <a:avLst/>
                    </a:prstGeom>
                    <a:noFill/>
                    <a:ln w="9525">
                      <a:noFill/>
                      <a:miter lim="800000"/>
                      <a:headEnd/>
                      <a:tailEnd/>
                    </a:ln>
                  </pic:spPr>
                </pic:pic>
              </a:graphicData>
            </a:graphic>
          </wp:inline>
        </w:drawing>
      </w:r>
    </w:p>
    <w:p w:rsidR="00691843" w:rsidRDefault="00691843" w:rsidP="00691843">
      <w:pPr>
        <w:pStyle w:val="210"/>
        <w:spacing w:before="73"/>
        <w:ind w:left="0" w:right="1368" w:firstLine="142"/>
        <w:jc w:val="center"/>
      </w:pPr>
    </w:p>
    <w:p w:rsidR="00691843" w:rsidRDefault="00691843" w:rsidP="00F0509A">
      <w:pPr>
        <w:pStyle w:val="210"/>
        <w:spacing w:before="73"/>
        <w:ind w:left="1562" w:right="1368" w:firstLine="142"/>
        <w:jc w:val="center"/>
      </w:pPr>
    </w:p>
    <w:p w:rsidR="00691843" w:rsidRDefault="00691843" w:rsidP="00F0509A">
      <w:pPr>
        <w:pStyle w:val="210"/>
        <w:spacing w:before="73"/>
        <w:ind w:left="1562" w:right="1368" w:firstLine="142"/>
        <w:jc w:val="center"/>
      </w:pPr>
    </w:p>
    <w:p w:rsidR="00691843" w:rsidRDefault="00691843" w:rsidP="00F0509A">
      <w:pPr>
        <w:pStyle w:val="210"/>
        <w:spacing w:before="73"/>
        <w:ind w:left="1562" w:right="1368" w:firstLine="142"/>
        <w:jc w:val="center"/>
      </w:pPr>
    </w:p>
    <w:p w:rsidR="00691843" w:rsidRDefault="00691843" w:rsidP="00F0509A">
      <w:pPr>
        <w:pStyle w:val="210"/>
        <w:spacing w:before="73"/>
        <w:ind w:left="1562" w:right="1368" w:firstLine="142"/>
        <w:jc w:val="center"/>
      </w:pPr>
    </w:p>
    <w:p w:rsidR="00691843" w:rsidRDefault="00691843" w:rsidP="00F0509A">
      <w:pPr>
        <w:pStyle w:val="210"/>
        <w:spacing w:before="73"/>
        <w:ind w:left="1562" w:right="1368" w:firstLine="142"/>
        <w:jc w:val="center"/>
      </w:pPr>
    </w:p>
    <w:p w:rsidR="00691843" w:rsidRDefault="00691843" w:rsidP="00F0509A">
      <w:pPr>
        <w:pStyle w:val="210"/>
        <w:spacing w:before="73"/>
        <w:ind w:left="1562" w:right="1368" w:firstLine="142"/>
        <w:jc w:val="center"/>
      </w:pPr>
    </w:p>
    <w:p w:rsidR="00691843" w:rsidRDefault="00691843" w:rsidP="00F0509A">
      <w:pPr>
        <w:pStyle w:val="210"/>
        <w:spacing w:before="73"/>
        <w:ind w:left="1562" w:right="1368" w:firstLine="142"/>
        <w:jc w:val="center"/>
      </w:pPr>
    </w:p>
    <w:p w:rsidR="00691843" w:rsidRDefault="00691843" w:rsidP="00F0509A">
      <w:pPr>
        <w:pStyle w:val="210"/>
        <w:spacing w:before="73"/>
        <w:ind w:left="1562" w:right="1368" w:firstLine="142"/>
        <w:jc w:val="center"/>
      </w:pPr>
    </w:p>
    <w:p w:rsidR="00691843" w:rsidRDefault="00691843" w:rsidP="00691843">
      <w:pPr>
        <w:pStyle w:val="210"/>
        <w:spacing w:before="73"/>
        <w:ind w:left="0" w:right="1368"/>
      </w:pPr>
    </w:p>
    <w:p w:rsidR="00691843" w:rsidRDefault="00691843" w:rsidP="00F0509A">
      <w:pPr>
        <w:pStyle w:val="210"/>
        <w:spacing w:before="73"/>
        <w:ind w:left="1562" w:right="1368" w:firstLine="142"/>
        <w:jc w:val="center"/>
      </w:pPr>
    </w:p>
    <w:p w:rsidR="00691843" w:rsidRDefault="00691843" w:rsidP="00F0509A">
      <w:pPr>
        <w:pStyle w:val="210"/>
        <w:spacing w:before="73"/>
        <w:ind w:left="1562" w:right="1368" w:firstLine="142"/>
        <w:jc w:val="center"/>
      </w:pPr>
    </w:p>
    <w:p w:rsidR="00C97560" w:rsidRDefault="00C97560" w:rsidP="00F0509A">
      <w:pPr>
        <w:pStyle w:val="210"/>
        <w:spacing w:before="73"/>
        <w:ind w:left="1562" w:right="1368" w:firstLine="142"/>
        <w:jc w:val="center"/>
      </w:pPr>
      <w:r>
        <w:t>СОДЕРЖАНИЕ</w:t>
      </w:r>
    </w:p>
    <w:p w:rsidR="00C97560" w:rsidRDefault="00C97560" w:rsidP="00F0509A">
      <w:pPr>
        <w:pStyle w:val="af4"/>
        <w:spacing w:before="3" w:after="1"/>
        <w:ind w:left="0" w:firstLine="142"/>
        <w:rPr>
          <w:b/>
        </w:rPr>
      </w:pPr>
    </w:p>
    <w:tbl>
      <w:tblPr>
        <w:tblStyle w:val="TableNormal"/>
        <w:tblW w:w="8949" w:type="dxa"/>
        <w:jc w:val="center"/>
        <w:tblInd w:w="-263"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1545"/>
        <w:gridCol w:w="7404"/>
      </w:tblGrid>
      <w:tr w:rsidR="009E16A1" w:rsidRPr="006C4482" w:rsidTr="009E16A1">
        <w:trPr>
          <w:trHeight w:val="336"/>
          <w:jc w:val="center"/>
        </w:trPr>
        <w:tc>
          <w:tcPr>
            <w:tcW w:w="1545" w:type="dxa"/>
          </w:tcPr>
          <w:p w:rsidR="009E16A1" w:rsidRPr="006C4482" w:rsidRDefault="009E16A1" w:rsidP="00F0509A">
            <w:pPr>
              <w:pStyle w:val="TableParagraph"/>
              <w:spacing w:line="273" w:lineRule="exact"/>
              <w:ind w:left="229" w:right="213" w:firstLine="142"/>
              <w:jc w:val="center"/>
              <w:rPr>
                <w:b/>
                <w:sz w:val="24"/>
                <w:szCs w:val="24"/>
              </w:rPr>
            </w:pPr>
            <w:r w:rsidRPr="006C4482">
              <w:rPr>
                <w:b/>
                <w:sz w:val="24"/>
                <w:szCs w:val="24"/>
              </w:rPr>
              <w:t>№</w:t>
            </w:r>
            <w:r w:rsidRPr="006C4482">
              <w:rPr>
                <w:b/>
                <w:spacing w:val="-2"/>
                <w:sz w:val="24"/>
                <w:szCs w:val="24"/>
              </w:rPr>
              <w:t xml:space="preserve"> </w:t>
            </w:r>
            <w:r w:rsidRPr="006C4482">
              <w:rPr>
                <w:b/>
                <w:sz w:val="24"/>
                <w:szCs w:val="24"/>
              </w:rPr>
              <w:t>п/п</w:t>
            </w:r>
          </w:p>
        </w:tc>
        <w:tc>
          <w:tcPr>
            <w:tcW w:w="7404" w:type="dxa"/>
          </w:tcPr>
          <w:p w:rsidR="009E16A1" w:rsidRPr="006C4482" w:rsidRDefault="009E16A1" w:rsidP="006C4482">
            <w:pPr>
              <w:pStyle w:val="afe"/>
              <w:rPr>
                <w:sz w:val="24"/>
                <w:szCs w:val="24"/>
              </w:rPr>
            </w:pPr>
            <w:r w:rsidRPr="006C4482">
              <w:rPr>
                <w:sz w:val="24"/>
                <w:szCs w:val="24"/>
              </w:rPr>
              <w:t>Оглавление</w:t>
            </w:r>
          </w:p>
        </w:tc>
      </w:tr>
      <w:tr w:rsidR="009E16A1" w:rsidRPr="006C4482" w:rsidTr="009E16A1">
        <w:trPr>
          <w:trHeight w:val="335"/>
          <w:jc w:val="center"/>
        </w:trPr>
        <w:tc>
          <w:tcPr>
            <w:tcW w:w="1545" w:type="dxa"/>
          </w:tcPr>
          <w:p w:rsidR="009E16A1" w:rsidRPr="006C4482" w:rsidRDefault="009E16A1" w:rsidP="006C4482">
            <w:pPr>
              <w:pStyle w:val="TableParagraph"/>
              <w:spacing w:line="273" w:lineRule="exact"/>
              <w:ind w:left="229" w:right="213" w:firstLine="142"/>
              <w:jc w:val="center"/>
              <w:rPr>
                <w:b/>
                <w:sz w:val="24"/>
                <w:szCs w:val="24"/>
              </w:rPr>
            </w:pPr>
            <w:r w:rsidRPr="006C4482">
              <w:rPr>
                <w:b/>
                <w:sz w:val="24"/>
                <w:szCs w:val="24"/>
              </w:rPr>
              <w:t>I.</w:t>
            </w:r>
          </w:p>
        </w:tc>
        <w:tc>
          <w:tcPr>
            <w:tcW w:w="7404" w:type="dxa"/>
          </w:tcPr>
          <w:p w:rsidR="009E16A1" w:rsidRPr="006C4482" w:rsidRDefault="009E16A1" w:rsidP="006C4482">
            <w:pPr>
              <w:pStyle w:val="TableParagraph"/>
              <w:spacing w:line="273" w:lineRule="exact"/>
              <w:ind w:left="112" w:firstLine="142"/>
              <w:jc w:val="left"/>
              <w:rPr>
                <w:b/>
                <w:sz w:val="24"/>
                <w:szCs w:val="24"/>
                <w:lang w:val="ru-RU"/>
              </w:rPr>
            </w:pPr>
            <w:r w:rsidRPr="006C4482">
              <w:rPr>
                <w:b/>
                <w:sz w:val="24"/>
                <w:szCs w:val="24"/>
                <w:lang w:val="ru-RU"/>
              </w:rPr>
              <w:t>ЦЕЛЕВОЙ</w:t>
            </w:r>
            <w:r w:rsidRPr="006C4482">
              <w:rPr>
                <w:b/>
                <w:spacing w:val="-3"/>
                <w:sz w:val="24"/>
                <w:szCs w:val="24"/>
                <w:lang w:val="ru-RU"/>
              </w:rPr>
              <w:t xml:space="preserve"> </w:t>
            </w:r>
            <w:r w:rsidRPr="006C4482">
              <w:rPr>
                <w:b/>
                <w:sz w:val="24"/>
                <w:szCs w:val="24"/>
                <w:lang w:val="ru-RU"/>
              </w:rPr>
              <w:t>РАЗДЕЛ</w:t>
            </w:r>
          </w:p>
          <w:p w:rsidR="009E16A1" w:rsidRPr="006C4482" w:rsidRDefault="009E16A1" w:rsidP="006C4482">
            <w:pPr>
              <w:pStyle w:val="TableParagraph"/>
              <w:spacing w:line="273" w:lineRule="exact"/>
              <w:ind w:left="112" w:firstLine="142"/>
              <w:jc w:val="left"/>
              <w:rPr>
                <w:b/>
                <w:sz w:val="24"/>
                <w:szCs w:val="24"/>
                <w:lang w:val="ru-RU"/>
              </w:rPr>
            </w:pPr>
            <w:r w:rsidRPr="006C4482">
              <w:rPr>
                <w:b/>
                <w:sz w:val="24"/>
                <w:szCs w:val="24"/>
                <w:lang w:val="ru-RU"/>
              </w:rPr>
              <w:t>Обязательная</w:t>
            </w:r>
            <w:r w:rsidRPr="006C4482">
              <w:rPr>
                <w:b/>
                <w:spacing w:val="-2"/>
                <w:sz w:val="24"/>
                <w:szCs w:val="24"/>
                <w:lang w:val="ru-RU"/>
              </w:rPr>
              <w:t xml:space="preserve"> </w:t>
            </w:r>
            <w:r w:rsidRPr="006C4482">
              <w:rPr>
                <w:b/>
                <w:sz w:val="24"/>
                <w:szCs w:val="24"/>
                <w:lang w:val="ru-RU"/>
              </w:rPr>
              <w:t>часть Программы</w:t>
            </w:r>
          </w:p>
        </w:tc>
      </w:tr>
      <w:tr w:rsidR="009E16A1" w:rsidRPr="006C4482" w:rsidTr="009E16A1">
        <w:trPr>
          <w:trHeight w:val="335"/>
          <w:jc w:val="center"/>
        </w:trPr>
        <w:tc>
          <w:tcPr>
            <w:tcW w:w="1545" w:type="dxa"/>
          </w:tcPr>
          <w:p w:rsidR="009E16A1" w:rsidRPr="006C4482" w:rsidRDefault="009E16A1" w:rsidP="006C4482">
            <w:pPr>
              <w:pStyle w:val="TableParagraph"/>
              <w:spacing w:line="273" w:lineRule="exact"/>
              <w:ind w:left="229" w:right="213" w:firstLine="142"/>
              <w:jc w:val="center"/>
              <w:rPr>
                <w:sz w:val="24"/>
                <w:szCs w:val="24"/>
              </w:rPr>
            </w:pPr>
            <w:r w:rsidRPr="006C4482">
              <w:rPr>
                <w:sz w:val="24"/>
                <w:szCs w:val="24"/>
              </w:rPr>
              <w:t>1.1.</w:t>
            </w:r>
          </w:p>
        </w:tc>
        <w:tc>
          <w:tcPr>
            <w:tcW w:w="7404" w:type="dxa"/>
          </w:tcPr>
          <w:p w:rsidR="009E16A1" w:rsidRPr="006C4482" w:rsidRDefault="009E16A1" w:rsidP="006C4482">
            <w:pPr>
              <w:pStyle w:val="TableParagraph"/>
              <w:spacing w:line="273" w:lineRule="exact"/>
              <w:ind w:left="112" w:firstLine="28"/>
              <w:jc w:val="left"/>
              <w:rPr>
                <w:b/>
                <w:sz w:val="24"/>
                <w:szCs w:val="24"/>
              </w:rPr>
            </w:pPr>
            <w:r w:rsidRPr="006C4482">
              <w:rPr>
                <w:sz w:val="24"/>
                <w:szCs w:val="24"/>
              </w:rPr>
              <w:t>Пояснительная</w:t>
            </w:r>
            <w:r w:rsidRPr="006C4482">
              <w:rPr>
                <w:spacing w:val="-5"/>
                <w:sz w:val="24"/>
                <w:szCs w:val="24"/>
              </w:rPr>
              <w:t xml:space="preserve"> </w:t>
            </w:r>
            <w:r w:rsidRPr="006C4482">
              <w:rPr>
                <w:sz w:val="24"/>
                <w:szCs w:val="24"/>
              </w:rPr>
              <w:t>записка</w:t>
            </w:r>
          </w:p>
        </w:tc>
      </w:tr>
      <w:tr w:rsidR="009E16A1" w:rsidRPr="006C4482" w:rsidTr="009E16A1">
        <w:trPr>
          <w:trHeight w:val="337"/>
          <w:jc w:val="center"/>
        </w:trPr>
        <w:tc>
          <w:tcPr>
            <w:tcW w:w="1545" w:type="dxa"/>
          </w:tcPr>
          <w:p w:rsidR="009E16A1" w:rsidRPr="006C4482" w:rsidRDefault="009E16A1" w:rsidP="006C4482">
            <w:pPr>
              <w:pStyle w:val="TableParagraph"/>
              <w:spacing w:line="270" w:lineRule="exact"/>
              <w:ind w:left="229" w:right="211" w:firstLine="142"/>
              <w:jc w:val="center"/>
              <w:rPr>
                <w:sz w:val="24"/>
                <w:szCs w:val="24"/>
              </w:rPr>
            </w:pPr>
            <w:r w:rsidRPr="006C4482">
              <w:rPr>
                <w:sz w:val="24"/>
                <w:szCs w:val="24"/>
              </w:rPr>
              <w:t>1.1.1.</w:t>
            </w:r>
          </w:p>
        </w:tc>
        <w:tc>
          <w:tcPr>
            <w:tcW w:w="7404" w:type="dxa"/>
          </w:tcPr>
          <w:p w:rsidR="009E16A1" w:rsidRPr="006C4482" w:rsidRDefault="009E16A1" w:rsidP="006C4482">
            <w:pPr>
              <w:pStyle w:val="TableParagraph"/>
              <w:spacing w:line="270" w:lineRule="exact"/>
              <w:ind w:left="112" w:firstLine="28"/>
              <w:jc w:val="left"/>
              <w:rPr>
                <w:sz w:val="24"/>
                <w:szCs w:val="24"/>
                <w:lang w:val="ru-RU"/>
              </w:rPr>
            </w:pPr>
            <w:r w:rsidRPr="006C4482">
              <w:rPr>
                <w:sz w:val="24"/>
                <w:szCs w:val="24"/>
                <w:lang w:val="ru-RU"/>
              </w:rPr>
              <w:t>Цели</w:t>
            </w:r>
            <w:r w:rsidRPr="006C4482">
              <w:rPr>
                <w:spacing w:val="-3"/>
                <w:sz w:val="24"/>
                <w:szCs w:val="24"/>
                <w:lang w:val="ru-RU"/>
              </w:rPr>
              <w:t xml:space="preserve"> </w:t>
            </w:r>
            <w:r w:rsidRPr="006C4482">
              <w:rPr>
                <w:sz w:val="24"/>
                <w:szCs w:val="24"/>
                <w:lang w:val="ru-RU"/>
              </w:rPr>
              <w:t>и</w:t>
            </w:r>
            <w:r w:rsidRPr="006C4482">
              <w:rPr>
                <w:spacing w:val="-4"/>
                <w:sz w:val="24"/>
                <w:szCs w:val="24"/>
                <w:lang w:val="ru-RU"/>
              </w:rPr>
              <w:t xml:space="preserve"> </w:t>
            </w:r>
            <w:r w:rsidRPr="006C4482">
              <w:rPr>
                <w:sz w:val="24"/>
                <w:szCs w:val="24"/>
                <w:lang w:val="ru-RU"/>
              </w:rPr>
              <w:t>задачи</w:t>
            </w:r>
            <w:r w:rsidRPr="006C4482">
              <w:rPr>
                <w:spacing w:val="-3"/>
                <w:sz w:val="24"/>
                <w:szCs w:val="24"/>
                <w:lang w:val="ru-RU"/>
              </w:rPr>
              <w:t xml:space="preserve"> </w:t>
            </w:r>
            <w:r w:rsidRPr="006C4482">
              <w:rPr>
                <w:sz w:val="24"/>
                <w:szCs w:val="24"/>
                <w:lang w:val="ru-RU"/>
              </w:rPr>
              <w:t>реализации</w:t>
            </w:r>
            <w:r w:rsidRPr="006C4482">
              <w:rPr>
                <w:spacing w:val="-4"/>
                <w:sz w:val="24"/>
                <w:szCs w:val="24"/>
                <w:lang w:val="ru-RU"/>
              </w:rPr>
              <w:t xml:space="preserve"> </w:t>
            </w:r>
            <w:r w:rsidRPr="006C4482">
              <w:rPr>
                <w:sz w:val="24"/>
                <w:szCs w:val="24"/>
                <w:lang w:val="ru-RU"/>
              </w:rPr>
              <w:t>Программы</w:t>
            </w:r>
          </w:p>
        </w:tc>
      </w:tr>
      <w:tr w:rsidR="009E16A1" w:rsidRPr="006C4482" w:rsidTr="009E16A1">
        <w:trPr>
          <w:trHeight w:val="335"/>
          <w:jc w:val="center"/>
        </w:trPr>
        <w:tc>
          <w:tcPr>
            <w:tcW w:w="1545" w:type="dxa"/>
          </w:tcPr>
          <w:p w:rsidR="009E16A1" w:rsidRPr="006C4482" w:rsidRDefault="009E16A1" w:rsidP="006C4482">
            <w:pPr>
              <w:pStyle w:val="TableParagraph"/>
              <w:spacing w:line="268" w:lineRule="exact"/>
              <w:ind w:left="229" w:right="211" w:firstLine="142"/>
              <w:jc w:val="center"/>
              <w:rPr>
                <w:sz w:val="24"/>
                <w:szCs w:val="24"/>
              </w:rPr>
            </w:pPr>
            <w:r w:rsidRPr="006C4482">
              <w:rPr>
                <w:sz w:val="24"/>
                <w:szCs w:val="24"/>
              </w:rPr>
              <w:t>1.1.2.</w:t>
            </w:r>
          </w:p>
        </w:tc>
        <w:tc>
          <w:tcPr>
            <w:tcW w:w="7404" w:type="dxa"/>
          </w:tcPr>
          <w:p w:rsidR="009E16A1" w:rsidRPr="006C4482" w:rsidRDefault="009E16A1" w:rsidP="006C4482">
            <w:pPr>
              <w:pStyle w:val="TableParagraph"/>
              <w:spacing w:line="268" w:lineRule="exact"/>
              <w:ind w:left="112" w:firstLine="28"/>
              <w:jc w:val="left"/>
              <w:rPr>
                <w:sz w:val="24"/>
                <w:szCs w:val="24"/>
                <w:lang w:val="ru-RU"/>
              </w:rPr>
            </w:pPr>
            <w:r w:rsidRPr="006C4482">
              <w:rPr>
                <w:sz w:val="24"/>
                <w:szCs w:val="24"/>
                <w:lang w:val="ru-RU"/>
              </w:rPr>
              <w:t>Принципы</w:t>
            </w:r>
            <w:r w:rsidRPr="006C4482">
              <w:rPr>
                <w:spacing w:val="-3"/>
                <w:sz w:val="24"/>
                <w:szCs w:val="24"/>
                <w:lang w:val="ru-RU"/>
              </w:rPr>
              <w:t xml:space="preserve"> </w:t>
            </w:r>
            <w:r w:rsidRPr="006C4482">
              <w:rPr>
                <w:sz w:val="24"/>
                <w:szCs w:val="24"/>
                <w:lang w:val="ru-RU"/>
              </w:rPr>
              <w:t>и</w:t>
            </w:r>
            <w:r w:rsidRPr="006C4482">
              <w:rPr>
                <w:spacing w:val="-4"/>
                <w:sz w:val="24"/>
                <w:szCs w:val="24"/>
                <w:lang w:val="ru-RU"/>
              </w:rPr>
              <w:t xml:space="preserve"> </w:t>
            </w:r>
            <w:r w:rsidRPr="006C4482">
              <w:rPr>
                <w:sz w:val="24"/>
                <w:szCs w:val="24"/>
                <w:lang w:val="ru-RU"/>
              </w:rPr>
              <w:t>подходы</w:t>
            </w:r>
            <w:r w:rsidRPr="006C4482">
              <w:rPr>
                <w:spacing w:val="-2"/>
                <w:sz w:val="24"/>
                <w:szCs w:val="24"/>
                <w:lang w:val="ru-RU"/>
              </w:rPr>
              <w:t xml:space="preserve"> </w:t>
            </w:r>
            <w:r w:rsidRPr="006C4482">
              <w:rPr>
                <w:sz w:val="24"/>
                <w:szCs w:val="24"/>
                <w:lang w:val="ru-RU"/>
              </w:rPr>
              <w:t>к</w:t>
            </w:r>
            <w:r w:rsidRPr="006C4482">
              <w:rPr>
                <w:spacing w:val="-5"/>
                <w:sz w:val="24"/>
                <w:szCs w:val="24"/>
                <w:lang w:val="ru-RU"/>
              </w:rPr>
              <w:t xml:space="preserve"> </w:t>
            </w:r>
            <w:r w:rsidRPr="006C4482">
              <w:rPr>
                <w:sz w:val="24"/>
                <w:szCs w:val="24"/>
                <w:lang w:val="ru-RU"/>
              </w:rPr>
              <w:t>формированию</w:t>
            </w:r>
            <w:r w:rsidRPr="006C4482">
              <w:rPr>
                <w:spacing w:val="-2"/>
                <w:sz w:val="24"/>
                <w:szCs w:val="24"/>
                <w:lang w:val="ru-RU"/>
              </w:rPr>
              <w:t xml:space="preserve"> </w:t>
            </w:r>
            <w:r w:rsidRPr="006C4482">
              <w:rPr>
                <w:sz w:val="24"/>
                <w:szCs w:val="24"/>
                <w:lang w:val="ru-RU"/>
              </w:rPr>
              <w:t>Программы</w:t>
            </w:r>
          </w:p>
        </w:tc>
      </w:tr>
      <w:tr w:rsidR="009E16A1" w:rsidRPr="006C4482" w:rsidTr="009E16A1">
        <w:trPr>
          <w:trHeight w:val="335"/>
          <w:jc w:val="center"/>
        </w:trPr>
        <w:tc>
          <w:tcPr>
            <w:tcW w:w="1545" w:type="dxa"/>
          </w:tcPr>
          <w:p w:rsidR="009E16A1" w:rsidRPr="006C4482" w:rsidRDefault="009E16A1" w:rsidP="006C4482">
            <w:pPr>
              <w:pStyle w:val="TableParagraph"/>
              <w:spacing w:line="268" w:lineRule="exact"/>
              <w:ind w:left="229" w:right="211" w:firstLine="142"/>
              <w:jc w:val="center"/>
              <w:rPr>
                <w:sz w:val="24"/>
                <w:szCs w:val="24"/>
              </w:rPr>
            </w:pPr>
            <w:r w:rsidRPr="006C4482">
              <w:rPr>
                <w:sz w:val="24"/>
                <w:szCs w:val="24"/>
              </w:rPr>
              <w:t>1.1.3.</w:t>
            </w:r>
          </w:p>
        </w:tc>
        <w:tc>
          <w:tcPr>
            <w:tcW w:w="7404" w:type="dxa"/>
          </w:tcPr>
          <w:p w:rsidR="009E16A1" w:rsidRPr="006C4482" w:rsidRDefault="009E16A1" w:rsidP="006C4482">
            <w:pPr>
              <w:pStyle w:val="TableParagraph"/>
              <w:spacing w:line="268" w:lineRule="exact"/>
              <w:ind w:left="112" w:firstLine="28"/>
              <w:jc w:val="left"/>
              <w:rPr>
                <w:sz w:val="24"/>
                <w:szCs w:val="24"/>
                <w:lang w:val="ru-RU"/>
              </w:rPr>
            </w:pPr>
            <w:r w:rsidRPr="006C4482">
              <w:rPr>
                <w:sz w:val="24"/>
                <w:szCs w:val="24"/>
                <w:lang w:val="ru-RU"/>
              </w:rPr>
              <w:t>Специфика педагогических, национальных, региональных и социокультурных условии, в которых осуществляется образовательная деятельность</w:t>
            </w:r>
          </w:p>
        </w:tc>
      </w:tr>
      <w:tr w:rsidR="009E16A1" w:rsidRPr="006C4482" w:rsidTr="009E16A1">
        <w:trPr>
          <w:trHeight w:val="335"/>
          <w:jc w:val="center"/>
        </w:trPr>
        <w:tc>
          <w:tcPr>
            <w:tcW w:w="1545" w:type="dxa"/>
          </w:tcPr>
          <w:p w:rsidR="009E16A1" w:rsidRPr="006C4482" w:rsidRDefault="009E16A1" w:rsidP="006C4482">
            <w:pPr>
              <w:pStyle w:val="TableParagraph"/>
              <w:spacing w:line="268" w:lineRule="exact"/>
              <w:ind w:left="229" w:right="211" w:firstLine="142"/>
              <w:jc w:val="center"/>
              <w:rPr>
                <w:sz w:val="24"/>
                <w:szCs w:val="24"/>
                <w:lang w:val="ru-RU"/>
              </w:rPr>
            </w:pPr>
            <w:r w:rsidRPr="006C4482">
              <w:rPr>
                <w:sz w:val="24"/>
                <w:szCs w:val="24"/>
                <w:lang w:val="ru-RU"/>
              </w:rPr>
              <w:t>1.1.4.</w:t>
            </w:r>
          </w:p>
        </w:tc>
        <w:tc>
          <w:tcPr>
            <w:tcW w:w="7404" w:type="dxa"/>
          </w:tcPr>
          <w:p w:rsidR="009E16A1" w:rsidRPr="006C4482" w:rsidRDefault="009E16A1" w:rsidP="006C4482">
            <w:pPr>
              <w:pStyle w:val="TableParagraph"/>
              <w:spacing w:line="268" w:lineRule="exact"/>
              <w:ind w:left="112" w:firstLine="28"/>
              <w:jc w:val="left"/>
              <w:rPr>
                <w:sz w:val="24"/>
                <w:szCs w:val="24"/>
                <w:lang w:val="ru-RU"/>
              </w:rPr>
            </w:pPr>
            <w:r w:rsidRPr="006C4482">
              <w:rPr>
                <w:sz w:val="24"/>
                <w:szCs w:val="24"/>
                <w:lang w:val="ru-RU"/>
              </w:rPr>
              <w:t>Характеристики особенностей развития детей раннего и дошкольного</w:t>
            </w:r>
            <w:r w:rsidRPr="006C4482">
              <w:rPr>
                <w:spacing w:val="1"/>
                <w:sz w:val="24"/>
                <w:szCs w:val="24"/>
                <w:lang w:val="ru-RU"/>
              </w:rPr>
              <w:t xml:space="preserve"> </w:t>
            </w:r>
            <w:r w:rsidRPr="006C4482">
              <w:rPr>
                <w:sz w:val="24"/>
                <w:szCs w:val="24"/>
                <w:lang w:val="ru-RU"/>
              </w:rPr>
              <w:t>возраста</w:t>
            </w:r>
            <w:r w:rsidRPr="006C4482">
              <w:rPr>
                <w:spacing w:val="-5"/>
                <w:sz w:val="24"/>
                <w:szCs w:val="24"/>
                <w:lang w:val="ru-RU"/>
              </w:rPr>
              <w:t xml:space="preserve"> </w:t>
            </w:r>
            <w:r w:rsidRPr="006C4482">
              <w:rPr>
                <w:sz w:val="24"/>
                <w:szCs w:val="24"/>
                <w:lang w:val="ru-RU"/>
              </w:rPr>
              <w:t>всех</w:t>
            </w:r>
            <w:r w:rsidRPr="006C4482">
              <w:rPr>
                <w:spacing w:val="-2"/>
                <w:sz w:val="24"/>
                <w:szCs w:val="24"/>
                <w:lang w:val="ru-RU"/>
              </w:rPr>
              <w:t xml:space="preserve"> </w:t>
            </w:r>
            <w:r w:rsidRPr="006C4482">
              <w:rPr>
                <w:sz w:val="24"/>
                <w:szCs w:val="24"/>
                <w:lang w:val="ru-RU"/>
              </w:rPr>
              <w:t>групп,</w:t>
            </w:r>
            <w:r w:rsidRPr="006C4482">
              <w:rPr>
                <w:spacing w:val="-4"/>
                <w:sz w:val="24"/>
                <w:szCs w:val="24"/>
                <w:lang w:val="ru-RU"/>
              </w:rPr>
              <w:t xml:space="preserve"> </w:t>
            </w:r>
            <w:r w:rsidRPr="006C4482">
              <w:rPr>
                <w:sz w:val="24"/>
                <w:szCs w:val="24"/>
                <w:lang w:val="ru-RU"/>
              </w:rPr>
              <w:t>функционирующих</w:t>
            </w:r>
            <w:r w:rsidRPr="006C4482">
              <w:rPr>
                <w:spacing w:val="-1"/>
                <w:sz w:val="24"/>
                <w:szCs w:val="24"/>
                <w:lang w:val="ru-RU"/>
              </w:rPr>
              <w:t xml:space="preserve"> </w:t>
            </w:r>
            <w:r w:rsidRPr="006C4482">
              <w:rPr>
                <w:sz w:val="24"/>
                <w:szCs w:val="24"/>
                <w:lang w:val="ru-RU"/>
              </w:rPr>
              <w:t>в</w:t>
            </w:r>
            <w:r w:rsidRPr="006C4482">
              <w:rPr>
                <w:spacing w:val="-5"/>
                <w:sz w:val="24"/>
                <w:szCs w:val="24"/>
                <w:lang w:val="ru-RU"/>
              </w:rPr>
              <w:t xml:space="preserve"> </w:t>
            </w:r>
            <w:r w:rsidRPr="006C4482">
              <w:rPr>
                <w:sz w:val="24"/>
                <w:szCs w:val="24"/>
                <w:lang w:val="ru-RU"/>
              </w:rPr>
              <w:t>ДОО</w:t>
            </w:r>
            <w:r w:rsidRPr="006C4482">
              <w:rPr>
                <w:spacing w:val="-5"/>
                <w:sz w:val="24"/>
                <w:szCs w:val="24"/>
                <w:lang w:val="ru-RU"/>
              </w:rPr>
              <w:t xml:space="preserve"> </w:t>
            </w:r>
            <w:r w:rsidRPr="006C4482">
              <w:rPr>
                <w:sz w:val="24"/>
                <w:szCs w:val="24"/>
                <w:lang w:val="ru-RU"/>
              </w:rPr>
              <w:t>в</w:t>
            </w:r>
            <w:r w:rsidRPr="006C4482">
              <w:rPr>
                <w:spacing w:val="-4"/>
                <w:sz w:val="24"/>
                <w:szCs w:val="24"/>
                <w:lang w:val="ru-RU"/>
              </w:rPr>
              <w:t xml:space="preserve"> </w:t>
            </w:r>
            <w:r w:rsidRPr="006C4482">
              <w:rPr>
                <w:sz w:val="24"/>
                <w:szCs w:val="24"/>
                <w:lang w:val="ru-RU"/>
              </w:rPr>
              <w:t>соответствии</w:t>
            </w:r>
            <w:r w:rsidRPr="006C4482">
              <w:rPr>
                <w:spacing w:val="-4"/>
                <w:sz w:val="24"/>
                <w:szCs w:val="24"/>
                <w:lang w:val="ru-RU"/>
              </w:rPr>
              <w:t xml:space="preserve"> </w:t>
            </w:r>
            <w:r w:rsidRPr="006C4482">
              <w:rPr>
                <w:sz w:val="24"/>
                <w:szCs w:val="24"/>
                <w:lang w:val="ru-RU"/>
              </w:rPr>
              <w:t>с</w:t>
            </w:r>
            <w:r w:rsidRPr="006C4482">
              <w:rPr>
                <w:spacing w:val="-4"/>
                <w:sz w:val="24"/>
                <w:szCs w:val="24"/>
                <w:lang w:val="ru-RU"/>
              </w:rPr>
              <w:t xml:space="preserve"> </w:t>
            </w:r>
            <w:r w:rsidRPr="006C4482">
              <w:rPr>
                <w:sz w:val="24"/>
                <w:szCs w:val="24"/>
                <w:lang w:val="ru-RU"/>
              </w:rPr>
              <w:t>Уставом</w:t>
            </w:r>
          </w:p>
        </w:tc>
      </w:tr>
      <w:tr w:rsidR="009E16A1" w:rsidRPr="006C4482" w:rsidTr="009E16A1">
        <w:trPr>
          <w:trHeight w:val="335"/>
          <w:jc w:val="center"/>
        </w:trPr>
        <w:tc>
          <w:tcPr>
            <w:tcW w:w="1545" w:type="dxa"/>
          </w:tcPr>
          <w:p w:rsidR="009E16A1" w:rsidRPr="006C4482" w:rsidRDefault="009E16A1" w:rsidP="006C4482">
            <w:pPr>
              <w:pStyle w:val="TableParagraph"/>
              <w:spacing w:line="273" w:lineRule="exact"/>
              <w:ind w:left="229" w:right="213" w:firstLine="142"/>
              <w:jc w:val="center"/>
              <w:rPr>
                <w:b/>
                <w:sz w:val="24"/>
                <w:szCs w:val="24"/>
              </w:rPr>
            </w:pPr>
            <w:r w:rsidRPr="006C4482">
              <w:rPr>
                <w:b/>
                <w:sz w:val="24"/>
                <w:szCs w:val="24"/>
              </w:rPr>
              <w:t>1.2.</w:t>
            </w:r>
          </w:p>
        </w:tc>
        <w:tc>
          <w:tcPr>
            <w:tcW w:w="7404" w:type="dxa"/>
          </w:tcPr>
          <w:p w:rsidR="009E16A1" w:rsidRPr="006C4482" w:rsidRDefault="009E16A1" w:rsidP="006C4482">
            <w:pPr>
              <w:pStyle w:val="TableParagraph"/>
              <w:spacing w:line="273" w:lineRule="exact"/>
              <w:ind w:left="112" w:firstLine="28"/>
              <w:jc w:val="left"/>
              <w:rPr>
                <w:b/>
                <w:sz w:val="24"/>
                <w:szCs w:val="24"/>
              </w:rPr>
            </w:pPr>
            <w:r w:rsidRPr="006C4482">
              <w:rPr>
                <w:b/>
                <w:sz w:val="24"/>
                <w:szCs w:val="24"/>
              </w:rPr>
              <w:t>Планируемые</w:t>
            </w:r>
            <w:r w:rsidRPr="006C4482">
              <w:rPr>
                <w:b/>
                <w:spacing w:val="-5"/>
                <w:sz w:val="24"/>
                <w:szCs w:val="24"/>
              </w:rPr>
              <w:t xml:space="preserve"> </w:t>
            </w:r>
            <w:r w:rsidRPr="006C4482">
              <w:rPr>
                <w:b/>
                <w:sz w:val="24"/>
                <w:szCs w:val="24"/>
              </w:rPr>
              <w:t>результаты</w:t>
            </w:r>
            <w:r w:rsidRPr="006C4482">
              <w:rPr>
                <w:b/>
                <w:spacing w:val="-3"/>
                <w:sz w:val="24"/>
                <w:szCs w:val="24"/>
              </w:rPr>
              <w:t xml:space="preserve"> </w:t>
            </w:r>
            <w:r w:rsidRPr="006C4482">
              <w:rPr>
                <w:b/>
                <w:sz w:val="24"/>
                <w:szCs w:val="24"/>
              </w:rPr>
              <w:t>освоения</w:t>
            </w:r>
            <w:r w:rsidRPr="006C4482">
              <w:rPr>
                <w:b/>
                <w:spacing w:val="-3"/>
                <w:sz w:val="24"/>
                <w:szCs w:val="24"/>
              </w:rPr>
              <w:t xml:space="preserve"> </w:t>
            </w:r>
            <w:r w:rsidRPr="006C4482">
              <w:rPr>
                <w:b/>
                <w:sz w:val="24"/>
                <w:szCs w:val="24"/>
              </w:rPr>
              <w:t>Программы</w:t>
            </w:r>
          </w:p>
        </w:tc>
      </w:tr>
      <w:tr w:rsidR="009E16A1" w:rsidRPr="006C4482" w:rsidTr="009E16A1">
        <w:trPr>
          <w:trHeight w:val="335"/>
          <w:jc w:val="center"/>
        </w:trPr>
        <w:tc>
          <w:tcPr>
            <w:tcW w:w="1545" w:type="dxa"/>
          </w:tcPr>
          <w:p w:rsidR="009E16A1" w:rsidRPr="006C4482" w:rsidRDefault="009E16A1" w:rsidP="006C4482">
            <w:pPr>
              <w:pStyle w:val="TableParagraph"/>
              <w:spacing w:line="273" w:lineRule="exact"/>
              <w:ind w:left="229" w:right="213" w:firstLine="142"/>
              <w:jc w:val="center"/>
              <w:rPr>
                <w:b/>
                <w:sz w:val="24"/>
                <w:szCs w:val="24"/>
              </w:rPr>
            </w:pPr>
            <w:r w:rsidRPr="006C4482">
              <w:rPr>
                <w:sz w:val="24"/>
                <w:szCs w:val="24"/>
              </w:rPr>
              <w:t>1.2.1.</w:t>
            </w:r>
          </w:p>
        </w:tc>
        <w:tc>
          <w:tcPr>
            <w:tcW w:w="7404" w:type="dxa"/>
          </w:tcPr>
          <w:p w:rsidR="009E16A1" w:rsidRPr="006C4482" w:rsidRDefault="009E16A1" w:rsidP="006C4482">
            <w:pPr>
              <w:pStyle w:val="TableParagraph"/>
              <w:spacing w:line="273" w:lineRule="exact"/>
              <w:ind w:left="112" w:firstLine="28"/>
              <w:jc w:val="left"/>
              <w:rPr>
                <w:sz w:val="24"/>
                <w:szCs w:val="24"/>
                <w:lang w:val="ru-RU"/>
              </w:rPr>
            </w:pPr>
            <w:r w:rsidRPr="006C4482">
              <w:rPr>
                <w:sz w:val="24"/>
                <w:szCs w:val="24"/>
                <w:lang w:val="ru-RU"/>
              </w:rPr>
              <w:t>Педагогическая диагностика достижения планируемых результатов</w:t>
            </w:r>
          </w:p>
        </w:tc>
      </w:tr>
      <w:tr w:rsidR="009E16A1" w:rsidRPr="006C4482" w:rsidTr="009E16A1">
        <w:trPr>
          <w:trHeight w:val="357"/>
          <w:jc w:val="center"/>
        </w:trPr>
        <w:tc>
          <w:tcPr>
            <w:tcW w:w="1545" w:type="dxa"/>
          </w:tcPr>
          <w:p w:rsidR="009E16A1" w:rsidRPr="006C4482" w:rsidRDefault="009E16A1" w:rsidP="006C4482">
            <w:pPr>
              <w:pStyle w:val="TableParagraph"/>
              <w:spacing w:line="268" w:lineRule="exact"/>
              <w:ind w:left="229" w:right="211" w:firstLine="142"/>
              <w:jc w:val="center"/>
              <w:rPr>
                <w:sz w:val="24"/>
                <w:szCs w:val="24"/>
                <w:lang w:val="ru-RU"/>
              </w:rPr>
            </w:pPr>
            <w:r w:rsidRPr="006C4482">
              <w:rPr>
                <w:sz w:val="24"/>
                <w:szCs w:val="24"/>
                <w:lang w:val="ru-RU"/>
              </w:rPr>
              <w:t>1.2.2.</w:t>
            </w:r>
          </w:p>
        </w:tc>
        <w:tc>
          <w:tcPr>
            <w:tcW w:w="7404" w:type="dxa"/>
          </w:tcPr>
          <w:p w:rsidR="009E16A1" w:rsidRPr="005E700A" w:rsidRDefault="005E700A" w:rsidP="005E700A">
            <w:pPr>
              <w:rPr>
                <w:rFonts w:ascii="Times New Roman" w:hAnsi="Times New Roman" w:cs="Times New Roman"/>
                <w:sz w:val="24"/>
                <w:szCs w:val="24"/>
                <w:lang w:val="ru-RU"/>
              </w:rPr>
            </w:pPr>
            <w:r w:rsidRPr="005E700A">
              <w:rPr>
                <w:rFonts w:ascii="Times New Roman" w:hAnsi="Times New Roman" w:cs="Times New Roman"/>
                <w:sz w:val="24"/>
                <w:szCs w:val="24"/>
                <w:lang w:val="ru-RU"/>
              </w:rPr>
              <w:t>Перечень</w:t>
            </w:r>
            <w:r w:rsidRPr="005E700A">
              <w:rPr>
                <w:rFonts w:ascii="Times New Roman" w:hAnsi="Times New Roman" w:cs="Times New Roman"/>
                <w:sz w:val="24"/>
                <w:szCs w:val="24"/>
                <w:lang w:val="ru-RU"/>
              </w:rPr>
              <w:tab/>
              <w:t>оценочных</w:t>
            </w:r>
            <w:r w:rsidRPr="005E700A">
              <w:rPr>
                <w:rFonts w:ascii="Times New Roman" w:hAnsi="Times New Roman" w:cs="Times New Roman"/>
                <w:sz w:val="24"/>
                <w:szCs w:val="24"/>
                <w:lang w:val="ru-RU"/>
              </w:rPr>
              <w:tab/>
              <w:t xml:space="preserve">материалов </w:t>
            </w:r>
            <w:r>
              <w:rPr>
                <w:rFonts w:ascii="Times New Roman" w:hAnsi="Times New Roman" w:cs="Times New Roman"/>
                <w:sz w:val="24"/>
                <w:szCs w:val="24"/>
                <w:lang w:val="ru-RU"/>
              </w:rPr>
              <w:t xml:space="preserve">(педагогическая </w:t>
            </w:r>
            <w:r w:rsidR="009E16A1" w:rsidRPr="005E700A">
              <w:rPr>
                <w:rFonts w:ascii="Times New Roman" w:hAnsi="Times New Roman" w:cs="Times New Roman"/>
                <w:spacing w:val="-1"/>
                <w:sz w:val="24"/>
                <w:szCs w:val="24"/>
                <w:lang w:val="ru-RU"/>
              </w:rPr>
              <w:t>диагностика</w:t>
            </w:r>
            <w:r w:rsidRPr="005E700A">
              <w:rPr>
                <w:rFonts w:ascii="Times New Roman" w:hAnsi="Times New Roman" w:cs="Times New Roman"/>
                <w:spacing w:val="-1"/>
                <w:sz w:val="24"/>
                <w:szCs w:val="24"/>
                <w:lang w:val="ru-RU"/>
              </w:rPr>
              <w:t xml:space="preserve"> </w:t>
            </w:r>
            <w:r w:rsidR="009E16A1" w:rsidRPr="005E700A">
              <w:rPr>
                <w:rFonts w:ascii="Times New Roman" w:hAnsi="Times New Roman" w:cs="Times New Roman"/>
                <w:spacing w:val="-57"/>
                <w:sz w:val="24"/>
                <w:szCs w:val="24"/>
                <w:lang w:val="ru-RU"/>
              </w:rPr>
              <w:t xml:space="preserve"> </w:t>
            </w:r>
            <w:r w:rsidRPr="005E700A">
              <w:rPr>
                <w:rFonts w:ascii="Times New Roman" w:hAnsi="Times New Roman" w:cs="Times New Roman"/>
                <w:spacing w:val="-57"/>
                <w:sz w:val="24"/>
                <w:szCs w:val="24"/>
                <w:lang w:val="ru-RU"/>
              </w:rPr>
              <w:t xml:space="preserve">   </w:t>
            </w:r>
            <w:r w:rsidR="009E16A1" w:rsidRPr="005E700A">
              <w:rPr>
                <w:rFonts w:ascii="Times New Roman" w:hAnsi="Times New Roman" w:cs="Times New Roman"/>
                <w:sz w:val="24"/>
                <w:szCs w:val="24"/>
                <w:lang w:val="ru-RU"/>
              </w:rPr>
              <w:t>индивидуального</w:t>
            </w:r>
            <w:r w:rsidR="009E16A1" w:rsidRPr="005E700A">
              <w:rPr>
                <w:rFonts w:ascii="Times New Roman" w:hAnsi="Times New Roman" w:cs="Times New Roman"/>
                <w:spacing w:val="-1"/>
                <w:sz w:val="24"/>
                <w:szCs w:val="24"/>
                <w:lang w:val="ru-RU"/>
              </w:rPr>
              <w:t xml:space="preserve"> </w:t>
            </w:r>
            <w:r w:rsidRPr="005E700A">
              <w:rPr>
                <w:rFonts w:ascii="Times New Roman" w:hAnsi="Times New Roman" w:cs="Times New Roman"/>
                <w:sz w:val="24"/>
                <w:szCs w:val="24"/>
                <w:lang w:val="ru-RU"/>
              </w:rPr>
              <w:t xml:space="preserve">развития </w:t>
            </w:r>
            <w:r w:rsidR="009E16A1" w:rsidRPr="005E700A">
              <w:rPr>
                <w:rFonts w:ascii="Times New Roman" w:hAnsi="Times New Roman" w:cs="Times New Roman"/>
                <w:sz w:val="24"/>
                <w:szCs w:val="24"/>
                <w:lang w:val="ru-RU"/>
              </w:rPr>
              <w:t>детей)</w:t>
            </w:r>
          </w:p>
        </w:tc>
      </w:tr>
      <w:tr w:rsidR="009E16A1" w:rsidRPr="006C4482" w:rsidTr="009E16A1">
        <w:trPr>
          <w:trHeight w:val="336"/>
          <w:jc w:val="center"/>
        </w:trPr>
        <w:tc>
          <w:tcPr>
            <w:tcW w:w="1545" w:type="dxa"/>
          </w:tcPr>
          <w:p w:rsidR="009E16A1" w:rsidRPr="006C4482" w:rsidRDefault="009E16A1" w:rsidP="006C4482">
            <w:pPr>
              <w:pStyle w:val="TableParagraph"/>
              <w:spacing w:line="273" w:lineRule="exact"/>
              <w:ind w:left="229" w:right="213" w:firstLine="142"/>
              <w:jc w:val="center"/>
              <w:rPr>
                <w:b/>
                <w:sz w:val="24"/>
                <w:szCs w:val="24"/>
              </w:rPr>
            </w:pPr>
            <w:r w:rsidRPr="006C4482">
              <w:rPr>
                <w:b/>
                <w:sz w:val="24"/>
                <w:szCs w:val="24"/>
              </w:rPr>
              <w:t>1.3.</w:t>
            </w:r>
          </w:p>
        </w:tc>
        <w:tc>
          <w:tcPr>
            <w:tcW w:w="7404" w:type="dxa"/>
          </w:tcPr>
          <w:p w:rsidR="009E16A1" w:rsidRPr="006C4482" w:rsidRDefault="009E16A1" w:rsidP="006C4482">
            <w:pPr>
              <w:pStyle w:val="TableParagraph"/>
              <w:spacing w:line="273" w:lineRule="exact"/>
              <w:ind w:left="112" w:firstLine="28"/>
              <w:jc w:val="left"/>
              <w:rPr>
                <w:b/>
                <w:sz w:val="24"/>
                <w:szCs w:val="24"/>
                <w:lang w:val="ru-RU"/>
              </w:rPr>
            </w:pPr>
            <w:r w:rsidRPr="006C4482">
              <w:rPr>
                <w:b/>
                <w:sz w:val="24"/>
                <w:szCs w:val="24"/>
                <w:lang w:val="ru-RU"/>
              </w:rPr>
              <w:t>Часть,</w:t>
            </w:r>
            <w:r w:rsidRPr="006C4482">
              <w:rPr>
                <w:b/>
                <w:spacing w:val="-4"/>
                <w:sz w:val="24"/>
                <w:szCs w:val="24"/>
                <w:lang w:val="ru-RU"/>
              </w:rPr>
              <w:t xml:space="preserve"> </w:t>
            </w:r>
            <w:r w:rsidRPr="006C4482">
              <w:rPr>
                <w:b/>
                <w:sz w:val="24"/>
                <w:szCs w:val="24"/>
                <w:lang w:val="ru-RU"/>
              </w:rPr>
              <w:t>формируемая</w:t>
            </w:r>
            <w:r w:rsidRPr="006C4482">
              <w:rPr>
                <w:b/>
                <w:spacing w:val="-5"/>
                <w:sz w:val="24"/>
                <w:szCs w:val="24"/>
                <w:lang w:val="ru-RU"/>
              </w:rPr>
              <w:t xml:space="preserve"> </w:t>
            </w:r>
            <w:r w:rsidRPr="006C4482">
              <w:rPr>
                <w:b/>
                <w:sz w:val="24"/>
                <w:szCs w:val="24"/>
                <w:lang w:val="ru-RU"/>
              </w:rPr>
              <w:t>участниками</w:t>
            </w:r>
            <w:r w:rsidRPr="006C4482">
              <w:rPr>
                <w:b/>
                <w:spacing w:val="-4"/>
                <w:sz w:val="24"/>
                <w:szCs w:val="24"/>
                <w:lang w:val="ru-RU"/>
              </w:rPr>
              <w:t xml:space="preserve"> </w:t>
            </w:r>
            <w:r w:rsidRPr="006C4482">
              <w:rPr>
                <w:b/>
                <w:sz w:val="24"/>
                <w:szCs w:val="24"/>
                <w:lang w:val="ru-RU"/>
              </w:rPr>
              <w:t>образовательных</w:t>
            </w:r>
            <w:r w:rsidRPr="006C4482">
              <w:rPr>
                <w:b/>
                <w:spacing w:val="-4"/>
                <w:sz w:val="24"/>
                <w:szCs w:val="24"/>
                <w:lang w:val="ru-RU"/>
              </w:rPr>
              <w:t xml:space="preserve"> </w:t>
            </w:r>
            <w:r w:rsidRPr="006C4482">
              <w:rPr>
                <w:b/>
                <w:sz w:val="24"/>
                <w:szCs w:val="24"/>
                <w:lang w:val="ru-RU"/>
              </w:rPr>
              <w:t>отношений</w:t>
            </w:r>
          </w:p>
          <w:p w:rsidR="009E16A1" w:rsidRPr="006C4482" w:rsidRDefault="009E16A1" w:rsidP="006C4482">
            <w:pPr>
              <w:pStyle w:val="TableParagraph"/>
              <w:spacing w:line="273" w:lineRule="exact"/>
              <w:ind w:left="112" w:firstLine="28"/>
              <w:jc w:val="left"/>
              <w:rPr>
                <w:i/>
                <w:sz w:val="24"/>
                <w:szCs w:val="24"/>
                <w:lang w:val="ru-RU"/>
              </w:rPr>
            </w:pPr>
            <w:r w:rsidRPr="006C4482">
              <w:rPr>
                <w:i/>
                <w:sz w:val="24"/>
                <w:szCs w:val="24"/>
                <w:lang w:val="ru-RU"/>
              </w:rPr>
              <w:t xml:space="preserve">Целевой раздел </w:t>
            </w:r>
          </w:p>
          <w:p w:rsidR="009E16A1" w:rsidRPr="006C4482" w:rsidRDefault="009E16A1" w:rsidP="006C4482">
            <w:pPr>
              <w:pStyle w:val="TableParagraph"/>
              <w:spacing w:line="273" w:lineRule="exact"/>
              <w:ind w:left="112" w:firstLine="28"/>
              <w:jc w:val="left"/>
              <w:rPr>
                <w:b/>
                <w:color w:val="FF0000"/>
                <w:sz w:val="24"/>
                <w:szCs w:val="24"/>
                <w:lang w:val="ru-RU"/>
              </w:rPr>
            </w:pPr>
            <w:r>
              <w:rPr>
                <w:sz w:val="24"/>
                <w:szCs w:val="24"/>
                <w:lang w:val="ru-RU"/>
              </w:rPr>
              <w:t>Цели и задачи части, формируемой</w:t>
            </w:r>
            <w:r w:rsidRPr="006C4482">
              <w:rPr>
                <w:sz w:val="24"/>
                <w:szCs w:val="24"/>
                <w:lang w:val="ru-RU"/>
              </w:rPr>
              <w:t xml:space="preserve"> участниками образоватльных отношений</w:t>
            </w:r>
          </w:p>
        </w:tc>
      </w:tr>
      <w:tr w:rsidR="009E16A1" w:rsidRPr="006C4482" w:rsidTr="009E16A1">
        <w:trPr>
          <w:trHeight w:val="336"/>
          <w:jc w:val="center"/>
        </w:trPr>
        <w:tc>
          <w:tcPr>
            <w:tcW w:w="1545" w:type="dxa"/>
          </w:tcPr>
          <w:p w:rsidR="009E16A1" w:rsidRPr="006C4482" w:rsidRDefault="009E16A1" w:rsidP="006C4482">
            <w:pPr>
              <w:pStyle w:val="TableParagraph"/>
              <w:spacing w:line="273" w:lineRule="exact"/>
              <w:ind w:left="229" w:right="213" w:firstLine="142"/>
              <w:jc w:val="center"/>
              <w:rPr>
                <w:sz w:val="24"/>
                <w:szCs w:val="24"/>
                <w:lang w:val="ru-RU"/>
              </w:rPr>
            </w:pPr>
            <w:r w:rsidRPr="006C4482">
              <w:rPr>
                <w:sz w:val="24"/>
                <w:szCs w:val="24"/>
                <w:lang w:val="ru-RU"/>
              </w:rPr>
              <w:t>1.3.1.</w:t>
            </w:r>
          </w:p>
        </w:tc>
        <w:tc>
          <w:tcPr>
            <w:tcW w:w="7404" w:type="dxa"/>
          </w:tcPr>
          <w:p w:rsidR="009E16A1" w:rsidRPr="006C4482" w:rsidRDefault="009E16A1" w:rsidP="006C4482">
            <w:pPr>
              <w:pStyle w:val="TableParagraph"/>
              <w:spacing w:line="273" w:lineRule="exact"/>
              <w:ind w:left="112" w:firstLine="28"/>
              <w:jc w:val="left"/>
              <w:rPr>
                <w:sz w:val="24"/>
                <w:szCs w:val="24"/>
                <w:lang w:val="ru-RU"/>
              </w:rPr>
            </w:pPr>
            <w:r w:rsidRPr="006C4482">
              <w:rPr>
                <w:sz w:val="24"/>
                <w:szCs w:val="24"/>
                <w:lang w:val="ru-RU"/>
              </w:rPr>
              <w:t>Принципы и подходы к формированию Программы части, формируемой учстниками образовательных отношений</w:t>
            </w:r>
          </w:p>
        </w:tc>
      </w:tr>
      <w:tr w:rsidR="009E16A1" w:rsidRPr="006C4482" w:rsidTr="009E16A1">
        <w:trPr>
          <w:trHeight w:val="336"/>
          <w:jc w:val="center"/>
        </w:trPr>
        <w:tc>
          <w:tcPr>
            <w:tcW w:w="1545" w:type="dxa"/>
          </w:tcPr>
          <w:p w:rsidR="009E16A1" w:rsidRPr="006C4482" w:rsidRDefault="009E16A1" w:rsidP="006C4482">
            <w:pPr>
              <w:pStyle w:val="TableParagraph"/>
              <w:spacing w:line="273" w:lineRule="exact"/>
              <w:ind w:left="229" w:right="213" w:firstLine="142"/>
              <w:jc w:val="center"/>
              <w:rPr>
                <w:sz w:val="24"/>
                <w:szCs w:val="24"/>
                <w:lang w:val="ru-RU"/>
              </w:rPr>
            </w:pPr>
          </w:p>
        </w:tc>
        <w:tc>
          <w:tcPr>
            <w:tcW w:w="7404" w:type="dxa"/>
          </w:tcPr>
          <w:p w:rsidR="009E16A1" w:rsidRPr="006C4482" w:rsidRDefault="009E16A1" w:rsidP="006C4482">
            <w:pPr>
              <w:pStyle w:val="TableParagraph"/>
              <w:spacing w:line="273" w:lineRule="exact"/>
              <w:ind w:left="112" w:firstLine="28"/>
              <w:jc w:val="left"/>
              <w:rPr>
                <w:sz w:val="24"/>
                <w:szCs w:val="24"/>
                <w:lang w:val="ru-RU"/>
              </w:rPr>
            </w:pPr>
            <w:r w:rsidRPr="006C4482">
              <w:rPr>
                <w:sz w:val="24"/>
                <w:szCs w:val="24"/>
                <w:lang w:val="ru-RU"/>
              </w:rPr>
              <w:t>Значимые характеристики для разработки и реализации Программы части, формируемой учстниками образовательных отношений</w:t>
            </w:r>
          </w:p>
        </w:tc>
      </w:tr>
      <w:tr w:rsidR="009E16A1" w:rsidRPr="006C4482" w:rsidTr="009E16A1">
        <w:trPr>
          <w:trHeight w:val="336"/>
          <w:jc w:val="center"/>
        </w:trPr>
        <w:tc>
          <w:tcPr>
            <w:tcW w:w="1545" w:type="dxa"/>
          </w:tcPr>
          <w:p w:rsidR="009E16A1" w:rsidRPr="006C4482" w:rsidRDefault="009E16A1" w:rsidP="006C4482">
            <w:pPr>
              <w:pStyle w:val="TableParagraph"/>
              <w:spacing w:line="273" w:lineRule="exact"/>
              <w:ind w:left="229" w:right="213" w:firstLine="142"/>
              <w:jc w:val="center"/>
              <w:rPr>
                <w:sz w:val="24"/>
                <w:szCs w:val="24"/>
                <w:lang w:val="ru-RU"/>
              </w:rPr>
            </w:pPr>
          </w:p>
        </w:tc>
        <w:tc>
          <w:tcPr>
            <w:tcW w:w="7404" w:type="dxa"/>
          </w:tcPr>
          <w:p w:rsidR="009E16A1" w:rsidRPr="006C4482" w:rsidRDefault="009E16A1" w:rsidP="006C4482">
            <w:pPr>
              <w:pStyle w:val="TableParagraph"/>
              <w:spacing w:line="273" w:lineRule="exact"/>
              <w:ind w:left="112" w:firstLine="28"/>
              <w:jc w:val="left"/>
              <w:rPr>
                <w:sz w:val="24"/>
                <w:szCs w:val="24"/>
                <w:lang w:val="ru-RU"/>
              </w:rPr>
            </w:pPr>
            <w:r w:rsidRPr="006C4482">
              <w:rPr>
                <w:sz w:val="24"/>
                <w:szCs w:val="24"/>
                <w:lang w:val="ru-RU"/>
              </w:rPr>
              <w:t>Планируемые результатыт освоения Программы части, формируемой учстниками образовательных отношений</w:t>
            </w:r>
          </w:p>
        </w:tc>
      </w:tr>
      <w:tr w:rsidR="009E16A1" w:rsidRPr="006C4482" w:rsidTr="009E16A1">
        <w:trPr>
          <w:trHeight w:val="336"/>
          <w:jc w:val="center"/>
        </w:trPr>
        <w:tc>
          <w:tcPr>
            <w:tcW w:w="1545" w:type="dxa"/>
          </w:tcPr>
          <w:p w:rsidR="009E16A1" w:rsidRPr="006C4482" w:rsidRDefault="009E16A1" w:rsidP="006C4482">
            <w:pPr>
              <w:pStyle w:val="TableParagraph"/>
              <w:spacing w:line="273" w:lineRule="exact"/>
              <w:ind w:left="229" w:right="213" w:firstLine="142"/>
              <w:jc w:val="center"/>
              <w:rPr>
                <w:sz w:val="24"/>
                <w:szCs w:val="24"/>
                <w:lang w:val="ru-RU"/>
              </w:rPr>
            </w:pPr>
            <w:r w:rsidRPr="006C4482">
              <w:rPr>
                <w:sz w:val="24"/>
                <w:szCs w:val="24"/>
                <w:lang w:val="ru-RU"/>
              </w:rPr>
              <w:t>1.3.2.</w:t>
            </w:r>
          </w:p>
        </w:tc>
        <w:tc>
          <w:tcPr>
            <w:tcW w:w="7404" w:type="dxa"/>
          </w:tcPr>
          <w:p w:rsidR="009E16A1" w:rsidRPr="006C4482" w:rsidRDefault="009E16A1" w:rsidP="006C4482">
            <w:pPr>
              <w:pStyle w:val="TableParagraph"/>
              <w:spacing w:line="273" w:lineRule="exact"/>
              <w:ind w:left="112" w:firstLine="28"/>
              <w:jc w:val="left"/>
              <w:rPr>
                <w:sz w:val="24"/>
                <w:szCs w:val="24"/>
                <w:lang w:val="ru-RU"/>
              </w:rPr>
            </w:pPr>
            <w:r w:rsidRPr="006C4482">
              <w:rPr>
                <w:i/>
                <w:sz w:val="24"/>
                <w:szCs w:val="24"/>
                <w:lang w:val="ru-RU"/>
              </w:rPr>
              <w:t>Вариативная часть</w:t>
            </w:r>
            <w:r w:rsidRPr="006C4482">
              <w:rPr>
                <w:sz w:val="24"/>
                <w:szCs w:val="24"/>
                <w:lang w:val="ru-RU"/>
              </w:rPr>
              <w:t xml:space="preserve"> Программы, части, формируемой учстниками образовательных отношений</w:t>
            </w:r>
          </w:p>
          <w:p w:rsidR="009E16A1" w:rsidRPr="006C4482" w:rsidRDefault="009E16A1" w:rsidP="006C4482">
            <w:pPr>
              <w:pStyle w:val="TableParagraph"/>
              <w:spacing w:line="273" w:lineRule="exact"/>
              <w:ind w:left="112" w:firstLine="28"/>
              <w:jc w:val="left"/>
              <w:rPr>
                <w:sz w:val="24"/>
                <w:szCs w:val="24"/>
                <w:lang w:val="ru-RU"/>
              </w:rPr>
            </w:pPr>
            <w:r w:rsidRPr="006C4482">
              <w:rPr>
                <w:sz w:val="24"/>
                <w:szCs w:val="24"/>
                <w:lang w:val="ru-RU"/>
              </w:rPr>
              <w:t>Пояснительная записка</w:t>
            </w:r>
          </w:p>
        </w:tc>
      </w:tr>
      <w:tr w:rsidR="009E16A1" w:rsidRPr="006C4482" w:rsidTr="009E16A1">
        <w:trPr>
          <w:trHeight w:val="336"/>
          <w:jc w:val="center"/>
        </w:trPr>
        <w:tc>
          <w:tcPr>
            <w:tcW w:w="1545" w:type="dxa"/>
          </w:tcPr>
          <w:p w:rsidR="009E16A1" w:rsidRPr="006C4482" w:rsidRDefault="009E16A1" w:rsidP="006C4482">
            <w:pPr>
              <w:pStyle w:val="TableParagraph"/>
              <w:spacing w:line="273" w:lineRule="exact"/>
              <w:ind w:left="229" w:right="213" w:firstLine="142"/>
              <w:jc w:val="center"/>
              <w:rPr>
                <w:sz w:val="24"/>
                <w:szCs w:val="24"/>
                <w:lang w:val="ru-RU"/>
              </w:rPr>
            </w:pPr>
          </w:p>
        </w:tc>
        <w:tc>
          <w:tcPr>
            <w:tcW w:w="7404" w:type="dxa"/>
          </w:tcPr>
          <w:p w:rsidR="009E16A1" w:rsidRPr="006C4482" w:rsidRDefault="009E16A1" w:rsidP="006C4482">
            <w:pPr>
              <w:pStyle w:val="TableParagraph"/>
              <w:spacing w:line="273" w:lineRule="exact"/>
              <w:ind w:left="112" w:firstLine="28"/>
              <w:jc w:val="left"/>
              <w:rPr>
                <w:sz w:val="24"/>
                <w:szCs w:val="24"/>
                <w:lang w:val="ru-RU"/>
              </w:rPr>
            </w:pPr>
            <w:r w:rsidRPr="006C4482">
              <w:rPr>
                <w:sz w:val="24"/>
                <w:szCs w:val="24"/>
                <w:lang w:val="ru-RU"/>
              </w:rPr>
              <w:t>Цели и задачи вариативной части Программы, части, формируемой учстниками образовательных отношений</w:t>
            </w:r>
          </w:p>
        </w:tc>
      </w:tr>
      <w:tr w:rsidR="009E16A1" w:rsidRPr="006C4482" w:rsidTr="009E16A1">
        <w:trPr>
          <w:trHeight w:val="336"/>
          <w:jc w:val="center"/>
        </w:trPr>
        <w:tc>
          <w:tcPr>
            <w:tcW w:w="1545" w:type="dxa"/>
          </w:tcPr>
          <w:p w:rsidR="009E16A1" w:rsidRPr="006C4482" w:rsidRDefault="009E16A1" w:rsidP="006C4482">
            <w:pPr>
              <w:pStyle w:val="TableParagraph"/>
              <w:spacing w:line="273" w:lineRule="exact"/>
              <w:ind w:left="229" w:right="213" w:firstLine="142"/>
              <w:jc w:val="center"/>
              <w:rPr>
                <w:sz w:val="24"/>
                <w:szCs w:val="24"/>
                <w:lang w:val="ru-RU"/>
              </w:rPr>
            </w:pPr>
          </w:p>
        </w:tc>
        <w:tc>
          <w:tcPr>
            <w:tcW w:w="7404" w:type="dxa"/>
          </w:tcPr>
          <w:p w:rsidR="009E16A1" w:rsidRPr="006C4482" w:rsidRDefault="009E16A1" w:rsidP="006C4482">
            <w:pPr>
              <w:pStyle w:val="TableParagraph"/>
              <w:spacing w:line="273" w:lineRule="exact"/>
              <w:ind w:left="112" w:firstLine="28"/>
              <w:jc w:val="left"/>
              <w:rPr>
                <w:sz w:val="24"/>
                <w:szCs w:val="24"/>
                <w:lang w:val="ru-RU"/>
              </w:rPr>
            </w:pPr>
            <w:r w:rsidRPr="006C4482">
              <w:rPr>
                <w:sz w:val="24"/>
                <w:szCs w:val="24"/>
                <w:lang w:val="ru-RU"/>
              </w:rPr>
              <w:t>Принципы и подходы к формированию вариативной части Программы, части, формируемой учстниками образовательных отношений</w:t>
            </w:r>
          </w:p>
        </w:tc>
      </w:tr>
      <w:tr w:rsidR="005E700A" w:rsidRPr="006C4482" w:rsidTr="009E16A1">
        <w:trPr>
          <w:trHeight w:val="336"/>
          <w:jc w:val="center"/>
        </w:trPr>
        <w:tc>
          <w:tcPr>
            <w:tcW w:w="1545" w:type="dxa"/>
            <w:vMerge w:val="restart"/>
          </w:tcPr>
          <w:p w:rsidR="005E700A" w:rsidRPr="006C4482" w:rsidRDefault="005E700A" w:rsidP="006C4482">
            <w:pPr>
              <w:pStyle w:val="TableParagraph"/>
              <w:spacing w:line="273" w:lineRule="exact"/>
              <w:ind w:left="229" w:right="213" w:firstLine="142"/>
              <w:jc w:val="center"/>
              <w:rPr>
                <w:sz w:val="24"/>
                <w:szCs w:val="24"/>
                <w:lang w:val="ru-RU"/>
              </w:rPr>
            </w:pPr>
            <w:r w:rsidRPr="006C4482">
              <w:rPr>
                <w:sz w:val="24"/>
                <w:szCs w:val="24"/>
                <w:lang w:val="ru-RU"/>
              </w:rPr>
              <w:t>1.3.3.</w:t>
            </w:r>
          </w:p>
        </w:tc>
        <w:tc>
          <w:tcPr>
            <w:tcW w:w="7404" w:type="dxa"/>
          </w:tcPr>
          <w:p w:rsidR="005E700A" w:rsidRPr="006C4482" w:rsidRDefault="005E700A" w:rsidP="006C4482">
            <w:pPr>
              <w:pStyle w:val="TableParagraph"/>
              <w:spacing w:line="273" w:lineRule="exact"/>
              <w:ind w:left="112" w:firstLine="28"/>
              <w:jc w:val="left"/>
              <w:rPr>
                <w:i/>
                <w:sz w:val="24"/>
                <w:szCs w:val="24"/>
                <w:lang w:val="ru-RU"/>
              </w:rPr>
            </w:pPr>
            <w:r w:rsidRPr="006C4482">
              <w:rPr>
                <w:i/>
                <w:sz w:val="24"/>
                <w:szCs w:val="24"/>
                <w:lang w:val="ru-RU"/>
              </w:rPr>
              <w:t>Содержательный раздел</w:t>
            </w:r>
          </w:p>
          <w:p w:rsidR="005E700A" w:rsidRPr="006C4482" w:rsidRDefault="005E700A" w:rsidP="006C4482">
            <w:pPr>
              <w:pStyle w:val="TableParagraph"/>
              <w:spacing w:line="273" w:lineRule="exact"/>
              <w:ind w:left="112" w:firstLine="28"/>
              <w:jc w:val="left"/>
              <w:rPr>
                <w:sz w:val="24"/>
                <w:szCs w:val="24"/>
                <w:lang w:val="ru-RU"/>
              </w:rPr>
            </w:pPr>
            <w:r w:rsidRPr="006C4482">
              <w:rPr>
                <w:sz w:val="24"/>
                <w:szCs w:val="24"/>
                <w:lang w:val="ru-RU"/>
              </w:rPr>
              <w:t>Образовательная деятельность по реализации Программы части, формируемой учстниками образовательных отношений, предствленной в пяти образовательных областях</w:t>
            </w:r>
          </w:p>
          <w:p w:rsidR="005E700A" w:rsidRPr="006C4482" w:rsidRDefault="005E700A" w:rsidP="006C4482">
            <w:pPr>
              <w:pStyle w:val="TableParagraph"/>
              <w:spacing w:line="273" w:lineRule="exact"/>
              <w:ind w:left="112" w:firstLine="28"/>
              <w:jc w:val="left"/>
              <w:rPr>
                <w:sz w:val="24"/>
                <w:szCs w:val="24"/>
                <w:lang w:val="ru-RU"/>
              </w:rPr>
            </w:pPr>
            <w:r w:rsidRPr="006C4482">
              <w:rPr>
                <w:sz w:val="24"/>
                <w:szCs w:val="24"/>
                <w:lang w:val="ru-RU"/>
              </w:rPr>
              <w:t>Вариативные формы, способы, методы и средства реализации Программы части, формируемой учстниками образовательных отношений</w:t>
            </w:r>
          </w:p>
        </w:tc>
      </w:tr>
      <w:tr w:rsidR="005E700A" w:rsidRPr="006C4482" w:rsidTr="009E16A1">
        <w:trPr>
          <w:trHeight w:val="336"/>
          <w:jc w:val="center"/>
        </w:trPr>
        <w:tc>
          <w:tcPr>
            <w:tcW w:w="1545" w:type="dxa"/>
            <w:vMerge/>
          </w:tcPr>
          <w:p w:rsidR="005E700A" w:rsidRPr="006C4482" w:rsidRDefault="005E700A" w:rsidP="006C4482">
            <w:pPr>
              <w:pStyle w:val="TableParagraph"/>
              <w:spacing w:line="273" w:lineRule="exact"/>
              <w:ind w:left="229" w:right="213" w:firstLine="142"/>
              <w:jc w:val="center"/>
              <w:rPr>
                <w:sz w:val="24"/>
                <w:szCs w:val="24"/>
                <w:lang w:val="ru-RU"/>
              </w:rPr>
            </w:pPr>
          </w:p>
        </w:tc>
        <w:tc>
          <w:tcPr>
            <w:tcW w:w="7404" w:type="dxa"/>
          </w:tcPr>
          <w:p w:rsidR="005E700A" w:rsidRPr="006C4482" w:rsidRDefault="005E700A" w:rsidP="006C4482">
            <w:pPr>
              <w:pStyle w:val="TableParagraph"/>
              <w:spacing w:line="273" w:lineRule="exact"/>
              <w:ind w:left="112" w:firstLine="28"/>
              <w:jc w:val="left"/>
              <w:rPr>
                <w:sz w:val="24"/>
                <w:szCs w:val="24"/>
                <w:lang w:val="ru-RU"/>
              </w:rPr>
            </w:pPr>
            <w:r w:rsidRPr="006C4482">
              <w:rPr>
                <w:sz w:val="24"/>
                <w:szCs w:val="24"/>
                <w:lang w:val="ru-RU"/>
              </w:rPr>
              <w:t>Особенности взаимодействия педагогического коллектива с семьями воспитанников</w:t>
            </w:r>
          </w:p>
        </w:tc>
      </w:tr>
      <w:tr w:rsidR="005E700A" w:rsidRPr="006C4482" w:rsidTr="009E16A1">
        <w:trPr>
          <w:trHeight w:val="336"/>
          <w:jc w:val="center"/>
        </w:trPr>
        <w:tc>
          <w:tcPr>
            <w:tcW w:w="1545" w:type="dxa"/>
            <w:vMerge/>
          </w:tcPr>
          <w:p w:rsidR="005E700A" w:rsidRPr="006C4482" w:rsidRDefault="005E700A" w:rsidP="006C4482">
            <w:pPr>
              <w:pStyle w:val="TableParagraph"/>
              <w:spacing w:line="273" w:lineRule="exact"/>
              <w:ind w:left="229" w:right="213" w:firstLine="142"/>
              <w:jc w:val="center"/>
              <w:rPr>
                <w:sz w:val="24"/>
                <w:szCs w:val="24"/>
                <w:lang w:val="ru-RU"/>
              </w:rPr>
            </w:pPr>
          </w:p>
        </w:tc>
        <w:tc>
          <w:tcPr>
            <w:tcW w:w="7404" w:type="dxa"/>
          </w:tcPr>
          <w:p w:rsidR="005E700A" w:rsidRPr="006C4482" w:rsidRDefault="005E700A" w:rsidP="006C4482">
            <w:pPr>
              <w:pStyle w:val="TableParagraph"/>
              <w:spacing w:line="273" w:lineRule="exact"/>
              <w:ind w:left="112" w:firstLine="28"/>
              <w:jc w:val="left"/>
              <w:rPr>
                <w:sz w:val="24"/>
                <w:szCs w:val="24"/>
                <w:lang w:val="ru-RU"/>
              </w:rPr>
            </w:pPr>
            <w:r w:rsidRPr="006C4482">
              <w:rPr>
                <w:sz w:val="24"/>
                <w:szCs w:val="24"/>
                <w:lang w:val="ru-RU"/>
              </w:rPr>
              <w:t>Способы и направления поддержки детской инициативы</w:t>
            </w:r>
          </w:p>
        </w:tc>
      </w:tr>
      <w:tr w:rsidR="005E700A" w:rsidRPr="006C4482" w:rsidTr="009E16A1">
        <w:trPr>
          <w:trHeight w:val="336"/>
          <w:jc w:val="center"/>
        </w:trPr>
        <w:tc>
          <w:tcPr>
            <w:tcW w:w="1545" w:type="dxa"/>
            <w:vMerge/>
          </w:tcPr>
          <w:p w:rsidR="005E700A" w:rsidRPr="006C4482" w:rsidRDefault="005E700A" w:rsidP="006C4482">
            <w:pPr>
              <w:pStyle w:val="TableParagraph"/>
              <w:spacing w:line="273" w:lineRule="exact"/>
              <w:ind w:left="229" w:right="213" w:firstLine="142"/>
              <w:jc w:val="center"/>
              <w:rPr>
                <w:sz w:val="24"/>
                <w:szCs w:val="24"/>
                <w:lang w:val="ru-RU"/>
              </w:rPr>
            </w:pPr>
          </w:p>
        </w:tc>
        <w:tc>
          <w:tcPr>
            <w:tcW w:w="7404" w:type="dxa"/>
          </w:tcPr>
          <w:p w:rsidR="005E700A" w:rsidRPr="006C4482" w:rsidRDefault="005E700A" w:rsidP="006C4482">
            <w:pPr>
              <w:pStyle w:val="TableParagraph"/>
              <w:spacing w:line="273" w:lineRule="exact"/>
              <w:ind w:left="112" w:firstLine="28"/>
              <w:jc w:val="left"/>
              <w:rPr>
                <w:sz w:val="24"/>
                <w:szCs w:val="24"/>
                <w:lang w:val="ru-RU"/>
              </w:rPr>
            </w:pPr>
            <w:r w:rsidRPr="006C4482">
              <w:rPr>
                <w:sz w:val="24"/>
                <w:szCs w:val="24"/>
                <w:lang w:val="ru-RU"/>
              </w:rPr>
              <w:t xml:space="preserve">Традиции Учреждения </w:t>
            </w:r>
          </w:p>
        </w:tc>
      </w:tr>
      <w:tr w:rsidR="009E16A1" w:rsidRPr="006C4482" w:rsidTr="009E16A1">
        <w:trPr>
          <w:trHeight w:val="336"/>
          <w:jc w:val="center"/>
        </w:trPr>
        <w:tc>
          <w:tcPr>
            <w:tcW w:w="1545" w:type="dxa"/>
          </w:tcPr>
          <w:p w:rsidR="009E16A1" w:rsidRPr="006C4482" w:rsidRDefault="009E16A1" w:rsidP="006C4482">
            <w:pPr>
              <w:pStyle w:val="TableParagraph"/>
              <w:spacing w:line="273" w:lineRule="exact"/>
              <w:ind w:left="229" w:right="213" w:firstLine="142"/>
              <w:jc w:val="center"/>
              <w:rPr>
                <w:sz w:val="24"/>
                <w:szCs w:val="24"/>
                <w:lang w:val="ru-RU"/>
              </w:rPr>
            </w:pPr>
            <w:r w:rsidRPr="006C4482">
              <w:rPr>
                <w:sz w:val="24"/>
                <w:szCs w:val="24"/>
                <w:lang w:val="ru-RU"/>
              </w:rPr>
              <w:t>1.3.4.</w:t>
            </w:r>
          </w:p>
        </w:tc>
        <w:tc>
          <w:tcPr>
            <w:tcW w:w="7404" w:type="dxa"/>
          </w:tcPr>
          <w:p w:rsidR="009E16A1" w:rsidRPr="006C4482" w:rsidRDefault="009E16A1" w:rsidP="006C4482">
            <w:pPr>
              <w:pStyle w:val="TableParagraph"/>
              <w:spacing w:line="273" w:lineRule="exact"/>
              <w:ind w:left="112" w:firstLine="28"/>
              <w:jc w:val="left"/>
              <w:rPr>
                <w:i/>
                <w:sz w:val="24"/>
                <w:szCs w:val="24"/>
                <w:lang w:val="ru-RU"/>
              </w:rPr>
            </w:pPr>
            <w:r w:rsidRPr="006C4482">
              <w:rPr>
                <w:i/>
                <w:sz w:val="24"/>
                <w:szCs w:val="24"/>
                <w:lang w:val="ru-RU"/>
              </w:rPr>
              <w:t>Организационный раздел</w:t>
            </w:r>
          </w:p>
          <w:p w:rsidR="009E16A1" w:rsidRPr="006C4482" w:rsidRDefault="009E16A1" w:rsidP="006C4482">
            <w:pPr>
              <w:pStyle w:val="TableParagraph"/>
              <w:spacing w:line="273" w:lineRule="exact"/>
              <w:ind w:left="112" w:firstLine="28"/>
              <w:jc w:val="left"/>
              <w:rPr>
                <w:sz w:val="24"/>
                <w:szCs w:val="24"/>
                <w:lang w:val="ru-RU"/>
              </w:rPr>
            </w:pPr>
            <w:r w:rsidRPr="006C4482">
              <w:rPr>
                <w:sz w:val="24"/>
                <w:szCs w:val="24"/>
                <w:lang w:val="ru-RU"/>
              </w:rPr>
              <w:t>Модель организации образовательной деятельности части, формируемой учстниками образовательных отношений</w:t>
            </w:r>
          </w:p>
        </w:tc>
      </w:tr>
      <w:tr w:rsidR="009E16A1" w:rsidRPr="006C4482" w:rsidTr="009E16A1">
        <w:trPr>
          <w:trHeight w:val="336"/>
          <w:jc w:val="center"/>
        </w:trPr>
        <w:tc>
          <w:tcPr>
            <w:tcW w:w="1545" w:type="dxa"/>
          </w:tcPr>
          <w:p w:rsidR="009E16A1" w:rsidRPr="006C4482" w:rsidRDefault="009E16A1" w:rsidP="006C4482">
            <w:pPr>
              <w:pStyle w:val="TableParagraph"/>
              <w:spacing w:line="273" w:lineRule="exact"/>
              <w:ind w:left="229" w:right="213" w:firstLine="142"/>
              <w:jc w:val="center"/>
              <w:rPr>
                <w:sz w:val="24"/>
                <w:szCs w:val="24"/>
                <w:lang w:val="ru-RU"/>
              </w:rPr>
            </w:pPr>
            <w:r w:rsidRPr="006C4482">
              <w:rPr>
                <w:sz w:val="24"/>
                <w:szCs w:val="24"/>
                <w:lang w:val="ru-RU"/>
              </w:rPr>
              <w:t>1.3.5.</w:t>
            </w:r>
          </w:p>
        </w:tc>
        <w:tc>
          <w:tcPr>
            <w:tcW w:w="7404" w:type="dxa"/>
          </w:tcPr>
          <w:p w:rsidR="009E16A1" w:rsidRPr="006C4482" w:rsidRDefault="009E16A1" w:rsidP="006C4482">
            <w:pPr>
              <w:pStyle w:val="TableParagraph"/>
              <w:spacing w:line="273" w:lineRule="exact"/>
              <w:ind w:left="112" w:firstLine="28"/>
              <w:jc w:val="left"/>
              <w:rPr>
                <w:sz w:val="24"/>
                <w:szCs w:val="24"/>
                <w:lang w:val="ru-RU"/>
              </w:rPr>
            </w:pPr>
            <w:r w:rsidRPr="006C4482">
              <w:rPr>
                <w:sz w:val="24"/>
                <w:szCs w:val="24"/>
                <w:lang w:val="ru-RU"/>
              </w:rPr>
              <w:t>Обеспеченность методическими материалами и средсивами обучения и воспитания</w:t>
            </w:r>
          </w:p>
        </w:tc>
      </w:tr>
      <w:tr w:rsidR="009E16A1" w:rsidRPr="006C4482" w:rsidTr="009E16A1">
        <w:trPr>
          <w:trHeight w:val="335"/>
          <w:jc w:val="center"/>
        </w:trPr>
        <w:tc>
          <w:tcPr>
            <w:tcW w:w="1545" w:type="dxa"/>
          </w:tcPr>
          <w:p w:rsidR="009E16A1" w:rsidRPr="006C4482" w:rsidRDefault="009E16A1" w:rsidP="006C4482">
            <w:pPr>
              <w:pStyle w:val="TableParagraph"/>
              <w:spacing w:line="273" w:lineRule="exact"/>
              <w:ind w:left="229" w:right="211" w:firstLine="142"/>
              <w:jc w:val="center"/>
              <w:rPr>
                <w:b/>
                <w:sz w:val="24"/>
                <w:szCs w:val="24"/>
              </w:rPr>
            </w:pPr>
            <w:r w:rsidRPr="006C4482">
              <w:rPr>
                <w:b/>
                <w:sz w:val="24"/>
                <w:szCs w:val="24"/>
              </w:rPr>
              <w:t>II.</w:t>
            </w:r>
          </w:p>
        </w:tc>
        <w:tc>
          <w:tcPr>
            <w:tcW w:w="7404" w:type="dxa"/>
          </w:tcPr>
          <w:p w:rsidR="009E16A1" w:rsidRPr="006C4482" w:rsidRDefault="009E16A1" w:rsidP="006C4482">
            <w:pPr>
              <w:pStyle w:val="TableParagraph"/>
              <w:spacing w:line="273" w:lineRule="exact"/>
              <w:ind w:left="112" w:firstLine="28"/>
              <w:jc w:val="left"/>
              <w:rPr>
                <w:b/>
                <w:sz w:val="24"/>
                <w:szCs w:val="24"/>
                <w:lang w:val="ru-RU"/>
              </w:rPr>
            </w:pPr>
            <w:r w:rsidRPr="006C4482">
              <w:rPr>
                <w:b/>
                <w:sz w:val="24"/>
                <w:szCs w:val="24"/>
                <w:lang w:val="ru-RU"/>
              </w:rPr>
              <w:t>СОДЕРЖАТЕЛЬНЫЙ</w:t>
            </w:r>
            <w:r w:rsidRPr="006C4482">
              <w:rPr>
                <w:b/>
                <w:spacing w:val="-7"/>
                <w:sz w:val="24"/>
                <w:szCs w:val="24"/>
                <w:lang w:val="ru-RU"/>
              </w:rPr>
              <w:t xml:space="preserve"> </w:t>
            </w:r>
            <w:r w:rsidRPr="006C4482">
              <w:rPr>
                <w:b/>
                <w:sz w:val="24"/>
                <w:szCs w:val="24"/>
                <w:lang w:val="ru-RU"/>
              </w:rPr>
              <w:t>РАЗДЕЛ</w:t>
            </w:r>
          </w:p>
          <w:p w:rsidR="009E16A1" w:rsidRPr="006C4482" w:rsidRDefault="009E16A1" w:rsidP="006C4482">
            <w:pPr>
              <w:pStyle w:val="TableParagraph"/>
              <w:spacing w:line="273" w:lineRule="exact"/>
              <w:ind w:left="112" w:firstLine="28"/>
              <w:jc w:val="left"/>
              <w:rPr>
                <w:b/>
                <w:sz w:val="24"/>
                <w:szCs w:val="24"/>
                <w:lang w:val="ru-RU"/>
              </w:rPr>
            </w:pPr>
            <w:r w:rsidRPr="006C4482">
              <w:rPr>
                <w:b/>
                <w:sz w:val="24"/>
                <w:szCs w:val="24"/>
                <w:lang w:val="ru-RU"/>
              </w:rPr>
              <w:t>Обязательная</w:t>
            </w:r>
            <w:r w:rsidRPr="006C4482">
              <w:rPr>
                <w:b/>
                <w:spacing w:val="-2"/>
                <w:sz w:val="24"/>
                <w:szCs w:val="24"/>
                <w:lang w:val="ru-RU"/>
              </w:rPr>
              <w:t xml:space="preserve"> </w:t>
            </w:r>
            <w:r w:rsidRPr="006C4482">
              <w:rPr>
                <w:b/>
                <w:sz w:val="24"/>
                <w:szCs w:val="24"/>
                <w:lang w:val="ru-RU"/>
              </w:rPr>
              <w:t>часть Программы</w:t>
            </w:r>
          </w:p>
        </w:tc>
      </w:tr>
      <w:tr w:rsidR="009E16A1" w:rsidRPr="006C4482" w:rsidTr="009E16A1">
        <w:trPr>
          <w:trHeight w:val="453"/>
          <w:jc w:val="center"/>
        </w:trPr>
        <w:tc>
          <w:tcPr>
            <w:tcW w:w="1545" w:type="dxa"/>
          </w:tcPr>
          <w:p w:rsidR="009E16A1" w:rsidRPr="006C4482" w:rsidRDefault="009E16A1" w:rsidP="006C4482">
            <w:pPr>
              <w:pStyle w:val="TableParagraph"/>
              <w:spacing w:line="273" w:lineRule="exact"/>
              <w:ind w:left="229" w:right="213" w:firstLine="142"/>
              <w:jc w:val="center"/>
              <w:rPr>
                <w:b/>
                <w:sz w:val="24"/>
                <w:szCs w:val="24"/>
                <w:lang w:val="ru-RU"/>
              </w:rPr>
            </w:pPr>
            <w:r w:rsidRPr="006C4482">
              <w:rPr>
                <w:b/>
                <w:sz w:val="24"/>
                <w:szCs w:val="24"/>
              </w:rPr>
              <w:t>2.1.</w:t>
            </w:r>
          </w:p>
        </w:tc>
        <w:tc>
          <w:tcPr>
            <w:tcW w:w="7404" w:type="dxa"/>
          </w:tcPr>
          <w:p w:rsidR="009E16A1" w:rsidRPr="006C4482" w:rsidRDefault="009E16A1" w:rsidP="006C4482">
            <w:pPr>
              <w:pStyle w:val="TableParagraph"/>
              <w:spacing w:line="273" w:lineRule="exact"/>
              <w:ind w:left="112" w:firstLine="28"/>
              <w:jc w:val="left"/>
              <w:rPr>
                <w:b/>
                <w:sz w:val="24"/>
                <w:szCs w:val="24"/>
                <w:lang w:val="ru-RU"/>
              </w:rPr>
            </w:pPr>
            <w:r w:rsidRPr="006C4482">
              <w:rPr>
                <w:sz w:val="24"/>
                <w:szCs w:val="24"/>
                <w:lang w:val="ru-RU"/>
              </w:rPr>
              <w:t xml:space="preserve">Задачи и содержание образовательной деятельности по каждой из образовательных областей для всех возрастных групп обучающихся с перечнем необходимых для воспитательно-образовательного процесса программ, методических пособий в соответствии с ФОП </w:t>
            </w:r>
            <w:r w:rsidRPr="006C4482">
              <w:rPr>
                <w:i/>
                <w:sz w:val="24"/>
                <w:szCs w:val="24"/>
                <w:lang w:val="ru-RU"/>
              </w:rPr>
              <w:t>(ФОП стр 20-148)</w:t>
            </w:r>
          </w:p>
        </w:tc>
      </w:tr>
      <w:tr w:rsidR="009E16A1" w:rsidRPr="006C4482" w:rsidTr="009E16A1">
        <w:trPr>
          <w:trHeight w:val="1164"/>
          <w:jc w:val="center"/>
        </w:trPr>
        <w:tc>
          <w:tcPr>
            <w:tcW w:w="1545" w:type="dxa"/>
          </w:tcPr>
          <w:p w:rsidR="009E16A1" w:rsidRPr="006C4482" w:rsidRDefault="009E16A1" w:rsidP="006C4482">
            <w:pPr>
              <w:pStyle w:val="TableParagraph"/>
              <w:spacing w:line="268" w:lineRule="exact"/>
              <w:ind w:left="229" w:right="211" w:firstLine="142"/>
              <w:jc w:val="center"/>
              <w:rPr>
                <w:sz w:val="24"/>
                <w:szCs w:val="24"/>
                <w:lang w:val="ru-RU"/>
              </w:rPr>
            </w:pPr>
            <w:r w:rsidRPr="006C4482">
              <w:rPr>
                <w:sz w:val="24"/>
                <w:szCs w:val="24"/>
              </w:rPr>
              <w:t>2.</w:t>
            </w:r>
            <w:r w:rsidRPr="006C4482">
              <w:rPr>
                <w:sz w:val="24"/>
                <w:szCs w:val="24"/>
                <w:lang w:val="ru-RU"/>
              </w:rPr>
              <w:t>1.1</w:t>
            </w:r>
          </w:p>
        </w:tc>
        <w:tc>
          <w:tcPr>
            <w:tcW w:w="7404" w:type="dxa"/>
          </w:tcPr>
          <w:p w:rsidR="009E16A1" w:rsidRPr="006C4482" w:rsidRDefault="009E16A1" w:rsidP="006C4482">
            <w:pPr>
              <w:pStyle w:val="TableParagraph"/>
              <w:ind w:left="112" w:right="96" w:firstLine="28"/>
              <w:jc w:val="left"/>
              <w:rPr>
                <w:sz w:val="24"/>
                <w:szCs w:val="24"/>
                <w:lang w:val="ru-RU"/>
              </w:rPr>
            </w:pPr>
            <w:r w:rsidRPr="006C4482">
              <w:rPr>
                <w:sz w:val="24"/>
                <w:szCs w:val="24"/>
                <w:lang w:val="ru-RU"/>
              </w:rPr>
              <w:t xml:space="preserve">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 </w:t>
            </w:r>
            <w:r w:rsidRPr="006C4482">
              <w:rPr>
                <w:i/>
                <w:sz w:val="24"/>
                <w:szCs w:val="24"/>
                <w:lang w:val="ru-RU"/>
              </w:rPr>
              <w:t>(ФОП стр.150 п.23.6, 23.7,23.8)</w:t>
            </w:r>
          </w:p>
        </w:tc>
      </w:tr>
      <w:tr w:rsidR="009E16A1" w:rsidRPr="006C4482" w:rsidTr="009E16A1">
        <w:trPr>
          <w:trHeight w:val="547"/>
          <w:jc w:val="center"/>
        </w:trPr>
        <w:tc>
          <w:tcPr>
            <w:tcW w:w="1545" w:type="dxa"/>
          </w:tcPr>
          <w:p w:rsidR="009E16A1" w:rsidRPr="006C4482" w:rsidRDefault="009E16A1" w:rsidP="006C4482">
            <w:pPr>
              <w:pStyle w:val="TableParagraph"/>
              <w:spacing w:line="268" w:lineRule="exact"/>
              <w:ind w:left="229" w:right="211" w:firstLine="142"/>
              <w:jc w:val="center"/>
              <w:rPr>
                <w:sz w:val="24"/>
                <w:szCs w:val="24"/>
                <w:lang w:val="ru-RU"/>
              </w:rPr>
            </w:pPr>
            <w:r w:rsidRPr="006C4482">
              <w:rPr>
                <w:sz w:val="24"/>
                <w:szCs w:val="24"/>
                <w:lang w:val="ru-RU"/>
              </w:rPr>
              <w:t>2.1.2.</w:t>
            </w:r>
          </w:p>
        </w:tc>
        <w:tc>
          <w:tcPr>
            <w:tcW w:w="7404" w:type="dxa"/>
          </w:tcPr>
          <w:p w:rsidR="009E16A1" w:rsidRPr="006C4482" w:rsidRDefault="009E16A1" w:rsidP="006C4482">
            <w:pPr>
              <w:pStyle w:val="TableParagraph"/>
              <w:ind w:left="112" w:right="96" w:firstLine="28"/>
              <w:jc w:val="left"/>
              <w:rPr>
                <w:sz w:val="24"/>
                <w:szCs w:val="24"/>
                <w:lang w:val="ru-RU"/>
              </w:rPr>
            </w:pPr>
            <w:r w:rsidRPr="006C4482">
              <w:rPr>
                <w:sz w:val="24"/>
                <w:szCs w:val="24"/>
                <w:lang w:val="ru-RU"/>
              </w:rPr>
              <w:t xml:space="preserve">Особенности образовательной деятельности разных видов и культурных практик </w:t>
            </w:r>
            <w:r w:rsidRPr="006C4482">
              <w:rPr>
                <w:i/>
                <w:sz w:val="24"/>
                <w:szCs w:val="24"/>
                <w:lang w:val="ru-RU"/>
              </w:rPr>
              <w:t>(ФОП  стр 152 п.24.1-стр 155 п.24.15)</w:t>
            </w:r>
          </w:p>
        </w:tc>
      </w:tr>
      <w:tr w:rsidR="009E16A1" w:rsidRPr="006C4482" w:rsidTr="009E16A1">
        <w:trPr>
          <w:trHeight w:val="554"/>
          <w:jc w:val="center"/>
        </w:trPr>
        <w:tc>
          <w:tcPr>
            <w:tcW w:w="1545" w:type="dxa"/>
          </w:tcPr>
          <w:p w:rsidR="009E16A1" w:rsidRPr="006C4482" w:rsidRDefault="009E16A1" w:rsidP="006C4482">
            <w:pPr>
              <w:pStyle w:val="TableParagraph"/>
              <w:spacing w:line="268" w:lineRule="exact"/>
              <w:ind w:left="229" w:right="211" w:firstLine="142"/>
              <w:jc w:val="center"/>
              <w:rPr>
                <w:sz w:val="24"/>
                <w:szCs w:val="24"/>
                <w:lang w:val="ru-RU"/>
              </w:rPr>
            </w:pPr>
            <w:r w:rsidRPr="006C4482">
              <w:rPr>
                <w:sz w:val="24"/>
                <w:szCs w:val="24"/>
                <w:lang w:val="ru-RU"/>
              </w:rPr>
              <w:t>2.1.3.</w:t>
            </w:r>
          </w:p>
        </w:tc>
        <w:tc>
          <w:tcPr>
            <w:tcW w:w="7404" w:type="dxa"/>
          </w:tcPr>
          <w:p w:rsidR="009E16A1" w:rsidRPr="006C4482" w:rsidRDefault="009E16A1" w:rsidP="006C4482">
            <w:pPr>
              <w:pStyle w:val="TableParagraph"/>
              <w:spacing w:line="268" w:lineRule="exact"/>
              <w:ind w:left="112" w:firstLine="28"/>
              <w:jc w:val="left"/>
              <w:rPr>
                <w:sz w:val="24"/>
                <w:szCs w:val="24"/>
                <w:lang w:val="ru-RU"/>
              </w:rPr>
            </w:pPr>
            <w:r w:rsidRPr="006C4482">
              <w:rPr>
                <w:sz w:val="24"/>
                <w:szCs w:val="24"/>
                <w:lang w:val="ru-RU"/>
              </w:rPr>
              <w:t>Способы</w:t>
            </w:r>
            <w:r w:rsidRPr="006C4482">
              <w:rPr>
                <w:spacing w:val="-4"/>
                <w:sz w:val="24"/>
                <w:szCs w:val="24"/>
                <w:lang w:val="ru-RU"/>
              </w:rPr>
              <w:t xml:space="preserve"> </w:t>
            </w:r>
            <w:r w:rsidRPr="006C4482">
              <w:rPr>
                <w:sz w:val="24"/>
                <w:szCs w:val="24"/>
                <w:lang w:val="ru-RU"/>
              </w:rPr>
              <w:t>и</w:t>
            </w:r>
            <w:r w:rsidRPr="006C4482">
              <w:rPr>
                <w:spacing w:val="-3"/>
                <w:sz w:val="24"/>
                <w:szCs w:val="24"/>
                <w:lang w:val="ru-RU"/>
              </w:rPr>
              <w:t xml:space="preserve"> </w:t>
            </w:r>
            <w:r w:rsidRPr="006C4482">
              <w:rPr>
                <w:sz w:val="24"/>
                <w:szCs w:val="24"/>
                <w:lang w:val="ru-RU"/>
              </w:rPr>
              <w:t>направления</w:t>
            </w:r>
            <w:r w:rsidRPr="006C4482">
              <w:rPr>
                <w:spacing w:val="-4"/>
                <w:sz w:val="24"/>
                <w:szCs w:val="24"/>
                <w:lang w:val="ru-RU"/>
              </w:rPr>
              <w:t xml:space="preserve"> </w:t>
            </w:r>
            <w:r w:rsidRPr="006C4482">
              <w:rPr>
                <w:sz w:val="24"/>
                <w:szCs w:val="24"/>
                <w:lang w:val="ru-RU"/>
              </w:rPr>
              <w:t>поддержки</w:t>
            </w:r>
            <w:r w:rsidRPr="006C4482">
              <w:rPr>
                <w:spacing w:val="-3"/>
                <w:sz w:val="24"/>
                <w:szCs w:val="24"/>
                <w:lang w:val="ru-RU"/>
              </w:rPr>
              <w:t xml:space="preserve"> </w:t>
            </w:r>
            <w:r w:rsidRPr="006C4482">
              <w:rPr>
                <w:sz w:val="24"/>
                <w:szCs w:val="24"/>
                <w:lang w:val="ru-RU"/>
              </w:rPr>
              <w:t>детской</w:t>
            </w:r>
            <w:r w:rsidRPr="006C4482">
              <w:rPr>
                <w:spacing w:val="1"/>
                <w:sz w:val="24"/>
                <w:szCs w:val="24"/>
                <w:lang w:val="ru-RU"/>
              </w:rPr>
              <w:t xml:space="preserve"> </w:t>
            </w:r>
            <w:r w:rsidRPr="006C4482">
              <w:rPr>
                <w:sz w:val="24"/>
                <w:szCs w:val="24"/>
                <w:lang w:val="ru-RU"/>
              </w:rPr>
              <w:t>инициативы</w:t>
            </w:r>
          </w:p>
          <w:p w:rsidR="009E16A1" w:rsidRPr="006C4482" w:rsidRDefault="009E16A1" w:rsidP="006C4482">
            <w:pPr>
              <w:pStyle w:val="TableParagraph"/>
              <w:ind w:left="112" w:right="96" w:firstLine="28"/>
              <w:jc w:val="left"/>
              <w:rPr>
                <w:sz w:val="24"/>
                <w:szCs w:val="24"/>
                <w:lang w:val="ru-RU"/>
              </w:rPr>
            </w:pPr>
            <w:r w:rsidRPr="006C4482">
              <w:rPr>
                <w:i/>
                <w:sz w:val="24"/>
                <w:szCs w:val="24"/>
                <w:lang w:val="ru-RU"/>
              </w:rPr>
              <w:t>(в</w:t>
            </w:r>
            <w:r w:rsidRPr="006C4482">
              <w:rPr>
                <w:i/>
                <w:spacing w:val="-4"/>
                <w:sz w:val="24"/>
                <w:szCs w:val="24"/>
                <w:lang w:val="ru-RU"/>
              </w:rPr>
              <w:t xml:space="preserve"> </w:t>
            </w:r>
            <w:r w:rsidRPr="006C4482">
              <w:rPr>
                <w:i/>
                <w:sz w:val="24"/>
                <w:szCs w:val="24"/>
                <w:lang w:val="ru-RU"/>
              </w:rPr>
              <w:t>соответствии</w:t>
            </w:r>
            <w:r w:rsidRPr="006C4482">
              <w:rPr>
                <w:i/>
                <w:spacing w:val="1"/>
                <w:sz w:val="24"/>
                <w:szCs w:val="24"/>
                <w:lang w:val="ru-RU"/>
              </w:rPr>
              <w:t xml:space="preserve"> </w:t>
            </w:r>
            <w:r w:rsidRPr="006C4482">
              <w:rPr>
                <w:i/>
                <w:sz w:val="24"/>
                <w:szCs w:val="24"/>
                <w:lang w:val="ru-RU"/>
              </w:rPr>
              <w:t>с</w:t>
            </w:r>
            <w:r w:rsidRPr="006C4482">
              <w:rPr>
                <w:i/>
                <w:spacing w:val="-2"/>
                <w:sz w:val="24"/>
                <w:szCs w:val="24"/>
                <w:lang w:val="ru-RU"/>
              </w:rPr>
              <w:t xml:space="preserve"> </w:t>
            </w:r>
            <w:r w:rsidRPr="006C4482">
              <w:rPr>
                <w:i/>
                <w:sz w:val="24"/>
                <w:szCs w:val="24"/>
                <w:lang w:val="ru-RU"/>
              </w:rPr>
              <w:t>ФОП</w:t>
            </w:r>
            <w:r w:rsidRPr="006C4482">
              <w:rPr>
                <w:i/>
                <w:spacing w:val="-2"/>
                <w:sz w:val="24"/>
                <w:szCs w:val="24"/>
                <w:lang w:val="ru-RU"/>
              </w:rPr>
              <w:t xml:space="preserve"> </w:t>
            </w:r>
            <w:r w:rsidRPr="006C4482">
              <w:rPr>
                <w:i/>
                <w:sz w:val="24"/>
                <w:szCs w:val="24"/>
                <w:lang w:val="ru-RU"/>
              </w:rPr>
              <w:t>стр.</w:t>
            </w:r>
            <w:r w:rsidRPr="006C4482">
              <w:rPr>
                <w:i/>
                <w:spacing w:val="-2"/>
                <w:sz w:val="24"/>
                <w:szCs w:val="24"/>
                <w:lang w:val="ru-RU"/>
              </w:rPr>
              <w:t xml:space="preserve"> </w:t>
            </w:r>
            <w:r w:rsidRPr="006C4482">
              <w:rPr>
                <w:i/>
                <w:sz w:val="24"/>
                <w:szCs w:val="24"/>
                <w:lang w:val="ru-RU"/>
              </w:rPr>
              <w:t>157</w:t>
            </w:r>
            <w:r w:rsidRPr="006C4482">
              <w:rPr>
                <w:i/>
                <w:spacing w:val="-1"/>
                <w:sz w:val="24"/>
                <w:szCs w:val="24"/>
                <w:lang w:val="ru-RU"/>
              </w:rPr>
              <w:t xml:space="preserve"> </w:t>
            </w:r>
            <w:r w:rsidRPr="006C4482">
              <w:rPr>
                <w:i/>
                <w:sz w:val="24"/>
                <w:szCs w:val="24"/>
                <w:lang w:val="ru-RU"/>
              </w:rPr>
              <w:t>п.25)</w:t>
            </w:r>
          </w:p>
        </w:tc>
      </w:tr>
      <w:tr w:rsidR="009E16A1" w:rsidRPr="006C4482" w:rsidTr="009E16A1">
        <w:trPr>
          <w:trHeight w:val="549"/>
          <w:jc w:val="center"/>
        </w:trPr>
        <w:tc>
          <w:tcPr>
            <w:tcW w:w="1545" w:type="dxa"/>
          </w:tcPr>
          <w:p w:rsidR="009E16A1" w:rsidRPr="006C4482" w:rsidRDefault="009E16A1" w:rsidP="006C4482">
            <w:pPr>
              <w:pStyle w:val="TableParagraph"/>
              <w:ind w:left="0" w:firstLine="142"/>
              <w:jc w:val="center"/>
              <w:rPr>
                <w:sz w:val="24"/>
                <w:szCs w:val="24"/>
                <w:lang w:val="ru-RU"/>
              </w:rPr>
            </w:pPr>
            <w:r w:rsidRPr="006C4482">
              <w:rPr>
                <w:sz w:val="24"/>
                <w:szCs w:val="24"/>
                <w:lang w:val="ru-RU"/>
              </w:rPr>
              <w:t>2.1.4.</w:t>
            </w:r>
          </w:p>
        </w:tc>
        <w:tc>
          <w:tcPr>
            <w:tcW w:w="7404" w:type="dxa"/>
          </w:tcPr>
          <w:p w:rsidR="009E16A1" w:rsidRPr="00D543C7" w:rsidRDefault="009E16A1" w:rsidP="00D543C7">
            <w:pPr>
              <w:pStyle w:val="TableParagraph"/>
              <w:tabs>
                <w:tab w:val="left" w:pos="1697"/>
                <w:tab w:val="left" w:pos="3570"/>
                <w:tab w:val="left" w:pos="5505"/>
                <w:tab w:val="left" w:pos="6899"/>
                <w:tab w:val="left" w:pos="7244"/>
              </w:tabs>
              <w:ind w:left="112" w:right="99" w:firstLine="28"/>
              <w:jc w:val="left"/>
              <w:rPr>
                <w:sz w:val="24"/>
                <w:szCs w:val="24"/>
                <w:lang w:val="ru-RU"/>
              </w:rPr>
            </w:pPr>
            <w:r w:rsidRPr="006C4482">
              <w:rPr>
                <w:sz w:val="24"/>
                <w:szCs w:val="24"/>
                <w:lang w:val="ru-RU"/>
              </w:rPr>
              <w:t>Особенности</w:t>
            </w:r>
            <w:r>
              <w:rPr>
                <w:sz w:val="24"/>
                <w:szCs w:val="24"/>
                <w:lang w:val="ru-RU"/>
              </w:rPr>
              <w:tab/>
              <w:t>взаимодействия</w:t>
            </w:r>
            <w:r>
              <w:rPr>
                <w:sz w:val="24"/>
                <w:szCs w:val="24"/>
                <w:lang w:val="ru-RU"/>
              </w:rPr>
              <w:tab/>
              <w:t xml:space="preserve">педагогического </w:t>
            </w:r>
            <w:r w:rsidRPr="006C4482">
              <w:rPr>
                <w:sz w:val="24"/>
                <w:szCs w:val="24"/>
                <w:lang w:val="ru-RU"/>
              </w:rPr>
              <w:t>коллекти</w:t>
            </w:r>
            <w:r w:rsidR="00D543C7">
              <w:rPr>
                <w:sz w:val="24"/>
                <w:szCs w:val="24"/>
                <w:lang w:val="ru-RU"/>
              </w:rPr>
              <w:t xml:space="preserve">ва с </w:t>
            </w:r>
            <w:r w:rsidRPr="006C4482">
              <w:rPr>
                <w:spacing w:val="-1"/>
                <w:sz w:val="24"/>
                <w:szCs w:val="24"/>
                <w:lang w:val="ru-RU"/>
              </w:rPr>
              <w:t>семьями</w:t>
            </w:r>
            <w:r w:rsidR="00D543C7">
              <w:rPr>
                <w:spacing w:val="-1"/>
                <w:sz w:val="24"/>
                <w:szCs w:val="24"/>
                <w:lang w:val="ru-RU"/>
              </w:rPr>
              <w:t xml:space="preserve"> </w:t>
            </w:r>
            <w:r w:rsidRPr="006C4482">
              <w:rPr>
                <w:spacing w:val="-57"/>
                <w:sz w:val="24"/>
                <w:szCs w:val="24"/>
                <w:lang w:val="ru-RU"/>
              </w:rPr>
              <w:t xml:space="preserve"> </w:t>
            </w:r>
            <w:r w:rsidRPr="006C4482">
              <w:rPr>
                <w:sz w:val="24"/>
                <w:szCs w:val="24"/>
                <w:lang w:val="ru-RU"/>
              </w:rPr>
              <w:t>обучающихся</w:t>
            </w:r>
            <w:r w:rsidRPr="006C4482">
              <w:rPr>
                <w:spacing w:val="29"/>
                <w:sz w:val="24"/>
                <w:szCs w:val="24"/>
                <w:lang w:val="ru-RU"/>
              </w:rPr>
              <w:t xml:space="preserve"> </w:t>
            </w:r>
            <w:r w:rsidRPr="006C4482">
              <w:rPr>
                <w:sz w:val="24"/>
                <w:szCs w:val="24"/>
                <w:lang w:val="ru-RU"/>
              </w:rPr>
              <w:t>(отражение</w:t>
            </w:r>
            <w:r w:rsidRPr="006C4482">
              <w:rPr>
                <w:spacing w:val="29"/>
                <w:sz w:val="24"/>
                <w:szCs w:val="24"/>
                <w:lang w:val="ru-RU"/>
              </w:rPr>
              <w:t xml:space="preserve"> </w:t>
            </w:r>
            <w:r w:rsidRPr="006C4482">
              <w:rPr>
                <w:sz w:val="24"/>
                <w:szCs w:val="24"/>
                <w:lang w:val="ru-RU"/>
              </w:rPr>
              <w:t>направлений</w:t>
            </w:r>
            <w:r w:rsidRPr="006C4482">
              <w:rPr>
                <w:spacing w:val="29"/>
                <w:sz w:val="24"/>
                <w:szCs w:val="24"/>
                <w:lang w:val="ru-RU"/>
              </w:rPr>
              <w:t xml:space="preserve"> </w:t>
            </w:r>
            <w:r w:rsidRPr="006C4482">
              <w:rPr>
                <w:sz w:val="24"/>
                <w:szCs w:val="24"/>
                <w:lang w:val="ru-RU"/>
              </w:rPr>
              <w:t>в</w:t>
            </w:r>
            <w:r w:rsidRPr="006C4482">
              <w:rPr>
                <w:spacing w:val="29"/>
                <w:sz w:val="24"/>
                <w:szCs w:val="24"/>
                <w:lang w:val="ru-RU"/>
              </w:rPr>
              <w:t xml:space="preserve"> </w:t>
            </w:r>
            <w:r w:rsidRPr="006C4482">
              <w:rPr>
                <w:sz w:val="24"/>
                <w:szCs w:val="24"/>
                <w:lang w:val="ru-RU"/>
              </w:rPr>
              <w:t>соответствии</w:t>
            </w:r>
            <w:r w:rsidRPr="006C4482">
              <w:rPr>
                <w:spacing w:val="31"/>
                <w:sz w:val="24"/>
                <w:szCs w:val="24"/>
                <w:lang w:val="ru-RU"/>
              </w:rPr>
              <w:t xml:space="preserve"> </w:t>
            </w:r>
            <w:r w:rsidRPr="006C4482">
              <w:rPr>
                <w:sz w:val="24"/>
                <w:szCs w:val="24"/>
                <w:lang w:val="ru-RU"/>
              </w:rPr>
              <w:t>с</w:t>
            </w:r>
            <w:r w:rsidRPr="006C4482">
              <w:rPr>
                <w:spacing w:val="29"/>
                <w:sz w:val="24"/>
                <w:szCs w:val="24"/>
                <w:lang w:val="ru-RU"/>
              </w:rPr>
              <w:t xml:space="preserve"> </w:t>
            </w:r>
            <w:r w:rsidRPr="006C4482">
              <w:rPr>
                <w:sz w:val="24"/>
                <w:szCs w:val="24"/>
                <w:lang w:val="ru-RU"/>
              </w:rPr>
              <w:t>ФГОС</w:t>
            </w:r>
            <w:r w:rsidRPr="006C4482">
              <w:rPr>
                <w:spacing w:val="30"/>
                <w:sz w:val="24"/>
                <w:szCs w:val="24"/>
                <w:lang w:val="ru-RU"/>
              </w:rPr>
              <w:t xml:space="preserve"> </w:t>
            </w:r>
            <w:r w:rsidRPr="006C4482">
              <w:rPr>
                <w:sz w:val="24"/>
                <w:szCs w:val="24"/>
                <w:lang w:val="ru-RU"/>
              </w:rPr>
              <w:t>ДО,</w:t>
            </w:r>
            <w:r w:rsidRPr="006C4482">
              <w:rPr>
                <w:spacing w:val="30"/>
                <w:sz w:val="24"/>
                <w:szCs w:val="24"/>
                <w:lang w:val="ru-RU"/>
              </w:rPr>
              <w:t xml:space="preserve"> </w:t>
            </w:r>
            <w:r w:rsidR="00D543C7">
              <w:rPr>
                <w:sz w:val="24"/>
                <w:szCs w:val="24"/>
                <w:lang w:val="ru-RU"/>
              </w:rPr>
              <w:t xml:space="preserve">в </w:t>
            </w:r>
            <w:r w:rsidRPr="006C4482">
              <w:rPr>
                <w:sz w:val="24"/>
                <w:szCs w:val="24"/>
                <w:lang w:val="ru-RU"/>
              </w:rPr>
              <w:t>соответствии</w:t>
            </w:r>
            <w:r w:rsidRPr="006C4482">
              <w:rPr>
                <w:spacing w:val="3"/>
                <w:sz w:val="24"/>
                <w:szCs w:val="24"/>
                <w:lang w:val="ru-RU"/>
              </w:rPr>
              <w:t xml:space="preserve"> </w:t>
            </w:r>
            <w:r w:rsidRPr="006C4482">
              <w:rPr>
                <w:sz w:val="24"/>
                <w:szCs w:val="24"/>
                <w:lang w:val="ru-RU"/>
              </w:rPr>
              <w:t>с</w:t>
            </w:r>
            <w:r w:rsidRPr="006C4482">
              <w:rPr>
                <w:spacing w:val="4"/>
                <w:sz w:val="24"/>
                <w:szCs w:val="24"/>
                <w:lang w:val="ru-RU"/>
              </w:rPr>
              <w:t xml:space="preserve"> </w:t>
            </w:r>
            <w:r w:rsidRPr="006C4482">
              <w:rPr>
                <w:i/>
                <w:sz w:val="24"/>
                <w:szCs w:val="24"/>
                <w:lang w:val="ru-RU"/>
              </w:rPr>
              <w:t>ФОП</w:t>
            </w:r>
            <w:r w:rsidRPr="006C4482">
              <w:rPr>
                <w:i/>
                <w:spacing w:val="4"/>
                <w:sz w:val="24"/>
                <w:szCs w:val="24"/>
                <w:lang w:val="ru-RU"/>
              </w:rPr>
              <w:t xml:space="preserve"> </w:t>
            </w:r>
            <w:r w:rsidRPr="006C4482">
              <w:rPr>
                <w:i/>
                <w:sz w:val="24"/>
                <w:szCs w:val="24"/>
                <w:lang w:val="ru-RU"/>
              </w:rPr>
              <w:t>(стр.</w:t>
            </w:r>
            <w:r w:rsidRPr="006C4482">
              <w:rPr>
                <w:i/>
                <w:spacing w:val="3"/>
                <w:sz w:val="24"/>
                <w:szCs w:val="24"/>
                <w:lang w:val="ru-RU"/>
              </w:rPr>
              <w:t xml:space="preserve"> </w:t>
            </w:r>
            <w:r w:rsidRPr="006C4482">
              <w:rPr>
                <w:i/>
                <w:sz w:val="24"/>
                <w:szCs w:val="24"/>
                <w:lang w:val="ru-RU"/>
              </w:rPr>
              <w:t>161</w:t>
            </w:r>
            <w:r w:rsidRPr="006C4482">
              <w:rPr>
                <w:i/>
                <w:spacing w:val="3"/>
                <w:sz w:val="24"/>
                <w:szCs w:val="24"/>
                <w:lang w:val="ru-RU"/>
              </w:rPr>
              <w:t xml:space="preserve"> </w:t>
            </w:r>
            <w:r w:rsidRPr="006C4482">
              <w:rPr>
                <w:i/>
                <w:sz w:val="24"/>
                <w:szCs w:val="24"/>
                <w:lang w:val="ru-RU"/>
              </w:rPr>
              <w:t>п.26)</w:t>
            </w:r>
            <w:r w:rsidRPr="006C4482">
              <w:rPr>
                <w:i/>
                <w:spacing w:val="5"/>
                <w:sz w:val="24"/>
                <w:szCs w:val="24"/>
                <w:lang w:val="ru-RU"/>
              </w:rPr>
              <w:t xml:space="preserve"> </w:t>
            </w:r>
          </w:p>
        </w:tc>
      </w:tr>
      <w:tr w:rsidR="009E16A1" w:rsidRPr="006C4482" w:rsidTr="009E16A1">
        <w:trPr>
          <w:trHeight w:val="257"/>
          <w:jc w:val="center"/>
        </w:trPr>
        <w:tc>
          <w:tcPr>
            <w:tcW w:w="1545" w:type="dxa"/>
          </w:tcPr>
          <w:p w:rsidR="009E16A1" w:rsidRPr="006C4482" w:rsidRDefault="009E16A1" w:rsidP="006C4482">
            <w:pPr>
              <w:pStyle w:val="TableParagraph"/>
              <w:ind w:left="0" w:firstLine="142"/>
              <w:jc w:val="center"/>
              <w:rPr>
                <w:sz w:val="24"/>
                <w:szCs w:val="24"/>
                <w:lang w:val="ru-RU"/>
              </w:rPr>
            </w:pPr>
            <w:r w:rsidRPr="006C4482">
              <w:rPr>
                <w:sz w:val="24"/>
                <w:szCs w:val="24"/>
                <w:lang w:val="ru-RU"/>
              </w:rPr>
              <w:t>2.1.5.</w:t>
            </w:r>
          </w:p>
        </w:tc>
        <w:tc>
          <w:tcPr>
            <w:tcW w:w="7404" w:type="dxa"/>
          </w:tcPr>
          <w:p w:rsidR="009E16A1" w:rsidRPr="006C4482" w:rsidRDefault="009E16A1" w:rsidP="006C4482">
            <w:pPr>
              <w:pStyle w:val="TableParagraph"/>
              <w:tabs>
                <w:tab w:val="left" w:pos="1697"/>
                <w:tab w:val="left" w:pos="3570"/>
                <w:tab w:val="left" w:pos="5505"/>
                <w:tab w:val="left" w:pos="6899"/>
                <w:tab w:val="left" w:pos="7244"/>
              </w:tabs>
              <w:ind w:left="112" w:right="99" w:firstLine="28"/>
              <w:jc w:val="left"/>
              <w:rPr>
                <w:sz w:val="24"/>
                <w:szCs w:val="24"/>
                <w:lang w:val="ru-RU"/>
              </w:rPr>
            </w:pPr>
            <w:r w:rsidRPr="006C4482">
              <w:rPr>
                <w:sz w:val="24"/>
                <w:szCs w:val="24"/>
                <w:lang w:val="ru-RU"/>
              </w:rPr>
              <w:t>Комплексно-тематическое планирование</w:t>
            </w:r>
          </w:p>
        </w:tc>
      </w:tr>
      <w:tr w:rsidR="009E16A1" w:rsidRPr="006C4482" w:rsidTr="009E16A1">
        <w:trPr>
          <w:trHeight w:val="257"/>
          <w:jc w:val="center"/>
        </w:trPr>
        <w:tc>
          <w:tcPr>
            <w:tcW w:w="1545" w:type="dxa"/>
          </w:tcPr>
          <w:p w:rsidR="009E16A1" w:rsidRPr="006C4482" w:rsidRDefault="009E16A1" w:rsidP="006C4482">
            <w:pPr>
              <w:pStyle w:val="TableParagraph"/>
              <w:ind w:left="0" w:firstLine="142"/>
              <w:jc w:val="center"/>
              <w:rPr>
                <w:sz w:val="24"/>
                <w:szCs w:val="24"/>
                <w:lang w:val="ru-RU"/>
              </w:rPr>
            </w:pPr>
            <w:r w:rsidRPr="006C4482">
              <w:rPr>
                <w:sz w:val="24"/>
                <w:szCs w:val="24"/>
                <w:lang w:val="ru-RU"/>
              </w:rPr>
              <w:t>2.1.6.</w:t>
            </w:r>
          </w:p>
        </w:tc>
        <w:tc>
          <w:tcPr>
            <w:tcW w:w="7404" w:type="dxa"/>
          </w:tcPr>
          <w:p w:rsidR="009E16A1" w:rsidRPr="006C4482" w:rsidRDefault="009E16A1" w:rsidP="006C4482">
            <w:pPr>
              <w:pStyle w:val="TableParagraph"/>
              <w:tabs>
                <w:tab w:val="left" w:pos="1697"/>
                <w:tab w:val="left" w:pos="3570"/>
                <w:tab w:val="left" w:pos="5505"/>
                <w:tab w:val="left" w:pos="6899"/>
                <w:tab w:val="left" w:pos="7244"/>
              </w:tabs>
              <w:ind w:left="112" w:right="99" w:firstLine="28"/>
              <w:jc w:val="left"/>
              <w:rPr>
                <w:color w:val="FF0000"/>
                <w:sz w:val="24"/>
                <w:szCs w:val="24"/>
                <w:lang w:val="ru-RU"/>
              </w:rPr>
            </w:pPr>
            <w:r w:rsidRPr="006C4482">
              <w:rPr>
                <w:sz w:val="24"/>
                <w:szCs w:val="24"/>
                <w:lang w:val="ru-RU"/>
              </w:rPr>
              <w:t>Содержание психолого-педагогической работы по реализации регионального компонента (особенности традицийи, быт, праздники, мероприятия)</w:t>
            </w:r>
          </w:p>
        </w:tc>
      </w:tr>
      <w:tr w:rsidR="009E16A1" w:rsidRPr="006C4482" w:rsidTr="009E16A1">
        <w:trPr>
          <w:trHeight w:val="263"/>
          <w:jc w:val="center"/>
        </w:trPr>
        <w:tc>
          <w:tcPr>
            <w:tcW w:w="1545" w:type="dxa"/>
          </w:tcPr>
          <w:p w:rsidR="009E16A1" w:rsidRPr="006C4482" w:rsidRDefault="009E16A1" w:rsidP="006C4482">
            <w:pPr>
              <w:pStyle w:val="TableParagraph"/>
              <w:ind w:left="0" w:firstLine="142"/>
              <w:jc w:val="center"/>
              <w:rPr>
                <w:sz w:val="24"/>
                <w:szCs w:val="24"/>
                <w:lang w:val="ru-RU"/>
              </w:rPr>
            </w:pPr>
            <w:r w:rsidRPr="006C4482">
              <w:rPr>
                <w:sz w:val="24"/>
                <w:szCs w:val="24"/>
                <w:lang w:val="ru-RU"/>
              </w:rPr>
              <w:t>2.2.</w:t>
            </w:r>
          </w:p>
        </w:tc>
        <w:tc>
          <w:tcPr>
            <w:tcW w:w="7404" w:type="dxa"/>
          </w:tcPr>
          <w:p w:rsidR="009E16A1" w:rsidRPr="006C4482" w:rsidRDefault="009E16A1" w:rsidP="006C4482">
            <w:pPr>
              <w:pStyle w:val="TableParagraph"/>
              <w:ind w:left="112" w:firstLine="28"/>
              <w:jc w:val="left"/>
              <w:rPr>
                <w:b/>
                <w:sz w:val="24"/>
                <w:szCs w:val="24"/>
                <w:lang w:val="ru-RU"/>
              </w:rPr>
            </w:pPr>
            <w:r w:rsidRPr="006C4482">
              <w:rPr>
                <w:b/>
                <w:sz w:val="24"/>
                <w:szCs w:val="24"/>
                <w:lang w:val="ru-RU"/>
              </w:rPr>
              <w:t xml:space="preserve">Коррекционно-развивающая работа </w:t>
            </w:r>
          </w:p>
        </w:tc>
      </w:tr>
      <w:tr w:rsidR="009E16A1" w:rsidRPr="006C4482" w:rsidTr="009E16A1">
        <w:trPr>
          <w:trHeight w:val="267"/>
          <w:jc w:val="center"/>
        </w:trPr>
        <w:tc>
          <w:tcPr>
            <w:tcW w:w="1545" w:type="dxa"/>
          </w:tcPr>
          <w:p w:rsidR="009E16A1" w:rsidRPr="006C4482" w:rsidRDefault="009E16A1" w:rsidP="006C4482">
            <w:pPr>
              <w:pStyle w:val="TableParagraph"/>
              <w:ind w:left="0" w:firstLine="142"/>
              <w:jc w:val="center"/>
              <w:rPr>
                <w:sz w:val="24"/>
                <w:szCs w:val="24"/>
                <w:lang w:val="ru-RU"/>
              </w:rPr>
            </w:pPr>
            <w:r w:rsidRPr="006C4482">
              <w:rPr>
                <w:sz w:val="24"/>
                <w:szCs w:val="24"/>
                <w:lang w:val="ru-RU"/>
              </w:rPr>
              <w:t>2.2.1.</w:t>
            </w:r>
          </w:p>
        </w:tc>
        <w:tc>
          <w:tcPr>
            <w:tcW w:w="7404" w:type="dxa"/>
          </w:tcPr>
          <w:p w:rsidR="009E16A1" w:rsidRPr="006C4482" w:rsidRDefault="009E16A1" w:rsidP="006C4482">
            <w:pPr>
              <w:pStyle w:val="TableParagraph"/>
              <w:spacing w:line="264" w:lineRule="exact"/>
              <w:ind w:left="112" w:firstLine="28"/>
              <w:jc w:val="left"/>
              <w:rPr>
                <w:sz w:val="24"/>
                <w:szCs w:val="24"/>
                <w:lang w:val="ru-RU"/>
              </w:rPr>
            </w:pPr>
            <w:r w:rsidRPr="006C4482">
              <w:rPr>
                <w:sz w:val="24"/>
                <w:szCs w:val="24"/>
                <w:lang w:val="ru-RU"/>
              </w:rPr>
              <w:t>Направления и задачи коррекционно-развивающей работы</w:t>
            </w:r>
          </w:p>
        </w:tc>
      </w:tr>
      <w:tr w:rsidR="009E16A1" w:rsidRPr="006C4482" w:rsidTr="009E16A1">
        <w:trPr>
          <w:trHeight w:val="283"/>
          <w:jc w:val="center"/>
        </w:trPr>
        <w:tc>
          <w:tcPr>
            <w:tcW w:w="1545" w:type="dxa"/>
          </w:tcPr>
          <w:p w:rsidR="009E16A1" w:rsidRPr="006C4482" w:rsidRDefault="009E16A1" w:rsidP="006C4482">
            <w:pPr>
              <w:pStyle w:val="TableParagraph"/>
              <w:ind w:left="0" w:firstLine="142"/>
              <w:jc w:val="center"/>
              <w:rPr>
                <w:sz w:val="24"/>
                <w:szCs w:val="24"/>
                <w:lang w:val="ru-RU"/>
              </w:rPr>
            </w:pPr>
            <w:r w:rsidRPr="006C4482">
              <w:rPr>
                <w:sz w:val="24"/>
                <w:szCs w:val="24"/>
                <w:lang w:val="ru-RU"/>
              </w:rPr>
              <w:t>2.2.2.</w:t>
            </w:r>
          </w:p>
        </w:tc>
        <w:tc>
          <w:tcPr>
            <w:tcW w:w="7404" w:type="dxa"/>
          </w:tcPr>
          <w:p w:rsidR="009E16A1" w:rsidRPr="006C4482" w:rsidRDefault="009E16A1" w:rsidP="006C4482">
            <w:pPr>
              <w:pStyle w:val="TableParagraph"/>
              <w:spacing w:line="270" w:lineRule="atLeast"/>
              <w:ind w:left="112" w:firstLine="28"/>
              <w:jc w:val="left"/>
              <w:rPr>
                <w:sz w:val="24"/>
                <w:szCs w:val="24"/>
                <w:lang w:val="ru-RU"/>
              </w:rPr>
            </w:pPr>
            <w:r w:rsidRPr="006C4482">
              <w:rPr>
                <w:sz w:val="24"/>
                <w:szCs w:val="24"/>
                <w:lang w:val="ru-RU"/>
              </w:rPr>
              <w:t>Содержание КРР на уровне ДОО</w:t>
            </w:r>
          </w:p>
        </w:tc>
      </w:tr>
      <w:tr w:rsidR="009E16A1" w:rsidRPr="006C4482" w:rsidTr="009E16A1">
        <w:trPr>
          <w:trHeight w:val="413"/>
          <w:jc w:val="center"/>
        </w:trPr>
        <w:tc>
          <w:tcPr>
            <w:tcW w:w="1545" w:type="dxa"/>
          </w:tcPr>
          <w:p w:rsidR="009E16A1" w:rsidRPr="006C4482" w:rsidRDefault="009E16A1" w:rsidP="006C4482">
            <w:pPr>
              <w:pStyle w:val="TableParagraph"/>
              <w:ind w:left="0" w:firstLine="142"/>
              <w:jc w:val="center"/>
              <w:rPr>
                <w:sz w:val="24"/>
                <w:szCs w:val="24"/>
                <w:lang w:val="ru-RU"/>
              </w:rPr>
            </w:pPr>
            <w:r w:rsidRPr="006C4482">
              <w:rPr>
                <w:sz w:val="24"/>
                <w:szCs w:val="24"/>
                <w:lang w:val="ru-RU"/>
              </w:rPr>
              <w:t>2.2.3.</w:t>
            </w:r>
          </w:p>
        </w:tc>
        <w:tc>
          <w:tcPr>
            <w:tcW w:w="7404" w:type="dxa"/>
          </w:tcPr>
          <w:p w:rsidR="009E16A1" w:rsidRPr="006C4482" w:rsidRDefault="009E16A1" w:rsidP="006C4482">
            <w:pPr>
              <w:pStyle w:val="TableParagraph"/>
              <w:spacing w:line="270" w:lineRule="atLeast"/>
              <w:ind w:left="112" w:firstLine="28"/>
              <w:jc w:val="left"/>
              <w:rPr>
                <w:sz w:val="24"/>
                <w:szCs w:val="24"/>
                <w:lang w:val="ru-RU"/>
              </w:rPr>
            </w:pPr>
            <w:r w:rsidRPr="006C4482">
              <w:rPr>
                <w:sz w:val="24"/>
                <w:szCs w:val="24"/>
                <w:lang w:val="ru-RU"/>
              </w:rPr>
              <w:t>Специальные условия для получения образования детьми с ограниченными возможностями здоровья</w:t>
            </w:r>
          </w:p>
        </w:tc>
      </w:tr>
      <w:tr w:rsidR="009E16A1" w:rsidRPr="006C4482" w:rsidTr="009E16A1">
        <w:trPr>
          <w:trHeight w:val="281"/>
          <w:jc w:val="center"/>
        </w:trPr>
        <w:tc>
          <w:tcPr>
            <w:tcW w:w="1545" w:type="dxa"/>
          </w:tcPr>
          <w:p w:rsidR="009E16A1" w:rsidRPr="006C4482" w:rsidRDefault="009E16A1" w:rsidP="006C4482">
            <w:pPr>
              <w:pStyle w:val="TableParagraph"/>
              <w:ind w:left="0" w:firstLine="142"/>
              <w:jc w:val="center"/>
              <w:rPr>
                <w:sz w:val="24"/>
                <w:szCs w:val="24"/>
                <w:lang w:val="ru-RU"/>
              </w:rPr>
            </w:pPr>
            <w:r w:rsidRPr="006C4482">
              <w:rPr>
                <w:sz w:val="24"/>
                <w:szCs w:val="24"/>
                <w:lang w:val="ru-RU"/>
              </w:rPr>
              <w:t>2.2.4.</w:t>
            </w:r>
          </w:p>
        </w:tc>
        <w:tc>
          <w:tcPr>
            <w:tcW w:w="7404" w:type="dxa"/>
          </w:tcPr>
          <w:p w:rsidR="009E16A1" w:rsidRPr="006C4482" w:rsidRDefault="009E16A1" w:rsidP="006C4482">
            <w:pPr>
              <w:pStyle w:val="TableParagraph"/>
              <w:spacing w:line="270" w:lineRule="atLeast"/>
              <w:ind w:left="112" w:firstLine="28"/>
              <w:jc w:val="left"/>
              <w:rPr>
                <w:sz w:val="24"/>
                <w:szCs w:val="24"/>
                <w:lang w:val="ru-RU"/>
              </w:rPr>
            </w:pPr>
            <w:r w:rsidRPr="006C4482">
              <w:rPr>
                <w:sz w:val="24"/>
                <w:szCs w:val="24"/>
                <w:lang w:val="ru-RU"/>
              </w:rPr>
              <w:t>Механизмы адаптации Программы для детей с ОВЗ</w:t>
            </w:r>
          </w:p>
        </w:tc>
      </w:tr>
      <w:tr w:rsidR="009E16A1" w:rsidRPr="006C4482" w:rsidTr="009E16A1">
        <w:trPr>
          <w:trHeight w:val="413"/>
          <w:jc w:val="center"/>
        </w:trPr>
        <w:tc>
          <w:tcPr>
            <w:tcW w:w="1545" w:type="dxa"/>
          </w:tcPr>
          <w:p w:rsidR="009E16A1" w:rsidRPr="006C4482" w:rsidRDefault="009E16A1" w:rsidP="006C4482">
            <w:pPr>
              <w:pStyle w:val="TableParagraph"/>
              <w:ind w:left="0" w:firstLine="142"/>
              <w:jc w:val="center"/>
              <w:rPr>
                <w:sz w:val="24"/>
                <w:szCs w:val="24"/>
                <w:lang w:val="ru-RU"/>
              </w:rPr>
            </w:pPr>
            <w:r w:rsidRPr="006C4482">
              <w:rPr>
                <w:sz w:val="24"/>
                <w:szCs w:val="24"/>
                <w:lang w:val="ru-RU"/>
              </w:rPr>
              <w:t>2.2.5.</w:t>
            </w:r>
          </w:p>
        </w:tc>
        <w:tc>
          <w:tcPr>
            <w:tcW w:w="7404" w:type="dxa"/>
          </w:tcPr>
          <w:p w:rsidR="009E16A1" w:rsidRPr="006C4482" w:rsidRDefault="009E16A1" w:rsidP="006C4482">
            <w:pPr>
              <w:pStyle w:val="TableParagraph"/>
              <w:tabs>
                <w:tab w:val="left" w:pos="1325"/>
                <w:tab w:val="left" w:pos="2898"/>
                <w:tab w:val="left" w:pos="3354"/>
                <w:tab w:val="left" w:pos="6452"/>
              </w:tabs>
              <w:ind w:left="112" w:right="97" w:firstLine="28"/>
              <w:jc w:val="left"/>
              <w:rPr>
                <w:sz w:val="24"/>
                <w:szCs w:val="24"/>
                <w:lang w:val="ru-RU"/>
              </w:rPr>
            </w:pPr>
            <w:r w:rsidRPr="006C4482">
              <w:rPr>
                <w:sz w:val="24"/>
                <w:szCs w:val="24"/>
                <w:lang w:val="ru-RU"/>
              </w:rPr>
              <w:t>Описание</w:t>
            </w:r>
            <w:r w:rsidRPr="006C4482">
              <w:rPr>
                <w:sz w:val="24"/>
                <w:szCs w:val="24"/>
                <w:lang w:val="ru-RU"/>
              </w:rPr>
              <w:tab/>
              <w:t>деятельнос</w:t>
            </w:r>
            <w:r>
              <w:rPr>
                <w:sz w:val="24"/>
                <w:szCs w:val="24"/>
                <w:lang w:val="ru-RU"/>
              </w:rPr>
              <w:t>ти</w:t>
            </w:r>
            <w:r>
              <w:rPr>
                <w:sz w:val="24"/>
                <w:szCs w:val="24"/>
                <w:lang w:val="ru-RU"/>
              </w:rPr>
              <w:tab/>
              <w:t>по</w:t>
            </w:r>
            <w:r>
              <w:rPr>
                <w:sz w:val="24"/>
                <w:szCs w:val="24"/>
                <w:lang w:val="ru-RU"/>
              </w:rPr>
              <w:tab/>
              <w:t xml:space="preserve">психолого-педагогическому </w:t>
            </w:r>
            <w:r w:rsidRPr="006C4482">
              <w:rPr>
                <w:spacing w:val="-1"/>
                <w:sz w:val="24"/>
                <w:szCs w:val="24"/>
                <w:lang w:val="ru-RU"/>
              </w:rPr>
              <w:t>сопровождению</w:t>
            </w:r>
            <w:r w:rsidRPr="006C4482">
              <w:rPr>
                <w:spacing w:val="-57"/>
                <w:sz w:val="24"/>
                <w:szCs w:val="24"/>
                <w:lang w:val="ru-RU"/>
              </w:rPr>
              <w:t xml:space="preserve"> </w:t>
            </w:r>
            <w:r w:rsidRPr="006C4482">
              <w:rPr>
                <w:sz w:val="24"/>
                <w:szCs w:val="24"/>
                <w:lang w:val="ru-RU"/>
              </w:rPr>
              <w:t>детей</w:t>
            </w:r>
            <w:r w:rsidRPr="006C4482">
              <w:rPr>
                <w:spacing w:val="43"/>
                <w:sz w:val="24"/>
                <w:szCs w:val="24"/>
                <w:lang w:val="ru-RU"/>
              </w:rPr>
              <w:t xml:space="preserve"> </w:t>
            </w:r>
            <w:r w:rsidRPr="006C4482">
              <w:rPr>
                <w:sz w:val="24"/>
                <w:szCs w:val="24"/>
                <w:lang w:val="ru-RU"/>
              </w:rPr>
              <w:t>различных</w:t>
            </w:r>
            <w:r w:rsidRPr="006C4482">
              <w:rPr>
                <w:spacing w:val="43"/>
                <w:sz w:val="24"/>
                <w:szCs w:val="24"/>
                <w:lang w:val="ru-RU"/>
              </w:rPr>
              <w:t xml:space="preserve"> </w:t>
            </w:r>
            <w:r w:rsidRPr="006C4482">
              <w:rPr>
                <w:sz w:val="24"/>
                <w:szCs w:val="24"/>
                <w:lang w:val="ru-RU"/>
              </w:rPr>
              <w:t>категорий</w:t>
            </w:r>
            <w:r w:rsidRPr="006C4482">
              <w:rPr>
                <w:spacing w:val="42"/>
                <w:sz w:val="24"/>
                <w:szCs w:val="24"/>
                <w:lang w:val="ru-RU"/>
              </w:rPr>
              <w:t xml:space="preserve"> </w:t>
            </w:r>
            <w:r w:rsidRPr="006C4482">
              <w:rPr>
                <w:sz w:val="24"/>
                <w:szCs w:val="24"/>
                <w:lang w:val="ru-RU"/>
              </w:rPr>
              <w:t>целевых</w:t>
            </w:r>
            <w:r w:rsidRPr="006C4482">
              <w:rPr>
                <w:spacing w:val="45"/>
                <w:sz w:val="24"/>
                <w:szCs w:val="24"/>
                <w:lang w:val="ru-RU"/>
              </w:rPr>
              <w:t xml:space="preserve"> </w:t>
            </w:r>
            <w:r w:rsidRPr="006C4482">
              <w:rPr>
                <w:sz w:val="24"/>
                <w:szCs w:val="24"/>
                <w:lang w:val="ru-RU"/>
              </w:rPr>
              <w:t>групп</w:t>
            </w:r>
            <w:r w:rsidRPr="006C4482">
              <w:rPr>
                <w:spacing w:val="43"/>
                <w:sz w:val="24"/>
                <w:szCs w:val="24"/>
                <w:lang w:val="ru-RU"/>
              </w:rPr>
              <w:t xml:space="preserve"> </w:t>
            </w:r>
            <w:r w:rsidRPr="006C4482">
              <w:rPr>
                <w:sz w:val="24"/>
                <w:szCs w:val="24"/>
                <w:lang w:val="ru-RU"/>
              </w:rPr>
              <w:t>обучающихся</w:t>
            </w:r>
            <w:r w:rsidRPr="006C4482">
              <w:rPr>
                <w:spacing w:val="43"/>
                <w:sz w:val="24"/>
                <w:szCs w:val="24"/>
                <w:lang w:val="ru-RU"/>
              </w:rPr>
              <w:t xml:space="preserve"> </w:t>
            </w:r>
            <w:r w:rsidRPr="006C4482">
              <w:rPr>
                <w:sz w:val="24"/>
                <w:szCs w:val="24"/>
                <w:lang w:val="ru-RU"/>
              </w:rPr>
              <w:t>в</w:t>
            </w:r>
            <w:r w:rsidRPr="006C4482">
              <w:rPr>
                <w:spacing w:val="50"/>
                <w:sz w:val="24"/>
                <w:szCs w:val="24"/>
                <w:lang w:val="ru-RU"/>
              </w:rPr>
              <w:t xml:space="preserve"> </w:t>
            </w:r>
            <w:r w:rsidRPr="006C4482">
              <w:rPr>
                <w:sz w:val="24"/>
                <w:szCs w:val="24"/>
                <w:lang w:val="ru-RU"/>
              </w:rPr>
              <w:t>соответствии</w:t>
            </w:r>
            <w:r w:rsidRPr="006C4482">
              <w:rPr>
                <w:spacing w:val="44"/>
                <w:sz w:val="24"/>
                <w:szCs w:val="24"/>
                <w:lang w:val="ru-RU"/>
              </w:rPr>
              <w:t xml:space="preserve"> </w:t>
            </w:r>
            <w:r w:rsidRPr="006C4482">
              <w:rPr>
                <w:sz w:val="24"/>
                <w:szCs w:val="24"/>
                <w:lang w:val="ru-RU"/>
              </w:rPr>
              <w:t>с</w:t>
            </w:r>
            <w:r>
              <w:rPr>
                <w:sz w:val="24"/>
                <w:szCs w:val="24"/>
                <w:lang w:val="ru-RU"/>
              </w:rPr>
              <w:t xml:space="preserve"> </w:t>
            </w:r>
            <w:r w:rsidRPr="006C4482">
              <w:rPr>
                <w:sz w:val="24"/>
                <w:szCs w:val="24"/>
                <w:lang w:val="ru-RU"/>
              </w:rPr>
              <w:t>ФОП</w:t>
            </w:r>
          </w:p>
        </w:tc>
      </w:tr>
      <w:tr w:rsidR="009E16A1" w:rsidRPr="006C4482" w:rsidTr="009E16A1">
        <w:trPr>
          <w:trHeight w:val="413"/>
          <w:jc w:val="center"/>
        </w:trPr>
        <w:tc>
          <w:tcPr>
            <w:tcW w:w="1545" w:type="dxa"/>
          </w:tcPr>
          <w:p w:rsidR="009E16A1" w:rsidRPr="006C4482" w:rsidRDefault="009E16A1" w:rsidP="006C4482">
            <w:pPr>
              <w:pStyle w:val="TableParagraph"/>
              <w:ind w:left="0" w:firstLine="142"/>
              <w:jc w:val="center"/>
              <w:rPr>
                <w:sz w:val="24"/>
                <w:szCs w:val="24"/>
                <w:lang w:val="ru-RU"/>
              </w:rPr>
            </w:pPr>
            <w:r w:rsidRPr="006C4482">
              <w:rPr>
                <w:sz w:val="24"/>
                <w:szCs w:val="24"/>
                <w:lang w:val="ru-RU"/>
              </w:rPr>
              <w:t>2.2.6.</w:t>
            </w:r>
          </w:p>
        </w:tc>
        <w:tc>
          <w:tcPr>
            <w:tcW w:w="7404" w:type="dxa"/>
          </w:tcPr>
          <w:p w:rsidR="009E16A1" w:rsidRPr="006C4482" w:rsidRDefault="009E16A1" w:rsidP="00D543C7">
            <w:pPr>
              <w:pStyle w:val="TableParagraph"/>
              <w:tabs>
                <w:tab w:val="left" w:pos="1932"/>
                <w:tab w:val="left" w:pos="3541"/>
                <w:tab w:val="left" w:pos="5558"/>
                <w:tab w:val="left" w:pos="6817"/>
                <w:tab w:val="left" w:pos="7211"/>
              </w:tabs>
              <w:spacing w:line="265" w:lineRule="exact"/>
              <w:ind w:left="112" w:firstLine="28"/>
              <w:jc w:val="left"/>
              <w:rPr>
                <w:sz w:val="24"/>
                <w:szCs w:val="24"/>
                <w:lang w:val="ru-RU"/>
              </w:rPr>
            </w:pPr>
            <w:r w:rsidRPr="006C4482">
              <w:rPr>
                <w:sz w:val="24"/>
                <w:szCs w:val="24"/>
                <w:lang w:val="ru-RU"/>
              </w:rPr>
              <w:t>Использование</w:t>
            </w:r>
            <w:r w:rsidRPr="006C4482">
              <w:rPr>
                <w:sz w:val="24"/>
                <w:szCs w:val="24"/>
                <w:lang w:val="ru-RU"/>
              </w:rPr>
              <w:tab/>
              <w:t>специальных</w:t>
            </w:r>
            <w:r w:rsidRPr="006C4482">
              <w:rPr>
                <w:sz w:val="24"/>
                <w:szCs w:val="24"/>
                <w:lang w:val="ru-RU"/>
              </w:rPr>
              <w:tab/>
              <w:t>обра</w:t>
            </w:r>
            <w:r w:rsidR="00D543C7">
              <w:rPr>
                <w:sz w:val="24"/>
                <w:szCs w:val="24"/>
                <w:lang w:val="ru-RU"/>
              </w:rPr>
              <w:t>зовательных</w:t>
            </w:r>
            <w:r w:rsidR="00D543C7">
              <w:rPr>
                <w:sz w:val="24"/>
                <w:szCs w:val="24"/>
                <w:lang w:val="ru-RU"/>
              </w:rPr>
              <w:tab/>
              <w:t>программ методов,</w:t>
            </w:r>
            <w:r w:rsidRPr="006C4482">
              <w:rPr>
                <w:sz w:val="24"/>
                <w:szCs w:val="24"/>
                <w:lang w:val="ru-RU"/>
              </w:rPr>
              <w:t>специальных</w:t>
            </w:r>
            <w:r w:rsidRPr="006C4482">
              <w:rPr>
                <w:spacing w:val="-3"/>
                <w:sz w:val="24"/>
                <w:szCs w:val="24"/>
                <w:lang w:val="ru-RU"/>
              </w:rPr>
              <w:t xml:space="preserve"> </w:t>
            </w:r>
            <w:r w:rsidRPr="006C4482">
              <w:rPr>
                <w:sz w:val="24"/>
                <w:szCs w:val="24"/>
                <w:lang w:val="ru-RU"/>
              </w:rPr>
              <w:t>методических</w:t>
            </w:r>
            <w:r w:rsidRPr="006C4482">
              <w:rPr>
                <w:spacing w:val="-3"/>
                <w:sz w:val="24"/>
                <w:szCs w:val="24"/>
                <w:lang w:val="ru-RU"/>
              </w:rPr>
              <w:t xml:space="preserve"> </w:t>
            </w:r>
            <w:r w:rsidRPr="006C4482">
              <w:rPr>
                <w:sz w:val="24"/>
                <w:szCs w:val="24"/>
                <w:lang w:val="ru-RU"/>
              </w:rPr>
              <w:t>пособий</w:t>
            </w:r>
            <w:r w:rsidRPr="006C4482">
              <w:rPr>
                <w:spacing w:val="-5"/>
                <w:sz w:val="24"/>
                <w:szCs w:val="24"/>
                <w:lang w:val="ru-RU"/>
              </w:rPr>
              <w:t xml:space="preserve"> </w:t>
            </w:r>
            <w:r w:rsidRPr="006C4482">
              <w:rPr>
                <w:sz w:val="24"/>
                <w:szCs w:val="24"/>
                <w:lang w:val="ru-RU"/>
              </w:rPr>
              <w:t>и</w:t>
            </w:r>
            <w:r w:rsidRPr="006C4482">
              <w:rPr>
                <w:spacing w:val="-4"/>
                <w:sz w:val="24"/>
                <w:szCs w:val="24"/>
                <w:lang w:val="ru-RU"/>
              </w:rPr>
              <w:t xml:space="preserve"> </w:t>
            </w:r>
            <w:r w:rsidRPr="006C4482">
              <w:rPr>
                <w:sz w:val="24"/>
                <w:szCs w:val="24"/>
                <w:lang w:val="ru-RU"/>
              </w:rPr>
              <w:t>дидактических</w:t>
            </w:r>
            <w:r w:rsidRPr="006C4482">
              <w:rPr>
                <w:spacing w:val="-3"/>
                <w:sz w:val="24"/>
                <w:szCs w:val="24"/>
                <w:lang w:val="ru-RU"/>
              </w:rPr>
              <w:t xml:space="preserve"> </w:t>
            </w:r>
            <w:r w:rsidRPr="006C4482">
              <w:rPr>
                <w:sz w:val="24"/>
                <w:szCs w:val="24"/>
                <w:lang w:val="ru-RU"/>
              </w:rPr>
              <w:t>материалов</w:t>
            </w:r>
          </w:p>
        </w:tc>
      </w:tr>
      <w:tr w:rsidR="009E16A1" w:rsidRPr="006C4482" w:rsidTr="009E16A1">
        <w:trPr>
          <w:trHeight w:val="593"/>
          <w:jc w:val="center"/>
        </w:trPr>
        <w:tc>
          <w:tcPr>
            <w:tcW w:w="1545" w:type="dxa"/>
          </w:tcPr>
          <w:p w:rsidR="009E16A1" w:rsidRPr="00D543C7" w:rsidRDefault="009E16A1" w:rsidP="006C4482">
            <w:pPr>
              <w:pStyle w:val="TableParagraph"/>
              <w:spacing w:line="269" w:lineRule="exact"/>
              <w:ind w:left="229" w:right="213" w:firstLine="142"/>
              <w:jc w:val="center"/>
              <w:rPr>
                <w:b/>
                <w:sz w:val="24"/>
                <w:szCs w:val="24"/>
                <w:lang w:val="ru-RU"/>
              </w:rPr>
            </w:pPr>
            <w:r w:rsidRPr="00D543C7">
              <w:rPr>
                <w:b/>
                <w:sz w:val="24"/>
                <w:szCs w:val="24"/>
                <w:lang w:val="ru-RU"/>
              </w:rPr>
              <w:t>2.3.</w:t>
            </w:r>
          </w:p>
        </w:tc>
        <w:tc>
          <w:tcPr>
            <w:tcW w:w="7404" w:type="dxa"/>
          </w:tcPr>
          <w:p w:rsidR="009E16A1" w:rsidRPr="006C4482" w:rsidRDefault="009E16A1" w:rsidP="006C4482">
            <w:pPr>
              <w:pStyle w:val="TableParagraph"/>
              <w:spacing w:line="269" w:lineRule="exact"/>
              <w:ind w:left="112" w:firstLine="28"/>
              <w:jc w:val="left"/>
              <w:rPr>
                <w:b/>
                <w:sz w:val="24"/>
                <w:szCs w:val="24"/>
                <w:lang w:val="ru-RU"/>
              </w:rPr>
            </w:pPr>
            <w:r w:rsidRPr="006C4482">
              <w:rPr>
                <w:b/>
                <w:sz w:val="24"/>
                <w:szCs w:val="24"/>
                <w:lang w:val="ru-RU"/>
              </w:rPr>
              <w:t>Программа</w:t>
            </w:r>
            <w:r w:rsidRPr="006C4482">
              <w:rPr>
                <w:b/>
                <w:spacing w:val="-2"/>
                <w:sz w:val="24"/>
                <w:szCs w:val="24"/>
                <w:lang w:val="ru-RU"/>
              </w:rPr>
              <w:t xml:space="preserve"> </w:t>
            </w:r>
            <w:r w:rsidRPr="006C4482">
              <w:rPr>
                <w:b/>
                <w:sz w:val="24"/>
                <w:szCs w:val="24"/>
                <w:lang w:val="ru-RU"/>
              </w:rPr>
              <w:t>воспитания</w:t>
            </w:r>
            <w:r w:rsidRPr="006C4482">
              <w:rPr>
                <w:b/>
                <w:spacing w:val="-2"/>
                <w:sz w:val="24"/>
                <w:szCs w:val="24"/>
                <w:lang w:val="ru-RU"/>
              </w:rPr>
              <w:t xml:space="preserve"> </w:t>
            </w:r>
            <w:r w:rsidRPr="006C4482">
              <w:rPr>
                <w:b/>
                <w:sz w:val="24"/>
                <w:szCs w:val="24"/>
                <w:lang w:val="ru-RU"/>
              </w:rPr>
              <w:t>МДОБУ</w:t>
            </w:r>
          </w:p>
          <w:p w:rsidR="009E16A1" w:rsidRPr="006C4482" w:rsidRDefault="009E16A1" w:rsidP="006C4482">
            <w:pPr>
              <w:pStyle w:val="TableParagraph"/>
              <w:spacing w:line="265" w:lineRule="exact"/>
              <w:ind w:left="112" w:firstLine="28"/>
              <w:jc w:val="left"/>
              <w:rPr>
                <w:b/>
                <w:sz w:val="24"/>
                <w:szCs w:val="24"/>
                <w:lang w:val="ru-RU"/>
              </w:rPr>
            </w:pPr>
            <w:r w:rsidRPr="006C4482">
              <w:rPr>
                <w:sz w:val="24"/>
                <w:szCs w:val="24"/>
                <w:lang w:val="ru-RU"/>
              </w:rPr>
              <w:t>Пояснительная</w:t>
            </w:r>
            <w:r w:rsidRPr="006C4482">
              <w:rPr>
                <w:spacing w:val="-5"/>
                <w:sz w:val="24"/>
                <w:szCs w:val="24"/>
                <w:lang w:val="ru-RU"/>
              </w:rPr>
              <w:t xml:space="preserve"> </w:t>
            </w:r>
            <w:r w:rsidRPr="006C4482">
              <w:rPr>
                <w:sz w:val="24"/>
                <w:szCs w:val="24"/>
                <w:lang w:val="ru-RU"/>
              </w:rPr>
              <w:t>записка</w:t>
            </w:r>
          </w:p>
        </w:tc>
      </w:tr>
      <w:tr w:rsidR="009E16A1" w:rsidRPr="006C4482" w:rsidTr="009E16A1">
        <w:trPr>
          <w:trHeight w:val="335"/>
          <w:jc w:val="center"/>
        </w:trPr>
        <w:tc>
          <w:tcPr>
            <w:tcW w:w="1545" w:type="dxa"/>
          </w:tcPr>
          <w:p w:rsidR="009E16A1" w:rsidRPr="006C4482" w:rsidRDefault="009E16A1" w:rsidP="006C4482">
            <w:pPr>
              <w:pStyle w:val="TableParagraph"/>
              <w:ind w:left="0" w:firstLine="142"/>
              <w:jc w:val="center"/>
              <w:rPr>
                <w:sz w:val="24"/>
                <w:szCs w:val="24"/>
                <w:lang w:val="ru-RU"/>
              </w:rPr>
            </w:pPr>
            <w:r w:rsidRPr="006C4482">
              <w:rPr>
                <w:sz w:val="24"/>
                <w:szCs w:val="24"/>
                <w:lang w:val="ru-RU"/>
              </w:rPr>
              <w:t>2.3.1</w:t>
            </w:r>
          </w:p>
        </w:tc>
        <w:tc>
          <w:tcPr>
            <w:tcW w:w="7404" w:type="dxa"/>
          </w:tcPr>
          <w:p w:rsidR="009E16A1" w:rsidRPr="006C4482" w:rsidRDefault="009E16A1" w:rsidP="006C4482">
            <w:pPr>
              <w:pStyle w:val="TableParagraph"/>
              <w:spacing w:line="265" w:lineRule="exact"/>
              <w:ind w:left="112" w:firstLine="28"/>
              <w:jc w:val="left"/>
              <w:rPr>
                <w:sz w:val="24"/>
                <w:szCs w:val="24"/>
                <w:lang w:val="ru-RU"/>
              </w:rPr>
            </w:pPr>
            <w:r w:rsidRPr="006C4482">
              <w:rPr>
                <w:i/>
                <w:sz w:val="24"/>
                <w:szCs w:val="24"/>
                <w:lang w:val="ru-RU"/>
              </w:rPr>
              <w:t>Целевой</w:t>
            </w:r>
            <w:r w:rsidRPr="006C4482">
              <w:rPr>
                <w:i/>
                <w:spacing w:val="-4"/>
                <w:sz w:val="24"/>
                <w:szCs w:val="24"/>
                <w:lang w:val="ru-RU"/>
              </w:rPr>
              <w:t xml:space="preserve"> </w:t>
            </w:r>
            <w:r w:rsidRPr="006C4482">
              <w:rPr>
                <w:i/>
                <w:sz w:val="24"/>
                <w:szCs w:val="24"/>
                <w:lang w:val="ru-RU"/>
              </w:rPr>
              <w:t>раздел</w:t>
            </w:r>
            <w:r w:rsidRPr="006C4482">
              <w:rPr>
                <w:spacing w:val="-4"/>
                <w:sz w:val="24"/>
                <w:szCs w:val="24"/>
                <w:lang w:val="ru-RU"/>
              </w:rPr>
              <w:t xml:space="preserve"> </w:t>
            </w:r>
            <w:r w:rsidRPr="006C4482">
              <w:rPr>
                <w:sz w:val="24"/>
                <w:szCs w:val="24"/>
                <w:lang w:val="ru-RU"/>
              </w:rPr>
              <w:t>Программы</w:t>
            </w:r>
            <w:r w:rsidRPr="006C4482">
              <w:rPr>
                <w:spacing w:val="-4"/>
                <w:sz w:val="24"/>
                <w:szCs w:val="24"/>
                <w:lang w:val="ru-RU"/>
              </w:rPr>
              <w:t xml:space="preserve"> </w:t>
            </w:r>
            <w:r w:rsidRPr="006C4482">
              <w:rPr>
                <w:sz w:val="24"/>
                <w:szCs w:val="24"/>
                <w:lang w:val="ru-RU"/>
              </w:rPr>
              <w:t>воспитания.</w:t>
            </w:r>
            <w:r w:rsidRPr="006C4482">
              <w:rPr>
                <w:spacing w:val="-3"/>
                <w:sz w:val="24"/>
                <w:szCs w:val="24"/>
                <w:lang w:val="ru-RU"/>
              </w:rPr>
              <w:t xml:space="preserve"> </w:t>
            </w:r>
            <w:r w:rsidRPr="006C4482">
              <w:rPr>
                <w:sz w:val="24"/>
                <w:szCs w:val="24"/>
                <w:lang w:val="ru-RU"/>
              </w:rPr>
              <w:t>Цели</w:t>
            </w:r>
            <w:r w:rsidRPr="006C4482">
              <w:rPr>
                <w:spacing w:val="-3"/>
                <w:sz w:val="24"/>
                <w:szCs w:val="24"/>
                <w:lang w:val="ru-RU"/>
              </w:rPr>
              <w:t xml:space="preserve"> </w:t>
            </w:r>
            <w:r w:rsidRPr="006C4482">
              <w:rPr>
                <w:sz w:val="24"/>
                <w:szCs w:val="24"/>
                <w:lang w:val="ru-RU"/>
              </w:rPr>
              <w:t>и</w:t>
            </w:r>
            <w:r w:rsidRPr="006C4482">
              <w:rPr>
                <w:spacing w:val="-3"/>
                <w:sz w:val="24"/>
                <w:szCs w:val="24"/>
                <w:lang w:val="ru-RU"/>
              </w:rPr>
              <w:t xml:space="preserve"> </w:t>
            </w:r>
            <w:r w:rsidRPr="006C4482">
              <w:rPr>
                <w:sz w:val="24"/>
                <w:szCs w:val="24"/>
                <w:lang w:val="ru-RU"/>
              </w:rPr>
              <w:t>задачи</w:t>
            </w:r>
            <w:r w:rsidRPr="006C4482">
              <w:rPr>
                <w:spacing w:val="-4"/>
                <w:sz w:val="24"/>
                <w:szCs w:val="24"/>
                <w:lang w:val="ru-RU"/>
              </w:rPr>
              <w:t xml:space="preserve"> </w:t>
            </w:r>
            <w:r w:rsidRPr="006C4482">
              <w:rPr>
                <w:sz w:val="24"/>
                <w:szCs w:val="24"/>
                <w:lang w:val="ru-RU"/>
              </w:rPr>
              <w:t>воспитания</w:t>
            </w:r>
          </w:p>
        </w:tc>
      </w:tr>
      <w:tr w:rsidR="005E700A" w:rsidRPr="006C4482" w:rsidTr="009E16A1">
        <w:trPr>
          <w:trHeight w:val="554"/>
          <w:jc w:val="center"/>
        </w:trPr>
        <w:tc>
          <w:tcPr>
            <w:tcW w:w="1545" w:type="dxa"/>
            <w:vMerge w:val="restart"/>
          </w:tcPr>
          <w:p w:rsidR="005E700A" w:rsidRPr="006C4482" w:rsidRDefault="005E700A" w:rsidP="006C4482">
            <w:pPr>
              <w:pStyle w:val="TableParagraph"/>
              <w:ind w:left="0" w:firstLine="142"/>
              <w:jc w:val="center"/>
              <w:rPr>
                <w:sz w:val="24"/>
                <w:szCs w:val="24"/>
                <w:lang w:val="ru-RU"/>
              </w:rPr>
            </w:pPr>
            <w:r w:rsidRPr="006C4482">
              <w:rPr>
                <w:sz w:val="24"/>
                <w:szCs w:val="24"/>
                <w:lang w:val="ru-RU"/>
              </w:rPr>
              <w:t>2.3.2</w:t>
            </w:r>
          </w:p>
        </w:tc>
        <w:tc>
          <w:tcPr>
            <w:tcW w:w="7404" w:type="dxa"/>
          </w:tcPr>
          <w:p w:rsidR="005E700A" w:rsidRPr="006C4482" w:rsidRDefault="005E700A" w:rsidP="006C4482">
            <w:pPr>
              <w:pStyle w:val="TableParagraph"/>
              <w:spacing w:line="267" w:lineRule="exact"/>
              <w:ind w:left="112" w:firstLine="28"/>
              <w:rPr>
                <w:sz w:val="24"/>
                <w:szCs w:val="24"/>
                <w:lang w:val="ru-RU"/>
              </w:rPr>
            </w:pPr>
            <w:r w:rsidRPr="006C4482">
              <w:rPr>
                <w:i/>
                <w:sz w:val="24"/>
                <w:szCs w:val="24"/>
                <w:lang w:val="ru-RU"/>
              </w:rPr>
              <w:t>Содержательный</w:t>
            </w:r>
            <w:r w:rsidRPr="006C4482">
              <w:rPr>
                <w:i/>
                <w:spacing w:val="-6"/>
                <w:sz w:val="24"/>
                <w:szCs w:val="24"/>
                <w:lang w:val="ru-RU"/>
              </w:rPr>
              <w:t xml:space="preserve"> </w:t>
            </w:r>
            <w:r w:rsidRPr="006C4482">
              <w:rPr>
                <w:i/>
                <w:sz w:val="24"/>
                <w:szCs w:val="24"/>
                <w:lang w:val="ru-RU"/>
              </w:rPr>
              <w:t>раздел</w:t>
            </w:r>
            <w:r w:rsidRPr="006C4482">
              <w:rPr>
                <w:spacing w:val="-6"/>
                <w:sz w:val="24"/>
                <w:szCs w:val="24"/>
                <w:lang w:val="ru-RU"/>
              </w:rPr>
              <w:t xml:space="preserve"> </w:t>
            </w:r>
            <w:r w:rsidRPr="006C4482">
              <w:rPr>
                <w:sz w:val="24"/>
                <w:szCs w:val="24"/>
                <w:lang w:val="ru-RU"/>
              </w:rPr>
              <w:t>Программы</w:t>
            </w:r>
            <w:r w:rsidRPr="006C4482">
              <w:rPr>
                <w:spacing w:val="-4"/>
                <w:sz w:val="24"/>
                <w:szCs w:val="24"/>
                <w:lang w:val="ru-RU"/>
              </w:rPr>
              <w:t xml:space="preserve"> </w:t>
            </w:r>
            <w:r w:rsidRPr="006C4482">
              <w:rPr>
                <w:sz w:val="24"/>
                <w:szCs w:val="24"/>
                <w:lang w:val="ru-RU"/>
              </w:rPr>
              <w:t>воспитания</w:t>
            </w:r>
          </w:p>
          <w:p w:rsidR="005E700A" w:rsidRPr="006C4482" w:rsidRDefault="005E700A" w:rsidP="006C4482">
            <w:pPr>
              <w:pStyle w:val="TableParagraph"/>
              <w:spacing w:line="267" w:lineRule="exact"/>
              <w:ind w:left="112" w:firstLine="28"/>
              <w:rPr>
                <w:sz w:val="24"/>
                <w:szCs w:val="24"/>
                <w:lang w:val="ru-RU"/>
              </w:rPr>
            </w:pPr>
            <w:r w:rsidRPr="006C4482">
              <w:rPr>
                <w:sz w:val="24"/>
                <w:szCs w:val="24"/>
                <w:lang w:val="ru-RU"/>
              </w:rPr>
              <w:t>Уклад</w:t>
            </w:r>
            <w:r w:rsidRPr="006C4482">
              <w:rPr>
                <w:spacing w:val="-3"/>
                <w:sz w:val="24"/>
                <w:szCs w:val="24"/>
                <w:lang w:val="ru-RU"/>
              </w:rPr>
              <w:t xml:space="preserve"> </w:t>
            </w:r>
            <w:r w:rsidRPr="006C4482">
              <w:rPr>
                <w:sz w:val="24"/>
                <w:szCs w:val="24"/>
                <w:lang w:val="ru-RU"/>
              </w:rPr>
              <w:t>образовательной</w:t>
            </w:r>
            <w:r w:rsidRPr="006C4482">
              <w:rPr>
                <w:spacing w:val="-4"/>
                <w:sz w:val="24"/>
                <w:szCs w:val="24"/>
                <w:lang w:val="ru-RU"/>
              </w:rPr>
              <w:t xml:space="preserve"> </w:t>
            </w:r>
            <w:r w:rsidRPr="006C4482">
              <w:rPr>
                <w:sz w:val="24"/>
                <w:szCs w:val="24"/>
                <w:lang w:val="ru-RU"/>
              </w:rPr>
              <w:t>организации</w:t>
            </w:r>
          </w:p>
        </w:tc>
      </w:tr>
      <w:tr w:rsidR="005E700A" w:rsidRPr="006C4482" w:rsidTr="009E16A1">
        <w:trPr>
          <w:trHeight w:val="335"/>
          <w:jc w:val="center"/>
        </w:trPr>
        <w:tc>
          <w:tcPr>
            <w:tcW w:w="1545" w:type="dxa"/>
            <w:vMerge/>
          </w:tcPr>
          <w:p w:rsidR="005E700A" w:rsidRPr="006C4482" w:rsidRDefault="005E700A" w:rsidP="006C4482">
            <w:pPr>
              <w:pStyle w:val="TableParagraph"/>
              <w:ind w:left="0" w:firstLine="142"/>
              <w:jc w:val="center"/>
              <w:rPr>
                <w:sz w:val="24"/>
                <w:szCs w:val="24"/>
                <w:lang w:val="ru-RU"/>
              </w:rPr>
            </w:pPr>
          </w:p>
        </w:tc>
        <w:tc>
          <w:tcPr>
            <w:tcW w:w="7404" w:type="dxa"/>
          </w:tcPr>
          <w:p w:rsidR="005E700A" w:rsidRPr="006C4482" w:rsidRDefault="005E700A" w:rsidP="006C4482">
            <w:pPr>
              <w:pStyle w:val="TableParagraph"/>
              <w:spacing w:line="265" w:lineRule="exact"/>
              <w:ind w:left="112" w:firstLine="28"/>
              <w:rPr>
                <w:sz w:val="24"/>
                <w:szCs w:val="24"/>
              </w:rPr>
            </w:pPr>
            <w:r w:rsidRPr="006C4482">
              <w:rPr>
                <w:sz w:val="24"/>
                <w:szCs w:val="24"/>
              </w:rPr>
              <w:t>Воспитывающая</w:t>
            </w:r>
            <w:r w:rsidRPr="006C4482">
              <w:rPr>
                <w:spacing w:val="-3"/>
                <w:sz w:val="24"/>
                <w:szCs w:val="24"/>
              </w:rPr>
              <w:t xml:space="preserve"> </w:t>
            </w:r>
            <w:r w:rsidRPr="006C4482">
              <w:rPr>
                <w:sz w:val="24"/>
                <w:szCs w:val="24"/>
              </w:rPr>
              <w:t>среда</w:t>
            </w:r>
            <w:r w:rsidRPr="006C4482">
              <w:rPr>
                <w:spacing w:val="-1"/>
                <w:sz w:val="24"/>
                <w:szCs w:val="24"/>
              </w:rPr>
              <w:t xml:space="preserve"> </w:t>
            </w:r>
            <w:r w:rsidRPr="006C4482">
              <w:rPr>
                <w:sz w:val="24"/>
                <w:szCs w:val="24"/>
              </w:rPr>
              <w:t>ДОО</w:t>
            </w:r>
          </w:p>
        </w:tc>
      </w:tr>
      <w:tr w:rsidR="005E700A" w:rsidRPr="006C4482" w:rsidTr="009E16A1">
        <w:trPr>
          <w:trHeight w:val="335"/>
          <w:jc w:val="center"/>
        </w:trPr>
        <w:tc>
          <w:tcPr>
            <w:tcW w:w="1545" w:type="dxa"/>
            <w:vMerge/>
          </w:tcPr>
          <w:p w:rsidR="005E700A" w:rsidRPr="006C4482" w:rsidRDefault="005E700A" w:rsidP="006C4482">
            <w:pPr>
              <w:pStyle w:val="TableParagraph"/>
              <w:ind w:left="0" w:firstLine="142"/>
              <w:jc w:val="center"/>
              <w:rPr>
                <w:sz w:val="24"/>
                <w:szCs w:val="24"/>
                <w:lang w:val="ru-RU"/>
              </w:rPr>
            </w:pPr>
          </w:p>
        </w:tc>
        <w:tc>
          <w:tcPr>
            <w:tcW w:w="7404" w:type="dxa"/>
          </w:tcPr>
          <w:p w:rsidR="005E700A" w:rsidRPr="006C4482" w:rsidRDefault="005E700A" w:rsidP="006C4482">
            <w:pPr>
              <w:pStyle w:val="TableParagraph"/>
              <w:spacing w:line="265" w:lineRule="exact"/>
              <w:ind w:left="112" w:firstLine="28"/>
              <w:rPr>
                <w:sz w:val="24"/>
                <w:szCs w:val="24"/>
              </w:rPr>
            </w:pPr>
            <w:r w:rsidRPr="006C4482">
              <w:rPr>
                <w:sz w:val="24"/>
                <w:szCs w:val="24"/>
              </w:rPr>
              <w:t>Общности</w:t>
            </w:r>
            <w:r w:rsidRPr="006C4482">
              <w:rPr>
                <w:spacing w:val="-3"/>
                <w:sz w:val="24"/>
                <w:szCs w:val="24"/>
              </w:rPr>
              <w:t xml:space="preserve"> </w:t>
            </w:r>
            <w:r w:rsidRPr="006C4482">
              <w:rPr>
                <w:sz w:val="24"/>
                <w:szCs w:val="24"/>
              </w:rPr>
              <w:t>(сообщества)</w:t>
            </w:r>
            <w:r w:rsidRPr="006C4482">
              <w:rPr>
                <w:spacing w:val="-4"/>
                <w:sz w:val="24"/>
                <w:szCs w:val="24"/>
              </w:rPr>
              <w:t xml:space="preserve"> </w:t>
            </w:r>
            <w:r w:rsidRPr="006C4482">
              <w:rPr>
                <w:sz w:val="24"/>
                <w:szCs w:val="24"/>
              </w:rPr>
              <w:t>ДОО</w:t>
            </w:r>
          </w:p>
        </w:tc>
      </w:tr>
      <w:tr w:rsidR="005E700A" w:rsidRPr="006C4482" w:rsidTr="009E16A1">
        <w:trPr>
          <w:trHeight w:val="551"/>
          <w:jc w:val="center"/>
        </w:trPr>
        <w:tc>
          <w:tcPr>
            <w:tcW w:w="1545" w:type="dxa"/>
            <w:vMerge/>
          </w:tcPr>
          <w:p w:rsidR="005E700A" w:rsidRPr="006C4482" w:rsidRDefault="005E700A" w:rsidP="006C4482">
            <w:pPr>
              <w:pStyle w:val="TableParagraph"/>
              <w:ind w:left="0" w:firstLine="142"/>
              <w:jc w:val="center"/>
              <w:rPr>
                <w:sz w:val="24"/>
                <w:szCs w:val="24"/>
                <w:lang w:val="ru-RU"/>
              </w:rPr>
            </w:pPr>
          </w:p>
        </w:tc>
        <w:tc>
          <w:tcPr>
            <w:tcW w:w="7404" w:type="dxa"/>
          </w:tcPr>
          <w:p w:rsidR="005E700A" w:rsidRPr="006C4482" w:rsidRDefault="005E700A" w:rsidP="006C4482">
            <w:pPr>
              <w:pStyle w:val="TableParagraph"/>
              <w:spacing w:line="265" w:lineRule="exact"/>
              <w:ind w:left="112" w:firstLine="28"/>
              <w:rPr>
                <w:sz w:val="24"/>
                <w:szCs w:val="24"/>
                <w:lang w:val="ru-RU"/>
              </w:rPr>
            </w:pPr>
            <w:r w:rsidRPr="006C4482">
              <w:rPr>
                <w:sz w:val="24"/>
                <w:szCs w:val="24"/>
                <w:lang w:val="ru-RU"/>
              </w:rPr>
              <w:t>Формы</w:t>
            </w:r>
            <w:r w:rsidRPr="006C4482">
              <w:rPr>
                <w:spacing w:val="-6"/>
                <w:sz w:val="24"/>
                <w:szCs w:val="24"/>
                <w:lang w:val="ru-RU"/>
              </w:rPr>
              <w:t xml:space="preserve"> </w:t>
            </w:r>
            <w:r w:rsidRPr="006C4482">
              <w:rPr>
                <w:sz w:val="24"/>
                <w:szCs w:val="24"/>
                <w:lang w:val="ru-RU"/>
              </w:rPr>
              <w:t>совместной</w:t>
            </w:r>
            <w:r w:rsidRPr="006C4482">
              <w:rPr>
                <w:spacing w:val="-4"/>
                <w:sz w:val="24"/>
                <w:szCs w:val="24"/>
                <w:lang w:val="ru-RU"/>
              </w:rPr>
              <w:t xml:space="preserve"> </w:t>
            </w:r>
            <w:r w:rsidRPr="006C4482">
              <w:rPr>
                <w:sz w:val="24"/>
                <w:szCs w:val="24"/>
                <w:lang w:val="ru-RU"/>
              </w:rPr>
              <w:t>деятельности</w:t>
            </w:r>
            <w:r w:rsidRPr="006C4482">
              <w:rPr>
                <w:spacing w:val="-4"/>
                <w:sz w:val="24"/>
                <w:szCs w:val="24"/>
                <w:lang w:val="ru-RU"/>
              </w:rPr>
              <w:t xml:space="preserve"> </w:t>
            </w:r>
            <w:r w:rsidRPr="006C4482">
              <w:rPr>
                <w:sz w:val="24"/>
                <w:szCs w:val="24"/>
                <w:lang w:val="ru-RU"/>
              </w:rPr>
              <w:t>в</w:t>
            </w:r>
            <w:r w:rsidRPr="006C4482">
              <w:rPr>
                <w:spacing w:val="-5"/>
                <w:sz w:val="24"/>
                <w:szCs w:val="24"/>
                <w:lang w:val="ru-RU"/>
              </w:rPr>
              <w:t xml:space="preserve"> </w:t>
            </w:r>
            <w:r w:rsidRPr="006C4482">
              <w:rPr>
                <w:sz w:val="24"/>
                <w:szCs w:val="24"/>
                <w:lang w:val="ru-RU"/>
              </w:rPr>
              <w:t>образовательной</w:t>
            </w:r>
            <w:r w:rsidRPr="006C4482">
              <w:rPr>
                <w:spacing w:val="-3"/>
                <w:sz w:val="24"/>
                <w:szCs w:val="24"/>
                <w:lang w:val="ru-RU"/>
              </w:rPr>
              <w:t xml:space="preserve"> </w:t>
            </w:r>
            <w:r w:rsidRPr="006C4482">
              <w:rPr>
                <w:sz w:val="24"/>
                <w:szCs w:val="24"/>
                <w:lang w:val="ru-RU"/>
              </w:rPr>
              <w:t>организации</w:t>
            </w:r>
          </w:p>
          <w:p w:rsidR="005E700A" w:rsidRPr="006C4482" w:rsidRDefault="005E700A" w:rsidP="006C4482">
            <w:pPr>
              <w:pStyle w:val="TableParagraph"/>
              <w:spacing w:line="267" w:lineRule="exact"/>
              <w:ind w:left="112" w:firstLine="28"/>
              <w:rPr>
                <w:sz w:val="24"/>
                <w:szCs w:val="24"/>
                <w:lang w:val="ru-RU"/>
              </w:rPr>
            </w:pPr>
            <w:r w:rsidRPr="006C4482">
              <w:rPr>
                <w:sz w:val="24"/>
                <w:szCs w:val="24"/>
                <w:lang w:val="ru-RU"/>
              </w:rPr>
              <w:t>Работа</w:t>
            </w:r>
            <w:r w:rsidRPr="006C4482">
              <w:rPr>
                <w:spacing w:val="-6"/>
                <w:sz w:val="24"/>
                <w:szCs w:val="24"/>
                <w:lang w:val="ru-RU"/>
              </w:rPr>
              <w:t xml:space="preserve"> </w:t>
            </w:r>
            <w:r w:rsidRPr="006C4482">
              <w:rPr>
                <w:sz w:val="24"/>
                <w:szCs w:val="24"/>
                <w:lang w:val="ru-RU"/>
              </w:rPr>
              <w:t>с</w:t>
            </w:r>
            <w:r w:rsidRPr="006C4482">
              <w:rPr>
                <w:spacing w:val="-5"/>
                <w:sz w:val="24"/>
                <w:szCs w:val="24"/>
                <w:lang w:val="ru-RU"/>
              </w:rPr>
              <w:t xml:space="preserve"> </w:t>
            </w:r>
            <w:r w:rsidRPr="006C4482">
              <w:rPr>
                <w:sz w:val="24"/>
                <w:szCs w:val="24"/>
                <w:lang w:val="ru-RU"/>
              </w:rPr>
              <w:t>родителями</w:t>
            </w:r>
            <w:r w:rsidRPr="006C4482">
              <w:rPr>
                <w:spacing w:val="-6"/>
                <w:sz w:val="24"/>
                <w:szCs w:val="24"/>
                <w:lang w:val="ru-RU"/>
              </w:rPr>
              <w:t xml:space="preserve"> </w:t>
            </w:r>
            <w:r w:rsidRPr="006C4482">
              <w:rPr>
                <w:sz w:val="24"/>
                <w:szCs w:val="24"/>
                <w:lang w:val="ru-RU"/>
              </w:rPr>
              <w:t>(законными</w:t>
            </w:r>
            <w:r w:rsidRPr="006C4482">
              <w:rPr>
                <w:spacing w:val="-4"/>
                <w:sz w:val="24"/>
                <w:szCs w:val="24"/>
                <w:lang w:val="ru-RU"/>
              </w:rPr>
              <w:t xml:space="preserve"> </w:t>
            </w:r>
            <w:r w:rsidRPr="006C4482">
              <w:rPr>
                <w:sz w:val="24"/>
                <w:szCs w:val="24"/>
                <w:lang w:val="ru-RU"/>
              </w:rPr>
              <w:t>представителями)</w:t>
            </w:r>
            <w:r w:rsidRPr="006C4482">
              <w:rPr>
                <w:spacing w:val="-6"/>
                <w:sz w:val="24"/>
                <w:szCs w:val="24"/>
                <w:lang w:val="ru-RU"/>
              </w:rPr>
              <w:t xml:space="preserve"> </w:t>
            </w:r>
            <w:r w:rsidRPr="006C4482">
              <w:rPr>
                <w:sz w:val="24"/>
                <w:szCs w:val="24"/>
                <w:lang w:val="ru-RU"/>
              </w:rPr>
              <w:t>воспитанников</w:t>
            </w:r>
          </w:p>
        </w:tc>
      </w:tr>
      <w:tr w:rsidR="005E700A" w:rsidRPr="006C4482" w:rsidTr="009E16A1">
        <w:trPr>
          <w:trHeight w:val="335"/>
          <w:jc w:val="center"/>
        </w:trPr>
        <w:tc>
          <w:tcPr>
            <w:tcW w:w="1545" w:type="dxa"/>
            <w:vMerge/>
          </w:tcPr>
          <w:p w:rsidR="005E700A" w:rsidRPr="006C4482" w:rsidRDefault="005E700A" w:rsidP="006C4482">
            <w:pPr>
              <w:pStyle w:val="TableParagraph"/>
              <w:ind w:left="0" w:firstLine="142"/>
              <w:jc w:val="center"/>
              <w:rPr>
                <w:sz w:val="24"/>
                <w:szCs w:val="24"/>
                <w:lang w:val="ru-RU"/>
              </w:rPr>
            </w:pPr>
          </w:p>
        </w:tc>
        <w:tc>
          <w:tcPr>
            <w:tcW w:w="7404" w:type="dxa"/>
          </w:tcPr>
          <w:p w:rsidR="005E700A" w:rsidRPr="006C4482" w:rsidRDefault="005E700A" w:rsidP="006C4482">
            <w:pPr>
              <w:pStyle w:val="TableParagraph"/>
              <w:spacing w:line="265" w:lineRule="exact"/>
              <w:ind w:left="112" w:firstLine="28"/>
              <w:rPr>
                <w:sz w:val="24"/>
                <w:szCs w:val="24"/>
              </w:rPr>
            </w:pPr>
            <w:r w:rsidRPr="006C4482">
              <w:rPr>
                <w:sz w:val="24"/>
                <w:szCs w:val="24"/>
              </w:rPr>
              <w:t>События</w:t>
            </w:r>
            <w:r w:rsidRPr="006C4482">
              <w:rPr>
                <w:spacing w:val="-4"/>
                <w:sz w:val="24"/>
                <w:szCs w:val="24"/>
              </w:rPr>
              <w:t xml:space="preserve"> </w:t>
            </w:r>
            <w:r w:rsidRPr="006C4482">
              <w:rPr>
                <w:sz w:val="24"/>
                <w:szCs w:val="24"/>
              </w:rPr>
              <w:t>образовательной</w:t>
            </w:r>
            <w:r w:rsidRPr="006C4482">
              <w:rPr>
                <w:spacing w:val="-3"/>
                <w:sz w:val="24"/>
                <w:szCs w:val="24"/>
              </w:rPr>
              <w:t xml:space="preserve"> </w:t>
            </w:r>
            <w:r w:rsidRPr="006C4482">
              <w:rPr>
                <w:sz w:val="24"/>
                <w:szCs w:val="24"/>
              </w:rPr>
              <w:t>организации</w:t>
            </w:r>
          </w:p>
        </w:tc>
      </w:tr>
      <w:tr w:rsidR="005E700A" w:rsidRPr="006C4482" w:rsidTr="009E16A1">
        <w:trPr>
          <w:trHeight w:val="335"/>
          <w:jc w:val="center"/>
        </w:trPr>
        <w:tc>
          <w:tcPr>
            <w:tcW w:w="1545" w:type="dxa"/>
            <w:vMerge/>
          </w:tcPr>
          <w:p w:rsidR="005E700A" w:rsidRPr="006C4482" w:rsidRDefault="005E700A" w:rsidP="006C4482">
            <w:pPr>
              <w:pStyle w:val="TableParagraph"/>
              <w:ind w:left="0" w:firstLine="142"/>
              <w:jc w:val="center"/>
              <w:rPr>
                <w:sz w:val="24"/>
                <w:szCs w:val="24"/>
                <w:lang w:val="ru-RU"/>
              </w:rPr>
            </w:pPr>
          </w:p>
        </w:tc>
        <w:tc>
          <w:tcPr>
            <w:tcW w:w="7404" w:type="dxa"/>
          </w:tcPr>
          <w:p w:rsidR="005E700A" w:rsidRPr="006C4482" w:rsidRDefault="005E700A" w:rsidP="006C4482">
            <w:pPr>
              <w:pStyle w:val="TableParagraph"/>
              <w:spacing w:line="265" w:lineRule="exact"/>
              <w:ind w:left="112" w:firstLine="28"/>
              <w:rPr>
                <w:sz w:val="24"/>
                <w:szCs w:val="24"/>
                <w:lang w:val="ru-RU"/>
              </w:rPr>
            </w:pPr>
            <w:r w:rsidRPr="006C4482">
              <w:rPr>
                <w:sz w:val="24"/>
                <w:szCs w:val="24"/>
                <w:lang w:val="ru-RU"/>
              </w:rPr>
              <w:t>Совместная</w:t>
            </w:r>
            <w:r w:rsidRPr="006C4482">
              <w:rPr>
                <w:spacing w:val="-4"/>
                <w:sz w:val="24"/>
                <w:szCs w:val="24"/>
                <w:lang w:val="ru-RU"/>
              </w:rPr>
              <w:t xml:space="preserve"> </w:t>
            </w:r>
            <w:r w:rsidRPr="006C4482">
              <w:rPr>
                <w:sz w:val="24"/>
                <w:szCs w:val="24"/>
                <w:lang w:val="ru-RU"/>
              </w:rPr>
              <w:t>деятельность</w:t>
            </w:r>
            <w:r w:rsidRPr="006C4482">
              <w:rPr>
                <w:spacing w:val="-4"/>
                <w:sz w:val="24"/>
                <w:szCs w:val="24"/>
                <w:lang w:val="ru-RU"/>
              </w:rPr>
              <w:t xml:space="preserve"> </w:t>
            </w:r>
            <w:r w:rsidRPr="006C4482">
              <w:rPr>
                <w:sz w:val="24"/>
                <w:szCs w:val="24"/>
                <w:lang w:val="ru-RU"/>
              </w:rPr>
              <w:t>в</w:t>
            </w:r>
            <w:r w:rsidRPr="006C4482">
              <w:rPr>
                <w:spacing w:val="-5"/>
                <w:sz w:val="24"/>
                <w:szCs w:val="24"/>
                <w:lang w:val="ru-RU"/>
              </w:rPr>
              <w:t xml:space="preserve"> </w:t>
            </w:r>
            <w:r w:rsidRPr="006C4482">
              <w:rPr>
                <w:sz w:val="24"/>
                <w:szCs w:val="24"/>
                <w:lang w:val="ru-RU"/>
              </w:rPr>
              <w:t>образовательных</w:t>
            </w:r>
            <w:r w:rsidRPr="006C4482">
              <w:rPr>
                <w:spacing w:val="-2"/>
                <w:sz w:val="24"/>
                <w:szCs w:val="24"/>
                <w:lang w:val="ru-RU"/>
              </w:rPr>
              <w:t xml:space="preserve"> </w:t>
            </w:r>
            <w:r w:rsidRPr="006C4482">
              <w:rPr>
                <w:sz w:val="24"/>
                <w:szCs w:val="24"/>
                <w:lang w:val="ru-RU"/>
              </w:rPr>
              <w:t>ситуациях</w:t>
            </w:r>
          </w:p>
        </w:tc>
      </w:tr>
      <w:tr w:rsidR="005E700A" w:rsidRPr="006C4482" w:rsidTr="009E16A1">
        <w:trPr>
          <w:trHeight w:val="335"/>
          <w:jc w:val="center"/>
        </w:trPr>
        <w:tc>
          <w:tcPr>
            <w:tcW w:w="1545" w:type="dxa"/>
            <w:vMerge/>
          </w:tcPr>
          <w:p w:rsidR="005E700A" w:rsidRPr="006C4482" w:rsidRDefault="005E700A" w:rsidP="006C4482">
            <w:pPr>
              <w:pStyle w:val="TableParagraph"/>
              <w:ind w:left="0" w:firstLine="142"/>
              <w:jc w:val="center"/>
              <w:rPr>
                <w:sz w:val="24"/>
                <w:szCs w:val="24"/>
                <w:lang w:val="ru-RU"/>
              </w:rPr>
            </w:pPr>
          </w:p>
        </w:tc>
        <w:tc>
          <w:tcPr>
            <w:tcW w:w="7404" w:type="dxa"/>
          </w:tcPr>
          <w:p w:rsidR="005E700A" w:rsidRPr="006C4482" w:rsidRDefault="005E700A" w:rsidP="006C4482">
            <w:pPr>
              <w:pStyle w:val="TableParagraph"/>
              <w:spacing w:line="265" w:lineRule="exact"/>
              <w:ind w:left="112" w:firstLine="28"/>
              <w:rPr>
                <w:sz w:val="24"/>
                <w:szCs w:val="24"/>
              </w:rPr>
            </w:pPr>
            <w:r w:rsidRPr="006C4482">
              <w:rPr>
                <w:sz w:val="24"/>
                <w:szCs w:val="24"/>
              </w:rPr>
              <w:t>Организация</w:t>
            </w:r>
            <w:r w:rsidRPr="006C4482">
              <w:rPr>
                <w:spacing w:val="-10"/>
                <w:sz w:val="24"/>
                <w:szCs w:val="24"/>
              </w:rPr>
              <w:t xml:space="preserve"> </w:t>
            </w:r>
            <w:r w:rsidRPr="006C4482">
              <w:rPr>
                <w:sz w:val="24"/>
                <w:szCs w:val="24"/>
              </w:rPr>
              <w:t>предметно-пространственной</w:t>
            </w:r>
            <w:r w:rsidRPr="006C4482">
              <w:rPr>
                <w:spacing w:val="-6"/>
                <w:sz w:val="24"/>
                <w:szCs w:val="24"/>
              </w:rPr>
              <w:t xml:space="preserve"> </w:t>
            </w:r>
            <w:r w:rsidRPr="006C4482">
              <w:rPr>
                <w:sz w:val="24"/>
                <w:szCs w:val="24"/>
              </w:rPr>
              <w:t>среды</w:t>
            </w:r>
          </w:p>
        </w:tc>
      </w:tr>
      <w:tr w:rsidR="005E700A" w:rsidRPr="006C4482" w:rsidTr="009E16A1">
        <w:trPr>
          <w:trHeight w:val="338"/>
          <w:jc w:val="center"/>
        </w:trPr>
        <w:tc>
          <w:tcPr>
            <w:tcW w:w="1545" w:type="dxa"/>
            <w:vMerge/>
          </w:tcPr>
          <w:p w:rsidR="005E700A" w:rsidRPr="006C4482" w:rsidRDefault="005E700A" w:rsidP="006C4482">
            <w:pPr>
              <w:pStyle w:val="TableParagraph"/>
              <w:ind w:left="0" w:firstLine="142"/>
              <w:jc w:val="center"/>
              <w:rPr>
                <w:sz w:val="24"/>
                <w:szCs w:val="24"/>
                <w:lang w:val="ru-RU"/>
              </w:rPr>
            </w:pPr>
          </w:p>
        </w:tc>
        <w:tc>
          <w:tcPr>
            <w:tcW w:w="7404" w:type="dxa"/>
          </w:tcPr>
          <w:p w:rsidR="005E700A" w:rsidRPr="006C4482" w:rsidRDefault="005E700A" w:rsidP="006C4482">
            <w:pPr>
              <w:pStyle w:val="TableParagraph"/>
              <w:spacing w:line="267" w:lineRule="exact"/>
              <w:ind w:left="112" w:firstLine="28"/>
              <w:rPr>
                <w:sz w:val="24"/>
                <w:szCs w:val="24"/>
              </w:rPr>
            </w:pPr>
            <w:r w:rsidRPr="006C4482">
              <w:rPr>
                <w:sz w:val="24"/>
                <w:szCs w:val="24"/>
              </w:rPr>
              <w:t>Социокультурный</w:t>
            </w:r>
            <w:r w:rsidRPr="006C4482">
              <w:rPr>
                <w:spacing w:val="-4"/>
                <w:sz w:val="24"/>
                <w:szCs w:val="24"/>
              </w:rPr>
              <w:t xml:space="preserve"> </w:t>
            </w:r>
            <w:r w:rsidRPr="006C4482">
              <w:rPr>
                <w:sz w:val="24"/>
                <w:szCs w:val="24"/>
              </w:rPr>
              <w:t>контекст.</w:t>
            </w:r>
            <w:r w:rsidRPr="006C4482">
              <w:rPr>
                <w:spacing w:val="-1"/>
                <w:sz w:val="24"/>
                <w:szCs w:val="24"/>
              </w:rPr>
              <w:t xml:space="preserve"> </w:t>
            </w:r>
            <w:r w:rsidRPr="006C4482">
              <w:rPr>
                <w:sz w:val="24"/>
                <w:szCs w:val="24"/>
              </w:rPr>
              <w:t>Социальное</w:t>
            </w:r>
            <w:r w:rsidRPr="006C4482">
              <w:rPr>
                <w:spacing w:val="-3"/>
                <w:sz w:val="24"/>
                <w:szCs w:val="24"/>
              </w:rPr>
              <w:t xml:space="preserve"> </w:t>
            </w:r>
            <w:r w:rsidRPr="006C4482">
              <w:rPr>
                <w:sz w:val="24"/>
                <w:szCs w:val="24"/>
              </w:rPr>
              <w:t>партнерство</w:t>
            </w:r>
          </w:p>
        </w:tc>
      </w:tr>
      <w:tr w:rsidR="005E700A" w:rsidRPr="006C4482" w:rsidTr="009E16A1">
        <w:trPr>
          <w:trHeight w:val="551"/>
          <w:jc w:val="center"/>
        </w:trPr>
        <w:tc>
          <w:tcPr>
            <w:tcW w:w="1545" w:type="dxa"/>
            <w:vMerge w:val="restart"/>
          </w:tcPr>
          <w:p w:rsidR="005E700A" w:rsidRPr="006C4482" w:rsidRDefault="005E700A" w:rsidP="006C4482">
            <w:pPr>
              <w:pStyle w:val="TableParagraph"/>
              <w:ind w:left="0" w:firstLine="142"/>
              <w:jc w:val="center"/>
              <w:rPr>
                <w:sz w:val="24"/>
                <w:szCs w:val="24"/>
                <w:lang w:val="ru-RU"/>
              </w:rPr>
            </w:pPr>
            <w:r w:rsidRPr="006C4482">
              <w:rPr>
                <w:sz w:val="24"/>
                <w:szCs w:val="24"/>
                <w:lang w:val="ru-RU"/>
              </w:rPr>
              <w:t>2.3.3.</w:t>
            </w:r>
          </w:p>
        </w:tc>
        <w:tc>
          <w:tcPr>
            <w:tcW w:w="7404" w:type="dxa"/>
          </w:tcPr>
          <w:p w:rsidR="005E700A" w:rsidRPr="006C4482" w:rsidRDefault="005E700A" w:rsidP="006C4482">
            <w:pPr>
              <w:pStyle w:val="TableParagraph"/>
              <w:spacing w:line="267" w:lineRule="exact"/>
              <w:ind w:left="112" w:firstLine="28"/>
              <w:rPr>
                <w:sz w:val="24"/>
                <w:szCs w:val="24"/>
                <w:lang w:val="ru-RU"/>
              </w:rPr>
            </w:pPr>
            <w:r w:rsidRPr="006C4482">
              <w:rPr>
                <w:i/>
                <w:sz w:val="24"/>
                <w:szCs w:val="24"/>
                <w:lang w:val="ru-RU"/>
              </w:rPr>
              <w:t>Организационный раздел</w:t>
            </w:r>
            <w:r w:rsidRPr="006C4482">
              <w:rPr>
                <w:sz w:val="24"/>
                <w:szCs w:val="24"/>
                <w:lang w:val="ru-RU"/>
              </w:rPr>
              <w:t xml:space="preserve"> Программы воспитания</w:t>
            </w:r>
          </w:p>
          <w:p w:rsidR="005E700A" w:rsidRPr="006C4482" w:rsidRDefault="005E700A" w:rsidP="006C4482">
            <w:pPr>
              <w:pStyle w:val="TableParagraph"/>
              <w:spacing w:line="267" w:lineRule="exact"/>
              <w:ind w:left="112" w:firstLine="28"/>
              <w:rPr>
                <w:sz w:val="24"/>
                <w:szCs w:val="24"/>
                <w:lang w:val="ru-RU"/>
              </w:rPr>
            </w:pPr>
            <w:r w:rsidRPr="006C4482">
              <w:rPr>
                <w:sz w:val="24"/>
                <w:szCs w:val="24"/>
                <w:lang w:val="ru-RU"/>
              </w:rPr>
              <w:t>Кадровое обеспечение</w:t>
            </w:r>
          </w:p>
        </w:tc>
      </w:tr>
      <w:tr w:rsidR="005E700A" w:rsidRPr="006C4482" w:rsidTr="009E16A1">
        <w:trPr>
          <w:trHeight w:val="337"/>
          <w:jc w:val="center"/>
        </w:trPr>
        <w:tc>
          <w:tcPr>
            <w:tcW w:w="1545" w:type="dxa"/>
            <w:vMerge/>
          </w:tcPr>
          <w:p w:rsidR="005E700A" w:rsidRPr="009E16A1" w:rsidRDefault="005E700A" w:rsidP="006C4482">
            <w:pPr>
              <w:pStyle w:val="TableParagraph"/>
              <w:ind w:left="0" w:firstLine="142"/>
              <w:jc w:val="center"/>
              <w:rPr>
                <w:sz w:val="24"/>
                <w:szCs w:val="24"/>
                <w:lang w:val="ru-RU"/>
              </w:rPr>
            </w:pPr>
          </w:p>
        </w:tc>
        <w:tc>
          <w:tcPr>
            <w:tcW w:w="7404" w:type="dxa"/>
          </w:tcPr>
          <w:p w:rsidR="005E700A" w:rsidRPr="006C4482" w:rsidRDefault="005E700A" w:rsidP="006C4482">
            <w:pPr>
              <w:pStyle w:val="TableParagraph"/>
              <w:spacing w:line="267" w:lineRule="exact"/>
              <w:ind w:left="112" w:firstLine="28"/>
              <w:rPr>
                <w:sz w:val="24"/>
                <w:szCs w:val="24"/>
                <w:lang w:val="ru-RU"/>
              </w:rPr>
            </w:pPr>
            <w:r w:rsidRPr="006C4482">
              <w:rPr>
                <w:sz w:val="24"/>
                <w:szCs w:val="24"/>
                <w:lang w:val="ru-RU"/>
              </w:rPr>
              <w:t xml:space="preserve">Нормативно-методическое обеспечение </w:t>
            </w:r>
          </w:p>
        </w:tc>
      </w:tr>
      <w:tr w:rsidR="009E16A1" w:rsidRPr="006C4482" w:rsidTr="009E16A1">
        <w:trPr>
          <w:trHeight w:val="682"/>
          <w:jc w:val="center"/>
        </w:trPr>
        <w:tc>
          <w:tcPr>
            <w:tcW w:w="1545" w:type="dxa"/>
          </w:tcPr>
          <w:p w:rsidR="009E16A1" w:rsidRPr="006C4482" w:rsidRDefault="009E16A1" w:rsidP="006C4482">
            <w:pPr>
              <w:pStyle w:val="TableParagraph"/>
              <w:spacing w:line="269" w:lineRule="exact"/>
              <w:ind w:left="229" w:right="213" w:firstLine="142"/>
              <w:jc w:val="center"/>
              <w:rPr>
                <w:b/>
                <w:sz w:val="24"/>
                <w:szCs w:val="24"/>
              </w:rPr>
            </w:pPr>
            <w:r w:rsidRPr="006C4482">
              <w:rPr>
                <w:b/>
                <w:sz w:val="24"/>
                <w:szCs w:val="24"/>
              </w:rPr>
              <w:t>III.</w:t>
            </w:r>
          </w:p>
        </w:tc>
        <w:tc>
          <w:tcPr>
            <w:tcW w:w="7404" w:type="dxa"/>
          </w:tcPr>
          <w:p w:rsidR="009E16A1" w:rsidRPr="006C4482" w:rsidRDefault="009E16A1" w:rsidP="006C4482">
            <w:pPr>
              <w:pStyle w:val="TableParagraph"/>
              <w:spacing w:line="269" w:lineRule="exact"/>
              <w:ind w:left="112" w:firstLine="28"/>
              <w:rPr>
                <w:b/>
                <w:sz w:val="24"/>
                <w:szCs w:val="24"/>
                <w:lang w:val="ru-RU"/>
              </w:rPr>
            </w:pPr>
            <w:r w:rsidRPr="006C4482">
              <w:rPr>
                <w:b/>
                <w:sz w:val="24"/>
                <w:szCs w:val="24"/>
                <w:lang w:val="ru-RU"/>
              </w:rPr>
              <w:t>ОРГАНИЗАЦИОННЫЙ</w:t>
            </w:r>
            <w:r w:rsidRPr="006C4482">
              <w:rPr>
                <w:b/>
                <w:spacing w:val="-8"/>
                <w:sz w:val="24"/>
                <w:szCs w:val="24"/>
                <w:lang w:val="ru-RU"/>
              </w:rPr>
              <w:t xml:space="preserve"> </w:t>
            </w:r>
            <w:r w:rsidRPr="006C4482">
              <w:rPr>
                <w:b/>
                <w:sz w:val="24"/>
                <w:szCs w:val="24"/>
                <w:lang w:val="ru-RU"/>
              </w:rPr>
              <w:t>РАЗДЕЛ</w:t>
            </w:r>
          </w:p>
          <w:p w:rsidR="009E16A1" w:rsidRPr="006C4482" w:rsidRDefault="009E16A1" w:rsidP="006C4482">
            <w:pPr>
              <w:pStyle w:val="TableParagraph"/>
              <w:spacing w:line="272" w:lineRule="exact"/>
              <w:ind w:left="112" w:firstLine="28"/>
              <w:rPr>
                <w:b/>
                <w:sz w:val="24"/>
                <w:szCs w:val="24"/>
                <w:lang w:val="ru-RU"/>
              </w:rPr>
            </w:pPr>
            <w:r w:rsidRPr="006C4482">
              <w:rPr>
                <w:b/>
                <w:sz w:val="24"/>
                <w:szCs w:val="24"/>
                <w:lang w:val="ru-RU"/>
              </w:rPr>
              <w:t>Обязательная</w:t>
            </w:r>
            <w:r w:rsidRPr="006C4482">
              <w:rPr>
                <w:b/>
                <w:spacing w:val="-1"/>
                <w:sz w:val="24"/>
                <w:szCs w:val="24"/>
                <w:lang w:val="ru-RU"/>
              </w:rPr>
              <w:t xml:space="preserve"> </w:t>
            </w:r>
            <w:r w:rsidRPr="006C4482">
              <w:rPr>
                <w:b/>
                <w:sz w:val="24"/>
                <w:szCs w:val="24"/>
                <w:lang w:val="ru-RU"/>
              </w:rPr>
              <w:t>часть Программы</w:t>
            </w:r>
          </w:p>
        </w:tc>
      </w:tr>
      <w:tr w:rsidR="009E16A1" w:rsidRPr="006C4482" w:rsidTr="009E16A1">
        <w:trPr>
          <w:trHeight w:val="522"/>
          <w:jc w:val="center"/>
        </w:trPr>
        <w:tc>
          <w:tcPr>
            <w:tcW w:w="1545" w:type="dxa"/>
          </w:tcPr>
          <w:p w:rsidR="009E16A1" w:rsidRPr="006C4482" w:rsidRDefault="009E16A1" w:rsidP="006C4482">
            <w:pPr>
              <w:pStyle w:val="TableParagraph"/>
              <w:spacing w:line="272" w:lineRule="exact"/>
              <w:ind w:left="229" w:right="213" w:firstLine="142"/>
              <w:jc w:val="center"/>
              <w:rPr>
                <w:b/>
                <w:sz w:val="24"/>
                <w:szCs w:val="24"/>
              </w:rPr>
            </w:pPr>
            <w:r w:rsidRPr="006C4482">
              <w:rPr>
                <w:b/>
                <w:sz w:val="24"/>
                <w:szCs w:val="24"/>
              </w:rPr>
              <w:t>3.1.</w:t>
            </w:r>
          </w:p>
        </w:tc>
        <w:tc>
          <w:tcPr>
            <w:tcW w:w="7404" w:type="dxa"/>
          </w:tcPr>
          <w:p w:rsidR="009E16A1" w:rsidRDefault="009E16A1" w:rsidP="006C4482">
            <w:pPr>
              <w:pStyle w:val="TableParagraph"/>
              <w:spacing w:line="265" w:lineRule="exact"/>
              <w:ind w:left="112" w:firstLine="28"/>
              <w:jc w:val="left"/>
              <w:rPr>
                <w:sz w:val="24"/>
                <w:szCs w:val="24"/>
                <w:lang w:val="ru-RU"/>
              </w:rPr>
            </w:pPr>
            <w:r w:rsidRPr="006C4482">
              <w:rPr>
                <w:sz w:val="24"/>
                <w:szCs w:val="24"/>
                <w:lang w:val="ru-RU"/>
              </w:rPr>
              <w:t>Психолого-педагогические условия реализации  Программы</w:t>
            </w:r>
          </w:p>
          <w:p w:rsidR="009E16A1" w:rsidRPr="006C4482" w:rsidRDefault="009E16A1" w:rsidP="006C4482">
            <w:pPr>
              <w:pStyle w:val="TableParagraph"/>
              <w:spacing w:line="265" w:lineRule="exact"/>
              <w:ind w:left="112" w:firstLine="28"/>
              <w:jc w:val="left"/>
              <w:rPr>
                <w:i/>
                <w:sz w:val="24"/>
                <w:szCs w:val="24"/>
                <w:lang w:val="ru-RU"/>
              </w:rPr>
            </w:pPr>
            <w:r w:rsidRPr="006C4482">
              <w:rPr>
                <w:sz w:val="24"/>
                <w:szCs w:val="24"/>
                <w:lang w:val="ru-RU"/>
              </w:rPr>
              <w:t xml:space="preserve"> </w:t>
            </w:r>
            <w:r w:rsidRPr="006C4482">
              <w:rPr>
                <w:i/>
                <w:sz w:val="24"/>
                <w:szCs w:val="24"/>
                <w:lang w:val="ru-RU"/>
              </w:rPr>
              <w:t>(в</w:t>
            </w:r>
            <w:r w:rsidRPr="006C4482">
              <w:rPr>
                <w:i/>
                <w:spacing w:val="4"/>
                <w:sz w:val="24"/>
                <w:szCs w:val="24"/>
                <w:lang w:val="ru-RU"/>
              </w:rPr>
              <w:t xml:space="preserve"> </w:t>
            </w:r>
            <w:r w:rsidRPr="006C4482">
              <w:rPr>
                <w:i/>
                <w:sz w:val="24"/>
                <w:szCs w:val="24"/>
                <w:lang w:val="ru-RU"/>
              </w:rPr>
              <w:t>соответствии</w:t>
            </w:r>
            <w:r>
              <w:rPr>
                <w:i/>
                <w:sz w:val="24"/>
                <w:szCs w:val="24"/>
                <w:lang w:val="ru-RU"/>
              </w:rPr>
              <w:t xml:space="preserve"> </w:t>
            </w:r>
            <w:r w:rsidRPr="006C4482">
              <w:rPr>
                <w:i/>
                <w:sz w:val="24"/>
                <w:szCs w:val="24"/>
                <w:lang w:val="ru-RU"/>
              </w:rPr>
              <w:t>с</w:t>
            </w:r>
            <w:r w:rsidRPr="006C4482">
              <w:rPr>
                <w:i/>
                <w:spacing w:val="-2"/>
                <w:sz w:val="24"/>
                <w:szCs w:val="24"/>
                <w:lang w:val="ru-RU"/>
              </w:rPr>
              <w:t xml:space="preserve"> </w:t>
            </w:r>
            <w:r w:rsidRPr="006C4482">
              <w:rPr>
                <w:i/>
                <w:sz w:val="24"/>
                <w:szCs w:val="24"/>
                <w:lang w:val="ru-RU"/>
              </w:rPr>
              <w:t>ФОП стр.</w:t>
            </w:r>
            <w:r w:rsidRPr="006C4482">
              <w:rPr>
                <w:i/>
                <w:spacing w:val="-2"/>
                <w:sz w:val="24"/>
                <w:szCs w:val="24"/>
                <w:lang w:val="ru-RU"/>
              </w:rPr>
              <w:t xml:space="preserve"> </w:t>
            </w:r>
            <w:r w:rsidRPr="006C4482">
              <w:rPr>
                <w:i/>
                <w:sz w:val="24"/>
                <w:szCs w:val="24"/>
                <w:lang w:val="ru-RU"/>
              </w:rPr>
              <w:t>189-191</w:t>
            </w:r>
            <w:r w:rsidRPr="006C4482">
              <w:rPr>
                <w:i/>
                <w:spacing w:val="-1"/>
                <w:sz w:val="24"/>
                <w:szCs w:val="24"/>
                <w:lang w:val="ru-RU"/>
              </w:rPr>
              <w:t xml:space="preserve"> </w:t>
            </w:r>
            <w:r w:rsidRPr="006C4482">
              <w:rPr>
                <w:i/>
                <w:sz w:val="24"/>
                <w:szCs w:val="24"/>
                <w:lang w:val="ru-RU"/>
              </w:rPr>
              <w:t>п.30,</w:t>
            </w:r>
            <w:r w:rsidRPr="006C4482">
              <w:rPr>
                <w:i/>
                <w:spacing w:val="-1"/>
                <w:sz w:val="24"/>
                <w:szCs w:val="24"/>
                <w:lang w:val="ru-RU"/>
              </w:rPr>
              <w:t xml:space="preserve"> </w:t>
            </w:r>
            <w:r w:rsidRPr="006C4482">
              <w:rPr>
                <w:i/>
                <w:sz w:val="24"/>
                <w:szCs w:val="24"/>
                <w:lang w:val="ru-RU"/>
              </w:rPr>
              <w:t>стр.</w:t>
            </w:r>
            <w:r w:rsidRPr="006C4482">
              <w:rPr>
                <w:i/>
                <w:spacing w:val="-2"/>
                <w:sz w:val="24"/>
                <w:szCs w:val="24"/>
                <w:lang w:val="ru-RU"/>
              </w:rPr>
              <w:t xml:space="preserve"> </w:t>
            </w:r>
            <w:r w:rsidRPr="006C4482">
              <w:rPr>
                <w:i/>
                <w:sz w:val="24"/>
                <w:szCs w:val="24"/>
                <w:lang w:val="ru-RU"/>
              </w:rPr>
              <w:t>218-219 п.34)</w:t>
            </w:r>
          </w:p>
        </w:tc>
      </w:tr>
      <w:tr w:rsidR="009E16A1" w:rsidRPr="006C4482" w:rsidTr="009E16A1">
        <w:trPr>
          <w:trHeight w:val="585"/>
          <w:jc w:val="center"/>
        </w:trPr>
        <w:tc>
          <w:tcPr>
            <w:tcW w:w="1545" w:type="dxa"/>
          </w:tcPr>
          <w:p w:rsidR="009E16A1" w:rsidRPr="006C4482" w:rsidRDefault="009E16A1" w:rsidP="006C4482">
            <w:pPr>
              <w:pStyle w:val="TableParagraph"/>
              <w:spacing w:line="272" w:lineRule="exact"/>
              <w:ind w:left="229" w:right="213" w:firstLine="142"/>
              <w:jc w:val="center"/>
              <w:rPr>
                <w:b/>
                <w:sz w:val="24"/>
                <w:szCs w:val="24"/>
                <w:lang w:val="ru-RU"/>
              </w:rPr>
            </w:pPr>
            <w:r w:rsidRPr="006C4482">
              <w:rPr>
                <w:b/>
                <w:sz w:val="24"/>
                <w:szCs w:val="24"/>
                <w:lang w:val="ru-RU"/>
              </w:rPr>
              <w:t>3.2.</w:t>
            </w:r>
          </w:p>
        </w:tc>
        <w:tc>
          <w:tcPr>
            <w:tcW w:w="7404" w:type="dxa"/>
          </w:tcPr>
          <w:p w:rsidR="009E16A1" w:rsidRPr="006C4482" w:rsidRDefault="009E16A1" w:rsidP="006C4482">
            <w:pPr>
              <w:pStyle w:val="10"/>
              <w:shd w:val="clear" w:color="auto" w:fill="auto"/>
              <w:spacing w:before="0" w:line="276" w:lineRule="auto"/>
              <w:ind w:left="112" w:right="20" w:firstLine="28"/>
              <w:jc w:val="left"/>
              <w:rPr>
                <w:sz w:val="24"/>
                <w:szCs w:val="24"/>
                <w:lang w:val="ru-RU"/>
              </w:rPr>
            </w:pPr>
            <w:r w:rsidRPr="006C4482">
              <w:rPr>
                <w:sz w:val="24"/>
                <w:szCs w:val="24"/>
                <w:lang w:val="ru-RU"/>
              </w:rPr>
              <w:t>Особенности организации развивающей п</w:t>
            </w:r>
            <w:r>
              <w:rPr>
                <w:sz w:val="24"/>
                <w:szCs w:val="24"/>
                <w:lang w:val="ru-RU"/>
              </w:rPr>
              <w:t xml:space="preserve">редметно- </w:t>
            </w:r>
            <w:r w:rsidRPr="006C4482">
              <w:rPr>
                <w:sz w:val="24"/>
                <w:szCs w:val="24"/>
                <w:lang w:val="ru-RU"/>
              </w:rPr>
              <w:t>пространственной среды</w:t>
            </w:r>
          </w:p>
        </w:tc>
      </w:tr>
      <w:tr w:rsidR="009E16A1" w:rsidRPr="006C4482" w:rsidTr="009E16A1">
        <w:trPr>
          <w:trHeight w:val="986"/>
          <w:jc w:val="center"/>
        </w:trPr>
        <w:tc>
          <w:tcPr>
            <w:tcW w:w="1545" w:type="dxa"/>
          </w:tcPr>
          <w:p w:rsidR="009E16A1" w:rsidRPr="006C4482" w:rsidRDefault="009E16A1" w:rsidP="006C4482">
            <w:pPr>
              <w:pStyle w:val="TableParagraph"/>
              <w:spacing w:line="265" w:lineRule="exact"/>
              <w:ind w:left="229" w:right="211" w:firstLine="142"/>
              <w:jc w:val="center"/>
              <w:rPr>
                <w:sz w:val="24"/>
                <w:szCs w:val="24"/>
              </w:rPr>
            </w:pPr>
            <w:r w:rsidRPr="006C4482">
              <w:rPr>
                <w:sz w:val="24"/>
                <w:szCs w:val="24"/>
              </w:rPr>
              <w:t>3.</w:t>
            </w:r>
            <w:r w:rsidRPr="006C4482">
              <w:rPr>
                <w:sz w:val="24"/>
                <w:szCs w:val="24"/>
                <w:lang w:val="ru-RU"/>
              </w:rPr>
              <w:t>3</w:t>
            </w:r>
            <w:r w:rsidRPr="006C4482">
              <w:rPr>
                <w:sz w:val="24"/>
                <w:szCs w:val="24"/>
              </w:rPr>
              <w:t>.</w:t>
            </w:r>
          </w:p>
        </w:tc>
        <w:tc>
          <w:tcPr>
            <w:tcW w:w="7404" w:type="dxa"/>
          </w:tcPr>
          <w:p w:rsidR="009E16A1" w:rsidRPr="006C4482" w:rsidRDefault="009E16A1" w:rsidP="006C4482">
            <w:pPr>
              <w:pStyle w:val="TableParagraph"/>
              <w:ind w:left="112" w:firstLine="28"/>
              <w:jc w:val="left"/>
              <w:rPr>
                <w:i/>
                <w:sz w:val="24"/>
                <w:szCs w:val="24"/>
                <w:lang w:val="ru-RU"/>
              </w:rPr>
            </w:pPr>
            <w:r w:rsidRPr="006C4482">
              <w:rPr>
                <w:sz w:val="24"/>
                <w:szCs w:val="24"/>
                <w:lang w:val="ru-RU"/>
              </w:rPr>
              <w:t>Описание материально - технического обеспечения Программы,</w:t>
            </w:r>
            <w:r w:rsidRPr="006C4482">
              <w:rPr>
                <w:spacing w:val="1"/>
                <w:sz w:val="24"/>
                <w:szCs w:val="24"/>
                <w:lang w:val="ru-RU"/>
              </w:rPr>
              <w:t xml:space="preserve"> </w:t>
            </w:r>
            <w:r w:rsidRPr="006C4482">
              <w:rPr>
                <w:sz w:val="24"/>
                <w:szCs w:val="24"/>
                <w:lang w:val="ru-RU"/>
              </w:rPr>
              <w:t>обеспеченности</w:t>
            </w:r>
            <w:r w:rsidRPr="006C4482">
              <w:rPr>
                <w:spacing w:val="-4"/>
                <w:sz w:val="24"/>
                <w:szCs w:val="24"/>
                <w:lang w:val="ru-RU"/>
              </w:rPr>
              <w:t xml:space="preserve"> </w:t>
            </w:r>
            <w:r w:rsidRPr="006C4482">
              <w:rPr>
                <w:sz w:val="24"/>
                <w:szCs w:val="24"/>
                <w:lang w:val="ru-RU"/>
              </w:rPr>
              <w:t>методическими</w:t>
            </w:r>
            <w:r w:rsidRPr="006C4482">
              <w:rPr>
                <w:spacing w:val="-4"/>
                <w:sz w:val="24"/>
                <w:szCs w:val="24"/>
                <w:lang w:val="ru-RU"/>
              </w:rPr>
              <w:t xml:space="preserve"> </w:t>
            </w:r>
            <w:r w:rsidRPr="006C4482">
              <w:rPr>
                <w:sz w:val="24"/>
                <w:szCs w:val="24"/>
                <w:lang w:val="ru-RU"/>
              </w:rPr>
              <w:t>материалами</w:t>
            </w:r>
            <w:r w:rsidRPr="006C4482">
              <w:rPr>
                <w:spacing w:val="-4"/>
                <w:sz w:val="24"/>
                <w:szCs w:val="24"/>
                <w:lang w:val="ru-RU"/>
              </w:rPr>
              <w:t xml:space="preserve"> </w:t>
            </w:r>
            <w:r w:rsidRPr="006C4482">
              <w:rPr>
                <w:sz w:val="24"/>
                <w:szCs w:val="24"/>
                <w:lang w:val="ru-RU"/>
              </w:rPr>
              <w:t>и</w:t>
            </w:r>
            <w:r w:rsidRPr="006C4482">
              <w:rPr>
                <w:spacing w:val="-4"/>
                <w:sz w:val="24"/>
                <w:szCs w:val="24"/>
                <w:lang w:val="ru-RU"/>
              </w:rPr>
              <w:t xml:space="preserve"> </w:t>
            </w:r>
            <w:r w:rsidRPr="006C4482">
              <w:rPr>
                <w:sz w:val="24"/>
                <w:szCs w:val="24"/>
                <w:lang w:val="ru-RU"/>
              </w:rPr>
              <w:t>средствами</w:t>
            </w:r>
            <w:r w:rsidRPr="006C4482">
              <w:rPr>
                <w:spacing w:val="-4"/>
                <w:sz w:val="24"/>
                <w:szCs w:val="24"/>
                <w:lang w:val="ru-RU"/>
              </w:rPr>
              <w:t xml:space="preserve"> </w:t>
            </w:r>
            <w:r w:rsidRPr="006C4482">
              <w:rPr>
                <w:sz w:val="24"/>
                <w:szCs w:val="24"/>
                <w:lang w:val="ru-RU"/>
              </w:rPr>
              <w:t>обучения</w:t>
            </w:r>
            <w:r w:rsidRPr="006C4482">
              <w:rPr>
                <w:spacing w:val="-4"/>
                <w:sz w:val="24"/>
                <w:szCs w:val="24"/>
                <w:lang w:val="ru-RU"/>
              </w:rPr>
              <w:t xml:space="preserve"> </w:t>
            </w:r>
            <w:r w:rsidRPr="006C4482">
              <w:rPr>
                <w:sz w:val="24"/>
                <w:szCs w:val="24"/>
                <w:lang w:val="ru-RU"/>
              </w:rPr>
              <w:t>и</w:t>
            </w:r>
            <w:r w:rsidRPr="006C4482">
              <w:rPr>
                <w:spacing w:val="-57"/>
                <w:sz w:val="24"/>
                <w:szCs w:val="24"/>
                <w:lang w:val="ru-RU"/>
              </w:rPr>
              <w:t xml:space="preserve"> </w:t>
            </w:r>
            <w:r w:rsidRPr="006C4482">
              <w:rPr>
                <w:sz w:val="24"/>
                <w:szCs w:val="24"/>
                <w:lang w:val="ru-RU"/>
              </w:rPr>
              <w:t xml:space="preserve">воспитания </w:t>
            </w:r>
            <w:r w:rsidRPr="006C4482">
              <w:rPr>
                <w:i/>
                <w:sz w:val="24"/>
                <w:szCs w:val="24"/>
                <w:lang w:val="ru-RU"/>
              </w:rPr>
              <w:t>(в</w:t>
            </w:r>
            <w:r w:rsidRPr="006C4482">
              <w:rPr>
                <w:i/>
                <w:spacing w:val="-2"/>
                <w:sz w:val="24"/>
                <w:szCs w:val="24"/>
                <w:lang w:val="ru-RU"/>
              </w:rPr>
              <w:t xml:space="preserve"> </w:t>
            </w:r>
            <w:r w:rsidRPr="006C4482">
              <w:rPr>
                <w:i/>
                <w:sz w:val="24"/>
                <w:szCs w:val="24"/>
                <w:lang w:val="ru-RU"/>
              </w:rPr>
              <w:t>соответствии с ФОП</w:t>
            </w:r>
            <w:r w:rsidRPr="006C4482">
              <w:rPr>
                <w:i/>
                <w:spacing w:val="1"/>
                <w:sz w:val="24"/>
                <w:szCs w:val="24"/>
                <w:lang w:val="ru-RU"/>
              </w:rPr>
              <w:t xml:space="preserve"> </w:t>
            </w:r>
            <w:r w:rsidRPr="006C4482">
              <w:rPr>
                <w:i/>
                <w:sz w:val="24"/>
                <w:szCs w:val="24"/>
                <w:lang w:val="ru-RU"/>
              </w:rPr>
              <w:t>стр.193-195</w:t>
            </w:r>
            <w:r w:rsidRPr="006C4482">
              <w:rPr>
                <w:i/>
                <w:spacing w:val="-1"/>
                <w:sz w:val="24"/>
                <w:szCs w:val="24"/>
                <w:lang w:val="ru-RU"/>
              </w:rPr>
              <w:t xml:space="preserve"> </w:t>
            </w:r>
            <w:r w:rsidRPr="006C4482">
              <w:rPr>
                <w:i/>
                <w:sz w:val="24"/>
                <w:szCs w:val="24"/>
                <w:lang w:val="ru-RU"/>
              </w:rPr>
              <w:t>п.32)</w:t>
            </w:r>
          </w:p>
        </w:tc>
      </w:tr>
      <w:tr w:rsidR="009E16A1" w:rsidRPr="006C4482" w:rsidTr="009E16A1">
        <w:trPr>
          <w:trHeight w:val="830"/>
          <w:jc w:val="center"/>
        </w:trPr>
        <w:tc>
          <w:tcPr>
            <w:tcW w:w="1545" w:type="dxa"/>
          </w:tcPr>
          <w:p w:rsidR="009E16A1" w:rsidRPr="006C4482" w:rsidRDefault="009E16A1" w:rsidP="006C4482">
            <w:pPr>
              <w:pStyle w:val="TableParagraph"/>
              <w:spacing w:line="267" w:lineRule="exact"/>
              <w:ind w:left="229" w:right="211" w:firstLine="142"/>
              <w:jc w:val="center"/>
              <w:rPr>
                <w:sz w:val="24"/>
                <w:szCs w:val="24"/>
                <w:lang w:val="ru-RU"/>
              </w:rPr>
            </w:pPr>
            <w:r w:rsidRPr="006C4482">
              <w:rPr>
                <w:sz w:val="24"/>
                <w:szCs w:val="24"/>
              </w:rPr>
              <w:t>3.</w:t>
            </w:r>
            <w:r w:rsidRPr="006C4482">
              <w:rPr>
                <w:sz w:val="24"/>
                <w:szCs w:val="24"/>
                <w:lang w:val="ru-RU"/>
              </w:rPr>
              <w:t>4.</w:t>
            </w:r>
          </w:p>
        </w:tc>
        <w:tc>
          <w:tcPr>
            <w:tcW w:w="7404" w:type="dxa"/>
          </w:tcPr>
          <w:p w:rsidR="009E16A1" w:rsidRPr="006C4482" w:rsidRDefault="009E16A1" w:rsidP="006C4482">
            <w:pPr>
              <w:pStyle w:val="TableParagraph"/>
              <w:tabs>
                <w:tab w:val="left" w:pos="1385"/>
                <w:tab w:val="left" w:pos="3380"/>
                <w:tab w:val="left" w:pos="4932"/>
                <w:tab w:val="left" w:pos="6625"/>
              </w:tabs>
              <w:spacing w:line="267" w:lineRule="exact"/>
              <w:ind w:left="112" w:firstLine="28"/>
              <w:jc w:val="left"/>
              <w:rPr>
                <w:sz w:val="24"/>
                <w:szCs w:val="24"/>
                <w:lang w:val="ru-RU"/>
              </w:rPr>
            </w:pPr>
            <w:r w:rsidRPr="006C4482">
              <w:rPr>
                <w:sz w:val="24"/>
                <w:szCs w:val="24"/>
                <w:lang w:val="ru-RU"/>
              </w:rPr>
              <w:t>Перечень</w:t>
            </w:r>
            <w:r w:rsidRPr="006C4482">
              <w:rPr>
                <w:sz w:val="24"/>
                <w:szCs w:val="24"/>
                <w:lang w:val="ru-RU"/>
              </w:rPr>
              <w:tab/>
              <w:t>художес</w:t>
            </w:r>
            <w:r>
              <w:rPr>
                <w:sz w:val="24"/>
                <w:szCs w:val="24"/>
                <w:lang w:val="ru-RU"/>
              </w:rPr>
              <w:t>твенной</w:t>
            </w:r>
            <w:r>
              <w:rPr>
                <w:sz w:val="24"/>
                <w:szCs w:val="24"/>
                <w:lang w:val="ru-RU"/>
              </w:rPr>
              <w:tab/>
              <w:t>литературы,</w:t>
            </w:r>
            <w:r>
              <w:rPr>
                <w:sz w:val="24"/>
                <w:szCs w:val="24"/>
                <w:lang w:val="ru-RU"/>
              </w:rPr>
              <w:tab/>
              <w:t xml:space="preserve">музыкальных </w:t>
            </w:r>
            <w:r w:rsidRPr="006C4482">
              <w:rPr>
                <w:sz w:val="24"/>
                <w:szCs w:val="24"/>
                <w:lang w:val="ru-RU"/>
              </w:rPr>
              <w:t>произведений,</w:t>
            </w:r>
            <w:r>
              <w:rPr>
                <w:sz w:val="24"/>
                <w:szCs w:val="24"/>
                <w:lang w:val="ru-RU"/>
              </w:rPr>
              <w:t xml:space="preserve"> </w:t>
            </w:r>
            <w:r w:rsidRPr="006C4482">
              <w:rPr>
                <w:sz w:val="24"/>
                <w:szCs w:val="24"/>
                <w:lang w:val="ru-RU"/>
              </w:rPr>
              <w:t>произведений</w:t>
            </w:r>
            <w:r w:rsidRPr="006C4482">
              <w:rPr>
                <w:spacing w:val="34"/>
                <w:sz w:val="24"/>
                <w:szCs w:val="24"/>
                <w:lang w:val="ru-RU"/>
              </w:rPr>
              <w:t xml:space="preserve"> </w:t>
            </w:r>
            <w:r w:rsidRPr="006C4482">
              <w:rPr>
                <w:sz w:val="24"/>
                <w:szCs w:val="24"/>
                <w:lang w:val="ru-RU"/>
              </w:rPr>
              <w:t>изобразительного</w:t>
            </w:r>
            <w:r w:rsidRPr="006C4482">
              <w:rPr>
                <w:spacing w:val="35"/>
                <w:sz w:val="24"/>
                <w:szCs w:val="24"/>
                <w:lang w:val="ru-RU"/>
              </w:rPr>
              <w:t xml:space="preserve"> </w:t>
            </w:r>
            <w:r w:rsidRPr="006C4482">
              <w:rPr>
                <w:sz w:val="24"/>
                <w:szCs w:val="24"/>
                <w:lang w:val="ru-RU"/>
              </w:rPr>
              <w:t>искусства</w:t>
            </w:r>
            <w:r w:rsidRPr="006C4482">
              <w:rPr>
                <w:spacing w:val="35"/>
                <w:sz w:val="24"/>
                <w:szCs w:val="24"/>
                <w:lang w:val="ru-RU"/>
              </w:rPr>
              <w:t xml:space="preserve"> </w:t>
            </w:r>
            <w:r w:rsidRPr="006C4482">
              <w:rPr>
                <w:sz w:val="24"/>
                <w:szCs w:val="24"/>
                <w:lang w:val="ru-RU"/>
              </w:rPr>
              <w:t>для</w:t>
            </w:r>
            <w:r w:rsidRPr="006C4482">
              <w:rPr>
                <w:spacing w:val="36"/>
                <w:sz w:val="24"/>
                <w:szCs w:val="24"/>
                <w:lang w:val="ru-RU"/>
              </w:rPr>
              <w:t xml:space="preserve"> </w:t>
            </w:r>
            <w:r w:rsidRPr="006C4482">
              <w:rPr>
                <w:sz w:val="24"/>
                <w:szCs w:val="24"/>
                <w:lang w:val="ru-RU"/>
              </w:rPr>
              <w:t>разных</w:t>
            </w:r>
            <w:r w:rsidRPr="006C4482">
              <w:rPr>
                <w:spacing w:val="38"/>
                <w:sz w:val="24"/>
                <w:szCs w:val="24"/>
                <w:lang w:val="ru-RU"/>
              </w:rPr>
              <w:t xml:space="preserve"> </w:t>
            </w:r>
            <w:r w:rsidRPr="006C4482">
              <w:rPr>
                <w:sz w:val="24"/>
                <w:szCs w:val="24"/>
                <w:lang w:val="ru-RU"/>
              </w:rPr>
              <w:t>возрастных</w:t>
            </w:r>
            <w:r w:rsidRPr="006C4482">
              <w:rPr>
                <w:spacing w:val="37"/>
                <w:sz w:val="24"/>
                <w:szCs w:val="24"/>
                <w:lang w:val="ru-RU"/>
              </w:rPr>
              <w:t xml:space="preserve"> </w:t>
            </w:r>
            <w:r w:rsidRPr="006C4482">
              <w:rPr>
                <w:sz w:val="24"/>
                <w:szCs w:val="24"/>
                <w:lang w:val="ru-RU"/>
              </w:rPr>
              <w:t>групп</w:t>
            </w:r>
            <w:r w:rsidRPr="006C4482">
              <w:rPr>
                <w:spacing w:val="45"/>
                <w:sz w:val="24"/>
                <w:szCs w:val="24"/>
                <w:lang w:val="ru-RU"/>
              </w:rPr>
              <w:t xml:space="preserve"> </w:t>
            </w:r>
            <w:r w:rsidRPr="006C4482">
              <w:rPr>
                <w:i/>
                <w:sz w:val="24"/>
                <w:szCs w:val="24"/>
                <w:lang w:val="ru-RU"/>
              </w:rPr>
              <w:t>(в</w:t>
            </w:r>
            <w:r w:rsidRPr="006C4482">
              <w:rPr>
                <w:i/>
                <w:spacing w:val="-57"/>
                <w:sz w:val="24"/>
                <w:szCs w:val="24"/>
                <w:lang w:val="ru-RU"/>
              </w:rPr>
              <w:t xml:space="preserve"> </w:t>
            </w:r>
            <w:r>
              <w:rPr>
                <w:i/>
                <w:spacing w:val="-57"/>
                <w:sz w:val="24"/>
                <w:szCs w:val="24"/>
                <w:lang w:val="ru-RU"/>
              </w:rPr>
              <w:t xml:space="preserve"> </w:t>
            </w:r>
            <w:r w:rsidRPr="006C4482">
              <w:rPr>
                <w:i/>
                <w:sz w:val="24"/>
                <w:szCs w:val="24"/>
                <w:lang w:val="ru-RU"/>
              </w:rPr>
              <w:t>соответствии</w:t>
            </w:r>
            <w:r w:rsidRPr="006C4482">
              <w:rPr>
                <w:i/>
                <w:spacing w:val="-1"/>
                <w:sz w:val="24"/>
                <w:szCs w:val="24"/>
                <w:lang w:val="ru-RU"/>
              </w:rPr>
              <w:t xml:space="preserve"> </w:t>
            </w:r>
            <w:r w:rsidRPr="006C4482">
              <w:rPr>
                <w:i/>
                <w:sz w:val="24"/>
                <w:szCs w:val="24"/>
                <w:lang w:val="ru-RU"/>
              </w:rPr>
              <w:t>с</w:t>
            </w:r>
            <w:r w:rsidRPr="006C4482">
              <w:rPr>
                <w:i/>
                <w:spacing w:val="-1"/>
                <w:sz w:val="24"/>
                <w:szCs w:val="24"/>
                <w:lang w:val="ru-RU"/>
              </w:rPr>
              <w:t xml:space="preserve"> </w:t>
            </w:r>
            <w:r w:rsidRPr="006C4482">
              <w:rPr>
                <w:i/>
                <w:sz w:val="24"/>
                <w:szCs w:val="24"/>
                <w:lang w:val="ru-RU"/>
              </w:rPr>
              <w:t>ФОП</w:t>
            </w:r>
            <w:r w:rsidRPr="006C4482">
              <w:rPr>
                <w:i/>
                <w:spacing w:val="1"/>
                <w:sz w:val="24"/>
                <w:szCs w:val="24"/>
                <w:lang w:val="ru-RU"/>
              </w:rPr>
              <w:t xml:space="preserve"> </w:t>
            </w:r>
            <w:r w:rsidRPr="006C4482">
              <w:rPr>
                <w:i/>
                <w:sz w:val="24"/>
                <w:szCs w:val="24"/>
                <w:lang w:val="ru-RU"/>
              </w:rPr>
              <w:t>стр.195-218 п. 33)</w:t>
            </w:r>
          </w:p>
        </w:tc>
      </w:tr>
      <w:tr w:rsidR="009E16A1" w:rsidRPr="006C4482" w:rsidTr="009E16A1">
        <w:trPr>
          <w:trHeight w:val="551"/>
          <w:jc w:val="center"/>
        </w:trPr>
        <w:tc>
          <w:tcPr>
            <w:tcW w:w="1545" w:type="dxa"/>
          </w:tcPr>
          <w:p w:rsidR="009E16A1" w:rsidRPr="006C4482" w:rsidRDefault="009E16A1" w:rsidP="006C4482">
            <w:pPr>
              <w:pStyle w:val="TableParagraph"/>
              <w:spacing w:line="265" w:lineRule="exact"/>
              <w:ind w:left="229" w:right="211" w:firstLine="142"/>
              <w:jc w:val="center"/>
              <w:rPr>
                <w:sz w:val="24"/>
                <w:szCs w:val="24"/>
                <w:lang w:val="ru-RU"/>
              </w:rPr>
            </w:pPr>
            <w:r w:rsidRPr="006C4482">
              <w:rPr>
                <w:sz w:val="24"/>
                <w:szCs w:val="24"/>
              </w:rPr>
              <w:t>3.</w:t>
            </w:r>
            <w:r w:rsidRPr="006C4482">
              <w:rPr>
                <w:sz w:val="24"/>
                <w:szCs w:val="24"/>
                <w:lang w:val="ru-RU"/>
              </w:rPr>
              <w:t>5</w:t>
            </w:r>
          </w:p>
        </w:tc>
        <w:tc>
          <w:tcPr>
            <w:tcW w:w="7404" w:type="dxa"/>
          </w:tcPr>
          <w:p w:rsidR="009E16A1" w:rsidRPr="006C4482" w:rsidRDefault="009E16A1" w:rsidP="006C4482">
            <w:pPr>
              <w:pStyle w:val="TableParagraph"/>
              <w:tabs>
                <w:tab w:val="left" w:pos="1312"/>
                <w:tab w:val="left" w:pos="3393"/>
                <w:tab w:val="left" w:pos="3974"/>
                <w:tab w:val="left" w:pos="5267"/>
                <w:tab w:val="left" w:pos="6574"/>
              </w:tabs>
              <w:spacing w:line="265" w:lineRule="exact"/>
              <w:ind w:left="112" w:firstLine="28"/>
              <w:jc w:val="left"/>
              <w:rPr>
                <w:sz w:val="24"/>
                <w:szCs w:val="24"/>
                <w:lang w:val="ru-RU"/>
              </w:rPr>
            </w:pPr>
            <w:r w:rsidRPr="006C4482">
              <w:rPr>
                <w:sz w:val="24"/>
                <w:szCs w:val="24"/>
                <w:lang w:val="ru-RU"/>
              </w:rPr>
              <w:t>Перечень</w:t>
            </w:r>
            <w:r w:rsidRPr="006C4482">
              <w:rPr>
                <w:sz w:val="24"/>
                <w:szCs w:val="24"/>
                <w:lang w:val="ru-RU"/>
              </w:rPr>
              <w:tab/>
              <w:t>рекоменд</w:t>
            </w:r>
            <w:r>
              <w:rPr>
                <w:sz w:val="24"/>
                <w:szCs w:val="24"/>
                <w:lang w:val="ru-RU"/>
              </w:rPr>
              <w:t>ованных</w:t>
            </w:r>
            <w:r>
              <w:rPr>
                <w:sz w:val="24"/>
                <w:szCs w:val="24"/>
                <w:lang w:val="ru-RU"/>
              </w:rPr>
              <w:tab/>
              <w:t>для</w:t>
            </w:r>
            <w:r>
              <w:rPr>
                <w:sz w:val="24"/>
                <w:szCs w:val="24"/>
                <w:lang w:val="ru-RU"/>
              </w:rPr>
              <w:tab/>
              <w:t>семейного</w:t>
            </w:r>
            <w:r>
              <w:rPr>
                <w:sz w:val="24"/>
                <w:szCs w:val="24"/>
                <w:lang w:val="ru-RU"/>
              </w:rPr>
              <w:tab/>
              <w:t xml:space="preserve">просмотра </w:t>
            </w:r>
            <w:r w:rsidRPr="006C4482">
              <w:rPr>
                <w:sz w:val="24"/>
                <w:szCs w:val="24"/>
                <w:lang w:val="ru-RU"/>
              </w:rPr>
              <w:t>анимационных</w:t>
            </w:r>
            <w:r>
              <w:rPr>
                <w:sz w:val="24"/>
                <w:szCs w:val="24"/>
                <w:lang w:val="ru-RU"/>
              </w:rPr>
              <w:t xml:space="preserve"> </w:t>
            </w:r>
            <w:r w:rsidRPr="006C4482">
              <w:rPr>
                <w:sz w:val="24"/>
                <w:szCs w:val="24"/>
                <w:lang w:val="ru-RU"/>
              </w:rPr>
              <w:t xml:space="preserve">произведений </w:t>
            </w:r>
            <w:r w:rsidRPr="006C4482">
              <w:rPr>
                <w:i/>
                <w:sz w:val="24"/>
                <w:szCs w:val="24"/>
                <w:lang w:val="ru-RU"/>
              </w:rPr>
              <w:t>(в</w:t>
            </w:r>
            <w:r w:rsidRPr="006C4482">
              <w:rPr>
                <w:i/>
                <w:spacing w:val="-2"/>
                <w:sz w:val="24"/>
                <w:szCs w:val="24"/>
                <w:lang w:val="ru-RU"/>
              </w:rPr>
              <w:t xml:space="preserve"> </w:t>
            </w:r>
            <w:r w:rsidRPr="006C4482">
              <w:rPr>
                <w:i/>
                <w:sz w:val="24"/>
                <w:szCs w:val="24"/>
                <w:lang w:val="ru-RU"/>
              </w:rPr>
              <w:t>соответствии</w:t>
            </w:r>
            <w:r w:rsidRPr="006C4482">
              <w:rPr>
                <w:i/>
                <w:spacing w:val="-1"/>
                <w:sz w:val="24"/>
                <w:szCs w:val="24"/>
                <w:lang w:val="ru-RU"/>
              </w:rPr>
              <w:t xml:space="preserve"> </w:t>
            </w:r>
            <w:r w:rsidRPr="006C4482">
              <w:rPr>
                <w:i/>
                <w:sz w:val="24"/>
                <w:szCs w:val="24"/>
                <w:lang w:val="ru-RU"/>
              </w:rPr>
              <w:t>с</w:t>
            </w:r>
            <w:r w:rsidRPr="006C4482">
              <w:rPr>
                <w:i/>
                <w:spacing w:val="-2"/>
                <w:sz w:val="24"/>
                <w:szCs w:val="24"/>
                <w:lang w:val="ru-RU"/>
              </w:rPr>
              <w:t xml:space="preserve"> </w:t>
            </w:r>
            <w:r w:rsidRPr="006C4482">
              <w:rPr>
                <w:i/>
                <w:sz w:val="24"/>
                <w:szCs w:val="24"/>
                <w:lang w:val="ru-RU"/>
              </w:rPr>
              <w:t>ФОП</w:t>
            </w:r>
            <w:r w:rsidRPr="006C4482">
              <w:rPr>
                <w:i/>
                <w:spacing w:val="-2"/>
                <w:sz w:val="24"/>
                <w:szCs w:val="24"/>
                <w:lang w:val="ru-RU"/>
              </w:rPr>
              <w:t xml:space="preserve"> </w:t>
            </w:r>
            <w:r w:rsidRPr="006C4482">
              <w:rPr>
                <w:i/>
                <w:sz w:val="24"/>
                <w:szCs w:val="24"/>
                <w:lang w:val="ru-RU"/>
              </w:rPr>
              <w:t>стр.</w:t>
            </w:r>
            <w:r w:rsidRPr="006C4482">
              <w:rPr>
                <w:i/>
                <w:spacing w:val="-3"/>
                <w:sz w:val="24"/>
                <w:szCs w:val="24"/>
                <w:lang w:val="ru-RU"/>
              </w:rPr>
              <w:t xml:space="preserve"> </w:t>
            </w:r>
            <w:r w:rsidRPr="006C4482">
              <w:rPr>
                <w:i/>
                <w:sz w:val="24"/>
                <w:szCs w:val="24"/>
                <w:lang w:val="ru-RU"/>
              </w:rPr>
              <w:t>195-218</w:t>
            </w:r>
            <w:r w:rsidRPr="006C4482">
              <w:rPr>
                <w:i/>
                <w:spacing w:val="-1"/>
                <w:sz w:val="24"/>
                <w:szCs w:val="24"/>
                <w:lang w:val="ru-RU"/>
              </w:rPr>
              <w:t xml:space="preserve"> </w:t>
            </w:r>
            <w:r w:rsidRPr="006C4482">
              <w:rPr>
                <w:i/>
                <w:sz w:val="24"/>
                <w:szCs w:val="24"/>
                <w:lang w:val="ru-RU"/>
              </w:rPr>
              <w:t>п.33)</w:t>
            </w:r>
          </w:p>
        </w:tc>
      </w:tr>
      <w:tr w:rsidR="009E16A1" w:rsidRPr="006C4482" w:rsidTr="009E16A1">
        <w:trPr>
          <w:trHeight w:val="551"/>
          <w:jc w:val="center"/>
        </w:trPr>
        <w:tc>
          <w:tcPr>
            <w:tcW w:w="1545" w:type="dxa"/>
          </w:tcPr>
          <w:p w:rsidR="009E16A1" w:rsidRPr="006C4482" w:rsidRDefault="009E16A1" w:rsidP="006C4482">
            <w:pPr>
              <w:pStyle w:val="TableParagraph"/>
              <w:spacing w:line="265" w:lineRule="exact"/>
              <w:ind w:left="229" w:right="211" w:firstLine="142"/>
              <w:jc w:val="center"/>
              <w:rPr>
                <w:sz w:val="24"/>
                <w:szCs w:val="24"/>
              </w:rPr>
            </w:pPr>
            <w:r w:rsidRPr="006C4482">
              <w:rPr>
                <w:sz w:val="24"/>
                <w:szCs w:val="24"/>
              </w:rPr>
              <w:t>3.1.4.</w:t>
            </w:r>
          </w:p>
        </w:tc>
        <w:tc>
          <w:tcPr>
            <w:tcW w:w="7404" w:type="dxa"/>
          </w:tcPr>
          <w:p w:rsidR="009E16A1" w:rsidRPr="006C4482" w:rsidRDefault="009E16A1" w:rsidP="006C4482">
            <w:pPr>
              <w:pStyle w:val="TableParagraph"/>
              <w:spacing w:line="265" w:lineRule="exact"/>
              <w:ind w:left="112" w:firstLine="28"/>
              <w:jc w:val="left"/>
              <w:rPr>
                <w:i/>
                <w:sz w:val="24"/>
                <w:szCs w:val="24"/>
                <w:lang w:val="ru-RU"/>
              </w:rPr>
            </w:pPr>
            <w:r w:rsidRPr="006C4482">
              <w:rPr>
                <w:sz w:val="24"/>
                <w:szCs w:val="24"/>
                <w:lang w:val="ru-RU"/>
              </w:rPr>
              <w:t>Описание</w:t>
            </w:r>
            <w:r w:rsidRPr="006C4482">
              <w:rPr>
                <w:spacing w:val="4"/>
                <w:sz w:val="24"/>
                <w:szCs w:val="24"/>
                <w:lang w:val="ru-RU"/>
              </w:rPr>
              <w:t xml:space="preserve"> </w:t>
            </w:r>
            <w:r w:rsidRPr="006C4482">
              <w:rPr>
                <w:sz w:val="24"/>
                <w:szCs w:val="24"/>
                <w:lang w:val="ru-RU"/>
              </w:rPr>
              <w:t>психолого</w:t>
            </w:r>
            <w:r w:rsidRPr="006C4482">
              <w:rPr>
                <w:spacing w:val="7"/>
                <w:sz w:val="24"/>
                <w:szCs w:val="24"/>
                <w:lang w:val="ru-RU"/>
              </w:rPr>
              <w:t xml:space="preserve"> </w:t>
            </w:r>
            <w:r w:rsidRPr="006C4482">
              <w:rPr>
                <w:sz w:val="24"/>
                <w:szCs w:val="24"/>
                <w:lang w:val="ru-RU"/>
              </w:rPr>
              <w:t>–</w:t>
            </w:r>
            <w:r w:rsidRPr="006C4482">
              <w:rPr>
                <w:spacing w:val="4"/>
                <w:sz w:val="24"/>
                <w:szCs w:val="24"/>
                <w:lang w:val="ru-RU"/>
              </w:rPr>
              <w:t xml:space="preserve"> </w:t>
            </w:r>
            <w:r w:rsidRPr="006C4482">
              <w:rPr>
                <w:sz w:val="24"/>
                <w:szCs w:val="24"/>
                <w:lang w:val="ru-RU"/>
              </w:rPr>
              <w:t>педагогических</w:t>
            </w:r>
            <w:r w:rsidRPr="006C4482">
              <w:rPr>
                <w:spacing w:val="5"/>
                <w:sz w:val="24"/>
                <w:szCs w:val="24"/>
                <w:lang w:val="ru-RU"/>
              </w:rPr>
              <w:t xml:space="preserve"> </w:t>
            </w:r>
            <w:r w:rsidRPr="006C4482">
              <w:rPr>
                <w:sz w:val="24"/>
                <w:szCs w:val="24"/>
                <w:lang w:val="ru-RU"/>
              </w:rPr>
              <w:t>и</w:t>
            </w:r>
            <w:r w:rsidRPr="006C4482">
              <w:rPr>
                <w:spacing w:val="3"/>
                <w:sz w:val="24"/>
                <w:szCs w:val="24"/>
                <w:lang w:val="ru-RU"/>
              </w:rPr>
              <w:t xml:space="preserve"> </w:t>
            </w:r>
            <w:r w:rsidRPr="006C4482">
              <w:rPr>
                <w:sz w:val="24"/>
                <w:szCs w:val="24"/>
                <w:lang w:val="ru-RU"/>
              </w:rPr>
              <w:t>кадровых</w:t>
            </w:r>
            <w:r w:rsidRPr="006C4482">
              <w:rPr>
                <w:spacing w:val="8"/>
                <w:sz w:val="24"/>
                <w:szCs w:val="24"/>
                <w:lang w:val="ru-RU"/>
              </w:rPr>
              <w:t xml:space="preserve"> </w:t>
            </w:r>
            <w:r w:rsidRPr="006C4482">
              <w:rPr>
                <w:sz w:val="24"/>
                <w:szCs w:val="24"/>
                <w:lang w:val="ru-RU"/>
              </w:rPr>
              <w:t>условий</w:t>
            </w:r>
            <w:r w:rsidRPr="006C4482">
              <w:rPr>
                <w:spacing w:val="10"/>
                <w:sz w:val="24"/>
                <w:szCs w:val="24"/>
                <w:lang w:val="ru-RU"/>
              </w:rPr>
              <w:t xml:space="preserve"> </w:t>
            </w:r>
            <w:r w:rsidRPr="006C4482">
              <w:rPr>
                <w:i/>
                <w:sz w:val="24"/>
                <w:szCs w:val="24"/>
                <w:lang w:val="ru-RU"/>
              </w:rPr>
              <w:t>(в</w:t>
            </w:r>
            <w:r w:rsidRPr="006C4482">
              <w:rPr>
                <w:i/>
                <w:spacing w:val="4"/>
                <w:sz w:val="24"/>
                <w:szCs w:val="24"/>
                <w:lang w:val="ru-RU"/>
              </w:rPr>
              <w:t xml:space="preserve"> </w:t>
            </w:r>
            <w:r w:rsidRPr="006C4482">
              <w:rPr>
                <w:i/>
                <w:sz w:val="24"/>
                <w:szCs w:val="24"/>
                <w:lang w:val="ru-RU"/>
              </w:rPr>
              <w:t>соответствии</w:t>
            </w:r>
            <w:r>
              <w:rPr>
                <w:i/>
                <w:sz w:val="24"/>
                <w:szCs w:val="24"/>
                <w:lang w:val="ru-RU"/>
              </w:rPr>
              <w:t xml:space="preserve"> </w:t>
            </w:r>
            <w:r w:rsidRPr="006C4482">
              <w:rPr>
                <w:i/>
                <w:sz w:val="24"/>
                <w:szCs w:val="24"/>
                <w:lang w:val="ru-RU"/>
              </w:rPr>
              <w:t>с</w:t>
            </w:r>
            <w:r w:rsidRPr="006C4482">
              <w:rPr>
                <w:i/>
                <w:spacing w:val="-2"/>
                <w:sz w:val="24"/>
                <w:szCs w:val="24"/>
                <w:lang w:val="ru-RU"/>
              </w:rPr>
              <w:t xml:space="preserve"> </w:t>
            </w:r>
            <w:r w:rsidRPr="006C4482">
              <w:rPr>
                <w:i/>
                <w:sz w:val="24"/>
                <w:szCs w:val="24"/>
                <w:lang w:val="ru-RU"/>
              </w:rPr>
              <w:t>ФОП стр.</w:t>
            </w:r>
            <w:r w:rsidRPr="006C4482">
              <w:rPr>
                <w:i/>
                <w:spacing w:val="-2"/>
                <w:sz w:val="24"/>
                <w:szCs w:val="24"/>
                <w:lang w:val="ru-RU"/>
              </w:rPr>
              <w:t xml:space="preserve"> </w:t>
            </w:r>
            <w:r w:rsidRPr="006C4482">
              <w:rPr>
                <w:i/>
                <w:sz w:val="24"/>
                <w:szCs w:val="24"/>
                <w:lang w:val="ru-RU"/>
              </w:rPr>
              <w:t>189-191</w:t>
            </w:r>
            <w:r w:rsidRPr="006C4482">
              <w:rPr>
                <w:i/>
                <w:spacing w:val="-1"/>
                <w:sz w:val="24"/>
                <w:szCs w:val="24"/>
                <w:lang w:val="ru-RU"/>
              </w:rPr>
              <w:t xml:space="preserve"> </w:t>
            </w:r>
            <w:r w:rsidRPr="006C4482">
              <w:rPr>
                <w:i/>
                <w:sz w:val="24"/>
                <w:szCs w:val="24"/>
                <w:lang w:val="ru-RU"/>
              </w:rPr>
              <w:t>п.30,</w:t>
            </w:r>
            <w:r w:rsidRPr="006C4482">
              <w:rPr>
                <w:i/>
                <w:spacing w:val="-1"/>
                <w:sz w:val="24"/>
                <w:szCs w:val="24"/>
                <w:lang w:val="ru-RU"/>
              </w:rPr>
              <w:t xml:space="preserve"> </w:t>
            </w:r>
            <w:r w:rsidRPr="006C4482">
              <w:rPr>
                <w:i/>
                <w:sz w:val="24"/>
                <w:szCs w:val="24"/>
                <w:lang w:val="ru-RU"/>
              </w:rPr>
              <w:t>стр.</w:t>
            </w:r>
            <w:r w:rsidRPr="006C4482">
              <w:rPr>
                <w:i/>
                <w:spacing w:val="-2"/>
                <w:sz w:val="24"/>
                <w:szCs w:val="24"/>
                <w:lang w:val="ru-RU"/>
              </w:rPr>
              <w:t xml:space="preserve"> </w:t>
            </w:r>
            <w:r w:rsidRPr="006C4482">
              <w:rPr>
                <w:i/>
                <w:sz w:val="24"/>
                <w:szCs w:val="24"/>
                <w:lang w:val="ru-RU"/>
              </w:rPr>
              <w:t>218-219 п.34)</w:t>
            </w:r>
          </w:p>
        </w:tc>
      </w:tr>
      <w:tr w:rsidR="009E16A1" w:rsidRPr="006C4482" w:rsidTr="009E16A1">
        <w:trPr>
          <w:trHeight w:val="772"/>
          <w:jc w:val="center"/>
        </w:trPr>
        <w:tc>
          <w:tcPr>
            <w:tcW w:w="1545" w:type="dxa"/>
          </w:tcPr>
          <w:p w:rsidR="009E16A1" w:rsidRPr="006C4482" w:rsidRDefault="009E16A1" w:rsidP="006C4482">
            <w:pPr>
              <w:pStyle w:val="TableParagraph"/>
              <w:spacing w:line="264" w:lineRule="exact"/>
              <w:ind w:left="229" w:right="211" w:firstLine="142"/>
              <w:jc w:val="center"/>
              <w:rPr>
                <w:sz w:val="24"/>
                <w:szCs w:val="24"/>
              </w:rPr>
            </w:pPr>
            <w:r w:rsidRPr="006C4482">
              <w:rPr>
                <w:sz w:val="24"/>
                <w:szCs w:val="24"/>
              </w:rPr>
              <w:t>3.1.5.</w:t>
            </w:r>
          </w:p>
        </w:tc>
        <w:tc>
          <w:tcPr>
            <w:tcW w:w="7404" w:type="dxa"/>
          </w:tcPr>
          <w:p w:rsidR="009E16A1" w:rsidRPr="006C4482" w:rsidRDefault="009E16A1" w:rsidP="006C4482">
            <w:pPr>
              <w:pStyle w:val="TableParagraph"/>
              <w:tabs>
                <w:tab w:val="left" w:pos="7087"/>
              </w:tabs>
              <w:spacing w:line="264" w:lineRule="exact"/>
              <w:ind w:left="112" w:firstLine="28"/>
              <w:jc w:val="left"/>
              <w:rPr>
                <w:sz w:val="24"/>
                <w:szCs w:val="24"/>
                <w:lang w:val="ru-RU"/>
              </w:rPr>
            </w:pPr>
            <w:r w:rsidRPr="006C4482">
              <w:rPr>
                <w:sz w:val="24"/>
                <w:szCs w:val="24"/>
                <w:lang w:val="ru-RU"/>
              </w:rPr>
              <w:t>Особенности</w:t>
            </w:r>
            <w:r w:rsidRPr="006C4482">
              <w:rPr>
                <w:spacing w:val="38"/>
                <w:sz w:val="24"/>
                <w:szCs w:val="24"/>
                <w:lang w:val="ru-RU"/>
              </w:rPr>
              <w:t xml:space="preserve"> </w:t>
            </w:r>
            <w:r w:rsidRPr="006C4482">
              <w:rPr>
                <w:sz w:val="24"/>
                <w:szCs w:val="24"/>
                <w:lang w:val="ru-RU"/>
              </w:rPr>
              <w:t>традиционных</w:t>
            </w:r>
            <w:r w:rsidRPr="006C4482">
              <w:rPr>
                <w:spacing w:val="41"/>
                <w:sz w:val="24"/>
                <w:szCs w:val="24"/>
                <w:lang w:val="ru-RU"/>
              </w:rPr>
              <w:t xml:space="preserve"> </w:t>
            </w:r>
            <w:r w:rsidRPr="006C4482">
              <w:rPr>
                <w:sz w:val="24"/>
                <w:szCs w:val="24"/>
                <w:lang w:val="ru-RU"/>
              </w:rPr>
              <w:t>событий,</w:t>
            </w:r>
            <w:r w:rsidRPr="006C4482">
              <w:rPr>
                <w:spacing w:val="36"/>
                <w:sz w:val="24"/>
                <w:szCs w:val="24"/>
                <w:lang w:val="ru-RU"/>
              </w:rPr>
              <w:t xml:space="preserve"> </w:t>
            </w:r>
            <w:r w:rsidRPr="006C4482">
              <w:rPr>
                <w:sz w:val="24"/>
                <w:szCs w:val="24"/>
                <w:lang w:val="ru-RU"/>
              </w:rPr>
              <w:t>праздников,</w:t>
            </w:r>
            <w:r w:rsidRPr="006C4482">
              <w:rPr>
                <w:spacing w:val="37"/>
                <w:sz w:val="24"/>
                <w:szCs w:val="24"/>
                <w:lang w:val="ru-RU"/>
              </w:rPr>
              <w:t xml:space="preserve"> </w:t>
            </w:r>
            <w:r w:rsidRPr="006C4482">
              <w:rPr>
                <w:sz w:val="24"/>
                <w:szCs w:val="24"/>
                <w:lang w:val="ru-RU"/>
              </w:rPr>
              <w:t>мероприятий краткое</w:t>
            </w:r>
            <w:r w:rsidRPr="006C4482">
              <w:rPr>
                <w:spacing w:val="-5"/>
                <w:sz w:val="24"/>
                <w:szCs w:val="24"/>
                <w:lang w:val="ru-RU"/>
              </w:rPr>
              <w:t xml:space="preserve"> </w:t>
            </w:r>
            <w:r w:rsidRPr="006C4482">
              <w:rPr>
                <w:sz w:val="24"/>
                <w:szCs w:val="24"/>
                <w:lang w:val="ru-RU"/>
              </w:rPr>
              <w:t>описание</w:t>
            </w:r>
            <w:r w:rsidRPr="006C4482">
              <w:rPr>
                <w:spacing w:val="-5"/>
                <w:sz w:val="24"/>
                <w:szCs w:val="24"/>
                <w:lang w:val="ru-RU"/>
              </w:rPr>
              <w:t xml:space="preserve"> </w:t>
            </w:r>
            <w:r w:rsidRPr="006C4482">
              <w:rPr>
                <w:sz w:val="24"/>
                <w:szCs w:val="24"/>
                <w:lang w:val="ru-RU"/>
              </w:rPr>
              <w:t>культурно-досуговых</w:t>
            </w:r>
            <w:r w:rsidRPr="006C4482">
              <w:rPr>
                <w:spacing w:val="-3"/>
                <w:sz w:val="24"/>
                <w:szCs w:val="24"/>
                <w:lang w:val="ru-RU"/>
              </w:rPr>
              <w:t xml:space="preserve"> </w:t>
            </w:r>
            <w:r w:rsidR="00386596">
              <w:rPr>
                <w:sz w:val="24"/>
                <w:szCs w:val="24"/>
                <w:lang w:val="ru-RU"/>
              </w:rPr>
              <w:t>мероприятий</w:t>
            </w:r>
            <w:r w:rsidRPr="006C4482">
              <w:rPr>
                <w:sz w:val="24"/>
                <w:szCs w:val="24"/>
                <w:lang w:val="ru-RU"/>
              </w:rPr>
              <w:t>(формы</w:t>
            </w:r>
            <w:r w:rsidRPr="006C4482">
              <w:rPr>
                <w:spacing w:val="40"/>
                <w:sz w:val="24"/>
                <w:szCs w:val="24"/>
                <w:lang w:val="ru-RU"/>
              </w:rPr>
              <w:t xml:space="preserve"> </w:t>
            </w:r>
            <w:r w:rsidRPr="006C4482">
              <w:rPr>
                <w:sz w:val="24"/>
                <w:szCs w:val="24"/>
                <w:lang w:val="ru-RU"/>
              </w:rPr>
              <w:t>и</w:t>
            </w:r>
          </w:p>
        </w:tc>
      </w:tr>
      <w:tr w:rsidR="009E16A1" w:rsidRPr="006C4482" w:rsidTr="009E16A1">
        <w:trPr>
          <w:trHeight w:val="246"/>
          <w:jc w:val="center"/>
        </w:trPr>
        <w:tc>
          <w:tcPr>
            <w:tcW w:w="1545" w:type="dxa"/>
          </w:tcPr>
          <w:p w:rsidR="009E16A1" w:rsidRPr="006C4482" w:rsidRDefault="005E700A" w:rsidP="006C4482">
            <w:pPr>
              <w:pStyle w:val="TableParagraph"/>
              <w:spacing w:line="264" w:lineRule="exact"/>
              <w:ind w:left="229" w:right="211" w:firstLine="142"/>
              <w:jc w:val="center"/>
              <w:rPr>
                <w:sz w:val="24"/>
                <w:szCs w:val="24"/>
                <w:lang w:val="ru-RU"/>
              </w:rPr>
            </w:pPr>
            <w:r>
              <w:rPr>
                <w:sz w:val="24"/>
                <w:szCs w:val="24"/>
                <w:lang w:val="ru-RU"/>
              </w:rPr>
              <w:t>3.1.6.</w:t>
            </w:r>
          </w:p>
        </w:tc>
        <w:tc>
          <w:tcPr>
            <w:tcW w:w="7404" w:type="dxa"/>
          </w:tcPr>
          <w:p w:rsidR="009E16A1" w:rsidRPr="006C4482" w:rsidRDefault="009E16A1" w:rsidP="006C4482">
            <w:pPr>
              <w:pStyle w:val="TableParagraph"/>
              <w:tabs>
                <w:tab w:val="left" w:pos="7087"/>
              </w:tabs>
              <w:spacing w:line="264" w:lineRule="exact"/>
              <w:ind w:left="112" w:firstLine="28"/>
              <w:jc w:val="left"/>
              <w:rPr>
                <w:sz w:val="24"/>
                <w:szCs w:val="24"/>
                <w:lang w:val="ru-RU"/>
              </w:rPr>
            </w:pPr>
            <w:r w:rsidRPr="006C4482">
              <w:rPr>
                <w:sz w:val="24"/>
                <w:szCs w:val="24"/>
                <w:lang w:val="ru-RU"/>
              </w:rPr>
              <w:t xml:space="preserve">Примерный режим и распорядок дня </w:t>
            </w:r>
          </w:p>
        </w:tc>
      </w:tr>
      <w:tr w:rsidR="009E16A1" w:rsidRPr="006C4482" w:rsidTr="009E16A1">
        <w:trPr>
          <w:trHeight w:val="264"/>
          <w:jc w:val="center"/>
        </w:trPr>
        <w:tc>
          <w:tcPr>
            <w:tcW w:w="1545" w:type="dxa"/>
          </w:tcPr>
          <w:p w:rsidR="009E16A1" w:rsidRPr="006C4482" w:rsidRDefault="005E700A" w:rsidP="006C4482">
            <w:pPr>
              <w:pStyle w:val="TableParagraph"/>
              <w:spacing w:line="264" w:lineRule="exact"/>
              <w:ind w:left="229" w:right="211" w:firstLine="142"/>
              <w:jc w:val="center"/>
              <w:rPr>
                <w:sz w:val="24"/>
                <w:szCs w:val="24"/>
                <w:lang w:val="ru-RU"/>
              </w:rPr>
            </w:pPr>
            <w:r>
              <w:rPr>
                <w:sz w:val="24"/>
                <w:szCs w:val="24"/>
                <w:lang w:val="ru-RU"/>
              </w:rPr>
              <w:t>3.1.7.</w:t>
            </w:r>
          </w:p>
        </w:tc>
        <w:tc>
          <w:tcPr>
            <w:tcW w:w="7404" w:type="dxa"/>
          </w:tcPr>
          <w:p w:rsidR="009E16A1" w:rsidRPr="006C4482" w:rsidRDefault="009E16A1" w:rsidP="006C4482">
            <w:pPr>
              <w:pStyle w:val="TableParagraph"/>
              <w:tabs>
                <w:tab w:val="left" w:pos="7087"/>
              </w:tabs>
              <w:spacing w:line="264" w:lineRule="exact"/>
              <w:ind w:left="112" w:firstLine="28"/>
              <w:jc w:val="left"/>
              <w:rPr>
                <w:sz w:val="24"/>
                <w:szCs w:val="24"/>
                <w:lang w:val="ru-RU"/>
              </w:rPr>
            </w:pPr>
            <w:r w:rsidRPr="006C4482">
              <w:rPr>
                <w:sz w:val="24"/>
                <w:szCs w:val="24"/>
                <w:lang w:val="ru-RU"/>
              </w:rPr>
              <w:t>Учебный план</w:t>
            </w:r>
          </w:p>
        </w:tc>
      </w:tr>
      <w:tr w:rsidR="009E16A1" w:rsidRPr="006C4482" w:rsidTr="009E16A1">
        <w:trPr>
          <w:trHeight w:val="281"/>
          <w:jc w:val="center"/>
        </w:trPr>
        <w:tc>
          <w:tcPr>
            <w:tcW w:w="1545" w:type="dxa"/>
          </w:tcPr>
          <w:p w:rsidR="009E16A1" w:rsidRPr="005E700A" w:rsidRDefault="005E700A" w:rsidP="00F0509A">
            <w:pPr>
              <w:pStyle w:val="TableParagraph"/>
              <w:spacing w:line="264" w:lineRule="exact"/>
              <w:ind w:left="229" w:right="211" w:firstLine="142"/>
              <w:jc w:val="center"/>
              <w:rPr>
                <w:sz w:val="24"/>
                <w:szCs w:val="24"/>
                <w:lang w:val="ru-RU"/>
              </w:rPr>
            </w:pPr>
            <w:r>
              <w:rPr>
                <w:sz w:val="24"/>
                <w:szCs w:val="24"/>
                <w:lang w:val="ru-RU"/>
              </w:rPr>
              <w:t>3.1.8.</w:t>
            </w:r>
          </w:p>
        </w:tc>
        <w:tc>
          <w:tcPr>
            <w:tcW w:w="7404" w:type="dxa"/>
          </w:tcPr>
          <w:p w:rsidR="009E16A1" w:rsidRPr="006C4482" w:rsidRDefault="009E16A1" w:rsidP="006C4482">
            <w:pPr>
              <w:pStyle w:val="TableParagraph"/>
              <w:tabs>
                <w:tab w:val="left" w:pos="7087"/>
              </w:tabs>
              <w:spacing w:line="264" w:lineRule="exact"/>
              <w:ind w:left="112" w:firstLine="28"/>
              <w:jc w:val="left"/>
              <w:rPr>
                <w:sz w:val="24"/>
                <w:szCs w:val="24"/>
                <w:lang w:val="ru-RU"/>
              </w:rPr>
            </w:pPr>
            <w:r w:rsidRPr="006C4482">
              <w:rPr>
                <w:sz w:val="24"/>
                <w:szCs w:val="24"/>
                <w:lang w:val="ru-RU"/>
              </w:rPr>
              <w:t xml:space="preserve">Годовой календарный учебный график </w:t>
            </w:r>
          </w:p>
        </w:tc>
      </w:tr>
    </w:tbl>
    <w:p w:rsidR="00C97560" w:rsidRDefault="00C97560" w:rsidP="002E0039">
      <w:pPr>
        <w:spacing w:line="264" w:lineRule="exact"/>
        <w:rPr>
          <w:sz w:val="24"/>
        </w:rPr>
        <w:sectPr w:rsidR="00C97560" w:rsidSect="00691843">
          <w:type w:val="nextColumn"/>
          <w:pgSz w:w="11910" w:h="16840"/>
          <w:pgMar w:top="142" w:right="850" w:bottom="1134" w:left="1701" w:header="0" w:footer="923" w:gutter="0"/>
          <w:cols w:space="720"/>
        </w:sectPr>
      </w:pPr>
    </w:p>
    <w:p w:rsidR="000E1AFB" w:rsidRPr="00246BF6" w:rsidRDefault="000E1AFB" w:rsidP="00427A46">
      <w:pPr>
        <w:spacing w:after="0" w:line="276" w:lineRule="auto"/>
        <w:rPr>
          <w:sz w:val="28"/>
          <w:szCs w:val="28"/>
        </w:rPr>
      </w:pPr>
    </w:p>
    <w:p w:rsidR="000E1AFB" w:rsidRDefault="000E1AFB" w:rsidP="00373650">
      <w:pPr>
        <w:pStyle w:val="af2"/>
        <w:numPr>
          <w:ilvl w:val="0"/>
          <w:numId w:val="380"/>
        </w:numPr>
        <w:spacing w:line="276" w:lineRule="auto"/>
        <w:jc w:val="center"/>
        <w:rPr>
          <w:b/>
          <w:sz w:val="28"/>
          <w:szCs w:val="28"/>
        </w:rPr>
      </w:pPr>
      <w:r w:rsidRPr="00427A46">
        <w:rPr>
          <w:b/>
          <w:sz w:val="28"/>
          <w:szCs w:val="28"/>
        </w:rPr>
        <w:t>ЦЕЛЕВОЙ</w:t>
      </w:r>
      <w:r w:rsidRPr="00427A46">
        <w:rPr>
          <w:b/>
          <w:spacing w:val="-2"/>
          <w:sz w:val="28"/>
          <w:szCs w:val="28"/>
        </w:rPr>
        <w:t xml:space="preserve"> </w:t>
      </w:r>
      <w:r w:rsidRPr="00427A46">
        <w:rPr>
          <w:b/>
          <w:sz w:val="28"/>
          <w:szCs w:val="28"/>
        </w:rPr>
        <w:t>РАЗДЕЛ</w:t>
      </w:r>
    </w:p>
    <w:p w:rsidR="00427A46" w:rsidRPr="00427A46" w:rsidRDefault="00427A46" w:rsidP="00427A46">
      <w:pPr>
        <w:pStyle w:val="af2"/>
        <w:spacing w:line="276" w:lineRule="auto"/>
        <w:ind w:left="502"/>
        <w:jc w:val="center"/>
        <w:rPr>
          <w:b/>
          <w:sz w:val="28"/>
          <w:szCs w:val="28"/>
        </w:rPr>
      </w:pPr>
      <w:r>
        <w:rPr>
          <w:b/>
          <w:sz w:val="28"/>
          <w:szCs w:val="28"/>
        </w:rPr>
        <w:t>Обязательная часть Программы</w:t>
      </w:r>
    </w:p>
    <w:p w:rsidR="00427A46" w:rsidRPr="00427A46" w:rsidRDefault="00427A46" w:rsidP="00427A46">
      <w:pPr>
        <w:pStyle w:val="af2"/>
        <w:spacing w:line="276" w:lineRule="auto"/>
        <w:ind w:left="0" w:firstLine="502"/>
        <w:rPr>
          <w:b/>
          <w:sz w:val="28"/>
          <w:szCs w:val="28"/>
        </w:rPr>
      </w:pPr>
    </w:p>
    <w:p w:rsidR="000E1AFB" w:rsidRPr="00246BF6" w:rsidRDefault="000E1AFB" w:rsidP="00427A46">
      <w:pPr>
        <w:pStyle w:val="af4"/>
        <w:tabs>
          <w:tab w:val="left" w:pos="10490"/>
        </w:tabs>
        <w:spacing w:line="276" w:lineRule="auto"/>
        <w:ind w:left="0" w:right="169" w:firstLine="502"/>
        <w:jc w:val="both"/>
      </w:pPr>
      <w:r w:rsidRPr="00246BF6">
        <w:t>Целевой</w:t>
      </w:r>
      <w:r w:rsidRPr="00246BF6">
        <w:rPr>
          <w:spacing w:val="-4"/>
        </w:rPr>
        <w:t xml:space="preserve"> </w:t>
      </w:r>
      <w:r w:rsidRPr="00246BF6">
        <w:t>раздел</w:t>
      </w:r>
      <w:r w:rsidRPr="00246BF6">
        <w:rPr>
          <w:spacing w:val="-5"/>
        </w:rPr>
        <w:t xml:space="preserve"> </w:t>
      </w:r>
      <w:r w:rsidRPr="00246BF6">
        <w:t>включает</w:t>
      </w:r>
      <w:r w:rsidRPr="00246BF6">
        <w:rPr>
          <w:spacing w:val="-3"/>
        </w:rPr>
        <w:t xml:space="preserve"> </w:t>
      </w:r>
      <w:r w:rsidRPr="00246BF6">
        <w:t>в</w:t>
      </w:r>
      <w:r w:rsidRPr="00246BF6">
        <w:rPr>
          <w:spacing w:val="-5"/>
        </w:rPr>
        <w:t xml:space="preserve"> </w:t>
      </w:r>
      <w:r w:rsidRPr="00246BF6">
        <w:t>себя</w:t>
      </w:r>
      <w:r w:rsidRPr="00246BF6">
        <w:rPr>
          <w:spacing w:val="-4"/>
        </w:rPr>
        <w:t xml:space="preserve"> </w:t>
      </w:r>
      <w:r w:rsidRPr="00246BF6">
        <w:t>пояснительную</w:t>
      </w:r>
      <w:r w:rsidRPr="00246BF6">
        <w:rPr>
          <w:spacing w:val="-3"/>
        </w:rPr>
        <w:t xml:space="preserve"> </w:t>
      </w:r>
      <w:r w:rsidRPr="00246BF6">
        <w:t>записку,</w:t>
      </w:r>
      <w:r w:rsidRPr="00246BF6">
        <w:rPr>
          <w:spacing w:val="-4"/>
        </w:rPr>
        <w:t xml:space="preserve"> </w:t>
      </w:r>
      <w:r w:rsidRPr="00246BF6">
        <w:t>планируемые</w:t>
      </w:r>
      <w:r w:rsidRPr="00246BF6">
        <w:rPr>
          <w:spacing w:val="-5"/>
        </w:rPr>
        <w:t xml:space="preserve"> </w:t>
      </w:r>
      <w:r w:rsidRPr="00246BF6">
        <w:t>результаты</w:t>
      </w:r>
      <w:r w:rsidRPr="00246BF6">
        <w:rPr>
          <w:spacing w:val="-3"/>
        </w:rPr>
        <w:t xml:space="preserve"> </w:t>
      </w:r>
      <w:r w:rsidRPr="00246BF6">
        <w:t>освоения</w:t>
      </w:r>
      <w:r w:rsidRPr="00246BF6">
        <w:rPr>
          <w:spacing w:val="-57"/>
        </w:rPr>
        <w:t xml:space="preserve"> </w:t>
      </w:r>
      <w:r w:rsidRPr="00246BF6">
        <w:t>Программы и описание подходов к педагогической диагностике достижений планируемых</w:t>
      </w:r>
      <w:r w:rsidRPr="00246BF6">
        <w:rPr>
          <w:spacing w:val="1"/>
        </w:rPr>
        <w:t xml:space="preserve"> </w:t>
      </w:r>
      <w:r w:rsidRPr="00246BF6">
        <w:t>результатов;</w:t>
      </w:r>
      <w:r w:rsidRPr="00246BF6">
        <w:rPr>
          <w:spacing w:val="-1"/>
        </w:rPr>
        <w:t xml:space="preserve"> </w:t>
      </w:r>
      <w:r w:rsidRPr="00246BF6">
        <w:t>концептуальные</w:t>
      </w:r>
      <w:r w:rsidRPr="00246BF6">
        <w:rPr>
          <w:spacing w:val="-3"/>
        </w:rPr>
        <w:t xml:space="preserve"> </w:t>
      </w:r>
      <w:r w:rsidRPr="00246BF6">
        <w:t>основы</w:t>
      </w:r>
      <w:r w:rsidRPr="00246BF6">
        <w:rPr>
          <w:spacing w:val="-2"/>
        </w:rPr>
        <w:t xml:space="preserve"> </w:t>
      </w:r>
      <w:r w:rsidRPr="00246BF6">
        <w:t>и методологию</w:t>
      </w:r>
      <w:r w:rsidRPr="00246BF6">
        <w:rPr>
          <w:spacing w:val="-1"/>
        </w:rPr>
        <w:t xml:space="preserve"> </w:t>
      </w:r>
      <w:r w:rsidRPr="00246BF6">
        <w:t>парциальных</w:t>
      </w:r>
      <w:r w:rsidRPr="00246BF6">
        <w:rPr>
          <w:spacing w:val="-2"/>
        </w:rPr>
        <w:t xml:space="preserve"> </w:t>
      </w:r>
      <w:r w:rsidRPr="00246BF6">
        <w:t>программ.</w:t>
      </w:r>
    </w:p>
    <w:p w:rsidR="000E1AFB" w:rsidRPr="00246BF6" w:rsidRDefault="000E1AFB" w:rsidP="00427A46">
      <w:pPr>
        <w:pStyle w:val="af4"/>
        <w:tabs>
          <w:tab w:val="left" w:pos="10490"/>
        </w:tabs>
        <w:spacing w:line="276" w:lineRule="auto"/>
        <w:ind w:left="0" w:right="169" w:firstLine="142"/>
      </w:pPr>
    </w:p>
    <w:p w:rsidR="000E1AFB" w:rsidRPr="006239F5" w:rsidRDefault="000E1AFB" w:rsidP="00373650">
      <w:pPr>
        <w:pStyle w:val="afe"/>
        <w:numPr>
          <w:ilvl w:val="1"/>
          <w:numId w:val="380"/>
        </w:numPr>
        <w:rPr>
          <w:sz w:val="28"/>
          <w:szCs w:val="28"/>
        </w:rPr>
      </w:pPr>
      <w:r w:rsidRPr="006239F5">
        <w:rPr>
          <w:sz w:val="28"/>
          <w:szCs w:val="28"/>
        </w:rPr>
        <w:t>Пояснительная</w:t>
      </w:r>
      <w:r w:rsidRPr="006239F5">
        <w:rPr>
          <w:spacing w:val="-3"/>
          <w:sz w:val="28"/>
          <w:szCs w:val="28"/>
        </w:rPr>
        <w:t xml:space="preserve"> </w:t>
      </w:r>
      <w:r w:rsidRPr="006239F5">
        <w:rPr>
          <w:sz w:val="28"/>
          <w:szCs w:val="28"/>
        </w:rPr>
        <w:t>записка</w:t>
      </w:r>
    </w:p>
    <w:p w:rsidR="000E1AFB" w:rsidRPr="00246BF6" w:rsidRDefault="000E1AFB" w:rsidP="00246BF6">
      <w:pPr>
        <w:pStyle w:val="af4"/>
        <w:tabs>
          <w:tab w:val="left" w:pos="10490"/>
        </w:tabs>
        <w:spacing w:line="276" w:lineRule="auto"/>
        <w:ind w:left="0" w:right="169" w:firstLine="142"/>
        <w:jc w:val="center"/>
        <w:rPr>
          <w:b/>
        </w:rPr>
      </w:pPr>
    </w:p>
    <w:p w:rsidR="000E1AFB" w:rsidRPr="006239F5" w:rsidRDefault="000A3AB3" w:rsidP="006239F5">
      <w:pPr>
        <w:pStyle w:val="af4"/>
        <w:tabs>
          <w:tab w:val="left" w:pos="10490"/>
        </w:tabs>
        <w:spacing w:line="276" w:lineRule="auto"/>
        <w:ind w:left="0" w:right="3" w:firstLine="426"/>
        <w:jc w:val="both"/>
      </w:pPr>
      <w:r w:rsidRPr="006239F5">
        <w:t>О</w:t>
      </w:r>
      <w:r w:rsidR="000E1AFB" w:rsidRPr="006239F5">
        <w:t>бразовательная</w:t>
      </w:r>
      <w:r w:rsidR="000E1AFB" w:rsidRPr="006239F5">
        <w:rPr>
          <w:spacing w:val="1"/>
        </w:rPr>
        <w:t xml:space="preserve"> </w:t>
      </w:r>
      <w:r w:rsidR="000E1AFB" w:rsidRPr="006239F5">
        <w:t>программа</w:t>
      </w:r>
      <w:r w:rsidR="000E1AFB" w:rsidRPr="006239F5">
        <w:rPr>
          <w:spacing w:val="1"/>
        </w:rPr>
        <w:t xml:space="preserve"> </w:t>
      </w:r>
      <w:r w:rsidR="000E1AFB" w:rsidRPr="006239F5">
        <w:t>дошкольного</w:t>
      </w:r>
      <w:r w:rsidR="000E1AFB" w:rsidRPr="006239F5">
        <w:rPr>
          <w:spacing w:val="1"/>
        </w:rPr>
        <w:t xml:space="preserve"> </w:t>
      </w:r>
      <w:r w:rsidR="000E1AFB" w:rsidRPr="006239F5">
        <w:t>образования</w:t>
      </w:r>
      <w:r w:rsidR="000E1AFB" w:rsidRPr="006239F5">
        <w:rPr>
          <w:spacing w:val="1"/>
        </w:rPr>
        <w:t xml:space="preserve"> </w:t>
      </w:r>
      <w:r w:rsidR="000E1AFB" w:rsidRPr="006239F5">
        <w:t>(далее</w:t>
      </w:r>
      <w:r w:rsidR="000E1AFB" w:rsidRPr="006239F5">
        <w:rPr>
          <w:spacing w:val="1"/>
        </w:rPr>
        <w:t xml:space="preserve"> </w:t>
      </w:r>
      <w:r w:rsidR="000E1AFB" w:rsidRPr="006239F5">
        <w:t>–</w:t>
      </w:r>
      <w:r w:rsidR="000E1AFB" w:rsidRPr="006239F5">
        <w:rPr>
          <w:spacing w:val="1"/>
        </w:rPr>
        <w:t xml:space="preserve"> </w:t>
      </w:r>
      <w:r w:rsidR="000E1AFB" w:rsidRPr="006239F5">
        <w:t>Программа)</w:t>
      </w:r>
      <w:r w:rsidR="000E1AFB" w:rsidRPr="006239F5">
        <w:rPr>
          <w:spacing w:val="1"/>
        </w:rPr>
        <w:t xml:space="preserve"> </w:t>
      </w:r>
      <w:r w:rsidR="000E1AFB" w:rsidRPr="006239F5">
        <w:t>является</w:t>
      </w:r>
      <w:r w:rsidR="000E1AFB" w:rsidRPr="006239F5">
        <w:rPr>
          <w:spacing w:val="1"/>
        </w:rPr>
        <w:t xml:space="preserve"> </w:t>
      </w:r>
      <w:r w:rsidR="000E1AFB" w:rsidRPr="006239F5">
        <w:t>нормативно-управленческим</w:t>
      </w:r>
      <w:r w:rsidR="000E1AFB" w:rsidRPr="006239F5">
        <w:rPr>
          <w:spacing w:val="1"/>
        </w:rPr>
        <w:t xml:space="preserve"> </w:t>
      </w:r>
      <w:r w:rsidR="000E1AFB" w:rsidRPr="006239F5">
        <w:t>документом,</w:t>
      </w:r>
      <w:r w:rsidR="000E1AFB" w:rsidRPr="006239F5">
        <w:rPr>
          <w:spacing w:val="1"/>
        </w:rPr>
        <w:t xml:space="preserve"> </w:t>
      </w:r>
      <w:r w:rsidR="000E1AFB" w:rsidRPr="006239F5">
        <w:t>регламентирующим</w:t>
      </w:r>
      <w:r w:rsidR="000E1AFB" w:rsidRPr="006239F5">
        <w:rPr>
          <w:spacing w:val="1"/>
        </w:rPr>
        <w:t xml:space="preserve"> </w:t>
      </w:r>
      <w:r w:rsidR="000E1AFB" w:rsidRPr="006239F5">
        <w:t>содержание</w:t>
      </w:r>
      <w:r w:rsidR="000E1AFB" w:rsidRPr="006239F5">
        <w:rPr>
          <w:spacing w:val="1"/>
        </w:rPr>
        <w:t xml:space="preserve"> </w:t>
      </w:r>
      <w:r w:rsidR="000E1AFB" w:rsidRPr="006239F5">
        <w:t>и</w:t>
      </w:r>
      <w:r w:rsidR="000E1AFB" w:rsidRPr="006239F5">
        <w:rPr>
          <w:spacing w:val="1"/>
        </w:rPr>
        <w:t xml:space="preserve"> </w:t>
      </w:r>
      <w:r w:rsidR="000E1AFB" w:rsidRPr="006239F5">
        <w:t>организацию</w:t>
      </w:r>
      <w:r w:rsidR="000E1AFB" w:rsidRPr="006239F5">
        <w:rPr>
          <w:spacing w:val="1"/>
        </w:rPr>
        <w:t xml:space="preserve"> </w:t>
      </w:r>
      <w:r w:rsidR="000E1AFB" w:rsidRPr="006239F5">
        <w:t>образовательной</w:t>
      </w:r>
      <w:r w:rsidR="000E1AFB" w:rsidRPr="006239F5">
        <w:rPr>
          <w:spacing w:val="1"/>
        </w:rPr>
        <w:t xml:space="preserve"> </w:t>
      </w:r>
      <w:r w:rsidR="000E1AFB" w:rsidRPr="006239F5">
        <w:t>деятельности</w:t>
      </w:r>
      <w:r w:rsidR="000E1AFB" w:rsidRPr="006239F5">
        <w:rPr>
          <w:spacing w:val="61"/>
        </w:rPr>
        <w:t xml:space="preserve"> </w:t>
      </w:r>
      <w:r w:rsidR="000E1AFB" w:rsidRPr="006239F5">
        <w:t>и</w:t>
      </w:r>
      <w:r w:rsidR="000E1AFB" w:rsidRPr="006239F5">
        <w:rPr>
          <w:spacing w:val="1"/>
        </w:rPr>
        <w:t xml:space="preserve"> </w:t>
      </w:r>
      <w:r w:rsidR="000E1AFB" w:rsidRPr="006239F5">
        <w:t xml:space="preserve">представляющим модель образовательного процесса </w:t>
      </w:r>
      <w:r w:rsidR="009D5FC9" w:rsidRPr="006239F5">
        <w:t>муниципального дошкольного образовательного бюджетного учреждения детский сад № 14 г.Белорецк муниципального района Белорецкий район Республики Башкортостан.</w:t>
      </w:r>
    </w:p>
    <w:p w:rsidR="000E1AFB" w:rsidRPr="006239F5" w:rsidRDefault="000E1AFB" w:rsidP="006239F5">
      <w:pPr>
        <w:pStyle w:val="af4"/>
        <w:tabs>
          <w:tab w:val="left" w:pos="10490"/>
        </w:tabs>
        <w:spacing w:line="276" w:lineRule="auto"/>
        <w:ind w:left="0" w:right="3" w:firstLine="426"/>
        <w:jc w:val="both"/>
      </w:pPr>
      <w:r w:rsidRPr="006239F5">
        <w:t>Программа разработана в соответствии с Федеральным государственным образовательным</w:t>
      </w:r>
      <w:r w:rsidRPr="006239F5">
        <w:rPr>
          <w:spacing w:val="-57"/>
        </w:rPr>
        <w:t xml:space="preserve"> </w:t>
      </w:r>
      <w:r w:rsidRPr="006239F5">
        <w:t>стандартом</w:t>
      </w:r>
      <w:r w:rsidRPr="006239F5">
        <w:rPr>
          <w:spacing w:val="1"/>
        </w:rPr>
        <w:t xml:space="preserve"> </w:t>
      </w:r>
      <w:r w:rsidRPr="006239F5">
        <w:t>дошкольного</w:t>
      </w:r>
      <w:r w:rsidRPr="006239F5">
        <w:rPr>
          <w:spacing w:val="1"/>
        </w:rPr>
        <w:t xml:space="preserve"> </w:t>
      </w:r>
      <w:r w:rsidRPr="006239F5">
        <w:t>образования</w:t>
      </w:r>
      <w:r w:rsidRPr="006239F5">
        <w:rPr>
          <w:spacing w:val="1"/>
        </w:rPr>
        <w:t xml:space="preserve"> </w:t>
      </w:r>
      <w:r w:rsidRPr="006239F5">
        <w:t>(далее</w:t>
      </w:r>
      <w:r w:rsidRPr="006239F5">
        <w:rPr>
          <w:spacing w:val="1"/>
        </w:rPr>
        <w:t xml:space="preserve"> </w:t>
      </w:r>
      <w:r w:rsidRPr="006239F5">
        <w:t>–</w:t>
      </w:r>
      <w:r w:rsidRPr="006239F5">
        <w:rPr>
          <w:spacing w:val="1"/>
        </w:rPr>
        <w:t xml:space="preserve"> </w:t>
      </w:r>
      <w:r w:rsidRPr="006239F5">
        <w:t>ФГОС</w:t>
      </w:r>
      <w:r w:rsidRPr="006239F5">
        <w:rPr>
          <w:spacing w:val="1"/>
        </w:rPr>
        <w:t xml:space="preserve"> </w:t>
      </w:r>
      <w:r w:rsidRPr="006239F5">
        <w:t>ДО)</w:t>
      </w:r>
      <w:r w:rsidRPr="006239F5">
        <w:rPr>
          <w:spacing w:val="1"/>
        </w:rPr>
        <w:t xml:space="preserve"> </w:t>
      </w:r>
      <w:r w:rsidRPr="006239F5">
        <w:t>и</w:t>
      </w:r>
      <w:r w:rsidRPr="006239F5">
        <w:rPr>
          <w:spacing w:val="1"/>
        </w:rPr>
        <w:t xml:space="preserve"> </w:t>
      </w:r>
      <w:r w:rsidRPr="006239F5">
        <w:t>Федеральной</w:t>
      </w:r>
      <w:r w:rsidRPr="006239F5">
        <w:rPr>
          <w:spacing w:val="1"/>
        </w:rPr>
        <w:t xml:space="preserve"> </w:t>
      </w:r>
      <w:r w:rsidRPr="006239F5">
        <w:t>образовательной</w:t>
      </w:r>
      <w:r w:rsidRPr="006239F5">
        <w:rPr>
          <w:spacing w:val="1"/>
        </w:rPr>
        <w:t xml:space="preserve"> </w:t>
      </w:r>
      <w:r w:rsidRPr="006239F5">
        <w:t>программой</w:t>
      </w:r>
      <w:r w:rsidRPr="006239F5">
        <w:rPr>
          <w:spacing w:val="-1"/>
        </w:rPr>
        <w:t xml:space="preserve"> </w:t>
      </w:r>
      <w:r w:rsidRPr="006239F5">
        <w:t>дошкольного</w:t>
      </w:r>
      <w:r w:rsidRPr="006239F5">
        <w:rPr>
          <w:spacing w:val="-1"/>
        </w:rPr>
        <w:t xml:space="preserve"> </w:t>
      </w:r>
      <w:r w:rsidRPr="006239F5">
        <w:t>образования (далее</w:t>
      </w:r>
      <w:r w:rsidRPr="006239F5">
        <w:rPr>
          <w:spacing w:val="-1"/>
        </w:rPr>
        <w:t xml:space="preserve"> </w:t>
      </w:r>
      <w:r w:rsidRPr="006239F5">
        <w:t>–</w:t>
      </w:r>
      <w:r w:rsidRPr="006239F5">
        <w:rPr>
          <w:spacing w:val="2"/>
        </w:rPr>
        <w:t xml:space="preserve"> </w:t>
      </w:r>
      <w:r w:rsidRPr="006239F5">
        <w:t>ФОП</w:t>
      </w:r>
      <w:r w:rsidRPr="006239F5">
        <w:rPr>
          <w:spacing w:val="-1"/>
        </w:rPr>
        <w:t xml:space="preserve"> </w:t>
      </w:r>
      <w:r w:rsidRPr="006239F5">
        <w:t>ДО).</w:t>
      </w:r>
    </w:p>
    <w:p w:rsidR="000E1AFB" w:rsidRPr="006239F5" w:rsidRDefault="000E1AFB" w:rsidP="006239F5">
      <w:pPr>
        <w:pStyle w:val="af4"/>
        <w:tabs>
          <w:tab w:val="left" w:pos="10490"/>
        </w:tabs>
        <w:spacing w:line="276" w:lineRule="auto"/>
        <w:ind w:left="0" w:right="3" w:firstLine="426"/>
        <w:jc w:val="both"/>
      </w:pPr>
      <w:r w:rsidRPr="006239F5">
        <w:t>Программа</w:t>
      </w:r>
      <w:r w:rsidRPr="006239F5">
        <w:rPr>
          <w:spacing w:val="1"/>
        </w:rPr>
        <w:t xml:space="preserve"> </w:t>
      </w:r>
      <w:r w:rsidR="00BA0BEE" w:rsidRPr="006239F5">
        <w:t>МДОБУ детский сад № 14 г.Бе</w:t>
      </w:r>
      <w:r w:rsidR="000F47B7" w:rsidRPr="006239F5">
        <w:t>лорецк</w:t>
      </w:r>
      <w:r w:rsidRPr="006239F5">
        <w:rPr>
          <w:spacing w:val="1"/>
        </w:rPr>
        <w:t xml:space="preserve"> </w:t>
      </w:r>
      <w:r w:rsidRPr="006239F5">
        <w:t>составлена</w:t>
      </w:r>
      <w:r w:rsidRPr="006239F5">
        <w:rPr>
          <w:spacing w:val="1"/>
        </w:rPr>
        <w:t xml:space="preserve"> </w:t>
      </w:r>
      <w:r w:rsidRPr="006239F5">
        <w:t>в</w:t>
      </w:r>
      <w:r w:rsidRPr="006239F5">
        <w:rPr>
          <w:spacing w:val="1"/>
        </w:rPr>
        <w:t xml:space="preserve"> </w:t>
      </w:r>
      <w:r w:rsidRPr="006239F5">
        <w:t>соответствии</w:t>
      </w:r>
      <w:r w:rsidRPr="006239F5">
        <w:rPr>
          <w:spacing w:val="1"/>
        </w:rPr>
        <w:t xml:space="preserve"> </w:t>
      </w:r>
      <w:r w:rsidRPr="006239F5">
        <w:t>со</w:t>
      </w:r>
      <w:r w:rsidRPr="006239F5">
        <w:rPr>
          <w:spacing w:val="1"/>
        </w:rPr>
        <w:t xml:space="preserve"> </w:t>
      </w:r>
      <w:r w:rsidRPr="006239F5">
        <w:t>следующими нормативно-правовыми документами</w:t>
      </w:r>
      <w:r w:rsidRPr="006239F5">
        <w:rPr>
          <w:spacing w:val="1"/>
        </w:rPr>
        <w:t xml:space="preserve"> </w:t>
      </w:r>
      <w:r w:rsidRPr="006239F5">
        <w:t>и</w:t>
      </w:r>
      <w:r w:rsidRPr="006239F5">
        <w:rPr>
          <w:spacing w:val="-1"/>
        </w:rPr>
        <w:t xml:space="preserve"> </w:t>
      </w:r>
      <w:r w:rsidRPr="006239F5">
        <w:t>локальными</w:t>
      </w:r>
      <w:r w:rsidRPr="006239F5">
        <w:rPr>
          <w:spacing w:val="1"/>
        </w:rPr>
        <w:t xml:space="preserve"> </w:t>
      </w:r>
      <w:r w:rsidRPr="006239F5">
        <w:t>актами:</w:t>
      </w:r>
    </w:p>
    <w:p w:rsidR="000E1AFB" w:rsidRPr="006239F5" w:rsidRDefault="000E1AFB" w:rsidP="00373650">
      <w:pPr>
        <w:pStyle w:val="af2"/>
        <w:widowControl w:val="0"/>
        <w:numPr>
          <w:ilvl w:val="0"/>
          <w:numId w:val="3"/>
        </w:numPr>
        <w:tabs>
          <w:tab w:val="left" w:pos="1261"/>
          <w:tab w:val="left" w:pos="10490"/>
        </w:tabs>
        <w:autoSpaceDE w:val="0"/>
        <w:autoSpaceDN w:val="0"/>
        <w:spacing w:line="276" w:lineRule="auto"/>
        <w:ind w:left="0" w:right="3" w:firstLine="426"/>
        <w:contextualSpacing w:val="0"/>
        <w:jc w:val="left"/>
        <w:rPr>
          <w:sz w:val="24"/>
          <w:szCs w:val="24"/>
        </w:rPr>
      </w:pPr>
      <w:r w:rsidRPr="006239F5">
        <w:rPr>
          <w:sz w:val="24"/>
          <w:szCs w:val="24"/>
        </w:rPr>
        <w:t>Конституция</w:t>
      </w:r>
      <w:r w:rsidRPr="006239F5">
        <w:rPr>
          <w:spacing w:val="-3"/>
          <w:sz w:val="24"/>
          <w:szCs w:val="24"/>
        </w:rPr>
        <w:t xml:space="preserve"> </w:t>
      </w:r>
      <w:r w:rsidRPr="006239F5">
        <w:rPr>
          <w:sz w:val="24"/>
          <w:szCs w:val="24"/>
        </w:rPr>
        <w:t>Российской</w:t>
      </w:r>
      <w:r w:rsidRPr="006239F5">
        <w:rPr>
          <w:spacing w:val="-2"/>
          <w:sz w:val="24"/>
          <w:szCs w:val="24"/>
        </w:rPr>
        <w:t xml:space="preserve"> </w:t>
      </w:r>
      <w:r w:rsidRPr="006239F5">
        <w:rPr>
          <w:sz w:val="24"/>
          <w:szCs w:val="24"/>
        </w:rPr>
        <w:t>Федерации</w:t>
      </w:r>
      <w:r w:rsidRPr="006239F5">
        <w:rPr>
          <w:spacing w:val="-2"/>
          <w:sz w:val="24"/>
          <w:szCs w:val="24"/>
        </w:rPr>
        <w:t xml:space="preserve"> </w:t>
      </w:r>
      <w:r w:rsidRPr="006239F5">
        <w:rPr>
          <w:sz w:val="24"/>
          <w:szCs w:val="24"/>
        </w:rPr>
        <w:t>(ред.</w:t>
      </w:r>
      <w:r w:rsidRPr="006239F5">
        <w:rPr>
          <w:spacing w:val="-2"/>
          <w:sz w:val="24"/>
          <w:szCs w:val="24"/>
        </w:rPr>
        <w:t xml:space="preserve"> </w:t>
      </w:r>
      <w:r w:rsidRPr="006239F5">
        <w:rPr>
          <w:sz w:val="24"/>
          <w:szCs w:val="24"/>
        </w:rPr>
        <w:t>от</w:t>
      </w:r>
      <w:r w:rsidRPr="006239F5">
        <w:rPr>
          <w:spacing w:val="-4"/>
          <w:sz w:val="24"/>
          <w:szCs w:val="24"/>
        </w:rPr>
        <w:t xml:space="preserve"> </w:t>
      </w:r>
      <w:r w:rsidRPr="006239F5">
        <w:rPr>
          <w:sz w:val="24"/>
          <w:szCs w:val="24"/>
        </w:rPr>
        <w:t>04.07.2020)</w:t>
      </w:r>
      <w:r w:rsidRPr="006239F5">
        <w:rPr>
          <w:spacing w:val="-3"/>
          <w:sz w:val="24"/>
          <w:szCs w:val="24"/>
        </w:rPr>
        <w:t xml:space="preserve"> </w:t>
      </w:r>
      <w:r w:rsidRPr="006239F5">
        <w:rPr>
          <w:sz w:val="24"/>
          <w:szCs w:val="24"/>
        </w:rPr>
        <w:t>ст.67.</w:t>
      </w:r>
      <w:r w:rsidRPr="006239F5">
        <w:rPr>
          <w:spacing w:val="-3"/>
          <w:sz w:val="24"/>
          <w:szCs w:val="24"/>
        </w:rPr>
        <w:t xml:space="preserve"> </w:t>
      </w:r>
      <w:r w:rsidRPr="006239F5">
        <w:rPr>
          <w:sz w:val="24"/>
          <w:szCs w:val="24"/>
        </w:rPr>
        <w:t>п.4;</w:t>
      </w:r>
    </w:p>
    <w:p w:rsidR="000E1AFB" w:rsidRPr="006239F5" w:rsidRDefault="000E1AFB" w:rsidP="00373650">
      <w:pPr>
        <w:pStyle w:val="af2"/>
        <w:widowControl w:val="0"/>
        <w:numPr>
          <w:ilvl w:val="0"/>
          <w:numId w:val="3"/>
        </w:numPr>
        <w:tabs>
          <w:tab w:val="left" w:pos="1261"/>
          <w:tab w:val="left" w:pos="10490"/>
        </w:tabs>
        <w:autoSpaceDE w:val="0"/>
        <w:autoSpaceDN w:val="0"/>
        <w:spacing w:line="276" w:lineRule="auto"/>
        <w:ind w:left="0" w:right="3" w:firstLine="426"/>
        <w:contextualSpacing w:val="0"/>
        <w:jc w:val="left"/>
        <w:rPr>
          <w:sz w:val="24"/>
          <w:szCs w:val="24"/>
        </w:rPr>
      </w:pPr>
      <w:r w:rsidRPr="006239F5">
        <w:rPr>
          <w:sz w:val="24"/>
          <w:szCs w:val="24"/>
        </w:rPr>
        <w:t>Федеральный</w:t>
      </w:r>
      <w:r w:rsidRPr="006239F5">
        <w:rPr>
          <w:spacing w:val="36"/>
          <w:sz w:val="24"/>
          <w:szCs w:val="24"/>
        </w:rPr>
        <w:t xml:space="preserve"> </w:t>
      </w:r>
      <w:r w:rsidRPr="006239F5">
        <w:rPr>
          <w:sz w:val="24"/>
          <w:szCs w:val="24"/>
        </w:rPr>
        <w:t>закон</w:t>
      </w:r>
      <w:r w:rsidRPr="006239F5">
        <w:rPr>
          <w:spacing w:val="38"/>
          <w:sz w:val="24"/>
          <w:szCs w:val="24"/>
        </w:rPr>
        <w:t xml:space="preserve"> </w:t>
      </w:r>
      <w:r w:rsidRPr="006239F5">
        <w:rPr>
          <w:sz w:val="24"/>
          <w:szCs w:val="24"/>
        </w:rPr>
        <w:t>от</w:t>
      </w:r>
      <w:r w:rsidRPr="006239F5">
        <w:rPr>
          <w:spacing w:val="34"/>
          <w:sz w:val="24"/>
          <w:szCs w:val="24"/>
        </w:rPr>
        <w:t xml:space="preserve"> </w:t>
      </w:r>
      <w:r w:rsidRPr="006239F5">
        <w:rPr>
          <w:sz w:val="24"/>
          <w:szCs w:val="24"/>
        </w:rPr>
        <w:t>29.12.2012</w:t>
      </w:r>
      <w:r w:rsidRPr="006239F5">
        <w:rPr>
          <w:spacing w:val="37"/>
          <w:sz w:val="24"/>
          <w:szCs w:val="24"/>
        </w:rPr>
        <w:t xml:space="preserve"> </w:t>
      </w:r>
      <w:r w:rsidRPr="006239F5">
        <w:rPr>
          <w:sz w:val="24"/>
          <w:szCs w:val="24"/>
        </w:rPr>
        <w:t>№</w:t>
      </w:r>
      <w:r w:rsidRPr="006239F5">
        <w:rPr>
          <w:spacing w:val="35"/>
          <w:sz w:val="24"/>
          <w:szCs w:val="24"/>
        </w:rPr>
        <w:t xml:space="preserve"> </w:t>
      </w:r>
      <w:r w:rsidRPr="006239F5">
        <w:rPr>
          <w:sz w:val="24"/>
          <w:szCs w:val="24"/>
        </w:rPr>
        <w:t>273-ФЗ</w:t>
      </w:r>
      <w:r w:rsidRPr="006239F5">
        <w:rPr>
          <w:spacing w:val="39"/>
          <w:sz w:val="24"/>
          <w:szCs w:val="24"/>
        </w:rPr>
        <w:t xml:space="preserve"> </w:t>
      </w:r>
      <w:r w:rsidRPr="006239F5">
        <w:rPr>
          <w:sz w:val="24"/>
          <w:szCs w:val="24"/>
        </w:rPr>
        <w:t>«Об</w:t>
      </w:r>
      <w:r w:rsidRPr="006239F5">
        <w:rPr>
          <w:spacing w:val="36"/>
          <w:sz w:val="24"/>
          <w:szCs w:val="24"/>
        </w:rPr>
        <w:t xml:space="preserve"> </w:t>
      </w:r>
      <w:r w:rsidRPr="006239F5">
        <w:rPr>
          <w:sz w:val="24"/>
          <w:szCs w:val="24"/>
        </w:rPr>
        <w:t>образовании</w:t>
      </w:r>
      <w:r w:rsidRPr="006239F5">
        <w:rPr>
          <w:spacing w:val="38"/>
          <w:sz w:val="24"/>
          <w:szCs w:val="24"/>
        </w:rPr>
        <w:t xml:space="preserve"> </w:t>
      </w:r>
      <w:r w:rsidRPr="006239F5">
        <w:rPr>
          <w:sz w:val="24"/>
          <w:szCs w:val="24"/>
        </w:rPr>
        <w:t>в</w:t>
      </w:r>
      <w:r w:rsidRPr="006239F5">
        <w:rPr>
          <w:spacing w:val="35"/>
          <w:sz w:val="24"/>
          <w:szCs w:val="24"/>
        </w:rPr>
        <w:t xml:space="preserve"> </w:t>
      </w:r>
      <w:r w:rsidRPr="006239F5">
        <w:rPr>
          <w:sz w:val="24"/>
          <w:szCs w:val="24"/>
        </w:rPr>
        <w:t>РФ»</w:t>
      </w:r>
      <w:r w:rsidRPr="006239F5">
        <w:rPr>
          <w:spacing w:val="34"/>
          <w:sz w:val="24"/>
          <w:szCs w:val="24"/>
        </w:rPr>
        <w:t xml:space="preserve"> </w:t>
      </w:r>
      <w:r w:rsidRPr="006239F5">
        <w:rPr>
          <w:sz w:val="24"/>
          <w:szCs w:val="24"/>
        </w:rPr>
        <w:t>(зарегистрировано</w:t>
      </w:r>
      <w:r w:rsidRPr="006239F5">
        <w:rPr>
          <w:spacing w:val="-57"/>
          <w:sz w:val="24"/>
          <w:szCs w:val="24"/>
        </w:rPr>
        <w:t xml:space="preserve"> </w:t>
      </w:r>
      <w:r w:rsidRPr="006239F5">
        <w:rPr>
          <w:sz w:val="24"/>
          <w:szCs w:val="24"/>
        </w:rPr>
        <w:t>Минюстом</w:t>
      </w:r>
      <w:r w:rsidRPr="006239F5">
        <w:rPr>
          <w:spacing w:val="-2"/>
          <w:sz w:val="24"/>
          <w:szCs w:val="24"/>
        </w:rPr>
        <w:t xml:space="preserve"> </w:t>
      </w:r>
      <w:r w:rsidRPr="006239F5">
        <w:rPr>
          <w:sz w:val="24"/>
          <w:szCs w:val="24"/>
        </w:rPr>
        <w:t>РФ</w:t>
      </w:r>
      <w:r w:rsidRPr="006239F5">
        <w:rPr>
          <w:spacing w:val="-2"/>
          <w:sz w:val="24"/>
          <w:szCs w:val="24"/>
        </w:rPr>
        <w:t xml:space="preserve"> </w:t>
      </w:r>
      <w:r w:rsidRPr="006239F5">
        <w:rPr>
          <w:sz w:val="24"/>
          <w:szCs w:val="24"/>
        </w:rPr>
        <w:t>от 02.11.2022г.,</w:t>
      </w:r>
      <w:r w:rsidRPr="006239F5">
        <w:rPr>
          <w:spacing w:val="-1"/>
          <w:sz w:val="24"/>
          <w:szCs w:val="24"/>
        </w:rPr>
        <w:t xml:space="preserve"> </w:t>
      </w:r>
      <w:r w:rsidRPr="006239F5">
        <w:rPr>
          <w:sz w:val="24"/>
          <w:szCs w:val="24"/>
        </w:rPr>
        <w:t>регистрационный</w:t>
      </w:r>
      <w:r w:rsidRPr="006239F5">
        <w:rPr>
          <w:spacing w:val="-1"/>
          <w:sz w:val="24"/>
          <w:szCs w:val="24"/>
        </w:rPr>
        <w:t xml:space="preserve"> </w:t>
      </w:r>
      <w:r w:rsidRPr="006239F5">
        <w:rPr>
          <w:sz w:val="24"/>
          <w:szCs w:val="24"/>
        </w:rPr>
        <w:t>№70809)</w:t>
      </w:r>
      <w:r w:rsidRPr="006239F5">
        <w:rPr>
          <w:spacing w:val="-1"/>
          <w:sz w:val="24"/>
          <w:szCs w:val="24"/>
        </w:rPr>
        <w:t xml:space="preserve"> </w:t>
      </w:r>
      <w:r w:rsidRPr="006239F5">
        <w:rPr>
          <w:sz w:val="24"/>
          <w:szCs w:val="24"/>
        </w:rPr>
        <w:t>(в</w:t>
      </w:r>
      <w:r w:rsidRPr="006239F5">
        <w:rPr>
          <w:spacing w:val="-2"/>
          <w:sz w:val="24"/>
          <w:szCs w:val="24"/>
        </w:rPr>
        <w:t xml:space="preserve"> </w:t>
      </w:r>
      <w:r w:rsidRPr="006239F5">
        <w:rPr>
          <w:sz w:val="24"/>
          <w:szCs w:val="24"/>
        </w:rPr>
        <w:t>ред.</w:t>
      </w:r>
      <w:r w:rsidRPr="006239F5">
        <w:rPr>
          <w:spacing w:val="-1"/>
          <w:sz w:val="24"/>
          <w:szCs w:val="24"/>
        </w:rPr>
        <w:t xml:space="preserve"> </w:t>
      </w:r>
      <w:r w:rsidRPr="006239F5">
        <w:rPr>
          <w:sz w:val="24"/>
          <w:szCs w:val="24"/>
        </w:rPr>
        <w:t>от 29.12.2022г.);</w:t>
      </w:r>
    </w:p>
    <w:p w:rsidR="000E1AFB" w:rsidRPr="006239F5" w:rsidRDefault="000E1AFB" w:rsidP="00373650">
      <w:pPr>
        <w:pStyle w:val="af2"/>
        <w:widowControl w:val="0"/>
        <w:numPr>
          <w:ilvl w:val="0"/>
          <w:numId w:val="3"/>
        </w:numPr>
        <w:tabs>
          <w:tab w:val="left" w:pos="1261"/>
          <w:tab w:val="left" w:pos="10490"/>
        </w:tabs>
        <w:autoSpaceDE w:val="0"/>
        <w:autoSpaceDN w:val="0"/>
        <w:spacing w:line="276" w:lineRule="auto"/>
        <w:ind w:left="0" w:right="3" w:firstLine="426"/>
        <w:contextualSpacing w:val="0"/>
        <w:jc w:val="left"/>
        <w:rPr>
          <w:sz w:val="24"/>
          <w:szCs w:val="24"/>
        </w:rPr>
      </w:pPr>
      <w:r w:rsidRPr="006239F5">
        <w:rPr>
          <w:sz w:val="24"/>
          <w:szCs w:val="24"/>
        </w:rPr>
        <w:t>Федеральный</w:t>
      </w:r>
      <w:r w:rsidRPr="006239F5">
        <w:rPr>
          <w:spacing w:val="4"/>
          <w:sz w:val="24"/>
          <w:szCs w:val="24"/>
        </w:rPr>
        <w:t xml:space="preserve"> </w:t>
      </w:r>
      <w:r w:rsidRPr="006239F5">
        <w:rPr>
          <w:sz w:val="24"/>
          <w:szCs w:val="24"/>
        </w:rPr>
        <w:t>закон</w:t>
      </w:r>
      <w:r w:rsidRPr="006239F5">
        <w:rPr>
          <w:spacing w:val="4"/>
          <w:sz w:val="24"/>
          <w:szCs w:val="24"/>
        </w:rPr>
        <w:t xml:space="preserve"> </w:t>
      </w:r>
      <w:r w:rsidRPr="006239F5">
        <w:rPr>
          <w:sz w:val="24"/>
          <w:szCs w:val="24"/>
        </w:rPr>
        <w:t>от</w:t>
      </w:r>
      <w:r w:rsidRPr="006239F5">
        <w:rPr>
          <w:spacing w:val="3"/>
          <w:sz w:val="24"/>
          <w:szCs w:val="24"/>
        </w:rPr>
        <w:t xml:space="preserve"> </w:t>
      </w:r>
      <w:r w:rsidRPr="006239F5">
        <w:rPr>
          <w:sz w:val="24"/>
          <w:szCs w:val="24"/>
        </w:rPr>
        <w:t>31.07.2020</w:t>
      </w:r>
      <w:r w:rsidRPr="006239F5">
        <w:rPr>
          <w:spacing w:val="3"/>
          <w:sz w:val="24"/>
          <w:szCs w:val="24"/>
        </w:rPr>
        <w:t xml:space="preserve"> </w:t>
      </w:r>
      <w:r w:rsidRPr="006239F5">
        <w:rPr>
          <w:sz w:val="24"/>
          <w:szCs w:val="24"/>
        </w:rPr>
        <w:t>№</w:t>
      </w:r>
      <w:r w:rsidRPr="006239F5">
        <w:rPr>
          <w:spacing w:val="3"/>
          <w:sz w:val="24"/>
          <w:szCs w:val="24"/>
        </w:rPr>
        <w:t xml:space="preserve"> </w:t>
      </w:r>
      <w:r w:rsidRPr="006239F5">
        <w:rPr>
          <w:sz w:val="24"/>
          <w:szCs w:val="24"/>
        </w:rPr>
        <w:t>304-ФЗ</w:t>
      </w:r>
      <w:r w:rsidRPr="006239F5">
        <w:rPr>
          <w:spacing w:val="8"/>
          <w:sz w:val="24"/>
          <w:szCs w:val="24"/>
        </w:rPr>
        <w:t xml:space="preserve"> </w:t>
      </w:r>
      <w:r w:rsidRPr="006239F5">
        <w:rPr>
          <w:sz w:val="24"/>
          <w:szCs w:val="24"/>
        </w:rPr>
        <w:t>«О</w:t>
      </w:r>
      <w:r w:rsidRPr="006239F5">
        <w:rPr>
          <w:spacing w:val="4"/>
          <w:sz w:val="24"/>
          <w:szCs w:val="24"/>
        </w:rPr>
        <w:t xml:space="preserve"> </w:t>
      </w:r>
      <w:r w:rsidRPr="006239F5">
        <w:rPr>
          <w:sz w:val="24"/>
          <w:szCs w:val="24"/>
        </w:rPr>
        <w:t>внесении</w:t>
      </w:r>
      <w:r w:rsidRPr="006239F5">
        <w:rPr>
          <w:spacing w:val="4"/>
          <w:sz w:val="24"/>
          <w:szCs w:val="24"/>
        </w:rPr>
        <w:t xml:space="preserve"> </w:t>
      </w:r>
      <w:r w:rsidRPr="006239F5">
        <w:rPr>
          <w:sz w:val="24"/>
          <w:szCs w:val="24"/>
        </w:rPr>
        <w:t>изменений</w:t>
      </w:r>
      <w:r w:rsidRPr="006239F5">
        <w:rPr>
          <w:spacing w:val="3"/>
          <w:sz w:val="24"/>
          <w:szCs w:val="24"/>
        </w:rPr>
        <w:t xml:space="preserve"> </w:t>
      </w:r>
      <w:r w:rsidRPr="006239F5">
        <w:rPr>
          <w:sz w:val="24"/>
          <w:szCs w:val="24"/>
        </w:rPr>
        <w:t>в</w:t>
      </w:r>
      <w:r w:rsidRPr="006239F5">
        <w:rPr>
          <w:spacing w:val="3"/>
          <w:sz w:val="24"/>
          <w:szCs w:val="24"/>
        </w:rPr>
        <w:t xml:space="preserve"> </w:t>
      </w:r>
      <w:r w:rsidRPr="006239F5">
        <w:rPr>
          <w:sz w:val="24"/>
          <w:szCs w:val="24"/>
        </w:rPr>
        <w:t>Федеральный</w:t>
      </w:r>
      <w:r w:rsidRPr="006239F5">
        <w:rPr>
          <w:spacing w:val="5"/>
          <w:sz w:val="24"/>
          <w:szCs w:val="24"/>
        </w:rPr>
        <w:t xml:space="preserve"> </w:t>
      </w:r>
      <w:r w:rsidRPr="006239F5">
        <w:rPr>
          <w:sz w:val="24"/>
          <w:szCs w:val="24"/>
        </w:rPr>
        <w:t>закон</w:t>
      </w:r>
    </w:p>
    <w:p w:rsidR="000E1AFB" w:rsidRPr="006239F5" w:rsidRDefault="000E1AFB" w:rsidP="006239F5">
      <w:pPr>
        <w:pStyle w:val="af4"/>
        <w:tabs>
          <w:tab w:val="left" w:pos="10490"/>
        </w:tabs>
        <w:spacing w:line="276" w:lineRule="auto"/>
        <w:ind w:left="0" w:right="3" w:firstLine="426"/>
      </w:pPr>
      <w:r w:rsidRPr="006239F5">
        <w:t>«Об</w:t>
      </w:r>
      <w:r w:rsidRPr="006239F5">
        <w:rPr>
          <w:spacing w:val="-3"/>
        </w:rPr>
        <w:t xml:space="preserve"> </w:t>
      </w:r>
      <w:r w:rsidRPr="006239F5">
        <w:t>образовании</w:t>
      </w:r>
      <w:r w:rsidRPr="006239F5">
        <w:rPr>
          <w:spacing w:val="-2"/>
        </w:rPr>
        <w:t xml:space="preserve"> </w:t>
      </w:r>
      <w:r w:rsidRPr="006239F5">
        <w:t>в</w:t>
      </w:r>
      <w:r w:rsidRPr="006239F5">
        <w:rPr>
          <w:spacing w:val="-4"/>
        </w:rPr>
        <w:t xml:space="preserve"> </w:t>
      </w:r>
      <w:r w:rsidRPr="006239F5">
        <w:t>РФ»</w:t>
      </w:r>
      <w:r w:rsidRPr="006239F5">
        <w:rPr>
          <w:spacing w:val="-7"/>
        </w:rPr>
        <w:t xml:space="preserve"> </w:t>
      </w:r>
      <w:r w:rsidRPr="006239F5">
        <w:t>по</w:t>
      </w:r>
      <w:r w:rsidRPr="006239F5">
        <w:rPr>
          <w:spacing w:val="-2"/>
        </w:rPr>
        <w:t xml:space="preserve"> </w:t>
      </w:r>
      <w:r w:rsidRPr="006239F5">
        <w:t>вопросам</w:t>
      </w:r>
      <w:r w:rsidRPr="006239F5">
        <w:rPr>
          <w:spacing w:val="-4"/>
        </w:rPr>
        <w:t xml:space="preserve"> </w:t>
      </w:r>
      <w:r w:rsidRPr="006239F5">
        <w:t>воспитания</w:t>
      </w:r>
      <w:r w:rsidRPr="006239F5">
        <w:rPr>
          <w:spacing w:val="-2"/>
        </w:rPr>
        <w:t xml:space="preserve"> </w:t>
      </w:r>
      <w:r w:rsidRPr="006239F5">
        <w:t>обучающихся»;</w:t>
      </w:r>
    </w:p>
    <w:p w:rsidR="000E1AFB" w:rsidRPr="006239F5" w:rsidRDefault="000E1AFB" w:rsidP="00373650">
      <w:pPr>
        <w:pStyle w:val="af2"/>
        <w:widowControl w:val="0"/>
        <w:numPr>
          <w:ilvl w:val="0"/>
          <w:numId w:val="3"/>
        </w:numPr>
        <w:tabs>
          <w:tab w:val="left" w:pos="1261"/>
          <w:tab w:val="left" w:pos="10490"/>
        </w:tabs>
        <w:autoSpaceDE w:val="0"/>
        <w:autoSpaceDN w:val="0"/>
        <w:spacing w:line="276" w:lineRule="auto"/>
        <w:ind w:left="0" w:right="3" w:firstLine="426"/>
        <w:contextualSpacing w:val="0"/>
        <w:jc w:val="left"/>
        <w:rPr>
          <w:sz w:val="24"/>
          <w:szCs w:val="24"/>
        </w:rPr>
      </w:pPr>
      <w:r w:rsidRPr="006239F5">
        <w:rPr>
          <w:sz w:val="24"/>
          <w:szCs w:val="24"/>
        </w:rPr>
        <w:t>Федеральный</w:t>
      </w:r>
      <w:r w:rsidRPr="006239F5">
        <w:rPr>
          <w:spacing w:val="4"/>
          <w:sz w:val="24"/>
          <w:szCs w:val="24"/>
        </w:rPr>
        <w:t xml:space="preserve"> </w:t>
      </w:r>
      <w:r w:rsidRPr="006239F5">
        <w:rPr>
          <w:sz w:val="24"/>
          <w:szCs w:val="24"/>
        </w:rPr>
        <w:t>закон</w:t>
      </w:r>
      <w:r w:rsidRPr="006239F5">
        <w:rPr>
          <w:spacing w:val="4"/>
          <w:sz w:val="24"/>
          <w:szCs w:val="24"/>
        </w:rPr>
        <w:t xml:space="preserve"> </w:t>
      </w:r>
      <w:r w:rsidRPr="006239F5">
        <w:rPr>
          <w:sz w:val="24"/>
          <w:szCs w:val="24"/>
        </w:rPr>
        <w:t>от</w:t>
      </w:r>
      <w:r w:rsidRPr="006239F5">
        <w:rPr>
          <w:spacing w:val="3"/>
          <w:sz w:val="24"/>
          <w:szCs w:val="24"/>
        </w:rPr>
        <w:t xml:space="preserve"> </w:t>
      </w:r>
      <w:r w:rsidRPr="006239F5">
        <w:rPr>
          <w:sz w:val="24"/>
          <w:szCs w:val="24"/>
        </w:rPr>
        <w:t>24.09.2022</w:t>
      </w:r>
      <w:r w:rsidRPr="006239F5">
        <w:rPr>
          <w:spacing w:val="3"/>
          <w:sz w:val="24"/>
          <w:szCs w:val="24"/>
        </w:rPr>
        <w:t xml:space="preserve"> </w:t>
      </w:r>
      <w:r w:rsidRPr="006239F5">
        <w:rPr>
          <w:sz w:val="24"/>
          <w:szCs w:val="24"/>
        </w:rPr>
        <w:t>№</w:t>
      </w:r>
      <w:r w:rsidRPr="006239F5">
        <w:rPr>
          <w:spacing w:val="3"/>
          <w:sz w:val="24"/>
          <w:szCs w:val="24"/>
        </w:rPr>
        <w:t xml:space="preserve"> </w:t>
      </w:r>
      <w:r w:rsidRPr="006239F5">
        <w:rPr>
          <w:sz w:val="24"/>
          <w:szCs w:val="24"/>
        </w:rPr>
        <w:t>371-ФЗ</w:t>
      </w:r>
      <w:r w:rsidRPr="006239F5">
        <w:rPr>
          <w:spacing w:val="8"/>
          <w:sz w:val="24"/>
          <w:szCs w:val="24"/>
        </w:rPr>
        <w:t xml:space="preserve"> </w:t>
      </w:r>
      <w:r w:rsidRPr="006239F5">
        <w:rPr>
          <w:sz w:val="24"/>
          <w:szCs w:val="24"/>
        </w:rPr>
        <w:t>«О</w:t>
      </w:r>
      <w:r w:rsidRPr="006239F5">
        <w:rPr>
          <w:spacing w:val="4"/>
          <w:sz w:val="24"/>
          <w:szCs w:val="24"/>
        </w:rPr>
        <w:t xml:space="preserve"> </w:t>
      </w:r>
      <w:r w:rsidRPr="006239F5">
        <w:rPr>
          <w:sz w:val="24"/>
          <w:szCs w:val="24"/>
        </w:rPr>
        <w:t>внесении</w:t>
      </w:r>
      <w:r w:rsidRPr="006239F5">
        <w:rPr>
          <w:spacing w:val="4"/>
          <w:sz w:val="24"/>
          <w:szCs w:val="24"/>
        </w:rPr>
        <w:t xml:space="preserve"> </w:t>
      </w:r>
      <w:r w:rsidRPr="006239F5">
        <w:rPr>
          <w:sz w:val="24"/>
          <w:szCs w:val="24"/>
        </w:rPr>
        <w:t>изменений</w:t>
      </w:r>
      <w:r w:rsidRPr="006239F5">
        <w:rPr>
          <w:spacing w:val="3"/>
          <w:sz w:val="24"/>
          <w:szCs w:val="24"/>
        </w:rPr>
        <w:t xml:space="preserve"> </w:t>
      </w:r>
      <w:r w:rsidRPr="006239F5">
        <w:rPr>
          <w:sz w:val="24"/>
          <w:szCs w:val="24"/>
        </w:rPr>
        <w:t>в</w:t>
      </w:r>
      <w:r w:rsidRPr="006239F5">
        <w:rPr>
          <w:spacing w:val="3"/>
          <w:sz w:val="24"/>
          <w:szCs w:val="24"/>
        </w:rPr>
        <w:t xml:space="preserve"> </w:t>
      </w:r>
      <w:r w:rsidRPr="006239F5">
        <w:rPr>
          <w:sz w:val="24"/>
          <w:szCs w:val="24"/>
        </w:rPr>
        <w:t>Федеральный</w:t>
      </w:r>
      <w:r w:rsidRPr="006239F5">
        <w:rPr>
          <w:spacing w:val="5"/>
          <w:sz w:val="24"/>
          <w:szCs w:val="24"/>
        </w:rPr>
        <w:t xml:space="preserve"> </w:t>
      </w:r>
      <w:r w:rsidRPr="006239F5">
        <w:rPr>
          <w:sz w:val="24"/>
          <w:szCs w:val="24"/>
        </w:rPr>
        <w:t>закон</w:t>
      </w:r>
    </w:p>
    <w:p w:rsidR="000E1AFB" w:rsidRPr="006239F5" w:rsidRDefault="000E1AFB" w:rsidP="006239F5">
      <w:pPr>
        <w:pStyle w:val="af4"/>
        <w:tabs>
          <w:tab w:val="left" w:pos="10490"/>
        </w:tabs>
        <w:spacing w:line="276" w:lineRule="auto"/>
        <w:ind w:left="0" w:right="3" w:firstLine="426"/>
      </w:pPr>
      <w:r w:rsidRPr="006239F5">
        <w:t>«Об</w:t>
      </w:r>
      <w:r w:rsidRPr="006239F5">
        <w:rPr>
          <w:spacing w:val="7"/>
        </w:rPr>
        <w:t xml:space="preserve"> </w:t>
      </w:r>
      <w:r w:rsidRPr="006239F5">
        <w:t>образовании</w:t>
      </w:r>
      <w:r w:rsidRPr="006239F5">
        <w:rPr>
          <w:spacing w:val="8"/>
        </w:rPr>
        <w:t xml:space="preserve"> </w:t>
      </w:r>
      <w:r w:rsidRPr="006239F5">
        <w:t>в</w:t>
      </w:r>
      <w:r w:rsidRPr="006239F5">
        <w:rPr>
          <w:spacing w:val="6"/>
        </w:rPr>
        <w:t xml:space="preserve"> </w:t>
      </w:r>
      <w:r w:rsidRPr="006239F5">
        <w:t>РФ»</w:t>
      </w:r>
      <w:r w:rsidRPr="006239F5">
        <w:rPr>
          <w:spacing w:val="5"/>
        </w:rPr>
        <w:t xml:space="preserve"> </w:t>
      </w:r>
      <w:r w:rsidRPr="006239F5">
        <w:t>и</w:t>
      </w:r>
      <w:r w:rsidRPr="006239F5">
        <w:rPr>
          <w:spacing w:val="10"/>
        </w:rPr>
        <w:t xml:space="preserve"> </w:t>
      </w:r>
      <w:r w:rsidRPr="006239F5">
        <w:t>статью</w:t>
      </w:r>
      <w:r w:rsidRPr="006239F5">
        <w:rPr>
          <w:spacing w:val="7"/>
        </w:rPr>
        <w:t xml:space="preserve"> </w:t>
      </w:r>
      <w:r w:rsidRPr="006239F5">
        <w:t>1</w:t>
      </w:r>
      <w:r w:rsidRPr="006239F5">
        <w:rPr>
          <w:spacing w:val="7"/>
        </w:rPr>
        <w:t xml:space="preserve"> </w:t>
      </w:r>
      <w:r w:rsidRPr="006239F5">
        <w:t>Федерального</w:t>
      </w:r>
      <w:r w:rsidRPr="006239F5">
        <w:rPr>
          <w:spacing w:val="7"/>
        </w:rPr>
        <w:t xml:space="preserve"> </w:t>
      </w:r>
      <w:r w:rsidRPr="006239F5">
        <w:t>закона</w:t>
      </w:r>
      <w:r w:rsidRPr="006239F5">
        <w:rPr>
          <w:spacing w:val="12"/>
        </w:rPr>
        <w:t xml:space="preserve"> </w:t>
      </w:r>
      <w:r w:rsidRPr="006239F5">
        <w:t>«Об</w:t>
      </w:r>
      <w:r w:rsidRPr="006239F5">
        <w:rPr>
          <w:spacing w:val="7"/>
        </w:rPr>
        <w:t xml:space="preserve"> </w:t>
      </w:r>
      <w:r w:rsidRPr="006239F5">
        <w:t>обязательных</w:t>
      </w:r>
      <w:r w:rsidRPr="006239F5">
        <w:rPr>
          <w:spacing w:val="9"/>
        </w:rPr>
        <w:t xml:space="preserve"> </w:t>
      </w:r>
      <w:r w:rsidRPr="006239F5">
        <w:t>требованиях</w:t>
      </w:r>
      <w:r w:rsidRPr="006239F5">
        <w:rPr>
          <w:spacing w:val="7"/>
        </w:rPr>
        <w:t xml:space="preserve"> </w:t>
      </w:r>
      <w:r w:rsidRPr="006239F5">
        <w:t>в</w:t>
      </w:r>
      <w:r w:rsidRPr="006239F5">
        <w:rPr>
          <w:spacing w:val="-57"/>
        </w:rPr>
        <w:t xml:space="preserve"> </w:t>
      </w:r>
      <w:r w:rsidRPr="006239F5">
        <w:t>РФ»;</w:t>
      </w:r>
    </w:p>
    <w:p w:rsidR="000E1AFB" w:rsidRPr="006239F5" w:rsidRDefault="000E1AFB" w:rsidP="00373650">
      <w:pPr>
        <w:pStyle w:val="af2"/>
        <w:widowControl w:val="0"/>
        <w:numPr>
          <w:ilvl w:val="0"/>
          <w:numId w:val="3"/>
        </w:numPr>
        <w:tabs>
          <w:tab w:val="left" w:pos="1261"/>
          <w:tab w:val="left" w:pos="10490"/>
        </w:tabs>
        <w:autoSpaceDE w:val="0"/>
        <w:autoSpaceDN w:val="0"/>
        <w:spacing w:line="276" w:lineRule="auto"/>
        <w:ind w:left="0" w:right="3" w:firstLine="426"/>
        <w:contextualSpacing w:val="0"/>
        <w:rPr>
          <w:sz w:val="24"/>
          <w:szCs w:val="24"/>
        </w:rPr>
      </w:pPr>
      <w:r w:rsidRPr="006239F5">
        <w:rPr>
          <w:sz w:val="24"/>
          <w:szCs w:val="24"/>
        </w:rPr>
        <w:t>Порядком</w:t>
      </w:r>
      <w:r w:rsidRPr="006239F5">
        <w:rPr>
          <w:spacing w:val="1"/>
          <w:sz w:val="24"/>
          <w:szCs w:val="24"/>
        </w:rPr>
        <w:t xml:space="preserve"> </w:t>
      </w:r>
      <w:r w:rsidRPr="006239F5">
        <w:rPr>
          <w:sz w:val="24"/>
          <w:szCs w:val="24"/>
        </w:rPr>
        <w:t>разработки</w:t>
      </w:r>
      <w:r w:rsidRPr="006239F5">
        <w:rPr>
          <w:spacing w:val="1"/>
          <w:sz w:val="24"/>
          <w:szCs w:val="24"/>
        </w:rPr>
        <w:t xml:space="preserve"> </w:t>
      </w:r>
      <w:r w:rsidRPr="006239F5">
        <w:rPr>
          <w:sz w:val="24"/>
          <w:szCs w:val="24"/>
        </w:rPr>
        <w:t>и</w:t>
      </w:r>
      <w:r w:rsidRPr="006239F5">
        <w:rPr>
          <w:spacing w:val="1"/>
          <w:sz w:val="24"/>
          <w:szCs w:val="24"/>
        </w:rPr>
        <w:t xml:space="preserve"> </w:t>
      </w:r>
      <w:r w:rsidRPr="006239F5">
        <w:rPr>
          <w:sz w:val="24"/>
          <w:szCs w:val="24"/>
        </w:rPr>
        <w:t>утверждения</w:t>
      </w:r>
      <w:r w:rsidRPr="006239F5">
        <w:rPr>
          <w:spacing w:val="1"/>
          <w:sz w:val="24"/>
          <w:szCs w:val="24"/>
        </w:rPr>
        <w:t xml:space="preserve"> </w:t>
      </w:r>
      <w:r w:rsidRPr="006239F5">
        <w:rPr>
          <w:sz w:val="24"/>
          <w:szCs w:val="24"/>
        </w:rPr>
        <w:t>федеральных</w:t>
      </w:r>
      <w:r w:rsidRPr="006239F5">
        <w:rPr>
          <w:spacing w:val="1"/>
          <w:sz w:val="24"/>
          <w:szCs w:val="24"/>
        </w:rPr>
        <w:t xml:space="preserve"> </w:t>
      </w:r>
      <w:r w:rsidRPr="006239F5">
        <w:rPr>
          <w:sz w:val="24"/>
          <w:szCs w:val="24"/>
        </w:rPr>
        <w:t>основных</w:t>
      </w:r>
      <w:r w:rsidRPr="006239F5">
        <w:rPr>
          <w:spacing w:val="1"/>
          <w:sz w:val="24"/>
          <w:szCs w:val="24"/>
        </w:rPr>
        <w:t xml:space="preserve"> </w:t>
      </w:r>
      <w:r w:rsidRPr="006239F5">
        <w:rPr>
          <w:sz w:val="24"/>
          <w:szCs w:val="24"/>
        </w:rPr>
        <w:t>общеобразовательных</w:t>
      </w:r>
      <w:r w:rsidRPr="006239F5">
        <w:rPr>
          <w:spacing w:val="-57"/>
          <w:sz w:val="24"/>
          <w:szCs w:val="24"/>
        </w:rPr>
        <w:t xml:space="preserve"> </w:t>
      </w:r>
      <w:r w:rsidRPr="006239F5">
        <w:rPr>
          <w:sz w:val="24"/>
          <w:szCs w:val="24"/>
        </w:rPr>
        <w:t>программ, утвержденных приказом Министерства Просвещения Российской Федерации от</w:t>
      </w:r>
      <w:r w:rsidRPr="006239F5">
        <w:rPr>
          <w:spacing w:val="-57"/>
          <w:sz w:val="24"/>
          <w:szCs w:val="24"/>
        </w:rPr>
        <w:t xml:space="preserve"> </w:t>
      </w:r>
      <w:r w:rsidRPr="006239F5">
        <w:rPr>
          <w:sz w:val="24"/>
          <w:szCs w:val="24"/>
        </w:rPr>
        <w:t>30 сентября 2022 г. № 874 (зарегистрировано Минюстом Российской Федерации 2 ноября</w:t>
      </w:r>
      <w:r w:rsidRPr="006239F5">
        <w:rPr>
          <w:spacing w:val="1"/>
          <w:sz w:val="24"/>
          <w:szCs w:val="24"/>
        </w:rPr>
        <w:t xml:space="preserve"> </w:t>
      </w:r>
      <w:r w:rsidRPr="006239F5">
        <w:rPr>
          <w:sz w:val="24"/>
          <w:szCs w:val="24"/>
        </w:rPr>
        <w:t>2022</w:t>
      </w:r>
      <w:r w:rsidRPr="006239F5">
        <w:rPr>
          <w:spacing w:val="-1"/>
          <w:sz w:val="24"/>
          <w:szCs w:val="24"/>
        </w:rPr>
        <w:t xml:space="preserve"> </w:t>
      </w:r>
      <w:r w:rsidRPr="006239F5">
        <w:rPr>
          <w:sz w:val="24"/>
          <w:szCs w:val="24"/>
        </w:rPr>
        <w:t>г.,</w:t>
      </w:r>
      <w:r w:rsidRPr="006239F5">
        <w:rPr>
          <w:spacing w:val="-1"/>
          <w:sz w:val="24"/>
          <w:szCs w:val="24"/>
        </w:rPr>
        <w:t xml:space="preserve"> </w:t>
      </w:r>
      <w:r w:rsidRPr="006239F5">
        <w:rPr>
          <w:sz w:val="24"/>
          <w:szCs w:val="24"/>
        </w:rPr>
        <w:t>регистрационный №</w:t>
      </w:r>
      <w:r w:rsidRPr="006239F5">
        <w:rPr>
          <w:spacing w:val="-1"/>
          <w:sz w:val="24"/>
          <w:szCs w:val="24"/>
        </w:rPr>
        <w:t xml:space="preserve"> </w:t>
      </w:r>
      <w:r w:rsidRPr="006239F5">
        <w:rPr>
          <w:sz w:val="24"/>
          <w:szCs w:val="24"/>
        </w:rPr>
        <w:t>70809);</w:t>
      </w:r>
    </w:p>
    <w:p w:rsidR="000E1AFB" w:rsidRPr="006239F5" w:rsidRDefault="000E1AFB" w:rsidP="00373650">
      <w:pPr>
        <w:pStyle w:val="af2"/>
        <w:widowControl w:val="0"/>
        <w:numPr>
          <w:ilvl w:val="0"/>
          <w:numId w:val="3"/>
        </w:numPr>
        <w:tabs>
          <w:tab w:val="left" w:pos="1261"/>
          <w:tab w:val="left" w:pos="10490"/>
        </w:tabs>
        <w:autoSpaceDE w:val="0"/>
        <w:autoSpaceDN w:val="0"/>
        <w:spacing w:line="276" w:lineRule="auto"/>
        <w:ind w:left="0" w:right="3" w:firstLine="426"/>
        <w:contextualSpacing w:val="0"/>
        <w:rPr>
          <w:sz w:val="24"/>
          <w:szCs w:val="24"/>
        </w:rPr>
      </w:pPr>
      <w:r w:rsidRPr="006239F5">
        <w:rPr>
          <w:sz w:val="24"/>
          <w:szCs w:val="24"/>
        </w:rPr>
        <w:t>Приказом</w:t>
      </w:r>
      <w:r w:rsidRPr="006239F5">
        <w:rPr>
          <w:spacing w:val="54"/>
          <w:sz w:val="24"/>
          <w:szCs w:val="24"/>
        </w:rPr>
        <w:t xml:space="preserve"> </w:t>
      </w:r>
      <w:r w:rsidRPr="006239F5">
        <w:rPr>
          <w:sz w:val="24"/>
          <w:szCs w:val="24"/>
        </w:rPr>
        <w:t>Министерства</w:t>
      </w:r>
      <w:r w:rsidRPr="006239F5">
        <w:rPr>
          <w:spacing w:val="52"/>
          <w:sz w:val="24"/>
          <w:szCs w:val="24"/>
        </w:rPr>
        <w:t xml:space="preserve"> </w:t>
      </w:r>
      <w:r w:rsidRPr="006239F5">
        <w:rPr>
          <w:sz w:val="24"/>
          <w:szCs w:val="24"/>
        </w:rPr>
        <w:t>образования</w:t>
      </w:r>
      <w:r w:rsidRPr="006239F5">
        <w:rPr>
          <w:spacing w:val="54"/>
          <w:sz w:val="24"/>
          <w:szCs w:val="24"/>
        </w:rPr>
        <w:t xml:space="preserve"> </w:t>
      </w:r>
      <w:r w:rsidRPr="006239F5">
        <w:rPr>
          <w:sz w:val="24"/>
          <w:szCs w:val="24"/>
        </w:rPr>
        <w:t>и</w:t>
      </w:r>
      <w:r w:rsidRPr="006239F5">
        <w:rPr>
          <w:spacing w:val="55"/>
          <w:sz w:val="24"/>
          <w:szCs w:val="24"/>
        </w:rPr>
        <w:t xml:space="preserve"> </w:t>
      </w:r>
      <w:r w:rsidRPr="006239F5">
        <w:rPr>
          <w:sz w:val="24"/>
          <w:szCs w:val="24"/>
        </w:rPr>
        <w:t>науки</w:t>
      </w:r>
      <w:r w:rsidRPr="006239F5">
        <w:rPr>
          <w:spacing w:val="55"/>
          <w:sz w:val="24"/>
          <w:szCs w:val="24"/>
        </w:rPr>
        <w:t xml:space="preserve"> </w:t>
      </w:r>
      <w:r w:rsidRPr="006239F5">
        <w:rPr>
          <w:sz w:val="24"/>
          <w:szCs w:val="24"/>
        </w:rPr>
        <w:t>Российской</w:t>
      </w:r>
      <w:r w:rsidRPr="006239F5">
        <w:rPr>
          <w:spacing w:val="55"/>
          <w:sz w:val="24"/>
          <w:szCs w:val="24"/>
        </w:rPr>
        <w:t xml:space="preserve"> </w:t>
      </w:r>
      <w:r w:rsidRPr="006239F5">
        <w:rPr>
          <w:sz w:val="24"/>
          <w:szCs w:val="24"/>
        </w:rPr>
        <w:t>Федерации</w:t>
      </w:r>
      <w:r w:rsidRPr="006239F5">
        <w:rPr>
          <w:spacing w:val="55"/>
          <w:sz w:val="24"/>
          <w:szCs w:val="24"/>
        </w:rPr>
        <w:t xml:space="preserve"> </w:t>
      </w:r>
      <w:r w:rsidRPr="006239F5">
        <w:rPr>
          <w:sz w:val="24"/>
          <w:szCs w:val="24"/>
        </w:rPr>
        <w:t>от</w:t>
      </w:r>
      <w:r w:rsidRPr="006239F5">
        <w:rPr>
          <w:spacing w:val="52"/>
          <w:sz w:val="24"/>
          <w:szCs w:val="24"/>
        </w:rPr>
        <w:t xml:space="preserve"> </w:t>
      </w:r>
      <w:r w:rsidRPr="006239F5">
        <w:rPr>
          <w:sz w:val="24"/>
          <w:szCs w:val="24"/>
        </w:rPr>
        <w:t>17.10.2013</w:t>
      </w:r>
      <w:r w:rsidRPr="006239F5">
        <w:rPr>
          <w:spacing w:val="54"/>
          <w:sz w:val="24"/>
          <w:szCs w:val="24"/>
        </w:rPr>
        <w:t xml:space="preserve"> </w:t>
      </w:r>
      <w:r w:rsidRPr="006239F5">
        <w:rPr>
          <w:sz w:val="24"/>
          <w:szCs w:val="24"/>
        </w:rPr>
        <w:t>№</w:t>
      </w:r>
      <w:r w:rsidRPr="006239F5">
        <w:rPr>
          <w:spacing w:val="-57"/>
          <w:sz w:val="24"/>
          <w:szCs w:val="24"/>
        </w:rPr>
        <w:t xml:space="preserve"> </w:t>
      </w:r>
      <w:r w:rsidRPr="006239F5">
        <w:rPr>
          <w:sz w:val="24"/>
          <w:szCs w:val="24"/>
        </w:rPr>
        <w:t>1155</w:t>
      </w:r>
      <w:r w:rsidRPr="006239F5">
        <w:rPr>
          <w:spacing w:val="1"/>
          <w:sz w:val="24"/>
          <w:szCs w:val="24"/>
        </w:rPr>
        <w:t xml:space="preserve"> </w:t>
      </w:r>
      <w:r w:rsidRPr="006239F5">
        <w:rPr>
          <w:sz w:val="24"/>
          <w:szCs w:val="24"/>
        </w:rPr>
        <w:t>«Об</w:t>
      </w:r>
      <w:r w:rsidRPr="006239F5">
        <w:rPr>
          <w:spacing w:val="1"/>
          <w:sz w:val="24"/>
          <w:szCs w:val="24"/>
        </w:rPr>
        <w:t xml:space="preserve"> </w:t>
      </w:r>
      <w:r w:rsidRPr="006239F5">
        <w:rPr>
          <w:sz w:val="24"/>
          <w:szCs w:val="24"/>
        </w:rPr>
        <w:t>утверждении</w:t>
      </w:r>
      <w:r w:rsidRPr="006239F5">
        <w:rPr>
          <w:spacing w:val="1"/>
          <w:sz w:val="24"/>
          <w:szCs w:val="24"/>
        </w:rPr>
        <w:t xml:space="preserve"> </w:t>
      </w:r>
      <w:r w:rsidRPr="006239F5">
        <w:rPr>
          <w:sz w:val="24"/>
          <w:szCs w:val="24"/>
        </w:rPr>
        <w:t>Федерального</w:t>
      </w:r>
      <w:r w:rsidRPr="006239F5">
        <w:rPr>
          <w:spacing w:val="1"/>
          <w:sz w:val="24"/>
          <w:szCs w:val="24"/>
        </w:rPr>
        <w:t xml:space="preserve"> </w:t>
      </w:r>
      <w:r w:rsidRPr="006239F5">
        <w:rPr>
          <w:sz w:val="24"/>
          <w:szCs w:val="24"/>
        </w:rPr>
        <w:t>государственного</w:t>
      </w:r>
      <w:r w:rsidRPr="006239F5">
        <w:rPr>
          <w:spacing w:val="1"/>
          <w:sz w:val="24"/>
          <w:szCs w:val="24"/>
        </w:rPr>
        <w:t xml:space="preserve"> </w:t>
      </w:r>
      <w:r w:rsidRPr="006239F5">
        <w:rPr>
          <w:sz w:val="24"/>
          <w:szCs w:val="24"/>
        </w:rPr>
        <w:t>образовательного</w:t>
      </w:r>
      <w:r w:rsidRPr="006239F5">
        <w:rPr>
          <w:spacing w:val="1"/>
          <w:sz w:val="24"/>
          <w:szCs w:val="24"/>
        </w:rPr>
        <w:t xml:space="preserve"> </w:t>
      </w:r>
      <w:r w:rsidRPr="006239F5">
        <w:rPr>
          <w:sz w:val="24"/>
          <w:szCs w:val="24"/>
        </w:rPr>
        <w:t>стандарта</w:t>
      </w:r>
      <w:r w:rsidRPr="006239F5">
        <w:rPr>
          <w:spacing w:val="1"/>
          <w:sz w:val="24"/>
          <w:szCs w:val="24"/>
        </w:rPr>
        <w:t xml:space="preserve"> </w:t>
      </w:r>
      <w:r w:rsidRPr="006239F5">
        <w:rPr>
          <w:sz w:val="24"/>
          <w:szCs w:val="24"/>
        </w:rPr>
        <w:t>дошкольного образования» (Зарегистрировано в Минюсте РФ 14.11.2013 № 30384) (в ред.</w:t>
      </w:r>
      <w:r w:rsidRPr="006239F5">
        <w:rPr>
          <w:spacing w:val="1"/>
          <w:sz w:val="24"/>
          <w:szCs w:val="24"/>
        </w:rPr>
        <w:t xml:space="preserve"> </w:t>
      </w:r>
      <w:r w:rsidRPr="006239F5">
        <w:rPr>
          <w:sz w:val="24"/>
          <w:szCs w:val="24"/>
        </w:rPr>
        <w:t>от 21.01.2019);</w:t>
      </w:r>
    </w:p>
    <w:p w:rsidR="000E1AFB" w:rsidRPr="006239F5" w:rsidRDefault="000E1AFB" w:rsidP="00373650">
      <w:pPr>
        <w:pStyle w:val="af2"/>
        <w:widowControl w:val="0"/>
        <w:numPr>
          <w:ilvl w:val="0"/>
          <w:numId w:val="3"/>
        </w:numPr>
        <w:tabs>
          <w:tab w:val="left" w:pos="1261"/>
          <w:tab w:val="left" w:pos="10490"/>
        </w:tabs>
        <w:autoSpaceDE w:val="0"/>
        <w:autoSpaceDN w:val="0"/>
        <w:spacing w:line="276" w:lineRule="auto"/>
        <w:ind w:left="0" w:right="3" w:firstLine="426"/>
        <w:contextualSpacing w:val="0"/>
        <w:rPr>
          <w:sz w:val="24"/>
          <w:szCs w:val="24"/>
        </w:rPr>
      </w:pPr>
      <w:r w:rsidRPr="006239F5">
        <w:rPr>
          <w:sz w:val="24"/>
          <w:szCs w:val="24"/>
        </w:rPr>
        <w:t>Приказ Минпросвещения РФ от 21.01.2019 № 31 «О внесении изменения в федеральный</w:t>
      </w:r>
      <w:r w:rsidRPr="006239F5">
        <w:rPr>
          <w:spacing w:val="1"/>
          <w:sz w:val="24"/>
          <w:szCs w:val="24"/>
        </w:rPr>
        <w:t xml:space="preserve"> </w:t>
      </w:r>
      <w:r w:rsidRPr="006239F5">
        <w:rPr>
          <w:sz w:val="24"/>
          <w:szCs w:val="24"/>
        </w:rPr>
        <w:t>государственный</w:t>
      </w:r>
      <w:r w:rsidRPr="006239F5">
        <w:rPr>
          <w:spacing w:val="1"/>
          <w:sz w:val="24"/>
          <w:szCs w:val="24"/>
        </w:rPr>
        <w:t xml:space="preserve"> </w:t>
      </w:r>
      <w:r w:rsidRPr="006239F5">
        <w:rPr>
          <w:sz w:val="24"/>
          <w:szCs w:val="24"/>
        </w:rPr>
        <w:t>образовательный</w:t>
      </w:r>
      <w:r w:rsidRPr="006239F5">
        <w:rPr>
          <w:spacing w:val="1"/>
          <w:sz w:val="24"/>
          <w:szCs w:val="24"/>
        </w:rPr>
        <w:t xml:space="preserve"> </w:t>
      </w:r>
      <w:r w:rsidRPr="006239F5">
        <w:rPr>
          <w:sz w:val="24"/>
          <w:szCs w:val="24"/>
        </w:rPr>
        <w:t>стандарт</w:t>
      </w:r>
      <w:r w:rsidRPr="006239F5">
        <w:rPr>
          <w:spacing w:val="1"/>
          <w:sz w:val="24"/>
          <w:szCs w:val="24"/>
        </w:rPr>
        <w:t xml:space="preserve"> </w:t>
      </w:r>
      <w:r w:rsidRPr="006239F5">
        <w:rPr>
          <w:sz w:val="24"/>
          <w:szCs w:val="24"/>
        </w:rPr>
        <w:t>дошкольного</w:t>
      </w:r>
      <w:r w:rsidRPr="006239F5">
        <w:rPr>
          <w:spacing w:val="1"/>
          <w:sz w:val="24"/>
          <w:szCs w:val="24"/>
        </w:rPr>
        <w:t xml:space="preserve"> </w:t>
      </w:r>
      <w:r w:rsidRPr="006239F5">
        <w:rPr>
          <w:sz w:val="24"/>
          <w:szCs w:val="24"/>
        </w:rPr>
        <w:t>образования,</w:t>
      </w:r>
      <w:r w:rsidRPr="006239F5">
        <w:rPr>
          <w:spacing w:val="1"/>
          <w:sz w:val="24"/>
          <w:szCs w:val="24"/>
        </w:rPr>
        <w:t xml:space="preserve"> </w:t>
      </w:r>
      <w:r w:rsidRPr="006239F5">
        <w:rPr>
          <w:sz w:val="24"/>
          <w:szCs w:val="24"/>
        </w:rPr>
        <w:t>утвержденный</w:t>
      </w:r>
      <w:r w:rsidRPr="006239F5">
        <w:rPr>
          <w:spacing w:val="1"/>
          <w:sz w:val="24"/>
          <w:szCs w:val="24"/>
        </w:rPr>
        <w:t xml:space="preserve"> </w:t>
      </w:r>
      <w:r w:rsidRPr="006239F5">
        <w:rPr>
          <w:sz w:val="24"/>
          <w:szCs w:val="24"/>
        </w:rPr>
        <w:t>приказом</w:t>
      </w:r>
      <w:r w:rsidRPr="006239F5">
        <w:rPr>
          <w:spacing w:val="1"/>
          <w:sz w:val="24"/>
          <w:szCs w:val="24"/>
        </w:rPr>
        <w:t xml:space="preserve"> </w:t>
      </w:r>
      <w:r w:rsidRPr="006239F5">
        <w:rPr>
          <w:sz w:val="24"/>
          <w:szCs w:val="24"/>
        </w:rPr>
        <w:t>Минобрнауки</w:t>
      </w:r>
      <w:r w:rsidRPr="006239F5">
        <w:rPr>
          <w:spacing w:val="1"/>
          <w:sz w:val="24"/>
          <w:szCs w:val="24"/>
        </w:rPr>
        <w:t xml:space="preserve"> </w:t>
      </w:r>
      <w:r w:rsidRPr="006239F5">
        <w:rPr>
          <w:sz w:val="24"/>
          <w:szCs w:val="24"/>
        </w:rPr>
        <w:t>РФ</w:t>
      </w:r>
      <w:r w:rsidRPr="006239F5">
        <w:rPr>
          <w:spacing w:val="1"/>
          <w:sz w:val="24"/>
          <w:szCs w:val="24"/>
        </w:rPr>
        <w:t xml:space="preserve"> </w:t>
      </w:r>
      <w:r w:rsidRPr="006239F5">
        <w:rPr>
          <w:sz w:val="24"/>
          <w:szCs w:val="24"/>
        </w:rPr>
        <w:t>от</w:t>
      </w:r>
      <w:r w:rsidRPr="006239F5">
        <w:rPr>
          <w:spacing w:val="1"/>
          <w:sz w:val="24"/>
          <w:szCs w:val="24"/>
        </w:rPr>
        <w:t xml:space="preserve"> </w:t>
      </w:r>
      <w:r w:rsidRPr="006239F5">
        <w:rPr>
          <w:sz w:val="24"/>
          <w:szCs w:val="24"/>
        </w:rPr>
        <w:t>17.10.2013</w:t>
      </w:r>
      <w:r w:rsidRPr="006239F5">
        <w:rPr>
          <w:spacing w:val="1"/>
          <w:sz w:val="24"/>
          <w:szCs w:val="24"/>
        </w:rPr>
        <w:t xml:space="preserve"> </w:t>
      </w:r>
      <w:r w:rsidRPr="006239F5">
        <w:rPr>
          <w:sz w:val="24"/>
          <w:szCs w:val="24"/>
        </w:rPr>
        <w:t>№1155»</w:t>
      </w:r>
      <w:r w:rsidRPr="006239F5">
        <w:rPr>
          <w:spacing w:val="1"/>
          <w:sz w:val="24"/>
          <w:szCs w:val="24"/>
        </w:rPr>
        <w:t xml:space="preserve"> </w:t>
      </w:r>
      <w:r w:rsidRPr="006239F5">
        <w:rPr>
          <w:sz w:val="24"/>
          <w:szCs w:val="24"/>
        </w:rPr>
        <w:t>(Зарегистрировано</w:t>
      </w:r>
      <w:r w:rsidRPr="006239F5">
        <w:rPr>
          <w:spacing w:val="1"/>
          <w:sz w:val="24"/>
          <w:szCs w:val="24"/>
        </w:rPr>
        <w:t xml:space="preserve"> </w:t>
      </w:r>
      <w:r w:rsidRPr="006239F5">
        <w:rPr>
          <w:sz w:val="24"/>
          <w:szCs w:val="24"/>
        </w:rPr>
        <w:t>в</w:t>
      </w:r>
      <w:r w:rsidRPr="006239F5">
        <w:rPr>
          <w:spacing w:val="1"/>
          <w:sz w:val="24"/>
          <w:szCs w:val="24"/>
        </w:rPr>
        <w:t xml:space="preserve"> </w:t>
      </w:r>
      <w:r w:rsidRPr="006239F5">
        <w:rPr>
          <w:sz w:val="24"/>
          <w:szCs w:val="24"/>
        </w:rPr>
        <w:t>Минюсте</w:t>
      </w:r>
      <w:r w:rsidRPr="006239F5">
        <w:rPr>
          <w:spacing w:val="1"/>
          <w:sz w:val="24"/>
          <w:szCs w:val="24"/>
        </w:rPr>
        <w:t xml:space="preserve"> </w:t>
      </w:r>
      <w:r w:rsidRPr="006239F5">
        <w:rPr>
          <w:sz w:val="24"/>
          <w:szCs w:val="24"/>
        </w:rPr>
        <w:t>РФ</w:t>
      </w:r>
      <w:r w:rsidRPr="006239F5">
        <w:rPr>
          <w:spacing w:val="1"/>
          <w:sz w:val="24"/>
          <w:szCs w:val="24"/>
        </w:rPr>
        <w:t xml:space="preserve"> </w:t>
      </w:r>
      <w:r w:rsidRPr="006239F5">
        <w:rPr>
          <w:sz w:val="24"/>
          <w:szCs w:val="24"/>
        </w:rPr>
        <w:t>13.02.2019,</w:t>
      </w:r>
      <w:r w:rsidRPr="006239F5">
        <w:rPr>
          <w:spacing w:val="-1"/>
          <w:sz w:val="24"/>
          <w:szCs w:val="24"/>
        </w:rPr>
        <w:t xml:space="preserve"> </w:t>
      </w:r>
      <w:r w:rsidRPr="006239F5">
        <w:rPr>
          <w:sz w:val="24"/>
          <w:szCs w:val="24"/>
        </w:rPr>
        <w:t>регистрационный № 53776).</w:t>
      </w:r>
    </w:p>
    <w:p w:rsidR="000E1AFB" w:rsidRPr="006239F5" w:rsidRDefault="000E1AFB" w:rsidP="00373650">
      <w:pPr>
        <w:pStyle w:val="af2"/>
        <w:widowControl w:val="0"/>
        <w:numPr>
          <w:ilvl w:val="0"/>
          <w:numId w:val="3"/>
        </w:numPr>
        <w:tabs>
          <w:tab w:val="left" w:pos="1261"/>
          <w:tab w:val="left" w:pos="10490"/>
        </w:tabs>
        <w:autoSpaceDE w:val="0"/>
        <w:autoSpaceDN w:val="0"/>
        <w:spacing w:line="276" w:lineRule="auto"/>
        <w:ind w:left="0" w:right="3" w:firstLine="426"/>
        <w:contextualSpacing w:val="0"/>
        <w:rPr>
          <w:sz w:val="24"/>
          <w:szCs w:val="24"/>
        </w:rPr>
      </w:pPr>
      <w:r w:rsidRPr="006239F5">
        <w:rPr>
          <w:sz w:val="24"/>
          <w:szCs w:val="24"/>
        </w:rPr>
        <w:t>Приказом Министерства образования и науки Российской Федерации от 30.08.2013 г. №</w:t>
      </w:r>
      <w:r w:rsidRPr="006239F5">
        <w:rPr>
          <w:spacing w:val="1"/>
          <w:sz w:val="24"/>
          <w:szCs w:val="24"/>
        </w:rPr>
        <w:t xml:space="preserve"> </w:t>
      </w:r>
      <w:r w:rsidRPr="006239F5">
        <w:rPr>
          <w:sz w:val="24"/>
          <w:szCs w:val="24"/>
        </w:rPr>
        <w:t>1014</w:t>
      </w:r>
      <w:r w:rsidRPr="006239F5">
        <w:rPr>
          <w:spacing w:val="1"/>
          <w:sz w:val="24"/>
          <w:szCs w:val="24"/>
        </w:rPr>
        <w:t xml:space="preserve"> </w:t>
      </w:r>
      <w:r w:rsidRPr="006239F5">
        <w:rPr>
          <w:sz w:val="24"/>
          <w:szCs w:val="24"/>
        </w:rPr>
        <w:t>«Об</w:t>
      </w:r>
      <w:r w:rsidRPr="006239F5">
        <w:rPr>
          <w:spacing w:val="1"/>
          <w:sz w:val="24"/>
          <w:szCs w:val="24"/>
        </w:rPr>
        <w:t xml:space="preserve"> </w:t>
      </w:r>
      <w:r w:rsidRPr="006239F5">
        <w:rPr>
          <w:sz w:val="24"/>
          <w:szCs w:val="24"/>
        </w:rPr>
        <w:t>утверждении</w:t>
      </w:r>
      <w:r w:rsidRPr="006239F5">
        <w:rPr>
          <w:spacing w:val="1"/>
          <w:sz w:val="24"/>
          <w:szCs w:val="24"/>
        </w:rPr>
        <w:t xml:space="preserve"> </w:t>
      </w:r>
      <w:r w:rsidRPr="006239F5">
        <w:rPr>
          <w:sz w:val="24"/>
          <w:szCs w:val="24"/>
        </w:rPr>
        <w:t>Порядка</w:t>
      </w:r>
      <w:r w:rsidRPr="006239F5">
        <w:rPr>
          <w:spacing w:val="1"/>
          <w:sz w:val="24"/>
          <w:szCs w:val="24"/>
        </w:rPr>
        <w:t xml:space="preserve"> </w:t>
      </w:r>
      <w:r w:rsidRPr="006239F5">
        <w:rPr>
          <w:sz w:val="24"/>
          <w:szCs w:val="24"/>
        </w:rPr>
        <w:t>организации</w:t>
      </w:r>
      <w:r w:rsidRPr="006239F5">
        <w:rPr>
          <w:spacing w:val="1"/>
          <w:sz w:val="24"/>
          <w:szCs w:val="24"/>
        </w:rPr>
        <w:t xml:space="preserve"> </w:t>
      </w:r>
      <w:r w:rsidRPr="006239F5">
        <w:rPr>
          <w:sz w:val="24"/>
          <w:szCs w:val="24"/>
        </w:rPr>
        <w:t>и</w:t>
      </w:r>
      <w:r w:rsidRPr="006239F5">
        <w:rPr>
          <w:spacing w:val="1"/>
          <w:sz w:val="24"/>
          <w:szCs w:val="24"/>
        </w:rPr>
        <w:t xml:space="preserve"> </w:t>
      </w:r>
      <w:r w:rsidRPr="006239F5">
        <w:rPr>
          <w:sz w:val="24"/>
          <w:szCs w:val="24"/>
        </w:rPr>
        <w:t>осуществления</w:t>
      </w:r>
      <w:r w:rsidRPr="006239F5">
        <w:rPr>
          <w:spacing w:val="1"/>
          <w:sz w:val="24"/>
          <w:szCs w:val="24"/>
        </w:rPr>
        <w:t xml:space="preserve"> </w:t>
      </w:r>
      <w:r w:rsidRPr="006239F5">
        <w:rPr>
          <w:sz w:val="24"/>
          <w:szCs w:val="24"/>
        </w:rPr>
        <w:t>образовательной</w:t>
      </w:r>
      <w:r w:rsidRPr="006239F5">
        <w:rPr>
          <w:spacing w:val="1"/>
          <w:sz w:val="24"/>
          <w:szCs w:val="24"/>
        </w:rPr>
        <w:t xml:space="preserve"> </w:t>
      </w:r>
      <w:r w:rsidRPr="006239F5">
        <w:rPr>
          <w:sz w:val="24"/>
          <w:szCs w:val="24"/>
        </w:rPr>
        <w:t>деятельности</w:t>
      </w:r>
      <w:r w:rsidRPr="006239F5">
        <w:rPr>
          <w:spacing w:val="1"/>
          <w:sz w:val="24"/>
          <w:szCs w:val="24"/>
        </w:rPr>
        <w:t xml:space="preserve"> </w:t>
      </w:r>
      <w:r w:rsidRPr="006239F5">
        <w:rPr>
          <w:sz w:val="24"/>
          <w:szCs w:val="24"/>
        </w:rPr>
        <w:t>по</w:t>
      </w:r>
      <w:r w:rsidRPr="006239F5">
        <w:rPr>
          <w:spacing w:val="1"/>
          <w:sz w:val="24"/>
          <w:szCs w:val="24"/>
        </w:rPr>
        <w:t xml:space="preserve"> </w:t>
      </w:r>
      <w:r w:rsidRPr="006239F5">
        <w:rPr>
          <w:sz w:val="24"/>
          <w:szCs w:val="24"/>
        </w:rPr>
        <w:t>основным</w:t>
      </w:r>
      <w:r w:rsidRPr="006239F5">
        <w:rPr>
          <w:spacing w:val="1"/>
          <w:sz w:val="24"/>
          <w:szCs w:val="24"/>
        </w:rPr>
        <w:t xml:space="preserve"> </w:t>
      </w:r>
      <w:r w:rsidRPr="006239F5">
        <w:rPr>
          <w:sz w:val="24"/>
          <w:szCs w:val="24"/>
        </w:rPr>
        <w:t>общеобразовательным</w:t>
      </w:r>
      <w:r w:rsidRPr="006239F5">
        <w:rPr>
          <w:spacing w:val="1"/>
          <w:sz w:val="24"/>
          <w:szCs w:val="24"/>
        </w:rPr>
        <w:t xml:space="preserve"> </w:t>
      </w:r>
      <w:r w:rsidRPr="006239F5">
        <w:rPr>
          <w:sz w:val="24"/>
          <w:szCs w:val="24"/>
        </w:rPr>
        <w:t>программам</w:t>
      </w:r>
      <w:r w:rsidRPr="006239F5">
        <w:rPr>
          <w:spacing w:val="1"/>
          <w:sz w:val="24"/>
          <w:szCs w:val="24"/>
        </w:rPr>
        <w:t xml:space="preserve"> </w:t>
      </w:r>
      <w:r w:rsidRPr="006239F5">
        <w:rPr>
          <w:sz w:val="24"/>
          <w:szCs w:val="24"/>
        </w:rPr>
        <w:t>–</w:t>
      </w:r>
      <w:r w:rsidRPr="006239F5">
        <w:rPr>
          <w:spacing w:val="1"/>
          <w:sz w:val="24"/>
          <w:szCs w:val="24"/>
        </w:rPr>
        <w:t xml:space="preserve"> </w:t>
      </w:r>
      <w:r w:rsidRPr="006239F5">
        <w:rPr>
          <w:sz w:val="24"/>
          <w:szCs w:val="24"/>
        </w:rPr>
        <w:t>образовательным</w:t>
      </w:r>
      <w:r w:rsidRPr="006239F5">
        <w:rPr>
          <w:spacing w:val="1"/>
          <w:sz w:val="24"/>
          <w:szCs w:val="24"/>
        </w:rPr>
        <w:t xml:space="preserve"> </w:t>
      </w:r>
      <w:r w:rsidRPr="006239F5">
        <w:rPr>
          <w:sz w:val="24"/>
          <w:szCs w:val="24"/>
        </w:rPr>
        <w:t>программам</w:t>
      </w:r>
      <w:r w:rsidRPr="006239F5">
        <w:rPr>
          <w:spacing w:val="-2"/>
          <w:sz w:val="24"/>
          <w:szCs w:val="24"/>
        </w:rPr>
        <w:t xml:space="preserve"> </w:t>
      </w:r>
      <w:r w:rsidRPr="006239F5">
        <w:rPr>
          <w:sz w:val="24"/>
          <w:szCs w:val="24"/>
        </w:rPr>
        <w:t>дошкольного образования»;</w:t>
      </w:r>
    </w:p>
    <w:p w:rsidR="000E1AFB" w:rsidRPr="006239F5" w:rsidRDefault="000E1AFB" w:rsidP="00373650">
      <w:pPr>
        <w:pStyle w:val="af2"/>
        <w:widowControl w:val="0"/>
        <w:numPr>
          <w:ilvl w:val="0"/>
          <w:numId w:val="3"/>
        </w:numPr>
        <w:tabs>
          <w:tab w:val="left" w:pos="1261"/>
          <w:tab w:val="left" w:pos="10490"/>
        </w:tabs>
        <w:autoSpaceDE w:val="0"/>
        <w:autoSpaceDN w:val="0"/>
        <w:spacing w:line="276" w:lineRule="auto"/>
        <w:ind w:left="0" w:right="3" w:firstLine="426"/>
        <w:contextualSpacing w:val="0"/>
        <w:rPr>
          <w:sz w:val="24"/>
          <w:szCs w:val="24"/>
        </w:rPr>
      </w:pPr>
      <w:r w:rsidRPr="006239F5">
        <w:rPr>
          <w:sz w:val="24"/>
          <w:szCs w:val="24"/>
        </w:rPr>
        <w:t>СанПиН 1.2.3685-21 – Санитарные правила и нормы СанПиН 1.2.3685-21 «Гигиенические</w:t>
      </w:r>
      <w:r w:rsidRPr="006239F5">
        <w:rPr>
          <w:spacing w:val="1"/>
          <w:sz w:val="24"/>
          <w:szCs w:val="24"/>
        </w:rPr>
        <w:t xml:space="preserve"> </w:t>
      </w:r>
      <w:r w:rsidRPr="006239F5">
        <w:rPr>
          <w:sz w:val="24"/>
          <w:szCs w:val="24"/>
        </w:rPr>
        <w:t>нормативы и требования к обеспечению безопасности и (или) безвредности для человека</w:t>
      </w:r>
      <w:r w:rsidRPr="006239F5">
        <w:rPr>
          <w:spacing w:val="1"/>
          <w:sz w:val="24"/>
          <w:szCs w:val="24"/>
        </w:rPr>
        <w:t xml:space="preserve"> </w:t>
      </w:r>
      <w:r w:rsidRPr="006239F5">
        <w:rPr>
          <w:sz w:val="24"/>
          <w:szCs w:val="24"/>
        </w:rPr>
        <w:t>факторов</w:t>
      </w:r>
      <w:r w:rsidRPr="006239F5">
        <w:rPr>
          <w:spacing w:val="1"/>
          <w:sz w:val="24"/>
          <w:szCs w:val="24"/>
        </w:rPr>
        <w:t xml:space="preserve"> </w:t>
      </w:r>
      <w:r w:rsidRPr="006239F5">
        <w:rPr>
          <w:sz w:val="24"/>
          <w:szCs w:val="24"/>
        </w:rPr>
        <w:t>среды</w:t>
      </w:r>
      <w:r w:rsidRPr="006239F5">
        <w:rPr>
          <w:spacing w:val="1"/>
          <w:sz w:val="24"/>
          <w:szCs w:val="24"/>
        </w:rPr>
        <w:t xml:space="preserve"> </w:t>
      </w:r>
      <w:r w:rsidRPr="006239F5">
        <w:rPr>
          <w:sz w:val="24"/>
          <w:szCs w:val="24"/>
        </w:rPr>
        <w:t>обитания»,</w:t>
      </w:r>
      <w:r w:rsidRPr="006239F5">
        <w:rPr>
          <w:spacing w:val="1"/>
          <w:sz w:val="24"/>
          <w:szCs w:val="24"/>
        </w:rPr>
        <w:t xml:space="preserve"> </w:t>
      </w:r>
      <w:r w:rsidRPr="006239F5">
        <w:rPr>
          <w:sz w:val="24"/>
          <w:szCs w:val="24"/>
        </w:rPr>
        <w:t>утвержденные</w:t>
      </w:r>
      <w:r w:rsidRPr="006239F5">
        <w:rPr>
          <w:spacing w:val="1"/>
          <w:sz w:val="24"/>
          <w:szCs w:val="24"/>
        </w:rPr>
        <w:t xml:space="preserve"> </w:t>
      </w:r>
      <w:r w:rsidRPr="006239F5">
        <w:rPr>
          <w:sz w:val="24"/>
          <w:szCs w:val="24"/>
        </w:rPr>
        <w:t>постановлением</w:t>
      </w:r>
      <w:r w:rsidRPr="006239F5">
        <w:rPr>
          <w:spacing w:val="1"/>
          <w:sz w:val="24"/>
          <w:szCs w:val="24"/>
        </w:rPr>
        <w:t xml:space="preserve"> </w:t>
      </w:r>
      <w:r w:rsidRPr="006239F5">
        <w:rPr>
          <w:sz w:val="24"/>
          <w:szCs w:val="24"/>
        </w:rPr>
        <w:t>Главного</w:t>
      </w:r>
      <w:r w:rsidRPr="006239F5">
        <w:rPr>
          <w:spacing w:val="1"/>
          <w:sz w:val="24"/>
          <w:szCs w:val="24"/>
        </w:rPr>
        <w:t xml:space="preserve"> </w:t>
      </w:r>
      <w:r w:rsidRPr="006239F5">
        <w:rPr>
          <w:sz w:val="24"/>
          <w:szCs w:val="24"/>
        </w:rPr>
        <w:t>государственного</w:t>
      </w:r>
      <w:r w:rsidRPr="006239F5">
        <w:rPr>
          <w:spacing w:val="1"/>
          <w:sz w:val="24"/>
          <w:szCs w:val="24"/>
        </w:rPr>
        <w:t xml:space="preserve"> </w:t>
      </w:r>
      <w:r w:rsidRPr="006239F5">
        <w:rPr>
          <w:sz w:val="24"/>
          <w:szCs w:val="24"/>
        </w:rPr>
        <w:t>санитарного врача РФ от 28.01.2021 № 2 (зарегистрировано Минюстом РФ 29.01.2021,</w:t>
      </w:r>
      <w:r w:rsidRPr="006239F5">
        <w:rPr>
          <w:spacing w:val="1"/>
          <w:sz w:val="24"/>
          <w:szCs w:val="24"/>
        </w:rPr>
        <w:t xml:space="preserve"> </w:t>
      </w:r>
      <w:r w:rsidRPr="006239F5">
        <w:rPr>
          <w:sz w:val="24"/>
          <w:szCs w:val="24"/>
        </w:rPr>
        <w:t>регистрационный</w:t>
      </w:r>
      <w:r w:rsidRPr="006239F5">
        <w:rPr>
          <w:spacing w:val="-1"/>
          <w:sz w:val="24"/>
          <w:szCs w:val="24"/>
        </w:rPr>
        <w:t xml:space="preserve"> </w:t>
      </w:r>
      <w:r w:rsidRPr="006239F5">
        <w:rPr>
          <w:sz w:val="24"/>
          <w:szCs w:val="24"/>
        </w:rPr>
        <w:t>№</w:t>
      </w:r>
      <w:r w:rsidRPr="006239F5">
        <w:rPr>
          <w:spacing w:val="-2"/>
          <w:sz w:val="24"/>
          <w:szCs w:val="24"/>
        </w:rPr>
        <w:t xml:space="preserve"> </w:t>
      </w:r>
      <w:r w:rsidRPr="006239F5">
        <w:rPr>
          <w:sz w:val="24"/>
          <w:szCs w:val="24"/>
        </w:rPr>
        <w:t>62296), действующим</w:t>
      </w:r>
      <w:r w:rsidRPr="006239F5">
        <w:rPr>
          <w:spacing w:val="-2"/>
          <w:sz w:val="24"/>
          <w:szCs w:val="24"/>
        </w:rPr>
        <w:t xml:space="preserve"> </w:t>
      </w:r>
      <w:r w:rsidRPr="006239F5">
        <w:rPr>
          <w:sz w:val="24"/>
          <w:szCs w:val="24"/>
        </w:rPr>
        <w:t>до</w:t>
      </w:r>
      <w:r w:rsidRPr="006239F5">
        <w:rPr>
          <w:spacing w:val="2"/>
          <w:sz w:val="24"/>
          <w:szCs w:val="24"/>
        </w:rPr>
        <w:t xml:space="preserve"> </w:t>
      </w:r>
      <w:r w:rsidRPr="006239F5">
        <w:rPr>
          <w:sz w:val="24"/>
          <w:szCs w:val="24"/>
        </w:rPr>
        <w:t>01.03.2027</w:t>
      </w:r>
      <w:r w:rsidRPr="006239F5">
        <w:rPr>
          <w:spacing w:val="-1"/>
          <w:sz w:val="24"/>
          <w:szCs w:val="24"/>
        </w:rPr>
        <w:t xml:space="preserve"> </w:t>
      </w:r>
      <w:r w:rsidRPr="006239F5">
        <w:rPr>
          <w:sz w:val="24"/>
          <w:szCs w:val="24"/>
        </w:rPr>
        <w:t>г.</w:t>
      </w:r>
      <w:r w:rsidRPr="006239F5">
        <w:rPr>
          <w:spacing w:val="3"/>
          <w:sz w:val="24"/>
          <w:szCs w:val="24"/>
        </w:rPr>
        <w:t xml:space="preserve"> </w:t>
      </w:r>
      <w:r w:rsidRPr="006239F5">
        <w:rPr>
          <w:sz w:val="24"/>
          <w:szCs w:val="24"/>
        </w:rPr>
        <w:t>(далее</w:t>
      </w:r>
      <w:r w:rsidRPr="006239F5">
        <w:rPr>
          <w:spacing w:val="-2"/>
          <w:sz w:val="24"/>
          <w:szCs w:val="24"/>
        </w:rPr>
        <w:t xml:space="preserve"> </w:t>
      </w:r>
      <w:r w:rsidRPr="006239F5">
        <w:rPr>
          <w:sz w:val="24"/>
          <w:szCs w:val="24"/>
        </w:rPr>
        <w:t>–</w:t>
      </w:r>
      <w:r w:rsidRPr="006239F5">
        <w:rPr>
          <w:spacing w:val="-1"/>
          <w:sz w:val="24"/>
          <w:szCs w:val="24"/>
        </w:rPr>
        <w:t xml:space="preserve"> </w:t>
      </w:r>
      <w:r w:rsidRPr="006239F5">
        <w:rPr>
          <w:sz w:val="24"/>
          <w:szCs w:val="24"/>
        </w:rPr>
        <w:t>СанПиН);</w:t>
      </w:r>
    </w:p>
    <w:p w:rsidR="000E1AFB" w:rsidRPr="006239F5" w:rsidRDefault="000E1AFB" w:rsidP="00373650">
      <w:pPr>
        <w:pStyle w:val="af2"/>
        <w:widowControl w:val="0"/>
        <w:numPr>
          <w:ilvl w:val="0"/>
          <w:numId w:val="3"/>
        </w:numPr>
        <w:tabs>
          <w:tab w:val="left" w:pos="1261"/>
          <w:tab w:val="left" w:pos="10490"/>
        </w:tabs>
        <w:autoSpaceDE w:val="0"/>
        <w:autoSpaceDN w:val="0"/>
        <w:spacing w:line="276" w:lineRule="auto"/>
        <w:ind w:left="0" w:right="3" w:firstLine="426"/>
        <w:contextualSpacing w:val="0"/>
        <w:rPr>
          <w:sz w:val="24"/>
          <w:szCs w:val="24"/>
        </w:rPr>
      </w:pPr>
      <w:r w:rsidRPr="006239F5">
        <w:rPr>
          <w:sz w:val="24"/>
          <w:szCs w:val="24"/>
        </w:rPr>
        <w:t>СанПиН</w:t>
      </w:r>
      <w:r w:rsidRPr="006239F5">
        <w:rPr>
          <w:spacing w:val="1"/>
          <w:sz w:val="24"/>
          <w:szCs w:val="24"/>
        </w:rPr>
        <w:t xml:space="preserve"> </w:t>
      </w:r>
      <w:r w:rsidRPr="006239F5">
        <w:rPr>
          <w:sz w:val="24"/>
          <w:szCs w:val="24"/>
        </w:rPr>
        <w:t>2.3/2.4.3590-20</w:t>
      </w:r>
      <w:r w:rsidRPr="006239F5">
        <w:rPr>
          <w:spacing w:val="1"/>
          <w:sz w:val="24"/>
          <w:szCs w:val="24"/>
        </w:rPr>
        <w:t xml:space="preserve"> </w:t>
      </w:r>
      <w:r w:rsidRPr="006239F5">
        <w:rPr>
          <w:sz w:val="24"/>
          <w:szCs w:val="24"/>
        </w:rPr>
        <w:t>«Санитарно-эпидемиологические</w:t>
      </w:r>
      <w:r w:rsidRPr="006239F5">
        <w:rPr>
          <w:spacing w:val="1"/>
          <w:sz w:val="24"/>
          <w:szCs w:val="24"/>
        </w:rPr>
        <w:t xml:space="preserve"> </w:t>
      </w:r>
      <w:r w:rsidRPr="006239F5">
        <w:rPr>
          <w:sz w:val="24"/>
          <w:szCs w:val="24"/>
        </w:rPr>
        <w:t>требования</w:t>
      </w:r>
      <w:r w:rsidRPr="006239F5">
        <w:rPr>
          <w:spacing w:val="1"/>
          <w:sz w:val="24"/>
          <w:szCs w:val="24"/>
        </w:rPr>
        <w:t xml:space="preserve"> </w:t>
      </w:r>
      <w:r w:rsidRPr="006239F5">
        <w:rPr>
          <w:sz w:val="24"/>
          <w:szCs w:val="24"/>
        </w:rPr>
        <w:t>к</w:t>
      </w:r>
      <w:r w:rsidRPr="006239F5">
        <w:rPr>
          <w:spacing w:val="1"/>
          <w:sz w:val="24"/>
          <w:szCs w:val="24"/>
        </w:rPr>
        <w:t xml:space="preserve"> </w:t>
      </w:r>
      <w:r w:rsidRPr="006239F5">
        <w:rPr>
          <w:sz w:val="24"/>
          <w:szCs w:val="24"/>
        </w:rPr>
        <w:t>организации</w:t>
      </w:r>
      <w:r w:rsidRPr="006239F5">
        <w:rPr>
          <w:spacing w:val="1"/>
          <w:sz w:val="24"/>
          <w:szCs w:val="24"/>
        </w:rPr>
        <w:t xml:space="preserve"> </w:t>
      </w:r>
      <w:r w:rsidRPr="006239F5">
        <w:rPr>
          <w:sz w:val="24"/>
          <w:szCs w:val="24"/>
        </w:rPr>
        <w:t>общественного</w:t>
      </w:r>
      <w:r w:rsidRPr="006239F5">
        <w:rPr>
          <w:spacing w:val="1"/>
          <w:sz w:val="24"/>
          <w:szCs w:val="24"/>
        </w:rPr>
        <w:t xml:space="preserve"> </w:t>
      </w:r>
      <w:r w:rsidRPr="006239F5">
        <w:rPr>
          <w:sz w:val="24"/>
          <w:szCs w:val="24"/>
        </w:rPr>
        <w:t>питания</w:t>
      </w:r>
      <w:r w:rsidRPr="006239F5">
        <w:rPr>
          <w:spacing w:val="1"/>
          <w:sz w:val="24"/>
          <w:szCs w:val="24"/>
        </w:rPr>
        <w:t xml:space="preserve"> </w:t>
      </w:r>
      <w:r w:rsidRPr="006239F5">
        <w:rPr>
          <w:sz w:val="24"/>
          <w:szCs w:val="24"/>
        </w:rPr>
        <w:t>населения»,</w:t>
      </w:r>
      <w:r w:rsidRPr="006239F5">
        <w:rPr>
          <w:spacing w:val="1"/>
          <w:sz w:val="24"/>
          <w:szCs w:val="24"/>
        </w:rPr>
        <w:t xml:space="preserve"> </w:t>
      </w:r>
      <w:r w:rsidRPr="006239F5">
        <w:rPr>
          <w:sz w:val="24"/>
          <w:szCs w:val="24"/>
        </w:rPr>
        <w:t>утвержденные</w:t>
      </w:r>
      <w:r w:rsidRPr="006239F5">
        <w:rPr>
          <w:spacing w:val="1"/>
          <w:sz w:val="24"/>
          <w:szCs w:val="24"/>
        </w:rPr>
        <w:t xml:space="preserve"> </w:t>
      </w:r>
      <w:r w:rsidRPr="006239F5">
        <w:rPr>
          <w:sz w:val="24"/>
          <w:szCs w:val="24"/>
        </w:rPr>
        <w:t>постановлением</w:t>
      </w:r>
      <w:r w:rsidRPr="006239F5">
        <w:rPr>
          <w:spacing w:val="1"/>
          <w:sz w:val="24"/>
          <w:szCs w:val="24"/>
        </w:rPr>
        <w:t xml:space="preserve"> </w:t>
      </w:r>
      <w:r w:rsidRPr="006239F5">
        <w:rPr>
          <w:sz w:val="24"/>
          <w:szCs w:val="24"/>
        </w:rPr>
        <w:t>Главного</w:t>
      </w:r>
      <w:r w:rsidRPr="006239F5">
        <w:rPr>
          <w:spacing w:val="1"/>
          <w:sz w:val="24"/>
          <w:szCs w:val="24"/>
        </w:rPr>
        <w:t xml:space="preserve"> </w:t>
      </w:r>
      <w:r w:rsidRPr="006239F5">
        <w:rPr>
          <w:sz w:val="24"/>
          <w:szCs w:val="24"/>
        </w:rPr>
        <w:t>государственного санитарного врача РФ от 27.10.2020 № 32 (зарегистрировано Минюстом</w:t>
      </w:r>
      <w:r w:rsidRPr="006239F5">
        <w:rPr>
          <w:spacing w:val="1"/>
          <w:sz w:val="24"/>
          <w:szCs w:val="24"/>
        </w:rPr>
        <w:t xml:space="preserve"> </w:t>
      </w:r>
      <w:r w:rsidRPr="006239F5">
        <w:rPr>
          <w:sz w:val="24"/>
          <w:szCs w:val="24"/>
        </w:rPr>
        <w:t>РФ</w:t>
      </w:r>
      <w:r w:rsidRPr="006239F5">
        <w:rPr>
          <w:spacing w:val="-2"/>
          <w:sz w:val="24"/>
          <w:szCs w:val="24"/>
        </w:rPr>
        <w:t xml:space="preserve"> </w:t>
      </w:r>
      <w:r w:rsidRPr="006239F5">
        <w:rPr>
          <w:sz w:val="24"/>
          <w:szCs w:val="24"/>
        </w:rPr>
        <w:t>11.11.2020, регистрационный</w:t>
      </w:r>
      <w:r w:rsidRPr="006239F5">
        <w:rPr>
          <w:spacing w:val="-1"/>
          <w:sz w:val="24"/>
          <w:szCs w:val="24"/>
        </w:rPr>
        <w:t xml:space="preserve"> </w:t>
      </w:r>
      <w:r w:rsidRPr="006239F5">
        <w:rPr>
          <w:sz w:val="24"/>
          <w:szCs w:val="24"/>
        </w:rPr>
        <w:t>№60833), действующим</w:t>
      </w:r>
      <w:r w:rsidRPr="006239F5">
        <w:rPr>
          <w:spacing w:val="-2"/>
          <w:sz w:val="24"/>
          <w:szCs w:val="24"/>
        </w:rPr>
        <w:t xml:space="preserve"> </w:t>
      </w:r>
      <w:r w:rsidRPr="006239F5">
        <w:rPr>
          <w:sz w:val="24"/>
          <w:szCs w:val="24"/>
        </w:rPr>
        <w:t>до 01.01.2027</w:t>
      </w:r>
      <w:r w:rsidRPr="006239F5">
        <w:rPr>
          <w:spacing w:val="-1"/>
          <w:sz w:val="24"/>
          <w:szCs w:val="24"/>
        </w:rPr>
        <w:t xml:space="preserve"> </w:t>
      </w:r>
      <w:r w:rsidRPr="006239F5">
        <w:rPr>
          <w:sz w:val="24"/>
          <w:szCs w:val="24"/>
        </w:rPr>
        <w:t>г.;</w:t>
      </w:r>
    </w:p>
    <w:p w:rsidR="000E1AFB" w:rsidRPr="006239F5" w:rsidRDefault="000E1AFB" w:rsidP="00373650">
      <w:pPr>
        <w:pStyle w:val="af2"/>
        <w:widowControl w:val="0"/>
        <w:numPr>
          <w:ilvl w:val="0"/>
          <w:numId w:val="3"/>
        </w:numPr>
        <w:tabs>
          <w:tab w:val="left" w:pos="1261"/>
          <w:tab w:val="left" w:pos="10490"/>
        </w:tabs>
        <w:autoSpaceDE w:val="0"/>
        <w:autoSpaceDN w:val="0"/>
        <w:spacing w:line="276" w:lineRule="auto"/>
        <w:ind w:left="0" w:right="3" w:firstLine="426"/>
        <w:contextualSpacing w:val="0"/>
        <w:rPr>
          <w:sz w:val="24"/>
          <w:szCs w:val="24"/>
        </w:rPr>
      </w:pPr>
      <w:r w:rsidRPr="006239F5">
        <w:rPr>
          <w:sz w:val="24"/>
          <w:szCs w:val="24"/>
        </w:rPr>
        <w:t>СанПиН</w:t>
      </w:r>
      <w:r w:rsidRPr="006239F5">
        <w:rPr>
          <w:spacing w:val="1"/>
          <w:sz w:val="24"/>
          <w:szCs w:val="24"/>
        </w:rPr>
        <w:t xml:space="preserve"> </w:t>
      </w:r>
      <w:r w:rsidRPr="006239F5">
        <w:rPr>
          <w:sz w:val="24"/>
          <w:szCs w:val="24"/>
        </w:rPr>
        <w:t>2.4.3648-20</w:t>
      </w:r>
      <w:r w:rsidRPr="006239F5">
        <w:rPr>
          <w:spacing w:val="1"/>
          <w:sz w:val="24"/>
          <w:szCs w:val="24"/>
        </w:rPr>
        <w:t xml:space="preserve"> </w:t>
      </w:r>
      <w:r w:rsidRPr="006239F5">
        <w:rPr>
          <w:sz w:val="24"/>
          <w:szCs w:val="24"/>
        </w:rPr>
        <w:t>«Санитарно-эпидемиологические</w:t>
      </w:r>
      <w:r w:rsidRPr="006239F5">
        <w:rPr>
          <w:spacing w:val="1"/>
          <w:sz w:val="24"/>
          <w:szCs w:val="24"/>
        </w:rPr>
        <w:t xml:space="preserve"> </w:t>
      </w:r>
      <w:r w:rsidRPr="006239F5">
        <w:rPr>
          <w:sz w:val="24"/>
          <w:szCs w:val="24"/>
        </w:rPr>
        <w:t>требования</w:t>
      </w:r>
      <w:r w:rsidRPr="006239F5">
        <w:rPr>
          <w:spacing w:val="1"/>
          <w:sz w:val="24"/>
          <w:szCs w:val="24"/>
        </w:rPr>
        <w:t xml:space="preserve"> </w:t>
      </w:r>
      <w:r w:rsidRPr="006239F5">
        <w:rPr>
          <w:sz w:val="24"/>
          <w:szCs w:val="24"/>
        </w:rPr>
        <w:t>к</w:t>
      </w:r>
      <w:r w:rsidRPr="006239F5">
        <w:rPr>
          <w:spacing w:val="1"/>
          <w:sz w:val="24"/>
          <w:szCs w:val="24"/>
        </w:rPr>
        <w:t xml:space="preserve"> </w:t>
      </w:r>
      <w:r w:rsidRPr="006239F5">
        <w:rPr>
          <w:sz w:val="24"/>
          <w:szCs w:val="24"/>
        </w:rPr>
        <w:t>организациям</w:t>
      </w:r>
      <w:r w:rsidRPr="006239F5">
        <w:rPr>
          <w:spacing w:val="-57"/>
          <w:sz w:val="24"/>
          <w:szCs w:val="24"/>
        </w:rPr>
        <w:t xml:space="preserve"> </w:t>
      </w:r>
      <w:r w:rsidRPr="006239F5">
        <w:rPr>
          <w:sz w:val="24"/>
          <w:szCs w:val="24"/>
        </w:rPr>
        <w:t>воспитания</w:t>
      </w:r>
      <w:r w:rsidRPr="006239F5">
        <w:rPr>
          <w:spacing w:val="1"/>
          <w:sz w:val="24"/>
          <w:szCs w:val="24"/>
        </w:rPr>
        <w:t xml:space="preserve"> </w:t>
      </w:r>
      <w:r w:rsidRPr="006239F5">
        <w:rPr>
          <w:sz w:val="24"/>
          <w:szCs w:val="24"/>
        </w:rPr>
        <w:t>и</w:t>
      </w:r>
      <w:r w:rsidRPr="006239F5">
        <w:rPr>
          <w:spacing w:val="1"/>
          <w:sz w:val="24"/>
          <w:szCs w:val="24"/>
        </w:rPr>
        <w:t xml:space="preserve"> </w:t>
      </w:r>
      <w:r w:rsidRPr="006239F5">
        <w:rPr>
          <w:sz w:val="24"/>
          <w:szCs w:val="24"/>
        </w:rPr>
        <w:t>обучения,</w:t>
      </w:r>
      <w:r w:rsidRPr="006239F5">
        <w:rPr>
          <w:spacing w:val="1"/>
          <w:sz w:val="24"/>
          <w:szCs w:val="24"/>
        </w:rPr>
        <w:t xml:space="preserve"> </w:t>
      </w:r>
      <w:r w:rsidRPr="006239F5">
        <w:rPr>
          <w:sz w:val="24"/>
          <w:szCs w:val="24"/>
        </w:rPr>
        <w:t>отдыха</w:t>
      </w:r>
      <w:r w:rsidRPr="006239F5">
        <w:rPr>
          <w:spacing w:val="1"/>
          <w:sz w:val="24"/>
          <w:szCs w:val="24"/>
        </w:rPr>
        <w:t xml:space="preserve"> </w:t>
      </w:r>
      <w:r w:rsidRPr="006239F5">
        <w:rPr>
          <w:sz w:val="24"/>
          <w:szCs w:val="24"/>
        </w:rPr>
        <w:t>и</w:t>
      </w:r>
      <w:r w:rsidRPr="006239F5">
        <w:rPr>
          <w:spacing w:val="1"/>
          <w:sz w:val="24"/>
          <w:szCs w:val="24"/>
        </w:rPr>
        <w:t xml:space="preserve"> </w:t>
      </w:r>
      <w:r w:rsidRPr="006239F5">
        <w:rPr>
          <w:sz w:val="24"/>
          <w:szCs w:val="24"/>
        </w:rPr>
        <w:t>оздоровления</w:t>
      </w:r>
      <w:r w:rsidRPr="006239F5">
        <w:rPr>
          <w:spacing w:val="1"/>
          <w:sz w:val="24"/>
          <w:szCs w:val="24"/>
        </w:rPr>
        <w:t xml:space="preserve"> </w:t>
      </w:r>
      <w:r w:rsidRPr="006239F5">
        <w:rPr>
          <w:sz w:val="24"/>
          <w:szCs w:val="24"/>
        </w:rPr>
        <w:t>детей</w:t>
      </w:r>
      <w:r w:rsidRPr="006239F5">
        <w:rPr>
          <w:spacing w:val="1"/>
          <w:sz w:val="24"/>
          <w:szCs w:val="24"/>
        </w:rPr>
        <w:t xml:space="preserve"> </w:t>
      </w:r>
      <w:r w:rsidRPr="006239F5">
        <w:rPr>
          <w:sz w:val="24"/>
          <w:szCs w:val="24"/>
        </w:rPr>
        <w:t>и</w:t>
      </w:r>
      <w:r w:rsidRPr="006239F5">
        <w:rPr>
          <w:spacing w:val="1"/>
          <w:sz w:val="24"/>
          <w:szCs w:val="24"/>
        </w:rPr>
        <w:t xml:space="preserve"> </w:t>
      </w:r>
      <w:r w:rsidRPr="006239F5">
        <w:rPr>
          <w:sz w:val="24"/>
          <w:szCs w:val="24"/>
        </w:rPr>
        <w:t>молодежи»,</w:t>
      </w:r>
      <w:r w:rsidRPr="006239F5">
        <w:rPr>
          <w:spacing w:val="1"/>
          <w:sz w:val="24"/>
          <w:szCs w:val="24"/>
        </w:rPr>
        <w:t xml:space="preserve"> </w:t>
      </w:r>
      <w:r w:rsidRPr="006239F5">
        <w:rPr>
          <w:sz w:val="24"/>
          <w:szCs w:val="24"/>
        </w:rPr>
        <w:t>утвержденные</w:t>
      </w:r>
      <w:r w:rsidRPr="006239F5">
        <w:rPr>
          <w:spacing w:val="1"/>
          <w:sz w:val="24"/>
          <w:szCs w:val="24"/>
        </w:rPr>
        <w:t xml:space="preserve"> </w:t>
      </w:r>
      <w:r w:rsidRPr="006239F5">
        <w:rPr>
          <w:sz w:val="24"/>
          <w:szCs w:val="24"/>
        </w:rPr>
        <w:t>постановлением Главного государственного санитарного врача РФ от 28.09.2020 № 28</w:t>
      </w:r>
      <w:r w:rsidRPr="006239F5">
        <w:rPr>
          <w:spacing w:val="1"/>
          <w:sz w:val="24"/>
          <w:szCs w:val="24"/>
        </w:rPr>
        <w:t xml:space="preserve"> </w:t>
      </w:r>
      <w:r w:rsidRPr="006239F5">
        <w:rPr>
          <w:sz w:val="24"/>
          <w:szCs w:val="24"/>
        </w:rPr>
        <w:t>(зарегистрировано Минюстом РФ 18.12.2020, регистрационный №61573), действующим до</w:t>
      </w:r>
      <w:r w:rsidRPr="006239F5">
        <w:rPr>
          <w:spacing w:val="-57"/>
          <w:sz w:val="24"/>
          <w:szCs w:val="24"/>
        </w:rPr>
        <w:t xml:space="preserve"> </w:t>
      </w:r>
      <w:r w:rsidRPr="006239F5">
        <w:rPr>
          <w:sz w:val="24"/>
          <w:szCs w:val="24"/>
        </w:rPr>
        <w:t>01.01.2027</w:t>
      </w:r>
      <w:r w:rsidRPr="006239F5">
        <w:rPr>
          <w:spacing w:val="-1"/>
          <w:sz w:val="24"/>
          <w:szCs w:val="24"/>
        </w:rPr>
        <w:t xml:space="preserve"> </w:t>
      </w:r>
      <w:r w:rsidRPr="006239F5">
        <w:rPr>
          <w:sz w:val="24"/>
          <w:szCs w:val="24"/>
        </w:rPr>
        <w:t>г.;</w:t>
      </w:r>
    </w:p>
    <w:p w:rsidR="000E1AFB" w:rsidRPr="006239F5" w:rsidRDefault="000E1AFB" w:rsidP="00373650">
      <w:pPr>
        <w:pStyle w:val="af2"/>
        <w:widowControl w:val="0"/>
        <w:numPr>
          <w:ilvl w:val="0"/>
          <w:numId w:val="3"/>
        </w:numPr>
        <w:tabs>
          <w:tab w:val="left" w:pos="1261"/>
          <w:tab w:val="left" w:pos="10490"/>
        </w:tabs>
        <w:autoSpaceDE w:val="0"/>
        <w:autoSpaceDN w:val="0"/>
        <w:spacing w:line="276" w:lineRule="auto"/>
        <w:ind w:left="0" w:right="3" w:firstLine="426"/>
        <w:contextualSpacing w:val="0"/>
        <w:rPr>
          <w:sz w:val="24"/>
          <w:szCs w:val="24"/>
        </w:rPr>
      </w:pPr>
      <w:r w:rsidRPr="006239F5">
        <w:rPr>
          <w:sz w:val="24"/>
          <w:szCs w:val="24"/>
        </w:rPr>
        <w:t>Указ</w:t>
      </w:r>
      <w:r w:rsidRPr="006239F5">
        <w:rPr>
          <w:spacing w:val="1"/>
          <w:sz w:val="24"/>
          <w:szCs w:val="24"/>
        </w:rPr>
        <w:t xml:space="preserve"> </w:t>
      </w:r>
      <w:r w:rsidRPr="006239F5">
        <w:rPr>
          <w:sz w:val="24"/>
          <w:szCs w:val="24"/>
        </w:rPr>
        <w:t>Президента</w:t>
      </w:r>
      <w:r w:rsidRPr="006239F5">
        <w:rPr>
          <w:spacing w:val="1"/>
          <w:sz w:val="24"/>
          <w:szCs w:val="24"/>
        </w:rPr>
        <w:t xml:space="preserve"> </w:t>
      </w:r>
      <w:r w:rsidRPr="006239F5">
        <w:rPr>
          <w:sz w:val="24"/>
          <w:szCs w:val="24"/>
        </w:rPr>
        <w:t>РФ</w:t>
      </w:r>
      <w:r w:rsidRPr="006239F5">
        <w:rPr>
          <w:spacing w:val="1"/>
          <w:sz w:val="24"/>
          <w:szCs w:val="24"/>
        </w:rPr>
        <w:t xml:space="preserve"> </w:t>
      </w:r>
      <w:r w:rsidRPr="006239F5">
        <w:rPr>
          <w:sz w:val="24"/>
          <w:szCs w:val="24"/>
        </w:rPr>
        <w:t>В.В.</w:t>
      </w:r>
      <w:r w:rsidRPr="006239F5">
        <w:rPr>
          <w:spacing w:val="1"/>
          <w:sz w:val="24"/>
          <w:szCs w:val="24"/>
        </w:rPr>
        <w:t xml:space="preserve"> </w:t>
      </w:r>
      <w:r w:rsidRPr="006239F5">
        <w:rPr>
          <w:sz w:val="24"/>
          <w:szCs w:val="24"/>
        </w:rPr>
        <w:t>Путина</w:t>
      </w:r>
      <w:r w:rsidRPr="006239F5">
        <w:rPr>
          <w:spacing w:val="1"/>
          <w:sz w:val="24"/>
          <w:szCs w:val="24"/>
        </w:rPr>
        <w:t xml:space="preserve"> </w:t>
      </w:r>
      <w:r w:rsidRPr="006239F5">
        <w:rPr>
          <w:sz w:val="24"/>
          <w:szCs w:val="24"/>
        </w:rPr>
        <w:t>от</w:t>
      </w:r>
      <w:r w:rsidRPr="006239F5">
        <w:rPr>
          <w:spacing w:val="1"/>
          <w:sz w:val="24"/>
          <w:szCs w:val="24"/>
        </w:rPr>
        <w:t xml:space="preserve"> </w:t>
      </w:r>
      <w:r w:rsidRPr="006239F5">
        <w:rPr>
          <w:sz w:val="24"/>
          <w:szCs w:val="24"/>
        </w:rPr>
        <w:t>07.05.2018</w:t>
      </w:r>
      <w:r w:rsidRPr="006239F5">
        <w:rPr>
          <w:spacing w:val="1"/>
          <w:sz w:val="24"/>
          <w:szCs w:val="24"/>
        </w:rPr>
        <w:t xml:space="preserve"> </w:t>
      </w:r>
      <w:r w:rsidRPr="006239F5">
        <w:rPr>
          <w:sz w:val="24"/>
          <w:szCs w:val="24"/>
        </w:rPr>
        <w:t>№</w:t>
      </w:r>
      <w:r w:rsidRPr="006239F5">
        <w:rPr>
          <w:spacing w:val="1"/>
          <w:sz w:val="24"/>
          <w:szCs w:val="24"/>
        </w:rPr>
        <w:t xml:space="preserve"> </w:t>
      </w:r>
      <w:r w:rsidRPr="006239F5">
        <w:rPr>
          <w:sz w:val="24"/>
          <w:szCs w:val="24"/>
        </w:rPr>
        <w:t>204</w:t>
      </w:r>
      <w:r w:rsidRPr="006239F5">
        <w:rPr>
          <w:spacing w:val="1"/>
          <w:sz w:val="24"/>
          <w:szCs w:val="24"/>
        </w:rPr>
        <w:t xml:space="preserve"> </w:t>
      </w:r>
      <w:r w:rsidRPr="006239F5">
        <w:rPr>
          <w:sz w:val="24"/>
          <w:szCs w:val="24"/>
        </w:rPr>
        <w:t>«О</w:t>
      </w:r>
      <w:r w:rsidRPr="006239F5">
        <w:rPr>
          <w:spacing w:val="1"/>
          <w:sz w:val="24"/>
          <w:szCs w:val="24"/>
        </w:rPr>
        <w:t xml:space="preserve"> </w:t>
      </w:r>
      <w:r w:rsidRPr="006239F5">
        <w:rPr>
          <w:sz w:val="24"/>
          <w:szCs w:val="24"/>
        </w:rPr>
        <w:t>национальных</w:t>
      </w:r>
      <w:r w:rsidRPr="006239F5">
        <w:rPr>
          <w:spacing w:val="1"/>
          <w:sz w:val="24"/>
          <w:szCs w:val="24"/>
        </w:rPr>
        <w:t xml:space="preserve"> </w:t>
      </w:r>
      <w:r w:rsidRPr="006239F5">
        <w:rPr>
          <w:sz w:val="24"/>
          <w:szCs w:val="24"/>
        </w:rPr>
        <w:t>целях</w:t>
      </w:r>
      <w:r w:rsidRPr="006239F5">
        <w:rPr>
          <w:spacing w:val="1"/>
          <w:sz w:val="24"/>
          <w:szCs w:val="24"/>
        </w:rPr>
        <w:t xml:space="preserve"> </w:t>
      </w:r>
      <w:r w:rsidRPr="006239F5">
        <w:rPr>
          <w:sz w:val="24"/>
          <w:szCs w:val="24"/>
        </w:rPr>
        <w:t>и</w:t>
      </w:r>
      <w:r w:rsidRPr="006239F5">
        <w:rPr>
          <w:spacing w:val="1"/>
          <w:sz w:val="24"/>
          <w:szCs w:val="24"/>
        </w:rPr>
        <w:t xml:space="preserve"> </w:t>
      </w:r>
      <w:r w:rsidRPr="006239F5">
        <w:rPr>
          <w:sz w:val="24"/>
          <w:szCs w:val="24"/>
        </w:rPr>
        <w:t>стратегических</w:t>
      </w:r>
      <w:r w:rsidRPr="006239F5">
        <w:rPr>
          <w:spacing w:val="1"/>
          <w:sz w:val="24"/>
          <w:szCs w:val="24"/>
        </w:rPr>
        <w:t xml:space="preserve"> </w:t>
      </w:r>
      <w:r w:rsidRPr="006239F5">
        <w:rPr>
          <w:sz w:val="24"/>
          <w:szCs w:val="24"/>
        </w:rPr>
        <w:t>задачах развития</w:t>
      </w:r>
      <w:r w:rsidRPr="006239F5">
        <w:rPr>
          <w:spacing w:val="-4"/>
          <w:sz w:val="24"/>
          <w:szCs w:val="24"/>
        </w:rPr>
        <w:t xml:space="preserve"> </w:t>
      </w:r>
      <w:r w:rsidRPr="006239F5">
        <w:rPr>
          <w:sz w:val="24"/>
          <w:szCs w:val="24"/>
        </w:rPr>
        <w:t>РФ</w:t>
      </w:r>
      <w:r w:rsidRPr="006239F5">
        <w:rPr>
          <w:spacing w:val="-1"/>
          <w:sz w:val="24"/>
          <w:szCs w:val="24"/>
        </w:rPr>
        <w:t xml:space="preserve"> </w:t>
      </w:r>
      <w:r w:rsidRPr="006239F5">
        <w:rPr>
          <w:sz w:val="24"/>
          <w:szCs w:val="24"/>
        </w:rPr>
        <w:t>на</w:t>
      </w:r>
      <w:r w:rsidRPr="006239F5">
        <w:rPr>
          <w:spacing w:val="-1"/>
          <w:sz w:val="24"/>
          <w:szCs w:val="24"/>
        </w:rPr>
        <w:t xml:space="preserve"> </w:t>
      </w:r>
      <w:r w:rsidRPr="006239F5">
        <w:rPr>
          <w:sz w:val="24"/>
          <w:szCs w:val="24"/>
        </w:rPr>
        <w:t>период</w:t>
      </w:r>
      <w:r w:rsidRPr="006239F5">
        <w:rPr>
          <w:spacing w:val="-4"/>
          <w:sz w:val="24"/>
          <w:szCs w:val="24"/>
        </w:rPr>
        <w:t xml:space="preserve"> </w:t>
      </w:r>
      <w:r w:rsidRPr="006239F5">
        <w:rPr>
          <w:sz w:val="24"/>
          <w:szCs w:val="24"/>
        </w:rPr>
        <w:t>до 2024 года»;</w:t>
      </w:r>
    </w:p>
    <w:p w:rsidR="000E1AFB" w:rsidRPr="006239F5" w:rsidRDefault="000E1AFB" w:rsidP="00373650">
      <w:pPr>
        <w:pStyle w:val="af2"/>
        <w:widowControl w:val="0"/>
        <w:numPr>
          <w:ilvl w:val="0"/>
          <w:numId w:val="3"/>
        </w:numPr>
        <w:tabs>
          <w:tab w:val="left" w:pos="1261"/>
          <w:tab w:val="left" w:pos="10490"/>
        </w:tabs>
        <w:autoSpaceDE w:val="0"/>
        <w:autoSpaceDN w:val="0"/>
        <w:spacing w:line="276" w:lineRule="auto"/>
        <w:ind w:left="0" w:right="3" w:firstLine="426"/>
        <w:contextualSpacing w:val="0"/>
        <w:rPr>
          <w:sz w:val="24"/>
          <w:szCs w:val="24"/>
        </w:rPr>
      </w:pPr>
      <w:r w:rsidRPr="006239F5">
        <w:rPr>
          <w:sz w:val="24"/>
          <w:szCs w:val="24"/>
        </w:rPr>
        <w:t>Указ Президента РФ от 21.07.2020 № 474 «О национальных целях развития РФ на период</w:t>
      </w:r>
      <w:r w:rsidRPr="006239F5">
        <w:rPr>
          <w:spacing w:val="1"/>
          <w:sz w:val="24"/>
          <w:szCs w:val="24"/>
        </w:rPr>
        <w:t xml:space="preserve"> </w:t>
      </w:r>
      <w:r w:rsidRPr="006239F5">
        <w:rPr>
          <w:sz w:val="24"/>
          <w:szCs w:val="24"/>
        </w:rPr>
        <w:t>до</w:t>
      </w:r>
      <w:r w:rsidRPr="006239F5">
        <w:rPr>
          <w:spacing w:val="-1"/>
          <w:sz w:val="24"/>
          <w:szCs w:val="24"/>
        </w:rPr>
        <w:t xml:space="preserve"> </w:t>
      </w:r>
      <w:r w:rsidRPr="006239F5">
        <w:rPr>
          <w:sz w:val="24"/>
          <w:szCs w:val="24"/>
        </w:rPr>
        <w:t>2030 года»;</w:t>
      </w:r>
    </w:p>
    <w:p w:rsidR="000E1AFB" w:rsidRPr="006239F5" w:rsidRDefault="000E1AFB" w:rsidP="00373650">
      <w:pPr>
        <w:pStyle w:val="af2"/>
        <w:widowControl w:val="0"/>
        <w:numPr>
          <w:ilvl w:val="0"/>
          <w:numId w:val="3"/>
        </w:numPr>
        <w:tabs>
          <w:tab w:val="left" w:pos="1261"/>
          <w:tab w:val="left" w:pos="10490"/>
        </w:tabs>
        <w:autoSpaceDE w:val="0"/>
        <w:autoSpaceDN w:val="0"/>
        <w:spacing w:line="276" w:lineRule="auto"/>
        <w:ind w:left="0" w:right="3" w:firstLine="426"/>
        <w:contextualSpacing w:val="0"/>
        <w:rPr>
          <w:sz w:val="24"/>
          <w:szCs w:val="24"/>
        </w:rPr>
      </w:pPr>
      <w:r w:rsidRPr="006239F5">
        <w:rPr>
          <w:sz w:val="24"/>
          <w:szCs w:val="24"/>
        </w:rPr>
        <w:t>Указ</w:t>
      </w:r>
      <w:r w:rsidRPr="006239F5">
        <w:rPr>
          <w:spacing w:val="-3"/>
          <w:sz w:val="24"/>
          <w:szCs w:val="24"/>
        </w:rPr>
        <w:t xml:space="preserve"> </w:t>
      </w:r>
      <w:r w:rsidRPr="006239F5">
        <w:rPr>
          <w:sz w:val="24"/>
          <w:szCs w:val="24"/>
        </w:rPr>
        <w:t>Президента</w:t>
      </w:r>
      <w:r w:rsidRPr="006239F5">
        <w:rPr>
          <w:spacing w:val="-4"/>
          <w:sz w:val="24"/>
          <w:szCs w:val="24"/>
        </w:rPr>
        <w:t xml:space="preserve"> </w:t>
      </w:r>
      <w:r w:rsidRPr="006239F5">
        <w:rPr>
          <w:sz w:val="24"/>
          <w:szCs w:val="24"/>
        </w:rPr>
        <w:t>РФ</w:t>
      </w:r>
      <w:r w:rsidRPr="006239F5">
        <w:rPr>
          <w:spacing w:val="-4"/>
          <w:sz w:val="24"/>
          <w:szCs w:val="24"/>
        </w:rPr>
        <w:t xml:space="preserve"> </w:t>
      </w:r>
      <w:r w:rsidRPr="006239F5">
        <w:rPr>
          <w:sz w:val="24"/>
          <w:szCs w:val="24"/>
        </w:rPr>
        <w:t>от</w:t>
      </w:r>
      <w:r w:rsidRPr="006239F5">
        <w:rPr>
          <w:spacing w:val="-4"/>
          <w:sz w:val="24"/>
          <w:szCs w:val="24"/>
        </w:rPr>
        <w:t xml:space="preserve"> </w:t>
      </w:r>
      <w:r w:rsidRPr="006239F5">
        <w:rPr>
          <w:sz w:val="24"/>
          <w:szCs w:val="24"/>
        </w:rPr>
        <w:t>02.07.2021</w:t>
      </w:r>
      <w:r w:rsidRPr="006239F5">
        <w:rPr>
          <w:spacing w:val="-3"/>
          <w:sz w:val="24"/>
          <w:szCs w:val="24"/>
        </w:rPr>
        <w:t xml:space="preserve"> </w:t>
      </w:r>
      <w:r w:rsidRPr="006239F5">
        <w:rPr>
          <w:sz w:val="24"/>
          <w:szCs w:val="24"/>
        </w:rPr>
        <w:t>№</w:t>
      </w:r>
      <w:r w:rsidRPr="006239F5">
        <w:rPr>
          <w:spacing w:val="-4"/>
          <w:sz w:val="24"/>
          <w:szCs w:val="24"/>
        </w:rPr>
        <w:t xml:space="preserve"> </w:t>
      </w:r>
      <w:r w:rsidRPr="006239F5">
        <w:rPr>
          <w:sz w:val="24"/>
          <w:szCs w:val="24"/>
        </w:rPr>
        <w:t>400</w:t>
      </w:r>
      <w:r w:rsidRPr="006239F5">
        <w:rPr>
          <w:spacing w:val="1"/>
          <w:sz w:val="24"/>
          <w:szCs w:val="24"/>
        </w:rPr>
        <w:t xml:space="preserve"> </w:t>
      </w:r>
      <w:r w:rsidRPr="006239F5">
        <w:rPr>
          <w:sz w:val="24"/>
          <w:szCs w:val="24"/>
        </w:rPr>
        <w:t>«О</w:t>
      </w:r>
      <w:r w:rsidRPr="006239F5">
        <w:rPr>
          <w:spacing w:val="-2"/>
          <w:sz w:val="24"/>
          <w:szCs w:val="24"/>
        </w:rPr>
        <w:t xml:space="preserve"> </w:t>
      </w:r>
      <w:r w:rsidRPr="006239F5">
        <w:rPr>
          <w:sz w:val="24"/>
          <w:szCs w:val="24"/>
        </w:rPr>
        <w:t>Стратегии</w:t>
      </w:r>
      <w:r w:rsidRPr="006239F5">
        <w:rPr>
          <w:spacing w:val="-2"/>
          <w:sz w:val="24"/>
          <w:szCs w:val="24"/>
        </w:rPr>
        <w:t xml:space="preserve"> </w:t>
      </w:r>
      <w:r w:rsidRPr="006239F5">
        <w:rPr>
          <w:sz w:val="24"/>
          <w:szCs w:val="24"/>
        </w:rPr>
        <w:t>национальной</w:t>
      </w:r>
      <w:r w:rsidRPr="006239F5">
        <w:rPr>
          <w:spacing w:val="-5"/>
          <w:sz w:val="24"/>
          <w:szCs w:val="24"/>
        </w:rPr>
        <w:t xml:space="preserve"> </w:t>
      </w:r>
      <w:r w:rsidRPr="006239F5">
        <w:rPr>
          <w:sz w:val="24"/>
          <w:szCs w:val="24"/>
        </w:rPr>
        <w:t>безопасности</w:t>
      </w:r>
      <w:r w:rsidRPr="006239F5">
        <w:rPr>
          <w:spacing w:val="-3"/>
          <w:sz w:val="24"/>
          <w:szCs w:val="24"/>
        </w:rPr>
        <w:t xml:space="preserve"> </w:t>
      </w:r>
      <w:r w:rsidRPr="006239F5">
        <w:rPr>
          <w:sz w:val="24"/>
          <w:szCs w:val="24"/>
        </w:rPr>
        <w:t>РФ»;</w:t>
      </w:r>
    </w:p>
    <w:p w:rsidR="000E1AFB" w:rsidRPr="006239F5" w:rsidRDefault="000E1AFB" w:rsidP="00373650">
      <w:pPr>
        <w:pStyle w:val="af2"/>
        <w:widowControl w:val="0"/>
        <w:numPr>
          <w:ilvl w:val="0"/>
          <w:numId w:val="3"/>
        </w:numPr>
        <w:tabs>
          <w:tab w:val="left" w:pos="1261"/>
          <w:tab w:val="left" w:pos="10490"/>
        </w:tabs>
        <w:autoSpaceDE w:val="0"/>
        <w:autoSpaceDN w:val="0"/>
        <w:spacing w:line="276" w:lineRule="auto"/>
        <w:ind w:left="0" w:right="3" w:firstLine="426"/>
        <w:contextualSpacing w:val="0"/>
        <w:rPr>
          <w:sz w:val="24"/>
          <w:szCs w:val="24"/>
        </w:rPr>
      </w:pPr>
      <w:r w:rsidRPr="006239F5">
        <w:rPr>
          <w:sz w:val="24"/>
          <w:szCs w:val="24"/>
        </w:rPr>
        <w:t>Указ</w:t>
      </w:r>
      <w:r w:rsidRPr="006239F5">
        <w:rPr>
          <w:spacing w:val="1"/>
          <w:sz w:val="24"/>
          <w:szCs w:val="24"/>
        </w:rPr>
        <w:t xml:space="preserve"> </w:t>
      </w:r>
      <w:r w:rsidRPr="006239F5">
        <w:rPr>
          <w:sz w:val="24"/>
          <w:szCs w:val="24"/>
        </w:rPr>
        <w:t>Президента</w:t>
      </w:r>
      <w:r w:rsidRPr="006239F5">
        <w:rPr>
          <w:spacing w:val="1"/>
          <w:sz w:val="24"/>
          <w:szCs w:val="24"/>
        </w:rPr>
        <w:t xml:space="preserve"> </w:t>
      </w:r>
      <w:r w:rsidRPr="006239F5">
        <w:rPr>
          <w:sz w:val="24"/>
          <w:szCs w:val="24"/>
        </w:rPr>
        <w:t>РФ</w:t>
      </w:r>
      <w:r w:rsidRPr="006239F5">
        <w:rPr>
          <w:spacing w:val="1"/>
          <w:sz w:val="24"/>
          <w:szCs w:val="24"/>
        </w:rPr>
        <w:t xml:space="preserve"> </w:t>
      </w:r>
      <w:r w:rsidRPr="006239F5">
        <w:rPr>
          <w:sz w:val="24"/>
          <w:szCs w:val="24"/>
        </w:rPr>
        <w:t>от</w:t>
      </w:r>
      <w:r w:rsidRPr="006239F5">
        <w:rPr>
          <w:spacing w:val="1"/>
          <w:sz w:val="24"/>
          <w:szCs w:val="24"/>
        </w:rPr>
        <w:t xml:space="preserve"> </w:t>
      </w:r>
      <w:r w:rsidRPr="006239F5">
        <w:rPr>
          <w:sz w:val="24"/>
          <w:szCs w:val="24"/>
        </w:rPr>
        <w:t>09.11.2022</w:t>
      </w:r>
      <w:r w:rsidRPr="006239F5">
        <w:rPr>
          <w:spacing w:val="1"/>
          <w:sz w:val="24"/>
          <w:szCs w:val="24"/>
        </w:rPr>
        <w:t xml:space="preserve"> </w:t>
      </w:r>
      <w:r w:rsidRPr="006239F5">
        <w:rPr>
          <w:sz w:val="24"/>
          <w:szCs w:val="24"/>
        </w:rPr>
        <w:t>№</w:t>
      </w:r>
      <w:r w:rsidRPr="006239F5">
        <w:rPr>
          <w:spacing w:val="1"/>
          <w:sz w:val="24"/>
          <w:szCs w:val="24"/>
        </w:rPr>
        <w:t xml:space="preserve"> </w:t>
      </w:r>
      <w:r w:rsidRPr="006239F5">
        <w:rPr>
          <w:sz w:val="24"/>
          <w:szCs w:val="24"/>
        </w:rPr>
        <w:t>809</w:t>
      </w:r>
      <w:r w:rsidRPr="006239F5">
        <w:rPr>
          <w:spacing w:val="1"/>
          <w:sz w:val="24"/>
          <w:szCs w:val="24"/>
        </w:rPr>
        <w:t xml:space="preserve"> </w:t>
      </w:r>
      <w:r w:rsidRPr="006239F5">
        <w:rPr>
          <w:sz w:val="24"/>
          <w:szCs w:val="24"/>
        </w:rPr>
        <w:t>«Об</w:t>
      </w:r>
      <w:r w:rsidRPr="006239F5">
        <w:rPr>
          <w:spacing w:val="1"/>
          <w:sz w:val="24"/>
          <w:szCs w:val="24"/>
        </w:rPr>
        <w:t xml:space="preserve"> </w:t>
      </w:r>
      <w:r w:rsidRPr="006239F5">
        <w:rPr>
          <w:sz w:val="24"/>
          <w:szCs w:val="24"/>
        </w:rPr>
        <w:t>утверждении</w:t>
      </w:r>
      <w:r w:rsidRPr="006239F5">
        <w:rPr>
          <w:spacing w:val="1"/>
          <w:sz w:val="24"/>
          <w:szCs w:val="24"/>
        </w:rPr>
        <w:t xml:space="preserve"> </w:t>
      </w:r>
      <w:r w:rsidRPr="006239F5">
        <w:rPr>
          <w:sz w:val="24"/>
          <w:szCs w:val="24"/>
        </w:rPr>
        <w:t>Основ</w:t>
      </w:r>
      <w:r w:rsidRPr="006239F5">
        <w:rPr>
          <w:spacing w:val="1"/>
          <w:sz w:val="24"/>
          <w:szCs w:val="24"/>
        </w:rPr>
        <w:t xml:space="preserve"> </w:t>
      </w:r>
      <w:r w:rsidRPr="006239F5">
        <w:rPr>
          <w:sz w:val="24"/>
          <w:szCs w:val="24"/>
        </w:rPr>
        <w:t>государственной</w:t>
      </w:r>
      <w:r w:rsidRPr="006239F5">
        <w:rPr>
          <w:spacing w:val="1"/>
          <w:sz w:val="24"/>
          <w:szCs w:val="24"/>
        </w:rPr>
        <w:t xml:space="preserve"> </w:t>
      </w:r>
      <w:r w:rsidRPr="006239F5">
        <w:rPr>
          <w:sz w:val="24"/>
          <w:szCs w:val="24"/>
        </w:rPr>
        <w:t>политики по сохранению и укреплению традиционных российских духовно-нравственных</w:t>
      </w:r>
      <w:r w:rsidRPr="006239F5">
        <w:rPr>
          <w:spacing w:val="1"/>
          <w:sz w:val="24"/>
          <w:szCs w:val="24"/>
        </w:rPr>
        <w:t xml:space="preserve"> </w:t>
      </w:r>
      <w:r w:rsidRPr="006239F5">
        <w:rPr>
          <w:sz w:val="24"/>
          <w:szCs w:val="24"/>
        </w:rPr>
        <w:t>ценностей»;</w:t>
      </w:r>
    </w:p>
    <w:p w:rsidR="000E1AFB" w:rsidRPr="006239F5" w:rsidRDefault="000E1AFB" w:rsidP="00373650">
      <w:pPr>
        <w:pStyle w:val="af2"/>
        <w:widowControl w:val="0"/>
        <w:numPr>
          <w:ilvl w:val="0"/>
          <w:numId w:val="3"/>
        </w:numPr>
        <w:tabs>
          <w:tab w:val="left" w:pos="1261"/>
          <w:tab w:val="left" w:pos="10490"/>
        </w:tabs>
        <w:autoSpaceDE w:val="0"/>
        <w:autoSpaceDN w:val="0"/>
        <w:spacing w:line="276" w:lineRule="auto"/>
        <w:ind w:left="0" w:right="3" w:firstLine="426"/>
        <w:contextualSpacing w:val="0"/>
        <w:rPr>
          <w:sz w:val="24"/>
          <w:szCs w:val="24"/>
        </w:rPr>
      </w:pPr>
      <w:r w:rsidRPr="006239F5">
        <w:rPr>
          <w:sz w:val="24"/>
          <w:szCs w:val="24"/>
        </w:rPr>
        <w:t>Комментарии</w:t>
      </w:r>
      <w:r w:rsidRPr="006239F5">
        <w:rPr>
          <w:spacing w:val="-1"/>
          <w:sz w:val="24"/>
          <w:szCs w:val="24"/>
        </w:rPr>
        <w:t xml:space="preserve"> </w:t>
      </w:r>
      <w:r w:rsidRPr="006239F5">
        <w:rPr>
          <w:sz w:val="24"/>
          <w:szCs w:val="24"/>
        </w:rPr>
        <w:t>Минобрнауки</w:t>
      </w:r>
      <w:r w:rsidRPr="006239F5">
        <w:rPr>
          <w:spacing w:val="-1"/>
          <w:sz w:val="24"/>
          <w:szCs w:val="24"/>
        </w:rPr>
        <w:t xml:space="preserve"> </w:t>
      </w:r>
      <w:r w:rsidRPr="006239F5">
        <w:rPr>
          <w:sz w:val="24"/>
          <w:szCs w:val="24"/>
        </w:rPr>
        <w:t>России</w:t>
      </w:r>
      <w:r w:rsidRPr="006239F5">
        <w:rPr>
          <w:spacing w:val="-1"/>
          <w:sz w:val="24"/>
          <w:szCs w:val="24"/>
        </w:rPr>
        <w:t xml:space="preserve"> </w:t>
      </w:r>
      <w:r w:rsidRPr="006239F5">
        <w:rPr>
          <w:sz w:val="24"/>
          <w:szCs w:val="24"/>
        </w:rPr>
        <w:t>к</w:t>
      </w:r>
      <w:r w:rsidRPr="006239F5">
        <w:rPr>
          <w:spacing w:val="-1"/>
          <w:sz w:val="24"/>
          <w:szCs w:val="24"/>
        </w:rPr>
        <w:t xml:space="preserve"> </w:t>
      </w:r>
      <w:r w:rsidRPr="006239F5">
        <w:rPr>
          <w:sz w:val="24"/>
          <w:szCs w:val="24"/>
        </w:rPr>
        <w:t>ФГОС</w:t>
      </w:r>
      <w:r w:rsidRPr="006239F5">
        <w:rPr>
          <w:spacing w:val="-1"/>
          <w:sz w:val="24"/>
          <w:szCs w:val="24"/>
        </w:rPr>
        <w:t xml:space="preserve"> </w:t>
      </w:r>
      <w:r w:rsidRPr="006239F5">
        <w:rPr>
          <w:sz w:val="24"/>
          <w:szCs w:val="24"/>
        </w:rPr>
        <w:t>ДО</w:t>
      </w:r>
      <w:r w:rsidRPr="006239F5">
        <w:rPr>
          <w:spacing w:val="-2"/>
          <w:sz w:val="24"/>
          <w:szCs w:val="24"/>
        </w:rPr>
        <w:t xml:space="preserve"> </w:t>
      </w:r>
      <w:r w:rsidRPr="006239F5">
        <w:rPr>
          <w:sz w:val="24"/>
          <w:szCs w:val="24"/>
        </w:rPr>
        <w:t>от</w:t>
      </w:r>
      <w:r w:rsidRPr="006239F5">
        <w:rPr>
          <w:spacing w:val="-1"/>
          <w:sz w:val="24"/>
          <w:szCs w:val="24"/>
        </w:rPr>
        <w:t xml:space="preserve"> </w:t>
      </w:r>
      <w:r w:rsidRPr="006239F5">
        <w:rPr>
          <w:sz w:val="24"/>
          <w:szCs w:val="24"/>
        </w:rPr>
        <w:t>28.02.2014 №</w:t>
      </w:r>
      <w:r w:rsidRPr="006239F5">
        <w:rPr>
          <w:spacing w:val="-2"/>
          <w:sz w:val="24"/>
          <w:szCs w:val="24"/>
        </w:rPr>
        <w:t xml:space="preserve"> </w:t>
      </w:r>
      <w:r w:rsidRPr="006239F5">
        <w:rPr>
          <w:sz w:val="24"/>
          <w:szCs w:val="24"/>
        </w:rPr>
        <w:t>08-249;</w:t>
      </w:r>
    </w:p>
    <w:p w:rsidR="000E1AFB" w:rsidRPr="006239F5" w:rsidRDefault="000E1AFB" w:rsidP="00373650">
      <w:pPr>
        <w:pStyle w:val="af2"/>
        <w:widowControl w:val="0"/>
        <w:numPr>
          <w:ilvl w:val="0"/>
          <w:numId w:val="3"/>
        </w:numPr>
        <w:tabs>
          <w:tab w:val="left" w:pos="1261"/>
          <w:tab w:val="left" w:pos="10490"/>
        </w:tabs>
        <w:autoSpaceDE w:val="0"/>
        <w:autoSpaceDN w:val="0"/>
        <w:spacing w:line="276" w:lineRule="auto"/>
        <w:ind w:left="0" w:right="3" w:firstLine="426"/>
        <w:contextualSpacing w:val="0"/>
        <w:rPr>
          <w:sz w:val="24"/>
          <w:szCs w:val="24"/>
        </w:rPr>
      </w:pPr>
      <w:r w:rsidRPr="006239F5">
        <w:rPr>
          <w:sz w:val="24"/>
          <w:szCs w:val="24"/>
        </w:rPr>
        <w:t>Приказ Минпросвещения России от 08.11.2022 № 955 «О внесении изменений в некоторые</w:t>
      </w:r>
      <w:r w:rsidRPr="006239F5">
        <w:rPr>
          <w:spacing w:val="-57"/>
          <w:sz w:val="24"/>
          <w:szCs w:val="24"/>
        </w:rPr>
        <w:t xml:space="preserve"> </w:t>
      </w:r>
      <w:r w:rsidRPr="006239F5">
        <w:rPr>
          <w:sz w:val="24"/>
          <w:szCs w:val="24"/>
        </w:rPr>
        <w:t>приказы</w:t>
      </w:r>
      <w:r w:rsidRPr="006239F5">
        <w:rPr>
          <w:spacing w:val="1"/>
          <w:sz w:val="24"/>
          <w:szCs w:val="24"/>
        </w:rPr>
        <w:t xml:space="preserve"> </w:t>
      </w:r>
      <w:r w:rsidRPr="006239F5">
        <w:rPr>
          <w:sz w:val="24"/>
          <w:szCs w:val="24"/>
        </w:rPr>
        <w:t>Минобрнауки</w:t>
      </w:r>
      <w:r w:rsidRPr="006239F5">
        <w:rPr>
          <w:spacing w:val="1"/>
          <w:sz w:val="24"/>
          <w:szCs w:val="24"/>
        </w:rPr>
        <w:t xml:space="preserve"> </w:t>
      </w:r>
      <w:r w:rsidRPr="006239F5">
        <w:rPr>
          <w:sz w:val="24"/>
          <w:szCs w:val="24"/>
        </w:rPr>
        <w:t>РФ</w:t>
      </w:r>
      <w:r w:rsidRPr="006239F5">
        <w:rPr>
          <w:spacing w:val="1"/>
          <w:sz w:val="24"/>
          <w:szCs w:val="24"/>
        </w:rPr>
        <w:t xml:space="preserve"> </w:t>
      </w:r>
      <w:r w:rsidRPr="006239F5">
        <w:rPr>
          <w:sz w:val="24"/>
          <w:szCs w:val="24"/>
        </w:rPr>
        <w:t>и</w:t>
      </w:r>
      <w:r w:rsidRPr="006239F5">
        <w:rPr>
          <w:spacing w:val="1"/>
          <w:sz w:val="24"/>
          <w:szCs w:val="24"/>
        </w:rPr>
        <w:t xml:space="preserve"> </w:t>
      </w:r>
      <w:r w:rsidRPr="006239F5">
        <w:rPr>
          <w:sz w:val="24"/>
          <w:szCs w:val="24"/>
        </w:rPr>
        <w:t>Минпросвещения</w:t>
      </w:r>
      <w:r w:rsidRPr="006239F5">
        <w:rPr>
          <w:spacing w:val="1"/>
          <w:sz w:val="24"/>
          <w:szCs w:val="24"/>
        </w:rPr>
        <w:t xml:space="preserve"> </w:t>
      </w:r>
      <w:r w:rsidRPr="006239F5">
        <w:rPr>
          <w:sz w:val="24"/>
          <w:szCs w:val="24"/>
        </w:rPr>
        <w:t>РФ,</w:t>
      </w:r>
      <w:r w:rsidRPr="006239F5">
        <w:rPr>
          <w:spacing w:val="1"/>
          <w:sz w:val="24"/>
          <w:szCs w:val="24"/>
        </w:rPr>
        <w:t xml:space="preserve"> </w:t>
      </w:r>
      <w:r w:rsidRPr="006239F5">
        <w:rPr>
          <w:sz w:val="24"/>
          <w:szCs w:val="24"/>
        </w:rPr>
        <w:t>касающиеся</w:t>
      </w:r>
      <w:r w:rsidRPr="006239F5">
        <w:rPr>
          <w:spacing w:val="1"/>
          <w:sz w:val="24"/>
          <w:szCs w:val="24"/>
        </w:rPr>
        <w:t xml:space="preserve"> </w:t>
      </w:r>
      <w:r w:rsidRPr="006239F5">
        <w:rPr>
          <w:sz w:val="24"/>
          <w:szCs w:val="24"/>
        </w:rPr>
        <w:t>федеральных</w:t>
      </w:r>
      <w:r w:rsidRPr="006239F5">
        <w:rPr>
          <w:spacing w:val="1"/>
          <w:sz w:val="24"/>
          <w:szCs w:val="24"/>
        </w:rPr>
        <w:t xml:space="preserve"> </w:t>
      </w:r>
      <w:r w:rsidRPr="006239F5">
        <w:rPr>
          <w:sz w:val="24"/>
          <w:szCs w:val="24"/>
        </w:rPr>
        <w:t>государственных</w:t>
      </w:r>
      <w:r w:rsidRPr="006239F5">
        <w:rPr>
          <w:spacing w:val="1"/>
          <w:sz w:val="24"/>
          <w:szCs w:val="24"/>
        </w:rPr>
        <w:t xml:space="preserve"> </w:t>
      </w:r>
      <w:r w:rsidRPr="006239F5">
        <w:rPr>
          <w:sz w:val="24"/>
          <w:szCs w:val="24"/>
        </w:rPr>
        <w:t>образовательных</w:t>
      </w:r>
      <w:r w:rsidRPr="006239F5">
        <w:rPr>
          <w:spacing w:val="1"/>
          <w:sz w:val="24"/>
          <w:szCs w:val="24"/>
        </w:rPr>
        <w:t xml:space="preserve"> </w:t>
      </w:r>
      <w:r w:rsidRPr="006239F5">
        <w:rPr>
          <w:sz w:val="24"/>
          <w:szCs w:val="24"/>
        </w:rPr>
        <w:t>стандартов</w:t>
      </w:r>
      <w:r w:rsidRPr="006239F5">
        <w:rPr>
          <w:spacing w:val="1"/>
          <w:sz w:val="24"/>
          <w:szCs w:val="24"/>
        </w:rPr>
        <w:t xml:space="preserve"> </w:t>
      </w:r>
      <w:r w:rsidRPr="006239F5">
        <w:rPr>
          <w:sz w:val="24"/>
          <w:szCs w:val="24"/>
        </w:rPr>
        <w:t>общего</w:t>
      </w:r>
      <w:r w:rsidRPr="006239F5">
        <w:rPr>
          <w:spacing w:val="1"/>
          <w:sz w:val="24"/>
          <w:szCs w:val="24"/>
        </w:rPr>
        <w:t xml:space="preserve"> </w:t>
      </w:r>
      <w:r w:rsidRPr="006239F5">
        <w:rPr>
          <w:sz w:val="24"/>
          <w:szCs w:val="24"/>
        </w:rPr>
        <w:t>образования</w:t>
      </w:r>
      <w:r w:rsidRPr="006239F5">
        <w:rPr>
          <w:spacing w:val="1"/>
          <w:sz w:val="24"/>
          <w:szCs w:val="24"/>
        </w:rPr>
        <w:t xml:space="preserve"> </w:t>
      </w:r>
      <w:r w:rsidRPr="006239F5">
        <w:rPr>
          <w:sz w:val="24"/>
          <w:szCs w:val="24"/>
        </w:rPr>
        <w:t>и</w:t>
      </w:r>
      <w:r w:rsidRPr="006239F5">
        <w:rPr>
          <w:spacing w:val="1"/>
          <w:sz w:val="24"/>
          <w:szCs w:val="24"/>
        </w:rPr>
        <w:t xml:space="preserve"> </w:t>
      </w:r>
      <w:r w:rsidRPr="006239F5">
        <w:rPr>
          <w:sz w:val="24"/>
          <w:szCs w:val="24"/>
        </w:rPr>
        <w:t>образования</w:t>
      </w:r>
      <w:r w:rsidRPr="006239F5">
        <w:rPr>
          <w:spacing w:val="1"/>
          <w:sz w:val="24"/>
          <w:szCs w:val="24"/>
        </w:rPr>
        <w:t xml:space="preserve"> </w:t>
      </w:r>
      <w:r w:rsidRPr="006239F5">
        <w:rPr>
          <w:sz w:val="24"/>
          <w:szCs w:val="24"/>
        </w:rPr>
        <w:t>обучающихся</w:t>
      </w:r>
      <w:r w:rsidRPr="006239F5">
        <w:rPr>
          <w:spacing w:val="1"/>
          <w:sz w:val="24"/>
          <w:szCs w:val="24"/>
        </w:rPr>
        <w:t xml:space="preserve"> </w:t>
      </w:r>
      <w:r w:rsidRPr="006239F5">
        <w:rPr>
          <w:sz w:val="24"/>
          <w:szCs w:val="24"/>
        </w:rPr>
        <w:t>с</w:t>
      </w:r>
      <w:r w:rsidRPr="006239F5">
        <w:rPr>
          <w:spacing w:val="1"/>
          <w:sz w:val="24"/>
          <w:szCs w:val="24"/>
        </w:rPr>
        <w:t xml:space="preserve"> </w:t>
      </w:r>
      <w:r w:rsidRPr="006239F5">
        <w:rPr>
          <w:sz w:val="24"/>
          <w:szCs w:val="24"/>
        </w:rPr>
        <w:t>ограниченными</w:t>
      </w:r>
      <w:r w:rsidRPr="006239F5">
        <w:rPr>
          <w:spacing w:val="1"/>
          <w:sz w:val="24"/>
          <w:szCs w:val="24"/>
        </w:rPr>
        <w:t xml:space="preserve"> </w:t>
      </w:r>
      <w:r w:rsidRPr="006239F5">
        <w:rPr>
          <w:sz w:val="24"/>
          <w:szCs w:val="24"/>
        </w:rPr>
        <w:t>возможностями</w:t>
      </w:r>
      <w:r w:rsidRPr="006239F5">
        <w:rPr>
          <w:spacing w:val="1"/>
          <w:sz w:val="24"/>
          <w:szCs w:val="24"/>
        </w:rPr>
        <w:t xml:space="preserve"> </w:t>
      </w:r>
      <w:r w:rsidRPr="006239F5">
        <w:rPr>
          <w:sz w:val="24"/>
          <w:szCs w:val="24"/>
        </w:rPr>
        <w:t>здоровья</w:t>
      </w:r>
      <w:r w:rsidRPr="006239F5">
        <w:rPr>
          <w:spacing w:val="1"/>
          <w:sz w:val="24"/>
          <w:szCs w:val="24"/>
        </w:rPr>
        <w:t xml:space="preserve"> </w:t>
      </w:r>
      <w:r w:rsidRPr="006239F5">
        <w:rPr>
          <w:sz w:val="24"/>
          <w:szCs w:val="24"/>
        </w:rPr>
        <w:t>и</w:t>
      </w:r>
      <w:r w:rsidRPr="006239F5">
        <w:rPr>
          <w:spacing w:val="1"/>
          <w:sz w:val="24"/>
          <w:szCs w:val="24"/>
        </w:rPr>
        <w:t xml:space="preserve"> </w:t>
      </w:r>
      <w:r w:rsidRPr="006239F5">
        <w:rPr>
          <w:sz w:val="24"/>
          <w:szCs w:val="24"/>
        </w:rPr>
        <w:t>умственной</w:t>
      </w:r>
      <w:r w:rsidRPr="006239F5">
        <w:rPr>
          <w:spacing w:val="1"/>
          <w:sz w:val="24"/>
          <w:szCs w:val="24"/>
        </w:rPr>
        <w:t xml:space="preserve"> </w:t>
      </w:r>
      <w:r w:rsidRPr="006239F5">
        <w:rPr>
          <w:sz w:val="24"/>
          <w:szCs w:val="24"/>
        </w:rPr>
        <w:t>отсталостью</w:t>
      </w:r>
      <w:r w:rsidRPr="006239F5">
        <w:rPr>
          <w:spacing w:val="1"/>
          <w:sz w:val="24"/>
          <w:szCs w:val="24"/>
        </w:rPr>
        <w:t xml:space="preserve"> </w:t>
      </w:r>
      <w:r w:rsidRPr="006239F5">
        <w:rPr>
          <w:sz w:val="24"/>
          <w:szCs w:val="24"/>
        </w:rPr>
        <w:t>(интеллектуальными нарушениями)» (Зарегистрировано в Минюсте России 06.02.2023 №</w:t>
      </w:r>
      <w:r w:rsidRPr="006239F5">
        <w:rPr>
          <w:spacing w:val="1"/>
          <w:sz w:val="24"/>
          <w:szCs w:val="24"/>
        </w:rPr>
        <w:t xml:space="preserve"> </w:t>
      </w:r>
      <w:r w:rsidRPr="006239F5">
        <w:rPr>
          <w:sz w:val="24"/>
          <w:szCs w:val="24"/>
        </w:rPr>
        <w:t>72264);</w:t>
      </w:r>
    </w:p>
    <w:p w:rsidR="000E1AFB" w:rsidRPr="006239F5" w:rsidRDefault="000E1AFB" w:rsidP="00373650">
      <w:pPr>
        <w:pStyle w:val="af2"/>
        <w:widowControl w:val="0"/>
        <w:numPr>
          <w:ilvl w:val="0"/>
          <w:numId w:val="3"/>
        </w:numPr>
        <w:tabs>
          <w:tab w:val="left" w:pos="1261"/>
          <w:tab w:val="left" w:pos="10490"/>
        </w:tabs>
        <w:autoSpaceDE w:val="0"/>
        <w:autoSpaceDN w:val="0"/>
        <w:spacing w:line="276" w:lineRule="auto"/>
        <w:ind w:left="0" w:right="3" w:firstLine="426"/>
        <w:contextualSpacing w:val="0"/>
        <w:rPr>
          <w:sz w:val="24"/>
          <w:szCs w:val="24"/>
        </w:rPr>
      </w:pPr>
      <w:r w:rsidRPr="006239F5">
        <w:rPr>
          <w:sz w:val="24"/>
          <w:szCs w:val="24"/>
        </w:rPr>
        <w:t>Приказ Минпросвещения РФ от 30.09.2022 № 874 «Об утверждении Порядка разработки и</w:t>
      </w:r>
      <w:r w:rsidRPr="006239F5">
        <w:rPr>
          <w:spacing w:val="1"/>
          <w:sz w:val="24"/>
          <w:szCs w:val="24"/>
        </w:rPr>
        <w:t xml:space="preserve"> </w:t>
      </w:r>
      <w:r w:rsidRPr="006239F5">
        <w:rPr>
          <w:sz w:val="24"/>
          <w:szCs w:val="24"/>
        </w:rPr>
        <w:t>утверждения</w:t>
      </w:r>
      <w:r w:rsidRPr="006239F5">
        <w:rPr>
          <w:spacing w:val="-1"/>
          <w:sz w:val="24"/>
          <w:szCs w:val="24"/>
        </w:rPr>
        <w:t xml:space="preserve"> </w:t>
      </w:r>
      <w:r w:rsidRPr="006239F5">
        <w:rPr>
          <w:sz w:val="24"/>
          <w:szCs w:val="24"/>
        </w:rPr>
        <w:t>федеральных основных общеобразовательных</w:t>
      </w:r>
      <w:r w:rsidRPr="006239F5">
        <w:rPr>
          <w:spacing w:val="-1"/>
          <w:sz w:val="24"/>
          <w:szCs w:val="24"/>
        </w:rPr>
        <w:t xml:space="preserve"> </w:t>
      </w:r>
      <w:r w:rsidRPr="006239F5">
        <w:rPr>
          <w:sz w:val="24"/>
          <w:szCs w:val="24"/>
        </w:rPr>
        <w:t>программ»;</w:t>
      </w:r>
    </w:p>
    <w:p w:rsidR="000E1AFB" w:rsidRPr="006239F5" w:rsidRDefault="000E1AFB" w:rsidP="00373650">
      <w:pPr>
        <w:pStyle w:val="af2"/>
        <w:widowControl w:val="0"/>
        <w:numPr>
          <w:ilvl w:val="0"/>
          <w:numId w:val="3"/>
        </w:numPr>
        <w:tabs>
          <w:tab w:val="left" w:pos="1261"/>
          <w:tab w:val="left" w:pos="10490"/>
        </w:tabs>
        <w:autoSpaceDE w:val="0"/>
        <w:autoSpaceDN w:val="0"/>
        <w:spacing w:line="276" w:lineRule="auto"/>
        <w:ind w:left="0" w:right="3" w:firstLine="426"/>
        <w:contextualSpacing w:val="0"/>
        <w:rPr>
          <w:sz w:val="24"/>
          <w:szCs w:val="24"/>
        </w:rPr>
      </w:pPr>
      <w:r w:rsidRPr="006239F5">
        <w:rPr>
          <w:sz w:val="24"/>
          <w:szCs w:val="24"/>
        </w:rPr>
        <w:t>Приказ Минпросвещения России от 25.11.2022 № 1028 «Об утверждении федеральной</w:t>
      </w:r>
      <w:r w:rsidRPr="006239F5">
        <w:rPr>
          <w:spacing w:val="1"/>
          <w:sz w:val="24"/>
          <w:szCs w:val="24"/>
        </w:rPr>
        <w:t xml:space="preserve"> </w:t>
      </w:r>
      <w:r w:rsidRPr="006239F5">
        <w:rPr>
          <w:sz w:val="24"/>
          <w:szCs w:val="24"/>
        </w:rPr>
        <w:t>образовательной</w:t>
      </w:r>
      <w:r w:rsidRPr="006239F5">
        <w:rPr>
          <w:spacing w:val="1"/>
          <w:sz w:val="24"/>
          <w:szCs w:val="24"/>
        </w:rPr>
        <w:t xml:space="preserve"> </w:t>
      </w:r>
      <w:r w:rsidRPr="006239F5">
        <w:rPr>
          <w:sz w:val="24"/>
          <w:szCs w:val="24"/>
        </w:rPr>
        <w:t>программы</w:t>
      </w:r>
      <w:r w:rsidRPr="006239F5">
        <w:rPr>
          <w:spacing w:val="1"/>
          <w:sz w:val="24"/>
          <w:szCs w:val="24"/>
        </w:rPr>
        <w:t xml:space="preserve"> </w:t>
      </w:r>
      <w:r w:rsidRPr="006239F5">
        <w:rPr>
          <w:sz w:val="24"/>
          <w:szCs w:val="24"/>
        </w:rPr>
        <w:t>дошкольного</w:t>
      </w:r>
      <w:r w:rsidRPr="006239F5">
        <w:rPr>
          <w:spacing w:val="1"/>
          <w:sz w:val="24"/>
          <w:szCs w:val="24"/>
        </w:rPr>
        <w:t xml:space="preserve"> </w:t>
      </w:r>
      <w:r w:rsidRPr="006239F5">
        <w:rPr>
          <w:sz w:val="24"/>
          <w:szCs w:val="24"/>
        </w:rPr>
        <w:t>образования»</w:t>
      </w:r>
      <w:r w:rsidRPr="006239F5">
        <w:rPr>
          <w:spacing w:val="1"/>
          <w:sz w:val="24"/>
          <w:szCs w:val="24"/>
        </w:rPr>
        <w:t xml:space="preserve"> </w:t>
      </w:r>
      <w:r w:rsidRPr="006239F5">
        <w:rPr>
          <w:sz w:val="24"/>
          <w:szCs w:val="24"/>
        </w:rPr>
        <w:t>(Зарегистрировано</w:t>
      </w:r>
      <w:r w:rsidRPr="006239F5">
        <w:rPr>
          <w:spacing w:val="1"/>
          <w:sz w:val="24"/>
          <w:szCs w:val="24"/>
        </w:rPr>
        <w:t xml:space="preserve"> </w:t>
      </w:r>
      <w:r w:rsidRPr="006239F5">
        <w:rPr>
          <w:sz w:val="24"/>
          <w:szCs w:val="24"/>
        </w:rPr>
        <w:t>в</w:t>
      </w:r>
      <w:r w:rsidRPr="006239F5">
        <w:rPr>
          <w:spacing w:val="1"/>
          <w:sz w:val="24"/>
          <w:szCs w:val="24"/>
        </w:rPr>
        <w:t xml:space="preserve"> </w:t>
      </w:r>
      <w:r w:rsidRPr="006239F5">
        <w:rPr>
          <w:sz w:val="24"/>
          <w:szCs w:val="24"/>
        </w:rPr>
        <w:t>Минюсте</w:t>
      </w:r>
      <w:r w:rsidRPr="006239F5">
        <w:rPr>
          <w:spacing w:val="-57"/>
          <w:sz w:val="24"/>
          <w:szCs w:val="24"/>
        </w:rPr>
        <w:t xml:space="preserve"> </w:t>
      </w:r>
      <w:r w:rsidRPr="006239F5">
        <w:rPr>
          <w:sz w:val="24"/>
          <w:szCs w:val="24"/>
        </w:rPr>
        <w:t>России</w:t>
      </w:r>
      <w:r w:rsidRPr="006239F5">
        <w:rPr>
          <w:spacing w:val="-1"/>
          <w:sz w:val="24"/>
          <w:szCs w:val="24"/>
        </w:rPr>
        <w:t xml:space="preserve"> </w:t>
      </w:r>
      <w:r w:rsidRPr="006239F5">
        <w:rPr>
          <w:sz w:val="24"/>
          <w:szCs w:val="24"/>
        </w:rPr>
        <w:t>28.12.2022 №</w:t>
      </w:r>
      <w:r w:rsidRPr="006239F5">
        <w:rPr>
          <w:spacing w:val="-1"/>
          <w:sz w:val="24"/>
          <w:szCs w:val="24"/>
        </w:rPr>
        <w:t xml:space="preserve"> </w:t>
      </w:r>
      <w:r w:rsidRPr="006239F5">
        <w:rPr>
          <w:sz w:val="24"/>
          <w:szCs w:val="24"/>
        </w:rPr>
        <w:t>71847);</w:t>
      </w:r>
    </w:p>
    <w:p w:rsidR="000E1AFB" w:rsidRPr="006239F5" w:rsidRDefault="000E1AFB" w:rsidP="00373650">
      <w:pPr>
        <w:pStyle w:val="af2"/>
        <w:widowControl w:val="0"/>
        <w:numPr>
          <w:ilvl w:val="0"/>
          <w:numId w:val="3"/>
        </w:numPr>
        <w:tabs>
          <w:tab w:val="left" w:pos="1261"/>
          <w:tab w:val="left" w:pos="10490"/>
        </w:tabs>
        <w:autoSpaceDE w:val="0"/>
        <w:autoSpaceDN w:val="0"/>
        <w:spacing w:line="276" w:lineRule="auto"/>
        <w:ind w:left="0" w:right="3" w:firstLine="426"/>
        <w:contextualSpacing w:val="0"/>
        <w:rPr>
          <w:sz w:val="24"/>
          <w:szCs w:val="24"/>
        </w:rPr>
      </w:pPr>
      <w:r w:rsidRPr="006239F5">
        <w:rPr>
          <w:sz w:val="24"/>
          <w:szCs w:val="24"/>
        </w:rPr>
        <w:t>Письмо Минпросвещения РФ от 19.12.2022 № 03-2110 «Рекомендации по формированию</w:t>
      </w:r>
      <w:r w:rsidRPr="006239F5">
        <w:rPr>
          <w:spacing w:val="1"/>
          <w:sz w:val="24"/>
          <w:szCs w:val="24"/>
        </w:rPr>
        <w:t xml:space="preserve"> </w:t>
      </w:r>
      <w:r w:rsidRPr="006239F5">
        <w:rPr>
          <w:sz w:val="24"/>
          <w:szCs w:val="24"/>
        </w:rPr>
        <w:t>инфраструктуры</w:t>
      </w:r>
      <w:r w:rsidRPr="006239F5">
        <w:rPr>
          <w:spacing w:val="1"/>
          <w:sz w:val="24"/>
          <w:szCs w:val="24"/>
        </w:rPr>
        <w:t xml:space="preserve"> </w:t>
      </w:r>
      <w:r w:rsidRPr="006239F5">
        <w:rPr>
          <w:sz w:val="24"/>
          <w:szCs w:val="24"/>
        </w:rPr>
        <w:t>ДОО</w:t>
      </w:r>
      <w:r w:rsidRPr="006239F5">
        <w:rPr>
          <w:spacing w:val="1"/>
          <w:sz w:val="24"/>
          <w:szCs w:val="24"/>
        </w:rPr>
        <w:t xml:space="preserve"> </w:t>
      </w:r>
      <w:r w:rsidRPr="006239F5">
        <w:rPr>
          <w:sz w:val="24"/>
          <w:szCs w:val="24"/>
        </w:rPr>
        <w:t>и</w:t>
      </w:r>
      <w:r w:rsidRPr="006239F5">
        <w:rPr>
          <w:spacing w:val="1"/>
          <w:sz w:val="24"/>
          <w:szCs w:val="24"/>
        </w:rPr>
        <w:t xml:space="preserve"> </w:t>
      </w:r>
      <w:r w:rsidRPr="006239F5">
        <w:rPr>
          <w:sz w:val="24"/>
          <w:szCs w:val="24"/>
        </w:rPr>
        <w:t>комплектации</w:t>
      </w:r>
      <w:r w:rsidRPr="006239F5">
        <w:rPr>
          <w:spacing w:val="1"/>
          <w:sz w:val="24"/>
          <w:szCs w:val="24"/>
        </w:rPr>
        <w:t xml:space="preserve"> </w:t>
      </w:r>
      <w:r w:rsidRPr="006239F5">
        <w:rPr>
          <w:sz w:val="24"/>
          <w:szCs w:val="24"/>
        </w:rPr>
        <w:t>учебно-методических</w:t>
      </w:r>
      <w:r w:rsidRPr="006239F5">
        <w:rPr>
          <w:spacing w:val="1"/>
          <w:sz w:val="24"/>
          <w:szCs w:val="24"/>
        </w:rPr>
        <w:t xml:space="preserve"> </w:t>
      </w:r>
      <w:r w:rsidRPr="006239F5">
        <w:rPr>
          <w:sz w:val="24"/>
          <w:szCs w:val="24"/>
        </w:rPr>
        <w:t>материалов</w:t>
      </w:r>
      <w:r w:rsidRPr="006239F5">
        <w:rPr>
          <w:spacing w:val="1"/>
          <w:sz w:val="24"/>
          <w:szCs w:val="24"/>
        </w:rPr>
        <w:t xml:space="preserve"> </w:t>
      </w:r>
      <w:r w:rsidRPr="006239F5">
        <w:rPr>
          <w:sz w:val="24"/>
          <w:szCs w:val="24"/>
        </w:rPr>
        <w:t>в</w:t>
      </w:r>
      <w:r w:rsidRPr="006239F5">
        <w:rPr>
          <w:spacing w:val="1"/>
          <w:sz w:val="24"/>
          <w:szCs w:val="24"/>
        </w:rPr>
        <w:t xml:space="preserve"> </w:t>
      </w:r>
      <w:r w:rsidRPr="006239F5">
        <w:rPr>
          <w:sz w:val="24"/>
          <w:szCs w:val="24"/>
        </w:rPr>
        <w:t>целях</w:t>
      </w:r>
      <w:r w:rsidRPr="006239F5">
        <w:rPr>
          <w:spacing w:val="1"/>
          <w:sz w:val="24"/>
          <w:szCs w:val="24"/>
        </w:rPr>
        <w:t xml:space="preserve"> </w:t>
      </w:r>
      <w:r w:rsidRPr="006239F5">
        <w:rPr>
          <w:sz w:val="24"/>
          <w:szCs w:val="24"/>
        </w:rPr>
        <w:t>реализации</w:t>
      </w:r>
      <w:r w:rsidRPr="006239F5">
        <w:rPr>
          <w:spacing w:val="-1"/>
          <w:sz w:val="24"/>
          <w:szCs w:val="24"/>
        </w:rPr>
        <w:t xml:space="preserve"> </w:t>
      </w:r>
      <w:r w:rsidRPr="006239F5">
        <w:rPr>
          <w:sz w:val="24"/>
          <w:szCs w:val="24"/>
        </w:rPr>
        <w:t>ОП</w:t>
      </w:r>
      <w:r w:rsidRPr="006239F5">
        <w:rPr>
          <w:spacing w:val="-1"/>
          <w:sz w:val="24"/>
          <w:szCs w:val="24"/>
        </w:rPr>
        <w:t xml:space="preserve"> </w:t>
      </w:r>
      <w:r w:rsidRPr="006239F5">
        <w:rPr>
          <w:sz w:val="24"/>
          <w:szCs w:val="24"/>
        </w:rPr>
        <w:t>ДО»;</w:t>
      </w:r>
    </w:p>
    <w:p w:rsidR="000E1AFB" w:rsidRPr="006239F5" w:rsidRDefault="000E1AFB" w:rsidP="00373650">
      <w:pPr>
        <w:pStyle w:val="af2"/>
        <w:widowControl w:val="0"/>
        <w:numPr>
          <w:ilvl w:val="0"/>
          <w:numId w:val="3"/>
        </w:numPr>
        <w:tabs>
          <w:tab w:val="left" w:pos="1261"/>
          <w:tab w:val="left" w:pos="10490"/>
        </w:tabs>
        <w:autoSpaceDE w:val="0"/>
        <w:autoSpaceDN w:val="0"/>
        <w:spacing w:line="276" w:lineRule="auto"/>
        <w:ind w:left="0" w:right="3" w:firstLine="426"/>
        <w:contextualSpacing w:val="0"/>
        <w:rPr>
          <w:sz w:val="24"/>
          <w:szCs w:val="24"/>
        </w:rPr>
      </w:pPr>
      <w:r w:rsidRPr="006239F5">
        <w:rPr>
          <w:sz w:val="24"/>
          <w:szCs w:val="24"/>
        </w:rPr>
        <w:t>Письмо</w:t>
      </w:r>
      <w:r w:rsidRPr="006239F5">
        <w:rPr>
          <w:spacing w:val="1"/>
          <w:sz w:val="24"/>
          <w:szCs w:val="24"/>
        </w:rPr>
        <w:t xml:space="preserve"> </w:t>
      </w:r>
      <w:r w:rsidRPr="006239F5">
        <w:rPr>
          <w:sz w:val="24"/>
          <w:szCs w:val="24"/>
        </w:rPr>
        <w:t>Минпросвещения</w:t>
      </w:r>
      <w:r w:rsidRPr="006239F5">
        <w:rPr>
          <w:spacing w:val="1"/>
          <w:sz w:val="24"/>
          <w:szCs w:val="24"/>
        </w:rPr>
        <w:t xml:space="preserve"> </w:t>
      </w:r>
      <w:r w:rsidRPr="006239F5">
        <w:rPr>
          <w:sz w:val="24"/>
          <w:szCs w:val="24"/>
        </w:rPr>
        <w:t>РФ</w:t>
      </w:r>
      <w:r w:rsidRPr="006239F5">
        <w:rPr>
          <w:spacing w:val="1"/>
          <w:sz w:val="24"/>
          <w:szCs w:val="24"/>
        </w:rPr>
        <w:t xml:space="preserve"> </w:t>
      </w:r>
      <w:r w:rsidRPr="006239F5">
        <w:rPr>
          <w:sz w:val="24"/>
          <w:szCs w:val="24"/>
        </w:rPr>
        <w:t>от</w:t>
      </w:r>
      <w:r w:rsidRPr="006239F5">
        <w:rPr>
          <w:spacing w:val="1"/>
          <w:sz w:val="24"/>
          <w:szCs w:val="24"/>
        </w:rPr>
        <w:t xml:space="preserve"> </w:t>
      </w:r>
      <w:r w:rsidRPr="006239F5">
        <w:rPr>
          <w:sz w:val="24"/>
          <w:szCs w:val="24"/>
        </w:rPr>
        <w:t>03.03.2023</w:t>
      </w:r>
      <w:r w:rsidRPr="006239F5">
        <w:rPr>
          <w:spacing w:val="1"/>
          <w:sz w:val="24"/>
          <w:szCs w:val="24"/>
        </w:rPr>
        <w:t xml:space="preserve"> </w:t>
      </w:r>
      <w:r w:rsidRPr="006239F5">
        <w:rPr>
          <w:sz w:val="24"/>
          <w:szCs w:val="24"/>
        </w:rPr>
        <w:t>№</w:t>
      </w:r>
      <w:r w:rsidRPr="006239F5">
        <w:rPr>
          <w:spacing w:val="1"/>
          <w:sz w:val="24"/>
          <w:szCs w:val="24"/>
        </w:rPr>
        <w:t xml:space="preserve"> </w:t>
      </w:r>
      <w:r w:rsidRPr="006239F5">
        <w:rPr>
          <w:sz w:val="24"/>
          <w:szCs w:val="24"/>
        </w:rPr>
        <w:t>03-350</w:t>
      </w:r>
      <w:r w:rsidRPr="006239F5">
        <w:rPr>
          <w:spacing w:val="1"/>
          <w:sz w:val="24"/>
          <w:szCs w:val="24"/>
        </w:rPr>
        <w:t xml:space="preserve"> </w:t>
      </w:r>
      <w:r w:rsidRPr="006239F5">
        <w:rPr>
          <w:sz w:val="24"/>
          <w:szCs w:val="24"/>
        </w:rPr>
        <w:t>«О</w:t>
      </w:r>
      <w:r w:rsidRPr="006239F5">
        <w:rPr>
          <w:spacing w:val="1"/>
          <w:sz w:val="24"/>
          <w:szCs w:val="24"/>
        </w:rPr>
        <w:t xml:space="preserve"> </w:t>
      </w:r>
      <w:r w:rsidRPr="006239F5">
        <w:rPr>
          <w:sz w:val="24"/>
          <w:szCs w:val="24"/>
        </w:rPr>
        <w:t>направлении</w:t>
      </w:r>
      <w:r w:rsidRPr="006239F5">
        <w:rPr>
          <w:spacing w:val="1"/>
          <w:sz w:val="24"/>
          <w:szCs w:val="24"/>
        </w:rPr>
        <w:t xml:space="preserve"> </w:t>
      </w:r>
      <w:r w:rsidRPr="006239F5">
        <w:rPr>
          <w:sz w:val="24"/>
          <w:szCs w:val="24"/>
        </w:rPr>
        <w:t>методических</w:t>
      </w:r>
      <w:r w:rsidRPr="006239F5">
        <w:rPr>
          <w:spacing w:val="1"/>
          <w:sz w:val="24"/>
          <w:szCs w:val="24"/>
        </w:rPr>
        <w:t xml:space="preserve"> </w:t>
      </w:r>
      <w:r w:rsidRPr="006239F5">
        <w:rPr>
          <w:sz w:val="24"/>
          <w:szCs w:val="24"/>
        </w:rPr>
        <w:t>рекомендаций</w:t>
      </w:r>
      <w:r w:rsidRPr="006239F5">
        <w:rPr>
          <w:spacing w:val="1"/>
          <w:sz w:val="24"/>
          <w:szCs w:val="24"/>
        </w:rPr>
        <w:t xml:space="preserve"> </w:t>
      </w:r>
      <w:r w:rsidRPr="006239F5">
        <w:rPr>
          <w:sz w:val="24"/>
          <w:szCs w:val="24"/>
        </w:rPr>
        <w:t>по</w:t>
      </w:r>
      <w:r w:rsidRPr="006239F5">
        <w:rPr>
          <w:spacing w:val="1"/>
          <w:sz w:val="24"/>
          <w:szCs w:val="24"/>
        </w:rPr>
        <w:t xml:space="preserve"> </w:t>
      </w:r>
      <w:r w:rsidRPr="006239F5">
        <w:rPr>
          <w:sz w:val="24"/>
          <w:szCs w:val="24"/>
        </w:rPr>
        <w:t>реализации</w:t>
      </w:r>
      <w:r w:rsidRPr="006239F5">
        <w:rPr>
          <w:spacing w:val="1"/>
          <w:sz w:val="24"/>
          <w:szCs w:val="24"/>
        </w:rPr>
        <w:t xml:space="preserve"> </w:t>
      </w:r>
      <w:r w:rsidRPr="006239F5">
        <w:rPr>
          <w:sz w:val="24"/>
          <w:szCs w:val="24"/>
        </w:rPr>
        <w:t>Федеральной</w:t>
      </w:r>
      <w:r w:rsidRPr="006239F5">
        <w:rPr>
          <w:spacing w:val="1"/>
          <w:sz w:val="24"/>
          <w:szCs w:val="24"/>
        </w:rPr>
        <w:t xml:space="preserve"> </w:t>
      </w:r>
      <w:r w:rsidRPr="006239F5">
        <w:rPr>
          <w:sz w:val="24"/>
          <w:szCs w:val="24"/>
        </w:rPr>
        <w:t>образовательной</w:t>
      </w:r>
      <w:r w:rsidRPr="006239F5">
        <w:rPr>
          <w:spacing w:val="1"/>
          <w:sz w:val="24"/>
          <w:szCs w:val="24"/>
        </w:rPr>
        <w:t xml:space="preserve"> </w:t>
      </w:r>
      <w:r w:rsidRPr="006239F5">
        <w:rPr>
          <w:sz w:val="24"/>
          <w:szCs w:val="24"/>
        </w:rPr>
        <w:t>программы</w:t>
      </w:r>
      <w:r w:rsidRPr="006239F5">
        <w:rPr>
          <w:spacing w:val="1"/>
          <w:sz w:val="24"/>
          <w:szCs w:val="24"/>
        </w:rPr>
        <w:t xml:space="preserve"> </w:t>
      </w:r>
      <w:r w:rsidRPr="006239F5">
        <w:rPr>
          <w:sz w:val="24"/>
          <w:szCs w:val="24"/>
        </w:rPr>
        <w:t>дошкольного</w:t>
      </w:r>
      <w:r w:rsidRPr="006239F5">
        <w:rPr>
          <w:spacing w:val="1"/>
          <w:sz w:val="24"/>
          <w:szCs w:val="24"/>
        </w:rPr>
        <w:t xml:space="preserve"> </w:t>
      </w:r>
      <w:r w:rsidRPr="006239F5">
        <w:rPr>
          <w:sz w:val="24"/>
          <w:szCs w:val="24"/>
        </w:rPr>
        <w:t>образования»;</w:t>
      </w:r>
    </w:p>
    <w:p w:rsidR="000E1AFB" w:rsidRPr="006239F5" w:rsidRDefault="000E1AFB" w:rsidP="00373650">
      <w:pPr>
        <w:pStyle w:val="af2"/>
        <w:widowControl w:val="0"/>
        <w:numPr>
          <w:ilvl w:val="0"/>
          <w:numId w:val="3"/>
        </w:numPr>
        <w:tabs>
          <w:tab w:val="left" w:pos="1261"/>
          <w:tab w:val="left" w:pos="10490"/>
        </w:tabs>
        <w:autoSpaceDE w:val="0"/>
        <w:autoSpaceDN w:val="0"/>
        <w:spacing w:line="276" w:lineRule="auto"/>
        <w:ind w:left="0" w:right="3" w:firstLine="426"/>
        <w:contextualSpacing w:val="0"/>
        <w:rPr>
          <w:sz w:val="24"/>
          <w:szCs w:val="24"/>
        </w:rPr>
      </w:pPr>
      <w:r w:rsidRPr="006239F5">
        <w:rPr>
          <w:sz w:val="24"/>
          <w:szCs w:val="24"/>
        </w:rPr>
        <w:t>Письмо</w:t>
      </w:r>
      <w:r w:rsidRPr="006239F5">
        <w:rPr>
          <w:spacing w:val="1"/>
          <w:sz w:val="24"/>
          <w:szCs w:val="24"/>
        </w:rPr>
        <w:t xml:space="preserve"> </w:t>
      </w:r>
      <w:r w:rsidRPr="006239F5">
        <w:rPr>
          <w:sz w:val="24"/>
          <w:szCs w:val="24"/>
        </w:rPr>
        <w:t>Минобрнауки</w:t>
      </w:r>
      <w:r w:rsidRPr="006239F5">
        <w:rPr>
          <w:spacing w:val="1"/>
          <w:sz w:val="24"/>
          <w:szCs w:val="24"/>
        </w:rPr>
        <w:t xml:space="preserve"> </w:t>
      </w:r>
      <w:r w:rsidRPr="006239F5">
        <w:rPr>
          <w:sz w:val="24"/>
          <w:szCs w:val="24"/>
        </w:rPr>
        <w:t>России</w:t>
      </w:r>
      <w:r w:rsidRPr="006239F5">
        <w:rPr>
          <w:spacing w:val="1"/>
          <w:sz w:val="24"/>
          <w:szCs w:val="24"/>
        </w:rPr>
        <w:t xml:space="preserve"> </w:t>
      </w:r>
      <w:r w:rsidRPr="006239F5">
        <w:rPr>
          <w:sz w:val="24"/>
          <w:szCs w:val="24"/>
        </w:rPr>
        <w:t>от</w:t>
      </w:r>
      <w:r w:rsidRPr="006239F5">
        <w:rPr>
          <w:spacing w:val="1"/>
          <w:sz w:val="24"/>
          <w:szCs w:val="24"/>
        </w:rPr>
        <w:t xml:space="preserve"> </w:t>
      </w:r>
      <w:r w:rsidRPr="006239F5">
        <w:rPr>
          <w:sz w:val="24"/>
          <w:szCs w:val="24"/>
        </w:rPr>
        <w:t>07.06.2013</w:t>
      </w:r>
      <w:r w:rsidRPr="006239F5">
        <w:rPr>
          <w:spacing w:val="1"/>
          <w:sz w:val="24"/>
          <w:szCs w:val="24"/>
        </w:rPr>
        <w:t xml:space="preserve"> </w:t>
      </w:r>
      <w:r w:rsidRPr="006239F5">
        <w:rPr>
          <w:sz w:val="24"/>
          <w:szCs w:val="24"/>
        </w:rPr>
        <w:t>№</w:t>
      </w:r>
      <w:r w:rsidRPr="006239F5">
        <w:rPr>
          <w:spacing w:val="1"/>
          <w:sz w:val="24"/>
          <w:szCs w:val="24"/>
        </w:rPr>
        <w:t xml:space="preserve"> </w:t>
      </w:r>
      <w:r w:rsidRPr="006239F5">
        <w:rPr>
          <w:sz w:val="24"/>
          <w:szCs w:val="24"/>
        </w:rPr>
        <w:t>ИР-535/07</w:t>
      </w:r>
      <w:r w:rsidRPr="006239F5">
        <w:rPr>
          <w:spacing w:val="1"/>
          <w:sz w:val="24"/>
          <w:szCs w:val="24"/>
        </w:rPr>
        <w:t xml:space="preserve"> </w:t>
      </w:r>
      <w:r w:rsidRPr="006239F5">
        <w:rPr>
          <w:sz w:val="24"/>
          <w:szCs w:val="24"/>
        </w:rPr>
        <w:t>«О</w:t>
      </w:r>
      <w:r w:rsidRPr="006239F5">
        <w:rPr>
          <w:spacing w:val="1"/>
          <w:sz w:val="24"/>
          <w:szCs w:val="24"/>
        </w:rPr>
        <w:t xml:space="preserve"> </w:t>
      </w:r>
      <w:r w:rsidRPr="006239F5">
        <w:rPr>
          <w:sz w:val="24"/>
          <w:szCs w:val="24"/>
        </w:rPr>
        <w:t>коррекционном</w:t>
      </w:r>
      <w:r w:rsidRPr="006239F5">
        <w:rPr>
          <w:spacing w:val="1"/>
          <w:sz w:val="24"/>
          <w:szCs w:val="24"/>
        </w:rPr>
        <w:t xml:space="preserve"> </w:t>
      </w:r>
      <w:r w:rsidRPr="006239F5">
        <w:rPr>
          <w:sz w:val="24"/>
          <w:szCs w:val="24"/>
        </w:rPr>
        <w:t>и</w:t>
      </w:r>
      <w:r w:rsidRPr="006239F5">
        <w:rPr>
          <w:spacing w:val="1"/>
          <w:sz w:val="24"/>
          <w:szCs w:val="24"/>
        </w:rPr>
        <w:t xml:space="preserve"> </w:t>
      </w:r>
      <w:r w:rsidRPr="006239F5">
        <w:rPr>
          <w:sz w:val="24"/>
          <w:szCs w:val="24"/>
        </w:rPr>
        <w:t>инклюзивном</w:t>
      </w:r>
      <w:r w:rsidRPr="006239F5">
        <w:rPr>
          <w:spacing w:val="-2"/>
          <w:sz w:val="24"/>
          <w:szCs w:val="24"/>
        </w:rPr>
        <w:t xml:space="preserve"> </w:t>
      </w:r>
      <w:r w:rsidRPr="006239F5">
        <w:rPr>
          <w:sz w:val="24"/>
          <w:szCs w:val="24"/>
        </w:rPr>
        <w:t>образовании</w:t>
      </w:r>
      <w:r w:rsidRPr="006239F5">
        <w:rPr>
          <w:spacing w:val="-2"/>
          <w:sz w:val="24"/>
          <w:szCs w:val="24"/>
        </w:rPr>
        <w:t xml:space="preserve"> </w:t>
      </w:r>
      <w:r w:rsidRPr="006239F5">
        <w:rPr>
          <w:sz w:val="24"/>
          <w:szCs w:val="24"/>
        </w:rPr>
        <w:t>детей»;</w:t>
      </w:r>
    </w:p>
    <w:p w:rsidR="000E1AFB" w:rsidRPr="006239F5" w:rsidRDefault="000E1AFB" w:rsidP="00373650">
      <w:pPr>
        <w:pStyle w:val="af2"/>
        <w:widowControl w:val="0"/>
        <w:numPr>
          <w:ilvl w:val="0"/>
          <w:numId w:val="3"/>
        </w:numPr>
        <w:tabs>
          <w:tab w:val="left" w:pos="1261"/>
          <w:tab w:val="left" w:pos="10490"/>
        </w:tabs>
        <w:autoSpaceDE w:val="0"/>
        <w:autoSpaceDN w:val="0"/>
        <w:spacing w:line="276" w:lineRule="auto"/>
        <w:ind w:left="0" w:right="3" w:firstLine="426"/>
        <w:contextualSpacing w:val="0"/>
        <w:rPr>
          <w:sz w:val="24"/>
          <w:szCs w:val="24"/>
        </w:rPr>
      </w:pPr>
      <w:r w:rsidRPr="006239F5">
        <w:rPr>
          <w:sz w:val="24"/>
          <w:szCs w:val="24"/>
        </w:rPr>
        <w:t>Приказ</w:t>
      </w:r>
      <w:r w:rsidRPr="006239F5">
        <w:rPr>
          <w:spacing w:val="33"/>
          <w:sz w:val="24"/>
          <w:szCs w:val="24"/>
        </w:rPr>
        <w:t xml:space="preserve"> </w:t>
      </w:r>
      <w:r w:rsidRPr="006239F5">
        <w:rPr>
          <w:sz w:val="24"/>
          <w:szCs w:val="24"/>
        </w:rPr>
        <w:t>Минтруда</w:t>
      </w:r>
      <w:r w:rsidRPr="006239F5">
        <w:rPr>
          <w:spacing w:val="35"/>
          <w:sz w:val="24"/>
          <w:szCs w:val="24"/>
        </w:rPr>
        <w:t xml:space="preserve"> </w:t>
      </w:r>
      <w:r w:rsidRPr="006239F5">
        <w:rPr>
          <w:sz w:val="24"/>
          <w:szCs w:val="24"/>
        </w:rPr>
        <w:t>и</w:t>
      </w:r>
      <w:r w:rsidRPr="006239F5">
        <w:rPr>
          <w:spacing w:val="33"/>
          <w:sz w:val="24"/>
          <w:szCs w:val="24"/>
        </w:rPr>
        <w:t xml:space="preserve"> </w:t>
      </w:r>
      <w:r w:rsidRPr="006239F5">
        <w:rPr>
          <w:sz w:val="24"/>
          <w:szCs w:val="24"/>
        </w:rPr>
        <w:t>соцзащиты</w:t>
      </w:r>
      <w:r w:rsidRPr="006239F5">
        <w:rPr>
          <w:spacing w:val="33"/>
          <w:sz w:val="24"/>
          <w:szCs w:val="24"/>
        </w:rPr>
        <w:t xml:space="preserve"> </w:t>
      </w:r>
      <w:r w:rsidRPr="006239F5">
        <w:rPr>
          <w:sz w:val="24"/>
          <w:szCs w:val="24"/>
        </w:rPr>
        <w:t>РФ</w:t>
      </w:r>
      <w:r w:rsidRPr="006239F5">
        <w:rPr>
          <w:spacing w:val="32"/>
          <w:sz w:val="24"/>
          <w:szCs w:val="24"/>
        </w:rPr>
        <w:t xml:space="preserve"> </w:t>
      </w:r>
      <w:r w:rsidRPr="006239F5">
        <w:rPr>
          <w:sz w:val="24"/>
          <w:szCs w:val="24"/>
        </w:rPr>
        <w:t>от</w:t>
      </w:r>
      <w:r w:rsidRPr="006239F5">
        <w:rPr>
          <w:spacing w:val="34"/>
          <w:sz w:val="24"/>
          <w:szCs w:val="24"/>
        </w:rPr>
        <w:t xml:space="preserve"> </w:t>
      </w:r>
      <w:r w:rsidRPr="006239F5">
        <w:rPr>
          <w:sz w:val="24"/>
          <w:szCs w:val="24"/>
        </w:rPr>
        <w:t>18.10.2013</w:t>
      </w:r>
      <w:r w:rsidRPr="006239F5">
        <w:rPr>
          <w:spacing w:val="32"/>
          <w:sz w:val="24"/>
          <w:szCs w:val="24"/>
        </w:rPr>
        <w:t xml:space="preserve"> </w:t>
      </w:r>
      <w:r w:rsidRPr="006239F5">
        <w:rPr>
          <w:sz w:val="24"/>
          <w:szCs w:val="24"/>
        </w:rPr>
        <w:t>№</w:t>
      </w:r>
      <w:r w:rsidRPr="006239F5">
        <w:rPr>
          <w:spacing w:val="32"/>
          <w:sz w:val="24"/>
          <w:szCs w:val="24"/>
        </w:rPr>
        <w:t xml:space="preserve"> </w:t>
      </w:r>
      <w:r w:rsidRPr="006239F5">
        <w:rPr>
          <w:sz w:val="24"/>
          <w:szCs w:val="24"/>
        </w:rPr>
        <w:t>544н</w:t>
      </w:r>
      <w:r w:rsidRPr="006239F5">
        <w:rPr>
          <w:spacing w:val="38"/>
          <w:sz w:val="24"/>
          <w:szCs w:val="24"/>
        </w:rPr>
        <w:t xml:space="preserve"> </w:t>
      </w:r>
      <w:r w:rsidRPr="006239F5">
        <w:rPr>
          <w:sz w:val="24"/>
          <w:szCs w:val="24"/>
        </w:rPr>
        <w:t>«Профессиональный</w:t>
      </w:r>
      <w:r w:rsidRPr="006239F5">
        <w:rPr>
          <w:spacing w:val="34"/>
          <w:sz w:val="24"/>
          <w:szCs w:val="24"/>
        </w:rPr>
        <w:t xml:space="preserve"> </w:t>
      </w:r>
      <w:r w:rsidRPr="006239F5">
        <w:rPr>
          <w:sz w:val="24"/>
          <w:szCs w:val="24"/>
        </w:rPr>
        <w:t>стандарт</w:t>
      </w:r>
    </w:p>
    <w:p w:rsidR="000E1AFB" w:rsidRPr="006239F5" w:rsidRDefault="000E1AFB" w:rsidP="006239F5">
      <w:pPr>
        <w:pStyle w:val="af4"/>
        <w:tabs>
          <w:tab w:val="left" w:pos="10490"/>
        </w:tabs>
        <w:spacing w:line="276" w:lineRule="auto"/>
        <w:ind w:left="0" w:right="3" w:firstLine="426"/>
        <w:jc w:val="both"/>
      </w:pPr>
      <w:r w:rsidRPr="006239F5">
        <w:t>«Педагог»</w:t>
      </w:r>
      <w:r w:rsidRPr="006239F5">
        <w:rPr>
          <w:spacing w:val="1"/>
        </w:rPr>
        <w:t xml:space="preserve"> </w:t>
      </w:r>
      <w:r w:rsidRPr="006239F5">
        <w:t>(педагогическая</w:t>
      </w:r>
      <w:r w:rsidRPr="006239F5">
        <w:rPr>
          <w:spacing w:val="1"/>
        </w:rPr>
        <w:t xml:space="preserve"> </w:t>
      </w:r>
      <w:r w:rsidRPr="006239F5">
        <w:t>деятельность</w:t>
      </w:r>
      <w:r w:rsidRPr="006239F5">
        <w:rPr>
          <w:spacing w:val="1"/>
        </w:rPr>
        <w:t xml:space="preserve"> </w:t>
      </w:r>
      <w:r w:rsidRPr="006239F5">
        <w:t>в</w:t>
      </w:r>
      <w:r w:rsidRPr="006239F5">
        <w:rPr>
          <w:spacing w:val="1"/>
        </w:rPr>
        <w:t xml:space="preserve"> </w:t>
      </w:r>
      <w:r w:rsidRPr="006239F5">
        <w:t>дошкольном,</w:t>
      </w:r>
      <w:r w:rsidRPr="006239F5">
        <w:rPr>
          <w:spacing w:val="1"/>
        </w:rPr>
        <w:t xml:space="preserve"> </w:t>
      </w:r>
      <w:r w:rsidRPr="006239F5">
        <w:t>начальном</w:t>
      </w:r>
      <w:r w:rsidRPr="006239F5">
        <w:rPr>
          <w:spacing w:val="1"/>
        </w:rPr>
        <w:t xml:space="preserve"> </w:t>
      </w:r>
      <w:r w:rsidRPr="006239F5">
        <w:t>общем,</w:t>
      </w:r>
      <w:r w:rsidRPr="006239F5">
        <w:rPr>
          <w:spacing w:val="1"/>
        </w:rPr>
        <w:t xml:space="preserve"> </w:t>
      </w:r>
      <w:r w:rsidRPr="006239F5">
        <w:t>основном</w:t>
      </w:r>
      <w:r w:rsidRPr="006239F5">
        <w:rPr>
          <w:spacing w:val="1"/>
        </w:rPr>
        <w:t xml:space="preserve"> </w:t>
      </w:r>
      <w:r w:rsidRPr="006239F5">
        <w:t>общем,</w:t>
      </w:r>
      <w:r w:rsidRPr="006239F5">
        <w:rPr>
          <w:spacing w:val="-1"/>
        </w:rPr>
        <w:t xml:space="preserve"> </w:t>
      </w:r>
      <w:r w:rsidRPr="006239F5">
        <w:t>среднем</w:t>
      </w:r>
      <w:r w:rsidRPr="006239F5">
        <w:rPr>
          <w:spacing w:val="-1"/>
        </w:rPr>
        <w:t xml:space="preserve"> </w:t>
      </w:r>
      <w:r w:rsidRPr="006239F5">
        <w:t>общем образовании)</w:t>
      </w:r>
      <w:r w:rsidRPr="006239F5">
        <w:rPr>
          <w:spacing w:val="-1"/>
        </w:rPr>
        <w:t xml:space="preserve"> </w:t>
      </w:r>
      <w:r w:rsidRPr="006239F5">
        <w:t>(воспитатель,</w:t>
      </w:r>
      <w:r w:rsidRPr="006239F5">
        <w:rPr>
          <w:spacing w:val="6"/>
        </w:rPr>
        <w:t xml:space="preserve"> </w:t>
      </w:r>
      <w:r w:rsidRPr="006239F5">
        <w:t>учитель)»;</w:t>
      </w:r>
    </w:p>
    <w:p w:rsidR="000E1AFB" w:rsidRPr="006239F5" w:rsidRDefault="000E1AFB" w:rsidP="00373650">
      <w:pPr>
        <w:pStyle w:val="af2"/>
        <w:widowControl w:val="0"/>
        <w:numPr>
          <w:ilvl w:val="0"/>
          <w:numId w:val="3"/>
        </w:numPr>
        <w:tabs>
          <w:tab w:val="left" w:pos="1261"/>
          <w:tab w:val="left" w:pos="10490"/>
        </w:tabs>
        <w:autoSpaceDE w:val="0"/>
        <w:autoSpaceDN w:val="0"/>
        <w:spacing w:line="276" w:lineRule="auto"/>
        <w:ind w:left="0" w:right="3" w:firstLine="426"/>
        <w:contextualSpacing w:val="0"/>
        <w:rPr>
          <w:sz w:val="24"/>
          <w:szCs w:val="24"/>
        </w:rPr>
      </w:pPr>
      <w:r w:rsidRPr="006239F5">
        <w:rPr>
          <w:sz w:val="24"/>
          <w:szCs w:val="24"/>
        </w:rPr>
        <w:t>Постановление Правительства РФ от 05.08.2013 № 662 «Об осуществлении мониторинга</w:t>
      </w:r>
      <w:r w:rsidRPr="006239F5">
        <w:rPr>
          <w:spacing w:val="1"/>
          <w:sz w:val="24"/>
          <w:szCs w:val="24"/>
        </w:rPr>
        <w:t xml:space="preserve"> </w:t>
      </w:r>
      <w:r w:rsidRPr="006239F5">
        <w:rPr>
          <w:sz w:val="24"/>
          <w:szCs w:val="24"/>
        </w:rPr>
        <w:t>системы</w:t>
      </w:r>
      <w:r w:rsidRPr="006239F5">
        <w:rPr>
          <w:spacing w:val="-1"/>
          <w:sz w:val="24"/>
          <w:szCs w:val="24"/>
        </w:rPr>
        <w:t xml:space="preserve"> </w:t>
      </w:r>
      <w:r w:rsidRPr="006239F5">
        <w:rPr>
          <w:sz w:val="24"/>
          <w:szCs w:val="24"/>
        </w:rPr>
        <w:t>образования»;</w:t>
      </w:r>
    </w:p>
    <w:p w:rsidR="000E1AFB" w:rsidRPr="006239F5" w:rsidRDefault="000E1AFB" w:rsidP="00373650">
      <w:pPr>
        <w:pStyle w:val="af2"/>
        <w:widowControl w:val="0"/>
        <w:numPr>
          <w:ilvl w:val="0"/>
          <w:numId w:val="3"/>
        </w:numPr>
        <w:tabs>
          <w:tab w:val="left" w:pos="1261"/>
          <w:tab w:val="left" w:pos="10490"/>
        </w:tabs>
        <w:autoSpaceDE w:val="0"/>
        <w:autoSpaceDN w:val="0"/>
        <w:spacing w:line="276" w:lineRule="auto"/>
        <w:ind w:left="0" w:right="3" w:firstLine="426"/>
        <w:contextualSpacing w:val="0"/>
        <w:rPr>
          <w:sz w:val="24"/>
          <w:szCs w:val="24"/>
        </w:rPr>
      </w:pPr>
      <w:r w:rsidRPr="006239F5">
        <w:rPr>
          <w:sz w:val="24"/>
          <w:szCs w:val="24"/>
        </w:rPr>
        <w:t>Постановление</w:t>
      </w:r>
      <w:r w:rsidRPr="006239F5">
        <w:rPr>
          <w:spacing w:val="9"/>
          <w:sz w:val="24"/>
          <w:szCs w:val="24"/>
        </w:rPr>
        <w:t xml:space="preserve"> </w:t>
      </w:r>
      <w:r w:rsidRPr="006239F5">
        <w:rPr>
          <w:sz w:val="24"/>
          <w:szCs w:val="24"/>
        </w:rPr>
        <w:t>Правительства</w:t>
      </w:r>
      <w:r w:rsidRPr="006239F5">
        <w:rPr>
          <w:spacing w:val="8"/>
          <w:sz w:val="24"/>
          <w:szCs w:val="24"/>
        </w:rPr>
        <w:t xml:space="preserve"> </w:t>
      </w:r>
      <w:r w:rsidRPr="006239F5">
        <w:rPr>
          <w:sz w:val="24"/>
          <w:szCs w:val="24"/>
        </w:rPr>
        <w:t>РФ</w:t>
      </w:r>
      <w:r w:rsidRPr="006239F5">
        <w:rPr>
          <w:spacing w:val="11"/>
          <w:sz w:val="24"/>
          <w:szCs w:val="24"/>
        </w:rPr>
        <w:t xml:space="preserve"> </w:t>
      </w:r>
      <w:r w:rsidRPr="006239F5">
        <w:rPr>
          <w:sz w:val="24"/>
          <w:szCs w:val="24"/>
        </w:rPr>
        <w:t>от</w:t>
      </w:r>
      <w:r w:rsidRPr="006239F5">
        <w:rPr>
          <w:spacing w:val="10"/>
          <w:sz w:val="24"/>
          <w:szCs w:val="24"/>
        </w:rPr>
        <w:t xml:space="preserve"> </w:t>
      </w:r>
      <w:r w:rsidRPr="006239F5">
        <w:rPr>
          <w:sz w:val="24"/>
          <w:szCs w:val="24"/>
        </w:rPr>
        <w:t>29.05.2015</w:t>
      </w:r>
      <w:r w:rsidRPr="006239F5">
        <w:rPr>
          <w:spacing w:val="10"/>
          <w:sz w:val="24"/>
          <w:szCs w:val="24"/>
        </w:rPr>
        <w:t xml:space="preserve"> </w:t>
      </w:r>
      <w:r w:rsidRPr="006239F5">
        <w:rPr>
          <w:sz w:val="24"/>
          <w:szCs w:val="24"/>
        </w:rPr>
        <w:t>№</w:t>
      </w:r>
      <w:r w:rsidRPr="006239F5">
        <w:rPr>
          <w:spacing w:val="10"/>
          <w:sz w:val="24"/>
          <w:szCs w:val="24"/>
        </w:rPr>
        <w:t xml:space="preserve"> </w:t>
      </w:r>
      <w:r w:rsidRPr="006239F5">
        <w:rPr>
          <w:sz w:val="24"/>
          <w:szCs w:val="24"/>
        </w:rPr>
        <w:t>996-р</w:t>
      </w:r>
      <w:r w:rsidRPr="006239F5">
        <w:rPr>
          <w:spacing w:val="14"/>
          <w:sz w:val="24"/>
          <w:szCs w:val="24"/>
        </w:rPr>
        <w:t xml:space="preserve"> </w:t>
      </w:r>
      <w:r w:rsidRPr="006239F5">
        <w:rPr>
          <w:sz w:val="24"/>
          <w:szCs w:val="24"/>
        </w:rPr>
        <w:t>«Стратегия</w:t>
      </w:r>
      <w:r w:rsidRPr="006239F5">
        <w:rPr>
          <w:spacing w:val="10"/>
          <w:sz w:val="24"/>
          <w:szCs w:val="24"/>
        </w:rPr>
        <w:t xml:space="preserve"> </w:t>
      </w:r>
      <w:r w:rsidRPr="006239F5">
        <w:rPr>
          <w:sz w:val="24"/>
          <w:szCs w:val="24"/>
        </w:rPr>
        <w:t>развития</w:t>
      </w:r>
      <w:r w:rsidRPr="006239F5">
        <w:rPr>
          <w:spacing w:val="7"/>
          <w:sz w:val="24"/>
          <w:szCs w:val="24"/>
        </w:rPr>
        <w:t xml:space="preserve"> </w:t>
      </w:r>
      <w:r w:rsidRPr="006239F5">
        <w:rPr>
          <w:sz w:val="24"/>
          <w:szCs w:val="24"/>
        </w:rPr>
        <w:t>воспитания</w:t>
      </w:r>
      <w:r w:rsidRPr="006239F5">
        <w:rPr>
          <w:spacing w:val="-57"/>
          <w:sz w:val="24"/>
          <w:szCs w:val="24"/>
        </w:rPr>
        <w:t xml:space="preserve"> </w:t>
      </w:r>
      <w:r w:rsidRPr="006239F5">
        <w:rPr>
          <w:sz w:val="24"/>
          <w:szCs w:val="24"/>
        </w:rPr>
        <w:t>в</w:t>
      </w:r>
      <w:r w:rsidRPr="006239F5">
        <w:rPr>
          <w:spacing w:val="-2"/>
          <w:sz w:val="24"/>
          <w:szCs w:val="24"/>
        </w:rPr>
        <w:t xml:space="preserve"> </w:t>
      </w:r>
      <w:r w:rsidRPr="006239F5">
        <w:rPr>
          <w:sz w:val="24"/>
          <w:szCs w:val="24"/>
        </w:rPr>
        <w:t>РФ</w:t>
      </w:r>
      <w:r w:rsidRPr="006239F5">
        <w:rPr>
          <w:spacing w:val="-1"/>
          <w:sz w:val="24"/>
          <w:szCs w:val="24"/>
        </w:rPr>
        <w:t xml:space="preserve"> </w:t>
      </w:r>
      <w:r w:rsidRPr="006239F5">
        <w:rPr>
          <w:sz w:val="24"/>
          <w:szCs w:val="24"/>
        </w:rPr>
        <w:t>на</w:t>
      </w:r>
      <w:r w:rsidRPr="006239F5">
        <w:rPr>
          <w:spacing w:val="-1"/>
          <w:sz w:val="24"/>
          <w:szCs w:val="24"/>
        </w:rPr>
        <w:t xml:space="preserve"> </w:t>
      </w:r>
      <w:r w:rsidRPr="006239F5">
        <w:rPr>
          <w:sz w:val="24"/>
          <w:szCs w:val="24"/>
        </w:rPr>
        <w:t>период до 2025</w:t>
      </w:r>
      <w:r w:rsidRPr="006239F5">
        <w:rPr>
          <w:spacing w:val="-2"/>
          <w:sz w:val="24"/>
          <w:szCs w:val="24"/>
        </w:rPr>
        <w:t xml:space="preserve"> </w:t>
      </w:r>
      <w:r w:rsidRPr="006239F5">
        <w:rPr>
          <w:sz w:val="24"/>
          <w:szCs w:val="24"/>
        </w:rPr>
        <w:t>года»;</w:t>
      </w:r>
    </w:p>
    <w:p w:rsidR="000E1AFB" w:rsidRPr="006239F5" w:rsidRDefault="000E1AFB" w:rsidP="00373650">
      <w:pPr>
        <w:pStyle w:val="af2"/>
        <w:widowControl w:val="0"/>
        <w:numPr>
          <w:ilvl w:val="0"/>
          <w:numId w:val="3"/>
        </w:numPr>
        <w:tabs>
          <w:tab w:val="left" w:pos="1261"/>
          <w:tab w:val="left" w:pos="10490"/>
        </w:tabs>
        <w:autoSpaceDE w:val="0"/>
        <w:autoSpaceDN w:val="0"/>
        <w:spacing w:line="276" w:lineRule="auto"/>
        <w:ind w:left="0" w:right="3" w:firstLine="426"/>
        <w:contextualSpacing w:val="0"/>
        <w:rPr>
          <w:sz w:val="24"/>
          <w:szCs w:val="24"/>
        </w:rPr>
      </w:pPr>
      <w:r w:rsidRPr="006239F5">
        <w:rPr>
          <w:sz w:val="24"/>
          <w:szCs w:val="24"/>
        </w:rPr>
        <w:t>Письмо</w:t>
      </w:r>
      <w:r w:rsidRPr="006239F5">
        <w:rPr>
          <w:spacing w:val="1"/>
          <w:sz w:val="24"/>
          <w:szCs w:val="24"/>
        </w:rPr>
        <w:t xml:space="preserve"> </w:t>
      </w:r>
      <w:r w:rsidRPr="006239F5">
        <w:rPr>
          <w:sz w:val="24"/>
          <w:szCs w:val="24"/>
        </w:rPr>
        <w:t>Минобрнауки</w:t>
      </w:r>
      <w:r w:rsidRPr="006239F5">
        <w:rPr>
          <w:spacing w:val="1"/>
          <w:sz w:val="24"/>
          <w:szCs w:val="24"/>
        </w:rPr>
        <w:t xml:space="preserve"> </w:t>
      </w:r>
      <w:r w:rsidRPr="006239F5">
        <w:rPr>
          <w:sz w:val="24"/>
          <w:szCs w:val="24"/>
        </w:rPr>
        <w:t>РФ</w:t>
      </w:r>
      <w:r w:rsidRPr="006239F5">
        <w:rPr>
          <w:spacing w:val="1"/>
          <w:sz w:val="24"/>
          <w:szCs w:val="24"/>
        </w:rPr>
        <w:t xml:space="preserve"> </w:t>
      </w:r>
      <w:r w:rsidRPr="006239F5">
        <w:rPr>
          <w:sz w:val="24"/>
          <w:szCs w:val="24"/>
        </w:rPr>
        <w:t>от</w:t>
      </w:r>
      <w:r w:rsidRPr="006239F5">
        <w:rPr>
          <w:spacing w:val="1"/>
          <w:sz w:val="24"/>
          <w:szCs w:val="24"/>
        </w:rPr>
        <w:t xml:space="preserve"> </w:t>
      </w:r>
      <w:r w:rsidRPr="006239F5">
        <w:rPr>
          <w:sz w:val="24"/>
          <w:szCs w:val="24"/>
        </w:rPr>
        <w:t>10.01.2014</w:t>
      </w:r>
      <w:r w:rsidRPr="006239F5">
        <w:rPr>
          <w:spacing w:val="1"/>
          <w:sz w:val="24"/>
          <w:szCs w:val="24"/>
        </w:rPr>
        <w:t xml:space="preserve"> </w:t>
      </w:r>
      <w:r w:rsidRPr="006239F5">
        <w:rPr>
          <w:sz w:val="24"/>
          <w:szCs w:val="24"/>
        </w:rPr>
        <w:t>№</w:t>
      </w:r>
      <w:r w:rsidRPr="006239F5">
        <w:rPr>
          <w:spacing w:val="1"/>
          <w:sz w:val="24"/>
          <w:szCs w:val="24"/>
        </w:rPr>
        <w:t xml:space="preserve"> </w:t>
      </w:r>
      <w:r w:rsidRPr="006239F5">
        <w:rPr>
          <w:sz w:val="24"/>
          <w:szCs w:val="24"/>
        </w:rPr>
        <w:t>08-5</w:t>
      </w:r>
      <w:r w:rsidRPr="006239F5">
        <w:rPr>
          <w:spacing w:val="1"/>
          <w:sz w:val="24"/>
          <w:szCs w:val="24"/>
        </w:rPr>
        <w:t xml:space="preserve"> </w:t>
      </w:r>
      <w:r w:rsidRPr="006239F5">
        <w:rPr>
          <w:sz w:val="24"/>
          <w:szCs w:val="24"/>
        </w:rPr>
        <w:t>«О</w:t>
      </w:r>
      <w:r w:rsidRPr="006239F5">
        <w:rPr>
          <w:spacing w:val="1"/>
          <w:sz w:val="24"/>
          <w:szCs w:val="24"/>
        </w:rPr>
        <w:t xml:space="preserve"> </w:t>
      </w:r>
      <w:r w:rsidRPr="006239F5">
        <w:rPr>
          <w:sz w:val="24"/>
          <w:szCs w:val="24"/>
        </w:rPr>
        <w:t>соблюдении</w:t>
      </w:r>
      <w:r w:rsidRPr="006239F5">
        <w:rPr>
          <w:spacing w:val="1"/>
          <w:sz w:val="24"/>
          <w:szCs w:val="24"/>
        </w:rPr>
        <w:t xml:space="preserve"> </w:t>
      </w:r>
      <w:r w:rsidRPr="006239F5">
        <w:rPr>
          <w:sz w:val="24"/>
          <w:szCs w:val="24"/>
        </w:rPr>
        <w:t>организациями,</w:t>
      </w:r>
      <w:r w:rsidRPr="006239F5">
        <w:rPr>
          <w:spacing w:val="1"/>
          <w:sz w:val="24"/>
          <w:szCs w:val="24"/>
        </w:rPr>
        <w:t xml:space="preserve"> </w:t>
      </w:r>
      <w:r w:rsidRPr="006239F5">
        <w:rPr>
          <w:sz w:val="24"/>
          <w:szCs w:val="24"/>
        </w:rPr>
        <w:t>осуществляющими</w:t>
      </w:r>
      <w:r w:rsidRPr="006239F5">
        <w:rPr>
          <w:spacing w:val="1"/>
          <w:sz w:val="24"/>
          <w:szCs w:val="24"/>
        </w:rPr>
        <w:t xml:space="preserve"> </w:t>
      </w:r>
      <w:r w:rsidRPr="006239F5">
        <w:rPr>
          <w:sz w:val="24"/>
          <w:szCs w:val="24"/>
        </w:rPr>
        <w:t>образовательную</w:t>
      </w:r>
      <w:r w:rsidRPr="006239F5">
        <w:rPr>
          <w:spacing w:val="1"/>
          <w:sz w:val="24"/>
          <w:szCs w:val="24"/>
        </w:rPr>
        <w:t xml:space="preserve"> </w:t>
      </w:r>
      <w:r w:rsidRPr="006239F5">
        <w:rPr>
          <w:sz w:val="24"/>
          <w:szCs w:val="24"/>
        </w:rPr>
        <w:t>деятельность,</w:t>
      </w:r>
      <w:r w:rsidRPr="006239F5">
        <w:rPr>
          <w:spacing w:val="1"/>
          <w:sz w:val="24"/>
          <w:szCs w:val="24"/>
        </w:rPr>
        <w:t xml:space="preserve"> </w:t>
      </w:r>
      <w:r w:rsidRPr="006239F5">
        <w:rPr>
          <w:sz w:val="24"/>
          <w:szCs w:val="24"/>
        </w:rPr>
        <w:t>требований,</w:t>
      </w:r>
      <w:r w:rsidRPr="006239F5">
        <w:rPr>
          <w:spacing w:val="1"/>
          <w:sz w:val="24"/>
          <w:szCs w:val="24"/>
        </w:rPr>
        <w:t xml:space="preserve"> </w:t>
      </w:r>
      <w:r w:rsidRPr="006239F5">
        <w:rPr>
          <w:sz w:val="24"/>
          <w:szCs w:val="24"/>
        </w:rPr>
        <w:t>установленных</w:t>
      </w:r>
      <w:r w:rsidRPr="006239F5">
        <w:rPr>
          <w:spacing w:val="1"/>
          <w:sz w:val="24"/>
          <w:szCs w:val="24"/>
        </w:rPr>
        <w:t xml:space="preserve"> </w:t>
      </w:r>
      <w:r w:rsidRPr="006239F5">
        <w:rPr>
          <w:sz w:val="24"/>
          <w:szCs w:val="24"/>
        </w:rPr>
        <w:t>ФГОС</w:t>
      </w:r>
      <w:r w:rsidRPr="006239F5">
        <w:rPr>
          <w:spacing w:val="1"/>
          <w:sz w:val="24"/>
          <w:szCs w:val="24"/>
        </w:rPr>
        <w:t xml:space="preserve"> </w:t>
      </w:r>
      <w:r w:rsidRPr="006239F5">
        <w:rPr>
          <w:sz w:val="24"/>
          <w:szCs w:val="24"/>
        </w:rPr>
        <w:t>ДО»;</w:t>
      </w:r>
    </w:p>
    <w:p w:rsidR="0033578D" w:rsidRPr="006239F5" w:rsidRDefault="0033578D" w:rsidP="00373650">
      <w:pPr>
        <w:pStyle w:val="af2"/>
        <w:numPr>
          <w:ilvl w:val="0"/>
          <w:numId w:val="3"/>
        </w:numPr>
        <w:tabs>
          <w:tab w:val="left" w:pos="851"/>
        </w:tabs>
        <w:spacing w:line="276" w:lineRule="auto"/>
        <w:ind w:left="0" w:right="3" w:firstLine="426"/>
        <w:rPr>
          <w:sz w:val="24"/>
          <w:szCs w:val="24"/>
        </w:rPr>
      </w:pPr>
      <w:r w:rsidRPr="006239F5">
        <w:rPr>
          <w:sz w:val="24"/>
          <w:szCs w:val="24"/>
        </w:rPr>
        <w:t>Закон РБ от 01.07.2013г. № 696-з «Об образовании в Республике Башкортостан» принят Госуда</w:t>
      </w:r>
      <w:r w:rsidR="005818F4" w:rsidRPr="006239F5">
        <w:rPr>
          <w:sz w:val="24"/>
          <w:szCs w:val="24"/>
        </w:rPr>
        <w:t>рственным Собранием-Курултая РБ;</w:t>
      </w:r>
    </w:p>
    <w:p w:rsidR="0033578D" w:rsidRPr="006239F5" w:rsidRDefault="0033578D" w:rsidP="00373650">
      <w:pPr>
        <w:pStyle w:val="af2"/>
        <w:numPr>
          <w:ilvl w:val="0"/>
          <w:numId w:val="3"/>
        </w:numPr>
        <w:tabs>
          <w:tab w:val="left" w:pos="851"/>
        </w:tabs>
        <w:spacing w:line="276" w:lineRule="auto"/>
        <w:ind w:left="0" w:right="3" w:firstLine="426"/>
        <w:rPr>
          <w:sz w:val="24"/>
          <w:szCs w:val="24"/>
        </w:rPr>
      </w:pPr>
      <w:r w:rsidRPr="006239F5">
        <w:rPr>
          <w:sz w:val="24"/>
          <w:szCs w:val="24"/>
        </w:rPr>
        <w:t>Закон РБ от 05.02.1999г. № 216-з «О языках народов Республики Башкортостан» принят Законодательной Палато</w:t>
      </w:r>
      <w:r w:rsidR="005818F4" w:rsidRPr="006239F5">
        <w:rPr>
          <w:sz w:val="24"/>
          <w:szCs w:val="24"/>
        </w:rPr>
        <w:t>й Государственного Собрания РБ;</w:t>
      </w:r>
    </w:p>
    <w:p w:rsidR="005818F4" w:rsidRPr="006239F5" w:rsidRDefault="005818F4" w:rsidP="00373650">
      <w:pPr>
        <w:pStyle w:val="af2"/>
        <w:numPr>
          <w:ilvl w:val="0"/>
          <w:numId w:val="3"/>
        </w:numPr>
        <w:tabs>
          <w:tab w:val="left" w:pos="851"/>
        </w:tabs>
        <w:spacing w:line="276" w:lineRule="auto"/>
        <w:ind w:left="0" w:right="3" w:firstLine="426"/>
        <w:rPr>
          <w:sz w:val="24"/>
          <w:szCs w:val="24"/>
        </w:rPr>
      </w:pPr>
      <w:r w:rsidRPr="006239F5">
        <w:rPr>
          <w:sz w:val="24"/>
          <w:szCs w:val="24"/>
        </w:rPr>
        <w:t>Постановление Правительства РБ от 24.10.2013г. № 473 Государственная программа «Развитие образования Республики Башкортостан»;</w:t>
      </w:r>
    </w:p>
    <w:p w:rsidR="0033578D" w:rsidRDefault="005818F4" w:rsidP="00373650">
      <w:pPr>
        <w:pStyle w:val="af2"/>
        <w:widowControl w:val="0"/>
        <w:numPr>
          <w:ilvl w:val="0"/>
          <w:numId w:val="3"/>
        </w:numPr>
        <w:tabs>
          <w:tab w:val="left" w:pos="1261"/>
          <w:tab w:val="left" w:pos="10490"/>
        </w:tabs>
        <w:autoSpaceDE w:val="0"/>
        <w:autoSpaceDN w:val="0"/>
        <w:spacing w:line="276" w:lineRule="auto"/>
        <w:ind w:left="0" w:right="3" w:firstLine="426"/>
        <w:contextualSpacing w:val="0"/>
        <w:rPr>
          <w:sz w:val="24"/>
          <w:szCs w:val="24"/>
        </w:rPr>
      </w:pPr>
      <w:r w:rsidRPr="006239F5">
        <w:rPr>
          <w:sz w:val="24"/>
          <w:szCs w:val="24"/>
        </w:rPr>
        <w:t>Программа развития муниципального дошкольного образовательного бюджетного учреждения детский сад №14 г.Белорецк;</w:t>
      </w:r>
    </w:p>
    <w:p w:rsidR="007240EC" w:rsidRPr="007240EC" w:rsidRDefault="007240EC" w:rsidP="007240EC">
      <w:pPr>
        <w:pStyle w:val="af2"/>
        <w:numPr>
          <w:ilvl w:val="0"/>
          <w:numId w:val="3"/>
        </w:numPr>
        <w:autoSpaceDE w:val="0"/>
        <w:autoSpaceDN w:val="0"/>
        <w:adjustRightInd w:val="0"/>
        <w:spacing w:line="276" w:lineRule="auto"/>
        <w:ind w:left="0" w:firstLine="426"/>
        <w:rPr>
          <w:sz w:val="24"/>
          <w:szCs w:val="24"/>
        </w:rPr>
      </w:pPr>
      <w:r w:rsidRPr="00F0509A">
        <w:rPr>
          <w:i/>
          <w:sz w:val="24"/>
          <w:szCs w:val="24"/>
        </w:rPr>
        <w:t xml:space="preserve"> </w:t>
      </w:r>
      <w:r w:rsidRPr="007240EC">
        <w:rPr>
          <w:sz w:val="24"/>
          <w:szCs w:val="24"/>
        </w:rPr>
        <w:t>ФГОС ДО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г.,регистрационный № 30384), с изменениями,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 в федеральном государственном образовательном стандарте дошкольного образования)</w:t>
      </w:r>
    </w:p>
    <w:p w:rsidR="007240EC" w:rsidRPr="007240EC" w:rsidRDefault="007240EC" w:rsidP="007240EC">
      <w:pPr>
        <w:pStyle w:val="c0"/>
        <w:numPr>
          <w:ilvl w:val="0"/>
          <w:numId w:val="3"/>
        </w:numPr>
        <w:shd w:val="clear" w:color="auto" w:fill="FFFFFF"/>
        <w:spacing w:before="0" w:beforeAutospacing="0" w:after="0" w:afterAutospacing="0" w:line="276" w:lineRule="auto"/>
        <w:ind w:left="0" w:firstLine="426"/>
        <w:jc w:val="both"/>
        <w:rPr>
          <w:rFonts w:eastAsiaTheme="minorHAnsi"/>
          <w:lang w:eastAsia="en-US"/>
        </w:rPr>
      </w:pPr>
      <w:r w:rsidRPr="007240EC">
        <w:t>на основе ФОП ДО (</w:t>
      </w:r>
      <w:r w:rsidRPr="007240EC">
        <w:rPr>
          <w:rFonts w:eastAsiaTheme="minorHAnsi"/>
        </w:rPr>
        <w:t>Приказ Министерства просвещения Российской Федерации от 25.11.2022 № 1028 "Об утверждении федеральной образовательной программы дошкольного образования"(Зарегистрирован 28.12.2022 № 71847)</w:t>
      </w:r>
    </w:p>
    <w:p w:rsidR="00457BF3" w:rsidRPr="006239F5" w:rsidRDefault="00457BF3" w:rsidP="00373650">
      <w:pPr>
        <w:pStyle w:val="af2"/>
        <w:widowControl w:val="0"/>
        <w:numPr>
          <w:ilvl w:val="0"/>
          <w:numId w:val="3"/>
        </w:numPr>
        <w:tabs>
          <w:tab w:val="left" w:pos="1261"/>
          <w:tab w:val="left" w:pos="10490"/>
        </w:tabs>
        <w:autoSpaceDE w:val="0"/>
        <w:autoSpaceDN w:val="0"/>
        <w:spacing w:line="276" w:lineRule="auto"/>
        <w:ind w:left="0" w:right="3" w:firstLine="426"/>
        <w:contextualSpacing w:val="0"/>
        <w:rPr>
          <w:sz w:val="24"/>
          <w:szCs w:val="24"/>
        </w:rPr>
      </w:pPr>
      <w:r w:rsidRPr="006239F5">
        <w:rPr>
          <w:sz w:val="24"/>
          <w:szCs w:val="24"/>
        </w:rPr>
        <w:t>Устав муниципального дошкольного образовательного бюджетного учреждения детский сад №14 г.Белорецк</w:t>
      </w:r>
      <w:r w:rsidR="00D75442" w:rsidRPr="006239F5">
        <w:rPr>
          <w:sz w:val="24"/>
          <w:szCs w:val="24"/>
        </w:rPr>
        <w:t>;</w:t>
      </w:r>
    </w:p>
    <w:p w:rsidR="00290164" w:rsidRPr="006239F5" w:rsidRDefault="00D75442" w:rsidP="00373650">
      <w:pPr>
        <w:pStyle w:val="af2"/>
        <w:widowControl w:val="0"/>
        <w:numPr>
          <w:ilvl w:val="0"/>
          <w:numId w:val="3"/>
        </w:numPr>
        <w:tabs>
          <w:tab w:val="left" w:pos="1261"/>
          <w:tab w:val="left" w:pos="10490"/>
        </w:tabs>
        <w:autoSpaceDE w:val="0"/>
        <w:autoSpaceDN w:val="0"/>
        <w:spacing w:line="276" w:lineRule="auto"/>
        <w:ind w:left="0" w:right="3" w:firstLine="426"/>
        <w:contextualSpacing w:val="0"/>
        <w:rPr>
          <w:sz w:val="24"/>
          <w:szCs w:val="24"/>
        </w:rPr>
      </w:pPr>
      <w:r w:rsidRPr="006239F5">
        <w:rPr>
          <w:sz w:val="24"/>
          <w:szCs w:val="24"/>
        </w:rPr>
        <w:t>Региональный компонент Республики Башкортостан, города Белорецка.</w:t>
      </w:r>
    </w:p>
    <w:p w:rsidR="000E1AFB" w:rsidRPr="006239F5" w:rsidRDefault="00457BF3" w:rsidP="006239F5">
      <w:pPr>
        <w:spacing w:after="0" w:line="276" w:lineRule="auto"/>
        <w:ind w:right="3" w:firstLine="426"/>
        <w:jc w:val="both"/>
        <w:rPr>
          <w:rFonts w:ascii="Times New Roman" w:hAnsi="Times New Roman" w:cs="Times New Roman"/>
          <w:sz w:val="24"/>
          <w:szCs w:val="24"/>
        </w:rPr>
      </w:pPr>
      <w:r w:rsidRPr="006239F5">
        <w:rPr>
          <w:rFonts w:ascii="Times New Roman" w:hAnsi="Times New Roman" w:cs="Times New Roman"/>
          <w:sz w:val="24"/>
          <w:szCs w:val="24"/>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0E1AFB" w:rsidRPr="006239F5" w:rsidRDefault="000E1AFB" w:rsidP="006239F5">
      <w:pPr>
        <w:pStyle w:val="af4"/>
        <w:tabs>
          <w:tab w:val="left" w:pos="10490"/>
        </w:tabs>
        <w:spacing w:line="276" w:lineRule="auto"/>
        <w:ind w:left="0" w:right="3" w:firstLine="426"/>
        <w:jc w:val="both"/>
      </w:pPr>
      <w:r w:rsidRPr="006239F5">
        <w:t>Программа</w:t>
      </w:r>
      <w:r w:rsidR="00373798" w:rsidRPr="006239F5">
        <w:t xml:space="preserve">, в соответствии с Федеральным законом «Об образовании в Российской Федерации» </w:t>
      </w:r>
      <w:r w:rsidRPr="006239F5">
        <w:rPr>
          <w:spacing w:val="-6"/>
        </w:rPr>
        <w:t xml:space="preserve"> </w:t>
      </w:r>
      <w:r w:rsidRPr="006239F5">
        <w:t>направлена</w:t>
      </w:r>
      <w:r w:rsidRPr="006239F5">
        <w:rPr>
          <w:spacing w:val="-3"/>
        </w:rPr>
        <w:t xml:space="preserve"> </w:t>
      </w:r>
      <w:r w:rsidRPr="006239F5">
        <w:t>на:</w:t>
      </w:r>
    </w:p>
    <w:p w:rsidR="00373798" w:rsidRPr="006239F5" w:rsidRDefault="00373798" w:rsidP="00373650">
      <w:pPr>
        <w:pStyle w:val="af2"/>
        <w:widowControl w:val="0"/>
        <w:numPr>
          <w:ilvl w:val="0"/>
          <w:numId w:val="3"/>
        </w:numPr>
        <w:tabs>
          <w:tab w:val="left" w:pos="1261"/>
          <w:tab w:val="left" w:pos="10490"/>
        </w:tabs>
        <w:autoSpaceDE w:val="0"/>
        <w:autoSpaceDN w:val="0"/>
        <w:spacing w:line="276" w:lineRule="auto"/>
        <w:ind w:left="0" w:right="3" w:firstLine="426"/>
        <w:contextualSpacing w:val="0"/>
        <w:rPr>
          <w:sz w:val="24"/>
          <w:szCs w:val="24"/>
        </w:rPr>
      </w:pPr>
      <w:r w:rsidRPr="006239F5">
        <w:rPr>
          <w:sz w:val="24"/>
          <w:szCs w:val="24"/>
        </w:rPr>
        <w:t xml:space="preserve">Формирование общей культуры, развитие </w:t>
      </w:r>
      <w:r w:rsidR="00EE2B13" w:rsidRPr="006239F5">
        <w:rPr>
          <w:sz w:val="24"/>
          <w:szCs w:val="24"/>
        </w:rPr>
        <w:t>физических, интеллектуальных, нравственных, эстетических и личностных качеств;</w:t>
      </w:r>
    </w:p>
    <w:p w:rsidR="00EE2B13" w:rsidRPr="006239F5" w:rsidRDefault="00EE2B13" w:rsidP="00373650">
      <w:pPr>
        <w:pStyle w:val="af2"/>
        <w:widowControl w:val="0"/>
        <w:numPr>
          <w:ilvl w:val="0"/>
          <w:numId w:val="3"/>
        </w:numPr>
        <w:tabs>
          <w:tab w:val="left" w:pos="1261"/>
          <w:tab w:val="left" w:pos="10490"/>
        </w:tabs>
        <w:autoSpaceDE w:val="0"/>
        <w:autoSpaceDN w:val="0"/>
        <w:spacing w:line="276" w:lineRule="auto"/>
        <w:ind w:left="0" w:right="3" w:firstLine="426"/>
        <w:contextualSpacing w:val="0"/>
        <w:rPr>
          <w:sz w:val="24"/>
          <w:szCs w:val="24"/>
        </w:rPr>
      </w:pPr>
      <w:r w:rsidRPr="006239F5">
        <w:rPr>
          <w:sz w:val="24"/>
          <w:szCs w:val="24"/>
        </w:rPr>
        <w:t>Формирование предпосылок учебной деятельности, сохранение и укрепление здоровья детей дошкольного возраста;</w:t>
      </w:r>
    </w:p>
    <w:p w:rsidR="00373798" w:rsidRPr="006239F5" w:rsidRDefault="00EE2B13" w:rsidP="00373650">
      <w:pPr>
        <w:pStyle w:val="af2"/>
        <w:widowControl w:val="0"/>
        <w:numPr>
          <w:ilvl w:val="0"/>
          <w:numId w:val="3"/>
        </w:numPr>
        <w:tabs>
          <w:tab w:val="left" w:pos="1261"/>
          <w:tab w:val="left" w:pos="10490"/>
        </w:tabs>
        <w:autoSpaceDE w:val="0"/>
        <w:autoSpaceDN w:val="0"/>
        <w:spacing w:line="276" w:lineRule="auto"/>
        <w:ind w:left="0" w:right="3" w:firstLine="426"/>
        <w:contextualSpacing w:val="0"/>
        <w:rPr>
          <w:sz w:val="24"/>
          <w:szCs w:val="24"/>
        </w:rPr>
      </w:pPr>
      <w:r w:rsidRPr="006239F5">
        <w:rPr>
          <w:sz w:val="24"/>
          <w:szCs w:val="24"/>
        </w:rPr>
        <w:t>С</w:t>
      </w:r>
      <w:r w:rsidR="000E1AFB" w:rsidRPr="006239F5">
        <w:rPr>
          <w:sz w:val="24"/>
          <w:szCs w:val="24"/>
        </w:rPr>
        <w:t>оздание</w:t>
      </w:r>
      <w:r w:rsidR="000E1AFB" w:rsidRPr="006239F5">
        <w:rPr>
          <w:spacing w:val="1"/>
          <w:sz w:val="24"/>
          <w:szCs w:val="24"/>
        </w:rPr>
        <w:t xml:space="preserve"> </w:t>
      </w:r>
      <w:r w:rsidR="000E1AFB" w:rsidRPr="006239F5">
        <w:rPr>
          <w:sz w:val="24"/>
          <w:szCs w:val="24"/>
        </w:rPr>
        <w:t>условий</w:t>
      </w:r>
      <w:r w:rsidR="000E1AFB" w:rsidRPr="006239F5">
        <w:rPr>
          <w:spacing w:val="1"/>
          <w:sz w:val="24"/>
          <w:szCs w:val="24"/>
        </w:rPr>
        <w:t xml:space="preserve"> </w:t>
      </w:r>
      <w:r w:rsidR="000E1AFB" w:rsidRPr="006239F5">
        <w:rPr>
          <w:sz w:val="24"/>
          <w:szCs w:val="24"/>
        </w:rPr>
        <w:t>развития</w:t>
      </w:r>
      <w:r w:rsidR="000E1AFB" w:rsidRPr="006239F5">
        <w:rPr>
          <w:spacing w:val="1"/>
          <w:sz w:val="24"/>
          <w:szCs w:val="24"/>
        </w:rPr>
        <w:t xml:space="preserve"> </w:t>
      </w:r>
      <w:r w:rsidR="000E1AFB" w:rsidRPr="006239F5">
        <w:rPr>
          <w:sz w:val="24"/>
          <w:szCs w:val="24"/>
        </w:rPr>
        <w:t>ребенка,</w:t>
      </w:r>
      <w:r w:rsidR="000E1AFB" w:rsidRPr="006239F5">
        <w:rPr>
          <w:spacing w:val="1"/>
          <w:sz w:val="24"/>
          <w:szCs w:val="24"/>
        </w:rPr>
        <w:t xml:space="preserve"> </w:t>
      </w:r>
      <w:r w:rsidR="000E1AFB" w:rsidRPr="006239F5">
        <w:rPr>
          <w:sz w:val="24"/>
          <w:szCs w:val="24"/>
        </w:rPr>
        <w:t>открывающих</w:t>
      </w:r>
      <w:r w:rsidR="000E1AFB" w:rsidRPr="006239F5">
        <w:rPr>
          <w:spacing w:val="1"/>
          <w:sz w:val="24"/>
          <w:szCs w:val="24"/>
        </w:rPr>
        <w:t xml:space="preserve"> </w:t>
      </w:r>
      <w:r w:rsidR="000E1AFB" w:rsidRPr="006239F5">
        <w:rPr>
          <w:sz w:val="24"/>
          <w:szCs w:val="24"/>
        </w:rPr>
        <w:t>возможности</w:t>
      </w:r>
      <w:r w:rsidR="000E1AFB" w:rsidRPr="006239F5">
        <w:rPr>
          <w:spacing w:val="1"/>
          <w:sz w:val="24"/>
          <w:szCs w:val="24"/>
        </w:rPr>
        <w:t xml:space="preserve"> </w:t>
      </w:r>
      <w:r w:rsidR="000E1AFB" w:rsidRPr="006239F5">
        <w:rPr>
          <w:sz w:val="24"/>
          <w:szCs w:val="24"/>
        </w:rPr>
        <w:t>для</w:t>
      </w:r>
      <w:r w:rsidR="000E1AFB" w:rsidRPr="006239F5">
        <w:rPr>
          <w:spacing w:val="1"/>
          <w:sz w:val="24"/>
          <w:szCs w:val="24"/>
        </w:rPr>
        <w:t xml:space="preserve"> </w:t>
      </w:r>
      <w:r w:rsidR="000E1AFB" w:rsidRPr="006239F5">
        <w:rPr>
          <w:sz w:val="24"/>
          <w:szCs w:val="24"/>
        </w:rPr>
        <w:t>его</w:t>
      </w:r>
      <w:r w:rsidR="000E1AFB" w:rsidRPr="006239F5">
        <w:rPr>
          <w:spacing w:val="1"/>
          <w:sz w:val="24"/>
          <w:szCs w:val="24"/>
        </w:rPr>
        <w:t xml:space="preserve"> </w:t>
      </w:r>
      <w:r w:rsidR="000E1AFB" w:rsidRPr="006239F5">
        <w:rPr>
          <w:sz w:val="24"/>
          <w:szCs w:val="24"/>
        </w:rPr>
        <w:t>позитивной</w:t>
      </w:r>
      <w:r w:rsidR="000E1AFB" w:rsidRPr="006239F5">
        <w:rPr>
          <w:spacing w:val="1"/>
          <w:sz w:val="24"/>
          <w:szCs w:val="24"/>
        </w:rPr>
        <w:t xml:space="preserve"> </w:t>
      </w:r>
      <w:r w:rsidR="000E1AFB" w:rsidRPr="006239F5">
        <w:rPr>
          <w:sz w:val="24"/>
          <w:szCs w:val="24"/>
        </w:rPr>
        <w:t>социализации,</w:t>
      </w:r>
      <w:r w:rsidR="000E1AFB" w:rsidRPr="006239F5">
        <w:rPr>
          <w:spacing w:val="1"/>
          <w:sz w:val="24"/>
          <w:szCs w:val="24"/>
        </w:rPr>
        <w:t xml:space="preserve"> </w:t>
      </w:r>
      <w:r w:rsidR="000E1AFB" w:rsidRPr="006239F5">
        <w:rPr>
          <w:sz w:val="24"/>
          <w:szCs w:val="24"/>
        </w:rPr>
        <w:t>его</w:t>
      </w:r>
      <w:r w:rsidR="000E1AFB" w:rsidRPr="006239F5">
        <w:rPr>
          <w:spacing w:val="1"/>
          <w:sz w:val="24"/>
          <w:szCs w:val="24"/>
        </w:rPr>
        <w:t xml:space="preserve"> </w:t>
      </w:r>
      <w:r w:rsidR="000E1AFB" w:rsidRPr="006239F5">
        <w:rPr>
          <w:sz w:val="24"/>
          <w:szCs w:val="24"/>
        </w:rPr>
        <w:t>личностного</w:t>
      </w:r>
      <w:r w:rsidR="000E1AFB" w:rsidRPr="006239F5">
        <w:rPr>
          <w:spacing w:val="1"/>
          <w:sz w:val="24"/>
          <w:szCs w:val="24"/>
        </w:rPr>
        <w:t xml:space="preserve"> </w:t>
      </w:r>
      <w:r w:rsidR="000E1AFB" w:rsidRPr="006239F5">
        <w:rPr>
          <w:sz w:val="24"/>
          <w:szCs w:val="24"/>
        </w:rPr>
        <w:t>развития,</w:t>
      </w:r>
      <w:r w:rsidR="000E1AFB" w:rsidRPr="006239F5">
        <w:rPr>
          <w:spacing w:val="1"/>
          <w:sz w:val="24"/>
          <w:szCs w:val="24"/>
        </w:rPr>
        <w:t xml:space="preserve"> </w:t>
      </w:r>
      <w:r w:rsidR="000E1AFB" w:rsidRPr="006239F5">
        <w:rPr>
          <w:sz w:val="24"/>
          <w:szCs w:val="24"/>
        </w:rPr>
        <w:t>развития</w:t>
      </w:r>
      <w:r w:rsidR="000E1AFB" w:rsidRPr="006239F5">
        <w:rPr>
          <w:spacing w:val="1"/>
          <w:sz w:val="24"/>
          <w:szCs w:val="24"/>
        </w:rPr>
        <w:t xml:space="preserve"> </w:t>
      </w:r>
      <w:r w:rsidR="000E1AFB" w:rsidRPr="006239F5">
        <w:rPr>
          <w:sz w:val="24"/>
          <w:szCs w:val="24"/>
        </w:rPr>
        <w:t>инициативы</w:t>
      </w:r>
      <w:r w:rsidR="000E1AFB" w:rsidRPr="006239F5">
        <w:rPr>
          <w:spacing w:val="61"/>
          <w:sz w:val="24"/>
          <w:szCs w:val="24"/>
        </w:rPr>
        <w:t xml:space="preserve"> </w:t>
      </w:r>
      <w:r w:rsidR="000E1AFB" w:rsidRPr="006239F5">
        <w:rPr>
          <w:sz w:val="24"/>
          <w:szCs w:val="24"/>
        </w:rPr>
        <w:t>и</w:t>
      </w:r>
      <w:r w:rsidR="000E1AFB" w:rsidRPr="006239F5">
        <w:rPr>
          <w:spacing w:val="61"/>
          <w:sz w:val="24"/>
          <w:szCs w:val="24"/>
        </w:rPr>
        <w:t xml:space="preserve"> </w:t>
      </w:r>
      <w:r w:rsidR="000E1AFB" w:rsidRPr="006239F5">
        <w:rPr>
          <w:sz w:val="24"/>
          <w:szCs w:val="24"/>
        </w:rPr>
        <w:t>творческих</w:t>
      </w:r>
      <w:r w:rsidR="000E1AFB" w:rsidRPr="006239F5">
        <w:rPr>
          <w:spacing w:val="1"/>
          <w:sz w:val="24"/>
          <w:szCs w:val="24"/>
        </w:rPr>
        <w:t xml:space="preserve"> </w:t>
      </w:r>
      <w:r w:rsidR="000E1AFB" w:rsidRPr="006239F5">
        <w:rPr>
          <w:sz w:val="24"/>
          <w:szCs w:val="24"/>
        </w:rPr>
        <w:t>способностей на основе сотрудничества со взрослыми и сверстниками и соответствующим</w:t>
      </w:r>
      <w:r w:rsidR="000E1AFB" w:rsidRPr="006239F5">
        <w:rPr>
          <w:spacing w:val="-57"/>
          <w:sz w:val="24"/>
          <w:szCs w:val="24"/>
        </w:rPr>
        <w:t xml:space="preserve"> </w:t>
      </w:r>
      <w:r w:rsidR="000E1AFB" w:rsidRPr="006239F5">
        <w:rPr>
          <w:sz w:val="24"/>
          <w:szCs w:val="24"/>
        </w:rPr>
        <w:t>возрасту</w:t>
      </w:r>
      <w:r w:rsidR="000E1AFB" w:rsidRPr="006239F5">
        <w:rPr>
          <w:spacing w:val="-6"/>
          <w:sz w:val="24"/>
          <w:szCs w:val="24"/>
        </w:rPr>
        <w:t xml:space="preserve"> </w:t>
      </w:r>
      <w:r w:rsidR="000E1AFB" w:rsidRPr="006239F5">
        <w:rPr>
          <w:sz w:val="24"/>
          <w:szCs w:val="24"/>
        </w:rPr>
        <w:t>видам</w:t>
      </w:r>
      <w:r w:rsidR="000E1AFB" w:rsidRPr="006239F5">
        <w:rPr>
          <w:spacing w:val="-1"/>
          <w:sz w:val="24"/>
          <w:szCs w:val="24"/>
        </w:rPr>
        <w:t xml:space="preserve"> </w:t>
      </w:r>
      <w:r w:rsidR="000E1AFB" w:rsidRPr="006239F5">
        <w:rPr>
          <w:sz w:val="24"/>
          <w:szCs w:val="24"/>
        </w:rPr>
        <w:t>деятельности;</w:t>
      </w:r>
    </w:p>
    <w:p w:rsidR="000E1AFB" w:rsidRPr="006239F5" w:rsidRDefault="00EE2B13" w:rsidP="00373650">
      <w:pPr>
        <w:pStyle w:val="af2"/>
        <w:widowControl w:val="0"/>
        <w:numPr>
          <w:ilvl w:val="0"/>
          <w:numId w:val="3"/>
        </w:numPr>
        <w:tabs>
          <w:tab w:val="left" w:pos="1261"/>
          <w:tab w:val="left" w:pos="10490"/>
        </w:tabs>
        <w:autoSpaceDE w:val="0"/>
        <w:autoSpaceDN w:val="0"/>
        <w:spacing w:line="276" w:lineRule="auto"/>
        <w:ind w:left="0" w:right="3" w:firstLine="426"/>
        <w:contextualSpacing w:val="0"/>
        <w:rPr>
          <w:sz w:val="24"/>
          <w:szCs w:val="24"/>
        </w:rPr>
      </w:pPr>
      <w:r w:rsidRPr="006239F5">
        <w:rPr>
          <w:sz w:val="24"/>
          <w:szCs w:val="24"/>
        </w:rPr>
        <w:t>С</w:t>
      </w:r>
      <w:r w:rsidR="000E1AFB" w:rsidRPr="006239F5">
        <w:rPr>
          <w:sz w:val="24"/>
          <w:szCs w:val="24"/>
        </w:rPr>
        <w:t>оздание развивающей образовательной среды, которая представляет собой систему</w:t>
      </w:r>
      <w:r w:rsidR="000E1AFB" w:rsidRPr="006239F5">
        <w:rPr>
          <w:spacing w:val="1"/>
          <w:sz w:val="24"/>
          <w:szCs w:val="24"/>
        </w:rPr>
        <w:t xml:space="preserve"> </w:t>
      </w:r>
      <w:r w:rsidR="000E1AFB" w:rsidRPr="006239F5">
        <w:rPr>
          <w:sz w:val="24"/>
          <w:szCs w:val="24"/>
        </w:rPr>
        <w:t>условий</w:t>
      </w:r>
      <w:r w:rsidR="000E1AFB" w:rsidRPr="006239F5">
        <w:rPr>
          <w:spacing w:val="-1"/>
          <w:sz w:val="24"/>
          <w:szCs w:val="24"/>
        </w:rPr>
        <w:t xml:space="preserve"> </w:t>
      </w:r>
      <w:r w:rsidR="000E1AFB" w:rsidRPr="006239F5">
        <w:rPr>
          <w:sz w:val="24"/>
          <w:szCs w:val="24"/>
        </w:rPr>
        <w:t>социализации</w:t>
      </w:r>
      <w:r w:rsidR="000E1AFB" w:rsidRPr="006239F5">
        <w:rPr>
          <w:spacing w:val="-2"/>
          <w:sz w:val="24"/>
          <w:szCs w:val="24"/>
        </w:rPr>
        <w:t xml:space="preserve"> </w:t>
      </w:r>
      <w:r w:rsidR="000E1AFB" w:rsidRPr="006239F5">
        <w:rPr>
          <w:sz w:val="24"/>
          <w:szCs w:val="24"/>
        </w:rPr>
        <w:t>и индивидуализации</w:t>
      </w:r>
      <w:r w:rsidR="000E1AFB" w:rsidRPr="006239F5">
        <w:rPr>
          <w:spacing w:val="-1"/>
          <w:sz w:val="24"/>
          <w:szCs w:val="24"/>
        </w:rPr>
        <w:t xml:space="preserve"> </w:t>
      </w:r>
      <w:r w:rsidR="000E1AFB" w:rsidRPr="006239F5">
        <w:rPr>
          <w:sz w:val="24"/>
          <w:szCs w:val="24"/>
        </w:rPr>
        <w:t>детей.</w:t>
      </w:r>
    </w:p>
    <w:p w:rsidR="005A28DB" w:rsidRPr="006239F5" w:rsidRDefault="005A28DB" w:rsidP="006239F5">
      <w:pPr>
        <w:pStyle w:val="af4"/>
        <w:spacing w:line="276" w:lineRule="auto"/>
        <w:ind w:left="0" w:right="3" w:firstLine="426"/>
        <w:jc w:val="both"/>
      </w:pPr>
      <w:r w:rsidRPr="006239F5">
        <w:t>Программа состоит из обязательной части и части, формируемой участниками образовательных отношений. Обе части являются вза</w:t>
      </w:r>
      <w:r w:rsidR="00C510ED" w:rsidRPr="006239F5">
        <w:t xml:space="preserve">имодополняющими и необходимыми  </w:t>
      </w:r>
      <w:r w:rsidRPr="006239F5">
        <w:t xml:space="preserve">с точки зрения реализации требований ФГОС ДО. </w:t>
      </w:r>
    </w:p>
    <w:p w:rsidR="005A28DB" w:rsidRPr="006239F5" w:rsidRDefault="005A28DB" w:rsidP="006239F5">
      <w:pPr>
        <w:pStyle w:val="af2"/>
        <w:tabs>
          <w:tab w:val="left" w:pos="1630"/>
        </w:tabs>
        <w:spacing w:line="276" w:lineRule="auto"/>
        <w:ind w:left="0" w:right="3" w:firstLine="426"/>
        <w:rPr>
          <w:sz w:val="24"/>
          <w:szCs w:val="24"/>
        </w:rPr>
      </w:pPr>
      <w:r w:rsidRPr="006239F5">
        <w:rPr>
          <w:sz w:val="24"/>
          <w:szCs w:val="24"/>
        </w:rPr>
        <w:t xml:space="preserve">Обязательная часть Программы соответствует ФОП ДО и обеспечивает: </w:t>
      </w:r>
    </w:p>
    <w:p w:rsidR="005A28DB" w:rsidRPr="006239F5" w:rsidRDefault="005A28DB" w:rsidP="00373650">
      <w:pPr>
        <w:pStyle w:val="af2"/>
        <w:widowControl w:val="0"/>
        <w:numPr>
          <w:ilvl w:val="0"/>
          <w:numId w:val="4"/>
        </w:numPr>
        <w:tabs>
          <w:tab w:val="left" w:pos="993"/>
        </w:tabs>
        <w:autoSpaceDE w:val="0"/>
        <w:autoSpaceDN w:val="0"/>
        <w:spacing w:line="276" w:lineRule="auto"/>
        <w:ind w:left="0" w:right="3" w:firstLine="426"/>
        <w:contextualSpacing w:val="0"/>
        <w:rPr>
          <w:sz w:val="24"/>
          <w:szCs w:val="24"/>
        </w:rPr>
      </w:pPr>
      <w:r w:rsidRPr="006239F5">
        <w:rPr>
          <w:sz w:val="24"/>
          <w:szCs w:val="24"/>
        </w:rPr>
        <w:t>воспитание и развитие ребенка дошкольного возраста как гражданина Российской</w:t>
      </w:r>
      <w:r w:rsidRPr="006239F5">
        <w:rPr>
          <w:spacing w:val="1"/>
          <w:sz w:val="24"/>
          <w:szCs w:val="24"/>
        </w:rPr>
        <w:t xml:space="preserve"> </w:t>
      </w:r>
      <w:r w:rsidRPr="006239F5">
        <w:rPr>
          <w:sz w:val="24"/>
          <w:szCs w:val="24"/>
        </w:rPr>
        <w:t>Федерации, формирование основ его гражданской и культурной идентичности на доступном его</w:t>
      </w:r>
      <w:r w:rsidRPr="006239F5">
        <w:rPr>
          <w:spacing w:val="1"/>
          <w:sz w:val="24"/>
          <w:szCs w:val="24"/>
        </w:rPr>
        <w:t xml:space="preserve"> </w:t>
      </w:r>
      <w:r w:rsidRPr="006239F5">
        <w:rPr>
          <w:sz w:val="24"/>
          <w:szCs w:val="24"/>
        </w:rPr>
        <w:t>возрасту</w:t>
      </w:r>
      <w:r w:rsidRPr="006239F5">
        <w:rPr>
          <w:spacing w:val="-4"/>
          <w:sz w:val="24"/>
          <w:szCs w:val="24"/>
        </w:rPr>
        <w:t xml:space="preserve"> </w:t>
      </w:r>
      <w:r w:rsidRPr="006239F5">
        <w:rPr>
          <w:sz w:val="24"/>
          <w:szCs w:val="24"/>
        </w:rPr>
        <w:t xml:space="preserve">содержании доступными средствами; </w:t>
      </w:r>
    </w:p>
    <w:p w:rsidR="005A28DB" w:rsidRPr="006239F5" w:rsidRDefault="005A28DB" w:rsidP="00373650">
      <w:pPr>
        <w:pStyle w:val="af2"/>
        <w:widowControl w:val="0"/>
        <w:numPr>
          <w:ilvl w:val="0"/>
          <w:numId w:val="4"/>
        </w:numPr>
        <w:tabs>
          <w:tab w:val="left" w:pos="993"/>
        </w:tabs>
        <w:autoSpaceDE w:val="0"/>
        <w:autoSpaceDN w:val="0"/>
        <w:spacing w:line="276" w:lineRule="auto"/>
        <w:ind w:left="0" w:right="3" w:firstLine="426"/>
        <w:contextualSpacing w:val="0"/>
        <w:rPr>
          <w:sz w:val="24"/>
          <w:szCs w:val="24"/>
        </w:rPr>
      </w:pPr>
      <w:r w:rsidRPr="006239F5">
        <w:rPr>
          <w:sz w:val="24"/>
          <w:szCs w:val="24"/>
        </w:rPr>
        <w:t>создание</w:t>
      </w:r>
      <w:r w:rsidRPr="006239F5">
        <w:rPr>
          <w:spacing w:val="1"/>
          <w:sz w:val="24"/>
          <w:szCs w:val="24"/>
        </w:rPr>
        <w:t xml:space="preserve"> </w:t>
      </w:r>
      <w:r w:rsidRPr="006239F5">
        <w:rPr>
          <w:sz w:val="24"/>
          <w:szCs w:val="24"/>
        </w:rPr>
        <w:t>единого</w:t>
      </w:r>
      <w:r w:rsidRPr="006239F5">
        <w:rPr>
          <w:spacing w:val="1"/>
          <w:sz w:val="24"/>
          <w:szCs w:val="24"/>
        </w:rPr>
        <w:t xml:space="preserve"> </w:t>
      </w:r>
      <w:r w:rsidRPr="006239F5">
        <w:rPr>
          <w:sz w:val="24"/>
          <w:szCs w:val="24"/>
        </w:rPr>
        <w:t>ядра</w:t>
      </w:r>
      <w:r w:rsidRPr="006239F5">
        <w:rPr>
          <w:spacing w:val="1"/>
          <w:sz w:val="24"/>
          <w:szCs w:val="24"/>
        </w:rPr>
        <w:t xml:space="preserve"> </w:t>
      </w:r>
      <w:r w:rsidRPr="006239F5">
        <w:rPr>
          <w:sz w:val="24"/>
          <w:szCs w:val="24"/>
        </w:rPr>
        <w:t>содержания</w:t>
      </w:r>
      <w:r w:rsidRPr="006239F5">
        <w:rPr>
          <w:spacing w:val="1"/>
          <w:sz w:val="24"/>
          <w:szCs w:val="24"/>
        </w:rPr>
        <w:t xml:space="preserve"> </w:t>
      </w:r>
      <w:r w:rsidRPr="006239F5">
        <w:rPr>
          <w:sz w:val="24"/>
          <w:szCs w:val="24"/>
        </w:rPr>
        <w:t>дошкольного</w:t>
      </w:r>
      <w:r w:rsidRPr="006239F5">
        <w:rPr>
          <w:spacing w:val="1"/>
          <w:sz w:val="24"/>
          <w:szCs w:val="24"/>
        </w:rPr>
        <w:t xml:space="preserve"> </w:t>
      </w:r>
      <w:r w:rsidRPr="006239F5">
        <w:rPr>
          <w:sz w:val="24"/>
          <w:szCs w:val="24"/>
        </w:rPr>
        <w:t>образования</w:t>
      </w:r>
      <w:r w:rsidRPr="006239F5">
        <w:rPr>
          <w:spacing w:val="1"/>
          <w:sz w:val="24"/>
          <w:szCs w:val="24"/>
        </w:rPr>
        <w:t xml:space="preserve"> </w:t>
      </w:r>
      <w:r w:rsidRPr="006239F5">
        <w:rPr>
          <w:sz w:val="24"/>
          <w:szCs w:val="24"/>
        </w:rPr>
        <w:t>(далее</w:t>
      </w:r>
      <w:r w:rsidRPr="006239F5">
        <w:rPr>
          <w:spacing w:val="1"/>
          <w:sz w:val="24"/>
          <w:szCs w:val="24"/>
        </w:rPr>
        <w:t xml:space="preserve"> </w:t>
      </w:r>
      <w:r w:rsidRPr="006239F5">
        <w:rPr>
          <w:sz w:val="24"/>
          <w:szCs w:val="24"/>
        </w:rPr>
        <w:t>–</w:t>
      </w:r>
      <w:r w:rsidRPr="006239F5">
        <w:rPr>
          <w:spacing w:val="1"/>
          <w:sz w:val="24"/>
          <w:szCs w:val="24"/>
        </w:rPr>
        <w:t xml:space="preserve"> </w:t>
      </w:r>
      <w:r w:rsidRPr="006239F5">
        <w:rPr>
          <w:sz w:val="24"/>
          <w:szCs w:val="24"/>
        </w:rPr>
        <w:t>ДО),</w:t>
      </w:r>
      <w:r w:rsidRPr="006239F5">
        <w:rPr>
          <w:spacing w:val="-57"/>
          <w:sz w:val="24"/>
          <w:szCs w:val="24"/>
        </w:rPr>
        <w:t xml:space="preserve"> </w:t>
      </w:r>
      <w:r w:rsidRPr="006239F5">
        <w:rPr>
          <w:sz w:val="24"/>
          <w:szCs w:val="24"/>
        </w:rPr>
        <w:t>ориентированного на приобщение детей к духовно-нравственным и социокультурным ценностям</w:t>
      </w:r>
      <w:r w:rsidRPr="006239F5">
        <w:rPr>
          <w:spacing w:val="1"/>
          <w:sz w:val="24"/>
          <w:szCs w:val="24"/>
        </w:rPr>
        <w:t xml:space="preserve"> </w:t>
      </w:r>
      <w:r w:rsidRPr="006239F5">
        <w:rPr>
          <w:sz w:val="24"/>
          <w:szCs w:val="24"/>
        </w:rPr>
        <w:t>российского народа, воспитание подрас</w:t>
      </w:r>
      <w:r w:rsidR="00C510ED" w:rsidRPr="006239F5">
        <w:rPr>
          <w:sz w:val="24"/>
          <w:szCs w:val="24"/>
        </w:rPr>
        <w:t xml:space="preserve">тающего поколения как знающего </w:t>
      </w:r>
      <w:r w:rsidRPr="006239F5">
        <w:rPr>
          <w:sz w:val="24"/>
          <w:szCs w:val="24"/>
        </w:rPr>
        <w:t>и уважающего историю</w:t>
      </w:r>
      <w:r w:rsidRPr="006239F5">
        <w:rPr>
          <w:spacing w:val="1"/>
          <w:sz w:val="24"/>
          <w:szCs w:val="24"/>
        </w:rPr>
        <w:t xml:space="preserve"> </w:t>
      </w:r>
      <w:r w:rsidRPr="006239F5">
        <w:rPr>
          <w:sz w:val="24"/>
          <w:szCs w:val="24"/>
        </w:rPr>
        <w:t>и</w:t>
      </w:r>
      <w:r w:rsidRPr="006239F5">
        <w:rPr>
          <w:spacing w:val="-1"/>
          <w:sz w:val="24"/>
          <w:szCs w:val="24"/>
        </w:rPr>
        <w:t xml:space="preserve"> </w:t>
      </w:r>
      <w:r w:rsidRPr="006239F5">
        <w:rPr>
          <w:sz w:val="24"/>
          <w:szCs w:val="24"/>
        </w:rPr>
        <w:t>культуру</w:t>
      </w:r>
      <w:r w:rsidRPr="006239F5">
        <w:rPr>
          <w:spacing w:val="-3"/>
          <w:sz w:val="24"/>
          <w:szCs w:val="24"/>
        </w:rPr>
        <w:t xml:space="preserve"> </w:t>
      </w:r>
      <w:r w:rsidRPr="006239F5">
        <w:rPr>
          <w:sz w:val="24"/>
          <w:szCs w:val="24"/>
        </w:rPr>
        <w:t>своей семьи, большой</w:t>
      </w:r>
      <w:r w:rsidRPr="006239F5">
        <w:rPr>
          <w:spacing w:val="-2"/>
          <w:sz w:val="24"/>
          <w:szCs w:val="24"/>
        </w:rPr>
        <w:t xml:space="preserve"> </w:t>
      </w:r>
      <w:r w:rsidRPr="006239F5">
        <w:rPr>
          <w:sz w:val="24"/>
          <w:szCs w:val="24"/>
        </w:rPr>
        <w:t>и малой Родины;</w:t>
      </w:r>
    </w:p>
    <w:p w:rsidR="005A28DB" w:rsidRPr="006239F5" w:rsidRDefault="005A28DB" w:rsidP="00373650">
      <w:pPr>
        <w:pStyle w:val="af2"/>
        <w:widowControl w:val="0"/>
        <w:numPr>
          <w:ilvl w:val="0"/>
          <w:numId w:val="4"/>
        </w:numPr>
        <w:tabs>
          <w:tab w:val="left" w:pos="993"/>
        </w:tabs>
        <w:autoSpaceDE w:val="0"/>
        <w:autoSpaceDN w:val="0"/>
        <w:spacing w:line="276" w:lineRule="auto"/>
        <w:ind w:left="0" w:right="3" w:firstLine="426"/>
        <w:contextualSpacing w:val="0"/>
        <w:rPr>
          <w:sz w:val="24"/>
          <w:szCs w:val="24"/>
        </w:rPr>
      </w:pPr>
      <w:r w:rsidRPr="006239F5">
        <w:rPr>
          <w:sz w:val="24"/>
          <w:szCs w:val="24"/>
        </w:rPr>
        <w:t>создание</w:t>
      </w:r>
      <w:r w:rsidRPr="006239F5">
        <w:rPr>
          <w:spacing w:val="1"/>
          <w:sz w:val="24"/>
          <w:szCs w:val="24"/>
        </w:rPr>
        <w:t xml:space="preserve"> </w:t>
      </w:r>
      <w:r w:rsidRPr="006239F5">
        <w:rPr>
          <w:sz w:val="24"/>
          <w:szCs w:val="24"/>
        </w:rPr>
        <w:t>единого</w:t>
      </w:r>
      <w:r w:rsidRPr="006239F5">
        <w:rPr>
          <w:spacing w:val="1"/>
          <w:sz w:val="24"/>
          <w:szCs w:val="24"/>
        </w:rPr>
        <w:t xml:space="preserve"> </w:t>
      </w:r>
      <w:r w:rsidRPr="006239F5">
        <w:rPr>
          <w:sz w:val="24"/>
          <w:szCs w:val="24"/>
        </w:rPr>
        <w:t>федерального</w:t>
      </w:r>
      <w:r w:rsidRPr="006239F5">
        <w:rPr>
          <w:spacing w:val="1"/>
          <w:sz w:val="24"/>
          <w:szCs w:val="24"/>
        </w:rPr>
        <w:t xml:space="preserve"> </w:t>
      </w:r>
      <w:r w:rsidRPr="006239F5">
        <w:rPr>
          <w:sz w:val="24"/>
          <w:szCs w:val="24"/>
        </w:rPr>
        <w:t>образовательного</w:t>
      </w:r>
      <w:r w:rsidRPr="006239F5">
        <w:rPr>
          <w:spacing w:val="1"/>
          <w:sz w:val="24"/>
          <w:szCs w:val="24"/>
        </w:rPr>
        <w:t xml:space="preserve"> </w:t>
      </w:r>
      <w:r w:rsidRPr="006239F5">
        <w:rPr>
          <w:sz w:val="24"/>
          <w:szCs w:val="24"/>
        </w:rPr>
        <w:t>пространства</w:t>
      </w:r>
      <w:r w:rsidRPr="006239F5">
        <w:rPr>
          <w:spacing w:val="1"/>
          <w:sz w:val="24"/>
          <w:szCs w:val="24"/>
        </w:rPr>
        <w:t xml:space="preserve"> </w:t>
      </w:r>
      <w:r w:rsidRPr="006239F5">
        <w:rPr>
          <w:sz w:val="24"/>
          <w:szCs w:val="24"/>
        </w:rPr>
        <w:t>воспитания</w:t>
      </w:r>
      <w:r w:rsidRPr="006239F5">
        <w:rPr>
          <w:spacing w:val="1"/>
          <w:sz w:val="24"/>
          <w:szCs w:val="24"/>
        </w:rPr>
        <w:t xml:space="preserve"> </w:t>
      </w:r>
      <w:r w:rsidRPr="006239F5">
        <w:rPr>
          <w:spacing w:val="1"/>
          <w:sz w:val="24"/>
          <w:szCs w:val="24"/>
        </w:rPr>
        <w:br/>
      </w:r>
      <w:r w:rsidRPr="006239F5">
        <w:rPr>
          <w:sz w:val="24"/>
          <w:szCs w:val="24"/>
        </w:rPr>
        <w:t>и</w:t>
      </w:r>
      <w:r w:rsidRPr="006239F5">
        <w:rPr>
          <w:spacing w:val="-57"/>
          <w:sz w:val="24"/>
          <w:szCs w:val="24"/>
        </w:rPr>
        <w:t xml:space="preserve"> </w:t>
      </w:r>
      <w:r w:rsidRPr="006239F5">
        <w:rPr>
          <w:sz w:val="24"/>
          <w:szCs w:val="24"/>
        </w:rPr>
        <w:t xml:space="preserve">обучения детей от рождения до поступления в начальную </w:t>
      </w:r>
      <w:r w:rsidR="00C510ED" w:rsidRPr="006239F5">
        <w:rPr>
          <w:sz w:val="24"/>
          <w:szCs w:val="24"/>
        </w:rPr>
        <w:t xml:space="preserve">школу, обеспечивающего ребенку </w:t>
      </w:r>
      <w:r w:rsidRPr="006239F5">
        <w:rPr>
          <w:sz w:val="24"/>
          <w:szCs w:val="24"/>
        </w:rPr>
        <w:t>и его</w:t>
      </w:r>
      <w:r w:rsidRPr="006239F5">
        <w:rPr>
          <w:spacing w:val="1"/>
          <w:sz w:val="24"/>
          <w:szCs w:val="24"/>
        </w:rPr>
        <w:t xml:space="preserve"> </w:t>
      </w:r>
      <w:r w:rsidRPr="006239F5">
        <w:rPr>
          <w:sz w:val="24"/>
          <w:szCs w:val="24"/>
        </w:rPr>
        <w:t>родителям (законным представителям), равные, качественные условия ДО, вне зависимости от</w:t>
      </w:r>
      <w:r w:rsidRPr="006239F5">
        <w:rPr>
          <w:spacing w:val="1"/>
          <w:sz w:val="24"/>
          <w:szCs w:val="24"/>
        </w:rPr>
        <w:t xml:space="preserve"> </w:t>
      </w:r>
      <w:r w:rsidRPr="006239F5">
        <w:rPr>
          <w:sz w:val="24"/>
          <w:szCs w:val="24"/>
        </w:rPr>
        <w:t>места</w:t>
      </w:r>
      <w:r w:rsidRPr="006239F5">
        <w:rPr>
          <w:spacing w:val="-1"/>
          <w:sz w:val="24"/>
          <w:szCs w:val="24"/>
        </w:rPr>
        <w:t xml:space="preserve"> </w:t>
      </w:r>
      <w:r w:rsidRPr="006239F5">
        <w:rPr>
          <w:sz w:val="24"/>
          <w:szCs w:val="24"/>
        </w:rPr>
        <w:t>и региона</w:t>
      </w:r>
      <w:r w:rsidRPr="006239F5">
        <w:rPr>
          <w:spacing w:val="-1"/>
          <w:sz w:val="24"/>
          <w:szCs w:val="24"/>
        </w:rPr>
        <w:t xml:space="preserve"> </w:t>
      </w:r>
      <w:r w:rsidRPr="006239F5">
        <w:rPr>
          <w:sz w:val="24"/>
          <w:szCs w:val="24"/>
        </w:rPr>
        <w:t>проживания.</w:t>
      </w:r>
    </w:p>
    <w:p w:rsidR="005A28DB" w:rsidRPr="006239F5" w:rsidRDefault="005A28DB" w:rsidP="006239F5">
      <w:pPr>
        <w:pStyle w:val="af4"/>
        <w:tabs>
          <w:tab w:val="left" w:pos="10065"/>
        </w:tabs>
        <w:spacing w:line="276" w:lineRule="auto"/>
        <w:ind w:left="0" w:right="3" w:firstLine="426"/>
        <w:jc w:val="both"/>
      </w:pPr>
      <w:r w:rsidRPr="006239F5">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0E1AFB" w:rsidRPr="006239F5" w:rsidRDefault="005A28DB" w:rsidP="006239F5">
      <w:pPr>
        <w:pStyle w:val="af2"/>
        <w:tabs>
          <w:tab w:val="left" w:pos="1630"/>
        </w:tabs>
        <w:spacing w:line="276" w:lineRule="auto"/>
        <w:ind w:left="0" w:right="3" w:firstLine="426"/>
        <w:rPr>
          <w:sz w:val="24"/>
          <w:szCs w:val="24"/>
        </w:rPr>
      </w:pPr>
      <w:r w:rsidRPr="006239F5">
        <w:rPr>
          <w:sz w:val="24"/>
          <w:szCs w:val="24"/>
        </w:rPr>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0E1AFB" w:rsidRPr="006239F5" w:rsidRDefault="000E1AFB" w:rsidP="006239F5">
      <w:pPr>
        <w:pStyle w:val="af4"/>
        <w:tabs>
          <w:tab w:val="left" w:pos="10490"/>
        </w:tabs>
        <w:spacing w:line="276" w:lineRule="auto"/>
        <w:ind w:left="0" w:right="3" w:firstLine="426"/>
        <w:jc w:val="both"/>
      </w:pPr>
      <w:r w:rsidRPr="006239F5">
        <w:t>Программа</w:t>
      </w:r>
      <w:r w:rsidRPr="006239F5">
        <w:rPr>
          <w:spacing w:val="-3"/>
        </w:rPr>
        <w:t xml:space="preserve"> </w:t>
      </w:r>
      <w:r w:rsidRPr="006239F5">
        <w:t>реализуется с</w:t>
      </w:r>
      <w:r w:rsidRPr="006239F5">
        <w:rPr>
          <w:spacing w:val="-2"/>
        </w:rPr>
        <w:t xml:space="preserve"> </w:t>
      </w:r>
      <w:r w:rsidRPr="006239F5">
        <w:t>1</w:t>
      </w:r>
      <w:r w:rsidRPr="006239F5">
        <w:rPr>
          <w:spacing w:val="-2"/>
        </w:rPr>
        <w:t xml:space="preserve"> </w:t>
      </w:r>
      <w:r w:rsidRPr="006239F5">
        <w:t>сентября</w:t>
      </w:r>
      <w:r w:rsidRPr="006239F5">
        <w:rPr>
          <w:spacing w:val="-1"/>
        </w:rPr>
        <w:t xml:space="preserve"> </w:t>
      </w:r>
      <w:r w:rsidRPr="006239F5">
        <w:t>2023</w:t>
      </w:r>
      <w:r w:rsidRPr="006239F5">
        <w:rPr>
          <w:spacing w:val="-2"/>
        </w:rPr>
        <w:t xml:space="preserve"> </w:t>
      </w:r>
      <w:r w:rsidRPr="006239F5">
        <w:t>года.</w:t>
      </w:r>
    </w:p>
    <w:p w:rsidR="006406D4" w:rsidRPr="006239F5" w:rsidRDefault="006406D4" w:rsidP="006239F5">
      <w:pPr>
        <w:pStyle w:val="af4"/>
        <w:tabs>
          <w:tab w:val="left" w:pos="10490"/>
        </w:tabs>
        <w:spacing w:line="276" w:lineRule="auto"/>
        <w:ind w:left="0" w:right="3" w:firstLine="426"/>
      </w:pPr>
    </w:p>
    <w:p w:rsidR="006406D4" w:rsidRPr="006239F5" w:rsidRDefault="006406D4" w:rsidP="00373650">
      <w:pPr>
        <w:pStyle w:val="afe"/>
        <w:numPr>
          <w:ilvl w:val="2"/>
          <w:numId w:val="380"/>
        </w:numPr>
        <w:rPr>
          <w:sz w:val="28"/>
          <w:szCs w:val="28"/>
        </w:rPr>
      </w:pPr>
      <w:r w:rsidRPr="006239F5">
        <w:rPr>
          <w:sz w:val="28"/>
          <w:szCs w:val="28"/>
        </w:rPr>
        <w:t>Цели</w:t>
      </w:r>
      <w:r w:rsidRPr="006239F5">
        <w:rPr>
          <w:spacing w:val="-2"/>
          <w:sz w:val="28"/>
          <w:szCs w:val="28"/>
        </w:rPr>
        <w:t xml:space="preserve"> </w:t>
      </w:r>
      <w:r w:rsidRPr="006239F5">
        <w:rPr>
          <w:sz w:val="28"/>
          <w:szCs w:val="28"/>
        </w:rPr>
        <w:t>и задачи</w:t>
      </w:r>
      <w:r w:rsidRPr="006239F5">
        <w:rPr>
          <w:spacing w:val="-1"/>
          <w:sz w:val="28"/>
          <w:szCs w:val="28"/>
        </w:rPr>
        <w:t xml:space="preserve"> </w:t>
      </w:r>
      <w:r w:rsidRPr="006239F5">
        <w:rPr>
          <w:sz w:val="28"/>
          <w:szCs w:val="28"/>
        </w:rPr>
        <w:t>реализации</w:t>
      </w:r>
      <w:r w:rsidRPr="006239F5">
        <w:rPr>
          <w:spacing w:val="-2"/>
          <w:sz w:val="28"/>
          <w:szCs w:val="28"/>
        </w:rPr>
        <w:t xml:space="preserve"> </w:t>
      </w:r>
      <w:r w:rsidRPr="006239F5">
        <w:rPr>
          <w:sz w:val="28"/>
          <w:szCs w:val="28"/>
        </w:rPr>
        <w:t>Программы</w:t>
      </w:r>
    </w:p>
    <w:p w:rsidR="00FC767A" w:rsidRPr="006239F5" w:rsidRDefault="00FC767A" w:rsidP="00F0509A">
      <w:pPr>
        <w:pStyle w:val="210"/>
        <w:tabs>
          <w:tab w:val="left" w:pos="4012"/>
        </w:tabs>
        <w:spacing w:before="158" w:line="276" w:lineRule="auto"/>
        <w:ind w:left="4011" w:firstLine="142"/>
        <w:rPr>
          <w:sz w:val="20"/>
          <w:szCs w:val="20"/>
        </w:rPr>
      </w:pPr>
    </w:p>
    <w:p w:rsidR="00FC767A" w:rsidRPr="006239F5" w:rsidRDefault="00FC767A" w:rsidP="006239F5">
      <w:pPr>
        <w:pStyle w:val="af4"/>
        <w:spacing w:line="276" w:lineRule="auto"/>
        <w:ind w:left="0" w:firstLine="426"/>
        <w:jc w:val="both"/>
      </w:pPr>
      <w:r w:rsidRPr="006239F5">
        <w:t>Учитывая содержание пункта 1 статьи 64 Федерального закона «Об образовании в Российской Федерации» и  п</w:t>
      </w:r>
      <w:r w:rsidR="000C5F84" w:rsidRPr="006239F5">
        <w:t xml:space="preserve">ункта 1 раздела 1 ФОП ДО, </w:t>
      </w:r>
      <w:r w:rsidR="000C5F84" w:rsidRPr="006239F5">
        <w:rPr>
          <w:b/>
        </w:rPr>
        <w:t>целью</w:t>
      </w:r>
      <w:r w:rsidR="000C5F84" w:rsidRPr="006239F5">
        <w:t xml:space="preserve"> Программы являе</w:t>
      </w:r>
      <w:r w:rsidRPr="006239F5">
        <w:t>тся</w:t>
      </w:r>
      <w:r w:rsidR="000C5F84" w:rsidRPr="006239F5">
        <w:t>:</w:t>
      </w:r>
      <w:r w:rsidRPr="006239F5">
        <w:t xml:space="preserve">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BC00DF" w:rsidRPr="006239F5" w:rsidRDefault="00FC767A" w:rsidP="006239F5">
      <w:pPr>
        <w:pStyle w:val="27"/>
        <w:shd w:val="clear" w:color="auto" w:fill="auto"/>
        <w:spacing w:before="0" w:after="0" w:line="276" w:lineRule="auto"/>
        <w:ind w:firstLine="426"/>
        <w:jc w:val="both"/>
        <w:rPr>
          <w:sz w:val="24"/>
          <w:szCs w:val="24"/>
        </w:rPr>
      </w:pPr>
      <w:r w:rsidRPr="006239F5">
        <w:rPr>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BC00DF" w:rsidRPr="006239F5" w:rsidRDefault="0054498F" w:rsidP="006239F5">
      <w:pPr>
        <w:spacing w:after="0" w:line="276" w:lineRule="auto"/>
        <w:ind w:firstLine="426"/>
        <w:rPr>
          <w:rFonts w:ascii="Times New Roman" w:hAnsi="Times New Roman" w:cs="Times New Roman"/>
          <w:sz w:val="24"/>
          <w:szCs w:val="24"/>
        </w:rPr>
      </w:pPr>
      <w:r w:rsidRPr="006239F5">
        <w:rPr>
          <w:rFonts w:ascii="Times New Roman" w:hAnsi="Times New Roman" w:cs="Times New Roman"/>
          <w:sz w:val="24"/>
          <w:szCs w:val="24"/>
        </w:rPr>
        <w:t xml:space="preserve">Цель </w:t>
      </w:r>
      <w:r w:rsidR="00FC767A" w:rsidRPr="006239F5">
        <w:rPr>
          <w:rFonts w:ascii="Times New Roman" w:hAnsi="Times New Roman" w:cs="Times New Roman"/>
          <w:sz w:val="24"/>
          <w:szCs w:val="24"/>
        </w:rPr>
        <w:t xml:space="preserve">Программы достигаются через решение следующих </w:t>
      </w:r>
      <w:r w:rsidR="00FC767A" w:rsidRPr="006239F5">
        <w:rPr>
          <w:rFonts w:ascii="Times New Roman" w:hAnsi="Times New Roman" w:cs="Times New Roman"/>
          <w:b/>
          <w:sz w:val="24"/>
          <w:szCs w:val="24"/>
        </w:rPr>
        <w:t>задач</w:t>
      </w:r>
      <w:r w:rsidR="00FC767A" w:rsidRPr="006239F5">
        <w:rPr>
          <w:rFonts w:ascii="Times New Roman" w:hAnsi="Times New Roman" w:cs="Times New Roman"/>
          <w:sz w:val="24"/>
          <w:szCs w:val="24"/>
        </w:rPr>
        <w:t xml:space="preserve"> (п.</w:t>
      </w:r>
      <w:r w:rsidR="00BC00DF" w:rsidRPr="006239F5">
        <w:rPr>
          <w:rFonts w:ascii="Times New Roman" w:hAnsi="Times New Roman" w:cs="Times New Roman"/>
          <w:sz w:val="24"/>
          <w:szCs w:val="24"/>
        </w:rPr>
        <w:t xml:space="preserve"> 1.6. ФГОС ДО, п. 1.1.1 ФОП ДО)</w:t>
      </w:r>
      <w:r w:rsidR="000C5F84" w:rsidRPr="006239F5">
        <w:rPr>
          <w:rFonts w:ascii="Times New Roman" w:hAnsi="Times New Roman" w:cs="Times New Roman"/>
          <w:sz w:val="24"/>
          <w:szCs w:val="24"/>
        </w:rPr>
        <w:t>:</w:t>
      </w:r>
    </w:p>
    <w:p w:rsidR="00373798" w:rsidRPr="006239F5" w:rsidRDefault="00373798" w:rsidP="00373650">
      <w:pPr>
        <w:pStyle w:val="af2"/>
        <w:numPr>
          <w:ilvl w:val="0"/>
          <w:numId w:val="8"/>
        </w:numPr>
        <w:spacing w:line="276" w:lineRule="auto"/>
        <w:ind w:left="0" w:firstLine="426"/>
        <w:rPr>
          <w:sz w:val="24"/>
          <w:szCs w:val="24"/>
        </w:rPr>
      </w:pPr>
      <w:r w:rsidRPr="006239F5">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373798" w:rsidRPr="006239F5" w:rsidRDefault="00C32C65" w:rsidP="00373650">
      <w:pPr>
        <w:pStyle w:val="af2"/>
        <w:numPr>
          <w:ilvl w:val="0"/>
          <w:numId w:val="8"/>
        </w:numPr>
        <w:spacing w:line="276" w:lineRule="auto"/>
        <w:ind w:left="0" w:firstLine="426"/>
        <w:rPr>
          <w:sz w:val="24"/>
          <w:szCs w:val="24"/>
        </w:rPr>
      </w:pPr>
      <w:r w:rsidRPr="006239F5">
        <w:rPr>
          <w:sz w:val="24"/>
          <w:szCs w:val="24"/>
        </w:rPr>
        <w:t>П</w:t>
      </w:r>
      <w:r w:rsidR="00373798" w:rsidRPr="006239F5">
        <w:rPr>
          <w:sz w:val="24"/>
          <w:szCs w:val="24"/>
        </w:rPr>
        <w:t>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6239F5">
        <w:rPr>
          <w:sz w:val="24"/>
          <w:szCs w:val="24"/>
        </w:rPr>
        <w:t>)</w:t>
      </w:r>
      <w:r w:rsidR="00373798" w:rsidRPr="006239F5">
        <w:rPr>
          <w:sz w:val="24"/>
          <w:szCs w:val="24"/>
        </w:rP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rsidR="00373798" w:rsidRPr="006239F5" w:rsidRDefault="00F42E4E" w:rsidP="00373650">
      <w:pPr>
        <w:pStyle w:val="af2"/>
        <w:numPr>
          <w:ilvl w:val="0"/>
          <w:numId w:val="8"/>
        </w:numPr>
        <w:spacing w:line="276" w:lineRule="auto"/>
        <w:ind w:left="0" w:firstLine="426"/>
        <w:rPr>
          <w:sz w:val="24"/>
          <w:szCs w:val="24"/>
        </w:rPr>
      </w:pPr>
      <w:r w:rsidRPr="006239F5">
        <w:rPr>
          <w:sz w:val="24"/>
          <w:szCs w:val="24"/>
        </w:rPr>
        <w:t>П</w:t>
      </w:r>
      <w:r w:rsidR="00373798" w:rsidRPr="006239F5">
        <w:rPr>
          <w:sz w:val="24"/>
          <w:szCs w:val="24"/>
        </w:rPr>
        <w:t>остроение (структурирование) содержания образовательной деятельности на основе учёта возрастных и индивидуальных особенностей развития;</w:t>
      </w:r>
    </w:p>
    <w:p w:rsidR="00373798" w:rsidRPr="006239F5" w:rsidRDefault="00F42E4E" w:rsidP="00373650">
      <w:pPr>
        <w:pStyle w:val="af2"/>
        <w:numPr>
          <w:ilvl w:val="0"/>
          <w:numId w:val="8"/>
        </w:numPr>
        <w:spacing w:line="276" w:lineRule="auto"/>
        <w:ind w:left="0" w:firstLine="426"/>
        <w:rPr>
          <w:sz w:val="24"/>
          <w:szCs w:val="24"/>
        </w:rPr>
      </w:pPr>
      <w:r w:rsidRPr="006239F5">
        <w:rPr>
          <w:sz w:val="24"/>
          <w:szCs w:val="24"/>
        </w:rPr>
        <w:t>С</w:t>
      </w:r>
      <w:r w:rsidR="00373798" w:rsidRPr="006239F5">
        <w:rPr>
          <w:sz w:val="24"/>
          <w:szCs w:val="24"/>
        </w:rPr>
        <w:t>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развития способностей и творческого потенциала каждого ребенка как субъекта отношений с самим собой, другими детьми, взрослыми и миром;</w:t>
      </w:r>
    </w:p>
    <w:p w:rsidR="00BC00DF" w:rsidRPr="006239F5" w:rsidRDefault="00E159CF" w:rsidP="00373650">
      <w:pPr>
        <w:pStyle w:val="af2"/>
        <w:numPr>
          <w:ilvl w:val="0"/>
          <w:numId w:val="8"/>
        </w:numPr>
        <w:spacing w:line="276" w:lineRule="auto"/>
        <w:ind w:left="0" w:firstLine="426"/>
        <w:rPr>
          <w:sz w:val="24"/>
          <w:szCs w:val="24"/>
        </w:rPr>
      </w:pPr>
      <w:r w:rsidRPr="006239F5">
        <w:rPr>
          <w:sz w:val="24"/>
          <w:szCs w:val="24"/>
        </w:rPr>
        <w:t>О</w:t>
      </w:r>
      <w:r w:rsidR="00373798" w:rsidRPr="006239F5">
        <w:rPr>
          <w:sz w:val="24"/>
          <w:szCs w:val="24"/>
        </w:rPr>
        <w:t>храна и укрепление физического и психического здоровья детей</w:t>
      </w:r>
      <w:r w:rsidR="00BC00DF" w:rsidRPr="006239F5">
        <w:rPr>
          <w:sz w:val="24"/>
          <w:szCs w:val="24"/>
        </w:rPr>
        <w:t xml:space="preserve">, в том числе их эмоционального </w:t>
      </w:r>
      <w:r w:rsidR="00373798" w:rsidRPr="006239F5">
        <w:rPr>
          <w:sz w:val="24"/>
          <w:szCs w:val="24"/>
        </w:rPr>
        <w:t>благополучия;</w:t>
      </w:r>
    </w:p>
    <w:p w:rsidR="00373798" w:rsidRPr="006239F5" w:rsidRDefault="00E159CF" w:rsidP="00373650">
      <w:pPr>
        <w:pStyle w:val="af2"/>
        <w:numPr>
          <w:ilvl w:val="0"/>
          <w:numId w:val="8"/>
        </w:numPr>
        <w:spacing w:line="276" w:lineRule="auto"/>
        <w:ind w:left="0" w:firstLine="426"/>
        <w:rPr>
          <w:sz w:val="24"/>
          <w:szCs w:val="24"/>
        </w:rPr>
      </w:pPr>
      <w:r w:rsidRPr="006239F5">
        <w:rPr>
          <w:sz w:val="24"/>
          <w:szCs w:val="24"/>
        </w:rPr>
        <w:t>О</w:t>
      </w:r>
      <w:r w:rsidR="00373798" w:rsidRPr="006239F5">
        <w:rPr>
          <w:sz w:val="24"/>
          <w:szCs w:val="24"/>
        </w:rPr>
        <w:t xml:space="preserve">беспечение развития физических, личностных, нравственных качеств и основ патриотизма, ценностей здорового образа жизни,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 </w:t>
      </w:r>
    </w:p>
    <w:p w:rsidR="00373798" w:rsidRPr="006239F5" w:rsidRDefault="00E159CF" w:rsidP="00373650">
      <w:pPr>
        <w:pStyle w:val="af2"/>
        <w:numPr>
          <w:ilvl w:val="0"/>
          <w:numId w:val="8"/>
        </w:numPr>
        <w:spacing w:line="276" w:lineRule="auto"/>
        <w:ind w:left="0" w:firstLine="426"/>
        <w:rPr>
          <w:sz w:val="24"/>
          <w:szCs w:val="24"/>
        </w:rPr>
      </w:pPr>
      <w:r w:rsidRPr="006239F5">
        <w:rPr>
          <w:sz w:val="24"/>
          <w:szCs w:val="24"/>
        </w:rPr>
        <w:t>О</w:t>
      </w:r>
      <w:r w:rsidR="00373798" w:rsidRPr="006239F5">
        <w:rPr>
          <w:sz w:val="24"/>
          <w:szCs w:val="24"/>
        </w:rPr>
        <w:t>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373798" w:rsidRPr="006239F5" w:rsidRDefault="00E159CF" w:rsidP="00373650">
      <w:pPr>
        <w:pStyle w:val="af2"/>
        <w:numPr>
          <w:ilvl w:val="0"/>
          <w:numId w:val="8"/>
        </w:numPr>
        <w:spacing w:line="276" w:lineRule="auto"/>
        <w:ind w:left="0" w:firstLine="426"/>
        <w:rPr>
          <w:sz w:val="24"/>
          <w:szCs w:val="24"/>
        </w:rPr>
      </w:pPr>
      <w:r w:rsidRPr="006239F5">
        <w:rPr>
          <w:sz w:val="24"/>
          <w:szCs w:val="24"/>
        </w:rPr>
        <w:t>Д</w:t>
      </w:r>
      <w:r w:rsidR="00373798" w:rsidRPr="006239F5">
        <w:rPr>
          <w:sz w:val="24"/>
          <w:szCs w:val="24"/>
        </w:rPr>
        <w:t>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373798" w:rsidRPr="006239F5" w:rsidRDefault="00373798" w:rsidP="00373650">
      <w:pPr>
        <w:pStyle w:val="af2"/>
        <w:numPr>
          <w:ilvl w:val="0"/>
          <w:numId w:val="8"/>
        </w:numPr>
        <w:spacing w:line="276" w:lineRule="auto"/>
        <w:ind w:left="0" w:firstLine="426"/>
        <w:rPr>
          <w:sz w:val="24"/>
          <w:szCs w:val="24"/>
        </w:rPr>
      </w:pPr>
      <w:r w:rsidRPr="006239F5">
        <w:rPr>
          <w:sz w:val="24"/>
          <w:szCs w:val="24"/>
        </w:rPr>
        <w:t>Обеспечение развития представлений детей о том, что Россия многонациональная страна с самобытными, равноправными культурами; поощрение интереса детей к событиям, происходящими в стране, формирование чувства гордости за ее достижения.</w:t>
      </w:r>
    </w:p>
    <w:p w:rsidR="00373798" w:rsidRPr="006239F5" w:rsidRDefault="00373798" w:rsidP="00373650">
      <w:pPr>
        <w:pStyle w:val="af2"/>
        <w:numPr>
          <w:ilvl w:val="0"/>
          <w:numId w:val="8"/>
        </w:numPr>
        <w:spacing w:line="276" w:lineRule="auto"/>
        <w:ind w:left="0" w:firstLine="426"/>
        <w:rPr>
          <w:sz w:val="24"/>
          <w:szCs w:val="24"/>
        </w:rPr>
      </w:pPr>
      <w:r w:rsidRPr="006239F5">
        <w:rPr>
          <w:sz w:val="24"/>
          <w:szCs w:val="24"/>
        </w:rPr>
        <w:t xml:space="preserve">Проявление детьми гражданско-патриотических чувств: любви, гордости и уважения к малой Родине (Республика Башкортостан, город Белорецк), к культуре, государственным символам. Осознание личной причастности к жизни Родины. </w:t>
      </w:r>
    </w:p>
    <w:p w:rsidR="00E15931" w:rsidRPr="006239F5" w:rsidRDefault="00E15931" w:rsidP="006239F5">
      <w:pPr>
        <w:pStyle w:val="210"/>
        <w:tabs>
          <w:tab w:val="left" w:pos="3287"/>
        </w:tabs>
        <w:spacing w:before="1" w:line="276" w:lineRule="auto"/>
        <w:ind w:left="0" w:firstLine="426"/>
      </w:pPr>
    </w:p>
    <w:p w:rsidR="003E7829" w:rsidRPr="006239F5" w:rsidRDefault="003E7829" w:rsidP="00373650">
      <w:pPr>
        <w:pStyle w:val="afe"/>
        <w:numPr>
          <w:ilvl w:val="2"/>
          <w:numId w:val="380"/>
        </w:numPr>
        <w:rPr>
          <w:sz w:val="28"/>
          <w:szCs w:val="28"/>
        </w:rPr>
      </w:pPr>
      <w:r w:rsidRPr="006239F5">
        <w:rPr>
          <w:sz w:val="28"/>
          <w:szCs w:val="28"/>
        </w:rPr>
        <w:t>Принципы</w:t>
      </w:r>
      <w:r w:rsidRPr="006239F5">
        <w:rPr>
          <w:spacing w:val="-5"/>
          <w:sz w:val="28"/>
          <w:szCs w:val="28"/>
        </w:rPr>
        <w:t xml:space="preserve"> </w:t>
      </w:r>
      <w:r w:rsidRPr="006239F5">
        <w:rPr>
          <w:sz w:val="28"/>
          <w:szCs w:val="28"/>
        </w:rPr>
        <w:t>и</w:t>
      </w:r>
      <w:r w:rsidRPr="006239F5">
        <w:rPr>
          <w:spacing w:val="-2"/>
          <w:sz w:val="28"/>
          <w:szCs w:val="28"/>
        </w:rPr>
        <w:t xml:space="preserve"> </w:t>
      </w:r>
      <w:r w:rsidRPr="006239F5">
        <w:rPr>
          <w:sz w:val="28"/>
          <w:szCs w:val="28"/>
        </w:rPr>
        <w:t>подходы</w:t>
      </w:r>
      <w:r w:rsidRPr="006239F5">
        <w:rPr>
          <w:spacing w:val="-5"/>
          <w:sz w:val="28"/>
          <w:szCs w:val="28"/>
        </w:rPr>
        <w:t xml:space="preserve"> </w:t>
      </w:r>
      <w:r w:rsidRPr="006239F5">
        <w:rPr>
          <w:sz w:val="28"/>
          <w:szCs w:val="28"/>
        </w:rPr>
        <w:t>к</w:t>
      </w:r>
      <w:r w:rsidRPr="006239F5">
        <w:rPr>
          <w:spacing w:val="-1"/>
          <w:sz w:val="28"/>
          <w:szCs w:val="28"/>
        </w:rPr>
        <w:t xml:space="preserve"> </w:t>
      </w:r>
      <w:r w:rsidRPr="006239F5">
        <w:rPr>
          <w:sz w:val="28"/>
          <w:szCs w:val="28"/>
        </w:rPr>
        <w:t>формированию</w:t>
      </w:r>
      <w:r w:rsidRPr="006239F5">
        <w:rPr>
          <w:spacing w:val="-3"/>
          <w:sz w:val="28"/>
          <w:szCs w:val="28"/>
        </w:rPr>
        <w:t xml:space="preserve"> </w:t>
      </w:r>
      <w:r w:rsidRPr="006239F5">
        <w:rPr>
          <w:sz w:val="28"/>
          <w:szCs w:val="28"/>
        </w:rPr>
        <w:t>Программы</w:t>
      </w:r>
    </w:p>
    <w:p w:rsidR="003E7829" w:rsidRPr="0047320C" w:rsidRDefault="003E7829" w:rsidP="00F0509A">
      <w:pPr>
        <w:pStyle w:val="af4"/>
        <w:spacing w:before="10"/>
        <w:ind w:left="0" w:firstLine="142"/>
        <w:rPr>
          <w:b/>
          <w:sz w:val="18"/>
          <w:szCs w:val="18"/>
        </w:rPr>
      </w:pPr>
    </w:p>
    <w:p w:rsidR="000C5F84" w:rsidRPr="0047320C" w:rsidRDefault="000C5F84" w:rsidP="0047320C">
      <w:pPr>
        <w:spacing w:after="0" w:line="276" w:lineRule="auto"/>
        <w:ind w:right="3" w:firstLine="426"/>
        <w:jc w:val="both"/>
        <w:rPr>
          <w:rFonts w:ascii="Times New Roman" w:hAnsi="Times New Roman" w:cs="Times New Roman"/>
          <w:sz w:val="24"/>
          <w:szCs w:val="24"/>
        </w:rPr>
      </w:pPr>
      <w:r w:rsidRPr="0047320C">
        <w:rPr>
          <w:rFonts w:ascii="Times New Roman" w:hAnsi="Times New Roman" w:cs="Times New Roman"/>
          <w:sz w:val="24"/>
          <w:szCs w:val="24"/>
        </w:rPr>
        <w:t xml:space="preserve">Программа построена на следующих </w:t>
      </w:r>
      <w:r w:rsidRPr="0047320C">
        <w:rPr>
          <w:rFonts w:ascii="Times New Roman" w:hAnsi="Times New Roman" w:cs="Times New Roman"/>
          <w:i/>
          <w:sz w:val="24"/>
          <w:szCs w:val="24"/>
        </w:rPr>
        <w:t>принципах</w:t>
      </w:r>
      <w:r w:rsidRPr="0047320C">
        <w:rPr>
          <w:rFonts w:ascii="Times New Roman" w:hAnsi="Times New Roman" w:cs="Times New Roman"/>
          <w:sz w:val="24"/>
          <w:szCs w:val="24"/>
        </w:rPr>
        <w:t xml:space="preserve"> ДО в соответствии с ФГОС ДО и дополненных</w:t>
      </w:r>
      <w:r w:rsidRPr="0047320C">
        <w:rPr>
          <w:rFonts w:ascii="Times New Roman" w:hAnsi="Times New Roman" w:cs="Times New Roman"/>
          <w:spacing w:val="1"/>
          <w:sz w:val="24"/>
          <w:szCs w:val="24"/>
        </w:rPr>
        <w:t xml:space="preserve"> </w:t>
      </w:r>
      <w:r w:rsidRPr="0047320C">
        <w:rPr>
          <w:rFonts w:ascii="Times New Roman" w:hAnsi="Times New Roman" w:cs="Times New Roman"/>
          <w:sz w:val="24"/>
          <w:szCs w:val="24"/>
        </w:rPr>
        <w:t>ФОП</w:t>
      </w:r>
      <w:r w:rsidRPr="0047320C">
        <w:rPr>
          <w:rFonts w:ascii="Times New Roman" w:hAnsi="Times New Roman" w:cs="Times New Roman"/>
          <w:spacing w:val="58"/>
          <w:sz w:val="24"/>
          <w:szCs w:val="24"/>
        </w:rPr>
        <w:t xml:space="preserve"> </w:t>
      </w:r>
      <w:r w:rsidRPr="0047320C">
        <w:rPr>
          <w:rFonts w:ascii="Times New Roman" w:hAnsi="Times New Roman" w:cs="Times New Roman"/>
          <w:sz w:val="24"/>
          <w:szCs w:val="24"/>
        </w:rPr>
        <w:t>ДО</w:t>
      </w:r>
      <w:r w:rsidR="00883EF2" w:rsidRPr="0047320C">
        <w:rPr>
          <w:rFonts w:ascii="Times New Roman" w:hAnsi="Times New Roman" w:cs="Times New Roman"/>
          <w:sz w:val="24"/>
          <w:szCs w:val="24"/>
        </w:rPr>
        <w:t>:</w:t>
      </w:r>
    </w:p>
    <w:p w:rsidR="003E7829" w:rsidRPr="0047320C" w:rsidRDefault="003E7829" w:rsidP="00373650">
      <w:pPr>
        <w:pStyle w:val="af2"/>
        <w:widowControl w:val="0"/>
        <w:numPr>
          <w:ilvl w:val="0"/>
          <w:numId w:val="7"/>
        </w:numPr>
        <w:tabs>
          <w:tab w:val="left" w:pos="851"/>
        </w:tabs>
        <w:autoSpaceDE w:val="0"/>
        <w:autoSpaceDN w:val="0"/>
        <w:spacing w:before="71" w:line="276" w:lineRule="auto"/>
        <w:ind w:left="0" w:right="3" w:firstLine="426"/>
        <w:contextualSpacing w:val="0"/>
        <w:rPr>
          <w:sz w:val="24"/>
          <w:szCs w:val="24"/>
        </w:rPr>
      </w:pPr>
      <w:r w:rsidRPr="0047320C">
        <w:rPr>
          <w:sz w:val="24"/>
          <w:szCs w:val="24"/>
        </w:rPr>
        <w:t>полноценное</w:t>
      </w:r>
      <w:r w:rsidRPr="0047320C">
        <w:rPr>
          <w:spacing w:val="1"/>
          <w:sz w:val="24"/>
          <w:szCs w:val="24"/>
        </w:rPr>
        <w:t xml:space="preserve"> </w:t>
      </w:r>
      <w:r w:rsidRPr="0047320C">
        <w:rPr>
          <w:sz w:val="24"/>
          <w:szCs w:val="24"/>
        </w:rPr>
        <w:t>проживание</w:t>
      </w:r>
      <w:r w:rsidRPr="0047320C">
        <w:rPr>
          <w:spacing w:val="1"/>
          <w:sz w:val="24"/>
          <w:szCs w:val="24"/>
        </w:rPr>
        <w:t xml:space="preserve"> </w:t>
      </w:r>
      <w:r w:rsidRPr="0047320C">
        <w:rPr>
          <w:sz w:val="24"/>
          <w:szCs w:val="24"/>
        </w:rPr>
        <w:t>ребенком</w:t>
      </w:r>
      <w:r w:rsidRPr="0047320C">
        <w:rPr>
          <w:spacing w:val="1"/>
          <w:sz w:val="24"/>
          <w:szCs w:val="24"/>
        </w:rPr>
        <w:t xml:space="preserve"> </w:t>
      </w:r>
      <w:r w:rsidRPr="0047320C">
        <w:rPr>
          <w:sz w:val="24"/>
          <w:szCs w:val="24"/>
        </w:rPr>
        <w:t>всех</w:t>
      </w:r>
      <w:r w:rsidRPr="0047320C">
        <w:rPr>
          <w:spacing w:val="1"/>
          <w:sz w:val="24"/>
          <w:szCs w:val="24"/>
        </w:rPr>
        <w:t xml:space="preserve"> </w:t>
      </w:r>
      <w:r w:rsidRPr="0047320C">
        <w:rPr>
          <w:sz w:val="24"/>
          <w:szCs w:val="24"/>
        </w:rPr>
        <w:t>этапов</w:t>
      </w:r>
      <w:r w:rsidRPr="0047320C">
        <w:rPr>
          <w:spacing w:val="1"/>
          <w:sz w:val="24"/>
          <w:szCs w:val="24"/>
        </w:rPr>
        <w:t xml:space="preserve"> </w:t>
      </w:r>
      <w:r w:rsidRPr="0047320C">
        <w:rPr>
          <w:sz w:val="24"/>
          <w:szCs w:val="24"/>
        </w:rPr>
        <w:t>детства</w:t>
      </w:r>
      <w:r w:rsidRPr="0047320C">
        <w:rPr>
          <w:spacing w:val="1"/>
          <w:sz w:val="24"/>
          <w:szCs w:val="24"/>
        </w:rPr>
        <w:t xml:space="preserve"> </w:t>
      </w:r>
      <w:r w:rsidRPr="0047320C">
        <w:rPr>
          <w:sz w:val="24"/>
          <w:szCs w:val="24"/>
        </w:rPr>
        <w:t>(младенческого,</w:t>
      </w:r>
      <w:r w:rsidRPr="0047320C">
        <w:rPr>
          <w:spacing w:val="1"/>
          <w:sz w:val="24"/>
          <w:szCs w:val="24"/>
        </w:rPr>
        <w:t xml:space="preserve"> </w:t>
      </w:r>
      <w:r w:rsidRPr="0047320C">
        <w:rPr>
          <w:sz w:val="24"/>
          <w:szCs w:val="24"/>
        </w:rPr>
        <w:t>раннего</w:t>
      </w:r>
      <w:r w:rsidRPr="0047320C">
        <w:rPr>
          <w:spacing w:val="1"/>
          <w:sz w:val="24"/>
          <w:szCs w:val="24"/>
        </w:rPr>
        <w:t xml:space="preserve"> </w:t>
      </w:r>
      <w:r w:rsidRPr="0047320C">
        <w:rPr>
          <w:sz w:val="24"/>
          <w:szCs w:val="24"/>
        </w:rPr>
        <w:t>и</w:t>
      </w:r>
      <w:r w:rsidRPr="0047320C">
        <w:rPr>
          <w:spacing w:val="1"/>
          <w:sz w:val="24"/>
          <w:szCs w:val="24"/>
        </w:rPr>
        <w:t xml:space="preserve"> </w:t>
      </w:r>
      <w:r w:rsidRPr="0047320C">
        <w:rPr>
          <w:sz w:val="24"/>
          <w:szCs w:val="24"/>
        </w:rPr>
        <w:t>дошкольного</w:t>
      </w:r>
      <w:r w:rsidRPr="0047320C">
        <w:rPr>
          <w:spacing w:val="-1"/>
          <w:sz w:val="24"/>
          <w:szCs w:val="24"/>
        </w:rPr>
        <w:t xml:space="preserve"> </w:t>
      </w:r>
      <w:r w:rsidRPr="0047320C">
        <w:rPr>
          <w:sz w:val="24"/>
          <w:szCs w:val="24"/>
        </w:rPr>
        <w:t>возрастов), обогащение</w:t>
      </w:r>
      <w:r w:rsidRPr="0047320C">
        <w:rPr>
          <w:spacing w:val="-2"/>
          <w:sz w:val="24"/>
          <w:szCs w:val="24"/>
        </w:rPr>
        <w:t xml:space="preserve"> </w:t>
      </w:r>
      <w:r w:rsidRPr="0047320C">
        <w:rPr>
          <w:sz w:val="24"/>
          <w:szCs w:val="24"/>
        </w:rPr>
        <w:t>(амплификация)</w:t>
      </w:r>
      <w:r w:rsidRPr="0047320C">
        <w:rPr>
          <w:spacing w:val="-1"/>
          <w:sz w:val="24"/>
          <w:szCs w:val="24"/>
        </w:rPr>
        <w:t xml:space="preserve"> </w:t>
      </w:r>
      <w:r w:rsidRPr="0047320C">
        <w:rPr>
          <w:sz w:val="24"/>
          <w:szCs w:val="24"/>
        </w:rPr>
        <w:t>детского развития;</w:t>
      </w:r>
    </w:p>
    <w:p w:rsidR="003E7829" w:rsidRPr="0047320C" w:rsidRDefault="003E7829" w:rsidP="00373650">
      <w:pPr>
        <w:pStyle w:val="af2"/>
        <w:widowControl w:val="0"/>
        <w:numPr>
          <w:ilvl w:val="0"/>
          <w:numId w:val="7"/>
        </w:numPr>
        <w:tabs>
          <w:tab w:val="left" w:pos="851"/>
        </w:tabs>
        <w:autoSpaceDE w:val="0"/>
        <w:autoSpaceDN w:val="0"/>
        <w:spacing w:line="276" w:lineRule="auto"/>
        <w:ind w:left="0" w:right="3" w:firstLine="426"/>
        <w:contextualSpacing w:val="0"/>
        <w:rPr>
          <w:sz w:val="24"/>
          <w:szCs w:val="24"/>
        </w:rPr>
      </w:pPr>
      <w:r w:rsidRPr="0047320C">
        <w:rPr>
          <w:sz w:val="24"/>
          <w:szCs w:val="24"/>
        </w:rPr>
        <w:t>построение образовательной деятельности на основе индивидуальных особенностей каждого</w:t>
      </w:r>
      <w:r w:rsidRPr="0047320C">
        <w:rPr>
          <w:spacing w:val="1"/>
          <w:sz w:val="24"/>
          <w:szCs w:val="24"/>
        </w:rPr>
        <w:t xml:space="preserve"> </w:t>
      </w:r>
      <w:r w:rsidRPr="0047320C">
        <w:rPr>
          <w:sz w:val="24"/>
          <w:szCs w:val="24"/>
        </w:rPr>
        <w:t>ребенка,</w:t>
      </w:r>
      <w:r w:rsidRPr="0047320C">
        <w:rPr>
          <w:spacing w:val="1"/>
          <w:sz w:val="24"/>
          <w:szCs w:val="24"/>
        </w:rPr>
        <w:t xml:space="preserve"> </w:t>
      </w:r>
      <w:r w:rsidRPr="0047320C">
        <w:rPr>
          <w:sz w:val="24"/>
          <w:szCs w:val="24"/>
        </w:rPr>
        <w:t>при</w:t>
      </w:r>
      <w:r w:rsidRPr="0047320C">
        <w:rPr>
          <w:spacing w:val="1"/>
          <w:sz w:val="24"/>
          <w:szCs w:val="24"/>
        </w:rPr>
        <w:t xml:space="preserve"> </w:t>
      </w:r>
      <w:r w:rsidRPr="0047320C">
        <w:rPr>
          <w:sz w:val="24"/>
          <w:szCs w:val="24"/>
        </w:rPr>
        <w:t>котором</w:t>
      </w:r>
      <w:r w:rsidRPr="0047320C">
        <w:rPr>
          <w:spacing w:val="1"/>
          <w:sz w:val="24"/>
          <w:szCs w:val="24"/>
        </w:rPr>
        <w:t xml:space="preserve"> </w:t>
      </w:r>
      <w:r w:rsidRPr="0047320C">
        <w:rPr>
          <w:sz w:val="24"/>
          <w:szCs w:val="24"/>
        </w:rPr>
        <w:t>сам</w:t>
      </w:r>
      <w:r w:rsidRPr="0047320C">
        <w:rPr>
          <w:spacing w:val="1"/>
          <w:sz w:val="24"/>
          <w:szCs w:val="24"/>
        </w:rPr>
        <w:t xml:space="preserve"> </w:t>
      </w:r>
      <w:r w:rsidRPr="0047320C">
        <w:rPr>
          <w:sz w:val="24"/>
          <w:szCs w:val="24"/>
        </w:rPr>
        <w:t>ребенок</w:t>
      </w:r>
      <w:r w:rsidRPr="0047320C">
        <w:rPr>
          <w:spacing w:val="1"/>
          <w:sz w:val="24"/>
          <w:szCs w:val="24"/>
        </w:rPr>
        <w:t xml:space="preserve"> </w:t>
      </w:r>
      <w:r w:rsidRPr="0047320C">
        <w:rPr>
          <w:sz w:val="24"/>
          <w:szCs w:val="24"/>
        </w:rPr>
        <w:t>становится</w:t>
      </w:r>
      <w:r w:rsidRPr="0047320C">
        <w:rPr>
          <w:spacing w:val="1"/>
          <w:sz w:val="24"/>
          <w:szCs w:val="24"/>
        </w:rPr>
        <w:t xml:space="preserve"> </w:t>
      </w:r>
      <w:r w:rsidRPr="0047320C">
        <w:rPr>
          <w:sz w:val="24"/>
          <w:szCs w:val="24"/>
        </w:rPr>
        <w:t>активным</w:t>
      </w:r>
      <w:r w:rsidRPr="0047320C">
        <w:rPr>
          <w:spacing w:val="1"/>
          <w:sz w:val="24"/>
          <w:szCs w:val="24"/>
        </w:rPr>
        <w:t xml:space="preserve"> </w:t>
      </w:r>
      <w:r w:rsidRPr="0047320C">
        <w:rPr>
          <w:sz w:val="24"/>
          <w:szCs w:val="24"/>
        </w:rPr>
        <w:t>в</w:t>
      </w:r>
      <w:r w:rsidRPr="0047320C">
        <w:rPr>
          <w:spacing w:val="1"/>
          <w:sz w:val="24"/>
          <w:szCs w:val="24"/>
        </w:rPr>
        <w:t xml:space="preserve"> </w:t>
      </w:r>
      <w:r w:rsidRPr="0047320C">
        <w:rPr>
          <w:sz w:val="24"/>
          <w:szCs w:val="24"/>
        </w:rPr>
        <w:t>выборе</w:t>
      </w:r>
      <w:r w:rsidRPr="0047320C">
        <w:rPr>
          <w:spacing w:val="1"/>
          <w:sz w:val="24"/>
          <w:szCs w:val="24"/>
        </w:rPr>
        <w:t xml:space="preserve"> </w:t>
      </w:r>
      <w:r w:rsidRPr="0047320C">
        <w:rPr>
          <w:sz w:val="24"/>
          <w:szCs w:val="24"/>
        </w:rPr>
        <w:t>содержания</w:t>
      </w:r>
      <w:r w:rsidRPr="0047320C">
        <w:rPr>
          <w:spacing w:val="61"/>
          <w:sz w:val="24"/>
          <w:szCs w:val="24"/>
        </w:rPr>
        <w:t xml:space="preserve"> </w:t>
      </w:r>
      <w:r w:rsidRPr="0047320C">
        <w:rPr>
          <w:sz w:val="24"/>
          <w:szCs w:val="24"/>
        </w:rPr>
        <w:t>своего</w:t>
      </w:r>
      <w:r w:rsidRPr="0047320C">
        <w:rPr>
          <w:spacing w:val="1"/>
          <w:sz w:val="24"/>
          <w:szCs w:val="24"/>
        </w:rPr>
        <w:t xml:space="preserve"> </w:t>
      </w:r>
      <w:r w:rsidRPr="0047320C">
        <w:rPr>
          <w:sz w:val="24"/>
          <w:szCs w:val="24"/>
        </w:rPr>
        <w:t>образования,</w:t>
      </w:r>
      <w:r w:rsidRPr="0047320C">
        <w:rPr>
          <w:spacing w:val="-1"/>
          <w:sz w:val="24"/>
          <w:szCs w:val="24"/>
        </w:rPr>
        <w:t xml:space="preserve"> </w:t>
      </w:r>
      <w:r w:rsidRPr="0047320C">
        <w:rPr>
          <w:sz w:val="24"/>
          <w:szCs w:val="24"/>
        </w:rPr>
        <w:t>становится субъектом</w:t>
      </w:r>
      <w:r w:rsidRPr="0047320C">
        <w:rPr>
          <w:spacing w:val="-1"/>
          <w:sz w:val="24"/>
          <w:szCs w:val="24"/>
        </w:rPr>
        <w:t xml:space="preserve"> </w:t>
      </w:r>
      <w:r w:rsidRPr="0047320C">
        <w:rPr>
          <w:sz w:val="24"/>
          <w:szCs w:val="24"/>
        </w:rPr>
        <w:t>образования;</w:t>
      </w:r>
    </w:p>
    <w:p w:rsidR="003E7829" w:rsidRPr="0047320C" w:rsidRDefault="003E7829" w:rsidP="00373650">
      <w:pPr>
        <w:pStyle w:val="af2"/>
        <w:widowControl w:val="0"/>
        <w:numPr>
          <w:ilvl w:val="0"/>
          <w:numId w:val="7"/>
        </w:numPr>
        <w:tabs>
          <w:tab w:val="left" w:pos="851"/>
        </w:tabs>
        <w:autoSpaceDE w:val="0"/>
        <w:autoSpaceDN w:val="0"/>
        <w:spacing w:line="276" w:lineRule="auto"/>
        <w:ind w:left="0" w:right="3" w:firstLine="426"/>
        <w:contextualSpacing w:val="0"/>
        <w:rPr>
          <w:i/>
          <w:sz w:val="24"/>
          <w:szCs w:val="24"/>
        </w:rPr>
      </w:pPr>
      <w:r w:rsidRPr="0047320C">
        <w:rPr>
          <w:sz w:val="24"/>
          <w:szCs w:val="24"/>
        </w:rPr>
        <w:t>содействие</w:t>
      </w:r>
      <w:r w:rsidRPr="0047320C">
        <w:rPr>
          <w:spacing w:val="1"/>
          <w:sz w:val="24"/>
          <w:szCs w:val="24"/>
        </w:rPr>
        <w:t xml:space="preserve"> </w:t>
      </w:r>
      <w:r w:rsidRPr="0047320C">
        <w:rPr>
          <w:sz w:val="24"/>
          <w:szCs w:val="24"/>
        </w:rPr>
        <w:t>и</w:t>
      </w:r>
      <w:r w:rsidRPr="0047320C">
        <w:rPr>
          <w:spacing w:val="1"/>
          <w:sz w:val="24"/>
          <w:szCs w:val="24"/>
        </w:rPr>
        <w:t xml:space="preserve"> </w:t>
      </w:r>
      <w:r w:rsidRPr="0047320C">
        <w:rPr>
          <w:sz w:val="24"/>
          <w:szCs w:val="24"/>
        </w:rPr>
        <w:t>сотрудничество</w:t>
      </w:r>
      <w:r w:rsidRPr="0047320C">
        <w:rPr>
          <w:spacing w:val="1"/>
          <w:sz w:val="24"/>
          <w:szCs w:val="24"/>
        </w:rPr>
        <w:t xml:space="preserve"> </w:t>
      </w:r>
      <w:r w:rsidRPr="0047320C">
        <w:rPr>
          <w:sz w:val="24"/>
          <w:szCs w:val="24"/>
        </w:rPr>
        <w:t>детей</w:t>
      </w:r>
      <w:r w:rsidRPr="0047320C">
        <w:rPr>
          <w:spacing w:val="1"/>
          <w:sz w:val="24"/>
          <w:szCs w:val="24"/>
        </w:rPr>
        <w:t xml:space="preserve"> </w:t>
      </w:r>
      <w:r w:rsidRPr="0047320C">
        <w:rPr>
          <w:sz w:val="24"/>
          <w:szCs w:val="24"/>
        </w:rPr>
        <w:t>и</w:t>
      </w:r>
      <w:r w:rsidRPr="0047320C">
        <w:rPr>
          <w:spacing w:val="1"/>
          <w:sz w:val="24"/>
          <w:szCs w:val="24"/>
        </w:rPr>
        <w:t xml:space="preserve"> </w:t>
      </w:r>
      <w:r w:rsidRPr="0047320C">
        <w:rPr>
          <w:sz w:val="24"/>
          <w:szCs w:val="24"/>
        </w:rPr>
        <w:t>родителей</w:t>
      </w:r>
      <w:r w:rsidRPr="0047320C">
        <w:rPr>
          <w:spacing w:val="1"/>
          <w:sz w:val="24"/>
          <w:szCs w:val="24"/>
        </w:rPr>
        <w:t xml:space="preserve"> </w:t>
      </w:r>
      <w:r w:rsidRPr="0047320C">
        <w:rPr>
          <w:sz w:val="24"/>
          <w:szCs w:val="24"/>
        </w:rPr>
        <w:t>(законных</w:t>
      </w:r>
      <w:r w:rsidRPr="0047320C">
        <w:rPr>
          <w:spacing w:val="1"/>
          <w:sz w:val="24"/>
          <w:szCs w:val="24"/>
        </w:rPr>
        <w:t xml:space="preserve"> </w:t>
      </w:r>
      <w:r w:rsidRPr="0047320C">
        <w:rPr>
          <w:sz w:val="24"/>
          <w:szCs w:val="24"/>
        </w:rPr>
        <w:t>представителей),</w:t>
      </w:r>
      <w:r w:rsidRPr="0047320C">
        <w:rPr>
          <w:spacing w:val="1"/>
          <w:sz w:val="24"/>
          <w:szCs w:val="24"/>
        </w:rPr>
        <w:t xml:space="preserve"> </w:t>
      </w:r>
      <w:r w:rsidRPr="0047320C">
        <w:rPr>
          <w:sz w:val="24"/>
          <w:szCs w:val="24"/>
        </w:rPr>
        <w:t>совершеннолетних</w:t>
      </w:r>
      <w:r w:rsidRPr="0047320C">
        <w:rPr>
          <w:spacing w:val="1"/>
          <w:sz w:val="24"/>
          <w:szCs w:val="24"/>
        </w:rPr>
        <w:t xml:space="preserve"> </w:t>
      </w:r>
      <w:r w:rsidRPr="0047320C">
        <w:rPr>
          <w:sz w:val="24"/>
          <w:szCs w:val="24"/>
        </w:rPr>
        <w:t>членов</w:t>
      </w:r>
      <w:r w:rsidRPr="0047320C">
        <w:rPr>
          <w:spacing w:val="1"/>
          <w:sz w:val="24"/>
          <w:szCs w:val="24"/>
        </w:rPr>
        <w:t xml:space="preserve"> </w:t>
      </w:r>
      <w:r w:rsidRPr="0047320C">
        <w:rPr>
          <w:sz w:val="24"/>
          <w:szCs w:val="24"/>
        </w:rPr>
        <w:t>семьи,</w:t>
      </w:r>
      <w:r w:rsidRPr="0047320C">
        <w:rPr>
          <w:spacing w:val="1"/>
          <w:sz w:val="24"/>
          <w:szCs w:val="24"/>
        </w:rPr>
        <w:t xml:space="preserve"> </w:t>
      </w:r>
      <w:r w:rsidRPr="0047320C">
        <w:rPr>
          <w:sz w:val="24"/>
          <w:szCs w:val="24"/>
        </w:rPr>
        <w:t>принимающих</w:t>
      </w:r>
      <w:r w:rsidRPr="0047320C">
        <w:rPr>
          <w:spacing w:val="1"/>
          <w:sz w:val="24"/>
          <w:szCs w:val="24"/>
        </w:rPr>
        <w:t xml:space="preserve"> </w:t>
      </w:r>
      <w:r w:rsidRPr="0047320C">
        <w:rPr>
          <w:sz w:val="24"/>
          <w:szCs w:val="24"/>
        </w:rPr>
        <w:t>участие</w:t>
      </w:r>
      <w:r w:rsidRPr="0047320C">
        <w:rPr>
          <w:spacing w:val="1"/>
          <w:sz w:val="24"/>
          <w:szCs w:val="24"/>
        </w:rPr>
        <w:t xml:space="preserve"> </w:t>
      </w:r>
      <w:r w:rsidRPr="0047320C">
        <w:rPr>
          <w:sz w:val="24"/>
          <w:szCs w:val="24"/>
        </w:rPr>
        <w:t>в</w:t>
      </w:r>
      <w:r w:rsidRPr="0047320C">
        <w:rPr>
          <w:spacing w:val="1"/>
          <w:sz w:val="24"/>
          <w:szCs w:val="24"/>
        </w:rPr>
        <w:t xml:space="preserve"> </w:t>
      </w:r>
      <w:r w:rsidRPr="0047320C">
        <w:rPr>
          <w:sz w:val="24"/>
          <w:szCs w:val="24"/>
        </w:rPr>
        <w:t>воспитании</w:t>
      </w:r>
      <w:r w:rsidRPr="0047320C">
        <w:rPr>
          <w:spacing w:val="1"/>
          <w:sz w:val="24"/>
          <w:szCs w:val="24"/>
        </w:rPr>
        <w:t xml:space="preserve"> </w:t>
      </w:r>
      <w:r w:rsidRPr="0047320C">
        <w:rPr>
          <w:sz w:val="24"/>
          <w:szCs w:val="24"/>
        </w:rPr>
        <w:t>детей</w:t>
      </w:r>
      <w:r w:rsidRPr="0047320C">
        <w:rPr>
          <w:spacing w:val="1"/>
          <w:sz w:val="24"/>
          <w:szCs w:val="24"/>
        </w:rPr>
        <w:t xml:space="preserve"> </w:t>
      </w:r>
      <w:r w:rsidRPr="0047320C">
        <w:rPr>
          <w:sz w:val="24"/>
          <w:szCs w:val="24"/>
        </w:rPr>
        <w:t>младенческого,</w:t>
      </w:r>
      <w:r w:rsidRPr="0047320C">
        <w:rPr>
          <w:spacing w:val="1"/>
          <w:sz w:val="24"/>
          <w:szCs w:val="24"/>
        </w:rPr>
        <w:t xml:space="preserve"> </w:t>
      </w:r>
      <w:r w:rsidRPr="0047320C">
        <w:rPr>
          <w:sz w:val="24"/>
          <w:szCs w:val="24"/>
        </w:rPr>
        <w:t>раннего</w:t>
      </w:r>
      <w:r w:rsidRPr="0047320C">
        <w:rPr>
          <w:spacing w:val="-4"/>
          <w:sz w:val="24"/>
          <w:szCs w:val="24"/>
        </w:rPr>
        <w:t xml:space="preserve"> </w:t>
      </w:r>
      <w:r w:rsidRPr="0047320C">
        <w:rPr>
          <w:sz w:val="24"/>
          <w:szCs w:val="24"/>
        </w:rPr>
        <w:t>и</w:t>
      </w:r>
      <w:r w:rsidRPr="0047320C">
        <w:rPr>
          <w:spacing w:val="-3"/>
          <w:sz w:val="24"/>
          <w:szCs w:val="24"/>
        </w:rPr>
        <w:t xml:space="preserve"> </w:t>
      </w:r>
      <w:r w:rsidRPr="0047320C">
        <w:rPr>
          <w:sz w:val="24"/>
          <w:szCs w:val="24"/>
        </w:rPr>
        <w:t>дошкольного</w:t>
      </w:r>
      <w:r w:rsidRPr="0047320C">
        <w:rPr>
          <w:spacing w:val="-6"/>
          <w:sz w:val="24"/>
          <w:szCs w:val="24"/>
        </w:rPr>
        <w:t xml:space="preserve"> </w:t>
      </w:r>
      <w:r w:rsidRPr="0047320C">
        <w:rPr>
          <w:sz w:val="24"/>
          <w:szCs w:val="24"/>
        </w:rPr>
        <w:t>возрастов,</w:t>
      </w:r>
      <w:r w:rsidRPr="0047320C">
        <w:rPr>
          <w:spacing w:val="-3"/>
          <w:sz w:val="24"/>
          <w:szCs w:val="24"/>
        </w:rPr>
        <w:t xml:space="preserve"> </w:t>
      </w:r>
      <w:r w:rsidRPr="0047320C">
        <w:rPr>
          <w:sz w:val="24"/>
          <w:szCs w:val="24"/>
        </w:rPr>
        <w:t>а</w:t>
      </w:r>
      <w:r w:rsidRPr="0047320C">
        <w:rPr>
          <w:spacing w:val="-5"/>
          <w:sz w:val="24"/>
          <w:szCs w:val="24"/>
        </w:rPr>
        <w:t xml:space="preserve"> </w:t>
      </w:r>
      <w:r w:rsidRPr="0047320C">
        <w:rPr>
          <w:sz w:val="24"/>
          <w:szCs w:val="24"/>
        </w:rPr>
        <w:t>также</w:t>
      </w:r>
      <w:r w:rsidRPr="0047320C">
        <w:rPr>
          <w:spacing w:val="-3"/>
          <w:sz w:val="24"/>
          <w:szCs w:val="24"/>
        </w:rPr>
        <w:t xml:space="preserve"> </w:t>
      </w:r>
      <w:r w:rsidRPr="0047320C">
        <w:rPr>
          <w:sz w:val="24"/>
          <w:szCs w:val="24"/>
        </w:rPr>
        <w:t>педагогических</w:t>
      </w:r>
      <w:r w:rsidRPr="0047320C">
        <w:rPr>
          <w:spacing w:val="-1"/>
          <w:sz w:val="24"/>
          <w:szCs w:val="24"/>
        </w:rPr>
        <w:t xml:space="preserve"> </w:t>
      </w:r>
      <w:r w:rsidRPr="0047320C">
        <w:rPr>
          <w:sz w:val="24"/>
          <w:szCs w:val="24"/>
        </w:rPr>
        <w:t>работников</w:t>
      </w:r>
      <w:r w:rsidRPr="0047320C">
        <w:rPr>
          <w:spacing w:val="3"/>
          <w:sz w:val="24"/>
          <w:szCs w:val="24"/>
        </w:rPr>
        <w:t xml:space="preserve"> </w:t>
      </w:r>
      <w:r w:rsidRPr="0047320C">
        <w:rPr>
          <w:i/>
          <w:sz w:val="24"/>
          <w:szCs w:val="24"/>
        </w:rPr>
        <w:t>(далее</w:t>
      </w:r>
      <w:r w:rsidRPr="0047320C">
        <w:rPr>
          <w:i/>
          <w:spacing w:val="-4"/>
          <w:sz w:val="24"/>
          <w:szCs w:val="24"/>
        </w:rPr>
        <w:t xml:space="preserve"> </w:t>
      </w:r>
      <w:r w:rsidRPr="0047320C">
        <w:rPr>
          <w:i/>
          <w:sz w:val="24"/>
          <w:szCs w:val="24"/>
        </w:rPr>
        <w:t>вместе</w:t>
      </w:r>
      <w:r w:rsidRPr="0047320C">
        <w:rPr>
          <w:i/>
          <w:spacing w:val="-3"/>
          <w:sz w:val="24"/>
          <w:szCs w:val="24"/>
        </w:rPr>
        <w:t xml:space="preserve"> </w:t>
      </w:r>
      <w:r w:rsidRPr="0047320C">
        <w:rPr>
          <w:i/>
          <w:sz w:val="24"/>
          <w:szCs w:val="24"/>
        </w:rPr>
        <w:t>-</w:t>
      </w:r>
      <w:r w:rsidRPr="0047320C">
        <w:rPr>
          <w:i/>
          <w:spacing w:val="-3"/>
          <w:sz w:val="24"/>
          <w:szCs w:val="24"/>
        </w:rPr>
        <w:t xml:space="preserve"> </w:t>
      </w:r>
      <w:r w:rsidRPr="0047320C">
        <w:rPr>
          <w:i/>
          <w:sz w:val="24"/>
          <w:szCs w:val="24"/>
        </w:rPr>
        <w:t>взрослые);</w:t>
      </w:r>
    </w:p>
    <w:p w:rsidR="003E7829" w:rsidRPr="0047320C" w:rsidRDefault="003E7829" w:rsidP="00373650">
      <w:pPr>
        <w:pStyle w:val="af2"/>
        <w:widowControl w:val="0"/>
        <w:numPr>
          <w:ilvl w:val="0"/>
          <w:numId w:val="7"/>
        </w:numPr>
        <w:tabs>
          <w:tab w:val="left" w:pos="800"/>
          <w:tab w:val="left" w:pos="851"/>
        </w:tabs>
        <w:autoSpaceDE w:val="0"/>
        <w:autoSpaceDN w:val="0"/>
        <w:spacing w:line="276" w:lineRule="auto"/>
        <w:ind w:left="0" w:right="3" w:firstLine="426"/>
        <w:contextualSpacing w:val="0"/>
        <w:rPr>
          <w:sz w:val="24"/>
          <w:szCs w:val="24"/>
        </w:rPr>
      </w:pPr>
      <w:r w:rsidRPr="0047320C">
        <w:rPr>
          <w:sz w:val="24"/>
          <w:szCs w:val="24"/>
        </w:rPr>
        <w:t>признание</w:t>
      </w:r>
      <w:r w:rsidRPr="0047320C">
        <w:rPr>
          <w:spacing w:val="-6"/>
          <w:sz w:val="24"/>
          <w:szCs w:val="24"/>
        </w:rPr>
        <w:t xml:space="preserve"> </w:t>
      </w:r>
      <w:r w:rsidRPr="0047320C">
        <w:rPr>
          <w:sz w:val="24"/>
          <w:szCs w:val="24"/>
        </w:rPr>
        <w:t>ребенка</w:t>
      </w:r>
      <w:r w:rsidRPr="0047320C">
        <w:rPr>
          <w:spacing w:val="-6"/>
          <w:sz w:val="24"/>
          <w:szCs w:val="24"/>
        </w:rPr>
        <w:t xml:space="preserve"> </w:t>
      </w:r>
      <w:r w:rsidRPr="0047320C">
        <w:rPr>
          <w:sz w:val="24"/>
          <w:szCs w:val="24"/>
        </w:rPr>
        <w:t>полноценным</w:t>
      </w:r>
      <w:r w:rsidRPr="0047320C">
        <w:rPr>
          <w:spacing w:val="-4"/>
          <w:sz w:val="24"/>
          <w:szCs w:val="24"/>
        </w:rPr>
        <w:t xml:space="preserve"> </w:t>
      </w:r>
      <w:r w:rsidRPr="0047320C">
        <w:rPr>
          <w:sz w:val="24"/>
          <w:szCs w:val="24"/>
        </w:rPr>
        <w:t>участником</w:t>
      </w:r>
      <w:r w:rsidRPr="0047320C">
        <w:rPr>
          <w:spacing w:val="-5"/>
          <w:sz w:val="24"/>
          <w:szCs w:val="24"/>
        </w:rPr>
        <w:t xml:space="preserve"> </w:t>
      </w:r>
      <w:r w:rsidRPr="0047320C">
        <w:rPr>
          <w:sz w:val="24"/>
          <w:szCs w:val="24"/>
        </w:rPr>
        <w:t>(субъектом)</w:t>
      </w:r>
      <w:r w:rsidRPr="0047320C">
        <w:rPr>
          <w:spacing w:val="-5"/>
          <w:sz w:val="24"/>
          <w:szCs w:val="24"/>
        </w:rPr>
        <w:t xml:space="preserve"> </w:t>
      </w:r>
      <w:r w:rsidRPr="0047320C">
        <w:rPr>
          <w:sz w:val="24"/>
          <w:szCs w:val="24"/>
        </w:rPr>
        <w:t>образовательных</w:t>
      </w:r>
      <w:r w:rsidRPr="0047320C">
        <w:rPr>
          <w:spacing w:val="-3"/>
          <w:sz w:val="24"/>
          <w:szCs w:val="24"/>
        </w:rPr>
        <w:t xml:space="preserve"> </w:t>
      </w:r>
      <w:r w:rsidRPr="0047320C">
        <w:rPr>
          <w:sz w:val="24"/>
          <w:szCs w:val="24"/>
        </w:rPr>
        <w:t>отношений;</w:t>
      </w:r>
    </w:p>
    <w:p w:rsidR="003E7829" w:rsidRPr="0047320C" w:rsidRDefault="003E7829" w:rsidP="00373650">
      <w:pPr>
        <w:pStyle w:val="af2"/>
        <w:widowControl w:val="0"/>
        <w:numPr>
          <w:ilvl w:val="0"/>
          <w:numId w:val="7"/>
        </w:numPr>
        <w:tabs>
          <w:tab w:val="left" w:pos="800"/>
          <w:tab w:val="left" w:pos="851"/>
        </w:tabs>
        <w:autoSpaceDE w:val="0"/>
        <w:autoSpaceDN w:val="0"/>
        <w:spacing w:before="41" w:line="276" w:lineRule="auto"/>
        <w:ind w:left="0" w:right="3" w:firstLine="426"/>
        <w:contextualSpacing w:val="0"/>
        <w:rPr>
          <w:sz w:val="24"/>
          <w:szCs w:val="24"/>
        </w:rPr>
      </w:pPr>
      <w:r w:rsidRPr="0047320C">
        <w:rPr>
          <w:sz w:val="24"/>
          <w:szCs w:val="24"/>
        </w:rPr>
        <w:t>поддержка</w:t>
      </w:r>
      <w:r w:rsidRPr="0047320C">
        <w:rPr>
          <w:spacing w:val="-4"/>
          <w:sz w:val="24"/>
          <w:szCs w:val="24"/>
        </w:rPr>
        <w:t xml:space="preserve"> </w:t>
      </w:r>
      <w:r w:rsidRPr="0047320C">
        <w:rPr>
          <w:sz w:val="24"/>
          <w:szCs w:val="24"/>
        </w:rPr>
        <w:t>инициативы</w:t>
      </w:r>
      <w:r w:rsidRPr="0047320C">
        <w:rPr>
          <w:spacing w:val="-4"/>
          <w:sz w:val="24"/>
          <w:szCs w:val="24"/>
        </w:rPr>
        <w:t xml:space="preserve"> </w:t>
      </w:r>
      <w:r w:rsidRPr="0047320C">
        <w:rPr>
          <w:sz w:val="24"/>
          <w:szCs w:val="24"/>
        </w:rPr>
        <w:t>детей</w:t>
      </w:r>
      <w:r w:rsidRPr="0047320C">
        <w:rPr>
          <w:spacing w:val="-3"/>
          <w:sz w:val="24"/>
          <w:szCs w:val="24"/>
        </w:rPr>
        <w:t xml:space="preserve"> </w:t>
      </w:r>
      <w:r w:rsidRPr="0047320C">
        <w:rPr>
          <w:sz w:val="24"/>
          <w:szCs w:val="24"/>
        </w:rPr>
        <w:t>в</w:t>
      </w:r>
      <w:r w:rsidRPr="0047320C">
        <w:rPr>
          <w:spacing w:val="-4"/>
          <w:sz w:val="24"/>
          <w:szCs w:val="24"/>
        </w:rPr>
        <w:t xml:space="preserve"> </w:t>
      </w:r>
      <w:r w:rsidRPr="0047320C">
        <w:rPr>
          <w:sz w:val="24"/>
          <w:szCs w:val="24"/>
        </w:rPr>
        <w:t>различных</w:t>
      </w:r>
      <w:r w:rsidRPr="0047320C">
        <w:rPr>
          <w:spacing w:val="-2"/>
          <w:sz w:val="24"/>
          <w:szCs w:val="24"/>
        </w:rPr>
        <w:t xml:space="preserve"> </w:t>
      </w:r>
      <w:r w:rsidRPr="0047320C">
        <w:rPr>
          <w:sz w:val="24"/>
          <w:szCs w:val="24"/>
        </w:rPr>
        <w:t>видах</w:t>
      </w:r>
      <w:r w:rsidRPr="0047320C">
        <w:rPr>
          <w:spacing w:val="-1"/>
          <w:sz w:val="24"/>
          <w:szCs w:val="24"/>
        </w:rPr>
        <w:t xml:space="preserve"> </w:t>
      </w:r>
      <w:r w:rsidRPr="0047320C">
        <w:rPr>
          <w:sz w:val="24"/>
          <w:szCs w:val="24"/>
        </w:rPr>
        <w:t>деятельности;</w:t>
      </w:r>
    </w:p>
    <w:p w:rsidR="003E7829" w:rsidRPr="0047320C" w:rsidRDefault="003E7829" w:rsidP="00373650">
      <w:pPr>
        <w:pStyle w:val="af2"/>
        <w:widowControl w:val="0"/>
        <w:numPr>
          <w:ilvl w:val="0"/>
          <w:numId w:val="7"/>
        </w:numPr>
        <w:tabs>
          <w:tab w:val="left" w:pos="800"/>
          <w:tab w:val="left" w:pos="851"/>
        </w:tabs>
        <w:autoSpaceDE w:val="0"/>
        <w:autoSpaceDN w:val="0"/>
        <w:spacing w:before="41" w:line="276" w:lineRule="auto"/>
        <w:ind w:left="0" w:right="3" w:firstLine="426"/>
        <w:contextualSpacing w:val="0"/>
        <w:rPr>
          <w:sz w:val="24"/>
          <w:szCs w:val="24"/>
        </w:rPr>
      </w:pPr>
      <w:r w:rsidRPr="0047320C">
        <w:rPr>
          <w:sz w:val="24"/>
          <w:szCs w:val="24"/>
        </w:rPr>
        <w:t>сотрудничество</w:t>
      </w:r>
      <w:r w:rsidRPr="0047320C">
        <w:rPr>
          <w:spacing w:val="-2"/>
          <w:sz w:val="24"/>
          <w:szCs w:val="24"/>
        </w:rPr>
        <w:t xml:space="preserve"> </w:t>
      </w:r>
      <w:r w:rsidRPr="0047320C">
        <w:rPr>
          <w:sz w:val="24"/>
          <w:szCs w:val="24"/>
        </w:rPr>
        <w:t>ОУ</w:t>
      </w:r>
      <w:r w:rsidRPr="0047320C">
        <w:rPr>
          <w:spacing w:val="-4"/>
          <w:sz w:val="24"/>
          <w:szCs w:val="24"/>
        </w:rPr>
        <w:t xml:space="preserve"> </w:t>
      </w:r>
      <w:r w:rsidRPr="0047320C">
        <w:rPr>
          <w:sz w:val="24"/>
          <w:szCs w:val="24"/>
        </w:rPr>
        <w:t>с</w:t>
      </w:r>
      <w:r w:rsidRPr="0047320C">
        <w:rPr>
          <w:spacing w:val="-2"/>
          <w:sz w:val="24"/>
          <w:szCs w:val="24"/>
        </w:rPr>
        <w:t xml:space="preserve"> </w:t>
      </w:r>
      <w:r w:rsidRPr="0047320C">
        <w:rPr>
          <w:sz w:val="24"/>
          <w:szCs w:val="24"/>
        </w:rPr>
        <w:t>семьей;</w:t>
      </w:r>
    </w:p>
    <w:p w:rsidR="003E7829" w:rsidRPr="0047320C" w:rsidRDefault="003E7829" w:rsidP="00373650">
      <w:pPr>
        <w:pStyle w:val="af2"/>
        <w:widowControl w:val="0"/>
        <w:numPr>
          <w:ilvl w:val="0"/>
          <w:numId w:val="7"/>
        </w:numPr>
        <w:tabs>
          <w:tab w:val="left" w:pos="800"/>
          <w:tab w:val="left" w:pos="851"/>
        </w:tabs>
        <w:autoSpaceDE w:val="0"/>
        <w:autoSpaceDN w:val="0"/>
        <w:spacing w:before="43" w:line="276" w:lineRule="auto"/>
        <w:ind w:left="0" w:right="3" w:firstLine="426"/>
        <w:contextualSpacing w:val="0"/>
        <w:rPr>
          <w:sz w:val="24"/>
          <w:szCs w:val="24"/>
        </w:rPr>
      </w:pPr>
      <w:r w:rsidRPr="0047320C">
        <w:rPr>
          <w:sz w:val="24"/>
          <w:szCs w:val="24"/>
        </w:rPr>
        <w:t>приобщение</w:t>
      </w:r>
      <w:r w:rsidRPr="0047320C">
        <w:rPr>
          <w:spacing w:val="-4"/>
          <w:sz w:val="24"/>
          <w:szCs w:val="24"/>
        </w:rPr>
        <w:t xml:space="preserve"> </w:t>
      </w:r>
      <w:r w:rsidRPr="0047320C">
        <w:rPr>
          <w:sz w:val="24"/>
          <w:szCs w:val="24"/>
        </w:rPr>
        <w:t>детей</w:t>
      </w:r>
      <w:r w:rsidRPr="0047320C">
        <w:rPr>
          <w:spacing w:val="-3"/>
          <w:sz w:val="24"/>
          <w:szCs w:val="24"/>
        </w:rPr>
        <w:t xml:space="preserve"> </w:t>
      </w:r>
      <w:r w:rsidRPr="0047320C">
        <w:rPr>
          <w:sz w:val="24"/>
          <w:szCs w:val="24"/>
        </w:rPr>
        <w:t>к</w:t>
      </w:r>
      <w:r w:rsidRPr="0047320C">
        <w:rPr>
          <w:spacing w:val="-4"/>
          <w:sz w:val="24"/>
          <w:szCs w:val="24"/>
        </w:rPr>
        <w:t xml:space="preserve"> </w:t>
      </w:r>
      <w:r w:rsidRPr="0047320C">
        <w:rPr>
          <w:sz w:val="24"/>
          <w:szCs w:val="24"/>
        </w:rPr>
        <w:t>социокультурным</w:t>
      </w:r>
      <w:r w:rsidRPr="0047320C">
        <w:rPr>
          <w:spacing w:val="-4"/>
          <w:sz w:val="24"/>
          <w:szCs w:val="24"/>
        </w:rPr>
        <w:t xml:space="preserve"> </w:t>
      </w:r>
      <w:r w:rsidRPr="0047320C">
        <w:rPr>
          <w:sz w:val="24"/>
          <w:szCs w:val="24"/>
        </w:rPr>
        <w:t>нормам,</w:t>
      </w:r>
      <w:r w:rsidRPr="0047320C">
        <w:rPr>
          <w:spacing w:val="-3"/>
          <w:sz w:val="24"/>
          <w:szCs w:val="24"/>
        </w:rPr>
        <w:t xml:space="preserve"> </w:t>
      </w:r>
      <w:r w:rsidRPr="0047320C">
        <w:rPr>
          <w:sz w:val="24"/>
          <w:szCs w:val="24"/>
        </w:rPr>
        <w:t>традициям</w:t>
      </w:r>
      <w:r w:rsidRPr="0047320C">
        <w:rPr>
          <w:spacing w:val="-4"/>
          <w:sz w:val="24"/>
          <w:szCs w:val="24"/>
        </w:rPr>
        <w:t xml:space="preserve"> </w:t>
      </w:r>
      <w:r w:rsidRPr="0047320C">
        <w:rPr>
          <w:sz w:val="24"/>
          <w:szCs w:val="24"/>
        </w:rPr>
        <w:t>семьи,</w:t>
      </w:r>
      <w:r w:rsidRPr="0047320C">
        <w:rPr>
          <w:spacing w:val="-2"/>
          <w:sz w:val="24"/>
          <w:szCs w:val="24"/>
        </w:rPr>
        <w:t xml:space="preserve"> </w:t>
      </w:r>
      <w:r w:rsidRPr="0047320C">
        <w:rPr>
          <w:sz w:val="24"/>
          <w:szCs w:val="24"/>
        </w:rPr>
        <w:t>общества</w:t>
      </w:r>
      <w:r w:rsidRPr="0047320C">
        <w:rPr>
          <w:spacing w:val="-5"/>
          <w:sz w:val="24"/>
          <w:szCs w:val="24"/>
        </w:rPr>
        <w:t xml:space="preserve"> </w:t>
      </w:r>
      <w:r w:rsidRPr="0047320C">
        <w:rPr>
          <w:sz w:val="24"/>
          <w:szCs w:val="24"/>
        </w:rPr>
        <w:t>и</w:t>
      </w:r>
      <w:r w:rsidRPr="0047320C">
        <w:rPr>
          <w:spacing w:val="-2"/>
          <w:sz w:val="24"/>
          <w:szCs w:val="24"/>
        </w:rPr>
        <w:t xml:space="preserve"> </w:t>
      </w:r>
      <w:r w:rsidRPr="0047320C">
        <w:rPr>
          <w:sz w:val="24"/>
          <w:szCs w:val="24"/>
        </w:rPr>
        <w:t>государства;</w:t>
      </w:r>
    </w:p>
    <w:p w:rsidR="003E7829" w:rsidRPr="0047320C" w:rsidRDefault="003E7829" w:rsidP="00373650">
      <w:pPr>
        <w:pStyle w:val="af2"/>
        <w:widowControl w:val="0"/>
        <w:numPr>
          <w:ilvl w:val="0"/>
          <w:numId w:val="7"/>
        </w:numPr>
        <w:tabs>
          <w:tab w:val="left" w:pos="851"/>
        </w:tabs>
        <w:autoSpaceDE w:val="0"/>
        <w:autoSpaceDN w:val="0"/>
        <w:spacing w:before="41" w:line="276" w:lineRule="auto"/>
        <w:ind w:left="0" w:right="3" w:firstLine="426"/>
        <w:contextualSpacing w:val="0"/>
        <w:rPr>
          <w:sz w:val="24"/>
          <w:szCs w:val="24"/>
        </w:rPr>
      </w:pPr>
      <w:r w:rsidRPr="0047320C">
        <w:rPr>
          <w:sz w:val="24"/>
          <w:szCs w:val="24"/>
        </w:rPr>
        <w:t>формирование</w:t>
      </w:r>
      <w:r w:rsidRPr="0047320C">
        <w:rPr>
          <w:spacing w:val="45"/>
          <w:sz w:val="24"/>
          <w:szCs w:val="24"/>
        </w:rPr>
        <w:t xml:space="preserve"> </w:t>
      </w:r>
      <w:r w:rsidRPr="0047320C">
        <w:rPr>
          <w:sz w:val="24"/>
          <w:szCs w:val="24"/>
        </w:rPr>
        <w:t>познавательных</w:t>
      </w:r>
      <w:r w:rsidRPr="0047320C">
        <w:rPr>
          <w:spacing w:val="48"/>
          <w:sz w:val="24"/>
          <w:szCs w:val="24"/>
        </w:rPr>
        <w:t xml:space="preserve"> </w:t>
      </w:r>
      <w:r w:rsidRPr="0047320C">
        <w:rPr>
          <w:sz w:val="24"/>
          <w:szCs w:val="24"/>
        </w:rPr>
        <w:t>интересов</w:t>
      </w:r>
      <w:r w:rsidRPr="0047320C">
        <w:rPr>
          <w:spacing w:val="48"/>
          <w:sz w:val="24"/>
          <w:szCs w:val="24"/>
        </w:rPr>
        <w:t xml:space="preserve"> </w:t>
      </w:r>
      <w:r w:rsidRPr="0047320C">
        <w:rPr>
          <w:sz w:val="24"/>
          <w:szCs w:val="24"/>
        </w:rPr>
        <w:t>и</w:t>
      </w:r>
      <w:r w:rsidRPr="0047320C">
        <w:rPr>
          <w:spacing w:val="48"/>
          <w:sz w:val="24"/>
          <w:szCs w:val="24"/>
        </w:rPr>
        <w:t xml:space="preserve"> </w:t>
      </w:r>
      <w:r w:rsidRPr="0047320C">
        <w:rPr>
          <w:sz w:val="24"/>
          <w:szCs w:val="24"/>
        </w:rPr>
        <w:t>познавательных</w:t>
      </w:r>
      <w:r w:rsidRPr="0047320C">
        <w:rPr>
          <w:spacing w:val="47"/>
          <w:sz w:val="24"/>
          <w:szCs w:val="24"/>
        </w:rPr>
        <w:t xml:space="preserve"> </w:t>
      </w:r>
      <w:r w:rsidRPr="0047320C">
        <w:rPr>
          <w:sz w:val="24"/>
          <w:szCs w:val="24"/>
        </w:rPr>
        <w:t>действий</w:t>
      </w:r>
      <w:r w:rsidRPr="0047320C">
        <w:rPr>
          <w:spacing w:val="48"/>
          <w:sz w:val="24"/>
          <w:szCs w:val="24"/>
        </w:rPr>
        <w:t xml:space="preserve"> </w:t>
      </w:r>
      <w:r w:rsidRPr="0047320C">
        <w:rPr>
          <w:sz w:val="24"/>
          <w:szCs w:val="24"/>
        </w:rPr>
        <w:t>ребенка</w:t>
      </w:r>
      <w:r w:rsidRPr="0047320C">
        <w:rPr>
          <w:spacing w:val="45"/>
          <w:sz w:val="24"/>
          <w:szCs w:val="24"/>
        </w:rPr>
        <w:t xml:space="preserve"> </w:t>
      </w:r>
      <w:r w:rsidRPr="0047320C">
        <w:rPr>
          <w:sz w:val="24"/>
          <w:szCs w:val="24"/>
        </w:rPr>
        <w:t>в</w:t>
      </w:r>
      <w:r w:rsidRPr="0047320C">
        <w:rPr>
          <w:spacing w:val="46"/>
          <w:sz w:val="24"/>
          <w:szCs w:val="24"/>
        </w:rPr>
        <w:t xml:space="preserve"> </w:t>
      </w:r>
      <w:r w:rsidRPr="0047320C">
        <w:rPr>
          <w:sz w:val="24"/>
          <w:szCs w:val="24"/>
        </w:rPr>
        <w:t>различных</w:t>
      </w:r>
      <w:r w:rsidRPr="0047320C">
        <w:rPr>
          <w:spacing w:val="-57"/>
          <w:sz w:val="24"/>
          <w:szCs w:val="24"/>
        </w:rPr>
        <w:t xml:space="preserve"> </w:t>
      </w:r>
      <w:r w:rsidRPr="0047320C">
        <w:rPr>
          <w:sz w:val="24"/>
          <w:szCs w:val="24"/>
        </w:rPr>
        <w:t>видах</w:t>
      </w:r>
      <w:r w:rsidRPr="0047320C">
        <w:rPr>
          <w:spacing w:val="1"/>
          <w:sz w:val="24"/>
          <w:szCs w:val="24"/>
        </w:rPr>
        <w:t xml:space="preserve"> </w:t>
      </w:r>
      <w:r w:rsidRPr="0047320C">
        <w:rPr>
          <w:sz w:val="24"/>
          <w:szCs w:val="24"/>
        </w:rPr>
        <w:t>деятельности;</w:t>
      </w:r>
    </w:p>
    <w:p w:rsidR="003E7829" w:rsidRPr="0047320C" w:rsidRDefault="003E7829" w:rsidP="00373650">
      <w:pPr>
        <w:pStyle w:val="af2"/>
        <w:widowControl w:val="0"/>
        <w:numPr>
          <w:ilvl w:val="0"/>
          <w:numId w:val="7"/>
        </w:numPr>
        <w:tabs>
          <w:tab w:val="left" w:pos="851"/>
          <w:tab w:val="left" w:pos="922"/>
        </w:tabs>
        <w:autoSpaceDE w:val="0"/>
        <w:autoSpaceDN w:val="0"/>
        <w:spacing w:line="276" w:lineRule="auto"/>
        <w:ind w:left="0" w:right="3" w:firstLine="426"/>
        <w:contextualSpacing w:val="0"/>
        <w:rPr>
          <w:sz w:val="24"/>
          <w:szCs w:val="24"/>
        </w:rPr>
      </w:pPr>
      <w:r w:rsidRPr="0047320C">
        <w:rPr>
          <w:sz w:val="24"/>
          <w:szCs w:val="24"/>
        </w:rPr>
        <w:t>возрастная</w:t>
      </w:r>
      <w:r w:rsidRPr="0047320C">
        <w:rPr>
          <w:spacing w:val="1"/>
          <w:sz w:val="24"/>
          <w:szCs w:val="24"/>
        </w:rPr>
        <w:t xml:space="preserve"> </w:t>
      </w:r>
      <w:r w:rsidRPr="0047320C">
        <w:rPr>
          <w:sz w:val="24"/>
          <w:szCs w:val="24"/>
        </w:rPr>
        <w:t>адекватность</w:t>
      </w:r>
      <w:r w:rsidRPr="0047320C">
        <w:rPr>
          <w:spacing w:val="1"/>
          <w:sz w:val="24"/>
          <w:szCs w:val="24"/>
        </w:rPr>
        <w:t xml:space="preserve"> </w:t>
      </w:r>
      <w:r w:rsidRPr="0047320C">
        <w:rPr>
          <w:sz w:val="24"/>
          <w:szCs w:val="24"/>
        </w:rPr>
        <w:t>дошкольного</w:t>
      </w:r>
      <w:r w:rsidRPr="0047320C">
        <w:rPr>
          <w:spacing w:val="1"/>
          <w:sz w:val="24"/>
          <w:szCs w:val="24"/>
        </w:rPr>
        <w:t xml:space="preserve"> </w:t>
      </w:r>
      <w:r w:rsidRPr="0047320C">
        <w:rPr>
          <w:sz w:val="24"/>
          <w:szCs w:val="24"/>
        </w:rPr>
        <w:t>образования</w:t>
      </w:r>
      <w:r w:rsidRPr="0047320C">
        <w:rPr>
          <w:spacing w:val="1"/>
          <w:sz w:val="24"/>
          <w:szCs w:val="24"/>
        </w:rPr>
        <w:t xml:space="preserve"> </w:t>
      </w:r>
      <w:r w:rsidRPr="0047320C">
        <w:rPr>
          <w:sz w:val="24"/>
          <w:szCs w:val="24"/>
        </w:rPr>
        <w:t>(соответствие</w:t>
      </w:r>
      <w:r w:rsidRPr="0047320C">
        <w:rPr>
          <w:spacing w:val="1"/>
          <w:sz w:val="24"/>
          <w:szCs w:val="24"/>
        </w:rPr>
        <w:t xml:space="preserve"> </w:t>
      </w:r>
      <w:r w:rsidRPr="0047320C">
        <w:rPr>
          <w:sz w:val="24"/>
          <w:szCs w:val="24"/>
        </w:rPr>
        <w:t>условий,</w:t>
      </w:r>
      <w:r w:rsidRPr="0047320C">
        <w:rPr>
          <w:spacing w:val="1"/>
          <w:sz w:val="24"/>
          <w:szCs w:val="24"/>
        </w:rPr>
        <w:t xml:space="preserve"> </w:t>
      </w:r>
      <w:r w:rsidRPr="0047320C">
        <w:rPr>
          <w:sz w:val="24"/>
          <w:szCs w:val="24"/>
        </w:rPr>
        <w:t>требований,</w:t>
      </w:r>
      <w:r w:rsidRPr="0047320C">
        <w:rPr>
          <w:spacing w:val="-57"/>
          <w:sz w:val="24"/>
          <w:szCs w:val="24"/>
        </w:rPr>
        <w:t xml:space="preserve"> </w:t>
      </w:r>
      <w:r w:rsidRPr="0047320C">
        <w:rPr>
          <w:sz w:val="24"/>
          <w:szCs w:val="24"/>
        </w:rPr>
        <w:t>методов</w:t>
      </w:r>
      <w:r w:rsidRPr="0047320C">
        <w:rPr>
          <w:spacing w:val="-1"/>
          <w:sz w:val="24"/>
          <w:szCs w:val="24"/>
        </w:rPr>
        <w:t xml:space="preserve"> </w:t>
      </w:r>
      <w:r w:rsidRPr="0047320C">
        <w:rPr>
          <w:sz w:val="24"/>
          <w:szCs w:val="24"/>
        </w:rPr>
        <w:t>возрасту</w:t>
      </w:r>
      <w:r w:rsidRPr="0047320C">
        <w:rPr>
          <w:spacing w:val="-5"/>
          <w:sz w:val="24"/>
          <w:szCs w:val="24"/>
        </w:rPr>
        <w:t xml:space="preserve"> </w:t>
      </w:r>
      <w:r w:rsidRPr="0047320C">
        <w:rPr>
          <w:sz w:val="24"/>
          <w:szCs w:val="24"/>
        </w:rPr>
        <w:t>и особенностям</w:t>
      </w:r>
      <w:r w:rsidRPr="0047320C">
        <w:rPr>
          <w:spacing w:val="-1"/>
          <w:sz w:val="24"/>
          <w:szCs w:val="24"/>
        </w:rPr>
        <w:t xml:space="preserve"> </w:t>
      </w:r>
      <w:r w:rsidRPr="0047320C">
        <w:rPr>
          <w:sz w:val="24"/>
          <w:szCs w:val="24"/>
        </w:rPr>
        <w:t>развития);</w:t>
      </w:r>
    </w:p>
    <w:p w:rsidR="003E7829" w:rsidRPr="0047320C" w:rsidRDefault="003721CF" w:rsidP="00373650">
      <w:pPr>
        <w:pStyle w:val="af2"/>
        <w:widowControl w:val="0"/>
        <w:numPr>
          <w:ilvl w:val="0"/>
          <w:numId w:val="7"/>
        </w:numPr>
        <w:tabs>
          <w:tab w:val="left" w:pos="851"/>
          <w:tab w:val="left" w:pos="922"/>
        </w:tabs>
        <w:autoSpaceDE w:val="0"/>
        <w:autoSpaceDN w:val="0"/>
        <w:spacing w:before="1" w:line="276" w:lineRule="auto"/>
        <w:ind w:left="0" w:right="3" w:firstLine="426"/>
        <w:contextualSpacing w:val="0"/>
        <w:rPr>
          <w:sz w:val="24"/>
          <w:szCs w:val="24"/>
        </w:rPr>
      </w:pPr>
      <w:r w:rsidRPr="0047320C">
        <w:rPr>
          <w:sz w:val="24"/>
          <w:szCs w:val="24"/>
        </w:rPr>
        <w:t xml:space="preserve"> </w:t>
      </w:r>
      <w:r w:rsidR="003E7829" w:rsidRPr="0047320C">
        <w:rPr>
          <w:sz w:val="24"/>
          <w:szCs w:val="24"/>
        </w:rPr>
        <w:t>учет</w:t>
      </w:r>
      <w:r w:rsidR="003E7829" w:rsidRPr="0047320C">
        <w:rPr>
          <w:spacing w:val="-5"/>
          <w:sz w:val="24"/>
          <w:szCs w:val="24"/>
        </w:rPr>
        <w:t xml:space="preserve"> </w:t>
      </w:r>
      <w:r w:rsidR="003E7829" w:rsidRPr="0047320C">
        <w:rPr>
          <w:sz w:val="24"/>
          <w:szCs w:val="24"/>
        </w:rPr>
        <w:t>этнокультурной</w:t>
      </w:r>
      <w:r w:rsidR="003E7829" w:rsidRPr="0047320C">
        <w:rPr>
          <w:spacing w:val="-5"/>
          <w:sz w:val="24"/>
          <w:szCs w:val="24"/>
        </w:rPr>
        <w:t xml:space="preserve"> </w:t>
      </w:r>
      <w:r w:rsidR="003E7829" w:rsidRPr="0047320C">
        <w:rPr>
          <w:sz w:val="24"/>
          <w:szCs w:val="24"/>
        </w:rPr>
        <w:t>ситуации</w:t>
      </w:r>
      <w:r w:rsidR="003E7829" w:rsidRPr="0047320C">
        <w:rPr>
          <w:spacing w:val="-5"/>
          <w:sz w:val="24"/>
          <w:szCs w:val="24"/>
        </w:rPr>
        <w:t xml:space="preserve"> </w:t>
      </w:r>
      <w:r w:rsidR="003E7829" w:rsidRPr="0047320C">
        <w:rPr>
          <w:sz w:val="24"/>
          <w:szCs w:val="24"/>
        </w:rPr>
        <w:t>развития</w:t>
      </w:r>
      <w:r w:rsidR="003E7829" w:rsidRPr="0047320C">
        <w:rPr>
          <w:spacing w:val="-4"/>
          <w:sz w:val="24"/>
          <w:szCs w:val="24"/>
        </w:rPr>
        <w:t xml:space="preserve"> </w:t>
      </w:r>
      <w:r w:rsidR="003E7829" w:rsidRPr="0047320C">
        <w:rPr>
          <w:sz w:val="24"/>
          <w:szCs w:val="24"/>
        </w:rPr>
        <w:t>детей.</w:t>
      </w:r>
    </w:p>
    <w:p w:rsidR="003E7829" w:rsidRPr="0047320C" w:rsidRDefault="003E7829" w:rsidP="0047320C">
      <w:pPr>
        <w:pStyle w:val="af4"/>
        <w:tabs>
          <w:tab w:val="left" w:pos="851"/>
        </w:tabs>
        <w:spacing w:line="276" w:lineRule="auto"/>
        <w:ind w:left="0" w:right="3" w:firstLine="426"/>
      </w:pPr>
    </w:p>
    <w:p w:rsidR="00FC767A" w:rsidRPr="0047320C" w:rsidRDefault="00FC767A" w:rsidP="0047320C">
      <w:pPr>
        <w:pStyle w:val="2"/>
        <w:tabs>
          <w:tab w:val="left" w:pos="709"/>
        </w:tabs>
        <w:spacing w:line="276" w:lineRule="auto"/>
        <w:ind w:right="3" w:firstLine="426"/>
        <w:jc w:val="left"/>
        <w:rPr>
          <w:rFonts w:ascii="Times New Roman" w:hAnsi="Times New Roman" w:cs="Times New Roman"/>
          <w:bCs/>
          <w:iCs/>
          <w:color w:val="auto"/>
          <w:sz w:val="24"/>
          <w:szCs w:val="24"/>
        </w:rPr>
      </w:pPr>
      <w:r w:rsidRPr="0047320C">
        <w:rPr>
          <w:rFonts w:ascii="Times New Roman" w:hAnsi="Times New Roman" w:cs="Times New Roman"/>
          <w:b/>
          <w:bCs/>
          <w:i/>
          <w:iCs/>
          <w:color w:val="auto"/>
          <w:sz w:val="24"/>
          <w:szCs w:val="24"/>
        </w:rPr>
        <w:t xml:space="preserve">    </w:t>
      </w:r>
      <w:r w:rsidRPr="0047320C">
        <w:rPr>
          <w:rFonts w:ascii="Times New Roman" w:hAnsi="Times New Roman" w:cs="Times New Roman"/>
          <w:bCs/>
          <w:iCs/>
          <w:color w:val="auto"/>
          <w:sz w:val="24"/>
          <w:szCs w:val="24"/>
        </w:rPr>
        <w:t xml:space="preserve">Основные </w:t>
      </w:r>
      <w:r w:rsidRPr="0047320C">
        <w:rPr>
          <w:rFonts w:ascii="Times New Roman" w:hAnsi="Times New Roman" w:cs="Times New Roman"/>
          <w:bCs/>
          <w:i/>
          <w:iCs/>
          <w:color w:val="auto"/>
          <w:sz w:val="24"/>
          <w:szCs w:val="24"/>
        </w:rPr>
        <w:t>п</w:t>
      </w:r>
      <w:r w:rsidR="00944E02" w:rsidRPr="0047320C">
        <w:rPr>
          <w:rFonts w:ascii="Times New Roman" w:hAnsi="Times New Roman" w:cs="Times New Roman"/>
          <w:bCs/>
          <w:i/>
          <w:iCs/>
          <w:color w:val="auto"/>
          <w:sz w:val="24"/>
          <w:szCs w:val="24"/>
        </w:rPr>
        <w:t>одход</w:t>
      </w:r>
      <w:r w:rsidR="00944E02" w:rsidRPr="0047320C">
        <w:rPr>
          <w:rFonts w:ascii="Times New Roman" w:hAnsi="Times New Roman" w:cs="Times New Roman"/>
          <w:bCs/>
          <w:iCs/>
          <w:color w:val="auto"/>
          <w:sz w:val="24"/>
          <w:szCs w:val="24"/>
        </w:rPr>
        <w:t>ы к формированию Программы.</w:t>
      </w:r>
    </w:p>
    <w:p w:rsidR="00944E02" w:rsidRPr="0047320C" w:rsidRDefault="00FC767A" w:rsidP="0047320C">
      <w:pPr>
        <w:pStyle w:val="af4"/>
        <w:spacing w:line="276" w:lineRule="auto"/>
        <w:ind w:left="0" w:right="3" w:firstLine="426"/>
      </w:pPr>
      <w:r w:rsidRPr="0047320C">
        <w:t>Программа:</w:t>
      </w:r>
    </w:p>
    <w:p w:rsidR="00FC767A" w:rsidRPr="0047320C" w:rsidRDefault="00FC767A" w:rsidP="00373650">
      <w:pPr>
        <w:pStyle w:val="af4"/>
        <w:numPr>
          <w:ilvl w:val="0"/>
          <w:numId w:val="9"/>
        </w:numPr>
        <w:spacing w:line="276" w:lineRule="auto"/>
        <w:ind w:left="0" w:right="3" w:firstLine="426"/>
      </w:pPr>
      <w:r w:rsidRPr="0047320C">
        <w:t>сформирована на основе требований Ф</w:t>
      </w:r>
      <w:r w:rsidR="00944E02" w:rsidRPr="0047320C">
        <w:t xml:space="preserve">ГОС ДО и ФОП ДО, предъявляемых </w:t>
      </w:r>
      <w:r w:rsidRPr="0047320C">
        <w:t>к структуре образовательной программы дошкольного образования;</w:t>
      </w:r>
    </w:p>
    <w:p w:rsidR="00FC767A" w:rsidRPr="0047320C" w:rsidRDefault="00FC767A" w:rsidP="00373650">
      <w:pPr>
        <w:pStyle w:val="af2"/>
        <w:widowControl w:val="0"/>
        <w:numPr>
          <w:ilvl w:val="0"/>
          <w:numId w:val="5"/>
        </w:numPr>
        <w:tabs>
          <w:tab w:val="left" w:pos="709"/>
          <w:tab w:val="left" w:pos="1713"/>
        </w:tabs>
        <w:autoSpaceDE w:val="0"/>
        <w:autoSpaceDN w:val="0"/>
        <w:spacing w:line="276" w:lineRule="auto"/>
        <w:ind w:left="0" w:right="3" w:firstLine="426"/>
        <w:contextualSpacing w:val="0"/>
        <w:rPr>
          <w:sz w:val="24"/>
          <w:szCs w:val="24"/>
        </w:rPr>
      </w:pPr>
      <w:r w:rsidRPr="0047320C">
        <w:rPr>
          <w:sz w:val="24"/>
          <w:szCs w:val="24"/>
        </w:rPr>
        <w:t>определяет содержание и организацию образовательной деятельности на уровне дошкольного образования;</w:t>
      </w:r>
    </w:p>
    <w:p w:rsidR="00FC767A" w:rsidRPr="0047320C" w:rsidRDefault="00FC767A" w:rsidP="00373650">
      <w:pPr>
        <w:pStyle w:val="af2"/>
        <w:widowControl w:val="0"/>
        <w:numPr>
          <w:ilvl w:val="0"/>
          <w:numId w:val="5"/>
        </w:numPr>
        <w:tabs>
          <w:tab w:val="left" w:pos="709"/>
          <w:tab w:val="left" w:pos="1684"/>
        </w:tabs>
        <w:autoSpaceDE w:val="0"/>
        <w:autoSpaceDN w:val="0"/>
        <w:spacing w:line="276" w:lineRule="auto"/>
        <w:ind w:left="0" w:right="3" w:firstLine="426"/>
        <w:contextualSpacing w:val="0"/>
        <w:rPr>
          <w:sz w:val="24"/>
          <w:szCs w:val="24"/>
        </w:rPr>
      </w:pPr>
      <w:r w:rsidRPr="0047320C">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FC767A" w:rsidRPr="0047320C" w:rsidRDefault="00FC767A" w:rsidP="00373650">
      <w:pPr>
        <w:pStyle w:val="af2"/>
        <w:widowControl w:val="0"/>
        <w:numPr>
          <w:ilvl w:val="0"/>
          <w:numId w:val="5"/>
        </w:numPr>
        <w:tabs>
          <w:tab w:val="left" w:pos="709"/>
        </w:tabs>
        <w:autoSpaceDE w:val="0"/>
        <w:autoSpaceDN w:val="0"/>
        <w:spacing w:line="276" w:lineRule="auto"/>
        <w:ind w:left="0" w:right="3" w:firstLine="426"/>
        <w:contextualSpacing w:val="0"/>
        <w:rPr>
          <w:sz w:val="24"/>
          <w:szCs w:val="24"/>
        </w:rPr>
      </w:pPr>
      <w:r w:rsidRPr="0047320C">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FC767A" w:rsidRPr="0047320C" w:rsidRDefault="00FC767A" w:rsidP="00030A38">
      <w:pPr>
        <w:pStyle w:val="af2"/>
        <w:widowControl w:val="0"/>
        <w:tabs>
          <w:tab w:val="left" w:pos="993"/>
        </w:tabs>
        <w:autoSpaceDE w:val="0"/>
        <w:autoSpaceDN w:val="0"/>
        <w:spacing w:line="276" w:lineRule="auto"/>
        <w:ind w:left="0" w:right="3" w:firstLine="426"/>
        <w:contextualSpacing w:val="0"/>
        <w:jc w:val="center"/>
        <w:rPr>
          <w:sz w:val="24"/>
          <w:szCs w:val="24"/>
        </w:rPr>
      </w:pPr>
      <w:r w:rsidRPr="0047320C">
        <w:rPr>
          <w:sz w:val="24"/>
          <w:szCs w:val="24"/>
        </w:rPr>
        <w:t>Значимые</w:t>
      </w:r>
      <w:r w:rsidRPr="0047320C">
        <w:rPr>
          <w:spacing w:val="-2"/>
          <w:sz w:val="24"/>
          <w:szCs w:val="24"/>
        </w:rPr>
        <w:t xml:space="preserve"> </w:t>
      </w:r>
      <w:r w:rsidRPr="0047320C">
        <w:rPr>
          <w:sz w:val="24"/>
          <w:szCs w:val="24"/>
        </w:rPr>
        <w:t>для</w:t>
      </w:r>
      <w:r w:rsidRPr="0047320C">
        <w:rPr>
          <w:spacing w:val="-1"/>
          <w:sz w:val="24"/>
          <w:szCs w:val="24"/>
        </w:rPr>
        <w:t xml:space="preserve"> </w:t>
      </w:r>
      <w:r w:rsidRPr="0047320C">
        <w:rPr>
          <w:sz w:val="24"/>
          <w:szCs w:val="24"/>
        </w:rPr>
        <w:t>разработки</w:t>
      </w:r>
      <w:r w:rsidRPr="0047320C">
        <w:rPr>
          <w:spacing w:val="-5"/>
          <w:sz w:val="24"/>
          <w:szCs w:val="24"/>
        </w:rPr>
        <w:t xml:space="preserve"> </w:t>
      </w:r>
      <w:r w:rsidRPr="0047320C">
        <w:rPr>
          <w:sz w:val="24"/>
          <w:szCs w:val="24"/>
        </w:rPr>
        <w:t>и</w:t>
      </w:r>
      <w:r w:rsidRPr="0047320C">
        <w:rPr>
          <w:spacing w:val="-5"/>
          <w:sz w:val="24"/>
          <w:szCs w:val="24"/>
        </w:rPr>
        <w:t xml:space="preserve"> </w:t>
      </w:r>
      <w:r w:rsidRPr="0047320C">
        <w:rPr>
          <w:sz w:val="24"/>
          <w:szCs w:val="24"/>
        </w:rPr>
        <w:t>реализации</w:t>
      </w:r>
      <w:r w:rsidRPr="0047320C">
        <w:rPr>
          <w:spacing w:val="-4"/>
          <w:sz w:val="24"/>
          <w:szCs w:val="24"/>
        </w:rPr>
        <w:t xml:space="preserve"> </w:t>
      </w:r>
      <w:r w:rsidRPr="0047320C">
        <w:rPr>
          <w:sz w:val="24"/>
          <w:szCs w:val="24"/>
        </w:rPr>
        <w:t>программы</w:t>
      </w:r>
      <w:r w:rsidRPr="0047320C">
        <w:rPr>
          <w:spacing w:val="-1"/>
          <w:sz w:val="24"/>
          <w:szCs w:val="24"/>
        </w:rPr>
        <w:t xml:space="preserve"> </w:t>
      </w:r>
      <w:r w:rsidRPr="0047320C">
        <w:rPr>
          <w:sz w:val="24"/>
          <w:szCs w:val="24"/>
        </w:rPr>
        <w:t>характеристики.</w:t>
      </w:r>
    </w:p>
    <w:p w:rsidR="00FC767A" w:rsidRPr="0047320C" w:rsidRDefault="00FC767A" w:rsidP="0047320C">
      <w:pPr>
        <w:spacing w:line="276" w:lineRule="auto"/>
        <w:ind w:right="3" w:firstLine="426"/>
        <w:jc w:val="both"/>
        <w:rPr>
          <w:rFonts w:ascii="Times New Roman" w:hAnsi="Times New Roman" w:cs="Times New Roman"/>
          <w:sz w:val="24"/>
          <w:szCs w:val="24"/>
        </w:rPr>
      </w:pPr>
      <w:r w:rsidRPr="0047320C">
        <w:rPr>
          <w:rFonts w:ascii="Times New Roman" w:hAnsi="Times New Roman" w:cs="Times New Roman"/>
          <w:sz w:val="24"/>
          <w:szCs w:val="24"/>
        </w:rPr>
        <w:t>Основные</w:t>
      </w:r>
      <w:r w:rsidRPr="0047320C">
        <w:rPr>
          <w:rFonts w:ascii="Times New Roman" w:hAnsi="Times New Roman" w:cs="Times New Roman"/>
          <w:spacing w:val="1"/>
          <w:sz w:val="24"/>
          <w:szCs w:val="24"/>
        </w:rPr>
        <w:t xml:space="preserve"> </w:t>
      </w:r>
      <w:r w:rsidRPr="0047320C">
        <w:rPr>
          <w:rFonts w:ascii="Times New Roman" w:hAnsi="Times New Roman" w:cs="Times New Roman"/>
          <w:sz w:val="24"/>
          <w:szCs w:val="24"/>
        </w:rPr>
        <w:t>участники</w:t>
      </w:r>
      <w:r w:rsidRPr="0047320C">
        <w:rPr>
          <w:rFonts w:ascii="Times New Roman" w:hAnsi="Times New Roman" w:cs="Times New Roman"/>
          <w:spacing w:val="1"/>
          <w:sz w:val="24"/>
          <w:szCs w:val="24"/>
        </w:rPr>
        <w:t xml:space="preserve"> </w:t>
      </w:r>
      <w:r w:rsidRPr="0047320C">
        <w:rPr>
          <w:rFonts w:ascii="Times New Roman" w:hAnsi="Times New Roman" w:cs="Times New Roman"/>
          <w:sz w:val="24"/>
          <w:szCs w:val="24"/>
        </w:rPr>
        <w:t>реализации</w:t>
      </w:r>
      <w:r w:rsidRPr="0047320C">
        <w:rPr>
          <w:rFonts w:ascii="Times New Roman" w:hAnsi="Times New Roman" w:cs="Times New Roman"/>
          <w:spacing w:val="1"/>
          <w:sz w:val="24"/>
          <w:szCs w:val="24"/>
        </w:rPr>
        <w:t xml:space="preserve"> </w:t>
      </w:r>
      <w:r w:rsidRPr="0047320C">
        <w:rPr>
          <w:rFonts w:ascii="Times New Roman" w:hAnsi="Times New Roman" w:cs="Times New Roman"/>
          <w:sz w:val="24"/>
          <w:szCs w:val="24"/>
        </w:rPr>
        <w:t>Программы:</w:t>
      </w:r>
      <w:r w:rsidRPr="0047320C">
        <w:rPr>
          <w:rFonts w:ascii="Times New Roman" w:hAnsi="Times New Roman" w:cs="Times New Roman"/>
          <w:spacing w:val="1"/>
          <w:sz w:val="24"/>
          <w:szCs w:val="24"/>
        </w:rPr>
        <w:t xml:space="preserve"> </w:t>
      </w:r>
      <w:r w:rsidRPr="0047320C">
        <w:rPr>
          <w:rFonts w:ascii="Times New Roman" w:hAnsi="Times New Roman" w:cs="Times New Roman"/>
          <w:sz w:val="24"/>
          <w:szCs w:val="24"/>
        </w:rPr>
        <w:t>педагоги,</w:t>
      </w:r>
      <w:r w:rsidRPr="0047320C">
        <w:rPr>
          <w:rFonts w:ascii="Times New Roman" w:hAnsi="Times New Roman" w:cs="Times New Roman"/>
          <w:spacing w:val="1"/>
          <w:sz w:val="24"/>
          <w:szCs w:val="24"/>
        </w:rPr>
        <w:t xml:space="preserve"> </w:t>
      </w:r>
      <w:r w:rsidRPr="0047320C">
        <w:rPr>
          <w:rFonts w:ascii="Times New Roman" w:hAnsi="Times New Roman" w:cs="Times New Roman"/>
          <w:sz w:val="24"/>
          <w:szCs w:val="24"/>
        </w:rPr>
        <w:t>обучающиеся,</w:t>
      </w:r>
      <w:r w:rsidRPr="0047320C">
        <w:rPr>
          <w:rFonts w:ascii="Times New Roman" w:hAnsi="Times New Roman" w:cs="Times New Roman"/>
          <w:spacing w:val="1"/>
          <w:sz w:val="24"/>
          <w:szCs w:val="24"/>
        </w:rPr>
        <w:t xml:space="preserve"> </w:t>
      </w:r>
      <w:r w:rsidRPr="0047320C">
        <w:rPr>
          <w:rFonts w:ascii="Times New Roman" w:hAnsi="Times New Roman" w:cs="Times New Roman"/>
          <w:sz w:val="24"/>
          <w:szCs w:val="24"/>
        </w:rPr>
        <w:t>родители</w:t>
      </w:r>
      <w:r w:rsidRPr="0047320C">
        <w:rPr>
          <w:rFonts w:ascii="Times New Roman" w:hAnsi="Times New Roman" w:cs="Times New Roman"/>
          <w:spacing w:val="1"/>
          <w:sz w:val="24"/>
          <w:szCs w:val="24"/>
        </w:rPr>
        <w:t xml:space="preserve"> </w:t>
      </w:r>
      <w:r w:rsidRPr="0047320C">
        <w:rPr>
          <w:rFonts w:ascii="Times New Roman" w:hAnsi="Times New Roman" w:cs="Times New Roman"/>
          <w:sz w:val="24"/>
          <w:szCs w:val="24"/>
        </w:rPr>
        <w:t>(законные</w:t>
      </w:r>
      <w:r w:rsidRPr="0047320C">
        <w:rPr>
          <w:rFonts w:ascii="Times New Roman" w:hAnsi="Times New Roman" w:cs="Times New Roman"/>
          <w:spacing w:val="-5"/>
          <w:sz w:val="24"/>
          <w:szCs w:val="24"/>
        </w:rPr>
        <w:t xml:space="preserve"> </w:t>
      </w:r>
      <w:r w:rsidRPr="0047320C">
        <w:rPr>
          <w:rFonts w:ascii="Times New Roman" w:hAnsi="Times New Roman" w:cs="Times New Roman"/>
          <w:sz w:val="24"/>
          <w:szCs w:val="24"/>
        </w:rPr>
        <w:t>представители)</w:t>
      </w:r>
      <w:r w:rsidR="00D87C04" w:rsidRPr="0047320C">
        <w:rPr>
          <w:rFonts w:ascii="Times New Roman" w:hAnsi="Times New Roman" w:cs="Times New Roman"/>
          <w:sz w:val="24"/>
          <w:szCs w:val="24"/>
        </w:rPr>
        <w:t>.</w:t>
      </w:r>
      <w:r w:rsidRPr="0047320C">
        <w:rPr>
          <w:rFonts w:ascii="Times New Roman" w:hAnsi="Times New Roman" w:cs="Times New Roman"/>
          <w:sz w:val="24"/>
          <w:szCs w:val="24"/>
        </w:rPr>
        <w:t>Социальными</w:t>
      </w:r>
      <w:r w:rsidRPr="0047320C">
        <w:rPr>
          <w:rFonts w:ascii="Times New Roman" w:hAnsi="Times New Roman" w:cs="Times New Roman"/>
          <w:spacing w:val="1"/>
          <w:sz w:val="24"/>
          <w:szCs w:val="24"/>
        </w:rPr>
        <w:t xml:space="preserve"> </w:t>
      </w:r>
      <w:r w:rsidRPr="0047320C">
        <w:rPr>
          <w:rFonts w:ascii="Times New Roman" w:hAnsi="Times New Roman" w:cs="Times New Roman"/>
          <w:sz w:val="24"/>
          <w:szCs w:val="24"/>
        </w:rPr>
        <w:t>заказчиками</w:t>
      </w:r>
      <w:r w:rsidRPr="0047320C">
        <w:rPr>
          <w:rFonts w:ascii="Times New Roman" w:hAnsi="Times New Roman" w:cs="Times New Roman"/>
          <w:spacing w:val="1"/>
          <w:sz w:val="24"/>
          <w:szCs w:val="24"/>
        </w:rPr>
        <w:t xml:space="preserve"> </w:t>
      </w:r>
      <w:r w:rsidRPr="0047320C">
        <w:rPr>
          <w:rFonts w:ascii="Times New Roman" w:hAnsi="Times New Roman" w:cs="Times New Roman"/>
          <w:sz w:val="24"/>
          <w:szCs w:val="24"/>
        </w:rPr>
        <w:t>реализации</w:t>
      </w:r>
      <w:r w:rsidRPr="0047320C">
        <w:rPr>
          <w:rFonts w:ascii="Times New Roman" w:hAnsi="Times New Roman" w:cs="Times New Roman"/>
          <w:spacing w:val="1"/>
          <w:sz w:val="24"/>
          <w:szCs w:val="24"/>
        </w:rPr>
        <w:t xml:space="preserve"> </w:t>
      </w:r>
      <w:r w:rsidRPr="0047320C">
        <w:rPr>
          <w:rFonts w:ascii="Times New Roman" w:hAnsi="Times New Roman" w:cs="Times New Roman"/>
          <w:sz w:val="24"/>
          <w:szCs w:val="24"/>
        </w:rPr>
        <w:t>Программы</w:t>
      </w:r>
      <w:r w:rsidRPr="0047320C">
        <w:rPr>
          <w:rFonts w:ascii="Times New Roman" w:hAnsi="Times New Roman" w:cs="Times New Roman"/>
          <w:b/>
          <w:i/>
          <w:spacing w:val="1"/>
          <w:sz w:val="24"/>
          <w:szCs w:val="24"/>
        </w:rPr>
        <w:t xml:space="preserve"> </w:t>
      </w:r>
      <w:r w:rsidRPr="0047320C">
        <w:rPr>
          <w:rFonts w:ascii="Times New Roman" w:hAnsi="Times New Roman" w:cs="Times New Roman"/>
          <w:sz w:val="24"/>
          <w:szCs w:val="24"/>
        </w:rPr>
        <w:t>как</w:t>
      </w:r>
      <w:r w:rsidRPr="0047320C">
        <w:rPr>
          <w:rFonts w:ascii="Times New Roman" w:hAnsi="Times New Roman" w:cs="Times New Roman"/>
          <w:spacing w:val="1"/>
          <w:sz w:val="24"/>
          <w:szCs w:val="24"/>
        </w:rPr>
        <w:t xml:space="preserve"> </w:t>
      </w:r>
      <w:r w:rsidRPr="0047320C">
        <w:rPr>
          <w:rFonts w:ascii="Times New Roman" w:hAnsi="Times New Roman" w:cs="Times New Roman"/>
          <w:sz w:val="24"/>
          <w:szCs w:val="24"/>
        </w:rPr>
        <w:t>комплекса</w:t>
      </w:r>
      <w:r w:rsidRPr="0047320C">
        <w:rPr>
          <w:rFonts w:ascii="Times New Roman" w:hAnsi="Times New Roman" w:cs="Times New Roman"/>
          <w:spacing w:val="60"/>
          <w:sz w:val="24"/>
          <w:szCs w:val="24"/>
        </w:rPr>
        <w:t xml:space="preserve"> </w:t>
      </w:r>
      <w:r w:rsidRPr="0047320C">
        <w:rPr>
          <w:rFonts w:ascii="Times New Roman" w:hAnsi="Times New Roman" w:cs="Times New Roman"/>
          <w:sz w:val="24"/>
          <w:szCs w:val="24"/>
        </w:rPr>
        <w:t>образовательных</w:t>
      </w:r>
      <w:r w:rsidRPr="0047320C">
        <w:rPr>
          <w:rFonts w:ascii="Times New Roman" w:hAnsi="Times New Roman" w:cs="Times New Roman"/>
          <w:spacing w:val="1"/>
          <w:sz w:val="24"/>
          <w:szCs w:val="24"/>
        </w:rPr>
        <w:t xml:space="preserve"> </w:t>
      </w:r>
      <w:r w:rsidRPr="0047320C">
        <w:rPr>
          <w:rFonts w:ascii="Times New Roman" w:hAnsi="Times New Roman" w:cs="Times New Roman"/>
          <w:sz w:val="24"/>
          <w:szCs w:val="24"/>
        </w:rPr>
        <w:t>услуг выступают, в первую очередь, родители</w:t>
      </w:r>
      <w:r w:rsidRPr="0047320C">
        <w:rPr>
          <w:rFonts w:ascii="Times New Roman" w:hAnsi="Times New Roman" w:cs="Times New Roman"/>
          <w:spacing w:val="1"/>
          <w:sz w:val="24"/>
          <w:szCs w:val="24"/>
        </w:rPr>
        <w:t xml:space="preserve"> </w:t>
      </w:r>
      <w:r w:rsidRPr="0047320C">
        <w:rPr>
          <w:rFonts w:ascii="Times New Roman" w:hAnsi="Times New Roman" w:cs="Times New Roman"/>
          <w:sz w:val="24"/>
          <w:szCs w:val="24"/>
        </w:rPr>
        <w:t>(законные представители) обучающихся, как</w:t>
      </w:r>
      <w:r w:rsidRPr="0047320C">
        <w:rPr>
          <w:rFonts w:ascii="Times New Roman" w:hAnsi="Times New Roman" w:cs="Times New Roman"/>
          <w:spacing w:val="1"/>
          <w:sz w:val="24"/>
          <w:szCs w:val="24"/>
        </w:rPr>
        <w:t xml:space="preserve"> </w:t>
      </w:r>
      <w:r w:rsidRPr="0047320C">
        <w:rPr>
          <w:rFonts w:ascii="Times New Roman" w:hAnsi="Times New Roman" w:cs="Times New Roman"/>
          <w:sz w:val="24"/>
          <w:szCs w:val="24"/>
        </w:rPr>
        <w:t>гаранты реализации прав ребенка на уход, присмотр и оздоровление, воспитание и обучение.</w:t>
      </w:r>
      <w:r w:rsidRPr="0047320C">
        <w:rPr>
          <w:rFonts w:ascii="Times New Roman" w:hAnsi="Times New Roman" w:cs="Times New Roman"/>
          <w:spacing w:val="1"/>
          <w:sz w:val="24"/>
          <w:szCs w:val="24"/>
        </w:rPr>
        <w:t xml:space="preserve"> </w:t>
      </w:r>
    </w:p>
    <w:p w:rsidR="00FC767A" w:rsidRPr="0047320C" w:rsidRDefault="00FC767A" w:rsidP="0047320C">
      <w:pPr>
        <w:pStyle w:val="af4"/>
        <w:spacing w:line="276" w:lineRule="auto"/>
        <w:ind w:left="0" w:right="3" w:firstLine="426"/>
      </w:pPr>
      <w:r w:rsidRPr="0047320C">
        <w:t>Особенности</w:t>
      </w:r>
      <w:r w:rsidRPr="0047320C">
        <w:rPr>
          <w:spacing w:val="-11"/>
        </w:rPr>
        <w:t xml:space="preserve"> </w:t>
      </w:r>
      <w:r w:rsidRPr="0047320C">
        <w:t>разработки</w:t>
      </w:r>
      <w:r w:rsidRPr="0047320C">
        <w:rPr>
          <w:spacing w:val="1"/>
        </w:rPr>
        <w:t xml:space="preserve"> </w:t>
      </w:r>
      <w:r w:rsidRPr="0047320C">
        <w:t>Программы:</w:t>
      </w:r>
    </w:p>
    <w:p w:rsidR="00FC767A" w:rsidRPr="0047320C" w:rsidRDefault="00FC767A" w:rsidP="0047320C">
      <w:pPr>
        <w:pStyle w:val="af4"/>
        <w:tabs>
          <w:tab w:val="left" w:pos="993"/>
        </w:tabs>
        <w:spacing w:line="276" w:lineRule="auto"/>
        <w:ind w:left="0" w:right="3" w:firstLine="426"/>
      </w:pPr>
      <w:r w:rsidRPr="0047320C">
        <w:rPr>
          <w:spacing w:val="-1"/>
        </w:rPr>
        <w:t>условия,</w:t>
      </w:r>
      <w:r w:rsidRPr="0047320C">
        <w:rPr>
          <w:spacing w:val="-6"/>
        </w:rPr>
        <w:t xml:space="preserve"> </w:t>
      </w:r>
      <w:r w:rsidRPr="0047320C">
        <w:rPr>
          <w:spacing w:val="-1"/>
        </w:rPr>
        <w:t>созданные</w:t>
      </w:r>
      <w:r w:rsidRPr="0047320C">
        <w:rPr>
          <w:spacing w:val="-14"/>
        </w:rPr>
        <w:t xml:space="preserve"> </w:t>
      </w:r>
      <w:r w:rsidRPr="0047320C">
        <w:rPr>
          <w:spacing w:val="-1"/>
        </w:rPr>
        <w:t>в</w:t>
      </w:r>
      <w:r w:rsidRPr="0047320C">
        <w:rPr>
          <w:spacing w:val="-7"/>
        </w:rPr>
        <w:t xml:space="preserve"> </w:t>
      </w:r>
      <w:r w:rsidRPr="0047320C">
        <w:rPr>
          <w:spacing w:val="-1"/>
        </w:rPr>
        <w:t>ДОО</w:t>
      </w:r>
      <w:r w:rsidRPr="0047320C">
        <w:rPr>
          <w:spacing w:val="-5"/>
        </w:rPr>
        <w:t xml:space="preserve"> </w:t>
      </w:r>
      <w:r w:rsidRPr="0047320C">
        <w:rPr>
          <w:spacing w:val="-1"/>
        </w:rPr>
        <w:t>для</w:t>
      </w:r>
      <w:r w:rsidRPr="0047320C">
        <w:rPr>
          <w:spacing w:val="-13"/>
        </w:rPr>
        <w:t xml:space="preserve"> </w:t>
      </w:r>
      <w:r w:rsidRPr="0047320C">
        <w:rPr>
          <w:spacing w:val="-1"/>
        </w:rPr>
        <w:t>реализации</w:t>
      </w:r>
      <w:r w:rsidRPr="0047320C">
        <w:rPr>
          <w:spacing w:val="-12"/>
        </w:rPr>
        <w:t xml:space="preserve"> </w:t>
      </w:r>
      <w:r w:rsidRPr="0047320C">
        <w:rPr>
          <w:spacing w:val="-1"/>
        </w:rPr>
        <w:t>целей</w:t>
      </w:r>
      <w:r w:rsidRPr="0047320C">
        <w:rPr>
          <w:spacing w:val="-7"/>
        </w:rPr>
        <w:t xml:space="preserve"> </w:t>
      </w:r>
      <w:r w:rsidRPr="0047320C">
        <w:rPr>
          <w:spacing w:val="-1"/>
        </w:rPr>
        <w:t>и</w:t>
      </w:r>
      <w:r w:rsidRPr="0047320C">
        <w:rPr>
          <w:spacing w:val="-13"/>
        </w:rPr>
        <w:t xml:space="preserve"> </w:t>
      </w:r>
      <w:r w:rsidRPr="0047320C">
        <w:rPr>
          <w:spacing w:val="-1"/>
        </w:rPr>
        <w:t>задач</w:t>
      </w:r>
      <w:r w:rsidRPr="0047320C">
        <w:rPr>
          <w:spacing w:val="-9"/>
        </w:rPr>
        <w:t xml:space="preserve"> </w:t>
      </w:r>
      <w:r w:rsidRPr="0047320C">
        <w:rPr>
          <w:spacing w:val="-1"/>
        </w:rPr>
        <w:t>Программы;</w:t>
      </w:r>
    </w:p>
    <w:p w:rsidR="00FC767A" w:rsidRPr="0047320C" w:rsidRDefault="00FC767A" w:rsidP="00373650">
      <w:pPr>
        <w:pStyle w:val="af2"/>
        <w:widowControl w:val="0"/>
        <w:numPr>
          <w:ilvl w:val="0"/>
          <w:numId w:val="6"/>
        </w:numPr>
        <w:tabs>
          <w:tab w:val="left" w:pos="634"/>
          <w:tab w:val="left" w:pos="993"/>
        </w:tabs>
        <w:autoSpaceDE w:val="0"/>
        <w:autoSpaceDN w:val="0"/>
        <w:spacing w:line="276" w:lineRule="auto"/>
        <w:ind w:left="0" w:right="3" w:firstLine="426"/>
        <w:contextualSpacing w:val="0"/>
        <w:jc w:val="left"/>
        <w:rPr>
          <w:sz w:val="24"/>
          <w:szCs w:val="24"/>
        </w:rPr>
      </w:pPr>
      <w:r w:rsidRPr="0047320C">
        <w:rPr>
          <w:spacing w:val="-1"/>
          <w:sz w:val="24"/>
          <w:szCs w:val="24"/>
        </w:rPr>
        <w:t>социальный</w:t>
      </w:r>
      <w:r w:rsidRPr="0047320C">
        <w:rPr>
          <w:spacing w:val="-14"/>
          <w:sz w:val="24"/>
          <w:szCs w:val="24"/>
        </w:rPr>
        <w:t xml:space="preserve"> </w:t>
      </w:r>
      <w:r w:rsidRPr="0047320C">
        <w:rPr>
          <w:spacing w:val="-1"/>
          <w:sz w:val="24"/>
          <w:szCs w:val="24"/>
        </w:rPr>
        <w:t>заказ</w:t>
      </w:r>
      <w:r w:rsidRPr="0047320C">
        <w:rPr>
          <w:spacing w:val="-9"/>
          <w:sz w:val="24"/>
          <w:szCs w:val="24"/>
        </w:rPr>
        <w:t xml:space="preserve"> </w:t>
      </w:r>
      <w:r w:rsidRPr="0047320C">
        <w:rPr>
          <w:sz w:val="24"/>
          <w:szCs w:val="24"/>
        </w:rPr>
        <w:t>родителей</w:t>
      </w:r>
      <w:r w:rsidRPr="0047320C">
        <w:rPr>
          <w:spacing w:val="-13"/>
          <w:sz w:val="24"/>
          <w:szCs w:val="24"/>
        </w:rPr>
        <w:t xml:space="preserve"> </w:t>
      </w:r>
      <w:r w:rsidRPr="0047320C">
        <w:rPr>
          <w:sz w:val="24"/>
          <w:szCs w:val="24"/>
        </w:rPr>
        <w:t>(законных</w:t>
      </w:r>
      <w:r w:rsidRPr="0047320C">
        <w:rPr>
          <w:spacing w:val="-10"/>
          <w:sz w:val="24"/>
          <w:szCs w:val="24"/>
        </w:rPr>
        <w:t xml:space="preserve"> </w:t>
      </w:r>
      <w:r w:rsidRPr="0047320C">
        <w:rPr>
          <w:sz w:val="24"/>
          <w:szCs w:val="24"/>
        </w:rPr>
        <w:t>представителей);</w:t>
      </w:r>
    </w:p>
    <w:p w:rsidR="00FC767A" w:rsidRPr="0047320C" w:rsidRDefault="00FC767A" w:rsidP="00373650">
      <w:pPr>
        <w:pStyle w:val="af2"/>
        <w:widowControl w:val="0"/>
        <w:numPr>
          <w:ilvl w:val="0"/>
          <w:numId w:val="6"/>
        </w:numPr>
        <w:tabs>
          <w:tab w:val="left" w:pos="634"/>
          <w:tab w:val="left" w:pos="993"/>
        </w:tabs>
        <w:autoSpaceDE w:val="0"/>
        <w:autoSpaceDN w:val="0"/>
        <w:spacing w:line="276" w:lineRule="auto"/>
        <w:ind w:left="0" w:right="3" w:firstLine="426"/>
        <w:contextualSpacing w:val="0"/>
        <w:jc w:val="left"/>
        <w:rPr>
          <w:sz w:val="24"/>
          <w:szCs w:val="24"/>
        </w:rPr>
      </w:pPr>
      <w:r w:rsidRPr="0047320C">
        <w:rPr>
          <w:sz w:val="24"/>
          <w:szCs w:val="24"/>
        </w:rPr>
        <w:t>детский</w:t>
      </w:r>
      <w:r w:rsidRPr="0047320C">
        <w:rPr>
          <w:spacing w:val="-10"/>
          <w:sz w:val="24"/>
          <w:szCs w:val="24"/>
        </w:rPr>
        <w:t xml:space="preserve"> </w:t>
      </w:r>
      <w:r w:rsidRPr="0047320C">
        <w:rPr>
          <w:sz w:val="24"/>
          <w:szCs w:val="24"/>
        </w:rPr>
        <w:t>контингент;</w:t>
      </w:r>
    </w:p>
    <w:p w:rsidR="00FC767A" w:rsidRPr="0047320C" w:rsidRDefault="00FC767A" w:rsidP="00373650">
      <w:pPr>
        <w:pStyle w:val="af2"/>
        <w:widowControl w:val="0"/>
        <w:numPr>
          <w:ilvl w:val="0"/>
          <w:numId w:val="6"/>
        </w:numPr>
        <w:tabs>
          <w:tab w:val="left" w:pos="634"/>
          <w:tab w:val="left" w:pos="993"/>
        </w:tabs>
        <w:autoSpaceDE w:val="0"/>
        <w:autoSpaceDN w:val="0"/>
        <w:spacing w:line="276" w:lineRule="auto"/>
        <w:ind w:left="0" w:right="3" w:firstLine="426"/>
        <w:contextualSpacing w:val="0"/>
        <w:jc w:val="left"/>
        <w:rPr>
          <w:sz w:val="24"/>
          <w:szCs w:val="24"/>
        </w:rPr>
      </w:pPr>
      <w:r w:rsidRPr="0047320C">
        <w:rPr>
          <w:sz w:val="24"/>
          <w:szCs w:val="24"/>
        </w:rPr>
        <w:t>кадровый</w:t>
      </w:r>
      <w:r w:rsidRPr="0047320C">
        <w:rPr>
          <w:spacing w:val="-12"/>
          <w:sz w:val="24"/>
          <w:szCs w:val="24"/>
        </w:rPr>
        <w:t xml:space="preserve"> </w:t>
      </w:r>
      <w:r w:rsidRPr="0047320C">
        <w:rPr>
          <w:sz w:val="24"/>
          <w:szCs w:val="24"/>
        </w:rPr>
        <w:t>состав</w:t>
      </w:r>
      <w:r w:rsidRPr="0047320C">
        <w:rPr>
          <w:spacing w:val="-11"/>
          <w:sz w:val="24"/>
          <w:szCs w:val="24"/>
        </w:rPr>
        <w:t xml:space="preserve"> </w:t>
      </w:r>
      <w:r w:rsidRPr="0047320C">
        <w:rPr>
          <w:sz w:val="24"/>
          <w:szCs w:val="24"/>
        </w:rPr>
        <w:t>педагогических</w:t>
      </w:r>
      <w:r w:rsidRPr="0047320C">
        <w:rPr>
          <w:spacing w:val="-13"/>
          <w:sz w:val="24"/>
          <w:szCs w:val="24"/>
        </w:rPr>
        <w:t xml:space="preserve"> </w:t>
      </w:r>
      <w:r w:rsidRPr="0047320C">
        <w:rPr>
          <w:sz w:val="24"/>
          <w:szCs w:val="24"/>
        </w:rPr>
        <w:t>работников;</w:t>
      </w:r>
    </w:p>
    <w:p w:rsidR="00D87C04" w:rsidRPr="0047320C" w:rsidRDefault="00FC767A" w:rsidP="00373650">
      <w:pPr>
        <w:pStyle w:val="af2"/>
        <w:widowControl w:val="0"/>
        <w:numPr>
          <w:ilvl w:val="0"/>
          <w:numId w:val="6"/>
        </w:numPr>
        <w:tabs>
          <w:tab w:val="left" w:pos="639"/>
          <w:tab w:val="left" w:pos="993"/>
          <w:tab w:val="left" w:pos="3888"/>
          <w:tab w:val="left" w:pos="5548"/>
          <w:tab w:val="left" w:pos="6086"/>
          <w:tab w:val="left" w:pos="7709"/>
          <w:tab w:val="left" w:pos="9590"/>
        </w:tabs>
        <w:autoSpaceDE w:val="0"/>
        <w:autoSpaceDN w:val="0"/>
        <w:spacing w:line="276" w:lineRule="auto"/>
        <w:ind w:left="0" w:right="3" w:firstLine="426"/>
        <w:contextualSpacing w:val="0"/>
        <w:jc w:val="left"/>
        <w:rPr>
          <w:sz w:val="24"/>
          <w:szCs w:val="24"/>
        </w:rPr>
      </w:pPr>
      <w:r w:rsidRPr="0047320C">
        <w:rPr>
          <w:sz w:val="24"/>
          <w:szCs w:val="24"/>
        </w:rPr>
        <w:t>культурно-образовательные особенности</w:t>
      </w:r>
      <w:r w:rsidR="00D87C04" w:rsidRPr="0047320C">
        <w:rPr>
          <w:sz w:val="24"/>
          <w:szCs w:val="24"/>
        </w:rPr>
        <w:t xml:space="preserve"> ДОО;</w:t>
      </w:r>
    </w:p>
    <w:p w:rsidR="00FC767A" w:rsidRPr="0047320C" w:rsidRDefault="00D87C04" w:rsidP="00373650">
      <w:pPr>
        <w:pStyle w:val="af2"/>
        <w:widowControl w:val="0"/>
        <w:numPr>
          <w:ilvl w:val="0"/>
          <w:numId w:val="6"/>
        </w:numPr>
        <w:tabs>
          <w:tab w:val="left" w:pos="639"/>
          <w:tab w:val="left" w:pos="993"/>
          <w:tab w:val="left" w:pos="3888"/>
          <w:tab w:val="left" w:pos="5548"/>
          <w:tab w:val="left" w:pos="6086"/>
          <w:tab w:val="left" w:pos="7709"/>
          <w:tab w:val="left" w:pos="9590"/>
        </w:tabs>
        <w:autoSpaceDE w:val="0"/>
        <w:autoSpaceDN w:val="0"/>
        <w:spacing w:line="276" w:lineRule="auto"/>
        <w:ind w:left="0" w:right="3" w:firstLine="426"/>
        <w:contextualSpacing w:val="0"/>
        <w:jc w:val="left"/>
        <w:rPr>
          <w:sz w:val="24"/>
          <w:szCs w:val="24"/>
        </w:rPr>
      </w:pPr>
      <w:r w:rsidRPr="0047320C">
        <w:rPr>
          <w:sz w:val="24"/>
          <w:szCs w:val="24"/>
        </w:rPr>
        <w:t>региональный компонент Республики Башкортостан, г.Белорецк;</w:t>
      </w:r>
      <w:r w:rsidR="00FC767A" w:rsidRPr="0047320C">
        <w:rPr>
          <w:sz w:val="24"/>
          <w:szCs w:val="24"/>
        </w:rPr>
        <w:t xml:space="preserve"> </w:t>
      </w:r>
    </w:p>
    <w:p w:rsidR="00FC767A" w:rsidRPr="0047320C" w:rsidRDefault="00FC767A" w:rsidP="00373650">
      <w:pPr>
        <w:pStyle w:val="af2"/>
        <w:widowControl w:val="0"/>
        <w:numPr>
          <w:ilvl w:val="0"/>
          <w:numId w:val="6"/>
        </w:numPr>
        <w:tabs>
          <w:tab w:val="left" w:pos="639"/>
          <w:tab w:val="left" w:pos="993"/>
          <w:tab w:val="left" w:pos="3888"/>
          <w:tab w:val="left" w:pos="5548"/>
          <w:tab w:val="left" w:pos="6086"/>
          <w:tab w:val="left" w:pos="7709"/>
          <w:tab w:val="left" w:pos="9590"/>
        </w:tabs>
        <w:autoSpaceDE w:val="0"/>
        <w:autoSpaceDN w:val="0"/>
        <w:spacing w:line="276" w:lineRule="auto"/>
        <w:ind w:left="0" w:right="3" w:firstLine="426"/>
        <w:contextualSpacing w:val="0"/>
        <w:jc w:val="left"/>
        <w:rPr>
          <w:sz w:val="24"/>
          <w:szCs w:val="24"/>
        </w:rPr>
      </w:pPr>
      <w:r w:rsidRPr="0047320C">
        <w:rPr>
          <w:spacing w:val="-57"/>
          <w:sz w:val="24"/>
          <w:szCs w:val="24"/>
        </w:rPr>
        <w:t xml:space="preserve"> </w:t>
      </w:r>
      <w:r w:rsidRPr="0047320C">
        <w:rPr>
          <w:sz w:val="24"/>
          <w:szCs w:val="24"/>
        </w:rPr>
        <w:t>климатические особенности;</w:t>
      </w:r>
    </w:p>
    <w:p w:rsidR="00FC767A" w:rsidRPr="0047320C" w:rsidRDefault="00FC767A" w:rsidP="00373650">
      <w:pPr>
        <w:pStyle w:val="af2"/>
        <w:widowControl w:val="0"/>
        <w:numPr>
          <w:ilvl w:val="0"/>
          <w:numId w:val="6"/>
        </w:numPr>
        <w:tabs>
          <w:tab w:val="left" w:pos="639"/>
          <w:tab w:val="left" w:pos="993"/>
        </w:tabs>
        <w:autoSpaceDE w:val="0"/>
        <w:autoSpaceDN w:val="0"/>
        <w:spacing w:line="276" w:lineRule="auto"/>
        <w:ind w:left="0" w:right="3" w:firstLine="426"/>
        <w:contextualSpacing w:val="0"/>
        <w:jc w:val="left"/>
        <w:rPr>
          <w:sz w:val="24"/>
          <w:szCs w:val="24"/>
        </w:rPr>
      </w:pPr>
      <w:r w:rsidRPr="0047320C">
        <w:rPr>
          <w:sz w:val="24"/>
          <w:szCs w:val="24"/>
        </w:rPr>
        <w:t>взаимодействие</w:t>
      </w:r>
      <w:r w:rsidRPr="0047320C">
        <w:rPr>
          <w:spacing w:val="-14"/>
          <w:sz w:val="24"/>
          <w:szCs w:val="24"/>
        </w:rPr>
        <w:t xml:space="preserve"> </w:t>
      </w:r>
      <w:r w:rsidRPr="0047320C">
        <w:rPr>
          <w:sz w:val="24"/>
          <w:szCs w:val="24"/>
        </w:rPr>
        <w:t>с</w:t>
      </w:r>
      <w:r w:rsidRPr="0047320C">
        <w:rPr>
          <w:spacing w:val="-10"/>
          <w:sz w:val="24"/>
          <w:szCs w:val="24"/>
        </w:rPr>
        <w:t xml:space="preserve"> </w:t>
      </w:r>
      <w:r w:rsidRPr="0047320C">
        <w:rPr>
          <w:sz w:val="24"/>
          <w:szCs w:val="24"/>
        </w:rPr>
        <w:t>социумом.</w:t>
      </w:r>
    </w:p>
    <w:p w:rsidR="00FC767A" w:rsidRPr="004731BB" w:rsidRDefault="00FC767A" w:rsidP="00F0509A">
      <w:pPr>
        <w:pStyle w:val="210"/>
        <w:ind w:firstLine="142"/>
        <w:jc w:val="center"/>
        <w:rPr>
          <w:sz w:val="28"/>
          <w:szCs w:val="28"/>
        </w:rPr>
      </w:pPr>
    </w:p>
    <w:p w:rsidR="000E1AFB" w:rsidRPr="00030A38" w:rsidRDefault="004731BB" w:rsidP="00030A38">
      <w:pPr>
        <w:pStyle w:val="afe"/>
        <w:rPr>
          <w:sz w:val="28"/>
          <w:szCs w:val="28"/>
        </w:rPr>
      </w:pPr>
      <w:r w:rsidRPr="00030A38">
        <w:rPr>
          <w:sz w:val="28"/>
          <w:szCs w:val="28"/>
        </w:rPr>
        <w:t>1.</w:t>
      </w:r>
      <w:r w:rsidR="00030A38">
        <w:rPr>
          <w:sz w:val="28"/>
          <w:szCs w:val="28"/>
        </w:rPr>
        <w:t>1.3</w:t>
      </w:r>
      <w:r w:rsidR="009C3E99" w:rsidRPr="00030A38">
        <w:rPr>
          <w:sz w:val="28"/>
          <w:szCs w:val="28"/>
        </w:rPr>
        <w:t>.</w:t>
      </w:r>
      <w:r w:rsidRPr="00030A38">
        <w:rPr>
          <w:sz w:val="28"/>
          <w:szCs w:val="28"/>
        </w:rPr>
        <w:t>Специфика педагогических, национальных, региональных и социокультурных условии, в которых осуществляется образовательная деятельность</w:t>
      </w:r>
      <w:r w:rsidR="009C3E99" w:rsidRPr="00030A38">
        <w:rPr>
          <w:sz w:val="28"/>
          <w:szCs w:val="28"/>
        </w:rPr>
        <w:t xml:space="preserve"> (вариативная часть программы)</w:t>
      </w:r>
    </w:p>
    <w:p w:rsidR="009C3E99" w:rsidRPr="00030A38" w:rsidRDefault="009C3E99" w:rsidP="00030A38">
      <w:pPr>
        <w:pStyle w:val="afe"/>
        <w:rPr>
          <w:sz w:val="28"/>
          <w:szCs w:val="28"/>
        </w:rPr>
      </w:pPr>
    </w:p>
    <w:p w:rsidR="009C3E99" w:rsidRPr="00030A38" w:rsidRDefault="009C3E99" w:rsidP="00030A38">
      <w:pPr>
        <w:widowControl w:val="0"/>
        <w:tabs>
          <w:tab w:val="left" w:pos="709"/>
        </w:tabs>
        <w:autoSpaceDE w:val="0"/>
        <w:autoSpaceDN w:val="0"/>
        <w:spacing w:line="276" w:lineRule="auto"/>
        <w:ind w:firstLine="426"/>
        <w:jc w:val="both"/>
        <w:rPr>
          <w:rFonts w:ascii="Times New Roman" w:hAnsi="Times New Roman" w:cs="Times New Roman"/>
          <w:sz w:val="24"/>
          <w:szCs w:val="24"/>
        </w:rPr>
      </w:pPr>
      <w:r w:rsidRPr="00030A38">
        <w:rPr>
          <w:rFonts w:ascii="Times New Roman" w:hAnsi="Times New Roman" w:cs="Times New Roman"/>
          <w:sz w:val="24"/>
          <w:szCs w:val="24"/>
        </w:rPr>
        <w:t xml:space="preserve">Программа составлена с учетом педагогических, национально-региональных, социокультурных особенностей Республики Башкортостан, в которых осуществляется образовательная деятельность в ДОО. Для эффективной реализации регионального компонента дошкольного образования выявлены и обоснованы следующие </w:t>
      </w:r>
      <w:r w:rsidRPr="00030A38">
        <w:rPr>
          <w:rFonts w:ascii="Times New Roman" w:hAnsi="Times New Roman" w:cs="Times New Roman"/>
          <w:i/>
          <w:sz w:val="24"/>
          <w:szCs w:val="24"/>
        </w:rPr>
        <w:t>педагогические условия</w:t>
      </w:r>
      <w:r w:rsidRPr="00030A38">
        <w:rPr>
          <w:rFonts w:ascii="Times New Roman" w:hAnsi="Times New Roman" w:cs="Times New Roman"/>
          <w:sz w:val="24"/>
          <w:szCs w:val="24"/>
        </w:rPr>
        <w:t>:</w:t>
      </w:r>
    </w:p>
    <w:p w:rsidR="003444CA" w:rsidRPr="00030A38" w:rsidRDefault="00A238F5" w:rsidP="00373650">
      <w:pPr>
        <w:pStyle w:val="af2"/>
        <w:widowControl w:val="0"/>
        <w:numPr>
          <w:ilvl w:val="0"/>
          <w:numId w:val="10"/>
        </w:numPr>
        <w:tabs>
          <w:tab w:val="left" w:pos="709"/>
        </w:tabs>
        <w:autoSpaceDE w:val="0"/>
        <w:autoSpaceDN w:val="0"/>
        <w:spacing w:line="276" w:lineRule="auto"/>
        <w:ind w:left="0" w:firstLine="426"/>
        <w:rPr>
          <w:sz w:val="24"/>
          <w:szCs w:val="24"/>
        </w:rPr>
      </w:pPr>
      <w:r w:rsidRPr="00030A38">
        <w:rPr>
          <w:sz w:val="24"/>
          <w:szCs w:val="24"/>
        </w:rPr>
        <w:t>формирование</w:t>
      </w:r>
      <w:r w:rsidR="003444CA" w:rsidRPr="00030A38">
        <w:rPr>
          <w:sz w:val="24"/>
          <w:szCs w:val="24"/>
        </w:rPr>
        <w:t xml:space="preserve"> культурной направленности личности дошкольника;</w:t>
      </w:r>
    </w:p>
    <w:p w:rsidR="003444CA" w:rsidRPr="00030A38" w:rsidRDefault="003444CA" w:rsidP="00373650">
      <w:pPr>
        <w:pStyle w:val="af2"/>
        <w:widowControl w:val="0"/>
        <w:numPr>
          <w:ilvl w:val="0"/>
          <w:numId w:val="10"/>
        </w:numPr>
        <w:tabs>
          <w:tab w:val="left" w:pos="709"/>
        </w:tabs>
        <w:autoSpaceDE w:val="0"/>
        <w:autoSpaceDN w:val="0"/>
        <w:spacing w:line="276" w:lineRule="auto"/>
        <w:ind w:left="0" w:firstLine="426"/>
        <w:rPr>
          <w:sz w:val="24"/>
          <w:szCs w:val="24"/>
        </w:rPr>
      </w:pPr>
      <w:r w:rsidRPr="00030A38">
        <w:rPr>
          <w:sz w:val="24"/>
          <w:szCs w:val="24"/>
        </w:rPr>
        <w:t>повышение культурологической компетентности ДОО педагогического коллектива;</w:t>
      </w:r>
    </w:p>
    <w:p w:rsidR="003444CA" w:rsidRPr="00030A38" w:rsidRDefault="003444CA" w:rsidP="00373650">
      <w:pPr>
        <w:pStyle w:val="af2"/>
        <w:widowControl w:val="0"/>
        <w:numPr>
          <w:ilvl w:val="0"/>
          <w:numId w:val="10"/>
        </w:numPr>
        <w:tabs>
          <w:tab w:val="left" w:pos="709"/>
        </w:tabs>
        <w:autoSpaceDE w:val="0"/>
        <w:autoSpaceDN w:val="0"/>
        <w:spacing w:line="276" w:lineRule="auto"/>
        <w:ind w:left="0" w:firstLine="426"/>
        <w:rPr>
          <w:sz w:val="24"/>
          <w:szCs w:val="24"/>
        </w:rPr>
      </w:pPr>
      <w:r w:rsidRPr="00030A38">
        <w:rPr>
          <w:sz w:val="24"/>
          <w:szCs w:val="24"/>
        </w:rPr>
        <w:t>создание развивающей предметно-пространственной среды ДОО;</w:t>
      </w:r>
    </w:p>
    <w:p w:rsidR="003444CA" w:rsidRPr="00030A38" w:rsidRDefault="003444CA" w:rsidP="00373650">
      <w:pPr>
        <w:pStyle w:val="af2"/>
        <w:widowControl w:val="0"/>
        <w:numPr>
          <w:ilvl w:val="0"/>
          <w:numId w:val="10"/>
        </w:numPr>
        <w:tabs>
          <w:tab w:val="left" w:pos="709"/>
        </w:tabs>
        <w:autoSpaceDE w:val="0"/>
        <w:autoSpaceDN w:val="0"/>
        <w:spacing w:line="276" w:lineRule="auto"/>
        <w:ind w:left="0" w:firstLine="426"/>
        <w:rPr>
          <w:sz w:val="24"/>
          <w:szCs w:val="24"/>
        </w:rPr>
      </w:pPr>
      <w:r w:rsidRPr="00030A38">
        <w:rPr>
          <w:sz w:val="24"/>
          <w:szCs w:val="24"/>
        </w:rPr>
        <w:t>организация эффективного взаимодействия ДОО и семьи;</w:t>
      </w:r>
    </w:p>
    <w:p w:rsidR="003444CA" w:rsidRPr="00030A38" w:rsidRDefault="003444CA" w:rsidP="00030A38">
      <w:pPr>
        <w:pStyle w:val="af2"/>
        <w:widowControl w:val="0"/>
        <w:tabs>
          <w:tab w:val="left" w:pos="709"/>
        </w:tabs>
        <w:autoSpaceDE w:val="0"/>
        <w:autoSpaceDN w:val="0"/>
        <w:spacing w:line="276" w:lineRule="auto"/>
        <w:ind w:left="0" w:firstLine="426"/>
        <w:rPr>
          <w:sz w:val="24"/>
          <w:szCs w:val="24"/>
        </w:rPr>
      </w:pPr>
      <w:r w:rsidRPr="00030A38">
        <w:rPr>
          <w:sz w:val="24"/>
          <w:szCs w:val="24"/>
        </w:rPr>
        <w:t>При определении педагогических условий реализации регионального компонента дошкольного образования были учтены  следующие положения:</w:t>
      </w:r>
    </w:p>
    <w:p w:rsidR="003444CA" w:rsidRPr="00030A38" w:rsidRDefault="003444CA" w:rsidP="00373650">
      <w:pPr>
        <w:pStyle w:val="af2"/>
        <w:widowControl w:val="0"/>
        <w:numPr>
          <w:ilvl w:val="0"/>
          <w:numId w:val="11"/>
        </w:numPr>
        <w:tabs>
          <w:tab w:val="left" w:pos="709"/>
        </w:tabs>
        <w:autoSpaceDE w:val="0"/>
        <w:autoSpaceDN w:val="0"/>
        <w:spacing w:line="276" w:lineRule="auto"/>
        <w:ind w:left="0" w:firstLine="426"/>
        <w:rPr>
          <w:sz w:val="24"/>
          <w:szCs w:val="24"/>
        </w:rPr>
      </w:pPr>
      <w:r w:rsidRPr="00030A38">
        <w:rPr>
          <w:sz w:val="24"/>
          <w:szCs w:val="24"/>
        </w:rPr>
        <w:t>определение социального заказа на интеграцию личности в национальную и мировую культуру;</w:t>
      </w:r>
    </w:p>
    <w:p w:rsidR="003444CA" w:rsidRPr="00030A38" w:rsidRDefault="003444CA" w:rsidP="00373650">
      <w:pPr>
        <w:pStyle w:val="af2"/>
        <w:widowControl w:val="0"/>
        <w:numPr>
          <w:ilvl w:val="0"/>
          <w:numId w:val="11"/>
        </w:numPr>
        <w:tabs>
          <w:tab w:val="left" w:pos="709"/>
        </w:tabs>
        <w:autoSpaceDE w:val="0"/>
        <w:autoSpaceDN w:val="0"/>
        <w:spacing w:line="276" w:lineRule="auto"/>
        <w:ind w:left="0" w:firstLine="426"/>
        <w:rPr>
          <w:sz w:val="24"/>
          <w:szCs w:val="24"/>
        </w:rPr>
      </w:pPr>
      <w:r w:rsidRPr="00030A38">
        <w:rPr>
          <w:sz w:val="24"/>
          <w:szCs w:val="24"/>
        </w:rPr>
        <w:t>выявление спе</w:t>
      </w:r>
      <w:r w:rsidR="000300C4" w:rsidRPr="00030A38">
        <w:rPr>
          <w:sz w:val="24"/>
          <w:szCs w:val="24"/>
        </w:rPr>
        <w:t>цифики реализации регионального компонента дошкольного образования в Республике Башкортостан;</w:t>
      </w:r>
    </w:p>
    <w:p w:rsidR="000300C4" w:rsidRPr="00030A38" w:rsidRDefault="000300C4" w:rsidP="00373650">
      <w:pPr>
        <w:pStyle w:val="af2"/>
        <w:widowControl w:val="0"/>
        <w:numPr>
          <w:ilvl w:val="0"/>
          <w:numId w:val="11"/>
        </w:numPr>
        <w:tabs>
          <w:tab w:val="left" w:pos="709"/>
        </w:tabs>
        <w:autoSpaceDE w:val="0"/>
        <w:autoSpaceDN w:val="0"/>
        <w:spacing w:line="276" w:lineRule="auto"/>
        <w:ind w:left="0" w:firstLine="426"/>
        <w:rPr>
          <w:sz w:val="24"/>
          <w:szCs w:val="24"/>
        </w:rPr>
      </w:pPr>
      <w:r w:rsidRPr="00030A38">
        <w:rPr>
          <w:sz w:val="24"/>
          <w:szCs w:val="24"/>
        </w:rPr>
        <w:t>использование принципа культуросообразности образовательной деятельности в ДОО.</w:t>
      </w:r>
    </w:p>
    <w:p w:rsidR="00BB42A1" w:rsidRPr="00030A38" w:rsidRDefault="00BB42A1" w:rsidP="00030A38">
      <w:pPr>
        <w:tabs>
          <w:tab w:val="left" w:pos="709"/>
        </w:tabs>
        <w:spacing w:line="276" w:lineRule="auto"/>
        <w:ind w:firstLine="426"/>
        <w:jc w:val="both"/>
        <w:rPr>
          <w:rStyle w:val="FontStyle116"/>
          <w:sz w:val="24"/>
          <w:szCs w:val="24"/>
        </w:rPr>
      </w:pPr>
      <w:r w:rsidRPr="00030A38">
        <w:rPr>
          <w:rFonts w:ascii="Times New Roman" w:hAnsi="Times New Roman" w:cs="Times New Roman"/>
          <w:i/>
          <w:sz w:val="24"/>
          <w:szCs w:val="24"/>
        </w:rPr>
        <w:t xml:space="preserve">Климатические особенности. </w:t>
      </w:r>
      <w:r w:rsidRPr="00030A38">
        <w:rPr>
          <w:rFonts w:ascii="Times New Roman" w:hAnsi="Times New Roman" w:cs="Times New Roman"/>
          <w:sz w:val="24"/>
          <w:szCs w:val="24"/>
          <w:shd w:val="clear" w:color="auto" w:fill="FFFFFF"/>
        </w:rPr>
        <w:t>Башкортостан относится к умеренной климатической зоне с атлантико-континентальным климатом. Климат достаточно влажный, зима умеренно суровая, лето теплое. Разнообразный рельеф,  а, прежде всего наличие Уральского хребта, проходящего в меридиональном направлении, обуславливают существенные различия в  температурном режиме и увлажнении на территории республики.</w:t>
      </w:r>
      <w:r w:rsidRPr="00030A38">
        <w:rPr>
          <w:rStyle w:val="FontStyle116"/>
          <w:sz w:val="24"/>
          <w:szCs w:val="24"/>
        </w:rPr>
        <w:t xml:space="preserve"> Исходя из этого, в образовательный процесс учреждения включены мероприятия, направленные на оздоровление детей, повышение сопротивляемости организма и предупреждение обострение аллергических реакций:</w:t>
      </w:r>
    </w:p>
    <w:p w:rsidR="00BB42A1" w:rsidRPr="00030A38" w:rsidRDefault="00BB42A1" w:rsidP="00373650">
      <w:pPr>
        <w:pStyle w:val="af2"/>
        <w:numPr>
          <w:ilvl w:val="0"/>
          <w:numId w:val="12"/>
        </w:numPr>
        <w:tabs>
          <w:tab w:val="left" w:pos="709"/>
        </w:tabs>
        <w:spacing w:line="276" w:lineRule="auto"/>
        <w:ind w:left="0" w:firstLine="426"/>
        <w:rPr>
          <w:rStyle w:val="FontStyle116"/>
          <w:sz w:val="24"/>
          <w:szCs w:val="24"/>
        </w:rPr>
      </w:pPr>
      <w:r w:rsidRPr="00030A38">
        <w:rPr>
          <w:rStyle w:val="FontStyle116"/>
          <w:sz w:val="24"/>
          <w:szCs w:val="24"/>
        </w:rPr>
        <w:t xml:space="preserve">режим дня всех возрастных групп наполняется активной двигательной, игровой деятельностью, включены бодрящая гимнастика после сна, упражнения для расслабления, дыхательная гимнастика, гимнастика для глаз; </w:t>
      </w:r>
    </w:p>
    <w:p w:rsidR="00BB42A1" w:rsidRPr="00030A38" w:rsidRDefault="00BB42A1" w:rsidP="00373650">
      <w:pPr>
        <w:pStyle w:val="af2"/>
        <w:numPr>
          <w:ilvl w:val="0"/>
          <w:numId w:val="12"/>
        </w:numPr>
        <w:tabs>
          <w:tab w:val="left" w:pos="709"/>
        </w:tabs>
        <w:spacing w:line="276" w:lineRule="auto"/>
        <w:ind w:left="0" w:firstLine="426"/>
        <w:rPr>
          <w:rStyle w:val="FontStyle116"/>
          <w:sz w:val="24"/>
          <w:szCs w:val="24"/>
        </w:rPr>
      </w:pPr>
      <w:r w:rsidRPr="00030A38">
        <w:rPr>
          <w:rStyle w:val="FontStyle116"/>
          <w:sz w:val="24"/>
          <w:szCs w:val="24"/>
        </w:rPr>
        <w:t xml:space="preserve">в холодное время года (при благоприятных погодных условиях) удлиняется пребывание детей на прогулке; </w:t>
      </w:r>
    </w:p>
    <w:p w:rsidR="00BB42A1" w:rsidRPr="00030A38" w:rsidRDefault="00BB42A1" w:rsidP="00373650">
      <w:pPr>
        <w:pStyle w:val="af2"/>
        <w:numPr>
          <w:ilvl w:val="0"/>
          <w:numId w:val="12"/>
        </w:numPr>
        <w:tabs>
          <w:tab w:val="left" w:pos="709"/>
        </w:tabs>
        <w:spacing w:line="276" w:lineRule="auto"/>
        <w:ind w:left="0" w:firstLine="426"/>
        <w:rPr>
          <w:rStyle w:val="FontStyle116"/>
          <w:sz w:val="24"/>
          <w:szCs w:val="24"/>
        </w:rPr>
      </w:pPr>
      <w:r w:rsidRPr="00030A38">
        <w:rPr>
          <w:rStyle w:val="FontStyle116"/>
          <w:sz w:val="24"/>
          <w:szCs w:val="24"/>
        </w:rPr>
        <w:t>в теплое время – жизнедеятельность детей организуется на открытом воздухе.</w:t>
      </w:r>
    </w:p>
    <w:p w:rsidR="00332AC7" w:rsidRPr="00030A38" w:rsidRDefault="00DA72A0" w:rsidP="00030A38">
      <w:pPr>
        <w:tabs>
          <w:tab w:val="left" w:pos="709"/>
        </w:tabs>
        <w:spacing w:line="276" w:lineRule="auto"/>
        <w:ind w:firstLine="426"/>
        <w:jc w:val="both"/>
        <w:rPr>
          <w:rFonts w:ascii="Times New Roman" w:hAnsi="Times New Roman" w:cs="Times New Roman"/>
          <w:color w:val="000000"/>
          <w:sz w:val="24"/>
          <w:szCs w:val="24"/>
          <w:shd w:val="clear" w:color="auto" w:fill="FFFFFF"/>
        </w:rPr>
      </w:pPr>
      <w:r w:rsidRPr="00030A38">
        <w:rPr>
          <w:rStyle w:val="FontStyle116"/>
          <w:i/>
          <w:sz w:val="24"/>
          <w:szCs w:val="24"/>
        </w:rPr>
        <w:t>Национально – культурные особенности</w:t>
      </w:r>
      <w:r w:rsidR="00895D42" w:rsidRPr="00030A38">
        <w:rPr>
          <w:rStyle w:val="FontStyle116"/>
          <w:sz w:val="24"/>
          <w:szCs w:val="24"/>
        </w:rPr>
        <w:t xml:space="preserve">. </w:t>
      </w:r>
      <w:r w:rsidR="00895D42" w:rsidRPr="00030A38">
        <w:rPr>
          <w:rFonts w:ascii="Times New Roman" w:hAnsi="Times New Roman" w:cs="Times New Roman"/>
          <w:color w:val="181818"/>
          <w:sz w:val="24"/>
          <w:szCs w:val="24"/>
          <w:shd w:val="clear" w:color="auto" w:fill="FFFFFF"/>
        </w:rPr>
        <w:t xml:space="preserve">На территории Башкортостана проживают представители различных национальностей: русские, татары, башкиры, марийцы, чуваши, мордва, немцы, удмурты, украинцы, белорусы, казахи и т.д. </w:t>
      </w:r>
      <w:r w:rsidR="00895D42" w:rsidRPr="00030A38">
        <w:rPr>
          <w:rStyle w:val="FontStyle116"/>
          <w:sz w:val="24"/>
          <w:szCs w:val="24"/>
        </w:rPr>
        <w:t xml:space="preserve">Содержание дошкольного образования </w:t>
      </w:r>
      <w:r w:rsidR="00DB5AA3" w:rsidRPr="00030A38">
        <w:rPr>
          <w:rStyle w:val="FontStyle116"/>
          <w:sz w:val="24"/>
          <w:szCs w:val="24"/>
        </w:rPr>
        <w:t>ДОО</w:t>
      </w:r>
      <w:r w:rsidR="00895D42" w:rsidRPr="00030A38">
        <w:rPr>
          <w:rStyle w:val="FontStyle116"/>
          <w:sz w:val="24"/>
          <w:szCs w:val="24"/>
        </w:rPr>
        <w:t xml:space="preserve"> включает в себя вопросы истории и культуры родного города, природного, социального и рукотворного мира, который с детства окружает маленького </w:t>
      </w:r>
      <w:r w:rsidR="00DB5AA3" w:rsidRPr="00030A38">
        <w:rPr>
          <w:rStyle w:val="FontStyle116"/>
          <w:sz w:val="24"/>
          <w:szCs w:val="24"/>
        </w:rPr>
        <w:t>Белоречанина</w:t>
      </w:r>
      <w:r w:rsidR="00895D42" w:rsidRPr="00030A38">
        <w:rPr>
          <w:rStyle w:val="FontStyle116"/>
          <w:sz w:val="24"/>
          <w:szCs w:val="24"/>
        </w:rPr>
        <w:t>.</w:t>
      </w:r>
      <w:r w:rsidR="00DB5AA3" w:rsidRPr="00030A38">
        <w:rPr>
          <w:rStyle w:val="FontStyle116"/>
          <w:sz w:val="24"/>
          <w:szCs w:val="24"/>
        </w:rPr>
        <w:t xml:space="preserve"> Патриотическое</w:t>
      </w:r>
      <w:r w:rsidR="00895D42" w:rsidRPr="00030A38">
        <w:rPr>
          <w:rStyle w:val="FontStyle116"/>
          <w:sz w:val="24"/>
          <w:szCs w:val="24"/>
        </w:rPr>
        <w:t xml:space="preserve"> воспитание строится на основе изучения национальных традиций семей воспитанников дошкольного учреждения. Дошкольники знакомятся с самобытностью русской и других национальных культур, представителями которых являются участники образовательного процесса. </w:t>
      </w:r>
      <w:r w:rsidR="00332AC7" w:rsidRPr="00030A38">
        <w:rPr>
          <w:rStyle w:val="FontStyle116"/>
          <w:sz w:val="24"/>
          <w:szCs w:val="24"/>
        </w:rPr>
        <w:t>В ДОО сложились</w:t>
      </w:r>
      <w:r w:rsidR="00332AC7" w:rsidRPr="00030A38">
        <w:rPr>
          <w:rFonts w:ascii="Times New Roman" w:hAnsi="Times New Roman" w:cs="Times New Roman"/>
          <w:sz w:val="24"/>
          <w:szCs w:val="24"/>
          <w:shd w:val="clear" w:color="auto" w:fill="FFFFFF"/>
        </w:rPr>
        <w:t xml:space="preserve"> традиции взаимного интереса, уважения к укладу жизни, обычаям  разных народов.</w:t>
      </w:r>
      <w:r w:rsidR="00AF44B3" w:rsidRPr="00030A38">
        <w:rPr>
          <w:rFonts w:ascii="Arial" w:hAnsi="Arial" w:cs="Arial"/>
          <w:color w:val="000000"/>
          <w:sz w:val="24"/>
          <w:szCs w:val="24"/>
          <w:shd w:val="clear" w:color="auto" w:fill="FFFFFF"/>
        </w:rPr>
        <w:t xml:space="preserve"> </w:t>
      </w:r>
      <w:r w:rsidR="00AF44B3" w:rsidRPr="00030A38">
        <w:rPr>
          <w:rFonts w:ascii="Times New Roman" w:hAnsi="Times New Roman" w:cs="Times New Roman"/>
          <w:color w:val="000000"/>
          <w:sz w:val="24"/>
          <w:szCs w:val="24"/>
          <w:shd w:val="clear" w:color="auto" w:fill="FFFFFF"/>
        </w:rPr>
        <w:t xml:space="preserve">В Белорецке создано 3 парка: парк учителей, парк железнодорожников и парк им. Точисского. На территории города есть большое количество памятников. К прочим достопримечательностям относятся: Гора Малиновая, водонапорная башня, кинотеатр «Металлург». </w:t>
      </w:r>
    </w:p>
    <w:p w:rsidR="00DA72A0" w:rsidRDefault="00DA72A0" w:rsidP="00F0509A">
      <w:pPr>
        <w:ind w:firstLine="142"/>
        <w:jc w:val="both"/>
        <w:rPr>
          <w:rFonts w:ascii="Times New Roman" w:hAnsi="Times New Roman" w:cs="Times New Roman"/>
          <w:i/>
          <w:sz w:val="28"/>
          <w:szCs w:val="28"/>
        </w:rPr>
      </w:pPr>
    </w:p>
    <w:p w:rsidR="00030A38" w:rsidRPr="00030A38" w:rsidRDefault="00D52654" w:rsidP="00373650">
      <w:pPr>
        <w:pStyle w:val="afe"/>
        <w:numPr>
          <w:ilvl w:val="2"/>
          <w:numId w:val="381"/>
        </w:numPr>
        <w:rPr>
          <w:sz w:val="28"/>
          <w:szCs w:val="28"/>
        </w:rPr>
      </w:pPr>
      <w:r w:rsidRPr="00030A38">
        <w:rPr>
          <w:sz w:val="28"/>
          <w:szCs w:val="28"/>
        </w:rPr>
        <w:t>Характеристики особенностей развития детей раннего и дошкольного</w:t>
      </w:r>
      <w:r w:rsidRPr="00030A38">
        <w:rPr>
          <w:spacing w:val="1"/>
          <w:sz w:val="28"/>
          <w:szCs w:val="28"/>
        </w:rPr>
        <w:t xml:space="preserve"> </w:t>
      </w:r>
      <w:r w:rsidRPr="00030A38">
        <w:rPr>
          <w:sz w:val="28"/>
          <w:szCs w:val="28"/>
        </w:rPr>
        <w:t>возраста</w:t>
      </w:r>
      <w:r w:rsidRPr="00030A38">
        <w:rPr>
          <w:spacing w:val="-5"/>
          <w:sz w:val="28"/>
          <w:szCs w:val="28"/>
        </w:rPr>
        <w:t xml:space="preserve"> </w:t>
      </w:r>
      <w:r w:rsidRPr="00030A38">
        <w:rPr>
          <w:sz w:val="28"/>
          <w:szCs w:val="28"/>
        </w:rPr>
        <w:t>всех</w:t>
      </w:r>
      <w:r w:rsidRPr="00030A38">
        <w:rPr>
          <w:spacing w:val="-2"/>
          <w:sz w:val="28"/>
          <w:szCs w:val="28"/>
        </w:rPr>
        <w:t xml:space="preserve"> </w:t>
      </w:r>
      <w:r w:rsidRPr="00030A38">
        <w:rPr>
          <w:sz w:val="28"/>
          <w:szCs w:val="28"/>
        </w:rPr>
        <w:t>групп,</w:t>
      </w:r>
      <w:r w:rsidRPr="00030A38">
        <w:rPr>
          <w:spacing w:val="-4"/>
          <w:sz w:val="28"/>
          <w:szCs w:val="28"/>
        </w:rPr>
        <w:t xml:space="preserve"> </w:t>
      </w:r>
      <w:r w:rsidRPr="00030A38">
        <w:rPr>
          <w:sz w:val="28"/>
          <w:szCs w:val="28"/>
        </w:rPr>
        <w:t>функционирующих</w:t>
      </w:r>
      <w:r w:rsidRPr="00030A38">
        <w:rPr>
          <w:spacing w:val="-1"/>
          <w:sz w:val="28"/>
          <w:szCs w:val="28"/>
        </w:rPr>
        <w:t xml:space="preserve"> </w:t>
      </w:r>
      <w:r w:rsidRPr="00030A38">
        <w:rPr>
          <w:sz w:val="28"/>
          <w:szCs w:val="28"/>
        </w:rPr>
        <w:t>в</w:t>
      </w:r>
      <w:r w:rsidRPr="00030A38">
        <w:rPr>
          <w:spacing w:val="-5"/>
          <w:sz w:val="28"/>
          <w:szCs w:val="28"/>
        </w:rPr>
        <w:t xml:space="preserve"> </w:t>
      </w:r>
      <w:r w:rsidRPr="00030A38">
        <w:rPr>
          <w:sz w:val="28"/>
          <w:szCs w:val="28"/>
        </w:rPr>
        <w:t>ДОО</w:t>
      </w:r>
      <w:r w:rsidRPr="00030A38">
        <w:rPr>
          <w:spacing w:val="-5"/>
          <w:sz w:val="28"/>
          <w:szCs w:val="28"/>
        </w:rPr>
        <w:t xml:space="preserve"> </w:t>
      </w:r>
    </w:p>
    <w:p w:rsidR="00D52654" w:rsidRDefault="00D52654" w:rsidP="00030A38">
      <w:pPr>
        <w:pStyle w:val="afe"/>
        <w:ind w:left="862"/>
        <w:rPr>
          <w:sz w:val="28"/>
          <w:szCs w:val="28"/>
        </w:rPr>
      </w:pPr>
      <w:r w:rsidRPr="00030A38">
        <w:rPr>
          <w:sz w:val="28"/>
          <w:szCs w:val="28"/>
        </w:rPr>
        <w:t>в</w:t>
      </w:r>
      <w:r w:rsidRPr="00030A38">
        <w:rPr>
          <w:spacing w:val="-4"/>
          <w:sz w:val="28"/>
          <w:szCs w:val="28"/>
        </w:rPr>
        <w:t xml:space="preserve"> </w:t>
      </w:r>
      <w:r w:rsidRPr="00030A38">
        <w:rPr>
          <w:sz w:val="28"/>
          <w:szCs w:val="28"/>
        </w:rPr>
        <w:t>соответствии</w:t>
      </w:r>
      <w:r w:rsidRPr="00030A38">
        <w:rPr>
          <w:spacing w:val="-4"/>
          <w:sz w:val="28"/>
          <w:szCs w:val="28"/>
        </w:rPr>
        <w:t xml:space="preserve"> </w:t>
      </w:r>
      <w:r w:rsidRPr="00030A38">
        <w:rPr>
          <w:sz w:val="28"/>
          <w:szCs w:val="28"/>
        </w:rPr>
        <w:t>с</w:t>
      </w:r>
      <w:r w:rsidRPr="00030A38">
        <w:rPr>
          <w:spacing w:val="-4"/>
          <w:sz w:val="28"/>
          <w:szCs w:val="28"/>
        </w:rPr>
        <w:t xml:space="preserve"> </w:t>
      </w:r>
      <w:r w:rsidRPr="00030A38">
        <w:rPr>
          <w:sz w:val="28"/>
          <w:szCs w:val="28"/>
        </w:rPr>
        <w:t>Уставом</w:t>
      </w:r>
    </w:p>
    <w:p w:rsidR="00030A38" w:rsidRPr="00030A38" w:rsidRDefault="00030A38" w:rsidP="00030A38">
      <w:pPr>
        <w:pStyle w:val="afe"/>
        <w:rPr>
          <w:sz w:val="20"/>
        </w:rPr>
      </w:pPr>
    </w:p>
    <w:p w:rsidR="00ED064F" w:rsidRPr="00030A38" w:rsidRDefault="00ED064F" w:rsidP="00030A38">
      <w:pPr>
        <w:spacing w:after="0" w:line="276" w:lineRule="auto"/>
        <w:ind w:right="-1" w:firstLine="284"/>
        <w:jc w:val="both"/>
        <w:rPr>
          <w:rFonts w:ascii="Times New Roman" w:hAnsi="Times New Roman" w:cs="Times New Roman"/>
          <w:sz w:val="24"/>
          <w:szCs w:val="24"/>
        </w:rPr>
      </w:pPr>
      <w:r w:rsidRPr="00030A38">
        <w:rPr>
          <w:rFonts w:ascii="Times New Roman" w:hAnsi="Times New Roman" w:cs="Times New Roman"/>
          <w:sz w:val="24"/>
          <w:szCs w:val="24"/>
        </w:rPr>
        <w:t>Программа строится на основе общих закономерностей развития личности детей дошкольного</w:t>
      </w:r>
      <w:r w:rsidRPr="00030A38">
        <w:rPr>
          <w:rFonts w:ascii="Times New Roman" w:hAnsi="Times New Roman" w:cs="Times New Roman"/>
          <w:spacing w:val="1"/>
          <w:sz w:val="24"/>
          <w:szCs w:val="24"/>
        </w:rPr>
        <w:t xml:space="preserve"> </w:t>
      </w:r>
      <w:r w:rsidRPr="00030A38">
        <w:rPr>
          <w:rFonts w:ascii="Times New Roman" w:hAnsi="Times New Roman" w:cs="Times New Roman"/>
          <w:sz w:val="24"/>
          <w:szCs w:val="24"/>
        </w:rPr>
        <w:t>возраста</w:t>
      </w:r>
      <w:r w:rsidRPr="00030A38">
        <w:rPr>
          <w:rFonts w:ascii="Times New Roman" w:hAnsi="Times New Roman" w:cs="Times New Roman"/>
          <w:spacing w:val="-1"/>
          <w:sz w:val="24"/>
          <w:szCs w:val="24"/>
        </w:rPr>
        <w:t xml:space="preserve"> </w:t>
      </w:r>
      <w:r w:rsidRPr="00030A38">
        <w:rPr>
          <w:rFonts w:ascii="Times New Roman" w:hAnsi="Times New Roman" w:cs="Times New Roman"/>
          <w:i/>
          <w:sz w:val="24"/>
          <w:szCs w:val="24"/>
        </w:rPr>
        <w:t>с</w:t>
      </w:r>
      <w:r w:rsidRPr="00030A38">
        <w:rPr>
          <w:rFonts w:ascii="Times New Roman" w:hAnsi="Times New Roman" w:cs="Times New Roman"/>
          <w:i/>
          <w:spacing w:val="-1"/>
          <w:sz w:val="24"/>
          <w:szCs w:val="24"/>
        </w:rPr>
        <w:t xml:space="preserve"> </w:t>
      </w:r>
      <w:r w:rsidRPr="00030A38">
        <w:rPr>
          <w:rFonts w:ascii="Times New Roman" w:hAnsi="Times New Roman" w:cs="Times New Roman"/>
          <w:i/>
          <w:sz w:val="24"/>
          <w:szCs w:val="24"/>
        </w:rPr>
        <w:t>учетом</w:t>
      </w:r>
      <w:r w:rsidRPr="00030A38">
        <w:rPr>
          <w:rFonts w:ascii="Times New Roman" w:hAnsi="Times New Roman" w:cs="Times New Roman"/>
          <w:i/>
          <w:spacing w:val="-1"/>
          <w:sz w:val="24"/>
          <w:szCs w:val="24"/>
        </w:rPr>
        <w:t xml:space="preserve"> </w:t>
      </w:r>
      <w:r w:rsidRPr="00030A38">
        <w:rPr>
          <w:rFonts w:ascii="Times New Roman" w:hAnsi="Times New Roman" w:cs="Times New Roman"/>
          <w:i/>
          <w:sz w:val="24"/>
          <w:szCs w:val="24"/>
        </w:rPr>
        <w:t>сенситивных</w:t>
      </w:r>
      <w:r w:rsidRPr="00030A38">
        <w:rPr>
          <w:rFonts w:ascii="Times New Roman" w:hAnsi="Times New Roman" w:cs="Times New Roman"/>
          <w:i/>
          <w:spacing w:val="-1"/>
          <w:sz w:val="24"/>
          <w:szCs w:val="24"/>
        </w:rPr>
        <w:t xml:space="preserve"> </w:t>
      </w:r>
      <w:r w:rsidRPr="00030A38">
        <w:rPr>
          <w:rFonts w:ascii="Times New Roman" w:hAnsi="Times New Roman" w:cs="Times New Roman"/>
          <w:i/>
          <w:sz w:val="24"/>
          <w:szCs w:val="24"/>
        </w:rPr>
        <w:t>периодов</w:t>
      </w:r>
      <w:r w:rsidRPr="00030A38">
        <w:rPr>
          <w:rFonts w:ascii="Times New Roman" w:hAnsi="Times New Roman" w:cs="Times New Roman"/>
          <w:i/>
          <w:spacing w:val="1"/>
          <w:sz w:val="24"/>
          <w:szCs w:val="24"/>
        </w:rPr>
        <w:t xml:space="preserve"> </w:t>
      </w:r>
      <w:r w:rsidRPr="00030A38">
        <w:rPr>
          <w:rFonts w:ascii="Times New Roman" w:hAnsi="Times New Roman" w:cs="Times New Roman"/>
          <w:sz w:val="24"/>
          <w:szCs w:val="24"/>
        </w:rPr>
        <w:t>в</w:t>
      </w:r>
      <w:r w:rsidRPr="00030A38">
        <w:rPr>
          <w:rFonts w:ascii="Times New Roman" w:hAnsi="Times New Roman" w:cs="Times New Roman"/>
          <w:spacing w:val="-1"/>
          <w:sz w:val="24"/>
          <w:szCs w:val="24"/>
        </w:rPr>
        <w:t xml:space="preserve"> </w:t>
      </w:r>
      <w:r w:rsidRPr="00030A38">
        <w:rPr>
          <w:rFonts w:ascii="Times New Roman" w:hAnsi="Times New Roman" w:cs="Times New Roman"/>
          <w:sz w:val="24"/>
          <w:szCs w:val="24"/>
        </w:rPr>
        <w:t>развитии.</w:t>
      </w:r>
    </w:p>
    <w:p w:rsidR="00610042" w:rsidRPr="00030A38" w:rsidRDefault="00ED064F" w:rsidP="00030A38">
      <w:pPr>
        <w:pStyle w:val="af4"/>
        <w:spacing w:line="276" w:lineRule="auto"/>
        <w:ind w:left="0" w:right="-1" w:firstLine="284"/>
        <w:jc w:val="both"/>
      </w:pPr>
      <w:r w:rsidRPr="00030A38">
        <w:t>Программа</w:t>
      </w:r>
      <w:r w:rsidRPr="00030A38">
        <w:rPr>
          <w:spacing w:val="1"/>
        </w:rPr>
        <w:t xml:space="preserve"> </w:t>
      </w:r>
      <w:r w:rsidRPr="00030A38">
        <w:t>предусмотрена</w:t>
      </w:r>
      <w:r w:rsidRPr="00030A38">
        <w:rPr>
          <w:spacing w:val="1"/>
        </w:rPr>
        <w:t xml:space="preserve"> </w:t>
      </w:r>
      <w:r w:rsidRPr="00030A38">
        <w:t>для</w:t>
      </w:r>
      <w:r w:rsidRPr="00030A38">
        <w:rPr>
          <w:spacing w:val="1"/>
        </w:rPr>
        <w:t xml:space="preserve"> </w:t>
      </w:r>
      <w:r w:rsidRPr="00030A38">
        <w:t>освоения</w:t>
      </w:r>
      <w:r w:rsidRPr="00030A38">
        <w:rPr>
          <w:spacing w:val="1"/>
        </w:rPr>
        <w:t xml:space="preserve"> </w:t>
      </w:r>
      <w:r w:rsidRPr="00030A38">
        <w:t>детьми</w:t>
      </w:r>
      <w:r w:rsidRPr="00030A38">
        <w:rPr>
          <w:spacing w:val="1"/>
        </w:rPr>
        <w:t xml:space="preserve"> </w:t>
      </w:r>
      <w:r w:rsidRPr="00030A38">
        <w:t>в</w:t>
      </w:r>
      <w:r w:rsidRPr="00030A38">
        <w:rPr>
          <w:spacing w:val="1"/>
        </w:rPr>
        <w:t xml:space="preserve"> </w:t>
      </w:r>
      <w:r w:rsidRPr="00030A38">
        <w:t>возрасте</w:t>
      </w:r>
      <w:r w:rsidRPr="00030A38">
        <w:rPr>
          <w:spacing w:val="1"/>
        </w:rPr>
        <w:t xml:space="preserve"> </w:t>
      </w:r>
      <w:r w:rsidRPr="00030A38">
        <w:t>от</w:t>
      </w:r>
      <w:r w:rsidRPr="00030A38">
        <w:rPr>
          <w:spacing w:val="1"/>
        </w:rPr>
        <w:t xml:space="preserve"> </w:t>
      </w:r>
      <w:r w:rsidR="00030A38">
        <w:t>1г</w:t>
      </w:r>
      <w:r w:rsidR="00AD41B2">
        <w:t>.</w:t>
      </w:r>
      <w:r w:rsidR="00030A38">
        <w:t>6м</w:t>
      </w:r>
      <w:r w:rsidR="00AD41B2">
        <w:t>.</w:t>
      </w:r>
      <w:r w:rsidRPr="00030A38">
        <w:rPr>
          <w:spacing w:val="1"/>
        </w:rPr>
        <w:t xml:space="preserve"> </w:t>
      </w:r>
      <w:r w:rsidRPr="00030A38">
        <w:t>до</w:t>
      </w:r>
      <w:r w:rsidRPr="00030A38">
        <w:rPr>
          <w:spacing w:val="1"/>
        </w:rPr>
        <w:t xml:space="preserve"> </w:t>
      </w:r>
      <w:r w:rsidRPr="00030A38">
        <w:t>7</w:t>
      </w:r>
      <w:r w:rsidRPr="00030A38">
        <w:rPr>
          <w:spacing w:val="1"/>
        </w:rPr>
        <w:t xml:space="preserve"> </w:t>
      </w:r>
      <w:r w:rsidRPr="00030A38">
        <w:t>лет</w:t>
      </w:r>
      <w:r w:rsidRPr="00030A38">
        <w:rPr>
          <w:spacing w:val="1"/>
        </w:rPr>
        <w:t xml:space="preserve"> </w:t>
      </w:r>
      <w:r w:rsidRPr="00030A38">
        <w:t>в</w:t>
      </w:r>
      <w:r w:rsidRPr="00030A38">
        <w:rPr>
          <w:spacing w:val="1"/>
        </w:rPr>
        <w:t xml:space="preserve"> </w:t>
      </w:r>
      <w:r w:rsidRPr="00030A38">
        <w:t>группах</w:t>
      </w:r>
      <w:r w:rsidRPr="00030A38">
        <w:rPr>
          <w:spacing w:val="1"/>
        </w:rPr>
        <w:t xml:space="preserve"> </w:t>
      </w:r>
      <w:r w:rsidRPr="00030A38">
        <w:t>общеразвивающей направленности (в соответствии с Уставом). Программа реализуется в течение</w:t>
      </w:r>
      <w:r w:rsidRPr="00030A38">
        <w:rPr>
          <w:spacing w:val="1"/>
        </w:rPr>
        <w:t xml:space="preserve"> </w:t>
      </w:r>
      <w:r w:rsidRPr="00030A38">
        <w:t>всего времени пребывания обучающихся в ОО (режим работы ДОУ: с 7.30. до 18.00, 5 дней в</w:t>
      </w:r>
      <w:r w:rsidRPr="00030A38">
        <w:rPr>
          <w:spacing w:val="1"/>
        </w:rPr>
        <w:t xml:space="preserve"> </w:t>
      </w:r>
      <w:r w:rsidRPr="00030A38">
        <w:t>неделю (кроме выходных-суббота, воскресенье и праздничных дней). Программа реализуется на русском языке – на</w:t>
      </w:r>
      <w:r w:rsidRPr="00030A38">
        <w:rPr>
          <w:spacing w:val="1"/>
        </w:rPr>
        <w:t xml:space="preserve"> </w:t>
      </w:r>
      <w:r w:rsidRPr="00030A38">
        <w:t>государственном</w:t>
      </w:r>
      <w:r w:rsidRPr="00030A38">
        <w:rPr>
          <w:spacing w:val="-2"/>
        </w:rPr>
        <w:t xml:space="preserve"> </w:t>
      </w:r>
      <w:r w:rsidRPr="00030A38">
        <w:t>языке Российской Федерации.</w:t>
      </w:r>
    </w:p>
    <w:p w:rsidR="00610042" w:rsidRDefault="00AD41B2" w:rsidP="00030A38">
      <w:pPr>
        <w:pStyle w:val="af4"/>
        <w:spacing w:line="276" w:lineRule="auto"/>
        <w:ind w:left="0" w:right="-1" w:firstLine="284"/>
        <w:jc w:val="center"/>
        <w:rPr>
          <w:b/>
        </w:rPr>
      </w:pPr>
      <w:r>
        <w:rPr>
          <w:b/>
        </w:rPr>
        <w:t>Группа раннего возраста (1г.6м.</w:t>
      </w:r>
      <w:r w:rsidR="00610042" w:rsidRPr="00030A38">
        <w:rPr>
          <w:b/>
        </w:rPr>
        <w:t>-3 года)</w:t>
      </w:r>
    </w:p>
    <w:p w:rsidR="00030A38" w:rsidRPr="00030A38" w:rsidRDefault="00030A38" w:rsidP="00030A38">
      <w:pPr>
        <w:pStyle w:val="af4"/>
        <w:spacing w:line="276" w:lineRule="auto"/>
        <w:ind w:left="0" w:right="-1" w:firstLine="284"/>
        <w:jc w:val="center"/>
        <w:rPr>
          <w:b/>
          <w:sz w:val="18"/>
          <w:szCs w:val="18"/>
        </w:rPr>
      </w:pPr>
    </w:p>
    <w:p w:rsidR="00610042" w:rsidRPr="00030A38" w:rsidRDefault="00610042" w:rsidP="00030A38">
      <w:pPr>
        <w:pStyle w:val="af4"/>
        <w:spacing w:line="276" w:lineRule="auto"/>
        <w:ind w:left="0" w:right="-1" w:firstLine="284"/>
        <w:jc w:val="both"/>
      </w:pPr>
      <w:r w:rsidRPr="00030A38">
        <w:t xml:space="preserve">Основная характеристика детей раннего возраста - </w:t>
      </w:r>
      <w:r w:rsidRPr="00030A38">
        <w:rPr>
          <w:i/>
        </w:rPr>
        <w:t>ситуативность.</w:t>
      </w:r>
      <w:r w:rsidRPr="00030A38">
        <w:t xml:space="preserve"> Ребенок может думать, чувствовать, делать только то, что видит здесь и сейчас. В данном возрасте важен режим дня, ритм повседневной жизни. Основным условием успешного развития является обеспечение двигательной активности ребенка. Активность проявляется в контексте определенной предметной ситуации, где важен характер совместной деятельности со взрослым. Взрослый интересен ребенку как человек, который раскрывает логику и способы употребления предметов, окружающих его.</w:t>
      </w:r>
    </w:p>
    <w:p w:rsidR="00610042" w:rsidRPr="00030A38" w:rsidRDefault="00610042" w:rsidP="00030A38">
      <w:pPr>
        <w:pStyle w:val="af4"/>
        <w:spacing w:line="276" w:lineRule="auto"/>
        <w:ind w:left="0" w:right="-1" w:firstLine="284"/>
        <w:jc w:val="both"/>
      </w:pPr>
      <w:r w:rsidRPr="00030A38">
        <w:t>Именно предметная деятельность определяет формирование навыков гигиены и самообслуживания. Предметная деятельность, связанная с усвоением общественно- выработанных способов употребления предметов, оказывает влияние на развитие интеллекта, речи, самосознания и эмоциональной сферы ребенка.</w:t>
      </w:r>
    </w:p>
    <w:p w:rsidR="00610042" w:rsidRPr="00030A38" w:rsidRDefault="00610042" w:rsidP="00030A38">
      <w:pPr>
        <w:pStyle w:val="af4"/>
        <w:spacing w:line="276" w:lineRule="auto"/>
        <w:ind w:left="0" w:right="-1" w:firstLine="284"/>
        <w:jc w:val="both"/>
      </w:pPr>
      <w:r w:rsidRPr="00030A38">
        <w:t xml:space="preserve">Основу интеллекта в раннем возрасте определяет </w:t>
      </w:r>
      <w:r w:rsidRPr="00030A38">
        <w:rPr>
          <w:i/>
        </w:rPr>
        <w:t>развитие сенсорных процессов,</w:t>
      </w:r>
      <w:r w:rsidRPr="00030A38">
        <w:t xml:space="preserve"> связанных с действием обследования предметов и построения на их основе целостных образов, а также формирование первых обобщений в виде сенсорных эталонов цвета, формы, величины. Важно учитывать, что ребенок обучается только тому, что затрагивает его эмоциональную сферу. На основе сенсорного развития формируется план образов и представлений, что позволяет ребенку преодолеть ситуативность мышления и поведения.</w:t>
      </w:r>
    </w:p>
    <w:p w:rsidR="00610042" w:rsidRPr="00030A38" w:rsidRDefault="00610042" w:rsidP="00030A38">
      <w:pPr>
        <w:pStyle w:val="af4"/>
        <w:spacing w:line="276" w:lineRule="auto"/>
        <w:ind w:left="0" w:right="-1" w:firstLine="284"/>
        <w:jc w:val="both"/>
      </w:pPr>
      <w:r w:rsidRPr="00030A38">
        <w:t>В данный период закладываются основы успешного общения со сверстниками, инициативность, чувство доверия к сверстнику.</w:t>
      </w:r>
    </w:p>
    <w:p w:rsidR="00610042" w:rsidRPr="00030A38" w:rsidRDefault="00610042" w:rsidP="00030A38">
      <w:pPr>
        <w:pStyle w:val="af4"/>
        <w:spacing w:line="276" w:lineRule="auto"/>
        <w:ind w:left="0" w:right="-1" w:firstLine="284"/>
        <w:jc w:val="both"/>
      </w:pPr>
      <w:r w:rsidRPr="00030A38">
        <w:t>Основным достижениям возраста является самосознание, положительная самооценка, первые целостные формы поведения в виде результативных действий.</w:t>
      </w:r>
    </w:p>
    <w:p w:rsidR="00610042" w:rsidRPr="00030A38" w:rsidRDefault="00610042" w:rsidP="00030A38">
      <w:pPr>
        <w:pStyle w:val="af4"/>
        <w:spacing w:line="276" w:lineRule="auto"/>
        <w:ind w:left="0" w:right="-1" w:firstLine="284"/>
        <w:jc w:val="both"/>
      </w:pPr>
      <w:r w:rsidRPr="00030A38">
        <w:t xml:space="preserve">Ребенок определяет   себя   как   субъект   собственных   </w:t>
      </w:r>
      <w:r w:rsidR="00A83CBD" w:rsidRPr="00030A38">
        <w:t xml:space="preserve">действий   («Я   сам»).   Важна </w:t>
      </w:r>
      <w:r w:rsidRPr="00030A38">
        <w:t>психологическая потребность в самостоятельности.</w:t>
      </w:r>
    </w:p>
    <w:p w:rsidR="00A83CBD" w:rsidRPr="00030A38" w:rsidRDefault="00A83CBD" w:rsidP="00030A38">
      <w:pPr>
        <w:pStyle w:val="af4"/>
        <w:spacing w:line="276" w:lineRule="auto"/>
        <w:ind w:left="0" w:right="-1" w:firstLine="284"/>
        <w:jc w:val="both"/>
      </w:pPr>
    </w:p>
    <w:p w:rsidR="00610042" w:rsidRDefault="00A83CBD" w:rsidP="00030A38">
      <w:pPr>
        <w:pStyle w:val="af4"/>
        <w:spacing w:line="276" w:lineRule="auto"/>
        <w:ind w:left="0" w:right="-1" w:firstLine="284"/>
        <w:jc w:val="center"/>
        <w:rPr>
          <w:b/>
        </w:rPr>
      </w:pPr>
      <w:r w:rsidRPr="00030A38">
        <w:rPr>
          <w:b/>
        </w:rPr>
        <w:t>М</w:t>
      </w:r>
      <w:r w:rsidR="00610042" w:rsidRPr="00030A38">
        <w:rPr>
          <w:b/>
        </w:rPr>
        <w:t>ладшая груп</w:t>
      </w:r>
      <w:r w:rsidRPr="00030A38">
        <w:rPr>
          <w:b/>
        </w:rPr>
        <w:t xml:space="preserve">па (младший дошкольный возраст) </w:t>
      </w:r>
      <w:r w:rsidR="00610042" w:rsidRPr="00030A38">
        <w:rPr>
          <w:b/>
        </w:rPr>
        <w:t>(3-4 года)</w:t>
      </w:r>
    </w:p>
    <w:p w:rsidR="00030A38" w:rsidRPr="00030A38" w:rsidRDefault="00030A38" w:rsidP="00030A38">
      <w:pPr>
        <w:pStyle w:val="af4"/>
        <w:spacing w:line="276" w:lineRule="auto"/>
        <w:ind w:left="0" w:right="-1" w:firstLine="284"/>
        <w:jc w:val="center"/>
        <w:rPr>
          <w:b/>
          <w:sz w:val="18"/>
          <w:szCs w:val="18"/>
        </w:rPr>
      </w:pPr>
    </w:p>
    <w:p w:rsidR="00610042" w:rsidRPr="00030A38" w:rsidRDefault="00610042" w:rsidP="00030A38">
      <w:pPr>
        <w:pStyle w:val="af4"/>
        <w:spacing w:line="276" w:lineRule="auto"/>
        <w:ind w:left="0" w:right="-1" w:firstLine="284"/>
        <w:jc w:val="both"/>
      </w:pPr>
      <w:r w:rsidRPr="00030A38">
        <w:t>В</w:t>
      </w:r>
      <w:r w:rsidRPr="00030A38">
        <w:tab/>
        <w:t>младшем</w:t>
      </w:r>
      <w:r w:rsidRPr="00030A38">
        <w:tab/>
        <w:t>дошкольном</w:t>
      </w:r>
      <w:r w:rsidRPr="00030A38">
        <w:tab/>
        <w:t>возрасте</w:t>
      </w:r>
      <w:r w:rsidRPr="00030A38">
        <w:tab/>
        <w:t>происходит</w:t>
      </w:r>
      <w:r w:rsidRPr="00030A38">
        <w:tab/>
      </w:r>
      <w:r w:rsidR="00030A38">
        <w:t xml:space="preserve"> дальнейшее</w:t>
      </w:r>
      <w:r w:rsidR="00030A38">
        <w:tab/>
        <w:t xml:space="preserve">развитие </w:t>
      </w:r>
      <w:r w:rsidR="00A83CBD" w:rsidRPr="00030A38">
        <w:t xml:space="preserve">детского </w:t>
      </w:r>
      <w:r w:rsidRPr="00030A38">
        <w:t>организма, совершенствуются все физиологические функции и процессы. По данным Всемирной организации здравоохранения (далее — ВОЗ), средние антропометрические показатели к четырем годам следующие: мальчики весят 16,3 кг при росте 102,4 см, а девочки весят 15,9 кг при росте 100,7 см. При этом главный показатель нормы — комфорт и хорошее самочувствие ребенка.</w:t>
      </w:r>
    </w:p>
    <w:p w:rsidR="00610042" w:rsidRPr="00030A38" w:rsidRDefault="00610042" w:rsidP="00030A38">
      <w:pPr>
        <w:pStyle w:val="af4"/>
        <w:spacing w:line="276" w:lineRule="auto"/>
        <w:ind w:left="0" w:right="-1" w:firstLine="284"/>
        <w:jc w:val="both"/>
      </w:pPr>
      <w:r w:rsidRPr="00030A38">
        <w:rPr>
          <w:i/>
        </w:rPr>
        <w:t>Психическое развитие.</w:t>
      </w:r>
      <w:r w:rsidRPr="00030A38">
        <w:t xml:space="preserve"> Социальная ситуация развития характеризуется увеличивающейся самостоятельностью ребенка, расширением его знакомства с окружающим миром. Особое изменение претерпевает общение: ребенок пытается оказывать влияние на взрослого.</w:t>
      </w:r>
    </w:p>
    <w:p w:rsidR="00610042" w:rsidRPr="00030A38" w:rsidRDefault="00610042" w:rsidP="00030A38">
      <w:pPr>
        <w:pStyle w:val="af4"/>
        <w:spacing w:line="276" w:lineRule="auto"/>
        <w:ind w:left="0" w:right="-1" w:firstLine="284"/>
        <w:jc w:val="both"/>
      </w:pPr>
      <w:r w:rsidRPr="00030A38">
        <w:t xml:space="preserve">На смену деловому сотрудничеству раннего возраста приходит </w:t>
      </w:r>
      <w:r w:rsidRPr="00030A38">
        <w:rPr>
          <w:i/>
        </w:rPr>
        <w:t>познавательная форма общения</w:t>
      </w:r>
      <w:r w:rsidRPr="00030A38">
        <w:t xml:space="preserve">, наступает возраст «почемучек». Общение со взрослым постепенно приобретает внеситуативный характер. Главный мотив общения – </w:t>
      </w:r>
      <w:r w:rsidRPr="00030A38">
        <w:rPr>
          <w:i/>
        </w:rPr>
        <w:t>познание окружающего мира</w:t>
      </w:r>
      <w:r w:rsidRPr="00030A38">
        <w:t>. Именно в этом общении со взрослым формируются привычки и эталоны поведения ребенка. Взрослый по-прежнему – главный партнер по общению, однако в этом возрасте начинает усложняться общение детей со сверстниками: совместные действия начинают обсуждаться и согласовываться, но ребенок пока легко меняет сверстников — партнеров по общению, не демонстрируя привязанности к кому-либо из детей.</w:t>
      </w:r>
    </w:p>
    <w:p w:rsidR="00610042" w:rsidRPr="00030A38" w:rsidRDefault="00610042" w:rsidP="00030A38">
      <w:pPr>
        <w:pStyle w:val="af4"/>
        <w:spacing w:line="276" w:lineRule="auto"/>
        <w:ind w:left="0" w:right="-1" w:firstLine="284"/>
        <w:jc w:val="both"/>
      </w:pPr>
      <w:r w:rsidRPr="00030A38">
        <w:rPr>
          <w:i/>
        </w:rPr>
        <w:t>Появляется сюжетно-ролевая игра</w:t>
      </w:r>
      <w:r w:rsidRPr="00030A38">
        <w:t xml:space="preserve"> – ведущий вид деятельности в дошкольном возрасте. Дети 3-4 лет в сюжетно-ролевых играх подражают взрослым, имитируя предметную деятельность. Они поглощены процессом выполнения действий, действия еще не согласованы, роли сменяются. Игра продолжается, как правило, 10-15 минут. Основные темы заимствуются из повседневной жизни, знакомой ребенку, — семья, детский сад, сказки, мультфильмы. В первую очередь через игру происходит созревание и развитие новообразований, становление познавательных процессов, личностных качеств ребенка.</w:t>
      </w:r>
    </w:p>
    <w:p w:rsidR="00610042" w:rsidRPr="00030A38" w:rsidRDefault="00610042" w:rsidP="00030A38">
      <w:pPr>
        <w:pStyle w:val="af4"/>
        <w:spacing w:line="276" w:lineRule="auto"/>
        <w:ind w:left="0" w:right="-1" w:firstLine="284"/>
        <w:jc w:val="both"/>
      </w:pPr>
      <w:r w:rsidRPr="00030A38">
        <w:t>Среди познавательных процессов, наиболее развивающихся в этом возрасте, выделяется память (Л.С. Выготский). Именно она во многом влияет на развитие всей познавательной сферы ребенка на четвертом году жизни. Память пока непроизвольная, однако ребенок легко запоминает новые слова, стихи и сказки, которые ему читают, склонен к повторению – любит слушать один текст по нескольку раз. У большинства детей в этот период доминирует зрительно-эмоциональная память, реже встречаются дети с развитой слуховой памятью. Постепенно ребенок начинает повторять и осмысливать те сюжеты, которые он услышал или увидел, появляются зачатки произвольности запоминания.</w:t>
      </w:r>
    </w:p>
    <w:p w:rsidR="00610042" w:rsidRPr="00030A38" w:rsidRDefault="00610042" w:rsidP="00030A38">
      <w:pPr>
        <w:pStyle w:val="af4"/>
        <w:spacing w:line="276" w:lineRule="auto"/>
        <w:ind w:left="0" w:right="-1" w:firstLine="284"/>
        <w:jc w:val="both"/>
      </w:pPr>
      <w:r w:rsidRPr="00030A38">
        <w:t>Ощущение и восприятие постепенно утрачивают аффективный характер, к 4 годам восприятие приобретает черты произвольности – ребенок способен целенаправленно наблюдать, рассматривать, искать, хотя и недолгое время.</w:t>
      </w:r>
    </w:p>
    <w:p w:rsidR="00610042" w:rsidRPr="00030A38" w:rsidRDefault="00610042" w:rsidP="00030A38">
      <w:pPr>
        <w:pStyle w:val="af4"/>
        <w:spacing w:line="276" w:lineRule="auto"/>
        <w:ind w:left="0" w:right="-1" w:firstLine="284"/>
        <w:jc w:val="both"/>
      </w:pPr>
      <w:r w:rsidRPr="00030A38">
        <w:t xml:space="preserve">Возраст 3-4 лет — это возраст </w:t>
      </w:r>
      <w:r w:rsidRPr="00030A38">
        <w:rPr>
          <w:i/>
        </w:rPr>
        <w:t>формирования сенсорных эталонов</w:t>
      </w:r>
      <w:r w:rsidRPr="00030A38">
        <w:t xml:space="preserve"> — представлений о форме, цвете, размере, однако сенсорные эталоны пока остаются предметными, то есть существуют в тесной связи с предметом и не являются абстрактными.</w:t>
      </w:r>
    </w:p>
    <w:p w:rsidR="00610042" w:rsidRPr="00030A38" w:rsidRDefault="00610042" w:rsidP="00030A38">
      <w:pPr>
        <w:pStyle w:val="af4"/>
        <w:spacing w:line="276" w:lineRule="auto"/>
        <w:ind w:left="0" w:right="-1" w:firstLine="284"/>
        <w:jc w:val="both"/>
      </w:pPr>
      <w:r w:rsidRPr="00030A38">
        <w:t>Активно развивается речь ребенка. Дети в биэтнических семьях начинают говорить на двух языках, их речевое развитие из-за этого может отставать от детей из моноэтнических семей. В этот период язык, на котором говорит ребенок и его ближайшее окружение (семья), начинает укореняться в психике ребенка как ведущий.</w:t>
      </w:r>
    </w:p>
    <w:p w:rsidR="00610042" w:rsidRPr="00030A38" w:rsidRDefault="00610042" w:rsidP="00030A38">
      <w:pPr>
        <w:pStyle w:val="af4"/>
        <w:spacing w:line="276" w:lineRule="auto"/>
        <w:ind w:left="0" w:right="-1" w:firstLine="284"/>
        <w:jc w:val="both"/>
      </w:pPr>
      <w:r w:rsidRPr="00030A38">
        <w:t>Благодаря развитию речи и общению со взрослыми формируется мышление ребенка.</w:t>
      </w:r>
    </w:p>
    <w:p w:rsidR="00610042" w:rsidRPr="00030A38" w:rsidRDefault="00610042" w:rsidP="00030A38">
      <w:pPr>
        <w:pStyle w:val="af4"/>
        <w:spacing w:line="276" w:lineRule="auto"/>
        <w:ind w:left="0" w:right="-1" w:firstLine="284"/>
        <w:jc w:val="both"/>
      </w:pPr>
      <w:r w:rsidRPr="00030A38">
        <w:t xml:space="preserve">До 3,5-4 лет ведущим является </w:t>
      </w:r>
      <w:r w:rsidRPr="00030A38">
        <w:rPr>
          <w:i/>
        </w:rPr>
        <w:t>наглядно-действенное мышление</w:t>
      </w:r>
      <w:r w:rsidR="00DD0736" w:rsidRPr="00030A38">
        <w:t xml:space="preserve">, и в нем постепенно </w:t>
      </w:r>
      <w:r w:rsidRPr="00030A38">
        <w:t>закладываются основы наглядно-образного мышления. Это происходит благодаря отделению образа от предмета и обозначению образа с помощью слова. Мышление ребенка эгоцентрично, он не способен поставить себя на место другого, это своего рода внутренняя позиция, которая к концу дошкольного возраста преодолевается в связи с взрослением.</w:t>
      </w:r>
    </w:p>
    <w:p w:rsidR="00610042" w:rsidRPr="00030A38" w:rsidRDefault="00610042" w:rsidP="00030A38">
      <w:pPr>
        <w:pStyle w:val="af4"/>
        <w:spacing w:line="276" w:lineRule="auto"/>
        <w:ind w:left="0" w:right="-1" w:firstLine="284"/>
        <w:jc w:val="both"/>
      </w:pPr>
      <w:r w:rsidRPr="00030A38">
        <w:t>Воображение развивается в тесной взаимосвязи с мышлением и является основой появления наглядно-образного мышления. В ситуациях негативных эмоциональных переживаний ребенок в воображении призывает на помощь героев сказок, снимая угрозы с собственного «Я». В этот период можно услышать истории-фантазии, когда ребенок рассказывает о себе как о положительном герое. Под влиянием своих чувств и переживаний дети уже пытаются сочинять истории, сказки, стихи (как правило, даже не задумываясь, о чем будет сюжет).</w:t>
      </w:r>
    </w:p>
    <w:p w:rsidR="00610042" w:rsidRPr="00030A38" w:rsidRDefault="00610042" w:rsidP="00030A38">
      <w:pPr>
        <w:pStyle w:val="af4"/>
        <w:spacing w:line="276" w:lineRule="auto"/>
        <w:ind w:left="0" w:right="-1" w:firstLine="284"/>
        <w:jc w:val="both"/>
      </w:pPr>
      <w:r w:rsidRPr="00030A38">
        <w:t>Внимание приобретает все большую сосредоточенность и устойчивость. Ребенок начинает управлять своим вниманием и пытается сознательно «направлять» его на предметы.</w:t>
      </w:r>
    </w:p>
    <w:p w:rsidR="00610042" w:rsidRPr="00030A38" w:rsidRDefault="00610042" w:rsidP="00030A38">
      <w:pPr>
        <w:pStyle w:val="af4"/>
        <w:spacing w:line="276" w:lineRule="auto"/>
        <w:ind w:left="0" w:right="-1" w:firstLine="284"/>
        <w:jc w:val="both"/>
      </w:pPr>
      <w:r w:rsidRPr="00030A38">
        <w:t>Эмоциональный мир ребенка этого возраста очень гибок и подвижен, его благополучие зависит от ситуации и ближайшего окружения. Чем благоприятнее окружение, чем лучше близкие понимают и принимают ребенка, тем лучше складывается общая ситуация развития: ребенок положительно оценивает себя, у него формируется адекватная самооценка и доверие к миру взрослых. В этот период могут проявляться последствия кризиса 3 лет: негативизм, упрямство, агрессивность.</w:t>
      </w:r>
    </w:p>
    <w:p w:rsidR="00610042" w:rsidRPr="00030A38" w:rsidRDefault="00610042" w:rsidP="00030A38">
      <w:pPr>
        <w:pStyle w:val="af4"/>
        <w:spacing w:line="276" w:lineRule="auto"/>
        <w:ind w:left="0" w:right="-1" w:firstLine="284"/>
        <w:jc w:val="both"/>
      </w:pPr>
      <w:r w:rsidRPr="00030A38">
        <w:t xml:space="preserve">Центральным механизмом развития личности в этот период остается </w:t>
      </w:r>
      <w:r w:rsidRPr="00030A38">
        <w:rPr>
          <w:i/>
        </w:rPr>
        <w:t>подражание:</w:t>
      </w:r>
      <w:r w:rsidRPr="00030A38">
        <w:t xml:space="preserve"> ребенок копирует поступки взрослых, еще не до конца осознавая их смысл. В 3 года ребенок реагирует на оценку взрослыми своего поведения, ему приятны похвалы. Он пока не может оценить поступок, а просто ориентируется на мнение взрослых и испытывает эмоциональное удовлетворение от признания своих успехов. Однако уже к 3,5 годам дети могут достаточно адекватно чувствовать свои возможности: достигая успехов в познании, получая поддержку, похвалу от взрослого, ребенок развивается как личность. Появляются первые представления о себе, о своей видовой, половой и родовой принадлежности, отличающейся самостоятельностью действий, постепенно возникает осознание самого себя. Развитие самосознания связывается в этом возрасте с отделением себя от других, с появлением позиции «Я» и положительного отношения к своему имени. Ребенку важно знать, что он ценен, что его имя признается, — так постепенно формируется базовая установка самосознания: «Я — Миша (Маша) хороший (-ая)».</w:t>
      </w:r>
    </w:p>
    <w:p w:rsidR="00610042" w:rsidRPr="00030A38" w:rsidRDefault="00610042" w:rsidP="00030A38">
      <w:pPr>
        <w:pStyle w:val="af4"/>
        <w:spacing w:line="276" w:lineRule="auto"/>
        <w:ind w:left="0" w:right="-1" w:firstLine="284"/>
        <w:jc w:val="both"/>
      </w:pPr>
      <w:r w:rsidRPr="00030A38">
        <w:t>Особое внимание при работе с детьми четвертого года жизни следует обратить на развитие самостоятельности. Не случайно любимым выражением ребенка этого возраста становится «Я сам!». Важно поощрять желание ребенка проявлять самостоятельность, поддерживать желание что-то выполнить, сделать без помощи взрослого. Своим невмешательством взрослые показывают ребенку, что он уже может сам справиться со многими задачами (соответствующими его возрасту).</w:t>
      </w:r>
    </w:p>
    <w:p w:rsidR="00610042" w:rsidRPr="00030A38" w:rsidRDefault="00610042" w:rsidP="00030A38">
      <w:pPr>
        <w:pStyle w:val="af4"/>
        <w:spacing w:line="276" w:lineRule="auto"/>
        <w:ind w:left="0" w:right="-1" w:firstLine="284"/>
        <w:jc w:val="both"/>
      </w:pPr>
      <w:r w:rsidRPr="00030A38">
        <w:t>На четвертом году жизни только начинает формироваться произвольность поведения, деятельность ребенка носит еще неустойчивый характер. Произвольность деятельности предполагает наличие умения удержать в сознании цель деятельности, планировать процесс ее достижения. На устойчивость и результативнос</w:t>
      </w:r>
      <w:r w:rsidR="00DD0736" w:rsidRPr="00030A38">
        <w:t xml:space="preserve">ть деятельности большое влияние </w:t>
      </w:r>
      <w:r w:rsidRPr="00030A38">
        <w:t>оказывает предложение детям значимого в их глазах мотив</w:t>
      </w:r>
      <w:r w:rsidR="00DD0736" w:rsidRPr="00030A38">
        <w:t xml:space="preserve">а деятельности (в этом возрасте </w:t>
      </w:r>
      <w:r w:rsidRPr="00030A38">
        <w:t>дошкольников привлекает мотив сделать что-то для себя, для своей игры). Мотив общественной пользы еще малоэффективен. Происходит начало зарождения важнейшего волевого качества — целеустремленности. Более четко это проявляется при постановке цели, слабее — при планировании и реализации принятой цели.</w:t>
      </w:r>
    </w:p>
    <w:p w:rsidR="00610042" w:rsidRPr="00030A38" w:rsidRDefault="00610042" w:rsidP="00030A38">
      <w:pPr>
        <w:pStyle w:val="af4"/>
        <w:spacing w:line="276" w:lineRule="auto"/>
        <w:ind w:left="0" w:right="-1" w:firstLine="284"/>
        <w:jc w:val="both"/>
      </w:pPr>
      <w:r w:rsidRPr="00030A38">
        <w:t>В 3 года ребенок идентифицирует себя с представителями своего пола. В этом возрасте дети дифференцируют других людей по полу, возрасту; распознают детей, взрослых, пожилых людей, как в реальной жизни, так и на иллюстрациях.</w:t>
      </w:r>
    </w:p>
    <w:p w:rsidR="00610042" w:rsidRPr="00030A38" w:rsidRDefault="00610042" w:rsidP="00030A38">
      <w:pPr>
        <w:pStyle w:val="af4"/>
        <w:spacing w:line="276" w:lineRule="auto"/>
        <w:ind w:left="0" w:right="-1" w:firstLine="284"/>
        <w:jc w:val="both"/>
      </w:pPr>
      <w:r w:rsidRPr="00030A38">
        <w:t>У развивающегося трехлетнего человека есть все возможности овладения навыками самообслуживания (становление предпосылок трудовой деятельности) — самостоятельно есть, одеваться, раздеваться, умываться, пользоваться носовым платком, расческой, полотенцем, отправлять свои естественные нужды. К концу четвертого года жизни младший дошкольник овладевает элементарной культурой поведения во время еды за столом и умывания в туалетной комнате.</w:t>
      </w:r>
    </w:p>
    <w:p w:rsidR="00610042" w:rsidRPr="00030A38" w:rsidRDefault="00610042" w:rsidP="00030A38">
      <w:pPr>
        <w:pStyle w:val="af4"/>
        <w:spacing w:line="276" w:lineRule="auto"/>
        <w:ind w:left="0" w:right="-1" w:firstLine="284"/>
        <w:jc w:val="both"/>
      </w:pPr>
      <w:r w:rsidRPr="00030A38">
        <w:t>Накапливается определенный запас представлений о разнообразных свойствах предметов, явлениях окружающей действительности и о себе самом. В этом возрасте у ребенка при правильно организованном развитии уже должны быть сформированы основные сенсорные эталоны. Он знаком с основными цветами (красный, желтый, синий, зеленый). Трехлетний ребенок способен выбрать основные формы предметов (круг, овал, квадрат, прямоугольник, треугольник) по образцу, допуская иногда незначительные ошибки. Ему известны слова «больше», «меньше», и из двух предметов (палочек, кубиков, мячей и т. п.) он успешно выбирает больший или меньший.</w:t>
      </w:r>
    </w:p>
    <w:p w:rsidR="00610042" w:rsidRPr="00030A38" w:rsidRDefault="00610042" w:rsidP="00030A38">
      <w:pPr>
        <w:pStyle w:val="af4"/>
        <w:spacing w:line="276" w:lineRule="auto"/>
        <w:ind w:left="0" w:right="-1" w:firstLine="284"/>
        <w:jc w:val="both"/>
      </w:pPr>
      <w:r w:rsidRPr="00030A38">
        <w:t>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(рядом, перед, на, под).</w:t>
      </w:r>
    </w:p>
    <w:p w:rsidR="00610042" w:rsidRPr="00030A38" w:rsidRDefault="00610042" w:rsidP="00030A38">
      <w:pPr>
        <w:pStyle w:val="af4"/>
        <w:spacing w:line="276" w:lineRule="auto"/>
        <w:ind w:left="0" w:right="-1" w:firstLine="284"/>
        <w:jc w:val="both"/>
      </w:pPr>
      <w:r w:rsidRPr="00030A38">
        <w:t>Освоение пространства происходит одновременно с развитием речи: ребенок учится пользоваться словами, обозначающими пространственные отношения (предлоги и наречия). Малыш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 имеет представления о знакомых средствах передвижения (легковая машина, грузовая машина, троллейбус, самолет, велосипед и т. п.), о некоторых профессиях (врач, шофер, дворник), праздниках (Новый год, день своего рождения), свойствах воды, снега, песка (снег белый, холодный, вода теплая и вода холодная, лед скользкий, твердый; из влажного песка можно лепить, делать куличики, а сухой песок рассыпается); различает и называет состояния погоды (холодно, тепло, дует ветер, идет дождь).</w:t>
      </w:r>
    </w:p>
    <w:p w:rsidR="00610042" w:rsidRPr="00030A38" w:rsidRDefault="00610042" w:rsidP="00030A38">
      <w:pPr>
        <w:pStyle w:val="af4"/>
        <w:spacing w:line="276" w:lineRule="auto"/>
        <w:ind w:left="0" w:right="-1" w:firstLine="284"/>
        <w:jc w:val="both"/>
      </w:pPr>
      <w:r w:rsidRPr="00030A38">
        <w:t>На четвертом году жизни ребенок различает по форме, окраске, вкусу некоторые фрукты и овощи, знает два-три вида птиц, некоторых домашних животных, наиболее часто встречающихся насекомых.</w:t>
      </w:r>
    </w:p>
    <w:p w:rsidR="00610042" w:rsidRPr="00030A38" w:rsidRDefault="00610042" w:rsidP="00030A38">
      <w:pPr>
        <w:pStyle w:val="af4"/>
        <w:spacing w:line="276" w:lineRule="auto"/>
        <w:ind w:left="0" w:right="-1" w:firstLine="284"/>
        <w:jc w:val="both"/>
      </w:pPr>
      <w:r w:rsidRPr="00030A38">
        <w:t>Внимание детей четвертого года жизни непроизвольно, однако его устойчивость зависит от интереса к деятельности. Обычно ребенок этого возраста может сосредоточиться в течение 10—15 минут, но привлекательное для него дело может длиться достаточно долго. Память детей непосредственна, непроизвольна и имеет яркую эмоциональную окраску. Дети сохраняют и воспроизводят только ту информацию, к</w:t>
      </w:r>
      <w:r w:rsidR="00DD21BA" w:rsidRPr="00030A38">
        <w:t xml:space="preserve">оторая остается в их памяти без </w:t>
      </w:r>
      <w:r w:rsidRPr="00030A38">
        <w:t>всяких   внутренних   усилий   (понравившиеся   стихи   и   песенки,   2—3   новых   слова,</w:t>
      </w:r>
    </w:p>
    <w:p w:rsidR="00610042" w:rsidRPr="00030A38" w:rsidRDefault="00610042" w:rsidP="00030A38">
      <w:pPr>
        <w:pStyle w:val="af4"/>
        <w:spacing w:line="276" w:lineRule="auto"/>
        <w:ind w:left="0" w:right="-1" w:firstLine="284"/>
        <w:jc w:val="both"/>
      </w:pPr>
      <w:r w:rsidRPr="00030A38">
        <w:t>рассмешивших или огорчивших его).</w:t>
      </w:r>
    </w:p>
    <w:p w:rsidR="00610042" w:rsidRPr="00030A38" w:rsidRDefault="00610042" w:rsidP="00030A38">
      <w:pPr>
        <w:pStyle w:val="af4"/>
        <w:spacing w:line="276" w:lineRule="auto"/>
        <w:ind w:left="0" w:right="-1" w:firstLine="284"/>
        <w:jc w:val="both"/>
      </w:pPr>
      <w:r w:rsidRPr="00030A38">
        <w:t xml:space="preserve">Мышление трехлетнего ребенка является </w:t>
      </w:r>
      <w:r w:rsidRPr="00030A38">
        <w:rPr>
          <w:i/>
        </w:rPr>
        <w:t>наглядно-действенным</w:t>
      </w:r>
      <w:r w:rsidRPr="00030A38">
        <w:t>: малыш решает задачу путем непосредственного действия с предметами (складывание матрешки, пирамидки, мисочек, конструирование по образцу и т. п.).</w:t>
      </w:r>
    </w:p>
    <w:p w:rsidR="00610042" w:rsidRPr="00030A38" w:rsidRDefault="00610042" w:rsidP="00030A38">
      <w:pPr>
        <w:pStyle w:val="af4"/>
        <w:spacing w:line="276" w:lineRule="auto"/>
        <w:ind w:left="0" w:right="-1" w:firstLine="284"/>
        <w:jc w:val="both"/>
      </w:pPr>
      <w:r w:rsidRPr="00030A38">
        <w:t>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w:t>
      </w:r>
    </w:p>
    <w:p w:rsidR="00610042" w:rsidRPr="00030A38" w:rsidRDefault="00610042" w:rsidP="00030A38">
      <w:pPr>
        <w:pStyle w:val="af4"/>
        <w:spacing w:line="276" w:lineRule="auto"/>
        <w:ind w:left="0" w:right="-1" w:firstLine="284"/>
        <w:jc w:val="both"/>
      </w:pPr>
      <w:r w:rsidRPr="00030A38">
        <w:t xml:space="preserve">В младшем дошкольном возрасте ярко выражено </w:t>
      </w:r>
      <w:r w:rsidRPr="00030A38">
        <w:rPr>
          <w:i/>
        </w:rPr>
        <w:t>стремление к деятельности.</w:t>
      </w:r>
      <w:r w:rsidRPr="00030A38">
        <w:t xml:space="preserve"> Взрослый для ребенка — носитель определенной общественной функции. Желание ребенка выполнять такую же функцию приводит к развитию игры. Дети овладевают игровыми действиями с игрушками и предметами-заместителями, приобретают первичные умения ролевого поведения. Игра ребенка первой половины четвертого года жизни — это скорее игра рядом, чем вместе. В играх, возникающих по инициативе детей, отражаются умения, приобретенные в совместных со взрослым играх. Сюжеты игр простые, неразвернутые, содержащие одну-две роли. Неумение объяснить свои действия партнеру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четырем годам ребенок начинает согласовывать свои действия, договариваться в процессе совместных игр, использовать речевые формы вежливого общения.</w:t>
      </w:r>
    </w:p>
    <w:p w:rsidR="00610042" w:rsidRPr="00030A38" w:rsidRDefault="00610042" w:rsidP="00030A38">
      <w:pPr>
        <w:pStyle w:val="af4"/>
        <w:spacing w:line="276" w:lineRule="auto"/>
        <w:ind w:left="0" w:right="-1" w:firstLine="284"/>
        <w:jc w:val="both"/>
      </w:pPr>
      <w:r w:rsidRPr="00030A38">
        <w:t>В 3-4 года в ситуации взаимодействия со взрослым продолжает формироваться интерес к книге и литературным персонажам. Круг чтения ребенка пополняется новыми произведениями, но уже известные тексты по-прежнему вызывают интерес.</w:t>
      </w:r>
    </w:p>
    <w:p w:rsidR="00610042" w:rsidRPr="00030A38" w:rsidRDefault="00610042" w:rsidP="00030A38">
      <w:pPr>
        <w:pStyle w:val="af4"/>
        <w:spacing w:line="276" w:lineRule="auto"/>
        <w:ind w:left="0" w:right="-1" w:firstLine="284"/>
        <w:jc w:val="both"/>
      </w:pPr>
      <w:r w:rsidRPr="00030A38">
        <w:t>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чаще всего схематичны, поэтому трудно догадаться, что изобразил ребенок. Конструирование носит процессуальный характер. Ребенок может конструировать по образцу лишь элементарные предметные конструкции из двух-трех частей.</w:t>
      </w:r>
    </w:p>
    <w:p w:rsidR="00610042" w:rsidRPr="00030A38" w:rsidRDefault="00610042" w:rsidP="00030A38">
      <w:pPr>
        <w:pStyle w:val="af4"/>
        <w:spacing w:line="276" w:lineRule="auto"/>
        <w:ind w:left="0" w:right="-1" w:firstLine="284"/>
        <w:jc w:val="both"/>
      </w:pPr>
      <w:r w:rsidRPr="00030A38">
        <w:t>Музыкально-художественная деятельность детей носит непосредственный и синкретический характер. Восприятие музыкальных образов происходит при организации практической деятельности (проиграть сюжет, рассмотреть иллюстрацию и др.). Совершенствуется звукоразличение, слух: ребенок дифференцирует звуковые свойства предметов, осваивает звуковые предэталоны (громко — тихо, высоко — низко и пр.).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w:t>
      </w:r>
    </w:p>
    <w:p w:rsidR="00610042" w:rsidRPr="00030A38" w:rsidRDefault="00610042" w:rsidP="00030A38">
      <w:pPr>
        <w:pStyle w:val="af4"/>
        <w:spacing w:line="276" w:lineRule="auto"/>
        <w:ind w:left="0" w:right="-1" w:firstLine="284"/>
        <w:jc w:val="both"/>
      </w:pPr>
      <w:r w:rsidRPr="00030A38">
        <w:t>Развитие моторики и становление двигательной активности. Движения детей четвертого года жизни становятся более разнообразными и координированными. Они активно двигаются, часто упражняются в ходьбе, беге, прыжках, ползании и лазании, катании, бросании и ловле предметов. Однако большинство детей не в полной мере согласуют движения рук и ног в процессе ходьбы и бега. Малыши часто опускают голову и плечи, смотрят себе под ноги, походка остается еще тяжелой. В то же время ходьба становится более уверенной: уменьшаются раскачивания и повороты плеч в сторону шага, свободнее становятся движения рук.</w:t>
      </w:r>
    </w:p>
    <w:p w:rsidR="00610042" w:rsidRPr="00030A38" w:rsidRDefault="00610042" w:rsidP="00030A38">
      <w:pPr>
        <w:pStyle w:val="af4"/>
        <w:spacing w:line="276" w:lineRule="auto"/>
        <w:ind w:left="0" w:right="-1" w:firstLine="284"/>
        <w:jc w:val="both"/>
      </w:pPr>
      <w:r w:rsidRPr="00030A38">
        <w:t>Дети с удовольствием подпрыгивают на месте, вверх</w:t>
      </w:r>
      <w:r w:rsidR="00DD21BA" w:rsidRPr="00030A38">
        <w:t xml:space="preserve">, доставая предмет, подвешенный </w:t>
      </w:r>
      <w:r w:rsidRPr="00030A38">
        <w:t>выше поднятых рук, перепрыгивают из обруча в обруч; продвигаются вперед прыжками, прыгают в длину с места и спрыгивают с небольшой высоты. При этом малыши прыгают тяжело, на всю ступню и неуверенно спрыгивают с высоты (как правило, на прямые ноги).</w:t>
      </w:r>
    </w:p>
    <w:p w:rsidR="00610042" w:rsidRPr="00030A38" w:rsidRDefault="00610042" w:rsidP="00030A38">
      <w:pPr>
        <w:pStyle w:val="af4"/>
        <w:spacing w:line="276" w:lineRule="auto"/>
        <w:ind w:left="0" w:right="-1" w:firstLine="284"/>
        <w:jc w:val="both"/>
      </w:pPr>
      <w:r w:rsidRPr="00030A38">
        <w:t>Дети 3-4 лет в самостоятельной деятельности широко используют разные виды ползания: на четвереньках, опираясь на колени и ладони, ступни и ладони, колени и предплечья. Движения ползания достаточно уверенные. Лазанье по лесенке, стремянке, гимнастической стенке требует от детей большого напряжения: они передвигаются достаточно медленно и в произвольном темпе, используя приставной шаг.</w:t>
      </w:r>
    </w:p>
    <w:p w:rsidR="00610042" w:rsidRPr="00030A38" w:rsidRDefault="00610042" w:rsidP="00030A38">
      <w:pPr>
        <w:pStyle w:val="af4"/>
        <w:spacing w:line="276" w:lineRule="auto"/>
        <w:ind w:left="0" w:right="-1" w:firstLine="284"/>
        <w:jc w:val="both"/>
      </w:pPr>
      <w:r w:rsidRPr="00030A38">
        <w:t>Упражнения в бросании и ловле мяча, предметов вдаль, в горизонтальную цель, друг другу становятся у детей все более координированными. К четырем годам появляется подготовительная фаза движений бросания: отведение руки вниз, назад и в сторону и т.д. Однако замах рукой еще слабый, между замахом и броском отмечается длительная пауза. У малышей остается неуверенность в бросании и ловле мяча и разных предметов: они напрягают руки и плечи, сжимают крепко пальцы или, наоборот, широко их расставляют.</w:t>
      </w:r>
    </w:p>
    <w:p w:rsidR="00610042" w:rsidRPr="00030A38" w:rsidRDefault="00610042" w:rsidP="00030A38">
      <w:pPr>
        <w:pStyle w:val="af4"/>
        <w:spacing w:line="276" w:lineRule="auto"/>
        <w:ind w:left="0" w:right="-1" w:firstLine="284"/>
        <w:jc w:val="both"/>
      </w:pPr>
      <w:r w:rsidRPr="00030A38">
        <w:t>На четвертом году жизни у детей формируются элементарные навыки совместной игровой и двигательной деятельности. В самостоятельной деятельности дети начинают все больше использовать разные упражнения в ходьбе, беге, прыжках, бросании и ловле мяча, ползании и лазанье. Обладая определенным запасом движений, дети еще не способны заботиться о результатах своих действий, они поглощены самим процессом. Наряду с этим движения детей постепенно приобретают все более преднамеренный характер. Они уже способны выполнять различные движения по своему усмотрению и по указанию воспитателя. Малыши начинают и заканчивают движение в соответствии с музыкой или по сигналу, ритмично ходят и бегают под музыку.</w:t>
      </w:r>
    </w:p>
    <w:p w:rsidR="00610042" w:rsidRPr="00030A38" w:rsidRDefault="00610042" w:rsidP="00030A38">
      <w:pPr>
        <w:pStyle w:val="af4"/>
        <w:spacing w:line="276" w:lineRule="auto"/>
        <w:ind w:left="0" w:right="-1" w:firstLine="284"/>
        <w:jc w:val="both"/>
      </w:pPr>
      <w:r w:rsidRPr="00030A38">
        <w:t>Детям младшего дошкольного возраста свойственна подражательная деятельность. Это объясняется тем, что накопленный ребенком двигательный опыт позволяет ему управлять своими движениями, ориентируясь на образец. Формирование двигательных навыков и умений продолжается на основе подражания действиям знакомых образов. Дети более сознательно следят за показом движений педагога, стараясь выслушивать все его пояснения. Сюжеты подвижных игр становятся более разнообразными. Однако основным их содержанием продолжает оставаться воспроизведение действий животных, птиц, движения транспортных средств различных видов, предметной деятельности людей («Кот и мыши», «Поезд», «Наседка и цыплята», «Автомобиль», «Лошадки» и др.).</w:t>
      </w:r>
    </w:p>
    <w:p w:rsidR="00610042" w:rsidRPr="00030A38" w:rsidRDefault="00610042" w:rsidP="00030A38">
      <w:pPr>
        <w:pStyle w:val="af4"/>
        <w:spacing w:line="276" w:lineRule="auto"/>
        <w:ind w:left="0" w:right="-1" w:firstLine="284"/>
        <w:jc w:val="both"/>
      </w:pPr>
      <w:r w:rsidRPr="00030A38">
        <w:t>У детей четвертого года жизни происходит развертывание разных видов деятельности, что способствует значительному увеличению двигательной активности в течение дня (по данным шагометрии, 11-12,5 тыс. движений). На занятиях по физической культуре показатели двигательной активности детей 3-4 лет колеблются от 850 до 1370 движений, в зависимости от состояния здоровья, а также индивидуальных возможностей (функциональных и двигательных).</w:t>
      </w:r>
    </w:p>
    <w:p w:rsidR="00610042" w:rsidRPr="00030A38" w:rsidRDefault="00610042" w:rsidP="00030A38">
      <w:pPr>
        <w:pStyle w:val="af4"/>
        <w:spacing w:line="276" w:lineRule="auto"/>
        <w:ind w:left="0" w:right="-1" w:firstLine="284"/>
        <w:jc w:val="both"/>
        <w:rPr>
          <w:b/>
          <w:i/>
        </w:rPr>
      </w:pPr>
      <w:r w:rsidRPr="00030A38">
        <w:rPr>
          <w:b/>
          <w:i/>
        </w:rPr>
        <w:t>Характеристика речевого развития.</w:t>
      </w:r>
    </w:p>
    <w:p w:rsidR="00610042" w:rsidRPr="00030A38" w:rsidRDefault="00610042" w:rsidP="00030A38">
      <w:pPr>
        <w:pStyle w:val="af4"/>
        <w:spacing w:line="276" w:lineRule="auto"/>
        <w:ind w:left="0" w:right="-1" w:firstLine="284"/>
        <w:jc w:val="both"/>
      </w:pPr>
      <w:r w:rsidRPr="00030A38">
        <w:t>В 3-4 года ребенок начинает чаще и охотнее вступать в общение со сверстниками ради участия в общей игре или продуктивной деятельности. Однако ему все еще нужны поддержка и внимание взрослого. Главным средством общения со взрослыми и сверстниками является речь. Словарь младшего дошкольника состоит в основном из сл</w:t>
      </w:r>
      <w:r w:rsidR="00DD21BA" w:rsidRPr="00030A38">
        <w:t xml:space="preserve">ов, </w:t>
      </w:r>
      <w:r w:rsidRPr="00030A38">
        <w:t>обозначающих предметы обихода, игрушки, близких ему людей. Ребенок овладевает</w:t>
      </w:r>
      <w:r w:rsidR="00DD21BA" w:rsidRPr="00030A38">
        <w:t xml:space="preserve"> </w:t>
      </w:r>
      <w:r w:rsidRPr="00030A38">
        <w:t>грамматическим строем речи, начинает использовать сложные предложения.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w:t>
      </w:r>
    </w:p>
    <w:p w:rsidR="00610042" w:rsidRPr="00030A38" w:rsidRDefault="00610042" w:rsidP="00030A38">
      <w:pPr>
        <w:pStyle w:val="af4"/>
        <w:spacing w:line="276" w:lineRule="auto"/>
        <w:ind w:left="0" w:right="-1" w:firstLine="284"/>
        <w:jc w:val="both"/>
      </w:pPr>
      <w:r w:rsidRPr="00030A38">
        <w:t>При благоприятных условиях воспитания к четырем годам в основном происходит усвоение звуковой системы языка (произношение звуков, становление элементарной интонационной стороны речи — умения передать интонацию вопроса, просьбы, восклицания). Ребенок накапливает определенный запас слов, который содержит почти все части речи. Основное место в детском словаре занимают глаголы и существительные, обозначающие предметы и объекты ближайшего окружения, их действия и состояния. Начинают активно употребляться прилагательные и местоимения.</w:t>
      </w:r>
    </w:p>
    <w:p w:rsidR="00610042" w:rsidRPr="00030A38" w:rsidRDefault="00610042" w:rsidP="00030A38">
      <w:pPr>
        <w:pStyle w:val="af4"/>
        <w:spacing w:line="276" w:lineRule="auto"/>
        <w:ind w:left="0" w:right="-1" w:firstLine="284"/>
        <w:jc w:val="both"/>
      </w:pPr>
      <w:r w:rsidRPr="00030A38">
        <w:t>В этом возрасте еще наблюдается неспособность к вычленению существенных признаков предмета, несоответствие между овладением фонетической и содержательной сторонами речи. Вместе с тем у ребенка активно формируются обобщающие функции слов. Через слово ребенок овладевает основными грамматическими формами: появляется множественное число, винительный и родительный падежи имен существительных, уменьшительно-ласкательные суффиксы, настоящее и прошедшее времена глаголов, повелительное наклонение. В речи начинают появляться сложные формы предложений, состоящих из главных и придаточных, отражаются причинные, целевые и другие связи, выраженные через союзы. Дети осваивают навыки разговорной речи, выражают свои мысли простыми и сложными предложениями и подходят к составлению самостоятельных связных высказываний описательного и повествовательного характера.</w:t>
      </w:r>
    </w:p>
    <w:p w:rsidR="00610042" w:rsidRPr="00030A38" w:rsidRDefault="00610042" w:rsidP="00030A38">
      <w:pPr>
        <w:pStyle w:val="af4"/>
        <w:spacing w:line="276" w:lineRule="auto"/>
        <w:ind w:left="0" w:right="-1" w:firstLine="284"/>
        <w:jc w:val="both"/>
      </w:pPr>
      <w:r w:rsidRPr="00030A38">
        <w:t>Однако в этом возрасте дошкольники еще неверно произносят (или совсем не произносят) шипящие (ш, ж, ч, щ), сонорные (р, рь, л, ль) звуки, некоторые звуки пропускают. Требует совершенствования интонационная сторона речи, необходима работа над развитием артикуляционного аппарата, дикции, темпа, силы голоса.</w:t>
      </w:r>
    </w:p>
    <w:p w:rsidR="00610042" w:rsidRPr="00030A38" w:rsidRDefault="00610042" w:rsidP="00030A38">
      <w:pPr>
        <w:pStyle w:val="af4"/>
        <w:spacing w:line="276" w:lineRule="auto"/>
        <w:ind w:left="0" w:right="-1" w:firstLine="284"/>
        <w:jc w:val="both"/>
      </w:pPr>
      <w:r w:rsidRPr="00030A38">
        <w:t>Овладение основными грамматическими формами также имеет особенности. Далеко не все дети умеют согласовывать слова в роде, числе и падеже.</w:t>
      </w:r>
    </w:p>
    <w:p w:rsidR="00610042" w:rsidRPr="00030A38" w:rsidRDefault="00610042" w:rsidP="00030A38">
      <w:pPr>
        <w:pStyle w:val="af4"/>
        <w:spacing w:line="276" w:lineRule="auto"/>
        <w:ind w:left="0" w:right="-1" w:firstLine="284"/>
        <w:jc w:val="both"/>
      </w:pPr>
      <w:r w:rsidRPr="00030A38">
        <w:t>При построении простых распространенных предложений они опускают отдельные члены предложения. Детям четвертого года жизни доступна простая форма диалогической речи. Однако они часто отвлекаются от содержания вопроса. Речь ребенка этого возраста ситуативна (содержание высказывания может быть понят</w:t>
      </w:r>
      <w:r w:rsidR="00DD21BA" w:rsidRPr="00030A38">
        <w:t xml:space="preserve">о в конкретной ситуации), в ней </w:t>
      </w:r>
      <w:r w:rsidRPr="00030A38">
        <w:t>преобладает экспрессивное изложение.</w:t>
      </w:r>
    </w:p>
    <w:p w:rsidR="00DD21BA" w:rsidRPr="00030A38" w:rsidRDefault="00DD21BA" w:rsidP="00030A38">
      <w:pPr>
        <w:pStyle w:val="af4"/>
        <w:spacing w:line="276" w:lineRule="auto"/>
        <w:ind w:left="0" w:right="-1" w:firstLine="284"/>
        <w:jc w:val="both"/>
      </w:pPr>
    </w:p>
    <w:p w:rsidR="00610042" w:rsidRDefault="00610042" w:rsidP="00030A38">
      <w:pPr>
        <w:pStyle w:val="af4"/>
        <w:spacing w:line="276" w:lineRule="auto"/>
        <w:ind w:left="0" w:right="-1" w:firstLine="284"/>
        <w:jc w:val="center"/>
        <w:rPr>
          <w:b/>
        </w:rPr>
      </w:pPr>
      <w:r w:rsidRPr="00030A38">
        <w:rPr>
          <w:b/>
        </w:rPr>
        <w:t xml:space="preserve">Средний </w:t>
      </w:r>
      <w:r w:rsidR="00DD21BA" w:rsidRPr="00030A38">
        <w:rPr>
          <w:b/>
        </w:rPr>
        <w:t xml:space="preserve">дошкольный возраст </w:t>
      </w:r>
      <w:r w:rsidRPr="00030A38">
        <w:rPr>
          <w:b/>
        </w:rPr>
        <w:t>(4-5 лет)</w:t>
      </w:r>
    </w:p>
    <w:p w:rsidR="00030A38" w:rsidRPr="00030A38" w:rsidRDefault="00030A38" w:rsidP="00030A38">
      <w:pPr>
        <w:pStyle w:val="af4"/>
        <w:spacing w:line="276" w:lineRule="auto"/>
        <w:ind w:left="0" w:right="-1" w:firstLine="284"/>
        <w:jc w:val="center"/>
        <w:rPr>
          <w:b/>
          <w:sz w:val="18"/>
          <w:szCs w:val="18"/>
        </w:rPr>
      </w:pPr>
    </w:p>
    <w:p w:rsidR="00610042" w:rsidRPr="00030A38" w:rsidRDefault="00610042" w:rsidP="00030A38">
      <w:pPr>
        <w:pStyle w:val="af4"/>
        <w:spacing w:line="276" w:lineRule="auto"/>
        <w:ind w:left="0" w:right="-1" w:firstLine="284"/>
        <w:jc w:val="both"/>
      </w:pPr>
      <w:r w:rsidRPr="00030A38">
        <w:t>На пятом году жизни происходит дальнейшее развитие детского организма, совершенствуются все физиологические функции и процессы. По данным ВОЗ, средние антропометрические показатели к пяти годам следующие: мальчики весят 18,6 кг при росте 109,0 см, а девочки весят 17,9 кг при росте 107,6 см.</w:t>
      </w:r>
    </w:p>
    <w:p w:rsidR="00610042" w:rsidRPr="00030A38" w:rsidRDefault="00610042" w:rsidP="00030A38">
      <w:pPr>
        <w:pStyle w:val="af4"/>
        <w:spacing w:line="276" w:lineRule="auto"/>
        <w:ind w:left="0" w:right="-1" w:firstLine="284"/>
        <w:jc w:val="both"/>
      </w:pPr>
      <w:r w:rsidRPr="00030A38">
        <w:rPr>
          <w:i/>
        </w:rPr>
        <w:t>Психическое развитие.</w:t>
      </w:r>
      <w:r w:rsidRPr="00030A38">
        <w:t xml:space="preserve"> Социальная ситуация развития характеризуется установлением отношений ребенка с миром взрослых людей, вхождением в мир социальных отношений.</w:t>
      </w:r>
    </w:p>
    <w:p w:rsidR="00610042" w:rsidRPr="00030A38" w:rsidRDefault="00610042" w:rsidP="00030A38">
      <w:pPr>
        <w:pStyle w:val="af4"/>
        <w:spacing w:line="276" w:lineRule="auto"/>
        <w:ind w:left="0" w:right="-1" w:firstLine="284"/>
        <w:jc w:val="both"/>
      </w:pPr>
      <w:r w:rsidRPr="00030A38">
        <w:t xml:space="preserve">Развивается и совершенствуется общение ребенка со взрослым, оно все более приобретает личностные формы. Это проявляется в том, </w:t>
      </w:r>
      <w:r w:rsidR="00DD21BA" w:rsidRPr="00030A38">
        <w:t xml:space="preserve">что ребенок активно стремится к </w:t>
      </w:r>
      <w:r w:rsidRPr="00030A38">
        <w:t>обсуждению своего поведения, а также поступков и</w:t>
      </w:r>
      <w:r w:rsidR="00DD21BA" w:rsidRPr="00030A38">
        <w:t xml:space="preserve"> действий других людей (детей и </w:t>
      </w:r>
      <w:r w:rsidRPr="00030A38">
        <w:t>взрослых) с точки зрения соблюдения ими нравственных норм. Общение со взрослым приобретает внеситуативный характер — ребенок уже способен обсуждать события, ситуации, которые не находятся непосредственно в его поле зрения. По-прежнему, как и в возрасте 3–4 лет, главный мотив общения — познание окружающего мира и осознание происходящего. В этом возрасте ярко проявляется эмоциональная идентификация как основной механизм социального развития.</w:t>
      </w:r>
    </w:p>
    <w:p w:rsidR="00610042" w:rsidRPr="00030A38" w:rsidRDefault="00610042" w:rsidP="00030A38">
      <w:pPr>
        <w:pStyle w:val="af4"/>
        <w:spacing w:line="276" w:lineRule="auto"/>
        <w:ind w:left="0" w:right="-1" w:firstLine="284"/>
        <w:jc w:val="both"/>
      </w:pPr>
      <w:r w:rsidRPr="00030A38">
        <w:t>Совершенствуется общение со сверстниками: ребенок начинает предпочитать сверстника взрослому партнеру по общению, выделять наиболее приятных, с его позиции, сверстников, стремится общаться с ними. Сверстник рассматривается как равное существо, как зеркало собственного познания и оценки при сравнении себя с ним и противопоставлении себя ему. В детской группе появляется динамика: начинают выделяться лидеры, звезды, аутсайдеры (изгои). Однако эти социальные роли пока только осваиваются детьми, поэтому они неустойчивы и могут меняться, корректироваться взрослым. Ребенок активно осваивает социальное пространство — применяет и проверяет предложенные взрослым нормы в общении со сверстниками.</w:t>
      </w:r>
    </w:p>
    <w:p w:rsidR="00610042" w:rsidRPr="00030A38" w:rsidRDefault="00610042" w:rsidP="00030A38">
      <w:pPr>
        <w:pStyle w:val="af4"/>
        <w:spacing w:line="276" w:lineRule="auto"/>
        <w:ind w:left="0" w:right="-1" w:firstLine="284"/>
        <w:jc w:val="both"/>
      </w:pPr>
      <w:r w:rsidRPr="00030A38">
        <w:t>Сюжетно-ролевая игра усложняется по сравнению с игрой малышей 3–4 лет: действия с предметами отодвигаются на второй план, и дети начинают имитировать отношения между людьми. Сюжеты игр становятся более развернутыми и разнообразными. Дети обращаются к общественно значимым темам, в сюжетах которых комбинируют эпизоды сказок и реальной жизни.</w:t>
      </w:r>
    </w:p>
    <w:p w:rsidR="00610042" w:rsidRPr="00030A38" w:rsidRDefault="00610042" w:rsidP="00030A38">
      <w:pPr>
        <w:pStyle w:val="af4"/>
        <w:spacing w:line="276" w:lineRule="auto"/>
        <w:ind w:left="0" w:right="-1" w:firstLine="284"/>
        <w:jc w:val="both"/>
      </w:pPr>
      <w:r w:rsidRPr="00030A38">
        <w:t>Появляются гендерные роли: девочки в игре выбирают роли женщин, а мальчики — мужчин. Дети подключают к игре взрослых, разнообразно используют игрушки, подбор которых нередко осуществляется по принципу половой принадлежности: мальчикам — машинки и оружие, девочкам — куклы.</w:t>
      </w:r>
    </w:p>
    <w:p w:rsidR="00610042" w:rsidRPr="00030A38" w:rsidRDefault="00610042" w:rsidP="00030A38">
      <w:pPr>
        <w:pStyle w:val="af4"/>
        <w:spacing w:line="276" w:lineRule="auto"/>
        <w:ind w:left="0" w:right="-1" w:firstLine="284"/>
        <w:jc w:val="both"/>
      </w:pPr>
      <w:r w:rsidRPr="00030A38">
        <w:t>Ребенок развивается активно в разных видах деятельности: конструировании, рисовании, лепке, аппликации и др. Он способен к выполнению отдельных несложных трудовых поручений и к действиям рядом в коллективе сверстников или в разновозрастной группе под руководством взрослого.</w:t>
      </w:r>
    </w:p>
    <w:p w:rsidR="00610042" w:rsidRPr="00030A38" w:rsidRDefault="00610042" w:rsidP="00030A38">
      <w:pPr>
        <w:pStyle w:val="af4"/>
        <w:spacing w:line="276" w:lineRule="auto"/>
        <w:ind w:left="0" w:right="-1" w:firstLine="284"/>
        <w:jc w:val="both"/>
      </w:pPr>
      <w:r w:rsidRPr="00030A38">
        <w:t>Именно в разнообразной деятельности развиваются все познавательные процессы ребенка; в игре, как ведущей деятельности, формиру</w:t>
      </w:r>
      <w:r w:rsidR="00DD21BA" w:rsidRPr="00030A38">
        <w:t xml:space="preserve">ются новообразования возраста и </w:t>
      </w:r>
      <w:r w:rsidRPr="00030A38">
        <w:t>«зреет» личность.</w:t>
      </w:r>
    </w:p>
    <w:p w:rsidR="00610042" w:rsidRPr="00030A38" w:rsidRDefault="00610042" w:rsidP="00030A38">
      <w:pPr>
        <w:pStyle w:val="af4"/>
        <w:spacing w:line="276" w:lineRule="auto"/>
        <w:ind w:left="0" w:right="-1" w:firstLine="284"/>
        <w:jc w:val="both"/>
      </w:pPr>
      <w:r w:rsidRPr="00030A38">
        <w:t>Память постепенно приобретает черты произвольности, причем произвольное воспроизведение появляется раньше, чем произвольное запоминание. Сначала ребенок осознает цель: припомнить какое-либо знакомое стихотворение или сюжет сказки. И только позже он овладевает способностью запоминания. Запоминание и воспроизведение в возрасте 4–5 лет происходит в естественных условиях развития памяти и зависит от мотивации ребенка. Постепенно складывается долговременная память и основной ее механизм — связь запоминаемого с эмоциональными переживаниями.</w:t>
      </w:r>
    </w:p>
    <w:p w:rsidR="00610042" w:rsidRPr="00030A38" w:rsidRDefault="00610042" w:rsidP="00030A38">
      <w:pPr>
        <w:pStyle w:val="af4"/>
        <w:spacing w:line="276" w:lineRule="auto"/>
        <w:ind w:left="0" w:right="-1" w:firstLine="284"/>
        <w:jc w:val="both"/>
      </w:pPr>
      <w:r w:rsidRPr="00030A38">
        <w:t>Ощущение и восприятие постепенно утрачивают аффективный характер: начинают дифференцироваться перцептивные и эмоциональные процессы.</w:t>
      </w:r>
    </w:p>
    <w:p w:rsidR="00610042" w:rsidRPr="00030A38" w:rsidRDefault="00610042" w:rsidP="00030A38">
      <w:pPr>
        <w:pStyle w:val="af4"/>
        <w:spacing w:line="276" w:lineRule="auto"/>
        <w:ind w:left="0" w:right="-1" w:firstLine="284"/>
        <w:jc w:val="both"/>
      </w:pPr>
      <w:r w:rsidRPr="00030A38">
        <w:t>Восприятие становится все более осмысленным. Наблюдается новый уровень сенсорного развития — совершенствуются различные виды ощущений, наглядных представлений, повышается острота зрения и цветоразличение.</w:t>
      </w:r>
    </w:p>
    <w:p w:rsidR="00610042" w:rsidRPr="00030A38" w:rsidRDefault="00610042" w:rsidP="00030A38">
      <w:pPr>
        <w:pStyle w:val="af4"/>
        <w:spacing w:line="276" w:lineRule="auto"/>
        <w:ind w:left="0" w:right="-1" w:firstLine="284"/>
        <w:jc w:val="both"/>
      </w:pPr>
      <w:r w:rsidRPr="00030A38">
        <w:t>Совершенствуется    восприятие     сенсорных     этало</w:t>
      </w:r>
      <w:r w:rsidR="00DD21BA" w:rsidRPr="00030A38">
        <w:t xml:space="preserve">нов,     ребенок     овладевает </w:t>
      </w:r>
      <w:r w:rsidRPr="00030A38">
        <w:t>перцептивными (обследовательскими) действиями и вычленяет из числа объектов наиболее характерные свойства: геометрические формы, цвета, размеры. Однако сенсорные эталоны, как и в возрасте 3–4 лет, остаются предметными (существуют в тесной связи с предметом).</w:t>
      </w:r>
    </w:p>
    <w:p w:rsidR="00610042" w:rsidRPr="00030A38" w:rsidRDefault="00610042" w:rsidP="00030A38">
      <w:pPr>
        <w:pStyle w:val="af4"/>
        <w:spacing w:line="276" w:lineRule="auto"/>
        <w:ind w:left="0" w:right="-1" w:firstLine="284"/>
        <w:jc w:val="both"/>
      </w:pPr>
      <w:r w:rsidRPr="00030A38">
        <w:t>Наглядно-образное мышление в этом возрасте становится ведущим. Постепенно начинает преодолеваться эгоцентризм детского мышления: ребенок способен понять эмоциональное состояние другого человека и дифференцировать свои желания от желаний окружающих людей, осваивает социально-приемлемые способы проявления чувств.</w:t>
      </w:r>
    </w:p>
    <w:p w:rsidR="00610042" w:rsidRPr="00030A38" w:rsidRDefault="00610042" w:rsidP="00030A38">
      <w:pPr>
        <w:pStyle w:val="af4"/>
        <w:spacing w:line="276" w:lineRule="auto"/>
        <w:ind w:left="0" w:right="-1" w:firstLine="284"/>
        <w:jc w:val="both"/>
      </w:pPr>
      <w:r w:rsidRPr="00030A38">
        <w:t>Совершенствуется воображение ребенка. К 4–5 годам воображение становится настолько развитым, что с его помощью ребенок может составить в уме простейшую программу действий, постепенно заменить реальные предметы и ситуации воображаемыми. Аффективное воображение развито так же, как и в 3–4 года, — ребенок приписывает плохие качества в эмоционально некомфортной для него ситуации злым сказочным героям, затем представляет ситуации, которые снимают угрозу с его «Я», активно фантазирует.</w:t>
      </w:r>
    </w:p>
    <w:p w:rsidR="00610042" w:rsidRPr="00030A38" w:rsidRDefault="00610042" w:rsidP="00030A38">
      <w:pPr>
        <w:pStyle w:val="af4"/>
        <w:spacing w:line="276" w:lineRule="auto"/>
        <w:ind w:left="0" w:right="-1" w:firstLine="284"/>
        <w:jc w:val="both"/>
      </w:pPr>
      <w:r w:rsidRPr="00030A38">
        <w:t>Внимание становится произвольным. В 4–5 лет ребенок, если его просить проговаривать вслух то, что он держит в поле внимания, будет в состоянии его удерживать достаточно долго. Возрастает устойчивость внимания при рассмотрении привлекательных объектов, слушании сказок, выполнении интеллектуально значимых действий (игры- головоломки, решение проблемных ситуаций, разгадывание загадок и пр.).</w:t>
      </w:r>
    </w:p>
    <w:p w:rsidR="00610042" w:rsidRPr="00030A38" w:rsidRDefault="00610042" w:rsidP="00030A38">
      <w:pPr>
        <w:pStyle w:val="af4"/>
        <w:spacing w:line="276" w:lineRule="auto"/>
        <w:ind w:left="0" w:right="-1" w:firstLine="284"/>
        <w:jc w:val="both"/>
      </w:pPr>
      <w:r w:rsidRPr="00030A38">
        <w:t>Эмоциональная сфера становится более устойчивой. Негативизм, упрямство и агрессивность могут проявляться в основном при неблагоприятных взаимоотношениях со взрослыми или сверстниками.</w:t>
      </w:r>
    </w:p>
    <w:p w:rsidR="00610042" w:rsidRPr="00030A38" w:rsidRDefault="00610042" w:rsidP="00030A38">
      <w:pPr>
        <w:pStyle w:val="af4"/>
        <w:spacing w:line="276" w:lineRule="auto"/>
        <w:ind w:left="0" w:right="-1" w:firstLine="284"/>
        <w:jc w:val="both"/>
      </w:pPr>
      <w:r w:rsidRPr="00030A38">
        <w:t xml:space="preserve">Основным механизмом развития личности остается </w:t>
      </w:r>
      <w:r w:rsidRPr="00030A38">
        <w:rPr>
          <w:i/>
        </w:rPr>
        <w:t>подражание</w:t>
      </w:r>
      <w:r w:rsidRPr="00030A38">
        <w:t>. Ребенок ориентируется на оценки взрослых. Знания о себе становятся более устойчивыми, начинает формироваться самооценка. Ребенок 4–5 лет оценивает себя более реалистично, чем в 3- летнем возрасте, он реагирует на похвалу взрослых, соотнося с ней свои успехи. Важным фактором в развитии личности ребенка становится группа сверстников, ребенок сравнивает себя с другими детьми, они для него выступают «зеркалом»: сверстник олицетворяет реально возможные достижения в разных видах прак</w:t>
      </w:r>
      <w:r w:rsidR="00DD21BA" w:rsidRPr="00030A38">
        <w:t xml:space="preserve">тической деятельности, помогает </w:t>
      </w:r>
      <w:r w:rsidRPr="00030A38">
        <w:t>«опредметить» собственные качества.</w:t>
      </w:r>
    </w:p>
    <w:p w:rsidR="00610042" w:rsidRPr="00030A38" w:rsidRDefault="00610042" w:rsidP="00030A38">
      <w:pPr>
        <w:pStyle w:val="af4"/>
        <w:spacing w:line="276" w:lineRule="auto"/>
        <w:ind w:left="0" w:right="-1" w:firstLine="284"/>
        <w:jc w:val="both"/>
      </w:pPr>
      <w:r w:rsidRPr="00030A38">
        <w:t>В этом возрасте ребенок еще не оценивает сложность стоящей перед ним задачи, ему важно, что он с ней справился и его похвалили, однако ему уже важен не одноразовый успех, а устойчивость успехов — тогда формируется позитивное оценивание себя. Соотнося свои результаты с результатами других детей, ребенок учится правильно оценивать свои возможности, формируется уровень притязаний, развивается внутренняя позиция. Ребенок начинает оценивать себя как хорошего или плохого мальчика (девочку).</w:t>
      </w:r>
    </w:p>
    <w:p w:rsidR="00610042" w:rsidRPr="00030A38" w:rsidRDefault="00610042" w:rsidP="00030A38">
      <w:pPr>
        <w:pStyle w:val="af4"/>
        <w:spacing w:line="276" w:lineRule="auto"/>
        <w:ind w:left="0" w:right="-1" w:firstLine="284"/>
        <w:jc w:val="both"/>
      </w:pPr>
      <w:r w:rsidRPr="00030A38">
        <w:t>В этом возрасте устанавливается иерархия мотивов, формируется произвольность деятельности и поведения. Происходит зарождение важнейшего волевого качества — целеустремленности, причем у детей пятого года жизни индивидуальная целеустремленность начинает приобретать общественную направленность.</w:t>
      </w:r>
    </w:p>
    <w:p w:rsidR="00610042" w:rsidRPr="00030A38" w:rsidRDefault="00610042" w:rsidP="00030A38">
      <w:pPr>
        <w:pStyle w:val="af4"/>
        <w:spacing w:line="276" w:lineRule="auto"/>
        <w:ind w:left="0" w:right="-1" w:firstLine="284"/>
        <w:jc w:val="both"/>
      </w:pPr>
      <w:r w:rsidRPr="00030A38">
        <w:t xml:space="preserve">Дети 4—5 лет все еще не осознают социальные нормы и правила поведения, однако у них уже начинают складываться обобщенные представления о том, как надо и не надо себя вести. Как правило, к пяти годам дети без напоминания взрослого здороваются и прощаются, говорят «спасибо» и   «пожалуйста», не </w:t>
      </w:r>
      <w:r w:rsidR="00DD21BA" w:rsidRPr="00030A38">
        <w:t xml:space="preserve">перебивают   взрослого, вежливо </w:t>
      </w:r>
      <w:r w:rsidRPr="00030A38">
        <w:t>обращаются к нему. Кроме того, они могут по собствен</w:t>
      </w:r>
      <w:r w:rsidR="00DD21BA" w:rsidRPr="00030A38">
        <w:t xml:space="preserve">ной инициативе убирать игрушки, </w:t>
      </w:r>
      <w:r w:rsidRPr="00030A38">
        <w:t>выполнять простые трудовые обязанности, доводить дело до конца.</w:t>
      </w:r>
    </w:p>
    <w:p w:rsidR="00610042" w:rsidRPr="00030A38" w:rsidRDefault="00610042" w:rsidP="00030A38">
      <w:pPr>
        <w:pStyle w:val="af4"/>
        <w:spacing w:line="276" w:lineRule="auto"/>
        <w:ind w:left="0" w:right="-1" w:firstLine="284"/>
        <w:jc w:val="both"/>
      </w:pPr>
      <w:r w:rsidRPr="00030A38">
        <w:t>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другого, но и в своем собственном. Таким образом, поведение ребенка 4—5 лет не столь импульсивно и непосредственно, как в 3—4 года, хотя в некоторых ситуациях ему все еще требуется напоминание взрослого или сверстников о необходимости придерживаться тех или иных норм и правил.</w:t>
      </w:r>
    </w:p>
    <w:p w:rsidR="00610042" w:rsidRPr="00030A38" w:rsidRDefault="00610042" w:rsidP="00030A38">
      <w:pPr>
        <w:pStyle w:val="af4"/>
        <w:spacing w:line="276" w:lineRule="auto"/>
        <w:ind w:left="0" w:right="-1" w:firstLine="284"/>
        <w:jc w:val="both"/>
      </w:pPr>
      <w:r w:rsidRPr="00030A38">
        <w:t>В этом возрасте детьми хорошо освоен алгоритм процессов умывания, одевания, купания, приема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rsidR="00610042" w:rsidRPr="00030A38" w:rsidRDefault="00610042" w:rsidP="00030A38">
      <w:pPr>
        <w:pStyle w:val="af4"/>
        <w:spacing w:line="276" w:lineRule="auto"/>
        <w:ind w:left="0" w:right="-1" w:firstLine="284"/>
        <w:jc w:val="both"/>
      </w:pPr>
      <w:r w:rsidRPr="00030A38">
        <w:t>К 4—5 годам ребенок способен элементарно охарактеризовать свое самочувствие, привлечь внимание взрослого в случае недомогания. Дети имеют дифференцированное представление о собственной гендерной принадлежности, аргументируют ее по ряду признаков («Я мальчик, я ношу брючки, а не платьица, у меня короткая прическа»). К пяти годам дети имеют представления об особенностях наиболее распространенных мужских и женских профессий, о видах отдыха, специфике поведения в общении с другими людьми, об отдельных женских и мужских качествах.</w:t>
      </w:r>
    </w:p>
    <w:p w:rsidR="00610042" w:rsidRPr="00030A38" w:rsidRDefault="00610042" w:rsidP="00030A38">
      <w:pPr>
        <w:pStyle w:val="af4"/>
        <w:spacing w:line="276" w:lineRule="auto"/>
        <w:ind w:left="0" w:right="-1" w:firstLine="284"/>
        <w:jc w:val="both"/>
      </w:pPr>
      <w:r w:rsidRPr="00030A38">
        <w:t>К четырем годам основные трудности в поведении и общении ребенка с окружающими, которые были связаны с кризисом трех лет (упрямство, строптивость, конфликтность и др.), постепенно уходят в прошлое, и любознательный ребенок активно осваивает окружающий его мир предметов и вещей, мир человеческих отношений.</w:t>
      </w:r>
    </w:p>
    <w:p w:rsidR="00610042" w:rsidRPr="00030A38" w:rsidRDefault="00610042" w:rsidP="00030A38">
      <w:pPr>
        <w:pStyle w:val="af4"/>
        <w:spacing w:line="276" w:lineRule="auto"/>
        <w:ind w:left="0" w:right="-1" w:firstLine="284"/>
        <w:jc w:val="both"/>
      </w:pPr>
      <w:r w:rsidRPr="00030A38">
        <w:t>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ребенок сначала режет хлеб и только потом ставит его на стол перед куклами (в раннем и в самом начале дошкольного возраста последовательность действий не имела для игры такого значения). В игре дети называют свои роли, понимают условность принятых ролей. Происходит разделение игровых и реальных взаимоотношений. В 4—5 лет сверстники становятся для ребенка более привлекательными и предпочитаемыми партнерами по игре, чем взрослый.</w:t>
      </w:r>
    </w:p>
    <w:p w:rsidR="00610042" w:rsidRPr="00030A38" w:rsidRDefault="00610042" w:rsidP="00030A38">
      <w:pPr>
        <w:pStyle w:val="af4"/>
        <w:spacing w:line="276" w:lineRule="auto"/>
        <w:ind w:left="0" w:right="-1" w:firstLine="284"/>
        <w:jc w:val="both"/>
      </w:pPr>
      <w:r w:rsidRPr="00030A38">
        <w:t>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пяти годам дети, как правило, уже хорошо владеют представлениями об основных цветах, геометрических формах и отношениях величин. Ребенок уже может произвольно наблюдать, рассматривать и искать предметы в окружающем его пространстве.</w:t>
      </w:r>
    </w:p>
    <w:p w:rsidR="00610042" w:rsidRPr="00030A38" w:rsidRDefault="00610042" w:rsidP="00030A38">
      <w:pPr>
        <w:pStyle w:val="af4"/>
        <w:spacing w:line="276" w:lineRule="auto"/>
        <w:ind w:left="0" w:right="-1" w:firstLine="284"/>
        <w:jc w:val="both"/>
      </w:pPr>
      <w:r w:rsidRPr="00030A38">
        <w:t>Восприятие в этом возрасте постепенно становится осмысленным, целенаправленным и анализирующим. 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ребенку необходимо отчетливо воспринимать и наглядно представлять этот объект.</w:t>
      </w:r>
    </w:p>
    <w:p w:rsidR="00610042" w:rsidRPr="00030A38" w:rsidRDefault="00610042" w:rsidP="00030A38">
      <w:pPr>
        <w:pStyle w:val="af4"/>
        <w:spacing w:line="276" w:lineRule="auto"/>
        <w:ind w:left="0" w:right="-1" w:firstLine="284"/>
        <w:jc w:val="both"/>
      </w:pPr>
      <w:r w:rsidRPr="00030A38">
        <w:t>Внимание становится все более устойчивым, в отл</w:t>
      </w:r>
      <w:r w:rsidR="00DD21BA" w:rsidRPr="00030A38">
        <w:t xml:space="preserve">ичие от возраста трех лет (если </w:t>
      </w:r>
      <w:r w:rsidRPr="00030A38">
        <w:t>ребенок пошел за мячом, то уже не будет отвлекаться на другие интересные предметы). Важным показателем развития внимания является то, что к</w:t>
      </w:r>
      <w:r w:rsidR="00DD21BA" w:rsidRPr="00030A38">
        <w:t xml:space="preserve"> пяти годам появляется действие </w:t>
      </w:r>
      <w:r w:rsidRPr="00030A38">
        <w:t xml:space="preserve">по правилу — первый необходимый </w:t>
      </w:r>
      <w:r w:rsidR="00DD21BA" w:rsidRPr="00030A38">
        <w:t xml:space="preserve">элемент произвольного внимания. </w:t>
      </w:r>
      <w:r w:rsidRPr="00030A38">
        <w:t>Именно в этом возрасте дети начинают активно играть в игры с правилами: настольные (лото, детское домино) и подвижные (прятки, салочки).</w:t>
      </w:r>
    </w:p>
    <w:p w:rsidR="00610042" w:rsidRPr="00030A38" w:rsidRDefault="00610042" w:rsidP="00030A38">
      <w:pPr>
        <w:pStyle w:val="af4"/>
        <w:spacing w:line="276" w:lineRule="auto"/>
        <w:ind w:left="0" w:right="-1" w:firstLine="284"/>
        <w:jc w:val="both"/>
      </w:pPr>
      <w:r w:rsidRPr="00030A38">
        <w:t>В среднем дошкольном возрасте интенсивно развивается память ребенка. В 5 лет он может запомнить уже 5—6 предметов (из 10—15), изображенных на предъявляемых ему картинках.</w:t>
      </w:r>
    </w:p>
    <w:p w:rsidR="00610042" w:rsidRPr="00030A38" w:rsidRDefault="00610042" w:rsidP="00030A38">
      <w:pPr>
        <w:pStyle w:val="af4"/>
        <w:spacing w:line="276" w:lineRule="auto"/>
        <w:ind w:left="0" w:right="-1" w:firstLine="284"/>
        <w:jc w:val="both"/>
      </w:pPr>
      <w:r w:rsidRPr="00030A38">
        <w:t>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 д. Элементы продуктивного воображения начинают складываться в игре, рисовании, конструировании.</w:t>
      </w:r>
    </w:p>
    <w:p w:rsidR="00610042" w:rsidRPr="00030A38" w:rsidRDefault="00610042" w:rsidP="00030A38">
      <w:pPr>
        <w:pStyle w:val="af4"/>
        <w:spacing w:line="276" w:lineRule="auto"/>
        <w:ind w:left="0" w:right="-1" w:firstLine="284"/>
        <w:jc w:val="both"/>
      </w:pPr>
      <w:r w:rsidRPr="00030A38">
        <w:t>В этом возрасте происходит развитие инициативности и самостоятельности ребенка в общении со взрослыми и сверстниками. Дети продолжают сотрудничать со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w:t>
      </w:r>
    </w:p>
    <w:p w:rsidR="00610042" w:rsidRPr="00030A38" w:rsidRDefault="00610042" w:rsidP="00030A38">
      <w:pPr>
        <w:pStyle w:val="af4"/>
        <w:spacing w:line="276" w:lineRule="auto"/>
        <w:ind w:left="0" w:right="-1" w:firstLine="284"/>
        <w:jc w:val="both"/>
      </w:pPr>
      <w:r w:rsidRPr="00030A38">
        <w:t>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ребенок пятого года жизни реагирует повышенной обидчивостью.</w:t>
      </w:r>
    </w:p>
    <w:p w:rsidR="00610042" w:rsidRPr="00030A38" w:rsidRDefault="00610042" w:rsidP="00030A38">
      <w:pPr>
        <w:pStyle w:val="af4"/>
        <w:spacing w:line="276" w:lineRule="auto"/>
        <w:ind w:left="0" w:right="-1" w:firstLine="284"/>
        <w:jc w:val="both"/>
      </w:pPr>
      <w:r w:rsidRPr="00030A38">
        <w:t>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ребенок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со взрослыми дети используют правила речевого этикета: слова приветствия, прощания, благодарности, вежливой просьбы, утешения, сопереживания и сочувствия.</w:t>
      </w:r>
    </w:p>
    <w:p w:rsidR="00610042" w:rsidRPr="00030A38" w:rsidRDefault="00610042" w:rsidP="00030A38">
      <w:pPr>
        <w:pStyle w:val="af4"/>
        <w:spacing w:line="276" w:lineRule="auto"/>
        <w:ind w:left="0" w:right="-1" w:firstLine="284"/>
        <w:jc w:val="both"/>
      </w:pPr>
      <w:r w:rsidRPr="00030A38">
        <w:rPr>
          <w:i/>
        </w:rPr>
        <w:t>Речь</w:t>
      </w:r>
      <w:r w:rsidRPr="00030A38">
        <w:t xml:space="preserve"> становится более связной и последовательной. С нарастанием осознанности и произвольности поведения, постепенным усилением роли речи (взрослого и самого ребенка) в управлении поведением ребенка становится возможным решение более сложных задач в области безопасности.</w:t>
      </w:r>
    </w:p>
    <w:p w:rsidR="00610042" w:rsidRPr="00030A38" w:rsidRDefault="00610042" w:rsidP="00030A38">
      <w:pPr>
        <w:pStyle w:val="af4"/>
        <w:spacing w:line="276" w:lineRule="auto"/>
        <w:ind w:left="0" w:right="-1" w:firstLine="284"/>
        <w:jc w:val="both"/>
      </w:pPr>
      <w:r w:rsidRPr="00030A38">
        <w:t>Но при этом взрослому следует учитывать несформированность волевых процессов, зависимость поведения ребенка от эмоций, доминирование эгоцентрической позиции в мышлении и поведении.</w:t>
      </w:r>
    </w:p>
    <w:p w:rsidR="00610042" w:rsidRPr="00030A38" w:rsidRDefault="00610042" w:rsidP="00030A38">
      <w:pPr>
        <w:pStyle w:val="af4"/>
        <w:spacing w:line="276" w:lineRule="auto"/>
        <w:ind w:left="0" w:right="-1" w:firstLine="284"/>
        <w:jc w:val="both"/>
      </w:pPr>
      <w:r w:rsidRPr="00030A38">
        <w:t>В художественной и продуктивной деятельности дети эмоционально откликаются на произведения музыкального и изобразительного искусства, художественную литературу, в которых с помощью образных средств переданы различные эмоциональные состояния людей, животных, сказочных персонажей. Дошкольники начинают более целостно воспринимать сюжеты и понимать образы.</w:t>
      </w:r>
    </w:p>
    <w:p w:rsidR="00610042" w:rsidRPr="00030A38" w:rsidRDefault="00610042" w:rsidP="00030A38">
      <w:pPr>
        <w:pStyle w:val="af4"/>
        <w:spacing w:line="276" w:lineRule="auto"/>
        <w:ind w:left="0" w:right="-1" w:firstLine="284"/>
        <w:jc w:val="both"/>
      </w:pPr>
      <w:r w:rsidRPr="00030A38">
        <w:t>Важным   показателем</w:t>
      </w:r>
      <w:r w:rsidRPr="00030A38">
        <w:tab/>
        <w:t>развития   ребенка-дошкольни</w:t>
      </w:r>
      <w:r w:rsidR="00DD21BA" w:rsidRPr="00030A38">
        <w:t xml:space="preserve">ка   является   </w:t>
      </w:r>
      <w:r w:rsidR="00DD21BA" w:rsidRPr="00030A38">
        <w:rPr>
          <w:i/>
        </w:rPr>
        <w:t xml:space="preserve">изобразительная </w:t>
      </w:r>
      <w:r w:rsidRPr="00030A38">
        <w:rPr>
          <w:i/>
        </w:rPr>
        <w:t>деятельность.</w:t>
      </w:r>
      <w:r w:rsidRPr="00030A38">
        <w:t xml:space="preserve"> К четырем годам круг изображаемых детьми предметов довольно </w:t>
      </w:r>
      <w:r w:rsidR="00DD21BA" w:rsidRPr="00030A38">
        <w:t xml:space="preserve">широк. В </w:t>
      </w:r>
      <w:r w:rsidRPr="00030A38">
        <w:t>рисунках появляются детали. Замысел детского рисунка может меняться по ходу изображения. Дети владеют простейшими техническими умениями и навыками.</w:t>
      </w:r>
    </w:p>
    <w:p w:rsidR="00610042" w:rsidRPr="00030A38" w:rsidRDefault="00610042" w:rsidP="00030A38">
      <w:pPr>
        <w:pStyle w:val="af4"/>
        <w:spacing w:line="276" w:lineRule="auto"/>
        <w:ind w:left="0" w:right="-1" w:firstLine="284"/>
        <w:jc w:val="both"/>
      </w:pPr>
      <w:r w:rsidRPr="00030A38">
        <w:t>Конструирование начинает носить характер продуктивной деятельности: дети замысливают будущую конструкцию и осуществляют поиск способов ее исполнения.</w:t>
      </w:r>
    </w:p>
    <w:p w:rsidR="00610042" w:rsidRPr="00030A38" w:rsidRDefault="00610042" w:rsidP="00030A38">
      <w:pPr>
        <w:pStyle w:val="af4"/>
        <w:spacing w:line="276" w:lineRule="auto"/>
        <w:ind w:left="0" w:right="-1" w:firstLine="284"/>
        <w:jc w:val="both"/>
      </w:pPr>
      <w:r w:rsidRPr="00030A38">
        <w:t>Развитие моторики и становление двигательной активности. У детей интенсивно развиваются моторные функции. Их движения носят преднамеренный и целеустремленный характер. Детям интересны наиболее сложные движения и двигательные задания, требующие проявления скорости, ловкости и точности выполнения. Они владеют в общих чертах всеми видами основных движений, которые становятся более координированными. Достаточно хорошо освоены разные виды ходьбы. У детей оформляется структура бега, отмечается устойчивая фаза полета. Однако беговой шаг остается еще недостаточно равномерным, скорость невысока, отталкивание не сильное, полет короткий. Дальность прыжка еще ограничена слабостью мышц, связок, суставов ног, недостаточным умением концентрировать свои усилия.</w:t>
      </w:r>
    </w:p>
    <w:p w:rsidR="00610042" w:rsidRPr="00030A38" w:rsidRDefault="00610042" w:rsidP="00030A38">
      <w:pPr>
        <w:pStyle w:val="af4"/>
        <w:spacing w:line="276" w:lineRule="auto"/>
        <w:ind w:left="0" w:right="-1" w:firstLine="284"/>
        <w:jc w:val="both"/>
      </w:pPr>
      <w:r w:rsidRPr="00030A38">
        <w:t>При метании предмета еще недостаточно проявляется слитность замаха и броска, но в результате развития координации движений и глазомера дети приобретают способность регулировать направление полета и силу броска. У детей от 4 до 5 лет формируются навыки ходьбы на лыжах, катания на санках, скольжения на ледяных дорожках, езды на велосипеде и самокате. Дети пытаются соблюдать определенные интервалы во время передвижения в разных построениях, стараясь не отставать от впереди идущего, быть ведущим в колонне, ориентироваться в пространстве. На пятом году жизни у детей возникает большая потребность в двигательных импровизациях под музыку. Растущее двигательное воображение детей является одним из важных стимулов увеличения двигательной активности за счет хорошо освоенных способов действий с использованием разных пособий (под музыкальное сопровождение).</w:t>
      </w:r>
    </w:p>
    <w:p w:rsidR="00610042" w:rsidRPr="00030A38" w:rsidRDefault="00610042" w:rsidP="00030A38">
      <w:pPr>
        <w:pStyle w:val="af4"/>
        <w:spacing w:line="276" w:lineRule="auto"/>
        <w:ind w:left="0" w:right="-1" w:firstLine="284"/>
        <w:jc w:val="both"/>
      </w:pPr>
      <w:r w:rsidRPr="00030A38">
        <w:t>Достаточно высокая двигательная активность детей проявляется в подвижных играх, которые позволяют формировать ответственность за выполнение правил и достижение определенного результата. Дети берутся за выполнение любой двигательной задачи, но часто не соразмеряют свои силы, не учитывают реальные возможности. Для большинства детей 4–5 лет характерно недостаточно четкое и правильное выполнение двигательных заданий, что обусловлено неустойчивостью волевых усилий по преодолению трудностей.</w:t>
      </w:r>
    </w:p>
    <w:p w:rsidR="00610042" w:rsidRPr="00030A38" w:rsidRDefault="00610042" w:rsidP="00030A38">
      <w:pPr>
        <w:pStyle w:val="af4"/>
        <w:spacing w:line="276" w:lineRule="auto"/>
        <w:ind w:left="0" w:right="-1" w:firstLine="284"/>
        <w:jc w:val="both"/>
      </w:pPr>
      <w:r w:rsidRPr="00030A38">
        <w:t>Внимание детей приобретает все более устойчивый характер, совершенствуется зрительное, слуховое, осязательное восприятие. Они уже способны различать разные виды движений, представляют себе их смысл, назначение, овладевают умением выделять наиболее существенные элементы, выполнять их в соответствии с образцом. Это дает возможность педагогу приступать к процессу обучения техники основных видов движений.</w:t>
      </w:r>
    </w:p>
    <w:p w:rsidR="00610042" w:rsidRPr="00030A38" w:rsidRDefault="00610042" w:rsidP="00030A38">
      <w:pPr>
        <w:pStyle w:val="af4"/>
        <w:spacing w:line="276" w:lineRule="auto"/>
        <w:ind w:left="0" w:right="-1" w:firstLine="284"/>
        <w:jc w:val="both"/>
      </w:pPr>
      <w:r w:rsidRPr="00030A38">
        <w:t>Происходит развертывание разных видов детской деятельности, что способствует значительному увеличению двигательной активности детей в течение дня (по данным шагометрии, от 11 до 13 тыс. движений). На занятиях по физической культуре разного типа показатели двигательной активности детей 4–5 лет могут колебаться от 1100 до 1700 движений, в зависимости от состояния здоровья, функциональных и двигательных возможностей.</w:t>
      </w:r>
    </w:p>
    <w:p w:rsidR="00610042" w:rsidRPr="00030A38" w:rsidRDefault="00610042" w:rsidP="00030A38">
      <w:pPr>
        <w:pStyle w:val="af4"/>
        <w:spacing w:line="276" w:lineRule="auto"/>
        <w:ind w:left="0" w:right="-1" w:firstLine="284"/>
        <w:jc w:val="both"/>
      </w:pPr>
      <w:r w:rsidRPr="00030A38">
        <w:rPr>
          <w:b/>
          <w:i/>
        </w:rPr>
        <w:t>Характеристика речевого развития</w:t>
      </w:r>
      <w:r w:rsidRPr="00030A38">
        <w:t xml:space="preserve">. Главное направление в развитии речи </w:t>
      </w:r>
      <w:r w:rsidR="00DD21BA" w:rsidRPr="00030A38">
        <w:t xml:space="preserve">ребенка </w:t>
      </w:r>
      <w:r w:rsidRPr="00030A38">
        <w:t>на пятом году жизни — освоение связной монологическ</w:t>
      </w:r>
      <w:r w:rsidR="00DD21BA" w:rsidRPr="00030A38">
        <w:t xml:space="preserve">ой речи. В это время происходят </w:t>
      </w:r>
      <w:r w:rsidRPr="00030A38">
        <w:t>заметные изменения в формировании грамматического строя речи, в освоении способов словообразования, наступает период словесного творчества.</w:t>
      </w:r>
    </w:p>
    <w:p w:rsidR="00610042" w:rsidRPr="00030A38" w:rsidRDefault="00610042" w:rsidP="00030A38">
      <w:pPr>
        <w:pStyle w:val="af4"/>
        <w:spacing w:line="276" w:lineRule="auto"/>
        <w:ind w:left="0" w:right="-1" w:firstLine="284"/>
        <w:jc w:val="both"/>
      </w:pPr>
      <w:r w:rsidRPr="00030A38">
        <w:t>Активный словарь обогащается словами, обозначающими качества предметов, производимые с ними действия. Дети могут определить назначение предмета, функциональные признаки («Мяч — это игрушка, в него играют»), начинают активнее подбирать слова с противоположным (антонимы) и близким (синонимы) значением, сравнивают предметы и явления, применяют обобщающие слова (существительные с собирательным значением). Дошкольники средней группы осваивают разные типы высказывания — описание, повествование и элементарное рассуждение. Речь детей становится более связной и последовательной; совершенствуются понимание смысловой стороны речи, синтаксическая структура предложений, звуковая сторона речи, то есть все те умения, которые необходимы для развития связной речи.</w:t>
      </w:r>
    </w:p>
    <w:p w:rsidR="00610042" w:rsidRPr="00030A38" w:rsidRDefault="00610042" w:rsidP="00030A38">
      <w:pPr>
        <w:pStyle w:val="af4"/>
        <w:spacing w:line="276" w:lineRule="auto"/>
        <w:ind w:left="0" w:right="-1" w:firstLine="284"/>
        <w:jc w:val="both"/>
      </w:pPr>
      <w:r w:rsidRPr="00030A38">
        <w:t xml:space="preserve">Особенностью </w:t>
      </w:r>
      <w:r w:rsidRPr="00030A38">
        <w:rPr>
          <w:i/>
        </w:rPr>
        <w:t>речевого развития</w:t>
      </w:r>
      <w:r w:rsidRPr="00030A38">
        <w:t xml:space="preserve"> детей данного возраста является стремление к словообразованию. Оно появляется в результате творческого освоения богатств родного языка и называется словотворчеством. Ребенок, еще не до конца владеющий способами словообразования, пытается самостоятельно сконструировать новые слова на основе освоенных морфологических элементов языка (молоток–колоток, открытка–закрытка и т.п.). Детское словотворчество является ярким проявлением начала процесса формирования правил и языковых обобщений.</w:t>
      </w:r>
    </w:p>
    <w:p w:rsidR="00610042" w:rsidRPr="00030A38" w:rsidRDefault="00610042" w:rsidP="00030A38">
      <w:pPr>
        <w:pStyle w:val="af4"/>
        <w:spacing w:line="276" w:lineRule="auto"/>
        <w:ind w:left="0" w:right="-1" w:firstLine="284"/>
        <w:jc w:val="both"/>
      </w:pPr>
      <w:r w:rsidRPr="00030A38">
        <w:t>Вместе с тем в речи детей пятого года жизни встречаются нарушения. Не все дети правильно произносят шипящие и сонорные звуки, у некоторых недостаточно развита интонационная выразительность. Имеются недостатки в освоении грамматических правил речи (согласовании существительных и прилагательных в роде и числе, употреблении родительного падежа множественного числа).</w:t>
      </w:r>
    </w:p>
    <w:p w:rsidR="00610042" w:rsidRPr="00030A38" w:rsidRDefault="00610042" w:rsidP="00030A38">
      <w:pPr>
        <w:pStyle w:val="af4"/>
        <w:spacing w:line="276" w:lineRule="auto"/>
        <w:ind w:left="0" w:right="-1" w:firstLine="284"/>
        <w:jc w:val="both"/>
      </w:pPr>
      <w:r w:rsidRPr="00030A38">
        <w:t>Речь детей средней группы отличается подвижностью и неустойчивостью.</w:t>
      </w:r>
    </w:p>
    <w:p w:rsidR="00610042" w:rsidRPr="00030A38" w:rsidRDefault="00610042" w:rsidP="00030A38">
      <w:pPr>
        <w:pStyle w:val="af4"/>
        <w:spacing w:line="276" w:lineRule="auto"/>
        <w:ind w:left="0" w:right="-1" w:firstLine="284"/>
        <w:jc w:val="both"/>
      </w:pPr>
      <w:r w:rsidRPr="00030A38">
        <w:t>Дети могут ориентироваться на смысловую сторону слова, однако объяснение значения слова для многих затруднительно. Большинство детей не владеет в достаточной степени умением строить описание и повествование, затрудняется в построении рассказов- рассуждений. Они нарушают структуру и последо</w:t>
      </w:r>
      <w:r w:rsidR="00DD21BA" w:rsidRPr="00030A38">
        <w:t xml:space="preserve">вательность изложения, не могут </w:t>
      </w:r>
      <w:r w:rsidRPr="00030A38">
        <w:t>связывать между собой предложения и части высказывания.</w:t>
      </w:r>
    </w:p>
    <w:p w:rsidR="00DD21BA" w:rsidRPr="00030A38" w:rsidRDefault="00DD21BA" w:rsidP="00030A38">
      <w:pPr>
        <w:pStyle w:val="af4"/>
        <w:spacing w:line="276" w:lineRule="auto"/>
        <w:ind w:left="0" w:right="-1" w:firstLine="284"/>
        <w:jc w:val="center"/>
      </w:pPr>
    </w:p>
    <w:p w:rsidR="00610042" w:rsidRDefault="00DD21BA" w:rsidP="00030A38">
      <w:pPr>
        <w:pStyle w:val="af4"/>
        <w:spacing w:line="276" w:lineRule="auto"/>
        <w:ind w:left="0" w:right="-1" w:firstLine="284"/>
        <w:jc w:val="center"/>
        <w:rPr>
          <w:b/>
        </w:rPr>
      </w:pPr>
      <w:r w:rsidRPr="00030A38">
        <w:rPr>
          <w:b/>
        </w:rPr>
        <w:t xml:space="preserve">Старший дошкольный возраст </w:t>
      </w:r>
      <w:r w:rsidR="00610042" w:rsidRPr="00030A38">
        <w:rPr>
          <w:b/>
        </w:rPr>
        <w:t>(5-6 лет)</w:t>
      </w:r>
    </w:p>
    <w:p w:rsidR="00030A38" w:rsidRPr="00030A38" w:rsidRDefault="00030A38" w:rsidP="00030A38">
      <w:pPr>
        <w:pStyle w:val="af4"/>
        <w:spacing w:line="276" w:lineRule="auto"/>
        <w:ind w:left="0" w:right="-1" w:firstLine="284"/>
        <w:jc w:val="center"/>
        <w:rPr>
          <w:b/>
          <w:sz w:val="18"/>
          <w:szCs w:val="18"/>
        </w:rPr>
      </w:pPr>
    </w:p>
    <w:p w:rsidR="00610042" w:rsidRPr="00030A38" w:rsidRDefault="00610042" w:rsidP="00030A38">
      <w:pPr>
        <w:pStyle w:val="af4"/>
        <w:spacing w:line="276" w:lineRule="auto"/>
        <w:ind w:left="0" w:right="-1" w:firstLine="284"/>
        <w:jc w:val="both"/>
      </w:pPr>
      <w:r w:rsidRPr="00030A38">
        <w:t>На шестом году жизни совершенствуется физическое развитие детей: стабилизируются физиологические функции и процессы, укрепляется нервная система. По данным ВОЗ, средние антропометрические показатели к шести годам следующие: мальчики весят 20,9 кг при росте 115,5 см, вес девочек составляет 20,2 кг при росте 114,7 см. При этом главный показатель нормы — комфорт и хорошее самочувствие ребенка</w:t>
      </w:r>
    </w:p>
    <w:p w:rsidR="00610042" w:rsidRPr="00030A38" w:rsidRDefault="00610042" w:rsidP="00030A38">
      <w:pPr>
        <w:pStyle w:val="af4"/>
        <w:spacing w:line="276" w:lineRule="auto"/>
        <w:ind w:left="0" w:right="-1" w:firstLine="284"/>
        <w:jc w:val="both"/>
      </w:pPr>
      <w:r w:rsidRPr="00030A38">
        <w:rPr>
          <w:i/>
        </w:rPr>
        <w:t>Психическое развитие</w:t>
      </w:r>
      <w:r w:rsidRPr="00030A38">
        <w:t>. Социальная ситуация развития характеризуется установлением отношений сотрудничества со взрослым, попытками влиять на него, активным освоением социального пространства.</w:t>
      </w:r>
    </w:p>
    <w:p w:rsidR="00610042" w:rsidRPr="00030A38" w:rsidRDefault="00610042" w:rsidP="00030A38">
      <w:pPr>
        <w:pStyle w:val="af4"/>
        <w:spacing w:line="276" w:lineRule="auto"/>
        <w:ind w:left="0" w:right="-1" w:firstLine="284"/>
        <w:jc w:val="both"/>
      </w:pPr>
      <w:r w:rsidRPr="00030A38">
        <w:t>Общение ребенка со взрослым становится все более разнообразным, постепенно оно все более приобретает черты личностного — взрослый выступает для ребенка источником социальных познаний, эталоном поведения в различны</w:t>
      </w:r>
      <w:r w:rsidR="00DD21BA" w:rsidRPr="00030A38">
        <w:t xml:space="preserve">х ситуациях. Изменяются вопросы </w:t>
      </w:r>
      <w:r w:rsidRPr="00030A38">
        <w:t>детей — они становятся независимыми от конкретной ситуации: ребенок</w:t>
      </w:r>
      <w:r w:rsidR="00DD21BA" w:rsidRPr="00030A38">
        <w:t xml:space="preserve"> стремится </w:t>
      </w:r>
      <w:r w:rsidRPr="00030A38">
        <w:t>расспрашивать взрослого о его работе, семье, детях, пытается высказывать собственные идеи и суждения. В этот период ребенок в общении со взрослым особенно нуждается в уважении, дети становятся особенно обидчивыми, если к ним не прислушиваются. Потребность ребенка в общении со взрослым определяется направленностью на сопереживание и взаимопонимание, его стремлением к общности во взглядах. В поведении это может проявляться в феномене большого количества жалоб: ребенок жалуется, указывая на сверстника — нарушителя требований взрослого (при этом он не хочет наказания другого ребенка, но искренне ждет от взрослого оценки его поведения, чтобы убедиться в том, что правило есть и оно действует). Жалоба — это просьба подтвердить или опровергнуть правило, форма знакомства с правилами поведения.</w:t>
      </w:r>
    </w:p>
    <w:p w:rsidR="00610042" w:rsidRPr="00030A38" w:rsidRDefault="00610042" w:rsidP="00030A38">
      <w:pPr>
        <w:pStyle w:val="af4"/>
        <w:spacing w:line="276" w:lineRule="auto"/>
        <w:ind w:left="0" w:right="-1" w:firstLine="284"/>
        <w:jc w:val="both"/>
      </w:pPr>
      <w:r w:rsidRPr="00030A38">
        <w:t>Доминирующим механизмом социального развития наряду с эмоциональной идентификацией в этом возрасте является нормативная регуляция, зарождается механизм национальной идентификации.</w:t>
      </w:r>
    </w:p>
    <w:p w:rsidR="00610042" w:rsidRPr="00030A38" w:rsidRDefault="00610042" w:rsidP="00030A38">
      <w:pPr>
        <w:pStyle w:val="af4"/>
        <w:spacing w:line="276" w:lineRule="auto"/>
        <w:ind w:left="0" w:right="-1" w:firstLine="284"/>
        <w:jc w:val="both"/>
      </w:pPr>
      <w:r w:rsidRPr="00030A38">
        <w:t>Постепенно к 6 годам начинает формироваться круг друзей. Сверстник начинает приобретать индивидуальность в глазах ребенка 5-6 лет, становится значимым лицом для общения, превосходя взрослого по многим показателям значимости. Ребенок начинает воспринимать не только себя, но и сверстника как целостную личность, проявлять к нему личностное отношение. Для общения важными становятся личностные качества сверстника: внимательность, отзывчивость, уравновешенность, а также объективные условия: частота встреч, одна группа детского сада, одинаковые спортивные занятия и т.д. Основной результат общения ребенка со сверстником — это постепенно складывающийся образ самого себя.</w:t>
      </w:r>
    </w:p>
    <w:p w:rsidR="00610042" w:rsidRPr="00030A38" w:rsidRDefault="00610042" w:rsidP="00030A38">
      <w:pPr>
        <w:pStyle w:val="af4"/>
        <w:spacing w:line="276" w:lineRule="auto"/>
        <w:ind w:left="0" w:right="-1" w:firstLine="284"/>
        <w:jc w:val="both"/>
      </w:pPr>
      <w:r w:rsidRPr="00030A38">
        <w:t>В группе детского сада социальные роли детей — лид</w:t>
      </w:r>
      <w:r w:rsidR="00DD21BA" w:rsidRPr="00030A38">
        <w:t xml:space="preserve">еры, звезды, аутсайдеры (изгои) </w:t>
      </w:r>
      <w:r w:rsidRPr="00030A38">
        <w:t>— становятся более устойчивыми, дети пытаются оспаривать эти позиции, но для того, чтобы стать лидером, уже нужно быть хорошим партнером по играм и общению. Взрослый может повлиять на распределение ролей внутри группы, так как внимание воспитателя — один из критериев выделения детьми и лидера, и аутсайдера (изгоя).</w:t>
      </w:r>
    </w:p>
    <w:p w:rsidR="00610042" w:rsidRPr="00030A38" w:rsidRDefault="00610042" w:rsidP="00030A38">
      <w:pPr>
        <w:pStyle w:val="af4"/>
        <w:spacing w:line="276" w:lineRule="auto"/>
        <w:ind w:left="0" w:right="-1" w:firstLine="284"/>
        <w:jc w:val="both"/>
      </w:pPr>
      <w:r w:rsidRPr="00030A38">
        <w:t>Продолжает совершенствоваться сюжетно-ролевая игра. В игре дети начинают создавать модели разнообразных отношений между людьми. Плановость, согласованность игры сочетается с импровизацией, наблюдается длительная перспектива игры — дети могут возвращаться к неоконченной игре.</w:t>
      </w:r>
    </w:p>
    <w:p w:rsidR="00610042" w:rsidRPr="00030A38" w:rsidRDefault="00610042" w:rsidP="00030A38">
      <w:pPr>
        <w:pStyle w:val="af4"/>
        <w:spacing w:line="276" w:lineRule="auto"/>
        <w:ind w:left="0" w:right="-1" w:firstLine="284"/>
        <w:jc w:val="both"/>
      </w:pPr>
      <w:r w:rsidRPr="00030A38">
        <w:t>Постепенно можно видеть, как ролевая игра начинает соединяться с игрой по правилам. Сюжеты игр совместно строятся и творчески развиваются, большое место начинают занимать игры с общественно значимыми сюжетами, отражающими социальные отношения и иерархию людей. Дети смелее и разнообразнее комбинируют в играх знания, почерпнутые из окружающей действительности — фильмов, мультфильмов, книг, рассказов взрослых. Игра может длиться от 2–3 часов до нескольких дней.</w:t>
      </w:r>
    </w:p>
    <w:p w:rsidR="00610042" w:rsidRPr="00030A38" w:rsidRDefault="00610042" w:rsidP="00030A38">
      <w:pPr>
        <w:pStyle w:val="af4"/>
        <w:spacing w:line="276" w:lineRule="auto"/>
        <w:ind w:left="0" w:right="-1" w:firstLine="284"/>
        <w:jc w:val="both"/>
      </w:pPr>
      <w:r w:rsidRPr="00030A38">
        <w:t>Ролевое взаимодействие содержательно, разнообразны средства, используемые детьми в игре; в реализации роли большое место начинает занимать развитость речи. В игровых действиях используются предметы-заместители, природные материалы, самодельные игрушки.</w:t>
      </w:r>
    </w:p>
    <w:p w:rsidR="00610042" w:rsidRPr="00030A38" w:rsidRDefault="00610042" w:rsidP="00030A38">
      <w:pPr>
        <w:pStyle w:val="af4"/>
        <w:spacing w:line="276" w:lineRule="auto"/>
        <w:ind w:left="0" w:right="-1" w:firstLine="284"/>
        <w:jc w:val="both"/>
      </w:pPr>
      <w:r w:rsidRPr="00030A38">
        <w:t xml:space="preserve">Активное развитие ребенка происходит и в других </w:t>
      </w:r>
      <w:r w:rsidR="00DD21BA" w:rsidRPr="00030A38">
        <w:t xml:space="preserve">видах продуктивной деятельности </w:t>
      </w:r>
      <w:r w:rsidRPr="00030A38">
        <w:t>(изобразительной деятельности, конструировании, труде). Начинает развиваться способность к общему коллективному труду, дети могут с</w:t>
      </w:r>
      <w:r w:rsidR="00DD21BA" w:rsidRPr="00030A38">
        <w:t xml:space="preserve">огласовывать и планировать свои </w:t>
      </w:r>
      <w:r w:rsidRPr="00030A38">
        <w:t>действия.</w:t>
      </w:r>
    </w:p>
    <w:p w:rsidR="00610042" w:rsidRPr="00030A38" w:rsidRDefault="00610042" w:rsidP="00030A38">
      <w:pPr>
        <w:pStyle w:val="af4"/>
        <w:spacing w:line="276" w:lineRule="auto"/>
        <w:ind w:left="0" w:right="-1" w:firstLine="284"/>
        <w:jc w:val="both"/>
      </w:pPr>
      <w:r w:rsidRPr="00030A38">
        <w:t>В активной деятельности развивается личность ребенка, совершенствуются познавательные процессы и формируются новообразования возраста.</w:t>
      </w:r>
    </w:p>
    <w:p w:rsidR="00610042" w:rsidRPr="00030A38" w:rsidRDefault="00610042" w:rsidP="00030A38">
      <w:pPr>
        <w:pStyle w:val="af4"/>
        <w:spacing w:line="276" w:lineRule="auto"/>
        <w:ind w:left="0" w:right="-1" w:firstLine="284"/>
        <w:jc w:val="both"/>
      </w:pPr>
      <w:r w:rsidRPr="00030A38">
        <w:t>Наблюдается переход от непроизвольного и непосредственного запоминания к произвольному и опосредованному запоминанию и припоминанию. В 5–6 лет ребенок может использовать повторение как прием запоминания. По-прежнему легко запоминает эмоционально насыщенные события, которые могут оставаться в долговременной памяти длительное время. В этом возрасте хорошо развиты механическая память и эйдетическая — восстановление в памяти зрительного образа увиденного; постепенно формируется смысловая память. Память объединяется с речью и мышлением и начинает приобретать интеллектуальный характер, ребенок становится способным рассуждать.</w:t>
      </w:r>
    </w:p>
    <w:p w:rsidR="00610042" w:rsidRPr="00030A38" w:rsidRDefault="00610042" w:rsidP="00030A38">
      <w:pPr>
        <w:pStyle w:val="af4"/>
        <w:spacing w:line="276" w:lineRule="auto"/>
        <w:ind w:left="0" w:right="-1" w:firstLine="284"/>
        <w:jc w:val="both"/>
      </w:pPr>
      <w:r w:rsidRPr="00030A38">
        <w:t>Продолжается сенсорное развитие, совершенствуются различные виды ощущения, восприятия, наглядных представлений. Повышается острота зрения и точность цветовосприятия, развивается фонематический слух, возрастает точность оценки веса предметов.</w:t>
      </w:r>
    </w:p>
    <w:p w:rsidR="00610042" w:rsidRPr="00030A38" w:rsidRDefault="00610042" w:rsidP="00030A38">
      <w:pPr>
        <w:pStyle w:val="af4"/>
        <w:spacing w:line="276" w:lineRule="auto"/>
        <w:ind w:left="0" w:right="-1" w:firstLine="284"/>
        <w:jc w:val="both"/>
      </w:pPr>
      <w:r w:rsidRPr="00030A38">
        <w:t>Существенные изменения происходят в умении ориентироваться в пространстве — ребенок выделяет собственное тело, ведущую руку, ориентируется в плане комнаты. Пока с трудом формируется ориентировка во времени: от восприятия режимных моментов ребенок переходит к восприятию дней недели, сезонов, лучше представляет настоящее, однако почти не ориентируется в будущем.</w:t>
      </w:r>
    </w:p>
    <w:p w:rsidR="00610042" w:rsidRPr="00030A38" w:rsidRDefault="00610042" w:rsidP="00030A38">
      <w:pPr>
        <w:pStyle w:val="af4"/>
        <w:spacing w:line="276" w:lineRule="auto"/>
        <w:ind w:left="0" w:right="-1" w:firstLine="284"/>
        <w:jc w:val="both"/>
      </w:pPr>
      <w:r w:rsidRPr="00030A38">
        <w:t>Наглядно-образное мышление является ведущим в возрасте 5–6 лет, однако именно в этом возрасте закладываются основы словесно-логического мышления, дети начинают понимать позицию другого человека в знакомых для себя ситуациях. Осуществляется постепенный переход от эгоцентризма детского мышления к децентрации — способности принять и понять позицию другого. Формируются действия моделирования: ребенок способен разложить предмет на эталоны — форму, цвет, величину.</w:t>
      </w:r>
    </w:p>
    <w:p w:rsidR="00610042" w:rsidRPr="00030A38" w:rsidRDefault="00610042" w:rsidP="00030A38">
      <w:pPr>
        <w:pStyle w:val="af4"/>
        <w:spacing w:line="276" w:lineRule="auto"/>
        <w:ind w:left="0" w:right="-1" w:firstLine="284"/>
        <w:jc w:val="both"/>
      </w:pPr>
      <w:r w:rsidRPr="00030A38">
        <w:t>В воображении ребенок этого возраста начинает использовать символы, то есть замещать реальные предметы и ситуации воображаемыми: образ предмета отделяется от предмета и обозначается словом. В аффективном воображении к 5–6 годам у ребенка начинают формироваться механизмы психологической защиты, например, появляются проекции — приписывание своих отрицательных поступков другому. Уже к 6 годам ребенок способен жить в воображаемом мире. Воображение оказывает влияние на все виды деятельности старшего дошкольника, особенно на рисование, конструирование, игру.</w:t>
      </w:r>
    </w:p>
    <w:p w:rsidR="00610042" w:rsidRPr="00030A38" w:rsidRDefault="00610042" w:rsidP="00030A38">
      <w:pPr>
        <w:pStyle w:val="af4"/>
        <w:spacing w:line="276" w:lineRule="auto"/>
        <w:ind w:left="0" w:right="-1" w:firstLine="284"/>
        <w:jc w:val="both"/>
      </w:pPr>
      <w:r w:rsidRPr="00030A38">
        <w:t>Внимание приобретает большую сосредоточенность и устойчивость. Повышается объем внимания, оно становится более опосредованным.</w:t>
      </w:r>
    </w:p>
    <w:p w:rsidR="00610042" w:rsidRPr="00030A38" w:rsidRDefault="00610042" w:rsidP="00030A38">
      <w:pPr>
        <w:pStyle w:val="af4"/>
        <w:spacing w:line="276" w:lineRule="auto"/>
        <w:ind w:left="0" w:right="-1" w:firstLine="284"/>
        <w:jc w:val="both"/>
      </w:pPr>
      <w:r w:rsidRPr="00030A38">
        <w:t>Эмоциональная сфера ребенка становится более устойчивой, он постепенно осмысливает значение норм в поведении и способен соотносить свое поведение и эмоции с принятыми нормами и правилами; ему свойственны открытость, искренность, впечатлительность, избирательность отношений.</w:t>
      </w:r>
    </w:p>
    <w:p w:rsidR="00610042" w:rsidRPr="00030A38" w:rsidRDefault="00610042" w:rsidP="00030A38">
      <w:pPr>
        <w:pStyle w:val="af4"/>
        <w:spacing w:line="276" w:lineRule="auto"/>
        <w:ind w:left="0" w:right="-1" w:firstLine="284"/>
        <w:jc w:val="both"/>
      </w:pPr>
      <w:r w:rsidRPr="00030A38">
        <w:t>Развитие личности ребенка происходит в общении, в процессе сравнения себя с другими детьми группы. В зависимости от того, какую позицию (социальную роль) играет ребенок в группе, формируется его самооценка, она становится устойчивой и начинает определять поступки ребенка.</w:t>
      </w:r>
    </w:p>
    <w:p w:rsidR="00610042" w:rsidRPr="00030A38" w:rsidRDefault="00610042" w:rsidP="00030A38">
      <w:pPr>
        <w:pStyle w:val="af4"/>
        <w:spacing w:line="276" w:lineRule="auto"/>
        <w:ind w:left="0" w:right="-1" w:firstLine="284"/>
        <w:jc w:val="both"/>
      </w:pPr>
      <w:r w:rsidRPr="00030A38">
        <w:t>В старшем дошкольном возрасте внутренняя о</w:t>
      </w:r>
      <w:r w:rsidR="00DD21BA" w:rsidRPr="00030A38">
        <w:t xml:space="preserve">рганизация поведения становится </w:t>
      </w:r>
      <w:r w:rsidRPr="00030A38">
        <w:t xml:space="preserve">более сложной. Деятельность ребенка все более побуждается и направляется уже не отдельными мотивами, а определенным соподчинением мотивов. Иерархия мотивов является психологической основой формирования воли и произвольности поведения. Чрезвычайно важно вырабатывать у детей правильные мотивы поведения — например, сделать хорошо не для того, чтобы тебя не ругали, а чтобы </w:t>
      </w:r>
      <w:r w:rsidR="00DD21BA" w:rsidRPr="00030A38">
        <w:t xml:space="preserve">можно было узнать что-то новое, </w:t>
      </w:r>
      <w:r w:rsidRPr="00030A38">
        <w:t>«открыть» новый способ действия, чтобы лучше пользоваться вещью, и др.</w:t>
      </w:r>
    </w:p>
    <w:p w:rsidR="00610042" w:rsidRPr="00030A38" w:rsidRDefault="00610042" w:rsidP="00030A38">
      <w:pPr>
        <w:pStyle w:val="af4"/>
        <w:spacing w:line="276" w:lineRule="auto"/>
        <w:ind w:left="0" w:right="-1" w:firstLine="284"/>
        <w:jc w:val="both"/>
      </w:pPr>
      <w:r w:rsidRPr="00030A38">
        <w:t>У детей шестого года жизни отмечается усиление проявления целеустремленности поведения при постановке цели, а также при планировании деятельности, реализации принятой цели, закрепляется общественная направленность этого волевого качества.</w:t>
      </w:r>
    </w:p>
    <w:p w:rsidR="00610042" w:rsidRPr="00030A38" w:rsidRDefault="00610042" w:rsidP="00030A38">
      <w:pPr>
        <w:pStyle w:val="af4"/>
        <w:spacing w:line="276" w:lineRule="auto"/>
        <w:ind w:left="0" w:right="-1" w:firstLine="284"/>
        <w:jc w:val="both"/>
      </w:pPr>
      <w:r w:rsidRPr="00030A38">
        <w:t>Ребенок 5—6 лет стремится познать себя и другого человека как представителя общества, постепенно начинает осознавать связи и зависимости в социальном поведении и взаимоотношениях людей.</w:t>
      </w:r>
    </w:p>
    <w:p w:rsidR="00610042" w:rsidRPr="00030A38" w:rsidRDefault="00610042" w:rsidP="00030A38">
      <w:pPr>
        <w:pStyle w:val="af4"/>
        <w:spacing w:line="276" w:lineRule="auto"/>
        <w:ind w:left="0" w:right="-1" w:firstLine="284"/>
        <w:jc w:val="both"/>
      </w:pPr>
      <w:r w:rsidRPr="00030A38">
        <w:t xml:space="preserve">В этом возрасте в поведении дошкольников происходят качественные изменения — </w:t>
      </w:r>
      <w:r w:rsidRPr="00030A38">
        <w:rPr>
          <w:i/>
        </w:rPr>
        <w:t>формируется возможность саморегуляции</w:t>
      </w:r>
      <w:r w:rsidRPr="00030A38">
        <w:t>,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т.п.). Это становится возможным благодаря осознанию детьми общепринятых норм и правил поведения и обязательности их выполнения.</w:t>
      </w:r>
    </w:p>
    <w:p w:rsidR="00610042" w:rsidRPr="00030A38" w:rsidRDefault="00610042" w:rsidP="00030A38">
      <w:pPr>
        <w:pStyle w:val="af4"/>
        <w:spacing w:line="276" w:lineRule="auto"/>
        <w:ind w:left="0" w:right="-1" w:firstLine="284"/>
        <w:jc w:val="both"/>
      </w:pPr>
      <w:r w:rsidRPr="00030A38">
        <w:t>В возрасте от 5 до 6 лет происходят изменения в представлениях ребенка о себе. Эти представления начинают включать не только характеристики, которыми ребенок наделяет себя настоящего в данный отрезок времени, но и качества, которыми он хотел бы или, наоборот, не хотел бы обладать в будущем («Я хочу быть таким, как Человек- Паук», «Я буду как принцесса» и т. п.). В них проявляются усваиваемые детьми этические нормы.</w:t>
      </w:r>
    </w:p>
    <w:p w:rsidR="00610042" w:rsidRPr="00030A38" w:rsidRDefault="00610042" w:rsidP="00030A38">
      <w:pPr>
        <w:pStyle w:val="af4"/>
        <w:spacing w:line="276" w:lineRule="auto"/>
        <w:ind w:left="0" w:right="-1" w:firstLine="284"/>
        <w:jc w:val="both"/>
      </w:pPr>
      <w:r w:rsidRPr="00030A38">
        <w:t>В этом возрасте дети в значительной степени ориентированы на сверстников, большую часть времени проводят с ними в совместных играх и беседах, их оценки и мнения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ребенка в игре.</w:t>
      </w:r>
    </w:p>
    <w:p w:rsidR="00610042" w:rsidRPr="00030A38" w:rsidRDefault="00610042" w:rsidP="00030A38">
      <w:pPr>
        <w:pStyle w:val="af4"/>
        <w:spacing w:line="276" w:lineRule="auto"/>
        <w:ind w:left="0" w:right="-1" w:firstLine="284"/>
        <w:jc w:val="both"/>
      </w:pPr>
      <w:r w:rsidRPr="00030A38">
        <w:t>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w:t>
      </w:r>
    </w:p>
    <w:p w:rsidR="00610042" w:rsidRPr="00030A38" w:rsidRDefault="00610042" w:rsidP="00030A38">
      <w:pPr>
        <w:pStyle w:val="af4"/>
        <w:spacing w:line="276" w:lineRule="auto"/>
        <w:ind w:left="0" w:right="-1" w:firstLine="284"/>
        <w:jc w:val="both"/>
      </w:pPr>
      <w:r w:rsidRPr="00030A38">
        <w:t>Значительные изменения происходят в игровом взаимодействии, в котором существенное место начинает занимать совместное обсуждение правил игры.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возникают еще по ходу самой игры. Усложняется игровое пространство (например, в игре «Театр» выделяются сцена и гримерная). Игровые действия становятся разнообразными. 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rsidR="00610042" w:rsidRPr="00030A38" w:rsidRDefault="00610042" w:rsidP="00030A38">
      <w:pPr>
        <w:pStyle w:val="af4"/>
        <w:spacing w:line="276" w:lineRule="auto"/>
        <w:ind w:left="0" w:right="-1" w:firstLine="284"/>
        <w:jc w:val="both"/>
      </w:pPr>
      <w:r w:rsidRPr="00030A38">
        <w:t>Более совершенной становится крупная моторика. Ре</w:t>
      </w:r>
      <w:r w:rsidR="00DD21BA" w:rsidRPr="00030A38">
        <w:t xml:space="preserve">бенок этого возраста способен к </w:t>
      </w:r>
      <w:r w:rsidRPr="00030A38">
        <w:t>освоению сложных движений: может пройти по неширокой скамейке и при этом даже перешагнуть через небольшое препятствие; умеет о</w:t>
      </w:r>
      <w:r w:rsidR="00C54896" w:rsidRPr="00030A38">
        <w:t xml:space="preserve">тбивать мяч о землю одной рукой </w:t>
      </w:r>
      <w:r w:rsidRPr="00030A38">
        <w:t>несколько раз подряд. Уже наблюдаются различия в движениях мальчиков и девочек (у мальчиков — более порывистые, у девочек — мягкие, плавные, уравновешенные), в общей конфигурации тела в зависимости от пола ребенка.</w:t>
      </w:r>
    </w:p>
    <w:p w:rsidR="00610042" w:rsidRPr="00030A38" w:rsidRDefault="00610042" w:rsidP="00030A38">
      <w:pPr>
        <w:pStyle w:val="af4"/>
        <w:spacing w:line="276" w:lineRule="auto"/>
        <w:ind w:left="0" w:right="-1" w:firstLine="284"/>
        <w:jc w:val="both"/>
      </w:pPr>
      <w:r w:rsidRPr="00030A38">
        <w:t>К пяти годам дети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Ребенок этого возраста уже хорошо знает основные цвета и имеет представления об оттенках (например, может показать два оттенка одного цвета — светло- красный и темно-красный). 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7—10 тарелок разной величины и разложить к ним соответствующее количество ложек разного размера. Возрастает способность ребенка ориентироваться в пространстве.</w:t>
      </w:r>
    </w:p>
    <w:p w:rsidR="00610042" w:rsidRPr="00030A38" w:rsidRDefault="00610042" w:rsidP="00030A38">
      <w:pPr>
        <w:pStyle w:val="af4"/>
        <w:spacing w:line="276" w:lineRule="auto"/>
        <w:ind w:left="0" w:right="-1" w:firstLine="284"/>
        <w:jc w:val="both"/>
      </w:pPr>
      <w:r w:rsidRPr="00030A38">
        <w:t>Внимание детей становится более устойчивым и произвольным. Они могут заниматься не очень привлекательным, но нужным делом в течение 20—25 минут вместе со взрослым. Ребенок этого возраста уже способен действовать по правилу, которое задается взрослым.</w:t>
      </w:r>
    </w:p>
    <w:p w:rsidR="00610042" w:rsidRPr="00030A38" w:rsidRDefault="00610042" w:rsidP="00030A38">
      <w:pPr>
        <w:pStyle w:val="af4"/>
        <w:spacing w:line="276" w:lineRule="auto"/>
        <w:ind w:left="0" w:right="-1" w:firstLine="284"/>
        <w:jc w:val="both"/>
      </w:pPr>
      <w:r w:rsidRPr="00030A38">
        <w:t>Объем памяти изменяется не существенно, улучшается ее устойчивость. При этом для запоминания дети уже могут использовать несложные приемы и средства.</w:t>
      </w:r>
    </w:p>
    <w:p w:rsidR="00610042" w:rsidRPr="00030A38" w:rsidRDefault="00610042" w:rsidP="00030A38">
      <w:pPr>
        <w:pStyle w:val="af4"/>
        <w:spacing w:line="276" w:lineRule="auto"/>
        <w:ind w:left="0" w:right="-1" w:firstLine="284"/>
        <w:jc w:val="both"/>
      </w:pPr>
      <w:r w:rsidRPr="00030A38">
        <w:t>В 5—6 лет 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представлений о свойствах различных предметов и явлений.</w:t>
      </w:r>
    </w:p>
    <w:p w:rsidR="00610042" w:rsidRPr="00030A38" w:rsidRDefault="00610042" w:rsidP="00030A38">
      <w:pPr>
        <w:pStyle w:val="af4"/>
        <w:spacing w:line="276" w:lineRule="auto"/>
        <w:ind w:left="0" w:right="-1" w:firstLine="284"/>
        <w:jc w:val="both"/>
      </w:pPr>
      <w:r w:rsidRPr="00030A38">
        <w:t>Возраст 5—6 лет можно охарактеризовать как возраст овладения ребенком активным (продуктивным) воображением, которое начинает приобретать самостоятельность, отделяясь от практической деятельности и предваряя ее. Образы воображения значительно полнее и точнее воспроизводят действительность. Ребенок четко начинает различать действительное и вымышленное. Действия воображения — создание и воплощение замысла</w:t>
      </w:r>
    </w:p>
    <w:p w:rsidR="00610042" w:rsidRPr="00030A38" w:rsidRDefault="00610042" w:rsidP="00030A38">
      <w:pPr>
        <w:pStyle w:val="af4"/>
        <w:spacing w:line="276" w:lineRule="auto"/>
        <w:ind w:left="0" w:right="-1" w:firstLine="284"/>
        <w:jc w:val="both"/>
      </w:pPr>
      <w:r w:rsidRPr="00030A38">
        <w:t>— начинают складываться первоначально в игре. Это проявляется в том, что прежде игры рождаются ее замысел и сюжет. Постепенно дети приобретают способность действовать по предварительному замыслу в конструировании и рисовании.</w:t>
      </w:r>
    </w:p>
    <w:p w:rsidR="00610042" w:rsidRPr="00030A38" w:rsidRDefault="00610042" w:rsidP="00030A38">
      <w:pPr>
        <w:pStyle w:val="af4"/>
        <w:spacing w:line="276" w:lineRule="auto"/>
        <w:ind w:left="0" w:right="-1" w:firstLine="284"/>
        <w:jc w:val="both"/>
      </w:pPr>
      <w:r w:rsidRPr="00030A38">
        <w:t xml:space="preserve">На шестом году жизни ребенка происходят важные изменения в развитии </w:t>
      </w:r>
      <w:r w:rsidRPr="00030A38">
        <w:rPr>
          <w:i/>
        </w:rPr>
        <w:t>речи.</w:t>
      </w:r>
      <w:r w:rsidRPr="00030A38">
        <w:t xml:space="preserve"> Для детей этого возраста становится нормой правильное произношение звуков.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и сравнения.</w:t>
      </w:r>
    </w:p>
    <w:p w:rsidR="00610042" w:rsidRPr="00030A38" w:rsidRDefault="00610042" w:rsidP="00030A38">
      <w:pPr>
        <w:pStyle w:val="af4"/>
        <w:spacing w:line="276" w:lineRule="auto"/>
        <w:ind w:left="0" w:right="-1" w:firstLine="284"/>
        <w:jc w:val="both"/>
      </w:pPr>
      <w:r w:rsidRPr="00030A38">
        <w:t>Круг чтения ребенка 5—6 лет пополняется произве</w:t>
      </w:r>
      <w:r w:rsidR="00EE44CE" w:rsidRPr="00030A38">
        <w:t xml:space="preserve">дениями разнообразной тематики, </w:t>
      </w:r>
      <w:r w:rsidRPr="00030A38">
        <w:t>в том числе связанной с проблемами семьи, взаимоотношений со взрослыми, сверстниками, с историей страны. Он способен удерживать в памят</w:t>
      </w:r>
      <w:r w:rsidR="00EE44CE" w:rsidRPr="00030A38">
        <w:t xml:space="preserve">и большой объем информации, ему </w:t>
      </w:r>
      <w:r w:rsidRPr="00030A38">
        <w:t>доступно чтение с продолжением.</w:t>
      </w:r>
    </w:p>
    <w:p w:rsidR="00610042" w:rsidRPr="00030A38" w:rsidRDefault="00610042" w:rsidP="00030A38">
      <w:pPr>
        <w:pStyle w:val="af4"/>
        <w:spacing w:line="276" w:lineRule="auto"/>
        <w:ind w:left="0" w:right="-1" w:firstLine="284"/>
        <w:jc w:val="both"/>
      </w:pPr>
      <w:r w:rsidRPr="00030A38">
        <w:t>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(ребенок становится способным встать на позицию другого). Развивается прогностическая функция мышления, что позволяет ребенку видеть перспективу событий, предвидеть (предвосхищать) близкие и отдаленные последствия собственных действий и поступков, действий и поступков других людей.</w:t>
      </w:r>
    </w:p>
    <w:p w:rsidR="00610042" w:rsidRPr="00030A38" w:rsidRDefault="00610042" w:rsidP="00030A38">
      <w:pPr>
        <w:pStyle w:val="af4"/>
        <w:spacing w:line="276" w:lineRule="auto"/>
        <w:ind w:left="0" w:right="-1" w:firstLine="284"/>
        <w:jc w:val="both"/>
      </w:pPr>
      <w:r w:rsidRPr="00030A38">
        <w:t>В старшем дошкольном возрасте освоенные ранее виды детского труда выполняются качественно, быстро, осознанно. Становится возможным освоение детьми разных видов ручного труда.</w:t>
      </w:r>
    </w:p>
    <w:p w:rsidR="00610042" w:rsidRPr="00030A38" w:rsidRDefault="00610042" w:rsidP="00030A38">
      <w:pPr>
        <w:pStyle w:val="af4"/>
        <w:spacing w:line="276" w:lineRule="auto"/>
        <w:ind w:left="0" w:right="-1" w:firstLine="284"/>
        <w:jc w:val="both"/>
      </w:pPr>
      <w:r w:rsidRPr="00030A38">
        <w:t>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 Совершенствуется качество музыкальной деятельности.</w:t>
      </w:r>
    </w:p>
    <w:p w:rsidR="00610042" w:rsidRPr="00030A38" w:rsidRDefault="00610042" w:rsidP="00030A38">
      <w:pPr>
        <w:pStyle w:val="af4"/>
        <w:spacing w:line="276" w:lineRule="auto"/>
        <w:ind w:left="0" w:right="-1" w:firstLine="284"/>
        <w:jc w:val="both"/>
      </w:pPr>
      <w:r w:rsidRPr="00030A38">
        <w:t>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ведет за собой изображение).</w:t>
      </w:r>
    </w:p>
    <w:p w:rsidR="00610042" w:rsidRPr="00030A38" w:rsidRDefault="00610042" w:rsidP="00030A38">
      <w:pPr>
        <w:pStyle w:val="af4"/>
        <w:spacing w:line="276" w:lineRule="auto"/>
        <w:ind w:left="0" w:right="-1" w:firstLine="284"/>
        <w:jc w:val="both"/>
      </w:pPr>
      <w:r w:rsidRPr="00030A38">
        <w:t>Развитие моторики и становление двигательной активности. Детям 5–6 лет свойственна высокая потребность в движениях. Двигательная активность становится все более целенаправленной, зависимой от эмоционального состояния и мотивов деятельности. Дети овладевают сложными видами движений и различными способами их выполнения, а также некоторыми элементами техники.</w:t>
      </w:r>
    </w:p>
    <w:p w:rsidR="00610042" w:rsidRPr="00030A38" w:rsidRDefault="00610042" w:rsidP="00030A38">
      <w:pPr>
        <w:pStyle w:val="af4"/>
        <w:spacing w:line="276" w:lineRule="auto"/>
        <w:ind w:left="0" w:right="-1" w:firstLine="284"/>
        <w:jc w:val="both"/>
      </w:pPr>
      <w:r w:rsidRPr="00030A38">
        <w:t>Во время ходьбы у большинства детей наблюдаются согласованные движения рук и ног, уверенный широкий шаг и хорошая ориентировка в пространстве. Бег пятилетнего ребенка отличается хорошей координацией движений, прямолинейностью, возрастающей равномерностью и стремительностью. К шести годам бег становится правильным: поза непринужденная, голова приподнята, плечи не разворачиваются, движения рук и ног хорошо согласованы. Дети владеют разными способами бега. Они упражняются в разных видах прыжков (в длину с места, в высоту и в длину с разбега, вверх). Значительно улучшается согласованность и энергичность движений рук и ног при отталкивании, увеличивается фаза полета и дальность прыжка.</w:t>
      </w:r>
    </w:p>
    <w:p w:rsidR="00610042" w:rsidRPr="00030A38" w:rsidRDefault="00610042" w:rsidP="00030A38">
      <w:pPr>
        <w:pStyle w:val="af4"/>
        <w:spacing w:line="276" w:lineRule="auto"/>
        <w:ind w:left="0" w:right="-1" w:firstLine="284"/>
        <w:jc w:val="both"/>
      </w:pPr>
      <w:r w:rsidRPr="00030A38">
        <w:t>Старшие дошкольники владеют всеми способами катания мяча, его бросания и ловли, метания в цель и вдаль. Значительно улучшаются навыки владения мячом: свободно его бросают и ловят, передают и перебрасывают друг другу двумя руками, снизу, от груди, сверху, а также двумя руками с отскоком от земли. У детей совершенствуются навыки ведения мяча правой и левой рукой.</w:t>
      </w:r>
    </w:p>
    <w:p w:rsidR="00610042" w:rsidRPr="00030A38" w:rsidRDefault="00610042" w:rsidP="00030A38">
      <w:pPr>
        <w:pStyle w:val="af4"/>
        <w:spacing w:line="276" w:lineRule="auto"/>
        <w:ind w:left="0" w:right="-1" w:firstLine="284"/>
        <w:jc w:val="both"/>
      </w:pPr>
      <w:r w:rsidRPr="00030A38">
        <w:t>На шестом году жизни значительно улучшаются показатели ловкости. Дети овладевают более сложными координационными движениями (прыжки на батуте, ходьба и бег по наклонным бумам), быстро приспосабливаются к изменяющи</w:t>
      </w:r>
      <w:r w:rsidR="00EE44CE" w:rsidRPr="00030A38">
        <w:t xml:space="preserve">мся ситуациям, </w:t>
      </w:r>
      <w:r w:rsidRPr="00030A38">
        <w:t>сохраняют устойчивое положение тела в различ</w:t>
      </w:r>
      <w:r w:rsidR="00EE44CE" w:rsidRPr="00030A38">
        <w:t xml:space="preserve">ных вариантах игр и упражнений. </w:t>
      </w:r>
    </w:p>
    <w:p w:rsidR="00610042" w:rsidRPr="00030A38" w:rsidRDefault="00610042" w:rsidP="00030A38">
      <w:pPr>
        <w:pStyle w:val="af4"/>
        <w:spacing w:line="276" w:lineRule="auto"/>
        <w:ind w:left="0" w:right="-1" w:firstLine="284"/>
        <w:jc w:val="both"/>
      </w:pPr>
      <w:r w:rsidRPr="00A230D4">
        <w:rPr>
          <w:b/>
          <w:i/>
        </w:rPr>
        <w:t>Характеристика речевого развития</w:t>
      </w:r>
      <w:r w:rsidRPr="00030A38">
        <w:t>. У детей старшего дошкольного возраста развитие речи достигает довольно высокого уровня. Большинство детей правильно произносит все звуки родного языка, может регулировать силу голоса, темп речи, интонацию вопроса, радости, удивления. У ребенка накапливается значительный запас слов. Продолжается обогащение лексики (словарного состава, совокупности слов, употребляемых ребенком). Особое внимание уделяется ее качественной стороне: увеличению лексического запаса словами сходного (синонимы) или противоположного (антонимы) значения, а также многозначными словами.</w:t>
      </w:r>
    </w:p>
    <w:p w:rsidR="00610042" w:rsidRPr="00030A38" w:rsidRDefault="00610042" w:rsidP="00030A38">
      <w:pPr>
        <w:pStyle w:val="af4"/>
        <w:spacing w:line="276" w:lineRule="auto"/>
        <w:ind w:left="0" w:right="-1" w:firstLine="284"/>
        <w:jc w:val="both"/>
      </w:pPr>
      <w:r w:rsidRPr="00030A38">
        <w:t>В старшем дошкольном возрасте в основном завершается важнейший этап развития речи детей — усвоение грамматической системы языка. Возрастает удельный вес простых распространенных, сложносочиненных и сложноподчиненных предложений. У детей вырабатывается критическое отношение к грамматическим ошибкам, умение контролировать свою речь. Дети старшего дошкольного возраста активно осваивают построение разных типов текстов: описания, повествования, рассуждения. В процессе развития связной речи они начинают активно пользоваться разными способами связи слов внутри предложения, между предложениями и между частями высказывания, соблюдая при этом его структуру. Вместе с тем можно отметить и другие особенности в речи старших дошкольников. Некоторые дети не произносят правильно все звуки родного языка (чаще всего сонорные и шипящие звуки), не умеют пользоваться интонационными средствами выразительности, регулировать скорость и громкость речи в зависимости от ситуации, допускают ошибки в образовании разных грамматических форм (родительный падеж множественного числа имен существительных, согласование существительных с прилагательными, словообразование). Вызывает затруднение правильное построение сложных синтаксических конструкций, что приводит к неправильному соединению слов в предложении и связи предложений между собой при составлении связного высказывания.</w:t>
      </w:r>
    </w:p>
    <w:p w:rsidR="00610042" w:rsidRPr="00030A38" w:rsidRDefault="00610042" w:rsidP="00030A38">
      <w:pPr>
        <w:pStyle w:val="af4"/>
        <w:spacing w:line="276" w:lineRule="auto"/>
        <w:ind w:left="0" w:right="-1" w:firstLine="284"/>
        <w:jc w:val="both"/>
      </w:pPr>
      <w:r w:rsidRPr="00030A38">
        <w:t>В развитии связной речи основные недостатки относятся к неумению построить связный текст, используя все структурные элементы (начало</w:t>
      </w:r>
      <w:r w:rsidR="00EE44CE" w:rsidRPr="00030A38">
        <w:t xml:space="preserve">, середину, конец), и соединить </w:t>
      </w:r>
      <w:r w:rsidRPr="00030A38">
        <w:t>части высказывания различными способами цепной и параллельной связи.</w:t>
      </w:r>
    </w:p>
    <w:p w:rsidR="00EE44CE" w:rsidRPr="00030A38" w:rsidRDefault="00EE44CE" w:rsidP="00030A38">
      <w:pPr>
        <w:pStyle w:val="af4"/>
        <w:spacing w:line="276" w:lineRule="auto"/>
        <w:ind w:left="0" w:right="-1" w:firstLine="284"/>
        <w:jc w:val="both"/>
      </w:pPr>
    </w:p>
    <w:p w:rsidR="00610042" w:rsidRDefault="00610042" w:rsidP="00A230D4">
      <w:pPr>
        <w:pStyle w:val="af4"/>
        <w:spacing w:line="276" w:lineRule="auto"/>
        <w:ind w:left="0" w:right="-1" w:firstLine="284"/>
        <w:jc w:val="center"/>
        <w:rPr>
          <w:b/>
        </w:rPr>
      </w:pPr>
      <w:r w:rsidRPr="00030A38">
        <w:rPr>
          <w:b/>
        </w:rPr>
        <w:t>Старший дошкольный возраст (п</w:t>
      </w:r>
      <w:r w:rsidR="00EE44CE" w:rsidRPr="00030A38">
        <w:rPr>
          <w:b/>
        </w:rPr>
        <w:t xml:space="preserve">одготовительная к школе группа) </w:t>
      </w:r>
      <w:r w:rsidRPr="00030A38">
        <w:rPr>
          <w:b/>
        </w:rPr>
        <w:t>(6-7 лет)</w:t>
      </w:r>
    </w:p>
    <w:p w:rsidR="00A230D4" w:rsidRPr="00A230D4" w:rsidRDefault="00A230D4" w:rsidP="00A230D4">
      <w:pPr>
        <w:pStyle w:val="af4"/>
        <w:spacing w:line="276" w:lineRule="auto"/>
        <w:ind w:left="0" w:right="-1" w:firstLine="284"/>
        <w:jc w:val="center"/>
        <w:rPr>
          <w:b/>
          <w:sz w:val="18"/>
          <w:szCs w:val="18"/>
        </w:rPr>
      </w:pPr>
    </w:p>
    <w:p w:rsidR="00610042" w:rsidRPr="00030A38" w:rsidRDefault="00610042" w:rsidP="00030A38">
      <w:pPr>
        <w:pStyle w:val="af4"/>
        <w:spacing w:line="276" w:lineRule="auto"/>
        <w:ind w:left="0" w:right="-1" w:firstLine="284"/>
        <w:jc w:val="both"/>
      </w:pPr>
      <w:r w:rsidRPr="00030A38">
        <w:t>На седьмом году жизни происходит дальнейшее развитие детского организма: стабилизируются все физиологические функции и процессы, совершенствуется нервная система, повышается двигательная культура. По данным ВОЗ, средние антропометрические показатели к семи годам следующие: мальчики весят 23,0 кг при росте 121,7 см, а девочки весят 22,7 кг при росте 121,6 см. При этом главный показатель нормы — комфорт и хорошее самочувствие ребенка.</w:t>
      </w:r>
    </w:p>
    <w:p w:rsidR="00610042" w:rsidRPr="00030A38" w:rsidRDefault="00610042" w:rsidP="00030A38">
      <w:pPr>
        <w:pStyle w:val="af4"/>
        <w:spacing w:line="276" w:lineRule="auto"/>
        <w:ind w:left="0" w:right="-1" w:firstLine="284"/>
        <w:jc w:val="both"/>
      </w:pPr>
      <w:r w:rsidRPr="00030A38">
        <w:rPr>
          <w:i/>
        </w:rPr>
        <w:t>Психическое развитие.</w:t>
      </w:r>
      <w:r w:rsidRPr="00030A38">
        <w:t xml:space="preserve"> Социальная ситуация развития характеризуется все возрастающей инициативностью и самостоятельностью ребенка в отношениях со взрослым, его попытками влиять на педагога, родителей и других людей.</w:t>
      </w:r>
    </w:p>
    <w:p w:rsidR="00610042" w:rsidRPr="00030A38" w:rsidRDefault="00610042" w:rsidP="00030A38">
      <w:pPr>
        <w:pStyle w:val="af4"/>
        <w:spacing w:line="276" w:lineRule="auto"/>
        <w:ind w:left="0" w:right="-1" w:firstLine="284"/>
        <w:jc w:val="both"/>
      </w:pPr>
      <w:r w:rsidRPr="00030A38">
        <w:t>Общение со взрослым приобретает черты внеситу</w:t>
      </w:r>
      <w:r w:rsidR="00EE44CE" w:rsidRPr="00030A38">
        <w:t xml:space="preserve">ативно-личностного: взрослый </w:t>
      </w:r>
      <w:r w:rsidRPr="00030A38">
        <w:t>начинает восприниматься ребенком как особая, целостная личность, источник социальных познаний, эталон поведения. Ребенок интересуется рассуждениями взрослого, описывает ему ситуации, в которых ждет моральной оценки поступков людей. Социальный мир начинает осознаваться и переживаться в общении со взрослым. Таким образом, ребенок приобщается к ценностям общества, прежде всего к ценностям близких людей. В этом возрасте зарождаются механизмы гражданской и конфессиональной идентификации, начинает формироваться осознанное отношение к собственному социальному опыту.</w:t>
      </w:r>
    </w:p>
    <w:p w:rsidR="00610042" w:rsidRPr="00030A38" w:rsidRDefault="00610042" w:rsidP="00030A38">
      <w:pPr>
        <w:pStyle w:val="af4"/>
        <w:spacing w:line="276" w:lineRule="auto"/>
        <w:ind w:left="0" w:right="-1" w:firstLine="284"/>
        <w:jc w:val="both"/>
      </w:pPr>
      <w:r w:rsidRPr="00030A38">
        <w:t>Общение со сверстниками также приобретает личностные черты — дети становятся избирательны в общении, выбирают друзей, которых бывает трудно заменить, даже если они не устраивают взрослого. Социальные роли в группе становятся устойчивыми, формируется внутренняя позиция ребенка в социальном взаимодействии, он начинает осознавать себя субъектом в системе социальных отношений. Появляется эмоциональное отношение к нормам поведения, ребенок начинает оценивать себя и других с точки зрения норм, критиковать поступки сверстников и взрослых.</w:t>
      </w:r>
    </w:p>
    <w:p w:rsidR="00610042" w:rsidRPr="00030A38" w:rsidRDefault="00610042" w:rsidP="00030A38">
      <w:pPr>
        <w:pStyle w:val="af4"/>
        <w:spacing w:line="276" w:lineRule="auto"/>
        <w:ind w:left="0" w:right="-1" w:firstLine="284"/>
        <w:jc w:val="both"/>
      </w:pPr>
      <w:r w:rsidRPr="00030A38">
        <w:t>У детей седьмого года жизни формируется позиция самых старших, умелых и опытных в детском саду.</w:t>
      </w:r>
    </w:p>
    <w:p w:rsidR="00610042" w:rsidRPr="00030A38" w:rsidRDefault="00610042" w:rsidP="00030A38">
      <w:pPr>
        <w:pStyle w:val="af4"/>
        <w:spacing w:line="276" w:lineRule="auto"/>
        <w:ind w:left="0" w:right="-1" w:firstLine="284"/>
        <w:jc w:val="both"/>
      </w:pPr>
      <w:r w:rsidRPr="00030A38">
        <w:t>Сюжетно-ролевая игра достигает пика своего развития. Ролевые взаимодействия детей содержательны и разнообразны, дети легко используют предметы-заместители, могут играть несколько ролей одновременно. Сюжеты строятся в совместном со сверстниками обсуждении, могут творчески развиваться. Дети смелее и разнообразнее комбинируют в игре знания, которые они получили из книг, кинофильмов, мультфильмов и окружающей жизни, могут сохранять интерес к избранному игровому сюжету от нескольких часов до нескольких дней. Моделируют отношения между различными людьми, плановость и согласованность игры сочетается с импровизацией, ролевая игра смыкается с играми по правилам. В игре воспроизводятся мотивы и морально-нравственные основания, общественный смысл человеческой деятельности, игра становится символической.</w:t>
      </w:r>
    </w:p>
    <w:p w:rsidR="00610042" w:rsidRPr="00030A38" w:rsidRDefault="00610042" w:rsidP="00030A38">
      <w:pPr>
        <w:pStyle w:val="af4"/>
        <w:spacing w:line="276" w:lineRule="auto"/>
        <w:ind w:left="0" w:right="-1" w:firstLine="284"/>
        <w:jc w:val="both"/>
      </w:pPr>
      <w:r w:rsidRPr="00030A38">
        <w:t>Более совершенными становятся результаты продуктивных видов деятельности: в изобразительной деятельности усиливается ориентация на зрительные впечатления, попытки воспроизвести действительный вид предметов (отказ от схематичных изображений); в конструировании дети начинают планировать замысел, совместно обсуждать и подчинять ему свои желания.</w:t>
      </w:r>
    </w:p>
    <w:p w:rsidR="00610042" w:rsidRPr="00030A38" w:rsidRDefault="00610042" w:rsidP="00030A38">
      <w:pPr>
        <w:pStyle w:val="af4"/>
        <w:spacing w:line="276" w:lineRule="auto"/>
        <w:ind w:left="0" w:right="-1" w:firstLine="284"/>
        <w:jc w:val="both"/>
      </w:pPr>
      <w:r w:rsidRPr="00030A38">
        <w:t>Трудовая деятельность также совершенствуется, дети становятся способны к коллективному труду, понимают план работы, могут его обсудить, способны подчинить свои интересы интересам группы.</w:t>
      </w:r>
    </w:p>
    <w:p w:rsidR="00610042" w:rsidRPr="00030A38" w:rsidRDefault="00610042" w:rsidP="00030A38">
      <w:pPr>
        <w:pStyle w:val="af4"/>
        <w:spacing w:line="276" w:lineRule="auto"/>
        <w:ind w:left="0" w:right="-1" w:firstLine="284"/>
        <w:jc w:val="both"/>
      </w:pPr>
      <w:r w:rsidRPr="00030A38">
        <w:t>Память становится произвольной, ребенок в состоянии при запоминании использовать различные специальные приемы: группировка материала, смысловое соотношение запоминаемого, повторение и т.д. По-прежнему эмоционально насыщенный материал запоминается лучше и легче включается в долговременную память. Наряду с механической памятью развивается смысловая, функционирует и эйдетическая память.</w:t>
      </w:r>
    </w:p>
    <w:p w:rsidR="00610042" w:rsidRPr="00030A38" w:rsidRDefault="00610042" w:rsidP="00030A38">
      <w:pPr>
        <w:pStyle w:val="af4"/>
        <w:spacing w:line="276" w:lineRule="auto"/>
        <w:ind w:left="0" w:right="-1" w:firstLine="284"/>
        <w:jc w:val="both"/>
      </w:pPr>
      <w:r w:rsidRPr="00030A38">
        <w:t>Ребенок овладевает перцептивными действиями, то есть вычленяет из объектов наиболее характерные свойства и к 7 годам полностью усваивает сенсорные эталоны — образцы чувственных свойств и отношений: геометрические формы, цвета спектра, музыкальные звуки, фонемы языка. Усложняется ориентировка в пространстве и времени;</w:t>
      </w:r>
    </w:p>
    <w:p w:rsidR="00610042" w:rsidRPr="00030A38" w:rsidRDefault="00610042" w:rsidP="00030A38">
      <w:pPr>
        <w:pStyle w:val="af4"/>
        <w:spacing w:line="276" w:lineRule="auto"/>
        <w:ind w:left="0" w:right="-1" w:firstLine="284"/>
        <w:jc w:val="both"/>
      </w:pPr>
      <w:r w:rsidRPr="00030A38">
        <w:t>развитие восприятия все более связывается с развитием р</w:t>
      </w:r>
      <w:r w:rsidR="00EE44CE" w:rsidRPr="00030A38">
        <w:t xml:space="preserve">ечи и наглядно-образного </w:t>
      </w:r>
      <w:r w:rsidRPr="00030A38">
        <w:t>мышления, с совершенствованием продуктивной деятельности.</w:t>
      </w:r>
    </w:p>
    <w:p w:rsidR="00610042" w:rsidRPr="00030A38" w:rsidRDefault="00610042" w:rsidP="00030A38">
      <w:pPr>
        <w:pStyle w:val="af4"/>
        <w:spacing w:line="276" w:lineRule="auto"/>
        <w:ind w:left="0" w:right="-1" w:firstLine="284"/>
        <w:jc w:val="both"/>
      </w:pPr>
      <w:r w:rsidRPr="00030A38">
        <w:t>Воображение становится произвольным. Ребенок владеет способами замещения реальных предметов и событий воображаемыми, особенно впечатлительные дети в этом возрасте могут погружаться в воображаемый мир, особенно при неблагоприятных обстоятельствах (тем самым воображение начинает выполнять защитную функцию).</w:t>
      </w:r>
    </w:p>
    <w:p w:rsidR="00610042" w:rsidRPr="00030A38" w:rsidRDefault="00610042" w:rsidP="00030A38">
      <w:pPr>
        <w:pStyle w:val="af4"/>
        <w:spacing w:line="276" w:lineRule="auto"/>
        <w:ind w:left="0" w:right="-1" w:firstLine="284"/>
        <w:jc w:val="both"/>
      </w:pPr>
      <w:r w:rsidRPr="00030A38">
        <w:t>Развивается опосредованность и преднамеренность воображения — ребенок может создавать образы в соответствии с поставленной целью и определенными требованиями по заранее предложенному плану, контролировать их соответствие задаче. К 6–7 годам до 20% детей способны произвольно порождать идеи и воображать план их реализации. На развитие воображения оказывают влияние все виды детской деятельности, в особенности изобразительная, конструирование, игра, восприятие художественных произведений, просмотр мультфильмов и непосредственный жизненный опыт ребенка.</w:t>
      </w:r>
    </w:p>
    <w:p w:rsidR="00610042" w:rsidRPr="00030A38" w:rsidRDefault="00610042" w:rsidP="00030A38">
      <w:pPr>
        <w:pStyle w:val="af4"/>
        <w:spacing w:line="276" w:lineRule="auto"/>
        <w:ind w:left="0" w:right="-1" w:firstLine="284"/>
        <w:jc w:val="both"/>
      </w:pPr>
      <w:r w:rsidRPr="00030A38">
        <w:t>Внимание к 7 годам становится произвольным, что является непременным условием организации учебной деятельности в школе. Повышается объем внимания, оно становится более опосредованным.</w:t>
      </w:r>
    </w:p>
    <w:p w:rsidR="00610042" w:rsidRPr="00030A38" w:rsidRDefault="00610042" w:rsidP="00030A38">
      <w:pPr>
        <w:pStyle w:val="af4"/>
        <w:spacing w:line="276" w:lineRule="auto"/>
        <w:ind w:left="0" w:right="-1" w:firstLine="284"/>
        <w:jc w:val="both"/>
      </w:pPr>
      <w:r w:rsidRPr="00030A38">
        <w:t>Игра начинает вытесняться на второй план деятельностью практически значимой и оцениваемой взрослыми. У ребенка формируется объективное желание стать школьником.</w:t>
      </w:r>
    </w:p>
    <w:p w:rsidR="00610042" w:rsidRPr="00030A38" w:rsidRDefault="00610042" w:rsidP="00030A38">
      <w:pPr>
        <w:pStyle w:val="af4"/>
        <w:spacing w:line="276" w:lineRule="auto"/>
        <w:ind w:left="0" w:right="-1" w:firstLine="284"/>
        <w:jc w:val="both"/>
      </w:pPr>
      <w:r w:rsidRPr="00030A38">
        <w:t>Кроме того, в этот период ребенок постепенно теряет непосредственность: он освоил нормы общественного поведения и пытается им соответствовать. В процессе совместной деятельности ребенок научается ставить себя на место другого, по-разному ведет себя с окружающими, способен предвидеть последствия своих слов или поступков. Взрослому становится трудно понять состояние семилетнего ребенка — он начинает скрывать свои чувства и эмоции.</w:t>
      </w:r>
    </w:p>
    <w:p w:rsidR="00610042" w:rsidRPr="00030A38" w:rsidRDefault="00610042" w:rsidP="00030A38">
      <w:pPr>
        <w:pStyle w:val="af4"/>
        <w:spacing w:line="276" w:lineRule="auto"/>
        <w:ind w:left="0" w:right="-1" w:firstLine="284"/>
        <w:jc w:val="both"/>
      </w:pPr>
      <w:r w:rsidRPr="00030A38">
        <w:t>Развитие личности ребенка связано с появлением определенной линии поведения — ведущими становятся моральные, общественные мотивы, ребенок может отказаться от интересного ему дела в пользу важного. Возникает соподчинение мотивов: один мотив становится лидером, другие — подчиненными. Формируются новые мотивы — желание действовать как взрослый, получать его одобрение и поддержку. Мотивы самоутверждения и самолюбия начинают доминировать в отношениях со сверстниками. Основы самооценки в основном сформированы.</w:t>
      </w:r>
    </w:p>
    <w:p w:rsidR="00610042" w:rsidRPr="00030A38" w:rsidRDefault="00610042" w:rsidP="00030A38">
      <w:pPr>
        <w:pStyle w:val="af4"/>
        <w:spacing w:line="276" w:lineRule="auto"/>
        <w:ind w:left="0" w:right="-1" w:firstLine="284"/>
        <w:jc w:val="both"/>
      </w:pPr>
      <w:r w:rsidRPr="00030A38">
        <w:t>В различных видах деятельности развивается личность ребенка и формируются его познавательные процессы, появляется самокритичность, внутренняя позиция в общении и деятельности — новообразования возраста.</w:t>
      </w:r>
    </w:p>
    <w:p w:rsidR="00610042" w:rsidRPr="00030A38" w:rsidRDefault="00610042" w:rsidP="00030A38">
      <w:pPr>
        <w:pStyle w:val="af4"/>
        <w:spacing w:line="276" w:lineRule="auto"/>
        <w:ind w:left="0" w:right="-1" w:firstLine="284"/>
        <w:jc w:val="both"/>
      </w:pPr>
      <w:r w:rsidRPr="00030A38">
        <w:t>Умение подчинять свои действия заранее поставленной цели, преодолевать препятствия, возникающие на пути к ее выполнению, в том числе отказываться от непосредственно возникающих желаний, — всеми этими качествами характеризуется</w:t>
      </w:r>
    </w:p>
    <w:p w:rsidR="00610042" w:rsidRPr="00030A38" w:rsidRDefault="00610042" w:rsidP="00030A38">
      <w:pPr>
        <w:pStyle w:val="af4"/>
        <w:spacing w:line="276" w:lineRule="auto"/>
        <w:ind w:left="0" w:right="-1" w:firstLine="284"/>
        <w:jc w:val="both"/>
      </w:pPr>
      <w:r w:rsidRPr="00030A38">
        <w:t>Ребенок на пороге школы обладает устойчивыми социально- нравственными чувства и эмоциями, высоким самосознанием и осуществляет себя как субъект деятельности и поведения.</w:t>
      </w:r>
    </w:p>
    <w:p w:rsidR="00610042" w:rsidRPr="00030A38" w:rsidRDefault="00610042" w:rsidP="00030A38">
      <w:pPr>
        <w:pStyle w:val="af4"/>
        <w:spacing w:line="276" w:lineRule="auto"/>
        <w:ind w:left="0" w:right="-1" w:firstLine="284"/>
        <w:jc w:val="both"/>
      </w:pPr>
      <w:r w:rsidRPr="00030A38">
        <w:t>Мотивационная сфера дошкольников 6—7 лет расширяется за счет развития таких социальных мотивов, как познавательные, просоциальные (побуждающие делать добро), самореализации.</w:t>
      </w:r>
    </w:p>
    <w:p w:rsidR="00610042" w:rsidRPr="00030A38" w:rsidRDefault="00610042" w:rsidP="00030A38">
      <w:pPr>
        <w:pStyle w:val="af4"/>
        <w:spacing w:line="276" w:lineRule="auto"/>
        <w:ind w:left="0" w:right="-1" w:firstLine="284"/>
        <w:jc w:val="both"/>
      </w:pPr>
      <w:r w:rsidRPr="00030A38">
        <w:t>Поведение ребенка начинает регулироваться также его представлен</w:t>
      </w:r>
      <w:r w:rsidR="00EE44CE" w:rsidRPr="00030A38">
        <w:t xml:space="preserve">иями о том, что </w:t>
      </w:r>
      <w:r w:rsidRPr="00030A38">
        <w:t>хорошо и что плохо. С развитием морально-нравственных</w:t>
      </w:r>
      <w:r w:rsidR="00EE44CE" w:rsidRPr="00030A38">
        <w:t xml:space="preserve"> представлений напрямую связана </w:t>
      </w:r>
      <w:r w:rsidRPr="00030A38">
        <w:t>и возможность эмоционально оценивать свои поступки. Ребенок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w:t>
      </w:r>
    </w:p>
    <w:p w:rsidR="00610042" w:rsidRPr="00030A38" w:rsidRDefault="00610042" w:rsidP="00030A38">
      <w:pPr>
        <w:pStyle w:val="af4"/>
        <w:spacing w:line="276" w:lineRule="auto"/>
        <w:ind w:left="0" w:right="-1" w:firstLine="284"/>
        <w:jc w:val="both"/>
      </w:pPr>
      <w:r w:rsidRPr="00030A38">
        <w:t>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К концу дошкольного возраста у них формируются обобщенные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 ребенок может не только отказаться от нежелательных действий или хорошо себя вести, но и выполнять неинтересное задание, если будет понимать, что полученные результаты принесут кому-то пользу, радость и т. п. Благодаря таким изменениям в эмоциональной сфере поведение дошкольника становится менее ситуативным и чаще выстраивается с учетом интересов и потребностей других людей.</w:t>
      </w:r>
    </w:p>
    <w:p w:rsidR="00610042" w:rsidRPr="00030A38" w:rsidRDefault="00610042" w:rsidP="00030A38">
      <w:pPr>
        <w:pStyle w:val="af4"/>
        <w:spacing w:line="276" w:lineRule="auto"/>
        <w:ind w:left="0" w:right="-1" w:firstLine="284"/>
        <w:jc w:val="both"/>
      </w:pPr>
      <w:r w:rsidRPr="00030A38">
        <w:t>Сложнее и богаче по содержанию становится общение ребенка со взрослым.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 п.</w:t>
      </w:r>
    </w:p>
    <w:p w:rsidR="00610042" w:rsidRPr="00030A38" w:rsidRDefault="00610042" w:rsidP="00030A38">
      <w:pPr>
        <w:pStyle w:val="af4"/>
        <w:spacing w:line="276" w:lineRule="auto"/>
        <w:ind w:left="0" w:right="-1" w:firstLine="284"/>
        <w:jc w:val="both"/>
      </w:pPr>
      <w:r w:rsidRPr="00030A38">
        <w:t>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w:t>
      </w:r>
      <w:r w:rsidR="00170A8B" w:rsidRPr="00030A38">
        <w:t>гать негативных форм поведения.</w:t>
      </w:r>
    </w:p>
    <w:p w:rsidR="00610042" w:rsidRPr="00030A38" w:rsidRDefault="00610042" w:rsidP="00030A38">
      <w:pPr>
        <w:pStyle w:val="af4"/>
        <w:spacing w:line="276" w:lineRule="auto"/>
        <w:ind w:left="0" w:right="-1" w:firstLine="284"/>
        <w:jc w:val="both"/>
      </w:pPr>
      <w:r w:rsidRPr="00030A38">
        <w:t>К семи годам дети определяют перспективы взросления в соответствии с гендерной ролью, проявляют стремление к усвоению определенных способов поведения, ориентированных на выполнение будущих социальных ролей. К 6—7 годам ребенок уверенно владеет культурой самообслуживания и культурой здоровья.</w:t>
      </w:r>
    </w:p>
    <w:p w:rsidR="00610042" w:rsidRPr="00030A38" w:rsidRDefault="00610042" w:rsidP="00030A38">
      <w:pPr>
        <w:pStyle w:val="af4"/>
        <w:spacing w:line="276" w:lineRule="auto"/>
        <w:ind w:left="0" w:right="-1" w:firstLine="284"/>
        <w:jc w:val="both"/>
      </w:pPr>
      <w:r w:rsidRPr="00030A38">
        <w:t>В играх дети 6—7 лет способны отражать достат</w:t>
      </w:r>
      <w:r w:rsidR="00170A8B" w:rsidRPr="00030A38">
        <w:t>очно сложные социальные события</w:t>
      </w:r>
      <w:r w:rsidRPr="00030A38">
        <w:t>— рождение ребенка, свадьба, праздник, война и 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исполнению другой. Они могут вступать во взаимодействие с несколькими партнерами по игре, исполняя как главную, так и подчиненную роль.</w:t>
      </w:r>
    </w:p>
    <w:p w:rsidR="00610042" w:rsidRPr="00030A38" w:rsidRDefault="00610042" w:rsidP="00030A38">
      <w:pPr>
        <w:pStyle w:val="af4"/>
        <w:spacing w:line="276" w:lineRule="auto"/>
        <w:ind w:left="0" w:right="-1" w:firstLine="284"/>
        <w:jc w:val="both"/>
      </w:pPr>
      <w:r w:rsidRPr="00030A38">
        <w:t>Продолжается дальнейшее развитие моторики ребенка,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Ребенок способен быстро перемещаться, ходи</w:t>
      </w:r>
      <w:r w:rsidR="00170A8B" w:rsidRPr="00030A38">
        <w:t xml:space="preserve">ть и бегать, держать правильную </w:t>
      </w:r>
      <w:r w:rsidRPr="00030A38">
        <w:t>осанку. По собственной инициативе дети могут организовывать подвижные и</w:t>
      </w:r>
      <w:r w:rsidR="00170A8B" w:rsidRPr="00030A38">
        <w:t xml:space="preserve">гры и </w:t>
      </w:r>
      <w:r w:rsidRPr="00030A38">
        <w:t>простейшие соревнования со сверстниками.</w:t>
      </w:r>
    </w:p>
    <w:p w:rsidR="00610042" w:rsidRPr="00030A38" w:rsidRDefault="00610042" w:rsidP="00030A38">
      <w:pPr>
        <w:pStyle w:val="af4"/>
        <w:spacing w:line="276" w:lineRule="auto"/>
        <w:ind w:left="0" w:right="-1" w:firstLine="284"/>
        <w:jc w:val="both"/>
      </w:pPr>
      <w:r w:rsidRPr="00030A38">
        <w:t>В возрасте 6—7 лет происходит расширение и углубление представлений детей о форме, цвете, величине предметов. Ребенок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форма, величина и др.).</w:t>
      </w:r>
    </w:p>
    <w:p w:rsidR="00610042" w:rsidRPr="00030A38" w:rsidRDefault="00610042" w:rsidP="00030A38">
      <w:pPr>
        <w:pStyle w:val="af4"/>
        <w:spacing w:line="276" w:lineRule="auto"/>
        <w:ind w:left="0" w:right="-1" w:firstLine="284"/>
        <w:jc w:val="both"/>
      </w:pPr>
      <w:r w:rsidRPr="00030A38">
        <w:t>К концу дошкольного возраста существенно увеличивается устойчивость непроизвольного внимания, что приводит к меньшей отвлекаемости детей. Сосредоточенность и длительность деятельности ребенка зависит от ее привлекательности для него. Внимание мальчиков менее устойчиво.</w:t>
      </w:r>
    </w:p>
    <w:p w:rsidR="00610042" w:rsidRPr="00030A38" w:rsidRDefault="00610042" w:rsidP="00030A38">
      <w:pPr>
        <w:pStyle w:val="af4"/>
        <w:spacing w:line="276" w:lineRule="auto"/>
        <w:ind w:left="0" w:right="-1" w:firstLine="284"/>
        <w:jc w:val="both"/>
      </w:pPr>
      <w:r w:rsidRPr="00030A38">
        <w:t>В 6—7 лет у детей увеличивается объем памяти, что позволяет им непроизвольно запоминать достаточно большой объем информации. Девочек отличает больший объем и устойчивость памяти.</w:t>
      </w:r>
    </w:p>
    <w:p w:rsidR="00610042" w:rsidRPr="00030A38" w:rsidRDefault="00610042" w:rsidP="00030A38">
      <w:pPr>
        <w:pStyle w:val="af4"/>
        <w:spacing w:line="276" w:lineRule="auto"/>
        <w:ind w:left="0" w:right="-1" w:firstLine="284"/>
        <w:jc w:val="both"/>
      </w:pPr>
      <w:r w:rsidRPr="00030A38">
        <w:t>Воображение детей данного возраста становится, с одной стороны, богаче и оригинальнее, а с другой — более логичным и последовательным, оно уже не 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конечных продуктах их воображения четче прослеживаются объективные закономерности действительности. Так, например, даже в самых фантастических рассказах дети стараются установить причинно- следственные связи, в самых фантастических рисунках — передать перспективу.</w:t>
      </w:r>
    </w:p>
    <w:p w:rsidR="00610042" w:rsidRPr="00030A38" w:rsidRDefault="00610042" w:rsidP="00030A38">
      <w:pPr>
        <w:pStyle w:val="af4"/>
        <w:spacing w:line="276" w:lineRule="auto"/>
        <w:ind w:left="0" w:right="-1" w:firstLine="284"/>
        <w:jc w:val="both"/>
      </w:pPr>
      <w:r w:rsidRPr="00030A38">
        <w:t>При придумывании сюжета игры, темы рисунка, историй и т. п. дети 6—7 лет не только удерживают первоначальный замысел, но могут обдумывать его до начала деятельности.</w:t>
      </w:r>
    </w:p>
    <w:p w:rsidR="00610042" w:rsidRPr="00030A38" w:rsidRDefault="00610042" w:rsidP="00030A38">
      <w:pPr>
        <w:pStyle w:val="af4"/>
        <w:spacing w:line="276" w:lineRule="auto"/>
        <w:ind w:left="0" w:right="-1" w:firstLine="284"/>
        <w:jc w:val="both"/>
      </w:pPr>
      <w:r w:rsidRPr="00030A38">
        <w:t>В этом возрасте продолжается развитие наглядно-образного мышления,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ребенок этого возраста, как правило, совершает уже в уме, не прибегая к практическим предметным действиям даже в случаях затруднений.</w:t>
      </w:r>
    </w:p>
    <w:p w:rsidR="00610042" w:rsidRPr="00030A38" w:rsidRDefault="00610042" w:rsidP="00030A38">
      <w:pPr>
        <w:pStyle w:val="af4"/>
        <w:spacing w:line="276" w:lineRule="auto"/>
        <w:ind w:left="0" w:right="-1" w:firstLine="284"/>
        <w:jc w:val="both"/>
      </w:pPr>
      <w:r w:rsidRPr="00030A38">
        <w:t>Возможность успешно совершать действия сериации и классификации во многом связана с тем, что на седьмом году жизни в процесс мышления все более активно включается речь. Использование ребенком (вслед за взрослым) слова для обозначения существенных признаков предметов и явлений приводит к появлению первых понятий. Речевые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В своей речи старший дошкольник все чаще использует сложные предложения (с сочинительными и подчинительными связями). В 6—7 лет увеличивается словарный запас. В процессе диалога ребенок старается исчерпывающе ответить на вопросы, сам задает вопросы, понятные собеседнику, согласует свои реплики с репликами других. Активно развивается и другая форма речи — монологическая.</w:t>
      </w:r>
    </w:p>
    <w:p w:rsidR="00610042" w:rsidRPr="00030A38" w:rsidRDefault="00610042" w:rsidP="00030A38">
      <w:pPr>
        <w:pStyle w:val="af4"/>
        <w:spacing w:line="276" w:lineRule="auto"/>
        <w:ind w:left="0" w:right="-1" w:firstLine="284"/>
        <w:jc w:val="both"/>
      </w:pPr>
      <w:r w:rsidRPr="00030A38">
        <w:t>Дети могут последовательно и связно пересказыв</w:t>
      </w:r>
      <w:r w:rsidR="00170A8B" w:rsidRPr="00030A38">
        <w:t xml:space="preserve">ать или рассказывать. Важнейшим </w:t>
      </w:r>
      <w:r w:rsidRPr="00030A38">
        <w:t>итогом развития речи на протяжении всего дошкольного д</w:t>
      </w:r>
      <w:r w:rsidR="00170A8B" w:rsidRPr="00030A38">
        <w:t xml:space="preserve">етства является то, что к концу </w:t>
      </w:r>
      <w:r w:rsidRPr="00030A38">
        <w:t>этого периода речь становится подлинным средством как общения, так и познавательной деятельности, а также планирования и регуляции поведения.</w:t>
      </w:r>
    </w:p>
    <w:p w:rsidR="00610042" w:rsidRPr="00030A38" w:rsidRDefault="00610042" w:rsidP="00030A38">
      <w:pPr>
        <w:pStyle w:val="af4"/>
        <w:spacing w:line="276" w:lineRule="auto"/>
        <w:ind w:left="0" w:right="-1" w:firstLine="284"/>
        <w:jc w:val="both"/>
      </w:pPr>
      <w:r w:rsidRPr="00030A38">
        <w:t>К концу дошкольного детства ребенок формируется как будущий самостоятельный читатель. Тяга к книге, ее содержательной, эстетической и формальной сторонам — важнейший итог развития дошкольника-читателя.</w:t>
      </w:r>
    </w:p>
    <w:p w:rsidR="00610042" w:rsidRPr="00030A38" w:rsidRDefault="00610042" w:rsidP="00030A38">
      <w:pPr>
        <w:pStyle w:val="af4"/>
        <w:spacing w:line="276" w:lineRule="auto"/>
        <w:ind w:left="0" w:right="-1" w:firstLine="284"/>
        <w:jc w:val="both"/>
      </w:pPr>
      <w:r w:rsidRPr="00030A38">
        <w:t>Музыкально-художественная</w:t>
      </w:r>
      <w:r w:rsidRPr="00030A38">
        <w:tab/>
        <w:t>деятельность</w:t>
      </w:r>
      <w:r w:rsidRPr="00030A38">
        <w:tab/>
        <w:t>характеризуется</w:t>
      </w:r>
      <w:r w:rsidRPr="00030A38">
        <w:tab/>
        <w:t>большой самостоятельностью. Развитие познавательных интересов приводит к стремлению получить знания о видах и жанрах искусства. Дошкольники начинают проявлять интерес к посещению театров, понимать ценность произведений музыкального искусства.</w:t>
      </w:r>
    </w:p>
    <w:p w:rsidR="00610042" w:rsidRPr="00030A38" w:rsidRDefault="00610042" w:rsidP="00030A38">
      <w:pPr>
        <w:pStyle w:val="af4"/>
        <w:spacing w:line="276" w:lineRule="auto"/>
        <w:ind w:left="0" w:right="-1" w:firstLine="284"/>
        <w:jc w:val="both"/>
      </w:pPr>
      <w:r w:rsidRPr="00030A38">
        <w:t>В продуктивной деятельности дети знают, что хотят изобразить, и могут целенаправленно следовать к своей цели, преодолевая препятствия и не отказываясь от своего замысла, который теперь становится опережающим. Они способны изображать все, что вызывает у них интерес. Созданные изображения становятся похожи на реальный предмет, узнаваемы и включают множество деталей. Совершенствуется и усложняется техника рисования, лепки, аппликации. Дети способны конструировать по схеме, фотографиям, заданным условиям, собственному замыслу постройки из разнообразного строительного материала, дополняя их архитектурными деталями; делать игрушки путем складывания бумаги в разных направлениях; создавать фигурки людей, животных, героев литературных произведений из природного материала. Наиболее важным достижением детей в данной образовательной области является овладение композицией.</w:t>
      </w:r>
    </w:p>
    <w:p w:rsidR="00610042" w:rsidRPr="00030A38" w:rsidRDefault="00610042" w:rsidP="00030A38">
      <w:pPr>
        <w:pStyle w:val="af4"/>
        <w:spacing w:line="276" w:lineRule="auto"/>
        <w:ind w:left="0" w:right="-1" w:firstLine="284"/>
        <w:jc w:val="both"/>
      </w:pPr>
      <w:r w:rsidRPr="00030A38">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610042" w:rsidRPr="00030A38" w:rsidRDefault="00610042" w:rsidP="00030A38">
      <w:pPr>
        <w:pStyle w:val="af4"/>
        <w:spacing w:line="276" w:lineRule="auto"/>
        <w:ind w:left="0" w:right="-1" w:firstLine="284"/>
        <w:jc w:val="both"/>
      </w:pPr>
      <w:r w:rsidRPr="00030A38">
        <w:t>Развитие моторики и становление двигательно</w:t>
      </w:r>
      <w:r w:rsidR="00170A8B" w:rsidRPr="00030A38">
        <w:t>й активности. Движения детей 6–</w:t>
      </w:r>
      <w:r w:rsidRPr="00030A38">
        <w:t>7 лет становятся все более осмысленными, мотивированными и целенаправленными. Старшие дошкольники осознанно упражняются в различных действиях, пытаются ставить двигательную задачу, выбирая разные способы ее решения. В процессе выполнения двигательных заданий проявляют скоростные, скоростно-силовые качества, гибкость, ловкость и выносливость.</w:t>
      </w:r>
    </w:p>
    <w:p w:rsidR="00610042" w:rsidRPr="00030A38" w:rsidRDefault="00610042" w:rsidP="00030A38">
      <w:pPr>
        <w:pStyle w:val="af4"/>
        <w:spacing w:line="276" w:lineRule="auto"/>
        <w:ind w:left="0" w:right="-1" w:firstLine="284"/>
        <w:jc w:val="both"/>
      </w:pPr>
      <w:r w:rsidRPr="00030A38">
        <w:t>К семи годам улучшается гибкость, возрастает амплитуда движений, отмечается высокая подвижность суставов за счет эластичности мышц и связок. Отмечаются высокие темпы прироста показателей, характеризующих быстроту движений и времени двигательной реакции, скорости однократных движений, частоты повторяющихся движений. Значителен прирост физической работоспособности и выносливости. Дети способны к продолжительной двигательной деятельности низкой и средней интенсивности, готовы к незначительным статичным нагрузкам.</w:t>
      </w:r>
    </w:p>
    <w:p w:rsidR="00610042" w:rsidRPr="00030A38" w:rsidRDefault="00610042" w:rsidP="00030A38">
      <w:pPr>
        <w:pStyle w:val="af4"/>
        <w:spacing w:line="276" w:lineRule="auto"/>
        <w:ind w:left="0" w:right="-1" w:firstLine="284"/>
        <w:jc w:val="both"/>
      </w:pPr>
      <w:r w:rsidRPr="00030A38">
        <w:t xml:space="preserve">На основе совершенствования разных видов движений и физических качеств у детей происходит преобразование моторной сферы. Им доступно произвольное регулирование двигательной активности, стремление достичь положительного результата, а также осознанное отношение к качеству выполнения упражнений. В </w:t>
      </w:r>
      <w:r w:rsidR="00170A8B" w:rsidRPr="00030A38">
        <w:t xml:space="preserve">результате успешного </w:t>
      </w:r>
      <w:r w:rsidRPr="00030A38">
        <w:t>достижения цели и преодоления трудностей дети спосо</w:t>
      </w:r>
      <w:r w:rsidR="00170A8B" w:rsidRPr="00030A38">
        <w:t xml:space="preserve">бны получать «мышечную» радость </w:t>
      </w:r>
      <w:r w:rsidRPr="00030A38">
        <w:t>и удовлетворение. Им свойствен широкий круг специальных знаний, умений анализировать свои действия, изменять и перестраивать их в зависимости от ситуации и получаемого результата. Все это содействует увеличению двигательной активности детей, проявлению их инициативы, выдержки, настойчивости, решительности и смелости. В то же время у старших дошкольников появляется умение самостоятельно пользоваться приобретенным двигательным опытом в различных условиях (в лесу, парке, на спортивной площадке) и ситуациях (на прогулке, экскурсии, в путешествии).</w:t>
      </w:r>
    </w:p>
    <w:p w:rsidR="00610042" w:rsidRPr="00030A38" w:rsidRDefault="00610042" w:rsidP="00030A38">
      <w:pPr>
        <w:pStyle w:val="af4"/>
        <w:spacing w:line="276" w:lineRule="auto"/>
        <w:ind w:left="0" w:right="-1" w:firstLine="284"/>
        <w:jc w:val="both"/>
      </w:pPr>
      <w:r w:rsidRPr="00030A38">
        <w:rPr>
          <w:i/>
        </w:rPr>
        <w:t>Характеристика речевого развития.</w:t>
      </w:r>
      <w:r w:rsidRPr="00030A38">
        <w:t xml:space="preserve"> У детей подготовительной к школе группы развитие речи достигает довольно высокого уровня. Расширяется запас слов, обозначающих названия предметов и действий. Дети свободно используют в речи синонимы, антонимы, существительные с обобщающим значением. К семи годам в основном завершается усвоение детьми лексической стороны речи. Дети начинают задавать вопросы о значении разных слов, понимают переносное значение слов разных частей речи.</w:t>
      </w:r>
    </w:p>
    <w:p w:rsidR="00610042" w:rsidRPr="00030A38" w:rsidRDefault="00610042" w:rsidP="00030A38">
      <w:pPr>
        <w:pStyle w:val="af4"/>
        <w:spacing w:line="276" w:lineRule="auto"/>
        <w:ind w:left="0" w:right="-1" w:firstLine="284"/>
        <w:jc w:val="both"/>
      </w:pPr>
      <w:r w:rsidRPr="00030A38">
        <w:t>Закрепляется умение согласовывать существительные с другими частями речи. Дети образуют однокоренные слова, превосходную степень прилагательных.</w:t>
      </w:r>
    </w:p>
    <w:p w:rsidR="00610042" w:rsidRPr="00030A38" w:rsidRDefault="00610042" w:rsidP="00030A38">
      <w:pPr>
        <w:pStyle w:val="af4"/>
        <w:spacing w:line="276" w:lineRule="auto"/>
        <w:ind w:left="0" w:right="-1" w:firstLine="284"/>
        <w:jc w:val="both"/>
      </w:pPr>
      <w:r w:rsidRPr="00030A38">
        <w:t>Возрастает и удельный вес разных типов предложений — простых, распространенных, сложносочиненных и сложноподчиненных. Многие дети седьмого года жизни овладевают умением строить разнообразные сложные предложения при составлении коллективного письма (сложносочиненные и сложноподчиненные предложения), у детей развивается самоконтроль при использовании синонимических синтаксических конструкций, что очень важно для дальнейшего овладения письменной речью.</w:t>
      </w:r>
    </w:p>
    <w:p w:rsidR="00610042" w:rsidRPr="00030A38" w:rsidRDefault="00610042" w:rsidP="00030A38">
      <w:pPr>
        <w:pStyle w:val="af4"/>
        <w:spacing w:line="276" w:lineRule="auto"/>
        <w:ind w:left="0" w:right="-1" w:firstLine="284"/>
        <w:jc w:val="both"/>
      </w:pPr>
      <w:r w:rsidRPr="00030A38">
        <w:t>Идет становление объяснительной речи: ребенок последовательно и логично излагает события. В процессе развития связной речи дети начинают активно пользоваться разными способами связи слов внутри предложения, между предложениями и между частями высказывания, соблюдая при этом структуру текста (начало, середина, конец). Дети обычно осваивают построение разных типов текстов: описания, повествования, рассуждения, с помощью выразительных средств передают содержание литературных текстов. Совершенствуется умение составлять рассказы по картине, из личного опыта, рассказы творческого характера; дети сочиняют небольшие сказки и истории. Формируется культура речевого общения.</w:t>
      </w:r>
    </w:p>
    <w:p w:rsidR="00610042" w:rsidRPr="00030A38" w:rsidRDefault="00610042" w:rsidP="00030A38">
      <w:pPr>
        <w:pStyle w:val="af4"/>
        <w:spacing w:line="276" w:lineRule="auto"/>
        <w:ind w:left="0" w:right="-1" w:firstLine="284"/>
        <w:jc w:val="both"/>
      </w:pPr>
      <w:r w:rsidRPr="00030A38">
        <w:t>Дети приобретают широкую ориентировку в звуковой стороне речи, овладевают умениями звукового анализа и синтеза, развивается фонематическое восприятие (Д.Б.Эльконин).</w:t>
      </w:r>
    </w:p>
    <w:p w:rsidR="00610042" w:rsidRPr="00030A38" w:rsidRDefault="00610042" w:rsidP="00030A38">
      <w:pPr>
        <w:pStyle w:val="af4"/>
        <w:spacing w:line="276" w:lineRule="auto"/>
        <w:ind w:left="0" w:right="-1" w:firstLine="284"/>
        <w:jc w:val="both"/>
      </w:pPr>
      <w:r w:rsidRPr="00030A38">
        <w:t>Особое значение в этом возрасте имеет формирование элементарного осознания своей и чужой речи. Речь становится предметом внимания и изучения. Формирование речевой рефлексии (осознание собственного речевого поведения, речевых действий), произвольности речи составляет важнейший аспект подго</w:t>
      </w:r>
      <w:r w:rsidR="00FA2971" w:rsidRPr="00030A38">
        <w:t xml:space="preserve">товки детей к обучению чтению и </w:t>
      </w:r>
      <w:r w:rsidRPr="00030A38">
        <w:t>письму.</w:t>
      </w:r>
    </w:p>
    <w:p w:rsidR="00130252" w:rsidRPr="00030A38" w:rsidRDefault="00130252" w:rsidP="00030A38">
      <w:pPr>
        <w:pStyle w:val="af4"/>
        <w:spacing w:line="276" w:lineRule="auto"/>
        <w:ind w:left="0" w:right="-1" w:firstLine="284"/>
        <w:jc w:val="both"/>
      </w:pPr>
    </w:p>
    <w:p w:rsidR="00130252" w:rsidRDefault="00E452A7" w:rsidP="00751028">
      <w:pPr>
        <w:pStyle w:val="afe"/>
        <w:rPr>
          <w:i/>
          <w:sz w:val="28"/>
          <w:szCs w:val="28"/>
        </w:rPr>
      </w:pPr>
      <w:r w:rsidRPr="00751028">
        <w:rPr>
          <w:sz w:val="28"/>
          <w:szCs w:val="28"/>
        </w:rPr>
        <w:t>1.2.</w:t>
      </w:r>
      <w:r w:rsidR="00130252" w:rsidRPr="00751028">
        <w:rPr>
          <w:sz w:val="28"/>
          <w:szCs w:val="28"/>
        </w:rPr>
        <w:t>Планируемые</w:t>
      </w:r>
      <w:r w:rsidR="00130252" w:rsidRPr="00751028">
        <w:rPr>
          <w:spacing w:val="16"/>
          <w:sz w:val="28"/>
          <w:szCs w:val="28"/>
        </w:rPr>
        <w:t xml:space="preserve"> </w:t>
      </w:r>
      <w:r w:rsidR="00130252" w:rsidRPr="00751028">
        <w:rPr>
          <w:sz w:val="28"/>
          <w:szCs w:val="28"/>
        </w:rPr>
        <w:t>результаты</w:t>
      </w:r>
      <w:r w:rsidR="00130252" w:rsidRPr="00751028">
        <w:rPr>
          <w:spacing w:val="19"/>
          <w:sz w:val="28"/>
          <w:szCs w:val="28"/>
        </w:rPr>
        <w:t xml:space="preserve"> </w:t>
      </w:r>
      <w:r w:rsidR="00130252" w:rsidRPr="00751028">
        <w:rPr>
          <w:sz w:val="28"/>
          <w:szCs w:val="28"/>
        </w:rPr>
        <w:t>освоения</w:t>
      </w:r>
      <w:r w:rsidR="00130252" w:rsidRPr="00751028">
        <w:rPr>
          <w:spacing w:val="18"/>
          <w:sz w:val="28"/>
          <w:szCs w:val="28"/>
        </w:rPr>
        <w:t xml:space="preserve"> </w:t>
      </w:r>
      <w:r w:rsidR="00130252" w:rsidRPr="00751028">
        <w:rPr>
          <w:sz w:val="28"/>
          <w:szCs w:val="28"/>
        </w:rPr>
        <w:t>ООП</w:t>
      </w:r>
      <w:r w:rsidR="00130252" w:rsidRPr="00751028">
        <w:rPr>
          <w:spacing w:val="19"/>
          <w:sz w:val="28"/>
          <w:szCs w:val="28"/>
        </w:rPr>
        <w:t xml:space="preserve"> </w:t>
      </w:r>
      <w:r w:rsidR="00130252" w:rsidRPr="00751028">
        <w:rPr>
          <w:sz w:val="28"/>
          <w:szCs w:val="28"/>
        </w:rPr>
        <w:t>в</w:t>
      </w:r>
      <w:r w:rsidR="00130252" w:rsidRPr="00751028">
        <w:rPr>
          <w:spacing w:val="16"/>
          <w:sz w:val="28"/>
          <w:szCs w:val="28"/>
        </w:rPr>
        <w:t xml:space="preserve"> </w:t>
      </w:r>
      <w:r w:rsidR="00130252" w:rsidRPr="00751028">
        <w:rPr>
          <w:sz w:val="28"/>
          <w:szCs w:val="28"/>
        </w:rPr>
        <w:t>каждой</w:t>
      </w:r>
      <w:r w:rsidR="00130252" w:rsidRPr="00751028">
        <w:rPr>
          <w:spacing w:val="19"/>
          <w:sz w:val="28"/>
          <w:szCs w:val="28"/>
        </w:rPr>
        <w:t xml:space="preserve"> </w:t>
      </w:r>
      <w:r w:rsidR="00130252" w:rsidRPr="00751028">
        <w:rPr>
          <w:sz w:val="28"/>
          <w:szCs w:val="28"/>
        </w:rPr>
        <w:t>возрастной</w:t>
      </w:r>
      <w:r w:rsidR="00130252" w:rsidRPr="00751028">
        <w:rPr>
          <w:spacing w:val="20"/>
          <w:sz w:val="28"/>
          <w:szCs w:val="28"/>
        </w:rPr>
        <w:t xml:space="preserve"> </w:t>
      </w:r>
      <w:r w:rsidR="00130252" w:rsidRPr="00751028">
        <w:rPr>
          <w:sz w:val="28"/>
          <w:szCs w:val="28"/>
        </w:rPr>
        <w:t>группе,</w:t>
      </w:r>
      <w:r w:rsidR="00130252" w:rsidRPr="00751028">
        <w:rPr>
          <w:spacing w:val="18"/>
          <w:sz w:val="28"/>
          <w:szCs w:val="28"/>
        </w:rPr>
        <w:t xml:space="preserve"> </w:t>
      </w:r>
      <w:r w:rsidR="00130252" w:rsidRPr="00751028">
        <w:rPr>
          <w:sz w:val="28"/>
          <w:szCs w:val="28"/>
        </w:rPr>
        <w:t>конкретизирующие</w:t>
      </w:r>
      <w:r w:rsidR="00130252" w:rsidRPr="00751028">
        <w:rPr>
          <w:spacing w:val="-57"/>
          <w:sz w:val="28"/>
          <w:szCs w:val="28"/>
        </w:rPr>
        <w:t xml:space="preserve"> </w:t>
      </w:r>
      <w:r w:rsidR="00130252" w:rsidRPr="00751028">
        <w:rPr>
          <w:sz w:val="28"/>
          <w:szCs w:val="28"/>
        </w:rPr>
        <w:t>требования</w:t>
      </w:r>
      <w:r w:rsidR="00130252" w:rsidRPr="00751028">
        <w:rPr>
          <w:spacing w:val="-1"/>
          <w:sz w:val="28"/>
          <w:szCs w:val="28"/>
        </w:rPr>
        <w:t xml:space="preserve"> </w:t>
      </w:r>
      <w:r w:rsidR="00130252" w:rsidRPr="00751028">
        <w:rPr>
          <w:sz w:val="28"/>
          <w:szCs w:val="28"/>
        </w:rPr>
        <w:t>ФГОС к</w:t>
      </w:r>
      <w:r w:rsidR="00130252" w:rsidRPr="00751028">
        <w:rPr>
          <w:spacing w:val="-2"/>
          <w:sz w:val="28"/>
          <w:szCs w:val="28"/>
        </w:rPr>
        <w:t xml:space="preserve"> </w:t>
      </w:r>
      <w:r w:rsidR="00130252" w:rsidRPr="00751028">
        <w:rPr>
          <w:sz w:val="28"/>
          <w:szCs w:val="28"/>
        </w:rPr>
        <w:t>целевым</w:t>
      </w:r>
      <w:r w:rsidR="00130252" w:rsidRPr="00751028">
        <w:rPr>
          <w:spacing w:val="-2"/>
          <w:sz w:val="28"/>
          <w:szCs w:val="28"/>
        </w:rPr>
        <w:t xml:space="preserve"> </w:t>
      </w:r>
      <w:r w:rsidR="00130252" w:rsidRPr="00751028">
        <w:rPr>
          <w:sz w:val="28"/>
          <w:szCs w:val="28"/>
        </w:rPr>
        <w:t>ориентирам</w:t>
      </w:r>
      <w:r w:rsidR="00130252" w:rsidRPr="00751028">
        <w:rPr>
          <w:spacing w:val="-3"/>
          <w:sz w:val="28"/>
          <w:szCs w:val="28"/>
        </w:rPr>
        <w:t xml:space="preserve"> </w:t>
      </w:r>
      <w:r w:rsidR="00130252" w:rsidRPr="00751028">
        <w:rPr>
          <w:sz w:val="28"/>
          <w:szCs w:val="28"/>
        </w:rPr>
        <w:t>по ФОП</w:t>
      </w:r>
      <w:r w:rsidR="00130252" w:rsidRPr="00751028">
        <w:rPr>
          <w:spacing w:val="4"/>
          <w:sz w:val="28"/>
          <w:szCs w:val="28"/>
        </w:rPr>
        <w:t xml:space="preserve"> </w:t>
      </w:r>
      <w:r w:rsidR="00130252" w:rsidRPr="00751028">
        <w:rPr>
          <w:i/>
          <w:sz w:val="28"/>
          <w:szCs w:val="28"/>
        </w:rPr>
        <w:t>(стр.5-17</w:t>
      </w:r>
      <w:r w:rsidR="00130252" w:rsidRPr="00751028">
        <w:rPr>
          <w:i/>
          <w:spacing w:val="-1"/>
          <w:sz w:val="28"/>
          <w:szCs w:val="28"/>
        </w:rPr>
        <w:t xml:space="preserve"> </w:t>
      </w:r>
      <w:r w:rsidR="00562945" w:rsidRPr="00751028">
        <w:rPr>
          <w:i/>
          <w:sz w:val="28"/>
          <w:szCs w:val="28"/>
        </w:rPr>
        <w:t>п.15)</w:t>
      </w:r>
    </w:p>
    <w:p w:rsidR="00751028" w:rsidRPr="00751028" w:rsidRDefault="00751028" w:rsidP="00751028">
      <w:pPr>
        <w:pStyle w:val="afe"/>
        <w:rPr>
          <w:i/>
          <w:sz w:val="20"/>
        </w:rPr>
      </w:pPr>
    </w:p>
    <w:p w:rsidR="00130252" w:rsidRPr="00751028" w:rsidRDefault="00130252"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В соответствии с ФГОС ДО специфика дошкольного возраста и системные особенности ДО</w:t>
      </w:r>
      <w:r w:rsidRPr="00751028">
        <w:rPr>
          <w:rFonts w:ascii="Times New Roman" w:hAnsi="Times New Roman" w:cs="Times New Roman"/>
          <w:spacing w:val="1"/>
          <w:sz w:val="24"/>
          <w:szCs w:val="24"/>
        </w:rPr>
        <w:t xml:space="preserve"> </w:t>
      </w:r>
      <w:r w:rsidRPr="00751028">
        <w:rPr>
          <w:rFonts w:ascii="Times New Roman" w:hAnsi="Times New Roman" w:cs="Times New Roman"/>
          <w:sz w:val="24"/>
          <w:szCs w:val="24"/>
        </w:rPr>
        <w:t>делают</w:t>
      </w:r>
      <w:r w:rsidRPr="00751028">
        <w:rPr>
          <w:rFonts w:ascii="Times New Roman" w:hAnsi="Times New Roman" w:cs="Times New Roman"/>
          <w:spacing w:val="1"/>
          <w:sz w:val="24"/>
          <w:szCs w:val="24"/>
        </w:rPr>
        <w:t xml:space="preserve"> </w:t>
      </w:r>
      <w:r w:rsidRPr="00751028">
        <w:rPr>
          <w:rFonts w:ascii="Times New Roman" w:hAnsi="Times New Roman" w:cs="Times New Roman"/>
          <w:i/>
          <w:sz w:val="24"/>
          <w:szCs w:val="24"/>
        </w:rPr>
        <w:t>неправомерными</w:t>
      </w:r>
      <w:r w:rsidRPr="00751028">
        <w:rPr>
          <w:rFonts w:ascii="Times New Roman" w:hAnsi="Times New Roman" w:cs="Times New Roman"/>
          <w:i/>
          <w:spacing w:val="1"/>
          <w:sz w:val="24"/>
          <w:szCs w:val="24"/>
        </w:rPr>
        <w:t xml:space="preserve"> </w:t>
      </w:r>
      <w:r w:rsidRPr="00751028">
        <w:rPr>
          <w:rFonts w:ascii="Times New Roman" w:hAnsi="Times New Roman" w:cs="Times New Roman"/>
          <w:i/>
          <w:sz w:val="24"/>
          <w:szCs w:val="24"/>
        </w:rPr>
        <w:t>требования</w:t>
      </w:r>
      <w:r w:rsidRPr="00751028">
        <w:rPr>
          <w:rFonts w:ascii="Times New Roman" w:hAnsi="Times New Roman" w:cs="Times New Roman"/>
          <w:i/>
          <w:spacing w:val="1"/>
          <w:sz w:val="24"/>
          <w:szCs w:val="24"/>
        </w:rPr>
        <w:t xml:space="preserve"> </w:t>
      </w:r>
      <w:r w:rsidRPr="00751028">
        <w:rPr>
          <w:rFonts w:ascii="Times New Roman" w:hAnsi="Times New Roman" w:cs="Times New Roman"/>
          <w:i/>
          <w:sz w:val="24"/>
          <w:szCs w:val="24"/>
        </w:rPr>
        <w:t>от</w:t>
      </w:r>
      <w:r w:rsidRPr="00751028">
        <w:rPr>
          <w:rFonts w:ascii="Times New Roman" w:hAnsi="Times New Roman" w:cs="Times New Roman"/>
          <w:i/>
          <w:spacing w:val="1"/>
          <w:sz w:val="24"/>
          <w:szCs w:val="24"/>
        </w:rPr>
        <w:t xml:space="preserve"> </w:t>
      </w:r>
      <w:r w:rsidRPr="00751028">
        <w:rPr>
          <w:rFonts w:ascii="Times New Roman" w:hAnsi="Times New Roman" w:cs="Times New Roman"/>
          <w:i/>
          <w:sz w:val="24"/>
          <w:szCs w:val="24"/>
        </w:rPr>
        <w:t>ребенка</w:t>
      </w:r>
      <w:r w:rsidRPr="00751028">
        <w:rPr>
          <w:rFonts w:ascii="Times New Roman" w:hAnsi="Times New Roman" w:cs="Times New Roman"/>
          <w:i/>
          <w:spacing w:val="1"/>
          <w:sz w:val="24"/>
          <w:szCs w:val="24"/>
        </w:rPr>
        <w:t xml:space="preserve"> </w:t>
      </w:r>
      <w:r w:rsidRPr="00751028">
        <w:rPr>
          <w:rFonts w:ascii="Times New Roman" w:hAnsi="Times New Roman" w:cs="Times New Roman"/>
          <w:i/>
          <w:sz w:val="24"/>
          <w:szCs w:val="24"/>
        </w:rPr>
        <w:t>дошкольного</w:t>
      </w:r>
      <w:r w:rsidRPr="00751028">
        <w:rPr>
          <w:rFonts w:ascii="Times New Roman" w:hAnsi="Times New Roman" w:cs="Times New Roman"/>
          <w:i/>
          <w:spacing w:val="1"/>
          <w:sz w:val="24"/>
          <w:szCs w:val="24"/>
        </w:rPr>
        <w:t xml:space="preserve"> </w:t>
      </w:r>
      <w:r w:rsidRPr="00751028">
        <w:rPr>
          <w:rFonts w:ascii="Times New Roman" w:hAnsi="Times New Roman" w:cs="Times New Roman"/>
          <w:i/>
          <w:sz w:val="24"/>
          <w:szCs w:val="24"/>
        </w:rPr>
        <w:t>возраста</w:t>
      </w:r>
      <w:r w:rsidRPr="00751028">
        <w:rPr>
          <w:rFonts w:ascii="Times New Roman" w:hAnsi="Times New Roman" w:cs="Times New Roman"/>
          <w:i/>
          <w:spacing w:val="1"/>
          <w:sz w:val="24"/>
          <w:szCs w:val="24"/>
        </w:rPr>
        <w:t xml:space="preserve"> </w:t>
      </w:r>
      <w:r w:rsidRPr="00751028">
        <w:rPr>
          <w:rFonts w:ascii="Times New Roman" w:hAnsi="Times New Roman" w:cs="Times New Roman"/>
          <w:i/>
          <w:sz w:val="24"/>
          <w:szCs w:val="24"/>
        </w:rPr>
        <w:t>конкретных</w:t>
      </w:r>
      <w:r w:rsidRPr="00751028">
        <w:rPr>
          <w:rFonts w:ascii="Times New Roman" w:hAnsi="Times New Roman" w:cs="Times New Roman"/>
          <w:i/>
          <w:spacing w:val="1"/>
          <w:sz w:val="24"/>
          <w:szCs w:val="24"/>
        </w:rPr>
        <w:t xml:space="preserve"> </w:t>
      </w:r>
      <w:r w:rsidRPr="00751028">
        <w:rPr>
          <w:rFonts w:ascii="Times New Roman" w:hAnsi="Times New Roman" w:cs="Times New Roman"/>
          <w:i/>
          <w:sz w:val="24"/>
          <w:szCs w:val="24"/>
        </w:rPr>
        <w:t>образовательных достижений</w:t>
      </w:r>
      <w:r w:rsidRPr="00751028">
        <w:rPr>
          <w:rFonts w:ascii="Times New Roman" w:hAnsi="Times New Roman" w:cs="Times New Roman"/>
          <w:sz w:val="24"/>
          <w:szCs w:val="24"/>
        </w:rPr>
        <w:t>. Поэтому реализация образовательных целей и задач Программы</w:t>
      </w:r>
      <w:r w:rsidRPr="00751028">
        <w:rPr>
          <w:rFonts w:ascii="Times New Roman" w:hAnsi="Times New Roman" w:cs="Times New Roman"/>
          <w:spacing w:val="1"/>
          <w:sz w:val="24"/>
          <w:szCs w:val="24"/>
        </w:rPr>
        <w:t xml:space="preserve"> </w:t>
      </w:r>
      <w:r w:rsidRPr="00751028">
        <w:rPr>
          <w:rFonts w:ascii="Times New Roman" w:hAnsi="Times New Roman" w:cs="Times New Roman"/>
          <w:sz w:val="24"/>
          <w:szCs w:val="24"/>
        </w:rPr>
        <w:t>направлена</w:t>
      </w:r>
      <w:r w:rsidRPr="00751028">
        <w:rPr>
          <w:rFonts w:ascii="Times New Roman" w:hAnsi="Times New Roman" w:cs="Times New Roman"/>
          <w:spacing w:val="1"/>
          <w:sz w:val="24"/>
          <w:szCs w:val="24"/>
        </w:rPr>
        <w:t xml:space="preserve"> </w:t>
      </w:r>
      <w:r w:rsidRPr="00751028">
        <w:rPr>
          <w:rFonts w:ascii="Times New Roman" w:hAnsi="Times New Roman" w:cs="Times New Roman"/>
          <w:sz w:val="24"/>
          <w:szCs w:val="24"/>
        </w:rPr>
        <w:t>на</w:t>
      </w:r>
      <w:r w:rsidRPr="00751028">
        <w:rPr>
          <w:rFonts w:ascii="Times New Roman" w:hAnsi="Times New Roman" w:cs="Times New Roman"/>
          <w:spacing w:val="1"/>
          <w:sz w:val="24"/>
          <w:szCs w:val="24"/>
        </w:rPr>
        <w:t xml:space="preserve"> </w:t>
      </w:r>
      <w:r w:rsidRPr="00751028">
        <w:rPr>
          <w:rFonts w:ascii="Times New Roman" w:hAnsi="Times New Roman" w:cs="Times New Roman"/>
          <w:sz w:val="24"/>
          <w:szCs w:val="24"/>
        </w:rPr>
        <w:t>достижение</w:t>
      </w:r>
      <w:r w:rsidRPr="00751028">
        <w:rPr>
          <w:rFonts w:ascii="Times New Roman" w:hAnsi="Times New Roman" w:cs="Times New Roman"/>
          <w:spacing w:val="1"/>
          <w:sz w:val="24"/>
          <w:szCs w:val="24"/>
        </w:rPr>
        <w:t xml:space="preserve"> </w:t>
      </w:r>
      <w:r w:rsidRPr="00751028">
        <w:rPr>
          <w:rFonts w:ascii="Times New Roman" w:hAnsi="Times New Roman" w:cs="Times New Roman"/>
          <w:i/>
          <w:sz w:val="24"/>
          <w:szCs w:val="24"/>
        </w:rPr>
        <w:t>планируемых</w:t>
      </w:r>
      <w:r w:rsidRPr="00751028">
        <w:rPr>
          <w:rFonts w:ascii="Times New Roman" w:hAnsi="Times New Roman" w:cs="Times New Roman"/>
          <w:i/>
          <w:spacing w:val="1"/>
          <w:sz w:val="24"/>
          <w:szCs w:val="24"/>
        </w:rPr>
        <w:t xml:space="preserve"> </w:t>
      </w:r>
      <w:r w:rsidRPr="00751028">
        <w:rPr>
          <w:rFonts w:ascii="Times New Roman" w:hAnsi="Times New Roman" w:cs="Times New Roman"/>
          <w:i/>
          <w:sz w:val="24"/>
          <w:szCs w:val="24"/>
        </w:rPr>
        <w:t>результатов</w:t>
      </w:r>
      <w:r w:rsidRPr="00751028">
        <w:rPr>
          <w:rFonts w:ascii="Times New Roman" w:hAnsi="Times New Roman" w:cs="Times New Roman"/>
          <w:i/>
          <w:spacing w:val="1"/>
          <w:sz w:val="24"/>
          <w:szCs w:val="24"/>
        </w:rPr>
        <w:t xml:space="preserve"> </w:t>
      </w:r>
      <w:r w:rsidRPr="00751028">
        <w:rPr>
          <w:rFonts w:ascii="Times New Roman" w:hAnsi="Times New Roman" w:cs="Times New Roman"/>
          <w:sz w:val="24"/>
          <w:szCs w:val="24"/>
        </w:rPr>
        <w:t>дошкольного</w:t>
      </w:r>
      <w:r w:rsidRPr="00751028">
        <w:rPr>
          <w:rFonts w:ascii="Times New Roman" w:hAnsi="Times New Roman" w:cs="Times New Roman"/>
          <w:spacing w:val="1"/>
          <w:sz w:val="24"/>
          <w:szCs w:val="24"/>
        </w:rPr>
        <w:t xml:space="preserve"> </w:t>
      </w:r>
      <w:r w:rsidRPr="00751028">
        <w:rPr>
          <w:rFonts w:ascii="Times New Roman" w:hAnsi="Times New Roman" w:cs="Times New Roman"/>
          <w:sz w:val="24"/>
          <w:szCs w:val="24"/>
        </w:rPr>
        <w:t>образования,</w:t>
      </w:r>
      <w:r w:rsidRPr="00751028">
        <w:rPr>
          <w:rFonts w:ascii="Times New Roman" w:hAnsi="Times New Roman" w:cs="Times New Roman"/>
          <w:spacing w:val="1"/>
          <w:sz w:val="24"/>
          <w:szCs w:val="24"/>
        </w:rPr>
        <w:t xml:space="preserve"> </w:t>
      </w:r>
      <w:r w:rsidRPr="00751028">
        <w:rPr>
          <w:rFonts w:ascii="Times New Roman" w:hAnsi="Times New Roman" w:cs="Times New Roman"/>
          <w:sz w:val="24"/>
          <w:szCs w:val="24"/>
        </w:rPr>
        <w:t>которые</w:t>
      </w:r>
      <w:r w:rsidRPr="00751028">
        <w:rPr>
          <w:rFonts w:ascii="Times New Roman" w:hAnsi="Times New Roman" w:cs="Times New Roman"/>
          <w:spacing w:val="-57"/>
          <w:sz w:val="24"/>
          <w:szCs w:val="24"/>
        </w:rPr>
        <w:t xml:space="preserve"> </w:t>
      </w:r>
      <w:r w:rsidRPr="00751028">
        <w:rPr>
          <w:rFonts w:ascii="Times New Roman" w:hAnsi="Times New Roman" w:cs="Times New Roman"/>
          <w:sz w:val="24"/>
          <w:szCs w:val="24"/>
        </w:rPr>
        <w:t xml:space="preserve">представляют собой </w:t>
      </w:r>
      <w:r w:rsidRPr="00751028">
        <w:rPr>
          <w:rFonts w:ascii="Times New Roman" w:hAnsi="Times New Roman" w:cs="Times New Roman"/>
          <w:i/>
          <w:sz w:val="24"/>
          <w:szCs w:val="24"/>
        </w:rPr>
        <w:t xml:space="preserve">возрастные характеристики возможных достижений ребенка </w:t>
      </w:r>
      <w:r w:rsidRPr="00751028">
        <w:rPr>
          <w:rFonts w:ascii="Times New Roman" w:hAnsi="Times New Roman" w:cs="Times New Roman"/>
          <w:sz w:val="24"/>
          <w:szCs w:val="24"/>
        </w:rPr>
        <w:t>на разных</w:t>
      </w:r>
      <w:r w:rsidRPr="00751028">
        <w:rPr>
          <w:rFonts w:ascii="Times New Roman" w:hAnsi="Times New Roman" w:cs="Times New Roman"/>
          <w:spacing w:val="1"/>
          <w:sz w:val="24"/>
          <w:szCs w:val="24"/>
        </w:rPr>
        <w:t xml:space="preserve"> </w:t>
      </w:r>
      <w:r w:rsidRPr="00751028">
        <w:rPr>
          <w:rFonts w:ascii="Times New Roman" w:hAnsi="Times New Roman" w:cs="Times New Roman"/>
          <w:sz w:val="24"/>
          <w:szCs w:val="24"/>
        </w:rPr>
        <w:t>возрастных этапах</w:t>
      </w:r>
      <w:r w:rsidRPr="00751028">
        <w:rPr>
          <w:rFonts w:ascii="Times New Roman" w:hAnsi="Times New Roman" w:cs="Times New Roman"/>
          <w:spacing w:val="-1"/>
          <w:sz w:val="24"/>
          <w:szCs w:val="24"/>
        </w:rPr>
        <w:t xml:space="preserve"> </w:t>
      </w:r>
      <w:r w:rsidRPr="00751028">
        <w:rPr>
          <w:rFonts w:ascii="Times New Roman" w:hAnsi="Times New Roman" w:cs="Times New Roman"/>
          <w:sz w:val="24"/>
          <w:szCs w:val="24"/>
        </w:rPr>
        <w:t>и к концу</w:t>
      </w:r>
      <w:r w:rsidRPr="00751028">
        <w:rPr>
          <w:rFonts w:ascii="Times New Roman" w:hAnsi="Times New Roman" w:cs="Times New Roman"/>
          <w:spacing w:val="-8"/>
          <w:sz w:val="24"/>
          <w:szCs w:val="24"/>
        </w:rPr>
        <w:t xml:space="preserve"> </w:t>
      </w:r>
      <w:r w:rsidRPr="00751028">
        <w:rPr>
          <w:rFonts w:ascii="Times New Roman" w:hAnsi="Times New Roman" w:cs="Times New Roman"/>
          <w:sz w:val="24"/>
          <w:szCs w:val="24"/>
        </w:rPr>
        <w:t>дошкольного образования.</w:t>
      </w:r>
    </w:p>
    <w:p w:rsidR="00130252" w:rsidRPr="00751028" w:rsidRDefault="00130252" w:rsidP="00751028">
      <w:pPr>
        <w:pStyle w:val="af4"/>
        <w:spacing w:line="276" w:lineRule="auto"/>
        <w:ind w:left="0" w:right="3" w:firstLine="284"/>
        <w:jc w:val="both"/>
      </w:pPr>
      <w:r w:rsidRPr="00751028">
        <w:t>В</w:t>
      </w:r>
      <w:r w:rsidRPr="00751028">
        <w:rPr>
          <w:spacing w:val="1"/>
        </w:rPr>
        <w:t xml:space="preserve"> </w:t>
      </w:r>
      <w:r w:rsidRPr="00751028">
        <w:t>соответствии</w:t>
      </w:r>
      <w:r w:rsidRPr="00751028">
        <w:rPr>
          <w:spacing w:val="1"/>
        </w:rPr>
        <w:t xml:space="preserve"> </w:t>
      </w:r>
      <w:r w:rsidRPr="00751028">
        <w:t>с</w:t>
      </w:r>
      <w:r w:rsidRPr="00751028">
        <w:rPr>
          <w:spacing w:val="1"/>
        </w:rPr>
        <w:t xml:space="preserve"> </w:t>
      </w:r>
      <w:r w:rsidRPr="00751028">
        <w:t>периодизацией</w:t>
      </w:r>
      <w:r w:rsidRPr="00751028">
        <w:rPr>
          <w:spacing w:val="1"/>
        </w:rPr>
        <w:t xml:space="preserve"> </w:t>
      </w:r>
      <w:r w:rsidRPr="00751028">
        <w:t>психического</w:t>
      </w:r>
      <w:r w:rsidRPr="00751028">
        <w:rPr>
          <w:spacing w:val="1"/>
        </w:rPr>
        <w:t xml:space="preserve"> </w:t>
      </w:r>
      <w:r w:rsidRPr="00751028">
        <w:t>развития</w:t>
      </w:r>
      <w:r w:rsidRPr="00751028">
        <w:rPr>
          <w:spacing w:val="1"/>
        </w:rPr>
        <w:t xml:space="preserve"> </w:t>
      </w:r>
      <w:r w:rsidRPr="00751028">
        <w:t>ребёнка</w:t>
      </w:r>
      <w:r w:rsidRPr="00751028">
        <w:rPr>
          <w:spacing w:val="1"/>
        </w:rPr>
        <w:t xml:space="preserve"> </w:t>
      </w:r>
      <w:r w:rsidRPr="00751028">
        <w:t>согласно</w:t>
      </w:r>
      <w:r w:rsidRPr="00751028">
        <w:rPr>
          <w:spacing w:val="1"/>
        </w:rPr>
        <w:t xml:space="preserve"> </w:t>
      </w:r>
      <w:r w:rsidRPr="00751028">
        <w:t>культурно-</w:t>
      </w:r>
      <w:r w:rsidRPr="00751028">
        <w:rPr>
          <w:spacing w:val="1"/>
        </w:rPr>
        <w:t xml:space="preserve"> </w:t>
      </w:r>
      <w:r w:rsidRPr="00751028">
        <w:t>исторической психологии, дошкольное детство подразделяется на три возраста: младенческий</w:t>
      </w:r>
      <w:r w:rsidRPr="00751028">
        <w:rPr>
          <w:spacing w:val="1"/>
        </w:rPr>
        <w:t xml:space="preserve"> </w:t>
      </w:r>
      <w:r w:rsidRPr="00751028">
        <w:t>(первое</w:t>
      </w:r>
      <w:r w:rsidRPr="00751028">
        <w:rPr>
          <w:spacing w:val="19"/>
        </w:rPr>
        <w:t xml:space="preserve"> </w:t>
      </w:r>
      <w:r w:rsidRPr="00751028">
        <w:t>и</w:t>
      </w:r>
      <w:r w:rsidRPr="00751028">
        <w:rPr>
          <w:spacing w:val="21"/>
        </w:rPr>
        <w:t xml:space="preserve"> </w:t>
      </w:r>
      <w:r w:rsidRPr="00751028">
        <w:t>второе</w:t>
      </w:r>
      <w:r w:rsidRPr="00751028">
        <w:rPr>
          <w:spacing w:val="19"/>
        </w:rPr>
        <w:t xml:space="preserve"> </w:t>
      </w:r>
      <w:r w:rsidRPr="00751028">
        <w:t>полугодия</w:t>
      </w:r>
      <w:r w:rsidRPr="00751028">
        <w:rPr>
          <w:spacing w:val="21"/>
        </w:rPr>
        <w:t xml:space="preserve"> </w:t>
      </w:r>
      <w:r w:rsidRPr="00751028">
        <w:t>жизни),</w:t>
      </w:r>
      <w:r w:rsidRPr="00751028">
        <w:rPr>
          <w:spacing w:val="20"/>
        </w:rPr>
        <w:t xml:space="preserve"> </w:t>
      </w:r>
      <w:r w:rsidRPr="00751028">
        <w:t>ранний</w:t>
      </w:r>
      <w:r w:rsidRPr="00751028">
        <w:rPr>
          <w:spacing w:val="21"/>
        </w:rPr>
        <w:t xml:space="preserve"> </w:t>
      </w:r>
      <w:r w:rsidRPr="00751028">
        <w:t>(от</w:t>
      </w:r>
      <w:r w:rsidRPr="00751028">
        <w:rPr>
          <w:spacing w:val="21"/>
        </w:rPr>
        <w:t xml:space="preserve"> </w:t>
      </w:r>
      <w:r w:rsidRPr="00751028">
        <w:t>одного</w:t>
      </w:r>
      <w:r w:rsidRPr="00751028">
        <w:rPr>
          <w:spacing w:val="21"/>
        </w:rPr>
        <w:t xml:space="preserve"> </w:t>
      </w:r>
      <w:r w:rsidRPr="00751028">
        <w:t>года</w:t>
      </w:r>
      <w:r w:rsidRPr="00751028">
        <w:rPr>
          <w:spacing w:val="20"/>
        </w:rPr>
        <w:t xml:space="preserve"> </w:t>
      </w:r>
      <w:r w:rsidRPr="00751028">
        <w:t>до</w:t>
      </w:r>
      <w:r w:rsidRPr="00751028">
        <w:rPr>
          <w:spacing w:val="21"/>
        </w:rPr>
        <w:t xml:space="preserve"> </w:t>
      </w:r>
      <w:r w:rsidRPr="00751028">
        <w:t>трех</w:t>
      </w:r>
      <w:r w:rsidRPr="00751028">
        <w:rPr>
          <w:spacing w:val="20"/>
        </w:rPr>
        <w:t xml:space="preserve"> </w:t>
      </w:r>
      <w:r w:rsidRPr="00751028">
        <w:t>лет)</w:t>
      </w:r>
      <w:r w:rsidRPr="00751028">
        <w:rPr>
          <w:spacing w:val="21"/>
        </w:rPr>
        <w:t xml:space="preserve"> </w:t>
      </w:r>
      <w:r w:rsidRPr="00751028">
        <w:t>и</w:t>
      </w:r>
      <w:r w:rsidRPr="00751028">
        <w:rPr>
          <w:spacing w:val="21"/>
        </w:rPr>
        <w:t xml:space="preserve"> </w:t>
      </w:r>
      <w:r w:rsidRPr="00751028">
        <w:t>дошкольный</w:t>
      </w:r>
      <w:r w:rsidRPr="00751028">
        <w:rPr>
          <w:spacing w:val="21"/>
        </w:rPr>
        <w:t xml:space="preserve"> </w:t>
      </w:r>
      <w:r w:rsidRPr="00751028">
        <w:t>возраст</w:t>
      </w:r>
      <w:r w:rsidRPr="00751028">
        <w:rPr>
          <w:spacing w:val="-57"/>
        </w:rPr>
        <w:t xml:space="preserve"> </w:t>
      </w:r>
      <w:r w:rsidRPr="00751028">
        <w:t>(от</w:t>
      </w:r>
      <w:r w:rsidRPr="00751028">
        <w:rPr>
          <w:spacing w:val="-1"/>
        </w:rPr>
        <w:t xml:space="preserve"> </w:t>
      </w:r>
      <w:r w:rsidRPr="00751028">
        <w:t>трех</w:t>
      </w:r>
      <w:r w:rsidRPr="00751028">
        <w:rPr>
          <w:spacing w:val="2"/>
        </w:rPr>
        <w:t xml:space="preserve"> </w:t>
      </w:r>
      <w:r w:rsidRPr="00751028">
        <w:t>до семи лет).</w:t>
      </w:r>
    </w:p>
    <w:p w:rsidR="00130252" w:rsidRPr="00751028" w:rsidRDefault="00130252" w:rsidP="00751028">
      <w:pPr>
        <w:pStyle w:val="af4"/>
        <w:spacing w:line="276" w:lineRule="auto"/>
        <w:ind w:left="0" w:right="3" w:firstLine="284"/>
        <w:jc w:val="both"/>
      </w:pPr>
      <w:r w:rsidRPr="00751028">
        <w:t>Обозначенные</w:t>
      </w:r>
      <w:r w:rsidRPr="00751028">
        <w:rPr>
          <w:spacing w:val="1"/>
        </w:rPr>
        <w:t xml:space="preserve"> </w:t>
      </w:r>
      <w:r w:rsidRPr="00751028">
        <w:t>в</w:t>
      </w:r>
      <w:r w:rsidRPr="00751028">
        <w:rPr>
          <w:spacing w:val="1"/>
        </w:rPr>
        <w:t xml:space="preserve"> </w:t>
      </w:r>
      <w:r w:rsidRPr="00751028">
        <w:t>Программе</w:t>
      </w:r>
      <w:r w:rsidRPr="00751028">
        <w:rPr>
          <w:spacing w:val="1"/>
        </w:rPr>
        <w:t xml:space="preserve"> </w:t>
      </w:r>
      <w:r w:rsidRPr="00751028">
        <w:t>возрастные</w:t>
      </w:r>
      <w:r w:rsidRPr="00751028">
        <w:rPr>
          <w:spacing w:val="1"/>
        </w:rPr>
        <w:t xml:space="preserve"> </w:t>
      </w:r>
      <w:r w:rsidRPr="00751028">
        <w:t>ориентиры</w:t>
      </w:r>
      <w:r w:rsidRPr="00751028">
        <w:rPr>
          <w:spacing w:val="1"/>
        </w:rPr>
        <w:t xml:space="preserve"> </w:t>
      </w:r>
      <w:r w:rsidRPr="00751028">
        <w:t>имеют</w:t>
      </w:r>
      <w:r w:rsidRPr="00751028">
        <w:rPr>
          <w:spacing w:val="1"/>
        </w:rPr>
        <w:t xml:space="preserve"> </w:t>
      </w:r>
      <w:r w:rsidRPr="00751028">
        <w:t>условный</w:t>
      </w:r>
      <w:r w:rsidRPr="00751028">
        <w:rPr>
          <w:spacing w:val="1"/>
        </w:rPr>
        <w:t xml:space="preserve"> </w:t>
      </w:r>
      <w:r w:rsidRPr="00751028">
        <w:t>характер,</w:t>
      </w:r>
      <w:r w:rsidRPr="00751028">
        <w:rPr>
          <w:spacing w:val="1"/>
        </w:rPr>
        <w:t xml:space="preserve"> </w:t>
      </w:r>
      <w:r w:rsidRPr="00751028">
        <w:t>что</w:t>
      </w:r>
      <w:r w:rsidRPr="00751028">
        <w:rPr>
          <w:spacing w:val="1"/>
        </w:rPr>
        <w:t xml:space="preserve"> </w:t>
      </w:r>
      <w:r w:rsidRPr="00751028">
        <w:t>предполагает широкий возрастной диапазон для достижения ребенком планируемых результатов.</w:t>
      </w:r>
      <w:r w:rsidRPr="00751028">
        <w:rPr>
          <w:spacing w:val="-57"/>
        </w:rPr>
        <w:t xml:space="preserve"> </w:t>
      </w:r>
      <w:r w:rsidRPr="00751028">
        <w:t>Это</w:t>
      </w:r>
      <w:r w:rsidRPr="00751028">
        <w:rPr>
          <w:spacing w:val="1"/>
        </w:rPr>
        <w:t xml:space="preserve"> </w:t>
      </w:r>
      <w:r w:rsidRPr="00751028">
        <w:t>связано</w:t>
      </w:r>
      <w:r w:rsidRPr="00751028">
        <w:rPr>
          <w:spacing w:val="1"/>
        </w:rPr>
        <w:t xml:space="preserve"> </w:t>
      </w:r>
      <w:r w:rsidRPr="00751028">
        <w:t>с</w:t>
      </w:r>
      <w:r w:rsidRPr="00751028">
        <w:rPr>
          <w:spacing w:val="1"/>
        </w:rPr>
        <w:t xml:space="preserve"> </w:t>
      </w:r>
      <w:r w:rsidRPr="00751028">
        <w:t>неустойчивостью,</w:t>
      </w:r>
      <w:r w:rsidRPr="00751028">
        <w:rPr>
          <w:spacing w:val="1"/>
        </w:rPr>
        <w:t xml:space="preserve"> </w:t>
      </w:r>
      <w:r w:rsidRPr="00751028">
        <w:t>гетерохронностью</w:t>
      </w:r>
      <w:r w:rsidRPr="00751028">
        <w:rPr>
          <w:spacing w:val="1"/>
        </w:rPr>
        <w:t xml:space="preserve"> </w:t>
      </w:r>
      <w:r w:rsidRPr="00751028">
        <w:t>и</w:t>
      </w:r>
      <w:r w:rsidRPr="00751028">
        <w:rPr>
          <w:spacing w:val="1"/>
        </w:rPr>
        <w:t xml:space="preserve"> </w:t>
      </w:r>
      <w:r w:rsidRPr="00751028">
        <w:t>индивидуальным</w:t>
      </w:r>
      <w:r w:rsidRPr="00751028">
        <w:rPr>
          <w:spacing w:val="1"/>
        </w:rPr>
        <w:t xml:space="preserve"> </w:t>
      </w:r>
      <w:r w:rsidRPr="00751028">
        <w:t>темпом</w:t>
      </w:r>
      <w:r w:rsidRPr="00751028">
        <w:rPr>
          <w:spacing w:val="1"/>
        </w:rPr>
        <w:t xml:space="preserve"> </w:t>
      </w:r>
      <w:r w:rsidRPr="00751028">
        <w:t>психического</w:t>
      </w:r>
      <w:r w:rsidRPr="00751028">
        <w:rPr>
          <w:spacing w:val="1"/>
        </w:rPr>
        <w:t xml:space="preserve"> </w:t>
      </w:r>
      <w:r w:rsidRPr="00751028">
        <w:t>развития</w:t>
      </w:r>
      <w:r w:rsidRPr="00751028">
        <w:rPr>
          <w:spacing w:val="44"/>
        </w:rPr>
        <w:t xml:space="preserve"> </w:t>
      </w:r>
      <w:r w:rsidRPr="00751028">
        <w:t>детей</w:t>
      </w:r>
      <w:r w:rsidRPr="00751028">
        <w:rPr>
          <w:spacing w:val="46"/>
        </w:rPr>
        <w:t xml:space="preserve"> </w:t>
      </w:r>
      <w:r w:rsidRPr="00751028">
        <w:t>в</w:t>
      </w:r>
      <w:r w:rsidRPr="00751028">
        <w:rPr>
          <w:spacing w:val="45"/>
        </w:rPr>
        <w:t xml:space="preserve"> </w:t>
      </w:r>
      <w:r w:rsidRPr="00751028">
        <w:t>дошкольном</w:t>
      </w:r>
      <w:r w:rsidRPr="00751028">
        <w:rPr>
          <w:spacing w:val="45"/>
        </w:rPr>
        <w:t xml:space="preserve"> </w:t>
      </w:r>
      <w:r w:rsidRPr="00751028">
        <w:t>детстве,</w:t>
      </w:r>
      <w:r w:rsidRPr="00751028">
        <w:rPr>
          <w:spacing w:val="45"/>
        </w:rPr>
        <w:t xml:space="preserve"> </w:t>
      </w:r>
      <w:r w:rsidRPr="00751028">
        <w:t>особенно</w:t>
      </w:r>
      <w:r w:rsidRPr="00751028">
        <w:rPr>
          <w:spacing w:val="45"/>
        </w:rPr>
        <w:t xml:space="preserve"> </w:t>
      </w:r>
      <w:r w:rsidRPr="00751028">
        <w:t>при</w:t>
      </w:r>
      <w:r w:rsidRPr="00751028">
        <w:rPr>
          <w:spacing w:val="46"/>
        </w:rPr>
        <w:t xml:space="preserve"> </w:t>
      </w:r>
      <w:r w:rsidRPr="00751028">
        <w:t>прохождении</w:t>
      </w:r>
      <w:r w:rsidRPr="00751028">
        <w:rPr>
          <w:spacing w:val="46"/>
        </w:rPr>
        <w:t xml:space="preserve"> </w:t>
      </w:r>
      <w:r w:rsidRPr="00751028">
        <w:t>критических</w:t>
      </w:r>
      <w:r w:rsidRPr="00751028">
        <w:rPr>
          <w:spacing w:val="46"/>
        </w:rPr>
        <w:t xml:space="preserve"> </w:t>
      </w:r>
      <w:r w:rsidRPr="00751028">
        <w:t>периодов.</w:t>
      </w:r>
      <w:r w:rsidRPr="00751028">
        <w:rPr>
          <w:spacing w:val="45"/>
        </w:rPr>
        <w:t xml:space="preserve"> </w:t>
      </w:r>
      <w:r w:rsidRPr="00751028">
        <w:t>По</w:t>
      </w:r>
      <w:r w:rsidRPr="00751028">
        <w:rPr>
          <w:spacing w:val="-57"/>
        </w:rPr>
        <w:t xml:space="preserve"> </w:t>
      </w:r>
      <w:r w:rsidRPr="00751028">
        <w:t>этой</w:t>
      </w:r>
      <w:r w:rsidRPr="00751028">
        <w:rPr>
          <w:spacing w:val="1"/>
        </w:rPr>
        <w:t xml:space="preserve"> </w:t>
      </w:r>
      <w:r w:rsidRPr="00751028">
        <w:t>причине</w:t>
      </w:r>
      <w:r w:rsidRPr="00751028">
        <w:rPr>
          <w:spacing w:val="1"/>
        </w:rPr>
        <w:t xml:space="preserve"> </w:t>
      </w:r>
      <w:r w:rsidRPr="00751028">
        <w:t>ребенок</w:t>
      </w:r>
      <w:r w:rsidRPr="00751028">
        <w:rPr>
          <w:spacing w:val="1"/>
        </w:rPr>
        <w:t xml:space="preserve"> </w:t>
      </w:r>
      <w:r w:rsidRPr="00751028">
        <w:t>может</w:t>
      </w:r>
      <w:r w:rsidRPr="00751028">
        <w:rPr>
          <w:spacing w:val="1"/>
        </w:rPr>
        <w:t xml:space="preserve"> </w:t>
      </w:r>
      <w:r w:rsidRPr="00751028">
        <w:t>продемонстрировать</w:t>
      </w:r>
      <w:r w:rsidRPr="00751028">
        <w:rPr>
          <w:spacing w:val="1"/>
        </w:rPr>
        <w:t xml:space="preserve"> </w:t>
      </w:r>
      <w:r w:rsidRPr="00751028">
        <w:t>обозначенные</w:t>
      </w:r>
      <w:r w:rsidRPr="00751028">
        <w:rPr>
          <w:spacing w:val="1"/>
        </w:rPr>
        <w:t xml:space="preserve"> </w:t>
      </w:r>
      <w:r w:rsidRPr="00751028">
        <w:t>в</w:t>
      </w:r>
      <w:r w:rsidRPr="00751028">
        <w:rPr>
          <w:spacing w:val="1"/>
        </w:rPr>
        <w:t xml:space="preserve"> </w:t>
      </w:r>
      <w:r w:rsidRPr="00751028">
        <w:t>планируемых</w:t>
      </w:r>
      <w:r w:rsidRPr="00751028">
        <w:rPr>
          <w:spacing w:val="1"/>
        </w:rPr>
        <w:t xml:space="preserve"> </w:t>
      </w:r>
      <w:r w:rsidRPr="00751028">
        <w:t>результатах</w:t>
      </w:r>
      <w:r w:rsidRPr="00751028">
        <w:rPr>
          <w:spacing w:val="1"/>
        </w:rPr>
        <w:t xml:space="preserve"> </w:t>
      </w:r>
      <w:r w:rsidRPr="00751028">
        <w:t>возрастные</w:t>
      </w:r>
      <w:r w:rsidRPr="00751028">
        <w:rPr>
          <w:spacing w:val="-4"/>
        </w:rPr>
        <w:t xml:space="preserve"> </w:t>
      </w:r>
      <w:r w:rsidRPr="00751028">
        <w:t>характеристики</w:t>
      </w:r>
      <w:r w:rsidRPr="00751028">
        <w:rPr>
          <w:spacing w:val="-1"/>
        </w:rPr>
        <w:t xml:space="preserve"> </w:t>
      </w:r>
      <w:r w:rsidRPr="00751028">
        <w:t>развития</w:t>
      </w:r>
      <w:r w:rsidRPr="00751028">
        <w:rPr>
          <w:spacing w:val="-2"/>
        </w:rPr>
        <w:t xml:space="preserve"> </w:t>
      </w:r>
      <w:r w:rsidRPr="00751028">
        <w:t>раньше</w:t>
      </w:r>
      <w:r w:rsidRPr="00751028">
        <w:rPr>
          <w:spacing w:val="-2"/>
        </w:rPr>
        <w:t xml:space="preserve"> </w:t>
      </w:r>
      <w:r w:rsidRPr="00751028">
        <w:t>или</w:t>
      </w:r>
      <w:r w:rsidRPr="00751028">
        <w:rPr>
          <w:spacing w:val="-1"/>
        </w:rPr>
        <w:t xml:space="preserve"> </w:t>
      </w:r>
      <w:r w:rsidRPr="00751028">
        <w:t>позже</w:t>
      </w:r>
      <w:r w:rsidRPr="00751028">
        <w:rPr>
          <w:spacing w:val="-3"/>
        </w:rPr>
        <w:t xml:space="preserve"> </w:t>
      </w:r>
      <w:r w:rsidRPr="00751028">
        <w:t>заданных возрастных ориентиров.</w:t>
      </w:r>
    </w:p>
    <w:p w:rsidR="00130252" w:rsidRPr="00751028" w:rsidRDefault="00130252" w:rsidP="00751028">
      <w:pPr>
        <w:pStyle w:val="af4"/>
        <w:spacing w:line="276" w:lineRule="auto"/>
        <w:ind w:left="0" w:right="3" w:firstLine="284"/>
        <w:jc w:val="both"/>
      </w:pPr>
      <w:r w:rsidRPr="00751028">
        <w:t>Степень выраженности возрастных характеристик возможных достижений может различаться</w:t>
      </w:r>
      <w:r w:rsidRPr="00751028">
        <w:rPr>
          <w:spacing w:val="-57"/>
        </w:rPr>
        <w:t xml:space="preserve"> </w:t>
      </w:r>
      <w:r w:rsidRPr="00751028">
        <w:t>у детей одного возраста по причине высокой индивидуализации их психического развития и</w:t>
      </w:r>
      <w:r w:rsidRPr="00751028">
        <w:rPr>
          <w:spacing w:val="1"/>
        </w:rPr>
        <w:t xml:space="preserve"> </w:t>
      </w:r>
      <w:r w:rsidRPr="00751028">
        <w:t>разных</w:t>
      </w:r>
      <w:r w:rsidRPr="00751028">
        <w:rPr>
          <w:spacing w:val="1"/>
        </w:rPr>
        <w:t xml:space="preserve"> </w:t>
      </w:r>
      <w:r w:rsidRPr="00751028">
        <w:t>стартовых</w:t>
      </w:r>
      <w:r w:rsidRPr="00751028">
        <w:rPr>
          <w:spacing w:val="1"/>
        </w:rPr>
        <w:t xml:space="preserve"> </w:t>
      </w:r>
      <w:r w:rsidRPr="00751028">
        <w:t>условий освоения образовательной программы. Обозначенные различия не</w:t>
      </w:r>
      <w:r w:rsidRPr="00751028">
        <w:rPr>
          <w:spacing w:val="1"/>
        </w:rPr>
        <w:t xml:space="preserve"> </w:t>
      </w:r>
      <w:r w:rsidRPr="00751028">
        <w:t>должны быть констатированы как трудности ребенка в освоении Программы и не подразумевают</w:t>
      </w:r>
      <w:r w:rsidRPr="00751028">
        <w:rPr>
          <w:spacing w:val="1"/>
        </w:rPr>
        <w:t xml:space="preserve"> </w:t>
      </w:r>
      <w:r w:rsidRPr="00751028">
        <w:t>его</w:t>
      </w:r>
      <w:r w:rsidRPr="00751028">
        <w:rPr>
          <w:spacing w:val="-2"/>
        </w:rPr>
        <w:t xml:space="preserve"> </w:t>
      </w:r>
      <w:r w:rsidRPr="00751028">
        <w:t>включения в</w:t>
      </w:r>
      <w:r w:rsidRPr="00751028">
        <w:rPr>
          <w:spacing w:val="-1"/>
        </w:rPr>
        <w:t xml:space="preserve"> </w:t>
      </w:r>
      <w:r w:rsidRPr="00751028">
        <w:t>соответствующую</w:t>
      </w:r>
      <w:r w:rsidRPr="00751028">
        <w:rPr>
          <w:spacing w:val="-1"/>
        </w:rPr>
        <w:t xml:space="preserve"> </w:t>
      </w:r>
      <w:r w:rsidR="00751028">
        <w:t>целевую группу.</w:t>
      </w:r>
    </w:p>
    <w:p w:rsidR="007D058C" w:rsidRDefault="00130252" w:rsidP="00751028">
      <w:pPr>
        <w:spacing w:after="0" w:line="276" w:lineRule="auto"/>
        <w:ind w:right="3" w:firstLine="284"/>
        <w:jc w:val="both"/>
        <w:rPr>
          <w:rFonts w:ascii="Times New Roman" w:hAnsi="Times New Roman" w:cs="Times New Roman"/>
          <w:i/>
          <w:sz w:val="24"/>
          <w:szCs w:val="24"/>
        </w:rPr>
      </w:pPr>
      <w:r w:rsidRPr="00751028">
        <w:rPr>
          <w:rFonts w:ascii="Times New Roman" w:hAnsi="Times New Roman" w:cs="Times New Roman"/>
          <w:sz w:val="24"/>
          <w:szCs w:val="24"/>
        </w:rPr>
        <w:t>Планируемые</w:t>
      </w:r>
      <w:r w:rsidRPr="00751028">
        <w:rPr>
          <w:rFonts w:ascii="Times New Roman" w:hAnsi="Times New Roman" w:cs="Times New Roman"/>
          <w:spacing w:val="4"/>
          <w:sz w:val="24"/>
          <w:szCs w:val="24"/>
        </w:rPr>
        <w:t xml:space="preserve"> </w:t>
      </w:r>
      <w:r w:rsidRPr="00751028">
        <w:rPr>
          <w:rFonts w:ascii="Times New Roman" w:hAnsi="Times New Roman" w:cs="Times New Roman"/>
          <w:sz w:val="24"/>
          <w:szCs w:val="24"/>
        </w:rPr>
        <w:t>результаты</w:t>
      </w:r>
      <w:r w:rsidRPr="00751028">
        <w:rPr>
          <w:rFonts w:ascii="Times New Roman" w:hAnsi="Times New Roman" w:cs="Times New Roman"/>
          <w:spacing w:val="8"/>
          <w:sz w:val="24"/>
          <w:szCs w:val="24"/>
        </w:rPr>
        <w:t xml:space="preserve"> </w:t>
      </w:r>
      <w:r w:rsidRPr="00751028">
        <w:rPr>
          <w:rFonts w:ascii="Times New Roman" w:hAnsi="Times New Roman" w:cs="Times New Roman"/>
          <w:i/>
          <w:sz w:val="24"/>
          <w:szCs w:val="24"/>
        </w:rPr>
        <w:t>едины</w:t>
      </w:r>
      <w:r w:rsidRPr="00751028">
        <w:rPr>
          <w:rFonts w:ascii="Times New Roman" w:hAnsi="Times New Roman" w:cs="Times New Roman"/>
          <w:i/>
          <w:spacing w:val="6"/>
          <w:sz w:val="24"/>
          <w:szCs w:val="24"/>
        </w:rPr>
        <w:t xml:space="preserve"> </w:t>
      </w:r>
      <w:r w:rsidRPr="00751028">
        <w:rPr>
          <w:rFonts w:ascii="Times New Roman" w:hAnsi="Times New Roman" w:cs="Times New Roman"/>
          <w:i/>
          <w:sz w:val="24"/>
          <w:szCs w:val="24"/>
        </w:rPr>
        <w:t>для</w:t>
      </w:r>
      <w:r w:rsidRPr="00751028">
        <w:rPr>
          <w:rFonts w:ascii="Times New Roman" w:hAnsi="Times New Roman" w:cs="Times New Roman"/>
          <w:i/>
          <w:spacing w:val="5"/>
          <w:sz w:val="24"/>
          <w:szCs w:val="24"/>
        </w:rPr>
        <w:t xml:space="preserve"> </w:t>
      </w:r>
      <w:r w:rsidRPr="00751028">
        <w:rPr>
          <w:rFonts w:ascii="Times New Roman" w:hAnsi="Times New Roman" w:cs="Times New Roman"/>
          <w:i/>
          <w:sz w:val="24"/>
          <w:szCs w:val="24"/>
        </w:rPr>
        <w:t>обеих</w:t>
      </w:r>
      <w:r w:rsidRPr="00751028">
        <w:rPr>
          <w:rFonts w:ascii="Times New Roman" w:hAnsi="Times New Roman" w:cs="Times New Roman"/>
          <w:i/>
          <w:spacing w:val="5"/>
          <w:sz w:val="24"/>
          <w:szCs w:val="24"/>
        </w:rPr>
        <w:t xml:space="preserve"> </w:t>
      </w:r>
      <w:r w:rsidRPr="00751028">
        <w:rPr>
          <w:rFonts w:ascii="Times New Roman" w:hAnsi="Times New Roman" w:cs="Times New Roman"/>
          <w:i/>
          <w:sz w:val="24"/>
          <w:szCs w:val="24"/>
        </w:rPr>
        <w:t>частей</w:t>
      </w:r>
      <w:r w:rsidRPr="00751028">
        <w:rPr>
          <w:rFonts w:ascii="Times New Roman" w:hAnsi="Times New Roman" w:cs="Times New Roman"/>
          <w:i/>
          <w:spacing w:val="6"/>
          <w:sz w:val="24"/>
          <w:szCs w:val="24"/>
        </w:rPr>
        <w:t xml:space="preserve"> </w:t>
      </w:r>
      <w:r w:rsidRPr="00751028">
        <w:rPr>
          <w:rFonts w:ascii="Times New Roman" w:hAnsi="Times New Roman" w:cs="Times New Roman"/>
          <w:i/>
          <w:sz w:val="24"/>
          <w:szCs w:val="24"/>
        </w:rPr>
        <w:t>Программы</w:t>
      </w:r>
      <w:r w:rsidRPr="00751028">
        <w:rPr>
          <w:rFonts w:ascii="Times New Roman" w:hAnsi="Times New Roman" w:cs="Times New Roman"/>
          <w:i/>
          <w:spacing w:val="13"/>
          <w:sz w:val="24"/>
          <w:szCs w:val="24"/>
        </w:rPr>
        <w:t xml:space="preserve"> </w:t>
      </w:r>
      <w:r w:rsidRPr="00751028">
        <w:rPr>
          <w:rFonts w:ascii="Times New Roman" w:hAnsi="Times New Roman" w:cs="Times New Roman"/>
          <w:i/>
          <w:sz w:val="24"/>
          <w:szCs w:val="24"/>
        </w:rPr>
        <w:t>(основной</w:t>
      </w:r>
      <w:r w:rsidRPr="00751028">
        <w:rPr>
          <w:rFonts w:ascii="Times New Roman" w:hAnsi="Times New Roman" w:cs="Times New Roman"/>
          <w:i/>
          <w:spacing w:val="6"/>
          <w:sz w:val="24"/>
          <w:szCs w:val="24"/>
        </w:rPr>
        <w:t xml:space="preserve"> </w:t>
      </w:r>
      <w:r w:rsidRPr="00751028">
        <w:rPr>
          <w:rFonts w:ascii="Times New Roman" w:hAnsi="Times New Roman" w:cs="Times New Roman"/>
          <w:i/>
          <w:sz w:val="24"/>
          <w:szCs w:val="24"/>
        </w:rPr>
        <w:t>и</w:t>
      </w:r>
      <w:r w:rsidRPr="00751028">
        <w:rPr>
          <w:rFonts w:ascii="Times New Roman" w:hAnsi="Times New Roman" w:cs="Times New Roman"/>
          <w:i/>
          <w:spacing w:val="6"/>
          <w:sz w:val="24"/>
          <w:szCs w:val="24"/>
        </w:rPr>
        <w:t xml:space="preserve"> </w:t>
      </w:r>
      <w:r w:rsidRPr="00751028">
        <w:rPr>
          <w:rFonts w:ascii="Times New Roman" w:hAnsi="Times New Roman" w:cs="Times New Roman"/>
          <w:i/>
          <w:sz w:val="24"/>
          <w:szCs w:val="24"/>
        </w:rPr>
        <w:t>вариативной</w:t>
      </w:r>
      <w:r w:rsidRPr="00751028">
        <w:rPr>
          <w:rFonts w:ascii="Times New Roman" w:hAnsi="Times New Roman" w:cs="Times New Roman"/>
          <w:i/>
          <w:spacing w:val="7"/>
          <w:sz w:val="24"/>
          <w:szCs w:val="24"/>
        </w:rPr>
        <w:t xml:space="preserve"> </w:t>
      </w:r>
      <w:r w:rsidRPr="00751028">
        <w:rPr>
          <w:rFonts w:ascii="Times New Roman" w:hAnsi="Times New Roman" w:cs="Times New Roman"/>
          <w:i/>
          <w:sz w:val="24"/>
          <w:szCs w:val="24"/>
        </w:rPr>
        <w:t>–</w:t>
      </w:r>
      <w:r w:rsidRPr="00751028">
        <w:rPr>
          <w:rFonts w:ascii="Times New Roman" w:hAnsi="Times New Roman" w:cs="Times New Roman"/>
          <w:i/>
          <w:spacing w:val="6"/>
          <w:sz w:val="24"/>
          <w:szCs w:val="24"/>
        </w:rPr>
        <w:t xml:space="preserve"> </w:t>
      </w:r>
      <w:r w:rsidRPr="00751028">
        <w:rPr>
          <w:rFonts w:ascii="Times New Roman" w:hAnsi="Times New Roman" w:cs="Times New Roman"/>
          <w:i/>
          <w:sz w:val="24"/>
          <w:szCs w:val="24"/>
        </w:rPr>
        <w:t>части,</w:t>
      </w:r>
      <w:r w:rsidRPr="00751028">
        <w:rPr>
          <w:rFonts w:ascii="Times New Roman" w:hAnsi="Times New Roman" w:cs="Times New Roman"/>
          <w:i/>
          <w:spacing w:val="-57"/>
          <w:sz w:val="24"/>
          <w:szCs w:val="24"/>
        </w:rPr>
        <w:t xml:space="preserve"> </w:t>
      </w:r>
      <w:r w:rsidRPr="00751028">
        <w:rPr>
          <w:rFonts w:ascii="Times New Roman" w:hAnsi="Times New Roman" w:cs="Times New Roman"/>
          <w:i/>
          <w:sz w:val="24"/>
          <w:szCs w:val="24"/>
        </w:rPr>
        <w:t>формируемой</w:t>
      </w:r>
      <w:r w:rsidRPr="00751028">
        <w:rPr>
          <w:rFonts w:ascii="Times New Roman" w:hAnsi="Times New Roman" w:cs="Times New Roman"/>
          <w:i/>
          <w:spacing w:val="-2"/>
          <w:sz w:val="24"/>
          <w:szCs w:val="24"/>
        </w:rPr>
        <w:t xml:space="preserve"> </w:t>
      </w:r>
      <w:r w:rsidRPr="00751028">
        <w:rPr>
          <w:rFonts w:ascii="Times New Roman" w:hAnsi="Times New Roman" w:cs="Times New Roman"/>
          <w:i/>
          <w:sz w:val="24"/>
          <w:szCs w:val="24"/>
        </w:rPr>
        <w:t>участниками образовательных</w:t>
      </w:r>
      <w:r w:rsidRPr="00751028">
        <w:rPr>
          <w:rFonts w:ascii="Times New Roman" w:hAnsi="Times New Roman" w:cs="Times New Roman"/>
          <w:i/>
          <w:spacing w:val="-1"/>
          <w:sz w:val="24"/>
          <w:szCs w:val="24"/>
        </w:rPr>
        <w:t xml:space="preserve"> </w:t>
      </w:r>
      <w:r w:rsidRPr="00751028">
        <w:rPr>
          <w:rFonts w:ascii="Times New Roman" w:hAnsi="Times New Roman" w:cs="Times New Roman"/>
          <w:i/>
          <w:sz w:val="24"/>
          <w:szCs w:val="24"/>
        </w:rPr>
        <w:t>отношений).</w:t>
      </w:r>
    </w:p>
    <w:p w:rsidR="00751028" w:rsidRDefault="00751028" w:rsidP="002C490A">
      <w:pPr>
        <w:spacing w:after="0" w:line="276" w:lineRule="auto"/>
        <w:ind w:right="3"/>
        <w:jc w:val="both"/>
        <w:rPr>
          <w:rFonts w:ascii="Times New Roman" w:hAnsi="Times New Roman" w:cs="Times New Roman"/>
          <w:b/>
          <w:sz w:val="24"/>
          <w:szCs w:val="24"/>
        </w:rPr>
      </w:pPr>
    </w:p>
    <w:p w:rsidR="007D058C" w:rsidRPr="002C490A" w:rsidRDefault="007D058C" w:rsidP="002C490A">
      <w:pPr>
        <w:pStyle w:val="afe"/>
        <w:rPr>
          <w:sz w:val="24"/>
          <w:szCs w:val="24"/>
        </w:rPr>
      </w:pPr>
      <w:r w:rsidRPr="002C490A">
        <w:rPr>
          <w:sz w:val="24"/>
          <w:szCs w:val="24"/>
        </w:rPr>
        <w:t>ПЛАНИРУЕМЫЕ РЕЗУЛЬТАТЫ В РАННЕМ ВОЗРАСТЕ</w:t>
      </w:r>
    </w:p>
    <w:p w:rsidR="007D058C" w:rsidRPr="002C490A" w:rsidRDefault="007D058C" w:rsidP="002C490A">
      <w:pPr>
        <w:pStyle w:val="afe"/>
        <w:rPr>
          <w:i/>
          <w:sz w:val="24"/>
          <w:szCs w:val="24"/>
        </w:rPr>
      </w:pPr>
      <w:r w:rsidRPr="002C490A">
        <w:rPr>
          <w:i/>
          <w:sz w:val="24"/>
          <w:szCs w:val="24"/>
        </w:rPr>
        <w:t>Планируемые результаты на</w:t>
      </w:r>
      <w:r w:rsidR="002C490A">
        <w:rPr>
          <w:i/>
          <w:sz w:val="24"/>
          <w:szCs w:val="24"/>
        </w:rPr>
        <w:t xml:space="preserve"> момент поступления ребенка в ДОО</w:t>
      </w:r>
    </w:p>
    <w:p w:rsidR="007D058C" w:rsidRPr="002C490A" w:rsidRDefault="007D058C" w:rsidP="002C490A">
      <w:pPr>
        <w:pStyle w:val="afe"/>
        <w:rPr>
          <w:i/>
          <w:sz w:val="24"/>
          <w:szCs w:val="24"/>
        </w:rPr>
      </w:pPr>
      <w:r w:rsidRPr="002C490A">
        <w:rPr>
          <w:i/>
          <w:sz w:val="24"/>
          <w:szCs w:val="24"/>
        </w:rPr>
        <w:t>(к трем годам):</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стремится к общению со взрослыми, реагирует на их настроение;</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проявляет интерес к сверстникам; наблюдает за их действиями и подражает им; играет рядом;</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понимает и выполняет простые поручения взрослого;</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стремится проявлять самостоятельность в бытовом и игровом поведении;</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способен направлять свои действия на дос</w:t>
      </w:r>
      <w:r w:rsidR="004F69FE" w:rsidRPr="00751028">
        <w:rPr>
          <w:rFonts w:ascii="Times New Roman" w:hAnsi="Times New Roman" w:cs="Times New Roman"/>
          <w:sz w:val="24"/>
          <w:szCs w:val="24"/>
        </w:rPr>
        <w:t xml:space="preserve">тижение простой, самостоятельно </w:t>
      </w:r>
      <w:r w:rsidRPr="00751028">
        <w:rPr>
          <w:rFonts w:ascii="Times New Roman" w:hAnsi="Times New Roman" w:cs="Times New Roman"/>
          <w:sz w:val="24"/>
          <w:szCs w:val="24"/>
        </w:rPr>
        <w:t>поставленной цели; знает, с помощью каких средств и в какой последовательности продвигаться к цели;</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проявляет интерес к стихам, сказкам, повторяет отдельные слова и фразы за взрослым;</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рассматривает картинки, показывает и называет предметы, изображенные на них; ребенок различает и называет основные цвета, формы предметов, ориентируется в основных пространственных и временных отношениях;</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осуществляет поисковые и обследовательские действия;</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с удовольствием слушает музыку, подпевает, выполняет простые танцевальные движения;</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эмоционально откликается на красоту природы и произведения искусства;</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определяет цель ("Я буду лечить куклу").</w:t>
      </w:r>
    </w:p>
    <w:p w:rsidR="004F69FE" w:rsidRPr="00751028" w:rsidRDefault="004F69FE" w:rsidP="00751028">
      <w:pPr>
        <w:spacing w:after="0" w:line="276" w:lineRule="auto"/>
        <w:ind w:right="3" w:firstLine="284"/>
        <w:jc w:val="both"/>
        <w:rPr>
          <w:rFonts w:ascii="Times New Roman" w:hAnsi="Times New Roman" w:cs="Times New Roman"/>
          <w:sz w:val="24"/>
          <w:szCs w:val="24"/>
        </w:rPr>
      </w:pPr>
    </w:p>
    <w:p w:rsidR="007D058C" w:rsidRPr="002C490A" w:rsidRDefault="007D058C" w:rsidP="002C490A">
      <w:pPr>
        <w:pStyle w:val="afe"/>
        <w:rPr>
          <w:sz w:val="24"/>
          <w:szCs w:val="24"/>
        </w:rPr>
      </w:pPr>
      <w:r w:rsidRPr="002C490A">
        <w:rPr>
          <w:sz w:val="24"/>
          <w:szCs w:val="24"/>
        </w:rPr>
        <w:t>ПЛАНИРУЕМЫЕ РЕЗУЛЬТАТЫ В ДОШКОЛЬНОМ ВОЗРАСТЕ</w:t>
      </w:r>
    </w:p>
    <w:p w:rsidR="007D058C" w:rsidRPr="002C490A" w:rsidRDefault="007D058C" w:rsidP="002C490A">
      <w:pPr>
        <w:pStyle w:val="afe"/>
        <w:rPr>
          <w:i/>
          <w:sz w:val="24"/>
          <w:szCs w:val="24"/>
        </w:rPr>
      </w:pPr>
      <w:r w:rsidRPr="002C490A">
        <w:rPr>
          <w:i/>
          <w:sz w:val="24"/>
          <w:szCs w:val="24"/>
        </w:rPr>
        <w:t>К четырем годам:</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владеет культурно-гигиеническими навыками: умывание, одевание и тому</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подобное, соблюдает требования гигиены, имеет первичные представления о факторах,</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 xml:space="preserve"> </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положительно влияющих на здоровье;</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проявляет доверие к миру, положительно оценивает себя, говорит о себе в первом лице;</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3 - 4 предложений, пересказывает знакомые литературные произведения, использует речевые формы вежливого общения;</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совместно со взрослым пересказывает знакомые сказки, короткие стихи;</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проявляет интерес к миру, к себе и окружающим людям;</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знает об объектах ближайшего окружения: о родном населенном пункте, его названии, достопримечательностях и традициях;</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относится ко всем живым существам, знает о правилах п</w:t>
      </w:r>
      <w:r w:rsidR="004F69FE" w:rsidRPr="00751028">
        <w:rPr>
          <w:rFonts w:ascii="Times New Roman" w:hAnsi="Times New Roman" w:cs="Times New Roman"/>
          <w:sz w:val="24"/>
          <w:szCs w:val="24"/>
        </w:rPr>
        <w:t xml:space="preserve">оведения в природе, заботится о </w:t>
      </w:r>
      <w:r w:rsidRPr="00751028">
        <w:rPr>
          <w:rFonts w:ascii="Times New Roman" w:hAnsi="Times New Roman" w:cs="Times New Roman"/>
          <w:sz w:val="24"/>
          <w:szCs w:val="24"/>
        </w:rPr>
        <w:t>животных и растениях, не причиняет им вред;</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в дидактических играх  действует в рамках  правил, в театрализованных  играх</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разыгрывает отрывки из знакомых сказок, рассказов, передает интонацию и мимические движения.</w:t>
      </w:r>
    </w:p>
    <w:p w:rsidR="007D058C" w:rsidRPr="00751028" w:rsidRDefault="007D058C" w:rsidP="00751028">
      <w:pPr>
        <w:spacing w:after="0" w:line="276" w:lineRule="auto"/>
        <w:ind w:right="3" w:firstLine="284"/>
        <w:jc w:val="both"/>
        <w:rPr>
          <w:rFonts w:ascii="Times New Roman" w:hAnsi="Times New Roman" w:cs="Times New Roman"/>
          <w:i/>
          <w:sz w:val="24"/>
          <w:szCs w:val="24"/>
        </w:rPr>
      </w:pPr>
      <w:r w:rsidRPr="00751028">
        <w:rPr>
          <w:rFonts w:ascii="Times New Roman" w:hAnsi="Times New Roman" w:cs="Times New Roman"/>
          <w:i/>
          <w:sz w:val="24"/>
          <w:szCs w:val="24"/>
        </w:rPr>
        <w:t>К пяти годам:</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стремится к самостоятельному осуществлению процессов личной гигиены, их правильной организации;</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без напоминания взрослого здоровается и прощаетс</w:t>
      </w:r>
      <w:r w:rsidR="004F69FE" w:rsidRPr="00751028">
        <w:rPr>
          <w:rFonts w:ascii="Times New Roman" w:hAnsi="Times New Roman" w:cs="Times New Roman"/>
          <w:sz w:val="24"/>
          <w:szCs w:val="24"/>
        </w:rPr>
        <w:t xml:space="preserve">я, говорит «спасибо» и </w:t>
      </w:r>
      <w:r w:rsidRPr="00751028">
        <w:rPr>
          <w:rFonts w:ascii="Times New Roman" w:hAnsi="Times New Roman" w:cs="Times New Roman"/>
          <w:sz w:val="24"/>
          <w:szCs w:val="24"/>
        </w:rPr>
        <w:t>«пожалуйста»;</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познает правила безопасного поведения и стремится их выполнять в повседневной жизни;</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-ребенок самостоятелен в самообслуживании;</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проявляет познавательный интерес к труду взрослых, профессиям, технике; отражает эти представления в играх;</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стремится к выполнению трудовых обязанностей,</w:t>
      </w:r>
      <w:r w:rsidR="004F69FE" w:rsidRPr="00751028">
        <w:rPr>
          <w:rFonts w:ascii="Times New Roman" w:hAnsi="Times New Roman" w:cs="Times New Roman"/>
          <w:sz w:val="24"/>
          <w:szCs w:val="24"/>
        </w:rPr>
        <w:t xml:space="preserve"> охотно включается в совместный </w:t>
      </w:r>
      <w:r w:rsidRPr="00751028">
        <w:rPr>
          <w:rFonts w:ascii="Times New Roman" w:hAnsi="Times New Roman" w:cs="Times New Roman"/>
          <w:sz w:val="24"/>
          <w:szCs w:val="24"/>
        </w:rPr>
        <w:t>труд</w:t>
      </w:r>
      <w:r w:rsidR="004F69FE" w:rsidRPr="00751028">
        <w:rPr>
          <w:rFonts w:ascii="Times New Roman" w:hAnsi="Times New Roman" w:cs="Times New Roman"/>
          <w:sz w:val="24"/>
          <w:szCs w:val="24"/>
        </w:rPr>
        <w:t xml:space="preserve"> со взрослыми или сверстниками;</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большинство звуков произносит правильно, пользуется средствами эмоциональной и речевой выразительности;</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самостоятельно пересказывает знакомые сказки, с небольшой помощью взрослого составляет описательные рассказы и загадки;</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проявляет словотворчество, интерес к языку, с интересом слушает литературные тексты, воспроизводит текст;</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способен рассказать о предмете, его назначении и особенностях, о том, как он был создан;</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называет роль до начала игры, обозначает н</w:t>
      </w:r>
      <w:r w:rsidR="004F69FE" w:rsidRPr="00751028">
        <w:rPr>
          <w:rFonts w:ascii="Times New Roman" w:hAnsi="Times New Roman" w:cs="Times New Roman"/>
          <w:sz w:val="24"/>
          <w:szCs w:val="24"/>
        </w:rPr>
        <w:t xml:space="preserve">овую роль по ходу игры, активно </w:t>
      </w:r>
      <w:r w:rsidRPr="00751028">
        <w:rPr>
          <w:rFonts w:ascii="Times New Roman" w:hAnsi="Times New Roman" w:cs="Times New Roman"/>
          <w:sz w:val="24"/>
          <w:szCs w:val="24"/>
        </w:rPr>
        <w:t>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 ребенок принимает игровую задачу в играх с правилами, проявляет интерес к результату, выигрышу; ведет негромкий диалог с игрушкам</w:t>
      </w:r>
      <w:r w:rsidR="004F69FE" w:rsidRPr="00751028">
        <w:rPr>
          <w:rFonts w:ascii="Times New Roman" w:hAnsi="Times New Roman" w:cs="Times New Roman"/>
          <w:sz w:val="24"/>
          <w:szCs w:val="24"/>
        </w:rPr>
        <w:t xml:space="preserve">и, комментирует их "действия" в </w:t>
      </w:r>
      <w:r w:rsidRPr="00751028">
        <w:rPr>
          <w:rFonts w:ascii="Times New Roman" w:hAnsi="Times New Roman" w:cs="Times New Roman"/>
          <w:sz w:val="24"/>
          <w:szCs w:val="24"/>
        </w:rPr>
        <w:t>режиссерских играх.</w:t>
      </w:r>
    </w:p>
    <w:p w:rsidR="007D058C" w:rsidRPr="00751028" w:rsidRDefault="007D058C" w:rsidP="00751028">
      <w:pPr>
        <w:spacing w:after="0" w:line="276" w:lineRule="auto"/>
        <w:ind w:right="3" w:firstLine="284"/>
        <w:jc w:val="both"/>
        <w:rPr>
          <w:rFonts w:ascii="Times New Roman" w:hAnsi="Times New Roman" w:cs="Times New Roman"/>
          <w:i/>
          <w:sz w:val="24"/>
          <w:szCs w:val="24"/>
        </w:rPr>
      </w:pPr>
      <w:r w:rsidRPr="00751028">
        <w:rPr>
          <w:rFonts w:ascii="Times New Roman" w:hAnsi="Times New Roman" w:cs="Times New Roman"/>
          <w:i/>
          <w:sz w:val="24"/>
          <w:szCs w:val="24"/>
        </w:rPr>
        <w:t>К шести годам:</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проявляет доступный возрасту самоконтроль, способен привлечь внимание других детей и организовать знакомую подвижную игру;</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ОУ;</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 xml:space="preserve">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w:t>
      </w:r>
      <w:r w:rsidR="004F69FE" w:rsidRPr="00751028">
        <w:rPr>
          <w:rFonts w:ascii="Times New Roman" w:hAnsi="Times New Roman" w:cs="Times New Roman"/>
          <w:sz w:val="24"/>
          <w:szCs w:val="24"/>
        </w:rPr>
        <w:t xml:space="preserve">взрослого, действует по правилу </w:t>
      </w:r>
      <w:r w:rsidRPr="00751028">
        <w:rPr>
          <w:rFonts w:ascii="Times New Roman" w:hAnsi="Times New Roman" w:cs="Times New Roman"/>
          <w:sz w:val="24"/>
          <w:szCs w:val="24"/>
        </w:rPr>
        <w:t>или образцу в разных видах деятельности, спо</w:t>
      </w:r>
      <w:r w:rsidR="004F69FE" w:rsidRPr="00751028">
        <w:rPr>
          <w:rFonts w:ascii="Times New Roman" w:hAnsi="Times New Roman" w:cs="Times New Roman"/>
          <w:sz w:val="24"/>
          <w:szCs w:val="24"/>
        </w:rPr>
        <w:t>собен к произвольным действиям;</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4F69FE" w:rsidRPr="00751028" w:rsidRDefault="004F69FE" w:rsidP="00386596">
      <w:pPr>
        <w:spacing w:after="0" w:line="276" w:lineRule="auto"/>
        <w:ind w:right="3" w:firstLine="284"/>
        <w:jc w:val="center"/>
        <w:rPr>
          <w:rFonts w:ascii="Times New Roman" w:hAnsi="Times New Roman" w:cs="Times New Roman"/>
          <w:sz w:val="24"/>
          <w:szCs w:val="24"/>
        </w:rPr>
      </w:pPr>
    </w:p>
    <w:p w:rsidR="007D058C" w:rsidRPr="00751028" w:rsidRDefault="007D058C" w:rsidP="00386596">
      <w:pPr>
        <w:spacing w:after="0" w:line="276" w:lineRule="auto"/>
        <w:ind w:right="3" w:firstLine="284"/>
        <w:jc w:val="center"/>
        <w:rPr>
          <w:rFonts w:ascii="Times New Roman" w:hAnsi="Times New Roman" w:cs="Times New Roman"/>
          <w:b/>
          <w:sz w:val="24"/>
          <w:szCs w:val="24"/>
        </w:rPr>
      </w:pPr>
      <w:r w:rsidRPr="00751028">
        <w:rPr>
          <w:rFonts w:ascii="Times New Roman" w:hAnsi="Times New Roman" w:cs="Times New Roman"/>
          <w:b/>
          <w:sz w:val="24"/>
          <w:szCs w:val="24"/>
        </w:rPr>
        <w:t>ПЛАНИРУЕМЫЕ РЕЗУЛЬТАТЫ НА ЭТАПЕ ЗАВЕРШЕНИЯ ОСВОЕНИЯ ПРОГРАММЫ</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 xml:space="preserve">К </w:t>
      </w:r>
      <w:r w:rsidRPr="00751028">
        <w:rPr>
          <w:rFonts w:ascii="Times New Roman" w:hAnsi="Times New Roman" w:cs="Times New Roman"/>
          <w:i/>
          <w:sz w:val="24"/>
          <w:szCs w:val="24"/>
        </w:rPr>
        <w:t>концу дошкольного возраста – к семи (восьми) годам</w:t>
      </w:r>
      <w:r w:rsidRPr="00751028">
        <w:rPr>
          <w:rFonts w:ascii="Times New Roman" w:hAnsi="Times New Roman" w:cs="Times New Roman"/>
          <w:sz w:val="24"/>
          <w:szCs w:val="24"/>
        </w:rPr>
        <w:t>:</w:t>
      </w:r>
    </w:p>
    <w:p w:rsidR="004F69FE"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 xml:space="preserve">- у ребенка сформированы основные психофизические </w:t>
      </w:r>
      <w:r w:rsidR="004F69FE" w:rsidRPr="00751028">
        <w:rPr>
          <w:rFonts w:ascii="Times New Roman" w:hAnsi="Times New Roman" w:cs="Times New Roman"/>
          <w:sz w:val="24"/>
          <w:szCs w:val="24"/>
        </w:rPr>
        <w:t xml:space="preserve">и нравственно-волевые качества; </w:t>
      </w:r>
    </w:p>
    <w:p w:rsidR="007D058C" w:rsidRPr="00751028" w:rsidRDefault="004F69FE"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 xml:space="preserve">- </w:t>
      </w:r>
      <w:r w:rsidR="007D058C" w:rsidRPr="00751028">
        <w:rPr>
          <w:rFonts w:ascii="Times New Roman" w:hAnsi="Times New Roman" w:cs="Times New Roman"/>
          <w:sz w:val="24"/>
          <w:szCs w:val="24"/>
        </w:rPr>
        <w:t>ребенок</w:t>
      </w:r>
      <w:r w:rsidR="007D058C" w:rsidRPr="00751028">
        <w:rPr>
          <w:rFonts w:ascii="Times New Roman" w:hAnsi="Times New Roman" w:cs="Times New Roman"/>
          <w:sz w:val="24"/>
          <w:szCs w:val="24"/>
        </w:rPr>
        <w:tab/>
        <w:t>владеет</w:t>
      </w:r>
      <w:r w:rsidR="007D058C" w:rsidRPr="00751028">
        <w:rPr>
          <w:rFonts w:ascii="Times New Roman" w:hAnsi="Times New Roman" w:cs="Times New Roman"/>
          <w:sz w:val="24"/>
          <w:szCs w:val="24"/>
        </w:rPr>
        <w:tab/>
        <w:t>основными</w:t>
      </w:r>
      <w:r w:rsidR="007D058C" w:rsidRPr="00751028">
        <w:rPr>
          <w:rFonts w:ascii="Times New Roman" w:hAnsi="Times New Roman" w:cs="Times New Roman"/>
          <w:sz w:val="24"/>
          <w:szCs w:val="24"/>
        </w:rPr>
        <w:tab/>
        <w:t>движениями</w:t>
      </w:r>
      <w:r w:rsidR="007D058C" w:rsidRPr="00751028">
        <w:rPr>
          <w:rFonts w:ascii="Times New Roman" w:hAnsi="Times New Roman" w:cs="Times New Roman"/>
          <w:sz w:val="24"/>
          <w:szCs w:val="24"/>
        </w:rPr>
        <w:tab/>
        <w:t>и</w:t>
      </w:r>
      <w:r w:rsidR="007D058C" w:rsidRPr="00751028">
        <w:rPr>
          <w:rFonts w:ascii="Times New Roman" w:hAnsi="Times New Roman" w:cs="Times New Roman"/>
          <w:sz w:val="24"/>
          <w:szCs w:val="24"/>
        </w:rPr>
        <w:tab/>
        <w:t>элементами</w:t>
      </w:r>
      <w:r w:rsidR="007D058C" w:rsidRPr="00751028">
        <w:rPr>
          <w:rFonts w:ascii="Times New Roman" w:hAnsi="Times New Roman" w:cs="Times New Roman"/>
          <w:sz w:val="24"/>
          <w:szCs w:val="24"/>
        </w:rPr>
        <w:tab/>
      </w:r>
      <w:r w:rsidRPr="00751028">
        <w:rPr>
          <w:rFonts w:ascii="Times New Roman" w:hAnsi="Times New Roman" w:cs="Times New Roman"/>
          <w:sz w:val="24"/>
          <w:szCs w:val="24"/>
        </w:rPr>
        <w:t xml:space="preserve"> </w:t>
      </w:r>
      <w:r w:rsidR="007D058C" w:rsidRPr="00751028">
        <w:rPr>
          <w:rFonts w:ascii="Times New Roman" w:hAnsi="Times New Roman" w:cs="Times New Roman"/>
          <w:sz w:val="24"/>
          <w:szCs w:val="24"/>
        </w:rPr>
        <w:t>спорт</w:t>
      </w:r>
      <w:r w:rsidRPr="00751028">
        <w:rPr>
          <w:rFonts w:ascii="Times New Roman" w:hAnsi="Times New Roman" w:cs="Times New Roman"/>
          <w:sz w:val="24"/>
          <w:szCs w:val="24"/>
        </w:rPr>
        <w:t>ивных игр,</w:t>
      </w:r>
      <w:r w:rsidRPr="00751028">
        <w:rPr>
          <w:rFonts w:ascii="Times New Roman" w:hAnsi="Times New Roman" w:cs="Times New Roman"/>
          <w:sz w:val="24"/>
          <w:szCs w:val="24"/>
        </w:rPr>
        <w:tab/>
        <w:t xml:space="preserve">может </w:t>
      </w:r>
      <w:r w:rsidR="007D058C" w:rsidRPr="00751028">
        <w:rPr>
          <w:rFonts w:ascii="Times New Roman" w:hAnsi="Times New Roman" w:cs="Times New Roman"/>
          <w:sz w:val="24"/>
          <w:szCs w:val="24"/>
        </w:rPr>
        <w:t>контролировать свои движение и управлять ими;</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соблюдает элементарные правила здорового образа жизни и личной гигиены;</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проявляет элементы творчества в двигательной деятельности;</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проявляет нравственно-волевые качества, самоконтроль и может осуществлять анализ своей двигательной деятельности;</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стремится сохранять позитивную самооценку;</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проявляет положительное отношение к миру, разным видам труда, другим людям и самому себе;</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у ребенка выражено стремление заниматься социально значимой деятельностью;</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способен откликаться на эмоции близких людей, проявлять эмпатию (сочувствие, сопереживание, содействие);</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обладает начальными знаниями о природном и социальном мире, в котором он</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живет: элементарными представлениями из области естес</w:t>
      </w:r>
      <w:r w:rsidR="00583F33" w:rsidRPr="00751028">
        <w:rPr>
          <w:rFonts w:ascii="Times New Roman" w:hAnsi="Times New Roman" w:cs="Times New Roman"/>
          <w:sz w:val="24"/>
          <w:szCs w:val="24"/>
        </w:rPr>
        <w:t xml:space="preserve">твознания, математики, истории, </w:t>
      </w:r>
      <w:r w:rsidRPr="00751028">
        <w:rPr>
          <w:rFonts w:ascii="Times New Roman" w:hAnsi="Times New Roman" w:cs="Times New Roman"/>
          <w:sz w:val="24"/>
          <w:szCs w:val="24"/>
        </w:rPr>
        <w:t>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w:t>
      </w:r>
      <w:r w:rsidR="00583F33" w:rsidRPr="00751028">
        <w:rPr>
          <w:rFonts w:ascii="Times New Roman" w:hAnsi="Times New Roman" w:cs="Times New Roman"/>
          <w:sz w:val="24"/>
          <w:szCs w:val="24"/>
        </w:rPr>
        <w:t xml:space="preserve">вает свои интересы с интересами </w:t>
      </w:r>
      <w:r w:rsidRPr="00751028">
        <w:rPr>
          <w:rFonts w:ascii="Times New Roman" w:hAnsi="Times New Roman" w:cs="Times New Roman"/>
          <w:sz w:val="24"/>
          <w:szCs w:val="24"/>
        </w:rPr>
        <w:t>партнеров по игре, управляет п</w:t>
      </w:r>
      <w:r w:rsidR="00583F33" w:rsidRPr="00751028">
        <w:rPr>
          <w:rFonts w:ascii="Times New Roman" w:hAnsi="Times New Roman" w:cs="Times New Roman"/>
          <w:sz w:val="24"/>
          <w:szCs w:val="24"/>
        </w:rPr>
        <w:t>ерсонажами в режиссерской игре;</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7D058C" w:rsidRPr="00751028" w:rsidRDefault="007D058C" w:rsidP="00751028">
      <w:pPr>
        <w:spacing w:after="0" w:line="276" w:lineRule="auto"/>
        <w:ind w:right="3" w:firstLine="284"/>
        <w:jc w:val="both"/>
        <w:rPr>
          <w:rFonts w:ascii="Times New Roman" w:hAnsi="Times New Roman" w:cs="Times New Roman"/>
          <w:sz w:val="24"/>
          <w:szCs w:val="24"/>
        </w:rPr>
      </w:pPr>
      <w:r w:rsidRPr="00751028">
        <w:rPr>
          <w:rFonts w:ascii="Times New Roman" w:hAnsi="Times New Roman" w:cs="Times New Roman"/>
          <w:sz w:val="24"/>
          <w:szCs w:val="24"/>
        </w:rPr>
        <w:t>-</w:t>
      </w:r>
      <w:r w:rsidRPr="00751028">
        <w:rPr>
          <w:rFonts w:ascii="Times New Roman" w:hAnsi="Times New Roman" w:cs="Times New Roman"/>
          <w:sz w:val="24"/>
          <w:szCs w:val="24"/>
        </w:rPr>
        <w:tab/>
        <w:t xml:space="preserve">ребенок способен планировать свои действия, направленные на достижение конкретной цели; демонстрирует сформированные предпосылки к </w:t>
      </w:r>
      <w:r w:rsidR="00583F33" w:rsidRPr="00751028">
        <w:rPr>
          <w:rFonts w:ascii="Times New Roman" w:hAnsi="Times New Roman" w:cs="Times New Roman"/>
          <w:sz w:val="24"/>
          <w:szCs w:val="24"/>
        </w:rPr>
        <w:t xml:space="preserve">учебной деятельности и элементы </w:t>
      </w:r>
      <w:r w:rsidRPr="00751028">
        <w:rPr>
          <w:rFonts w:ascii="Times New Roman" w:hAnsi="Times New Roman" w:cs="Times New Roman"/>
          <w:sz w:val="24"/>
          <w:szCs w:val="24"/>
        </w:rPr>
        <w:t>готовности к школьному обучению.</w:t>
      </w:r>
    </w:p>
    <w:p w:rsidR="007D058C" w:rsidRPr="00751028" w:rsidRDefault="007D058C" w:rsidP="00751028">
      <w:pPr>
        <w:spacing w:after="0" w:line="276" w:lineRule="auto"/>
        <w:ind w:right="3" w:firstLine="284"/>
        <w:jc w:val="both"/>
        <w:rPr>
          <w:rFonts w:ascii="Times New Roman" w:hAnsi="Times New Roman" w:cs="Times New Roman"/>
          <w:sz w:val="24"/>
          <w:szCs w:val="24"/>
        </w:rPr>
      </w:pPr>
    </w:p>
    <w:p w:rsidR="00386596" w:rsidRDefault="00562945" w:rsidP="00386596">
      <w:pPr>
        <w:pStyle w:val="afe"/>
        <w:rPr>
          <w:sz w:val="28"/>
          <w:szCs w:val="28"/>
        </w:rPr>
      </w:pPr>
      <w:r w:rsidRPr="00386596">
        <w:rPr>
          <w:sz w:val="28"/>
          <w:szCs w:val="28"/>
        </w:rPr>
        <w:t>1.2.1.Педагогическая диагностика</w:t>
      </w:r>
    </w:p>
    <w:p w:rsidR="00562945" w:rsidRDefault="00562945" w:rsidP="00386596">
      <w:pPr>
        <w:pStyle w:val="afe"/>
        <w:rPr>
          <w:sz w:val="28"/>
          <w:szCs w:val="28"/>
        </w:rPr>
      </w:pPr>
      <w:r w:rsidRPr="00386596">
        <w:rPr>
          <w:sz w:val="28"/>
          <w:szCs w:val="28"/>
        </w:rPr>
        <w:t xml:space="preserve"> достижения планируемых результатов</w:t>
      </w:r>
    </w:p>
    <w:p w:rsidR="00386596" w:rsidRPr="00386596" w:rsidRDefault="00386596" w:rsidP="00386596">
      <w:pPr>
        <w:pStyle w:val="afe"/>
        <w:rPr>
          <w:sz w:val="20"/>
        </w:rPr>
      </w:pPr>
    </w:p>
    <w:p w:rsidR="00562945" w:rsidRPr="00386596" w:rsidRDefault="00562945" w:rsidP="00386596">
      <w:pPr>
        <w:spacing w:after="0" w:line="276" w:lineRule="auto"/>
        <w:ind w:firstLine="567"/>
        <w:jc w:val="both"/>
        <w:rPr>
          <w:rFonts w:ascii="Times New Roman" w:hAnsi="Times New Roman" w:cs="Times New Roman"/>
          <w:sz w:val="24"/>
          <w:szCs w:val="24"/>
        </w:rPr>
      </w:pPr>
      <w:r w:rsidRPr="00386596">
        <w:rPr>
          <w:rFonts w:ascii="Times New Roman" w:hAnsi="Times New Roman" w:cs="Times New Roman"/>
          <w:sz w:val="24"/>
          <w:szCs w:val="24"/>
        </w:rPr>
        <w:t>В соответствии с п.16 ФОП ДО, 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 изменения в планирование, содержание и организацию образовательной деятельности.</w:t>
      </w:r>
    </w:p>
    <w:p w:rsidR="00562945" w:rsidRPr="00386596" w:rsidRDefault="00562945" w:rsidP="00386596">
      <w:pPr>
        <w:spacing w:after="0" w:line="276" w:lineRule="auto"/>
        <w:ind w:firstLine="567"/>
        <w:jc w:val="both"/>
        <w:rPr>
          <w:rFonts w:ascii="Times New Roman" w:hAnsi="Times New Roman" w:cs="Times New Roman"/>
          <w:sz w:val="24"/>
          <w:szCs w:val="24"/>
        </w:rPr>
      </w:pPr>
      <w:r w:rsidRPr="00386596">
        <w:rPr>
          <w:rFonts w:ascii="Times New Roman" w:hAnsi="Times New Roman" w:cs="Times New Roman"/>
          <w:sz w:val="24"/>
          <w:szCs w:val="24"/>
        </w:rPr>
        <w:t xml:space="preserve">Педагогическая диагностика проводится педагогом в ходе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 </w:t>
      </w:r>
    </w:p>
    <w:p w:rsidR="00562945" w:rsidRPr="00386596" w:rsidRDefault="00562945" w:rsidP="00386596">
      <w:pPr>
        <w:spacing w:after="0" w:line="276" w:lineRule="auto"/>
        <w:ind w:firstLine="567"/>
        <w:jc w:val="both"/>
        <w:rPr>
          <w:rFonts w:ascii="Times New Roman" w:hAnsi="Times New Roman" w:cs="Times New Roman"/>
          <w:sz w:val="24"/>
          <w:szCs w:val="24"/>
        </w:rPr>
      </w:pPr>
      <w:r w:rsidRPr="00386596">
        <w:rPr>
          <w:rFonts w:ascii="Times New Roman" w:hAnsi="Times New Roman" w:cs="Times New Roman"/>
          <w:sz w:val="24"/>
          <w:szCs w:val="24"/>
        </w:rPr>
        <w:t>Мониторинг осуществляется в форме регулярных наблюдений педагога за детьми в повседневной жизни и в процессе непосредственной образовательной работы с ними.</w:t>
      </w:r>
    </w:p>
    <w:p w:rsidR="00562945" w:rsidRPr="00386596" w:rsidRDefault="00562945" w:rsidP="00386596">
      <w:pPr>
        <w:spacing w:after="0" w:line="276" w:lineRule="auto"/>
        <w:ind w:firstLine="567"/>
        <w:jc w:val="both"/>
        <w:rPr>
          <w:rFonts w:ascii="Times New Roman" w:hAnsi="Times New Roman" w:cs="Times New Roman"/>
          <w:sz w:val="24"/>
          <w:szCs w:val="24"/>
        </w:rPr>
      </w:pPr>
      <w:r w:rsidRPr="00386596">
        <w:rPr>
          <w:rFonts w:ascii="Times New Roman" w:hAnsi="Times New Roman" w:cs="Times New Roman"/>
          <w:sz w:val="24"/>
          <w:szCs w:val="24"/>
        </w:rPr>
        <w:t xml:space="preserve">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система мониторинга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 </w:t>
      </w:r>
    </w:p>
    <w:p w:rsidR="00562945" w:rsidRPr="00386596" w:rsidRDefault="00562945" w:rsidP="00386596">
      <w:pPr>
        <w:spacing w:after="0" w:line="276" w:lineRule="auto"/>
        <w:ind w:firstLine="567"/>
        <w:jc w:val="both"/>
        <w:rPr>
          <w:rFonts w:ascii="Times New Roman" w:hAnsi="Times New Roman" w:cs="Times New Roman"/>
          <w:sz w:val="24"/>
          <w:szCs w:val="24"/>
        </w:rPr>
      </w:pPr>
      <w:r w:rsidRPr="00386596">
        <w:rPr>
          <w:rFonts w:ascii="Times New Roman" w:hAnsi="Times New Roman" w:cs="Times New Roman"/>
          <w:sz w:val="24"/>
          <w:szCs w:val="24"/>
        </w:rPr>
        <w:t>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w:t>
      </w:r>
    </w:p>
    <w:p w:rsidR="00562945" w:rsidRPr="00386596" w:rsidRDefault="00562945" w:rsidP="00386596">
      <w:pPr>
        <w:autoSpaceDE w:val="0"/>
        <w:autoSpaceDN w:val="0"/>
        <w:adjustRightInd w:val="0"/>
        <w:spacing w:after="0" w:line="276" w:lineRule="auto"/>
        <w:ind w:firstLine="567"/>
        <w:jc w:val="both"/>
        <w:rPr>
          <w:rFonts w:ascii="Times New Roman" w:hAnsi="Times New Roman" w:cs="Times New Roman"/>
          <w:sz w:val="24"/>
          <w:szCs w:val="24"/>
        </w:rPr>
      </w:pPr>
      <w:r w:rsidRPr="00386596">
        <w:rPr>
          <w:rFonts w:ascii="Times New Roman" w:hAnsi="Times New Roman" w:cs="Times New Roman"/>
          <w:sz w:val="24"/>
          <w:szCs w:val="24"/>
        </w:rPr>
        <w:t>Данные мониторинга должны отражать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rsidR="00562945" w:rsidRPr="00386596" w:rsidRDefault="00562945" w:rsidP="00386596">
      <w:pPr>
        <w:pStyle w:val="Default"/>
        <w:spacing w:line="276" w:lineRule="auto"/>
        <w:ind w:firstLine="567"/>
        <w:jc w:val="both"/>
        <w:rPr>
          <w:rFonts w:eastAsia="Times New Roman"/>
          <w:color w:val="auto"/>
        </w:rPr>
      </w:pPr>
      <w:r w:rsidRPr="00386596">
        <w:rPr>
          <w:rFonts w:eastAsia="Times New Roman"/>
          <w:color w:val="auto"/>
        </w:rPr>
        <w:t>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 Поэтому данные мониторинга – особенности динамики становления основных (ключевых) характеристик развития личности ребенка в дошкольном образовании –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w:t>
      </w:r>
    </w:p>
    <w:p w:rsidR="00562945" w:rsidRPr="00386596" w:rsidRDefault="00562945" w:rsidP="00386596">
      <w:pPr>
        <w:spacing w:after="0" w:line="276" w:lineRule="auto"/>
        <w:ind w:firstLine="567"/>
        <w:jc w:val="both"/>
        <w:rPr>
          <w:rFonts w:ascii="Times New Roman" w:hAnsi="Times New Roman" w:cs="Times New Roman"/>
          <w:b/>
          <w:sz w:val="24"/>
          <w:szCs w:val="24"/>
        </w:rPr>
      </w:pPr>
      <w:r w:rsidRPr="00386596">
        <w:rPr>
          <w:rFonts w:ascii="Times New Roman" w:hAnsi="Times New Roman" w:cs="Times New Roman"/>
          <w:b/>
          <w:i/>
          <w:sz w:val="24"/>
          <w:szCs w:val="24"/>
        </w:rPr>
        <w:t>Педагогический мониторинг</w:t>
      </w:r>
      <w:r w:rsidRPr="00386596">
        <w:rPr>
          <w:rFonts w:ascii="Times New Roman" w:hAnsi="Times New Roman" w:cs="Times New Roman"/>
          <w:sz w:val="24"/>
          <w:szCs w:val="24"/>
        </w:rPr>
        <w:t xml:space="preserve"> в каждой возрастной группе проводится </w:t>
      </w:r>
      <w:r w:rsidRPr="00386596">
        <w:rPr>
          <w:rFonts w:ascii="Times New Roman" w:hAnsi="Times New Roman" w:cs="Times New Roman"/>
          <w:b/>
          <w:sz w:val="24"/>
          <w:szCs w:val="24"/>
        </w:rPr>
        <w:t>по методике Верещагиной Н.В.: «Диагностика педагогического процесса в дошкольной образовательной организации»</w:t>
      </w:r>
    </w:p>
    <w:p w:rsidR="007B6B4C" w:rsidRPr="00386596" w:rsidRDefault="007B6B4C" w:rsidP="00386596">
      <w:pPr>
        <w:spacing w:after="0" w:line="276" w:lineRule="auto"/>
        <w:ind w:firstLine="567"/>
        <w:jc w:val="both"/>
        <w:rPr>
          <w:rFonts w:ascii="Times New Roman" w:hAnsi="Times New Roman" w:cs="Times New Roman"/>
          <w:sz w:val="24"/>
          <w:szCs w:val="24"/>
        </w:rPr>
      </w:pPr>
      <w:r w:rsidRPr="00386596">
        <w:rPr>
          <w:rFonts w:ascii="Times New Roman" w:hAnsi="Times New Roman" w:cs="Times New Roman"/>
          <w:sz w:val="24"/>
          <w:szCs w:val="24"/>
        </w:rPr>
        <w:t>Согласно п.16.10 ФОП ДО в ДОО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совоении Программы), которую провоядт  квалифицированные специалисты (педагог-психолог). Участие реенка в психологиической диагностике допускается только с согласия его родителей (законных представителей). Результаты психологической диагностики используются для решения  задач психологического сопровождения и оказания адресной психологической помощи.</w:t>
      </w:r>
    </w:p>
    <w:p w:rsidR="00562945" w:rsidRPr="00386596" w:rsidRDefault="00562945" w:rsidP="00386596">
      <w:pPr>
        <w:autoSpaceDE w:val="0"/>
        <w:autoSpaceDN w:val="0"/>
        <w:adjustRightInd w:val="0"/>
        <w:spacing w:after="0" w:line="276" w:lineRule="auto"/>
        <w:ind w:firstLine="567"/>
        <w:jc w:val="both"/>
        <w:rPr>
          <w:rFonts w:ascii="Times New Roman" w:hAnsi="Times New Roman" w:cs="Times New Roman"/>
          <w:sz w:val="24"/>
          <w:szCs w:val="24"/>
        </w:rPr>
      </w:pPr>
      <w:r w:rsidRPr="00386596">
        <w:rPr>
          <w:rFonts w:ascii="Times New Roman" w:hAnsi="Times New Roman" w:cs="Times New Roman"/>
          <w:b/>
          <w:i/>
          <w:sz w:val="24"/>
          <w:szCs w:val="24"/>
        </w:rPr>
        <w:t xml:space="preserve">В </w:t>
      </w:r>
      <w:r w:rsidR="00386596">
        <w:rPr>
          <w:rFonts w:ascii="Times New Roman" w:hAnsi="Times New Roman" w:cs="Times New Roman"/>
          <w:b/>
          <w:i/>
          <w:sz w:val="24"/>
          <w:szCs w:val="24"/>
        </w:rPr>
        <w:t>комбинированной группе</w:t>
      </w:r>
      <w:r w:rsidRPr="00386596">
        <w:rPr>
          <w:rFonts w:ascii="Times New Roman" w:hAnsi="Times New Roman" w:cs="Times New Roman"/>
          <w:b/>
          <w:i/>
          <w:sz w:val="24"/>
          <w:szCs w:val="24"/>
        </w:rPr>
        <w:t xml:space="preserve"> (с тяжелыми нарушениями речи)</w:t>
      </w:r>
      <w:r w:rsidRPr="00386596">
        <w:rPr>
          <w:rFonts w:ascii="Times New Roman" w:hAnsi="Times New Roman" w:cs="Times New Roman"/>
          <w:sz w:val="24"/>
          <w:szCs w:val="24"/>
        </w:rPr>
        <w:t xml:space="preserve"> углубленное логопедическое и психологическое обследование детей осуществляется учителем-логопедом и педагогом-психологом. Углубленный педагогический мониторинг проводится в течение сентября. </w:t>
      </w:r>
    </w:p>
    <w:p w:rsidR="00562945" w:rsidRPr="00386596" w:rsidRDefault="00562945" w:rsidP="00386596">
      <w:pPr>
        <w:autoSpaceDE w:val="0"/>
        <w:autoSpaceDN w:val="0"/>
        <w:adjustRightInd w:val="0"/>
        <w:spacing w:after="0" w:line="276" w:lineRule="auto"/>
        <w:ind w:firstLine="567"/>
        <w:jc w:val="both"/>
        <w:rPr>
          <w:rFonts w:ascii="Times New Roman" w:hAnsi="Times New Roman" w:cs="Times New Roman"/>
          <w:sz w:val="24"/>
          <w:szCs w:val="24"/>
        </w:rPr>
      </w:pPr>
      <w:r w:rsidRPr="00386596">
        <w:rPr>
          <w:rFonts w:ascii="Times New Roman" w:hAnsi="Times New Roman" w:cs="Times New Roman"/>
          <w:sz w:val="24"/>
          <w:szCs w:val="24"/>
        </w:rPr>
        <w:t>Задачами углубленного логопедического обследования являются выявление особенностей общего и речевого развития детей: состояния компонентов речевой системы, соотношения развития различных компонентов речи, сопоставление уровня развития языковых средств с их активизацией (использованием в речевой деятельности).</w:t>
      </w:r>
    </w:p>
    <w:p w:rsidR="00562945" w:rsidRPr="00386596" w:rsidRDefault="00562945" w:rsidP="00386596">
      <w:pPr>
        <w:autoSpaceDE w:val="0"/>
        <w:autoSpaceDN w:val="0"/>
        <w:adjustRightInd w:val="0"/>
        <w:spacing w:after="0" w:line="276" w:lineRule="auto"/>
        <w:ind w:firstLine="567"/>
        <w:jc w:val="both"/>
        <w:rPr>
          <w:rFonts w:ascii="Times New Roman" w:hAnsi="Times New Roman" w:cs="Times New Roman"/>
          <w:sz w:val="24"/>
          <w:szCs w:val="24"/>
        </w:rPr>
      </w:pPr>
      <w:r w:rsidRPr="00386596">
        <w:rPr>
          <w:rStyle w:val="afb"/>
          <w:rFonts w:ascii="Times New Roman" w:hAnsi="Times New Roman" w:cs="Times New Roman"/>
          <w:sz w:val="24"/>
          <w:szCs w:val="24"/>
        </w:rPr>
        <w:t xml:space="preserve">Цель психодиагностики - </w:t>
      </w:r>
      <w:r w:rsidRPr="00386596">
        <w:rPr>
          <w:rFonts w:ascii="Times New Roman" w:hAnsi="Times New Roman" w:cs="Times New Roman"/>
          <w:iCs/>
          <w:sz w:val="24"/>
          <w:szCs w:val="24"/>
        </w:rPr>
        <w:t>получение информации об уровне психического развития детей, выявление индивидуальных особенностей и проблем участников воспитательно-образовательного процесса.</w:t>
      </w:r>
      <w:r w:rsidRPr="00386596">
        <w:rPr>
          <w:rFonts w:ascii="Times New Roman" w:hAnsi="Times New Roman" w:cs="Times New Roman"/>
          <w:sz w:val="24"/>
          <w:szCs w:val="24"/>
        </w:rPr>
        <w:t xml:space="preserve"> </w:t>
      </w:r>
    </w:p>
    <w:p w:rsidR="00562945" w:rsidRPr="00386596" w:rsidRDefault="00562945" w:rsidP="00386596">
      <w:pPr>
        <w:autoSpaceDE w:val="0"/>
        <w:autoSpaceDN w:val="0"/>
        <w:adjustRightInd w:val="0"/>
        <w:spacing w:after="0" w:line="276" w:lineRule="auto"/>
        <w:ind w:firstLine="567"/>
        <w:jc w:val="both"/>
        <w:rPr>
          <w:rFonts w:ascii="Times New Roman" w:hAnsi="Times New Roman" w:cs="Times New Roman"/>
          <w:sz w:val="24"/>
          <w:szCs w:val="24"/>
        </w:rPr>
      </w:pPr>
      <w:r w:rsidRPr="00386596">
        <w:rPr>
          <w:rFonts w:ascii="Times New Roman" w:hAnsi="Times New Roman" w:cs="Times New Roman"/>
          <w:sz w:val="24"/>
          <w:szCs w:val="24"/>
        </w:rPr>
        <w:t xml:space="preserve">Такое обследование позволяет выявить не только негативную симптоматику в отношении общего и речевого развития ребенка, но и позитивные симптомы, компенсаторные возможности, зону ближайшего развития. </w:t>
      </w:r>
    </w:p>
    <w:p w:rsidR="00562945" w:rsidRPr="00386596" w:rsidRDefault="00562945" w:rsidP="00386596">
      <w:pPr>
        <w:autoSpaceDE w:val="0"/>
        <w:autoSpaceDN w:val="0"/>
        <w:adjustRightInd w:val="0"/>
        <w:spacing w:after="0" w:line="276" w:lineRule="auto"/>
        <w:ind w:firstLine="567"/>
        <w:jc w:val="both"/>
        <w:rPr>
          <w:rFonts w:ascii="Times New Roman" w:hAnsi="Times New Roman" w:cs="Times New Roman"/>
          <w:sz w:val="24"/>
          <w:szCs w:val="24"/>
        </w:rPr>
      </w:pPr>
      <w:r w:rsidRPr="00386596">
        <w:rPr>
          <w:rFonts w:ascii="Times New Roman" w:hAnsi="Times New Roman" w:cs="Times New Roman"/>
          <w:sz w:val="24"/>
          <w:szCs w:val="24"/>
        </w:rPr>
        <w:t xml:space="preserve">Мониторинг позволяет решать задачи развивающего обучения и адаптировать программу в соответствии с возможностями и способностями каждого ребенка. </w:t>
      </w:r>
    </w:p>
    <w:p w:rsidR="00562945" w:rsidRPr="00386596" w:rsidRDefault="00562945" w:rsidP="00386596">
      <w:pPr>
        <w:autoSpaceDE w:val="0"/>
        <w:autoSpaceDN w:val="0"/>
        <w:adjustRightInd w:val="0"/>
        <w:spacing w:after="0" w:line="276" w:lineRule="auto"/>
        <w:ind w:firstLine="567"/>
        <w:jc w:val="both"/>
        <w:rPr>
          <w:rFonts w:ascii="Times New Roman" w:hAnsi="Times New Roman" w:cs="Times New Roman"/>
          <w:sz w:val="24"/>
          <w:szCs w:val="24"/>
        </w:rPr>
      </w:pPr>
      <w:r w:rsidRPr="00386596">
        <w:rPr>
          <w:rFonts w:ascii="Times New Roman" w:hAnsi="Times New Roman" w:cs="Times New Roman"/>
          <w:sz w:val="24"/>
          <w:szCs w:val="24"/>
        </w:rPr>
        <w:t>После заполнения учителем-логопедом речевой карты, а педагогом-психологом индивидуальной карты развития ребенка, составляется таблица состояния общего и речевого развития детей, которая заполняется в сентябре и в мае с опорой на «Количественный мониторинг общего и речевого развития детей с ОНР» методический комплект программы Н.В. Нищевой, А.М. Быховская, Н.А. Казова</w:t>
      </w:r>
    </w:p>
    <w:p w:rsidR="00562945" w:rsidRPr="00386596" w:rsidRDefault="00562945" w:rsidP="00386596">
      <w:pPr>
        <w:autoSpaceDE w:val="0"/>
        <w:autoSpaceDN w:val="0"/>
        <w:adjustRightInd w:val="0"/>
        <w:spacing w:after="0" w:line="276" w:lineRule="auto"/>
        <w:ind w:firstLine="567"/>
        <w:jc w:val="both"/>
        <w:rPr>
          <w:rFonts w:ascii="Times New Roman" w:hAnsi="Times New Roman" w:cs="Times New Roman"/>
          <w:sz w:val="24"/>
          <w:szCs w:val="24"/>
        </w:rPr>
      </w:pPr>
      <w:r w:rsidRPr="00386596">
        <w:rPr>
          <w:rFonts w:ascii="Times New Roman" w:hAnsi="Times New Roman" w:cs="Times New Roman"/>
          <w:sz w:val="24"/>
          <w:szCs w:val="24"/>
        </w:rPr>
        <w:t xml:space="preserve">Психолого-педагогическое обследование является важнейшим условием создания и реализации индивидуальных коррекционно-образовательных программ. </w:t>
      </w:r>
    </w:p>
    <w:p w:rsidR="008002CA" w:rsidRDefault="008002CA" w:rsidP="00F0509A">
      <w:pPr>
        <w:pStyle w:val="2"/>
        <w:spacing w:before="0" w:line="276" w:lineRule="auto"/>
        <w:ind w:left="754" w:firstLine="142"/>
        <w:jc w:val="center"/>
        <w:rPr>
          <w:rFonts w:ascii="Times New Roman" w:hAnsi="Times New Roman" w:cs="Times New Roman"/>
          <w:b/>
          <w:color w:val="auto"/>
          <w:sz w:val="28"/>
          <w:szCs w:val="28"/>
        </w:rPr>
      </w:pPr>
    </w:p>
    <w:p w:rsidR="001D21CB" w:rsidRPr="00386596" w:rsidRDefault="001D21CB" w:rsidP="00386596">
      <w:pPr>
        <w:pStyle w:val="afe"/>
        <w:rPr>
          <w:sz w:val="28"/>
          <w:szCs w:val="28"/>
        </w:rPr>
      </w:pPr>
      <w:r w:rsidRPr="00386596">
        <w:rPr>
          <w:sz w:val="28"/>
          <w:szCs w:val="28"/>
        </w:rPr>
        <w:t>1.2.2. Перечень оценочных материалов (педагогическая диагностика индивидуального</w:t>
      </w:r>
      <w:r w:rsidRPr="00386596">
        <w:rPr>
          <w:spacing w:val="1"/>
          <w:sz w:val="28"/>
          <w:szCs w:val="28"/>
        </w:rPr>
        <w:t xml:space="preserve"> </w:t>
      </w:r>
      <w:r w:rsidRPr="00386596">
        <w:rPr>
          <w:sz w:val="28"/>
          <w:szCs w:val="28"/>
        </w:rPr>
        <w:t>развития</w:t>
      </w:r>
      <w:r w:rsidRPr="00386596">
        <w:rPr>
          <w:spacing w:val="-2"/>
          <w:sz w:val="28"/>
          <w:szCs w:val="28"/>
        </w:rPr>
        <w:t xml:space="preserve"> </w:t>
      </w:r>
      <w:r w:rsidRPr="00386596">
        <w:rPr>
          <w:sz w:val="28"/>
          <w:szCs w:val="28"/>
        </w:rPr>
        <w:t>детей),</w:t>
      </w:r>
      <w:r w:rsidRPr="00386596">
        <w:rPr>
          <w:spacing w:val="-2"/>
          <w:sz w:val="28"/>
          <w:szCs w:val="28"/>
        </w:rPr>
        <w:t xml:space="preserve"> </w:t>
      </w:r>
      <w:r w:rsidRPr="00386596">
        <w:rPr>
          <w:sz w:val="28"/>
          <w:szCs w:val="28"/>
        </w:rPr>
        <w:t>с</w:t>
      </w:r>
      <w:r w:rsidRPr="00386596">
        <w:rPr>
          <w:spacing w:val="-2"/>
          <w:sz w:val="28"/>
          <w:szCs w:val="28"/>
        </w:rPr>
        <w:t xml:space="preserve"> </w:t>
      </w:r>
      <w:r w:rsidRPr="00386596">
        <w:rPr>
          <w:sz w:val="28"/>
          <w:szCs w:val="28"/>
        </w:rPr>
        <w:t>указанием</w:t>
      </w:r>
      <w:r w:rsidRPr="00386596">
        <w:rPr>
          <w:spacing w:val="-3"/>
          <w:sz w:val="28"/>
          <w:szCs w:val="28"/>
        </w:rPr>
        <w:t xml:space="preserve"> </w:t>
      </w:r>
      <w:r w:rsidRPr="00386596">
        <w:rPr>
          <w:sz w:val="28"/>
          <w:szCs w:val="28"/>
        </w:rPr>
        <w:t>методов</w:t>
      </w:r>
      <w:r w:rsidRPr="00386596">
        <w:rPr>
          <w:spacing w:val="-2"/>
          <w:sz w:val="28"/>
          <w:szCs w:val="28"/>
        </w:rPr>
        <w:t xml:space="preserve"> </w:t>
      </w:r>
      <w:r w:rsidRPr="00386596">
        <w:rPr>
          <w:sz w:val="28"/>
          <w:szCs w:val="28"/>
        </w:rPr>
        <w:t>и</w:t>
      </w:r>
      <w:r w:rsidRPr="00386596">
        <w:rPr>
          <w:spacing w:val="-3"/>
          <w:sz w:val="28"/>
          <w:szCs w:val="28"/>
        </w:rPr>
        <w:t xml:space="preserve"> </w:t>
      </w:r>
      <w:r w:rsidRPr="00386596">
        <w:rPr>
          <w:sz w:val="28"/>
          <w:szCs w:val="28"/>
        </w:rPr>
        <w:t>источников</w:t>
      </w:r>
      <w:r w:rsidRPr="00386596">
        <w:rPr>
          <w:spacing w:val="-2"/>
          <w:sz w:val="28"/>
          <w:szCs w:val="28"/>
        </w:rPr>
        <w:t xml:space="preserve"> </w:t>
      </w:r>
      <w:r w:rsidRPr="00386596">
        <w:rPr>
          <w:sz w:val="28"/>
          <w:szCs w:val="28"/>
        </w:rPr>
        <w:t>диагностики,</w:t>
      </w:r>
      <w:r w:rsidRPr="00386596">
        <w:rPr>
          <w:spacing w:val="-5"/>
          <w:sz w:val="28"/>
          <w:szCs w:val="28"/>
        </w:rPr>
        <w:t xml:space="preserve"> </w:t>
      </w:r>
      <w:r w:rsidRPr="00386596">
        <w:rPr>
          <w:sz w:val="28"/>
          <w:szCs w:val="28"/>
        </w:rPr>
        <w:t>ее</w:t>
      </w:r>
      <w:r w:rsidRPr="00386596">
        <w:rPr>
          <w:spacing w:val="-2"/>
          <w:sz w:val="28"/>
          <w:szCs w:val="28"/>
        </w:rPr>
        <w:t xml:space="preserve"> </w:t>
      </w:r>
      <w:r w:rsidRPr="00386596">
        <w:rPr>
          <w:sz w:val="28"/>
          <w:szCs w:val="28"/>
        </w:rPr>
        <w:t>авторов</w:t>
      </w:r>
      <w:r w:rsidRPr="00386596">
        <w:rPr>
          <w:spacing w:val="-2"/>
          <w:sz w:val="28"/>
          <w:szCs w:val="28"/>
        </w:rPr>
        <w:t xml:space="preserve"> </w:t>
      </w:r>
      <w:r w:rsidRPr="00386596">
        <w:rPr>
          <w:sz w:val="28"/>
          <w:szCs w:val="28"/>
        </w:rPr>
        <w:t>по</w:t>
      </w:r>
      <w:r w:rsidRPr="00386596">
        <w:rPr>
          <w:spacing w:val="-2"/>
          <w:sz w:val="28"/>
          <w:szCs w:val="28"/>
        </w:rPr>
        <w:t xml:space="preserve"> </w:t>
      </w:r>
      <w:r w:rsidRPr="00386596">
        <w:rPr>
          <w:sz w:val="28"/>
          <w:szCs w:val="28"/>
        </w:rPr>
        <w:t>каждому направлению</w:t>
      </w:r>
      <w:r w:rsidRPr="00386596">
        <w:rPr>
          <w:spacing w:val="-4"/>
          <w:sz w:val="28"/>
          <w:szCs w:val="28"/>
        </w:rPr>
        <w:t xml:space="preserve"> </w:t>
      </w:r>
      <w:r w:rsidRPr="00386596">
        <w:rPr>
          <w:sz w:val="28"/>
          <w:szCs w:val="28"/>
        </w:rPr>
        <w:t>развития</w:t>
      </w:r>
      <w:r w:rsidRPr="00386596">
        <w:rPr>
          <w:spacing w:val="-3"/>
          <w:sz w:val="28"/>
          <w:szCs w:val="28"/>
        </w:rPr>
        <w:t xml:space="preserve"> </w:t>
      </w:r>
      <w:r w:rsidRPr="00386596">
        <w:rPr>
          <w:sz w:val="28"/>
          <w:szCs w:val="28"/>
        </w:rPr>
        <w:t>детей</w:t>
      </w:r>
    </w:p>
    <w:p w:rsidR="001D21CB" w:rsidRPr="00386596" w:rsidRDefault="001D21CB" w:rsidP="00386596">
      <w:pPr>
        <w:pStyle w:val="afe"/>
        <w:rPr>
          <w:sz w:val="28"/>
          <w:szCs w:val="28"/>
        </w:rPr>
      </w:pPr>
      <w:r w:rsidRPr="00386596">
        <w:rPr>
          <w:sz w:val="28"/>
          <w:szCs w:val="28"/>
        </w:rPr>
        <w:t>в</w:t>
      </w:r>
      <w:r w:rsidRPr="00386596">
        <w:rPr>
          <w:spacing w:val="-2"/>
          <w:sz w:val="28"/>
          <w:szCs w:val="28"/>
        </w:rPr>
        <w:t xml:space="preserve"> </w:t>
      </w:r>
      <w:r w:rsidRPr="00386596">
        <w:rPr>
          <w:sz w:val="28"/>
          <w:szCs w:val="28"/>
        </w:rPr>
        <w:t>соответствии</w:t>
      </w:r>
      <w:r w:rsidRPr="00386596">
        <w:rPr>
          <w:spacing w:val="-1"/>
          <w:sz w:val="28"/>
          <w:szCs w:val="28"/>
        </w:rPr>
        <w:t xml:space="preserve"> </w:t>
      </w:r>
      <w:r w:rsidRPr="00386596">
        <w:rPr>
          <w:sz w:val="28"/>
          <w:szCs w:val="28"/>
        </w:rPr>
        <w:t>с</w:t>
      </w:r>
      <w:r w:rsidRPr="00386596">
        <w:rPr>
          <w:spacing w:val="-2"/>
          <w:sz w:val="28"/>
          <w:szCs w:val="28"/>
        </w:rPr>
        <w:t xml:space="preserve"> </w:t>
      </w:r>
      <w:r w:rsidRPr="00386596">
        <w:rPr>
          <w:sz w:val="28"/>
          <w:szCs w:val="28"/>
        </w:rPr>
        <w:t>ФГОС</w:t>
      </w:r>
      <w:r w:rsidRPr="00386596">
        <w:rPr>
          <w:spacing w:val="-2"/>
          <w:sz w:val="28"/>
          <w:szCs w:val="28"/>
        </w:rPr>
        <w:t xml:space="preserve"> </w:t>
      </w:r>
      <w:r w:rsidRPr="00386596">
        <w:rPr>
          <w:sz w:val="28"/>
          <w:szCs w:val="28"/>
        </w:rPr>
        <w:t>ДО</w:t>
      </w:r>
      <w:r w:rsidRPr="00386596">
        <w:rPr>
          <w:spacing w:val="-1"/>
          <w:sz w:val="28"/>
          <w:szCs w:val="28"/>
        </w:rPr>
        <w:t xml:space="preserve"> </w:t>
      </w:r>
      <w:r w:rsidRPr="00386596">
        <w:rPr>
          <w:sz w:val="28"/>
          <w:szCs w:val="28"/>
        </w:rPr>
        <w:t>и требованиями</w:t>
      </w:r>
      <w:r w:rsidRPr="00386596">
        <w:rPr>
          <w:spacing w:val="-2"/>
          <w:sz w:val="28"/>
          <w:szCs w:val="28"/>
        </w:rPr>
        <w:t xml:space="preserve"> </w:t>
      </w:r>
      <w:r w:rsidRPr="00386596">
        <w:rPr>
          <w:sz w:val="28"/>
          <w:szCs w:val="28"/>
        </w:rPr>
        <w:t>ФОП</w:t>
      </w:r>
    </w:p>
    <w:p w:rsidR="008002CA" w:rsidRPr="00386596" w:rsidRDefault="008002CA" w:rsidP="00F0509A">
      <w:pPr>
        <w:ind w:firstLine="142"/>
        <w:rPr>
          <w:sz w:val="20"/>
          <w:szCs w:val="20"/>
          <w:lang w:eastAsia="ru-RU"/>
        </w:rPr>
      </w:pPr>
    </w:p>
    <w:p w:rsidR="001D21CB" w:rsidRPr="00386596" w:rsidRDefault="001D21CB" w:rsidP="00386596">
      <w:pPr>
        <w:pStyle w:val="af4"/>
        <w:spacing w:line="276" w:lineRule="auto"/>
        <w:ind w:left="0" w:right="3" w:firstLine="567"/>
        <w:jc w:val="both"/>
      </w:pPr>
      <w:r w:rsidRPr="00386596">
        <w:t>Педагогическая</w:t>
      </w:r>
      <w:r w:rsidRPr="00386596">
        <w:rPr>
          <w:spacing w:val="1"/>
        </w:rPr>
        <w:t xml:space="preserve"> </w:t>
      </w:r>
      <w:r w:rsidRPr="00386596">
        <w:t>диагностика</w:t>
      </w:r>
      <w:r w:rsidRPr="00386596">
        <w:rPr>
          <w:spacing w:val="1"/>
        </w:rPr>
        <w:t xml:space="preserve"> </w:t>
      </w:r>
      <w:r w:rsidRPr="00386596">
        <w:t>достижений</w:t>
      </w:r>
      <w:r w:rsidRPr="00386596">
        <w:rPr>
          <w:spacing w:val="1"/>
        </w:rPr>
        <w:t xml:space="preserve"> </w:t>
      </w:r>
      <w:r w:rsidRPr="00386596">
        <w:t>планируемых</w:t>
      </w:r>
      <w:r w:rsidRPr="00386596">
        <w:rPr>
          <w:spacing w:val="1"/>
        </w:rPr>
        <w:t xml:space="preserve"> </w:t>
      </w:r>
      <w:r w:rsidRPr="00386596">
        <w:t>результатов</w:t>
      </w:r>
      <w:r w:rsidRPr="00386596">
        <w:rPr>
          <w:spacing w:val="1"/>
        </w:rPr>
        <w:t xml:space="preserve"> </w:t>
      </w:r>
      <w:r w:rsidRPr="00386596">
        <w:t>направлена</w:t>
      </w:r>
      <w:r w:rsidRPr="00386596">
        <w:rPr>
          <w:spacing w:val="1"/>
        </w:rPr>
        <w:t xml:space="preserve"> </w:t>
      </w:r>
      <w:r w:rsidRPr="00386596">
        <w:t>на</w:t>
      </w:r>
      <w:r w:rsidRPr="00386596">
        <w:rPr>
          <w:spacing w:val="1"/>
        </w:rPr>
        <w:t xml:space="preserve"> </w:t>
      </w:r>
      <w:r w:rsidRPr="00386596">
        <w:t>изучение</w:t>
      </w:r>
      <w:r w:rsidRPr="00386596">
        <w:rPr>
          <w:spacing w:val="1"/>
        </w:rPr>
        <w:t xml:space="preserve"> </w:t>
      </w:r>
      <w:r w:rsidRPr="00386596">
        <w:t>деятельностных</w:t>
      </w:r>
      <w:r w:rsidRPr="00386596">
        <w:rPr>
          <w:spacing w:val="1"/>
        </w:rPr>
        <w:t xml:space="preserve"> </w:t>
      </w:r>
      <w:r w:rsidRPr="00386596">
        <w:t>умений</w:t>
      </w:r>
      <w:r w:rsidRPr="00386596">
        <w:rPr>
          <w:spacing w:val="1"/>
        </w:rPr>
        <w:t xml:space="preserve"> </w:t>
      </w:r>
      <w:r w:rsidRPr="00386596">
        <w:t>ребенка,</w:t>
      </w:r>
      <w:r w:rsidRPr="00386596">
        <w:rPr>
          <w:spacing w:val="1"/>
        </w:rPr>
        <w:t xml:space="preserve"> </w:t>
      </w:r>
      <w:r w:rsidRPr="00386596">
        <w:t>его</w:t>
      </w:r>
      <w:r w:rsidRPr="00386596">
        <w:rPr>
          <w:spacing w:val="1"/>
        </w:rPr>
        <w:t xml:space="preserve"> </w:t>
      </w:r>
      <w:r w:rsidRPr="00386596">
        <w:t>интересов,</w:t>
      </w:r>
      <w:r w:rsidRPr="00386596">
        <w:rPr>
          <w:spacing w:val="1"/>
        </w:rPr>
        <w:t xml:space="preserve"> </w:t>
      </w:r>
      <w:r w:rsidRPr="00386596">
        <w:t>предпочтений,</w:t>
      </w:r>
      <w:r w:rsidRPr="00386596">
        <w:rPr>
          <w:spacing w:val="1"/>
        </w:rPr>
        <w:t xml:space="preserve"> </w:t>
      </w:r>
      <w:r w:rsidRPr="00386596">
        <w:t>склонностей,</w:t>
      </w:r>
      <w:r w:rsidRPr="00386596">
        <w:rPr>
          <w:spacing w:val="1"/>
        </w:rPr>
        <w:t xml:space="preserve"> </w:t>
      </w:r>
      <w:r w:rsidRPr="00386596">
        <w:t>личностных</w:t>
      </w:r>
      <w:r w:rsidRPr="00386596">
        <w:rPr>
          <w:spacing w:val="1"/>
        </w:rPr>
        <w:t xml:space="preserve"> </w:t>
      </w:r>
      <w:r w:rsidRPr="00386596">
        <w:t>особенностей, способов взаимодействия со взрослыми и сверстниками. Она позволяет выявлять</w:t>
      </w:r>
      <w:r w:rsidRPr="00386596">
        <w:rPr>
          <w:spacing w:val="1"/>
        </w:rPr>
        <w:t xml:space="preserve"> </w:t>
      </w:r>
      <w:r w:rsidRPr="00386596">
        <w:t>особенности</w:t>
      </w:r>
      <w:r w:rsidRPr="00386596">
        <w:rPr>
          <w:spacing w:val="1"/>
        </w:rPr>
        <w:t xml:space="preserve"> </w:t>
      </w:r>
      <w:r w:rsidRPr="00386596">
        <w:t>и</w:t>
      </w:r>
      <w:r w:rsidRPr="00386596">
        <w:rPr>
          <w:spacing w:val="1"/>
        </w:rPr>
        <w:t xml:space="preserve"> </w:t>
      </w:r>
      <w:r w:rsidRPr="00386596">
        <w:t>динамику</w:t>
      </w:r>
      <w:r w:rsidRPr="00386596">
        <w:rPr>
          <w:spacing w:val="1"/>
        </w:rPr>
        <w:t xml:space="preserve"> </w:t>
      </w:r>
      <w:r w:rsidRPr="00386596">
        <w:t>развития</w:t>
      </w:r>
      <w:r w:rsidRPr="00386596">
        <w:rPr>
          <w:spacing w:val="1"/>
        </w:rPr>
        <w:t xml:space="preserve"> </w:t>
      </w:r>
      <w:r w:rsidRPr="00386596">
        <w:t>ребенка,</w:t>
      </w:r>
      <w:r w:rsidRPr="00386596">
        <w:rPr>
          <w:spacing w:val="1"/>
        </w:rPr>
        <w:t xml:space="preserve"> </w:t>
      </w:r>
      <w:r w:rsidRPr="00386596">
        <w:t>составлять</w:t>
      </w:r>
      <w:r w:rsidRPr="00386596">
        <w:rPr>
          <w:spacing w:val="1"/>
        </w:rPr>
        <w:t xml:space="preserve"> </w:t>
      </w:r>
      <w:r w:rsidRPr="00386596">
        <w:t>на</w:t>
      </w:r>
      <w:r w:rsidRPr="00386596">
        <w:rPr>
          <w:spacing w:val="1"/>
        </w:rPr>
        <w:t xml:space="preserve"> </w:t>
      </w:r>
      <w:r w:rsidRPr="00386596">
        <w:t>основе</w:t>
      </w:r>
      <w:r w:rsidRPr="00386596">
        <w:rPr>
          <w:spacing w:val="1"/>
        </w:rPr>
        <w:t xml:space="preserve"> </w:t>
      </w:r>
      <w:r w:rsidRPr="00386596">
        <w:t>полученных</w:t>
      </w:r>
      <w:r w:rsidRPr="00386596">
        <w:rPr>
          <w:spacing w:val="1"/>
        </w:rPr>
        <w:t xml:space="preserve"> </w:t>
      </w:r>
      <w:r w:rsidRPr="00386596">
        <w:t>данных</w:t>
      </w:r>
      <w:r w:rsidRPr="00386596">
        <w:rPr>
          <w:spacing w:val="1"/>
        </w:rPr>
        <w:t xml:space="preserve"> </w:t>
      </w:r>
      <w:r w:rsidRPr="00386596">
        <w:t>индивидуальные образовательные маршруты освоения образовательной программы, планировать</w:t>
      </w:r>
      <w:r w:rsidRPr="00386596">
        <w:rPr>
          <w:spacing w:val="1"/>
        </w:rPr>
        <w:t xml:space="preserve"> </w:t>
      </w:r>
      <w:r w:rsidRPr="00386596">
        <w:t>индивидуальную</w:t>
      </w:r>
      <w:r w:rsidRPr="00386596">
        <w:rPr>
          <w:spacing w:val="1"/>
        </w:rPr>
        <w:t xml:space="preserve"> </w:t>
      </w:r>
      <w:r w:rsidRPr="00386596">
        <w:t>работу</w:t>
      </w:r>
      <w:r w:rsidRPr="00386596">
        <w:rPr>
          <w:spacing w:val="1"/>
        </w:rPr>
        <w:t xml:space="preserve"> </w:t>
      </w:r>
      <w:r w:rsidRPr="00386596">
        <w:t>с</w:t>
      </w:r>
      <w:r w:rsidRPr="00386596">
        <w:rPr>
          <w:spacing w:val="1"/>
        </w:rPr>
        <w:t xml:space="preserve"> </w:t>
      </w:r>
      <w:r w:rsidRPr="00386596">
        <w:t>ребенком,</w:t>
      </w:r>
      <w:r w:rsidRPr="00386596">
        <w:rPr>
          <w:spacing w:val="1"/>
        </w:rPr>
        <w:t xml:space="preserve"> </w:t>
      </w:r>
      <w:r w:rsidRPr="00386596">
        <w:t>своевременно</w:t>
      </w:r>
      <w:r w:rsidRPr="00386596">
        <w:rPr>
          <w:spacing w:val="1"/>
        </w:rPr>
        <w:t xml:space="preserve"> </w:t>
      </w:r>
      <w:r w:rsidRPr="00386596">
        <w:t>вносить</w:t>
      </w:r>
      <w:r w:rsidRPr="00386596">
        <w:rPr>
          <w:spacing w:val="1"/>
        </w:rPr>
        <w:t xml:space="preserve"> </w:t>
      </w:r>
      <w:r w:rsidRPr="00386596">
        <w:t>изменения</w:t>
      </w:r>
      <w:r w:rsidRPr="00386596">
        <w:rPr>
          <w:spacing w:val="1"/>
        </w:rPr>
        <w:t xml:space="preserve"> </w:t>
      </w:r>
      <w:r w:rsidRPr="00386596">
        <w:t>в</w:t>
      </w:r>
      <w:r w:rsidRPr="00386596">
        <w:rPr>
          <w:spacing w:val="1"/>
        </w:rPr>
        <w:t xml:space="preserve"> </w:t>
      </w:r>
      <w:r w:rsidRPr="00386596">
        <w:t>планирование,</w:t>
      </w:r>
      <w:r w:rsidRPr="00386596">
        <w:rPr>
          <w:spacing w:val="1"/>
        </w:rPr>
        <w:t xml:space="preserve"> </w:t>
      </w:r>
      <w:r w:rsidRPr="00386596">
        <w:t>содержание</w:t>
      </w:r>
      <w:r w:rsidRPr="00386596">
        <w:rPr>
          <w:spacing w:val="-2"/>
        </w:rPr>
        <w:t xml:space="preserve"> </w:t>
      </w:r>
      <w:r w:rsidRPr="00386596">
        <w:t>и организацию образовательной деятельности.</w:t>
      </w:r>
    </w:p>
    <w:p w:rsidR="001D21CB" w:rsidRPr="00386596" w:rsidRDefault="001D21CB" w:rsidP="00386596">
      <w:pPr>
        <w:spacing w:line="276" w:lineRule="auto"/>
        <w:ind w:right="3" w:firstLine="567"/>
        <w:jc w:val="both"/>
        <w:rPr>
          <w:rFonts w:ascii="Times New Roman" w:hAnsi="Times New Roman" w:cs="Times New Roman"/>
          <w:sz w:val="24"/>
          <w:szCs w:val="24"/>
        </w:rPr>
      </w:pPr>
      <w:r w:rsidRPr="00386596">
        <w:rPr>
          <w:rFonts w:ascii="Times New Roman" w:hAnsi="Times New Roman" w:cs="Times New Roman"/>
          <w:sz w:val="24"/>
          <w:szCs w:val="24"/>
        </w:rPr>
        <w:t>Цели</w:t>
      </w:r>
      <w:r w:rsidRPr="00386596">
        <w:rPr>
          <w:rFonts w:ascii="Times New Roman" w:hAnsi="Times New Roman" w:cs="Times New Roman"/>
          <w:spacing w:val="1"/>
          <w:sz w:val="24"/>
          <w:szCs w:val="24"/>
        </w:rPr>
        <w:t xml:space="preserve"> </w:t>
      </w:r>
      <w:r w:rsidRPr="00386596">
        <w:rPr>
          <w:rFonts w:ascii="Times New Roman" w:hAnsi="Times New Roman" w:cs="Times New Roman"/>
          <w:sz w:val="24"/>
          <w:szCs w:val="24"/>
        </w:rPr>
        <w:t>педагогической</w:t>
      </w:r>
      <w:r w:rsidRPr="00386596">
        <w:rPr>
          <w:rFonts w:ascii="Times New Roman" w:hAnsi="Times New Roman" w:cs="Times New Roman"/>
          <w:spacing w:val="1"/>
          <w:sz w:val="24"/>
          <w:szCs w:val="24"/>
        </w:rPr>
        <w:t xml:space="preserve"> </w:t>
      </w:r>
      <w:r w:rsidRPr="00386596">
        <w:rPr>
          <w:rFonts w:ascii="Times New Roman" w:hAnsi="Times New Roman" w:cs="Times New Roman"/>
          <w:sz w:val="24"/>
          <w:szCs w:val="24"/>
        </w:rPr>
        <w:t>диагностики,</w:t>
      </w:r>
      <w:r w:rsidRPr="00386596">
        <w:rPr>
          <w:rFonts w:ascii="Times New Roman" w:hAnsi="Times New Roman" w:cs="Times New Roman"/>
          <w:spacing w:val="1"/>
          <w:sz w:val="24"/>
          <w:szCs w:val="24"/>
        </w:rPr>
        <w:t xml:space="preserve"> </w:t>
      </w:r>
      <w:r w:rsidRPr="00386596">
        <w:rPr>
          <w:rFonts w:ascii="Times New Roman" w:hAnsi="Times New Roman" w:cs="Times New Roman"/>
          <w:sz w:val="24"/>
          <w:szCs w:val="24"/>
        </w:rPr>
        <w:t>а</w:t>
      </w:r>
      <w:r w:rsidRPr="00386596">
        <w:rPr>
          <w:rFonts w:ascii="Times New Roman" w:hAnsi="Times New Roman" w:cs="Times New Roman"/>
          <w:spacing w:val="1"/>
          <w:sz w:val="24"/>
          <w:szCs w:val="24"/>
        </w:rPr>
        <w:t xml:space="preserve"> </w:t>
      </w:r>
      <w:r w:rsidRPr="00386596">
        <w:rPr>
          <w:rFonts w:ascii="Times New Roman" w:hAnsi="Times New Roman" w:cs="Times New Roman"/>
          <w:sz w:val="24"/>
          <w:szCs w:val="24"/>
        </w:rPr>
        <w:t>также</w:t>
      </w:r>
      <w:r w:rsidRPr="00386596">
        <w:rPr>
          <w:rFonts w:ascii="Times New Roman" w:hAnsi="Times New Roman" w:cs="Times New Roman"/>
          <w:spacing w:val="1"/>
          <w:sz w:val="24"/>
          <w:szCs w:val="24"/>
        </w:rPr>
        <w:t xml:space="preserve"> </w:t>
      </w:r>
      <w:r w:rsidRPr="00386596">
        <w:rPr>
          <w:rFonts w:ascii="Times New Roman" w:hAnsi="Times New Roman" w:cs="Times New Roman"/>
          <w:sz w:val="24"/>
          <w:szCs w:val="24"/>
        </w:rPr>
        <w:t>особенности</w:t>
      </w:r>
      <w:r w:rsidRPr="00386596">
        <w:rPr>
          <w:rFonts w:ascii="Times New Roman" w:hAnsi="Times New Roman" w:cs="Times New Roman"/>
          <w:spacing w:val="1"/>
          <w:sz w:val="24"/>
          <w:szCs w:val="24"/>
        </w:rPr>
        <w:t xml:space="preserve"> </w:t>
      </w:r>
      <w:r w:rsidRPr="00386596">
        <w:rPr>
          <w:rFonts w:ascii="Times New Roman" w:hAnsi="Times New Roman" w:cs="Times New Roman"/>
          <w:sz w:val="24"/>
          <w:szCs w:val="24"/>
        </w:rPr>
        <w:t>ее</w:t>
      </w:r>
      <w:r w:rsidRPr="00386596">
        <w:rPr>
          <w:rFonts w:ascii="Times New Roman" w:hAnsi="Times New Roman" w:cs="Times New Roman"/>
          <w:spacing w:val="1"/>
          <w:sz w:val="24"/>
          <w:szCs w:val="24"/>
        </w:rPr>
        <w:t xml:space="preserve"> </w:t>
      </w:r>
      <w:r w:rsidRPr="00386596">
        <w:rPr>
          <w:rFonts w:ascii="Times New Roman" w:hAnsi="Times New Roman" w:cs="Times New Roman"/>
          <w:sz w:val="24"/>
          <w:szCs w:val="24"/>
        </w:rPr>
        <w:t>проведения</w:t>
      </w:r>
      <w:r w:rsidRPr="00386596">
        <w:rPr>
          <w:rFonts w:ascii="Times New Roman" w:hAnsi="Times New Roman" w:cs="Times New Roman"/>
          <w:spacing w:val="1"/>
          <w:sz w:val="24"/>
          <w:szCs w:val="24"/>
        </w:rPr>
        <w:t xml:space="preserve"> </w:t>
      </w:r>
      <w:r w:rsidRPr="00386596">
        <w:rPr>
          <w:rFonts w:ascii="Times New Roman" w:hAnsi="Times New Roman" w:cs="Times New Roman"/>
          <w:sz w:val="24"/>
          <w:szCs w:val="24"/>
        </w:rPr>
        <w:t>определяются</w:t>
      </w:r>
      <w:r w:rsidRPr="00386596">
        <w:rPr>
          <w:rFonts w:ascii="Times New Roman" w:hAnsi="Times New Roman" w:cs="Times New Roman"/>
          <w:spacing w:val="1"/>
          <w:sz w:val="24"/>
          <w:szCs w:val="24"/>
        </w:rPr>
        <w:t xml:space="preserve"> </w:t>
      </w:r>
      <w:r w:rsidRPr="00386596">
        <w:rPr>
          <w:rFonts w:ascii="Times New Roman" w:hAnsi="Times New Roman" w:cs="Times New Roman"/>
          <w:sz w:val="24"/>
          <w:szCs w:val="24"/>
        </w:rPr>
        <w:t xml:space="preserve">требованиями ФГОС ДО </w:t>
      </w:r>
      <w:r w:rsidRPr="00386596">
        <w:rPr>
          <w:rFonts w:ascii="Times New Roman" w:hAnsi="Times New Roman" w:cs="Times New Roman"/>
          <w:i/>
          <w:sz w:val="24"/>
          <w:szCs w:val="24"/>
        </w:rPr>
        <w:t xml:space="preserve">(пункты 3.2.3. и 4.3.). </w:t>
      </w:r>
      <w:r w:rsidRPr="00386596">
        <w:rPr>
          <w:rFonts w:ascii="Times New Roman" w:hAnsi="Times New Roman" w:cs="Times New Roman"/>
          <w:sz w:val="24"/>
          <w:szCs w:val="24"/>
        </w:rPr>
        <w:t xml:space="preserve">При реализации Программы </w:t>
      </w:r>
      <w:r w:rsidR="00AE6B25" w:rsidRPr="00386596">
        <w:rPr>
          <w:rFonts w:ascii="Times New Roman" w:hAnsi="Times New Roman" w:cs="Times New Roman"/>
          <w:sz w:val="24"/>
          <w:szCs w:val="24"/>
        </w:rPr>
        <w:t>проводится</w:t>
      </w:r>
      <w:r w:rsidRPr="00386596">
        <w:rPr>
          <w:rFonts w:ascii="Times New Roman" w:hAnsi="Times New Roman" w:cs="Times New Roman"/>
          <w:spacing w:val="1"/>
          <w:sz w:val="24"/>
          <w:szCs w:val="24"/>
        </w:rPr>
        <w:t xml:space="preserve"> </w:t>
      </w:r>
      <w:r w:rsidRPr="00386596">
        <w:rPr>
          <w:rFonts w:ascii="Times New Roman" w:hAnsi="Times New Roman" w:cs="Times New Roman"/>
          <w:sz w:val="24"/>
          <w:szCs w:val="24"/>
        </w:rPr>
        <w:t>оценка</w:t>
      </w:r>
      <w:r w:rsidRPr="00386596">
        <w:rPr>
          <w:rFonts w:ascii="Times New Roman" w:hAnsi="Times New Roman" w:cs="Times New Roman"/>
          <w:spacing w:val="1"/>
          <w:sz w:val="24"/>
          <w:szCs w:val="24"/>
        </w:rPr>
        <w:t xml:space="preserve"> </w:t>
      </w:r>
      <w:r w:rsidRPr="00386596">
        <w:rPr>
          <w:rFonts w:ascii="Times New Roman" w:hAnsi="Times New Roman" w:cs="Times New Roman"/>
          <w:sz w:val="24"/>
          <w:szCs w:val="24"/>
        </w:rPr>
        <w:t>индивидуального</w:t>
      </w:r>
      <w:r w:rsidRPr="00386596">
        <w:rPr>
          <w:rFonts w:ascii="Times New Roman" w:hAnsi="Times New Roman" w:cs="Times New Roman"/>
          <w:spacing w:val="1"/>
          <w:sz w:val="24"/>
          <w:szCs w:val="24"/>
        </w:rPr>
        <w:t xml:space="preserve"> </w:t>
      </w:r>
      <w:r w:rsidRPr="00386596">
        <w:rPr>
          <w:rFonts w:ascii="Times New Roman" w:hAnsi="Times New Roman" w:cs="Times New Roman"/>
          <w:sz w:val="24"/>
          <w:szCs w:val="24"/>
        </w:rPr>
        <w:t>развития</w:t>
      </w:r>
      <w:r w:rsidRPr="00386596">
        <w:rPr>
          <w:rFonts w:ascii="Times New Roman" w:hAnsi="Times New Roman" w:cs="Times New Roman"/>
          <w:spacing w:val="1"/>
          <w:sz w:val="24"/>
          <w:szCs w:val="24"/>
        </w:rPr>
        <w:t xml:space="preserve"> </w:t>
      </w:r>
      <w:r w:rsidRPr="00386596">
        <w:rPr>
          <w:rFonts w:ascii="Times New Roman" w:hAnsi="Times New Roman" w:cs="Times New Roman"/>
          <w:sz w:val="24"/>
          <w:szCs w:val="24"/>
        </w:rPr>
        <w:t>детей,</w:t>
      </w:r>
      <w:r w:rsidRPr="00386596">
        <w:rPr>
          <w:rFonts w:ascii="Times New Roman" w:hAnsi="Times New Roman" w:cs="Times New Roman"/>
          <w:spacing w:val="1"/>
          <w:sz w:val="24"/>
          <w:szCs w:val="24"/>
        </w:rPr>
        <w:t xml:space="preserve"> </w:t>
      </w:r>
      <w:r w:rsidRPr="00386596">
        <w:rPr>
          <w:rFonts w:ascii="Times New Roman" w:hAnsi="Times New Roman" w:cs="Times New Roman"/>
          <w:sz w:val="24"/>
          <w:szCs w:val="24"/>
        </w:rPr>
        <w:t>которая</w:t>
      </w:r>
      <w:r w:rsidRPr="00386596">
        <w:rPr>
          <w:rFonts w:ascii="Times New Roman" w:hAnsi="Times New Roman" w:cs="Times New Roman"/>
          <w:spacing w:val="1"/>
          <w:sz w:val="24"/>
          <w:szCs w:val="24"/>
        </w:rPr>
        <w:t xml:space="preserve"> </w:t>
      </w:r>
      <w:r w:rsidRPr="00386596">
        <w:rPr>
          <w:rFonts w:ascii="Times New Roman" w:hAnsi="Times New Roman" w:cs="Times New Roman"/>
          <w:sz w:val="24"/>
          <w:szCs w:val="24"/>
        </w:rPr>
        <w:t>осуществляется</w:t>
      </w:r>
      <w:r w:rsidRPr="00386596">
        <w:rPr>
          <w:rFonts w:ascii="Times New Roman" w:hAnsi="Times New Roman" w:cs="Times New Roman"/>
          <w:spacing w:val="1"/>
          <w:sz w:val="24"/>
          <w:szCs w:val="24"/>
        </w:rPr>
        <w:t xml:space="preserve"> </w:t>
      </w:r>
      <w:r w:rsidRPr="00386596">
        <w:rPr>
          <w:rFonts w:ascii="Times New Roman" w:hAnsi="Times New Roman" w:cs="Times New Roman"/>
          <w:sz w:val="24"/>
          <w:szCs w:val="24"/>
        </w:rPr>
        <w:t>педагогами</w:t>
      </w:r>
      <w:r w:rsidRPr="00386596">
        <w:rPr>
          <w:rFonts w:ascii="Times New Roman" w:hAnsi="Times New Roman" w:cs="Times New Roman"/>
          <w:spacing w:val="1"/>
          <w:sz w:val="24"/>
          <w:szCs w:val="24"/>
        </w:rPr>
        <w:t xml:space="preserve"> </w:t>
      </w:r>
      <w:r w:rsidRPr="00386596">
        <w:rPr>
          <w:rFonts w:ascii="Times New Roman" w:hAnsi="Times New Roman" w:cs="Times New Roman"/>
          <w:i/>
          <w:sz w:val="24"/>
          <w:szCs w:val="24"/>
        </w:rPr>
        <w:t>в</w:t>
      </w:r>
      <w:r w:rsidRPr="00386596">
        <w:rPr>
          <w:rFonts w:ascii="Times New Roman" w:hAnsi="Times New Roman" w:cs="Times New Roman"/>
          <w:i/>
          <w:spacing w:val="1"/>
          <w:sz w:val="24"/>
          <w:szCs w:val="24"/>
        </w:rPr>
        <w:t xml:space="preserve"> </w:t>
      </w:r>
      <w:r w:rsidRPr="00386596">
        <w:rPr>
          <w:rFonts w:ascii="Times New Roman" w:hAnsi="Times New Roman" w:cs="Times New Roman"/>
          <w:i/>
          <w:sz w:val="24"/>
          <w:szCs w:val="24"/>
        </w:rPr>
        <w:t>рамках</w:t>
      </w:r>
      <w:r w:rsidRPr="00386596">
        <w:rPr>
          <w:rFonts w:ascii="Times New Roman" w:hAnsi="Times New Roman" w:cs="Times New Roman"/>
          <w:i/>
          <w:spacing w:val="1"/>
          <w:sz w:val="24"/>
          <w:szCs w:val="24"/>
        </w:rPr>
        <w:t xml:space="preserve"> </w:t>
      </w:r>
      <w:r w:rsidRPr="00386596">
        <w:rPr>
          <w:rFonts w:ascii="Times New Roman" w:hAnsi="Times New Roman" w:cs="Times New Roman"/>
          <w:i/>
          <w:sz w:val="24"/>
          <w:szCs w:val="24"/>
        </w:rPr>
        <w:t>педагогической</w:t>
      </w:r>
      <w:r w:rsidRPr="00386596">
        <w:rPr>
          <w:rFonts w:ascii="Times New Roman" w:hAnsi="Times New Roman" w:cs="Times New Roman"/>
          <w:i/>
          <w:spacing w:val="-1"/>
          <w:sz w:val="24"/>
          <w:szCs w:val="24"/>
        </w:rPr>
        <w:t xml:space="preserve"> </w:t>
      </w:r>
      <w:r w:rsidRPr="00386596">
        <w:rPr>
          <w:rFonts w:ascii="Times New Roman" w:hAnsi="Times New Roman" w:cs="Times New Roman"/>
          <w:i/>
          <w:sz w:val="24"/>
          <w:szCs w:val="24"/>
        </w:rPr>
        <w:t>диагностики</w:t>
      </w:r>
      <w:r w:rsidRPr="00386596">
        <w:rPr>
          <w:rFonts w:ascii="Times New Roman" w:hAnsi="Times New Roman" w:cs="Times New Roman"/>
          <w:sz w:val="24"/>
          <w:szCs w:val="24"/>
        </w:rPr>
        <w:t>.</w:t>
      </w:r>
    </w:p>
    <w:p w:rsidR="001D21CB" w:rsidRPr="00386596" w:rsidRDefault="001D21CB" w:rsidP="00386596">
      <w:pPr>
        <w:pStyle w:val="af4"/>
        <w:spacing w:line="276" w:lineRule="auto"/>
        <w:ind w:left="0" w:right="3" w:firstLine="567"/>
        <w:jc w:val="both"/>
      </w:pPr>
      <w:r w:rsidRPr="00386596">
        <w:rPr>
          <w:b/>
          <w:i/>
        </w:rPr>
        <w:t>Цель</w:t>
      </w:r>
      <w:r w:rsidRPr="00386596">
        <w:rPr>
          <w:i/>
          <w:spacing w:val="1"/>
        </w:rPr>
        <w:t xml:space="preserve"> </w:t>
      </w:r>
      <w:r w:rsidRPr="00386596">
        <w:rPr>
          <w:i/>
        </w:rPr>
        <w:t>диагностики</w:t>
      </w:r>
      <w:r w:rsidRPr="00386596">
        <w:rPr>
          <w:i/>
          <w:spacing w:val="1"/>
        </w:rPr>
        <w:t xml:space="preserve"> </w:t>
      </w:r>
      <w:r w:rsidRPr="00386596">
        <w:t>- оценка эффективности педагогических</w:t>
      </w:r>
      <w:r w:rsidRPr="00386596">
        <w:rPr>
          <w:spacing w:val="1"/>
        </w:rPr>
        <w:t xml:space="preserve"> </w:t>
      </w:r>
      <w:r w:rsidRPr="00386596">
        <w:t>действий и</w:t>
      </w:r>
      <w:r w:rsidRPr="00386596">
        <w:rPr>
          <w:spacing w:val="1"/>
        </w:rPr>
        <w:t xml:space="preserve"> </w:t>
      </w:r>
      <w:r w:rsidRPr="00386596">
        <w:t>их</w:t>
      </w:r>
      <w:r w:rsidRPr="00386596">
        <w:rPr>
          <w:spacing w:val="1"/>
        </w:rPr>
        <w:t xml:space="preserve"> </w:t>
      </w:r>
      <w:r w:rsidRPr="00386596">
        <w:t>дальнейшее</w:t>
      </w:r>
      <w:r w:rsidRPr="00386596">
        <w:rPr>
          <w:spacing w:val="1"/>
        </w:rPr>
        <w:t xml:space="preserve"> </w:t>
      </w:r>
      <w:r w:rsidRPr="00386596">
        <w:t>планирование</w:t>
      </w:r>
      <w:r w:rsidRPr="00386596">
        <w:rPr>
          <w:spacing w:val="-5"/>
        </w:rPr>
        <w:t xml:space="preserve"> </w:t>
      </w:r>
      <w:r w:rsidRPr="00386596">
        <w:t>на</w:t>
      </w:r>
      <w:r w:rsidRPr="00386596">
        <w:rPr>
          <w:spacing w:val="-1"/>
        </w:rPr>
        <w:t xml:space="preserve"> </w:t>
      </w:r>
      <w:r w:rsidRPr="00386596">
        <w:t>основе</w:t>
      </w:r>
      <w:r w:rsidRPr="00386596">
        <w:rPr>
          <w:spacing w:val="-2"/>
        </w:rPr>
        <w:t xml:space="preserve"> </w:t>
      </w:r>
      <w:r w:rsidRPr="00386596">
        <w:t>полученных</w:t>
      </w:r>
      <w:r w:rsidRPr="00386596">
        <w:rPr>
          <w:spacing w:val="1"/>
        </w:rPr>
        <w:t xml:space="preserve"> </w:t>
      </w:r>
      <w:r w:rsidRPr="00386596">
        <w:t>результатов.</w:t>
      </w:r>
    </w:p>
    <w:p w:rsidR="001D21CB" w:rsidRPr="00386596" w:rsidRDefault="001D21CB" w:rsidP="00386596">
      <w:pPr>
        <w:spacing w:line="276" w:lineRule="auto"/>
        <w:ind w:right="3" w:firstLine="567"/>
        <w:jc w:val="both"/>
        <w:rPr>
          <w:rFonts w:ascii="Times New Roman" w:hAnsi="Times New Roman" w:cs="Times New Roman"/>
          <w:sz w:val="24"/>
          <w:szCs w:val="24"/>
        </w:rPr>
      </w:pPr>
      <w:r w:rsidRPr="00386596">
        <w:rPr>
          <w:rFonts w:ascii="Times New Roman" w:hAnsi="Times New Roman" w:cs="Times New Roman"/>
          <w:i/>
          <w:sz w:val="24"/>
          <w:szCs w:val="24"/>
        </w:rPr>
        <w:t>Специфика</w:t>
      </w:r>
      <w:r w:rsidRPr="00386596">
        <w:rPr>
          <w:rFonts w:ascii="Times New Roman" w:hAnsi="Times New Roman" w:cs="Times New Roman"/>
          <w:i/>
          <w:spacing w:val="1"/>
          <w:sz w:val="24"/>
          <w:szCs w:val="24"/>
        </w:rPr>
        <w:t xml:space="preserve"> </w:t>
      </w:r>
      <w:r w:rsidRPr="00386596">
        <w:rPr>
          <w:rFonts w:ascii="Times New Roman" w:hAnsi="Times New Roman" w:cs="Times New Roman"/>
          <w:i/>
          <w:sz w:val="24"/>
          <w:szCs w:val="24"/>
        </w:rPr>
        <w:t>педагогической</w:t>
      </w:r>
      <w:r w:rsidRPr="00386596">
        <w:rPr>
          <w:rFonts w:ascii="Times New Roman" w:hAnsi="Times New Roman" w:cs="Times New Roman"/>
          <w:i/>
          <w:spacing w:val="1"/>
          <w:sz w:val="24"/>
          <w:szCs w:val="24"/>
        </w:rPr>
        <w:t xml:space="preserve"> </w:t>
      </w:r>
      <w:r w:rsidRPr="00386596">
        <w:rPr>
          <w:rFonts w:ascii="Times New Roman" w:hAnsi="Times New Roman" w:cs="Times New Roman"/>
          <w:i/>
          <w:sz w:val="24"/>
          <w:szCs w:val="24"/>
        </w:rPr>
        <w:t>диагностики</w:t>
      </w:r>
      <w:r w:rsidRPr="00386596">
        <w:rPr>
          <w:rFonts w:ascii="Times New Roman" w:hAnsi="Times New Roman" w:cs="Times New Roman"/>
          <w:i/>
          <w:spacing w:val="1"/>
          <w:sz w:val="24"/>
          <w:szCs w:val="24"/>
        </w:rPr>
        <w:t xml:space="preserve"> </w:t>
      </w:r>
      <w:r w:rsidRPr="00386596">
        <w:rPr>
          <w:rFonts w:ascii="Times New Roman" w:hAnsi="Times New Roman" w:cs="Times New Roman"/>
          <w:sz w:val="24"/>
          <w:szCs w:val="24"/>
        </w:rPr>
        <w:t>достижения</w:t>
      </w:r>
      <w:r w:rsidRPr="00386596">
        <w:rPr>
          <w:rFonts w:ascii="Times New Roman" w:hAnsi="Times New Roman" w:cs="Times New Roman"/>
          <w:spacing w:val="1"/>
          <w:sz w:val="24"/>
          <w:szCs w:val="24"/>
        </w:rPr>
        <w:t xml:space="preserve"> </w:t>
      </w:r>
      <w:r w:rsidRPr="00386596">
        <w:rPr>
          <w:rFonts w:ascii="Times New Roman" w:hAnsi="Times New Roman" w:cs="Times New Roman"/>
          <w:sz w:val="24"/>
          <w:szCs w:val="24"/>
        </w:rPr>
        <w:t>планируемых</w:t>
      </w:r>
      <w:r w:rsidRPr="00386596">
        <w:rPr>
          <w:rFonts w:ascii="Times New Roman" w:hAnsi="Times New Roman" w:cs="Times New Roman"/>
          <w:spacing w:val="1"/>
          <w:sz w:val="24"/>
          <w:szCs w:val="24"/>
        </w:rPr>
        <w:t xml:space="preserve"> </w:t>
      </w:r>
      <w:r w:rsidRPr="00386596">
        <w:rPr>
          <w:rFonts w:ascii="Times New Roman" w:hAnsi="Times New Roman" w:cs="Times New Roman"/>
          <w:sz w:val="24"/>
          <w:szCs w:val="24"/>
        </w:rPr>
        <w:t>образовательных</w:t>
      </w:r>
      <w:r w:rsidRPr="00386596">
        <w:rPr>
          <w:rFonts w:ascii="Times New Roman" w:hAnsi="Times New Roman" w:cs="Times New Roman"/>
          <w:spacing w:val="1"/>
          <w:sz w:val="24"/>
          <w:szCs w:val="24"/>
        </w:rPr>
        <w:t xml:space="preserve"> </w:t>
      </w:r>
      <w:r w:rsidRPr="00386596">
        <w:rPr>
          <w:rFonts w:ascii="Times New Roman" w:hAnsi="Times New Roman" w:cs="Times New Roman"/>
          <w:sz w:val="24"/>
          <w:szCs w:val="24"/>
        </w:rPr>
        <w:t>результатов</w:t>
      </w:r>
      <w:r w:rsidRPr="00386596">
        <w:rPr>
          <w:rFonts w:ascii="Times New Roman" w:hAnsi="Times New Roman" w:cs="Times New Roman"/>
          <w:spacing w:val="-1"/>
          <w:sz w:val="24"/>
          <w:szCs w:val="24"/>
        </w:rPr>
        <w:t xml:space="preserve"> </w:t>
      </w:r>
      <w:r w:rsidRPr="00386596">
        <w:rPr>
          <w:rFonts w:ascii="Times New Roman" w:hAnsi="Times New Roman" w:cs="Times New Roman"/>
          <w:sz w:val="24"/>
          <w:szCs w:val="24"/>
        </w:rPr>
        <w:t>обусловлена</w:t>
      </w:r>
      <w:r w:rsidRPr="00386596">
        <w:rPr>
          <w:rFonts w:ascii="Times New Roman" w:hAnsi="Times New Roman" w:cs="Times New Roman"/>
          <w:spacing w:val="-1"/>
          <w:sz w:val="24"/>
          <w:szCs w:val="24"/>
        </w:rPr>
        <w:t xml:space="preserve"> </w:t>
      </w:r>
      <w:r w:rsidRPr="00386596">
        <w:rPr>
          <w:rFonts w:ascii="Times New Roman" w:hAnsi="Times New Roman" w:cs="Times New Roman"/>
          <w:sz w:val="24"/>
          <w:szCs w:val="24"/>
        </w:rPr>
        <w:t>следующими требованиями ФГОС</w:t>
      </w:r>
      <w:r w:rsidRPr="00386596">
        <w:rPr>
          <w:rFonts w:ascii="Times New Roman" w:hAnsi="Times New Roman" w:cs="Times New Roman"/>
          <w:spacing w:val="-1"/>
          <w:sz w:val="24"/>
          <w:szCs w:val="24"/>
        </w:rPr>
        <w:t xml:space="preserve"> </w:t>
      </w:r>
      <w:r w:rsidRPr="00386596">
        <w:rPr>
          <w:rFonts w:ascii="Times New Roman" w:hAnsi="Times New Roman" w:cs="Times New Roman"/>
          <w:sz w:val="24"/>
          <w:szCs w:val="24"/>
        </w:rPr>
        <w:t>ДО:</w:t>
      </w:r>
    </w:p>
    <w:p w:rsidR="001D21CB" w:rsidRPr="00386596" w:rsidRDefault="001D21CB" w:rsidP="00373650">
      <w:pPr>
        <w:pStyle w:val="af2"/>
        <w:widowControl w:val="0"/>
        <w:numPr>
          <w:ilvl w:val="0"/>
          <w:numId w:val="1"/>
        </w:numPr>
        <w:tabs>
          <w:tab w:val="left" w:pos="851"/>
        </w:tabs>
        <w:autoSpaceDE w:val="0"/>
        <w:autoSpaceDN w:val="0"/>
        <w:spacing w:line="276" w:lineRule="auto"/>
        <w:ind w:left="0" w:right="3" w:firstLine="567"/>
        <w:contextualSpacing w:val="0"/>
        <w:rPr>
          <w:sz w:val="24"/>
          <w:szCs w:val="24"/>
        </w:rPr>
      </w:pPr>
      <w:r w:rsidRPr="00386596">
        <w:rPr>
          <w:sz w:val="24"/>
          <w:szCs w:val="24"/>
        </w:rPr>
        <w:t xml:space="preserve">планируемые результаты освоения Программы ДО заданы как </w:t>
      </w:r>
      <w:r w:rsidRPr="00386596">
        <w:rPr>
          <w:i/>
          <w:sz w:val="24"/>
          <w:szCs w:val="24"/>
        </w:rPr>
        <w:t xml:space="preserve">целевые ориентиры </w:t>
      </w:r>
      <w:r w:rsidRPr="00386596">
        <w:rPr>
          <w:sz w:val="24"/>
          <w:szCs w:val="24"/>
        </w:rPr>
        <w:t>ДО и</w:t>
      </w:r>
      <w:r w:rsidRPr="00386596">
        <w:rPr>
          <w:spacing w:val="1"/>
          <w:sz w:val="24"/>
          <w:szCs w:val="24"/>
        </w:rPr>
        <w:t xml:space="preserve"> </w:t>
      </w:r>
      <w:r w:rsidRPr="00386596">
        <w:rPr>
          <w:sz w:val="24"/>
          <w:szCs w:val="24"/>
        </w:rPr>
        <w:t>представляют</w:t>
      </w:r>
      <w:r w:rsidRPr="00386596">
        <w:rPr>
          <w:spacing w:val="1"/>
          <w:sz w:val="24"/>
          <w:szCs w:val="24"/>
        </w:rPr>
        <w:t xml:space="preserve"> </w:t>
      </w:r>
      <w:r w:rsidRPr="00386596">
        <w:rPr>
          <w:sz w:val="24"/>
          <w:szCs w:val="24"/>
        </w:rPr>
        <w:t>собой</w:t>
      </w:r>
      <w:r w:rsidRPr="00386596">
        <w:rPr>
          <w:spacing w:val="1"/>
          <w:sz w:val="24"/>
          <w:szCs w:val="24"/>
        </w:rPr>
        <w:t xml:space="preserve"> </w:t>
      </w:r>
      <w:r w:rsidRPr="00386596">
        <w:rPr>
          <w:sz w:val="24"/>
          <w:szCs w:val="24"/>
        </w:rPr>
        <w:t>социально-нормативные</w:t>
      </w:r>
      <w:r w:rsidRPr="00386596">
        <w:rPr>
          <w:spacing w:val="1"/>
          <w:sz w:val="24"/>
          <w:szCs w:val="24"/>
        </w:rPr>
        <w:t xml:space="preserve"> </w:t>
      </w:r>
      <w:r w:rsidRPr="00386596">
        <w:rPr>
          <w:sz w:val="24"/>
          <w:szCs w:val="24"/>
        </w:rPr>
        <w:t>возрастные</w:t>
      </w:r>
      <w:r w:rsidRPr="00386596">
        <w:rPr>
          <w:spacing w:val="1"/>
          <w:sz w:val="24"/>
          <w:szCs w:val="24"/>
        </w:rPr>
        <w:t xml:space="preserve"> </w:t>
      </w:r>
      <w:r w:rsidRPr="00386596">
        <w:rPr>
          <w:sz w:val="24"/>
          <w:szCs w:val="24"/>
        </w:rPr>
        <w:t>характеристики</w:t>
      </w:r>
      <w:r w:rsidRPr="00386596">
        <w:rPr>
          <w:spacing w:val="1"/>
          <w:sz w:val="24"/>
          <w:szCs w:val="24"/>
        </w:rPr>
        <w:t xml:space="preserve"> </w:t>
      </w:r>
      <w:r w:rsidRPr="00386596">
        <w:rPr>
          <w:sz w:val="24"/>
          <w:szCs w:val="24"/>
        </w:rPr>
        <w:t>возможных</w:t>
      </w:r>
      <w:r w:rsidRPr="00386596">
        <w:rPr>
          <w:spacing w:val="1"/>
          <w:sz w:val="24"/>
          <w:szCs w:val="24"/>
        </w:rPr>
        <w:t xml:space="preserve"> </w:t>
      </w:r>
      <w:r w:rsidRPr="00386596">
        <w:rPr>
          <w:sz w:val="24"/>
          <w:szCs w:val="24"/>
        </w:rPr>
        <w:t>достижений</w:t>
      </w:r>
      <w:r w:rsidRPr="00386596">
        <w:rPr>
          <w:spacing w:val="-1"/>
          <w:sz w:val="24"/>
          <w:szCs w:val="24"/>
        </w:rPr>
        <w:t xml:space="preserve"> </w:t>
      </w:r>
      <w:r w:rsidRPr="00386596">
        <w:rPr>
          <w:sz w:val="24"/>
          <w:szCs w:val="24"/>
        </w:rPr>
        <w:t>ребенка</w:t>
      </w:r>
      <w:r w:rsidRPr="00386596">
        <w:rPr>
          <w:spacing w:val="-1"/>
          <w:sz w:val="24"/>
          <w:szCs w:val="24"/>
        </w:rPr>
        <w:t xml:space="preserve"> </w:t>
      </w:r>
      <w:r w:rsidRPr="00386596">
        <w:rPr>
          <w:sz w:val="24"/>
          <w:szCs w:val="24"/>
        </w:rPr>
        <w:t>на</w:t>
      </w:r>
      <w:r w:rsidRPr="00386596">
        <w:rPr>
          <w:spacing w:val="-1"/>
          <w:sz w:val="24"/>
          <w:szCs w:val="24"/>
        </w:rPr>
        <w:t xml:space="preserve"> </w:t>
      </w:r>
      <w:r w:rsidRPr="00386596">
        <w:rPr>
          <w:sz w:val="24"/>
          <w:szCs w:val="24"/>
        </w:rPr>
        <w:t>разных этапах</w:t>
      </w:r>
      <w:r w:rsidRPr="00386596">
        <w:rPr>
          <w:spacing w:val="-1"/>
          <w:sz w:val="24"/>
          <w:szCs w:val="24"/>
        </w:rPr>
        <w:t xml:space="preserve"> </w:t>
      </w:r>
      <w:r w:rsidRPr="00386596">
        <w:rPr>
          <w:sz w:val="24"/>
          <w:szCs w:val="24"/>
        </w:rPr>
        <w:t>дошкольного детства;</w:t>
      </w:r>
    </w:p>
    <w:p w:rsidR="00AE6B25" w:rsidRPr="00386596" w:rsidRDefault="001D21CB" w:rsidP="00373650">
      <w:pPr>
        <w:pStyle w:val="af2"/>
        <w:widowControl w:val="0"/>
        <w:numPr>
          <w:ilvl w:val="0"/>
          <w:numId w:val="1"/>
        </w:numPr>
        <w:tabs>
          <w:tab w:val="left" w:pos="851"/>
        </w:tabs>
        <w:autoSpaceDE w:val="0"/>
        <w:autoSpaceDN w:val="0"/>
        <w:spacing w:line="276" w:lineRule="auto"/>
        <w:ind w:left="0" w:right="3" w:firstLine="567"/>
        <w:contextualSpacing w:val="0"/>
        <w:rPr>
          <w:sz w:val="24"/>
          <w:szCs w:val="24"/>
        </w:rPr>
      </w:pPr>
      <w:r w:rsidRPr="00386596">
        <w:rPr>
          <w:sz w:val="24"/>
          <w:szCs w:val="24"/>
        </w:rPr>
        <w:t>целевые</w:t>
      </w:r>
      <w:r w:rsidRPr="00386596">
        <w:rPr>
          <w:spacing w:val="1"/>
          <w:sz w:val="24"/>
          <w:szCs w:val="24"/>
        </w:rPr>
        <w:t xml:space="preserve"> </w:t>
      </w:r>
      <w:r w:rsidRPr="00386596">
        <w:rPr>
          <w:sz w:val="24"/>
          <w:szCs w:val="24"/>
        </w:rPr>
        <w:t>ориентиры</w:t>
      </w:r>
      <w:r w:rsidRPr="00386596">
        <w:rPr>
          <w:spacing w:val="1"/>
          <w:sz w:val="24"/>
          <w:szCs w:val="24"/>
        </w:rPr>
        <w:t xml:space="preserve"> </w:t>
      </w:r>
      <w:r w:rsidRPr="00386596">
        <w:rPr>
          <w:i/>
          <w:sz w:val="24"/>
          <w:szCs w:val="24"/>
        </w:rPr>
        <w:t>не</w:t>
      </w:r>
      <w:r w:rsidRPr="00386596">
        <w:rPr>
          <w:i/>
          <w:spacing w:val="1"/>
          <w:sz w:val="24"/>
          <w:szCs w:val="24"/>
        </w:rPr>
        <w:t xml:space="preserve"> </w:t>
      </w:r>
      <w:r w:rsidRPr="00386596">
        <w:rPr>
          <w:i/>
          <w:sz w:val="24"/>
          <w:szCs w:val="24"/>
        </w:rPr>
        <w:t>подлежат</w:t>
      </w:r>
      <w:r w:rsidRPr="00386596">
        <w:rPr>
          <w:i/>
          <w:spacing w:val="1"/>
          <w:sz w:val="24"/>
          <w:szCs w:val="24"/>
        </w:rPr>
        <w:t xml:space="preserve"> </w:t>
      </w:r>
      <w:r w:rsidRPr="00386596">
        <w:rPr>
          <w:i/>
          <w:sz w:val="24"/>
          <w:szCs w:val="24"/>
        </w:rPr>
        <w:t>непосредственной</w:t>
      </w:r>
      <w:r w:rsidRPr="00386596">
        <w:rPr>
          <w:i/>
          <w:spacing w:val="1"/>
          <w:sz w:val="24"/>
          <w:szCs w:val="24"/>
        </w:rPr>
        <w:t xml:space="preserve"> </w:t>
      </w:r>
      <w:r w:rsidRPr="00386596">
        <w:rPr>
          <w:i/>
          <w:sz w:val="24"/>
          <w:szCs w:val="24"/>
        </w:rPr>
        <w:t>оценке</w:t>
      </w:r>
      <w:r w:rsidRPr="00386596">
        <w:rPr>
          <w:sz w:val="24"/>
          <w:szCs w:val="24"/>
        </w:rPr>
        <w:t>,</w:t>
      </w:r>
      <w:r w:rsidRPr="00386596">
        <w:rPr>
          <w:spacing w:val="1"/>
          <w:sz w:val="24"/>
          <w:szCs w:val="24"/>
        </w:rPr>
        <w:t xml:space="preserve"> </w:t>
      </w:r>
      <w:r w:rsidRPr="00386596">
        <w:rPr>
          <w:sz w:val="24"/>
          <w:szCs w:val="24"/>
        </w:rPr>
        <w:t>в</w:t>
      </w:r>
      <w:r w:rsidRPr="00386596">
        <w:rPr>
          <w:spacing w:val="1"/>
          <w:sz w:val="24"/>
          <w:szCs w:val="24"/>
        </w:rPr>
        <w:t xml:space="preserve"> </w:t>
      </w:r>
      <w:r w:rsidRPr="00386596">
        <w:rPr>
          <w:sz w:val="24"/>
          <w:szCs w:val="24"/>
        </w:rPr>
        <w:t>том</w:t>
      </w:r>
      <w:r w:rsidRPr="00386596">
        <w:rPr>
          <w:spacing w:val="1"/>
          <w:sz w:val="24"/>
          <w:szCs w:val="24"/>
        </w:rPr>
        <w:t xml:space="preserve"> </w:t>
      </w:r>
      <w:r w:rsidRPr="00386596">
        <w:rPr>
          <w:sz w:val="24"/>
          <w:szCs w:val="24"/>
        </w:rPr>
        <w:t>числе</w:t>
      </w:r>
      <w:r w:rsidRPr="00386596">
        <w:rPr>
          <w:spacing w:val="1"/>
          <w:sz w:val="24"/>
          <w:szCs w:val="24"/>
        </w:rPr>
        <w:t xml:space="preserve"> </w:t>
      </w:r>
      <w:r w:rsidRPr="00386596">
        <w:rPr>
          <w:sz w:val="24"/>
          <w:szCs w:val="24"/>
        </w:rPr>
        <w:t>и</w:t>
      </w:r>
      <w:r w:rsidRPr="00386596">
        <w:rPr>
          <w:spacing w:val="1"/>
          <w:sz w:val="24"/>
          <w:szCs w:val="24"/>
        </w:rPr>
        <w:t xml:space="preserve"> </w:t>
      </w:r>
      <w:r w:rsidRPr="00386596">
        <w:rPr>
          <w:sz w:val="24"/>
          <w:szCs w:val="24"/>
        </w:rPr>
        <w:t>в</w:t>
      </w:r>
      <w:r w:rsidRPr="00386596">
        <w:rPr>
          <w:spacing w:val="1"/>
          <w:sz w:val="24"/>
          <w:szCs w:val="24"/>
        </w:rPr>
        <w:t xml:space="preserve"> </w:t>
      </w:r>
      <w:r w:rsidRPr="00386596">
        <w:rPr>
          <w:sz w:val="24"/>
          <w:szCs w:val="24"/>
        </w:rPr>
        <w:t>виде</w:t>
      </w:r>
      <w:r w:rsidRPr="00386596">
        <w:rPr>
          <w:spacing w:val="1"/>
          <w:sz w:val="24"/>
          <w:szCs w:val="24"/>
        </w:rPr>
        <w:t xml:space="preserve"> </w:t>
      </w:r>
      <w:r w:rsidRPr="00386596">
        <w:rPr>
          <w:sz w:val="24"/>
          <w:szCs w:val="24"/>
        </w:rPr>
        <w:t>педагогической</w:t>
      </w:r>
      <w:r w:rsidRPr="00386596">
        <w:rPr>
          <w:spacing w:val="1"/>
          <w:sz w:val="24"/>
          <w:szCs w:val="24"/>
        </w:rPr>
        <w:t xml:space="preserve"> </w:t>
      </w:r>
      <w:r w:rsidRPr="00386596">
        <w:rPr>
          <w:sz w:val="24"/>
          <w:szCs w:val="24"/>
        </w:rPr>
        <w:t>диагностики</w:t>
      </w:r>
      <w:r w:rsidRPr="00386596">
        <w:rPr>
          <w:spacing w:val="1"/>
          <w:sz w:val="24"/>
          <w:szCs w:val="24"/>
        </w:rPr>
        <w:t xml:space="preserve"> </w:t>
      </w:r>
      <w:r w:rsidRPr="00386596">
        <w:rPr>
          <w:sz w:val="24"/>
          <w:szCs w:val="24"/>
        </w:rPr>
        <w:t>(мониторинга),</w:t>
      </w:r>
      <w:r w:rsidRPr="00386596">
        <w:rPr>
          <w:spacing w:val="1"/>
          <w:sz w:val="24"/>
          <w:szCs w:val="24"/>
        </w:rPr>
        <w:t xml:space="preserve"> </w:t>
      </w:r>
      <w:r w:rsidRPr="00386596">
        <w:rPr>
          <w:sz w:val="24"/>
          <w:szCs w:val="24"/>
        </w:rPr>
        <w:t>и</w:t>
      </w:r>
      <w:r w:rsidRPr="00386596">
        <w:rPr>
          <w:spacing w:val="1"/>
          <w:sz w:val="24"/>
          <w:szCs w:val="24"/>
        </w:rPr>
        <w:t xml:space="preserve"> </w:t>
      </w:r>
      <w:r w:rsidRPr="00386596">
        <w:rPr>
          <w:sz w:val="24"/>
          <w:szCs w:val="24"/>
        </w:rPr>
        <w:t>не</w:t>
      </w:r>
      <w:r w:rsidRPr="00386596">
        <w:rPr>
          <w:spacing w:val="1"/>
          <w:sz w:val="24"/>
          <w:szCs w:val="24"/>
        </w:rPr>
        <w:t xml:space="preserve"> </w:t>
      </w:r>
      <w:r w:rsidRPr="00386596">
        <w:rPr>
          <w:sz w:val="24"/>
          <w:szCs w:val="24"/>
        </w:rPr>
        <w:t>являются</w:t>
      </w:r>
      <w:r w:rsidRPr="00386596">
        <w:rPr>
          <w:spacing w:val="1"/>
          <w:sz w:val="24"/>
          <w:szCs w:val="24"/>
        </w:rPr>
        <w:t xml:space="preserve"> </w:t>
      </w:r>
      <w:r w:rsidRPr="00386596">
        <w:rPr>
          <w:sz w:val="24"/>
          <w:szCs w:val="24"/>
        </w:rPr>
        <w:t>основанием</w:t>
      </w:r>
      <w:r w:rsidRPr="00386596">
        <w:rPr>
          <w:spacing w:val="1"/>
          <w:sz w:val="24"/>
          <w:szCs w:val="24"/>
        </w:rPr>
        <w:t xml:space="preserve"> </w:t>
      </w:r>
      <w:r w:rsidRPr="00386596">
        <w:rPr>
          <w:sz w:val="24"/>
          <w:szCs w:val="24"/>
        </w:rPr>
        <w:t>для</w:t>
      </w:r>
      <w:r w:rsidRPr="00386596">
        <w:rPr>
          <w:spacing w:val="1"/>
          <w:sz w:val="24"/>
          <w:szCs w:val="24"/>
        </w:rPr>
        <w:t xml:space="preserve"> </w:t>
      </w:r>
      <w:r w:rsidRPr="00386596">
        <w:rPr>
          <w:sz w:val="24"/>
          <w:szCs w:val="24"/>
        </w:rPr>
        <w:t>их</w:t>
      </w:r>
      <w:r w:rsidRPr="00386596">
        <w:rPr>
          <w:spacing w:val="1"/>
          <w:sz w:val="24"/>
          <w:szCs w:val="24"/>
        </w:rPr>
        <w:t xml:space="preserve"> </w:t>
      </w:r>
      <w:r w:rsidRPr="00386596">
        <w:rPr>
          <w:sz w:val="24"/>
          <w:szCs w:val="24"/>
        </w:rPr>
        <w:t>формального сравнения с реальными достижениями детей и основой объективной оценки</w:t>
      </w:r>
      <w:r w:rsidRPr="00386596">
        <w:rPr>
          <w:spacing w:val="1"/>
          <w:sz w:val="24"/>
          <w:szCs w:val="24"/>
        </w:rPr>
        <w:t xml:space="preserve"> </w:t>
      </w:r>
      <w:r w:rsidRPr="00386596">
        <w:rPr>
          <w:sz w:val="24"/>
          <w:szCs w:val="24"/>
        </w:rPr>
        <w:t>соответствия</w:t>
      </w:r>
      <w:r w:rsidRPr="00386596">
        <w:rPr>
          <w:spacing w:val="1"/>
          <w:sz w:val="24"/>
          <w:szCs w:val="24"/>
        </w:rPr>
        <w:t xml:space="preserve"> </w:t>
      </w:r>
      <w:r w:rsidRPr="00386596">
        <w:rPr>
          <w:sz w:val="24"/>
          <w:szCs w:val="24"/>
        </w:rPr>
        <w:t>установленным</w:t>
      </w:r>
      <w:r w:rsidRPr="00386596">
        <w:rPr>
          <w:spacing w:val="1"/>
          <w:sz w:val="24"/>
          <w:szCs w:val="24"/>
        </w:rPr>
        <w:t xml:space="preserve"> </w:t>
      </w:r>
      <w:r w:rsidRPr="00386596">
        <w:rPr>
          <w:sz w:val="24"/>
          <w:szCs w:val="24"/>
        </w:rPr>
        <w:t>требованиям</w:t>
      </w:r>
      <w:r w:rsidRPr="00386596">
        <w:rPr>
          <w:spacing w:val="1"/>
          <w:sz w:val="24"/>
          <w:szCs w:val="24"/>
        </w:rPr>
        <w:t xml:space="preserve"> </w:t>
      </w:r>
      <w:r w:rsidRPr="00386596">
        <w:rPr>
          <w:sz w:val="24"/>
          <w:szCs w:val="24"/>
        </w:rPr>
        <w:t>образовательной</w:t>
      </w:r>
      <w:r w:rsidRPr="00386596">
        <w:rPr>
          <w:spacing w:val="1"/>
          <w:sz w:val="24"/>
          <w:szCs w:val="24"/>
        </w:rPr>
        <w:t xml:space="preserve"> </w:t>
      </w:r>
      <w:r w:rsidRPr="00386596">
        <w:rPr>
          <w:sz w:val="24"/>
          <w:szCs w:val="24"/>
        </w:rPr>
        <w:t>деятельности</w:t>
      </w:r>
      <w:r w:rsidRPr="00386596">
        <w:rPr>
          <w:spacing w:val="1"/>
          <w:sz w:val="24"/>
          <w:szCs w:val="24"/>
        </w:rPr>
        <w:t xml:space="preserve"> </w:t>
      </w:r>
      <w:r w:rsidRPr="00386596">
        <w:rPr>
          <w:sz w:val="24"/>
          <w:szCs w:val="24"/>
        </w:rPr>
        <w:t>и</w:t>
      </w:r>
      <w:r w:rsidRPr="00386596">
        <w:rPr>
          <w:spacing w:val="1"/>
          <w:sz w:val="24"/>
          <w:szCs w:val="24"/>
        </w:rPr>
        <w:t xml:space="preserve"> </w:t>
      </w:r>
      <w:r w:rsidRPr="00386596">
        <w:rPr>
          <w:sz w:val="24"/>
          <w:szCs w:val="24"/>
        </w:rPr>
        <w:t>подготовки</w:t>
      </w:r>
      <w:r w:rsidRPr="00386596">
        <w:rPr>
          <w:spacing w:val="-57"/>
          <w:sz w:val="24"/>
          <w:szCs w:val="24"/>
        </w:rPr>
        <w:t xml:space="preserve"> </w:t>
      </w:r>
      <w:r w:rsidRPr="00386596">
        <w:rPr>
          <w:sz w:val="24"/>
          <w:szCs w:val="24"/>
        </w:rPr>
        <w:t>детей;</w:t>
      </w:r>
    </w:p>
    <w:p w:rsidR="001D21CB" w:rsidRPr="00386596" w:rsidRDefault="001D21CB" w:rsidP="00373650">
      <w:pPr>
        <w:pStyle w:val="af2"/>
        <w:widowControl w:val="0"/>
        <w:numPr>
          <w:ilvl w:val="0"/>
          <w:numId w:val="1"/>
        </w:numPr>
        <w:tabs>
          <w:tab w:val="left" w:pos="851"/>
        </w:tabs>
        <w:autoSpaceDE w:val="0"/>
        <w:autoSpaceDN w:val="0"/>
        <w:spacing w:line="276" w:lineRule="auto"/>
        <w:ind w:left="0" w:right="3" w:firstLine="567"/>
        <w:contextualSpacing w:val="0"/>
        <w:rPr>
          <w:sz w:val="24"/>
          <w:szCs w:val="24"/>
        </w:rPr>
      </w:pPr>
      <w:r w:rsidRPr="00386596">
        <w:rPr>
          <w:sz w:val="24"/>
          <w:szCs w:val="24"/>
        </w:rPr>
        <w:t>освоение</w:t>
      </w:r>
      <w:r w:rsidRPr="00386596">
        <w:rPr>
          <w:spacing w:val="1"/>
          <w:sz w:val="24"/>
          <w:szCs w:val="24"/>
        </w:rPr>
        <w:t xml:space="preserve"> </w:t>
      </w:r>
      <w:r w:rsidRPr="00386596">
        <w:rPr>
          <w:sz w:val="24"/>
          <w:szCs w:val="24"/>
        </w:rPr>
        <w:t>Программы</w:t>
      </w:r>
      <w:r w:rsidRPr="00386596">
        <w:rPr>
          <w:spacing w:val="1"/>
          <w:sz w:val="24"/>
          <w:szCs w:val="24"/>
        </w:rPr>
        <w:t xml:space="preserve"> </w:t>
      </w:r>
      <w:r w:rsidRPr="00386596">
        <w:rPr>
          <w:sz w:val="24"/>
          <w:szCs w:val="24"/>
        </w:rPr>
        <w:t>не</w:t>
      </w:r>
      <w:r w:rsidRPr="00386596">
        <w:rPr>
          <w:spacing w:val="1"/>
          <w:sz w:val="24"/>
          <w:szCs w:val="24"/>
        </w:rPr>
        <w:t xml:space="preserve"> </w:t>
      </w:r>
      <w:r w:rsidRPr="00386596">
        <w:rPr>
          <w:sz w:val="24"/>
          <w:szCs w:val="24"/>
        </w:rPr>
        <w:t>сопровождается</w:t>
      </w:r>
      <w:r w:rsidRPr="00386596">
        <w:rPr>
          <w:spacing w:val="1"/>
          <w:sz w:val="24"/>
          <w:szCs w:val="24"/>
        </w:rPr>
        <w:t xml:space="preserve"> </w:t>
      </w:r>
      <w:r w:rsidRPr="00386596">
        <w:rPr>
          <w:sz w:val="24"/>
          <w:szCs w:val="24"/>
        </w:rPr>
        <w:t>проведением</w:t>
      </w:r>
      <w:r w:rsidRPr="00386596">
        <w:rPr>
          <w:spacing w:val="1"/>
          <w:sz w:val="24"/>
          <w:szCs w:val="24"/>
        </w:rPr>
        <w:t xml:space="preserve"> </w:t>
      </w:r>
      <w:r w:rsidRPr="00386596">
        <w:rPr>
          <w:sz w:val="24"/>
          <w:szCs w:val="24"/>
        </w:rPr>
        <w:t>промежуточных</w:t>
      </w:r>
      <w:r w:rsidRPr="00386596">
        <w:rPr>
          <w:spacing w:val="1"/>
          <w:sz w:val="24"/>
          <w:szCs w:val="24"/>
        </w:rPr>
        <w:t xml:space="preserve"> </w:t>
      </w:r>
      <w:r w:rsidRPr="00386596">
        <w:rPr>
          <w:sz w:val="24"/>
          <w:szCs w:val="24"/>
        </w:rPr>
        <w:t>аттестаций</w:t>
      </w:r>
      <w:r w:rsidRPr="00386596">
        <w:rPr>
          <w:spacing w:val="1"/>
          <w:sz w:val="24"/>
          <w:szCs w:val="24"/>
        </w:rPr>
        <w:t xml:space="preserve"> </w:t>
      </w:r>
      <w:r w:rsidRPr="00386596">
        <w:rPr>
          <w:sz w:val="24"/>
          <w:szCs w:val="24"/>
        </w:rPr>
        <w:t>и</w:t>
      </w:r>
      <w:r w:rsidRPr="00386596">
        <w:rPr>
          <w:spacing w:val="1"/>
          <w:sz w:val="24"/>
          <w:szCs w:val="24"/>
        </w:rPr>
        <w:t xml:space="preserve"> </w:t>
      </w:r>
      <w:r w:rsidRPr="00386596">
        <w:rPr>
          <w:sz w:val="24"/>
          <w:szCs w:val="24"/>
        </w:rPr>
        <w:t>итоговой</w:t>
      </w:r>
      <w:r w:rsidRPr="00386596">
        <w:rPr>
          <w:spacing w:val="-1"/>
          <w:sz w:val="24"/>
          <w:szCs w:val="24"/>
        </w:rPr>
        <w:t xml:space="preserve"> </w:t>
      </w:r>
      <w:r w:rsidRPr="00386596">
        <w:rPr>
          <w:sz w:val="24"/>
          <w:szCs w:val="24"/>
        </w:rPr>
        <w:t>аттестации обучающихся.</w:t>
      </w:r>
    </w:p>
    <w:p w:rsidR="00AE6B25" w:rsidRPr="00386596" w:rsidRDefault="001D21CB" w:rsidP="00386596">
      <w:pPr>
        <w:pStyle w:val="af4"/>
        <w:spacing w:line="276" w:lineRule="auto"/>
        <w:ind w:left="0" w:right="3" w:firstLine="567"/>
        <w:jc w:val="both"/>
      </w:pPr>
      <w:r w:rsidRPr="00386596">
        <w:t>Данные положения подчеркивают направленность педагогической диагностики на оценку</w:t>
      </w:r>
      <w:r w:rsidRPr="00386596">
        <w:rPr>
          <w:spacing w:val="1"/>
        </w:rPr>
        <w:t xml:space="preserve"> </w:t>
      </w:r>
      <w:r w:rsidRPr="00386596">
        <w:t>индивидуального</w:t>
      </w:r>
      <w:r w:rsidRPr="00386596">
        <w:rPr>
          <w:spacing w:val="1"/>
        </w:rPr>
        <w:t xml:space="preserve"> </w:t>
      </w:r>
      <w:r w:rsidRPr="00386596">
        <w:t>развития</w:t>
      </w:r>
      <w:r w:rsidRPr="00386596">
        <w:rPr>
          <w:spacing w:val="1"/>
        </w:rPr>
        <w:t xml:space="preserve"> </w:t>
      </w:r>
      <w:r w:rsidRPr="00386596">
        <w:t>детей</w:t>
      </w:r>
      <w:r w:rsidRPr="00386596">
        <w:rPr>
          <w:spacing w:val="1"/>
        </w:rPr>
        <w:t xml:space="preserve"> </w:t>
      </w:r>
      <w:r w:rsidRPr="00386596">
        <w:t>дошкольного</w:t>
      </w:r>
      <w:r w:rsidRPr="00386596">
        <w:rPr>
          <w:spacing w:val="1"/>
        </w:rPr>
        <w:t xml:space="preserve"> </w:t>
      </w:r>
      <w:r w:rsidRPr="00386596">
        <w:t>возраста,</w:t>
      </w:r>
      <w:r w:rsidRPr="00386596">
        <w:rPr>
          <w:spacing w:val="1"/>
        </w:rPr>
        <w:t xml:space="preserve"> </w:t>
      </w:r>
      <w:r w:rsidRPr="00386596">
        <w:t>на</w:t>
      </w:r>
      <w:r w:rsidRPr="00386596">
        <w:rPr>
          <w:spacing w:val="1"/>
        </w:rPr>
        <w:t xml:space="preserve"> </w:t>
      </w:r>
      <w:r w:rsidRPr="00386596">
        <w:t>основе</w:t>
      </w:r>
      <w:r w:rsidRPr="00386596">
        <w:rPr>
          <w:spacing w:val="1"/>
        </w:rPr>
        <w:t xml:space="preserve"> </w:t>
      </w:r>
      <w:r w:rsidRPr="00386596">
        <w:t>которой</w:t>
      </w:r>
      <w:r w:rsidRPr="00386596">
        <w:rPr>
          <w:spacing w:val="1"/>
        </w:rPr>
        <w:t xml:space="preserve"> </w:t>
      </w:r>
      <w:r w:rsidRPr="00386596">
        <w:t>определяется</w:t>
      </w:r>
      <w:r w:rsidRPr="00386596">
        <w:rPr>
          <w:spacing w:val="1"/>
        </w:rPr>
        <w:t xml:space="preserve"> </w:t>
      </w:r>
      <w:r w:rsidRPr="00386596">
        <w:t>эффективность</w:t>
      </w:r>
      <w:r w:rsidRPr="00386596">
        <w:rPr>
          <w:spacing w:val="-2"/>
        </w:rPr>
        <w:t xml:space="preserve"> </w:t>
      </w:r>
      <w:r w:rsidRPr="00386596">
        <w:t>педагогических действий</w:t>
      </w:r>
      <w:r w:rsidRPr="00386596">
        <w:rPr>
          <w:spacing w:val="-4"/>
        </w:rPr>
        <w:t xml:space="preserve"> </w:t>
      </w:r>
      <w:r w:rsidRPr="00386596">
        <w:t>и</w:t>
      </w:r>
      <w:r w:rsidRPr="00386596">
        <w:rPr>
          <w:spacing w:val="-2"/>
        </w:rPr>
        <w:t xml:space="preserve"> </w:t>
      </w:r>
      <w:r w:rsidRPr="00386596">
        <w:t>осуществляется</w:t>
      </w:r>
      <w:r w:rsidRPr="00386596">
        <w:rPr>
          <w:spacing w:val="-2"/>
        </w:rPr>
        <w:t xml:space="preserve"> </w:t>
      </w:r>
      <w:r w:rsidRPr="00386596">
        <w:t>их</w:t>
      </w:r>
      <w:r w:rsidRPr="00386596">
        <w:rPr>
          <w:spacing w:val="1"/>
        </w:rPr>
        <w:t xml:space="preserve"> </w:t>
      </w:r>
      <w:r w:rsidRPr="00386596">
        <w:t>дальнейшее</w:t>
      </w:r>
      <w:r w:rsidRPr="00386596">
        <w:rPr>
          <w:spacing w:val="-3"/>
        </w:rPr>
        <w:t xml:space="preserve"> </w:t>
      </w:r>
      <w:r w:rsidRPr="00386596">
        <w:t>планирование.</w:t>
      </w:r>
    </w:p>
    <w:p w:rsidR="001D21CB" w:rsidRPr="00386596" w:rsidRDefault="001D21CB" w:rsidP="00386596">
      <w:pPr>
        <w:spacing w:line="276" w:lineRule="auto"/>
        <w:ind w:right="3" w:firstLine="567"/>
        <w:jc w:val="both"/>
        <w:rPr>
          <w:rFonts w:ascii="Times New Roman" w:hAnsi="Times New Roman" w:cs="Times New Roman"/>
          <w:sz w:val="24"/>
          <w:szCs w:val="24"/>
        </w:rPr>
      </w:pPr>
      <w:r w:rsidRPr="00386596">
        <w:rPr>
          <w:rFonts w:ascii="Times New Roman" w:hAnsi="Times New Roman" w:cs="Times New Roman"/>
          <w:i/>
          <w:sz w:val="24"/>
          <w:szCs w:val="24"/>
        </w:rPr>
        <w:t>Результаты</w:t>
      </w:r>
      <w:r w:rsidRPr="00386596">
        <w:rPr>
          <w:rFonts w:ascii="Times New Roman" w:hAnsi="Times New Roman" w:cs="Times New Roman"/>
          <w:i/>
          <w:spacing w:val="1"/>
          <w:sz w:val="24"/>
          <w:szCs w:val="24"/>
        </w:rPr>
        <w:t xml:space="preserve"> </w:t>
      </w:r>
      <w:r w:rsidRPr="00386596">
        <w:rPr>
          <w:rFonts w:ascii="Times New Roman" w:hAnsi="Times New Roman" w:cs="Times New Roman"/>
          <w:i/>
          <w:sz w:val="24"/>
          <w:szCs w:val="24"/>
        </w:rPr>
        <w:t>педагогической</w:t>
      </w:r>
      <w:r w:rsidRPr="00386596">
        <w:rPr>
          <w:rFonts w:ascii="Times New Roman" w:hAnsi="Times New Roman" w:cs="Times New Roman"/>
          <w:i/>
          <w:spacing w:val="1"/>
          <w:sz w:val="24"/>
          <w:szCs w:val="24"/>
        </w:rPr>
        <w:t xml:space="preserve"> </w:t>
      </w:r>
      <w:r w:rsidRPr="00386596">
        <w:rPr>
          <w:rFonts w:ascii="Times New Roman" w:hAnsi="Times New Roman" w:cs="Times New Roman"/>
          <w:i/>
          <w:sz w:val="24"/>
          <w:szCs w:val="24"/>
        </w:rPr>
        <w:t>диагностики</w:t>
      </w:r>
      <w:r w:rsidRPr="00386596">
        <w:rPr>
          <w:rFonts w:ascii="Times New Roman" w:hAnsi="Times New Roman" w:cs="Times New Roman"/>
          <w:i/>
          <w:spacing w:val="1"/>
          <w:sz w:val="24"/>
          <w:szCs w:val="24"/>
        </w:rPr>
        <w:t xml:space="preserve"> </w:t>
      </w:r>
      <w:r w:rsidRPr="00386596">
        <w:rPr>
          <w:rFonts w:ascii="Times New Roman" w:hAnsi="Times New Roman" w:cs="Times New Roman"/>
          <w:i/>
          <w:sz w:val="24"/>
          <w:szCs w:val="24"/>
        </w:rPr>
        <w:t>(мониторинга)</w:t>
      </w:r>
      <w:r w:rsidRPr="00386596">
        <w:rPr>
          <w:rFonts w:ascii="Times New Roman" w:hAnsi="Times New Roman" w:cs="Times New Roman"/>
          <w:i/>
          <w:spacing w:val="1"/>
          <w:sz w:val="24"/>
          <w:szCs w:val="24"/>
        </w:rPr>
        <w:t xml:space="preserve"> </w:t>
      </w:r>
      <w:r w:rsidR="00AE6B25" w:rsidRPr="00386596">
        <w:rPr>
          <w:rFonts w:ascii="Times New Roman" w:hAnsi="Times New Roman" w:cs="Times New Roman"/>
          <w:sz w:val="24"/>
          <w:szCs w:val="24"/>
        </w:rPr>
        <w:t>используютсяя</w:t>
      </w:r>
      <w:r w:rsidRPr="00386596">
        <w:rPr>
          <w:rFonts w:ascii="Times New Roman" w:hAnsi="Times New Roman" w:cs="Times New Roman"/>
          <w:spacing w:val="1"/>
          <w:sz w:val="24"/>
          <w:szCs w:val="24"/>
        </w:rPr>
        <w:t xml:space="preserve"> </w:t>
      </w:r>
      <w:r w:rsidRPr="00386596">
        <w:rPr>
          <w:rFonts w:ascii="Times New Roman" w:hAnsi="Times New Roman" w:cs="Times New Roman"/>
          <w:sz w:val="24"/>
          <w:szCs w:val="24"/>
        </w:rPr>
        <w:t>исключительно</w:t>
      </w:r>
      <w:r w:rsidRPr="00386596">
        <w:rPr>
          <w:rFonts w:ascii="Times New Roman" w:hAnsi="Times New Roman" w:cs="Times New Roman"/>
          <w:spacing w:val="-1"/>
          <w:sz w:val="24"/>
          <w:szCs w:val="24"/>
        </w:rPr>
        <w:t xml:space="preserve"> </w:t>
      </w:r>
      <w:r w:rsidRPr="00386596">
        <w:rPr>
          <w:rFonts w:ascii="Times New Roman" w:hAnsi="Times New Roman" w:cs="Times New Roman"/>
          <w:sz w:val="24"/>
          <w:szCs w:val="24"/>
        </w:rPr>
        <w:t>для решения</w:t>
      </w:r>
      <w:r w:rsidRPr="00386596">
        <w:rPr>
          <w:rFonts w:ascii="Times New Roman" w:hAnsi="Times New Roman" w:cs="Times New Roman"/>
          <w:spacing w:val="-1"/>
          <w:sz w:val="24"/>
          <w:szCs w:val="24"/>
        </w:rPr>
        <w:t xml:space="preserve"> </w:t>
      </w:r>
      <w:r w:rsidRPr="00386596">
        <w:rPr>
          <w:rFonts w:ascii="Times New Roman" w:hAnsi="Times New Roman" w:cs="Times New Roman"/>
          <w:sz w:val="24"/>
          <w:szCs w:val="24"/>
        </w:rPr>
        <w:t>следующих</w:t>
      </w:r>
      <w:r w:rsidRPr="00386596">
        <w:rPr>
          <w:rFonts w:ascii="Times New Roman" w:hAnsi="Times New Roman" w:cs="Times New Roman"/>
          <w:spacing w:val="2"/>
          <w:sz w:val="24"/>
          <w:szCs w:val="24"/>
        </w:rPr>
        <w:t xml:space="preserve"> </w:t>
      </w:r>
      <w:r w:rsidRPr="00386596">
        <w:rPr>
          <w:rFonts w:ascii="Times New Roman" w:hAnsi="Times New Roman" w:cs="Times New Roman"/>
          <w:sz w:val="24"/>
          <w:szCs w:val="24"/>
        </w:rPr>
        <w:t>образовательных</w:t>
      </w:r>
      <w:r w:rsidRPr="00386596">
        <w:rPr>
          <w:rFonts w:ascii="Times New Roman" w:hAnsi="Times New Roman" w:cs="Times New Roman"/>
          <w:spacing w:val="2"/>
          <w:sz w:val="24"/>
          <w:szCs w:val="24"/>
        </w:rPr>
        <w:t xml:space="preserve"> </w:t>
      </w:r>
      <w:r w:rsidRPr="00386596">
        <w:rPr>
          <w:rFonts w:ascii="Times New Roman" w:hAnsi="Times New Roman" w:cs="Times New Roman"/>
          <w:sz w:val="24"/>
          <w:szCs w:val="24"/>
        </w:rPr>
        <w:t>задач:</w:t>
      </w:r>
    </w:p>
    <w:p w:rsidR="001D21CB" w:rsidRPr="00386596" w:rsidRDefault="001D21CB" w:rsidP="00373650">
      <w:pPr>
        <w:pStyle w:val="af2"/>
        <w:widowControl w:val="0"/>
        <w:numPr>
          <w:ilvl w:val="0"/>
          <w:numId w:val="15"/>
        </w:numPr>
        <w:tabs>
          <w:tab w:val="left" w:pos="426"/>
        </w:tabs>
        <w:autoSpaceDE w:val="0"/>
        <w:autoSpaceDN w:val="0"/>
        <w:spacing w:line="276" w:lineRule="auto"/>
        <w:ind w:left="0" w:right="3" w:firstLine="567"/>
        <w:contextualSpacing w:val="0"/>
        <w:rPr>
          <w:sz w:val="24"/>
          <w:szCs w:val="24"/>
        </w:rPr>
      </w:pPr>
      <w:r w:rsidRPr="00386596">
        <w:rPr>
          <w:sz w:val="24"/>
          <w:szCs w:val="24"/>
        </w:rPr>
        <w:t>индивидуализации</w:t>
      </w:r>
      <w:r w:rsidRPr="00386596">
        <w:rPr>
          <w:spacing w:val="1"/>
          <w:sz w:val="24"/>
          <w:szCs w:val="24"/>
        </w:rPr>
        <w:t xml:space="preserve"> </w:t>
      </w:r>
      <w:r w:rsidRPr="00386596">
        <w:rPr>
          <w:sz w:val="24"/>
          <w:szCs w:val="24"/>
        </w:rPr>
        <w:t>образования</w:t>
      </w:r>
      <w:r w:rsidRPr="00386596">
        <w:rPr>
          <w:spacing w:val="1"/>
          <w:sz w:val="24"/>
          <w:szCs w:val="24"/>
        </w:rPr>
        <w:t xml:space="preserve"> </w:t>
      </w:r>
      <w:r w:rsidRPr="00386596">
        <w:rPr>
          <w:sz w:val="24"/>
          <w:szCs w:val="24"/>
        </w:rPr>
        <w:t>(в</w:t>
      </w:r>
      <w:r w:rsidRPr="00386596">
        <w:rPr>
          <w:spacing w:val="1"/>
          <w:sz w:val="24"/>
          <w:szCs w:val="24"/>
        </w:rPr>
        <w:t xml:space="preserve"> </w:t>
      </w:r>
      <w:r w:rsidRPr="00386596">
        <w:rPr>
          <w:sz w:val="24"/>
          <w:szCs w:val="24"/>
        </w:rPr>
        <w:t>том</w:t>
      </w:r>
      <w:r w:rsidRPr="00386596">
        <w:rPr>
          <w:spacing w:val="1"/>
          <w:sz w:val="24"/>
          <w:szCs w:val="24"/>
        </w:rPr>
        <w:t xml:space="preserve"> </w:t>
      </w:r>
      <w:r w:rsidRPr="00386596">
        <w:rPr>
          <w:sz w:val="24"/>
          <w:szCs w:val="24"/>
        </w:rPr>
        <w:t>числе</w:t>
      </w:r>
      <w:r w:rsidRPr="00386596">
        <w:rPr>
          <w:spacing w:val="1"/>
          <w:sz w:val="24"/>
          <w:szCs w:val="24"/>
        </w:rPr>
        <w:t xml:space="preserve"> </w:t>
      </w:r>
      <w:r w:rsidRPr="00386596">
        <w:rPr>
          <w:sz w:val="24"/>
          <w:szCs w:val="24"/>
        </w:rPr>
        <w:t>поддержки</w:t>
      </w:r>
      <w:r w:rsidRPr="00386596">
        <w:rPr>
          <w:spacing w:val="1"/>
          <w:sz w:val="24"/>
          <w:szCs w:val="24"/>
        </w:rPr>
        <w:t xml:space="preserve"> </w:t>
      </w:r>
      <w:r w:rsidRPr="00386596">
        <w:rPr>
          <w:sz w:val="24"/>
          <w:szCs w:val="24"/>
        </w:rPr>
        <w:t>ребенка,</w:t>
      </w:r>
      <w:r w:rsidRPr="00386596">
        <w:rPr>
          <w:spacing w:val="1"/>
          <w:sz w:val="24"/>
          <w:szCs w:val="24"/>
        </w:rPr>
        <w:t xml:space="preserve"> </w:t>
      </w:r>
      <w:r w:rsidRPr="00386596">
        <w:rPr>
          <w:sz w:val="24"/>
          <w:szCs w:val="24"/>
        </w:rPr>
        <w:t>построения</w:t>
      </w:r>
      <w:r w:rsidRPr="00386596">
        <w:rPr>
          <w:spacing w:val="1"/>
          <w:sz w:val="24"/>
          <w:szCs w:val="24"/>
        </w:rPr>
        <w:t xml:space="preserve"> </w:t>
      </w:r>
      <w:r w:rsidRPr="00386596">
        <w:rPr>
          <w:sz w:val="24"/>
          <w:szCs w:val="24"/>
        </w:rPr>
        <w:t>его</w:t>
      </w:r>
      <w:r w:rsidRPr="00386596">
        <w:rPr>
          <w:spacing w:val="1"/>
          <w:sz w:val="24"/>
          <w:szCs w:val="24"/>
        </w:rPr>
        <w:t xml:space="preserve"> </w:t>
      </w:r>
      <w:r w:rsidRPr="00386596">
        <w:rPr>
          <w:sz w:val="24"/>
          <w:szCs w:val="24"/>
        </w:rPr>
        <w:t>образовательной</w:t>
      </w:r>
      <w:r w:rsidRPr="00386596">
        <w:rPr>
          <w:spacing w:val="1"/>
          <w:sz w:val="24"/>
          <w:szCs w:val="24"/>
        </w:rPr>
        <w:t xml:space="preserve"> </w:t>
      </w:r>
      <w:r w:rsidRPr="00386596">
        <w:rPr>
          <w:sz w:val="24"/>
          <w:szCs w:val="24"/>
        </w:rPr>
        <w:t>траектории</w:t>
      </w:r>
      <w:r w:rsidRPr="00386596">
        <w:rPr>
          <w:spacing w:val="1"/>
          <w:sz w:val="24"/>
          <w:szCs w:val="24"/>
        </w:rPr>
        <w:t xml:space="preserve"> </w:t>
      </w:r>
      <w:r w:rsidRPr="00386596">
        <w:rPr>
          <w:sz w:val="24"/>
          <w:szCs w:val="24"/>
        </w:rPr>
        <w:t>или</w:t>
      </w:r>
      <w:r w:rsidRPr="00386596">
        <w:rPr>
          <w:spacing w:val="1"/>
          <w:sz w:val="24"/>
          <w:szCs w:val="24"/>
        </w:rPr>
        <w:t xml:space="preserve"> </w:t>
      </w:r>
      <w:r w:rsidRPr="00386596">
        <w:rPr>
          <w:sz w:val="24"/>
          <w:szCs w:val="24"/>
        </w:rPr>
        <w:t>профессиональной</w:t>
      </w:r>
      <w:r w:rsidRPr="00386596">
        <w:rPr>
          <w:spacing w:val="1"/>
          <w:sz w:val="24"/>
          <w:szCs w:val="24"/>
        </w:rPr>
        <w:t xml:space="preserve"> </w:t>
      </w:r>
      <w:r w:rsidRPr="00386596">
        <w:rPr>
          <w:sz w:val="24"/>
          <w:szCs w:val="24"/>
        </w:rPr>
        <w:t>коррекции</w:t>
      </w:r>
      <w:r w:rsidRPr="00386596">
        <w:rPr>
          <w:spacing w:val="1"/>
          <w:sz w:val="24"/>
          <w:szCs w:val="24"/>
        </w:rPr>
        <w:t xml:space="preserve"> </w:t>
      </w:r>
      <w:r w:rsidRPr="00386596">
        <w:rPr>
          <w:sz w:val="24"/>
          <w:szCs w:val="24"/>
        </w:rPr>
        <w:t>особенностей</w:t>
      </w:r>
      <w:r w:rsidRPr="00386596">
        <w:rPr>
          <w:spacing w:val="1"/>
          <w:sz w:val="24"/>
          <w:szCs w:val="24"/>
        </w:rPr>
        <w:t xml:space="preserve"> </w:t>
      </w:r>
      <w:r w:rsidRPr="00386596">
        <w:rPr>
          <w:sz w:val="24"/>
          <w:szCs w:val="24"/>
        </w:rPr>
        <w:t>его</w:t>
      </w:r>
      <w:r w:rsidRPr="00386596">
        <w:rPr>
          <w:spacing w:val="1"/>
          <w:sz w:val="24"/>
          <w:szCs w:val="24"/>
        </w:rPr>
        <w:t xml:space="preserve"> </w:t>
      </w:r>
      <w:r w:rsidRPr="00386596">
        <w:rPr>
          <w:sz w:val="24"/>
          <w:szCs w:val="24"/>
        </w:rPr>
        <w:t>развития);</w:t>
      </w:r>
    </w:p>
    <w:p w:rsidR="001D21CB" w:rsidRPr="00386596" w:rsidRDefault="001D21CB" w:rsidP="00373650">
      <w:pPr>
        <w:pStyle w:val="af2"/>
        <w:widowControl w:val="0"/>
        <w:numPr>
          <w:ilvl w:val="0"/>
          <w:numId w:val="15"/>
        </w:numPr>
        <w:tabs>
          <w:tab w:val="left" w:pos="426"/>
        </w:tabs>
        <w:autoSpaceDE w:val="0"/>
        <w:autoSpaceDN w:val="0"/>
        <w:spacing w:line="276" w:lineRule="auto"/>
        <w:ind w:left="0" w:right="3" w:firstLine="567"/>
        <w:contextualSpacing w:val="0"/>
        <w:rPr>
          <w:sz w:val="24"/>
          <w:szCs w:val="24"/>
        </w:rPr>
      </w:pPr>
      <w:r w:rsidRPr="00386596">
        <w:rPr>
          <w:sz w:val="24"/>
          <w:szCs w:val="24"/>
        </w:rPr>
        <w:t>оптимизации</w:t>
      </w:r>
      <w:r w:rsidRPr="00386596">
        <w:rPr>
          <w:spacing w:val="-3"/>
          <w:sz w:val="24"/>
          <w:szCs w:val="24"/>
        </w:rPr>
        <w:t xml:space="preserve"> </w:t>
      </w:r>
      <w:r w:rsidRPr="00386596">
        <w:rPr>
          <w:sz w:val="24"/>
          <w:szCs w:val="24"/>
        </w:rPr>
        <w:t>работы</w:t>
      </w:r>
      <w:r w:rsidRPr="00386596">
        <w:rPr>
          <w:spacing w:val="-2"/>
          <w:sz w:val="24"/>
          <w:szCs w:val="24"/>
        </w:rPr>
        <w:t xml:space="preserve"> </w:t>
      </w:r>
      <w:r w:rsidRPr="00386596">
        <w:rPr>
          <w:sz w:val="24"/>
          <w:szCs w:val="24"/>
        </w:rPr>
        <w:t>с</w:t>
      </w:r>
      <w:r w:rsidRPr="00386596">
        <w:rPr>
          <w:spacing w:val="-4"/>
          <w:sz w:val="24"/>
          <w:szCs w:val="24"/>
        </w:rPr>
        <w:t xml:space="preserve"> </w:t>
      </w:r>
      <w:r w:rsidRPr="00386596">
        <w:rPr>
          <w:sz w:val="24"/>
          <w:szCs w:val="24"/>
        </w:rPr>
        <w:t>группой</w:t>
      </w:r>
      <w:r w:rsidRPr="00386596">
        <w:rPr>
          <w:spacing w:val="-2"/>
          <w:sz w:val="24"/>
          <w:szCs w:val="24"/>
        </w:rPr>
        <w:t xml:space="preserve"> </w:t>
      </w:r>
      <w:r w:rsidRPr="00386596">
        <w:rPr>
          <w:sz w:val="24"/>
          <w:szCs w:val="24"/>
        </w:rPr>
        <w:t>детей.</w:t>
      </w:r>
    </w:p>
    <w:p w:rsidR="00386596" w:rsidRDefault="00386596" w:rsidP="00386596">
      <w:pPr>
        <w:spacing w:line="276" w:lineRule="auto"/>
        <w:ind w:right="3" w:firstLine="567"/>
        <w:rPr>
          <w:rFonts w:ascii="Times New Roman" w:hAnsi="Times New Roman" w:cs="Times New Roman"/>
          <w:sz w:val="24"/>
          <w:szCs w:val="24"/>
        </w:rPr>
      </w:pPr>
    </w:p>
    <w:p w:rsidR="001D21CB" w:rsidRPr="00386596" w:rsidRDefault="001D21CB" w:rsidP="00386596">
      <w:pPr>
        <w:spacing w:line="276" w:lineRule="auto"/>
        <w:ind w:right="3" w:firstLine="567"/>
        <w:rPr>
          <w:rFonts w:ascii="Times New Roman" w:hAnsi="Times New Roman" w:cs="Times New Roman"/>
          <w:sz w:val="24"/>
          <w:szCs w:val="24"/>
        </w:rPr>
      </w:pPr>
      <w:r w:rsidRPr="00386596">
        <w:rPr>
          <w:rFonts w:ascii="Times New Roman" w:hAnsi="Times New Roman" w:cs="Times New Roman"/>
          <w:sz w:val="24"/>
          <w:szCs w:val="24"/>
        </w:rPr>
        <w:t>Основными</w:t>
      </w:r>
      <w:r w:rsidRPr="00386596">
        <w:rPr>
          <w:rFonts w:ascii="Times New Roman" w:hAnsi="Times New Roman" w:cs="Times New Roman"/>
          <w:spacing w:val="-2"/>
          <w:sz w:val="24"/>
          <w:szCs w:val="24"/>
        </w:rPr>
        <w:t xml:space="preserve"> </w:t>
      </w:r>
      <w:r w:rsidRPr="00386596">
        <w:rPr>
          <w:rFonts w:ascii="Times New Roman" w:hAnsi="Times New Roman" w:cs="Times New Roman"/>
          <w:b/>
          <w:i/>
          <w:sz w:val="24"/>
          <w:szCs w:val="24"/>
        </w:rPr>
        <w:t>особенностями</w:t>
      </w:r>
      <w:r w:rsidRPr="00386596">
        <w:rPr>
          <w:rFonts w:ascii="Times New Roman" w:hAnsi="Times New Roman" w:cs="Times New Roman"/>
          <w:i/>
          <w:spacing w:val="-4"/>
          <w:sz w:val="24"/>
          <w:szCs w:val="24"/>
        </w:rPr>
        <w:t xml:space="preserve"> </w:t>
      </w:r>
      <w:r w:rsidRPr="00386596">
        <w:rPr>
          <w:rFonts w:ascii="Times New Roman" w:hAnsi="Times New Roman" w:cs="Times New Roman"/>
          <w:i/>
          <w:sz w:val="24"/>
          <w:szCs w:val="24"/>
        </w:rPr>
        <w:t>педагогической</w:t>
      </w:r>
      <w:r w:rsidRPr="00386596">
        <w:rPr>
          <w:rFonts w:ascii="Times New Roman" w:hAnsi="Times New Roman" w:cs="Times New Roman"/>
          <w:i/>
          <w:spacing w:val="-3"/>
          <w:sz w:val="24"/>
          <w:szCs w:val="24"/>
        </w:rPr>
        <w:t xml:space="preserve"> </w:t>
      </w:r>
      <w:r w:rsidRPr="00386596">
        <w:rPr>
          <w:rFonts w:ascii="Times New Roman" w:hAnsi="Times New Roman" w:cs="Times New Roman"/>
          <w:i/>
          <w:sz w:val="24"/>
          <w:szCs w:val="24"/>
        </w:rPr>
        <w:t>диагностики</w:t>
      </w:r>
      <w:r w:rsidRPr="00386596">
        <w:rPr>
          <w:rFonts w:ascii="Times New Roman" w:hAnsi="Times New Roman" w:cs="Times New Roman"/>
          <w:i/>
          <w:spacing w:val="-1"/>
          <w:sz w:val="24"/>
          <w:szCs w:val="24"/>
        </w:rPr>
        <w:t xml:space="preserve"> </w:t>
      </w:r>
      <w:r w:rsidRPr="00386596">
        <w:rPr>
          <w:rFonts w:ascii="Times New Roman" w:hAnsi="Times New Roman" w:cs="Times New Roman"/>
          <w:sz w:val="24"/>
          <w:szCs w:val="24"/>
        </w:rPr>
        <w:t>являются:</w:t>
      </w:r>
    </w:p>
    <w:p w:rsidR="001D21CB" w:rsidRPr="00386596" w:rsidRDefault="001D21CB" w:rsidP="00373650">
      <w:pPr>
        <w:pStyle w:val="af2"/>
        <w:widowControl w:val="0"/>
        <w:numPr>
          <w:ilvl w:val="0"/>
          <w:numId w:val="13"/>
        </w:numPr>
        <w:autoSpaceDE w:val="0"/>
        <w:autoSpaceDN w:val="0"/>
        <w:spacing w:line="276" w:lineRule="auto"/>
        <w:ind w:left="0" w:right="3" w:firstLine="567"/>
        <w:contextualSpacing w:val="0"/>
        <w:rPr>
          <w:sz w:val="24"/>
          <w:szCs w:val="24"/>
        </w:rPr>
      </w:pPr>
      <w:r w:rsidRPr="00386596">
        <w:rPr>
          <w:sz w:val="24"/>
          <w:szCs w:val="24"/>
        </w:rPr>
        <w:t>Опора на реальные достижения ребенка, проявляющиеся в его повседневной активности и</w:t>
      </w:r>
      <w:r w:rsidRPr="00386596">
        <w:rPr>
          <w:spacing w:val="1"/>
          <w:sz w:val="24"/>
          <w:szCs w:val="24"/>
        </w:rPr>
        <w:t xml:space="preserve"> </w:t>
      </w:r>
      <w:r w:rsidRPr="00386596">
        <w:rPr>
          <w:sz w:val="24"/>
          <w:szCs w:val="24"/>
        </w:rPr>
        <w:t>деятельности</w:t>
      </w:r>
      <w:r w:rsidRPr="00386596">
        <w:rPr>
          <w:spacing w:val="1"/>
          <w:sz w:val="24"/>
          <w:szCs w:val="24"/>
        </w:rPr>
        <w:t xml:space="preserve"> </w:t>
      </w:r>
      <w:r w:rsidRPr="00386596">
        <w:rPr>
          <w:sz w:val="24"/>
          <w:szCs w:val="24"/>
        </w:rPr>
        <w:t>в</w:t>
      </w:r>
      <w:r w:rsidRPr="00386596">
        <w:rPr>
          <w:spacing w:val="1"/>
          <w:sz w:val="24"/>
          <w:szCs w:val="24"/>
        </w:rPr>
        <w:t xml:space="preserve"> </w:t>
      </w:r>
      <w:r w:rsidRPr="00386596">
        <w:rPr>
          <w:sz w:val="24"/>
          <w:szCs w:val="24"/>
        </w:rPr>
        <w:t>естественной</w:t>
      </w:r>
      <w:r w:rsidRPr="00386596">
        <w:rPr>
          <w:spacing w:val="1"/>
          <w:sz w:val="24"/>
          <w:szCs w:val="24"/>
        </w:rPr>
        <w:t xml:space="preserve"> </w:t>
      </w:r>
      <w:r w:rsidRPr="00386596">
        <w:rPr>
          <w:sz w:val="24"/>
          <w:szCs w:val="24"/>
        </w:rPr>
        <w:t>среде</w:t>
      </w:r>
      <w:r w:rsidRPr="00386596">
        <w:rPr>
          <w:spacing w:val="1"/>
          <w:sz w:val="24"/>
          <w:szCs w:val="24"/>
        </w:rPr>
        <w:t xml:space="preserve"> </w:t>
      </w:r>
      <w:r w:rsidRPr="00386596">
        <w:rPr>
          <w:sz w:val="24"/>
          <w:szCs w:val="24"/>
        </w:rPr>
        <w:t>(в</w:t>
      </w:r>
      <w:r w:rsidRPr="00386596">
        <w:rPr>
          <w:spacing w:val="1"/>
          <w:sz w:val="24"/>
          <w:szCs w:val="24"/>
        </w:rPr>
        <w:t xml:space="preserve"> </w:t>
      </w:r>
      <w:r w:rsidRPr="00386596">
        <w:rPr>
          <w:sz w:val="24"/>
          <w:szCs w:val="24"/>
        </w:rPr>
        <w:t>играх,</w:t>
      </w:r>
      <w:r w:rsidRPr="00386596">
        <w:rPr>
          <w:spacing w:val="1"/>
          <w:sz w:val="24"/>
          <w:szCs w:val="24"/>
        </w:rPr>
        <w:t xml:space="preserve"> </w:t>
      </w:r>
      <w:r w:rsidRPr="00386596">
        <w:rPr>
          <w:sz w:val="24"/>
          <w:szCs w:val="24"/>
        </w:rPr>
        <w:t>в</w:t>
      </w:r>
      <w:r w:rsidRPr="00386596">
        <w:rPr>
          <w:spacing w:val="1"/>
          <w:sz w:val="24"/>
          <w:szCs w:val="24"/>
        </w:rPr>
        <w:t xml:space="preserve"> </w:t>
      </w:r>
      <w:r w:rsidRPr="00386596">
        <w:rPr>
          <w:sz w:val="24"/>
          <w:szCs w:val="24"/>
        </w:rPr>
        <w:t>процессе</w:t>
      </w:r>
      <w:r w:rsidRPr="00386596">
        <w:rPr>
          <w:spacing w:val="1"/>
          <w:sz w:val="24"/>
          <w:szCs w:val="24"/>
        </w:rPr>
        <w:t xml:space="preserve"> </w:t>
      </w:r>
      <w:r w:rsidRPr="00386596">
        <w:rPr>
          <w:sz w:val="24"/>
          <w:szCs w:val="24"/>
        </w:rPr>
        <w:t>свободной</w:t>
      </w:r>
      <w:r w:rsidRPr="00386596">
        <w:rPr>
          <w:spacing w:val="1"/>
          <w:sz w:val="24"/>
          <w:szCs w:val="24"/>
        </w:rPr>
        <w:t xml:space="preserve"> </w:t>
      </w:r>
      <w:r w:rsidRPr="00386596">
        <w:rPr>
          <w:sz w:val="24"/>
          <w:szCs w:val="24"/>
        </w:rPr>
        <w:t>и</w:t>
      </w:r>
      <w:r w:rsidRPr="00386596">
        <w:rPr>
          <w:spacing w:val="1"/>
          <w:sz w:val="24"/>
          <w:szCs w:val="24"/>
        </w:rPr>
        <w:t xml:space="preserve"> </w:t>
      </w:r>
      <w:r w:rsidRPr="00386596">
        <w:rPr>
          <w:sz w:val="24"/>
          <w:szCs w:val="24"/>
        </w:rPr>
        <w:t>организованной</w:t>
      </w:r>
      <w:r w:rsidRPr="00386596">
        <w:rPr>
          <w:spacing w:val="1"/>
          <w:sz w:val="24"/>
          <w:szCs w:val="24"/>
        </w:rPr>
        <w:t xml:space="preserve"> </w:t>
      </w:r>
      <w:r w:rsidRPr="00386596">
        <w:rPr>
          <w:sz w:val="24"/>
          <w:szCs w:val="24"/>
        </w:rPr>
        <w:t>образовательной</w:t>
      </w:r>
      <w:r w:rsidRPr="00386596">
        <w:rPr>
          <w:spacing w:val="-1"/>
          <w:sz w:val="24"/>
          <w:szCs w:val="24"/>
        </w:rPr>
        <w:t xml:space="preserve"> </w:t>
      </w:r>
      <w:r w:rsidRPr="00386596">
        <w:rPr>
          <w:sz w:val="24"/>
          <w:szCs w:val="24"/>
        </w:rPr>
        <w:t>деятельности, в</w:t>
      </w:r>
      <w:r w:rsidRPr="00386596">
        <w:rPr>
          <w:spacing w:val="-3"/>
          <w:sz w:val="24"/>
          <w:szCs w:val="24"/>
        </w:rPr>
        <w:t xml:space="preserve"> </w:t>
      </w:r>
      <w:r w:rsidRPr="00386596">
        <w:rPr>
          <w:sz w:val="24"/>
          <w:szCs w:val="24"/>
        </w:rPr>
        <w:t>ходе</w:t>
      </w:r>
      <w:r w:rsidRPr="00386596">
        <w:rPr>
          <w:spacing w:val="-2"/>
          <w:sz w:val="24"/>
          <w:szCs w:val="24"/>
        </w:rPr>
        <w:t xml:space="preserve"> </w:t>
      </w:r>
      <w:r w:rsidRPr="00386596">
        <w:rPr>
          <w:sz w:val="24"/>
          <w:szCs w:val="24"/>
        </w:rPr>
        <w:t>режимных</w:t>
      </w:r>
      <w:r w:rsidRPr="00386596">
        <w:rPr>
          <w:spacing w:val="1"/>
          <w:sz w:val="24"/>
          <w:szCs w:val="24"/>
        </w:rPr>
        <w:t xml:space="preserve"> </w:t>
      </w:r>
      <w:r w:rsidRPr="00386596">
        <w:rPr>
          <w:sz w:val="24"/>
          <w:szCs w:val="24"/>
        </w:rPr>
        <w:t>моментов);</w:t>
      </w:r>
    </w:p>
    <w:p w:rsidR="001D21CB" w:rsidRPr="00386596" w:rsidRDefault="001D21CB" w:rsidP="00373650">
      <w:pPr>
        <w:pStyle w:val="af2"/>
        <w:widowControl w:val="0"/>
        <w:numPr>
          <w:ilvl w:val="0"/>
          <w:numId w:val="13"/>
        </w:numPr>
        <w:autoSpaceDE w:val="0"/>
        <w:autoSpaceDN w:val="0"/>
        <w:spacing w:line="276" w:lineRule="auto"/>
        <w:ind w:left="0" w:right="3" w:firstLine="567"/>
        <w:contextualSpacing w:val="0"/>
        <w:rPr>
          <w:sz w:val="24"/>
          <w:szCs w:val="24"/>
        </w:rPr>
      </w:pPr>
      <w:r w:rsidRPr="00386596">
        <w:rPr>
          <w:sz w:val="24"/>
          <w:szCs w:val="24"/>
        </w:rPr>
        <w:t>Комплексный подход к диагностике развития воспитанников, при котором учитываются, с</w:t>
      </w:r>
      <w:r w:rsidRPr="00386596">
        <w:rPr>
          <w:spacing w:val="-57"/>
          <w:sz w:val="24"/>
          <w:szCs w:val="24"/>
        </w:rPr>
        <w:t xml:space="preserve"> </w:t>
      </w:r>
      <w:r w:rsidRPr="00386596">
        <w:rPr>
          <w:sz w:val="24"/>
          <w:szCs w:val="24"/>
        </w:rPr>
        <w:t>одной стороны, экспертные оценки различных специалистов (воспитателей, музыкального</w:t>
      </w:r>
      <w:r w:rsidRPr="00386596">
        <w:rPr>
          <w:spacing w:val="1"/>
          <w:sz w:val="24"/>
          <w:szCs w:val="24"/>
        </w:rPr>
        <w:t xml:space="preserve"> </w:t>
      </w:r>
      <w:r w:rsidRPr="00386596">
        <w:rPr>
          <w:sz w:val="24"/>
          <w:szCs w:val="24"/>
        </w:rPr>
        <w:t>руководителя,</w:t>
      </w:r>
      <w:r w:rsidRPr="00386596">
        <w:rPr>
          <w:spacing w:val="1"/>
          <w:sz w:val="24"/>
          <w:szCs w:val="24"/>
        </w:rPr>
        <w:t xml:space="preserve"> </w:t>
      </w:r>
      <w:r w:rsidRPr="00386596">
        <w:rPr>
          <w:sz w:val="24"/>
          <w:szCs w:val="24"/>
        </w:rPr>
        <w:t>педагога-психолога,</w:t>
      </w:r>
      <w:r w:rsidRPr="00386596">
        <w:rPr>
          <w:spacing w:val="1"/>
          <w:sz w:val="24"/>
          <w:szCs w:val="24"/>
        </w:rPr>
        <w:t xml:space="preserve"> </w:t>
      </w:r>
      <w:r w:rsidR="00AE6B25" w:rsidRPr="00386596">
        <w:rPr>
          <w:sz w:val="24"/>
          <w:szCs w:val="24"/>
        </w:rPr>
        <w:t>учителя-логопеда</w:t>
      </w:r>
      <w:r w:rsidRPr="00386596">
        <w:rPr>
          <w:sz w:val="24"/>
          <w:szCs w:val="24"/>
        </w:rPr>
        <w:t>,</w:t>
      </w:r>
      <w:r w:rsidRPr="00386596">
        <w:rPr>
          <w:spacing w:val="1"/>
          <w:sz w:val="24"/>
          <w:szCs w:val="24"/>
        </w:rPr>
        <w:t xml:space="preserve"> </w:t>
      </w:r>
      <w:r w:rsidRPr="00386596">
        <w:rPr>
          <w:sz w:val="24"/>
          <w:szCs w:val="24"/>
        </w:rPr>
        <w:t>при</w:t>
      </w:r>
      <w:r w:rsidRPr="00386596">
        <w:rPr>
          <w:spacing w:val="1"/>
          <w:sz w:val="24"/>
          <w:szCs w:val="24"/>
        </w:rPr>
        <w:t xml:space="preserve"> </w:t>
      </w:r>
      <w:r w:rsidRPr="00386596">
        <w:rPr>
          <w:sz w:val="24"/>
          <w:szCs w:val="24"/>
        </w:rPr>
        <w:t>необходимости – медицинского работника, а с другой – данные анкетирования родителей</w:t>
      </w:r>
      <w:r w:rsidRPr="00386596">
        <w:rPr>
          <w:spacing w:val="1"/>
          <w:sz w:val="24"/>
          <w:szCs w:val="24"/>
        </w:rPr>
        <w:t xml:space="preserve"> </w:t>
      </w:r>
      <w:r w:rsidRPr="00386596">
        <w:rPr>
          <w:sz w:val="24"/>
          <w:szCs w:val="24"/>
        </w:rPr>
        <w:t>воспитанников;</w:t>
      </w:r>
    </w:p>
    <w:p w:rsidR="001D21CB" w:rsidRPr="00386596" w:rsidRDefault="001D21CB" w:rsidP="00373650">
      <w:pPr>
        <w:pStyle w:val="af2"/>
        <w:widowControl w:val="0"/>
        <w:numPr>
          <w:ilvl w:val="0"/>
          <w:numId w:val="13"/>
        </w:numPr>
        <w:autoSpaceDE w:val="0"/>
        <w:autoSpaceDN w:val="0"/>
        <w:spacing w:line="276" w:lineRule="auto"/>
        <w:ind w:left="0" w:right="3" w:firstLine="567"/>
        <w:contextualSpacing w:val="0"/>
        <w:rPr>
          <w:sz w:val="24"/>
          <w:szCs w:val="24"/>
        </w:rPr>
      </w:pPr>
      <w:r w:rsidRPr="00386596">
        <w:rPr>
          <w:sz w:val="24"/>
          <w:szCs w:val="24"/>
        </w:rPr>
        <w:t>Соотнесенность</w:t>
      </w:r>
      <w:r w:rsidRPr="00386596">
        <w:rPr>
          <w:spacing w:val="-5"/>
          <w:sz w:val="24"/>
          <w:szCs w:val="24"/>
        </w:rPr>
        <w:t xml:space="preserve"> </w:t>
      </w:r>
      <w:r w:rsidRPr="00386596">
        <w:rPr>
          <w:sz w:val="24"/>
          <w:szCs w:val="24"/>
        </w:rPr>
        <w:t>программных</w:t>
      </w:r>
      <w:r w:rsidRPr="00386596">
        <w:rPr>
          <w:spacing w:val="-1"/>
          <w:sz w:val="24"/>
          <w:szCs w:val="24"/>
        </w:rPr>
        <w:t xml:space="preserve"> </w:t>
      </w:r>
      <w:r w:rsidRPr="00386596">
        <w:rPr>
          <w:sz w:val="24"/>
          <w:szCs w:val="24"/>
        </w:rPr>
        <w:t>задач</w:t>
      </w:r>
      <w:r w:rsidRPr="00386596">
        <w:rPr>
          <w:spacing w:val="-4"/>
          <w:sz w:val="24"/>
          <w:szCs w:val="24"/>
        </w:rPr>
        <w:t xml:space="preserve"> </w:t>
      </w:r>
      <w:r w:rsidRPr="00386596">
        <w:rPr>
          <w:sz w:val="24"/>
          <w:szCs w:val="24"/>
        </w:rPr>
        <w:t>развития</w:t>
      </w:r>
      <w:r w:rsidRPr="00386596">
        <w:rPr>
          <w:spacing w:val="-5"/>
          <w:sz w:val="24"/>
          <w:szCs w:val="24"/>
        </w:rPr>
        <w:t xml:space="preserve"> </w:t>
      </w:r>
      <w:r w:rsidRPr="00386596">
        <w:rPr>
          <w:sz w:val="24"/>
          <w:szCs w:val="24"/>
        </w:rPr>
        <w:t>детей</w:t>
      </w:r>
      <w:r w:rsidRPr="00386596">
        <w:rPr>
          <w:spacing w:val="-3"/>
          <w:sz w:val="24"/>
          <w:szCs w:val="24"/>
        </w:rPr>
        <w:t xml:space="preserve"> </w:t>
      </w:r>
      <w:r w:rsidRPr="00386596">
        <w:rPr>
          <w:sz w:val="24"/>
          <w:szCs w:val="24"/>
        </w:rPr>
        <w:t>с</w:t>
      </w:r>
      <w:r w:rsidRPr="00386596">
        <w:rPr>
          <w:spacing w:val="-3"/>
          <w:sz w:val="24"/>
          <w:szCs w:val="24"/>
        </w:rPr>
        <w:t xml:space="preserve"> </w:t>
      </w:r>
      <w:r w:rsidRPr="00386596">
        <w:rPr>
          <w:sz w:val="24"/>
          <w:szCs w:val="24"/>
        </w:rPr>
        <w:t>системой</w:t>
      </w:r>
      <w:r w:rsidRPr="00386596">
        <w:rPr>
          <w:spacing w:val="-3"/>
          <w:sz w:val="24"/>
          <w:szCs w:val="24"/>
        </w:rPr>
        <w:t xml:space="preserve"> </w:t>
      </w:r>
      <w:r w:rsidRPr="00386596">
        <w:rPr>
          <w:sz w:val="24"/>
          <w:szCs w:val="24"/>
        </w:rPr>
        <w:t>оценочных</w:t>
      </w:r>
      <w:r w:rsidRPr="00386596">
        <w:rPr>
          <w:spacing w:val="-1"/>
          <w:sz w:val="24"/>
          <w:szCs w:val="24"/>
        </w:rPr>
        <w:t xml:space="preserve"> </w:t>
      </w:r>
      <w:r w:rsidRPr="00386596">
        <w:rPr>
          <w:sz w:val="24"/>
          <w:szCs w:val="24"/>
        </w:rPr>
        <w:t>параметров;</w:t>
      </w:r>
    </w:p>
    <w:p w:rsidR="001D21CB" w:rsidRPr="00386596" w:rsidRDefault="001D21CB" w:rsidP="00373650">
      <w:pPr>
        <w:pStyle w:val="af2"/>
        <w:widowControl w:val="0"/>
        <w:numPr>
          <w:ilvl w:val="0"/>
          <w:numId w:val="13"/>
        </w:numPr>
        <w:autoSpaceDE w:val="0"/>
        <w:autoSpaceDN w:val="0"/>
        <w:spacing w:line="276" w:lineRule="auto"/>
        <w:ind w:left="0" w:right="3" w:firstLine="567"/>
        <w:contextualSpacing w:val="0"/>
        <w:rPr>
          <w:sz w:val="24"/>
          <w:szCs w:val="24"/>
        </w:rPr>
      </w:pPr>
      <w:r w:rsidRPr="00386596">
        <w:rPr>
          <w:sz w:val="24"/>
          <w:szCs w:val="24"/>
        </w:rPr>
        <w:t>Наличие</w:t>
      </w:r>
      <w:r w:rsidRPr="00386596">
        <w:rPr>
          <w:spacing w:val="1"/>
          <w:sz w:val="24"/>
          <w:szCs w:val="24"/>
        </w:rPr>
        <w:t xml:space="preserve"> </w:t>
      </w:r>
      <w:r w:rsidRPr="00386596">
        <w:rPr>
          <w:sz w:val="24"/>
          <w:szCs w:val="24"/>
        </w:rPr>
        <w:t>четких</w:t>
      </w:r>
      <w:r w:rsidRPr="00386596">
        <w:rPr>
          <w:spacing w:val="1"/>
          <w:sz w:val="24"/>
          <w:szCs w:val="24"/>
        </w:rPr>
        <w:t xml:space="preserve"> </w:t>
      </w:r>
      <w:r w:rsidRPr="00386596">
        <w:rPr>
          <w:sz w:val="24"/>
          <w:szCs w:val="24"/>
        </w:rPr>
        <w:t>критериев</w:t>
      </w:r>
      <w:r w:rsidRPr="00386596">
        <w:rPr>
          <w:spacing w:val="1"/>
          <w:sz w:val="24"/>
          <w:szCs w:val="24"/>
        </w:rPr>
        <w:t xml:space="preserve"> </w:t>
      </w:r>
      <w:r w:rsidRPr="00386596">
        <w:rPr>
          <w:sz w:val="24"/>
          <w:szCs w:val="24"/>
        </w:rPr>
        <w:t>для</w:t>
      </w:r>
      <w:r w:rsidRPr="00386596">
        <w:rPr>
          <w:spacing w:val="1"/>
          <w:sz w:val="24"/>
          <w:szCs w:val="24"/>
        </w:rPr>
        <w:t xml:space="preserve"> </w:t>
      </w:r>
      <w:r w:rsidRPr="00386596">
        <w:rPr>
          <w:sz w:val="24"/>
          <w:szCs w:val="24"/>
        </w:rPr>
        <w:t>оценивания</w:t>
      </w:r>
      <w:r w:rsidRPr="00386596">
        <w:rPr>
          <w:spacing w:val="1"/>
          <w:sz w:val="24"/>
          <w:szCs w:val="24"/>
        </w:rPr>
        <w:t xml:space="preserve"> </w:t>
      </w:r>
      <w:r w:rsidRPr="00386596">
        <w:rPr>
          <w:sz w:val="24"/>
          <w:szCs w:val="24"/>
        </w:rPr>
        <w:t>по</w:t>
      </w:r>
      <w:r w:rsidRPr="00386596">
        <w:rPr>
          <w:spacing w:val="1"/>
          <w:sz w:val="24"/>
          <w:szCs w:val="24"/>
        </w:rPr>
        <w:t xml:space="preserve"> </w:t>
      </w:r>
      <w:r w:rsidRPr="00386596">
        <w:rPr>
          <w:sz w:val="24"/>
          <w:szCs w:val="24"/>
        </w:rPr>
        <w:t>параметрам,</w:t>
      </w:r>
      <w:r w:rsidRPr="00386596">
        <w:rPr>
          <w:spacing w:val="1"/>
          <w:sz w:val="24"/>
          <w:szCs w:val="24"/>
        </w:rPr>
        <w:t xml:space="preserve"> </w:t>
      </w:r>
      <w:r w:rsidRPr="00386596">
        <w:rPr>
          <w:sz w:val="24"/>
          <w:szCs w:val="24"/>
        </w:rPr>
        <w:t>характеризующим</w:t>
      </w:r>
      <w:r w:rsidRPr="00386596">
        <w:rPr>
          <w:spacing w:val="1"/>
          <w:sz w:val="24"/>
          <w:szCs w:val="24"/>
        </w:rPr>
        <w:t xml:space="preserve"> </w:t>
      </w:r>
      <w:r w:rsidRPr="00386596">
        <w:rPr>
          <w:sz w:val="24"/>
          <w:szCs w:val="24"/>
        </w:rPr>
        <w:t>важные</w:t>
      </w:r>
      <w:r w:rsidRPr="00386596">
        <w:rPr>
          <w:spacing w:val="1"/>
          <w:sz w:val="24"/>
          <w:szCs w:val="24"/>
        </w:rPr>
        <w:t xml:space="preserve"> </w:t>
      </w:r>
      <w:r w:rsidRPr="00386596">
        <w:rPr>
          <w:sz w:val="24"/>
          <w:szCs w:val="24"/>
        </w:rPr>
        <w:t>этапы</w:t>
      </w:r>
      <w:r w:rsidRPr="00386596">
        <w:rPr>
          <w:spacing w:val="-1"/>
          <w:sz w:val="24"/>
          <w:szCs w:val="24"/>
        </w:rPr>
        <w:t xml:space="preserve"> </w:t>
      </w:r>
      <w:r w:rsidRPr="00386596">
        <w:rPr>
          <w:sz w:val="24"/>
          <w:szCs w:val="24"/>
        </w:rPr>
        <w:t>развития</w:t>
      </w:r>
      <w:r w:rsidRPr="00386596">
        <w:rPr>
          <w:spacing w:val="-3"/>
          <w:sz w:val="24"/>
          <w:szCs w:val="24"/>
        </w:rPr>
        <w:t xml:space="preserve"> </w:t>
      </w:r>
      <w:r w:rsidRPr="00386596">
        <w:rPr>
          <w:sz w:val="24"/>
          <w:szCs w:val="24"/>
        </w:rPr>
        <w:t>на</w:t>
      </w:r>
      <w:r w:rsidRPr="00386596">
        <w:rPr>
          <w:spacing w:val="-1"/>
          <w:sz w:val="24"/>
          <w:szCs w:val="24"/>
        </w:rPr>
        <w:t xml:space="preserve"> </w:t>
      </w:r>
      <w:r w:rsidRPr="00386596">
        <w:rPr>
          <w:sz w:val="24"/>
          <w:szCs w:val="24"/>
        </w:rPr>
        <w:t>каждом</w:t>
      </w:r>
      <w:r w:rsidRPr="00386596">
        <w:rPr>
          <w:spacing w:val="-1"/>
          <w:sz w:val="24"/>
          <w:szCs w:val="24"/>
        </w:rPr>
        <w:t xml:space="preserve"> </w:t>
      </w:r>
      <w:r w:rsidRPr="00386596">
        <w:rPr>
          <w:sz w:val="24"/>
          <w:szCs w:val="24"/>
        </w:rPr>
        <w:t>возрастном</w:t>
      </w:r>
      <w:r w:rsidRPr="00386596">
        <w:rPr>
          <w:spacing w:val="-1"/>
          <w:sz w:val="24"/>
          <w:szCs w:val="24"/>
        </w:rPr>
        <w:t xml:space="preserve"> </w:t>
      </w:r>
      <w:r w:rsidRPr="00386596">
        <w:rPr>
          <w:sz w:val="24"/>
          <w:szCs w:val="24"/>
        </w:rPr>
        <w:t>этапе;</w:t>
      </w:r>
    </w:p>
    <w:p w:rsidR="001D21CB" w:rsidRPr="00386596" w:rsidRDefault="001D21CB" w:rsidP="00373650">
      <w:pPr>
        <w:pStyle w:val="af2"/>
        <w:widowControl w:val="0"/>
        <w:numPr>
          <w:ilvl w:val="0"/>
          <w:numId w:val="13"/>
        </w:numPr>
        <w:autoSpaceDE w:val="0"/>
        <w:autoSpaceDN w:val="0"/>
        <w:spacing w:line="276" w:lineRule="auto"/>
        <w:ind w:left="0" w:right="3" w:firstLine="567"/>
        <w:contextualSpacing w:val="0"/>
        <w:rPr>
          <w:sz w:val="24"/>
          <w:szCs w:val="24"/>
        </w:rPr>
      </w:pPr>
      <w:r w:rsidRPr="00386596">
        <w:rPr>
          <w:sz w:val="24"/>
          <w:szCs w:val="24"/>
        </w:rPr>
        <w:t>Учет</w:t>
      </w:r>
      <w:r w:rsidRPr="00386596">
        <w:rPr>
          <w:spacing w:val="-3"/>
          <w:sz w:val="24"/>
          <w:szCs w:val="24"/>
        </w:rPr>
        <w:t xml:space="preserve"> </w:t>
      </w:r>
      <w:r w:rsidRPr="00386596">
        <w:rPr>
          <w:sz w:val="24"/>
          <w:szCs w:val="24"/>
        </w:rPr>
        <w:t>в</w:t>
      </w:r>
      <w:r w:rsidRPr="00386596">
        <w:rPr>
          <w:spacing w:val="-4"/>
          <w:sz w:val="24"/>
          <w:szCs w:val="24"/>
        </w:rPr>
        <w:t xml:space="preserve"> </w:t>
      </w:r>
      <w:r w:rsidRPr="00386596">
        <w:rPr>
          <w:sz w:val="24"/>
          <w:szCs w:val="24"/>
        </w:rPr>
        <w:t>оценочных</w:t>
      </w:r>
      <w:r w:rsidRPr="00386596">
        <w:rPr>
          <w:spacing w:val="-3"/>
          <w:sz w:val="24"/>
          <w:szCs w:val="24"/>
        </w:rPr>
        <w:t xml:space="preserve"> </w:t>
      </w:r>
      <w:r w:rsidRPr="00386596">
        <w:rPr>
          <w:sz w:val="24"/>
          <w:szCs w:val="24"/>
        </w:rPr>
        <w:t>показателях</w:t>
      </w:r>
      <w:r w:rsidRPr="00386596">
        <w:rPr>
          <w:spacing w:val="-3"/>
          <w:sz w:val="24"/>
          <w:szCs w:val="24"/>
        </w:rPr>
        <w:t xml:space="preserve"> </w:t>
      </w:r>
      <w:r w:rsidRPr="00386596">
        <w:rPr>
          <w:sz w:val="24"/>
          <w:szCs w:val="24"/>
        </w:rPr>
        <w:t>зоны</w:t>
      </w:r>
      <w:r w:rsidRPr="00386596">
        <w:rPr>
          <w:spacing w:val="-3"/>
          <w:sz w:val="24"/>
          <w:szCs w:val="24"/>
        </w:rPr>
        <w:t xml:space="preserve"> </w:t>
      </w:r>
      <w:r w:rsidRPr="00386596">
        <w:rPr>
          <w:sz w:val="24"/>
          <w:szCs w:val="24"/>
        </w:rPr>
        <w:t>ближайшего</w:t>
      </w:r>
      <w:r w:rsidRPr="00386596">
        <w:rPr>
          <w:spacing w:val="-3"/>
          <w:sz w:val="24"/>
          <w:szCs w:val="24"/>
        </w:rPr>
        <w:t xml:space="preserve"> </w:t>
      </w:r>
      <w:r w:rsidRPr="00386596">
        <w:rPr>
          <w:sz w:val="24"/>
          <w:szCs w:val="24"/>
        </w:rPr>
        <w:t>развития</w:t>
      </w:r>
      <w:r w:rsidRPr="00386596">
        <w:rPr>
          <w:spacing w:val="-3"/>
          <w:sz w:val="24"/>
          <w:szCs w:val="24"/>
        </w:rPr>
        <w:t xml:space="preserve"> </w:t>
      </w:r>
      <w:r w:rsidRPr="00386596">
        <w:rPr>
          <w:sz w:val="24"/>
          <w:szCs w:val="24"/>
        </w:rPr>
        <w:t>ребенка;</w:t>
      </w:r>
    </w:p>
    <w:p w:rsidR="001D21CB" w:rsidRPr="00386596" w:rsidRDefault="001D21CB" w:rsidP="00373650">
      <w:pPr>
        <w:pStyle w:val="af2"/>
        <w:widowControl w:val="0"/>
        <w:numPr>
          <w:ilvl w:val="0"/>
          <w:numId w:val="13"/>
        </w:numPr>
        <w:autoSpaceDE w:val="0"/>
        <w:autoSpaceDN w:val="0"/>
        <w:spacing w:line="276" w:lineRule="auto"/>
        <w:ind w:left="0" w:right="3" w:firstLine="567"/>
        <w:contextualSpacing w:val="0"/>
        <w:rPr>
          <w:sz w:val="24"/>
          <w:szCs w:val="24"/>
        </w:rPr>
      </w:pPr>
      <w:r w:rsidRPr="00386596">
        <w:rPr>
          <w:sz w:val="24"/>
          <w:szCs w:val="24"/>
        </w:rPr>
        <w:t>Использование</w:t>
      </w:r>
      <w:r w:rsidRPr="00386596">
        <w:rPr>
          <w:spacing w:val="1"/>
          <w:sz w:val="24"/>
          <w:szCs w:val="24"/>
        </w:rPr>
        <w:t xml:space="preserve"> </w:t>
      </w:r>
      <w:r w:rsidRPr="00386596">
        <w:rPr>
          <w:sz w:val="24"/>
          <w:szCs w:val="24"/>
        </w:rPr>
        <w:t>электронных</w:t>
      </w:r>
      <w:r w:rsidRPr="00386596">
        <w:rPr>
          <w:spacing w:val="1"/>
          <w:sz w:val="24"/>
          <w:szCs w:val="24"/>
        </w:rPr>
        <w:t xml:space="preserve"> </w:t>
      </w:r>
      <w:r w:rsidRPr="00386596">
        <w:rPr>
          <w:sz w:val="24"/>
          <w:szCs w:val="24"/>
        </w:rPr>
        <w:t>средств</w:t>
      </w:r>
      <w:r w:rsidRPr="00386596">
        <w:rPr>
          <w:spacing w:val="1"/>
          <w:sz w:val="24"/>
          <w:szCs w:val="24"/>
        </w:rPr>
        <w:t xml:space="preserve"> </w:t>
      </w:r>
      <w:r w:rsidRPr="00386596">
        <w:rPr>
          <w:sz w:val="24"/>
          <w:szCs w:val="24"/>
        </w:rPr>
        <w:t>обработки</w:t>
      </w:r>
      <w:r w:rsidRPr="00386596">
        <w:rPr>
          <w:spacing w:val="1"/>
          <w:sz w:val="24"/>
          <w:szCs w:val="24"/>
        </w:rPr>
        <w:t xml:space="preserve"> </w:t>
      </w:r>
      <w:r w:rsidRPr="00386596">
        <w:rPr>
          <w:sz w:val="24"/>
          <w:szCs w:val="24"/>
        </w:rPr>
        <w:t>результатов</w:t>
      </w:r>
      <w:r w:rsidRPr="00386596">
        <w:rPr>
          <w:spacing w:val="1"/>
          <w:sz w:val="24"/>
          <w:szCs w:val="24"/>
        </w:rPr>
        <w:t xml:space="preserve"> </w:t>
      </w:r>
      <w:r w:rsidRPr="00386596">
        <w:rPr>
          <w:sz w:val="24"/>
          <w:szCs w:val="24"/>
        </w:rPr>
        <w:t>мониторинговых</w:t>
      </w:r>
      <w:r w:rsidRPr="00386596">
        <w:rPr>
          <w:spacing w:val="1"/>
          <w:sz w:val="24"/>
          <w:szCs w:val="24"/>
        </w:rPr>
        <w:t xml:space="preserve"> </w:t>
      </w:r>
      <w:r w:rsidRPr="00386596">
        <w:rPr>
          <w:sz w:val="24"/>
          <w:szCs w:val="24"/>
        </w:rPr>
        <w:t>исследований.</w:t>
      </w:r>
    </w:p>
    <w:p w:rsidR="0007752F" w:rsidRPr="00386596" w:rsidRDefault="0007752F" w:rsidP="00386596">
      <w:pPr>
        <w:tabs>
          <w:tab w:val="left" w:pos="527"/>
        </w:tabs>
        <w:spacing w:after="0" w:line="276" w:lineRule="auto"/>
        <w:ind w:right="3" w:firstLine="567"/>
        <w:rPr>
          <w:rFonts w:ascii="Times New Roman" w:hAnsi="Times New Roman" w:cs="Times New Roman"/>
          <w:i/>
          <w:sz w:val="24"/>
          <w:szCs w:val="24"/>
        </w:rPr>
      </w:pPr>
      <w:r w:rsidRPr="00386596">
        <w:rPr>
          <w:rFonts w:ascii="Times New Roman" w:hAnsi="Times New Roman" w:cs="Times New Roman"/>
          <w:i/>
          <w:sz w:val="24"/>
          <w:szCs w:val="24"/>
        </w:rPr>
        <w:t>Оценка  уровней эффективности педагогических воздействий:</w:t>
      </w:r>
    </w:p>
    <w:p w:rsidR="001D21CB" w:rsidRPr="00386596" w:rsidRDefault="000F0F7E" w:rsidP="00386596">
      <w:pPr>
        <w:pStyle w:val="af4"/>
        <w:spacing w:line="276" w:lineRule="auto"/>
        <w:ind w:left="0" w:right="3" w:firstLine="567"/>
        <w:jc w:val="both"/>
      </w:pPr>
      <w:r>
        <w:t xml:space="preserve">Оптимальной периодичнстью </w:t>
      </w:r>
      <w:r w:rsidR="00386596">
        <w:t xml:space="preserve">является </w:t>
      </w:r>
      <w:r w:rsidR="001D21CB" w:rsidRPr="00386596">
        <w:t>проведение</w:t>
      </w:r>
      <w:r w:rsidR="00386596">
        <w:t xml:space="preserve"> педагогической диагностки</w:t>
      </w:r>
      <w:r w:rsidR="001D21CB" w:rsidRPr="00386596">
        <w:t xml:space="preserve"> на начальном этапе освоения ребенком образовательной программы в</w:t>
      </w:r>
      <w:r w:rsidR="001D21CB" w:rsidRPr="00386596">
        <w:rPr>
          <w:spacing w:val="1"/>
        </w:rPr>
        <w:t xml:space="preserve"> </w:t>
      </w:r>
      <w:r w:rsidR="001D21CB" w:rsidRPr="00386596">
        <w:t>зависимости от времени его поступления в дошкольную группу (стартовая диагностика) и на</w:t>
      </w:r>
      <w:r w:rsidR="001D21CB" w:rsidRPr="00386596">
        <w:rPr>
          <w:spacing w:val="1"/>
        </w:rPr>
        <w:t xml:space="preserve"> </w:t>
      </w:r>
      <w:r w:rsidR="001D21CB" w:rsidRPr="00386596">
        <w:t>завершающем этапе освоения программы его возрастной группой (заключительная, финальная</w:t>
      </w:r>
      <w:r w:rsidR="001D21CB" w:rsidRPr="00386596">
        <w:rPr>
          <w:spacing w:val="1"/>
        </w:rPr>
        <w:t xml:space="preserve"> </w:t>
      </w:r>
      <w:r w:rsidR="001D21CB" w:rsidRPr="00386596">
        <w:t>диагностика).</w:t>
      </w:r>
      <w:r w:rsidR="001D21CB" w:rsidRPr="00386596">
        <w:rPr>
          <w:spacing w:val="1"/>
        </w:rPr>
        <w:t xml:space="preserve"> </w:t>
      </w:r>
      <w:r w:rsidR="001D21CB" w:rsidRPr="00386596">
        <w:t>При</w:t>
      </w:r>
      <w:r w:rsidR="001D21CB" w:rsidRPr="00386596">
        <w:rPr>
          <w:spacing w:val="1"/>
        </w:rPr>
        <w:t xml:space="preserve"> </w:t>
      </w:r>
      <w:r w:rsidR="001D21CB" w:rsidRPr="00386596">
        <w:t>проведении</w:t>
      </w:r>
      <w:r w:rsidR="001D21CB" w:rsidRPr="00386596">
        <w:rPr>
          <w:spacing w:val="1"/>
        </w:rPr>
        <w:t xml:space="preserve"> </w:t>
      </w:r>
      <w:r w:rsidR="001D21CB" w:rsidRPr="00386596">
        <w:t>диагностики</w:t>
      </w:r>
      <w:r w:rsidR="001D21CB" w:rsidRPr="00386596">
        <w:rPr>
          <w:spacing w:val="1"/>
        </w:rPr>
        <w:t xml:space="preserve"> </w:t>
      </w:r>
      <w:r w:rsidR="001D21CB" w:rsidRPr="00386596">
        <w:t>на</w:t>
      </w:r>
      <w:r w:rsidR="001D21CB" w:rsidRPr="00386596">
        <w:rPr>
          <w:spacing w:val="1"/>
        </w:rPr>
        <w:t xml:space="preserve"> </w:t>
      </w:r>
      <w:r w:rsidR="001D21CB" w:rsidRPr="00386596">
        <w:t>начальном</w:t>
      </w:r>
      <w:r w:rsidR="001D21CB" w:rsidRPr="00386596">
        <w:rPr>
          <w:spacing w:val="1"/>
        </w:rPr>
        <w:t xml:space="preserve"> </w:t>
      </w:r>
      <w:r w:rsidR="001D21CB" w:rsidRPr="00386596">
        <w:t>этапе</w:t>
      </w:r>
      <w:r w:rsidR="001D21CB" w:rsidRPr="00386596">
        <w:rPr>
          <w:spacing w:val="1"/>
        </w:rPr>
        <w:t xml:space="preserve"> </w:t>
      </w:r>
      <w:r w:rsidR="001D21CB" w:rsidRPr="00386596">
        <w:t>учитывается</w:t>
      </w:r>
      <w:r w:rsidR="001D21CB" w:rsidRPr="00386596">
        <w:rPr>
          <w:spacing w:val="1"/>
        </w:rPr>
        <w:t xml:space="preserve"> </w:t>
      </w:r>
      <w:r w:rsidR="001D21CB" w:rsidRPr="00386596">
        <w:t>адаптационный</w:t>
      </w:r>
      <w:r w:rsidR="001D21CB" w:rsidRPr="00386596">
        <w:rPr>
          <w:spacing w:val="1"/>
        </w:rPr>
        <w:t xml:space="preserve"> </w:t>
      </w:r>
      <w:r w:rsidR="001D21CB" w:rsidRPr="00386596">
        <w:t>период пребывания ребенка в группе. Сравнение результатов стартовой и финальной диагностики</w:t>
      </w:r>
      <w:r w:rsidR="00E4198A" w:rsidRPr="00386596">
        <w:t xml:space="preserve"> </w:t>
      </w:r>
      <w:r w:rsidR="001D21CB" w:rsidRPr="00386596">
        <w:rPr>
          <w:spacing w:val="-57"/>
        </w:rPr>
        <w:t xml:space="preserve"> </w:t>
      </w:r>
      <w:r w:rsidR="001D21CB" w:rsidRPr="00386596">
        <w:t>позволяет</w:t>
      </w:r>
      <w:r w:rsidR="001D21CB" w:rsidRPr="00386596">
        <w:rPr>
          <w:spacing w:val="-1"/>
        </w:rPr>
        <w:t xml:space="preserve"> </w:t>
      </w:r>
      <w:r w:rsidR="001D21CB" w:rsidRPr="00386596">
        <w:t>выявить</w:t>
      </w:r>
      <w:r w:rsidR="001D21CB" w:rsidRPr="00386596">
        <w:rPr>
          <w:spacing w:val="-2"/>
        </w:rPr>
        <w:t xml:space="preserve"> </w:t>
      </w:r>
      <w:r w:rsidR="001D21CB" w:rsidRPr="00386596">
        <w:t>индивидуальную</w:t>
      </w:r>
      <w:r w:rsidR="001D21CB" w:rsidRPr="00386596">
        <w:rPr>
          <w:spacing w:val="-1"/>
        </w:rPr>
        <w:t xml:space="preserve"> </w:t>
      </w:r>
      <w:r w:rsidR="001D21CB" w:rsidRPr="00386596">
        <w:t>динамику</w:t>
      </w:r>
      <w:r w:rsidR="001D21CB" w:rsidRPr="00386596">
        <w:rPr>
          <w:spacing w:val="-3"/>
        </w:rPr>
        <w:t xml:space="preserve"> </w:t>
      </w:r>
      <w:r w:rsidR="001D21CB" w:rsidRPr="00386596">
        <w:t>развития ребенка.</w:t>
      </w:r>
    </w:p>
    <w:p w:rsidR="001D21CB" w:rsidRPr="00386596" w:rsidRDefault="001D21CB" w:rsidP="00386596">
      <w:pPr>
        <w:spacing w:after="0" w:line="276" w:lineRule="auto"/>
        <w:ind w:right="3" w:firstLine="567"/>
        <w:jc w:val="both"/>
        <w:rPr>
          <w:rFonts w:ascii="Times New Roman" w:hAnsi="Times New Roman" w:cs="Times New Roman"/>
          <w:sz w:val="24"/>
          <w:szCs w:val="24"/>
        </w:rPr>
      </w:pPr>
      <w:r w:rsidRPr="00386596">
        <w:rPr>
          <w:rFonts w:ascii="Times New Roman" w:hAnsi="Times New Roman" w:cs="Times New Roman"/>
          <w:sz w:val="24"/>
          <w:szCs w:val="24"/>
        </w:rPr>
        <w:t xml:space="preserve">Педагогическая диагностика индивидуального развития детей проводится педагогом </w:t>
      </w:r>
      <w:r w:rsidRPr="000F0F7E">
        <w:rPr>
          <w:rFonts w:ascii="Times New Roman" w:hAnsi="Times New Roman" w:cs="Times New Roman"/>
          <w:sz w:val="24"/>
          <w:szCs w:val="24"/>
        </w:rPr>
        <w:t>на</w:t>
      </w:r>
      <w:r w:rsidRPr="000F0F7E">
        <w:rPr>
          <w:rFonts w:ascii="Times New Roman" w:hAnsi="Times New Roman" w:cs="Times New Roman"/>
          <w:spacing w:val="1"/>
          <w:sz w:val="24"/>
          <w:szCs w:val="24"/>
        </w:rPr>
        <w:t xml:space="preserve"> </w:t>
      </w:r>
      <w:r w:rsidRPr="000F0F7E">
        <w:rPr>
          <w:rFonts w:ascii="Times New Roman" w:hAnsi="Times New Roman" w:cs="Times New Roman"/>
          <w:sz w:val="24"/>
          <w:szCs w:val="24"/>
        </w:rPr>
        <w:t>основе</w:t>
      </w:r>
      <w:r w:rsidRPr="000F0F7E">
        <w:rPr>
          <w:rFonts w:ascii="Times New Roman" w:hAnsi="Times New Roman" w:cs="Times New Roman"/>
          <w:spacing w:val="1"/>
          <w:sz w:val="24"/>
          <w:szCs w:val="24"/>
        </w:rPr>
        <w:t xml:space="preserve"> </w:t>
      </w:r>
      <w:r w:rsidRPr="000F0F7E">
        <w:rPr>
          <w:rFonts w:ascii="Times New Roman" w:hAnsi="Times New Roman" w:cs="Times New Roman"/>
          <w:sz w:val="24"/>
          <w:szCs w:val="24"/>
        </w:rPr>
        <w:t>диагностических</w:t>
      </w:r>
      <w:r w:rsidRPr="000F0F7E">
        <w:rPr>
          <w:rFonts w:ascii="Times New Roman" w:hAnsi="Times New Roman" w:cs="Times New Roman"/>
          <w:spacing w:val="1"/>
          <w:sz w:val="24"/>
          <w:szCs w:val="24"/>
        </w:rPr>
        <w:t xml:space="preserve"> </w:t>
      </w:r>
      <w:r w:rsidRPr="000F0F7E">
        <w:rPr>
          <w:rFonts w:ascii="Times New Roman" w:hAnsi="Times New Roman" w:cs="Times New Roman"/>
          <w:sz w:val="24"/>
          <w:szCs w:val="24"/>
        </w:rPr>
        <w:t>методов:</w:t>
      </w:r>
      <w:r w:rsidRPr="000F0F7E">
        <w:rPr>
          <w:rFonts w:ascii="Times New Roman" w:hAnsi="Times New Roman" w:cs="Times New Roman"/>
          <w:spacing w:val="1"/>
          <w:sz w:val="24"/>
          <w:szCs w:val="24"/>
        </w:rPr>
        <w:t xml:space="preserve"> </w:t>
      </w:r>
      <w:r w:rsidRPr="000F0F7E">
        <w:rPr>
          <w:rFonts w:ascii="Times New Roman" w:hAnsi="Times New Roman" w:cs="Times New Roman"/>
          <w:sz w:val="24"/>
          <w:szCs w:val="24"/>
        </w:rPr>
        <w:t>наблюдения,</w:t>
      </w:r>
      <w:r w:rsidRPr="000F0F7E">
        <w:rPr>
          <w:rFonts w:ascii="Times New Roman" w:hAnsi="Times New Roman" w:cs="Times New Roman"/>
          <w:spacing w:val="1"/>
          <w:sz w:val="24"/>
          <w:szCs w:val="24"/>
        </w:rPr>
        <w:t xml:space="preserve"> </w:t>
      </w:r>
      <w:r w:rsidRPr="000F0F7E">
        <w:rPr>
          <w:rFonts w:ascii="Times New Roman" w:hAnsi="Times New Roman" w:cs="Times New Roman"/>
          <w:sz w:val="24"/>
          <w:szCs w:val="24"/>
        </w:rPr>
        <w:t>свободных</w:t>
      </w:r>
      <w:r w:rsidRPr="000F0F7E">
        <w:rPr>
          <w:rFonts w:ascii="Times New Roman" w:hAnsi="Times New Roman" w:cs="Times New Roman"/>
          <w:spacing w:val="1"/>
          <w:sz w:val="24"/>
          <w:szCs w:val="24"/>
        </w:rPr>
        <w:t xml:space="preserve"> </w:t>
      </w:r>
      <w:r w:rsidRPr="000F0F7E">
        <w:rPr>
          <w:rFonts w:ascii="Times New Roman" w:hAnsi="Times New Roman" w:cs="Times New Roman"/>
          <w:sz w:val="24"/>
          <w:szCs w:val="24"/>
        </w:rPr>
        <w:t>бесед</w:t>
      </w:r>
      <w:r w:rsidRPr="000F0F7E">
        <w:rPr>
          <w:rFonts w:ascii="Times New Roman" w:hAnsi="Times New Roman" w:cs="Times New Roman"/>
          <w:spacing w:val="60"/>
          <w:sz w:val="24"/>
          <w:szCs w:val="24"/>
        </w:rPr>
        <w:t xml:space="preserve"> </w:t>
      </w:r>
      <w:r w:rsidRPr="000F0F7E">
        <w:rPr>
          <w:rFonts w:ascii="Times New Roman" w:hAnsi="Times New Roman" w:cs="Times New Roman"/>
          <w:sz w:val="24"/>
          <w:szCs w:val="24"/>
        </w:rPr>
        <w:t>с</w:t>
      </w:r>
      <w:r w:rsidRPr="000F0F7E">
        <w:rPr>
          <w:rFonts w:ascii="Times New Roman" w:hAnsi="Times New Roman" w:cs="Times New Roman"/>
          <w:spacing w:val="1"/>
          <w:sz w:val="24"/>
          <w:szCs w:val="24"/>
        </w:rPr>
        <w:t xml:space="preserve"> </w:t>
      </w:r>
      <w:r w:rsidRPr="000F0F7E">
        <w:rPr>
          <w:rFonts w:ascii="Times New Roman" w:hAnsi="Times New Roman" w:cs="Times New Roman"/>
          <w:sz w:val="24"/>
          <w:szCs w:val="24"/>
        </w:rPr>
        <w:t>детьми,</w:t>
      </w:r>
      <w:r w:rsidRPr="000F0F7E">
        <w:rPr>
          <w:rFonts w:ascii="Times New Roman" w:hAnsi="Times New Roman" w:cs="Times New Roman"/>
          <w:spacing w:val="1"/>
          <w:sz w:val="24"/>
          <w:szCs w:val="24"/>
        </w:rPr>
        <w:t xml:space="preserve"> </w:t>
      </w:r>
      <w:r w:rsidRPr="000F0F7E">
        <w:rPr>
          <w:rFonts w:ascii="Times New Roman" w:hAnsi="Times New Roman" w:cs="Times New Roman"/>
          <w:sz w:val="24"/>
          <w:szCs w:val="24"/>
        </w:rPr>
        <w:t>анализа</w:t>
      </w:r>
      <w:r w:rsidRPr="000F0F7E">
        <w:rPr>
          <w:rFonts w:ascii="Times New Roman" w:hAnsi="Times New Roman" w:cs="Times New Roman"/>
          <w:spacing w:val="1"/>
          <w:sz w:val="24"/>
          <w:szCs w:val="24"/>
        </w:rPr>
        <w:t xml:space="preserve"> </w:t>
      </w:r>
      <w:r w:rsidRPr="000F0F7E">
        <w:rPr>
          <w:rFonts w:ascii="Times New Roman" w:hAnsi="Times New Roman" w:cs="Times New Roman"/>
          <w:sz w:val="24"/>
          <w:szCs w:val="24"/>
        </w:rPr>
        <w:t>продуктов</w:t>
      </w:r>
      <w:r w:rsidRPr="000F0F7E">
        <w:rPr>
          <w:rFonts w:ascii="Times New Roman" w:hAnsi="Times New Roman" w:cs="Times New Roman"/>
          <w:spacing w:val="1"/>
          <w:sz w:val="24"/>
          <w:szCs w:val="24"/>
        </w:rPr>
        <w:t xml:space="preserve"> </w:t>
      </w:r>
      <w:r w:rsidRPr="000F0F7E">
        <w:rPr>
          <w:rFonts w:ascii="Times New Roman" w:hAnsi="Times New Roman" w:cs="Times New Roman"/>
          <w:sz w:val="24"/>
          <w:szCs w:val="24"/>
        </w:rPr>
        <w:t>детской</w:t>
      </w:r>
      <w:r w:rsidRPr="000F0F7E">
        <w:rPr>
          <w:rFonts w:ascii="Times New Roman" w:hAnsi="Times New Roman" w:cs="Times New Roman"/>
          <w:spacing w:val="1"/>
          <w:sz w:val="24"/>
          <w:szCs w:val="24"/>
        </w:rPr>
        <w:t xml:space="preserve"> </w:t>
      </w:r>
      <w:r w:rsidRPr="000F0F7E">
        <w:rPr>
          <w:rFonts w:ascii="Times New Roman" w:hAnsi="Times New Roman" w:cs="Times New Roman"/>
          <w:sz w:val="24"/>
          <w:szCs w:val="24"/>
        </w:rPr>
        <w:t>деятельности</w:t>
      </w:r>
      <w:r w:rsidRPr="000F0F7E">
        <w:rPr>
          <w:rFonts w:ascii="Times New Roman" w:hAnsi="Times New Roman" w:cs="Times New Roman"/>
          <w:spacing w:val="1"/>
          <w:sz w:val="24"/>
          <w:szCs w:val="24"/>
        </w:rPr>
        <w:t xml:space="preserve"> </w:t>
      </w:r>
      <w:r w:rsidRPr="000F0F7E">
        <w:rPr>
          <w:rFonts w:ascii="Times New Roman" w:hAnsi="Times New Roman" w:cs="Times New Roman"/>
          <w:sz w:val="24"/>
          <w:szCs w:val="24"/>
        </w:rPr>
        <w:t>(рисунков,</w:t>
      </w:r>
      <w:r w:rsidRPr="000F0F7E">
        <w:rPr>
          <w:rFonts w:ascii="Times New Roman" w:hAnsi="Times New Roman" w:cs="Times New Roman"/>
          <w:spacing w:val="1"/>
          <w:sz w:val="24"/>
          <w:szCs w:val="24"/>
        </w:rPr>
        <w:t xml:space="preserve"> </w:t>
      </w:r>
      <w:r w:rsidRPr="000F0F7E">
        <w:rPr>
          <w:rFonts w:ascii="Times New Roman" w:hAnsi="Times New Roman" w:cs="Times New Roman"/>
          <w:sz w:val="24"/>
          <w:szCs w:val="24"/>
        </w:rPr>
        <w:t>работ</w:t>
      </w:r>
      <w:r w:rsidRPr="000F0F7E">
        <w:rPr>
          <w:rFonts w:ascii="Times New Roman" w:hAnsi="Times New Roman" w:cs="Times New Roman"/>
          <w:spacing w:val="1"/>
          <w:sz w:val="24"/>
          <w:szCs w:val="24"/>
        </w:rPr>
        <w:t xml:space="preserve"> </w:t>
      </w:r>
      <w:r w:rsidRPr="000F0F7E">
        <w:rPr>
          <w:rFonts w:ascii="Times New Roman" w:hAnsi="Times New Roman" w:cs="Times New Roman"/>
          <w:sz w:val="24"/>
          <w:szCs w:val="24"/>
        </w:rPr>
        <w:t>по</w:t>
      </w:r>
      <w:r w:rsidRPr="000F0F7E">
        <w:rPr>
          <w:rFonts w:ascii="Times New Roman" w:hAnsi="Times New Roman" w:cs="Times New Roman"/>
          <w:spacing w:val="1"/>
          <w:sz w:val="24"/>
          <w:szCs w:val="24"/>
        </w:rPr>
        <w:t xml:space="preserve"> </w:t>
      </w:r>
      <w:r w:rsidRPr="000F0F7E">
        <w:rPr>
          <w:rFonts w:ascii="Times New Roman" w:hAnsi="Times New Roman" w:cs="Times New Roman"/>
          <w:sz w:val="24"/>
          <w:szCs w:val="24"/>
        </w:rPr>
        <w:t>лепке,</w:t>
      </w:r>
      <w:r w:rsidRPr="000F0F7E">
        <w:rPr>
          <w:rFonts w:ascii="Times New Roman" w:hAnsi="Times New Roman" w:cs="Times New Roman"/>
          <w:spacing w:val="1"/>
          <w:sz w:val="24"/>
          <w:szCs w:val="24"/>
        </w:rPr>
        <w:t xml:space="preserve"> </w:t>
      </w:r>
      <w:r w:rsidRPr="000F0F7E">
        <w:rPr>
          <w:rFonts w:ascii="Times New Roman" w:hAnsi="Times New Roman" w:cs="Times New Roman"/>
          <w:sz w:val="24"/>
          <w:szCs w:val="24"/>
        </w:rPr>
        <w:t>аппликации,</w:t>
      </w:r>
      <w:r w:rsidRPr="000F0F7E">
        <w:rPr>
          <w:rFonts w:ascii="Times New Roman" w:hAnsi="Times New Roman" w:cs="Times New Roman"/>
          <w:spacing w:val="1"/>
          <w:sz w:val="24"/>
          <w:szCs w:val="24"/>
        </w:rPr>
        <w:t xml:space="preserve"> </w:t>
      </w:r>
      <w:r w:rsidRPr="000F0F7E">
        <w:rPr>
          <w:rFonts w:ascii="Times New Roman" w:hAnsi="Times New Roman" w:cs="Times New Roman"/>
          <w:sz w:val="24"/>
          <w:szCs w:val="24"/>
        </w:rPr>
        <w:t>построек,</w:t>
      </w:r>
      <w:r w:rsidRPr="000F0F7E">
        <w:rPr>
          <w:rFonts w:ascii="Times New Roman" w:hAnsi="Times New Roman" w:cs="Times New Roman"/>
          <w:spacing w:val="1"/>
          <w:sz w:val="24"/>
          <w:szCs w:val="24"/>
        </w:rPr>
        <w:t xml:space="preserve"> </w:t>
      </w:r>
      <w:r w:rsidRPr="000F0F7E">
        <w:rPr>
          <w:rFonts w:ascii="Times New Roman" w:hAnsi="Times New Roman" w:cs="Times New Roman"/>
          <w:sz w:val="24"/>
          <w:szCs w:val="24"/>
        </w:rPr>
        <w:t>поделок</w:t>
      </w:r>
      <w:r w:rsidRPr="000F0F7E">
        <w:rPr>
          <w:rFonts w:ascii="Times New Roman" w:hAnsi="Times New Roman" w:cs="Times New Roman"/>
          <w:spacing w:val="1"/>
          <w:sz w:val="24"/>
          <w:szCs w:val="24"/>
        </w:rPr>
        <w:t xml:space="preserve"> </w:t>
      </w:r>
      <w:r w:rsidRPr="000F0F7E">
        <w:rPr>
          <w:rFonts w:ascii="Times New Roman" w:hAnsi="Times New Roman" w:cs="Times New Roman"/>
          <w:sz w:val="24"/>
          <w:szCs w:val="24"/>
        </w:rPr>
        <w:t>и</w:t>
      </w:r>
      <w:r w:rsidRPr="000F0F7E">
        <w:rPr>
          <w:rFonts w:ascii="Times New Roman" w:hAnsi="Times New Roman" w:cs="Times New Roman"/>
          <w:spacing w:val="1"/>
          <w:sz w:val="24"/>
          <w:szCs w:val="24"/>
        </w:rPr>
        <w:t xml:space="preserve"> </w:t>
      </w:r>
      <w:r w:rsidRPr="000F0F7E">
        <w:rPr>
          <w:rFonts w:ascii="Times New Roman" w:hAnsi="Times New Roman" w:cs="Times New Roman"/>
          <w:sz w:val="24"/>
          <w:szCs w:val="24"/>
        </w:rPr>
        <w:t>тому</w:t>
      </w:r>
      <w:r w:rsidRPr="000F0F7E">
        <w:rPr>
          <w:rFonts w:ascii="Times New Roman" w:hAnsi="Times New Roman" w:cs="Times New Roman"/>
          <w:spacing w:val="1"/>
          <w:sz w:val="24"/>
          <w:szCs w:val="24"/>
        </w:rPr>
        <w:t xml:space="preserve"> </w:t>
      </w:r>
      <w:r w:rsidRPr="000F0F7E">
        <w:rPr>
          <w:rFonts w:ascii="Times New Roman" w:hAnsi="Times New Roman" w:cs="Times New Roman"/>
          <w:sz w:val="24"/>
          <w:szCs w:val="24"/>
        </w:rPr>
        <w:t>подобное),</w:t>
      </w:r>
      <w:r w:rsidRPr="000F0F7E">
        <w:rPr>
          <w:rFonts w:ascii="Times New Roman" w:hAnsi="Times New Roman" w:cs="Times New Roman"/>
          <w:spacing w:val="1"/>
          <w:sz w:val="24"/>
          <w:szCs w:val="24"/>
        </w:rPr>
        <w:t xml:space="preserve"> </w:t>
      </w:r>
      <w:r w:rsidRPr="000F0F7E">
        <w:rPr>
          <w:rFonts w:ascii="Times New Roman" w:hAnsi="Times New Roman" w:cs="Times New Roman"/>
          <w:sz w:val="24"/>
          <w:szCs w:val="24"/>
        </w:rPr>
        <w:t>специальных</w:t>
      </w:r>
      <w:r w:rsidRPr="000F0F7E">
        <w:rPr>
          <w:rFonts w:ascii="Times New Roman" w:hAnsi="Times New Roman" w:cs="Times New Roman"/>
          <w:spacing w:val="1"/>
          <w:sz w:val="24"/>
          <w:szCs w:val="24"/>
        </w:rPr>
        <w:t xml:space="preserve"> </w:t>
      </w:r>
      <w:r w:rsidRPr="000F0F7E">
        <w:rPr>
          <w:rFonts w:ascii="Times New Roman" w:hAnsi="Times New Roman" w:cs="Times New Roman"/>
          <w:sz w:val="24"/>
          <w:szCs w:val="24"/>
        </w:rPr>
        <w:t>диагностических</w:t>
      </w:r>
      <w:r w:rsidRPr="000F0F7E">
        <w:rPr>
          <w:rFonts w:ascii="Times New Roman" w:hAnsi="Times New Roman" w:cs="Times New Roman"/>
          <w:spacing w:val="1"/>
          <w:sz w:val="24"/>
          <w:szCs w:val="24"/>
        </w:rPr>
        <w:t xml:space="preserve"> </w:t>
      </w:r>
      <w:r w:rsidRPr="000F0F7E">
        <w:rPr>
          <w:rFonts w:ascii="Times New Roman" w:hAnsi="Times New Roman" w:cs="Times New Roman"/>
          <w:sz w:val="24"/>
          <w:szCs w:val="24"/>
        </w:rPr>
        <w:t>ситуаций.</w:t>
      </w:r>
      <w:r w:rsidRPr="00386596">
        <w:rPr>
          <w:rFonts w:ascii="Times New Roman" w:hAnsi="Times New Roman" w:cs="Times New Roman"/>
          <w:i/>
          <w:spacing w:val="1"/>
          <w:sz w:val="24"/>
          <w:szCs w:val="24"/>
        </w:rPr>
        <w:t xml:space="preserve"> </w:t>
      </w:r>
      <w:r w:rsidRPr="00386596">
        <w:rPr>
          <w:rFonts w:ascii="Times New Roman" w:hAnsi="Times New Roman" w:cs="Times New Roman"/>
          <w:sz w:val="24"/>
          <w:szCs w:val="24"/>
        </w:rPr>
        <w:t>При</w:t>
      </w:r>
      <w:r w:rsidRPr="00386596">
        <w:rPr>
          <w:rFonts w:ascii="Times New Roman" w:hAnsi="Times New Roman" w:cs="Times New Roman"/>
          <w:spacing w:val="1"/>
          <w:sz w:val="24"/>
          <w:szCs w:val="24"/>
        </w:rPr>
        <w:t xml:space="preserve"> </w:t>
      </w:r>
      <w:r w:rsidRPr="00386596">
        <w:rPr>
          <w:rFonts w:ascii="Times New Roman" w:hAnsi="Times New Roman" w:cs="Times New Roman"/>
          <w:sz w:val="24"/>
          <w:szCs w:val="24"/>
        </w:rPr>
        <w:t xml:space="preserve">необходимости педагог может использовать </w:t>
      </w:r>
      <w:r w:rsidRPr="000F0F7E">
        <w:rPr>
          <w:rFonts w:ascii="Times New Roman" w:hAnsi="Times New Roman" w:cs="Times New Roman"/>
          <w:sz w:val="24"/>
          <w:szCs w:val="24"/>
        </w:rPr>
        <w:t>специальные методики диагностики физического,</w:t>
      </w:r>
      <w:r w:rsidRPr="000F0F7E">
        <w:rPr>
          <w:rFonts w:ascii="Times New Roman" w:hAnsi="Times New Roman" w:cs="Times New Roman"/>
          <w:spacing w:val="1"/>
          <w:sz w:val="24"/>
          <w:szCs w:val="24"/>
        </w:rPr>
        <w:t xml:space="preserve"> </w:t>
      </w:r>
      <w:r w:rsidRPr="000F0F7E">
        <w:rPr>
          <w:rFonts w:ascii="Times New Roman" w:hAnsi="Times New Roman" w:cs="Times New Roman"/>
          <w:sz w:val="24"/>
          <w:szCs w:val="24"/>
        </w:rPr>
        <w:t>коммуникативного,</w:t>
      </w:r>
      <w:r w:rsidRPr="000F0F7E">
        <w:rPr>
          <w:rFonts w:ascii="Times New Roman" w:hAnsi="Times New Roman" w:cs="Times New Roman"/>
          <w:spacing w:val="1"/>
          <w:sz w:val="24"/>
          <w:szCs w:val="24"/>
        </w:rPr>
        <w:t xml:space="preserve"> </w:t>
      </w:r>
      <w:r w:rsidRPr="000F0F7E">
        <w:rPr>
          <w:rFonts w:ascii="Times New Roman" w:hAnsi="Times New Roman" w:cs="Times New Roman"/>
          <w:sz w:val="24"/>
          <w:szCs w:val="24"/>
        </w:rPr>
        <w:t>познавательного,</w:t>
      </w:r>
      <w:r w:rsidRPr="000F0F7E">
        <w:rPr>
          <w:rFonts w:ascii="Times New Roman" w:hAnsi="Times New Roman" w:cs="Times New Roman"/>
          <w:spacing w:val="1"/>
          <w:sz w:val="24"/>
          <w:szCs w:val="24"/>
        </w:rPr>
        <w:t xml:space="preserve"> </w:t>
      </w:r>
      <w:r w:rsidRPr="000F0F7E">
        <w:rPr>
          <w:rFonts w:ascii="Times New Roman" w:hAnsi="Times New Roman" w:cs="Times New Roman"/>
          <w:sz w:val="24"/>
          <w:szCs w:val="24"/>
        </w:rPr>
        <w:t>речевого,</w:t>
      </w:r>
      <w:r w:rsidRPr="000F0F7E">
        <w:rPr>
          <w:rFonts w:ascii="Times New Roman" w:hAnsi="Times New Roman" w:cs="Times New Roman"/>
          <w:spacing w:val="1"/>
          <w:sz w:val="24"/>
          <w:szCs w:val="24"/>
        </w:rPr>
        <w:t xml:space="preserve"> </w:t>
      </w:r>
      <w:r w:rsidRPr="000F0F7E">
        <w:rPr>
          <w:rFonts w:ascii="Times New Roman" w:hAnsi="Times New Roman" w:cs="Times New Roman"/>
          <w:sz w:val="24"/>
          <w:szCs w:val="24"/>
        </w:rPr>
        <w:t>художественно-эстетического</w:t>
      </w:r>
      <w:r w:rsidRPr="000F0F7E">
        <w:rPr>
          <w:rFonts w:ascii="Times New Roman" w:hAnsi="Times New Roman" w:cs="Times New Roman"/>
          <w:spacing w:val="1"/>
          <w:sz w:val="24"/>
          <w:szCs w:val="24"/>
        </w:rPr>
        <w:t xml:space="preserve"> </w:t>
      </w:r>
      <w:r w:rsidRPr="000F0F7E">
        <w:rPr>
          <w:rFonts w:ascii="Times New Roman" w:hAnsi="Times New Roman" w:cs="Times New Roman"/>
          <w:sz w:val="24"/>
          <w:szCs w:val="24"/>
        </w:rPr>
        <w:t>развития</w:t>
      </w:r>
      <w:r w:rsidRPr="000F0F7E">
        <w:rPr>
          <w:rFonts w:ascii="Times New Roman" w:hAnsi="Times New Roman" w:cs="Times New Roman"/>
          <w:spacing w:val="1"/>
          <w:sz w:val="24"/>
          <w:szCs w:val="24"/>
        </w:rPr>
        <w:t xml:space="preserve"> </w:t>
      </w:r>
      <w:r w:rsidRPr="00386596">
        <w:rPr>
          <w:rFonts w:ascii="Times New Roman" w:hAnsi="Times New Roman" w:cs="Times New Roman"/>
          <w:sz w:val="24"/>
          <w:szCs w:val="24"/>
        </w:rPr>
        <w:t>(например,</w:t>
      </w:r>
      <w:r w:rsidRPr="00386596">
        <w:rPr>
          <w:rFonts w:ascii="Times New Roman" w:hAnsi="Times New Roman" w:cs="Times New Roman"/>
          <w:spacing w:val="-1"/>
          <w:sz w:val="24"/>
          <w:szCs w:val="24"/>
        </w:rPr>
        <w:t xml:space="preserve"> </w:t>
      </w:r>
      <w:r w:rsidRPr="00386596">
        <w:rPr>
          <w:rFonts w:ascii="Times New Roman" w:hAnsi="Times New Roman" w:cs="Times New Roman"/>
          <w:sz w:val="24"/>
          <w:szCs w:val="24"/>
        </w:rPr>
        <w:t>для</w:t>
      </w:r>
      <w:r w:rsidRPr="00386596">
        <w:rPr>
          <w:rFonts w:ascii="Times New Roman" w:hAnsi="Times New Roman" w:cs="Times New Roman"/>
          <w:spacing w:val="-1"/>
          <w:sz w:val="24"/>
          <w:szCs w:val="24"/>
        </w:rPr>
        <w:t xml:space="preserve"> </w:t>
      </w:r>
      <w:r w:rsidRPr="00386596">
        <w:rPr>
          <w:rFonts w:ascii="Times New Roman" w:hAnsi="Times New Roman" w:cs="Times New Roman"/>
          <w:sz w:val="24"/>
          <w:szCs w:val="24"/>
        </w:rPr>
        <w:t>части,</w:t>
      </w:r>
      <w:r w:rsidRPr="00386596">
        <w:rPr>
          <w:rFonts w:ascii="Times New Roman" w:hAnsi="Times New Roman" w:cs="Times New Roman"/>
          <w:spacing w:val="-1"/>
          <w:sz w:val="24"/>
          <w:szCs w:val="24"/>
        </w:rPr>
        <w:t xml:space="preserve"> </w:t>
      </w:r>
      <w:r w:rsidRPr="00386596">
        <w:rPr>
          <w:rFonts w:ascii="Times New Roman" w:hAnsi="Times New Roman" w:cs="Times New Roman"/>
          <w:sz w:val="24"/>
          <w:szCs w:val="24"/>
        </w:rPr>
        <w:t>формируемой</w:t>
      </w:r>
      <w:r w:rsidRPr="00386596">
        <w:rPr>
          <w:rFonts w:ascii="Times New Roman" w:hAnsi="Times New Roman" w:cs="Times New Roman"/>
          <w:spacing w:val="4"/>
          <w:sz w:val="24"/>
          <w:szCs w:val="24"/>
        </w:rPr>
        <w:t xml:space="preserve"> </w:t>
      </w:r>
      <w:r w:rsidRPr="00386596">
        <w:rPr>
          <w:rFonts w:ascii="Times New Roman" w:hAnsi="Times New Roman" w:cs="Times New Roman"/>
          <w:sz w:val="24"/>
          <w:szCs w:val="24"/>
        </w:rPr>
        <w:t>участниками образовательных отношений).</w:t>
      </w:r>
    </w:p>
    <w:p w:rsidR="001D21CB" w:rsidRPr="00386596" w:rsidRDefault="001D21CB" w:rsidP="00386596">
      <w:pPr>
        <w:pStyle w:val="af4"/>
        <w:spacing w:line="276" w:lineRule="auto"/>
        <w:ind w:left="0" w:right="3" w:firstLine="567"/>
        <w:jc w:val="both"/>
      </w:pPr>
      <w:r w:rsidRPr="00386596">
        <w:t xml:space="preserve">Основным методом педагогической диагностики является </w:t>
      </w:r>
      <w:r w:rsidRPr="00386596">
        <w:rPr>
          <w:b/>
        </w:rPr>
        <w:t>наблюдение</w:t>
      </w:r>
      <w:r w:rsidRPr="00386596">
        <w:t>. Ориентирами для</w:t>
      </w:r>
      <w:r w:rsidRPr="00386596">
        <w:rPr>
          <w:spacing w:val="1"/>
        </w:rPr>
        <w:t xml:space="preserve"> </w:t>
      </w:r>
      <w:r w:rsidRPr="00386596">
        <w:t>наблюдения</w:t>
      </w:r>
      <w:r w:rsidRPr="00386596">
        <w:rPr>
          <w:spacing w:val="1"/>
        </w:rPr>
        <w:t xml:space="preserve"> </w:t>
      </w:r>
      <w:r w:rsidRPr="00386596">
        <w:t>являются</w:t>
      </w:r>
      <w:r w:rsidRPr="00386596">
        <w:rPr>
          <w:spacing w:val="1"/>
        </w:rPr>
        <w:t xml:space="preserve"> </w:t>
      </w:r>
      <w:r w:rsidRPr="00386596">
        <w:t>возрастные</w:t>
      </w:r>
      <w:r w:rsidRPr="00386596">
        <w:rPr>
          <w:spacing w:val="1"/>
        </w:rPr>
        <w:t xml:space="preserve"> </w:t>
      </w:r>
      <w:r w:rsidRPr="00386596">
        <w:t>характеристики</w:t>
      </w:r>
      <w:r w:rsidRPr="00386596">
        <w:rPr>
          <w:spacing w:val="1"/>
        </w:rPr>
        <w:t xml:space="preserve"> </w:t>
      </w:r>
      <w:r w:rsidRPr="00386596">
        <w:t>развития</w:t>
      </w:r>
      <w:r w:rsidRPr="00386596">
        <w:rPr>
          <w:spacing w:val="1"/>
        </w:rPr>
        <w:t xml:space="preserve"> </w:t>
      </w:r>
      <w:r w:rsidRPr="00386596">
        <w:t>ребенка.</w:t>
      </w:r>
      <w:r w:rsidRPr="00386596">
        <w:rPr>
          <w:spacing w:val="1"/>
        </w:rPr>
        <w:t xml:space="preserve"> </w:t>
      </w:r>
      <w:r w:rsidRPr="00386596">
        <w:t>Они</w:t>
      </w:r>
      <w:r w:rsidRPr="00386596">
        <w:rPr>
          <w:spacing w:val="1"/>
        </w:rPr>
        <w:t xml:space="preserve"> </w:t>
      </w:r>
      <w:r w:rsidRPr="00386596">
        <w:t>выступают</w:t>
      </w:r>
      <w:r w:rsidRPr="00386596">
        <w:rPr>
          <w:spacing w:val="1"/>
        </w:rPr>
        <w:t xml:space="preserve"> </w:t>
      </w:r>
      <w:r w:rsidRPr="00386596">
        <w:t>как</w:t>
      </w:r>
      <w:r w:rsidRPr="00386596">
        <w:rPr>
          <w:spacing w:val="-57"/>
        </w:rPr>
        <w:t xml:space="preserve"> </w:t>
      </w:r>
      <w:r w:rsidRPr="00386596">
        <w:t>обобщенные показатели возможных достижений детей на разных этапах дошкольного детства в</w:t>
      </w:r>
      <w:r w:rsidRPr="00386596">
        <w:rPr>
          <w:spacing w:val="1"/>
        </w:rPr>
        <w:t xml:space="preserve"> </w:t>
      </w:r>
      <w:r w:rsidRPr="00386596">
        <w:t>соответствующих</w:t>
      </w:r>
      <w:r w:rsidRPr="00386596">
        <w:rPr>
          <w:spacing w:val="1"/>
        </w:rPr>
        <w:t xml:space="preserve"> </w:t>
      </w:r>
      <w:r w:rsidRPr="00386596">
        <w:t>образовательных</w:t>
      </w:r>
      <w:r w:rsidRPr="00386596">
        <w:rPr>
          <w:spacing w:val="1"/>
        </w:rPr>
        <w:t xml:space="preserve"> </w:t>
      </w:r>
      <w:r w:rsidRPr="00386596">
        <w:t>областях.</w:t>
      </w:r>
      <w:r w:rsidRPr="00386596">
        <w:rPr>
          <w:spacing w:val="1"/>
        </w:rPr>
        <w:t xml:space="preserve"> </w:t>
      </w:r>
      <w:r w:rsidRPr="00386596">
        <w:t>Педагог</w:t>
      </w:r>
      <w:r w:rsidRPr="00386596">
        <w:rPr>
          <w:spacing w:val="1"/>
        </w:rPr>
        <w:t xml:space="preserve"> </w:t>
      </w:r>
      <w:r w:rsidRPr="00386596">
        <w:t>наблюдает</w:t>
      </w:r>
      <w:r w:rsidRPr="00386596">
        <w:rPr>
          <w:spacing w:val="1"/>
        </w:rPr>
        <w:t xml:space="preserve"> </w:t>
      </w:r>
      <w:r w:rsidRPr="00386596">
        <w:t>за</w:t>
      </w:r>
      <w:r w:rsidRPr="00386596">
        <w:rPr>
          <w:spacing w:val="1"/>
        </w:rPr>
        <w:t xml:space="preserve"> </w:t>
      </w:r>
      <w:r w:rsidRPr="00386596">
        <w:t>поведением</w:t>
      </w:r>
      <w:r w:rsidRPr="00386596">
        <w:rPr>
          <w:spacing w:val="1"/>
        </w:rPr>
        <w:t xml:space="preserve"> </w:t>
      </w:r>
      <w:r w:rsidRPr="00386596">
        <w:t>ребенка</w:t>
      </w:r>
      <w:r w:rsidRPr="00386596">
        <w:rPr>
          <w:spacing w:val="1"/>
        </w:rPr>
        <w:t xml:space="preserve"> </w:t>
      </w:r>
      <w:r w:rsidRPr="00386596">
        <w:t>в</w:t>
      </w:r>
      <w:r w:rsidRPr="00386596">
        <w:rPr>
          <w:spacing w:val="1"/>
        </w:rPr>
        <w:t xml:space="preserve"> </w:t>
      </w:r>
      <w:r w:rsidRPr="00386596">
        <w:t>деятельности</w:t>
      </w:r>
      <w:r w:rsidRPr="00386596">
        <w:rPr>
          <w:spacing w:val="1"/>
        </w:rPr>
        <w:t xml:space="preserve"> </w:t>
      </w:r>
      <w:r w:rsidRPr="00386596">
        <w:t>(игровой,</w:t>
      </w:r>
      <w:r w:rsidRPr="00386596">
        <w:rPr>
          <w:spacing w:val="1"/>
        </w:rPr>
        <w:t xml:space="preserve"> </w:t>
      </w:r>
      <w:r w:rsidRPr="00386596">
        <w:t>общении,</w:t>
      </w:r>
      <w:r w:rsidRPr="00386596">
        <w:rPr>
          <w:spacing w:val="1"/>
        </w:rPr>
        <w:t xml:space="preserve"> </w:t>
      </w:r>
      <w:r w:rsidRPr="00386596">
        <w:t>познавательно-исследовательской,</w:t>
      </w:r>
      <w:r w:rsidRPr="00386596">
        <w:rPr>
          <w:spacing w:val="1"/>
        </w:rPr>
        <w:t xml:space="preserve"> </w:t>
      </w:r>
      <w:r w:rsidRPr="00386596">
        <w:t>изобразительной,</w:t>
      </w:r>
      <w:r w:rsidRPr="00386596">
        <w:rPr>
          <w:spacing w:val="1"/>
        </w:rPr>
        <w:t xml:space="preserve"> </w:t>
      </w:r>
      <w:r w:rsidRPr="00386596">
        <w:t>конструировании,</w:t>
      </w:r>
      <w:r w:rsidRPr="00386596">
        <w:rPr>
          <w:spacing w:val="15"/>
        </w:rPr>
        <w:t xml:space="preserve"> </w:t>
      </w:r>
      <w:r w:rsidRPr="00386596">
        <w:t>двигательной),</w:t>
      </w:r>
      <w:r w:rsidRPr="00386596">
        <w:rPr>
          <w:spacing w:val="15"/>
        </w:rPr>
        <w:t xml:space="preserve"> </w:t>
      </w:r>
      <w:r w:rsidRPr="00386596">
        <w:t>разных</w:t>
      </w:r>
      <w:r w:rsidRPr="00386596">
        <w:rPr>
          <w:spacing w:val="18"/>
        </w:rPr>
        <w:t xml:space="preserve"> </w:t>
      </w:r>
      <w:r w:rsidRPr="00386596">
        <w:t>ситуациях</w:t>
      </w:r>
      <w:r w:rsidRPr="00386596">
        <w:rPr>
          <w:spacing w:val="18"/>
        </w:rPr>
        <w:t xml:space="preserve"> </w:t>
      </w:r>
      <w:r w:rsidRPr="00386596">
        <w:t>(в</w:t>
      </w:r>
      <w:r w:rsidRPr="00386596">
        <w:rPr>
          <w:spacing w:val="14"/>
        </w:rPr>
        <w:t xml:space="preserve"> </w:t>
      </w:r>
      <w:r w:rsidRPr="00386596">
        <w:t>режимных</w:t>
      </w:r>
      <w:r w:rsidRPr="00386596">
        <w:rPr>
          <w:spacing w:val="17"/>
        </w:rPr>
        <w:t xml:space="preserve"> </w:t>
      </w:r>
      <w:r w:rsidRPr="00386596">
        <w:t>процессах,</w:t>
      </w:r>
      <w:r w:rsidRPr="00386596">
        <w:rPr>
          <w:spacing w:val="15"/>
        </w:rPr>
        <w:t xml:space="preserve"> </w:t>
      </w:r>
      <w:r w:rsidRPr="00386596">
        <w:t>в</w:t>
      </w:r>
      <w:r w:rsidRPr="00386596">
        <w:rPr>
          <w:spacing w:val="15"/>
        </w:rPr>
        <w:t xml:space="preserve"> </w:t>
      </w:r>
      <w:r w:rsidRPr="00386596">
        <w:t>группе</w:t>
      </w:r>
      <w:r w:rsidRPr="00386596">
        <w:rPr>
          <w:spacing w:val="17"/>
        </w:rPr>
        <w:t xml:space="preserve"> </w:t>
      </w:r>
      <w:r w:rsidRPr="00386596">
        <w:t>и</w:t>
      </w:r>
      <w:r w:rsidRPr="00386596">
        <w:rPr>
          <w:spacing w:val="16"/>
        </w:rPr>
        <w:t xml:space="preserve"> </w:t>
      </w:r>
      <w:r w:rsidRPr="00386596">
        <w:t>напрогулке, совместной и самостоятельной деятельности детей и других ситуациях). В процессе</w:t>
      </w:r>
      <w:r w:rsidRPr="00386596">
        <w:rPr>
          <w:spacing w:val="1"/>
        </w:rPr>
        <w:t xml:space="preserve"> </w:t>
      </w:r>
      <w:r w:rsidRPr="00386596">
        <w:t>наблюдения</w:t>
      </w:r>
      <w:r w:rsidRPr="00386596">
        <w:rPr>
          <w:spacing w:val="1"/>
        </w:rPr>
        <w:t xml:space="preserve"> </w:t>
      </w:r>
      <w:r w:rsidRPr="00386596">
        <w:t>педагог</w:t>
      </w:r>
      <w:r w:rsidRPr="00386596">
        <w:rPr>
          <w:spacing w:val="1"/>
        </w:rPr>
        <w:t xml:space="preserve"> </w:t>
      </w:r>
      <w:r w:rsidRPr="00386596">
        <w:t>отмечает</w:t>
      </w:r>
      <w:r w:rsidRPr="00386596">
        <w:rPr>
          <w:spacing w:val="1"/>
        </w:rPr>
        <w:t xml:space="preserve"> </w:t>
      </w:r>
      <w:r w:rsidRPr="00386596">
        <w:t>особенности</w:t>
      </w:r>
      <w:r w:rsidRPr="00386596">
        <w:rPr>
          <w:spacing w:val="1"/>
        </w:rPr>
        <w:t xml:space="preserve"> </w:t>
      </w:r>
      <w:r w:rsidRPr="00386596">
        <w:t>проявления</w:t>
      </w:r>
      <w:r w:rsidRPr="00386596">
        <w:rPr>
          <w:spacing w:val="1"/>
        </w:rPr>
        <w:t xml:space="preserve"> </w:t>
      </w:r>
      <w:r w:rsidRPr="00386596">
        <w:t>ребенком</w:t>
      </w:r>
      <w:r w:rsidRPr="00386596">
        <w:rPr>
          <w:spacing w:val="1"/>
        </w:rPr>
        <w:t xml:space="preserve"> </w:t>
      </w:r>
      <w:r w:rsidRPr="00386596">
        <w:t>личностных</w:t>
      </w:r>
      <w:r w:rsidRPr="00386596">
        <w:rPr>
          <w:spacing w:val="1"/>
        </w:rPr>
        <w:t xml:space="preserve"> </w:t>
      </w:r>
      <w:r w:rsidRPr="00386596">
        <w:t>качеств,</w:t>
      </w:r>
      <w:r w:rsidRPr="00386596">
        <w:rPr>
          <w:spacing w:val="1"/>
        </w:rPr>
        <w:t xml:space="preserve"> </w:t>
      </w:r>
      <w:r w:rsidRPr="00386596">
        <w:t>деятельностных</w:t>
      </w:r>
      <w:r w:rsidRPr="00386596">
        <w:rPr>
          <w:spacing w:val="1"/>
        </w:rPr>
        <w:t xml:space="preserve"> </w:t>
      </w:r>
      <w:r w:rsidRPr="00386596">
        <w:t>умений,</w:t>
      </w:r>
      <w:r w:rsidRPr="00386596">
        <w:rPr>
          <w:spacing w:val="1"/>
        </w:rPr>
        <w:t xml:space="preserve"> </w:t>
      </w:r>
      <w:r w:rsidRPr="00386596">
        <w:t>интересов,</w:t>
      </w:r>
      <w:r w:rsidRPr="00386596">
        <w:rPr>
          <w:spacing w:val="1"/>
        </w:rPr>
        <w:t xml:space="preserve"> </w:t>
      </w:r>
      <w:r w:rsidRPr="00386596">
        <w:t>предпочтений,</w:t>
      </w:r>
      <w:r w:rsidRPr="00386596">
        <w:rPr>
          <w:spacing w:val="1"/>
        </w:rPr>
        <w:t xml:space="preserve"> </w:t>
      </w:r>
      <w:r w:rsidRPr="00386596">
        <w:t>фиксирует</w:t>
      </w:r>
      <w:r w:rsidRPr="00386596">
        <w:rPr>
          <w:spacing w:val="1"/>
        </w:rPr>
        <w:t xml:space="preserve"> </w:t>
      </w:r>
      <w:r w:rsidRPr="00386596">
        <w:t>реакции</w:t>
      </w:r>
      <w:r w:rsidRPr="00386596">
        <w:rPr>
          <w:spacing w:val="1"/>
        </w:rPr>
        <w:t xml:space="preserve"> </w:t>
      </w:r>
      <w:r w:rsidRPr="00386596">
        <w:t>на</w:t>
      </w:r>
      <w:r w:rsidRPr="00386596">
        <w:rPr>
          <w:spacing w:val="1"/>
        </w:rPr>
        <w:t xml:space="preserve"> </w:t>
      </w:r>
      <w:r w:rsidRPr="00386596">
        <w:t>успехи</w:t>
      </w:r>
      <w:r w:rsidRPr="00386596">
        <w:rPr>
          <w:spacing w:val="1"/>
        </w:rPr>
        <w:t xml:space="preserve"> </w:t>
      </w:r>
      <w:r w:rsidRPr="00386596">
        <w:t>и</w:t>
      </w:r>
      <w:r w:rsidRPr="00386596">
        <w:rPr>
          <w:spacing w:val="1"/>
        </w:rPr>
        <w:t xml:space="preserve"> </w:t>
      </w:r>
      <w:r w:rsidRPr="00386596">
        <w:t>неудачи,</w:t>
      </w:r>
      <w:r w:rsidRPr="00386596">
        <w:rPr>
          <w:spacing w:val="1"/>
        </w:rPr>
        <w:t xml:space="preserve"> </w:t>
      </w:r>
      <w:r w:rsidRPr="00386596">
        <w:t>поведение</w:t>
      </w:r>
      <w:r w:rsidRPr="00386596">
        <w:rPr>
          <w:spacing w:val="-2"/>
        </w:rPr>
        <w:t xml:space="preserve"> </w:t>
      </w:r>
      <w:r w:rsidRPr="00386596">
        <w:t>в</w:t>
      </w:r>
      <w:r w:rsidRPr="00386596">
        <w:rPr>
          <w:spacing w:val="-1"/>
        </w:rPr>
        <w:t xml:space="preserve"> </w:t>
      </w:r>
      <w:r w:rsidRPr="00386596">
        <w:t>конфликтных</w:t>
      </w:r>
      <w:r w:rsidRPr="00386596">
        <w:rPr>
          <w:spacing w:val="1"/>
        </w:rPr>
        <w:t xml:space="preserve"> </w:t>
      </w:r>
      <w:r w:rsidRPr="00386596">
        <w:t>ситуациях</w:t>
      </w:r>
      <w:r w:rsidRPr="00386596">
        <w:rPr>
          <w:spacing w:val="2"/>
        </w:rPr>
        <w:t xml:space="preserve"> </w:t>
      </w:r>
      <w:r w:rsidRPr="00386596">
        <w:t>и</w:t>
      </w:r>
      <w:r w:rsidRPr="00386596">
        <w:rPr>
          <w:spacing w:val="-2"/>
        </w:rPr>
        <w:t xml:space="preserve"> </w:t>
      </w:r>
      <w:r w:rsidRPr="00386596">
        <w:t>тому</w:t>
      </w:r>
      <w:r w:rsidRPr="00386596">
        <w:rPr>
          <w:spacing w:val="-6"/>
        </w:rPr>
        <w:t xml:space="preserve"> </w:t>
      </w:r>
      <w:r w:rsidRPr="00386596">
        <w:t>подобное.</w:t>
      </w:r>
    </w:p>
    <w:p w:rsidR="001D21CB" w:rsidRPr="00386596" w:rsidRDefault="001D21CB" w:rsidP="00386596">
      <w:pPr>
        <w:spacing w:after="0" w:line="276" w:lineRule="auto"/>
        <w:ind w:right="3" w:firstLine="567"/>
        <w:jc w:val="both"/>
        <w:rPr>
          <w:rFonts w:ascii="Times New Roman" w:hAnsi="Times New Roman" w:cs="Times New Roman"/>
          <w:sz w:val="24"/>
          <w:szCs w:val="24"/>
        </w:rPr>
      </w:pPr>
      <w:r w:rsidRPr="00386596">
        <w:rPr>
          <w:rFonts w:ascii="Times New Roman" w:hAnsi="Times New Roman" w:cs="Times New Roman"/>
          <w:sz w:val="24"/>
          <w:szCs w:val="24"/>
        </w:rPr>
        <w:t>Наблюдая за поведением ребенка, педагог обращает внимание</w:t>
      </w:r>
      <w:r w:rsidRPr="00386596">
        <w:rPr>
          <w:rFonts w:ascii="Times New Roman" w:hAnsi="Times New Roman" w:cs="Times New Roman"/>
          <w:spacing w:val="1"/>
          <w:sz w:val="24"/>
          <w:szCs w:val="24"/>
        </w:rPr>
        <w:t xml:space="preserve"> </w:t>
      </w:r>
      <w:r w:rsidRPr="000F0F7E">
        <w:rPr>
          <w:rFonts w:ascii="Times New Roman" w:hAnsi="Times New Roman" w:cs="Times New Roman"/>
          <w:sz w:val="24"/>
          <w:szCs w:val="24"/>
        </w:rPr>
        <w:t>на частоту проявления</w:t>
      </w:r>
      <w:r w:rsidRPr="000F0F7E">
        <w:rPr>
          <w:rFonts w:ascii="Times New Roman" w:hAnsi="Times New Roman" w:cs="Times New Roman"/>
          <w:spacing w:val="1"/>
          <w:sz w:val="24"/>
          <w:szCs w:val="24"/>
        </w:rPr>
        <w:t xml:space="preserve"> </w:t>
      </w:r>
      <w:r w:rsidRPr="000F0F7E">
        <w:rPr>
          <w:rFonts w:ascii="Times New Roman" w:hAnsi="Times New Roman" w:cs="Times New Roman"/>
          <w:sz w:val="24"/>
          <w:szCs w:val="24"/>
        </w:rPr>
        <w:t>каждого показателя, самостоятельность и инициативность</w:t>
      </w:r>
      <w:r w:rsidRPr="00386596">
        <w:rPr>
          <w:rFonts w:ascii="Times New Roman" w:hAnsi="Times New Roman" w:cs="Times New Roman"/>
          <w:i/>
          <w:sz w:val="24"/>
          <w:szCs w:val="24"/>
        </w:rPr>
        <w:t xml:space="preserve"> </w:t>
      </w:r>
      <w:r w:rsidRPr="00386596">
        <w:rPr>
          <w:rFonts w:ascii="Times New Roman" w:hAnsi="Times New Roman" w:cs="Times New Roman"/>
          <w:sz w:val="24"/>
          <w:szCs w:val="24"/>
        </w:rPr>
        <w:t xml:space="preserve">ребенка в деятельности. </w:t>
      </w:r>
      <w:r w:rsidRPr="00386596">
        <w:rPr>
          <w:rFonts w:ascii="Times New Roman" w:hAnsi="Times New Roman" w:cs="Times New Roman"/>
          <w:b/>
          <w:i/>
          <w:sz w:val="24"/>
          <w:szCs w:val="24"/>
        </w:rPr>
        <w:t>Частота</w:t>
      </w:r>
      <w:r w:rsidRPr="00386596">
        <w:rPr>
          <w:rFonts w:ascii="Times New Roman" w:hAnsi="Times New Roman" w:cs="Times New Roman"/>
          <w:b/>
          <w:i/>
          <w:spacing w:val="1"/>
          <w:sz w:val="24"/>
          <w:szCs w:val="24"/>
        </w:rPr>
        <w:t xml:space="preserve"> </w:t>
      </w:r>
      <w:r w:rsidRPr="00386596">
        <w:rPr>
          <w:rFonts w:ascii="Times New Roman" w:hAnsi="Times New Roman" w:cs="Times New Roman"/>
          <w:b/>
          <w:i/>
          <w:sz w:val="24"/>
          <w:szCs w:val="24"/>
        </w:rPr>
        <w:t>проявления</w:t>
      </w:r>
      <w:r w:rsidRPr="00386596">
        <w:rPr>
          <w:rFonts w:ascii="Times New Roman" w:hAnsi="Times New Roman" w:cs="Times New Roman"/>
          <w:b/>
          <w:i/>
          <w:spacing w:val="1"/>
          <w:sz w:val="24"/>
          <w:szCs w:val="24"/>
        </w:rPr>
        <w:t xml:space="preserve"> </w:t>
      </w:r>
      <w:r w:rsidRPr="00386596">
        <w:rPr>
          <w:rFonts w:ascii="Times New Roman" w:hAnsi="Times New Roman" w:cs="Times New Roman"/>
          <w:sz w:val="24"/>
          <w:szCs w:val="24"/>
        </w:rPr>
        <w:t>указывает</w:t>
      </w:r>
      <w:r w:rsidRPr="00386596">
        <w:rPr>
          <w:rFonts w:ascii="Times New Roman" w:hAnsi="Times New Roman" w:cs="Times New Roman"/>
          <w:spacing w:val="1"/>
          <w:sz w:val="24"/>
          <w:szCs w:val="24"/>
        </w:rPr>
        <w:t xml:space="preserve"> </w:t>
      </w:r>
      <w:r w:rsidRPr="00386596">
        <w:rPr>
          <w:rFonts w:ascii="Times New Roman" w:hAnsi="Times New Roman" w:cs="Times New Roman"/>
          <w:sz w:val="24"/>
          <w:szCs w:val="24"/>
        </w:rPr>
        <w:t>на</w:t>
      </w:r>
      <w:r w:rsidRPr="00386596">
        <w:rPr>
          <w:rFonts w:ascii="Times New Roman" w:hAnsi="Times New Roman" w:cs="Times New Roman"/>
          <w:spacing w:val="1"/>
          <w:sz w:val="24"/>
          <w:szCs w:val="24"/>
        </w:rPr>
        <w:t xml:space="preserve"> </w:t>
      </w:r>
      <w:r w:rsidRPr="00386596">
        <w:rPr>
          <w:rFonts w:ascii="Times New Roman" w:hAnsi="Times New Roman" w:cs="Times New Roman"/>
          <w:sz w:val="24"/>
          <w:szCs w:val="24"/>
        </w:rPr>
        <w:t>периодичность</w:t>
      </w:r>
      <w:r w:rsidRPr="00386596">
        <w:rPr>
          <w:rFonts w:ascii="Times New Roman" w:hAnsi="Times New Roman" w:cs="Times New Roman"/>
          <w:spacing w:val="1"/>
          <w:sz w:val="24"/>
          <w:szCs w:val="24"/>
        </w:rPr>
        <w:t xml:space="preserve"> </w:t>
      </w:r>
      <w:r w:rsidRPr="00386596">
        <w:rPr>
          <w:rFonts w:ascii="Times New Roman" w:hAnsi="Times New Roman" w:cs="Times New Roman"/>
          <w:sz w:val="24"/>
          <w:szCs w:val="24"/>
        </w:rPr>
        <w:t>и</w:t>
      </w:r>
      <w:r w:rsidRPr="00386596">
        <w:rPr>
          <w:rFonts w:ascii="Times New Roman" w:hAnsi="Times New Roman" w:cs="Times New Roman"/>
          <w:spacing w:val="1"/>
          <w:sz w:val="24"/>
          <w:szCs w:val="24"/>
        </w:rPr>
        <w:t xml:space="preserve"> </w:t>
      </w:r>
      <w:r w:rsidRPr="00386596">
        <w:rPr>
          <w:rFonts w:ascii="Times New Roman" w:hAnsi="Times New Roman" w:cs="Times New Roman"/>
          <w:sz w:val="24"/>
          <w:szCs w:val="24"/>
        </w:rPr>
        <w:t>степень</w:t>
      </w:r>
      <w:r w:rsidRPr="00386596">
        <w:rPr>
          <w:rFonts w:ascii="Times New Roman" w:hAnsi="Times New Roman" w:cs="Times New Roman"/>
          <w:spacing w:val="1"/>
          <w:sz w:val="24"/>
          <w:szCs w:val="24"/>
        </w:rPr>
        <w:t xml:space="preserve"> </w:t>
      </w:r>
      <w:r w:rsidRPr="00386596">
        <w:rPr>
          <w:rFonts w:ascii="Times New Roman" w:hAnsi="Times New Roman" w:cs="Times New Roman"/>
          <w:sz w:val="24"/>
          <w:szCs w:val="24"/>
        </w:rPr>
        <w:t>устойчивости</w:t>
      </w:r>
      <w:r w:rsidRPr="00386596">
        <w:rPr>
          <w:rFonts w:ascii="Times New Roman" w:hAnsi="Times New Roman" w:cs="Times New Roman"/>
          <w:spacing w:val="1"/>
          <w:sz w:val="24"/>
          <w:szCs w:val="24"/>
        </w:rPr>
        <w:t xml:space="preserve"> </w:t>
      </w:r>
      <w:r w:rsidRPr="00386596">
        <w:rPr>
          <w:rFonts w:ascii="Times New Roman" w:hAnsi="Times New Roman" w:cs="Times New Roman"/>
          <w:sz w:val="24"/>
          <w:szCs w:val="24"/>
        </w:rPr>
        <w:t>показателя.</w:t>
      </w:r>
      <w:r w:rsidRPr="00386596">
        <w:rPr>
          <w:rFonts w:ascii="Times New Roman" w:hAnsi="Times New Roman" w:cs="Times New Roman"/>
          <w:spacing w:val="1"/>
          <w:sz w:val="24"/>
          <w:szCs w:val="24"/>
        </w:rPr>
        <w:t xml:space="preserve"> </w:t>
      </w:r>
      <w:r w:rsidRPr="00386596">
        <w:rPr>
          <w:rFonts w:ascii="Times New Roman" w:hAnsi="Times New Roman" w:cs="Times New Roman"/>
          <w:b/>
          <w:i/>
          <w:sz w:val="24"/>
          <w:szCs w:val="24"/>
        </w:rPr>
        <w:t>Самостоятельность</w:t>
      </w:r>
      <w:r w:rsidRPr="00386596">
        <w:rPr>
          <w:rFonts w:ascii="Times New Roman" w:hAnsi="Times New Roman" w:cs="Times New Roman"/>
          <w:b/>
          <w:i/>
          <w:spacing w:val="1"/>
          <w:sz w:val="24"/>
          <w:szCs w:val="24"/>
        </w:rPr>
        <w:t xml:space="preserve"> </w:t>
      </w:r>
      <w:r w:rsidRPr="00386596">
        <w:rPr>
          <w:rFonts w:ascii="Times New Roman" w:hAnsi="Times New Roman" w:cs="Times New Roman"/>
          <w:sz w:val="24"/>
          <w:szCs w:val="24"/>
        </w:rPr>
        <w:t>выполнения</w:t>
      </w:r>
      <w:r w:rsidRPr="00386596">
        <w:rPr>
          <w:rFonts w:ascii="Times New Roman" w:hAnsi="Times New Roman" w:cs="Times New Roman"/>
          <w:spacing w:val="1"/>
          <w:sz w:val="24"/>
          <w:szCs w:val="24"/>
        </w:rPr>
        <w:t xml:space="preserve"> </w:t>
      </w:r>
      <w:r w:rsidRPr="00386596">
        <w:rPr>
          <w:rFonts w:ascii="Times New Roman" w:hAnsi="Times New Roman" w:cs="Times New Roman"/>
          <w:sz w:val="24"/>
          <w:szCs w:val="24"/>
        </w:rPr>
        <w:t>действия</w:t>
      </w:r>
      <w:r w:rsidRPr="00386596">
        <w:rPr>
          <w:rFonts w:ascii="Times New Roman" w:hAnsi="Times New Roman" w:cs="Times New Roman"/>
          <w:spacing w:val="1"/>
          <w:sz w:val="24"/>
          <w:szCs w:val="24"/>
        </w:rPr>
        <w:t xml:space="preserve"> </w:t>
      </w:r>
      <w:r w:rsidRPr="00386596">
        <w:rPr>
          <w:rFonts w:ascii="Times New Roman" w:hAnsi="Times New Roman" w:cs="Times New Roman"/>
          <w:sz w:val="24"/>
          <w:szCs w:val="24"/>
        </w:rPr>
        <w:t>позволяет</w:t>
      </w:r>
      <w:r w:rsidRPr="00386596">
        <w:rPr>
          <w:rFonts w:ascii="Times New Roman" w:hAnsi="Times New Roman" w:cs="Times New Roman"/>
          <w:spacing w:val="1"/>
          <w:sz w:val="24"/>
          <w:szCs w:val="24"/>
        </w:rPr>
        <w:t xml:space="preserve"> </w:t>
      </w:r>
      <w:r w:rsidRPr="00386596">
        <w:rPr>
          <w:rFonts w:ascii="Times New Roman" w:hAnsi="Times New Roman" w:cs="Times New Roman"/>
          <w:sz w:val="24"/>
          <w:szCs w:val="24"/>
        </w:rPr>
        <w:t>определить</w:t>
      </w:r>
      <w:r w:rsidRPr="00386596">
        <w:rPr>
          <w:rFonts w:ascii="Times New Roman" w:hAnsi="Times New Roman" w:cs="Times New Roman"/>
          <w:spacing w:val="1"/>
          <w:sz w:val="24"/>
          <w:szCs w:val="24"/>
        </w:rPr>
        <w:t xml:space="preserve"> </w:t>
      </w:r>
      <w:r w:rsidRPr="00386596">
        <w:rPr>
          <w:rFonts w:ascii="Times New Roman" w:hAnsi="Times New Roman" w:cs="Times New Roman"/>
          <w:sz w:val="24"/>
          <w:szCs w:val="24"/>
        </w:rPr>
        <w:t>зону</w:t>
      </w:r>
      <w:r w:rsidRPr="00386596">
        <w:rPr>
          <w:rFonts w:ascii="Times New Roman" w:hAnsi="Times New Roman" w:cs="Times New Roman"/>
          <w:spacing w:val="1"/>
          <w:sz w:val="24"/>
          <w:szCs w:val="24"/>
        </w:rPr>
        <w:t xml:space="preserve"> </w:t>
      </w:r>
      <w:r w:rsidRPr="00386596">
        <w:rPr>
          <w:rFonts w:ascii="Times New Roman" w:hAnsi="Times New Roman" w:cs="Times New Roman"/>
          <w:sz w:val="24"/>
          <w:szCs w:val="24"/>
        </w:rPr>
        <w:t>актуального</w:t>
      </w:r>
      <w:r w:rsidRPr="00386596">
        <w:rPr>
          <w:rFonts w:ascii="Times New Roman" w:hAnsi="Times New Roman" w:cs="Times New Roman"/>
          <w:spacing w:val="1"/>
          <w:sz w:val="24"/>
          <w:szCs w:val="24"/>
        </w:rPr>
        <w:t xml:space="preserve"> </w:t>
      </w:r>
      <w:r w:rsidRPr="00386596">
        <w:rPr>
          <w:rFonts w:ascii="Times New Roman" w:hAnsi="Times New Roman" w:cs="Times New Roman"/>
          <w:sz w:val="24"/>
          <w:szCs w:val="24"/>
        </w:rPr>
        <w:t>и</w:t>
      </w:r>
      <w:r w:rsidRPr="00386596">
        <w:rPr>
          <w:rFonts w:ascii="Times New Roman" w:hAnsi="Times New Roman" w:cs="Times New Roman"/>
          <w:spacing w:val="1"/>
          <w:sz w:val="24"/>
          <w:szCs w:val="24"/>
        </w:rPr>
        <w:t xml:space="preserve"> </w:t>
      </w:r>
      <w:r w:rsidRPr="00386596">
        <w:rPr>
          <w:rFonts w:ascii="Times New Roman" w:hAnsi="Times New Roman" w:cs="Times New Roman"/>
          <w:sz w:val="24"/>
          <w:szCs w:val="24"/>
        </w:rPr>
        <w:t xml:space="preserve">ближайшего развития ребенка. </w:t>
      </w:r>
      <w:r w:rsidRPr="00386596">
        <w:rPr>
          <w:rFonts w:ascii="Times New Roman" w:hAnsi="Times New Roman" w:cs="Times New Roman"/>
          <w:b/>
          <w:i/>
          <w:sz w:val="24"/>
          <w:szCs w:val="24"/>
        </w:rPr>
        <w:t xml:space="preserve">Инициативность </w:t>
      </w:r>
      <w:r w:rsidRPr="00386596">
        <w:rPr>
          <w:rFonts w:ascii="Times New Roman" w:hAnsi="Times New Roman" w:cs="Times New Roman"/>
          <w:sz w:val="24"/>
          <w:szCs w:val="24"/>
        </w:rPr>
        <w:t>свидетельствует о проявлении субъектности</w:t>
      </w:r>
      <w:r w:rsidRPr="00386596">
        <w:rPr>
          <w:rFonts w:ascii="Times New Roman" w:hAnsi="Times New Roman" w:cs="Times New Roman"/>
          <w:spacing w:val="1"/>
          <w:sz w:val="24"/>
          <w:szCs w:val="24"/>
        </w:rPr>
        <w:t xml:space="preserve"> </w:t>
      </w:r>
      <w:r w:rsidRPr="00386596">
        <w:rPr>
          <w:rFonts w:ascii="Times New Roman" w:hAnsi="Times New Roman" w:cs="Times New Roman"/>
          <w:sz w:val="24"/>
          <w:szCs w:val="24"/>
        </w:rPr>
        <w:t>ребенка</w:t>
      </w:r>
      <w:r w:rsidRPr="00386596">
        <w:rPr>
          <w:rFonts w:ascii="Times New Roman" w:hAnsi="Times New Roman" w:cs="Times New Roman"/>
          <w:spacing w:val="-2"/>
          <w:sz w:val="24"/>
          <w:szCs w:val="24"/>
        </w:rPr>
        <w:t xml:space="preserve"> </w:t>
      </w:r>
      <w:r w:rsidRPr="00386596">
        <w:rPr>
          <w:rFonts w:ascii="Times New Roman" w:hAnsi="Times New Roman" w:cs="Times New Roman"/>
          <w:sz w:val="24"/>
          <w:szCs w:val="24"/>
        </w:rPr>
        <w:t>в</w:t>
      </w:r>
      <w:r w:rsidRPr="00386596">
        <w:rPr>
          <w:rFonts w:ascii="Times New Roman" w:hAnsi="Times New Roman" w:cs="Times New Roman"/>
          <w:spacing w:val="-1"/>
          <w:sz w:val="24"/>
          <w:szCs w:val="24"/>
        </w:rPr>
        <w:t xml:space="preserve"> </w:t>
      </w:r>
      <w:r w:rsidRPr="00386596">
        <w:rPr>
          <w:rFonts w:ascii="Times New Roman" w:hAnsi="Times New Roman" w:cs="Times New Roman"/>
          <w:sz w:val="24"/>
          <w:szCs w:val="24"/>
        </w:rPr>
        <w:t>деятельности</w:t>
      </w:r>
      <w:r w:rsidRPr="00386596">
        <w:rPr>
          <w:rFonts w:ascii="Times New Roman" w:hAnsi="Times New Roman" w:cs="Times New Roman"/>
          <w:spacing w:val="-2"/>
          <w:sz w:val="24"/>
          <w:szCs w:val="24"/>
        </w:rPr>
        <w:t xml:space="preserve"> </w:t>
      </w:r>
      <w:r w:rsidRPr="00386596">
        <w:rPr>
          <w:rFonts w:ascii="Times New Roman" w:hAnsi="Times New Roman" w:cs="Times New Roman"/>
          <w:sz w:val="24"/>
          <w:szCs w:val="24"/>
        </w:rPr>
        <w:t>и взаимодействии.</w:t>
      </w:r>
    </w:p>
    <w:p w:rsidR="001D21CB" w:rsidRPr="00386596" w:rsidRDefault="001D21CB" w:rsidP="00386596">
      <w:pPr>
        <w:pStyle w:val="af4"/>
        <w:spacing w:line="276" w:lineRule="auto"/>
        <w:ind w:left="0" w:right="3" w:firstLine="567"/>
        <w:jc w:val="both"/>
      </w:pPr>
      <w:r w:rsidRPr="00386596">
        <w:t>Результаты наблюдения фиксируются, способ и форму их регистрации педагог выбирает</w:t>
      </w:r>
      <w:r w:rsidRPr="00386596">
        <w:rPr>
          <w:spacing w:val="1"/>
        </w:rPr>
        <w:t xml:space="preserve"> </w:t>
      </w:r>
      <w:r w:rsidRPr="00386596">
        <w:t>самостоятельно. Фиксация данных наблюдения позволит педагогу выявить и проанализировать</w:t>
      </w:r>
      <w:r w:rsidRPr="00386596">
        <w:rPr>
          <w:spacing w:val="1"/>
        </w:rPr>
        <w:t xml:space="preserve"> </w:t>
      </w:r>
      <w:r w:rsidRPr="00386596">
        <w:t>динамику</w:t>
      </w:r>
      <w:r w:rsidRPr="00386596">
        <w:rPr>
          <w:spacing w:val="1"/>
        </w:rPr>
        <w:t xml:space="preserve"> </w:t>
      </w:r>
      <w:r w:rsidRPr="00386596">
        <w:t>в</w:t>
      </w:r>
      <w:r w:rsidRPr="00386596">
        <w:rPr>
          <w:spacing w:val="1"/>
        </w:rPr>
        <w:t xml:space="preserve"> </w:t>
      </w:r>
      <w:r w:rsidRPr="00386596">
        <w:t>развитии</w:t>
      </w:r>
      <w:r w:rsidRPr="00386596">
        <w:rPr>
          <w:spacing w:val="1"/>
        </w:rPr>
        <w:t xml:space="preserve"> </w:t>
      </w:r>
      <w:r w:rsidRPr="00386596">
        <w:t>ребенка</w:t>
      </w:r>
      <w:r w:rsidRPr="00386596">
        <w:rPr>
          <w:spacing w:val="1"/>
        </w:rPr>
        <w:t xml:space="preserve"> </w:t>
      </w:r>
      <w:r w:rsidRPr="00386596">
        <w:t>на</w:t>
      </w:r>
      <w:r w:rsidRPr="00386596">
        <w:rPr>
          <w:spacing w:val="1"/>
        </w:rPr>
        <w:t xml:space="preserve"> </w:t>
      </w:r>
      <w:r w:rsidRPr="00386596">
        <w:t>определенном</w:t>
      </w:r>
      <w:r w:rsidRPr="00386596">
        <w:rPr>
          <w:spacing w:val="1"/>
        </w:rPr>
        <w:t xml:space="preserve"> </w:t>
      </w:r>
      <w:r w:rsidRPr="00386596">
        <w:t>возрастном</w:t>
      </w:r>
      <w:r w:rsidRPr="00386596">
        <w:rPr>
          <w:spacing w:val="1"/>
        </w:rPr>
        <w:t xml:space="preserve"> </w:t>
      </w:r>
      <w:r w:rsidRPr="00386596">
        <w:t>этапе,</w:t>
      </w:r>
      <w:r w:rsidRPr="00386596">
        <w:rPr>
          <w:spacing w:val="1"/>
        </w:rPr>
        <w:t xml:space="preserve"> </w:t>
      </w:r>
      <w:r w:rsidRPr="00386596">
        <w:t>а</w:t>
      </w:r>
      <w:r w:rsidRPr="00386596">
        <w:rPr>
          <w:spacing w:val="1"/>
        </w:rPr>
        <w:t xml:space="preserve"> </w:t>
      </w:r>
      <w:r w:rsidRPr="00386596">
        <w:t>также</w:t>
      </w:r>
      <w:r w:rsidRPr="00386596">
        <w:rPr>
          <w:spacing w:val="1"/>
        </w:rPr>
        <w:t xml:space="preserve"> </w:t>
      </w:r>
      <w:r w:rsidRPr="00386596">
        <w:t>скорректировать</w:t>
      </w:r>
      <w:r w:rsidRPr="00386596">
        <w:rPr>
          <w:spacing w:val="1"/>
        </w:rPr>
        <w:t xml:space="preserve"> </w:t>
      </w:r>
      <w:r w:rsidRPr="00386596">
        <w:t>образовательную деятельность с учетом индивидуальных особенностей развития ребенка и его</w:t>
      </w:r>
      <w:r w:rsidRPr="00386596">
        <w:rPr>
          <w:spacing w:val="1"/>
        </w:rPr>
        <w:t xml:space="preserve"> </w:t>
      </w:r>
      <w:r w:rsidRPr="00386596">
        <w:t>потребностей.</w:t>
      </w:r>
    </w:p>
    <w:p w:rsidR="001D21CB" w:rsidRPr="00386596" w:rsidRDefault="001D21CB" w:rsidP="00386596">
      <w:pPr>
        <w:pStyle w:val="af4"/>
        <w:spacing w:line="276" w:lineRule="auto"/>
        <w:ind w:left="0" w:right="3" w:firstLine="567"/>
        <w:jc w:val="both"/>
      </w:pPr>
      <w:r w:rsidRPr="00386596">
        <w:t xml:space="preserve">Результаты наблюдения могут быть дополнены </w:t>
      </w:r>
      <w:r w:rsidRPr="00386596">
        <w:rPr>
          <w:b/>
        </w:rPr>
        <w:t>беседами с детьми в свободной форме</w:t>
      </w:r>
      <w:r w:rsidRPr="00386596">
        <w:t>,</w:t>
      </w:r>
      <w:r w:rsidRPr="00386596">
        <w:rPr>
          <w:spacing w:val="1"/>
        </w:rPr>
        <w:t xml:space="preserve"> </w:t>
      </w:r>
      <w:r w:rsidRPr="00386596">
        <w:t>что</w:t>
      </w:r>
      <w:r w:rsidRPr="00386596">
        <w:rPr>
          <w:spacing w:val="1"/>
        </w:rPr>
        <w:t xml:space="preserve"> </w:t>
      </w:r>
      <w:r w:rsidRPr="00386596">
        <w:t>позволяет</w:t>
      </w:r>
      <w:r w:rsidRPr="00386596">
        <w:rPr>
          <w:spacing w:val="1"/>
        </w:rPr>
        <w:t xml:space="preserve"> </w:t>
      </w:r>
      <w:r w:rsidRPr="00386596">
        <w:t>выявить</w:t>
      </w:r>
      <w:r w:rsidRPr="00386596">
        <w:rPr>
          <w:spacing w:val="1"/>
        </w:rPr>
        <w:t xml:space="preserve"> </w:t>
      </w:r>
      <w:r w:rsidRPr="00386596">
        <w:t>причины</w:t>
      </w:r>
      <w:r w:rsidRPr="00386596">
        <w:rPr>
          <w:spacing w:val="1"/>
        </w:rPr>
        <w:t xml:space="preserve"> </w:t>
      </w:r>
      <w:r w:rsidRPr="00386596">
        <w:t>поступков,</w:t>
      </w:r>
      <w:r w:rsidRPr="00386596">
        <w:rPr>
          <w:spacing w:val="1"/>
        </w:rPr>
        <w:t xml:space="preserve"> </w:t>
      </w:r>
      <w:r w:rsidRPr="00386596">
        <w:t>наличие</w:t>
      </w:r>
      <w:r w:rsidRPr="00386596">
        <w:rPr>
          <w:spacing w:val="1"/>
        </w:rPr>
        <w:t xml:space="preserve"> </w:t>
      </w:r>
      <w:r w:rsidRPr="00386596">
        <w:t>интереса</w:t>
      </w:r>
      <w:r w:rsidRPr="00386596">
        <w:rPr>
          <w:spacing w:val="1"/>
        </w:rPr>
        <w:t xml:space="preserve"> </w:t>
      </w:r>
      <w:r w:rsidRPr="00386596">
        <w:t>к</w:t>
      </w:r>
      <w:r w:rsidRPr="00386596">
        <w:rPr>
          <w:spacing w:val="1"/>
        </w:rPr>
        <w:t xml:space="preserve"> </w:t>
      </w:r>
      <w:r w:rsidRPr="00386596">
        <w:t>определенному</w:t>
      </w:r>
      <w:r w:rsidRPr="00386596">
        <w:rPr>
          <w:spacing w:val="1"/>
        </w:rPr>
        <w:t xml:space="preserve"> </w:t>
      </w:r>
      <w:r w:rsidRPr="00386596">
        <w:t>виду</w:t>
      </w:r>
      <w:r w:rsidRPr="00386596">
        <w:rPr>
          <w:spacing w:val="1"/>
        </w:rPr>
        <w:t xml:space="preserve"> </w:t>
      </w:r>
      <w:r w:rsidRPr="00386596">
        <w:t>деятельности,</w:t>
      </w:r>
      <w:r w:rsidRPr="00386596">
        <w:rPr>
          <w:spacing w:val="-2"/>
        </w:rPr>
        <w:t xml:space="preserve"> </w:t>
      </w:r>
      <w:r w:rsidRPr="00386596">
        <w:t>уточнить</w:t>
      </w:r>
      <w:r w:rsidRPr="00386596">
        <w:rPr>
          <w:spacing w:val="-6"/>
        </w:rPr>
        <w:t xml:space="preserve"> </w:t>
      </w:r>
      <w:r w:rsidRPr="00386596">
        <w:t>знания</w:t>
      </w:r>
      <w:r w:rsidRPr="00386596">
        <w:rPr>
          <w:spacing w:val="-3"/>
        </w:rPr>
        <w:t xml:space="preserve"> </w:t>
      </w:r>
      <w:r w:rsidRPr="00386596">
        <w:t>о</w:t>
      </w:r>
      <w:r w:rsidRPr="00386596">
        <w:rPr>
          <w:spacing w:val="-4"/>
        </w:rPr>
        <w:t xml:space="preserve"> </w:t>
      </w:r>
      <w:r w:rsidRPr="00386596">
        <w:t>предметах</w:t>
      </w:r>
      <w:r w:rsidRPr="00386596">
        <w:rPr>
          <w:spacing w:val="-2"/>
        </w:rPr>
        <w:t xml:space="preserve"> </w:t>
      </w:r>
      <w:r w:rsidRPr="00386596">
        <w:t>и</w:t>
      </w:r>
      <w:r w:rsidRPr="00386596">
        <w:rPr>
          <w:spacing w:val="-3"/>
        </w:rPr>
        <w:t xml:space="preserve"> </w:t>
      </w:r>
      <w:r w:rsidRPr="00386596">
        <w:t>явлениях</w:t>
      </w:r>
      <w:r w:rsidRPr="00386596">
        <w:rPr>
          <w:spacing w:val="-2"/>
        </w:rPr>
        <w:t xml:space="preserve"> </w:t>
      </w:r>
      <w:r w:rsidRPr="00386596">
        <w:t>окружающей</w:t>
      </w:r>
      <w:r w:rsidRPr="00386596">
        <w:rPr>
          <w:spacing w:val="-4"/>
        </w:rPr>
        <w:t xml:space="preserve"> </w:t>
      </w:r>
      <w:r w:rsidRPr="00386596">
        <w:t>действительности</w:t>
      </w:r>
      <w:r w:rsidRPr="00386596">
        <w:rPr>
          <w:spacing w:val="-3"/>
        </w:rPr>
        <w:t xml:space="preserve"> </w:t>
      </w:r>
      <w:r w:rsidRPr="00386596">
        <w:t>и</w:t>
      </w:r>
      <w:r w:rsidRPr="00386596">
        <w:rPr>
          <w:spacing w:val="-4"/>
        </w:rPr>
        <w:t xml:space="preserve"> </w:t>
      </w:r>
      <w:r w:rsidRPr="00386596">
        <w:t>другое.</w:t>
      </w:r>
    </w:p>
    <w:p w:rsidR="001D21CB" w:rsidRPr="00386596" w:rsidRDefault="001D21CB" w:rsidP="00386596">
      <w:pPr>
        <w:pStyle w:val="af4"/>
        <w:spacing w:line="276" w:lineRule="auto"/>
        <w:ind w:left="0" w:right="3" w:firstLine="567"/>
        <w:jc w:val="both"/>
      </w:pPr>
      <w:r w:rsidRPr="00386596">
        <w:rPr>
          <w:b/>
        </w:rPr>
        <w:t>Анализ</w:t>
      </w:r>
      <w:r w:rsidRPr="00386596">
        <w:rPr>
          <w:b/>
          <w:spacing w:val="1"/>
        </w:rPr>
        <w:t xml:space="preserve"> </w:t>
      </w:r>
      <w:r w:rsidRPr="00386596">
        <w:rPr>
          <w:b/>
        </w:rPr>
        <w:t>продуктов</w:t>
      </w:r>
      <w:r w:rsidRPr="00386596">
        <w:rPr>
          <w:b/>
          <w:spacing w:val="1"/>
        </w:rPr>
        <w:t xml:space="preserve"> </w:t>
      </w:r>
      <w:r w:rsidRPr="00386596">
        <w:rPr>
          <w:b/>
        </w:rPr>
        <w:t>детской</w:t>
      </w:r>
      <w:r w:rsidRPr="00386596">
        <w:rPr>
          <w:b/>
          <w:spacing w:val="1"/>
        </w:rPr>
        <w:t xml:space="preserve"> </w:t>
      </w:r>
      <w:r w:rsidRPr="00386596">
        <w:rPr>
          <w:b/>
        </w:rPr>
        <w:t>деятельности</w:t>
      </w:r>
      <w:r w:rsidRPr="00386596">
        <w:rPr>
          <w:b/>
          <w:spacing w:val="1"/>
        </w:rPr>
        <w:t xml:space="preserve"> </w:t>
      </w:r>
      <w:r w:rsidRPr="00386596">
        <w:t>может</w:t>
      </w:r>
      <w:r w:rsidRPr="00386596">
        <w:rPr>
          <w:spacing w:val="1"/>
        </w:rPr>
        <w:t xml:space="preserve"> </w:t>
      </w:r>
      <w:r w:rsidRPr="00386596">
        <w:t>осуществляться</w:t>
      </w:r>
      <w:r w:rsidRPr="00386596">
        <w:rPr>
          <w:spacing w:val="1"/>
        </w:rPr>
        <w:t xml:space="preserve"> </w:t>
      </w:r>
      <w:r w:rsidRPr="00386596">
        <w:t>на</w:t>
      </w:r>
      <w:r w:rsidRPr="00386596">
        <w:rPr>
          <w:spacing w:val="1"/>
        </w:rPr>
        <w:t xml:space="preserve"> </w:t>
      </w:r>
      <w:r w:rsidRPr="00386596">
        <w:t>основе</w:t>
      </w:r>
      <w:r w:rsidRPr="00386596">
        <w:rPr>
          <w:spacing w:val="1"/>
        </w:rPr>
        <w:t xml:space="preserve"> </w:t>
      </w:r>
      <w:r w:rsidRPr="00386596">
        <w:t>изучения</w:t>
      </w:r>
      <w:r w:rsidRPr="00386596">
        <w:rPr>
          <w:spacing w:val="-57"/>
        </w:rPr>
        <w:t xml:space="preserve"> </w:t>
      </w:r>
      <w:r w:rsidRPr="00386596">
        <w:t>материалов портфолио ребенка (рисунков, работ по аппликации, фотографий работ по лепке,</w:t>
      </w:r>
      <w:r w:rsidRPr="00386596">
        <w:rPr>
          <w:spacing w:val="1"/>
        </w:rPr>
        <w:t xml:space="preserve"> </w:t>
      </w:r>
      <w:r w:rsidRPr="00386596">
        <w:t>построек,</w:t>
      </w:r>
      <w:r w:rsidRPr="00386596">
        <w:rPr>
          <w:spacing w:val="1"/>
        </w:rPr>
        <w:t xml:space="preserve"> </w:t>
      </w:r>
      <w:r w:rsidRPr="00386596">
        <w:t>поделок</w:t>
      </w:r>
      <w:r w:rsidRPr="00386596">
        <w:rPr>
          <w:spacing w:val="1"/>
        </w:rPr>
        <w:t xml:space="preserve"> </w:t>
      </w:r>
      <w:r w:rsidRPr="00386596">
        <w:t>и</w:t>
      </w:r>
      <w:r w:rsidRPr="00386596">
        <w:rPr>
          <w:spacing w:val="1"/>
        </w:rPr>
        <w:t xml:space="preserve"> </w:t>
      </w:r>
      <w:r w:rsidRPr="00386596">
        <w:t>другого).</w:t>
      </w:r>
      <w:r w:rsidRPr="00386596">
        <w:rPr>
          <w:spacing w:val="1"/>
        </w:rPr>
        <w:t xml:space="preserve"> </w:t>
      </w:r>
      <w:r w:rsidRPr="00386596">
        <w:t>Полученные</w:t>
      </w:r>
      <w:r w:rsidRPr="00386596">
        <w:rPr>
          <w:spacing w:val="1"/>
        </w:rPr>
        <w:t xml:space="preserve"> </w:t>
      </w:r>
      <w:r w:rsidRPr="00386596">
        <w:t>в</w:t>
      </w:r>
      <w:r w:rsidRPr="00386596">
        <w:rPr>
          <w:spacing w:val="1"/>
        </w:rPr>
        <w:t xml:space="preserve"> </w:t>
      </w:r>
      <w:r w:rsidRPr="00386596">
        <w:t>процессе</w:t>
      </w:r>
      <w:r w:rsidRPr="00386596">
        <w:rPr>
          <w:spacing w:val="1"/>
        </w:rPr>
        <w:t xml:space="preserve"> </w:t>
      </w:r>
      <w:r w:rsidRPr="00386596">
        <w:t>анализа</w:t>
      </w:r>
      <w:r w:rsidRPr="00386596">
        <w:rPr>
          <w:spacing w:val="1"/>
        </w:rPr>
        <w:t xml:space="preserve"> </w:t>
      </w:r>
      <w:r w:rsidRPr="00386596">
        <w:t>качественные</w:t>
      </w:r>
      <w:r w:rsidRPr="00386596">
        <w:rPr>
          <w:spacing w:val="1"/>
        </w:rPr>
        <w:t xml:space="preserve"> </w:t>
      </w:r>
      <w:r w:rsidRPr="00386596">
        <w:t>характеристики</w:t>
      </w:r>
      <w:r w:rsidRPr="00386596">
        <w:rPr>
          <w:spacing w:val="-57"/>
        </w:rPr>
        <w:t xml:space="preserve"> </w:t>
      </w:r>
      <w:r w:rsidRPr="00386596">
        <w:t>существенно</w:t>
      </w:r>
      <w:r w:rsidRPr="00386596">
        <w:rPr>
          <w:spacing w:val="1"/>
        </w:rPr>
        <w:t xml:space="preserve"> </w:t>
      </w:r>
      <w:r w:rsidRPr="00386596">
        <w:t>дополнят</w:t>
      </w:r>
      <w:r w:rsidRPr="00386596">
        <w:rPr>
          <w:spacing w:val="1"/>
        </w:rPr>
        <w:t xml:space="preserve"> </w:t>
      </w:r>
      <w:r w:rsidRPr="00386596">
        <w:t>результаты</w:t>
      </w:r>
      <w:r w:rsidRPr="00386596">
        <w:rPr>
          <w:spacing w:val="1"/>
        </w:rPr>
        <w:t xml:space="preserve"> </w:t>
      </w:r>
      <w:r w:rsidRPr="00386596">
        <w:t>наблюдения</w:t>
      </w:r>
      <w:r w:rsidRPr="00386596">
        <w:rPr>
          <w:spacing w:val="1"/>
        </w:rPr>
        <w:t xml:space="preserve"> </w:t>
      </w:r>
      <w:r w:rsidRPr="00386596">
        <w:t>за</w:t>
      </w:r>
      <w:r w:rsidRPr="00386596">
        <w:rPr>
          <w:spacing w:val="1"/>
        </w:rPr>
        <w:t xml:space="preserve"> </w:t>
      </w:r>
      <w:r w:rsidRPr="00386596">
        <w:t>продуктивной</w:t>
      </w:r>
      <w:r w:rsidRPr="00386596">
        <w:rPr>
          <w:spacing w:val="1"/>
        </w:rPr>
        <w:t xml:space="preserve"> </w:t>
      </w:r>
      <w:r w:rsidRPr="00386596">
        <w:t>деятельностью</w:t>
      </w:r>
      <w:r w:rsidRPr="00386596">
        <w:rPr>
          <w:spacing w:val="1"/>
        </w:rPr>
        <w:t xml:space="preserve"> </w:t>
      </w:r>
      <w:r w:rsidRPr="00386596">
        <w:t>детей</w:t>
      </w:r>
      <w:r w:rsidRPr="00386596">
        <w:rPr>
          <w:spacing w:val="1"/>
        </w:rPr>
        <w:t xml:space="preserve"> </w:t>
      </w:r>
      <w:r w:rsidRPr="00386596">
        <w:t>(изобразительной,</w:t>
      </w:r>
      <w:r w:rsidRPr="00386596">
        <w:rPr>
          <w:spacing w:val="-1"/>
        </w:rPr>
        <w:t xml:space="preserve"> </w:t>
      </w:r>
      <w:r w:rsidRPr="00386596">
        <w:t>конструктивной,</w:t>
      </w:r>
      <w:r w:rsidRPr="00386596">
        <w:rPr>
          <w:spacing w:val="-1"/>
        </w:rPr>
        <w:t xml:space="preserve"> </w:t>
      </w:r>
      <w:r w:rsidRPr="00386596">
        <w:t>музыкальной</w:t>
      </w:r>
      <w:r w:rsidRPr="00386596">
        <w:rPr>
          <w:spacing w:val="-1"/>
        </w:rPr>
        <w:t xml:space="preserve"> </w:t>
      </w:r>
      <w:r w:rsidRPr="00386596">
        <w:t>и другой</w:t>
      </w:r>
      <w:r w:rsidRPr="00386596">
        <w:rPr>
          <w:spacing w:val="-1"/>
        </w:rPr>
        <w:t xml:space="preserve"> </w:t>
      </w:r>
      <w:r w:rsidRPr="00386596">
        <w:t>деятельностью).</w:t>
      </w:r>
    </w:p>
    <w:p w:rsidR="001D21CB" w:rsidRPr="00386596" w:rsidRDefault="001D21CB" w:rsidP="00386596">
      <w:pPr>
        <w:pStyle w:val="af4"/>
        <w:spacing w:line="276" w:lineRule="auto"/>
        <w:ind w:left="0" w:right="3" w:firstLine="567"/>
        <w:jc w:val="both"/>
      </w:pPr>
      <w:r w:rsidRPr="00386596">
        <w:t>Педагогическая</w:t>
      </w:r>
      <w:r w:rsidRPr="00386596">
        <w:rPr>
          <w:spacing w:val="1"/>
        </w:rPr>
        <w:t xml:space="preserve"> </w:t>
      </w:r>
      <w:r w:rsidRPr="00386596">
        <w:t>диагностика</w:t>
      </w:r>
      <w:r w:rsidRPr="00386596">
        <w:rPr>
          <w:spacing w:val="1"/>
        </w:rPr>
        <w:t xml:space="preserve"> </w:t>
      </w:r>
      <w:r w:rsidRPr="00386596">
        <w:t>завершается</w:t>
      </w:r>
      <w:r w:rsidRPr="00386596">
        <w:rPr>
          <w:spacing w:val="1"/>
        </w:rPr>
        <w:t xml:space="preserve"> </w:t>
      </w:r>
      <w:r w:rsidRPr="00386596">
        <w:t>анализом</w:t>
      </w:r>
      <w:r w:rsidRPr="00386596">
        <w:rPr>
          <w:spacing w:val="1"/>
        </w:rPr>
        <w:t xml:space="preserve"> </w:t>
      </w:r>
      <w:r w:rsidRPr="00386596">
        <w:t>полученных</w:t>
      </w:r>
      <w:r w:rsidRPr="00386596">
        <w:rPr>
          <w:spacing w:val="1"/>
        </w:rPr>
        <w:t xml:space="preserve"> </w:t>
      </w:r>
      <w:r w:rsidRPr="00386596">
        <w:t>данных,</w:t>
      </w:r>
      <w:r w:rsidRPr="00386596">
        <w:rPr>
          <w:spacing w:val="1"/>
        </w:rPr>
        <w:t xml:space="preserve"> </w:t>
      </w:r>
      <w:r w:rsidRPr="00386596">
        <w:t>на</w:t>
      </w:r>
      <w:r w:rsidRPr="00386596">
        <w:rPr>
          <w:spacing w:val="61"/>
        </w:rPr>
        <w:t xml:space="preserve"> </w:t>
      </w:r>
      <w:r w:rsidRPr="00386596">
        <w:t>основе</w:t>
      </w:r>
      <w:r w:rsidRPr="00386596">
        <w:rPr>
          <w:spacing w:val="-57"/>
        </w:rPr>
        <w:t xml:space="preserve"> </w:t>
      </w:r>
      <w:r w:rsidRPr="00386596">
        <w:t>которых</w:t>
      </w:r>
      <w:r w:rsidRPr="00386596">
        <w:rPr>
          <w:spacing w:val="1"/>
        </w:rPr>
        <w:t xml:space="preserve"> </w:t>
      </w:r>
      <w:r w:rsidRPr="00386596">
        <w:t>педагог</w:t>
      </w:r>
      <w:r w:rsidRPr="00386596">
        <w:rPr>
          <w:spacing w:val="1"/>
        </w:rPr>
        <w:t xml:space="preserve"> </w:t>
      </w:r>
      <w:r w:rsidRPr="00386596">
        <w:t>выстраивает</w:t>
      </w:r>
      <w:r w:rsidRPr="00386596">
        <w:rPr>
          <w:spacing w:val="1"/>
        </w:rPr>
        <w:t xml:space="preserve"> </w:t>
      </w:r>
      <w:r w:rsidRPr="00386596">
        <w:t>взаимодействие</w:t>
      </w:r>
      <w:r w:rsidRPr="00386596">
        <w:rPr>
          <w:spacing w:val="1"/>
        </w:rPr>
        <w:t xml:space="preserve"> </w:t>
      </w:r>
      <w:r w:rsidRPr="00386596">
        <w:t>с</w:t>
      </w:r>
      <w:r w:rsidRPr="00386596">
        <w:rPr>
          <w:spacing w:val="1"/>
        </w:rPr>
        <w:t xml:space="preserve"> </w:t>
      </w:r>
      <w:r w:rsidRPr="00386596">
        <w:t>детьми,</w:t>
      </w:r>
      <w:r w:rsidRPr="00386596">
        <w:rPr>
          <w:spacing w:val="1"/>
        </w:rPr>
        <w:t xml:space="preserve"> </w:t>
      </w:r>
      <w:r w:rsidRPr="00386596">
        <w:t>организует</w:t>
      </w:r>
      <w:r w:rsidRPr="00386596">
        <w:rPr>
          <w:spacing w:val="1"/>
        </w:rPr>
        <w:t xml:space="preserve"> </w:t>
      </w:r>
      <w:r w:rsidRPr="00386596">
        <w:t>РППС,</w:t>
      </w:r>
      <w:r w:rsidRPr="00386596">
        <w:rPr>
          <w:spacing w:val="1"/>
        </w:rPr>
        <w:t xml:space="preserve"> </w:t>
      </w:r>
      <w:r w:rsidRPr="00386596">
        <w:t>мотивирующую</w:t>
      </w:r>
      <w:r w:rsidRPr="00386596">
        <w:rPr>
          <w:spacing w:val="1"/>
        </w:rPr>
        <w:t xml:space="preserve"> </w:t>
      </w:r>
      <w:r w:rsidRPr="00386596">
        <w:t>активную творческую деятельность обучающихся, составляет индивидуальные образовательные</w:t>
      </w:r>
      <w:r w:rsidRPr="00386596">
        <w:rPr>
          <w:spacing w:val="1"/>
        </w:rPr>
        <w:t xml:space="preserve"> </w:t>
      </w:r>
      <w:r w:rsidRPr="00386596">
        <w:t>маршруты</w:t>
      </w:r>
      <w:r w:rsidRPr="00386596">
        <w:rPr>
          <w:spacing w:val="1"/>
        </w:rPr>
        <w:t xml:space="preserve"> </w:t>
      </w:r>
      <w:r w:rsidRPr="00386596">
        <w:t>освоения</w:t>
      </w:r>
      <w:r w:rsidRPr="00386596">
        <w:rPr>
          <w:spacing w:val="1"/>
        </w:rPr>
        <w:t xml:space="preserve"> </w:t>
      </w:r>
      <w:r w:rsidRPr="00386596">
        <w:t>образовательной</w:t>
      </w:r>
      <w:r w:rsidRPr="00386596">
        <w:rPr>
          <w:spacing w:val="1"/>
        </w:rPr>
        <w:t xml:space="preserve"> </w:t>
      </w:r>
      <w:r w:rsidRPr="00386596">
        <w:t>Программы,</w:t>
      </w:r>
      <w:r w:rsidRPr="00386596">
        <w:rPr>
          <w:spacing w:val="1"/>
        </w:rPr>
        <w:t xml:space="preserve"> </w:t>
      </w:r>
      <w:r w:rsidRPr="00386596">
        <w:t>осознанно</w:t>
      </w:r>
      <w:r w:rsidRPr="00386596">
        <w:rPr>
          <w:spacing w:val="1"/>
        </w:rPr>
        <w:t xml:space="preserve"> </w:t>
      </w:r>
      <w:r w:rsidRPr="00386596">
        <w:t>и</w:t>
      </w:r>
      <w:r w:rsidRPr="00386596">
        <w:rPr>
          <w:spacing w:val="1"/>
        </w:rPr>
        <w:t xml:space="preserve"> </w:t>
      </w:r>
      <w:r w:rsidRPr="00386596">
        <w:t>целенаправленно</w:t>
      </w:r>
      <w:r w:rsidRPr="00386596">
        <w:rPr>
          <w:spacing w:val="1"/>
        </w:rPr>
        <w:t xml:space="preserve"> </w:t>
      </w:r>
      <w:r w:rsidRPr="00386596">
        <w:t>проектирует</w:t>
      </w:r>
      <w:r w:rsidRPr="00386596">
        <w:rPr>
          <w:spacing w:val="1"/>
        </w:rPr>
        <w:t xml:space="preserve"> </w:t>
      </w:r>
      <w:r w:rsidRPr="00386596">
        <w:t>образовательный</w:t>
      </w:r>
      <w:r w:rsidRPr="00386596">
        <w:rPr>
          <w:spacing w:val="-1"/>
        </w:rPr>
        <w:t xml:space="preserve"> </w:t>
      </w:r>
      <w:r w:rsidRPr="00386596">
        <w:t>процесс.</w:t>
      </w:r>
    </w:p>
    <w:p w:rsidR="001D21CB" w:rsidRPr="00386596" w:rsidRDefault="001D21CB" w:rsidP="00386596">
      <w:pPr>
        <w:pStyle w:val="af4"/>
        <w:spacing w:line="276" w:lineRule="auto"/>
        <w:ind w:left="0" w:right="3" w:firstLine="567"/>
        <w:jc w:val="both"/>
      </w:pPr>
      <w:r w:rsidRPr="00386596">
        <w:t>При</w:t>
      </w:r>
      <w:r w:rsidRPr="00386596">
        <w:rPr>
          <w:spacing w:val="1"/>
        </w:rPr>
        <w:t xml:space="preserve"> </w:t>
      </w:r>
      <w:r w:rsidRPr="00386596">
        <w:t>необходимости</w:t>
      </w:r>
      <w:r w:rsidRPr="00386596">
        <w:rPr>
          <w:spacing w:val="1"/>
        </w:rPr>
        <w:t xml:space="preserve"> </w:t>
      </w:r>
      <w:r w:rsidRPr="00386596">
        <w:t>используется</w:t>
      </w:r>
      <w:r w:rsidRPr="00386596">
        <w:rPr>
          <w:spacing w:val="1"/>
        </w:rPr>
        <w:t xml:space="preserve"> </w:t>
      </w:r>
      <w:r w:rsidRPr="00386596">
        <w:t>психологическая</w:t>
      </w:r>
      <w:r w:rsidRPr="00386596">
        <w:rPr>
          <w:spacing w:val="1"/>
        </w:rPr>
        <w:t xml:space="preserve"> </w:t>
      </w:r>
      <w:r w:rsidRPr="00386596">
        <w:t>диагностика</w:t>
      </w:r>
      <w:r w:rsidRPr="00386596">
        <w:rPr>
          <w:spacing w:val="1"/>
        </w:rPr>
        <w:t xml:space="preserve"> </w:t>
      </w:r>
      <w:r w:rsidRPr="00386596">
        <w:t>развития</w:t>
      </w:r>
      <w:r w:rsidRPr="00386596">
        <w:rPr>
          <w:spacing w:val="61"/>
        </w:rPr>
        <w:t xml:space="preserve"> </w:t>
      </w:r>
      <w:r w:rsidRPr="00386596">
        <w:t>детей</w:t>
      </w:r>
      <w:r w:rsidRPr="00386596">
        <w:rPr>
          <w:spacing w:val="1"/>
        </w:rPr>
        <w:t xml:space="preserve"> </w:t>
      </w:r>
      <w:r w:rsidRPr="00386596">
        <w:t>(выявление</w:t>
      </w:r>
      <w:r w:rsidRPr="00386596">
        <w:rPr>
          <w:spacing w:val="1"/>
        </w:rPr>
        <w:t xml:space="preserve"> </w:t>
      </w:r>
      <w:r w:rsidRPr="00386596">
        <w:t>и</w:t>
      </w:r>
      <w:r w:rsidRPr="00386596">
        <w:rPr>
          <w:spacing w:val="1"/>
        </w:rPr>
        <w:t xml:space="preserve"> </w:t>
      </w:r>
      <w:r w:rsidRPr="00386596">
        <w:t>изучение</w:t>
      </w:r>
      <w:r w:rsidRPr="00386596">
        <w:rPr>
          <w:spacing w:val="1"/>
        </w:rPr>
        <w:t xml:space="preserve"> </w:t>
      </w:r>
      <w:r w:rsidRPr="00386596">
        <w:t>индивидуально-психологических</w:t>
      </w:r>
      <w:r w:rsidRPr="00386596">
        <w:rPr>
          <w:spacing w:val="1"/>
        </w:rPr>
        <w:t xml:space="preserve"> </w:t>
      </w:r>
      <w:r w:rsidRPr="00386596">
        <w:t>особенностей</w:t>
      </w:r>
      <w:r w:rsidRPr="00386596">
        <w:rPr>
          <w:spacing w:val="1"/>
        </w:rPr>
        <w:t xml:space="preserve"> </w:t>
      </w:r>
      <w:r w:rsidRPr="00386596">
        <w:t>детей,</w:t>
      </w:r>
      <w:r w:rsidRPr="00386596">
        <w:rPr>
          <w:spacing w:val="1"/>
        </w:rPr>
        <w:t xml:space="preserve"> </w:t>
      </w:r>
      <w:r w:rsidRPr="00386596">
        <w:t>причин</w:t>
      </w:r>
      <w:r w:rsidRPr="00386596">
        <w:rPr>
          <w:spacing w:val="1"/>
        </w:rPr>
        <w:t xml:space="preserve"> </w:t>
      </w:r>
      <w:r w:rsidRPr="00386596">
        <w:t>возникновения</w:t>
      </w:r>
      <w:r w:rsidRPr="00386596">
        <w:rPr>
          <w:spacing w:val="1"/>
        </w:rPr>
        <w:t xml:space="preserve"> </w:t>
      </w:r>
      <w:r w:rsidRPr="00386596">
        <w:t>трудностей</w:t>
      </w:r>
      <w:r w:rsidRPr="00386596">
        <w:rPr>
          <w:spacing w:val="1"/>
        </w:rPr>
        <w:t xml:space="preserve"> </w:t>
      </w:r>
      <w:r w:rsidRPr="00386596">
        <w:t>в</w:t>
      </w:r>
      <w:r w:rsidRPr="00386596">
        <w:rPr>
          <w:spacing w:val="1"/>
        </w:rPr>
        <w:t xml:space="preserve"> </w:t>
      </w:r>
      <w:r w:rsidRPr="00386596">
        <w:t>освоении</w:t>
      </w:r>
      <w:r w:rsidRPr="00386596">
        <w:rPr>
          <w:spacing w:val="1"/>
        </w:rPr>
        <w:t xml:space="preserve"> </w:t>
      </w:r>
      <w:r w:rsidRPr="00386596">
        <w:t>образовательной</w:t>
      </w:r>
      <w:r w:rsidRPr="00386596">
        <w:rPr>
          <w:spacing w:val="1"/>
        </w:rPr>
        <w:t xml:space="preserve"> </w:t>
      </w:r>
      <w:r w:rsidRPr="00386596">
        <w:t>программы),</w:t>
      </w:r>
      <w:r w:rsidRPr="00386596">
        <w:rPr>
          <w:spacing w:val="1"/>
        </w:rPr>
        <w:t xml:space="preserve"> </w:t>
      </w:r>
      <w:r w:rsidRPr="00386596">
        <w:t>которую</w:t>
      </w:r>
      <w:r w:rsidRPr="00386596">
        <w:rPr>
          <w:spacing w:val="1"/>
        </w:rPr>
        <w:t xml:space="preserve"> </w:t>
      </w:r>
      <w:r w:rsidRPr="00386596">
        <w:t>проводят</w:t>
      </w:r>
      <w:r w:rsidRPr="00386596">
        <w:rPr>
          <w:spacing w:val="1"/>
        </w:rPr>
        <w:t xml:space="preserve"> </w:t>
      </w:r>
      <w:r w:rsidRPr="00386596">
        <w:t>квалифицированные</w:t>
      </w:r>
      <w:r w:rsidRPr="00386596">
        <w:rPr>
          <w:spacing w:val="1"/>
        </w:rPr>
        <w:t xml:space="preserve"> </w:t>
      </w:r>
      <w:r w:rsidRPr="00386596">
        <w:t>специалисты</w:t>
      </w:r>
      <w:r w:rsidRPr="00386596">
        <w:rPr>
          <w:spacing w:val="1"/>
        </w:rPr>
        <w:t xml:space="preserve"> </w:t>
      </w:r>
      <w:r w:rsidRPr="00386596">
        <w:t>(педагоги</w:t>
      </w:r>
      <w:r w:rsidRPr="00386596">
        <w:rPr>
          <w:spacing w:val="1"/>
        </w:rPr>
        <w:t xml:space="preserve"> </w:t>
      </w:r>
      <w:r w:rsidRPr="00386596">
        <w:t>психологи,</w:t>
      </w:r>
      <w:r w:rsidRPr="00386596">
        <w:rPr>
          <w:spacing w:val="1"/>
        </w:rPr>
        <w:t xml:space="preserve"> </w:t>
      </w:r>
      <w:r w:rsidRPr="00386596">
        <w:t>психологи).</w:t>
      </w:r>
      <w:r w:rsidRPr="00386596">
        <w:rPr>
          <w:spacing w:val="1"/>
        </w:rPr>
        <w:t xml:space="preserve"> </w:t>
      </w:r>
      <w:r w:rsidRPr="00386596">
        <w:t>Участие</w:t>
      </w:r>
      <w:r w:rsidRPr="00386596">
        <w:rPr>
          <w:spacing w:val="1"/>
        </w:rPr>
        <w:t xml:space="preserve"> </w:t>
      </w:r>
      <w:r w:rsidRPr="00386596">
        <w:t>ребёнка</w:t>
      </w:r>
      <w:r w:rsidRPr="00386596">
        <w:rPr>
          <w:spacing w:val="1"/>
        </w:rPr>
        <w:t xml:space="preserve"> </w:t>
      </w:r>
      <w:r w:rsidRPr="00386596">
        <w:t>в</w:t>
      </w:r>
      <w:r w:rsidRPr="00386596">
        <w:rPr>
          <w:spacing w:val="1"/>
        </w:rPr>
        <w:t xml:space="preserve"> </w:t>
      </w:r>
      <w:r w:rsidRPr="00386596">
        <w:t>психологической</w:t>
      </w:r>
      <w:r w:rsidRPr="00386596">
        <w:rPr>
          <w:spacing w:val="1"/>
        </w:rPr>
        <w:t xml:space="preserve"> </w:t>
      </w:r>
      <w:r w:rsidRPr="00386596">
        <w:t>диагностике</w:t>
      </w:r>
      <w:r w:rsidRPr="00386596">
        <w:rPr>
          <w:spacing w:val="1"/>
        </w:rPr>
        <w:t xml:space="preserve"> </w:t>
      </w:r>
      <w:r w:rsidRPr="00386596">
        <w:t>допускается</w:t>
      </w:r>
      <w:r w:rsidRPr="00386596">
        <w:rPr>
          <w:spacing w:val="1"/>
        </w:rPr>
        <w:t xml:space="preserve"> </w:t>
      </w:r>
      <w:r w:rsidRPr="00386596">
        <w:t>только</w:t>
      </w:r>
      <w:r w:rsidRPr="00386596">
        <w:rPr>
          <w:spacing w:val="1"/>
        </w:rPr>
        <w:t xml:space="preserve"> </w:t>
      </w:r>
      <w:r w:rsidRPr="00386596">
        <w:t>с</w:t>
      </w:r>
      <w:r w:rsidRPr="00386596">
        <w:rPr>
          <w:spacing w:val="1"/>
        </w:rPr>
        <w:t xml:space="preserve"> </w:t>
      </w:r>
      <w:r w:rsidRPr="00386596">
        <w:t>согласия</w:t>
      </w:r>
      <w:r w:rsidRPr="00386596">
        <w:rPr>
          <w:spacing w:val="1"/>
        </w:rPr>
        <w:t xml:space="preserve"> </w:t>
      </w:r>
      <w:r w:rsidRPr="00386596">
        <w:t>его</w:t>
      </w:r>
      <w:r w:rsidRPr="00386596">
        <w:rPr>
          <w:spacing w:val="1"/>
        </w:rPr>
        <w:t xml:space="preserve"> </w:t>
      </w:r>
      <w:r w:rsidRPr="00386596">
        <w:t>родителей</w:t>
      </w:r>
      <w:r w:rsidRPr="00386596">
        <w:rPr>
          <w:spacing w:val="1"/>
        </w:rPr>
        <w:t xml:space="preserve"> </w:t>
      </w:r>
      <w:r w:rsidRPr="00386596">
        <w:t>(законных</w:t>
      </w:r>
      <w:r w:rsidRPr="00386596">
        <w:rPr>
          <w:spacing w:val="1"/>
        </w:rPr>
        <w:t xml:space="preserve"> </w:t>
      </w:r>
      <w:r w:rsidRPr="00386596">
        <w:t>представителей). Результаты психологической диагностики могут использоваться для решения</w:t>
      </w:r>
      <w:r w:rsidRPr="00386596">
        <w:rPr>
          <w:spacing w:val="1"/>
        </w:rPr>
        <w:t xml:space="preserve"> </w:t>
      </w:r>
      <w:r w:rsidRPr="00386596">
        <w:t>задач</w:t>
      </w:r>
      <w:r w:rsidRPr="00386596">
        <w:rPr>
          <w:spacing w:val="-2"/>
        </w:rPr>
        <w:t xml:space="preserve"> </w:t>
      </w:r>
      <w:r w:rsidRPr="00386596">
        <w:t>психологического</w:t>
      </w:r>
      <w:r w:rsidRPr="00386596">
        <w:rPr>
          <w:spacing w:val="-1"/>
        </w:rPr>
        <w:t xml:space="preserve"> </w:t>
      </w:r>
      <w:r w:rsidRPr="00386596">
        <w:t>сопровождения</w:t>
      </w:r>
      <w:r w:rsidRPr="00386596">
        <w:rPr>
          <w:spacing w:val="-1"/>
        </w:rPr>
        <w:t xml:space="preserve"> </w:t>
      </w:r>
      <w:r w:rsidRPr="00386596">
        <w:t>и</w:t>
      </w:r>
      <w:r w:rsidRPr="00386596">
        <w:rPr>
          <w:spacing w:val="-1"/>
        </w:rPr>
        <w:t xml:space="preserve"> </w:t>
      </w:r>
      <w:r w:rsidRPr="00386596">
        <w:t>оказания</w:t>
      </w:r>
      <w:r w:rsidRPr="00386596">
        <w:rPr>
          <w:spacing w:val="-1"/>
        </w:rPr>
        <w:t xml:space="preserve"> </w:t>
      </w:r>
      <w:r w:rsidRPr="00386596">
        <w:t>адресной</w:t>
      </w:r>
      <w:r w:rsidRPr="00386596">
        <w:rPr>
          <w:spacing w:val="-1"/>
        </w:rPr>
        <w:t xml:space="preserve"> </w:t>
      </w:r>
      <w:r w:rsidRPr="00386596">
        <w:t>психологической</w:t>
      </w:r>
      <w:r w:rsidRPr="00386596">
        <w:rPr>
          <w:spacing w:val="-1"/>
        </w:rPr>
        <w:t xml:space="preserve"> </w:t>
      </w:r>
      <w:r w:rsidRPr="00386596">
        <w:t>помощи.</w:t>
      </w:r>
    </w:p>
    <w:p w:rsidR="001D21CB" w:rsidRPr="000F0F7E" w:rsidRDefault="001D21CB" w:rsidP="000F0F7E">
      <w:pPr>
        <w:pStyle w:val="2"/>
        <w:spacing w:before="0" w:line="276" w:lineRule="auto"/>
        <w:ind w:right="3" w:firstLine="567"/>
        <w:jc w:val="center"/>
        <w:rPr>
          <w:rFonts w:ascii="Times New Roman" w:hAnsi="Times New Roman" w:cs="Times New Roman"/>
          <w:i/>
          <w:color w:val="auto"/>
          <w:sz w:val="24"/>
          <w:szCs w:val="24"/>
        </w:rPr>
      </w:pPr>
      <w:r w:rsidRPr="000F0F7E">
        <w:rPr>
          <w:rFonts w:ascii="Times New Roman" w:hAnsi="Times New Roman" w:cs="Times New Roman"/>
          <w:i/>
          <w:color w:val="auto"/>
          <w:sz w:val="24"/>
          <w:szCs w:val="24"/>
        </w:rPr>
        <w:t>Пособия,</w:t>
      </w:r>
      <w:r w:rsidRPr="000F0F7E">
        <w:rPr>
          <w:rFonts w:ascii="Times New Roman" w:hAnsi="Times New Roman" w:cs="Times New Roman"/>
          <w:i/>
          <w:color w:val="auto"/>
          <w:spacing w:val="1"/>
          <w:sz w:val="24"/>
          <w:szCs w:val="24"/>
        </w:rPr>
        <w:t xml:space="preserve"> </w:t>
      </w:r>
      <w:r w:rsidRPr="000F0F7E">
        <w:rPr>
          <w:rFonts w:ascii="Times New Roman" w:hAnsi="Times New Roman" w:cs="Times New Roman"/>
          <w:i/>
          <w:color w:val="auto"/>
          <w:sz w:val="24"/>
          <w:szCs w:val="24"/>
        </w:rPr>
        <w:t>используемые</w:t>
      </w:r>
      <w:r w:rsidRPr="000F0F7E">
        <w:rPr>
          <w:rFonts w:ascii="Times New Roman" w:hAnsi="Times New Roman" w:cs="Times New Roman"/>
          <w:i/>
          <w:color w:val="auto"/>
          <w:spacing w:val="1"/>
          <w:sz w:val="24"/>
          <w:szCs w:val="24"/>
        </w:rPr>
        <w:t xml:space="preserve"> </w:t>
      </w:r>
      <w:r w:rsidRPr="000F0F7E">
        <w:rPr>
          <w:rFonts w:ascii="Times New Roman" w:hAnsi="Times New Roman" w:cs="Times New Roman"/>
          <w:i/>
          <w:color w:val="auto"/>
          <w:sz w:val="24"/>
          <w:szCs w:val="24"/>
        </w:rPr>
        <w:t>для</w:t>
      </w:r>
      <w:r w:rsidRPr="000F0F7E">
        <w:rPr>
          <w:rFonts w:ascii="Times New Roman" w:hAnsi="Times New Roman" w:cs="Times New Roman"/>
          <w:i/>
          <w:color w:val="auto"/>
          <w:spacing w:val="1"/>
          <w:sz w:val="24"/>
          <w:szCs w:val="24"/>
        </w:rPr>
        <w:t xml:space="preserve"> </w:t>
      </w:r>
      <w:r w:rsidRPr="000F0F7E">
        <w:rPr>
          <w:rFonts w:ascii="Times New Roman" w:hAnsi="Times New Roman" w:cs="Times New Roman"/>
          <w:i/>
          <w:color w:val="auto"/>
          <w:sz w:val="24"/>
          <w:szCs w:val="24"/>
        </w:rPr>
        <w:t>проведения</w:t>
      </w:r>
      <w:r w:rsidRPr="000F0F7E">
        <w:rPr>
          <w:rFonts w:ascii="Times New Roman" w:hAnsi="Times New Roman" w:cs="Times New Roman"/>
          <w:i/>
          <w:color w:val="auto"/>
          <w:spacing w:val="1"/>
          <w:sz w:val="24"/>
          <w:szCs w:val="24"/>
        </w:rPr>
        <w:t xml:space="preserve"> </w:t>
      </w:r>
      <w:r w:rsidRPr="000F0F7E">
        <w:rPr>
          <w:rFonts w:ascii="Times New Roman" w:hAnsi="Times New Roman" w:cs="Times New Roman"/>
          <w:i/>
          <w:color w:val="auto"/>
          <w:sz w:val="24"/>
          <w:szCs w:val="24"/>
        </w:rPr>
        <w:t>педагогической</w:t>
      </w:r>
      <w:r w:rsidRPr="000F0F7E">
        <w:rPr>
          <w:rFonts w:ascii="Times New Roman" w:hAnsi="Times New Roman" w:cs="Times New Roman"/>
          <w:i/>
          <w:color w:val="auto"/>
          <w:spacing w:val="1"/>
          <w:sz w:val="24"/>
          <w:szCs w:val="24"/>
        </w:rPr>
        <w:t xml:space="preserve"> </w:t>
      </w:r>
      <w:r w:rsidRPr="000F0F7E">
        <w:rPr>
          <w:rFonts w:ascii="Times New Roman" w:hAnsi="Times New Roman" w:cs="Times New Roman"/>
          <w:i/>
          <w:color w:val="auto"/>
          <w:sz w:val="24"/>
          <w:szCs w:val="24"/>
        </w:rPr>
        <w:t>диагностики</w:t>
      </w:r>
      <w:r w:rsidRPr="000F0F7E">
        <w:rPr>
          <w:rFonts w:ascii="Times New Roman" w:hAnsi="Times New Roman" w:cs="Times New Roman"/>
          <w:i/>
          <w:color w:val="auto"/>
          <w:spacing w:val="1"/>
          <w:sz w:val="24"/>
          <w:szCs w:val="24"/>
        </w:rPr>
        <w:t xml:space="preserve"> </w:t>
      </w:r>
      <w:r w:rsidRPr="000F0F7E">
        <w:rPr>
          <w:rFonts w:ascii="Times New Roman" w:hAnsi="Times New Roman" w:cs="Times New Roman"/>
          <w:i/>
          <w:color w:val="auto"/>
          <w:sz w:val="24"/>
          <w:szCs w:val="24"/>
        </w:rPr>
        <w:t>индивидуального</w:t>
      </w:r>
      <w:r w:rsidRPr="000F0F7E">
        <w:rPr>
          <w:rFonts w:ascii="Times New Roman" w:hAnsi="Times New Roman" w:cs="Times New Roman"/>
          <w:i/>
          <w:color w:val="auto"/>
          <w:spacing w:val="1"/>
          <w:sz w:val="24"/>
          <w:szCs w:val="24"/>
        </w:rPr>
        <w:t xml:space="preserve"> </w:t>
      </w:r>
      <w:r w:rsidRPr="000F0F7E">
        <w:rPr>
          <w:rFonts w:ascii="Times New Roman" w:hAnsi="Times New Roman" w:cs="Times New Roman"/>
          <w:i/>
          <w:color w:val="auto"/>
          <w:sz w:val="24"/>
          <w:szCs w:val="24"/>
        </w:rPr>
        <w:t>развития</w:t>
      </w:r>
      <w:r w:rsidRPr="000F0F7E">
        <w:rPr>
          <w:rFonts w:ascii="Times New Roman" w:hAnsi="Times New Roman" w:cs="Times New Roman"/>
          <w:i/>
          <w:color w:val="auto"/>
          <w:spacing w:val="-1"/>
          <w:sz w:val="24"/>
          <w:szCs w:val="24"/>
        </w:rPr>
        <w:t xml:space="preserve"> </w:t>
      </w:r>
      <w:r w:rsidRPr="000F0F7E">
        <w:rPr>
          <w:rFonts w:ascii="Times New Roman" w:hAnsi="Times New Roman" w:cs="Times New Roman"/>
          <w:i/>
          <w:color w:val="auto"/>
          <w:sz w:val="24"/>
          <w:szCs w:val="24"/>
        </w:rPr>
        <w:t>детей при реализации ООП</w:t>
      </w:r>
      <w:r w:rsidRPr="000F0F7E">
        <w:rPr>
          <w:rFonts w:ascii="Times New Roman" w:hAnsi="Times New Roman" w:cs="Times New Roman"/>
          <w:i/>
          <w:color w:val="auto"/>
          <w:spacing w:val="4"/>
          <w:sz w:val="24"/>
          <w:szCs w:val="24"/>
        </w:rPr>
        <w:t xml:space="preserve"> </w:t>
      </w:r>
      <w:r w:rsidRPr="000F0F7E">
        <w:rPr>
          <w:rFonts w:ascii="Times New Roman" w:hAnsi="Times New Roman" w:cs="Times New Roman"/>
          <w:i/>
          <w:color w:val="auto"/>
          <w:sz w:val="24"/>
          <w:szCs w:val="24"/>
        </w:rPr>
        <w:t>ДО:</w:t>
      </w:r>
    </w:p>
    <w:p w:rsidR="001D21CB" w:rsidRPr="00386596" w:rsidRDefault="001D21CB" w:rsidP="00373650">
      <w:pPr>
        <w:pStyle w:val="af2"/>
        <w:widowControl w:val="0"/>
        <w:numPr>
          <w:ilvl w:val="0"/>
          <w:numId w:val="14"/>
        </w:numPr>
        <w:tabs>
          <w:tab w:val="left" w:pos="1261"/>
        </w:tabs>
        <w:autoSpaceDE w:val="0"/>
        <w:autoSpaceDN w:val="0"/>
        <w:spacing w:line="276" w:lineRule="auto"/>
        <w:ind w:left="0" w:right="3" w:firstLine="567"/>
        <w:contextualSpacing w:val="0"/>
        <w:rPr>
          <w:sz w:val="24"/>
          <w:szCs w:val="24"/>
        </w:rPr>
      </w:pPr>
      <w:r w:rsidRPr="00386596">
        <w:rPr>
          <w:sz w:val="24"/>
          <w:szCs w:val="24"/>
        </w:rPr>
        <w:t>Н.В. Верещагина: «Диагностика педагогического процесса во второй младшей группе (с 3</w:t>
      </w:r>
      <w:r w:rsidRPr="00386596">
        <w:rPr>
          <w:spacing w:val="1"/>
          <w:sz w:val="24"/>
          <w:szCs w:val="24"/>
        </w:rPr>
        <w:t xml:space="preserve"> </w:t>
      </w:r>
      <w:r w:rsidRPr="00386596">
        <w:rPr>
          <w:sz w:val="24"/>
          <w:szCs w:val="24"/>
        </w:rPr>
        <w:t>до</w:t>
      </w:r>
      <w:r w:rsidRPr="00386596">
        <w:rPr>
          <w:spacing w:val="1"/>
          <w:sz w:val="24"/>
          <w:szCs w:val="24"/>
        </w:rPr>
        <w:t xml:space="preserve"> </w:t>
      </w:r>
      <w:r w:rsidRPr="00386596">
        <w:rPr>
          <w:sz w:val="24"/>
          <w:szCs w:val="24"/>
        </w:rPr>
        <w:t>4</w:t>
      </w:r>
      <w:r w:rsidRPr="00386596">
        <w:rPr>
          <w:spacing w:val="1"/>
          <w:sz w:val="24"/>
          <w:szCs w:val="24"/>
        </w:rPr>
        <w:t xml:space="preserve"> </w:t>
      </w:r>
      <w:r w:rsidRPr="00386596">
        <w:rPr>
          <w:sz w:val="24"/>
          <w:szCs w:val="24"/>
        </w:rPr>
        <w:t>лет)</w:t>
      </w:r>
      <w:r w:rsidRPr="00386596">
        <w:rPr>
          <w:spacing w:val="1"/>
          <w:sz w:val="24"/>
          <w:szCs w:val="24"/>
        </w:rPr>
        <w:t xml:space="preserve"> </w:t>
      </w:r>
      <w:r w:rsidRPr="00386596">
        <w:rPr>
          <w:sz w:val="24"/>
          <w:szCs w:val="24"/>
        </w:rPr>
        <w:t>дошкольной</w:t>
      </w:r>
      <w:r w:rsidRPr="00386596">
        <w:rPr>
          <w:spacing w:val="1"/>
          <w:sz w:val="24"/>
          <w:szCs w:val="24"/>
        </w:rPr>
        <w:t xml:space="preserve"> </w:t>
      </w:r>
      <w:r w:rsidRPr="00386596">
        <w:rPr>
          <w:sz w:val="24"/>
          <w:szCs w:val="24"/>
        </w:rPr>
        <w:t>образовательной</w:t>
      </w:r>
      <w:r w:rsidRPr="00386596">
        <w:rPr>
          <w:spacing w:val="1"/>
          <w:sz w:val="24"/>
          <w:szCs w:val="24"/>
        </w:rPr>
        <w:t xml:space="preserve"> </w:t>
      </w:r>
      <w:r w:rsidRPr="00386596">
        <w:rPr>
          <w:sz w:val="24"/>
          <w:szCs w:val="24"/>
        </w:rPr>
        <w:t>организации.</w:t>
      </w:r>
      <w:r w:rsidRPr="00386596">
        <w:rPr>
          <w:spacing w:val="1"/>
          <w:sz w:val="24"/>
          <w:szCs w:val="24"/>
        </w:rPr>
        <w:t xml:space="preserve"> </w:t>
      </w:r>
      <w:r w:rsidRPr="00386596">
        <w:rPr>
          <w:sz w:val="24"/>
          <w:szCs w:val="24"/>
        </w:rPr>
        <w:t>Разработано</w:t>
      </w:r>
      <w:r w:rsidRPr="00386596">
        <w:rPr>
          <w:spacing w:val="1"/>
          <w:sz w:val="24"/>
          <w:szCs w:val="24"/>
        </w:rPr>
        <w:t xml:space="preserve"> </w:t>
      </w:r>
      <w:r w:rsidRPr="00386596">
        <w:rPr>
          <w:sz w:val="24"/>
          <w:szCs w:val="24"/>
        </w:rPr>
        <w:t>в</w:t>
      </w:r>
      <w:r w:rsidRPr="00386596">
        <w:rPr>
          <w:spacing w:val="1"/>
          <w:sz w:val="24"/>
          <w:szCs w:val="24"/>
        </w:rPr>
        <w:t xml:space="preserve"> </w:t>
      </w:r>
      <w:r w:rsidRPr="00386596">
        <w:rPr>
          <w:sz w:val="24"/>
          <w:szCs w:val="24"/>
        </w:rPr>
        <w:t>соответствии</w:t>
      </w:r>
      <w:r w:rsidRPr="00386596">
        <w:rPr>
          <w:spacing w:val="60"/>
          <w:sz w:val="24"/>
          <w:szCs w:val="24"/>
        </w:rPr>
        <w:t xml:space="preserve"> </w:t>
      </w:r>
      <w:r w:rsidRPr="00386596">
        <w:rPr>
          <w:sz w:val="24"/>
          <w:szCs w:val="24"/>
        </w:rPr>
        <w:t>с</w:t>
      </w:r>
      <w:r w:rsidRPr="00386596">
        <w:rPr>
          <w:spacing w:val="1"/>
          <w:sz w:val="24"/>
          <w:szCs w:val="24"/>
        </w:rPr>
        <w:t xml:space="preserve"> </w:t>
      </w:r>
      <w:r w:rsidRPr="00386596">
        <w:rPr>
          <w:sz w:val="24"/>
          <w:szCs w:val="24"/>
        </w:rPr>
        <w:t>ФГОС»;</w:t>
      </w:r>
    </w:p>
    <w:p w:rsidR="001D21CB" w:rsidRPr="00386596" w:rsidRDefault="001D21CB" w:rsidP="00373650">
      <w:pPr>
        <w:pStyle w:val="af2"/>
        <w:widowControl w:val="0"/>
        <w:numPr>
          <w:ilvl w:val="0"/>
          <w:numId w:val="14"/>
        </w:numPr>
        <w:tabs>
          <w:tab w:val="left" w:pos="1261"/>
        </w:tabs>
        <w:autoSpaceDE w:val="0"/>
        <w:autoSpaceDN w:val="0"/>
        <w:spacing w:line="276" w:lineRule="auto"/>
        <w:ind w:left="0" w:right="3" w:firstLine="567"/>
        <w:contextualSpacing w:val="0"/>
        <w:rPr>
          <w:sz w:val="24"/>
          <w:szCs w:val="24"/>
        </w:rPr>
      </w:pPr>
      <w:r w:rsidRPr="00386596">
        <w:rPr>
          <w:sz w:val="24"/>
          <w:szCs w:val="24"/>
        </w:rPr>
        <w:t>Н.В. Верещагина: «Диагностика педагогического процесса в средней группе (с 4 до 5 лет)</w:t>
      </w:r>
      <w:r w:rsidRPr="00386596">
        <w:rPr>
          <w:spacing w:val="1"/>
          <w:sz w:val="24"/>
          <w:szCs w:val="24"/>
        </w:rPr>
        <w:t xml:space="preserve"> </w:t>
      </w:r>
      <w:r w:rsidRPr="00386596">
        <w:rPr>
          <w:sz w:val="24"/>
          <w:szCs w:val="24"/>
        </w:rPr>
        <w:t>дошкольной</w:t>
      </w:r>
      <w:r w:rsidRPr="00386596">
        <w:rPr>
          <w:spacing w:val="-2"/>
          <w:sz w:val="24"/>
          <w:szCs w:val="24"/>
        </w:rPr>
        <w:t xml:space="preserve"> </w:t>
      </w:r>
      <w:r w:rsidRPr="00386596">
        <w:rPr>
          <w:sz w:val="24"/>
          <w:szCs w:val="24"/>
        </w:rPr>
        <w:t>образовательной</w:t>
      </w:r>
      <w:r w:rsidRPr="00386596">
        <w:rPr>
          <w:spacing w:val="-1"/>
          <w:sz w:val="24"/>
          <w:szCs w:val="24"/>
        </w:rPr>
        <w:t xml:space="preserve"> </w:t>
      </w:r>
      <w:r w:rsidRPr="00386596">
        <w:rPr>
          <w:sz w:val="24"/>
          <w:szCs w:val="24"/>
        </w:rPr>
        <w:t>организации.</w:t>
      </w:r>
      <w:r w:rsidRPr="00386596">
        <w:rPr>
          <w:spacing w:val="-2"/>
          <w:sz w:val="24"/>
          <w:szCs w:val="24"/>
        </w:rPr>
        <w:t xml:space="preserve"> </w:t>
      </w:r>
      <w:r w:rsidRPr="00386596">
        <w:rPr>
          <w:sz w:val="24"/>
          <w:szCs w:val="24"/>
        </w:rPr>
        <w:t>Разработано</w:t>
      </w:r>
      <w:r w:rsidRPr="00386596">
        <w:rPr>
          <w:spacing w:val="-1"/>
          <w:sz w:val="24"/>
          <w:szCs w:val="24"/>
        </w:rPr>
        <w:t xml:space="preserve"> </w:t>
      </w:r>
      <w:r w:rsidRPr="00386596">
        <w:rPr>
          <w:sz w:val="24"/>
          <w:szCs w:val="24"/>
        </w:rPr>
        <w:t>в</w:t>
      </w:r>
      <w:r w:rsidRPr="00386596">
        <w:rPr>
          <w:spacing w:val="-3"/>
          <w:sz w:val="24"/>
          <w:szCs w:val="24"/>
        </w:rPr>
        <w:t xml:space="preserve"> </w:t>
      </w:r>
      <w:r w:rsidRPr="00386596">
        <w:rPr>
          <w:sz w:val="24"/>
          <w:szCs w:val="24"/>
        </w:rPr>
        <w:t>соответствии</w:t>
      </w:r>
      <w:r w:rsidRPr="00386596">
        <w:rPr>
          <w:spacing w:val="-1"/>
          <w:sz w:val="24"/>
          <w:szCs w:val="24"/>
        </w:rPr>
        <w:t xml:space="preserve"> </w:t>
      </w:r>
      <w:r w:rsidRPr="00386596">
        <w:rPr>
          <w:sz w:val="24"/>
          <w:szCs w:val="24"/>
        </w:rPr>
        <w:t>с</w:t>
      </w:r>
      <w:r w:rsidRPr="00386596">
        <w:rPr>
          <w:spacing w:val="-2"/>
          <w:sz w:val="24"/>
          <w:szCs w:val="24"/>
        </w:rPr>
        <w:t xml:space="preserve"> </w:t>
      </w:r>
      <w:r w:rsidRPr="00386596">
        <w:rPr>
          <w:sz w:val="24"/>
          <w:szCs w:val="24"/>
        </w:rPr>
        <w:t>ФГОС»;</w:t>
      </w:r>
    </w:p>
    <w:p w:rsidR="001D21CB" w:rsidRPr="00386596" w:rsidRDefault="001D21CB" w:rsidP="00373650">
      <w:pPr>
        <w:pStyle w:val="af2"/>
        <w:widowControl w:val="0"/>
        <w:numPr>
          <w:ilvl w:val="0"/>
          <w:numId w:val="14"/>
        </w:numPr>
        <w:tabs>
          <w:tab w:val="left" w:pos="1261"/>
        </w:tabs>
        <w:autoSpaceDE w:val="0"/>
        <w:autoSpaceDN w:val="0"/>
        <w:spacing w:line="276" w:lineRule="auto"/>
        <w:ind w:left="0" w:right="3" w:firstLine="567"/>
        <w:contextualSpacing w:val="0"/>
        <w:rPr>
          <w:sz w:val="24"/>
          <w:szCs w:val="24"/>
        </w:rPr>
      </w:pPr>
      <w:r w:rsidRPr="00386596">
        <w:rPr>
          <w:sz w:val="24"/>
          <w:szCs w:val="24"/>
        </w:rPr>
        <w:t>Н.В. Верещагина: «Диагностика педагогического процесса в старшей группе (с 5 до 6 лет)</w:t>
      </w:r>
      <w:r w:rsidRPr="00386596">
        <w:rPr>
          <w:spacing w:val="1"/>
          <w:sz w:val="24"/>
          <w:szCs w:val="24"/>
        </w:rPr>
        <w:t xml:space="preserve"> </w:t>
      </w:r>
      <w:r w:rsidRPr="00386596">
        <w:rPr>
          <w:sz w:val="24"/>
          <w:szCs w:val="24"/>
        </w:rPr>
        <w:t>дошкольной</w:t>
      </w:r>
      <w:r w:rsidRPr="00386596">
        <w:rPr>
          <w:spacing w:val="-2"/>
          <w:sz w:val="24"/>
          <w:szCs w:val="24"/>
        </w:rPr>
        <w:t xml:space="preserve"> </w:t>
      </w:r>
      <w:r w:rsidRPr="00386596">
        <w:rPr>
          <w:sz w:val="24"/>
          <w:szCs w:val="24"/>
        </w:rPr>
        <w:t>образовательной</w:t>
      </w:r>
      <w:r w:rsidRPr="00386596">
        <w:rPr>
          <w:spacing w:val="-1"/>
          <w:sz w:val="24"/>
          <w:szCs w:val="24"/>
        </w:rPr>
        <w:t xml:space="preserve"> </w:t>
      </w:r>
      <w:r w:rsidRPr="00386596">
        <w:rPr>
          <w:sz w:val="24"/>
          <w:szCs w:val="24"/>
        </w:rPr>
        <w:t>организации.</w:t>
      </w:r>
      <w:r w:rsidRPr="00386596">
        <w:rPr>
          <w:spacing w:val="-1"/>
          <w:sz w:val="24"/>
          <w:szCs w:val="24"/>
        </w:rPr>
        <w:t xml:space="preserve"> </w:t>
      </w:r>
      <w:r w:rsidRPr="00386596">
        <w:rPr>
          <w:sz w:val="24"/>
          <w:szCs w:val="24"/>
        </w:rPr>
        <w:t>Разработано</w:t>
      </w:r>
      <w:r w:rsidRPr="00386596">
        <w:rPr>
          <w:spacing w:val="-1"/>
          <w:sz w:val="24"/>
          <w:szCs w:val="24"/>
        </w:rPr>
        <w:t xml:space="preserve"> </w:t>
      </w:r>
      <w:r w:rsidRPr="00386596">
        <w:rPr>
          <w:sz w:val="24"/>
          <w:szCs w:val="24"/>
        </w:rPr>
        <w:t>в</w:t>
      </w:r>
      <w:r w:rsidRPr="00386596">
        <w:rPr>
          <w:spacing w:val="-3"/>
          <w:sz w:val="24"/>
          <w:szCs w:val="24"/>
        </w:rPr>
        <w:t xml:space="preserve"> </w:t>
      </w:r>
      <w:r w:rsidRPr="00386596">
        <w:rPr>
          <w:sz w:val="24"/>
          <w:szCs w:val="24"/>
        </w:rPr>
        <w:t>соответствии</w:t>
      </w:r>
      <w:r w:rsidRPr="00386596">
        <w:rPr>
          <w:spacing w:val="-1"/>
          <w:sz w:val="24"/>
          <w:szCs w:val="24"/>
        </w:rPr>
        <w:t xml:space="preserve"> </w:t>
      </w:r>
      <w:r w:rsidRPr="00386596">
        <w:rPr>
          <w:sz w:val="24"/>
          <w:szCs w:val="24"/>
        </w:rPr>
        <w:t>с</w:t>
      </w:r>
      <w:r w:rsidRPr="00386596">
        <w:rPr>
          <w:spacing w:val="-2"/>
          <w:sz w:val="24"/>
          <w:szCs w:val="24"/>
        </w:rPr>
        <w:t xml:space="preserve"> </w:t>
      </w:r>
      <w:r w:rsidRPr="00386596">
        <w:rPr>
          <w:sz w:val="24"/>
          <w:szCs w:val="24"/>
        </w:rPr>
        <w:t>ФГОС»;</w:t>
      </w:r>
    </w:p>
    <w:p w:rsidR="001D21CB" w:rsidRPr="00386596" w:rsidRDefault="001D21CB" w:rsidP="00373650">
      <w:pPr>
        <w:pStyle w:val="af2"/>
        <w:widowControl w:val="0"/>
        <w:numPr>
          <w:ilvl w:val="0"/>
          <w:numId w:val="14"/>
        </w:numPr>
        <w:tabs>
          <w:tab w:val="left" w:pos="1261"/>
        </w:tabs>
        <w:autoSpaceDE w:val="0"/>
        <w:autoSpaceDN w:val="0"/>
        <w:spacing w:line="276" w:lineRule="auto"/>
        <w:ind w:left="0" w:right="3" w:firstLine="567"/>
        <w:contextualSpacing w:val="0"/>
        <w:rPr>
          <w:sz w:val="24"/>
          <w:szCs w:val="24"/>
        </w:rPr>
      </w:pPr>
      <w:r w:rsidRPr="00386596">
        <w:rPr>
          <w:sz w:val="24"/>
          <w:szCs w:val="24"/>
        </w:rPr>
        <w:t>Н.В.Верещагина:</w:t>
      </w:r>
      <w:r w:rsidRPr="00386596">
        <w:rPr>
          <w:spacing w:val="1"/>
          <w:sz w:val="24"/>
          <w:szCs w:val="24"/>
        </w:rPr>
        <w:t xml:space="preserve"> </w:t>
      </w:r>
      <w:r w:rsidRPr="00386596">
        <w:rPr>
          <w:sz w:val="24"/>
          <w:szCs w:val="24"/>
        </w:rPr>
        <w:t>«Диагностика педагогического процесса в подготовительной к школе</w:t>
      </w:r>
      <w:r w:rsidRPr="00386596">
        <w:rPr>
          <w:spacing w:val="1"/>
          <w:sz w:val="24"/>
          <w:szCs w:val="24"/>
        </w:rPr>
        <w:t xml:space="preserve"> </w:t>
      </w:r>
      <w:r w:rsidRPr="00386596">
        <w:rPr>
          <w:sz w:val="24"/>
          <w:szCs w:val="24"/>
        </w:rPr>
        <w:t>группе</w:t>
      </w:r>
      <w:r w:rsidRPr="00386596">
        <w:rPr>
          <w:spacing w:val="1"/>
          <w:sz w:val="24"/>
          <w:szCs w:val="24"/>
        </w:rPr>
        <w:t xml:space="preserve"> </w:t>
      </w:r>
      <w:r w:rsidRPr="00386596">
        <w:rPr>
          <w:sz w:val="24"/>
          <w:szCs w:val="24"/>
        </w:rPr>
        <w:t>(с</w:t>
      </w:r>
      <w:r w:rsidRPr="00386596">
        <w:rPr>
          <w:spacing w:val="1"/>
          <w:sz w:val="24"/>
          <w:szCs w:val="24"/>
        </w:rPr>
        <w:t xml:space="preserve"> </w:t>
      </w:r>
      <w:r w:rsidRPr="00386596">
        <w:rPr>
          <w:sz w:val="24"/>
          <w:szCs w:val="24"/>
        </w:rPr>
        <w:t>6</w:t>
      </w:r>
      <w:r w:rsidRPr="00386596">
        <w:rPr>
          <w:spacing w:val="1"/>
          <w:sz w:val="24"/>
          <w:szCs w:val="24"/>
        </w:rPr>
        <w:t xml:space="preserve"> </w:t>
      </w:r>
      <w:r w:rsidRPr="00386596">
        <w:rPr>
          <w:sz w:val="24"/>
          <w:szCs w:val="24"/>
        </w:rPr>
        <w:t>до</w:t>
      </w:r>
      <w:r w:rsidRPr="00386596">
        <w:rPr>
          <w:spacing w:val="1"/>
          <w:sz w:val="24"/>
          <w:szCs w:val="24"/>
        </w:rPr>
        <w:t xml:space="preserve"> </w:t>
      </w:r>
      <w:r w:rsidRPr="00386596">
        <w:rPr>
          <w:sz w:val="24"/>
          <w:szCs w:val="24"/>
        </w:rPr>
        <w:t>7</w:t>
      </w:r>
      <w:r w:rsidRPr="00386596">
        <w:rPr>
          <w:spacing w:val="1"/>
          <w:sz w:val="24"/>
          <w:szCs w:val="24"/>
        </w:rPr>
        <w:t xml:space="preserve"> </w:t>
      </w:r>
      <w:r w:rsidRPr="00386596">
        <w:rPr>
          <w:sz w:val="24"/>
          <w:szCs w:val="24"/>
        </w:rPr>
        <w:t>лет)</w:t>
      </w:r>
      <w:r w:rsidRPr="00386596">
        <w:rPr>
          <w:spacing w:val="1"/>
          <w:sz w:val="24"/>
          <w:szCs w:val="24"/>
        </w:rPr>
        <w:t xml:space="preserve"> </w:t>
      </w:r>
      <w:r w:rsidRPr="00386596">
        <w:rPr>
          <w:sz w:val="24"/>
          <w:szCs w:val="24"/>
        </w:rPr>
        <w:t>дошкольной</w:t>
      </w:r>
      <w:r w:rsidRPr="00386596">
        <w:rPr>
          <w:spacing w:val="1"/>
          <w:sz w:val="24"/>
          <w:szCs w:val="24"/>
        </w:rPr>
        <w:t xml:space="preserve"> </w:t>
      </w:r>
      <w:r w:rsidRPr="00386596">
        <w:rPr>
          <w:sz w:val="24"/>
          <w:szCs w:val="24"/>
        </w:rPr>
        <w:t>образовательной</w:t>
      </w:r>
      <w:r w:rsidRPr="00386596">
        <w:rPr>
          <w:spacing w:val="1"/>
          <w:sz w:val="24"/>
          <w:szCs w:val="24"/>
        </w:rPr>
        <w:t xml:space="preserve"> </w:t>
      </w:r>
      <w:r w:rsidRPr="00386596">
        <w:rPr>
          <w:sz w:val="24"/>
          <w:szCs w:val="24"/>
        </w:rPr>
        <w:t>организации.</w:t>
      </w:r>
      <w:r w:rsidRPr="00386596">
        <w:rPr>
          <w:spacing w:val="1"/>
          <w:sz w:val="24"/>
          <w:szCs w:val="24"/>
        </w:rPr>
        <w:t xml:space="preserve"> </w:t>
      </w:r>
      <w:r w:rsidRPr="00386596">
        <w:rPr>
          <w:sz w:val="24"/>
          <w:szCs w:val="24"/>
        </w:rPr>
        <w:t>Разработано</w:t>
      </w:r>
      <w:r w:rsidRPr="00386596">
        <w:rPr>
          <w:spacing w:val="1"/>
          <w:sz w:val="24"/>
          <w:szCs w:val="24"/>
        </w:rPr>
        <w:t xml:space="preserve"> </w:t>
      </w:r>
      <w:r w:rsidRPr="00386596">
        <w:rPr>
          <w:sz w:val="24"/>
          <w:szCs w:val="24"/>
        </w:rPr>
        <w:t>в</w:t>
      </w:r>
      <w:r w:rsidRPr="00386596">
        <w:rPr>
          <w:spacing w:val="1"/>
          <w:sz w:val="24"/>
          <w:szCs w:val="24"/>
        </w:rPr>
        <w:t xml:space="preserve"> </w:t>
      </w:r>
      <w:r w:rsidRPr="00386596">
        <w:rPr>
          <w:sz w:val="24"/>
          <w:szCs w:val="24"/>
        </w:rPr>
        <w:t>соответствии</w:t>
      </w:r>
      <w:r w:rsidRPr="00386596">
        <w:rPr>
          <w:spacing w:val="-1"/>
          <w:sz w:val="24"/>
          <w:szCs w:val="24"/>
        </w:rPr>
        <w:t xml:space="preserve"> </w:t>
      </w:r>
      <w:r w:rsidRPr="00386596">
        <w:rPr>
          <w:sz w:val="24"/>
          <w:szCs w:val="24"/>
        </w:rPr>
        <w:t>с</w:t>
      </w:r>
      <w:r w:rsidRPr="00386596">
        <w:rPr>
          <w:spacing w:val="-1"/>
          <w:sz w:val="24"/>
          <w:szCs w:val="24"/>
        </w:rPr>
        <w:t xml:space="preserve"> </w:t>
      </w:r>
      <w:r w:rsidRPr="00386596">
        <w:rPr>
          <w:sz w:val="24"/>
          <w:szCs w:val="24"/>
        </w:rPr>
        <w:t>ФГОС».</w:t>
      </w:r>
    </w:p>
    <w:p w:rsidR="00A9191B" w:rsidRPr="00386596" w:rsidRDefault="00A9191B" w:rsidP="00386596">
      <w:pPr>
        <w:pStyle w:val="af2"/>
        <w:widowControl w:val="0"/>
        <w:tabs>
          <w:tab w:val="left" w:pos="1261"/>
        </w:tabs>
        <w:autoSpaceDE w:val="0"/>
        <w:autoSpaceDN w:val="0"/>
        <w:spacing w:line="276" w:lineRule="auto"/>
        <w:ind w:left="0" w:right="3" w:firstLine="567"/>
        <w:contextualSpacing w:val="0"/>
        <w:jc w:val="center"/>
        <w:rPr>
          <w:b/>
          <w:sz w:val="24"/>
          <w:szCs w:val="24"/>
        </w:rPr>
      </w:pPr>
    </w:p>
    <w:p w:rsidR="00A9191B" w:rsidRPr="000F0F7E" w:rsidRDefault="000F0F7E" w:rsidP="000F0F7E">
      <w:pPr>
        <w:pStyle w:val="afe"/>
        <w:rPr>
          <w:sz w:val="28"/>
          <w:szCs w:val="28"/>
        </w:rPr>
      </w:pPr>
      <w:r w:rsidRPr="000F0F7E">
        <w:rPr>
          <w:sz w:val="28"/>
          <w:szCs w:val="28"/>
        </w:rPr>
        <w:t>1.3.</w:t>
      </w:r>
      <w:r w:rsidR="00A9191B" w:rsidRPr="000F0F7E">
        <w:rPr>
          <w:sz w:val="28"/>
          <w:szCs w:val="28"/>
        </w:rPr>
        <w:t>Часть</w:t>
      </w:r>
      <w:r>
        <w:rPr>
          <w:sz w:val="28"/>
          <w:szCs w:val="28"/>
        </w:rPr>
        <w:t>,</w:t>
      </w:r>
      <w:r w:rsidR="00A9191B" w:rsidRPr="000F0F7E">
        <w:rPr>
          <w:sz w:val="28"/>
          <w:szCs w:val="28"/>
        </w:rPr>
        <w:t xml:space="preserve"> формируемая участниками образовательных отношений</w:t>
      </w:r>
    </w:p>
    <w:p w:rsidR="00415221" w:rsidRDefault="000F0F7E" w:rsidP="00F0509A">
      <w:pPr>
        <w:pStyle w:val="TableParagraph"/>
        <w:spacing w:line="276" w:lineRule="auto"/>
        <w:ind w:left="0" w:firstLine="142"/>
        <w:jc w:val="center"/>
        <w:rPr>
          <w:b/>
          <w:sz w:val="28"/>
          <w:szCs w:val="28"/>
        </w:rPr>
      </w:pPr>
      <w:r>
        <w:rPr>
          <w:b/>
          <w:sz w:val="28"/>
          <w:szCs w:val="28"/>
        </w:rPr>
        <w:t xml:space="preserve">ЦЕЛЕВОЙ РАЗДЕЛ </w:t>
      </w:r>
    </w:p>
    <w:p w:rsidR="000F0F7E" w:rsidRPr="000F0F7E" w:rsidRDefault="000F0F7E" w:rsidP="00F0509A">
      <w:pPr>
        <w:pStyle w:val="TableParagraph"/>
        <w:spacing w:line="276" w:lineRule="auto"/>
        <w:ind w:left="0" w:firstLine="142"/>
        <w:jc w:val="center"/>
        <w:rPr>
          <w:b/>
          <w:sz w:val="28"/>
          <w:szCs w:val="28"/>
        </w:rPr>
      </w:pPr>
    </w:p>
    <w:p w:rsidR="00D87FD0" w:rsidRPr="00F84A88" w:rsidRDefault="00D87FD0" w:rsidP="00F0509A">
      <w:pPr>
        <w:spacing w:after="0" w:line="276" w:lineRule="auto"/>
        <w:ind w:firstLine="142"/>
        <w:jc w:val="center"/>
        <w:rPr>
          <w:sz w:val="20"/>
          <w:szCs w:val="20"/>
        </w:rPr>
      </w:pPr>
      <w:r w:rsidRPr="00F84A88">
        <w:rPr>
          <w:rFonts w:ascii="Times New Roman" w:eastAsia="Times New Roman" w:hAnsi="Times New Roman" w:cs="Times New Roman"/>
          <w:b/>
          <w:bCs/>
          <w:sz w:val="28"/>
          <w:szCs w:val="28"/>
        </w:rPr>
        <w:t>Цели и задачи части, формируемой</w:t>
      </w:r>
    </w:p>
    <w:p w:rsidR="00D87FD0" w:rsidRDefault="00D87FD0" w:rsidP="00F0509A">
      <w:pPr>
        <w:spacing w:after="0" w:line="276" w:lineRule="auto"/>
        <w:ind w:firstLine="142"/>
        <w:jc w:val="center"/>
        <w:rPr>
          <w:rFonts w:ascii="Times New Roman" w:eastAsia="Times New Roman" w:hAnsi="Times New Roman" w:cs="Times New Roman"/>
          <w:b/>
          <w:bCs/>
          <w:sz w:val="28"/>
          <w:szCs w:val="28"/>
        </w:rPr>
      </w:pPr>
      <w:r w:rsidRPr="00F84A88">
        <w:rPr>
          <w:rFonts w:ascii="Times New Roman" w:eastAsia="Times New Roman" w:hAnsi="Times New Roman" w:cs="Times New Roman"/>
          <w:b/>
          <w:bCs/>
          <w:sz w:val="28"/>
          <w:szCs w:val="28"/>
        </w:rPr>
        <w:t>участниками образовательных отношений</w:t>
      </w:r>
    </w:p>
    <w:p w:rsidR="000F0F7E" w:rsidRPr="000F0F7E" w:rsidRDefault="000F0F7E" w:rsidP="00F0509A">
      <w:pPr>
        <w:spacing w:after="0" w:line="276" w:lineRule="auto"/>
        <w:ind w:firstLine="142"/>
        <w:jc w:val="center"/>
        <w:rPr>
          <w:rFonts w:ascii="Times New Roman" w:eastAsia="Times New Roman" w:hAnsi="Times New Roman" w:cs="Times New Roman"/>
          <w:b/>
          <w:bCs/>
          <w:sz w:val="20"/>
          <w:szCs w:val="20"/>
        </w:rPr>
      </w:pPr>
    </w:p>
    <w:p w:rsidR="00D87FD0" w:rsidRPr="000F0F7E" w:rsidRDefault="00D87FD0" w:rsidP="000F0F7E">
      <w:pPr>
        <w:spacing w:after="0" w:line="276" w:lineRule="auto"/>
        <w:ind w:firstLine="567"/>
        <w:jc w:val="both"/>
        <w:rPr>
          <w:rFonts w:ascii="Times New Roman" w:eastAsia="Times New Roman" w:hAnsi="Times New Roman" w:cs="Times New Roman"/>
          <w:sz w:val="24"/>
          <w:szCs w:val="24"/>
        </w:rPr>
      </w:pPr>
      <w:r w:rsidRPr="000F0F7E">
        <w:rPr>
          <w:rFonts w:ascii="Times New Roman" w:eastAsia="Times New Roman" w:hAnsi="Times New Roman" w:cs="Times New Roman"/>
          <w:sz w:val="24"/>
          <w:szCs w:val="24"/>
        </w:rPr>
        <w:t>Целевой раздел в части, формируемой участниками образовательных отношений, представлен следующими парциальными программами:</w:t>
      </w:r>
    </w:p>
    <w:p w:rsidR="00D87FD0" w:rsidRPr="000F0F7E" w:rsidRDefault="00D87FD0" w:rsidP="000F0F7E">
      <w:pPr>
        <w:pStyle w:val="af2"/>
        <w:tabs>
          <w:tab w:val="left" w:pos="1680"/>
        </w:tabs>
        <w:spacing w:line="276" w:lineRule="auto"/>
        <w:ind w:left="0" w:firstLine="567"/>
        <w:jc w:val="center"/>
        <w:rPr>
          <w:b/>
          <w:bCs/>
          <w:sz w:val="24"/>
          <w:szCs w:val="24"/>
        </w:rPr>
      </w:pPr>
      <w:r w:rsidRPr="000F0F7E">
        <w:rPr>
          <w:b/>
          <w:bCs/>
          <w:sz w:val="24"/>
          <w:szCs w:val="24"/>
        </w:rPr>
        <w:t>Образовательная область «Социально-коммуникативное развитие»</w:t>
      </w:r>
    </w:p>
    <w:p w:rsidR="00D87FD0" w:rsidRPr="000F0F7E" w:rsidRDefault="00D87FD0" w:rsidP="00373650">
      <w:pPr>
        <w:pStyle w:val="af2"/>
        <w:numPr>
          <w:ilvl w:val="0"/>
          <w:numId w:val="382"/>
        </w:numPr>
        <w:tabs>
          <w:tab w:val="left" w:pos="993"/>
        </w:tabs>
        <w:spacing w:line="276" w:lineRule="auto"/>
        <w:rPr>
          <w:b/>
          <w:i/>
          <w:sz w:val="24"/>
          <w:szCs w:val="24"/>
        </w:rPr>
      </w:pPr>
      <w:r w:rsidRPr="000F0F7E">
        <w:rPr>
          <w:i/>
          <w:sz w:val="24"/>
          <w:szCs w:val="24"/>
        </w:rPr>
        <w:t>Р.Х. Гасанова «Земля отцов</w:t>
      </w:r>
      <w:r w:rsidRPr="000F0F7E">
        <w:rPr>
          <w:b/>
          <w:i/>
          <w:sz w:val="24"/>
          <w:szCs w:val="24"/>
        </w:rPr>
        <w:t>»</w:t>
      </w:r>
      <w:r w:rsidRPr="000F0F7E">
        <w:rPr>
          <w:i/>
          <w:sz w:val="24"/>
          <w:szCs w:val="24"/>
        </w:rPr>
        <w:t>, Р.Х. Гасанова «Я Родину хочу познать»</w:t>
      </w:r>
    </w:p>
    <w:p w:rsidR="00D87FD0" w:rsidRPr="000F0F7E" w:rsidRDefault="00D87FD0" w:rsidP="000F0F7E">
      <w:pPr>
        <w:spacing w:after="0" w:line="276" w:lineRule="auto"/>
        <w:ind w:firstLine="567"/>
        <w:jc w:val="both"/>
        <w:rPr>
          <w:rFonts w:ascii="Times New Roman" w:eastAsia="Times New Roman" w:hAnsi="Times New Roman" w:cs="Times New Roman"/>
          <w:sz w:val="24"/>
          <w:szCs w:val="24"/>
        </w:rPr>
      </w:pPr>
      <w:r w:rsidRPr="000F0F7E">
        <w:rPr>
          <w:rFonts w:ascii="Times New Roman" w:eastAsia="Times New Roman" w:hAnsi="Times New Roman" w:cs="Times New Roman"/>
          <w:i/>
          <w:sz w:val="24"/>
          <w:szCs w:val="24"/>
        </w:rPr>
        <w:t>Цель:</w:t>
      </w:r>
      <w:r w:rsidRPr="000F0F7E">
        <w:rPr>
          <w:rFonts w:ascii="Times New Roman" w:eastAsia="Times New Roman" w:hAnsi="Times New Roman" w:cs="Times New Roman"/>
          <w:sz w:val="24"/>
          <w:szCs w:val="24"/>
        </w:rPr>
        <w:t xml:space="preserve"> Формирование у дошкольников основ национальной кул</w:t>
      </w:r>
      <w:r w:rsidR="000F0F7E">
        <w:rPr>
          <w:rFonts w:ascii="Times New Roman" w:eastAsia="Times New Roman" w:hAnsi="Times New Roman" w:cs="Times New Roman"/>
          <w:sz w:val="24"/>
          <w:szCs w:val="24"/>
        </w:rPr>
        <w:t>ьтуры: материальной и духовной.</w:t>
      </w:r>
    </w:p>
    <w:p w:rsidR="00D87FD0" w:rsidRPr="000F0F7E" w:rsidRDefault="00D87FD0" w:rsidP="000F0F7E">
      <w:pPr>
        <w:spacing w:after="0" w:line="276" w:lineRule="auto"/>
        <w:ind w:firstLine="567"/>
        <w:jc w:val="both"/>
        <w:rPr>
          <w:rFonts w:ascii="Times New Roman" w:eastAsia="Times New Roman" w:hAnsi="Times New Roman" w:cs="Times New Roman"/>
          <w:i/>
          <w:sz w:val="24"/>
          <w:szCs w:val="24"/>
        </w:rPr>
      </w:pPr>
      <w:r w:rsidRPr="000F0F7E">
        <w:rPr>
          <w:rFonts w:ascii="Times New Roman" w:eastAsia="Times New Roman" w:hAnsi="Times New Roman" w:cs="Times New Roman"/>
          <w:i/>
          <w:sz w:val="24"/>
          <w:szCs w:val="24"/>
        </w:rPr>
        <w:t>Задачи:</w:t>
      </w:r>
    </w:p>
    <w:p w:rsidR="00D87FD0" w:rsidRPr="000F0F7E" w:rsidRDefault="000F0F7E" w:rsidP="000F0F7E">
      <w:pPr>
        <w:pStyle w:val="af2"/>
        <w:tabs>
          <w:tab w:val="left" w:pos="567"/>
          <w:tab w:val="left" w:pos="993"/>
        </w:tabs>
        <w:spacing w:line="276" w:lineRule="auto"/>
        <w:ind w:left="567"/>
        <w:rPr>
          <w:sz w:val="24"/>
          <w:szCs w:val="24"/>
        </w:rPr>
      </w:pPr>
      <w:r>
        <w:rPr>
          <w:sz w:val="24"/>
          <w:szCs w:val="24"/>
        </w:rPr>
        <w:t xml:space="preserve">- </w:t>
      </w:r>
      <w:r w:rsidR="00D87FD0" w:rsidRPr="000F0F7E">
        <w:rPr>
          <w:sz w:val="24"/>
          <w:szCs w:val="24"/>
        </w:rPr>
        <w:t>Знакомить с бытом и жизнью родного народа, особенностями его характера, присущими этносу.</w:t>
      </w:r>
    </w:p>
    <w:p w:rsidR="00D87FD0" w:rsidRPr="000F0F7E" w:rsidRDefault="000F0F7E" w:rsidP="000F0F7E">
      <w:pPr>
        <w:pStyle w:val="af2"/>
        <w:tabs>
          <w:tab w:val="left" w:pos="567"/>
          <w:tab w:val="left" w:pos="993"/>
        </w:tabs>
        <w:spacing w:line="276" w:lineRule="auto"/>
        <w:ind w:left="567"/>
        <w:rPr>
          <w:sz w:val="24"/>
          <w:szCs w:val="24"/>
        </w:rPr>
      </w:pPr>
      <w:r>
        <w:rPr>
          <w:sz w:val="24"/>
          <w:szCs w:val="24"/>
        </w:rPr>
        <w:t xml:space="preserve">- </w:t>
      </w:r>
      <w:r w:rsidR="00D87FD0" w:rsidRPr="000F0F7E">
        <w:rPr>
          <w:sz w:val="24"/>
          <w:szCs w:val="24"/>
        </w:rPr>
        <w:t>Знакомить с нравственными ценностями, традициями, особенностями материальной и духовной культуры;</w:t>
      </w:r>
    </w:p>
    <w:p w:rsidR="00D87FD0" w:rsidRPr="000F0F7E" w:rsidRDefault="000F0F7E" w:rsidP="000F0F7E">
      <w:pPr>
        <w:pStyle w:val="af2"/>
        <w:tabs>
          <w:tab w:val="left" w:pos="567"/>
          <w:tab w:val="left" w:pos="993"/>
        </w:tabs>
        <w:spacing w:line="276" w:lineRule="auto"/>
        <w:ind w:left="567"/>
        <w:jc w:val="left"/>
        <w:rPr>
          <w:sz w:val="24"/>
          <w:szCs w:val="24"/>
        </w:rPr>
      </w:pPr>
      <w:r>
        <w:rPr>
          <w:sz w:val="24"/>
          <w:szCs w:val="24"/>
        </w:rPr>
        <w:t xml:space="preserve">- </w:t>
      </w:r>
      <w:r w:rsidR="00D87FD0" w:rsidRPr="000F0F7E">
        <w:rPr>
          <w:sz w:val="24"/>
          <w:szCs w:val="24"/>
        </w:rPr>
        <w:t>Воспитывать патриотические чувства, любовь и уважение к малой</w:t>
      </w:r>
      <w:r>
        <w:rPr>
          <w:sz w:val="24"/>
          <w:szCs w:val="24"/>
        </w:rPr>
        <w:t xml:space="preserve"> </w:t>
      </w:r>
      <w:r w:rsidR="00D87FD0" w:rsidRPr="000F0F7E">
        <w:rPr>
          <w:sz w:val="24"/>
          <w:szCs w:val="24"/>
        </w:rPr>
        <w:t>Родине.</w:t>
      </w:r>
    </w:p>
    <w:p w:rsidR="00D87FD0" w:rsidRPr="000F0F7E" w:rsidRDefault="00D87FD0" w:rsidP="00373650">
      <w:pPr>
        <w:pStyle w:val="af2"/>
        <w:numPr>
          <w:ilvl w:val="0"/>
          <w:numId w:val="382"/>
        </w:numPr>
        <w:spacing w:line="276" w:lineRule="auto"/>
        <w:rPr>
          <w:i/>
          <w:sz w:val="24"/>
          <w:szCs w:val="24"/>
        </w:rPr>
      </w:pPr>
      <w:r w:rsidRPr="000F0F7E">
        <w:rPr>
          <w:i/>
          <w:sz w:val="24"/>
          <w:szCs w:val="24"/>
        </w:rPr>
        <w:t>Ф.Н. Фазлыева «Мой край- Башкортостан»</w:t>
      </w:r>
    </w:p>
    <w:p w:rsidR="00D87FD0" w:rsidRPr="000F0F7E" w:rsidRDefault="00D87FD0" w:rsidP="000F0F7E">
      <w:pPr>
        <w:spacing w:after="0" w:line="276" w:lineRule="auto"/>
        <w:ind w:firstLine="567"/>
        <w:rPr>
          <w:rFonts w:ascii="Times New Roman" w:eastAsia="Times New Roman" w:hAnsi="Times New Roman" w:cs="Times New Roman"/>
          <w:sz w:val="24"/>
          <w:szCs w:val="24"/>
        </w:rPr>
      </w:pPr>
      <w:r w:rsidRPr="000F0F7E">
        <w:rPr>
          <w:rFonts w:ascii="Times New Roman" w:eastAsia="Times New Roman" w:hAnsi="Times New Roman" w:cs="Times New Roman"/>
          <w:i/>
          <w:sz w:val="24"/>
          <w:szCs w:val="24"/>
        </w:rPr>
        <w:t>Цель:</w:t>
      </w:r>
      <w:r w:rsidRPr="000F0F7E">
        <w:rPr>
          <w:rFonts w:ascii="Times New Roman" w:eastAsia="Times New Roman" w:hAnsi="Times New Roman" w:cs="Times New Roman"/>
          <w:sz w:val="24"/>
          <w:szCs w:val="24"/>
        </w:rPr>
        <w:t xml:space="preserve"> Ознакомление детей дошкольного возраста с родным краем.</w:t>
      </w:r>
    </w:p>
    <w:p w:rsidR="00D87FD0" w:rsidRPr="000F0F7E" w:rsidRDefault="00D87FD0" w:rsidP="000F0F7E">
      <w:pPr>
        <w:spacing w:after="0" w:line="276" w:lineRule="auto"/>
        <w:ind w:firstLine="567"/>
        <w:rPr>
          <w:rFonts w:ascii="Times New Roman" w:eastAsia="Times New Roman" w:hAnsi="Times New Roman" w:cs="Times New Roman"/>
          <w:sz w:val="24"/>
          <w:szCs w:val="24"/>
        </w:rPr>
      </w:pPr>
      <w:r w:rsidRPr="000F0F7E">
        <w:rPr>
          <w:rFonts w:ascii="Times New Roman" w:eastAsia="Times New Roman" w:hAnsi="Times New Roman" w:cs="Times New Roman"/>
          <w:i/>
          <w:sz w:val="24"/>
          <w:szCs w:val="24"/>
        </w:rPr>
        <w:t>Задачи:</w:t>
      </w:r>
      <w:r w:rsidRPr="000F0F7E">
        <w:rPr>
          <w:rFonts w:ascii="Times New Roman" w:eastAsia="Times New Roman" w:hAnsi="Times New Roman" w:cs="Times New Roman"/>
          <w:sz w:val="24"/>
          <w:szCs w:val="24"/>
        </w:rPr>
        <w:t xml:space="preserve"> </w:t>
      </w:r>
      <w:r w:rsidRPr="000F0F7E">
        <w:rPr>
          <w:rFonts w:ascii="Times New Roman" w:hAnsi="Times New Roman"/>
          <w:sz w:val="24"/>
          <w:szCs w:val="24"/>
        </w:rPr>
        <w:t>Ч</w:t>
      </w:r>
      <w:r w:rsidRPr="000F0F7E">
        <w:rPr>
          <w:rFonts w:ascii="Times New Roman" w:eastAsia="Times New Roman" w:hAnsi="Times New Roman"/>
          <w:sz w:val="24"/>
          <w:szCs w:val="24"/>
        </w:rPr>
        <w:t>ерез диалог культур воспитывать в детях национальную и этнокультурную толерантность (снисходительность, терпимость)</w:t>
      </w:r>
      <w:r w:rsidRPr="000F0F7E">
        <w:rPr>
          <w:rFonts w:ascii="Times New Roman" w:hAnsi="Times New Roman"/>
          <w:sz w:val="24"/>
          <w:szCs w:val="24"/>
        </w:rPr>
        <w:t>.</w:t>
      </w:r>
    </w:p>
    <w:p w:rsidR="00D87FD0" w:rsidRPr="000F0F7E" w:rsidRDefault="00D87FD0" w:rsidP="00373650">
      <w:pPr>
        <w:pStyle w:val="af2"/>
        <w:numPr>
          <w:ilvl w:val="0"/>
          <w:numId w:val="382"/>
        </w:numPr>
        <w:spacing w:line="276" w:lineRule="auto"/>
        <w:rPr>
          <w:i/>
          <w:sz w:val="24"/>
          <w:szCs w:val="24"/>
        </w:rPr>
      </w:pPr>
      <w:r w:rsidRPr="000F0F7E">
        <w:rPr>
          <w:i/>
          <w:sz w:val="24"/>
          <w:szCs w:val="24"/>
        </w:rPr>
        <w:t>Р.С. Буре «Дружные ребята»</w:t>
      </w:r>
    </w:p>
    <w:p w:rsidR="00D87FD0" w:rsidRPr="000F0F7E" w:rsidRDefault="00D87FD0" w:rsidP="000F0F7E">
      <w:pPr>
        <w:spacing w:after="0" w:line="276" w:lineRule="auto"/>
        <w:ind w:firstLine="567"/>
        <w:rPr>
          <w:rFonts w:ascii="Times New Roman" w:eastAsia="Times New Roman" w:hAnsi="Times New Roman" w:cs="Times New Roman"/>
          <w:sz w:val="24"/>
          <w:szCs w:val="24"/>
        </w:rPr>
      </w:pPr>
      <w:r w:rsidRPr="000F0F7E">
        <w:rPr>
          <w:rFonts w:ascii="Times New Roman" w:eastAsia="Times New Roman" w:hAnsi="Times New Roman" w:cs="Times New Roman"/>
          <w:i/>
          <w:sz w:val="24"/>
          <w:szCs w:val="24"/>
        </w:rPr>
        <w:t>Цель:</w:t>
      </w:r>
      <w:r w:rsidRPr="000F0F7E">
        <w:rPr>
          <w:rFonts w:ascii="Times New Roman" w:eastAsia="Times New Roman" w:hAnsi="Times New Roman" w:cs="Times New Roman"/>
          <w:sz w:val="24"/>
          <w:szCs w:val="24"/>
        </w:rPr>
        <w:t xml:space="preserve"> Развитие эмоционально-нравственной сферы ребенка средствами совместной продуктивной деятельности.</w:t>
      </w:r>
    </w:p>
    <w:p w:rsidR="00D87FD0" w:rsidRPr="000F0F7E" w:rsidRDefault="00D87FD0" w:rsidP="000F0F7E">
      <w:pPr>
        <w:spacing w:after="0" w:line="276" w:lineRule="auto"/>
        <w:ind w:firstLine="567"/>
        <w:rPr>
          <w:rFonts w:ascii="Times New Roman" w:eastAsia="Times New Roman" w:hAnsi="Times New Roman" w:cs="Times New Roman"/>
          <w:i/>
          <w:sz w:val="24"/>
          <w:szCs w:val="24"/>
        </w:rPr>
      </w:pPr>
      <w:r w:rsidRPr="000F0F7E">
        <w:rPr>
          <w:rFonts w:ascii="Times New Roman" w:eastAsia="Times New Roman" w:hAnsi="Times New Roman" w:cs="Times New Roman"/>
          <w:i/>
          <w:sz w:val="24"/>
          <w:szCs w:val="24"/>
        </w:rPr>
        <w:t>Задачи:</w:t>
      </w:r>
    </w:p>
    <w:p w:rsidR="00D87FD0" w:rsidRPr="000F0F7E" w:rsidRDefault="000F0F7E" w:rsidP="000F0F7E">
      <w:pPr>
        <w:pStyle w:val="af2"/>
        <w:tabs>
          <w:tab w:val="left" w:pos="993"/>
        </w:tabs>
        <w:spacing w:line="276" w:lineRule="auto"/>
        <w:ind w:left="567"/>
        <w:jc w:val="left"/>
        <w:rPr>
          <w:sz w:val="24"/>
          <w:szCs w:val="24"/>
        </w:rPr>
      </w:pPr>
      <w:r>
        <w:rPr>
          <w:sz w:val="24"/>
          <w:szCs w:val="24"/>
        </w:rPr>
        <w:t xml:space="preserve">- </w:t>
      </w:r>
      <w:r w:rsidR="00D87FD0" w:rsidRPr="000F0F7E">
        <w:rPr>
          <w:sz w:val="24"/>
          <w:szCs w:val="24"/>
        </w:rPr>
        <w:t>Выявлять индивидуальные особенности психоэмоционального развития ребенка;</w:t>
      </w:r>
    </w:p>
    <w:p w:rsidR="00D87FD0" w:rsidRPr="000F0F7E" w:rsidRDefault="000F0F7E" w:rsidP="000F0F7E">
      <w:pPr>
        <w:pStyle w:val="af2"/>
        <w:tabs>
          <w:tab w:val="left" w:pos="993"/>
        </w:tabs>
        <w:spacing w:line="276" w:lineRule="auto"/>
        <w:ind w:left="567"/>
        <w:jc w:val="left"/>
        <w:rPr>
          <w:sz w:val="24"/>
          <w:szCs w:val="24"/>
        </w:rPr>
      </w:pPr>
      <w:r>
        <w:rPr>
          <w:sz w:val="24"/>
          <w:szCs w:val="24"/>
        </w:rPr>
        <w:t xml:space="preserve">- </w:t>
      </w:r>
      <w:r w:rsidR="00D87FD0" w:rsidRPr="000F0F7E">
        <w:rPr>
          <w:sz w:val="24"/>
          <w:szCs w:val="24"/>
        </w:rPr>
        <w:t>Формировать у дошкольников позицию партнерских взаимоотношений друг с другом через их совместною, продуктивную деятельность.</w:t>
      </w:r>
    </w:p>
    <w:p w:rsidR="00D87FD0" w:rsidRPr="000F0F7E" w:rsidRDefault="00D87FD0" w:rsidP="00373650">
      <w:pPr>
        <w:pStyle w:val="af2"/>
        <w:numPr>
          <w:ilvl w:val="0"/>
          <w:numId w:val="382"/>
        </w:numPr>
        <w:spacing w:line="276" w:lineRule="auto"/>
        <w:rPr>
          <w:i/>
          <w:sz w:val="24"/>
          <w:szCs w:val="24"/>
        </w:rPr>
      </w:pPr>
      <w:r w:rsidRPr="000F0F7E">
        <w:rPr>
          <w:i/>
          <w:sz w:val="24"/>
          <w:szCs w:val="24"/>
        </w:rPr>
        <w:t>С.А. Козлова «Я- человек»</w:t>
      </w:r>
    </w:p>
    <w:p w:rsidR="00D87FD0" w:rsidRPr="000F0F7E" w:rsidRDefault="00D87FD0" w:rsidP="000F0F7E">
      <w:pPr>
        <w:pStyle w:val="af2"/>
        <w:spacing w:line="276" w:lineRule="auto"/>
        <w:ind w:left="0" w:firstLine="567"/>
        <w:rPr>
          <w:sz w:val="24"/>
          <w:szCs w:val="24"/>
        </w:rPr>
      </w:pPr>
      <w:r w:rsidRPr="000F0F7E">
        <w:rPr>
          <w:i/>
          <w:sz w:val="24"/>
          <w:szCs w:val="24"/>
        </w:rPr>
        <w:t>Цель:</w:t>
      </w:r>
      <w:r w:rsidRPr="000F0F7E">
        <w:rPr>
          <w:sz w:val="24"/>
          <w:szCs w:val="24"/>
        </w:rPr>
        <w:t xml:space="preserve"> Помочь педагогу раскрыть ребенку окружающий мир, сформировать у него представление о себе как о представители человеческого рода, о людях, живущих н6а земле, об их чувствах, поступках, правах и обязанностях.</w:t>
      </w:r>
    </w:p>
    <w:p w:rsidR="00D87FD0" w:rsidRPr="000F0F7E" w:rsidRDefault="00D87FD0" w:rsidP="000F0F7E">
      <w:pPr>
        <w:pStyle w:val="af2"/>
        <w:spacing w:line="276" w:lineRule="auto"/>
        <w:ind w:left="0" w:firstLine="567"/>
        <w:rPr>
          <w:i/>
          <w:sz w:val="24"/>
          <w:szCs w:val="24"/>
        </w:rPr>
      </w:pPr>
      <w:r w:rsidRPr="000F0F7E">
        <w:rPr>
          <w:i/>
          <w:sz w:val="24"/>
          <w:szCs w:val="24"/>
        </w:rPr>
        <w:t xml:space="preserve">Задачи: </w:t>
      </w:r>
    </w:p>
    <w:p w:rsidR="00D87FD0" w:rsidRPr="000F0F7E" w:rsidRDefault="000F0F7E" w:rsidP="000F0F7E">
      <w:pPr>
        <w:pStyle w:val="af2"/>
        <w:tabs>
          <w:tab w:val="left" w:pos="993"/>
        </w:tabs>
        <w:spacing w:line="276" w:lineRule="auto"/>
        <w:ind w:left="567"/>
        <w:rPr>
          <w:sz w:val="24"/>
          <w:szCs w:val="24"/>
        </w:rPr>
      </w:pPr>
      <w:r>
        <w:rPr>
          <w:sz w:val="24"/>
          <w:szCs w:val="24"/>
        </w:rPr>
        <w:t xml:space="preserve">- </w:t>
      </w:r>
      <w:r w:rsidR="00D87FD0" w:rsidRPr="000F0F7E">
        <w:rPr>
          <w:sz w:val="24"/>
          <w:szCs w:val="24"/>
        </w:rPr>
        <w:t>Развивать творческую, свободную личность, обладающую чувством собственного достоинства и проникнутую уважением к людям;</w:t>
      </w:r>
    </w:p>
    <w:p w:rsidR="00D87FD0" w:rsidRPr="000F0F7E" w:rsidRDefault="000F0F7E" w:rsidP="000F0F7E">
      <w:pPr>
        <w:pStyle w:val="af2"/>
        <w:tabs>
          <w:tab w:val="left" w:pos="993"/>
        </w:tabs>
        <w:spacing w:line="276" w:lineRule="auto"/>
        <w:ind w:left="567"/>
        <w:rPr>
          <w:sz w:val="24"/>
          <w:szCs w:val="24"/>
        </w:rPr>
      </w:pPr>
      <w:r>
        <w:rPr>
          <w:sz w:val="24"/>
          <w:szCs w:val="24"/>
        </w:rPr>
        <w:t xml:space="preserve">- </w:t>
      </w:r>
      <w:r w:rsidR="00D87FD0" w:rsidRPr="000F0F7E">
        <w:rPr>
          <w:sz w:val="24"/>
          <w:szCs w:val="24"/>
        </w:rPr>
        <w:t>Формировать у ребенка мировоззрения – своего видения мира, своей «картины мира».</w:t>
      </w:r>
    </w:p>
    <w:p w:rsidR="00D87FD0" w:rsidRPr="000F0F7E" w:rsidRDefault="00D87FD0" w:rsidP="00373650">
      <w:pPr>
        <w:pStyle w:val="af2"/>
        <w:numPr>
          <w:ilvl w:val="0"/>
          <w:numId w:val="382"/>
        </w:numPr>
        <w:tabs>
          <w:tab w:val="left" w:pos="1680"/>
        </w:tabs>
        <w:spacing w:line="276" w:lineRule="auto"/>
        <w:rPr>
          <w:bCs/>
          <w:i/>
          <w:sz w:val="24"/>
          <w:szCs w:val="24"/>
        </w:rPr>
      </w:pPr>
      <w:r w:rsidRPr="000F0F7E">
        <w:rPr>
          <w:bCs/>
          <w:i/>
          <w:sz w:val="24"/>
          <w:szCs w:val="24"/>
        </w:rPr>
        <w:t>И.А. Лыкова «Мир без опасности»</w:t>
      </w:r>
    </w:p>
    <w:p w:rsidR="00D87FD0" w:rsidRPr="000F0F7E" w:rsidRDefault="00D87FD0" w:rsidP="000F0F7E">
      <w:pPr>
        <w:pStyle w:val="af2"/>
        <w:tabs>
          <w:tab w:val="left" w:pos="1680"/>
        </w:tabs>
        <w:spacing w:line="276" w:lineRule="auto"/>
        <w:ind w:left="0" w:firstLine="567"/>
        <w:rPr>
          <w:bCs/>
          <w:sz w:val="24"/>
          <w:szCs w:val="24"/>
        </w:rPr>
      </w:pPr>
      <w:r w:rsidRPr="000F0F7E">
        <w:rPr>
          <w:bCs/>
          <w:i/>
          <w:sz w:val="24"/>
          <w:szCs w:val="24"/>
        </w:rPr>
        <w:t>Цель:</w:t>
      </w:r>
      <w:r w:rsidRPr="000F0F7E">
        <w:rPr>
          <w:bCs/>
          <w:sz w:val="24"/>
          <w:szCs w:val="24"/>
        </w:rPr>
        <w:t xml:space="preserve"> Становление культуры безопасности личности в процессе активной деятельности, расширение социокультурного опыта растущего человека, содействие формированию эмоционально-ценностного отношения к окружающему миру и «Я-концепции».</w:t>
      </w:r>
    </w:p>
    <w:p w:rsidR="00D87FD0" w:rsidRPr="000F0F7E" w:rsidRDefault="00D87FD0" w:rsidP="000F0F7E">
      <w:pPr>
        <w:pStyle w:val="af2"/>
        <w:tabs>
          <w:tab w:val="left" w:pos="1680"/>
        </w:tabs>
        <w:spacing w:line="276" w:lineRule="auto"/>
        <w:ind w:left="0" w:firstLine="567"/>
        <w:rPr>
          <w:bCs/>
          <w:i/>
          <w:sz w:val="24"/>
          <w:szCs w:val="24"/>
        </w:rPr>
      </w:pPr>
      <w:r w:rsidRPr="000F0F7E">
        <w:rPr>
          <w:bCs/>
          <w:i/>
          <w:sz w:val="24"/>
          <w:szCs w:val="24"/>
        </w:rPr>
        <w:t>Задачи:</w:t>
      </w:r>
    </w:p>
    <w:p w:rsidR="00D87FD0" w:rsidRPr="000F0F7E" w:rsidRDefault="000F0F7E" w:rsidP="000F0F7E">
      <w:pPr>
        <w:pStyle w:val="af2"/>
        <w:tabs>
          <w:tab w:val="left" w:pos="993"/>
        </w:tabs>
        <w:spacing w:line="276" w:lineRule="auto"/>
        <w:ind w:left="0" w:firstLine="567"/>
        <w:rPr>
          <w:bCs/>
          <w:sz w:val="24"/>
          <w:szCs w:val="24"/>
        </w:rPr>
      </w:pPr>
      <w:r>
        <w:rPr>
          <w:bCs/>
          <w:sz w:val="24"/>
          <w:szCs w:val="24"/>
        </w:rPr>
        <w:t xml:space="preserve">- </w:t>
      </w:r>
      <w:r w:rsidR="00D87FD0" w:rsidRPr="000F0F7E">
        <w:rPr>
          <w:bCs/>
          <w:sz w:val="24"/>
          <w:szCs w:val="24"/>
        </w:rPr>
        <w:t>Создавать условия для формирования культуры безопасности личности в процессе деятельностного познания ребенком окружающего мира (природы, общества, культуры) и самого себя (своего тела, здоровья, потребностей, особенностей, интересов, способностей);</w:t>
      </w:r>
    </w:p>
    <w:p w:rsidR="00D87FD0" w:rsidRPr="000F0F7E" w:rsidRDefault="000F0F7E" w:rsidP="000F0F7E">
      <w:pPr>
        <w:pStyle w:val="af2"/>
        <w:tabs>
          <w:tab w:val="left" w:pos="993"/>
        </w:tabs>
        <w:spacing w:line="276" w:lineRule="auto"/>
        <w:ind w:left="0" w:firstLine="567"/>
        <w:rPr>
          <w:bCs/>
          <w:sz w:val="24"/>
          <w:szCs w:val="24"/>
        </w:rPr>
      </w:pPr>
      <w:r>
        <w:rPr>
          <w:bCs/>
          <w:sz w:val="24"/>
          <w:szCs w:val="24"/>
        </w:rPr>
        <w:t xml:space="preserve">- </w:t>
      </w:r>
      <w:r w:rsidR="00D87FD0" w:rsidRPr="000F0F7E">
        <w:rPr>
          <w:bCs/>
          <w:sz w:val="24"/>
          <w:szCs w:val="24"/>
        </w:rPr>
        <w:t>Расширять опыт и практические навыки безопасного поведения в различных жизненных ситуациях (дома, детском саду, на улице, в транспорте, в общественных местах);</w:t>
      </w:r>
    </w:p>
    <w:p w:rsidR="00D87FD0" w:rsidRDefault="000F0F7E" w:rsidP="000F0F7E">
      <w:pPr>
        <w:pStyle w:val="af2"/>
        <w:tabs>
          <w:tab w:val="left" w:pos="993"/>
        </w:tabs>
        <w:spacing w:line="276" w:lineRule="auto"/>
        <w:ind w:left="0" w:firstLine="567"/>
        <w:rPr>
          <w:bCs/>
          <w:sz w:val="24"/>
          <w:szCs w:val="24"/>
        </w:rPr>
      </w:pPr>
      <w:r>
        <w:rPr>
          <w:bCs/>
          <w:sz w:val="24"/>
          <w:szCs w:val="24"/>
        </w:rPr>
        <w:t xml:space="preserve">- </w:t>
      </w:r>
      <w:r w:rsidR="00D87FD0" w:rsidRPr="000F0F7E">
        <w:rPr>
          <w:bCs/>
          <w:sz w:val="24"/>
          <w:szCs w:val="24"/>
        </w:rPr>
        <w:t>Развивать восприятие, мышление, воображение как эмоционально-интеллектуального процесса открытия ребенком окружающего мира и норм взаимодействия с другими людьми, природой, культурой.</w:t>
      </w:r>
    </w:p>
    <w:p w:rsidR="009E7389" w:rsidRPr="009E7389" w:rsidRDefault="009E7389" w:rsidP="000F0F7E">
      <w:pPr>
        <w:pStyle w:val="af2"/>
        <w:tabs>
          <w:tab w:val="left" w:pos="993"/>
        </w:tabs>
        <w:spacing w:line="276" w:lineRule="auto"/>
        <w:ind w:left="0" w:firstLine="567"/>
        <w:rPr>
          <w:bCs/>
          <w:sz w:val="18"/>
          <w:szCs w:val="18"/>
        </w:rPr>
      </w:pPr>
    </w:p>
    <w:p w:rsidR="00D87FD0" w:rsidRPr="000F0F7E" w:rsidRDefault="00D87FD0" w:rsidP="009E7389">
      <w:pPr>
        <w:pStyle w:val="af2"/>
        <w:tabs>
          <w:tab w:val="left" w:pos="1680"/>
        </w:tabs>
        <w:spacing w:line="276" w:lineRule="auto"/>
        <w:ind w:left="0" w:firstLine="567"/>
        <w:jc w:val="center"/>
        <w:rPr>
          <w:bCs/>
          <w:sz w:val="24"/>
          <w:szCs w:val="24"/>
        </w:rPr>
      </w:pPr>
      <w:r w:rsidRPr="000F0F7E">
        <w:rPr>
          <w:b/>
          <w:bCs/>
          <w:sz w:val="24"/>
          <w:szCs w:val="24"/>
        </w:rPr>
        <w:t>Образовательная область «Познавательное развитие»</w:t>
      </w:r>
    </w:p>
    <w:p w:rsidR="00D87FD0" w:rsidRPr="009E7389" w:rsidRDefault="00D87FD0" w:rsidP="00373650">
      <w:pPr>
        <w:pStyle w:val="af2"/>
        <w:numPr>
          <w:ilvl w:val="0"/>
          <w:numId w:val="382"/>
        </w:numPr>
        <w:spacing w:line="276" w:lineRule="auto"/>
        <w:rPr>
          <w:i/>
          <w:sz w:val="24"/>
          <w:szCs w:val="24"/>
        </w:rPr>
      </w:pPr>
      <w:r w:rsidRPr="009E7389">
        <w:rPr>
          <w:i/>
          <w:sz w:val="24"/>
          <w:szCs w:val="24"/>
        </w:rPr>
        <w:t>Л.В. Куцакова «Конструирование и ручной труд в детском саду»</w:t>
      </w:r>
    </w:p>
    <w:p w:rsidR="00D87FD0" w:rsidRPr="000F0F7E" w:rsidRDefault="00D87FD0" w:rsidP="000F0F7E">
      <w:pPr>
        <w:spacing w:after="0" w:line="276" w:lineRule="auto"/>
        <w:ind w:firstLine="567"/>
        <w:jc w:val="both"/>
        <w:rPr>
          <w:rFonts w:ascii="Times New Roman" w:eastAsia="Times New Roman" w:hAnsi="Times New Roman" w:cs="Times New Roman"/>
          <w:sz w:val="24"/>
          <w:szCs w:val="24"/>
        </w:rPr>
      </w:pPr>
      <w:r w:rsidRPr="009E7389">
        <w:rPr>
          <w:rFonts w:ascii="Times New Roman" w:eastAsia="Times New Roman" w:hAnsi="Times New Roman" w:cs="Times New Roman"/>
          <w:i/>
          <w:sz w:val="24"/>
          <w:szCs w:val="24"/>
        </w:rPr>
        <w:t>Цель:</w:t>
      </w:r>
      <w:r w:rsidRPr="000F0F7E">
        <w:rPr>
          <w:rFonts w:ascii="Times New Roman" w:eastAsia="Times New Roman" w:hAnsi="Times New Roman" w:cs="Times New Roman"/>
          <w:sz w:val="24"/>
          <w:szCs w:val="24"/>
        </w:rPr>
        <w:t xml:space="preserve"> Формирование у дошкольников работы с бумагой и природным материалом.</w:t>
      </w:r>
    </w:p>
    <w:p w:rsidR="00D87FD0" w:rsidRPr="009E7389" w:rsidRDefault="00D87FD0" w:rsidP="000F0F7E">
      <w:pPr>
        <w:pStyle w:val="af2"/>
        <w:spacing w:line="276" w:lineRule="auto"/>
        <w:ind w:left="0" w:firstLine="567"/>
        <w:rPr>
          <w:i/>
          <w:sz w:val="24"/>
          <w:szCs w:val="24"/>
        </w:rPr>
      </w:pPr>
      <w:r w:rsidRPr="009E7389">
        <w:rPr>
          <w:i/>
          <w:sz w:val="24"/>
          <w:szCs w:val="24"/>
        </w:rPr>
        <w:t>Задачи:</w:t>
      </w:r>
    </w:p>
    <w:p w:rsidR="00D87FD0" w:rsidRPr="000F0F7E" w:rsidRDefault="009E7389" w:rsidP="009E7389">
      <w:pPr>
        <w:pStyle w:val="af2"/>
        <w:tabs>
          <w:tab w:val="left" w:pos="993"/>
        </w:tabs>
        <w:spacing w:line="276" w:lineRule="auto"/>
        <w:ind w:left="0" w:firstLine="567"/>
        <w:rPr>
          <w:sz w:val="24"/>
          <w:szCs w:val="24"/>
        </w:rPr>
      </w:pPr>
      <w:r>
        <w:rPr>
          <w:sz w:val="24"/>
          <w:szCs w:val="24"/>
        </w:rPr>
        <w:t xml:space="preserve">- </w:t>
      </w:r>
      <w:r w:rsidR="00D87FD0" w:rsidRPr="000F0F7E">
        <w:rPr>
          <w:sz w:val="24"/>
          <w:szCs w:val="24"/>
        </w:rPr>
        <w:t>Продолжать формировать обобщенные представления о конструируемых объектах; представлять одну тему несколькими постепенно усложняющимися конструкциями; организовывать освоение этих конструкций, как по образцам, так и в процессе их самостоятельного преобразования детьми по заданным условиям;</w:t>
      </w:r>
    </w:p>
    <w:p w:rsidR="00D87FD0" w:rsidRPr="000F0F7E" w:rsidRDefault="009E7389" w:rsidP="009E7389">
      <w:pPr>
        <w:pStyle w:val="af2"/>
        <w:tabs>
          <w:tab w:val="left" w:pos="993"/>
        </w:tabs>
        <w:spacing w:line="276" w:lineRule="auto"/>
        <w:ind w:left="0" w:firstLine="567"/>
        <w:rPr>
          <w:sz w:val="24"/>
          <w:szCs w:val="24"/>
        </w:rPr>
      </w:pPr>
      <w:r>
        <w:rPr>
          <w:sz w:val="24"/>
          <w:szCs w:val="24"/>
        </w:rPr>
        <w:t xml:space="preserve">- </w:t>
      </w:r>
      <w:r w:rsidR="00D87FD0" w:rsidRPr="000F0F7E">
        <w:rPr>
          <w:sz w:val="24"/>
          <w:szCs w:val="24"/>
        </w:rPr>
        <w:t>Приобщать к изготовлению простых игрушек для игр с водой, ветром, оформления помещений в праздники, игр-драматизаций, спортивных соревнований, театральных постановок и др. с учетом интересов и потребностей девочек и мальчиков; познакомить со способами изготовления предметов путем переплетения полосок из различных материалов, а также в технике папье-маше;</w:t>
      </w:r>
    </w:p>
    <w:p w:rsidR="00D87FD0" w:rsidRPr="000F0F7E" w:rsidRDefault="009E7389" w:rsidP="009E7389">
      <w:pPr>
        <w:pStyle w:val="af2"/>
        <w:tabs>
          <w:tab w:val="left" w:pos="993"/>
        </w:tabs>
        <w:spacing w:line="276" w:lineRule="auto"/>
        <w:ind w:left="0" w:firstLine="567"/>
        <w:rPr>
          <w:sz w:val="24"/>
          <w:szCs w:val="24"/>
        </w:rPr>
      </w:pPr>
      <w:r>
        <w:rPr>
          <w:sz w:val="24"/>
          <w:szCs w:val="24"/>
        </w:rPr>
        <w:t xml:space="preserve">- </w:t>
      </w:r>
      <w:r w:rsidR="00D87FD0" w:rsidRPr="000F0F7E">
        <w:rPr>
          <w:sz w:val="24"/>
          <w:szCs w:val="24"/>
        </w:rPr>
        <w:t>Продолжать приобщать к восприятию богатства естественных цветовых оттенков, фактуры и форм природного материала;</w:t>
      </w:r>
    </w:p>
    <w:p w:rsidR="00D87FD0" w:rsidRPr="000F0F7E" w:rsidRDefault="009E7389" w:rsidP="009E7389">
      <w:pPr>
        <w:pStyle w:val="af2"/>
        <w:tabs>
          <w:tab w:val="left" w:pos="993"/>
        </w:tabs>
        <w:spacing w:line="276" w:lineRule="auto"/>
        <w:ind w:left="0" w:firstLine="567"/>
        <w:rPr>
          <w:sz w:val="24"/>
          <w:szCs w:val="24"/>
        </w:rPr>
      </w:pPr>
      <w:r>
        <w:rPr>
          <w:sz w:val="24"/>
          <w:szCs w:val="24"/>
        </w:rPr>
        <w:t xml:space="preserve">- </w:t>
      </w:r>
      <w:r w:rsidR="00D87FD0" w:rsidRPr="000F0F7E">
        <w:rPr>
          <w:sz w:val="24"/>
          <w:szCs w:val="24"/>
        </w:rPr>
        <w:t>Создавать условия для коллективного и самостоятельного художественного творчества.</w:t>
      </w:r>
      <w:r w:rsidR="00D87FD0" w:rsidRPr="000F0F7E">
        <w:rPr>
          <w:b/>
          <w:bCs/>
          <w:sz w:val="24"/>
          <w:szCs w:val="24"/>
        </w:rPr>
        <w:t xml:space="preserve"> </w:t>
      </w:r>
    </w:p>
    <w:p w:rsidR="00D87FD0" w:rsidRPr="009E7389" w:rsidRDefault="00D87FD0" w:rsidP="00373650">
      <w:pPr>
        <w:pStyle w:val="af2"/>
        <w:numPr>
          <w:ilvl w:val="0"/>
          <w:numId w:val="382"/>
        </w:numPr>
        <w:spacing w:line="276" w:lineRule="auto"/>
        <w:rPr>
          <w:i/>
          <w:sz w:val="24"/>
          <w:szCs w:val="24"/>
        </w:rPr>
      </w:pPr>
      <w:r w:rsidRPr="009E7389">
        <w:rPr>
          <w:i/>
          <w:sz w:val="24"/>
          <w:szCs w:val="24"/>
        </w:rPr>
        <w:t>Е.В. Колесникова «Математика для дошкольников»;</w:t>
      </w:r>
    </w:p>
    <w:p w:rsidR="00D87FD0" w:rsidRPr="009E7389" w:rsidRDefault="00D87FD0" w:rsidP="00373650">
      <w:pPr>
        <w:pStyle w:val="af2"/>
        <w:numPr>
          <w:ilvl w:val="0"/>
          <w:numId w:val="382"/>
        </w:numPr>
        <w:spacing w:line="276" w:lineRule="auto"/>
        <w:rPr>
          <w:i/>
          <w:sz w:val="24"/>
          <w:szCs w:val="24"/>
        </w:rPr>
      </w:pPr>
      <w:r w:rsidRPr="009E7389">
        <w:rPr>
          <w:i/>
          <w:sz w:val="24"/>
          <w:szCs w:val="24"/>
        </w:rPr>
        <w:t>Л.Любимова «Открытия Феечки Копеечки: образовательная программа развития финансовой грамотности»;</w:t>
      </w:r>
    </w:p>
    <w:p w:rsidR="00D87FD0" w:rsidRPr="000F0F7E" w:rsidRDefault="00D87FD0" w:rsidP="000F0F7E">
      <w:pPr>
        <w:spacing w:after="0" w:line="276" w:lineRule="auto"/>
        <w:ind w:firstLine="567"/>
        <w:jc w:val="both"/>
        <w:rPr>
          <w:rFonts w:ascii="Times New Roman" w:hAnsi="Times New Roman" w:cs="Times New Roman"/>
          <w:sz w:val="24"/>
          <w:szCs w:val="24"/>
        </w:rPr>
      </w:pPr>
      <w:r w:rsidRPr="009E7389">
        <w:rPr>
          <w:rFonts w:ascii="Times New Roman" w:eastAsia="Times New Roman" w:hAnsi="Times New Roman" w:cs="Times New Roman"/>
          <w:i/>
          <w:sz w:val="24"/>
          <w:szCs w:val="24"/>
        </w:rPr>
        <w:t>Цель:</w:t>
      </w:r>
      <w:r w:rsidRPr="000F0F7E">
        <w:rPr>
          <w:rFonts w:ascii="Times New Roman" w:eastAsia="Times New Roman" w:hAnsi="Times New Roman" w:cs="Times New Roman"/>
          <w:sz w:val="24"/>
          <w:szCs w:val="24"/>
        </w:rPr>
        <w:t xml:space="preserve"> Развитие у детей познавательных интересов интеллектуального развития.</w:t>
      </w:r>
    </w:p>
    <w:p w:rsidR="00D87FD0" w:rsidRPr="009E7389" w:rsidRDefault="00D87FD0" w:rsidP="000F0F7E">
      <w:pPr>
        <w:spacing w:after="0" w:line="276" w:lineRule="auto"/>
        <w:ind w:firstLine="567"/>
        <w:jc w:val="both"/>
        <w:rPr>
          <w:rFonts w:ascii="Times New Roman" w:hAnsi="Times New Roman" w:cs="Times New Roman"/>
          <w:i/>
          <w:sz w:val="24"/>
          <w:szCs w:val="24"/>
        </w:rPr>
      </w:pPr>
      <w:r w:rsidRPr="009E7389">
        <w:rPr>
          <w:rFonts w:ascii="Times New Roman" w:eastAsia="Times New Roman" w:hAnsi="Times New Roman" w:cs="Times New Roman"/>
          <w:i/>
          <w:sz w:val="24"/>
          <w:szCs w:val="24"/>
        </w:rPr>
        <w:t>Задачи:</w:t>
      </w:r>
    </w:p>
    <w:p w:rsidR="00D87FD0" w:rsidRPr="000F0F7E" w:rsidRDefault="009E7389" w:rsidP="009E7389">
      <w:pPr>
        <w:tabs>
          <w:tab w:val="left" w:pos="993"/>
        </w:tabs>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87FD0" w:rsidRPr="000F0F7E">
        <w:rPr>
          <w:rFonts w:ascii="Times New Roman" w:eastAsia="Times New Roman" w:hAnsi="Times New Roman" w:cs="Times New Roman"/>
          <w:sz w:val="24"/>
          <w:szCs w:val="24"/>
        </w:rPr>
        <w:t>Расширять кругозор за счёт приобщения к новым представлениям</w:t>
      </w:r>
      <w:r>
        <w:rPr>
          <w:rFonts w:ascii="Times New Roman" w:eastAsia="Times New Roman" w:hAnsi="Times New Roman" w:cs="Times New Roman"/>
          <w:sz w:val="24"/>
          <w:szCs w:val="24"/>
        </w:rPr>
        <w:t xml:space="preserve"> </w:t>
      </w:r>
      <w:r w:rsidR="00D87FD0" w:rsidRPr="000F0F7E">
        <w:rPr>
          <w:rFonts w:ascii="Times New Roman" w:eastAsia="Times New Roman" w:hAnsi="Times New Roman" w:cs="Times New Roman"/>
          <w:sz w:val="24"/>
          <w:szCs w:val="24"/>
        </w:rPr>
        <w:t>и уточнения, и углубления ранее приобретённых знаний.</w:t>
      </w:r>
    </w:p>
    <w:p w:rsidR="00D87FD0" w:rsidRPr="000F0F7E" w:rsidRDefault="009E7389" w:rsidP="009E7389">
      <w:pPr>
        <w:tabs>
          <w:tab w:val="left" w:pos="993"/>
          <w:tab w:val="left" w:pos="1345"/>
        </w:tabs>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87FD0" w:rsidRPr="000F0F7E">
        <w:rPr>
          <w:rFonts w:ascii="Times New Roman" w:eastAsia="Times New Roman" w:hAnsi="Times New Roman" w:cs="Times New Roman"/>
          <w:sz w:val="24"/>
          <w:szCs w:val="24"/>
        </w:rPr>
        <w:t>Развивать умения систематизировать накопленную и получаемую информацию посредством мыслительных операций (анализ, синтез, классификация).</w:t>
      </w:r>
    </w:p>
    <w:p w:rsidR="00D87FD0" w:rsidRPr="000F0F7E" w:rsidRDefault="009E7389" w:rsidP="009E7389">
      <w:pPr>
        <w:tabs>
          <w:tab w:val="left" w:pos="993"/>
          <w:tab w:val="left" w:pos="1345"/>
        </w:tabs>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87FD0" w:rsidRPr="000F0F7E">
        <w:rPr>
          <w:rFonts w:ascii="Times New Roman" w:eastAsia="Times New Roman" w:hAnsi="Times New Roman" w:cs="Times New Roman"/>
          <w:sz w:val="24"/>
          <w:szCs w:val="24"/>
        </w:rPr>
        <w:t>Развивать воображение, фантазию, творческое мышление.</w:t>
      </w:r>
    </w:p>
    <w:p w:rsidR="00D87FD0" w:rsidRPr="000F0F7E" w:rsidRDefault="009E7389" w:rsidP="009E7389">
      <w:pPr>
        <w:tabs>
          <w:tab w:val="left" w:pos="993"/>
          <w:tab w:val="left" w:pos="1345"/>
        </w:tabs>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87FD0" w:rsidRPr="000F0F7E">
        <w:rPr>
          <w:rFonts w:ascii="Times New Roman" w:eastAsia="Times New Roman" w:hAnsi="Times New Roman" w:cs="Times New Roman"/>
          <w:sz w:val="24"/>
          <w:szCs w:val="24"/>
        </w:rPr>
        <w:t>Формировать познавательное, бережное и созидательное отношение к миру.</w:t>
      </w:r>
    </w:p>
    <w:p w:rsidR="00D87FD0" w:rsidRPr="000F0F7E" w:rsidRDefault="009E7389" w:rsidP="009E7389">
      <w:pPr>
        <w:tabs>
          <w:tab w:val="left" w:pos="993"/>
          <w:tab w:val="left" w:pos="1345"/>
        </w:tabs>
        <w:spacing w:after="0" w:line="276" w:lineRule="auto"/>
        <w:ind w:firstLine="567"/>
        <w:jc w:val="both"/>
        <w:rPr>
          <w:rFonts w:ascii="Times New Roman" w:eastAsia="Times New Roman" w:hAnsi="Times New Roman" w:cs="Times New Roman"/>
          <w:sz w:val="24"/>
          <w:szCs w:val="24"/>
        </w:rPr>
      </w:pPr>
      <w:r>
        <w:rPr>
          <w:rFonts w:ascii="Times New Roman" w:hAnsi="Times New Roman" w:cs="Times New Roman"/>
          <w:sz w:val="24"/>
          <w:szCs w:val="24"/>
          <w:shd w:val="clear" w:color="auto" w:fill="FFFFFF"/>
        </w:rPr>
        <w:t xml:space="preserve">- </w:t>
      </w:r>
      <w:r w:rsidR="00D87FD0" w:rsidRPr="000F0F7E">
        <w:rPr>
          <w:rFonts w:ascii="Times New Roman" w:hAnsi="Times New Roman" w:cs="Times New Roman"/>
          <w:sz w:val="24"/>
          <w:szCs w:val="24"/>
          <w:shd w:val="clear" w:color="auto" w:fill="FFFFFF"/>
        </w:rPr>
        <w:t>Формировать у детей 3–7 лет основы финансовой грамотности в процессе активной деятельности, обеспечивая разностороннее развитие детей с учетом их возрастных и индивидуальных особенностей.</w:t>
      </w:r>
    </w:p>
    <w:p w:rsidR="00D87FD0" w:rsidRPr="009E7389" w:rsidRDefault="00D87FD0" w:rsidP="000F0F7E">
      <w:pPr>
        <w:tabs>
          <w:tab w:val="left" w:pos="993"/>
          <w:tab w:val="left" w:pos="1345"/>
        </w:tabs>
        <w:spacing w:after="0" w:line="276" w:lineRule="auto"/>
        <w:ind w:firstLine="567"/>
        <w:jc w:val="both"/>
        <w:rPr>
          <w:rFonts w:ascii="Times New Roman" w:eastAsia="Times New Roman" w:hAnsi="Times New Roman" w:cs="Times New Roman"/>
          <w:sz w:val="18"/>
          <w:szCs w:val="18"/>
        </w:rPr>
      </w:pPr>
    </w:p>
    <w:p w:rsidR="00D87FD0" w:rsidRPr="000F0F7E" w:rsidRDefault="00D87FD0" w:rsidP="009E7389">
      <w:pPr>
        <w:tabs>
          <w:tab w:val="left" w:pos="993"/>
          <w:tab w:val="left" w:pos="1345"/>
        </w:tabs>
        <w:spacing w:after="0" w:line="276" w:lineRule="auto"/>
        <w:ind w:firstLine="567"/>
        <w:jc w:val="center"/>
        <w:rPr>
          <w:rFonts w:ascii="Times New Roman" w:eastAsia="Times New Roman" w:hAnsi="Times New Roman" w:cs="Times New Roman"/>
          <w:sz w:val="24"/>
          <w:szCs w:val="24"/>
        </w:rPr>
      </w:pPr>
      <w:r w:rsidRPr="000F0F7E">
        <w:rPr>
          <w:rFonts w:ascii="Times New Roman" w:eastAsia="Times New Roman" w:hAnsi="Times New Roman" w:cs="Times New Roman"/>
          <w:b/>
          <w:bCs/>
          <w:sz w:val="24"/>
          <w:szCs w:val="24"/>
        </w:rPr>
        <w:t>Образовательная область «Речевое развитие»</w:t>
      </w:r>
    </w:p>
    <w:p w:rsidR="00D87FD0" w:rsidRPr="000F0F7E" w:rsidRDefault="00D87FD0" w:rsidP="00373650">
      <w:pPr>
        <w:pStyle w:val="af2"/>
        <w:numPr>
          <w:ilvl w:val="0"/>
          <w:numId w:val="383"/>
        </w:numPr>
        <w:spacing w:line="276" w:lineRule="auto"/>
        <w:rPr>
          <w:i/>
          <w:sz w:val="24"/>
          <w:szCs w:val="24"/>
        </w:rPr>
      </w:pPr>
      <w:r w:rsidRPr="000F0F7E">
        <w:rPr>
          <w:i/>
          <w:sz w:val="24"/>
          <w:szCs w:val="24"/>
        </w:rPr>
        <w:t xml:space="preserve">О.С. Ушакова «Развитие речи в детском саду»» </w:t>
      </w:r>
    </w:p>
    <w:p w:rsidR="00D87FD0" w:rsidRPr="000F0F7E" w:rsidRDefault="00D87FD0" w:rsidP="000F0F7E">
      <w:pPr>
        <w:pStyle w:val="af2"/>
        <w:spacing w:line="276" w:lineRule="auto"/>
        <w:ind w:left="0" w:firstLine="567"/>
        <w:rPr>
          <w:i/>
          <w:sz w:val="24"/>
          <w:szCs w:val="24"/>
        </w:rPr>
      </w:pPr>
      <w:r w:rsidRPr="000F0F7E">
        <w:rPr>
          <w:i/>
          <w:sz w:val="24"/>
          <w:szCs w:val="24"/>
        </w:rPr>
        <w:t>Подготовка к обучению грамоте «Подготовка к обучению грамоте» Гасанова Р.Х.</w:t>
      </w:r>
    </w:p>
    <w:p w:rsidR="00D87FD0" w:rsidRPr="000F0F7E" w:rsidRDefault="00D87FD0" w:rsidP="000F0F7E">
      <w:pPr>
        <w:pStyle w:val="af2"/>
        <w:spacing w:line="276" w:lineRule="auto"/>
        <w:ind w:left="0" w:firstLine="567"/>
        <w:rPr>
          <w:i/>
          <w:sz w:val="24"/>
          <w:szCs w:val="24"/>
        </w:rPr>
      </w:pPr>
      <w:r w:rsidRPr="000F0F7E">
        <w:rPr>
          <w:i/>
          <w:sz w:val="24"/>
          <w:szCs w:val="24"/>
        </w:rPr>
        <w:t>Л.Е. Журова «Подготовка к обучению грамоте»;</w:t>
      </w:r>
    </w:p>
    <w:p w:rsidR="00D87FD0" w:rsidRPr="000F0F7E" w:rsidRDefault="00D87FD0" w:rsidP="000F0F7E">
      <w:pPr>
        <w:spacing w:after="0" w:line="276" w:lineRule="auto"/>
        <w:ind w:firstLine="567"/>
        <w:jc w:val="both"/>
        <w:rPr>
          <w:rFonts w:ascii="Times New Roman" w:hAnsi="Times New Roman" w:cs="Times New Roman"/>
          <w:sz w:val="24"/>
          <w:szCs w:val="24"/>
        </w:rPr>
      </w:pPr>
      <w:r w:rsidRPr="00C62E80">
        <w:rPr>
          <w:rFonts w:ascii="Times New Roman" w:eastAsia="Times New Roman" w:hAnsi="Times New Roman" w:cs="Times New Roman"/>
          <w:i/>
          <w:sz w:val="24"/>
          <w:szCs w:val="24"/>
        </w:rPr>
        <w:t>Цель:</w:t>
      </w:r>
      <w:r w:rsidRPr="000F0F7E">
        <w:rPr>
          <w:rFonts w:ascii="Times New Roman" w:eastAsia="Times New Roman" w:hAnsi="Times New Roman" w:cs="Times New Roman"/>
          <w:sz w:val="24"/>
          <w:szCs w:val="24"/>
        </w:rPr>
        <w:t xml:space="preserve"> Развитие словесного творчества, образной речи у детей дошкольного возраста на основе ознакомления с художественной литературой.</w:t>
      </w:r>
    </w:p>
    <w:p w:rsidR="00D87FD0" w:rsidRPr="00C62E80" w:rsidRDefault="00D87FD0" w:rsidP="000F0F7E">
      <w:pPr>
        <w:spacing w:after="0" w:line="276" w:lineRule="auto"/>
        <w:ind w:firstLine="567"/>
        <w:jc w:val="both"/>
        <w:rPr>
          <w:rFonts w:ascii="Times New Roman" w:hAnsi="Times New Roman" w:cs="Times New Roman"/>
          <w:i/>
          <w:sz w:val="24"/>
          <w:szCs w:val="24"/>
        </w:rPr>
      </w:pPr>
      <w:r w:rsidRPr="00C62E80">
        <w:rPr>
          <w:rFonts w:ascii="Times New Roman" w:eastAsia="Times New Roman" w:hAnsi="Times New Roman" w:cs="Times New Roman"/>
          <w:i/>
          <w:sz w:val="24"/>
          <w:szCs w:val="24"/>
        </w:rPr>
        <w:t>Задачи:</w:t>
      </w:r>
    </w:p>
    <w:p w:rsidR="00D87FD0" w:rsidRPr="000F0F7E" w:rsidRDefault="00D87FD0" w:rsidP="00373650">
      <w:pPr>
        <w:numPr>
          <w:ilvl w:val="0"/>
          <w:numId w:val="346"/>
        </w:numPr>
        <w:tabs>
          <w:tab w:val="left" w:pos="993"/>
        </w:tabs>
        <w:spacing w:after="0" w:line="276" w:lineRule="auto"/>
        <w:ind w:left="0" w:firstLine="567"/>
        <w:jc w:val="both"/>
        <w:rPr>
          <w:rFonts w:ascii="Times New Roman" w:eastAsia="Times New Roman" w:hAnsi="Times New Roman" w:cs="Times New Roman"/>
          <w:sz w:val="24"/>
          <w:szCs w:val="24"/>
        </w:rPr>
      </w:pPr>
      <w:r w:rsidRPr="000F0F7E">
        <w:rPr>
          <w:rFonts w:ascii="Times New Roman" w:eastAsia="Times New Roman" w:hAnsi="Times New Roman" w:cs="Times New Roman"/>
          <w:sz w:val="24"/>
          <w:szCs w:val="24"/>
        </w:rPr>
        <w:t>Знакомить с художественной литературой.</w:t>
      </w:r>
    </w:p>
    <w:p w:rsidR="00D87FD0" w:rsidRPr="000F0F7E" w:rsidRDefault="00D87FD0" w:rsidP="00373650">
      <w:pPr>
        <w:numPr>
          <w:ilvl w:val="0"/>
          <w:numId w:val="346"/>
        </w:numPr>
        <w:tabs>
          <w:tab w:val="left" w:pos="993"/>
        </w:tabs>
        <w:spacing w:after="0" w:line="276" w:lineRule="auto"/>
        <w:ind w:left="0" w:firstLine="567"/>
        <w:jc w:val="both"/>
        <w:rPr>
          <w:rFonts w:ascii="Times New Roman" w:eastAsia="Times New Roman" w:hAnsi="Times New Roman" w:cs="Times New Roman"/>
          <w:sz w:val="24"/>
          <w:szCs w:val="24"/>
        </w:rPr>
      </w:pPr>
      <w:r w:rsidRPr="000F0F7E">
        <w:rPr>
          <w:rFonts w:ascii="Times New Roman" w:eastAsia="Times New Roman" w:hAnsi="Times New Roman" w:cs="Times New Roman"/>
          <w:sz w:val="24"/>
          <w:szCs w:val="24"/>
        </w:rPr>
        <w:t>Знакомить с пословицами.</w:t>
      </w:r>
    </w:p>
    <w:p w:rsidR="00D87FD0" w:rsidRPr="000F0F7E" w:rsidRDefault="00D87FD0" w:rsidP="00373650">
      <w:pPr>
        <w:numPr>
          <w:ilvl w:val="0"/>
          <w:numId w:val="346"/>
        </w:numPr>
        <w:tabs>
          <w:tab w:val="left" w:pos="993"/>
        </w:tabs>
        <w:spacing w:after="0" w:line="276" w:lineRule="auto"/>
        <w:ind w:left="0" w:firstLine="567"/>
        <w:jc w:val="both"/>
        <w:rPr>
          <w:rFonts w:ascii="Times New Roman" w:eastAsia="Times New Roman" w:hAnsi="Times New Roman" w:cs="Times New Roman"/>
          <w:sz w:val="24"/>
          <w:szCs w:val="24"/>
        </w:rPr>
      </w:pPr>
      <w:r w:rsidRPr="000F0F7E">
        <w:rPr>
          <w:rFonts w:ascii="Times New Roman" w:eastAsia="Times New Roman" w:hAnsi="Times New Roman" w:cs="Times New Roman"/>
          <w:sz w:val="24"/>
          <w:szCs w:val="24"/>
        </w:rPr>
        <w:t>Формировать умение драматизировать небольшие по объему произведения.</w:t>
      </w:r>
    </w:p>
    <w:p w:rsidR="00D87FD0" w:rsidRDefault="00D87FD0" w:rsidP="00373650">
      <w:pPr>
        <w:numPr>
          <w:ilvl w:val="0"/>
          <w:numId w:val="346"/>
        </w:numPr>
        <w:tabs>
          <w:tab w:val="left" w:pos="993"/>
        </w:tabs>
        <w:spacing w:after="0" w:line="276" w:lineRule="auto"/>
        <w:ind w:left="0" w:firstLine="567"/>
        <w:jc w:val="both"/>
        <w:rPr>
          <w:rFonts w:ascii="Times New Roman" w:eastAsia="Times New Roman" w:hAnsi="Times New Roman" w:cs="Times New Roman"/>
          <w:sz w:val="24"/>
          <w:szCs w:val="24"/>
        </w:rPr>
      </w:pPr>
      <w:r w:rsidRPr="000F0F7E">
        <w:rPr>
          <w:rFonts w:ascii="Times New Roman" w:eastAsia="Times New Roman" w:hAnsi="Times New Roman" w:cs="Times New Roman"/>
          <w:sz w:val="24"/>
          <w:szCs w:val="24"/>
        </w:rPr>
        <w:t>Развивать образную речь, словесное творчество.</w:t>
      </w:r>
    </w:p>
    <w:p w:rsidR="00C62E80" w:rsidRPr="000F0F7E" w:rsidRDefault="00C62E80" w:rsidP="00C62E80">
      <w:pPr>
        <w:tabs>
          <w:tab w:val="left" w:pos="993"/>
        </w:tabs>
        <w:spacing w:after="0" w:line="276" w:lineRule="auto"/>
        <w:ind w:left="567"/>
        <w:jc w:val="both"/>
        <w:rPr>
          <w:rFonts w:ascii="Times New Roman" w:eastAsia="Times New Roman" w:hAnsi="Times New Roman" w:cs="Times New Roman"/>
          <w:sz w:val="24"/>
          <w:szCs w:val="24"/>
        </w:rPr>
      </w:pPr>
    </w:p>
    <w:p w:rsidR="00D87FD0" w:rsidRPr="000F0F7E" w:rsidRDefault="00D87FD0" w:rsidP="00C62E80">
      <w:pPr>
        <w:tabs>
          <w:tab w:val="left" w:pos="709"/>
        </w:tabs>
        <w:spacing w:after="0" w:line="276" w:lineRule="auto"/>
        <w:ind w:firstLine="567"/>
        <w:jc w:val="center"/>
        <w:rPr>
          <w:rFonts w:ascii="Times New Roman" w:eastAsia="Times New Roman" w:hAnsi="Times New Roman" w:cs="Times New Roman"/>
          <w:b/>
          <w:bCs/>
          <w:sz w:val="24"/>
          <w:szCs w:val="24"/>
        </w:rPr>
      </w:pPr>
      <w:r w:rsidRPr="000F0F7E">
        <w:rPr>
          <w:rFonts w:ascii="Times New Roman" w:eastAsia="Times New Roman" w:hAnsi="Times New Roman" w:cs="Times New Roman"/>
          <w:b/>
          <w:bCs/>
          <w:sz w:val="24"/>
          <w:szCs w:val="24"/>
        </w:rPr>
        <w:t>Образовательная область «Художественно-эстетическое развитие»</w:t>
      </w:r>
    </w:p>
    <w:p w:rsidR="00D87FD0" w:rsidRPr="000F0F7E" w:rsidRDefault="00D87FD0" w:rsidP="00373650">
      <w:pPr>
        <w:pStyle w:val="af2"/>
        <w:numPr>
          <w:ilvl w:val="0"/>
          <w:numId w:val="383"/>
        </w:numPr>
        <w:spacing w:line="276" w:lineRule="auto"/>
        <w:rPr>
          <w:i/>
          <w:sz w:val="24"/>
          <w:szCs w:val="24"/>
        </w:rPr>
      </w:pPr>
      <w:r w:rsidRPr="000F0F7E">
        <w:rPr>
          <w:i/>
          <w:sz w:val="24"/>
          <w:szCs w:val="24"/>
        </w:rPr>
        <w:t>Швайко Г.С. «Занятия по изобразительной деятельности в детском саду»;</w:t>
      </w:r>
    </w:p>
    <w:p w:rsidR="00D87FD0" w:rsidRPr="000F0F7E" w:rsidRDefault="00D87FD0" w:rsidP="00373650">
      <w:pPr>
        <w:pStyle w:val="af2"/>
        <w:numPr>
          <w:ilvl w:val="0"/>
          <w:numId w:val="383"/>
        </w:numPr>
        <w:spacing w:line="276" w:lineRule="auto"/>
        <w:rPr>
          <w:i/>
          <w:sz w:val="24"/>
          <w:szCs w:val="24"/>
        </w:rPr>
      </w:pPr>
      <w:r w:rsidRPr="000F0F7E">
        <w:rPr>
          <w:i/>
          <w:sz w:val="24"/>
          <w:szCs w:val="24"/>
        </w:rPr>
        <w:t>И.А. Лыкова « Изобразительная деятельность в детском саду»;</w:t>
      </w:r>
    </w:p>
    <w:p w:rsidR="00D87FD0" w:rsidRDefault="00D87FD0" w:rsidP="00373650">
      <w:pPr>
        <w:pStyle w:val="af2"/>
        <w:numPr>
          <w:ilvl w:val="0"/>
          <w:numId w:val="383"/>
        </w:numPr>
        <w:spacing w:line="276" w:lineRule="auto"/>
        <w:rPr>
          <w:i/>
          <w:sz w:val="24"/>
          <w:szCs w:val="24"/>
        </w:rPr>
      </w:pPr>
      <w:r w:rsidRPr="000F0F7E">
        <w:rPr>
          <w:i/>
          <w:sz w:val="24"/>
          <w:szCs w:val="24"/>
        </w:rPr>
        <w:t>А.В.Молчева «Народное декаративно-прикладное искусство Башкортостана – дошкольникам»</w:t>
      </w:r>
    </w:p>
    <w:p w:rsidR="008B24A6" w:rsidRPr="000F0F7E" w:rsidRDefault="008B24A6" w:rsidP="00373650">
      <w:pPr>
        <w:pStyle w:val="af2"/>
        <w:numPr>
          <w:ilvl w:val="0"/>
          <w:numId w:val="383"/>
        </w:numPr>
        <w:spacing w:line="276" w:lineRule="auto"/>
        <w:rPr>
          <w:i/>
          <w:sz w:val="24"/>
          <w:szCs w:val="24"/>
        </w:rPr>
      </w:pPr>
      <w:r>
        <w:rPr>
          <w:i/>
          <w:sz w:val="24"/>
          <w:szCs w:val="24"/>
        </w:rPr>
        <w:t>Р.Х.Гасанова , Л.Н. Гасанова «Фольклор в воспитании дошкольников»</w:t>
      </w:r>
    </w:p>
    <w:p w:rsidR="00D87FD0" w:rsidRPr="000F0F7E" w:rsidRDefault="00D87FD0" w:rsidP="000F0F7E">
      <w:pPr>
        <w:spacing w:after="0" w:line="276" w:lineRule="auto"/>
        <w:ind w:firstLine="567"/>
        <w:jc w:val="both"/>
        <w:rPr>
          <w:rFonts w:ascii="Times New Roman" w:eastAsia="Times New Roman" w:hAnsi="Times New Roman" w:cs="Times New Roman"/>
          <w:b/>
          <w:bCs/>
          <w:sz w:val="24"/>
          <w:szCs w:val="24"/>
        </w:rPr>
      </w:pPr>
      <w:r w:rsidRPr="00C62E80">
        <w:rPr>
          <w:rFonts w:ascii="Times New Roman" w:eastAsia="Times New Roman" w:hAnsi="Times New Roman" w:cs="Times New Roman"/>
          <w:i/>
          <w:sz w:val="24"/>
          <w:szCs w:val="24"/>
        </w:rPr>
        <w:t>Цель:</w:t>
      </w:r>
      <w:r w:rsidRPr="000F0F7E">
        <w:rPr>
          <w:rFonts w:ascii="Times New Roman" w:eastAsia="Times New Roman" w:hAnsi="Times New Roman" w:cs="Times New Roman"/>
          <w:sz w:val="24"/>
          <w:szCs w:val="24"/>
        </w:rPr>
        <w:t xml:space="preserve"> формирование навыков изобразительного творчества у детей</w:t>
      </w:r>
      <w:r w:rsidRPr="000F0F7E">
        <w:rPr>
          <w:rFonts w:ascii="Times New Roman" w:eastAsia="Times New Roman" w:hAnsi="Times New Roman" w:cs="Times New Roman"/>
          <w:b/>
          <w:bCs/>
          <w:sz w:val="24"/>
          <w:szCs w:val="24"/>
        </w:rPr>
        <w:t xml:space="preserve"> </w:t>
      </w:r>
      <w:r w:rsidRPr="000F0F7E">
        <w:rPr>
          <w:rFonts w:ascii="Times New Roman" w:eastAsia="Times New Roman" w:hAnsi="Times New Roman" w:cs="Times New Roman"/>
          <w:sz w:val="24"/>
          <w:szCs w:val="24"/>
        </w:rPr>
        <w:t>дошкольного возраста; восприятие изобразительного искусства; формирование художественных образов, формирование художественных способностей у детей.</w:t>
      </w:r>
    </w:p>
    <w:p w:rsidR="00D87FD0" w:rsidRPr="00C62E80" w:rsidRDefault="00D87FD0" w:rsidP="000F0F7E">
      <w:pPr>
        <w:spacing w:after="0" w:line="276" w:lineRule="auto"/>
        <w:ind w:firstLine="567"/>
        <w:jc w:val="both"/>
        <w:rPr>
          <w:rFonts w:ascii="Times New Roman" w:eastAsia="Times New Roman" w:hAnsi="Times New Roman" w:cs="Times New Roman"/>
          <w:bCs/>
          <w:i/>
          <w:sz w:val="24"/>
          <w:szCs w:val="24"/>
        </w:rPr>
      </w:pPr>
      <w:r w:rsidRPr="00C62E80">
        <w:rPr>
          <w:rFonts w:ascii="Times New Roman" w:eastAsia="Times New Roman" w:hAnsi="Times New Roman" w:cs="Times New Roman"/>
          <w:i/>
          <w:sz w:val="24"/>
          <w:szCs w:val="24"/>
        </w:rPr>
        <w:t>Задачи:</w:t>
      </w:r>
    </w:p>
    <w:p w:rsidR="00D87FD0" w:rsidRPr="000F0F7E" w:rsidRDefault="00CE66DD" w:rsidP="00CE66DD">
      <w:pPr>
        <w:pStyle w:val="af2"/>
        <w:tabs>
          <w:tab w:val="left" w:pos="567"/>
        </w:tabs>
        <w:spacing w:line="276" w:lineRule="auto"/>
        <w:ind w:left="0" w:firstLine="567"/>
        <w:rPr>
          <w:sz w:val="24"/>
          <w:szCs w:val="24"/>
        </w:rPr>
      </w:pPr>
      <w:r>
        <w:rPr>
          <w:sz w:val="24"/>
          <w:szCs w:val="24"/>
        </w:rPr>
        <w:t>- Р</w:t>
      </w:r>
      <w:r w:rsidR="00D87FD0" w:rsidRPr="000F0F7E">
        <w:rPr>
          <w:sz w:val="24"/>
          <w:szCs w:val="24"/>
        </w:rPr>
        <w:t>азвивать творческие способности детей посредством изобразительной деятельности.</w:t>
      </w:r>
    </w:p>
    <w:p w:rsidR="00D87FD0" w:rsidRPr="000F0F7E" w:rsidRDefault="00CE66DD" w:rsidP="00CE66DD">
      <w:pPr>
        <w:tabs>
          <w:tab w:val="left" w:pos="567"/>
        </w:tabs>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87FD0" w:rsidRPr="000F0F7E">
        <w:rPr>
          <w:rFonts w:ascii="Times New Roman" w:eastAsia="Times New Roman" w:hAnsi="Times New Roman" w:cs="Times New Roman"/>
          <w:sz w:val="24"/>
          <w:szCs w:val="24"/>
        </w:rPr>
        <w:t>Формировать художественные способности.</w:t>
      </w:r>
    </w:p>
    <w:p w:rsidR="00D87FD0" w:rsidRPr="000F0F7E" w:rsidRDefault="00CE66DD" w:rsidP="00CE66DD">
      <w:pPr>
        <w:tabs>
          <w:tab w:val="left" w:pos="567"/>
        </w:tabs>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87FD0" w:rsidRPr="000F0F7E">
        <w:rPr>
          <w:rFonts w:ascii="Times New Roman" w:eastAsia="Times New Roman" w:hAnsi="Times New Roman" w:cs="Times New Roman"/>
          <w:sz w:val="24"/>
          <w:szCs w:val="24"/>
        </w:rPr>
        <w:t>Воспитывать культуру деятельности, формировать навыки сотрудничества.</w:t>
      </w:r>
    </w:p>
    <w:p w:rsidR="00D87FD0" w:rsidRDefault="00CE66DD" w:rsidP="00CE66DD">
      <w:pPr>
        <w:tabs>
          <w:tab w:val="left" w:pos="567"/>
        </w:tabs>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87FD0" w:rsidRPr="000F0F7E">
        <w:rPr>
          <w:rFonts w:ascii="Times New Roman" w:eastAsia="Times New Roman" w:hAnsi="Times New Roman" w:cs="Times New Roman"/>
          <w:sz w:val="24"/>
          <w:szCs w:val="24"/>
        </w:rPr>
        <w:t>Развивать умение воспринимать изобразительное искусство, формировать художественный вкус.</w:t>
      </w:r>
    </w:p>
    <w:p w:rsidR="008B24A6" w:rsidRPr="008B24A6" w:rsidRDefault="008B24A6" w:rsidP="00CE66DD">
      <w:pPr>
        <w:tabs>
          <w:tab w:val="left" w:pos="567"/>
        </w:tabs>
        <w:spacing w:after="0" w:line="276" w:lineRule="auto"/>
        <w:ind w:firstLine="567"/>
        <w:jc w:val="both"/>
        <w:rPr>
          <w:rFonts w:ascii="Times New Roman" w:eastAsia="Times New Roman" w:hAnsi="Times New Roman" w:cs="Times New Roman"/>
          <w:sz w:val="18"/>
          <w:szCs w:val="18"/>
        </w:rPr>
      </w:pPr>
    </w:p>
    <w:p w:rsidR="00D87FD0" w:rsidRPr="000F0F7E" w:rsidRDefault="00D87FD0" w:rsidP="008B24A6">
      <w:pPr>
        <w:tabs>
          <w:tab w:val="left" w:pos="709"/>
        </w:tabs>
        <w:spacing w:after="0" w:line="276" w:lineRule="auto"/>
        <w:ind w:firstLine="567"/>
        <w:jc w:val="center"/>
        <w:rPr>
          <w:rFonts w:ascii="Times New Roman" w:eastAsia="Times New Roman" w:hAnsi="Times New Roman" w:cs="Times New Roman"/>
          <w:b/>
          <w:bCs/>
          <w:sz w:val="24"/>
          <w:szCs w:val="24"/>
        </w:rPr>
      </w:pPr>
      <w:r w:rsidRPr="000F0F7E">
        <w:rPr>
          <w:rFonts w:ascii="Times New Roman" w:eastAsia="Times New Roman" w:hAnsi="Times New Roman" w:cs="Times New Roman"/>
          <w:b/>
          <w:bCs/>
          <w:sz w:val="24"/>
          <w:szCs w:val="24"/>
        </w:rPr>
        <w:t>Образовательная область «Физическое развитие»</w:t>
      </w:r>
    </w:p>
    <w:p w:rsidR="00D87FD0" w:rsidRPr="000F0F7E" w:rsidRDefault="00D87FD0" w:rsidP="00373650">
      <w:pPr>
        <w:pStyle w:val="af2"/>
        <w:numPr>
          <w:ilvl w:val="0"/>
          <w:numId w:val="383"/>
        </w:numPr>
        <w:spacing w:line="276" w:lineRule="auto"/>
        <w:rPr>
          <w:i/>
          <w:sz w:val="24"/>
          <w:szCs w:val="24"/>
        </w:rPr>
      </w:pPr>
      <w:r w:rsidRPr="000F0F7E">
        <w:rPr>
          <w:i/>
          <w:sz w:val="24"/>
          <w:szCs w:val="24"/>
        </w:rPr>
        <w:t>В.Г. Яфаева «Физкультурные занятия в ДОУ»;</w:t>
      </w:r>
    </w:p>
    <w:p w:rsidR="00D87FD0" w:rsidRPr="000F0F7E" w:rsidRDefault="00D87FD0" w:rsidP="00373650">
      <w:pPr>
        <w:pStyle w:val="af2"/>
        <w:numPr>
          <w:ilvl w:val="0"/>
          <w:numId w:val="383"/>
        </w:numPr>
        <w:spacing w:line="276" w:lineRule="auto"/>
        <w:rPr>
          <w:i/>
          <w:sz w:val="24"/>
          <w:szCs w:val="24"/>
        </w:rPr>
      </w:pPr>
      <w:r w:rsidRPr="000F0F7E">
        <w:rPr>
          <w:i/>
          <w:sz w:val="24"/>
          <w:szCs w:val="24"/>
        </w:rPr>
        <w:t>С.Ю. Федорова «Физкультурные занятия для малышей»;</w:t>
      </w:r>
    </w:p>
    <w:p w:rsidR="00D87FD0" w:rsidRPr="000F0F7E" w:rsidRDefault="00D87FD0" w:rsidP="000F0F7E">
      <w:pPr>
        <w:spacing w:after="0" w:line="276" w:lineRule="auto"/>
        <w:ind w:firstLine="567"/>
        <w:jc w:val="both"/>
        <w:rPr>
          <w:rFonts w:ascii="Times New Roman" w:eastAsia="Times New Roman" w:hAnsi="Times New Roman" w:cs="Times New Roman"/>
          <w:sz w:val="24"/>
          <w:szCs w:val="24"/>
        </w:rPr>
      </w:pPr>
      <w:r w:rsidRPr="008B24A6">
        <w:rPr>
          <w:rFonts w:ascii="Times New Roman" w:eastAsia="Times New Roman" w:hAnsi="Times New Roman" w:cs="Times New Roman"/>
          <w:i/>
          <w:sz w:val="24"/>
          <w:szCs w:val="24"/>
        </w:rPr>
        <w:t>Цель:</w:t>
      </w:r>
      <w:r w:rsidRPr="000F0F7E">
        <w:rPr>
          <w:rFonts w:ascii="Times New Roman" w:eastAsia="Times New Roman" w:hAnsi="Times New Roman" w:cs="Times New Roman"/>
          <w:sz w:val="24"/>
          <w:szCs w:val="24"/>
        </w:rPr>
        <w:t xml:space="preserve"> тренировка и развитие сердечно-сосудистой системы и опорно- двигательного аппарата, выработка культуры движений и навыков координации, воспитание музыкальности и чувства ритма посредством танцевально-игровой гимнастики.</w:t>
      </w:r>
    </w:p>
    <w:p w:rsidR="00D87FD0" w:rsidRPr="008B24A6" w:rsidRDefault="00D87FD0" w:rsidP="000F0F7E">
      <w:pPr>
        <w:spacing w:after="0" w:line="276" w:lineRule="auto"/>
        <w:ind w:firstLine="567"/>
        <w:jc w:val="both"/>
        <w:rPr>
          <w:rFonts w:ascii="Times New Roman" w:hAnsi="Times New Roman" w:cs="Times New Roman"/>
          <w:i/>
          <w:sz w:val="24"/>
          <w:szCs w:val="24"/>
        </w:rPr>
      </w:pPr>
      <w:r w:rsidRPr="008B24A6">
        <w:rPr>
          <w:rFonts w:ascii="Times New Roman" w:eastAsia="Times New Roman" w:hAnsi="Times New Roman" w:cs="Times New Roman"/>
          <w:i/>
          <w:sz w:val="24"/>
          <w:szCs w:val="24"/>
        </w:rPr>
        <w:t>Задачи:</w:t>
      </w:r>
    </w:p>
    <w:p w:rsidR="00D87FD0" w:rsidRPr="000F0F7E" w:rsidRDefault="008B24A6" w:rsidP="008B24A6">
      <w:pPr>
        <w:tabs>
          <w:tab w:val="left" w:pos="993"/>
        </w:tabs>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87FD0" w:rsidRPr="000F0F7E">
        <w:rPr>
          <w:rFonts w:ascii="Times New Roman" w:eastAsia="Times New Roman" w:hAnsi="Times New Roman" w:cs="Times New Roman"/>
          <w:sz w:val="24"/>
          <w:szCs w:val="24"/>
        </w:rPr>
        <w:t>Способствовать оптимизации роста и развития опорно-двигательного аппарата.</w:t>
      </w:r>
    </w:p>
    <w:p w:rsidR="00D87FD0" w:rsidRPr="000F0F7E" w:rsidRDefault="008B24A6" w:rsidP="008B24A6">
      <w:pPr>
        <w:tabs>
          <w:tab w:val="left" w:pos="993"/>
        </w:tabs>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87FD0" w:rsidRPr="000F0F7E">
        <w:rPr>
          <w:rFonts w:ascii="Times New Roman" w:eastAsia="Times New Roman" w:hAnsi="Times New Roman" w:cs="Times New Roman"/>
          <w:sz w:val="24"/>
          <w:szCs w:val="24"/>
        </w:rPr>
        <w:t>Формировать правильную осанку.</w:t>
      </w:r>
    </w:p>
    <w:p w:rsidR="00D87FD0" w:rsidRPr="000F0F7E" w:rsidRDefault="008B24A6" w:rsidP="008B24A6">
      <w:pPr>
        <w:tabs>
          <w:tab w:val="left" w:pos="993"/>
        </w:tabs>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87FD0" w:rsidRPr="000F0F7E">
        <w:rPr>
          <w:rFonts w:ascii="Times New Roman" w:eastAsia="Times New Roman" w:hAnsi="Times New Roman" w:cs="Times New Roman"/>
          <w:sz w:val="24"/>
          <w:szCs w:val="24"/>
        </w:rPr>
        <w:t>Помочь детям познать своё тело посредством выполнения упражнений, в соответствии с возрастными особенностями.</w:t>
      </w:r>
    </w:p>
    <w:p w:rsidR="00D87FD0" w:rsidRPr="000F0F7E" w:rsidRDefault="008B24A6" w:rsidP="008B24A6">
      <w:pPr>
        <w:tabs>
          <w:tab w:val="left" w:pos="993"/>
          <w:tab w:val="left" w:pos="1345"/>
        </w:tabs>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87FD0" w:rsidRPr="000F0F7E">
        <w:rPr>
          <w:rFonts w:ascii="Times New Roman" w:eastAsia="Times New Roman" w:hAnsi="Times New Roman" w:cs="Times New Roman"/>
          <w:sz w:val="24"/>
          <w:szCs w:val="24"/>
        </w:rPr>
        <w:t>Содействовать развитию и функциональному совершенствованию органов дыхания, кровообращения, сердечно-сосудистой и нервной систем организма.</w:t>
      </w:r>
    </w:p>
    <w:p w:rsidR="00D87FD0" w:rsidRPr="000F0F7E" w:rsidRDefault="008B24A6" w:rsidP="008B24A6">
      <w:pPr>
        <w:tabs>
          <w:tab w:val="left" w:pos="993"/>
          <w:tab w:val="left" w:pos="1345"/>
        </w:tabs>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87FD0" w:rsidRPr="000F0F7E">
        <w:rPr>
          <w:rFonts w:ascii="Times New Roman" w:eastAsia="Times New Roman" w:hAnsi="Times New Roman" w:cs="Times New Roman"/>
          <w:sz w:val="24"/>
          <w:szCs w:val="24"/>
        </w:rPr>
        <w:tab/>
        <w:t>Развивать мышечную силу, гибкость, выносливость, координационные способности.</w:t>
      </w:r>
    </w:p>
    <w:p w:rsidR="00D87FD0" w:rsidRPr="000F0F7E" w:rsidRDefault="008B24A6" w:rsidP="008B24A6">
      <w:pPr>
        <w:tabs>
          <w:tab w:val="left" w:pos="993"/>
          <w:tab w:val="left" w:pos="1345"/>
        </w:tabs>
        <w:spacing w:after="0" w:line="276" w:lineRule="auto"/>
        <w:ind w:firstLine="567"/>
        <w:jc w:val="both"/>
        <w:rPr>
          <w:rFonts w:ascii="Times New Roman" w:hAnsi="Times New Roman"/>
          <w:sz w:val="24"/>
          <w:szCs w:val="24"/>
        </w:rPr>
      </w:pPr>
      <w:r>
        <w:rPr>
          <w:rFonts w:ascii="Times New Roman" w:eastAsia="Times New Roman" w:hAnsi="Times New Roman" w:cs="Times New Roman"/>
          <w:sz w:val="24"/>
          <w:szCs w:val="24"/>
        </w:rPr>
        <w:t xml:space="preserve">- </w:t>
      </w:r>
      <w:r w:rsidR="00D87FD0" w:rsidRPr="000F0F7E">
        <w:rPr>
          <w:rFonts w:ascii="Times New Roman" w:eastAsia="Times New Roman" w:hAnsi="Times New Roman" w:cs="Times New Roman"/>
          <w:sz w:val="24"/>
          <w:szCs w:val="24"/>
        </w:rPr>
        <w:t xml:space="preserve"> </w:t>
      </w:r>
      <w:r w:rsidR="00D87FD0" w:rsidRPr="000F0F7E">
        <w:rPr>
          <w:rFonts w:ascii="Times New Roman" w:hAnsi="Times New Roman"/>
          <w:sz w:val="24"/>
          <w:szCs w:val="24"/>
        </w:rPr>
        <w:t>Содействовать развитию чувства ритма, музыкального слуха, памяти, внимания, умения согласовывать движения с музыкой.</w:t>
      </w:r>
    </w:p>
    <w:p w:rsidR="00415221" w:rsidRPr="000F0F7E" w:rsidRDefault="00415221" w:rsidP="008B24A6">
      <w:pPr>
        <w:pStyle w:val="TableParagraph"/>
        <w:spacing w:line="276" w:lineRule="auto"/>
        <w:ind w:left="0" w:firstLine="567"/>
        <w:rPr>
          <w:b/>
          <w:i/>
          <w:sz w:val="24"/>
          <w:szCs w:val="24"/>
        </w:rPr>
      </w:pPr>
    </w:p>
    <w:p w:rsidR="00D87FD0" w:rsidRPr="008B24A6" w:rsidRDefault="008B24A6" w:rsidP="008B24A6">
      <w:pPr>
        <w:pStyle w:val="afe"/>
        <w:rPr>
          <w:sz w:val="28"/>
          <w:szCs w:val="28"/>
        </w:rPr>
      </w:pPr>
      <w:r w:rsidRPr="008B24A6">
        <w:rPr>
          <w:sz w:val="28"/>
          <w:szCs w:val="28"/>
        </w:rPr>
        <w:t xml:space="preserve">1.3.1. </w:t>
      </w:r>
      <w:r w:rsidR="00D87FD0" w:rsidRPr="008B24A6">
        <w:rPr>
          <w:sz w:val="28"/>
          <w:szCs w:val="28"/>
        </w:rPr>
        <w:t xml:space="preserve">Принципы и </w:t>
      </w:r>
      <w:r w:rsidR="005A1B48" w:rsidRPr="008B24A6">
        <w:rPr>
          <w:sz w:val="28"/>
          <w:szCs w:val="28"/>
        </w:rPr>
        <w:t xml:space="preserve">подходы к формированию </w:t>
      </w:r>
    </w:p>
    <w:p w:rsidR="00D87FD0" w:rsidRDefault="00D87FD0" w:rsidP="008B24A6">
      <w:pPr>
        <w:pStyle w:val="afe"/>
        <w:rPr>
          <w:bCs/>
          <w:sz w:val="28"/>
          <w:szCs w:val="28"/>
        </w:rPr>
      </w:pPr>
      <w:r w:rsidRPr="008B24A6">
        <w:rPr>
          <w:bCs/>
          <w:sz w:val="28"/>
          <w:szCs w:val="28"/>
        </w:rPr>
        <w:t>части, формируемой участниками образовательных отношений</w:t>
      </w:r>
    </w:p>
    <w:p w:rsidR="008B24A6" w:rsidRPr="008B24A6" w:rsidRDefault="008B24A6" w:rsidP="008B24A6">
      <w:pPr>
        <w:pStyle w:val="afe"/>
        <w:rPr>
          <w:bCs/>
          <w:sz w:val="20"/>
        </w:rPr>
      </w:pPr>
    </w:p>
    <w:p w:rsidR="00D87FD0" w:rsidRPr="008B24A6" w:rsidRDefault="00D87FD0" w:rsidP="008B24A6">
      <w:pPr>
        <w:spacing w:after="0" w:line="276" w:lineRule="auto"/>
        <w:ind w:firstLine="567"/>
        <w:jc w:val="both"/>
        <w:rPr>
          <w:sz w:val="24"/>
          <w:szCs w:val="24"/>
        </w:rPr>
      </w:pPr>
      <w:r w:rsidRPr="008B24A6">
        <w:rPr>
          <w:rFonts w:ascii="Times New Roman" w:eastAsia="Times New Roman" w:hAnsi="Times New Roman" w:cs="Times New Roman"/>
          <w:sz w:val="24"/>
          <w:szCs w:val="24"/>
        </w:rPr>
        <w:t>Принципы и подходы к формированию Программы, в части, формируемой участниками образовательных отношений, определены на основании выбранных программ.</w:t>
      </w:r>
    </w:p>
    <w:p w:rsidR="00D87FD0" w:rsidRPr="008B24A6" w:rsidRDefault="00D87FD0" w:rsidP="008B24A6">
      <w:pPr>
        <w:spacing w:after="0" w:line="276" w:lineRule="auto"/>
        <w:ind w:firstLine="567"/>
        <w:rPr>
          <w:sz w:val="24"/>
          <w:szCs w:val="24"/>
        </w:rPr>
      </w:pPr>
      <w:r w:rsidRPr="008B24A6">
        <w:rPr>
          <w:rFonts w:ascii="Times New Roman" w:eastAsia="Times New Roman" w:hAnsi="Times New Roman" w:cs="Times New Roman"/>
          <w:sz w:val="24"/>
          <w:szCs w:val="24"/>
        </w:rPr>
        <w:t>Принципы к формированию Программы:</w:t>
      </w:r>
    </w:p>
    <w:p w:rsidR="00D87FD0" w:rsidRPr="008B24A6" w:rsidRDefault="00D87FD0" w:rsidP="00373650">
      <w:pPr>
        <w:numPr>
          <w:ilvl w:val="0"/>
          <w:numId w:val="348"/>
        </w:numPr>
        <w:tabs>
          <w:tab w:val="left" w:pos="993"/>
        </w:tabs>
        <w:spacing w:after="0" w:line="276" w:lineRule="auto"/>
        <w:ind w:left="0" w:firstLine="567"/>
        <w:jc w:val="both"/>
        <w:rPr>
          <w:rFonts w:eastAsia="Times New Roman"/>
          <w:sz w:val="24"/>
          <w:szCs w:val="24"/>
        </w:rPr>
      </w:pPr>
      <w:r w:rsidRPr="008B24A6">
        <w:rPr>
          <w:rFonts w:ascii="Times New Roman" w:eastAsia="Times New Roman" w:hAnsi="Times New Roman" w:cs="Times New Roman"/>
          <w:sz w:val="24"/>
          <w:szCs w:val="24"/>
        </w:rPr>
        <w:t>Принцип последовательности - логическое построение процесса обучения от простого к сложному, от известного к неизвестному;</w:t>
      </w:r>
    </w:p>
    <w:p w:rsidR="00D87FD0" w:rsidRPr="008B24A6" w:rsidRDefault="00D87FD0" w:rsidP="00373650">
      <w:pPr>
        <w:numPr>
          <w:ilvl w:val="0"/>
          <w:numId w:val="348"/>
        </w:numPr>
        <w:tabs>
          <w:tab w:val="left" w:pos="993"/>
        </w:tabs>
        <w:spacing w:after="0" w:line="276" w:lineRule="auto"/>
        <w:ind w:left="0" w:firstLine="567"/>
        <w:jc w:val="both"/>
        <w:rPr>
          <w:rFonts w:eastAsia="Times New Roman"/>
          <w:sz w:val="24"/>
          <w:szCs w:val="24"/>
        </w:rPr>
      </w:pPr>
      <w:r w:rsidRPr="008B24A6">
        <w:rPr>
          <w:rFonts w:ascii="Times New Roman" w:eastAsia="Times New Roman" w:hAnsi="Times New Roman" w:cs="Times New Roman"/>
          <w:sz w:val="24"/>
          <w:szCs w:val="24"/>
        </w:rPr>
        <w:t>Принцип культуросообразности - учет национальных ценностей и традиций в образовании;</w:t>
      </w:r>
    </w:p>
    <w:p w:rsidR="00D87FD0" w:rsidRPr="008B24A6" w:rsidRDefault="00D87FD0" w:rsidP="00373650">
      <w:pPr>
        <w:numPr>
          <w:ilvl w:val="0"/>
          <w:numId w:val="348"/>
        </w:numPr>
        <w:tabs>
          <w:tab w:val="left" w:pos="993"/>
        </w:tabs>
        <w:spacing w:after="0" w:line="276" w:lineRule="auto"/>
        <w:ind w:left="0" w:firstLine="567"/>
        <w:jc w:val="both"/>
        <w:rPr>
          <w:rFonts w:eastAsia="Times New Roman"/>
          <w:sz w:val="24"/>
          <w:szCs w:val="24"/>
        </w:rPr>
      </w:pPr>
      <w:r w:rsidRPr="008B24A6">
        <w:rPr>
          <w:rFonts w:ascii="Times New Roman" w:eastAsia="Times New Roman" w:hAnsi="Times New Roman" w:cs="Times New Roman"/>
          <w:sz w:val="24"/>
          <w:szCs w:val="24"/>
        </w:rPr>
        <w:t>Принцип индивидуализации – учет желаний и интересов личности ребенка;</w:t>
      </w:r>
    </w:p>
    <w:p w:rsidR="00D87FD0" w:rsidRPr="008B24A6" w:rsidRDefault="00D87FD0" w:rsidP="00373650">
      <w:pPr>
        <w:numPr>
          <w:ilvl w:val="0"/>
          <w:numId w:val="348"/>
        </w:numPr>
        <w:tabs>
          <w:tab w:val="left" w:pos="993"/>
        </w:tabs>
        <w:spacing w:after="0" w:line="276" w:lineRule="auto"/>
        <w:ind w:left="0" w:firstLine="567"/>
        <w:jc w:val="both"/>
        <w:rPr>
          <w:rFonts w:eastAsia="Times New Roman"/>
          <w:sz w:val="24"/>
          <w:szCs w:val="24"/>
        </w:rPr>
      </w:pPr>
      <w:r w:rsidRPr="008B24A6">
        <w:rPr>
          <w:rFonts w:ascii="Times New Roman" w:eastAsia="Times New Roman" w:hAnsi="Times New Roman" w:cs="Times New Roman"/>
          <w:sz w:val="24"/>
          <w:szCs w:val="24"/>
        </w:rPr>
        <w:t>Принцип интенсивности – использование на занятиях различных приемов интенсификации, аудиовизуальных методов обучения;</w:t>
      </w:r>
    </w:p>
    <w:p w:rsidR="00D87FD0" w:rsidRPr="008B24A6" w:rsidRDefault="00D87FD0" w:rsidP="00373650">
      <w:pPr>
        <w:numPr>
          <w:ilvl w:val="0"/>
          <w:numId w:val="348"/>
        </w:numPr>
        <w:tabs>
          <w:tab w:val="left" w:pos="993"/>
        </w:tabs>
        <w:spacing w:after="0" w:line="276" w:lineRule="auto"/>
        <w:ind w:left="0" w:firstLine="567"/>
        <w:jc w:val="both"/>
        <w:rPr>
          <w:rFonts w:eastAsia="Times New Roman"/>
          <w:sz w:val="24"/>
          <w:szCs w:val="24"/>
        </w:rPr>
      </w:pPr>
      <w:r w:rsidRPr="008B24A6">
        <w:rPr>
          <w:rFonts w:ascii="Times New Roman" w:eastAsia="Times New Roman" w:hAnsi="Times New Roman" w:cs="Times New Roman"/>
          <w:sz w:val="24"/>
          <w:szCs w:val="24"/>
        </w:rPr>
        <w:t>Принцип целостного представления о мире – систематизация представлений ребенка об окружающем мире и себе самом;</w:t>
      </w:r>
    </w:p>
    <w:p w:rsidR="00D87FD0" w:rsidRPr="008B24A6" w:rsidRDefault="00D87FD0" w:rsidP="00373650">
      <w:pPr>
        <w:numPr>
          <w:ilvl w:val="0"/>
          <w:numId w:val="348"/>
        </w:numPr>
        <w:tabs>
          <w:tab w:val="left" w:pos="993"/>
        </w:tabs>
        <w:spacing w:after="0" w:line="276" w:lineRule="auto"/>
        <w:ind w:left="0" w:firstLine="567"/>
        <w:jc w:val="both"/>
        <w:rPr>
          <w:rFonts w:eastAsia="Times New Roman"/>
          <w:sz w:val="24"/>
          <w:szCs w:val="24"/>
        </w:rPr>
      </w:pPr>
      <w:r w:rsidRPr="008B24A6">
        <w:rPr>
          <w:rFonts w:ascii="Times New Roman" w:eastAsia="Times New Roman" w:hAnsi="Times New Roman" w:cs="Times New Roman"/>
          <w:sz w:val="24"/>
          <w:szCs w:val="24"/>
        </w:rPr>
        <w:t>Принцип творчества – ориентирует образовательный процесс на поддержку и обогащение творческой деятельности, развитие творческих способностей каждого ребенка.</w:t>
      </w:r>
    </w:p>
    <w:p w:rsidR="00D87FD0" w:rsidRPr="008B24A6" w:rsidRDefault="00D87FD0" w:rsidP="008B24A6">
      <w:pPr>
        <w:spacing w:after="0" w:line="276" w:lineRule="auto"/>
        <w:ind w:firstLine="567"/>
        <w:jc w:val="both"/>
        <w:rPr>
          <w:rFonts w:ascii="Times New Roman" w:eastAsia="Times New Roman" w:hAnsi="Times New Roman" w:cs="Times New Roman"/>
          <w:sz w:val="24"/>
          <w:szCs w:val="24"/>
        </w:rPr>
      </w:pPr>
      <w:r w:rsidRPr="008B24A6">
        <w:rPr>
          <w:rFonts w:ascii="Times New Roman" w:eastAsia="Times New Roman" w:hAnsi="Times New Roman" w:cs="Times New Roman"/>
          <w:sz w:val="24"/>
          <w:szCs w:val="24"/>
        </w:rPr>
        <w:t>Культурологический подход имеет высокий потенциал в отборе культуросообразного содержания дошкольного образования, позволяет выбирать технологии образовательной деятельности, организующие встречу ребенка с культурой, овладевая которой на уровне определенных средств, ребенок становится субъектом культуры и ее творцом.</w:t>
      </w:r>
    </w:p>
    <w:p w:rsidR="00D87FD0" w:rsidRPr="008B24A6" w:rsidRDefault="00D87FD0" w:rsidP="008B24A6">
      <w:pPr>
        <w:pStyle w:val="afe"/>
        <w:rPr>
          <w:sz w:val="28"/>
          <w:szCs w:val="28"/>
        </w:rPr>
      </w:pPr>
    </w:p>
    <w:p w:rsidR="00D87FD0" w:rsidRPr="008B24A6" w:rsidRDefault="00D87FD0" w:rsidP="008B24A6">
      <w:pPr>
        <w:pStyle w:val="afe"/>
        <w:rPr>
          <w:bCs/>
          <w:sz w:val="28"/>
          <w:szCs w:val="28"/>
        </w:rPr>
      </w:pPr>
      <w:r w:rsidRPr="008B24A6">
        <w:rPr>
          <w:bCs/>
          <w:sz w:val="28"/>
          <w:szCs w:val="28"/>
        </w:rPr>
        <w:t xml:space="preserve">Значимые </w:t>
      </w:r>
      <w:r w:rsidR="005A1B48" w:rsidRPr="008B24A6">
        <w:rPr>
          <w:bCs/>
          <w:sz w:val="28"/>
          <w:szCs w:val="28"/>
        </w:rPr>
        <w:t xml:space="preserve">характеристики </w:t>
      </w:r>
      <w:r w:rsidRPr="008B24A6">
        <w:rPr>
          <w:bCs/>
          <w:sz w:val="28"/>
          <w:szCs w:val="28"/>
        </w:rPr>
        <w:t xml:space="preserve">для разработки и реализации Программы </w:t>
      </w:r>
    </w:p>
    <w:p w:rsidR="00D87FD0" w:rsidRPr="008B24A6" w:rsidRDefault="00D87FD0" w:rsidP="008B24A6">
      <w:pPr>
        <w:pStyle w:val="afe"/>
        <w:rPr>
          <w:bCs/>
          <w:sz w:val="28"/>
          <w:szCs w:val="28"/>
        </w:rPr>
      </w:pPr>
      <w:r w:rsidRPr="008B24A6">
        <w:rPr>
          <w:bCs/>
          <w:sz w:val="28"/>
          <w:szCs w:val="28"/>
        </w:rPr>
        <w:t>части,</w:t>
      </w:r>
      <w:r w:rsidR="005A1B48" w:rsidRPr="008B24A6">
        <w:rPr>
          <w:sz w:val="28"/>
          <w:szCs w:val="28"/>
        </w:rPr>
        <w:t xml:space="preserve">  </w:t>
      </w:r>
      <w:r w:rsidRPr="008B24A6">
        <w:rPr>
          <w:bCs/>
          <w:sz w:val="28"/>
          <w:szCs w:val="28"/>
        </w:rPr>
        <w:t>формируемой участниками образовательных отношений</w:t>
      </w:r>
    </w:p>
    <w:p w:rsidR="008B24A6" w:rsidRPr="008B24A6" w:rsidRDefault="008B24A6" w:rsidP="008B24A6">
      <w:pPr>
        <w:pStyle w:val="afe"/>
        <w:rPr>
          <w:sz w:val="28"/>
          <w:szCs w:val="28"/>
        </w:rPr>
      </w:pPr>
    </w:p>
    <w:p w:rsidR="00D87FD0" w:rsidRPr="008B24A6" w:rsidRDefault="00D87FD0" w:rsidP="008B24A6">
      <w:pPr>
        <w:spacing w:after="0" w:line="276" w:lineRule="auto"/>
        <w:ind w:firstLine="567"/>
        <w:jc w:val="both"/>
        <w:rPr>
          <w:sz w:val="24"/>
          <w:szCs w:val="24"/>
        </w:rPr>
      </w:pPr>
      <w:r w:rsidRPr="008B24A6">
        <w:rPr>
          <w:rFonts w:ascii="Times New Roman" w:eastAsia="Times New Roman" w:hAnsi="Times New Roman" w:cs="Times New Roman"/>
          <w:sz w:val="24"/>
          <w:szCs w:val="24"/>
        </w:rPr>
        <w:t>Основными участниками образовательного процесса, в рамках которого реализуется данная Программа, являются дети дошкольного возраста от 1 года 6 месяцев до 7 лет, их родители (законные представители), педагоги.</w:t>
      </w:r>
    </w:p>
    <w:p w:rsidR="00D87FD0" w:rsidRPr="008B24A6" w:rsidRDefault="00D87FD0" w:rsidP="008B24A6">
      <w:pPr>
        <w:spacing w:after="0" w:line="276" w:lineRule="auto"/>
        <w:ind w:firstLine="567"/>
        <w:jc w:val="both"/>
        <w:rPr>
          <w:rFonts w:eastAsia="Times New Roman"/>
          <w:sz w:val="24"/>
          <w:szCs w:val="24"/>
        </w:rPr>
      </w:pPr>
      <w:r w:rsidRPr="008B24A6">
        <w:rPr>
          <w:rFonts w:ascii="Times New Roman" w:eastAsia="Times New Roman" w:hAnsi="Times New Roman" w:cs="Times New Roman"/>
          <w:sz w:val="24"/>
          <w:szCs w:val="24"/>
        </w:rPr>
        <w:t xml:space="preserve">Педагогическую основу </w:t>
      </w:r>
      <w:r w:rsidR="008E7E2F" w:rsidRPr="008B24A6">
        <w:rPr>
          <w:rFonts w:ascii="Times New Roman" w:hAnsi="Times New Roman" w:cs="Times New Roman"/>
          <w:sz w:val="24"/>
          <w:szCs w:val="24"/>
        </w:rPr>
        <w:t>МДОБУ детский сад №14</w:t>
      </w:r>
      <w:r w:rsidRPr="008B24A6">
        <w:rPr>
          <w:rFonts w:ascii="Times New Roman" w:hAnsi="Times New Roman" w:cs="Times New Roman"/>
          <w:sz w:val="24"/>
          <w:szCs w:val="24"/>
        </w:rPr>
        <w:t xml:space="preserve"> г.Белорецк</w:t>
      </w:r>
      <w:r w:rsidRPr="008B24A6">
        <w:rPr>
          <w:b/>
          <w:sz w:val="24"/>
          <w:szCs w:val="24"/>
        </w:rPr>
        <w:t xml:space="preserve"> </w:t>
      </w:r>
      <w:r w:rsidRPr="008B24A6">
        <w:rPr>
          <w:rFonts w:ascii="Times New Roman" w:eastAsia="Times New Roman" w:hAnsi="Times New Roman" w:cs="Times New Roman"/>
          <w:sz w:val="24"/>
          <w:szCs w:val="24"/>
        </w:rPr>
        <w:t>составляет коллектив педаг</w:t>
      </w:r>
      <w:r w:rsidR="008E7E2F" w:rsidRPr="008B24A6">
        <w:rPr>
          <w:rFonts w:ascii="Times New Roman" w:eastAsia="Times New Roman" w:hAnsi="Times New Roman" w:cs="Times New Roman"/>
          <w:sz w:val="24"/>
          <w:szCs w:val="24"/>
        </w:rPr>
        <w:t>огических работников и специалистов</w:t>
      </w:r>
      <w:r w:rsidRPr="008B24A6">
        <w:rPr>
          <w:rFonts w:ascii="Times New Roman" w:eastAsia="Times New Roman" w:hAnsi="Times New Roman" w:cs="Times New Roman"/>
          <w:sz w:val="24"/>
          <w:szCs w:val="24"/>
        </w:rPr>
        <w:t xml:space="preserve">. Организацию образовательного процесса обеспечивают заведующий, </w:t>
      </w:r>
      <w:r w:rsidR="008E7E2F" w:rsidRPr="008B24A6">
        <w:rPr>
          <w:rFonts w:ascii="Times New Roman" w:eastAsia="Times New Roman" w:hAnsi="Times New Roman" w:cs="Times New Roman"/>
          <w:sz w:val="24"/>
          <w:szCs w:val="24"/>
        </w:rPr>
        <w:t>старшие воспитатели</w:t>
      </w:r>
      <w:r w:rsidRPr="008B24A6">
        <w:rPr>
          <w:rFonts w:ascii="Times New Roman" w:eastAsia="Times New Roman" w:hAnsi="Times New Roman" w:cs="Times New Roman"/>
          <w:sz w:val="24"/>
          <w:szCs w:val="24"/>
        </w:rPr>
        <w:t xml:space="preserve">, </w:t>
      </w:r>
      <w:r w:rsidR="008E7E2F" w:rsidRPr="008B24A6">
        <w:rPr>
          <w:rFonts w:ascii="Times New Roman" w:eastAsia="Times New Roman" w:hAnsi="Times New Roman" w:cs="Times New Roman"/>
          <w:sz w:val="24"/>
          <w:szCs w:val="24"/>
        </w:rPr>
        <w:t>воспитатели</w:t>
      </w:r>
      <w:r w:rsidRPr="008B24A6">
        <w:rPr>
          <w:rFonts w:ascii="Times New Roman" w:eastAsia="Times New Roman" w:hAnsi="Times New Roman" w:cs="Times New Roman"/>
          <w:sz w:val="24"/>
          <w:szCs w:val="24"/>
        </w:rPr>
        <w:t xml:space="preserve">, </w:t>
      </w:r>
      <w:r w:rsidR="008E7E2F" w:rsidRPr="008B24A6">
        <w:rPr>
          <w:rFonts w:ascii="Times New Roman" w:eastAsia="Times New Roman" w:hAnsi="Times New Roman" w:cs="Times New Roman"/>
          <w:sz w:val="24"/>
          <w:szCs w:val="24"/>
        </w:rPr>
        <w:t>музыкальные руководители, учитель-логопед, педагог-психолог.</w:t>
      </w:r>
    </w:p>
    <w:p w:rsidR="00D87FD0" w:rsidRPr="008B24A6" w:rsidRDefault="00D87FD0" w:rsidP="008B24A6">
      <w:pPr>
        <w:tabs>
          <w:tab w:val="left" w:pos="1369"/>
        </w:tabs>
        <w:spacing w:after="0" w:line="276" w:lineRule="auto"/>
        <w:ind w:firstLine="567"/>
        <w:jc w:val="both"/>
        <w:rPr>
          <w:rFonts w:eastAsia="Times New Roman"/>
          <w:sz w:val="24"/>
          <w:szCs w:val="24"/>
        </w:rPr>
      </w:pPr>
      <w:r w:rsidRPr="008B24A6">
        <w:rPr>
          <w:rFonts w:ascii="Times New Roman" w:eastAsia="Times New Roman" w:hAnsi="Times New Roman" w:cs="Times New Roman"/>
          <w:sz w:val="24"/>
          <w:szCs w:val="24"/>
        </w:rPr>
        <w:t>В рамках взаимодействия с родителями (законными представителями) проводятся Дни открытых дверей, родительские собрания, конференции,</w:t>
      </w:r>
      <w:r w:rsidRPr="008B24A6">
        <w:rPr>
          <w:rFonts w:eastAsia="Times New Roman"/>
          <w:sz w:val="24"/>
          <w:szCs w:val="24"/>
        </w:rPr>
        <w:t xml:space="preserve"> </w:t>
      </w:r>
      <w:r w:rsidRPr="008B24A6">
        <w:rPr>
          <w:rFonts w:ascii="Times New Roman" w:eastAsia="Times New Roman" w:hAnsi="Times New Roman" w:cs="Times New Roman"/>
          <w:sz w:val="24"/>
          <w:szCs w:val="24"/>
        </w:rPr>
        <w:t xml:space="preserve">«круглые столы»; внедрено виртуальное консультирование и информирование (на сайте </w:t>
      </w:r>
      <w:r w:rsidR="008E7E2F" w:rsidRPr="008B24A6">
        <w:rPr>
          <w:rFonts w:ascii="Times New Roman" w:hAnsi="Times New Roman" w:cs="Times New Roman"/>
          <w:sz w:val="24"/>
          <w:szCs w:val="24"/>
        </w:rPr>
        <w:t>МДОБУ детский сад №14</w:t>
      </w:r>
      <w:r w:rsidRPr="008B24A6">
        <w:rPr>
          <w:rFonts w:ascii="Times New Roman" w:hAnsi="Times New Roman" w:cs="Times New Roman"/>
          <w:sz w:val="24"/>
          <w:szCs w:val="24"/>
        </w:rPr>
        <w:t xml:space="preserve"> г.Белорецк</w:t>
      </w:r>
      <w:r w:rsidRPr="008B24A6">
        <w:rPr>
          <w:b/>
          <w:sz w:val="24"/>
          <w:szCs w:val="24"/>
        </w:rPr>
        <w:t xml:space="preserve"> </w:t>
      </w:r>
      <w:r w:rsidRPr="008B24A6">
        <w:rPr>
          <w:rFonts w:ascii="Times New Roman" w:eastAsia="Times New Roman" w:hAnsi="Times New Roman" w:cs="Times New Roman"/>
          <w:sz w:val="24"/>
          <w:szCs w:val="24"/>
        </w:rPr>
        <w:t>педагогами и сотрудниками размещаются консультативные материалы различной направленности; даны ссылки на информационные ресурсы по вопросам воспитания, развития и образования дошкольников, их оздоровления).</w:t>
      </w:r>
    </w:p>
    <w:p w:rsidR="00D87FD0" w:rsidRPr="008B24A6" w:rsidRDefault="00D87FD0" w:rsidP="008B24A6">
      <w:pPr>
        <w:spacing w:after="0" w:line="276" w:lineRule="auto"/>
        <w:ind w:firstLine="567"/>
        <w:jc w:val="both"/>
        <w:rPr>
          <w:rFonts w:eastAsia="Times New Roman"/>
          <w:sz w:val="24"/>
          <w:szCs w:val="24"/>
        </w:rPr>
      </w:pPr>
      <w:r w:rsidRPr="008B24A6">
        <w:rPr>
          <w:rFonts w:ascii="Times New Roman" w:eastAsia="Times New Roman" w:hAnsi="Times New Roman" w:cs="Times New Roman"/>
          <w:sz w:val="24"/>
          <w:szCs w:val="24"/>
        </w:rPr>
        <w:t>Особое внимание уделяется организации совместных с детьми мероприятий, таких как экологические акции, спортивные и музыкальные мероприятия, творческие мастерские, ярмарки, выставки совместного творчества. Данные формы работы востребованы родителями, интересны и полезны им. Одновременно они способствуют вовлечению родителей в образовательный процесс и реализации Основной образовательной программы дошкольного образования.</w:t>
      </w:r>
    </w:p>
    <w:p w:rsidR="00D87FD0" w:rsidRPr="008B24A6" w:rsidRDefault="00D87FD0" w:rsidP="008B24A6">
      <w:pPr>
        <w:spacing w:after="0" w:line="276" w:lineRule="auto"/>
        <w:ind w:firstLine="567"/>
        <w:jc w:val="both"/>
        <w:rPr>
          <w:sz w:val="24"/>
          <w:szCs w:val="24"/>
        </w:rPr>
      </w:pPr>
      <w:r w:rsidRPr="008B24A6">
        <w:rPr>
          <w:rFonts w:ascii="Times New Roman" w:eastAsia="Times New Roman" w:hAnsi="Times New Roman" w:cs="Times New Roman"/>
          <w:sz w:val="24"/>
          <w:szCs w:val="24"/>
        </w:rPr>
        <w:t>Деятельность с воспитанниками осуществляется в соответствии с их интересами, потребностями и запросами, с учетом индивидуальных, психологических и возрастных особенностей.</w:t>
      </w:r>
    </w:p>
    <w:p w:rsidR="00D87FD0" w:rsidRPr="008B24A6" w:rsidRDefault="00D87FD0" w:rsidP="008B24A6">
      <w:pPr>
        <w:spacing w:after="0" w:line="276" w:lineRule="auto"/>
        <w:ind w:firstLine="567"/>
        <w:jc w:val="both"/>
        <w:rPr>
          <w:sz w:val="24"/>
          <w:szCs w:val="24"/>
        </w:rPr>
      </w:pPr>
      <w:r w:rsidRPr="008B24A6">
        <w:rPr>
          <w:rFonts w:ascii="Times New Roman" w:eastAsia="Times New Roman" w:hAnsi="Times New Roman" w:cs="Times New Roman"/>
          <w:sz w:val="24"/>
          <w:szCs w:val="24"/>
        </w:rPr>
        <w:t xml:space="preserve">Значимыми для разработки и реализации программы характеристиками являются и материально-технические условия, имеющиеся в образовательной организации. </w:t>
      </w:r>
      <w:r w:rsidR="008E7E2F" w:rsidRPr="008B24A6">
        <w:rPr>
          <w:rFonts w:ascii="Times New Roman" w:hAnsi="Times New Roman" w:cs="Times New Roman"/>
          <w:sz w:val="24"/>
          <w:szCs w:val="24"/>
        </w:rPr>
        <w:t>МДОБУ детский сад №14</w:t>
      </w:r>
      <w:r w:rsidRPr="008B24A6">
        <w:rPr>
          <w:rFonts w:ascii="Times New Roman" w:hAnsi="Times New Roman" w:cs="Times New Roman"/>
          <w:sz w:val="24"/>
          <w:szCs w:val="24"/>
        </w:rPr>
        <w:t xml:space="preserve"> г.Белорецк</w:t>
      </w:r>
      <w:r w:rsidRPr="008B24A6">
        <w:rPr>
          <w:b/>
          <w:sz w:val="24"/>
          <w:szCs w:val="24"/>
        </w:rPr>
        <w:t xml:space="preserve"> </w:t>
      </w:r>
      <w:r w:rsidRPr="008B24A6">
        <w:rPr>
          <w:rFonts w:ascii="Times New Roman" w:eastAsia="Times New Roman" w:hAnsi="Times New Roman" w:cs="Times New Roman"/>
          <w:sz w:val="24"/>
          <w:szCs w:val="24"/>
        </w:rPr>
        <w:t xml:space="preserve">расположено в двухэтажном здании, с централизованным отоплением, водоснабжением и канализацией. В каждой групповой ячейке имеется раздевалка, спальня, умывальная и туалетная комнаты, буфетная. В здании имеются как необходимые </w:t>
      </w:r>
      <w:r w:rsidR="008E7E2F" w:rsidRPr="008B24A6">
        <w:rPr>
          <w:rFonts w:ascii="Times New Roman" w:eastAsia="Times New Roman" w:hAnsi="Times New Roman" w:cs="Times New Roman"/>
          <w:sz w:val="24"/>
          <w:szCs w:val="24"/>
        </w:rPr>
        <w:t xml:space="preserve">(групповые комнаты, </w:t>
      </w:r>
      <w:r w:rsidRPr="008B24A6">
        <w:rPr>
          <w:rFonts w:ascii="Times New Roman" w:eastAsia="Times New Roman" w:hAnsi="Times New Roman" w:cs="Times New Roman"/>
          <w:sz w:val="24"/>
          <w:szCs w:val="24"/>
        </w:rPr>
        <w:t xml:space="preserve"> музыкальный залы), так и</w:t>
      </w:r>
      <w:r w:rsidRPr="008B24A6">
        <w:rPr>
          <w:sz w:val="24"/>
          <w:szCs w:val="24"/>
        </w:rPr>
        <w:t xml:space="preserve"> </w:t>
      </w:r>
      <w:r w:rsidRPr="008B24A6">
        <w:rPr>
          <w:rFonts w:ascii="Times New Roman" w:eastAsia="Times New Roman" w:hAnsi="Times New Roman" w:cs="Times New Roman"/>
          <w:sz w:val="24"/>
          <w:szCs w:val="24"/>
        </w:rPr>
        <w:t xml:space="preserve">дополнительные помещения для осуществления полноценного образовательного процесса: кабинет учителя-логопеда, </w:t>
      </w:r>
      <w:r w:rsidR="008E7E2F" w:rsidRPr="008B24A6">
        <w:rPr>
          <w:rFonts w:ascii="Times New Roman" w:eastAsia="Times New Roman" w:hAnsi="Times New Roman" w:cs="Times New Roman"/>
          <w:sz w:val="24"/>
          <w:szCs w:val="24"/>
        </w:rPr>
        <w:t xml:space="preserve">педагога-психолога, </w:t>
      </w:r>
      <w:r w:rsidRPr="008B24A6">
        <w:rPr>
          <w:rFonts w:ascii="Times New Roman" w:eastAsia="Times New Roman" w:hAnsi="Times New Roman" w:cs="Times New Roman"/>
          <w:sz w:val="24"/>
          <w:szCs w:val="24"/>
        </w:rPr>
        <w:t xml:space="preserve">методический кабинет, </w:t>
      </w:r>
      <w:r w:rsidR="008E7E2F" w:rsidRPr="008B24A6">
        <w:rPr>
          <w:rFonts w:ascii="Times New Roman" w:eastAsia="Times New Roman" w:hAnsi="Times New Roman" w:cs="Times New Roman"/>
          <w:sz w:val="24"/>
          <w:szCs w:val="24"/>
        </w:rPr>
        <w:t>музыкальный зал и т.д.</w:t>
      </w:r>
    </w:p>
    <w:p w:rsidR="00D87FD0" w:rsidRPr="008B24A6" w:rsidRDefault="00D87FD0" w:rsidP="008B24A6">
      <w:pPr>
        <w:spacing w:after="0" w:line="276" w:lineRule="auto"/>
        <w:ind w:firstLine="567"/>
        <w:jc w:val="both"/>
        <w:rPr>
          <w:sz w:val="24"/>
          <w:szCs w:val="24"/>
        </w:rPr>
      </w:pPr>
      <w:r w:rsidRPr="008B24A6">
        <w:rPr>
          <w:rFonts w:ascii="Times New Roman" w:eastAsia="Times New Roman" w:hAnsi="Times New Roman" w:cs="Times New Roman"/>
          <w:sz w:val="24"/>
          <w:szCs w:val="24"/>
        </w:rPr>
        <w:t>Во всех возрастных группах организованы специальные центры для</w:t>
      </w:r>
      <w:r w:rsidRPr="008B24A6">
        <w:rPr>
          <w:sz w:val="24"/>
          <w:szCs w:val="24"/>
        </w:rPr>
        <w:t xml:space="preserve"> </w:t>
      </w:r>
      <w:r w:rsidRPr="008B24A6">
        <w:rPr>
          <w:rFonts w:ascii="Times New Roman" w:eastAsia="Times New Roman" w:hAnsi="Times New Roman" w:cs="Times New Roman"/>
          <w:sz w:val="24"/>
          <w:szCs w:val="24"/>
        </w:rPr>
        <w:t>разнообразной детской деятельности: игровой, изобразительной, конструктивной, познавательной, экспериментальной, двигательной. Все центры оснащены необходимыми материально-техническими ресурсами, подобранными с учетом возрастных, гендерных и индивидуальных особенностей воспитанников, современных требований.</w:t>
      </w:r>
    </w:p>
    <w:p w:rsidR="00D87FD0" w:rsidRPr="008B24A6" w:rsidRDefault="00D87FD0" w:rsidP="008B24A6">
      <w:pPr>
        <w:spacing w:after="0" w:line="276" w:lineRule="auto"/>
        <w:ind w:firstLine="567"/>
        <w:jc w:val="both"/>
        <w:rPr>
          <w:sz w:val="24"/>
          <w:szCs w:val="24"/>
        </w:rPr>
      </w:pPr>
      <w:r w:rsidRPr="008B24A6">
        <w:rPr>
          <w:rFonts w:ascii="Times New Roman" w:eastAsia="Times New Roman" w:hAnsi="Times New Roman" w:cs="Times New Roman"/>
          <w:sz w:val="24"/>
          <w:szCs w:val="24"/>
        </w:rPr>
        <w:t>Оптимальное сочетание традиционных материалов и материалов нового поколения позволяет создать насыщенную и целостную среду, обеспечивающую разностороннее развитие детей и реализацию Программы.</w:t>
      </w:r>
    </w:p>
    <w:p w:rsidR="00D87FD0" w:rsidRPr="008B24A6" w:rsidRDefault="00D87FD0" w:rsidP="008B24A6">
      <w:pPr>
        <w:spacing w:after="0" w:line="276" w:lineRule="auto"/>
        <w:ind w:firstLine="567"/>
        <w:jc w:val="both"/>
        <w:rPr>
          <w:sz w:val="24"/>
          <w:szCs w:val="24"/>
        </w:rPr>
      </w:pPr>
      <w:r w:rsidRPr="008B24A6">
        <w:rPr>
          <w:rFonts w:ascii="Times New Roman" w:eastAsia="Times New Roman" w:hAnsi="Times New Roman" w:cs="Times New Roman"/>
          <w:sz w:val="24"/>
          <w:szCs w:val="24"/>
        </w:rPr>
        <w:t xml:space="preserve">На территории </w:t>
      </w:r>
      <w:r w:rsidR="008E7E2F" w:rsidRPr="008B24A6">
        <w:rPr>
          <w:rFonts w:ascii="Times New Roman" w:hAnsi="Times New Roman" w:cs="Times New Roman"/>
          <w:sz w:val="24"/>
          <w:szCs w:val="24"/>
        </w:rPr>
        <w:t>МДОБУ детский сад №14</w:t>
      </w:r>
      <w:r w:rsidRPr="008B24A6">
        <w:rPr>
          <w:rFonts w:ascii="Times New Roman" w:hAnsi="Times New Roman" w:cs="Times New Roman"/>
          <w:sz w:val="24"/>
          <w:szCs w:val="24"/>
        </w:rPr>
        <w:t xml:space="preserve"> г.Белорецк</w:t>
      </w:r>
      <w:r w:rsidRPr="008B24A6">
        <w:rPr>
          <w:b/>
          <w:sz w:val="24"/>
          <w:szCs w:val="24"/>
        </w:rPr>
        <w:t xml:space="preserve"> </w:t>
      </w:r>
      <w:r w:rsidRPr="008B24A6">
        <w:rPr>
          <w:rFonts w:ascii="Times New Roman" w:eastAsia="Times New Roman" w:hAnsi="Times New Roman" w:cs="Times New Roman"/>
          <w:sz w:val="24"/>
          <w:szCs w:val="24"/>
        </w:rPr>
        <w:t>имеются прогулочные площадки для всех групп, оборудованные верандами, игровыми комплексами, песочницами, местами для отдыха и настольных игр; разбиты огород, цветник</w:t>
      </w:r>
      <w:r w:rsidR="008E7E2F" w:rsidRPr="008B24A6">
        <w:rPr>
          <w:rFonts w:ascii="Times New Roman" w:eastAsia="Times New Roman" w:hAnsi="Times New Roman" w:cs="Times New Roman"/>
          <w:sz w:val="24"/>
          <w:szCs w:val="24"/>
        </w:rPr>
        <w:t>и</w:t>
      </w:r>
    </w:p>
    <w:p w:rsidR="00D87FD0" w:rsidRPr="008B24A6" w:rsidRDefault="00D87FD0" w:rsidP="008B24A6">
      <w:pPr>
        <w:tabs>
          <w:tab w:val="left" w:pos="1701"/>
          <w:tab w:val="left" w:pos="2268"/>
          <w:tab w:val="left" w:pos="3828"/>
          <w:tab w:val="left" w:pos="6080"/>
        </w:tabs>
        <w:spacing w:after="0" w:line="276" w:lineRule="auto"/>
        <w:ind w:firstLine="567"/>
        <w:jc w:val="both"/>
        <w:rPr>
          <w:rFonts w:ascii="Times New Roman" w:eastAsia="Times New Roman" w:hAnsi="Times New Roman" w:cs="Times New Roman"/>
          <w:sz w:val="24"/>
          <w:szCs w:val="24"/>
        </w:rPr>
      </w:pPr>
      <w:r w:rsidRPr="008B24A6">
        <w:rPr>
          <w:rFonts w:ascii="Times New Roman" w:eastAsia="Times New Roman" w:hAnsi="Times New Roman" w:cs="Times New Roman"/>
          <w:sz w:val="24"/>
          <w:szCs w:val="24"/>
        </w:rPr>
        <w:t>Имеющаяся</w:t>
      </w:r>
      <w:r w:rsidRPr="008B24A6">
        <w:rPr>
          <w:rFonts w:ascii="Times New Roman" w:eastAsia="Times New Roman" w:hAnsi="Times New Roman" w:cs="Times New Roman"/>
          <w:sz w:val="24"/>
          <w:szCs w:val="24"/>
        </w:rPr>
        <w:tab/>
        <w:t>в МДОБУ развивающая</w:t>
      </w:r>
      <w:r w:rsidRPr="008B24A6">
        <w:rPr>
          <w:sz w:val="24"/>
          <w:szCs w:val="24"/>
        </w:rPr>
        <w:t xml:space="preserve"> </w:t>
      </w:r>
      <w:r w:rsidRPr="008B24A6">
        <w:rPr>
          <w:rFonts w:ascii="Times New Roman" w:eastAsia="Times New Roman" w:hAnsi="Times New Roman" w:cs="Times New Roman"/>
          <w:sz w:val="24"/>
          <w:szCs w:val="24"/>
        </w:rPr>
        <w:t>предметно-пространственная среда обеспечивает максимальную реализацию образовательного пространства как в целом по дошкольной организации и в группах, так и на территории детского сада. Все это позволяет обеспечить поддержку разнообразия детства и разностороннее развитие воспитанников (в том числе развитие познавательных интересов, способностей и творческого потенциала), их успешную социализацию.</w:t>
      </w:r>
    </w:p>
    <w:p w:rsidR="00D87FD0" w:rsidRPr="008B24A6" w:rsidRDefault="00D87FD0" w:rsidP="008B24A6">
      <w:pPr>
        <w:tabs>
          <w:tab w:val="left" w:pos="1701"/>
          <w:tab w:val="left" w:pos="2268"/>
          <w:tab w:val="left" w:pos="3828"/>
          <w:tab w:val="left" w:pos="6080"/>
        </w:tabs>
        <w:spacing w:after="0" w:line="276" w:lineRule="auto"/>
        <w:ind w:firstLine="567"/>
        <w:jc w:val="both"/>
        <w:rPr>
          <w:rFonts w:ascii="Times New Roman" w:eastAsia="Times New Roman" w:hAnsi="Times New Roman" w:cs="Times New Roman"/>
          <w:sz w:val="24"/>
          <w:szCs w:val="24"/>
        </w:rPr>
      </w:pPr>
    </w:p>
    <w:p w:rsidR="008B24A6" w:rsidRDefault="00D87FD0" w:rsidP="008B24A6">
      <w:pPr>
        <w:pStyle w:val="afe"/>
        <w:rPr>
          <w:sz w:val="28"/>
          <w:szCs w:val="28"/>
        </w:rPr>
      </w:pPr>
      <w:r w:rsidRPr="008B24A6">
        <w:rPr>
          <w:sz w:val="28"/>
          <w:szCs w:val="28"/>
        </w:rPr>
        <w:t xml:space="preserve">Планируемые результаты освоения Программы </w:t>
      </w:r>
    </w:p>
    <w:p w:rsidR="00D87FD0" w:rsidRPr="008B24A6" w:rsidRDefault="00D87FD0" w:rsidP="008B24A6">
      <w:pPr>
        <w:pStyle w:val="afe"/>
        <w:rPr>
          <w:sz w:val="28"/>
          <w:szCs w:val="28"/>
        </w:rPr>
      </w:pPr>
      <w:r w:rsidRPr="008B24A6">
        <w:rPr>
          <w:sz w:val="28"/>
          <w:szCs w:val="28"/>
        </w:rPr>
        <w:t>части, формируемой участниками образовательных отношений</w:t>
      </w:r>
    </w:p>
    <w:p w:rsidR="00D87FD0" w:rsidRPr="00D92CF1" w:rsidRDefault="00D87FD0" w:rsidP="00F0509A">
      <w:pPr>
        <w:spacing w:line="210" w:lineRule="exact"/>
        <w:ind w:firstLine="142"/>
        <w:rPr>
          <w:rFonts w:ascii="Times New Roman" w:hAnsi="Times New Roman" w:cs="Times New Roman"/>
          <w:sz w:val="16"/>
          <w:szCs w:val="16"/>
        </w:rPr>
      </w:pPr>
    </w:p>
    <w:tbl>
      <w:tblPr>
        <w:tblW w:w="9640" w:type="dxa"/>
        <w:tblInd w:w="-34" w:type="dxa"/>
        <w:tblLayout w:type="fixed"/>
        <w:tblLook w:val="04A0"/>
      </w:tblPr>
      <w:tblGrid>
        <w:gridCol w:w="2410"/>
        <w:gridCol w:w="2977"/>
        <w:gridCol w:w="4253"/>
      </w:tblGrid>
      <w:tr w:rsidR="00D87FD0" w:rsidRPr="006952A5" w:rsidTr="008B24A6">
        <w:trPr>
          <w:trHeight w:val="420"/>
        </w:trPr>
        <w:tc>
          <w:tcPr>
            <w:tcW w:w="2410" w:type="dxa"/>
            <w:vMerge w:val="restart"/>
            <w:tcBorders>
              <w:top w:val="single" w:sz="4" w:space="0" w:color="auto"/>
              <w:left w:val="single" w:sz="4" w:space="0" w:color="auto"/>
              <w:right w:val="single" w:sz="4" w:space="0" w:color="auto"/>
            </w:tcBorders>
          </w:tcPr>
          <w:p w:rsidR="00D87FD0" w:rsidRPr="006952A5" w:rsidRDefault="00D87FD0" w:rsidP="00F0509A">
            <w:pPr>
              <w:pStyle w:val="af2"/>
              <w:ind w:left="0" w:firstLine="142"/>
              <w:jc w:val="center"/>
              <w:rPr>
                <w:b/>
                <w:sz w:val="24"/>
                <w:szCs w:val="24"/>
              </w:rPr>
            </w:pPr>
            <w:r w:rsidRPr="006952A5">
              <w:rPr>
                <w:b/>
                <w:sz w:val="24"/>
                <w:szCs w:val="24"/>
              </w:rPr>
              <w:t>Образовательные области</w:t>
            </w:r>
          </w:p>
        </w:tc>
        <w:tc>
          <w:tcPr>
            <w:tcW w:w="7230" w:type="dxa"/>
            <w:gridSpan w:val="2"/>
            <w:tcBorders>
              <w:top w:val="single" w:sz="4" w:space="0" w:color="auto"/>
              <w:left w:val="single" w:sz="4" w:space="0" w:color="auto"/>
              <w:bottom w:val="single" w:sz="4" w:space="0" w:color="auto"/>
              <w:right w:val="single" w:sz="4" w:space="0" w:color="auto"/>
            </w:tcBorders>
          </w:tcPr>
          <w:p w:rsidR="00D87FD0" w:rsidRPr="006952A5" w:rsidRDefault="00D87FD0" w:rsidP="00F0509A">
            <w:pPr>
              <w:pStyle w:val="af2"/>
              <w:ind w:left="0" w:firstLine="142"/>
              <w:jc w:val="center"/>
              <w:rPr>
                <w:b/>
                <w:sz w:val="24"/>
                <w:szCs w:val="24"/>
              </w:rPr>
            </w:pPr>
            <w:r>
              <w:rPr>
                <w:b/>
                <w:sz w:val="24"/>
                <w:szCs w:val="24"/>
              </w:rPr>
              <w:t>Целевые ориентиры</w:t>
            </w:r>
          </w:p>
        </w:tc>
      </w:tr>
      <w:tr w:rsidR="00D87FD0" w:rsidRPr="006952A5" w:rsidTr="008B24A6">
        <w:trPr>
          <w:trHeight w:val="80"/>
        </w:trPr>
        <w:tc>
          <w:tcPr>
            <w:tcW w:w="2410" w:type="dxa"/>
            <w:vMerge/>
            <w:tcBorders>
              <w:left w:val="single" w:sz="4" w:space="0" w:color="auto"/>
              <w:bottom w:val="single" w:sz="4" w:space="0" w:color="auto"/>
              <w:right w:val="single" w:sz="4" w:space="0" w:color="auto"/>
            </w:tcBorders>
          </w:tcPr>
          <w:p w:rsidR="00D87FD0" w:rsidRPr="006952A5" w:rsidRDefault="00D87FD0" w:rsidP="00F0509A">
            <w:pPr>
              <w:pStyle w:val="af2"/>
              <w:ind w:left="0" w:firstLine="142"/>
              <w:jc w:val="center"/>
              <w:rPr>
                <w:b/>
                <w:sz w:val="24"/>
                <w:szCs w:val="24"/>
              </w:rPr>
            </w:pPr>
          </w:p>
        </w:tc>
        <w:tc>
          <w:tcPr>
            <w:tcW w:w="2977" w:type="dxa"/>
            <w:tcBorders>
              <w:left w:val="single" w:sz="4" w:space="0" w:color="auto"/>
              <w:bottom w:val="single" w:sz="4" w:space="0" w:color="auto"/>
              <w:right w:val="single" w:sz="4" w:space="0" w:color="auto"/>
            </w:tcBorders>
          </w:tcPr>
          <w:p w:rsidR="00D87FD0" w:rsidRPr="006952A5" w:rsidRDefault="00D87FD0" w:rsidP="00F0509A">
            <w:pPr>
              <w:pStyle w:val="af2"/>
              <w:ind w:left="0" w:firstLine="142"/>
              <w:jc w:val="center"/>
              <w:rPr>
                <w:b/>
                <w:sz w:val="24"/>
                <w:szCs w:val="24"/>
              </w:rPr>
            </w:pPr>
            <w:r w:rsidRPr="006952A5">
              <w:rPr>
                <w:b/>
                <w:sz w:val="24"/>
                <w:szCs w:val="24"/>
              </w:rPr>
              <w:t>Ранний возраст</w:t>
            </w:r>
          </w:p>
        </w:tc>
        <w:tc>
          <w:tcPr>
            <w:tcW w:w="4253" w:type="dxa"/>
            <w:tcBorders>
              <w:left w:val="single" w:sz="4" w:space="0" w:color="auto"/>
              <w:bottom w:val="single" w:sz="4" w:space="0" w:color="auto"/>
              <w:right w:val="single" w:sz="4" w:space="0" w:color="auto"/>
            </w:tcBorders>
          </w:tcPr>
          <w:p w:rsidR="00D87FD0" w:rsidRPr="006952A5" w:rsidRDefault="00D87FD0" w:rsidP="00F0509A">
            <w:pPr>
              <w:pStyle w:val="af2"/>
              <w:ind w:left="0" w:firstLine="142"/>
              <w:jc w:val="center"/>
              <w:rPr>
                <w:b/>
                <w:sz w:val="24"/>
                <w:szCs w:val="24"/>
              </w:rPr>
            </w:pPr>
            <w:r w:rsidRPr="006952A5">
              <w:rPr>
                <w:b/>
                <w:sz w:val="24"/>
                <w:szCs w:val="24"/>
              </w:rPr>
              <w:t>Дошкольный возраст</w:t>
            </w:r>
          </w:p>
        </w:tc>
      </w:tr>
      <w:tr w:rsidR="00D87FD0" w:rsidRPr="006952A5" w:rsidTr="008B24A6">
        <w:trPr>
          <w:trHeight w:val="1065"/>
        </w:trPr>
        <w:tc>
          <w:tcPr>
            <w:tcW w:w="2410" w:type="dxa"/>
            <w:tcBorders>
              <w:left w:val="single" w:sz="4" w:space="0" w:color="auto"/>
              <w:bottom w:val="single" w:sz="4" w:space="0" w:color="auto"/>
              <w:right w:val="single" w:sz="4" w:space="0" w:color="auto"/>
            </w:tcBorders>
          </w:tcPr>
          <w:p w:rsidR="00D87FD0" w:rsidRPr="006952A5" w:rsidRDefault="00D87FD0" w:rsidP="008B24A6">
            <w:pPr>
              <w:pStyle w:val="af2"/>
              <w:ind w:left="0" w:firstLine="142"/>
              <w:jc w:val="center"/>
              <w:rPr>
                <w:b/>
                <w:sz w:val="24"/>
                <w:szCs w:val="24"/>
              </w:rPr>
            </w:pPr>
            <w:r w:rsidRPr="006952A5">
              <w:rPr>
                <w:b/>
                <w:sz w:val="24"/>
                <w:szCs w:val="24"/>
              </w:rPr>
              <w:t>Социально – коммуникативное развитие</w:t>
            </w:r>
          </w:p>
        </w:tc>
        <w:tc>
          <w:tcPr>
            <w:tcW w:w="2977" w:type="dxa"/>
            <w:tcBorders>
              <w:left w:val="single" w:sz="4" w:space="0" w:color="auto"/>
              <w:bottom w:val="single" w:sz="4" w:space="0" w:color="auto"/>
              <w:right w:val="single" w:sz="4" w:space="0" w:color="auto"/>
            </w:tcBorders>
          </w:tcPr>
          <w:p w:rsidR="00D87FD0" w:rsidRPr="006952A5" w:rsidRDefault="00D87FD0" w:rsidP="008B24A6">
            <w:pPr>
              <w:pStyle w:val="af2"/>
              <w:ind w:left="0" w:firstLine="142"/>
              <w:rPr>
                <w:sz w:val="24"/>
                <w:szCs w:val="24"/>
              </w:rPr>
            </w:pPr>
            <w:r>
              <w:rPr>
                <w:sz w:val="24"/>
                <w:szCs w:val="24"/>
              </w:rPr>
              <w:t>Проявляет уважение и любовь к членам семьи, другим людям.</w:t>
            </w:r>
          </w:p>
        </w:tc>
        <w:tc>
          <w:tcPr>
            <w:tcW w:w="4253" w:type="dxa"/>
            <w:tcBorders>
              <w:left w:val="single" w:sz="4" w:space="0" w:color="auto"/>
              <w:bottom w:val="single" w:sz="4" w:space="0" w:color="auto"/>
              <w:right w:val="single" w:sz="4" w:space="0" w:color="auto"/>
            </w:tcBorders>
          </w:tcPr>
          <w:p w:rsidR="00D87FD0" w:rsidRPr="006952A5" w:rsidRDefault="00D87FD0" w:rsidP="008B24A6">
            <w:pPr>
              <w:pStyle w:val="af2"/>
              <w:ind w:left="0" w:firstLine="142"/>
              <w:rPr>
                <w:sz w:val="24"/>
                <w:szCs w:val="24"/>
              </w:rPr>
            </w:pPr>
            <w:r>
              <w:rPr>
                <w:sz w:val="24"/>
                <w:szCs w:val="24"/>
              </w:rPr>
              <w:t>Проявляет толерантное отношение к людям других национальностей, любовь к большой и малой Родине.</w:t>
            </w:r>
          </w:p>
        </w:tc>
      </w:tr>
      <w:tr w:rsidR="00D87FD0" w:rsidRPr="006952A5" w:rsidTr="008B24A6">
        <w:trPr>
          <w:trHeight w:val="1834"/>
        </w:trPr>
        <w:tc>
          <w:tcPr>
            <w:tcW w:w="2410" w:type="dxa"/>
            <w:tcBorders>
              <w:left w:val="single" w:sz="4" w:space="0" w:color="auto"/>
              <w:bottom w:val="single" w:sz="4" w:space="0" w:color="auto"/>
              <w:right w:val="single" w:sz="4" w:space="0" w:color="auto"/>
            </w:tcBorders>
          </w:tcPr>
          <w:p w:rsidR="00D87FD0" w:rsidRPr="006952A5" w:rsidRDefault="00D87FD0" w:rsidP="008B24A6">
            <w:pPr>
              <w:pStyle w:val="af2"/>
              <w:ind w:left="0" w:firstLine="142"/>
              <w:jc w:val="center"/>
              <w:rPr>
                <w:b/>
                <w:sz w:val="24"/>
                <w:szCs w:val="24"/>
              </w:rPr>
            </w:pPr>
            <w:r>
              <w:rPr>
                <w:b/>
                <w:sz w:val="24"/>
                <w:szCs w:val="24"/>
              </w:rPr>
              <w:t>Познавательное развитие</w:t>
            </w:r>
          </w:p>
        </w:tc>
        <w:tc>
          <w:tcPr>
            <w:tcW w:w="2977" w:type="dxa"/>
            <w:tcBorders>
              <w:left w:val="single" w:sz="4" w:space="0" w:color="auto"/>
              <w:bottom w:val="single" w:sz="4" w:space="0" w:color="auto"/>
              <w:right w:val="single" w:sz="4" w:space="0" w:color="auto"/>
            </w:tcBorders>
          </w:tcPr>
          <w:p w:rsidR="00D87FD0" w:rsidRPr="006952A5" w:rsidRDefault="00D87FD0" w:rsidP="008B24A6">
            <w:pPr>
              <w:pStyle w:val="af2"/>
              <w:ind w:left="0" w:firstLine="142"/>
              <w:rPr>
                <w:sz w:val="24"/>
                <w:szCs w:val="24"/>
              </w:rPr>
            </w:pPr>
            <w:r>
              <w:rPr>
                <w:sz w:val="24"/>
                <w:szCs w:val="24"/>
              </w:rPr>
              <w:t>Проявляет элементарное познавательное, бережное и созидательное отношение к миру.</w:t>
            </w:r>
          </w:p>
        </w:tc>
        <w:tc>
          <w:tcPr>
            <w:tcW w:w="4253" w:type="dxa"/>
            <w:tcBorders>
              <w:left w:val="single" w:sz="4" w:space="0" w:color="auto"/>
              <w:bottom w:val="single" w:sz="4" w:space="0" w:color="auto"/>
              <w:right w:val="single" w:sz="4" w:space="0" w:color="auto"/>
            </w:tcBorders>
          </w:tcPr>
          <w:p w:rsidR="00D87FD0" w:rsidRPr="006952A5" w:rsidRDefault="00D87FD0" w:rsidP="008B24A6">
            <w:pPr>
              <w:pStyle w:val="af2"/>
              <w:ind w:left="0" w:firstLine="142"/>
              <w:rPr>
                <w:sz w:val="24"/>
                <w:szCs w:val="24"/>
              </w:rPr>
            </w:pPr>
            <w:r w:rsidRPr="004F6A81">
              <w:rPr>
                <w:sz w:val="24"/>
                <w:szCs w:val="24"/>
              </w:rPr>
              <w:t>Проявляет познавательную активность, имеет широкий кругозор, познавательных интересов, умеет систематизировать накопленную и получаемую информацию посредством мыслительных операций (анализ, синтез, классификация)</w:t>
            </w:r>
          </w:p>
        </w:tc>
      </w:tr>
      <w:tr w:rsidR="00D87FD0" w:rsidRPr="006952A5" w:rsidTr="008B24A6">
        <w:tc>
          <w:tcPr>
            <w:tcW w:w="2410" w:type="dxa"/>
            <w:tcBorders>
              <w:left w:val="single" w:sz="4" w:space="0" w:color="auto"/>
              <w:right w:val="single" w:sz="4" w:space="0" w:color="auto"/>
            </w:tcBorders>
          </w:tcPr>
          <w:p w:rsidR="00D87FD0" w:rsidRPr="006952A5" w:rsidRDefault="00D87FD0" w:rsidP="008B24A6">
            <w:pPr>
              <w:pStyle w:val="af2"/>
              <w:ind w:left="0" w:firstLine="142"/>
              <w:jc w:val="center"/>
              <w:rPr>
                <w:b/>
                <w:sz w:val="24"/>
                <w:szCs w:val="24"/>
              </w:rPr>
            </w:pPr>
            <w:r>
              <w:rPr>
                <w:b/>
                <w:sz w:val="24"/>
                <w:szCs w:val="24"/>
              </w:rPr>
              <w:t>Речевое развитие</w:t>
            </w:r>
          </w:p>
        </w:tc>
        <w:tc>
          <w:tcPr>
            <w:tcW w:w="2977" w:type="dxa"/>
            <w:tcBorders>
              <w:left w:val="single" w:sz="4" w:space="0" w:color="auto"/>
              <w:right w:val="single" w:sz="4" w:space="0" w:color="auto"/>
            </w:tcBorders>
          </w:tcPr>
          <w:p w:rsidR="00D87FD0" w:rsidRPr="006952A5" w:rsidRDefault="00D87FD0" w:rsidP="008B24A6">
            <w:pPr>
              <w:pStyle w:val="af2"/>
              <w:ind w:left="0" w:firstLine="142"/>
              <w:rPr>
                <w:sz w:val="24"/>
                <w:szCs w:val="24"/>
              </w:rPr>
            </w:pPr>
            <w:r>
              <w:rPr>
                <w:sz w:val="24"/>
                <w:szCs w:val="24"/>
              </w:rPr>
              <w:t>Проявляет интерес к потешкам башкирского фольклора.</w:t>
            </w:r>
          </w:p>
        </w:tc>
        <w:tc>
          <w:tcPr>
            <w:tcW w:w="4253" w:type="dxa"/>
            <w:tcBorders>
              <w:left w:val="single" w:sz="4" w:space="0" w:color="auto"/>
              <w:right w:val="single" w:sz="4" w:space="0" w:color="auto"/>
            </w:tcBorders>
          </w:tcPr>
          <w:p w:rsidR="00D87FD0" w:rsidRPr="006952A5" w:rsidRDefault="00D87FD0" w:rsidP="008B24A6">
            <w:pPr>
              <w:pStyle w:val="af2"/>
              <w:ind w:left="0" w:firstLine="142"/>
              <w:rPr>
                <w:sz w:val="24"/>
                <w:szCs w:val="24"/>
              </w:rPr>
            </w:pPr>
            <w:r w:rsidRPr="004F6A81">
              <w:rPr>
                <w:sz w:val="24"/>
                <w:szCs w:val="24"/>
              </w:rPr>
              <w:t>Знаком с фольклором и произведениями башкирских писателей и поэтов, умеет драматизировать произведения, владеет образной речью.</w:t>
            </w:r>
          </w:p>
        </w:tc>
      </w:tr>
      <w:tr w:rsidR="00D87FD0" w:rsidRPr="006952A5" w:rsidTr="008B24A6">
        <w:trPr>
          <w:trHeight w:val="2022"/>
        </w:trPr>
        <w:tc>
          <w:tcPr>
            <w:tcW w:w="2410" w:type="dxa"/>
            <w:tcBorders>
              <w:top w:val="single" w:sz="4" w:space="0" w:color="auto"/>
              <w:left w:val="single" w:sz="4" w:space="0" w:color="auto"/>
              <w:bottom w:val="single" w:sz="4" w:space="0" w:color="auto"/>
              <w:right w:val="single" w:sz="4" w:space="0" w:color="auto"/>
            </w:tcBorders>
          </w:tcPr>
          <w:p w:rsidR="00D87FD0" w:rsidRPr="006952A5" w:rsidRDefault="00D87FD0" w:rsidP="008B24A6">
            <w:pPr>
              <w:pStyle w:val="af2"/>
              <w:ind w:left="0" w:firstLine="142"/>
              <w:jc w:val="center"/>
              <w:rPr>
                <w:b/>
                <w:sz w:val="24"/>
                <w:szCs w:val="24"/>
              </w:rPr>
            </w:pPr>
            <w:r>
              <w:rPr>
                <w:b/>
                <w:sz w:val="24"/>
                <w:szCs w:val="24"/>
              </w:rPr>
              <w:t>Художественно – эстетическое развитие</w:t>
            </w:r>
          </w:p>
        </w:tc>
        <w:tc>
          <w:tcPr>
            <w:tcW w:w="2977" w:type="dxa"/>
            <w:tcBorders>
              <w:top w:val="single" w:sz="4" w:space="0" w:color="auto"/>
              <w:left w:val="single" w:sz="4" w:space="0" w:color="auto"/>
              <w:bottom w:val="single" w:sz="4" w:space="0" w:color="auto"/>
              <w:right w:val="single" w:sz="4" w:space="0" w:color="auto"/>
            </w:tcBorders>
          </w:tcPr>
          <w:p w:rsidR="00D87FD0" w:rsidRPr="006952A5" w:rsidRDefault="00D87FD0" w:rsidP="008B24A6">
            <w:pPr>
              <w:pStyle w:val="af2"/>
              <w:ind w:left="0" w:firstLine="142"/>
              <w:jc w:val="left"/>
              <w:rPr>
                <w:sz w:val="24"/>
                <w:szCs w:val="24"/>
              </w:rPr>
            </w:pPr>
            <w:r>
              <w:rPr>
                <w:sz w:val="24"/>
                <w:szCs w:val="24"/>
              </w:rPr>
              <w:t>Проявляет интерес к искусству (музыкальное искусство, фольклор и литература).</w:t>
            </w:r>
          </w:p>
        </w:tc>
        <w:tc>
          <w:tcPr>
            <w:tcW w:w="4253" w:type="dxa"/>
            <w:tcBorders>
              <w:top w:val="single" w:sz="4" w:space="0" w:color="auto"/>
              <w:left w:val="single" w:sz="4" w:space="0" w:color="auto"/>
              <w:bottom w:val="single" w:sz="4" w:space="0" w:color="auto"/>
              <w:right w:val="single" w:sz="4" w:space="0" w:color="auto"/>
            </w:tcBorders>
          </w:tcPr>
          <w:p w:rsidR="00D87FD0" w:rsidRPr="006952A5" w:rsidRDefault="00D87FD0" w:rsidP="008B24A6">
            <w:pPr>
              <w:pStyle w:val="af2"/>
              <w:ind w:left="0" w:firstLine="142"/>
              <w:jc w:val="left"/>
              <w:rPr>
                <w:sz w:val="24"/>
                <w:szCs w:val="24"/>
              </w:rPr>
            </w:pPr>
            <w:r w:rsidRPr="004F6A81">
              <w:rPr>
                <w:sz w:val="24"/>
                <w:szCs w:val="24"/>
              </w:rPr>
              <w:t>Проявляет интерес к искусству</w:t>
            </w:r>
            <w:r>
              <w:rPr>
                <w:sz w:val="24"/>
                <w:szCs w:val="24"/>
              </w:rPr>
              <w:t xml:space="preserve"> народов Республики Башкортостан</w:t>
            </w:r>
            <w:r w:rsidRPr="004F6A81">
              <w:rPr>
                <w:sz w:val="24"/>
                <w:szCs w:val="24"/>
              </w:rPr>
              <w:t xml:space="preserve"> (произведения художников, музыкальное искусство, фольклор и литература). Владеет изобразительными средствами, сформирован художественный вкус и творческие способности.</w:t>
            </w:r>
          </w:p>
        </w:tc>
      </w:tr>
      <w:tr w:rsidR="00D87FD0" w:rsidRPr="006952A5" w:rsidTr="008B24A6">
        <w:trPr>
          <w:trHeight w:val="1943"/>
        </w:trPr>
        <w:tc>
          <w:tcPr>
            <w:tcW w:w="2410" w:type="dxa"/>
            <w:tcBorders>
              <w:top w:val="single" w:sz="4" w:space="0" w:color="auto"/>
              <w:left w:val="single" w:sz="4" w:space="0" w:color="auto"/>
              <w:bottom w:val="single" w:sz="4" w:space="0" w:color="auto"/>
              <w:right w:val="single" w:sz="4" w:space="0" w:color="auto"/>
            </w:tcBorders>
          </w:tcPr>
          <w:p w:rsidR="00D87FD0" w:rsidRPr="006952A5" w:rsidRDefault="00D87FD0" w:rsidP="008B24A6">
            <w:pPr>
              <w:pStyle w:val="af2"/>
              <w:ind w:left="0" w:firstLine="142"/>
              <w:jc w:val="center"/>
              <w:rPr>
                <w:b/>
                <w:sz w:val="24"/>
                <w:szCs w:val="24"/>
              </w:rPr>
            </w:pPr>
            <w:r>
              <w:rPr>
                <w:b/>
                <w:sz w:val="24"/>
                <w:szCs w:val="24"/>
              </w:rPr>
              <w:t>Физическое развитие</w:t>
            </w:r>
          </w:p>
        </w:tc>
        <w:tc>
          <w:tcPr>
            <w:tcW w:w="2977" w:type="dxa"/>
            <w:tcBorders>
              <w:top w:val="single" w:sz="4" w:space="0" w:color="auto"/>
              <w:left w:val="single" w:sz="4" w:space="0" w:color="auto"/>
              <w:bottom w:val="single" w:sz="4" w:space="0" w:color="auto"/>
              <w:right w:val="single" w:sz="4" w:space="0" w:color="auto"/>
            </w:tcBorders>
          </w:tcPr>
          <w:p w:rsidR="00D87FD0" w:rsidRPr="006952A5" w:rsidRDefault="00D87FD0" w:rsidP="008B24A6">
            <w:pPr>
              <w:pStyle w:val="af2"/>
              <w:ind w:left="0" w:firstLine="142"/>
              <w:jc w:val="left"/>
              <w:rPr>
                <w:sz w:val="24"/>
                <w:szCs w:val="24"/>
              </w:rPr>
            </w:pPr>
            <w:r>
              <w:rPr>
                <w:sz w:val="24"/>
                <w:szCs w:val="24"/>
              </w:rPr>
              <w:t>Осознает свое тело посредством выполнения упражнений, в соответствии с возрастными особенностями. Проявляет интерес к выполнению ритмичных движений под музыку.</w:t>
            </w:r>
          </w:p>
        </w:tc>
        <w:tc>
          <w:tcPr>
            <w:tcW w:w="4253" w:type="dxa"/>
            <w:tcBorders>
              <w:top w:val="single" w:sz="4" w:space="0" w:color="auto"/>
              <w:left w:val="single" w:sz="4" w:space="0" w:color="auto"/>
              <w:bottom w:val="single" w:sz="4" w:space="0" w:color="auto"/>
              <w:right w:val="single" w:sz="4" w:space="0" w:color="auto"/>
            </w:tcBorders>
          </w:tcPr>
          <w:p w:rsidR="00D87FD0" w:rsidRPr="006952A5" w:rsidRDefault="00D87FD0" w:rsidP="008B24A6">
            <w:pPr>
              <w:pStyle w:val="af2"/>
              <w:ind w:left="0" w:firstLine="142"/>
              <w:jc w:val="left"/>
              <w:rPr>
                <w:sz w:val="24"/>
                <w:szCs w:val="24"/>
              </w:rPr>
            </w:pPr>
            <w:r w:rsidRPr="004F6A81">
              <w:rPr>
                <w:sz w:val="24"/>
                <w:szCs w:val="24"/>
              </w:rPr>
              <w:t>Проявляет культуру движений и навыки координации, музыкальность и чувство ритма.</w:t>
            </w:r>
          </w:p>
        </w:tc>
      </w:tr>
    </w:tbl>
    <w:p w:rsidR="00D87FD0" w:rsidRDefault="00D87FD0" w:rsidP="00F0509A">
      <w:pPr>
        <w:tabs>
          <w:tab w:val="left" w:pos="1701"/>
          <w:tab w:val="left" w:pos="2268"/>
          <w:tab w:val="left" w:pos="3828"/>
          <w:tab w:val="left" w:pos="6080"/>
        </w:tabs>
        <w:spacing w:after="0" w:line="240" w:lineRule="auto"/>
        <w:ind w:firstLine="142"/>
        <w:jc w:val="both"/>
        <w:rPr>
          <w:rFonts w:ascii="Times New Roman" w:eastAsia="Times New Roman" w:hAnsi="Times New Roman" w:cs="Times New Roman"/>
          <w:sz w:val="28"/>
          <w:szCs w:val="28"/>
        </w:rPr>
      </w:pPr>
    </w:p>
    <w:p w:rsidR="00D87FD0" w:rsidRDefault="00D87FD0" w:rsidP="00F0509A">
      <w:pPr>
        <w:tabs>
          <w:tab w:val="left" w:pos="1701"/>
          <w:tab w:val="left" w:pos="2268"/>
          <w:tab w:val="left" w:pos="3828"/>
          <w:tab w:val="left" w:pos="6080"/>
        </w:tabs>
        <w:spacing w:after="0" w:line="240" w:lineRule="auto"/>
        <w:ind w:firstLine="142"/>
        <w:jc w:val="both"/>
        <w:rPr>
          <w:rFonts w:ascii="Times New Roman" w:eastAsia="Times New Roman" w:hAnsi="Times New Roman" w:cs="Times New Roman"/>
          <w:sz w:val="28"/>
          <w:szCs w:val="28"/>
        </w:rPr>
      </w:pPr>
    </w:p>
    <w:p w:rsidR="00A600F6" w:rsidRDefault="00A600F6" w:rsidP="00201B80">
      <w:pPr>
        <w:pStyle w:val="afe"/>
        <w:rPr>
          <w:sz w:val="28"/>
          <w:szCs w:val="28"/>
        </w:rPr>
      </w:pPr>
    </w:p>
    <w:p w:rsidR="00A600F6" w:rsidRDefault="00A600F6" w:rsidP="00201B80">
      <w:pPr>
        <w:pStyle w:val="afe"/>
        <w:rPr>
          <w:sz w:val="28"/>
          <w:szCs w:val="28"/>
        </w:rPr>
      </w:pPr>
    </w:p>
    <w:p w:rsidR="00A600F6" w:rsidRDefault="00A600F6" w:rsidP="00201B80">
      <w:pPr>
        <w:pStyle w:val="afe"/>
        <w:rPr>
          <w:sz w:val="28"/>
          <w:szCs w:val="28"/>
        </w:rPr>
      </w:pPr>
    </w:p>
    <w:p w:rsidR="00A600F6" w:rsidRDefault="00A600F6" w:rsidP="00201B80">
      <w:pPr>
        <w:pStyle w:val="afe"/>
        <w:rPr>
          <w:sz w:val="28"/>
          <w:szCs w:val="28"/>
        </w:rPr>
      </w:pPr>
    </w:p>
    <w:p w:rsidR="00A600F6" w:rsidRDefault="00A600F6" w:rsidP="00201B80">
      <w:pPr>
        <w:pStyle w:val="afe"/>
        <w:rPr>
          <w:sz w:val="28"/>
          <w:szCs w:val="28"/>
        </w:rPr>
      </w:pPr>
    </w:p>
    <w:p w:rsidR="00A600F6" w:rsidRDefault="00A600F6" w:rsidP="00201B80">
      <w:pPr>
        <w:pStyle w:val="afe"/>
        <w:rPr>
          <w:sz w:val="28"/>
          <w:szCs w:val="28"/>
        </w:rPr>
      </w:pPr>
    </w:p>
    <w:p w:rsidR="00201B80" w:rsidRDefault="00201B80" w:rsidP="00201B80">
      <w:pPr>
        <w:pStyle w:val="afe"/>
        <w:rPr>
          <w:sz w:val="28"/>
          <w:szCs w:val="28"/>
        </w:rPr>
      </w:pPr>
      <w:r>
        <w:rPr>
          <w:sz w:val="28"/>
          <w:szCs w:val="28"/>
        </w:rPr>
        <w:t xml:space="preserve">1.3.2. </w:t>
      </w:r>
      <w:r w:rsidR="00290C93">
        <w:rPr>
          <w:sz w:val="28"/>
          <w:szCs w:val="28"/>
        </w:rPr>
        <w:t>ВАРИАТИВНАЯ ЧАСТЬ ПРОГРАММЫ</w:t>
      </w:r>
    </w:p>
    <w:p w:rsidR="00D87FD0" w:rsidRPr="00201B80" w:rsidRDefault="00201B80" w:rsidP="00201B80">
      <w:pPr>
        <w:pStyle w:val="afe"/>
        <w:rPr>
          <w:sz w:val="28"/>
          <w:szCs w:val="28"/>
        </w:rPr>
      </w:pPr>
      <w:r>
        <w:rPr>
          <w:sz w:val="28"/>
          <w:szCs w:val="28"/>
        </w:rPr>
        <w:t>части, формируемой участниками образовтельных отношений</w:t>
      </w:r>
    </w:p>
    <w:p w:rsidR="000552C5" w:rsidRPr="000552C5" w:rsidRDefault="000552C5" w:rsidP="000552C5">
      <w:pPr>
        <w:spacing w:after="0" w:line="276" w:lineRule="auto"/>
        <w:ind w:left="142"/>
        <w:jc w:val="center"/>
        <w:rPr>
          <w:rFonts w:ascii="Times New Roman" w:eastAsia="Times New Roman" w:hAnsi="Times New Roman" w:cs="Times New Roman"/>
          <w:b/>
          <w:color w:val="000000"/>
          <w:sz w:val="18"/>
          <w:szCs w:val="18"/>
        </w:rPr>
      </w:pPr>
    </w:p>
    <w:p w:rsidR="00D87FD0" w:rsidRDefault="00D87FD0" w:rsidP="000552C5">
      <w:pPr>
        <w:spacing w:after="0" w:line="276" w:lineRule="auto"/>
        <w:ind w:left="142"/>
        <w:jc w:val="center"/>
        <w:rPr>
          <w:rFonts w:ascii="Times New Roman" w:eastAsia="Times New Roman" w:hAnsi="Times New Roman" w:cs="Times New Roman"/>
          <w:b/>
          <w:color w:val="000000"/>
          <w:sz w:val="28"/>
          <w:szCs w:val="28"/>
        </w:rPr>
      </w:pPr>
      <w:r w:rsidRPr="00CF6E04">
        <w:rPr>
          <w:rFonts w:ascii="Times New Roman" w:eastAsia="Times New Roman" w:hAnsi="Times New Roman" w:cs="Times New Roman"/>
          <w:b/>
          <w:color w:val="000000"/>
          <w:sz w:val="28"/>
          <w:szCs w:val="28"/>
        </w:rPr>
        <w:t>Пояснительная записка</w:t>
      </w:r>
    </w:p>
    <w:p w:rsidR="000552C5" w:rsidRPr="000552C5" w:rsidRDefault="000552C5" w:rsidP="000552C5">
      <w:pPr>
        <w:spacing w:after="0" w:line="276" w:lineRule="auto"/>
        <w:ind w:left="142"/>
        <w:jc w:val="center"/>
        <w:rPr>
          <w:rFonts w:ascii="Times New Roman" w:eastAsia="Times New Roman" w:hAnsi="Times New Roman" w:cs="Times New Roman"/>
          <w:b/>
          <w:color w:val="000000"/>
          <w:sz w:val="18"/>
          <w:szCs w:val="18"/>
        </w:rPr>
      </w:pPr>
    </w:p>
    <w:p w:rsidR="00D87FD0" w:rsidRPr="000552C5" w:rsidRDefault="00D87FD0" w:rsidP="000552C5">
      <w:pPr>
        <w:spacing w:after="0" w:line="276" w:lineRule="auto"/>
        <w:ind w:firstLine="567"/>
        <w:jc w:val="both"/>
        <w:rPr>
          <w:rFonts w:ascii="Times New Roman" w:eastAsia="Times New Roman" w:hAnsi="Times New Roman" w:cs="Times New Roman"/>
          <w:color w:val="000000"/>
          <w:sz w:val="24"/>
          <w:szCs w:val="24"/>
        </w:rPr>
      </w:pPr>
      <w:r w:rsidRPr="000552C5">
        <w:rPr>
          <w:rFonts w:ascii="Times New Roman" w:eastAsia="Times New Roman" w:hAnsi="Times New Roman" w:cs="Times New Roman"/>
          <w:color w:val="000000"/>
          <w:sz w:val="24"/>
          <w:szCs w:val="24"/>
        </w:rPr>
        <w:t xml:space="preserve">Сегодня обществу нужна духовно и нравственно развитая личность с высоким потенциалом, умеющая сохранить, уважать традиции, обычаи своего народа. В дошкольном возрасте формируются предпосылки гражданских качеств, представления о человеке, обществе культуре. Очень важно привить в этом возрасте чувство любви и привязанности к природным и культурным ценностям родного края, так как именно на этой основе воспитывается патриотизм. </w:t>
      </w:r>
    </w:p>
    <w:p w:rsidR="00D87FD0" w:rsidRPr="008159C7" w:rsidRDefault="00D87FD0" w:rsidP="00F0509A">
      <w:pPr>
        <w:spacing w:after="0" w:line="276" w:lineRule="auto"/>
        <w:ind w:firstLine="142"/>
        <w:jc w:val="both"/>
        <w:rPr>
          <w:rFonts w:ascii="Times New Roman" w:eastAsia="Times New Roman" w:hAnsi="Times New Roman" w:cs="Times New Roman"/>
          <w:color w:val="000000"/>
          <w:sz w:val="16"/>
          <w:szCs w:val="16"/>
        </w:rPr>
      </w:pPr>
    </w:p>
    <w:p w:rsidR="00D87FD0" w:rsidRDefault="00D87FD0" w:rsidP="000552C5">
      <w:pPr>
        <w:pStyle w:val="afe"/>
        <w:rPr>
          <w:sz w:val="28"/>
          <w:szCs w:val="28"/>
        </w:rPr>
      </w:pPr>
      <w:r w:rsidRPr="000552C5">
        <w:rPr>
          <w:sz w:val="28"/>
          <w:szCs w:val="28"/>
        </w:rPr>
        <w:t>Цели и задачи реализации вариативной части Программы, формируемой участниками образовательного процесса</w:t>
      </w:r>
    </w:p>
    <w:p w:rsidR="000552C5" w:rsidRPr="000552C5" w:rsidRDefault="000552C5" w:rsidP="000552C5">
      <w:pPr>
        <w:pStyle w:val="afe"/>
        <w:rPr>
          <w:sz w:val="20"/>
        </w:rPr>
      </w:pPr>
    </w:p>
    <w:p w:rsidR="00D87FD0" w:rsidRPr="000552C5" w:rsidRDefault="00D87FD0" w:rsidP="000552C5">
      <w:pPr>
        <w:spacing w:after="0" w:line="276" w:lineRule="auto"/>
        <w:ind w:firstLine="426"/>
        <w:jc w:val="both"/>
        <w:outlineLvl w:val="0"/>
        <w:rPr>
          <w:rFonts w:ascii="Times New Roman" w:eastAsia="Times New Roman" w:hAnsi="Times New Roman" w:cs="Times New Roman"/>
          <w:color w:val="000000"/>
          <w:sz w:val="24"/>
          <w:szCs w:val="24"/>
        </w:rPr>
      </w:pPr>
      <w:r w:rsidRPr="000552C5">
        <w:rPr>
          <w:rFonts w:ascii="Times New Roman" w:eastAsia="Times New Roman" w:hAnsi="Times New Roman" w:cs="Times New Roman"/>
          <w:i/>
          <w:color w:val="000000"/>
          <w:sz w:val="24"/>
          <w:szCs w:val="24"/>
        </w:rPr>
        <w:t>Цель</w:t>
      </w:r>
      <w:r w:rsidRPr="000552C5">
        <w:rPr>
          <w:rFonts w:ascii="Times New Roman" w:eastAsia="Times New Roman" w:hAnsi="Times New Roman" w:cs="Times New Roman"/>
          <w:b/>
          <w:color w:val="000000"/>
          <w:sz w:val="24"/>
          <w:szCs w:val="24"/>
        </w:rPr>
        <w:t>:</w:t>
      </w:r>
      <w:r w:rsidRPr="000552C5">
        <w:rPr>
          <w:rFonts w:ascii="Times New Roman" w:eastAsia="Times New Roman" w:hAnsi="Times New Roman" w:cs="Times New Roman"/>
          <w:sz w:val="24"/>
          <w:szCs w:val="24"/>
        </w:rPr>
        <w:t xml:space="preserve"> развитие социальных, нравственных, гражданско-патриотических, эстетических, интеллектуальных качества детей на материале культуры, истории и природы Республики Башкортостан.</w:t>
      </w:r>
    </w:p>
    <w:p w:rsidR="00D87FD0" w:rsidRPr="000552C5" w:rsidRDefault="00D87FD0" w:rsidP="000552C5">
      <w:pPr>
        <w:spacing w:after="0" w:line="276" w:lineRule="auto"/>
        <w:ind w:firstLine="426"/>
        <w:jc w:val="both"/>
        <w:outlineLvl w:val="0"/>
        <w:rPr>
          <w:rFonts w:ascii="Times New Roman" w:eastAsia="Times New Roman" w:hAnsi="Times New Roman" w:cs="Times New Roman"/>
          <w:i/>
          <w:color w:val="000000"/>
          <w:sz w:val="24"/>
          <w:szCs w:val="24"/>
        </w:rPr>
      </w:pPr>
      <w:r w:rsidRPr="000552C5">
        <w:rPr>
          <w:rFonts w:ascii="Times New Roman" w:eastAsia="Times New Roman" w:hAnsi="Times New Roman" w:cs="Times New Roman"/>
          <w:i/>
          <w:color w:val="000000"/>
          <w:sz w:val="24"/>
          <w:szCs w:val="24"/>
        </w:rPr>
        <w:t>Задачи:</w:t>
      </w:r>
    </w:p>
    <w:p w:rsidR="00D87FD0" w:rsidRPr="000552C5" w:rsidRDefault="00D87FD0" w:rsidP="00373650">
      <w:pPr>
        <w:numPr>
          <w:ilvl w:val="0"/>
          <w:numId w:val="349"/>
        </w:numPr>
        <w:tabs>
          <w:tab w:val="num" w:pos="709"/>
        </w:tabs>
        <w:spacing w:after="0" w:line="276" w:lineRule="auto"/>
        <w:ind w:left="0" w:firstLine="426"/>
        <w:jc w:val="both"/>
        <w:rPr>
          <w:rFonts w:ascii="Times New Roman" w:eastAsia="Times New Roman" w:hAnsi="Times New Roman" w:cs="Times New Roman"/>
          <w:color w:val="000000"/>
          <w:sz w:val="24"/>
          <w:szCs w:val="24"/>
        </w:rPr>
      </w:pPr>
      <w:r w:rsidRPr="000552C5">
        <w:rPr>
          <w:rFonts w:ascii="Times New Roman" w:eastAsia="Times New Roman" w:hAnsi="Times New Roman" w:cs="Times New Roman"/>
          <w:color w:val="000000"/>
          <w:sz w:val="24"/>
          <w:szCs w:val="24"/>
        </w:rPr>
        <w:t>формировать общую культуру с учетом этнокультурной составляющей национально – регионального образования;</w:t>
      </w:r>
    </w:p>
    <w:p w:rsidR="00D87FD0" w:rsidRPr="000552C5" w:rsidRDefault="00D87FD0" w:rsidP="00373650">
      <w:pPr>
        <w:numPr>
          <w:ilvl w:val="0"/>
          <w:numId w:val="349"/>
        </w:numPr>
        <w:tabs>
          <w:tab w:val="num" w:pos="709"/>
        </w:tabs>
        <w:spacing w:after="0" w:line="276" w:lineRule="auto"/>
        <w:ind w:left="0" w:firstLine="426"/>
        <w:jc w:val="both"/>
        <w:rPr>
          <w:rFonts w:ascii="Times New Roman" w:eastAsia="Times New Roman" w:hAnsi="Times New Roman" w:cs="Times New Roman"/>
          <w:color w:val="000000"/>
          <w:sz w:val="24"/>
          <w:szCs w:val="24"/>
        </w:rPr>
      </w:pPr>
      <w:r w:rsidRPr="000552C5">
        <w:rPr>
          <w:rFonts w:ascii="Times New Roman" w:eastAsia="Times New Roman" w:hAnsi="Times New Roman" w:cs="Times New Roman"/>
          <w:color w:val="000000"/>
          <w:sz w:val="24"/>
          <w:szCs w:val="24"/>
        </w:rPr>
        <w:t xml:space="preserve">воспитывать любовь к малой Родине;  </w:t>
      </w:r>
    </w:p>
    <w:p w:rsidR="00D87FD0" w:rsidRPr="000552C5" w:rsidRDefault="00D87FD0" w:rsidP="00373650">
      <w:pPr>
        <w:numPr>
          <w:ilvl w:val="0"/>
          <w:numId w:val="349"/>
        </w:numPr>
        <w:tabs>
          <w:tab w:val="num" w:pos="709"/>
        </w:tabs>
        <w:spacing w:after="0" w:line="276" w:lineRule="auto"/>
        <w:ind w:left="0" w:firstLine="426"/>
        <w:jc w:val="both"/>
        <w:rPr>
          <w:rFonts w:ascii="Times New Roman" w:eastAsia="Times New Roman" w:hAnsi="Times New Roman" w:cs="Times New Roman"/>
          <w:color w:val="000000"/>
          <w:sz w:val="24"/>
          <w:szCs w:val="24"/>
        </w:rPr>
      </w:pPr>
      <w:r w:rsidRPr="000552C5">
        <w:rPr>
          <w:rFonts w:ascii="Times New Roman" w:eastAsia="Times New Roman" w:hAnsi="Times New Roman" w:cs="Times New Roman"/>
          <w:color w:val="000000"/>
          <w:sz w:val="24"/>
          <w:szCs w:val="24"/>
        </w:rPr>
        <w:t>содействовать осознанию ее многонациональности;</w:t>
      </w:r>
    </w:p>
    <w:p w:rsidR="00D87FD0" w:rsidRPr="000552C5" w:rsidRDefault="00D87FD0" w:rsidP="00373650">
      <w:pPr>
        <w:numPr>
          <w:ilvl w:val="0"/>
          <w:numId w:val="349"/>
        </w:numPr>
        <w:tabs>
          <w:tab w:val="num" w:pos="0"/>
          <w:tab w:val="num" w:pos="709"/>
        </w:tabs>
        <w:spacing w:after="0" w:line="276" w:lineRule="auto"/>
        <w:ind w:left="0" w:firstLine="426"/>
        <w:contextualSpacing/>
        <w:jc w:val="both"/>
        <w:rPr>
          <w:rFonts w:ascii="Times New Roman" w:eastAsia="Times New Roman" w:hAnsi="Times New Roman" w:cs="Times New Roman"/>
          <w:sz w:val="24"/>
          <w:szCs w:val="24"/>
        </w:rPr>
      </w:pPr>
      <w:r w:rsidRPr="000552C5">
        <w:rPr>
          <w:rFonts w:ascii="Times New Roman" w:eastAsia="Times New Roman" w:hAnsi="Times New Roman" w:cs="Times New Roman"/>
          <w:sz w:val="24"/>
          <w:szCs w:val="24"/>
        </w:rPr>
        <w:t>формировать толерантное отношение к людям других национальностей;</w:t>
      </w:r>
    </w:p>
    <w:p w:rsidR="00D87FD0" w:rsidRPr="000552C5" w:rsidRDefault="00D87FD0" w:rsidP="00373650">
      <w:pPr>
        <w:numPr>
          <w:ilvl w:val="0"/>
          <w:numId w:val="349"/>
        </w:numPr>
        <w:tabs>
          <w:tab w:val="num" w:pos="0"/>
          <w:tab w:val="num" w:pos="709"/>
        </w:tabs>
        <w:spacing w:after="0" w:line="276" w:lineRule="auto"/>
        <w:ind w:left="0" w:firstLine="426"/>
        <w:contextualSpacing/>
        <w:jc w:val="both"/>
        <w:rPr>
          <w:rFonts w:ascii="Times New Roman" w:eastAsia="Times New Roman" w:hAnsi="Times New Roman" w:cs="Times New Roman"/>
          <w:sz w:val="24"/>
          <w:szCs w:val="24"/>
        </w:rPr>
      </w:pPr>
      <w:r w:rsidRPr="000552C5">
        <w:rPr>
          <w:rFonts w:ascii="Times New Roman" w:eastAsia="Times New Roman" w:hAnsi="Times New Roman" w:cs="Times New Roman"/>
          <w:sz w:val="24"/>
          <w:szCs w:val="24"/>
        </w:rPr>
        <w:t xml:space="preserve">развивать эстетические чувства и эмоциональный отклик на изделия, игрушки и предметы башкирского быта. </w:t>
      </w:r>
    </w:p>
    <w:p w:rsidR="00D87FD0" w:rsidRPr="000552C5" w:rsidRDefault="00D87FD0" w:rsidP="000552C5">
      <w:pPr>
        <w:tabs>
          <w:tab w:val="num" w:pos="709"/>
        </w:tabs>
        <w:spacing w:after="0" w:line="276" w:lineRule="auto"/>
        <w:ind w:firstLine="426"/>
        <w:contextualSpacing/>
        <w:jc w:val="both"/>
        <w:rPr>
          <w:rFonts w:ascii="Times New Roman" w:eastAsia="Times New Roman" w:hAnsi="Times New Roman" w:cs="Times New Roman"/>
          <w:sz w:val="24"/>
          <w:szCs w:val="24"/>
        </w:rPr>
      </w:pPr>
      <w:r w:rsidRPr="000552C5">
        <w:rPr>
          <w:rFonts w:ascii="Times New Roman" w:eastAsia="Times New Roman" w:hAnsi="Times New Roman" w:cs="Times New Roman"/>
          <w:color w:val="000000"/>
          <w:sz w:val="24"/>
          <w:szCs w:val="24"/>
        </w:rPr>
        <w:t>Для решения задач вариативной части Программы положены программ</w:t>
      </w:r>
      <w:r w:rsidR="00FB335C">
        <w:rPr>
          <w:rFonts w:ascii="Times New Roman" w:eastAsia="Times New Roman" w:hAnsi="Times New Roman" w:cs="Times New Roman"/>
          <w:color w:val="000000"/>
          <w:sz w:val="24"/>
          <w:szCs w:val="24"/>
        </w:rPr>
        <w:t>ы Р.Х. Гасановой «Земля отцов».</w:t>
      </w:r>
    </w:p>
    <w:p w:rsidR="00D87FD0" w:rsidRPr="000552C5" w:rsidRDefault="00D87FD0" w:rsidP="00F0509A">
      <w:pPr>
        <w:spacing w:after="0" w:line="276" w:lineRule="auto"/>
        <w:ind w:firstLine="142"/>
        <w:contextualSpacing/>
        <w:jc w:val="both"/>
        <w:rPr>
          <w:rFonts w:ascii="Times New Roman" w:eastAsia="Times New Roman" w:hAnsi="Times New Roman" w:cs="Times New Roman"/>
          <w:color w:val="000000"/>
          <w:sz w:val="24"/>
          <w:szCs w:val="24"/>
        </w:rPr>
      </w:pPr>
    </w:p>
    <w:p w:rsidR="00D87FD0" w:rsidRDefault="00D87FD0" w:rsidP="00F26F86">
      <w:pPr>
        <w:pStyle w:val="afe"/>
        <w:rPr>
          <w:sz w:val="28"/>
          <w:szCs w:val="28"/>
        </w:rPr>
      </w:pPr>
      <w:r w:rsidRPr="00F26F86">
        <w:rPr>
          <w:sz w:val="28"/>
          <w:szCs w:val="28"/>
        </w:rPr>
        <w:t>Принципы и подходы к формированию вариативной части Программы, формируемой участниками образовательного процесса</w:t>
      </w:r>
    </w:p>
    <w:p w:rsidR="00F26F86" w:rsidRPr="00F26F86" w:rsidRDefault="00F26F86" w:rsidP="00F26F86">
      <w:pPr>
        <w:pStyle w:val="afe"/>
        <w:rPr>
          <w:sz w:val="20"/>
        </w:rPr>
      </w:pPr>
    </w:p>
    <w:p w:rsidR="00D87FD0" w:rsidRPr="00F26F86" w:rsidRDefault="00D87FD0" w:rsidP="00F26F86">
      <w:pPr>
        <w:spacing w:after="0" w:line="276" w:lineRule="auto"/>
        <w:ind w:firstLine="426"/>
        <w:contextualSpacing/>
        <w:jc w:val="both"/>
        <w:rPr>
          <w:rFonts w:ascii="Times New Roman" w:eastAsia="Times New Roman" w:hAnsi="Times New Roman" w:cs="Times New Roman"/>
          <w:color w:val="000000"/>
          <w:sz w:val="24"/>
          <w:szCs w:val="24"/>
        </w:rPr>
      </w:pPr>
      <w:r w:rsidRPr="00F26F86">
        <w:rPr>
          <w:rFonts w:ascii="Times New Roman" w:eastAsia="Times New Roman" w:hAnsi="Times New Roman" w:cs="Times New Roman"/>
          <w:i/>
          <w:color w:val="000000"/>
          <w:sz w:val="24"/>
          <w:szCs w:val="24"/>
        </w:rPr>
        <w:t>Принципами</w:t>
      </w:r>
      <w:r w:rsidRPr="00F26F86">
        <w:rPr>
          <w:rFonts w:ascii="Times New Roman" w:eastAsia="Times New Roman" w:hAnsi="Times New Roman" w:cs="Times New Roman"/>
          <w:color w:val="000000"/>
          <w:sz w:val="24"/>
          <w:szCs w:val="24"/>
        </w:rPr>
        <w:t xml:space="preserve"> формирования вариативной части Программы являются следующие:</w:t>
      </w:r>
    </w:p>
    <w:p w:rsidR="00D87FD0" w:rsidRPr="00F26F86" w:rsidRDefault="00F26F86" w:rsidP="00F26F86">
      <w:pPr>
        <w:tabs>
          <w:tab w:val="left" w:pos="993"/>
        </w:tabs>
        <w:spacing w:after="0" w:line="276" w:lineRule="auto"/>
        <w:ind w:firstLine="426"/>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EE6EE4">
        <w:rPr>
          <w:rFonts w:ascii="Times New Roman" w:eastAsia="Times New Roman" w:hAnsi="Times New Roman" w:cs="Times New Roman"/>
          <w:color w:val="000000"/>
          <w:sz w:val="24"/>
          <w:szCs w:val="24"/>
        </w:rPr>
        <w:t xml:space="preserve"> </w:t>
      </w:r>
      <w:r w:rsidR="00D87FD0" w:rsidRPr="00F26F86">
        <w:rPr>
          <w:rFonts w:ascii="Times New Roman" w:eastAsia="Times New Roman" w:hAnsi="Times New Roman" w:cs="Times New Roman"/>
          <w:color w:val="000000"/>
          <w:sz w:val="24"/>
          <w:szCs w:val="24"/>
        </w:rPr>
        <w:t xml:space="preserve">приобщение </w:t>
      </w:r>
      <w:r w:rsidR="00D87FD0" w:rsidRPr="00F26F86">
        <w:rPr>
          <w:rFonts w:ascii="Times New Roman" w:eastAsia="Times New Roman" w:hAnsi="Times New Roman" w:cs="Times New Roman"/>
          <w:sz w:val="24"/>
          <w:szCs w:val="24"/>
        </w:rPr>
        <w:t>воспитанников к социокультурным нормам, традициям семьи</w:t>
      </w:r>
      <w:r w:rsidR="00D87FD0" w:rsidRPr="00F26F86">
        <w:rPr>
          <w:rFonts w:ascii="Times New Roman" w:eastAsia="Times New Roman" w:hAnsi="Times New Roman" w:cs="Times New Roman"/>
          <w:color w:val="000000"/>
          <w:sz w:val="24"/>
          <w:szCs w:val="24"/>
        </w:rPr>
        <w:t xml:space="preserve"> и истокам национальной русской и башкирской культур</w:t>
      </w:r>
      <w:r w:rsidR="00D87FD0" w:rsidRPr="00F26F86">
        <w:rPr>
          <w:rFonts w:ascii="Times New Roman" w:eastAsia="Times New Roman" w:hAnsi="Times New Roman" w:cs="Times New Roman"/>
          <w:sz w:val="24"/>
          <w:szCs w:val="24"/>
        </w:rPr>
        <w:t>;</w:t>
      </w:r>
      <w:r w:rsidR="00D87FD0" w:rsidRPr="00F26F86">
        <w:rPr>
          <w:rFonts w:ascii="Times New Roman" w:eastAsia="Times New Roman" w:hAnsi="Times New Roman" w:cs="Times New Roman"/>
          <w:color w:val="000000"/>
          <w:sz w:val="24"/>
          <w:szCs w:val="24"/>
        </w:rPr>
        <w:t xml:space="preserve"> </w:t>
      </w:r>
    </w:p>
    <w:p w:rsidR="00D87FD0" w:rsidRPr="00F26F86" w:rsidRDefault="00F26F86" w:rsidP="00F26F86">
      <w:pPr>
        <w:spacing w:after="0" w:line="276" w:lineRule="auto"/>
        <w:ind w:firstLine="426"/>
        <w:contextualSpacing/>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w:t>
      </w:r>
      <w:r w:rsidR="00D87FD0" w:rsidRPr="00F26F86">
        <w:rPr>
          <w:rFonts w:ascii="Times New Roman" w:eastAsia="Times New Roman" w:hAnsi="Times New Roman" w:cs="Times New Roman"/>
          <w:i/>
          <w:sz w:val="24"/>
          <w:szCs w:val="24"/>
        </w:rPr>
        <w:t xml:space="preserve"> </w:t>
      </w:r>
      <w:r w:rsidR="00EE6EE4">
        <w:rPr>
          <w:rFonts w:ascii="Times New Roman" w:eastAsia="Times New Roman" w:hAnsi="Times New Roman" w:cs="Times New Roman"/>
          <w:i/>
          <w:sz w:val="24"/>
          <w:szCs w:val="24"/>
        </w:rPr>
        <w:t xml:space="preserve"> </w:t>
      </w:r>
      <w:r w:rsidR="00D87FD0" w:rsidRPr="00F26F86">
        <w:rPr>
          <w:rFonts w:ascii="Times New Roman" w:eastAsia="Times New Roman" w:hAnsi="Times New Roman" w:cs="Times New Roman"/>
          <w:sz w:val="24"/>
          <w:szCs w:val="24"/>
        </w:rPr>
        <w:t>учет этнокультурной ситуации развития воспитанников;</w:t>
      </w:r>
    </w:p>
    <w:p w:rsidR="00D87FD0" w:rsidRPr="00F26F86" w:rsidRDefault="00EE6EE4" w:rsidP="00F26F86">
      <w:pPr>
        <w:tabs>
          <w:tab w:val="left" w:pos="142"/>
        </w:tabs>
        <w:spacing w:after="0" w:line="276" w:lineRule="auto"/>
        <w:ind w:firstLine="42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87FD0" w:rsidRPr="00F26F86">
        <w:rPr>
          <w:rFonts w:ascii="Times New Roman" w:eastAsia="Times New Roman" w:hAnsi="Times New Roman" w:cs="Times New Roman"/>
          <w:sz w:val="24"/>
          <w:szCs w:val="24"/>
        </w:rPr>
        <w:t>варьирование и обогащение образовательного процесса в зависимости от территориальных, региональных, муниципальных  особенностей и событий;</w:t>
      </w:r>
    </w:p>
    <w:p w:rsidR="00D87FD0" w:rsidRPr="00F26F86" w:rsidRDefault="00F26F86" w:rsidP="00F26F86">
      <w:pPr>
        <w:tabs>
          <w:tab w:val="left" w:pos="142"/>
        </w:tabs>
        <w:spacing w:after="0" w:line="276" w:lineRule="auto"/>
        <w:ind w:firstLine="42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87FD0" w:rsidRPr="00F26F86">
        <w:rPr>
          <w:rFonts w:ascii="Times New Roman" w:eastAsia="Times New Roman" w:hAnsi="Times New Roman" w:cs="Times New Roman"/>
          <w:sz w:val="24"/>
          <w:szCs w:val="24"/>
        </w:rPr>
        <w:t xml:space="preserve"> принцип культуросообразности. Учет национальных, народных ценностей и традиций, восполнение недостатков патриотического и нравственного воспитания. Приобщение ребенка к человеческим ценностям (добро, красота, любовь и т.д.). </w:t>
      </w:r>
    </w:p>
    <w:p w:rsidR="00D87FD0" w:rsidRPr="00F26F86" w:rsidRDefault="00D87FD0" w:rsidP="00F0509A">
      <w:pPr>
        <w:tabs>
          <w:tab w:val="left" w:pos="1701"/>
          <w:tab w:val="left" w:pos="2268"/>
          <w:tab w:val="left" w:pos="3828"/>
          <w:tab w:val="left" w:pos="6080"/>
        </w:tabs>
        <w:spacing w:after="0" w:line="240" w:lineRule="auto"/>
        <w:ind w:firstLine="142"/>
        <w:jc w:val="both"/>
        <w:rPr>
          <w:sz w:val="24"/>
          <w:szCs w:val="24"/>
        </w:rPr>
      </w:pPr>
    </w:p>
    <w:p w:rsidR="007E2F41" w:rsidRDefault="007E2F41" w:rsidP="00F0509A">
      <w:pPr>
        <w:pStyle w:val="af2"/>
        <w:spacing w:line="276" w:lineRule="auto"/>
        <w:ind w:left="644" w:firstLine="142"/>
      </w:pPr>
    </w:p>
    <w:p w:rsidR="00154AAD" w:rsidRPr="00EE6EE4" w:rsidRDefault="00EE6EE4" w:rsidP="00EE6EE4">
      <w:pPr>
        <w:pStyle w:val="afe"/>
        <w:rPr>
          <w:sz w:val="28"/>
          <w:szCs w:val="28"/>
        </w:rPr>
      </w:pPr>
      <w:r w:rsidRPr="00EE6EE4">
        <w:rPr>
          <w:sz w:val="28"/>
          <w:szCs w:val="28"/>
        </w:rPr>
        <w:t>СОДЕРЖАТЕЛЬНЫЙ РАЗДЕЛ ПРОГРАММЫ</w:t>
      </w:r>
    </w:p>
    <w:p w:rsidR="00154AAD" w:rsidRPr="00EE6EE4" w:rsidRDefault="00EE6EE4" w:rsidP="00EE6EE4">
      <w:pPr>
        <w:pStyle w:val="afe"/>
        <w:rPr>
          <w:sz w:val="28"/>
          <w:szCs w:val="28"/>
        </w:rPr>
      </w:pPr>
      <w:r w:rsidRPr="00EE6EE4">
        <w:rPr>
          <w:sz w:val="28"/>
          <w:szCs w:val="28"/>
        </w:rPr>
        <w:t xml:space="preserve"> части, формируемой</w:t>
      </w:r>
      <w:r w:rsidR="00154AAD" w:rsidRPr="00EE6EE4">
        <w:rPr>
          <w:sz w:val="28"/>
          <w:szCs w:val="28"/>
        </w:rPr>
        <w:t xml:space="preserve"> участникам</w:t>
      </w:r>
      <w:r w:rsidRPr="00EE6EE4">
        <w:rPr>
          <w:sz w:val="28"/>
          <w:szCs w:val="28"/>
        </w:rPr>
        <w:t>и образовательных отношений</w:t>
      </w:r>
    </w:p>
    <w:p w:rsidR="00EE6EE4" w:rsidRPr="00EE6EE4" w:rsidRDefault="00EE6EE4" w:rsidP="00F0509A">
      <w:pPr>
        <w:spacing w:after="0"/>
        <w:ind w:left="851" w:firstLine="142"/>
        <w:jc w:val="center"/>
        <w:outlineLvl w:val="0"/>
        <w:rPr>
          <w:rFonts w:ascii="Times New Roman" w:hAnsi="Times New Roman"/>
          <w:b/>
          <w:sz w:val="18"/>
          <w:szCs w:val="18"/>
        </w:rPr>
      </w:pPr>
    </w:p>
    <w:p w:rsidR="00154AAD" w:rsidRPr="00EE6EE4" w:rsidRDefault="00154AAD" w:rsidP="00EE6EE4">
      <w:pPr>
        <w:pStyle w:val="afe"/>
        <w:rPr>
          <w:sz w:val="24"/>
          <w:szCs w:val="24"/>
        </w:rPr>
      </w:pPr>
      <w:r w:rsidRPr="00EE6EE4">
        <w:rPr>
          <w:sz w:val="24"/>
          <w:szCs w:val="24"/>
        </w:rPr>
        <w:t>Образовательная деятельность по реализации части, формируемой участниками образовательных отношений  в соответствии с направлениями развития ребенка, представленными в пяти образовательных областях.</w:t>
      </w:r>
    </w:p>
    <w:p w:rsidR="00154AAD" w:rsidRDefault="00154AAD" w:rsidP="00F0509A">
      <w:pPr>
        <w:pStyle w:val="af2"/>
        <w:spacing w:line="276" w:lineRule="auto"/>
        <w:ind w:left="142" w:right="237" w:firstLine="142"/>
        <w:rPr>
          <w:sz w:val="28"/>
          <w:szCs w:val="28"/>
        </w:rPr>
      </w:pPr>
    </w:p>
    <w:p w:rsidR="00E00A51" w:rsidRPr="00EE6EE4" w:rsidRDefault="00E00A51" w:rsidP="00EE6EE4">
      <w:pPr>
        <w:pStyle w:val="af2"/>
        <w:tabs>
          <w:tab w:val="left" w:pos="9356"/>
        </w:tabs>
        <w:spacing w:line="276" w:lineRule="auto"/>
        <w:ind w:left="0" w:right="3" w:firstLine="426"/>
        <w:rPr>
          <w:sz w:val="24"/>
          <w:szCs w:val="24"/>
        </w:rPr>
      </w:pPr>
      <w:r w:rsidRPr="00EE6EE4">
        <w:rPr>
          <w:sz w:val="24"/>
          <w:szCs w:val="24"/>
        </w:rPr>
        <w:t>В части Программы, формируемой участниками образовательных отношений МДОБУ детский сад №14 г.Белорецк, представлены парциальные образовательные программы, направленные на развитие детей в нескольких образовательных областях. В образовательной области «Художественно-эстетическое развитие» реализуется парциальная программа по изобразительной деятельности для детей дошкольного возраста «Цветные ладошки» И.А.Лыковой. В образовательных областях «Социальнокоммуникативное развитие» и «Познавательное развитие» реализуется парциальная программа «Земля отцов» Р.Х.Гасановой., В образовательных областях «Социально-коммуникативное развитие», «Познавательное развитие» и «Физическое развитие» реализуется парциальная программа «Основы безопасности детей дошкольного возраста» Н.Н. Авдеевой, О.Л. Князевой, Р.Б. Стеркиной.</w:t>
      </w:r>
    </w:p>
    <w:p w:rsidR="00E00A51" w:rsidRPr="00EE6EE4" w:rsidRDefault="00E00A51" w:rsidP="00EE6EE4">
      <w:pPr>
        <w:pStyle w:val="af2"/>
        <w:tabs>
          <w:tab w:val="left" w:pos="9356"/>
        </w:tabs>
        <w:spacing w:line="276" w:lineRule="auto"/>
        <w:ind w:left="0" w:right="3" w:firstLine="426"/>
        <w:rPr>
          <w:sz w:val="24"/>
          <w:szCs w:val="24"/>
        </w:rPr>
      </w:pPr>
      <w:r w:rsidRPr="00EE6EE4">
        <w:rPr>
          <w:i/>
          <w:sz w:val="24"/>
          <w:szCs w:val="24"/>
        </w:rPr>
        <w:t>Особенности образовательной деятельности разных видов и культурных практик</w:t>
      </w:r>
      <w:r w:rsidRPr="00EE6EE4">
        <w:rPr>
          <w:sz w:val="24"/>
          <w:szCs w:val="24"/>
        </w:rPr>
        <w:t xml:space="preserve">. Воспитанники, посещающие МДОБУ детский сад №14 г.Белорецк воспитываются в среде с национальным калоритом, знакомятся с произведениями устного народного творчества, играют в народные игры. Это способствует пробуждению в детях национального самосознания, воспитанию чувства уважения к другим нациям, обучению основным правилам поведения в обществе. </w:t>
      </w:r>
    </w:p>
    <w:p w:rsidR="00E00A51" w:rsidRPr="00EE6EE4" w:rsidRDefault="00E00A51" w:rsidP="00EE6EE4">
      <w:pPr>
        <w:pStyle w:val="af2"/>
        <w:tabs>
          <w:tab w:val="left" w:pos="9356"/>
        </w:tabs>
        <w:spacing w:line="276" w:lineRule="auto"/>
        <w:ind w:left="0" w:right="3" w:firstLine="426"/>
        <w:rPr>
          <w:sz w:val="24"/>
          <w:szCs w:val="24"/>
        </w:rPr>
      </w:pPr>
      <w:r w:rsidRPr="00EE6EE4">
        <w:rPr>
          <w:i/>
          <w:sz w:val="24"/>
          <w:szCs w:val="24"/>
        </w:rPr>
        <w:t>Цель и задачи регионального дошкольного образования:</w:t>
      </w:r>
      <w:r w:rsidRPr="00EE6EE4">
        <w:rPr>
          <w:sz w:val="24"/>
          <w:szCs w:val="24"/>
        </w:rPr>
        <w:t xml:space="preserve"> </w:t>
      </w:r>
    </w:p>
    <w:p w:rsidR="00E00A51" w:rsidRPr="00EE6EE4" w:rsidRDefault="00E00A51" w:rsidP="00EE6EE4">
      <w:pPr>
        <w:pStyle w:val="af2"/>
        <w:tabs>
          <w:tab w:val="left" w:pos="9356"/>
        </w:tabs>
        <w:spacing w:line="276" w:lineRule="auto"/>
        <w:ind w:left="0" w:right="3" w:firstLine="426"/>
        <w:rPr>
          <w:sz w:val="24"/>
          <w:szCs w:val="24"/>
        </w:rPr>
      </w:pPr>
      <w:r w:rsidRPr="00EE6EE4">
        <w:rPr>
          <w:sz w:val="24"/>
          <w:szCs w:val="24"/>
        </w:rPr>
        <w:sym w:font="Symbol" w:char="F0B7"/>
      </w:r>
      <w:r w:rsidRPr="00EE6EE4">
        <w:rPr>
          <w:sz w:val="24"/>
          <w:szCs w:val="24"/>
        </w:rPr>
        <w:t xml:space="preserve"> Формирование гражданина нового Башкортостана. </w:t>
      </w:r>
    </w:p>
    <w:p w:rsidR="00E00A51" w:rsidRPr="00EE6EE4" w:rsidRDefault="00E00A51" w:rsidP="00EE6EE4">
      <w:pPr>
        <w:pStyle w:val="af2"/>
        <w:tabs>
          <w:tab w:val="left" w:pos="9356"/>
        </w:tabs>
        <w:spacing w:line="276" w:lineRule="auto"/>
        <w:ind w:left="0" w:right="3" w:firstLine="426"/>
        <w:rPr>
          <w:sz w:val="24"/>
          <w:szCs w:val="24"/>
        </w:rPr>
      </w:pPr>
      <w:r w:rsidRPr="00EE6EE4">
        <w:rPr>
          <w:sz w:val="24"/>
          <w:szCs w:val="24"/>
        </w:rPr>
        <w:sym w:font="Symbol" w:char="F0B7"/>
      </w:r>
      <w:r w:rsidRPr="00EE6EE4">
        <w:rPr>
          <w:sz w:val="24"/>
          <w:szCs w:val="24"/>
        </w:rPr>
        <w:t xml:space="preserve"> Формирование базиса личностной культуры у детей на основе ознакомления с особенностями материальной и духовной культуры народов Республики Башкортостан.      </w:t>
      </w:r>
    </w:p>
    <w:p w:rsidR="00E00A51" w:rsidRDefault="00E00A51" w:rsidP="00EE6EE4">
      <w:pPr>
        <w:pStyle w:val="af2"/>
        <w:tabs>
          <w:tab w:val="left" w:pos="9356"/>
        </w:tabs>
        <w:spacing w:line="276" w:lineRule="auto"/>
        <w:ind w:left="0" w:right="3" w:firstLine="426"/>
        <w:rPr>
          <w:sz w:val="24"/>
          <w:szCs w:val="24"/>
        </w:rPr>
      </w:pPr>
      <w:r w:rsidRPr="00EE6EE4">
        <w:rPr>
          <w:sz w:val="24"/>
          <w:szCs w:val="24"/>
        </w:rPr>
        <w:sym w:font="Symbol" w:char="F0B7"/>
      </w:r>
      <w:r w:rsidRPr="00EE6EE4">
        <w:rPr>
          <w:sz w:val="24"/>
          <w:szCs w:val="24"/>
        </w:rPr>
        <w:t xml:space="preserve"> </w:t>
      </w:r>
      <w:r w:rsidR="00CE6FD3">
        <w:rPr>
          <w:sz w:val="24"/>
          <w:szCs w:val="24"/>
        </w:rPr>
        <w:t xml:space="preserve"> </w:t>
      </w:r>
      <w:r w:rsidRPr="00EE6EE4">
        <w:rPr>
          <w:sz w:val="24"/>
          <w:szCs w:val="24"/>
        </w:rPr>
        <w:t xml:space="preserve">Развитие у детей интереса к национальной культуре. </w:t>
      </w:r>
    </w:p>
    <w:p w:rsidR="00CE6FD3" w:rsidRPr="00CE6FD3" w:rsidRDefault="00CE6FD3" w:rsidP="00373650">
      <w:pPr>
        <w:pStyle w:val="af2"/>
        <w:numPr>
          <w:ilvl w:val="0"/>
          <w:numId w:val="385"/>
        </w:numPr>
        <w:ind w:left="0" w:firstLine="426"/>
        <w:rPr>
          <w:sz w:val="24"/>
          <w:szCs w:val="24"/>
        </w:rPr>
      </w:pPr>
      <w:r w:rsidRPr="00CE6FD3">
        <w:rPr>
          <w:sz w:val="24"/>
          <w:szCs w:val="24"/>
        </w:rPr>
        <w:t xml:space="preserve">Формирование художественных и творческих способностей на основе ознакомления дошкольников с национальной культурой. </w:t>
      </w:r>
    </w:p>
    <w:p w:rsidR="00CE6FD3" w:rsidRPr="00EE6EE4" w:rsidRDefault="00CE6FD3" w:rsidP="00373650">
      <w:pPr>
        <w:pStyle w:val="af2"/>
        <w:numPr>
          <w:ilvl w:val="0"/>
          <w:numId w:val="384"/>
        </w:numPr>
        <w:tabs>
          <w:tab w:val="left" w:pos="9356"/>
        </w:tabs>
        <w:spacing w:line="276" w:lineRule="auto"/>
        <w:ind w:left="709" w:right="3" w:hanging="283"/>
        <w:rPr>
          <w:sz w:val="24"/>
          <w:szCs w:val="24"/>
        </w:rPr>
      </w:pPr>
      <w:r w:rsidRPr="00EE6EE4">
        <w:rPr>
          <w:sz w:val="24"/>
          <w:szCs w:val="24"/>
        </w:rPr>
        <w:t>Воспитание патриотизма, любви к малой Родине.</w:t>
      </w:r>
    </w:p>
    <w:p w:rsidR="00E00A51" w:rsidRPr="00EE6EE4" w:rsidRDefault="00E00A51" w:rsidP="00EE6EE4">
      <w:pPr>
        <w:pStyle w:val="af2"/>
        <w:tabs>
          <w:tab w:val="left" w:pos="9356"/>
        </w:tabs>
        <w:spacing w:line="276" w:lineRule="auto"/>
        <w:ind w:left="0" w:right="3" w:firstLine="426"/>
        <w:rPr>
          <w:sz w:val="24"/>
          <w:szCs w:val="24"/>
        </w:rPr>
      </w:pPr>
    </w:p>
    <w:p w:rsidR="00E00A51" w:rsidRPr="00EE6EE4" w:rsidRDefault="00E00A51" w:rsidP="00CE6FD3">
      <w:pPr>
        <w:pStyle w:val="af2"/>
        <w:tabs>
          <w:tab w:val="left" w:pos="9356"/>
        </w:tabs>
        <w:spacing w:line="276" w:lineRule="auto"/>
        <w:ind w:left="0" w:right="3" w:firstLine="426"/>
        <w:jc w:val="center"/>
        <w:rPr>
          <w:i/>
          <w:sz w:val="24"/>
          <w:szCs w:val="24"/>
        </w:rPr>
      </w:pPr>
      <w:r w:rsidRPr="00EE6EE4">
        <w:rPr>
          <w:i/>
          <w:sz w:val="24"/>
          <w:szCs w:val="24"/>
        </w:rPr>
        <w:t>Национально-культурные, демографические, климатические, социальные особенности потребности региона</w:t>
      </w:r>
    </w:p>
    <w:p w:rsidR="00E00A51" w:rsidRPr="00EE6EE4" w:rsidRDefault="00E00A51" w:rsidP="00CE6FD3">
      <w:pPr>
        <w:pStyle w:val="af2"/>
        <w:tabs>
          <w:tab w:val="left" w:pos="9356"/>
        </w:tabs>
        <w:spacing w:line="276" w:lineRule="auto"/>
        <w:ind w:left="0" w:right="3" w:firstLine="426"/>
        <w:rPr>
          <w:sz w:val="24"/>
          <w:szCs w:val="24"/>
        </w:rPr>
      </w:pPr>
      <w:r w:rsidRPr="00EE6EE4">
        <w:rPr>
          <w:sz w:val="24"/>
          <w:szCs w:val="24"/>
        </w:rPr>
        <w:t xml:space="preserve">С учетом национально-культурных особенностей региона Республики Башкортостан определены цели региональной системы образования: </w:t>
      </w:r>
    </w:p>
    <w:p w:rsidR="00E00A51" w:rsidRPr="00EE6EE4" w:rsidRDefault="00E00A51" w:rsidP="00CE6FD3">
      <w:pPr>
        <w:pStyle w:val="af2"/>
        <w:tabs>
          <w:tab w:val="left" w:pos="9356"/>
        </w:tabs>
        <w:spacing w:line="276" w:lineRule="auto"/>
        <w:ind w:left="0" w:right="3" w:firstLine="426"/>
        <w:rPr>
          <w:sz w:val="24"/>
          <w:szCs w:val="24"/>
        </w:rPr>
      </w:pPr>
      <w:r w:rsidRPr="00EE6EE4">
        <w:rPr>
          <w:sz w:val="24"/>
          <w:szCs w:val="24"/>
        </w:rPr>
        <w:t xml:space="preserve">1. Воспитание любви к малой Родине, осознание ее многонациональности. </w:t>
      </w:r>
    </w:p>
    <w:p w:rsidR="00E00A51" w:rsidRPr="00EE6EE4" w:rsidRDefault="00E00A51" w:rsidP="00CE6FD3">
      <w:pPr>
        <w:pStyle w:val="af2"/>
        <w:tabs>
          <w:tab w:val="left" w:pos="9356"/>
        </w:tabs>
        <w:spacing w:line="276" w:lineRule="auto"/>
        <w:ind w:left="0" w:right="3" w:firstLine="426"/>
        <w:rPr>
          <w:sz w:val="24"/>
          <w:szCs w:val="24"/>
        </w:rPr>
      </w:pPr>
      <w:r w:rsidRPr="00EE6EE4">
        <w:rPr>
          <w:sz w:val="24"/>
          <w:szCs w:val="24"/>
        </w:rPr>
        <w:t xml:space="preserve">2. Формирование общей культуры с учетом этнокультурного образования. </w:t>
      </w:r>
    </w:p>
    <w:p w:rsidR="00E00A51" w:rsidRPr="00EE6EE4" w:rsidRDefault="00E00A51" w:rsidP="00CE6FD3">
      <w:pPr>
        <w:pStyle w:val="af2"/>
        <w:tabs>
          <w:tab w:val="left" w:pos="9356"/>
        </w:tabs>
        <w:spacing w:line="276" w:lineRule="auto"/>
        <w:ind w:left="0" w:right="3" w:firstLine="426"/>
        <w:rPr>
          <w:sz w:val="24"/>
          <w:szCs w:val="24"/>
        </w:rPr>
      </w:pPr>
      <w:r w:rsidRPr="00EE6EE4">
        <w:rPr>
          <w:sz w:val="24"/>
          <w:szCs w:val="24"/>
        </w:rPr>
        <w:t xml:space="preserve">3. Формирование бережного отношения к родной природе, окружающему миру. </w:t>
      </w:r>
    </w:p>
    <w:p w:rsidR="00E00A51" w:rsidRPr="00EE6EE4" w:rsidRDefault="00CE6FD3" w:rsidP="00CE6FD3">
      <w:pPr>
        <w:pStyle w:val="af2"/>
        <w:tabs>
          <w:tab w:val="left" w:pos="9356"/>
        </w:tabs>
        <w:spacing w:line="276" w:lineRule="auto"/>
        <w:ind w:left="0" w:right="3" w:firstLine="426"/>
        <w:rPr>
          <w:sz w:val="24"/>
          <w:szCs w:val="24"/>
        </w:rPr>
      </w:pPr>
      <w:r>
        <w:rPr>
          <w:sz w:val="24"/>
          <w:szCs w:val="24"/>
        </w:rPr>
        <w:t>4.</w:t>
      </w:r>
      <w:r w:rsidR="00E00A51" w:rsidRPr="00EE6EE4">
        <w:rPr>
          <w:sz w:val="24"/>
          <w:szCs w:val="24"/>
        </w:rPr>
        <w:t xml:space="preserve">Формирование культуры здорового образа жизни на основе национальнокультурных традиций. </w:t>
      </w:r>
    </w:p>
    <w:p w:rsidR="00E00A51" w:rsidRPr="00EE6EE4" w:rsidRDefault="00E00A51" w:rsidP="00CE6FD3">
      <w:pPr>
        <w:pStyle w:val="af2"/>
        <w:tabs>
          <w:tab w:val="left" w:pos="9356"/>
        </w:tabs>
        <w:spacing w:line="276" w:lineRule="auto"/>
        <w:ind w:left="0" w:right="3" w:firstLine="426"/>
        <w:rPr>
          <w:sz w:val="24"/>
          <w:szCs w:val="24"/>
        </w:rPr>
      </w:pPr>
      <w:r w:rsidRPr="00EE6EE4">
        <w:rPr>
          <w:sz w:val="24"/>
          <w:szCs w:val="24"/>
        </w:rPr>
        <w:t xml:space="preserve">Региональные проблемы, (экологические, социальные, межэтнические), приоритеты развития (социально-экономические, общекультурные и др.) и особенности (национальные, этические, природно-климатические, демографические) существенно влияют на характер и содержание образовательной деятельности. </w:t>
      </w:r>
    </w:p>
    <w:p w:rsidR="00E00A51" w:rsidRDefault="00E00A51" w:rsidP="00CE6FD3">
      <w:pPr>
        <w:pStyle w:val="af2"/>
        <w:tabs>
          <w:tab w:val="left" w:pos="9356"/>
        </w:tabs>
        <w:spacing w:line="276" w:lineRule="auto"/>
        <w:ind w:left="0" w:right="3" w:firstLine="426"/>
        <w:rPr>
          <w:sz w:val="28"/>
          <w:szCs w:val="28"/>
        </w:rPr>
      </w:pPr>
      <w:r w:rsidRPr="00EE6EE4">
        <w:rPr>
          <w:sz w:val="24"/>
          <w:szCs w:val="24"/>
        </w:rPr>
        <w:t>Их отражение в Программе позволяет учесть и реализовать особенности традиционных событий и наполнить развивающую предметно- пространственную среду необходимыми элементами</w:t>
      </w:r>
      <w:r w:rsidRPr="00E00A51">
        <w:rPr>
          <w:sz w:val="28"/>
          <w:szCs w:val="28"/>
        </w:rPr>
        <w:t xml:space="preserve">, обеспечивающими полноценное развитие ребенка в дошкольном возрасте. </w:t>
      </w:r>
    </w:p>
    <w:p w:rsidR="00CE6FD3" w:rsidRDefault="00CE6FD3" w:rsidP="00CE6FD3">
      <w:pPr>
        <w:pStyle w:val="af2"/>
        <w:tabs>
          <w:tab w:val="left" w:pos="9356"/>
        </w:tabs>
        <w:spacing w:line="276" w:lineRule="auto"/>
        <w:ind w:left="0" w:right="3" w:firstLine="426"/>
        <w:rPr>
          <w:sz w:val="28"/>
          <w:szCs w:val="28"/>
        </w:rPr>
      </w:pPr>
    </w:p>
    <w:p w:rsidR="00CE6FD3" w:rsidRDefault="00BE17B3" w:rsidP="00CE6FD3">
      <w:pPr>
        <w:pStyle w:val="afe"/>
        <w:rPr>
          <w:sz w:val="24"/>
          <w:szCs w:val="24"/>
        </w:rPr>
      </w:pPr>
      <w:r w:rsidRPr="00CE6FD3">
        <w:rPr>
          <w:sz w:val="24"/>
          <w:szCs w:val="24"/>
        </w:rPr>
        <w:t xml:space="preserve">Вариативные формы, способы, методы и средства реализации </w:t>
      </w:r>
      <w:r w:rsidR="00C5539E" w:rsidRPr="00CE6FD3">
        <w:rPr>
          <w:sz w:val="24"/>
          <w:szCs w:val="24"/>
        </w:rPr>
        <w:t xml:space="preserve">части, </w:t>
      </w:r>
    </w:p>
    <w:p w:rsidR="00BE17B3" w:rsidRPr="00CE6FD3" w:rsidRDefault="00C5539E" w:rsidP="00CE6FD3">
      <w:pPr>
        <w:pStyle w:val="afe"/>
        <w:rPr>
          <w:sz w:val="24"/>
          <w:szCs w:val="24"/>
        </w:rPr>
      </w:pPr>
      <w:r w:rsidRPr="00CE6FD3">
        <w:rPr>
          <w:sz w:val="24"/>
          <w:szCs w:val="24"/>
        </w:rPr>
        <w:t>формируемой</w:t>
      </w:r>
      <w:r w:rsidR="00BE17B3" w:rsidRPr="00CE6FD3">
        <w:rPr>
          <w:sz w:val="24"/>
          <w:szCs w:val="24"/>
        </w:rPr>
        <w:t xml:space="preserve"> участниками образовательных отношений, </w:t>
      </w:r>
    </w:p>
    <w:p w:rsidR="00BE17B3" w:rsidRPr="00CE6FD3" w:rsidRDefault="00BE17B3" w:rsidP="00CE6FD3">
      <w:pPr>
        <w:pStyle w:val="afe"/>
        <w:rPr>
          <w:sz w:val="24"/>
          <w:szCs w:val="24"/>
        </w:rPr>
      </w:pPr>
      <w:r w:rsidRPr="00CE6FD3">
        <w:rPr>
          <w:sz w:val="24"/>
          <w:szCs w:val="24"/>
        </w:rPr>
        <w:t>направления поддержки детской инициативы с учетом возрастных и индивидуальных особенностей детей</w:t>
      </w:r>
    </w:p>
    <w:tbl>
      <w:tblPr>
        <w:tblpPr w:leftFromText="180" w:rightFromText="180" w:vertAnchor="text" w:horzAnchor="margin" w:tblpX="108" w:tblpY="270"/>
        <w:tblW w:w="9464" w:type="dxa"/>
        <w:tblLook w:val="04A0"/>
      </w:tblPr>
      <w:tblGrid>
        <w:gridCol w:w="1741"/>
        <w:gridCol w:w="277"/>
        <w:gridCol w:w="304"/>
        <w:gridCol w:w="7142"/>
      </w:tblGrid>
      <w:tr w:rsidR="00CE6FD3" w:rsidRPr="00C5539E" w:rsidTr="00CE6FD3">
        <w:trPr>
          <w:trHeight w:val="300"/>
        </w:trPr>
        <w:tc>
          <w:tcPr>
            <w:tcW w:w="1645" w:type="dxa"/>
            <w:vMerge w:val="restart"/>
            <w:tcBorders>
              <w:top w:val="single" w:sz="4" w:space="0" w:color="auto"/>
              <w:left w:val="single" w:sz="4" w:space="0" w:color="auto"/>
            </w:tcBorders>
          </w:tcPr>
          <w:p w:rsidR="00CE6FD3" w:rsidRPr="00CE6FD3" w:rsidRDefault="00CE6FD3" w:rsidP="00CE6FD3">
            <w:pPr>
              <w:ind w:firstLine="142"/>
              <w:jc w:val="center"/>
              <w:rPr>
                <w:rFonts w:ascii="Times New Roman" w:hAnsi="Times New Roman" w:cs="Times New Roman"/>
                <w:b/>
                <w:sz w:val="24"/>
                <w:szCs w:val="24"/>
              </w:rPr>
            </w:pPr>
            <w:r w:rsidRPr="00CE6FD3">
              <w:rPr>
                <w:rFonts w:ascii="Times New Roman" w:hAnsi="Times New Roman" w:cs="Times New Roman"/>
                <w:b/>
                <w:sz w:val="24"/>
                <w:szCs w:val="24"/>
              </w:rPr>
              <w:t>Цель</w:t>
            </w:r>
          </w:p>
        </w:tc>
        <w:tc>
          <w:tcPr>
            <w:tcW w:w="588" w:type="dxa"/>
            <w:gridSpan w:val="2"/>
            <w:tcBorders>
              <w:top w:val="single" w:sz="4" w:space="0" w:color="auto"/>
              <w:left w:val="single" w:sz="4" w:space="0" w:color="auto"/>
              <w:bottom w:val="single" w:sz="4" w:space="0" w:color="auto"/>
            </w:tcBorders>
          </w:tcPr>
          <w:p w:rsidR="00CE6FD3" w:rsidRPr="00C5539E" w:rsidRDefault="00CE6FD3" w:rsidP="00CE6FD3">
            <w:pPr>
              <w:ind w:firstLine="142"/>
              <w:rPr>
                <w:rFonts w:ascii="Times New Roman" w:hAnsi="Times New Roman" w:cs="Times New Roman"/>
                <w:sz w:val="24"/>
                <w:szCs w:val="24"/>
              </w:rPr>
            </w:pPr>
          </w:p>
        </w:tc>
        <w:tc>
          <w:tcPr>
            <w:tcW w:w="7231" w:type="dxa"/>
            <w:tcBorders>
              <w:top w:val="single" w:sz="4" w:space="0" w:color="auto"/>
              <w:bottom w:val="single" w:sz="4" w:space="0" w:color="auto"/>
              <w:right w:val="single" w:sz="4" w:space="0" w:color="auto"/>
            </w:tcBorders>
          </w:tcPr>
          <w:p w:rsidR="00CE6FD3" w:rsidRPr="00C5539E" w:rsidRDefault="00CE6FD3" w:rsidP="00CE6FD3">
            <w:pPr>
              <w:ind w:firstLine="142"/>
              <w:jc w:val="center"/>
              <w:rPr>
                <w:rFonts w:ascii="Times New Roman" w:hAnsi="Times New Roman" w:cs="Times New Roman"/>
                <w:sz w:val="24"/>
                <w:szCs w:val="24"/>
              </w:rPr>
            </w:pPr>
            <w:r w:rsidRPr="00C5539E">
              <w:rPr>
                <w:rFonts w:ascii="Times New Roman" w:hAnsi="Times New Roman" w:cs="Times New Roman"/>
                <w:b/>
                <w:sz w:val="24"/>
                <w:szCs w:val="24"/>
              </w:rPr>
              <w:t>«Социально – коммуникативное развитие</w:t>
            </w:r>
            <w:r w:rsidRPr="00C5539E">
              <w:rPr>
                <w:rFonts w:ascii="Times New Roman" w:hAnsi="Times New Roman" w:cs="Times New Roman"/>
                <w:sz w:val="24"/>
                <w:szCs w:val="24"/>
              </w:rPr>
              <w:t>»</w:t>
            </w:r>
          </w:p>
        </w:tc>
      </w:tr>
      <w:tr w:rsidR="00CE6FD3" w:rsidRPr="00C5539E" w:rsidTr="00CE6FD3">
        <w:trPr>
          <w:trHeight w:val="593"/>
        </w:trPr>
        <w:tc>
          <w:tcPr>
            <w:tcW w:w="1645" w:type="dxa"/>
            <w:vMerge/>
            <w:tcBorders>
              <w:left w:val="single" w:sz="4" w:space="0" w:color="auto"/>
              <w:bottom w:val="single" w:sz="4" w:space="0" w:color="auto"/>
            </w:tcBorders>
          </w:tcPr>
          <w:p w:rsidR="00CE6FD3" w:rsidRPr="00CE6FD3" w:rsidRDefault="00CE6FD3" w:rsidP="00CE6FD3">
            <w:pPr>
              <w:ind w:firstLine="142"/>
              <w:jc w:val="center"/>
              <w:rPr>
                <w:rFonts w:ascii="Times New Roman" w:hAnsi="Times New Roman" w:cs="Times New Roman"/>
                <w:b/>
                <w:sz w:val="24"/>
                <w:szCs w:val="24"/>
              </w:rPr>
            </w:pPr>
          </w:p>
        </w:tc>
        <w:tc>
          <w:tcPr>
            <w:tcW w:w="278" w:type="dxa"/>
            <w:tcBorders>
              <w:left w:val="single" w:sz="4" w:space="0" w:color="auto"/>
              <w:bottom w:val="single" w:sz="4" w:space="0" w:color="auto"/>
            </w:tcBorders>
          </w:tcPr>
          <w:p w:rsidR="00CE6FD3" w:rsidRPr="00C5539E" w:rsidRDefault="00CE6FD3" w:rsidP="00CE6FD3">
            <w:pPr>
              <w:ind w:firstLine="142"/>
              <w:rPr>
                <w:rFonts w:ascii="Times New Roman" w:hAnsi="Times New Roman" w:cs="Times New Roman"/>
                <w:sz w:val="24"/>
                <w:szCs w:val="24"/>
              </w:rPr>
            </w:pPr>
          </w:p>
        </w:tc>
        <w:tc>
          <w:tcPr>
            <w:tcW w:w="7541" w:type="dxa"/>
            <w:gridSpan w:val="2"/>
            <w:tcBorders>
              <w:bottom w:val="single" w:sz="4" w:space="0" w:color="auto"/>
              <w:right w:val="single" w:sz="4" w:space="0" w:color="auto"/>
            </w:tcBorders>
          </w:tcPr>
          <w:p w:rsidR="00CE6FD3" w:rsidRPr="00C5539E" w:rsidRDefault="00CE6FD3" w:rsidP="00CE6FD3">
            <w:pPr>
              <w:ind w:firstLine="142"/>
              <w:jc w:val="center"/>
              <w:rPr>
                <w:rFonts w:ascii="Times New Roman" w:hAnsi="Times New Roman" w:cs="Times New Roman"/>
                <w:sz w:val="24"/>
                <w:szCs w:val="24"/>
              </w:rPr>
            </w:pPr>
            <w:r w:rsidRPr="00C5539E">
              <w:rPr>
                <w:rFonts w:ascii="Times New Roman" w:hAnsi="Times New Roman" w:cs="Times New Roman"/>
                <w:sz w:val="24"/>
                <w:szCs w:val="24"/>
              </w:rPr>
              <w:t>Формирование у дошкольников основ национальной культуры: материальной и духовной.</w:t>
            </w:r>
          </w:p>
        </w:tc>
      </w:tr>
      <w:tr w:rsidR="00CE6FD3" w:rsidRPr="00C5539E" w:rsidTr="00CE6FD3">
        <w:tc>
          <w:tcPr>
            <w:tcW w:w="1645" w:type="dxa"/>
            <w:tcBorders>
              <w:top w:val="single" w:sz="4" w:space="0" w:color="auto"/>
              <w:left w:val="single" w:sz="4" w:space="0" w:color="auto"/>
              <w:bottom w:val="single" w:sz="4" w:space="0" w:color="auto"/>
            </w:tcBorders>
          </w:tcPr>
          <w:p w:rsidR="00CE6FD3" w:rsidRPr="00CE6FD3" w:rsidRDefault="00CE6FD3" w:rsidP="00CE6FD3">
            <w:pPr>
              <w:ind w:firstLine="142"/>
              <w:jc w:val="center"/>
              <w:rPr>
                <w:rFonts w:ascii="Times New Roman" w:hAnsi="Times New Roman" w:cs="Times New Roman"/>
                <w:b/>
                <w:sz w:val="24"/>
                <w:szCs w:val="24"/>
              </w:rPr>
            </w:pPr>
            <w:r w:rsidRPr="00CE6FD3">
              <w:rPr>
                <w:rFonts w:ascii="Times New Roman" w:hAnsi="Times New Roman" w:cs="Times New Roman"/>
                <w:b/>
                <w:sz w:val="24"/>
                <w:szCs w:val="24"/>
              </w:rPr>
              <w:t>Задачи</w:t>
            </w:r>
          </w:p>
        </w:tc>
        <w:tc>
          <w:tcPr>
            <w:tcW w:w="278" w:type="dxa"/>
            <w:tcBorders>
              <w:top w:val="single" w:sz="4" w:space="0" w:color="auto"/>
              <w:left w:val="single" w:sz="4" w:space="0" w:color="auto"/>
              <w:bottom w:val="single" w:sz="4" w:space="0" w:color="auto"/>
            </w:tcBorders>
          </w:tcPr>
          <w:p w:rsidR="00CE6FD3" w:rsidRPr="00C5539E" w:rsidRDefault="00CE6FD3" w:rsidP="00CE6FD3">
            <w:pPr>
              <w:ind w:firstLine="142"/>
              <w:rPr>
                <w:rFonts w:ascii="Times New Roman" w:hAnsi="Times New Roman" w:cs="Times New Roman"/>
                <w:sz w:val="24"/>
                <w:szCs w:val="24"/>
              </w:rPr>
            </w:pPr>
          </w:p>
        </w:tc>
        <w:tc>
          <w:tcPr>
            <w:tcW w:w="7541" w:type="dxa"/>
            <w:gridSpan w:val="2"/>
            <w:tcBorders>
              <w:top w:val="single" w:sz="4" w:space="0" w:color="auto"/>
              <w:bottom w:val="single" w:sz="4" w:space="0" w:color="auto"/>
              <w:right w:val="single" w:sz="4" w:space="0" w:color="auto"/>
            </w:tcBorders>
          </w:tcPr>
          <w:p w:rsidR="00CE6FD3" w:rsidRPr="00C5539E" w:rsidRDefault="00CE6FD3" w:rsidP="00CE6FD3">
            <w:pPr>
              <w:spacing w:after="0"/>
              <w:rPr>
                <w:rFonts w:ascii="Times New Roman" w:hAnsi="Times New Roman" w:cs="Times New Roman"/>
                <w:sz w:val="24"/>
                <w:szCs w:val="24"/>
              </w:rPr>
            </w:pPr>
            <w:r w:rsidRPr="00C5539E">
              <w:rPr>
                <w:rFonts w:ascii="Times New Roman" w:hAnsi="Times New Roman" w:cs="Times New Roman"/>
                <w:sz w:val="24"/>
                <w:szCs w:val="24"/>
              </w:rPr>
              <w:t xml:space="preserve">1. Знакомство с бытом и жизнью родного народа, особенностями его характера, присущими этносу; </w:t>
            </w:r>
          </w:p>
          <w:p w:rsidR="00CE6FD3" w:rsidRPr="00C5539E" w:rsidRDefault="00CE6FD3" w:rsidP="00CE6FD3">
            <w:pPr>
              <w:spacing w:after="0"/>
              <w:rPr>
                <w:rFonts w:ascii="Times New Roman" w:hAnsi="Times New Roman" w:cs="Times New Roman"/>
                <w:sz w:val="24"/>
                <w:szCs w:val="24"/>
              </w:rPr>
            </w:pPr>
            <w:r w:rsidRPr="00C5539E">
              <w:rPr>
                <w:rFonts w:ascii="Times New Roman" w:hAnsi="Times New Roman" w:cs="Times New Roman"/>
                <w:sz w:val="24"/>
                <w:szCs w:val="24"/>
              </w:rPr>
              <w:t xml:space="preserve">2. Знакомство с нравственными ценностями, традициями, особенностями материальной и духовной культуры народов, проживающих на территории РБ; </w:t>
            </w:r>
          </w:p>
          <w:p w:rsidR="00CE6FD3" w:rsidRPr="00C5539E" w:rsidRDefault="00CE6FD3" w:rsidP="00CE6FD3">
            <w:pPr>
              <w:spacing w:after="0"/>
              <w:rPr>
                <w:rFonts w:ascii="Times New Roman" w:hAnsi="Times New Roman" w:cs="Times New Roman"/>
                <w:sz w:val="24"/>
                <w:szCs w:val="24"/>
              </w:rPr>
            </w:pPr>
            <w:r w:rsidRPr="00C5539E">
              <w:rPr>
                <w:rFonts w:ascii="Times New Roman" w:hAnsi="Times New Roman" w:cs="Times New Roman"/>
                <w:sz w:val="24"/>
                <w:szCs w:val="24"/>
              </w:rPr>
              <w:t>3. Воспитание патриотических чувств, любви и уважения к малой родине.</w:t>
            </w:r>
          </w:p>
        </w:tc>
      </w:tr>
      <w:tr w:rsidR="00CE6FD3" w:rsidRPr="00C5539E" w:rsidTr="00CE6FD3">
        <w:tc>
          <w:tcPr>
            <w:tcW w:w="1645" w:type="dxa"/>
            <w:tcBorders>
              <w:top w:val="single" w:sz="4" w:space="0" w:color="auto"/>
              <w:left w:val="single" w:sz="4" w:space="0" w:color="auto"/>
              <w:bottom w:val="single" w:sz="4" w:space="0" w:color="auto"/>
            </w:tcBorders>
          </w:tcPr>
          <w:p w:rsidR="00CE6FD3" w:rsidRPr="00CE6FD3" w:rsidRDefault="00CE6FD3" w:rsidP="00CE6FD3">
            <w:pPr>
              <w:ind w:firstLine="142"/>
              <w:jc w:val="center"/>
              <w:rPr>
                <w:rFonts w:ascii="Times New Roman" w:hAnsi="Times New Roman" w:cs="Times New Roman"/>
                <w:b/>
                <w:sz w:val="24"/>
                <w:szCs w:val="24"/>
              </w:rPr>
            </w:pPr>
            <w:r w:rsidRPr="00CE6FD3">
              <w:rPr>
                <w:rFonts w:ascii="Times New Roman" w:hAnsi="Times New Roman" w:cs="Times New Roman"/>
                <w:b/>
                <w:sz w:val="24"/>
                <w:szCs w:val="24"/>
              </w:rPr>
              <w:t>Модули</w:t>
            </w:r>
          </w:p>
        </w:tc>
        <w:tc>
          <w:tcPr>
            <w:tcW w:w="278" w:type="dxa"/>
            <w:tcBorders>
              <w:top w:val="single" w:sz="4" w:space="0" w:color="auto"/>
              <w:left w:val="single" w:sz="4" w:space="0" w:color="auto"/>
              <w:bottom w:val="single" w:sz="4" w:space="0" w:color="auto"/>
            </w:tcBorders>
          </w:tcPr>
          <w:p w:rsidR="00CE6FD3" w:rsidRPr="00C5539E" w:rsidRDefault="00CE6FD3" w:rsidP="00CE6FD3">
            <w:pPr>
              <w:ind w:firstLine="142"/>
              <w:rPr>
                <w:rFonts w:ascii="Times New Roman" w:hAnsi="Times New Roman" w:cs="Times New Roman"/>
                <w:sz w:val="24"/>
                <w:szCs w:val="24"/>
              </w:rPr>
            </w:pPr>
          </w:p>
        </w:tc>
        <w:tc>
          <w:tcPr>
            <w:tcW w:w="7541" w:type="dxa"/>
            <w:gridSpan w:val="2"/>
            <w:tcBorders>
              <w:top w:val="single" w:sz="4" w:space="0" w:color="auto"/>
              <w:bottom w:val="single" w:sz="4" w:space="0" w:color="auto"/>
              <w:right w:val="single" w:sz="4" w:space="0" w:color="auto"/>
            </w:tcBorders>
          </w:tcPr>
          <w:p w:rsidR="00CE6FD3" w:rsidRPr="00C5539E" w:rsidRDefault="00CE6FD3" w:rsidP="00CE6FD3">
            <w:pPr>
              <w:spacing w:after="0"/>
              <w:ind w:hanging="32"/>
              <w:rPr>
                <w:rFonts w:ascii="Times New Roman" w:hAnsi="Times New Roman" w:cs="Times New Roman"/>
                <w:sz w:val="24"/>
                <w:szCs w:val="24"/>
              </w:rPr>
            </w:pPr>
            <w:r w:rsidRPr="00C5539E">
              <w:rPr>
                <w:rFonts w:ascii="Times New Roman" w:hAnsi="Times New Roman" w:cs="Times New Roman"/>
                <w:sz w:val="24"/>
                <w:szCs w:val="24"/>
              </w:rPr>
              <w:sym w:font="Symbol" w:char="F0B7"/>
            </w:r>
            <w:r w:rsidRPr="00C5539E">
              <w:rPr>
                <w:rFonts w:ascii="Times New Roman" w:hAnsi="Times New Roman" w:cs="Times New Roman"/>
                <w:sz w:val="24"/>
                <w:szCs w:val="24"/>
              </w:rPr>
              <w:t xml:space="preserve"> игровая деятельность</w:t>
            </w:r>
            <w:r w:rsidRPr="00C5539E">
              <w:rPr>
                <w:rFonts w:ascii="Times New Roman" w:hAnsi="Times New Roman" w:cs="Times New Roman"/>
                <w:sz w:val="24"/>
                <w:szCs w:val="24"/>
              </w:rPr>
              <w:br/>
            </w:r>
            <w:r w:rsidRPr="00C5539E">
              <w:rPr>
                <w:rFonts w:ascii="Times New Roman" w:hAnsi="Times New Roman" w:cs="Times New Roman"/>
                <w:sz w:val="24"/>
                <w:szCs w:val="24"/>
              </w:rPr>
              <w:sym w:font="Symbol" w:char="F0B7"/>
            </w:r>
            <w:r w:rsidRPr="00C5539E">
              <w:rPr>
                <w:rFonts w:ascii="Times New Roman" w:hAnsi="Times New Roman" w:cs="Times New Roman"/>
                <w:sz w:val="24"/>
                <w:szCs w:val="24"/>
              </w:rPr>
              <w:t xml:space="preserve"> познавательная деятельность (формирование гендерной, семейной и гражданской принадлежности)</w:t>
            </w:r>
            <w:r w:rsidRPr="00C5539E">
              <w:rPr>
                <w:rFonts w:ascii="Times New Roman" w:hAnsi="Times New Roman" w:cs="Times New Roman"/>
                <w:sz w:val="24"/>
                <w:szCs w:val="24"/>
              </w:rPr>
              <w:br/>
            </w:r>
            <w:r w:rsidRPr="00C5539E">
              <w:rPr>
                <w:rFonts w:ascii="Times New Roman" w:hAnsi="Times New Roman" w:cs="Times New Roman"/>
                <w:sz w:val="24"/>
                <w:szCs w:val="24"/>
              </w:rPr>
              <w:sym w:font="Symbol" w:char="F0B7"/>
            </w:r>
            <w:r w:rsidRPr="00C5539E">
              <w:rPr>
                <w:rFonts w:ascii="Times New Roman" w:hAnsi="Times New Roman" w:cs="Times New Roman"/>
                <w:sz w:val="24"/>
                <w:szCs w:val="24"/>
              </w:rPr>
              <w:t xml:space="preserve"> общение</w:t>
            </w:r>
          </w:p>
        </w:tc>
      </w:tr>
      <w:tr w:rsidR="00CE6FD3" w:rsidRPr="00C5539E" w:rsidTr="00CE6FD3">
        <w:tc>
          <w:tcPr>
            <w:tcW w:w="1645" w:type="dxa"/>
            <w:tcBorders>
              <w:top w:val="single" w:sz="4" w:space="0" w:color="auto"/>
              <w:left w:val="single" w:sz="4" w:space="0" w:color="auto"/>
              <w:bottom w:val="single" w:sz="4" w:space="0" w:color="auto"/>
            </w:tcBorders>
          </w:tcPr>
          <w:p w:rsidR="00CE6FD3" w:rsidRPr="00CE6FD3" w:rsidRDefault="00CE6FD3" w:rsidP="00CE6FD3">
            <w:pPr>
              <w:ind w:firstLine="142"/>
              <w:jc w:val="center"/>
              <w:rPr>
                <w:rFonts w:ascii="Times New Roman" w:hAnsi="Times New Roman" w:cs="Times New Roman"/>
                <w:b/>
                <w:sz w:val="24"/>
                <w:szCs w:val="24"/>
              </w:rPr>
            </w:pPr>
            <w:r w:rsidRPr="00CE6FD3">
              <w:rPr>
                <w:rFonts w:ascii="Times New Roman" w:hAnsi="Times New Roman" w:cs="Times New Roman"/>
                <w:b/>
                <w:sz w:val="24"/>
                <w:szCs w:val="24"/>
              </w:rPr>
              <w:t>Виды детской деятельности, формы работы</w:t>
            </w:r>
          </w:p>
        </w:tc>
        <w:tc>
          <w:tcPr>
            <w:tcW w:w="278" w:type="dxa"/>
            <w:tcBorders>
              <w:top w:val="single" w:sz="4" w:space="0" w:color="auto"/>
              <w:left w:val="single" w:sz="4" w:space="0" w:color="auto"/>
              <w:bottom w:val="single" w:sz="4" w:space="0" w:color="auto"/>
            </w:tcBorders>
          </w:tcPr>
          <w:p w:rsidR="00CE6FD3" w:rsidRPr="00C5539E" w:rsidRDefault="00CE6FD3" w:rsidP="00CE6FD3">
            <w:pPr>
              <w:ind w:firstLine="142"/>
              <w:rPr>
                <w:rFonts w:ascii="Times New Roman" w:hAnsi="Times New Roman" w:cs="Times New Roman"/>
                <w:sz w:val="24"/>
                <w:szCs w:val="24"/>
              </w:rPr>
            </w:pPr>
          </w:p>
        </w:tc>
        <w:tc>
          <w:tcPr>
            <w:tcW w:w="7541" w:type="dxa"/>
            <w:gridSpan w:val="2"/>
            <w:tcBorders>
              <w:top w:val="single" w:sz="4" w:space="0" w:color="auto"/>
              <w:bottom w:val="single" w:sz="4" w:space="0" w:color="auto"/>
              <w:right w:val="single" w:sz="4" w:space="0" w:color="auto"/>
            </w:tcBorders>
          </w:tcPr>
          <w:p w:rsidR="00CE6FD3" w:rsidRPr="00C5539E" w:rsidRDefault="00CE6FD3" w:rsidP="00CE6FD3">
            <w:pPr>
              <w:spacing w:after="0"/>
              <w:ind w:firstLine="142"/>
              <w:rPr>
                <w:rFonts w:ascii="Times New Roman" w:hAnsi="Times New Roman" w:cs="Times New Roman"/>
                <w:sz w:val="24"/>
                <w:szCs w:val="24"/>
                <w:u w:val="single"/>
              </w:rPr>
            </w:pPr>
            <w:r w:rsidRPr="00C5539E">
              <w:rPr>
                <w:rFonts w:ascii="Times New Roman" w:hAnsi="Times New Roman" w:cs="Times New Roman"/>
                <w:sz w:val="24"/>
                <w:szCs w:val="24"/>
                <w:u w:val="single"/>
              </w:rPr>
              <w:t>Коммуникативная</w:t>
            </w:r>
          </w:p>
          <w:p w:rsidR="00CE6FD3" w:rsidRPr="00C5539E" w:rsidRDefault="00887559" w:rsidP="00887559">
            <w:pPr>
              <w:pStyle w:val="af2"/>
              <w:spacing w:line="240" w:lineRule="auto"/>
              <w:ind w:left="0"/>
              <w:rPr>
                <w:sz w:val="24"/>
                <w:szCs w:val="24"/>
              </w:rPr>
            </w:pPr>
            <w:r>
              <w:rPr>
                <w:sz w:val="24"/>
                <w:szCs w:val="24"/>
              </w:rPr>
              <w:t>1.</w:t>
            </w:r>
            <w:r w:rsidR="00CE6FD3" w:rsidRPr="00C5539E">
              <w:rPr>
                <w:sz w:val="24"/>
                <w:szCs w:val="24"/>
              </w:rPr>
              <w:t>беседы</w:t>
            </w:r>
          </w:p>
          <w:p w:rsidR="00CE6FD3" w:rsidRPr="00887559" w:rsidRDefault="00887559" w:rsidP="00887559">
            <w:pPr>
              <w:pStyle w:val="af2"/>
              <w:spacing w:line="240" w:lineRule="auto"/>
              <w:ind w:left="0"/>
              <w:rPr>
                <w:sz w:val="24"/>
                <w:szCs w:val="24"/>
              </w:rPr>
            </w:pPr>
            <w:r>
              <w:rPr>
                <w:sz w:val="24"/>
                <w:szCs w:val="24"/>
              </w:rPr>
              <w:t>2.</w:t>
            </w:r>
            <w:r w:rsidR="00CE6FD3" w:rsidRPr="00887559">
              <w:rPr>
                <w:sz w:val="24"/>
                <w:szCs w:val="24"/>
              </w:rPr>
              <w:t>педагогические ситуации</w:t>
            </w:r>
          </w:p>
          <w:p w:rsidR="00CE6FD3" w:rsidRPr="00887559" w:rsidRDefault="00887559" w:rsidP="00887559">
            <w:pPr>
              <w:spacing w:line="240" w:lineRule="auto"/>
              <w:rPr>
                <w:rFonts w:ascii="Times New Roman" w:hAnsi="Times New Roman" w:cs="Times New Roman"/>
                <w:sz w:val="24"/>
                <w:szCs w:val="24"/>
              </w:rPr>
            </w:pPr>
            <w:r w:rsidRPr="00887559">
              <w:rPr>
                <w:rFonts w:ascii="Times New Roman" w:hAnsi="Times New Roman" w:cs="Times New Roman"/>
                <w:sz w:val="24"/>
                <w:szCs w:val="24"/>
              </w:rPr>
              <w:t>3.</w:t>
            </w:r>
            <w:r w:rsidR="00CE6FD3" w:rsidRPr="00887559">
              <w:rPr>
                <w:rFonts w:ascii="Times New Roman" w:hAnsi="Times New Roman" w:cs="Times New Roman"/>
                <w:sz w:val="24"/>
                <w:szCs w:val="24"/>
              </w:rPr>
              <w:t>праздники/развлечения</w:t>
            </w:r>
          </w:p>
          <w:p w:rsidR="00CE6FD3" w:rsidRPr="00C5539E" w:rsidRDefault="00CE6FD3" w:rsidP="00CE6FD3">
            <w:pPr>
              <w:spacing w:after="0"/>
              <w:ind w:firstLine="142"/>
              <w:rPr>
                <w:rFonts w:ascii="Times New Roman" w:hAnsi="Times New Roman" w:cs="Times New Roman"/>
                <w:sz w:val="24"/>
                <w:szCs w:val="24"/>
              </w:rPr>
            </w:pPr>
            <w:r w:rsidRPr="00C5539E">
              <w:rPr>
                <w:rFonts w:ascii="Times New Roman" w:hAnsi="Times New Roman" w:cs="Times New Roman"/>
                <w:sz w:val="24"/>
                <w:szCs w:val="24"/>
                <w:u w:val="single"/>
              </w:rPr>
              <w:t>Конструктивное общение</w:t>
            </w:r>
            <w:r w:rsidRPr="00C5539E">
              <w:rPr>
                <w:rFonts w:ascii="Times New Roman" w:hAnsi="Times New Roman" w:cs="Times New Roman"/>
                <w:sz w:val="24"/>
                <w:szCs w:val="24"/>
              </w:rPr>
              <w:t xml:space="preserve"> и взаимодействие со взрослыми и сверстниками</w:t>
            </w:r>
          </w:p>
          <w:p w:rsidR="00CE6FD3" w:rsidRPr="00C5539E" w:rsidRDefault="00CE6FD3" w:rsidP="00CE6FD3">
            <w:pPr>
              <w:spacing w:after="0"/>
              <w:ind w:firstLine="142"/>
              <w:rPr>
                <w:rFonts w:ascii="Times New Roman" w:hAnsi="Times New Roman" w:cs="Times New Roman"/>
                <w:sz w:val="24"/>
                <w:szCs w:val="24"/>
                <w:u w:val="single"/>
              </w:rPr>
            </w:pPr>
            <w:r w:rsidRPr="00C5539E">
              <w:rPr>
                <w:rFonts w:ascii="Times New Roman" w:hAnsi="Times New Roman" w:cs="Times New Roman"/>
                <w:sz w:val="24"/>
                <w:szCs w:val="24"/>
                <w:u w:val="single"/>
              </w:rPr>
              <w:t>Игровая</w:t>
            </w:r>
          </w:p>
          <w:p w:rsidR="00CE6FD3" w:rsidRPr="00C5539E" w:rsidRDefault="00CE6FD3" w:rsidP="00CE6FD3">
            <w:pPr>
              <w:spacing w:after="0"/>
              <w:ind w:firstLine="142"/>
              <w:rPr>
                <w:rFonts w:ascii="Times New Roman" w:hAnsi="Times New Roman" w:cs="Times New Roman"/>
                <w:sz w:val="24"/>
                <w:szCs w:val="24"/>
                <w:u w:val="single"/>
              </w:rPr>
            </w:pPr>
            <w:r w:rsidRPr="00C5539E">
              <w:rPr>
                <w:rFonts w:ascii="Times New Roman" w:hAnsi="Times New Roman" w:cs="Times New Roman"/>
                <w:sz w:val="24"/>
                <w:szCs w:val="24"/>
                <w:u w:val="single"/>
              </w:rPr>
              <w:t>Творческие игры:</w:t>
            </w:r>
          </w:p>
          <w:p w:rsidR="00CE6FD3" w:rsidRPr="00C5539E" w:rsidRDefault="00CE6FD3" w:rsidP="00CE6FD3">
            <w:pPr>
              <w:spacing w:after="0"/>
              <w:ind w:firstLine="142"/>
              <w:rPr>
                <w:rFonts w:ascii="Times New Roman" w:hAnsi="Times New Roman" w:cs="Times New Roman"/>
                <w:sz w:val="24"/>
                <w:szCs w:val="24"/>
              </w:rPr>
            </w:pPr>
            <w:r w:rsidRPr="00C5539E">
              <w:rPr>
                <w:rFonts w:ascii="Times New Roman" w:hAnsi="Times New Roman" w:cs="Times New Roman"/>
                <w:sz w:val="24"/>
                <w:szCs w:val="24"/>
              </w:rPr>
              <w:t>режиссерские (по мотивам литературных произведений; с сюжетами,</w:t>
            </w:r>
          </w:p>
          <w:p w:rsidR="00CE6FD3" w:rsidRPr="00C5539E" w:rsidRDefault="00CE6FD3" w:rsidP="00CE6FD3">
            <w:pPr>
              <w:spacing w:after="0"/>
              <w:ind w:firstLine="142"/>
              <w:rPr>
                <w:rFonts w:ascii="Times New Roman" w:hAnsi="Times New Roman" w:cs="Times New Roman"/>
                <w:sz w:val="24"/>
                <w:szCs w:val="24"/>
              </w:rPr>
            </w:pPr>
            <w:r w:rsidRPr="00C5539E">
              <w:rPr>
                <w:rFonts w:ascii="Times New Roman" w:hAnsi="Times New Roman" w:cs="Times New Roman"/>
                <w:sz w:val="24"/>
                <w:szCs w:val="24"/>
              </w:rPr>
              <w:t>самостоятельно придуманными детьми); сюжетно-ролевые; игры-драматизации; театрализованные; игра-фантазирование;</w:t>
            </w:r>
          </w:p>
          <w:p w:rsidR="00CE6FD3" w:rsidRPr="00C5539E" w:rsidRDefault="00CE6FD3" w:rsidP="00CE6FD3">
            <w:pPr>
              <w:spacing w:after="0"/>
              <w:ind w:firstLine="142"/>
              <w:rPr>
                <w:rFonts w:ascii="Times New Roman" w:hAnsi="Times New Roman" w:cs="Times New Roman"/>
                <w:sz w:val="24"/>
                <w:szCs w:val="24"/>
              </w:rPr>
            </w:pPr>
            <w:r w:rsidRPr="00C5539E">
              <w:rPr>
                <w:rFonts w:ascii="Times New Roman" w:hAnsi="Times New Roman" w:cs="Times New Roman"/>
                <w:sz w:val="24"/>
                <w:szCs w:val="24"/>
              </w:rPr>
              <w:t>импровизационные игры - этюды.</w:t>
            </w:r>
          </w:p>
          <w:p w:rsidR="00CE6FD3" w:rsidRPr="00C5539E" w:rsidRDefault="00CE6FD3" w:rsidP="00CE6FD3">
            <w:pPr>
              <w:spacing w:after="0"/>
              <w:ind w:firstLine="142"/>
              <w:rPr>
                <w:rFonts w:ascii="Times New Roman" w:hAnsi="Times New Roman" w:cs="Times New Roman"/>
                <w:sz w:val="24"/>
                <w:szCs w:val="24"/>
                <w:u w:val="single"/>
              </w:rPr>
            </w:pPr>
            <w:r w:rsidRPr="00C5539E">
              <w:rPr>
                <w:rFonts w:ascii="Times New Roman" w:hAnsi="Times New Roman" w:cs="Times New Roman"/>
                <w:sz w:val="24"/>
                <w:szCs w:val="24"/>
                <w:u w:val="single"/>
              </w:rPr>
              <w:t>Игры с правилами:</w:t>
            </w:r>
          </w:p>
          <w:p w:rsidR="00CE6FD3" w:rsidRPr="00C5539E" w:rsidRDefault="00CE6FD3" w:rsidP="00373650">
            <w:pPr>
              <w:pStyle w:val="af2"/>
              <w:numPr>
                <w:ilvl w:val="0"/>
                <w:numId w:val="350"/>
              </w:numPr>
              <w:spacing w:line="240" w:lineRule="auto"/>
              <w:ind w:left="0" w:firstLine="109"/>
              <w:jc w:val="left"/>
              <w:rPr>
                <w:sz w:val="24"/>
                <w:szCs w:val="24"/>
              </w:rPr>
            </w:pPr>
            <w:r w:rsidRPr="00C5539E">
              <w:rPr>
                <w:sz w:val="24"/>
                <w:szCs w:val="24"/>
              </w:rPr>
              <w:t>дидактические</w:t>
            </w:r>
          </w:p>
          <w:p w:rsidR="00CE6FD3" w:rsidRPr="00C5539E" w:rsidRDefault="00CE6FD3" w:rsidP="00373650">
            <w:pPr>
              <w:pStyle w:val="af2"/>
              <w:numPr>
                <w:ilvl w:val="0"/>
                <w:numId w:val="350"/>
              </w:numPr>
              <w:spacing w:line="240" w:lineRule="auto"/>
              <w:ind w:left="0" w:firstLine="109"/>
              <w:jc w:val="left"/>
              <w:rPr>
                <w:sz w:val="24"/>
                <w:szCs w:val="24"/>
              </w:rPr>
            </w:pPr>
            <w:r w:rsidRPr="00C5539E">
              <w:rPr>
                <w:sz w:val="24"/>
                <w:szCs w:val="24"/>
              </w:rPr>
              <w:t>подвижные</w:t>
            </w:r>
          </w:p>
        </w:tc>
      </w:tr>
      <w:tr w:rsidR="00CE6FD3" w:rsidRPr="00C5539E" w:rsidTr="00CE6FD3">
        <w:trPr>
          <w:trHeight w:val="2259"/>
        </w:trPr>
        <w:tc>
          <w:tcPr>
            <w:tcW w:w="1645" w:type="dxa"/>
            <w:tcBorders>
              <w:top w:val="single" w:sz="4" w:space="0" w:color="auto"/>
              <w:left w:val="single" w:sz="4" w:space="0" w:color="auto"/>
              <w:bottom w:val="single" w:sz="4" w:space="0" w:color="auto"/>
            </w:tcBorders>
          </w:tcPr>
          <w:p w:rsidR="00CE6FD3" w:rsidRPr="00CE6FD3" w:rsidRDefault="00CE6FD3" w:rsidP="00CE6FD3">
            <w:pPr>
              <w:ind w:firstLine="142"/>
              <w:jc w:val="center"/>
              <w:rPr>
                <w:rFonts w:ascii="Times New Roman" w:hAnsi="Times New Roman" w:cs="Times New Roman"/>
                <w:b/>
                <w:sz w:val="24"/>
                <w:szCs w:val="24"/>
              </w:rPr>
            </w:pPr>
            <w:r w:rsidRPr="00CE6FD3">
              <w:rPr>
                <w:rFonts w:ascii="Times New Roman" w:hAnsi="Times New Roman" w:cs="Times New Roman"/>
                <w:b/>
                <w:sz w:val="24"/>
                <w:szCs w:val="24"/>
              </w:rPr>
              <w:t>Методы</w:t>
            </w:r>
          </w:p>
        </w:tc>
        <w:tc>
          <w:tcPr>
            <w:tcW w:w="278" w:type="dxa"/>
            <w:tcBorders>
              <w:top w:val="single" w:sz="4" w:space="0" w:color="auto"/>
              <w:left w:val="single" w:sz="4" w:space="0" w:color="auto"/>
              <w:bottom w:val="single" w:sz="4" w:space="0" w:color="auto"/>
            </w:tcBorders>
          </w:tcPr>
          <w:p w:rsidR="00CE6FD3" w:rsidRPr="00C5539E" w:rsidRDefault="00CE6FD3" w:rsidP="00CE6FD3">
            <w:pPr>
              <w:ind w:firstLine="142"/>
              <w:rPr>
                <w:rFonts w:ascii="Times New Roman" w:hAnsi="Times New Roman" w:cs="Times New Roman"/>
                <w:sz w:val="24"/>
                <w:szCs w:val="24"/>
              </w:rPr>
            </w:pPr>
          </w:p>
        </w:tc>
        <w:tc>
          <w:tcPr>
            <w:tcW w:w="7541" w:type="dxa"/>
            <w:gridSpan w:val="2"/>
            <w:tcBorders>
              <w:top w:val="single" w:sz="4" w:space="0" w:color="auto"/>
              <w:bottom w:val="single" w:sz="4" w:space="0" w:color="auto"/>
              <w:right w:val="single" w:sz="4" w:space="0" w:color="auto"/>
            </w:tcBorders>
          </w:tcPr>
          <w:p w:rsidR="00CE6FD3" w:rsidRPr="00C5539E" w:rsidRDefault="00CE6FD3" w:rsidP="00D53BAE">
            <w:pPr>
              <w:pStyle w:val="af2"/>
              <w:ind w:left="0"/>
              <w:jc w:val="left"/>
              <w:rPr>
                <w:sz w:val="24"/>
                <w:szCs w:val="24"/>
              </w:rPr>
            </w:pPr>
            <w:r w:rsidRPr="00C5539E">
              <w:rPr>
                <w:sz w:val="24"/>
                <w:szCs w:val="24"/>
              </w:rPr>
              <w:sym w:font="Symbol" w:char="F0B7"/>
            </w:r>
            <w:r w:rsidRPr="00C5539E">
              <w:rPr>
                <w:sz w:val="24"/>
                <w:szCs w:val="24"/>
              </w:rPr>
              <w:t xml:space="preserve"> беседы на этические темы;</w:t>
            </w:r>
            <w:r w:rsidRPr="00C5539E">
              <w:rPr>
                <w:sz w:val="24"/>
                <w:szCs w:val="24"/>
              </w:rPr>
              <w:br/>
            </w:r>
            <w:r w:rsidRPr="00C5539E">
              <w:rPr>
                <w:sz w:val="24"/>
                <w:szCs w:val="24"/>
              </w:rPr>
              <w:sym w:font="Symbol" w:char="F0B7"/>
            </w:r>
            <w:r w:rsidRPr="00C5539E">
              <w:rPr>
                <w:sz w:val="24"/>
                <w:szCs w:val="24"/>
              </w:rPr>
              <w:t xml:space="preserve"> чтение художественной литературы;</w:t>
            </w:r>
            <w:r w:rsidRPr="00C5539E">
              <w:rPr>
                <w:sz w:val="24"/>
                <w:szCs w:val="24"/>
              </w:rPr>
              <w:br/>
            </w:r>
            <w:r w:rsidRPr="00C5539E">
              <w:rPr>
                <w:sz w:val="24"/>
                <w:szCs w:val="24"/>
              </w:rPr>
              <w:sym w:font="Symbol" w:char="F0B7"/>
            </w:r>
            <w:r w:rsidRPr="00C5539E">
              <w:rPr>
                <w:sz w:val="24"/>
                <w:szCs w:val="24"/>
              </w:rPr>
              <w:t xml:space="preserve"> рассматривание иллюстраций;</w:t>
            </w:r>
            <w:r w:rsidRPr="00C5539E">
              <w:rPr>
                <w:sz w:val="24"/>
                <w:szCs w:val="24"/>
              </w:rPr>
              <w:br/>
            </w:r>
            <w:r w:rsidRPr="00C5539E">
              <w:rPr>
                <w:sz w:val="24"/>
                <w:szCs w:val="24"/>
              </w:rPr>
              <w:sym w:font="Symbol" w:char="F0B7"/>
            </w:r>
            <w:r w:rsidRPr="00C5539E">
              <w:rPr>
                <w:sz w:val="24"/>
                <w:szCs w:val="24"/>
              </w:rPr>
              <w:t xml:space="preserve"> рассказывание и обсуждений картин, иллюстраций;</w:t>
            </w:r>
            <w:r w:rsidRPr="00C5539E">
              <w:rPr>
                <w:sz w:val="24"/>
                <w:szCs w:val="24"/>
              </w:rPr>
              <w:br/>
            </w:r>
            <w:r w:rsidRPr="00C5539E">
              <w:rPr>
                <w:sz w:val="24"/>
                <w:szCs w:val="24"/>
              </w:rPr>
              <w:sym w:font="Symbol" w:char="F0B7"/>
            </w:r>
            <w:r w:rsidRPr="00C5539E">
              <w:rPr>
                <w:sz w:val="24"/>
                <w:szCs w:val="24"/>
              </w:rPr>
              <w:t xml:space="preserve"> просмотр телепередач, диафильмов, видеофильмов;</w:t>
            </w:r>
            <w:r w:rsidRPr="00C5539E">
              <w:rPr>
                <w:sz w:val="24"/>
                <w:szCs w:val="24"/>
              </w:rPr>
              <w:br/>
            </w:r>
            <w:r w:rsidRPr="00C5539E">
              <w:rPr>
                <w:sz w:val="24"/>
                <w:szCs w:val="24"/>
              </w:rPr>
              <w:sym w:font="Symbol" w:char="F0B7"/>
            </w:r>
            <w:r w:rsidRPr="00C5539E">
              <w:rPr>
                <w:sz w:val="24"/>
                <w:szCs w:val="24"/>
              </w:rPr>
              <w:t xml:space="preserve"> задачи на решение коммуникативных ситуаций;</w:t>
            </w:r>
            <w:r w:rsidRPr="00C5539E">
              <w:rPr>
                <w:sz w:val="24"/>
                <w:szCs w:val="24"/>
              </w:rPr>
              <w:br/>
            </w:r>
            <w:r w:rsidRPr="00C5539E">
              <w:rPr>
                <w:sz w:val="24"/>
                <w:szCs w:val="24"/>
              </w:rPr>
              <w:sym w:font="Symbol" w:char="F0B7"/>
            </w:r>
            <w:r w:rsidRPr="00C5539E">
              <w:rPr>
                <w:sz w:val="24"/>
                <w:szCs w:val="24"/>
              </w:rPr>
              <w:t xml:space="preserve"> разыгрывание коммуникативных ситуаций.</w:t>
            </w:r>
          </w:p>
        </w:tc>
      </w:tr>
      <w:tr w:rsidR="00CE6FD3" w:rsidRPr="00C5539E" w:rsidTr="00CE6FD3">
        <w:trPr>
          <w:trHeight w:val="984"/>
        </w:trPr>
        <w:tc>
          <w:tcPr>
            <w:tcW w:w="1645" w:type="dxa"/>
            <w:tcBorders>
              <w:top w:val="single" w:sz="4" w:space="0" w:color="auto"/>
              <w:left w:val="single" w:sz="4" w:space="0" w:color="auto"/>
              <w:bottom w:val="single" w:sz="4" w:space="0" w:color="auto"/>
            </w:tcBorders>
          </w:tcPr>
          <w:p w:rsidR="00CE6FD3" w:rsidRPr="00CE6FD3" w:rsidRDefault="00CE6FD3" w:rsidP="00CE6FD3">
            <w:pPr>
              <w:ind w:firstLine="142"/>
              <w:jc w:val="center"/>
              <w:rPr>
                <w:rFonts w:ascii="Times New Roman" w:hAnsi="Times New Roman" w:cs="Times New Roman"/>
                <w:b/>
                <w:sz w:val="24"/>
                <w:szCs w:val="24"/>
              </w:rPr>
            </w:pPr>
            <w:r w:rsidRPr="00CE6FD3">
              <w:rPr>
                <w:rFonts w:ascii="Times New Roman" w:hAnsi="Times New Roman" w:cs="Times New Roman"/>
                <w:b/>
                <w:sz w:val="24"/>
                <w:szCs w:val="24"/>
              </w:rPr>
              <w:t>Интеграция видов деятельности</w:t>
            </w:r>
          </w:p>
        </w:tc>
        <w:tc>
          <w:tcPr>
            <w:tcW w:w="278" w:type="dxa"/>
            <w:tcBorders>
              <w:top w:val="single" w:sz="4" w:space="0" w:color="auto"/>
              <w:left w:val="single" w:sz="4" w:space="0" w:color="auto"/>
              <w:bottom w:val="single" w:sz="4" w:space="0" w:color="auto"/>
            </w:tcBorders>
          </w:tcPr>
          <w:p w:rsidR="00CE6FD3" w:rsidRPr="00C5539E" w:rsidRDefault="00CE6FD3" w:rsidP="00CE6FD3">
            <w:pPr>
              <w:ind w:firstLine="142"/>
              <w:rPr>
                <w:rFonts w:ascii="Times New Roman" w:hAnsi="Times New Roman" w:cs="Times New Roman"/>
                <w:sz w:val="24"/>
                <w:szCs w:val="24"/>
              </w:rPr>
            </w:pPr>
          </w:p>
        </w:tc>
        <w:tc>
          <w:tcPr>
            <w:tcW w:w="7541" w:type="dxa"/>
            <w:gridSpan w:val="2"/>
            <w:tcBorders>
              <w:top w:val="single" w:sz="4" w:space="0" w:color="auto"/>
              <w:bottom w:val="single" w:sz="4" w:space="0" w:color="auto"/>
              <w:right w:val="single" w:sz="4" w:space="0" w:color="auto"/>
            </w:tcBorders>
          </w:tcPr>
          <w:p w:rsidR="00CE6FD3" w:rsidRPr="00C5539E" w:rsidRDefault="00CE6FD3" w:rsidP="006021D7">
            <w:pPr>
              <w:spacing w:after="0" w:line="240" w:lineRule="auto"/>
              <w:rPr>
                <w:rFonts w:ascii="Times New Roman" w:hAnsi="Times New Roman" w:cs="Times New Roman"/>
                <w:sz w:val="24"/>
                <w:szCs w:val="24"/>
              </w:rPr>
            </w:pPr>
            <w:r w:rsidRPr="00C5539E">
              <w:rPr>
                <w:rFonts w:ascii="Symbol" w:hAnsi="Symbol"/>
                <w:sz w:val="24"/>
                <w:szCs w:val="24"/>
              </w:rPr>
              <w:sym w:font="Symbol" w:char="F0B7"/>
            </w:r>
            <w:r w:rsidRPr="00C5539E">
              <w:rPr>
                <w:rFonts w:ascii="Symbol" w:hAnsi="Symbol"/>
                <w:sz w:val="24"/>
                <w:szCs w:val="24"/>
              </w:rPr>
              <w:t></w:t>
            </w:r>
            <w:r w:rsidRPr="00C5539E">
              <w:rPr>
                <w:rFonts w:ascii="Times New Roman" w:hAnsi="Times New Roman" w:cs="Times New Roman"/>
                <w:sz w:val="24"/>
                <w:szCs w:val="24"/>
              </w:rPr>
              <w:t>Восприятие художественной литературы и фольклора</w:t>
            </w:r>
            <w:r w:rsidRPr="00C5539E">
              <w:rPr>
                <w:rFonts w:ascii="Times New Roman" w:hAnsi="Times New Roman" w:cs="Times New Roman"/>
                <w:sz w:val="24"/>
                <w:szCs w:val="24"/>
              </w:rPr>
              <w:br/>
            </w:r>
            <w:r w:rsidRPr="00C5539E">
              <w:rPr>
                <w:rFonts w:ascii="Times New Roman" w:hAnsi="Times New Roman" w:cs="Times New Roman"/>
                <w:sz w:val="24"/>
                <w:szCs w:val="24"/>
              </w:rPr>
              <w:sym w:font="Symbol" w:char="F0B7"/>
            </w:r>
            <w:r w:rsidRPr="00C5539E">
              <w:rPr>
                <w:rFonts w:ascii="Times New Roman" w:hAnsi="Times New Roman" w:cs="Times New Roman"/>
                <w:sz w:val="24"/>
                <w:szCs w:val="24"/>
              </w:rPr>
              <w:t xml:space="preserve"> Музыкальная</w:t>
            </w:r>
          </w:p>
          <w:p w:rsidR="00F8477E" w:rsidRDefault="00CE6FD3" w:rsidP="006021D7">
            <w:pPr>
              <w:spacing w:after="0" w:line="240" w:lineRule="auto"/>
              <w:rPr>
                <w:rFonts w:ascii="Times New Roman" w:hAnsi="Times New Roman" w:cs="Times New Roman"/>
                <w:sz w:val="24"/>
                <w:szCs w:val="24"/>
              </w:rPr>
            </w:pPr>
            <w:r w:rsidRPr="00C5539E">
              <w:rPr>
                <w:rFonts w:ascii="Symbol" w:hAnsi="Symbol"/>
                <w:sz w:val="24"/>
                <w:szCs w:val="24"/>
              </w:rPr>
              <w:sym w:font="Symbol" w:char="F0B7"/>
            </w:r>
            <w:r w:rsidRPr="00C5539E">
              <w:rPr>
                <w:rFonts w:ascii="Symbol" w:hAnsi="Symbol"/>
                <w:sz w:val="24"/>
                <w:szCs w:val="24"/>
              </w:rPr>
              <w:t></w:t>
            </w:r>
            <w:r w:rsidRPr="00C5539E">
              <w:rPr>
                <w:rFonts w:ascii="Times New Roman" w:hAnsi="Times New Roman" w:cs="Times New Roman"/>
                <w:sz w:val="24"/>
                <w:szCs w:val="24"/>
              </w:rPr>
              <w:t>Двигательная</w:t>
            </w:r>
          </w:p>
          <w:p w:rsidR="00CE6FD3" w:rsidRPr="00C5539E" w:rsidRDefault="00F8477E" w:rsidP="006021D7">
            <w:pPr>
              <w:spacing w:after="0" w:line="240" w:lineRule="auto"/>
              <w:rPr>
                <w:rFonts w:ascii="Times New Roman" w:hAnsi="Times New Roman" w:cs="Times New Roman"/>
                <w:sz w:val="24"/>
                <w:szCs w:val="24"/>
              </w:rPr>
            </w:pPr>
            <w:r w:rsidRPr="00C5539E">
              <w:rPr>
                <w:rFonts w:ascii="Symbol" w:hAnsi="Symbol"/>
                <w:sz w:val="24"/>
                <w:szCs w:val="24"/>
              </w:rPr>
              <w:sym w:font="Symbol" w:char="F0B7"/>
            </w:r>
            <w:r w:rsidRPr="00C5539E">
              <w:rPr>
                <w:rFonts w:ascii="Symbol" w:hAnsi="Symbol"/>
                <w:sz w:val="24"/>
                <w:szCs w:val="24"/>
              </w:rPr>
              <w:t></w:t>
            </w:r>
            <w:r w:rsidRPr="00C5539E">
              <w:rPr>
                <w:rFonts w:ascii="Times New Roman" w:hAnsi="Times New Roman" w:cs="Times New Roman"/>
                <w:sz w:val="24"/>
                <w:szCs w:val="24"/>
              </w:rPr>
              <w:t>Создание условий для свободного выбора детьми деятельности, участников совместной деятельности, материалов</w:t>
            </w:r>
          </w:p>
        </w:tc>
      </w:tr>
      <w:tr w:rsidR="00CE6FD3" w:rsidRPr="00C5539E" w:rsidTr="00CE6FD3">
        <w:tc>
          <w:tcPr>
            <w:tcW w:w="1645" w:type="dxa"/>
            <w:tcBorders>
              <w:left w:val="single" w:sz="4" w:space="0" w:color="auto"/>
              <w:bottom w:val="single" w:sz="4" w:space="0" w:color="auto"/>
            </w:tcBorders>
          </w:tcPr>
          <w:p w:rsidR="00CE6FD3" w:rsidRPr="00CE6FD3" w:rsidRDefault="00CE6FD3" w:rsidP="00CE6FD3">
            <w:pPr>
              <w:ind w:firstLine="142"/>
              <w:jc w:val="center"/>
              <w:rPr>
                <w:rFonts w:ascii="Times New Roman" w:hAnsi="Times New Roman" w:cs="Times New Roman"/>
                <w:b/>
                <w:sz w:val="24"/>
                <w:szCs w:val="24"/>
              </w:rPr>
            </w:pPr>
            <w:r w:rsidRPr="00CE6FD3">
              <w:rPr>
                <w:rFonts w:ascii="Times New Roman" w:hAnsi="Times New Roman" w:cs="Times New Roman"/>
                <w:b/>
                <w:sz w:val="24"/>
                <w:szCs w:val="24"/>
              </w:rPr>
              <w:t>Способы поддержки детской инициативы</w:t>
            </w:r>
          </w:p>
        </w:tc>
        <w:tc>
          <w:tcPr>
            <w:tcW w:w="278" w:type="dxa"/>
            <w:tcBorders>
              <w:left w:val="single" w:sz="4" w:space="0" w:color="auto"/>
              <w:bottom w:val="single" w:sz="4" w:space="0" w:color="auto"/>
            </w:tcBorders>
          </w:tcPr>
          <w:p w:rsidR="00CE6FD3" w:rsidRPr="00C5539E" w:rsidRDefault="00CE6FD3" w:rsidP="00CE6FD3">
            <w:pPr>
              <w:ind w:firstLine="142"/>
              <w:rPr>
                <w:rFonts w:ascii="Times New Roman" w:hAnsi="Times New Roman" w:cs="Times New Roman"/>
                <w:sz w:val="24"/>
                <w:szCs w:val="24"/>
              </w:rPr>
            </w:pPr>
          </w:p>
        </w:tc>
        <w:tc>
          <w:tcPr>
            <w:tcW w:w="7541" w:type="dxa"/>
            <w:gridSpan w:val="2"/>
            <w:tcBorders>
              <w:bottom w:val="single" w:sz="4" w:space="0" w:color="auto"/>
              <w:right w:val="single" w:sz="4" w:space="0" w:color="auto"/>
            </w:tcBorders>
          </w:tcPr>
          <w:p w:rsidR="00CE6FD3" w:rsidRPr="00C5539E" w:rsidRDefault="00CE6FD3" w:rsidP="00F8477E">
            <w:pPr>
              <w:spacing w:after="0"/>
              <w:rPr>
                <w:rFonts w:ascii="Times New Roman" w:hAnsi="Times New Roman" w:cs="Times New Roman"/>
                <w:sz w:val="24"/>
                <w:szCs w:val="24"/>
              </w:rPr>
            </w:pPr>
          </w:p>
          <w:p w:rsidR="00CE6FD3" w:rsidRPr="00C5539E" w:rsidRDefault="00F8477E" w:rsidP="00F8477E">
            <w:pPr>
              <w:pStyle w:val="af2"/>
              <w:tabs>
                <w:tab w:val="left" w:pos="130"/>
              </w:tabs>
              <w:spacing w:line="276" w:lineRule="auto"/>
              <w:ind w:left="0"/>
              <w:jc w:val="left"/>
              <w:rPr>
                <w:sz w:val="24"/>
                <w:szCs w:val="24"/>
              </w:rPr>
            </w:pPr>
            <w:r>
              <w:rPr>
                <w:sz w:val="24"/>
                <w:szCs w:val="24"/>
              </w:rPr>
              <w:t>1.</w:t>
            </w:r>
            <w:r w:rsidR="00CE6FD3" w:rsidRPr="00C5539E">
              <w:rPr>
                <w:sz w:val="24"/>
                <w:szCs w:val="24"/>
              </w:rPr>
              <w:t>Создание условий для принятия детьми решений, выражение своих чувств и мыслей;</w:t>
            </w:r>
          </w:p>
          <w:p w:rsidR="00CE6FD3" w:rsidRPr="00C5539E" w:rsidRDefault="00F8477E" w:rsidP="00F8477E">
            <w:pPr>
              <w:pStyle w:val="af2"/>
              <w:tabs>
                <w:tab w:val="left" w:pos="130"/>
              </w:tabs>
              <w:spacing w:line="276" w:lineRule="auto"/>
              <w:ind w:left="0"/>
              <w:jc w:val="left"/>
              <w:rPr>
                <w:sz w:val="24"/>
                <w:szCs w:val="24"/>
              </w:rPr>
            </w:pPr>
            <w:r>
              <w:rPr>
                <w:sz w:val="24"/>
                <w:szCs w:val="24"/>
              </w:rPr>
              <w:t>2.</w:t>
            </w:r>
            <w:r w:rsidR="00CE6FD3" w:rsidRPr="00C5539E">
              <w:rPr>
                <w:sz w:val="24"/>
                <w:szCs w:val="24"/>
              </w:rPr>
              <w:t xml:space="preserve">Поддержка самостоятельности в разных видах деятельности (игровой, </w:t>
            </w:r>
          </w:p>
          <w:p w:rsidR="00CE6FD3" w:rsidRPr="00C5539E" w:rsidRDefault="00F8477E" w:rsidP="00F8477E">
            <w:pPr>
              <w:pStyle w:val="af2"/>
              <w:tabs>
                <w:tab w:val="left" w:pos="130"/>
              </w:tabs>
              <w:spacing w:line="276" w:lineRule="auto"/>
              <w:ind w:left="0"/>
              <w:jc w:val="left"/>
              <w:rPr>
                <w:sz w:val="24"/>
                <w:szCs w:val="24"/>
              </w:rPr>
            </w:pPr>
            <w:r>
              <w:rPr>
                <w:sz w:val="24"/>
                <w:szCs w:val="24"/>
              </w:rPr>
              <w:t>3.</w:t>
            </w:r>
            <w:r w:rsidR="00CE6FD3" w:rsidRPr="00C5539E">
              <w:rPr>
                <w:sz w:val="24"/>
                <w:szCs w:val="24"/>
              </w:rPr>
              <w:t>исследовательской, проектной, познавательной)</w:t>
            </w:r>
          </w:p>
        </w:tc>
      </w:tr>
    </w:tbl>
    <w:p w:rsidR="00C5539E" w:rsidRPr="00F8477E" w:rsidRDefault="00C5539E" w:rsidP="00F8477E">
      <w:pPr>
        <w:spacing w:line="276" w:lineRule="auto"/>
        <w:ind w:right="237"/>
        <w:rPr>
          <w:sz w:val="16"/>
          <w:szCs w:val="16"/>
        </w:rPr>
      </w:pPr>
    </w:p>
    <w:tbl>
      <w:tblPr>
        <w:tblW w:w="9499" w:type="dxa"/>
        <w:tblInd w:w="108" w:type="dxa"/>
        <w:tblLook w:val="04A0"/>
      </w:tblPr>
      <w:tblGrid>
        <w:gridCol w:w="1741"/>
        <w:gridCol w:w="240"/>
        <w:gridCol w:w="7402"/>
        <w:gridCol w:w="116"/>
      </w:tblGrid>
      <w:tr w:rsidR="00BE17B3" w:rsidRPr="001D64EB" w:rsidTr="00F8477E">
        <w:tc>
          <w:tcPr>
            <w:tcW w:w="1536" w:type="dxa"/>
            <w:vMerge w:val="restart"/>
            <w:tcBorders>
              <w:top w:val="single" w:sz="4" w:space="0" w:color="auto"/>
              <w:left w:val="single" w:sz="4" w:space="0" w:color="auto"/>
            </w:tcBorders>
          </w:tcPr>
          <w:p w:rsidR="00BE17B3" w:rsidRPr="00F8477E" w:rsidRDefault="00BE17B3" w:rsidP="00F8477E">
            <w:pPr>
              <w:spacing w:after="0"/>
              <w:ind w:right="-132" w:firstLine="142"/>
              <w:rPr>
                <w:rFonts w:ascii="Times New Roman" w:hAnsi="Times New Roman" w:cs="Times New Roman"/>
                <w:b/>
                <w:sz w:val="24"/>
                <w:szCs w:val="24"/>
              </w:rPr>
            </w:pPr>
            <w:r w:rsidRPr="00F8477E">
              <w:rPr>
                <w:rFonts w:ascii="Times New Roman" w:hAnsi="Times New Roman" w:cs="Times New Roman"/>
                <w:b/>
                <w:sz w:val="24"/>
                <w:szCs w:val="24"/>
              </w:rPr>
              <w:t>Цель</w:t>
            </w:r>
          </w:p>
        </w:tc>
        <w:tc>
          <w:tcPr>
            <w:tcW w:w="241" w:type="dxa"/>
            <w:vMerge w:val="restart"/>
            <w:tcBorders>
              <w:top w:val="single" w:sz="4" w:space="0" w:color="auto"/>
              <w:left w:val="single" w:sz="4" w:space="0" w:color="auto"/>
            </w:tcBorders>
          </w:tcPr>
          <w:p w:rsidR="00BE17B3" w:rsidRPr="001D64EB" w:rsidRDefault="00BE17B3" w:rsidP="00F0509A">
            <w:pPr>
              <w:spacing w:after="0"/>
              <w:ind w:firstLine="142"/>
              <w:rPr>
                <w:rFonts w:ascii="Times New Roman" w:hAnsi="Times New Roman" w:cs="Times New Roman"/>
                <w:sz w:val="24"/>
                <w:szCs w:val="24"/>
              </w:rPr>
            </w:pPr>
          </w:p>
        </w:tc>
        <w:tc>
          <w:tcPr>
            <w:tcW w:w="7722" w:type="dxa"/>
            <w:gridSpan w:val="2"/>
            <w:tcBorders>
              <w:top w:val="single" w:sz="4" w:space="0" w:color="auto"/>
              <w:right w:val="single" w:sz="4" w:space="0" w:color="auto"/>
            </w:tcBorders>
          </w:tcPr>
          <w:p w:rsidR="00BE17B3" w:rsidRPr="00C5539E" w:rsidRDefault="00BE17B3" w:rsidP="00F0509A">
            <w:pPr>
              <w:spacing w:after="0"/>
              <w:ind w:firstLine="142"/>
              <w:jc w:val="center"/>
              <w:rPr>
                <w:rFonts w:ascii="Times New Roman" w:hAnsi="Times New Roman" w:cs="Times New Roman"/>
                <w:b/>
                <w:sz w:val="24"/>
                <w:szCs w:val="24"/>
              </w:rPr>
            </w:pPr>
            <w:r w:rsidRPr="00C5539E">
              <w:rPr>
                <w:rFonts w:ascii="Times New Roman" w:hAnsi="Times New Roman" w:cs="Times New Roman"/>
                <w:b/>
                <w:sz w:val="24"/>
                <w:szCs w:val="24"/>
              </w:rPr>
              <w:t>Познавательное развитие</w:t>
            </w:r>
          </w:p>
        </w:tc>
      </w:tr>
      <w:tr w:rsidR="00BE17B3" w:rsidRPr="001D64EB" w:rsidTr="00F8477E">
        <w:tc>
          <w:tcPr>
            <w:tcW w:w="1536" w:type="dxa"/>
            <w:vMerge/>
            <w:tcBorders>
              <w:left w:val="single" w:sz="4" w:space="0" w:color="auto"/>
              <w:bottom w:val="single" w:sz="4" w:space="0" w:color="auto"/>
            </w:tcBorders>
          </w:tcPr>
          <w:p w:rsidR="00BE17B3" w:rsidRPr="00F8477E" w:rsidRDefault="00BE17B3" w:rsidP="00F0509A">
            <w:pPr>
              <w:spacing w:after="0"/>
              <w:ind w:firstLine="142"/>
              <w:rPr>
                <w:rFonts w:ascii="Times New Roman" w:hAnsi="Times New Roman" w:cs="Times New Roman"/>
                <w:b/>
                <w:sz w:val="24"/>
                <w:szCs w:val="24"/>
              </w:rPr>
            </w:pPr>
          </w:p>
        </w:tc>
        <w:tc>
          <w:tcPr>
            <w:tcW w:w="241" w:type="dxa"/>
            <w:vMerge/>
            <w:tcBorders>
              <w:left w:val="single" w:sz="4" w:space="0" w:color="auto"/>
              <w:bottom w:val="single" w:sz="4" w:space="0" w:color="auto"/>
            </w:tcBorders>
          </w:tcPr>
          <w:p w:rsidR="00BE17B3" w:rsidRPr="001D64EB" w:rsidRDefault="00BE17B3" w:rsidP="00F0509A">
            <w:pPr>
              <w:spacing w:after="0"/>
              <w:ind w:firstLine="142"/>
              <w:rPr>
                <w:rFonts w:ascii="Times New Roman" w:hAnsi="Times New Roman" w:cs="Times New Roman"/>
                <w:sz w:val="24"/>
                <w:szCs w:val="24"/>
              </w:rPr>
            </w:pPr>
          </w:p>
        </w:tc>
        <w:tc>
          <w:tcPr>
            <w:tcW w:w="7722" w:type="dxa"/>
            <w:gridSpan w:val="2"/>
            <w:tcBorders>
              <w:bottom w:val="single" w:sz="4" w:space="0" w:color="auto"/>
              <w:right w:val="single" w:sz="4" w:space="0" w:color="auto"/>
            </w:tcBorders>
          </w:tcPr>
          <w:p w:rsidR="00BE17B3" w:rsidRPr="00C5539E" w:rsidRDefault="00BE17B3" w:rsidP="00F0509A">
            <w:pPr>
              <w:spacing w:after="0"/>
              <w:ind w:firstLine="142"/>
              <w:jc w:val="center"/>
              <w:rPr>
                <w:rFonts w:ascii="Times New Roman" w:hAnsi="Times New Roman" w:cs="Times New Roman"/>
                <w:b/>
                <w:sz w:val="24"/>
                <w:szCs w:val="24"/>
              </w:rPr>
            </w:pPr>
            <w:r w:rsidRPr="00C5539E">
              <w:rPr>
                <w:rFonts w:ascii="Times New Roman" w:hAnsi="Times New Roman" w:cs="Times New Roman"/>
                <w:b/>
                <w:sz w:val="24"/>
                <w:szCs w:val="24"/>
              </w:rPr>
              <w:t>Развитие у детей познавательных интересов интеллектуального развития.</w:t>
            </w:r>
          </w:p>
        </w:tc>
      </w:tr>
      <w:tr w:rsidR="00BE17B3" w:rsidRPr="001D64EB" w:rsidTr="00F8477E">
        <w:tc>
          <w:tcPr>
            <w:tcW w:w="1536" w:type="dxa"/>
            <w:tcBorders>
              <w:top w:val="single" w:sz="4" w:space="0" w:color="auto"/>
              <w:left w:val="single" w:sz="4" w:space="0" w:color="auto"/>
              <w:bottom w:val="single" w:sz="4" w:space="0" w:color="auto"/>
            </w:tcBorders>
          </w:tcPr>
          <w:p w:rsidR="00BE17B3" w:rsidRPr="00F8477E" w:rsidRDefault="00BE17B3" w:rsidP="00F0509A">
            <w:pPr>
              <w:ind w:firstLine="142"/>
              <w:rPr>
                <w:rFonts w:ascii="Times New Roman" w:hAnsi="Times New Roman" w:cs="Times New Roman"/>
                <w:b/>
                <w:sz w:val="24"/>
                <w:szCs w:val="24"/>
              </w:rPr>
            </w:pPr>
            <w:r w:rsidRPr="00F8477E">
              <w:rPr>
                <w:rFonts w:ascii="Times New Roman" w:hAnsi="Times New Roman" w:cs="Times New Roman"/>
                <w:b/>
                <w:sz w:val="24"/>
                <w:szCs w:val="24"/>
              </w:rPr>
              <w:t>Задачи</w:t>
            </w:r>
          </w:p>
        </w:tc>
        <w:tc>
          <w:tcPr>
            <w:tcW w:w="241" w:type="dxa"/>
            <w:tcBorders>
              <w:top w:val="single" w:sz="4" w:space="0" w:color="auto"/>
              <w:left w:val="single" w:sz="4" w:space="0" w:color="auto"/>
              <w:bottom w:val="single" w:sz="4" w:space="0" w:color="auto"/>
            </w:tcBorders>
          </w:tcPr>
          <w:p w:rsidR="00BE17B3" w:rsidRPr="001D64EB" w:rsidRDefault="00BE17B3" w:rsidP="00F0509A">
            <w:pPr>
              <w:ind w:firstLine="142"/>
              <w:rPr>
                <w:rFonts w:ascii="Times New Roman" w:hAnsi="Times New Roman" w:cs="Times New Roman"/>
                <w:sz w:val="24"/>
                <w:szCs w:val="24"/>
              </w:rPr>
            </w:pPr>
          </w:p>
        </w:tc>
        <w:tc>
          <w:tcPr>
            <w:tcW w:w="7722" w:type="dxa"/>
            <w:gridSpan w:val="2"/>
            <w:tcBorders>
              <w:top w:val="single" w:sz="4" w:space="0" w:color="auto"/>
              <w:bottom w:val="single" w:sz="4" w:space="0" w:color="auto"/>
              <w:right w:val="single" w:sz="4" w:space="0" w:color="auto"/>
            </w:tcBorders>
          </w:tcPr>
          <w:p w:rsidR="00BE17B3" w:rsidRPr="001D64EB" w:rsidRDefault="00BE17B3" w:rsidP="00373650">
            <w:pPr>
              <w:pStyle w:val="af2"/>
              <w:numPr>
                <w:ilvl w:val="0"/>
                <w:numId w:val="351"/>
              </w:numPr>
              <w:tabs>
                <w:tab w:val="left" w:pos="-7"/>
              </w:tabs>
              <w:spacing w:line="276" w:lineRule="auto"/>
              <w:ind w:left="3" w:firstLine="142"/>
              <w:jc w:val="left"/>
              <w:rPr>
                <w:sz w:val="24"/>
                <w:szCs w:val="24"/>
              </w:rPr>
            </w:pPr>
            <w:r w:rsidRPr="001D64EB">
              <w:rPr>
                <w:sz w:val="24"/>
                <w:szCs w:val="24"/>
              </w:rPr>
              <w:t>Расширение кругозора за счёт приобщения к новым представлениям и уточнения и углубления ранее приобретённых знаний.</w:t>
            </w:r>
          </w:p>
          <w:p w:rsidR="00BE17B3" w:rsidRPr="001D64EB" w:rsidRDefault="00BE17B3" w:rsidP="00373650">
            <w:pPr>
              <w:pStyle w:val="af2"/>
              <w:numPr>
                <w:ilvl w:val="0"/>
                <w:numId w:val="351"/>
              </w:numPr>
              <w:tabs>
                <w:tab w:val="left" w:pos="-7"/>
              </w:tabs>
              <w:spacing w:line="276" w:lineRule="auto"/>
              <w:ind w:left="3" w:firstLine="142"/>
              <w:jc w:val="left"/>
              <w:rPr>
                <w:sz w:val="24"/>
                <w:szCs w:val="24"/>
              </w:rPr>
            </w:pPr>
            <w:r w:rsidRPr="001D64EB">
              <w:rPr>
                <w:sz w:val="24"/>
                <w:szCs w:val="24"/>
              </w:rPr>
              <w:t>Развитие умения систематизировать накопленную и получаемую информацию посредством мыслительных операций (анализ, синтез, классификация)</w:t>
            </w:r>
          </w:p>
          <w:p w:rsidR="00BE17B3" w:rsidRPr="001D64EB" w:rsidRDefault="00BE17B3" w:rsidP="00373650">
            <w:pPr>
              <w:pStyle w:val="af2"/>
              <w:numPr>
                <w:ilvl w:val="0"/>
                <w:numId w:val="351"/>
              </w:numPr>
              <w:tabs>
                <w:tab w:val="left" w:pos="-7"/>
              </w:tabs>
              <w:spacing w:line="276" w:lineRule="auto"/>
              <w:ind w:left="3" w:firstLine="142"/>
              <w:jc w:val="left"/>
              <w:rPr>
                <w:sz w:val="24"/>
                <w:szCs w:val="24"/>
              </w:rPr>
            </w:pPr>
            <w:r w:rsidRPr="001D64EB">
              <w:rPr>
                <w:sz w:val="24"/>
                <w:szCs w:val="24"/>
              </w:rPr>
              <w:t>Формирование познавательного, бережного и созидательного отношения к миру.</w:t>
            </w:r>
          </w:p>
          <w:p w:rsidR="00BE17B3" w:rsidRPr="001D64EB" w:rsidRDefault="00BE17B3" w:rsidP="00373650">
            <w:pPr>
              <w:pStyle w:val="af2"/>
              <w:numPr>
                <w:ilvl w:val="0"/>
                <w:numId w:val="351"/>
              </w:numPr>
              <w:tabs>
                <w:tab w:val="left" w:pos="-7"/>
              </w:tabs>
              <w:spacing w:line="276" w:lineRule="auto"/>
              <w:ind w:left="3" w:firstLine="142"/>
              <w:jc w:val="left"/>
              <w:rPr>
                <w:sz w:val="24"/>
                <w:szCs w:val="24"/>
              </w:rPr>
            </w:pPr>
            <w:r w:rsidRPr="001D64EB">
              <w:rPr>
                <w:sz w:val="24"/>
                <w:szCs w:val="24"/>
              </w:rPr>
              <w:t>Развитие воображения, фантазии, творческого мышления</w:t>
            </w:r>
          </w:p>
        </w:tc>
      </w:tr>
      <w:tr w:rsidR="00BE17B3" w:rsidRPr="001D64EB" w:rsidTr="00F8477E">
        <w:tc>
          <w:tcPr>
            <w:tcW w:w="1536" w:type="dxa"/>
            <w:tcBorders>
              <w:top w:val="single" w:sz="4" w:space="0" w:color="auto"/>
              <w:left w:val="single" w:sz="4" w:space="0" w:color="auto"/>
              <w:bottom w:val="single" w:sz="4" w:space="0" w:color="auto"/>
            </w:tcBorders>
          </w:tcPr>
          <w:p w:rsidR="00BE17B3" w:rsidRPr="00F8477E" w:rsidRDefault="00BE17B3" w:rsidP="00F0509A">
            <w:pPr>
              <w:ind w:firstLine="142"/>
              <w:rPr>
                <w:rFonts w:ascii="Times New Roman" w:hAnsi="Times New Roman" w:cs="Times New Roman"/>
                <w:b/>
                <w:sz w:val="24"/>
                <w:szCs w:val="24"/>
              </w:rPr>
            </w:pPr>
            <w:r w:rsidRPr="00F8477E">
              <w:rPr>
                <w:rFonts w:ascii="Times New Roman" w:hAnsi="Times New Roman" w:cs="Times New Roman"/>
                <w:b/>
                <w:sz w:val="24"/>
                <w:szCs w:val="24"/>
              </w:rPr>
              <w:t>Модули</w:t>
            </w:r>
          </w:p>
        </w:tc>
        <w:tc>
          <w:tcPr>
            <w:tcW w:w="241" w:type="dxa"/>
            <w:tcBorders>
              <w:top w:val="single" w:sz="4" w:space="0" w:color="auto"/>
              <w:left w:val="single" w:sz="4" w:space="0" w:color="auto"/>
              <w:bottom w:val="single" w:sz="4" w:space="0" w:color="auto"/>
            </w:tcBorders>
          </w:tcPr>
          <w:p w:rsidR="00BE17B3" w:rsidRPr="001D64EB" w:rsidRDefault="00BE17B3" w:rsidP="00F0509A">
            <w:pPr>
              <w:ind w:firstLine="142"/>
              <w:rPr>
                <w:rFonts w:ascii="Times New Roman" w:hAnsi="Times New Roman" w:cs="Times New Roman"/>
                <w:sz w:val="24"/>
                <w:szCs w:val="24"/>
              </w:rPr>
            </w:pPr>
          </w:p>
        </w:tc>
        <w:tc>
          <w:tcPr>
            <w:tcW w:w="7722" w:type="dxa"/>
            <w:gridSpan w:val="2"/>
            <w:tcBorders>
              <w:top w:val="single" w:sz="4" w:space="0" w:color="auto"/>
              <w:bottom w:val="single" w:sz="4" w:space="0" w:color="auto"/>
              <w:right w:val="single" w:sz="4" w:space="0" w:color="auto"/>
            </w:tcBorders>
          </w:tcPr>
          <w:p w:rsidR="00BE17B3" w:rsidRPr="001D64EB" w:rsidRDefault="00BE17B3" w:rsidP="00F0509A">
            <w:pPr>
              <w:ind w:firstLine="142"/>
              <w:rPr>
                <w:rFonts w:ascii="Times New Roman" w:hAnsi="Times New Roman" w:cs="Times New Roman"/>
                <w:sz w:val="24"/>
                <w:szCs w:val="24"/>
              </w:rPr>
            </w:pPr>
            <w:r w:rsidRPr="001D64EB">
              <w:rPr>
                <w:rFonts w:ascii="Times New Roman" w:hAnsi="Times New Roman" w:cs="Times New Roman"/>
                <w:sz w:val="24"/>
                <w:szCs w:val="24"/>
              </w:rPr>
              <w:sym w:font="Symbol" w:char="F0B7"/>
            </w:r>
            <w:r w:rsidRPr="001D64EB">
              <w:rPr>
                <w:rFonts w:ascii="Times New Roman" w:hAnsi="Times New Roman" w:cs="Times New Roman"/>
                <w:sz w:val="24"/>
                <w:szCs w:val="24"/>
              </w:rPr>
              <w:t xml:space="preserve"> Познавательно – исследовательская деятельность;</w:t>
            </w:r>
            <w:r w:rsidRPr="001D64EB">
              <w:rPr>
                <w:rFonts w:ascii="Times New Roman" w:hAnsi="Times New Roman" w:cs="Times New Roman"/>
                <w:sz w:val="24"/>
                <w:szCs w:val="24"/>
              </w:rPr>
              <w:br/>
            </w:r>
            <w:r w:rsidRPr="001D64EB">
              <w:rPr>
                <w:rFonts w:ascii="Times New Roman" w:hAnsi="Times New Roman" w:cs="Times New Roman"/>
                <w:sz w:val="24"/>
                <w:szCs w:val="24"/>
              </w:rPr>
              <w:sym w:font="Symbol" w:char="F0B7"/>
            </w:r>
            <w:r w:rsidRPr="001D64EB">
              <w:rPr>
                <w:rFonts w:ascii="Times New Roman" w:hAnsi="Times New Roman" w:cs="Times New Roman"/>
                <w:sz w:val="24"/>
                <w:szCs w:val="24"/>
              </w:rPr>
              <w:t xml:space="preserve"> Формирование целостной картины мира, расширение кругозора;</w:t>
            </w:r>
          </w:p>
        </w:tc>
      </w:tr>
      <w:tr w:rsidR="00BE17B3" w:rsidRPr="001D64EB" w:rsidTr="00F8477E">
        <w:tc>
          <w:tcPr>
            <w:tcW w:w="1536" w:type="dxa"/>
            <w:tcBorders>
              <w:top w:val="single" w:sz="4" w:space="0" w:color="auto"/>
              <w:left w:val="single" w:sz="4" w:space="0" w:color="auto"/>
              <w:bottom w:val="single" w:sz="4" w:space="0" w:color="auto"/>
            </w:tcBorders>
          </w:tcPr>
          <w:p w:rsidR="00BE17B3" w:rsidRPr="00F8477E" w:rsidRDefault="00BE17B3" w:rsidP="00F8477E">
            <w:pPr>
              <w:ind w:firstLine="142"/>
              <w:jc w:val="center"/>
              <w:rPr>
                <w:rFonts w:ascii="Times New Roman" w:hAnsi="Times New Roman" w:cs="Times New Roman"/>
                <w:b/>
                <w:sz w:val="24"/>
                <w:szCs w:val="24"/>
              </w:rPr>
            </w:pPr>
            <w:r w:rsidRPr="00F8477E">
              <w:rPr>
                <w:rFonts w:ascii="Times New Roman" w:hAnsi="Times New Roman" w:cs="Times New Roman"/>
                <w:b/>
                <w:sz w:val="24"/>
                <w:szCs w:val="24"/>
              </w:rPr>
              <w:t>Виды детской деятельности, формы работы</w:t>
            </w:r>
          </w:p>
        </w:tc>
        <w:tc>
          <w:tcPr>
            <w:tcW w:w="241" w:type="dxa"/>
            <w:tcBorders>
              <w:top w:val="single" w:sz="4" w:space="0" w:color="auto"/>
              <w:left w:val="single" w:sz="4" w:space="0" w:color="auto"/>
              <w:bottom w:val="single" w:sz="4" w:space="0" w:color="auto"/>
            </w:tcBorders>
          </w:tcPr>
          <w:p w:rsidR="00BE17B3" w:rsidRPr="001D64EB" w:rsidRDefault="00BE17B3" w:rsidP="00F0509A">
            <w:pPr>
              <w:ind w:firstLine="142"/>
              <w:rPr>
                <w:rFonts w:ascii="Times New Roman" w:hAnsi="Times New Roman" w:cs="Times New Roman"/>
                <w:sz w:val="24"/>
                <w:szCs w:val="24"/>
              </w:rPr>
            </w:pPr>
          </w:p>
        </w:tc>
        <w:tc>
          <w:tcPr>
            <w:tcW w:w="7722" w:type="dxa"/>
            <w:gridSpan w:val="2"/>
            <w:tcBorders>
              <w:top w:val="single" w:sz="4" w:space="0" w:color="auto"/>
              <w:right w:val="single" w:sz="4" w:space="0" w:color="auto"/>
            </w:tcBorders>
          </w:tcPr>
          <w:p w:rsidR="00BE17B3" w:rsidRPr="001D64EB" w:rsidRDefault="00BE17B3" w:rsidP="00F8477E">
            <w:pPr>
              <w:rPr>
                <w:rFonts w:ascii="Times New Roman" w:hAnsi="Times New Roman" w:cs="Times New Roman"/>
                <w:sz w:val="24"/>
                <w:szCs w:val="24"/>
              </w:rPr>
            </w:pPr>
            <w:r w:rsidRPr="001D64EB">
              <w:rPr>
                <w:rFonts w:ascii="Times New Roman" w:hAnsi="Times New Roman" w:cs="Times New Roman"/>
                <w:sz w:val="24"/>
                <w:szCs w:val="24"/>
              </w:rPr>
              <w:sym w:font="Symbol" w:char="F0B7"/>
            </w:r>
            <w:r w:rsidRPr="001D64EB">
              <w:rPr>
                <w:rFonts w:ascii="Times New Roman" w:hAnsi="Times New Roman" w:cs="Times New Roman"/>
                <w:sz w:val="24"/>
                <w:szCs w:val="24"/>
              </w:rPr>
              <w:t xml:space="preserve"> Наблюдение;</w:t>
            </w:r>
            <w:r w:rsidRPr="001D64EB">
              <w:rPr>
                <w:rFonts w:ascii="Times New Roman" w:hAnsi="Times New Roman" w:cs="Times New Roman"/>
                <w:sz w:val="24"/>
                <w:szCs w:val="24"/>
              </w:rPr>
              <w:br/>
            </w:r>
            <w:r w:rsidRPr="001D64EB">
              <w:rPr>
                <w:rFonts w:ascii="Times New Roman" w:hAnsi="Times New Roman" w:cs="Times New Roman"/>
                <w:sz w:val="24"/>
                <w:szCs w:val="24"/>
              </w:rPr>
              <w:sym w:font="Symbol" w:char="F0B7"/>
            </w:r>
            <w:r w:rsidRPr="001D64EB">
              <w:rPr>
                <w:rFonts w:ascii="Times New Roman" w:hAnsi="Times New Roman" w:cs="Times New Roman"/>
                <w:sz w:val="24"/>
                <w:szCs w:val="24"/>
              </w:rPr>
              <w:t xml:space="preserve"> Игры-экспериментирования;</w:t>
            </w:r>
            <w:r w:rsidRPr="001D64EB">
              <w:rPr>
                <w:rFonts w:ascii="Times New Roman" w:hAnsi="Times New Roman" w:cs="Times New Roman"/>
                <w:sz w:val="24"/>
                <w:szCs w:val="24"/>
              </w:rPr>
              <w:br/>
            </w:r>
            <w:r w:rsidRPr="001D64EB">
              <w:rPr>
                <w:rFonts w:ascii="Times New Roman" w:hAnsi="Times New Roman" w:cs="Times New Roman"/>
                <w:sz w:val="24"/>
                <w:szCs w:val="24"/>
              </w:rPr>
              <w:sym w:font="Symbol" w:char="F0B7"/>
            </w:r>
            <w:r w:rsidRPr="001D64EB">
              <w:rPr>
                <w:rFonts w:ascii="Times New Roman" w:hAnsi="Times New Roman" w:cs="Times New Roman"/>
                <w:sz w:val="24"/>
                <w:szCs w:val="24"/>
              </w:rPr>
              <w:t xml:space="preserve"> Проблемные ситуации;</w:t>
            </w:r>
            <w:r w:rsidRPr="001D64EB">
              <w:rPr>
                <w:rFonts w:ascii="Times New Roman" w:hAnsi="Times New Roman" w:cs="Times New Roman"/>
                <w:sz w:val="24"/>
                <w:szCs w:val="24"/>
              </w:rPr>
              <w:br/>
            </w:r>
            <w:r w:rsidRPr="001D64EB">
              <w:rPr>
                <w:rFonts w:ascii="Times New Roman" w:hAnsi="Times New Roman" w:cs="Times New Roman"/>
                <w:sz w:val="24"/>
                <w:szCs w:val="24"/>
              </w:rPr>
              <w:sym w:font="Symbol" w:char="F0B7"/>
            </w:r>
            <w:r w:rsidRPr="001D64EB">
              <w:rPr>
                <w:rFonts w:ascii="Times New Roman" w:hAnsi="Times New Roman" w:cs="Times New Roman"/>
                <w:sz w:val="24"/>
                <w:szCs w:val="24"/>
              </w:rPr>
              <w:t xml:space="preserve"> Развивающие игры;</w:t>
            </w:r>
            <w:r w:rsidRPr="001D64EB">
              <w:rPr>
                <w:rFonts w:ascii="Times New Roman" w:hAnsi="Times New Roman" w:cs="Times New Roman"/>
                <w:sz w:val="24"/>
                <w:szCs w:val="24"/>
              </w:rPr>
              <w:br/>
            </w:r>
            <w:r w:rsidRPr="001D64EB">
              <w:rPr>
                <w:rFonts w:ascii="Times New Roman" w:hAnsi="Times New Roman" w:cs="Times New Roman"/>
                <w:sz w:val="24"/>
                <w:szCs w:val="24"/>
              </w:rPr>
              <w:sym w:font="Symbol" w:char="F0B7"/>
            </w:r>
            <w:r w:rsidRPr="001D64EB">
              <w:rPr>
                <w:rFonts w:ascii="Times New Roman" w:hAnsi="Times New Roman" w:cs="Times New Roman"/>
                <w:sz w:val="24"/>
                <w:szCs w:val="24"/>
              </w:rPr>
              <w:t xml:space="preserve"> Игровые упражнения;</w:t>
            </w:r>
            <w:r w:rsidRPr="001D64EB">
              <w:rPr>
                <w:rFonts w:ascii="Times New Roman" w:hAnsi="Times New Roman" w:cs="Times New Roman"/>
                <w:sz w:val="24"/>
                <w:szCs w:val="24"/>
              </w:rPr>
              <w:br/>
            </w:r>
            <w:r w:rsidRPr="001D64EB">
              <w:rPr>
                <w:rFonts w:ascii="Times New Roman" w:hAnsi="Times New Roman" w:cs="Times New Roman"/>
                <w:sz w:val="24"/>
                <w:szCs w:val="24"/>
              </w:rPr>
              <w:sym w:font="Symbol" w:char="F0B7"/>
            </w:r>
            <w:r w:rsidRPr="001D64EB">
              <w:rPr>
                <w:rFonts w:ascii="Times New Roman" w:hAnsi="Times New Roman" w:cs="Times New Roman"/>
                <w:sz w:val="24"/>
                <w:szCs w:val="24"/>
              </w:rPr>
              <w:t xml:space="preserve"> Моделирование;</w:t>
            </w:r>
            <w:r w:rsidRPr="001D64EB">
              <w:rPr>
                <w:rFonts w:ascii="Times New Roman" w:hAnsi="Times New Roman" w:cs="Times New Roman"/>
                <w:sz w:val="24"/>
                <w:szCs w:val="24"/>
              </w:rPr>
              <w:br/>
            </w:r>
            <w:r w:rsidRPr="001D64EB">
              <w:rPr>
                <w:rFonts w:ascii="Times New Roman" w:hAnsi="Times New Roman" w:cs="Times New Roman"/>
                <w:sz w:val="24"/>
                <w:szCs w:val="24"/>
              </w:rPr>
              <w:sym w:font="Symbol" w:char="F0B7"/>
            </w:r>
            <w:r w:rsidRPr="001D64EB">
              <w:rPr>
                <w:rFonts w:ascii="Times New Roman" w:hAnsi="Times New Roman" w:cs="Times New Roman"/>
                <w:sz w:val="24"/>
                <w:szCs w:val="24"/>
              </w:rPr>
              <w:t xml:space="preserve"> Исследовательская деятельность.</w:t>
            </w:r>
          </w:p>
        </w:tc>
      </w:tr>
      <w:tr w:rsidR="00BE17B3" w:rsidRPr="001D64EB" w:rsidTr="00F8477E">
        <w:trPr>
          <w:gridAfter w:val="1"/>
          <w:wAfter w:w="120" w:type="dxa"/>
          <w:trHeight w:val="1549"/>
        </w:trPr>
        <w:tc>
          <w:tcPr>
            <w:tcW w:w="1542" w:type="dxa"/>
            <w:tcBorders>
              <w:top w:val="single" w:sz="4" w:space="0" w:color="auto"/>
              <w:left w:val="single" w:sz="4" w:space="0" w:color="auto"/>
              <w:bottom w:val="single" w:sz="4" w:space="0" w:color="auto"/>
            </w:tcBorders>
          </w:tcPr>
          <w:p w:rsidR="00BE17B3" w:rsidRPr="00F8477E" w:rsidRDefault="00BE17B3" w:rsidP="00F8477E">
            <w:pPr>
              <w:ind w:firstLine="142"/>
              <w:jc w:val="center"/>
              <w:rPr>
                <w:rFonts w:ascii="Times New Roman" w:hAnsi="Times New Roman" w:cs="Times New Roman"/>
                <w:b/>
                <w:sz w:val="24"/>
                <w:szCs w:val="24"/>
              </w:rPr>
            </w:pPr>
            <w:r w:rsidRPr="00F8477E">
              <w:rPr>
                <w:rFonts w:ascii="Times New Roman" w:hAnsi="Times New Roman" w:cs="Times New Roman"/>
                <w:b/>
                <w:sz w:val="24"/>
                <w:szCs w:val="24"/>
              </w:rPr>
              <w:t>Методы</w:t>
            </w:r>
          </w:p>
        </w:tc>
        <w:tc>
          <w:tcPr>
            <w:tcW w:w="235" w:type="dxa"/>
            <w:tcBorders>
              <w:top w:val="single" w:sz="4" w:space="0" w:color="auto"/>
              <w:left w:val="single" w:sz="4" w:space="0" w:color="auto"/>
              <w:bottom w:val="single" w:sz="4" w:space="0" w:color="auto"/>
            </w:tcBorders>
          </w:tcPr>
          <w:p w:rsidR="00BE17B3" w:rsidRPr="001D64EB" w:rsidRDefault="00BE17B3" w:rsidP="00F0509A">
            <w:pPr>
              <w:ind w:firstLine="142"/>
              <w:rPr>
                <w:rFonts w:ascii="Times New Roman" w:hAnsi="Times New Roman" w:cs="Times New Roman"/>
                <w:sz w:val="24"/>
                <w:szCs w:val="24"/>
              </w:rPr>
            </w:pPr>
          </w:p>
        </w:tc>
        <w:tc>
          <w:tcPr>
            <w:tcW w:w="7602" w:type="dxa"/>
            <w:tcBorders>
              <w:top w:val="single" w:sz="4" w:space="0" w:color="auto"/>
              <w:bottom w:val="single" w:sz="4" w:space="0" w:color="auto"/>
              <w:right w:val="single" w:sz="4" w:space="0" w:color="auto"/>
            </w:tcBorders>
          </w:tcPr>
          <w:p w:rsidR="00BE17B3" w:rsidRPr="001D64EB" w:rsidRDefault="00BE17B3" w:rsidP="00F8477E">
            <w:pPr>
              <w:rPr>
                <w:rFonts w:ascii="Times New Roman" w:hAnsi="Times New Roman" w:cs="Times New Roman"/>
                <w:sz w:val="24"/>
                <w:szCs w:val="24"/>
              </w:rPr>
            </w:pPr>
            <w:r w:rsidRPr="001D64EB">
              <w:rPr>
                <w:rFonts w:ascii="Times New Roman" w:hAnsi="Times New Roman" w:cs="Times New Roman"/>
                <w:sz w:val="24"/>
                <w:szCs w:val="24"/>
              </w:rPr>
              <w:sym w:font="Symbol" w:char="F0B7"/>
            </w:r>
            <w:r w:rsidRPr="001D64EB">
              <w:rPr>
                <w:rFonts w:ascii="Times New Roman" w:hAnsi="Times New Roman" w:cs="Times New Roman"/>
                <w:sz w:val="24"/>
                <w:szCs w:val="24"/>
              </w:rPr>
              <w:t xml:space="preserve"> Наблюдения</w:t>
            </w:r>
            <w:r w:rsidRPr="001D64EB">
              <w:rPr>
                <w:rFonts w:ascii="Times New Roman" w:hAnsi="Times New Roman" w:cs="Times New Roman"/>
                <w:sz w:val="24"/>
                <w:szCs w:val="24"/>
              </w:rPr>
              <w:br/>
            </w:r>
            <w:r w:rsidRPr="001D64EB">
              <w:rPr>
                <w:rFonts w:ascii="Times New Roman" w:hAnsi="Times New Roman" w:cs="Times New Roman"/>
                <w:sz w:val="24"/>
                <w:szCs w:val="24"/>
              </w:rPr>
              <w:sym w:font="Symbol" w:char="F0B7"/>
            </w:r>
            <w:r w:rsidRPr="001D64EB">
              <w:rPr>
                <w:rFonts w:ascii="Times New Roman" w:hAnsi="Times New Roman" w:cs="Times New Roman"/>
                <w:sz w:val="24"/>
                <w:szCs w:val="24"/>
              </w:rPr>
              <w:t xml:space="preserve"> Рассматривание</w:t>
            </w:r>
            <w:r w:rsidRPr="001D64EB">
              <w:rPr>
                <w:rFonts w:ascii="Times New Roman" w:hAnsi="Times New Roman" w:cs="Times New Roman"/>
                <w:sz w:val="24"/>
                <w:szCs w:val="24"/>
              </w:rPr>
              <w:br/>
            </w:r>
            <w:r w:rsidRPr="001D64EB">
              <w:rPr>
                <w:rFonts w:ascii="Times New Roman" w:hAnsi="Times New Roman" w:cs="Times New Roman"/>
                <w:sz w:val="24"/>
                <w:szCs w:val="24"/>
              </w:rPr>
              <w:sym w:font="Symbol" w:char="F0B7"/>
            </w:r>
            <w:r w:rsidRPr="001D64EB">
              <w:rPr>
                <w:rFonts w:ascii="Times New Roman" w:hAnsi="Times New Roman" w:cs="Times New Roman"/>
                <w:sz w:val="24"/>
                <w:szCs w:val="24"/>
              </w:rPr>
              <w:t xml:space="preserve"> Игра</w:t>
            </w:r>
            <w:r w:rsidRPr="001D64EB">
              <w:rPr>
                <w:rFonts w:ascii="Times New Roman" w:hAnsi="Times New Roman" w:cs="Times New Roman"/>
                <w:sz w:val="24"/>
                <w:szCs w:val="24"/>
              </w:rPr>
              <w:br/>
            </w:r>
            <w:r w:rsidRPr="001D64EB">
              <w:rPr>
                <w:rFonts w:ascii="Times New Roman" w:hAnsi="Times New Roman" w:cs="Times New Roman"/>
                <w:sz w:val="24"/>
                <w:szCs w:val="24"/>
              </w:rPr>
              <w:sym w:font="Symbol" w:char="F0B7"/>
            </w:r>
            <w:r w:rsidRPr="001D64EB">
              <w:rPr>
                <w:rFonts w:ascii="Times New Roman" w:hAnsi="Times New Roman" w:cs="Times New Roman"/>
                <w:sz w:val="24"/>
                <w:szCs w:val="24"/>
              </w:rPr>
              <w:t xml:space="preserve"> Элементарные опыты.</w:t>
            </w:r>
            <w:r w:rsidRPr="001D64EB">
              <w:rPr>
                <w:rFonts w:ascii="Times New Roman" w:hAnsi="Times New Roman" w:cs="Times New Roman"/>
                <w:sz w:val="24"/>
                <w:szCs w:val="24"/>
              </w:rPr>
              <w:br/>
            </w:r>
            <w:r w:rsidRPr="001D64EB">
              <w:rPr>
                <w:rFonts w:ascii="Times New Roman" w:hAnsi="Times New Roman" w:cs="Times New Roman"/>
                <w:sz w:val="24"/>
                <w:szCs w:val="24"/>
              </w:rPr>
              <w:sym w:font="Symbol" w:char="F0B7"/>
            </w:r>
            <w:r w:rsidRPr="001D64EB">
              <w:rPr>
                <w:rFonts w:ascii="Times New Roman" w:hAnsi="Times New Roman" w:cs="Times New Roman"/>
                <w:sz w:val="24"/>
                <w:szCs w:val="24"/>
              </w:rPr>
              <w:t xml:space="preserve"> Рассказ, беседа, чтение</w:t>
            </w:r>
          </w:p>
        </w:tc>
      </w:tr>
      <w:tr w:rsidR="00BE17B3" w:rsidRPr="001D64EB" w:rsidTr="00F8477E">
        <w:trPr>
          <w:gridAfter w:val="1"/>
          <w:wAfter w:w="120" w:type="dxa"/>
          <w:trHeight w:val="1348"/>
        </w:trPr>
        <w:tc>
          <w:tcPr>
            <w:tcW w:w="1542" w:type="dxa"/>
            <w:tcBorders>
              <w:left w:val="single" w:sz="4" w:space="0" w:color="auto"/>
              <w:bottom w:val="single" w:sz="4" w:space="0" w:color="auto"/>
            </w:tcBorders>
          </w:tcPr>
          <w:p w:rsidR="00BE17B3" w:rsidRPr="00F8477E" w:rsidRDefault="00BE17B3" w:rsidP="00F8477E">
            <w:pPr>
              <w:ind w:firstLine="142"/>
              <w:jc w:val="center"/>
              <w:rPr>
                <w:rFonts w:ascii="Times New Roman" w:hAnsi="Times New Roman" w:cs="Times New Roman"/>
                <w:b/>
                <w:sz w:val="24"/>
                <w:szCs w:val="24"/>
              </w:rPr>
            </w:pPr>
            <w:r w:rsidRPr="00F8477E">
              <w:rPr>
                <w:rFonts w:ascii="Times New Roman" w:hAnsi="Times New Roman" w:cs="Times New Roman"/>
                <w:b/>
                <w:sz w:val="24"/>
                <w:szCs w:val="24"/>
              </w:rPr>
              <w:t>Интеграция видов деятельности</w:t>
            </w:r>
          </w:p>
        </w:tc>
        <w:tc>
          <w:tcPr>
            <w:tcW w:w="235" w:type="dxa"/>
            <w:tcBorders>
              <w:left w:val="single" w:sz="4" w:space="0" w:color="auto"/>
              <w:bottom w:val="single" w:sz="4" w:space="0" w:color="auto"/>
            </w:tcBorders>
          </w:tcPr>
          <w:p w:rsidR="00BE17B3" w:rsidRPr="001D64EB" w:rsidRDefault="00BE17B3" w:rsidP="00F0509A">
            <w:pPr>
              <w:spacing w:after="200" w:line="276" w:lineRule="auto"/>
              <w:ind w:firstLine="142"/>
              <w:rPr>
                <w:rFonts w:ascii="Times New Roman" w:hAnsi="Times New Roman" w:cs="Times New Roman"/>
                <w:sz w:val="24"/>
                <w:szCs w:val="24"/>
              </w:rPr>
            </w:pPr>
          </w:p>
          <w:p w:rsidR="00BE17B3" w:rsidRPr="001D64EB" w:rsidRDefault="00BE17B3" w:rsidP="00F0509A">
            <w:pPr>
              <w:spacing w:after="200" w:line="276" w:lineRule="auto"/>
              <w:ind w:firstLine="142"/>
              <w:rPr>
                <w:rFonts w:ascii="Times New Roman" w:hAnsi="Times New Roman" w:cs="Times New Roman"/>
                <w:sz w:val="24"/>
                <w:szCs w:val="24"/>
              </w:rPr>
            </w:pPr>
          </w:p>
          <w:p w:rsidR="00BE17B3" w:rsidRPr="001D64EB" w:rsidRDefault="00BE17B3" w:rsidP="00F0509A">
            <w:pPr>
              <w:ind w:firstLine="142"/>
              <w:rPr>
                <w:rFonts w:ascii="Times New Roman" w:hAnsi="Times New Roman" w:cs="Times New Roman"/>
                <w:sz w:val="24"/>
                <w:szCs w:val="24"/>
              </w:rPr>
            </w:pPr>
          </w:p>
        </w:tc>
        <w:tc>
          <w:tcPr>
            <w:tcW w:w="7602" w:type="dxa"/>
            <w:tcBorders>
              <w:bottom w:val="single" w:sz="4" w:space="0" w:color="auto"/>
              <w:right w:val="single" w:sz="4" w:space="0" w:color="auto"/>
            </w:tcBorders>
          </w:tcPr>
          <w:p w:rsidR="00BE17B3" w:rsidRPr="001D64EB" w:rsidRDefault="00BE17B3" w:rsidP="00F8477E">
            <w:pPr>
              <w:rPr>
                <w:rFonts w:ascii="Times New Roman" w:hAnsi="Times New Roman" w:cs="Times New Roman"/>
                <w:sz w:val="24"/>
                <w:szCs w:val="24"/>
              </w:rPr>
            </w:pPr>
            <w:r w:rsidRPr="001D64EB">
              <w:rPr>
                <w:rFonts w:ascii="Times New Roman" w:hAnsi="Times New Roman" w:cs="Times New Roman"/>
                <w:sz w:val="24"/>
                <w:szCs w:val="24"/>
              </w:rPr>
              <w:sym w:font="Symbol" w:char="F0B7"/>
            </w:r>
            <w:r w:rsidRPr="001D64EB">
              <w:rPr>
                <w:rFonts w:ascii="Times New Roman" w:hAnsi="Times New Roman" w:cs="Times New Roman"/>
                <w:sz w:val="24"/>
                <w:szCs w:val="24"/>
              </w:rPr>
              <w:t xml:space="preserve"> Чтение художественной литературы</w:t>
            </w:r>
            <w:r w:rsidRPr="001D64EB">
              <w:rPr>
                <w:rFonts w:ascii="Times New Roman" w:hAnsi="Times New Roman" w:cs="Times New Roman"/>
                <w:sz w:val="24"/>
                <w:szCs w:val="24"/>
              </w:rPr>
              <w:br/>
            </w:r>
            <w:r w:rsidRPr="001D64EB">
              <w:rPr>
                <w:rFonts w:ascii="Times New Roman" w:hAnsi="Times New Roman" w:cs="Times New Roman"/>
                <w:sz w:val="24"/>
                <w:szCs w:val="24"/>
              </w:rPr>
              <w:sym w:font="Symbol" w:char="F0B7"/>
            </w:r>
            <w:r w:rsidRPr="001D64EB">
              <w:rPr>
                <w:rFonts w:ascii="Times New Roman" w:hAnsi="Times New Roman" w:cs="Times New Roman"/>
                <w:sz w:val="24"/>
                <w:szCs w:val="24"/>
              </w:rPr>
              <w:t xml:space="preserve"> Развитие познавательно – исследовательской и продуктивной деятельности в процессе свободного общения со сверстниками и взрослыми.</w:t>
            </w:r>
          </w:p>
        </w:tc>
      </w:tr>
      <w:tr w:rsidR="00BE17B3" w:rsidRPr="001D64EB" w:rsidTr="00F8477E">
        <w:trPr>
          <w:gridAfter w:val="1"/>
          <w:wAfter w:w="120" w:type="dxa"/>
        </w:trPr>
        <w:tc>
          <w:tcPr>
            <w:tcW w:w="1542" w:type="dxa"/>
            <w:tcBorders>
              <w:left w:val="single" w:sz="4" w:space="0" w:color="auto"/>
              <w:bottom w:val="single" w:sz="4" w:space="0" w:color="auto"/>
            </w:tcBorders>
          </w:tcPr>
          <w:p w:rsidR="00BE17B3" w:rsidRPr="00F8477E" w:rsidRDefault="00BE17B3" w:rsidP="00F8477E">
            <w:pPr>
              <w:ind w:firstLine="142"/>
              <w:jc w:val="center"/>
              <w:rPr>
                <w:rFonts w:ascii="Times New Roman" w:hAnsi="Times New Roman" w:cs="Times New Roman"/>
                <w:b/>
                <w:sz w:val="24"/>
                <w:szCs w:val="24"/>
              </w:rPr>
            </w:pPr>
            <w:r w:rsidRPr="00F8477E">
              <w:rPr>
                <w:rFonts w:ascii="Times New Roman" w:hAnsi="Times New Roman" w:cs="Times New Roman"/>
                <w:b/>
                <w:sz w:val="24"/>
                <w:szCs w:val="24"/>
              </w:rPr>
              <w:t>Способы поддержки детской инициативы</w:t>
            </w:r>
          </w:p>
        </w:tc>
        <w:tc>
          <w:tcPr>
            <w:tcW w:w="235" w:type="dxa"/>
            <w:tcBorders>
              <w:left w:val="single" w:sz="4" w:space="0" w:color="auto"/>
              <w:bottom w:val="single" w:sz="4" w:space="0" w:color="auto"/>
            </w:tcBorders>
          </w:tcPr>
          <w:p w:rsidR="00BE17B3" w:rsidRPr="001D64EB" w:rsidRDefault="00BE17B3" w:rsidP="00F0509A">
            <w:pPr>
              <w:spacing w:after="200" w:line="276" w:lineRule="auto"/>
              <w:ind w:firstLine="142"/>
              <w:rPr>
                <w:rFonts w:ascii="Times New Roman" w:hAnsi="Times New Roman" w:cs="Times New Roman"/>
                <w:sz w:val="24"/>
                <w:szCs w:val="24"/>
              </w:rPr>
            </w:pPr>
          </w:p>
          <w:p w:rsidR="00BE17B3" w:rsidRPr="001D64EB" w:rsidRDefault="00BE17B3" w:rsidP="00F0509A">
            <w:pPr>
              <w:ind w:firstLine="142"/>
              <w:rPr>
                <w:rFonts w:ascii="Times New Roman" w:hAnsi="Times New Roman" w:cs="Times New Roman"/>
                <w:sz w:val="24"/>
                <w:szCs w:val="24"/>
              </w:rPr>
            </w:pPr>
          </w:p>
        </w:tc>
        <w:tc>
          <w:tcPr>
            <w:tcW w:w="7602" w:type="dxa"/>
            <w:tcBorders>
              <w:bottom w:val="single" w:sz="4" w:space="0" w:color="auto"/>
              <w:right w:val="single" w:sz="4" w:space="0" w:color="auto"/>
            </w:tcBorders>
          </w:tcPr>
          <w:p w:rsidR="00BE17B3" w:rsidRPr="001D64EB" w:rsidRDefault="00BE17B3" w:rsidP="00F8477E">
            <w:pPr>
              <w:rPr>
                <w:rFonts w:ascii="Times New Roman" w:hAnsi="Times New Roman" w:cs="Times New Roman"/>
                <w:sz w:val="24"/>
                <w:szCs w:val="24"/>
              </w:rPr>
            </w:pPr>
            <w:r w:rsidRPr="001D64EB">
              <w:rPr>
                <w:rFonts w:ascii="Times New Roman" w:hAnsi="Times New Roman" w:cs="Times New Roman"/>
                <w:sz w:val="24"/>
                <w:szCs w:val="24"/>
              </w:rPr>
              <w:sym w:font="Symbol" w:char="F0B7"/>
            </w:r>
            <w:r w:rsidRPr="001D64EB">
              <w:rPr>
                <w:rFonts w:ascii="Times New Roman" w:hAnsi="Times New Roman" w:cs="Times New Roman"/>
                <w:sz w:val="24"/>
                <w:szCs w:val="24"/>
              </w:rPr>
              <w:t xml:space="preserve"> Создание ситуаций успех;</w:t>
            </w:r>
            <w:r w:rsidRPr="001D64EB">
              <w:rPr>
                <w:rFonts w:ascii="Times New Roman" w:hAnsi="Times New Roman" w:cs="Times New Roman"/>
                <w:sz w:val="24"/>
                <w:szCs w:val="24"/>
              </w:rPr>
              <w:br/>
            </w:r>
            <w:r w:rsidRPr="001D64EB">
              <w:rPr>
                <w:rFonts w:ascii="Times New Roman" w:hAnsi="Times New Roman" w:cs="Times New Roman"/>
                <w:sz w:val="24"/>
                <w:szCs w:val="24"/>
              </w:rPr>
              <w:sym w:font="Symbol" w:char="F0B7"/>
            </w:r>
            <w:r w:rsidRPr="001D64EB">
              <w:rPr>
                <w:rFonts w:ascii="Times New Roman" w:hAnsi="Times New Roman" w:cs="Times New Roman"/>
                <w:sz w:val="24"/>
                <w:szCs w:val="24"/>
              </w:rPr>
              <w:t xml:space="preserve"> Поощрение;</w:t>
            </w:r>
            <w:r w:rsidRPr="001D64EB">
              <w:rPr>
                <w:rFonts w:ascii="Times New Roman" w:hAnsi="Times New Roman" w:cs="Times New Roman"/>
                <w:sz w:val="24"/>
                <w:szCs w:val="24"/>
              </w:rPr>
              <w:br/>
            </w:r>
            <w:r w:rsidRPr="001D64EB">
              <w:rPr>
                <w:rFonts w:ascii="Times New Roman" w:hAnsi="Times New Roman" w:cs="Times New Roman"/>
                <w:sz w:val="24"/>
                <w:szCs w:val="24"/>
              </w:rPr>
              <w:sym w:font="Symbol" w:char="F0B7"/>
            </w:r>
            <w:r w:rsidRPr="001D64EB">
              <w:rPr>
                <w:rFonts w:ascii="Times New Roman" w:hAnsi="Times New Roman" w:cs="Times New Roman"/>
                <w:sz w:val="24"/>
                <w:szCs w:val="24"/>
              </w:rPr>
              <w:t xml:space="preserve"> Создание развивающей предметно – пространственной среды.</w:t>
            </w:r>
          </w:p>
        </w:tc>
      </w:tr>
    </w:tbl>
    <w:p w:rsidR="00BE17B3" w:rsidRDefault="00BE17B3" w:rsidP="00F0509A">
      <w:pPr>
        <w:pStyle w:val="af2"/>
        <w:spacing w:line="276" w:lineRule="auto"/>
        <w:ind w:left="142" w:right="237" w:firstLine="142"/>
        <w:jc w:val="center"/>
        <w:rPr>
          <w:sz w:val="28"/>
          <w:szCs w:val="28"/>
        </w:rPr>
      </w:pPr>
    </w:p>
    <w:tbl>
      <w:tblPr>
        <w:tblStyle w:val="43"/>
        <w:tblW w:w="9497" w:type="dxa"/>
        <w:tblInd w:w="108" w:type="dxa"/>
        <w:tblLook w:val="04A0"/>
      </w:tblPr>
      <w:tblGrid>
        <w:gridCol w:w="1741"/>
        <w:gridCol w:w="7756"/>
      </w:tblGrid>
      <w:tr w:rsidR="00BE17B3" w:rsidRPr="008A4120" w:rsidTr="00F8477E">
        <w:tc>
          <w:tcPr>
            <w:tcW w:w="1701" w:type="dxa"/>
            <w:vMerge w:val="restart"/>
          </w:tcPr>
          <w:p w:rsidR="00BE17B3" w:rsidRPr="00F8477E" w:rsidRDefault="00BE17B3" w:rsidP="00F8477E">
            <w:pPr>
              <w:ind w:firstLine="142"/>
              <w:jc w:val="center"/>
              <w:rPr>
                <w:rFonts w:ascii="Times New Roman" w:hAnsi="Times New Roman" w:cs="Times New Roman"/>
                <w:b/>
                <w:sz w:val="24"/>
                <w:szCs w:val="24"/>
              </w:rPr>
            </w:pPr>
            <w:r w:rsidRPr="00F8477E">
              <w:rPr>
                <w:rFonts w:ascii="Times New Roman" w:hAnsi="Times New Roman" w:cs="Times New Roman"/>
                <w:b/>
                <w:sz w:val="24"/>
                <w:szCs w:val="24"/>
              </w:rPr>
              <w:t>Цель</w:t>
            </w:r>
          </w:p>
        </w:tc>
        <w:tc>
          <w:tcPr>
            <w:tcW w:w="7796" w:type="dxa"/>
          </w:tcPr>
          <w:p w:rsidR="00BE17B3" w:rsidRPr="00C5539E" w:rsidRDefault="00BE17B3" w:rsidP="00F0509A">
            <w:pPr>
              <w:ind w:firstLine="142"/>
              <w:jc w:val="center"/>
              <w:rPr>
                <w:rFonts w:ascii="Times New Roman" w:hAnsi="Times New Roman" w:cs="Times New Roman"/>
                <w:b/>
                <w:sz w:val="24"/>
                <w:szCs w:val="24"/>
              </w:rPr>
            </w:pPr>
            <w:r w:rsidRPr="00C5539E">
              <w:rPr>
                <w:rFonts w:ascii="Times New Roman" w:hAnsi="Times New Roman" w:cs="Times New Roman"/>
                <w:b/>
                <w:sz w:val="24"/>
                <w:szCs w:val="24"/>
              </w:rPr>
              <w:t>Речевое развитие</w:t>
            </w:r>
          </w:p>
        </w:tc>
      </w:tr>
      <w:tr w:rsidR="00BE17B3" w:rsidRPr="008A4120" w:rsidTr="00F8477E">
        <w:tc>
          <w:tcPr>
            <w:tcW w:w="1701" w:type="dxa"/>
            <w:vMerge/>
          </w:tcPr>
          <w:p w:rsidR="00BE17B3" w:rsidRPr="00F8477E" w:rsidRDefault="00BE17B3" w:rsidP="00F8477E">
            <w:pPr>
              <w:ind w:firstLine="142"/>
              <w:jc w:val="center"/>
              <w:rPr>
                <w:rFonts w:ascii="Times New Roman" w:hAnsi="Times New Roman" w:cs="Times New Roman"/>
                <w:b/>
                <w:sz w:val="24"/>
                <w:szCs w:val="24"/>
              </w:rPr>
            </w:pPr>
          </w:p>
        </w:tc>
        <w:tc>
          <w:tcPr>
            <w:tcW w:w="7796" w:type="dxa"/>
          </w:tcPr>
          <w:p w:rsidR="00BE17B3" w:rsidRPr="008A4120" w:rsidRDefault="00BE17B3" w:rsidP="00F0509A">
            <w:pPr>
              <w:ind w:firstLine="142"/>
              <w:rPr>
                <w:rFonts w:ascii="Times New Roman" w:hAnsi="Times New Roman" w:cs="Times New Roman"/>
                <w:sz w:val="24"/>
                <w:szCs w:val="24"/>
              </w:rPr>
            </w:pPr>
            <w:r w:rsidRPr="008A4120">
              <w:rPr>
                <w:rFonts w:ascii="Times New Roman" w:hAnsi="Times New Roman" w:cs="Times New Roman"/>
                <w:sz w:val="24"/>
                <w:szCs w:val="24"/>
              </w:rPr>
              <w:t>Развитие словесного творчества, образной речи у детей дошкольного возраста на основе ознакомления с национальной культурой башкирского народа.</w:t>
            </w:r>
          </w:p>
        </w:tc>
      </w:tr>
      <w:tr w:rsidR="00BE17B3" w:rsidRPr="008A4120" w:rsidTr="00F8477E">
        <w:tc>
          <w:tcPr>
            <w:tcW w:w="1701" w:type="dxa"/>
          </w:tcPr>
          <w:p w:rsidR="00BE17B3" w:rsidRPr="00F8477E" w:rsidRDefault="00BE17B3" w:rsidP="00F8477E">
            <w:pPr>
              <w:ind w:firstLine="142"/>
              <w:jc w:val="center"/>
              <w:rPr>
                <w:rFonts w:ascii="Times New Roman" w:hAnsi="Times New Roman" w:cs="Times New Roman"/>
                <w:b/>
                <w:sz w:val="24"/>
                <w:szCs w:val="24"/>
              </w:rPr>
            </w:pPr>
            <w:r w:rsidRPr="00F8477E">
              <w:rPr>
                <w:rFonts w:ascii="Times New Roman" w:hAnsi="Times New Roman" w:cs="Times New Roman"/>
                <w:b/>
                <w:sz w:val="24"/>
                <w:szCs w:val="24"/>
              </w:rPr>
              <w:t>Задачи</w:t>
            </w:r>
          </w:p>
        </w:tc>
        <w:tc>
          <w:tcPr>
            <w:tcW w:w="7796" w:type="dxa"/>
          </w:tcPr>
          <w:p w:rsidR="00BE17B3" w:rsidRPr="008A4120" w:rsidRDefault="00BE17B3" w:rsidP="00F0509A">
            <w:pPr>
              <w:ind w:firstLine="142"/>
              <w:rPr>
                <w:rFonts w:ascii="Times New Roman" w:hAnsi="Times New Roman" w:cs="Times New Roman"/>
                <w:sz w:val="24"/>
                <w:szCs w:val="24"/>
              </w:rPr>
            </w:pPr>
            <w:r w:rsidRPr="008A4120">
              <w:rPr>
                <w:rFonts w:ascii="Times New Roman" w:hAnsi="Times New Roman" w:cs="Times New Roman"/>
                <w:sz w:val="24"/>
                <w:szCs w:val="24"/>
              </w:rPr>
              <w:t xml:space="preserve">1. Знакомство с художественной литературой башкирского народа. </w:t>
            </w:r>
          </w:p>
          <w:p w:rsidR="00BE17B3" w:rsidRPr="008A4120" w:rsidRDefault="00BE17B3" w:rsidP="00F0509A">
            <w:pPr>
              <w:ind w:firstLine="142"/>
              <w:rPr>
                <w:rFonts w:ascii="Times New Roman" w:hAnsi="Times New Roman" w:cs="Times New Roman"/>
                <w:sz w:val="24"/>
                <w:szCs w:val="24"/>
              </w:rPr>
            </w:pPr>
            <w:r w:rsidRPr="008A4120">
              <w:rPr>
                <w:rFonts w:ascii="Times New Roman" w:hAnsi="Times New Roman" w:cs="Times New Roman"/>
                <w:sz w:val="24"/>
                <w:szCs w:val="24"/>
              </w:rPr>
              <w:t xml:space="preserve">2. Знакомство с башкирскими пословицами. </w:t>
            </w:r>
          </w:p>
          <w:p w:rsidR="00BE17B3" w:rsidRPr="008A4120" w:rsidRDefault="00BE17B3" w:rsidP="00F0509A">
            <w:pPr>
              <w:ind w:firstLine="142"/>
              <w:rPr>
                <w:rFonts w:ascii="Times New Roman" w:hAnsi="Times New Roman" w:cs="Times New Roman"/>
                <w:sz w:val="24"/>
                <w:szCs w:val="24"/>
              </w:rPr>
            </w:pPr>
            <w:r w:rsidRPr="008A4120">
              <w:rPr>
                <w:rFonts w:ascii="Times New Roman" w:hAnsi="Times New Roman" w:cs="Times New Roman"/>
                <w:sz w:val="24"/>
                <w:szCs w:val="24"/>
              </w:rPr>
              <w:t xml:space="preserve">3. Драматизация башкирских произведений. </w:t>
            </w:r>
          </w:p>
          <w:p w:rsidR="00BE17B3" w:rsidRPr="008A4120" w:rsidRDefault="00BE17B3" w:rsidP="00F0509A">
            <w:pPr>
              <w:ind w:firstLine="142"/>
              <w:rPr>
                <w:rFonts w:ascii="Times New Roman" w:hAnsi="Times New Roman" w:cs="Times New Roman"/>
                <w:sz w:val="24"/>
                <w:szCs w:val="24"/>
              </w:rPr>
            </w:pPr>
            <w:r w:rsidRPr="008A4120">
              <w:rPr>
                <w:rFonts w:ascii="Times New Roman" w:hAnsi="Times New Roman" w:cs="Times New Roman"/>
                <w:sz w:val="24"/>
                <w:szCs w:val="24"/>
              </w:rPr>
              <w:t>4. Развитие образной речи, словесного творчества.</w:t>
            </w:r>
          </w:p>
        </w:tc>
      </w:tr>
      <w:tr w:rsidR="00BE17B3" w:rsidRPr="008A4120" w:rsidTr="00F8477E">
        <w:tc>
          <w:tcPr>
            <w:tcW w:w="1701" w:type="dxa"/>
          </w:tcPr>
          <w:p w:rsidR="00BE17B3" w:rsidRPr="00F8477E" w:rsidRDefault="00BE17B3" w:rsidP="00F8477E">
            <w:pPr>
              <w:ind w:firstLine="142"/>
              <w:jc w:val="center"/>
              <w:rPr>
                <w:rFonts w:ascii="Times New Roman" w:hAnsi="Times New Roman" w:cs="Times New Roman"/>
                <w:b/>
                <w:sz w:val="24"/>
                <w:szCs w:val="24"/>
              </w:rPr>
            </w:pPr>
            <w:r w:rsidRPr="00F8477E">
              <w:rPr>
                <w:rFonts w:ascii="Times New Roman" w:hAnsi="Times New Roman" w:cs="Times New Roman"/>
                <w:b/>
                <w:sz w:val="24"/>
                <w:szCs w:val="24"/>
              </w:rPr>
              <w:t>Модули</w:t>
            </w:r>
          </w:p>
        </w:tc>
        <w:tc>
          <w:tcPr>
            <w:tcW w:w="7796" w:type="dxa"/>
          </w:tcPr>
          <w:p w:rsidR="00BE17B3" w:rsidRPr="008A4120" w:rsidRDefault="00BE17B3" w:rsidP="00F8477E">
            <w:pPr>
              <w:ind w:left="136" w:firstLine="6"/>
              <w:rPr>
                <w:rFonts w:ascii="Times New Roman" w:hAnsi="Times New Roman" w:cs="Times New Roman"/>
                <w:sz w:val="24"/>
                <w:szCs w:val="24"/>
              </w:rPr>
            </w:pPr>
            <w:r w:rsidRPr="008A4120">
              <w:rPr>
                <w:rFonts w:ascii="Times New Roman" w:hAnsi="Times New Roman" w:cs="Times New Roman"/>
                <w:sz w:val="24"/>
                <w:szCs w:val="24"/>
              </w:rPr>
              <w:sym w:font="Symbol" w:char="F0B7"/>
            </w:r>
            <w:r w:rsidRPr="008A4120">
              <w:rPr>
                <w:rFonts w:ascii="Times New Roman" w:hAnsi="Times New Roman" w:cs="Times New Roman"/>
                <w:sz w:val="24"/>
                <w:szCs w:val="24"/>
              </w:rPr>
              <w:t xml:space="preserve"> Развитие словаря: освоение значений слов и их уместное употребление в соответствии с контекстом высказывания, с ситуацией, в которой происходит общение.</w:t>
            </w:r>
            <w:r w:rsidRPr="008A4120">
              <w:rPr>
                <w:rFonts w:ascii="Times New Roman" w:hAnsi="Times New Roman" w:cs="Times New Roman"/>
                <w:sz w:val="24"/>
                <w:szCs w:val="24"/>
              </w:rPr>
              <w:br/>
            </w:r>
            <w:r w:rsidRPr="008A4120">
              <w:rPr>
                <w:rFonts w:ascii="Times New Roman" w:hAnsi="Times New Roman" w:cs="Times New Roman"/>
                <w:sz w:val="24"/>
                <w:szCs w:val="24"/>
              </w:rPr>
              <w:sym w:font="Symbol" w:char="F0B7"/>
            </w:r>
            <w:r w:rsidRPr="008A4120">
              <w:rPr>
                <w:rFonts w:ascii="Times New Roman" w:hAnsi="Times New Roman" w:cs="Times New Roman"/>
                <w:sz w:val="24"/>
                <w:szCs w:val="24"/>
              </w:rPr>
              <w:t xml:space="preserve"> Развитие образной речи, словотворчество</w:t>
            </w:r>
            <w:r w:rsidRPr="008A4120">
              <w:rPr>
                <w:rFonts w:ascii="Times New Roman" w:hAnsi="Times New Roman" w:cs="Times New Roman"/>
                <w:sz w:val="24"/>
                <w:szCs w:val="24"/>
              </w:rPr>
              <w:br/>
            </w:r>
            <w:r w:rsidRPr="008A4120">
              <w:rPr>
                <w:rFonts w:ascii="Times New Roman" w:hAnsi="Times New Roman" w:cs="Times New Roman"/>
                <w:sz w:val="24"/>
                <w:szCs w:val="24"/>
              </w:rPr>
              <w:sym w:font="Symbol" w:char="F0B7"/>
            </w:r>
            <w:r w:rsidRPr="008A4120">
              <w:rPr>
                <w:rFonts w:ascii="Times New Roman" w:hAnsi="Times New Roman" w:cs="Times New Roman"/>
                <w:sz w:val="24"/>
                <w:szCs w:val="24"/>
              </w:rPr>
              <w:t xml:space="preserve"> Воспитание любви и интереса к художественному слову.</w:t>
            </w:r>
          </w:p>
        </w:tc>
      </w:tr>
      <w:tr w:rsidR="00BE17B3" w:rsidRPr="008A4120" w:rsidTr="00F8477E">
        <w:tc>
          <w:tcPr>
            <w:tcW w:w="1701" w:type="dxa"/>
          </w:tcPr>
          <w:p w:rsidR="00BE17B3" w:rsidRPr="00F8477E" w:rsidRDefault="00BE17B3" w:rsidP="00F8477E">
            <w:pPr>
              <w:ind w:firstLine="142"/>
              <w:jc w:val="center"/>
              <w:rPr>
                <w:rFonts w:ascii="Times New Roman" w:hAnsi="Times New Roman" w:cs="Times New Roman"/>
                <w:b/>
                <w:sz w:val="24"/>
                <w:szCs w:val="24"/>
              </w:rPr>
            </w:pPr>
            <w:r w:rsidRPr="00F8477E">
              <w:rPr>
                <w:rFonts w:ascii="Times New Roman" w:hAnsi="Times New Roman" w:cs="Times New Roman"/>
                <w:b/>
                <w:sz w:val="24"/>
                <w:szCs w:val="24"/>
              </w:rPr>
              <w:t>Виды детской деятельности, формы работы</w:t>
            </w:r>
          </w:p>
        </w:tc>
        <w:tc>
          <w:tcPr>
            <w:tcW w:w="7796" w:type="dxa"/>
          </w:tcPr>
          <w:p w:rsidR="00BE17B3" w:rsidRPr="00275C19" w:rsidRDefault="00BE17B3" w:rsidP="00373650">
            <w:pPr>
              <w:pStyle w:val="af2"/>
              <w:numPr>
                <w:ilvl w:val="0"/>
                <w:numId w:val="384"/>
              </w:numPr>
              <w:spacing w:line="276" w:lineRule="auto"/>
              <w:ind w:left="136" w:firstLine="0"/>
              <w:jc w:val="left"/>
              <w:rPr>
                <w:sz w:val="24"/>
                <w:szCs w:val="24"/>
              </w:rPr>
            </w:pPr>
            <w:r w:rsidRPr="00275C19">
              <w:rPr>
                <w:sz w:val="24"/>
                <w:szCs w:val="24"/>
              </w:rPr>
              <w:t>творческий рассказ на самостоятельную выбранную тему;</w:t>
            </w:r>
          </w:p>
          <w:p w:rsidR="00BE17B3" w:rsidRPr="00275C19" w:rsidRDefault="00BE17B3" w:rsidP="00373650">
            <w:pPr>
              <w:pStyle w:val="af2"/>
              <w:numPr>
                <w:ilvl w:val="0"/>
                <w:numId w:val="384"/>
              </w:numPr>
              <w:spacing w:line="276" w:lineRule="auto"/>
              <w:ind w:left="136" w:firstLine="0"/>
              <w:jc w:val="left"/>
              <w:rPr>
                <w:sz w:val="24"/>
                <w:szCs w:val="24"/>
              </w:rPr>
            </w:pPr>
            <w:r>
              <w:rPr>
                <w:sz w:val="24"/>
                <w:szCs w:val="24"/>
              </w:rPr>
              <w:t>п</w:t>
            </w:r>
            <w:r w:rsidRPr="00275C19">
              <w:rPr>
                <w:sz w:val="24"/>
                <w:szCs w:val="24"/>
              </w:rPr>
              <w:t>ересказ</w:t>
            </w:r>
          </w:p>
          <w:p w:rsidR="00BE17B3" w:rsidRPr="00275C19" w:rsidRDefault="00BE17B3" w:rsidP="00373650">
            <w:pPr>
              <w:pStyle w:val="af2"/>
              <w:numPr>
                <w:ilvl w:val="0"/>
                <w:numId w:val="384"/>
              </w:numPr>
              <w:spacing w:line="276" w:lineRule="auto"/>
              <w:ind w:left="136" w:firstLine="0"/>
              <w:jc w:val="left"/>
              <w:rPr>
                <w:sz w:val="24"/>
                <w:szCs w:val="24"/>
              </w:rPr>
            </w:pPr>
            <w:r w:rsidRPr="00275C19">
              <w:rPr>
                <w:sz w:val="24"/>
                <w:szCs w:val="24"/>
              </w:rPr>
              <w:t>словотворчество</w:t>
            </w:r>
          </w:p>
        </w:tc>
      </w:tr>
      <w:tr w:rsidR="00BE17B3" w:rsidRPr="008A4120" w:rsidTr="00F8477E">
        <w:tc>
          <w:tcPr>
            <w:tcW w:w="1701" w:type="dxa"/>
          </w:tcPr>
          <w:p w:rsidR="00BE17B3" w:rsidRPr="00F8477E" w:rsidRDefault="00BE17B3" w:rsidP="00F8477E">
            <w:pPr>
              <w:ind w:firstLine="142"/>
              <w:jc w:val="center"/>
              <w:rPr>
                <w:rFonts w:ascii="Times New Roman" w:hAnsi="Times New Roman" w:cs="Times New Roman"/>
                <w:b/>
                <w:sz w:val="24"/>
                <w:szCs w:val="24"/>
              </w:rPr>
            </w:pPr>
            <w:r w:rsidRPr="00F8477E">
              <w:rPr>
                <w:rFonts w:ascii="Times New Roman" w:hAnsi="Times New Roman" w:cs="Times New Roman"/>
                <w:b/>
                <w:sz w:val="24"/>
                <w:szCs w:val="24"/>
              </w:rPr>
              <w:t>Методы</w:t>
            </w:r>
          </w:p>
        </w:tc>
        <w:tc>
          <w:tcPr>
            <w:tcW w:w="7796" w:type="dxa"/>
          </w:tcPr>
          <w:p w:rsidR="00BE17B3" w:rsidRPr="008A4120" w:rsidRDefault="00BE17B3" w:rsidP="00F8477E">
            <w:pPr>
              <w:rPr>
                <w:rFonts w:ascii="Times New Roman" w:hAnsi="Times New Roman" w:cs="Times New Roman"/>
                <w:sz w:val="24"/>
                <w:szCs w:val="24"/>
              </w:rPr>
            </w:pPr>
            <w:r w:rsidRPr="008A4120">
              <w:rPr>
                <w:rFonts w:ascii="Times New Roman" w:hAnsi="Times New Roman" w:cs="Times New Roman"/>
                <w:sz w:val="24"/>
                <w:szCs w:val="24"/>
              </w:rPr>
              <w:sym w:font="Symbol" w:char="F0B7"/>
            </w:r>
            <w:r w:rsidRPr="008A4120">
              <w:rPr>
                <w:rFonts w:ascii="Times New Roman" w:hAnsi="Times New Roman" w:cs="Times New Roman"/>
                <w:sz w:val="24"/>
                <w:szCs w:val="24"/>
              </w:rPr>
              <w:t xml:space="preserve"> Метод непосредственного и опосредованного наблюдения</w:t>
            </w:r>
            <w:r w:rsidRPr="008A4120">
              <w:rPr>
                <w:rFonts w:ascii="Times New Roman" w:hAnsi="Times New Roman" w:cs="Times New Roman"/>
                <w:sz w:val="24"/>
                <w:szCs w:val="24"/>
              </w:rPr>
              <w:br/>
            </w:r>
            <w:r w:rsidRPr="008A4120">
              <w:rPr>
                <w:rFonts w:ascii="Times New Roman" w:hAnsi="Times New Roman" w:cs="Times New Roman"/>
                <w:sz w:val="24"/>
                <w:szCs w:val="24"/>
              </w:rPr>
              <w:sym w:font="Symbol" w:char="F0B7"/>
            </w:r>
            <w:r w:rsidRPr="008A4120">
              <w:rPr>
                <w:rFonts w:ascii="Times New Roman" w:hAnsi="Times New Roman" w:cs="Times New Roman"/>
                <w:sz w:val="24"/>
                <w:szCs w:val="24"/>
              </w:rPr>
              <w:t xml:space="preserve"> Чтение и рассказывание художественных произведений, заучивание наизусть, пересказ, обобщающая беседа, рассказывание</w:t>
            </w:r>
            <w:r w:rsidRPr="008A4120">
              <w:rPr>
                <w:rFonts w:ascii="Times New Roman" w:hAnsi="Times New Roman" w:cs="Times New Roman"/>
                <w:sz w:val="24"/>
                <w:szCs w:val="24"/>
              </w:rPr>
              <w:br/>
            </w:r>
            <w:r w:rsidRPr="008A4120">
              <w:rPr>
                <w:rFonts w:ascii="Times New Roman" w:hAnsi="Times New Roman" w:cs="Times New Roman"/>
                <w:sz w:val="24"/>
                <w:szCs w:val="24"/>
              </w:rPr>
              <w:sym w:font="Symbol" w:char="F0B7"/>
            </w:r>
            <w:r w:rsidRPr="008A4120">
              <w:rPr>
                <w:rFonts w:ascii="Times New Roman" w:hAnsi="Times New Roman" w:cs="Times New Roman"/>
                <w:sz w:val="24"/>
                <w:szCs w:val="24"/>
              </w:rPr>
              <w:t xml:space="preserve"> Дидактические игры</w:t>
            </w:r>
          </w:p>
        </w:tc>
      </w:tr>
      <w:tr w:rsidR="00BE17B3" w:rsidRPr="008A4120" w:rsidTr="00F8477E">
        <w:tc>
          <w:tcPr>
            <w:tcW w:w="1701" w:type="dxa"/>
          </w:tcPr>
          <w:p w:rsidR="00BE17B3" w:rsidRPr="00F8477E" w:rsidRDefault="00BE17B3" w:rsidP="00F8477E">
            <w:pPr>
              <w:ind w:firstLine="142"/>
              <w:jc w:val="center"/>
              <w:rPr>
                <w:rFonts w:ascii="Times New Roman" w:hAnsi="Times New Roman" w:cs="Times New Roman"/>
                <w:b/>
                <w:sz w:val="24"/>
                <w:szCs w:val="24"/>
              </w:rPr>
            </w:pPr>
            <w:r w:rsidRPr="00F8477E">
              <w:rPr>
                <w:rFonts w:ascii="Times New Roman" w:hAnsi="Times New Roman" w:cs="Times New Roman"/>
                <w:b/>
                <w:sz w:val="24"/>
                <w:szCs w:val="24"/>
              </w:rPr>
              <w:t>Интеграция видов деятельности</w:t>
            </w:r>
          </w:p>
        </w:tc>
        <w:tc>
          <w:tcPr>
            <w:tcW w:w="7796" w:type="dxa"/>
          </w:tcPr>
          <w:p w:rsidR="00BE17B3" w:rsidRPr="008A4120" w:rsidRDefault="00BE17B3" w:rsidP="00F0509A">
            <w:pPr>
              <w:ind w:firstLine="142"/>
              <w:rPr>
                <w:rFonts w:ascii="Times New Roman" w:hAnsi="Times New Roman" w:cs="Times New Roman"/>
                <w:sz w:val="24"/>
                <w:szCs w:val="24"/>
              </w:rPr>
            </w:pPr>
            <w:r w:rsidRPr="008A4120">
              <w:rPr>
                <w:rFonts w:ascii="Times New Roman" w:hAnsi="Times New Roman" w:cs="Times New Roman"/>
                <w:sz w:val="24"/>
                <w:szCs w:val="24"/>
              </w:rPr>
              <w:t>выражение своих чувств и мыслей, поддержка детской инициативы и самостоятельности в разных видах деятельности, создание условий для общения, организация видов деятельности.</w:t>
            </w:r>
          </w:p>
        </w:tc>
      </w:tr>
      <w:tr w:rsidR="00BE17B3" w:rsidRPr="008A4120" w:rsidTr="00F8477E">
        <w:tc>
          <w:tcPr>
            <w:tcW w:w="1701" w:type="dxa"/>
          </w:tcPr>
          <w:p w:rsidR="00BE17B3" w:rsidRPr="00F8477E" w:rsidRDefault="00BE17B3" w:rsidP="00F8477E">
            <w:pPr>
              <w:ind w:firstLine="142"/>
              <w:jc w:val="center"/>
              <w:rPr>
                <w:rFonts w:ascii="Times New Roman" w:hAnsi="Times New Roman" w:cs="Times New Roman"/>
                <w:b/>
                <w:sz w:val="24"/>
                <w:szCs w:val="24"/>
              </w:rPr>
            </w:pPr>
            <w:r w:rsidRPr="00F8477E">
              <w:rPr>
                <w:rFonts w:ascii="Times New Roman" w:hAnsi="Times New Roman" w:cs="Times New Roman"/>
                <w:b/>
                <w:sz w:val="24"/>
                <w:szCs w:val="24"/>
              </w:rPr>
              <w:t>Способы поддержки детской инициативы</w:t>
            </w:r>
          </w:p>
        </w:tc>
        <w:tc>
          <w:tcPr>
            <w:tcW w:w="7796" w:type="dxa"/>
          </w:tcPr>
          <w:p w:rsidR="00BE17B3" w:rsidRPr="008A4120" w:rsidRDefault="00BE17B3" w:rsidP="00F8477E">
            <w:pPr>
              <w:ind w:hanging="6"/>
              <w:rPr>
                <w:rFonts w:ascii="Times New Roman" w:hAnsi="Times New Roman" w:cs="Times New Roman"/>
                <w:sz w:val="24"/>
                <w:szCs w:val="24"/>
              </w:rPr>
            </w:pPr>
            <w:r w:rsidRPr="008A4120">
              <w:rPr>
                <w:rFonts w:ascii="Times New Roman" w:hAnsi="Times New Roman" w:cs="Times New Roman"/>
                <w:sz w:val="24"/>
                <w:szCs w:val="24"/>
              </w:rPr>
              <w:sym w:font="Symbol" w:char="F0B7"/>
            </w:r>
            <w:r w:rsidRPr="008A4120">
              <w:rPr>
                <w:rFonts w:ascii="Times New Roman" w:hAnsi="Times New Roman" w:cs="Times New Roman"/>
                <w:sz w:val="24"/>
                <w:szCs w:val="24"/>
              </w:rPr>
              <w:t xml:space="preserve"> создание речевой ситуации;</w:t>
            </w:r>
            <w:r w:rsidRPr="008A4120">
              <w:rPr>
                <w:rFonts w:ascii="Times New Roman" w:hAnsi="Times New Roman" w:cs="Times New Roman"/>
                <w:sz w:val="24"/>
                <w:szCs w:val="24"/>
              </w:rPr>
              <w:br/>
            </w:r>
            <w:r w:rsidRPr="008A4120">
              <w:rPr>
                <w:rFonts w:ascii="Times New Roman" w:hAnsi="Times New Roman" w:cs="Times New Roman"/>
                <w:sz w:val="24"/>
                <w:szCs w:val="24"/>
              </w:rPr>
              <w:sym w:font="Symbol" w:char="F0B7"/>
            </w:r>
            <w:r w:rsidRPr="008A4120">
              <w:rPr>
                <w:rFonts w:ascii="Times New Roman" w:hAnsi="Times New Roman" w:cs="Times New Roman"/>
                <w:sz w:val="24"/>
                <w:szCs w:val="24"/>
              </w:rPr>
              <w:t xml:space="preserve"> создание ситуации успеха;</w:t>
            </w:r>
            <w:r w:rsidRPr="008A4120">
              <w:rPr>
                <w:rFonts w:ascii="Times New Roman" w:hAnsi="Times New Roman" w:cs="Times New Roman"/>
                <w:sz w:val="24"/>
                <w:szCs w:val="24"/>
              </w:rPr>
              <w:br/>
            </w:r>
            <w:r w:rsidRPr="008A4120">
              <w:rPr>
                <w:rFonts w:ascii="Times New Roman" w:hAnsi="Times New Roman" w:cs="Times New Roman"/>
                <w:sz w:val="24"/>
                <w:szCs w:val="24"/>
              </w:rPr>
              <w:sym w:font="Symbol" w:char="F0B7"/>
            </w:r>
            <w:r w:rsidRPr="008A4120">
              <w:rPr>
                <w:rFonts w:ascii="Times New Roman" w:hAnsi="Times New Roman" w:cs="Times New Roman"/>
                <w:sz w:val="24"/>
                <w:szCs w:val="24"/>
              </w:rPr>
              <w:t xml:space="preserve"> участие в речевых играх;</w:t>
            </w:r>
            <w:r w:rsidRPr="008A4120">
              <w:rPr>
                <w:rFonts w:ascii="Times New Roman" w:hAnsi="Times New Roman" w:cs="Times New Roman"/>
                <w:sz w:val="24"/>
                <w:szCs w:val="24"/>
              </w:rPr>
              <w:br/>
            </w:r>
            <w:r w:rsidRPr="008A4120">
              <w:rPr>
                <w:rFonts w:ascii="Times New Roman" w:hAnsi="Times New Roman" w:cs="Times New Roman"/>
                <w:sz w:val="24"/>
                <w:szCs w:val="24"/>
              </w:rPr>
              <w:sym w:font="Symbol" w:char="F0B7"/>
            </w:r>
            <w:r w:rsidRPr="008A4120">
              <w:rPr>
                <w:rFonts w:ascii="Times New Roman" w:hAnsi="Times New Roman" w:cs="Times New Roman"/>
                <w:sz w:val="24"/>
                <w:szCs w:val="24"/>
              </w:rPr>
              <w:t xml:space="preserve"> создание развивающей предметно – пространственной среды.</w:t>
            </w:r>
          </w:p>
        </w:tc>
      </w:tr>
    </w:tbl>
    <w:p w:rsidR="00BE17B3" w:rsidRPr="00F05AD2" w:rsidRDefault="00BE17B3" w:rsidP="00F0509A">
      <w:pPr>
        <w:spacing w:after="0" w:line="240" w:lineRule="auto"/>
        <w:ind w:firstLine="142"/>
        <w:rPr>
          <w:sz w:val="20"/>
          <w:szCs w:val="20"/>
        </w:rPr>
      </w:pPr>
    </w:p>
    <w:tbl>
      <w:tblPr>
        <w:tblStyle w:val="28"/>
        <w:tblW w:w="9498" w:type="dxa"/>
        <w:tblInd w:w="108" w:type="dxa"/>
        <w:tblLook w:val="04A0"/>
      </w:tblPr>
      <w:tblGrid>
        <w:gridCol w:w="1843"/>
        <w:gridCol w:w="7655"/>
      </w:tblGrid>
      <w:tr w:rsidR="00BE17B3" w:rsidRPr="00F05AD2" w:rsidTr="00404ADA">
        <w:tc>
          <w:tcPr>
            <w:tcW w:w="1843" w:type="dxa"/>
            <w:vMerge w:val="restart"/>
          </w:tcPr>
          <w:p w:rsidR="00BE17B3" w:rsidRPr="00404ADA" w:rsidRDefault="00BE17B3" w:rsidP="00404ADA">
            <w:pPr>
              <w:ind w:firstLine="142"/>
              <w:jc w:val="center"/>
              <w:rPr>
                <w:rFonts w:ascii="Times New Roman" w:hAnsi="Times New Roman" w:cs="Times New Roman"/>
                <w:b/>
                <w:sz w:val="24"/>
                <w:szCs w:val="24"/>
              </w:rPr>
            </w:pPr>
            <w:r w:rsidRPr="00404ADA">
              <w:rPr>
                <w:rFonts w:ascii="Times New Roman" w:hAnsi="Times New Roman" w:cs="Times New Roman"/>
                <w:b/>
                <w:sz w:val="24"/>
                <w:szCs w:val="24"/>
              </w:rPr>
              <w:t>Цель</w:t>
            </w:r>
          </w:p>
        </w:tc>
        <w:tc>
          <w:tcPr>
            <w:tcW w:w="7655" w:type="dxa"/>
          </w:tcPr>
          <w:p w:rsidR="00BE17B3" w:rsidRPr="00F05AD2" w:rsidRDefault="00BE17B3" w:rsidP="00F0509A">
            <w:pPr>
              <w:ind w:firstLine="142"/>
              <w:jc w:val="center"/>
              <w:rPr>
                <w:rFonts w:ascii="Times New Roman" w:hAnsi="Times New Roman" w:cs="Times New Roman"/>
                <w:sz w:val="24"/>
                <w:szCs w:val="24"/>
              </w:rPr>
            </w:pPr>
            <w:r w:rsidRPr="00C5539E">
              <w:rPr>
                <w:rFonts w:ascii="Times New Roman" w:hAnsi="Times New Roman" w:cs="Times New Roman"/>
                <w:b/>
                <w:sz w:val="24"/>
                <w:szCs w:val="24"/>
              </w:rPr>
              <w:t>Художественно – эстетическое развитие</w:t>
            </w:r>
          </w:p>
        </w:tc>
      </w:tr>
      <w:tr w:rsidR="00BE17B3" w:rsidRPr="00F05AD2" w:rsidTr="00404ADA">
        <w:tc>
          <w:tcPr>
            <w:tcW w:w="1843" w:type="dxa"/>
            <w:vMerge/>
          </w:tcPr>
          <w:p w:rsidR="00BE17B3" w:rsidRPr="00404ADA" w:rsidRDefault="00BE17B3" w:rsidP="00404ADA">
            <w:pPr>
              <w:ind w:firstLine="142"/>
              <w:jc w:val="center"/>
              <w:rPr>
                <w:rFonts w:ascii="Times New Roman" w:hAnsi="Times New Roman" w:cs="Times New Roman"/>
                <w:b/>
                <w:sz w:val="24"/>
                <w:szCs w:val="24"/>
              </w:rPr>
            </w:pPr>
          </w:p>
        </w:tc>
        <w:tc>
          <w:tcPr>
            <w:tcW w:w="7655" w:type="dxa"/>
          </w:tcPr>
          <w:p w:rsidR="00BE17B3" w:rsidRPr="00F05AD2" w:rsidRDefault="00BE17B3" w:rsidP="00F0509A">
            <w:pPr>
              <w:ind w:firstLine="142"/>
              <w:rPr>
                <w:rFonts w:ascii="Times New Roman" w:hAnsi="Times New Roman" w:cs="Times New Roman"/>
                <w:sz w:val="24"/>
                <w:szCs w:val="24"/>
              </w:rPr>
            </w:pPr>
            <w:r w:rsidRPr="00F05AD2">
              <w:rPr>
                <w:rFonts w:ascii="Times New Roman" w:hAnsi="Times New Roman" w:cs="Times New Roman"/>
                <w:sz w:val="24"/>
                <w:szCs w:val="24"/>
              </w:rPr>
              <w:t>Формирование навыков изобразительного творчества у детей дошкольного возраста; восприятие изобразительного искусства; формирование художественных образов, формирование художественных способностей у детей.</w:t>
            </w:r>
          </w:p>
        </w:tc>
      </w:tr>
      <w:tr w:rsidR="00BE17B3" w:rsidRPr="00F05AD2" w:rsidTr="00404ADA">
        <w:tc>
          <w:tcPr>
            <w:tcW w:w="1843" w:type="dxa"/>
          </w:tcPr>
          <w:p w:rsidR="00BE17B3" w:rsidRPr="00404ADA" w:rsidRDefault="00BE17B3" w:rsidP="00404ADA">
            <w:pPr>
              <w:ind w:firstLine="142"/>
              <w:jc w:val="center"/>
              <w:rPr>
                <w:rFonts w:ascii="Times New Roman" w:hAnsi="Times New Roman" w:cs="Times New Roman"/>
                <w:b/>
                <w:sz w:val="24"/>
                <w:szCs w:val="24"/>
              </w:rPr>
            </w:pPr>
            <w:r w:rsidRPr="00404ADA">
              <w:rPr>
                <w:rFonts w:ascii="Times New Roman" w:hAnsi="Times New Roman" w:cs="Times New Roman"/>
                <w:b/>
                <w:sz w:val="24"/>
                <w:szCs w:val="24"/>
              </w:rPr>
              <w:t>Задачи</w:t>
            </w:r>
          </w:p>
        </w:tc>
        <w:tc>
          <w:tcPr>
            <w:tcW w:w="7655" w:type="dxa"/>
          </w:tcPr>
          <w:p w:rsidR="00BE17B3" w:rsidRPr="00F05AD2" w:rsidRDefault="00BE17B3" w:rsidP="00F0509A">
            <w:pPr>
              <w:ind w:firstLine="142"/>
              <w:rPr>
                <w:rFonts w:ascii="Times New Roman" w:hAnsi="Times New Roman" w:cs="Times New Roman"/>
                <w:sz w:val="24"/>
                <w:szCs w:val="24"/>
              </w:rPr>
            </w:pPr>
            <w:r w:rsidRPr="00F05AD2">
              <w:rPr>
                <w:rFonts w:ascii="Times New Roman" w:hAnsi="Times New Roman" w:cs="Times New Roman"/>
                <w:sz w:val="24"/>
                <w:szCs w:val="24"/>
              </w:rPr>
              <w:t xml:space="preserve">1. Развивать творческие способности детей посредством изобразительной деятельности. </w:t>
            </w:r>
          </w:p>
          <w:p w:rsidR="00BE17B3" w:rsidRPr="00F05AD2" w:rsidRDefault="00BE17B3" w:rsidP="00F0509A">
            <w:pPr>
              <w:ind w:firstLine="142"/>
              <w:rPr>
                <w:rFonts w:ascii="Times New Roman" w:hAnsi="Times New Roman" w:cs="Times New Roman"/>
                <w:sz w:val="24"/>
                <w:szCs w:val="24"/>
              </w:rPr>
            </w:pPr>
            <w:r w:rsidRPr="00F05AD2">
              <w:rPr>
                <w:rFonts w:ascii="Times New Roman" w:hAnsi="Times New Roman" w:cs="Times New Roman"/>
                <w:sz w:val="24"/>
                <w:szCs w:val="24"/>
              </w:rPr>
              <w:t xml:space="preserve">2. Формировать художественные способности. </w:t>
            </w:r>
          </w:p>
          <w:p w:rsidR="00BE17B3" w:rsidRPr="00F05AD2" w:rsidRDefault="00BE17B3" w:rsidP="00F0509A">
            <w:pPr>
              <w:ind w:firstLine="142"/>
              <w:rPr>
                <w:rFonts w:ascii="Times New Roman" w:hAnsi="Times New Roman" w:cs="Times New Roman"/>
                <w:sz w:val="24"/>
                <w:szCs w:val="24"/>
              </w:rPr>
            </w:pPr>
            <w:r w:rsidRPr="00F05AD2">
              <w:rPr>
                <w:rFonts w:ascii="Times New Roman" w:hAnsi="Times New Roman" w:cs="Times New Roman"/>
                <w:sz w:val="24"/>
                <w:szCs w:val="24"/>
              </w:rPr>
              <w:t xml:space="preserve">3. Воспитывать культуру деятельности, формировать навыки сотрудничества. </w:t>
            </w:r>
          </w:p>
          <w:p w:rsidR="00BE17B3" w:rsidRPr="00F05AD2" w:rsidRDefault="00BE17B3" w:rsidP="00F0509A">
            <w:pPr>
              <w:ind w:firstLine="142"/>
              <w:rPr>
                <w:rFonts w:ascii="Times New Roman" w:hAnsi="Times New Roman" w:cs="Times New Roman"/>
                <w:sz w:val="24"/>
                <w:szCs w:val="24"/>
              </w:rPr>
            </w:pPr>
            <w:r w:rsidRPr="00F05AD2">
              <w:rPr>
                <w:rFonts w:ascii="Times New Roman" w:hAnsi="Times New Roman" w:cs="Times New Roman"/>
                <w:sz w:val="24"/>
                <w:szCs w:val="24"/>
              </w:rPr>
              <w:t>4. Развивать умение воспринимать изобразительное искусство, формировать художественный вкус.</w:t>
            </w:r>
          </w:p>
        </w:tc>
      </w:tr>
      <w:tr w:rsidR="00BE17B3" w:rsidRPr="00F05AD2" w:rsidTr="00404ADA">
        <w:tc>
          <w:tcPr>
            <w:tcW w:w="1843" w:type="dxa"/>
          </w:tcPr>
          <w:p w:rsidR="00BE17B3" w:rsidRPr="00404ADA" w:rsidRDefault="00BE17B3" w:rsidP="00404ADA">
            <w:pPr>
              <w:ind w:firstLine="142"/>
              <w:jc w:val="center"/>
              <w:rPr>
                <w:rFonts w:ascii="Times New Roman" w:hAnsi="Times New Roman" w:cs="Times New Roman"/>
                <w:b/>
                <w:sz w:val="24"/>
                <w:szCs w:val="24"/>
              </w:rPr>
            </w:pPr>
            <w:r w:rsidRPr="00404ADA">
              <w:rPr>
                <w:rFonts w:ascii="Times New Roman" w:hAnsi="Times New Roman" w:cs="Times New Roman"/>
                <w:b/>
                <w:sz w:val="24"/>
                <w:szCs w:val="24"/>
              </w:rPr>
              <w:t>Модули</w:t>
            </w:r>
          </w:p>
        </w:tc>
        <w:tc>
          <w:tcPr>
            <w:tcW w:w="7655" w:type="dxa"/>
          </w:tcPr>
          <w:p w:rsidR="00BE17B3" w:rsidRPr="00F05AD2" w:rsidRDefault="00BE17B3" w:rsidP="00404ADA">
            <w:pPr>
              <w:rPr>
                <w:rFonts w:ascii="Times New Roman" w:hAnsi="Times New Roman" w:cs="Times New Roman"/>
                <w:sz w:val="24"/>
                <w:szCs w:val="24"/>
              </w:rPr>
            </w:pPr>
            <w:r w:rsidRPr="00F05AD2">
              <w:rPr>
                <w:rFonts w:ascii="Times New Roman" w:hAnsi="Times New Roman" w:cs="Times New Roman"/>
                <w:sz w:val="24"/>
                <w:szCs w:val="24"/>
              </w:rPr>
              <w:sym w:font="Symbol" w:char="F0B7"/>
            </w:r>
            <w:r w:rsidRPr="00F05AD2">
              <w:rPr>
                <w:rFonts w:ascii="Times New Roman" w:hAnsi="Times New Roman" w:cs="Times New Roman"/>
                <w:sz w:val="24"/>
                <w:szCs w:val="24"/>
              </w:rPr>
              <w:t xml:space="preserve"> Развитие изобразительной деятельности детей;</w:t>
            </w:r>
            <w:r w:rsidRPr="00F05AD2">
              <w:rPr>
                <w:rFonts w:ascii="Times New Roman" w:hAnsi="Times New Roman" w:cs="Times New Roman"/>
                <w:sz w:val="24"/>
                <w:szCs w:val="24"/>
              </w:rPr>
              <w:br/>
            </w:r>
            <w:r w:rsidRPr="00F05AD2">
              <w:rPr>
                <w:rFonts w:ascii="Times New Roman" w:hAnsi="Times New Roman" w:cs="Times New Roman"/>
                <w:sz w:val="24"/>
                <w:szCs w:val="24"/>
              </w:rPr>
              <w:sym w:font="Symbol" w:char="F0B7"/>
            </w:r>
            <w:r w:rsidRPr="00F05AD2">
              <w:rPr>
                <w:rFonts w:ascii="Times New Roman" w:hAnsi="Times New Roman" w:cs="Times New Roman"/>
                <w:sz w:val="24"/>
                <w:szCs w:val="24"/>
              </w:rPr>
              <w:t xml:space="preserve"> Развитие детского творчества;</w:t>
            </w:r>
          </w:p>
        </w:tc>
      </w:tr>
      <w:tr w:rsidR="00BE17B3" w:rsidRPr="00F05AD2" w:rsidTr="00404ADA">
        <w:tc>
          <w:tcPr>
            <w:tcW w:w="1843" w:type="dxa"/>
          </w:tcPr>
          <w:p w:rsidR="00BE17B3" w:rsidRPr="00404ADA" w:rsidRDefault="00BE17B3" w:rsidP="00404ADA">
            <w:pPr>
              <w:ind w:firstLine="142"/>
              <w:jc w:val="center"/>
              <w:rPr>
                <w:rFonts w:ascii="Times New Roman" w:hAnsi="Times New Roman" w:cs="Times New Roman"/>
                <w:b/>
                <w:sz w:val="24"/>
                <w:szCs w:val="24"/>
              </w:rPr>
            </w:pPr>
            <w:r w:rsidRPr="00404ADA">
              <w:rPr>
                <w:rFonts w:ascii="Times New Roman" w:hAnsi="Times New Roman" w:cs="Times New Roman"/>
                <w:b/>
                <w:sz w:val="24"/>
                <w:szCs w:val="24"/>
              </w:rPr>
              <w:t>Виды детской деятельности, формы работы</w:t>
            </w:r>
          </w:p>
        </w:tc>
        <w:tc>
          <w:tcPr>
            <w:tcW w:w="7655" w:type="dxa"/>
          </w:tcPr>
          <w:p w:rsidR="00BE17B3" w:rsidRPr="00F05AD2" w:rsidRDefault="00BE17B3" w:rsidP="00F0509A">
            <w:pPr>
              <w:ind w:firstLine="142"/>
              <w:rPr>
                <w:rFonts w:ascii="Times New Roman" w:hAnsi="Times New Roman" w:cs="Times New Roman"/>
                <w:sz w:val="24"/>
                <w:szCs w:val="24"/>
              </w:rPr>
            </w:pPr>
            <w:r w:rsidRPr="00F05AD2">
              <w:rPr>
                <w:rFonts w:ascii="Times New Roman" w:hAnsi="Times New Roman" w:cs="Times New Roman"/>
                <w:sz w:val="24"/>
                <w:szCs w:val="24"/>
                <w:u w:val="single"/>
              </w:rPr>
              <w:t>Ранний возраст.</w:t>
            </w:r>
            <w:r w:rsidRPr="00F05AD2">
              <w:rPr>
                <w:rFonts w:ascii="Times New Roman" w:hAnsi="Times New Roman" w:cs="Times New Roman"/>
                <w:sz w:val="24"/>
                <w:szCs w:val="24"/>
              </w:rPr>
              <w:br/>
            </w:r>
            <w:r w:rsidRPr="00F05AD2">
              <w:rPr>
                <w:rFonts w:ascii="Times New Roman" w:hAnsi="Times New Roman" w:cs="Times New Roman"/>
                <w:sz w:val="24"/>
                <w:szCs w:val="24"/>
              </w:rPr>
              <w:sym w:font="Symbol" w:char="F0B7"/>
            </w:r>
            <w:r w:rsidRPr="00F05AD2">
              <w:rPr>
                <w:rFonts w:ascii="Times New Roman" w:hAnsi="Times New Roman" w:cs="Times New Roman"/>
                <w:sz w:val="24"/>
                <w:szCs w:val="24"/>
              </w:rPr>
              <w:t xml:space="preserve"> Предметная, общение, восприятие (музыки, сказок, стихов), двигательная активность, рассматривание картинок </w:t>
            </w:r>
          </w:p>
          <w:p w:rsidR="00BE17B3" w:rsidRPr="00F05AD2" w:rsidRDefault="00BE17B3" w:rsidP="00F0509A">
            <w:pPr>
              <w:ind w:firstLine="142"/>
              <w:rPr>
                <w:rFonts w:ascii="Times New Roman" w:hAnsi="Times New Roman" w:cs="Times New Roman"/>
                <w:sz w:val="24"/>
                <w:szCs w:val="24"/>
              </w:rPr>
            </w:pPr>
            <w:r w:rsidRPr="00F05AD2">
              <w:rPr>
                <w:rFonts w:ascii="Times New Roman" w:hAnsi="Times New Roman" w:cs="Times New Roman"/>
                <w:sz w:val="24"/>
                <w:szCs w:val="24"/>
                <w:u w:val="single"/>
              </w:rPr>
              <w:t>Дошкольный возраст.</w:t>
            </w:r>
            <w:r w:rsidRPr="00F05AD2">
              <w:rPr>
                <w:rFonts w:ascii="Times New Roman" w:hAnsi="Times New Roman" w:cs="Times New Roman"/>
                <w:sz w:val="24"/>
                <w:szCs w:val="24"/>
              </w:rPr>
              <w:br/>
            </w:r>
            <w:r w:rsidRPr="00F05AD2">
              <w:rPr>
                <w:rFonts w:ascii="Times New Roman" w:hAnsi="Times New Roman" w:cs="Times New Roman"/>
                <w:sz w:val="24"/>
                <w:szCs w:val="24"/>
              </w:rPr>
              <w:sym w:font="Symbol" w:char="F0B7"/>
            </w:r>
            <w:r w:rsidRPr="00F05AD2">
              <w:rPr>
                <w:rFonts w:ascii="Times New Roman" w:hAnsi="Times New Roman" w:cs="Times New Roman"/>
                <w:sz w:val="24"/>
                <w:szCs w:val="24"/>
              </w:rPr>
              <w:t xml:space="preserve"> Игровая, коммуникативная, восприятие худ.литературы и фольклора</w:t>
            </w:r>
            <w:r>
              <w:rPr>
                <w:rFonts w:ascii="Times New Roman" w:hAnsi="Times New Roman" w:cs="Times New Roman"/>
                <w:sz w:val="24"/>
                <w:szCs w:val="24"/>
              </w:rPr>
              <w:t xml:space="preserve"> народов проживающих на территории РБ</w:t>
            </w:r>
            <w:r w:rsidRPr="00F05AD2">
              <w:rPr>
                <w:rFonts w:ascii="Times New Roman" w:hAnsi="Times New Roman" w:cs="Times New Roman"/>
                <w:sz w:val="24"/>
                <w:szCs w:val="24"/>
              </w:rPr>
              <w:t xml:space="preserve">, трудовая, конструктивная, музыкальная, изобразительная. </w:t>
            </w:r>
          </w:p>
          <w:p w:rsidR="00BE17B3" w:rsidRPr="00F05AD2" w:rsidRDefault="00BE17B3" w:rsidP="00F0509A">
            <w:pPr>
              <w:ind w:firstLine="142"/>
              <w:rPr>
                <w:rFonts w:ascii="Times New Roman" w:hAnsi="Times New Roman" w:cs="Times New Roman"/>
                <w:sz w:val="24"/>
                <w:szCs w:val="24"/>
              </w:rPr>
            </w:pPr>
            <w:r w:rsidRPr="00F05AD2">
              <w:rPr>
                <w:rFonts w:ascii="Times New Roman" w:hAnsi="Times New Roman" w:cs="Times New Roman"/>
                <w:sz w:val="24"/>
                <w:szCs w:val="24"/>
              </w:rPr>
              <w:t>Формы:</w:t>
            </w:r>
            <w:r w:rsidRPr="00F05AD2">
              <w:rPr>
                <w:rFonts w:ascii="Times New Roman" w:hAnsi="Times New Roman" w:cs="Times New Roman"/>
                <w:sz w:val="24"/>
                <w:szCs w:val="24"/>
              </w:rPr>
              <w:br/>
            </w:r>
            <w:r w:rsidRPr="00F05AD2">
              <w:rPr>
                <w:rFonts w:ascii="Times New Roman" w:hAnsi="Times New Roman" w:cs="Times New Roman"/>
                <w:sz w:val="24"/>
                <w:szCs w:val="24"/>
              </w:rPr>
              <w:sym w:font="Symbol" w:char="F0B7"/>
            </w:r>
            <w:r w:rsidRPr="00F05AD2">
              <w:rPr>
                <w:rFonts w:ascii="Times New Roman" w:hAnsi="Times New Roman" w:cs="Times New Roman"/>
                <w:sz w:val="24"/>
                <w:szCs w:val="24"/>
              </w:rPr>
              <w:t xml:space="preserve"> дидактические игры, самостоятельно-изобразительная деятельность; занятие, экскурсия, творческая мастерская, беседа, праздник, досуг, восприятие художественных произведений и произведений искусства.</w:t>
            </w:r>
          </w:p>
        </w:tc>
      </w:tr>
      <w:tr w:rsidR="00BE17B3" w:rsidRPr="00F05AD2" w:rsidTr="00404ADA">
        <w:tc>
          <w:tcPr>
            <w:tcW w:w="1843" w:type="dxa"/>
          </w:tcPr>
          <w:p w:rsidR="00BE17B3" w:rsidRPr="00404ADA" w:rsidRDefault="00BE17B3" w:rsidP="00404ADA">
            <w:pPr>
              <w:ind w:firstLine="142"/>
              <w:jc w:val="center"/>
              <w:rPr>
                <w:rFonts w:ascii="Times New Roman" w:hAnsi="Times New Roman" w:cs="Times New Roman"/>
                <w:b/>
                <w:sz w:val="24"/>
                <w:szCs w:val="24"/>
              </w:rPr>
            </w:pPr>
            <w:r w:rsidRPr="00404ADA">
              <w:rPr>
                <w:rFonts w:ascii="Times New Roman" w:hAnsi="Times New Roman" w:cs="Times New Roman"/>
                <w:b/>
                <w:sz w:val="24"/>
                <w:szCs w:val="24"/>
              </w:rPr>
              <w:t>Методы</w:t>
            </w:r>
          </w:p>
        </w:tc>
        <w:tc>
          <w:tcPr>
            <w:tcW w:w="7655" w:type="dxa"/>
          </w:tcPr>
          <w:p w:rsidR="00BE17B3" w:rsidRPr="00F05AD2" w:rsidRDefault="00BE17B3" w:rsidP="00404ADA">
            <w:pPr>
              <w:rPr>
                <w:rFonts w:ascii="Times New Roman" w:hAnsi="Times New Roman" w:cs="Times New Roman"/>
                <w:sz w:val="24"/>
                <w:szCs w:val="24"/>
              </w:rPr>
            </w:pPr>
            <w:r w:rsidRPr="00F05AD2">
              <w:rPr>
                <w:rFonts w:ascii="Times New Roman" w:hAnsi="Times New Roman" w:cs="Times New Roman"/>
                <w:sz w:val="24"/>
                <w:szCs w:val="24"/>
              </w:rPr>
              <w:sym w:font="Symbol" w:char="F0B7"/>
            </w:r>
            <w:r w:rsidRPr="00F05AD2">
              <w:rPr>
                <w:rFonts w:ascii="Times New Roman" w:hAnsi="Times New Roman" w:cs="Times New Roman"/>
                <w:sz w:val="24"/>
                <w:szCs w:val="24"/>
              </w:rPr>
              <w:t xml:space="preserve"> словесные</w:t>
            </w:r>
            <w:r w:rsidRPr="00F05AD2">
              <w:rPr>
                <w:rFonts w:ascii="Times New Roman" w:hAnsi="Times New Roman" w:cs="Times New Roman"/>
                <w:sz w:val="24"/>
                <w:szCs w:val="24"/>
              </w:rPr>
              <w:br/>
            </w:r>
            <w:r w:rsidRPr="00F05AD2">
              <w:rPr>
                <w:rFonts w:ascii="Times New Roman" w:hAnsi="Times New Roman" w:cs="Times New Roman"/>
                <w:sz w:val="24"/>
                <w:szCs w:val="24"/>
              </w:rPr>
              <w:sym w:font="Symbol" w:char="F0B7"/>
            </w:r>
            <w:r w:rsidRPr="00F05AD2">
              <w:rPr>
                <w:rFonts w:ascii="Times New Roman" w:hAnsi="Times New Roman" w:cs="Times New Roman"/>
                <w:sz w:val="24"/>
                <w:szCs w:val="24"/>
              </w:rPr>
              <w:t xml:space="preserve"> наглядные</w:t>
            </w:r>
            <w:r w:rsidRPr="00F05AD2">
              <w:rPr>
                <w:rFonts w:ascii="Times New Roman" w:hAnsi="Times New Roman" w:cs="Times New Roman"/>
                <w:sz w:val="24"/>
                <w:szCs w:val="24"/>
              </w:rPr>
              <w:br/>
            </w:r>
            <w:r w:rsidRPr="00F05AD2">
              <w:rPr>
                <w:rFonts w:ascii="Times New Roman" w:hAnsi="Times New Roman" w:cs="Times New Roman"/>
                <w:sz w:val="24"/>
                <w:szCs w:val="24"/>
              </w:rPr>
              <w:sym w:font="Symbol" w:char="F0B7"/>
            </w:r>
            <w:r w:rsidRPr="00F05AD2">
              <w:rPr>
                <w:rFonts w:ascii="Times New Roman" w:hAnsi="Times New Roman" w:cs="Times New Roman"/>
                <w:sz w:val="24"/>
                <w:szCs w:val="24"/>
              </w:rPr>
              <w:t xml:space="preserve"> поисково-исследовательский</w:t>
            </w:r>
          </w:p>
        </w:tc>
      </w:tr>
      <w:tr w:rsidR="00BE17B3" w:rsidRPr="00F05AD2" w:rsidTr="00404ADA">
        <w:tc>
          <w:tcPr>
            <w:tcW w:w="1843" w:type="dxa"/>
          </w:tcPr>
          <w:p w:rsidR="00BE17B3" w:rsidRPr="00404ADA" w:rsidRDefault="00BE17B3" w:rsidP="00404ADA">
            <w:pPr>
              <w:ind w:firstLine="142"/>
              <w:jc w:val="center"/>
              <w:rPr>
                <w:rFonts w:ascii="Times New Roman" w:hAnsi="Times New Roman" w:cs="Times New Roman"/>
                <w:b/>
                <w:sz w:val="24"/>
                <w:szCs w:val="24"/>
              </w:rPr>
            </w:pPr>
            <w:r w:rsidRPr="00404ADA">
              <w:rPr>
                <w:rFonts w:ascii="Times New Roman" w:hAnsi="Times New Roman" w:cs="Times New Roman"/>
                <w:b/>
                <w:sz w:val="24"/>
                <w:szCs w:val="24"/>
              </w:rPr>
              <w:t>Интеграция видов деятельности</w:t>
            </w:r>
          </w:p>
        </w:tc>
        <w:tc>
          <w:tcPr>
            <w:tcW w:w="7655" w:type="dxa"/>
          </w:tcPr>
          <w:p w:rsidR="00BE17B3" w:rsidRPr="00F05AD2" w:rsidRDefault="00BE17B3" w:rsidP="00F0509A">
            <w:pPr>
              <w:ind w:firstLine="142"/>
              <w:rPr>
                <w:rFonts w:ascii="Times New Roman" w:hAnsi="Times New Roman" w:cs="Times New Roman"/>
                <w:sz w:val="24"/>
                <w:szCs w:val="24"/>
              </w:rPr>
            </w:pPr>
            <w:r w:rsidRPr="00F05AD2">
              <w:rPr>
                <w:rFonts w:ascii="Times New Roman" w:hAnsi="Times New Roman" w:cs="Times New Roman"/>
                <w:sz w:val="24"/>
                <w:szCs w:val="24"/>
              </w:rPr>
              <w:sym w:font="Symbol" w:char="F0B7"/>
            </w:r>
            <w:r w:rsidRPr="00F05AD2">
              <w:rPr>
                <w:rFonts w:ascii="Times New Roman" w:hAnsi="Times New Roman" w:cs="Times New Roman"/>
                <w:sz w:val="24"/>
                <w:szCs w:val="24"/>
              </w:rPr>
              <w:t xml:space="preserve"> Восприятие и изобразительная деятельность</w:t>
            </w:r>
          </w:p>
        </w:tc>
      </w:tr>
      <w:tr w:rsidR="00BE17B3" w:rsidRPr="00F05AD2" w:rsidTr="00404ADA">
        <w:tc>
          <w:tcPr>
            <w:tcW w:w="1843" w:type="dxa"/>
          </w:tcPr>
          <w:p w:rsidR="00BE17B3" w:rsidRPr="00404ADA" w:rsidRDefault="00BE17B3" w:rsidP="00404ADA">
            <w:pPr>
              <w:ind w:firstLine="142"/>
              <w:jc w:val="center"/>
              <w:rPr>
                <w:rFonts w:ascii="Times New Roman" w:hAnsi="Times New Roman" w:cs="Times New Roman"/>
                <w:b/>
                <w:sz w:val="24"/>
                <w:szCs w:val="24"/>
              </w:rPr>
            </w:pPr>
            <w:r w:rsidRPr="00404ADA">
              <w:rPr>
                <w:rFonts w:ascii="Times New Roman" w:hAnsi="Times New Roman" w:cs="Times New Roman"/>
                <w:b/>
                <w:sz w:val="24"/>
                <w:szCs w:val="24"/>
              </w:rPr>
              <w:t>Способы поддержки детской инициативы</w:t>
            </w:r>
          </w:p>
        </w:tc>
        <w:tc>
          <w:tcPr>
            <w:tcW w:w="7655" w:type="dxa"/>
          </w:tcPr>
          <w:p w:rsidR="00BE17B3" w:rsidRPr="00F05AD2" w:rsidRDefault="00BE17B3" w:rsidP="00404ADA">
            <w:pPr>
              <w:rPr>
                <w:rFonts w:ascii="Times New Roman" w:hAnsi="Times New Roman" w:cs="Times New Roman"/>
                <w:sz w:val="24"/>
                <w:szCs w:val="24"/>
              </w:rPr>
            </w:pPr>
            <w:r w:rsidRPr="00F05AD2">
              <w:rPr>
                <w:rFonts w:ascii="Times New Roman" w:hAnsi="Times New Roman" w:cs="Times New Roman"/>
                <w:sz w:val="24"/>
                <w:szCs w:val="24"/>
              </w:rPr>
              <w:sym w:font="Symbol" w:char="F0B7"/>
            </w:r>
            <w:r w:rsidRPr="00F05AD2">
              <w:rPr>
                <w:rFonts w:ascii="Times New Roman" w:hAnsi="Times New Roman" w:cs="Times New Roman"/>
                <w:sz w:val="24"/>
                <w:szCs w:val="24"/>
              </w:rPr>
              <w:t xml:space="preserve"> Создание условий для свободного выбора детьми деятельности</w:t>
            </w:r>
            <w:r w:rsidRPr="00F05AD2">
              <w:rPr>
                <w:rFonts w:ascii="Times New Roman" w:hAnsi="Times New Roman" w:cs="Times New Roman"/>
                <w:sz w:val="24"/>
                <w:szCs w:val="24"/>
              </w:rPr>
              <w:br/>
            </w:r>
            <w:r w:rsidRPr="00F05AD2">
              <w:rPr>
                <w:rFonts w:ascii="Times New Roman" w:hAnsi="Times New Roman" w:cs="Times New Roman"/>
                <w:sz w:val="24"/>
                <w:szCs w:val="24"/>
              </w:rPr>
              <w:sym w:font="Symbol" w:char="F0B7"/>
            </w:r>
            <w:r w:rsidRPr="00F05AD2">
              <w:rPr>
                <w:rFonts w:ascii="Times New Roman" w:hAnsi="Times New Roman" w:cs="Times New Roman"/>
                <w:sz w:val="24"/>
                <w:szCs w:val="24"/>
              </w:rPr>
              <w:t xml:space="preserve"> Создание условий для принятия детьми решений</w:t>
            </w:r>
            <w:r w:rsidRPr="00F05AD2">
              <w:rPr>
                <w:rFonts w:ascii="Times New Roman" w:hAnsi="Times New Roman" w:cs="Times New Roman"/>
                <w:sz w:val="24"/>
                <w:szCs w:val="24"/>
              </w:rPr>
              <w:br/>
            </w:r>
            <w:r w:rsidRPr="00F05AD2">
              <w:rPr>
                <w:rFonts w:ascii="Times New Roman" w:hAnsi="Times New Roman" w:cs="Times New Roman"/>
                <w:sz w:val="24"/>
                <w:szCs w:val="24"/>
              </w:rPr>
              <w:sym w:font="Symbol" w:char="F0B7"/>
            </w:r>
            <w:r w:rsidRPr="00F05AD2">
              <w:rPr>
                <w:rFonts w:ascii="Times New Roman" w:hAnsi="Times New Roman" w:cs="Times New Roman"/>
                <w:sz w:val="24"/>
                <w:szCs w:val="24"/>
              </w:rPr>
              <w:t xml:space="preserve"> поддержка детской инициативы и самостоятельности в разных видах деятельности</w:t>
            </w:r>
          </w:p>
        </w:tc>
      </w:tr>
    </w:tbl>
    <w:p w:rsidR="00154AAD" w:rsidRPr="00404ADA" w:rsidRDefault="00154AAD" w:rsidP="00F0509A">
      <w:pPr>
        <w:spacing w:line="276" w:lineRule="auto"/>
        <w:ind w:right="237" w:firstLine="142"/>
        <w:rPr>
          <w:sz w:val="16"/>
          <w:szCs w:val="16"/>
        </w:rPr>
      </w:pPr>
    </w:p>
    <w:tbl>
      <w:tblPr>
        <w:tblW w:w="9447" w:type="dxa"/>
        <w:tblInd w:w="108" w:type="dxa"/>
        <w:tblLook w:val="04A0"/>
      </w:tblPr>
      <w:tblGrid>
        <w:gridCol w:w="1741"/>
        <w:gridCol w:w="438"/>
        <w:gridCol w:w="7268"/>
      </w:tblGrid>
      <w:tr w:rsidR="00154AAD" w:rsidTr="00404ADA">
        <w:tc>
          <w:tcPr>
            <w:tcW w:w="1701" w:type="dxa"/>
            <w:vMerge w:val="restart"/>
            <w:tcBorders>
              <w:top w:val="single" w:sz="4" w:space="0" w:color="auto"/>
              <w:left w:val="single" w:sz="4" w:space="0" w:color="auto"/>
            </w:tcBorders>
          </w:tcPr>
          <w:p w:rsidR="00154AAD" w:rsidRPr="00404ADA" w:rsidRDefault="00154AAD" w:rsidP="00404ADA">
            <w:pPr>
              <w:ind w:firstLine="142"/>
              <w:jc w:val="center"/>
              <w:rPr>
                <w:rFonts w:ascii="Times New Roman" w:hAnsi="Times New Roman" w:cs="Times New Roman"/>
                <w:b/>
                <w:sz w:val="24"/>
                <w:szCs w:val="24"/>
              </w:rPr>
            </w:pPr>
            <w:r w:rsidRPr="00404ADA">
              <w:rPr>
                <w:rFonts w:ascii="Times New Roman" w:hAnsi="Times New Roman" w:cs="Times New Roman"/>
                <w:b/>
                <w:sz w:val="24"/>
                <w:szCs w:val="24"/>
              </w:rPr>
              <w:t>Цель</w:t>
            </w:r>
          </w:p>
        </w:tc>
        <w:tc>
          <w:tcPr>
            <w:tcW w:w="440" w:type="dxa"/>
            <w:tcBorders>
              <w:top w:val="single" w:sz="4" w:space="0" w:color="auto"/>
              <w:left w:val="single" w:sz="4" w:space="0" w:color="auto"/>
              <w:bottom w:val="single" w:sz="4" w:space="0" w:color="auto"/>
            </w:tcBorders>
          </w:tcPr>
          <w:p w:rsidR="00154AAD" w:rsidRDefault="00154AAD" w:rsidP="00F0509A">
            <w:pPr>
              <w:ind w:firstLine="142"/>
              <w:rPr>
                <w:rFonts w:ascii="Times New Roman" w:hAnsi="Times New Roman" w:cs="Times New Roman"/>
                <w:sz w:val="24"/>
                <w:szCs w:val="24"/>
              </w:rPr>
            </w:pPr>
          </w:p>
        </w:tc>
        <w:tc>
          <w:tcPr>
            <w:tcW w:w="7306" w:type="dxa"/>
            <w:tcBorders>
              <w:top w:val="single" w:sz="4" w:space="0" w:color="auto"/>
              <w:bottom w:val="single" w:sz="4" w:space="0" w:color="auto"/>
              <w:right w:val="single" w:sz="4" w:space="0" w:color="auto"/>
            </w:tcBorders>
          </w:tcPr>
          <w:p w:rsidR="00154AAD" w:rsidRPr="00C5539E" w:rsidRDefault="00154AAD" w:rsidP="00F0509A">
            <w:pPr>
              <w:ind w:firstLine="142"/>
              <w:jc w:val="center"/>
              <w:rPr>
                <w:rFonts w:ascii="Times New Roman" w:hAnsi="Times New Roman" w:cs="Times New Roman"/>
                <w:b/>
                <w:color w:val="000000"/>
                <w:sz w:val="24"/>
                <w:szCs w:val="24"/>
              </w:rPr>
            </w:pPr>
            <w:r w:rsidRPr="00C5539E">
              <w:rPr>
                <w:rFonts w:ascii="Times New Roman" w:hAnsi="Times New Roman" w:cs="Times New Roman"/>
                <w:b/>
                <w:color w:val="000000"/>
                <w:sz w:val="24"/>
                <w:szCs w:val="24"/>
              </w:rPr>
              <w:t>Физическое развитие</w:t>
            </w:r>
          </w:p>
        </w:tc>
      </w:tr>
      <w:tr w:rsidR="00154AAD" w:rsidTr="00404ADA">
        <w:tc>
          <w:tcPr>
            <w:tcW w:w="1701" w:type="dxa"/>
            <w:vMerge/>
            <w:tcBorders>
              <w:left w:val="single" w:sz="4" w:space="0" w:color="auto"/>
              <w:bottom w:val="single" w:sz="4" w:space="0" w:color="auto"/>
            </w:tcBorders>
          </w:tcPr>
          <w:p w:rsidR="00154AAD" w:rsidRPr="00404ADA" w:rsidRDefault="00154AAD" w:rsidP="00404ADA">
            <w:pPr>
              <w:ind w:firstLine="142"/>
              <w:jc w:val="center"/>
              <w:rPr>
                <w:rFonts w:ascii="Times New Roman" w:hAnsi="Times New Roman" w:cs="Times New Roman"/>
                <w:b/>
                <w:sz w:val="24"/>
                <w:szCs w:val="24"/>
              </w:rPr>
            </w:pPr>
          </w:p>
        </w:tc>
        <w:tc>
          <w:tcPr>
            <w:tcW w:w="440" w:type="dxa"/>
            <w:tcBorders>
              <w:top w:val="single" w:sz="4" w:space="0" w:color="auto"/>
              <w:left w:val="single" w:sz="4" w:space="0" w:color="auto"/>
              <w:bottom w:val="single" w:sz="4" w:space="0" w:color="auto"/>
            </w:tcBorders>
          </w:tcPr>
          <w:p w:rsidR="00154AAD" w:rsidRDefault="00154AAD" w:rsidP="00F0509A">
            <w:pPr>
              <w:ind w:firstLine="142"/>
              <w:rPr>
                <w:rFonts w:ascii="Times New Roman" w:hAnsi="Times New Roman" w:cs="Times New Roman"/>
                <w:sz w:val="24"/>
                <w:szCs w:val="24"/>
              </w:rPr>
            </w:pPr>
          </w:p>
        </w:tc>
        <w:tc>
          <w:tcPr>
            <w:tcW w:w="7306" w:type="dxa"/>
            <w:tcBorders>
              <w:top w:val="single" w:sz="4" w:space="0" w:color="auto"/>
              <w:bottom w:val="single" w:sz="4" w:space="0" w:color="auto"/>
              <w:right w:val="single" w:sz="4" w:space="0" w:color="auto"/>
            </w:tcBorders>
          </w:tcPr>
          <w:p w:rsidR="00154AAD" w:rsidRPr="00C54CC8" w:rsidRDefault="00154AAD" w:rsidP="00F0509A">
            <w:pPr>
              <w:ind w:firstLine="142"/>
              <w:rPr>
                <w:rFonts w:ascii="Times New Roman" w:hAnsi="Times New Roman" w:cs="Times New Roman"/>
                <w:sz w:val="24"/>
                <w:szCs w:val="24"/>
              </w:rPr>
            </w:pPr>
            <w:r w:rsidRPr="00C54CC8">
              <w:rPr>
                <w:rFonts w:ascii="Times New Roman" w:hAnsi="Times New Roman" w:cs="Times New Roman"/>
                <w:color w:val="000000"/>
                <w:sz w:val="24"/>
                <w:szCs w:val="24"/>
              </w:rPr>
              <w:t>Тренировка и развитие сердечно-сосудистой системы и опорно</w:t>
            </w:r>
            <w:r>
              <w:rPr>
                <w:rFonts w:ascii="Times New Roman" w:hAnsi="Times New Roman" w:cs="Times New Roman"/>
                <w:color w:val="000000"/>
                <w:sz w:val="24"/>
                <w:szCs w:val="24"/>
              </w:rPr>
              <w:t>-</w:t>
            </w:r>
            <w:r w:rsidRPr="00C54CC8">
              <w:rPr>
                <w:rFonts w:ascii="Times New Roman" w:hAnsi="Times New Roman" w:cs="Times New Roman"/>
                <w:color w:val="000000"/>
                <w:sz w:val="24"/>
                <w:szCs w:val="24"/>
              </w:rPr>
              <w:t>двигательного аппарата, выработка культуры движений и навыков координации, воспитание музыкальности и чувства ритма посредством танцевально-игровой гимнастики.</w:t>
            </w:r>
          </w:p>
        </w:tc>
      </w:tr>
      <w:tr w:rsidR="00154AAD" w:rsidTr="00404ADA">
        <w:trPr>
          <w:trHeight w:val="698"/>
        </w:trPr>
        <w:tc>
          <w:tcPr>
            <w:tcW w:w="1701" w:type="dxa"/>
            <w:tcBorders>
              <w:left w:val="single" w:sz="4" w:space="0" w:color="auto"/>
              <w:bottom w:val="single" w:sz="4" w:space="0" w:color="auto"/>
            </w:tcBorders>
          </w:tcPr>
          <w:p w:rsidR="00154AAD" w:rsidRPr="00404ADA" w:rsidRDefault="00154AAD" w:rsidP="00404ADA">
            <w:pPr>
              <w:ind w:firstLine="142"/>
              <w:jc w:val="center"/>
              <w:rPr>
                <w:rFonts w:ascii="Times New Roman" w:hAnsi="Times New Roman" w:cs="Times New Roman"/>
                <w:b/>
                <w:sz w:val="24"/>
                <w:szCs w:val="24"/>
              </w:rPr>
            </w:pPr>
            <w:r w:rsidRPr="00404ADA">
              <w:rPr>
                <w:rFonts w:ascii="Times New Roman" w:hAnsi="Times New Roman" w:cs="Times New Roman"/>
                <w:b/>
                <w:sz w:val="24"/>
                <w:szCs w:val="24"/>
              </w:rPr>
              <w:t>Задачи</w:t>
            </w:r>
          </w:p>
        </w:tc>
        <w:tc>
          <w:tcPr>
            <w:tcW w:w="440" w:type="dxa"/>
            <w:tcBorders>
              <w:left w:val="single" w:sz="4" w:space="0" w:color="auto"/>
              <w:bottom w:val="single" w:sz="4" w:space="0" w:color="auto"/>
            </w:tcBorders>
          </w:tcPr>
          <w:p w:rsidR="00154AAD" w:rsidRDefault="00154AAD" w:rsidP="00F0509A">
            <w:pPr>
              <w:ind w:firstLine="142"/>
              <w:rPr>
                <w:rFonts w:ascii="Times New Roman" w:hAnsi="Times New Roman" w:cs="Times New Roman"/>
                <w:sz w:val="24"/>
                <w:szCs w:val="24"/>
              </w:rPr>
            </w:pPr>
          </w:p>
        </w:tc>
        <w:tc>
          <w:tcPr>
            <w:tcW w:w="7306" w:type="dxa"/>
            <w:tcBorders>
              <w:bottom w:val="single" w:sz="4" w:space="0" w:color="auto"/>
              <w:right w:val="single" w:sz="4" w:space="0" w:color="auto"/>
            </w:tcBorders>
          </w:tcPr>
          <w:p w:rsidR="00154AAD" w:rsidRPr="00C54CC8" w:rsidRDefault="00154AAD" w:rsidP="00F0509A">
            <w:pPr>
              <w:spacing w:after="0"/>
              <w:ind w:firstLine="142"/>
              <w:rPr>
                <w:rFonts w:ascii="Times New Roman" w:hAnsi="Times New Roman" w:cs="Times New Roman"/>
                <w:color w:val="000000"/>
                <w:sz w:val="24"/>
                <w:szCs w:val="24"/>
              </w:rPr>
            </w:pPr>
            <w:r w:rsidRPr="00C54CC8">
              <w:rPr>
                <w:rFonts w:ascii="Times New Roman" w:hAnsi="Times New Roman" w:cs="Times New Roman"/>
                <w:color w:val="000000"/>
                <w:sz w:val="24"/>
                <w:szCs w:val="24"/>
              </w:rPr>
              <w:t xml:space="preserve">1. Способствовать оптимизации роста и развития опорно-двигательного аппарата. </w:t>
            </w:r>
          </w:p>
          <w:p w:rsidR="00154AAD" w:rsidRPr="00C54CC8" w:rsidRDefault="00154AAD" w:rsidP="00F0509A">
            <w:pPr>
              <w:spacing w:after="0"/>
              <w:ind w:firstLine="142"/>
              <w:rPr>
                <w:rFonts w:ascii="Times New Roman" w:hAnsi="Times New Roman" w:cs="Times New Roman"/>
                <w:color w:val="000000"/>
                <w:sz w:val="24"/>
                <w:szCs w:val="24"/>
              </w:rPr>
            </w:pPr>
            <w:r w:rsidRPr="00C54CC8">
              <w:rPr>
                <w:rFonts w:ascii="Times New Roman" w:hAnsi="Times New Roman" w:cs="Times New Roman"/>
                <w:color w:val="000000"/>
                <w:sz w:val="24"/>
                <w:szCs w:val="24"/>
              </w:rPr>
              <w:t xml:space="preserve">2. Формировать правильную осанку. </w:t>
            </w:r>
          </w:p>
          <w:p w:rsidR="00154AAD" w:rsidRPr="00C54CC8" w:rsidRDefault="00154AAD" w:rsidP="00F0509A">
            <w:pPr>
              <w:spacing w:after="0"/>
              <w:ind w:firstLine="142"/>
              <w:rPr>
                <w:rFonts w:ascii="Times New Roman" w:hAnsi="Times New Roman" w:cs="Times New Roman"/>
                <w:color w:val="000000"/>
                <w:sz w:val="24"/>
                <w:szCs w:val="24"/>
              </w:rPr>
            </w:pPr>
            <w:r w:rsidRPr="00C54CC8">
              <w:rPr>
                <w:rFonts w:ascii="Times New Roman" w:hAnsi="Times New Roman" w:cs="Times New Roman"/>
                <w:color w:val="000000"/>
                <w:sz w:val="24"/>
                <w:szCs w:val="24"/>
              </w:rPr>
              <w:t xml:space="preserve">3. Помочь детям познать своё тело посредством выполнения упражнений, в соответствии с возрастными особенностями. </w:t>
            </w:r>
          </w:p>
          <w:p w:rsidR="00154AAD" w:rsidRPr="00C54CC8" w:rsidRDefault="00154AAD" w:rsidP="00F0509A">
            <w:pPr>
              <w:spacing w:after="0"/>
              <w:ind w:firstLine="142"/>
              <w:rPr>
                <w:rFonts w:ascii="Times New Roman" w:hAnsi="Times New Roman" w:cs="Times New Roman"/>
                <w:color w:val="000000"/>
                <w:sz w:val="24"/>
                <w:szCs w:val="24"/>
              </w:rPr>
            </w:pPr>
            <w:r w:rsidRPr="00C54CC8">
              <w:rPr>
                <w:rFonts w:ascii="Times New Roman" w:hAnsi="Times New Roman" w:cs="Times New Roman"/>
                <w:color w:val="000000"/>
                <w:sz w:val="24"/>
                <w:szCs w:val="24"/>
              </w:rPr>
              <w:t xml:space="preserve">4. Содействовать развитию и функциональному совершенствованию органов дыхания, кровообращения, сердечно-сосудистой и нервной систем организма. </w:t>
            </w:r>
          </w:p>
          <w:p w:rsidR="00154AAD" w:rsidRPr="00C54CC8" w:rsidRDefault="00154AAD" w:rsidP="00F0509A">
            <w:pPr>
              <w:spacing w:after="0"/>
              <w:ind w:firstLine="142"/>
              <w:rPr>
                <w:rFonts w:ascii="Times New Roman" w:hAnsi="Times New Roman" w:cs="Times New Roman"/>
                <w:color w:val="000000"/>
                <w:sz w:val="24"/>
                <w:szCs w:val="24"/>
              </w:rPr>
            </w:pPr>
            <w:r w:rsidRPr="00C54CC8">
              <w:rPr>
                <w:rFonts w:ascii="Times New Roman" w:hAnsi="Times New Roman" w:cs="Times New Roman"/>
                <w:color w:val="000000"/>
                <w:sz w:val="24"/>
                <w:szCs w:val="24"/>
              </w:rPr>
              <w:t>5. Развивать мышечную силу, гибкость, выносливость, координационные способности.</w:t>
            </w:r>
          </w:p>
          <w:p w:rsidR="00154AAD" w:rsidRPr="00C54CC8" w:rsidRDefault="00154AAD" w:rsidP="00F0509A">
            <w:pPr>
              <w:spacing w:after="0"/>
              <w:ind w:firstLine="142"/>
              <w:rPr>
                <w:rFonts w:ascii="Times New Roman" w:hAnsi="Times New Roman" w:cs="Times New Roman"/>
                <w:sz w:val="24"/>
                <w:szCs w:val="24"/>
              </w:rPr>
            </w:pPr>
            <w:r w:rsidRPr="00C54CC8">
              <w:rPr>
                <w:rFonts w:ascii="Times New Roman" w:hAnsi="Times New Roman" w:cs="Times New Roman"/>
                <w:color w:val="000000"/>
                <w:sz w:val="24"/>
                <w:szCs w:val="24"/>
              </w:rPr>
              <w:t>6. Содействовать развитию чувства ритма, музыкального слуха</w:t>
            </w:r>
            <w:r w:rsidR="00C5539E">
              <w:rPr>
                <w:rFonts w:ascii="Times New Roman" w:hAnsi="Times New Roman" w:cs="Times New Roman"/>
                <w:color w:val="000000"/>
                <w:sz w:val="24"/>
                <w:szCs w:val="24"/>
              </w:rPr>
              <w:t>, памяти</w:t>
            </w:r>
          </w:p>
        </w:tc>
      </w:tr>
      <w:tr w:rsidR="00154AAD" w:rsidTr="00404ADA">
        <w:trPr>
          <w:trHeight w:val="855"/>
        </w:trPr>
        <w:tc>
          <w:tcPr>
            <w:tcW w:w="1701" w:type="dxa"/>
            <w:tcBorders>
              <w:left w:val="single" w:sz="4" w:space="0" w:color="auto"/>
              <w:bottom w:val="single" w:sz="4" w:space="0" w:color="auto"/>
            </w:tcBorders>
          </w:tcPr>
          <w:p w:rsidR="00154AAD" w:rsidRPr="00404ADA" w:rsidRDefault="00154AAD" w:rsidP="00404ADA">
            <w:pPr>
              <w:ind w:firstLine="142"/>
              <w:jc w:val="center"/>
              <w:rPr>
                <w:rFonts w:ascii="Times New Roman" w:hAnsi="Times New Roman" w:cs="Times New Roman"/>
                <w:b/>
                <w:sz w:val="24"/>
                <w:szCs w:val="24"/>
              </w:rPr>
            </w:pPr>
            <w:r w:rsidRPr="00404ADA">
              <w:rPr>
                <w:rFonts w:ascii="Times New Roman" w:hAnsi="Times New Roman" w:cs="Times New Roman"/>
                <w:b/>
                <w:sz w:val="24"/>
                <w:szCs w:val="24"/>
              </w:rPr>
              <w:t>Модули</w:t>
            </w:r>
          </w:p>
        </w:tc>
        <w:tc>
          <w:tcPr>
            <w:tcW w:w="440" w:type="dxa"/>
            <w:tcBorders>
              <w:left w:val="single" w:sz="4" w:space="0" w:color="auto"/>
              <w:bottom w:val="single" w:sz="4" w:space="0" w:color="auto"/>
            </w:tcBorders>
          </w:tcPr>
          <w:p w:rsidR="00154AAD" w:rsidRDefault="00154AAD" w:rsidP="00F0509A">
            <w:pPr>
              <w:ind w:firstLine="142"/>
              <w:rPr>
                <w:rFonts w:ascii="Times New Roman" w:hAnsi="Times New Roman" w:cs="Times New Roman"/>
                <w:sz w:val="24"/>
                <w:szCs w:val="24"/>
              </w:rPr>
            </w:pPr>
          </w:p>
        </w:tc>
        <w:tc>
          <w:tcPr>
            <w:tcW w:w="7306" w:type="dxa"/>
            <w:tcBorders>
              <w:bottom w:val="single" w:sz="4" w:space="0" w:color="auto"/>
              <w:right w:val="single" w:sz="4" w:space="0" w:color="auto"/>
            </w:tcBorders>
          </w:tcPr>
          <w:p w:rsidR="00154AAD" w:rsidRPr="00C54CC8" w:rsidRDefault="00154AAD" w:rsidP="00F0509A">
            <w:pPr>
              <w:ind w:firstLine="142"/>
              <w:rPr>
                <w:rFonts w:ascii="Times New Roman" w:hAnsi="Times New Roman" w:cs="Times New Roman"/>
                <w:color w:val="000000"/>
                <w:sz w:val="24"/>
                <w:szCs w:val="24"/>
              </w:rPr>
            </w:pPr>
            <w:r w:rsidRPr="00C54CC8">
              <w:rPr>
                <w:rFonts w:ascii="Times New Roman" w:hAnsi="Times New Roman" w:cs="Times New Roman"/>
                <w:color w:val="000000"/>
                <w:sz w:val="24"/>
                <w:szCs w:val="24"/>
              </w:rPr>
              <w:sym w:font="Symbol" w:char="F0B7"/>
            </w:r>
            <w:r w:rsidRPr="00C54CC8">
              <w:rPr>
                <w:rFonts w:ascii="Times New Roman" w:hAnsi="Times New Roman" w:cs="Times New Roman"/>
                <w:color w:val="000000"/>
                <w:sz w:val="24"/>
                <w:szCs w:val="24"/>
              </w:rPr>
              <w:t xml:space="preserve"> Физическая культура</w:t>
            </w:r>
          </w:p>
          <w:p w:rsidR="00154AAD" w:rsidRPr="00C54CC8" w:rsidRDefault="00154AAD" w:rsidP="00F0509A">
            <w:pPr>
              <w:ind w:firstLine="142"/>
              <w:rPr>
                <w:rFonts w:ascii="Times New Roman" w:hAnsi="Times New Roman" w:cs="Times New Roman"/>
                <w:color w:val="000000"/>
                <w:sz w:val="24"/>
                <w:szCs w:val="24"/>
              </w:rPr>
            </w:pPr>
            <w:r w:rsidRPr="00C54CC8">
              <w:rPr>
                <w:rFonts w:ascii="Times New Roman" w:hAnsi="Times New Roman" w:cs="Times New Roman"/>
                <w:color w:val="000000"/>
                <w:sz w:val="24"/>
                <w:szCs w:val="24"/>
              </w:rPr>
              <w:sym w:font="Symbol" w:char="F0B7"/>
            </w:r>
            <w:r w:rsidRPr="00C54CC8">
              <w:rPr>
                <w:rFonts w:ascii="Times New Roman" w:hAnsi="Times New Roman" w:cs="Times New Roman"/>
                <w:color w:val="000000"/>
                <w:sz w:val="24"/>
                <w:szCs w:val="24"/>
              </w:rPr>
              <w:t xml:space="preserve"> Здоровье</w:t>
            </w:r>
          </w:p>
        </w:tc>
      </w:tr>
      <w:tr w:rsidR="00154AAD" w:rsidTr="00404ADA">
        <w:trPr>
          <w:trHeight w:val="1425"/>
        </w:trPr>
        <w:tc>
          <w:tcPr>
            <w:tcW w:w="1701" w:type="dxa"/>
            <w:tcBorders>
              <w:left w:val="single" w:sz="4" w:space="0" w:color="auto"/>
              <w:bottom w:val="single" w:sz="4" w:space="0" w:color="auto"/>
            </w:tcBorders>
          </w:tcPr>
          <w:p w:rsidR="00154AAD" w:rsidRPr="00404ADA" w:rsidRDefault="00154AAD" w:rsidP="00404ADA">
            <w:pPr>
              <w:ind w:firstLine="142"/>
              <w:jc w:val="center"/>
              <w:rPr>
                <w:rFonts w:ascii="Times New Roman" w:hAnsi="Times New Roman" w:cs="Times New Roman"/>
                <w:b/>
                <w:sz w:val="24"/>
                <w:szCs w:val="24"/>
              </w:rPr>
            </w:pPr>
            <w:r w:rsidRPr="00404ADA">
              <w:rPr>
                <w:rFonts w:ascii="Times New Roman" w:hAnsi="Times New Roman" w:cs="Times New Roman"/>
                <w:b/>
                <w:sz w:val="24"/>
                <w:szCs w:val="24"/>
              </w:rPr>
              <w:t>Виды детской деятельности, формы работы</w:t>
            </w:r>
          </w:p>
        </w:tc>
        <w:tc>
          <w:tcPr>
            <w:tcW w:w="440" w:type="dxa"/>
            <w:tcBorders>
              <w:left w:val="single" w:sz="4" w:space="0" w:color="auto"/>
              <w:bottom w:val="single" w:sz="4" w:space="0" w:color="auto"/>
            </w:tcBorders>
          </w:tcPr>
          <w:p w:rsidR="00154AAD" w:rsidRDefault="00154AAD" w:rsidP="00F0509A">
            <w:pPr>
              <w:spacing w:after="200" w:line="276" w:lineRule="auto"/>
              <w:ind w:firstLine="142"/>
              <w:rPr>
                <w:rFonts w:ascii="Times New Roman" w:hAnsi="Times New Roman" w:cs="Times New Roman"/>
                <w:sz w:val="24"/>
                <w:szCs w:val="24"/>
              </w:rPr>
            </w:pPr>
          </w:p>
          <w:p w:rsidR="00154AAD" w:rsidRDefault="00154AAD" w:rsidP="00F0509A">
            <w:pPr>
              <w:spacing w:after="200" w:line="276" w:lineRule="auto"/>
              <w:ind w:firstLine="142"/>
              <w:rPr>
                <w:rFonts w:ascii="Times New Roman" w:hAnsi="Times New Roman" w:cs="Times New Roman"/>
                <w:sz w:val="24"/>
                <w:szCs w:val="24"/>
              </w:rPr>
            </w:pPr>
          </w:p>
          <w:p w:rsidR="00154AAD" w:rsidRDefault="00154AAD" w:rsidP="00F0509A">
            <w:pPr>
              <w:ind w:firstLine="142"/>
              <w:rPr>
                <w:rFonts w:ascii="Times New Roman" w:hAnsi="Times New Roman" w:cs="Times New Roman"/>
                <w:sz w:val="24"/>
                <w:szCs w:val="24"/>
              </w:rPr>
            </w:pPr>
          </w:p>
        </w:tc>
        <w:tc>
          <w:tcPr>
            <w:tcW w:w="7306" w:type="dxa"/>
            <w:tcBorders>
              <w:bottom w:val="single" w:sz="4" w:space="0" w:color="auto"/>
              <w:right w:val="single" w:sz="4" w:space="0" w:color="auto"/>
            </w:tcBorders>
          </w:tcPr>
          <w:p w:rsidR="00154AAD" w:rsidRPr="00C54CC8" w:rsidRDefault="00154AAD" w:rsidP="00F0509A">
            <w:pPr>
              <w:ind w:firstLine="142"/>
              <w:rPr>
                <w:rFonts w:ascii="Times New Roman" w:hAnsi="Times New Roman" w:cs="Times New Roman"/>
                <w:sz w:val="24"/>
                <w:szCs w:val="24"/>
              </w:rPr>
            </w:pPr>
            <w:r w:rsidRPr="00C54CC8">
              <w:rPr>
                <w:rFonts w:ascii="Times New Roman" w:hAnsi="Times New Roman" w:cs="Times New Roman"/>
                <w:color w:val="000000"/>
                <w:sz w:val="24"/>
                <w:szCs w:val="24"/>
                <w:u w:val="single"/>
              </w:rPr>
              <w:t>Виды детской деятельности:</w:t>
            </w:r>
            <w:r w:rsidRPr="00C54CC8">
              <w:rPr>
                <w:rFonts w:ascii="Times New Roman" w:hAnsi="Times New Roman" w:cs="Times New Roman"/>
                <w:color w:val="000000"/>
                <w:sz w:val="24"/>
                <w:szCs w:val="24"/>
              </w:rPr>
              <w:br/>
            </w:r>
            <w:r w:rsidRPr="00C54CC8">
              <w:rPr>
                <w:rFonts w:ascii="Times New Roman" w:hAnsi="Times New Roman" w:cs="Times New Roman"/>
                <w:color w:val="000000"/>
                <w:sz w:val="24"/>
                <w:szCs w:val="24"/>
              </w:rPr>
              <w:sym w:font="Symbol" w:char="F0B7"/>
            </w:r>
            <w:r w:rsidRPr="00C54CC8">
              <w:rPr>
                <w:rFonts w:ascii="Times New Roman" w:hAnsi="Times New Roman" w:cs="Times New Roman"/>
                <w:color w:val="000000"/>
                <w:sz w:val="24"/>
                <w:szCs w:val="24"/>
              </w:rPr>
              <w:t xml:space="preserve"> Двигательная (овладение основными видами движения)</w:t>
            </w:r>
            <w:r w:rsidRPr="00C54CC8">
              <w:rPr>
                <w:rFonts w:ascii="Times New Roman" w:hAnsi="Times New Roman" w:cs="Times New Roman"/>
                <w:color w:val="000000"/>
                <w:sz w:val="24"/>
                <w:szCs w:val="24"/>
              </w:rPr>
              <w:br/>
            </w:r>
            <w:r w:rsidRPr="00C54CC8">
              <w:rPr>
                <w:rFonts w:ascii="Times New Roman" w:hAnsi="Times New Roman" w:cs="Times New Roman"/>
                <w:color w:val="000000"/>
                <w:sz w:val="24"/>
                <w:szCs w:val="24"/>
              </w:rPr>
              <w:sym w:font="Symbol" w:char="F0B7"/>
            </w:r>
            <w:r w:rsidRPr="00C54CC8">
              <w:rPr>
                <w:rFonts w:ascii="Times New Roman" w:hAnsi="Times New Roman" w:cs="Times New Roman"/>
                <w:color w:val="000000"/>
                <w:sz w:val="24"/>
                <w:szCs w:val="24"/>
              </w:rPr>
              <w:t xml:space="preserve"> Игровая (игры с правилами)</w:t>
            </w:r>
            <w:r w:rsidRPr="00C54CC8">
              <w:rPr>
                <w:rFonts w:ascii="Times New Roman" w:hAnsi="Times New Roman" w:cs="Times New Roman"/>
                <w:color w:val="000000"/>
                <w:sz w:val="24"/>
                <w:szCs w:val="24"/>
              </w:rPr>
              <w:br/>
            </w:r>
            <w:r w:rsidRPr="00C54CC8">
              <w:rPr>
                <w:rFonts w:ascii="Times New Roman" w:hAnsi="Times New Roman" w:cs="Times New Roman"/>
                <w:color w:val="000000"/>
                <w:sz w:val="24"/>
                <w:szCs w:val="24"/>
              </w:rPr>
              <w:sym w:font="Symbol" w:char="F0B7"/>
            </w:r>
            <w:r w:rsidRPr="00C54CC8">
              <w:rPr>
                <w:rFonts w:ascii="Times New Roman" w:hAnsi="Times New Roman" w:cs="Times New Roman"/>
                <w:color w:val="000000"/>
                <w:sz w:val="24"/>
                <w:szCs w:val="24"/>
              </w:rPr>
              <w:t xml:space="preserve"> Музыкальная (музыкально-ритмические движения) </w:t>
            </w:r>
          </w:p>
        </w:tc>
      </w:tr>
      <w:tr w:rsidR="00154AAD" w:rsidTr="00404ADA">
        <w:trPr>
          <w:trHeight w:val="765"/>
        </w:trPr>
        <w:tc>
          <w:tcPr>
            <w:tcW w:w="1701" w:type="dxa"/>
            <w:tcBorders>
              <w:top w:val="single" w:sz="4" w:space="0" w:color="auto"/>
              <w:left w:val="single" w:sz="4" w:space="0" w:color="auto"/>
            </w:tcBorders>
          </w:tcPr>
          <w:p w:rsidR="00154AAD" w:rsidRPr="00404ADA" w:rsidRDefault="00154AAD" w:rsidP="00404ADA">
            <w:pPr>
              <w:ind w:firstLine="142"/>
              <w:jc w:val="center"/>
              <w:rPr>
                <w:rFonts w:ascii="Times New Roman" w:hAnsi="Times New Roman" w:cs="Times New Roman"/>
                <w:b/>
                <w:sz w:val="24"/>
                <w:szCs w:val="24"/>
              </w:rPr>
            </w:pPr>
          </w:p>
        </w:tc>
        <w:tc>
          <w:tcPr>
            <w:tcW w:w="440" w:type="dxa"/>
            <w:tcBorders>
              <w:top w:val="single" w:sz="4" w:space="0" w:color="auto"/>
              <w:left w:val="single" w:sz="4" w:space="0" w:color="auto"/>
            </w:tcBorders>
          </w:tcPr>
          <w:p w:rsidR="00154AAD" w:rsidRDefault="00154AAD" w:rsidP="00F0509A">
            <w:pPr>
              <w:ind w:firstLine="142"/>
              <w:rPr>
                <w:rFonts w:ascii="Times New Roman" w:hAnsi="Times New Roman" w:cs="Times New Roman"/>
                <w:sz w:val="24"/>
                <w:szCs w:val="24"/>
              </w:rPr>
            </w:pPr>
          </w:p>
        </w:tc>
        <w:tc>
          <w:tcPr>
            <w:tcW w:w="7306" w:type="dxa"/>
            <w:tcBorders>
              <w:top w:val="single" w:sz="4" w:space="0" w:color="auto"/>
              <w:right w:val="single" w:sz="4" w:space="0" w:color="auto"/>
            </w:tcBorders>
          </w:tcPr>
          <w:p w:rsidR="00154AAD" w:rsidRPr="00C54CC8" w:rsidRDefault="00154AAD" w:rsidP="00404ADA">
            <w:pPr>
              <w:rPr>
                <w:rFonts w:ascii="Times New Roman" w:hAnsi="Times New Roman" w:cs="Times New Roman"/>
                <w:color w:val="000000"/>
                <w:sz w:val="24"/>
                <w:szCs w:val="24"/>
                <w:u w:val="single"/>
              </w:rPr>
            </w:pPr>
            <w:r w:rsidRPr="00C54CC8">
              <w:rPr>
                <w:rFonts w:ascii="Times New Roman" w:hAnsi="Times New Roman" w:cs="Times New Roman"/>
                <w:color w:val="000000"/>
                <w:sz w:val="24"/>
                <w:szCs w:val="24"/>
                <w:u w:val="single"/>
              </w:rPr>
              <w:t>Формы:</w:t>
            </w:r>
            <w:r w:rsidRPr="00C54CC8">
              <w:rPr>
                <w:rFonts w:ascii="Times New Roman" w:hAnsi="Times New Roman" w:cs="Times New Roman"/>
                <w:color w:val="000000"/>
                <w:sz w:val="24"/>
                <w:szCs w:val="24"/>
              </w:rPr>
              <w:br/>
            </w:r>
            <w:r w:rsidRPr="00C54CC8">
              <w:rPr>
                <w:rFonts w:ascii="Times New Roman" w:hAnsi="Times New Roman" w:cs="Times New Roman"/>
                <w:color w:val="000000"/>
                <w:sz w:val="24"/>
                <w:szCs w:val="24"/>
              </w:rPr>
              <w:sym w:font="Symbol" w:char="F0B7"/>
            </w:r>
            <w:r w:rsidRPr="00C54CC8">
              <w:rPr>
                <w:rFonts w:ascii="Times New Roman" w:hAnsi="Times New Roman" w:cs="Times New Roman"/>
                <w:color w:val="000000"/>
                <w:sz w:val="24"/>
                <w:szCs w:val="24"/>
              </w:rPr>
              <w:t xml:space="preserve"> физкультурные занятия</w:t>
            </w:r>
          </w:p>
        </w:tc>
      </w:tr>
      <w:tr w:rsidR="00154AAD" w:rsidTr="00404ADA">
        <w:tc>
          <w:tcPr>
            <w:tcW w:w="1701" w:type="dxa"/>
            <w:tcBorders>
              <w:left w:val="single" w:sz="4" w:space="0" w:color="auto"/>
            </w:tcBorders>
          </w:tcPr>
          <w:p w:rsidR="00154AAD" w:rsidRPr="00404ADA" w:rsidRDefault="00154AAD" w:rsidP="00404ADA">
            <w:pPr>
              <w:ind w:firstLine="142"/>
              <w:jc w:val="center"/>
              <w:rPr>
                <w:rFonts w:ascii="Times New Roman" w:hAnsi="Times New Roman" w:cs="Times New Roman"/>
                <w:b/>
                <w:sz w:val="24"/>
                <w:szCs w:val="24"/>
              </w:rPr>
            </w:pPr>
            <w:r w:rsidRPr="00404ADA">
              <w:rPr>
                <w:rFonts w:ascii="Times New Roman" w:hAnsi="Times New Roman" w:cs="Times New Roman"/>
                <w:b/>
                <w:sz w:val="24"/>
                <w:szCs w:val="24"/>
              </w:rPr>
              <w:t>Методы</w:t>
            </w:r>
          </w:p>
        </w:tc>
        <w:tc>
          <w:tcPr>
            <w:tcW w:w="440" w:type="dxa"/>
            <w:tcBorders>
              <w:left w:val="single" w:sz="4" w:space="0" w:color="auto"/>
            </w:tcBorders>
          </w:tcPr>
          <w:p w:rsidR="00154AAD" w:rsidRDefault="00154AAD" w:rsidP="00F0509A">
            <w:pPr>
              <w:ind w:firstLine="142"/>
              <w:rPr>
                <w:rFonts w:ascii="Times New Roman" w:hAnsi="Times New Roman" w:cs="Times New Roman"/>
                <w:sz w:val="24"/>
                <w:szCs w:val="24"/>
              </w:rPr>
            </w:pPr>
          </w:p>
        </w:tc>
        <w:tc>
          <w:tcPr>
            <w:tcW w:w="7306" w:type="dxa"/>
            <w:tcBorders>
              <w:right w:val="single" w:sz="4" w:space="0" w:color="auto"/>
            </w:tcBorders>
          </w:tcPr>
          <w:p w:rsidR="00154AAD" w:rsidRPr="00C54CC8" w:rsidRDefault="00154AAD" w:rsidP="00404ADA">
            <w:pPr>
              <w:rPr>
                <w:rFonts w:ascii="Times New Roman" w:hAnsi="Times New Roman" w:cs="Times New Roman"/>
                <w:sz w:val="24"/>
                <w:szCs w:val="24"/>
              </w:rPr>
            </w:pPr>
            <w:r w:rsidRPr="00C54CC8">
              <w:rPr>
                <w:rFonts w:ascii="Times New Roman" w:hAnsi="Times New Roman" w:cs="Times New Roman"/>
                <w:color w:val="000000"/>
                <w:sz w:val="24"/>
                <w:szCs w:val="24"/>
              </w:rPr>
              <w:sym w:font="Symbol" w:char="F0B7"/>
            </w:r>
            <w:r w:rsidRPr="00C54CC8">
              <w:rPr>
                <w:rFonts w:ascii="Times New Roman" w:hAnsi="Times New Roman" w:cs="Times New Roman"/>
                <w:color w:val="000000"/>
                <w:sz w:val="24"/>
                <w:szCs w:val="24"/>
              </w:rPr>
              <w:t xml:space="preserve"> Показ упражнений, восприятие музыки</w:t>
            </w:r>
            <w:r w:rsidRPr="00C54CC8">
              <w:rPr>
                <w:rFonts w:ascii="Times New Roman" w:hAnsi="Times New Roman" w:cs="Times New Roman"/>
                <w:color w:val="000000"/>
                <w:sz w:val="24"/>
                <w:szCs w:val="24"/>
              </w:rPr>
              <w:br/>
            </w:r>
            <w:r w:rsidRPr="00C54CC8">
              <w:rPr>
                <w:rFonts w:ascii="Times New Roman" w:hAnsi="Times New Roman" w:cs="Times New Roman"/>
                <w:color w:val="000000"/>
                <w:sz w:val="24"/>
                <w:szCs w:val="24"/>
              </w:rPr>
              <w:sym w:font="Symbol" w:char="F0B7"/>
            </w:r>
            <w:r w:rsidRPr="00C54CC8">
              <w:rPr>
                <w:rFonts w:ascii="Times New Roman" w:hAnsi="Times New Roman" w:cs="Times New Roman"/>
                <w:color w:val="000000"/>
                <w:sz w:val="24"/>
                <w:szCs w:val="24"/>
              </w:rPr>
              <w:t xml:space="preserve"> Объяснения, пояснения, словесная инструкция</w:t>
            </w:r>
            <w:r w:rsidRPr="00C54CC8">
              <w:rPr>
                <w:rFonts w:ascii="Times New Roman" w:hAnsi="Times New Roman" w:cs="Times New Roman"/>
                <w:color w:val="000000"/>
                <w:sz w:val="24"/>
                <w:szCs w:val="24"/>
              </w:rPr>
              <w:br/>
            </w:r>
            <w:r w:rsidRPr="00C54CC8">
              <w:rPr>
                <w:rFonts w:ascii="Times New Roman" w:hAnsi="Times New Roman" w:cs="Times New Roman"/>
                <w:color w:val="000000"/>
                <w:sz w:val="24"/>
                <w:szCs w:val="24"/>
              </w:rPr>
              <w:sym w:font="Symbol" w:char="F0B7"/>
            </w:r>
            <w:r w:rsidRPr="00C54CC8">
              <w:rPr>
                <w:rFonts w:ascii="Times New Roman" w:hAnsi="Times New Roman" w:cs="Times New Roman"/>
                <w:color w:val="000000"/>
                <w:sz w:val="24"/>
                <w:szCs w:val="24"/>
              </w:rPr>
              <w:t xml:space="preserve"> Повторение упражнений без изменения, проведение упражнений в игровой форме</w:t>
            </w:r>
          </w:p>
        </w:tc>
      </w:tr>
      <w:tr w:rsidR="00154AAD" w:rsidTr="00404ADA">
        <w:tc>
          <w:tcPr>
            <w:tcW w:w="1701" w:type="dxa"/>
            <w:tcBorders>
              <w:top w:val="single" w:sz="4" w:space="0" w:color="auto"/>
              <w:left w:val="single" w:sz="4" w:space="0" w:color="auto"/>
              <w:bottom w:val="single" w:sz="4" w:space="0" w:color="auto"/>
            </w:tcBorders>
          </w:tcPr>
          <w:p w:rsidR="00154AAD" w:rsidRPr="00404ADA" w:rsidRDefault="00154AAD" w:rsidP="00404ADA">
            <w:pPr>
              <w:ind w:firstLine="142"/>
              <w:jc w:val="center"/>
              <w:rPr>
                <w:rFonts w:ascii="Times New Roman" w:hAnsi="Times New Roman" w:cs="Times New Roman"/>
                <w:b/>
                <w:sz w:val="24"/>
                <w:szCs w:val="24"/>
              </w:rPr>
            </w:pPr>
            <w:r w:rsidRPr="00404ADA">
              <w:rPr>
                <w:rFonts w:ascii="Times New Roman" w:hAnsi="Times New Roman" w:cs="Times New Roman"/>
                <w:b/>
                <w:sz w:val="24"/>
                <w:szCs w:val="24"/>
              </w:rPr>
              <w:t>Интеграция видов деятельности</w:t>
            </w:r>
          </w:p>
        </w:tc>
        <w:tc>
          <w:tcPr>
            <w:tcW w:w="440" w:type="dxa"/>
            <w:tcBorders>
              <w:top w:val="single" w:sz="4" w:space="0" w:color="auto"/>
              <w:left w:val="single" w:sz="4" w:space="0" w:color="auto"/>
              <w:bottom w:val="single" w:sz="4" w:space="0" w:color="auto"/>
            </w:tcBorders>
          </w:tcPr>
          <w:p w:rsidR="00154AAD" w:rsidRDefault="00154AAD" w:rsidP="00F0509A">
            <w:pPr>
              <w:ind w:firstLine="142"/>
              <w:rPr>
                <w:rFonts w:ascii="Times New Roman" w:hAnsi="Times New Roman" w:cs="Times New Roman"/>
                <w:sz w:val="24"/>
                <w:szCs w:val="24"/>
              </w:rPr>
            </w:pPr>
          </w:p>
        </w:tc>
        <w:tc>
          <w:tcPr>
            <w:tcW w:w="7306" w:type="dxa"/>
            <w:tcBorders>
              <w:top w:val="single" w:sz="4" w:space="0" w:color="auto"/>
              <w:bottom w:val="single" w:sz="4" w:space="0" w:color="auto"/>
              <w:right w:val="single" w:sz="4" w:space="0" w:color="auto"/>
            </w:tcBorders>
          </w:tcPr>
          <w:p w:rsidR="00154AAD" w:rsidRPr="00C54CC8" w:rsidRDefault="00154AAD" w:rsidP="00F0509A">
            <w:pPr>
              <w:ind w:firstLine="142"/>
              <w:rPr>
                <w:rFonts w:ascii="Times New Roman" w:hAnsi="Times New Roman" w:cs="Times New Roman"/>
                <w:sz w:val="24"/>
                <w:szCs w:val="24"/>
              </w:rPr>
            </w:pPr>
            <w:r w:rsidRPr="00C54CC8">
              <w:rPr>
                <w:rFonts w:ascii="Times New Roman" w:hAnsi="Times New Roman" w:cs="Times New Roman"/>
                <w:color w:val="000000"/>
                <w:sz w:val="24"/>
                <w:szCs w:val="24"/>
              </w:rPr>
              <w:sym w:font="Symbol" w:char="F0B7"/>
            </w:r>
            <w:r w:rsidRPr="00C54CC8">
              <w:rPr>
                <w:rFonts w:ascii="Times New Roman" w:hAnsi="Times New Roman" w:cs="Times New Roman"/>
                <w:color w:val="000000"/>
                <w:sz w:val="24"/>
                <w:szCs w:val="24"/>
              </w:rPr>
              <w:t xml:space="preserve"> Развитие музыкально-ритмической деятельности, выразительности движений, двигательного творчества на основе физических качеств и основных движений детей;</w:t>
            </w:r>
            <w:r w:rsidRPr="00C54CC8">
              <w:rPr>
                <w:rFonts w:ascii="Times New Roman" w:hAnsi="Times New Roman" w:cs="Times New Roman"/>
                <w:color w:val="000000"/>
                <w:sz w:val="24"/>
                <w:szCs w:val="24"/>
              </w:rPr>
              <w:br/>
            </w:r>
            <w:r w:rsidRPr="00C54CC8">
              <w:rPr>
                <w:rFonts w:ascii="Times New Roman" w:hAnsi="Times New Roman" w:cs="Times New Roman"/>
                <w:color w:val="000000"/>
                <w:sz w:val="24"/>
                <w:szCs w:val="24"/>
              </w:rPr>
              <w:sym w:font="Symbol" w:char="F0B7"/>
            </w:r>
            <w:r w:rsidRPr="00C54CC8">
              <w:rPr>
                <w:rFonts w:ascii="Times New Roman" w:hAnsi="Times New Roman" w:cs="Times New Roman"/>
                <w:color w:val="000000"/>
                <w:sz w:val="24"/>
                <w:szCs w:val="24"/>
              </w:rPr>
              <w:t xml:space="preserve"> Использование художественных произведений, музыкально-ритмической и продуктивной деятельности с целью развития представлений и воображения для освоения двигательных эталонов в творческой форме, моторики.</w:t>
            </w:r>
          </w:p>
        </w:tc>
      </w:tr>
      <w:tr w:rsidR="00154AAD" w:rsidTr="00404ADA">
        <w:tc>
          <w:tcPr>
            <w:tcW w:w="1701" w:type="dxa"/>
            <w:tcBorders>
              <w:top w:val="single" w:sz="4" w:space="0" w:color="auto"/>
              <w:left w:val="single" w:sz="4" w:space="0" w:color="auto"/>
              <w:bottom w:val="single" w:sz="4" w:space="0" w:color="auto"/>
            </w:tcBorders>
          </w:tcPr>
          <w:p w:rsidR="00154AAD" w:rsidRPr="00404ADA" w:rsidRDefault="00154AAD" w:rsidP="00404ADA">
            <w:pPr>
              <w:ind w:firstLine="142"/>
              <w:jc w:val="center"/>
              <w:rPr>
                <w:rFonts w:ascii="Times New Roman" w:hAnsi="Times New Roman" w:cs="Times New Roman"/>
                <w:b/>
                <w:sz w:val="24"/>
                <w:szCs w:val="24"/>
              </w:rPr>
            </w:pPr>
            <w:r w:rsidRPr="00404ADA">
              <w:rPr>
                <w:rFonts w:ascii="Times New Roman" w:hAnsi="Times New Roman" w:cs="Times New Roman"/>
                <w:b/>
                <w:sz w:val="24"/>
                <w:szCs w:val="24"/>
              </w:rPr>
              <w:t>Способы поддержки детской инициативы</w:t>
            </w:r>
          </w:p>
        </w:tc>
        <w:tc>
          <w:tcPr>
            <w:tcW w:w="440" w:type="dxa"/>
            <w:tcBorders>
              <w:top w:val="single" w:sz="4" w:space="0" w:color="auto"/>
              <w:left w:val="single" w:sz="4" w:space="0" w:color="auto"/>
              <w:bottom w:val="single" w:sz="4" w:space="0" w:color="auto"/>
            </w:tcBorders>
          </w:tcPr>
          <w:p w:rsidR="00154AAD" w:rsidRDefault="00154AAD" w:rsidP="00F0509A">
            <w:pPr>
              <w:ind w:firstLine="142"/>
              <w:rPr>
                <w:rFonts w:ascii="Times New Roman" w:hAnsi="Times New Roman" w:cs="Times New Roman"/>
                <w:sz w:val="24"/>
                <w:szCs w:val="24"/>
              </w:rPr>
            </w:pPr>
          </w:p>
        </w:tc>
        <w:tc>
          <w:tcPr>
            <w:tcW w:w="7306" w:type="dxa"/>
            <w:tcBorders>
              <w:top w:val="single" w:sz="4" w:space="0" w:color="auto"/>
              <w:bottom w:val="single" w:sz="4" w:space="0" w:color="auto"/>
              <w:right w:val="single" w:sz="4" w:space="0" w:color="auto"/>
            </w:tcBorders>
          </w:tcPr>
          <w:p w:rsidR="00154AAD" w:rsidRPr="00C54CC8" w:rsidRDefault="00154AAD" w:rsidP="00F0509A">
            <w:pPr>
              <w:ind w:firstLine="142"/>
              <w:rPr>
                <w:rFonts w:ascii="Times New Roman" w:hAnsi="Times New Roman" w:cs="Times New Roman"/>
                <w:color w:val="000000"/>
                <w:sz w:val="24"/>
                <w:szCs w:val="24"/>
              </w:rPr>
            </w:pPr>
            <w:r w:rsidRPr="00C54CC8">
              <w:rPr>
                <w:rFonts w:ascii="Times New Roman" w:hAnsi="Times New Roman" w:cs="Times New Roman"/>
                <w:color w:val="000000"/>
                <w:sz w:val="24"/>
                <w:szCs w:val="24"/>
              </w:rPr>
              <w:sym w:font="Symbol" w:char="F0B7"/>
            </w:r>
            <w:r w:rsidRPr="00C54CC8">
              <w:rPr>
                <w:rFonts w:ascii="Times New Roman" w:hAnsi="Times New Roman" w:cs="Times New Roman"/>
                <w:color w:val="000000"/>
                <w:sz w:val="24"/>
                <w:szCs w:val="24"/>
              </w:rPr>
              <w:t xml:space="preserve"> Создание условий для свободного выбора детьми двигательной деятельности¸ участников совместной деятельности;</w:t>
            </w:r>
          </w:p>
          <w:p w:rsidR="00154AAD" w:rsidRPr="00C54CC8" w:rsidRDefault="00154AAD" w:rsidP="00F0509A">
            <w:pPr>
              <w:ind w:firstLine="142"/>
              <w:rPr>
                <w:rFonts w:ascii="Times New Roman" w:hAnsi="Times New Roman" w:cs="Times New Roman"/>
                <w:sz w:val="24"/>
                <w:szCs w:val="24"/>
              </w:rPr>
            </w:pPr>
            <w:r w:rsidRPr="00C54CC8">
              <w:rPr>
                <w:rFonts w:ascii="Times New Roman" w:hAnsi="Times New Roman" w:cs="Times New Roman"/>
                <w:color w:val="000000"/>
                <w:sz w:val="24"/>
                <w:szCs w:val="24"/>
              </w:rPr>
              <w:sym w:font="Symbol" w:char="F0B7"/>
            </w:r>
            <w:r w:rsidRPr="00C54CC8">
              <w:rPr>
                <w:rFonts w:ascii="Times New Roman" w:hAnsi="Times New Roman" w:cs="Times New Roman"/>
                <w:color w:val="000000"/>
                <w:sz w:val="24"/>
                <w:szCs w:val="24"/>
              </w:rPr>
              <w:t xml:space="preserve"> Недирективная помощь детям, поддержка детской инициативы и самостоятельности в разных видах двигательной деятельности</w:t>
            </w:r>
            <w:r w:rsidRPr="00C54CC8">
              <w:rPr>
                <w:rFonts w:ascii="Times New Roman" w:hAnsi="Times New Roman" w:cs="Times New Roman"/>
                <w:color w:val="000000"/>
                <w:sz w:val="24"/>
                <w:szCs w:val="24"/>
              </w:rPr>
              <w:br/>
            </w:r>
            <w:r w:rsidRPr="00C54CC8">
              <w:rPr>
                <w:rFonts w:ascii="Times New Roman" w:hAnsi="Times New Roman" w:cs="Times New Roman"/>
                <w:color w:val="000000"/>
                <w:sz w:val="24"/>
                <w:szCs w:val="24"/>
              </w:rPr>
              <w:sym w:font="Symbol" w:char="F0B7"/>
            </w:r>
            <w:r w:rsidRPr="00C54CC8">
              <w:rPr>
                <w:rFonts w:ascii="Times New Roman" w:hAnsi="Times New Roman" w:cs="Times New Roman"/>
                <w:color w:val="000000"/>
                <w:sz w:val="24"/>
                <w:szCs w:val="24"/>
              </w:rPr>
              <w:t xml:space="preserve"> Создание ситуации успеха</w:t>
            </w:r>
          </w:p>
        </w:tc>
      </w:tr>
    </w:tbl>
    <w:p w:rsidR="00154AAD" w:rsidRDefault="00154AAD" w:rsidP="00F0509A">
      <w:pPr>
        <w:pStyle w:val="af2"/>
        <w:spacing w:line="276" w:lineRule="auto"/>
        <w:ind w:left="142" w:right="237" w:firstLine="142"/>
        <w:jc w:val="center"/>
        <w:rPr>
          <w:sz w:val="28"/>
          <w:szCs w:val="28"/>
        </w:rPr>
      </w:pPr>
    </w:p>
    <w:p w:rsidR="00404ADA" w:rsidRDefault="00C5539E" w:rsidP="007A71B9">
      <w:pPr>
        <w:pStyle w:val="afe"/>
        <w:rPr>
          <w:sz w:val="28"/>
          <w:szCs w:val="28"/>
        </w:rPr>
      </w:pPr>
      <w:r w:rsidRPr="00404ADA">
        <w:rPr>
          <w:sz w:val="28"/>
          <w:szCs w:val="28"/>
        </w:rPr>
        <w:t xml:space="preserve">Особенности взаимодействия педагогического коллектива </w:t>
      </w:r>
      <w:r w:rsidR="00FB335C">
        <w:rPr>
          <w:sz w:val="28"/>
          <w:szCs w:val="28"/>
        </w:rPr>
        <w:t xml:space="preserve">с </w:t>
      </w:r>
      <w:r w:rsidRPr="00404ADA">
        <w:rPr>
          <w:sz w:val="28"/>
          <w:szCs w:val="28"/>
        </w:rPr>
        <w:t>семьями воспитанников в части, формируемой участниками образовательных отношений</w:t>
      </w:r>
    </w:p>
    <w:p w:rsidR="00404ADA" w:rsidRPr="00404ADA" w:rsidRDefault="00404ADA" w:rsidP="00404ADA">
      <w:pPr>
        <w:pStyle w:val="afe"/>
        <w:rPr>
          <w:sz w:val="28"/>
          <w:szCs w:val="28"/>
        </w:rPr>
      </w:pPr>
    </w:p>
    <w:tbl>
      <w:tblPr>
        <w:tblW w:w="9606" w:type="dxa"/>
        <w:tblLayout w:type="fixed"/>
        <w:tblLook w:val="04A0"/>
      </w:tblPr>
      <w:tblGrid>
        <w:gridCol w:w="236"/>
        <w:gridCol w:w="1573"/>
        <w:gridCol w:w="7797"/>
      </w:tblGrid>
      <w:tr w:rsidR="00C5539E" w:rsidTr="00404ADA">
        <w:tc>
          <w:tcPr>
            <w:tcW w:w="236" w:type="dxa"/>
            <w:tcBorders>
              <w:top w:val="single" w:sz="4" w:space="0" w:color="auto"/>
              <w:left w:val="single" w:sz="4" w:space="0" w:color="auto"/>
              <w:bottom w:val="single" w:sz="4" w:space="0" w:color="auto"/>
            </w:tcBorders>
          </w:tcPr>
          <w:p w:rsidR="00C5539E" w:rsidRPr="00283EA0" w:rsidRDefault="00C5539E" w:rsidP="00F0509A">
            <w:pPr>
              <w:tabs>
                <w:tab w:val="left" w:pos="1575"/>
              </w:tabs>
              <w:ind w:firstLine="142"/>
              <w:rPr>
                <w:rFonts w:ascii="Times New Roman" w:eastAsia="Symbol" w:hAnsi="Times New Roman" w:cs="Times New Roman"/>
                <w:sz w:val="24"/>
                <w:szCs w:val="24"/>
              </w:rPr>
            </w:pPr>
          </w:p>
        </w:tc>
        <w:tc>
          <w:tcPr>
            <w:tcW w:w="1573" w:type="dxa"/>
            <w:tcBorders>
              <w:top w:val="single" w:sz="4" w:space="0" w:color="auto"/>
              <w:bottom w:val="single" w:sz="4" w:space="0" w:color="auto"/>
              <w:right w:val="single" w:sz="4" w:space="0" w:color="auto"/>
            </w:tcBorders>
          </w:tcPr>
          <w:p w:rsidR="00C5539E" w:rsidRPr="00404ADA" w:rsidRDefault="00C5539E" w:rsidP="00F0509A">
            <w:pPr>
              <w:tabs>
                <w:tab w:val="left" w:pos="1575"/>
              </w:tabs>
              <w:ind w:firstLine="142"/>
              <w:rPr>
                <w:rFonts w:ascii="Times New Roman" w:eastAsia="Symbol" w:hAnsi="Times New Roman" w:cs="Times New Roman"/>
                <w:b/>
                <w:sz w:val="24"/>
                <w:szCs w:val="24"/>
              </w:rPr>
            </w:pPr>
            <w:r w:rsidRPr="00404ADA">
              <w:rPr>
                <w:rFonts w:ascii="Times New Roman" w:eastAsia="Symbol" w:hAnsi="Times New Roman" w:cs="Times New Roman"/>
                <w:b/>
                <w:sz w:val="24"/>
                <w:szCs w:val="24"/>
              </w:rPr>
              <w:t>Область</w:t>
            </w:r>
          </w:p>
        </w:tc>
        <w:tc>
          <w:tcPr>
            <w:tcW w:w="7797" w:type="dxa"/>
            <w:tcBorders>
              <w:top w:val="single" w:sz="4" w:space="0" w:color="auto"/>
              <w:left w:val="single" w:sz="4" w:space="0" w:color="auto"/>
              <w:bottom w:val="single" w:sz="4" w:space="0" w:color="auto"/>
              <w:right w:val="single" w:sz="4" w:space="0" w:color="auto"/>
            </w:tcBorders>
          </w:tcPr>
          <w:p w:rsidR="00C5539E" w:rsidRPr="00404ADA" w:rsidRDefault="00C5539E" w:rsidP="00F0509A">
            <w:pPr>
              <w:tabs>
                <w:tab w:val="left" w:pos="1575"/>
              </w:tabs>
              <w:ind w:firstLine="142"/>
              <w:jc w:val="center"/>
              <w:rPr>
                <w:rFonts w:ascii="Times New Roman" w:eastAsia="Symbol" w:hAnsi="Times New Roman" w:cs="Times New Roman"/>
                <w:b/>
                <w:sz w:val="24"/>
                <w:szCs w:val="24"/>
              </w:rPr>
            </w:pPr>
            <w:r w:rsidRPr="00404ADA">
              <w:rPr>
                <w:rFonts w:ascii="Times New Roman" w:eastAsia="Symbol" w:hAnsi="Times New Roman" w:cs="Times New Roman"/>
                <w:b/>
                <w:sz w:val="24"/>
                <w:szCs w:val="24"/>
              </w:rPr>
              <w:t>Направление взаимодействия</w:t>
            </w:r>
          </w:p>
        </w:tc>
      </w:tr>
      <w:tr w:rsidR="00C5539E" w:rsidTr="00404ADA">
        <w:trPr>
          <w:trHeight w:val="2565"/>
        </w:trPr>
        <w:tc>
          <w:tcPr>
            <w:tcW w:w="1809" w:type="dxa"/>
            <w:gridSpan w:val="2"/>
            <w:tcBorders>
              <w:top w:val="single" w:sz="4" w:space="0" w:color="auto"/>
              <w:left w:val="single" w:sz="4" w:space="0" w:color="auto"/>
              <w:bottom w:val="single" w:sz="4" w:space="0" w:color="auto"/>
              <w:right w:val="single" w:sz="4" w:space="0" w:color="auto"/>
            </w:tcBorders>
          </w:tcPr>
          <w:p w:rsidR="00C5539E" w:rsidRPr="002704F9" w:rsidRDefault="00C5539E" w:rsidP="00F0509A">
            <w:pPr>
              <w:tabs>
                <w:tab w:val="left" w:pos="1575"/>
              </w:tabs>
              <w:ind w:firstLine="142"/>
              <w:jc w:val="center"/>
              <w:rPr>
                <w:rFonts w:ascii="Times New Roman" w:eastAsia="Symbol" w:hAnsi="Times New Roman" w:cs="Times New Roman"/>
                <w:sz w:val="24"/>
                <w:szCs w:val="24"/>
              </w:rPr>
            </w:pPr>
            <w:r w:rsidRPr="00283EA0">
              <w:rPr>
                <w:rFonts w:ascii="Times New Roman" w:eastAsia="Symbol" w:hAnsi="Times New Roman" w:cs="Times New Roman"/>
                <w:b/>
                <w:sz w:val="24"/>
                <w:szCs w:val="24"/>
              </w:rPr>
              <w:t>Физическое развитие</w:t>
            </w:r>
          </w:p>
        </w:tc>
        <w:tc>
          <w:tcPr>
            <w:tcW w:w="7797" w:type="dxa"/>
            <w:tcBorders>
              <w:top w:val="single" w:sz="4" w:space="0" w:color="auto"/>
              <w:left w:val="single" w:sz="4" w:space="0" w:color="auto"/>
              <w:bottom w:val="single" w:sz="4" w:space="0" w:color="auto"/>
              <w:right w:val="single" w:sz="4" w:space="0" w:color="auto"/>
            </w:tcBorders>
          </w:tcPr>
          <w:p w:rsidR="00C5539E" w:rsidRPr="00283EA0" w:rsidRDefault="00C5539E" w:rsidP="00F0509A">
            <w:pPr>
              <w:tabs>
                <w:tab w:val="left" w:pos="1575"/>
              </w:tabs>
              <w:ind w:firstLine="142"/>
              <w:jc w:val="both"/>
              <w:rPr>
                <w:rFonts w:ascii="Times New Roman" w:eastAsia="Symbol" w:hAnsi="Times New Roman" w:cs="Times New Roman"/>
                <w:sz w:val="24"/>
                <w:szCs w:val="24"/>
              </w:rPr>
            </w:pPr>
            <w:r w:rsidRPr="00283EA0">
              <w:rPr>
                <w:rFonts w:ascii="Times New Roman" w:eastAsia="Symbol" w:hAnsi="Times New Roman" w:cs="Times New Roman"/>
                <w:sz w:val="24"/>
                <w:szCs w:val="24"/>
              </w:rPr>
              <w:sym w:font="Symbol" w:char="F0B7"/>
            </w:r>
            <w:r w:rsidRPr="00283EA0">
              <w:rPr>
                <w:rFonts w:ascii="Times New Roman" w:eastAsia="Symbol" w:hAnsi="Times New Roman" w:cs="Times New Roman"/>
                <w:sz w:val="24"/>
                <w:szCs w:val="24"/>
              </w:rPr>
              <w:t xml:space="preserve"> 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r w:rsidRPr="00283EA0">
              <w:rPr>
                <w:rFonts w:ascii="Times New Roman" w:eastAsia="Symbol" w:hAnsi="Times New Roman" w:cs="Times New Roman"/>
                <w:sz w:val="24"/>
                <w:szCs w:val="24"/>
              </w:rPr>
              <w:br/>
            </w:r>
            <w:r w:rsidRPr="00283EA0">
              <w:rPr>
                <w:rFonts w:ascii="Times New Roman" w:eastAsia="Symbol" w:hAnsi="Times New Roman" w:cs="Times New Roman"/>
                <w:sz w:val="24"/>
                <w:szCs w:val="24"/>
              </w:rPr>
              <w:sym w:font="Symbol" w:char="F0B7"/>
            </w:r>
            <w:r w:rsidRPr="00283EA0">
              <w:rPr>
                <w:rFonts w:ascii="Times New Roman" w:eastAsia="Symbol" w:hAnsi="Times New Roman" w:cs="Times New Roman"/>
                <w:sz w:val="24"/>
                <w:szCs w:val="24"/>
              </w:rPr>
              <w:t xml:space="preserve"> 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w:t>
            </w:r>
          </w:p>
        </w:tc>
      </w:tr>
      <w:tr w:rsidR="00C5539E" w:rsidTr="00404ADA">
        <w:tc>
          <w:tcPr>
            <w:tcW w:w="1809" w:type="dxa"/>
            <w:gridSpan w:val="2"/>
            <w:tcBorders>
              <w:top w:val="single" w:sz="4" w:space="0" w:color="auto"/>
              <w:left w:val="single" w:sz="4" w:space="0" w:color="auto"/>
              <w:bottom w:val="single" w:sz="4" w:space="0" w:color="auto"/>
              <w:right w:val="single" w:sz="4" w:space="0" w:color="auto"/>
            </w:tcBorders>
          </w:tcPr>
          <w:p w:rsidR="00C5539E" w:rsidRPr="0008006A" w:rsidRDefault="00C5539E" w:rsidP="00F0509A">
            <w:pPr>
              <w:tabs>
                <w:tab w:val="left" w:pos="1770"/>
              </w:tabs>
              <w:ind w:left="-105" w:firstLine="142"/>
              <w:jc w:val="center"/>
              <w:rPr>
                <w:rFonts w:ascii="Times New Roman" w:eastAsia="Symbol" w:hAnsi="Times New Roman" w:cs="Times New Roman"/>
              </w:rPr>
            </w:pPr>
            <w:r w:rsidRPr="0008006A">
              <w:rPr>
                <w:rFonts w:ascii="Times New Roman" w:hAnsi="Times New Roman" w:cs="Times New Roman"/>
                <w:b/>
                <w:bCs/>
                <w:color w:val="000000"/>
              </w:rPr>
              <w:t>Социально –</w:t>
            </w:r>
            <w:r w:rsidRPr="0008006A">
              <w:rPr>
                <w:rFonts w:ascii="Times New Roman" w:hAnsi="Times New Roman" w:cs="Times New Roman"/>
                <w:color w:val="000000"/>
              </w:rPr>
              <w:br/>
            </w:r>
            <w:r w:rsidRPr="0008006A">
              <w:rPr>
                <w:rFonts w:ascii="Times New Roman" w:hAnsi="Times New Roman" w:cs="Times New Roman"/>
                <w:b/>
                <w:bCs/>
                <w:color w:val="000000"/>
              </w:rPr>
              <w:t>коммуникативное</w:t>
            </w:r>
            <w:r w:rsidRPr="0008006A">
              <w:rPr>
                <w:rFonts w:ascii="Times New Roman" w:hAnsi="Times New Roman" w:cs="Times New Roman"/>
                <w:color w:val="000000"/>
              </w:rPr>
              <w:br/>
            </w:r>
            <w:r w:rsidRPr="0008006A">
              <w:rPr>
                <w:rFonts w:ascii="Times New Roman" w:hAnsi="Times New Roman" w:cs="Times New Roman"/>
                <w:b/>
                <w:bCs/>
                <w:color w:val="000000"/>
              </w:rPr>
              <w:t>развитие</w:t>
            </w:r>
          </w:p>
        </w:tc>
        <w:tc>
          <w:tcPr>
            <w:tcW w:w="7797" w:type="dxa"/>
            <w:tcBorders>
              <w:top w:val="single" w:sz="4" w:space="0" w:color="auto"/>
              <w:left w:val="single" w:sz="4" w:space="0" w:color="auto"/>
              <w:bottom w:val="single" w:sz="4" w:space="0" w:color="auto"/>
              <w:right w:val="single" w:sz="4" w:space="0" w:color="auto"/>
            </w:tcBorders>
          </w:tcPr>
          <w:p w:rsidR="00C5539E" w:rsidRPr="00283EA0" w:rsidRDefault="00C5539E" w:rsidP="00404ADA">
            <w:pPr>
              <w:tabs>
                <w:tab w:val="left" w:pos="1575"/>
              </w:tabs>
              <w:ind w:firstLine="142"/>
              <w:rPr>
                <w:rFonts w:ascii="Times New Roman" w:eastAsia="Symbol" w:hAnsi="Times New Roman" w:cs="Times New Roman"/>
                <w:sz w:val="24"/>
                <w:szCs w:val="24"/>
              </w:rPr>
            </w:pPr>
            <w:r w:rsidRPr="00283EA0">
              <w:rPr>
                <w:rFonts w:ascii="Times New Roman" w:hAnsi="Times New Roman" w:cs="Times New Roman"/>
                <w:color w:val="000000"/>
                <w:sz w:val="24"/>
                <w:szCs w:val="24"/>
              </w:rPr>
              <w:sym w:font="Symbol" w:char="F0B7"/>
            </w:r>
            <w:r w:rsidRPr="00283EA0">
              <w:rPr>
                <w:rFonts w:ascii="Times New Roman" w:hAnsi="Times New Roman" w:cs="Times New Roman"/>
                <w:color w:val="000000"/>
                <w:sz w:val="24"/>
                <w:szCs w:val="24"/>
              </w:rPr>
              <w:t xml:space="preserve"> 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w:t>
            </w:r>
            <w:r w:rsidRPr="00283EA0">
              <w:rPr>
                <w:rFonts w:ascii="Times New Roman" w:hAnsi="Times New Roman" w:cs="Times New Roman"/>
                <w:color w:val="000000"/>
                <w:sz w:val="24"/>
                <w:szCs w:val="24"/>
              </w:rPr>
              <w:br/>
            </w:r>
            <w:r w:rsidRPr="00283EA0">
              <w:rPr>
                <w:rFonts w:ascii="Times New Roman" w:hAnsi="Times New Roman" w:cs="Times New Roman"/>
                <w:color w:val="000000"/>
                <w:sz w:val="24"/>
                <w:szCs w:val="24"/>
              </w:rPr>
              <w:sym w:font="Symbol" w:char="F0B7"/>
            </w:r>
            <w:r w:rsidRPr="00283EA0">
              <w:rPr>
                <w:rFonts w:ascii="Times New Roman" w:hAnsi="Times New Roman" w:cs="Times New Roman"/>
                <w:color w:val="000000"/>
                <w:sz w:val="24"/>
                <w:szCs w:val="24"/>
              </w:rPr>
              <w:t xml:space="preserve"> Создавать у родителей мотивацию к сохранению семейных традиций и зарождению новых.</w:t>
            </w:r>
            <w:r w:rsidRPr="00283EA0">
              <w:rPr>
                <w:rFonts w:ascii="Times New Roman" w:hAnsi="Times New Roman" w:cs="Times New Roman"/>
                <w:color w:val="000000"/>
                <w:sz w:val="24"/>
                <w:szCs w:val="24"/>
              </w:rPr>
              <w:br/>
            </w:r>
            <w:r w:rsidRPr="00283EA0">
              <w:rPr>
                <w:rFonts w:ascii="Times New Roman" w:hAnsi="Times New Roman" w:cs="Times New Roman"/>
                <w:color w:val="000000"/>
                <w:sz w:val="24"/>
                <w:szCs w:val="24"/>
              </w:rPr>
              <w:sym w:font="Symbol" w:char="F0B7"/>
            </w:r>
            <w:r w:rsidRPr="00283EA0">
              <w:rPr>
                <w:rFonts w:ascii="Times New Roman" w:hAnsi="Times New Roman" w:cs="Times New Roman"/>
                <w:color w:val="000000"/>
                <w:sz w:val="24"/>
                <w:szCs w:val="24"/>
              </w:rPr>
              <w:t xml:space="preserve"> Изучать традиции воспитания, сложившиеся и развивающиеся в семьях воспитанников.</w:t>
            </w:r>
            <w:r w:rsidRPr="00283EA0">
              <w:rPr>
                <w:rFonts w:ascii="Times New Roman" w:hAnsi="Times New Roman" w:cs="Times New Roman"/>
                <w:color w:val="000000"/>
                <w:sz w:val="24"/>
                <w:szCs w:val="24"/>
              </w:rPr>
              <w:br/>
            </w:r>
            <w:r w:rsidRPr="00283EA0">
              <w:rPr>
                <w:rFonts w:ascii="Times New Roman" w:hAnsi="Times New Roman" w:cs="Times New Roman"/>
                <w:color w:val="000000"/>
                <w:sz w:val="24"/>
                <w:szCs w:val="24"/>
              </w:rPr>
              <w:sym w:font="Symbol" w:char="F0B7"/>
            </w:r>
            <w:r w:rsidRPr="00283EA0">
              <w:rPr>
                <w:rFonts w:ascii="Times New Roman" w:hAnsi="Times New Roman" w:cs="Times New Roman"/>
                <w:color w:val="000000"/>
                <w:sz w:val="24"/>
                <w:szCs w:val="24"/>
              </w:rPr>
              <w:t xml:space="preserve"> Побуждать близких взрослых знакомить детей с домашним трудом, профессиями взрослых показывать его результаты, обращать внимание на отношение членов семьи к труду.</w:t>
            </w:r>
            <w:r w:rsidRPr="00283EA0">
              <w:rPr>
                <w:rFonts w:ascii="Times New Roman" w:hAnsi="Times New Roman" w:cs="Times New Roman"/>
                <w:color w:val="000000"/>
                <w:sz w:val="24"/>
                <w:szCs w:val="24"/>
              </w:rPr>
              <w:br/>
            </w:r>
            <w:r w:rsidRPr="00283EA0">
              <w:rPr>
                <w:rFonts w:ascii="Times New Roman" w:hAnsi="Times New Roman" w:cs="Times New Roman"/>
                <w:color w:val="000000"/>
                <w:sz w:val="24"/>
                <w:szCs w:val="24"/>
              </w:rPr>
              <w:sym w:font="Symbol" w:char="F0B7"/>
            </w:r>
            <w:r w:rsidRPr="00283EA0">
              <w:rPr>
                <w:rFonts w:ascii="Times New Roman" w:hAnsi="Times New Roman" w:cs="Times New Roman"/>
                <w:color w:val="000000"/>
                <w:sz w:val="24"/>
                <w:szCs w:val="24"/>
              </w:rPr>
              <w:t xml:space="preserve"> Организовывать совместные праздники, формирующие у воспитанников положительное отношение к семье, району, городу, Республике, стране</w:t>
            </w:r>
          </w:p>
        </w:tc>
      </w:tr>
      <w:tr w:rsidR="00C5539E" w:rsidTr="00404ADA">
        <w:trPr>
          <w:trHeight w:val="1470"/>
        </w:trPr>
        <w:tc>
          <w:tcPr>
            <w:tcW w:w="1809" w:type="dxa"/>
            <w:gridSpan w:val="2"/>
            <w:tcBorders>
              <w:top w:val="single" w:sz="4" w:space="0" w:color="auto"/>
              <w:left w:val="single" w:sz="4" w:space="0" w:color="auto"/>
              <w:bottom w:val="single" w:sz="4" w:space="0" w:color="auto"/>
              <w:right w:val="single" w:sz="4" w:space="0" w:color="auto"/>
            </w:tcBorders>
          </w:tcPr>
          <w:p w:rsidR="00C5539E" w:rsidRPr="0008006A" w:rsidRDefault="00C5539E" w:rsidP="00F0509A">
            <w:pPr>
              <w:tabs>
                <w:tab w:val="left" w:pos="1880"/>
              </w:tabs>
              <w:ind w:left="-105" w:right="-110" w:firstLine="142"/>
              <w:jc w:val="center"/>
              <w:rPr>
                <w:rFonts w:ascii="Times New Roman" w:eastAsia="Symbol" w:hAnsi="Times New Roman" w:cs="Times New Roman"/>
              </w:rPr>
            </w:pPr>
            <w:r>
              <w:rPr>
                <w:rFonts w:ascii="Times New Roman" w:hAnsi="Times New Roman" w:cs="Times New Roman"/>
                <w:b/>
                <w:bCs/>
                <w:color w:val="000000"/>
              </w:rPr>
              <w:t>Познаватель</w:t>
            </w:r>
            <w:r w:rsidRPr="0008006A">
              <w:rPr>
                <w:rFonts w:ascii="Times New Roman" w:hAnsi="Times New Roman" w:cs="Times New Roman"/>
                <w:b/>
                <w:bCs/>
                <w:color w:val="000000"/>
              </w:rPr>
              <w:t>ное развитие</w:t>
            </w:r>
          </w:p>
        </w:tc>
        <w:tc>
          <w:tcPr>
            <w:tcW w:w="7797" w:type="dxa"/>
            <w:tcBorders>
              <w:top w:val="single" w:sz="4" w:space="0" w:color="auto"/>
              <w:left w:val="single" w:sz="4" w:space="0" w:color="auto"/>
              <w:bottom w:val="single" w:sz="4" w:space="0" w:color="auto"/>
              <w:right w:val="single" w:sz="4" w:space="0" w:color="auto"/>
            </w:tcBorders>
          </w:tcPr>
          <w:p w:rsidR="00C5539E" w:rsidRPr="00283EA0" w:rsidRDefault="00C5539E" w:rsidP="00F0509A">
            <w:pPr>
              <w:tabs>
                <w:tab w:val="left" w:pos="1575"/>
              </w:tabs>
              <w:ind w:firstLine="142"/>
              <w:jc w:val="both"/>
              <w:rPr>
                <w:rFonts w:ascii="Times New Roman" w:hAnsi="Times New Roman" w:cs="Times New Roman"/>
                <w:color w:val="000000"/>
                <w:sz w:val="24"/>
                <w:szCs w:val="24"/>
              </w:rPr>
            </w:pPr>
            <w:r w:rsidRPr="00283EA0">
              <w:rPr>
                <w:rFonts w:ascii="Times New Roman" w:hAnsi="Times New Roman" w:cs="Times New Roman"/>
                <w:color w:val="000000"/>
                <w:sz w:val="24"/>
                <w:szCs w:val="24"/>
              </w:rPr>
              <w:sym w:font="Symbol" w:char="F0B7"/>
            </w:r>
            <w:r w:rsidRPr="00283EA0">
              <w:rPr>
                <w:rFonts w:ascii="Times New Roman" w:hAnsi="Times New Roman" w:cs="Times New Roman"/>
                <w:color w:val="000000"/>
                <w:sz w:val="24"/>
                <w:szCs w:val="24"/>
              </w:rPr>
              <w:t xml:space="preserve"> Обращать внимание родителей на возможности интеллектуального развития ребенка в семье и детском саду.</w:t>
            </w:r>
            <w:r w:rsidRPr="00283EA0">
              <w:rPr>
                <w:rFonts w:ascii="Times New Roman" w:hAnsi="Times New Roman" w:cs="Times New Roman"/>
                <w:color w:val="000000"/>
                <w:sz w:val="24"/>
                <w:szCs w:val="24"/>
              </w:rPr>
              <w:br/>
            </w:r>
            <w:r w:rsidRPr="00283EA0">
              <w:rPr>
                <w:rFonts w:ascii="Times New Roman" w:hAnsi="Times New Roman" w:cs="Times New Roman"/>
                <w:color w:val="000000"/>
                <w:sz w:val="24"/>
                <w:szCs w:val="24"/>
              </w:rPr>
              <w:sym w:font="Symbol" w:char="F0B7"/>
            </w:r>
            <w:r w:rsidRPr="00283EA0">
              <w:rPr>
                <w:rFonts w:ascii="Times New Roman" w:hAnsi="Times New Roman" w:cs="Times New Roman"/>
                <w:color w:val="000000"/>
                <w:sz w:val="24"/>
                <w:szCs w:val="24"/>
              </w:rPr>
              <w:t xml:space="preserve"> 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w:t>
            </w:r>
          </w:p>
        </w:tc>
      </w:tr>
      <w:tr w:rsidR="00C5539E" w:rsidTr="00404ADA">
        <w:tc>
          <w:tcPr>
            <w:tcW w:w="1809" w:type="dxa"/>
            <w:gridSpan w:val="2"/>
            <w:tcBorders>
              <w:left w:val="single" w:sz="4" w:space="0" w:color="auto"/>
              <w:bottom w:val="single" w:sz="4" w:space="0" w:color="auto"/>
              <w:right w:val="single" w:sz="4" w:space="0" w:color="auto"/>
            </w:tcBorders>
          </w:tcPr>
          <w:p w:rsidR="00C5539E" w:rsidRPr="0008006A" w:rsidRDefault="00C5539E" w:rsidP="00F0509A">
            <w:pPr>
              <w:tabs>
                <w:tab w:val="left" w:pos="1575"/>
              </w:tabs>
              <w:ind w:left="-105" w:firstLine="142"/>
              <w:jc w:val="center"/>
              <w:rPr>
                <w:rFonts w:ascii="Times New Roman" w:eastAsia="Symbol" w:hAnsi="Times New Roman" w:cs="Times New Roman"/>
              </w:rPr>
            </w:pPr>
            <w:r w:rsidRPr="0008006A">
              <w:rPr>
                <w:rFonts w:ascii="Times New Roman" w:hAnsi="Times New Roman" w:cs="Times New Roman"/>
                <w:b/>
                <w:bCs/>
                <w:color w:val="000000"/>
              </w:rPr>
              <w:t>Речевое развитие</w:t>
            </w:r>
          </w:p>
        </w:tc>
        <w:tc>
          <w:tcPr>
            <w:tcW w:w="7797" w:type="dxa"/>
            <w:tcBorders>
              <w:left w:val="single" w:sz="4" w:space="0" w:color="auto"/>
              <w:bottom w:val="single" w:sz="4" w:space="0" w:color="auto"/>
              <w:right w:val="single" w:sz="4" w:space="0" w:color="auto"/>
            </w:tcBorders>
          </w:tcPr>
          <w:p w:rsidR="00C5539E" w:rsidRPr="00283EA0" w:rsidRDefault="00C5539E" w:rsidP="00F0509A">
            <w:pPr>
              <w:tabs>
                <w:tab w:val="left" w:pos="1575"/>
              </w:tabs>
              <w:ind w:firstLine="142"/>
              <w:jc w:val="both"/>
              <w:rPr>
                <w:rFonts w:ascii="Times New Roman" w:hAnsi="Times New Roman" w:cs="Times New Roman"/>
                <w:color w:val="000000"/>
                <w:sz w:val="24"/>
                <w:szCs w:val="24"/>
              </w:rPr>
            </w:pPr>
            <w:r w:rsidRPr="00283EA0">
              <w:rPr>
                <w:rFonts w:ascii="Times New Roman" w:hAnsi="Times New Roman" w:cs="Times New Roman"/>
                <w:color w:val="000000"/>
                <w:sz w:val="24"/>
                <w:szCs w:val="24"/>
              </w:rPr>
              <w:sym w:font="Symbol" w:char="F0B7"/>
            </w:r>
            <w:r w:rsidRPr="00283EA0">
              <w:rPr>
                <w:rFonts w:ascii="Times New Roman" w:hAnsi="Times New Roman" w:cs="Times New Roman"/>
                <w:color w:val="000000"/>
                <w:sz w:val="24"/>
                <w:szCs w:val="24"/>
              </w:rPr>
              <w:t xml:space="preserve"> Побуждать поддерживать детское сочинительство.</w:t>
            </w:r>
          </w:p>
          <w:p w:rsidR="00C5539E" w:rsidRPr="00283EA0" w:rsidRDefault="00C5539E" w:rsidP="00F0509A">
            <w:pPr>
              <w:tabs>
                <w:tab w:val="left" w:pos="1575"/>
              </w:tabs>
              <w:ind w:firstLine="142"/>
              <w:jc w:val="both"/>
              <w:rPr>
                <w:rFonts w:ascii="Times New Roman" w:hAnsi="Times New Roman" w:cs="Times New Roman"/>
                <w:color w:val="000000"/>
                <w:sz w:val="24"/>
                <w:szCs w:val="24"/>
              </w:rPr>
            </w:pPr>
            <w:r w:rsidRPr="00283EA0">
              <w:rPr>
                <w:rFonts w:ascii="Times New Roman" w:hAnsi="Times New Roman" w:cs="Times New Roman"/>
                <w:color w:val="000000"/>
                <w:sz w:val="24"/>
                <w:szCs w:val="24"/>
              </w:rPr>
              <w:sym w:font="Symbol" w:char="F0B7"/>
            </w:r>
            <w:r w:rsidRPr="00283EA0">
              <w:rPr>
                <w:rFonts w:ascii="Times New Roman" w:hAnsi="Times New Roman" w:cs="Times New Roman"/>
                <w:color w:val="000000"/>
                <w:sz w:val="24"/>
                <w:szCs w:val="24"/>
              </w:rPr>
              <w:t xml:space="preserve"> 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tc>
      </w:tr>
      <w:tr w:rsidR="00C5539E" w:rsidTr="00404ADA">
        <w:tc>
          <w:tcPr>
            <w:tcW w:w="1809" w:type="dxa"/>
            <w:gridSpan w:val="2"/>
            <w:tcBorders>
              <w:top w:val="single" w:sz="4" w:space="0" w:color="auto"/>
              <w:left w:val="single" w:sz="4" w:space="0" w:color="auto"/>
              <w:bottom w:val="single" w:sz="4" w:space="0" w:color="auto"/>
              <w:right w:val="single" w:sz="4" w:space="0" w:color="auto"/>
            </w:tcBorders>
          </w:tcPr>
          <w:p w:rsidR="00C5539E" w:rsidRPr="0008006A" w:rsidRDefault="00C5539E" w:rsidP="00F0509A">
            <w:pPr>
              <w:tabs>
                <w:tab w:val="left" w:pos="1575"/>
              </w:tabs>
              <w:ind w:left="-105" w:firstLine="142"/>
              <w:jc w:val="center"/>
              <w:rPr>
                <w:rFonts w:ascii="Times New Roman" w:eastAsia="Symbol" w:hAnsi="Times New Roman" w:cs="Times New Roman"/>
              </w:rPr>
            </w:pPr>
            <w:r w:rsidRPr="0008006A">
              <w:rPr>
                <w:rFonts w:ascii="Times New Roman" w:hAnsi="Times New Roman" w:cs="Times New Roman"/>
                <w:b/>
                <w:bCs/>
                <w:color w:val="000000"/>
              </w:rPr>
              <w:t>Художественно –</w:t>
            </w:r>
            <w:r w:rsidRPr="0008006A">
              <w:rPr>
                <w:rFonts w:ascii="Times New Roman" w:hAnsi="Times New Roman" w:cs="Times New Roman"/>
                <w:color w:val="000000"/>
              </w:rPr>
              <w:br/>
            </w:r>
            <w:r w:rsidRPr="0008006A">
              <w:rPr>
                <w:rFonts w:ascii="Times New Roman" w:hAnsi="Times New Roman" w:cs="Times New Roman"/>
                <w:b/>
                <w:bCs/>
                <w:color w:val="000000"/>
              </w:rPr>
              <w:t>эстетическое</w:t>
            </w:r>
            <w:r w:rsidRPr="0008006A">
              <w:rPr>
                <w:rFonts w:ascii="Times New Roman" w:hAnsi="Times New Roman" w:cs="Times New Roman"/>
                <w:color w:val="000000"/>
              </w:rPr>
              <w:br/>
            </w:r>
            <w:r w:rsidRPr="0008006A">
              <w:rPr>
                <w:rFonts w:ascii="Times New Roman" w:hAnsi="Times New Roman" w:cs="Times New Roman"/>
                <w:b/>
                <w:bCs/>
                <w:color w:val="000000"/>
              </w:rPr>
              <w:t>развитие</w:t>
            </w:r>
          </w:p>
        </w:tc>
        <w:tc>
          <w:tcPr>
            <w:tcW w:w="7797" w:type="dxa"/>
            <w:tcBorders>
              <w:top w:val="single" w:sz="4" w:space="0" w:color="auto"/>
              <w:left w:val="single" w:sz="4" w:space="0" w:color="auto"/>
              <w:bottom w:val="single" w:sz="4" w:space="0" w:color="auto"/>
              <w:right w:val="single" w:sz="4" w:space="0" w:color="auto"/>
            </w:tcBorders>
          </w:tcPr>
          <w:p w:rsidR="00C5539E" w:rsidRDefault="00C5539E" w:rsidP="00F0509A">
            <w:pPr>
              <w:tabs>
                <w:tab w:val="left" w:pos="169"/>
                <w:tab w:val="left" w:pos="311"/>
              </w:tabs>
              <w:spacing w:after="0"/>
              <w:ind w:firstLine="142"/>
              <w:jc w:val="both"/>
              <w:rPr>
                <w:rFonts w:ascii="Times New Roman" w:hAnsi="Times New Roman" w:cs="Times New Roman"/>
                <w:color w:val="000000"/>
                <w:sz w:val="24"/>
                <w:szCs w:val="24"/>
              </w:rPr>
            </w:pPr>
            <w:r w:rsidRPr="00283EA0">
              <w:rPr>
                <w:rFonts w:ascii="Times New Roman" w:hAnsi="Times New Roman" w:cs="Times New Roman"/>
                <w:color w:val="000000"/>
                <w:sz w:val="24"/>
                <w:szCs w:val="24"/>
              </w:rPr>
              <w:sym w:font="Symbol" w:char="F0B7"/>
            </w:r>
            <w:r w:rsidRPr="00283EA0">
              <w:rPr>
                <w:rFonts w:ascii="Times New Roman" w:hAnsi="Times New Roman" w:cs="Times New Roman"/>
                <w:color w:val="000000"/>
                <w:sz w:val="24"/>
                <w:szCs w:val="24"/>
              </w:rPr>
              <w:t xml:space="preserve"> 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w:t>
            </w:r>
            <w:r w:rsidRPr="00283EA0">
              <w:rPr>
                <w:rFonts w:ascii="Times New Roman" w:hAnsi="Times New Roman" w:cs="Times New Roman"/>
                <w:color w:val="000000"/>
                <w:sz w:val="24"/>
                <w:szCs w:val="24"/>
              </w:rPr>
              <w:br/>
            </w:r>
            <w:r w:rsidRPr="00283EA0">
              <w:rPr>
                <w:rFonts w:ascii="Times New Roman" w:hAnsi="Times New Roman" w:cs="Times New Roman"/>
                <w:color w:val="000000"/>
                <w:sz w:val="24"/>
                <w:szCs w:val="24"/>
              </w:rPr>
              <w:sym w:font="Symbol" w:char="F0B7"/>
            </w:r>
            <w:r w:rsidR="00404ADA">
              <w:rPr>
                <w:rFonts w:ascii="Times New Roman" w:hAnsi="Times New Roman" w:cs="Times New Roman"/>
                <w:color w:val="000000"/>
                <w:sz w:val="24"/>
                <w:szCs w:val="24"/>
              </w:rPr>
              <w:t xml:space="preserve">   </w:t>
            </w:r>
            <w:r w:rsidRPr="00283EA0">
              <w:rPr>
                <w:rFonts w:ascii="Times New Roman" w:hAnsi="Times New Roman" w:cs="Times New Roman"/>
                <w:color w:val="000000"/>
                <w:sz w:val="24"/>
                <w:szCs w:val="24"/>
              </w:rPr>
              <w:t>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w:t>
            </w:r>
            <w:r>
              <w:rPr>
                <w:rFonts w:ascii="Times New Roman" w:hAnsi="Times New Roman" w:cs="Times New Roman"/>
                <w:color w:val="000000"/>
                <w:sz w:val="24"/>
                <w:szCs w:val="24"/>
              </w:rPr>
              <w:t>ения по поводу увиденного и др.</w:t>
            </w:r>
          </w:p>
          <w:p w:rsidR="00C5539E" w:rsidRPr="00A21387" w:rsidRDefault="00C5539E" w:rsidP="00373650">
            <w:pPr>
              <w:pStyle w:val="af2"/>
              <w:numPr>
                <w:ilvl w:val="0"/>
                <w:numId w:val="352"/>
              </w:numPr>
              <w:tabs>
                <w:tab w:val="left" w:pos="169"/>
              </w:tabs>
              <w:spacing w:line="276" w:lineRule="auto"/>
              <w:ind w:left="0" w:firstLine="142"/>
              <w:rPr>
                <w:color w:val="000000"/>
                <w:sz w:val="24"/>
                <w:szCs w:val="24"/>
              </w:rPr>
            </w:pPr>
            <w:r w:rsidRPr="00A21387">
              <w:rPr>
                <w:color w:val="000000"/>
                <w:sz w:val="24"/>
                <w:szCs w:val="24"/>
              </w:rPr>
              <w:t>Организовывать семейные посещения музея изобразительных искусств, выставочных залов, детской художественной галереи, мастерских художников и скульпторов.</w:t>
            </w:r>
          </w:p>
        </w:tc>
      </w:tr>
    </w:tbl>
    <w:p w:rsidR="003A6D92" w:rsidRPr="005F0D69" w:rsidRDefault="003A6D92" w:rsidP="00404ADA">
      <w:pPr>
        <w:spacing w:line="276" w:lineRule="auto"/>
        <w:ind w:right="237"/>
        <w:rPr>
          <w:sz w:val="28"/>
          <w:szCs w:val="28"/>
        </w:rPr>
      </w:pPr>
    </w:p>
    <w:p w:rsidR="00A8518B" w:rsidRPr="00821720" w:rsidRDefault="00A8518B" w:rsidP="00F0509A">
      <w:pPr>
        <w:spacing w:after="4" w:line="271" w:lineRule="auto"/>
        <w:ind w:left="384" w:right="206" w:firstLine="142"/>
        <w:rPr>
          <w:rFonts w:ascii="Times New Roman" w:hAnsi="Times New Roman" w:cs="Times New Roman"/>
          <w:sz w:val="24"/>
          <w:szCs w:val="24"/>
        </w:rPr>
      </w:pPr>
    </w:p>
    <w:p w:rsidR="00E57E7A" w:rsidRDefault="00E57E7A" w:rsidP="00F0509A">
      <w:pPr>
        <w:spacing w:after="4" w:line="271" w:lineRule="auto"/>
        <w:ind w:left="384" w:right="206" w:firstLine="142"/>
        <w:jc w:val="center"/>
        <w:rPr>
          <w:rFonts w:ascii="Times New Roman" w:hAnsi="Times New Roman" w:cs="Times New Roman"/>
          <w:b/>
          <w:sz w:val="28"/>
        </w:rPr>
      </w:pPr>
      <w:r w:rsidRPr="00A8518B">
        <w:rPr>
          <w:rFonts w:ascii="Times New Roman" w:hAnsi="Times New Roman" w:cs="Times New Roman"/>
          <w:b/>
          <w:sz w:val="28"/>
        </w:rPr>
        <w:t>Способы и направлен</w:t>
      </w:r>
      <w:r w:rsidR="00821720">
        <w:rPr>
          <w:rFonts w:ascii="Times New Roman" w:hAnsi="Times New Roman" w:cs="Times New Roman"/>
          <w:b/>
          <w:sz w:val="28"/>
        </w:rPr>
        <w:t>ия поддержки детской инициативы</w:t>
      </w:r>
    </w:p>
    <w:p w:rsidR="00821720" w:rsidRPr="00821720" w:rsidRDefault="00821720" w:rsidP="00F0509A">
      <w:pPr>
        <w:spacing w:after="4" w:line="271" w:lineRule="auto"/>
        <w:ind w:left="384" w:right="206" w:firstLine="142"/>
        <w:jc w:val="center"/>
        <w:rPr>
          <w:sz w:val="18"/>
          <w:szCs w:val="18"/>
        </w:rPr>
      </w:pPr>
    </w:p>
    <w:p w:rsidR="00E57E7A" w:rsidRPr="000C48B6" w:rsidRDefault="00E57E7A" w:rsidP="000C48B6">
      <w:pPr>
        <w:spacing w:after="58" w:line="268" w:lineRule="auto"/>
        <w:ind w:right="-139" w:firstLine="426"/>
        <w:jc w:val="both"/>
        <w:rPr>
          <w:rFonts w:ascii="Times New Roman" w:hAnsi="Times New Roman" w:cs="Times New Roman"/>
          <w:sz w:val="24"/>
          <w:szCs w:val="24"/>
        </w:rPr>
      </w:pPr>
      <w:r w:rsidRPr="00821720">
        <w:rPr>
          <w:rFonts w:ascii="Times New Roman" w:hAnsi="Times New Roman" w:cs="Times New Roman"/>
          <w:sz w:val="24"/>
          <w:szCs w:val="24"/>
        </w:rPr>
        <w:t xml:space="preserve">Парциальная программа «Земля отцов» направлена на формирование нравственных ценностей у детей 3 –7 лет по средствам расширения знаний </w:t>
      </w:r>
      <w:r w:rsidR="000C48B6">
        <w:rPr>
          <w:rFonts w:ascii="Times New Roman" w:hAnsi="Times New Roman" w:cs="Times New Roman"/>
          <w:sz w:val="24"/>
          <w:szCs w:val="24"/>
        </w:rPr>
        <w:t xml:space="preserve">о своем народе, его традициях. </w:t>
      </w:r>
      <w:r w:rsidRPr="00E57E7A">
        <w:t xml:space="preserve"> </w:t>
      </w:r>
    </w:p>
    <w:p w:rsidR="00A8518B" w:rsidRDefault="00A8518B" w:rsidP="00821720">
      <w:pPr>
        <w:pStyle w:val="afe"/>
        <w:rPr>
          <w:sz w:val="28"/>
          <w:szCs w:val="28"/>
        </w:rPr>
      </w:pPr>
      <w:r w:rsidRPr="00821720">
        <w:rPr>
          <w:sz w:val="28"/>
          <w:szCs w:val="28"/>
        </w:rPr>
        <w:t>Традиции Учреждения</w:t>
      </w:r>
    </w:p>
    <w:p w:rsidR="00821720" w:rsidRPr="00821720" w:rsidRDefault="00821720" w:rsidP="00821720">
      <w:pPr>
        <w:pStyle w:val="afe"/>
        <w:rPr>
          <w:sz w:val="18"/>
          <w:szCs w:val="18"/>
        </w:rPr>
      </w:pPr>
    </w:p>
    <w:tbl>
      <w:tblPr>
        <w:tblW w:w="9628" w:type="dxa"/>
        <w:tblLayout w:type="fixed"/>
        <w:tblCellMar>
          <w:top w:w="52" w:type="dxa"/>
          <w:left w:w="130" w:type="dxa"/>
          <w:right w:w="0" w:type="dxa"/>
        </w:tblCellMar>
        <w:tblLook w:val="04A0"/>
      </w:tblPr>
      <w:tblGrid>
        <w:gridCol w:w="120"/>
        <w:gridCol w:w="2559"/>
        <w:gridCol w:w="114"/>
        <w:gridCol w:w="6690"/>
        <w:gridCol w:w="145"/>
      </w:tblGrid>
      <w:tr w:rsidR="00A8518B" w:rsidRPr="00A8518B" w:rsidTr="00992A82">
        <w:trPr>
          <w:trHeight w:val="384"/>
        </w:trPr>
        <w:tc>
          <w:tcPr>
            <w:tcW w:w="9628" w:type="dxa"/>
            <w:gridSpan w:val="5"/>
            <w:tcBorders>
              <w:top w:val="single" w:sz="8" w:space="0" w:color="000000"/>
              <w:left w:val="single" w:sz="8" w:space="0" w:color="000000"/>
              <w:bottom w:val="single" w:sz="8" w:space="0" w:color="000000"/>
              <w:right w:val="single" w:sz="8" w:space="0" w:color="000000"/>
            </w:tcBorders>
            <w:shd w:val="clear" w:color="auto" w:fill="auto"/>
          </w:tcPr>
          <w:p w:rsidR="00A8518B" w:rsidRPr="00A8518B" w:rsidRDefault="00A8518B" w:rsidP="00F0509A">
            <w:pPr>
              <w:spacing w:after="0"/>
              <w:ind w:left="1950" w:firstLine="142"/>
              <w:rPr>
                <w:rFonts w:ascii="Times New Roman" w:hAnsi="Times New Roman" w:cs="Times New Roman"/>
                <w:sz w:val="28"/>
                <w:szCs w:val="28"/>
              </w:rPr>
            </w:pPr>
            <w:r w:rsidRPr="00A8518B">
              <w:rPr>
                <w:rFonts w:ascii="Times New Roman" w:hAnsi="Times New Roman" w:cs="Times New Roman"/>
                <w:b/>
                <w:sz w:val="28"/>
                <w:szCs w:val="28"/>
              </w:rPr>
              <w:t xml:space="preserve">Традиционные события, праздники, мероприятия </w:t>
            </w:r>
          </w:p>
        </w:tc>
      </w:tr>
      <w:tr w:rsidR="00A8518B" w:rsidRPr="00A8518B" w:rsidTr="00992A82">
        <w:trPr>
          <w:trHeight w:val="2492"/>
        </w:trPr>
        <w:tc>
          <w:tcPr>
            <w:tcW w:w="2679" w:type="dxa"/>
            <w:gridSpan w:val="2"/>
            <w:tcBorders>
              <w:top w:val="single" w:sz="8" w:space="0" w:color="000000"/>
              <w:left w:val="single" w:sz="8" w:space="0" w:color="000000"/>
              <w:bottom w:val="single" w:sz="8" w:space="0" w:color="000000"/>
              <w:right w:val="single" w:sz="8" w:space="0" w:color="000000"/>
            </w:tcBorders>
            <w:shd w:val="clear" w:color="auto" w:fill="auto"/>
          </w:tcPr>
          <w:p w:rsidR="00A8518B" w:rsidRPr="00A8518B" w:rsidRDefault="00A8518B" w:rsidP="00F0509A">
            <w:pPr>
              <w:spacing w:after="0"/>
              <w:ind w:firstLine="142"/>
              <w:rPr>
                <w:rFonts w:ascii="Times New Roman" w:hAnsi="Times New Roman" w:cs="Times New Roman"/>
                <w:sz w:val="28"/>
                <w:szCs w:val="28"/>
              </w:rPr>
            </w:pPr>
            <w:r w:rsidRPr="00A8518B">
              <w:rPr>
                <w:rFonts w:ascii="Times New Roman" w:hAnsi="Times New Roman" w:cs="Times New Roman"/>
                <w:b/>
                <w:sz w:val="28"/>
                <w:szCs w:val="28"/>
              </w:rPr>
              <w:t xml:space="preserve">Традиции </w:t>
            </w:r>
          </w:p>
        </w:tc>
        <w:tc>
          <w:tcPr>
            <w:tcW w:w="6949" w:type="dxa"/>
            <w:gridSpan w:val="3"/>
            <w:tcBorders>
              <w:top w:val="single" w:sz="8" w:space="0" w:color="000000"/>
              <w:left w:val="single" w:sz="8" w:space="0" w:color="000000"/>
              <w:bottom w:val="single" w:sz="8" w:space="0" w:color="000000"/>
              <w:right w:val="single" w:sz="8" w:space="0" w:color="000000"/>
            </w:tcBorders>
            <w:shd w:val="clear" w:color="auto" w:fill="auto"/>
          </w:tcPr>
          <w:p w:rsidR="00A8518B" w:rsidRPr="00821720" w:rsidRDefault="00A8518B" w:rsidP="00F0509A">
            <w:pPr>
              <w:spacing w:after="0"/>
              <w:ind w:firstLine="142"/>
              <w:rPr>
                <w:rFonts w:ascii="Times New Roman" w:hAnsi="Times New Roman" w:cs="Times New Roman"/>
                <w:sz w:val="28"/>
                <w:szCs w:val="28"/>
              </w:rPr>
            </w:pPr>
            <w:r w:rsidRPr="00821720">
              <w:rPr>
                <w:rFonts w:ascii="Times New Roman" w:hAnsi="Times New Roman" w:cs="Times New Roman"/>
                <w:sz w:val="28"/>
                <w:szCs w:val="28"/>
              </w:rPr>
              <w:t xml:space="preserve">День знаний </w:t>
            </w:r>
          </w:p>
          <w:p w:rsidR="00A8518B" w:rsidRPr="00821720" w:rsidRDefault="00821720" w:rsidP="00992A82">
            <w:pPr>
              <w:spacing w:after="0"/>
              <w:ind w:right="3544" w:firstLine="142"/>
              <w:rPr>
                <w:rFonts w:ascii="Times New Roman" w:hAnsi="Times New Roman" w:cs="Times New Roman"/>
                <w:sz w:val="28"/>
                <w:szCs w:val="28"/>
              </w:rPr>
            </w:pPr>
            <w:r>
              <w:rPr>
                <w:rFonts w:ascii="Times New Roman" w:hAnsi="Times New Roman" w:cs="Times New Roman"/>
                <w:sz w:val="28"/>
                <w:szCs w:val="28"/>
              </w:rPr>
              <w:t xml:space="preserve">День </w:t>
            </w:r>
            <w:r w:rsidR="00A8518B" w:rsidRPr="00821720">
              <w:rPr>
                <w:rFonts w:ascii="Times New Roman" w:hAnsi="Times New Roman" w:cs="Times New Roman"/>
                <w:sz w:val="28"/>
                <w:szCs w:val="28"/>
              </w:rPr>
              <w:t>Металлурга</w:t>
            </w:r>
          </w:p>
          <w:p w:rsidR="00A8518B" w:rsidRPr="00821720" w:rsidRDefault="00A8518B" w:rsidP="00F0509A">
            <w:pPr>
              <w:spacing w:after="0"/>
              <w:ind w:right="4663" w:firstLine="142"/>
              <w:rPr>
                <w:rFonts w:ascii="Times New Roman" w:hAnsi="Times New Roman" w:cs="Times New Roman"/>
                <w:sz w:val="28"/>
                <w:szCs w:val="28"/>
              </w:rPr>
            </w:pPr>
            <w:r w:rsidRPr="00821720">
              <w:rPr>
                <w:rFonts w:ascii="Times New Roman" w:hAnsi="Times New Roman" w:cs="Times New Roman"/>
                <w:sz w:val="28"/>
                <w:szCs w:val="28"/>
              </w:rPr>
              <w:t xml:space="preserve">День матери </w:t>
            </w:r>
          </w:p>
          <w:p w:rsidR="00A8518B" w:rsidRPr="00821720" w:rsidRDefault="00A8518B" w:rsidP="00F0509A">
            <w:pPr>
              <w:spacing w:after="0"/>
              <w:ind w:right="4663" w:firstLine="142"/>
              <w:rPr>
                <w:rFonts w:ascii="Times New Roman" w:hAnsi="Times New Roman" w:cs="Times New Roman"/>
                <w:sz w:val="28"/>
                <w:szCs w:val="28"/>
              </w:rPr>
            </w:pPr>
            <w:r w:rsidRPr="00821720">
              <w:rPr>
                <w:rFonts w:ascii="Times New Roman" w:hAnsi="Times New Roman" w:cs="Times New Roman"/>
                <w:sz w:val="28"/>
                <w:szCs w:val="28"/>
              </w:rPr>
              <w:t xml:space="preserve">День здоровья </w:t>
            </w:r>
          </w:p>
          <w:p w:rsidR="00A8518B" w:rsidRPr="00821720" w:rsidRDefault="00A8518B" w:rsidP="00F0509A">
            <w:pPr>
              <w:spacing w:after="0"/>
              <w:ind w:right="2678" w:firstLine="142"/>
              <w:rPr>
                <w:rFonts w:ascii="Times New Roman" w:hAnsi="Times New Roman" w:cs="Times New Roman"/>
                <w:sz w:val="28"/>
                <w:szCs w:val="28"/>
              </w:rPr>
            </w:pPr>
            <w:r w:rsidRPr="00821720">
              <w:rPr>
                <w:rFonts w:ascii="Times New Roman" w:hAnsi="Times New Roman" w:cs="Times New Roman"/>
                <w:sz w:val="28"/>
                <w:szCs w:val="28"/>
              </w:rPr>
              <w:t>День башкирского языка</w:t>
            </w:r>
          </w:p>
          <w:p w:rsidR="00A8518B" w:rsidRDefault="00A8518B" w:rsidP="00F0509A">
            <w:pPr>
              <w:spacing w:after="0"/>
              <w:ind w:right="2678" w:firstLine="142"/>
              <w:rPr>
                <w:rFonts w:ascii="Times New Roman" w:hAnsi="Times New Roman" w:cs="Times New Roman"/>
                <w:sz w:val="28"/>
                <w:szCs w:val="28"/>
              </w:rPr>
            </w:pPr>
            <w:r w:rsidRPr="00821720">
              <w:rPr>
                <w:rFonts w:ascii="Times New Roman" w:hAnsi="Times New Roman" w:cs="Times New Roman"/>
                <w:sz w:val="28"/>
                <w:szCs w:val="28"/>
              </w:rPr>
              <w:t xml:space="preserve">День национального костюма </w:t>
            </w:r>
          </w:p>
          <w:p w:rsidR="00992A82" w:rsidRDefault="00992A82" w:rsidP="00F0509A">
            <w:pPr>
              <w:spacing w:after="0"/>
              <w:ind w:right="2678" w:firstLine="142"/>
              <w:rPr>
                <w:rFonts w:ascii="Times New Roman" w:hAnsi="Times New Roman" w:cs="Times New Roman"/>
                <w:sz w:val="28"/>
                <w:szCs w:val="28"/>
              </w:rPr>
            </w:pPr>
            <w:r>
              <w:rPr>
                <w:rFonts w:ascii="Times New Roman" w:hAnsi="Times New Roman" w:cs="Times New Roman"/>
                <w:sz w:val="28"/>
                <w:szCs w:val="28"/>
              </w:rPr>
              <w:t>День Республики Башкортостан</w:t>
            </w:r>
          </w:p>
          <w:p w:rsidR="00992A82" w:rsidRPr="00A8518B" w:rsidRDefault="00992A82" w:rsidP="00F0509A">
            <w:pPr>
              <w:spacing w:after="0"/>
              <w:ind w:right="2678" w:firstLine="142"/>
              <w:rPr>
                <w:rFonts w:ascii="Times New Roman" w:hAnsi="Times New Roman" w:cs="Times New Roman"/>
                <w:sz w:val="28"/>
                <w:szCs w:val="28"/>
              </w:rPr>
            </w:pPr>
            <w:r>
              <w:rPr>
                <w:rFonts w:ascii="Times New Roman" w:hAnsi="Times New Roman" w:cs="Times New Roman"/>
                <w:sz w:val="28"/>
                <w:szCs w:val="28"/>
              </w:rPr>
              <w:t xml:space="preserve">День народного единства </w:t>
            </w:r>
          </w:p>
        </w:tc>
      </w:tr>
      <w:tr w:rsidR="00A8518B" w:rsidRPr="00A8518B" w:rsidTr="00992A82">
        <w:trPr>
          <w:trHeight w:val="3337"/>
        </w:trPr>
        <w:tc>
          <w:tcPr>
            <w:tcW w:w="2679" w:type="dxa"/>
            <w:gridSpan w:val="2"/>
            <w:tcBorders>
              <w:top w:val="single" w:sz="8" w:space="0" w:color="000000"/>
              <w:left w:val="single" w:sz="8" w:space="0" w:color="000000"/>
              <w:bottom w:val="single" w:sz="8" w:space="0" w:color="000000"/>
              <w:right w:val="single" w:sz="8" w:space="0" w:color="000000"/>
            </w:tcBorders>
            <w:shd w:val="clear" w:color="auto" w:fill="auto"/>
          </w:tcPr>
          <w:p w:rsidR="00A8518B" w:rsidRPr="00A8518B" w:rsidRDefault="00A8518B" w:rsidP="00992A82">
            <w:pPr>
              <w:spacing w:after="0"/>
              <w:ind w:firstLine="142"/>
              <w:jc w:val="center"/>
              <w:rPr>
                <w:rFonts w:ascii="Times New Roman" w:hAnsi="Times New Roman" w:cs="Times New Roman"/>
                <w:sz w:val="28"/>
                <w:szCs w:val="28"/>
              </w:rPr>
            </w:pPr>
            <w:r w:rsidRPr="00A8518B">
              <w:rPr>
                <w:rFonts w:ascii="Times New Roman" w:hAnsi="Times New Roman" w:cs="Times New Roman"/>
                <w:b/>
                <w:sz w:val="28"/>
                <w:szCs w:val="28"/>
              </w:rPr>
              <w:t>Праздники и развлечения</w:t>
            </w:r>
          </w:p>
        </w:tc>
        <w:tc>
          <w:tcPr>
            <w:tcW w:w="6949" w:type="dxa"/>
            <w:gridSpan w:val="3"/>
            <w:tcBorders>
              <w:top w:val="single" w:sz="8" w:space="0" w:color="000000"/>
              <w:left w:val="single" w:sz="8" w:space="0" w:color="000000"/>
              <w:bottom w:val="single" w:sz="8" w:space="0" w:color="000000"/>
              <w:right w:val="single" w:sz="8" w:space="0" w:color="000000"/>
            </w:tcBorders>
            <w:shd w:val="clear" w:color="auto" w:fill="auto"/>
          </w:tcPr>
          <w:p w:rsidR="00A8518B" w:rsidRPr="00A8518B" w:rsidRDefault="00186A08" w:rsidP="00F0509A">
            <w:pPr>
              <w:spacing w:after="16"/>
              <w:ind w:left="5" w:firstLine="142"/>
              <w:rPr>
                <w:rFonts w:ascii="Times New Roman" w:hAnsi="Times New Roman" w:cs="Times New Roman"/>
                <w:sz w:val="28"/>
                <w:szCs w:val="28"/>
              </w:rPr>
            </w:pPr>
            <w:r>
              <w:rPr>
                <w:rFonts w:ascii="Times New Roman" w:hAnsi="Times New Roman" w:cs="Times New Roman"/>
                <w:sz w:val="28"/>
                <w:szCs w:val="28"/>
              </w:rPr>
              <w:t>Конкурс чтецов</w:t>
            </w:r>
            <w:r w:rsidR="00A8518B" w:rsidRPr="00A8518B">
              <w:rPr>
                <w:rFonts w:ascii="Times New Roman" w:hAnsi="Times New Roman" w:cs="Times New Roman"/>
                <w:sz w:val="28"/>
                <w:szCs w:val="28"/>
              </w:rPr>
              <w:t xml:space="preserve"> башкирской поэзии «Вдохновение» </w:t>
            </w:r>
          </w:p>
          <w:p w:rsidR="00A8518B" w:rsidRPr="00A8518B" w:rsidRDefault="00A8518B" w:rsidP="00F0509A">
            <w:pPr>
              <w:spacing w:after="0"/>
              <w:ind w:firstLine="142"/>
              <w:rPr>
                <w:rFonts w:ascii="Times New Roman" w:hAnsi="Times New Roman" w:cs="Times New Roman"/>
                <w:sz w:val="28"/>
                <w:szCs w:val="28"/>
              </w:rPr>
            </w:pPr>
            <w:r w:rsidRPr="00A8518B">
              <w:rPr>
                <w:rFonts w:ascii="Times New Roman" w:hAnsi="Times New Roman" w:cs="Times New Roman"/>
                <w:sz w:val="28"/>
                <w:szCs w:val="28"/>
              </w:rPr>
              <w:t xml:space="preserve">Музыкально - спортивный праздник «День защитника отечества». </w:t>
            </w:r>
          </w:p>
          <w:p w:rsidR="00A8518B" w:rsidRPr="00A8518B" w:rsidRDefault="00A8518B" w:rsidP="00F0509A">
            <w:pPr>
              <w:spacing w:after="17" w:line="270" w:lineRule="auto"/>
              <w:ind w:firstLine="142"/>
              <w:rPr>
                <w:rFonts w:ascii="Times New Roman" w:hAnsi="Times New Roman" w:cs="Times New Roman"/>
                <w:sz w:val="28"/>
                <w:szCs w:val="28"/>
              </w:rPr>
            </w:pPr>
            <w:r w:rsidRPr="00A8518B">
              <w:rPr>
                <w:rFonts w:ascii="Times New Roman" w:hAnsi="Times New Roman" w:cs="Times New Roman"/>
                <w:sz w:val="28"/>
                <w:szCs w:val="28"/>
              </w:rPr>
              <w:t xml:space="preserve">Праздник, посвящённый Международному женскому дню «Прекрасный день – 8 марта!». </w:t>
            </w:r>
          </w:p>
          <w:p w:rsidR="00A8518B" w:rsidRPr="00A8518B" w:rsidRDefault="00A8518B" w:rsidP="00F0509A">
            <w:pPr>
              <w:spacing w:after="20"/>
              <w:ind w:firstLine="142"/>
              <w:rPr>
                <w:rFonts w:ascii="Times New Roman" w:hAnsi="Times New Roman" w:cs="Times New Roman"/>
                <w:sz w:val="28"/>
                <w:szCs w:val="28"/>
              </w:rPr>
            </w:pPr>
            <w:r w:rsidRPr="00A8518B">
              <w:rPr>
                <w:rFonts w:ascii="Times New Roman" w:hAnsi="Times New Roman" w:cs="Times New Roman"/>
                <w:sz w:val="28"/>
                <w:szCs w:val="28"/>
              </w:rPr>
              <w:t xml:space="preserve">Праздник «Здравствуй ёлка, здравствуй Новый год!». </w:t>
            </w:r>
          </w:p>
          <w:p w:rsidR="00A8518B" w:rsidRPr="00A8518B" w:rsidRDefault="00A8518B" w:rsidP="00F0509A">
            <w:pPr>
              <w:spacing w:after="0" w:line="279" w:lineRule="auto"/>
              <w:ind w:right="7" w:firstLine="142"/>
              <w:rPr>
                <w:rFonts w:ascii="Times New Roman" w:hAnsi="Times New Roman" w:cs="Times New Roman"/>
                <w:sz w:val="28"/>
                <w:szCs w:val="28"/>
              </w:rPr>
            </w:pPr>
            <w:r w:rsidRPr="00A8518B">
              <w:rPr>
                <w:rFonts w:ascii="Times New Roman" w:hAnsi="Times New Roman" w:cs="Times New Roman"/>
                <w:sz w:val="28"/>
                <w:szCs w:val="28"/>
              </w:rPr>
              <w:t xml:space="preserve">Праздник, посвящённый 9 мая - Дню Победы «Никто не забыт, ничто не забыто!» </w:t>
            </w:r>
          </w:p>
          <w:p w:rsidR="00A8518B" w:rsidRPr="00A8518B" w:rsidRDefault="00A8518B" w:rsidP="00F0509A">
            <w:pPr>
              <w:spacing w:after="20"/>
              <w:ind w:firstLine="142"/>
              <w:rPr>
                <w:rFonts w:ascii="Times New Roman" w:hAnsi="Times New Roman" w:cs="Times New Roman"/>
                <w:sz w:val="28"/>
                <w:szCs w:val="28"/>
              </w:rPr>
            </w:pPr>
            <w:r w:rsidRPr="00A8518B">
              <w:rPr>
                <w:rFonts w:ascii="Times New Roman" w:hAnsi="Times New Roman" w:cs="Times New Roman"/>
                <w:sz w:val="28"/>
                <w:szCs w:val="28"/>
              </w:rPr>
              <w:t xml:space="preserve">Выпускной  «До свидания, детский сад». </w:t>
            </w:r>
          </w:p>
          <w:p w:rsidR="00A8518B" w:rsidRPr="00A8518B" w:rsidRDefault="00A8518B" w:rsidP="00F0509A">
            <w:pPr>
              <w:spacing w:after="0"/>
              <w:ind w:firstLine="142"/>
              <w:rPr>
                <w:rFonts w:ascii="Times New Roman" w:hAnsi="Times New Roman" w:cs="Times New Roman"/>
                <w:sz w:val="28"/>
                <w:szCs w:val="28"/>
              </w:rPr>
            </w:pPr>
            <w:r w:rsidRPr="00A8518B">
              <w:rPr>
                <w:rFonts w:ascii="Times New Roman" w:hAnsi="Times New Roman" w:cs="Times New Roman"/>
                <w:sz w:val="28"/>
                <w:szCs w:val="28"/>
              </w:rPr>
              <w:t xml:space="preserve">Музыкально-спортивный праздник «Здравствуй, солнце, здравствуй, лето», посвящённый Дню защиты детей. </w:t>
            </w:r>
          </w:p>
        </w:tc>
      </w:tr>
      <w:tr w:rsidR="00A8518B" w:rsidRPr="00A8518B" w:rsidTr="00992A82">
        <w:trPr>
          <w:trHeight w:val="1383"/>
        </w:trPr>
        <w:tc>
          <w:tcPr>
            <w:tcW w:w="2679" w:type="dxa"/>
            <w:gridSpan w:val="2"/>
            <w:tcBorders>
              <w:top w:val="single" w:sz="8" w:space="0" w:color="000000"/>
              <w:left w:val="single" w:sz="8" w:space="0" w:color="000000"/>
              <w:bottom w:val="single" w:sz="8" w:space="0" w:color="000000"/>
              <w:right w:val="single" w:sz="8" w:space="0" w:color="000000"/>
            </w:tcBorders>
            <w:shd w:val="clear" w:color="auto" w:fill="auto"/>
          </w:tcPr>
          <w:p w:rsidR="00A8518B" w:rsidRPr="00A8518B" w:rsidRDefault="00A8518B" w:rsidP="00992A82">
            <w:pPr>
              <w:spacing w:after="0"/>
              <w:ind w:firstLine="142"/>
              <w:jc w:val="center"/>
              <w:rPr>
                <w:rFonts w:ascii="Times New Roman" w:hAnsi="Times New Roman" w:cs="Times New Roman"/>
                <w:sz w:val="28"/>
                <w:szCs w:val="28"/>
              </w:rPr>
            </w:pPr>
            <w:r w:rsidRPr="00A8518B">
              <w:rPr>
                <w:rFonts w:ascii="Times New Roman" w:hAnsi="Times New Roman" w:cs="Times New Roman"/>
                <w:b/>
                <w:i/>
                <w:sz w:val="28"/>
                <w:szCs w:val="28"/>
              </w:rPr>
              <w:t>Фольклорные праздники</w:t>
            </w:r>
          </w:p>
        </w:tc>
        <w:tc>
          <w:tcPr>
            <w:tcW w:w="6949" w:type="dxa"/>
            <w:gridSpan w:val="3"/>
            <w:tcBorders>
              <w:top w:val="single" w:sz="8" w:space="0" w:color="000000"/>
              <w:left w:val="single" w:sz="8" w:space="0" w:color="000000"/>
              <w:bottom w:val="single" w:sz="8" w:space="0" w:color="000000"/>
              <w:right w:val="single" w:sz="8" w:space="0" w:color="000000"/>
            </w:tcBorders>
            <w:shd w:val="clear" w:color="auto" w:fill="auto"/>
          </w:tcPr>
          <w:p w:rsidR="00A8518B" w:rsidRPr="00A8518B" w:rsidRDefault="00A8518B" w:rsidP="00F0509A">
            <w:pPr>
              <w:spacing w:after="14"/>
              <w:ind w:firstLine="142"/>
              <w:rPr>
                <w:rFonts w:ascii="Times New Roman" w:hAnsi="Times New Roman" w:cs="Times New Roman"/>
                <w:sz w:val="28"/>
                <w:szCs w:val="28"/>
              </w:rPr>
            </w:pPr>
            <w:r w:rsidRPr="00A8518B">
              <w:rPr>
                <w:rFonts w:ascii="Times New Roman" w:hAnsi="Times New Roman" w:cs="Times New Roman"/>
                <w:i/>
                <w:sz w:val="28"/>
                <w:szCs w:val="28"/>
              </w:rPr>
              <w:t xml:space="preserve">«Осенины» </w:t>
            </w:r>
          </w:p>
          <w:p w:rsidR="00A8518B" w:rsidRPr="00A8518B" w:rsidRDefault="00A8518B" w:rsidP="00F0509A">
            <w:pPr>
              <w:spacing w:after="18"/>
              <w:ind w:firstLine="142"/>
              <w:rPr>
                <w:rFonts w:ascii="Times New Roman" w:hAnsi="Times New Roman" w:cs="Times New Roman"/>
                <w:sz w:val="28"/>
                <w:szCs w:val="28"/>
              </w:rPr>
            </w:pPr>
            <w:r w:rsidRPr="00A8518B">
              <w:rPr>
                <w:rFonts w:ascii="Times New Roman" w:hAnsi="Times New Roman" w:cs="Times New Roman"/>
                <w:i/>
                <w:sz w:val="28"/>
                <w:szCs w:val="28"/>
              </w:rPr>
              <w:t xml:space="preserve">«Сабантуй» </w:t>
            </w:r>
          </w:p>
          <w:p w:rsidR="00A8518B" w:rsidRDefault="00A8518B" w:rsidP="00F0509A">
            <w:pPr>
              <w:spacing w:after="0"/>
              <w:ind w:firstLine="142"/>
              <w:rPr>
                <w:rFonts w:ascii="Times New Roman" w:hAnsi="Times New Roman" w:cs="Times New Roman"/>
                <w:i/>
                <w:sz w:val="28"/>
                <w:szCs w:val="28"/>
              </w:rPr>
            </w:pPr>
            <w:r w:rsidRPr="00A8518B">
              <w:rPr>
                <w:rFonts w:ascii="Times New Roman" w:hAnsi="Times New Roman" w:cs="Times New Roman"/>
                <w:i/>
                <w:sz w:val="28"/>
                <w:szCs w:val="28"/>
              </w:rPr>
              <w:t xml:space="preserve">«Масленица» </w:t>
            </w:r>
          </w:p>
          <w:p w:rsidR="00F94CA2" w:rsidRPr="00A8518B" w:rsidRDefault="00F94CA2" w:rsidP="00F0509A">
            <w:pPr>
              <w:spacing w:after="0"/>
              <w:ind w:firstLine="142"/>
              <w:rPr>
                <w:rFonts w:ascii="Times New Roman" w:hAnsi="Times New Roman" w:cs="Times New Roman"/>
                <w:sz w:val="28"/>
                <w:szCs w:val="28"/>
              </w:rPr>
            </w:pPr>
          </w:p>
        </w:tc>
      </w:tr>
      <w:tr w:rsidR="00F94CA2" w:rsidRPr="00F94CA2" w:rsidTr="007A71B9">
        <w:tblPrEx>
          <w:tblCellMar>
            <w:top w:w="17" w:type="dxa"/>
            <w:left w:w="0" w:type="dxa"/>
          </w:tblCellMar>
        </w:tblPrEx>
        <w:trPr>
          <w:gridBefore w:val="1"/>
          <w:wBefore w:w="120" w:type="dxa"/>
          <w:trHeight w:val="389"/>
        </w:trPr>
        <w:tc>
          <w:tcPr>
            <w:tcW w:w="2673" w:type="dxa"/>
            <w:gridSpan w:val="2"/>
            <w:tcBorders>
              <w:top w:val="single" w:sz="8" w:space="0" w:color="000000"/>
              <w:left w:val="single" w:sz="8" w:space="0" w:color="000000"/>
              <w:bottom w:val="single" w:sz="8" w:space="0" w:color="000000"/>
              <w:right w:val="single" w:sz="8" w:space="0" w:color="000000"/>
            </w:tcBorders>
            <w:shd w:val="clear" w:color="auto" w:fill="auto"/>
          </w:tcPr>
          <w:p w:rsidR="00F94CA2" w:rsidRPr="00F94CA2" w:rsidRDefault="00F94CA2" w:rsidP="00F0509A">
            <w:pPr>
              <w:spacing w:after="0"/>
              <w:ind w:left="130" w:firstLine="142"/>
              <w:rPr>
                <w:rFonts w:ascii="Times New Roman" w:hAnsi="Times New Roman" w:cs="Times New Roman"/>
                <w:sz w:val="28"/>
                <w:szCs w:val="28"/>
              </w:rPr>
            </w:pPr>
            <w:r w:rsidRPr="00F94CA2">
              <w:rPr>
                <w:rFonts w:ascii="Times New Roman" w:hAnsi="Times New Roman" w:cs="Times New Roman"/>
                <w:b/>
                <w:sz w:val="28"/>
                <w:szCs w:val="28"/>
              </w:rPr>
              <w:t xml:space="preserve">Досуги </w:t>
            </w:r>
          </w:p>
        </w:tc>
        <w:tc>
          <w:tcPr>
            <w:tcW w:w="6690" w:type="dxa"/>
            <w:tcBorders>
              <w:top w:val="single" w:sz="8" w:space="0" w:color="000000"/>
              <w:left w:val="single" w:sz="8" w:space="0" w:color="000000"/>
              <w:bottom w:val="single" w:sz="8" w:space="0" w:color="000000"/>
              <w:right w:val="nil"/>
            </w:tcBorders>
            <w:shd w:val="clear" w:color="auto" w:fill="auto"/>
          </w:tcPr>
          <w:p w:rsidR="00F94CA2" w:rsidRPr="00F94CA2" w:rsidRDefault="00F94CA2" w:rsidP="00992A82">
            <w:pPr>
              <w:spacing w:after="15"/>
              <w:ind w:left="130" w:hanging="99"/>
              <w:rPr>
                <w:rFonts w:ascii="Times New Roman" w:hAnsi="Times New Roman" w:cs="Times New Roman"/>
                <w:sz w:val="28"/>
                <w:szCs w:val="28"/>
              </w:rPr>
            </w:pPr>
            <w:r w:rsidRPr="00F94CA2">
              <w:rPr>
                <w:rFonts w:ascii="Times New Roman" w:hAnsi="Times New Roman" w:cs="Times New Roman"/>
                <w:sz w:val="28"/>
                <w:szCs w:val="28"/>
              </w:rPr>
              <w:t xml:space="preserve">Досуги по ПДД, ОБЖ: </w:t>
            </w:r>
          </w:p>
          <w:p w:rsidR="00F94CA2" w:rsidRPr="00F94CA2" w:rsidRDefault="00F94CA2" w:rsidP="00992A82">
            <w:pPr>
              <w:spacing w:after="0"/>
              <w:ind w:left="130" w:hanging="99"/>
              <w:rPr>
                <w:rFonts w:ascii="Times New Roman" w:hAnsi="Times New Roman" w:cs="Times New Roman"/>
                <w:sz w:val="28"/>
                <w:szCs w:val="28"/>
              </w:rPr>
            </w:pPr>
            <w:r w:rsidRPr="00F94CA2">
              <w:rPr>
                <w:rFonts w:ascii="Times New Roman" w:hAnsi="Times New Roman" w:cs="Times New Roman"/>
                <w:sz w:val="28"/>
                <w:szCs w:val="28"/>
              </w:rPr>
              <w:t xml:space="preserve">«Школа пешеходов». </w:t>
            </w:r>
          </w:p>
          <w:p w:rsidR="00F94CA2" w:rsidRPr="00F94CA2" w:rsidRDefault="00F94CA2" w:rsidP="00992A82">
            <w:pPr>
              <w:spacing w:after="24"/>
              <w:ind w:left="130" w:hanging="99"/>
              <w:rPr>
                <w:rFonts w:ascii="Times New Roman" w:hAnsi="Times New Roman" w:cs="Times New Roman"/>
                <w:sz w:val="28"/>
                <w:szCs w:val="28"/>
              </w:rPr>
            </w:pPr>
            <w:r w:rsidRPr="00F94CA2">
              <w:rPr>
                <w:rFonts w:ascii="Times New Roman" w:hAnsi="Times New Roman" w:cs="Times New Roman"/>
                <w:sz w:val="28"/>
                <w:szCs w:val="28"/>
              </w:rPr>
              <w:t xml:space="preserve">«Путешествия по городу дорожных знаков». </w:t>
            </w:r>
          </w:p>
          <w:p w:rsidR="00F94CA2" w:rsidRPr="00F94CA2" w:rsidRDefault="00F94CA2" w:rsidP="00992A82">
            <w:pPr>
              <w:spacing w:after="25"/>
              <w:ind w:left="130" w:hanging="99"/>
              <w:rPr>
                <w:rFonts w:ascii="Times New Roman" w:hAnsi="Times New Roman" w:cs="Times New Roman"/>
                <w:sz w:val="28"/>
                <w:szCs w:val="28"/>
              </w:rPr>
            </w:pPr>
            <w:r w:rsidRPr="00F94CA2">
              <w:rPr>
                <w:rFonts w:ascii="Times New Roman" w:hAnsi="Times New Roman" w:cs="Times New Roman"/>
                <w:sz w:val="28"/>
                <w:szCs w:val="28"/>
              </w:rPr>
              <w:t xml:space="preserve">Физкультурные досуги: </w:t>
            </w:r>
          </w:p>
          <w:p w:rsidR="00F94CA2" w:rsidRPr="00F94CA2" w:rsidRDefault="00F94CA2" w:rsidP="00992A82">
            <w:pPr>
              <w:spacing w:after="0" w:line="281" w:lineRule="auto"/>
              <w:ind w:left="130" w:hanging="99"/>
              <w:rPr>
                <w:rFonts w:ascii="Times New Roman" w:hAnsi="Times New Roman" w:cs="Times New Roman"/>
                <w:sz w:val="28"/>
                <w:szCs w:val="28"/>
              </w:rPr>
            </w:pPr>
            <w:r w:rsidRPr="00F94CA2">
              <w:rPr>
                <w:rFonts w:ascii="Times New Roman" w:hAnsi="Times New Roman" w:cs="Times New Roman"/>
                <w:sz w:val="28"/>
                <w:szCs w:val="28"/>
              </w:rPr>
              <w:t xml:space="preserve">Музыкально – спортивное развлечение по ОБЖ «Юные пожарные» Спортивный досуг «Большие гонки». </w:t>
            </w:r>
          </w:p>
          <w:p w:rsidR="00F94CA2" w:rsidRPr="00F94CA2" w:rsidRDefault="00F94CA2" w:rsidP="00992A82">
            <w:pPr>
              <w:spacing w:after="0"/>
              <w:ind w:left="130" w:hanging="99"/>
              <w:rPr>
                <w:rFonts w:ascii="Times New Roman" w:hAnsi="Times New Roman" w:cs="Times New Roman"/>
                <w:sz w:val="28"/>
                <w:szCs w:val="28"/>
              </w:rPr>
            </w:pPr>
            <w:r w:rsidRPr="00F94CA2">
              <w:rPr>
                <w:rFonts w:ascii="Times New Roman" w:hAnsi="Times New Roman" w:cs="Times New Roman"/>
                <w:sz w:val="28"/>
                <w:szCs w:val="28"/>
              </w:rPr>
              <w:t xml:space="preserve">Физкультурный досуг «Зимние забавы». </w:t>
            </w:r>
          </w:p>
          <w:p w:rsidR="00F94CA2" w:rsidRPr="00F94CA2" w:rsidRDefault="00F94CA2" w:rsidP="00992A82">
            <w:pPr>
              <w:spacing w:after="25"/>
              <w:ind w:left="130" w:hanging="99"/>
              <w:rPr>
                <w:rFonts w:ascii="Times New Roman" w:hAnsi="Times New Roman" w:cs="Times New Roman"/>
                <w:sz w:val="28"/>
                <w:szCs w:val="28"/>
              </w:rPr>
            </w:pPr>
            <w:r w:rsidRPr="00F94CA2">
              <w:rPr>
                <w:rFonts w:ascii="Times New Roman" w:hAnsi="Times New Roman" w:cs="Times New Roman"/>
                <w:sz w:val="28"/>
                <w:szCs w:val="28"/>
              </w:rPr>
              <w:t xml:space="preserve">Физкультурный досуг «Мы мороза не боимся». </w:t>
            </w:r>
          </w:p>
          <w:p w:rsidR="00F94CA2" w:rsidRPr="00F94CA2" w:rsidRDefault="00F94CA2" w:rsidP="007A71B9">
            <w:pPr>
              <w:spacing w:after="31" w:line="278" w:lineRule="auto"/>
              <w:ind w:left="130" w:right="59" w:hanging="99"/>
              <w:rPr>
                <w:rFonts w:ascii="Times New Roman" w:hAnsi="Times New Roman" w:cs="Times New Roman"/>
                <w:sz w:val="28"/>
                <w:szCs w:val="28"/>
              </w:rPr>
            </w:pPr>
            <w:r w:rsidRPr="00F94CA2">
              <w:rPr>
                <w:rFonts w:ascii="Times New Roman" w:hAnsi="Times New Roman" w:cs="Times New Roman"/>
                <w:sz w:val="28"/>
                <w:szCs w:val="28"/>
              </w:rPr>
              <w:t xml:space="preserve">Спортивное развлечение к 1 апреля «День смеха – Юморина». Спортивный праздник «Папа, мама, я – спортивная семья!» </w:t>
            </w:r>
            <w:r w:rsidR="007A71B9" w:rsidRPr="00F94CA2">
              <w:rPr>
                <w:rFonts w:ascii="Times New Roman" w:hAnsi="Times New Roman" w:cs="Times New Roman"/>
                <w:sz w:val="28"/>
                <w:szCs w:val="28"/>
              </w:rPr>
              <w:t>День космонавтики.</w:t>
            </w:r>
          </w:p>
        </w:tc>
        <w:tc>
          <w:tcPr>
            <w:tcW w:w="145" w:type="dxa"/>
            <w:tcBorders>
              <w:top w:val="single" w:sz="8" w:space="0" w:color="000000"/>
              <w:left w:val="nil"/>
              <w:bottom w:val="single" w:sz="8" w:space="0" w:color="000000"/>
              <w:right w:val="single" w:sz="8" w:space="0" w:color="000000"/>
            </w:tcBorders>
            <w:shd w:val="clear" w:color="auto" w:fill="auto"/>
          </w:tcPr>
          <w:p w:rsidR="00F94CA2" w:rsidRPr="00F94CA2" w:rsidRDefault="00F94CA2" w:rsidP="00F0509A">
            <w:pPr>
              <w:ind w:firstLine="142"/>
              <w:rPr>
                <w:rFonts w:ascii="Times New Roman" w:hAnsi="Times New Roman" w:cs="Times New Roman"/>
                <w:sz w:val="28"/>
                <w:szCs w:val="28"/>
              </w:rPr>
            </w:pPr>
          </w:p>
        </w:tc>
      </w:tr>
      <w:tr w:rsidR="00992A82" w:rsidRPr="00D90ED0" w:rsidTr="00992A82">
        <w:tblPrEx>
          <w:tblCellMar>
            <w:top w:w="17" w:type="dxa"/>
            <w:left w:w="0" w:type="dxa"/>
          </w:tblCellMar>
        </w:tblPrEx>
        <w:trPr>
          <w:gridBefore w:val="1"/>
          <w:wBefore w:w="120" w:type="dxa"/>
          <w:trHeight w:val="2506"/>
        </w:trPr>
        <w:tc>
          <w:tcPr>
            <w:tcW w:w="2673" w:type="dxa"/>
            <w:gridSpan w:val="2"/>
            <w:vMerge w:val="restart"/>
            <w:tcBorders>
              <w:top w:val="single" w:sz="8" w:space="0" w:color="000000"/>
              <w:left w:val="single" w:sz="8" w:space="0" w:color="000000"/>
              <w:right w:val="single" w:sz="8" w:space="0" w:color="000000"/>
            </w:tcBorders>
            <w:shd w:val="clear" w:color="auto" w:fill="auto"/>
          </w:tcPr>
          <w:p w:rsidR="00992A82" w:rsidRPr="00F94CA2" w:rsidRDefault="00992A82" w:rsidP="00992A82">
            <w:pPr>
              <w:spacing w:after="0"/>
              <w:ind w:left="130" w:right="236" w:firstLine="142"/>
              <w:jc w:val="center"/>
              <w:rPr>
                <w:rFonts w:ascii="Times New Roman" w:hAnsi="Times New Roman" w:cs="Times New Roman"/>
                <w:sz w:val="28"/>
                <w:szCs w:val="28"/>
              </w:rPr>
            </w:pPr>
            <w:r w:rsidRPr="00F94CA2">
              <w:rPr>
                <w:rFonts w:ascii="Times New Roman" w:hAnsi="Times New Roman" w:cs="Times New Roman"/>
                <w:b/>
                <w:sz w:val="28"/>
                <w:szCs w:val="28"/>
              </w:rPr>
              <w:t>Тематические недели</w:t>
            </w:r>
          </w:p>
          <w:p w:rsidR="00992A82" w:rsidRPr="00F94CA2" w:rsidRDefault="00992A82" w:rsidP="00F0509A">
            <w:pPr>
              <w:spacing w:after="0"/>
              <w:ind w:left="10" w:firstLine="142"/>
              <w:rPr>
                <w:rFonts w:ascii="Times New Roman" w:hAnsi="Times New Roman" w:cs="Times New Roman"/>
                <w:sz w:val="28"/>
                <w:szCs w:val="28"/>
              </w:rPr>
            </w:pPr>
            <w:r w:rsidRPr="00F94CA2">
              <w:rPr>
                <w:rFonts w:ascii="Times New Roman" w:hAnsi="Times New Roman" w:cs="Times New Roman"/>
                <w:sz w:val="28"/>
                <w:szCs w:val="28"/>
              </w:rPr>
              <w:t xml:space="preserve"> </w:t>
            </w:r>
          </w:p>
        </w:tc>
        <w:tc>
          <w:tcPr>
            <w:tcW w:w="6690" w:type="dxa"/>
            <w:tcBorders>
              <w:top w:val="single" w:sz="8" w:space="0" w:color="000000"/>
              <w:left w:val="single" w:sz="8" w:space="0" w:color="000000"/>
              <w:bottom w:val="single" w:sz="8" w:space="0" w:color="000000"/>
              <w:right w:val="nil"/>
            </w:tcBorders>
            <w:shd w:val="clear" w:color="auto" w:fill="auto"/>
          </w:tcPr>
          <w:p w:rsidR="00992A82" w:rsidRPr="00F94CA2" w:rsidRDefault="00992A82" w:rsidP="00992A82">
            <w:pPr>
              <w:tabs>
                <w:tab w:val="left" w:pos="2582"/>
                <w:tab w:val="left" w:pos="2724"/>
              </w:tabs>
              <w:spacing w:after="41" w:line="240" w:lineRule="auto"/>
              <w:ind w:left="130" w:right="4108" w:firstLine="142"/>
              <w:rPr>
                <w:rFonts w:ascii="Times New Roman" w:hAnsi="Times New Roman" w:cs="Times New Roman"/>
                <w:sz w:val="28"/>
                <w:szCs w:val="28"/>
              </w:rPr>
            </w:pPr>
            <w:r>
              <w:rPr>
                <w:rFonts w:ascii="Times New Roman" w:hAnsi="Times New Roman" w:cs="Times New Roman"/>
                <w:sz w:val="28"/>
                <w:szCs w:val="28"/>
              </w:rPr>
              <w:t xml:space="preserve">Неделя </w:t>
            </w:r>
            <w:r w:rsidRPr="00F94CA2">
              <w:rPr>
                <w:rFonts w:ascii="Times New Roman" w:hAnsi="Times New Roman" w:cs="Times New Roman"/>
                <w:sz w:val="28"/>
                <w:szCs w:val="28"/>
              </w:rPr>
              <w:t xml:space="preserve">здоровья </w:t>
            </w:r>
          </w:p>
          <w:p w:rsidR="00992A82" w:rsidRPr="00F94CA2" w:rsidRDefault="00992A82" w:rsidP="00F0509A">
            <w:pPr>
              <w:spacing w:after="29"/>
              <w:ind w:left="130" w:firstLine="142"/>
              <w:rPr>
                <w:rFonts w:ascii="Times New Roman" w:hAnsi="Times New Roman" w:cs="Times New Roman"/>
                <w:sz w:val="28"/>
                <w:szCs w:val="28"/>
              </w:rPr>
            </w:pPr>
            <w:r w:rsidRPr="00F94CA2">
              <w:rPr>
                <w:rFonts w:ascii="Times New Roman" w:hAnsi="Times New Roman" w:cs="Times New Roman"/>
                <w:sz w:val="28"/>
                <w:szCs w:val="28"/>
              </w:rPr>
              <w:t xml:space="preserve">Неделя ПДД </w:t>
            </w:r>
          </w:p>
          <w:p w:rsidR="00992A82" w:rsidRPr="00F94CA2" w:rsidRDefault="00992A82" w:rsidP="00F0509A">
            <w:pPr>
              <w:spacing w:after="20"/>
              <w:ind w:left="130" w:firstLine="142"/>
              <w:rPr>
                <w:rFonts w:ascii="Times New Roman" w:hAnsi="Times New Roman" w:cs="Times New Roman"/>
                <w:sz w:val="28"/>
                <w:szCs w:val="28"/>
              </w:rPr>
            </w:pPr>
            <w:r w:rsidRPr="00F94CA2">
              <w:rPr>
                <w:rFonts w:ascii="Times New Roman" w:hAnsi="Times New Roman" w:cs="Times New Roman"/>
                <w:sz w:val="28"/>
                <w:szCs w:val="28"/>
              </w:rPr>
              <w:t xml:space="preserve">Неделя зимних игр и забав </w:t>
            </w:r>
          </w:p>
          <w:p w:rsidR="00992A82" w:rsidRPr="00F94CA2" w:rsidRDefault="00992A82" w:rsidP="00F0509A">
            <w:pPr>
              <w:spacing w:after="0"/>
              <w:ind w:left="130" w:firstLine="142"/>
              <w:rPr>
                <w:rFonts w:ascii="Times New Roman" w:hAnsi="Times New Roman" w:cs="Times New Roman"/>
                <w:sz w:val="28"/>
                <w:szCs w:val="28"/>
              </w:rPr>
            </w:pPr>
            <w:r w:rsidRPr="00F94CA2">
              <w:rPr>
                <w:rFonts w:ascii="Times New Roman" w:hAnsi="Times New Roman" w:cs="Times New Roman"/>
                <w:i/>
                <w:sz w:val="28"/>
                <w:szCs w:val="28"/>
              </w:rPr>
              <w:t xml:space="preserve">Неделя памяти к 9 мая «Район, в котором я живу» </w:t>
            </w:r>
          </w:p>
          <w:p w:rsidR="00992A82" w:rsidRDefault="00992A82" w:rsidP="00992A82">
            <w:pPr>
              <w:spacing w:after="0"/>
              <w:ind w:left="130" w:right="2549" w:firstLine="142"/>
              <w:rPr>
                <w:rFonts w:ascii="Times New Roman" w:hAnsi="Times New Roman" w:cs="Times New Roman"/>
                <w:i/>
                <w:sz w:val="28"/>
                <w:szCs w:val="28"/>
              </w:rPr>
            </w:pPr>
            <w:r>
              <w:rPr>
                <w:rFonts w:ascii="Times New Roman" w:hAnsi="Times New Roman" w:cs="Times New Roman"/>
                <w:i/>
                <w:sz w:val="28"/>
                <w:szCs w:val="28"/>
              </w:rPr>
              <w:t>«Масленич</w:t>
            </w:r>
            <w:r w:rsidRPr="00F94CA2">
              <w:rPr>
                <w:rFonts w:ascii="Times New Roman" w:hAnsi="Times New Roman" w:cs="Times New Roman"/>
                <w:i/>
                <w:sz w:val="28"/>
                <w:szCs w:val="28"/>
              </w:rPr>
              <w:t xml:space="preserve">ая неделя» </w:t>
            </w:r>
          </w:p>
          <w:p w:rsidR="00992A82" w:rsidRDefault="00992A82" w:rsidP="00992A82">
            <w:pPr>
              <w:spacing w:after="0"/>
              <w:ind w:left="130" w:right="2549" w:firstLine="142"/>
              <w:rPr>
                <w:rFonts w:ascii="Times New Roman" w:hAnsi="Times New Roman" w:cs="Times New Roman"/>
                <w:sz w:val="28"/>
                <w:szCs w:val="28"/>
              </w:rPr>
            </w:pPr>
            <w:r w:rsidRPr="00F94CA2">
              <w:rPr>
                <w:rFonts w:ascii="Times New Roman" w:hAnsi="Times New Roman" w:cs="Times New Roman"/>
                <w:sz w:val="28"/>
                <w:szCs w:val="28"/>
              </w:rPr>
              <w:t xml:space="preserve">Дни рождения детей </w:t>
            </w:r>
          </w:p>
          <w:p w:rsidR="00992A82" w:rsidRPr="00F94CA2" w:rsidRDefault="00992A82" w:rsidP="00992A82">
            <w:pPr>
              <w:spacing w:after="0"/>
              <w:ind w:left="130" w:right="2549" w:firstLine="142"/>
              <w:rPr>
                <w:rFonts w:ascii="Times New Roman" w:hAnsi="Times New Roman" w:cs="Times New Roman"/>
                <w:sz w:val="28"/>
                <w:szCs w:val="28"/>
              </w:rPr>
            </w:pPr>
            <w:r w:rsidRPr="00F94CA2">
              <w:rPr>
                <w:rFonts w:ascii="Times New Roman" w:hAnsi="Times New Roman" w:cs="Times New Roman"/>
                <w:sz w:val="28"/>
                <w:szCs w:val="28"/>
              </w:rPr>
              <w:t xml:space="preserve">День здоровья </w:t>
            </w:r>
          </w:p>
        </w:tc>
        <w:tc>
          <w:tcPr>
            <w:tcW w:w="145" w:type="dxa"/>
            <w:tcBorders>
              <w:top w:val="single" w:sz="8" w:space="0" w:color="000000"/>
              <w:left w:val="nil"/>
              <w:bottom w:val="single" w:sz="8" w:space="0" w:color="000000"/>
              <w:right w:val="single" w:sz="8" w:space="0" w:color="000000"/>
            </w:tcBorders>
            <w:shd w:val="clear" w:color="auto" w:fill="auto"/>
          </w:tcPr>
          <w:p w:rsidR="00992A82" w:rsidRPr="00F94CA2" w:rsidRDefault="00992A82" w:rsidP="00F0509A">
            <w:pPr>
              <w:ind w:firstLine="142"/>
              <w:rPr>
                <w:rFonts w:ascii="Times New Roman" w:hAnsi="Times New Roman" w:cs="Times New Roman"/>
                <w:sz w:val="28"/>
                <w:szCs w:val="28"/>
              </w:rPr>
            </w:pPr>
          </w:p>
        </w:tc>
      </w:tr>
      <w:tr w:rsidR="00992A82" w:rsidRPr="00D90ED0" w:rsidTr="00992A82">
        <w:tblPrEx>
          <w:tblCellMar>
            <w:top w:w="17" w:type="dxa"/>
            <w:left w:w="0" w:type="dxa"/>
          </w:tblCellMar>
        </w:tblPrEx>
        <w:trPr>
          <w:gridBefore w:val="1"/>
          <w:wBefore w:w="120" w:type="dxa"/>
          <w:trHeight w:val="3337"/>
        </w:trPr>
        <w:tc>
          <w:tcPr>
            <w:tcW w:w="2673" w:type="dxa"/>
            <w:gridSpan w:val="2"/>
            <w:vMerge/>
            <w:tcBorders>
              <w:left w:val="single" w:sz="8" w:space="0" w:color="000000"/>
              <w:bottom w:val="single" w:sz="8" w:space="0" w:color="000000"/>
              <w:right w:val="single" w:sz="8" w:space="0" w:color="000000"/>
            </w:tcBorders>
            <w:shd w:val="clear" w:color="auto" w:fill="auto"/>
          </w:tcPr>
          <w:p w:rsidR="00992A82" w:rsidRPr="00F94CA2" w:rsidRDefault="00992A82" w:rsidP="00F0509A">
            <w:pPr>
              <w:spacing w:after="0"/>
              <w:ind w:left="10" w:firstLine="142"/>
              <w:rPr>
                <w:rFonts w:ascii="Times New Roman" w:hAnsi="Times New Roman" w:cs="Times New Roman"/>
                <w:sz w:val="28"/>
                <w:szCs w:val="28"/>
              </w:rPr>
            </w:pPr>
          </w:p>
        </w:tc>
        <w:tc>
          <w:tcPr>
            <w:tcW w:w="6690" w:type="dxa"/>
            <w:tcBorders>
              <w:top w:val="single" w:sz="8" w:space="0" w:color="000000"/>
              <w:left w:val="single" w:sz="8" w:space="0" w:color="000000"/>
              <w:bottom w:val="single" w:sz="8" w:space="0" w:color="000000"/>
              <w:right w:val="nil"/>
            </w:tcBorders>
            <w:shd w:val="clear" w:color="auto" w:fill="auto"/>
          </w:tcPr>
          <w:p w:rsidR="00992A82" w:rsidRDefault="00992A82" w:rsidP="00992A82">
            <w:pPr>
              <w:spacing w:after="0" w:line="250" w:lineRule="auto"/>
              <w:ind w:left="130" w:right="3399"/>
              <w:rPr>
                <w:rFonts w:ascii="Times New Roman" w:hAnsi="Times New Roman" w:cs="Times New Roman"/>
                <w:sz w:val="28"/>
                <w:szCs w:val="28"/>
              </w:rPr>
            </w:pPr>
            <w:r w:rsidRPr="00F94CA2">
              <w:rPr>
                <w:rFonts w:ascii="Times New Roman" w:hAnsi="Times New Roman" w:cs="Times New Roman"/>
                <w:sz w:val="28"/>
                <w:szCs w:val="28"/>
              </w:rPr>
              <w:t xml:space="preserve">День знаний </w:t>
            </w:r>
          </w:p>
          <w:p w:rsidR="00992A82" w:rsidRDefault="00992A82" w:rsidP="00992A82">
            <w:pPr>
              <w:spacing w:after="0" w:line="250" w:lineRule="auto"/>
              <w:ind w:left="130" w:right="3399"/>
              <w:rPr>
                <w:rFonts w:ascii="Times New Roman" w:hAnsi="Times New Roman" w:cs="Times New Roman"/>
                <w:sz w:val="28"/>
                <w:szCs w:val="28"/>
              </w:rPr>
            </w:pPr>
            <w:r w:rsidRPr="00F94CA2">
              <w:rPr>
                <w:rFonts w:ascii="Times New Roman" w:hAnsi="Times New Roman" w:cs="Times New Roman"/>
                <w:sz w:val="28"/>
                <w:szCs w:val="28"/>
              </w:rPr>
              <w:t>День пожилых людей День м</w:t>
            </w:r>
            <w:r>
              <w:rPr>
                <w:rFonts w:ascii="Times New Roman" w:hAnsi="Times New Roman" w:cs="Times New Roman"/>
                <w:sz w:val="28"/>
                <w:szCs w:val="28"/>
              </w:rPr>
              <w:t xml:space="preserve">атери </w:t>
            </w:r>
          </w:p>
          <w:p w:rsidR="00992A82" w:rsidRDefault="00992A82" w:rsidP="00992A82">
            <w:pPr>
              <w:spacing w:after="0" w:line="250" w:lineRule="auto"/>
              <w:ind w:left="130" w:right="3399"/>
              <w:rPr>
                <w:rFonts w:ascii="Times New Roman" w:hAnsi="Times New Roman" w:cs="Times New Roman"/>
                <w:sz w:val="28"/>
                <w:szCs w:val="28"/>
              </w:rPr>
            </w:pPr>
            <w:r>
              <w:rPr>
                <w:rFonts w:ascii="Times New Roman" w:hAnsi="Times New Roman" w:cs="Times New Roman"/>
                <w:sz w:val="28"/>
                <w:szCs w:val="28"/>
              </w:rPr>
              <w:t xml:space="preserve">День открытых дверей День </w:t>
            </w:r>
            <w:r w:rsidRPr="00F94CA2">
              <w:rPr>
                <w:rFonts w:ascii="Times New Roman" w:hAnsi="Times New Roman" w:cs="Times New Roman"/>
                <w:sz w:val="28"/>
                <w:szCs w:val="28"/>
              </w:rPr>
              <w:t xml:space="preserve">воспитателя </w:t>
            </w:r>
          </w:p>
          <w:p w:rsidR="00992A82" w:rsidRPr="00F94CA2" w:rsidRDefault="00992A82" w:rsidP="00992A82">
            <w:pPr>
              <w:spacing w:after="0" w:line="250" w:lineRule="auto"/>
              <w:ind w:left="130" w:right="3399"/>
              <w:rPr>
                <w:rFonts w:ascii="Times New Roman" w:hAnsi="Times New Roman" w:cs="Times New Roman"/>
                <w:sz w:val="28"/>
                <w:szCs w:val="28"/>
              </w:rPr>
            </w:pPr>
            <w:r w:rsidRPr="00F94CA2">
              <w:rPr>
                <w:rFonts w:ascii="Times New Roman" w:hAnsi="Times New Roman" w:cs="Times New Roman"/>
                <w:sz w:val="28"/>
                <w:szCs w:val="28"/>
              </w:rPr>
              <w:t xml:space="preserve">День города </w:t>
            </w:r>
          </w:p>
          <w:p w:rsidR="00992A82" w:rsidRPr="00992A82" w:rsidRDefault="00992A82" w:rsidP="00992A82">
            <w:pPr>
              <w:spacing w:after="0"/>
              <w:ind w:left="130" w:firstLine="42"/>
              <w:rPr>
                <w:rFonts w:ascii="Times New Roman" w:hAnsi="Times New Roman" w:cs="Times New Roman"/>
                <w:sz w:val="28"/>
                <w:szCs w:val="28"/>
              </w:rPr>
            </w:pPr>
            <w:r w:rsidRPr="00992A82">
              <w:rPr>
                <w:rFonts w:ascii="Times New Roman" w:hAnsi="Times New Roman" w:cs="Times New Roman"/>
                <w:sz w:val="28"/>
                <w:szCs w:val="28"/>
              </w:rPr>
              <w:t xml:space="preserve">День Республики </w:t>
            </w:r>
          </w:p>
          <w:p w:rsidR="00992A82" w:rsidRPr="00992A82" w:rsidRDefault="00992A82" w:rsidP="00992A82">
            <w:pPr>
              <w:spacing w:after="0"/>
              <w:ind w:left="130" w:firstLine="42"/>
              <w:rPr>
                <w:rFonts w:ascii="Times New Roman" w:hAnsi="Times New Roman" w:cs="Times New Roman"/>
                <w:sz w:val="28"/>
                <w:szCs w:val="28"/>
              </w:rPr>
            </w:pPr>
            <w:r w:rsidRPr="00992A82">
              <w:rPr>
                <w:rFonts w:ascii="Times New Roman" w:hAnsi="Times New Roman" w:cs="Times New Roman"/>
                <w:sz w:val="28"/>
                <w:szCs w:val="28"/>
              </w:rPr>
              <w:t xml:space="preserve">Родной  Башкортостан </w:t>
            </w:r>
          </w:p>
          <w:p w:rsidR="00992A82" w:rsidRPr="00992A82" w:rsidRDefault="00992A82" w:rsidP="00992A82">
            <w:pPr>
              <w:spacing w:after="20"/>
              <w:ind w:left="130" w:firstLine="42"/>
              <w:rPr>
                <w:rFonts w:ascii="Times New Roman" w:hAnsi="Times New Roman" w:cs="Times New Roman"/>
                <w:sz w:val="28"/>
                <w:szCs w:val="28"/>
              </w:rPr>
            </w:pPr>
            <w:r w:rsidRPr="00992A82">
              <w:rPr>
                <w:rFonts w:ascii="Times New Roman" w:hAnsi="Times New Roman" w:cs="Times New Roman"/>
                <w:sz w:val="28"/>
                <w:szCs w:val="28"/>
              </w:rPr>
              <w:t xml:space="preserve">Зимушка хрустальная </w:t>
            </w:r>
          </w:p>
          <w:p w:rsidR="00992A82" w:rsidRPr="00F94CA2" w:rsidRDefault="00992A82" w:rsidP="00F0509A">
            <w:pPr>
              <w:spacing w:after="0"/>
              <w:ind w:left="130" w:firstLine="142"/>
              <w:rPr>
                <w:rFonts w:ascii="Times New Roman" w:hAnsi="Times New Roman" w:cs="Times New Roman"/>
                <w:sz w:val="28"/>
                <w:szCs w:val="28"/>
              </w:rPr>
            </w:pPr>
            <w:r>
              <w:rPr>
                <w:rFonts w:ascii="Times New Roman" w:hAnsi="Times New Roman" w:cs="Times New Roman"/>
                <w:sz w:val="28"/>
                <w:szCs w:val="28"/>
              </w:rPr>
              <w:t>День народного единства</w:t>
            </w:r>
          </w:p>
        </w:tc>
        <w:tc>
          <w:tcPr>
            <w:tcW w:w="145" w:type="dxa"/>
            <w:tcBorders>
              <w:top w:val="single" w:sz="8" w:space="0" w:color="000000"/>
              <w:left w:val="nil"/>
              <w:bottom w:val="single" w:sz="8" w:space="0" w:color="000000"/>
              <w:right w:val="single" w:sz="8" w:space="0" w:color="000000"/>
            </w:tcBorders>
            <w:shd w:val="clear" w:color="auto" w:fill="auto"/>
          </w:tcPr>
          <w:p w:rsidR="00992A82" w:rsidRPr="00F94CA2" w:rsidRDefault="00992A82" w:rsidP="00F0509A">
            <w:pPr>
              <w:ind w:firstLine="142"/>
              <w:rPr>
                <w:rFonts w:ascii="Times New Roman" w:hAnsi="Times New Roman" w:cs="Times New Roman"/>
                <w:sz w:val="28"/>
                <w:szCs w:val="28"/>
              </w:rPr>
            </w:pPr>
          </w:p>
        </w:tc>
      </w:tr>
      <w:tr w:rsidR="00F94CA2" w:rsidRPr="00D90ED0" w:rsidTr="00992A82">
        <w:tblPrEx>
          <w:tblCellMar>
            <w:top w:w="17" w:type="dxa"/>
            <w:left w:w="0" w:type="dxa"/>
          </w:tblCellMar>
        </w:tblPrEx>
        <w:trPr>
          <w:gridBefore w:val="1"/>
          <w:wBefore w:w="120" w:type="dxa"/>
          <w:trHeight w:val="813"/>
        </w:trPr>
        <w:tc>
          <w:tcPr>
            <w:tcW w:w="2673" w:type="dxa"/>
            <w:gridSpan w:val="2"/>
            <w:tcBorders>
              <w:top w:val="single" w:sz="8" w:space="0" w:color="000000"/>
              <w:left w:val="single" w:sz="8" w:space="0" w:color="000000"/>
              <w:bottom w:val="single" w:sz="8" w:space="0" w:color="000000"/>
              <w:right w:val="single" w:sz="8" w:space="0" w:color="000000"/>
            </w:tcBorders>
            <w:shd w:val="clear" w:color="auto" w:fill="auto"/>
          </w:tcPr>
          <w:p w:rsidR="00F94CA2" w:rsidRPr="00F94CA2" w:rsidRDefault="00F94CA2" w:rsidP="00F0509A">
            <w:pPr>
              <w:spacing w:after="0"/>
              <w:ind w:left="130" w:firstLine="142"/>
              <w:rPr>
                <w:rFonts w:ascii="Times New Roman" w:hAnsi="Times New Roman" w:cs="Times New Roman"/>
                <w:sz w:val="28"/>
                <w:szCs w:val="28"/>
              </w:rPr>
            </w:pPr>
            <w:r w:rsidRPr="00F94CA2">
              <w:rPr>
                <w:rFonts w:ascii="Times New Roman" w:hAnsi="Times New Roman" w:cs="Times New Roman"/>
                <w:b/>
                <w:sz w:val="28"/>
                <w:szCs w:val="28"/>
              </w:rPr>
              <w:t xml:space="preserve">Выставки </w:t>
            </w:r>
          </w:p>
        </w:tc>
        <w:tc>
          <w:tcPr>
            <w:tcW w:w="6690" w:type="dxa"/>
            <w:tcBorders>
              <w:top w:val="single" w:sz="8" w:space="0" w:color="000000"/>
              <w:left w:val="single" w:sz="8" w:space="0" w:color="000000"/>
              <w:bottom w:val="single" w:sz="8" w:space="0" w:color="000000"/>
              <w:right w:val="nil"/>
            </w:tcBorders>
            <w:shd w:val="clear" w:color="auto" w:fill="auto"/>
          </w:tcPr>
          <w:p w:rsidR="00F94CA2" w:rsidRPr="00F94CA2" w:rsidRDefault="00F94CA2" w:rsidP="00992A82">
            <w:pPr>
              <w:spacing w:after="0" w:line="251" w:lineRule="auto"/>
              <w:ind w:left="130" w:right="2832" w:firstLine="142"/>
              <w:rPr>
                <w:rFonts w:ascii="Times New Roman" w:hAnsi="Times New Roman" w:cs="Times New Roman"/>
                <w:sz w:val="28"/>
                <w:szCs w:val="28"/>
              </w:rPr>
            </w:pPr>
            <w:r w:rsidRPr="00F94CA2">
              <w:rPr>
                <w:rFonts w:ascii="Times New Roman" w:hAnsi="Times New Roman" w:cs="Times New Roman"/>
                <w:sz w:val="28"/>
                <w:szCs w:val="28"/>
              </w:rPr>
              <w:t xml:space="preserve">Дары осени Зимние фантазии </w:t>
            </w:r>
          </w:p>
          <w:p w:rsidR="00F94CA2" w:rsidRPr="00F94CA2" w:rsidRDefault="00F94CA2" w:rsidP="00992A82">
            <w:pPr>
              <w:spacing w:after="15"/>
              <w:ind w:left="130" w:right="2832" w:firstLine="142"/>
              <w:rPr>
                <w:rFonts w:ascii="Times New Roman" w:hAnsi="Times New Roman" w:cs="Times New Roman"/>
                <w:sz w:val="28"/>
                <w:szCs w:val="28"/>
              </w:rPr>
            </w:pPr>
            <w:r w:rsidRPr="00F94CA2">
              <w:rPr>
                <w:rFonts w:ascii="Times New Roman" w:hAnsi="Times New Roman" w:cs="Times New Roman"/>
                <w:sz w:val="28"/>
                <w:szCs w:val="28"/>
              </w:rPr>
              <w:t xml:space="preserve">Наши мамочки </w:t>
            </w:r>
          </w:p>
          <w:p w:rsidR="00F94CA2" w:rsidRPr="00F94CA2" w:rsidRDefault="00F94CA2" w:rsidP="00992A82">
            <w:pPr>
              <w:spacing w:after="24"/>
              <w:ind w:left="130" w:right="2832" w:firstLine="142"/>
              <w:rPr>
                <w:rFonts w:ascii="Times New Roman" w:hAnsi="Times New Roman" w:cs="Times New Roman"/>
                <w:sz w:val="28"/>
                <w:szCs w:val="28"/>
              </w:rPr>
            </w:pPr>
            <w:r w:rsidRPr="00F94CA2">
              <w:rPr>
                <w:rFonts w:ascii="Times New Roman" w:hAnsi="Times New Roman" w:cs="Times New Roman"/>
                <w:sz w:val="28"/>
                <w:szCs w:val="28"/>
              </w:rPr>
              <w:t xml:space="preserve">лето </w:t>
            </w:r>
          </w:p>
          <w:p w:rsidR="00F94CA2" w:rsidRPr="00F94CA2" w:rsidRDefault="00F94CA2" w:rsidP="00992A82">
            <w:pPr>
              <w:spacing w:after="5"/>
              <w:ind w:left="130" w:right="2832" w:firstLine="142"/>
              <w:rPr>
                <w:rFonts w:ascii="Times New Roman" w:hAnsi="Times New Roman" w:cs="Times New Roman"/>
                <w:sz w:val="28"/>
                <w:szCs w:val="28"/>
              </w:rPr>
            </w:pPr>
            <w:r w:rsidRPr="00F94CA2">
              <w:rPr>
                <w:rFonts w:ascii="Times New Roman" w:hAnsi="Times New Roman" w:cs="Times New Roman"/>
                <w:sz w:val="28"/>
                <w:szCs w:val="28"/>
              </w:rPr>
              <w:t xml:space="preserve">День Победы </w:t>
            </w:r>
          </w:p>
          <w:p w:rsidR="00F94CA2" w:rsidRDefault="00F94CA2" w:rsidP="00992A82">
            <w:pPr>
              <w:spacing w:after="0"/>
              <w:ind w:left="130" w:right="2832" w:firstLine="142"/>
              <w:rPr>
                <w:rFonts w:ascii="Times New Roman" w:hAnsi="Times New Roman" w:cs="Times New Roman"/>
                <w:sz w:val="28"/>
                <w:szCs w:val="28"/>
              </w:rPr>
            </w:pPr>
            <w:r w:rsidRPr="00F94CA2">
              <w:rPr>
                <w:rFonts w:ascii="Times New Roman" w:hAnsi="Times New Roman" w:cs="Times New Roman"/>
                <w:sz w:val="28"/>
                <w:szCs w:val="28"/>
              </w:rPr>
              <w:t xml:space="preserve">Мой любимый герой сказок </w:t>
            </w:r>
          </w:p>
          <w:p w:rsidR="00992A82" w:rsidRPr="00F94CA2" w:rsidRDefault="00992A82" w:rsidP="00992A82">
            <w:pPr>
              <w:spacing w:after="0"/>
              <w:ind w:left="130" w:right="2832" w:firstLine="142"/>
              <w:rPr>
                <w:rFonts w:ascii="Times New Roman" w:hAnsi="Times New Roman" w:cs="Times New Roman"/>
                <w:sz w:val="28"/>
                <w:szCs w:val="28"/>
              </w:rPr>
            </w:pPr>
            <w:r>
              <w:rPr>
                <w:rFonts w:ascii="Times New Roman" w:hAnsi="Times New Roman" w:cs="Times New Roman"/>
                <w:sz w:val="28"/>
                <w:szCs w:val="28"/>
              </w:rPr>
              <w:t>Моя семья</w:t>
            </w:r>
          </w:p>
        </w:tc>
        <w:tc>
          <w:tcPr>
            <w:tcW w:w="145" w:type="dxa"/>
            <w:tcBorders>
              <w:top w:val="single" w:sz="8" w:space="0" w:color="000000"/>
              <w:left w:val="nil"/>
              <w:bottom w:val="single" w:sz="8" w:space="0" w:color="000000"/>
              <w:right w:val="single" w:sz="8" w:space="0" w:color="000000"/>
            </w:tcBorders>
            <w:shd w:val="clear" w:color="auto" w:fill="auto"/>
          </w:tcPr>
          <w:p w:rsidR="00F94CA2" w:rsidRPr="00F94CA2" w:rsidRDefault="00F94CA2" w:rsidP="00F0509A">
            <w:pPr>
              <w:ind w:firstLine="142"/>
              <w:rPr>
                <w:rFonts w:ascii="Times New Roman" w:hAnsi="Times New Roman" w:cs="Times New Roman"/>
                <w:sz w:val="28"/>
                <w:szCs w:val="28"/>
              </w:rPr>
            </w:pPr>
          </w:p>
        </w:tc>
      </w:tr>
      <w:tr w:rsidR="00F94CA2" w:rsidRPr="00D90ED0" w:rsidTr="00992A82">
        <w:tblPrEx>
          <w:tblCellMar>
            <w:top w:w="17" w:type="dxa"/>
            <w:left w:w="0" w:type="dxa"/>
          </w:tblCellMar>
        </w:tblPrEx>
        <w:trPr>
          <w:gridBefore w:val="1"/>
          <w:wBefore w:w="120" w:type="dxa"/>
          <w:trHeight w:val="1949"/>
        </w:trPr>
        <w:tc>
          <w:tcPr>
            <w:tcW w:w="2673" w:type="dxa"/>
            <w:gridSpan w:val="2"/>
            <w:tcBorders>
              <w:top w:val="single" w:sz="8" w:space="0" w:color="000000"/>
              <w:left w:val="single" w:sz="8" w:space="0" w:color="000000"/>
              <w:bottom w:val="single" w:sz="8" w:space="0" w:color="000000"/>
              <w:right w:val="single" w:sz="8" w:space="0" w:color="000000"/>
            </w:tcBorders>
            <w:shd w:val="clear" w:color="auto" w:fill="auto"/>
          </w:tcPr>
          <w:p w:rsidR="00F94CA2" w:rsidRPr="00992A82" w:rsidRDefault="00F94CA2" w:rsidP="00992A82">
            <w:pPr>
              <w:spacing w:after="0"/>
              <w:ind w:left="130" w:firstLine="142"/>
              <w:jc w:val="center"/>
              <w:rPr>
                <w:rFonts w:ascii="Times New Roman" w:hAnsi="Times New Roman" w:cs="Times New Roman"/>
                <w:sz w:val="28"/>
                <w:szCs w:val="28"/>
              </w:rPr>
            </w:pPr>
            <w:r w:rsidRPr="00992A82">
              <w:rPr>
                <w:rFonts w:ascii="Times New Roman" w:hAnsi="Times New Roman" w:cs="Times New Roman"/>
                <w:b/>
                <w:sz w:val="28"/>
                <w:szCs w:val="28"/>
              </w:rPr>
              <w:t>Акции</w:t>
            </w:r>
          </w:p>
        </w:tc>
        <w:tc>
          <w:tcPr>
            <w:tcW w:w="6690" w:type="dxa"/>
            <w:tcBorders>
              <w:top w:val="single" w:sz="8" w:space="0" w:color="000000"/>
              <w:left w:val="single" w:sz="8" w:space="0" w:color="000000"/>
              <w:bottom w:val="single" w:sz="8" w:space="0" w:color="000000"/>
              <w:right w:val="nil"/>
            </w:tcBorders>
            <w:shd w:val="clear" w:color="auto" w:fill="auto"/>
          </w:tcPr>
          <w:p w:rsidR="00F94CA2" w:rsidRPr="00992A82" w:rsidRDefault="00F94CA2" w:rsidP="00992A82">
            <w:pPr>
              <w:spacing w:after="0"/>
              <w:ind w:left="130" w:firstLine="42"/>
              <w:rPr>
                <w:rFonts w:ascii="Times New Roman" w:hAnsi="Times New Roman" w:cs="Times New Roman"/>
                <w:sz w:val="28"/>
                <w:szCs w:val="28"/>
              </w:rPr>
            </w:pPr>
            <w:r w:rsidRPr="00992A82">
              <w:rPr>
                <w:rFonts w:ascii="Times New Roman" w:hAnsi="Times New Roman" w:cs="Times New Roman"/>
                <w:sz w:val="28"/>
                <w:szCs w:val="28"/>
              </w:rPr>
              <w:t xml:space="preserve">День Земли </w:t>
            </w:r>
          </w:p>
          <w:p w:rsidR="00F94CA2" w:rsidRPr="00992A82" w:rsidRDefault="00F94CA2" w:rsidP="00992A82">
            <w:pPr>
              <w:spacing w:after="0"/>
              <w:ind w:left="130" w:firstLine="42"/>
              <w:rPr>
                <w:rFonts w:ascii="Times New Roman" w:hAnsi="Times New Roman" w:cs="Times New Roman"/>
                <w:sz w:val="28"/>
                <w:szCs w:val="28"/>
              </w:rPr>
            </w:pPr>
            <w:r w:rsidRPr="00992A82">
              <w:rPr>
                <w:rFonts w:ascii="Times New Roman" w:hAnsi="Times New Roman" w:cs="Times New Roman"/>
                <w:sz w:val="28"/>
                <w:szCs w:val="28"/>
              </w:rPr>
              <w:t xml:space="preserve">День воды </w:t>
            </w:r>
          </w:p>
          <w:p w:rsidR="00F94CA2" w:rsidRPr="00F94CA2" w:rsidRDefault="00F94CA2" w:rsidP="00992A82">
            <w:pPr>
              <w:spacing w:after="0"/>
              <w:ind w:left="130" w:right="3514" w:firstLine="42"/>
              <w:rPr>
                <w:rFonts w:ascii="Times New Roman" w:hAnsi="Times New Roman" w:cs="Times New Roman"/>
                <w:sz w:val="28"/>
                <w:szCs w:val="28"/>
              </w:rPr>
            </w:pPr>
            <w:r w:rsidRPr="00992A82">
              <w:rPr>
                <w:rFonts w:ascii="Times New Roman" w:hAnsi="Times New Roman" w:cs="Times New Roman"/>
                <w:sz w:val="28"/>
                <w:szCs w:val="28"/>
              </w:rPr>
              <w:t>День защиты Покормите птиц зимой Посади дерево</w:t>
            </w:r>
            <w:r w:rsidRPr="00F94CA2">
              <w:rPr>
                <w:rFonts w:ascii="Times New Roman" w:hAnsi="Times New Roman" w:cs="Times New Roman"/>
                <w:i/>
                <w:sz w:val="28"/>
                <w:szCs w:val="28"/>
              </w:rPr>
              <w:t xml:space="preserve"> </w:t>
            </w:r>
          </w:p>
        </w:tc>
        <w:tc>
          <w:tcPr>
            <w:tcW w:w="145" w:type="dxa"/>
            <w:tcBorders>
              <w:top w:val="single" w:sz="8" w:space="0" w:color="000000"/>
              <w:left w:val="nil"/>
              <w:bottom w:val="single" w:sz="8" w:space="0" w:color="000000"/>
              <w:right w:val="single" w:sz="8" w:space="0" w:color="000000"/>
            </w:tcBorders>
            <w:shd w:val="clear" w:color="auto" w:fill="auto"/>
          </w:tcPr>
          <w:p w:rsidR="00F94CA2" w:rsidRPr="00F94CA2" w:rsidRDefault="00F94CA2" w:rsidP="00F0509A">
            <w:pPr>
              <w:ind w:firstLine="142"/>
              <w:rPr>
                <w:rFonts w:ascii="Times New Roman" w:hAnsi="Times New Roman" w:cs="Times New Roman"/>
                <w:sz w:val="28"/>
                <w:szCs w:val="28"/>
              </w:rPr>
            </w:pPr>
          </w:p>
        </w:tc>
      </w:tr>
      <w:tr w:rsidR="00F94CA2" w:rsidTr="00992A82">
        <w:tblPrEx>
          <w:tblCellMar>
            <w:top w:w="17" w:type="dxa"/>
            <w:left w:w="0" w:type="dxa"/>
          </w:tblCellMar>
        </w:tblPrEx>
        <w:trPr>
          <w:gridBefore w:val="1"/>
          <w:wBefore w:w="120" w:type="dxa"/>
          <w:trHeight w:val="1093"/>
        </w:trPr>
        <w:tc>
          <w:tcPr>
            <w:tcW w:w="2673" w:type="dxa"/>
            <w:gridSpan w:val="2"/>
            <w:tcBorders>
              <w:top w:val="single" w:sz="8" w:space="0" w:color="000000"/>
              <w:left w:val="single" w:sz="8" w:space="0" w:color="000000"/>
              <w:bottom w:val="single" w:sz="8" w:space="0" w:color="000000"/>
              <w:right w:val="single" w:sz="8" w:space="0" w:color="000000"/>
            </w:tcBorders>
            <w:shd w:val="clear" w:color="auto" w:fill="auto"/>
          </w:tcPr>
          <w:p w:rsidR="00F94CA2" w:rsidRPr="00992A82" w:rsidRDefault="00F94CA2" w:rsidP="00992A82">
            <w:pPr>
              <w:spacing w:after="0"/>
              <w:ind w:left="130" w:firstLine="142"/>
              <w:jc w:val="center"/>
              <w:rPr>
                <w:rFonts w:ascii="Times New Roman" w:hAnsi="Times New Roman" w:cs="Times New Roman"/>
                <w:sz w:val="28"/>
                <w:szCs w:val="28"/>
              </w:rPr>
            </w:pPr>
            <w:r w:rsidRPr="00992A82">
              <w:rPr>
                <w:rFonts w:ascii="Times New Roman" w:hAnsi="Times New Roman" w:cs="Times New Roman"/>
                <w:b/>
                <w:sz w:val="28"/>
                <w:szCs w:val="28"/>
              </w:rPr>
              <w:t>Культурно-массовые мероприятия</w:t>
            </w:r>
          </w:p>
        </w:tc>
        <w:tc>
          <w:tcPr>
            <w:tcW w:w="6690" w:type="dxa"/>
            <w:tcBorders>
              <w:top w:val="single" w:sz="8" w:space="0" w:color="000000"/>
              <w:left w:val="single" w:sz="8" w:space="0" w:color="000000"/>
              <w:bottom w:val="single" w:sz="8" w:space="0" w:color="000000"/>
              <w:right w:val="nil"/>
            </w:tcBorders>
            <w:shd w:val="clear" w:color="auto" w:fill="auto"/>
          </w:tcPr>
          <w:p w:rsidR="00F94CA2" w:rsidRPr="00F94CA2" w:rsidRDefault="00F94CA2" w:rsidP="00F0509A">
            <w:pPr>
              <w:spacing w:after="0"/>
              <w:ind w:left="130" w:right="535" w:firstLine="142"/>
              <w:rPr>
                <w:rFonts w:ascii="Times New Roman" w:hAnsi="Times New Roman" w:cs="Times New Roman"/>
                <w:sz w:val="28"/>
                <w:szCs w:val="28"/>
              </w:rPr>
            </w:pPr>
            <w:r w:rsidRPr="00F94CA2">
              <w:rPr>
                <w:rFonts w:ascii="Times New Roman" w:hAnsi="Times New Roman" w:cs="Times New Roman"/>
                <w:sz w:val="28"/>
                <w:szCs w:val="28"/>
              </w:rPr>
              <w:t xml:space="preserve">Посещение музеев и театров, кинотеатров; экскурсии к </w:t>
            </w:r>
            <w:r>
              <w:rPr>
                <w:rFonts w:ascii="Times New Roman" w:hAnsi="Times New Roman" w:cs="Times New Roman"/>
                <w:sz w:val="28"/>
                <w:szCs w:val="28"/>
              </w:rPr>
              <w:t>памятным</w:t>
            </w:r>
            <w:r w:rsidRPr="00F94CA2">
              <w:rPr>
                <w:rFonts w:ascii="Times New Roman" w:hAnsi="Times New Roman" w:cs="Times New Roman"/>
                <w:sz w:val="28"/>
                <w:szCs w:val="28"/>
              </w:rPr>
              <w:t xml:space="preserve">ым местам; </w:t>
            </w:r>
            <w:r>
              <w:rPr>
                <w:rFonts w:ascii="Times New Roman" w:hAnsi="Times New Roman" w:cs="Times New Roman"/>
                <w:sz w:val="28"/>
                <w:szCs w:val="28"/>
              </w:rPr>
              <w:t xml:space="preserve">экскурсия в школу и библиотеку, </w:t>
            </w:r>
          </w:p>
        </w:tc>
        <w:tc>
          <w:tcPr>
            <w:tcW w:w="145" w:type="dxa"/>
            <w:tcBorders>
              <w:top w:val="single" w:sz="8" w:space="0" w:color="000000"/>
              <w:left w:val="nil"/>
              <w:bottom w:val="single" w:sz="8" w:space="0" w:color="000000"/>
              <w:right w:val="single" w:sz="8" w:space="0" w:color="000000"/>
            </w:tcBorders>
            <w:shd w:val="clear" w:color="auto" w:fill="auto"/>
          </w:tcPr>
          <w:p w:rsidR="00F94CA2" w:rsidRPr="00F94CA2" w:rsidRDefault="00F94CA2" w:rsidP="00F0509A">
            <w:pPr>
              <w:spacing w:after="0"/>
              <w:ind w:firstLine="142"/>
              <w:rPr>
                <w:rFonts w:ascii="Times New Roman" w:hAnsi="Times New Roman" w:cs="Times New Roman"/>
                <w:sz w:val="28"/>
                <w:szCs w:val="28"/>
              </w:rPr>
            </w:pPr>
            <w:r w:rsidRPr="00F94CA2">
              <w:rPr>
                <w:rFonts w:ascii="Times New Roman" w:hAnsi="Times New Roman" w:cs="Times New Roman"/>
                <w:i/>
                <w:sz w:val="28"/>
                <w:szCs w:val="28"/>
              </w:rPr>
              <w:t xml:space="preserve">    </w:t>
            </w:r>
          </w:p>
        </w:tc>
      </w:tr>
      <w:tr w:rsidR="00F94CA2" w:rsidRPr="00D90ED0" w:rsidTr="00992A82">
        <w:tblPrEx>
          <w:tblCellMar>
            <w:top w:w="17" w:type="dxa"/>
            <w:left w:w="0" w:type="dxa"/>
          </w:tblCellMar>
        </w:tblPrEx>
        <w:trPr>
          <w:gridBefore w:val="1"/>
          <w:wBefore w:w="120" w:type="dxa"/>
          <w:trHeight w:val="907"/>
        </w:trPr>
        <w:tc>
          <w:tcPr>
            <w:tcW w:w="2673" w:type="dxa"/>
            <w:gridSpan w:val="2"/>
            <w:tcBorders>
              <w:top w:val="single" w:sz="8" w:space="0" w:color="000000"/>
              <w:left w:val="single" w:sz="8" w:space="0" w:color="000000"/>
              <w:bottom w:val="single" w:sz="8" w:space="0" w:color="000000"/>
              <w:right w:val="single" w:sz="8" w:space="0" w:color="000000"/>
            </w:tcBorders>
            <w:shd w:val="clear" w:color="auto" w:fill="auto"/>
          </w:tcPr>
          <w:p w:rsidR="00F94CA2" w:rsidRPr="00992A82" w:rsidRDefault="00F94CA2" w:rsidP="00992A82">
            <w:pPr>
              <w:spacing w:after="0"/>
              <w:ind w:firstLine="142"/>
              <w:jc w:val="center"/>
              <w:rPr>
                <w:rFonts w:ascii="Times New Roman" w:hAnsi="Times New Roman" w:cs="Times New Roman"/>
                <w:sz w:val="28"/>
                <w:szCs w:val="28"/>
              </w:rPr>
            </w:pPr>
            <w:r w:rsidRPr="00992A82">
              <w:rPr>
                <w:rFonts w:ascii="Times New Roman" w:hAnsi="Times New Roman" w:cs="Times New Roman"/>
                <w:b/>
                <w:sz w:val="28"/>
                <w:szCs w:val="28"/>
              </w:rPr>
              <w:t>Конкурсы</w:t>
            </w:r>
          </w:p>
        </w:tc>
        <w:tc>
          <w:tcPr>
            <w:tcW w:w="6835" w:type="dxa"/>
            <w:gridSpan w:val="2"/>
            <w:tcBorders>
              <w:top w:val="single" w:sz="8" w:space="0" w:color="000000"/>
              <w:left w:val="single" w:sz="8" w:space="0" w:color="000000"/>
              <w:bottom w:val="single" w:sz="8" w:space="0" w:color="000000"/>
              <w:right w:val="single" w:sz="8" w:space="0" w:color="000000"/>
            </w:tcBorders>
            <w:shd w:val="clear" w:color="auto" w:fill="auto"/>
          </w:tcPr>
          <w:p w:rsidR="00F94CA2" w:rsidRPr="00F94CA2" w:rsidRDefault="00F94CA2" w:rsidP="00F0509A">
            <w:pPr>
              <w:spacing w:after="0"/>
              <w:ind w:right="55" w:firstLine="142"/>
              <w:rPr>
                <w:rFonts w:ascii="Times New Roman" w:hAnsi="Times New Roman" w:cs="Times New Roman"/>
                <w:sz w:val="28"/>
                <w:szCs w:val="28"/>
              </w:rPr>
            </w:pPr>
            <w:r w:rsidRPr="00F94CA2">
              <w:rPr>
                <w:rFonts w:ascii="Times New Roman" w:hAnsi="Times New Roman" w:cs="Times New Roman"/>
                <w:sz w:val="28"/>
                <w:szCs w:val="28"/>
              </w:rPr>
              <w:t>Оформление участка, Символ года, Конкурс чтецов, Воспитатель года</w:t>
            </w:r>
          </w:p>
        </w:tc>
      </w:tr>
    </w:tbl>
    <w:p w:rsidR="007A71B9" w:rsidRDefault="007A71B9" w:rsidP="00154693">
      <w:pPr>
        <w:spacing w:after="54" w:line="325" w:lineRule="auto"/>
        <w:ind w:right="237"/>
        <w:rPr>
          <w:rFonts w:ascii="Times New Roman" w:hAnsi="Times New Roman" w:cs="Times New Roman"/>
          <w:sz w:val="28"/>
          <w:szCs w:val="28"/>
        </w:rPr>
      </w:pPr>
    </w:p>
    <w:p w:rsidR="00154693" w:rsidRPr="00154693" w:rsidRDefault="00154693" w:rsidP="00154693">
      <w:pPr>
        <w:pStyle w:val="af4"/>
        <w:tabs>
          <w:tab w:val="left" w:pos="10348"/>
        </w:tabs>
        <w:spacing w:line="276" w:lineRule="auto"/>
        <w:ind w:left="-142" w:right="25" w:firstLine="568"/>
        <w:jc w:val="both"/>
      </w:pPr>
      <w:r w:rsidRPr="00154693">
        <w:t>Традиционно</w:t>
      </w:r>
      <w:r w:rsidRPr="00154693">
        <w:rPr>
          <w:spacing w:val="1"/>
        </w:rPr>
        <w:t xml:space="preserve"> </w:t>
      </w:r>
      <w:r w:rsidRPr="00154693">
        <w:t>в</w:t>
      </w:r>
      <w:r w:rsidRPr="00154693">
        <w:rPr>
          <w:spacing w:val="1"/>
        </w:rPr>
        <w:t xml:space="preserve"> </w:t>
      </w:r>
      <w:r w:rsidRPr="00154693">
        <w:t>детском</w:t>
      </w:r>
      <w:r w:rsidRPr="00154693">
        <w:rPr>
          <w:spacing w:val="1"/>
        </w:rPr>
        <w:t xml:space="preserve"> </w:t>
      </w:r>
      <w:r w:rsidRPr="00154693">
        <w:t>саду</w:t>
      </w:r>
      <w:r w:rsidRPr="00154693">
        <w:rPr>
          <w:spacing w:val="1"/>
        </w:rPr>
        <w:t xml:space="preserve"> </w:t>
      </w:r>
      <w:r w:rsidRPr="00154693">
        <w:t>проводятся</w:t>
      </w:r>
      <w:r w:rsidRPr="00154693">
        <w:rPr>
          <w:spacing w:val="1"/>
        </w:rPr>
        <w:t xml:space="preserve"> </w:t>
      </w:r>
      <w:r w:rsidRPr="00154693">
        <w:t>различные</w:t>
      </w:r>
      <w:r w:rsidRPr="00154693">
        <w:rPr>
          <w:spacing w:val="1"/>
        </w:rPr>
        <w:t xml:space="preserve"> </w:t>
      </w:r>
      <w:r w:rsidRPr="00154693">
        <w:t>праздники</w:t>
      </w:r>
      <w:r w:rsidRPr="00154693">
        <w:rPr>
          <w:spacing w:val="1"/>
        </w:rPr>
        <w:t xml:space="preserve"> </w:t>
      </w:r>
      <w:r w:rsidRPr="00154693">
        <w:t>и</w:t>
      </w:r>
      <w:r w:rsidRPr="00154693">
        <w:rPr>
          <w:spacing w:val="1"/>
        </w:rPr>
        <w:t xml:space="preserve"> </w:t>
      </w:r>
      <w:r w:rsidRPr="00154693">
        <w:t>мероприятия.</w:t>
      </w:r>
      <w:r w:rsidRPr="00154693">
        <w:rPr>
          <w:spacing w:val="1"/>
        </w:rPr>
        <w:t xml:space="preserve"> </w:t>
      </w:r>
      <w:r w:rsidRPr="00154693">
        <w:t>Это</w:t>
      </w:r>
      <w:r w:rsidRPr="00154693">
        <w:rPr>
          <w:spacing w:val="1"/>
        </w:rPr>
        <w:t xml:space="preserve"> </w:t>
      </w:r>
      <w:r w:rsidRPr="00154693">
        <w:t>общегосударственные,</w:t>
      </w:r>
      <w:r w:rsidRPr="00154693">
        <w:rPr>
          <w:spacing w:val="1"/>
        </w:rPr>
        <w:t xml:space="preserve"> </w:t>
      </w:r>
      <w:r w:rsidRPr="00154693">
        <w:t>общероссийские</w:t>
      </w:r>
      <w:r w:rsidRPr="00154693">
        <w:rPr>
          <w:spacing w:val="1"/>
        </w:rPr>
        <w:t xml:space="preserve"> </w:t>
      </w:r>
      <w:r w:rsidRPr="00154693">
        <w:t>праздники,</w:t>
      </w:r>
      <w:r w:rsidRPr="00154693">
        <w:rPr>
          <w:spacing w:val="1"/>
        </w:rPr>
        <w:t xml:space="preserve"> </w:t>
      </w:r>
      <w:r w:rsidRPr="00154693">
        <w:t>создающие</w:t>
      </w:r>
      <w:r w:rsidRPr="00154693">
        <w:rPr>
          <w:spacing w:val="1"/>
        </w:rPr>
        <w:t xml:space="preserve"> </w:t>
      </w:r>
      <w:r w:rsidRPr="00154693">
        <w:t>единое</w:t>
      </w:r>
      <w:r w:rsidRPr="00154693">
        <w:rPr>
          <w:spacing w:val="1"/>
        </w:rPr>
        <w:t xml:space="preserve"> </w:t>
      </w:r>
      <w:r w:rsidRPr="00154693">
        <w:t>культурное</w:t>
      </w:r>
      <w:r w:rsidRPr="00154693">
        <w:rPr>
          <w:spacing w:val="-57"/>
        </w:rPr>
        <w:t xml:space="preserve"> </w:t>
      </w:r>
      <w:r w:rsidRPr="00154693">
        <w:t>пространство</w:t>
      </w:r>
      <w:r w:rsidRPr="00154693">
        <w:rPr>
          <w:spacing w:val="-2"/>
        </w:rPr>
        <w:t xml:space="preserve"> </w:t>
      </w:r>
      <w:r w:rsidRPr="00154693">
        <w:t>России.</w:t>
      </w:r>
    </w:p>
    <w:p w:rsidR="00154693" w:rsidRPr="00154693" w:rsidRDefault="00154693" w:rsidP="00154693">
      <w:pPr>
        <w:pStyle w:val="af4"/>
        <w:tabs>
          <w:tab w:val="left" w:pos="10348"/>
        </w:tabs>
        <w:spacing w:line="276" w:lineRule="auto"/>
        <w:ind w:left="-142" w:right="25" w:firstLine="568"/>
        <w:jc w:val="both"/>
      </w:pPr>
      <w:r w:rsidRPr="00154693">
        <w:t>МБДОУ</w:t>
      </w:r>
      <w:r w:rsidRPr="00154693">
        <w:rPr>
          <w:spacing w:val="-3"/>
        </w:rPr>
        <w:t xml:space="preserve"> </w:t>
      </w:r>
      <w:r w:rsidRPr="00154693">
        <w:t>может</w:t>
      </w:r>
      <w:r w:rsidRPr="00154693">
        <w:rPr>
          <w:spacing w:val="-3"/>
        </w:rPr>
        <w:t xml:space="preserve"> </w:t>
      </w:r>
      <w:r w:rsidRPr="00154693">
        <w:t>дополнять</w:t>
      </w:r>
      <w:r w:rsidRPr="00154693">
        <w:rPr>
          <w:spacing w:val="-3"/>
        </w:rPr>
        <w:t xml:space="preserve"> </w:t>
      </w:r>
      <w:r w:rsidRPr="00154693">
        <w:t>перечень</w:t>
      </w:r>
      <w:r w:rsidRPr="00154693">
        <w:rPr>
          <w:spacing w:val="-3"/>
        </w:rPr>
        <w:t xml:space="preserve"> </w:t>
      </w:r>
      <w:r w:rsidRPr="00154693">
        <w:t>региональными</w:t>
      </w:r>
      <w:r w:rsidRPr="00154693">
        <w:rPr>
          <w:spacing w:val="-3"/>
        </w:rPr>
        <w:t xml:space="preserve"> </w:t>
      </w:r>
      <w:r w:rsidRPr="00154693">
        <w:t>и</w:t>
      </w:r>
      <w:r w:rsidRPr="00154693">
        <w:rPr>
          <w:spacing w:val="-3"/>
        </w:rPr>
        <w:t xml:space="preserve"> </w:t>
      </w:r>
      <w:r w:rsidRPr="00154693">
        <w:t>собственными</w:t>
      </w:r>
      <w:r w:rsidRPr="00154693">
        <w:rPr>
          <w:spacing w:val="-5"/>
        </w:rPr>
        <w:t xml:space="preserve"> </w:t>
      </w:r>
      <w:r w:rsidRPr="00154693">
        <w:t>мероприятиями.</w:t>
      </w:r>
    </w:p>
    <w:p w:rsidR="00154693" w:rsidRPr="00154693" w:rsidRDefault="00154693" w:rsidP="00154693">
      <w:pPr>
        <w:pStyle w:val="af4"/>
        <w:tabs>
          <w:tab w:val="left" w:pos="10348"/>
        </w:tabs>
        <w:spacing w:line="276" w:lineRule="auto"/>
        <w:ind w:left="-142" w:right="25" w:firstLine="568"/>
        <w:jc w:val="both"/>
      </w:pPr>
      <w:r w:rsidRPr="00154693">
        <w:t>Любой</w:t>
      </w:r>
      <w:r w:rsidRPr="00154693">
        <w:rPr>
          <w:spacing w:val="1"/>
        </w:rPr>
        <w:t xml:space="preserve"> </w:t>
      </w:r>
      <w:r w:rsidRPr="00154693">
        <w:t>праздник</w:t>
      </w:r>
      <w:r w:rsidRPr="00154693">
        <w:rPr>
          <w:spacing w:val="1"/>
        </w:rPr>
        <w:t xml:space="preserve"> </w:t>
      </w:r>
      <w:r w:rsidRPr="00154693">
        <w:t>-</w:t>
      </w:r>
      <w:r w:rsidRPr="00154693">
        <w:rPr>
          <w:spacing w:val="1"/>
        </w:rPr>
        <w:t xml:space="preserve"> </w:t>
      </w:r>
      <w:r w:rsidRPr="00154693">
        <w:t>это</w:t>
      </w:r>
      <w:r w:rsidRPr="00154693">
        <w:rPr>
          <w:spacing w:val="1"/>
        </w:rPr>
        <w:t xml:space="preserve"> </w:t>
      </w:r>
      <w:r w:rsidRPr="00154693">
        <w:t>эмоционально</w:t>
      </w:r>
      <w:r w:rsidRPr="00154693">
        <w:rPr>
          <w:spacing w:val="1"/>
        </w:rPr>
        <w:t xml:space="preserve"> </w:t>
      </w:r>
      <w:r w:rsidRPr="00154693">
        <w:t>значимое</w:t>
      </w:r>
      <w:r w:rsidRPr="00154693">
        <w:rPr>
          <w:spacing w:val="1"/>
        </w:rPr>
        <w:t xml:space="preserve"> </w:t>
      </w:r>
      <w:r w:rsidRPr="00154693">
        <w:t>событие,</w:t>
      </w:r>
      <w:r w:rsidRPr="00154693">
        <w:rPr>
          <w:spacing w:val="1"/>
        </w:rPr>
        <w:t xml:space="preserve"> </w:t>
      </w:r>
      <w:r w:rsidRPr="00154693">
        <w:t>которое</w:t>
      </w:r>
      <w:r w:rsidRPr="00154693">
        <w:rPr>
          <w:spacing w:val="60"/>
        </w:rPr>
        <w:t xml:space="preserve"> </w:t>
      </w:r>
      <w:r w:rsidRPr="00154693">
        <w:t>ассоциируется</w:t>
      </w:r>
      <w:r w:rsidRPr="00154693">
        <w:rPr>
          <w:spacing w:val="60"/>
        </w:rPr>
        <w:t xml:space="preserve"> </w:t>
      </w:r>
      <w:r w:rsidRPr="00154693">
        <w:t>с</w:t>
      </w:r>
      <w:r w:rsidRPr="00154693">
        <w:rPr>
          <w:spacing w:val="1"/>
        </w:rPr>
        <w:t xml:space="preserve"> </w:t>
      </w:r>
      <w:r w:rsidRPr="00154693">
        <w:t>радостью</w:t>
      </w:r>
      <w:r w:rsidRPr="00154693">
        <w:rPr>
          <w:spacing w:val="1"/>
        </w:rPr>
        <w:t xml:space="preserve"> </w:t>
      </w:r>
      <w:r w:rsidRPr="00154693">
        <w:t>и</w:t>
      </w:r>
      <w:r w:rsidRPr="00154693">
        <w:rPr>
          <w:spacing w:val="1"/>
        </w:rPr>
        <w:t xml:space="preserve"> </w:t>
      </w:r>
      <w:r w:rsidRPr="00154693">
        <w:t>весельем.</w:t>
      </w:r>
      <w:r w:rsidRPr="00154693">
        <w:rPr>
          <w:spacing w:val="1"/>
        </w:rPr>
        <w:t xml:space="preserve"> </w:t>
      </w:r>
      <w:r w:rsidRPr="00154693">
        <w:t>Праздник</w:t>
      </w:r>
      <w:r w:rsidRPr="00154693">
        <w:rPr>
          <w:spacing w:val="1"/>
        </w:rPr>
        <w:t xml:space="preserve"> </w:t>
      </w:r>
      <w:r w:rsidRPr="00154693">
        <w:t>должен</w:t>
      </w:r>
      <w:r w:rsidRPr="00154693">
        <w:rPr>
          <w:spacing w:val="1"/>
        </w:rPr>
        <w:t xml:space="preserve"> </w:t>
      </w:r>
      <w:r w:rsidRPr="00154693">
        <w:t>быть</w:t>
      </w:r>
      <w:r w:rsidRPr="00154693">
        <w:rPr>
          <w:spacing w:val="1"/>
        </w:rPr>
        <w:t xml:space="preserve"> </w:t>
      </w:r>
      <w:r w:rsidRPr="00154693">
        <w:t>противопоставлен</w:t>
      </w:r>
      <w:r w:rsidRPr="00154693">
        <w:rPr>
          <w:spacing w:val="1"/>
        </w:rPr>
        <w:t xml:space="preserve"> </w:t>
      </w:r>
      <w:r w:rsidRPr="00154693">
        <w:t>обыденной</w:t>
      </w:r>
      <w:r w:rsidRPr="00154693">
        <w:rPr>
          <w:spacing w:val="1"/>
        </w:rPr>
        <w:t xml:space="preserve"> </w:t>
      </w:r>
      <w:r w:rsidRPr="00154693">
        <w:t>жизни,</w:t>
      </w:r>
      <w:r w:rsidRPr="00154693">
        <w:rPr>
          <w:spacing w:val="1"/>
        </w:rPr>
        <w:t xml:space="preserve"> </w:t>
      </w:r>
      <w:r w:rsidRPr="00154693">
        <w:t>быть</w:t>
      </w:r>
      <w:r w:rsidRPr="00154693">
        <w:rPr>
          <w:spacing w:val="1"/>
        </w:rPr>
        <w:t xml:space="preserve"> </w:t>
      </w:r>
      <w:r w:rsidRPr="00154693">
        <w:t>коллективным</w:t>
      </w:r>
      <w:r w:rsidRPr="00154693">
        <w:rPr>
          <w:spacing w:val="1"/>
        </w:rPr>
        <w:t xml:space="preserve"> </w:t>
      </w:r>
      <w:r w:rsidRPr="00154693">
        <w:t>действием,</w:t>
      </w:r>
      <w:r w:rsidRPr="00154693">
        <w:rPr>
          <w:spacing w:val="1"/>
        </w:rPr>
        <w:t xml:space="preserve"> </w:t>
      </w:r>
      <w:r w:rsidRPr="00154693">
        <w:t>объединяющим</w:t>
      </w:r>
      <w:r w:rsidRPr="00154693">
        <w:rPr>
          <w:spacing w:val="1"/>
        </w:rPr>
        <w:t xml:space="preserve"> </w:t>
      </w:r>
      <w:r w:rsidRPr="00154693">
        <w:t>сообщество</w:t>
      </w:r>
      <w:r w:rsidRPr="00154693">
        <w:rPr>
          <w:spacing w:val="1"/>
        </w:rPr>
        <w:t xml:space="preserve"> </w:t>
      </w:r>
      <w:r w:rsidRPr="00154693">
        <w:t>детей,</w:t>
      </w:r>
      <w:r w:rsidRPr="00154693">
        <w:rPr>
          <w:spacing w:val="1"/>
        </w:rPr>
        <w:t xml:space="preserve"> </w:t>
      </w:r>
      <w:r w:rsidRPr="00154693">
        <w:t>родителей</w:t>
      </w:r>
      <w:r w:rsidRPr="00154693">
        <w:rPr>
          <w:spacing w:val="1"/>
        </w:rPr>
        <w:t xml:space="preserve"> </w:t>
      </w:r>
      <w:r w:rsidRPr="00154693">
        <w:t>и</w:t>
      </w:r>
      <w:r w:rsidRPr="00154693">
        <w:rPr>
          <w:spacing w:val="1"/>
        </w:rPr>
        <w:t xml:space="preserve"> </w:t>
      </w:r>
      <w:r w:rsidRPr="00154693">
        <w:t>педагогов.</w:t>
      </w:r>
      <w:r w:rsidRPr="00154693">
        <w:rPr>
          <w:spacing w:val="60"/>
        </w:rPr>
        <w:t xml:space="preserve"> </w:t>
      </w:r>
      <w:r w:rsidRPr="00154693">
        <w:t>Для</w:t>
      </w:r>
      <w:r w:rsidRPr="00154693">
        <w:rPr>
          <w:spacing w:val="1"/>
        </w:rPr>
        <w:t xml:space="preserve"> </w:t>
      </w:r>
      <w:r w:rsidRPr="00154693">
        <w:t>этого</w:t>
      </w:r>
      <w:r w:rsidRPr="00154693">
        <w:rPr>
          <w:spacing w:val="1"/>
        </w:rPr>
        <w:t xml:space="preserve"> </w:t>
      </w:r>
      <w:r w:rsidRPr="00154693">
        <w:t>очень</w:t>
      </w:r>
      <w:r w:rsidRPr="00154693">
        <w:rPr>
          <w:spacing w:val="1"/>
        </w:rPr>
        <w:t xml:space="preserve"> </w:t>
      </w:r>
      <w:r w:rsidRPr="00154693">
        <w:t>важно</w:t>
      </w:r>
      <w:r w:rsidRPr="00154693">
        <w:rPr>
          <w:spacing w:val="1"/>
        </w:rPr>
        <w:t xml:space="preserve"> </w:t>
      </w:r>
      <w:r w:rsidRPr="00154693">
        <w:t>перейти</w:t>
      </w:r>
      <w:r w:rsidRPr="00154693">
        <w:rPr>
          <w:spacing w:val="1"/>
        </w:rPr>
        <w:t xml:space="preserve"> </w:t>
      </w:r>
      <w:r w:rsidRPr="00154693">
        <w:t>на</w:t>
      </w:r>
      <w:r w:rsidRPr="00154693">
        <w:rPr>
          <w:spacing w:val="1"/>
        </w:rPr>
        <w:t xml:space="preserve"> </w:t>
      </w:r>
      <w:r w:rsidRPr="00154693">
        <w:t>новый</w:t>
      </w:r>
      <w:r w:rsidRPr="00154693">
        <w:rPr>
          <w:spacing w:val="1"/>
        </w:rPr>
        <w:t xml:space="preserve"> </w:t>
      </w:r>
      <w:r w:rsidRPr="00154693">
        <w:t>формат</w:t>
      </w:r>
      <w:r w:rsidRPr="00154693">
        <w:rPr>
          <w:spacing w:val="1"/>
        </w:rPr>
        <w:t xml:space="preserve"> </w:t>
      </w:r>
      <w:r w:rsidRPr="00154693">
        <w:t>праздников</w:t>
      </w:r>
      <w:r w:rsidRPr="00154693">
        <w:rPr>
          <w:spacing w:val="1"/>
        </w:rPr>
        <w:t xml:space="preserve"> </w:t>
      </w:r>
      <w:r w:rsidRPr="00154693">
        <w:t>в</w:t>
      </w:r>
      <w:r w:rsidRPr="00154693">
        <w:rPr>
          <w:spacing w:val="1"/>
        </w:rPr>
        <w:t xml:space="preserve"> </w:t>
      </w:r>
      <w:r w:rsidRPr="00154693">
        <w:t>детском</w:t>
      </w:r>
      <w:r w:rsidRPr="00154693">
        <w:rPr>
          <w:spacing w:val="1"/>
        </w:rPr>
        <w:t xml:space="preserve"> </w:t>
      </w:r>
      <w:r w:rsidRPr="00154693">
        <w:t>саду,</w:t>
      </w:r>
      <w:r w:rsidRPr="00154693">
        <w:rPr>
          <w:spacing w:val="1"/>
        </w:rPr>
        <w:t xml:space="preserve"> </w:t>
      </w:r>
      <w:r w:rsidRPr="00154693">
        <w:t>а</w:t>
      </w:r>
      <w:r w:rsidRPr="00154693">
        <w:rPr>
          <w:spacing w:val="1"/>
        </w:rPr>
        <w:t xml:space="preserve"> </w:t>
      </w:r>
      <w:r w:rsidRPr="00154693">
        <w:t>отчетное</w:t>
      </w:r>
      <w:r w:rsidRPr="00154693">
        <w:rPr>
          <w:spacing w:val="1"/>
        </w:rPr>
        <w:t xml:space="preserve"> </w:t>
      </w:r>
      <w:r w:rsidRPr="00154693">
        <w:t>мероприятие</w:t>
      </w:r>
      <w:r w:rsidRPr="00154693">
        <w:rPr>
          <w:spacing w:val="-2"/>
        </w:rPr>
        <w:t xml:space="preserve"> </w:t>
      </w:r>
      <w:r w:rsidRPr="00154693">
        <w:t>оставить в</w:t>
      </w:r>
      <w:r w:rsidRPr="00154693">
        <w:rPr>
          <w:spacing w:val="-4"/>
        </w:rPr>
        <w:t xml:space="preserve"> </w:t>
      </w:r>
      <w:r w:rsidRPr="00154693">
        <w:t>качестве</w:t>
      </w:r>
      <w:r w:rsidRPr="00154693">
        <w:rPr>
          <w:spacing w:val="-2"/>
        </w:rPr>
        <w:t xml:space="preserve"> </w:t>
      </w:r>
      <w:r w:rsidRPr="00154693">
        <w:t>одной</w:t>
      </w:r>
      <w:r w:rsidRPr="00154693">
        <w:rPr>
          <w:spacing w:val="-1"/>
        </w:rPr>
        <w:t xml:space="preserve"> </w:t>
      </w:r>
      <w:r w:rsidRPr="00154693">
        <w:t>из форм</w:t>
      </w:r>
      <w:r w:rsidRPr="00154693">
        <w:rPr>
          <w:spacing w:val="-2"/>
        </w:rPr>
        <w:t xml:space="preserve"> </w:t>
      </w:r>
      <w:r>
        <w:t>проведения мероприятий.</w:t>
      </w:r>
    </w:p>
    <w:p w:rsidR="00154693" w:rsidRPr="00154693" w:rsidRDefault="00154693" w:rsidP="00154693">
      <w:pPr>
        <w:tabs>
          <w:tab w:val="left" w:pos="10348"/>
        </w:tabs>
        <w:spacing w:line="276" w:lineRule="auto"/>
        <w:ind w:left="-142" w:right="25" w:firstLine="568"/>
        <w:jc w:val="both"/>
        <w:rPr>
          <w:rFonts w:ascii="Times New Roman" w:hAnsi="Times New Roman" w:cs="Times New Roman"/>
          <w:i/>
          <w:sz w:val="24"/>
          <w:szCs w:val="24"/>
        </w:rPr>
      </w:pPr>
      <w:r w:rsidRPr="00154693">
        <w:rPr>
          <w:rFonts w:ascii="Times New Roman" w:hAnsi="Times New Roman" w:cs="Times New Roman"/>
          <w:i/>
          <w:sz w:val="24"/>
          <w:szCs w:val="24"/>
        </w:rPr>
        <w:t>Условия</w:t>
      </w:r>
      <w:r w:rsidRPr="00154693">
        <w:rPr>
          <w:rFonts w:ascii="Times New Roman" w:hAnsi="Times New Roman" w:cs="Times New Roman"/>
          <w:i/>
          <w:spacing w:val="59"/>
          <w:sz w:val="24"/>
          <w:szCs w:val="24"/>
        </w:rPr>
        <w:t xml:space="preserve"> </w:t>
      </w:r>
      <w:r w:rsidRPr="00154693">
        <w:rPr>
          <w:rFonts w:ascii="Times New Roman" w:hAnsi="Times New Roman" w:cs="Times New Roman"/>
          <w:i/>
          <w:sz w:val="24"/>
          <w:szCs w:val="24"/>
        </w:rPr>
        <w:t>успешной</w:t>
      </w:r>
      <w:r w:rsidRPr="00154693">
        <w:rPr>
          <w:rFonts w:ascii="Times New Roman" w:hAnsi="Times New Roman" w:cs="Times New Roman"/>
          <w:i/>
          <w:spacing w:val="-1"/>
          <w:sz w:val="24"/>
          <w:szCs w:val="24"/>
        </w:rPr>
        <w:t xml:space="preserve"> </w:t>
      </w:r>
      <w:r w:rsidRPr="00154693">
        <w:rPr>
          <w:rFonts w:ascii="Times New Roman" w:hAnsi="Times New Roman" w:cs="Times New Roman"/>
          <w:i/>
          <w:sz w:val="24"/>
          <w:szCs w:val="24"/>
        </w:rPr>
        <w:t>организации</w:t>
      </w:r>
      <w:r w:rsidRPr="00154693">
        <w:rPr>
          <w:rFonts w:ascii="Times New Roman" w:hAnsi="Times New Roman" w:cs="Times New Roman"/>
          <w:i/>
          <w:spacing w:val="-1"/>
          <w:sz w:val="24"/>
          <w:szCs w:val="24"/>
        </w:rPr>
        <w:t xml:space="preserve"> </w:t>
      </w:r>
      <w:r w:rsidRPr="00154693">
        <w:rPr>
          <w:rFonts w:ascii="Times New Roman" w:hAnsi="Times New Roman" w:cs="Times New Roman"/>
          <w:i/>
          <w:sz w:val="24"/>
          <w:szCs w:val="24"/>
        </w:rPr>
        <w:t>праздника:</w:t>
      </w:r>
    </w:p>
    <w:p w:rsidR="00154693" w:rsidRPr="00154693" w:rsidRDefault="00154693" w:rsidP="00154693">
      <w:pPr>
        <w:pStyle w:val="af2"/>
        <w:widowControl w:val="0"/>
        <w:numPr>
          <w:ilvl w:val="0"/>
          <w:numId w:val="343"/>
        </w:numPr>
        <w:tabs>
          <w:tab w:val="left" w:pos="709"/>
          <w:tab w:val="left" w:pos="10348"/>
        </w:tabs>
        <w:autoSpaceDE w:val="0"/>
        <w:autoSpaceDN w:val="0"/>
        <w:spacing w:line="276" w:lineRule="auto"/>
        <w:ind w:left="-142" w:right="25" w:firstLine="568"/>
        <w:contextualSpacing w:val="0"/>
        <w:rPr>
          <w:sz w:val="24"/>
          <w:szCs w:val="24"/>
        </w:rPr>
      </w:pPr>
      <w:r w:rsidRPr="00154693">
        <w:rPr>
          <w:sz w:val="24"/>
          <w:szCs w:val="24"/>
        </w:rPr>
        <w:t>правильный</w:t>
      </w:r>
      <w:r w:rsidRPr="00154693">
        <w:rPr>
          <w:spacing w:val="8"/>
          <w:sz w:val="24"/>
          <w:szCs w:val="24"/>
        </w:rPr>
        <w:t xml:space="preserve"> </w:t>
      </w:r>
      <w:r w:rsidRPr="00154693">
        <w:rPr>
          <w:sz w:val="24"/>
          <w:szCs w:val="24"/>
        </w:rPr>
        <w:t>выбор</w:t>
      </w:r>
      <w:r w:rsidRPr="00154693">
        <w:rPr>
          <w:spacing w:val="7"/>
          <w:sz w:val="24"/>
          <w:szCs w:val="24"/>
        </w:rPr>
        <w:t xml:space="preserve"> </w:t>
      </w:r>
      <w:r w:rsidRPr="00154693">
        <w:rPr>
          <w:sz w:val="24"/>
          <w:szCs w:val="24"/>
        </w:rPr>
        <w:t>формата</w:t>
      </w:r>
      <w:r w:rsidRPr="00154693">
        <w:rPr>
          <w:spacing w:val="6"/>
          <w:sz w:val="24"/>
          <w:szCs w:val="24"/>
        </w:rPr>
        <w:t xml:space="preserve"> </w:t>
      </w:r>
      <w:r w:rsidRPr="00154693">
        <w:rPr>
          <w:sz w:val="24"/>
          <w:szCs w:val="24"/>
        </w:rPr>
        <w:t>в</w:t>
      </w:r>
      <w:r w:rsidRPr="00154693">
        <w:rPr>
          <w:spacing w:val="6"/>
          <w:sz w:val="24"/>
          <w:szCs w:val="24"/>
        </w:rPr>
        <w:t xml:space="preserve"> </w:t>
      </w:r>
      <w:r w:rsidRPr="00154693">
        <w:rPr>
          <w:sz w:val="24"/>
          <w:szCs w:val="24"/>
        </w:rPr>
        <w:t>зависимости</w:t>
      </w:r>
      <w:r w:rsidRPr="00154693">
        <w:rPr>
          <w:spacing w:val="8"/>
          <w:sz w:val="24"/>
          <w:szCs w:val="24"/>
        </w:rPr>
        <w:t xml:space="preserve"> </w:t>
      </w:r>
      <w:r w:rsidRPr="00154693">
        <w:rPr>
          <w:sz w:val="24"/>
          <w:szCs w:val="24"/>
        </w:rPr>
        <w:t>от</w:t>
      </w:r>
      <w:r w:rsidRPr="00154693">
        <w:rPr>
          <w:spacing w:val="8"/>
          <w:sz w:val="24"/>
          <w:szCs w:val="24"/>
        </w:rPr>
        <w:t xml:space="preserve"> </w:t>
      </w:r>
      <w:r w:rsidRPr="00154693">
        <w:rPr>
          <w:sz w:val="24"/>
          <w:szCs w:val="24"/>
        </w:rPr>
        <w:t>смысла</w:t>
      </w:r>
      <w:r w:rsidRPr="00154693">
        <w:rPr>
          <w:spacing w:val="6"/>
          <w:sz w:val="24"/>
          <w:szCs w:val="24"/>
        </w:rPr>
        <w:t xml:space="preserve"> </w:t>
      </w:r>
      <w:r w:rsidRPr="00154693">
        <w:rPr>
          <w:sz w:val="24"/>
          <w:szCs w:val="24"/>
        </w:rPr>
        <w:t>праздника,</w:t>
      </w:r>
      <w:r w:rsidRPr="00154693">
        <w:rPr>
          <w:spacing w:val="4"/>
          <w:sz w:val="24"/>
          <w:szCs w:val="24"/>
        </w:rPr>
        <w:t xml:space="preserve"> </w:t>
      </w:r>
      <w:r w:rsidRPr="00154693">
        <w:rPr>
          <w:sz w:val="24"/>
          <w:szCs w:val="24"/>
        </w:rPr>
        <w:t>образовательных</w:t>
      </w:r>
      <w:r w:rsidRPr="00154693">
        <w:rPr>
          <w:spacing w:val="-57"/>
          <w:sz w:val="24"/>
          <w:szCs w:val="24"/>
        </w:rPr>
        <w:t xml:space="preserve"> </w:t>
      </w:r>
      <w:r w:rsidRPr="00154693">
        <w:rPr>
          <w:sz w:val="24"/>
          <w:szCs w:val="24"/>
        </w:rPr>
        <w:t>задач,</w:t>
      </w:r>
      <w:r w:rsidRPr="00154693">
        <w:rPr>
          <w:spacing w:val="-1"/>
          <w:sz w:val="24"/>
          <w:szCs w:val="24"/>
        </w:rPr>
        <w:t xml:space="preserve"> </w:t>
      </w:r>
      <w:r w:rsidRPr="00154693">
        <w:rPr>
          <w:sz w:val="24"/>
          <w:szCs w:val="24"/>
        </w:rPr>
        <w:t>возраста</w:t>
      </w:r>
      <w:r w:rsidRPr="00154693">
        <w:rPr>
          <w:spacing w:val="-1"/>
          <w:sz w:val="24"/>
          <w:szCs w:val="24"/>
        </w:rPr>
        <w:t xml:space="preserve"> </w:t>
      </w:r>
      <w:r w:rsidRPr="00154693">
        <w:rPr>
          <w:sz w:val="24"/>
          <w:szCs w:val="24"/>
        </w:rPr>
        <w:t>детей и пр.</w:t>
      </w:r>
    </w:p>
    <w:p w:rsidR="00154693" w:rsidRPr="00154693" w:rsidRDefault="00154693" w:rsidP="00154693">
      <w:pPr>
        <w:pStyle w:val="af4"/>
        <w:tabs>
          <w:tab w:val="left" w:pos="10348"/>
        </w:tabs>
        <w:spacing w:line="276" w:lineRule="auto"/>
        <w:ind w:left="-142" w:right="25" w:firstLine="568"/>
        <w:jc w:val="both"/>
      </w:pPr>
      <w:r w:rsidRPr="00154693">
        <w:t>Существует</w:t>
      </w:r>
      <w:r w:rsidRPr="00154693">
        <w:rPr>
          <w:spacing w:val="4"/>
        </w:rPr>
        <w:t xml:space="preserve"> </w:t>
      </w:r>
      <w:r w:rsidRPr="00154693">
        <w:t>большое</w:t>
      </w:r>
      <w:r w:rsidRPr="00154693">
        <w:rPr>
          <w:spacing w:val="3"/>
        </w:rPr>
        <w:t xml:space="preserve"> </w:t>
      </w:r>
      <w:r w:rsidRPr="00154693">
        <w:t>разнообразие</w:t>
      </w:r>
      <w:r w:rsidRPr="00154693">
        <w:rPr>
          <w:spacing w:val="3"/>
        </w:rPr>
        <w:t xml:space="preserve"> </w:t>
      </w:r>
      <w:r w:rsidRPr="00154693">
        <w:t>форматов</w:t>
      </w:r>
      <w:r w:rsidRPr="00154693">
        <w:rPr>
          <w:spacing w:val="3"/>
        </w:rPr>
        <w:t xml:space="preserve"> </w:t>
      </w:r>
      <w:r w:rsidRPr="00154693">
        <w:t>праздников</w:t>
      </w:r>
      <w:r w:rsidRPr="00154693">
        <w:rPr>
          <w:spacing w:val="3"/>
        </w:rPr>
        <w:t xml:space="preserve"> </w:t>
      </w:r>
      <w:r w:rsidRPr="00154693">
        <w:t>или</w:t>
      </w:r>
      <w:r w:rsidRPr="00154693">
        <w:rPr>
          <w:spacing w:val="4"/>
        </w:rPr>
        <w:t xml:space="preserve"> </w:t>
      </w:r>
      <w:r w:rsidRPr="00154693">
        <w:t>мероприятий,</w:t>
      </w:r>
      <w:r w:rsidRPr="00154693">
        <w:rPr>
          <w:spacing w:val="3"/>
        </w:rPr>
        <w:t xml:space="preserve"> </w:t>
      </w:r>
      <w:r w:rsidRPr="00154693">
        <w:t>связанных</w:t>
      </w:r>
      <w:r w:rsidRPr="00154693">
        <w:rPr>
          <w:spacing w:val="3"/>
        </w:rPr>
        <w:t xml:space="preserve"> </w:t>
      </w:r>
      <w:r w:rsidRPr="00154693">
        <w:t>со</w:t>
      </w:r>
      <w:r w:rsidRPr="00154693">
        <w:rPr>
          <w:spacing w:val="-57"/>
        </w:rPr>
        <w:t xml:space="preserve"> </w:t>
      </w:r>
      <w:r w:rsidRPr="00154693">
        <w:t>знаменательными</w:t>
      </w:r>
      <w:r w:rsidRPr="00154693">
        <w:rPr>
          <w:spacing w:val="-1"/>
        </w:rPr>
        <w:t xml:space="preserve"> </w:t>
      </w:r>
      <w:r w:rsidRPr="00154693">
        <w:t>событиями:</w:t>
      </w:r>
    </w:p>
    <w:p w:rsidR="00154693" w:rsidRPr="00154693" w:rsidRDefault="00154693" w:rsidP="00154693">
      <w:pPr>
        <w:pStyle w:val="af2"/>
        <w:widowControl w:val="0"/>
        <w:numPr>
          <w:ilvl w:val="0"/>
          <w:numId w:val="342"/>
        </w:numPr>
        <w:tabs>
          <w:tab w:val="left" w:pos="709"/>
          <w:tab w:val="left" w:pos="10348"/>
        </w:tabs>
        <w:autoSpaceDE w:val="0"/>
        <w:autoSpaceDN w:val="0"/>
        <w:spacing w:line="276" w:lineRule="auto"/>
        <w:ind w:left="-142" w:right="25" w:firstLine="568"/>
        <w:contextualSpacing w:val="0"/>
        <w:rPr>
          <w:sz w:val="24"/>
          <w:szCs w:val="24"/>
        </w:rPr>
      </w:pPr>
      <w:r w:rsidRPr="00154693">
        <w:rPr>
          <w:sz w:val="24"/>
          <w:szCs w:val="24"/>
        </w:rPr>
        <w:t>концерт</w:t>
      </w:r>
      <w:r w:rsidRPr="00154693">
        <w:rPr>
          <w:spacing w:val="-2"/>
          <w:sz w:val="24"/>
          <w:szCs w:val="24"/>
        </w:rPr>
        <w:t xml:space="preserve"> </w:t>
      </w:r>
      <w:r w:rsidRPr="00154693">
        <w:rPr>
          <w:sz w:val="24"/>
          <w:szCs w:val="24"/>
        </w:rPr>
        <w:t>(для</w:t>
      </w:r>
      <w:r w:rsidRPr="00154693">
        <w:rPr>
          <w:spacing w:val="-1"/>
          <w:sz w:val="24"/>
          <w:szCs w:val="24"/>
        </w:rPr>
        <w:t xml:space="preserve"> </w:t>
      </w:r>
      <w:r w:rsidRPr="00154693">
        <w:rPr>
          <w:sz w:val="24"/>
          <w:szCs w:val="24"/>
        </w:rPr>
        <w:t>взрослых</w:t>
      </w:r>
      <w:r w:rsidRPr="00154693">
        <w:rPr>
          <w:spacing w:val="-3"/>
          <w:sz w:val="24"/>
          <w:szCs w:val="24"/>
        </w:rPr>
        <w:t xml:space="preserve"> </w:t>
      </w:r>
      <w:r w:rsidRPr="00154693">
        <w:rPr>
          <w:sz w:val="24"/>
          <w:szCs w:val="24"/>
        </w:rPr>
        <w:t>и</w:t>
      </w:r>
      <w:r w:rsidRPr="00154693">
        <w:rPr>
          <w:spacing w:val="-1"/>
          <w:sz w:val="24"/>
          <w:szCs w:val="24"/>
        </w:rPr>
        <w:t xml:space="preserve"> </w:t>
      </w:r>
      <w:r w:rsidRPr="00154693">
        <w:rPr>
          <w:sz w:val="24"/>
          <w:szCs w:val="24"/>
        </w:rPr>
        <w:t>детей),</w:t>
      </w:r>
    </w:p>
    <w:p w:rsidR="00154693" w:rsidRPr="00154693" w:rsidRDefault="00154693" w:rsidP="00154693">
      <w:pPr>
        <w:pStyle w:val="af2"/>
        <w:widowControl w:val="0"/>
        <w:numPr>
          <w:ilvl w:val="0"/>
          <w:numId w:val="342"/>
        </w:numPr>
        <w:tabs>
          <w:tab w:val="left" w:pos="709"/>
          <w:tab w:val="left" w:pos="10348"/>
        </w:tabs>
        <w:autoSpaceDE w:val="0"/>
        <w:autoSpaceDN w:val="0"/>
        <w:spacing w:line="276" w:lineRule="auto"/>
        <w:ind w:left="-142" w:right="25" w:firstLine="568"/>
        <w:contextualSpacing w:val="0"/>
        <w:rPr>
          <w:sz w:val="24"/>
          <w:szCs w:val="24"/>
        </w:rPr>
      </w:pPr>
      <w:r w:rsidRPr="00154693">
        <w:rPr>
          <w:sz w:val="24"/>
          <w:szCs w:val="24"/>
        </w:rPr>
        <w:t>квест-игра,</w:t>
      </w:r>
    </w:p>
    <w:p w:rsidR="00154693" w:rsidRPr="00154693" w:rsidRDefault="00154693" w:rsidP="00154693">
      <w:pPr>
        <w:pStyle w:val="af2"/>
        <w:widowControl w:val="0"/>
        <w:numPr>
          <w:ilvl w:val="0"/>
          <w:numId w:val="342"/>
        </w:numPr>
        <w:tabs>
          <w:tab w:val="left" w:pos="709"/>
          <w:tab w:val="left" w:pos="10348"/>
        </w:tabs>
        <w:autoSpaceDE w:val="0"/>
        <w:autoSpaceDN w:val="0"/>
        <w:spacing w:line="276" w:lineRule="auto"/>
        <w:ind w:left="-142" w:right="25" w:firstLine="568"/>
        <w:contextualSpacing w:val="0"/>
        <w:rPr>
          <w:sz w:val="24"/>
          <w:szCs w:val="24"/>
        </w:rPr>
      </w:pPr>
      <w:r w:rsidRPr="00154693">
        <w:rPr>
          <w:sz w:val="24"/>
          <w:szCs w:val="24"/>
        </w:rPr>
        <w:t>проект,</w:t>
      </w:r>
    </w:p>
    <w:p w:rsidR="00154693" w:rsidRPr="00154693" w:rsidRDefault="00154693" w:rsidP="00154693">
      <w:pPr>
        <w:pStyle w:val="af2"/>
        <w:widowControl w:val="0"/>
        <w:numPr>
          <w:ilvl w:val="0"/>
          <w:numId w:val="342"/>
        </w:numPr>
        <w:tabs>
          <w:tab w:val="left" w:pos="709"/>
          <w:tab w:val="left" w:pos="10348"/>
        </w:tabs>
        <w:autoSpaceDE w:val="0"/>
        <w:autoSpaceDN w:val="0"/>
        <w:spacing w:line="276" w:lineRule="auto"/>
        <w:ind w:left="-142" w:right="25" w:firstLine="568"/>
        <w:contextualSpacing w:val="0"/>
        <w:rPr>
          <w:sz w:val="24"/>
          <w:szCs w:val="24"/>
        </w:rPr>
      </w:pPr>
      <w:r w:rsidRPr="00154693">
        <w:rPr>
          <w:sz w:val="24"/>
          <w:szCs w:val="24"/>
        </w:rPr>
        <w:t>образовательное</w:t>
      </w:r>
      <w:r w:rsidRPr="00154693">
        <w:rPr>
          <w:spacing w:val="-3"/>
          <w:sz w:val="24"/>
          <w:szCs w:val="24"/>
        </w:rPr>
        <w:t xml:space="preserve"> </w:t>
      </w:r>
      <w:r w:rsidRPr="00154693">
        <w:rPr>
          <w:sz w:val="24"/>
          <w:szCs w:val="24"/>
        </w:rPr>
        <w:t>событие,</w:t>
      </w:r>
    </w:p>
    <w:p w:rsidR="00154693" w:rsidRPr="00154693" w:rsidRDefault="00154693" w:rsidP="00154693">
      <w:pPr>
        <w:pStyle w:val="af2"/>
        <w:widowControl w:val="0"/>
        <w:numPr>
          <w:ilvl w:val="0"/>
          <w:numId w:val="342"/>
        </w:numPr>
        <w:tabs>
          <w:tab w:val="left" w:pos="709"/>
          <w:tab w:val="left" w:pos="10348"/>
        </w:tabs>
        <w:autoSpaceDE w:val="0"/>
        <w:autoSpaceDN w:val="0"/>
        <w:spacing w:line="276" w:lineRule="auto"/>
        <w:ind w:left="-142" w:right="25" w:firstLine="568"/>
        <w:contextualSpacing w:val="0"/>
        <w:rPr>
          <w:sz w:val="24"/>
          <w:szCs w:val="24"/>
        </w:rPr>
      </w:pPr>
      <w:r w:rsidRPr="00154693">
        <w:rPr>
          <w:sz w:val="24"/>
          <w:szCs w:val="24"/>
        </w:rPr>
        <w:t>мастерилки,</w:t>
      </w:r>
    </w:p>
    <w:p w:rsidR="00154693" w:rsidRPr="00154693" w:rsidRDefault="00154693" w:rsidP="00154693">
      <w:pPr>
        <w:pStyle w:val="af2"/>
        <w:widowControl w:val="0"/>
        <w:numPr>
          <w:ilvl w:val="0"/>
          <w:numId w:val="342"/>
        </w:numPr>
        <w:tabs>
          <w:tab w:val="left" w:pos="709"/>
          <w:tab w:val="left" w:pos="10348"/>
        </w:tabs>
        <w:autoSpaceDE w:val="0"/>
        <w:autoSpaceDN w:val="0"/>
        <w:spacing w:line="276" w:lineRule="auto"/>
        <w:ind w:left="-142" w:right="25" w:firstLine="568"/>
        <w:contextualSpacing w:val="0"/>
        <w:rPr>
          <w:sz w:val="24"/>
          <w:szCs w:val="24"/>
        </w:rPr>
      </w:pPr>
      <w:r w:rsidRPr="00154693">
        <w:rPr>
          <w:sz w:val="24"/>
          <w:szCs w:val="24"/>
        </w:rPr>
        <w:t>соревнования,</w:t>
      </w:r>
    </w:p>
    <w:p w:rsidR="00154693" w:rsidRPr="00154693" w:rsidRDefault="00154693" w:rsidP="00154693">
      <w:pPr>
        <w:pStyle w:val="af2"/>
        <w:widowControl w:val="0"/>
        <w:numPr>
          <w:ilvl w:val="0"/>
          <w:numId w:val="342"/>
        </w:numPr>
        <w:tabs>
          <w:tab w:val="left" w:pos="709"/>
          <w:tab w:val="left" w:pos="10348"/>
        </w:tabs>
        <w:autoSpaceDE w:val="0"/>
        <w:autoSpaceDN w:val="0"/>
        <w:spacing w:line="276" w:lineRule="auto"/>
        <w:ind w:left="-142" w:right="25" w:firstLine="568"/>
        <w:contextualSpacing w:val="0"/>
        <w:rPr>
          <w:sz w:val="24"/>
          <w:szCs w:val="24"/>
        </w:rPr>
      </w:pPr>
      <w:r w:rsidRPr="00154693">
        <w:rPr>
          <w:sz w:val="24"/>
          <w:szCs w:val="24"/>
        </w:rPr>
        <w:t>выставка,</w:t>
      </w:r>
    </w:p>
    <w:p w:rsidR="00154693" w:rsidRPr="00154693" w:rsidRDefault="00154693" w:rsidP="00154693">
      <w:pPr>
        <w:pStyle w:val="af2"/>
        <w:widowControl w:val="0"/>
        <w:numPr>
          <w:ilvl w:val="0"/>
          <w:numId w:val="342"/>
        </w:numPr>
        <w:tabs>
          <w:tab w:val="left" w:pos="709"/>
          <w:tab w:val="left" w:pos="10348"/>
        </w:tabs>
        <w:autoSpaceDE w:val="0"/>
        <w:autoSpaceDN w:val="0"/>
        <w:spacing w:line="276" w:lineRule="auto"/>
        <w:ind w:left="-142" w:right="25" w:firstLine="568"/>
        <w:contextualSpacing w:val="0"/>
        <w:rPr>
          <w:sz w:val="24"/>
          <w:szCs w:val="24"/>
        </w:rPr>
      </w:pPr>
      <w:r w:rsidRPr="00154693">
        <w:rPr>
          <w:sz w:val="24"/>
          <w:szCs w:val="24"/>
        </w:rPr>
        <w:t>спектакль,</w:t>
      </w:r>
    </w:p>
    <w:p w:rsidR="00154693" w:rsidRPr="00154693" w:rsidRDefault="00154693" w:rsidP="00154693">
      <w:pPr>
        <w:pStyle w:val="af2"/>
        <w:widowControl w:val="0"/>
        <w:numPr>
          <w:ilvl w:val="0"/>
          <w:numId w:val="342"/>
        </w:numPr>
        <w:tabs>
          <w:tab w:val="left" w:pos="709"/>
          <w:tab w:val="left" w:pos="10348"/>
        </w:tabs>
        <w:autoSpaceDE w:val="0"/>
        <w:autoSpaceDN w:val="0"/>
        <w:spacing w:line="276" w:lineRule="auto"/>
        <w:ind w:left="-142" w:right="25" w:firstLine="568"/>
        <w:contextualSpacing w:val="0"/>
        <w:rPr>
          <w:sz w:val="24"/>
          <w:szCs w:val="24"/>
        </w:rPr>
      </w:pPr>
      <w:r w:rsidRPr="00154693">
        <w:rPr>
          <w:sz w:val="24"/>
          <w:szCs w:val="24"/>
        </w:rPr>
        <w:t>фестиваль,</w:t>
      </w:r>
    </w:p>
    <w:p w:rsidR="00154693" w:rsidRPr="00154693" w:rsidRDefault="00154693" w:rsidP="00154693">
      <w:pPr>
        <w:pStyle w:val="af2"/>
        <w:widowControl w:val="0"/>
        <w:numPr>
          <w:ilvl w:val="0"/>
          <w:numId w:val="342"/>
        </w:numPr>
        <w:tabs>
          <w:tab w:val="left" w:pos="709"/>
          <w:tab w:val="left" w:pos="10348"/>
        </w:tabs>
        <w:autoSpaceDE w:val="0"/>
        <w:autoSpaceDN w:val="0"/>
        <w:spacing w:line="276" w:lineRule="auto"/>
        <w:ind w:left="-142" w:right="25" w:firstLine="568"/>
        <w:contextualSpacing w:val="0"/>
        <w:rPr>
          <w:sz w:val="24"/>
          <w:szCs w:val="24"/>
        </w:rPr>
      </w:pPr>
      <w:r w:rsidRPr="00154693">
        <w:rPr>
          <w:sz w:val="24"/>
          <w:szCs w:val="24"/>
        </w:rPr>
        <w:t>ярмарка,</w:t>
      </w:r>
    </w:p>
    <w:p w:rsidR="00154693" w:rsidRPr="00154693" w:rsidRDefault="00154693" w:rsidP="00154693">
      <w:pPr>
        <w:pStyle w:val="af2"/>
        <w:widowControl w:val="0"/>
        <w:numPr>
          <w:ilvl w:val="0"/>
          <w:numId w:val="342"/>
        </w:numPr>
        <w:tabs>
          <w:tab w:val="left" w:pos="709"/>
          <w:tab w:val="left" w:pos="10348"/>
        </w:tabs>
        <w:autoSpaceDE w:val="0"/>
        <w:autoSpaceDN w:val="0"/>
        <w:spacing w:line="276" w:lineRule="auto"/>
        <w:ind w:left="-142" w:right="25" w:firstLine="568"/>
        <w:contextualSpacing w:val="0"/>
        <w:rPr>
          <w:sz w:val="24"/>
          <w:szCs w:val="24"/>
        </w:rPr>
      </w:pPr>
      <w:r w:rsidRPr="00154693">
        <w:rPr>
          <w:sz w:val="24"/>
          <w:szCs w:val="24"/>
        </w:rPr>
        <w:t>чаепитие</w:t>
      </w:r>
      <w:r w:rsidRPr="00154693">
        <w:rPr>
          <w:spacing w:val="-4"/>
          <w:sz w:val="24"/>
          <w:szCs w:val="24"/>
        </w:rPr>
        <w:t xml:space="preserve"> </w:t>
      </w:r>
      <w:r w:rsidRPr="00154693">
        <w:rPr>
          <w:sz w:val="24"/>
          <w:szCs w:val="24"/>
        </w:rPr>
        <w:t>(День</w:t>
      </w:r>
      <w:r w:rsidRPr="00154693">
        <w:rPr>
          <w:spacing w:val="-3"/>
          <w:sz w:val="24"/>
          <w:szCs w:val="24"/>
        </w:rPr>
        <w:t xml:space="preserve"> </w:t>
      </w:r>
      <w:r w:rsidRPr="00154693">
        <w:rPr>
          <w:sz w:val="24"/>
          <w:szCs w:val="24"/>
        </w:rPr>
        <w:t>рождение)</w:t>
      </w:r>
    </w:p>
    <w:p w:rsidR="00154693" w:rsidRPr="00154693" w:rsidRDefault="00154693" w:rsidP="00154693">
      <w:pPr>
        <w:pStyle w:val="af2"/>
        <w:widowControl w:val="0"/>
        <w:numPr>
          <w:ilvl w:val="0"/>
          <w:numId w:val="342"/>
        </w:numPr>
        <w:tabs>
          <w:tab w:val="left" w:pos="709"/>
          <w:tab w:val="left" w:pos="10348"/>
        </w:tabs>
        <w:autoSpaceDE w:val="0"/>
        <w:autoSpaceDN w:val="0"/>
        <w:spacing w:line="276" w:lineRule="auto"/>
        <w:ind w:left="-142" w:right="25" w:firstLine="568"/>
        <w:contextualSpacing w:val="0"/>
        <w:rPr>
          <w:sz w:val="24"/>
          <w:szCs w:val="24"/>
        </w:rPr>
      </w:pPr>
      <w:r w:rsidRPr="00154693">
        <w:rPr>
          <w:sz w:val="24"/>
          <w:szCs w:val="24"/>
        </w:rPr>
        <w:t>интеллектуальный,</w:t>
      </w:r>
      <w:r w:rsidRPr="00154693">
        <w:rPr>
          <w:spacing w:val="-5"/>
          <w:sz w:val="24"/>
          <w:szCs w:val="24"/>
        </w:rPr>
        <w:t xml:space="preserve"> </w:t>
      </w:r>
      <w:r w:rsidRPr="00154693">
        <w:rPr>
          <w:sz w:val="24"/>
          <w:szCs w:val="24"/>
        </w:rPr>
        <w:t>спортивный</w:t>
      </w:r>
      <w:r w:rsidRPr="00154693">
        <w:rPr>
          <w:spacing w:val="-4"/>
          <w:sz w:val="24"/>
          <w:szCs w:val="24"/>
        </w:rPr>
        <w:t xml:space="preserve"> </w:t>
      </w:r>
      <w:r w:rsidRPr="00154693">
        <w:rPr>
          <w:sz w:val="24"/>
          <w:szCs w:val="24"/>
        </w:rPr>
        <w:t>марафон,</w:t>
      </w:r>
      <w:r w:rsidRPr="00154693">
        <w:rPr>
          <w:spacing w:val="-4"/>
          <w:sz w:val="24"/>
          <w:szCs w:val="24"/>
        </w:rPr>
        <w:t xml:space="preserve"> </w:t>
      </w:r>
      <w:r w:rsidRPr="00154693">
        <w:rPr>
          <w:sz w:val="24"/>
          <w:szCs w:val="24"/>
        </w:rPr>
        <w:t>турнир,</w:t>
      </w:r>
      <w:r w:rsidRPr="00154693">
        <w:rPr>
          <w:spacing w:val="-4"/>
          <w:sz w:val="24"/>
          <w:szCs w:val="24"/>
        </w:rPr>
        <w:t xml:space="preserve"> </w:t>
      </w:r>
      <w:r w:rsidRPr="00154693">
        <w:rPr>
          <w:sz w:val="24"/>
          <w:szCs w:val="24"/>
        </w:rPr>
        <w:t>викторина,</w:t>
      </w:r>
    </w:p>
    <w:p w:rsidR="00154693" w:rsidRPr="00154693" w:rsidRDefault="00154693" w:rsidP="00154693">
      <w:pPr>
        <w:pStyle w:val="af2"/>
        <w:widowControl w:val="0"/>
        <w:numPr>
          <w:ilvl w:val="0"/>
          <w:numId w:val="342"/>
        </w:numPr>
        <w:tabs>
          <w:tab w:val="left" w:pos="709"/>
          <w:tab w:val="left" w:pos="10348"/>
        </w:tabs>
        <w:autoSpaceDE w:val="0"/>
        <w:autoSpaceDN w:val="0"/>
        <w:spacing w:line="276" w:lineRule="auto"/>
        <w:ind w:left="-142" w:right="25" w:firstLine="568"/>
        <w:contextualSpacing w:val="0"/>
        <w:rPr>
          <w:sz w:val="24"/>
          <w:szCs w:val="24"/>
        </w:rPr>
      </w:pPr>
      <w:r w:rsidRPr="00154693">
        <w:rPr>
          <w:sz w:val="24"/>
          <w:szCs w:val="24"/>
        </w:rPr>
        <w:t>игры</w:t>
      </w:r>
      <w:r w:rsidRPr="00154693">
        <w:rPr>
          <w:spacing w:val="-4"/>
          <w:sz w:val="24"/>
          <w:szCs w:val="24"/>
        </w:rPr>
        <w:t xml:space="preserve"> </w:t>
      </w:r>
      <w:r w:rsidRPr="00154693">
        <w:rPr>
          <w:sz w:val="24"/>
          <w:szCs w:val="24"/>
        </w:rPr>
        <w:t>с</w:t>
      </w:r>
      <w:r w:rsidRPr="00154693">
        <w:rPr>
          <w:spacing w:val="-4"/>
          <w:sz w:val="24"/>
          <w:szCs w:val="24"/>
        </w:rPr>
        <w:t xml:space="preserve"> </w:t>
      </w:r>
      <w:r w:rsidRPr="00154693">
        <w:rPr>
          <w:sz w:val="24"/>
          <w:szCs w:val="24"/>
        </w:rPr>
        <w:t>пением,</w:t>
      </w:r>
      <w:r w:rsidRPr="00154693">
        <w:rPr>
          <w:spacing w:val="-2"/>
          <w:sz w:val="24"/>
          <w:szCs w:val="24"/>
        </w:rPr>
        <w:t xml:space="preserve"> </w:t>
      </w:r>
      <w:r w:rsidRPr="00154693">
        <w:rPr>
          <w:sz w:val="24"/>
          <w:szCs w:val="24"/>
        </w:rPr>
        <w:t>обыгрывание</w:t>
      </w:r>
      <w:r w:rsidRPr="00154693">
        <w:rPr>
          <w:spacing w:val="-3"/>
          <w:sz w:val="24"/>
          <w:szCs w:val="24"/>
        </w:rPr>
        <w:t xml:space="preserve"> </w:t>
      </w:r>
      <w:r w:rsidRPr="00154693">
        <w:rPr>
          <w:sz w:val="24"/>
          <w:szCs w:val="24"/>
        </w:rPr>
        <w:t>песен,</w:t>
      </w:r>
      <w:r w:rsidRPr="00154693">
        <w:rPr>
          <w:spacing w:val="-3"/>
          <w:sz w:val="24"/>
          <w:szCs w:val="24"/>
        </w:rPr>
        <w:t xml:space="preserve"> </w:t>
      </w:r>
      <w:r w:rsidRPr="00154693">
        <w:rPr>
          <w:sz w:val="24"/>
          <w:szCs w:val="24"/>
        </w:rPr>
        <w:t>караоке,</w:t>
      </w:r>
    </w:p>
    <w:p w:rsidR="00154693" w:rsidRPr="00154693" w:rsidRDefault="00154693" w:rsidP="00154693">
      <w:pPr>
        <w:pStyle w:val="af2"/>
        <w:widowControl w:val="0"/>
        <w:numPr>
          <w:ilvl w:val="0"/>
          <w:numId w:val="342"/>
        </w:numPr>
        <w:tabs>
          <w:tab w:val="left" w:pos="709"/>
          <w:tab w:val="left" w:pos="10348"/>
        </w:tabs>
        <w:autoSpaceDE w:val="0"/>
        <w:autoSpaceDN w:val="0"/>
        <w:spacing w:line="276" w:lineRule="auto"/>
        <w:ind w:left="-142" w:right="25" w:firstLine="568"/>
        <w:contextualSpacing w:val="0"/>
        <w:rPr>
          <w:sz w:val="24"/>
          <w:szCs w:val="24"/>
        </w:rPr>
      </w:pPr>
      <w:r w:rsidRPr="00154693">
        <w:rPr>
          <w:sz w:val="24"/>
          <w:szCs w:val="24"/>
        </w:rPr>
        <w:t>просмотр</w:t>
      </w:r>
      <w:r w:rsidRPr="00154693">
        <w:rPr>
          <w:spacing w:val="-1"/>
          <w:sz w:val="24"/>
          <w:szCs w:val="24"/>
        </w:rPr>
        <w:t xml:space="preserve"> </w:t>
      </w:r>
      <w:r w:rsidRPr="00154693">
        <w:rPr>
          <w:sz w:val="24"/>
          <w:szCs w:val="24"/>
        </w:rPr>
        <w:t>м/ф</w:t>
      </w:r>
      <w:r w:rsidRPr="00154693">
        <w:rPr>
          <w:spacing w:val="59"/>
          <w:sz w:val="24"/>
          <w:szCs w:val="24"/>
        </w:rPr>
        <w:t xml:space="preserve"> </w:t>
      </w:r>
      <w:r w:rsidRPr="00154693">
        <w:rPr>
          <w:sz w:val="24"/>
          <w:szCs w:val="24"/>
        </w:rPr>
        <w:t>и</w:t>
      </w:r>
      <w:r w:rsidRPr="00154693">
        <w:rPr>
          <w:spacing w:val="-1"/>
          <w:sz w:val="24"/>
          <w:szCs w:val="24"/>
        </w:rPr>
        <w:t xml:space="preserve"> </w:t>
      </w:r>
      <w:r w:rsidRPr="00154693">
        <w:rPr>
          <w:sz w:val="24"/>
          <w:szCs w:val="24"/>
        </w:rPr>
        <w:t>т.д.</w:t>
      </w:r>
    </w:p>
    <w:p w:rsidR="00154693" w:rsidRPr="00154693" w:rsidRDefault="00154693" w:rsidP="00154693">
      <w:pPr>
        <w:pStyle w:val="af2"/>
        <w:widowControl w:val="0"/>
        <w:numPr>
          <w:ilvl w:val="0"/>
          <w:numId w:val="343"/>
        </w:numPr>
        <w:tabs>
          <w:tab w:val="left" w:pos="851"/>
          <w:tab w:val="left" w:pos="10348"/>
        </w:tabs>
        <w:autoSpaceDE w:val="0"/>
        <w:autoSpaceDN w:val="0"/>
        <w:spacing w:line="276" w:lineRule="auto"/>
        <w:ind w:left="-142" w:right="25" w:firstLine="568"/>
        <w:contextualSpacing w:val="0"/>
        <w:rPr>
          <w:sz w:val="24"/>
          <w:szCs w:val="24"/>
        </w:rPr>
      </w:pPr>
      <w:r w:rsidRPr="00154693">
        <w:rPr>
          <w:sz w:val="24"/>
          <w:szCs w:val="24"/>
        </w:rPr>
        <w:t>вторым</w:t>
      </w:r>
      <w:r w:rsidRPr="00154693">
        <w:rPr>
          <w:spacing w:val="1"/>
          <w:sz w:val="24"/>
          <w:szCs w:val="24"/>
        </w:rPr>
        <w:t xml:space="preserve"> </w:t>
      </w:r>
      <w:r w:rsidRPr="00154693">
        <w:rPr>
          <w:sz w:val="24"/>
          <w:szCs w:val="24"/>
        </w:rPr>
        <w:t>обязательным</w:t>
      </w:r>
      <w:r w:rsidRPr="00154693">
        <w:rPr>
          <w:spacing w:val="1"/>
          <w:sz w:val="24"/>
          <w:szCs w:val="24"/>
        </w:rPr>
        <w:t xml:space="preserve"> </w:t>
      </w:r>
      <w:r w:rsidRPr="00154693">
        <w:rPr>
          <w:sz w:val="24"/>
          <w:szCs w:val="24"/>
        </w:rPr>
        <w:t>элементом</w:t>
      </w:r>
      <w:r w:rsidRPr="00154693">
        <w:rPr>
          <w:spacing w:val="1"/>
          <w:sz w:val="24"/>
          <w:szCs w:val="24"/>
        </w:rPr>
        <w:t xml:space="preserve"> </w:t>
      </w:r>
      <w:r w:rsidRPr="00154693">
        <w:rPr>
          <w:sz w:val="24"/>
          <w:szCs w:val="24"/>
        </w:rPr>
        <w:t>является</w:t>
      </w:r>
      <w:r w:rsidRPr="00154693">
        <w:rPr>
          <w:spacing w:val="1"/>
          <w:sz w:val="24"/>
          <w:szCs w:val="24"/>
        </w:rPr>
        <w:t xml:space="preserve"> </w:t>
      </w:r>
      <w:r w:rsidRPr="00154693">
        <w:rPr>
          <w:sz w:val="24"/>
          <w:szCs w:val="24"/>
        </w:rPr>
        <w:t>непосредственное</w:t>
      </w:r>
      <w:r w:rsidRPr="00154693">
        <w:rPr>
          <w:spacing w:val="1"/>
          <w:sz w:val="24"/>
          <w:szCs w:val="24"/>
        </w:rPr>
        <w:t xml:space="preserve"> </w:t>
      </w:r>
      <w:r w:rsidRPr="00154693">
        <w:rPr>
          <w:sz w:val="24"/>
          <w:szCs w:val="24"/>
        </w:rPr>
        <w:t>участие</w:t>
      </w:r>
      <w:r w:rsidRPr="00154693">
        <w:rPr>
          <w:spacing w:val="1"/>
          <w:sz w:val="24"/>
          <w:szCs w:val="24"/>
        </w:rPr>
        <w:t xml:space="preserve"> </w:t>
      </w:r>
      <w:r w:rsidRPr="00154693">
        <w:rPr>
          <w:sz w:val="24"/>
          <w:szCs w:val="24"/>
        </w:rPr>
        <w:t>родителей:</w:t>
      </w:r>
      <w:r w:rsidRPr="00154693">
        <w:rPr>
          <w:spacing w:val="-57"/>
          <w:sz w:val="24"/>
          <w:szCs w:val="24"/>
        </w:rPr>
        <w:t xml:space="preserve"> </w:t>
      </w:r>
      <w:r w:rsidRPr="00154693">
        <w:rPr>
          <w:sz w:val="24"/>
          <w:szCs w:val="24"/>
        </w:rPr>
        <w:t>дети сидят не отдельно, а вместе с родителями, педагоги устраивают конкурсы для родителей,</w:t>
      </w:r>
      <w:r w:rsidRPr="00154693">
        <w:rPr>
          <w:spacing w:val="-57"/>
          <w:sz w:val="24"/>
          <w:szCs w:val="24"/>
        </w:rPr>
        <w:t xml:space="preserve"> </w:t>
      </w:r>
      <w:r w:rsidRPr="00154693">
        <w:rPr>
          <w:sz w:val="24"/>
          <w:szCs w:val="24"/>
        </w:rPr>
        <w:t>просят</w:t>
      </w:r>
      <w:r w:rsidRPr="00154693">
        <w:rPr>
          <w:spacing w:val="1"/>
          <w:sz w:val="24"/>
          <w:szCs w:val="24"/>
        </w:rPr>
        <w:t xml:space="preserve"> </w:t>
      </w:r>
      <w:r w:rsidRPr="00154693">
        <w:rPr>
          <w:sz w:val="24"/>
          <w:szCs w:val="24"/>
        </w:rPr>
        <w:t>подготовить</w:t>
      </w:r>
      <w:r w:rsidRPr="00154693">
        <w:rPr>
          <w:spacing w:val="1"/>
          <w:sz w:val="24"/>
          <w:szCs w:val="24"/>
        </w:rPr>
        <w:t xml:space="preserve"> </w:t>
      </w:r>
      <w:r w:rsidRPr="00154693">
        <w:rPr>
          <w:sz w:val="24"/>
          <w:szCs w:val="24"/>
        </w:rPr>
        <w:t>детско-родительские</w:t>
      </w:r>
      <w:r w:rsidRPr="00154693">
        <w:rPr>
          <w:spacing w:val="1"/>
          <w:sz w:val="24"/>
          <w:szCs w:val="24"/>
        </w:rPr>
        <w:t xml:space="preserve"> </w:t>
      </w:r>
      <w:r w:rsidRPr="00154693">
        <w:rPr>
          <w:sz w:val="24"/>
          <w:szCs w:val="24"/>
        </w:rPr>
        <w:t>выступления,</w:t>
      </w:r>
      <w:r w:rsidRPr="00154693">
        <w:rPr>
          <w:spacing w:val="1"/>
          <w:sz w:val="24"/>
          <w:szCs w:val="24"/>
        </w:rPr>
        <w:t xml:space="preserve"> </w:t>
      </w:r>
      <w:r w:rsidRPr="00154693">
        <w:rPr>
          <w:sz w:val="24"/>
          <w:szCs w:val="24"/>
        </w:rPr>
        <w:t>родители</w:t>
      </w:r>
      <w:r w:rsidRPr="00154693">
        <w:rPr>
          <w:spacing w:val="1"/>
          <w:sz w:val="24"/>
          <w:szCs w:val="24"/>
        </w:rPr>
        <w:t xml:space="preserve"> </w:t>
      </w:r>
      <w:r w:rsidRPr="00154693">
        <w:rPr>
          <w:sz w:val="24"/>
          <w:szCs w:val="24"/>
        </w:rPr>
        <w:t>участвуют</w:t>
      </w:r>
      <w:r w:rsidRPr="00154693">
        <w:rPr>
          <w:spacing w:val="1"/>
          <w:sz w:val="24"/>
          <w:szCs w:val="24"/>
        </w:rPr>
        <w:t xml:space="preserve"> </w:t>
      </w:r>
      <w:r w:rsidRPr="00154693">
        <w:rPr>
          <w:sz w:val="24"/>
          <w:szCs w:val="24"/>
        </w:rPr>
        <w:t>в</w:t>
      </w:r>
      <w:r w:rsidRPr="00154693">
        <w:rPr>
          <w:spacing w:val="1"/>
          <w:sz w:val="24"/>
          <w:szCs w:val="24"/>
        </w:rPr>
        <w:t xml:space="preserve"> </w:t>
      </w:r>
      <w:r w:rsidRPr="00154693">
        <w:rPr>
          <w:sz w:val="24"/>
          <w:szCs w:val="24"/>
        </w:rPr>
        <w:t>детских</w:t>
      </w:r>
      <w:r w:rsidRPr="00154693">
        <w:rPr>
          <w:spacing w:val="-57"/>
          <w:sz w:val="24"/>
          <w:szCs w:val="24"/>
        </w:rPr>
        <w:t xml:space="preserve"> </w:t>
      </w:r>
      <w:r w:rsidRPr="00154693">
        <w:rPr>
          <w:sz w:val="24"/>
          <w:szCs w:val="24"/>
        </w:rPr>
        <w:t>заданиях</w:t>
      </w:r>
      <w:r w:rsidRPr="00154693">
        <w:rPr>
          <w:spacing w:val="1"/>
          <w:sz w:val="24"/>
          <w:szCs w:val="24"/>
        </w:rPr>
        <w:t xml:space="preserve"> </w:t>
      </w:r>
      <w:r w:rsidRPr="00154693">
        <w:rPr>
          <w:sz w:val="24"/>
          <w:szCs w:val="24"/>
        </w:rPr>
        <w:t>на</w:t>
      </w:r>
      <w:r w:rsidRPr="00154693">
        <w:rPr>
          <w:spacing w:val="-2"/>
          <w:sz w:val="24"/>
          <w:szCs w:val="24"/>
        </w:rPr>
        <w:t xml:space="preserve"> </w:t>
      </w:r>
      <w:r w:rsidRPr="00154693">
        <w:rPr>
          <w:sz w:val="24"/>
          <w:szCs w:val="24"/>
        </w:rPr>
        <w:t>импровизацию (то</w:t>
      </w:r>
      <w:r w:rsidRPr="00154693">
        <w:rPr>
          <w:spacing w:val="3"/>
          <w:sz w:val="24"/>
          <w:szCs w:val="24"/>
        </w:rPr>
        <w:t xml:space="preserve"> </w:t>
      </w:r>
      <w:r w:rsidRPr="00154693">
        <w:rPr>
          <w:sz w:val="24"/>
          <w:szCs w:val="24"/>
        </w:rPr>
        <w:t>есть</w:t>
      </w:r>
      <w:r w:rsidRPr="00154693">
        <w:rPr>
          <w:spacing w:val="-3"/>
          <w:sz w:val="24"/>
          <w:szCs w:val="24"/>
        </w:rPr>
        <w:t xml:space="preserve"> </w:t>
      </w:r>
      <w:r w:rsidRPr="00154693">
        <w:rPr>
          <w:sz w:val="24"/>
          <w:szCs w:val="24"/>
        </w:rPr>
        <w:t>не</w:t>
      </w:r>
      <w:r w:rsidRPr="00154693">
        <w:rPr>
          <w:spacing w:val="-1"/>
          <w:sz w:val="24"/>
          <w:szCs w:val="24"/>
        </w:rPr>
        <w:t xml:space="preserve"> </w:t>
      </w:r>
      <w:r w:rsidRPr="00154693">
        <w:rPr>
          <w:sz w:val="24"/>
          <w:szCs w:val="24"/>
        </w:rPr>
        <w:t>отрепетированных</w:t>
      </w:r>
      <w:r w:rsidRPr="00154693">
        <w:rPr>
          <w:spacing w:val="1"/>
          <w:sz w:val="24"/>
          <w:szCs w:val="24"/>
        </w:rPr>
        <w:t xml:space="preserve"> </w:t>
      </w:r>
      <w:r w:rsidRPr="00154693">
        <w:rPr>
          <w:sz w:val="24"/>
          <w:szCs w:val="24"/>
        </w:rPr>
        <w:t>заранее)</w:t>
      </w:r>
      <w:r w:rsidRPr="00154693">
        <w:rPr>
          <w:spacing w:val="-1"/>
          <w:sz w:val="24"/>
          <w:szCs w:val="24"/>
        </w:rPr>
        <w:t xml:space="preserve"> </w:t>
      </w:r>
      <w:r w:rsidRPr="00154693">
        <w:rPr>
          <w:sz w:val="24"/>
          <w:szCs w:val="24"/>
        </w:rPr>
        <w:t>и</w:t>
      </w:r>
      <w:r w:rsidRPr="00154693">
        <w:rPr>
          <w:spacing w:val="-1"/>
          <w:sz w:val="24"/>
          <w:szCs w:val="24"/>
        </w:rPr>
        <w:t xml:space="preserve"> </w:t>
      </w:r>
      <w:r w:rsidRPr="00154693">
        <w:rPr>
          <w:sz w:val="24"/>
          <w:szCs w:val="24"/>
        </w:rPr>
        <w:t>т.д.</w:t>
      </w:r>
    </w:p>
    <w:p w:rsidR="00154693" w:rsidRPr="00154693" w:rsidRDefault="00154693" w:rsidP="00154693">
      <w:pPr>
        <w:pStyle w:val="af2"/>
        <w:widowControl w:val="0"/>
        <w:numPr>
          <w:ilvl w:val="0"/>
          <w:numId w:val="343"/>
        </w:numPr>
        <w:tabs>
          <w:tab w:val="left" w:pos="851"/>
          <w:tab w:val="left" w:pos="1527"/>
          <w:tab w:val="left" w:pos="10348"/>
        </w:tabs>
        <w:autoSpaceDE w:val="0"/>
        <w:autoSpaceDN w:val="0"/>
        <w:spacing w:line="276" w:lineRule="auto"/>
        <w:ind w:left="-142" w:right="25" w:firstLine="568"/>
        <w:contextualSpacing w:val="0"/>
        <w:rPr>
          <w:sz w:val="24"/>
          <w:szCs w:val="24"/>
        </w:rPr>
      </w:pPr>
      <w:r w:rsidRPr="00154693">
        <w:rPr>
          <w:sz w:val="24"/>
          <w:szCs w:val="24"/>
        </w:rPr>
        <w:t>третье условие самое важное и значимое для детей. Они должны сами создавать</w:t>
      </w:r>
      <w:r w:rsidRPr="00154693">
        <w:rPr>
          <w:spacing w:val="1"/>
          <w:sz w:val="24"/>
          <w:szCs w:val="24"/>
        </w:rPr>
        <w:t xml:space="preserve"> </w:t>
      </w:r>
      <w:r w:rsidRPr="00154693">
        <w:rPr>
          <w:sz w:val="24"/>
          <w:szCs w:val="24"/>
        </w:rPr>
        <w:t>и</w:t>
      </w:r>
      <w:r w:rsidRPr="00154693">
        <w:rPr>
          <w:spacing w:val="1"/>
          <w:sz w:val="24"/>
          <w:szCs w:val="24"/>
        </w:rPr>
        <w:t xml:space="preserve"> </w:t>
      </w:r>
      <w:r w:rsidRPr="00154693">
        <w:rPr>
          <w:sz w:val="24"/>
          <w:szCs w:val="24"/>
        </w:rPr>
        <w:t>конструировать</w:t>
      </w:r>
      <w:r w:rsidRPr="00154693">
        <w:rPr>
          <w:spacing w:val="1"/>
          <w:sz w:val="24"/>
          <w:szCs w:val="24"/>
        </w:rPr>
        <w:t xml:space="preserve"> </w:t>
      </w:r>
      <w:r w:rsidRPr="00154693">
        <w:rPr>
          <w:sz w:val="24"/>
          <w:szCs w:val="24"/>
        </w:rPr>
        <w:t>праздник. Основная инициатива должна исходить от детей, а</w:t>
      </w:r>
      <w:r w:rsidRPr="00154693">
        <w:rPr>
          <w:spacing w:val="1"/>
          <w:sz w:val="24"/>
          <w:szCs w:val="24"/>
        </w:rPr>
        <w:t xml:space="preserve"> </w:t>
      </w:r>
      <w:r w:rsidRPr="00154693">
        <w:rPr>
          <w:sz w:val="24"/>
          <w:szCs w:val="24"/>
        </w:rPr>
        <w:t>воспитатель</w:t>
      </w:r>
      <w:r w:rsidRPr="00154693">
        <w:rPr>
          <w:spacing w:val="1"/>
          <w:sz w:val="24"/>
          <w:szCs w:val="24"/>
        </w:rPr>
        <w:t xml:space="preserve"> </w:t>
      </w:r>
      <w:r w:rsidRPr="00154693">
        <w:rPr>
          <w:sz w:val="24"/>
          <w:szCs w:val="24"/>
        </w:rPr>
        <w:t>помогает им планировать</w:t>
      </w:r>
      <w:r w:rsidRPr="00154693">
        <w:rPr>
          <w:spacing w:val="1"/>
          <w:sz w:val="24"/>
          <w:szCs w:val="24"/>
        </w:rPr>
        <w:t xml:space="preserve"> </w:t>
      </w:r>
      <w:r w:rsidRPr="00154693">
        <w:rPr>
          <w:sz w:val="24"/>
          <w:szCs w:val="24"/>
        </w:rPr>
        <w:t>и придумывать содержание, костюмы,</w:t>
      </w:r>
      <w:r w:rsidRPr="00154693">
        <w:rPr>
          <w:spacing w:val="1"/>
          <w:sz w:val="24"/>
          <w:szCs w:val="24"/>
        </w:rPr>
        <w:t xml:space="preserve"> </w:t>
      </w:r>
      <w:r w:rsidRPr="00154693">
        <w:rPr>
          <w:sz w:val="24"/>
          <w:szCs w:val="24"/>
        </w:rPr>
        <w:t>кто будет выступать, как</w:t>
      </w:r>
      <w:r w:rsidRPr="00154693">
        <w:rPr>
          <w:spacing w:val="1"/>
          <w:sz w:val="24"/>
          <w:szCs w:val="24"/>
        </w:rPr>
        <w:t xml:space="preserve"> </w:t>
      </w:r>
      <w:r w:rsidRPr="00154693">
        <w:rPr>
          <w:sz w:val="24"/>
          <w:szCs w:val="24"/>
        </w:rPr>
        <w:t>сделать</w:t>
      </w:r>
      <w:r w:rsidRPr="00154693">
        <w:rPr>
          <w:spacing w:val="1"/>
          <w:sz w:val="24"/>
          <w:szCs w:val="24"/>
        </w:rPr>
        <w:t xml:space="preserve"> </w:t>
      </w:r>
      <w:r w:rsidRPr="00154693">
        <w:rPr>
          <w:sz w:val="24"/>
          <w:szCs w:val="24"/>
        </w:rPr>
        <w:t>костюмы</w:t>
      </w:r>
      <w:r w:rsidRPr="00154693">
        <w:rPr>
          <w:spacing w:val="1"/>
          <w:sz w:val="24"/>
          <w:szCs w:val="24"/>
        </w:rPr>
        <w:t xml:space="preserve"> </w:t>
      </w:r>
      <w:r w:rsidRPr="00154693">
        <w:rPr>
          <w:sz w:val="24"/>
          <w:szCs w:val="24"/>
        </w:rPr>
        <w:t>и</w:t>
      </w:r>
      <w:r w:rsidRPr="00154693">
        <w:rPr>
          <w:spacing w:val="1"/>
          <w:sz w:val="24"/>
          <w:szCs w:val="24"/>
        </w:rPr>
        <w:t xml:space="preserve"> </w:t>
      </w:r>
      <w:r w:rsidRPr="00154693">
        <w:rPr>
          <w:sz w:val="24"/>
          <w:szCs w:val="24"/>
        </w:rPr>
        <w:t>декорации,</w:t>
      </w:r>
      <w:r w:rsidRPr="00154693">
        <w:rPr>
          <w:spacing w:val="1"/>
          <w:sz w:val="24"/>
          <w:szCs w:val="24"/>
        </w:rPr>
        <w:t xml:space="preserve"> </w:t>
      </w:r>
      <w:r w:rsidRPr="00154693">
        <w:rPr>
          <w:sz w:val="24"/>
          <w:szCs w:val="24"/>
        </w:rPr>
        <w:t>кого</w:t>
      </w:r>
      <w:r w:rsidRPr="00154693">
        <w:rPr>
          <w:spacing w:val="1"/>
          <w:sz w:val="24"/>
          <w:szCs w:val="24"/>
        </w:rPr>
        <w:t xml:space="preserve"> </w:t>
      </w:r>
      <w:r w:rsidRPr="00154693">
        <w:rPr>
          <w:sz w:val="24"/>
          <w:szCs w:val="24"/>
        </w:rPr>
        <w:t>пригласить,</w:t>
      </w:r>
      <w:r w:rsidRPr="00154693">
        <w:rPr>
          <w:spacing w:val="1"/>
          <w:sz w:val="24"/>
          <w:szCs w:val="24"/>
        </w:rPr>
        <w:t xml:space="preserve"> </w:t>
      </w:r>
      <w:r w:rsidRPr="00154693">
        <w:rPr>
          <w:sz w:val="24"/>
          <w:szCs w:val="24"/>
        </w:rPr>
        <w:t>делать</w:t>
      </w:r>
      <w:r w:rsidRPr="00154693">
        <w:rPr>
          <w:spacing w:val="1"/>
          <w:sz w:val="24"/>
          <w:szCs w:val="24"/>
        </w:rPr>
        <w:t xml:space="preserve"> </w:t>
      </w:r>
      <w:r w:rsidRPr="00154693">
        <w:rPr>
          <w:sz w:val="24"/>
          <w:szCs w:val="24"/>
        </w:rPr>
        <w:t>ли</w:t>
      </w:r>
      <w:r w:rsidRPr="00154693">
        <w:rPr>
          <w:spacing w:val="1"/>
          <w:sz w:val="24"/>
          <w:szCs w:val="24"/>
        </w:rPr>
        <w:t xml:space="preserve"> </w:t>
      </w:r>
      <w:r w:rsidRPr="00154693">
        <w:rPr>
          <w:sz w:val="24"/>
          <w:szCs w:val="24"/>
        </w:rPr>
        <w:t>пригласительные</w:t>
      </w:r>
      <w:r w:rsidRPr="00154693">
        <w:rPr>
          <w:spacing w:val="60"/>
          <w:sz w:val="24"/>
          <w:szCs w:val="24"/>
        </w:rPr>
        <w:t xml:space="preserve"> </w:t>
      </w:r>
      <w:r w:rsidRPr="00154693">
        <w:rPr>
          <w:sz w:val="24"/>
          <w:szCs w:val="24"/>
        </w:rPr>
        <w:t>билеты.</w:t>
      </w:r>
      <w:r w:rsidRPr="00154693">
        <w:rPr>
          <w:spacing w:val="1"/>
          <w:sz w:val="24"/>
          <w:szCs w:val="24"/>
        </w:rPr>
        <w:t xml:space="preserve"> </w:t>
      </w:r>
      <w:r w:rsidRPr="00154693">
        <w:rPr>
          <w:sz w:val="24"/>
          <w:szCs w:val="24"/>
        </w:rPr>
        <w:t>Взрослый</w:t>
      </w:r>
      <w:r w:rsidRPr="00154693">
        <w:rPr>
          <w:spacing w:val="1"/>
          <w:sz w:val="24"/>
          <w:szCs w:val="24"/>
        </w:rPr>
        <w:t xml:space="preserve"> </w:t>
      </w:r>
      <w:r w:rsidRPr="00154693">
        <w:rPr>
          <w:sz w:val="24"/>
          <w:szCs w:val="24"/>
        </w:rPr>
        <w:t>не должен</w:t>
      </w:r>
      <w:r w:rsidRPr="00154693">
        <w:rPr>
          <w:spacing w:val="1"/>
          <w:sz w:val="24"/>
          <w:szCs w:val="24"/>
        </w:rPr>
        <w:t xml:space="preserve"> </w:t>
      </w:r>
      <w:r w:rsidRPr="00154693">
        <w:rPr>
          <w:sz w:val="24"/>
          <w:szCs w:val="24"/>
        </w:rPr>
        <w:t>брать на себя руководящую роль</w:t>
      </w:r>
      <w:r w:rsidRPr="00154693">
        <w:rPr>
          <w:spacing w:val="1"/>
          <w:sz w:val="24"/>
          <w:szCs w:val="24"/>
        </w:rPr>
        <w:t xml:space="preserve"> </w:t>
      </w:r>
      <w:r w:rsidRPr="00154693">
        <w:rPr>
          <w:sz w:val="24"/>
          <w:szCs w:val="24"/>
        </w:rPr>
        <w:t>— надо дать возможность детям</w:t>
      </w:r>
      <w:r w:rsidRPr="00154693">
        <w:rPr>
          <w:spacing w:val="1"/>
          <w:sz w:val="24"/>
          <w:szCs w:val="24"/>
        </w:rPr>
        <w:t xml:space="preserve"> </w:t>
      </w:r>
      <w:r w:rsidRPr="00154693">
        <w:rPr>
          <w:sz w:val="24"/>
          <w:szCs w:val="24"/>
        </w:rPr>
        <w:t>проявить</w:t>
      </w:r>
      <w:r w:rsidRPr="00154693">
        <w:rPr>
          <w:spacing w:val="-3"/>
          <w:sz w:val="24"/>
          <w:szCs w:val="24"/>
        </w:rPr>
        <w:t xml:space="preserve"> </w:t>
      </w:r>
      <w:r w:rsidRPr="00154693">
        <w:rPr>
          <w:sz w:val="24"/>
          <w:szCs w:val="24"/>
        </w:rPr>
        <w:t>инициативу</w:t>
      </w:r>
      <w:r w:rsidRPr="00154693">
        <w:rPr>
          <w:spacing w:val="-8"/>
          <w:sz w:val="24"/>
          <w:szCs w:val="24"/>
        </w:rPr>
        <w:t xml:space="preserve"> </w:t>
      </w:r>
      <w:r w:rsidRPr="00154693">
        <w:rPr>
          <w:sz w:val="24"/>
          <w:szCs w:val="24"/>
        </w:rPr>
        <w:t>и</w:t>
      </w:r>
      <w:r w:rsidRPr="00154693">
        <w:rPr>
          <w:spacing w:val="3"/>
          <w:sz w:val="24"/>
          <w:szCs w:val="24"/>
        </w:rPr>
        <w:t xml:space="preserve"> </w:t>
      </w:r>
      <w:r w:rsidRPr="00154693">
        <w:rPr>
          <w:sz w:val="24"/>
          <w:szCs w:val="24"/>
        </w:rPr>
        <w:t>помочь им</w:t>
      </w:r>
      <w:r w:rsidRPr="00154693">
        <w:rPr>
          <w:spacing w:val="-1"/>
          <w:sz w:val="24"/>
          <w:szCs w:val="24"/>
        </w:rPr>
        <w:t xml:space="preserve"> </w:t>
      </w:r>
      <w:r w:rsidRPr="00154693">
        <w:rPr>
          <w:sz w:val="24"/>
          <w:szCs w:val="24"/>
        </w:rPr>
        <w:t>реализовать</w:t>
      </w:r>
      <w:r w:rsidRPr="00154693">
        <w:rPr>
          <w:spacing w:val="-2"/>
          <w:sz w:val="24"/>
          <w:szCs w:val="24"/>
        </w:rPr>
        <w:t xml:space="preserve"> </w:t>
      </w:r>
      <w:r w:rsidRPr="00154693">
        <w:rPr>
          <w:sz w:val="24"/>
          <w:szCs w:val="24"/>
        </w:rPr>
        <w:t>задуманное.</w:t>
      </w:r>
    </w:p>
    <w:p w:rsidR="00154693" w:rsidRPr="00154693" w:rsidRDefault="00154693" w:rsidP="00154693">
      <w:pPr>
        <w:pStyle w:val="af4"/>
        <w:tabs>
          <w:tab w:val="left" w:pos="10348"/>
        </w:tabs>
        <w:spacing w:line="276" w:lineRule="auto"/>
        <w:ind w:left="-142" w:right="25" w:firstLine="568"/>
        <w:jc w:val="both"/>
      </w:pPr>
      <w:r w:rsidRPr="00154693">
        <w:t>При этом</w:t>
      </w:r>
      <w:r w:rsidRPr="00154693">
        <w:rPr>
          <w:spacing w:val="1"/>
        </w:rPr>
        <w:t xml:space="preserve"> </w:t>
      </w:r>
      <w:r w:rsidRPr="00154693">
        <w:t>праздники,</w:t>
      </w:r>
      <w:r w:rsidRPr="00154693">
        <w:rPr>
          <w:spacing w:val="1"/>
        </w:rPr>
        <w:t xml:space="preserve"> </w:t>
      </w:r>
      <w:r w:rsidRPr="00154693">
        <w:t>как Новый год и День победы, должны быть, организованы в</w:t>
      </w:r>
      <w:r w:rsidRPr="00154693">
        <w:rPr>
          <w:spacing w:val="1"/>
        </w:rPr>
        <w:t xml:space="preserve"> </w:t>
      </w:r>
      <w:r w:rsidRPr="00154693">
        <w:t>основном взрослыми. Первый, потому что Новый год — это волшебство, это радость, это</w:t>
      </w:r>
      <w:r w:rsidRPr="00154693">
        <w:rPr>
          <w:spacing w:val="1"/>
        </w:rPr>
        <w:t xml:space="preserve"> </w:t>
      </w:r>
      <w:r w:rsidRPr="00154693">
        <w:t>подарки, это Дед Мороз и Снегурочка. А второй — потому что дети пока не могут до конца</w:t>
      </w:r>
      <w:r w:rsidRPr="00154693">
        <w:rPr>
          <w:spacing w:val="1"/>
        </w:rPr>
        <w:t xml:space="preserve"> </w:t>
      </w:r>
      <w:r w:rsidRPr="00154693">
        <w:t>понять</w:t>
      </w:r>
      <w:r w:rsidRPr="00154693">
        <w:rPr>
          <w:spacing w:val="-1"/>
        </w:rPr>
        <w:t xml:space="preserve"> </w:t>
      </w:r>
      <w:r w:rsidRPr="00154693">
        <w:t>и</w:t>
      </w:r>
      <w:r w:rsidRPr="00154693">
        <w:rPr>
          <w:spacing w:val="-2"/>
        </w:rPr>
        <w:t xml:space="preserve"> </w:t>
      </w:r>
      <w:r w:rsidRPr="00154693">
        <w:t>прочувствовать этот</w:t>
      </w:r>
      <w:r w:rsidRPr="00154693">
        <w:rPr>
          <w:spacing w:val="-2"/>
        </w:rPr>
        <w:t xml:space="preserve"> </w:t>
      </w:r>
      <w:r w:rsidRPr="00154693">
        <w:t>праздник.</w:t>
      </w:r>
    </w:p>
    <w:p w:rsidR="007A71B9" w:rsidRPr="00A8518B" w:rsidRDefault="007A71B9" w:rsidP="00706593">
      <w:pPr>
        <w:spacing w:after="54" w:line="325" w:lineRule="auto"/>
        <w:ind w:right="237"/>
        <w:rPr>
          <w:rFonts w:ascii="Times New Roman" w:hAnsi="Times New Roman" w:cs="Times New Roman"/>
          <w:sz w:val="28"/>
          <w:szCs w:val="28"/>
        </w:rPr>
      </w:pPr>
    </w:p>
    <w:p w:rsidR="003A6D92" w:rsidRPr="00992A82" w:rsidRDefault="00C72A6E" w:rsidP="00992A82">
      <w:pPr>
        <w:pStyle w:val="afe"/>
        <w:rPr>
          <w:sz w:val="28"/>
          <w:szCs w:val="28"/>
        </w:rPr>
      </w:pPr>
      <w:r>
        <w:rPr>
          <w:sz w:val="28"/>
          <w:szCs w:val="28"/>
        </w:rPr>
        <w:t xml:space="preserve">1.3.4. </w:t>
      </w:r>
      <w:r w:rsidR="00992A82" w:rsidRPr="00992A82">
        <w:rPr>
          <w:sz w:val="28"/>
          <w:szCs w:val="28"/>
        </w:rPr>
        <w:t>ОРГАНИЗАЦИОННЫЙ РАЗДЕЛ ПРОГРАММЫ</w:t>
      </w:r>
    </w:p>
    <w:p w:rsidR="00E57E7A" w:rsidRPr="00992A82" w:rsidRDefault="003A6D92" w:rsidP="00992A82">
      <w:pPr>
        <w:pStyle w:val="afe"/>
        <w:rPr>
          <w:sz w:val="28"/>
          <w:szCs w:val="28"/>
        </w:rPr>
      </w:pPr>
      <w:r w:rsidRPr="00992A82">
        <w:rPr>
          <w:sz w:val="28"/>
          <w:szCs w:val="28"/>
        </w:rPr>
        <w:t>части формируемой участниками образовательных отношений</w:t>
      </w:r>
    </w:p>
    <w:p w:rsidR="00C72A6E" w:rsidRDefault="00C72A6E" w:rsidP="00C72A6E">
      <w:pPr>
        <w:pStyle w:val="afe"/>
        <w:rPr>
          <w:sz w:val="28"/>
          <w:szCs w:val="28"/>
        </w:rPr>
      </w:pPr>
    </w:p>
    <w:p w:rsidR="00C13579" w:rsidRDefault="00C13579" w:rsidP="00C72A6E">
      <w:pPr>
        <w:pStyle w:val="afe"/>
        <w:rPr>
          <w:sz w:val="28"/>
          <w:szCs w:val="28"/>
        </w:rPr>
      </w:pPr>
      <w:r w:rsidRPr="00C72A6E">
        <w:rPr>
          <w:sz w:val="28"/>
          <w:szCs w:val="28"/>
        </w:rPr>
        <w:t>Модель организации образовательной деятельности  в части, формируемой участниками образовательных отношений</w:t>
      </w:r>
    </w:p>
    <w:p w:rsidR="00C72A6E" w:rsidRPr="00C72A6E" w:rsidRDefault="00C72A6E" w:rsidP="00C72A6E">
      <w:pPr>
        <w:pStyle w:val="afe"/>
        <w:rPr>
          <w:sz w:val="18"/>
          <w:szCs w:val="18"/>
        </w:rPr>
      </w:pPr>
    </w:p>
    <w:tbl>
      <w:tblPr>
        <w:tblStyle w:val="afd"/>
        <w:tblW w:w="10047" w:type="dxa"/>
        <w:jc w:val="center"/>
        <w:tblInd w:w="-142" w:type="dxa"/>
        <w:tblLook w:val="04A0"/>
      </w:tblPr>
      <w:tblGrid>
        <w:gridCol w:w="459"/>
        <w:gridCol w:w="2579"/>
        <w:gridCol w:w="2409"/>
        <w:gridCol w:w="1976"/>
        <w:gridCol w:w="2624"/>
      </w:tblGrid>
      <w:tr w:rsidR="002413BF" w:rsidRPr="002413BF" w:rsidTr="00C72A6E">
        <w:trPr>
          <w:jc w:val="center"/>
        </w:trPr>
        <w:tc>
          <w:tcPr>
            <w:tcW w:w="459" w:type="dxa"/>
          </w:tcPr>
          <w:p w:rsidR="002413BF" w:rsidRPr="002413BF" w:rsidRDefault="002413BF" w:rsidP="00F0509A">
            <w:pPr>
              <w:spacing w:line="276" w:lineRule="auto"/>
              <w:ind w:firstLine="142"/>
              <w:jc w:val="center"/>
              <w:rPr>
                <w:b/>
                <w:sz w:val="24"/>
                <w:szCs w:val="24"/>
              </w:rPr>
            </w:pPr>
            <w:r w:rsidRPr="002413BF">
              <w:rPr>
                <w:b/>
                <w:sz w:val="24"/>
                <w:szCs w:val="24"/>
              </w:rPr>
              <w:t>№</w:t>
            </w:r>
          </w:p>
        </w:tc>
        <w:tc>
          <w:tcPr>
            <w:tcW w:w="2579" w:type="dxa"/>
          </w:tcPr>
          <w:p w:rsidR="002413BF" w:rsidRPr="002413BF" w:rsidRDefault="002413BF" w:rsidP="00F0509A">
            <w:pPr>
              <w:spacing w:line="276" w:lineRule="auto"/>
              <w:ind w:firstLine="142"/>
              <w:jc w:val="center"/>
              <w:rPr>
                <w:b/>
                <w:sz w:val="24"/>
                <w:szCs w:val="24"/>
              </w:rPr>
            </w:pPr>
            <w:r w:rsidRPr="002413BF">
              <w:rPr>
                <w:b/>
                <w:sz w:val="24"/>
                <w:szCs w:val="24"/>
              </w:rPr>
              <w:t>группа</w:t>
            </w:r>
          </w:p>
        </w:tc>
        <w:tc>
          <w:tcPr>
            <w:tcW w:w="2409" w:type="dxa"/>
          </w:tcPr>
          <w:p w:rsidR="002413BF" w:rsidRPr="002413BF" w:rsidRDefault="002413BF" w:rsidP="00F0509A">
            <w:pPr>
              <w:spacing w:line="276" w:lineRule="auto"/>
              <w:ind w:firstLine="142"/>
              <w:jc w:val="center"/>
              <w:rPr>
                <w:b/>
                <w:sz w:val="24"/>
                <w:szCs w:val="24"/>
              </w:rPr>
            </w:pPr>
            <w:r w:rsidRPr="002413BF">
              <w:rPr>
                <w:b/>
                <w:sz w:val="24"/>
                <w:szCs w:val="24"/>
              </w:rPr>
              <w:t>область</w:t>
            </w:r>
          </w:p>
        </w:tc>
        <w:tc>
          <w:tcPr>
            <w:tcW w:w="1976" w:type="dxa"/>
          </w:tcPr>
          <w:p w:rsidR="002413BF" w:rsidRPr="002413BF" w:rsidRDefault="002413BF" w:rsidP="00F0509A">
            <w:pPr>
              <w:spacing w:line="276" w:lineRule="auto"/>
              <w:ind w:firstLine="142"/>
              <w:jc w:val="center"/>
              <w:rPr>
                <w:b/>
                <w:sz w:val="24"/>
                <w:szCs w:val="24"/>
              </w:rPr>
            </w:pPr>
            <w:r w:rsidRPr="002413BF">
              <w:rPr>
                <w:b/>
                <w:sz w:val="24"/>
                <w:szCs w:val="24"/>
              </w:rPr>
              <w:t>программы</w:t>
            </w:r>
          </w:p>
        </w:tc>
        <w:tc>
          <w:tcPr>
            <w:tcW w:w="2624" w:type="dxa"/>
          </w:tcPr>
          <w:p w:rsidR="002413BF" w:rsidRPr="002413BF" w:rsidRDefault="002413BF" w:rsidP="00F0509A">
            <w:pPr>
              <w:spacing w:line="276" w:lineRule="auto"/>
              <w:ind w:firstLine="142"/>
              <w:jc w:val="center"/>
              <w:rPr>
                <w:b/>
                <w:sz w:val="24"/>
                <w:szCs w:val="24"/>
              </w:rPr>
            </w:pPr>
            <w:r w:rsidRPr="002413BF">
              <w:rPr>
                <w:b/>
                <w:sz w:val="24"/>
                <w:szCs w:val="24"/>
              </w:rPr>
              <w:t>разделы</w:t>
            </w:r>
          </w:p>
        </w:tc>
      </w:tr>
      <w:tr w:rsidR="002413BF" w:rsidRPr="002413BF" w:rsidTr="00C72A6E">
        <w:trPr>
          <w:trHeight w:val="785"/>
          <w:jc w:val="center"/>
        </w:trPr>
        <w:tc>
          <w:tcPr>
            <w:tcW w:w="459" w:type="dxa"/>
            <w:vMerge w:val="restart"/>
          </w:tcPr>
          <w:p w:rsidR="002413BF" w:rsidRPr="002413BF" w:rsidRDefault="002413BF" w:rsidP="00F0509A">
            <w:pPr>
              <w:spacing w:line="276" w:lineRule="auto"/>
              <w:ind w:firstLine="142"/>
              <w:rPr>
                <w:sz w:val="24"/>
                <w:szCs w:val="24"/>
              </w:rPr>
            </w:pPr>
            <w:r w:rsidRPr="002413BF">
              <w:rPr>
                <w:sz w:val="24"/>
                <w:szCs w:val="24"/>
              </w:rPr>
              <w:t>1</w:t>
            </w:r>
          </w:p>
        </w:tc>
        <w:tc>
          <w:tcPr>
            <w:tcW w:w="2579" w:type="dxa"/>
            <w:vMerge w:val="restart"/>
          </w:tcPr>
          <w:p w:rsidR="002413BF" w:rsidRPr="002413BF" w:rsidRDefault="002413BF" w:rsidP="00F0509A">
            <w:pPr>
              <w:spacing w:line="276" w:lineRule="auto"/>
              <w:ind w:firstLine="142"/>
              <w:rPr>
                <w:sz w:val="24"/>
                <w:szCs w:val="24"/>
              </w:rPr>
            </w:pPr>
          </w:p>
          <w:p w:rsidR="002413BF" w:rsidRPr="002413BF" w:rsidRDefault="002413BF" w:rsidP="00C72A6E">
            <w:pPr>
              <w:spacing w:line="276" w:lineRule="auto"/>
              <w:ind w:firstLine="344"/>
              <w:jc w:val="center"/>
              <w:rPr>
                <w:sz w:val="24"/>
                <w:szCs w:val="24"/>
              </w:rPr>
            </w:pPr>
            <w:r w:rsidRPr="002413BF">
              <w:rPr>
                <w:sz w:val="24"/>
                <w:szCs w:val="24"/>
              </w:rPr>
              <w:t>группы</w:t>
            </w:r>
          </w:p>
          <w:p w:rsidR="002413BF" w:rsidRPr="002413BF" w:rsidRDefault="002413BF" w:rsidP="00C72A6E">
            <w:pPr>
              <w:spacing w:line="276" w:lineRule="auto"/>
              <w:ind w:firstLine="344"/>
              <w:jc w:val="left"/>
              <w:rPr>
                <w:sz w:val="24"/>
                <w:szCs w:val="24"/>
              </w:rPr>
            </w:pPr>
            <w:r w:rsidRPr="002413BF">
              <w:rPr>
                <w:sz w:val="24"/>
                <w:szCs w:val="24"/>
              </w:rPr>
              <w:t>раннего</w:t>
            </w:r>
            <w:r w:rsidR="00C72A6E">
              <w:rPr>
                <w:sz w:val="24"/>
                <w:szCs w:val="24"/>
              </w:rPr>
              <w:t xml:space="preserve"> </w:t>
            </w:r>
            <w:r w:rsidRPr="002413BF">
              <w:rPr>
                <w:sz w:val="24"/>
                <w:szCs w:val="24"/>
              </w:rPr>
              <w:t>возраста</w:t>
            </w:r>
          </w:p>
        </w:tc>
        <w:tc>
          <w:tcPr>
            <w:tcW w:w="2409" w:type="dxa"/>
          </w:tcPr>
          <w:p w:rsidR="002413BF" w:rsidRPr="002413BF" w:rsidRDefault="002413BF" w:rsidP="00C72A6E">
            <w:pPr>
              <w:spacing w:line="276" w:lineRule="auto"/>
              <w:ind w:firstLine="142"/>
              <w:jc w:val="center"/>
              <w:rPr>
                <w:sz w:val="24"/>
                <w:szCs w:val="24"/>
              </w:rPr>
            </w:pPr>
            <w:r w:rsidRPr="002413BF">
              <w:rPr>
                <w:sz w:val="24"/>
                <w:szCs w:val="24"/>
              </w:rPr>
              <w:t>«Социально-коммуникативное развитие»</w:t>
            </w:r>
          </w:p>
        </w:tc>
        <w:tc>
          <w:tcPr>
            <w:tcW w:w="1976" w:type="dxa"/>
          </w:tcPr>
          <w:p w:rsidR="002413BF" w:rsidRPr="002413BF" w:rsidRDefault="002413BF" w:rsidP="00F0509A">
            <w:pPr>
              <w:spacing w:line="276" w:lineRule="auto"/>
              <w:ind w:firstLine="142"/>
              <w:rPr>
                <w:sz w:val="24"/>
                <w:szCs w:val="24"/>
              </w:rPr>
            </w:pPr>
            <w:r w:rsidRPr="002413BF">
              <w:rPr>
                <w:sz w:val="24"/>
                <w:szCs w:val="24"/>
              </w:rPr>
              <w:t>Гасанова Р.Х. «Земля отцов»</w:t>
            </w:r>
          </w:p>
          <w:p w:rsidR="002413BF" w:rsidRPr="002413BF" w:rsidRDefault="002413BF" w:rsidP="00F0509A">
            <w:pPr>
              <w:spacing w:line="276" w:lineRule="auto"/>
              <w:ind w:firstLine="142"/>
              <w:rPr>
                <w:sz w:val="24"/>
                <w:szCs w:val="24"/>
              </w:rPr>
            </w:pPr>
          </w:p>
        </w:tc>
        <w:tc>
          <w:tcPr>
            <w:tcW w:w="2624" w:type="dxa"/>
          </w:tcPr>
          <w:p w:rsidR="002413BF" w:rsidRPr="002413BF" w:rsidRDefault="002413BF" w:rsidP="00F0509A">
            <w:pPr>
              <w:spacing w:line="276" w:lineRule="auto"/>
              <w:ind w:firstLine="142"/>
              <w:rPr>
                <w:sz w:val="24"/>
                <w:szCs w:val="24"/>
              </w:rPr>
            </w:pPr>
            <w:r w:rsidRPr="002413BF">
              <w:rPr>
                <w:sz w:val="24"/>
                <w:szCs w:val="24"/>
              </w:rPr>
              <w:t>Разделы «Я в мире человек», «День национального костюма»</w:t>
            </w:r>
          </w:p>
          <w:p w:rsidR="002413BF" w:rsidRPr="00C72A6E" w:rsidRDefault="002413BF" w:rsidP="00F0509A">
            <w:pPr>
              <w:spacing w:line="276" w:lineRule="auto"/>
              <w:ind w:firstLine="142"/>
              <w:rPr>
                <w:i/>
                <w:sz w:val="24"/>
                <w:szCs w:val="24"/>
              </w:rPr>
            </w:pPr>
            <w:r w:rsidRPr="00C72A6E">
              <w:rPr>
                <w:i/>
                <w:sz w:val="24"/>
                <w:szCs w:val="24"/>
              </w:rPr>
              <w:t>Цикл – 10 занятий</w:t>
            </w:r>
          </w:p>
        </w:tc>
      </w:tr>
      <w:tr w:rsidR="002413BF" w:rsidRPr="002413BF" w:rsidTr="00C72A6E">
        <w:trPr>
          <w:jc w:val="center"/>
        </w:trPr>
        <w:tc>
          <w:tcPr>
            <w:tcW w:w="459" w:type="dxa"/>
            <w:vMerge/>
          </w:tcPr>
          <w:p w:rsidR="002413BF" w:rsidRPr="002413BF" w:rsidRDefault="002413BF" w:rsidP="00F0509A">
            <w:pPr>
              <w:spacing w:line="276" w:lineRule="auto"/>
              <w:ind w:firstLine="142"/>
              <w:rPr>
                <w:sz w:val="24"/>
                <w:szCs w:val="24"/>
              </w:rPr>
            </w:pPr>
          </w:p>
        </w:tc>
        <w:tc>
          <w:tcPr>
            <w:tcW w:w="2579" w:type="dxa"/>
            <w:vMerge/>
          </w:tcPr>
          <w:p w:rsidR="002413BF" w:rsidRPr="002413BF" w:rsidRDefault="002413BF" w:rsidP="00F0509A">
            <w:pPr>
              <w:spacing w:line="276" w:lineRule="auto"/>
              <w:ind w:firstLine="142"/>
              <w:rPr>
                <w:sz w:val="24"/>
                <w:szCs w:val="24"/>
              </w:rPr>
            </w:pPr>
          </w:p>
        </w:tc>
        <w:tc>
          <w:tcPr>
            <w:tcW w:w="2409" w:type="dxa"/>
          </w:tcPr>
          <w:p w:rsidR="002413BF" w:rsidRPr="002413BF" w:rsidRDefault="002413BF" w:rsidP="00C72A6E">
            <w:pPr>
              <w:spacing w:line="276" w:lineRule="auto"/>
              <w:ind w:firstLine="142"/>
              <w:jc w:val="center"/>
              <w:rPr>
                <w:sz w:val="24"/>
                <w:szCs w:val="24"/>
              </w:rPr>
            </w:pPr>
            <w:r w:rsidRPr="002413BF">
              <w:rPr>
                <w:sz w:val="24"/>
                <w:szCs w:val="24"/>
              </w:rPr>
              <w:t>«Познавательное развитие»</w:t>
            </w:r>
          </w:p>
        </w:tc>
        <w:tc>
          <w:tcPr>
            <w:tcW w:w="1976" w:type="dxa"/>
          </w:tcPr>
          <w:p w:rsidR="002413BF" w:rsidRPr="002413BF" w:rsidRDefault="002413BF" w:rsidP="00F0509A">
            <w:pPr>
              <w:spacing w:line="276" w:lineRule="auto"/>
              <w:ind w:firstLine="142"/>
              <w:rPr>
                <w:sz w:val="24"/>
                <w:szCs w:val="24"/>
              </w:rPr>
            </w:pPr>
            <w:r w:rsidRPr="002413BF">
              <w:rPr>
                <w:sz w:val="24"/>
                <w:szCs w:val="24"/>
              </w:rPr>
              <w:t>Волчкова В.Н., Степанова Н.В. Познавательное развитие дошкольников</w:t>
            </w:r>
          </w:p>
        </w:tc>
        <w:tc>
          <w:tcPr>
            <w:tcW w:w="2624" w:type="dxa"/>
          </w:tcPr>
          <w:p w:rsidR="002413BF" w:rsidRPr="002413BF" w:rsidRDefault="002413BF" w:rsidP="00F0509A">
            <w:pPr>
              <w:spacing w:line="276" w:lineRule="auto"/>
              <w:ind w:firstLine="142"/>
              <w:rPr>
                <w:sz w:val="24"/>
                <w:szCs w:val="24"/>
              </w:rPr>
            </w:pPr>
            <w:r w:rsidRPr="002413BF">
              <w:rPr>
                <w:sz w:val="24"/>
                <w:szCs w:val="24"/>
              </w:rPr>
              <w:t>Разделы «Я среди людей», «Познай себя».</w:t>
            </w:r>
          </w:p>
          <w:p w:rsidR="002413BF" w:rsidRPr="002413BF" w:rsidRDefault="002413BF" w:rsidP="00F0509A">
            <w:pPr>
              <w:spacing w:line="276" w:lineRule="auto"/>
              <w:ind w:firstLine="142"/>
              <w:rPr>
                <w:sz w:val="24"/>
                <w:szCs w:val="24"/>
              </w:rPr>
            </w:pPr>
            <w:r w:rsidRPr="00C72A6E">
              <w:rPr>
                <w:i/>
                <w:sz w:val="24"/>
                <w:szCs w:val="24"/>
              </w:rPr>
              <w:t>Цикл – 13 занятий</w:t>
            </w:r>
          </w:p>
        </w:tc>
      </w:tr>
      <w:tr w:rsidR="002413BF" w:rsidRPr="002413BF" w:rsidTr="00C72A6E">
        <w:trPr>
          <w:jc w:val="center"/>
        </w:trPr>
        <w:tc>
          <w:tcPr>
            <w:tcW w:w="459" w:type="dxa"/>
            <w:vMerge/>
          </w:tcPr>
          <w:p w:rsidR="002413BF" w:rsidRPr="002413BF" w:rsidRDefault="002413BF" w:rsidP="00F0509A">
            <w:pPr>
              <w:spacing w:line="276" w:lineRule="auto"/>
              <w:ind w:firstLine="142"/>
              <w:rPr>
                <w:sz w:val="24"/>
                <w:szCs w:val="24"/>
              </w:rPr>
            </w:pPr>
          </w:p>
        </w:tc>
        <w:tc>
          <w:tcPr>
            <w:tcW w:w="2579" w:type="dxa"/>
            <w:vMerge/>
          </w:tcPr>
          <w:p w:rsidR="002413BF" w:rsidRPr="002413BF" w:rsidRDefault="002413BF" w:rsidP="00F0509A">
            <w:pPr>
              <w:spacing w:line="276" w:lineRule="auto"/>
              <w:ind w:firstLine="142"/>
              <w:rPr>
                <w:sz w:val="24"/>
                <w:szCs w:val="24"/>
              </w:rPr>
            </w:pPr>
          </w:p>
        </w:tc>
        <w:tc>
          <w:tcPr>
            <w:tcW w:w="2409" w:type="dxa"/>
          </w:tcPr>
          <w:p w:rsidR="002413BF" w:rsidRPr="002413BF" w:rsidRDefault="002413BF" w:rsidP="00C72A6E">
            <w:pPr>
              <w:spacing w:line="276" w:lineRule="auto"/>
              <w:ind w:firstLine="142"/>
              <w:jc w:val="center"/>
              <w:rPr>
                <w:sz w:val="24"/>
                <w:szCs w:val="24"/>
              </w:rPr>
            </w:pPr>
            <w:r w:rsidRPr="002413BF">
              <w:rPr>
                <w:sz w:val="24"/>
                <w:szCs w:val="24"/>
              </w:rPr>
              <w:t>Речевое развитие</w:t>
            </w:r>
          </w:p>
        </w:tc>
        <w:tc>
          <w:tcPr>
            <w:tcW w:w="1976" w:type="dxa"/>
          </w:tcPr>
          <w:p w:rsidR="002413BF" w:rsidRPr="002413BF" w:rsidRDefault="002413BF" w:rsidP="00F0509A">
            <w:pPr>
              <w:spacing w:line="276" w:lineRule="auto"/>
              <w:ind w:firstLine="142"/>
              <w:rPr>
                <w:sz w:val="24"/>
                <w:szCs w:val="24"/>
              </w:rPr>
            </w:pPr>
            <w:r w:rsidRPr="002413BF">
              <w:rPr>
                <w:sz w:val="24"/>
                <w:szCs w:val="24"/>
              </w:rPr>
              <w:t>Гасанова Р.Х. «Развитие образной речи детей дошкольного возраста средствами художественной литературы»</w:t>
            </w:r>
          </w:p>
        </w:tc>
        <w:tc>
          <w:tcPr>
            <w:tcW w:w="2624" w:type="dxa"/>
          </w:tcPr>
          <w:p w:rsidR="002413BF" w:rsidRPr="002413BF" w:rsidRDefault="002413BF" w:rsidP="00F0509A">
            <w:pPr>
              <w:spacing w:line="276" w:lineRule="auto"/>
              <w:ind w:firstLine="142"/>
              <w:rPr>
                <w:sz w:val="24"/>
                <w:szCs w:val="24"/>
              </w:rPr>
            </w:pPr>
            <w:r w:rsidRPr="002413BF">
              <w:rPr>
                <w:sz w:val="24"/>
                <w:szCs w:val="24"/>
              </w:rPr>
              <w:t>Раздел «Народные башкирские сказки».</w:t>
            </w:r>
          </w:p>
          <w:p w:rsidR="002413BF" w:rsidRPr="00C72A6E" w:rsidRDefault="00C72A6E" w:rsidP="00F0509A">
            <w:pPr>
              <w:spacing w:line="276" w:lineRule="auto"/>
              <w:ind w:firstLine="142"/>
              <w:rPr>
                <w:i/>
                <w:sz w:val="24"/>
                <w:szCs w:val="24"/>
              </w:rPr>
            </w:pPr>
            <w:r>
              <w:rPr>
                <w:i/>
                <w:sz w:val="24"/>
                <w:szCs w:val="24"/>
              </w:rPr>
              <w:t>Цикл – 10 занятий</w:t>
            </w:r>
          </w:p>
        </w:tc>
      </w:tr>
      <w:tr w:rsidR="002413BF" w:rsidRPr="002413BF" w:rsidTr="00C72A6E">
        <w:trPr>
          <w:jc w:val="center"/>
        </w:trPr>
        <w:tc>
          <w:tcPr>
            <w:tcW w:w="459" w:type="dxa"/>
            <w:vMerge/>
          </w:tcPr>
          <w:p w:rsidR="002413BF" w:rsidRPr="002413BF" w:rsidRDefault="002413BF" w:rsidP="00F0509A">
            <w:pPr>
              <w:spacing w:line="276" w:lineRule="auto"/>
              <w:ind w:firstLine="142"/>
              <w:rPr>
                <w:sz w:val="24"/>
                <w:szCs w:val="24"/>
              </w:rPr>
            </w:pPr>
          </w:p>
        </w:tc>
        <w:tc>
          <w:tcPr>
            <w:tcW w:w="2579" w:type="dxa"/>
            <w:vMerge/>
          </w:tcPr>
          <w:p w:rsidR="002413BF" w:rsidRPr="002413BF" w:rsidRDefault="002413BF" w:rsidP="00F0509A">
            <w:pPr>
              <w:spacing w:line="276" w:lineRule="auto"/>
              <w:ind w:firstLine="142"/>
              <w:rPr>
                <w:sz w:val="24"/>
                <w:szCs w:val="24"/>
              </w:rPr>
            </w:pPr>
          </w:p>
        </w:tc>
        <w:tc>
          <w:tcPr>
            <w:tcW w:w="2409" w:type="dxa"/>
          </w:tcPr>
          <w:p w:rsidR="002413BF" w:rsidRPr="002413BF" w:rsidRDefault="002413BF" w:rsidP="00C72A6E">
            <w:pPr>
              <w:spacing w:line="276" w:lineRule="auto"/>
              <w:ind w:firstLine="142"/>
              <w:jc w:val="center"/>
              <w:rPr>
                <w:sz w:val="24"/>
                <w:szCs w:val="24"/>
              </w:rPr>
            </w:pPr>
            <w:r w:rsidRPr="002413BF">
              <w:rPr>
                <w:sz w:val="24"/>
                <w:szCs w:val="24"/>
              </w:rPr>
              <w:t>Художественно-эстетическое развитие</w:t>
            </w:r>
          </w:p>
        </w:tc>
        <w:tc>
          <w:tcPr>
            <w:tcW w:w="1976" w:type="dxa"/>
          </w:tcPr>
          <w:p w:rsidR="002413BF" w:rsidRPr="002413BF" w:rsidRDefault="002413BF" w:rsidP="00F0509A">
            <w:pPr>
              <w:spacing w:line="276" w:lineRule="auto"/>
              <w:ind w:firstLine="142"/>
              <w:rPr>
                <w:sz w:val="24"/>
                <w:szCs w:val="24"/>
              </w:rPr>
            </w:pPr>
            <w:r w:rsidRPr="002413BF">
              <w:rPr>
                <w:sz w:val="24"/>
                <w:szCs w:val="24"/>
              </w:rPr>
              <w:t>Швайко Г.С. Изобразительная деятельность в детском саду.</w:t>
            </w:r>
          </w:p>
        </w:tc>
        <w:tc>
          <w:tcPr>
            <w:tcW w:w="2624" w:type="dxa"/>
          </w:tcPr>
          <w:p w:rsidR="002413BF" w:rsidRPr="002413BF" w:rsidRDefault="002413BF" w:rsidP="00F0509A">
            <w:pPr>
              <w:spacing w:line="276" w:lineRule="auto"/>
              <w:ind w:firstLine="142"/>
              <w:rPr>
                <w:sz w:val="24"/>
                <w:szCs w:val="24"/>
              </w:rPr>
            </w:pPr>
            <w:r w:rsidRPr="002413BF">
              <w:rPr>
                <w:sz w:val="24"/>
                <w:szCs w:val="24"/>
              </w:rPr>
              <w:t>Разделы «Предметы овальной и круглой формы», «Предметы квадратной и прямоугольной формы», «Природа», «Животные».</w:t>
            </w:r>
          </w:p>
          <w:p w:rsidR="002413BF" w:rsidRPr="002413BF" w:rsidRDefault="002413BF" w:rsidP="00F0509A">
            <w:pPr>
              <w:spacing w:line="276" w:lineRule="auto"/>
              <w:ind w:firstLine="142"/>
              <w:rPr>
                <w:sz w:val="24"/>
                <w:szCs w:val="24"/>
              </w:rPr>
            </w:pPr>
            <w:r w:rsidRPr="00C72A6E">
              <w:rPr>
                <w:i/>
                <w:sz w:val="24"/>
                <w:szCs w:val="24"/>
              </w:rPr>
              <w:t>Цикл – 20 занятий</w:t>
            </w:r>
            <w:r w:rsidRPr="002413BF">
              <w:rPr>
                <w:sz w:val="24"/>
                <w:szCs w:val="24"/>
              </w:rPr>
              <w:t xml:space="preserve">. </w:t>
            </w:r>
          </w:p>
        </w:tc>
      </w:tr>
      <w:tr w:rsidR="002413BF" w:rsidRPr="002413BF" w:rsidTr="00C72A6E">
        <w:trPr>
          <w:jc w:val="center"/>
        </w:trPr>
        <w:tc>
          <w:tcPr>
            <w:tcW w:w="459" w:type="dxa"/>
            <w:vMerge/>
          </w:tcPr>
          <w:p w:rsidR="002413BF" w:rsidRPr="002413BF" w:rsidRDefault="002413BF" w:rsidP="00F0509A">
            <w:pPr>
              <w:spacing w:line="276" w:lineRule="auto"/>
              <w:ind w:firstLine="142"/>
              <w:rPr>
                <w:sz w:val="24"/>
                <w:szCs w:val="24"/>
              </w:rPr>
            </w:pPr>
          </w:p>
        </w:tc>
        <w:tc>
          <w:tcPr>
            <w:tcW w:w="2579" w:type="dxa"/>
            <w:vMerge/>
          </w:tcPr>
          <w:p w:rsidR="002413BF" w:rsidRPr="002413BF" w:rsidRDefault="002413BF" w:rsidP="00F0509A">
            <w:pPr>
              <w:spacing w:line="276" w:lineRule="auto"/>
              <w:ind w:firstLine="142"/>
              <w:rPr>
                <w:sz w:val="24"/>
                <w:szCs w:val="24"/>
              </w:rPr>
            </w:pPr>
          </w:p>
        </w:tc>
        <w:tc>
          <w:tcPr>
            <w:tcW w:w="2409" w:type="dxa"/>
          </w:tcPr>
          <w:p w:rsidR="002413BF" w:rsidRPr="002413BF" w:rsidRDefault="002413BF" w:rsidP="00C72A6E">
            <w:pPr>
              <w:spacing w:line="276" w:lineRule="auto"/>
              <w:ind w:firstLine="142"/>
              <w:jc w:val="center"/>
              <w:rPr>
                <w:sz w:val="24"/>
                <w:szCs w:val="24"/>
              </w:rPr>
            </w:pPr>
            <w:r w:rsidRPr="002413BF">
              <w:rPr>
                <w:sz w:val="24"/>
                <w:szCs w:val="24"/>
              </w:rPr>
              <w:t>Физическое развитие</w:t>
            </w:r>
          </w:p>
        </w:tc>
        <w:tc>
          <w:tcPr>
            <w:tcW w:w="1976" w:type="dxa"/>
          </w:tcPr>
          <w:p w:rsidR="002413BF" w:rsidRPr="002413BF" w:rsidRDefault="002413BF" w:rsidP="00F0509A">
            <w:pPr>
              <w:spacing w:line="276" w:lineRule="auto"/>
              <w:ind w:firstLine="142"/>
              <w:rPr>
                <w:sz w:val="24"/>
                <w:szCs w:val="24"/>
              </w:rPr>
            </w:pPr>
            <w:r w:rsidRPr="002413BF">
              <w:rPr>
                <w:sz w:val="24"/>
                <w:szCs w:val="24"/>
              </w:rPr>
              <w:t>Фомина Н.А., Зайцева Г.А. Сказочный театр физической культуры.</w:t>
            </w:r>
          </w:p>
        </w:tc>
        <w:tc>
          <w:tcPr>
            <w:tcW w:w="2624" w:type="dxa"/>
          </w:tcPr>
          <w:p w:rsidR="002413BF" w:rsidRPr="002413BF" w:rsidRDefault="002413BF" w:rsidP="00F0509A">
            <w:pPr>
              <w:spacing w:line="276" w:lineRule="auto"/>
              <w:ind w:firstLine="142"/>
              <w:rPr>
                <w:sz w:val="24"/>
                <w:szCs w:val="24"/>
              </w:rPr>
            </w:pPr>
            <w:r w:rsidRPr="002413BF">
              <w:rPr>
                <w:sz w:val="24"/>
                <w:szCs w:val="24"/>
              </w:rPr>
              <w:t>Сказки – занятия «Чунга – чанга», «Умка», «Мама для мамонтенка».</w:t>
            </w:r>
          </w:p>
          <w:p w:rsidR="002413BF" w:rsidRPr="002413BF" w:rsidRDefault="002413BF" w:rsidP="00F0509A">
            <w:pPr>
              <w:spacing w:line="276" w:lineRule="auto"/>
              <w:ind w:firstLine="142"/>
              <w:rPr>
                <w:sz w:val="24"/>
                <w:szCs w:val="24"/>
              </w:rPr>
            </w:pPr>
            <w:r w:rsidRPr="00C72A6E">
              <w:rPr>
                <w:i/>
                <w:sz w:val="24"/>
                <w:szCs w:val="24"/>
              </w:rPr>
              <w:t>Цикл – 30 занятий</w:t>
            </w:r>
            <w:r w:rsidRPr="002413BF">
              <w:rPr>
                <w:sz w:val="24"/>
                <w:szCs w:val="24"/>
              </w:rPr>
              <w:t>.</w:t>
            </w:r>
          </w:p>
        </w:tc>
      </w:tr>
      <w:tr w:rsidR="002413BF" w:rsidRPr="002413BF" w:rsidTr="00C72A6E">
        <w:trPr>
          <w:jc w:val="center"/>
        </w:trPr>
        <w:tc>
          <w:tcPr>
            <w:tcW w:w="459" w:type="dxa"/>
            <w:vMerge w:val="restart"/>
          </w:tcPr>
          <w:p w:rsidR="002413BF" w:rsidRPr="002413BF" w:rsidRDefault="002413BF" w:rsidP="00F0509A">
            <w:pPr>
              <w:spacing w:line="276" w:lineRule="auto"/>
              <w:ind w:firstLine="142"/>
              <w:rPr>
                <w:sz w:val="24"/>
                <w:szCs w:val="24"/>
              </w:rPr>
            </w:pPr>
            <w:r w:rsidRPr="002413BF">
              <w:rPr>
                <w:sz w:val="24"/>
                <w:szCs w:val="24"/>
              </w:rPr>
              <w:t>2</w:t>
            </w:r>
          </w:p>
        </w:tc>
        <w:tc>
          <w:tcPr>
            <w:tcW w:w="2579" w:type="dxa"/>
            <w:vMerge w:val="restart"/>
          </w:tcPr>
          <w:p w:rsidR="002413BF" w:rsidRPr="002413BF" w:rsidRDefault="002413BF" w:rsidP="00C72A6E">
            <w:pPr>
              <w:spacing w:line="276" w:lineRule="auto"/>
              <w:ind w:firstLine="142"/>
              <w:jc w:val="center"/>
              <w:rPr>
                <w:sz w:val="24"/>
                <w:szCs w:val="24"/>
              </w:rPr>
            </w:pPr>
            <w:r w:rsidRPr="002413BF">
              <w:rPr>
                <w:sz w:val="24"/>
                <w:szCs w:val="24"/>
              </w:rPr>
              <w:t>младшая</w:t>
            </w:r>
          </w:p>
          <w:p w:rsidR="002413BF" w:rsidRPr="002413BF" w:rsidRDefault="002413BF" w:rsidP="00C72A6E">
            <w:pPr>
              <w:spacing w:line="276" w:lineRule="auto"/>
              <w:ind w:firstLine="142"/>
              <w:jc w:val="center"/>
              <w:rPr>
                <w:sz w:val="24"/>
                <w:szCs w:val="24"/>
              </w:rPr>
            </w:pPr>
            <w:r w:rsidRPr="002413BF">
              <w:rPr>
                <w:sz w:val="24"/>
                <w:szCs w:val="24"/>
              </w:rPr>
              <w:t>группа</w:t>
            </w:r>
          </w:p>
        </w:tc>
        <w:tc>
          <w:tcPr>
            <w:tcW w:w="2409" w:type="dxa"/>
          </w:tcPr>
          <w:p w:rsidR="002413BF" w:rsidRPr="002413BF" w:rsidRDefault="002413BF" w:rsidP="00C72A6E">
            <w:pPr>
              <w:spacing w:line="276" w:lineRule="auto"/>
              <w:ind w:firstLine="142"/>
              <w:jc w:val="center"/>
              <w:rPr>
                <w:sz w:val="24"/>
                <w:szCs w:val="24"/>
              </w:rPr>
            </w:pPr>
            <w:r w:rsidRPr="002413BF">
              <w:rPr>
                <w:sz w:val="24"/>
                <w:szCs w:val="24"/>
              </w:rPr>
              <w:t>«Социально-коммуникативное развитие»</w:t>
            </w:r>
          </w:p>
        </w:tc>
        <w:tc>
          <w:tcPr>
            <w:tcW w:w="1976" w:type="dxa"/>
          </w:tcPr>
          <w:p w:rsidR="002413BF" w:rsidRPr="002413BF" w:rsidRDefault="002413BF" w:rsidP="00F0509A">
            <w:pPr>
              <w:spacing w:line="276" w:lineRule="auto"/>
              <w:ind w:firstLine="142"/>
              <w:rPr>
                <w:sz w:val="24"/>
                <w:szCs w:val="24"/>
              </w:rPr>
            </w:pPr>
            <w:r w:rsidRPr="002413BF">
              <w:rPr>
                <w:sz w:val="24"/>
                <w:szCs w:val="24"/>
              </w:rPr>
              <w:t>Гасанова Р.Х. Я родину свою хочу познать,</w:t>
            </w:r>
          </w:p>
          <w:p w:rsidR="002413BF" w:rsidRPr="002413BF" w:rsidRDefault="002413BF" w:rsidP="00F0509A">
            <w:pPr>
              <w:spacing w:line="276" w:lineRule="auto"/>
              <w:ind w:firstLine="142"/>
              <w:rPr>
                <w:sz w:val="24"/>
                <w:szCs w:val="24"/>
              </w:rPr>
            </w:pPr>
            <w:r w:rsidRPr="002413BF">
              <w:rPr>
                <w:color w:val="000000"/>
                <w:sz w:val="24"/>
                <w:szCs w:val="24"/>
              </w:rPr>
              <w:t>Фазлыева Ф.Н. «Мой край – Башкортостан»</w:t>
            </w:r>
          </w:p>
        </w:tc>
        <w:tc>
          <w:tcPr>
            <w:tcW w:w="2624" w:type="dxa"/>
          </w:tcPr>
          <w:p w:rsidR="002413BF" w:rsidRPr="002413BF" w:rsidRDefault="002413BF" w:rsidP="00F0509A">
            <w:pPr>
              <w:spacing w:line="276" w:lineRule="auto"/>
              <w:ind w:firstLine="142"/>
              <w:rPr>
                <w:sz w:val="24"/>
                <w:szCs w:val="24"/>
              </w:rPr>
            </w:pPr>
            <w:r w:rsidRPr="002413BF">
              <w:rPr>
                <w:sz w:val="24"/>
                <w:szCs w:val="24"/>
              </w:rPr>
              <w:t>Раздел «Мы малыши: приобщаемся к национальной культуре».</w:t>
            </w:r>
          </w:p>
          <w:p w:rsidR="002413BF" w:rsidRPr="00C72A6E" w:rsidRDefault="002413BF" w:rsidP="00F0509A">
            <w:pPr>
              <w:spacing w:line="276" w:lineRule="auto"/>
              <w:ind w:firstLine="142"/>
              <w:rPr>
                <w:i/>
                <w:sz w:val="24"/>
                <w:szCs w:val="24"/>
              </w:rPr>
            </w:pPr>
            <w:r w:rsidRPr="00C72A6E">
              <w:rPr>
                <w:i/>
                <w:sz w:val="24"/>
                <w:szCs w:val="24"/>
              </w:rPr>
              <w:t>Цикл – 10 занятий</w:t>
            </w:r>
          </w:p>
        </w:tc>
      </w:tr>
      <w:tr w:rsidR="002413BF" w:rsidRPr="002413BF" w:rsidTr="00C72A6E">
        <w:trPr>
          <w:jc w:val="center"/>
        </w:trPr>
        <w:tc>
          <w:tcPr>
            <w:tcW w:w="459" w:type="dxa"/>
            <w:vMerge/>
          </w:tcPr>
          <w:p w:rsidR="002413BF" w:rsidRPr="002413BF" w:rsidRDefault="002413BF" w:rsidP="00F0509A">
            <w:pPr>
              <w:spacing w:line="276" w:lineRule="auto"/>
              <w:ind w:firstLine="142"/>
              <w:rPr>
                <w:sz w:val="24"/>
                <w:szCs w:val="24"/>
              </w:rPr>
            </w:pPr>
          </w:p>
        </w:tc>
        <w:tc>
          <w:tcPr>
            <w:tcW w:w="2579" w:type="dxa"/>
            <w:vMerge/>
          </w:tcPr>
          <w:p w:rsidR="002413BF" w:rsidRPr="002413BF" w:rsidRDefault="002413BF" w:rsidP="00F0509A">
            <w:pPr>
              <w:spacing w:line="276" w:lineRule="auto"/>
              <w:ind w:firstLine="142"/>
              <w:rPr>
                <w:sz w:val="24"/>
                <w:szCs w:val="24"/>
              </w:rPr>
            </w:pPr>
          </w:p>
        </w:tc>
        <w:tc>
          <w:tcPr>
            <w:tcW w:w="2409" w:type="dxa"/>
          </w:tcPr>
          <w:p w:rsidR="002413BF" w:rsidRPr="002413BF" w:rsidRDefault="002413BF" w:rsidP="00C72A6E">
            <w:pPr>
              <w:spacing w:line="276" w:lineRule="auto"/>
              <w:ind w:firstLine="142"/>
              <w:jc w:val="center"/>
              <w:rPr>
                <w:sz w:val="24"/>
                <w:szCs w:val="24"/>
              </w:rPr>
            </w:pPr>
            <w:r w:rsidRPr="002413BF">
              <w:rPr>
                <w:sz w:val="24"/>
                <w:szCs w:val="24"/>
              </w:rPr>
              <w:t>«Познавательное развитие»</w:t>
            </w:r>
          </w:p>
        </w:tc>
        <w:tc>
          <w:tcPr>
            <w:tcW w:w="1976" w:type="dxa"/>
          </w:tcPr>
          <w:p w:rsidR="002413BF" w:rsidRPr="002413BF" w:rsidRDefault="002413BF" w:rsidP="00F0509A">
            <w:pPr>
              <w:spacing w:line="276" w:lineRule="auto"/>
              <w:ind w:firstLine="142"/>
              <w:rPr>
                <w:sz w:val="24"/>
                <w:szCs w:val="24"/>
              </w:rPr>
            </w:pPr>
            <w:r w:rsidRPr="002413BF">
              <w:rPr>
                <w:sz w:val="24"/>
                <w:szCs w:val="24"/>
              </w:rPr>
              <w:t>Волчкова В.Н., Степанова Н.В. Познавательное развитие дошкольников</w:t>
            </w:r>
          </w:p>
        </w:tc>
        <w:tc>
          <w:tcPr>
            <w:tcW w:w="2624" w:type="dxa"/>
          </w:tcPr>
          <w:p w:rsidR="002413BF" w:rsidRPr="002413BF" w:rsidRDefault="002413BF" w:rsidP="00F0509A">
            <w:pPr>
              <w:spacing w:line="276" w:lineRule="auto"/>
              <w:ind w:firstLine="142"/>
              <w:rPr>
                <w:sz w:val="24"/>
                <w:szCs w:val="24"/>
              </w:rPr>
            </w:pPr>
            <w:r w:rsidRPr="002413BF">
              <w:rPr>
                <w:sz w:val="24"/>
                <w:szCs w:val="24"/>
              </w:rPr>
              <w:t>Разделы «Я среди людей», «Познай себя».</w:t>
            </w:r>
          </w:p>
          <w:p w:rsidR="002413BF" w:rsidRPr="002413BF" w:rsidRDefault="002413BF" w:rsidP="00F0509A">
            <w:pPr>
              <w:spacing w:line="276" w:lineRule="auto"/>
              <w:ind w:firstLine="142"/>
              <w:rPr>
                <w:sz w:val="24"/>
                <w:szCs w:val="24"/>
              </w:rPr>
            </w:pPr>
            <w:r w:rsidRPr="00C72A6E">
              <w:rPr>
                <w:i/>
                <w:sz w:val="24"/>
                <w:szCs w:val="24"/>
              </w:rPr>
              <w:t>Цикл – 13 занятий</w:t>
            </w:r>
            <w:r w:rsidRPr="002413BF">
              <w:rPr>
                <w:sz w:val="24"/>
                <w:szCs w:val="24"/>
              </w:rPr>
              <w:t>.</w:t>
            </w:r>
          </w:p>
        </w:tc>
      </w:tr>
      <w:tr w:rsidR="002413BF" w:rsidRPr="002413BF" w:rsidTr="00C72A6E">
        <w:trPr>
          <w:jc w:val="center"/>
        </w:trPr>
        <w:tc>
          <w:tcPr>
            <w:tcW w:w="459" w:type="dxa"/>
            <w:vMerge/>
          </w:tcPr>
          <w:p w:rsidR="002413BF" w:rsidRPr="002413BF" w:rsidRDefault="002413BF" w:rsidP="00F0509A">
            <w:pPr>
              <w:spacing w:line="276" w:lineRule="auto"/>
              <w:ind w:firstLine="142"/>
              <w:rPr>
                <w:sz w:val="24"/>
                <w:szCs w:val="24"/>
              </w:rPr>
            </w:pPr>
          </w:p>
        </w:tc>
        <w:tc>
          <w:tcPr>
            <w:tcW w:w="2579" w:type="dxa"/>
            <w:vMerge/>
          </w:tcPr>
          <w:p w:rsidR="002413BF" w:rsidRPr="002413BF" w:rsidRDefault="002413BF" w:rsidP="00F0509A">
            <w:pPr>
              <w:spacing w:line="276" w:lineRule="auto"/>
              <w:ind w:firstLine="142"/>
              <w:rPr>
                <w:sz w:val="24"/>
                <w:szCs w:val="24"/>
              </w:rPr>
            </w:pPr>
          </w:p>
        </w:tc>
        <w:tc>
          <w:tcPr>
            <w:tcW w:w="2409" w:type="dxa"/>
          </w:tcPr>
          <w:p w:rsidR="002413BF" w:rsidRPr="002413BF" w:rsidRDefault="002413BF" w:rsidP="00F0509A">
            <w:pPr>
              <w:spacing w:line="276" w:lineRule="auto"/>
              <w:ind w:firstLine="142"/>
              <w:rPr>
                <w:sz w:val="24"/>
                <w:szCs w:val="24"/>
              </w:rPr>
            </w:pPr>
            <w:r w:rsidRPr="002413BF">
              <w:rPr>
                <w:sz w:val="24"/>
                <w:szCs w:val="24"/>
              </w:rPr>
              <w:t>Речевое развитие</w:t>
            </w:r>
          </w:p>
        </w:tc>
        <w:tc>
          <w:tcPr>
            <w:tcW w:w="1976" w:type="dxa"/>
          </w:tcPr>
          <w:p w:rsidR="002413BF" w:rsidRPr="002413BF" w:rsidRDefault="002413BF" w:rsidP="00F0509A">
            <w:pPr>
              <w:spacing w:line="276" w:lineRule="auto"/>
              <w:ind w:firstLine="142"/>
              <w:rPr>
                <w:sz w:val="24"/>
                <w:szCs w:val="24"/>
              </w:rPr>
            </w:pPr>
            <w:r w:rsidRPr="002413BF">
              <w:rPr>
                <w:sz w:val="24"/>
                <w:szCs w:val="24"/>
              </w:rPr>
              <w:t>Гасанова Р.Х. «Развитие образной речи детей дошкольного возраста средствами художественной литературы»</w:t>
            </w:r>
          </w:p>
        </w:tc>
        <w:tc>
          <w:tcPr>
            <w:tcW w:w="2624" w:type="dxa"/>
          </w:tcPr>
          <w:p w:rsidR="002413BF" w:rsidRPr="002413BF" w:rsidRDefault="002413BF" w:rsidP="00F0509A">
            <w:pPr>
              <w:spacing w:line="276" w:lineRule="auto"/>
              <w:ind w:firstLine="142"/>
              <w:rPr>
                <w:sz w:val="24"/>
                <w:szCs w:val="24"/>
              </w:rPr>
            </w:pPr>
            <w:r w:rsidRPr="002413BF">
              <w:rPr>
                <w:sz w:val="24"/>
                <w:szCs w:val="24"/>
              </w:rPr>
              <w:t>Разделы «День башкирского языка», «Народные башкирские сказки».</w:t>
            </w:r>
          </w:p>
          <w:p w:rsidR="002413BF" w:rsidRPr="002413BF" w:rsidRDefault="002413BF" w:rsidP="00F0509A">
            <w:pPr>
              <w:spacing w:line="276" w:lineRule="auto"/>
              <w:ind w:firstLine="142"/>
              <w:rPr>
                <w:sz w:val="24"/>
                <w:szCs w:val="24"/>
              </w:rPr>
            </w:pPr>
            <w:r w:rsidRPr="00C72A6E">
              <w:rPr>
                <w:i/>
                <w:sz w:val="24"/>
                <w:szCs w:val="24"/>
              </w:rPr>
              <w:t>Цикл – 10 занятий</w:t>
            </w:r>
            <w:r w:rsidRPr="002413BF">
              <w:rPr>
                <w:sz w:val="24"/>
                <w:szCs w:val="24"/>
              </w:rPr>
              <w:t>.</w:t>
            </w:r>
          </w:p>
        </w:tc>
      </w:tr>
      <w:tr w:rsidR="002413BF" w:rsidRPr="002413BF" w:rsidTr="00C72A6E">
        <w:trPr>
          <w:jc w:val="center"/>
        </w:trPr>
        <w:tc>
          <w:tcPr>
            <w:tcW w:w="459" w:type="dxa"/>
            <w:vMerge/>
          </w:tcPr>
          <w:p w:rsidR="002413BF" w:rsidRPr="002413BF" w:rsidRDefault="002413BF" w:rsidP="00F0509A">
            <w:pPr>
              <w:spacing w:line="276" w:lineRule="auto"/>
              <w:ind w:firstLine="142"/>
              <w:rPr>
                <w:sz w:val="24"/>
                <w:szCs w:val="24"/>
              </w:rPr>
            </w:pPr>
          </w:p>
        </w:tc>
        <w:tc>
          <w:tcPr>
            <w:tcW w:w="2579" w:type="dxa"/>
            <w:vMerge/>
          </w:tcPr>
          <w:p w:rsidR="002413BF" w:rsidRPr="002413BF" w:rsidRDefault="002413BF" w:rsidP="00F0509A">
            <w:pPr>
              <w:spacing w:line="276" w:lineRule="auto"/>
              <w:ind w:firstLine="142"/>
              <w:rPr>
                <w:sz w:val="24"/>
                <w:szCs w:val="24"/>
              </w:rPr>
            </w:pPr>
          </w:p>
        </w:tc>
        <w:tc>
          <w:tcPr>
            <w:tcW w:w="2409" w:type="dxa"/>
          </w:tcPr>
          <w:p w:rsidR="002413BF" w:rsidRPr="002413BF" w:rsidRDefault="002413BF" w:rsidP="00F0509A">
            <w:pPr>
              <w:spacing w:line="276" w:lineRule="auto"/>
              <w:ind w:firstLine="142"/>
              <w:rPr>
                <w:sz w:val="24"/>
                <w:szCs w:val="24"/>
              </w:rPr>
            </w:pPr>
            <w:r w:rsidRPr="002413BF">
              <w:rPr>
                <w:sz w:val="24"/>
                <w:szCs w:val="24"/>
              </w:rPr>
              <w:t>Художественно-эстетическое развитие</w:t>
            </w:r>
          </w:p>
        </w:tc>
        <w:tc>
          <w:tcPr>
            <w:tcW w:w="1976" w:type="dxa"/>
          </w:tcPr>
          <w:p w:rsidR="002413BF" w:rsidRPr="002413BF" w:rsidRDefault="002413BF" w:rsidP="00F0509A">
            <w:pPr>
              <w:spacing w:line="276" w:lineRule="auto"/>
              <w:ind w:firstLine="142"/>
              <w:rPr>
                <w:sz w:val="24"/>
                <w:szCs w:val="24"/>
              </w:rPr>
            </w:pPr>
            <w:r w:rsidRPr="002413BF">
              <w:rPr>
                <w:sz w:val="24"/>
                <w:szCs w:val="24"/>
              </w:rPr>
              <w:t>Швайко Г.С. Изобразительная деятельность в детском саду.</w:t>
            </w:r>
          </w:p>
          <w:p w:rsidR="002413BF" w:rsidRPr="002413BF" w:rsidRDefault="002413BF" w:rsidP="00F0509A">
            <w:pPr>
              <w:spacing w:line="276" w:lineRule="auto"/>
              <w:ind w:firstLine="142"/>
              <w:rPr>
                <w:sz w:val="24"/>
                <w:szCs w:val="24"/>
              </w:rPr>
            </w:pPr>
            <w:r w:rsidRPr="002413BF">
              <w:rPr>
                <w:color w:val="000000"/>
                <w:sz w:val="24"/>
                <w:szCs w:val="24"/>
              </w:rPr>
              <w:t>Колбина А.В. «Программа по декоративной деятельности детей дошкольного возраста»</w:t>
            </w:r>
          </w:p>
        </w:tc>
        <w:tc>
          <w:tcPr>
            <w:tcW w:w="2624" w:type="dxa"/>
          </w:tcPr>
          <w:p w:rsidR="002413BF" w:rsidRPr="002413BF" w:rsidRDefault="002413BF" w:rsidP="00F0509A">
            <w:pPr>
              <w:spacing w:line="276" w:lineRule="auto"/>
              <w:ind w:firstLine="142"/>
              <w:rPr>
                <w:sz w:val="24"/>
                <w:szCs w:val="24"/>
              </w:rPr>
            </w:pPr>
            <w:r w:rsidRPr="002413BF">
              <w:rPr>
                <w:sz w:val="24"/>
                <w:szCs w:val="24"/>
              </w:rPr>
              <w:t>Разделы «День национального костюма», «Предметы овальной и круглой формы», «Предметы квадратной и прямоугольной формы», «Природа», «Животные».</w:t>
            </w:r>
          </w:p>
          <w:p w:rsidR="002413BF" w:rsidRPr="00C72A6E" w:rsidRDefault="002413BF" w:rsidP="00F0509A">
            <w:pPr>
              <w:spacing w:line="276" w:lineRule="auto"/>
              <w:ind w:firstLine="142"/>
              <w:rPr>
                <w:i/>
                <w:sz w:val="24"/>
                <w:szCs w:val="24"/>
              </w:rPr>
            </w:pPr>
            <w:r w:rsidRPr="00C72A6E">
              <w:rPr>
                <w:i/>
                <w:sz w:val="24"/>
                <w:szCs w:val="24"/>
              </w:rPr>
              <w:t>Цикл – 20 занятий.</w:t>
            </w:r>
          </w:p>
        </w:tc>
      </w:tr>
      <w:tr w:rsidR="002413BF" w:rsidRPr="002413BF" w:rsidTr="00C72A6E">
        <w:trPr>
          <w:jc w:val="center"/>
        </w:trPr>
        <w:tc>
          <w:tcPr>
            <w:tcW w:w="459" w:type="dxa"/>
            <w:vMerge/>
          </w:tcPr>
          <w:p w:rsidR="002413BF" w:rsidRPr="002413BF" w:rsidRDefault="002413BF" w:rsidP="00F0509A">
            <w:pPr>
              <w:spacing w:line="276" w:lineRule="auto"/>
              <w:ind w:firstLine="142"/>
              <w:rPr>
                <w:sz w:val="24"/>
                <w:szCs w:val="24"/>
              </w:rPr>
            </w:pPr>
          </w:p>
        </w:tc>
        <w:tc>
          <w:tcPr>
            <w:tcW w:w="2579" w:type="dxa"/>
            <w:vMerge/>
          </w:tcPr>
          <w:p w:rsidR="002413BF" w:rsidRPr="002413BF" w:rsidRDefault="002413BF" w:rsidP="00F0509A">
            <w:pPr>
              <w:spacing w:line="276" w:lineRule="auto"/>
              <w:ind w:firstLine="142"/>
              <w:rPr>
                <w:sz w:val="24"/>
                <w:szCs w:val="24"/>
              </w:rPr>
            </w:pPr>
          </w:p>
        </w:tc>
        <w:tc>
          <w:tcPr>
            <w:tcW w:w="2409" w:type="dxa"/>
          </w:tcPr>
          <w:p w:rsidR="002413BF" w:rsidRPr="002413BF" w:rsidRDefault="002413BF" w:rsidP="00F0509A">
            <w:pPr>
              <w:spacing w:line="276" w:lineRule="auto"/>
              <w:ind w:firstLine="142"/>
              <w:rPr>
                <w:sz w:val="24"/>
                <w:szCs w:val="24"/>
              </w:rPr>
            </w:pPr>
            <w:r w:rsidRPr="002413BF">
              <w:rPr>
                <w:sz w:val="24"/>
                <w:szCs w:val="24"/>
              </w:rPr>
              <w:t>Физическое развитие</w:t>
            </w:r>
          </w:p>
        </w:tc>
        <w:tc>
          <w:tcPr>
            <w:tcW w:w="1976" w:type="dxa"/>
          </w:tcPr>
          <w:p w:rsidR="002413BF" w:rsidRPr="002413BF" w:rsidRDefault="002413BF" w:rsidP="00F0509A">
            <w:pPr>
              <w:spacing w:line="276" w:lineRule="auto"/>
              <w:ind w:firstLine="142"/>
              <w:rPr>
                <w:sz w:val="24"/>
                <w:szCs w:val="24"/>
              </w:rPr>
            </w:pPr>
            <w:r w:rsidRPr="002413BF">
              <w:rPr>
                <w:sz w:val="24"/>
                <w:szCs w:val="24"/>
              </w:rPr>
              <w:t>Фомина Н.А., Зайцева Г.А. Сказочный театр физической культуры.</w:t>
            </w:r>
          </w:p>
        </w:tc>
        <w:tc>
          <w:tcPr>
            <w:tcW w:w="2624" w:type="dxa"/>
          </w:tcPr>
          <w:p w:rsidR="002413BF" w:rsidRPr="002413BF" w:rsidRDefault="002413BF" w:rsidP="00F0509A">
            <w:pPr>
              <w:spacing w:line="276" w:lineRule="auto"/>
              <w:ind w:firstLine="142"/>
              <w:rPr>
                <w:sz w:val="24"/>
                <w:szCs w:val="24"/>
              </w:rPr>
            </w:pPr>
            <w:r w:rsidRPr="002413BF">
              <w:rPr>
                <w:sz w:val="24"/>
                <w:szCs w:val="24"/>
              </w:rPr>
              <w:t>Сказки – занятия «Чунга – чанга», «Умка», «Мама для мамонтенка».</w:t>
            </w:r>
          </w:p>
          <w:p w:rsidR="002413BF" w:rsidRPr="00C72A6E" w:rsidRDefault="002413BF" w:rsidP="00F0509A">
            <w:pPr>
              <w:spacing w:line="276" w:lineRule="auto"/>
              <w:ind w:firstLine="142"/>
              <w:rPr>
                <w:i/>
                <w:sz w:val="24"/>
                <w:szCs w:val="24"/>
              </w:rPr>
            </w:pPr>
            <w:r w:rsidRPr="00C72A6E">
              <w:rPr>
                <w:i/>
                <w:sz w:val="24"/>
                <w:szCs w:val="24"/>
              </w:rPr>
              <w:t>Цикл – 30 занятий</w:t>
            </w:r>
          </w:p>
        </w:tc>
      </w:tr>
      <w:tr w:rsidR="002413BF" w:rsidRPr="002413BF" w:rsidTr="00C72A6E">
        <w:trPr>
          <w:jc w:val="center"/>
        </w:trPr>
        <w:tc>
          <w:tcPr>
            <w:tcW w:w="459" w:type="dxa"/>
            <w:vMerge w:val="restart"/>
          </w:tcPr>
          <w:p w:rsidR="002413BF" w:rsidRPr="002413BF" w:rsidRDefault="002413BF" w:rsidP="00F0509A">
            <w:pPr>
              <w:spacing w:line="276" w:lineRule="auto"/>
              <w:ind w:firstLine="142"/>
              <w:rPr>
                <w:sz w:val="24"/>
                <w:szCs w:val="24"/>
              </w:rPr>
            </w:pPr>
            <w:r w:rsidRPr="002413BF">
              <w:rPr>
                <w:sz w:val="24"/>
                <w:szCs w:val="24"/>
              </w:rPr>
              <w:t>3</w:t>
            </w:r>
          </w:p>
        </w:tc>
        <w:tc>
          <w:tcPr>
            <w:tcW w:w="2579" w:type="dxa"/>
            <w:vMerge w:val="restart"/>
          </w:tcPr>
          <w:p w:rsidR="002413BF" w:rsidRPr="002413BF" w:rsidRDefault="002413BF" w:rsidP="00346156">
            <w:pPr>
              <w:spacing w:line="276" w:lineRule="auto"/>
              <w:ind w:firstLine="142"/>
              <w:jc w:val="center"/>
              <w:rPr>
                <w:sz w:val="24"/>
                <w:szCs w:val="24"/>
              </w:rPr>
            </w:pPr>
            <w:r w:rsidRPr="002413BF">
              <w:rPr>
                <w:sz w:val="24"/>
                <w:szCs w:val="24"/>
              </w:rPr>
              <w:t>средняя</w:t>
            </w:r>
          </w:p>
          <w:p w:rsidR="002413BF" w:rsidRPr="002413BF" w:rsidRDefault="002413BF" w:rsidP="00346156">
            <w:pPr>
              <w:spacing w:line="276" w:lineRule="auto"/>
              <w:ind w:firstLine="142"/>
              <w:jc w:val="center"/>
              <w:rPr>
                <w:sz w:val="24"/>
                <w:szCs w:val="24"/>
              </w:rPr>
            </w:pPr>
            <w:r w:rsidRPr="002413BF">
              <w:rPr>
                <w:sz w:val="24"/>
                <w:szCs w:val="24"/>
              </w:rPr>
              <w:t>группа</w:t>
            </w:r>
          </w:p>
        </w:tc>
        <w:tc>
          <w:tcPr>
            <w:tcW w:w="2409" w:type="dxa"/>
          </w:tcPr>
          <w:p w:rsidR="002413BF" w:rsidRPr="002413BF" w:rsidRDefault="002413BF" w:rsidP="00F0509A">
            <w:pPr>
              <w:spacing w:line="276" w:lineRule="auto"/>
              <w:ind w:firstLine="142"/>
              <w:rPr>
                <w:sz w:val="24"/>
                <w:szCs w:val="24"/>
              </w:rPr>
            </w:pPr>
            <w:r w:rsidRPr="002413BF">
              <w:rPr>
                <w:sz w:val="24"/>
                <w:szCs w:val="24"/>
              </w:rPr>
              <w:t>«Социально-коммуникативное развитие»</w:t>
            </w:r>
          </w:p>
        </w:tc>
        <w:tc>
          <w:tcPr>
            <w:tcW w:w="1976" w:type="dxa"/>
          </w:tcPr>
          <w:p w:rsidR="002413BF" w:rsidRPr="002413BF" w:rsidRDefault="002413BF" w:rsidP="00F0509A">
            <w:pPr>
              <w:spacing w:line="276" w:lineRule="auto"/>
              <w:ind w:firstLine="142"/>
              <w:rPr>
                <w:sz w:val="24"/>
                <w:szCs w:val="24"/>
              </w:rPr>
            </w:pPr>
            <w:r w:rsidRPr="002413BF">
              <w:rPr>
                <w:sz w:val="24"/>
                <w:szCs w:val="24"/>
              </w:rPr>
              <w:t>Гасанова Р.Х. Я родину свою хочу познать.</w:t>
            </w:r>
          </w:p>
          <w:p w:rsidR="002413BF" w:rsidRPr="002413BF" w:rsidRDefault="002413BF" w:rsidP="00F0509A">
            <w:pPr>
              <w:spacing w:line="276" w:lineRule="auto"/>
              <w:ind w:firstLine="142"/>
              <w:rPr>
                <w:sz w:val="24"/>
                <w:szCs w:val="24"/>
              </w:rPr>
            </w:pPr>
            <w:r w:rsidRPr="002413BF">
              <w:rPr>
                <w:color w:val="000000"/>
                <w:sz w:val="24"/>
                <w:szCs w:val="24"/>
              </w:rPr>
              <w:t>Ф.Н. Фазлиевой «Мой край – Башкортостан»</w:t>
            </w:r>
          </w:p>
        </w:tc>
        <w:tc>
          <w:tcPr>
            <w:tcW w:w="2624" w:type="dxa"/>
          </w:tcPr>
          <w:p w:rsidR="002413BF" w:rsidRPr="002413BF" w:rsidRDefault="002413BF" w:rsidP="00F0509A">
            <w:pPr>
              <w:spacing w:line="276" w:lineRule="auto"/>
              <w:ind w:firstLine="142"/>
              <w:rPr>
                <w:sz w:val="24"/>
                <w:szCs w:val="24"/>
              </w:rPr>
            </w:pPr>
            <w:r w:rsidRPr="002413BF">
              <w:rPr>
                <w:sz w:val="24"/>
                <w:szCs w:val="24"/>
              </w:rPr>
              <w:t>Раздел «Мы подросли».</w:t>
            </w:r>
          </w:p>
          <w:p w:rsidR="002413BF" w:rsidRPr="00346156" w:rsidRDefault="002413BF" w:rsidP="00F0509A">
            <w:pPr>
              <w:spacing w:line="276" w:lineRule="auto"/>
              <w:ind w:firstLine="142"/>
              <w:rPr>
                <w:i/>
                <w:sz w:val="24"/>
                <w:szCs w:val="24"/>
              </w:rPr>
            </w:pPr>
            <w:r w:rsidRPr="00346156">
              <w:rPr>
                <w:i/>
                <w:sz w:val="24"/>
                <w:szCs w:val="24"/>
              </w:rPr>
              <w:t>Цикл – 10 занятий</w:t>
            </w:r>
          </w:p>
        </w:tc>
      </w:tr>
      <w:tr w:rsidR="002413BF" w:rsidRPr="002413BF" w:rsidTr="00C72A6E">
        <w:trPr>
          <w:jc w:val="center"/>
        </w:trPr>
        <w:tc>
          <w:tcPr>
            <w:tcW w:w="459" w:type="dxa"/>
            <w:vMerge/>
          </w:tcPr>
          <w:p w:rsidR="002413BF" w:rsidRPr="002413BF" w:rsidRDefault="002413BF" w:rsidP="00F0509A">
            <w:pPr>
              <w:spacing w:line="276" w:lineRule="auto"/>
              <w:ind w:firstLine="142"/>
              <w:rPr>
                <w:sz w:val="24"/>
                <w:szCs w:val="24"/>
              </w:rPr>
            </w:pPr>
          </w:p>
        </w:tc>
        <w:tc>
          <w:tcPr>
            <w:tcW w:w="2579" w:type="dxa"/>
            <w:vMerge/>
          </w:tcPr>
          <w:p w:rsidR="002413BF" w:rsidRPr="002413BF" w:rsidRDefault="002413BF" w:rsidP="00F0509A">
            <w:pPr>
              <w:spacing w:line="276" w:lineRule="auto"/>
              <w:ind w:firstLine="142"/>
              <w:rPr>
                <w:sz w:val="24"/>
                <w:szCs w:val="24"/>
              </w:rPr>
            </w:pPr>
          </w:p>
        </w:tc>
        <w:tc>
          <w:tcPr>
            <w:tcW w:w="2409" w:type="dxa"/>
          </w:tcPr>
          <w:p w:rsidR="002413BF" w:rsidRPr="002413BF" w:rsidRDefault="002413BF" w:rsidP="00346156">
            <w:pPr>
              <w:spacing w:line="276" w:lineRule="auto"/>
              <w:ind w:firstLine="142"/>
              <w:jc w:val="center"/>
              <w:rPr>
                <w:sz w:val="24"/>
                <w:szCs w:val="24"/>
              </w:rPr>
            </w:pPr>
            <w:r w:rsidRPr="002413BF">
              <w:rPr>
                <w:sz w:val="24"/>
                <w:szCs w:val="24"/>
              </w:rPr>
              <w:t>«Познавательное развитие»</w:t>
            </w:r>
          </w:p>
        </w:tc>
        <w:tc>
          <w:tcPr>
            <w:tcW w:w="1976" w:type="dxa"/>
          </w:tcPr>
          <w:p w:rsidR="002413BF" w:rsidRPr="002413BF" w:rsidRDefault="002413BF" w:rsidP="00F0509A">
            <w:pPr>
              <w:spacing w:line="276" w:lineRule="auto"/>
              <w:ind w:firstLine="142"/>
              <w:rPr>
                <w:sz w:val="24"/>
                <w:szCs w:val="24"/>
              </w:rPr>
            </w:pPr>
            <w:r w:rsidRPr="002413BF">
              <w:rPr>
                <w:sz w:val="24"/>
                <w:szCs w:val="24"/>
              </w:rPr>
              <w:t>Волчкова В.Н., Степанова Н.В. Познавательное развитие дошкольников</w:t>
            </w:r>
          </w:p>
          <w:p w:rsidR="002413BF" w:rsidRPr="002413BF" w:rsidRDefault="002413BF" w:rsidP="00F0509A">
            <w:pPr>
              <w:spacing w:line="276" w:lineRule="auto"/>
              <w:ind w:firstLine="142"/>
              <w:rPr>
                <w:sz w:val="24"/>
                <w:szCs w:val="24"/>
              </w:rPr>
            </w:pPr>
            <w:r w:rsidRPr="002413BF">
              <w:rPr>
                <w:sz w:val="24"/>
                <w:szCs w:val="24"/>
              </w:rPr>
              <w:t>Марченко Л.И. «Комплексное развитие детей в процессе их общения с природой»</w:t>
            </w:r>
          </w:p>
          <w:p w:rsidR="002413BF" w:rsidRPr="002413BF" w:rsidRDefault="002413BF" w:rsidP="00F0509A">
            <w:pPr>
              <w:spacing w:line="276" w:lineRule="auto"/>
              <w:ind w:firstLine="142"/>
              <w:rPr>
                <w:sz w:val="24"/>
                <w:szCs w:val="24"/>
              </w:rPr>
            </w:pPr>
          </w:p>
        </w:tc>
        <w:tc>
          <w:tcPr>
            <w:tcW w:w="2624" w:type="dxa"/>
          </w:tcPr>
          <w:p w:rsidR="002413BF" w:rsidRPr="002413BF" w:rsidRDefault="002413BF" w:rsidP="00F0509A">
            <w:pPr>
              <w:spacing w:line="276" w:lineRule="auto"/>
              <w:ind w:firstLine="142"/>
              <w:rPr>
                <w:sz w:val="24"/>
                <w:szCs w:val="24"/>
              </w:rPr>
            </w:pPr>
            <w:r w:rsidRPr="002413BF">
              <w:rPr>
                <w:sz w:val="24"/>
                <w:szCs w:val="24"/>
              </w:rPr>
              <w:t>Разделы «Всякий труд почетен», «Что нас окружает».</w:t>
            </w:r>
          </w:p>
          <w:p w:rsidR="002413BF" w:rsidRPr="002413BF" w:rsidRDefault="002413BF" w:rsidP="00F0509A">
            <w:pPr>
              <w:spacing w:line="276" w:lineRule="auto"/>
              <w:ind w:firstLine="142"/>
              <w:rPr>
                <w:sz w:val="24"/>
                <w:szCs w:val="24"/>
              </w:rPr>
            </w:pPr>
            <w:r w:rsidRPr="00346156">
              <w:rPr>
                <w:i/>
                <w:sz w:val="24"/>
                <w:szCs w:val="24"/>
              </w:rPr>
              <w:t>Цикл – 13 занятий</w:t>
            </w:r>
            <w:r w:rsidRPr="002413BF">
              <w:rPr>
                <w:sz w:val="24"/>
                <w:szCs w:val="24"/>
              </w:rPr>
              <w:t>.</w:t>
            </w:r>
          </w:p>
        </w:tc>
      </w:tr>
      <w:tr w:rsidR="002413BF" w:rsidRPr="002413BF" w:rsidTr="00C72A6E">
        <w:trPr>
          <w:jc w:val="center"/>
        </w:trPr>
        <w:tc>
          <w:tcPr>
            <w:tcW w:w="459" w:type="dxa"/>
            <w:vMerge/>
          </w:tcPr>
          <w:p w:rsidR="002413BF" w:rsidRPr="002413BF" w:rsidRDefault="002413BF" w:rsidP="00F0509A">
            <w:pPr>
              <w:spacing w:line="276" w:lineRule="auto"/>
              <w:ind w:firstLine="142"/>
              <w:rPr>
                <w:sz w:val="24"/>
                <w:szCs w:val="24"/>
              </w:rPr>
            </w:pPr>
          </w:p>
        </w:tc>
        <w:tc>
          <w:tcPr>
            <w:tcW w:w="2579" w:type="dxa"/>
            <w:vMerge/>
          </w:tcPr>
          <w:p w:rsidR="002413BF" w:rsidRPr="002413BF" w:rsidRDefault="002413BF" w:rsidP="00F0509A">
            <w:pPr>
              <w:spacing w:line="276" w:lineRule="auto"/>
              <w:ind w:firstLine="142"/>
              <w:rPr>
                <w:sz w:val="24"/>
                <w:szCs w:val="24"/>
              </w:rPr>
            </w:pPr>
          </w:p>
        </w:tc>
        <w:tc>
          <w:tcPr>
            <w:tcW w:w="2409" w:type="dxa"/>
          </w:tcPr>
          <w:p w:rsidR="002413BF" w:rsidRPr="00346156" w:rsidRDefault="002413BF" w:rsidP="00F0509A">
            <w:pPr>
              <w:spacing w:line="276" w:lineRule="auto"/>
              <w:ind w:firstLine="142"/>
              <w:rPr>
                <w:sz w:val="24"/>
                <w:szCs w:val="24"/>
              </w:rPr>
            </w:pPr>
            <w:r w:rsidRPr="00346156">
              <w:rPr>
                <w:sz w:val="24"/>
                <w:szCs w:val="24"/>
              </w:rPr>
              <w:t>Речевое развитие</w:t>
            </w:r>
          </w:p>
        </w:tc>
        <w:tc>
          <w:tcPr>
            <w:tcW w:w="1976" w:type="dxa"/>
          </w:tcPr>
          <w:p w:rsidR="002413BF" w:rsidRPr="002413BF" w:rsidRDefault="002413BF" w:rsidP="00F0509A">
            <w:pPr>
              <w:spacing w:line="276" w:lineRule="auto"/>
              <w:ind w:firstLine="142"/>
              <w:rPr>
                <w:sz w:val="24"/>
                <w:szCs w:val="24"/>
              </w:rPr>
            </w:pPr>
            <w:r w:rsidRPr="002413BF">
              <w:rPr>
                <w:sz w:val="24"/>
                <w:szCs w:val="24"/>
              </w:rPr>
              <w:t>Гасанова Р.Х. «Развитие образной речи детей дошкольного возраста средствами художественной литературы»</w:t>
            </w:r>
          </w:p>
        </w:tc>
        <w:tc>
          <w:tcPr>
            <w:tcW w:w="2624" w:type="dxa"/>
          </w:tcPr>
          <w:p w:rsidR="002413BF" w:rsidRPr="002413BF" w:rsidRDefault="002413BF" w:rsidP="00F0509A">
            <w:pPr>
              <w:spacing w:line="276" w:lineRule="auto"/>
              <w:ind w:firstLine="142"/>
              <w:rPr>
                <w:sz w:val="24"/>
                <w:szCs w:val="24"/>
              </w:rPr>
            </w:pPr>
            <w:r w:rsidRPr="002413BF">
              <w:rPr>
                <w:sz w:val="24"/>
                <w:szCs w:val="24"/>
              </w:rPr>
              <w:t>Разделы «День башкирского языка»,  «Поэты Башкортостана детям».</w:t>
            </w:r>
          </w:p>
          <w:p w:rsidR="002413BF" w:rsidRPr="00346156" w:rsidRDefault="002413BF" w:rsidP="00F0509A">
            <w:pPr>
              <w:spacing w:line="276" w:lineRule="auto"/>
              <w:ind w:firstLine="142"/>
              <w:rPr>
                <w:i/>
                <w:sz w:val="24"/>
                <w:szCs w:val="24"/>
              </w:rPr>
            </w:pPr>
            <w:r w:rsidRPr="00346156">
              <w:rPr>
                <w:i/>
                <w:sz w:val="24"/>
                <w:szCs w:val="24"/>
              </w:rPr>
              <w:t>Цикл – 10 занятий.</w:t>
            </w:r>
          </w:p>
        </w:tc>
      </w:tr>
      <w:tr w:rsidR="002413BF" w:rsidRPr="002413BF" w:rsidTr="00C72A6E">
        <w:trPr>
          <w:jc w:val="center"/>
        </w:trPr>
        <w:tc>
          <w:tcPr>
            <w:tcW w:w="459" w:type="dxa"/>
            <w:vMerge/>
          </w:tcPr>
          <w:p w:rsidR="002413BF" w:rsidRPr="002413BF" w:rsidRDefault="002413BF" w:rsidP="00F0509A">
            <w:pPr>
              <w:spacing w:line="276" w:lineRule="auto"/>
              <w:ind w:firstLine="142"/>
              <w:rPr>
                <w:sz w:val="24"/>
                <w:szCs w:val="24"/>
              </w:rPr>
            </w:pPr>
          </w:p>
        </w:tc>
        <w:tc>
          <w:tcPr>
            <w:tcW w:w="2579" w:type="dxa"/>
            <w:vMerge/>
          </w:tcPr>
          <w:p w:rsidR="002413BF" w:rsidRPr="002413BF" w:rsidRDefault="002413BF" w:rsidP="00F0509A">
            <w:pPr>
              <w:spacing w:line="276" w:lineRule="auto"/>
              <w:ind w:firstLine="142"/>
              <w:rPr>
                <w:sz w:val="24"/>
                <w:szCs w:val="24"/>
              </w:rPr>
            </w:pPr>
          </w:p>
        </w:tc>
        <w:tc>
          <w:tcPr>
            <w:tcW w:w="2409" w:type="dxa"/>
          </w:tcPr>
          <w:p w:rsidR="002413BF" w:rsidRPr="002413BF" w:rsidRDefault="002413BF" w:rsidP="00346156">
            <w:pPr>
              <w:spacing w:line="276" w:lineRule="auto"/>
              <w:ind w:firstLine="142"/>
              <w:jc w:val="center"/>
              <w:rPr>
                <w:sz w:val="24"/>
                <w:szCs w:val="24"/>
              </w:rPr>
            </w:pPr>
            <w:r w:rsidRPr="002413BF">
              <w:rPr>
                <w:sz w:val="24"/>
                <w:szCs w:val="24"/>
              </w:rPr>
              <w:t>Художественно-эстетическое развитие</w:t>
            </w:r>
          </w:p>
        </w:tc>
        <w:tc>
          <w:tcPr>
            <w:tcW w:w="1976" w:type="dxa"/>
          </w:tcPr>
          <w:p w:rsidR="002413BF" w:rsidRPr="002413BF" w:rsidRDefault="002413BF" w:rsidP="00F0509A">
            <w:pPr>
              <w:spacing w:line="276" w:lineRule="auto"/>
              <w:ind w:firstLine="142"/>
              <w:rPr>
                <w:sz w:val="24"/>
                <w:szCs w:val="24"/>
              </w:rPr>
            </w:pPr>
            <w:r w:rsidRPr="002413BF">
              <w:rPr>
                <w:sz w:val="24"/>
                <w:szCs w:val="24"/>
              </w:rPr>
              <w:t>Швайко Г.С. Изобразительная деятельность в детском саду.</w:t>
            </w:r>
          </w:p>
          <w:p w:rsidR="002413BF" w:rsidRPr="002413BF" w:rsidRDefault="002413BF" w:rsidP="00F0509A">
            <w:pPr>
              <w:spacing w:line="276" w:lineRule="auto"/>
              <w:ind w:firstLine="142"/>
              <w:rPr>
                <w:sz w:val="24"/>
                <w:szCs w:val="24"/>
              </w:rPr>
            </w:pPr>
            <w:r w:rsidRPr="002413BF">
              <w:rPr>
                <w:color w:val="000000"/>
                <w:sz w:val="24"/>
                <w:szCs w:val="24"/>
              </w:rPr>
              <w:t>Колбина А.В. «Программа по декоративной деятельности детей дошкольного возраста»</w:t>
            </w:r>
          </w:p>
          <w:p w:rsidR="002413BF" w:rsidRPr="002413BF" w:rsidRDefault="002413BF" w:rsidP="00F0509A">
            <w:pPr>
              <w:spacing w:line="276" w:lineRule="auto"/>
              <w:ind w:firstLine="142"/>
              <w:rPr>
                <w:sz w:val="24"/>
                <w:szCs w:val="24"/>
              </w:rPr>
            </w:pPr>
          </w:p>
        </w:tc>
        <w:tc>
          <w:tcPr>
            <w:tcW w:w="2624" w:type="dxa"/>
          </w:tcPr>
          <w:p w:rsidR="002413BF" w:rsidRPr="002413BF" w:rsidRDefault="002413BF" w:rsidP="00F0509A">
            <w:pPr>
              <w:spacing w:line="276" w:lineRule="auto"/>
              <w:ind w:firstLine="142"/>
              <w:rPr>
                <w:sz w:val="24"/>
                <w:szCs w:val="24"/>
              </w:rPr>
            </w:pPr>
            <w:r w:rsidRPr="002413BF">
              <w:rPr>
                <w:sz w:val="24"/>
                <w:szCs w:val="24"/>
              </w:rPr>
              <w:t>Разделы «День национального костюма», «Предметы овальной и круглой формы», «Предметы квадратной и прямоугольной формы», «Природа», «Животные», «Зима, новогодняя елка», «Человек», «Вырезание кругов и составление из них предметов».</w:t>
            </w:r>
          </w:p>
          <w:p w:rsidR="002413BF" w:rsidRPr="00346156" w:rsidRDefault="002413BF" w:rsidP="00F0509A">
            <w:pPr>
              <w:spacing w:line="276" w:lineRule="auto"/>
              <w:ind w:firstLine="142"/>
              <w:rPr>
                <w:i/>
                <w:sz w:val="24"/>
                <w:szCs w:val="24"/>
              </w:rPr>
            </w:pPr>
            <w:r w:rsidRPr="00346156">
              <w:rPr>
                <w:i/>
                <w:sz w:val="24"/>
                <w:szCs w:val="24"/>
              </w:rPr>
              <w:t>Цикл – 20 занятий.</w:t>
            </w:r>
          </w:p>
        </w:tc>
      </w:tr>
      <w:tr w:rsidR="002413BF" w:rsidRPr="002413BF" w:rsidTr="00C72A6E">
        <w:trPr>
          <w:jc w:val="center"/>
        </w:trPr>
        <w:tc>
          <w:tcPr>
            <w:tcW w:w="459" w:type="dxa"/>
            <w:vMerge/>
          </w:tcPr>
          <w:p w:rsidR="002413BF" w:rsidRPr="002413BF" w:rsidRDefault="002413BF" w:rsidP="00F0509A">
            <w:pPr>
              <w:spacing w:line="276" w:lineRule="auto"/>
              <w:ind w:firstLine="142"/>
              <w:rPr>
                <w:sz w:val="24"/>
                <w:szCs w:val="24"/>
              </w:rPr>
            </w:pPr>
          </w:p>
        </w:tc>
        <w:tc>
          <w:tcPr>
            <w:tcW w:w="2579" w:type="dxa"/>
            <w:vMerge/>
          </w:tcPr>
          <w:p w:rsidR="002413BF" w:rsidRPr="002413BF" w:rsidRDefault="002413BF" w:rsidP="00F0509A">
            <w:pPr>
              <w:spacing w:line="276" w:lineRule="auto"/>
              <w:ind w:firstLine="142"/>
              <w:rPr>
                <w:sz w:val="24"/>
                <w:szCs w:val="24"/>
              </w:rPr>
            </w:pPr>
          </w:p>
        </w:tc>
        <w:tc>
          <w:tcPr>
            <w:tcW w:w="2409" w:type="dxa"/>
          </w:tcPr>
          <w:p w:rsidR="002413BF" w:rsidRPr="002413BF" w:rsidRDefault="002413BF" w:rsidP="00346156">
            <w:pPr>
              <w:spacing w:line="276" w:lineRule="auto"/>
              <w:ind w:firstLine="142"/>
              <w:jc w:val="center"/>
              <w:rPr>
                <w:sz w:val="24"/>
                <w:szCs w:val="24"/>
              </w:rPr>
            </w:pPr>
            <w:r w:rsidRPr="002413BF">
              <w:rPr>
                <w:sz w:val="24"/>
                <w:szCs w:val="24"/>
              </w:rPr>
              <w:t>Физическое развитие</w:t>
            </w:r>
          </w:p>
        </w:tc>
        <w:tc>
          <w:tcPr>
            <w:tcW w:w="1976" w:type="dxa"/>
          </w:tcPr>
          <w:p w:rsidR="002413BF" w:rsidRPr="002413BF" w:rsidRDefault="002413BF" w:rsidP="00F0509A">
            <w:pPr>
              <w:spacing w:line="276" w:lineRule="auto"/>
              <w:ind w:firstLine="142"/>
              <w:rPr>
                <w:sz w:val="24"/>
                <w:szCs w:val="24"/>
              </w:rPr>
            </w:pPr>
            <w:r w:rsidRPr="002413BF">
              <w:rPr>
                <w:sz w:val="24"/>
                <w:szCs w:val="24"/>
              </w:rPr>
              <w:t>Фомина Н.А., Зайцева Г.А. Сказочный театр физической культуры.</w:t>
            </w:r>
          </w:p>
        </w:tc>
        <w:tc>
          <w:tcPr>
            <w:tcW w:w="2624" w:type="dxa"/>
          </w:tcPr>
          <w:p w:rsidR="002413BF" w:rsidRPr="002413BF" w:rsidRDefault="002413BF" w:rsidP="00F0509A">
            <w:pPr>
              <w:spacing w:line="276" w:lineRule="auto"/>
              <w:ind w:firstLine="142"/>
              <w:rPr>
                <w:sz w:val="24"/>
                <w:szCs w:val="24"/>
              </w:rPr>
            </w:pPr>
            <w:r w:rsidRPr="002413BF">
              <w:rPr>
                <w:sz w:val="24"/>
                <w:szCs w:val="24"/>
              </w:rPr>
              <w:t>Сказки – занятия «Пластиковая ворона», «Кот Леопольд», «Колобок».</w:t>
            </w:r>
          </w:p>
          <w:p w:rsidR="002413BF" w:rsidRPr="00346156" w:rsidRDefault="002413BF" w:rsidP="00F0509A">
            <w:pPr>
              <w:spacing w:line="276" w:lineRule="auto"/>
              <w:ind w:firstLine="142"/>
              <w:rPr>
                <w:i/>
                <w:sz w:val="24"/>
                <w:szCs w:val="24"/>
              </w:rPr>
            </w:pPr>
            <w:r w:rsidRPr="00346156">
              <w:rPr>
                <w:i/>
                <w:sz w:val="24"/>
                <w:szCs w:val="24"/>
              </w:rPr>
              <w:t>Цикл – 30 занятий</w:t>
            </w:r>
          </w:p>
        </w:tc>
      </w:tr>
      <w:tr w:rsidR="002413BF" w:rsidRPr="002413BF" w:rsidTr="00C72A6E">
        <w:trPr>
          <w:jc w:val="center"/>
        </w:trPr>
        <w:tc>
          <w:tcPr>
            <w:tcW w:w="459" w:type="dxa"/>
            <w:vMerge w:val="restart"/>
          </w:tcPr>
          <w:p w:rsidR="002413BF" w:rsidRPr="002413BF" w:rsidRDefault="002413BF" w:rsidP="00F0509A">
            <w:pPr>
              <w:spacing w:line="276" w:lineRule="auto"/>
              <w:ind w:firstLine="142"/>
              <w:rPr>
                <w:sz w:val="24"/>
                <w:szCs w:val="24"/>
              </w:rPr>
            </w:pPr>
            <w:r w:rsidRPr="002413BF">
              <w:rPr>
                <w:sz w:val="24"/>
                <w:szCs w:val="24"/>
              </w:rPr>
              <w:t>4</w:t>
            </w:r>
          </w:p>
        </w:tc>
        <w:tc>
          <w:tcPr>
            <w:tcW w:w="2579" w:type="dxa"/>
            <w:vMerge w:val="restart"/>
          </w:tcPr>
          <w:p w:rsidR="002413BF" w:rsidRPr="002413BF" w:rsidRDefault="002413BF" w:rsidP="00346156">
            <w:pPr>
              <w:spacing w:line="276" w:lineRule="auto"/>
              <w:ind w:firstLine="142"/>
              <w:jc w:val="center"/>
              <w:rPr>
                <w:sz w:val="24"/>
                <w:szCs w:val="24"/>
              </w:rPr>
            </w:pPr>
            <w:r w:rsidRPr="002413BF">
              <w:rPr>
                <w:sz w:val="24"/>
                <w:szCs w:val="24"/>
              </w:rPr>
              <w:t>старшая</w:t>
            </w:r>
          </w:p>
          <w:p w:rsidR="002413BF" w:rsidRPr="002413BF" w:rsidRDefault="002413BF" w:rsidP="00346156">
            <w:pPr>
              <w:spacing w:line="276" w:lineRule="auto"/>
              <w:ind w:firstLine="142"/>
              <w:jc w:val="center"/>
              <w:rPr>
                <w:sz w:val="24"/>
                <w:szCs w:val="24"/>
              </w:rPr>
            </w:pPr>
            <w:r w:rsidRPr="002413BF">
              <w:rPr>
                <w:sz w:val="24"/>
                <w:szCs w:val="24"/>
              </w:rPr>
              <w:t>группа</w:t>
            </w:r>
          </w:p>
        </w:tc>
        <w:tc>
          <w:tcPr>
            <w:tcW w:w="2409" w:type="dxa"/>
          </w:tcPr>
          <w:p w:rsidR="002413BF" w:rsidRPr="002413BF" w:rsidRDefault="002413BF" w:rsidP="00F0509A">
            <w:pPr>
              <w:spacing w:line="276" w:lineRule="auto"/>
              <w:ind w:firstLine="142"/>
              <w:rPr>
                <w:sz w:val="24"/>
                <w:szCs w:val="24"/>
              </w:rPr>
            </w:pPr>
            <w:r w:rsidRPr="002413BF">
              <w:rPr>
                <w:sz w:val="24"/>
                <w:szCs w:val="24"/>
              </w:rPr>
              <w:t>«Социально-коммуникативное развитие»</w:t>
            </w:r>
          </w:p>
        </w:tc>
        <w:tc>
          <w:tcPr>
            <w:tcW w:w="1976" w:type="dxa"/>
          </w:tcPr>
          <w:p w:rsidR="002413BF" w:rsidRPr="002413BF" w:rsidRDefault="002413BF" w:rsidP="00F0509A">
            <w:pPr>
              <w:spacing w:line="276" w:lineRule="auto"/>
              <w:ind w:firstLine="142"/>
              <w:rPr>
                <w:sz w:val="24"/>
                <w:szCs w:val="24"/>
              </w:rPr>
            </w:pPr>
            <w:r w:rsidRPr="002413BF">
              <w:rPr>
                <w:sz w:val="24"/>
                <w:szCs w:val="24"/>
              </w:rPr>
              <w:t>Гасанова Р.Х. Я родину свою хочу познать.</w:t>
            </w:r>
          </w:p>
        </w:tc>
        <w:tc>
          <w:tcPr>
            <w:tcW w:w="2624" w:type="dxa"/>
          </w:tcPr>
          <w:p w:rsidR="002413BF" w:rsidRPr="002413BF" w:rsidRDefault="002413BF" w:rsidP="00F0509A">
            <w:pPr>
              <w:spacing w:line="276" w:lineRule="auto"/>
              <w:ind w:firstLine="142"/>
              <w:rPr>
                <w:sz w:val="24"/>
                <w:szCs w:val="24"/>
              </w:rPr>
            </w:pPr>
            <w:r w:rsidRPr="002413BF">
              <w:rPr>
                <w:sz w:val="24"/>
                <w:szCs w:val="24"/>
              </w:rPr>
              <w:t>Раздел «Скоро в школу: Мы можем творить, фантазировать».</w:t>
            </w:r>
          </w:p>
          <w:p w:rsidR="002413BF" w:rsidRPr="00346156" w:rsidRDefault="002413BF" w:rsidP="00F0509A">
            <w:pPr>
              <w:spacing w:line="276" w:lineRule="auto"/>
              <w:ind w:firstLine="142"/>
              <w:rPr>
                <w:i/>
                <w:sz w:val="24"/>
                <w:szCs w:val="24"/>
              </w:rPr>
            </w:pPr>
            <w:r w:rsidRPr="00346156">
              <w:rPr>
                <w:i/>
                <w:sz w:val="24"/>
                <w:szCs w:val="24"/>
              </w:rPr>
              <w:t>Цикл – 10 занятий</w:t>
            </w:r>
          </w:p>
        </w:tc>
      </w:tr>
      <w:tr w:rsidR="002413BF" w:rsidRPr="002413BF" w:rsidTr="00C72A6E">
        <w:trPr>
          <w:jc w:val="center"/>
        </w:trPr>
        <w:tc>
          <w:tcPr>
            <w:tcW w:w="459" w:type="dxa"/>
            <w:vMerge/>
          </w:tcPr>
          <w:p w:rsidR="002413BF" w:rsidRPr="002413BF" w:rsidRDefault="002413BF" w:rsidP="00F0509A">
            <w:pPr>
              <w:spacing w:line="276" w:lineRule="auto"/>
              <w:ind w:firstLine="142"/>
              <w:rPr>
                <w:sz w:val="24"/>
                <w:szCs w:val="24"/>
              </w:rPr>
            </w:pPr>
          </w:p>
        </w:tc>
        <w:tc>
          <w:tcPr>
            <w:tcW w:w="2579" w:type="dxa"/>
            <w:vMerge/>
          </w:tcPr>
          <w:p w:rsidR="002413BF" w:rsidRPr="002413BF" w:rsidRDefault="002413BF" w:rsidP="00F0509A">
            <w:pPr>
              <w:spacing w:line="276" w:lineRule="auto"/>
              <w:ind w:firstLine="142"/>
              <w:rPr>
                <w:sz w:val="24"/>
                <w:szCs w:val="24"/>
              </w:rPr>
            </w:pPr>
          </w:p>
        </w:tc>
        <w:tc>
          <w:tcPr>
            <w:tcW w:w="2409" w:type="dxa"/>
          </w:tcPr>
          <w:p w:rsidR="002413BF" w:rsidRPr="002413BF" w:rsidRDefault="002413BF" w:rsidP="00346156">
            <w:pPr>
              <w:spacing w:line="276" w:lineRule="auto"/>
              <w:ind w:firstLine="142"/>
              <w:jc w:val="center"/>
              <w:rPr>
                <w:sz w:val="24"/>
                <w:szCs w:val="24"/>
              </w:rPr>
            </w:pPr>
            <w:r w:rsidRPr="002413BF">
              <w:rPr>
                <w:sz w:val="24"/>
                <w:szCs w:val="24"/>
              </w:rPr>
              <w:t>«Познавательное развитие»</w:t>
            </w:r>
          </w:p>
        </w:tc>
        <w:tc>
          <w:tcPr>
            <w:tcW w:w="1976" w:type="dxa"/>
          </w:tcPr>
          <w:p w:rsidR="002413BF" w:rsidRPr="002413BF" w:rsidRDefault="002413BF" w:rsidP="00F0509A">
            <w:pPr>
              <w:spacing w:line="276" w:lineRule="auto"/>
              <w:ind w:firstLine="142"/>
              <w:rPr>
                <w:sz w:val="24"/>
                <w:szCs w:val="24"/>
              </w:rPr>
            </w:pPr>
            <w:r w:rsidRPr="002413BF">
              <w:rPr>
                <w:sz w:val="24"/>
                <w:szCs w:val="24"/>
              </w:rPr>
              <w:t>Волчкова В.Н., Степанова Н.В. Познавательное развитие дошкольников</w:t>
            </w:r>
          </w:p>
          <w:p w:rsidR="002413BF" w:rsidRPr="002413BF" w:rsidRDefault="002413BF" w:rsidP="00F0509A">
            <w:pPr>
              <w:spacing w:line="276" w:lineRule="auto"/>
              <w:ind w:firstLine="142"/>
              <w:rPr>
                <w:sz w:val="24"/>
                <w:szCs w:val="24"/>
              </w:rPr>
            </w:pPr>
            <w:r w:rsidRPr="002413BF">
              <w:rPr>
                <w:sz w:val="24"/>
                <w:szCs w:val="24"/>
              </w:rPr>
              <w:t>Марченко Л.И. «Комплексное развитие детей в процессе их общения с природой»</w:t>
            </w:r>
          </w:p>
        </w:tc>
        <w:tc>
          <w:tcPr>
            <w:tcW w:w="2624" w:type="dxa"/>
          </w:tcPr>
          <w:p w:rsidR="002413BF" w:rsidRPr="002413BF" w:rsidRDefault="002413BF" w:rsidP="00F0509A">
            <w:pPr>
              <w:spacing w:line="276" w:lineRule="auto"/>
              <w:ind w:firstLine="142"/>
              <w:rPr>
                <w:sz w:val="24"/>
                <w:szCs w:val="24"/>
              </w:rPr>
            </w:pPr>
            <w:r w:rsidRPr="002413BF">
              <w:rPr>
                <w:sz w:val="24"/>
                <w:szCs w:val="24"/>
              </w:rPr>
              <w:t>Разделы «Где мы живем?», «Береги себя сам».</w:t>
            </w:r>
          </w:p>
          <w:p w:rsidR="002413BF" w:rsidRPr="002413BF" w:rsidRDefault="002413BF" w:rsidP="00F0509A">
            <w:pPr>
              <w:spacing w:line="276" w:lineRule="auto"/>
              <w:ind w:firstLine="142"/>
              <w:rPr>
                <w:sz w:val="24"/>
                <w:szCs w:val="24"/>
              </w:rPr>
            </w:pPr>
            <w:r w:rsidRPr="00346156">
              <w:rPr>
                <w:i/>
                <w:sz w:val="24"/>
                <w:szCs w:val="24"/>
              </w:rPr>
              <w:t>Цикл – 13 занятий</w:t>
            </w:r>
            <w:r w:rsidRPr="002413BF">
              <w:rPr>
                <w:sz w:val="24"/>
                <w:szCs w:val="24"/>
              </w:rPr>
              <w:t>.</w:t>
            </w:r>
          </w:p>
        </w:tc>
      </w:tr>
      <w:tr w:rsidR="002413BF" w:rsidRPr="002413BF" w:rsidTr="00C72A6E">
        <w:trPr>
          <w:jc w:val="center"/>
        </w:trPr>
        <w:tc>
          <w:tcPr>
            <w:tcW w:w="459" w:type="dxa"/>
            <w:vMerge/>
          </w:tcPr>
          <w:p w:rsidR="002413BF" w:rsidRPr="002413BF" w:rsidRDefault="002413BF" w:rsidP="00F0509A">
            <w:pPr>
              <w:spacing w:line="276" w:lineRule="auto"/>
              <w:ind w:firstLine="142"/>
              <w:rPr>
                <w:sz w:val="24"/>
                <w:szCs w:val="24"/>
              </w:rPr>
            </w:pPr>
          </w:p>
        </w:tc>
        <w:tc>
          <w:tcPr>
            <w:tcW w:w="2579" w:type="dxa"/>
            <w:vMerge/>
          </w:tcPr>
          <w:p w:rsidR="002413BF" w:rsidRPr="002413BF" w:rsidRDefault="002413BF" w:rsidP="00F0509A">
            <w:pPr>
              <w:spacing w:line="276" w:lineRule="auto"/>
              <w:ind w:firstLine="142"/>
              <w:rPr>
                <w:sz w:val="24"/>
                <w:szCs w:val="24"/>
              </w:rPr>
            </w:pPr>
          </w:p>
        </w:tc>
        <w:tc>
          <w:tcPr>
            <w:tcW w:w="2409" w:type="dxa"/>
          </w:tcPr>
          <w:p w:rsidR="002413BF" w:rsidRPr="002413BF" w:rsidRDefault="002413BF" w:rsidP="00F0509A">
            <w:pPr>
              <w:spacing w:line="276" w:lineRule="auto"/>
              <w:ind w:firstLine="142"/>
              <w:rPr>
                <w:sz w:val="24"/>
                <w:szCs w:val="24"/>
              </w:rPr>
            </w:pPr>
            <w:r w:rsidRPr="002413BF">
              <w:rPr>
                <w:sz w:val="24"/>
                <w:szCs w:val="24"/>
              </w:rPr>
              <w:t>Речевое развитие</w:t>
            </w:r>
          </w:p>
        </w:tc>
        <w:tc>
          <w:tcPr>
            <w:tcW w:w="1976" w:type="dxa"/>
          </w:tcPr>
          <w:p w:rsidR="002413BF" w:rsidRPr="002413BF" w:rsidRDefault="002413BF" w:rsidP="00F0509A">
            <w:pPr>
              <w:spacing w:line="276" w:lineRule="auto"/>
              <w:ind w:firstLine="142"/>
              <w:rPr>
                <w:sz w:val="24"/>
                <w:szCs w:val="24"/>
              </w:rPr>
            </w:pPr>
            <w:r w:rsidRPr="002413BF">
              <w:rPr>
                <w:sz w:val="24"/>
                <w:szCs w:val="24"/>
              </w:rPr>
              <w:t>Гасанова Р.Х. «Развитие образной речи детей дошкольного возраста средствами художественной литературы»</w:t>
            </w:r>
          </w:p>
        </w:tc>
        <w:tc>
          <w:tcPr>
            <w:tcW w:w="2624" w:type="dxa"/>
          </w:tcPr>
          <w:p w:rsidR="002413BF" w:rsidRPr="002413BF" w:rsidRDefault="002413BF" w:rsidP="00F0509A">
            <w:pPr>
              <w:spacing w:line="276" w:lineRule="auto"/>
              <w:ind w:firstLine="142"/>
              <w:rPr>
                <w:sz w:val="24"/>
                <w:szCs w:val="24"/>
              </w:rPr>
            </w:pPr>
            <w:r w:rsidRPr="002413BF">
              <w:rPr>
                <w:sz w:val="24"/>
                <w:szCs w:val="24"/>
              </w:rPr>
              <w:t>Разделы «День башкирского языка», «В мире сказок».</w:t>
            </w:r>
          </w:p>
          <w:p w:rsidR="002413BF" w:rsidRPr="00346156" w:rsidRDefault="002413BF" w:rsidP="00F0509A">
            <w:pPr>
              <w:spacing w:line="276" w:lineRule="auto"/>
              <w:ind w:firstLine="142"/>
              <w:rPr>
                <w:i/>
                <w:sz w:val="24"/>
                <w:szCs w:val="24"/>
              </w:rPr>
            </w:pPr>
            <w:r w:rsidRPr="00346156">
              <w:rPr>
                <w:i/>
                <w:sz w:val="24"/>
                <w:szCs w:val="24"/>
              </w:rPr>
              <w:t>Цикл – 18 занятий.</w:t>
            </w:r>
          </w:p>
        </w:tc>
      </w:tr>
      <w:tr w:rsidR="002413BF" w:rsidRPr="002413BF" w:rsidTr="00C72A6E">
        <w:trPr>
          <w:jc w:val="center"/>
        </w:trPr>
        <w:tc>
          <w:tcPr>
            <w:tcW w:w="459" w:type="dxa"/>
            <w:vMerge/>
          </w:tcPr>
          <w:p w:rsidR="002413BF" w:rsidRPr="002413BF" w:rsidRDefault="002413BF" w:rsidP="00F0509A">
            <w:pPr>
              <w:spacing w:line="276" w:lineRule="auto"/>
              <w:ind w:firstLine="142"/>
              <w:rPr>
                <w:sz w:val="24"/>
                <w:szCs w:val="24"/>
              </w:rPr>
            </w:pPr>
          </w:p>
        </w:tc>
        <w:tc>
          <w:tcPr>
            <w:tcW w:w="2579" w:type="dxa"/>
            <w:vMerge/>
          </w:tcPr>
          <w:p w:rsidR="002413BF" w:rsidRPr="002413BF" w:rsidRDefault="002413BF" w:rsidP="00F0509A">
            <w:pPr>
              <w:spacing w:line="276" w:lineRule="auto"/>
              <w:ind w:firstLine="142"/>
              <w:rPr>
                <w:sz w:val="24"/>
                <w:szCs w:val="24"/>
              </w:rPr>
            </w:pPr>
          </w:p>
        </w:tc>
        <w:tc>
          <w:tcPr>
            <w:tcW w:w="2409" w:type="dxa"/>
          </w:tcPr>
          <w:p w:rsidR="002413BF" w:rsidRPr="002413BF" w:rsidRDefault="002413BF" w:rsidP="00346156">
            <w:pPr>
              <w:spacing w:line="276" w:lineRule="auto"/>
              <w:ind w:firstLine="142"/>
              <w:jc w:val="center"/>
              <w:rPr>
                <w:sz w:val="24"/>
                <w:szCs w:val="24"/>
              </w:rPr>
            </w:pPr>
            <w:r w:rsidRPr="002413BF">
              <w:rPr>
                <w:sz w:val="24"/>
                <w:szCs w:val="24"/>
              </w:rPr>
              <w:t>Художественно-эстетическое развитие</w:t>
            </w:r>
          </w:p>
        </w:tc>
        <w:tc>
          <w:tcPr>
            <w:tcW w:w="1976" w:type="dxa"/>
          </w:tcPr>
          <w:p w:rsidR="002413BF" w:rsidRPr="002413BF" w:rsidRDefault="002413BF" w:rsidP="00F0509A">
            <w:pPr>
              <w:spacing w:line="276" w:lineRule="auto"/>
              <w:ind w:firstLine="142"/>
              <w:rPr>
                <w:sz w:val="24"/>
                <w:szCs w:val="24"/>
              </w:rPr>
            </w:pPr>
            <w:r w:rsidRPr="002413BF">
              <w:rPr>
                <w:sz w:val="24"/>
                <w:szCs w:val="24"/>
              </w:rPr>
              <w:t>Швайко Г.С. Изобразительная деятельность в детском саду.</w:t>
            </w:r>
          </w:p>
          <w:p w:rsidR="002413BF" w:rsidRPr="002413BF" w:rsidRDefault="002413BF" w:rsidP="00F0509A">
            <w:pPr>
              <w:spacing w:line="276" w:lineRule="auto"/>
              <w:ind w:firstLine="142"/>
              <w:rPr>
                <w:sz w:val="24"/>
                <w:szCs w:val="24"/>
              </w:rPr>
            </w:pPr>
            <w:r w:rsidRPr="002413BF">
              <w:rPr>
                <w:color w:val="000000"/>
                <w:sz w:val="24"/>
                <w:szCs w:val="24"/>
              </w:rPr>
              <w:t>Колбина А.В. «Программа по декоративной деятельности детей дошкольного возраста»</w:t>
            </w:r>
          </w:p>
        </w:tc>
        <w:tc>
          <w:tcPr>
            <w:tcW w:w="2624" w:type="dxa"/>
          </w:tcPr>
          <w:p w:rsidR="002413BF" w:rsidRPr="002413BF" w:rsidRDefault="002413BF" w:rsidP="00F0509A">
            <w:pPr>
              <w:spacing w:line="276" w:lineRule="auto"/>
              <w:ind w:firstLine="142"/>
              <w:rPr>
                <w:sz w:val="24"/>
                <w:szCs w:val="24"/>
              </w:rPr>
            </w:pPr>
            <w:r w:rsidRPr="002413BF">
              <w:rPr>
                <w:sz w:val="24"/>
                <w:szCs w:val="24"/>
              </w:rPr>
              <w:t>Разделы «День национального костюма», «Осенняя природа», «Декоративное рисование по мотивам дымковской росписи», «Декоративное рисование по мотивам городецкой росписи».</w:t>
            </w:r>
          </w:p>
          <w:p w:rsidR="002413BF" w:rsidRPr="00346156" w:rsidRDefault="002413BF" w:rsidP="00F0509A">
            <w:pPr>
              <w:spacing w:line="276" w:lineRule="auto"/>
              <w:ind w:firstLine="142"/>
              <w:rPr>
                <w:i/>
                <w:sz w:val="24"/>
                <w:szCs w:val="24"/>
              </w:rPr>
            </w:pPr>
            <w:r w:rsidRPr="00346156">
              <w:rPr>
                <w:i/>
                <w:sz w:val="24"/>
                <w:szCs w:val="24"/>
              </w:rPr>
              <w:t>Цикл – 20 занятий.</w:t>
            </w:r>
          </w:p>
        </w:tc>
      </w:tr>
      <w:tr w:rsidR="002413BF" w:rsidRPr="002413BF" w:rsidTr="00C72A6E">
        <w:trPr>
          <w:jc w:val="center"/>
        </w:trPr>
        <w:tc>
          <w:tcPr>
            <w:tcW w:w="459" w:type="dxa"/>
            <w:vMerge/>
          </w:tcPr>
          <w:p w:rsidR="002413BF" w:rsidRPr="002413BF" w:rsidRDefault="002413BF" w:rsidP="00F0509A">
            <w:pPr>
              <w:spacing w:line="276" w:lineRule="auto"/>
              <w:ind w:firstLine="142"/>
              <w:rPr>
                <w:sz w:val="24"/>
                <w:szCs w:val="24"/>
              </w:rPr>
            </w:pPr>
          </w:p>
        </w:tc>
        <w:tc>
          <w:tcPr>
            <w:tcW w:w="2579" w:type="dxa"/>
            <w:vMerge/>
          </w:tcPr>
          <w:p w:rsidR="002413BF" w:rsidRPr="002413BF" w:rsidRDefault="002413BF" w:rsidP="00F0509A">
            <w:pPr>
              <w:spacing w:line="276" w:lineRule="auto"/>
              <w:ind w:firstLine="142"/>
              <w:rPr>
                <w:sz w:val="24"/>
                <w:szCs w:val="24"/>
              </w:rPr>
            </w:pPr>
          </w:p>
        </w:tc>
        <w:tc>
          <w:tcPr>
            <w:tcW w:w="2409" w:type="dxa"/>
          </w:tcPr>
          <w:p w:rsidR="002413BF" w:rsidRPr="002413BF" w:rsidRDefault="002413BF" w:rsidP="00FE028A">
            <w:pPr>
              <w:spacing w:line="276" w:lineRule="auto"/>
              <w:ind w:firstLine="142"/>
              <w:jc w:val="center"/>
              <w:rPr>
                <w:sz w:val="24"/>
                <w:szCs w:val="24"/>
              </w:rPr>
            </w:pPr>
            <w:r w:rsidRPr="002413BF">
              <w:rPr>
                <w:sz w:val="24"/>
                <w:szCs w:val="24"/>
              </w:rPr>
              <w:t>Физическое развитие</w:t>
            </w:r>
          </w:p>
        </w:tc>
        <w:tc>
          <w:tcPr>
            <w:tcW w:w="1976" w:type="dxa"/>
          </w:tcPr>
          <w:p w:rsidR="002413BF" w:rsidRPr="002413BF" w:rsidRDefault="002413BF" w:rsidP="00F0509A">
            <w:pPr>
              <w:spacing w:line="276" w:lineRule="auto"/>
              <w:ind w:firstLine="142"/>
              <w:rPr>
                <w:sz w:val="24"/>
                <w:szCs w:val="24"/>
              </w:rPr>
            </w:pPr>
            <w:r w:rsidRPr="002413BF">
              <w:rPr>
                <w:sz w:val="24"/>
                <w:szCs w:val="24"/>
              </w:rPr>
              <w:t>Фомина Н.А., Зайцева Г.А. Сказочный театр физической культуры.</w:t>
            </w:r>
          </w:p>
        </w:tc>
        <w:tc>
          <w:tcPr>
            <w:tcW w:w="2624" w:type="dxa"/>
          </w:tcPr>
          <w:p w:rsidR="002413BF" w:rsidRPr="002413BF" w:rsidRDefault="002413BF" w:rsidP="00F0509A">
            <w:pPr>
              <w:spacing w:line="276" w:lineRule="auto"/>
              <w:ind w:firstLine="142"/>
              <w:rPr>
                <w:sz w:val="24"/>
                <w:szCs w:val="24"/>
              </w:rPr>
            </w:pPr>
            <w:r w:rsidRPr="002413BF">
              <w:rPr>
                <w:sz w:val="24"/>
                <w:szCs w:val="24"/>
              </w:rPr>
              <w:t>Сказки – занятия «Бременские музыканты», «По следам Бременских музыкантов», «Снежная королева».</w:t>
            </w:r>
          </w:p>
          <w:p w:rsidR="002413BF" w:rsidRPr="00FE028A" w:rsidRDefault="002413BF" w:rsidP="00F0509A">
            <w:pPr>
              <w:spacing w:line="276" w:lineRule="auto"/>
              <w:ind w:firstLine="142"/>
              <w:rPr>
                <w:i/>
                <w:sz w:val="24"/>
                <w:szCs w:val="24"/>
              </w:rPr>
            </w:pPr>
            <w:r w:rsidRPr="00FE028A">
              <w:rPr>
                <w:i/>
                <w:sz w:val="24"/>
                <w:szCs w:val="24"/>
              </w:rPr>
              <w:t>Цикл – 30 занятий</w:t>
            </w:r>
          </w:p>
        </w:tc>
      </w:tr>
      <w:tr w:rsidR="002413BF" w:rsidRPr="002413BF" w:rsidTr="00C72A6E">
        <w:trPr>
          <w:jc w:val="center"/>
        </w:trPr>
        <w:tc>
          <w:tcPr>
            <w:tcW w:w="459" w:type="dxa"/>
            <w:vMerge w:val="restart"/>
          </w:tcPr>
          <w:p w:rsidR="002413BF" w:rsidRPr="002413BF" w:rsidRDefault="002413BF" w:rsidP="00F0509A">
            <w:pPr>
              <w:spacing w:line="276" w:lineRule="auto"/>
              <w:ind w:firstLine="142"/>
              <w:rPr>
                <w:sz w:val="24"/>
                <w:szCs w:val="24"/>
              </w:rPr>
            </w:pPr>
            <w:r w:rsidRPr="002413BF">
              <w:rPr>
                <w:sz w:val="24"/>
                <w:szCs w:val="24"/>
              </w:rPr>
              <w:t>5</w:t>
            </w:r>
          </w:p>
        </w:tc>
        <w:tc>
          <w:tcPr>
            <w:tcW w:w="2579" w:type="dxa"/>
            <w:vMerge w:val="restart"/>
          </w:tcPr>
          <w:p w:rsidR="002413BF" w:rsidRPr="002413BF" w:rsidRDefault="002413BF" w:rsidP="00F0509A">
            <w:pPr>
              <w:spacing w:line="276" w:lineRule="auto"/>
              <w:ind w:firstLine="142"/>
              <w:rPr>
                <w:sz w:val="24"/>
                <w:szCs w:val="24"/>
              </w:rPr>
            </w:pPr>
            <w:r w:rsidRPr="002413BF">
              <w:rPr>
                <w:sz w:val="24"/>
                <w:szCs w:val="24"/>
              </w:rPr>
              <w:t>Подготовите</w:t>
            </w:r>
          </w:p>
          <w:p w:rsidR="002413BF" w:rsidRPr="002413BF" w:rsidRDefault="002413BF" w:rsidP="00F0509A">
            <w:pPr>
              <w:spacing w:line="276" w:lineRule="auto"/>
              <w:ind w:firstLine="142"/>
              <w:rPr>
                <w:sz w:val="24"/>
                <w:szCs w:val="24"/>
              </w:rPr>
            </w:pPr>
            <w:r w:rsidRPr="002413BF">
              <w:rPr>
                <w:sz w:val="24"/>
                <w:szCs w:val="24"/>
              </w:rPr>
              <w:t>льная к школе</w:t>
            </w:r>
          </w:p>
        </w:tc>
        <w:tc>
          <w:tcPr>
            <w:tcW w:w="2409" w:type="dxa"/>
          </w:tcPr>
          <w:p w:rsidR="002413BF" w:rsidRPr="002413BF" w:rsidRDefault="002413BF" w:rsidP="00FE028A">
            <w:pPr>
              <w:spacing w:line="276" w:lineRule="auto"/>
              <w:ind w:firstLine="142"/>
              <w:jc w:val="center"/>
              <w:rPr>
                <w:sz w:val="24"/>
                <w:szCs w:val="24"/>
              </w:rPr>
            </w:pPr>
            <w:r w:rsidRPr="002413BF">
              <w:rPr>
                <w:sz w:val="24"/>
                <w:szCs w:val="24"/>
              </w:rPr>
              <w:t>«Социально-коммуникативное развитие»</w:t>
            </w:r>
          </w:p>
        </w:tc>
        <w:tc>
          <w:tcPr>
            <w:tcW w:w="1976" w:type="dxa"/>
          </w:tcPr>
          <w:p w:rsidR="002413BF" w:rsidRPr="002413BF" w:rsidRDefault="002413BF" w:rsidP="00F0509A">
            <w:pPr>
              <w:spacing w:line="276" w:lineRule="auto"/>
              <w:ind w:firstLine="142"/>
              <w:rPr>
                <w:sz w:val="24"/>
                <w:szCs w:val="24"/>
              </w:rPr>
            </w:pPr>
            <w:r w:rsidRPr="002413BF">
              <w:rPr>
                <w:sz w:val="24"/>
                <w:szCs w:val="24"/>
              </w:rPr>
              <w:t>Гасанова Р.Х. Я родину свою хочу познать.</w:t>
            </w:r>
          </w:p>
        </w:tc>
        <w:tc>
          <w:tcPr>
            <w:tcW w:w="2624" w:type="dxa"/>
          </w:tcPr>
          <w:p w:rsidR="002413BF" w:rsidRPr="002413BF" w:rsidRDefault="002413BF" w:rsidP="00F0509A">
            <w:pPr>
              <w:spacing w:line="276" w:lineRule="auto"/>
              <w:ind w:firstLine="142"/>
              <w:rPr>
                <w:sz w:val="24"/>
                <w:szCs w:val="24"/>
              </w:rPr>
            </w:pPr>
            <w:r w:rsidRPr="002413BF">
              <w:rPr>
                <w:sz w:val="24"/>
                <w:szCs w:val="24"/>
              </w:rPr>
              <w:t>Раздел «Скоро в школу: Мы можем творить, фантазировать».</w:t>
            </w:r>
          </w:p>
          <w:p w:rsidR="002413BF" w:rsidRPr="00FE028A" w:rsidRDefault="002413BF" w:rsidP="00F0509A">
            <w:pPr>
              <w:spacing w:line="276" w:lineRule="auto"/>
              <w:ind w:firstLine="142"/>
              <w:rPr>
                <w:i/>
                <w:sz w:val="24"/>
                <w:szCs w:val="24"/>
              </w:rPr>
            </w:pPr>
            <w:r w:rsidRPr="00FE028A">
              <w:rPr>
                <w:i/>
                <w:sz w:val="24"/>
                <w:szCs w:val="24"/>
              </w:rPr>
              <w:t>Цикл – 10 занятий</w:t>
            </w:r>
          </w:p>
        </w:tc>
      </w:tr>
      <w:tr w:rsidR="002413BF" w:rsidRPr="002413BF" w:rsidTr="00C72A6E">
        <w:trPr>
          <w:jc w:val="center"/>
        </w:trPr>
        <w:tc>
          <w:tcPr>
            <w:tcW w:w="459" w:type="dxa"/>
            <w:vMerge/>
          </w:tcPr>
          <w:p w:rsidR="002413BF" w:rsidRPr="002413BF" w:rsidRDefault="002413BF" w:rsidP="00F0509A">
            <w:pPr>
              <w:spacing w:line="276" w:lineRule="auto"/>
              <w:ind w:firstLine="142"/>
              <w:rPr>
                <w:sz w:val="24"/>
                <w:szCs w:val="24"/>
              </w:rPr>
            </w:pPr>
          </w:p>
        </w:tc>
        <w:tc>
          <w:tcPr>
            <w:tcW w:w="2579" w:type="dxa"/>
            <w:vMerge/>
          </w:tcPr>
          <w:p w:rsidR="002413BF" w:rsidRPr="002413BF" w:rsidRDefault="002413BF" w:rsidP="00F0509A">
            <w:pPr>
              <w:spacing w:line="276" w:lineRule="auto"/>
              <w:ind w:firstLine="142"/>
              <w:rPr>
                <w:sz w:val="24"/>
                <w:szCs w:val="24"/>
              </w:rPr>
            </w:pPr>
          </w:p>
        </w:tc>
        <w:tc>
          <w:tcPr>
            <w:tcW w:w="2409" w:type="dxa"/>
          </w:tcPr>
          <w:p w:rsidR="002413BF" w:rsidRPr="002413BF" w:rsidRDefault="002413BF" w:rsidP="00FE028A">
            <w:pPr>
              <w:spacing w:line="276" w:lineRule="auto"/>
              <w:ind w:firstLine="142"/>
              <w:jc w:val="center"/>
              <w:rPr>
                <w:sz w:val="24"/>
                <w:szCs w:val="24"/>
              </w:rPr>
            </w:pPr>
            <w:r w:rsidRPr="002413BF">
              <w:rPr>
                <w:sz w:val="24"/>
                <w:szCs w:val="24"/>
              </w:rPr>
              <w:t>«Познавательное развитие»</w:t>
            </w:r>
          </w:p>
        </w:tc>
        <w:tc>
          <w:tcPr>
            <w:tcW w:w="1976" w:type="dxa"/>
          </w:tcPr>
          <w:p w:rsidR="002413BF" w:rsidRPr="002413BF" w:rsidRDefault="002413BF" w:rsidP="00F0509A">
            <w:pPr>
              <w:spacing w:line="276" w:lineRule="auto"/>
              <w:ind w:firstLine="142"/>
              <w:rPr>
                <w:sz w:val="24"/>
                <w:szCs w:val="24"/>
              </w:rPr>
            </w:pPr>
            <w:r w:rsidRPr="002413BF">
              <w:rPr>
                <w:sz w:val="24"/>
                <w:szCs w:val="24"/>
              </w:rPr>
              <w:t>Волчкова В.Н., Степанова Н.В. Познавательное развитие дошкольников</w:t>
            </w:r>
          </w:p>
          <w:p w:rsidR="002413BF" w:rsidRPr="002413BF" w:rsidRDefault="002413BF" w:rsidP="00F0509A">
            <w:pPr>
              <w:spacing w:line="276" w:lineRule="auto"/>
              <w:ind w:firstLine="142"/>
              <w:rPr>
                <w:sz w:val="24"/>
                <w:szCs w:val="24"/>
              </w:rPr>
            </w:pPr>
          </w:p>
          <w:p w:rsidR="002413BF" w:rsidRPr="002413BF" w:rsidRDefault="002413BF" w:rsidP="00F0509A">
            <w:pPr>
              <w:spacing w:line="276" w:lineRule="auto"/>
              <w:ind w:firstLine="142"/>
              <w:rPr>
                <w:sz w:val="24"/>
                <w:szCs w:val="24"/>
              </w:rPr>
            </w:pPr>
            <w:r w:rsidRPr="002413BF">
              <w:rPr>
                <w:sz w:val="24"/>
                <w:szCs w:val="24"/>
              </w:rPr>
              <w:t>Марченко Л.И. «Комплексное развитие детей в процессе их общения с природой»</w:t>
            </w:r>
          </w:p>
        </w:tc>
        <w:tc>
          <w:tcPr>
            <w:tcW w:w="2624" w:type="dxa"/>
          </w:tcPr>
          <w:p w:rsidR="002413BF" w:rsidRPr="002413BF" w:rsidRDefault="002413BF" w:rsidP="00F0509A">
            <w:pPr>
              <w:spacing w:line="276" w:lineRule="auto"/>
              <w:ind w:firstLine="142"/>
              <w:rPr>
                <w:sz w:val="24"/>
                <w:szCs w:val="24"/>
              </w:rPr>
            </w:pPr>
            <w:r w:rsidRPr="002413BF">
              <w:rPr>
                <w:sz w:val="24"/>
                <w:szCs w:val="24"/>
              </w:rPr>
              <w:t>Разделы «Приобщение к народным истокам», «Общение и культура поведения», «Познай мир».</w:t>
            </w:r>
          </w:p>
          <w:p w:rsidR="002413BF" w:rsidRPr="00FE028A" w:rsidRDefault="002413BF" w:rsidP="00F0509A">
            <w:pPr>
              <w:spacing w:line="276" w:lineRule="auto"/>
              <w:ind w:firstLine="142"/>
              <w:rPr>
                <w:i/>
                <w:sz w:val="24"/>
                <w:szCs w:val="24"/>
              </w:rPr>
            </w:pPr>
            <w:r w:rsidRPr="00FE028A">
              <w:rPr>
                <w:i/>
                <w:sz w:val="24"/>
                <w:szCs w:val="24"/>
              </w:rPr>
              <w:t>Цикл – 20 занятий.</w:t>
            </w:r>
          </w:p>
        </w:tc>
      </w:tr>
      <w:tr w:rsidR="002413BF" w:rsidRPr="002413BF" w:rsidTr="00C72A6E">
        <w:trPr>
          <w:jc w:val="center"/>
        </w:trPr>
        <w:tc>
          <w:tcPr>
            <w:tcW w:w="459" w:type="dxa"/>
            <w:vMerge/>
          </w:tcPr>
          <w:p w:rsidR="002413BF" w:rsidRPr="002413BF" w:rsidRDefault="002413BF" w:rsidP="00F0509A">
            <w:pPr>
              <w:spacing w:line="276" w:lineRule="auto"/>
              <w:ind w:firstLine="142"/>
              <w:rPr>
                <w:sz w:val="24"/>
                <w:szCs w:val="24"/>
              </w:rPr>
            </w:pPr>
          </w:p>
        </w:tc>
        <w:tc>
          <w:tcPr>
            <w:tcW w:w="2579" w:type="dxa"/>
            <w:vMerge/>
          </w:tcPr>
          <w:p w:rsidR="002413BF" w:rsidRPr="002413BF" w:rsidRDefault="002413BF" w:rsidP="00F0509A">
            <w:pPr>
              <w:spacing w:line="276" w:lineRule="auto"/>
              <w:ind w:firstLine="142"/>
              <w:rPr>
                <w:sz w:val="24"/>
                <w:szCs w:val="24"/>
              </w:rPr>
            </w:pPr>
          </w:p>
        </w:tc>
        <w:tc>
          <w:tcPr>
            <w:tcW w:w="2409" w:type="dxa"/>
          </w:tcPr>
          <w:p w:rsidR="002413BF" w:rsidRPr="002413BF" w:rsidRDefault="002413BF" w:rsidP="00F0509A">
            <w:pPr>
              <w:spacing w:line="276" w:lineRule="auto"/>
              <w:ind w:firstLine="142"/>
              <w:rPr>
                <w:sz w:val="24"/>
                <w:szCs w:val="24"/>
              </w:rPr>
            </w:pPr>
            <w:r w:rsidRPr="002413BF">
              <w:rPr>
                <w:sz w:val="24"/>
                <w:szCs w:val="24"/>
              </w:rPr>
              <w:t>Речевое развитие</w:t>
            </w:r>
          </w:p>
        </w:tc>
        <w:tc>
          <w:tcPr>
            <w:tcW w:w="1976" w:type="dxa"/>
          </w:tcPr>
          <w:p w:rsidR="002413BF" w:rsidRPr="002413BF" w:rsidRDefault="002413BF" w:rsidP="00F0509A">
            <w:pPr>
              <w:spacing w:line="276" w:lineRule="auto"/>
              <w:ind w:firstLine="142"/>
              <w:rPr>
                <w:sz w:val="24"/>
                <w:szCs w:val="24"/>
              </w:rPr>
            </w:pPr>
            <w:r w:rsidRPr="002413BF">
              <w:rPr>
                <w:sz w:val="24"/>
                <w:szCs w:val="24"/>
              </w:rPr>
              <w:t>Гасанова Р.Х. «Развитие образной речи детей дошкольного возраста средствами художественной литературы»</w:t>
            </w:r>
          </w:p>
        </w:tc>
        <w:tc>
          <w:tcPr>
            <w:tcW w:w="2624" w:type="dxa"/>
          </w:tcPr>
          <w:p w:rsidR="002413BF" w:rsidRPr="002413BF" w:rsidRDefault="002413BF" w:rsidP="00F0509A">
            <w:pPr>
              <w:spacing w:line="276" w:lineRule="auto"/>
              <w:ind w:firstLine="142"/>
              <w:rPr>
                <w:sz w:val="24"/>
                <w:szCs w:val="24"/>
              </w:rPr>
            </w:pPr>
            <w:r w:rsidRPr="002413BF">
              <w:rPr>
                <w:sz w:val="24"/>
                <w:szCs w:val="24"/>
              </w:rPr>
              <w:t>Разделы «День башкирского языка», «День национального костюма», «Я сказочник»</w:t>
            </w:r>
          </w:p>
          <w:p w:rsidR="002413BF" w:rsidRPr="00FE028A" w:rsidRDefault="002413BF" w:rsidP="00F0509A">
            <w:pPr>
              <w:spacing w:line="276" w:lineRule="auto"/>
              <w:ind w:firstLine="142"/>
              <w:rPr>
                <w:i/>
                <w:sz w:val="24"/>
                <w:szCs w:val="24"/>
              </w:rPr>
            </w:pPr>
            <w:r w:rsidRPr="00FE028A">
              <w:rPr>
                <w:i/>
                <w:sz w:val="24"/>
                <w:szCs w:val="24"/>
              </w:rPr>
              <w:t>Цикл – 18 занятий.</w:t>
            </w:r>
          </w:p>
        </w:tc>
      </w:tr>
      <w:tr w:rsidR="002413BF" w:rsidRPr="002413BF" w:rsidTr="00C72A6E">
        <w:trPr>
          <w:jc w:val="center"/>
        </w:trPr>
        <w:tc>
          <w:tcPr>
            <w:tcW w:w="459" w:type="dxa"/>
            <w:vMerge/>
          </w:tcPr>
          <w:p w:rsidR="002413BF" w:rsidRPr="002413BF" w:rsidRDefault="002413BF" w:rsidP="00F0509A">
            <w:pPr>
              <w:spacing w:line="276" w:lineRule="auto"/>
              <w:ind w:firstLine="142"/>
              <w:rPr>
                <w:sz w:val="24"/>
                <w:szCs w:val="24"/>
              </w:rPr>
            </w:pPr>
          </w:p>
        </w:tc>
        <w:tc>
          <w:tcPr>
            <w:tcW w:w="2579" w:type="dxa"/>
            <w:vMerge/>
          </w:tcPr>
          <w:p w:rsidR="002413BF" w:rsidRPr="002413BF" w:rsidRDefault="002413BF" w:rsidP="00F0509A">
            <w:pPr>
              <w:spacing w:line="276" w:lineRule="auto"/>
              <w:ind w:firstLine="142"/>
              <w:rPr>
                <w:sz w:val="24"/>
                <w:szCs w:val="24"/>
              </w:rPr>
            </w:pPr>
          </w:p>
        </w:tc>
        <w:tc>
          <w:tcPr>
            <w:tcW w:w="2409" w:type="dxa"/>
          </w:tcPr>
          <w:p w:rsidR="002413BF" w:rsidRPr="002413BF" w:rsidRDefault="002413BF" w:rsidP="00FE028A">
            <w:pPr>
              <w:spacing w:line="276" w:lineRule="auto"/>
              <w:ind w:firstLine="142"/>
              <w:jc w:val="center"/>
              <w:rPr>
                <w:sz w:val="24"/>
                <w:szCs w:val="24"/>
              </w:rPr>
            </w:pPr>
            <w:r w:rsidRPr="002413BF">
              <w:rPr>
                <w:sz w:val="24"/>
                <w:szCs w:val="24"/>
              </w:rPr>
              <w:t>Художественно-эстетическое развитие</w:t>
            </w:r>
          </w:p>
        </w:tc>
        <w:tc>
          <w:tcPr>
            <w:tcW w:w="1976" w:type="dxa"/>
          </w:tcPr>
          <w:p w:rsidR="002413BF" w:rsidRPr="002413BF" w:rsidRDefault="002413BF" w:rsidP="00F0509A">
            <w:pPr>
              <w:spacing w:line="276" w:lineRule="auto"/>
              <w:ind w:firstLine="142"/>
              <w:rPr>
                <w:sz w:val="24"/>
                <w:szCs w:val="24"/>
              </w:rPr>
            </w:pPr>
            <w:r w:rsidRPr="002413BF">
              <w:rPr>
                <w:sz w:val="24"/>
                <w:szCs w:val="24"/>
              </w:rPr>
              <w:t>Швайко Г.С. Изобразительная деятельность в детском саду.</w:t>
            </w:r>
          </w:p>
          <w:p w:rsidR="002413BF" w:rsidRPr="002413BF" w:rsidRDefault="002413BF" w:rsidP="00F0509A">
            <w:pPr>
              <w:spacing w:line="276" w:lineRule="auto"/>
              <w:ind w:firstLine="142"/>
              <w:rPr>
                <w:sz w:val="24"/>
                <w:szCs w:val="24"/>
              </w:rPr>
            </w:pPr>
            <w:r w:rsidRPr="002413BF">
              <w:rPr>
                <w:color w:val="000000"/>
                <w:sz w:val="24"/>
                <w:szCs w:val="24"/>
              </w:rPr>
              <w:t>Колбина А.В. «Программа по декоративной деятельности детей дошкольного возраста»</w:t>
            </w:r>
          </w:p>
        </w:tc>
        <w:tc>
          <w:tcPr>
            <w:tcW w:w="2624" w:type="dxa"/>
          </w:tcPr>
          <w:p w:rsidR="002413BF" w:rsidRPr="002413BF" w:rsidRDefault="002413BF" w:rsidP="00F0509A">
            <w:pPr>
              <w:spacing w:line="276" w:lineRule="auto"/>
              <w:ind w:firstLine="142"/>
              <w:rPr>
                <w:sz w:val="24"/>
                <w:szCs w:val="24"/>
              </w:rPr>
            </w:pPr>
            <w:r w:rsidRPr="002413BF">
              <w:rPr>
                <w:sz w:val="24"/>
                <w:szCs w:val="24"/>
              </w:rPr>
              <w:t>Разделы «Пейзаж», «Натюрморт», «Портрет».</w:t>
            </w:r>
          </w:p>
          <w:p w:rsidR="002413BF" w:rsidRPr="00FE028A" w:rsidRDefault="002413BF" w:rsidP="00F0509A">
            <w:pPr>
              <w:spacing w:line="276" w:lineRule="auto"/>
              <w:ind w:firstLine="142"/>
              <w:rPr>
                <w:i/>
                <w:sz w:val="24"/>
                <w:szCs w:val="24"/>
              </w:rPr>
            </w:pPr>
            <w:r w:rsidRPr="00FE028A">
              <w:rPr>
                <w:i/>
                <w:sz w:val="24"/>
                <w:szCs w:val="24"/>
              </w:rPr>
              <w:t>Цикл – 20 занятий</w:t>
            </w:r>
          </w:p>
        </w:tc>
      </w:tr>
      <w:tr w:rsidR="002413BF" w:rsidRPr="002413BF" w:rsidTr="00C72A6E">
        <w:trPr>
          <w:jc w:val="center"/>
        </w:trPr>
        <w:tc>
          <w:tcPr>
            <w:tcW w:w="459" w:type="dxa"/>
            <w:vMerge/>
          </w:tcPr>
          <w:p w:rsidR="002413BF" w:rsidRPr="002413BF" w:rsidRDefault="002413BF" w:rsidP="00F0509A">
            <w:pPr>
              <w:spacing w:line="276" w:lineRule="auto"/>
              <w:ind w:firstLine="142"/>
              <w:rPr>
                <w:sz w:val="24"/>
                <w:szCs w:val="24"/>
              </w:rPr>
            </w:pPr>
          </w:p>
        </w:tc>
        <w:tc>
          <w:tcPr>
            <w:tcW w:w="2579" w:type="dxa"/>
            <w:vMerge/>
          </w:tcPr>
          <w:p w:rsidR="002413BF" w:rsidRPr="002413BF" w:rsidRDefault="002413BF" w:rsidP="00F0509A">
            <w:pPr>
              <w:spacing w:line="276" w:lineRule="auto"/>
              <w:ind w:firstLine="142"/>
              <w:rPr>
                <w:sz w:val="24"/>
                <w:szCs w:val="24"/>
              </w:rPr>
            </w:pPr>
          </w:p>
        </w:tc>
        <w:tc>
          <w:tcPr>
            <w:tcW w:w="2409" w:type="dxa"/>
          </w:tcPr>
          <w:p w:rsidR="002413BF" w:rsidRPr="002413BF" w:rsidRDefault="002413BF" w:rsidP="00FE028A">
            <w:pPr>
              <w:spacing w:line="276" w:lineRule="auto"/>
              <w:ind w:firstLine="142"/>
              <w:jc w:val="center"/>
              <w:rPr>
                <w:sz w:val="24"/>
                <w:szCs w:val="24"/>
              </w:rPr>
            </w:pPr>
            <w:r w:rsidRPr="002413BF">
              <w:rPr>
                <w:sz w:val="24"/>
                <w:szCs w:val="24"/>
              </w:rPr>
              <w:t>Физическое развитие</w:t>
            </w:r>
          </w:p>
        </w:tc>
        <w:tc>
          <w:tcPr>
            <w:tcW w:w="1976" w:type="dxa"/>
          </w:tcPr>
          <w:p w:rsidR="002413BF" w:rsidRPr="002413BF" w:rsidRDefault="002413BF" w:rsidP="00F0509A">
            <w:pPr>
              <w:spacing w:line="276" w:lineRule="auto"/>
              <w:ind w:firstLine="142"/>
              <w:rPr>
                <w:sz w:val="24"/>
                <w:szCs w:val="24"/>
              </w:rPr>
            </w:pPr>
            <w:r w:rsidRPr="002413BF">
              <w:rPr>
                <w:sz w:val="24"/>
                <w:szCs w:val="24"/>
              </w:rPr>
              <w:t>Фомина Н.А., Зайцева Г.А. Сказочный театр физической культуры.</w:t>
            </w:r>
          </w:p>
        </w:tc>
        <w:tc>
          <w:tcPr>
            <w:tcW w:w="2624" w:type="dxa"/>
          </w:tcPr>
          <w:p w:rsidR="002413BF" w:rsidRPr="002413BF" w:rsidRDefault="002413BF" w:rsidP="00F0509A">
            <w:pPr>
              <w:spacing w:line="276" w:lineRule="auto"/>
              <w:ind w:firstLine="142"/>
              <w:rPr>
                <w:sz w:val="24"/>
                <w:szCs w:val="24"/>
              </w:rPr>
            </w:pPr>
            <w:r w:rsidRPr="002413BF">
              <w:rPr>
                <w:sz w:val="24"/>
                <w:szCs w:val="24"/>
              </w:rPr>
              <w:t>Сказки – занятия «Снежная королева», «Морское путешествие».</w:t>
            </w:r>
          </w:p>
          <w:p w:rsidR="002413BF" w:rsidRPr="002413BF" w:rsidRDefault="002413BF" w:rsidP="00F0509A">
            <w:pPr>
              <w:spacing w:line="276" w:lineRule="auto"/>
              <w:ind w:firstLine="142"/>
              <w:rPr>
                <w:sz w:val="24"/>
                <w:szCs w:val="24"/>
              </w:rPr>
            </w:pPr>
            <w:r w:rsidRPr="00FE028A">
              <w:rPr>
                <w:i/>
                <w:sz w:val="24"/>
                <w:szCs w:val="24"/>
              </w:rPr>
              <w:t>Цикл – 30 заняти</w:t>
            </w:r>
            <w:r w:rsidRPr="002413BF">
              <w:rPr>
                <w:sz w:val="24"/>
                <w:szCs w:val="24"/>
              </w:rPr>
              <w:t>й</w:t>
            </w:r>
          </w:p>
        </w:tc>
      </w:tr>
    </w:tbl>
    <w:p w:rsidR="002413BF" w:rsidRDefault="002413BF" w:rsidP="00F0509A">
      <w:pPr>
        <w:spacing w:after="44" w:line="268" w:lineRule="auto"/>
        <w:ind w:firstLine="142"/>
        <w:rPr>
          <w:rFonts w:ascii="Times New Roman" w:hAnsi="Times New Roman" w:cs="Times New Roman"/>
          <w:b/>
          <w:sz w:val="28"/>
          <w:szCs w:val="28"/>
        </w:rPr>
      </w:pPr>
    </w:p>
    <w:p w:rsidR="002413BF" w:rsidRPr="006301CD" w:rsidRDefault="006301CD" w:rsidP="006301CD">
      <w:pPr>
        <w:pStyle w:val="afe"/>
        <w:rPr>
          <w:sz w:val="28"/>
          <w:szCs w:val="28"/>
        </w:rPr>
      </w:pPr>
      <w:r w:rsidRPr="006301CD">
        <w:rPr>
          <w:sz w:val="28"/>
          <w:szCs w:val="28"/>
        </w:rPr>
        <w:t xml:space="preserve">1.3.5. </w:t>
      </w:r>
      <w:r w:rsidR="002413BF" w:rsidRPr="006301CD">
        <w:rPr>
          <w:sz w:val="28"/>
          <w:szCs w:val="28"/>
        </w:rPr>
        <w:t xml:space="preserve">Обеспеченность методическими материалами и средствами </w:t>
      </w:r>
    </w:p>
    <w:p w:rsidR="002413BF" w:rsidRDefault="002413BF" w:rsidP="006301CD">
      <w:pPr>
        <w:pStyle w:val="afe"/>
        <w:rPr>
          <w:sz w:val="28"/>
          <w:szCs w:val="28"/>
        </w:rPr>
      </w:pPr>
      <w:r w:rsidRPr="006301CD">
        <w:rPr>
          <w:sz w:val="28"/>
          <w:szCs w:val="28"/>
        </w:rPr>
        <w:t>обучения и воспитания</w:t>
      </w:r>
    </w:p>
    <w:p w:rsidR="006301CD" w:rsidRPr="006301CD" w:rsidRDefault="006301CD" w:rsidP="006301CD">
      <w:pPr>
        <w:pStyle w:val="afe"/>
        <w:rPr>
          <w:sz w:val="20"/>
        </w:rPr>
      </w:pPr>
    </w:p>
    <w:tbl>
      <w:tblPr>
        <w:tblStyle w:val="afd"/>
        <w:tblW w:w="10065" w:type="dxa"/>
        <w:tblInd w:w="-176" w:type="dxa"/>
        <w:tblLook w:val="04A0"/>
      </w:tblPr>
      <w:tblGrid>
        <w:gridCol w:w="2411"/>
        <w:gridCol w:w="3118"/>
        <w:gridCol w:w="1193"/>
        <w:gridCol w:w="3343"/>
      </w:tblGrid>
      <w:tr w:rsidR="002413BF" w:rsidTr="006301CD">
        <w:tc>
          <w:tcPr>
            <w:tcW w:w="2411" w:type="dxa"/>
          </w:tcPr>
          <w:p w:rsidR="002413BF" w:rsidRPr="00C1494E" w:rsidRDefault="002413BF" w:rsidP="00F0509A">
            <w:pPr>
              <w:spacing w:line="268" w:lineRule="auto"/>
              <w:ind w:right="-239" w:firstLine="142"/>
              <w:jc w:val="center"/>
              <w:rPr>
                <w:b/>
                <w:bCs/>
                <w:sz w:val="24"/>
                <w:szCs w:val="24"/>
              </w:rPr>
            </w:pPr>
            <w:r w:rsidRPr="00C1494E">
              <w:rPr>
                <w:b/>
                <w:bCs/>
                <w:sz w:val="24"/>
                <w:szCs w:val="24"/>
              </w:rPr>
              <w:t>Образовательные области</w:t>
            </w:r>
          </w:p>
        </w:tc>
        <w:tc>
          <w:tcPr>
            <w:tcW w:w="3118" w:type="dxa"/>
          </w:tcPr>
          <w:p w:rsidR="002413BF" w:rsidRPr="00C1494E" w:rsidRDefault="002413BF" w:rsidP="00F0509A">
            <w:pPr>
              <w:spacing w:line="268" w:lineRule="auto"/>
              <w:ind w:right="-239" w:firstLine="142"/>
              <w:jc w:val="center"/>
              <w:rPr>
                <w:b/>
                <w:bCs/>
                <w:sz w:val="24"/>
                <w:szCs w:val="24"/>
              </w:rPr>
            </w:pPr>
            <w:r w:rsidRPr="00C1494E">
              <w:rPr>
                <w:b/>
                <w:bCs/>
                <w:sz w:val="24"/>
                <w:szCs w:val="24"/>
              </w:rPr>
              <w:t>База не менее 60%</w:t>
            </w:r>
          </w:p>
        </w:tc>
        <w:tc>
          <w:tcPr>
            <w:tcW w:w="4536" w:type="dxa"/>
            <w:gridSpan w:val="2"/>
          </w:tcPr>
          <w:p w:rsidR="002413BF" w:rsidRPr="00C1494E" w:rsidRDefault="002413BF" w:rsidP="00F0509A">
            <w:pPr>
              <w:spacing w:line="268" w:lineRule="auto"/>
              <w:ind w:right="-239" w:firstLine="142"/>
              <w:jc w:val="center"/>
              <w:rPr>
                <w:b/>
                <w:bCs/>
                <w:sz w:val="24"/>
                <w:szCs w:val="24"/>
              </w:rPr>
            </w:pPr>
            <w:r w:rsidRPr="00C1494E">
              <w:rPr>
                <w:b/>
                <w:bCs/>
                <w:sz w:val="24"/>
                <w:szCs w:val="24"/>
              </w:rPr>
              <w:t>Вариантность не более 40%</w:t>
            </w:r>
          </w:p>
        </w:tc>
      </w:tr>
      <w:tr w:rsidR="002413BF" w:rsidTr="006301CD">
        <w:tc>
          <w:tcPr>
            <w:tcW w:w="2411" w:type="dxa"/>
            <w:vMerge w:val="restart"/>
          </w:tcPr>
          <w:p w:rsidR="002413BF" w:rsidRPr="00C1494E" w:rsidRDefault="002413BF" w:rsidP="00F0509A">
            <w:pPr>
              <w:spacing w:line="268" w:lineRule="auto"/>
              <w:ind w:right="-239" w:firstLine="142"/>
              <w:jc w:val="center"/>
              <w:rPr>
                <w:b/>
                <w:bCs/>
                <w:sz w:val="24"/>
                <w:szCs w:val="24"/>
              </w:rPr>
            </w:pPr>
            <w:r>
              <w:rPr>
                <w:b/>
                <w:bCs/>
                <w:sz w:val="24"/>
                <w:szCs w:val="24"/>
              </w:rPr>
              <w:t xml:space="preserve">1. </w:t>
            </w:r>
            <w:r w:rsidRPr="00C1494E">
              <w:rPr>
                <w:b/>
                <w:bCs/>
                <w:sz w:val="24"/>
                <w:szCs w:val="24"/>
              </w:rPr>
              <w:t>Физическое развитие</w:t>
            </w:r>
          </w:p>
        </w:tc>
        <w:tc>
          <w:tcPr>
            <w:tcW w:w="3118" w:type="dxa"/>
          </w:tcPr>
          <w:p w:rsidR="002413BF" w:rsidRPr="00C1494E" w:rsidRDefault="002413BF" w:rsidP="00F0509A">
            <w:pPr>
              <w:spacing w:line="268" w:lineRule="auto"/>
              <w:ind w:right="-239" w:firstLine="142"/>
              <w:jc w:val="center"/>
              <w:rPr>
                <w:color w:val="000000"/>
                <w:sz w:val="24"/>
                <w:szCs w:val="24"/>
              </w:rPr>
            </w:pPr>
            <w:r w:rsidRPr="00C1494E">
              <w:rPr>
                <w:color w:val="000000"/>
                <w:sz w:val="24"/>
                <w:szCs w:val="24"/>
              </w:rPr>
              <w:sym w:font="Symbol" w:char="F0B7"/>
            </w:r>
            <w:r>
              <w:rPr>
                <w:color w:val="000000"/>
                <w:sz w:val="24"/>
                <w:szCs w:val="24"/>
              </w:rPr>
              <w:t xml:space="preserve"> Утробина К.К. Занимательная физкультура в детском саду для </w:t>
            </w:r>
            <w:r w:rsidRPr="00C1494E">
              <w:rPr>
                <w:color w:val="000000"/>
                <w:sz w:val="24"/>
                <w:szCs w:val="24"/>
              </w:rPr>
              <w:t>етей 5-7 лет. Москва: ГНОМ и Д. - 2016.</w:t>
            </w:r>
          </w:p>
          <w:p w:rsidR="002413BF" w:rsidRPr="00C1494E" w:rsidRDefault="002413BF" w:rsidP="00F0509A">
            <w:pPr>
              <w:spacing w:line="268" w:lineRule="auto"/>
              <w:ind w:right="-239" w:firstLine="142"/>
              <w:jc w:val="center"/>
              <w:rPr>
                <w:b/>
                <w:bCs/>
                <w:sz w:val="24"/>
                <w:szCs w:val="24"/>
              </w:rPr>
            </w:pPr>
            <w:r w:rsidRPr="00C1494E">
              <w:rPr>
                <w:color w:val="000000"/>
                <w:sz w:val="24"/>
                <w:szCs w:val="24"/>
              </w:rPr>
              <w:sym w:font="Symbol" w:char="F0B7"/>
            </w:r>
            <w:r>
              <w:rPr>
                <w:color w:val="000000"/>
                <w:sz w:val="24"/>
                <w:szCs w:val="24"/>
              </w:rPr>
              <w:t xml:space="preserve"> Пензулаева Л.И. Физкультурные </w:t>
            </w:r>
            <w:r w:rsidRPr="00C1494E">
              <w:rPr>
                <w:color w:val="000000"/>
                <w:sz w:val="24"/>
                <w:szCs w:val="24"/>
              </w:rPr>
              <w:t>заня</w:t>
            </w:r>
            <w:r>
              <w:rPr>
                <w:color w:val="000000"/>
                <w:sz w:val="24"/>
                <w:szCs w:val="24"/>
              </w:rPr>
              <w:t xml:space="preserve">тия с детьми 3 – 4 лет. Москва: </w:t>
            </w:r>
            <w:r w:rsidRPr="00C1494E">
              <w:rPr>
                <w:color w:val="000000"/>
                <w:sz w:val="24"/>
                <w:szCs w:val="24"/>
              </w:rPr>
              <w:t>Просвещение. – 2014.</w:t>
            </w:r>
          </w:p>
        </w:tc>
        <w:tc>
          <w:tcPr>
            <w:tcW w:w="4536" w:type="dxa"/>
            <w:gridSpan w:val="2"/>
          </w:tcPr>
          <w:p w:rsidR="002413BF" w:rsidRPr="00C1494E" w:rsidRDefault="002413BF" w:rsidP="00F0509A">
            <w:pPr>
              <w:spacing w:line="268" w:lineRule="auto"/>
              <w:ind w:right="-239" w:firstLine="142"/>
              <w:jc w:val="center"/>
              <w:rPr>
                <w:b/>
                <w:bCs/>
                <w:sz w:val="24"/>
                <w:szCs w:val="24"/>
              </w:rPr>
            </w:pPr>
            <w:r w:rsidRPr="00C1494E">
              <w:rPr>
                <w:color w:val="000000"/>
                <w:sz w:val="24"/>
                <w:szCs w:val="24"/>
              </w:rPr>
              <w:sym w:font="Symbol" w:char="F0B7"/>
            </w:r>
            <w:r w:rsidRPr="00C1494E">
              <w:rPr>
                <w:color w:val="000000"/>
                <w:sz w:val="24"/>
                <w:szCs w:val="24"/>
              </w:rPr>
              <w:t xml:space="preserve"> </w:t>
            </w:r>
            <w:r>
              <w:rPr>
                <w:b/>
                <w:bCs/>
                <w:color w:val="000000"/>
                <w:sz w:val="24"/>
                <w:szCs w:val="24"/>
              </w:rPr>
              <w:t>Фомина Н.А., Зайцева Г.А.</w:t>
            </w:r>
            <w:r w:rsidRPr="00C1494E">
              <w:rPr>
                <w:color w:val="000000"/>
                <w:sz w:val="24"/>
                <w:szCs w:val="24"/>
              </w:rPr>
              <w:br/>
            </w:r>
            <w:r w:rsidRPr="00C1494E">
              <w:rPr>
                <w:b/>
                <w:bCs/>
                <w:color w:val="000000"/>
                <w:sz w:val="24"/>
                <w:szCs w:val="24"/>
              </w:rPr>
              <w:t>Сказочный театр физической</w:t>
            </w:r>
            <w:r w:rsidRPr="00C1494E">
              <w:rPr>
                <w:color w:val="000000"/>
                <w:sz w:val="24"/>
                <w:szCs w:val="24"/>
              </w:rPr>
              <w:br/>
            </w:r>
            <w:r w:rsidRPr="00C1494E">
              <w:rPr>
                <w:b/>
                <w:bCs/>
                <w:color w:val="000000"/>
                <w:sz w:val="24"/>
                <w:szCs w:val="24"/>
              </w:rPr>
              <w:t>культуры.</w:t>
            </w:r>
          </w:p>
        </w:tc>
      </w:tr>
      <w:tr w:rsidR="002413BF" w:rsidTr="006301CD">
        <w:tc>
          <w:tcPr>
            <w:tcW w:w="2411" w:type="dxa"/>
            <w:vMerge/>
          </w:tcPr>
          <w:p w:rsidR="002413BF" w:rsidRDefault="002413BF" w:rsidP="00F0509A">
            <w:pPr>
              <w:spacing w:line="268" w:lineRule="auto"/>
              <w:ind w:right="-239" w:firstLine="142"/>
              <w:jc w:val="center"/>
              <w:rPr>
                <w:b/>
                <w:bCs/>
                <w:sz w:val="28"/>
                <w:szCs w:val="28"/>
              </w:rPr>
            </w:pPr>
          </w:p>
        </w:tc>
        <w:tc>
          <w:tcPr>
            <w:tcW w:w="7654" w:type="dxa"/>
            <w:gridSpan w:val="3"/>
          </w:tcPr>
          <w:p w:rsidR="002413BF" w:rsidRPr="00C1494E" w:rsidRDefault="002413BF" w:rsidP="00F0509A">
            <w:pPr>
              <w:spacing w:line="268" w:lineRule="auto"/>
              <w:ind w:right="-239" w:firstLine="142"/>
              <w:jc w:val="center"/>
              <w:rPr>
                <w:b/>
                <w:bCs/>
                <w:sz w:val="24"/>
                <w:szCs w:val="24"/>
              </w:rPr>
            </w:pPr>
            <w:r w:rsidRPr="00C1494E">
              <w:rPr>
                <w:b/>
                <w:bCs/>
                <w:sz w:val="24"/>
                <w:szCs w:val="24"/>
              </w:rPr>
              <w:t>Дополнительное методическое обеспечение</w:t>
            </w:r>
          </w:p>
        </w:tc>
      </w:tr>
      <w:tr w:rsidR="002413BF" w:rsidTr="006301CD">
        <w:tc>
          <w:tcPr>
            <w:tcW w:w="2411" w:type="dxa"/>
            <w:vMerge/>
          </w:tcPr>
          <w:p w:rsidR="002413BF" w:rsidRDefault="002413BF" w:rsidP="00F0509A">
            <w:pPr>
              <w:spacing w:line="268" w:lineRule="auto"/>
              <w:ind w:right="-239" w:firstLine="142"/>
              <w:jc w:val="center"/>
              <w:rPr>
                <w:b/>
                <w:bCs/>
                <w:sz w:val="28"/>
                <w:szCs w:val="28"/>
              </w:rPr>
            </w:pPr>
          </w:p>
        </w:tc>
        <w:tc>
          <w:tcPr>
            <w:tcW w:w="7654" w:type="dxa"/>
            <w:gridSpan w:val="3"/>
          </w:tcPr>
          <w:p w:rsidR="002413BF" w:rsidRDefault="002413BF" w:rsidP="00F0509A">
            <w:pPr>
              <w:tabs>
                <w:tab w:val="left" w:pos="1830"/>
              </w:tabs>
              <w:spacing w:line="268" w:lineRule="auto"/>
              <w:ind w:right="-239" w:firstLine="142"/>
              <w:jc w:val="left"/>
              <w:rPr>
                <w:color w:val="000000"/>
                <w:sz w:val="24"/>
                <w:szCs w:val="24"/>
              </w:rPr>
            </w:pPr>
            <w:r w:rsidRPr="00D97271">
              <w:rPr>
                <w:color w:val="000000"/>
                <w:sz w:val="24"/>
                <w:szCs w:val="24"/>
              </w:rPr>
              <w:t>1. Аверина И.Е. Физкультурные</w:t>
            </w:r>
            <w:r>
              <w:rPr>
                <w:color w:val="000000"/>
                <w:sz w:val="24"/>
                <w:szCs w:val="24"/>
              </w:rPr>
              <w:t xml:space="preserve"> минутки и динамические паузы в </w:t>
            </w:r>
            <w:r w:rsidRPr="00D97271">
              <w:rPr>
                <w:color w:val="000000"/>
                <w:sz w:val="24"/>
                <w:szCs w:val="24"/>
              </w:rPr>
              <w:t xml:space="preserve">ДОУ. Москва: Айрис-пресс. – 2016. Практическое пособие </w:t>
            </w:r>
          </w:p>
          <w:p w:rsidR="002413BF" w:rsidRDefault="002413BF" w:rsidP="00F0509A">
            <w:pPr>
              <w:tabs>
                <w:tab w:val="left" w:pos="1830"/>
              </w:tabs>
              <w:spacing w:line="268" w:lineRule="auto"/>
              <w:ind w:right="-239" w:firstLine="142"/>
              <w:jc w:val="left"/>
              <w:rPr>
                <w:color w:val="000000"/>
                <w:sz w:val="24"/>
                <w:szCs w:val="24"/>
              </w:rPr>
            </w:pPr>
            <w:r w:rsidRPr="00D97271">
              <w:rPr>
                <w:color w:val="000000"/>
                <w:sz w:val="24"/>
                <w:szCs w:val="24"/>
              </w:rPr>
              <w:t>2. Карепова Т.Г. Формировани</w:t>
            </w:r>
            <w:r>
              <w:rPr>
                <w:color w:val="000000"/>
                <w:sz w:val="24"/>
                <w:szCs w:val="24"/>
              </w:rPr>
              <w:t xml:space="preserve">е здорового образа жизни у </w:t>
            </w:r>
            <w:r w:rsidRPr="00D97271">
              <w:rPr>
                <w:color w:val="000000"/>
                <w:sz w:val="24"/>
                <w:szCs w:val="24"/>
              </w:rPr>
              <w:t>дошкольников. Волгоград</w:t>
            </w:r>
            <w:r>
              <w:rPr>
                <w:color w:val="000000"/>
                <w:sz w:val="24"/>
                <w:szCs w:val="24"/>
              </w:rPr>
              <w:t xml:space="preserve">: Учитель. – 2009. Методическое </w:t>
            </w:r>
            <w:r w:rsidRPr="00D97271">
              <w:rPr>
                <w:color w:val="000000"/>
                <w:sz w:val="24"/>
                <w:szCs w:val="24"/>
              </w:rPr>
              <w:t xml:space="preserve">обеспечение </w:t>
            </w:r>
          </w:p>
          <w:p w:rsidR="002413BF" w:rsidRDefault="002413BF" w:rsidP="00F0509A">
            <w:pPr>
              <w:tabs>
                <w:tab w:val="left" w:pos="1830"/>
              </w:tabs>
              <w:spacing w:line="268" w:lineRule="auto"/>
              <w:ind w:right="-239" w:firstLine="142"/>
              <w:jc w:val="left"/>
              <w:rPr>
                <w:color w:val="000000"/>
                <w:sz w:val="24"/>
                <w:szCs w:val="24"/>
              </w:rPr>
            </w:pPr>
            <w:r w:rsidRPr="00D97271">
              <w:rPr>
                <w:color w:val="000000"/>
                <w:sz w:val="24"/>
                <w:szCs w:val="24"/>
              </w:rPr>
              <w:t>3. Литвинова М.Ф. Русские н</w:t>
            </w:r>
            <w:r>
              <w:rPr>
                <w:color w:val="000000"/>
                <w:sz w:val="24"/>
                <w:szCs w:val="24"/>
              </w:rPr>
              <w:t xml:space="preserve">ародные подвижные игры. Москва: </w:t>
            </w:r>
            <w:r w:rsidRPr="00D97271">
              <w:rPr>
                <w:color w:val="000000"/>
                <w:sz w:val="24"/>
                <w:szCs w:val="24"/>
              </w:rPr>
              <w:t xml:space="preserve">Просвещение. – 2009. Методическое обеспечение </w:t>
            </w:r>
          </w:p>
          <w:p w:rsidR="002413BF" w:rsidRDefault="002413BF" w:rsidP="00F0509A">
            <w:pPr>
              <w:tabs>
                <w:tab w:val="left" w:pos="1830"/>
              </w:tabs>
              <w:spacing w:line="268" w:lineRule="auto"/>
              <w:ind w:right="-239" w:firstLine="142"/>
              <w:jc w:val="left"/>
              <w:rPr>
                <w:color w:val="000000"/>
                <w:sz w:val="24"/>
                <w:szCs w:val="24"/>
              </w:rPr>
            </w:pPr>
            <w:r w:rsidRPr="00D97271">
              <w:rPr>
                <w:color w:val="000000"/>
                <w:sz w:val="24"/>
                <w:szCs w:val="24"/>
              </w:rPr>
              <w:t>4. Овчинникова Т.С. Организация здоровье</w:t>
            </w:r>
            <w:r>
              <w:rPr>
                <w:color w:val="000000"/>
                <w:sz w:val="24"/>
                <w:szCs w:val="24"/>
              </w:rPr>
              <w:t xml:space="preserve"> сберегающей </w:t>
            </w:r>
            <w:r w:rsidRPr="00D97271">
              <w:rPr>
                <w:color w:val="000000"/>
                <w:sz w:val="24"/>
                <w:szCs w:val="24"/>
              </w:rPr>
              <w:t>деятельности в ДОУ. Санкт-Петерб</w:t>
            </w:r>
            <w:r>
              <w:rPr>
                <w:color w:val="000000"/>
                <w:sz w:val="24"/>
                <w:szCs w:val="24"/>
              </w:rPr>
              <w:t xml:space="preserve">ург: Каро. – 2006. Методическое </w:t>
            </w:r>
            <w:r w:rsidRPr="00D97271">
              <w:rPr>
                <w:color w:val="000000"/>
                <w:sz w:val="24"/>
                <w:szCs w:val="24"/>
              </w:rPr>
              <w:t xml:space="preserve">обеспечение </w:t>
            </w:r>
          </w:p>
          <w:p w:rsidR="002413BF" w:rsidRDefault="002413BF" w:rsidP="00F0509A">
            <w:pPr>
              <w:tabs>
                <w:tab w:val="left" w:pos="1830"/>
              </w:tabs>
              <w:spacing w:line="268" w:lineRule="auto"/>
              <w:ind w:right="-239" w:firstLine="142"/>
              <w:jc w:val="left"/>
              <w:rPr>
                <w:color w:val="000000"/>
                <w:sz w:val="24"/>
                <w:szCs w:val="24"/>
              </w:rPr>
            </w:pPr>
            <w:r w:rsidRPr="00D97271">
              <w:rPr>
                <w:color w:val="000000"/>
                <w:sz w:val="24"/>
                <w:szCs w:val="24"/>
              </w:rPr>
              <w:t xml:space="preserve">5. Степаненкова Э.Я. Методика </w:t>
            </w:r>
            <w:r>
              <w:rPr>
                <w:color w:val="000000"/>
                <w:sz w:val="24"/>
                <w:szCs w:val="24"/>
              </w:rPr>
              <w:t xml:space="preserve">физического воспитания. Москва: </w:t>
            </w:r>
            <w:r w:rsidRPr="00D97271">
              <w:rPr>
                <w:color w:val="000000"/>
                <w:sz w:val="24"/>
                <w:szCs w:val="24"/>
              </w:rPr>
              <w:t xml:space="preserve">Воспитание дошкольника. – 2015. Методические рекомендации </w:t>
            </w:r>
          </w:p>
          <w:p w:rsidR="002413BF" w:rsidRDefault="002413BF" w:rsidP="00F0509A">
            <w:pPr>
              <w:tabs>
                <w:tab w:val="left" w:pos="1830"/>
              </w:tabs>
              <w:spacing w:line="268" w:lineRule="auto"/>
              <w:ind w:right="-239" w:firstLine="142"/>
              <w:jc w:val="left"/>
              <w:rPr>
                <w:color w:val="000000"/>
                <w:sz w:val="24"/>
                <w:szCs w:val="24"/>
              </w:rPr>
            </w:pPr>
            <w:r w:rsidRPr="00D97271">
              <w:rPr>
                <w:color w:val="000000"/>
                <w:sz w:val="24"/>
                <w:szCs w:val="24"/>
              </w:rPr>
              <w:t xml:space="preserve">6. Тихомирова Л.Ф. Упражнения на </w:t>
            </w:r>
            <w:r>
              <w:rPr>
                <w:color w:val="000000"/>
                <w:sz w:val="24"/>
                <w:szCs w:val="24"/>
              </w:rPr>
              <w:t xml:space="preserve">каждый день: Уроки здоровья для </w:t>
            </w:r>
            <w:r w:rsidRPr="00D97271">
              <w:rPr>
                <w:color w:val="000000"/>
                <w:sz w:val="24"/>
                <w:szCs w:val="24"/>
              </w:rPr>
              <w:t>детей 5-8 лет. Ярославль: Академия</w:t>
            </w:r>
            <w:r>
              <w:rPr>
                <w:color w:val="000000"/>
                <w:sz w:val="24"/>
                <w:szCs w:val="24"/>
              </w:rPr>
              <w:t xml:space="preserve"> развития. – 2013. Методическое </w:t>
            </w:r>
            <w:r w:rsidRPr="00D97271">
              <w:rPr>
                <w:color w:val="000000"/>
                <w:sz w:val="24"/>
                <w:szCs w:val="24"/>
              </w:rPr>
              <w:t xml:space="preserve">обеспечение </w:t>
            </w:r>
          </w:p>
          <w:p w:rsidR="002413BF" w:rsidRPr="00D97271" w:rsidRDefault="002413BF" w:rsidP="00F0509A">
            <w:pPr>
              <w:tabs>
                <w:tab w:val="left" w:pos="1830"/>
              </w:tabs>
              <w:spacing w:line="268" w:lineRule="auto"/>
              <w:ind w:right="-239" w:firstLine="142"/>
              <w:jc w:val="left"/>
              <w:rPr>
                <w:b/>
                <w:bCs/>
                <w:sz w:val="24"/>
                <w:szCs w:val="24"/>
              </w:rPr>
            </w:pPr>
            <w:r w:rsidRPr="00D97271">
              <w:rPr>
                <w:color w:val="000000"/>
                <w:sz w:val="24"/>
                <w:szCs w:val="24"/>
              </w:rPr>
              <w:t>7. Фролов В.Г. Физкультурны</w:t>
            </w:r>
            <w:r>
              <w:rPr>
                <w:color w:val="000000"/>
                <w:sz w:val="24"/>
                <w:szCs w:val="24"/>
              </w:rPr>
              <w:t xml:space="preserve">е занятия, игры и упражнения на </w:t>
            </w:r>
            <w:r w:rsidRPr="00D97271">
              <w:rPr>
                <w:color w:val="000000"/>
                <w:sz w:val="24"/>
                <w:szCs w:val="24"/>
              </w:rPr>
              <w:t>прогулке. Москва:</w:t>
            </w:r>
            <w:r w:rsidRPr="00254D4E">
              <w:rPr>
                <w:color w:val="000000"/>
                <w:sz w:val="24"/>
                <w:szCs w:val="24"/>
              </w:rPr>
              <w:t xml:space="preserve"> Сфера. – 2010. Методическое обеспечение</w:t>
            </w:r>
          </w:p>
        </w:tc>
      </w:tr>
      <w:tr w:rsidR="002413BF" w:rsidTr="006301CD">
        <w:tc>
          <w:tcPr>
            <w:tcW w:w="2411" w:type="dxa"/>
            <w:vMerge w:val="restart"/>
          </w:tcPr>
          <w:p w:rsidR="002413BF" w:rsidRPr="00D97271" w:rsidRDefault="002413BF" w:rsidP="00F0509A">
            <w:pPr>
              <w:spacing w:line="268" w:lineRule="auto"/>
              <w:ind w:right="-239" w:firstLine="142"/>
              <w:jc w:val="center"/>
              <w:rPr>
                <w:b/>
                <w:bCs/>
                <w:sz w:val="24"/>
                <w:szCs w:val="24"/>
              </w:rPr>
            </w:pPr>
            <w:r>
              <w:rPr>
                <w:b/>
                <w:bCs/>
                <w:sz w:val="24"/>
                <w:szCs w:val="24"/>
              </w:rPr>
              <w:t>2. Социально-коммуникативное развитие</w:t>
            </w:r>
          </w:p>
        </w:tc>
        <w:tc>
          <w:tcPr>
            <w:tcW w:w="4311" w:type="dxa"/>
            <w:gridSpan w:val="2"/>
          </w:tcPr>
          <w:p w:rsidR="002413BF" w:rsidRDefault="002413BF" w:rsidP="00F0509A">
            <w:pPr>
              <w:spacing w:line="268" w:lineRule="auto"/>
              <w:ind w:right="-239" w:firstLine="142"/>
              <w:jc w:val="center"/>
              <w:rPr>
                <w:color w:val="000000"/>
                <w:sz w:val="24"/>
                <w:szCs w:val="24"/>
              </w:rPr>
            </w:pPr>
            <w:r w:rsidRPr="00254D4E">
              <w:rPr>
                <w:color w:val="000000"/>
                <w:sz w:val="24"/>
                <w:szCs w:val="24"/>
              </w:rPr>
              <w:sym w:font="Symbol" w:char="F0B7"/>
            </w:r>
            <w:r w:rsidRPr="00254D4E">
              <w:rPr>
                <w:color w:val="000000"/>
                <w:sz w:val="24"/>
                <w:szCs w:val="24"/>
              </w:rPr>
              <w:t xml:space="preserve"> </w:t>
            </w:r>
            <w:r>
              <w:rPr>
                <w:color w:val="000000"/>
                <w:sz w:val="24"/>
                <w:szCs w:val="24"/>
              </w:rPr>
              <w:t xml:space="preserve">Фисенко М.А. Основы безопасности жизнедеятельности. </w:t>
            </w:r>
            <w:r w:rsidRPr="00254D4E">
              <w:rPr>
                <w:color w:val="000000"/>
                <w:sz w:val="24"/>
                <w:szCs w:val="24"/>
              </w:rPr>
              <w:t>Волгоград: Корифей. – 2017.</w:t>
            </w:r>
          </w:p>
          <w:p w:rsidR="002413BF" w:rsidRPr="00254D4E" w:rsidRDefault="002413BF" w:rsidP="00F0509A">
            <w:pPr>
              <w:spacing w:line="268" w:lineRule="auto"/>
              <w:ind w:right="-239" w:firstLine="142"/>
              <w:jc w:val="center"/>
              <w:rPr>
                <w:b/>
                <w:bCs/>
                <w:sz w:val="24"/>
                <w:szCs w:val="24"/>
              </w:rPr>
            </w:pPr>
            <w:r w:rsidRPr="00254D4E">
              <w:rPr>
                <w:color w:val="000000"/>
                <w:sz w:val="24"/>
                <w:szCs w:val="24"/>
              </w:rPr>
              <w:sym w:font="Symbol" w:char="F0B7"/>
            </w:r>
            <w:r w:rsidRPr="00254D4E">
              <w:rPr>
                <w:color w:val="000000"/>
                <w:sz w:val="24"/>
                <w:szCs w:val="24"/>
              </w:rPr>
              <w:t xml:space="preserve"> Комарова Т.С., Куцак</w:t>
            </w:r>
            <w:r>
              <w:rPr>
                <w:color w:val="000000"/>
                <w:sz w:val="24"/>
                <w:szCs w:val="24"/>
              </w:rPr>
              <w:t xml:space="preserve">ова Л.В., Павлова Л.Ю. Трудовое воспитание </w:t>
            </w:r>
            <w:r w:rsidRPr="00254D4E">
              <w:rPr>
                <w:color w:val="000000"/>
                <w:sz w:val="24"/>
                <w:szCs w:val="24"/>
              </w:rPr>
              <w:t xml:space="preserve">в детском саду. Москва: МозаикаСинтез. – 2013. </w:t>
            </w:r>
            <w:r w:rsidRPr="00254D4E">
              <w:rPr>
                <w:color w:val="000000"/>
                <w:sz w:val="24"/>
                <w:szCs w:val="24"/>
              </w:rPr>
              <w:sym w:font="Symbol" w:char="F0B7"/>
            </w:r>
            <w:r w:rsidRPr="00254D4E">
              <w:rPr>
                <w:color w:val="000000"/>
                <w:sz w:val="24"/>
                <w:szCs w:val="24"/>
              </w:rPr>
              <w:t xml:space="preserve"> Козлова С.А. «Я человек…»</w:t>
            </w:r>
            <w:r>
              <w:rPr>
                <w:color w:val="000000"/>
                <w:sz w:val="24"/>
                <w:szCs w:val="24"/>
              </w:rPr>
              <w:t xml:space="preserve"> Программа приобщения ребенка к социальному миру. Москва: </w:t>
            </w:r>
            <w:r w:rsidRPr="00254D4E">
              <w:rPr>
                <w:color w:val="000000"/>
                <w:sz w:val="24"/>
                <w:szCs w:val="24"/>
              </w:rPr>
              <w:t>Школьная пресса. – 2014.</w:t>
            </w:r>
          </w:p>
        </w:tc>
        <w:tc>
          <w:tcPr>
            <w:tcW w:w="3343" w:type="dxa"/>
          </w:tcPr>
          <w:p w:rsidR="002413BF" w:rsidRDefault="002413BF" w:rsidP="00F0509A">
            <w:pPr>
              <w:spacing w:line="268" w:lineRule="auto"/>
              <w:ind w:right="-239" w:firstLine="142"/>
              <w:jc w:val="center"/>
              <w:rPr>
                <w:b/>
                <w:bCs/>
                <w:color w:val="000000"/>
                <w:sz w:val="24"/>
                <w:szCs w:val="24"/>
              </w:rPr>
            </w:pPr>
            <w:r w:rsidRPr="00254D4E">
              <w:rPr>
                <w:b/>
                <w:bCs/>
                <w:color w:val="000000"/>
                <w:sz w:val="24"/>
                <w:szCs w:val="24"/>
              </w:rPr>
              <w:t xml:space="preserve">Гасанова Р.Х. </w:t>
            </w:r>
            <w:r>
              <w:rPr>
                <w:b/>
                <w:bCs/>
                <w:color w:val="000000"/>
                <w:sz w:val="24"/>
                <w:szCs w:val="24"/>
              </w:rPr>
              <w:t>«</w:t>
            </w:r>
            <w:r w:rsidRPr="00254D4E">
              <w:rPr>
                <w:b/>
                <w:bCs/>
                <w:color w:val="000000"/>
                <w:sz w:val="24"/>
                <w:szCs w:val="24"/>
              </w:rPr>
              <w:t>Я Родину</w:t>
            </w:r>
            <w:r w:rsidRPr="00254D4E">
              <w:rPr>
                <w:color w:val="000000"/>
                <w:sz w:val="24"/>
                <w:szCs w:val="24"/>
              </w:rPr>
              <w:t xml:space="preserve"> </w:t>
            </w:r>
            <w:r w:rsidRPr="00254D4E">
              <w:rPr>
                <w:b/>
                <w:bCs/>
                <w:color w:val="000000"/>
                <w:sz w:val="24"/>
                <w:szCs w:val="24"/>
              </w:rPr>
              <w:t>свою</w:t>
            </w:r>
          </w:p>
          <w:p w:rsidR="002413BF" w:rsidRDefault="002413BF" w:rsidP="00F0509A">
            <w:pPr>
              <w:spacing w:line="268" w:lineRule="auto"/>
              <w:ind w:right="-239" w:firstLine="142"/>
              <w:jc w:val="center"/>
              <w:rPr>
                <w:b/>
                <w:bCs/>
                <w:color w:val="000000"/>
                <w:sz w:val="24"/>
                <w:szCs w:val="24"/>
              </w:rPr>
            </w:pPr>
            <w:r>
              <w:rPr>
                <w:b/>
                <w:bCs/>
                <w:color w:val="000000"/>
                <w:sz w:val="24"/>
                <w:szCs w:val="24"/>
              </w:rPr>
              <w:t>хочу познать»,</w:t>
            </w:r>
          </w:p>
          <w:p w:rsidR="002413BF" w:rsidRPr="00AF6AC0" w:rsidRDefault="002413BF" w:rsidP="00F0509A">
            <w:pPr>
              <w:spacing w:line="268" w:lineRule="auto"/>
              <w:ind w:right="-239" w:firstLine="142"/>
              <w:jc w:val="center"/>
              <w:rPr>
                <w:b/>
                <w:bCs/>
                <w:color w:val="000000"/>
                <w:sz w:val="24"/>
                <w:szCs w:val="24"/>
              </w:rPr>
            </w:pPr>
            <w:r w:rsidRPr="00AF6AC0">
              <w:rPr>
                <w:b/>
                <w:sz w:val="24"/>
                <w:szCs w:val="24"/>
              </w:rPr>
              <w:t>Гасанова Р.Х. Программа-руководство «Земля отцов».</w:t>
            </w:r>
          </w:p>
          <w:p w:rsidR="002413BF" w:rsidRPr="0025555B" w:rsidRDefault="002413BF" w:rsidP="00F0509A">
            <w:pPr>
              <w:spacing w:line="268" w:lineRule="auto"/>
              <w:ind w:right="-239" w:firstLine="142"/>
              <w:jc w:val="center"/>
              <w:rPr>
                <w:b/>
                <w:bCs/>
                <w:color w:val="000000"/>
                <w:sz w:val="24"/>
                <w:szCs w:val="24"/>
              </w:rPr>
            </w:pPr>
          </w:p>
        </w:tc>
      </w:tr>
      <w:tr w:rsidR="002413BF" w:rsidTr="006301CD">
        <w:tc>
          <w:tcPr>
            <w:tcW w:w="2411" w:type="dxa"/>
            <w:vMerge/>
          </w:tcPr>
          <w:p w:rsidR="002413BF" w:rsidRDefault="002413BF" w:rsidP="00F0509A">
            <w:pPr>
              <w:spacing w:line="268" w:lineRule="auto"/>
              <w:ind w:right="-239" w:firstLine="142"/>
              <w:jc w:val="center"/>
              <w:rPr>
                <w:b/>
                <w:bCs/>
                <w:sz w:val="28"/>
                <w:szCs w:val="28"/>
              </w:rPr>
            </w:pPr>
          </w:p>
        </w:tc>
        <w:tc>
          <w:tcPr>
            <w:tcW w:w="7654" w:type="dxa"/>
            <w:gridSpan w:val="3"/>
          </w:tcPr>
          <w:p w:rsidR="002413BF" w:rsidRPr="00254D4E" w:rsidRDefault="002413BF" w:rsidP="00F0509A">
            <w:pPr>
              <w:spacing w:line="268" w:lineRule="auto"/>
              <w:ind w:right="-239" w:firstLine="142"/>
              <w:jc w:val="center"/>
              <w:rPr>
                <w:b/>
                <w:bCs/>
                <w:sz w:val="24"/>
                <w:szCs w:val="24"/>
              </w:rPr>
            </w:pPr>
            <w:r w:rsidRPr="00254D4E">
              <w:rPr>
                <w:b/>
                <w:bCs/>
                <w:sz w:val="24"/>
                <w:szCs w:val="24"/>
              </w:rPr>
              <w:t>Дополнительное методическое обеспечение</w:t>
            </w:r>
          </w:p>
        </w:tc>
      </w:tr>
      <w:tr w:rsidR="002413BF" w:rsidTr="006301CD">
        <w:tc>
          <w:tcPr>
            <w:tcW w:w="2411" w:type="dxa"/>
            <w:vMerge/>
          </w:tcPr>
          <w:p w:rsidR="002413BF" w:rsidRDefault="002413BF" w:rsidP="00F0509A">
            <w:pPr>
              <w:spacing w:line="268" w:lineRule="auto"/>
              <w:ind w:right="-239" w:firstLine="142"/>
              <w:jc w:val="center"/>
              <w:rPr>
                <w:b/>
                <w:bCs/>
                <w:sz w:val="28"/>
                <w:szCs w:val="28"/>
              </w:rPr>
            </w:pPr>
          </w:p>
        </w:tc>
        <w:tc>
          <w:tcPr>
            <w:tcW w:w="7654" w:type="dxa"/>
            <w:gridSpan w:val="3"/>
          </w:tcPr>
          <w:p w:rsidR="002413BF" w:rsidRPr="00254D4E" w:rsidRDefault="002413BF" w:rsidP="006301CD">
            <w:pPr>
              <w:spacing w:line="268" w:lineRule="auto"/>
              <w:ind w:right="-239" w:firstLine="142"/>
              <w:jc w:val="left"/>
              <w:rPr>
                <w:color w:val="000000"/>
                <w:sz w:val="24"/>
                <w:szCs w:val="24"/>
              </w:rPr>
            </w:pPr>
            <w:r w:rsidRPr="00254D4E">
              <w:rPr>
                <w:color w:val="000000"/>
                <w:sz w:val="24"/>
                <w:szCs w:val="24"/>
              </w:rPr>
              <w:t>1. Белая К.Ю. Как обеспечить безопасность дошкольников. Москва:</w:t>
            </w:r>
            <w:r w:rsidRPr="00254D4E">
              <w:rPr>
                <w:color w:val="000000"/>
                <w:sz w:val="24"/>
                <w:szCs w:val="24"/>
              </w:rPr>
              <w:br/>
              <w:t xml:space="preserve">Просвещение. – 2010. Методическое пособие </w:t>
            </w:r>
          </w:p>
          <w:p w:rsidR="002413BF" w:rsidRPr="00254D4E" w:rsidRDefault="002413BF" w:rsidP="006301CD">
            <w:pPr>
              <w:spacing w:line="268" w:lineRule="auto"/>
              <w:ind w:right="-239" w:firstLine="142"/>
              <w:jc w:val="left"/>
              <w:rPr>
                <w:color w:val="000000"/>
                <w:sz w:val="24"/>
                <w:szCs w:val="24"/>
              </w:rPr>
            </w:pPr>
            <w:r w:rsidRPr="00254D4E">
              <w:rPr>
                <w:color w:val="000000"/>
                <w:sz w:val="24"/>
                <w:szCs w:val="24"/>
              </w:rPr>
              <w:t>2. Гасанова Р.Х. Этноэтикет в воспитании дошкольников:</w:t>
            </w:r>
            <w:r w:rsidRPr="00254D4E">
              <w:rPr>
                <w:color w:val="000000"/>
                <w:sz w:val="24"/>
                <w:szCs w:val="24"/>
              </w:rPr>
              <w:br/>
              <w:t xml:space="preserve">методические рекомендации. Уфа: БИРО. – 2003. </w:t>
            </w:r>
          </w:p>
          <w:p w:rsidR="002413BF" w:rsidRPr="00254D4E" w:rsidRDefault="002413BF" w:rsidP="006301CD">
            <w:pPr>
              <w:spacing w:line="268" w:lineRule="auto"/>
              <w:ind w:right="-239" w:firstLine="142"/>
              <w:jc w:val="left"/>
              <w:rPr>
                <w:color w:val="000000"/>
                <w:sz w:val="24"/>
                <w:szCs w:val="24"/>
              </w:rPr>
            </w:pPr>
            <w:r w:rsidRPr="00254D4E">
              <w:rPr>
                <w:color w:val="000000"/>
                <w:sz w:val="24"/>
                <w:szCs w:val="24"/>
              </w:rPr>
              <w:t>3. Губанова Н.Ф. Игровая деятельность в детском саду.– Москва:</w:t>
            </w:r>
            <w:r w:rsidRPr="00254D4E">
              <w:rPr>
                <w:color w:val="000000"/>
                <w:sz w:val="24"/>
                <w:szCs w:val="24"/>
              </w:rPr>
              <w:br/>
              <w:t xml:space="preserve">Мозаика-Синтез. – 2006. Методические рекомендации </w:t>
            </w:r>
          </w:p>
          <w:p w:rsidR="002413BF" w:rsidRPr="00254D4E" w:rsidRDefault="002413BF" w:rsidP="006301CD">
            <w:pPr>
              <w:spacing w:line="268" w:lineRule="auto"/>
              <w:ind w:right="-239" w:firstLine="142"/>
              <w:jc w:val="left"/>
              <w:rPr>
                <w:color w:val="000000"/>
                <w:sz w:val="24"/>
                <w:szCs w:val="24"/>
              </w:rPr>
            </w:pPr>
            <w:r w:rsidRPr="00254D4E">
              <w:rPr>
                <w:color w:val="000000"/>
                <w:sz w:val="24"/>
                <w:szCs w:val="24"/>
              </w:rPr>
              <w:t>4. Куцакова Л.В. Конструирование и ручн</w:t>
            </w:r>
            <w:r>
              <w:rPr>
                <w:color w:val="000000"/>
                <w:sz w:val="24"/>
                <w:szCs w:val="24"/>
              </w:rPr>
              <w:t>ой труд. Москва: МозаикаСинтез.</w:t>
            </w:r>
            <w:r w:rsidRPr="00254D4E">
              <w:rPr>
                <w:color w:val="000000"/>
                <w:sz w:val="24"/>
                <w:szCs w:val="24"/>
              </w:rPr>
              <w:t>– 2008. Методическое пособие</w:t>
            </w:r>
          </w:p>
          <w:p w:rsidR="002413BF" w:rsidRPr="00254D4E" w:rsidRDefault="002413BF" w:rsidP="006301CD">
            <w:pPr>
              <w:spacing w:line="268" w:lineRule="auto"/>
              <w:ind w:right="-239" w:firstLine="142"/>
              <w:jc w:val="left"/>
              <w:rPr>
                <w:color w:val="000000"/>
                <w:sz w:val="24"/>
                <w:szCs w:val="24"/>
              </w:rPr>
            </w:pPr>
            <w:r w:rsidRPr="00254D4E">
              <w:rPr>
                <w:color w:val="000000"/>
                <w:sz w:val="24"/>
                <w:szCs w:val="24"/>
              </w:rPr>
              <w:t>5. Куцакова Л.В. Нравственно-трудовое воспитание в детском саду.</w:t>
            </w:r>
            <w:r w:rsidRPr="00254D4E">
              <w:rPr>
                <w:color w:val="000000"/>
                <w:sz w:val="24"/>
                <w:szCs w:val="24"/>
              </w:rPr>
              <w:br/>
              <w:t xml:space="preserve">Москва: Мозаика-Синтез. – 2017. Методическое пособие </w:t>
            </w:r>
          </w:p>
          <w:p w:rsidR="002413BF" w:rsidRPr="00254D4E" w:rsidRDefault="002413BF" w:rsidP="006301CD">
            <w:pPr>
              <w:spacing w:line="268" w:lineRule="auto"/>
              <w:ind w:right="-239" w:firstLine="142"/>
              <w:jc w:val="left"/>
              <w:rPr>
                <w:color w:val="000000"/>
                <w:sz w:val="24"/>
                <w:szCs w:val="24"/>
              </w:rPr>
            </w:pPr>
            <w:r w:rsidRPr="00254D4E">
              <w:rPr>
                <w:color w:val="000000"/>
                <w:sz w:val="24"/>
                <w:szCs w:val="24"/>
              </w:rPr>
              <w:t>6. Максимчук Л.В. Что должен знать дошкольник о пожарной</w:t>
            </w:r>
            <w:r w:rsidRPr="00254D4E">
              <w:rPr>
                <w:color w:val="000000"/>
                <w:sz w:val="24"/>
                <w:szCs w:val="24"/>
              </w:rPr>
              <w:br/>
              <w:t>безопасности. Москва: Центр педагогического образования. – 2008.</w:t>
            </w:r>
            <w:r w:rsidRPr="00254D4E">
              <w:rPr>
                <w:color w:val="000000"/>
                <w:sz w:val="24"/>
                <w:szCs w:val="24"/>
              </w:rPr>
              <w:br/>
              <w:t xml:space="preserve">Методические рекомендации </w:t>
            </w:r>
          </w:p>
          <w:p w:rsidR="002413BF" w:rsidRPr="00254D4E" w:rsidRDefault="002413BF" w:rsidP="006301CD">
            <w:pPr>
              <w:spacing w:line="268" w:lineRule="auto"/>
              <w:ind w:right="-239" w:firstLine="142"/>
              <w:jc w:val="left"/>
              <w:rPr>
                <w:color w:val="000000"/>
                <w:sz w:val="24"/>
                <w:szCs w:val="24"/>
              </w:rPr>
            </w:pPr>
            <w:r w:rsidRPr="00254D4E">
              <w:rPr>
                <w:color w:val="000000"/>
                <w:sz w:val="24"/>
                <w:szCs w:val="24"/>
              </w:rPr>
              <w:t>7. Петрова В.И. Этические беседы с детьми 4 – 7 лет. Москва:</w:t>
            </w:r>
            <w:r w:rsidRPr="00254D4E">
              <w:rPr>
                <w:color w:val="000000"/>
                <w:sz w:val="24"/>
                <w:szCs w:val="24"/>
              </w:rPr>
              <w:br/>
              <w:t xml:space="preserve">Мозаика-Синтез. – 2015. Методическое пособие </w:t>
            </w:r>
          </w:p>
          <w:p w:rsidR="002413BF" w:rsidRPr="00254D4E" w:rsidRDefault="002413BF" w:rsidP="006301CD">
            <w:pPr>
              <w:spacing w:line="268" w:lineRule="auto"/>
              <w:ind w:right="-239" w:firstLine="142"/>
              <w:jc w:val="left"/>
              <w:rPr>
                <w:color w:val="000000"/>
                <w:sz w:val="24"/>
                <w:szCs w:val="24"/>
              </w:rPr>
            </w:pPr>
            <w:r w:rsidRPr="00254D4E">
              <w:rPr>
                <w:color w:val="000000"/>
                <w:sz w:val="24"/>
                <w:szCs w:val="24"/>
              </w:rPr>
              <w:t>8. Петров Г.М. Правила дорожного движения для детей дошкольного</w:t>
            </w:r>
            <w:r w:rsidRPr="00254D4E">
              <w:rPr>
                <w:color w:val="000000"/>
                <w:sz w:val="24"/>
                <w:szCs w:val="24"/>
              </w:rPr>
              <w:br/>
              <w:t xml:space="preserve">возраста. Москва: Сфера. – 2016. Методическое пособие </w:t>
            </w:r>
          </w:p>
          <w:p w:rsidR="002413BF" w:rsidRPr="00254D4E" w:rsidRDefault="002413BF" w:rsidP="006301CD">
            <w:pPr>
              <w:spacing w:line="268" w:lineRule="auto"/>
              <w:ind w:right="-239" w:firstLine="142"/>
              <w:jc w:val="left"/>
              <w:rPr>
                <w:b/>
                <w:bCs/>
                <w:sz w:val="24"/>
                <w:szCs w:val="24"/>
              </w:rPr>
            </w:pPr>
            <w:r w:rsidRPr="00254D4E">
              <w:rPr>
                <w:color w:val="000000"/>
                <w:sz w:val="24"/>
                <w:szCs w:val="24"/>
              </w:rPr>
              <w:t>9. Ривина Е.К. Знакомим дошкольников с семьей и родословной.</w:t>
            </w:r>
            <w:r w:rsidRPr="00254D4E">
              <w:rPr>
                <w:color w:val="000000"/>
                <w:sz w:val="24"/>
                <w:szCs w:val="24"/>
              </w:rPr>
              <w:br/>
              <w:t>Москва: МозаикаСинтез. – 2018. Методическое пособие</w:t>
            </w:r>
          </w:p>
        </w:tc>
      </w:tr>
      <w:tr w:rsidR="002413BF" w:rsidTr="006301CD">
        <w:tc>
          <w:tcPr>
            <w:tcW w:w="2411" w:type="dxa"/>
            <w:vMerge w:val="restart"/>
          </w:tcPr>
          <w:p w:rsidR="002413BF" w:rsidRDefault="002413BF" w:rsidP="00F0509A">
            <w:pPr>
              <w:spacing w:line="268" w:lineRule="auto"/>
              <w:ind w:right="-239" w:firstLine="142"/>
              <w:jc w:val="center"/>
              <w:rPr>
                <w:b/>
                <w:bCs/>
                <w:sz w:val="28"/>
                <w:szCs w:val="28"/>
              </w:rPr>
            </w:pPr>
            <w:r>
              <w:rPr>
                <w:b/>
                <w:bCs/>
                <w:sz w:val="24"/>
                <w:szCs w:val="24"/>
              </w:rPr>
              <w:t>3.Познавательное развитие</w:t>
            </w:r>
          </w:p>
        </w:tc>
        <w:tc>
          <w:tcPr>
            <w:tcW w:w="4311" w:type="dxa"/>
            <w:gridSpan w:val="2"/>
          </w:tcPr>
          <w:p w:rsidR="002413BF" w:rsidRDefault="002413BF" w:rsidP="00F0509A">
            <w:pPr>
              <w:spacing w:line="268" w:lineRule="auto"/>
              <w:ind w:right="-239" w:firstLine="142"/>
              <w:jc w:val="center"/>
              <w:rPr>
                <w:color w:val="000000"/>
                <w:sz w:val="24"/>
                <w:szCs w:val="24"/>
              </w:rPr>
            </w:pPr>
            <w:r w:rsidRPr="00254D4E">
              <w:rPr>
                <w:color w:val="000000"/>
                <w:sz w:val="24"/>
                <w:szCs w:val="24"/>
              </w:rPr>
              <w:sym w:font="Symbol" w:char="F0B7"/>
            </w:r>
            <w:r w:rsidRPr="00254D4E">
              <w:rPr>
                <w:color w:val="000000"/>
                <w:sz w:val="24"/>
                <w:szCs w:val="24"/>
              </w:rPr>
              <w:t xml:space="preserve"> </w:t>
            </w:r>
            <w:r>
              <w:rPr>
                <w:color w:val="000000"/>
                <w:sz w:val="24"/>
                <w:szCs w:val="24"/>
              </w:rPr>
              <w:t xml:space="preserve">Николаева С.Н. Юный эколог. </w:t>
            </w:r>
            <w:r w:rsidRPr="00254D4E">
              <w:rPr>
                <w:color w:val="000000"/>
                <w:sz w:val="24"/>
                <w:szCs w:val="24"/>
              </w:rPr>
              <w:t>Мозаика-синтез. Москва: – 2010.</w:t>
            </w:r>
          </w:p>
          <w:p w:rsidR="002413BF" w:rsidRDefault="002413BF" w:rsidP="00F0509A">
            <w:pPr>
              <w:spacing w:line="268" w:lineRule="auto"/>
              <w:ind w:right="-239" w:firstLine="142"/>
              <w:jc w:val="center"/>
              <w:rPr>
                <w:color w:val="000000"/>
                <w:sz w:val="24"/>
                <w:szCs w:val="24"/>
              </w:rPr>
            </w:pPr>
            <w:r w:rsidRPr="00254D4E">
              <w:rPr>
                <w:color w:val="000000"/>
                <w:sz w:val="24"/>
                <w:szCs w:val="24"/>
              </w:rPr>
              <w:sym w:font="Symbol" w:char="F0B7"/>
            </w:r>
            <w:r>
              <w:rPr>
                <w:color w:val="000000"/>
                <w:sz w:val="24"/>
                <w:szCs w:val="24"/>
              </w:rPr>
              <w:t xml:space="preserve"> Колесникова Е.В. Математика </w:t>
            </w:r>
            <w:r w:rsidRPr="00254D4E">
              <w:rPr>
                <w:color w:val="000000"/>
                <w:sz w:val="24"/>
                <w:szCs w:val="24"/>
              </w:rPr>
              <w:t xml:space="preserve">для </w:t>
            </w:r>
            <w:r>
              <w:rPr>
                <w:color w:val="000000"/>
                <w:sz w:val="24"/>
                <w:szCs w:val="24"/>
              </w:rPr>
              <w:t xml:space="preserve">детей 3 – 7 лет. Москва: Сфера. </w:t>
            </w:r>
            <w:r w:rsidRPr="00254D4E">
              <w:rPr>
                <w:color w:val="000000"/>
                <w:sz w:val="24"/>
                <w:szCs w:val="24"/>
              </w:rPr>
              <w:t>– 2017.</w:t>
            </w:r>
          </w:p>
          <w:p w:rsidR="002413BF" w:rsidRPr="00254D4E" w:rsidRDefault="002413BF" w:rsidP="00F0509A">
            <w:pPr>
              <w:spacing w:line="268" w:lineRule="auto"/>
              <w:ind w:right="-239" w:firstLine="142"/>
              <w:jc w:val="center"/>
              <w:rPr>
                <w:b/>
                <w:bCs/>
                <w:sz w:val="24"/>
                <w:szCs w:val="24"/>
              </w:rPr>
            </w:pPr>
            <w:r w:rsidRPr="00254D4E">
              <w:rPr>
                <w:color w:val="000000"/>
                <w:sz w:val="24"/>
                <w:szCs w:val="24"/>
              </w:rPr>
              <w:sym w:font="Symbol" w:char="F0B7"/>
            </w:r>
            <w:r>
              <w:rPr>
                <w:color w:val="000000"/>
                <w:sz w:val="24"/>
                <w:szCs w:val="24"/>
              </w:rPr>
              <w:t xml:space="preserve"> Веракса Н. Е., Веракса А. Н. Проектная деятельность дошкольников. Москва: </w:t>
            </w:r>
            <w:r w:rsidRPr="00254D4E">
              <w:rPr>
                <w:color w:val="000000"/>
                <w:sz w:val="24"/>
                <w:szCs w:val="24"/>
              </w:rPr>
              <w:t>МозаикаСинтез. – 2016.</w:t>
            </w:r>
          </w:p>
        </w:tc>
        <w:tc>
          <w:tcPr>
            <w:tcW w:w="3343" w:type="dxa"/>
          </w:tcPr>
          <w:p w:rsidR="002413BF" w:rsidRPr="0089519E" w:rsidRDefault="002413BF" w:rsidP="006301CD">
            <w:pPr>
              <w:spacing w:line="268" w:lineRule="auto"/>
              <w:ind w:right="34" w:firstLine="142"/>
              <w:jc w:val="center"/>
              <w:rPr>
                <w:b/>
                <w:bCs/>
                <w:sz w:val="24"/>
                <w:szCs w:val="24"/>
              </w:rPr>
            </w:pPr>
            <w:r w:rsidRPr="0089519E">
              <w:rPr>
                <w:b/>
                <w:bCs/>
                <w:sz w:val="24"/>
                <w:szCs w:val="24"/>
              </w:rPr>
              <w:t xml:space="preserve">Волчкова В.Н., Степанова Н.В. </w:t>
            </w:r>
            <w:r>
              <w:rPr>
                <w:b/>
                <w:bCs/>
                <w:sz w:val="24"/>
                <w:szCs w:val="24"/>
              </w:rPr>
              <w:t>«</w:t>
            </w:r>
            <w:r w:rsidRPr="0089519E">
              <w:rPr>
                <w:b/>
                <w:bCs/>
                <w:sz w:val="24"/>
                <w:szCs w:val="24"/>
              </w:rPr>
              <w:t xml:space="preserve">Познавательное развитие </w:t>
            </w:r>
            <w:r>
              <w:rPr>
                <w:b/>
                <w:bCs/>
                <w:sz w:val="24"/>
                <w:szCs w:val="24"/>
              </w:rPr>
              <w:t>дошкольников»,</w:t>
            </w:r>
          </w:p>
          <w:p w:rsidR="002413BF" w:rsidRPr="0089519E" w:rsidRDefault="002413BF" w:rsidP="006301CD">
            <w:pPr>
              <w:spacing w:line="268" w:lineRule="auto"/>
              <w:ind w:right="34" w:firstLine="142"/>
              <w:jc w:val="center"/>
              <w:rPr>
                <w:b/>
                <w:bCs/>
                <w:sz w:val="24"/>
                <w:szCs w:val="24"/>
              </w:rPr>
            </w:pPr>
            <w:r w:rsidRPr="0089519E">
              <w:rPr>
                <w:b/>
                <w:sz w:val="24"/>
                <w:szCs w:val="24"/>
              </w:rPr>
              <w:t xml:space="preserve">Марченко Л.И. </w:t>
            </w:r>
            <w:r>
              <w:rPr>
                <w:b/>
                <w:sz w:val="24"/>
                <w:szCs w:val="24"/>
              </w:rPr>
              <w:t>«</w:t>
            </w:r>
            <w:r w:rsidRPr="0089519E">
              <w:rPr>
                <w:b/>
                <w:sz w:val="24"/>
                <w:szCs w:val="24"/>
              </w:rPr>
              <w:t xml:space="preserve">Комплексное развитие детей в процессе </w:t>
            </w:r>
            <w:r>
              <w:rPr>
                <w:b/>
                <w:sz w:val="24"/>
                <w:szCs w:val="24"/>
              </w:rPr>
              <w:t>их общения с природой»</w:t>
            </w:r>
          </w:p>
        </w:tc>
      </w:tr>
      <w:tr w:rsidR="002413BF" w:rsidTr="006301CD">
        <w:tc>
          <w:tcPr>
            <w:tcW w:w="2411" w:type="dxa"/>
            <w:vMerge/>
          </w:tcPr>
          <w:p w:rsidR="002413BF" w:rsidRDefault="002413BF" w:rsidP="00F0509A">
            <w:pPr>
              <w:spacing w:line="268" w:lineRule="auto"/>
              <w:ind w:right="-239" w:firstLine="142"/>
              <w:jc w:val="center"/>
              <w:rPr>
                <w:b/>
                <w:bCs/>
                <w:sz w:val="28"/>
                <w:szCs w:val="28"/>
              </w:rPr>
            </w:pPr>
          </w:p>
        </w:tc>
        <w:tc>
          <w:tcPr>
            <w:tcW w:w="7654" w:type="dxa"/>
            <w:gridSpan w:val="3"/>
          </w:tcPr>
          <w:p w:rsidR="002413BF" w:rsidRPr="008D2E67" w:rsidRDefault="002413BF" w:rsidP="00F0509A">
            <w:pPr>
              <w:spacing w:line="268" w:lineRule="auto"/>
              <w:ind w:right="-239" w:firstLine="142"/>
              <w:jc w:val="center"/>
              <w:rPr>
                <w:b/>
                <w:bCs/>
                <w:sz w:val="24"/>
                <w:szCs w:val="24"/>
              </w:rPr>
            </w:pPr>
            <w:r w:rsidRPr="008D2E67">
              <w:rPr>
                <w:b/>
                <w:bCs/>
                <w:sz w:val="24"/>
                <w:szCs w:val="24"/>
              </w:rPr>
              <w:t>Дополнительное методическое обеспечение</w:t>
            </w:r>
          </w:p>
        </w:tc>
      </w:tr>
      <w:tr w:rsidR="002413BF" w:rsidTr="006301CD">
        <w:tc>
          <w:tcPr>
            <w:tcW w:w="2411" w:type="dxa"/>
            <w:vMerge/>
          </w:tcPr>
          <w:p w:rsidR="002413BF" w:rsidRDefault="002413BF" w:rsidP="00F0509A">
            <w:pPr>
              <w:spacing w:line="268" w:lineRule="auto"/>
              <w:ind w:right="-239" w:firstLine="142"/>
              <w:jc w:val="center"/>
              <w:rPr>
                <w:b/>
                <w:bCs/>
                <w:sz w:val="28"/>
                <w:szCs w:val="28"/>
              </w:rPr>
            </w:pPr>
          </w:p>
        </w:tc>
        <w:tc>
          <w:tcPr>
            <w:tcW w:w="7654" w:type="dxa"/>
            <w:gridSpan w:val="3"/>
          </w:tcPr>
          <w:p w:rsidR="002413BF" w:rsidRPr="008D2E67" w:rsidRDefault="002413BF" w:rsidP="00F0509A">
            <w:pPr>
              <w:spacing w:line="268" w:lineRule="auto"/>
              <w:ind w:right="-239" w:firstLine="142"/>
              <w:jc w:val="left"/>
              <w:rPr>
                <w:color w:val="000000"/>
                <w:sz w:val="24"/>
                <w:szCs w:val="24"/>
              </w:rPr>
            </w:pPr>
            <w:r w:rsidRPr="008D2E67">
              <w:rPr>
                <w:color w:val="000000"/>
                <w:sz w:val="24"/>
                <w:szCs w:val="24"/>
              </w:rPr>
              <w:t xml:space="preserve">1. Виноградова Н.А., Панкова Е.П. Образовательные проекты в детском саду. Москва: Айрис Пресс. – 2008. Методическое пособие </w:t>
            </w:r>
          </w:p>
          <w:p w:rsidR="002413BF" w:rsidRPr="008D2E67" w:rsidRDefault="002413BF" w:rsidP="00F0509A">
            <w:pPr>
              <w:spacing w:line="268" w:lineRule="auto"/>
              <w:ind w:right="-239" w:firstLine="142"/>
              <w:jc w:val="left"/>
              <w:rPr>
                <w:color w:val="000000"/>
                <w:sz w:val="24"/>
                <w:szCs w:val="24"/>
              </w:rPr>
            </w:pPr>
            <w:r w:rsidRPr="008D2E67">
              <w:rPr>
                <w:color w:val="000000"/>
                <w:sz w:val="24"/>
                <w:szCs w:val="24"/>
              </w:rPr>
              <w:t xml:space="preserve">2. Гасанова Р.Х. Человек – творец рукотворного мира. Уфа: БИРО. – 2004. Учебное пособие и демонстрационный материал </w:t>
            </w:r>
          </w:p>
          <w:p w:rsidR="002413BF" w:rsidRPr="008D2E67" w:rsidRDefault="002413BF" w:rsidP="00F0509A">
            <w:pPr>
              <w:spacing w:line="268" w:lineRule="auto"/>
              <w:ind w:right="-239" w:firstLine="142"/>
              <w:jc w:val="left"/>
              <w:rPr>
                <w:color w:val="000000"/>
                <w:sz w:val="24"/>
                <w:szCs w:val="24"/>
              </w:rPr>
            </w:pPr>
            <w:r w:rsidRPr="008D2E67">
              <w:rPr>
                <w:color w:val="000000"/>
                <w:sz w:val="24"/>
                <w:szCs w:val="24"/>
              </w:rPr>
              <w:t xml:space="preserve">3. Дыбина В.О. Ребенок и окружающий мир. – Москва: Мозаика-Синтез. – 2006. Методические рекомендации </w:t>
            </w:r>
          </w:p>
          <w:p w:rsidR="002413BF" w:rsidRDefault="002413BF" w:rsidP="00F0509A">
            <w:pPr>
              <w:spacing w:line="268" w:lineRule="auto"/>
              <w:ind w:right="-239" w:firstLine="142"/>
              <w:jc w:val="left"/>
              <w:rPr>
                <w:b/>
                <w:bCs/>
                <w:sz w:val="28"/>
                <w:szCs w:val="28"/>
              </w:rPr>
            </w:pPr>
            <w:r w:rsidRPr="008D2E67">
              <w:rPr>
                <w:color w:val="000000"/>
                <w:sz w:val="24"/>
                <w:szCs w:val="24"/>
              </w:rPr>
              <w:t>4. Соломенникова О.А. Экологическое воспитание в детском саду. – Москва: Мозаика-Синтез. – 2006. Методическое пособие</w:t>
            </w:r>
          </w:p>
        </w:tc>
      </w:tr>
      <w:tr w:rsidR="002413BF" w:rsidTr="006301CD">
        <w:tc>
          <w:tcPr>
            <w:tcW w:w="2411" w:type="dxa"/>
            <w:vMerge w:val="restart"/>
          </w:tcPr>
          <w:p w:rsidR="002413BF" w:rsidRPr="008D2E67" w:rsidRDefault="002413BF" w:rsidP="006301CD">
            <w:pPr>
              <w:spacing w:line="268" w:lineRule="auto"/>
              <w:ind w:right="-239" w:hanging="108"/>
              <w:jc w:val="center"/>
              <w:rPr>
                <w:b/>
                <w:bCs/>
                <w:sz w:val="24"/>
                <w:szCs w:val="24"/>
              </w:rPr>
            </w:pPr>
            <w:r w:rsidRPr="008D2E67">
              <w:rPr>
                <w:b/>
                <w:bCs/>
                <w:sz w:val="24"/>
                <w:szCs w:val="24"/>
              </w:rPr>
              <w:t>4.Речевое развитие</w:t>
            </w:r>
          </w:p>
        </w:tc>
        <w:tc>
          <w:tcPr>
            <w:tcW w:w="4311" w:type="dxa"/>
            <w:gridSpan w:val="2"/>
          </w:tcPr>
          <w:p w:rsidR="002413BF" w:rsidRPr="008D2E67" w:rsidRDefault="002413BF" w:rsidP="00F0509A">
            <w:pPr>
              <w:spacing w:line="268" w:lineRule="auto"/>
              <w:ind w:right="-239" w:firstLine="142"/>
              <w:jc w:val="center"/>
              <w:rPr>
                <w:color w:val="000000"/>
                <w:sz w:val="24"/>
                <w:szCs w:val="24"/>
              </w:rPr>
            </w:pPr>
            <w:r w:rsidRPr="008D2E67">
              <w:rPr>
                <w:color w:val="000000"/>
                <w:sz w:val="24"/>
                <w:szCs w:val="24"/>
              </w:rPr>
              <w:sym w:font="Symbol" w:char="F0B7"/>
            </w:r>
            <w:r w:rsidRPr="008D2E67">
              <w:rPr>
                <w:color w:val="000000"/>
                <w:sz w:val="24"/>
                <w:szCs w:val="24"/>
              </w:rPr>
              <w:t xml:space="preserve"> О.С.Ушакова Развитие речи детей 3-4 лет, 4-5 лет, 5-6 лет, 6-7 лет. Москва: Вентана-Граф. – 2010.</w:t>
            </w:r>
          </w:p>
          <w:p w:rsidR="002413BF" w:rsidRPr="008D2E67" w:rsidRDefault="002413BF" w:rsidP="00F0509A">
            <w:pPr>
              <w:spacing w:line="268" w:lineRule="auto"/>
              <w:ind w:right="-239" w:firstLine="142"/>
              <w:jc w:val="center"/>
              <w:rPr>
                <w:color w:val="000000"/>
                <w:sz w:val="24"/>
                <w:szCs w:val="24"/>
              </w:rPr>
            </w:pPr>
            <w:r w:rsidRPr="008D2E67">
              <w:rPr>
                <w:color w:val="000000"/>
                <w:sz w:val="24"/>
                <w:szCs w:val="24"/>
              </w:rPr>
              <w:sym w:font="Symbol" w:char="F0B7"/>
            </w:r>
            <w:r w:rsidRPr="008D2E67">
              <w:rPr>
                <w:color w:val="000000"/>
                <w:sz w:val="24"/>
                <w:szCs w:val="24"/>
              </w:rPr>
              <w:t xml:space="preserve"> О.С.Ушакова Чтение художественной литературы (3-4 лет, 4-5 лет, 5-6 лет, 6-7 лет). Москва: Сфера. – 2017.</w:t>
            </w:r>
          </w:p>
          <w:p w:rsidR="002413BF" w:rsidRDefault="002413BF" w:rsidP="00F0509A">
            <w:pPr>
              <w:spacing w:line="268" w:lineRule="auto"/>
              <w:ind w:right="-239" w:firstLine="142"/>
              <w:jc w:val="center"/>
              <w:rPr>
                <w:b/>
                <w:bCs/>
                <w:sz w:val="28"/>
                <w:szCs w:val="28"/>
              </w:rPr>
            </w:pPr>
            <w:r w:rsidRPr="008D2E67">
              <w:rPr>
                <w:color w:val="000000"/>
                <w:sz w:val="24"/>
                <w:szCs w:val="24"/>
              </w:rPr>
              <w:sym w:font="Symbol" w:char="F0B7"/>
            </w:r>
            <w:r w:rsidRPr="008D2E67">
              <w:rPr>
                <w:color w:val="000000"/>
                <w:sz w:val="24"/>
                <w:szCs w:val="24"/>
              </w:rPr>
              <w:t xml:space="preserve"> Л.Е.Журова Обучение дошкольников грамоте. Москва: Школьная пресса. – 2012.</w:t>
            </w:r>
          </w:p>
        </w:tc>
        <w:tc>
          <w:tcPr>
            <w:tcW w:w="3343" w:type="dxa"/>
          </w:tcPr>
          <w:p w:rsidR="002413BF" w:rsidRPr="008D2E67" w:rsidRDefault="002413BF" w:rsidP="00F0509A">
            <w:pPr>
              <w:spacing w:line="268" w:lineRule="auto"/>
              <w:ind w:right="-239" w:firstLine="142"/>
              <w:jc w:val="center"/>
              <w:rPr>
                <w:b/>
                <w:bCs/>
                <w:sz w:val="24"/>
                <w:szCs w:val="24"/>
              </w:rPr>
            </w:pPr>
            <w:r w:rsidRPr="008D2E67">
              <w:rPr>
                <w:b/>
                <w:bCs/>
                <w:color w:val="000000"/>
                <w:sz w:val="24"/>
                <w:szCs w:val="24"/>
              </w:rPr>
              <w:t>Гасанова Р. Х. «Развитие</w:t>
            </w:r>
            <w:r>
              <w:rPr>
                <w:color w:val="000000"/>
                <w:sz w:val="24"/>
                <w:szCs w:val="24"/>
              </w:rPr>
              <w:t xml:space="preserve"> </w:t>
            </w:r>
            <w:r>
              <w:rPr>
                <w:b/>
                <w:bCs/>
                <w:color w:val="000000"/>
                <w:sz w:val="24"/>
                <w:szCs w:val="24"/>
              </w:rPr>
              <w:t xml:space="preserve">образной </w:t>
            </w:r>
            <w:r w:rsidRPr="008D2E67">
              <w:rPr>
                <w:b/>
                <w:bCs/>
                <w:color w:val="000000"/>
                <w:sz w:val="24"/>
                <w:szCs w:val="24"/>
              </w:rPr>
              <w:t>речи детей</w:t>
            </w:r>
            <w:r>
              <w:rPr>
                <w:color w:val="000000"/>
                <w:sz w:val="24"/>
                <w:szCs w:val="24"/>
              </w:rPr>
              <w:t xml:space="preserve"> </w:t>
            </w:r>
            <w:r w:rsidRPr="008D2E67">
              <w:rPr>
                <w:b/>
                <w:bCs/>
                <w:color w:val="000000"/>
                <w:sz w:val="24"/>
                <w:szCs w:val="24"/>
              </w:rPr>
              <w:t>дошкольного возраста</w:t>
            </w:r>
            <w:r>
              <w:rPr>
                <w:color w:val="000000"/>
                <w:sz w:val="24"/>
                <w:szCs w:val="24"/>
              </w:rPr>
              <w:t xml:space="preserve"> </w:t>
            </w:r>
            <w:r w:rsidRPr="008D2E67">
              <w:rPr>
                <w:b/>
                <w:bCs/>
                <w:color w:val="000000"/>
                <w:sz w:val="24"/>
                <w:szCs w:val="24"/>
              </w:rPr>
              <w:t>средствами художественной</w:t>
            </w:r>
            <w:r>
              <w:rPr>
                <w:color w:val="000000"/>
                <w:sz w:val="24"/>
                <w:szCs w:val="24"/>
              </w:rPr>
              <w:t xml:space="preserve"> </w:t>
            </w:r>
            <w:r w:rsidRPr="008D2E67">
              <w:rPr>
                <w:b/>
                <w:bCs/>
                <w:color w:val="000000"/>
                <w:sz w:val="24"/>
                <w:szCs w:val="24"/>
              </w:rPr>
              <w:t>литературы».</w:t>
            </w:r>
          </w:p>
        </w:tc>
      </w:tr>
      <w:tr w:rsidR="002413BF" w:rsidTr="006301CD">
        <w:tc>
          <w:tcPr>
            <w:tcW w:w="2411" w:type="dxa"/>
            <w:vMerge/>
          </w:tcPr>
          <w:p w:rsidR="002413BF" w:rsidRPr="008D2E67" w:rsidRDefault="002413BF" w:rsidP="00F0509A">
            <w:pPr>
              <w:spacing w:line="268" w:lineRule="auto"/>
              <w:ind w:right="-239" w:firstLine="142"/>
              <w:rPr>
                <w:b/>
                <w:bCs/>
                <w:sz w:val="24"/>
                <w:szCs w:val="24"/>
              </w:rPr>
            </w:pPr>
          </w:p>
        </w:tc>
        <w:tc>
          <w:tcPr>
            <w:tcW w:w="7654" w:type="dxa"/>
            <w:gridSpan w:val="3"/>
          </w:tcPr>
          <w:p w:rsidR="002413BF" w:rsidRPr="008D2E67" w:rsidRDefault="002413BF" w:rsidP="00F0509A">
            <w:pPr>
              <w:spacing w:line="268" w:lineRule="auto"/>
              <w:ind w:right="-239" w:firstLine="142"/>
              <w:jc w:val="center"/>
              <w:rPr>
                <w:b/>
                <w:bCs/>
                <w:color w:val="000000"/>
                <w:sz w:val="24"/>
                <w:szCs w:val="24"/>
              </w:rPr>
            </w:pPr>
            <w:r w:rsidRPr="008D2E67">
              <w:rPr>
                <w:b/>
                <w:bCs/>
                <w:color w:val="000000"/>
                <w:sz w:val="24"/>
                <w:szCs w:val="24"/>
              </w:rPr>
              <w:t>Дополнительное методическое обеспечение</w:t>
            </w:r>
          </w:p>
        </w:tc>
      </w:tr>
      <w:tr w:rsidR="002413BF" w:rsidTr="006301CD">
        <w:tc>
          <w:tcPr>
            <w:tcW w:w="2411" w:type="dxa"/>
            <w:vMerge/>
          </w:tcPr>
          <w:p w:rsidR="002413BF" w:rsidRPr="008D2E67" w:rsidRDefault="002413BF" w:rsidP="00F0509A">
            <w:pPr>
              <w:spacing w:line="268" w:lineRule="auto"/>
              <w:ind w:right="-239" w:firstLine="142"/>
              <w:rPr>
                <w:b/>
                <w:bCs/>
                <w:sz w:val="24"/>
                <w:szCs w:val="24"/>
              </w:rPr>
            </w:pPr>
          </w:p>
        </w:tc>
        <w:tc>
          <w:tcPr>
            <w:tcW w:w="7654" w:type="dxa"/>
            <w:gridSpan w:val="3"/>
          </w:tcPr>
          <w:p w:rsidR="002413BF" w:rsidRPr="008D2E67" w:rsidRDefault="002413BF" w:rsidP="006301CD">
            <w:pPr>
              <w:spacing w:line="268" w:lineRule="auto"/>
              <w:ind w:right="-239" w:firstLine="142"/>
              <w:jc w:val="left"/>
              <w:rPr>
                <w:color w:val="000000"/>
                <w:sz w:val="24"/>
                <w:szCs w:val="24"/>
              </w:rPr>
            </w:pPr>
            <w:r w:rsidRPr="008D2E67">
              <w:rPr>
                <w:color w:val="000000"/>
                <w:sz w:val="24"/>
                <w:szCs w:val="24"/>
              </w:rPr>
              <w:t xml:space="preserve">1. Агишева Р.Л. Я познаю Башкортостан. Уфа: БИРО. – 2006. Учебная хрестоматия </w:t>
            </w:r>
          </w:p>
          <w:p w:rsidR="002413BF" w:rsidRPr="008D2E67" w:rsidRDefault="002413BF" w:rsidP="006301CD">
            <w:pPr>
              <w:spacing w:line="268" w:lineRule="auto"/>
              <w:ind w:right="-239" w:firstLine="142"/>
              <w:jc w:val="left"/>
              <w:rPr>
                <w:b/>
                <w:bCs/>
                <w:color w:val="000000"/>
                <w:sz w:val="24"/>
                <w:szCs w:val="24"/>
              </w:rPr>
            </w:pPr>
            <w:r w:rsidRPr="008D2E67">
              <w:rPr>
                <w:color w:val="000000"/>
                <w:sz w:val="24"/>
                <w:szCs w:val="24"/>
              </w:rPr>
              <w:t>2. Гасанова Р.Х. Фольклор и литература Республики Башкортостан. Уфа: БИРО. – 2004. Учебная хрестоматия</w:t>
            </w:r>
          </w:p>
        </w:tc>
      </w:tr>
      <w:tr w:rsidR="002413BF" w:rsidTr="006301CD">
        <w:tc>
          <w:tcPr>
            <w:tcW w:w="2411" w:type="dxa"/>
            <w:vMerge w:val="restart"/>
          </w:tcPr>
          <w:p w:rsidR="002413BF" w:rsidRPr="008D2E67" w:rsidRDefault="002413BF" w:rsidP="00F0509A">
            <w:pPr>
              <w:spacing w:line="268" w:lineRule="auto"/>
              <w:ind w:right="-239" w:firstLine="142"/>
              <w:jc w:val="center"/>
              <w:rPr>
                <w:b/>
                <w:bCs/>
                <w:sz w:val="24"/>
                <w:szCs w:val="24"/>
              </w:rPr>
            </w:pPr>
            <w:r>
              <w:rPr>
                <w:b/>
                <w:bCs/>
                <w:sz w:val="24"/>
                <w:szCs w:val="24"/>
              </w:rPr>
              <w:t>5.Художественно – эстетическое развитие</w:t>
            </w:r>
          </w:p>
        </w:tc>
        <w:tc>
          <w:tcPr>
            <w:tcW w:w="4311" w:type="dxa"/>
            <w:gridSpan w:val="2"/>
          </w:tcPr>
          <w:p w:rsidR="002413BF" w:rsidRDefault="002413BF" w:rsidP="00F0509A">
            <w:pPr>
              <w:spacing w:line="268" w:lineRule="auto"/>
              <w:ind w:right="-239" w:firstLine="142"/>
              <w:jc w:val="center"/>
              <w:rPr>
                <w:color w:val="000000"/>
                <w:sz w:val="24"/>
                <w:szCs w:val="24"/>
              </w:rPr>
            </w:pPr>
            <w:r w:rsidRPr="008D2E67">
              <w:rPr>
                <w:color w:val="000000"/>
                <w:sz w:val="24"/>
                <w:szCs w:val="24"/>
              </w:rPr>
              <w:sym w:font="Symbol" w:char="F0B7"/>
            </w:r>
            <w:r w:rsidRPr="008D2E67">
              <w:rPr>
                <w:color w:val="000000"/>
                <w:sz w:val="24"/>
                <w:szCs w:val="24"/>
              </w:rPr>
              <w:t xml:space="preserve"> </w:t>
            </w:r>
            <w:r>
              <w:rPr>
                <w:color w:val="000000"/>
                <w:sz w:val="24"/>
                <w:szCs w:val="24"/>
              </w:rPr>
              <w:t xml:space="preserve">Комарова Т.С. Изобразительная деятельность в детском саду. – </w:t>
            </w:r>
            <w:r w:rsidRPr="008D2E67">
              <w:rPr>
                <w:color w:val="000000"/>
                <w:sz w:val="24"/>
                <w:szCs w:val="24"/>
              </w:rPr>
              <w:t>Москва: Мозаика-Синтез. – 2016.</w:t>
            </w:r>
          </w:p>
          <w:p w:rsidR="002413BF" w:rsidRDefault="002413BF" w:rsidP="00F0509A">
            <w:pPr>
              <w:spacing w:line="268" w:lineRule="auto"/>
              <w:ind w:right="-239" w:firstLine="142"/>
              <w:jc w:val="center"/>
              <w:rPr>
                <w:color w:val="000000"/>
                <w:sz w:val="24"/>
                <w:szCs w:val="24"/>
              </w:rPr>
            </w:pPr>
            <w:r w:rsidRPr="008D2E67">
              <w:rPr>
                <w:color w:val="000000"/>
                <w:sz w:val="24"/>
                <w:szCs w:val="24"/>
              </w:rPr>
              <w:sym w:font="Symbol" w:char="F0B7"/>
            </w:r>
            <w:r w:rsidRPr="008D2E67">
              <w:rPr>
                <w:color w:val="000000"/>
                <w:sz w:val="24"/>
                <w:szCs w:val="24"/>
              </w:rPr>
              <w:t xml:space="preserve"> Зацепина М.Б. Музыкально</w:t>
            </w:r>
            <w:r>
              <w:rPr>
                <w:color w:val="000000"/>
                <w:sz w:val="24"/>
                <w:szCs w:val="24"/>
              </w:rPr>
              <w:t xml:space="preserve">е воспитание в детском саду. - </w:t>
            </w:r>
            <w:r w:rsidRPr="008D2E67">
              <w:rPr>
                <w:color w:val="000000"/>
                <w:sz w:val="24"/>
                <w:szCs w:val="24"/>
              </w:rPr>
              <w:t>Москва: Мозаика-Синтез. – 2015.</w:t>
            </w:r>
          </w:p>
          <w:p w:rsidR="002413BF" w:rsidRPr="008D2E67" w:rsidRDefault="002413BF" w:rsidP="00F0509A">
            <w:pPr>
              <w:spacing w:line="268" w:lineRule="auto"/>
              <w:ind w:right="-239" w:firstLine="142"/>
              <w:jc w:val="center"/>
              <w:rPr>
                <w:color w:val="000000"/>
                <w:sz w:val="24"/>
                <w:szCs w:val="24"/>
              </w:rPr>
            </w:pPr>
            <w:r w:rsidRPr="008D2E67">
              <w:rPr>
                <w:color w:val="000000"/>
                <w:sz w:val="24"/>
                <w:szCs w:val="24"/>
              </w:rPr>
              <w:sym w:font="Symbol" w:char="F0B7"/>
            </w:r>
            <w:r>
              <w:rPr>
                <w:color w:val="000000"/>
                <w:sz w:val="24"/>
                <w:szCs w:val="24"/>
              </w:rPr>
              <w:t xml:space="preserve"> Лиштван З.В. Конструирование в </w:t>
            </w:r>
            <w:r w:rsidRPr="008D2E67">
              <w:rPr>
                <w:color w:val="000000"/>
                <w:sz w:val="24"/>
                <w:szCs w:val="24"/>
              </w:rPr>
              <w:t>детском саду. – Москва: Сфера. – 2014.</w:t>
            </w:r>
          </w:p>
        </w:tc>
        <w:tc>
          <w:tcPr>
            <w:tcW w:w="3343" w:type="dxa"/>
          </w:tcPr>
          <w:p w:rsidR="002413BF" w:rsidRDefault="002413BF" w:rsidP="006301CD">
            <w:pPr>
              <w:spacing w:line="268" w:lineRule="auto"/>
              <w:ind w:right="-108"/>
              <w:jc w:val="center"/>
              <w:rPr>
                <w:b/>
                <w:bCs/>
                <w:color w:val="000000"/>
                <w:sz w:val="24"/>
                <w:szCs w:val="24"/>
              </w:rPr>
            </w:pPr>
            <w:r w:rsidRPr="008D2E67">
              <w:rPr>
                <w:b/>
                <w:bCs/>
                <w:color w:val="000000"/>
                <w:sz w:val="24"/>
                <w:szCs w:val="24"/>
              </w:rPr>
              <w:t xml:space="preserve">Швайко Г.С. </w:t>
            </w:r>
            <w:r>
              <w:rPr>
                <w:b/>
                <w:bCs/>
                <w:color w:val="000000"/>
                <w:sz w:val="24"/>
                <w:szCs w:val="24"/>
              </w:rPr>
              <w:t xml:space="preserve">«Изобразительная </w:t>
            </w:r>
            <w:r w:rsidRPr="008D2E67">
              <w:rPr>
                <w:b/>
                <w:bCs/>
                <w:color w:val="000000"/>
                <w:sz w:val="24"/>
                <w:szCs w:val="24"/>
              </w:rPr>
              <w:t>деятельность в детском с</w:t>
            </w:r>
            <w:r>
              <w:rPr>
                <w:b/>
                <w:bCs/>
                <w:color w:val="000000"/>
                <w:sz w:val="24"/>
                <w:szCs w:val="24"/>
              </w:rPr>
              <w:t>аду»,</w:t>
            </w:r>
          </w:p>
          <w:p w:rsidR="002413BF" w:rsidRPr="00AF6AC0" w:rsidRDefault="002413BF" w:rsidP="006301CD">
            <w:pPr>
              <w:spacing w:line="268" w:lineRule="auto"/>
              <w:ind w:right="-108"/>
              <w:jc w:val="center"/>
              <w:rPr>
                <w:b/>
                <w:bCs/>
                <w:color w:val="000000"/>
                <w:sz w:val="24"/>
                <w:szCs w:val="24"/>
              </w:rPr>
            </w:pPr>
            <w:r w:rsidRPr="00AF6AC0">
              <w:rPr>
                <w:b/>
                <w:sz w:val="24"/>
                <w:szCs w:val="24"/>
              </w:rPr>
              <w:t>Колбина А.В. «Программа по декоративной деятельности детей дошкольного возраста».</w:t>
            </w:r>
          </w:p>
        </w:tc>
      </w:tr>
      <w:tr w:rsidR="002413BF" w:rsidTr="006301CD">
        <w:tc>
          <w:tcPr>
            <w:tcW w:w="2411" w:type="dxa"/>
            <w:vMerge/>
          </w:tcPr>
          <w:p w:rsidR="002413BF" w:rsidRPr="008D2E67" w:rsidRDefault="002413BF" w:rsidP="00F0509A">
            <w:pPr>
              <w:spacing w:line="268" w:lineRule="auto"/>
              <w:ind w:right="-239" w:firstLine="142"/>
              <w:rPr>
                <w:b/>
                <w:bCs/>
                <w:sz w:val="24"/>
                <w:szCs w:val="24"/>
              </w:rPr>
            </w:pPr>
          </w:p>
        </w:tc>
        <w:tc>
          <w:tcPr>
            <w:tcW w:w="7654" w:type="dxa"/>
            <w:gridSpan w:val="3"/>
          </w:tcPr>
          <w:p w:rsidR="002413BF" w:rsidRPr="008D2E67" w:rsidRDefault="002413BF" w:rsidP="00F0509A">
            <w:pPr>
              <w:spacing w:line="268" w:lineRule="auto"/>
              <w:ind w:right="-239" w:firstLine="142"/>
              <w:jc w:val="center"/>
              <w:rPr>
                <w:b/>
                <w:bCs/>
                <w:color w:val="000000"/>
                <w:sz w:val="24"/>
                <w:szCs w:val="24"/>
              </w:rPr>
            </w:pPr>
            <w:r>
              <w:rPr>
                <w:b/>
                <w:bCs/>
                <w:color w:val="000000"/>
                <w:sz w:val="24"/>
                <w:szCs w:val="24"/>
              </w:rPr>
              <w:t>Дополнительное методическое обеспечение</w:t>
            </w:r>
          </w:p>
        </w:tc>
      </w:tr>
      <w:tr w:rsidR="002413BF" w:rsidTr="006301CD">
        <w:tc>
          <w:tcPr>
            <w:tcW w:w="2411" w:type="dxa"/>
            <w:vMerge/>
          </w:tcPr>
          <w:p w:rsidR="002413BF" w:rsidRPr="008D2E67" w:rsidRDefault="002413BF" w:rsidP="00F0509A">
            <w:pPr>
              <w:spacing w:line="268" w:lineRule="auto"/>
              <w:ind w:right="-239" w:firstLine="142"/>
              <w:rPr>
                <w:b/>
                <w:bCs/>
                <w:sz w:val="24"/>
                <w:szCs w:val="24"/>
              </w:rPr>
            </w:pPr>
          </w:p>
        </w:tc>
        <w:tc>
          <w:tcPr>
            <w:tcW w:w="7654" w:type="dxa"/>
            <w:gridSpan w:val="3"/>
          </w:tcPr>
          <w:p w:rsidR="002413BF" w:rsidRPr="008D2E67" w:rsidRDefault="002413BF" w:rsidP="006301CD">
            <w:pPr>
              <w:spacing w:line="268" w:lineRule="auto"/>
              <w:ind w:right="34" w:firstLine="142"/>
              <w:jc w:val="left"/>
              <w:rPr>
                <w:color w:val="000000"/>
                <w:sz w:val="24"/>
                <w:szCs w:val="24"/>
              </w:rPr>
            </w:pPr>
            <w:r w:rsidRPr="008D2E67">
              <w:rPr>
                <w:color w:val="000000"/>
                <w:sz w:val="24"/>
                <w:szCs w:val="24"/>
              </w:rPr>
              <w:t>1. Гасанова Р.Х. Художники и ком</w:t>
            </w:r>
            <w:r>
              <w:rPr>
                <w:color w:val="000000"/>
                <w:sz w:val="24"/>
                <w:szCs w:val="24"/>
              </w:rPr>
              <w:t xml:space="preserve">позиторы Башкортостана – детям, </w:t>
            </w:r>
            <w:r w:rsidRPr="008D2E67">
              <w:rPr>
                <w:color w:val="000000"/>
                <w:sz w:val="24"/>
                <w:szCs w:val="24"/>
              </w:rPr>
              <w:t>Уфа: БИРО. – 2004. Демонстрационный материал</w:t>
            </w:r>
            <w:r w:rsidRPr="008D2E67">
              <w:rPr>
                <w:color w:val="000000"/>
                <w:sz w:val="24"/>
                <w:szCs w:val="24"/>
              </w:rPr>
              <w:br/>
              <w:t>2. Гасанова Р.Х. Человек – творец рукотв</w:t>
            </w:r>
            <w:r>
              <w:rPr>
                <w:color w:val="000000"/>
                <w:sz w:val="24"/>
                <w:szCs w:val="24"/>
              </w:rPr>
              <w:t xml:space="preserve">орного мира. Уфа: БИРО. - 2004. </w:t>
            </w:r>
            <w:r w:rsidRPr="008D2E67">
              <w:rPr>
                <w:color w:val="000000"/>
                <w:sz w:val="24"/>
                <w:szCs w:val="24"/>
              </w:rPr>
              <w:t>Демонстрационный материал</w:t>
            </w:r>
            <w:r w:rsidRPr="008D2E67">
              <w:rPr>
                <w:color w:val="000000"/>
                <w:sz w:val="24"/>
                <w:szCs w:val="24"/>
              </w:rPr>
              <w:br/>
              <w:t xml:space="preserve">3. Гасанова Р.Х. Знакомство детей </w:t>
            </w:r>
            <w:r>
              <w:rPr>
                <w:color w:val="000000"/>
                <w:sz w:val="24"/>
                <w:szCs w:val="24"/>
              </w:rPr>
              <w:t xml:space="preserve">с культурой башкирского народа. </w:t>
            </w:r>
            <w:r w:rsidRPr="008D2E67">
              <w:rPr>
                <w:color w:val="000000"/>
                <w:sz w:val="24"/>
                <w:szCs w:val="24"/>
              </w:rPr>
              <w:t>Уфа: БИРО. – 2004. Демонстрационный материал</w:t>
            </w:r>
            <w:r w:rsidRPr="008D2E67">
              <w:rPr>
                <w:color w:val="000000"/>
                <w:sz w:val="24"/>
                <w:szCs w:val="24"/>
              </w:rPr>
              <w:br/>
              <w:t>4. Комарова Т.С. Детское художественное творчеств</w:t>
            </w:r>
            <w:r>
              <w:rPr>
                <w:color w:val="000000"/>
                <w:sz w:val="24"/>
                <w:szCs w:val="24"/>
              </w:rPr>
              <w:t xml:space="preserve">о.– Москва: </w:t>
            </w:r>
            <w:r w:rsidRPr="008D2E67">
              <w:rPr>
                <w:color w:val="000000"/>
                <w:sz w:val="24"/>
                <w:szCs w:val="24"/>
              </w:rPr>
              <w:t>Мозаика-Синтез. – 2005. Методическое пособие</w:t>
            </w:r>
            <w:r w:rsidRPr="008D2E67">
              <w:rPr>
                <w:color w:val="000000"/>
                <w:sz w:val="24"/>
                <w:szCs w:val="24"/>
              </w:rPr>
              <w:br/>
              <w:t>5. Соломенникова О.А. Радость творчества. – Москва: МозаикаСинтез. – 2005. Методическое пособие</w:t>
            </w:r>
            <w:r w:rsidRPr="008D2E67">
              <w:rPr>
                <w:color w:val="000000"/>
                <w:sz w:val="24"/>
                <w:szCs w:val="24"/>
              </w:rPr>
              <w:br/>
              <w:t>6. Халезова Н.Б. Декоративная лепка в детском саду.– Москва: Сфера. – 2005. Методическое пособие</w:t>
            </w:r>
          </w:p>
        </w:tc>
      </w:tr>
    </w:tbl>
    <w:p w:rsidR="006301CD" w:rsidRDefault="006301CD" w:rsidP="00706593">
      <w:pPr>
        <w:pStyle w:val="afe"/>
        <w:jc w:val="left"/>
        <w:rPr>
          <w:sz w:val="28"/>
          <w:szCs w:val="28"/>
        </w:rPr>
      </w:pPr>
    </w:p>
    <w:p w:rsidR="006301CD" w:rsidRPr="006301CD" w:rsidRDefault="006301CD" w:rsidP="006301CD">
      <w:pPr>
        <w:pStyle w:val="afe"/>
        <w:rPr>
          <w:sz w:val="28"/>
          <w:szCs w:val="28"/>
        </w:rPr>
      </w:pPr>
      <w:r>
        <w:rPr>
          <w:sz w:val="28"/>
          <w:szCs w:val="28"/>
          <w:lang w:val="en-US"/>
        </w:rPr>
        <w:t>II</w:t>
      </w:r>
      <w:r w:rsidRPr="006301CD">
        <w:rPr>
          <w:sz w:val="28"/>
          <w:szCs w:val="28"/>
        </w:rPr>
        <w:t xml:space="preserve">. </w:t>
      </w:r>
      <w:r>
        <w:rPr>
          <w:sz w:val="28"/>
          <w:szCs w:val="28"/>
        </w:rPr>
        <w:t>СОДЕРЖАТЕЛЬНЫЙ РАЗДЕЛ</w:t>
      </w:r>
      <w:r w:rsidRPr="006301CD">
        <w:rPr>
          <w:sz w:val="28"/>
          <w:szCs w:val="28"/>
        </w:rPr>
        <w:t xml:space="preserve"> </w:t>
      </w:r>
    </w:p>
    <w:p w:rsidR="006301CD" w:rsidRPr="006301CD" w:rsidRDefault="006301CD" w:rsidP="006301CD">
      <w:pPr>
        <w:pStyle w:val="afe"/>
        <w:rPr>
          <w:sz w:val="28"/>
          <w:szCs w:val="28"/>
        </w:rPr>
      </w:pPr>
      <w:r w:rsidRPr="006301CD">
        <w:rPr>
          <w:sz w:val="28"/>
          <w:szCs w:val="28"/>
        </w:rPr>
        <w:t xml:space="preserve">Обязательная часть Программы </w:t>
      </w:r>
    </w:p>
    <w:p w:rsidR="003F3A7B" w:rsidRDefault="003F3A7B" w:rsidP="00F0509A">
      <w:pPr>
        <w:pStyle w:val="af4"/>
        <w:spacing w:before="6"/>
        <w:ind w:left="0" w:firstLine="142"/>
        <w:rPr>
          <w:b/>
        </w:rPr>
      </w:pPr>
    </w:p>
    <w:p w:rsidR="003F3A7B" w:rsidRPr="008C761B" w:rsidRDefault="008C761B" w:rsidP="008C761B">
      <w:pPr>
        <w:pStyle w:val="afe"/>
        <w:rPr>
          <w:sz w:val="28"/>
          <w:szCs w:val="28"/>
        </w:rPr>
      </w:pPr>
      <w:r w:rsidRPr="008C761B">
        <w:rPr>
          <w:sz w:val="28"/>
          <w:szCs w:val="28"/>
        </w:rPr>
        <w:t>2.1.</w:t>
      </w:r>
      <w:r w:rsidR="00B9073B" w:rsidRPr="008C761B">
        <w:rPr>
          <w:sz w:val="28"/>
          <w:szCs w:val="28"/>
        </w:rPr>
        <w:t>Задачи и содержание образовательной деятельности по каждой из образовательных областей для вс</w:t>
      </w:r>
      <w:r>
        <w:rPr>
          <w:sz w:val="28"/>
          <w:szCs w:val="28"/>
        </w:rPr>
        <w:t>ех возрастных групп обучающихся</w:t>
      </w:r>
    </w:p>
    <w:p w:rsidR="003F3A7B" w:rsidRPr="008C761B" w:rsidRDefault="003F3A7B" w:rsidP="008C761B">
      <w:pPr>
        <w:pStyle w:val="afe"/>
        <w:rPr>
          <w:sz w:val="28"/>
          <w:szCs w:val="28"/>
        </w:rPr>
      </w:pPr>
    </w:p>
    <w:p w:rsidR="003F3A7B" w:rsidRPr="008C761B" w:rsidRDefault="003F3A7B" w:rsidP="008C761B">
      <w:pPr>
        <w:pStyle w:val="af4"/>
        <w:tabs>
          <w:tab w:val="left" w:pos="0"/>
          <w:tab w:val="left" w:pos="9356"/>
        </w:tabs>
        <w:spacing w:line="276" w:lineRule="auto"/>
        <w:ind w:left="0" w:right="3" w:firstLine="426"/>
        <w:jc w:val="both"/>
      </w:pPr>
      <w:r w:rsidRPr="008C761B">
        <w:t>Содержательные</w:t>
      </w:r>
      <w:r w:rsidRPr="008C761B">
        <w:rPr>
          <w:spacing w:val="1"/>
        </w:rPr>
        <w:t xml:space="preserve"> </w:t>
      </w:r>
      <w:r w:rsidRPr="008C761B">
        <w:t>линии</w:t>
      </w:r>
      <w:r w:rsidRPr="008C761B">
        <w:rPr>
          <w:spacing w:val="1"/>
        </w:rPr>
        <w:t xml:space="preserve"> </w:t>
      </w:r>
      <w:r w:rsidRPr="008C761B">
        <w:t>образовательной</w:t>
      </w:r>
      <w:r w:rsidRPr="008C761B">
        <w:rPr>
          <w:spacing w:val="1"/>
        </w:rPr>
        <w:t xml:space="preserve"> </w:t>
      </w:r>
      <w:r w:rsidRPr="008C761B">
        <w:t>деятельности,</w:t>
      </w:r>
      <w:r w:rsidRPr="008C761B">
        <w:rPr>
          <w:spacing w:val="1"/>
        </w:rPr>
        <w:t xml:space="preserve"> </w:t>
      </w:r>
      <w:r w:rsidRPr="008C761B">
        <w:t>реализуемой</w:t>
      </w:r>
      <w:r w:rsidRPr="008C761B">
        <w:rPr>
          <w:spacing w:val="1"/>
        </w:rPr>
        <w:t xml:space="preserve"> </w:t>
      </w:r>
      <w:r w:rsidRPr="008C761B">
        <w:t>ДОО</w:t>
      </w:r>
      <w:r w:rsidRPr="008C761B">
        <w:rPr>
          <w:spacing w:val="1"/>
        </w:rPr>
        <w:t xml:space="preserve"> </w:t>
      </w:r>
      <w:r w:rsidRPr="008C761B">
        <w:t>по</w:t>
      </w:r>
      <w:r w:rsidRPr="008C761B">
        <w:rPr>
          <w:spacing w:val="1"/>
        </w:rPr>
        <w:t xml:space="preserve"> </w:t>
      </w:r>
      <w:r w:rsidRPr="008C761B">
        <w:t>основным</w:t>
      </w:r>
      <w:r w:rsidRPr="008C761B">
        <w:rPr>
          <w:spacing w:val="1"/>
        </w:rPr>
        <w:t xml:space="preserve"> </w:t>
      </w:r>
      <w:r w:rsidRPr="008C761B">
        <w:t>направлениям</w:t>
      </w:r>
      <w:r w:rsidRPr="008C761B">
        <w:rPr>
          <w:spacing w:val="1"/>
        </w:rPr>
        <w:t xml:space="preserve"> </w:t>
      </w:r>
      <w:r w:rsidRPr="008C761B">
        <w:t>развития</w:t>
      </w:r>
      <w:r w:rsidRPr="008C761B">
        <w:rPr>
          <w:spacing w:val="1"/>
        </w:rPr>
        <w:t xml:space="preserve"> </w:t>
      </w:r>
      <w:r w:rsidRPr="008C761B">
        <w:t>детей</w:t>
      </w:r>
      <w:r w:rsidRPr="008C761B">
        <w:rPr>
          <w:spacing w:val="1"/>
        </w:rPr>
        <w:t xml:space="preserve"> </w:t>
      </w:r>
      <w:r w:rsidRPr="008C761B">
        <w:t>дошкольного</w:t>
      </w:r>
      <w:r w:rsidRPr="008C761B">
        <w:rPr>
          <w:spacing w:val="1"/>
        </w:rPr>
        <w:t xml:space="preserve"> </w:t>
      </w:r>
      <w:r w:rsidRPr="008C761B">
        <w:t>возраста</w:t>
      </w:r>
      <w:r w:rsidRPr="008C761B">
        <w:rPr>
          <w:spacing w:val="1"/>
        </w:rPr>
        <w:t xml:space="preserve"> </w:t>
      </w:r>
      <w:r w:rsidRPr="008C761B">
        <w:t>(социально</w:t>
      </w:r>
      <w:r w:rsidRPr="008C761B">
        <w:rPr>
          <w:spacing w:val="1"/>
        </w:rPr>
        <w:t xml:space="preserve"> </w:t>
      </w:r>
      <w:r w:rsidRPr="008C761B">
        <w:t>-</w:t>
      </w:r>
      <w:r w:rsidRPr="008C761B">
        <w:rPr>
          <w:spacing w:val="1"/>
        </w:rPr>
        <w:t xml:space="preserve"> </w:t>
      </w:r>
      <w:r w:rsidRPr="008C761B">
        <w:t>коммуникативного,</w:t>
      </w:r>
      <w:r w:rsidRPr="008C761B">
        <w:rPr>
          <w:spacing w:val="-57"/>
        </w:rPr>
        <w:t xml:space="preserve"> </w:t>
      </w:r>
      <w:r w:rsidRPr="008C761B">
        <w:t>познавательного,</w:t>
      </w:r>
      <w:r w:rsidRPr="008C761B">
        <w:rPr>
          <w:spacing w:val="1"/>
        </w:rPr>
        <w:t xml:space="preserve"> </w:t>
      </w:r>
      <w:r w:rsidRPr="008C761B">
        <w:t>речевого,</w:t>
      </w:r>
      <w:r w:rsidRPr="008C761B">
        <w:rPr>
          <w:spacing w:val="1"/>
        </w:rPr>
        <w:t xml:space="preserve"> </w:t>
      </w:r>
      <w:r w:rsidRPr="008C761B">
        <w:t>художественно-эстетического,</w:t>
      </w:r>
      <w:r w:rsidRPr="008C761B">
        <w:rPr>
          <w:spacing w:val="1"/>
        </w:rPr>
        <w:t xml:space="preserve"> </w:t>
      </w:r>
      <w:r w:rsidRPr="008C761B">
        <w:t>физического</w:t>
      </w:r>
      <w:r w:rsidRPr="008C761B">
        <w:rPr>
          <w:spacing w:val="1"/>
        </w:rPr>
        <w:t xml:space="preserve"> </w:t>
      </w:r>
      <w:r w:rsidRPr="008C761B">
        <w:t>развития),</w:t>
      </w:r>
      <w:r w:rsidRPr="008C761B">
        <w:rPr>
          <w:spacing w:val="1"/>
        </w:rPr>
        <w:t xml:space="preserve"> </w:t>
      </w:r>
      <w:r w:rsidRPr="008C761B">
        <w:t>определяет</w:t>
      </w:r>
      <w:r w:rsidRPr="008C761B">
        <w:rPr>
          <w:spacing w:val="1"/>
        </w:rPr>
        <w:t xml:space="preserve"> </w:t>
      </w:r>
      <w:r w:rsidRPr="008C761B">
        <w:t>Федеральная</w:t>
      </w:r>
      <w:r w:rsidRPr="008C761B">
        <w:rPr>
          <w:spacing w:val="-1"/>
        </w:rPr>
        <w:t xml:space="preserve"> </w:t>
      </w:r>
      <w:r w:rsidRPr="008C761B">
        <w:t>образовательная программа.</w:t>
      </w:r>
    </w:p>
    <w:p w:rsidR="003F3A7B" w:rsidRPr="008C761B" w:rsidRDefault="003F3A7B" w:rsidP="008C761B">
      <w:pPr>
        <w:pStyle w:val="af4"/>
        <w:tabs>
          <w:tab w:val="left" w:pos="0"/>
          <w:tab w:val="left" w:pos="9356"/>
        </w:tabs>
        <w:spacing w:line="276" w:lineRule="auto"/>
        <w:ind w:left="0" w:right="3" w:firstLine="426"/>
        <w:jc w:val="both"/>
      </w:pPr>
      <w:r w:rsidRPr="008C761B">
        <w:t>В</w:t>
      </w:r>
      <w:r w:rsidRPr="008C761B">
        <w:rPr>
          <w:spacing w:val="1"/>
        </w:rPr>
        <w:t xml:space="preserve"> </w:t>
      </w:r>
      <w:r w:rsidRPr="008C761B">
        <w:t>каждой</w:t>
      </w:r>
      <w:r w:rsidRPr="008C761B">
        <w:rPr>
          <w:spacing w:val="1"/>
        </w:rPr>
        <w:t xml:space="preserve"> </w:t>
      </w:r>
      <w:r w:rsidRPr="008C761B">
        <w:t>образовательной</w:t>
      </w:r>
      <w:r w:rsidRPr="008C761B">
        <w:rPr>
          <w:spacing w:val="1"/>
        </w:rPr>
        <w:t xml:space="preserve"> </w:t>
      </w:r>
      <w:r w:rsidRPr="008C761B">
        <w:t>области</w:t>
      </w:r>
      <w:r w:rsidRPr="008C761B">
        <w:rPr>
          <w:spacing w:val="1"/>
        </w:rPr>
        <w:t xml:space="preserve"> </w:t>
      </w:r>
      <w:r w:rsidRPr="008C761B">
        <w:t>сформулированы</w:t>
      </w:r>
      <w:r w:rsidRPr="008C761B">
        <w:rPr>
          <w:spacing w:val="1"/>
        </w:rPr>
        <w:t xml:space="preserve"> </w:t>
      </w:r>
      <w:r w:rsidRPr="008C761B">
        <w:t>задачи</w:t>
      </w:r>
      <w:r w:rsidRPr="008C761B">
        <w:rPr>
          <w:spacing w:val="1"/>
        </w:rPr>
        <w:t xml:space="preserve"> </w:t>
      </w:r>
      <w:r w:rsidRPr="008C761B">
        <w:t>и</w:t>
      </w:r>
      <w:r w:rsidRPr="008C761B">
        <w:rPr>
          <w:spacing w:val="61"/>
        </w:rPr>
        <w:t xml:space="preserve"> </w:t>
      </w:r>
      <w:r w:rsidRPr="008C761B">
        <w:t>содержание</w:t>
      </w:r>
      <w:r w:rsidRPr="008C761B">
        <w:rPr>
          <w:spacing w:val="1"/>
        </w:rPr>
        <w:t xml:space="preserve"> </w:t>
      </w:r>
      <w:r w:rsidRPr="008C761B">
        <w:t>образовательной деятельности, предусмотренное для освоения в каждой возрастной группе детей</w:t>
      </w:r>
      <w:r w:rsidRPr="008C761B">
        <w:rPr>
          <w:spacing w:val="1"/>
        </w:rPr>
        <w:t xml:space="preserve"> </w:t>
      </w:r>
      <w:r w:rsidRPr="008C761B">
        <w:t>в возрасте от 3 до 7 лет. Представлены задачи воспитания, направленные на приобщение детей к</w:t>
      </w:r>
      <w:r w:rsidRPr="008C761B">
        <w:rPr>
          <w:spacing w:val="1"/>
        </w:rPr>
        <w:t xml:space="preserve"> </w:t>
      </w:r>
      <w:r w:rsidRPr="008C761B">
        <w:t>ценностям российского народа, формирование у них ценностного отношения к окружающему</w:t>
      </w:r>
      <w:r w:rsidRPr="008C761B">
        <w:rPr>
          <w:spacing w:val="1"/>
        </w:rPr>
        <w:t xml:space="preserve"> </w:t>
      </w:r>
      <w:r w:rsidRPr="008C761B">
        <w:t>миру.</w:t>
      </w:r>
    </w:p>
    <w:p w:rsidR="003F3A7B" w:rsidRPr="008C761B" w:rsidRDefault="003F3A7B" w:rsidP="008C761B">
      <w:pPr>
        <w:pStyle w:val="af4"/>
        <w:tabs>
          <w:tab w:val="left" w:pos="0"/>
          <w:tab w:val="left" w:pos="9356"/>
        </w:tabs>
        <w:spacing w:line="276" w:lineRule="auto"/>
        <w:ind w:left="0" w:right="3" w:firstLine="426"/>
        <w:jc w:val="both"/>
      </w:pPr>
      <w:r w:rsidRPr="008C761B">
        <w:t xml:space="preserve">Содержание образовательной деятельности </w:t>
      </w:r>
      <w:r w:rsidR="00FE3BF8" w:rsidRPr="008C761B">
        <w:t>ДОО</w:t>
      </w:r>
      <w:r w:rsidRPr="008C761B">
        <w:t xml:space="preserve"> ориентировано на разностороннее развитие</w:t>
      </w:r>
      <w:r w:rsidRPr="008C761B">
        <w:rPr>
          <w:spacing w:val="1"/>
        </w:rPr>
        <w:t xml:space="preserve"> </w:t>
      </w:r>
      <w:r w:rsidRPr="008C761B">
        <w:t>дошкольников</w:t>
      </w:r>
      <w:r w:rsidRPr="008C761B">
        <w:rPr>
          <w:spacing w:val="1"/>
        </w:rPr>
        <w:t xml:space="preserve"> </w:t>
      </w:r>
      <w:r w:rsidRPr="008C761B">
        <w:t>с</w:t>
      </w:r>
      <w:r w:rsidRPr="008C761B">
        <w:rPr>
          <w:spacing w:val="1"/>
        </w:rPr>
        <w:t xml:space="preserve"> </w:t>
      </w:r>
      <w:r w:rsidRPr="008C761B">
        <w:t>учетом</w:t>
      </w:r>
      <w:r w:rsidRPr="008C761B">
        <w:rPr>
          <w:spacing w:val="1"/>
        </w:rPr>
        <w:t xml:space="preserve"> </w:t>
      </w:r>
      <w:r w:rsidRPr="008C761B">
        <w:t>их</w:t>
      </w:r>
      <w:r w:rsidRPr="008C761B">
        <w:rPr>
          <w:spacing w:val="1"/>
        </w:rPr>
        <w:t xml:space="preserve"> </w:t>
      </w:r>
      <w:r w:rsidRPr="008C761B">
        <w:t>возрастных</w:t>
      </w:r>
      <w:r w:rsidRPr="008C761B">
        <w:rPr>
          <w:spacing w:val="1"/>
        </w:rPr>
        <w:t xml:space="preserve"> </w:t>
      </w:r>
      <w:r w:rsidRPr="008C761B">
        <w:t>и</w:t>
      </w:r>
      <w:r w:rsidRPr="008C761B">
        <w:rPr>
          <w:spacing w:val="1"/>
        </w:rPr>
        <w:t xml:space="preserve"> </w:t>
      </w:r>
      <w:r w:rsidRPr="008C761B">
        <w:t>индивидуальных</w:t>
      </w:r>
      <w:r w:rsidRPr="008C761B">
        <w:rPr>
          <w:spacing w:val="1"/>
        </w:rPr>
        <w:t xml:space="preserve"> </w:t>
      </w:r>
      <w:r w:rsidRPr="008C761B">
        <w:t>особенностей</w:t>
      </w:r>
      <w:r w:rsidRPr="008C761B">
        <w:rPr>
          <w:spacing w:val="1"/>
        </w:rPr>
        <w:t xml:space="preserve"> </w:t>
      </w:r>
      <w:r w:rsidRPr="008C761B">
        <w:t>в</w:t>
      </w:r>
      <w:r w:rsidRPr="008C761B">
        <w:rPr>
          <w:spacing w:val="1"/>
        </w:rPr>
        <w:t xml:space="preserve"> </w:t>
      </w:r>
      <w:r w:rsidRPr="008C761B">
        <w:t>различных</w:t>
      </w:r>
      <w:r w:rsidRPr="008C761B">
        <w:rPr>
          <w:spacing w:val="1"/>
        </w:rPr>
        <w:t xml:space="preserve"> </w:t>
      </w:r>
      <w:r w:rsidRPr="008C761B">
        <w:t>видах</w:t>
      </w:r>
      <w:r w:rsidRPr="008C761B">
        <w:rPr>
          <w:spacing w:val="1"/>
        </w:rPr>
        <w:t xml:space="preserve"> </w:t>
      </w:r>
      <w:r w:rsidRPr="008C761B">
        <w:t>деятельности</w:t>
      </w:r>
      <w:r w:rsidRPr="008C761B">
        <w:rPr>
          <w:spacing w:val="-1"/>
        </w:rPr>
        <w:t xml:space="preserve"> </w:t>
      </w:r>
      <w:r w:rsidRPr="008C761B">
        <w:t>и охватывает пять</w:t>
      </w:r>
      <w:r w:rsidRPr="008C761B">
        <w:rPr>
          <w:spacing w:val="-1"/>
        </w:rPr>
        <w:t xml:space="preserve"> </w:t>
      </w:r>
      <w:r w:rsidRPr="008C761B">
        <w:t>образовательных</w:t>
      </w:r>
      <w:r w:rsidRPr="008C761B">
        <w:rPr>
          <w:spacing w:val="1"/>
        </w:rPr>
        <w:t xml:space="preserve"> </w:t>
      </w:r>
      <w:r w:rsidRPr="008C761B">
        <w:t>областей:</w:t>
      </w:r>
    </w:p>
    <w:p w:rsidR="003F3A7B" w:rsidRPr="008C761B" w:rsidRDefault="003F3A7B" w:rsidP="00373650">
      <w:pPr>
        <w:pStyle w:val="af2"/>
        <w:widowControl w:val="0"/>
        <w:numPr>
          <w:ilvl w:val="0"/>
          <w:numId w:val="16"/>
        </w:numPr>
        <w:tabs>
          <w:tab w:val="left" w:pos="0"/>
          <w:tab w:val="left" w:pos="684"/>
          <w:tab w:val="left" w:pos="9356"/>
        </w:tabs>
        <w:autoSpaceDE w:val="0"/>
        <w:autoSpaceDN w:val="0"/>
        <w:spacing w:line="276" w:lineRule="auto"/>
        <w:ind w:left="0" w:right="3" w:firstLine="426"/>
        <w:contextualSpacing w:val="0"/>
        <w:jc w:val="left"/>
        <w:rPr>
          <w:sz w:val="24"/>
          <w:szCs w:val="24"/>
        </w:rPr>
      </w:pPr>
      <w:r w:rsidRPr="008C761B">
        <w:rPr>
          <w:sz w:val="24"/>
          <w:szCs w:val="24"/>
        </w:rPr>
        <w:t>«Социально-коммуникативное</w:t>
      </w:r>
      <w:r w:rsidRPr="008C761B">
        <w:rPr>
          <w:spacing w:val="-5"/>
          <w:sz w:val="24"/>
          <w:szCs w:val="24"/>
        </w:rPr>
        <w:t xml:space="preserve"> </w:t>
      </w:r>
      <w:r w:rsidRPr="008C761B">
        <w:rPr>
          <w:sz w:val="24"/>
          <w:szCs w:val="24"/>
        </w:rPr>
        <w:t>развитие»</w:t>
      </w:r>
      <w:r w:rsidRPr="008C761B">
        <w:rPr>
          <w:spacing w:val="-11"/>
          <w:sz w:val="24"/>
          <w:szCs w:val="24"/>
        </w:rPr>
        <w:t xml:space="preserve"> </w:t>
      </w:r>
      <w:r w:rsidRPr="008C761B">
        <w:rPr>
          <w:sz w:val="24"/>
          <w:szCs w:val="24"/>
        </w:rPr>
        <w:t>(далее</w:t>
      </w:r>
      <w:r w:rsidRPr="008C761B">
        <w:rPr>
          <w:spacing w:val="-2"/>
          <w:sz w:val="24"/>
          <w:szCs w:val="24"/>
        </w:rPr>
        <w:t xml:space="preserve"> </w:t>
      </w:r>
      <w:r w:rsidRPr="008C761B">
        <w:rPr>
          <w:sz w:val="24"/>
          <w:szCs w:val="24"/>
        </w:rPr>
        <w:t>–</w:t>
      </w:r>
      <w:r w:rsidRPr="008C761B">
        <w:rPr>
          <w:spacing w:val="-3"/>
          <w:sz w:val="24"/>
          <w:szCs w:val="24"/>
        </w:rPr>
        <w:t xml:space="preserve"> </w:t>
      </w:r>
      <w:r w:rsidRPr="008C761B">
        <w:rPr>
          <w:sz w:val="24"/>
          <w:szCs w:val="24"/>
        </w:rPr>
        <w:t>СКР),</w:t>
      </w:r>
    </w:p>
    <w:p w:rsidR="003F3A7B" w:rsidRPr="008C761B" w:rsidRDefault="003F3A7B" w:rsidP="00373650">
      <w:pPr>
        <w:pStyle w:val="af2"/>
        <w:widowControl w:val="0"/>
        <w:numPr>
          <w:ilvl w:val="0"/>
          <w:numId w:val="16"/>
        </w:numPr>
        <w:tabs>
          <w:tab w:val="left" w:pos="0"/>
          <w:tab w:val="left" w:pos="684"/>
          <w:tab w:val="left" w:pos="9356"/>
        </w:tabs>
        <w:autoSpaceDE w:val="0"/>
        <w:autoSpaceDN w:val="0"/>
        <w:spacing w:line="276" w:lineRule="auto"/>
        <w:ind w:left="0" w:right="3" w:firstLine="426"/>
        <w:contextualSpacing w:val="0"/>
        <w:jc w:val="left"/>
        <w:rPr>
          <w:sz w:val="24"/>
          <w:szCs w:val="24"/>
        </w:rPr>
      </w:pPr>
      <w:r w:rsidRPr="008C761B">
        <w:rPr>
          <w:sz w:val="24"/>
          <w:szCs w:val="24"/>
        </w:rPr>
        <w:t>«Познавательное</w:t>
      </w:r>
      <w:r w:rsidRPr="008C761B">
        <w:rPr>
          <w:spacing w:val="-5"/>
          <w:sz w:val="24"/>
          <w:szCs w:val="24"/>
        </w:rPr>
        <w:t xml:space="preserve"> </w:t>
      </w:r>
      <w:r w:rsidRPr="008C761B">
        <w:rPr>
          <w:sz w:val="24"/>
          <w:szCs w:val="24"/>
        </w:rPr>
        <w:t>развитие»</w:t>
      </w:r>
      <w:r w:rsidRPr="008C761B">
        <w:rPr>
          <w:spacing w:val="-11"/>
          <w:sz w:val="24"/>
          <w:szCs w:val="24"/>
        </w:rPr>
        <w:t xml:space="preserve"> </w:t>
      </w:r>
      <w:r w:rsidRPr="008C761B">
        <w:rPr>
          <w:sz w:val="24"/>
          <w:szCs w:val="24"/>
        </w:rPr>
        <w:t>(далее –</w:t>
      </w:r>
      <w:r w:rsidRPr="008C761B">
        <w:rPr>
          <w:spacing w:val="-2"/>
          <w:sz w:val="24"/>
          <w:szCs w:val="24"/>
        </w:rPr>
        <w:t xml:space="preserve"> </w:t>
      </w:r>
      <w:r w:rsidRPr="008C761B">
        <w:rPr>
          <w:sz w:val="24"/>
          <w:szCs w:val="24"/>
        </w:rPr>
        <w:t>ПР),</w:t>
      </w:r>
    </w:p>
    <w:p w:rsidR="003F3A7B" w:rsidRPr="008C761B" w:rsidRDefault="003F3A7B" w:rsidP="00373650">
      <w:pPr>
        <w:pStyle w:val="af2"/>
        <w:widowControl w:val="0"/>
        <w:numPr>
          <w:ilvl w:val="0"/>
          <w:numId w:val="16"/>
        </w:numPr>
        <w:tabs>
          <w:tab w:val="left" w:pos="0"/>
          <w:tab w:val="left" w:pos="684"/>
          <w:tab w:val="left" w:pos="9356"/>
        </w:tabs>
        <w:autoSpaceDE w:val="0"/>
        <w:autoSpaceDN w:val="0"/>
        <w:spacing w:line="276" w:lineRule="auto"/>
        <w:ind w:left="0" w:right="3" w:firstLine="426"/>
        <w:contextualSpacing w:val="0"/>
        <w:jc w:val="left"/>
        <w:rPr>
          <w:sz w:val="24"/>
          <w:szCs w:val="24"/>
        </w:rPr>
      </w:pPr>
      <w:r w:rsidRPr="008C761B">
        <w:rPr>
          <w:sz w:val="24"/>
          <w:szCs w:val="24"/>
        </w:rPr>
        <w:t>«Речевое</w:t>
      </w:r>
      <w:r w:rsidRPr="008C761B">
        <w:rPr>
          <w:spacing w:val="-3"/>
          <w:sz w:val="24"/>
          <w:szCs w:val="24"/>
        </w:rPr>
        <w:t xml:space="preserve"> </w:t>
      </w:r>
      <w:r w:rsidRPr="008C761B">
        <w:rPr>
          <w:sz w:val="24"/>
          <w:szCs w:val="24"/>
        </w:rPr>
        <w:t>развитие»</w:t>
      </w:r>
      <w:r w:rsidRPr="008C761B">
        <w:rPr>
          <w:spacing w:val="-10"/>
          <w:sz w:val="24"/>
          <w:szCs w:val="24"/>
        </w:rPr>
        <w:t xml:space="preserve"> </w:t>
      </w:r>
      <w:r w:rsidRPr="008C761B">
        <w:rPr>
          <w:sz w:val="24"/>
          <w:szCs w:val="24"/>
        </w:rPr>
        <w:t>(далее –</w:t>
      </w:r>
      <w:r w:rsidRPr="008C761B">
        <w:rPr>
          <w:spacing w:val="-1"/>
          <w:sz w:val="24"/>
          <w:szCs w:val="24"/>
        </w:rPr>
        <w:t xml:space="preserve"> </w:t>
      </w:r>
      <w:r w:rsidRPr="008C761B">
        <w:rPr>
          <w:sz w:val="24"/>
          <w:szCs w:val="24"/>
        </w:rPr>
        <w:t>РР),</w:t>
      </w:r>
    </w:p>
    <w:p w:rsidR="003F3A7B" w:rsidRPr="008C761B" w:rsidRDefault="003F3A7B" w:rsidP="00373650">
      <w:pPr>
        <w:pStyle w:val="af2"/>
        <w:widowControl w:val="0"/>
        <w:numPr>
          <w:ilvl w:val="0"/>
          <w:numId w:val="16"/>
        </w:numPr>
        <w:tabs>
          <w:tab w:val="left" w:pos="0"/>
          <w:tab w:val="left" w:pos="684"/>
          <w:tab w:val="left" w:pos="9356"/>
        </w:tabs>
        <w:autoSpaceDE w:val="0"/>
        <w:autoSpaceDN w:val="0"/>
        <w:spacing w:line="276" w:lineRule="auto"/>
        <w:ind w:left="0" w:right="3" w:firstLine="426"/>
        <w:contextualSpacing w:val="0"/>
        <w:jc w:val="left"/>
        <w:rPr>
          <w:sz w:val="24"/>
          <w:szCs w:val="24"/>
        </w:rPr>
      </w:pPr>
      <w:r w:rsidRPr="008C761B">
        <w:rPr>
          <w:sz w:val="24"/>
          <w:szCs w:val="24"/>
        </w:rPr>
        <w:t>«Художественно-эстетическое</w:t>
      </w:r>
      <w:r w:rsidRPr="008C761B">
        <w:rPr>
          <w:spacing w:val="-5"/>
          <w:sz w:val="24"/>
          <w:szCs w:val="24"/>
        </w:rPr>
        <w:t xml:space="preserve"> </w:t>
      </w:r>
      <w:r w:rsidRPr="008C761B">
        <w:rPr>
          <w:sz w:val="24"/>
          <w:szCs w:val="24"/>
        </w:rPr>
        <w:t>развитие»</w:t>
      </w:r>
      <w:r w:rsidRPr="008C761B">
        <w:rPr>
          <w:spacing w:val="-12"/>
          <w:sz w:val="24"/>
          <w:szCs w:val="24"/>
        </w:rPr>
        <w:t xml:space="preserve"> </w:t>
      </w:r>
      <w:r w:rsidRPr="008C761B">
        <w:rPr>
          <w:sz w:val="24"/>
          <w:szCs w:val="24"/>
        </w:rPr>
        <w:t>(далее</w:t>
      </w:r>
      <w:r w:rsidRPr="008C761B">
        <w:rPr>
          <w:spacing w:val="-4"/>
          <w:sz w:val="24"/>
          <w:szCs w:val="24"/>
        </w:rPr>
        <w:t xml:space="preserve"> </w:t>
      </w:r>
      <w:r w:rsidRPr="008C761B">
        <w:rPr>
          <w:sz w:val="24"/>
          <w:szCs w:val="24"/>
        </w:rPr>
        <w:t>–</w:t>
      </w:r>
      <w:r w:rsidRPr="008C761B">
        <w:rPr>
          <w:spacing w:val="-3"/>
          <w:sz w:val="24"/>
          <w:szCs w:val="24"/>
        </w:rPr>
        <w:t xml:space="preserve"> </w:t>
      </w:r>
      <w:r w:rsidRPr="008C761B">
        <w:rPr>
          <w:sz w:val="24"/>
          <w:szCs w:val="24"/>
        </w:rPr>
        <w:t>ХЭР),</w:t>
      </w:r>
    </w:p>
    <w:p w:rsidR="003F3A7B" w:rsidRPr="008C761B" w:rsidRDefault="003F3A7B" w:rsidP="00373650">
      <w:pPr>
        <w:pStyle w:val="af2"/>
        <w:widowControl w:val="0"/>
        <w:numPr>
          <w:ilvl w:val="0"/>
          <w:numId w:val="16"/>
        </w:numPr>
        <w:tabs>
          <w:tab w:val="left" w:pos="0"/>
          <w:tab w:val="left" w:pos="684"/>
          <w:tab w:val="left" w:pos="9356"/>
        </w:tabs>
        <w:autoSpaceDE w:val="0"/>
        <w:autoSpaceDN w:val="0"/>
        <w:spacing w:line="276" w:lineRule="auto"/>
        <w:ind w:left="0" w:right="3" w:firstLine="426"/>
        <w:contextualSpacing w:val="0"/>
        <w:jc w:val="left"/>
        <w:rPr>
          <w:sz w:val="24"/>
          <w:szCs w:val="24"/>
        </w:rPr>
      </w:pPr>
      <w:r w:rsidRPr="008C761B">
        <w:rPr>
          <w:sz w:val="24"/>
          <w:szCs w:val="24"/>
        </w:rPr>
        <w:t>«Физическое</w:t>
      </w:r>
      <w:r w:rsidRPr="008C761B">
        <w:rPr>
          <w:spacing w:val="-4"/>
          <w:sz w:val="24"/>
          <w:szCs w:val="24"/>
        </w:rPr>
        <w:t xml:space="preserve"> </w:t>
      </w:r>
      <w:r w:rsidRPr="008C761B">
        <w:rPr>
          <w:sz w:val="24"/>
          <w:szCs w:val="24"/>
        </w:rPr>
        <w:t>развитие»</w:t>
      </w:r>
      <w:r w:rsidRPr="008C761B">
        <w:rPr>
          <w:spacing w:val="-6"/>
          <w:sz w:val="24"/>
          <w:szCs w:val="24"/>
        </w:rPr>
        <w:t xml:space="preserve"> </w:t>
      </w:r>
      <w:r w:rsidRPr="008C761B">
        <w:rPr>
          <w:sz w:val="24"/>
          <w:szCs w:val="24"/>
        </w:rPr>
        <w:t>(далее</w:t>
      </w:r>
      <w:r w:rsidRPr="008C761B">
        <w:rPr>
          <w:spacing w:val="-1"/>
          <w:sz w:val="24"/>
          <w:szCs w:val="24"/>
        </w:rPr>
        <w:t xml:space="preserve"> </w:t>
      </w:r>
      <w:r w:rsidRPr="008C761B">
        <w:rPr>
          <w:sz w:val="24"/>
          <w:szCs w:val="24"/>
        </w:rPr>
        <w:t>–</w:t>
      </w:r>
      <w:r w:rsidRPr="008C761B">
        <w:rPr>
          <w:spacing w:val="-3"/>
          <w:sz w:val="24"/>
          <w:szCs w:val="24"/>
        </w:rPr>
        <w:t xml:space="preserve"> </w:t>
      </w:r>
      <w:r w:rsidRPr="008C761B">
        <w:rPr>
          <w:sz w:val="24"/>
          <w:szCs w:val="24"/>
        </w:rPr>
        <w:t>ФР).</w:t>
      </w:r>
    </w:p>
    <w:p w:rsidR="003F3A7B" w:rsidRPr="008C761B" w:rsidRDefault="003F3A7B" w:rsidP="008C761B">
      <w:pPr>
        <w:pStyle w:val="af4"/>
        <w:tabs>
          <w:tab w:val="left" w:pos="0"/>
          <w:tab w:val="left" w:pos="9356"/>
        </w:tabs>
        <w:spacing w:line="276" w:lineRule="auto"/>
        <w:ind w:left="0" w:right="3" w:firstLine="426"/>
        <w:jc w:val="both"/>
      </w:pPr>
      <w:r w:rsidRPr="008C761B">
        <w:t>Программа</w:t>
      </w:r>
      <w:r w:rsidRPr="008C761B">
        <w:rPr>
          <w:spacing w:val="1"/>
        </w:rPr>
        <w:t xml:space="preserve"> </w:t>
      </w:r>
      <w:r w:rsidRPr="008C761B">
        <w:t>определяет</w:t>
      </w:r>
      <w:r w:rsidRPr="008C761B">
        <w:rPr>
          <w:spacing w:val="1"/>
        </w:rPr>
        <w:t xml:space="preserve"> </w:t>
      </w:r>
      <w:r w:rsidRPr="008C761B">
        <w:t>содержательные</w:t>
      </w:r>
      <w:r w:rsidRPr="008C761B">
        <w:rPr>
          <w:spacing w:val="1"/>
        </w:rPr>
        <w:t xml:space="preserve"> </w:t>
      </w:r>
      <w:r w:rsidRPr="008C761B">
        <w:t>линии</w:t>
      </w:r>
      <w:r w:rsidRPr="008C761B">
        <w:rPr>
          <w:spacing w:val="1"/>
        </w:rPr>
        <w:t xml:space="preserve"> </w:t>
      </w:r>
      <w:r w:rsidRPr="008C761B">
        <w:t>образовательной</w:t>
      </w:r>
      <w:r w:rsidRPr="008C761B">
        <w:rPr>
          <w:spacing w:val="61"/>
        </w:rPr>
        <w:t xml:space="preserve"> </w:t>
      </w:r>
      <w:r w:rsidRPr="008C761B">
        <w:t>деятельности,</w:t>
      </w:r>
      <w:r w:rsidRPr="008C761B">
        <w:rPr>
          <w:spacing w:val="1"/>
        </w:rPr>
        <w:t xml:space="preserve"> </w:t>
      </w:r>
      <w:r w:rsidRPr="008C761B">
        <w:t xml:space="preserve">реализуемые </w:t>
      </w:r>
      <w:r w:rsidR="00B9073B" w:rsidRPr="008C761B">
        <w:t>ДОО</w:t>
      </w:r>
      <w:r w:rsidRPr="008C761B">
        <w:t xml:space="preserve"> по основным направлениям обучения и воспитания детей дошкольного возраста</w:t>
      </w:r>
      <w:r w:rsidRPr="008C761B">
        <w:rPr>
          <w:spacing w:val="1"/>
        </w:rPr>
        <w:t xml:space="preserve"> </w:t>
      </w:r>
      <w:r w:rsidR="00B9073B" w:rsidRPr="008C761B">
        <w:rPr>
          <w:i/>
        </w:rPr>
        <w:t xml:space="preserve">(3-7 </w:t>
      </w:r>
      <w:r w:rsidRPr="008C761B">
        <w:rPr>
          <w:i/>
        </w:rPr>
        <w:t xml:space="preserve">лет). </w:t>
      </w:r>
      <w:r w:rsidRPr="008C761B">
        <w:t>Представлены задачи воспитания, направленные на приобщение детей к ценностям</w:t>
      </w:r>
      <w:r w:rsidRPr="008C761B">
        <w:rPr>
          <w:spacing w:val="1"/>
        </w:rPr>
        <w:t xml:space="preserve"> </w:t>
      </w:r>
      <w:r w:rsidRPr="008C761B">
        <w:t>российского народа, формирование у них ценностного отношения к окружающему миру. Более</w:t>
      </w:r>
      <w:r w:rsidRPr="008C761B">
        <w:rPr>
          <w:spacing w:val="1"/>
        </w:rPr>
        <w:t xml:space="preserve"> </w:t>
      </w:r>
      <w:r w:rsidRPr="008C761B">
        <w:t>конкретное и дифференцированное по возрастам описание воспитательных задач приводится в</w:t>
      </w:r>
      <w:r w:rsidRPr="008C761B">
        <w:rPr>
          <w:spacing w:val="1"/>
        </w:rPr>
        <w:t xml:space="preserve"> </w:t>
      </w:r>
      <w:r w:rsidRPr="008C761B">
        <w:t>Программе</w:t>
      </w:r>
      <w:r w:rsidRPr="008C761B">
        <w:rPr>
          <w:spacing w:val="-2"/>
        </w:rPr>
        <w:t xml:space="preserve"> </w:t>
      </w:r>
      <w:r w:rsidRPr="008C761B">
        <w:t>воспитания.</w:t>
      </w:r>
    </w:p>
    <w:p w:rsidR="003F3A7B" w:rsidRPr="008C761B" w:rsidRDefault="003F3A7B" w:rsidP="008C761B">
      <w:pPr>
        <w:pStyle w:val="af4"/>
        <w:tabs>
          <w:tab w:val="left" w:pos="0"/>
          <w:tab w:val="left" w:pos="9356"/>
        </w:tabs>
        <w:spacing w:line="276" w:lineRule="auto"/>
        <w:ind w:left="0" w:right="3" w:firstLine="426"/>
        <w:jc w:val="both"/>
      </w:pPr>
      <w:r w:rsidRPr="008C761B">
        <w:t>Реализация</w:t>
      </w:r>
      <w:r w:rsidRPr="008C761B">
        <w:rPr>
          <w:spacing w:val="-7"/>
        </w:rPr>
        <w:t xml:space="preserve"> </w:t>
      </w:r>
      <w:r w:rsidRPr="008C761B">
        <w:t>задач</w:t>
      </w:r>
      <w:r w:rsidRPr="008C761B">
        <w:rPr>
          <w:spacing w:val="-4"/>
        </w:rPr>
        <w:t xml:space="preserve"> </w:t>
      </w:r>
      <w:r w:rsidRPr="008C761B">
        <w:t>образовательных</w:t>
      </w:r>
      <w:r w:rsidRPr="008C761B">
        <w:rPr>
          <w:spacing w:val="-3"/>
        </w:rPr>
        <w:t xml:space="preserve"> </w:t>
      </w:r>
      <w:r w:rsidRPr="008C761B">
        <w:t>областей</w:t>
      </w:r>
      <w:r w:rsidR="00FE3BF8" w:rsidRPr="008C761B">
        <w:t xml:space="preserve"> (в соответствии с ФГОС ДО)</w:t>
      </w:r>
      <w:r w:rsidRPr="008C761B">
        <w:rPr>
          <w:spacing w:val="-4"/>
        </w:rPr>
        <w:t xml:space="preserve"> </w:t>
      </w:r>
      <w:r w:rsidRPr="008C761B">
        <w:t>предусмотрена</w:t>
      </w:r>
      <w:r w:rsidRPr="008C761B">
        <w:rPr>
          <w:spacing w:val="-4"/>
        </w:rPr>
        <w:t xml:space="preserve"> </w:t>
      </w:r>
      <w:r w:rsidRPr="008C761B">
        <w:t>как</w:t>
      </w:r>
      <w:r w:rsidRPr="008C761B">
        <w:rPr>
          <w:spacing w:val="-4"/>
        </w:rPr>
        <w:t xml:space="preserve"> </w:t>
      </w:r>
      <w:r w:rsidRPr="008C761B">
        <w:t>в</w:t>
      </w:r>
      <w:r w:rsidRPr="008C761B">
        <w:rPr>
          <w:spacing w:val="-4"/>
        </w:rPr>
        <w:t xml:space="preserve"> </w:t>
      </w:r>
      <w:r w:rsidRPr="008C761B">
        <w:t>обязательной</w:t>
      </w:r>
      <w:r w:rsidRPr="008C761B">
        <w:rPr>
          <w:spacing w:val="-4"/>
        </w:rPr>
        <w:t xml:space="preserve"> </w:t>
      </w:r>
      <w:r w:rsidRPr="008C761B">
        <w:t>части</w:t>
      </w:r>
      <w:r w:rsidRPr="008C761B">
        <w:rPr>
          <w:spacing w:val="-3"/>
        </w:rPr>
        <w:t xml:space="preserve"> </w:t>
      </w:r>
      <w:r w:rsidRPr="008C761B">
        <w:t>Программы,</w:t>
      </w:r>
      <w:r w:rsidRPr="008C761B">
        <w:rPr>
          <w:spacing w:val="-58"/>
        </w:rPr>
        <w:t xml:space="preserve"> </w:t>
      </w:r>
      <w:r w:rsidRPr="008C761B">
        <w:t>так</w:t>
      </w:r>
      <w:r w:rsidRPr="008C761B">
        <w:rPr>
          <w:spacing w:val="-1"/>
        </w:rPr>
        <w:t xml:space="preserve"> </w:t>
      </w:r>
      <w:r w:rsidRPr="008C761B">
        <w:t>и</w:t>
      </w:r>
      <w:r w:rsidRPr="008C761B">
        <w:rPr>
          <w:spacing w:val="-1"/>
        </w:rPr>
        <w:t xml:space="preserve"> </w:t>
      </w:r>
      <w:r w:rsidRPr="008C761B">
        <w:t>в</w:t>
      </w:r>
      <w:r w:rsidRPr="008C761B">
        <w:rPr>
          <w:spacing w:val="-1"/>
        </w:rPr>
        <w:t xml:space="preserve"> </w:t>
      </w:r>
      <w:r w:rsidRPr="008C761B">
        <w:t>части,</w:t>
      </w:r>
      <w:r w:rsidRPr="008C761B">
        <w:rPr>
          <w:spacing w:val="-1"/>
        </w:rPr>
        <w:t xml:space="preserve"> </w:t>
      </w:r>
      <w:r w:rsidRPr="008C761B">
        <w:t>формируемой</w:t>
      </w:r>
      <w:r w:rsidRPr="008C761B">
        <w:rPr>
          <w:spacing w:val="3"/>
        </w:rPr>
        <w:t xml:space="preserve"> </w:t>
      </w:r>
      <w:r w:rsidRPr="008C761B">
        <w:t>участниками</w:t>
      </w:r>
      <w:r w:rsidRPr="008C761B">
        <w:rPr>
          <w:spacing w:val="-1"/>
        </w:rPr>
        <w:t xml:space="preserve"> </w:t>
      </w:r>
      <w:r w:rsidRPr="008C761B">
        <w:t>образовательных</w:t>
      </w:r>
      <w:r w:rsidRPr="008C761B">
        <w:rPr>
          <w:spacing w:val="2"/>
        </w:rPr>
        <w:t xml:space="preserve"> </w:t>
      </w:r>
      <w:r w:rsidRPr="008C761B">
        <w:t>отношений.</w:t>
      </w:r>
    </w:p>
    <w:p w:rsidR="003F3A7B" w:rsidRPr="008C761B" w:rsidRDefault="003F3A7B" w:rsidP="008C761B">
      <w:pPr>
        <w:pStyle w:val="af4"/>
        <w:tabs>
          <w:tab w:val="left" w:pos="0"/>
          <w:tab w:val="left" w:pos="9356"/>
        </w:tabs>
        <w:spacing w:line="276" w:lineRule="auto"/>
        <w:ind w:left="0" w:right="3" w:firstLine="426"/>
      </w:pPr>
    </w:p>
    <w:p w:rsidR="00B14BC8" w:rsidRPr="00B14BC8" w:rsidRDefault="003F3A7B" w:rsidP="00B14BC8">
      <w:pPr>
        <w:pStyle w:val="afe"/>
        <w:rPr>
          <w:spacing w:val="-4"/>
          <w:sz w:val="28"/>
          <w:szCs w:val="28"/>
        </w:rPr>
      </w:pPr>
      <w:r w:rsidRPr="00B14BC8">
        <w:rPr>
          <w:sz w:val="28"/>
          <w:szCs w:val="28"/>
        </w:rPr>
        <w:t>«Социально-коммуникативное</w:t>
      </w:r>
      <w:r w:rsidRPr="00B14BC8">
        <w:rPr>
          <w:spacing w:val="-5"/>
          <w:sz w:val="28"/>
          <w:szCs w:val="28"/>
        </w:rPr>
        <w:t xml:space="preserve"> </w:t>
      </w:r>
      <w:r w:rsidRPr="00B14BC8">
        <w:rPr>
          <w:sz w:val="28"/>
          <w:szCs w:val="28"/>
        </w:rPr>
        <w:t>развитие</w:t>
      </w:r>
      <w:r w:rsidR="00B14BC8" w:rsidRPr="00B14BC8">
        <w:rPr>
          <w:sz w:val="28"/>
          <w:szCs w:val="28"/>
        </w:rPr>
        <w:t>»</w:t>
      </w:r>
      <w:r w:rsidRPr="00B14BC8">
        <w:rPr>
          <w:spacing w:val="-4"/>
          <w:sz w:val="28"/>
          <w:szCs w:val="28"/>
        </w:rPr>
        <w:t xml:space="preserve"> </w:t>
      </w:r>
    </w:p>
    <w:p w:rsidR="00B14BC8" w:rsidRPr="00B14BC8" w:rsidRDefault="00B14BC8" w:rsidP="00B14BC8">
      <w:pPr>
        <w:pStyle w:val="afe"/>
        <w:rPr>
          <w:sz w:val="24"/>
          <w:szCs w:val="24"/>
        </w:rPr>
      </w:pPr>
      <w:r w:rsidRPr="00B14BC8">
        <w:rPr>
          <w:sz w:val="24"/>
          <w:szCs w:val="24"/>
        </w:rPr>
        <w:t>(в соответствии с ФГОС и ФОП)</w:t>
      </w:r>
    </w:p>
    <w:p w:rsidR="00B14BC8" w:rsidRDefault="00B14BC8" w:rsidP="00B14BC8">
      <w:pPr>
        <w:tabs>
          <w:tab w:val="left" w:pos="0"/>
          <w:tab w:val="left" w:pos="9356"/>
        </w:tabs>
        <w:spacing w:line="276" w:lineRule="auto"/>
        <w:ind w:right="3" w:firstLine="426"/>
        <w:rPr>
          <w:rFonts w:ascii="Times New Roman" w:hAnsi="Times New Roman" w:cs="Times New Roman"/>
          <w:b/>
          <w:i/>
          <w:spacing w:val="-4"/>
          <w:sz w:val="28"/>
          <w:szCs w:val="28"/>
        </w:rPr>
      </w:pPr>
    </w:p>
    <w:p w:rsidR="003F3A7B" w:rsidRPr="00B14BC8" w:rsidRDefault="003F3A7B" w:rsidP="00B14BC8">
      <w:pPr>
        <w:tabs>
          <w:tab w:val="left" w:pos="0"/>
          <w:tab w:val="left" w:pos="9356"/>
        </w:tabs>
        <w:spacing w:line="276" w:lineRule="auto"/>
        <w:ind w:right="3" w:firstLine="426"/>
        <w:rPr>
          <w:rFonts w:ascii="Times New Roman" w:hAnsi="Times New Roman" w:cs="Times New Roman"/>
          <w:b/>
          <w:i/>
          <w:sz w:val="28"/>
          <w:szCs w:val="28"/>
        </w:rPr>
      </w:pPr>
      <w:r w:rsidRPr="00B14BC8">
        <w:rPr>
          <w:rFonts w:ascii="Times New Roman" w:hAnsi="Times New Roman" w:cs="Times New Roman"/>
          <w:i/>
          <w:sz w:val="28"/>
          <w:szCs w:val="28"/>
        </w:rPr>
        <w:t>направлено</w:t>
      </w:r>
      <w:r w:rsidRPr="00B14BC8">
        <w:rPr>
          <w:rFonts w:ascii="Times New Roman" w:hAnsi="Times New Roman" w:cs="Times New Roman"/>
          <w:i/>
          <w:spacing w:val="-4"/>
          <w:sz w:val="28"/>
          <w:szCs w:val="28"/>
        </w:rPr>
        <w:t xml:space="preserve"> </w:t>
      </w:r>
      <w:r w:rsidRPr="00B14BC8">
        <w:rPr>
          <w:rFonts w:ascii="Times New Roman" w:hAnsi="Times New Roman" w:cs="Times New Roman"/>
          <w:i/>
          <w:sz w:val="28"/>
          <w:szCs w:val="28"/>
        </w:rPr>
        <w:t>на:</w:t>
      </w:r>
    </w:p>
    <w:p w:rsidR="003F3A7B" w:rsidRPr="008C761B" w:rsidRDefault="003F3A7B" w:rsidP="00373650">
      <w:pPr>
        <w:pStyle w:val="af2"/>
        <w:widowControl w:val="0"/>
        <w:numPr>
          <w:ilvl w:val="0"/>
          <w:numId w:val="16"/>
        </w:numPr>
        <w:tabs>
          <w:tab w:val="left" w:pos="0"/>
          <w:tab w:val="left" w:pos="692"/>
          <w:tab w:val="left" w:pos="9356"/>
        </w:tabs>
        <w:autoSpaceDE w:val="0"/>
        <w:autoSpaceDN w:val="0"/>
        <w:spacing w:line="276" w:lineRule="auto"/>
        <w:ind w:left="0" w:right="3" w:firstLine="426"/>
        <w:contextualSpacing w:val="0"/>
        <w:rPr>
          <w:sz w:val="24"/>
          <w:szCs w:val="24"/>
        </w:rPr>
      </w:pPr>
      <w:r w:rsidRPr="008C761B">
        <w:rPr>
          <w:sz w:val="24"/>
          <w:szCs w:val="24"/>
        </w:rPr>
        <w:t>усвоение</w:t>
      </w:r>
      <w:r w:rsidRPr="008C761B">
        <w:rPr>
          <w:spacing w:val="3"/>
          <w:sz w:val="24"/>
          <w:szCs w:val="24"/>
        </w:rPr>
        <w:t xml:space="preserve"> </w:t>
      </w:r>
      <w:r w:rsidRPr="008C761B">
        <w:rPr>
          <w:sz w:val="24"/>
          <w:szCs w:val="24"/>
        </w:rPr>
        <w:t>и</w:t>
      </w:r>
      <w:r w:rsidRPr="008C761B">
        <w:rPr>
          <w:spacing w:val="6"/>
          <w:sz w:val="24"/>
          <w:szCs w:val="24"/>
        </w:rPr>
        <w:t xml:space="preserve"> </w:t>
      </w:r>
      <w:r w:rsidRPr="008C761B">
        <w:rPr>
          <w:sz w:val="24"/>
          <w:szCs w:val="24"/>
        </w:rPr>
        <w:t>присвоение</w:t>
      </w:r>
      <w:r w:rsidRPr="008C761B">
        <w:rPr>
          <w:spacing w:val="3"/>
          <w:sz w:val="24"/>
          <w:szCs w:val="24"/>
        </w:rPr>
        <w:t xml:space="preserve"> </w:t>
      </w:r>
      <w:r w:rsidRPr="008C761B">
        <w:rPr>
          <w:sz w:val="24"/>
          <w:szCs w:val="24"/>
        </w:rPr>
        <w:t>норм,</w:t>
      </w:r>
      <w:r w:rsidRPr="008C761B">
        <w:rPr>
          <w:spacing w:val="5"/>
          <w:sz w:val="24"/>
          <w:szCs w:val="24"/>
        </w:rPr>
        <w:t xml:space="preserve"> </w:t>
      </w:r>
      <w:r w:rsidRPr="008C761B">
        <w:rPr>
          <w:sz w:val="24"/>
          <w:szCs w:val="24"/>
        </w:rPr>
        <w:t>правил</w:t>
      </w:r>
      <w:r w:rsidRPr="008C761B">
        <w:rPr>
          <w:spacing w:val="5"/>
          <w:sz w:val="24"/>
          <w:szCs w:val="24"/>
        </w:rPr>
        <w:t xml:space="preserve"> </w:t>
      </w:r>
      <w:r w:rsidRPr="008C761B">
        <w:rPr>
          <w:sz w:val="24"/>
          <w:szCs w:val="24"/>
        </w:rPr>
        <w:t>поведения</w:t>
      </w:r>
      <w:r w:rsidRPr="008C761B">
        <w:rPr>
          <w:spacing w:val="4"/>
          <w:sz w:val="24"/>
          <w:szCs w:val="24"/>
        </w:rPr>
        <w:t xml:space="preserve"> </w:t>
      </w:r>
      <w:r w:rsidRPr="008C761B">
        <w:rPr>
          <w:sz w:val="24"/>
          <w:szCs w:val="24"/>
        </w:rPr>
        <w:t>и</w:t>
      </w:r>
      <w:r w:rsidRPr="008C761B">
        <w:rPr>
          <w:spacing w:val="6"/>
          <w:sz w:val="24"/>
          <w:szCs w:val="24"/>
        </w:rPr>
        <w:t xml:space="preserve"> </w:t>
      </w:r>
      <w:r w:rsidRPr="008C761B">
        <w:rPr>
          <w:sz w:val="24"/>
          <w:szCs w:val="24"/>
        </w:rPr>
        <w:t>морально-нравственных</w:t>
      </w:r>
      <w:r w:rsidRPr="008C761B">
        <w:rPr>
          <w:spacing w:val="4"/>
          <w:sz w:val="24"/>
          <w:szCs w:val="24"/>
        </w:rPr>
        <w:t xml:space="preserve"> </w:t>
      </w:r>
      <w:r w:rsidRPr="008C761B">
        <w:rPr>
          <w:sz w:val="24"/>
          <w:szCs w:val="24"/>
        </w:rPr>
        <w:t>ценностей,</w:t>
      </w:r>
      <w:r w:rsidRPr="008C761B">
        <w:rPr>
          <w:spacing w:val="4"/>
          <w:sz w:val="24"/>
          <w:szCs w:val="24"/>
        </w:rPr>
        <w:t xml:space="preserve"> </w:t>
      </w:r>
      <w:r w:rsidRPr="008C761B">
        <w:rPr>
          <w:sz w:val="24"/>
          <w:szCs w:val="24"/>
        </w:rPr>
        <w:t>принятых</w:t>
      </w:r>
      <w:r w:rsidRPr="008C761B">
        <w:rPr>
          <w:spacing w:val="-57"/>
          <w:sz w:val="24"/>
          <w:szCs w:val="24"/>
        </w:rPr>
        <w:t xml:space="preserve"> </w:t>
      </w:r>
      <w:r w:rsidRPr="008C761B">
        <w:rPr>
          <w:sz w:val="24"/>
          <w:szCs w:val="24"/>
        </w:rPr>
        <w:t>в</w:t>
      </w:r>
      <w:r w:rsidRPr="008C761B">
        <w:rPr>
          <w:spacing w:val="-2"/>
          <w:sz w:val="24"/>
          <w:szCs w:val="24"/>
        </w:rPr>
        <w:t xml:space="preserve"> </w:t>
      </w:r>
      <w:r w:rsidRPr="008C761B">
        <w:rPr>
          <w:sz w:val="24"/>
          <w:szCs w:val="24"/>
        </w:rPr>
        <w:t>российском</w:t>
      </w:r>
      <w:r w:rsidRPr="008C761B">
        <w:rPr>
          <w:spacing w:val="-1"/>
          <w:sz w:val="24"/>
          <w:szCs w:val="24"/>
        </w:rPr>
        <w:t xml:space="preserve"> </w:t>
      </w:r>
      <w:r w:rsidRPr="008C761B">
        <w:rPr>
          <w:sz w:val="24"/>
          <w:szCs w:val="24"/>
        </w:rPr>
        <w:t>обществе;</w:t>
      </w:r>
    </w:p>
    <w:p w:rsidR="003F3A7B" w:rsidRPr="008C761B" w:rsidRDefault="003F3A7B" w:rsidP="00373650">
      <w:pPr>
        <w:pStyle w:val="af2"/>
        <w:widowControl w:val="0"/>
        <w:numPr>
          <w:ilvl w:val="0"/>
          <w:numId w:val="16"/>
        </w:numPr>
        <w:tabs>
          <w:tab w:val="left" w:pos="0"/>
          <w:tab w:val="left" w:pos="793"/>
          <w:tab w:val="left" w:pos="9356"/>
        </w:tabs>
        <w:autoSpaceDE w:val="0"/>
        <w:autoSpaceDN w:val="0"/>
        <w:spacing w:line="276" w:lineRule="auto"/>
        <w:ind w:left="0" w:right="3" w:firstLine="426"/>
        <w:contextualSpacing w:val="0"/>
        <w:rPr>
          <w:sz w:val="24"/>
          <w:szCs w:val="24"/>
        </w:rPr>
      </w:pPr>
      <w:r w:rsidRPr="008C761B">
        <w:rPr>
          <w:sz w:val="24"/>
          <w:szCs w:val="24"/>
        </w:rPr>
        <w:t>развитие</w:t>
      </w:r>
      <w:r w:rsidRPr="008C761B">
        <w:rPr>
          <w:spacing w:val="48"/>
          <w:sz w:val="24"/>
          <w:szCs w:val="24"/>
        </w:rPr>
        <w:t xml:space="preserve"> </w:t>
      </w:r>
      <w:r w:rsidRPr="008C761B">
        <w:rPr>
          <w:sz w:val="24"/>
          <w:szCs w:val="24"/>
        </w:rPr>
        <w:t>общения</w:t>
      </w:r>
      <w:r w:rsidRPr="008C761B">
        <w:rPr>
          <w:spacing w:val="47"/>
          <w:sz w:val="24"/>
          <w:szCs w:val="24"/>
        </w:rPr>
        <w:t xml:space="preserve"> </w:t>
      </w:r>
      <w:r w:rsidRPr="008C761B">
        <w:rPr>
          <w:sz w:val="24"/>
          <w:szCs w:val="24"/>
        </w:rPr>
        <w:t>ребёнка</w:t>
      </w:r>
      <w:r w:rsidRPr="008C761B">
        <w:rPr>
          <w:spacing w:val="51"/>
          <w:sz w:val="24"/>
          <w:szCs w:val="24"/>
        </w:rPr>
        <w:t xml:space="preserve"> </w:t>
      </w:r>
      <w:r w:rsidRPr="008C761B">
        <w:rPr>
          <w:sz w:val="24"/>
          <w:szCs w:val="24"/>
        </w:rPr>
        <w:t>со</w:t>
      </w:r>
      <w:r w:rsidRPr="008C761B">
        <w:rPr>
          <w:spacing w:val="49"/>
          <w:sz w:val="24"/>
          <w:szCs w:val="24"/>
        </w:rPr>
        <w:t xml:space="preserve"> </w:t>
      </w:r>
      <w:r w:rsidRPr="008C761B">
        <w:rPr>
          <w:sz w:val="24"/>
          <w:szCs w:val="24"/>
        </w:rPr>
        <w:t>взрослыми</w:t>
      </w:r>
      <w:r w:rsidRPr="008C761B">
        <w:rPr>
          <w:spacing w:val="50"/>
          <w:sz w:val="24"/>
          <w:szCs w:val="24"/>
        </w:rPr>
        <w:t xml:space="preserve"> </w:t>
      </w:r>
      <w:r w:rsidRPr="008C761B">
        <w:rPr>
          <w:sz w:val="24"/>
          <w:szCs w:val="24"/>
        </w:rPr>
        <w:t>и</w:t>
      </w:r>
      <w:r w:rsidRPr="008C761B">
        <w:rPr>
          <w:spacing w:val="48"/>
          <w:sz w:val="24"/>
          <w:szCs w:val="24"/>
        </w:rPr>
        <w:t xml:space="preserve"> </w:t>
      </w:r>
      <w:r w:rsidRPr="008C761B">
        <w:rPr>
          <w:sz w:val="24"/>
          <w:szCs w:val="24"/>
        </w:rPr>
        <w:t>сверстниками,</w:t>
      </w:r>
      <w:r w:rsidRPr="008C761B">
        <w:rPr>
          <w:spacing w:val="49"/>
          <w:sz w:val="24"/>
          <w:szCs w:val="24"/>
        </w:rPr>
        <w:t xml:space="preserve"> </w:t>
      </w:r>
      <w:r w:rsidRPr="008C761B">
        <w:rPr>
          <w:sz w:val="24"/>
          <w:szCs w:val="24"/>
        </w:rPr>
        <w:t>формирование</w:t>
      </w:r>
      <w:r w:rsidR="00FE3BF8" w:rsidRPr="008C761B">
        <w:rPr>
          <w:spacing w:val="48"/>
          <w:sz w:val="24"/>
          <w:szCs w:val="24"/>
        </w:rPr>
        <w:t xml:space="preserve"> </w:t>
      </w:r>
      <w:r w:rsidRPr="008C761B">
        <w:rPr>
          <w:sz w:val="24"/>
          <w:szCs w:val="24"/>
        </w:rPr>
        <w:t>готовности</w:t>
      </w:r>
      <w:r w:rsidRPr="008C761B">
        <w:rPr>
          <w:spacing w:val="48"/>
          <w:sz w:val="24"/>
          <w:szCs w:val="24"/>
        </w:rPr>
        <w:t xml:space="preserve"> </w:t>
      </w:r>
      <w:r w:rsidRPr="008C761B">
        <w:rPr>
          <w:sz w:val="24"/>
          <w:szCs w:val="24"/>
        </w:rPr>
        <w:t>к</w:t>
      </w:r>
      <w:r w:rsidRPr="008C761B">
        <w:rPr>
          <w:spacing w:val="-57"/>
          <w:sz w:val="24"/>
          <w:szCs w:val="24"/>
        </w:rPr>
        <w:t xml:space="preserve"> </w:t>
      </w:r>
      <w:r w:rsidRPr="008C761B">
        <w:rPr>
          <w:sz w:val="24"/>
          <w:szCs w:val="24"/>
        </w:rPr>
        <w:t>совместной</w:t>
      </w:r>
      <w:r w:rsidRPr="008C761B">
        <w:rPr>
          <w:spacing w:val="-1"/>
          <w:sz w:val="24"/>
          <w:szCs w:val="24"/>
        </w:rPr>
        <w:t xml:space="preserve"> </w:t>
      </w:r>
      <w:r w:rsidRPr="008C761B">
        <w:rPr>
          <w:sz w:val="24"/>
          <w:szCs w:val="24"/>
        </w:rPr>
        <w:t>деятельности и сотрудничеству;</w:t>
      </w:r>
    </w:p>
    <w:p w:rsidR="003F3A7B" w:rsidRPr="008C761B" w:rsidRDefault="003F3A7B" w:rsidP="00373650">
      <w:pPr>
        <w:pStyle w:val="af2"/>
        <w:widowControl w:val="0"/>
        <w:numPr>
          <w:ilvl w:val="0"/>
          <w:numId w:val="16"/>
        </w:numPr>
        <w:tabs>
          <w:tab w:val="left" w:pos="0"/>
          <w:tab w:val="left" w:pos="694"/>
          <w:tab w:val="left" w:pos="9356"/>
        </w:tabs>
        <w:autoSpaceDE w:val="0"/>
        <w:autoSpaceDN w:val="0"/>
        <w:spacing w:line="276" w:lineRule="auto"/>
        <w:ind w:left="0" w:right="3" w:firstLine="426"/>
        <w:contextualSpacing w:val="0"/>
        <w:rPr>
          <w:sz w:val="24"/>
          <w:szCs w:val="24"/>
        </w:rPr>
      </w:pPr>
      <w:r w:rsidRPr="008C761B">
        <w:rPr>
          <w:sz w:val="24"/>
          <w:szCs w:val="24"/>
        </w:rPr>
        <w:t>формирование у ребенка основ гражданственности и патриотизма, уважительного отношения и</w:t>
      </w:r>
      <w:r w:rsidRPr="008C761B">
        <w:rPr>
          <w:spacing w:val="1"/>
          <w:sz w:val="24"/>
          <w:szCs w:val="24"/>
        </w:rPr>
        <w:t xml:space="preserve"> </w:t>
      </w:r>
      <w:r w:rsidRPr="008C761B">
        <w:rPr>
          <w:sz w:val="24"/>
          <w:szCs w:val="24"/>
        </w:rPr>
        <w:t>чувства принадлежности к своей семье, сообществу детей и взрослых в Организации, региону</w:t>
      </w:r>
      <w:r w:rsidRPr="008C761B">
        <w:rPr>
          <w:spacing w:val="1"/>
          <w:sz w:val="24"/>
          <w:szCs w:val="24"/>
        </w:rPr>
        <w:t xml:space="preserve"> </w:t>
      </w:r>
      <w:r w:rsidRPr="008C761B">
        <w:rPr>
          <w:sz w:val="24"/>
          <w:szCs w:val="24"/>
        </w:rPr>
        <w:t>проживания</w:t>
      </w:r>
      <w:r w:rsidRPr="008C761B">
        <w:rPr>
          <w:spacing w:val="-4"/>
          <w:sz w:val="24"/>
          <w:szCs w:val="24"/>
        </w:rPr>
        <w:t xml:space="preserve"> </w:t>
      </w:r>
      <w:r w:rsidRPr="008C761B">
        <w:rPr>
          <w:sz w:val="24"/>
          <w:szCs w:val="24"/>
        </w:rPr>
        <w:t>и стране</w:t>
      </w:r>
      <w:r w:rsidRPr="008C761B">
        <w:rPr>
          <w:spacing w:val="-1"/>
          <w:sz w:val="24"/>
          <w:szCs w:val="24"/>
        </w:rPr>
        <w:t xml:space="preserve"> </w:t>
      </w:r>
      <w:r w:rsidRPr="008C761B">
        <w:rPr>
          <w:sz w:val="24"/>
          <w:szCs w:val="24"/>
        </w:rPr>
        <w:t>в</w:t>
      </w:r>
      <w:r w:rsidRPr="008C761B">
        <w:rPr>
          <w:spacing w:val="-1"/>
          <w:sz w:val="24"/>
          <w:szCs w:val="24"/>
        </w:rPr>
        <w:t xml:space="preserve"> </w:t>
      </w:r>
      <w:r w:rsidRPr="008C761B">
        <w:rPr>
          <w:sz w:val="24"/>
          <w:szCs w:val="24"/>
        </w:rPr>
        <w:t>целом;</w:t>
      </w:r>
    </w:p>
    <w:p w:rsidR="003F3A7B" w:rsidRPr="008C761B" w:rsidRDefault="003F3A7B" w:rsidP="00373650">
      <w:pPr>
        <w:pStyle w:val="af2"/>
        <w:widowControl w:val="0"/>
        <w:numPr>
          <w:ilvl w:val="0"/>
          <w:numId w:val="16"/>
        </w:numPr>
        <w:tabs>
          <w:tab w:val="left" w:pos="0"/>
          <w:tab w:val="left" w:pos="779"/>
          <w:tab w:val="left" w:pos="9356"/>
        </w:tabs>
        <w:autoSpaceDE w:val="0"/>
        <w:autoSpaceDN w:val="0"/>
        <w:spacing w:line="276" w:lineRule="auto"/>
        <w:ind w:left="0" w:right="3" w:firstLine="426"/>
        <w:contextualSpacing w:val="0"/>
        <w:rPr>
          <w:sz w:val="24"/>
          <w:szCs w:val="24"/>
        </w:rPr>
      </w:pPr>
      <w:r w:rsidRPr="008C761B">
        <w:rPr>
          <w:sz w:val="24"/>
          <w:szCs w:val="24"/>
        </w:rPr>
        <w:t>развитие</w:t>
      </w:r>
      <w:r w:rsidRPr="008C761B">
        <w:rPr>
          <w:spacing w:val="1"/>
          <w:sz w:val="24"/>
          <w:szCs w:val="24"/>
        </w:rPr>
        <w:t xml:space="preserve"> </w:t>
      </w:r>
      <w:r w:rsidRPr="008C761B">
        <w:rPr>
          <w:sz w:val="24"/>
          <w:szCs w:val="24"/>
        </w:rPr>
        <w:t>эмоциональной</w:t>
      </w:r>
      <w:r w:rsidRPr="008C761B">
        <w:rPr>
          <w:spacing w:val="1"/>
          <w:sz w:val="24"/>
          <w:szCs w:val="24"/>
        </w:rPr>
        <w:t xml:space="preserve"> </w:t>
      </w:r>
      <w:r w:rsidRPr="008C761B">
        <w:rPr>
          <w:sz w:val="24"/>
          <w:szCs w:val="24"/>
        </w:rPr>
        <w:t>отзывчивости</w:t>
      </w:r>
      <w:r w:rsidRPr="008C761B">
        <w:rPr>
          <w:spacing w:val="1"/>
          <w:sz w:val="24"/>
          <w:szCs w:val="24"/>
        </w:rPr>
        <w:t xml:space="preserve"> </w:t>
      </w:r>
      <w:r w:rsidRPr="008C761B">
        <w:rPr>
          <w:sz w:val="24"/>
          <w:szCs w:val="24"/>
        </w:rPr>
        <w:t>и</w:t>
      </w:r>
      <w:r w:rsidRPr="008C761B">
        <w:rPr>
          <w:spacing w:val="1"/>
          <w:sz w:val="24"/>
          <w:szCs w:val="24"/>
        </w:rPr>
        <w:t xml:space="preserve"> </w:t>
      </w:r>
      <w:r w:rsidRPr="008C761B">
        <w:rPr>
          <w:sz w:val="24"/>
          <w:szCs w:val="24"/>
        </w:rPr>
        <w:t>сопереживания,</w:t>
      </w:r>
      <w:r w:rsidRPr="008C761B">
        <w:rPr>
          <w:spacing w:val="1"/>
          <w:sz w:val="24"/>
          <w:szCs w:val="24"/>
        </w:rPr>
        <w:t xml:space="preserve"> </w:t>
      </w:r>
      <w:r w:rsidRPr="008C761B">
        <w:rPr>
          <w:sz w:val="24"/>
          <w:szCs w:val="24"/>
        </w:rPr>
        <w:t>социального</w:t>
      </w:r>
      <w:r w:rsidRPr="008C761B">
        <w:rPr>
          <w:spacing w:val="1"/>
          <w:sz w:val="24"/>
          <w:szCs w:val="24"/>
        </w:rPr>
        <w:t xml:space="preserve"> </w:t>
      </w:r>
      <w:r w:rsidRPr="008C761B">
        <w:rPr>
          <w:sz w:val="24"/>
          <w:szCs w:val="24"/>
        </w:rPr>
        <w:t>и</w:t>
      </w:r>
      <w:r w:rsidRPr="008C761B">
        <w:rPr>
          <w:spacing w:val="1"/>
          <w:sz w:val="24"/>
          <w:szCs w:val="24"/>
        </w:rPr>
        <w:t xml:space="preserve"> </w:t>
      </w:r>
      <w:r w:rsidRPr="008C761B">
        <w:rPr>
          <w:sz w:val="24"/>
          <w:szCs w:val="24"/>
        </w:rPr>
        <w:t>эмоционального</w:t>
      </w:r>
      <w:r w:rsidRPr="008C761B">
        <w:rPr>
          <w:spacing w:val="1"/>
          <w:sz w:val="24"/>
          <w:szCs w:val="24"/>
        </w:rPr>
        <w:t xml:space="preserve"> </w:t>
      </w:r>
      <w:r w:rsidRPr="008C761B">
        <w:rPr>
          <w:sz w:val="24"/>
          <w:szCs w:val="24"/>
        </w:rPr>
        <w:t>интеллекта,</w:t>
      </w:r>
      <w:r w:rsidRPr="008C761B">
        <w:rPr>
          <w:spacing w:val="-1"/>
          <w:sz w:val="24"/>
          <w:szCs w:val="24"/>
        </w:rPr>
        <w:t xml:space="preserve"> </w:t>
      </w:r>
      <w:r w:rsidRPr="008C761B">
        <w:rPr>
          <w:sz w:val="24"/>
          <w:szCs w:val="24"/>
        </w:rPr>
        <w:t>воспитание</w:t>
      </w:r>
      <w:r w:rsidRPr="008C761B">
        <w:rPr>
          <w:spacing w:val="-4"/>
          <w:sz w:val="24"/>
          <w:szCs w:val="24"/>
        </w:rPr>
        <w:t xml:space="preserve"> </w:t>
      </w:r>
      <w:r w:rsidRPr="008C761B">
        <w:rPr>
          <w:sz w:val="24"/>
          <w:szCs w:val="24"/>
        </w:rPr>
        <w:t>гуманных</w:t>
      </w:r>
      <w:r w:rsidRPr="008C761B">
        <w:rPr>
          <w:spacing w:val="1"/>
          <w:sz w:val="24"/>
          <w:szCs w:val="24"/>
        </w:rPr>
        <w:t xml:space="preserve"> </w:t>
      </w:r>
      <w:r w:rsidRPr="008C761B">
        <w:rPr>
          <w:sz w:val="24"/>
          <w:szCs w:val="24"/>
        </w:rPr>
        <w:t>чувств</w:t>
      </w:r>
      <w:r w:rsidRPr="008C761B">
        <w:rPr>
          <w:spacing w:val="-1"/>
          <w:sz w:val="24"/>
          <w:szCs w:val="24"/>
        </w:rPr>
        <w:t xml:space="preserve"> </w:t>
      </w:r>
      <w:r w:rsidRPr="008C761B">
        <w:rPr>
          <w:sz w:val="24"/>
          <w:szCs w:val="24"/>
        </w:rPr>
        <w:t>и</w:t>
      </w:r>
      <w:r w:rsidRPr="008C761B">
        <w:rPr>
          <w:spacing w:val="-1"/>
          <w:sz w:val="24"/>
          <w:szCs w:val="24"/>
        </w:rPr>
        <w:t xml:space="preserve"> </w:t>
      </w:r>
      <w:r w:rsidRPr="008C761B">
        <w:rPr>
          <w:sz w:val="24"/>
          <w:szCs w:val="24"/>
        </w:rPr>
        <w:t>отношений;</w:t>
      </w:r>
    </w:p>
    <w:p w:rsidR="003F3A7B" w:rsidRPr="008C761B" w:rsidRDefault="003F3A7B" w:rsidP="00373650">
      <w:pPr>
        <w:pStyle w:val="af2"/>
        <w:widowControl w:val="0"/>
        <w:numPr>
          <w:ilvl w:val="0"/>
          <w:numId w:val="16"/>
        </w:numPr>
        <w:tabs>
          <w:tab w:val="left" w:pos="0"/>
          <w:tab w:val="left" w:pos="834"/>
          <w:tab w:val="left" w:pos="9356"/>
        </w:tabs>
        <w:autoSpaceDE w:val="0"/>
        <w:autoSpaceDN w:val="0"/>
        <w:spacing w:line="276" w:lineRule="auto"/>
        <w:ind w:left="0" w:right="3" w:firstLine="426"/>
        <w:contextualSpacing w:val="0"/>
        <w:rPr>
          <w:sz w:val="24"/>
          <w:szCs w:val="24"/>
        </w:rPr>
      </w:pPr>
      <w:r w:rsidRPr="008C761B">
        <w:rPr>
          <w:sz w:val="24"/>
          <w:szCs w:val="24"/>
        </w:rPr>
        <w:t>развитие</w:t>
      </w:r>
      <w:r w:rsidRPr="008C761B">
        <w:rPr>
          <w:spacing w:val="1"/>
          <w:sz w:val="24"/>
          <w:szCs w:val="24"/>
        </w:rPr>
        <w:t xml:space="preserve"> </w:t>
      </w:r>
      <w:r w:rsidRPr="008C761B">
        <w:rPr>
          <w:sz w:val="24"/>
          <w:szCs w:val="24"/>
        </w:rPr>
        <w:t>самостоятельности</w:t>
      </w:r>
      <w:r w:rsidRPr="008C761B">
        <w:rPr>
          <w:spacing w:val="1"/>
          <w:sz w:val="24"/>
          <w:szCs w:val="24"/>
        </w:rPr>
        <w:t xml:space="preserve"> </w:t>
      </w:r>
      <w:r w:rsidRPr="008C761B">
        <w:rPr>
          <w:sz w:val="24"/>
          <w:szCs w:val="24"/>
        </w:rPr>
        <w:t>и</w:t>
      </w:r>
      <w:r w:rsidRPr="008C761B">
        <w:rPr>
          <w:spacing w:val="1"/>
          <w:sz w:val="24"/>
          <w:szCs w:val="24"/>
        </w:rPr>
        <w:t xml:space="preserve"> </w:t>
      </w:r>
      <w:r w:rsidRPr="008C761B">
        <w:rPr>
          <w:sz w:val="24"/>
          <w:szCs w:val="24"/>
        </w:rPr>
        <w:t>инициативности,</w:t>
      </w:r>
      <w:r w:rsidRPr="008C761B">
        <w:rPr>
          <w:spacing w:val="1"/>
          <w:sz w:val="24"/>
          <w:szCs w:val="24"/>
        </w:rPr>
        <w:t xml:space="preserve"> </w:t>
      </w:r>
      <w:r w:rsidRPr="008C761B">
        <w:rPr>
          <w:sz w:val="24"/>
          <w:szCs w:val="24"/>
        </w:rPr>
        <w:t>планирования</w:t>
      </w:r>
      <w:r w:rsidRPr="008C761B">
        <w:rPr>
          <w:spacing w:val="1"/>
          <w:sz w:val="24"/>
          <w:szCs w:val="24"/>
        </w:rPr>
        <w:t xml:space="preserve"> </w:t>
      </w:r>
      <w:r w:rsidRPr="008C761B">
        <w:rPr>
          <w:sz w:val="24"/>
          <w:szCs w:val="24"/>
        </w:rPr>
        <w:t>и</w:t>
      </w:r>
      <w:r w:rsidRPr="008C761B">
        <w:rPr>
          <w:spacing w:val="1"/>
          <w:sz w:val="24"/>
          <w:szCs w:val="24"/>
        </w:rPr>
        <w:t xml:space="preserve"> </w:t>
      </w:r>
      <w:r w:rsidRPr="008C761B">
        <w:rPr>
          <w:sz w:val="24"/>
          <w:szCs w:val="24"/>
        </w:rPr>
        <w:t>регуляции</w:t>
      </w:r>
      <w:r w:rsidRPr="008C761B">
        <w:rPr>
          <w:spacing w:val="1"/>
          <w:sz w:val="24"/>
          <w:szCs w:val="24"/>
        </w:rPr>
        <w:t xml:space="preserve"> </w:t>
      </w:r>
      <w:r w:rsidRPr="008C761B">
        <w:rPr>
          <w:sz w:val="24"/>
          <w:szCs w:val="24"/>
        </w:rPr>
        <w:t>ребенком</w:t>
      </w:r>
      <w:r w:rsidRPr="008C761B">
        <w:rPr>
          <w:spacing w:val="1"/>
          <w:sz w:val="24"/>
          <w:szCs w:val="24"/>
        </w:rPr>
        <w:t xml:space="preserve"> </w:t>
      </w:r>
      <w:r w:rsidRPr="008C761B">
        <w:rPr>
          <w:sz w:val="24"/>
          <w:szCs w:val="24"/>
        </w:rPr>
        <w:t>собственных действий;</w:t>
      </w:r>
    </w:p>
    <w:p w:rsidR="003F3A7B" w:rsidRPr="008C761B" w:rsidRDefault="003F3A7B" w:rsidP="00373650">
      <w:pPr>
        <w:pStyle w:val="af2"/>
        <w:widowControl w:val="0"/>
        <w:numPr>
          <w:ilvl w:val="0"/>
          <w:numId w:val="16"/>
        </w:numPr>
        <w:tabs>
          <w:tab w:val="left" w:pos="0"/>
          <w:tab w:val="left" w:pos="680"/>
          <w:tab w:val="left" w:pos="9356"/>
        </w:tabs>
        <w:autoSpaceDE w:val="0"/>
        <w:autoSpaceDN w:val="0"/>
        <w:spacing w:line="276" w:lineRule="auto"/>
        <w:ind w:left="0" w:right="3" w:firstLine="426"/>
        <w:contextualSpacing w:val="0"/>
        <w:rPr>
          <w:sz w:val="24"/>
          <w:szCs w:val="24"/>
        </w:rPr>
      </w:pPr>
      <w:r w:rsidRPr="008C761B">
        <w:rPr>
          <w:sz w:val="24"/>
          <w:szCs w:val="24"/>
        </w:rPr>
        <w:t>формирование</w:t>
      </w:r>
      <w:r w:rsidRPr="008C761B">
        <w:rPr>
          <w:spacing w:val="-4"/>
          <w:sz w:val="24"/>
          <w:szCs w:val="24"/>
        </w:rPr>
        <w:t xml:space="preserve"> </w:t>
      </w:r>
      <w:r w:rsidRPr="008C761B">
        <w:rPr>
          <w:sz w:val="24"/>
          <w:szCs w:val="24"/>
        </w:rPr>
        <w:t>позитивных установок</w:t>
      </w:r>
      <w:r w:rsidRPr="008C761B">
        <w:rPr>
          <w:spacing w:val="-3"/>
          <w:sz w:val="24"/>
          <w:szCs w:val="24"/>
        </w:rPr>
        <w:t xml:space="preserve"> </w:t>
      </w:r>
      <w:r w:rsidRPr="008C761B">
        <w:rPr>
          <w:sz w:val="24"/>
          <w:szCs w:val="24"/>
        </w:rPr>
        <w:t>к</w:t>
      </w:r>
      <w:r w:rsidRPr="008C761B">
        <w:rPr>
          <w:spacing w:val="-2"/>
          <w:sz w:val="24"/>
          <w:szCs w:val="24"/>
        </w:rPr>
        <w:t xml:space="preserve"> </w:t>
      </w:r>
      <w:r w:rsidRPr="008C761B">
        <w:rPr>
          <w:sz w:val="24"/>
          <w:szCs w:val="24"/>
        </w:rPr>
        <w:t>различным</w:t>
      </w:r>
      <w:r w:rsidRPr="008C761B">
        <w:rPr>
          <w:spacing w:val="-5"/>
          <w:sz w:val="24"/>
          <w:szCs w:val="24"/>
        </w:rPr>
        <w:t xml:space="preserve"> </w:t>
      </w:r>
      <w:r w:rsidRPr="008C761B">
        <w:rPr>
          <w:sz w:val="24"/>
          <w:szCs w:val="24"/>
        </w:rPr>
        <w:t>видам</w:t>
      </w:r>
      <w:r w:rsidRPr="008C761B">
        <w:rPr>
          <w:spacing w:val="-4"/>
          <w:sz w:val="24"/>
          <w:szCs w:val="24"/>
        </w:rPr>
        <w:t xml:space="preserve"> </w:t>
      </w:r>
      <w:r w:rsidRPr="008C761B">
        <w:rPr>
          <w:sz w:val="24"/>
          <w:szCs w:val="24"/>
        </w:rPr>
        <w:t>труда</w:t>
      </w:r>
      <w:r w:rsidRPr="008C761B">
        <w:rPr>
          <w:spacing w:val="-4"/>
          <w:sz w:val="24"/>
          <w:szCs w:val="24"/>
        </w:rPr>
        <w:t xml:space="preserve"> </w:t>
      </w:r>
      <w:r w:rsidRPr="008C761B">
        <w:rPr>
          <w:sz w:val="24"/>
          <w:szCs w:val="24"/>
        </w:rPr>
        <w:t>и</w:t>
      </w:r>
      <w:r w:rsidRPr="008C761B">
        <w:rPr>
          <w:spacing w:val="-3"/>
          <w:sz w:val="24"/>
          <w:szCs w:val="24"/>
        </w:rPr>
        <w:t xml:space="preserve"> </w:t>
      </w:r>
      <w:r w:rsidRPr="008C761B">
        <w:rPr>
          <w:sz w:val="24"/>
          <w:szCs w:val="24"/>
        </w:rPr>
        <w:t>творчества;</w:t>
      </w:r>
    </w:p>
    <w:p w:rsidR="003F3A7B" w:rsidRPr="008C761B" w:rsidRDefault="003F3A7B" w:rsidP="00373650">
      <w:pPr>
        <w:pStyle w:val="af2"/>
        <w:widowControl w:val="0"/>
        <w:numPr>
          <w:ilvl w:val="0"/>
          <w:numId w:val="16"/>
        </w:numPr>
        <w:tabs>
          <w:tab w:val="left" w:pos="0"/>
          <w:tab w:val="left" w:pos="680"/>
          <w:tab w:val="left" w:pos="9356"/>
        </w:tabs>
        <w:autoSpaceDE w:val="0"/>
        <w:autoSpaceDN w:val="0"/>
        <w:spacing w:line="276" w:lineRule="auto"/>
        <w:ind w:left="0" w:right="3" w:firstLine="426"/>
        <w:contextualSpacing w:val="0"/>
        <w:rPr>
          <w:sz w:val="24"/>
          <w:szCs w:val="24"/>
        </w:rPr>
      </w:pPr>
      <w:r w:rsidRPr="008C761B">
        <w:rPr>
          <w:sz w:val="24"/>
          <w:szCs w:val="24"/>
        </w:rPr>
        <w:t>формирование основ социальной навигации и безопасного поведения в быту и природе, социуме</w:t>
      </w:r>
      <w:r w:rsidRPr="008C761B">
        <w:rPr>
          <w:spacing w:val="-57"/>
          <w:sz w:val="24"/>
          <w:szCs w:val="24"/>
        </w:rPr>
        <w:t xml:space="preserve"> </w:t>
      </w:r>
      <w:r w:rsidRPr="008C761B">
        <w:rPr>
          <w:sz w:val="24"/>
          <w:szCs w:val="24"/>
        </w:rPr>
        <w:t>и</w:t>
      </w:r>
      <w:r w:rsidRPr="008C761B">
        <w:rPr>
          <w:spacing w:val="-1"/>
          <w:sz w:val="24"/>
          <w:szCs w:val="24"/>
        </w:rPr>
        <w:t xml:space="preserve"> </w:t>
      </w:r>
      <w:r w:rsidRPr="008C761B">
        <w:rPr>
          <w:sz w:val="24"/>
          <w:szCs w:val="24"/>
        </w:rPr>
        <w:t>медиапространстве</w:t>
      </w:r>
      <w:r w:rsidRPr="008C761B">
        <w:rPr>
          <w:spacing w:val="-2"/>
          <w:sz w:val="24"/>
          <w:szCs w:val="24"/>
        </w:rPr>
        <w:t xml:space="preserve"> </w:t>
      </w:r>
      <w:r w:rsidRPr="008C761B">
        <w:rPr>
          <w:sz w:val="24"/>
          <w:szCs w:val="24"/>
        </w:rPr>
        <w:t>(цифровой среде)».</w:t>
      </w:r>
    </w:p>
    <w:p w:rsidR="003F3A7B" w:rsidRDefault="00424755" w:rsidP="00373650">
      <w:pPr>
        <w:pStyle w:val="af2"/>
        <w:widowControl w:val="0"/>
        <w:numPr>
          <w:ilvl w:val="0"/>
          <w:numId w:val="16"/>
        </w:numPr>
        <w:tabs>
          <w:tab w:val="left" w:pos="0"/>
          <w:tab w:val="left" w:pos="680"/>
          <w:tab w:val="left" w:pos="9356"/>
        </w:tabs>
        <w:autoSpaceDE w:val="0"/>
        <w:autoSpaceDN w:val="0"/>
        <w:spacing w:line="276" w:lineRule="auto"/>
        <w:ind w:left="0" w:right="3" w:firstLine="426"/>
        <w:contextualSpacing w:val="0"/>
        <w:rPr>
          <w:b/>
          <w:sz w:val="24"/>
          <w:szCs w:val="24"/>
        </w:rPr>
      </w:pPr>
      <w:r w:rsidRPr="008C761B">
        <w:rPr>
          <w:b/>
          <w:sz w:val="24"/>
          <w:szCs w:val="24"/>
        </w:rPr>
        <w:t>формирование толерантного отношения к людям других национальностей, любовь к большой и малой Родине. Формирование представлений о народных этикетных традициях башкирского народа (уважение к страшим, гостеприимство, благопожелание-обращение).</w:t>
      </w:r>
    </w:p>
    <w:p w:rsidR="008C761B" w:rsidRPr="008C761B" w:rsidRDefault="008C761B" w:rsidP="008C761B">
      <w:pPr>
        <w:pStyle w:val="af2"/>
        <w:widowControl w:val="0"/>
        <w:tabs>
          <w:tab w:val="left" w:pos="0"/>
          <w:tab w:val="left" w:pos="680"/>
          <w:tab w:val="left" w:pos="9356"/>
        </w:tabs>
        <w:autoSpaceDE w:val="0"/>
        <w:autoSpaceDN w:val="0"/>
        <w:spacing w:line="276" w:lineRule="auto"/>
        <w:ind w:left="426" w:right="3"/>
        <w:contextualSpacing w:val="0"/>
        <w:rPr>
          <w:b/>
          <w:sz w:val="24"/>
          <w:szCs w:val="24"/>
        </w:rPr>
      </w:pPr>
    </w:p>
    <w:p w:rsidR="003F3A7B" w:rsidRPr="008C761B" w:rsidRDefault="003F3A7B" w:rsidP="00C11A44">
      <w:pPr>
        <w:pStyle w:val="afc"/>
        <w:tabs>
          <w:tab w:val="left" w:pos="0"/>
          <w:tab w:val="left" w:pos="1843"/>
        </w:tabs>
        <w:spacing w:line="276" w:lineRule="auto"/>
        <w:ind w:right="3" w:firstLine="426"/>
        <w:rPr>
          <w:rFonts w:ascii="Times New Roman" w:hAnsi="Times New Roman" w:cs="Times New Roman"/>
          <w:sz w:val="24"/>
          <w:szCs w:val="24"/>
        </w:rPr>
      </w:pPr>
      <w:r w:rsidRPr="008C761B">
        <w:rPr>
          <w:rFonts w:ascii="Times New Roman" w:hAnsi="Times New Roman" w:cs="Times New Roman"/>
          <w:b/>
          <w:sz w:val="24"/>
          <w:szCs w:val="24"/>
        </w:rPr>
        <w:t>Содержание</w:t>
      </w:r>
      <w:r w:rsidRPr="008C761B">
        <w:rPr>
          <w:rFonts w:ascii="Times New Roman" w:hAnsi="Times New Roman" w:cs="Times New Roman"/>
          <w:b/>
          <w:sz w:val="24"/>
          <w:szCs w:val="24"/>
        </w:rPr>
        <w:tab/>
      </w:r>
      <w:r w:rsidR="00FE3BF8" w:rsidRPr="008C761B">
        <w:rPr>
          <w:rFonts w:ascii="Times New Roman" w:hAnsi="Times New Roman" w:cs="Times New Roman"/>
          <w:b/>
          <w:sz w:val="24"/>
          <w:szCs w:val="24"/>
        </w:rPr>
        <w:t xml:space="preserve"> </w:t>
      </w:r>
      <w:r w:rsidRPr="008C761B">
        <w:rPr>
          <w:rFonts w:ascii="Times New Roman" w:hAnsi="Times New Roman" w:cs="Times New Roman"/>
          <w:sz w:val="24"/>
          <w:szCs w:val="24"/>
        </w:rPr>
        <w:t>образовательной</w:t>
      </w:r>
      <w:r w:rsidRPr="008C761B">
        <w:rPr>
          <w:rFonts w:ascii="Times New Roman" w:hAnsi="Times New Roman" w:cs="Times New Roman"/>
          <w:sz w:val="24"/>
          <w:szCs w:val="24"/>
        </w:rPr>
        <w:tab/>
      </w:r>
      <w:r w:rsidR="00FE3BF8" w:rsidRPr="008C761B">
        <w:rPr>
          <w:rFonts w:ascii="Times New Roman" w:hAnsi="Times New Roman" w:cs="Times New Roman"/>
          <w:sz w:val="24"/>
          <w:szCs w:val="24"/>
        </w:rPr>
        <w:t xml:space="preserve"> </w:t>
      </w:r>
      <w:r w:rsidRPr="008C761B">
        <w:rPr>
          <w:rFonts w:ascii="Times New Roman" w:hAnsi="Times New Roman" w:cs="Times New Roman"/>
          <w:sz w:val="24"/>
          <w:szCs w:val="24"/>
        </w:rPr>
        <w:t>области</w:t>
      </w:r>
      <w:r w:rsidRPr="008C761B">
        <w:rPr>
          <w:rFonts w:ascii="Times New Roman" w:hAnsi="Times New Roman" w:cs="Times New Roman"/>
          <w:sz w:val="24"/>
          <w:szCs w:val="24"/>
        </w:rPr>
        <w:tab/>
        <w:t>«СКР»</w:t>
      </w:r>
      <w:r w:rsidRPr="008C761B">
        <w:rPr>
          <w:rFonts w:ascii="Times New Roman" w:hAnsi="Times New Roman" w:cs="Times New Roman"/>
          <w:b/>
          <w:sz w:val="24"/>
          <w:szCs w:val="24"/>
        </w:rPr>
        <w:tab/>
      </w:r>
      <w:r w:rsidR="00945084" w:rsidRPr="008C761B">
        <w:rPr>
          <w:rFonts w:ascii="Times New Roman" w:hAnsi="Times New Roman" w:cs="Times New Roman"/>
          <w:sz w:val="24"/>
          <w:szCs w:val="24"/>
        </w:rPr>
        <w:t xml:space="preserve">представлено </w:t>
      </w:r>
      <w:r w:rsidRPr="008C761B">
        <w:rPr>
          <w:rFonts w:ascii="Times New Roman" w:hAnsi="Times New Roman" w:cs="Times New Roman"/>
          <w:sz w:val="24"/>
          <w:szCs w:val="24"/>
        </w:rPr>
        <w:t>тематическими</w:t>
      </w:r>
      <w:r w:rsidRPr="008C761B">
        <w:rPr>
          <w:rFonts w:ascii="Times New Roman" w:hAnsi="Times New Roman" w:cs="Times New Roman"/>
          <w:sz w:val="24"/>
          <w:szCs w:val="24"/>
        </w:rPr>
        <w:tab/>
      </w:r>
      <w:r w:rsidRPr="008C761B">
        <w:rPr>
          <w:rFonts w:ascii="Times New Roman" w:hAnsi="Times New Roman" w:cs="Times New Roman"/>
          <w:spacing w:val="-1"/>
          <w:sz w:val="24"/>
          <w:szCs w:val="24"/>
        </w:rPr>
        <w:t>блоками</w:t>
      </w:r>
      <w:r w:rsidR="00FE3BF8" w:rsidRPr="008C761B">
        <w:rPr>
          <w:rFonts w:ascii="Times New Roman" w:hAnsi="Times New Roman" w:cs="Times New Roman"/>
          <w:spacing w:val="-1"/>
          <w:sz w:val="24"/>
          <w:szCs w:val="24"/>
        </w:rPr>
        <w:t xml:space="preserve"> </w:t>
      </w:r>
      <w:r w:rsidRPr="008C761B">
        <w:rPr>
          <w:rFonts w:ascii="Times New Roman" w:hAnsi="Times New Roman" w:cs="Times New Roman"/>
          <w:spacing w:val="-57"/>
          <w:sz w:val="24"/>
          <w:szCs w:val="24"/>
        </w:rPr>
        <w:t xml:space="preserve"> </w:t>
      </w:r>
      <w:r w:rsidRPr="008C761B">
        <w:rPr>
          <w:rFonts w:ascii="Times New Roman" w:hAnsi="Times New Roman" w:cs="Times New Roman"/>
          <w:sz w:val="24"/>
          <w:szCs w:val="24"/>
        </w:rPr>
        <w:t>(направлениями):</w:t>
      </w:r>
    </w:p>
    <w:p w:rsidR="003F3A7B" w:rsidRPr="008C761B" w:rsidRDefault="00FE3BF8" w:rsidP="008C761B">
      <w:pPr>
        <w:pStyle w:val="afc"/>
        <w:tabs>
          <w:tab w:val="left" w:pos="0"/>
          <w:tab w:val="left" w:pos="1843"/>
        </w:tabs>
        <w:spacing w:line="276" w:lineRule="auto"/>
        <w:ind w:right="3" w:firstLine="426"/>
        <w:rPr>
          <w:rFonts w:ascii="Times New Roman" w:hAnsi="Times New Roman" w:cs="Times New Roman"/>
          <w:sz w:val="24"/>
          <w:szCs w:val="24"/>
        </w:rPr>
      </w:pPr>
      <w:r w:rsidRPr="008C761B">
        <w:rPr>
          <w:rFonts w:ascii="Times New Roman" w:hAnsi="Times New Roman" w:cs="Times New Roman"/>
          <w:sz w:val="24"/>
          <w:szCs w:val="24"/>
        </w:rPr>
        <w:t xml:space="preserve">- </w:t>
      </w:r>
      <w:r w:rsidR="003F3A7B" w:rsidRPr="008C761B">
        <w:rPr>
          <w:rFonts w:ascii="Times New Roman" w:hAnsi="Times New Roman" w:cs="Times New Roman"/>
          <w:sz w:val="24"/>
          <w:szCs w:val="24"/>
        </w:rPr>
        <w:t>«Сфера</w:t>
      </w:r>
      <w:r w:rsidR="003F3A7B" w:rsidRPr="008C761B">
        <w:rPr>
          <w:rFonts w:ascii="Times New Roman" w:hAnsi="Times New Roman" w:cs="Times New Roman"/>
          <w:spacing w:val="-6"/>
          <w:sz w:val="24"/>
          <w:szCs w:val="24"/>
        </w:rPr>
        <w:t xml:space="preserve"> </w:t>
      </w:r>
      <w:r w:rsidR="003F3A7B" w:rsidRPr="008C761B">
        <w:rPr>
          <w:rFonts w:ascii="Times New Roman" w:hAnsi="Times New Roman" w:cs="Times New Roman"/>
          <w:sz w:val="24"/>
          <w:szCs w:val="24"/>
        </w:rPr>
        <w:t>социальных</w:t>
      </w:r>
      <w:r w:rsidR="003F3A7B" w:rsidRPr="008C761B">
        <w:rPr>
          <w:rFonts w:ascii="Times New Roman" w:hAnsi="Times New Roman" w:cs="Times New Roman"/>
          <w:spacing w:val="-6"/>
          <w:sz w:val="24"/>
          <w:szCs w:val="24"/>
        </w:rPr>
        <w:t xml:space="preserve"> </w:t>
      </w:r>
      <w:r w:rsidR="003F3A7B" w:rsidRPr="008C761B">
        <w:rPr>
          <w:rFonts w:ascii="Times New Roman" w:hAnsi="Times New Roman" w:cs="Times New Roman"/>
          <w:sz w:val="24"/>
          <w:szCs w:val="24"/>
        </w:rPr>
        <w:t>отношений»,</w:t>
      </w:r>
    </w:p>
    <w:p w:rsidR="003F3A7B" w:rsidRPr="008C761B" w:rsidRDefault="00FE3BF8" w:rsidP="008C761B">
      <w:pPr>
        <w:pStyle w:val="afc"/>
        <w:tabs>
          <w:tab w:val="left" w:pos="0"/>
          <w:tab w:val="left" w:pos="1843"/>
        </w:tabs>
        <w:spacing w:line="276" w:lineRule="auto"/>
        <w:ind w:right="3" w:firstLine="426"/>
        <w:rPr>
          <w:rFonts w:ascii="Times New Roman" w:hAnsi="Times New Roman" w:cs="Times New Roman"/>
          <w:sz w:val="24"/>
          <w:szCs w:val="24"/>
        </w:rPr>
      </w:pPr>
      <w:r w:rsidRPr="008C761B">
        <w:rPr>
          <w:rFonts w:ascii="Times New Roman" w:hAnsi="Times New Roman" w:cs="Times New Roman"/>
          <w:sz w:val="24"/>
          <w:szCs w:val="24"/>
        </w:rPr>
        <w:t xml:space="preserve">- </w:t>
      </w:r>
      <w:r w:rsidR="003F3A7B" w:rsidRPr="008C761B">
        <w:rPr>
          <w:rFonts w:ascii="Times New Roman" w:hAnsi="Times New Roman" w:cs="Times New Roman"/>
          <w:sz w:val="24"/>
          <w:szCs w:val="24"/>
        </w:rPr>
        <w:t>«Область</w:t>
      </w:r>
      <w:r w:rsidR="003F3A7B" w:rsidRPr="008C761B">
        <w:rPr>
          <w:rFonts w:ascii="Times New Roman" w:hAnsi="Times New Roman" w:cs="Times New Roman"/>
          <w:spacing w:val="-5"/>
          <w:sz w:val="24"/>
          <w:szCs w:val="24"/>
        </w:rPr>
        <w:t xml:space="preserve"> </w:t>
      </w:r>
      <w:r w:rsidR="003F3A7B" w:rsidRPr="008C761B">
        <w:rPr>
          <w:rFonts w:ascii="Times New Roman" w:hAnsi="Times New Roman" w:cs="Times New Roman"/>
          <w:sz w:val="24"/>
          <w:szCs w:val="24"/>
        </w:rPr>
        <w:t>формирования</w:t>
      </w:r>
      <w:r w:rsidR="003F3A7B" w:rsidRPr="008C761B">
        <w:rPr>
          <w:rFonts w:ascii="Times New Roman" w:hAnsi="Times New Roman" w:cs="Times New Roman"/>
          <w:spacing w:val="-4"/>
          <w:sz w:val="24"/>
          <w:szCs w:val="24"/>
        </w:rPr>
        <w:t xml:space="preserve"> </w:t>
      </w:r>
      <w:r w:rsidR="003F3A7B" w:rsidRPr="008C761B">
        <w:rPr>
          <w:rFonts w:ascii="Times New Roman" w:hAnsi="Times New Roman" w:cs="Times New Roman"/>
          <w:sz w:val="24"/>
          <w:szCs w:val="24"/>
        </w:rPr>
        <w:t>основ</w:t>
      </w:r>
      <w:r w:rsidR="003F3A7B" w:rsidRPr="008C761B">
        <w:rPr>
          <w:rFonts w:ascii="Times New Roman" w:hAnsi="Times New Roman" w:cs="Times New Roman"/>
          <w:spacing w:val="-4"/>
          <w:sz w:val="24"/>
          <w:szCs w:val="24"/>
        </w:rPr>
        <w:t xml:space="preserve"> </w:t>
      </w:r>
      <w:r w:rsidR="003F3A7B" w:rsidRPr="008C761B">
        <w:rPr>
          <w:rFonts w:ascii="Times New Roman" w:hAnsi="Times New Roman" w:cs="Times New Roman"/>
          <w:sz w:val="24"/>
          <w:szCs w:val="24"/>
        </w:rPr>
        <w:t>гражданственности</w:t>
      </w:r>
      <w:r w:rsidR="003F3A7B" w:rsidRPr="008C761B">
        <w:rPr>
          <w:rFonts w:ascii="Times New Roman" w:hAnsi="Times New Roman" w:cs="Times New Roman"/>
          <w:spacing w:val="-6"/>
          <w:sz w:val="24"/>
          <w:szCs w:val="24"/>
        </w:rPr>
        <w:t xml:space="preserve"> </w:t>
      </w:r>
      <w:r w:rsidR="003F3A7B" w:rsidRPr="008C761B">
        <w:rPr>
          <w:rFonts w:ascii="Times New Roman" w:hAnsi="Times New Roman" w:cs="Times New Roman"/>
          <w:sz w:val="24"/>
          <w:szCs w:val="24"/>
        </w:rPr>
        <w:t>и</w:t>
      </w:r>
      <w:r w:rsidR="003F3A7B" w:rsidRPr="008C761B">
        <w:rPr>
          <w:rFonts w:ascii="Times New Roman" w:hAnsi="Times New Roman" w:cs="Times New Roman"/>
          <w:spacing w:val="-4"/>
          <w:sz w:val="24"/>
          <w:szCs w:val="24"/>
        </w:rPr>
        <w:t xml:space="preserve"> </w:t>
      </w:r>
      <w:r w:rsidR="003F3A7B" w:rsidRPr="008C761B">
        <w:rPr>
          <w:rFonts w:ascii="Times New Roman" w:hAnsi="Times New Roman" w:cs="Times New Roman"/>
          <w:sz w:val="24"/>
          <w:szCs w:val="24"/>
        </w:rPr>
        <w:t>патриотизма»,</w:t>
      </w:r>
    </w:p>
    <w:p w:rsidR="003F3A7B" w:rsidRPr="008C761B" w:rsidRDefault="00FE3BF8" w:rsidP="008C761B">
      <w:pPr>
        <w:pStyle w:val="afc"/>
        <w:tabs>
          <w:tab w:val="left" w:pos="0"/>
          <w:tab w:val="left" w:pos="1843"/>
        </w:tabs>
        <w:spacing w:line="276" w:lineRule="auto"/>
        <w:ind w:right="3" w:firstLine="426"/>
        <w:rPr>
          <w:rFonts w:ascii="Times New Roman" w:hAnsi="Times New Roman" w:cs="Times New Roman"/>
          <w:sz w:val="24"/>
          <w:szCs w:val="24"/>
        </w:rPr>
      </w:pPr>
      <w:r w:rsidRPr="008C761B">
        <w:rPr>
          <w:rFonts w:ascii="Times New Roman" w:hAnsi="Times New Roman" w:cs="Times New Roman"/>
          <w:sz w:val="24"/>
          <w:szCs w:val="24"/>
        </w:rPr>
        <w:t xml:space="preserve">- </w:t>
      </w:r>
      <w:r w:rsidR="003F3A7B" w:rsidRPr="008C761B">
        <w:rPr>
          <w:rFonts w:ascii="Times New Roman" w:hAnsi="Times New Roman" w:cs="Times New Roman"/>
          <w:sz w:val="24"/>
          <w:szCs w:val="24"/>
        </w:rPr>
        <w:t>«Сфера</w:t>
      </w:r>
      <w:r w:rsidR="003F3A7B" w:rsidRPr="008C761B">
        <w:rPr>
          <w:rFonts w:ascii="Times New Roman" w:hAnsi="Times New Roman" w:cs="Times New Roman"/>
          <w:spacing w:val="-7"/>
          <w:sz w:val="24"/>
          <w:szCs w:val="24"/>
        </w:rPr>
        <w:t xml:space="preserve"> </w:t>
      </w:r>
      <w:r w:rsidR="003F3A7B" w:rsidRPr="008C761B">
        <w:rPr>
          <w:rFonts w:ascii="Times New Roman" w:hAnsi="Times New Roman" w:cs="Times New Roman"/>
          <w:sz w:val="24"/>
          <w:szCs w:val="24"/>
        </w:rPr>
        <w:t>трудового</w:t>
      </w:r>
      <w:r w:rsidR="003F3A7B" w:rsidRPr="008C761B">
        <w:rPr>
          <w:rFonts w:ascii="Times New Roman" w:hAnsi="Times New Roman" w:cs="Times New Roman"/>
          <w:spacing w:val="-3"/>
          <w:sz w:val="24"/>
          <w:szCs w:val="24"/>
        </w:rPr>
        <w:t xml:space="preserve"> </w:t>
      </w:r>
      <w:r w:rsidR="003F3A7B" w:rsidRPr="008C761B">
        <w:rPr>
          <w:rFonts w:ascii="Times New Roman" w:hAnsi="Times New Roman" w:cs="Times New Roman"/>
          <w:sz w:val="24"/>
          <w:szCs w:val="24"/>
        </w:rPr>
        <w:t>воспитания»,</w:t>
      </w:r>
    </w:p>
    <w:p w:rsidR="003F3A7B" w:rsidRPr="008C761B" w:rsidRDefault="00FE3BF8" w:rsidP="008C761B">
      <w:pPr>
        <w:pStyle w:val="afc"/>
        <w:tabs>
          <w:tab w:val="left" w:pos="0"/>
          <w:tab w:val="left" w:pos="1843"/>
        </w:tabs>
        <w:spacing w:line="276" w:lineRule="auto"/>
        <w:ind w:right="3" w:firstLine="426"/>
        <w:rPr>
          <w:rFonts w:ascii="Times New Roman" w:hAnsi="Times New Roman" w:cs="Times New Roman"/>
          <w:sz w:val="24"/>
          <w:szCs w:val="24"/>
        </w:rPr>
      </w:pPr>
      <w:r w:rsidRPr="008C761B">
        <w:rPr>
          <w:rFonts w:ascii="Times New Roman" w:hAnsi="Times New Roman" w:cs="Times New Roman"/>
          <w:sz w:val="24"/>
          <w:szCs w:val="24"/>
        </w:rPr>
        <w:t xml:space="preserve">- </w:t>
      </w:r>
      <w:r w:rsidR="003F3A7B" w:rsidRPr="008C761B">
        <w:rPr>
          <w:rFonts w:ascii="Times New Roman" w:hAnsi="Times New Roman" w:cs="Times New Roman"/>
          <w:sz w:val="24"/>
          <w:szCs w:val="24"/>
        </w:rPr>
        <w:t>«Область</w:t>
      </w:r>
      <w:r w:rsidR="003F3A7B" w:rsidRPr="008C761B">
        <w:rPr>
          <w:rFonts w:ascii="Times New Roman" w:hAnsi="Times New Roman" w:cs="Times New Roman"/>
          <w:spacing w:val="-6"/>
          <w:sz w:val="24"/>
          <w:szCs w:val="24"/>
        </w:rPr>
        <w:t xml:space="preserve"> </w:t>
      </w:r>
      <w:r w:rsidR="003F3A7B" w:rsidRPr="008C761B">
        <w:rPr>
          <w:rFonts w:ascii="Times New Roman" w:hAnsi="Times New Roman" w:cs="Times New Roman"/>
          <w:sz w:val="24"/>
          <w:szCs w:val="24"/>
        </w:rPr>
        <w:t>формирования</w:t>
      </w:r>
      <w:r w:rsidR="003F3A7B" w:rsidRPr="008C761B">
        <w:rPr>
          <w:rFonts w:ascii="Times New Roman" w:hAnsi="Times New Roman" w:cs="Times New Roman"/>
          <w:spacing w:val="-5"/>
          <w:sz w:val="24"/>
          <w:szCs w:val="24"/>
        </w:rPr>
        <w:t xml:space="preserve"> </w:t>
      </w:r>
      <w:r w:rsidR="003F3A7B" w:rsidRPr="008C761B">
        <w:rPr>
          <w:rFonts w:ascii="Times New Roman" w:hAnsi="Times New Roman" w:cs="Times New Roman"/>
          <w:sz w:val="24"/>
          <w:szCs w:val="24"/>
        </w:rPr>
        <w:t>основ</w:t>
      </w:r>
      <w:r w:rsidR="003F3A7B" w:rsidRPr="008C761B">
        <w:rPr>
          <w:rFonts w:ascii="Times New Roman" w:hAnsi="Times New Roman" w:cs="Times New Roman"/>
          <w:spacing w:val="-5"/>
          <w:sz w:val="24"/>
          <w:szCs w:val="24"/>
        </w:rPr>
        <w:t xml:space="preserve"> </w:t>
      </w:r>
      <w:r w:rsidR="003F3A7B" w:rsidRPr="008C761B">
        <w:rPr>
          <w:rFonts w:ascii="Times New Roman" w:hAnsi="Times New Roman" w:cs="Times New Roman"/>
          <w:sz w:val="24"/>
          <w:szCs w:val="24"/>
        </w:rPr>
        <w:t>безопасного</w:t>
      </w:r>
      <w:r w:rsidR="003F3A7B" w:rsidRPr="008C761B">
        <w:rPr>
          <w:rFonts w:ascii="Times New Roman" w:hAnsi="Times New Roman" w:cs="Times New Roman"/>
          <w:spacing w:val="-5"/>
          <w:sz w:val="24"/>
          <w:szCs w:val="24"/>
        </w:rPr>
        <w:t xml:space="preserve"> </w:t>
      </w:r>
      <w:r w:rsidR="003F3A7B" w:rsidRPr="008C761B">
        <w:rPr>
          <w:rFonts w:ascii="Times New Roman" w:hAnsi="Times New Roman" w:cs="Times New Roman"/>
          <w:sz w:val="24"/>
          <w:szCs w:val="24"/>
        </w:rPr>
        <w:t>поведения».</w:t>
      </w:r>
    </w:p>
    <w:p w:rsidR="003F3A7B" w:rsidRPr="008C761B" w:rsidRDefault="003F3A7B" w:rsidP="008C761B">
      <w:pPr>
        <w:pStyle w:val="afc"/>
        <w:tabs>
          <w:tab w:val="left" w:pos="0"/>
          <w:tab w:val="left" w:pos="1843"/>
        </w:tabs>
        <w:spacing w:line="276" w:lineRule="auto"/>
        <w:ind w:right="3" w:firstLine="426"/>
        <w:rPr>
          <w:rFonts w:ascii="Times New Roman" w:hAnsi="Times New Roman" w:cs="Times New Roman"/>
          <w:sz w:val="24"/>
          <w:szCs w:val="24"/>
        </w:rPr>
      </w:pPr>
    </w:p>
    <w:p w:rsidR="00C11A44" w:rsidRDefault="00AE14A2" w:rsidP="00C11A44">
      <w:pPr>
        <w:pStyle w:val="TableParagraph"/>
        <w:tabs>
          <w:tab w:val="left" w:pos="0"/>
        </w:tabs>
        <w:spacing w:line="276" w:lineRule="auto"/>
        <w:ind w:left="0" w:right="3" w:firstLine="426"/>
        <w:jc w:val="left"/>
        <w:rPr>
          <w:b/>
          <w:sz w:val="24"/>
          <w:szCs w:val="24"/>
        </w:rPr>
      </w:pPr>
      <w:r w:rsidRPr="008C761B">
        <w:rPr>
          <w:sz w:val="24"/>
          <w:szCs w:val="24"/>
        </w:rPr>
        <w:t xml:space="preserve">Задачи и </w:t>
      </w:r>
      <w:r w:rsidR="003F3A7B" w:rsidRPr="008C761B">
        <w:rPr>
          <w:sz w:val="24"/>
          <w:szCs w:val="24"/>
        </w:rPr>
        <w:t>содержание</w:t>
      </w:r>
      <w:r w:rsidR="003F3A7B" w:rsidRPr="008C761B">
        <w:rPr>
          <w:sz w:val="24"/>
          <w:szCs w:val="24"/>
        </w:rPr>
        <w:tab/>
      </w:r>
      <w:r w:rsidRPr="008C761B">
        <w:rPr>
          <w:sz w:val="24"/>
          <w:szCs w:val="24"/>
        </w:rPr>
        <w:t xml:space="preserve">  </w:t>
      </w:r>
      <w:r w:rsidR="003F3A7B" w:rsidRPr="008C761B">
        <w:rPr>
          <w:sz w:val="24"/>
          <w:szCs w:val="24"/>
        </w:rPr>
        <w:t>образовательной</w:t>
      </w:r>
      <w:r w:rsidRPr="008C761B">
        <w:rPr>
          <w:sz w:val="24"/>
          <w:szCs w:val="24"/>
        </w:rPr>
        <w:t xml:space="preserve"> </w:t>
      </w:r>
      <w:r w:rsidR="003F3A7B" w:rsidRPr="008C761B">
        <w:rPr>
          <w:sz w:val="24"/>
          <w:szCs w:val="24"/>
        </w:rPr>
        <w:tab/>
        <w:t>деятельности</w:t>
      </w:r>
      <w:r w:rsidR="003F3A7B" w:rsidRPr="008C761B">
        <w:rPr>
          <w:sz w:val="24"/>
          <w:szCs w:val="24"/>
        </w:rPr>
        <w:tab/>
        <w:t>по</w:t>
      </w:r>
      <w:r w:rsidR="003F3A7B" w:rsidRPr="008C761B">
        <w:rPr>
          <w:sz w:val="24"/>
          <w:szCs w:val="24"/>
        </w:rPr>
        <w:tab/>
        <w:t>направлению</w:t>
      </w:r>
    </w:p>
    <w:p w:rsidR="009E212B" w:rsidRPr="00C11A44" w:rsidRDefault="003F3A7B" w:rsidP="00C11A44">
      <w:pPr>
        <w:pStyle w:val="TableParagraph"/>
        <w:tabs>
          <w:tab w:val="left" w:pos="0"/>
        </w:tabs>
        <w:spacing w:line="276" w:lineRule="auto"/>
        <w:ind w:left="0" w:right="3" w:firstLine="426"/>
        <w:jc w:val="left"/>
        <w:rPr>
          <w:spacing w:val="-8"/>
          <w:sz w:val="24"/>
          <w:szCs w:val="24"/>
        </w:rPr>
      </w:pPr>
      <w:r w:rsidRPr="008C761B">
        <w:rPr>
          <w:b/>
          <w:sz w:val="24"/>
          <w:szCs w:val="24"/>
        </w:rPr>
        <w:t>«Социально-</w:t>
      </w:r>
      <w:r w:rsidRPr="008C761B">
        <w:rPr>
          <w:b/>
          <w:spacing w:val="-57"/>
          <w:sz w:val="24"/>
          <w:szCs w:val="24"/>
        </w:rPr>
        <w:t xml:space="preserve"> </w:t>
      </w:r>
      <w:r w:rsidRPr="008C761B">
        <w:rPr>
          <w:b/>
          <w:sz w:val="24"/>
          <w:szCs w:val="24"/>
        </w:rPr>
        <w:t>коммуникативное</w:t>
      </w:r>
      <w:r w:rsidRPr="008C761B">
        <w:rPr>
          <w:b/>
          <w:spacing w:val="-2"/>
          <w:sz w:val="24"/>
          <w:szCs w:val="24"/>
        </w:rPr>
        <w:t xml:space="preserve"> </w:t>
      </w:r>
      <w:r w:rsidRPr="008C761B">
        <w:rPr>
          <w:b/>
          <w:sz w:val="24"/>
          <w:szCs w:val="24"/>
        </w:rPr>
        <w:t>развитие»</w:t>
      </w:r>
      <w:r w:rsidR="003679F0" w:rsidRPr="008C761B">
        <w:rPr>
          <w:spacing w:val="-8"/>
          <w:sz w:val="24"/>
          <w:szCs w:val="24"/>
        </w:rPr>
        <w:t xml:space="preserve"> </w:t>
      </w:r>
      <w:r w:rsidRPr="008C761B">
        <w:rPr>
          <w:sz w:val="24"/>
          <w:szCs w:val="24"/>
        </w:rPr>
        <w:t>представлены в</w:t>
      </w:r>
      <w:r w:rsidRPr="008C761B">
        <w:rPr>
          <w:spacing w:val="-2"/>
          <w:sz w:val="24"/>
          <w:szCs w:val="24"/>
        </w:rPr>
        <w:t xml:space="preserve"> </w:t>
      </w:r>
      <w:r w:rsidRPr="008C761B">
        <w:rPr>
          <w:sz w:val="24"/>
          <w:szCs w:val="24"/>
        </w:rPr>
        <w:t>следующих</w:t>
      </w:r>
      <w:r w:rsidRPr="008C761B">
        <w:rPr>
          <w:spacing w:val="2"/>
          <w:sz w:val="24"/>
          <w:szCs w:val="24"/>
        </w:rPr>
        <w:t xml:space="preserve"> </w:t>
      </w:r>
      <w:r w:rsidRPr="008C761B">
        <w:rPr>
          <w:sz w:val="24"/>
          <w:szCs w:val="24"/>
        </w:rPr>
        <w:t>таблицах:</w:t>
      </w:r>
    </w:p>
    <w:tbl>
      <w:tblPr>
        <w:tblStyle w:val="TableNormal"/>
        <w:tblpPr w:leftFromText="180" w:rightFromText="180" w:vertAnchor="text" w:horzAnchor="margin" w:tblpY="158"/>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61"/>
      </w:tblGrid>
      <w:tr w:rsidR="00C11A44" w:rsidRPr="00C11A44" w:rsidTr="00C11A44">
        <w:trPr>
          <w:trHeight w:val="635"/>
        </w:trPr>
        <w:tc>
          <w:tcPr>
            <w:tcW w:w="9361" w:type="dxa"/>
          </w:tcPr>
          <w:p w:rsidR="00C11A44" w:rsidRPr="00C11A44" w:rsidRDefault="00C11A44" w:rsidP="00C11A44">
            <w:pPr>
              <w:pStyle w:val="TableParagraph"/>
              <w:spacing w:line="276" w:lineRule="auto"/>
              <w:ind w:left="771" w:right="762" w:firstLine="142"/>
              <w:jc w:val="center"/>
              <w:rPr>
                <w:b/>
                <w:sz w:val="24"/>
                <w:szCs w:val="24"/>
                <w:lang w:val="ru-RU"/>
              </w:rPr>
            </w:pPr>
            <w:r w:rsidRPr="00C11A44">
              <w:rPr>
                <w:b/>
                <w:sz w:val="24"/>
                <w:szCs w:val="24"/>
                <w:lang w:val="ru-RU"/>
              </w:rPr>
              <w:t>Третий</w:t>
            </w:r>
            <w:r w:rsidRPr="00C11A44">
              <w:rPr>
                <w:b/>
                <w:spacing w:val="-3"/>
                <w:sz w:val="24"/>
                <w:szCs w:val="24"/>
                <w:lang w:val="ru-RU"/>
              </w:rPr>
              <w:t xml:space="preserve"> </w:t>
            </w:r>
            <w:r w:rsidRPr="00C11A44">
              <w:rPr>
                <w:b/>
                <w:sz w:val="24"/>
                <w:szCs w:val="24"/>
                <w:lang w:val="ru-RU"/>
              </w:rPr>
              <w:t>год</w:t>
            </w:r>
            <w:r w:rsidRPr="00C11A44">
              <w:rPr>
                <w:b/>
                <w:spacing w:val="-2"/>
                <w:sz w:val="24"/>
                <w:szCs w:val="24"/>
                <w:lang w:val="ru-RU"/>
              </w:rPr>
              <w:t xml:space="preserve"> </w:t>
            </w:r>
            <w:r w:rsidRPr="00C11A44">
              <w:rPr>
                <w:b/>
                <w:sz w:val="24"/>
                <w:szCs w:val="24"/>
                <w:lang w:val="ru-RU"/>
              </w:rPr>
              <w:t>жизни,</w:t>
            </w:r>
          </w:p>
          <w:p w:rsidR="00C11A44" w:rsidRPr="00C11A44" w:rsidRDefault="00C11A44" w:rsidP="00C11A44">
            <w:pPr>
              <w:pStyle w:val="TableParagraph"/>
              <w:spacing w:before="41" w:line="276" w:lineRule="auto"/>
              <w:ind w:left="771" w:right="766" w:firstLine="142"/>
              <w:jc w:val="center"/>
              <w:rPr>
                <w:b/>
                <w:sz w:val="24"/>
                <w:szCs w:val="24"/>
                <w:lang w:val="ru-RU"/>
              </w:rPr>
            </w:pPr>
            <w:r w:rsidRPr="00C11A44">
              <w:rPr>
                <w:b/>
                <w:sz w:val="24"/>
                <w:szCs w:val="24"/>
              </w:rPr>
              <w:t>I</w:t>
            </w:r>
            <w:r w:rsidRPr="00C11A44">
              <w:rPr>
                <w:b/>
                <w:spacing w:val="-5"/>
                <w:sz w:val="24"/>
                <w:szCs w:val="24"/>
                <w:lang w:val="ru-RU"/>
              </w:rPr>
              <w:t xml:space="preserve"> </w:t>
            </w:r>
            <w:r w:rsidRPr="00C11A44">
              <w:rPr>
                <w:b/>
                <w:sz w:val="24"/>
                <w:szCs w:val="24"/>
                <w:lang w:val="ru-RU"/>
              </w:rPr>
              <w:t>группа раннего возраста</w:t>
            </w:r>
          </w:p>
        </w:tc>
      </w:tr>
      <w:tr w:rsidR="00C11A44" w:rsidRPr="00C11A44" w:rsidTr="00C11A44">
        <w:trPr>
          <w:trHeight w:val="316"/>
        </w:trPr>
        <w:tc>
          <w:tcPr>
            <w:tcW w:w="9361" w:type="dxa"/>
          </w:tcPr>
          <w:p w:rsidR="00C11A44" w:rsidRPr="00C11A44" w:rsidRDefault="00C11A44" w:rsidP="00C11A44">
            <w:pPr>
              <w:pStyle w:val="TableParagraph"/>
              <w:spacing w:line="276" w:lineRule="auto"/>
              <w:ind w:left="771" w:right="765" w:firstLine="142"/>
              <w:jc w:val="center"/>
              <w:rPr>
                <w:b/>
                <w:i/>
                <w:sz w:val="24"/>
                <w:szCs w:val="24"/>
              </w:rPr>
            </w:pPr>
            <w:r w:rsidRPr="00C11A44">
              <w:rPr>
                <w:b/>
                <w:i/>
                <w:sz w:val="24"/>
                <w:szCs w:val="24"/>
              </w:rPr>
              <w:t>ПРОГРАММНЫЕ</w:t>
            </w:r>
            <w:r w:rsidRPr="00C11A44">
              <w:rPr>
                <w:b/>
                <w:i/>
                <w:spacing w:val="-3"/>
                <w:sz w:val="24"/>
                <w:szCs w:val="24"/>
              </w:rPr>
              <w:t xml:space="preserve"> </w:t>
            </w:r>
            <w:r w:rsidRPr="00C11A44">
              <w:rPr>
                <w:b/>
                <w:i/>
                <w:sz w:val="24"/>
                <w:szCs w:val="24"/>
              </w:rPr>
              <w:t>ЗАДАЧИ</w:t>
            </w:r>
            <w:r w:rsidRPr="00C11A44">
              <w:rPr>
                <w:b/>
                <w:i/>
                <w:spacing w:val="-2"/>
                <w:sz w:val="24"/>
                <w:szCs w:val="24"/>
              </w:rPr>
              <w:t xml:space="preserve"> </w:t>
            </w:r>
            <w:r w:rsidRPr="00C11A44">
              <w:rPr>
                <w:b/>
                <w:i/>
                <w:sz w:val="24"/>
                <w:szCs w:val="24"/>
              </w:rPr>
              <w:t>ОО</w:t>
            </w:r>
            <w:r w:rsidRPr="00C11A44">
              <w:rPr>
                <w:b/>
                <w:i/>
                <w:spacing w:val="-3"/>
                <w:sz w:val="24"/>
                <w:szCs w:val="24"/>
              </w:rPr>
              <w:t xml:space="preserve"> </w:t>
            </w:r>
            <w:r w:rsidRPr="00C11A44">
              <w:rPr>
                <w:b/>
                <w:i/>
                <w:sz w:val="24"/>
                <w:szCs w:val="24"/>
              </w:rPr>
              <w:t>«СКР»</w:t>
            </w:r>
          </w:p>
        </w:tc>
      </w:tr>
      <w:tr w:rsidR="00C11A44" w:rsidRPr="00C11A44" w:rsidTr="00C11A44">
        <w:trPr>
          <w:trHeight w:val="635"/>
        </w:trPr>
        <w:tc>
          <w:tcPr>
            <w:tcW w:w="9361" w:type="dxa"/>
          </w:tcPr>
          <w:p w:rsidR="00C11A44" w:rsidRPr="00C11A44" w:rsidRDefault="00C11A44" w:rsidP="00C11A44">
            <w:pPr>
              <w:pStyle w:val="TableParagraph"/>
              <w:spacing w:line="276" w:lineRule="auto"/>
              <w:ind w:left="771" w:right="767" w:firstLine="142"/>
              <w:jc w:val="center"/>
              <w:rPr>
                <w:b/>
                <w:i/>
                <w:sz w:val="24"/>
                <w:szCs w:val="24"/>
                <w:lang w:val="ru-RU"/>
              </w:rPr>
            </w:pPr>
            <w:r w:rsidRPr="00C11A44">
              <w:rPr>
                <w:b/>
                <w:i/>
                <w:sz w:val="24"/>
                <w:szCs w:val="24"/>
                <w:lang w:val="ru-RU"/>
              </w:rPr>
              <w:t>В</w:t>
            </w:r>
            <w:r w:rsidRPr="00C11A44">
              <w:rPr>
                <w:b/>
                <w:i/>
                <w:spacing w:val="-5"/>
                <w:sz w:val="24"/>
                <w:szCs w:val="24"/>
                <w:lang w:val="ru-RU"/>
              </w:rPr>
              <w:t xml:space="preserve"> </w:t>
            </w:r>
            <w:r w:rsidRPr="00C11A44">
              <w:rPr>
                <w:b/>
                <w:i/>
                <w:sz w:val="24"/>
                <w:szCs w:val="24"/>
                <w:lang w:val="ru-RU"/>
              </w:rPr>
              <w:t>области</w:t>
            </w:r>
            <w:r w:rsidRPr="00C11A44">
              <w:rPr>
                <w:b/>
                <w:i/>
                <w:spacing w:val="-5"/>
                <w:sz w:val="24"/>
                <w:szCs w:val="24"/>
                <w:lang w:val="ru-RU"/>
              </w:rPr>
              <w:t xml:space="preserve"> </w:t>
            </w:r>
            <w:r w:rsidRPr="00C11A44">
              <w:rPr>
                <w:b/>
                <w:i/>
                <w:sz w:val="24"/>
                <w:szCs w:val="24"/>
                <w:lang w:val="ru-RU"/>
              </w:rPr>
              <w:t>социально-коммуникативного</w:t>
            </w:r>
            <w:r w:rsidRPr="00C11A44">
              <w:rPr>
                <w:b/>
                <w:i/>
                <w:spacing w:val="-6"/>
                <w:sz w:val="24"/>
                <w:szCs w:val="24"/>
                <w:lang w:val="ru-RU"/>
              </w:rPr>
              <w:t xml:space="preserve"> </w:t>
            </w:r>
            <w:r w:rsidRPr="00C11A44">
              <w:rPr>
                <w:b/>
                <w:i/>
                <w:sz w:val="24"/>
                <w:szCs w:val="24"/>
                <w:lang w:val="ru-RU"/>
              </w:rPr>
              <w:t>развития</w:t>
            </w:r>
            <w:r w:rsidRPr="00C11A44">
              <w:rPr>
                <w:b/>
                <w:i/>
                <w:spacing w:val="-5"/>
                <w:sz w:val="24"/>
                <w:szCs w:val="24"/>
                <w:lang w:val="ru-RU"/>
              </w:rPr>
              <w:t xml:space="preserve"> </w:t>
            </w:r>
            <w:r w:rsidRPr="00C11A44">
              <w:rPr>
                <w:b/>
                <w:i/>
                <w:sz w:val="24"/>
                <w:szCs w:val="24"/>
                <w:lang w:val="ru-RU"/>
              </w:rPr>
              <w:t>основными</w:t>
            </w:r>
            <w:r w:rsidRPr="00C11A44">
              <w:rPr>
                <w:b/>
                <w:i/>
                <w:spacing w:val="-5"/>
                <w:sz w:val="24"/>
                <w:szCs w:val="24"/>
                <w:lang w:val="ru-RU"/>
              </w:rPr>
              <w:t xml:space="preserve"> </w:t>
            </w:r>
            <w:r w:rsidRPr="00C11A44">
              <w:rPr>
                <w:b/>
                <w:i/>
                <w:sz w:val="24"/>
                <w:szCs w:val="24"/>
                <w:lang w:val="ru-RU"/>
              </w:rPr>
              <w:t>задачами образовательной</w:t>
            </w:r>
            <w:r w:rsidRPr="00C11A44">
              <w:rPr>
                <w:b/>
                <w:i/>
                <w:spacing w:val="-5"/>
                <w:sz w:val="24"/>
                <w:szCs w:val="24"/>
                <w:lang w:val="ru-RU"/>
              </w:rPr>
              <w:t xml:space="preserve"> </w:t>
            </w:r>
            <w:r w:rsidRPr="00C11A44">
              <w:rPr>
                <w:b/>
                <w:i/>
                <w:sz w:val="24"/>
                <w:szCs w:val="24"/>
                <w:lang w:val="ru-RU"/>
              </w:rPr>
              <w:t>деятельности</w:t>
            </w:r>
            <w:r w:rsidRPr="00C11A44">
              <w:rPr>
                <w:b/>
                <w:i/>
                <w:spacing w:val="-7"/>
                <w:sz w:val="24"/>
                <w:szCs w:val="24"/>
                <w:lang w:val="ru-RU"/>
              </w:rPr>
              <w:t xml:space="preserve"> </w:t>
            </w:r>
            <w:r w:rsidRPr="00C11A44">
              <w:rPr>
                <w:b/>
                <w:i/>
                <w:sz w:val="24"/>
                <w:szCs w:val="24"/>
                <w:lang w:val="ru-RU"/>
              </w:rPr>
              <w:t>являются:</w:t>
            </w:r>
          </w:p>
        </w:tc>
      </w:tr>
      <w:tr w:rsidR="00C11A44" w:rsidRPr="00C11A44" w:rsidTr="00C11A44">
        <w:trPr>
          <w:trHeight w:val="3912"/>
        </w:trPr>
        <w:tc>
          <w:tcPr>
            <w:tcW w:w="9361" w:type="dxa"/>
          </w:tcPr>
          <w:p w:rsidR="00C11A44" w:rsidRPr="00C11A44" w:rsidRDefault="00C11A44" w:rsidP="00373650">
            <w:pPr>
              <w:pStyle w:val="TableParagraph"/>
              <w:numPr>
                <w:ilvl w:val="0"/>
                <w:numId w:val="18"/>
              </w:numPr>
              <w:tabs>
                <w:tab w:val="left" w:pos="829"/>
              </w:tabs>
              <w:spacing w:line="276" w:lineRule="auto"/>
              <w:ind w:right="100" w:firstLine="142"/>
              <w:rPr>
                <w:sz w:val="24"/>
                <w:szCs w:val="24"/>
                <w:lang w:val="ru-RU"/>
              </w:rPr>
            </w:pPr>
            <w:r w:rsidRPr="00C11A44">
              <w:rPr>
                <w:sz w:val="24"/>
                <w:szCs w:val="24"/>
                <w:lang w:val="ru-RU"/>
              </w:rPr>
              <w:t>поддерживать эмоционально-положительное состояние детей в период адаптации к</w:t>
            </w:r>
            <w:r w:rsidRPr="00C11A44">
              <w:rPr>
                <w:spacing w:val="1"/>
                <w:sz w:val="24"/>
                <w:szCs w:val="24"/>
                <w:lang w:val="ru-RU"/>
              </w:rPr>
              <w:t xml:space="preserve"> </w:t>
            </w:r>
            <w:r w:rsidRPr="00C11A44">
              <w:rPr>
                <w:sz w:val="24"/>
                <w:szCs w:val="24"/>
                <w:lang w:val="ru-RU"/>
              </w:rPr>
              <w:t>ДОО;</w:t>
            </w:r>
          </w:p>
          <w:p w:rsidR="00C11A44" w:rsidRPr="00C11A44" w:rsidRDefault="00C11A44" w:rsidP="00373650">
            <w:pPr>
              <w:pStyle w:val="TableParagraph"/>
              <w:numPr>
                <w:ilvl w:val="0"/>
                <w:numId w:val="18"/>
              </w:numPr>
              <w:tabs>
                <w:tab w:val="left" w:pos="829"/>
              </w:tabs>
              <w:spacing w:line="276" w:lineRule="auto"/>
              <w:ind w:right="106" w:firstLine="142"/>
              <w:rPr>
                <w:sz w:val="24"/>
                <w:szCs w:val="24"/>
                <w:lang w:val="ru-RU"/>
              </w:rPr>
            </w:pPr>
            <w:r w:rsidRPr="00C11A44">
              <w:rPr>
                <w:sz w:val="24"/>
                <w:szCs w:val="24"/>
                <w:lang w:val="ru-RU"/>
              </w:rPr>
              <w:t>развивать игровой опыт ребёнка, помогая детям отражать в игре представления об</w:t>
            </w:r>
            <w:r w:rsidRPr="00C11A44">
              <w:rPr>
                <w:spacing w:val="1"/>
                <w:sz w:val="24"/>
                <w:szCs w:val="24"/>
                <w:lang w:val="ru-RU"/>
              </w:rPr>
              <w:t xml:space="preserve"> </w:t>
            </w:r>
            <w:r w:rsidRPr="00C11A44">
              <w:rPr>
                <w:sz w:val="24"/>
                <w:szCs w:val="24"/>
                <w:lang w:val="ru-RU"/>
              </w:rPr>
              <w:t>окружающей</w:t>
            </w:r>
            <w:r w:rsidRPr="00C11A44">
              <w:rPr>
                <w:spacing w:val="-1"/>
                <w:sz w:val="24"/>
                <w:szCs w:val="24"/>
                <w:lang w:val="ru-RU"/>
              </w:rPr>
              <w:t xml:space="preserve"> </w:t>
            </w:r>
            <w:r w:rsidRPr="00C11A44">
              <w:rPr>
                <w:sz w:val="24"/>
                <w:szCs w:val="24"/>
                <w:lang w:val="ru-RU"/>
              </w:rPr>
              <w:t>действительности;</w:t>
            </w:r>
          </w:p>
          <w:p w:rsidR="00C11A44" w:rsidRPr="00C11A44" w:rsidRDefault="00C11A44" w:rsidP="00373650">
            <w:pPr>
              <w:pStyle w:val="TableParagraph"/>
              <w:numPr>
                <w:ilvl w:val="0"/>
                <w:numId w:val="18"/>
              </w:numPr>
              <w:tabs>
                <w:tab w:val="left" w:pos="829"/>
              </w:tabs>
              <w:spacing w:line="276" w:lineRule="auto"/>
              <w:ind w:firstLine="142"/>
              <w:rPr>
                <w:sz w:val="24"/>
                <w:szCs w:val="24"/>
              </w:rPr>
            </w:pPr>
            <w:r w:rsidRPr="00C11A44">
              <w:rPr>
                <w:sz w:val="24"/>
                <w:szCs w:val="24"/>
              </w:rPr>
              <w:t>поддерживать</w:t>
            </w:r>
            <w:r w:rsidRPr="00C11A44">
              <w:rPr>
                <w:spacing w:val="-5"/>
                <w:sz w:val="24"/>
                <w:szCs w:val="24"/>
              </w:rPr>
              <w:t xml:space="preserve"> </w:t>
            </w:r>
            <w:r w:rsidRPr="00C11A44">
              <w:rPr>
                <w:sz w:val="24"/>
                <w:szCs w:val="24"/>
              </w:rPr>
              <w:t>доброжелательные</w:t>
            </w:r>
            <w:r w:rsidRPr="00C11A44">
              <w:rPr>
                <w:spacing w:val="-6"/>
                <w:sz w:val="24"/>
                <w:szCs w:val="24"/>
              </w:rPr>
              <w:t xml:space="preserve"> </w:t>
            </w:r>
            <w:r w:rsidRPr="00C11A44">
              <w:rPr>
                <w:sz w:val="24"/>
                <w:szCs w:val="24"/>
              </w:rPr>
              <w:t>взаимоотношения</w:t>
            </w:r>
            <w:r w:rsidRPr="00C11A44">
              <w:rPr>
                <w:spacing w:val="-5"/>
                <w:sz w:val="24"/>
                <w:szCs w:val="24"/>
              </w:rPr>
              <w:t xml:space="preserve"> </w:t>
            </w:r>
            <w:r w:rsidRPr="00C11A44">
              <w:rPr>
                <w:sz w:val="24"/>
                <w:szCs w:val="24"/>
              </w:rPr>
              <w:t>детей,</w:t>
            </w:r>
          </w:p>
          <w:p w:rsidR="00C11A44" w:rsidRPr="00C11A44" w:rsidRDefault="00C11A44" w:rsidP="00373650">
            <w:pPr>
              <w:pStyle w:val="TableParagraph"/>
              <w:numPr>
                <w:ilvl w:val="0"/>
                <w:numId w:val="18"/>
              </w:numPr>
              <w:tabs>
                <w:tab w:val="left" w:pos="829"/>
              </w:tabs>
              <w:spacing w:before="39" w:line="276" w:lineRule="auto"/>
              <w:ind w:right="105" w:firstLine="142"/>
              <w:rPr>
                <w:sz w:val="24"/>
                <w:szCs w:val="24"/>
                <w:lang w:val="ru-RU"/>
              </w:rPr>
            </w:pPr>
            <w:r w:rsidRPr="00C11A44">
              <w:rPr>
                <w:sz w:val="24"/>
                <w:szCs w:val="24"/>
                <w:lang w:val="ru-RU"/>
              </w:rPr>
              <w:t>развивать эмоциональную отзывчивость в ходе привлечения к конкретным действиям</w:t>
            </w:r>
            <w:r w:rsidRPr="00C11A44">
              <w:rPr>
                <w:spacing w:val="1"/>
                <w:sz w:val="24"/>
                <w:szCs w:val="24"/>
                <w:lang w:val="ru-RU"/>
              </w:rPr>
              <w:t xml:space="preserve"> </w:t>
            </w:r>
            <w:r w:rsidRPr="00C11A44">
              <w:rPr>
                <w:sz w:val="24"/>
                <w:szCs w:val="24"/>
                <w:lang w:val="ru-RU"/>
              </w:rPr>
              <w:t>помощи,</w:t>
            </w:r>
            <w:r w:rsidRPr="00C11A44">
              <w:rPr>
                <w:spacing w:val="-1"/>
                <w:sz w:val="24"/>
                <w:szCs w:val="24"/>
                <w:lang w:val="ru-RU"/>
              </w:rPr>
              <w:t xml:space="preserve"> </w:t>
            </w:r>
            <w:r w:rsidRPr="00C11A44">
              <w:rPr>
                <w:sz w:val="24"/>
                <w:szCs w:val="24"/>
                <w:lang w:val="ru-RU"/>
              </w:rPr>
              <w:t>заботы,</w:t>
            </w:r>
            <w:r w:rsidRPr="00C11A44">
              <w:rPr>
                <w:spacing w:val="2"/>
                <w:sz w:val="24"/>
                <w:szCs w:val="24"/>
                <w:lang w:val="ru-RU"/>
              </w:rPr>
              <w:t xml:space="preserve"> </w:t>
            </w:r>
            <w:r w:rsidRPr="00C11A44">
              <w:rPr>
                <w:sz w:val="24"/>
                <w:szCs w:val="24"/>
                <w:lang w:val="ru-RU"/>
              </w:rPr>
              <w:t>участия;</w:t>
            </w:r>
          </w:p>
          <w:p w:rsidR="00C11A44" w:rsidRPr="00C11A44" w:rsidRDefault="00C11A44" w:rsidP="00373650">
            <w:pPr>
              <w:pStyle w:val="TableParagraph"/>
              <w:numPr>
                <w:ilvl w:val="0"/>
                <w:numId w:val="18"/>
              </w:numPr>
              <w:tabs>
                <w:tab w:val="left" w:pos="829"/>
              </w:tabs>
              <w:spacing w:before="1" w:line="276" w:lineRule="auto"/>
              <w:ind w:right="101" w:firstLine="142"/>
              <w:rPr>
                <w:sz w:val="24"/>
                <w:szCs w:val="24"/>
                <w:lang w:val="ru-RU"/>
              </w:rPr>
            </w:pPr>
            <w:r w:rsidRPr="00C11A44">
              <w:rPr>
                <w:sz w:val="24"/>
                <w:szCs w:val="24"/>
                <w:lang w:val="ru-RU"/>
              </w:rPr>
              <w:t>формировать</w:t>
            </w:r>
            <w:r w:rsidRPr="00C11A44">
              <w:rPr>
                <w:spacing w:val="1"/>
                <w:sz w:val="24"/>
                <w:szCs w:val="24"/>
                <w:lang w:val="ru-RU"/>
              </w:rPr>
              <w:t xml:space="preserve"> </w:t>
            </w:r>
            <w:r w:rsidRPr="00C11A44">
              <w:rPr>
                <w:sz w:val="24"/>
                <w:szCs w:val="24"/>
                <w:lang w:val="ru-RU"/>
              </w:rPr>
              <w:t>элементарные</w:t>
            </w:r>
            <w:r w:rsidRPr="00C11A44">
              <w:rPr>
                <w:spacing w:val="1"/>
                <w:sz w:val="24"/>
                <w:szCs w:val="24"/>
                <w:lang w:val="ru-RU"/>
              </w:rPr>
              <w:t xml:space="preserve"> </w:t>
            </w:r>
            <w:r w:rsidRPr="00C11A44">
              <w:rPr>
                <w:sz w:val="24"/>
                <w:szCs w:val="24"/>
                <w:lang w:val="ru-RU"/>
              </w:rPr>
              <w:t>представления</w:t>
            </w:r>
            <w:r w:rsidRPr="00C11A44">
              <w:rPr>
                <w:spacing w:val="1"/>
                <w:sz w:val="24"/>
                <w:szCs w:val="24"/>
                <w:lang w:val="ru-RU"/>
              </w:rPr>
              <w:t xml:space="preserve"> </w:t>
            </w:r>
            <w:r w:rsidRPr="00C11A44">
              <w:rPr>
                <w:sz w:val="24"/>
                <w:szCs w:val="24"/>
                <w:lang w:val="ru-RU"/>
              </w:rPr>
              <w:t>о</w:t>
            </w:r>
            <w:r w:rsidRPr="00C11A44">
              <w:rPr>
                <w:spacing w:val="1"/>
                <w:sz w:val="24"/>
                <w:szCs w:val="24"/>
                <w:lang w:val="ru-RU"/>
              </w:rPr>
              <w:t xml:space="preserve"> </w:t>
            </w:r>
            <w:r w:rsidRPr="00C11A44">
              <w:rPr>
                <w:sz w:val="24"/>
                <w:szCs w:val="24"/>
                <w:lang w:val="ru-RU"/>
              </w:rPr>
              <w:t>людях</w:t>
            </w:r>
            <w:r w:rsidRPr="00C11A44">
              <w:rPr>
                <w:spacing w:val="1"/>
                <w:sz w:val="24"/>
                <w:szCs w:val="24"/>
                <w:lang w:val="ru-RU"/>
              </w:rPr>
              <w:t xml:space="preserve"> </w:t>
            </w:r>
            <w:r w:rsidRPr="00C11A44">
              <w:rPr>
                <w:sz w:val="24"/>
                <w:szCs w:val="24"/>
                <w:lang w:val="ru-RU"/>
              </w:rPr>
              <w:t>(взрослые,</w:t>
            </w:r>
            <w:r w:rsidRPr="00C11A44">
              <w:rPr>
                <w:spacing w:val="1"/>
                <w:sz w:val="24"/>
                <w:szCs w:val="24"/>
                <w:lang w:val="ru-RU"/>
              </w:rPr>
              <w:t xml:space="preserve"> </w:t>
            </w:r>
            <w:r w:rsidRPr="00C11A44">
              <w:rPr>
                <w:sz w:val="24"/>
                <w:szCs w:val="24"/>
                <w:lang w:val="ru-RU"/>
              </w:rPr>
              <w:t>дети),</w:t>
            </w:r>
            <w:r w:rsidRPr="00C11A44">
              <w:rPr>
                <w:spacing w:val="1"/>
                <w:sz w:val="24"/>
                <w:szCs w:val="24"/>
                <w:lang w:val="ru-RU"/>
              </w:rPr>
              <w:t xml:space="preserve"> </w:t>
            </w:r>
            <w:r w:rsidRPr="00C11A44">
              <w:rPr>
                <w:sz w:val="24"/>
                <w:szCs w:val="24"/>
                <w:lang w:val="ru-RU"/>
              </w:rPr>
              <w:t>их</w:t>
            </w:r>
            <w:r w:rsidRPr="00C11A44">
              <w:rPr>
                <w:spacing w:val="60"/>
                <w:sz w:val="24"/>
                <w:szCs w:val="24"/>
                <w:lang w:val="ru-RU"/>
              </w:rPr>
              <w:t xml:space="preserve"> </w:t>
            </w:r>
            <w:r w:rsidRPr="00C11A44">
              <w:rPr>
                <w:sz w:val="24"/>
                <w:szCs w:val="24"/>
                <w:lang w:val="ru-RU"/>
              </w:rPr>
              <w:t>внешнем</w:t>
            </w:r>
            <w:r w:rsidRPr="00C11A44">
              <w:rPr>
                <w:spacing w:val="1"/>
                <w:sz w:val="24"/>
                <w:szCs w:val="24"/>
                <w:lang w:val="ru-RU"/>
              </w:rPr>
              <w:t xml:space="preserve"> </w:t>
            </w:r>
            <w:r w:rsidRPr="00C11A44">
              <w:rPr>
                <w:sz w:val="24"/>
                <w:szCs w:val="24"/>
                <w:lang w:val="ru-RU"/>
              </w:rPr>
              <w:t>виде, действиях, одежде, о некоторых ярко выраженных эмоциональных состояниях</w:t>
            </w:r>
            <w:r w:rsidRPr="00C11A44">
              <w:rPr>
                <w:spacing w:val="1"/>
                <w:sz w:val="24"/>
                <w:szCs w:val="24"/>
                <w:lang w:val="ru-RU"/>
              </w:rPr>
              <w:t xml:space="preserve"> </w:t>
            </w:r>
            <w:r w:rsidRPr="00C11A44">
              <w:rPr>
                <w:sz w:val="24"/>
                <w:szCs w:val="24"/>
                <w:lang w:val="ru-RU"/>
              </w:rPr>
              <w:t>(радость,</w:t>
            </w:r>
            <w:r w:rsidRPr="00C11A44">
              <w:rPr>
                <w:spacing w:val="-1"/>
                <w:sz w:val="24"/>
                <w:szCs w:val="24"/>
                <w:lang w:val="ru-RU"/>
              </w:rPr>
              <w:t xml:space="preserve"> </w:t>
            </w:r>
            <w:r w:rsidRPr="00C11A44">
              <w:rPr>
                <w:sz w:val="24"/>
                <w:szCs w:val="24"/>
                <w:lang w:val="ru-RU"/>
              </w:rPr>
              <w:t>грусть), о</w:t>
            </w:r>
            <w:r w:rsidRPr="00C11A44">
              <w:rPr>
                <w:spacing w:val="1"/>
                <w:sz w:val="24"/>
                <w:szCs w:val="24"/>
                <w:lang w:val="ru-RU"/>
              </w:rPr>
              <w:t xml:space="preserve"> </w:t>
            </w:r>
            <w:r w:rsidRPr="00C11A44">
              <w:rPr>
                <w:sz w:val="24"/>
                <w:szCs w:val="24"/>
                <w:lang w:val="ru-RU"/>
              </w:rPr>
              <w:t>семье</w:t>
            </w:r>
            <w:r w:rsidRPr="00C11A44">
              <w:rPr>
                <w:spacing w:val="-1"/>
                <w:sz w:val="24"/>
                <w:szCs w:val="24"/>
                <w:lang w:val="ru-RU"/>
              </w:rPr>
              <w:t xml:space="preserve"> </w:t>
            </w:r>
            <w:r w:rsidRPr="00C11A44">
              <w:rPr>
                <w:sz w:val="24"/>
                <w:szCs w:val="24"/>
                <w:lang w:val="ru-RU"/>
              </w:rPr>
              <w:t>и ДОО;</w:t>
            </w:r>
          </w:p>
          <w:p w:rsidR="00C11A44" w:rsidRPr="00C11A44" w:rsidRDefault="00C11A44" w:rsidP="00373650">
            <w:pPr>
              <w:pStyle w:val="TableParagraph"/>
              <w:numPr>
                <w:ilvl w:val="0"/>
                <w:numId w:val="18"/>
              </w:numPr>
              <w:tabs>
                <w:tab w:val="left" w:pos="829"/>
              </w:tabs>
              <w:spacing w:line="276" w:lineRule="auto"/>
              <w:ind w:firstLine="142"/>
              <w:rPr>
                <w:sz w:val="24"/>
                <w:szCs w:val="24"/>
                <w:lang w:val="ru-RU"/>
              </w:rPr>
            </w:pPr>
            <w:r w:rsidRPr="00C11A44">
              <w:rPr>
                <w:sz w:val="24"/>
                <w:szCs w:val="24"/>
                <w:lang w:val="ru-RU"/>
              </w:rPr>
              <w:t>формировать</w:t>
            </w:r>
            <w:r w:rsidRPr="00C11A44">
              <w:rPr>
                <w:spacing w:val="5"/>
                <w:sz w:val="24"/>
                <w:szCs w:val="24"/>
                <w:lang w:val="ru-RU"/>
              </w:rPr>
              <w:t xml:space="preserve"> </w:t>
            </w:r>
            <w:r w:rsidRPr="00C11A44">
              <w:rPr>
                <w:sz w:val="24"/>
                <w:szCs w:val="24"/>
                <w:lang w:val="ru-RU"/>
              </w:rPr>
              <w:t>первичные</w:t>
            </w:r>
            <w:r w:rsidRPr="00C11A44">
              <w:rPr>
                <w:spacing w:val="61"/>
                <w:sz w:val="24"/>
                <w:szCs w:val="24"/>
                <w:lang w:val="ru-RU"/>
              </w:rPr>
              <w:t xml:space="preserve"> </w:t>
            </w:r>
            <w:r w:rsidRPr="00C11A44">
              <w:rPr>
                <w:sz w:val="24"/>
                <w:szCs w:val="24"/>
                <w:lang w:val="ru-RU"/>
              </w:rPr>
              <w:t>представления</w:t>
            </w:r>
            <w:r w:rsidRPr="00C11A44">
              <w:rPr>
                <w:spacing w:val="62"/>
                <w:sz w:val="24"/>
                <w:szCs w:val="24"/>
                <w:lang w:val="ru-RU"/>
              </w:rPr>
              <w:t xml:space="preserve"> </w:t>
            </w:r>
            <w:r w:rsidRPr="00C11A44">
              <w:rPr>
                <w:sz w:val="24"/>
                <w:szCs w:val="24"/>
                <w:lang w:val="ru-RU"/>
              </w:rPr>
              <w:t>ребёнка</w:t>
            </w:r>
            <w:r w:rsidRPr="00C11A44">
              <w:rPr>
                <w:spacing w:val="61"/>
                <w:sz w:val="24"/>
                <w:szCs w:val="24"/>
                <w:lang w:val="ru-RU"/>
              </w:rPr>
              <w:t xml:space="preserve"> </w:t>
            </w:r>
            <w:r w:rsidRPr="00C11A44">
              <w:rPr>
                <w:sz w:val="24"/>
                <w:szCs w:val="24"/>
                <w:lang w:val="ru-RU"/>
              </w:rPr>
              <w:t>о</w:t>
            </w:r>
            <w:r w:rsidRPr="00C11A44">
              <w:rPr>
                <w:spacing w:val="63"/>
                <w:sz w:val="24"/>
                <w:szCs w:val="24"/>
                <w:lang w:val="ru-RU"/>
              </w:rPr>
              <w:t xml:space="preserve"> </w:t>
            </w:r>
            <w:r w:rsidRPr="00C11A44">
              <w:rPr>
                <w:sz w:val="24"/>
                <w:szCs w:val="24"/>
                <w:lang w:val="ru-RU"/>
              </w:rPr>
              <w:t>себе,</w:t>
            </w:r>
            <w:r w:rsidRPr="00C11A44">
              <w:rPr>
                <w:spacing w:val="64"/>
                <w:sz w:val="24"/>
                <w:szCs w:val="24"/>
                <w:lang w:val="ru-RU"/>
              </w:rPr>
              <w:t xml:space="preserve"> </w:t>
            </w:r>
            <w:r w:rsidRPr="00C11A44">
              <w:rPr>
                <w:sz w:val="24"/>
                <w:szCs w:val="24"/>
                <w:lang w:val="ru-RU"/>
              </w:rPr>
              <w:t>о</w:t>
            </w:r>
            <w:r w:rsidRPr="00C11A44">
              <w:rPr>
                <w:spacing w:val="62"/>
                <w:sz w:val="24"/>
                <w:szCs w:val="24"/>
                <w:lang w:val="ru-RU"/>
              </w:rPr>
              <w:t xml:space="preserve"> </w:t>
            </w:r>
            <w:r w:rsidRPr="00C11A44">
              <w:rPr>
                <w:sz w:val="24"/>
                <w:szCs w:val="24"/>
                <w:lang w:val="ru-RU"/>
              </w:rPr>
              <w:t>своем</w:t>
            </w:r>
            <w:r w:rsidRPr="00C11A44">
              <w:rPr>
                <w:spacing w:val="65"/>
                <w:sz w:val="24"/>
                <w:szCs w:val="24"/>
                <w:lang w:val="ru-RU"/>
              </w:rPr>
              <w:t xml:space="preserve"> </w:t>
            </w:r>
            <w:r w:rsidRPr="00C11A44">
              <w:rPr>
                <w:sz w:val="24"/>
                <w:szCs w:val="24"/>
                <w:lang w:val="ru-RU"/>
              </w:rPr>
              <w:t>возрасте,</w:t>
            </w:r>
            <w:r w:rsidRPr="00C11A44">
              <w:rPr>
                <w:spacing w:val="62"/>
                <w:sz w:val="24"/>
                <w:szCs w:val="24"/>
                <w:lang w:val="ru-RU"/>
              </w:rPr>
              <w:t xml:space="preserve"> </w:t>
            </w:r>
            <w:r w:rsidRPr="00C11A44">
              <w:rPr>
                <w:sz w:val="24"/>
                <w:szCs w:val="24"/>
                <w:lang w:val="ru-RU"/>
              </w:rPr>
              <w:t>поле,</w:t>
            </w:r>
            <w:r w:rsidRPr="00C11A44">
              <w:rPr>
                <w:spacing w:val="62"/>
                <w:sz w:val="24"/>
                <w:szCs w:val="24"/>
                <w:lang w:val="ru-RU"/>
              </w:rPr>
              <w:t xml:space="preserve"> </w:t>
            </w:r>
            <w:r w:rsidRPr="00C11A44">
              <w:rPr>
                <w:sz w:val="24"/>
                <w:szCs w:val="24"/>
                <w:lang w:val="ru-RU"/>
              </w:rPr>
              <w:t>о родителях</w:t>
            </w:r>
            <w:r w:rsidRPr="00C11A44">
              <w:rPr>
                <w:spacing w:val="-2"/>
                <w:sz w:val="24"/>
                <w:szCs w:val="24"/>
                <w:lang w:val="ru-RU"/>
              </w:rPr>
              <w:t xml:space="preserve"> </w:t>
            </w:r>
            <w:r w:rsidRPr="00C11A44">
              <w:rPr>
                <w:sz w:val="24"/>
                <w:szCs w:val="24"/>
                <w:lang w:val="ru-RU"/>
              </w:rPr>
              <w:t>(законных</w:t>
            </w:r>
            <w:r w:rsidRPr="00C11A44">
              <w:rPr>
                <w:spacing w:val="-2"/>
                <w:sz w:val="24"/>
                <w:szCs w:val="24"/>
                <w:lang w:val="ru-RU"/>
              </w:rPr>
              <w:t xml:space="preserve"> </w:t>
            </w:r>
            <w:r w:rsidRPr="00C11A44">
              <w:rPr>
                <w:sz w:val="24"/>
                <w:szCs w:val="24"/>
                <w:lang w:val="ru-RU"/>
              </w:rPr>
              <w:t>представителях)</w:t>
            </w:r>
            <w:r w:rsidRPr="00C11A44">
              <w:rPr>
                <w:spacing w:val="-4"/>
                <w:sz w:val="24"/>
                <w:szCs w:val="24"/>
                <w:lang w:val="ru-RU"/>
              </w:rPr>
              <w:t xml:space="preserve"> </w:t>
            </w:r>
            <w:r w:rsidRPr="00C11A44">
              <w:rPr>
                <w:sz w:val="24"/>
                <w:szCs w:val="24"/>
                <w:lang w:val="ru-RU"/>
              </w:rPr>
              <w:t>и</w:t>
            </w:r>
            <w:r w:rsidRPr="00C11A44">
              <w:rPr>
                <w:spacing w:val="-5"/>
                <w:sz w:val="24"/>
                <w:szCs w:val="24"/>
                <w:lang w:val="ru-RU"/>
              </w:rPr>
              <w:t xml:space="preserve"> </w:t>
            </w:r>
            <w:r w:rsidRPr="00C11A44">
              <w:rPr>
                <w:sz w:val="24"/>
                <w:szCs w:val="24"/>
                <w:lang w:val="ru-RU"/>
              </w:rPr>
              <w:t>близких</w:t>
            </w:r>
            <w:r w:rsidRPr="00C11A44">
              <w:rPr>
                <w:spacing w:val="-2"/>
                <w:sz w:val="24"/>
                <w:szCs w:val="24"/>
                <w:lang w:val="ru-RU"/>
              </w:rPr>
              <w:t xml:space="preserve"> </w:t>
            </w:r>
            <w:r w:rsidRPr="00C11A44">
              <w:rPr>
                <w:sz w:val="24"/>
                <w:szCs w:val="24"/>
                <w:lang w:val="ru-RU"/>
              </w:rPr>
              <w:t>членах</w:t>
            </w:r>
            <w:r w:rsidRPr="00C11A44">
              <w:rPr>
                <w:spacing w:val="-1"/>
                <w:sz w:val="24"/>
                <w:szCs w:val="24"/>
                <w:lang w:val="ru-RU"/>
              </w:rPr>
              <w:t xml:space="preserve"> </w:t>
            </w:r>
            <w:r w:rsidRPr="00C11A44">
              <w:rPr>
                <w:sz w:val="24"/>
                <w:szCs w:val="24"/>
                <w:lang w:val="ru-RU"/>
              </w:rPr>
              <w:t>семьи</w:t>
            </w:r>
          </w:p>
        </w:tc>
      </w:tr>
      <w:tr w:rsidR="00C11A44" w:rsidRPr="00C11A44" w:rsidTr="00C11A44">
        <w:trPr>
          <w:trHeight w:val="316"/>
        </w:trPr>
        <w:tc>
          <w:tcPr>
            <w:tcW w:w="9361" w:type="dxa"/>
          </w:tcPr>
          <w:p w:rsidR="00C11A44" w:rsidRPr="00C11A44" w:rsidRDefault="00C11A44" w:rsidP="00C11A44">
            <w:pPr>
              <w:pStyle w:val="TableParagraph"/>
              <w:spacing w:line="276" w:lineRule="auto"/>
              <w:ind w:left="770" w:right="767" w:firstLine="142"/>
              <w:jc w:val="center"/>
              <w:rPr>
                <w:b/>
                <w:i/>
                <w:sz w:val="24"/>
                <w:szCs w:val="24"/>
              </w:rPr>
            </w:pPr>
            <w:r w:rsidRPr="00C11A44">
              <w:rPr>
                <w:b/>
                <w:i/>
                <w:sz w:val="24"/>
                <w:szCs w:val="24"/>
              </w:rPr>
              <w:t>Содержание</w:t>
            </w:r>
            <w:r w:rsidRPr="00C11A44">
              <w:rPr>
                <w:b/>
                <w:i/>
                <w:spacing w:val="-6"/>
                <w:sz w:val="24"/>
                <w:szCs w:val="24"/>
              </w:rPr>
              <w:t xml:space="preserve"> </w:t>
            </w:r>
            <w:r w:rsidRPr="00C11A44">
              <w:rPr>
                <w:b/>
                <w:i/>
                <w:sz w:val="24"/>
                <w:szCs w:val="24"/>
              </w:rPr>
              <w:t>образовательной</w:t>
            </w:r>
            <w:r w:rsidRPr="00C11A44">
              <w:rPr>
                <w:b/>
                <w:i/>
                <w:spacing w:val="-4"/>
                <w:sz w:val="24"/>
                <w:szCs w:val="24"/>
              </w:rPr>
              <w:t xml:space="preserve"> </w:t>
            </w:r>
            <w:r w:rsidRPr="00C11A44">
              <w:rPr>
                <w:b/>
                <w:i/>
                <w:sz w:val="24"/>
                <w:szCs w:val="24"/>
              </w:rPr>
              <w:t>деятельности</w:t>
            </w:r>
          </w:p>
        </w:tc>
      </w:tr>
      <w:tr w:rsidR="00C11A44" w:rsidRPr="00C11A44" w:rsidTr="00C11A44">
        <w:trPr>
          <w:trHeight w:val="1621"/>
        </w:trPr>
        <w:tc>
          <w:tcPr>
            <w:tcW w:w="9361" w:type="dxa"/>
          </w:tcPr>
          <w:p w:rsidR="00C11A44" w:rsidRPr="00C11A44" w:rsidRDefault="00C11A44" w:rsidP="00373650">
            <w:pPr>
              <w:pStyle w:val="TableParagraph"/>
              <w:numPr>
                <w:ilvl w:val="0"/>
                <w:numId w:val="17"/>
              </w:numPr>
              <w:tabs>
                <w:tab w:val="left" w:pos="828"/>
              </w:tabs>
              <w:spacing w:line="276" w:lineRule="auto"/>
              <w:ind w:left="828" w:right="108" w:firstLine="142"/>
              <w:jc w:val="left"/>
              <w:rPr>
                <w:sz w:val="24"/>
                <w:szCs w:val="24"/>
                <w:lang w:val="ru-RU"/>
              </w:rPr>
            </w:pPr>
            <w:r w:rsidRPr="00C11A44">
              <w:rPr>
                <w:sz w:val="24"/>
                <w:szCs w:val="24"/>
                <w:lang w:val="ru-RU"/>
              </w:rPr>
              <w:t>Педагог</w:t>
            </w:r>
            <w:r w:rsidRPr="00C11A44">
              <w:rPr>
                <w:spacing w:val="12"/>
                <w:sz w:val="24"/>
                <w:szCs w:val="24"/>
                <w:lang w:val="ru-RU"/>
              </w:rPr>
              <w:t xml:space="preserve"> </w:t>
            </w:r>
            <w:r w:rsidRPr="00C11A44">
              <w:rPr>
                <w:sz w:val="24"/>
                <w:szCs w:val="24"/>
                <w:lang w:val="ru-RU"/>
              </w:rPr>
              <w:t>поддерживает</w:t>
            </w:r>
            <w:r w:rsidRPr="00C11A44">
              <w:rPr>
                <w:spacing w:val="15"/>
                <w:sz w:val="24"/>
                <w:szCs w:val="24"/>
                <w:lang w:val="ru-RU"/>
              </w:rPr>
              <w:t xml:space="preserve"> </w:t>
            </w:r>
            <w:r w:rsidRPr="00C11A44">
              <w:rPr>
                <w:sz w:val="24"/>
                <w:szCs w:val="24"/>
                <w:lang w:val="ru-RU"/>
              </w:rPr>
              <w:t>желание</w:t>
            </w:r>
            <w:r w:rsidRPr="00C11A44">
              <w:rPr>
                <w:spacing w:val="11"/>
                <w:sz w:val="24"/>
                <w:szCs w:val="24"/>
                <w:lang w:val="ru-RU"/>
              </w:rPr>
              <w:t xml:space="preserve"> </w:t>
            </w:r>
            <w:r w:rsidRPr="00C11A44">
              <w:rPr>
                <w:sz w:val="24"/>
                <w:szCs w:val="24"/>
                <w:lang w:val="ru-RU"/>
              </w:rPr>
              <w:t>детей</w:t>
            </w:r>
            <w:r w:rsidRPr="00C11A44">
              <w:rPr>
                <w:spacing w:val="13"/>
                <w:sz w:val="24"/>
                <w:szCs w:val="24"/>
                <w:lang w:val="ru-RU"/>
              </w:rPr>
              <w:t xml:space="preserve"> </w:t>
            </w:r>
            <w:r w:rsidRPr="00C11A44">
              <w:rPr>
                <w:sz w:val="24"/>
                <w:szCs w:val="24"/>
                <w:lang w:val="ru-RU"/>
              </w:rPr>
              <w:t>познакомиться</w:t>
            </w:r>
            <w:r w:rsidRPr="00C11A44">
              <w:rPr>
                <w:spacing w:val="12"/>
                <w:sz w:val="24"/>
                <w:szCs w:val="24"/>
                <w:lang w:val="ru-RU"/>
              </w:rPr>
              <w:t xml:space="preserve"> </w:t>
            </w:r>
            <w:r w:rsidRPr="00C11A44">
              <w:rPr>
                <w:sz w:val="24"/>
                <w:szCs w:val="24"/>
                <w:lang w:val="ru-RU"/>
              </w:rPr>
              <w:t>со</w:t>
            </w:r>
            <w:r w:rsidRPr="00C11A44">
              <w:rPr>
                <w:spacing w:val="13"/>
                <w:sz w:val="24"/>
                <w:szCs w:val="24"/>
                <w:lang w:val="ru-RU"/>
              </w:rPr>
              <w:t xml:space="preserve"> </w:t>
            </w:r>
            <w:r w:rsidRPr="00C11A44">
              <w:rPr>
                <w:sz w:val="24"/>
                <w:szCs w:val="24"/>
                <w:lang w:val="ru-RU"/>
              </w:rPr>
              <w:t>сверстником,</w:t>
            </w:r>
            <w:r w:rsidRPr="00C11A44">
              <w:rPr>
                <w:spacing w:val="12"/>
                <w:sz w:val="24"/>
                <w:szCs w:val="24"/>
                <w:lang w:val="ru-RU"/>
              </w:rPr>
              <w:t xml:space="preserve"> </w:t>
            </w:r>
            <w:r w:rsidRPr="00C11A44">
              <w:rPr>
                <w:sz w:val="24"/>
                <w:szCs w:val="24"/>
                <w:lang w:val="ru-RU"/>
              </w:rPr>
              <w:t>узнать</w:t>
            </w:r>
            <w:r w:rsidRPr="00C11A44">
              <w:rPr>
                <w:spacing w:val="13"/>
                <w:sz w:val="24"/>
                <w:szCs w:val="24"/>
                <w:lang w:val="ru-RU"/>
              </w:rPr>
              <w:t xml:space="preserve"> </w:t>
            </w:r>
            <w:r w:rsidRPr="00C11A44">
              <w:rPr>
                <w:sz w:val="24"/>
                <w:szCs w:val="24"/>
                <w:lang w:val="ru-RU"/>
              </w:rPr>
              <w:t>его</w:t>
            </w:r>
            <w:r w:rsidRPr="00C11A44">
              <w:rPr>
                <w:spacing w:val="12"/>
                <w:sz w:val="24"/>
                <w:szCs w:val="24"/>
                <w:lang w:val="ru-RU"/>
              </w:rPr>
              <w:t xml:space="preserve"> </w:t>
            </w:r>
            <w:r w:rsidRPr="00C11A44">
              <w:rPr>
                <w:sz w:val="24"/>
                <w:szCs w:val="24"/>
                <w:lang w:val="ru-RU"/>
              </w:rPr>
              <w:t>имя,</w:t>
            </w:r>
            <w:r w:rsidRPr="00C11A44">
              <w:rPr>
                <w:spacing w:val="-57"/>
                <w:sz w:val="24"/>
                <w:szCs w:val="24"/>
                <w:lang w:val="ru-RU"/>
              </w:rPr>
              <w:t xml:space="preserve"> </w:t>
            </w:r>
            <w:r w:rsidRPr="00C11A44">
              <w:rPr>
                <w:sz w:val="24"/>
                <w:szCs w:val="24"/>
                <w:lang w:val="ru-RU"/>
              </w:rPr>
              <w:t>используя</w:t>
            </w:r>
            <w:r w:rsidRPr="00C11A44">
              <w:rPr>
                <w:spacing w:val="-1"/>
                <w:sz w:val="24"/>
                <w:szCs w:val="24"/>
                <w:lang w:val="ru-RU"/>
              </w:rPr>
              <w:t xml:space="preserve"> </w:t>
            </w:r>
            <w:r w:rsidRPr="00C11A44">
              <w:rPr>
                <w:sz w:val="24"/>
                <w:szCs w:val="24"/>
                <w:lang w:val="ru-RU"/>
              </w:rPr>
              <w:t>приемы поощрения и одобрения.</w:t>
            </w:r>
          </w:p>
          <w:p w:rsidR="00C11A44" w:rsidRPr="00C11A44" w:rsidRDefault="00C11A44" w:rsidP="00C11A44">
            <w:pPr>
              <w:pStyle w:val="TableParagraph"/>
              <w:tabs>
                <w:tab w:val="left" w:pos="828"/>
              </w:tabs>
              <w:spacing w:line="276" w:lineRule="auto"/>
              <w:ind w:right="96" w:firstLine="142"/>
              <w:jc w:val="left"/>
              <w:rPr>
                <w:sz w:val="24"/>
                <w:szCs w:val="24"/>
                <w:lang w:val="ru-RU"/>
              </w:rPr>
            </w:pPr>
            <w:r w:rsidRPr="00C11A44">
              <w:rPr>
                <w:sz w:val="24"/>
                <w:szCs w:val="24"/>
                <w:lang w:val="ru-RU"/>
              </w:rPr>
              <w:t>Оказывает</w:t>
            </w:r>
            <w:r w:rsidRPr="00C11A44">
              <w:rPr>
                <w:spacing w:val="42"/>
                <w:sz w:val="24"/>
                <w:szCs w:val="24"/>
                <w:lang w:val="ru-RU"/>
              </w:rPr>
              <w:t xml:space="preserve"> </w:t>
            </w:r>
            <w:r w:rsidRPr="00C11A44">
              <w:rPr>
                <w:sz w:val="24"/>
                <w:szCs w:val="24"/>
                <w:lang w:val="ru-RU"/>
              </w:rPr>
              <w:t>помощь</w:t>
            </w:r>
            <w:r w:rsidRPr="00C11A44">
              <w:rPr>
                <w:spacing w:val="44"/>
                <w:sz w:val="24"/>
                <w:szCs w:val="24"/>
                <w:lang w:val="ru-RU"/>
              </w:rPr>
              <w:t xml:space="preserve"> </w:t>
            </w:r>
            <w:r w:rsidRPr="00C11A44">
              <w:rPr>
                <w:sz w:val="24"/>
                <w:szCs w:val="24"/>
                <w:lang w:val="ru-RU"/>
              </w:rPr>
              <w:t>детям</w:t>
            </w:r>
            <w:r w:rsidRPr="00C11A44">
              <w:rPr>
                <w:spacing w:val="42"/>
                <w:sz w:val="24"/>
                <w:szCs w:val="24"/>
                <w:lang w:val="ru-RU"/>
              </w:rPr>
              <w:t xml:space="preserve"> </w:t>
            </w:r>
            <w:r w:rsidRPr="00C11A44">
              <w:rPr>
                <w:sz w:val="24"/>
                <w:szCs w:val="24"/>
                <w:lang w:val="ru-RU"/>
              </w:rPr>
              <w:t>в</w:t>
            </w:r>
            <w:r w:rsidRPr="00C11A44">
              <w:rPr>
                <w:spacing w:val="42"/>
                <w:sz w:val="24"/>
                <w:szCs w:val="24"/>
                <w:lang w:val="ru-RU"/>
              </w:rPr>
              <w:t xml:space="preserve"> </w:t>
            </w:r>
            <w:r w:rsidRPr="00C11A44">
              <w:rPr>
                <w:sz w:val="24"/>
                <w:szCs w:val="24"/>
                <w:lang w:val="ru-RU"/>
              </w:rPr>
              <w:t>определении</w:t>
            </w:r>
            <w:r w:rsidRPr="00C11A44">
              <w:rPr>
                <w:spacing w:val="44"/>
                <w:sz w:val="24"/>
                <w:szCs w:val="24"/>
                <w:lang w:val="ru-RU"/>
              </w:rPr>
              <w:t xml:space="preserve"> </w:t>
            </w:r>
            <w:r w:rsidRPr="00C11A44">
              <w:rPr>
                <w:sz w:val="24"/>
                <w:szCs w:val="24"/>
                <w:lang w:val="ru-RU"/>
              </w:rPr>
              <w:t>особенностей</w:t>
            </w:r>
            <w:r w:rsidRPr="00C11A44">
              <w:rPr>
                <w:spacing w:val="44"/>
                <w:sz w:val="24"/>
                <w:szCs w:val="24"/>
                <w:lang w:val="ru-RU"/>
              </w:rPr>
              <w:t xml:space="preserve"> </w:t>
            </w:r>
            <w:r w:rsidRPr="00C11A44">
              <w:rPr>
                <w:sz w:val="24"/>
                <w:szCs w:val="24"/>
                <w:lang w:val="ru-RU"/>
              </w:rPr>
              <w:t>внешнего</w:t>
            </w:r>
            <w:r w:rsidRPr="00C11A44">
              <w:rPr>
                <w:spacing w:val="43"/>
                <w:sz w:val="24"/>
                <w:szCs w:val="24"/>
                <w:lang w:val="ru-RU"/>
              </w:rPr>
              <w:t xml:space="preserve"> </w:t>
            </w:r>
            <w:r w:rsidRPr="00C11A44">
              <w:rPr>
                <w:sz w:val="24"/>
                <w:szCs w:val="24"/>
                <w:lang w:val="ru-RU"/>
              </w:rPr>
              <w:t>вида</w:t>
            </w:r>
            <w:r w:rsidRPr="00C11A44">
              <w:rPr>
                <w:spacing w:val="42"/>
                <w:sz w:val="24"/>
                <w:szCs w:val="24"/>
                <w:lang w:val="ru-RU"/>
              </w:rPr>
              <w:t xml:space="preserve"> </w:t>
            </w:r>
            <w:r w:rsidRPr="00C11A44">
              <w:rPr>
                <w:sz w:val="24"/>
                <w:szCs w:val="24"/>
                <w:lang w:val="ru-RU"/>
              </w:rPr>
              <w:t>мальчиков</w:t>
            </w:r>
            <w:r w:rsidRPr="00C11A44">
              <w:rPr>
                <w:spacing w:val="42"/>
                <w:sz w:val="24"/>
                <w:szCs w:val="24"/>
                <w:lang w:val="ru-RU"/>
              </w:rPr>
              <w:t xml:space="preserve"> </w:t>
            </w:r>
            <w:r w:rsidRPr="00C11A44">
              <w:rPr>
                <w:sz w:val="24"/>
                <w:szCs w:val="24"/>
                <w:lang w:val="ru-RU"/>
              </w:rPr>
              <w:t>и</w:t>
            </w:r>
            <w:r w:rsidRPr="00C11A44">
              <w:rPr>
                <w:spacing w:val="-57"/>
                <w:sz w:val="24"/>
                <w:szCs w:val="24"/>
                <w:lang w:val="ru-RU"/>
              </w:rPr>
              <w:t xml:space="preserve"> </w:t>
            </w:r>
            <w:r w:rsidRPr="00C11A44">
              <w:rPr>
                <w:sz w:val="24"/>
                <w:szCs w:val="24"/>
                <w:lang w:val="ru-RU"/>
              </w:rPr>
              <w:t>девочек,</w:t>
            </w:r>
            <w:r w:rsidRPr="00C11A44">
              <w:rPr>
                <w:spacing w:val="27"/>
                <w:sz w:val="24"/>
                <w:szCs w:val="24"/>
                <w:lang w:val="ru-RU"/>
              </w:rPr>
              <w:t xml:space="preserve"> </w:t>
            </w:r>
            <w:r w:rsidRPr="00C11A44">
              <w:rPr>
                <w:sz w:val="24"/>
                <w:szCs w:val="24"/>
                <w:lang w:val="ru-RU"/>
              </w:rPr>
              <w:t>их</w:t>
            </w:r>
            <w:r w:rsidRPr="00C11A44">
              <w:rPr>
                <w:spacing w:val="30"/>
                <w:sz w:val="24"/>
                <w:szCs w:val="24"/>
                <w:lang w:val="ru-RU"/>
              </w:rPr>
              <w:t xml:space="preserve"> </w:t>
            </w:r>
            <w:r w:rsidRPr="00C11A44">
              <w:rPr>
                <w:sz w:val="24"/>
                <w:szCs w:val="24"/>
                <w:lang w:val="ru-RU"/>
              </w:rPr>
              <w:t>одежды,</w:t>
            </w:r>
            <w:r w:rsidRPr="00C11A44">
              <w:rPr>
                <w:spacing w:val="25"/>
                <w:sz w:val="24"/>
                <w:szCs w:val="24"/>
                <w:lang w:val="ru-RU"/>
              </w:rPr>
              <w:t xml:space="preserve"> </w:t>
            </w:r>
            <w:r w:rsidRPr="00C11A44">
              <w:rPr>
                <w:sz w:val="24"/>
                <w:szCs w:val="24"/>
                <w:lang w:val="ru-RU"/>
              </w:rPr>
              <w:t>причесок,</w:t>
            </w:r>
            <w:r w:rsidRPr="00C11A44">
              <w:rPr>
                <w:spacing w:val="27"/>
                <w:sz w:val="24"/>
                <w:szCs w:val="24"/>
                <w:lang w:val="ru-RU"/>
              </w:rPr>
              <w:t xml:space="preserve"> </w:t>
            </w:r>
            <w:r w:rsidRPr="00C11A44">
              <w:rPr>
                <w:sz w:val="24"/>
                <w:szCs w:val="24"/>
                <w:lang w:val="ru-RU"/>
              </w:rPr>
              <w:t>предпочитаемых</w:t>
            </w:r>
            <w:r w:rsidRPr="00C11A44">
              <w:rPr>
                <w:spacing w:val="29"/>
                <w:sz w:val="24"/>
                <w:szCs w:val="24"/>
                <w:lang w:val="ru-RU"/>
              </w:rPr>
              <w:t xml:space="preserve"> </w:t>
            </w:r>
            <w:r w:rsidRPr="00C11A44">
              <w:rPr>
                <w:sz w:val="24"/>
                <w:szCs w:val="24"/>
                <w:lang w:val="ru-RU"/>
              </w:rPr>
              <w:t>игрушек,</w:t>
            </w:r>
            <w:r w:rsidRPr="00C11A44">
              <w:rPr>
                <w:spacing w:val="27"/>
                <w:sz w:val="24"/>
                <w:szCs w:val="24"/>
                <w:lang w:val="ru-RU"/>
              </w:rPr>
              <w:t xml:space="preserve"> </w:t>
            </w:r>
            <w:r w:rsidRPr="00C11A44">
              <w:rPr>
                <w:sz w:val="24"/>
                <w:szCs w:val="24"/>
                <w:lang w:val="ru-RU"/>
              </w:rPr>
              <w:t>задает</w:t>
            </w:r>
            <w:r w:rsidRPr="00C11A44">
              <w:rPr>
                <w:spacing w:val="30"/>
                <w:sz w:val="24"/>
                <w:szCs w:val="24"/>
                <w:lang w:val="ru-RU"/>
              </w:rPr>
              <w:t xml:space="preserve"> </w:t>
            </w:r>
            <w:r w:rsidRPr="00C11A44">
              <w:rPr>
                <w:sz w:val="24"/>
                <w:szCs w:val="24"/>
                <w:lang w:val="ru-RU"/>
              </w:rPr>
              <w:t>детям</w:t>
            </w:r>
            <w:r w:rsidRPr="00C11A44">
              <w:rPr>
                <w:spacing w:val="27"/>
                <w:sz w:val="24"/>
                <w:szCs w:val="24"/>
                <w:lang w:val="ru-RU"/>
              </w:rPr>
              <w:t xml:space="preserve"> </w:t>
            </w:r>
            <w:r w:rsidRPr="00C11A44">
              <w:rPr>
                <w:sz w:val="24"/>
                <w:szCs w:val="24"/>
                <w:lang w:val="ru-RU"/>
              </w:rPr>
              <w:t>вопросы  уточняющего</w:t>
            </w:r>
            <w:r w:rsidRPr="00C11A44">
              <w:rPr>
                <w:sz w:val="24"/>
                <w:szCs w:val="24"/>
                <w:lang w:val="ru-RU"/>
              </w:rPr>
              <w:tab/>
              <w:t>или</w:t>
            </w:r>
            <w:r w:rsidRPr="00C11A44">
              <w:rPr>
                <w:sz w:val="24"/>
                <w:szCs w:val="24"/>
                <w:lang w:val="ru-RU"/>
              </w:rPr>
              <w:tab/>
              <w:t>проблемного</w:t>
            </w:r>
            <w:r w:rsidRPr="00C11A44">
              <w:rPr>
                <w:sz w:val="24"/>
                <w:szCs w:val="24"/>
                <w:lang w:val="ru-RU"/>
              </w:rPr>
              <w:tab/>
              <w:t xml:space="preserve">характера, </w:t>
            </w:r>
            <w:r>
              <w:rPr>
                <w:sz w:val="24"/>
                <w:szCs w:val="24"/>
                <w:lang w:val="ru-RU"/>
              </w:rPr>
              <w:t xml:space="preserve">объясняет </w:t>
            </w:r>
            <w:r w:rsidRPr="00C11A44">
              <w:rPr>
                <w:sz w:val="24"/>
                <w:szCs w:val="24"/>
                <w:lang w:val="ru-RU"/>
              </w:rPr>
              <w:t>отличительные</w:t>
            </w:r>
            <w:r w:rsidRPr="00C11A44">
              <w:rPr>
                <w:sz w:val="24"/>
                <w:szCs w:val="24"/>
                <w:lang w:val="ru-RU"/>
              </w:rPr>
              <w:tab/>
              <w:t>признаки взрослых</w:t>
            </w:r>
            <w:r w:rsidRPr="00C11A44">
              <w:rPr>
                <w:spacing w:val="1"/>
                <w:sz w:val="24"/>
                <w:szCs w:val="24"/>
                <w:lang w:val="ru-RU"/>
              </w:rPr>
              <w:t xml:space="preserve"> </w:t>
            </w:r>
            <w:r w:rsidRPr="00C11A44">
              <w:rPr>
                <w:sz w:val="24"/>
                <w:szCs w:val="24"/>
                <w:lang w:val="ru-RU"/>
              </w:rPr>
              <w:t>и</w:t>
            </w:r>
            <w:r w:rsidRPr="00C11A44">
              <w:rPr>
                <w:spacing w:val="1"/>
                <w:sz w:val="24"/>
                <w:szCs w:val="24"/>
                <w:lang w:val="ru-RU"/>
              </w:rPr>
              <w:t xml:space="preserve"> </w:t>
            </w:r>
            <w:r w:rsidRPr="00C11A44">
              <w:rPr>
                <w:sz w:val="24"/>
                <w:szCs w:val="24"/>
                <w:lang w:val="ru-RU"/>
              </w:rPr>
              <w:t>детей,</w:t>
            </w:r>
            <w:r w:rsidRPr="00C11A44">
              <w:rPr>
                <w:spacing w:val="1"/>
                <w:sz w:val="24"/>
                <w:szCs w:val="24"/>
                <w:lang w:val="ru-RU"/>
              </w:rPr>
              <w:t xml:space="preserve"> </w:t>
            </w:r>
            <w:r w:rsidRPr="00C11A44">
              <w:rPr>
                <w:sz w:val="24"/>
                <w:szCs w:val="24"/>
                <w:lang w:val="ru-RU"/>
              </w:rPr>
              <w:t>используя</w:t>
            </w:r>
            <w:r w:rsidRPr="00C11A44">
              <w:rPr>
                <w:spacing w:val="1"/>
                <w:sz w:val="24"/>
                <w:szCs w:val="24"/>
                <w:lang w:val="ru-RU"/>
              </w:rPr>
              <w:t xml:space="preserve"> </w:t>
            </w:r>
            <w:r w:rsidRPr="00C11A44">
              <w:rPr>
                <w:sz w:val="24"/>
                <w:szCs w:val="24"/>
                <w:lang w:val="ru-RU"/>
              </w:rPr>
              <w:t>наглядный</w:t>
            </w:r>
            <w:r w:rsidRPr="00C11A44">
              <w:rPr>
                <w:spacing w:val="1"/>
                <w:sz w:val="24"/>
                <w:szCs w:val="24"/>
                <w:lang w:val="ru-RU"/>
              </w:rPr>
              <w:t xml:space="preserve"> </w:t>
            </w:r>
            <w:r w:rsidRPr="00C11A44">
              <w:rPr>
                <w:sz w:val="24"/>
                <w:szCs w:val="24"/>
                <w:lang w:val="ru-RU"/>
              </w:rPr>
              <w:t>материал</w:t>
            </w:r>
            <w:r w:rsidRPr="00C11A44">
              <w:rPr>
                <w:spacing w:val="1"/>
                <w:sz w:val="24"/>
                <w:szCs w:val="24"/>
                <w:lang w:val="ru-RU"/>
              </w:rPr>
              <w:t xml:space="preserve"> </w:t>
            </w:r>
            <w:r w:rsidRPr="00C11A44">
              <w:rPr>
                <w:sz w:val="24"/>
                <w:szCs w:val="24"/>
                <w:lang w:val="ru-RU"/>
              </w:rPr>
              <w:t>и</w:t>
            </w:r>
            <w:r w:rsidRPr="00C11A44">
              <w:rPr>
                <w:spacing w:val="1"/>
                <w:sz w:val="24"/>
                <w:szCs w:val="24"/>
                <w:lang w:val="ru-RU"/>
              </w:rPr>
              <w:t xml:space="preserve"> </w:t>
            </w:r>
            <w:r w:rsidRPr="00C11A44">
              <w:rPr>
                <w:sz w:val="24"/>
                <w:szCs w:val="24"/>
                <w:lang w:val="ru-RU"/>
              </w:rPr>
              <w:t>повседневные</w:t>
            </w:r>
            <w:r w:rsidRPr="00C11A44">
              <w:rPr>
                <w:spacing w:val="1"/>
                <w:sz w:val="24"/>
                <w:szCs w:val="24"/>
                <w:lang w:val="ru-RU"/>
              </w:rPr>
              <w:t xml:space="preserve"> </w:t>
            </w:r>
            <w:r w:rsidRPr="00C11A44">
              <w:rPr>
                <w:sz w:val="24"/>
                <w:szCs w:val="24"/>
                <w:lang w:val="ru-RU"/>
              </w:rPr>
              <w:t>жизненные</w:t>
            </w:r>
            <w:r w:rsidRPr="00C11A44">
              <w:rPr>
                <w:spacing w:val="1"/>
                <w:sz w:val="24"/>
                <w:szCs w:val="24"/>
                <w:lang w:val="ru-RU"/>
              </w:rPr>
              <w:t xml:space="preserve"> </w:t>
            </w:r>
            <w:r w:rsidRPr="00C11A44">
              <w:rPr>
                <w:sz w:val="24"/>
                <w:szCs w:val="24"/>
                <w:lang w:val="ru-RU"/>
              </w:rPr>
              <w:t>ситуации.</w:t>
            </w:r>
          </w:p>
          <w:p w:rsidR="00C11A44" w:rsidRPr="00C11A44" w:rsidRDefault="00C11A44" w:rsidP="00373650">
            <w:pPr>
              <w:pStyle w:val="TableParagraph"/>
              <w:numPr>
                <w:ilvl w:val="0"/>
                <w:numId w:val="17"/>
              </w:numPr>
              <w:tabs>
                <w:tab w:val="left" w:pos="828"/>
              </w:tabs>
              <w:spacing w:line="276" w:lineRule="auto"/>
              <w:ind w:firstLine="142"/>
              <w:jc w:val="left"/>
              <w:rPr>
                <w:sz w:val="24"/>
                <w:szCs w:val="24"/>
                <w:lang w:val="ru-RU"/>
              </w:rPr>
            </w:pPr>
            <w:r w:rsidRPr="00C11A44">
              <w:rPr>
                <w:sz w:val="24"/>
                <w:szCs w:val="24"/>
                <w:lang w:val="ru-RU"/>
              </w:rPr>
              <w:t>Показывает</w:t>
            </w:r>
            <w:r w:rsidRPr="00C11A44">
              <w:rPr>
                <w:spacing w:val="-2"/>
                <w:sz w:val="24"/>
                <w:szCs w:val="24"/>
                <w:lang w:val="ru-RU"/>
              </w:rPr>
              <w:t xml:space="preserve"> </w:t>
            </w:r>
            <w:r w:rsidRPr="00C11A44">
              <w:rPr>
                <w:sz w:val="24"/>
                <w:szCs w:val="24"/>
                <w:lang w:val="ru-RU"/>
              </w:rPr>
              <w:t>и</w:t>
            </w:r>
            <w:r w:rsidRPr="00C11A44">
              <w:rPr>
                <w:spacing w:val="-2"/>
                <w:sz w:val="24"/>
                <w:szCs w:val="24"/>
                <w:lang w:val="ru-RU"/>
              </w:rPr>
              <w:t xml:space="preserve"> </w:t>
            </w:r>
            <w:r w:rsidRPr="00C11A44">
              <w:rPr>
                <w:sz w:val="24"/>
                <w:szCs w:val="24"/>
                <w:lang w:val="ru-RU"/>
              </w:rPr>
              <w:t>называет</w:t>
            </w:r>
            <w:r w:rsidRPr="00C11A44">
              <w:rPr>
                <w:spacing w:val="-2"/>
                <w:sz w:val="24"/>
                <w:szCs w:val="24"/>
                <w:lang w:val="ru-RU"/>
              </w:rPr>
              <w:t xml:space="preserve"> </w:t>
            </w:r>
            <w:r w:rsidRPr="00C11A44">
              <w:rPr>
                <w:sz w:val="24"/>
                <w:szCs w:val="24"/>
                <w:lang w:val="ru-RU"/>
              </w:rPr>
              <w:t>ребёнку</w:t>
            </w:r>
            <w:r w:rsidRPr="00C11A44">
              <w:rPr>
                <w:spacing w:val="-7"/>
                <w:sz w:val="24"/>
                <w:szCs w:val="24"/>
                <w:lang w:val="ru-RU"/>
              </w:rPr>
              <w:t xml:space="preserve"> </w:t>
            </w:r>
            <w:r w:rsidRPr="00C11A44">
              <w:rPr>
                <w:sz w:val="24"/>
                <w:szCs w:val="24"/>
                <w:lang w:val="ru-RU"/>
              </w:rPr>
              <w:t>основные</w:t>
            </w:r>
            <w:r w:rsidRPr="00C11A44">
              <w:rPr>
                <w:spacing w:val="-4"/>
                <w:sz w:val="24"/>
                <w:szCs w:val="24"/>
                <w:lang w:val="ru-RU"/>
              </w:rPr>
              <w:t xml:space="preserve"> </w:t>
            </w:r>
            <w:r w:rsidRPr="00C11A44">
              <w:rPr>
                <w:sz w:val="24"/>
                <w:szCs w:val="24"/>
                <w:lang w:val="ru-RU"/>
              </w:rPr>
              <w:t>части</w:t>
            </w:r>
            <w:r w:rsidRPr="00C11A44">
              <w:rPr>
                <w:spacing w:val="-2"/>
                <w:sz w:val="24"/>
                <w:szCs w:val="24"/>
                <w:lang w:val="ru-RU"/>
              </w:rPr>
              <w:t xml:space="preserve"> </w:t>
            </w:r>
            <w:r w:rsidRPr="00C11A44">
              <w:rPr>
                <w:sz w:val="24"/>
                <w:szCs w:val="24"/>
                <w:lang w:val="ru-RU"/>
              </w:rPr>
              <w:t>тела</w:t>
            </w:r>
            <w:r w:rsidRPr="00C11A44">
              <w:rPr>
                <w:spacing w:val="-3"/>
                <w:sz w:val="24"/>
                <w:szCs w:val="24"/>
                <w:lang w:val="ru-RU"/>
              </w:rPr>
              <w:t xml:space="preserve"> </w:t>
            </w:r>
            <w:r w:rsidRPr="00C11A44">
              <w:rPr>
                <w:sz w:val="24"/>
                <w:szCs w:val="24"/>
                <w:lang w:val="ru-RU"/>
              </w:rPr>
              <w:t>и</w:t>
            </w:r>
            <w:r w:rsidRPr="00C11A44">
              <w:rPr>
                <w:spacing w:val="-2"/>
                <w:sz w:val="24"/>
                <w:szCs w:val="24"/>
                <w:lang w:val="ru-RU"/>
              </w:rPr>
              <w:t xml:space="preserve"> </w:t>
            </w:r>
            <w:r w:rsidRPr="00C11A44">
              <w:rPr>
                <w:sz w:val="24"/>
                <w:szCs w:val="24"/>
                <w:lang w:val="ru-RU"/>
              </w:rPr>
              <w:t>лица</w:t>
            </w:r>
            <w:r w:rsidRPr="00C11A44">
              <w:rPr>
                <w:spacing w:val="-3"/>
                <w:sz w:val="24"/>
                <w:szCs w:val="24"/>
                <w:lang w:val="ru-RU"/>
              </w:rPr>
              <w:t xml:space="preserve"> </w:t>
            </w:r>
            <w:r w:rsidRPr="00C11A44">
              <w:rPr>
                <w:sz w:val="24"/>
                <w:szCs w:val="24"/>
                <w:lang w:val="ru-RU"/>
              </w:rPr>
              <w:t>человека, его</w:t>
            </w:r>
            <w:r w:rsidRPr="00C11A44">
              <w:rPr>
                <w:spacing w:val="-2"/>
                <w:sz w:val="24"/>
                <w:szCs w:val="24"/>
                <w:lang w:val="ru-RU"/>
              </w:rPr>
              <w:t xml:space="preserve"> </w:t>
            </w:r>
            <w:r w:rsidRPr="00C11A44">
              <w:rPr>
                <w:sz w:val="24"/>
                <w:szCs w:val="24"/>
                <w:lang w:val="ru-RU"/>
              </w:rPr>
              <w:t>действия.</w:t>
            </w:r>
          </w:p>
          <w:p w:rsidR="00C11A44" w:rsidRPr="00C11A44" w:rsidRDefault="00C11A44" w:rsidP="00373650">
            <w:pPr>
              <w:pStyle w:val="TableParagraph"/>
              <w:numPr>
                <w:ilvl w:val="0"/>
                <w:numId w:val="17"/>
              </w:numPr>
              <w:tabs>
                <w:tab w:val="left" w:pos="828"/>
              </w:tabs>
              <w:spacing w:before="31" w:line="276" w:lineRule="auto"/>
              <w:ind w:firstLine="142"/>
              <w:jc w:val="left"/>
              <w:rPr>
                <w:sz w:val="24"/>
                <w:szCs w:val="24"/>
                <w:lang w:val="ru-RU"/>
              </w:rPr>
            </w:pPr>
            <w:r w:rsidRPr="00C11A44">
              <w:rPr>
                <w:sz w:val="24"/>
                <w:szCs w:val="24"/>
                <w:lang w:val="ru-RU"/>
              </w:rPr>
              <w:t>Поддерживает</w:t>
            </w:r>
            <w:r w:rsidRPr="00C11A44">
              <w:rPr>
                <w:spacing w:val="-4"/>
                <w:sz w:val="24"/>
                <w:szCs w:val="24"/>
                <w:lang w:val="ru-RU"/>
              </w:rPr>
              <w:t xml:space="preserve"> </w:t>
            </w:r>
            <w:r w:rsidRPr="00C11A44">
              <w:rPr>
                <w:sz w:val="24"/>
                <w:szCs w:val="24"/>
                <w:lang w:val="ru-RU"/>
              </w:rPr>
              <w:t>желание</w:t>
            </w:r>
            <w:r w:rsidRPr="00C11A44">
              <w:rPr>
                <w:spacing w:val="-2"/>
                <w:sz w:val="24"/>
                <w:szCs w:val="24"/>
                <w:lang w:val="ru-RU"/>
              </w:rPr>
              <w:t xml:space="preserve"> </w:t>
            </w:r>
            <w:r w:rsidRPr="00C11A44">
              <w:rPr>
                <w:sz w:val="24"/>
                <w:szCs w:val="24"/>
                <w:lang w:val="ru-RU"/>
              </w:rPr>
              <w:t>ребёнка</w:t>
            </w:r>
            <w:r w:rsidRPr="00C11A44">
              <w:rPr>
                <w:spacing w:val="-4"/>
                <w:sz w:val="24"/>
                <w:szCs w:val="24"/>
                <w:lang w:val="ru-RU"/>
              </w:rPr>
              <w:t xml:space="preserve"> </w:t>
            </w:r>
            <w:r w:rsidRPr="00C11A44">
              <w:rPr>
                <w:sz w:val="24"/>
                <w:szCs w:val="24"/>
                <w:lang w:val="ru-RU"/>
              </w:rPr>
              <w:t>называть</w:t>
            </w:r>
            <w:r w:rsidRPr="00C11A44">
              <w:rPr>
                <w:spacing w:val="-4"/>
                <w:sz w:val="24"/>
                <w:szCs w:val="24"/>
                <w:lang w:val="ru-RU"/>
              </w:rPr>
              <w:t xml:space="preserve"> </w:t>
            </w:r>
            <w:r w:rsidRPr="00C11A44">
              <w:rPr>
                <w:sz w:val="24"/>
                <w:szCs w:val="24"/>
                <w:lang w:val="ru-RU"/>
              </w:rPr>
              <w:t>и</w:t>
            </w:r>
            <w:r w:rsidRPr="00C11A44">
              <w:rPr>
                <w:spacing w:val="-3"/>
                <w:sz w:val="24"/>
                <w:szCs w:val="24"/>
                <w:lang w:val="ru-RU"/>
              </w:rPr>
              <w:t xml:space="preserve"> </w:t>
            </w:r>
            <w:r w:rsidRPr="00C11A44">
              <w:rPr>
                <w:sz w:val="24"/>
                <w:szCs w:val="24"/>
                <w:lang w:val="ru-RU"/>
              </w:rPr>
              <w:t>различать</w:t>
            </w:r>
            <w:r w:rsidRPr="00C11A44">
              <w:rPr>
                <w:spacing w:val="-3"/>
                <w:sz w:val="24"/>
                <w:szCs w:val="24"/>
                <w:lang w:val="ru-RU"/>
              </w:rPr>
              <w:t xml:space="preserve"> </w:t>
            </w:r>
            <w:r w:rsidRPr="00C11A44">
              <w:rPr>
                <w:sz w:val="24"/>
                <w:szCs w:val="24"/>
                <w:lang w:val="ru-RU"/>
              </w:rPr>
              <w:t>основные</w:t>
            </w:r>
            <w:r w:rsidRPr="00C11A44">
              <w:rPr>
                <w:spacing w:val="-5"/>
                <w:sz w:val="24"/>
                <w:szCs w:val="24"/>
                <w:lang w:val="ru-RU"/>
              </w:rPr>
              <w:t xml:space="preserve"> </w:t>
            </w:r>
            <w:r w:rsidRPr="00C11A44">
              <w:rPr>
                <w:sz w:val="24"/>
                <w:szCs w:val="24"/>
                <w:lang w:val="ru-RU"/>
              </w:rPr>
              <w:t>действия</w:t>
            </w:r>
            <w:r w:rsidRPr="00C11A44">
              <w:rPr>
                <w:spacing w:val="-3"/>
                <w:sz w:val="24"/>
                <w:szCs w:val="24"/>
                <w:lang w:val="ru-RU"/>
              </w:rPr>
              <w:t xml:space="preserve"> </w:t>
            </w:r>
            <w:r w:rsidRPr="00C11A44">
              <w:rPr>
                <w:sz w:val="24"/>
                <w:szCs w:val="24"/>
                <w:lang w:val="ru-RU"/>
              </w:rPr>
              <w:t>взрослых.</w:t>
            </w:r>
          </w:p>
          <w:p w:rsidR="00C11A44" w:rsidRPr="00C11A44" w:rsidRDefault="00C11A44" w:rsidP="00373650">
            <w:pPr>
              <w:pStyle w:val="TableParagraph"/>
              <w:numPr>
                <w:ilvl w:val="0"/>
                <w:numId w:val="17"/>
              </w:numPr>
              <w:tabs>
                <w:tab w:val="left" w:pos="829"/>
              </w:tabs>
              <w:spacing w:before="40" w:line="276" w:lineRule="auto"/>
              <w:ind w:right="100" w:firstLine="142"/>
              <w:jc w:val="left"/>
              <w:rPr>
                <w:sz w:val="24"/>
                <w:szCs w:val="24"/>
                <w:lang w:val="ru-RU"/>
              </w:rPr>
            </w:pPr>
            <w:r w:rsidRPr="00C11A44">
              <w:rPr>
                <w:sz w:val="24"/>
                <w:szCs w:val="24"/>
                <w:lang w:val="ru-RU"/>
              </w:rPr>
              <w:t>Педагог знакомит детей с основными эмоциями и чувствами человека, обозначает их</w:t>
            </w:r>
            <w:r w:rsidRPr="00C11A44">
              <w:rPr>
                <w:spacing w:val="1"/>
                <w:sz w:val="24"/>
                <w:szCs w:val="24"/>
                <w:lang w:val="ru-RU"/>
              </w:rPr>
              <w:t xml:space="preserve"> </w:t>
            </w:r>
            <w:r w:rsidRPr="00C11A44">
              <w:rPr>
                <w:sz w:val="24"/>
                <w:szCs w:val="24"/>
                <w:lang w:val="ru-RU"/>
              </w:rPr>
              <w:t>словом,</w:t>
            </w:r>
            <w:r w:rsidRPr="00C11A44">
              <w:rPr>
                <w:spacing w:val="-2"/>
                <w:sz w:val="24"/>
                <w:szCs w:val="24"/>
                <w:lang w:val="ru-RU"/>
              </w:rPr>
              <w:t xml:space="preserve"> </w:t>
            </w:r>
            <w:r w:rsidRPr="00C11A44">
              <w:rPr>
                <w:sz w:val="24"/>
                <w:szCs w:val="24"/>
                <w:lang w:val="ru-RU"/>
              </w:rPr>
              <w:t>демонстрирует</w:t>
            </w:r>
            <w:r w:rsidRPr="00C11A44">
              <w:rPr>
                <w:spacing w:val="1"/>
                <w:sz w:val="24"/>
                <w:szCs w:val="24"/>
                <w:lang w:val="ru-RU"/>
              </w:rPr>
              <w:t xml:space="preserve"> </w:t>
            </w:r>
            <w:r w:rsidRPr="00C11A44">
              <w:rPr>
                <w:sz w:val="24"/>
                <w:szCs w:val="24"/>
                <w:lang w:val="ru-RU"/>
              </w:rPr>
              <w:t>их</w:t>
            </w:r>
            <w:r w:rsidRPr="00C11A44">
              <w:rPr>
                <w:spacing w:val="-3"/>
                <w:sz w:val="24"/>
                <w:szCs w:val="24"/>
                <w:lang w:val="ru-RU"/>
              </w:rPr>
              <w:t xml:space="preserve"> </w:t>
            </w:r>
            <w:r w:rsidRPr="00C11A44">
              <w:rPr>
                <w:sz w:val="24"/>
                <w:szCs w:val="24"/>
                <w:lang w:val="ru-RU"/>
              </w:rPr>
              <w:t>проявление</w:t>
            </w:r>
            <w:r w:rsidRPr="00C11A44">
              <w:rPr>
                <w:spacing w:val="-2"/>
                <w:sz w:val="24"/>
                <w:szCs w:val="24"/>
                <w:lang w:val="ru-RU"/>
              </w:rPr>
              <w:t xml:space="preserve"> </w:t>
            </w:r>
            <w:r w:rsidRPr="00C11A44">
              <w:rPr>
                <w:sz w:val="24"/>
                <w:szCs w:val="24"/>
                <w:lang w:val="ru-RU"/>
              </w:rPr>
              <w:t>мимикой,</w:t>
            </w:r>
            <w:r w:rsidRPr="00C11A44">
              <w:rPr>
                <w:spacing w:val="-2"/>
                <w:sz w:val="24"/>
                <w:szCs w:val="24"/>
                <w:lang w:val="ru-RU"/>
              </w:rPr>
              <w:t xml:space="preserve"> </w:t>
            </w:r>
            <w:r w:rsidRPr="00C11A44">
              <w:rPr>
                <w:sz w:val="24"/>
                <w:szCs w:val="24"/>
                <w:lang w:val="ru-RU"/>
              </w:rPr>
              <w:t>жестами,</w:t>
            </w:r>
            <w:r w:rsidRPr="00C11A44">
              <w:rPr>
                <w:spacing w:val="-1"/>
                <w:sz w:val="24"/>
                <w:szCs w:val="24"/>
                <w:lang w:val="ru-RU"/>
              </w:rPr>
              <w:t xml:space="preserve"> </w:t>
            </w:r>
            <w:r w:rsidRPr="00C11A44">
              <w:rPr>
                <w:sz w:val="24"/>
                <w:szCs w:val="24"/>
                <w:lang w:val="ru-RU"/>
              </w:rPr>
              <w:t>интонацией</w:t>
            </w:r>
            <w:r w:rsidRPr="00C11A44">
              <w:rPr>
                <w:spacing w:val="-4"/>
                <w:sz w:val="24"/>
                <w:szCs w:val="24"/>
                <w:lang w:val="ru-RU"/>
              </w:rPr>
              <w:t xml:space="preserve"> </w:t>
            </w:r>
            <w:r w:rsidRPr="00C11A44">
              <w:rPr>
                <w:sz w:val="24"/>
                <w:szCs w:val="24"/>
                <w:lang w:val="ru-RU"/>
              </w:rPr>
              <w:t>голоса.</w:t>
            </w:r>
          </w:p>
          <w:p w:rsidR="00C11A44" w:rsidRPr="00C11A44" w:rsidRDefault="00C11A44" w:rsidP="00373650">
            <w:pPr>
              <w:pStyle w:val="TableParagraph"/>
              <w:numPr>
                <w:ilvl w:val="0"/>
                <w:numId w:val="17"/>
              </w:numPr>
              <w:tabs>
                <w:tab w:val="left" w:pos="829"/>
              </w:tabs>
              <w:spacing w:before="3" w:line="276" w:lineRule="auto"/>
              <w:ind w:right="94" w:firstLine="142"/>
              <w:jc w:val="left"/>
              <w:rPr>
                <w:sz w:val="24"/>
                <w:szCs w:val="24"/>
                <w:lang w:val="ru-RU"/>
              </w:rPr>
            </w:pPr>
            <w:r w:rsidRPr="00C11A44">
              <w:rPr>
                <w:sz w:val="24"/>
                <w:szCs w:val="24"/>
                <w:lang w:val="ru-RU"/>
              </w:rPr>
              <w:t>Предлагает детям повторить слова, обозначающие эмоциональное состояние человека,</w:t>
            </w:r>
            <w:r w:rsidRPr="00C11A44">
              <w:rPr>
                <w:spacing w:val="-57"/>
                <w:sz w:val="24"/>
                <w:szCs w:val="24"/>
                <w:lang w:val="ru-RU"/>
              </w:rPr>
              <w:t xml:space="preserve"> </w:t>
            </w:r>
            <w:r w:rsidRPr="00C11A44">
              <w:rPr>
                <w:sz w:val="24"/>
                <w:szCs w:val="24"/>
                <w:lang w:val="ru-RU"/>
              </w:rPr>
              <w:t>предлагает детям задания, помогающие закрепить представление об эмоциях, в том</w:t>
            </w:r>
            <w:r w:rsidRPr="00C11A44">
              <w:rPr>
                <w:spacing w:val="1"/>
                <w:sz w:val="24"/>
                <w:szCs w:val="24"/>
                <w:lang w:val="ru-RU"/>
              </w:rPr>
              <w:t xml:space="preserve"> </w:t>
            </w:r>
            <w:r w:rsidRPr="00C11A44">
              <w:rPr>
                <w:sz w:val="24"/>
                <w:szCs w:val="24"/>
                <w:lang w:val="ru-RU"/>
              </w:rPr>
              <w:t>числе</w:t>
            </w:r>
            <w:r w:rsidRPr="00C11A44">
              <w:rPr>
                <w:spacing w:val="-2"/>
                <w:sz w:val="24"/>
                <w:szCs w:val="24"/>
                <w:lang w:val="ru-RU"/>
              </w:rPr>
              <w:t xml:space="preserve"> </w:t>
            </w:r>
            <w:r w:rsidRPr="00C11A44">
              <w:rPr>
                <w:sz w:val="24"/>
                <w:szCs w:val="24"/>
                <w:lang w:val="ru-RU"/>
              </w:rPr>
              <w:t>их</w:t>
            </w:r>
            <w:r w:rsidRPr="00C11A44">
              <w:rPr>
                <w:spacing w:val="4"/>
                <w:sz w:val="24"/>
                <w:szCs w:val="24"/>
                <w:lang w:val="ru-RU"/>
              </w:rPr>
              <w:t xml:space="preserve"> </w:t>
            </w:r>
            <w:r w:rsidRPr="00C11A44">
              <w:rPr>
                <w:sz w:val="24"/>
                <w:szCs w:val="24"/>
                <w:lang w:val="ru-RU"/>
              </w:rPr>
              <w:t>узнавание</w:t>
            </w:r>
            <w:r w:rsidRPr="00C11A44">
              <w:rPr>
                <w:spacing w:val="-1"/>
                <w:sz w:val="24"/>
                <w:szCs w:val="24"/>
                <w:lang w:val="ru-RU"/>
              </w:rPr>
              <w:t xml:space="preserve"> </w:t>
            </w:r>
            <w:r w:rsidRPr="00C11A44">
              <w:rPr>
                <w:sz w:val="24"/>
                <w:szCs w:val="24"/>
                <w:lang w:val="ru-RU"/>
              </w:rPr>
              <w:t>на</w:t>
            </w:r>
            <w:r w:rsidRPr="00C11A44">
              <w:rPr>
                <w:spacing w:val="-1"/>
                <w:sz w:val="24"/>
                <w:szCs w:val="24"/>
                <w:lang w:val="ru-RU"/>
              </w:rPr>
              <w:t xml:space="preserve"> </w:t>
            </w:r>
            <w:r w:rsidRPr="00C11A44">
              <w:rPr>
                <w:sz w:val="24"/>
                <w:szCs w:val="24"/>
                <w:lang w:val="ru-RU"/>
              </w:rPr>
              <w:t>картинках.</w:t>
            </w:r>
          </w:p>
          <w:p w:rsidR="00C11A44" w:rsidRPr="00C11A44" w:rsidRDefault="00C11A44" w:rsidP="00373650">
            <w:pPr>
              <w:pStyle w:val="TableParagraph"/>
              <w:numPr>
                <w:ilvl w:val="0"/>
                <w:numId w:val="17"/>
              </w:numPr>
              <w:tabs>
                <w:tab w:val="left" w:pos="829"/>
              </w:tabs>
              <w:spacing w:line="276" w:lineRule="auto"/>
              <w:ind w:right="102" w:firstLine="142"/>
              <w:jc w:val="left"/>
              <w:rPr>
                <w:sz w:val="24"/>
                <w:szCs w:val="24"/>
                <w:lang w:val="ru-RU"/>
              </w:rPr>
            </w:pPr>
            <w:r w:rsidRPr="00C11A44">
              <w:rPr>
                <w:sz w:val="24"/>
                <w:szCs w:val="24"/>
                <w:lang w:val="ru-RU"/>
              </w:rPr>
              <w:t>Педагог</w:t>
            </w:r>
            <w:r w:rsidRPr="00C11A44">
              <w:rPr>
                <w:spacing w:val="1"/>
                <w:sz w:val="24"/>
                <w:szCs w:val="24"/>
                <w:lang w:val="ru-RU"/>
              </w:rPr>
              <w:t xml:space="preserve"> </w:t>
            </w:r>
            <w:r w:rsidRPr="00C11A44">
              <w:rPr>
                <w:sz w:val="24"/>
                <w:szCs w:val="24"/>
                <w:lang w:val="ru-RU"/>
              </w:rPr>
              <w:t>рассматривает</w:t>
            </w:r>
            <w:r w:rsidRPr="00C11A44">
              <w:rPr>
                <w:spacing w:val="1"/>
                <w:sz w:val="24"/>
                <w:szCs w:val="24"/>
                <w:lang w:val="ru-RU"/>
              </w:rPr>
              <w:t xml:space="preserve"> </w:t>
            </w:r>
            <w:r w:rsidRPr="00C11A44">
              <w:rPr>
                <w:sz w:val="24"/>
                <w:szCs w:val="24"/>
                <w:lang w:val="ru-RU"/>
              </w:rPr>
              <w:t>вместе</w:t>
            </w:r>
            <w:r w:rsidRPr="00C11A44">
              <w:rPr>
                <w:spacing w:val="1"/>
                <w:sz w:val="24"/>
                <w:szCs w:val="24"/>
                <w:lang w:val="ru-RU"/>
              </w:rPr>
              <w:t xml:space="preserve"> </w:t>
            </w:r>
            <w:r w:rsidRPr="00C11A44">
              <w:rPr>
                <w:sz w:val="24"/>
                <w:szCs w:val="24"/>
                <w:lang w:val="ru-RU"/>
              </w:rPr>
              <w:t>с</w:t>
            </w:r>
            <w:r w:rsidRPr="00C11A44">
              <w:rPr>
                <w:spacing w:val="1"/>
                <w:sz w:val="24"/>
                <w:szCs w:val="24"/>
                <w:lang w:val="ru-RU"/>
              </w:rPr>
              <w:t xml:space="preserve"> </w:t>
            </w:r>
            <w:r w:rsidRPr="00C11A44">
              <w:rPr>
                <w:sz w:val="24"/>
                <w:szCs w:val="24"/>
                <w:lang w:val="ru-RU"/>
              </w:rPr>
              <w:t>детьми</w:t>
            </w:r>
            <w:r w:rsidRPr="00C11A44">
              <w:rPr>
                <w:spacing w:val="1"/>
                <w:sz w:val="24"/>
                <w:szCs w:val="24"/>
                <w:lang w:val="ru-RU"/>
              </w:rPr>
              <w:t xml:space="preserve"> </w:t>
            </w:r>
            <w:r w:rsidRPr="00C11A44">
              <w:rPr>
                <w:sz w:val="24"/>
                <w:szCs w:val="24"/>
                <w:lang w:val="ru-RU"/>
              </w:rPr>
              <w:t>картинки</w:t>
            </w:r>
            <w:r w:rsidRPr="00C11A44">
              <w:rPr>
                <w:spacing w:val="1"/>
                <w:sz w:val="24"/>
                <w:szCs w:val="24"/>
                <w:lang w:val="ru-RU"/>
              </w:rPr>
              <w:t xml:space="preserve"> </w:t>
            </w:r>
            <w:r w:rsidRPr="00C11A44">
              <w:rPr>
                <w:sz w:val="24"/>
                <w:szCs w:val="24"/>
                <w:lang w:val="ru-RU"/>
              </w:rPr>
              <w:t>с</w:t>
            </w:r>
            <w:r w:rsidRPr="00C11A44">
              <w:rPr>
                <w:spacing w:val="1"/>
                <w:sz w:val="24"/>
                <w:szCs w:val="24"/>
                <w:lang w:val="ru-RU"/>
              </w:rPr>
              <w:t xml:space="preserve"> </w:t>
            </w:r>
            <w:r w:rsidRPr="00C11A44">
              <w:rPr>
                <w:sz w:val="24"/>
                <w:szCs w:val="24"/>
                <w:lang w:val="ru-RU"/>
              </w:rPr>
              <w:t>изображением</w:t>
            </w:r>
            <w:r w:rsidRPr="00C11A44">
              <w:rPr>
                <w:spacing w:val="1"/>
                <w:sz w:val="24"/>
                <w:szCs w:val="24"/>
                <w:lang w:val="ru-RU"/>
              </w:rPr>
              <w:t xml:space="preserve"> </w:t>
            </w:r>
            <w:r w:rsidRPr="00C11A44">
              <w:rPr>
                <w:sz w:val="24"/>
                <w:szCs w:val="24"/>
                <w:lang w:val="ru-RU"/>
              </w:rPr>
              <w:t>семьи:</w:t>
            </w:r>
            <w:r w:rsidRPr="00C11A44">
              <w:rPr>
                <w:spacing w:val="1"/>
                <w:sz w:val="24"/>
                <w:szCs w:val="24"/>
                <w:lang w:val="ru-RU"/>
              </w:rPr>
              <w:t xml:space="preserve"> </w:t>
            </w:r>
            <w:r w:rsidRPr="00C11A44">
              <w:rPr>
                <w:sz w:val="24"/>
                <w:szCs w:val="24"/>
                <w:lang w:val="ru-RU"/>
              </w:rPr>
              <w:t>детей,</w:t>
            </w:r>
            <w:r w:rsidRPr="00C11A44">
              <w:rPr>
                <w:spacing w:val="1"/>
                <w:sz w:val="24"/>
                <w:szCs w:val="24"/>
                <w:lang w:val="ru-RU"/>
              </w:rPr>
              <w:t xml:space="preserve"> </w:t>
            </w:r>
            <w:r w:rsidRPr="00C11A44">
              <w:rPr>
                <w:sz w:val="24"/>
                <w:szCs w:val="24"/>
                <w:lang w:val="ru-RU"/>
              </w:rPr>
              <w:t>родителей</w:t>
            </w:r>
            <w:r w:rsidRPr="00C11A44">
              <w:rPr>
                <w:spacing w:val="-1"/>
                <w:sz w:val="24"/>
                <w:szCs w:val="24"/>
                <w:lang w:val="ru-RU"/>
              </w:rPr>
              <w:t xml:space="preserve"> </w:t>
            </w:r>
            <w:r w:rsidRPr="00C11A44">
              <w:rPr>
                <w:sz w:val="24"/>
                <w:szCs w:val="24"/>
                <w:lang w:val="ru-RU"/>
              </w:rPr>
              <w:t>(законных</w:t>
            </w:r>
            <w:r w:rsidRPr="00C11A44">
              <w:rPr>
                <w:spacing w:val="2"/>
                <w:sz w:val="24"/>
                <w:szCs w:val="24"/>
                <w:lang w:val="ru-RU"/>
              </w:rPr>
              <w:t xml:space="preserve"> </w:t>
            </w:r>
            <w:r w:rsidRPr="00C11A44">
              <w:rPr>
                <w:sz w:val="24"/>
                <w:szCs w:val="24"/>
                <w:lang w:val="ru-RU"/>
              </w:rPr>
              <w:t>представителей).</w:t>
            </w:r>
          </w:p>
          <w:p w:rsidR="00C11A44" w:rsidRPr="00C11A44" w:rsidRDefault="00C11A44" w:rsidP="00373650">
            <w:pPr>
              <w:pStyle w:val="TableParagraph"/>
              <w:numPr>
                <w:ilvl w:val="0"/>
                <w:numId w:val="17"/>
              </w:numPr>
              <w:tabs>
                <w:tab w:val="left" w:pos="829"/>
              </w:tabs>
              <w:spacing w:line="276" w:lineRule="auto"/>
              <w:ind w:right="107" w:firstLine="142"/>
              <w:jc w:val="left"/>
              <w:rPr>
                <w:sz w:val="24"/>
                <w:szCs w:val="24"/>
                <w:lang w:val="ru-RU"/>
              </w:rPr>
            </w:pPr>
            <w:r w:rsidRPr="00C11A44">
              <w:rPr>
                <w:sz w:val="24"/>
                <w:szCs w:val="24"/>
                <w:lang w:val="ru-RU"/>
              </w:rPr>
              <w:t>Поощряет стремление детей узнавать членов семьи, называть их, рассказывает детям о</w:t>
            </w:r>
            <w:r w:rsidRPr="00C11A44">
              <w:rPr>
                <w:spacing w:val="-58"/>
                <w:sz w:val="24"/>
                <w:szCs w:val="24"/>
                <w:lang w:val="ru-RU"/>
              </w:rPr>
              <w:t xml:space="preserve"> </w:t>
            </w:r>
            <w:r w:rsidRPr="00C11A44">
              <w:rPr>
                <w:sz w:val="24"/>
                <w:szCs w:val="24"/>
                <w:lang w:val="ru-RU"/>
              </w:rPr>
              <w:t>том,</w:t>
            </w:r>
            <w:r w:rsidRPr="00C11A44">
              <w:rPr>
                <w:spacing w:val="-1"/>
                <w:sz w:val="24"/>
                <w:szCs w:val="24"/>
                <w:lang w:val="ru-RU"/>
              </w:rPr>
              <w:t xml:space="preserve"> </w:t>
            </w:r>
            <w:r w:rsidRPr="00C11A44">
              <w:rPr>
                <w:sz w:val="24"/>
                <w:szCs w:val="24"/>
                <w:lang w:val="ru-RU"/>
              </w:rPr>
              <w:t>как члены</w:t>
            </w:r>
            <w:r w:rsidRPr="00C11A44">
              <w:rPr>
                <w:spacing w:val="-1"/>
                <w:sz w:val="24"/>
                <w:szCs w:val="24"/>
                <w:lang w:val="ru-RU"/>
              </w:rPr>
              <w:t xml:space="preserve"> </w:t>
            </w:r>
            <w:r w:rsidRPr="00C11A44">
              <w:rPr>
                <w:sz w:val="24"/>
                <w:szCs w:val="24"/>
                <w:lang w:val="ru-RU"/>
              </w:rPr>
              <w:t>семьи могут заботиться</w:t>
            </w:r>
            <w:r w:rsidRPr="00C11A44">
              <w:rPr>
                <w:spacing w:val="-1"/>
                <w:sz w:val="24"/>
                <w:szCs w:val="24"/>
                <w:lang w:val="ru-RU"/>
              </w:rPr>
              <w:t xml:space="preserve"> </w:t>
            </w:r>
            <w:r w:rsidRPr="00C11A44">
              <w:rPr>
                <w:sz w:val="24"/>
                <w:szCs w:val="24"/>
                <w:lang w:val="ru-RU"/>
              </w:rPr>
              <w:t>друг</w:t>
            </w:r>
            <w:r w:rsidRPr="00C11A44">
              <w:rPr>
                <w:spacing w:val="-1"/>
                <w:sz w:val="24"/>
                <w:szCs w:val="24"/>
                <w:lang w:val="ru-RU"/>
              </w:rPr>
              <w:t xml:space="preserve"> </w:t>
            </w:r>
            <w:r w:rsidRPr="00C11A44">
              <w:rPr>
                <w:sz w:val="24"/>
                <w:szCs w:val="24"/>
                <w:lang w:val="ru-RU"/>
              </w:rPr>
              <w:t>о</w:t>
            </w:r>
            <w:r w:rsidRPr="00C11A44">
              <w:rPr>
                <w:spacing w:val="2"/>
                <w:sz w:val="24"/>
                <w:szCs w:val="24"/>
                <w:lang w:val="ru-RU"/>
              </w:rPr>
              <w:t xml:space="preserve"> </w:t>
            </w:r>
            <w:r w:rsidRPr="00C11A44">
              <w:rPr>
                <w:sz w:val="24"/>
                <w:szCs w:val="24"/>
                <w:lang w:val="ru-RU"/>
              </w:rPr>
              <w:t>друге.</w:t>
            </w:r>
          </w:p>
          <w:p w:rsidR="00C11A44" w:rsidRPr="00C11A44" w:rsidRDefault="00C11A44" w:rsidP="00373650">
            <w:pPr>
              <w:pStyle w:val="TableParagraph"/>
              <w:numPr>
                <w:ilvl w:val="0"/>
                <w:numId w:val="17"/>
              </w:numPr>
              <w:tabs>
                <w:tab w:val="left" w:pos="829"/>
              </w:tabs>
              <w:spacing w:line="276" w:lineRule="auto"/>
              <w:ind w:right="105" w:firstLine="142"/>
              <w:jc w:val="left"/>
              <w:rPr>
                <w:sz w:val="24"/>
                <w:szCs w:val="24"/>
                <w:lang w:val="ru-RU"/>
              </w:rPr>
            </w:pPr>
            <w:r w:rsidRPr="00C11A44">
              <w:rPr>
                <w:sz w:val="24"/>
                <w:szCs w:val="24"/>
                <w:lang w:val="ru-RU"/>
              </w:rPr>
              <w:t>Педагог поддерживает желание детей познавать пространство своей группы, узнавать</w:t>
            </w:r>
            <w:r w:rsidRPr="00C11A44">
              <w:rPr>
                <w:spacing w:val="1"/>
                <w:sz w:val="24"/>
                <w:szCs w:val="24"/>
                <w:lang w:val="ru-RU"/>
              </w:rPr>
              <w:t xml:space="preserve"> </w:t>
            </w:r>
            <w:r w:rsidRPr="00C11A44">
              <w:rPr>
                <w:sz w:val="24"/>
                <w:szCs w:val="24"/>
                <w:lang w:val="ru-RU"/>
              </w:rPr>
              <w:t>вход</w:t>
            </w:r>
            <w:r w:rsidRPr="00C11A44">
              <w:rPr>
                <w:spacing w:val="-2"/>
                <w:sz w:val="24"/>
                <w:szCs w:val="24"/>
                <w:lang w:val="ru-RU"/>
              </w:rPr>
              <w:t xml:space="preserve"> </w:t>
            </w:r>
            <w:r w:rsidRPr="00C11A44">
              <w:rPr>
                <w:sz w:val="24"/>
                <w:szCs w:val="24"/>
                <w:lang w:val="ru-RU"/>
              </w:rPr>
              <w:t>в</w:t>
            </w:r>
            <w:r w:rsidRPr="00C11A44">
              <w:rPr>
                <w:spacing w:val="-2"/>
                <w:sz w:val="24"/>
                <w:szCs w:val="24"/>
                <w:lang w:val="ru-RU"/>
              </w:rPr>
              <w:t xml:space="preserve"> </w:t>
            </w:r>
            <w:r w:rsidRPr="00C11A44">
              <w:rPr>
                <w:sz w:val="24"/>
                <w:szCs w:val="24"/>
                <w:lang w:val="ru-RU"/>
              </w:rPr>
              <w:t>группу,</w:t>
            </w:r>
            <w:r w:rsidRPr="00C11A44">
              <w:rPr>
                <w:spacing w:val="1"/>
                <w:sz w:val="24"/>
                <w:szCs w:val="24"/>
                <w:lang w:val="ru-RU"/>
              </w:rPr>
              <w:t xml:space="preserve"> </w:t>
            </w:r>
            <w:r w:rsidRPr="00C11A44">
              <w:rPr>
                <w:sz w:val="24"/>
                <w:szCs w:val="24"/>
                <w:lang w:val="ru-RU"/>
              </w:rPr>
              <w:t>её</w:t>
            </w:r>
            <w:r w:rsidRPr="00C11A44">
              <w:rPr>
                <w:spacing w:val="-2"/>
                <w:sz w:val="24"/>
                <w:szCs w:val="24"/>
                <w:lang w:val="ru-RU"/>
              </w:rPr>
              <w:t xml:space="preserve"> </w:t>
            </w:r>
            <w:r w:rsidRPr="00C11A44">
              <w:rPr>
                <w:sz w:val="24"/>
                <w:szCs w:val="24"/>
                <w:lang w:val="ru-RU"/>
              </w:rPr>
              <w:t>расположение</w:t>
            </w:r>
            <w:r w:rsidRPr="00C11A44">
              <w:rPr>
                <w:spacing w:val="-3"/>
                <w:sz w:val="24"/>
                <w:szCs w:val="24"/>
                <w:lang w:val="ru-RU"/>
              </w:rPr>
              <w:t xml:space="preserve"> </w:t>
            </w:r>
            <w:r w:rsidRPr="00C11A44">
              <w:rPr>
                <w:sz w:val="24"/>
                <w:szCs w:val="24"/>
                <w:lang w:val="ru-RU"/>
              </w:rPr>
              <w:t>на</w:t>
            </w:r>
            <w:r w:rsidRPr="00C11A44">
              <w:rPr>
                <w:spacing w:val="-2"/>
                <w:sz w:val="24"/>
                <w:szCs w:val="24"/>
                <w:lang w:val="ru-RU"/>
              </w:rPr>
              <w:t xml:space="preserve"> </w:t>
            </w:r>
            <w:r w:rsidRPr="00C11A44">
              <w:rPr>
                <w:sz w:val="24"/>
                <w:szCs w:val="24"/>
                <w:lang w:val="ru-RU"/>
              </w:rPr>
              <w:t>этаже,</w:t>
            </w:r>
            <w:r w:rsidRPr="00C11A44">
              <w:rPr>
                <w:spacing w:val="-1"/>
                <w:sz w:val="24"/>
                <w:szCs w:val="24"/>
                <w:lang w:val="ru-RU"/>
              </w:rPr>
              <w:t xml:space="preserve"> </w:t>
            </w:r>
            <w:r w:rsidRPr="00C11A44">
              <w:rPr>
                <w:sz w:val="24"/>
                <w:szCs w:val="24"/>
                <w:lang w:val="ru-RU"/>
              </w:rPr>
              <w:t>педагогов,</w:t>
            </w:r>
            <w:r w:rsidRPr="00C11A44">
              <w:rPr>
                <w:spacing w:val="-2"/>
                <w:sz w:val="24"/>
                <w:szCs w:val="24"/>
                <w:lang w:val="ru-RU"/>
              </w:rPr>
              <w:t xml:space="preserve"> </w:t>
            </w:r>
            <w:r w:rsidRPr="00C11A44">
              <w:rPr>
                <w:sz w:val="24"/>
                <w:szCs w:val="24"/>
                <w:lang w:val="ru-RU"/>
              </w:rPr>
              <w:t>которые</w:t>
            </w:r>
            <w:r w:rsidRPr="00C11A44">
              <w:rPr>
                <w:spacing w:val="-3"/>
                <w:sz w:val="24"/>
                <w:szCs w:val="24"/>
                <w:lang w:val="ru-RU"/>
              </w:rPr>
              <w:t xml:space="preserve"> </w:t>
            </w:r>
            <w:r w:rsidRPr="00C11A44">
              <w:rPr>
                <w:sz w:val="24"/>
                <w:szCs w:val="24"/>
                <w:lang w:val="ru-RU"/>
              </w:rPr>
              <w:t>работают</w:t>
            </w:r>
            <w:r w:rsidRPr="00C11A44">
              <w:rPr>
                <w:spacing w:val="-2"/>
                <w:sz w:val="24"/>
                <w:szCs w:val="24"/>
                <w:lang w:val="ru-RU"/>
              </w:rPr>
              <w:t xml:space="preserve"> </w:t>
            </w:r>
            <w:r w:rsidRPr="00C11A44">
              <w:rPr>
                <w:sz w:val="24"/>
                <w:szCs w:val="24"/>
                <w:lang w:val="ru-RU"/>
              </w:rPr>
              <w:t>с</w:t>
            </w:r>
            <w:r w:rsidRPr="00C11A44">
              <w:rPr>
                <w:spacing w:val="-2"/>
                <w:sz w:val="24"/>
                <w:szCs w:val="24"/>
                <w:lang w:val="ru-RU"/>
              </w:rPr>
              <w:t xml:space="preserve"> </w:t>
            </w:r>
            <w:r w:rsidRPr="00C11A44">
              <w:rPr>
                <w:sz w:val="24"/>
                <w:szCs w:val="24"/>
                <w:lang w:val="ru-RU"/>
              </w:rPr>
              <w:t>детьми.</w:t>
            </w:r>
          </w:p>
          <w:p w:rsidR="00C11A44" w:rsidRPr="00C11A44" w:rsidRDefault="00C11A44" w:rsidP="00373650">
            <w:pPr>
              <w:pStyle w:val="TableParagraph"/>
              <w:numPr>
                <w:ilvl w:val="0"/>
                <w:numId w:val="17"/>
              </w:numPr>
              <w:tabs>
                <w:tab w:val="left" w:pos="829"/>
              </w:tabs>
              <w:spacing w:line="276" w:lineRule="auto"/>
              <w:ind w:right="95" w:firstLine="142"/>
              <w:jc w:val="left"/>
              <w:rPr>
                <w:sz w:val="24"/>
                <w:szCs w:val="24"/>
                <w:lang w:val="ru-RU"/>
              </w:rPr>
            </w:pPr>
            <w:r w:rsidRPr="00C11A44">
              <w:rPr>
                <w:sz w:val="24"/>
                <w:szCs w:val="24"/>
                <w:lang w:val="ru-RU"/>
              </w:rPr>
              <w:t>Рассматривает с детьми пространство группы, назначение каждого помещения, его</w:t>
            </w:r>
            <w:r w:rsidRPr="00C11A44">
              <w:rPr>
                <w:spacing w:val="1"/>
                <w:sz w:val="24"/>
                <w:szCs w:val="24"/>
                <w:lang w:val="ru-RU"/>
              </w:rPr>
              <w:t xml:space="preserve"> </w:t>
            </w:r>
            <w:r w:rsidRPr="00C11A44">
              <w:rPr>
                <w:sz w:val="24"/>
                <w:szCs w:val="24"/>
                <w:lang w:val="ru-RU"/>
              </w:rPr>
              <w:t>наполнение,</w:t>
            </w:r>
            <w:r w:rsidRPr="00C11A44">
              <w:rPr>
                <w:spacing w:val="-1"/>
                <w:sz w:val="24"/>
                <w:szCs w:val="24"/>
                <w:lang w:val="ru-RU"/>
              </w:rPr>
              <w:t xml:space="preserve"> </w:t>
            </w:r>
            <w:r w:rsidRPr="00C11A44">
              <w:rPr>
                <w:sz w:val="24"/>
                <w:szCs w:val="24"/>
                <w:lang w:val="ru-RU"/>
              </w:rPr>
              <w:t>помогает</w:t>
            </w:r>
            <w:r w:rsidRPr="00C11A44">
              <w:rPr>
                <w:spacing w:val="-1"/>
                <w:sz w:val="24"/>
                <w:szCs w:val="24"/>
                <w:lang w:val="ru-RU"/>
              </w:rPr>
              <w:t xml:space="preserve"> </w:t>
            </w:r>
            <w:r w:rsidRPr="00C11A44">
              <w:rPr>
                <w:sz w:val="24"/>
                <w:szCs w:val="24"/>
                <w:lang w:val="ru-RU"/>
              </w:rPr>
              <w:t>детям</w:t>
            </w:r>
            <w:r w:rsidRPr="00C11A44">
              <w:rPr>
                <w:spacing w:val="-1"/>
                <w:sz w:val="24"/>
                <w:szCs w:val="24"/>
                <w:lang w:val="ru-RU"/>
              </w:rPr>
              <w:t xml:space="preserve"> </w:t>
            </w:r>
            <w:r w:rsidRPr="00C11A44">
              <w:rPr>
                <w:sz w:val="24"/>
                <w:szCs w:val="24"/>
                <w:lang w:val="ru-RU"/>
              </w:rPr>
              <w:t>ориентироваться</w:t>
            </w:r>
            <w:r w:rsidRPr="00C11A44">
              <w:rPr>
                <w:spacing w:val="-1"/>
                <w:sz w:val="24"/>
                <w:szCs w:val="24"/>
                <w:lang w:val="ru-RU"/>
              </w:rPr>
              <w:t xml:space="preserve"> </w:t>
            </w:r>
            <w:r w:rsidRPr="00C11A44">
              <w:rPr>
                <w:sz w:val="24"/>
                <w:szCs w:val="24"/>
                <w:lang w:val="ru-RU"/>
              </w:rPr>
              <w:t>в</w:t>
            </w:r>
            <w:r w:rsidRPr="00C11A44">
              <w:rPr>
                <w:spacing w:val="-1"/>
                <w:sz w:val="24"/>
                <w:szCs w:val="24"/>
                <w:lang w:val="ru-RU"/>
              </w:rPr>
              <w:t xml:space="preserve"> </w:t>
            </w:r>
            <w:r w:rsidRPr="00C11A44">
              <w:rPr>
                <w:sz w:val="24"/>
                <w:szCs w:val="24"/>
                <w:lang w:val="ru-RU"/>
              </w:rPr>
              <w:t>пространстве</w:t>
            </w:r>
            <w:r w:rsidRPr="00C11A44">
              <w:rPr>
                <w:spacing w:val="-3"/>
                <w:sz w:val="24"/>
                <w:szCs w:val="24"/>
                <w:lang w:val="ru-RU"/>
              </w:rPr>
              <w:t xml:space="preserve"> </w:t>
            </w:r>
            <w:r w:rsidRPr="00C11A44">
              <w:rPr>
                <w:sz w:val="24"/>
                <w:szCs w:val="24"/>
                <w:lang w:val="ru-RU"/>
              </w:rPr>
              <w:t>группы.</w:t>
            </w:r>
          </w:p>
          <w:p w:rsidR="00C11A44" w:rsidRPr="00C11A44" w:rsidRDefault="00C11A44" w:rsidP="00373650">
            <w:pPr>
              <w:pStyle w:val="TableParagraph"/>
              <w:numPr>
                <w:ilvl w:val="0"/>
                <w:numId w:val="17"/>
              </w:numPr>
              <w:tabs>
                <w:tab w:val="left" w:pos="829"/>
              </w:tabs>
              <w:spacing w:before="1" w:line="276" w:lineRule="auto"/>
              <w:ind w:right="105" w:firstLine="142"/>
              <w:jc w:val="left"/>
              <w:rPr>
                <w:sz w:val="24"/>
                <w:szCs w:val="24"/>
                <w:lang w:val="ru-RU"/>
              </w:rPr>
            </w:pPr>
            <w:r w:rsidRPr="00C11A44">
              <w:rPr>
                <w:sz w:val="24"/>
                <w:szCs w:val="24"/>
                <w:lang w:val="ru-RU"/>
              </w:rPr>
              <w:t>Педагог поддерживает стремление детей выполнять элементарные правила поведения</w:t>
            </w:r>
            <w:r w:rsidRPr="00C11A44">
              <w:rPr>
                <w:spacing w:val="1"/>
                <w:sz w:val="24"/>
                <w:szCs w:val="24"/>
                <w:lang w:val="ru-RU"/>
              </w:rPr>
              <w:t xml:space="preserve"> </w:t>
            </w:r>
            <w:r w:rsidRPr="00C11A44">
              <w:rPr>
                <w:sz w:val="24"/>
                <w:szCs w:val="24"/>
                <w:lang w:val="ru-RU"/>
              </w:rPr>
              <w:t>(«можно»,</w:t>
            </w:r>
            <w:r w:rsidRPr="00C11A44">
              <w:rPr>
                <w:spacing w:val="3"/>
                <w:sz w:val="24"/>
                <w:szCs w:val="24"/>
                <w:lang w:val="ru-RU"/>
              </w:rPr>
              <w:t xml:space="preserve"> </w:t>
            </w:r>
            <w:r w:rsidRPr="00C11A44">
              <w:rPr>
                <w:sz w:val="24"/>
                <w:szCs w:val="24"/>
                <w:lang w:val="ru-RU"/>
              </w:rPr>
              <w:t>«нельзя»).</w:t>
            </w:r>
          </w:p>
          <w:p w:rsidR="00C11A44" w:rsidRPr="00C11A44" w:rsidRDefault="00C11A44" w:rsidP="00373650">
            <w:pPr>
              <w:pStyle w:val="TableParagraph"/>
              <w:numPr>
                <w:ilvl w:val="0"/>
                <w:numId w:val="17"/>
              </w:numPr>
              <w:tabs>
                <w:tab w:val="left" w:pos="829"/>
              </w:tabs>
              <w:spacing w:before="1" w:line="276" w:lineRule="auto"/>
              <w:ind w:firstLine="142"/>
              <w:jc w:val="left"/>
              <w:rPr>
                <w:sz w:val="24"/>
                <w:szCs w:val="24"/>
                <w:lang w:val="ru-RU"/>
              </w:rPr>
            </w:pPr>
            <w:r w:rsidRPr="00C11A44">
              <w:rPr>
                <w:sz w:val="24"/>
                <w:szCs w:val="24"/>
                <w:lang w:val="ru-RU"/>
              </w:rPr>
              <w:t>Личным</w:t>
            </w:r>
            <w:r w:rsidRPr="00C11A44">
              <w:rPr>
                <w:spacing w:val="35"/>
                <w:sz w:val="24"/>
                <w:szCs w:val="24"/>
                <w:lang w:val="ru-RU"/>
              </w:rPr>
              <w:t xml:space="preserve"> </w:t>
            </w:r>
            <w:r w:rsidRPr="00C11A44">
              <w:rPr>
                <w:sz w:val="24"/>
                <w:szCs w:val="24"/>
                <w:lang w:val="ru-RU"/>
              </w:rPr>
              <w:t>показом</w:t>
            </w:r>
            <w:r w:rsidRPr="00C11A44">
              <w:rPr>
                <w:spacing w:val="35"/>
                <w:sz w:val="24"/>
                <w:szCs w:val="24"/>
                <w:lang w:val="ru-RU"/>
              </w:rPr>
              <w:t xml:space="preserve"> </w:t>
            </w:r>
            <w:r w:rsidRPr="00C11A44">
              <w:rPr>
                <w:sz w:val="24"/>
                <w:szCs w:val="24"/>
                <w:lang w:val="ru-RU"/>
              </w:rPr>
              <w:t>демонстрирует</w:t>
            </w:r>
            <w:r w:rsidRPr="00C11A44">
              <w:rPr>
                <w:spacing w:val="36"/>
                <w:sz w:val="24"/>
                <w:szCs w:val="24"/>
                <w:lang w:val="ru-RU"/>
              </w:rPr>
              <w:t xml:space="preserve"> </w:t>
            </w:r>
            <w:r w:rsidRPr="00C11A44">
              <w:rPr>
                <w:sz w:val="24"/>
                <w:szCs w:val="24"/>
                <w:lang w:val="ru-RU"/>
              </w:rPr>
              <w:t>правила</w:t>
            </w:r>
            <w:r w:rsidRPr="00C11A44">
              <w:rPr>
                <w:spacing w:val="35"/>
                <w:sz w:val="24"/>
                <w:szCs w:val="24"/>
                <w:lang w:val="ru-RU"/>
              </w:rPr>
              <w:t xml:space="preserve"> </w:t>
            </w:r>
            <w:r w:rsidRPr="00C11A44">
              <w:rPr>
                <w:sz w:val="24"/>
                <w:szCs w:val="24"/>
                <w:lang w:val="ru-RU"/>
              </w:rPr>
              <w:t>общения:</w:t>
            </w:r>
            <w:r w:rsidRPr="00C11A44">
              <w:rPr>
                <w:spacing w:val="36"/>
                <w:sz w:val="24"/>
                <w:szCs w:val="24"/>
                <w:lang w:val="ru-RU"/>
              </w:rPr>
              <w:t xml:space="preserve"> </w:t>
            </w:r>
            <w:r w:rsidRPr="00C11A44">
              <w:rPr>
                <w:sz w:val="24"/>
                <w:szCs w:val="24"/>
                <w:lang w:val="ru-RU"/>
              </w:rPr>
              <w:t>здоровается,</w:t>
            </w:r>
            <w:r w:rsidRPr="00C11A44">
              <w:rPr>
                <w:spacing w:val="36"/>
                <w:sz w:val="24"/>
                <w:szCs w:val="24"/>
                <w:lang w:val="ru-RU"/>
              </w:rPr>
              <w:t xml:space="preserve"> </w:t>
            </w:r>
            <w:r w:rsidRPr="00C11A44">
              <w:rPr>
                <w:sz w:val="24"/>
                <w:szCs w:val="24"/>
                <w:lang w:val="ru-RU"/>
              </w:rPr>
              <w:t>прощается,</w:t>
            </w:r>
            <w:r w:rsidRPr="00C11A44">
              <w:rPr>
                <w:spacing w:val="36"/>
                <w:sz w:val="24"/>
                <w:szCs w:val="24"/>
                <w:lang w:val="ru-RU"/>
              </w:rPr>
              <w:t xml:space="preserve"> </w:t>
            </w:r>
            <w:r w:rsidRPr="00C11A44">
              <w:rPr>
                <w:sz w:val="24"/>
                <w:szCs w:val="24"/>
                <w:lang w:val="ru-RU"/>
              </w:rPr>
              <w:t>говорит «спасибо», «пожалуйста», напоминает детям о важности использования данных слов в</w:t>
            </w:r>
            <w:r w:rsidRPr="00C11A44">
              <w:rPr>
                <w:spacing w:val="-57"/>
                <w:sz w:val="24"/>
                <w:szCs w:val="24"/>
                <w:lang w:val="ru-RU"/>
              </w:rPr>
              <w:t xml:space="preserve"> </w:t>
            </w:r>
            <w:r w:rsidRPr="00C11A44">
              <w:rPr>
                <w:sz w:val="24"/>
                <w:szCs w:val="24"/>
                <w:lang w:val="ru-RU"/>
              </w:rPr>
              <w:t>процессе</w:t>
            </w:r>
            <w:r w:rsidRPr="00C11A44">
              <w:rPr>
                <w:spacing w:val="1"/>
                <w:sz w:val="24"/>
                <w:szCs w:val="24"/>
                <w:lang w:val="ru-RU"/>
              </w:rPr>
              <w:t xml:space="preserve"> </w:t>
            </w:r>
            <w:r w:rsidRPr="00C11A44">
              <w:rPr>
                <w:sz w:val="24"/>
                <w:szCs w:val="24"/>
                <w:lang w:val="ru-RU"/>
              </w:rPr>
              <w:t>общения</w:t>
            </w:r>
            <w:r w:rsidRPr="00C11A44">
              <w:rPr>
                <w:spacing w:val="1"/>
                <w:sz w:val="24"/>
                <w:szCs w:val="24"/>
                <w:lang w:val="ru-RU"/>
              </w:rPr>
              <w:t xml:space="preserve"> </w:t>
            </w:r>
            <w:r w:rsidRPr="00C11A44">
              <w:rPr>
                <w:sz w:val="24"/>
                <w:szCs w:val="24"/>
                <w:lang w:val="ru-RU"/>
              </w:rPr>
              <w:t>со</w:t>
            </w:r>
            <w:r w:rsidRPr="00C11A44">
              <w:rPr>
                <w:spacing w:val="1"/>
                <w:sz w:val="24"/>
                <w:szCs w:val="24"/>
                <w:lang w:val="ru-RU"/>
              </w:rPr>
              <w:t xml:space="preserve"> </w:t>
            </w:r>
            <w:r w:rsidRPr="00C11A44">
              <w:rPr>
                <w:sz w:val="24"/>
                <w:szCs w:val="24"/>
                <w:lang w:val="ru-RU"/>
              </w:rPr>
              <w:t>взрослыми</w:t>
            </w:r>
            <w:r w:rsidRPr="00C11A44">
              <w:rPr>
                <w:spacing w:val="1"/>
                <w:sz w:val="24"/>
                <w:szCs w:val="24"/>
                <w:lang w:val="ru-RU"/>
              </w:rPr>
              <w:t xml:space="preserve"> </w:t>
            </w:r>
            <w:r w:rsidRPr="00C11A44">
              <w:rPr>
                <w:sz w:val="24"/>
                <w:szCs w:val="24"/>
                <w:lang w:val="ru-RU"/>
              </w:rPr>
              <w:t>и</w:t>
            </w:r>
            <w:r w:rsidRPr="00C11A44">
              <w:rPr>
                <w:spacing w:val="1"/>
                <w:sz w:val="24"/>
                <w:szCs w:val="24"/>
                <w:lang w:val="ru-RU"/>
              </w:rPr>
              <w:t xml:space="preserve"> </w:t>
            </w:r>
            <w:r w:rsidRPr="00C11A44">
              <w:rPr>
                <w:sz w:val="24"/>
                <w:szCs w:val="24"/>
                <w:lang w:val="ru-RU"/>
              </w:rPr>
              <w:t>сверстниками,</w:t>
            </w:r>
            <w:r w:rsidRPr="00C11A44">
              <w:rPr>
                <w:spacing w:val="1"/>
                <w:sz w:val="24"/>
                <w:szCs w:val="24"/>
                <w:lang w:val="ru-RU"/>
              </w:rPr>
              <w:t xml:space="preserve"> </w:t>
            </w:r>
            <w:r w:rsidRPr="00C11A44">
              <w:rPr>
                <w:sz w:val="24"/>
                <w:szCs w:val="24"/>
                <w:lang w:val="ru-RU"/>
              </w:rPr>
              <w:t>поощряет</w:t>
            </w:r>
            <w:r w:rsidRPr="00C11A44">
              <w:rPr>
                <w:spacing w:val="1"/>
                <w:sz w:val="24"/>
                <w:szCs w:val="24"/>
                <w:lang w:val="ru-RU"/>
              </w:rPr>
              <w:t xml:space="preserve"> </w:t>
            </w:r>
            <w:r w:rsidRPr="00C11A44">
              <w:rPr>
                <w:sz w:val="24"/>
                <w:szCs w:val="24"/>
                <w:lang w:val="ru-RU"/>
              </w:rPr>
              <w:t>инициативу</w:t>
            </w:r>
            <w:r w:rsidRPr="00C11A44">
              <w:rPr>
                <w:spacing w:val="1"/>
                <w:sz w:val="24"/>
                <w:szCs w:val="24"/>
                <w:lang w:val="ru-RU"/>
              </w:rPr>
              <w:t xml:space="preserve"> </w:t>
            </w:r>
            <w:r w:rsidRPr="00C11A44">
              <w:rPr>
                <w:sz w:val="24"/>
                <w:szCs w:val="24"/>
                <w:lang w:val="ru-RU"/>
              </w:rPr>
              <w:t>и</w:t>
            </w:r>
            <w:r w:rsidRPr="00C11A44">
              <w:rPr>
                <w:spacing w:val="1"/>
                <w:sz w:val="24"/>
                <w:szCs w:val="24"/>
                <w:lang w:val="ru-RU"/>
              </w:rPr>
              <w:t xml:space="preserve"> </w:t>
            </w:r>
            <w:r w:rsidRPr="00C11A44">
              <w:rPr>
                <w:sz w:val="24"/>
                <w:szCs w:val="24"/>
                <w:lang w:val="ru-RU"/>
              </w:rPr>
              <w:t>самостоятельность</w:t>
            </w:r>
            <w:r w:rsidRPr="00C11A44">
              <w:rPr>
                <w:spacing w:val="-1"/>
                <w:sz w:val="24"/>
                <w:szCs w:val="24"/>
                <w:lang w:val="ru-RU"/>
              </w:rPr>
              <w:t xml:space="preserve"> </w:t>
            </w:r>
            <w:r w:rsidRPr="00C11A44">
              <w:rPr>
                <w:sz w:val="24"/>
                <w:szCs w:val="24"/>
                <w:lang w:val="ru-RU"/>
              </w:rPr>
              <w:t>ребёнка</w:t>
            </w:r>
            <w:r w:rsidRPr="00C11A44">
              <w:rPr>
                <w:spacing w:val="-2"/>
                <w:sz w:val="24"/>
                <w:szCs w:val="24"/>
                <w:lang w:val="ru-RU"/>
              </w:rPr>
              <w:t xml:space="preserve"> </w:t>
            </w:r>
            <w:r w:rsidRPr="00C11A44">
              <w:rPr>
                <w:sz w:val="24"/>
                <w:szCs w:val="24"/>
                <w:lang w:val="ru-RU"/>
              </w:rPr>
              <w:t>при</w:t>
            </w:r>
            <w:r w:rsidRPr="00C11A44">
              <w:rPr>
                <w:spacing w:val="-2"/>
                <w:sz w:val="24"/>
                <w:szCs w:val="24"/>
                <w:lang w:val="ru-RU"/>
              </w:rPr>
              <w:t xml:space="preserve"> </w:t>
            </w:r>
            <w:r w:rsidRPr="00C11A44">
              <w:rPr>
                <w:sz w:val="24"/>
                <w:szCs w:val="24"/>
                <w:lang w:val="ru-RU"/>
              </w:rPr>
              <w:t>использовании</w:t>
            </w:r>
            <w:r w:rsidRPr="00C11A44">
              <w:rPr>
                <w:spacing w:val="-3"/>
                <w:sz w:val="24"/>
                <w:szCs w:val="24"/>
                <w:lang w:val="ru-RU"/>
              </w:rPr>
              <w:t xml:space="preserve"> </w:t>
            </w:r>
            <w:r w:rsidRPr="00C11A44">
              <w:rPr>
                <w:sz w:val="24"/>
                <w:szCs w:val="24"/>
                <w:lang w:val="ru-RU"/>
              </w:rPr>
              <w:t>«вежливых</w:t>
            </w:r>
            <w:r w:rsidRPr="00C11A44">
              <w:rPr>
                <w:spacing w:val="2"/>
                <w:sz w:val="24"/>
                <w:szCs w:val="24"/>
                <w:lang w:val="ru-RU"/>
              </w:rPr>
              <w:t xml:space="preserve"> </w:t>
            </w:r>
            <w:r w:rsidRPr="00C11A44">
              <w:rPr>
                <w:sz w:val="24"/>
                <w:szCs w:val="24"/>
                <w:lang w:val="ru-RU"/>
              </w:rPr>
              <w:t>слов».</w:t>
            </w:r>
          </w:p>
          <w:p w:rsidR="00C11A44" w:rsidRPr="00C11A44" w:rsidRDefault="00C11A44" w:rsidP="00373650">
            <w:pPr>
              <w:pStyle w:val="TableParagraph"/>
              <w:numPr>
                <w:ilvl w:val="0"/>
                <w:numId w:val="17"/>
              </w:numPr>
              <w:tabs>
                <w:tab w:val="left" w:pos="829"/>
              </w:tabs>
              <w:spacing w:line="276" w:lineRule="auto"/>
              <w:ind w:right="99" w:firstLine="142"/>
              <w:jc w:val="left"/>
              <w:rPr>
                <w:sz w:val="24"/>
                <w:szCs w:val="24"/>
                <w:lang w:val="ru-RU"/>
              </w:rPr>
            </w:pPr>
            <w:r w:rsidRPr="00C11A44">
              <w:rPr>
                <w:sz w:val="24"/>
                <w:szCs w:val="24"/>
                <w:lang w:val="ru-RU"/>
              </w:rPr>
              <w:t>Педагог использует приемы общения, позволяющие детям проявлять внимание к его</w:t>
            </w:r>
            <w:r w:rsidRPr="00C11A44">
              <w:rPr>
                <w:spacing w:val="1"/>
                <w:sz w:val="24"/>
                <w:szCs w:val="24"/>
                <w:lang w:val="ru-RU"/>
              </w:rPr>
              <w:t xml:space="preserve"> </w:t>
            </w:r>
            <w:r w:rsidRPr="00C11A44">
              <w:rPr>
                <w:sz w:val="24"/>
                <w:szCs w:val="24"/>
                <w:lang w:val="ru-RU"/>
              </w:rPr>
              <w:t>словам и указаниям, поддерживает желание ребёнка выполнять указания взрослого,</w:t>
            </w:r>
            <w:r w:rsidRPr="00C11A44">
              <w:rPr>
                <w:spacing w:val="1"/>
                <w:sz w:val="24"/>
                <w:szCs w:val="24"/>
                <w:lang w:val="ru-RU"/>
              </w:rPr>
              <w:t xml:space="preserve"> </w:t>
            </w:r>
            <w:r w:rsidRPr="00C11A44">
              <w:rPr>
                <w:sz w:val="24"/>
                <w:szCs w:val="24"/>
                <w:lang w:val="ru-RU"/>
              </w:rPr>
              <w:t>действовать</w:t>
            </w:r>
            <w:r w:rsidRPr="00C11A44">
              <w:rPr>
                <w:spacing w:val="-1"/>
                <w:sz w:val="24"/>
                <w:szCs w:val="24"/>
                <w:lang w:val="ru-RU"/>
              </w:rPr>
              <w:t xml:space="preserve"> </w:t>
            </w:r>
            <w:r w:rsidRPr="00C11A44">
              <w:rPr>
                <w:sz w:val="24"/>
                <w:szCs w:val="24"/>
                <w:lang w:val="ru-RU"/>
              </w:rPr>
              <w:t>по его</w:t>
            </w:r>
            <w:r w:rsidRPr="00C11A44">
              <w:rPr>
                <w:spacing w:val="-1"/>
                <w:sz w:val="24"/>
                <w:szCs w:val="24"/>
                <w:lang w:val="ru-RU"/>
              </w:rPr>
              <w:t xml:space="preserve"> </w:t>
            </w:r>
            <w:r w:rsidRPr="00C11A44">
              <w:rPr>
                <w:sz w:val="24"/>
                <w:szCs w:val="24"/>
                <w:lang w:val="ru-RU"/>
              </w:rPr>
              <w:t>примеру</w:t>
            </w:r>
            <w:r w:rsidRPr="00C11A44">
              <w:rPr>
                <w:spacing w:val="-5"/>
                <w:sz w:val="24"/>
                <w:szCs w:val="24"/>
                <w:lang w:val="ru-RU"/>
              </w:rPr>
              <w:t xml:space="preserve"> </w:t>
            </w:r>
            <w:r w:rsidRPr="00C11A44">
              <w:rPr>
                <w:sz w:val="24"/>
                <w:szCs w:val="24"/>
                <w:lang w:val="ru-RU"/>
              </w:rPr>
              <w:t>и показу.</w:t>
            </w:r>
          </w:p>
          <w:p w:rsidR="00C11A44" w:rsidRPr="00C11A44" w:rsidRDefault="00C11A44" w:rsidP="00373650">
            <w:pPr>
              <w:pStyle w:val="TableParagraph"/>
              <w:numPr>
                <w:ilvl w:val="0"/>
                <w:numId w:val="17"/>
              </w:numPr>
              <w:tabs>
                <w:tab w:val="left" w:pos="829"/>
              </w:tabs>
              <w:spacing w:line="276" w:lineRule="auto"/>
              <w:ind w:right="104" w:firstLine="142"/>
              <w:jc w:val="left"/>
              <w:rPr>
                <w:sz w:val="24"/>
                <w:szCs w:val="24"/>
                <w:lang w:val="ru-RU"/>
              </w:rPr>
            </w:pPr>
            <w:r w:rsidRPr="00C11A44">
              <w:rPr>
                <w:sz w:val="24"/>
                <w:szCs w:val="24"/>
                <w:lang w:val="ru-RU"/>
              </w:rPr>
              <w:t>Педагог</w:t>
            </w:r>
            <w:r w:rsidRPr="00C11A44">
              <w:rPr>
                <w:spacing w:val="1"/>
                <w:sz w:val="24"/>
                <w:szCs w:val="24"/>
                <w:lang w:val="ru-RU"/>
              </w:rPr>
              <w:t xml:space="preserve"> </w:t>
            </w:r>
            <w:r w:rsidRPr="00C11A44">
              <w:rPr>
                <w:sz w:val="24"/>
                <w:szCs w:val="24"/>
                <w:lang w:val="ru-RU"/>
              </w:rPr>
              <w:t>организует</w:t>
            </w:r>
            <w:r w:rsidRPr="00C11A44">
              <w:rPr>
                <w:spacing w:val="1"/>
                <w:sz w:val="24"/>
                <w:szCs w:val="24"/>
                <w:lang w:val="ru-RU"/>
              </w:rPr>
              <w:t xml:space="preserve"> </w:t>
            </w:r>
            <w:r w:rsidRPr="00C11A44">
              <w:rPr>
                <w:sz w:val="24"/>
                <w:szCs w:val="24"/>
                <w:lang w:val="ru-RU"/>
              </w:rPr>
              <w:t>детей</w:t>
            </w:r>
            <w:r w:rsidRPr="00C11A44">
              <w:rPr>
                <w:spacing w:val="1"/>
                <w:sz w:val="24"/>
                <w:szCs w:val="24"/>
                <w:lang w:val="ru-RU"/>
              </w:rPr>
              <w:t xml:space="preserve"> </w:t>
            </w:r>
            <w:r w:rsidRPr="00C11A44">
              <w:rPr>
                <w:sz w:val="24"/>
                <w:szCs w:val="24"/>
                <w:lang w:val="ru-RU"/>
              </w:rPr>
              <w:t>на</w:t>
            </w:r>
            <w:r w:rsidRPr="00C11A44">
              <w:rPr>
                <w:spacing w:val="1"/>
                <w:sz w:val="24"/>
                <w:szCs w:val="24"/>
                <w:lang w:val="ru-RU"/>
              </w:rPr>
              <w:t xml:space="preserve"> </w:t>
            </w:r>
            <w:r w:rsidRPr="00C11A44">
              <w:rPr>
                <w:sz w:val="24"/>
                <w:szCs w:val="24"/>
                <w:lang w:val="ru-RU"/>
              </w:rPr>
              <w:t>участие</w:t>
            </w:r>
            <w:r w:rsidRPr="00C11A44">
              <w:rPr>
                <w:spacing w:val="1"/>
                <w:sz w:val="24"/>
                <w:szCs w:val="24"/>
                <w:lang w:val="ru-RU"/>
              </w:rPr>
              <w:t xml:space="preserve"> </w:t>
            </w:r>
            <w:r w:rsidRPr="00C11A44">
              <w:rPr>
                <w:sz w:val="24"/>
                <w:szCs w:val="24"/>
                <w:lang w:val="ru-RU"/>
              </w:rPr>
              <w:t>в</w:t>
            </w:r>
            <w:r w:rsidRPr="00C11A44">
              <w:rPr>
                <w:spacing w:val="1"/>
                <w:sz w:val="24"/>
                <w:szCs w:val="24"/>
                <w:lang w:val="ru-RU"/>
              </w:rPr>
              <w:t xml:space="preserve"> </w:t>
            </w:r>
            <w:r w:rsidRPr="00C11A44">
              <w:rPr>
                <w:sz w:val="24"/>
                <w:szCs w:val="24"/>
                <w:lang w:val="ru-RU"/>
              </w:rPr>
              <w:t>подвижных,</w:t>
            </w:r>
            <w:r w:rsidRPr="00C11A44">
              <w:rPr>
                <w:spacing w:val="1"/>
                <w:sz w:val="24"/>
                <w:szCs w:val="24"/>
                <w:lang w:val="ru-RU"/>
              </w:rPr>
              <w:t xml:space="preserve"> </w:t>
            </w:r>
            <w:r w:rsidRPr="00C11A44">
              <w:rPr>
                <w:sz w:val="24"/>
                <w:szCs w:val="24"/>
                <w:lang w:val="ru-RU"/>
              </w:rPr>
              <w:t>музыкальных,</w:t>
            </w:r>
            <w:r w:rsidRPr="00C11A44">
              <w:rPr>
                <w:spacing w:val="1"/>
                <w:sz w:val="24"/>
                <w:szCs w:val="24"/>
                <w:lang w:val="ru-RU"/>
              </w:rPr>
              <w:t xml:space="preserve"> </w:t>
            </w:r>
            <w:r w:rsidRPr="00C11A44">
              <w:rPr>
                <w:sz w:val="24"/>
                <w:szCs w:val="24"/>
                <w:lang w:val="ru-RU"/>
              </w:rPr>
              <w:t>сюжетных</w:t>
            </w:r>
            <w:r w:rsidRPr="00C11A44">
              <w:rPr>
                <w:spacing w:val="1"/>
                <w:sz w:val="24"/>
                <w:szCs w:val="24"/>
                <w:lang w:val="ru-RU"/>
              </w:rPr>
              <w:t xml:space="preserve"> </w:t>
            </w:r>
            <w:r w:rsidRPr="00C11A44">
              <w:rPr>
                <w:sz w:val="24"/>
                <w:szCs w:val="24"/>
                <w:lang w:val="ru-RU"/>
              </w:rPr>
              <w:t>и</w:t>
            </w:r>
            <w:r w:rsidRPr="00C11A44">
              <w:rPr>
                <w:spacing w:val="1"/>
                <w:sz w:val="24"/>
                <w:szCs w:val="24"/>
                <w:lang w:val="ru-RU"/>
              </w:rPr>
              <w:t xml:space="preserve"> </w:t>
            </w:r>
            <w:r w:rsidRPr="00C11A44">
              <w:rPr>
                <w:sz w:val="24"/>
                <w:szCs w:val="24"/>
                <w:lang w:val="ru-RU"/>
              </w:rPr>
              <w:t>хороводных</w:t>
            </w:r>
            <w:r w:rsidRPr="00C11A44">
              <w:rPr>
                <w:spacing w:val="-3"/>
                <w:sz w:val="24"/>
                <w:szCs w:val="24"/>
                <w:lang w:val="ru-RU"/>
              </w:rPr>
              <w:t xml:space="preserve"> </w:t>
            </w:r>
            <w:r w:rsidRPr="00C11A44">
              <w:rPr>
                <w:sz w:val="24"/>
                <w:szCs w:val="24"/>
                <w:lang w:val="ru-RU"/>
              </w:rPr>
              <w:t>играх,</w:t>
            </w:r>
            <w:r w:rsidRPr="00C11A44">
              <w:rPr>
                <w:spacing w:val="-5"/>
                <w:sz w:val="24"/>
                <w:szCs w:val="24"/>
                <w:lang w:val="ru-RU"/>
              </w:rPr>
              <w:t xml:space="preserve"> </w:t>
            </w:r>
            <w:r w:rsidRPr="00C11A44">
              <w:rPr>
                <w:sz w:val="24"/>
                <w:szCs w:val="24"/>
                <w:lang w:val="ru-RU"/>
              </w:rPr>
              <w:t>поощряет</w:t>
            </w:r>
            <w:r w:rsidRPr="00C11A44">
              <w:rPr>
                <w:spacing w:val="-1"/>
                <w:sz w:val="24"/>
                <w:szCs w:val="24"/>
                <w:lang w:val="ru-RU"/>
              </w:rPr>
              <w:t xml:space="preserve"> </w:t>
            </w:r>
            <w:r w:rsidRPr="00C11A44">
              <w:rPr>
                <w:sz w:val="24"/>
                <w:szCs w:val="24"/>
                <w:lang w:val="ru-RU"/>
              </w:rPr>
              <w:t>их активность</w:t>
            </w:r>
            <w:r w:rsidRPr="00C11A44">
              <w:rPr>
                <w:spacing w:val="-1"/>
                <w:sz w:val="24"/>
                <w:szCs w:val="24"/>
                <w:lang w:val="ru-RU"/>
              </w:rPr>
              <w:t xml:space="preserve"> </w:t>
            </w:r>
            <w:r w:rsidRPr="00C11A44">
              <w:rPr>
                <w:sz w:val="24"/>
                <w:szCs w:val="24"/>
                <w:lang w:val="ru-RU"/>
              </w:rPr>
              <w:t>и</w:t>
            </w:r>
            <w:r w:rsidRPr="00C11A44">
              <w:rPr>
                <w:spacing w:val="-4"/>
                <w:sz w:val="24"/>
                <w:szCs w:val="24"/>
                <w:lang w:val="ru-RU"/>
              </w:rPr>
              <w:t xml:space="preserve"> </w:t>
            </w:r>
            <w:r w:rsidRPr="00C11A44">
              <w:rPr>
                <w:sz w:val="24"/>
                <w:szCs w:val="24"/>
                <w:lang w:val="ru-RU"/>
              </w:rPr>
              <w:t>инициативность</w:t>
            </w:r>
            <w:r w:rsidRPr="00C11A44">
              <w:rPr>
                <w:spacing w:val="-2"/>
                <w:sz w:val="24"/>
                <w:szCs w:val="24"/>
                <w:lang w:val="ru-RU"/>
              </w:rPr>
              <w:t xml:space="preserve"> </w:t>
            </w:r>
            <w:r w:rsidRPr="00C11A44">
              <w:rPr>
                <w:sz w:val="24"/>
                <w:szCs w:val="24"/>
                <w:lang w:val="ru-RU"/>
              </w:rPr>
              <w:t>в</w:t>
            </w:r>
            <w:r w:rsidRPr="00C11A44">
              <w:rPr>
                <w:spacing w:val="-4"/>
                <w:sz w:val="24"/>
                <w:szCs w:val="24"/>
                <w:lang w:val="ru-RU"/>
              </w:rPr>
              <w:t xml:space="preserve"> </w:t>
            </w:r>
            <w:r w:rsidRPr="00C11A44">
              <w:rPr>
                <w:sz w:val="24"/>
                <w:szCs w:val="24"/>
                <w:lang w:val="ru-RU"/>
              </w:rPr>
              <w:t>ходе</w:t>
            </w:r>
            <w:r w:rsidRPr="00C11A44">
              <w:rPr>
                <w:spacing w:val="-6"/>
                <w:sz w:val="24"/>
                <w:szCs w:val="24"/>
                <w:lang w:val="ru-RU"/>
              </w:rPr>
              <w:t xml:space="preserve"> </w:t>
            </w:r>
            <w:r w:rsidRPr="00C11A44">
              <w:rPr>
                <w:sz w:val="24"/>
                <w:szCs w:val="24"/>
                <w:lang w:val="ru-RU"/>
              </w:rPr>
              <w:t>участия</w:t>
            </w:r>
            <w:r w:rsidRPr="00C11A44">
              <w:rPr>
                <w:spacing w:val="-1"/>
                <w:sz w:val="24"/>
                <w:szCs w:val="24"/>
                <w:lang w:val="ru-RU"/>
              </w:rPr>
              <w:t xml:space="preserve"> </w:t>
            </w:r>
            <w:r w:rsidRPr="00C11A44">
              <w:rPr>
                <w:sz w:val="24"/>
                <w:szCs w:val="24"/>
                <w:lang w:val="ru-RU"/>
              </w:rPr>
              <w:t>в</w:t>
            </w:r>
            <w:r w:rsidRPr="00C11A44">
              <w:rPr>
                <w:spacing w:val="-3"/>
                <w:sz w:val="24"/>
                <w:szCs w:val="24"/>
                <w:lang w:val="ru-RU"/>
              </w:rPr>
              <w:t xml:space="preserve"> </w:t>
            </w:r>
            <w:r w:rsidRPr="00C11A44">
              <w:rPr>
                <w:sz w:val="24"/>
                <w:szCs w:val="24"/>
                <w:lang w:val="ru-RU"/>
              </w:rPr>
              <w:t>играх.</w:t>
            </w:r>
            <w:r>
              <w:rPr>
                <w:sz w:val="24"/>
                <w:szCs w:val="24"/>
                <w:lang w:val="ru-RU"/>
              </w:rPr>
              <w:t xml:space="preserve"> </w:t>
            </w:r>
            <w:r w:rsidRPr="00C11A44">
              <w:rPr>
                <w:sz w:val="24"/>
                <w:szCs w:val="24"/>
                <w:lang w:val="ru-RU"/>
              </w:rPr>
              <w:t>Педагог</w:t>
            </w:r>
            <w:r w:rsidRPr="00C11A44">
              <w:rPr>
                <w:spacing w:val="60"/>
                <w:sz w:val="24"/>
                <w:szCs w:val="24"/>
                <w:lang w:val="ru-RU"/>
              </w:rPr>
              <w:t xml:space="preserve"> </w:t>
            </w:r>
            <w:r w:rsidRPr="00C11A44">
              <w:rPr>
                <w:sz w:val="24"/>
                <w:szCs w:val="24"/>
                <w:lang w:val="ru-RU"/>
              </w:rPr>
              <w:t>формирует</w:t>
            </w:r>
            <w:r w:rsidRPr="00C11A44">
              <w:rPr>
                <w:spacing w:val="118"/>
                <w:sz w:val="24"/>
                <w:szCs w:val="24"/>
                <w:lang w:val="ru-RU"/>
              </w:rPr>
              <w:t xml:space="preserve"> </w:t>
            </w:r>
            <w:r w:rsidRPr="00C11A44">
              <w:rPr>
                <w:sz w:val="24"/>
                <w:szCs w:val="24"/>
                <w:lang w:val="ru-RU"/>
              </w:rPr>
              <w:t>представление</w:t>
            </w:r>
            <w:r w:rsidRPr="00C11A44">
              <w:rPr>
                <w:spacing w:val="118"/>
                <w:sz w:val="24"/>
                <w:szCs w:val="24"/>
                <w:lang w:val="ru-RU"/>
              </w:rPr>
              <w:t xml:space="preserve"> </w:t>
            </w:r>
            <w:r w:rsidRPr="00C11A44">
              <w:rPr>
                <w:sz w:val="24"/>
                <w:szCs w:val="24"/>
                <w:lang w:val="ru-RU"/>
              </w:rPr>
              <w:t>детей</w:t>
            </w:r>
            <w:r w:rsidRPr="00C11A44">
              <w:rPr>
                <w:spacing w:val="120"/>
                <w:sz w:val="24"/>
                <w:szCs w:val="24"/>
                <w:lang w:val="ru-RU"/>
              </w:rPr>
              <w:t xml:space="preserve"> </w:t>
            </w:r>
            <w:r w:rsidRPr="00C11A44">
              <w:rPr>
                <w:sz w:val="24"/>
                <w:szCs w:val="24"/>
                <w:lang w:val="ru-RU"/>
              </w:rPr>
              <w:t>о</w:t>
            </w:r>
            <w:r w:rsidRPr="00C11A44">
              <w:rPr>
                <w:spacing w:val="119"/>
                <w:sz w:val="24"/>
                <w:szCs w:val="24"/>
                <w:lang w:val="ru-RU"/>
              </w:rPr>
              <w:t xml:space="preserve"> </w:t>
            </w:r>
            <w:r w:rsidRPr="00C11A44">
              <w:rPr>
                <w:sz w:val="24"/>
                <w:szCs w:val="24"/>
                <w:lang w:val="ru-RU"/>
              </w:rPr>
              <w:t>простых</w:t>
            </w:r>
            <w:r w:rsidRPr="00C11A44">
              <w:rPr>
                <w:spacing w:val="118"/>
                <w:sz w:val="24"/>
                <w:szCs w:val="24"/>
                <w:lang w:val="ru-RU"/>
              </w:rPr>
              <w:t xml:space="preserve"> </w:t>
            </w:r>
            <w:r w:rsidRPr="00C11A44">
              <w:rPr>
                <w:sz w:val="24"/>
                <w:szCs w:val="24"/>
                <w:lang w:val="ru-RU"/>
              </w:rPr>
              <w:t>предметах</w:t>
            </w:r>
            <w:r w:rsidRPr="00C11A44">
              <w:rPr>
                <w:spacing w:val="118"/>
                <w:sz w:val="24"/>
                <w:szCs w:val="24"/>
                <w:lang w:val="ru-RU"/>
              </w:rPr>
              <w:t xml:space="preserve"> </w:t>
            </w:r>
            <w:r w:rsidRPr="00C11A44">
              <w:rPr>
                <w:sz w:val="24"/>
                <w:szCs w:val="24"/>
                <w:lang w:val="ru-RU"/>
              </w:rPr>
              <w:t>своей</w:t>
            </w:r>
            <w:r w:rsidRPr="00C11A44">
              <w:rPr>
                <w:spacing w:val="120"/>
                <w:sz w:val="24"/>
                <w:szCs w:val="24"/>
                <w:lang w:val="ru-RU"/>
              </w:rPr>
              <w:t xml:space="preserve"> </w:t>
            </w:r>
            <w:r w:rsidRPr="00C11A44">
              <w:rPr>
                <w:sz w:val="24"/>
                <w:szCs w:val="24"/>
                <w:lang w:val="ru-RU"/>
              </w:rPr>
              <w:t>одежды, обозначает</w:t>
            </w:r>
            <w:r w:rsidRPr="00C11A44">
              <w:rPr>
                <w:spacing w:val="-3"/>
                <w:sz w:val="24"/>
                <w:szCs w:val="24"/>
                <w:lang w:val="ru-RU"/>
              </w:rPr>
              <w:t xml:space="preserve"> </w:t>
            </w:r>
            <w:r w:rsidRPr="00C11A44">
              <w:rPr>
                <w:sz w:val="24"/>
                <w:szCs w:val="24"/>
                <w:lang w:val="ru-RU"/>
              </w:rPr>
              <w:t>словами</w:t>
            </w:r>
            <w:r w:rsidRPr="00C11A44">
              <w:rPr>
                <w:spacing w:val="-2"/>
                <w:sz w:val="24"/>
                <w:szCs w:val="24"/>
                <w:lang w:val="ru-RU"/>
              </w:rPr>
              <w:t xml:space="preserve"> </w:t>
            </w:r>
            <w:r w:rsidRPr="00C11A44">
              <w:rPr>
                <w:sz w:val="24"/>
                <w:szCs w:val="24"/>
                <w:lang w:val="ru-RU"/>
              </w:rPr>
              <w:t>каждый</w:t>
            </w:r>
            <w:r w:rsidRPr="00C11A44">
              <w:rPr>
                <w:spacing w:val="-2"/>
                <w:sz w:val="24"/>
                <w:szCs w:val="24"/>
                <w:lang w:val="ru-RU"/>
              </w:rPr>
              <w:t xml:space="preserve"> </w:t>
            </w:r>
            <w:r w:rsidRPr="00C11A44">
              <w:rPr>
                <w:sz w:val="24"/>
                <w:szCs w:val="24"/>
                <w:lang w:val="ru-RU"/>
              </w:rPr>
              <w:t>предмет</w:t>
            </w:r>
            <w:r w:rsidRPr="00C11A44">
              <w:rPr>
                <w:spacing w:val="-3"/>
                <w:sz w:val="24"/>
                <w:szCs w:val="24"/>
                <w:lang w:val="ru-RU"/>
              </w:rPr>
              <w:t xml:space="preserve"> </w:t>
            </w:r>
            <w:r w:rsidRPr="00C11A44">
              <w:rPr>
                <w:sz w:val="24"/>
                <w:szCs w:val="24"/>
                <w:lang w:val="ru-RU"/>
              </w:rPr>
              <w:t>одежды,</w:t>
            </w:r>
            <w:r w:rsidRPr="00C11A44">
              <w:rPr>
                <w:spacing w:val="-2"/>
                <w:sz w:val="24"/>
                <w:szCs w:val="24"/>
                <w:lang w:val="ru-RU"/>
              </w:rPr>
              <w:t xml:space="preserve"> </w:t>
            </w:r>
            <w:r w:rsidRPr="00C11A44">
              <w:rPr>
                <w:sz w:val="24"/>
                <w:szCs w:val="24"/>
                <w:lang w:val="ru-RU"/>
              </w:rPr>
              <w:t>рассказывает</w:t>
            </w:r>
            <w:r w:rsidRPr="00C11A44">
              <w:rPr>
                <w:spacing w:val="-2"/>
                <w:sz w:val="24"/>
                <w:szCs w:val="24"/>
                <w:lang w:val="ru-RU"/>
              </w:rPr>
              <w:t xml:space="preserve"> </w:t>
            </w:r>
            <w:r w:rsidRPr="00C11A44">
              <w:rPr>
                <w:sz w:val="24"/>
                <w:szCs w:val="24"/>
                <w:lang w:val="ru-RU"/>
              </w:rPr>
              <w:t>детям</w:t>
            </w:r>
            <w:r w:rsidRPr="00C11A44">
              <w:rPr>
                <w:spacing w:val="-3"/>
                <w:sz w:val="24"/>
                <w:szCs w:val="24"/>
                <w:lang w:val="ru-RU"/>
              </w:rPr>
              <w:t xml:space="preserve"> </w:t>
            </w:r>
            <w:r w:rsidRPr="00C11A44">
              <w:rPr>
                <w:sz w:val="24"/>
                <w:szCs w:val="24"/>
                <w:lang w:val="ru-RU"/>
              </w:rPr>
              <w:t>о</w:t>
            </w:r>
            <w:r w:rsidRPr="00C11A44">
              <w:rPr>
                <w:spacing w:val="-2"/>
                <w:sz w:val="24"/>
                <w:szCs w:val="24"/>
                <w:lang w:val="ru-RU"/>
              </w:rPr>
              <w:t xml:space="preserve"> </w:t>
            </w:r>
            <w:r w:rsidRPr="00C11A44">
              <w:rPr>
                <w:sz w:val="24"/>
                <w:szCs w:val="24"/>
                <w:lang w:val="ru-RU"/>
              </w:rPr>
              <w:t>назначении.</w:t>
            </w:r>
          </w:p>
        </w:tc>
      </w:tr>
      <w:tr w:rsidR="00C11A44" w:rsidRPr="00C11A44" w:rsidTr="00C11A44">
        <w:trPr>
          <w:trHeight w:val="693"/>
        </w:trPr>
        <w:tc>
          <w:tcPr>
            <w:tcW w:w="9361" w:type="dxa"/>
          </w:tcPr>
          <w:p w:rsidR="00C11A44" w:rsidRPr="00C11A44" w:rsidRDefault="00C11A44" w:rsidP="00C11A44">
            <w:pPr>
              <w:pStyle w:val="TableParagraph"/>
              <w:spacing w:line="276" w:lineRule="auto"/>
              <w:ind w:left="3730" w:right="2951" w:firstLine="142"/>
              <w:rPr>
                <w:b/>
                <w:spacing w:val="-57"/>
                <w:sz w:val="24"/>
                <w:szCs w:val="24"/>
                <w:lang w:val="ru-RU"/>
              </w:rPr>
            </w:pPr>
            <w:r w:rsidRPr="00C11A44">
              <w:rPr>
                <w:b/>
                <w:sz w:val="24"/>
                <w:szCs w:val="24"/>
                <w:lang w:val="ru-RU"/>
              </w:rPr>
              <w:t>Четвертый год жизни,</w:t>
            </w:r>
            <w:r w:rsidRPr="00C11A44">
              <w:rPr>
                <w:b/>
                <w:spacing w:val="-57"/>
                <w:sz w:val="24"/>
                <w:szCs w:val="24"/>
                <w:lang w:val="ru-RU"/>
              </w:rPr>
              <w:t xml:space="preserve"> </w:t>
            </w:r>
          </w:p>
          <w:p w:rsidR="00C11A44" w:rsidRPr="00C11A44" w:rsidRDefault="00C11A44" w:rsidP="00C11A44">
            <w:pPr>
              <w:pStyle w:val="TableParagraph"/>
              <w:spacing w:line="276" w:lineRule="auto"/>
              <w:ind w:left="2557" w:right="2951" w:firstLine="142"/>
              <w:rPr>
                <w:b/>
                <w:sz w:val="24"/>
                <w:szCs w:val="24"/>
                <w:lang w:val="ru-RU"/>
              </w:rPr>
            </w:pPr>
            <w:r>
              <w:rPr>
                <w:b/>
                <w:sz w:val="24"/>
                <w:szCs w:val="24"/>
                <w:lang w:val="ru-RU"/>
              </w:rPr>
              <w:t xml:space="preserve">            </w:t>
            </w:r>
            <w:r w:rsidRPr="00C11A44">
              <w:rPr>
                <w:b/>
                <w:sz w:val="24"/>
                <w:szCs w:val="24"/>
              </w:rPr>
              <w:t>II</w:t>
            </w:r>
            <w:r w:rsidRPr="00C11A44">
              <w:rPr>
                <w:b/>
                <w:spacing w:val="-2"/>
                <w:sz w:val="24"/>
                <w:szCs w:val="24"/>
                <w:lang w:val="ru-RU"/>
              </w:rPr>
              <w:t xml:space="preserve"> </w:t>
            </w:r>
            <w:r>
              <w:rPr>
                <w:b/>
                <w:sz w:val="24"/>
                <w:szCs w:val="24"/>
                <w:lang w:val="ru-RU"/>
              </w:rPr>
              <w:t xml:space="preserve">группа раннего </w:t>
            </w:r>
            <w:r w:rsidRPr="00C11A44">
              <w:rPr>
                <w:b/>
                <w:sz w:val="24"/>
                <w:szCs w:val="24"/>
                <w:lang w:val="ru-RU"/>
              </w:rPr>
              <w:t xml:space="preserve">возраста </w:t>
            </w:r>
          </w:p>
        </w:tc>
      </w:tr>
      <w:tr w:rsidR="00C11A44" w:rsidRPr="00C11A44" w:rsidTr="00C11A44">
        <w:trPr>
          <w:trHeight w:val="378"/>
        </w:trPr>
        <w:tc>
          <w:tcPr>
            <w:tcW w:w="9361" w:type="dxa"/>
          </w:tcPr>
          <w:p w:rsidR="00C11A44" w:rsidRPr="00C11A44" w:rsidRDefault="00C11A44" w:rsidP="00C11A44">
            <w:pPr>
              <w:pStyle w:val="TableParagraph"/>
              <w:spacing w:line="276" w:lineRule="auto"/>
              <w:ind w:left="771" w:right="765" w:firstLine="142"/>
              <w:jc w:val="center"/>
              <w:rPr>
                <w:b/>
                <w:i/>
                <w:sz w:val="24"/>
                <w:szCs w:val="24"/>
              </w:rPr>
            </w:pPr>
            <w:r w:rsidRPr="00C11A44">
              <w:rPr>
                <w:b/>
                <w:i/>
                <w:sz w:val="24"/>
                <w:szCs w:val="24"/>
              </w:rPr>
              <w:t>ПРОГРАММНЫЕ</w:t>
            </w:r>
            <w:r w:rsidRPr="00C11A44">
              <w:rPr>
                <w:b/>
                <w:i/>
                <w:spacing w:val="-3"/>
                <w:sz w:val="24"/>
                <w:szCs w:val="24"/>
              </w:rPr>
              <w:t xml:space="preserve"> </w:t>
            </w:r>
            <w:r w:rsidRPr="00C11A44">
              <w:rPr>
                <w:b/>
                <w:i/>
                <w:sz w:val="24"/>
                <w:szCs w:val="24"/>
              </w:rPr>
              <w:t>ЗАДАЧИ</w:t>
            </w:r>
            <w:r w:rsidRPr="00C11A44">
              <w:rPr>
                <w:b/>
                <w:i/>
                <w:spacing w:val="-2"/>
                <w:sz w:val="24"/>
                <w:szCs w:val="24"/>
              </w:rPr>
              <w:t xml:space="preserve"> </w:t>
            </w:r>
            <w:r w:rsidRPr="00C11A44">
              <w:rPr>
                <w:b/>
                <w:i/>
                <w:sz w:val="24"/>
                <w:szCs w:val="24"/>
              </w:rPr>
              <w:t>ОО</w:t>
            </w:r>
            <w:r w:rsidRPr="00C11A44">
              <w:rPr>
                <w:b/>
                <w:i/>
                <w:spacing w:val="-3"/>
                <w:sz w:val="24"/>
                <w:szCs w:val="24"/>
              </w:rPr>
              <w:t xml:space="preserve"> </w:t>
            </w:r>
            <w:r w:rsidRPr="00C11A44">
              <w:rPr>
                <w:b/>
                <w:i/>
                <w:sz w:val="24"/>
                <w:szCs w:val="24"/>
              </w:rPr>
              <w:t>«СКР»</w:t>
            </w:r>
          </w:p>
        </w:tc>
      </w:tr>
      <w:tr w:rsidR="00C11A44" w:rsidRPr="00C11A44" w:rsidTr="00C11A44">
        <w:trPr>
          <w:trHeight w:val="376"/>
        </w:trPr>
        <w:tc>
          <w:tcPr>
            <w:tcW w:w="9361" w:type="dxa"/>
          </w:tcPr>
          <w:p w:rsidR="00C11A44" w:rsidRPr="00C11A44" w:rsidRDefault="00C11A44" w:rsidP="00C11A44">
            <w:pPr>
              <w:pStyle w:val="TableParagraph"/>
              <w:spacing w:line="276" w:lineRule="auto"/>
              <w:ind w:left="771" w:right="763" w:firstLine="142"/>
              <w:jc w:val="center"/>
              <w:rPr>
                <w:b/>
                <w:i/>
                <w:sz w:val="24"/>
                <w:szCs w:val="24"/>
              </w:rPr>
            </w:pPr>
            <w:r w:rsidRPr="00C11A44">
              <w:rPr>
                <w:b/>
                <w:i/>
                <w:sz w:val="24"/>
                <w:szCs w:val="24"/>
              </w:rPr>
              <w:t>Сфера</w:t>
            </w:r>
            <w:r w:rsidRPr="00C11A44">
              <w:rPr>
                <w:b/>
                <w:i/>
                <w:spacing w:val="-3"/>
                <w:sz w:val="24"/>
                <w:szCs w:val="24"/>
              </w:rPr>
              <w:t xml:space="preserve"> </w:t>
            </w:r>
            <w:r w:rsidRPr="00C11A44">
              <w:rPr>
                <w:b/>
                <w:i/>
                <w:sz w:val="24"/>
                <w:szCs w:val="24"/>
              </w:rPr>
              <w:t>социальных</w:t>
            </w:r>
            <w:r w:rsidRPr="00C11A44">
              <w:rPr>
                <w:b/>
                <w:i/>
                <w:spacing w:val="-2"/>
                <w:sz w:val="24"/>
                <w:szCs w:val="24"/>
              </w:rPr>
              <w:t xml:space="preserve"> </w:t>
            </w:r>
            <w:r w:rsidRPr="00C11A44">
              <w:rPr>
                <w:b/>
                <w:i/>
                <w:sz w:val="24"/>
                <w:szCs w:val="24"/>
              </w:rPr>
              <w:t>отношений:</w:t>
            </w:r>
          </w:p>
        </w:tc>
      </w:tr>
      <w:tr w:rsidR="00C11A44" w:rsidRPr="00C11A44" w:rsidTr="00DD5266">
        <w:trPr>
          <w:trHeight w:val="981"/>
        </w:trPr>
        <w:tc>
          <w:tcPr>
            <w:tcW w:w="9361" w:type="dxa"/>
          </w:tcPr>
          <w:p w:rsidR="00C11A44" w:rsidRPr="00C11A44" w:rsidRDefault="00C11A44" w:rsidP="00373650">
            <w:pPr>
              <w:pStyle w:val="TableParagraph"/>
              <w:numPr>
                <w:ilvl w:val="0"/>
                <w:numId w:val="274"/>
              </w:numPr>
              <w:tabs>
                <w:tab w:val="left" w:pos="829"/>
              </w:tabs>
              <w:spacing w:line="276" w:lineRule="auto"/>
              <w:ind w:right="102" w:firstLine="142"/>
              <w:jc w:val="left"/>
              <w:rPr>
                <w:sz w:val="24"/>
                <w:szCs w:val="24"/>
                <w:lang w:val="ru-RU"/>
              </w:rPr>
            </w:pPr>
            <w:r w:rsidRPr="00C11A44">
              <w:rPr>
                <w:sz w:val="24"/>
                <w:szCs w:val="24"/>
                <w:lang w:val="ru-RU"/>
              </w:rPr>
              <w:t>Развивать</w:t>
            </w:r>
            <w:r w:rsidRPr="00C11A44">
              <w:rPr>
                <w:spacing w:val="1"/>
                <w:sz w:val="24"/>
                <w:szCs w:val="24"/>
                <w:lang w:val="ru-RU"/>
              </w:rPr>
              <w:t xml:space="preserve"> </w:t>
            </w:r>
            <w:r w:rsidRPr="00C11A44">
              <w:rPr>
                <w:sz w:val="24"/>
                <w:szCs w:val="24"/>
                <w:lang w:val="ru-RU"/>
              </w:rPr>
              <w:t>эмоциональную</w:t>
            </w:r>
            <w:r w:rsidRPr="00C11A44">
              <w:rPr>
                <w:spacing w:val="1"/>
                <w:sz w:val="24"/>
                <w:szCs w:val="24"/>
                <w:lang w:val="ru-RU"/>
              </w:rPr>
              <w:t xml:space="preserve"> </w:t>
            </w:r>
            <w:r w:rsidRPr="00C11A44">
              <w:rPr>
                <w:sz w:val="24"/>
                <w:szCs w:val="24"/>
                <w:lang w:val="ru-RU"/>
              </w:rPr>
              <w:t>отзывчивость,</w:t>
            </w:r>
            <w:r w:rsidRPr="00C11A44">
              <w:rPr>
                <w:spacing w:val="1"/>
                <w:sz w:val="24"/>
                <w:szCs w:val="24"/>
                <w:lang w:val="ru-RU"/>
              </w:rPr>
              <w:t xml:space="preserve"> </w:t>
            </w:r>
            <w:r w:rsidRPr="00C11A44">
              <w:rPr>
                <w:sz w:val="24"/>
                <w:szCs w:val="24"/>
                <w:lang w:val="ru-RU"/>
              </w:rPr>
              <w:t>способность</w:t>
            </w:r>
            <w:r w:rsidRPr="00C11A44">
              <w:rPr>
                <w:spacing w:val="1"/>
                <w:sz w:val="24"/>
                <w:szCs w:val="24"/>
                <w:lang w:val="ru-RU"/>
              </w:rPr>
              <w:t xml:space="preserve"> </w:t>
            </w:r>
            <w:r w:rsidRPr="00C11A44">
              <w:rPr>
                <w:sz w:val="24"/>
                <w:szCs w:val="24"/>
                <w:lang w:val="ru-RU"/>
              </w:rPr>
              <w:t>откликаться</w:t>
            </w:r>
            <w:r w:rsidRPr="00C11A44">
              <w:rPr>
                <w:spacing w:val="1"/>
                <w:sz w:val="24"/>
                <w:szCs w:val="24"/>
                <w:lang w:val="ru-RU"/>
              </w:rPr>
              <w:t xml:space="preserve"> </w:t>
            </w:r>
            <w:r w:rsidRPr="00C11A44">
              <w:rPr>
                <w:sz w:val="24"/>
                <w:szCs w:val="24"/>
                <w:lang w:val="ru-RU"/>
              </w:rPr>
              <w:t>на</w:t>
            </w:r>
            <w:r w:rsidRPr="00C11A44">
              <w:rPr>
                <w:spacing w:val="1"/>
                <w:sz w:val="24"/>
                <w:szCs w:val="24"/>
                <w:lang w:val="ru-RU"/>
              </w:rPr>
              <w:t xml:space="preserve"> </w:t>
            </w:r>
            <w:r w:rsidRPr="00C11A44">
              <w:rPr>
                <w:sz w:val="24"/>
                <w:szCs w:val="24"/>
                <w:lang w:val="ru-RU"/>
              </w:rPr>
              <w:t>ярко</w:t>
            </w:r>
            <w:r w:rsidRPr="00C11A44">
              <w:rPr>
                <w:spacing w:val="1"/>
                <w:sz w:val="24"/>
                <w:szCs w:val="24"/>
                <w:lang w:val="ru-RU"/>
              </w:rPr>
              <w:t xml:space="preserve"> </w:t>
            </w:r>
            <w:r w:rsidRPr="00C11A44">
              <w:rPr>
                <w:sz w:val="24"/>
                <w:szCs w:val="24"/>
                <w:lang w:val="ru-RU"/>
              </w:rPr>
              <w:t>выраженные</w:t>
            </w:r>
            <w:r w:rsidRPr="00C11A44">
              <w:rPr>
                <w:spacing w:val="1"/>
                <w:sz w:val="24"/>
                <w:szCs w:val="24"/>
                <w:lang w:val="ru-RU"/>
              </w:rPr>
              <w:t xml:space="preserve"> </w:t>
            </w:r>
            <w:r w:rsidRPr="00C11A44">
              <w:rPr>
                <w:sz w:val="24"/>
                <w:szCs w:val="24"/>
                <w:lang w:val="ru-RU"/>
              </w:rPr>
              <w:t>эмоции</w:t>
            </w:r>
            <w:r w:rsidRPr="00C11A44">
              <w:rPr>
                <w:spacing w:val="1"/>
                <w:sz w:val="24"/>
                <w:szCs w:val="24"/>
                <w:lang w:val="ru-RU"/>
              </w:rPr>
              <w:t xml:space="preserve"> </w:t>
            </w:r>
            <w:r w:rsidRPr="00C11A44">
              <w:rPr>
                <w:sz w:val="24"/>
                <w:szCs w:val="24"/>
                <w:lang w:val="ru-RU"/>
              </w:rPr>
              <w:t>сверстников</w:t>
            </w:r>
            <w:r w:rsidRPr="00C11A44">
              <w:rPr>
                <w:spacing w:val="1"/>
                <w:sz w:val="24"/>
                <w:szCs w:val="24"/>
                <w:lang w:val="ru-RU"/>
              </w:rPr>
              <w:t xml:space="preserve"> </w:t>
            </w:r>
            <w:r w:rsidRPr="00C11A44">
              <w:rPr>
                <w:sz w:val="24"/>
                <w:szCs w:val="24"/>
                <w:lang w:val="ru-RU"/>
              </w:rPr>
              <w:t>и</w:t>
            </w:r>
            <w:r w:rsidRPr="00C11A44">
              <w:rPr>
                <w:spacing w:val="1"/>
                <w:sz w:val="24"/>
                <w:szCs w:val="24"/>
                <w:lang w:val="ru-RU"/>
              </w:rPr>
              <w:t xml:space="preserve"> </w:t>
            </w:r>
            <w:r w:rsidRPr="00C11A44">
              <w:rPr>
                <w:sz w:val="24"/>
                <w:szCs w:val="24"/>
                <w:lang w:val="ru-RU"/>
              </w:rPr>
              <w:t>взрослых,</w:t>
            </w:r>
            <w:r w:rsidRPr="00C11A44">
              <w:rPr>
                <w:spacing w:val="1"/>
                <w:sz w:val="24"/>
                <w:szCs w:val="24"/>
                <w:lang w:val="ru-RU"/>
              </w:rPr>
              <w:t xml:space="preserve"> </w:t>
            </w:r>
            <w:r w:rsidRPr="00C11A44">
              <w:rPr>
                <w:sz w:val="24"/>
                <w:szCs w:val="24"/>
                <w:lang w:val="ru-RU"/>
              </w:rPr>
              <w:t>различать</w:t>
            </w:r>
            <w:r w:rsidRPr="00C11A44">
              <w:rPr>
                <w:spacing w:val="1"/>
                <w:sz w:val="24"/>
                <w:szCs w:val="24"/>
                <w:lang w:val="ru-RU"/>
              </w:rPr>
              <w:t xml:space="preserve"> </w:t>
            </w:r>
            <w:r w:rsidRPr="00C11A44">
              <w:rPr>
                <w:sz w:val="24"/>
                <w:szCs w:val="24"/>
                <w:lang w:val="ru-RU"/>
              </w:rPr>
              <w:t>и</w:t>
            </w:r>
            <w:r w:rsidRPr="00C11A44">
              <w:rPr>
                <w:spacing w:val="1"/>
                <w:sz w:val="24"/>
                <w:szCs w:val="24"/>
                <w:lang w:val="ru-RU"/>
              </w:rPr>
              <w:t xml:space="preserve"> </w:t>
            </w:r>
            <w:r w:rsidRPr="00C11A44">
              <w:rPr>
                <w:sz w:val="24"/>
                <w:szCs w:val="24"/>
                <w:lang w:val="ru-RU"/>
              </w:rPr>
              <w:t>понимать</w:t>
            </w:r>
            <w:r w:rsidRPr="00C11A44">
              <w:rPr>
                <w:spacing w:val="1"/>
                <w:sz w:val="24"/>
                <w:szCs w:val="24"/>
                <w:lang w:val="ru-RU"/>
              </w:rPr>
              <w:t xml:space="preserve"> </w:t>
            </w:r>
            <w:r w:rsidRPr="00C11A44">
              <w:rPr>
                <w:sz w:val="24"/>
                <w:szCs w:val="24"/>
                <w:lang w:val="ru-RU"/>
              </w:rPr>
              <w:t>отдельные</w:t>
            </w:r>
            <w:r w:rsidRPr="00C11A44">
              <w:rPr>
                <w:spacing w:val="1"/>
                <w:sz w:val="24"/>
                <w:szCs w:val="24"/>
                <w:lang w:val="ru-RU"/>
              </w:rPr>
              <w:t xml:space="preserve"> </w:t>
            </w:r>
            <w:r w:rsidRPr="00C11A44">
              <w:rPr>
                <w:sz w:val="24"/>
                <w:szCs w:val="24"/>
                <w:lang w:val="ru-RU"/>
              </w:rPr>
              <w:t>эмоциональные</w:t>
            </w:r>
            <w:r w:rsidRPr="00C11A44">
              <w:rPr>
                <w:spacing w:val="-3"/>
                <w:sz w:val="24"/>
                <w:szCs w:val="24"/>
                <w:lang w:val="ru-RU"/>
              </w:rPr>
              <w:t xml:space="preserve"> </w:t>
            </w:r>
            <w:r w:rsidRPr="00C11A44">
              <w:rPr>
                <w:sz w:val="24"/>
                <w:szCs w:val="24"/>
                <w:lang w:val="ru-RU"/>
              </w:rPr>
              <w:t>проявления,</w:t>
            </w:r>
            <w:r w:rsidRPr="00C11A44">
              <w:rPr>
                <w:spacing w:val="2"/>
                <w:sz w:val="24"/>
                <w:szCs w:val="24"/>
                <w:lang w:val="ru-RU"/>
              </w:rPr>
              <w:t xml:space="preserve"> </w:t>
            </w:r>
            <w:r w:rsidRPr="00C11A44">
              <w:rPr>
                <w:sz w:val="24"/>
                <w:szCs w:val="24"/>
                <w:lang w:val="ru-RU"/>
              </w:rPr>
              <w:t>учить</w:t>
            </w:r>
            <w:r w:rsidRPr="00C11A44">
              <w:rPr>
                <w:spacing w:val="-1"/>
                <w:sz w:val="24"/>
                <w:szCs w:val="24"/>
                <w:lang w:val="ru-RU"/>
              </w:rPr>
              <w:t xml:space="preserve"> </w:t>
            </w:r>
            <w:r w:rsidRPr="00C11A44">
              <w:rPr>
                <w:sz w:val="24"/>
                <w:szCs w:val="24"/>
                <w:lang w:val="ru-RU"/>
              </w:rPr>
              <w:t>правильно</w:t>
            </w:r>
            <w:r w:rsidRPr="00C11A44">
              <w:rPr>
                <w:spacing w:val="-3"/>
                <w:sz w:val="24"/>
                <w:szCs w:val="24"/>
                <w:lang w:val="ru-RU"/>
              </w:rPr>
              <w:t xml:space="preserve"> </w:t>
            </w:r>
            <w:r w:rsidRPr="00C11A44">
              <w:rPr>
                <w:sz w:val="24"/>
                <w:szCs w:val="24"/>
                <w:lang w:val="ru-RU"/>
              </w:rPr>
              <w:t>их</w:t>
            </w:r>
            <w:r w:rsidRPr="00C11A44">
              <w:rPr>
                <w:spacing w:val="-2"/>
                <w:sz w:val="24"/>
                <w:szCs w:val="24"/>
                <w:lang w:val="ru-RU"/>
              </w:rPr>
              <w:t xml:space="preserve"> </w:t>
            </w:r>
            <w:r w:rsidRPr="00C11A44">
              <w:rPr>
                <w:sz w:val="24"/>
                <w:szCs w:val="24"/>
                <w:lang w:val="ru-RU"/>
              </w:rPr>
              <w:t>называть;</w:t>
            </w:r>
          </w:p>
          <w:p w:rsidR="00C11A44" w:rsidRPr="00C11A44" w:rsidRDefault="00C11A44" w:rsidP="00373650">
            <w:pPr>
              <w:pStyle w:val="TableParagraph"/>
              <w:numPr>
                <w:ilvl w:val="0"/>
                <w:numId w:val="274"/>
              </w:numPr>
              <w:tabs>
                <w:tab w:val="left" w:pos="829"/>
              </w:tabs>
              <w:spacing w:line="276" w:lineRule="auto"/>
              <w:ind w:right="103" w:firstLine="142"/>
              <w:jc w:val="left"/>
              <w:rPr>
                <w:sz w:val="24"/>
                <w:szCs w:val="24"/>
                <w:lang w:val="ru-RU"/>
              </w:rPr>
            </w:pPr>
            <w:r w:rsidRPr="00C11A44">
              <w:rPr>
                <w:sz w:val="24"/>
                <w:szCs w:val="24"/>
                <w:lang w:val="ru-RU"/>
              </w:rPr>
              <w:t>Обогащать</w:t>
            </w:r>
            <w:r w:rsidRPr="00C11A44">
              <w:rPr>
                <w:spacing w:val="1"/>
                <w:sz w:val="24"/>
                <w:szCs w:val="24"/>
                <w:lang w:val="ru-RU"/>
              </w:rPr>
              <w:t xml:space="preserve"> </w:t>
            </w:r>
            <w:r w:rsidRPr="00C11A44">
              <w:rPr>
                <w:sz w:val="24"/>
                <w:szCs w:val="24"/>
                <w:lang w:val="ru-RU"/>
              </w:rPr>
              <w:t>представления</w:t>
            </w:r>
            <w:r w:rsidRPr="00C11A44">
              <w:rPr>
                <w:spacing w:val="1"/>
                <w:sz w:val="24"/>
                <w:szCs w:val="24"/>
                <w:lang w:val="ru-RU"/>
              </w:rPr>
              <w:t xml:space="preserve"> </w:t>
            </w:r>
            <w:r w:rsidRPr="00C11A44">
              <w:rPr>
                <w:sz w:val="24"/>
                <w:szCs w:val="24"/>
                <w:lang w:val="ru-RU"/>
              </w:rPr>
              <w:t>детей</w:t>
            </w:r>
            <w:r w:rsidRPr="00C11A44">
              <w:rPr>
                <w:spacing w:val="1"/>
                <w:sz w:val="24"/>
                <w:szCs w:val="24"/>
                <w:lang w:val="ru-RU"/>
              </w:rPr>
              <w:t xml:space="preserve"> </w:t>
            </w:r>
            <w:r w:rsidRPr="00C11A44">
              <w:rPr>
                <w:sz w:val="24"/>
                <w:szCs w:val="24"/>
                <w:lang w:val="ru-RU"/>
              </w:rPr>
              <w:t>о</w:t>
            </w:r>
            <w:r w:rsidRPr="00C11A44">
              <w:rPr>
                <w:spacing w:val="1"/>
                <w:sz w:val="24"/>
                <w:szCs w:val="24"/>
                <w:lang w:val="ru-RU"/>
              </w:rPr>
              <w:t xml:space="preserve"> </w:t>
            </w:r>
            <w:r w:rsidRPr="00C11A44">
              <w:rPr>
                <w:sz w:val="24"/>
                <w:szCs w:val="24"/>
                <w:lang w:val="ru-RU"/>
              </w:rPr>
              <w:t>действиях,</w:t>
            </w:r>
            <w:r w:rsidRPr="00C11A44">
              <w:rPr>
                <w:spacing w:val="1"/>
                <w:sz w:val="24"/>
                <w:szCs w:val="24"/>
                <w:lang w:val="ru-RU"/>
              </w:rPr>
              <w:t xml:space="preserve"> </w:t>
            </w:r>
            <w:r w:rsidRPr="00C11A44">
              <w:rPr>
                <w:sz w:val="24"/>
                <w:szCs w:val="24"/>
                <w:lang w:val="ru-RU"/>
              </w:rPr>
              <w:t>в</w:t>
            </w:r>
            <w:r w:rsidRPr="00C11A44">
              <w:rPr>
                <w:spacing w:val="1"/>
                <w:sz w:val="24"/>
                <w:szCs w:val="24"/>
                <w:lang w:val="ru-RU"/>
              </w:rPr>
              <w:t xml:space="preserve"> </w:t>
            </w:r>
            <w:r w:rsidRPr="00C11A44">
              <w:rPr>
                <w:sz w:val="24"/>
                <w:szCs w:val="24"/>
                <w:lang w:val="ru-RU"/>
              </w:rPr>
              <w:t>которых</w:t>
            </w:r>
            <w:r w:rsidRPr="00C11A44">
              <w:rPr>
                <w:spacing w:val="1"/>
                <w:sz w:val="24"/>
                <w:szCs w:val="24"/>
                <w:lang w:val="ru-RU"/>
              </w:rPr>
              <w:t xml:space="preserve"> </w:t>
            </w:r>
            <w:r w:rsidRPr="00C11A44">
              <w:rPr>
                <w:sz w:val="24"/>
                <w:szCs w:val="24"/>
                <w:lang w:val="ru-RU"/>
              </w:rPr>
              <w:t>проявляются</w:t>
            </w:r>
            <w:r w:rsidRPr="00C11A44">
              <w:rPr>
                <w:spacing w:val="1"/>
                <w:sz w:val="24"/>
                <w:szCs w:val="24"/>
                <w:lang w:val="ru-RU"/>
              </w:rPr>
              <w:t xml:space="preserve"> </w:t>
            </w:r>
            <w:r w:rsidRPr="00C11A44">
              <w:rPr>
                <w:sz w:val="24"/>
                <w:szCs w:val="24"/>
                <w:lang w:val="ru-RU"/>
              </w:rPr>
              <w:t>доброе</w:t>
            </w:r>
            <w:r w:rsidRPr="00C11A44">
              <w:rPr>
                <w:spacing w:val="1"/>
                <w:sz w:val="24"/>
                <w:szCs w:val="24"/>
                <w:lang w:val="ru-RU"/>
              </w:rPr>
              <w:t xml:space="preserve"> </w:t>
            </w:r>
            <w:r w:rsidRPr="00C11A44">
              <w:rPr>
                <w:sz w:val="24"/>
                <w:szCs w:val="24"/>
                <w:lang w:val="ru-RU"/>
              </w:rPr>
              <w:t>отношение</w:t>
            </w:r>
            <w:r w:rsidRPr="00C11A44">
              <w:rPr>
                <w:spacing w:val="-2"/>
                <w:sz w:val="24"/>
                <w:szCs w:val="24"/>
                <w:lang w:val="ru-RU"/>
              </w:rPr>
              <w:t xml:space="preserve"> </w:t>
            </w:r>
            <w:r w:rsidRPr="00C11A44">
              <w:rPr>
                <w:sz w:val="24"/>
                <w:szCs w:val="24"/>
                <w:lang w:val="ru-RU"/>
              </w:rPr>
              <w:t>и</w:t>
            </w:r>
            <w:r w:rsidRPr="00C11A44">
              <w:rPr>
                <w:spacing w:val="-2"/>
                <w:sz w:val="24"/>
                <w:szCs w:val="24"/>
                <w:lang w:val="ru-RU"/>
              </w:rPr>
              <w:t xml:space="preserve"> </w:t>
            </w:r>
            <w:r w:rsidRPr="00C11A44">
              <w:rPr>
                <w:sz w:val="24"/>
                <w:szCs w:val="24"/>
                <w:lang w:val="ru-RU"/>
              </w:rPr>
              <w:t>забота</w:t>
            </w:r>
            <w:r w:rsidRPr="00C11A44">
              <w:rPr>
                <w:spacing w:val="-1"/>
                <w:sz w:val="24"/>
                <w:szCs w:val="24"/>
                <w:lang w:val="ru-RU"/>
              </w:rPr>
              <w:t xml:space="preserve"> </w:t>
            </w:r>
            <w:r w:rsidRPr="00C11A44">
              <w:rPr>
                <w:sz w:val="24"/>
                <w:szCs w:val="24"/>
                <w:lang w:val="ru-RU"/>
              </w:rPr>
              <w:t>о</w:t>
            </w:r>
            <w:r w:rsidRPr="00C11A44">
              <w:rPr>
                <w:spacing w:val="-1"/>
                <w:sz w:val="24"/>
                <w:szCs w:val="24"/>
                <w:lang w:val="ru-RU"/>
              </w:rPr>
              <w:t xml:space="preserve"> </w:t>
            </w:r>
            <w:r w:rsidRPr="00C11A44">
              <w:rPr>
                <w:sz w:val="24"/>
                <w:szCs w:val="24"/>
                <w:lang w:val="ru-RU"/>
              </w:rPr>
              <w:t>членах</w:t>
            </w:r>
            <w:r w:rsidRPr="00C11A44">
              <w:rPr>
                <w:spacing w:val="2"/>
                <w:sz w:val="24"/>
                <w:szCs w:val="24"/>
                <w:lang w:val="ru-RU"/>
              </w:rPr>
              <w:t xml:space="preserve"> </w:t>
            </w:r>
            <w:r w:rsidRPr="00C11A44">
              <w:rPr>
                <w:sz w:val="24"/>
                <w:szCs w:val="24"/>
                <w:lang w:val="ru-RU"/>
              </w:rPr>
              <w:t>семьи, близком</w:t>
            </w:r>
            <w:r w:rsidRPr="00C11A44">
              <w:rPr>
                <w:spacing w:val="-1"/>
                <w:sz w:val="24"/>
                <w:szCs w:val="24"/>
                <w:lang w:val="ru-RU"/>
              </w:rPr>
              <w:t xml:space="preserve"> </w:t>
            </w:r>
            <w:r w:rsidRPr="00C11A44">
              <w:rPr>
                <w:sz w:val="24"/>
                <w:szCs w:val="24"/>
                <w:lang w:val="ru-RU"/>
              </w:rPr>
              <w:t>окружении;</w:t>
            </w:r>
          </w:p>
          <w:p w:rsidR="00C11A44" w:rsidRPr="00C11A44" w:rsidRDefault="00C11A44" w:rsidP="00373650">
            <w:pPr>
              <w:pStyle w:val="TableParagraph"/>
              <w:numPr>
                <w:ilvl w:val="0"/>
                <w:numId w:val="274"/>
              </w:numPr>
              <w:tabs>
                <w:tab w:val="left" w:pos="829"/>
              </w:tabs>
              <w:spacing w:line="276" w:lineRule="auto"/>
              <w:ind w:right="105" w:firstLine="142"/>
              <w:jc w:val="left"/>
              <w:rPr>
                <w:sz w:val="24"/>
                <w:szCs w:val="24"/>
                <w:lang w:val="ru-RU"/>
              </w:rPr>
            </w:pPr>
            <w:r w:rsidRPr="00C11A44">
              <w:rPr>
                <w:sz w:val="24"/>
                <w:szCs w:val="24"/>
                <w:lang w:val="ru-RU"/>
              </w:rPr>
              <w:t>Поддерживать в установлении положительных контактов между детьми, основанных</w:t>
            </w:r>
            <w:r w:rsidRPr="00C11A44">
              <w:rPr>
                <w:spacing w:val="1"/>
                <w:sz w:val="24"/>
                <w:szCs w:val="24"/>
                <w:lang w:val="ru-RU"/>
              </w:rPr>
              <w:t xml:space="preserve"> </w:t>
            </w:r>
            <w:r w:rsidRPr="00C11A44">
              <w:rPr>
                <w:sz w:val="24"/>
                <w:szCs w:val="24"/>
                <w:lang w:val="ru-RU"/>
              </w:rPr>
              <w:t>на</w:t>
            </w:r>
            <w:r w:rsidRPr="00C11A44">
              <w:rPr>
                <w:spacing w:val="-3"/>
                <w:sz w:val="24"/>
                <w:szCs w:val="24"/>
                <w:lang w:val="ru-RU"/>
              </w:rPr>
              <w:t xml:space="preserve"> </w:t>
            </w:r>
            <w:r w:rsidRPr="00C11A44">
              <w:rPr>
                <w:sz w:val="24"/>
                <w:szCs w:val="24"/>
                <w:lang w:val="ru-RU"/>
              </w:rPr>
              <w:t>общих</w:t>
            </w:r>
            <w:r w:rsidRPr="00C11A44">
              <w:rPr>
                <w:spacing w:val="1"/>
                <w:sz w:val="24"/>
                <w:szCs w:val="24"/>
                <w:lang w:val="ru-RU"/>
              </w:rPr>
              <w:t xml:space="preserve"> </w:t>
            </w:r>
            <w:r w:rsidRPr="00C11A44">
              <w:rPr>
                <w:sz w:val="24"/>
                <w:szCs w:val="24"/>
                <w:lang w:val="ru-RU"/>
              </w:rPr>
              <w:t>интересах</w:t>
            </w:r>
            <w:r w:rsidRPr="00C11A44">
              <w:rPr>
                <w:spacing w:val="1"/>
                <w:sz w:val="24"/>
                <w:szCs w:val="24"/>
                <w:lang w:val="ru-RU"/>
              </w:rPr>
              <w:t xml:space="preserve"> </w:t>
            </w:r>
            <w:r w:rsidRPr="00C11A44">
              <w:rPr>
                <w:sz w:val="24"/>
                <w:szCs w:val="24"/>
                <w:lang w:val="ru-RU"/>
              </w:rPr>
              <w:t>к</w:t>
            </w:r>
            <w:r w:rsidRPr="00C11A44">
              <w:rPr>
                <w:spacing w:val="-2"/>
                <w:sz w:val="24"/>
                <w:szCs w:val="24"/>
                <w:lang w:val="ru-RU"/>
              </w:rPr>
              <w:t xml:space="preserve"> </w:t>
            </w:r>
            <w:r w:rsidRPr="00C11A44">
              <w:rPr>
                <w:sz w:val="24"/>
                <w:szCs w:val="24"/>
                <w:lang w:val="ru-RU"/>
              </w:rPr>
              <w:t>действиям</w:t>
            </w:r>
            <w:r w:rsidRPr="00C11A44">
              <w:rPr>
                <w:spacing w:val="-2"/>
                <w:sz w:val="24"/>
                <w:szCs w:val="24"/>
                <w:lang w:val="ru-RU"/>
              </w:rPr>
              <w:t xml:space="preserve"> </w:t>
            </w:r>
            <w:r w:rsidRPr="00C11A44">
              <w:rPr>
                <w:sz w:val="24"/>
                <w:szCs w:val="24"/>
                <w:lang w:val="ru-RU"/>
              </w:rPr>
              <w:t>с</w:t>
            </w:r>
            <w:r w:rsidRPr="00C11A44">
              <w:rPr>
                <w:spacing w:val="-2"/>
                <w:sz w:val="24"/>
                <w:szCs w:val="24"/>
                <w:lang w:val="ru-RU"/>
              </w:rPr>
              <w:t xml:space="preserve"> </w:t>
            </w:r>
            <w:r w:rsidRPr="00C11A44">
              <w:rPr>
                <w:sz w:val="24"/>
                <w:szCs w:val="24"/>
                <w:lang w:val="ru-RU"/>
              </w:rPr>
              <w:t>игрушками, предметами</w:t>
            </w:r>
            <w:r w:rsidRPr="00C11A44">
              <w:rPr>
                <w:spacing w:val="-1"/>
                <w:sz w:val="24"/>
                <w:szCs w:val="24"/>
                <w:lang w:val="ru-RU"/>
              </w:rPr>
              <w:t xml:space="preserve"> </w:t>
            </w:r>
            <w:r w:rsidRPr="00C11A44">
              <w:rPr>
                <w:sz w:val="24"/>
                <w:szCs w:val="24"/>
                <w:lang w:val="ru-RU"/>
              </w:rPr>
              <w:t>и</w:t>
            </w:r>
            <w:r w:rsidRPr="00C11A44">
              <w:rPr>
                <w:spacing w:val="-1"/>
                <w:sz w:val="24"/>
                <w:szCs w:val="24"/>
                <w:lang w:val="ru-RU"/>
              </w:rPr>
              <w:t xml:space="preserve"> </w:t>
            </w:r>
            <w:r w:rsidRPr="00C11A44">
              <w:rPr>
                <w:sz w:val="24"/>
                <w:szCs w:val="24"/>
                <w:lang w:val="ru-RU"/>
              </w:rPr>
              <w:t>взаимной</w:t>
            </w:r>
            <w:r w:rsidRPr="00C11A44">
              <w:rPr>
                <w:spacing w:val="-4"/>
                <w:sz w:val="24"/>
                <w:szCs w:val="24"/>
                <w:lang w:val="ru-RU"/>
              </w:rPr>
              <w:t xml:space="preserve"> </w:t>
            </w:r>
            <w:r w:rsidRPr="00C11A44">
              <w:rPr>
                <w:sz w:val="24"/>
                <w:szCs w:val="24"/>
                <w:lang w:val="ru-RU"/>
              </w:rPr>
              <w:t>симпатии;</w:t>
            </w:r>
          </w:p>
          <w:p w:rsidR="00C11A44" w:rsidRPr="00C11A44" w:rsidRDefault="00C11A44" w:rsidP="00373650">
            <w:pPr>
              <w:pStyle w:val="TableParagraph"/>
              <w:numPr>
                <w:ilvl w:val="0"/>
                <w:numId w:val="274"/>
              </w:numPr>
              <w:tabs>
                <w:tab w:val="left" w:pos="829"/>
              </w:tabs>
              <w:spacing w:line="276" w:lineRule="auto"/>
              <w:ind w:firstLine="142"/>
              <w:jc w:val="left"/>
              <w:rPr>
                <w:sz w:val="24"/>
                <w:szCs w:val="24"/>
                <w:lang w:val="ru-RU"/>
              </w:rPr>
            </w:pPr>
            <w:r w:rsidRPr="00C11A44">
              <w:rPr>
                <w:sz w:val="24"/>
                <w:szCs w:val="24"/>
                <w:lang w:val="ru-RU"/>
              </w:rPr>
              <w:t>Оказывать</w:t>
            </w:r>
            <w:r w:rsidRPr="00C11A44">
              <w:rPr>
                <w:spacing w:val="39"/>
                <w:sz w:val="24"/>
                <w:szCs w:val="24"/>
                <w:lang w:val="ru-RU"/>
              </w:rPr>
              <w:t xml:space="preserve"> </w:t>
            </w:r>
            <w:r w:rsidRPr="00C11A44">
              <w:rPr>
                <w:sz w:val="24"/>
                <w:szCs w:val="24"/>
                <w:lang w:val="ru-RU"/>
              </w:rPr>
              <w:t>помощь</w:t>
            </w:r>
            <w:r w:rsidRPr="00C11A44">
              <w:rPr>
                <w:spacing w:val="40"/>
                <w:sz w:val="24"/>
                <w:szCs w:val="24"/>
                <w:lang w:val="ru-RU"/>
              </w:rPr>
              <w:t xml:space="preserve"> </w:t>
            </w:r>
            <w:r w:rsidRPr="00C11A44">
              <w:rPr>
                <w:sz w:val="24"/>
                <w:szCs w:val="24"/>
                <w:lang w:val="ru-RU"/>
              </w:rPr>
              <w:t>в</w:t>
            </w:r>
            <w:r w:rsidRPr="00C11A44">
              <w:rPr>
                <w:spacing w:val="39"/>
                <w:sz w:val="24"/>
                <w:szCs w:val="24"/>
                <w:lang w:val="ru-RU"/>
              </w:rPr>
              <w:t xml:space="preserve"> </w:t>
            </w:r>
            <w:r w:rsidRPr="00C11A44">
              <w:rPr>
                <w:sz w:val="24"/>
                <w:szCs w:val="24"/>
                <w:lang w:val="ru-RU"/>
              </w:rPr>
              <w:t>освоении</w:t>
            </w:r>
            <w:r w:rsidRPr="00C11A44">
              <w:rPr>
                <w:spacing w:val="40"/>
                <w:sz w:val="24"/>
                <w:szCs w:val="24"/>
                <w:lang w:val="ru-RU"/>
              </w:rPr>
              <w:t xml:space="preserve"> </w:t>
            </w:r>
            <w:r w:rsidRPr="00C11A44">
              <w:rPr>
                <w:sz w:val="24"/>
                <w:szCs w:val="24"/>
                <w:lang w:val="ru-RU"/>
              </w:rPr>
              <w:t>способов</w:t>
            </w:r>
            <w:r w:rsidRPr="00C11A44">
              <w:rPr>
                <w:spacing w:val="39"/>
                <w:sz w:val="24"/>
                <w:szCs w:val="24"/>
                <w:lang w:val="ru-RU"/>
              </w:rPr>
              <w:t xml:space="preserve"> </w:t>
            </w:r>
            <w:r w:rsidRPr="00C11A44">
              <w:rPr>
                <w:sz w:val="24"/>
                <w:szCs w:val="24"/>
                <w:lang w:val="ru-RU"/>
              </w:rPr>
              <w:t>взаимодействия</w:t>
            </w:r>
            <w:r w:rsidRPr="00C11A44">
              <w:rPr>
                <w:spacing w:val="39"/>
                <w:sz w:val="24"/>
                <w:szCs w:val="24"/>
                <w:lang w:val="ru-RU"/>
              </w:rPr>
              <w:t xml:space="preserve"> </w:t>
            </w:r>
            <w:r w:rsidRPr="00C11A44">
              <w:rPr>
                <w:sz w:val="24"/>
                <w:szCs w:val="24"/>
                <w:lang w:val="ru-RU"/>
              </w:rPr>
              <w:t>со</w:t>
            </w:r>
            <w:r w:rsidRPr="00C11A44">
              <w:rPr>
                <w:spacing w:val="39"/>
                <w:sz w:val="24"/>
                <w:szCs w:val="24"/>
                <w:lang w:val="ru-RU"/>
              </w:rPr>
              <w:t xml:space="preserve"> </w:t>
            </w:r>
            <w:r w:rsidRPr="00C11A44">
              <w:rPr>
                <w:sz w:val="24"/>
                <w:szCs w:val="24"/>
                <w:lang w:val="ru-RU"/>
              </w:rPr>
              <w:t>сверстниками</w:t>
            </w:r>
            <w:r w:rsidRPr="00C11A44">
              <w:rPr>
                <w:spacing w:val="40"/>
                <w:sz w:val="24"/>
                <w:szCs w:val="24"/>
                <w:lang w:val="ru-RU"/>
              </w:rPr>
              <w:t xml:space="preserve"> </w:t>
            </w:r>
            <w:r w:rsidRPr="00C11A44">
              <w:rPr>
                <w:sz w:val="24"/>
                <w:szCs w:val="24"/>
                <w:lang w:val="ru-RU"/>
              </w:rPr>
              <w:t>в</w:t>
            </w:r>
            <w:r w:rsidRPr="00C11A44">
              <w:rPr>
                <w:spacing w:val="39"/>
                <w:sz w:val="24"/>
                <w:szCs w:val="24"/>
                <w:lang w:val="ru-RU"/>
              </w:rPr>
              <w:t xml:space="preserve"> </w:t>
            </w:r>
            <w:r w:rsidRPr="00C11A44">
              <w:rPr>
                <w:sz w:val="24"/>
                <w:szCs w:val="24"/>
                <w:lang w:val="ru-RU"/>
              </w:rPr>
              <w:t>игре,</w:t>
            </w:r>
            <w:r w:rsidRPr="00C11A44">
              <w:rPr>
                <w:spacing w:val="39"/>
                <w:sz w:val="24"/>
                <w:szCs w:val="24"/>
                <w:lang w:val="ru-RU"/>
              </w:rPr>
              <w:t xml:space="preserve"> </w:t>
            </w:r>
            <w:r w:rsidRPr="00C11A44">
              <w:rPr>
                <w:sz w:val="24"/>
                <w:szCs w:val="24"/>
                <w:lang w:val="ru-RU"/>
              </w:rPr>
              <w:t>в</w:t>
            </w:r>
            <w:r>
              <w:rPr>
                <w:sz w:val="24"/>
                <w:szCs w:val="24"/>
                <w:lang w:val="ru-RU"/>
              </w:rPr>
              <w:t xml:space="preserve"> </w:t>
            </w:r>
            <w:r w:rsidRPr="00C11A44">
              <w:rPr>
                <w:sz w:val="24"/>
                <w:szCs w:val="24"/>
                <w:lang w:val="ru-RU"/>
              </w:rPr>
              <w:t>повседневном</w:t>
            </w:r>
            <w:r w:rsidRPr="00C11A44">
              <w:rPr>
                <w:spacing w:val="-3"/>
                <w:sz w:val="24"/>
                <w:szCs w:val="24"/>
                <w:lang w:val="ru-RU"/>
              </w:rPr>
              <w:t xml:space="preserve"> </w:t>
            </w:r>
            <w:r w:rsidRPr="00C11A44">
              <w:rPr>
                <w:sz w:val="24"/>
                <w:szCs w:val="24"/>
                <w:lang w:val="ru-RU"/>
              </w:rPr>
              <w:t>общении</w:t>
            </w:r>
            <w:r w:rsidRPr="00C11A44">
              <w:rPr>
                <w:spacing w:val="-4"/>
                <w:sz w:val="24"/>
                <w:szCs w:val="24"/>
                <w:lang w:val="ru-RU"/>
              </w:rPr>
              <w:t xml:space="preserve"> </w:t>
            </w:r>
            <w:r w:rsidRPr="00C11A44">
              <w:rPr>
                <w:sz w:val="24"/>
                <w:szCs w:val="24"/>
                <w:lang w:val="ru-RU"/>
              </w:rPr>
              <w:t>и</w:t>
            </w:r>
            <w:r w:rsidRPr="00C11A44">
              <w:rPr>
                <w:spacing w:val="-2"/>
                <w:sz w:val="24"/>
                <w:szCs w:val="24"/>
                <w:lang w:val="ru-RU"/>
              </w:rPr>
              <w:t xml:space="preserve"> </w:t>
            </w:r>
            <w:r w:rsidRPr="00C11A44">
              <w:rPr>
                <w:sz w:val="24"/>
                <w:szCs w:val="24"/>
                <w:lang w:val="ru-RU"/>
              </w:rPr>
              <w:t>бытовой</w:t>
            </w:r>
            <w:r w:rsidRPr="00C11A44">
              <w:rPr>
                <w:spacing w:val="-1"/>
                <w:sz w:val="24"/>
                <w:szCs w:val="24"/>
                <w:lang w:val="ru-RU"/>
              </w:rPr>
              <w:t xml:space="preserve"> </w:t>
            </w:r>
            <w:r w:rsidRPr="00C11A44">
              <w:rPr>
                <w:sz w:val="24"/>
                <w:szCs w:val="24"/>
                <w:lang w:val="ru-RU"/>
              </w:rPr>
              <w:t xml:space="preserve">деятельности; </w:t>
            </w:r>
          </w:p>
          <w:p w:rsidR="00C11A44" w:rsidRPr="00C11A44" w:rsidRDefault="00C11A44" w:rsidP="00373650">
            <w:pPr>
              <w:pStyle w:val="TableParagraph"/>
              <w:numPr>
                <w:ilvl w:val="0"/>
                <w:numId w:val="275"/>
              </w:numPr>
              <w:spacing w:before="33" w:line="276" w:lineRule="auto"/>
              <w:ind w:left="844" w:firstLine="142"/>
              <w:jc w:val="left"/>
              <w:rPr>
                <w:sz w:val="24"/>
                <w:szCs w:val="24"/>
                <w:lang w:val="ru-RU"/>
              </w:rPr>
            </w:pPr>
            <w:r w:rsidRPr="00C11A44">
              <w:rPr>
                <w:sz w:val="24"/>
                <w:szCs w:val="24"/>
                <w:lang w:val="ru-RU"/>
              </w:rPr>
              <w:t>Приучать</w:t>
            </w:r>
            <w:r w:rsidRPr="00C11A44">
              <w:rPr>
                <w:spacing w:val="-3"/>
                <w:sz w:val="24"/>
                <w:szCs w:val="24"/>
                <w:lang w:val="ru-RU"/>
              </w:rPr>
              <w:t xml:space="preserve"> </w:t>
            </w:r>
            <w:r w:rsidRPr="00C11A44">
              <w:rPr>
                <w:sz w:val="24"/>
                <w:szCs w:val="24"/>
                <w:lang w:val="ru-RU"/>
              </w:rPr>
              <w:t>детей</w:t>
            </w:r>
            <w:r w:rsidRPr="00C11A44">
              <w:rPr>
                <w:spacing w:val="-3"/>
                <w:sz w:val="24"/>
                <w:szCs w:val="24"/>
                <w:lang w:val="ru-RU"/>
              </w:rPr>
              <w:t xml:space="preserve"> </w:t>
            </w:r>
            <w:r w:rsidRPr="00C11A44">
              <w:rPr>
                <w:sz w:val="24"/>
                <w:szCs w:val="24"/>
                <w:lang w:val="ru-RU"/>
              </w:rPr>
              <w:t>к</w:t>
            </w:r>
            <w:r w:rsidRPr="00C11A44">
              <w:rPr>
                <w:spacing w:val="-3"/>
                <w:sz w:val="24"/>
                <w:szCs w:val="24"/>
                <w:lang w:val="ru-RU"/>
              </w:rPr>
              <w:t xml:space="preserve"> </w:t>
            </w:r>
            <w:r w:rsidRPr="00C11A44">
              <w:rPr>
                <w:sz w:val="24"/>
                <w:szCs w:val="24"/>
                <w:lang w:val="ru-RU"/>
              </w:rPr>
              <w:t>выполнению</w:t>
            </w:r>
            <w:r w:rsidRPr="00C11A44">
              <w:rPr>
                <w:spacing w:val="-4"/>
                <w:sz w:val="24"/>
                <w:szCs w:val="24"/>
                <w:lang w:val="ru-RU"/>
              </w:rPr>
              <w:t xml:space="preserve"> </w:t>
            </w:r>
            <w:r w:rsidRPr="00C11A44">
              <w:rPr>
                <w:sz w:val="24"/>
                <w:szCs w:val="24"/>
                <w:lang w:val="ru-RU"/>
              </w:rPr>
              <w:t>элементарных</w:t>
            </w:r>
            <w:r w:rsidRPr="00C11A44">
              <w:rPr>
                <w:spacing w:val="-4"/>
                <w:sz w:val="24"/>
                <w:szCs w:val="24"/>
                <w:lang w:val="ru-RU"/>
              </w:rPr>
              <w:t xml:space="preserve"> </w:t>
            </w:r>
            <w:r w:rsidRPr="00C11A44">
              <w:rPr>
                <w:sz w:val="24"/>
                <w:szCs w:val="24"/>
                <w:lang w:val="ru-RU"/>
              </w:rPr>
              <w:t>правил</w:t>
            </w:r>
            <w:r w:rsidRPr="00C11A44">
              <w:rPr>
                <w:spacing w:val="-4"/>
                <w:sz w:val="24"/>
                <w:szCs w:val="24"/>
                <w:lang w:val="ru-RU"/>
              </w:rPr>
              <w:t xml:space="preserve"> </w:t>
            </w:r>
            <w:r w:rsidRPr="00C11A44">
              <w:rPr>
                <w:sz w:val="24"/>
                <w:szCs w:val="24"/>
                <w:lang w:val="ru-RU"/>
              </w:rPr>
              <w:t>культуры</w:t>
            </w:r>
            <w:r w:rsidRPr="00C11A44">
              <w:rPr>
                <w:spacing w:val="-2"/>
                <w:sz w:val="24"/>
                <w:szCs w:val="24"/>
                <w:lang w:val="ru-RU"/>
              </w:rPr>
              <w:t xml:space="preserve"> </w:t>
            </w:r>
            <w:r w:rsidRPr="00C11A44">
              <w:rPr>
                <w:sz w:val="24"/>
                <w:szCs w:val="24"/>
                <w:lang w:val="ru-RU"/>
              </w:rPr>
              <w:t>поведения</w:t>
            </w:r>
            <w:r w:rsidRPr="00C11A44">
              <w:rPr>
                <w:spacing w:val="-3"/>
                <w:sz w:val="24"/>
                <w:szCs w:val="24"/>
                <w:lang w:val="ru-RU"/>
              </w:rPr>
              <w:t xml:space="preserve"> </w:t>
            </w:r>
            <w:r w:rsidRPr="00C11A44">
              <w:rPr>
                <w:sz w:val="24"/>
                <w:szCs w:val="24"/>
                <w:lang w:val="ru-RU"/>
              </w:rPr>
              <w:t>в</w:t>
            </w:r>
            <w:r w:rsidRPr="00C11A44">
              <w:rPr>
                <w:spacing w:val="-4"/>
                <w:sz w:val="24"/>
                <w:szCs w:val="24"/>
                <w:lang w:val="ru-RU"/>
              </w:rPr>
              <w:t xml:space="preserve"> </w:t>
            </w:r>
            <w:r w:rsidRPr="00C11A44">
              <w:rPr>
                <w:sz w:val="24"/>
                <w:szCs w:val="24"/>
                <w:lang w:val="ru-RU"/>
              </w:rPr>
              <w:t>ОУ</w:t>
            </w:r>
          </w:p>
        </w:tc>
      </w:tr>
      <w:tr w:rsidR="00C11A44" w:rsidRPr="00C11A44" w:rsidTr="00C11A44">
        <w:trPr>
          <w:trHeight w:val="379"/>
        </w:trPr>
        <w:tc>
          <w:tcPr>
            <w:tcW w:w="9361" w:type="dxa"/>
          </w:tcPr>
          <w:p w:rsidR="00C11A44" w:rsidRPr="00C11A44" w:rsidRDefault="00C11A44" w:rsidP="00C11A44">
            <w:pPr>
              <w:pStyle w:val="TableParagraph"/>
              <w:spacing w:line="276" w:lineRule="auto"/>
              <w:ind w:left="771" w:right="763" w:firstLine="142"/>
              <w:jc w:val="center"/>
              <w:rPr>
                <w:b/>
                <w:i/>
                <w:sz w:val="24"/>
                <w:szCs w:val="24"/>
                <w:lang w:val="ru-RU"/>
              </w:rPr>
            </w:pPr>
            <w:r w:rsidRPr="00C11A44">
              <w:rPr>
                <w:b/>
                <w:i/>
                <w:sz w:val="24"/>
                <w:szCs w:val="24"/>
                <w:lang w:val="ru-RU"/>
              </w:rPr>
              <w:t>Область</w:t>
            </w:r>
            <w:r w:rsidRPr="00C11A44">
              <w:rPr>
                <w:b/>
                <w:i/>
                <w:spacing w:val="-5"/>
                <w:sz w:val="24"/>
                <w:szCs w:val="24"/>
                <w:lang w:val="ru-RU"/>
              </w:rPr>
              <w:t xml:space="preserve"> </w:t>
            </w:r>
            <w:r w:rsidRPr="00C11A44">
              <w:rPr>
                <w:b/>
                <w:i/>
                <w:sz w:val="24"/>
                <w:szCs w:val="24"/>
                <w:lang w:val="ru-RU"/>
              </w:rPr>
              <w:t>формирования</w:t>
            </w:r>
            <w:r w:rsidRPr="00C11A44">
              <w:rPr>
                <w:b/>
                <w:i/>
                <w:spacing w:val="-4"/>
                <w:sz w:val="24"/>
                <w:szCs w:val="24"/>
                <w:lang w:val="ru-RU"/>
              </w:rPr>
              <w:t xml:space="preserve"> </w:t>
            </w:r>
            <w:r w:rsidRPr="00C11A44">
              <w:rPr>
                <w:b/>
                <w:i/>
                <w:sz w:val="24"/>
                <w:szCs w:val="24"/>
                <w:lang w:val="ru-RU"/>
              </w:rPr>
              <w:t>основ</w:t>
            </w:r>
            <w:r w:rsidRPr="00C11A44">
              <w:rPr>
                <w:b/>
                <w:i/>
                <w:spacing w:val="-4"/>
                <w:sz w:val="24"/>
                <w:szCs w:val="24"/>
                <w:lang w:val="ru-RU"/>
              </w:rPr>
              <w:t xml:space="preserve"> </w:t>
            </w:r>
            <w:r w:rsidRPr="00C11A44">
              <w:rPr>
                <w:b/>
                <w:i/>
                <w:sz w:val="24"/>
                <w:szCs w:val="24"/>
                <w:lang w:val="ru-RU"/>
              </w:rPr>
              <w:t>гражданственности</w:t>
            </w:r>
            <w:r w:rsidRPr="00C11A44">
              <w:rPr>
                <w:b/>
                <w:i/>
                <w:spacing w:val="-3"/>
                <w:sz w:val="24"/>
                <w:szCs w:val="24"/>
                <w:lang w:val="ru-RU"/>
              </w:rPr>
              <w:t xml:space="preserve"> </w:t>
            </w:r>
            <w:r w:rsidRPr="00C11A44">
              <w:rPr>
                <w:b/>
                <w:i/>
                <w:sz w:val="24"/>
                <w:szCs w:val="24"/>
                <w:lang w:val="ru-RU"/>
              </w:rPr>
              <w:t>и</w:t>
            </w:r>
            <w:r w:rsidRPr="00C11A44">
              <w:rPr>
                <w:b/>
                <w:i/>
                <w:spacing w:val="-4"/>
                <w:sz w:val="24"/>
                <w:szCs w:val="24"/>
                <w:lang w:val="ru-RU"/>
              </w:rPr>
              <w:t xml:space="preserve"> </w:t>
            </w:r>
            <w:r w:rsidRPr="00C11A44">
              <w:rPr>
                <w:b/>
                <w:i/>
                <w:sz w:val="24"/>
                <w:szCs w:val="24"/>
                <w:lang w:val="ru-RU"/>
              </w:rPr>
              <w:t>патриотизма:</w:t>
            </w:r>
          </w:p>
        </w:tc>
      </w:tr>
      <w:tr w:rsidR="00C11A44" w:rsidRPr="00C11A44" w:rsidTr="00C11A44">
        <w:trPr>
          <w:trHeight w:val="712"/>
        </w:trPr>
        <w:tc>
          <w:tcPr>
            <w:tcW w:w="9361" w:type="dxa"/>
          </w:tcPr>
          <w:p w:rsidR="00C11A44" w:rsidRPr="00C11A44" w:rsidRDefault="00C11A44" w:rsidP="00373650">
            <w:pPr>
              <w:pStyle w:val="TableParagraph"/>
              <w:numPr>
                <w:ilvl w:val="0"/>
                <w:numId w:val="273"/>
              </w:numPr>
              <w:tabs>
                <w:tab w:val="left" w:pos="828"/>
                <w:tab w:val="left" w:pos="829"/>
              </w:tabs>
              <w:spacing w:line="276" w:lineRule="auto"/>
              <w:ind w:right="105" w:firstLine="142"/>
              <w:jc w:val="left"/>
              <w:rPr>
                <w:sz w:val="24"/>
                <w:szCs w:val="24"/>
                <w:lang w:val="ru-RU"/>
              </w:rPr>
            </w:pPr>
            <w:r w:rsidRPr="00C11A44">
              <w:rPr>
                <w:sz w:val="24"/>
                <w:szCs w:val="24"/>
                <w:lang w:val="ru-RU"/>
              </w:rPr>
              <w:t>Обогащать</w:t>
            </w:r>
            <w:r w:rsidRPr="00C11A44">
              <w:rPr>
                <w:spacing w:val="4"/>
                <w:sz w:val="24"/>
                <w:szCs w:val="24"/>
                <w:lang w:val="ru-RU"/>
              </w:rPr>
              <w:t xml:space="preserve"> </w:t>
            </w:r>
            <w:r w:rsidRPr="00C11A44">
              <w:rPr>
                <w:sz w:val="24"/>
                <w:szCs w:val="24"/>
                <w:lang w:val="ru-RU"/>
              </w:rPr>
              <w:t>представления</w:t>
            </w:r>
            <w:r w:rsidRPr="00C11A44">
              <w:rPr>
                <w:spacing w:val="2"/>
                <w:sz w:val="24"/>
                <w:szCs w:val="24"/>
                <w:lang w:val="ru-RU"/>
              </w:rPr>
              <w:t xml:space="preserve"> </w:t>
            </w:r>
            <w:r w:rsidRPr="00C11A44">
              <w:rPr>
                <w:sz w:val="24"/>
                <w:szCs w:val="24"/>
                <w:lang w:val="ru-RU"/>
              </w:rPr>
              <w:t>детей</w:t>
            </w:r>
            <w:r w:rsidRPr="00C11A44">
              <w:rPr>
                <w:spacing w:val="3"/>
                <w:sz w:val="24"/>
                <w:szCs w:val="24"/>
                <w:lang w:val="ru-RU"/>
              </w:rPr>
              <w:t xml:space="preserve"> </w:t>
            </w:r>
            <w:r w:rsidRPr="00C11A44">
              <w:rPr>
                <w:sz w:val="24"/>
                <w:szCs w:val="24"/>
                <w:lang w:val="ru-RU"/>
              </w:rPr>
              <w:t>о</w:t>
            </w:r>
            <w:r w:rsidRPr="00C11A44">
              <w:rPr>
                <w:spacing w:val="2"/>
                <w:sz w:val="24"/>
                <w:szCs w:val="24"/>
                <w:lang w:val="ru-RU"/>
              </w:rPr>
              <w:t xml:space="preserve"> </w:t>
            </w:r>
            <w:r w:rsidRPr="00C11A44">
              <w:rPr>
                <w:sz w:val="24"/>
                <w:szCs w:val="24"/>
                <w:lang w:val="ru-RU"/>
              </w:rPr>
              <w:t>малой</w:t>
            </w:r>
            <w:r w:rsidRPr="00C11A44">
              <w:rPr>
                <w:spacing w:val="3"/>
                <w:sz w:val="24"/>
                <w:szCs w:val="24"/>
                <w:lang w:val="ru-RU"/>
              </w:rPr>
              <w:t xml:space="preserve"> </w:t>
            </w:r>
            <w:r w:rsidRPr="00C11A44">
              <w:rPr>
                <w:sz w:val="24"/>
                <w:szCs w:val="24"/>
                <w:lang w:val="ru-RU"/>
              </w:rPr>
              <w:t>родине</w:t>
            </w:r>
            <w:r w:rsidRPr="00C11A44">
              <w:rPr>
                <w:spacing w:val="1"/>
                <w:sz w:val="24"/>
                <w:szCs w:val="24"/>
                <w:lang w:val="ru-RU"/>
              </w:rPr>
              <w:t xml:space="preserve"> </w:t>
            </w:r>
            <w:r w:rsidRPr="00C11A44">
              <w:rPr>
                <w:sz w:val="24"/>
                <w:szCs w:val="24"/>
                <w:lang w:val="ru-RU"/>
              </w:rPr>
              <w:t>и</w:t>
            </w:r>
            <w:r w:rsidRPr="00C11A44">
              <w:rPr>
                <w:spacing w:val="3"/>
                <w:sz w:val="24"/>
                <w:szCs w:val="24"/>
                <w:lang w:val="ru-RU"/>
              </w:rPr>
              <w:t xml:space="preserve"> </w:t>
            </w:r>
            <w:r w:rsidRPr="00C11A44">
              <w:rPr>
                <w:sz w:val="24"/>
                <w:szCs w:val="24"/>
                <w:lang w:val="ru-RU"/>
              </w:rPr>
              <w:t>поддерживать</w:t>
            </w:r>
            <w:r w:rsidRPr="00C11A44">
              <w:rPr>
                <w:spacing w:val="59"/>
                <w:sz w:val="24"/>
                <w:szCs w:val="24"/>
                <w:lang w:val="ru-RU"/>
              </w:rPr>
              <w:t xml:space="preserve"> </w:t>
            </w:r>
            <w:r w:rsidRPr="00C11A44">
              <w:rPr>
                <w:sz w:val="24"/>
                <w:szCs w:val="24"/>
                <w:lang w:val="ru-RU"/>
              </w:rPr>
              <w:t>их</w:t>
            </w:r>
            <w:r w:rsidRPr="00C11A44">
              <w:rPr>
                <w:spacing w:val="4"/>
                <w:sz w:val="24"/>
                <w:szCs w:val="24"/>
                <w:lang w:val="ru-RU"/>
              </w:rPr>
              <w:t xml:space="preserve"> </w:t>
            </w:r>
            <w:r w:rsidRPr="00C11A44">
              <w:rPr>
                <w:sz w:val="24"/>
                <w:szCs w:val="24"/>
                <w:lang w:val="ru-RU"/>
              </w:rPr>
              <w:t>отражения</w:t>
            </w:r>
            <w:r w:rsidRPr="00C11A44">
              <w:rPr>
                <w:spacing w:val="2"/>
                <w:sz w:val="24"/>
                <w:szCs w:val="24"/>
                <w:lang w:val="ru-RU"/>
              </w:rPr>
              <w:t xml:space="preserve"> </w:t>
            </w:r>
            <w:r w:rsidRPr="00C11A44">
              <w:rPr>
                <w:sz w:val="24"/>
                <w:szCs w:val="24"/>
                <w:lang w:val="ru-RU"/>
              </w:rPr>
              <w:t>в</w:t>
            </w:r>
            <w:r w:rsidRPr="00C11A44">
              <w:rPr>
                <w:spacing w:val="-57"/>
                <w:sz w:val="24"/>
                <w:szCs w:val="24"/>
                <w:lang w:val="ru-RU"/>
              </w:rPr>
              <w:t xml:space="preserve"> </w:t>
            </w:r>
            <w:r w:rsidRPr="00C11A44">
              <w:rPr>
                <w:sz w:val="24"/>
                <w:szCs w:val="24"/>
                <w:lang w:val="ru-RU"/>
              </w:rPr>
              <w:t>различных</w:t>
            </w:r>
            <w:r w:rsidRPr="00C11A44">
              <w:rPr>
                <w:spacing w:val="1"/>
                <w:sz w:val="24"/>
                <w:szCs w:val="24"/>
                <w:lang w:val="ru-RU"/>
              </w:rPr>
              <w:t xml:space="preserve"> </w:t>
            </w:r>
            <w:r w:rsidRPr="00C11A44">
              <w:rPr>
                <w:sz w:val="24"/>
                <w:szCs w:val="24"/>
                <w:lang w:val="ru-RU"/>
              </w:rPr>
              <w:t>видах</w:t>
            </w:r>
            <w:r w:rsidRPr="00C11A44">
              <w:rPr>
                <w:spacing w:val="2"/>
                <w:sz w:val="24"/>
                <w:szCs w:val="24"/>
                <w:lang w:val="ru-RU"/>
              </w:rPr>
              <w:t xml:space="preserve"> </w:t>
            </w:r>
            <w:r w:rsidRPr="00C11A44">
              <w:rPr>
                <w:sz w:val="24"/>
                <w:szCs w:val="24"/>
                <w:lang w:val="ru-RU"/>
              </w:rPr>
              <w:t>деятельности</w:t>
            </w:r>
          </w:p>
        </w:tc>
      </w:tr>
      <w:tr w:rsidR="00C11A44" w:rsidRPr="00C11A44" w:rsidTr="00C11A44">
        <w:trPr>
          <w:trHeight w:val="376"/>
        </w:trPr>
        <w:tc>
          <w:tcPr>
            <w:tcW w:w="9361" w:type="dxa"/>
          </w:tcPr>
          <w:p w:rsidR="00C11A44" w:rsidRPr="00C11A44" w:rsidRDefault="00C11A44" w:rsidP="00C11A44">
            <w:pPr>
              <w:pStyle w:val="TableParagraph"/>
              <w:spacing w:line="276" w:lineRule="auto"/>
              <w:ind w:left="771" w:right="761" w:firstLine="142"/>
              <w:jc w:val="center"/>
              <w:rPr>
                <w:b/>
                <w:i/>
                <w:sz w:val="24"/>
                <w:szCs w:val="24"/>
              </w:rPr>
            </w:pPr>
            <w:r w:rsidRPr="00C11A44">
              <w:rPr>
                <w:b/>
                <w:i/>
                <w:sz w:val="24"/>
                <w:szCs w:val="24"/>
              </w:rPr>
              <w:t>Сфера</w:t>
            </w:r>
            <w:r w:rsidRPr="00C11A44">
              <w:rPr>
                <w:b/>
                <w:i/>
                <w:spacing w:val="-5"/>
                <w:sz w:val="24"/>
                <w:szCs w:val="24"/>
              </w:rPr>
              <w:t xml:space="preserve"> </w:t>
            </w:r>
            <w:r w:rsidRPr="00C11A44">
              <w:rPr>
                <w:b/>
                <w:i/>
                <w:sz w:val="24"/>
                <w:szCs w:val="24"/>
              </w:rPr>
              <w:t>трудового</w:t>
            </w:r>
            <w:r w:rsidRPr="00C11A44">
              <w:rPr>
                <w:b/>
                <w:i/>
                <w:spacing w:val="-3"/>
                <w:sz w:val="24"/>
                <w:szCs w:val="24"/>
              </w:rPr>
              <w:t xml:space="preserve"> </w:t>
            </w:r>
            <w:r w:rsidRPr="00C11A44">
              <w:rPr>
                <w:b/>
                <w:i/>
                <w:sz w:val="24"/>
                <w:szCs w:val="24"/>
              </w:rPr>
              <w:t>воспитания:</w:t>
            </w:r>
          </w:p>
        </w:tc>
      </w:tr>
      <w:tr w:rsidR="00C11A44" w:rsidRPr="00C11A44" w:rsidTr="00C11A44">
        <w:trPr>
          <w:trHeight w:val="2334"/>
        </w:trPr>
        <w:tc>
          <w:tcPr>
            <w:tcW w:w="9361" w:type="dxa"/>
          </w:tcPr>
          <w:p w:rsidR="00C11A44" w:rsidRPr="00C11A44" w:rsidRDefault="00C11A44" w:rsidP="00373650">
            <w:pPr>
              <w:pStyle w:val="TableParagraph"/>
              <w:numPr>
                <w:ilvl w:val="0"/>
                <w:numId w:val="272"/>
              </w:numPr>
              <w:tabs>
                <w:tab w:val="left" w:pos="829"/>
              </w:tabs>
              <w:spacing w:line="276" w:lineRule="auto"/>
              <w:ind w:right="100" w:firstLine="142"/>
              <w:rPr>
                <w:sz w:val="24"/>
                <w:szCs w:val="24"/>
                <w:lang w:val="ru-RU"/>
              </w:rPr>
            </w:pPr>
            <w:r w:rsidRPr="00C11A44">
              <w:rPr>
                <w:sz w:val="24"/>
                <w:szCs w:val="24"/>
                <w:lang w:val="ru-RU"/>
              </w:rPr>
              <w:t>Развивать интерес к труду взрослых в ОУ и в семье, формировать представления о</w:t>
            </w:r>
            <w:r w:rsidRPr="00C11A44">
              <w:rPr>
                <w:spacing w:val="1"/>
                <w:sz w:val="24"/>
                <w:szCs w:val="24"/>
                <w:lang w:val="ru-RU"/>
              </w:rPr>
              <w:t xml:space="preserve"> </w:t>
            </w:r>
            <w:r w:rsidRPr="00C11A44">
              <w:rPr>
                <w:sz w:val="24"/>
                <w:szCs w:val="24"/>
                <w:lang w:val="ru-RU"/>
              </w:rPr>
              <w:t>конкретных</w:t>
            </w:r>
            <w:r w:rsidRPr="00C11A44">
              <w:rPr>
                <w:spacing w:val="1"/>
                <w:sz w:val="24"/>
                <w:szCs w:val="24"/>
                <w:lang w:val="ru-RU"/>
              </w:rPr>
              <w:t xml:space="preserve"> </w:t>
            </w:r>
            <w:r w:rsidRPr="00C11A44">
              <w:rPr>
                <w:sz w:val="24"/>
                <w:szCs w:val="24"/>
                <w:lang w:val="ru-RU"/>
              </w:rPr>
              <w:t>видах</w:t>
            </w:r>
            <w:r w:rsidRPr="00C11A44">
              <w:rPr>
                <w:spacing w:val="1"/>
                <w:sz w:val="24"/>
                <w:szCs w:val="24"/>
                <w:lang w:val="ru-RU"/>
              </w:rPr>
              <w:t xml:space="preserve"> </w:t>
            </w:r>
            <w:r w:rsidRPr="00C11A44">
              <w:rPr>
                <w:sz w:val="24"/>
                <w:szCs w:val="24"/>
                <w:lang w:val="ru-RU"/>
              </w:rPr>
              <w:t>хозяйственно-бытового</w:t>
            </w:r>
            <w:r w:rsidRPr="00C11A44">
              <w:rPr>
                <w:spacing w:val="1"/>
                <w:sz w:val="24"/>
                <w:szCs w:val="24"/>
                <w:lang w:val="ru-RU"/>
              </w:rPr>
              <w:t xml:space="preserve"> </w:t>
            </w:r>
            <w:r w:rsidRPr="00C11A44">
              <w:rPr>
                <w:sz w:val="24"/>
                <w:szCs w:val="24"/>
                <w:lang w:val="ru-RU"/>
              </w:rPr>
              <w:t>труда,</w:t>
            </w:r>
            <w:r w:rsidRPr="00C11A44">
              <w:rPr>
                <w:spacing w:val="1"/>
                <w:sz w:val="24"/>
                <w:szCs w:val="24"/>
                <w:lang w:val="ru-RU"/>
              </w:rPr>
              <w:t xml:space="preserve"> </w:t>
            </w:r>
            <w:r w:rsidRPr="00C11A44">
              <w:rPr>
                <w:sz w:val="24"/>
                <w:szCs w:val="24"/>
                <w:lang w:val="ru-RU"/>
              </w:rPr>
              <w:t>направленных</w:t>
            </w:r>
            <w:r w:rsidRPr="00C11A44">
              <w:rPr>
                <w:spacing w:val="1"/>
                <w:sz w:val="24"/>
                <w:szCs w:val="24"/>
                <w:lang w:val="ru-RU"/>
              </w:rPr>
              <w:t xml:space="preserve"> </w:t>
            </w:r>
            <w:r w:rsidRPr="00C11A44">
              <w:rPr>
                <w:sz w:val="24"/>
                <w:szCs w:val="24"/>
                <w:lang w:val="ru-RU"/>
              </w:rPr>
              <w:t>на</w:t>
            </w:r>
            <w:r w:rsidRPr="00C11A44">
              <w:rPr>
                <w:spacing w:val="1"/>
                <w:sz w:val="24"/>
                <w:szCs w:val="24"/>
                <w:lang w:val="ru-RU"/>
              </w:rPr>
              <w:t xml:space="preserve"> </w:t>
            </w:r>
            <w:r w:rsidRPr="00C11A44">
              <w:rPr>
                <w:sz w:val="24"/>
                <w:szCs w:val="24"/>
                <w:lang w:val="ru-RU"/>
              </w:rPr>
              <w:t>заботу</w:t>
            </w:r>
            <w:r w:rsidRPr="00C11A44">
              <w:rPr>
                <w:spacing w:val="1"/>
                <w:sz w:val="24"/>
                <w:szCs w:val="24"/>
                <w:lang w:val="ru-RU"/>
              </w:rPr>
              <w:t xml:space="preserve"> </w:t>
            </w:r>
            <w:r w:rsidRPr="00C11A44">
              <w:rPr>
                <w:sz w:val="24"/>
                <w:szCs w:val="24"/>
                <w:lang w:val="ru-RU"/>
              </w:rPr>
              <w:t>о</w:t>
            </w:r>
            <w:r w:rsidRPr="00C11A44">
              <w:rPr>
                <w:spacing w:val="1"/>
                <w:sz w:val="24"/>
                <w:szCs w:val="24"/>
                <w:lang w:val="ru-RU"/>
              </w:rPr>
              <w:t xml:space="preserve"> </w:t>
            </w:r>
            <w:r w:rsidRPr="00C11A44">
              <w:rPr>
                <w:sz w:val="24"/>
                <w:szCs w:val="24"/>
                <w:lang w:val="ru-RU"/>
              </w:rPr>
              <w:t>детях</w:t>
            </w:r>
            <w:r w:rsidRPr="00C11A44">
              <w:rPr>
                <w:spacing w:val="1"/>
                <w:sz w:val="24"/>
                <w:szCs w:val="24"/>
                <w:lang w:val="ru-RU"/>
              </w:rPr>
              <w:t xml:space="preserve"> </w:t>
            </w:r>
            <w:r w:rsidRPr="00C11A44">
              <w:rPr>
                <w:sz w:val="24"/>
                <w:szCs w:val="24"/>
                <w:lang w:val="ru-RU"/>
              </w:rPr>
              <w:t>(мытье</w:t>
            </w:r>
            <w:r w:rsidRPr="00C11A44">
              <w:rPr>
                <w:spacing w:val="-3"/>
                <w:sz w:val="24"/>
                <w:szCs w:val="24"/>
                <w:lang w:val="ru-RU"/>
              </w:rPr>
              <w:t xml:space="preserve"> </w:t>
            </w:r>
            <w:r w:rsidRPr="00C11A44">
              <w:rPr>
                <w:sz w:val="24"/>
                <w:szCs w:val="24"/>
                <w:lang w:val="ru-RU"/>
              </w:rPr>
              <w:t>посуды,</w:t>
            </w:r>
            <w:r w:rsidRPr="00C11A44">
              <w:rPr>
                <w:spacing w:val="2"/>
                <w:sz w:val="24"/>
                <w:szCs w:val="24"/>
                <w:lang w:val="ru-RU"/>
              </w:rPr>
              <w:t xml:space="preserve"> </w:t>
            </w:r>
            <w:r w:rsidRPr="00C11A44">
              <w:rPr>
                <w:sz w:val="24"/>
                <w:szCs w:val="24"/>
                <w:lang w:val="ru-RU"/>
              </w:rPr>
              <w:t>уборка</w:t>
            </w:r>
            <w:r w:rsidRPr="00C11A44">
              <w:rPr>
                <w:spacing w:val="-1"/>
                <w:sz w:val="24"/>
                <w:szCs w:val="24"/>
                <w:lang w:val="ru-RU"/>
              </w:rPr>
              <w:t xml:space="preserve"> </w:t>
            </w:r>
            <w:r w:rsidRPr="00C11A44">
              <w:rPr>
                <w:sz w:val="24"/>
                <w:szCs w:val="24"/>
                <w:lang w:val="ru-RU"/>
              </w:rPr>
              <w:t>помещений</w:t>
            </w:r>
            <w:r w:rsidRPr="00C11A44">
              <w:rPr>
                <w:spacing w:val="-2"/>
                <w:sz w:val="24"/>
                <w:szCs w:val="24"/>
                <w:lang w:val="ru-RU"/>
              </w:rPr>
              <w:t xml:space="preserve"> </w:t>
            </w:r>
            <w:r w:rsidRPr="00C11A44">
              <w:rPr>
                <w:sz w:val="24"/>
                <w:szCs w:val="24"/>
                <w:lang w:val="ru-RU"/>
              </w:rPr>
              <w:t>группы</w:t>
            </w:r>
            <w:r w:rsidRPr="00C11A44">
              <w:rPr>
                <w:spacing w:val="-2"/>
                <w:sz w:val="24"/>
                <w:szCs w:val="24"/>
                <w:lang w:val="ru-RU"/>
              </w:rPr>
              <w:t xml:space="preserve"> </w:t>
            </w:r>
            <w:r w:rsidRPr="00C11A44">
              <w:rPr>
                <w:sz w:val="24"/>
                <w:szCs w:val="24"/>
                <w:lang w:val="ru-RU"/>
              </w:rPr>
              <w:t>и участка</w:t>
            </w:r>
            <w:r w:rsidRPr="00C11A44">
              <w:rPr>
                <w:spacing w:val="-3"/>
                <w:sz w:val="24"/>
                <w:szCs w:val="24"/>
                <w:lang w:val="ru-RU"/>
              </w:rPr>
              <w:t xml:space="preserve"> </w:t>
            </w:r>
            <w:r w:rsidRPr="00C11A44">
              <w:rPr>
                <w:sz w:val="24"/>
                <w:szCs w:val="24"/>
                <w:lang w:val="ru-RU"/>
              </w:rPr>
              <w:t>и</w:t>
            </w:r>
            <w:r w:rsidRPr="00C11A44">
              <w:rPr>
                <w:spacing w:val="-1"/>
                <w:sz w:val="24"/>
                <w:szCs w:val="24"/>
                <w:lang w:val="ru-RU"/>
              </w:rPr>
              <w:t xml:space="preserve"> </w:t>
            </w:r>
            <w:r w:rsidRPr="00C11A44">
              <w:rPr>
                <w:sz w:val="24"/>
                <w:szCs w:val="24"/>
                <w:lang w:val="ru-RU"/>
              </w:rPr>
              <w:t>прочее)</w:t>
            </w:r>
            <w:r w:rsidRPr="00C11A44">
              <w:rPr>
                <w:spacing w:val="-2"/>
                <w:sz w:val="24"/>
                <w:szCs w:val="24"/>
                <w:lang w:val="ru-RU"/>
              </w:rPr>
              <w:t xml:space="preserve"> </w:t>
            </w:r>
            <w:r w:rsidRPr="00C11A44">
              <w:rPr>
                <w:sz w:val="24"/>
                <w:szCs w:val="24"/>
                <w:lang w:val="ru-RU"/>
              </w:rPr>
              <w:t>и</w:t>
            </w:r>
            <w:r w:rsidRPr="00C11A44">
              <w:rPr>
                <w:spacing w:val="-3"/>
                <w:sz w:val="24"/>
                <w:szCs w:val="24"/>
                <w:lang w:val="ru-RU"/>
              </w:rPr>
              <w:t xml:space="preserve"> </w:t>
            </w:r>
            <w:r w:rsidRPr="00C11A44">
              <w:rPr>
                <w:sz w:val="24"/>
                <w:szCs w:val="24"/>
                <w:lang w:val="ru-RU"/>
              </w:rPr>
              <w:t>трудовые</w:t>
            </w:r>
            <w:r w:rsidRPr="00C11A44">
              <w:rPr>
                <w:spacing w:val="-3"/>
                <w:sz w:val="24"/>
                <w:szCs w:val="24"/>
                <w:lang w:val="ru-RU"/>
              </w:rPr>
              <w:t xml:space="preserve"> </w:t>
            </w:r>
            <w:r w:rsidRPr="00C11A44">
              <w:rPr>
                <w:sz w:val="24"/>
                <w:szCs w:val="24"/>
                <w:lang w:val="ru-RU"/>
              </w:rPr>
              <w:t>навыки;</w:t>
            </w:r>
          </w:p>
          <w:p w:rsidR="00C11A44" w:rsidRPr="00C11A44" w:rsidRDefault="00C11A44" w:rsidP="00373650">
            <w:pPr>
              <w:pStyle w:val="TableParagraph"/>
              <w:numPr>
                <w:ilvl w:val="0"/>
                <w:numId w:val="272"/>
              </w:numPr>
              <w:tabs>
                <w:tab w:val="left" w:pos="829"/>
              </w:tabs>
              <w:spacing w:line="276" w:lineRule="auto"/>
              <w:ind w:right="105" w:firstLine="142"/>
              <w:rPr>
                <w:sz w:val="24"/>
                <w:szCs w:val="24"/>
                <w:lang w:val="ru-RU"/>
              </w:rPr>
            </w:pPr>
            <w:r w:rsidRPr="00C11A44">
              <w:rPr>
                <w:sz w:val="24"/>
                <w:szCs w:val="24"/>
                <w:lang w:val="ru-RU"/>
              </w:rPr>
              <w:t>Воспитывать бережное отношение к предметам и игрушкам как результатам труда</w:t>
            </w:r>
            <w:r w:rsidRPr="00C11A44">
              <w:rPr>
                <w:spacing w:val="1"/>
                <w:sz w:val="24"/>
                <w:szCs w:val="24"/>
                <w:lang w:val="ru-RU"/>
              </w:rPr>
              <w:t xml:space="preserve"> </w:t>
            </w:r>
            <w:r w:rsidRPr="00C11A44">
              <w:rPr>
                <w:sz w:val="24"/>
                <w:szCs w:val="24"/>
                <w:lang w:val="ru-RU"/>
              </w:rPr>
              <w:t>взрослых;</w:t>
            </w:r>
          </w:p>
          <w:p w:rsidR="00C11A44" w:rsidRPr="00C11A44" w:rsidRDefault="00C11A44" w:rsidP="00373650">
            <w:pPr>
              <w:pStyle w:val="TableParagraph"/>
              <w:numPr>
                <w:ilvl w:val="0"/>
                <w:numId w:val="272"/>
              </w:numPr>
              <w:tabs>
                <w:tab w:val="left" w:pos="829"/>
              </w:tabs>
              <w:spacing w:line="276" w:lineRule="auto"/>
              <w:ind w:right="100" w:firstLine="142"/>
              <w:rPr>
                <w:sz w:val="24"/>
                <w:szCs w:val="24"/>
                <w:lang w:val="ru-RU"/>
              </w:rPr>
            </w:pPr>
            <w:r w:rsidRPr="00C11A44">
              <w:rPr>
                <w:sz w:val="24"/>
                <w:szCs w:val="24"/>
                <w:lang w:val="ru-RU"/>
              </w:rPr>
              <w:t>Приобщать детей к самообслуживанию (одевание, раздевание, умывание), развивать</w:t>
            </w:r>
            <w:r w:rsidRPr="00C11A44">
              <w:rPr>
                <w:spacing w:val="1"/>
                <w:sz w:val="24"/>
                <w:szCs w:val="24"/>
                <w:lang w:val="ru-RU"/>
              </w:rPr>
              <w:t xml:space="preserve"> </w:t>
            </w:r>
            <w:r w:rsidRPr="00C11A44">
              <w:rPr>
                <w:sz w:val="24"/>
                <w:szCs w:val="24"/>
                <w:lang w:val="ru-RU"/>
              </w:rPr>
              <w:t>самостоятельность,</w:t>
            </w:r>
            <w:r w:rsidRPr="00C11A44">
              <w:rPr>
                <w:spacing w:val="1"/>
                <w:sz w:val="24"/>
                <w:szCs w:val="24"/>
                <w:lang w:val="ru-RU"/>
              </w:rPr>
              <w:t xml:space="preserve"> </w:t>
            </w:r>
            <w:r w:rsidRPr="00C11A44">
              <w:rPr>
                <w:sz w:val="24"/>
                <w:szCs w:val="24"/>
                <w:lang w:val="ru-RU"/>
              </w:rPr>
              <w:t>уверенность, положительную</w:t>
            </w:r>
            <w:r w:rsidRPr="00C11A44">
              <w:rPr>
                <w:spacing w:val="1"/>
                <w:sz w:val="24"/>
                <w:szCs w:val="24"/>
                <w:lang w:val="ru-RU"/>
              </w:rPr>
              <w:t xml:space="preserve"> </w:t>
            </w:r>
            <w:r w:rsidRPr="00C11A44">
              <w:rPr>
                <w:sz w:val="24"/>
                <w:szCs w:val="24"/>
                <w:lang w:val="ru-RU"/>
              </w:rPr>
              <w:t>самооценку</w:t>
            </w:r>
          </w:p>
        </w:tc>
      </w:tr>
      <w:tr w:rsidR="00C11A44" w:rsidRPr="00C11A44" w:rsidTr="00C11A44">
        <w:trPr>
          <w:trHeight w:val="377"/>
        </w:trPr>
        <w:tc>
          <w:tcPr>
            <w:tcW w:w="9361" w:type="dxa"/>
          </w:tcPr>
          <w:p w:rsidR="00C11A44" w:rsidRPr="00C11A44" w:rsidRDefault="00C11A44" w:rsidP="00C11A44">
            <w:pPr>
              <w:pStyle w:val="TableParagraph"/>
              <w:spacing w:line="276" w:lineRule="auto"/>
              <w:ind w:left="771" w:right="765" w:firstLine="142"/>
              <w:jc w:val="center"/>
              <w:rPr>
                <w:b/>
                <w:i/>
                <w:sz w:val="24"/>
                <w:szCs w:val="24"/>
                <w:lang w:val="ru-RU"/>
              </w:rPr>
            </w:pPr>
            <w:r w:rsidRPr="00C11A44">
              <w:rPr>
                <w:b/>
                <w:i/>
                <w:sz w:val="24"/>
                <w:szCs w:val="24"/>
                <w:lang w:val="ru-RU"/>
              </w:rPr>
              <w:t>Область</w:t>
            </w:r>
            <w:r w:rsidRPr="00C11A44">
              <w:rPr>
                <w:b/>
                <w:i/>
                <w:spacing w:val="-4"/>
                <w:sz w:val="24"/>
                <w:szCs w:val="24"/>
                <w:lang w:val="ru-RU"/>
              </w:rPr>
              <w:t xml:space="preserve"> </w:t>
            </w:r>
            <w:r w:rsidRPr="00C11A44">
              <w:rPr>
                <w:b/>
                <w:i/>
                <w:sz w:val="24"/>
                <w:szCs w:val="24"/>
                <w:lang w:val="ru-RU"/>
              </w:rPr>
              <w:t>формирования</w:t>
            </w:r>
            <w:r w:rsidRPr="00C11A44">
              <w:rPr>
                <w:b/>
                <w:i/>
                <w:spacing w:val="-4"/>
                <w:sz w:val="24"/>
                <w:szCs w:val="24"/>
                <w:lang w:val="ru-RU"/>
              </w:rPr>
              <w:t xml:space="preserve"> </w:t>
            </w:r>
            <w:r w:rsidRPr="00C11A44">
              <w:rPr>
                <w:b/>
                <w:i/>
                <w:sz w:val="24"/>
                <w:szCs w:val="24"/>
                <w:lang w:val="ru-RU"/>
              </w:rPr>
              <w:t>основ</w:t>
            </w:r>
            <w:r w:rsidRPr="00C11A44">
              <w:rPr>
                <w:b/>
                <w:i/>
                <w:spacing w:val="-4"/>
                <w:sz w:val="24"/>
                <w:szCs w:val="24"/>
                <w:lang w:val="ru-RU"/>
              </w:rPr>
              <w:t xml:space="preserve"> </w:t>
            </w:r>
            <w:r w:rsidRPr="00C11A44">
              <w:rPr>
                <w:b/>
                <w:i/>
                <w:sz w:val="24"/>
                <w:szCs w:val="24"/>
                <w:lang w:val="ru-RU"/>
              </w:rPr>
              <w:t>безопасного</w:t>
            </w:r>
            <w:r w:rsidRPr="00C11A44">
              <w:rPr>
                <w:b/>
                <w:i/>
                <w:spacing w:val="-3"/>
                <w:sz w:val="24"/>
                <w:szCs w:val="24"/>
                <w:lang w:val="ru-RU"/>
              </w:rPr>
              <w:t xml:space="preserve"> </w:t>
            </w:r>
            <w:r w:rsidRPr="00C11A44">
              <w:rPr>
                <w:b/>
                <w:i/>
                <w:sz w:val="24"/>
                <w:szCs w:val="24"/>
                <w:lang w:val="ru-RU"/>
              </w:rPr>
              <w:t>поведения:</w:t>
            </w:r>
          </w:p>
        </w:tc>
      </w:tr>
      <w:tr w:rsidR="00C11A44" w:rsidRPr="00C11A44" w:rsidTr="00C11A44">
        <w:trPr>
          <w:trHeight w:val="1197"/>
        </w:trPr>
        <w:tc>
          <w:tcPr>
            <w:tcW w:w="9361" w:type="dxa"/>
          </w:tcPr>
          <w:p w:rsidR="00C11A44" w:rsidRPr="00C11A44" w:rsidRDefault="00C11A44" w:rsidP="00373650">
            <w:pPr>
              <w:pStyle w:val="TableParagraph"/>
              <w:numPr>
                <w:ilvl w:val="0"/>
                <w:numId w:val="271"/>
              </w:numPr>
              <w:tabs>
                <w:tab w:val="left" w:pos="829"/>
              </w:tabs>
              <w:spacing w:line="276" w:lineRule="auto"/>
              <w:ind w:firstLine="142"/>
              <w:rPr>
                <w:sz w:val="24"/>
                <w:szCs w:val="24"/>
                <w:lang w:val="ru-RU"/>
              </w:rPr>
            </w:pPr>
            <w:r w:rsidRPr="00C11A44">
              <w:rPr>
                <w:sz w:val="24"/>
                <w:szCs w:val="24"/>
                <w:lang w:val="ru-RU"/>
              </w:rPr>
              <w:t>Развивать</w:t>
            </w:r>
            <w:r w:rsidRPr="00C11A44">
              <w:rPr>
                <w:spacing w:val="-4"/>
                <w:sz w:val="24"/>
                <w:szCs w:val="24"/>
                <w:lang w:val="ru-RU"/>
              </w:rPr>
              <w:t xml:space="preserve"> </w:t>
            </w:r>
            <w:r w:rsidRPr="00C11A44">
              <w:rPr>
                <w:sz w:val="24"/>
                <w:szCs w:val="24"/>
                <w:lang w:val="ru-RU"/>
              </w:rPr>
              <w:t>интерес</w:t>
            </w:r>
            <w:r w:rsidRPr="00C11A44">
              <w:rPr>
                <w:spacing w:val="-4"/>
                <w:sz w:val="24"/>
                <w:szCs w:val="24"/>
                <w:lang w:val="ru-RU"/>
              </w:rPr>
              <w:t xml:space="preserve"> </w:t>
            </w:r>
            <w:r w:rsidRPr="00C11A44">
              <w:rPr>
                <w:sz w:val="24"/>
                <w:szCs w:val="24"/>
                <w:lang w:val="ru-RU"/>
              </w:rPr>
              <w:t>к</w:t>
            </w:r>
            <w:r w:rsidRPr="00C11A44">
              <w:rPr>
                <w:spacing w:val="-3"/>
                <w:sz w:val="24"/>
                <w:szCs w:val="24"/>
                <w:lang w:val="ru-RU"/>
              </w:rPr>
              <w:t xml:space="preserve"> </w:t>
            </w:r>
            <w:r w:rsidRPr="00C11A44">
              <w:rPr>
                <w:sz w:val="24"/>
                <w:szCs w:val="24"/>
                <w:lang w:val="ru-RU"/>
              </w:rPr>
              <w:t>правилам</w:t>
            </w:r>
            <w:r w:rsidRPr="00C11A44">
              <w:rPr>
                <w:spacing w:val="-5"/>
                <w:sz w:val="24"/>
                <w:szCs w:val="24"/>
                <w:lang w:val="ru-RU"/>
              </w:rPr>
              <w:t xml:space="preserve"> </w:t>
            </w:r>
            <w:r w:rsidRPr="00C11A44">
              <w:rPr>
                <w:sz w:val="24"/>
                <w:szCs w:val="24"/>
                <w:lang w:val="ru-RU"/>
              </w:rPr>
              <w:t>безопасного</w:t>
            </w:r>
            <w:r w:rsidRPr="00C11A44">
              <w:rPr>
                <w:spacing w:val="-3"/>
                <w:sz w:val="24"/>
                <w:szCs w:val="24"/>
                <w:lang w:val="ru-RU"/>
              </w:rPr>
              <w:t xml:space="preserve"> </w:t>
            </w:r>
            <w:r w:rsidRPr="00C11A44">
              <w:rPr>
                <w:sz w:val="24"/>
                <w:szCs w:val="24"/>
                <w:lang w:val="ru-RU"/>
              </w:rPr>
              <w:t>поведения;</w:t>
            </w:r>
          </w:p>
          <w:p w:rsidR="00C11A44" w:rsidRPr="00C11A44" w:rsidRDefault="00C11A44" w:rsidP="00373650">
            <w:pPr>
              <w:pStyle w:val="TableParagraph"/>
              <w:numPr>
                <w:ilvl w:val="0"/>
                <w:numId w:val="271"/>
              </w:numPr>
              <w:tabs>
                <w:tab w:val="left" w:pos="829"/>
              </w:tabs>
              <w:spacing w:before="2" w:line="276" w:lineRule="auto"/>
              <w:ind w:right="96" w:firstLine="142"/>
              <w:rPr>
                <w:sz w:val="24"/>
                <w:szCs w:val="24"/>
                <w:lang w:val="ru-RU"/>
              </w:rPr>
            </w:pPr>
            <w:r w:rsidRPr="00C11A44">
              <w:rPr>
                <w:sz w:val="24"/>
                <w:szCs w:val="24"/>
                <w:lang w:val="ru-RU"/>
              </w:rPr>
              <w:t>Обогащать</w:t>
            </w:r>
            <w:r w:rsidRPr="00C11A44">
              <w:rPr>
                <w:spacing w:val="1"/>
                <w:sz w:val="24"/>
                <w:szCs w:val="24"/>
                <w:lang w:val="ru-RU"/>
              </w:rPr>
              <w:t xml:space="preserve"> </w:t>
            </w:r>
            <w:r w:rsidRPr="00C11A44">
              <w:rPr>
                <w:sz w:val="24"/>
                <w:szCs w:val="24"/>
                <w:lang w:val="ru-RU"/>
              </w:rPr>
              <w:t>представления</w:t>
            </w:r>
            <w:r w:rsidRPr="00C11A44">
              <w:rPr>
                <w:spacing w:val="1"/>
                <w:sz w:val="24"/>
                <w:szCs w:val="24"/>
                <w:lang w:val="ru-RU"/>
              </w:rPr>
              <w:t xml:space="preserve"> </w:t>
            </w:r>
            <w:r w:rsidRPr="00C11A44">
              <w:rPr>
                <w:sz w:val="24"/>
                <w:szCs w:val="24"/>
                <w:lang w:val="ru-RU"/>
              </w:rPr>
              <w:t>о</w:t>
            </w:r>
            <w:r w:rsidRPr="00C11A44">
              <w:rPr>
                <w:spacing w:val="1"/>
                <w:sz w:val="24"/>
                <w:szCs w:val="24"/>
                <w:lang w:val="ru-RU"/>
              </w:rPr>
              <w:t xml:space="preserve"> </w:t>
            </w:r>
            <w:r w:rsidRPr="00C11A44">
              <w:rPr>
                <w:sz w:val="24"/>
                <w:szCs w:val="24"/>
                <w:lang w:val="ru-RU"/>
              </w:rPr>
              <w:t>правилах</w:t>
            </w:r>
            <w:r w:rsidRPr="00C11A44">
              <w:rPr>
                <w:spacing w:val="1"/>
                <w:sz w:val="24"/>
                <w:szCs w:val="24"/>
                <w:lang w:val="ru-RU"/>
              </w:rPr>
              <w:t xml:space="preserve"> </w:t>
            </w:r>
            <w:r w:rsidRPr="00C11A44">
              <w:rPr>
                <w:sz w:val="24"/>
                <w:szCs w:val="24"/>
                <w:lang w:val="ru-RU"/>
              </w:rPr>
              <w:t>безопасного</w:t>
            </w:r>
            <w:r w:rsidRPr="00C11A44">
              <w:rPr>
                <w:spacing w:val="1"/>
                <w:sz w:val="24"/>
                <w:szCs w:val="24"/>
                <w:lang w:val="ru-RU"/>
              </w:rPr>
              <w:t xml:space="preserve"> </w:t>
            </w:r>
            <w:r w:rsidRPr="00C11A44">
              <w:rPr>
                <w:sz w:val="24"/>
                <w:szCs w:val="24"/>
                <w:lang w:val="ru-RU"/>
              </w:rPr>
              <w:t>поведения</w:t>
            </w:r>
            <w:r w:rsidRPr="00C11A44">
              <w:rPr>
                <w:spacing w:val="1"/>
                <w:sz w:val="24"/>
                <w:szCs w:val="24"/>
                <w:lang w:val="ru-RU"/>
              </w:rPr>
              <w:t xml:space="preserve"> </w:t>
            </w:r>
            <w:r w:rsidRPr="00C11A44">
              <w:rPr>
                <w:sz w:val="24"/>
                <w:szCs w:val="24"/>
                <w:lang w:val="ru-RU"/>
              </w:rPr>
              <w:t>в</w:t>
            </w:r>
            <w:r w:rsidRPr="00C11A44">
              <w:rPr>
                <w:spacing w:val="1"/>
                <w:sz w:val="24"/>
                <w:szCs w:val="24"/>
                <w:lang w:val="ru-RU"/>
              </w:rPr>
              <w:t xml:space="preserve"> </w:t>
            </w:r>
            <w:r w:rsidRPr="00C11A44">
              <w:rPr>
                <w:sz w:val="24"/>
                <w:szCs w:val="24"/>
                <w:lang w:val="ru-RU"/>
              </w:rPr>
              <w:t>быту,</w:t>
            </w:r>
            <w:r w:rsidRPr="00C11A44">
              <w:rPr>
                <w:spacing w:val="1"/>
                <w:sz w:val="24"/>
                <w:szCs w:val="24"/>
                <w:lang w:val="ru-RU"/>
              </w:rPr>
              <w:t xml:space="preserve"> </w:t>
            </w:r>
            <w:r w:rsidRPr="00C11A44">
              <w:rPr>
                <w:sz w:val="24"/>
                <w:szCs w:val="24"/>
                <w:lang w:val="ru-RU"/>
              </w:rPr>
              <w:t>безопасного</w:t>
            </w:r>
            <w:r w:rsidRPr="00C11A44">
              <w:rPr>
                <w:spacing w:val="-57"/>
                <w:sz w:val="24"/>
                <w:szCs w:val="24"/>
                <w:lang w:val="ru-RU"/>
              </w:rPr>
              <w:t xml:space="preserve"> </w:t>
            </w:r>
            <w:r w:rsidRPr="00C11A44">
              <w:rPr>
                <w:sz w:val="24"/>
                <w:szCs w:val="24"/>
                <w:lang w:val="ru-RU"/>
              </w:rPr>
              <w:t>использования бытовых предметов и гаджетов, исключая практическое использование</w:t>
            </w:r>
            <w:r w:rsidRPr="00C11A44">
              <w:rPr>
                <w:spacing w:val="-57"/>
                <w:sz w:val="24"/>
                <w:szCs w:val="24"/>
                <w:lang w:val="ru-RU"/>
              </w:rPr>
              <w:t xml:space="preserve"> </w:t>
            </w:r>
            <w:r w:rsidRPr="00C11A44">
              <w:rPr>
                <w:sz w:val="24"/>
                <w:szCs w:val="24"/>
                <w:lang w:val="ru-RU"/>
              </w:rPr>
              <w:t>электронных</w:t>
            </w:r>
            <w:r w:rsidRPr="00C11A44">
              <w:rPr>
                <w:spacing w:val="1"/>
                <w:sz w:val="24"/>
                <w:szCs w:val="24"/>
                <w:lang w:val="ru-RU"/>
              </w:rPr>
              <w:t xml:space="preserve"> </w:t>
            </w:r>
            <w:r w:rsidRPr="00C11A44">
              <w:rPr>
                <w:sz w:val="24"/>
                <w:szCs w:val="24"/>
                <w:lang w:val="ru-RU"/>
              </w:rPr>
              <w:t>средств</w:t>
            </w:r>
            <w:r w:rsidRPr="00C11A44">
              <w:rPr>
                <w:spacing w:val="-1"/>
                <w:sz w:val="24"/>
                <w:szCs w:val="24"/>
                <w:lang w:val="ru-RU"/>
              </w:rPr>
              <w:t xml:space="preserve"> </w:t>
            </w:r>
            <w:r w:rsidRPr="00C11A44">
              <w:rPr>
                <w:sz w:val="24"/>
                <w:szCs w:val="24"/>
                <w:lang w:val="ru-RU"/>
              </w:rPr>
              <w:t>обучения</w:t>
            </w:r>
          </w:p>
        </w:tc>
      </w:tr>
      <w:tr w:rsidR="00C11A44" w:rsidRPr="00C11A44" w:rsidTr="00C11A44">
        <w:trPr>
          <w:trHeight w:val="378"/>
        </w:trPr>
        <w:tc>
          <w:tcPr>
            <w:tcW w:w="9361" w:type="dxa"/>
          </w:tcPr>
          <w:p w:rsidR="00C11A44" w:rsidRPr="00C11A44" w:rsidRDefault="00C11A44" w:rsidP="00C11A44">
            <w:pPr>
              <w:pStyle w:val="TableParagraph"/>
              <w:spacing w:line="276" w:lineRule="auto"/>
              <w:ind w:left="771" w:right="763" w:firstLine="142"/>
              <w:jc w:val="center"/>
              <w:rPr>
                <w:b/>
                <w:i/>
                <w:sz w:val="24"/>
                <w:szCs w:val="24"/>
              </w:rPr>
            </w:pPr>
            <w:r w:rsidRPr="00C11A44">
              <w:rPr>
                <w:b/>
                <w:i/>
                <w:sz w:val="24"/>
                <w:szCs w:val="24"/>
              </w:rPr>
              <w:t>СОДЕРЖАНИЕ</w:t>
            </w:r>
            <w:r w:rsidRPr="00C11A44">
              <w:rPr>
                <w:b/>
                <w:i/>
                <w:spacing w:val="-4"/>
                <w:sz w:val="24"/>
                <w:szCs w:val="24"/>
              </w:rPr>
              <w:t xml:space="preserve"> </w:t>
            </w:r>
            <w:r w:rsidRPr="00C11A44">
              <w:rPr>
                <w:b/>
                <w:i/>
                <w:sz w:val="24"/>
                <w:szCs w:val="24"/>
              </w:rPr>
              <w:t>ОБРАЗОВАТЕЛЬНОЙ</w:t>
            </w:r>
            <w:r w:rsidRPr="00C11A44">
              <w:rPr>
                <w:b/>
                <w:i/>
                <w:spacing w:val="-4"/>
                <w:sz w:val="24"/>
                <w:szCs w:val="24"/>
              </w:rPr>
              <w:t xml:space="preserve"> </w:t>
            </w:r>
            <w:r w:rsidRPr="00C11A44">
              <w:rPr>
                <w:b/>
                <w:i/>
                <w:sz w:val="24"/>
                <w:szCs w:val="24"/>
              </w:rPr>
              <w:t>ДЕЯТЕЛЬНОСТИ</w:t>
            </w:r>
          </w:p>
        </w:tc>
      </w:tr>
      <w:tr w:rsidR="00C11A44" w:rsidRPr="00C11A44" w:rsidTr="00C11A44">
        <w:trPr>
          <w:trHeight w:val="376"/>
        </w:trPr>
        <w:tc>
          <w:tcPr>
            <w:tcW w:w="9361" w:type="dxa"/>
          </w:tcPr>
          <w:p w:rsidR="00C11A44" w:rsidRPr="00C11A44" w:rsidRDefault="00C11A44" w:rsidP="00C11A44">
            <w:pPr>
              <w:pStyle w:val="TableParagraph"/>
              <w:spacing w:line="276" w:lineRule="auto"/>
              <w:ind w:left="771" w:right="763" w:firstLine="142"/>
              <w:jc w:val="center"/>
              <w:rPr>
                <w:b/>
                <w:i/>
                <w:sz w:val="24"/>
                <w:szCs w:val="24"/>
              </w:rPr>
            </w:pPr>
            <w:r w:rsidRPr="00C11A44">
              <w:rPr>
                <w:b/>
                <w:i/>
                <w:sz w:val="24"/>
                <w:szCs w:val="24"/>
              </w:rPr>
              <w:t>Сфера</w:t>
            </w:r>
            <w:r w:rsidRPr="00C11A44">
              <w:rPr>
                <w:b/>
                <w:i/>
                <w:spacing w:val="-3"/>
                <w:sz w:val="24"/>
                <w:szCs w:val="24"/>
              </w:rPr>
              <w:t xml:space="preserve"> </w:t>
            </w:r>
            <w:r w:rsidRPr="00C11A44">
              <w:rPr>
                <w:b/>
                <w:i/>
                <w:sz w:val="24"/>
                <w:szCs w:val="24"/>
              </w:rPr>
              <w:t>социальных</w:t>
            </w:r>
            <w:r w:rsidRPr="00C11A44">
              <w:rPr>
                <w:b/>
                <w:i/>
                <w:spacing w:val="-2"/>
                <w:sz w:val="24"/>
                <w:szCs w:val="24"/>
              </w:rPr>
              <w:t xml:space="preserve"> </w:t>
            </w:r>
            <w:r w:rsidRPr="00C11A44">
              <w:rPr>
                <w:b/>
                <w:i/>
                <w:sz w:val="24"/>
                <w:szCs w:val="24"/>
              </w:rPr>
              <w:t>отношений:</w:t>
            </w:r>
          </w:p>
        </w:tc>
      </w:tr>
      <w:tr w:rsidR="00C11A44" w:rsidRPr="00C11A44" w:rsidTr="00C11A44">
        <w:trPr>
          <w:trHeight w:val="376"/>
        </w:trPr>
        <w:tc>
          <w:tcPr>
            <w:tcW w:w="9361" w:type="dxa"/>
          </w:tcPr>
          <w:p w:rsidR="00C11A44" w:rsidRPr="00C11A44" w:rsidRDefault="00C11A44" w:rsidP="00373650">
            <w:pPr>
              <w:pStyle w:val="TableParagraph"/>
              <w:numPr>
                <w:ilvl w:val="0"/>
                <w:numId w:val="270"/>
              </w:numPr>
              <w:tabs>
                <w:tab w:val="left" w:pos="431"/>
              </w:tabs>
              <w:spacing w:line="276" w:lineRule="auto"/>
              <w:ind w:left="431" w:right="284" w:firstLine="283"/>
              <w:rPr>
                <w:sz w:val="24"/>
                <w:szCs w:val="24"/>
                <w:lang w:val="ru-RU"/>
              </w:rPr>
            </w:pPr>
            <w:r w:rsidRPr="00C11A44">
              <w:rPr>
                <w:sz w:val="24"/>
                <w:szCs w:val="24"/>
                <w:lang w:val="ru-RU"/>
              </w:rPr>
              <w:t>Педагог создает условия для формирования у детей образа «Я»: закрепляет умение</w:t>
            </w:r>
            <w:r w:rsidRPr="00C11A44">
              <w:rPr>
                <w:spacing w:val="1"/>
                <w:sz w:val="24"/>
                <w:szCs w:val="24"/>
                <w:lang w:val="ru-RU"/>
              </w:rPr>
              <w:t xml:space="preserve"> </w:t>
            </w:r>
            <w:r w:rsidRPr="00C11A44">
              <w:rPr>
                <w:sz w:val="24"/>
                <w:szCs w:val="24"/>
                <w:lang w:val="ru-RU"/>
              </w:rPr>
              <w:t>называть свое имя и возраст, говорить о себе в первом лице; проговаривает с детьми</w:t>
            </w:r>
            <w:r w:rsidRPr="00C11A44">
              <w:rPr>
                <w:spacing w:val="1"/>
                <w:sz w:val="24"/>
                <w:szCs w:val="24"/>
                <w:lang w:val="ru-RU"/>
              </w:rPr>
              <w:t xml:space="preserve"> </w:t>
            </w:r>
            <w:r w:rsidRPr="00C11A44">
              <w:rPr>
                <w:sz w:val="24"/>
                <w:szCs w:val="24"/>
                <w:lang w:val="ru-RU"/>
              </w:rPr>
              <w:t>характеристики,</w:t>
            </w:r>
            <w:r w:rsidRPr="00C11A44">
              <w:rPr>
                <w:spacing w:val="1"/>
                <w:sz w:val="24"/>
                <w:szCs w:val="24"/>
                <w:lang w:val="ru-RU"/>
              </w:rPr>
              <w:t xml:space="preserve"> </w:t>
            </w:r>
            <w:r w:rsidRPr="00C11A44">
              <w:rPr>
                <w:sz w:val="24"/>
                <w:szCs w:val="24"/>
                <w:lang w:val="ru-RU"/>
              </w:rPr>
              <w:t>отличающие</w:t>
            </w:r>
            <w:r w:rsidRPr="00C11A44">
              <w:rPr>
                <w:spacing w:val="1"/>
                <w:sz w:val="24"/>
                <w:szCs w:val="24"/>
                <w:lang w:val="ru-RU"/>
              </w:rPr>
              <w:t xml:space="preserve"> </w:t>
            </w:r>
            <w:r w:rsidRPr="00C11A44">
              <w:rPr>
                <w:sz w:val="24"/>
                <w:szCs w:val="24"/>
                <w:lang w:val="ru-RU"/>
              </w:rPr>
              <w:t>их</w:t>
            </w:r>
            <w:r w:rsidRPr="00C11A44">
              <w:rPr>
                <w:spacing w:val="1"/>
                <w:sz w:val="24"/>
                <w:szCs w:val="24"/>
                <w:lang w:val="ru-RU"/>
              </w:rPr>
              <w:t xml:space="preserve"> </w:t>
            </w:r>
            <w:r w:rsidRPr="00C11A44">
              <w:rPr>
                <w:sz w:val="24"/>
                <w:szCs w:val="24"/>
                <w:lang w:val="ru-RU"/>
              </w:rPr>
              <w:t>друг</w:t>
            </w:r>
            <w:r w:rsidRPr="00C11A44">
              <w:rPr>
                <w:spacing w:val="1"/>
                <w:sz w:val="24"/>
                <w:szCs w:val="24"/>
                <w:lang w:val="ru-RU"/>
              </w:rPr>
              <w:t xml:space="preserve"> </w:t>
            </w:r>
            <w:r w:rsidRPr="00C11A44">
              <w:rPr>
                <w:sz w:val="24"/>
                <w:szCs w:val="24"/>
                <w:lang w:val="ru-RU"/>
              </w:rPr>
              <w:t>от</w:t>
            </w:r>
            <w:r w:rsidRPr="00C11A44">
              <w:rPr>
                <w:spacing w:val="1"/>
                <w:sz w:val="24"/>
                <w:szCs w:val="24"/>
                <w:lang w:val="ru-RU"/>
              </w:rPr>
              <w:t xml:space="preserve"> </w:t>
            </w:r>
            <w:r w:rsidRPr="00C11A44">
              <w:rPr>
                <w:sz w:val="24"/>
                <w:szCs w:val="24"/>
                <w:lang w:val="ru-RU"/>
              </w:rPr>
              <w:t>друга</w:t>
            </w:r>
            <w:r w:rsidRPr="00C11A44">
              <w:rPr>
                <w:spacing w:val="1"/>
                <w:sz w:val="24"/>
                <w:szCs w:val="24"/>
                <w:lang w:val="ru-RU"/>
              </w:rPr>
              <w:t xml:space="preserve"> </w:t>
            </w:r>
            <w:r w:rsidRPr="00C11A44">
              <w:rPr>
                <w:sz w:val="24"/>
                <w:szCs w:val="24"/>
                <w:lang w:val="ru-RU"/>
              </w:rPr>
              <w:t>(внешность,</w:t>
            </w:r>
            <w:r w:rsidRPr="00C11A44">
              <w:rPr>
                <w:spacing w:val="1"/>
                <w:sz w:val="24"/>
                <w:szCs w:val="24"/>
                <w:lang w:val="ru-RU"/>
              </w:rPr>
              <w:t xml:space="preserve"> </w:t>
            </w:r>
            <w:r w:rsidRPr="00C11A44">
              <w:rPr>
                <w:sz w:val="24"/>
                <w:szCs w:val="24"/>
                <w:lang w:val="ru-RU"/>
              </w:rPr>
              <w:t>предпочтения</w:t>
            </w:r>
            <w:r w:rsidRPr="00C11A44">
              <w:rPr>
                <w:spacing w:val="1"/>
                <w:sz w:val="24"/>
                <w:szCs w:val="24"/>
                <w:lang w:val="ru-RU"/>
              </w:rPr>
              <w:t xml:space="preserve"> </w:t>
            </w:r>
            <w:r w:rsidRPr="00C11A44">
              <w:rPr>
                <w:sz w:val="24"/>
                <w:szCs w:val="24"/>
                <w:lang w:val="ru-RU"/>
              </w:rPr>
              <w:t>в</w:t>
            </w:r>
            <w:r w:rsidRPr="00C11A44">
              <w:rPr>
                <w:spacing w:val="1"/>
                <w:sz w:val="24"/>
                <w:szCs w:val="24"/>
                <w:lang w:val="ru-RU"/>
              </w:rPr>
              <w:t xml:space="preserve"> </w:t>
            </w:r>
            <w:r w:rsidRPr="00C11A44">
              <w:rPr>
                <w:sz w:val="24"/>
                <w:szCs w:val="24"/>
                <w:lang w:val="ru-RU"/>
              </w:rPr>
              <w:t>деятельности,</w:t>
            </w:r>
            <w:r w:rsidRPr="00C11A44">
              <w:rPr>
                <w:spacing w:val="-1"/>
                <w:sz w:val="24"/>
                <w:szCs w:val="24"/>
                <w:lang w:val="ru-RU"/>
              </w:rPr>
              <w:t xml:space="preserve"> </w:t>
            </w:r>
            <w:r w:rsidRPr="00C11A44">
              <w:rPr>
                <w:sz w:val="24"/>
                <w:szCs w:val="24"/>
                <w:lang w:val="ru-RU"/>
              </w:rPr>
              <w:t>личные</w:t>
            </w:r>
            <w:r w:rsidRPr="00C11A44">
              <w:rPr>
                <w:spacing w:val="-2"/>
                <w:sz w:val="24"/>
                <w:szCs w:val="24"/>
                <w:lang w:val="ru-RU"/>
              </w:rPr>
              <w:t xml:space="preserve"> </w:t>
            </w:r>
            <w:r w:rsidRPr="00C11A44">
              <w:rPr>
                <w:sz w:val="24"/>
                <w:szCs w:val="24"/>
                <w:lang w:val="ru-RU"/>
              </w:rPr>
              <w:t>достижения).</w:t>
            </w:r>
          </w:p>
          <w:p w:rsidR="00C11A44" w:rsidRPr="00C11A44" w:rsidRDefault="00C11A44" w:rsidP="00373650">
            <w:pPr>
              <w:pStyle w:val="TableParagraph"/>
              <w:numPr>
                <w:ilvl w:val="0"/>
                <w:numId w:val="270"/>
              </w:numPr>
              <w:tabs>
                <w:tab w:val="left" w:pos="431"/>
              </w:tabs>
              <w:spacing w:before="51" w:line="276" w:lineRule="auto"/>
              <w:ind w:left="431" w:right="284" w:firstLine="283"/>
              <w:rPr>
                <w:sz w:val="24"/>
                <w:szCs w:val="24"/>
                <w:lang w:val="ru-RU"/>
              </w:rPr>
            </w:pPr>
            <w:r w:rsidRPr="00C11A44">
              <w:rPr>
                <w:sz w:val="24"/>
                <w:szCs w:val="24"/>
                <w:lang w:val="ru-RU"/>
              </w:rPr>
              <w:t>Педагоги</w:t>
            </w:r>
            <w:r w:rsidRPr="00C11A44">
              <w:rPr>
                <w:spacing w:val="1"/>
                <w:sz w:val="24"/>
                <w:szCs w:val="24"/>
                <w:lang w:val="ru-RU"/>
              </w:rPr>
              <w:t xml:space="preserve"> </w:t>
            </w:r>
            <w:r w:rsidRPr="00C11A44">
              <w:rPr>
                <w:sz w:val="24"/>
                <w:szCs w:val="24"/>
                <w:lang w:val="ru-RU"/>
              </w:rPr>
              <w:t>способствуют</w:t>
            </w:r>
            <w:r w:rsidRPr="00C11A44">
              <w:rPr>
                <w:spacing w:val="1"/>
                <w:sz w:val="24"/>
                <w:szCs w:val="24"/>
                <w:lang w:val="ru-RU"/>
              </w:rPr>
              <w:t xml:space="preserve"> </w:t>
            </w:r>
            <w:r w:rsidRPr="00C11A44">
              <w:rPr>
                <w:sz w:val="24"/>
                <w:szCs w:val="24"/>
                <w:lang w:val="ru-RU"/>
              </w:rPr>
              <w:t>различению</w:t>
            </w:r>
            <w:r w:rsidRPr="00C11A44">
              <w:rPr>
                <w:spacing w:val="1"/>
                <w:sz w:val="24"/>
                <w:szCs w:val="24"/>
                <w:lang w:val="ru-RU"/>
              </w:rPr>
              <w:t xml:space="preserve"> </w:t>
            </w:r>
            <w:r w:rsidRPr="00C11A44">
              <w:rPr>
                <w:sz w:val="24"/>
                <w:szCs w:val="24"/>
                <w:lang w:val="ru-RU"/>
              </w:rPr>
              <w:t>детьми</w:t>
            </w:r>
            <w:r w:rsidRPr="00C11A44">
              <w:rPr>
                <w:spacing w:val="1"/>
                <w:sz w:val="24"/>
                <w:szCs w:val="24"/>
                <w:lang w:val="ru-RU"/>
              </w:rPr>
              <w:t xml:space="preserve"> </w:t>
            </w:r>
            <w:r w:rsidRPr="00C11A44">
              <w:rPr>
                <w:sz w:val="24"/>
                <w:szCs w:val="24"/>
                <w:lang w:val="ru-RU"/>
              </w:rPr>
              <w:t>основных</w:t>
            </w:r>
            <w:r w:rsidRPr="00C11A44">
              <w:rPr>
                <w:spacing w:val="1"/>
                <w:sz w:val="24"/>
                <w:szCs w:val="24"/>
                <w:lang w:val="ru-RU"/>
              </w:rPr>
              <w:t xml:space="preserve"> </w:t>
            </w:r>
            <w:r w:rsidRPr="00C11A44">
              <w:rPr>
                <w:sz w:val="24"/>
                <w:szCs w:val="24"/>
                <w:lang w:val="ru-RU"/>
              </w:rPr>
              <w:t>эмоций</w:t>
            </w:r>
            <w:r w:rsidRPr="00C11A44">
              <w:rPr>
                <w:spacing w:val="1"/>
                <w:sz w:val="24"/>
                <w:szCs w:val="24"/>
                <w:lang w:val="ru-RU"/>
              </w:rPr>
              <w:t xml:space="preserve"> </w:t>
            </w:r>
            <w:r w:rsidRPr="00C11A44">
              <w:rPr>
                <w:sz w:val="24"/>
                <w:szCs w:val="24"/>
                <w:lang w:val="ru-RU"/>
              </w:rPr>
              <w:t>(радость,</w:t>
            </w:r>
            <w:r w:rsidRPr="00C11A44">
              <w:rPr>
                <w:spacing w:val="60"/>
                <w:sz w:val="24"/>
                <w:szCs w:val="24"/>
                <w:lang w:val="ru-RU"/>
              </w:rPr>
              <w:t xml:space="preserve"> </w:t>
            </w:r>
            <w:r w:rsidRPr="00C11A44">
              <w:rPr>
                <w:sz w:val="24"/>
                <w:szCs w:val="24"/>
                <w:lang w:val="ru-RU"/>
              </w:rPr>
              <w:t>печаль,</w:t>
            </w:r>
            <w:r w:rsidRPr="00C11A44">
              <w:rPr>
                <w:spacing w:val="1"/>
                <w:sz w:val="24"/>
                <w:szCs w:val="24"/>
                <w:lang w:val="ru-RU"/>
              </w:rPr>
              <w:t xml:space="preserve"> </w:t>
            </w:r>
            <w:r w:rsidRPr="00C11A44">
              <w:rPr>
                <w:sz w:val="24"/>
                <w:szCs w:val="24"/>
                <w:lang w:val="ru-RU"/>
              </w:rPr>
              <w:t>грусть,</w:t>
            </w:r>
            <w:r w:rsidRPr="00C11A44">
              <w:rPr>
                <w:spacing w:val="1"/>
                <w:sz w:val="24"/>
                <w:szCs w:val="24"/>
                <w:lang w:val="ru-RU"/>
              </w:rPr>
              <w:t xml:space="preserve"> </w:t>
            </w:r>
            <w:r w:rsidRPr="00C11A44">
              <w:rPr>
                <w:sz w:val="24"/>
                <w:szCs w:val="24"/>
                <w:lang w:val="ru-RU"/>
              </w:rPr>
              <w:t>гнев,</w:t>
            </w:r>
            <w:r w:rsidRPr="00C11A44">
              <w:rPr>
                <w:spacing w:val="1"/>
                <w:sz w:val="24"/>
                <w:szCs w:val="24"/>
                <w:lang w:val="ru-RU"/>
              </w:rPr>
              <w:t xml:space="preserve"> </w:t>
            </w:r>
            <w:r w:rsidRPr="00C11A44">
              <w:rPr>
                <w:sz w:val="24"/>
                <w:szCs w:val="24"/>
                <w:lang w:val="ru-RU"/>
              </w:rPr>
              <w:t>страх,</w:t>
            </w:r>
            <w:r w:rsidRPr="00C11A44">
              <w:rPr>
                <w:spacing w:val="1"/>
                <w:sz w:val="24"/>
                <w:szCs w:val="24"/>
                <w:lang w:val="ru-RU"/>
              </w:rPr>
              <w:t xml:space="preserve"> </w:t>
            </w:r>
            <w:r w:rsidRPr="00C11A44">
              <w:rPr>
                <w:sz w:val="24"/>
                <w:szCs w:val="24"/>
                <w:lang w:val="ru-RU"/>
              </w:rPr>
              <w:t>удивление)</w:t>
            </w:r>
            <w:r w:rsidRPr="00C11A44">
              <w:rPr>
                <w:spacing w:val="1"/>
                <w:sz w:val="24"/>
                <w:szCs w:val="24"/>
                <w:lang w:val="ru-RU"/>
              </w:rPr>
              <w:t xml:space="preserve"> </w:t>
            </w:r>
            <w:r w:rsidRPr="00C11A44">
              <w:rPr>
                <w:sz w:val="24"/>
                <w:szCs w:val="24"/>
                <w:lang w:val="ru-RU"/>
              </w:rPr>
              <w:t>и</w:t>
            </w:r>
            <w:r w:rsidRPr="00C11A44">
              <w:rPr>
                <w:spacing w:val="1"/>
                <w:sz w:val="24"/>
                <w:szCs w:val="24"/>
                <w:lang w:val="ru-RU"/>
              </w:rPr>
              <w:t xml:space="preserve"> </w:t>
            </w:r>
            <w:r w:rsidRPr="00C11A44">
              <w:rPr>
                <w:sz w:val="24"/>
                <w:szCs w:val="24"/>
                <w:lang w:val="ru-RU"/>
              </w:rPr>
              <w:t>пониманию</w:t>
            </w:r>
            <w:r w:rsidRPr="00C11A44">
              <w:rPr>
                <w:spacing w:val="1"/>
                <w:sz w:val="24"/>
                <w:szCs w:val="24"/>
                <w:lang w:val="ru-RU"/>
              </w:rPr>
              <w:t xml:space="preserve"> </w:t>
            </w:r>
            <w:r w:rsidRPr="00C11A44">
              <w:rPr>
                <w:sz w:val="24"/>
                <w:szCs w:val="24"/>
                <w:lang w:val="ru-RU"/>
              </w:rPr>
              <w:t>ярко</w:t>
            </w:r>
            <w:r w:rsidRPr="00C11A44">
              <w:rPr>
                <w:spacing w:val="1"/>
                <w:sz w:val="24"/>
                <w:szCs w:val="24"/>
                <w:lang w:val="ru-RU"/>
              </w:rPr>
              <w:t xml:space="preserve"> </w:t>
            </w:r>
            <w:r w:rsidRPr="00C11A44">
              <w:rPr>
                <w:sz w:val="24"/>
                <w:szCs w:val="24"/>
                <w:lang w:val="ru-RU"/>
              </w:rPr>
              <w:t>выраженных</w:t>
            </w:r>
            <w:r w:rsidRPr="00C11A44">
              <w:rPr>
                <w:spacing w:val="1"/>
                <w:sz w:val="24"/>
                <w:szCs w:val="24"/>
                <w:lang w:val="ru-RU"/>
              </w:rPr>
              <w:t xml:space="preserve"> </w:t>
            </w:r>
            <w:r w:rsidRPr="00C11A44">
              <w:rPr>
                <w:sz w:val="24"/>
                <w:szCs w:val="24"/>
                <w:lang w:val="ru-RU"/>
              </w:rPr>
              <w:t>эмоциональных</w:t>
            </w:r>
            <w:r w:rsidRPr="00C11A44">
              <w:rPr>
                <w:spacing w:val="1"/>
                <w:sz w:val="24"/>
                <w:szCs w:val="24"/>
                <w:lang w:val="ru-RU"/>
              </w:rPr>
              <w:t xml:space="preserve"> </w:t>
            </w:r>
            <w:r w:rsidRPr="00C11A44">
              <w:rPr>
                <w:sz w:val="24"/>
                <w:szCs w:val="24"/>
                <w:lang w:val="ru-RU"/>
              </w:rPr>
              <w:t>состояний.</w:t>
            </w:r>
            <w:r w:rsidRPr="00C11A44">
              <w:rPr>
                <w:spacing w:val="1"/>
                <w:sz w:val="24"/>
                <w:szCs w:val="24"/>
                <w:lang w:val="ru-RU"/>
              </w:rPr>
              <w:t xml:space="preserve"> </w:t>
            </w:r>
            <w:r w:rsidRPr="00C11A44">
              <w:rPr>
                <w:sz w:val="24"/>
                <w:szCs w:val="24"/>
                <w:lang w:val="ru-RU"/>
              </w:rPr>
              <w:t>При</w:t>
            </w:r>
            <w:r w:rsidRPr="00C11A44">
              <w:rPr>
                <w:spacing w:val="1"/>
                <w:sz w:val="24"/>
                <w:szCs w:val="24"/>
                <w:lang w:val="ru-RU"/>
              </w:rPr>
              <w:t xml:space="preserve"> </w:t>
            </w:r>
            <w:r w:rsidRPr="00C11A44">
              <w:rPr>
                <w:sz w:val="24"/>
                <w:szCs w:val="24"/>
                <w:lang w:val="ru-RU"/>
              </w:rPr>
              <w:t>общении</w:t>
            </w:r>
            <w:r w:rsidRPr="00C11A44">
              <w:rPr>
                <w:spacing w:val="1"/>
                <w:sz w:val="24"/>
                <w:szCs w:val="24"/>
                <w:lang w:val="ru-RU"/>
              </w:rPr>
              <w:t xml:space="preserve"> </w:t>
            </w:r>
            <w:r w:rsidRPr="00C11A44">
              <w:rPr>
                <w:sz w:val="24"/>
                <w:szCs w:val="24"/>
                <w:lang w:val="ru-RU"/>
              </w:rPr>
              <w:t>с</w:t>
            </w:r>
            <w:r w:rsidRPr="00C11A44">
              <w:rPr>
                <w:spacing w:val="1"/>
                <w:sz w:val="24"/>
                <w:szCs w:val="24"/>
                <w:lang w:val="ru-RU"/>
              </w:rPr>
              <w:t xml:space="preserve"> </w:t>
            </w:r>
            <w:r w:rsidRPr="00C11A44">
              <w:rPr>
                <w:sz w:val="24"/>
                <w:szCs w:val="24"/>
                <w:lang w:val="ru-RU"/>
              </w:rPr>
              <w:t>детьми</w:t>
            </w:r>
            <w:r w:rsidRPr="00C11A44">
              <w:rPr>
                <w:spacing w:val="1"/>
                <w:sz w:val="24"/>
                <w:szCs w:val="24"/>
                <w:lang w:val="ru-RU"/>
              </w:rPr>
              <w:t xml:space="preserve"> </w:t>
            </w:r>
            <w:r w:rsidRPr="00C11A44">
              <w:rPr>
                <w:sz w:val="24"/>
                <w:szCs w:val="24"/>
                <w:lang w:val="ru-RU"/>
              </w:rPr>
              <w:t>педагог</w:t>
            </w:r>
            <w:r w:rsidRPr="00C11A44">
              <w:rPr>
                <w:spacing w:val="1"/>
                <w:sz w:val="24"/>
                <w:szCs w:val="24"/>
                <w:lang w:val="ru-RU"/>
              </w:rPr>
              <w:t xml:space="preserve"> </w:t>
            </w:r>
            <w:r w:rsidRPr="00C11A44">
              <w:rPr>
                <w:sz w:val="24"/>
                <w:szCs w:val="24"/>
                <w:lang w:val="ru-RU"/>
              </w:rPr>
              <w:t>интересуется</w:t>
            </w:r>
            <w:r w:rsidRPr="00C11A44">
              <w:rPr>
                <w:spacing w:val="1"/>
                <w:sz w:val="24"/>
                <w:szCs w:val="24"/>
                <w:lang w:val="ru-RU"/>
              </w:rPr>
              <w:t xml:space="preserve"> </w:t>
            </w:r>
            <w:r w:rsidRPr="00C11A44">
              <w:rPr>
                <w:sz w:val="24"/>
                <w:szCs w:val="24"/>
                <w:lang w:val="ru-RU"/>
              </w:rPr>
              <w:t>настроением</w:t>
            </w:r>
            <w:r w:rsidRPr="00C11A44">
              <w:rPr>
                <w:spacing w:val="1"/>
                <w:sz w:val="24"/>
                <w:szCs w:val="24"/>
                <w:lang w:val="ru-RU"/>
              </w:rPr>
              <w:t xml:space="preserve"> </w:t>
            </w:r>
            <w:r w:rsidRPr="00C11A44">
              <w:rPr>
                <w:sz w:val="24"/>
                <w:szCs w:val="24"/>
                <w:lang w:val="ru-RU"/>
              </w:rPr>
              <w:t>детей,</w:t>
            </w:r>
            <w:r w:rsidRPr="00C11A44">
              <w:rPr>
                <w:spacing w:val="1"/>
                <w:sz w:val="24"/>
                <w:szCs w:val="24"/>
                <w:lang w:val="ru-RU"/>
              </w:rPr>
              <w:t xml:space="preserve"> </w:t>
            </w:r>
            <w:r w:rsidRPr="00C11A44">
              <w:rPr>
                <w:sz w:val="24"/>
                <w:szCs w:val="24"/>
                <w:lang w:val="ru-RU"/>
              </w:rPr>
              <w:t>предоставляет</w:t>
            </w:r>
            <w:r w:rsidRPr="00C11A44">
              <w:rPr>
                <w:spacing w:val="1"/>
                <w:sz w:val="24"/>
                <w:szCs w:val="24"/>
                <w:lang w:val="ru-RU"/>
              </w:rPr>
              <w:t xml:space="preserve"> </w:t>
            </w:r>
            <w:r w:rsidRPr="00C11A44">
              <w:rPr>
                <w:sz w:val="24"/>
                <w:szCs w:val="24"/>
                <w:lang w:val="ru-RU"/>
              </w:rPr>
              <w:t>возможность</w:t>
            </w:r>
            <w:r w:rsidRPr="00C11A44">
              <w:rPr>
                <w:spacing w:val="1"/>
                <w:sz w:val="24"/>
                <w:szCs w:val="24"/>
                <w:lang w:val="ru-RU"/>
              </w:rPr>
              <w:t xml:space="preserve"> </w:t>
            </w:r>
            <w:r w:rsidRPr="00C11A44">
              <w:rPr>
                <w:sz w:val="24"/>
                <w:szCs w:val="24"/>
                <w:lang w:val="ru-RU"/>
              </w:rPr>
              <w:t>рассказать</w:t>
            </w:r>
            <w:r w:rsidRPr="00C11A44">
              <w:rPr>
                <w:spacing w:val="1"/>
                <w:sz w:val="24"/>
                <w:szCs w:val="24"/>
                <w:lang w:val="ru-RU"/>
              </w:rPr>
              <w:t xml:space="preserve"> </w:t>
            </w:r>
            <w:r w:rsidRPr="00C11A44">
              <w:rPr>
                <w:sz w:val="24"/>
                <w:szCs w:val="24"/>
                <w:lang w:val="ru-RU"/>
              </w:rPr>
              <w:t>о</w:t>
            </w:r>
            <w:r w:rsidRPr="00C11A44">
              <w:rPr>
                <w:spacing w:val="1"/>
                <w:sz w:val="24"/>
                <w:szCs w:val="24"/>
                <w:lang w:val="ru-RU"/>
              </w:rPr>
              <w:t xml:space="preserve"> </w:t>
            </w:r>
            <w:r w:rsidRPr="00C11A44">
              <w:rPr>
                <w:sz w:val="24"/>
                <w:szCs w:val="24"/>
                <w:lang w:val="ru-RU"/>
              </w:rPr>
              <w:t>своих</w:t>
            </w:r>
            <w:r w:rsidRPr="00C11A44">
              <w:rPr>
                <w:spacing w:val="1"/>
                <w:sz w:val="24"/>
                <w:szCs w:val="24"/>
                <w:lang w:val="ru-RU"/>
              </w:rPr>
              <w:t xml:space="preserve"> </w:t>
            </w:r>
            <w:r w:rsidRPr="00C11A44">
              <w:rPr>
                <w:sz w:val="24"/>
                <w:szCs w:val="24"/>
                <w:lang w:val="ru-RU"/>
              </w:rPr>
              <w:t>переживаниях,</w:t>
            </w:r>
            <w:r w:rsidRPr="00C11A44">
              <w:rPr>
                <w:spacing w:val="1"/>
                <w:sz w:val="24"/>
                <w:szCs w:val="24"/>
                <w:lang w:val="ru-RU"/>
              </w:rPr>
              <w:t xml:space="preserve"> </w:t>
            </w:r>
            <w:r w:rsidRPr="00C11A44">
              <w:rPr>
                <w:sz w:val="24"/>
                <w:szCs w:val="24"/>
                <w:lang w:val="ru-RU"/>
              </w:rPr>
              <w:t>демонстрирует</w:t>
            </w:r>
            <w:r w:rsidRPr="00C11A44">
              <w:rPr>
                <w:spacing w:val="1"/>
                <w:sz w:val="24"/>
                <w:szCs w:val="24"/>
                <w:lang w:val="ru-RU"/>
              </w:rPr>
              <w:t xml:space="preserve"> </w:t>
            </w:r>
            <w:r w:rsidRPr="00C11A44">
              <w:rPr>
                <w:sz w:val="24"/>
                <w:szCs w:val="24"/>
                <w:lang w:val="ru-RU"/>
              </w:rPr>
              <w:t>разнообразные способы эмпатийного поведения (поддержать, пожалеть, обнадежить,</w:t>
            </w:r>
            <w:r w:rsidRPr="00C11A44">
              <w:rPr>
                <w:spacing w:val="1"/>
                <w:sz w:val="24"/>
                <w:szCs w:val="24"/>
                <w:lang w:val="ru-RU"/>
              </w:rPr>
              <w:t xml:space="preserve"> </w:t>
            </w:r>
            <w:r w:rsidRPr="00C11A44">
              <w:rPr>
                <w:sz w:val="24"/>
                <w:szCs w:val="24"/>
                <w:lang w:val="ru-RU"/>
              </w:rPr>
              <w:t>отвлечь</w:t>
            </w:r>
            <w:r w:rsidRPr="00C11A44">
              <w:rPr>
                <w:spacing w:val="1"/>
                <w:sz w:val="24"/>
                <w:szCs w:val="24"/>
                <w:lang w:val="ru-RU"/>
              </w:rPr>
              <w:t xml:space="preserve"> </w:t>
            </w:r>
            <w:r w:rsidRPr="00C11A44">
              <w:rPr>
                <w:sz w:val="24"/>
                <w:szCs w:val="24"/>
                <w:lang w:val="ru-RU"/>
              </w:rPr>
              <w:t>и</w:t>
            </w:r>
            <w:r w:rsidRPr="00C11A44">
              <w:rPr>
                <w:spacing w:val="1"/>
                <w:sz w:val="24"/>
                <w:szCs w:val="24"/>
                <w:lang w:val="ru-RU"/>
              </w:rPr>
              <w:t xml:space="preserve"> </w:t>
            </w:r>
            <w:r w:rsidRPr="00C11A44">
              <w:rPr>
                <w:sz w:val="24"/>
                <w:szCs w:val="24"/>
                <w:lang w:val="ru-RU"/>
              </w:rPr>
              <w:t>порадовать).</w:t>
            </w:r>
            <w:r w:rsidRPr="00C11A44">
              <w:rPr>
                <w:spacing w:val="1"/>
                <w:sz w:val="24"/>
                <w:szCs w:val="24"/>
                <w:lang w:val="ru-RU"/>
              </w:rPr>
              <w:t xml:space="preserve"> </w:t>
            </w:r>
            <w:r w:rsidRPr="00C11A44">
              <w:rPr>
                <w:sz w:val="24"/>
                <w:szCs w:val="24"/>
                <w:lang w:val="ru-RU"/>
              </w:rPr>
              <w:t>При</w:t>
            </w:r>
            <w:r w:rsidRPr="00C11A44">
              <w:rPr>
                <w:spacing w:val="1"/>
                <w:sz w:val="24"/>
                <w:szCs w:val="24"/>
                <w:lang w:val="ru-RU"/>
              </w:rPr>
              <w:t xml:space="preserve"> </w:t>
            </w:r>
            <w:r w:rsidRPr="00C11A44">
              <w:rPr>
                <w:sz w:val="24"/>
                <w:szCs w:val="24"/>
                <w:lang w:val="ru-RU"/>
              </w:rPr>
              <w:t>чтении художественной</w:t>
            </w:r>
            <w:r w:rsidRPr="00C11A44">
              <w:rPr>
                <w:spacing w:val="1"/>
                <w:sz w:val="24"/>
                <w:szCs w:val="24"/>
                <w:lang w:val="ru-RU"/>
              </w:rPr>
              <w:t xml:space="preserve"> </w:t>
            </w:r>
            <w:r w:rsidRPr="00C11A44">
              <w:rPr>
                <w:sz w:val="24"/>
                <w:szCs w:val="24"/>
                <w:lang w:val="ru-RU"/>
              </w:rPr>
              <w:t>литературы</w:t>
            </w:r>
            <w:r w:rsidRPr="00C11A44">
              <w:rPr>
                <w:spacing w:val="1"/>
                <w:sz w:val="24"/>
                <w:szCs w:val="24"/>
                <w:lang w:val="ru-RU"/>
              </w:rPr>
              <w:t xml:space="preserve"> </w:t>
            </w:r>
            <w:r w:rsidRPr="00C11A44">
              <w:rPr>
                <w:sz w:val="24"/>
                <w:szCs w:val="24"/>
                <w:lang w:val="ru-RU"/>
              </w:rPr>
              <w:t>педагог</w:t>
            </w:r>
            <w:r w:rsidRPr="00C11A44">
              <w:rPr>
                <w:spacing w:val="1"/>
                <w:sz w:val="24"/>
                <w:szCs w:val="24"/>
                <w:lang w:val="ru-RU"/>
              </w:rPr>
              <w:t xml:space="preserve"> </w:t>
            </w:r>
            <w:r w:rsidRPr="00C11A44">
              <w:rPr>
                <w:sz w:val="24"/>
                <w:szCs w:val="24"/>
                <w:lang w:val="ru-RU"/>
              </w:rPr>
              <w:t>обращает</w:t>
            </w:r>
            <w:r w:rsidRPr="00C11A44">
              <w:rPr>
                <w:spacing w:val="1"/>
                <w:sz w:val="24"/>
                <w:szCs w:val="24"/>
                <w:lang w:val="ru-RU"/>
              </w:rPr>
              <w:t xml:space="preserve"> </w:t>
            </w:r>
            <w:r w:rsidRPr="00C11A44">
              <w:rPr>
                <w:sz w:val="24"/>
                <w:szCs w:val="24"/>
                <w:lang w:val="ru-RU"/>
              </w:rPr>
              <w:t>внимание</w:t>
            </w:r>
            <w:r w:rsidRPr="00C11A44">
              <w:rPr>
                <w:spacing w:val="1"/>
                <w:sz w:val="24"/>
                <w:szCs w:val="24"/>
                <w:lang w:val="ru-RU"/>
              </w:rPr>
              <w:t xml:space="preserve"> </w:t>
            </w:r>
            <w:r w:rsidRPr="00C11A44">
              <w:rPr>
                <w:sz w:val="24"/>
                <w:szCs w:val="24"/>
                <w:lang w:val="ru-RU"/>
              </w:rPr>
              <w:t>на</w:t>
            </w:r>
            <w:r w:rsidRPr="00C11A44">
              <w:rPr>
                <w:spacing w:val="1"/>
                <w:sz w:val="24"/>
                <w:szCs w:val="24"/>
                <w:lang w:val="ru-RU"/>
              </w:rPr>
              <w:t xml:space="preserve"> </w:t>
            </w:r>
            <w:r w:rsidRPr="00C11A44">
              <w:rPr>
                <w:sz w:val="24"/>
                <w:szCs w:val="24"/>
                <w:lang w:val="ru-RU"/>
              </w:rPr>
              <w:t>проявления,</w:t>
            </w:r>
            <w:r w:rsidRPr="00C11A44">
              <w:rPr>
                <w:spacing w:val="1"/>
                <w:sz w:val="24"/>
                <w:szCs w:val="24"/>
                <w:lang w:val="ru-RU"/>
              </w:rPr>
              <w:t xml:space="preserve"> </w:t>
            </w:r>
            <w:r w:rsidRPr="00C11A44">
              <w:rPr>
                <w:sz w:val="24"/>
                <w:szCs w:val="24"/>
                <w:lang w:val="ru-RU"/>
              </w:rPr>
              <w:t>характеризующие</w:t>
            </w:r>
            <w:r w:rsidRPr="00C11A44">
              <w:rPr>
                <w:spacing w:val="1"/>
                <w:sz w:val="24"/>
                <w:szCs w:val="24"/>
                <w:lang w:val="ru-RU"/>
              </w:rPr>
              <w:t xml:space="preserve"> </w:t>
            </w:r>
            <w:r w:rsidRPr="00C11A44">
              <w:rPr>
                <w:sz w:val="24"/>
                <w:szCs w:val="24"/>
                <w:lang w:val="ru-RU"/>
              </w:rPr>
              <w:t>настроения,</w:t>
            </w:r>
            <w:r w:rsidRPr="00C11A44">
              <w:rPr>
                <w:spacing w:val="1"/>
                <w:sz w:val="24"/>
                <w:szCs w:val="24"/>
                <w:lang w:val="ru-RU"/>
              </w:rPr>
              <w:t xml:space="preserve"> </w:t>
            </w:r>
            <w:r w:rsidRPr="00C11A44">
              <w:rPr>
                <w:sz w:val="24"/>
                <w:szCs w:val="24"/>
                <w:lang w:val="ru-RU"/>
              </w:rPr>
              <w:t>эмоции</w:t>
            </w:r>
            <w:r w:rsidRPr="00C11A44">
              <w:rPr>
                <w:spacing w:val="1"/>
                <w:sz w:val="24"/>
                <w:szCs w:val="24"/>
                <w:lang w:val="ru-RU"/>
              </w:rPr>
              <w:t xml:space="preserve"> </w:t>
            </w:r>
            <w:r w:rsidRPr="00C11A44">
              <w:rPr>
                <w:sz w:val="24"/>
                <w:szCs w:val="24"/>
                <w:lang w:val="ru-RU"/>
              </w:rPr>
              <w:t>и</w:t>
            </w:r>
            <w:r w:rsidRPr="00C11A44">
              <w:rPr>
                <w:spacing w:val="1"/>
                <w:sz w:val="24"/>
                <w:szCs w:val="24"/>
                <w:lang w:val="ru-RU"/>
              </w:rPr>
              <w:t xml:space="preserve"> </w:t>
            </w:r>
            <w:r w:rsidRPr="00C11A44">
              <w:rPr>
                <w:sz w:val="24"/>
                <w:szCs w:val="24"/>
                <w:lang w:val="ru-RU"/>
              </w:rPr>
              <w:t>чувства</w:t>
            </w:r>
            <w:r w:rsidRPr="00C11A44">
              <w:rPr>
                <w:spacing w:val="1"/>
                <w:sz w:val="24"/>
                <w:szCs w:val="24"/>
                <w:lang w:val="ru-RU"/>
              </w:rPr>
              <w:t xml:space="preserve"> </w:t>
            </w:r>
            <w:r w:rsidRPr="00C11A44">
              <w:rPr>
                <w:sz w:val="24"/>
                <w:szCs w:val="24"/>
                <w:lang w:val="ru-RU"/>
              </w:rPr>
              <w:t>героев,</w:t>
            </w:r>
            <w:r w:rsidRPr="00C11A44">
              <w:rPr>
                <w:spacing w:val="1"/>
                <w:sz w:val="24"/>
                <w:szCs w:val="24"/>
                <w:lang w:val="ru-RU"/>
              </w:rPr>
              <w:t xml:space="preserve"> </w:t>
            </w:r>
            <w:r w:rsidRPr="00C11A44">
              <w:rPr>
                <w:sz w:val="24"/>
                <w:szCs w:val="24"/>
                <w:lang w:val="ru-RU"/>
              </w:rPr>
              <w:t>комментирует их отношения и поведение, поощряет подражание детей позитивному</w:t>
            </w:r>
            <w:r w:rsidRPr="00C11A44">
              <w:rPr>
                <w:spacing w:val="1"/>
                <w:sz w:val="24"/>
                <w:szCs w:val="24"/>
                <w:lang w:val="ru-RU"/>
              </w:rPr>
              <w:t xml:space="preserve"> </w:t>
            </w:r>
            <w:r w:rsidRPr="00C11A44">
              <w:rPr>
                <w:sz w:val="24"/>
                <w:szCs w:val="24"/>
                <w:lang w:val="ru-RU"/>
              </w:rPr>
              <w:t>опыту</w:t>
            </w:r>
            <w:r w:rsidRPr="00C11A44">
              <w:rPr>
                <w:spacing w:val="-9"/>
                <w:sz w:val="24"/>
                <w:szCs w:val="24"/>
                <w:lang w:val="ru-RU"/>
              </w:rPr>
              <w:t xml:space="preserve"> </w:t>
            </w:r>
            <w:r w:rsidRPr="00C11A44">
              <w:rPr>
                <w:sz w:val="24"/>
                <w:szCs w:val="24"/>
                <w:lang w:val="ru-RU"/>
              </w:rPr>
              <w:t>персонажей</w:t>
            </w:r>
            <w:r w:rsidRPr="00C11A44">
              <w:rPr>
                <w:spacing w:val="-1"/>
                <w:sz w:val="24"/>
                <w:szCs w:val="24"/>
                <w:lang w:val="ru-RU"/>
              </w:rPr>
              <w:t xml:space="preserve"> </w:t>
            </w:r>
            <w:r w:rsidRPr="00C11A44">
              <w:rPr>
                <w:sz w:val="24"/>
                <w:szCs w:val="24"/>
                <w:lang w:val="ru-RU"/>
              </w:rPr>
              <w:t>художественных</w:t>
            </w:r>
            <w:r w:rsidRPr="00C11A44">
              <w:rPr>
                <w:spacing w:val="1"/>
                <w:sz w:val="24"/>
                <w:szCs w:val="24"/>
                <w:lang w:val="ru-RU"/>
              </w:rPr>
              <w:t xml:space="preserve"> </w:t>
            </w:r>
            <w:r w:rsidRPr="00C11A44">
              <w:rPr>
                <w:sz w:val="24"/>
                <w:szCs w:val="24"/>
                <w:lang w:val="ru-RU"/>
              </w:rPr>
              <w:t>произведений</w:t>
            </w:r>
            <w:r w:rsidRPr="00C11A44">
              <w:rPr>
                <w:spacing w:val="-3"/>
                <w:sz w:val="24"/>
                <w:szCs w:val="24"/>
                <w:lang w:val="ru-RU"/>
              </w:rPr>
              <w:t xml:space="preserve"> </w:t>
            </w:r>
            <w:r w:rsidRPr="00C11A44">
              <w:rPr>
                <w:sz w:val="24"/>
                <w:szCs w:val="24"/>
                <w:lang w:val="ru-RU"/>
              </w:rPr>
              <w:t>и</w:t>
            </w:r>
            <w:r w:rsidRPr="00C11A44">
              <w:rPr>
                <w:spacing w:val="-1"/>
                <w:sz w:val="24"/>
                <w:szCs w:val="24"/>
                <w:lang w:val="ru-RU"/>
              </w:rPr>
              <w:t xml:space="preserve"> </w:t>
            </w:r>
            <w:r w:rsidRPr="00C11A44">
              <w:rPr>
                <w:sz w:val="24"/>
                <w:szCs w:val="24"/>
                <w:lang w:val="ru-RU"/>
              </w:rPr>
              <w:t>мультипликации.</w:t>
            </w:r>
          </w:p>
          <w:p w:rsidR="00C11A44" w:rsidRPr="00C11A44" w:rsidRDefault="00C11A44" w:rsidP="00373650">
            <w:pPr>
              <w:pStyle w:val="TableParagraph"/>
              <w:numPr>
                <w:ilvl w:val="0"/>
                <w:numId w:val="270"/>
              </w:numPr>
              <w:tabs>
                <w:tab w:val="left" w:pos="431"/>
              </w:tabs>
              <w:spacing w:before="60" w:line="276" w:lineRule="auto"/>
              <w:ind w:left="431" w:right="284" w:firstLine="283"/>
              <w:rPr>
                <w:sz w:val="24"/>
                <w:szCs w:val="24"/>
                <w:lang w:val="ru-RU"/>
              </w:rPr>
            </w:pPr>
            <w:r w:rsidRPr="00C11A44">
              <w:rPr>
                <w:sz w:val="24"/>
                <w:szCs w:val="24"/>
                <w:lang w:val="ru-RU"/>
              </w:rPr>
              <w:t>Педагог обогащает представления детей о действиях и поступках людей, в которых</w:t>
            </w:r>
            <w:r w:rsidRPr="00C11A44">
              <w:rPr>
                <w:spacing w:val="1"/>
                <w:sz w:val="24"/>
                <w:szCs w:val="24"/>
                <w:lang w:val="ru-RU"/>
              </w:rPr>
              <w:t xml:space="preserve"> </w:t>
            </w:r>
            <w:r w:rsidRPr="00C11A44">
              <w:rPr>
                <w:sz w:val="24"/>
                <w:szCs w:val="24"/>
                <w:lang w:val="ru-RU"/>
              </w:rPr>
              <w:t>проявляются</w:t>
            </w:r>
            <w:r w:rsidRPr="00C11A44">
              <w:rPr>
                <w:spacing w:val="1"/>
                <w:sz w:val="24"/>
                <w:szCs w:val="24"/>
                <w:lang w:val="ru-RU"/>
              </w:rPr>
              <w:t xml:space="preserve"> </w:t>
            </w:r>
            <w:r w:rsidRPr="00C11A44">
              <w:rPr>
                <w:sz w:val="24"/>
                <w:szCs w:val="24"/>
                <w:lang w:val="ru-RU"/>
              </w:rPr>
              <w:t>доброе</w:t>
            </w:r>
            <w:r w:rsidRPr="00C11A44">
              <w:rPr>
                <w:spacing w:val="1"/>
                <w:sz w:val="24"/>
                <w:szCs w:val="24"/>
                <w:lang w:val="ru-RU"/>
              </w:rPr>
              <w:t xml:space="preserve"> </w:t>
            </w:r>
            <w:r w:rsidRPr="00C11A44">
              <w:rPr>
                <w:sz w:val="24"/>
                <w:szCs w:val="24"/>
                <w:lang w:val="ru-RU"/>
              </w:rPr>
              <w:t>отношение</w:t>
            </w:r>
            <w:r w:rsidRPr="00C11A44">
              <w:rPr>
                <w:spacing w:val="1"/>
                <w:sz w:val="24"/>
                <w:szCs w:val="24"/>
                <w:lang w:val="ru-RU"/>
              </w:rPr>
              <w:t xml:space="preserve"> </w:t>
            </w:r>
            <w:r w:rsidRPr="00C11A44">
              <w:rPr>
                <w:sz w:val="24"/>
                <w:szCs w:val="24"/>
                <w:lang w:val="ru-RU"/>
              </w:rPr>
              <w:t>и</w:t>
            </w:r>
            <w:r w:rsidRPr="00C11A44">
              <w:rPr>
                <w:spacing w:val="1"/>
                <w:sz w:val="24"/>
                <w:szCs w:val="24"/>
                <w:lang w:val="ru-RU"/>
              </w:rPr>
              <w:t xml:space="preserve"> </w:t>
            </w:r>
            <w:r w:rsidRPr="00C11A44">
              <w:rPr>
                <w:sz w:val="24"/>
                <w:szCs w:val="24"/>
                <w:lang w:val="ru-RU"/>
              </w:rPr>
              <w:t>забота</w:t>
            </w:r>
            <w:r w:rsidRPr="00C11A44">
              <w:rPr>
                <w:spacing w:val="1"/>
                <w:sz w:val="24"/>
                <w:szCs w:val="24"/>
                <w:lang w:val="ru-RU"/>
              </w:rPr>
              <w:t xml:space="preserve"> </w:t>
            </w:r>
            <w:r w:rsidRPr="00C11A44">
              <w:rPr>
                <w:sz w:val="24"/>
                <w:szCs w:val="24"/>
                <w:lang w:val="ru-RU"/>
              </w:rPr>
              <w:t>о</w:t>
            </w:r>
            <w:r w:rsidRPr="00C11A44">
              <w:rPr>
                <w:spacing w:val="1"/>
                <w:sz w:val="24"/>
                <w:szCs w:val="24"/>
                <w:lang w:val="ru-RU"/>
              </w:rPr>
              <w:t xml:space="preserve"> </w:t>
            </w:r>
            <w:r w:rsidRPr="00C11A44">
              <w:rPr>
                <w:sz w:val="24"/>
                <w:szCs w:val="24"/>
                <w:lang w:val="ru-RU"/>
              </w:rPr>
              <w:t>членах</w:t>
            </w:r>
            <w:r w:rsidRPr="00C11A44">
              <w:rPr>
                <w:spacing w:val="1"/>
                <w:sz w:val="24"/>
                <w:szCs w:val="24"/>
                <w:lang w:val="ru-RU"/>
              </w:rPr>
              <w:t xml:space="preserve"> </w:t>
            </w:r>
            <w:r w:rsidRPr="00C11A44">
              <w:rPr>
                <w:sz w:val="24"/>
                <w:szCs w:val="24"/>
                <w:lang w:val="ru-RU"/>
              </w:rPr>
              <w:t>семьи,</w:t>
            </w:r>
            <w:r w:rsidRPr="00C11A44">
              <w:rPr>
                <w:spacing w:val="1"/>
                <w:sz w:val="24"/>
                <w:szCs w:val="24"/>
                <w:lang w:val="ru-RU"/>
              </w:rPr>
              <w:t xml:space="preserve"> </w:t>
            </w:r>
            <w:r w:rsidRPr="00C11A44">
              <w:rPr>
                <w:sz w:val="24"/>
                <w:szCs w:val="24"/>
                <w:lang w:val="ru-RU"/>
              </w:rPr>
              <w:t>близком</w:t>
            </w:r>
            <w:r w:rsidRPr="00C11A44">
              <w:rPr>
                <w:spacing w:val="1"/>
                <w:sz w:val="24"/>
                <w:szCs w:val="24"/>
                <w:lang w:val="ru-RU"/>
              </w:rPr>
              <w:t xml:space="preserve"> </w:t>
            </w:r>
            <w:r w:rsidRPr="00C11A44">
              <w:rPr>
                <w:sz w:val="24"/>
                <w:szCs w:val="24"/>
                <w:lang w:val="ru-RU"/>
              </w:rPr>
              <w:t>окружении,</w:t>
            </w:r>
            <w:r w:rsidRPr="00C11A44">
              <w:rPr>
                <w:spacing w:val="1"/>
                <w:sz w:val="24"/>
                <w:szCs w:val="24"/>
                <w:lang w:val="ru-RU"/>
              </w:rPr>
              <w:t xml:space="preserve"> </w:t>
            </w:r>
            <w:r w:rsidRPr="00C11A44">
              <w:rPr>
                <w:sz w:val="24"/>
                <w:szCs w:val="24"/>
                <w:lang w:val="ru-RU"/>
              </w:rPr>
              <w:t>о</w:t>
            </w:r>
            <w:r w:rsidRPr="00C11A44">
              <w:rPr>
                <w:spacing w:val="1"/>
                <w:sz w:val="24"/>
                <w:szCs w:val="24"/>
                <w:lang w:val="ru-RU"/>
              </w:rPr>
              <w:t xml:space="preserve"> </w:t>
            </w:r>
            <w:r w:rsidRPr="00C11A44">
              <w:rPr>
                <w:sz w:val="24"/>
                <w:szCs w:val="24"/>
                <w:lang w:val="ru-RU"/>
              </w:rPr>
              <w:t>животных, растениях; знакомит с произведениями, отражающими отношения между</w:t>
            </w:r>
            <w:r w:rsidRPr="00C11A44">
              <w:rPr>
                <w:spacing w:val="1"/>
                <w:sz w:val="24"/>
                <w:szCs w:val="24"/>
                <w:lang w:val="ru-RU"/>
              </w:rPr>
              <w:t xml:space="preserve"> </w:t>
            </w:r>
            <w:r w:rsidRPr="00C11A44">
              <w:rPr>
                <w:sz w:val="24"/>
                <w:szCs w:val="24"/>
                <w:lang w:val="ru-RU"/>
              </w:rPr>
              <w:t>членами</w:t>
            </w:r>
            <w:r w:rsidRPr="00C11A44">
              <w:rPr>
                <w:spacing w:val="-1"/>
                <w:sz w:val="24"/>
                <w:szCs w:val="24"/>
                <w:lang w:val="ru-RU"/>
              </w:rPr>
              <w:t xml:space="preserve"> </w:t>
            </w:r>
            <w:r w:rsidRPr="00C11A44">
              <w:rPr>
                <w:sz w:val="24"/>
                <w:szCs w:val="24"/>
                <w:lang w:val="ru-RU"/>
              </w:rPr>
              <w:t>семьи.</w:t>
            </w:r>
          </w:p>
          <w:p w:rsidR="00C11A44" w:rsidRPr="00C11A44" w:rsidRDefault="00C11A44" w:rsidP="00DD5266">
            <w:pPr>
              <w:pStyle w:val="TableParagraph"/>
              <w:tabs>
                <w:tab w:val="left" w:pos="431"/>
              </w:tabs>
              <w:spacing w:line="276" w:lineRule="auto"/>
              <w:ind w:left="431" w:right="98" w:firstLine="283"/>
              <w:rPr>
                <w:sz w:val="24"/>
                <w:szCs w:val="24"/>
                <w:lang w:val="ru-RU"/>
              </w:rPr>
            </w:pPr>
            <w:r w:rsidRPr="00C11A44">
              <w:rPr>
                <w:sz w:val="24"/>
                <w:szCs w:val="24"/>
                <w:lang w:val="ru-RU"/>
              </w:rPr>
              <w:t>Педагог создает в группе положительный эмоциональный фон для объединения детей,</w:t>
            </w:r>
            <w:r w:rsidRPr="00C11A44">
              <w:rPr>
                <w:spacing w:val="-57"/>
                <w:sz w:val="24"/>
                <w:szCs w:val="24"/>
                <w:lang w:val="ru-RU"/>
              </w:rPr>
              <w:t xml:space="preserve"> </w:t>
            </w:r>
            <w:r w:rsidRPr="00C11A44">
              <w:rPr>
                <w:sz w:val="24"/>
                <w:szCs w:val="24"/>
                <w:lang w:val="ru-RU"/>
              </w:rPr>
              <w:t>проводит игры и упражнения в кругу, где дети видят и слышат друг друга. Педагог</w:t>
            </w:r>
            <w:r w:rsidRPr="00C11A44">
              <w:rPr>
                <w:spacing w:val="1"/>
                <w:sz w:val="24"/>
                <w:szCs w:val="24"/>
                <w:lang w:val="ru-RU"/>
              </w:rPr>
              <w:t xml:space="preserve"> </w:t>
            </w:r>
            <w:r w:rsidRPr="00C11A44">
              <w:rPr>
                <w:sz w:val="24"/>
                <w:szCs w:val="24"/>
                <w:lang w:val="ru-RU"/>
              </w:rPr>
              <w:t>поощряет позитивный опыт взаимодействия детей, создает условия для совместных</w:t>
            </w:r>
            <w:r w:rsidRPr="00C11A44">
              <w:rPr>
                <w:spacing w:val="1"/>
                <w:sz w:val="24"/>
                <w:szCs w:val="24"/>
                <w:lang w:val="ru-RU"/>
              </w:rPr>
              <w:t xml:space="preserve"> </w:t>
            </w:r>
            <w:r w:rsidRPr="00C11A44">
              <w:rPr>
                <w:sz w:val="24"/>
                <w:szCs w:val="24"/>
                <w:lang w:val="ru-RU"/>
              </w:rPr>
              <w:t>игр, демонстрирует позитивный настрой и удовольствие, которое можно испытывать</w:t>
            </w:r>
            <w:r w:rsidRPr="00C11A44">
              <w:rPr>
                <w:spacing w:val="1"/>
                <w:sz w:val="24"/>
                <w:szCs w:val="24"/>
                <w:lang w:val="ru-RU"/>
              </w:rPr>
              <w:t xml:space="preserve"> </w:t>
            </w:r>
            <w:r w:rsidRPr="00C11A44">
              <w:rPr>
                <w:sz w:val="24"/>
                <w:szCs w:val="24"/>
                <w:lang w:val="ru-RU"/>
              </w:rPr>
              <w:t>от</w:t>
            </w:r>
            <w:r w:rsidRPr="00C11A44">
              <w:rPr>
                <w:spacing w:val="15"/>
                <w:sz w:val="24"/>
                <w:szCs w:val="24"/>
                <w:lang w:val="ru-RU"/>
              </w:rPr>
              <w:t xml:space="preserve"> </w:t>
            </w:r>
            <w:r w:rsidRPr="00C11A44">
              <w:rPr>
                <w:sz w:val="24"/>
                <w:szCs w:val="24"/>
                <w:lang w:val="ru-RU"/>
              </w:rPr>
              <w:t>общения</w:t>
            </w:r>
            <w:r w:rsidRPr="00C11A44">
              <w:rPr>
                <w:spacing w:val="12"/>
                <w:sz w:val="24"/>
                <w:szCs w:val="24"/>
                <w:lang w:val="ru-RU"/>
              </w:rPr>
              <w:t xml:space="preserve"> </w:t>
            </w:r>
            <w:r w:rsidRPr="00C11A44">
              <w:rPr>
                <w:sz w:val="24"/>
                <w:szCs w:val="24"/>
                <w:lang w:val="ru-RU"/>
              </w:rPr>
              <w:t>и</w:t>
            </w:r>
            <w:r w:rsidRPr="00C11A44">
              <w:rPr>
                <w:spacing w:val="13"/>
                <w:sz w:val="24"/>
                <w:szCs w:val="24"/>
                <w:lang w:val="ru-RU"/>
              </w:rPr>
              <w:t xml:space="preserve"> </w:t>
            </w:r>
            <w:r w:rsidRPr="00C11A44">
              <w:rPr>
                <w:sz w:val="24"/>
                <w:szCs w:val="24"/>
                <w:lang w:val="ru-RU"/>
              </w:rPr>
              <w:t>совместной</w:t>
            </w:r>
            <w:r w:rsidRPr="00C11A44">
              <w:rPr>
                <w:spacing w:val="13"/>
                <w:sz w:val="24"/>
                <w:szCs w:val="24"/>
                <w:lang w:val="ru-RU"/>
              </w:rPr>
              <w:t xml:space="preserve"> </w:t>
            </w:r>
            <w:r w:rsidRPr="00C11A44">
              <w:rPr>
                <w:sz w:val="24"/>
                <w:szCs w:val="24"/>
                <w:lang w:val="ru-RU"/>
              </w:rPr>
              <w:t>игры.</w:t>
            </w:r>
            <w:r w:rsidRPr="00C11A44">
              <w:rPr>
                <w:spacing w:val="14"/>
                <w:sz w:val="24"/>
                <w:szCs w:val="24"/>
                <w:lang w:val="ru-RU"/>
              </w:rPr>
              <w:t xml:space="preserve"> </w:t>
            </w:r>
            <w:r w:rsidRPr="00C11A44">
              <w:rPr>
                <w:sz w:val="24"/>
                <w:szCs w:val="24"/>
                <w:lang w:val="ru-RU"/>
              </w:rPr>
              <w:t>Помогает</w:t>
            </w:r>
            <w:r w:rsidRPr="00C11A44">
              <w:rPr>
                <w:spacing w:val="15"/>
                <w:sz w:val="24"/>
                <w:szCs w:val="24"/>
                <w:lang w:val="ru-RU"/>
              </w:rPr>
              <w:t xml:space="preserve"> </w:t>
            </w:r>
            <w:r w:rsidRPr="00C11A44">
              <w:rPr>
                <w:sz w:val="24"/>
                <w:szCs w:val="24"/>
                <w:lang w:val="ru-RU"/>
              </w:rPr>
              <w:t>детям</w:t>
            </w:r>
            <w:r w:rsidRPr="00C11A44">
              <w:rPr>
                <w:spacing w:val="13"/>
                <w:sz w:val="24"/>
                <w:szCs w:val="24"/>
                <w:lang w:val="ru-RU"/>
              </w:rPr>
              <w:t xml:space="preserve"> </w:t>
            </w:r>
            <w:r w:rsidRPr="00C11A44">
              <w:rPr>
                <w:sz w:val="24"/>
                <w:szCs w:val="24"/>
                <w:lang w:val="ru-RU"/>
              </w:rPr>
              <w:t>обращаться</w:t>
            </w:r>
            <w:r w:rsidRPr="00C11A44">
              <w:rPr>
                <w:spacing w:val="14"/>
                <w:sz w:val="24"/>
                <w:szCs w:val="24"/>
                <w:lang w:val="ru-RU"/>
              </w:rPr>
              <w:t xml:space="preserve"> </w:t>
            </w:r>
            <w:r w:rsidRPr="00C11A44">
              <w:rPr>
                <w:sz w:val="24"/>
                <w:szCs w:val="24"/>
                <w:lang w:val="ru-RU"/>
              </w:rPr>
              <w:t>друг</w:t>
            </w:r>
            <w:r w:rsidRPr="00C11A44">
              <w:rPr>
                <w:spacing w:val="14"/>
                <w:sz w:val="24"/>
                <w:szCs w:val="24"/>
                <w:lang w:val="ru-RU"/>
              </w:rPr>
              <w:t xml:space="preserve"> </w:t>
            </w:r>
            <w:r w:rsidRPr="00C11A44">
              <w:rPr>
                <w:sz w:val="24"/>
                <w:szCs w:val="24"/>
                <w:lang w:val="ru-RU"/>
              </w:rPr>
              <w:t>к</w:t>
            </w:r>
            <w:r w:rsidRPr="00C11A44">
              <w:rPr>
                <w:spacing w:val="15"/>
                <w:sz w:val="24"/>
                <w:szCs w:val="24"/>
                <w:lang w:val="ru-RU"/>
              </w:rPr>
              <w:t xml:space="preserve"> </w:t>
            </w:r>
            <w:r w:rsidRPr="00C11A44">
              <w:rPr>
                <w:sz w:val="24"/>
                <w:szCs w:val="24"/>
                <w:lang w:val="ru-RU"/>
              </w:rPr>
              <w:t>другу,</w:t>
            </w:r>
            <w:r>
              <w:rPr>
                <w:sz w:val="24"/>
                <w:szCs w:val="24"/>
                <w:lang w:val="ru-RU"/>
              </w:rPr>
              <w:t xml:space="preserve"> </w:t>
            </w:r>
            <w:r w:rsidRPr="00C11A44">
              <w:rPr>
                <w:sz w:val="24"/>
                <w:szCs w:val="24"/>
                <w:lang w:val="ru-RU"/>
              </w:rPr>
              <w:t>распознавать</w:t>
            </w:r>
            <w:r w:rsidRPr="00C11A44">
              <w:rPr>
                <w:spacing w:val="32"/>
                <w:sz w:val="24"/>
                <w:szCs w:val="24"/>
                <w:lang w:val="ru-RU"/>
              </w:rPr>
              <w:t xml:space="preserve"> </w:t>
            </w:r>
            <w:r w:rsidRPr="00C11A44">
              <w:rPr>
                <w:sz w:val="24"/>
                <w:szCs w:val="24"/>
                <w:lang w:val="ru-RU"/>
              </w:rPr>
              <w:t>проявление</w:t>
            </w:r>
            <w:r w:rsidRPr="00C11A44">
              <w:rPr>
                <w:spacing w:val="88"/>
                <w:sz w:val="24"/>
                <w:szCs w:val="24"/>
                <w:lang w:val="ru-RU"/>
              </w:rPr>
              <w:t xml:space="preserve"> </w:t>
            </w:r>
            <w:r w:rsidRPr="00C11A44">
              <w:rPr>
                <w:sz w:val="24"/>
                <w:szCs w:val="24"/>
                <w:lang w:val="ru-RU"/>
              </w:rPr>
              <w:t>основных</w:t>
            </w:r>
            <w:r w:rsidRPr="00C11A44">
              <w:rPr>
                <w:spacing w:val="91"/>
                <w:sz w:val="24"/>
                <w:szCs w:val="24"/>
                <w:lang w:val="ru-RU"/>
              </w:rPr>
              <w:t xml:space="preserve"> </w:t>
            </w:r>
            <w:r w:rsidRPr="00C11A44">
              <w:rPr>
                <w:sz w:val="24"/>
                <w:szCs w:val="24"/>
                <w:lang w:val="ru-RU"/>
              </w:rPr>
              <w:t>эмоций</w:t>
            </w:r>
            <w:r w:rsidRPr="00C11A44">
              <w:rPr>
                <w:spacing w:val="85"/>
                <w:sz w:val="24"/>
                <w:szCs w:val="24"/>
                <w:lang w:val="ru-RU"/>
              </w:rPr>
              <w:t xml:space="preserve"> </w:t>
            </w:r>
            <w:r w:rsidRPr="00C11A44">
              <w:rPr>
                <w:sz w:val="24"/>
                <w:szCs w:val="24"/>
                <w:lang w:val="ru-RU"/>
              </w:rPr>
              <w:t>и</w:t>
            </w:r>
            <w:r w:rsidRPr="00C11A44">
              <w:rPr>
                <w:spacing w:val="90"/>
                <w:sz w:val="24"/>
                <w:szCs w:val="24"/>
                <w:lang w:val="ru-RU"/>
              </w:rPr>
              <w:t xml:space="preserve"> </w:t>
            </w:r>
            <w:r w:rsidRPr="00C11A44">
              <w:rPr>
                <w:sz w:val="24"/>
                <w:szCs w:val="24"/>
                <w:lang w:val="ru-RU"/>
              </w:rPr>
              <w:t>реагировать</w:t>
            </w:r>
            <w:r w:rsidRPr="00C11A44">
              <w:rPr>
                <w:spacing w:val="87"/>
                <w:sz w:val="24"/>
                <w:szCs w:val="24"/>
                <w:lang w:val="ru-RU"/>
              </w:rPr>
              <w:t xml:space="preserve"> </w:t>
            </w:r>
            <w:r w:rsidRPr="00C11A44">
              <w:rPr>
                <w:sz w:val="24"/>
                <w:szCs w:val="24"/>
                <w:lang w:val="ru-RU"/>
              </w:rPr>
              <w:t>на</w:t>
            </w:r>
            <w:r w:rsidRPr="00C11A44">
              <w:rPr>
                <w:spacing w:val="88"/>
                <w:sz w:val="24"/>
                <w:szCs w:val="24"/>
                <w:lang w:val="ru-RU"/>
              </w:rPr>
              <w:t xml:space="preserve"> </w:t>
            </w:r>
            <w:r w:rsidRPr="00C11A44">
              <w:rPr>
                <w:sz w:val="24"/>
                <w:szCs w:val="24"/>
                <w:lang w:val="ru-RU"/>
              </w:rPr>
              <w:t>них.</w:t>
            </w:r>
            <w:r w:rsidRPr="00C11A44">
              <w:rPr>
                <w:spacing w:val="89"/>
                <w:sz w:val="24"/>
                <w:szCs w:val="24"/>
                <w:lang w:val="ru-RU"/>
              </w:rPr>
              <w:t xml:space="preserve"> </w:t>
            </w:r>
            <w:r w:rsidRPr="00C11A44">
              <w:rPr>
                <w:sz w:val="24"/>
                <w:szCs w:val="24"/>
                <w:lang w:val="ru-RU"/>
              </w:rPr>
              <w:t>Способствует освоению детьми простых</w:t>
            </w:r>
            <w:r w:rsidRPr="00C11A44">
              <w:rPr>
                <w:spacing w:val="60"/>
                <w:sz w:val="24"/>
                <w:szCs w:val="24"/>
                <w:lang w:val="ru-RU"/>
              </w:rPr>
              <w:t xml:space="preserve"> </w:t>
            </w:r>
            <w:r w:rsidRPr="00C11A44">
              <w:rPr>
                <w:sz w:val="24"/>
                <w:szCs w:val="24"/>
                <w:lang w:val="ru-RU"/>
              </w:rPr>
              <w:t>способов общения и взаимодействия: обращаться к детям</w:t>
            </w:r>
            <w:r w:rsidRPr="00C11A44">
              <w:rPr>
                <w:spacing w:val="1"/>
                <w:sz w:val="24"/>
                <w:szCs w:val="24"/>
                <w:lang w:val="ru-RU"/>
              </w:rPr>
              <w:t xml:space="preserve"> </w:t>
            </w:r>
            <w:r w:rsidRPr="00C11A44">
              <w:rPr>
                <w:sz w:val="24"/>
                <w:szCs w:val="24"/>
                <w:lang w:val="ru-RU"/>
              </w:rPr>
              <w:t>по</w:t>
            </w:r>
            <w:r w:rsidRPr="00C11A44">
              <w:rPr>
                <w:spacing w:val="1"/>
                <w:sz w:val="24"/>
                <w:szCs w:val="24"/>
                <w:lang w:val="ru-RU"/>
              </w:rPr>
              <w:t xml:space="preserve"> </w:t>
            </w:r>
            <w:r w:rsidRPr="00C11A44">
              <w:rPr>
                <w:sz w:val="24"/>
                <w:szCs w:val="24"/>
                <w:lang w:val="ru-RU"/>
              </w:rPr>
              <w:t>именам,</w:t>
            </w:r>
            <w:r w:rsidRPr="00C11A44">
              <w:rPr>
                <w:spacing w:val="1"/>
                <w:sz w:val="24"/>
                <w:szCs w:val="24"/>
                <w:lang w:val="ru-RU"/>
              </w:rPr>
              <w:t xml:space="preserve"> </w:t>
            </w:r>
            <w:r w:rsidRPr="00C11A44">
              <w:rPr>
                <w:sz w:val="24"/>
                <w:szCs w:val="24"/>
                <w:lang w:val="ru-RU"/>
              </w:rPr>
              <w:t>договариваться</w:t>
            </w:r>
            <w:r w:rsidRPr="00C11A44">
              <w:rPr>
                <w:spacing w:val="1"/>
                <w:sz w:val="24"/>
                <w:szCs w:val="24"/>
                <w:lang w:val="ru-RU"/>
              </w:rPr>
              <w:t xml:space="preserve"> </w:t>
            </w:r>
            <w:r w:rsidRPr="00C11A44">
              <w:rPr>
                <w:sz w:val="24"/>
                <w:szCs w:val="24"/>
                <w:lang w:val="ru-RU"/>
              </w:rPr>
              <w:t>о</w:t>
            </w:r>
            <w:r w:rsidRPr="00C11A44">
              <w:rPr>
                <w:spacing w:val="1"/>
                <w:sz w:val="24"/>
                <w:szCs w:val="24"/>
                <w:lang w:val="ru-RU"/>
              </w:rPr>
              <w:t xml:space="preserve"> </w:t>
            </w:r>
            <w:r w:rsidRPr="00C11A44">
              <w:rPr>
                <w:sz w:val="24"/>
                <w:szCs w:val="24"/>
                <w:lang w:val="ru-RU"/>
              </w:rPr>
              <w:t>совместных</w:t>
            </w:r>
            <w:r w:rsidRPr="00C11A44">
              <w:rPr>
                <w:spacing w:val="1"/>
                <w:sz w:val="24"/>
                <w:szCs w:val="24"/>
                <w:lang w:val="ru-RU"/>
              </w:rPr>
              <w:t xml:space="preserve"> </w:t>
            </w:r>
            <w:r w:rsidRPr="00C11A44">
              <w:rPr>
                <w:sz w:val="24"/>
                <w:szCs w:val="24"/>
                <w:lang w:val="ru-RU"/>
              </w:rPr>
              <w:t>действиях,</w:t>
            </w:r>
            <w:r w:rsidRPr="00C11A44">
              <w:rPr>
                <w:spacing w:val="1"/>
                <w:sz w:val="24"/>
                <w:szCs w:val="24"/>
                <w:lang w:val="ru-RU"/>
              </w:rPr>
              <w:t xml:space="preserve"> </w:t>
            </w:r>
            <w:r w:rsidRPr="00C11A44">
              <w:rPr>
                <w:sz w:val="24"/>
                <w:szCs w:val="24"/>
                <w:lang w:val="ru-RU"/>
              </w:rPr>
              <w:t>вступать</w:t>
            </w:r>
            <w:r w:rsidRPr="00C11A44">
              <w:rPr>
                <w:spacing w:val="1"/>
                <w:sz w:val="24"/>
                <w:szCs w:val="24"/>
                <w:lang w:val="ru-RU"/>
              </w:rPr>
              <w:t xml:space="preserve"> </w:t>
            </w:r>
            <w:r w:rsidRPr="00C11A44">
              <w:rPr>
                <w:sz w:val="24"/>
                <w:szCs w:val="24"/>
                <w:lang w:val="ru-RU"/>
              </w:rPr>
              <w:t>в</w:t>
            </w:r>
            <w:r w:rsidRPr="00C11A44">
              <w:rPr>
                <w:spacing w:val="1"/>
                <w:sz w:val="24"/>
                <w:szCs w:val="24"/>
                <w:lang w:val="ru-RU"/>
              </w:rPr>
              <w:t xml:space="preserve"> </w:t>
            </w:r>
            <w:r w:rsidRPr="00C11A44">
              <w:rPr>
                <w:sz w:val="24"/>
                <w:szCs w:val="24"/>
                <w:lang w:val="ru-RU"/>
              </w:rPr>
              <w:t>парное</w:t>
            </w:r>
            <w:r w:rsidRPr="00C11A44">
              <w:rPr>
                <w:spacing w:val="1"/>
                <w:sz w:val="24"/>
                <w:szCs w:val="24"/>
                <w:lang w:val="ru-RU"/>
              </w:rPr>
              <w:t xml:space="preserve"> </w:t>
            </w:r>
            <w:r w:rsidRPr="00C11A44">
              <w:rPr>
                <w:sz w:val="24"/>
                <w:szCs w:val="24"/>
                <w:lang w:val="ru-RU"/>
              </w:rPr>
              <w:t>общение</w:t>
            </w:r>
            <w:r w:rsidRPr="00C11A44">
              <w:rPr>
                <w:spacing w:val="1"/>
                <w:sz w:val="24"/>
                <w:szCs w:val="24"/>
                <w:lang w:val="ru-RU"/>
              </w:rPr>
              <w:t xml:space="preserve"> </w:t>
            </w:r>
            <w:r w:rsidRPr="00C11A44">
              <w:rPr>
                <w:sz w:val="24"/>
                <w:szCs w:val="24"/>
                <w:lang w:val="ru-RU"/>
              </w:rPr>
              <w:t>(спокойно</w:t>
            </w:r>
            <w:r w:rsidRPr="00C11A44">
              <w:rPr>
                <w:spacing w:val="1"/>
                <w:sz w:val="24"/>
                <w:szCs w:val="24"/>
                <w:lang w:val="ru-RU"/>
              </w:rPr>
              <w:t xml:space="preserve"> </w:t>
            </w:r>
            <w:r w:rsidRPr="00C11A44">
              <w:rPr>
                <w:sz w:val="24"/>
                <w:szCs w:val="24"/>
                <w:lang w:val="ru-RU"/>
              </w:rPr>
              <w:t>играть</w:t>
            </w:r>
            <w:r w:rsidRPr="00C11A44">
              <w:rPr>
                <w:spacing w:val="1"/>
                <w:sz w:val="24"/>
                <w:szCs w:val="24"/>
                <w:lang w:val="ru-RU"/>
              </w:rPr>
              <w:t xml:space="preserve"> </w:t>
            </w:r>
            <w:r w:rsidRPr="00C11A44">
              <w:rPr>
                <w:sz w:val="24"/>
                <w:szCs w:val="24"/>
                <w:lang w:val="ru-RU"/>
              </w:rPr>
              <w:t>рядом,</w:t>
            </w:r>
            <w:r w:rsidRPr="00C11A44">
              <w:rPr>
                <w:spacing w:val="1"/>
                <w:sz w:val="24"/>
                <w:szCs w:val="24"/>
                <w:lang w:val="ru-RU"/>
              </w:rPr>
              <w:t xml:space="preserve"> </w:t>
            </w:r>
            <w:r w:rsidRPr="00C11A44">
              <w:rPr>
                <w:sz w:val="24"/>
                <w:szCs w:val="24"/>
                <w:lang w:val="ru-RU"/>
              </w:rPr>
              <w:t>обмениваться</w:t>
            </w:r>
            <w:r w:rsidRPr="00C11A44">
              <w:rPr>
                <w:spacing w:val="1"/>
                <w:sz w:val="24"/>
                <w:szCs w:val="24"/>
                <w:lang w:val="ru-RU"/>
              </w:rPr>
              <w:t xml:space="preserve"> </w:t>
            </w:r>
            <w:r w:rsidRPr="00C11A44">
              <w:rPr>
                <w:sz w:val="24"/>
                <w:szCs w:val="24"/>
                <w:lang w:val="ru-RU"/>
              </w:rPr>
              <w:t>игрушками,</w:t>
            </w:r>
            <w:r w:rsidRPr="00C11A44">
              <w:rPr>
                <w:spacing w:val="1"/>
                <w:sz w:val="24"/>
                <w:szCs w:val="24"/>
                <w:lang w:val="ru-RU"/>
              </w:rPr>
              <w:t xml:space="preserve"> </w:t>
            </w:r>
            <w:r w:rsidRPr="00C11A44">
              <w:rPr>
                <w:sz w:val="24"/>
                <w:szCs w:val="24"/>
                <w:lang w:val="ru-RU"/>
              </w:rPr>
              <w:t>объединяться</w:t>
            </w:r>
            <w:r w:rsidRPr="00C11A44">
              <w:rPr>
                <w:spacing w:val="1"/>
                <w:sz w:val="24"/>
                <w:szCs w:val="24"/>
                <w:lang w:val="ru-RU"/>
              </w:rPr>
              <w:t xml:space="preserve"> </w:t>
            </w:r>
            <w:r w:rsidRPr="00C11A44">
              <w:rPr>
                <w:sz w:val="24"/>
                <w:szCs w:val="24"/>
                <w:lang w:val="ru-RU"/>
              </w:rPr>
              <w:t>в</w:t>
            </w:r>
            <w:r w:rsidRPr="00C11A44">
              <w:rPr>
                <w:spacing w:val="1"/>
                <w:sz w:val="24"/>
                <w:szCs w:val="24"/>
                <w:lang w:val="ru-RU"/>
              </w:rPr>
              <w:t xml:space="preserve"> </w:t>
            </w:r>
            <w:r w:rsidRPr="00C11A44">
              <w:rPr>
                <w:sz w:val="24"/>
                <w:szCs w:val="24"/>
                <w:lang w:val="ru-RU"/>
              </w:rPr>
              <w:t>парной</w:t>
            </w:r>
            <w:r w:rsidRPr="00C11A44">
              <w:rPr>
                <w:spacing w:val="60"/>
                <w:sz w:val="24"/>
                <w:szCs w:val="24"/>
                <w:lang w:val="ru-RU"/>
              </w:rPr>
              <w:t xml:space="preserve"> </w:t>
            </w:r>
            <w:r w:rsidRPr="00C11A44">
              <w:rPr>
                <w:sz w:val="24"/>
                <w:szCs w:val="24"/>
                <w:lang w:val="ru-RU"/>
              </w:rPr>
              <w:t>игре,</w:t>
            </w:r>
            <w:r w:rsidRPr="00C11A44">
              <w:rPr>
                <w:spacing w:val="1"/>
                <w:sz w:val="24"/>
                <w:szCs w:val="24"/>
                <w:lang w:val="ru-RU"/>
              </w:rPr>
              <w:t xml:space="preserve"> </w:t>
            </w:r>
            <w:r w:rsidRPr="00C11A44">
              <w:rPr>
                <w:sz w:val="24"/>
                <w:szCs w:val="24"/>
                <w:lang w:val="ru-RU"/>
              </w:rPr>
              <w:t>вместе</w:t>
            </w:r>
            <w:r w:rsidRPr="00C11A44">
              <w:rPr>
                <w:spacing w:val="1"/>
                <w:sz w:val="24"/>
                <w:szCs w:val="24"/>
                <w:lang w:val="ru-RU"/>
              </w:rPr>
              <w:t xml:space="preserve"> </w:t>
            </w:r>
            <w:r w:rsidRPr="00C11A44">
              <w:rPr>
                <w:sz w:val="24"/>
                <w:szCs w:val="24"/>
                <w:lang w:val="ru-RU"/>
              </w:rPr>
              <w:t>рассматривать</w:t>
            </w:r>
            <w:r w:rsidRPr="00C11A44">
              <w:rPr>
                <w:spacing w:val="1"/>
                <w:sz w:val="24"/>
                <w:szCs w:val="24"/>
                <w:lang w:val="ru-RU"/>
              </w:rPr>
              <w:t xml:space="preserve"> </w:t>
            </w:r>
            <w:r w:rsidRPr="00C11A44">
              <w:rPr>
                <w:sz w:val="24"/>
                <w:szCs w:val="24"/>
                <w:lang w:val="ru-RU"/>
              </w:rPr>
              <w:t>картинки,</w:t>
            </w:r>
            <w:r w:rsidRPr="00C11A44">
              <w:rPr>
                <w:spacing w:val="1"/>
                <w:sz w:val="24"/>
                <w:szCs w:val="24"/>
                <w:lang w:val="ru-RU"/>
              </w:rPr>
              <w:t xml:space="preserve"> </w:t>
            </w:r>
            <w:r w:rsidRPr="00C11A44">
              <w:rPr>
                <w:sz w:val="24"/>
                <w:szCs w:val="24"/>
                <w:lang w:val="ru-RU"/>
              </w:rPr>
              <w:t>наблюдать</w:t>
            </w:r>
            <w:r w:rsidRPr="00C11A44">
              <w:rPr>
                <w:spacing w:val="1"/>
                <w:sz w:val="24"/>
                <w:szCs w:val="24"/>
                <w:lang w:val="ru-RU"/>
              </w:rPr>
              <w:t xml:space="preserve"> </w:t>
            </w:r>
            <w:r w:rsidRPr="00C11A44">
              <w:rPr>
                <w:sz w:val="24"/>
                <w:szCs w:val="24"/>
                <w:lang w:val="ru-RU"/>
              </w:rPr>
              <w:t>и</w:t>
            </w:r>
            <w:r w:rsidRPr="00C11A44">
              <w:rPr>
                <w:spacing w:val="1"/>
                <w:sz w:val="24"/>
                <w:szCs w:val="24"/>
                <w:lang w:val="ru-RU"/>
              </w:rPr>
              <w:t xml:space="preserve"> </w:t>
            </w:r>
            <w:r w:rsidRPr="00C11A44">
              <w:rPr>
                <w:sz w:val="24"/>
                <w:szCs w:val="24"/>
                <w:lang w:val="ru-RU"/>
              </w:rPr>
              <w:t>прочее).</w:t>
            </w:r>
            <w:r w:rsidRPr="00C11A44">
              <w:rPr>
                <w:spacing w:val="1"/>
                <w:sz w:val="24"/>
                <w:szCs w:val="24"/>
                <w:lang w:val="ru-RU"/>
              </w:rPr>
              <w:t xml:space="preserve"> </w:t>
            </w:r>
            <w:r w:rsidRPr="00C11A44">
              <w:rPr>
                <w:sz w:val="24"/>
                <w:szCs w:val="24"/>
                <w:lang w:val="ru-RU"/>
              </w:rPr>
              <w:t>В</w:t>
            </w:r>
            <w:r w:rsidRPr="00C11A44">
              <w:rPr>
                <w:spacing w:val="1"/>
                <w:sz w:val="24"/>
                <w:szCs w:val="24"/>
                <w:lang w:val="ru-RU"/>
              </w:rPr>
              <w:t xml:space="preserve"> </w:t>
            </w:r>
            <w:r w:rsidRPr="00C11A44">
              <w:rPr>
                <w:sz w:val="24"/>
                <w:szCs w:val="24"/>
                <w:lang w:val="ru-RU"/>
              </w:rPr>
              <w:t>совместных</w:t>
            </w:r>
            <w:r w:rsidRPr="00C11A44">
              <w:rPr>
                <w:spacing w:val="1"/>
                <w:sz w:val="24"/>
                <w:szCs w:val="24"/>
                <w:lang w:val="ru-RU"/>
              </w:rPr>
              <w:t xml:space="preserve"> </w:t>
            </w:r>
            <w:r w:rsidRPr="00C11A44">
              <w:rPr>
                <w:sz w:val="24"/>
                <w:szCs w:val="24"/>
                <w:lang w:val="ru-RU"/>
              </w:rPr>
              <w:t>игровых</w:t>
            </w:r>
            <w:r w:rsidRPr="00C11A44">
              <w:rPr>
                <w:spacing w:val="1"/>
                <w:sz w:val="24"/>
                <w:szCs w:val="24"/>
                <w:lang w:val="ru-RU"/>
              </w:rPr>
              <w:t xml:space="preserve"> </w:t>
            </w:r>
            <w:r w:rsidRPr="00C11A44">
              <w:rPr>
                <w:sz w:val="24"/>
                <w:szCs w:val="24"/>
                <w:lang w:val="ru-RU"/>
              </w:rPr>
              <w:t>и</w:t>
            </w:r>
            <w:r w:rsidRPr="00C11A44">
              <w:rPr>
                <w:spacing w:val="1"/>
                <w:sz w:val="24"/>
                <w:szCs w:val="24"/>
                <w:lang w:val="ru-RU"/>
              </w:rPr>
              <w:t xml:space="preserve"> </w:t>
            </w:r>
            <w:r w:rsidRPr="00C11A44">
              <w:rPr>
                <w:sz w:val="24"/>
                <w:szCs w:val="24"/>
                <w:lang w:val="ru-RU"/>
              </w:rPr>
              <w:t>бытовых</w:t>
            </w:r>
            <w:r w:rsidRPr="00C11A44">
              <w:rPr>
                <w:spacing w:val="1"/>
                <w:sz w:val="24"/>
                <w:szCs w:val="24"/>
                <w:lang w:val="ru-RU"/>
              </w:rPr>
              <w:t xml:space="preserve"> </w:t>
            </w:r>
            <w:r w:rsidRPr="00C11A44">
              <w:rPr>
                <w:sz w:val="24"/>
                <w:szCs w:val="24"/>
                <w:lang w:val="ru-RU"/>
              </w:rPr>
              <w:t>действиях</w:t>
            </w:r>
            <w:r w:rsidRPr="00C11A44">
              <w:rPr>
                <w:spacing w:val="1"/>
                <w:sz w:val="24"/>
                <w:szCs w:val="24"/>
                <w:lang w:val="ru-RU"/>
              </w:rPr>
              <w:t xml:space="preserve"> </w:t>
            </w:r>
            <w:r w:rsidRPr="00C11A44">
              <w:rPr>
                <w:sz w:val="24"/>
                <w:szCs w:val="24"/>
                <w:lang w:val="ru-RU"/>
              </w:rPr>
              <w:t>педагог</w:t>
            </w:r>
            <w:r w:rsidRPr="00C11A44">
              <w:rPr>
                <w:spacing w:val="1"/>
                <w:sz w:val="24"/>
                <w:szCs w:val="24"/>
                <w:lang w:val="ru-RU"/>
              </w:rPr>
              <w:t xml:space="preserve"> </w:t>
            </w:r>
            <w:r w:rsidRPr="00C11A44">
              <w:rPr>
                <w:sz w:val="24"/>
                <w:szCs w:val="24"/>
                <w:lang w:val="ru-RU"/>
              </w:rPr>
              <w:t>демонстрирует</w:t>
            </w:r>
            <w:r w:rsidRPr="00C11A44">
              <w:rPr>
                <w:spacing w:val="1"/>
                <w:sz w:val="24"/>
                <w:szCs w:val="24"/>
                <w:lang w:val="ru-RU"/>
              </w:rPr>
              <w:t xml:space="preserve"> </w:t>
            </w:r>
            <w:r w:rsidRPr="00C11A44">
              <w:rPr>
                <w:sz w:val="24"/>
                <w:szCs w:val="24"/>
                <w:lang w:val="ru-RU"/>
              </w:rPr>
              <w:t>готовность</w:t>
            </w:r>
            <w:r w:rsidRPr="00C11A44">
              <w:rPr>
                <w:spacing w:val="1"/>
                <w:sz w:val="24"/>
                <w:szCs w:val="24"/>
                <w:lang w:val="ru-RU"/>
              </w:rPr>
              <w:t xml:space="preserve"> </w:t>
            </w:r>
            <w:r w:rsidRPr="00C11A44">
              <w:rPr>
                <w:sz w:val="24"/>
                <w:szCs w:val="24"/>
                <w:lang w:val="ru-RU"/>
              </w:rPr>
              <w:t>действовать</w:t>
            </w:r>
            <w:r w:rsidRPr="00C11A44">
              <w:rPr>
                <w:spacing w:val="1"/>
                <w:sz w:val="24"/>
                <w:szCs w:val="24"/>
                <w:lang w:val="ru-RU"/>
              </w:rPr>
              <w:t xml:space="preserve"> </w:t>
            </w:r>
            <w:r w:rsidRPr="00C11A44">
              <w:rPr>
                <w:sz w:val="24"/>
                <w:szCs w:val="24"/>
                <w:lang w:val="ru-RU"/>
              </w:rPr>
              <w:t>согласованно,</w:t>
            </w:r>
            <w:r w:rsidRPr="00C11A44">
              <w:rPr>
                <w:spacing w:val="1"/>
                <w:sz w:val="24"/>
                <w:szCs w:val="24"/>
                <w:lang w:val="ru-RU"/>
              </w:rPr>
              <w:t xml:space="preserve"> </w:t>
            </w:r>
            <w:r w:rsidRPr="00C11A44">
              <w:rPr>
                <w:sz w:val="24"/>
                <w:szCs w:val="24"/>
                <w:lang w:val="ru-RU"/>
              </w:rPr>
              <w:t>создает</w:t>
            </w:r>
            <w:r w:rsidRPr="00C11A44">
              <w:rPr>
                <w:spacing w:val="1"/>
                <w:sz w:val="24"/>
                <w:szCs w:val="24"/>
                <w:lang w:val="ru-RU"/>
              </w:rPr>
              <w:t xml:space="preserve"> </w:t>
            </w:r>
            <w:r w:rsidRPr="00C11A44">
              <w:rPr>
                <w:sz w:val="24"/>
                <w:szCs w:val="24"/>
                <w:lang w:val="ru-RU"/>
              </w:rPr>
              <w:t>условия для</w:t>
            </w:r>
            <w:r w:rsidRPr="00C11A44">
              <w:rPr>
                <w:spacing w:val="-1"/>
                <w:sz w:val="24"/>
                <w:szCs w:val="24"/>
                <w:lang w:val="ru-RU"/>
              </w:rPr>
              <w:t xml:space="preserve"> </w:t>
            </w:r>
            <w:r w:rsidRPr="00C11A44">
              <w:rPr>
                <w:sz w:val="24"/>
                <w:szCs w:val="24"/>
                <w:lang w:val="ru-RU"/>
              </w:rPr>
              <w:t>возникновения между</w:t>
            </w:r>
            <w:r w:rsidRPr="00C11A44">
              <w:rPr>
                <w:spacing w:val="-8"/>
                <w:sz w:val="24"/>
                <w:szCs w:val="24"/>
                <w:lang w:val="ru-RU"/>
              </w:rPr>
              <w:t xml:space="preserve"> </w:t>
            </w:r>
            <w:r w:rsidRPr="00C11A44">
              <w:rPr>
                <w:sz w:val="24"/>
                <w:szCs w:val="24"/>
                <w:lang w:val="ru-RU"/>
              </w:rPr>
              <w:t>детьми</w:t>
            </w:r>
            <w:r w:rsidRPr="00C11A44">
              <w:rPr>
                <w:spacing w:val="-1"/>
                <w:sz w:val="24"/>
                <w:szCs w:val="24"/>
                <w:lang w:val="ru-RU"/>
              </w:rPr>
              <w:t xml:space="preserve"> </w:t>
            </w:r>
            <w:r w:rsidRPr="00C11A44">
              <w:rPr>
                <w:sz w:val="24"/>
                <w:szCs w:val="24"/>
                <w:lang w:val="ru-RU"/>
              </w:rPr>
              <w:t>договоренности.</w:t>
            </w:r>
          </w:p>
          <w:p w:rsidR="00C11A44" w:rsidRPr="00C11A44" w:rsidRDefault="00C11A44" w:rsidP="00373650">
            <w:pPr>
              <w:pStyle w:val="TableParagraph"/>
              <w:numPr>
                <w:ilvl w:val="0"/>
                <w:numId w:val="270"/>
              </w:numPr>
              <w:tabs>
                <w:tab w:val="left" w:pos="431"/>
              </w:tabs>
              <w:spacing w:before="60" w:line="276" w:lineRule="auto"/>
              <w:ind w:left="431" w:right="284" w:firstLine="283"/>
              <w:rPr>
                <w:sz w:val="24"/>
                <w:szCs w:val="24"/>
                <w:lang w:val="ru-RU"/>
              </w:rPr>
            </w:pPr>
            <w:r w:rsidRPr="00C11A44">
              <w:rPr>
                <w:sz w:val="24"/>
                <w:szCs w:val="24"/>
                <w:lang w:val="ru-RU"/>
              </w:rPr>
              <w:t>Знакомит детей с элементарными правилами культуры поведения, упражняет в их</w:t>
            </w:r>
            <w:r w:rsidRPr="00C11A44">
              <w:rPr>
                <w:spacing w:val="1"/>
                <w:sz w:val="24"/>
                <w:szCs w:val="24"/>
                <w:lang w:val="ru-RU"/>
              </w:rPr>
              <w:t xml:space="preserve"> </w:t>
            </w:r>
            <w:r w:rsidRPr="00C11A44">
              <w:rPr>
                <w:sz w:val="24"/>
                <w:szCs w:val="24"/>
                <w:lang w:val="ru-RU"/>
              </w:rPr>
              <w:t>выполнении</w:t>
            </w:r>
            <w:r w:rsidRPr="00C11A44">
              <w:rPr>
                <w:spacing w:val="1"/>
                <w:sz w:val="24"/>
                <w:szCs w:val="24"/>
                <w:lang w:val="ru-RU"/>
              </w:rPr>
              <w:t xml:space="preserve"> </w:t>
            </w:r>
            <w:r w:rsidRPr="00C11A44">
              <w:rPr>
                <w:sz w:val="24"/>
                <w:szCs w:val="24"/>
                <w:lang w:val="ru-RU"/>
              </w:rPr>
              <w:t>(здороваться,</w:t>
            </w:r>
            <w:r w:rsidRPr="00C11A44">
              <w:rPr>
                <w:spacing w:val="1"/>
                <w:sz w:val="24"/>
                <w:szCs w:val="24"/>
                <w:lang w:val="ru-RU"/>
              </w:rPr>
              <w:t xml:space="preserve"> </w:t>
            </w:r>
            <w:r w:rsidRPr="00C11A44">
              <w:rPr>
                <w:sz w:val="24"/>
                <w:szCs w:val="24"/>
                <w:lang w:val="ru-RU"/>
              </w:rPr>
              <w:t>прощаться,</w:t>
            </w:r>
            <w:r w:rsidRPr="00C11A44">
              <w:rPr>
                <w:spacing w:val="1"/>
                <w:sz w:val="24"/>
                <w:szCs w:val="24"/>
                <w:lang w:val="ru-RU"/>
              </w:rPr>
              <w:t xml:space="preserve"> </w:t>
            </w:r>
            <w:r w:rsidRPr="00C11A44">
              <w:rPr>
                <w:sz w:val="24"/>
                <w:szCs w:val="24"/>
                <w:lang w:val="ru-RU"/>
              </w:rPr>
              <w:t>благодарить),</w:t>
            </w:r>
            <w:r w:rsidRPr="00C11A44">
              <w:rPr>
                <w:spacing w:val="1"/>
                <w:sz w:val="24"/>
                <w:szCs w:val="24"/>
                <w:lang w:val="ru-RU"/>
              </w:rPr>
              <w:t xml:space="preserve"> </w:t>
            </w:r>
            <w:r w:rsidRPr="00C11A44">
              <w:rPr>
                <w:sz w:val="24"/>
                <w:szCs w:val="24"/>
                <w:lang w:val="ru-RU"/>
              </w:rPr>
              <w:t>демонстрирует</w:t>
            </w:r>
            <w:r w:rsidRPr="00C11A44">
              <w:rPr>
                <w:spacing w:val="1"/>
                <w:sz w:val="24"/>
                <w:szCs w:val="24"/>
                <w:lang w:val="ru-RU"/>
              </w:rPr>
              <w:t xml:space="preserve"> </w:t>
            </w:r>
            <w:r w:rsidRPr="00C11A44">
              <w:rPr>
                <w:sz w:val="24"/>
                <w:szCs w:val="24"/>
                <w:lang w:val="ru-RU"/>
              </w:rPr>
              <w:t>одобрение</w:t>
            </w:r>
            <w:r w:rsidRPr="00C11A44">
              <w:rPr>
                <w:spacing w:val="1"/>
                <w:sz w:val="24"/>
                <w:szCs w:val="24"/>
                <w:lang w:val="ru-RU"/>
              </w:rPr>
              <w:t xml:space="preserve"> </w:t>
            </w:r>
            <w:r w:rsidRPr="00C11A44">
              <w:rPr>
                <w:sz w:val="24"/>
                <w:szCs w:val="24"/>
                <w:lang w:val="ru-RU"/>
              </w:rPr>
              <w:t>при</w:t>
            </w:r>
            <w:r w:rsidRPr="00C11A44">
              <w:rPr>
                <w:spacing w:val="-57"/>
                <w:sz w:val="24"/>
                <w:szCs w:val="24"/>
                <w:lang w:val="ru-RU"/>
              </w:rPr>
              <w:t xml:space="preserve"> </w:t>
            </w:r>
            <w:r w:rsidRPr="00C11A44">
              <w:rPr>
                <w:sz w:val="24"/>
                <w:szCs w:val="24"/>
                <w:lang w:val="ru-RU"/>
              </w:rPr>
              <w:t>самостоятельном</w:t>
            </w:r>
            <w:r w:rsidRPr="00C11A44">
              <w:rPr>
                <w:spacing w:val="-2"/>
                <w:sz w:val="24"/>
                <w:szCs w:val="24"/>
                <w:lang w:val="ru-RU"/>
              </w:rPr>
              <w:t xml:space="preserve"> </w:t>
            </w:r>
            <w:r w:rsidRPr="00C11A44">
              <w:rPr>
                <w:sz w:val="24"/>
                <w:szCs w:val="24"/>
                <w:lang w:val="ru-RU"/>
              </w:rPr>
              <w:t>выполнении детьми</w:t>
            </w:r>
            <w:r w:rsidRPr="00C11A44">
              <w:rPr>
                <w:spacing w:val="-2"/>
                <w:sz w:val="24"/>
                <w:szCs w:val="24"/>
                <w:lang w:val="ru-RU"/>
              </w:rPr>
              <w:t xml:space="preserve"> </w:t>
            </w:r>
            <w:r w:rsidRPr="00C11A44">
              <w:rPr>
                <w:sz w:val="24"/>
                <w:szCs w:val="24"/>
                <w:lang w:val="ru-RU"/>
              </w:rPr>
              <w:t>правил</w:t>
            </w:r>
            <w:r w:rsidRPr="00C11A44">
              <w:rPr>
                <w:spacing w:val="-3"/>
                <w:sz w:val="24"/>
                <w:szCs w:val="24"/>
                <w:lang w:val="ru-RU"/>
              </w:rPr>
              <w:t xml:space="preserve"> </w:t>
            </w:r>
            <w:r w:rsidRPr="00C11A44">
              <w:rPr>
                <w:sz w:val="24"/>
                <w:szCs w:val="24"/>
                <w:lang w:val="ru-RU"/>
              </w:rPr>
              <w:t>поведения.</w:t>
            </w:r>
          </w:p>
        </w:tc>
      </w:tr>
      <w:tr w:rsidR="00C11A44" w:rsidRPr="00C11A44" w:rsidTr="00C11A44">
        <w:trPr>
          <w:trHeight w:val="378"/>
        </w:trPr>
        <w:tc>
          <w:tcPr>
            <w:tcW w:w="9361" w:type="dxa"/>
          </w:tcPr>
          <w:p w:rsidR="00C11A44" w:rsidRPr="00C11A44" w:rsidRDefault="00C11A44" w:rsidP="00C11A44">
            <w:pPr>
              <w:pStyle w:val="TableParagraph"/>
              <w:spacing w:line="276" w:lineRule="auto"/>
              <w:ind w:left="771" w:right="761" w:firstLine="142"/>
              <w:jc w:val="center"/>
              <w:rPr>
                <w:b/>
                <w:i/>
                <w:sz w:val="24"/>
                <w:szCs w:val="24"/>
                <w:lang w:val="ru-RU"/>
              </w:rPr>
            </w:pPr>
            <w:r w:rsidRPr="00C11A44">
              <w:rPr>
                <w:b/>
                <w:i/>
                <w:sz w:val="24"/>
                <w:szCs w:val="24"/>
                <w:lang w:val="ru-RU"/>
              </w:rPr>
              <w:t>Область</w:t>
            </w:r>
            <w:r w:rsidRPr="00C11A44">
              <w:rPr>
                <w:b/>
                <w:i/>
                <w:spacing w:val="-4"/>
                <w:sz w:val="24"/>
                <w:szCs w:val="24"/>
                <w:lang w:val="ru-RU"/>
              </w:rPr>
              <w:t xml:space="preserve"> </w:t>
            </w:r>
            <w:r w:rsidRPr="00C11A44">
              <w:rPr>
                <w:b/>
                <w:i/>
                <w:sz w:val="24"/>
                <w:szCs w:val="24"/>
                <w:lang w:val="ru-RU"/>
              </w:rPr>
              <w:t>формирования</w:t>
            </w:r>
            <w:r w:rsidRPr="00C11A44">
              <w:rPr>
                <w:b/>
                <w:i/>
                <w:spacing w:val="-4"/>
                <w:sz w:val="24"/>
                <w:szCs w:val="24"/>
                <w:lang w:val="ru-RU"/>
              </w:rPr>
              <w:t xml:space="preserve"> </w:t>
            </w:r>
            <w:r w:rsidRPr="00C11A44">
              <w:rPr>
                <w:b/>
                <w:i/>
                <w:sz w:val="24"/>
                <w:szCs w:val="24"/>
                <w:lang w:val="ru-RU"/>
              </w:rPr>
              <w:t>основ</w:t>
            </w:r>
            <w:r w:rsidRPr="00C11A44">
              <w:rPr>
                <w:b/>
                <w:i/>
                <w:spacing w:val="-4"/>
                <w:sz w:val="24"/>
                <w:szCs w:val="24"/>
                <w:lang w:val="ru-RU"/>
              </w:rPr>
              <w:t xml:space="preserve"> </w:t>
            </w:r>
            <w:r w:rsidRPr="00C11A44">
              <w:rPr>
                <w:b/>
                <w:i/>
                <w:sz w:val="24"/>
                <w:szCs w:val="24"/>
                <w:lang w:val="ru-RU"/>
              </w:rPr>
              <w:t>гражданственности</w:t>
            </w:r>
            <w:r w:rsidRPr="00C11A44">
              <w:rPr>
                <w:b/>
                <w:i/>
                <w:spacing w:val="-3"/>
                <w:sz w:val="24"/>
                <w:szCs w:val="24"/>
                <w:lang w:val="ru-RU"/>
              </w:rPr>
              <w:t xml:space="preserve"> </w:t>
            </w:r>
            <w:r w:rsidRPr="00C11A44">
              <w:rPr>
                <w:b/>
                <w:i/>
                <w:sz w:val="24"/>
                <w:szCs w:val="24"/>
                <w:lang w:val="ru-RU"/>
              </w:rPr>
              <w:t>и</w:t>
            </w:r>
            <w:r w:rsidRPr="00C11A44">
              <w:rPr>
                <w:b/>
                <w:i/>
                <w:spacing w:val="-3"/>
                <w:sz w:val="24"/>
                <w:szCs w:val="24"/>
                <w:lang w:val="ru-RU"/>
              </w:rPr>
              <w:t xml:space="preserve"> </w:t>
            </w:r>
            <w:r w:rsidRPr="00C11A44">
              <w:rPr>
                <w:b/>
                <w:i/>
                <w:sz w:val="24"/>
                <w:szCs w:val="24"/>
                <w:lang w:val="ru-RU"/>
              </w:rPr>
              <w:t>патриотизма:</w:t>
            </w:r>
          </w:p>
        </w:tc>
      </w:tr>
      <w:tr w:rsidR="00C11A44" w:rsidRPr="00C11A44" w:rsidTr="00C11A44">
        <w:trPr>
          <w:trHeight w:val="2976"/>
        </w:trPr>
        <w:tc>
          <w:tcPr>
            <w:tcW w:w="9361" w:type="dxa"/>
          </w:tcPr>
          <w:p w:rsidR="00C11A44" w:rsidRPr="00C11A44" w:rsidRDefault="00C11A44" w:rsidP="00373650">
            <w:pPr>
              <w:pStyle w:val="TableParagraph"/>
              <w:numPr>
                <w:ilvl w:val="0"/>
                <w:numId w:val="269"/>
              </w:numPr>
              <w:spacing w:line="276" w:lineRule="auto"/>
              <w:ind w:left="431" w:right="98" w:firstLine="283"/>
              <w:rPr>
                <w:sz w:val="24"/>
                <w:szCs w:val="24"/>
                <w:lang w:val="ru-RU"/>
              </w:rPr>
            </w:pPr>
            <w:r w:rsidRPr="00C11A44">
              <w:rPr>
                <w:sz w:val="24"/>
                <w:szCs w:val="24"/>
                <w:lang w:val="ru-RU"/>
              </w:rPr>
              <w:t>Педагог</w:t>
            </w:r>
            <w:r w:rsidRPr="00C11A44">
              <w:rPr>
                <w:spacing w:val="1"/>
                <w:sz w:val="24"/>
                <w:szCs w:val="24"/>
                <w:lang w:val="ru-RU"/>
              </w:rPr>
              <w:t xml:space="preserve"> </w:t>
            </w:r>
            <w:r w:rsidRPr="00C11A44">
              <w:rPr>
                <w:sz w:val="24"/>
                <w:szCs w:val="24"/>
                <w:lang w:val="ru-RU"/>
              </w:rPr>
              <w:t>обогащает</w:t>
            </w:r>
            <w:r w:rsidRPr="00C11A44">
              <w:rPr>
                <w:spacing w:val="1"/>
                <w:sz w:val="24"/>
                <w:szCs w:val="24"/>
                <w:lang w:val="ru-RU"/>
              </w:rPr>
              <w:t xml:space="preserve"> </w:t>
            </w:r>
            <w:r w:rsidRPr="00C11A44">
              <w:rPr>
                <w:sz w:val="24"/>
                <w:szCs w:val="24"/>
                <w:lang w:val="ru-RU"/>
              </w:rPr>
              <w:t>представления</w:t>
            </w:r>
            <w:r w:rsidRPr="00C11A44">
              <w:rPr>
                <w:spacing w:val="1"/>
                <w:sz w:val="24"/>
                <w:szCs w:val="24"/>
                <w:lang w:val="ru-RU"/>
              </w:rPr>
              <w:t xml:space="preserve"> </w:t>
            </w:r>
            <w:r w:rsidRPr="00C11A44">
              <w:rPr>
                <w:sz w:val="24"/>
                <w:szCs w:val="24"/>
                <w:lang w:val="ru-RU"/>
              </w:rPr>
              <w:t>детей</w:t>
            </w:r>
            <w:r w:rsidRPr="00C11A44">
              <w:rPr>
                <w:spacing w:val="1"/>
                <w:sz w:val="24"/>
                <w:szCs w:val="24"/>
                <w:lang w:val="ru-RU"/>
              </w:rPr>
              <w:t xml:space="preserve"> </w:t>
            </w:r>
            <w:r w:rsidRPr="00C11A44">
              <w:rPr>
                <w:sz w:val="24"/>
                <w:szCs w:val="24"/>
                <w:lang w:val="ru-RU"/>
              </w:rPr>
              <w:t>о</w:t>
            </w:r>
            <w:r w:rsidRPr="00C11A44">
              <w:rPr>
                <w:spacing w:val="1"/>
                <w:sz w:val="24"/>
                <w:szCs w:val="24"/>
                <w:lang w:val="ru-RU"/>
              </w:rPr>
              <w:t xml:space="preserve"> </w:t>
            </w:r>
            <w:r w:rsidRPr="00C11A44">
              <w:rPr>
                <w:sz w:val="24"/>
                <w:szCs w:val="24"/>
                <w:lang w:val="ru-RU"/>
              </w:rPr>
              <w:t>малой</w:t>
            </w:r>
            <w:r w:rsidRPr="00C11A44">
              <w:rPr>
                <w:spacing w:val="1"/>
                <w:sz w:val="24"/>
                <w:szCs w:val="24"/>
                <w:lang w:val="ru-RU"/>
              </w:rPr>
              <w:t xml:space="preserve"> </w:t>
            </w:r>
            <w:r w:rsidRPr="00C11A44">
              <w:rPr>
                <w:sz w:val="24"/>
                <w:szCs w:val="24"/>
                <w:lang w:val="ru-RU"/>
              </w:rPr>
              <w:t>родине:</w:t>
            </w:r>
            <w:r w:rsidRPr="00C11A44">
              <w:rPr>
                <w:spacing w:val="1"/>
                <w:sz w:val="24"/>
                <w:szCs w:val="24"/>
                <w:lang w:val="ru-RU"/>
              </w:rPr>
              <w:t xml:space="preserve"> </w:t>
            </w:r>
            <w:r w:rsidRPr="00C11A44">
              <w:rPr>
                <w:sz w:val="24"/>
                <w:szCs w:val="24"/>
                <w:lang w:val="ru-RU"/>
              </w:rPr>
              <w:t>регулярно</w:t>
            </w:r>
            <w:r w:rsidRPr="00C11A44">
              <w:rPr>
                <w:spacing w:val="1"/>
                <w:sz w:val="24"/>
                <w:szCs w:val="24"/>
                <w:lang w:val="ru-RU"/>
              </w:rPr>
              <w:t xml:space="preserve"> </w:t>
            </w:r>
            <w:r w:rsidRPr="00C11A44">
              <w:rPr>
                <w:sz w:val="24"/>
                <w:szCs w:val="24"/>
                <w:lang w:val="ru-RU"/>
              </w:rPr>
              <w:t>напоминает</w:t>
            </w:r>
            <w:r w:rsidRPr="00C11A44">
              <w:rPr>
                <w:spacing w:val="1"/>
                <w:sz w:val="24"/>
                <w:szCs w:val="24"/>
                <w:lang w:val="ru-RU"/>
              </w:rPr>
              <w:t xml:space="preserve"> </w:t>
            </w:r>
            <w:r w:rsidRPr="00C11A44">
              <w:rPr>
                <w:sz w:val="24"/>
                <w:szCs w:val="24"/>
                <w:lang w:val="ru-RU"/>
              </w:rPr>
              <w:t>название</w:t>
            </w:r>
            <w:r w:rsidRPr="00C11A44">
              <w:rPr>
                <w:spacing w:val="1"/>
                <w:sz w:val="24"/>
                <w:szCs w:val="24"/>
                <w:lang w:val="ru-RU"/>
              </w:rPr>
              <w:t xml:space="preserve"> </w:t>
            </w:r>
            <w:r w:rsidRPr="00C11A44">
              <w:rPr>
                <w:sz w:val="24"/>
                <w:szCs w:val="24"/>
                <w:lang w:val="ru-RU"/>
              </w:rPr>
              <w:t>населенного</w:t>
            </w:r>
            <w:r w:rsidRPr="00C11A44">
              <w:rPr>
                <w:spacing w:val="1"/>
                <w:sz w:val="24"/>
                <w:szCs w:val="24"/>
                <w:lang w:val="ru-RU"/>
              </w:rPr>
              <w:t xml:space="preserve"> </w:t>
            </w:r>
            <w:r w:rsidRPr="00C11A44">
              <w:rPr>
                <w:sz w:val="24"/>
                <w:szCs w:val="24"/>
                <w:lang w:val="ru-RU"/>
              </w:rPr>
              <w:t>пункта,</w:t>
            </w:r>
            <w:r w:rsidRPr="00C11A44">
              <w:rPr>
                <w:spacing w:val="1"/>
                <w:sz w:val="24"/>
                <w:szCs w:val="24"/>
                <w:lang w:val="ru-RU"/>
              </w:rPr>
              <w:t xml:space="preserve"> </w:t>
            </w:r>
            <w:r w:rsidRPr="00C11A44">
              <w:rPr>
                <w:sz w:val="24"/>
                <w:szCs w:val="24"/>
                <w:lang w:val="ru-RU"/>
              </w:rPr>
              <w:t>в</w:t>
            </w:r>
            <w:r w:rsidRPr="00C11A44">
              <w:rPr>
                <w:spacing w:val="1"/>
                <w:sz w:val="24"/>
                <w:szCs w:val="24"/>
                <w:lang w:val="ru-RU"/>
              </w:rPr>
              <w:t xml:space="preserve"> </w:t>
            </w:r>
            <w:r w:rsidRPr="00C11A44">
              <w:rPr>
                <w:sz w:val="24"/>
                <w:szCs w:val="24"/>
                <w:lang w:val="ru-RU"/>
              </w:rPr>
              <w:t>котором</w:t>
            </w:r>
            <w:r w:rsidRPr="00C11A44">
              <w:rPr>
                <w:spacing w:val="1"/>
                <w:sz w:val="24"/>
                <w:szCs w:val="24"/>
                <w:lang w:val="ru-RU"/>
              </w:rPr>
              <w:t xml:space="preserve"> </w:t>
            </w:r>
            <w:r w:rsidRPr="00C11A44">
              <w:rPr>
                <w:sz w:val="24"/>
                <w:szCs w:val="24"/>
                <w:lang w:val="ru-RU"/>
              </w:rPr>
              <w:t>они</w:t>
            </w:r>
            <w:r w:rsidRPr="00C11A44">
              <w:rPr>
                <w:spacing w:val="1"/>
                <w:sz w:val="24"/>
                <w:szCs w:val="24"/>
                <w:lang w:val="ru-RU"/>
              </w:rPr>
              <w:t xml:space="preserve"> </w:t>
            </w:r>
            <w:r w:rsidRPr="00C11A44">
              <w:rPr>
                <w:sz w:val="24"/>
                <w:szCs w:val="24"/>
                <w:lang w:val="ru-RU"/>
              </w:rPr>
              <w:t>живут;</w:t>
            </w:r>
            <w:r w:rsidRPr="00C11A44">
              <w:rPr>
                <w:spacing w:val="1"/>
                <w:sz w:val="24"/>
                <w:szCs w:val="24"/>
                <w:lang w:val="ru-RU"/>
              </w:rPr>
              <w:t xml:space="preserve"> </w:t>
            </w:r>
            <w:r w:rsidRPr="00C11A44">
              <w:rPr>
                <w:sz w:val="24"/>
                <w:szCs w:val="24"/>
                <w:lang w:val="ru-RU"/>
              </w:rPr>
              <w:t>знакомит</w:t>
            </w:r>
            <w:r w:rsidRPr="00C11A44">
              <w:rPr>
                <w:spacing w:val="1"/>
                <w:sz w:val="24"/>
                <w:szCs w:val="24"/>
                <w:lang w:val="ru-RU"/>
              </w:rPr>
              <w:t xml:space="preserve"> </w:t>
            </w:r>
            <w:r w:rsidRPr="00C11A44">
              <w:rPr>
                <w:sz w:val="24"/>
                <w:szCs w:val="24"/>
                <w:lang w:val="ru-RU"/>
              </w:rPr>
              <w:t>с</w:t>
            </w:r>
            <w:r w:rsidRPr="00C11A44">
              <w:rPr>
                <w:spacing w:val="1"/>
                <w:sz w:val="24"/>
                <w:szCs w:val="24"/>
                <w:lang w:val="ru-RU"/>
              </w:rPr>
              <w:t xml:space="preserve"> </w:t>
            </w:r>
            <w:r w:rsidRPr="00C11A44">
              <w:rPr>
                <w:sz w:val="24"/>
                <w:szCs w:val="24"/>
                <w:lang w:val="ru-RU"/>
              </w:rPr>
              <w:t>близлежащим</w:t>
            </w:r>
            <w:r w:rsidRPr="00C11A44">
              <w:rPr>
                <w:spacing w:val="1"/>
                <w:sz w:val="24"/>
                <w:szCs w:val="24"/>
                <w:lang w:val="ru-RU"/>
              </w:rPr>
              <w:t xml:space="preserve"> </w:t>
            </w:r>
            <w:r w:rsidRPr="00C11A44">
              <w:rPr>
                <w:sz w:val="24"/>
                <w:szCs w:val="24"/>
                <w:lang w:val="ru-RU"/>
              </w:rPr>
              <w:t>окружением ОУ (зданиями, природными объектами), доступными для рассматривания</w:t>
            </w:r>
            <w:r w:rsidRPr="00C11A44">
              <w:rPr>
                <w:spacing w:val="-57"/>
                <w:sz w:val="24"/>
                <w:szCs w:val="24"/>
                <w:lang w:val="ru-RU"/>
              </w:rPr>
              <w:t xml:space="preserve"> </w:t>
            </w:r>
            <w:r w:rsidRPr="00C11A44">
              <w:rPr>
                <w:sz w:val="24"/>
                <w:szCs w:val="24"/>
                <w:lang w:val="ru-RU"/>
              </w:rPr>
              <w:t>с</w:t>
            </w:r>
            <w:r w:rsidRPr="00C11A44">
              <w:rPr>
                <w:spacing w:val="1"/>
                <w:sz w:val="24"/>
                <w:szCs w:val="24"/>
                <w:lang w:val="ru-RU"/>
              </w:rPr>
              <w:t xml:space="preserve"> </w:t>
            </w:r>
            <w:r w:rsidRPr="00C11A44">
              <w:rPr>
                <w:sz w:val="24"/>
                <w:szCs w:val="24"/>
                <w:lang w:val="ru-RU"/>
              </w:rPr>
              <w:t>территории.</w:t>
            </w:r>
            <w:r w:rsidRPr="00C11A44">
              <w:rPr>
                <w:spacing w:val="1"/>
                <w:sz w:val="24"/>
                <w:szCs w:val="24"/>
                <w:lang w:val="ru-RU"/>
              </w:rPr>
              <w:t xml:space="preserve"> </w:t>
            </w:r>
            <w:r w:rsidRPr="00C11A44">
              <w:rPr>
                <w:sz w:val="24"/>
                <w:szCs w:val="24"/>
                <w:lang w:val="ru-RU"/>
              </w:rPr>
              <w:t>Обсуждает</w:t>
            </w:r>
            <w:r w:rsidRPr="00C11A44">
              <w:rPr>
                <w:spacing w:val="1"/>
                <w:sz w:val="24"/>
                <w:szCs w:val="24"/>
                <w:lang w:val="ru-RU"/>
              </w:rPr>
              <w:t xml:space="preserve"> </w:t>
            </w:r>
            <w:r w:rsidRPr="00C11A44">
              <w:rPr>
                <w:sz w:val="24"/>
                <w:szCs w:val="24"/>
                <w:lang w:val="ru-RU"/>
              </w:rPr>
              <w:t>с</w:t>
            </w:r>
            <w:r w:rsidRPr="00C11A44">
              <w:rPr>
                <w:spacing w:val="1"/>
                <w:sz w:val="24"/>
                <w:szCs w:val="24"/>
                <w:lang w:val="ru-RU"/>
              </w:rPr>
              <w:t xml:space="preserve"> </w:t>
            </w:r>
            <w:r w:rsidRPr="00C11A44">
              <w:rPr>
                <w:sz w:val="24"/>
                <w:szCs w:val="24"/>
                <w:lang w:val="ru-RU"/>
              </w:rPr>
              <w:t>детьми</w:t>
            </w:r>
            <w:r w:rsidRPr="00C11A44">
              <w:rPr>
                <w:spacing w:val="1"/>
                <w:sz w:val="24"/>
                <w:szCs w:val="24"/>
                <w:lang w:val="ru-RU"/>
              </w:rPr>
              <w:t xml:space="preserve"> </w:t>
            </w:r>
            <w:r w:rsidRPr="00C11A44">
              <w:rPr>
                <w:sz w:val="24"/>
                <w:szCs w:val="24"/>
                <w:lang w:val="ru-RU"/>
              </w:rPr>
              <w:t>их</w:t>
            </w:r>
            <w:r w:rsidRPr="00C11A44">
              <w:rPr>
                <w:spacing w:val="1"/>
                <w:sz w:val="24"/>
                <w:szCs w:val="24"/>
                <w:lang w:val="ru-RU"/>
              </w:rPr>
              <w:t xml:space="preserve"> </w:t>
            </w:r>
            <w:r w:rsidRPr="00C11A44">
              <w:rPr>
                <w:sz w:val="24"/>
                <w:szCs w:val="24"/>
                <w:lang w:val="ru-RU"/>
              </w:rPr>
              <w:t>любимые</w:t>
            </w:r>
            <w:r w:rsidRPr="00C11A44">
              <w:rPr>
                <w:spacing w:val="1"/>
                <w:sz w:val="24"/>
                <w:szCs w:val="24"/>
                <w:lang w:val="ru-RU"/>
              </w:rPr>
              <w:t xml:space="preserve"> </w:t>
            </w:r>
            <w:r w:rsidRPr="00C11A44">
              <w:rPr>
                <w:sz w:val="24"/>
                <w:szCs w:val="24"/>
                <w:lang w:val="ru-RU"/>
              </w:rPr>
              <w:t>места</w:t>
            </w:r>
            <w:r w:rsidRPr="00C11A44">
              <w:rPr>
                <w:spacing w:val="1"/>
                <w:sz w:val="24"/>
                <w:szCs w:val="24"/>
                <w:lang w:val="ru-RU"/>
              </w:rPr>
              <w:t xml:space="preserve"> </w:t>
            </w:r>
            <w:r w:rsidRPr="00C11A44">
              <w:rPr>
                <w:sz w:val="24"/>
                <w:szCs w:val="24"/>
                <w:lang w:val="ru-RU"/>
              </w:rPr>
              <w:t>времяпрепровождения</w:t>
            </w:r>
            <w:r w:rsidRPr="00C11A44">
              <w:rPr>
                <w:spacing w:val="1"/>
                <w:sz w:val="24"/>
                <w:szCs w:val="24"/>
                <w:lang w:val="ru-RU"/>
              </w:rPr>
              <w:t xml:space="preserve"> </w:t>
            </w:r>
            <w:r w:rsidRPr="00C11A44">
              <w:rPr>
                <w:sz w:val="24"/>
                <w:szCs w:val="24"/>
                <w:lang w:val="ru-RU"/>
              </w:rPr>
              <w:t>в</w:t>
            </w:r>
            <w:r w:rsidRPr="00C11A44">
              <w:rPr>
                <w:spacing w:val="1"/>
                <w:sz w:val="24"/>
                <w:szCs w:val="24"/>
                <w:lang w:val="ru-RU"/>
              </w:rPr>
              <w:t xml:space="preserve"> </w:t>
            </w:r>
            <w:r w:rsidRPr="00C11A44">
              <w:rPr>
                <w:sz w:val="24"/>
                <w:szCs w:val="24"/>
                <w:lang w:val="ru-RU"/>
              </w:rPr>
              <w:t>населенном пункте. Демонстрирует эмоциональную отзывчивость на красоту родного</w:t>
            </w:r>
            <w:r w:rsidRPr="00C11A44">
              <w:rPr>
                <w:spacing w:val="1"/>
                <w:sz w:val="24"/>
                <w:szCs w:val="24"/>
                <w:lang w:val="ru-RU"/>
              </w:rPr>
              <w:t xml:space="preserve"> </w:t>
            </w:r>
            <w:r w:rsidRPr="00C11A44">
              <w:rPr>
                <w:sz w:val="24"/>
                <w:szCs w:val="24"/>
                <w:lang w:val="ru-RU"/>
              </w:rPr>
              <w:t>края,</w:t>
            </w:r>
            <w:r w:rsidRPr="00C11A44">
              <w:rPr>
                <w:spacing w:val="-1"/>
                <w:sz w:val="24"/>
                <w:szCs w:val="24"/>
                <w:lang w:val="ru-RU"/>
              </w:rPr>
              <w:t xml:space="preserve"> </w:t>
            </w:r>
            <w:r w:rsidRPr="00C11A44">
              <w:rPr>
                <w:sz w:val="24"/>
                <w:szCs w:val="24"/>
                <w:lang w:val="ru-RU"/>
              </w:rPr>
              <w:t>восхищается природными явлениями.</w:t>
            </w:r>
          </w:p>
          <w:p w:rsidR="00C11A44" w:rsidRPr="00C11A44" w:rsidRDefault="00C11A44" w:rsidP="00373650">
            <w:pPr>
              <w:pStyle w:val="TableParagraph"/>
              <w:numPr>
                <w:ilvl w:val="0"/>
                <w:numId w:val="269"/>
              </w:numPr>
              <w:spacing w:before="50" w:line="276" w:lineRule="auto"/>
              <w:ind w:left="431" w:right="100" w:firstLine="283"/>
              <w:rPr>
                <w:sz w:val="24"/>
                <w:szCs w:val="24"/>
                <w:lang w:val="ru-RU"/>
              </w:rPr>
            </w:pPr>
            <w:r w:rsidRPr="00C11A44">
              <w:rPr>
                <w:sz w:val="24"/>
                <w:szCs w:val="24"/>
                <w:lang w:val="ru-RU"/>
              </w:rPr>
              <w:t>Поддерживает</w:t>
            </w:r>
            <w:r w:rsidRPr="00C11A44">
              <w:rPr>
                <w:spacing w:val="1"/>
                <w:sz w:val="24"/>
                <w:szCs w:val="24"/>
                <w:lang w:val="ru-RU"/>
              </w:rPr>
              <w:t xml:space="preserve"> </w:t>
            </w:r>
            <w:r w:rsidRPr="00C11A44">
              <w:rPr>
                <w:sz w:val="24"/>
                <w:szCs w:val="24"/>
                <w:lang w:val="ru-RU"/>
              </w:rPr>
              <w:t>отражение детьми</w:t>
            </w:r>
            <w:r w:rsidRPr="00C11A44">
              <w:rPr>
                <w:spacing w:val="1"/>
                <w:sz w:val="24"/>
                <w:szCs w:val="24"/>
                <w:lang w:val="ru-RU"/>
              </w:rPr>
              <w:t xml:space="preserve"> </w:t>
            </w:r>
            <w:r w:rsidRPr="00C11A44">
              <w:rPr>
                <w:sz w:val="24"/>
                <w:szCs w:val="24"/>
                <w:lang w:val="ru-RU"/>
              </w:rPr>
              <w:t>своих</w:t>
            </w:r>
            <w:r w:rsidRPr="00C11A44">
              <w:rPr>
                <w:spacing w:val="1"/>
                <w:sz w:val="24"/>
                <w:szCs w:val="24"/>
                <w:lang w:val="ru-RU"/>
              </w:rPr>
              <w:t xml:space="preserve"> </w:t>
            </w:r>
            <w:r w:rsidRPr="00C11A44">
              <w:rPr>
                <w:sz w:val="24"/>
                <w:szCs w:val="24"/>
                <w:lang w:val="ru-RU"/>
              </w:rPr>
              <w:t>впечатлений</w:t>
            </w:r>
            <w:r w:rsidRPr="00C11A44">
              <w:rPr>
                <w:spacing w:val="1"/>
                <w:sz w:val="24"/>
                <w:szCs w:val="24"/>
                <w:lang w:val="ru-RU"/>
              </w:rPr>
              <w:t xml:space="preserve"> </w:t>
            </w:r>
            <w:r w:rsidRPr="00C11A44">
              <w:rPr>
                <w:sz w:val="24"/>
                <w:szCs w:val="24"/>
                <w:lang w:val="ru-RU"/>
              </w:rPr>
              <w:t>о</w:t>
            </w:r>
            <w:r w:rsidRPr="00C11A44">
              <w:rPr>
                <w:spacing w:val="1"/>
                <w:sz w:val="24"/>
                <w:szCs w:val="24"/>
                <w:lang w:val="ru-RU"/>
              </w:rPr>
              <w:t xml:space="preserve"> </w:t>
            </w:r>
            <w:r w:rsidRPr="00C11A44">
              <w:rPr>
                <w:sz w:val="24"/>
                <w:szCs w:val="24"/>
                <w:lang w:val="ru-RU"/>
              </w:rPr>
              <w:t>малой</w:t>
            </w:r>
            <w:r w:rsidRPr="00C11A44">
              <w:rPr>
                <w:spacing w:val="1"/>
                <w:sz w:val="24"/>
                <w:szCs w:val="24"/>
                <w:lang w:val="ru-RU"/>
              </w:rPr>
              <w:t xml:space="preserve"> </w:t>
            </w:r>
            <w:r w:rsidRPr="00C11A44">
              <w:rPr>
                <w:sz w:val="24"/>
                <w:szCs w:val="24"/>
                <w:lang w:val="ru-RU"/>
              </w:rPr>
              <w:t>родине в</w:t>
            </w:r>
            <w:r w:rsidRPr="00C11A44">
              <w:rPr>
                <w:spacing w:val="1"/>
                <w:sz w:val="24"/>
                <w:szCs w:val="24"/>
                <w:lang w:val="ru-RU"/>
              </w:rPr>
              <w:t xml:space="preserve"> </w:t>
            </w:r>
            <w:r w:rsidRPr="00C11A44">
              <w:rPr>
                <w:sz w:val="24"/>
                <w:szCs w:val="24"/>
                <w:lang w:val="ru-RU"/>
              </w:rPr>
              <w:t>различных</w:t>
            </w:r>
            <w:r w:rsidRPr="00C11A44">
              <w:rPr>
                <w:spacing w:val="1"/>
                <w:sz w:val="24"/>
                <w:szCs w:val="24"/>
                <w:lang w:val="ru-RU"/>
              </w:rPr>
              <w:t xml:space="preserve"> </w:t>
            </w:r>
            <w:r w:rsidRPr="00C11A44">
              <w:rPr>
                <w:sz w:val="24"/>
                <w:szCs w:val="24"/>
                <w:lang w:val="ru-RU"/>
              </w:rPr>
              <w:t>видах</w:t>
            </w:r>
            <w:r w:rsidRPr="00C11A44">
              <w:rPr>
                <w:spacing w:val="1"/>
                <w:sz w:val="24"/>
                <w:szCs w:val="24"/>
                <w:lang w:val="ru-RU"/>
              </w:rPr>
              <w:t xml:space="preserve"> </w:t>
            </w:r>
            <w:r w:rsidRPr="00C11A44">
              <w:rPr>
                <w:sz w:val="24"/>
                <w:szCs w:val="24"/>
                <w:lang w:val="ru-RU"/>
              </w:rPr>
              <w:t>деятельности</w:t>
            </w:r>
            <w:r w:rsidRPr="00C11A44">
              <w:rPr>
                <w:spacing w:val="1"/>
                <w:sz w:val="24"/>
                <w:szCs w:val="24"/>
                <w:lang w:val="ru-RU"/>
              </w:rPr>
              <w:t xml:space="preserve"> </w:t>
            </w:r>
            <w:r w:rsidRPr="00C11A44">
              <w:rPr>
                <w:sz w:val="24"/>
                <w:szCs w:val="24"/>
                <w:lang w:val="ru-RU"/>
              </w:rPr>
              <w:t>(рассказывает,</w:t>
            </w:r>
            <w:r w:rsidRPr="00C11A44">
              <w:rPr>
                <w:spacing w:val="1"/>
                <w:sz w:val="24"/>
                <w:szCs w:val="24"/>
                <w:lang w:val="ru-RU"/>
              </w:rPr>
              <w:t xml:space="preserve"> </w:t>
            </w:r>
            <w:r w:rsidRPr="00C11A44">
              <w:rPr>
                <w:sz w:val="24"/>
                <w:szCs w:val="24"/>
                <w:lang w:val="ru-RU"/>
              </w:rPr>
              <w:t>изображает,</w:t>
            </w:r>
            <w:r w:rsidRPr="00C11A44">
              <w:rPr>
                <w:spacing w:val="1"/>
                <w:sz w:val="24"/>
                <w:szCs w:val="24"/>
                <w:lang w:val="ru-RU"/>
              </w:rPr>
              <w:t xml:space="preserve"> </w:t>
            </w:r>
            <w:r w:rsidRPr="00C11A44">
              <w:rPr>
                <w:sz w:val="24"/>
                <w:szCs w:val="24"/>
                <w:lang w:val="ru-RU"/>
              </w:rPr>
              <w:t>воплощает</w:t>
            </w:r>
            <w:r w:rsidRPr="00C11A44">
              <w:rPr>
                <w:spacing w:val="1"/>
                <w:sz w:val="24"/>
                <w:szCs w:val="24"/>
                <w:lang w:val="ru-RU"/>
              </w:rPr>
              <w:t xml:space="preserve"> </w:t>
            </w:r>
            <w:r w:rsidRPr="00C11A44">
              <w:rPr>
                <w:sz w:val="24"/>
                <w:szCs w:val="24"/>
                <w:lang w:val="ru-RU"/>
              </w:rPr>
              <w:t>образы</w:t>
            </w:r>
            <w:r w:rsidRPr="00C11A44">
              <w:rPr>
                <w:spacing w:val="1"/>
                <w:sz w:val="24"/>
                <w:szCs w:val="24"/>
                <w:lang w:val="ru-RU"/>
              </w:rPr>
              <w:t xml:space="preserve"> </w:t>
            </w:r>
            <w:r w:rsidRPr="00C11A44">
              <w:rPr>
                <w:sz w:val="24"/>
                <w:szCs w:val="24"/>
                <w:lang w:val="ru-RU"/>
              </w:rPr>
              <w:t>в</w:t>
            </w:r>
            <w:r w:rsidRPr="00C11A44">
              <w:rPr>
                <w:spacing w:val="1"/>
                <w:sz w:val="24"/>
                <w:szCs w:val="24"/>
                <w:lang w:val="ru-RU"/>
              </w:rPr>
              <w:t xml:space="preserve"> </w:t>
            </w:r>
            <w:r w:rsidRPr="00C11A44">
              <w:rPr>
                <w:sz w:val="24"/>
                <w:szCs w:val="24"/>
                <w:lang w:val="ru-RU"/>
              </w:rPr>
              <w:t>играх,</w:t>
            </w:r>
            <w:r w:rsidRPr="00C11A44">
              <w:rPr>
                <w:spacing w:val="-57"/>
                <w:sz w:val="24"/>
                <w:szCs w:val="24"/>
                <w:lang w:val="ru-RU"/>
              </w:rPr>
              <w:t xml:space="preserve"> </w:t>
            </w:r>
            <w:r w:rsidRPr="00C11A44">
              <w:rPr>
                <w:sz w:val="24"/>
                <w:szCs w:val="24"/>
                <w:lang w:val="ru-RU"/>
              </w:rPr>
              <w:t>разворачивает</w:t>
            </w:r>
            <w:r w:rsidRPr="00C11A44">
              <w:rPr>
                <w:spacing w:val="-1"/>
                <w:sz w:val="24"/>
                <w:szCs w:val="24"/>
                <w:lang w:val="ru-RU"/>
              </w:rPr>
              <w:t xml:space="preserve"> </w:t>
            </w:r>
            <w:r w:rsidRPr="00C11A44">
              <w:rPr>
                <w:sz w:val="24"/>
                <w:szCs w:val="24"/>
                <w:lang w:val="ru-RU"/>
              </w:rPr>
              <w:t>сюжет и так далее).</w:t>
            </w:r>
          </w:p>
        </w:tc>
      </w:tr>
      <w:tr w:rsidR="00C11A44" w:rsidRPr="00C11A44" w:rsidTr="00C11A44">
        <w:trPr>
          <w:trHeight w:val="376"/>
        </w:trPr>
        <w:tc>
          <w:tcPr>
            <w:tcW w:w="9361" w:type="dxa"/>
          </w:tcPr>
          <w:p w:rsidR="00C11A44" w:rsidRPr="00C11A44" w:rsidRDefault="00C11A44" w:rsidP="00C11A44">
            <w:pPr>
              <w:pStyle w:val="TableParagraph"/>
              <w:spacing w:line="276" w:lineRule="auto"/>
              <w:ind w:left="771" w:right="761" w:firstLine="142"/>
              <w:jc w:val="center"/>
              <w:rPr>
                <w:b/>
                <w:i/>
                <w:sz w:val="24"/>
                <w:szCs w:val="24"/>
              </w:rPr>
            </w:pPr>
            <w:r w:rsidRPr="00C11A44">
              <w:rPr>
                <w:b/>
                <w:i/>
                <w:sz w:val="24"/>
                <w:szCs w:val="24"/>
              </w:rPr>
              <w:t>Сфера</w:t>
            </w:r>
            <w:r w:rsidRPr="00C11A44">
              <w:rPr>
                <w:b/>
                <w:i/>
                <w:spacing w:val="-5"/>
                <w:sz w:val="24"/>
                <w:szCs w:val="24"/>
              </w:rPr>
              <w:t xml:space="preserve"> </w:t>
            </w:r>
            <w:r w:rsidRPr="00C11A44">
              <w:rPr>
                <w:b/>
                <w:i/>
                <w:sz w:val="24"/>
                <w:szCs w:val="24"/>
              </w:rPr>
              <w:t>трудового</w:t>
            </w:r>
            <w:r w:rsidRPr="00C11A44">
              <w:rPr>
                <w:b/>
                <w:i/>
                <w:spacing w:val="-3"/>
                <w:sz w:val="24"/>
                <w:szCs w:val="24"/>
              </w:rPr>
              <w:t xml:space="preserve"> </w:t>
            </w:r>
            <w:r w:rsidRPr="00C11A44">
              <w:rPr>
                <w:b/>
                <w:i/>
                <w:sz w:val="24"/>
                <w:szCs w:val="24"/>
              </w:rPr>
              <w:t>воспитания:</w:t>
            </w:r>
          </w:p>
        </w:tc>
      </w:tr>
      <w:tr w:rsidR="00C11A44" w:rsidRPr="00C11A44" w:rsidTr="00C11A44">
        <w:trPr>
          <w:trHeight w:val="376"/>
        </w:trPr>
        <w:tc>
          <w:tcPr>
            <w:tcW w:w="9361" w:type="dxa"/>
          </w:tcPr>
          <w:p w:rsidR="00C11A44" w:rsidRPr="00C11A44" w:rsidRDefault="00C11A44" w:rsidP="00373650">
            <w:pPr>
              <w:pStyle w:val="TableParagraph"/>
              <w:numPr>
                <w:ilvl w:val="0"/>
                <w:numId w:val="268"/>
              </w:numPr>
              <w:tabs>
                <w:tab w:val="left" w:pos="431"/>
              </w:tabs>
              <w:spacing w:line="276" w:lineRule="auto"/>
              <w:ind w:left="431" w:right="95" w:firstLine="283"/>
              <w:rPr>
                <w:sz w:val="24"/>
                <w:szCs w:val="24"/>
                <w:lang w:val="ru-RU"/>
              </w:rPr>
            </w:pPr>
            <w:r w:rsidRPr="00C11A44">
              <w:rPr>
                <w:sz w:val="24"/>
                <w:szCs w:val="24"/>
                <w:lang w:val="ru-RU"/>
              </w:rPr>
              <w:t>Педагог</w:t>
            </w:r>
            <w:r w:rsidRPr="00C11A44">
              <w:rPr>
                <w:spacing w:val="1"/>
                <w:sz w:val="24"/>
                <w:szCs w:val="24"/>
                <w:lang w:val="ru-RU"/>
              </w:rPr>
              <w:t xml:space="preserve"> </w:t>
            </w:r>
            <w:r w:rsidRPr="00C11A44">
              <w:rPr>
                <w:sz w:val="24"/>
                <w:szCs w:val="24"/>
                <w:lang w:val="ru-RU"/>
              </w:rPr>
              <w:t>формирует</w:t>
            </w:r>
            <w:r w:rsidRPr="00C11A44">
              <w:rPr>
                <w:spacing w:val="1"/>
                <w:sz w:val="24"/>
                <w:szCs w:val="24"/>
                <w:lang w:val="ru-RU"/>
              </w:rPr>
              <w:t xml:space="preserve"> </w:t>
            </w:r>
            <w:r w:rsidRPr="00C11A44">
              <w:rPr>
                <w:sz w:val="24"/>
                <w:szCs w:val="24"/>
                <w:lang w:val="ru-RU"/>
              </w:rPr>
              <w:t>первоначальные представления</w:t>
            </w:r>
            <w:r w:rsidRPr="00C11A44">
              <w:rPr>
                <w:spacing w:val="1"/>
                <w:sz w:val="24"/>
                <w:szCs w:val="24"/>
                <w:lang w:val="ru-RU"/>
              </w:rPr>
              <w:t xml:space="preserve"> </w:t>
            </w:r>
            <w:r w:rsidRPr="00C11A44">
              <w:rPr>
                <w:sz w:val="24"/>
                <w:szCs w:val="24"/>
                <w:lang w:val="ru-RU"/>
              </w:rPr>
              <w:t>о</w:t>
            </w:r>
            <w:r w:rsidRPr="00C11A44">
              <w:rPr>
                <w:spacing w:val="1"/>
                <w:sz w:val="24"/>
                <w:szCs w:val="24"/>
                <w:lang w:val="ru-RU"/>
              </w:rPr>
              <w:t xml:space="preserve"> </w:t>
            </w:r>
            <w:r w:rsidRPr="00C11A44">
              <w:rPr>
                <w:sz w:val="24"/>
                <w:szCs w:val="24"/>
                <w:lang w:val="ru-RU"/>
              </w:rPr>
              <w:t>том,</w:t>
            </w:r>
            <w:r w:rsidRPr="00C11A44">
              <w:rPr>
                <w:spacing w:val="1"/>
                <w:sz w:val="24"/>
                <w:szCs w:val="24"/>
                <w:lang w:val="ru-RU"/>
              </w:rPr>
              <w:t xml:space="preserve"> </w:t>
            </w:r>
            <w:r w:rsidRPr="00C11A44">
              <w:rPr>
                <w:sz w:val="24"/>
                <w:szCs w:val="24"/>
                <w:lang w:val="ru-RU"/>
              </w:rPr>
              <w:t>что</w:t>
            </w:r>
            <w:r w:rsidRPr="00C11A44">
              <w:rPr>
                <w:spacing w:val="1"/>
                <w:sz w:val="24"/>
                <w:szCs w:val="24"/>
                <w:lang w:val="ru-RU"/>
              </w:rPr>
              <w:t xml:space="preserve"> </w:t>
            </w:r>
            <w:r w:rsidRPr="00C11A44">
              <w:rPr>
                <w:sz w:val="24"/>
                <w:szCs w:val="24"/>
                <w:lang w:val="ru-RU"/>
              </w:rPr>
              <w:t>предметы</w:t>
            </w:r>
            <w:r w:rsidRPr="00C11A44">
              <w:rPr>
                <w:spacing w:val="1"/>
                <w:sz w:val="24"/>
                <w:szCs w:val="24"/>
                <w:lang w:val="ru-RU"/>
              </w:rPr>
              <w:t xml:space="preserve"> </w:t>
            </w:r>
            <w:r w:rsidRPr="00C11A44">
              <w:rPr>
                <w:sz w:val="24"/>
                <w:szCs w:val="24"/>
                <w:lang w:val="ru-RU"/>
              </w:rPr>
              <w:t>делаются</w:t>
            </w:r>
            <w:r w:rsidRPr="00C11A44">
              <w:rPr>
                <w:spacing w:val="1"/>
                <w:sz w:val="24"/>
                <w:szCs w:val="24"/>
                <w:lang w:val="ru-RU"/>
              </w:rPr>
              <w:t xml:space="preserve"> </w:t>
            </w:r>
            <w:r w:rsidRPr="00C11A44">
              <w:rPr>
                <w:sz w:val="24"/>
                <w:szCs w:val="24"/>
                <w:lang w:val="ru-RU"/>
              </w:rPr>
              <w:t>людьми,</w:t>
            </w:r>
            <w:r w:rsidRPr="00C11A44">
              <w:rPr>
                <w:spacing w:val="1"/>
                <w:sz w:val="24"/>
                <w:szCs w:val="24"/>
                <w:lang w:val="ru-RU"/>
              </w:rPr>
              <w:t xml:space="preserve"> </w:t>
            </w:r>
            <w:r w:rsidRPr="00C11A44">
              <w:rPr>
                <w:sz w:val="24"/>
                <w:szCs w:val="24"/>
                <w:lang w:val="ru-RU"/>
              </w:rPr>
              <w:t>например,</w:t>
            </w:r>
            <w:r w:rsidRPr="00C11A44">
              <w:rPr>
                <w:spacing w:val="1"/>
                <w:sz w:val="24"/>
                <w:szCs w:val="24"/>
                <w:lang w:val="ru-RU"/>
              </w:rPr>
              <w:t xml:space="preserve"> </w:t>
            </w:r>
            <w:r w:rsidRPr="00C11A44">
              <w:rPr>
                <w:sz w:val="24"/>
                <w:szCs w:val="24"/>
                <w:lang w:val="ru-RU"/>
              </w:rPr>
              <w:t>демонстрирует</w:t>
            </w:r>
            <w:r w:rsidRPr="00C11A44">
              <w:rPr>
                <w:spacing w:val="1"/>
                <w:sz w:val="24"/>
                <w:szCs w:val="24"/>
                <w:lang w:val="ru-RU"/>
              </w:rPr>
              <w:t xml:space="preserve"> </w:t>
            </w:r>
            <w:r w:rsidRPr="00C11A44">
              <w:rPr>
                <w:sz w:val="24"/>
                <w:szCs w:val="24"/>
                <w:lang w:val="ru-RU"/>
              </w:rPr>
              <w:t>процессы</w:t>
            </w:r>
            <w:r w:rsidRPr="00C11A44">
              <w:rPr>
                <w:spacing w:val="1"/>
                <w:sz w:val="24"/>
                <w:szCs w:val="24"/>
                <w:lang w:val="ru-RU"/>
              </w:rPr>
              <w:t xml:space="preserve"> </w:t>
            </w:r>
            <w:r w:rsidRPr="00C11A44">
              <w:rPr>
                <w:sz w:val="24"/>
                <w:szCs w:val="24"/>
                <w:lang w:val="ru-RU"/>
              </w:rPr>
              <w:t>изготовления</w:t>
            </w:r>
            <w:r w:rsidRPr="00C11A44">
              <w:rPr>
                <w:spacing w:val="1"/>
                <w:sz w:val="24"/>
                <w:szCs w:val="24"/>
                <w:lang w:val="ru-RU"/>
              </w:rPr>
              <w:t xml:space="preserve"> </w:t>
            </w:r>
            <w:r w:rsidRPr="00C11A44">
              <w:rPr>
                <w:sz w:val="24"/>
                <w:szCs w:val="24"/>
                <w:lang w:val="ru-RU"/>
              </w:rPr>
              <w:t>атрибутов</w:t>
            </w:r>
            <w:r w:rsidRPr="00C11A44">
              <w:rPr>
                <w:spacing w:val="1"/>
                <w:sz w:val="24"/>
                <w:szCs w:val="24"/>
                <w:lang w:val="ru-RU"/>
              </w:rPr>
              <w:t xml:space="preserve"> </w:t>
            </w:r>
            <w:r w:rsidRPr="00C11A44">
              <w:rPr>
                <w:sz w:val="24"/>
                <w:szCs w:val="24"/>
                <w:lang w:val="ru-RU"/>
              </w:rPr>
              <w:t>для</w:t>
            </w:r>
            <w:r w:rsidRPr="00C11A44">
              <w:rPr>
                <w:spacing w:val="1"/>
                <w:sz w:val="24"/>
                <w:szCs w:val="24"/>
                <w:lang w:val="ru-RU"/>
              </w:rPr>
              <w:t xml:space="preserve"> </w:t>
            </w:r>
            <w:r w:rsidRPr="00C11A44">
              <w:rPr>
                <w:sz w:val="24"/>
                <w:szCs w:val="24"/>
                <w:lang w:val="ru-RU"/>
              </w:rPr>
              <w:t>игр.</w:t>
            </w:r>
            <w:r w:rsidRPr="00C11A44">
              <w:rPr>
                <w:spacing w:val="1"/>
                <w:sz w:val="24"/>
                <w:szCs w:val="24"/>
                <w:lang w:val="ru-RU"/>
              </w:rPr>
              <w:t xml:space="preserve"> </w:t>
            </w:r>
            <w:r w:rsidRPr="00C11A44">
              <w:rPr>
                <w:sz w:val="24"/>
                <w:szCs w:val="24"/>
                <w:lang w:val="ru-RU"/>
              </w:rPr>
              <w:t>В</w:t>
            </w:r>
            <w:r w:rsidRPr="00C11A44">
              <w:rPr>
                <w:spacing w:val="1"/>
                <w:sz w:val="24"/>
                <w:szCs w:val="24"/>
                <w:lang w:val="ru-RU"/>
              </w:rPr>
              <w:t xml:space="preserve"> </w:t>
            </w:r>
            <w:r w:rsidRPr="00C11A44">
              <w:rPr>
                <w:sz w:val="24"/>
                <w:szCs w:val="24"/>
                <w:lang w:val="ru-RU"/>
              </w:rPr>
              <w:t>процессе</w:t>
            </w:r>
            <w:r w:rsidRPr="00C11A44">
              <w:rPr>
                <w:spacing w:val="1"/>
                <w:sz w:val="24"/>
                <w:szCs w:val="24"/>
                <w:lang w:val="ru-RU"/>
              </w:rPr>
              <w:t xml:space="preserve"> </w:t>
            </w:r>
            <w:r w:rsidRPr="00C11A44">
              <w:rPr>
                <w:sz w:val="24"/>
                <w:szCs w:val="24"/>
                <w:lang w:val="ru-RU"/>
              </w:rPr>
              <w:t>взаимодействия</w:t>
            </w:r>
            <w:r w:rsidRPr="00C11A44">
              <w:rPr>
                <w:spacing w:val="1"/>
                <w:sz w:val="24"/>
                <w:szCs w:val="24"/>
                <w:lang w:val="ru-RU"/>
              </w:rPr>
              <w:t xml:space="preserve"> </w:t>
            </w:r>
            <w:r w:rsidRPr="00C11A44">
              <w:rPr>
                <w:sz w:val="24"/>
                <w:szCs w:val="24"/>
                <w:lang w:val="ru-RU"/>
              </w:rPr>
              <w:t>с</w:t>
            </w:r>
            <w:r w:rsidRPr="00C11A44">
              <w:rPr>
                <w:spacing w:val="1"/>
                <w:sz w:val="24"/>
                <w:szCs w:val="24"/>
                <w:lang w:val="ru-RU"/>
              </w:rPr>
              <w:t xml:space="preserve"> </w:t>
            </w:r>
            <w:r w:rsidRPr="00C11A44">
              <w:rPr>
                <w:sz w:val="24"/>
                <w:szCs w:val="24"/>
                <w:lang w:val="ru-RU"/>
              </w:rPr>
              <w:t>детьми</w:t>
            </w:r>
            <w:r w:rsidRPr="00C11A44">
              <w:rPr>
                <w:spacing w:val="1"/>
                <w:sz w:val="24"/>
                <w:szCs w:val="24"/>
                <w:lang w:val="ru-RU"/>
              </w:rPr>
              <w:t xml:space="preserve"> </w:t>
            </w:r>
            <w:r w:rsidRPr="00C11A44">
              <w:rPr>
                <w:sz w:val="24"/>
                <w:szCs w:val="24"/>
                <w:lang w:val="ru-RU"/>
              </w:rPr>
              <w:t>выделяет</w:t>
            </w:r>
            <w:r w:rsidRPr="00C11A44">
              <w:rPr>
                <w:spacing w:val="1"/>
                <w:sz w:val="24"/>
                <w:szCs w:val="24"/>
                <w:lang w:val="ru-RU"/>
              </w:rPr>
              <w:t xml:space="preserve"> </w:t>
            </w:r>
            <w:r w:rsidRPr="00C11A44">
              <w:rPr>
                <w:sz w:val="24"/>
                <w:szCs w:val="24"/>
                <w:lang w:val="ru-RU"/>
              </w:rPr>
              <w:t>особенности</w:t>
            </w:r>
            <w:r w:rsidRPr="00C11A44">
              <w:rPr>
                <w:spacing w:val="1"/>
                <w:sz w:val="24"/>
                <w:szCs w:val="24"/>
                <w:lang w:val="ru-RU"/>
              </w:rPr>
              <w:t xml:space="preserve"> </w:t>
            </w:r>
            <w:r w:rsidRPr="00C11A44">
              <w:rPr>
                <w:sz w:val="24"/>
                <w:szCs w:val="24"/>
                <w:lang w:val="ru-RU"/>
              </w:rPr>
              <w:t>строения</w:t>
            </w:r>
            <w:r w:rsidRPr="00C11A44">
              <w:rPr>
                <w:spacing w:val="1"/>
                <w:sz w:val="24"/>
                <w:szCs w:val="24"/>
                <w:lang w:val="ru-RU"/>
              </w:rPr>
              <w:t xml:space="preserve"> </w:t>
            </w:r>
            <w:r w:rsidRPr="00C11A44">
              <w:rPr>
                <w:sz w:val="24"/>
                <w:szCs w:val="24"/>
                <w:lang w:val="ru-RU"/>
              </w:rPr>
              <w:t>предметов</w:t>
            </w:r>
            <w:r w:rsidRPr="00C11A44">
              <w:rPr>
                <w:spacing w:val="1"/>
                <w:sz w:val="24"/>
                <w:szCs w:val="24"/>
                <w:lang w:val="ru-RU"/>
              </w:rPr>
              <w:t xml:space="preserve"> </w:t>
            </w:r>
            <w:r w:rsidRPr="00C11A44">
              <w:rPr>
                <w:sz w:val="24"/>
                <w:szCs w:val="24"/>
                <w:lang w:val="ru-RU"/>
              </w:rPr>
              <w:t>и</w:t>
            </w:r>
            <w:r w:rsidRPr="00C11A44">
              <w:rPr>
                <w:spacing w:val="1"/>
                <w:sz w:val="24"/>
                <w:szCs w:val="24"/>
                <w:lang w:val="ru-RU"/>
              </w:rPr>
              <w:t xml:space="preserve"> </w:t>
            </w:r>
            <w:r w:rsidRPr="00C11A44">
              <w:rPr>
                <w:sz w:val="24"/>
                <w:szCs w:val="24"/>
                <w:lang w:val="ru-RU"/>
              </w:rPr>
              <w:t>знакомит с назначением их частей (например, ручка на входной двери нужна для того,</w:t>
            </w:r>
            <w:r w:rsidRPr="00C11A44">
              <w:rPr>
                <w:spacing w:val="-57"/>
                <w:sz w:val="24"/>
                <w:szCs w:val="24"/>
                <w:lang w:val="ru-RU"/>
              </w:rPr>
              <w:t xml:space="preserve"> </w:t>
            </w:r>
            <w:r w:rsidRPr="00C11A44">
              <w:rPr>
                <w:sz w:val="24"/>
                <w:szCs w:val="24"/>
                <w:lang w:val="ru-RU"/>
              </w:rPr>
              <w:t>чтобы</w:t>
            </w:r>
            <w:r w:rsidRPr="00C11A44">
              <w:rPr>
                <w:spacing w:val="1"/>
                <w:sz w:val="24"/>
                <w:szCs w:val="24"/>
                <w:lang w:val="ru-RU"/>
              </w:rPr>
              <w:t xml:space="preserve"> </w:t>
            </w:r>
            <w:r w:rsidRPr="00C11A44">
              <w:rPr>
                <w:sz w:val="24"/>
                <w:szCs w:val="24"/>
                <w:lang w:val="ru-RU"/>
              </w:rPr>
              <w:t>удобнее</w:t>
            </w:r>
            <w:r w:rsidRPr="00C11A44">
              <w:rPr>
                <w:spacing w:val="1"/>
                <w:sz w:val="24"/>
                <w:szCs w:val="24"/>
                <w:lang w:val="ru-RU"/>
              </w:rPr>
              <w:t xml:space="preserve"> </w:t>
            </w:r>
            <w:r w:rsidRPr="00C11A44">
              <w:rPr>
                <w:sz w:val="24"/>
                <w:szCs w:val="24"/>
                <w:lang w:val="ru-RU"/>
              </w:rPr>
              <w:t>было</w:t>
            </w:r>
            <w:r w:rsidRPr="00C11A44">
              <w:rPr>
                <w:spacing w:val="1"/>
                <w:sz w:val="24"/>
                <w:szCs w:val="24"/>
                <w:lang w:val="ru-RU"/>
              </w:rPr>
              <w:t xml:space="preserve"> </w:t>
            </w:r>
            <w:r w:rsidRPr="00C11A44">
              <w:rPr>
                <w:sz w:val="24"/>
                <w:szCs w:val="24"/>
                <w:lang w:val="ru-RU"/>
              </w:rPr>
              <w:t>открыть</w:t>
            </w:r>
            <w:r w:rsidRPr="00C11A44">
              <w:rPr>
                <w:spacing w:val="1"/>
                <w:sz w:val="24"/>
                <w:szCs w:val="24"/>
                <w:lang w:val="ru-RU"/>
              </w:rPr>
              <w:t xml:space="preserve"> </w:t>
            </w:r>
            <w:r w:rsidRPr="00C11A44">
              <w:rPr>
                <w:sz w:val="24"/>
                <w:szCs w:val="24"/>
                <w:lang w:val="ru-RU"/>
              </w:rPr>
              <w:t>дверь</w:t>
            </w:r>
            <w:r w:rsidRPr="00C11A44">
              <w:rPr>
                <w:spacing w:val="1"/>
                <w:sz w:val="24"/>
                <w:szCs w:val="24"/>
                <w:lang w:val="ru-RU"/>
              </w:rPr>
              <w:t xml:space="preserve"> </w:t>
            </w:r>
            <w:r w:rsidRPr="00C11A44">
              <w:rPr>
                <w:sz w:val="24"/>
                <w:szCs w:val="24"/>
                <w:lang w:val="ru-RU"/>
              </w:rPr>
              <w:t>и</w:t>
            </w:r>
            <w:r w:rsidRPr="00C11A44">
              <w:rPr>
                <w:spacing w:val="1"/>
                <w:sz w:val="24"/>
                <w:szCs w:val="24"/>
                <w:lang w:val="ru-RU"/>
              </w:rPr>
              <w:t xml:space="preserve"> </w:t>
            </w:r>
            <w:r w:rsidRPr="00C11A44">
              <w:rPr>
                <w:sz w:val="24"/>
                <w:szCs w:val="24"/>
                <w:lang w:val="ru-RU"/>
              </w:rPr>
              <w:t>прочее).</w:t>
            </w:r>
            <w:r w:rsidRPr="00C11A44">
              <w:rPr>
                <w:spacing w:val="1"/>
                <w:sz w:val="24"/>
                <w:szCs w:val="24"/>
                <w:lang w:val="ru-RU"/>
              </w:rPr>
              <w:t xml:space="preserve"> </w:t>
            </w:r>
            <w:r w:rsidRPr="00C11A44">
              <w:rPr>
                <w:sz w:val="24"/>
                <w:szCs w:val="24"/>
                <w:lang w:val="ru-RU"/>
              </w:rPr>
              <w:t>Знакомит</w:t>
            </w:r>
            <w:r w:rsidRPr="00C11A44">
              <w:rPr>
                <w:spacing w:val="1"/>
                <w:sz w:val="24"/>
                <w:szCs w:val="24"/>
                <w:lang w:val="ru-RU"/>
              </w:rPr>
              <w:t xml:space="preserve"> </w:t>
            </w:r>
            <w:r w:rsidRPr="00C11A44">
              <w:rPr>
                <w:sz w:val="24"/>
                <w:szCs w:val="24"/>
                <w:lang w:val="ru-RU"/>
              </w:rPr>
              <w:t>детей</w:t>
            </w:r>
            <w:r w:rsidRPr="00C11A44">
              <w:rPr>
                <w:spacing w:val="1"/>
                <w:sz w:val="24"/>
                <w:szCs w:val="24"/>
                <w:lang w:val="ru-RU"/>
              </w:rPr>
              <w:t xml:space="preserve"> </w:t>
            </w:r>
            <w:r w:rsidRPr="00C11A44">
              <w:rPr>
                <w:sz w:val="24"/>
                <w:szCs w:val="24"/>
                <w:lang w:val="ru-RU"/>
              </w:rPr>
              <w:t>с</w:t>
            </w:r>
            <w:r w:rsidRPr="00C11A44">
              <w:rPr>
                <w:spacing w:val="60"/>
                <w:sz w:val="24"/>
                <w:szCs w:val="24"/>
                <w:lang w:val="ru-RU"/>
              </w:rPr>
              <w:t xml:space="preserve"> </w:t>
            </w:r>
            <w:r w:rsidRPr="00C11A44">
              <w:rPr>
                <w:sz w:val="24"/>
                <w:szCs w:val="24"/>
                <w:lang w:val="ru-RU"/>
              </w:rPr>
              <w:t>основными</w:t>
            </w:r>
            <w:r w:rsidRPr="00C11A44">
              <w:rPr>
                <w:spacing w:val="1"/>
                <w:sz w:val="24"/>
                <w:szCs w:val="24"/>
                <w:lang w:val="ru-RU"/>
              </w:rPr>
              <w:t xml:space="preserve"> </w:t>
            </w:r>
            <w:r w:rsidRPr="00C11A44">
              <w:rPr>
                <w:sz w:val="24"/>
                <w:szCs w:val="24"/>
                <w:lang w:val="ru-RU"/>
              </w:rPr>
              <w:t>свойствами и качествами материалов, из которых изготовлены предметы, знакомые</w:t>
            </w:r>
            <w:r w:rsidRPr="00C11A44">
              <w:rPr>
                <w:spacing w:val="1"/>
                <w:sz w:val="24"/>
                <w:szCs w:val="24"/>
                <w:lang w:val="ru-RU"/>
              </w:rPr>
              <w:t xml:space="preserve"> </w:t>
            </w:r>
            <w:r w:rsidRPr="00C11A44">
              <w:rPr>
                <w:sz w:val="24"/>
                <w:szCs w:val="24"/>
                <w:lang w:val="ru-RU"/>
              </w:rPr>
              <w:t>ребенку</w:t>
            </w:r>
            <w:r w:rsidRPr="00C11A44">
              <w:rPr>
                <w:spacing w:val="1"/>
                <w:sz w:val="24"/>
                <w:szCs w:val="24"/>
                <w:lang w:val="ru-RU"/>
              </w:rPr>
              <w:t xml:space="preserve"> </w:t>
            </w:r>
            <w:r w:rsidRPr="00C11A44">
              <w:rPr>
                <w:sz w:val="24"/>
                <w:szCs w:val="24"/>
                <w:lang w:val="ru-RU"/>
              </w:rPr>
              <w:t>(картон,</w:t>
            </w:r>
            <w:r w:rsidRPr="00C11A44">
              <w:rPr>
                <w:spacing w:val="1"/>
                <w:sz w:val="24"/>
                <w:szCs w:val="24"/>
                <w:lang w:val="ru-RU"/>
              </w:rPr>
              <w:t xml:space="preserve"> </w:t>
            </w:r>
            <w:r w:rsidRPr="00C11A44">
              <w:rPr>
                <w:sz w:val="24"/>
                <w:szCs w:val="24"/>
                <w:lang w:val="ru-RU"/>
              </w:rPr>
              <w:t>бумага,</w:t>
            </w:r>
            <w:r w:rsidRPr="00C11A44">
              <w:rPr>
                <w:spacing w:val="1"/>
                <w:sz w:val="24"/>
                <w:szCs w:val="24"/>
                <w:lang w:val="ru-RU"/>
              </w:rPr>
              <w:t xml:space="preserve"> </w:t>
            </w:r>
            <w:r w:rsidRPr="00C11A44">
              <w:rPr>
                <w:sz w:val="24"/>
                <w:szCs w:val="24"/>
                <w:lang w:val="ru-RU"/>
              </w:rPr>
              <w:t>дерево,</w:t>
            </w:r>
            <w:r w:rsidRPr="00C11A44">
              <w:rPr>
                <w:spacing w:val="1"/>
                <w:sz w:val="24"/>
                <w:szCs w:val="24"/>
                <w:lang w:val="ru-RU"/>
              </w:rPr>
              <w:t xml:space="preserve"> </w:t>
            </w:r>
            <w:r w:rsidRPr="00C11A44">
              <w:rPr>
                <w:sz w:val="24"/>
                <w:szCs w:val="24"/>
                <w:lang w:val="ru-RU"/>
              </w:rPr>
              <w:t>ткань),</w:t>
            </w:r>
            <w:r w:rsidRPr="00C11A44">
              <w:rPr>
                <w:spacing w:val="1"/>
                <w:sz w:val="24"/>
                <w:szCs w:val="24"/>
                <w:lang w:val="ru-RU"/>
              </w:rPr>
              <w:t xml:space="preserve"> </w:t>
            </w:r>
            <w:r w:rsidRPr="00C11A44">
              <w:rPr>
                <w:sz w:val="24"/>
                <w:szCs w:val="24"/>
                <w:lang w:val="ru-RU"/>
              </w:rPr>
              <w:t>создает</w:t>
            </w:r>
            <w:r w:rsidRPr="00C11A44">
              <w:rPr>
                <w:spacing w:val="1"/>
                <w:sz w:val="24"/>
                <w:szCs w:val="24"/>
                <w:lang w:val="ru-RU"/>
              </w:rPr>
              <w:t xml:space="preserve"> </w:t>
            </w:r>
            <w:r w:rsidRPr="00C11A44">
              <w:rPr>
                <w:sz w:val="24"/>
                <w:szCs w:val="24"/>
                <w:lang w:val="ru-RU"/>
              </w:rPr>
              <w:t>игровые</w:t>
            </w:r>
            <w:r w:rsidRPr="00C11A44">
              <w:rPr>
                <w:spacing w:val="1"/>
                <w:sz w:val="24"/>
                <w:szCs w:val="24"/>
                <w:lang w:val="ru-RU"/>
              </w:rPr>
              <w:t xml:space="preserve"> </w:t>
            </w:r>
            <w:r w:rsidRPr="00C11A44">
              <w:rPr>
                <w:sz w:val="24"/>
                <w:szCs w:val="24"/>
                <w:lang w:val="ru-RU"/>
              </w:rPr>
              <w:t>ситуации,</w:t>
            </w:r>
            <w:r w:rsidRPr="00C11A44">
              <w:rPr>
                <w:spacing w:val="1"/>
                <w:sz w:val="24"/>
                <w:szCs w:val="24"/>
                <w:lang w:val="ru-RU"/>
              </w:rPr>
              <w:t xml:space="preserve"> </w:t>
            </w:r>
            <w:r w:rsidRPr="00C11A44">
              <w:rPr>
                <w:sz w:val="24"/>
                <w:szCs w:val="24"/>
                <w:lang w:val="ru-RU"/>
              </w:rPr>
              <w:t>вызывающие</w:t>
            </w:r>
            <w:r w:rsidRPr="00C11A44">
              <w:rPr>
                <w:spacing w:val="1"/>
                <w:sz w:val="24"/>
                <w:szCs w:val="24"/>
                <w:lang w:val="ru-RU"/>
              </w:rPr>
              <w:t xml:space="preserve"> </w:t>
            </w:r>
            <w:r w:rsidRPr="00C11A44">
              <w:rPr>
                <w:sz w:val="24"/>
                <w:szCs w:val="24"/>
                <w:lang w:val="ru-RU"/>
              </w:rPr>
              <w:t>необходимость</w:t>
            </w:r>
            <w:r w:rsidRPr="00C11A44">
              <w:rPr>
                <w:spacing w:val="1"/>
                <w:sz w:val="24"/>
                <w:szCs w:val="24"/>
                <w:lang w:val="ru-RU"/>
              </w:rPr>
              <w:t xml:space="preserve"> </w:t>
            </w:r>
            <w:r w:rsidRPr="00C11A44">
              <w:rPr>
                <w:sz w:val="24"/>
                <w:szCs w:val="24"/>
                <w:lang w:val="ru-RU"/>
              </w:rPr>
              <w:t>в</w:t>
            </w:r>
            <w:r w:rsidRPr="00C11A44">
              <w:rPr>
                <w:spacing w:val="1"/>
                <w:sz w:val="24"/>
                <w:szCs w:val="24"/>
                <w:lang w:val="ru-RU"/>
              </w:rPr>
              <w:t xml:space="preserve"> </w:t>
            </w:r>
            <w:r w:rsidRPr="00C11A44">
              <w:rPr>
                <w:sz w:val="24"/>
                <w:szCs w:val="24"/>
                <w:lang w:val="ru-RU"/>
              </w:rPr>
              <w:t>создании</w:t>
            </w:r>
            <w:r w:rsidRPr="00C11A44">
              <w:rPr>
                <w:spacing w:val="1"/>
                <w:sz w:val="24"/>
                <w:szCs w:val="24"/>
                <w:lang w:val="ru-RU"/>
              </w:rPr>
              <w:t xml:space="preserve"> </w:t>
            </w:r>
            <w:r w:rsidRPr="00C11A44">
              <w:rPr>
                <w:sz w:val="24"/>
                <w:szCs w:val="24"/>
                <w:lang w:val="ru-RU"/>
              </w:rPr>
              <w:t>предметов</w:t>
            </w:r>
            <w:r w:rsidRPr="00C11A44">
              <w:rPr>
                <w:spacing w:val="1"/>
                <w:sz w:val="24"/>
                <w:szCs w:val="24"/>
                <w:lang w:val="ru-RU"/>
              </w:rPr>
              <w:t xml:space="preserve"> </w:t>
            </w:r>
            <w:r w:rsidRPr="00C11A44">
              <w:rPr>
                <w:sz w:val="24"/>
                <w:szCs w:val="24"/>
                <w:lang w:val="ru-RU"/>
              </w:rPr>
              <w:t>из</w:t>
            </w:r>
            <w:r w:rsidRPr="00C11A44">
              <w:rPr>
                <w:spacing w:val="1"/>
                <w:sz w:val="24"/>
                <w:szCs w:val="24"/>
                <w:lang w:val="ru-RU"/>
              </w:rPr>
              <w:t xml:space="preserve"> </w:t>
            </w:r>
            <w:r w:rsidRPr="00C11A44">
              <w:rPr>
                <w:sz w:val="24"/>
                <w:szCs w:val="24"/>
                <w:lang w:val="ru-RU"/>
              </w:rPr>
              <w:t>разных</w:t>
            </w:r>
            <w:r w:rsidRPr="00C11A44">
              <w:rPr>
                <w:spacing w:val="1"/>
                <w:sz w:val="24"/>
                <w:szCs w:val="24"/>
                <w:lang w:val="ru-RU"/>
              </w:rPr>
              <w:t xml:space="preserve"> </w:t>
            </w:r>
            <w:r w:rsidRPr="00C11A44">
              <w:rPr>
                <w:sz w:val="24"/>
                <w:szCs w:val="24"/>
                <w:lang w:val="ru-RU"/>
              </w:rPr>
              <w:t>материалов,</w:t>
            </w:r>
            <w:r w:rsidRPr="00C11A44">
              <w:rPr>
                <w:spacing w:val="61"/>
                <w:sz w:val="24"/>
                <w:szCs w:val="24"/>
                <w:lang w:val="ru-RU"/>
              </w:rPr>
              <w:t xml:space="preserve"> </w:t>
            </w:r>
            <w:r w:rsidRPr="00C11A44">
              <w:rPr>
                <w:sz w:val="24"/>
                <w:szCs w:val="24"/>
                <w:lang w:val="ru-RU"/>
              </w:rPr>
              <w:t>использует</w:t>
            </w:r>
            <w:r w:rsidRPr="00C11A44">
              <w:rPr>
                <w:spacing w:val="1"/>
                <w:sz w:val="24"/>
                <w:szCs w:val="24"/>
                <w:lang w:val="ru-RU"/>
              </w:rPr>
              <w:t xml:space="preserve"> </w:t>
            </w:r>
            <w:r w:rsidRPr="00C11A44">
              <w:rPr>
                <w:sz w:val="24"/>
                <w:szCs w:val="24"/>
                <w:lang w:val="ru-RU"/>
              </w:rPr>
              <w:t>дидактические</w:t>
            </w:r>
            <w:r w:rsidRPr="00C11A44">
              <w:rPr>
                <w:spacing w:val="1"/>
                <w:sz w:val="24"/>
                <w:szCs w:val="24"/>
                <w:lang w:val="ru-RU"/>
              </w:rPr>
              <w:t xml:space="preserve"> </w:t>
            </w:r>
            <w:r w:rsidRPr="00C11A44">
              <w:rPr>
                <w:sz w:val="24"/>
                <w:szCs w:val="24"/>
                <w:lang w:val="ru-RU"/>
              </w:rPr>
              <w:t>игры</w:t>
            </w:r>
            <w:r w:rsidRPr="00C11A44">
              <w:rPr>
                <w:spacing w:val="1"/>
                <w:sz w:val="24"/>
                <w:szCs w:val="24"/>
                <w:lang w:val="ru-RU"/>
              </w:rPr>
              <w:t xml:space="preserve"> </w:t>
            </w:r>
            <w:r w:rsidRPr="00C11A44">
              <w:rPr>
                <w:sz w:val="24"/>
                <w:szCs w:val="24"/>
                <w:lang w:val="ru-RU"/>
              </w:rPr>
              <w:t>с</w:t>
            </w:r>
            <w:r w:rsidRPr="00C11A44">
              <w:rPr>
                <w:spacing w:val="1"/>
                <w:sz w:val="24"/>
                <w:szCs w:val="24"/>
                <w:lang w:val="ru-RU"/>
              </w:rPr>
              <w:t xml:space="preserve"> </w:t>
            </w:r>
            <w:r w:rsidRPr="00C11A44">
              <w:rPr>
                <w:sz w:val="24"/>
                <w:szCs w:val="24"/>
                <w:lang w:val="ru-RU"/>
              </w:rPr>
              <w:t>предметами</w:t>
            </w:r>
            <w:r w:rsidRPr="00C11A44">
              <w:rPr>
                <w:spacing w:val="1"/>
                <w:sz w:val="24"/>
                <w:szCs w:val="24"/>
                <w:lang w:val="ru-RU"/>
              </w:rPr>
              <w:t xml:space="preserve"> </w:t>
            </w:r>
            <w:r w:rsidRPr="00C11A44">
              <w:rPr>
                <w:sz w:val="24"/>
                <w:szCs w:val="24"/>
                <w:lang w:val="ru-RU"/>
              </w:rPr>
              <w:t>и</w:t>
            </w:r>
            <w:r w:rsidRPr="00C11A44">
              <w:rPr>
                <w:spacing w:val="1"/>
                <w:sz w:val="24"/>
                <w:szCs w:val="24"/>
                <w:lang w:val="ru-RU"/>
              </w:rPr>
              <w:t xml:space="preserve"> </w:t>
            </w:r>
            <w:r w:rsidRPr="00C11A44">
              <w:rPr>
                <w:sz w:val="24"/>
                <w:szCs w:val="24"/>
                <w:lang w:val="ru-RU"/>
              </w:rPr>
              <w:t>картинками</w:t>
            </w:r>
            <w:r w:rsidRPr="00C11A44">
              <w:rPr>
                <w:spacing w:val="1"/>
                <w:sz w:val="24"/>
                <w:szCs w:val="24"/>
                <w:lang w:val="ru-RU"/>
              </w:rPr>
              <w:t xml:space="preserve"> </w:t>
            </w:r>
            <w:r w:rsidRPr="00C11A44">
              <w:rPr>
                <w:sz w:val="24"/>
                <w:szCs w:val="24"/>
                <w:lang w:val="ru-RU"/>
              </w:rPr>
              <w:t>на</w:t>
            </w:r>
            <w:r w:rsidRPr="00C11A44">
              <w:rPr>
                <w:spacing w:val="1"/>
                <w:sz w:val="24"/>
                <w:szCs w:val="24"/>
                <w:lang w:val="ru-RU"/>
              </w:rPr>
              <w:t xml:space="preserve"> </w:t>
            </w:r>
            <w:r w:rsidRPr="00C11A44">
              <w:rPr>
                <w:sz w:val="24"/>
                <w:szCs w:val="24"/>
                <w:lang w:val="ru-RU"/>
              </w:rPr>
              <w:t>группировку</w:t>
            </w:r>
            <w:r w:rsidRPr="00C11A44">
              <w:rPr>
                <w:spacing w:val="1"/>
                <w:sz w:val="24"/>
                <w:szCs w:val="24"/>
                <w:lang w:val="ru-RU"/>
              </w:rPr>
              <w:t xml:space="preserve"> </w:t>
            </w:r>
            <w:r w:rsidRPr="00C11A44">
              <w:rPr>
                <w:sz w:val="24"/>
                <w:szCs w:val="24"/>
                <w:lang w:val="ru-RU"/>
              </w:rPr>
              <w:t>по</w:t>
            </w:r>
            <w:r w:rsidRPr="00C11A44">
              <w:rPr>
                <w:spacing w:val="1"/>
                <w:sz w:val="24"/>
                <w:szCs w:val="24"/>
                <w:lang w:val="ru-RU"/>
              </w:rPr>
              <w:t xml:space="preserve"> </w:t>
            </w:r>
            <w:r w:rsidRPr="00C11A44">
              <w:rPr>
                <w:sz w:val="24"/>
                <w:szCs w:val="24"/>
                <w:lang w:val="ru-RU"/>
              </w:rPr>
              <w:t>схожим</w:t>
            </w:r>
            <w:r w:rsidRPr="00C11A44">
              <w:rPr>
                <w:spacing w:val="-57"/>
                <w:sz w:val="24"/>
                <w:szCs w:val="24"/>
                <w:lang w:val="ru-RU"/>
              </w:rPr>
              <w:t xml:space="preserve"> </w:t>
            </w:r>
            <w:r w:rsidRPr="00C11A44">
              <w:rPr>
                <w:sz w:val="24"/>
                <w:szCs w:val="24"/>
                <w:lang w:val="ru-RU"/>
              </w:rPr>
              <w:t>признакам,</w:t>
            </w:r>
            <w:r w:rsidRPr="00C11A44">
              <w:rPr>
                <w:spacing w:val="1"/>
                <w:sz w:val="24"/>
                <w:szCs w:val="24"/>
                <w:lang w:val="ru-RU"/>
              </w:rPr>
              <w:t xml:space="preserve"> </w:t>
            </w:r>
            <w:r w:rsidRPr="00C11A44">
              <w:rPr>
                <w:sz w:val="24"/>
                <w:szCs w:val="24"/>
                <w:lang w:val="ru-RU"/>
              </w:rPr>
              <w:t>моделирует</w:t>
            </w:r>
            <w:r w:rsidRPr="00C11A44">
              <w:rPr>
                <w:spacing w:val="1"/>
                <w:sz w:val="24"/>
                <w:szCs w:val="24"/>
                <w:lang w:val="ru-RU"/>
              </w:rPr>
              <w:t xml:space="preserve"> </w:t>
            </w:r>
            <w:r w:rsidRPr="00C11A44">
              <w:rPr>
                <w:sz w:val="24"/>
                <w:szCs w:val="24"/>
                <w:lang w:val="ru-RU"/>
              </w:rPr>
              <w:t>ситуации</w:t>
            </w:r>
            <w:r w:rsidRPr="00C11A44">
              <w:rPr>
                <w:spacing w:val="1"/>
                <w:sz w:val="24"/>
                <w:szCs w:val="24"/>
                <w:lang w:val="ru-RU"/>
              </w:rPr>
              <w:t xml:space="preserve"> </w:t>
            </w:r>
            <w:r w:rsidRPr="00C11A44">
              <w:rPr>
                <w:sz w:val="24"/>
                <w:szCs w:val="24"/>
                <w:lang w:val="ru-RU"/>
              </w:rPr>
              <w:t>для</w:t>
            </w:r>
            <w:r w:rsidRPr="00C11A44">
              <w:rPr>
                <w:spacing w:val="1"/>
                <w:sz w:val="24"/>
                <w:szCs w:val="24"/>
                <w:lang w:val="ru-RU"/>
              </w:rPr>
              <w:t xml:space="preserve"> </w:t>
            </w:r>
            <w:r w:rsidRPr="00C11A44">
              <w:rPr>
                <w:sz w:val="24"/>
                <w:szCs w:val="24"/>
                <w:lang w:val="ru-RU"/>
              </w:rPr>
              <w:t>активизации</w:t>
            </w:r>
            <w:r w:rsidRPr="00C11A44">
              <w:rPr>
                <w:spacing w:val="1"/>
                <w:sz w:val="24"/>
                <w:szCs w:val="24"/>
                <w:lang w:val="ru-RU"/>
              </w:rPr>
              <w:t xml:space="preserve"> </w:t>
            </w:r>
            <w:r w:rsidRPr="00C11A44">
              <w:rPr>
                <w:sz w:val="24"/>
                <w:szCs w:val="24"/>
                <w:lang w:val="ru-RU"/>
              </w:rPr>
              <w:t>желания</w:t>
            </w:r>
            <w:r w:rsidRPr="00C11A44">
              <w:rPr>
                <w:spacing w:val="1"/>
                <w:sz w:val="24"/>
                <w:szCs w:val="24"/>
                <w:lang w:val="ru-RU"/>
              </w:rPr>
              <w:t xml:space="preserve"> </w:t>
            </w:r>
            <w:r w:rsidRPr="00C11A44">
              <w:rPr>
                <w:sz w:val="24"/>
                <w:szCs w:val="24"/>
                <w:lang w:val="ru-RU"/>
              </w:rPr>
              <w:t>детей</w:t>
            </w:r>
            <w:r w:rsidRPr="00C11A44">
              <w:rPr>
                <w:spacing w:val="1"/>
                <w:sz w:val="24"/>
                <w:szCs w:val="24"/>
                <w:lang w:val="ru-RU"/>
              </w:rPr>
              <w:t xml:space="preserve"> </w:t>
            </w:r>
            <w:r w:rsidRPr="00C11A44">
              <w:rPr>
                <w:sz w:val="24"/>
                <w:szCs w:val="24"/>
                <w:lang w:val="ru-RU"/>
              </w:rPr>
              <w:t>включиться</w:t>
            </w:r>
            <w:r w:rsidRPr="00C11A44">
              <w:rPr>
                <w:spacing w:val="1"/>
                <w:sz w:val="24"/>
                <w:szCs w:val="24"/>
                <w:lang w:val="ru-RU"/>
              </w:rPr>
              <w:t xml:space="preserve"> </w:t>
            </w:r>
            <w:r w:rsidRPr="00C11A44">
              <w:rPr>
                <w:sz w:val="24"/>
                <w:szCs w:val="24"/>
                <w:lang w:val="ru-RU"/>
              </w:rPr>
              <w:t>в</w:t>
            </w:r>
            <w:r w:rsidRPr="00C11A44">
              <w:rPr>
                <w:spacing w:val="1"/>
                <w:sz w:val="24"/>
                <w:szCs w:val="24"/>
                <w:lang w:val="ru-RU"/>
              </w:rPr>
              <w:t xml:space="preserve"> </w:t>
            </w:r>
            <w:r w:rsidRPr="00C11A44">
              <w:rPr>
                <w:sz w:val="24"/>
                <w:szCs w:val="24"/>
                <w:lang w:val="ru-RU"/>
              </w:rPr>
              <w:t>выполнение</w:t>
            </w:r>
            <w:r w:rsidRPr="00C11A44">
              <w:rPr>
                <w:spacing w:val="-2"/>
                <w:sz w:val="24"/>
                <w:szCs w:val="24"/>
                <w:lang w:val="ru-RU"/>
              </w:rPr>
              <w:t xml:space="preserve"> </w:t>
            </w:r>
            <w:r w:rsidRPr="00C11A44">
              <w:rPr>
                <w:sz w:val="24"/>
                <w:szCs w:val="24"/>
                <w:lang w:val="ru-RU"/>
              </w:rPr>
              <w:t>простейших</w:t>
            </w:r>
            <w:r w:rsidRPr="00C11A44">
              <w:rPr>
                <w:spacing w:val="2"/>
                <w:sz w:val="24"/>
                <w:szCs w:val="24"/>
                <w:lang w:val="ru-RU"/>
              </w:rPr>
              <w:t xml:space="preserve"> </w:t>
            </w:r>
            <w:r w:rsidRPr="00C11A44">
              <w:rPr>
                <w:sz w:val="24"/>
                <w:szCs w:val="24"/>
                <w:lang w:val="ru-RU"/>
              </w:rPr>
              <w:t>действий бытового</w:t>
            </w:r>
            <w:r w:rsidRPr="00C11A44">
              <w:rPr>
                <w:spacing w:val="-1"/>
                <w:sz w:val="24"/>
                <w:szCs w:val="24"/>
                <w:lang w:val="ru-RU"/>
              </w:rPr>
              <w:t xml:space="preserve"> </w:t>
            </w:r>
            <w:r w:rsidRPr="00C11A44">
              <w:rPr>
                <w:sz w:val="24"/>
                <w:szCs w:val="24"/>
                <w:lang w:val="ru-RU"/>
              </w:rPr>
              <w:t>труда.</w:t>
            </w:r>
          </w:p>
          <w:p w:rsidR="00C11A44" w:rsidRPr="00C11A44" w:rsidRDefault="00C11A44" w:rsidP="00373650">
            <w:pPr>
              <w:pStyle w:val="TableParagraph"/>
              <w:numPr>
                <w:ilvl w:val="0"/>
                <w:numId w:val="268"/>
              </w:numPr>
              <w:tabs>
                <w:tab w:val="left" w:pos="431"/>
              </w:tabs>
              <w:spacing w:before="52" w:line="276" w:lineRule="auto"/>
              <w:ind w:left="431" w:right="95" w:firstLine="283"/>
              <w:rPr>
                <w:sz w:val="24"/>
                <w:szCs w:val="24"/>
                <w:lang w:val="ru-RU"/>
              </w:rPr>
            </w:pPr>
            <w:r w:rsidRPr="00C11A44">
              <w:rPr>
                <w:sz w:val="24"/>
                <w:szCs w:val="24"/>
                <w:lang w:val="ru-RU"/>
              </w:rPr>
              <w:t>Педагог</w:t>
            </w:r>
            <w:r w:rsidRPr="00C11A44">
              <w:rPr>
                <w:spacing w:val="1"/>
                <w:sz w:val="24"/>
                <w:szCs w:val="24"/>
                <w:lang w:val="ru-RU"/>
              </w:rPr>
              <w:t xml:space="preserve"> </w:t>
            </w:r>
            <w:r w:rsidRPr="00C11A44">
              <w:rPr>
                <w:sz w:val="24"/>
                <w:szCs w:val="24"/>
                <w:lang w:val="ru-RU"/>
              </w:rPr>
              <w:t>формирует</w:t>
            </w:r>
            <w:r w:rsidRPr="00C11A44">
              <w:rPr>
                <w:spacing w:val="1"/>
                <w:sz w:val="24"/>
                <w:szCs w:val="24"/>
                <w:lang w:val="ru-RU"/>
              </w:rPr>
              <w:t xml:space="preserve"> </w:t>
            </w:r>
            <w:r w:rsidRPr="00C11A44">
              <w:rPr>
                <w:sz w:val="24"/>
                <w:szCs w:val="24"/>
                <w:lang w:val="ru-RU"/>
              </w:rPr>
              <w:t>первоначальные</w:t>
            </w:r>
            <w:r w:rsidRPr="00C11A44">
              <w:rPr>
                <w:spacing w:val="1"/>
                <w:sz w:val="24"/>
                <w:szCs w:val="24"/>
                <w:lang w:val="ru-RU"/>
              </w:rPr>
              <w:t xml:space="preserve"> </w:t>
            </w:r>
            <w:r w:rsidRPr="00C11A44">
              <w:rPr>
                <w:sz w:val="24"/>
                <w:szCs w:val="24"/>
                <w:lang w:val="ru-RU"/>
              </w:rPr>
              <w:t>представления</w:t>
            </w:r>
            <w:r w:rsidRPr="00C11A44">
              <w:rPr>
                <w:spacing w:val="1"/>
                <w:sz w:val="24"/>
                <w:szCs w:val="24"/>
                <w:lang w:val="ru-RU"/>
              </w:rPr>
              <w:t xml:space="preserve"> </w:t>
            </w:r>
            <w:r w:rsidRPr="00C11A44">
              <w:rPr>
                <w:sz w:val="24"/>
                <w:szCs w:val="24"/>
                <w:lang w:val="ru-RU"/>
              </w:rPr>
              <w:t>о</w:t>
            </w:r>
            <w:r w:rsidRPr="00C11A44">
              <w:rPr>
                <w:spacing w:val="1"/>
                <w:sz w:val="24"/>
                <w:szCs w:val="24"/>
                <w:lang w:val="ru-RU"/>
              </w:rPr>
              <w:t xml:space="preserve"> </w:t>
            </w:r>
            <w:r w:rsidRPr="00C11A44">
              <w:rPr>
                <w:sz w:val="24"/>
                <w:szCs w:val="24"/>
                <w:lang w:val="ru-RU"/>
              </w:rPr>
              <w:t>хозяйственно-бытовом</w:t>
            </w:r>
            <w:r w:rsidRPr="00C11A44">
              <w:rPr>
                <w:spacing w:val="1"/>
                <w:sz w:val="24"/>
                <w:szCs w:val="24"/>
                <w:lang w:val="ru-RU"/>
              </w:rPr>
              <w:t xml:space="preserve"> </w:t>
            </w:r>
            <w:r w:rsidRPr="00C11A44">
              <w:rPr>
                <w:sz w:val="24"/>
                <w:szCs w:val="24"/>
                <w:lang w:val="ru-RU"/>
              </w:rPr>
              <w:t>труде</w:t>
            </w:r>
            <w:r w:rsidRPr="00C11A44">
              <w:rPr>
                <w:spacing w:val="-57"/>
                <w:sz w:val="24"/>
                <w:szCs w:val="24"/>
                <w:lang w:val="ru-RU"/>
              </w:rPr>
              <w:t xml:space="preserve"> </w:t>
            </w:r>
            <w:r w:rsidRPr="00C11A44">
              <w:rPr>
                <w:sz w:val="24"/>
                <w:szCs w:val="24"/>
                <w:lang w:val="ru-RU"/>
              </w:rPr>
              <w:t>взрослых</w:t>
            </w:r>
            <w:r w:rsidRPr="00C11A44">
              <w:rPr>
                <w:spacing w:val="1"/>
                <w:sz w:val="24"/>
                <w:szCs w:val="24"/>
                <w:lang w:val="ru-RU"/>
              </w:rPr>
              <w:t xml:space="preserve"> </w:t>
            </w:r>
            <w:r w:rsidRPr="00C11A44">
              <w:rPr>
                <w:sz w:val="24"/>
                <w:szCs w:val="24"/>
                <w:lang w:val="ru-RU"/>
              </w:rPr>
              <w:t>дома</w:t>
            </w:r>
            <w:r w:rsidRPr="00C11A44">
              <w:rPr>
                <w:spacing w:val="1"/>
                <w:sz w:val="24"/>
                <w:szCs w:val="24"/>
                <w:lang w:val="ru-RU"/>
              </w:rPr>
              <w:t xml:space="preserve"> </w:t>
            </w:r>
            <w:r w:rsidRPr="00C11A44">
              <w:rPr>
                <w:sz w:val="24"/>
                <w:szCs w:val="24"/>
                <w:lang w:val="ru-RU"/>
              </w:rPr>
              <w:t>и</w:t>
            </w:r>
            <w:r w:rsidRPr="00C11A44">
              <w:rPr>
                <w:spacing w:val="1"/>
                <w:sz w:val="24"/>
                <w:szCs w:val="24"/>
                <w:lang w:val="ru-RU"/>
              </w:rPr>
              <w:t xml:space="preserve"> </w:t>
            </w:r>
            <w:r w:rsidRPr="00C11A44">
              <w:rPr>
                <w:sz w:val="24"/>
                <w:szCs w:val="24"/>
                <w:lang w:val="ru-RU"/>
              </w:rPr>
              <w:t>в</w:t>
            </w:r>
            <w:r w:rsidRPr="00C11A44">
              <w:rPr>
                <w:spacing w:val="1"/>
                <w:sz w:val="24"/>
                <w:szCs w:val="24"/>
                <w:lang w:val="ru-RU"/>
              </w:rPr>
              <w:t xml:space="preserve"> </w:t>
            </w:r>
            <w:r w:rsidRPr="00C11A44">
              <w:rPr>
                <w:sz w:val="24"/>
                <w:szCs w:val="24"/>
                <w:lang w:val="ru-RU"/>
              </w:rPr>
              <w:t>группе</w:t>
            </w:r>
            <w:r w:rsidRPr="00C11A44">
              <w:rPr>
                <w:spacing w:val="1"/>
                <w:sz w:val="24"/>
                <w:szCs w:val="24"/>
                <w:lang w:val="ru-RU"/>
              </w:rPr>
              <w:t xml:space="preserve"> </w:t>
            </w:r>
            <w:r w:rsidRPr="00C11A44">
              <w:rPr>
                <w:sz w:val="24"/>
                <w:szCs w:val="24"/>
                <w:lang w:val="ru-RU"/>
              </w:rPr>
              <w:t>ОУ,</w:t>
            </w:r>
            <w:r w:rsidRPr="00C11A44">
              <w:rPr>
                <w:spacing w:val="1"/>
                <w:sz w:val="24"/>
                <w:szCs w:val="24"/>
                <w:lang w:val="ru-RU"/>
              </w:rPr>
              <w:t xml:space="preserve"> </w:t>
            </w:r>
            <w:r w:rsidRPr="00C11A44">
              <w:rPr>
                <w:sz w:val="24"/>
                <w:szCs w:val="24"/>
                <w:lang w:val="ru-RU"/>
              </w:rPr>
              <w:t>поощряет</w:t>
            </w:r>
            <w:r w:rsidRPr="00C11A44">
              <w:rPr>
                <w:spacing w:val="1"/>
                <w:sz w:val="24"/>
                <w:szCs w:val="24"/>
                <w:lang w:val="ru-RU"/>
              </w:rPr>
              <w:t xml:space="preserve"> </w:t>
            </w:r>
            <w:r w:rsidRPr="00C11A44">
              <w:rPr>
                <w:sz w:val="24"/>
                <w:szCs w:val="24"/>
                <w:lang w:val="ru-RU"/>
              </w:rPr>
              <w:t>желание</w:t>
            </w:r>
            <w:r w:rsidRPr="00C11A44">
              <w:rPr>
                <w:spacing w:val="1"/>
                <w:sz w:val="24"/>
                <w:szCs w:val="24"/>
                <w:lang w:val="ru-RU"/>
              </w:rPr>
              <w:t xml:space="preserve"> </w:t>
            </w:r>
            <w:r w:rsidRPr="00C11A44">
              <w:rPr>
                <w:sz w:val="24"/>
                <w:szCs w:val="24"/>
                <w:lang w:val="ru-RU"/>
              </w:rPr>
              <w:t>детей</w:t>
            </w:r>
            <w:r w:rsidRPr="00C11A44">
              <w:rPr>
                <w:spacing w:val="1"/>
                <w:sz w:val="24"/>
                <w:szCs w:val="24"/>
                <w:lang w:val="ru-RU"/>
              </w:rPr>
              <w:t xml:space="preserve"> </w:t>
            </w:r>
            <w:r w:rsidRPr="00C11A44">
              <w:rPr>
                <w:sz w:val="24"/>
                <w:szCs w:val="24"/>
                <w:lang w:val="ru-RU"/>
              </w:rPr>
              <w:t>соблюдать</w:t>
            </w:r>
            <w:r w:rsidRPr="00C11A44">
              <w:rPr>
                <w:spacing w:val="1"/>
                <w:sz w:val="24"/>
                <w:szCs w:val="24"/>
                <w:lang w:val="ru-RU"/>
              </w:rPr>
              <w:t xml:space="preserve"> </w:t>
            </w:r>
            <w:r w:rsidRPr="00C11A44">
              <w:rPr>
                <w:sz w:val="24"/>
                <w:szCs w:val="24"/>
                <w:lang w:val="ru-RU"/>
              </w:rPr>
              <w:t>порядок</w:t>
            </w:r>
            <w:r w:rsidRPr="00C11A44">
              <w:rPr>
                <w:spacing w:val="1"/>
                <w:sz w:val="24"/>
                <w:szCs w:val="24"/>
                <w:lang w:val="ru-RU"/>
              </w:rPr>
              <w:t xml:space="preserve"> </w:t>
            </w:r>
            <w:r w:rsidRPr="00C11A44">
              <w:rPr>
                <w:sz w:val="24"/>
                <w:szCs w:val="24"/>
                <w:lang w:val="ru-RU"/>
              </w:rPr>
              <w:t>при</w:t>
            </w:r>
            <w:r w:rsidRPr="00C11A44">
              <w:rPr>
                <w:spacing w:val="1"/>
                <w:sz w:val="24"/>
                <w:szCs w:val="24"/>
                <w:lang w:val="ru-RU"/>
              </w:rPr>
              <w:t xml:space="preserve"> </w:t>
            </w:r>
            <w:r w:rsidRPr="00C11A44">
              <w:rPr>
                <w:sz w:val="24"/>
                <w:szCs w:val="24"/>
                <w:lang w:val="ru-RU"/>
              </w:rPr>
              <w:t>раздевании на дневной сон (аккуратное складывание одежды), уборке рабочего места</w:t>
            </w:r>
            <w:r w:rsidRPr="00C11A44">
              <w:rPr>
                <w:spacing w:val="1"/>
                <w:sz w:val="24"/>
                <w:szCs w:val="24"/>
                <w:lang w:val="ru-RU"/>
              </w:rPr>
              <w:t xml:space="preserve"> </w:t>
            </w:r>
            <w:r w:rsidRPr="00C11A44">
              <w:rPr>
                <w:sz w:val="24"/>
                <w:szCs w:val="24"/>
                <w:lang w:val="ru-RU"/>
              </w:rPr>
              <w:t>после</w:t>
            </w:r>
            <w:r w:rsidRPr="00C11A44">
              <w:rPr>
                <w:spacing w:val="1"/>
                <w:sz w:val="24"/>
                <w:szCs w:val="24"/>
                <w:lang w:val="ru-RU"/>
              </w:rPr>
              <w:t xml:space="preserve"> </w:t>
            </w:r>
            <w:r w:rsidRPr="00C11A44">
              <w:rPr>
                <w:sz w:val="24"/>
                <w:szCs w:val="24"/>
                <w:lang w:val="ru-RU"/>
              </w:rPr>
              <w:t>продуктивных</w:t>
            </w:r>
            <w:r w:rsidRPr="00C11A44">
              <w:rPr>
                <w:spacing w:val="1"/>
                <w:sz w:val="24"/>
                <w:szCs w:val="24"/>
                <w:lang w:val="ru-RU"/>
              </w:rPr>
              <w:t xml:space="preserve"> </w:t>
            </w:r>
            <w:r w:rsidRPr="00C11A44">
              <w:rPr>
                <w:sz w:val="24"/>
                <w:szCs w:val="24"/>
                <w:lang w:val="ru-RU"/>
              </w:rPr>
              <w:t>видов</w:t>
            </w:r>
            <w:r w:rsidRPr="00C11A44">
              <w:rPr>
                <w:spacing w:val="1"/>
                <w:sz w:val="24"/>
                <w:szCs w:val="24"/>
                <w:lang w:val="ru-RU"/>
              </w:rPr>
              <w:t xml:space="preserve"> </w:t>
            </w:r>
            <w:r w:rsidRPr="00C11A44">
              <w:rPr>
                <w:sz w:val="24"/>
                <w:szCs w:val="24"/>
                <w:lang w:val="ru-RU"/>
              </w:rPr>
              <w:t>деятельности</w:t>
            </w:r>
            <w:r w:rsidRPr="00C11A44">
              <w:rPr>
                <w:spacing w:val="1"/>
                <w:sz w:val="24"/>
                <w:szCs w:val="24"/>
                <w:lang w:val="ru-RU"/>
              </w:rPr>
              <w:t xml:space="preserve"> </w:t>
            </w:r>
            <w:r w:rsidRPr="00C11A44">
              <w:rPr>
                <w:sz w:val="24"/>
                <w:szCs w:val="24"/>
                <w:lang w:val="ru-RU"/>
              </w:rPr>
              <w:t>(лепки,</w:t>
            </w:r>
            <w:r w:rsidRPr="00C11A44">
              <w:rPr>
                <w:spacing w:val="1"/>
                <w:sz w:val="24"/>
                <w:szCs w:val="24"/>
                <w:lang w:val="ru-RU"/>
              </w:rPr>
              <w:t xml:space="preserve"> </w:t>
            </w:r>
            <w:r w:rsidRPr="00C11A44">
              <w:rPr>
                <w:sz w:val="24"/>
                <w:szCs w:val="24"/>
                <w:lang w:val="ru-RU"/>
              </w:rPr>
              <w:t>рисования,</w:t>
            </w:r>
            <w:r w:rsidRPr="00C11A44">
              <w:rPr>
                <w:spacing w:val="1"/>
                <w:sz w:val="24"/>
                <w:szCs w:val="24"/>
                <w:lang w:val="ru-RU"/>
              </w:rPr>
              <w:t xml:space="preserve"> </w:t>
            </w:r>
            <w:r w:rsidRPr="00C11A44">
              <w:rPr>
                <w:sz w:val="24"/>
                <w:szCs w:val="24"/>
                <w:lang w:val="ru-RU"/>
              </w:rPr>
              <w:t>аппликации)</w:t>
            </w:r>
            <w:r w:rsidRPr="00C11A44">
              <w:rPr>
                <w:spacing w:val="1"/>
                <w:sz w:val="24"/>
                <w:szCs w:val="24"/>
                <w:lang w:val="ru-RU"/>
              </w:rPr>
              <w:t xml:space="preserve"> </w:t>
            </w:r>
            <w:r w:rsidRPr="00C11A44">
              <w:rPr>
                <w:sz w:val="24"/>
                <w:szCs w:val="24"/>
                <w:lang w:val="ru-RU"/>
              </w:rPr>
              <w:t>и</w:t>
            </w:r>
            <w:r w:rsidRPr="00C11A44">
              <w:rPr>
                <w:spacing w:val="1"/>
                <w:sz w:val="24"/>
                <w:szCs w:val="24"/>
                <w:lang w:val="ru-RU"/>
              </w:rPr>
              <w:t xml:space="preserve"> </w:t>
            </w:r>
            <w:r w:rsidRPr="00C11A44">
              <w:rPr>
                <w:sz w:val="24"/>
                <w:szCs w:val="24"/>
                <w:lang w:val="ru-RU"/>
              </w:rPr>
              <w:t>тому</w:t>
            </w:r>
            <w:r w:rsidRPr="00C11A44">
              <w:rPr>
                <w:spacing w:val="1"/>
                <w:sz w:val="24"/>
                <w:szCs w:val="24"/>
                <w:lang w:val="ru-RU"/>
              </w:rPr>
              <w:t xml:space="preserve"> </w:t>
            </w:r>
            <w:r w:rsidRPr="00C11A44">
              <w:rPr>
                <w:sz w:val="24"/>
                <w:szCs w:val="24"/>
                <w:lang w:val="ru-RU"/>
              </w:rPr>
              <w:t>подобное.</w:t>
            </w:r>
            <w:r w:rsidRPr="00C11A44">
              <w:rPr>
                <w:spacing w:val="1"/>
                <w:sz w:val="24"/>
                <w:szCs w:val="24"/>
                <w:lang w:val="ru-RU"/>
              </w:rPr>
              <w:t xml:space="preserve"> </w:t>
            </w:r>
            <w:r w:rsidRPr="00C11A44">
              <w:rPr>
                <w:sz w:val="24"/>
                <w:szCs w:val="24"/>
                <w:lang w:val="ru-RU"/>
              </w:rPr>
              <w:t>Использует</w:t>
            </w:r>
            <w:r w:rsidRPr="00C11A44">
              <w:rPr>
                <w:spacing w:val="1"/>
                <w:sz w:val="24"/>
                <w:szCs w:val="24"/>
                <w:lang w:val="ru-RU"/>
              </w:rPr>
              <w:t xml:space="preserve"> </w:t>
            </w:r>
            <w:r w:rsidRPr="00C11A44">
              <w:rPr>
                <w:sz w:val="24"/>
                <w:szCs w:val="24"/>
                <w:lang w:val="ru-RU"/>
              </w:rPr>
              <w:t>приемы</w:t>
            </w:r>
            <w:r w:rsidRPr="00C11A44">
              <w:rPr>
                <w:spacing w:val="1"/>
                <w:sz w:val="24"/>
                <w:szCs w:val="24"/>
                <w:lang w:val="ru-RU"/>
              </w:rPr>
              <w:t xml:space="preserve"> </w:t>
            </w:r>
            <w:r w:rsidRPr="00C11A44">
              <w:rPr>
                <w:sz w:val="24"/>
                <w:szCs w:val="24"/>
                <w:lang w:val="ru-RU"/>
              </w:rPr>
              <w:t>одобрения</w:t>
            </w:r>
            <w:r w:rsidRPr="00C11A44">
              <w:rPr>
                <w:spacing w:val="1"/>
                <w:sz w:val="24"/>
                <w:szCs w:val="24"/>
                <w:lang w:val="ru-RU"/>
              </w:rPr>
              <w:t xml:space="preserve"> </w:t>
            </w:r>
            <w:r w:rsidRPr="00C11A44">
              <w:rPr>
                <w:sz w:val="24"/>
                <w:szCs w:val="24"/>
                <w:lang w:val="ru-RU"/>
              </w:rPr>
              <w:t>и</w:t>
            </w:r>
            <w:r w:rsidRPr="00C11A44">
              <w:rPr>
                <w:spacing w:val="1"/>
                <w:sz w:val="24"/>
                <w:szCs w:val="24"/>
                <w:lang w:val="ru-RU"/>
              </w:rPr>
              <w:t xml:space="preserve"> </w:t>
            </w:r>
            <w:r w:rsidRPr="00C11A44">
              <w:rPr>
                <w:sz w:val="24"/>
                <w:szCs w:val="24"/>
                <w:lang w:val="ru-RU"/>
              </w:rPr>
              <w:t>поощрения</w:t>
            </w:r>
            <w:r w:rsidRPr="00C11A44">
              <w:rPr>
                <w:spacing w:val="1"/>
                <w:sz w:val="24"/>
                <w:szCs w:val="24"/>
                <w:lang w:val="ru-RU"/>
              </w:rPr>
              <w:t xml:space="preserve"> </w:t>
            </w:r>
            <w:r w:rsidRPr="00C11A44">
              <w:rPr>
                <w:sz w:val="24"/>
                <w:szCs w:val="24"/>
                <w:lang w:val="ru-RU"/>
              </w:rPr>
              <w:t>ребенка</w:t>
            </w:r>
            <w:r w:rsidRPr="00C11A44">
              <w:rPr>
                <w:spacing w:val="1"/>
                <w:sz w:val="24"/>
                <w:szCs w:val="24"/>
                <w:lang w:val="ru-RU"/>
              </w:rPr>
              <w:t xml:space="preserve"> </w:t>
            </w:r>
            <w:r w:rsidRPr="00C11A44">
              <w:rPr>
                <w:sz w:val="24"/>
                <w:szCs w:val="24"/>
                <w:lang w:val="ru-RU"/>
              </w:rPr>
              <w:t>при</w:t>
            </w:r>
            <w:r w:rsidRPr="00C11A44">
              <w:rPr>
                <w:spacing w:val="1"/>
                <w:sz w:val="24"/>
                <w:szCs w:val="24"/>
                <w:lang w:val="ru-RU"/>
              </w:rPr>
              <w:t xml:space="preserve"> </w:t>
            </w:r>
            <w:r w:rsidRPr="00C11A44">
              <w:rPr>
                <w:sz w:val="24"/>
                <w:szCs w:val="24"/>
                <w:lang w:val="ru-RU"/>
              </w:rPr>
              <w:t>правильном</w:t>
            </w:r>
            <w:r w:rsidRPr="00C11A44">
              <w:rPr>
                <w:spacing w:val="1"/>
                <w:sz w:val="24"/>
                <w:szCs w:val="24"/>
                <w:lang w:val="ru-RU"/>
              </w:rPr>
              <w:t xml:space="preserve"> </w:t>
            </w:r>
            <w:r w:rsidRPr="00C11A44">
              <w:rPr>
                <w:sz w:val="24"/>
                <w:szCs w:val="24"/>
                <w:lang w:val="ru-RU"/>
              </w:rPr>
              <w:t>выполнении</w:t>
            </w:r>
            <w:r w:rsidRPr="00C11A44">
              <w:rPr>
                <w:spacing w:val="1"/>
                <w:sz w:val="24"/>
                <w:szCs w:val="24"/>
                <w:lang w:val="ru-RU"/>
              </w:rPr>
              <w:t xml:space="preserve"> </w:t>
            </w:r>
            <w:r w:rsidRPr="00C11A44">
              <w:rPr>
                <w:sz w:val="24"/>
                <w:szCs w:val="24"/>
                <w:lang w:val="ru-RU"/>
              </w:rPr>
              <w:t>элементарных</w:t>
            </w:r>
            <w:r w:rsidRPr="00C11A44">
              <w:rPr>
                <w:spacing w:val="1"/>
                <w:sz w:val="24"/>
                <w:szCs w:val="24"/>
                <w:lang w:val="ru-RU"/>
              </w:rPr>
              <w:t xml:space="preserve"> </w:t>
            </w:r>
            <w:r w:rsidRPr="00C11A44">
              <w:rPr>
                <w:sz w:val="24"/>
                <w:szCs w:val="24"/>
                <w:lang w:val="ru-RU"/>
              </w:rPr>
              <w:t>трудовых</w:t>
            </w:r>
            <w:r w:rsidRPr="00C11A44">
              <w:rPr>
                <w:spacing w:val="1"/>
                <w:sz w:val="24"/>
                <w:szCs w:val="24"/>
                <w:lang w:val="ru-RU"/>
              </w:rPr>
              <w:t xml:space="preserve"> </w:t>
            </w:r>
            <w:r w:rsidRPr="00C11A44">
              <w:rPr>
                <w:sz w:val="24"/>
                <w:szCs w:val="24"/>
                <w:lang w:val="ru-RU"/>
              </w:rPr>
              <w:t>действий</w:t>
            </w:r>
            <w:r w:rsidRPr="00C11A44">
              <w:rPr>
                <w:spacing w:val="1"/>
                <w:sz w:val="24"/>
                <w:szCs w:val="24"/>
                <w:lang w:val="ru-RU"/>
              </w:rPr>
              <w:t xml:space="preserve"> </w:t>
            </w:r>
            <w:r w:rsidRPr="00C11A44">
              <w:rPr>
                <w:sz w:val="24"/>
                <w:szCs w:val="24"/>
                <w:lang w:val="ru-RU"/>
              </w:rPr>
              <w:t>(убирает</w:t>
            </w:r>
            <w:r w:rsidRPr="00C11A44">
              <w:rPr>
                <w:spacing w:val="1"/>
                <w:sz w:val="24"/>
                <w:szCs w:val="24"/>
                <w:lang w:val="ru-RU"/>
              </w:rPr>
              <w:t xml:space="preserve"> </w:t>
            </w:r>
            <w:r w:rsidRPr="00C11A44">
              <w:rPr>
                <w:sz w:val="24"/>
                <w:szCs w:val="24"/>
                <w:lang w:val="ru-RU"/>
              </w:rPr>
              <w:t>за</w:t>
            </w:r>
            <w:r w:rsidRPr="00C11A44">
              <w:rPr>
                <w:spacing w:val="1"/>
                <w:sz w:val="24"/>
                <w:szCs w:val="24"/>
                <w:lang w:val="ru-RU"/>
              </w:rPr>
              <w:t xml:space="preserve"> </w:t>
            </w:r>
            <w:r w:rsidRPr="00C11A44">
              <w:rPr>
                <w:sz w:val="24"/>
                <w:szCs w:val="24"/>
                <w:lang w:val="ru-RU"/>
              </w:rPr>
              <w:t>собой</w:t>
            </w:r>
            <w:r w:rsidRPr="00C11A44">
              <w:rPr>
                <w:spacing w:val="1"/>
                <w:sz w:val="24"/>
                <w:szCs w:val="24"/>
                <w:lang w:val="ru-RU"/>
              </w:rPr>
              <w:t xml:space="preserve"> </w:t>
            </w:r>
            <w:r w:rsidRPr="00C11A44">
              <w:rPr>
                <w:sz w:val="24"/>
                <w:szCs w:val="24"/>
                <w:lang w:val="ru-RU"/>
              </w:rPr>
              <w:t>посуду</w:t>
            </w:r>
            <w:r w:rsidRPr="00C11A44">
              <w:rPr>
                <w:spacing w:val="1"/>
                <w:sz w:val="24"/>
                <w:szCs w:val="24"/>
                <w:lang w:val="ru-RU"/>
              </w:rPr>
              <w:t xml:space="preserve"> </w:t>
            </w:r>
            <w:r w:rsidRPr="00C11A44">
              <w:rPr>
                <w:sz w:val="24"/>
                <w:szCs w:val="24"/>
                <w:lang w:val="ru-RU"/>
              </w:rPr>
              <w:t>на</w:t>
            </w:r>
            <w:r w:rsidRPr="00C11A44">
              <w:rPr>
                <w:spacing w:val="1"/>
                <w:sz w:val="24"/>
                <w:szCs w:val="24"/>
                <w:lang w:val="ru-RU"/>
              </w:rPr>
              <w:t xml:space="preserve"> </w:t>
            </w:r>
            <w:r w:rsidRPr="00C11A44">
              <w:rPr>
                <w:sz w:val="24"/>
                <w:szCs w:val="24"/>
                <w:lang w:val="ru-RU"/>
              </w:rPr>
              <w:t>раздаточный стол, убирает рабочее место после занятий, собирает игрушки, помогает</w:t>
            </w:r>
            <w:r w:rsidRPr="00C11A44">
              <w:rPr>
                <w:spacing w:val="1"/>
                <w:sz w:val="24"/>
                <w:szCs w:val="24"/>
                <w:lang w:val="ru-RU"/>
              </w:rPr>
              <w:t xml:space="preserve"> </w:t>
            </w:r>
            <w:r w:rsidRPr="00C11A44">
              <w:rPr>
                <w:sz w:val="24"/>
                <w:szCs w:val="24"/>
                <w:lang w:val="ru-RU"/>
              </w:rPr>
              <w:t>раздать</w:t>
            </w:r>
            <w:r w:rsidRPr="00C11A44">
              <w:rPr>
                <w:spacing w:val="-1"/>
                <w:sz w:val="24"/>
                <w:szCs w:val="24"/>
                <w:lang w:val="ru-RU"/>
              </w:rPr>
              <w:t xml:space="preserve"> </w:t>
            </w:r>
            <w:r w:rsidRPr="00C11A44">
              <w:rPr>
                <w:sz w:val="24"/>
                <w:szCs w:val="24"/>
                <w:lang w:val="ru-RU"/>
              </w:rPr>
              <w:t>наглядный материал</w:t>
            </w:r>
            <w:r w:rsidRPr="00C11A44">
              <w:rPr>
                <w:spacing w:val="-1"/>
                <w:sz w:val="24"/>
                <w:szCs w:val="24"/>
                <w:lang w:val="ru-RU"/>
              </w:rPr>
              <w:t xml:space="preserve"> </w:t>
            </w:r>
            <w:r w:rsidRPr="00C11A44">
              <w:rPr>
                <w:sz w:val="24"/>
                <w:szCs w:val="24"/>
                <w:lang w:val="ru-RU"/>
              </w:rPr>
              <w:t>на</w:t>
            </w:r>
            <w:r w:rsidRPr="00C11A44">
              <w:rPr>
                <w:spacing w:val="-1"/>
                <w:sz w:val="24"/>
                <w:szCs w:val="24"/>
                <w:lang w:val="ru-RU"/>
              </w:rPr>
              <w:t xml:space="preserve"> </w:t>
            </w:r>
            <w:r w:rsidRPr="00C11A44">
              <w:rPr>
                <w:sz w:val="24"/>
                <w:szCs w:val="24"/>
                <w:lang w:val="ru-RU"/>
              </w:rPr>
              <w:t>занятие</w:t>
            </w:r>
            <w:r w:rsidRPr="00C11A44">
              <w:rPr>
                <w:spacing w:val="-2"/>
                <w:sz w:val="24"/>
                <w:szCs w:val="24"/>
                <w:lang w:val="ru-RU"/>
              </w:rPr>
              <w:t xml:space="preserve"> </w:t>
            </w:r>
            <w:r w:rsidRPr="00C11A44">
              <w:rPr>
                <w:sz w:val="24"/>
                <w:szCs w:val="24"/>
                <w:lang w:val="ru-RU"/>
              </w:rPr>
              <w:t>и</w:t>
            </w:r>
            <w:r w:rsidRPr="00C11A44">
              <w:rPr>
                <w:spacing w:val="-2"/>
                <w:sz w:val="24"/>
                <w:szCs w:val="24"/>
                <w:lang w:val="ru-RU"/>
              </w:rPr>
              <w:t xml:space="preserve"> </w:t>
            </w:r>
            <w:r w:rsidRPr="00C11A44">
              <w:rPr>
                <w:sz w:val="24"/>
                <w:szCs w:val="24"/>
                <w:lang w:val="ru-RU"/>
              </w:rPr>
              <w:t>тому</w:t>
            </w:r>
            <w:r w:rsidRPr="00C11A44">
              <w:rPr>
                <w:spacing w:val="-3"/>
                <w:sz w:val="24"/>
                <w:szCs w:val="24"/>
                <w:lang w:val="ru-RU"/>
              </w:rPr>
              <w:t xml:space="preserve"> </w:t>
            </w:r>
            <w:r w:rsidRPr="00C11A44">
              <w:rPr>
                <w:sz w:val="24"/>
                <w:szCs w:val="24"/>
                <w:lang w:val="ru-RU"/>
              </w:rPr>
              <w:t>подобное).</w:t>
            </w:r>
          </w:p>
          <w:p w:rsidR="00C11A44" w:rsidRPr="00C11A44" w:rsidRDefault="00C11A44" w:rsidP="00373650">
            <w:pPr>
              <w:pStyle w:val="TableParagraph"/>
              <w:numPr>
                <w:ilvl w:val="0"/>
                <w:numId w:val="268"/>
              </w:numPr>
              <w:tabs>
                <w:tab w:val="left" w:pos="431"/>
              </w:tabs>
              <w:spacing w:before="61" w:line="276" w:lineRule="auto"/>
              <w:ind w:left="431" w:right="100" w:firstLine="283"/>
              <w:rPr>
                <w:sz w:val="24"/>
                <w:szCs w:val="24"/>
                <w:lang w:val="ru-RU"/>
              </w:rPr>
            </w:pPr>
            <w:r w:rsidRPr="00C11A44">
              <w:rPr>
                <w:sz w:val="24"/>
                <w:szCs w:val="24"/>
                <w:lang w:val="ru-RU"/>
              </w:rPr>
              <w:t>Педагог</w:t>
            </w:r>
            <w:r w:rsidRPr="00C11A44">
              <w:rPr>
                <w:spacing w:val="1"/>
                <w:sz w:val="24"/>
                <w:szCs w:val="24"/>
                <w:lang w:val="ru-RU"/>
              </w:rPr>
              <w:t xml:space="preserve"> </w:t>
            </w:r>
            <w:r w:rsidRPr="00C11A44">
              <w:rPr>
                <w:sz w:val="24"/>
                <w:szCs w:val="24"/>
                <w:lang w:val="ru-RU"/>
              </w:rPr>
              <w:t>поддерживает</w:t>
            </w:r>
            <w:r w:rsidRPr="00C11A44">
              <w:rPr>
                <w:spacing w:val="1"/>
                <w:sz w:val="24"/>
                <w:szCs w:val="24"/>
                <w:lang w:val="ru-RU"/>
              </w:rPr>
              <w:t xml:space="preserve"> </w:t>
            </w:r>
            <w:r w:rsidRPr="00C11A44">
              <w:rPr>
                <w:sz w:val="24"/>
                <w:szCs w:val="24"/>
                <w:lang w:val="ru-RU"/>
              </w:rPr>
              <w:t>стремления</w:t>
            </w:r>
            <w:r w:rsidRPr="00C11A44">
              <w:rPr>
                <w:spacing w:val="1"/>
                <w:sz w:val="24"/>
                <w:szCs w:val="24"/>
                <w:lang w:val="ru-RU"/>
              </w:rPr>
              <w:t xml:space="preserve"> </w:t>
            </w:r>
            <w:r w:rsidRPr="00C11A44">
              <w:rPr>
                <w:sz w:val="24"/>
                <w:szCs w:val="24"/>
                <w:lang w:val="ru-RU"/>
              </w:rPr>
              <w:t>ребенка</w:t>
            </w:r>
            <w:r w:rsidRPr="00C11A44">
              <w:rPr>
                <w:spacing w:val="1"/>
                <w:sz w:val="24"/>
                <w:szCs w:val="24"/>
                <w:lang w:val="ru-RU"/>
              </w:rPr>
              <w:t xml:space="preserve"> </w:t>
            </w:r>
            <w:r w:rsidRPr="00C11A44">
              <w:rPr>
                <w:sz w:val="24"/>
                <w:szCs w:val="24"/>
                <w:lang w:val="ru-RU"/>
              </w:rPr>
              <w:t>самостоятельно</w:t>
            </w:r>
            <w:r w:rsidRPr="00C11A44">
              <w:rPr>
                <w:spacing w:val="1"/>
                <w:sz w:val="24"/>
                <w:szCs w:val="24"/>
                <w:lang w:val="ru-RU"/>
              </w:rPr>
              <w:t xml:space="preserve"> </w:t>
            </w:r>
            <w:r w:rsidRPr="00C11A44">
              <w:rPr>
                <w:sz w:val="24"/>
                <w:szCs w:val="24"/>
                <w:lang w:val="ru-RU"/>
              </w:rPr>
              <w:t>выполнять</w:t>
            </w:r>
            <w:r w:rsidRPr="00C11A44">
              <w:rPr>
                <w:spacing w:val="1"/>
                <w:sz w:val="24"/>
                <w:szCs w:val="24"/>
                <w:lang w:val="ru-RU"/>
              </w:rPr>
              <w:t xml:space="preserve"> </w:t>
            </w:r>
            <w:r w:rsidRPr="00C11A44">
              <w:rPr>
                <w:sz w:val="24"/>
                <w:szCs w:val="24"/>
                <w:lang w:val="ru-RU"/>
              </w:rPr>
              <w:t>отдельные</w:t>
            </w:r>
            <w:r w:rsidRPr="00C11A44">
              <w:rPr>
                <w:spacing w:val="1"/>
                <w:sz w:val="24"/>
                <w:szCs w:val="24"/>
                <w:lang w:val="ru-RU"/>
              </w:rPr>
              <w:t xml:space="preserve"> </w:t>
            </w:r>
            <w:r w:rsidRPr="00C11A44">
              <w:rPr>
                <w:sz w:val="24"/>
                <w:szCs w:val="24"/>
                <w:lang w:val="ru-RU"/>
              </w:rPr>
              <w:t>действия самообслуживания: одевание на прогулку, умывание после сна или перед</w:t>
            </w:r>
            <w:r w:rsidRPr="00C11A44">
              <w:rPr>
                <w:spacing w:val="1"/>
                <w:sz w:val="24"/>
                <w:szCs w:val="24"/>
                <w:lang w:val="ru-RU"/>
              </w:rPr>
              <w:t xml:space="preserve"> </w:t>
            </w:r>
            <w:r w:rsidRPr="00C11A44">
              <w:rPr>
                <w:sz w:val="24"/>
                <w:szCs w:val="24"/>
                <w:lang w:val="ru-RU"/>
              </w:rPr>
              <w:t>приемом</w:t>
            </w:r>
            <w:r w:rsidRPr="00C11A44">
              <w:rPr>
                <w:spacing w:val="23"/>
                <w:sz w:val="24"/>
                <w:szCs w:val="24"/>
                <w:lang w:val="ru-RU"/>
              </w:rPr>
              <w:t xml:space="preserve"> </w:t>
            </w:r>
            <w:r w:rsidRPr="00C11A44">
              <w:rPr>
                <w:sz w:val="24"/>
                <w:szCs w:val="24"/>
                <w:lang w:val="ru-RU"/>
              </w:rPr>
              <w:t>пищи,</w:t>
            </w:r>
            <w:r w:rsidRPr="00C11A44">
              <w:rPr>
                <w:spacing w:val="24"/>
                <w:sz w:val="24"/>
                <w:szCs w:val="24"/>
                <w:lang w:val="ru-RU"/>
              </w:rPr>
              <w:t xml:space="preserve"> </w:t>
            </w:r>
            <w:r w:rsidRPr="00C11A44">
              <w:rPr>
                <w:sz w:val="24"/>
                <w:szCs w:val="24"/>
                <w:lang w:val="ru-RU"/>
              </w:rPr>
              <w:t>элементарный</w:t>
            </w:r>
            <w:r w:rsidRPr="00C11A44">
              <w:rPr>
                <w:spacing w:val="27"/>
                <w:sz w:val="24"/>
                <w:szCs w:val="24"/>
                <w:lang w:val="ru-RU"/>
              </w:rPr>
              <w:t xml:space="preserve"> </w:t>
            </w:r>
            <w:r w:rsidRPr="00C11A44">
              <w:rPr>
                <w:sz w:val="24"/>
                <w:szCs w:val="24"/>
                <w:lang w:val="ru-RU"/>
              </w:rPr>
              <w:t>уход</w:t>
            </w:r>
            <w:r w:rsidRPr="00C11A44">
              <w:rPr>
                <w:spacing w:val="24"/>
                <w:sz w:val="24"/>
                <w:szCs w:val="24"/>
                <w:lang w:val="ru-RU"/>
              </w:rPr>
              <w:t xml:space="preserve"> </w:t>
            </w:r>
            <w:r w:rsidRPr="00C11A44">
              <w:rPr>
                <w:sz w:val="24"/>
                <w:szCs w:val="24"/>
                <w:lang w:val="ru-RU"/>
              </w:rPr>
              <w:t>за</w:t>
            </w:r>
            <w:r w:rsidRPr="00C11A44">
              <w:rPr>
                <w:spacing w:val="23"/>
                <w:sz w:val="24"/>
                <w:szCs w:val="24"/>
                <w:lang w:val="ru-RU"/>
              </w:rPr>
              <w:t xml:space="preserve"> </w:t>
            </w:r>
            <w:r w:rsidRPr="00C11A44">
              <w:rPr>
                <w:sz w:val="24"/>
                <w:szCs w:val="24"/>
                <w:lang w:val="ru-RU"/>
              </w:rPr>
              <w:t>собой</w:t>
            </w:r>
            <w:r w:rsidRPr="00C11A44">
              <w:rPr>
                <w:spacing w:val="25"/>
                <w:sz w:val="24"/>
                <w:szCs w:val="24"/>
                <w:lang w:val="ru-RU"/>
              </w:rPr>
              <w:t xml:space="preserve"> </w:t>
            </w:r>
            <w:r w:rsidRPr="00C11A44">
              <w:rPr>
                <w:sz w:val="24"/>
                <w:szCs w:val="24"/>
                <w:lang w:val="ru-RU"/>
              </w:rPr>
              <w:t>(расчесывание</w:t>
            </w:r>
            <w:r w:rsidRPr="00C11A44">
              <w:rPr>
                <w:spacing w:val="23"/>
                <w:sz w:val="24"/>
                <w:szCs w:val="24"/>
                <w:lang w:val="ru-RU"/>
              </w:rPr>
              <w:t xml:space="preserve"> </w:t>
            </w:r>
            <w:r w:rsidRPr="00C11A44">
              <w:rPr>
                <w:sz w:val="24"/>
                <w:szCs w:val="24"/>
                <w:lang w:val="ru-RU"/>
              </w:rPr>
              <w:t>волос,</w:t>
            </w:r>
            <w:r w:rsidRPr="00C11A44">
              <w:rPr>
                <w:spacing w:val="24"/>
                <w:sz w:val="24"/>
                <w:szCs w:val="24"/>
                <w:lang w:val="ru-RU"/>
              </w:rPr>
              <w:t xml:space="preserve"> </w:t>
            </w:r>
            <w:r w:rsidRPr="00C11A44">
              <w:rPr>
                <w:sz w:val="24"/>
                <w:szCs w:val="24"/>
                <w:lang w:val="ru-RU"/>
              </w:rPr>
              <w:t>поддержание опрятности</w:t>
            </w:r>
            <w:r w:rsidRPr="00C11A44">
              <w:rPr>
                <w:spacing w:val="3"/>
                <w:sz w:val="24"/>
                <w:szCs w:val="24"/>
                <w:lang w:val="ru-RU"/>
              </w:rPr>
              <w:t xml:space="preserve"> </w:t>
            </w:r>
            <w:r w:rsidRPr="00C11A44">
              <w:rPr>
                <w:sz w:val="24"/>
                <w:szCs w:val="24"/>
                <w:lang w:val="ru-RU"/>
              </w:rPr>
              <w:t>одежды,</w:t>
            </w:r>
            <w:r w:rsidRPr="00C11A44">
              <w:rPr>
                <w:spacing w:val="2"/>
                <w:sz w:val="24"/>
                <w:szCs w:val="24"/>
                <w:lang w:val="ru-RU"/>
              </w:rPr>
              <w:t xml:space="preserve"> </w:t>
            </w:r>
            <w:r w:rsidRPr="00C11A44">
              <w:rPr>
                <w:sz w:val="24"/>
                <w:szCs w:val="24"/>
                <w:lang w:val="ru-RU"/>
              </w:rPr>
              <w:t>пользование</w:t>
            </w:r>
            <w:r w:rsidRPr="00C11A44">
              <w:rPr>
                <w:spacing w:val="-1"/>
                <w:sz w:val="24"/>
                <w:szCs w:val="24"/>
                <w:lang w:val="ru-RU"/>
              </w:rPr>
              <w:t xml:space="preserve"> </w:t>
            </w:r>
            <w:r w:rsidRPr="00C11A44">
              <w:rPr>
                <w:sz w:val="24"/>
                <w:szCs w:val="24"/>
                <w:lang w:val="ru-RU"/>
              </w:rPr>
              <w:t>носовым</w:t>
            </w:r>
            <w:r w:rsidRPr="00C11A44">
              <w:rPr>
                <w:spacing w:val="1"/>
                <w:sz w:val="24"/>
                <w:szCs w:val="24"/>
                <w:lang w:val="ru-RU"/>
              </w:rPr>
              <w:t xml:space="preserve"> </w:t>
            </w:r>
            <w:r w:rsidRPr="00C11A44">
              <w:rPr>
                <w:sz w:val="24"/>
                <w:szCs w:val="24"/>
                <w:lang w:val="ru-RU"/>
              </w:rPr>
              <w:t>платком</w:t>
            </w:r>
            <w:r w:rsidRPr="00C11A44">
              <w:rPr>
                <w:spacing w:val="1"/>
                <w:sz w:val="24"/>
                <w:szCs w:val="24"/>
                <w:lang w:val="ru-RU"/>
              </w:rPr>
              <w:t xml:space="preserve"> </w:t>
            </w:r>
            <w:r w:rsidRPr="00C11A44">
              <w:rPr>
                <w:sz w:val="24"/>
                <w:szCs w:val="24"/>
                <w:lang w:val="ru-RU"/>
              </w:rPr>
              <w:t>и</w:t>
            </w:r>
            <w:r w:rsidRPr="00C11A44">
              <w:rPr>
                <w:spacing w:val="1"/>
                <w:sz w:val="24"/>
                <w:szCs w:val="24"/>
                <w:lang w:val="ru-RU"/>
              </w:rPr>
              <w:t xml:space="preserve"> </w:t>
            </w:r>
            <w:r w:rsidRPr="00C11A44">
              <w:rPr>
                <w:sz w:val="24"/>
                <w:szCs w:val="24"/>
                <w:lang w:val="ru-RU"/>
              </w:rPr>
              <w:t>тому</w:t>
            </w:r>
            <w:r w:rsidRPr="00C11A44">
              <w:rPr>
                <w:spacing w:val="-4"/>
                <w:sz w:val="24"/>
                <w:szCs w:val="24"/>
                <w:lang w:val="ru-RU"/>
              </w:rPr>
              <w:t xml:space="preserve"> </w:t>
            </w:r>
            <w:r w:rsidRPr="00C11A44">
              <w:rPr>
                <w:sz w:val="24"/>
                <w:szCs w:val="24"/>
                <w:lang w:val="ru-RU"/>
              </w:rPr>
              <w:t>подобное).</w:t>
            </w:r>
            <w:r w:rsidRPr="00C11A44">
              <w:rPr>
                <w:spacing w:val="4"/>
                <w:sz w:val="24"/>
                <w:szCs w:val="24"/>
                <w:lang w:val="ru-RU"/>
              </w:rPr>
              <w:t xml:space="preserve"> </w:t>
            </w:r>
            <w:r w:rsidRPr="00C11A44">
              <w:rPr>
                <w:sz w:val="24"/>
                <w:szCs w:val="24"/>
                <w:lang w:val="ru-RU"/>
              </w:rPr>
              <w:t>Педагог</w:t>
            </w:r>
            <w:r w:rsidRPr="00C11A44">
              <w:rPr>
                <w:spacing w:val="2"/>
                <w:sz w:val="24"/>
                <w:szCs w:val="24"/>
                <w:lang w:val="ru-RU"/>
              </w:rPr>
              <w:t xml:space="preserve"> </w:t>
            </w:r>
            <w:r w:rsidRPr="00C11A44">
              <w:rPr>
                <w:sz w:val="24"/>
                <w:szCs w:val="24"/>
                <w:lang w:val="ru-RU"/>
              </w:rPr>
              <w:t>создаетусловия для приучения детей к соблюдению порядка, используя приемы напоминания,</w:t>
            </w:r>
            <w:r w:rsidRPr="00C11A44">
              <w:rPr>
                <w:spacing w:val="-57"/>
                <w:sz w:val="24"/>
                <w:szCs w:val="24"/>
                <w:lang w:val="ru-RU"/>
              </w:rPr>
              <w:t xml:space="preserve"> </w:t>
            </w:r>
            <w:r w:rsidRPr="00C11A44">
              <w:rPr>
                <w:sz w:val="24"/>
                <w:szCs w:val="24"/>
                <w:lang w:val="ru-RU"/>
              </w:rPr>
              <w:t>упражнения,</w:t>
            </w:r>
            <w:r w:rsidRPr="00C11A44">
              <w:rPr>
                <w:spacing w:val="1"/>
                <w:sz w:val="24"/>
                <w:szCs w:val="24"/>
                <w:lang w:val="ru-RU"/>
              </w:rPr>
              <w:t xml:space="preserve"> </w:t>
            </w:r>
            <w:r w:rsidRPr="00C11A44">
              <w:rPr>
                <w:sz w:val="24"/>
                <w:szCs w:val="24"/>
                <w:lang w:val="ru-RU"/>
              </w:rPr>
              <w:t>личного</w:t>
            </w:r>
            <w:r w:rsidRPr="00C11A44">
              <w:rPr>
                <w:spacing w:val="1"/>
                <w:sz w:val="24"/>
                <w:szCs w:val="24"/>
                <w:lang w:val="ru-RU"/>
              </w:rPr>
              <w:t xml:space="preserve"> </w:t>
            </w:r>
            <w:r w:rsidRPr="00C11A44">
              <w:rPr>
                <w:sz w:val="24"/>
                <w:szCs w:val="24"/>
                <w:lang w:val="ru-RU"/>
              </w:rPr>
              <w:t>примера,</w:t>
            </w:r>
            <w:r w:rsidRPr="00C11A44">
              <w:rPr>
                <w:spacing w:val="1"/>
                <w:sz w:val="24"/>
                <w:szCs w:val="24"/>
                <w:lang w:val="ru-RU"/>
              </w:rPr>
              <w:t xml:space="preserve"> </w:t>
            </w:r>
            <w:r w:rsidRPr="00C11A44">
              <w:rPr>
                <w:sz w:val="24"/>
                <w:szCs w:val="24"/>
                <w:lang w:val="ru-RU"/>
              </w:rPr>
              <w:t>поощрения</w:t>
            </w:r>
            <w:r w:rsidRPr="00C11A44">
              <w:rPr>
                <w:spacing w:val="1"/>
                <w:sz w:val="24"/>
                <w:szCs w:val="24"/>
                <w:lang w:val="ru-RU"/>
              </w:rPr>
              <w:t xml:space="preserve"> </w:t>
            </w:r>
            <w:r w:rsidRPr="00C11A44">
              <w:rPr>
                <w:sz w:val="24"/>
                <w:szCs w:val="24"/>
                <w:lang w:val="ru-RU"/>
              </w:rPr>
              <w:t>и</w:t>
            </w:r>
            <w:r w:rsidRPr="00C11A44">
              <w:rPr>
                <w:spacing w:val="1"/>
                <w:sz w:val="24"/>
                <w:szCs w:val="24"/>
                <w:lang w:val="ru-RU"/>
              </w:rPr>
              <w:t xml:space="preserve"> </w:t>
            </w:r>
            <w:r w:rsidRPr="00C11A44">
              <w:rPr>
                <w:sz w:val="24"/>
                <w:szCs w:val="24"/>
                <w:lang w:val="ru-RU"/>
              </w:rPr>
              <w:t>одобрения</w:t>
            </w:r>
            <w:r w:rsidRPr="00C11A44">
              <w:rPr>
                <w:spacing w:val="1"/>
                <w:sz w:val="24"/>
                <w:szCs w:val="24"/>
                <w:lang w:val="ru-RU"/>
              </w:rPr>
              <w:t xml:space="preserve"> </w:t>
            </w:r>
            <w:r w:rsidRPr="00C11A44">
              <w:rPr>
                <w:sz w:val="24"/>
                <w:szCs w:val="24"/>
                <w:lang w:val="ru-RU"/>
              </w:rPr>
              <w:t>при</w:t>
            </w:r>
            <w:r w:rsidRPr="00C11A44">
              <w:rPr>
                <w:spacing w:val="1"/>
                <w:sz w:val="24"/>
                <w:szCs w:val="24"/>
                <w:lang w:val="ru-RU"/>
              </w:rPr>
              <w:t xml:space="preserve"> </w:t>
            </w:r>
            <w:r w:rsidRPr="00C11A44">
              <w:rPr>
                <w:sz w:val="24"/>
                <w:szCs w:val="24"/>
                <w:lang w:val="ru-RU"/>
              </w:rPr>
              <w:t>самостоятельном</w:t>
            </w:r>
            <w:r w:rsidRPr="00C11A44">
              <w:rPr>
                <w:spacing w:val="1"/>
                <w:sz w:val="24"/>
                <w:szCs w:val="24"/>
                <w:lang w:val="ru-RU"/>
              </w:rPr>
              <w:t xml:space="preserve"> </w:t>
            </w:r>
            <w:r w:rsidRPr="00C11A44">
              <w:rPr>
                <w:sz w:val="24"/>
                <w:szCs w:val="24"/>
                <w:lang w:val="ru-RU"/>
              </w:rPr>
              <w:t>и</w:t>
            </w:r>
            <w:r w:rsidRPr="00C11A44">
              <w:rPr>
                <w:spacing w:val="1"/>
                <w:sz w:val="24"/>
                <w:szCs w:val="24"/>
                <w:lang w:val="ru-RU"/>
              </w:rPr>
              <w:t xml:space="preserve"> </w:t>
            </w:r>
            <w:r w:rsidRPr="00C11A44">
              <w:rPr>
                <w:sz w:val="24"/>
                <w:szCs w:val="24"/>
                <w:lang w:val="ru-RU"/>
              </w:rPr>
              <w:t>правильном</w:t>
            </w:r>
            <w:r w:rsidRPr="00C11A44">
              <w:rPr>
                <w:spacing w:val="-2"/>
                <w:sz w:val="24"/>
                <w:szCs w:val="24"/>
                <w:lang w:val="ru-RU"/>
              </w:rPr>
              <w:t xml:space="preserve"> </w:t>
            </w:r>
            <w:r w:rsidRPr="00C11A44">
              <w:rPr>
                <w:sz w:val="24"/>
                <w:szCs w:val="24"/>
                <w:lang w:val="ru-RU"/>
              </w:rPr>
              <w:t>выполнении действий</w:t>
            </w:r>
            <w:r w:rsidRPr="00C11A44">
              <w:rPr>
                <w:spacing w:val="-3"/>
                <w:sz w:val="24"/>
                <w:szCs w:val="24"/>
                <w:lang w:val="ru-RU"/>
              </w:rPr>
              <w:t xml:space="preserve"> </w:t>
            </w:r>
            <w:r w:rsidRPr="00C11A44">
              <w:rPr>
                <w:sz w:val="24"/>
                <w:szCs w:val="24"/>
                <w:lang w:val="ru-RU"/>
              </w:rPr>
              <w:t>по самообслуживанию.</w:t>
            </w:r>
          </w:p>
          <w:p w:rsidR="00C11A44" w:rsidRPr="00DD5266" w:rsidRDefault="00C11A44" w:rsidP="00DD5266">
            <w:pPr>
              <w:pStyle w:val="TableParagraph"/>
              <w:spacing w:line="276" w:lineRule="auto"/>
              <w:ind w:left="431" w:right="761" w:firstLine="283"/>
              <w:jc w:val="left"/>
              <w:rPr>
                <w:b/>
                <w:i/>
                <w:sz w:val="24"/>
                <w:szCs w:val="24"/>
                <w:lang w:val="ru-RU"/>
              </w:rPr>
            </w:pPr>
            <w:r w:rsidRPr="00C11A44">
              <w:rPr>
                <w:sz w:val="24"/>
                <w:szCs w:val="24"/>
                <w:lang w:val="ru-RU"/>
              </w:rPr>
              <w:t>4.</w:t>
            </w:r>
            <w:r w:rsidRPr="00C11A44">
              <w:rPr>
                <w:spacing w:val="60"/>
                <w:sz w:val="24"/>
                <w:szCs w:val="24"/>
                <w:lang w:val="ru-RU"/>
              </w:rPr>
              <w:t xml:space="preserve"> </w:t>
            </w:r>
            <w:r w:rsidRPr="00C11A44">
              <w:rPr>
                <w:sz w:val="24"/>
                <w:szCs w:val="24"/>
                <w:lang w:val="ru-RU"/>
              </w:rPr>
              <w:t>Педагог организует специальные игры и упражнения для развития мелкой моторики</w:t>
            </w:r>
            <w:r w:rsidRPr="00C11A44">
              <w:rPr>
                <w:spacing w:val="1"/>
                <w:sz w:val="24"/>
                <w:szCs w:val="24"/>
                <w:lang w:val="ru-RU"/>
              </w:rPr>
              <w:t xml:space="preserve"> </w:t>
            </w:r>
            <w:r w:rsidRPr="00C11A44">
              <w:rPr>
                <w:sz w:val="24"/>
                <w:szCs w:val="24"/>
                <w:lang w:val="ru-RU"/>
              </w:rPr>
              <w:t>рук</w:t>
            </w:r>
            <w:r w:rsidRPr="00C11A44">
              <w:rPr>
                <w:spacing w:val="-2"/>
                <w:sz w:val="24"/>
                <w:szCs w:val="24"/>
                <w:lang w:val="ru-RU"/>
              </w:rPr>
              <w:t xml:space="preserve"> </w:t>
            </w:r>
            <w:r w:rsidRPr="00C11A44">
              <w:rPr>
                <w:sz w:val="24"/>
                <w:szCs w:val="24"/>
                <w:lang w:val="ru-RU"/>
              </w:rPr>
              <w:t>детей</w:t>
            </w:r>
            <w:r w:rsidRPr="00C11A44">
              <w:rPr>
                <w:spacing w:val="-2"/>
                <w:sz w:val="24"/>
                <w:szCs w:val="24"/>
                <w:lang w:val="ru-RU"/>
              </w:rPr>
              <w:t xml:space="preserve"> </w:t>
            </w:r>
            <w:r w:rsidRPr="00C11A44">
              <w:rPr>
                <w:sz w:val="24"/>
                <w:szCs w:val="24"/>
                <w:lang w:val="ru-RU"/>
              </w:rPr>
              <w:t>с</w:t>
            </w:r>
            <w:r w:rsidRPr="00C11A44">
              <w:rPr>
                <w:spacing w:val="-2"/>
                <w:sz w:val="24"/>
                <w:szCs w:val="24"/>
                <w:lang w:val="ru-RU"/>
              </w:rPr>
              <w:t xml:space="preserve"> </w:t>
            </w:r>
            <w:r w:rsidRPr="00C11A44">
              <w:rPr>
                <w:sz w:val="24"/>
                <w:szCs w:val="24"/>
                <w:lang w:val="ru-RU"/>
              </w:rPr>
              <w:t>целью</w:t>
            </w:r>
            <w:r w:rsidRPr="00C11A44">
              <w:rPr>
                <w:spacing w:val="-2"/>
                <w:sz w:val="24"/>
                <w:szCs w:val="24"/>
                <w:lang w:val="ru-RU"/>
              </w:rPr>
              <w:t xml:space="preserve"> </w:t>
            </w:r>
            <w:r w:rsidRPr="00C11A44">
              <w:rPr>
                <w:sz w:val="24"/>
                <w:szCs w:val="24"/>
                <w:lang w:val="ru-RU"/>
              </w:rPr>
              <w:t>повышения</w:t>
            </w:r>
            <w:r w:rsidR="00DD5266" w:rsidRPr="00C11A44">
              <w:rPr>
                <w:sz w:val="24"/>
                <w:szCs w:val="24"/>
                <w:lang w:val="ru-RU"/>
              </w:rPr>
              <w:t xml:space="preserve"> качества</w:t>
            </w:r>
            <w:r w:rsidR="00DD5266" w:rsidRPr="00C11A44">
              <w:rPr>
                <w:spacing w:val="-3"/>
                <w:sz w:val="24"/>
                <w:szCs w:val="24"/>
                <w:lang w:val="ru-RU"/>
              </w:rPr>
              <w:t xml:space="preserve"> </w:t>
            </w:r>
            <w:r w:rsidR="00DD5266" w:rsidRPr="00C11A44">
              <w:rPr>
                <w:sz w:val="24"/>
                <w:szCs w:val="24"/>
                <w:lang w:val="ru-RU"/>
              </w:rPr>
              <w:t>выполнения</w:t>
            </w:r>
            <w:r w:rsidR="00DD5266" w:rsidRPr="00C11A44">
              <w:rPr>
                <w:spacing w:val="-2"/>
                <w:sz w:val="24"/>
                <w:szCs w:val="24"/>
                <w:lang w:val="ru-RU"/>
              </w:rPr>
              <w:t xml:space="preserve"> </w:t>
            </w:r>
            <w:r w:rsidR="00DD5266" w:rsidRPr="00C11A44">
              <w:rPr>
                <w:sz w:val="24"/>
                <w:szCs w:val="24"/>
                <w:lang w:val="ru-RU"/>
              </w:rPr>
              <w:t>действий</w:t>
            </w:r>
            <w:r w:rsidR="00DD5266" w:rsidRPr="00C11A44">
              <w:rPr>
                <w:spacing w:val="-4"/>
                <w:sz w:val="24"/>
                <w:szCs w:val="24"/>
                <w:lang w:val="ru-RU"/>
              </w:rPr>
              <w:t xml:space="preserve"> </w:t>
            </w:r>
            <w:r w:rsidR="00DD5266" w:rsidRPr="00C11A44">
              <w:rPr>
                <w:sz w:val="24"/>
                <w:szCs w:val="24"/>
                <w:lang w:val="ru-RU"/>
              </w:rPr>
              <w:t>по</w:t>
            </w:r>
            <w:r w:rsidR="00DD5266" w:rsidRPr="00C11A44">
              <w:rPr>
                <w:spacing w:val="-1"/>
                <w:sz w:val="24"/>
                <w:szCs w:val="24"/>
                <w:lang w:val="ru-RU"/>
              </w:rPr>
              <w:t xml:space="preserve"> </w:t>
            </w:r>
            <w:r w:rsidR="00DD5266" w:rsidRPr="00C11A44">
              <w:rPr>
                <w:sz w:val="24"/>
                <w:szCs w:val="24"/>
                <w:lang w:val="ru-RU"/>
              </w:rPr>
              <w:t>самообслуживанию</w:t>
            </w:r>
          </w:p>
        </w:tc>
      </w:tr>
      <w:tr w:rsidR="00C11A44" w:rsidRPr="00C11A44" w:rsidTr="00C11A44">
        <w:trPr>
          <w:trHeight w:val="378"/>
        </w:trPr>
        <w:tc>
          <w:tcPr>
            <w:tcW w:w="9361" w:type="dxa"/>
          </w:tcPr>
          <w:p w:rsidR="00C11A44" w:rsidRPr="00C11A44" w:rsidRDefault="00C11A44" w:rsidP="00C11A44">
            <w:pPr>
              <w:pStyle w:val="TableParagraph"/>
              <w:spacing w:line="276" w:lineRule="auto"/>
              <w:ind w:left="771" w:right="765" w:firstLine="142"/>
              <w:jc w:val="center"/>
              <w:rPr>
                <w:b/>
                <w:i/>
                <w:sz w:val="24"/>
                <w:szCs w:val="24"/>
                <w:lang w:val="ru-RU"/>
              </w:rPr>
            </w:pPr>
            <w:r w:rsidRPr="00C11A44">
              <w:rPr>
                <w:b/>
                <w:i/>
                <w:sz w:val="24"/>
                <w:szCs w:val="24"/>
                <w:lang w:val="ru-RU"/>
              </w:rPr>
              <w:t>Область</w:t>
            </w:r>
            <w:r w:rsidRPr="00C11A44">
              <w:rPr>
                <w:b/>
                <w:i/>
                <w:spacing w:val="-4"/>
                <w:sz w:val="24"/>
                <w:szCs w:val="24"/>
                <w:lang w:val="ru-RU"/>
              </w:rPr>
              <w:t xml:space="preserve"> </w:t>
            </w:r>
            <w:r w:rsidRPr="00C11A44">
              <w:rPr>
                <w:b/>
                <w:i/>
                <w:sz w:val="24"/>
                <w:szCs w:val="24"/>
                <w:lang w:val="ru-RU"/>
              </w:rPr>
              <w:t>формирования</w:t>
            </w:r>
            <w:r w:rsidRPr="00C11A44">
              <w:rPr>
                <w:b/>
                <w:i/>
                <w:spacing w:val="-4"/>
                <w:sz w:val="24"/>
                <w:szCs w:val="24"/>
                <w:lang w:val="ru-RU"/>
              </w:rPr>
              <w:t xml:space="preserve"> </w:t>
            </w:r>
            <w:r w:rsidRPr="00C11A44">
              <w:rPr>
                <w:b/>
                <w:i/>
                <w:sz w:val="24"/>
                <w:szCs w:val="24"/>
                <w:lang w:val="ru-RU"/>
              </w:rPr>
              <w:t>основ</w:t>
            </w:r>
            <w:r w:rsidRPr="00C11A44">
              <w:rPr>
                <w:b/>
                <w:i/>
                <w:spacing w:val="-4"/>
                <w:sz w:val="24"/>
                <w:szCs w:val="24"/>
                <w:lang w:val="ru-RU"/>
              </w:rPr>
              <w:t xml:space="preserve"> </w:t>
            </w:r>
            <w:r w:rsidRPr="00C11A44">
              <w:rPr>
                <w:b/>
                <w:i/>
                <w:sz w:val="24"/>
                <w:szCs w:val="24"/>
                <w:lang w:val="ru-RU"/>
              </w:rPr>
              <w:t>безопасного</w:t>
            </w:r>
            <w:r w:rsidRPr="00C11A44">
              <w:rPr>
                <w:b/>
                <w:i/>
                <w:spacing w:val="-3"/>
                <w:sz w:val="24"/>
                <w:szCs w:val="24"/>
                <w:lang w:val="ru-RU"/>
              </w:rPr>
              <w:t xml:space="preserve"> </w:t>
            </w:r>
            <w:r w:rsidRPr="00C11A44">
              <w:rPr>
                <w:b/>
                <w:i/>
                <w:sz w:val="24"/>
                <w:szCs w:val="24"/>
                <w:lang w:val="ru-RU"/>
              </w:rPr>
              <w:t>поведения:</w:t>
            </w:r>
          </w:p>
        </w:tc>
      </w:tr>
      <w:tr w:rsidR="00C11A44" w:rsidRPr="00C11A44" w:rsidTr="007A71B9">
        <w:trPr>
          <w:trHeight w:val="280"/>
        </w:trPr>
        <w:tc>
          <w:tcPr>
            <w:tcW w:w="9361" w:type="dxa"/>
          </w:tcPr>
          <w:p w:rsidR="00C11A44" w:rsidRPr="00C11A44" w:rsidRDefault="00C11A44" w:rsidP="00373650">
            <w:pPr>
              <w:pStyle w:val="TableParagraph"/>
              <w:numPr>
                <w:ilvl w:val="0"/>
                <w:numId w:val="267"/>
              </w:numPr>
              <w:tabs>
                <w:tab w:val="left" w:pos="431"/>
              </w:tabs>
              <w:spacing w:line="276" w:lineRule="auto"/>
              <w:ind w:left="431" w:right="142" w:firstLine="283"/>
              <w:rPr>
                <w:sz w:val="24"/>
                <w:szCs w:val="24"/>
                <w:lang w:val="ru-RU"/>
              </w:rPr>
            </w:pPr>
            <w:r w:rsidRPr="00C11A44">
              <w:rPr>
                <w:sz w:val="24"/>
                <w:szCs w:val="24"/>
                <w:lang w:val="ru-RU"/>
              </w:rPr>
              <w:t>Педагог поддерживает интерес детей к бытовым предметам, объясняет их назначение</w:t>
            </w:r>
            <w:r w:rsidRPr="00C11A44">
              <w:rPr>
                <w:spacing w:val="1"/>
                <w:sz w:val="24"/>
                <w:szCs w:val="24"/>
                <w:lang w:val="ru-RU"/>
              </w:rPr>
              <w:t xml:space="preserve"> </w:t>
            </w:r>
            <w:r w:rsidRPr="00C11A44">
              <w:rPr>
                <w:sz w:val="24"/>
                <w:szCs w:val="24"/>
                <w:lang w:val="ru-RU"/>
              </w:rPr>
              <w:t>и</w:t>
            </w:r>
            <w:r w:rsidRPr="00C11A44">
              <w:rPr>
                <w:spacing w:val="1"/>
                <w:sz w:val="24"/>
                <w:szCs w:val="24"/>
                <w:lang w:val="ru-RU"/>
              </w:rPr>
              <w:t xml:space="preserve"> </w:t>
            </w:r>
            <w:r w:rsidRPr="00C11A44">
              <w:rPr>
                <w:sz w:val="24"/>
                <w:szCs w:val="24"/>
                <w:lang w:val="ru-RU"/>
              </w:rPr>
              <w:t>правила</w:t>
            </w:r>
            <w:r w:rsidRPr="00C11A44">
              <w:rPr>
                <w:spacing w:val="1"/>
                <w:sz w:val="24"/>
                <w:szCs w:val="24"/>
                <w:lang w:val="ru-RU"/>
              </w:rPr>
              <w:t xml:space="preserve"> </w:t>
            </w:r>
            <w:r w:rsidRPr="00C11A44">
              <w:rPr>
                <w:sz w:val="24"/>
                <w:szCs w:val="24"/>
                <w:lang w:val="ru-RU"/>
              </w:rPr>
              <w:t>использования,</w:t>
            </w:r>
            <w:r w:rsidRPr="00C11A44">
              <w:rPr>
                <w:spacing w:val="1"/>
                <w:sz w:val="24"/>
                <w:szCs w:val="24"/>
                <w:lang w:val="ru-RU"/>
              </w:rPr>
              <w:t xml:space="preserve"> </w:t>
            </w:r>
            <w:r w:rsidRPr="00C11A44">
              <w:rPr>
                <w:sz w:val="24"/>
                <w:szCs w:val="24"/>
                <w:lang w:val="ru-RU"/>
              </w:rPr>
              <w:t>доброжелательно</w:t>
            </w:r>
            <w:r w:rsidRPr="00C11A44">
              <w:rPr>
                <w:spacing w:val="1"/>
                <w:sz w:val="24"/>
                <w:szCs w:val="24"/>
                <w:lang w:val="ru-RU"/>
              </w:rPr>
              <w:t xml:space="preserve"> </w:t>
            </w:r>
            <w:r w:rsidRPr="00C11A44">
              <w:rPr>
                <w:sz w:val="24"/>
                <w:szCs w:val="24"/>
                <w:lang w:val="ru-RU"/>
              </w:rPr>
              <w:t>и</w:t>
            </w:r>
            <w:r w:rsidRPr="00C11A44">
              <w:rPr>
                <w:spacing w:val="1"/>
                <w:sz w:val="24"/>
                <w:szCs w:val="24"/>
                <w:lang w:val="ru-RU"/>
              </w:rPr>
              <w:t xml:space="preserve"> </w:t>
            </w:r>
            <w:r w:rsidRPr="00C11A44">
              <w:rPr>
                <w:sz w:val="24"/>
                <w:szCs w:val="24"/>
                <w:lang w:val="ru-RU"/>
              </w:rPr>
              <w:t>корректно</w:t>
            </w:r>
            <w:r w:rsidRPr="00C11A44">
              <w:rPr>
                <w:spacing w:val="1"/>
                <w:sz w:val="24"/>
                <w:szCs w:val="24"/>
                <w:lang w:val="ru-RU"/>
              </w:rPr>
              <w:t xml:space="preserve"> </w:t>
            </w:r>
            <w:r w:rsidRPr="00C11A44">
              <w:rPr>
                <w:sz w:val="24"/>
                <w:szCs w:val="24"/>
                <w:lang w:val="ru-RU"/>
              </w:rPr>
              <w:t>обращает</w:t>
            </w:r>
            <w:r w:rsidRPr="00C11A44">
              <w:rPr>
                <w:spacing w:val="1"/>
                <w:sz w:val="24"/>
                <w:szCs w:val="24"/>
                <w:lang w:val="ru-RU"/>
              </w:rPr>
              <w:t xml:space="preserve"> </w:t>
            </w:r>
            <w:r w:rsidRPr="00C11A44">
              <w:rPr>
                <w:sz w:val="24"/>
                <w:szCs w:val="24"/>
                <w:lang w:val="ru-RU"/>
              </w:rPr>
              <w:t>внимание,</w:t>
            </w:r>
            <w:r w:rsidRPr="00C11A44">
              <w:rPr>
                <w:spacing w:val="1"/>
                <w:sz w:val="24"/>
                <w:szCs w:val="24"/>
                <w:lang w:val="ru-RU"/>
              </w:rPr>
              <w:t xml:space="preserve"> </w:t>
            </w:r>
            <w:r w:rsidRPr="00C11A44">
              <w:rPr>
                <w:sz w:val="24"/>
                <w:szCs w:val="24"/>
                <w:lang w:val="ru-RU"/>
              </w:rPr>
              <w:t>что</w:t>
            </w:r>
            <w:r w:rsidRPr="00C11A44">
              <w:rPr>
                <w:spacing w:val="1"/>
                <w:sz w:val="24"/>
                <w:szCs w:val="24"/>
                <w:lang w:val="ru-RU"/>
              </w:rPr>
              <w:t xml:space="preserve"> </w:t>
            </w:r>
            <w:r w:rsidRPr="00C11A44">
              <w:rPr>
                <w:sz w:val="24"/>
                <w:szCs w:val="24"/>
                <w:lang w:val="ru-RU"/>
              </w:rPr>
              <w:t>несоблюдение правил использования бытовых предметов позволяет создать ситуации,</w:t>
            </w:r>
            <w:r w:rsidRPr="00C11A44">
              <w:rPr>
                <w:spacing w:val="-57"/>
                <w:sz w:val="24"/>
                <w:szCs w:val="24"/>
                <w:lang w:val="ru-RU"/>
              </w:rPr>
              <w:t xml:space="preserve"> </w:t>
            </w:r>
            <w:r w:rsidRPr="00C11A44">
              <w:rPr>
                <w:sz w:val="24"/>
                <w:szCs w:val="24"/>
                <w:lang w:val="ru-RU"/>
              </w:rPr>
              <w:t>небезопасные</w:t>
            </w:r>
            <w:r w:rsidRPr="00C11A44">
              <w:rPr>
                <w:spacing w:val="-3"/>
                <w:sz w:val="24"/>
                <w:szCs w:val="24"/>
                <w:lang w:val="ru-RU"/>
              </w:rPr>
              <w:t xml:space="preserve"> </w:t>
            </w:r>
            <w:r w:rsidRPr="00C11A44">
              <w:rPr>
                <w:sz w:val="24"/>
                <w:szCs w:val="24"/>
                <w:lang w:val="ru-RU"/>
              </w:rPr>
              <w:t>для здоровья.</w:t>
            </w:r>
          </w:p>
          <w:p w:rsidR="00C11A44" w:rsidRPr="00C11A44" w:rsidRDefault="00C11A44" w:rsidP="00373650">
            <w:pPr>
              <w:pStyle w:val="TableParagraph"/>
              <w:numPr>
                <w:ilvl w:val="0"/>
                <w:numId w:val="267"/>
              </w:numPr>
              <w:tabs>
                <w:tab w:val="left" w:pos="431"/>
              </w:tabs>
              <w:spacing w:before="51" w:line="276" w:lineRule="auto"/>
              <w:ind w:left="431" w:right="142" w:firstLine="283"/>
              <w:rPr>
                <w:sz w:val="24"/>
                <w:szCs w:val="24"/>
                <w:lang w:val="ru-RU"/>
              </w:rPr>
            </w:pPr>
            <w:r w:rsidRPr="00C11A44">
              <w:rPr>
                <w:sz w:val="24"/>
                <w:szCs w:val="24"/>
                <w:lang w:val="ru-RU"/>
              </w:rPr>
              <w:t>Педагог</w:t>
            </w:r>
            <w:r w:rsidRPr="00C11A44">
              <w:rPr>
                <w:spacing w:val="1"/>
                <w:sz w:val="24"/>
                <w:szCs w:val="24"/>
                <w:lang w:val="ru-RU"/>
              </w:rPr>
              <w:t xml:space="preserve"> </w:t>
            </w:r>
            <w:r w:rsidRPr="00C11A44">
              <w:rPr>
                <w:sz w:val="24"/>
                <w:szCs w:val="24"/>
                <w:lang w:val="ru-RU"/>
              </w:rPr>
              <w:t>использует</w:t>
            </w:r>
            <w:r w:rsidRPr="00C11A44">
              <w:rPr>
                <w:spacing w:val="1"/>
                <w:sz w:val="24"/>
                <w:szCs w:val="24"/>
                <w:lang w:val="ru-RU"/>
              </w:rPr>
              <w:t xml:space="preserve"> </w:t>
            </w:r>
            <w:r w:rsidRPr="00C11A44">
              <w:rPr>
                <w:sz w:val="24"/>
                <w:szCs w:val="24"/>
                <w:lang w:val="ru-RU"/>
              </w:rPr>
              <w:t>игровые</w:t>
            </w:r>
            <w:r w:rsidRPr="00C11A44">
              <w:rPr>
                <w:spacing w:val="1"/>
                <w:sz w:val="24"/>
                <w:szCs w:val="24"/>
                <w:lang w:val="ru-RU"/>
              </w:rPr>
              <w:t xml:space="preserve"> </w:t>
            </w:r>
            <w:r w:rsidRPr="00C11A44">
              <w:rPr>
                <w:sz w:val="24"/>
                <w:szCs w:val="24"/>
                <w:lang w:val="ru-RU"/>
              </w:rPr>
              <w:t>ситуации,</w:t>
            </w:r>
            <w:r w:rsidRPr="00C11A44">
              <w:rPr>
                <w:spacing w:val="1"/>
                <w:sz w:val="24"/>
                <w:szCs w:val="24"/>
                <w:lang w:val="ru-RU"/>
              </w:rPr>
              <w:t xml:space="preserve"> </w:t>
            </w:r>
            <w:r w:rsidRPr="00C11A44">
              <w:rPr>
                <w:sz w:val="24"/>
                <w:szCs w:val="24"/>
                <w:lang w:val="ru-RU"/>
              </w:rPr>
              <w:t>создавая</w:t>
            </w:r>
            <w:r w:rsidRPr="00C11A44">
              <w:rPr>
                <w:spacing w:val="1"/>
                <w:sz w:val="24"/>
                <w:szCs w:val="24"/>
                <w:lang w:val="ru-RU"/>
              </w:rPr>
              <w:t xml:space="preserve"> </w:t>
            </w:r>
            <w:r w:rsidRPr="00C11A44">
              <w:rPr>
                <w:sz w:val="24"/>
                <w:szCs w:val="24"/>
                <w:lang w:val="ru-RU"/>
              </w:rPr>
              <w:t>условия</w:t>
            </w:r>
            <w:r w:rsidRPr="00C11A44">
              <w:rPr>
                <w:spacing w:val="1"/>
                <w:sz w:val="24"/>
                <w:szCs w:val="24"/>
                <w:lang w:val="ru-RU"/>
              </w:rPr>
              <w:t xml:space="preserve"> </w:t>
            </w:r>
            <w:r w:rsidRPr="00C11A44">
              <w:rPr>
                <w:sz w:val="24"/>
                <w:szCs w:val="24"/>
                <w:lang w:val="ru-RU"/>
              </w:rPr>
              <w:t>для</w:t>
            </w:r>
            <w:r w:rsidRPr="00C11A44">
              <w:rPr>
                <w:spacing w:val="1"/>
                <w:sz w:val="24"/>
                <w:szCs w:val="24"/>
                <w:lang w:val="ru-RU"/>
              </w:rPr>
              <w:t xml:space="preserve"> </w:t>
            </w:r>
            <w:r w:rsidRPr="00C11A44">
              <w:rPr>
                <w:sz w:val="24"/>
                <w:szCs w:val="24"/>
                <w:lang w:val="ru-RU"/>
              </w:rPr>
              <w:t>демонстрации</w:t>
            </w:r>
            <w:r w:rsidRPr="00C11A44">
              <w:rPr>
                <w:spacing w:val="1"/>
                <w:sz w:val="24"/>
                <w:szCs w:val="24"/>
                <w:lang w:val="ru-RU"/>
              </w:rPr>
              <w:t xml:space="preserve"> </w:t>
            </w:r>
            <w:r w:rsidRPr="00C11A44">
              <w:rPr>
                <w:sz w:val="24"/>
                <w:szCs w:val="24"/>
                <w:lang w:val="ru-RU"/>
              </w:rPr>
              <w:t>и</w:t>
            </w:r>
            <w:r w:rsidRPr="00C11A44">
              <w:rPr>
                <w:spacing w:val="1"/>
                <w:sz w:val="24"/>
                <w:szCs w:val="24"/>
                <w:lang w:val="ru-RU"/>
              </w:rPr>
              <w:t xml:space="preserve"> </w:t>
            </w:r>
            <w:r w:rsidRPr="00C11A44">
              <w:rPr>
                <w:sz w:val="24"/>
                <w:szCs w:val="24"/>
                <w:lang w:val="ru-RU"/>
              </w:rPr>
              <w:t>формирования</w:t>
            </w:r>
            <w:r w:rsidRPr="00C11A44">
              <w:rPr>
                <w:spacing w:val="1"/>
                <w:sz w:val="24"/>
                <w:szCs w:val="24"/>
                <w:lang w:val="ru-RU"/>
              </w:rPr>
              <w:t xml:space="preserve"> </w:t>
            </w:r>
            <w:r w:rsidRPr="00C11A44">
              <w:rPr>
                <w:sz w:val="24"/>
                <w:szCs w:val="24"/>
                <w:lang w:val="ru-RU"/>
              </w:rPr>
              <w:t>умений</w:t>
            </w:r>
            <w:r w:rsidRPr="00C11A44">
              <w:rPr>
                <w:spacing w:val="1"/>
                <w:sz w:val="24"/>
                <w:szCs w:val="24"/>
                <w:lang w:val="ru-RU"/>
              </w:rPr>
              <w:t xml:space="preserve"> </w:t>
            </w:r>
            <w:r w:rsidRPr="00C11A44">
              <w:rPr>
                <w:sz w:val="24"/>
                <w:szCs w:val="24"/>
                <w:lang w:val="ru-RU"/>
              </w:rPr>
              <w:t>ребенка</w:t>
            </w:r>
            <w:r w:rsidRPr="00C11A44">
              <w:rPr>
                <w:spacing w:val="1"/>
                <w:sz w:val="24"/>
                <w:szCs w:val="24"/>
                <w:lang w:val="ru-RU"/>
              </w:rPr>
              <w:t xml:space="preserve"> </w:t>
            </w:r>
            <w:r w:rsidRPr="00C11A44">
              <w:rPr>
                <w:sz w:val="24"/>
                <w:szCs w:val="24"/>
                <w:lang w:val="ru-RU"/>
              </w:rPr>
              <w:t>пользоваться</w:t>
            </w:r>
            <w:r w:rsidRPr="00C11A44">
              <w:rPr>
                <w:spacing w:val="1"/>
                <w:sz w:val="24"/>
                <w:szCs w:val="24"/>
                <w:lang w:val="ru-RU"/>
              </w:rPr>
              <w:t xml:space="preserve"> </w:t>
            </w:r>
            <w:r w:rsidRPr="00C11A44">
              <w:rPr>
                <w:sz w:val="24"/>
                <w:szCs w:val="24"/>
                <w:lang w:val="ru-RU"/>
              </w:rPr>
              <w:t>простыми</w:t>
            </w:r>
            <w:r w:rsidRPr="00C11A44">
              <w:rPr>
                <w:spacing w:val="1"/>
                <w:sz w:val="24"/>
                <w:szCs w:val="24"/>
                <w:lang w:val="ru-RU"/>
              </w:rPr>
              <w:t xml:space="preserve"> </w:t>
            </w:r>
            <w:r w:rsidRPr="00C11A44">
              <w:rPr>
                <w:sz w:val="24"/>
                <w:szCs w:val="24"/>
                <w:lang w:val="ru-RU"/>
              </w:rPr>
              <w:t>бытовыми</w:t>
            </w:r>
            <w:r w:rsidRPr="00C11A44">
              <w:rPr>
                <w:spacing w:val="1"/>
                <w:sz w:val="24"/>
                <w:szCs w:val="24"/>
                <w:lang w:val="ru-RU"/>
              </w:rPr>
              <w:t xml:space="preserve"> </w:t>
            </w:r>
            <w:r w:rsidRPr="00C11A44">
              <w:rPr>
                <w:sz w:val="24"/>
                <w:szCs w:val="24"/>
                <w:lang w:val="ru-RU"/>
              </w:rPr>
              <w:t>приборами,</w:t>
            </w:r>
            <w:r w:rsidRPr="00C11A44">
              <w:rPr>
                <w:spacing w:val="1"/>
                <w:sz w:val="24"/>
                <w:szCs w:val="24"/>
                <w:lang w:val="ru-RU"/>
              </w:rPr>
              <w:t xml:space="preserve"> </w:t>
            </w:r>
            <w:r w:rsidRPr="00C11A44">
              <w:rPr>
                <w:sz w:val="24"/>
                <w:szCs w:val="24"/>
                <w:lang w:val="ru-RU"/>
              </w:rPr>
              <w:t>обсуждает</w:t>
            </w:r>
            <w:r w:rsidRPr="00C11A44">
              <w:rPr>
                <w:spacing w:val="1"/>
                <w:sz w:val="24"/>
                <w:szCs w:val="24"/>
                <w:lang w:val="ru-RU"/>
              </w:rPr>
              <w:t xml:space="preserve"> </w:t>
            </w:r>
            <w:r w:rsidRPr="00C11A44">
              <w:rPr>
                <w:sz w:val="24"/>
                <w:szCs w:val="24"/>
                <w:lang w:val="ru-RU"/>
              </w:rPr>
              <w:t>с</w:t>
            </w:r>
            <w:r w:rsidRPr="00C11A44">
              <w:rPr>
                <w:spacing w:val="1"/>
                <w:sz w:val="24"/>
                <w:szCs w:val="24"/>
                <w:lang w:val="ru-RU"/>
              </w:rPr>
              <w:t xml:space="preserve"> </w:t>
            </w:r>
            <w:r w:rsidRPr="00C11A44">
              <w:rPr>
                <w:sz w:val="24"/>
                <w:szCs w:val="24"/>
                <w:lang w:val="ru-RU"/>
              </w:rPr>
              <w:t>детьми</w:t>
            </w:r>
            <w:r w:rsidRPr="00C11A44">
              <w:rPr>
                <w:spacing w:val="1"/>
                <w:sz w:val="24"/>
                <w:szCs w:val="24"/>
                <w:lang w:val="ru-RU"/>
              </w:rPr>
              <w:t xml:space="preserve"> </w:t>
            </w:r>
            <w:r w:rsidRPr="00C11A44">
              <w:rPr>
                <w:sz w:val="24"/>
                <w:szCs w:val="24"/>
                <w:lang w:val="ru-RU"/>
              </w:rPr>
              <w:t>какими</w:t>
            </w:r>
            <w:r w:rsidRPr="00C11A44">
              <w:rPr>
                <w:spacing w:val="1"/>
                <w:sz w:val="24"/>
                <w:szCs w:val="24"/>
                <w:lang w:val="ru-RU"/>
              </w:rPr>
              <w:t xml:space="preserve"> </w:t>
            </w:r>
            <w:r w:rsidRPr="00C11A44">
              <w:rPr>
                <w:sz w:val="24"/>
                <w:szCs w:val="24"/>
                <w:lang w:val="ru-RU"/>
              </w:rPr>
              <w:t>предметами</w:t>
            </w:r>
            <w:r w:rsidRPr="00C11A44">
              <w:rPr>
                <w:spacing w:val="1"/>
                <w:sz w:val="24"/>
                <w:szCs w:val="24"/>
                <w:lang w:val="ru-RU"/>
              </w:rPr>
              <w:t xml:space="preserve"> </w:t>
            </w:r>
            <w:r w:rsidRPr="00C11A44">
              <w:rPr>
                <w:sz w:val="24"/>
                <w:szCs w:val="24"/>
                <w:lang w:val="ru-RU"/>
              </w:rPr>
              <w:t>быта</w:t>
            </w:r>
            <w:r w:rsidRPr="00C11A44">
              <w:rPr>
                <w:spacing w:val="1"/>
                <w:sz w:val="24"/>
                <w:szCs w:val="24"/>
                <w:lang w:val="ru-RU"/>
              </w:rPr>
              <w:t xml:space="preserve"> </w:t>
            </w:r>
            <w:r w:rsidRPr="00C11A44">
              <w:rPr>
                <w:sz w:val="24"/>
                <w:szCs w:val="24"/>
                <w:lang w:val="ru-RU"/>
              </w:rPr>
              <w:t>детям</w:t>
            </w:r>
            <w:r w:rsidRPr="00C11A44">
              <w:rPr>
                <w:spacing w:val="1"/>
                <w:sz w:val="24"/>
                <w:szCs w:val="24"/>
                <w:lang w:val="ru-RU"/>
              </w:rPr>
              <w:t xml:space="preserve"> </w:t>
            </w:r>
            <w:r w:rsidRPr="00C11A44">
              <w:rPr>
                <w:sz w:val="24"/>
                <w:szCs w:val="24"/>
                <w:lang w:val="ru-RU"/>
              </w:rPr>
              <w:t>можно</w:t>
            </w:r>
            <w:r w:rsidRPr="00C11A44">
              <w:rPr>
                <w:spacing w:val="1"/>
                <w:sz w:val="24"/>
                <w:szCs w:val="24"/>
                <w:lang w:val="ru-RU"/>
              </w:rPr>
              <w:t xml:space="preserve"> </w:t>
            </w:r>
            <w:r w:rsidRPr="00C11A44">
              <w:rPr>
                <w:sz w:val="24"/>
                <w:szCs w:val="24"/>
                <w:lang w:val="ru-RU"/>
              </w:rPr>
              <w:t>пользоваться</w:t>
            </w:r>
            <w:r w:rsidRPr="00C11A44">
              <w:rPr>
                <w:spacing w:val="60"/>
                <w:sz w:val="24"/>
                <w:szCs w:val="24"/>
                <w:lang w:val="ru-RU"/>
              </w:rPr>
              <w:t xml:space="preserve"> </w:t>
            </w:r>
            <w:r w:rsidRPr="00C11A44">
              <w:rPr>
                <w:sz w:val="24"/>
                <w:szCs w:val="24"/>
                <w:lang w:val="ru-RU"/>
              </w:rPr>
              <w:t>только</w:t>
            </w:r>
            <w:r w:rsidRPr="00C11A44">
              <w:rPr>
                <w:spacing w:val="1"/>
                <w:sz w:val="24"/>
                <w:szCs w:val="24"/>
                <w:lang w:val="ru-RU"/>
              </w:rPr>
              <w:t xml:space="preserve"> </w:t>
            </w:r>
            <w:r w:rsidRPr="00C11A44">
              <w:rPr>
                <w:sz w:val="24"/>
                <w:szCs w:val="24"/>
                <w:lang w:val="ru-RU"/>
              </w:rPr>
              <w:t>вместе</w:t>
            </w:r>
            <w:r w:rsidRPr="00C11A44">
              <w:rPr>
                <w:spacing w:val="-1"/>
                <w:sz w:val="24"/>
                <w:szCs w:val="24"/>
                <w:lang w:val="ru-RU"/>
              </w:rPr>
              <w:t xml:space="preserve"> </w:t>
            </w:r>
            <w:r w:rsidRPr="00C11A44">
              <w:rPr>
                <w:sz w:val="24"/>
                <w:szCs w:val="24"/>
                <w:lang w:val="ru-RU"/>
              </w:rPr>
              <w:t>со</w:t>
            </w:r>
            <w:r w:rsidRPr="00C11A44">
              <w:rPr>
                <w:spacing w:val="-1"/>
                <w:sz w:val="24"/>
                <w:szCs w:val="24"/>
                <w:lang w:val="ru-RU"/>
              </w:rPr>
              <w:t xml:space="preserve"> </w:t>
            </w:r>
            <w:r w:rsidRPr="00C11A44">
              <w:rPr>
                <w:sz w:val="24"/>
                <w:szCs w:val="24"/>
                <w:lang w:val="ru-RU"/>
              </w:rPr>
              <w:t>взрослыми:</w:t>
            </w:r>
            <w:r w:rsidRPr="00C11A44">
              <w:rPr>
                <w:spacing w:val="-1"/>
                <w:sz w:val="24"/>
                <w:szCs w:val="24"/>
                <w:lang w:val="ru-RU"/>
              </w:rPr>
              <w:t xml:space="preserve"> </w:t>
            </w:r>
            <w:r w:rsidRPr="00C11A44">
              <w:rPr>
                <w:sz w:val="24"/>
                <w:szCs w:val="24"/>
                <w:lang w:val="ru-RU"/>
              </w:rPr>
              <w:t>ножи,</w:t>
            </w:r>
            <w:r w:rsidRPr="00C11A44">
              <w:rPr>
                <w:spacing w:val="-1"/>
                <w:sz w:val="24"/>
                <w:szCs w:val="24"/>
                <w:lang w:val="ru-RU"/>
              </w:rPr>
              <w:t xml:space="preserve"> </w:t>
            </w:r>
            <w:r w:rsidRPr="00C11A44">
              <w:rPr>
                <w:sz w:val="24"/>
                <w:szCs w:val="24"/>
                <w:lang w:val="ru-RU"/>
              </w:rPr>
              <w:t>иголки,</w:t>
            </w:r>
            <w:r w:rsidRPr="00C11A44">
              <w:rPr>
                <w:spacing w:val="-1"/>
                <w:sz w:val="24"/>
                <w:szCs w:val="24"/>
                <w:lang w:val="ru-RU"/>
              </w:rPr>
              <w:t xml:space="preserve"> </w:t>
            </w:r>
            <w:r w:rsidRPr="00C11A44">
              <w:rPr>
                <w:sz w:val="24"/>
                <w:szCs w:val="24"/>
                <w:lang w:val="ru-RU"/>
              </w:rPr>
              <w:t>ножницы,</w:t>
            </w:r>
            <w:r w:rsidRPr="00C11A44">
              <w:rPr>
                <w:spacing w:val="-1"/>
                <w:sz w:val="24"/>
                <w:szCs w:val="24"/>
                <w:lang w:val="ru-RU"/>
              </w:rPr>
              <w:t xml:space="preserve"> </w:t>
            </w:r>
            <w:r w:rsidRPr="00C11A44">
              <w:rPr>
                <w:sz w:val="24"/>
                <w:szCs w:val="24"/>
                <w:lang w:val="ru-RU"/>
              </w:rPr>
              <w:t>лекарства,</w:t>
            </w:r>
            <w:r w:rsidRPr="00C11A44">
              <w:rPr>
                <w:spacing w:val="-1"/>
                <w:sz w:val="24"/>
                <w:szCs w:val="24"/>
                <w:lang w:val="ru-RU"/>
              </w:rPr>
              <w:t xml:space="preserve"> </w:t>
            </w:r>
            <w:r w:rsidRPr="00C11A44">
              <w:rPr>
                <w:sz w:val="24"/>
                <w:szCs w:val="24"/>
                <w:lang w:val="ru-RU"/>
              </w:rPr>
              <w:t>спички</w:t>
            </w:r>
            <w:r w:rsidRPr="00C11A44">
              <w:rPr>
                <w:spacing w:val="-1"/>
                <w:sz w:val="24"/>
                <w:szCs w:val="24"/>
                <w:lang w:val="ru-RU"/>
              </w:rPr>
              <w:t xml:space="preserve"> </w:t>
            </w:r>
            <w:r w:rsidRPr="00C11A44">
              <w:rPr>
                <w:sz w:val="24"/>
                <w:szCs w:val="24"/>
                <w:lang w:val="ru-RU"/>
              </w:rPr>
              <w:t>и</w:t>
            </w:r>
            <w:r w:rsidRPr="00C11A44">
              <w:rPr>
                <w:spacing w:val="-1"/>
                <w:sz w:val="24"/>
                <w:szCs w:val="24"/>
                <w:lang w:val="ru-RU"/>
              </w:rPr>
              <w:t xml:space="preserve"> </w:t>
            </w:r>
            <w:r w:rsidRPr="00C11A44">
              <w:rPr>
                <w:sz w:val="24"/>
                <w:szCs w:val="24"/>
                <w:lang w:val="ru-RU"/>
              </w:rPr>
              <w:t>так</w:t>
            </w:r>
            <w:r w:rsidRPr="00C11A44">
              <w:rPr>
                <w:spacing w:val="-4"/>
                <w:sz w:val="24"/>
                <w:szCs w:val="24"/>
                <w:lang w:val="ru-RU"/>
              </w:rPr>
              <w:t xml:space="preserve"> </w:t>
            </w:r>
            <w:r w:rsidRPr="00C11A44">
              <w:rPr>
                <w:sz w:val="24"/>
                <w:szCs w:val="24"/>
                <w:lang w:val="ru-RU"/>
              </w:rPr>
              <w:t>далее.</w:t>
            </w:r>
          </w:p>
          <w:p w:rsidR="00C11A44" w:rsidRPr="00C11A44" w:rsidRDefault="00C11A44" w:rsidP="00373650">
            <w:pPr>
              <w:pStyle w:val="TableParagraph"/>
              <w:numPr>
                <w:ilvl w:val="0"/>
                <w:numId w:val="267"/>
              </w:numPr>
              <w:tabs>
                <w:tab w:val="left" w:pos="431"/>
              </w:tabs>
              <w:spacing w:before="60" w:line="276" w:lineRule="auto"/>
              <w:ind w:left="431" w:right="142" w:firstLine="283"/>
              <w:rPr>
                <w:sz w:val="24"/>
                <w:szCs w:val="24"/>
                <w:lang w:val="ru-RU"/>
              </w:rPr>
            </w:pPr>
            <w:r w:rsidRPr="00C11A44">
              <w:rPr>
                <w:sz w:val="24"/>
                <w:szCs w:val="24"/>
                <w:lang w:val="ru-RU"/>
              </w:rPr>
              <w:t>Педагог обсуждает с детьми правила безопасного поведения в группе, рассказывает,</w:t>
            </w:r>
            <w:r w:rsidRPr="00C11A44">
              <w:rPr>
                <w:spacing w:val="1"/>
                <w:sz w:val="24"/>
                <w:szCs w:val="24"/>
                <w:lang w:val="ru-RU"/>
              </w:rPr>
              <w:t xml:space="preserve"> </w:t>
            </w:r>
            <w:r w:rsidRPr="00C11A44">
              <w:rPr>
                <w:sz w:val="24"/>
                <w:szCs w:val="24"/>
                <w:lang w:val="ru-RU"/>
              </w:rPr>
              <w:t>почему игрушки нужно убирать на свои места, демонстрирует детям, как безопасно</w:t>
            </w:r>
            <w:r w:rsidRPr="00C11A44">
              <w:rPr>
                <w:spacing w:val="1"/>
                <w:sz w:val="24"/>
                <w:szCs w:val="24"/>
                <w:lang w:val="ru-RU"/>
              </w:rPr>
              <w:t xml:space="preserve"> </w:t>
            </w:r>
            <w:r w:rsidRPr="00C11A44">
              <w:rPr>
                <w:sz w:val="24"/>
                <w:szCs w:val="24"/>
                <w:lang w:val="ru-RU"/>
              </w:rPr>
              <w:t>вести</w:t>
            </w:r>
            <w:r w:rsidRPr="00C11A44">
              <w:rPr>
                <w:spacing w:val="-1"/>
                <w:sz w:val="24"/>
                <w:szCs w:val="24"/>
                <w:lang w:val="ru-RU"/>
              </w:rPr>
              <w:t xml:space="preserve"> </w:t>
            </w:r>
            <w:r w:rsidRPr="00C11A44">
              <w:rPr>
                <w:sz w:val="24"/>
                <w:szCs w:val="24"/>
                <w:lang w:val="ru-RU"/>
              </w:rPr>
              <w:t>себя</w:t>
            </w:r>
            <w:r w:rsidRPr="00C11A44">
              <w:rPr>
                <w:spacing w:val="-1"/>
                <w:sz w:val="24"/>
                <w:szCs w:val="24"/>
                <w:lang w:val="ru-RU"/>
              </w:rPr>
              <w:t xml:space="preserve"> </w:t>
            </w:r>
            <w:r w:rsidRPr="00C11A44">
              <w:rPr>
                <w:sz w:val="24"/>
                <w:szCs w:val="24"/>
                <w:lang w:val="ru-RU"/>
              </w:rPr>
              <w:t>за</w:t>
            </w:r>
            <w:r w:rsidRPr="00C11A44">
              <w:rPr>
                <w:spacing w:val="-2"/>
                <w:sz w:val="24"/>
                <w:szCs w:val="24"/>
                <w:lang w:val="ru-RU"/>
              </w:rPr>
              <w:t xml:space="preserve"> </w:t>
            </w:r>
            <w:r w:rsidRPr="00C11A44">
              <w:rPr>
                <w:sz w:val="24"/>
                <w:szCs w:val="24"/>
                <w:lang w:val="ru-RU"/>
              </w:rPr>
              <w:t>столом,</w:t>
            </w:r>
            <w:r w:rsidRPr="00C11A44">
              <w:rPr>
                <w:spacing w:val="-1"/>
                <w:sz w:val="24"/>
                <w:szCs w:val="24"/>
                <w:lang w:val="ru-RU"/>
              </w:rPr>
              <w:t xml:space="preserve"> </w:t>
            </w:r>
            <w:r w:rsidRPr="00C11A44">
              <w:rPr>
                <w:sz w:val="24"/>
                <w:szCs w:val="24"/>
                <w:lang w:val="ru-RU"/>
              </w:rPr>
              <w:t>во</w:t>
            </w:r>
            <w:r w:rsidRPr="00C11A44">
              <w:rPr>
                <w:spacing w:val="-1"/>
                <w:sz w:val="24"/>
                <w:szCs w:val="24"/>
                <w:lang w:val="ru-RU"/>
              </w:rPr>
              <w:t xml:space="preserve"> </w:t>
            </w:r>
            <w:r w:rsidRPr="00C11A44">
              <w:rPr>
                <w:sz w:val="24"/>
                <w:szCs w:val="24"/>
                <w:lang w:val="ru-RU"/>
              </w:rPr>
              <w:t>время</w:t>
            </w:r>
            <w:r w:rsidRPr="00C11A44">
              <w:rPr>
                <w:spacing w:val="-1"/>
                <w:sz w:val="24"/>
                <w:szCs w:val="24"/>
                <w:lang w:val="ru-RU"/>
              </w:rPr>
              <w:t xml:space="preserve"> </w:t>
            </w:r>
            <w:r w:rsidRPr="00C11A44">
              <w:rPr>
                <w:sz w:val="24"/>
                <w:szCs w:val="24"/>
                <w:lang w:val="ru-RU"/>
              </w:rPr>
              <w:t>одевания</w:t>
            </w:r>
            <w:r w:rsidRPr="00C11A44">
              <w:rPr>
                <w:spacing w:val="-1"/>
                <w:sz w:val="24"/>
                <w:szCs w:val="24"/>
                <w:lang w:val="ru-RU"/>
              </w:rPr>
              <w:t xml:space="preserve"> </w:t>
            </w:r>
            <w:r w:rsidRPr="00C11A44">
              <w:rPr>
                <w:sz w:val="24"/>
                <w:szCs w:val="24"/>
                <w:lang w:val="ru-RU"/>
              </w:rPr>
              <w:t>на</w:t>
            </w:r>
            <w:r w:rsidRPr="00C11A44">
              <w:rPr>
                <w:spacing w:val="-2"/>
                <w:sz w:val="24"/>
                <w:szCs w:val="24"/>
                <w:lang w:val="ru-RU"/>
              </w:rPr>
              <w:t xml:space="preserve"> </w:t>
            </w:r>
            <w:r w:rsidRPr="00C11A44">
              <w:rPr>
                <w:sz w:val="24"/>
                <w:szCs w:val="24"/>
                <w:lang w:val="ru-RU"/>
              </w:rPr>
              <w:t>прогулку,</w:t>
            </w:r>
            <w:r w:rsidRPr="00C11A44">
              <w:rPr>
                <w:spacing w:val="-1"/>
                <w:sz w:val="24"/>
                <w:szCs w:val="24"/>
                <w:lang w:val="ru-RU"/>
              </w:rPr>
              <w:t xml:space="preserve"> </w:t>
            </w:r>
            <w:r w:rsidRPr="00C11A44">
              <w:rPr>
                <w:sz w:val="24"/>
                <w:szCs w:val="24"/>
                <w:lang w:val="ru-RU"/>
              </w:rPr>
              <w:t>во</w:t>
            </w:r>
            <w:r w:rsidRPr="00C11A44">
              <w:rPr>
                <w:spacing w:val="-2"/>
                <w:sz w:val="24"/>
                <w:szCs w:val="24"/>
                <w:lang w:val="ru-RU"/>
              </w:rPr>
              <w:t xml:space="preserve"> </w:t>
            </w:r>
            <w:r w:rsidRPr="00C11A44">
              <w:rPr>
                <w:sz w:val="24"/>
                <w:szCs w:val="24"/>
                <w:lang w:val="ru-RU"/>
              </w:rPr>
              <w:t>время совместных</w:t>
            </w:r>
            <w:r w:rsidRPr="00C11A44">
              <w:rPr>
                <w:spacing w:val="-2"/>
                <w:sz w:val="24"/>
                <w:szCs w:val="24"/>
                <w:lang w:val="ru-RU"/>
              </w:rPr>
              <w:t xml:space="preserve"> </w:t>
            </w:r>
            <w:r w:rsidRPr="00C11A44">
              <w:rPr>
                <w:sz w:val="24"/>
                <w:szCs w:val="24"/>
                <w:lang w:val="ru-RU"/>
              </w:rPr>
              <w:t>игр.</w:t>
            </w:r>
          </w:p>
          <w:p w:rsidR="00C11A44" w:rsidRPr="00C11A44" w:rsidRDefault="00C11A44" w:rsidP="00373650">
            <w:pPr>
              <w:pStyle w:val="TableParagraph"/>
              <w:numPr>
                <w:ilvl w:val="0"/>
                <w:numId w:val="267"/>
              </w:numPr>
              <w:tabs>
                <w:tab w:val="left" w:pos="431"/>
              </w:tabs>
              <w:spacing w:before="59" w:line="276" w:lineRule="auto"/>
              <w:ind w:left="431" w:right="142" w:firstLine="283"/>
              <w:rPr>
                <w:sz w:val="24"/>
                <w:szCs w:val="24"/>
                <w:lang w:val="ru-RU"/>
              </w:rPr>
            </w:pPr>
            <w:r w:rsidRPr="00C11A44">
              <w:rPr>
                <w:sz w:val="24"/>
                <w:szCs w:val="24"/>
                <w:lang w:val="ru-RU"/>
              </w:rPr>
              <w:t>Педагог рассказывает детям о том, как себя вести на площадке ОУ, игровой площадке</w:t>
            </w:r>
            <w:r w:rsidRPr="00C11A44">
              <w:rPr>
                <w:spacing w:val="1"/>
                <w:sz w:val="24"/>
                <w:szCs w:val="24"/>
                <w:lang w:val="ru-RU"/>
              </w:rPr>
              <w:t xml:space="preserve"> </w:t>
            </w:r>
            <w:r w:rsidRPr="00C11A44">
              <w:rPr>
                <w:sz w:val="24"/>
                <w:szCs w:val="24"/>
                <w:lang w:val="ru-RU"/>
              </w:rPr>
              <w:t>рядом с домом. Обращает внимание детей</w:t>
            </w:r>
            <w:r w:rsidRPr="00C11A44">
              <w:rPr>
                <w:spacing w:val="1"/>
                <w:sz w:val="24"/>
                <w:szCs w:val="24"/>
                <w:lang w:val="ru-RU"/>
              </w:rPr>
              <w:t xml:space="preserve"> </w:t>
            </w:r>
            <w:r w:rsidRPr="00C11A44">
              <w:rPr>
                <w:sz w:val="24"/>
                <w:szCs w:val="24"/>
                <w:lang w:val="ru-RU"/>
              </w:rPr>
              <w:t>на необходимость оповещать взрослых</w:t>
            </w:r>
            <w:r w:rsidRPr="00C11A44">
              <w:rPr>
                <w:spacing w:val="1"/>
                <w:sz w:val="24"/>
                <w:szCs w:val="24"/>
                <w:lang w:val="ru-RU"/>
              </w:rPr>
              <w:t xml:space="preserve"> </w:t>
            </w:r>
            <w:r w:rsidRPr="00C11A44">
              <w:rPr>
                <w:sz w:val="24"/>
                <w:szCs w:val="24"/>
                <w:lang w:val="ru-RU"/>
              </w:rPr>
              <w:t>(педагога,</w:t>
            </w:r>
            <w:r w:rsidRPr="00C11A44">
              <w:rPr>
                <w:spacing w:val="1"/>
                <w:sz w:val="24"/>
                <w:szCs w:val="24"/>
                <w:lang w:val="ru-RU"/>
              </w:rPr>
              <w:t xml:space="preserve"> </w:t>
            </w:r>
            <w:r w:rsidRPr="00C11A44">
              <w:rPr>
                <w:sz w:val="24"/>
                <w:szCs w:val="24"/>
                <w:lang w:val="ru-RU"/>
              </w:rPr>
              <w:t>родителей</w:t>
            </w:r>
            <w:r w:rsidRPr="00C11A44">
              <w:rPr>
                <w:spacing w:val="1"/>
                <w:sz w:val="24"/>
                <w:szCs w:val="24"/>
                <w:lang w:val="ru-RU"/>
              </w:rPr>
              <w:t xml:space="preserve"> </w:t>
            </w:r>
            <w:r w:rsidRPr="00C11A44">
              <w:rPr>
                <w:sz w:val="24"/>
                <w:szCs w:val="24"/>
                <w:lang w:val="ru-RU"/>
              </w:rPr>
              <w:t>(законных</w:t>
            </w:r>
            <w:r w:rsidRPr="00C11A44">
              <w:rPr>
                <w:spacing w:val="1"/>
                <w:sz w:val="24"/>
                <w:szCs w:val="24"/>
                <w:lang w:val="ru-RU"/>
              </w:rPr>
              <w:t xml:space="preserve"> </w:t>
            </w:r>
            <w:r w:rsidRPr="00C11A44">
              <w:rPr>
                <w:sz w:val="24"/>
                <w:szCs w:val="24"/>
                <w:lang w:val="ru-RU"/>
              </w:rPr>
              <w:t>представителей)),</w:t>
            </w:r>
            <w:r w:rsidRPr="00C11A44">
              <w:rPr>
                <w:spacing w:val="1"/>
                <w:sz w:val="24"/>
                <w:szCs w:val="24"/>
                <w:lang w:val="ru-RU"/>
              </w:rPr>
              <w:t xml:space="preserve"> </w:t>
            </w:r>
            <w:r w:rsidRPr="00C11A44">
              <w:rPr>
                <w:sz w:val="24"/>
                <w:szCs w:val="24"/>
                <w:lang w:val="ru-RU"/>
              </w:rPr>
              <w:t>если</w:t>
            </w:r>
            <w:r w:rsidRPr="00C11A44">
              <w:rPr>
                <w:spacing w:val="1"/>
                <w:sz w:val="24"/>
                <w:szCs w:val="24"/>
                <w:lang w:val="ru-RU"/>
              </w:rPr>
              <w:t xml:space="preserve"> </w:t>
            </w:r>
            <w:r w:rsidRPr="00C11A44">
              <w:rPr>
                <w:sz w:val="24"/>
                <w:szCs w:val="24"/>
                <w:lang w:val="ru-RU"/>
              </w:rPr>
              <w:t>ребенок</w:t>
            </w:r>
            <w:r w:rsidRPr="00C11A44">
              <w:rPr>
                <w:spacing w:val="1"/>
                <w:sz w:val="24"/>
                <w:szCs w:val="24"/>
                <w:lang w:val="ru-RU"/>
              </w:rPr>
              <w:t xml:space="preserve"> </w:t>
            </w:r>
            <w:r w:rsidRPr="00C11A44">
              <w:rPr>
                <w:sz w:val="24"/>
                <w:szCs w:val="24"/>
                <w:lang w:val="ru-RU"/>
              </w:rPr>
              <w:t>хочет</w:t>
            </w:r>
            <w:r w:rsidRPr="00C11A44">
              <w:rPr>
                <w:spacing w:val="1"/>
                <w:sz w:val="24"/>
                <w:szCs w:val="24"/>
                <w:lang w:val="ru-RU"/>
              </w:rPr>
              <w:t xml:space="preserve"> </w:t>
            </w:r>
            <w:r w:rsidRPr="00C11A44">
              <w:rPr>
                <w:sz w:val="24"/>
                <w:szCs w:val="24"/>
                <w:lang w:val="ru-RU"/>
              </w:rPr>
              <w:t>покинуть</w:t>
            </w:r>
            <w:r w:rsidRPr="00C11A44">
              <w:rPr>
                <w:spacing w:val="1"/>
                <w:sz w:val="24"/>
                <w:szCs w:val="24"/>
                <w:lang w:val="ru-RU"/>
              </w:rPr>
              <w:t xml:space="preserve"> </w:t>
            </w:r>
            <w:r w:rsidRPr="00C11A44">
              <w:rPr>
                <w:sz w:val="24"/>
                <w:szCs w:val="24"/>
                <w:lang w:val="ru-RU"/>
              </w:rPr>
              <w:t>игровую площадку, уйти с участка ОУ. Обсуждает вместе с детьми их действия, дает</w:t>
            </w:r>
            <w:r w:rsidRPr="00C11A44">
              <w:rPr>
                <w:spacing w:val="1"/>
                <w:sz w:val="24"/>
                <w:szCs w:val="24"/>
                <w:lang w:val="ru-RU"/>
              </w:rPr>
              <w:t xml:space="preserve"> </w:t>
            </w:r>
            <w:r w:rsidRPr="00C11A44">
              <w:rPr>
                <w:sz w:val="24"/>
                <w:szCs w:val="24"/>
                <w:lang w:val="ru-RU"/>
              </w:rPr>
              <w:t>возможность ребенку рассказать о своем опыте, как себя вести безопасно: рядом с</w:t>
            </w:r>
            <w:r w:rsidRPr="00C11A44">
              <w:rPr>
                <w:spacing w:val="1"/>
                <w:sz w:val="24"/>
                <w:szCs w:val="24"/>
                <w:lang w:val="ru-RU"/>
              </w:rPr>
              <w:t xml:space="preserve"> </w:t>
            </w:r>
            <w:r w:rsidRPr="00C11A44">
              <w:rPr>
                <w:sz w:val="24"/>
                <w:szCs w:val="24"/>
                <w:lang w:val="ru-RU"/>
              </w:rPr>
              <w:t>бездомными</w:t>
            </w:r>
            <w:r w:rsidRPr="00C11A44">
              <w:rPr>
                <w:spacing w:val="1"/>
                <w:sz w:val="24"/>
                <w:szCs w:val="24"/>
                <w:lang w:val="ru-RU"/>
              </w:rPr>
              <w:t xml:space="preserve"> </w:t>
            </w:r>
            <w:r w:rsidRPr="00C11A44">
              <w:rPr>
                <w:sz w:val="24"/>
                <w:szCs w:val="24"/>
                <w:lang w:val="ru-RU"/>
              </w:rPr>
              <w:t>животными</w:t>
            </w:r>
            <w:r w:rsidRPr="00C11A44">
              <w:rPr>
                <w:spacing w:val="1"/>
                <w:sz w:val="24"/>
                <w:szCs w:val="24"/>
                <w:lang w:val="ru-RU"/>
              </w:rPr>
              <w:t xml:space="preserve"> </w:t>
            </w:r>
            <w:r w:rsidRPr="00C11A44">
              <w:rPr>
                <w:sz w:val="24"/>
                <w:szCs w:val="24"/>
                <w:lang w:val="ru-RU"/>
              </w:rPr>
              <w:t>(не нужно подходить</w:t>
            </w:r>
            <w:r w:rsidRPr="00C11A44">
              <w:rPr>
                <w:spacing w:val="1"/>
                <w:sz w:val="24"/>
                <w:szCs w:val="24"/>
                <w:lang w:val="ru-RU"/>
              </w:rPr>
              <w:t xml:space="preserve"> </w:t>
            </w:r>
            <w:r w:rsidRPr="00C11A44">
              <w:rPr>
                <w:sz w:val="24"/>
                <w:szCs w:val="24"/>
                <w:lang w:val="ru-RU"/>
              </w:rPr>
              <w:t>близко, пугать</w:t>
            </w:r>
            <w:r w:rsidRPr="00C11A44">
              <w:rPr>
                <w:spacing w:val="1"/>
                <w:sz w:val="24"/>
                <w:szCs w:val="24"/>
                <w:lang w:val="ru-RU"/>
              </w:rPr>
              <w:t xml:space="preserve"> </w:t>
            </w:r>
            <w:r w:rsidRPr="00C11A44">
              <w:rPr>
                <w:sz w:val="24"/>
                <w:szCs w:val="24"/>
                <w:lang w:val="ru-RU"/>
              </w:rPr>
              <w:t>животных), рядом с</w:t>
            </w:r>
            <w:r w:rsidRPr="00C11A44">
              <w:rPr>
                <w:spacing w:val="1"/>
                <w:sz w:val="24"/>
                <w:szCs w:val="24"/>
                <w:lang w:val="ru-RU"/>
              </w:rPr>
              <w:t xml:space="preserve"> </w:t>
            </w:r>
            <w:r w:rsidRPr="00C11A44">
              <w:rPr>
                <w:sz w:val="24"/>
                <w:szCs w:val="24"/>
                <w:lang w:val="ru-RU"/>
              </w:rPr>
              <w:t>незнакомыми растениями (без разрешения взрослых не пробовать незнакомые ягоды,</w:t>
            </w:r>
            <w:r w:rsidRPr="00C11A44">
              <w:rPr>
                <w:spacing w:val="1"/>
                <w:sz w:val="24"/>
                <w:szCs w:val="24"/>
                <w:lang w:val="ru-RU"/>
              </w:rPr>
              <w:t xml:space="preserve"> </w:t>
            </w:r>
            <w:r w:rsidRPr="00C11A44">
              <w:rPr>
                <w:sz w:val="24"/>
                <w:szCs w:val="24"/>
                <w:lang w:val="ru-RU"/>
              </w:rPr>
              <w:t>листья растений, если</w:t>
            </w:r>
            <w:r w:rsidRPr="00C11A44">
              <w:rPr>
                <w:spacing w:val="1"/>
                <w:sz w:val="24"/>
                <w:szCs w:val="24"/>
                <w:lang w:val="ru-RU"/>
              </w:rPr>
              <w:t xml:space="preserve"> </w:t>
            </w:r>
            <w:r w:rsidRPr="00C11A44">
              <w:rPr>
                <w:sz w:val="24"/>
                <w:szCs w:val="24"/>
                <w:lang w:val="ru-RU"/>
              </w:rPr>
              <w:t>у ребенка появляется желание их попробовать, обязательно</w:t>
            </w:r>
            <w:r w:rsidRPr="00C11A44">
              <w:rPr>
                <w:spacing w:val="1"/>
                <w:sz w:val="24"/>
                <w:szCs w:val="24"/>
                <w:lang w:val="ru-RU"/>
              </w:rPr>
              <w:t xml:space="preserve"> </w:t>
            </w:r>
            <w:r w:rsidRPr="00C11A44">
              <w:rPr>
                <w:sz w:val="24"/>
                <w:szCs w:val="24"/>
                <w:lang w:val="ru-RU"/>
              </w:rPr>
              <w:t>сначала спросить</w:t>
            </w:r>
            <w:r w:rsidRPr="00C11A44">
              <w:rPr>
                <w:spacing w:val="2"/>
                <w:sz w:val="24"/>
                <w:szCs w:val="24"/>
                <w:lang w:val="ru-RU"/>
              </w:rPr>
              <w:t xml:space="preserve"> </w:t>
            </w:r>
            <w:r w:rsidRPr="00C11A44">
              <w:rPr>
                <w:sz w:val="24"/>
                <w:szCs w:val="24"/>
                <w:lang w:val="ru-RU"/>
              </w:rPr>
              <w:t>у</w:t>
            </w:r>
            <w:r w:rsidRPr="00C11A44">
              <w:rPr>
                <w:spacing w:val="-6"/>
                <w:sz w:val="24"/>
                <w:szCs w:val="24"/>
                <w:lang w:val="ru-RU"/>
              </w:rPr>
              <w:t xml:space="preserve"> </w:t>
            </w:r>
            <w:r w:rsidRPr="00C11A44">
              <w:rPr>
                <w:sz w:val="24"/>
                <w:szCs w:val="24"/>
                <w:lang w:val="ru-RU"/>
              </w:rPr>
              <w:t>взрослого,</w:t>
            </w:r>
            <w:r w:rsidRPr="00C11A44">
              <w:rPr>
                <w:spacing w:val="-1"/>
                <w:sz w:val="24"/>
                <w:szCs w:val="24"/>
                <w:lang w:val="ru-RU"/>
              </w:rPr>
              <w:t xml:space="preserve"> </w:t>
            </w:r>
            <w:r w:rsidRPr="00C11A44">
              <w:rPr>
                <w:sz w:val="24"/>
                <w:szCs w:val="24"/>
                <w:lang w:val="ru-RU"/>
              </w:rPr>
              <w:t>можно</w:t>
            </w:r>
            <w:r w:rsidRPr="00C11A44">
              <w:rPr>
                <w:spacing w:val="-1"/>
                <w:sz w:val="24"/>
                <w:szCs w:val="24"/>
                <w:lang w:val="ru-RU"/>
              </w:rPr>
              <w:t xml:space="preserve"> </w:t>
            </w:r>
            <w:r w:rsidRPr="00C11A44">
              <w:rPr>
                <w:sz w:val="24"/>
                <w:szCs w:val="24"/>
                <w:lang w:val="ru-RU"/>
              </w:rPr>
              <w:t>ли их</w:t>
            </w:r>
            <w:r w:rsidRPr="00C11A44">
              <w:rPr>
                <w:spacing w:val="2"/>
                <w:sz w:val="24"/>
                <w:szCs w:val="24"/>
                <w:lang w:val="ru-RU"/>
              </w:rPr>
              <w:t xml:space="preserve"> </w:t>
            </w:r>
            <w:r w:rsidRPr="00C11A44">
              <w:rPr>
                <w:sz w:val="24"/>
                <w:szCs w:val="24"/>
                <w:lang w:val="ru-RU"/>
              </w:rPr>
              <w:t>есть).</w:t>
            </w:r>
          </w:p>
          <w:p w:rsidR="00C11A44" w:rsidRPr="00C11A44" w:rsidRDefault="00C11A44" w:rsidP="00373650">
            <w:pPr>
              <w:pStyle w:val="TableParagraph"/>
              <w:numPr>
                <w:ilvl w:val="0"/>
                <w:numId w:val="267"/>
              </w:numPr>
              <w:tabs>
                <w:tab w:val="left" w:pos="431"/>
              </w:tabs>
              <w:spacing w:before="62" w:line="276" w:lineRule="auto"/>
              <w:ind w:left="431" w:right="142" w:firstLine="283"/>
              <w:rPr>
                <w:sz w:val="24"/>
                <w:szCs w:val="24"/>
                <w:lang w:val="ru-RU"/>
              </w:rPr>
            </w:pPr>
            <w:r w:rsidRPr="00C11A44">
              <w:rPr>
                <w:sz w:val="24"/>
                <w:szCs w:val="24"/>
                <w:lang w:val="ru-RU"/>
              </w:rPr>
              <w:t>Педагог поддерживает интерес детей к вопросам безопасного поведения, поощряет</w:t>
            </w:r>
            <w:r w:rsidRPr="00C11A44">
              <w:rPr>
                <w:spacing w:val="1"/>
                <w:sz w:val="24"/>
                <w:szCs w:val="24"/>
                <w:lang w:val="ru-RU"/>
              </w:rPr>
              <w:t xml:space="preserve"> </w:t>
            </w:r>
            <w:r w:rsidRPr="00C11A44">
              <w:rPr>
                <w:sz w:val="24"/>
                <w:szCs w:val="24"/>
                <w:lang w:val="ru-RU"/>
              </w:rPr>
              <w:t>вопросы детей дошкольного возраста, с готовностью на них отвечает, привлекая к</w:t>
            </w:r>
            <w:r w:rsidRPr="00C11A44">
              <w:rPr>
                <w:spacing w:val="1"/>
                <w:sz w:val="24"/>
                <w:szCs w:val="24"/>
                <w:lang w:val="ru-RU"/>
              </w:rPr>
              <w:t xml:space="preserve"> </w:t>
            </w:r>
            <w:r w:rsidRPr="00C11A44">
              <w:rPr>
                <w:sz w:val="24"/>
                <w:szCs w:val="24"/>
                <w:lang w:val="ru-RU"/>
              </w:rPr>
              <w:t>обсуждению</w:t>
            </w:r>
            <w:r w:rsidRPr="00C11A44">
              <w:rPr>
                <w:spacing w:val="1"/>
                <w:sz w:val="24"/>
                <w:szCs w:val="24"/>
                <w:lang w:val="ru-RU"/>
              </w:rPr>
              <w:t xml:space="preserve"> </w:t>
            </w:r>
            <w:r w:rsidRPr="00C11A44">
              <w:rPr>
                <w:sz w:val="24"/>
                <w:szCs w:val="24"/>
                <w:lang w:val="ru-RU"/>
              </w:rPr>
              <w:t>всех</w:t>
            </w:r>
            <w:r w:rsidRPr="00C11A44">
              <w:rPr>
                <w:spacing w:val="1"/>
                <w:sz w:val="24"/>
                <w:szCs w:val="24"/>
                <w:lang w:val="ru-RU"/>
              </w:rPr>
              <w:t xml:space="preserve"> </w:t>
            </w:r>
            <w:r w:rsidRPr="00C11A44">
              <w:rPr>
                <w:sz w:val="24"/>
                <w:szCs w:val="24"/>
                <w:lang w:val="ru-RU"/>
              </w:rPr>
              <w:t>детей.</w:t>
            </w:r>
            <w:r w:rsidRPr="00C11A44">
              <w:rPr>
                <w:spacing w:val="1"/>
                <w:sz w:val="24"/>
                <w:szCs w:val="24"/>
                <w:lang w:val="ru-RU"/>
              </w:rPr>
              <w:t xml:space="preserve"> </w:t>
            </w:r>
            <w:r w:rsidRPr="00C11A44">
              <w:rPr>
                <w:sz w:val="24"/>
                <w:szCs w:val="24"/>
                <w:lang w:val="ru-RU"/>
              </w:rPr>
              <w:t>Использует</w:t>
            </w:r>
            <w:r w:rsidRPr="00C11A44">
              <w:rPr>
                <w:spacing w:val="1"/>
                <w:sz w:val="24"/>
                <w:szCs w:val="24"/>
                <w:lang w:val="ru-RU"/>
              </w:rPr>
              <w:t xml:space="preserve"> </w:t>
            </w:r>
            <w:r w:rsidRPr="00C11A44">
              <w:rPr>
                <w:sz w:val="24"/>
                <w:szCs w:val="24"/>
                <w:lang w:val="ru-RU"/>
              </w:rPr>
              <w:t>приемы</w:t>
            </w:r>
            <w:r w:rsidRPr="00C11A44">
              <w:rPr>
                <w:spacing w:val="1"/>
                <w:sz w:val="24"/>
                <w:szCs w:val="24"/>
                <w:lang w:val="ru-RU"/>
              </w:rPr>
              <w:t xml:space="preserve"> </w:t>
            </w:r>
            <w:r w:rsidRPr="00C11A44">
              <w:rPr>
                <w:sz w:val="24"/>
                <w:szCs w:val="24"/>
                <w:lang w:val="ru-RU"/>
              </w:rPr>
              <w:t>упражнения,</w:t>
            </w:r>
            <w:r w:rsidRPr="00C11A44">
              <w:rPr>
                <w:spacing w:val="1"/>
                <w:sz w:val="24"/>
                <w:szCs w:val="24"/>
                <w:lang w:val="ru-RU"/>
              </w:rPr>
              <w:t xml:space="preserve"> </w:t>
            </w:r>
            <w:r w:rsidRPr="00C11A44">
              <w:rPr>
                <w:sz w:val="24"/>
                <w:szCs w:val="24"/>
                <w:lang w:val="ru-RU"/>
              </w:rPr>
              <w:t>напоминания,</w:t>
            </w:r>
            <w:r w:rsidRPr="00C11A44">
              <w:rPr>
                <w:spacing w:val="1"/>
                <w:sz w:val="24"/>
                <w:szCs w:val="24"/>
                <w:lang w:val="ru-RU"/>
              </w:rPr>
              <w:t xml:space="preserve"> </w:t>
            </w:r>
            <w:r w:rsidRPr="00C11A44">
              <w:rPr>
                <w:sz w:val="24"/>
                <w:szCs w:val="24"/>
                <w:lang w:val="ru-RU"/>
              </w:rPr>
              <w:t>личного</w:t>
            </w:r>
            <w:r w:rsidRPr="00C11A44">
              <w:rPr>
                <w:spacing w:val="1"/>
                <w:sz w:val="24"/>
                <w:szCs w:val="24"/>
                <w:lang w:val="ru-RU"/>
              </w:rPr>
              <w:t xml:space="preserve"> </w:t>
            </w:r>
            <w:r w:rsidRPr="00C11A44">
              <w:rPr>
                <w:sz w:val="24"/>
                <w:szCs w:val="24"/>
                <w:lang w:val="ru-RU"/>
              </w:rPr>
              <w:t>примера</w:t>
            </w:r>
            <w:r w:rsidRPr="00C11A44">
              <w:rPr>
                <w:spacing w:val="-2"/>
                <w:sz w:val="24"/>
                <w:szCs w:val="24"/>
                <w:lang w:val="ru-RU"/>
              </w:rPr>
              <w:t xml:space="preserve"> </w:t>
            </w:r>
            <w:r w:rsidRPr="00C11A44">
              <w:rPr>
                <w:sz w:val="24"/>
                <w:szCs w:val="24"/>
                <w:lang w:val="ru-RU"/>
              </w:rPr>
              <w:t>для закрепления формируемых</w:t>
            </w:r>
            <w:r w:rsidRPr="00C11A44">
              <w:rPr>
                <w:spacing w:val="3"/>
                <w:sz w:val="24"/>
                <w:szCs w:val="24"/>
                <w:lang w:val="ru-RU"/>
              </w:rPr>
              <w:t xml:space="preserve"> </w:t>
            </w:r>
            <w:r w:rsidRPr="00C11A44">
              <w:rPr>
                <w:sz w:val="24"/>
                <w:szCs w:val="24"/>
                <w:lang w:val="ru-RU"/>
              </w:rPr>
              <w:t>представлений.</w:t>
            </w:r>
          </w:p>
        </w:tc>
      </w:tr>
    </w:tbl>
    <w:p w:rsidR="009E212B" w:rsidRPr="009E212B" w:rsidRDefault="009E212B" w:rsidP="00DD5266">
      <w:pPr>
        <w:pStyle w:val="af4"/>
        <w:spacing w:line="276" w:lineRule="auto"/>
        <w:ind w:left="0"/>
        <w:rPr>
          <w:sz w:val="28"/>
          <w:szCs w:val="28"/>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56"/>
      </w:tblGrid>
      <w:tr w:rsidR="009E212B" w:rsidRPr="00DD5266" w:rsidTr="001D26B4">
        <w:trPr>
          <w:trHeight w:val="695"/>
        </w:trPr>
        <w:tc>
          <w:tcPr>
            <w:tcW w:w="9356" w:type="dxa"/>
          </w:tcPr>
          <w:p w:rsidR="009E212B" w:rsidRPr="00DD5266" w:rsidRDefault="00DD5266" w:rsidP="00DD5266">
            <w:pPr>
              <w:pStyle w:val="TableParagraph"/>
              <w:spacing w:line="276" w:lineRule="auto"/>
              <w:ind w:left="3728" w:right="2977" w:firstLine="142"/>
              <w:jc w:val="center"/>
              <w:rPr>
                <w:b/>
                <w:sz w:val="24"/>
                <w:szCs w:val="24"/>
                <w:lang w:val="ru-RU"/>
              </w:rPr>
            </w:pPr>
            <w:r w:rsidRPr="00DD5266">
              <w:rPr>
                <w:b/>
                <w:sz w:val="24"/>
                <w:szCs w:val="24"/>
                <w:lang w:val="ru-RU"/>
              </w:rPr>
              <w:t xml:space="preserve">Пятый год </w:t>
            </w:r>
            <w:r w:rsidR="009E212B" w:rsidRPr="00DD5266">
              <w:rPr>
                <w:b/>
                <w:sz w:val="24"/>
                <w:szCs w:val="24"/>
                <w:lang w:val="ru-RU"/>
              </w:rPr>
              <w:t>жизни,</w:t>
            </w:r>
            <w:r w:rsidR="009E212B" w:rsidRPr="00DD5266">
              <w:rPr>
                <w:b/>
                <w:spacing w:val="-57"/>
                <w:sz w:val="24"/>
                <w:szCs w:val="24"/>
                <w:lang w:val="ru-RU"/>
              </w:rPr>
              <w:t xml:space="preserve"> </w:t>
            </w:r>
            <w:r w:rsidR="009E212B" w:rsidRPr="00DD5266">
              <w:rPr>
                <w:b/>
                <w:sz w:val="24"/>
                <w:szCs w:val="24"/>
                <w:lang w:val="ru-RU"/>
              </w:rPr>
              <w:t>средняя</w:t>
            </w:r>
            <w:r w:rsidRPr="00DD5266">
              <w:rPr>
                <w:b/>
                <w:spacing w:val="-1"/>
                <w:sz w:val="24"/>
                <w:szCs w:val="24"/>
                <w:lang w:val="ru-RU"/>
              </w:rPr>
              <w:t xml:space="preserve"> </w:t>
            </w:r>
            <w:r w:rsidR="009E212B" w:rsidRPr="00DD5266">
              <w:rPr>
                <w:b/>
                <w:sz w:val="24"/>
                <w:szCs w:val="24"/>
                <w:lang w:val="ru-RU"/>
              </w:rPr>
              <w:t>группа</w:t>
            </w:r>
          </w:p>
        </w:tc>
      </w:tr>
      <w:tr w:rsidR="009E212B" w:rsidRPr="00DD5266" w:rsidTr="001D26B4">
        <w:trPr>
          <w:trHeight w:val="376"/>
        </w:trPr>
        <w:tc>
          <w:tcPr>
            <w:tcW w:w="9356" w:type="dxa"/>
          </w:tcPr>
          <w:p w:rsidR="009E212B" w:rsidRPr="00DD5266" w:rsidRDefault="009E212B" w:rsidP="00DD5266">
            <w:pPr>
              <w:pStyle w:val="TableParagraph"/>
              <w:spacing w:line="276" w:lineRule="auto"/>
              <w:ind w:left="771" w:right="765" w:firstLine="142"/>
              <w:jc w:val="center"/>
              <w:rPr>
                <w:b/>
                <w:i/>
                <w:sz w:val="24"/>
                <w:szCs w:val="24"/>
              </w:rPr>
            </w:pPr>
            <w:r w:rsidRPr="00DD5266">
              <w:rPr>
                <w:b/>
                <w:i/>
                <w:sz w:val="24"/>
                <w:szCs w:val="24"/>
              </w:rPr>
              <w:t>ПРОГРАММНЫЕ</w:t>
            </w:r>
            <w:r w:rsidRPr="00DD5266">
              <w:rPr>
                <w:b/>
                <w:i/>
                <w:spacing w:val="-3"/>
                <w:sz w:val="24"/>
                <w:szCs w:val="24"/>
              </w:rPr>
              <w:t xml:space="preserve"> </w:t>
            </w:r>
            <w:r w:rsidRPr="00DD5266">
              <w:rPr>
                <w:b/>
                <w:i/>
                <w:sz w:val="24"/>
                <w:szCs w:val="24"/>
              </w:rPr>
              <w:t>ЗАДАЧИ</w:t>
            </w:r>
            <w:r w:rsidRPr="00DD5266">
              <w:rPr>
                <w:b/>
                <w:i/>
                <w:spacing w:val="-2"/>
                <w:sz w:val="24"/>
                <w:szCs w:val="24"/>
              </w:rPr>
              <w:t xml:space="preserve"> </w:t>
            </w:r>
            <w:r w:rsidRPr="00DD5266">
              <w:rPr>
                <w:b/>
                <w:i/>
                <w:sz w:val="24"/>
                <w:szCs w:val="24"/>
              </w:rPr>
              <w:t>ОО</w:t>
            </w:r>
            <w:r w:rsidRPr="00DD5266">
              <w:rPr>
                <w:b/>
                <w:i/>
                <w:spacing w:val="-3"/>
                <w:sz w:val="24"/>
                <w:szCs w:val="24"/>
              </w:rPr>
              <w:t xml:space="preserve"> </w:t>
            </w:r>
            <w:r w:rsidRPr="00DD5266">
              <w:rPr>
                <w:b/>
                <w:i/>
                <w:sz w:val="24"/>
                <w:szCs w:val="24"/>
              </w:rPr>
              <w:t>«СКР»</w:t>
            </w:r>
          </w:p>
        </w:tc>
      </w:tr>
      <w:tr w:rsidR="009E212B" w:rsidRPr="00DD5266" w:rsidTr="001D26B4">
        <w:trPr>
          <w:trHeight w:val="378"/>
        </w:trPr>
        <w:tc>
          <w:tcPr>
            <w:tcW w:w="9356" w:type="dxa"/>
          </w:tcPr>
          <w:p w:rsidR="009E212B" w:rsidRPr="00DD5266" w:rsidRDefault="009E212B" w:rsidP="00DD5266">
            <w:pPr>
              <w:pStyle w:val="TableParagraph"/>
              <w:spacing w:line="276" w:lineRule="auto"/>
              <w:ind w:left="771" w:right="763" w:firstLine="142"/>
              <w:jc w:val="center"/>
              <w:rPr>
                <w:b/>
                <w:i/>
                <w:sz w:val="24"/>
                <w:szCs w:val="24"/>
              </w:rPr>
            </w:pPr>
            <w:r w:rsidRPr="00DD5266">
              <w:rPr>
                <w:b/>
                <w:i/>
                <w:sz w:val="24"/>
                <w:szCs w:val="24"/>
              </w:rPr>
              <w:t>Сфера</w:t>
            </w:r>
            <w:r w:rsidRPr="00DD5266">
              <w:rPr>
                <w:b/>
                <w:i/>
                <w:spacing w:val="-3"/>
                <w:sz w:val="24"/>
                <w:szCs w:val="24"/>
              </w:rPr>
              <w:t xml:space="preserve"> </w:t>
            </w:r>
            <w:r w:rsidRPr="00DD5266">
              <w:rPr>
                <w:b/>
                <w:i/>
                <w:sz w:val="24"/>
                <w:szCs w:val="24"/>
              </w:rPr>
              <w:t>социальных</w:t>
            </w:r>
            <w:r w:rsidRPr="00DD5266">
              <w:rPr>
                <w:b/>
                <w:i/>
                <w:spacing w:val="-2"/>
                <w:sz w:val="24"/>
                <w:szCs w:val="24"/>
              </w:rPr>
              <w:t xml:space="preserve"> </w:t>
            </w:r>
            <w:r w:rsidRPr="00DD5266">
              <w:rPr>
                <w:b/>
                <w:i/>
                <w:sz w:val="24"/>
                <w:szCs w:val="24"/>
              </w:rPr>
              <w:t>отношений:</w:t>
            </w:r>
          </w:p>
        </w:tc>
      </w:tr>
      <w:tr w:rsidR="00382456" w:rsidRPr="00DD5266" w:rsidTr="001D26B4">
        <w:trPr>
          <w:trHeight w:val="378"/>
        </w:trPr>
        <w:tc>
          <w:tcPr>
            <w:tcW w:w="9356" w:type="dxa"/>
          </w:tcPr>
          <w:p w:rsidR="00382456" w:rsidRPr="00DD5266" w:rsidRDefault="00382456" w:rsidP="00373650">
            <w:pPr>
              <w:pStyle w:val="TableParagraph"/>
              <w:numPr>
                <w:ilvl w:val="0"/>
                <w:numId w:val="266"/>
              </w:numPr>
              <w:tabs>
                <w:tab w:val="left" w:pos="426"/>
              </w:tabs>
              <w:spacing w:line="276" w:lineRule="auto"/>
              <w:ind w:left="426" w:right="103" w:firstLine="283"/>
              <w:rPr>
                <w:sz w:val="24"/>
                <w:szCs w:val="24"/>
                <w:lang w:val="ru-RU"/>
              </w:rPr>
            </w:pPr>
            <w:r w:rsidRPr="00DD5266">
              <w:rPr>
                <w:sz w:val="24"/>
                <w:szCs w:val="24"/>
                <w:lang w:val="ru-RU"/>
              </w:rPr>
              <w:t>Формировать положительную самооценку, уверенность в своих силах, стремление к</w:t>
            </w:r>
            <w:r w:rsidRPr="00DD5266">
              <w:rPr>
                <w:spacing w:val="1"/>
                <w:sz w:val="24"/>
                <w:szCs w:val="24"/>
                <w:lang w:val="ru-RU"/>
              </w:rPr>
              <w:t xml:space="preserve"> </w:t>
            </w:r>
            <w:r w:rsidRPr="00DD5266">
              <w:rPr>
                <w:sz w:val="24"/>
                <w:szCs w:val="24"/>
                <w:lang w:val="ru-RU"/>
              </w:rPr>
              <w:t>самостоятельности;</w:t>
            </w:r>
          </w:p>
          <w:p w:rsidR="00382456" w:rsidRPr="00DD5266" w:rsidRDefault="00382456" w:rsidP="00373650">
            <w:pPr>
              <w:pStyle w:val="TableParagraph"/>
              <w:numPr>
                <w:ilvl w:val="0"/>
                <w:numId w:val="266"/>
              </w:numPr>
              <w:tabs>
                <w:tab w:val="left" w:pos="426"/>
              </w:tabs>
              <w:spacing w:line="276" w:lineRule="auto"/>
              <w:ind w:left="426" w:right="99" w:firstLine="283"/>
              <w:rPr>
                <w:sz w:val="24"/>
                <w:szCs w:val="24"/>
                <w:lang w:val="ru-RU"/>
              </w:rPr>
            </w:pPr>
            <w:r w:rsidRPr="00DD5266">
              <w:rPr>
                <w:sz w:val="24"/>
                <w:szCs w:val="24"/>
                <w:lang w:val="ru-RU"/>
              </w:rPr>
              <w:t>Развивать эмоциональную отзывчивость к взрослым и детям, слабым и нуждающимся</w:t>
            </w:r>
            <w:r w:rsidRPr="00DD5266">
              <w:rPr>
                <w:spacing w:val="1"/>
                <w:sz w:val="24"/>
                <w:szCs w:val="24"/>
                <w:lang w:val="ru-RU"/>
              </w:rPr>
              <w:t xml:space="preserve"> </w:t>
            </w:r>
            <w:r w:rsidRPr="00DD5266">
              <w:rPr>
                <w:sz w:val="24"/>
                <w:szCs w:val="24"/>
                <w:lang w:val="ru-RU"/>
              </w:rPr>
              <w:t>в</w:t>
            </w:r>
            <w:r w:rsidRPr="00DD5266">
              <w:rPr>
                <w:spacing w:val="1"/>
                <w:sz w:val="24"/>
                <w:szCs w:val="24"/>
                <w:lang w:val="ru-RU"/>
              </w:rPr>
              <w:t xml:space="preserve"> </w:t>
            </w:r>
            <w:r w:rsidRPr="00DD5266">
              <w:rPr>
                <w:sz w:val="24"/>
                <w:szCs w:val="24"/>
                <w:lang w:val="ru-RU"/>
              </w:rPr>
              <w:t>помощи,</w:t>
            </w:r>
            <w:r w:rsidRPr="00DD5266">
              <w:rPr>
                <w:spacing w:val="1"/>
                <w:sz w:val="24"/>
                <w:szCs w:val="24"/>
                <w:lang w:val="ru-RU"/>
              </w:rPr>
              <w:t xml:space="preserve"> </w:t>
            </w:r>
            <w:r w:rsidRPr="00DD5266">
              <w:rPr>
                <w:sz w:val="24"/>
                <w:szCs w:val="24"/>
                <w:lang w:val="ru-RU"/>
              </w:rPr>
              <w:t>воспитывать</w:t>
            </w:r>
            <w:r w:rsidRPr="00DD5266">
              <w:rPr>
                <w:spacing w:val="1"/>
                <w:sz w:val="24"/>
                <w:szCs w:val="24"/>
                <w:lang w:val="ru-RU"/>
              </w:rPr>
              <w:t xml:space="preserve"> </w:t>
            </w:r>
            <w:r w:rsidRPr="00DD5266">
              <w:rPr>
                <w:sz w:val="24"/>
                <w:szCs w:val="24"/>
                <w:lang w:val="ru-RU"/>
              </w:rPr>
              <w:t>сопереживание</w:t>
            </w:r>
            <w:r w:rsidRPr="00DD5266">
              <w:rPr>
                <w:spacing w:val="1"/>
                <w:sz w:val="24"/>
                <w:szCs w:val="24"/>
                <w:lang w:val="ru-RU"/>
              </w:rPr>
              <w:t xml:space="preserve"> </w:t>
            </w:r>
            <w:r w:rsidRPr="00DD5266">
              <w:rPr>
                <w:sz w:val="24"/>
                <w:szCs w:val="24"/>
                <w:lang w:val="ru-RU"/>
              </w:rPr>
              <w:t>героям</w:t>
            </w:r>
            <w:r w:rsidRPr="00DD5266">
              <w:rPr>
                <w:spacing w:val="1"/>
                <w:sz w:val="24"/>
                <w:szCs w:val="24"/>
                <w:lang w:val="ru-RU"/>
              </w:rPr>
              <w:t xml:space="preserve"> </w:t>
            </w:r>
            <w:r w:rsidRPr="00DD5266">
              <w:rPr>
                <w:sz w:val="24"/>
                <w:szCs w:val="24"/>
                <w:lang w:val="ru-RU"/>
              </w:rPr>
              <w:t>литературных</w:t>
            </w:r>
            <w:r w:rsidRPr="00DD5266">
              <w:rPr>
                <w:spacing w:val="1"/>
                <w:sz w:val="24"/>
                <w:szCs w:val="24"/>
                <w:lang w:val="ru-RU"/>
              </w:rPr>
              <w:t xml:space="preserve"> </w:t>
            </w:r>
            <w:r w:rsidRPr="00DD5266">
              <w:rPr>
                <w:sz w:val="24"/>
                <w:szCs w:val="24"/>
                <w:lang w:val="ru-RU"/>
              </w:rPr>
              <w:t>и</w:t>
            </w:r>
            <w:r w:rsidRPr="00DD5266">
              <w:rPr>
                <w:spacing w:val="1"/>
                <w:sz w:val="24"/>
                <w:szCs w:val="24"/>
                <w:lang w:val="ru-RU"/>
              </w:rPr>
              <w:t xml:space="preserve"> </w:t>
            </w:r>
            <w:r w:rsidRPr="00DD5266">
              <w:rPr>
                <w:sz w:val="24"/>
                <w:szCs w:val="24"/>
                <w:lang w:val="ru-RU"/>
              </w:rPr>
              <w:t>анимационных</w:t>
            </w:r>
            <w:r w:rsidRPr="00DD5266">
              <w:rPr>
                <w:spacing w:val="1"/>
                <w:sz w:val="24"/>
                <w:szCs w:val="24"/>
                <w:lang w:val="ru-RU"/>
              </w:rPr>
              <w:t xml:space="preserve"> </w:t>
            </w:r>
            <w:r w:rsidRPr="00DD5266">
              <w:rPr>
                <w:sz w:val="24"/>
                <w:szCs w:val="24"/>
                <w:lang w:val="ru-RU"/>
              </w:rPr>
              <w:t>произведений,</w:t>
            </w:r>
            <w:r w:rsidRPr="00DD5266">
              <w:rPr>
                <w:spacing w:val="-1"/>
                <w:sz w:val="24"/>
                <w:szCs w:val="24"/>
                <w:lang w:val="ru-RU"/>
              </w:rPr>
              <w:t xml:space="preserve"> </w:t>
            </w:r>
            <w:r w:rsidRPr="00DD5266">
              <w:rPr>
                <w:sz w:val="24"/>
                <w:szCs w:val="24"/>
                <w:lang w:val="ru-RU"/>
              </w:rPr>
              <w:t>доброе отношение</w:t>
            </w:r>
            <w:r w:rsidRPr="00DD5266">
              <w:rPr>
                <w:spacing w:val="-2"/>
                <w:sz w:val="24"/>
                <w:szCs w:val="24"/>
                <w:lang w:val="ru-RU"/>
              </w:rPr>
              <w:t xml:space="preserve"> </w:t>
            </w:r>
            <w:r w:rsidRPr="00DD5266">
              <w:rPr>
                <w:sz w:val="24"/>
                <w:szCs w:val="24"/>
                <w:lang w:val="ru-RU"/>
              </w:rPr>
              <w:t>к животным</w:t>
            </w:r>
            <w:r w:rsidRPr="00DD5266">
              <w:rPr>
                <w:spacing w:val="-4"/>
                <w:sz w:val="24"/>
                <w:szCs w:val="24"/>
                <w:lang w:val="ru-RU"/>
              </w:rPr>
              <w:t xml:space="preserve"> </w:t>
            </w:r>
            <w:r w:rsidRPr="00DD5266">
              <w:rPr>
                <w:sz w:val="24"/>
                <w:szCs w:val="24"/>
                <w:lang w:val="ru-RU"/>
              </w:rPr>
              <w:t>и</w:t>
            </w:r>
            <w:r w:rsidRPr="00DD5266">
              <w:rPr>
                <w:spacing w:val="-1"/>
                <w:sz w:val="24"/>
                <w:szCs w:val="24"/>
                <w:lang w:val="ru-RU"/>
              </w:rPr>
              <w:t xml:space="preserve"> </w:t>
            </w:r>
            <w:r w:rsidRPr="00DD5266">
              <w:rPr>
                <w:sz w:val="24"/>
                <w:szCs w:val="24"/>
                <w:lang w:val="ru-RU"/>
              </w:rPr>
              <w:t>растениям;</w:t>
            </w:r>
          </w:p>
          <w:p w:rsidR="00382456" w:rsidRPr="00DD5266" w:rsidRDefault="00382456" w:rsidP="00DD5266">
            <w:pPr>
              <w:pStyle w:val="TableParagraph"/>
              <w:tabs>
                <w:tab w:val="left" w:pos="426"/>
              </w:tabs>
              <w:spacing w:line="276" w:lineRule="auto"/>
              <w:ind w:left="426" w:firstLine="283"/>
              <w:jc w:val="left"/>
              <w:rPr>
                <w:sz w:val="24"/>
                <w:szCs w:val="24"/>
                <w:lang w:val="ru-RU"/>
              </w:rPr>
            </w:pPr>
            <w:r w:rsidRPr="00DD5266">
              <w:rPr>
                <w:sz w:val="24"/>
                <w:szCs w:val="24"/>
                <w:lang w:val="ru-RU"/>
              </w:rPr>
              <w:t>Развивать</w:t>
            </w:r>
            <w:r w:rsidRPr="00DD5266">
              <w:rPr>
                <w:spacing w:val="13"/>
                <w:sz w:val="24"/>
                <w:szCs w:val="24"/>
                <w:lang w:val="ru-RU"/>
              </w:rPr>
              <w:t xml:space="preserve"> </w:t>
            </w:r>
            <w:r w:rsidRPr="00DD5266">
              <w:rPr>
                <w:sz w:val="24"/>
                <w:szCs w:val="24"/>
                <w:lang w:val="ru-RU"/>
              </w:rPr>
              <w:t>позитивное</w:t>
            </w:r>
            <w:r w:rsidRPr="00DD5266">
              <w:rPr>
                <w:spacing w:val="12"/>
                <w:sz w:val="24"/>
                <w:szCs w:val="24"/>
                <w:lang w:val="ru-RU"/>
              </w:rPr>
              <w:t xml:space="preserve"> </w:t>
            </w:r>
            <w:r w:rsidRPr="00DD5266">
              <w:rPr>
                <w:sz w:val="24"/>
                <w:szCs w:val="24"/>
                <w:lang w:val="ru-RU"/>
              </w:rPr>
              <w:t>отношение</w:t>
            </w:r>
            <w:r w:rsidRPr="00DD5266">
              <w:rPr>
                <w:spacing w:val="12"/>
                <w:sz w:val="24"/>
                <w:szCs w:val="24"/>
                <w:lang w:val="ru-RU"/>
              </w:rPr>
              <w:t xml:space="preserve"> </w:t>
            </w:r>
            <w:r w:rsidRPr="00DD5266">
              <w:rPr>
                <w:sz w:val="24"/>
                <w:szCs w:val="24"/>
                <w:lang w:val="ru-RU"/>
              </w:rPr>
              <w:t>и</w:t>
            </w:r>
            <w:r w:rsidRPr="00DD5266">
              <w:rPr>
                <w:spacing w:val="14"/>
                <w:sz w:val="24"/>
                <w:szCs w:val="24"/>
                <w:lang w:val="ru-RU"/>
              </w:rPr>
              <w:t xml:space="preserve"> </w:t>
            </w:r>
            <w:r w:rsidRPr="00DD5266">
              <w:rPr>
                <w:sz w:val="24"/>
                <w:szCs w:val="24"/>
                <w:lang w:val="ru-RU"/>
              </w:rPr>
              <w:t>чувство</w:t>
            </w:r>
            <w:r w:rsidRPr="00DD5266">
              <w:rPr>
                <w:spacing w:val="13"/>
                <w:sz w:val="24"/>
                <w:szCs w:val="24"/>
                <w:lang w:val="ru-RU"/>
              </w:rPr>
              <w:t xml:space="preserve"> </w:t>
            </w:r>
            <w:r w:rsidRPr="00DD5266">
              <w:rPr>
                <w:sz w:val="24"/>
                <w:szCs w:val="24"/>
                <w:lang w:val="ru-RU"/>
              </w:rPr>
              <w:t>принадлежности</w:t>
            </w:r>
            <w:r w:rsidRPr="00DD5266">
              <w:rPr>
                <w:spacing w:val="14"/>
                <w:sz w:val="24"/>
                <w:szCs w:val="24"/>
                <w:lang w:val="ru-RU"/>
              </w:rPr>
              <w:t xml:space="preserve"> </w:t>
            </w:r>
            <w:r w:rsidRPr="00DD5266">
              <w:rPr>
                <w:sz w:val="24"/>
                <w:szCs w:val="24"/>
                <w:lang w:val="ru-RU"/>
              </w:rPr>
              <w:t>детей</w:t>
            </w:r>
            <w:r w:rsidRPr="00DD5266">
              <w:rPr>
                <w:spacing w:val="13"/>
                <w:sz w:val="24"/>
                <w:szCs w:val="24"/>
                <w:lang w:val="ru-RU"/>
              </w:rPr>
              <w:t xml:space="preserve"> </w:t>
            </w:r>
            <w:r w:rsidRPr="00DD5266">
              <w:rPr>
                <w:sz w:val="24"/>
                <w:szCs w:val="24"/>
                <w:lang w:val="ru-RU"/>
              </w:rPr>
              <w:t>к</w:t>
            </w:r>
            <w:r w:rsidRPr="00DD5266">
              <w:rPr>
                <w:spacing w:val="12"/>
                <w:sz w:val="24"/>
                <w:szCs w:val="24"/>
                <w:lang w:val="ru-RU"/>
              </w:rPr>
              <w:t xml:space="preserve"> </w:t>
            </w:r>
            <w:r w:rsidRPr="00DD5266">
              <w:rPr>
                <w:sz w:val="24"/>
                <w:szCs w:val="24"/>
                <w:lang w:val="ru-RU"/>
              </w:rPr>
              <w:t>семье,</w:t>
            </w:r>
            <w:r w:rsidRPr="00DD5266">
              <w:rPr>
                <w:spacing w:val="20"/>
                <w:sz w:val="24"/>
                <w:szCs w:val="24"/>
                <w:lang w:val="ru-RU"/>
              </w:rPr>
              <w:t xml:space="preserve"> </w:t>
            </w:r>
            <w:r w:rsidRPr="00DD5266">
              <w:rPr>
                <w:sz w:val="24"/>
                <w:szCs w:val="24"/>
                <w:lang w:val="ru-RU"/>
              </w:rPr>
              <w:t>уважение к</w:t>
            </w:r>
            <w:r w:rsidRPr="00DD5266">
              <w:rPr>
                <w:spacing w:val="-3"/>
                <w:sz w:val="24"/>
                <w:szCs w:val="24"/>
                <w:lang w:val="ru-RU"/>
              </w:rPr>
              <w:t xml:space="preserve"> </w:t>
            </w:r>
            <w:r w:rsidRPr="00DD5266">
              <w:rPr>
                <w:sz w:val="24"/>
                <w:szCs w:val="24"/>
                <w:lang w:val="ru-RU"/>
              </w:rPr>
              <w:t>родителям</w:t>
            </w:r>
            <w:r w:rsidRPr="00DD5266">
              <w:rPr>
                <w:spacing w:val="-3"/>
                <w:sz w:val="24"/>
                <w:szCs w:val="24"/>
                <w:lang w:val="ru-RU"/>
              </w:rPr>
              <w:t xml:space="preserve"> </w:t>
            </w:r>
            <w:r w:rsidRPr="00DD5266">
              <w:rPr>
                <w:sz w:val="24"/>
                <w:szCs w:val="24"/>
                <w:lang w:val="ru-RU"/>
              </w:rPr>
              <w:t>(законным</w:t>
            </w:r>
            <w:r w:rsidRPr="00DD5266">
              <w:rPr>
                <w:spacing w:val="-2"/>
                <w:sz w:val="24"/>
                <w:szCs w:val="24"/>
                <w:lang w:val="ru-RU"/>
              </w:rPr>
              <w:t xml:space="preserve"> </w:t>
            </w:r>
            <w:r w:rsidRPr="00DD5266">
              <w:rPr>
                <w:sz w:val="24"/>
                <w:szCs w:val="24"/>
                <w:lang w:val="ru-RU"/>
              </w:rPr>
              <w:t>представителям),</w:t>
            </w:r>
            <w:r w:rsidRPr="00DD5266">
              <w:rPr>
                <w:spacing w:val="-2"/>
                <w:sz w:val="24"/>
                <w:szCs w:val="24"/>
                <w:lang w:val="ru-RU"/>
              </w:rPr>
              <w:t xml:space="preserve"> </w:t>
            </w:r>
            <w:r w:rsidRPr="00DD5266">
              <w:rPr>
                <w:sz w:val="24"/>
                <w:szCs w:val="24"/>
                <w:lang w:val="ru-RU"/>
              </w:rPr>
              <w:t>педагогам</w:t>
            </w:r>
            <w:r w:rsidRPr="00DD5266">
              <w:rPr>
                <w:spacing w:val="-3"/>
                <w:sz w:val="24"/>
                <w:szCs w:val="24"/>
                <w:lang w:val="ru-RU"/>
              </w:rPr>
              <w:t xml:space="preserve"> </w:t>
            </w:r>
            <w:r w:rsidRPr="00DD5266">
              <w:rPr>
                <w:sz w:val="24"/>
                <w:szCs w:val="24"/>
                <w:lang w:val="ru-RU"/>
              </w:rPr>
              <w:t>и</w:t>
            </w:r>
            <w:r w:rsidRPr="00DD5266">
              <w:rPr>
                <w:spacing w:val="-2"/>
                <w:sz w:val="24"/>
                <w:szCs w:val="24"/>
                <w:lang w:val="ru-RU"/>
              </w:rPr>
              <w:t xml:space="preserve"> </w:t>
            </w:r>
            <w:r w:rsidRPr="00DD5266">
              <w:rPr>
                <w:sz w:val="24"/>
                <w:szCs w:val="24"/>
                <w:lang w:val="ru-RU"/>
              </w:rPr>
              <w:t>окружающим</w:t>
            </w:r>
            <w:r w:rsidRPr="00DD5266">
              <w:rPr>
                <w:spacing w:val="-4"/>
                <w:sz w:val="24"/>
                <w:szCs w:val="24"/>
                <w:lang w:val="ru-RU"/>
              </w:rPr>
              <w:t xml:space="preserve"> </w:t>
            </w:r>
            <w:r w:rsidRPr="00DD5266">
              <w:rPr>
                <w:sz w:val="24"/>
                <w:szCs w:val="24"/>
                <w:lang w:val="ru-RU"/>
              </w:rPr>
              <w:t>людям;</w:t>
            </w:r>
          </w:p>
          <w:p w:rsidR="00382456" w:rsidRPr="00DD5266" w:rsidRDefault="00382456" w:rsidP="00373650">
            <w:pPr>
              <w:pStyle w:val="TableParagraph"/>
              <w:numPr>
                <w:ilvl w:val="0"/>
                <w:numId w:val="265"/>
              </w:numPr>
              <w:tabs>
                <w:tab w:val="left" w:pos="426"/>
              </w:tabs>
              <w:spacing w:before="40" w:line="276" w:lineRule="auto"/>
              <w:ind w:left="426" w:firstLine="283"/>
              <w:jc w:val="left"/>
              <w:rPr>
                <w:sz w:val="24"/>
                <w:szCs w:val="24"/>
                <w:lang w:val="ru-RU"/>
              </w:rPr>
            </w:pPr>
            <w:r w:rsidRPr="00DD5266">
              <w:rPr>
                <w:sz w:val="24"/>
                <w:szCs w:val="24"/>
                <w:lang w:val="ru-RU"/>
              </w:rPr>
              <w:t>Воспитывать</w:t>
            </w:r>
            <w:r w:rsidRPr="00DD5266">
              <w:rPr>
                <w:spacing w:val="-2"/>
                <w:sz w:val="24"/>
                <w:szCs w:val="24"/>
                <w:lang w:val="ru-RU"/>
              </w:rPr>
              <w:t xml:space="preserve"> </w:t>
            </w:r>
            <w:r w:rsidRPr="00DD5266">
              <w:rPr>
                <w:sz w:val="24"/>
                <w:szCs w:val="24"/>
                <w:lang w:val="ru-RU"/>
              </w:rPr>
              <w:t>доброжелательное</w:t>
            </w:r>
            <w:r w:rsidRPr="00DD5266">
              <w:rPr>
                <w:spacing w:val="-3"/>
                <w:sz w:val="24"/>
                <w:szCs w:val="24"/>
                <w:lang w:val="ru-RU"/>
              </w:rPr>
              <w:t xml:space="preserve"> </w:t>
            </w:r>
            <w:r w:rsidRPr="00DD5266">
              <w:rPr>
                <w:sz w:val="24"/>
                <w:szCs w:val="24"/>
                <w:lang w:val="ru-RU"/>
              </w:rPr>
              <w:t>отношение</w:t>
            </w:r>
            <w:r w:rsidRPr="00DD5266">
              <w:rPr>
                <w:spacing w:val="-3"/>
                <w:sz w:val="24"/>
                <w:szCs w:val="24"/>
                <w:lang w:val="ru-RU"/>
              </w:rPr>
              <w:t xml:space="preserve"> </w:t>
            </w:r>
            <w:r w:rsidRPr="00DD5266">
              <w:rPr>
                <w:sz w:val="24"/>
                <w:szCs w:val="24"/>
                <w:lang w:val="ru-RU"/>
              </w:rPr>
              <w:t>ко</w:t>
            </w:r>
            <w:r w:rsidRPr="00DD5266">
              <w:rPr>
                <w:spacing w:val="-5"/>
                <w:sz w:val="24"/>
                <w:szCs w:val="24"/>
                <w:lang w:val="ru-RU"/>
              </w:rPr>
              <w:t xml:space="preserve"> </w:t>
            </w:r>
            <w:r w:rsidRPr="00DD5266">
              <w:rPr>
                <w:sz w:val="24"/>
                <w:szCs w:val="24"/>
                <w:lang w:val="ru-RU"/>
              </w:rPr>
              <w:t>взрослым</w:t>
            </w:r>
            <w:r w:rsidRPr="00DD5266">
              <w:rPr>
                <w:spacing w:val="-2"/>
                <w:sz w:val="24"/>
                <w:szCs w:val="24"/>
                <w:lang w:val="ru-RU"/>
              </w:rPr>
              <w:t xml:space="preserve"> </w:t>
            </w:r>
            <w:r w:rsidRPr="00DD5266">
              <w:rPr>
                <w:sz w:val="24"/>
                <w:szCs w:val="24"/>
                <w:lang w:val="ru-RU"/>
              </w:rPr>
              <w:t>и</w:t>
            </w:r>
            <w:r w:rsidRPr="00DD5266">
              <w:rPr>
                <w:spacing w:val="-2"/>
                <w:sz w:val="24"/>
                <w:szCs w:val="24"/>
                <w:lang w:val="ru-RU"/>
              </w:rPr>
              <w:t xml:space="preserve"> </w:t>
            </w:r>
            <w:r w:rsidRPr="00DD5266">
              <w:rPr>
                <w:sz w:val="24"/>
                <w:szCs w:val="24"/>
                <w:lang w:val="ru-RU"/>
              </w:rPr>
              <w:t>детям;</w:t>
            </w:r>
          </w:p>
          <w:p w:rsidR="00382456" w:rsidRPr="00DD5266" w:rsidRDefault="00382456" w:rsidP="00373650">
            <w:pPr>
              <w:pStyle w:val="TableParagraph"/>
              <w:numPr>
                <w:ilvl w:val="0"/>
                <w:numId w:val="265"/>
              </w:numPr>
              <w:tabs>
                <w:tab w:val="left" w:pos="426"/>
              </w:tabs>
              <w:spacing w:before="42" w:line="276" w:lineRule="auto"/>
              <w:ind w:left="426" w:right="104" w:firstLine="283"/>
              <w:jc w:val="left"/>
              <w:rPr>
                <w:sz w:val="24"/>
                <w:szCs w:val="24"/>
                <w:lang w:val="ru-RU"/>
              </w:rPr>
            </w:pPr>
            <w:r w:rsidRPr="00DD5266">
              <w:rPr>
                <w:sz w:val="24"/>
                <w:szCs w:val="24"/>
                <w:lang w:val="ru-RU"/>
              </w:rPr>
              <w:t>Воспитывать</w:t>
            </w:r>
            <w:r w:rsidRPr="00DD5266">
              <w:rPr>
                <w:spacing w:val="45"/>
                <w:sz w:val="24"/>
                <w:szCs w:val="24"/>
                <w:lang w:val="ru-RU"/>
              </w:rPr>
              <w:t xml:space="preserve"> </w:t>
            </w:r>
            <w:r w:rsidRPr="00DD5266">
              <w:rPr>
                <w:sz w:val="24"/>
                <w:szCs w:val="24"/>
                <w:lang w:val="ru-RU"/>
              </w:rPr>
              <w:t>культуру</w:t>
            </w:r>
            <w:r w:rsidRPr="00DD5266">
              <w:rPr>
                <w:spacing w:val="43"/>
                <w:sz w:val="24"/>
                <w:szCs w:val="24"/>
                <w:lang w:val="ru-RU"/>
              </w:rPr>
              <w:t xml:space="preserve"> </w:t>
            </w:r>
            <w:r w:rsidRPr="00DD5266">
              <w:rPr>
                <w:sz w:val="24"/>
                <w:szCs w:val="24"/>
                <w:lang w:val="ru-RU"/>
              </w:rPr>
              <w:t>общения</w:t>
            </w:r>
            <w:r w:rsidRPr="00DD5266">
              <w:rPr>
                <w:spacing w:val="44"/>
                <w:sz w:val="24"/>
                <w:szCs w:val="24"/>
                <w:lang w:val="ru-RU"/>
              </w:rPr>
              <w:t xml:space="preserve"> </w:t>
            </w:r>
            <w:r w:rsidRPr="00DD5266">
              <w:rPr>
                <w:sz w:val="24"/>
                <w:szCs w:val="24"/>
                <w:lang w:val="ru-RU"/>
              </w:rPr>
              <w:t>со</w:t>
            </w:r>
            <w:r w:rsidRPr="00DD5266">
              <w:rPr>
                <w:spacing w:val="45"/>
                <w:sz w:val="24"/>
                <w:szCs w:val="24"/>
                <w:lang w:val="ru-RU"/>
              </w:rPr>
              <w:t xml:space="preserve"> </w:t>
            </w:r>
            <w:r w:rsidRPr="00DD5266">
              <w:rPr>
                <w:sz w:val="24"/>
                <w:szCs w:val="24"/>
                <w:lang w:val="ru-RU"/>
              </w:rPr>
              <w:t>взрослыми</w:t>
            </w:r>
            <w:r w:rsidRPr="00DD5266">
              <w:rPr>
                <w:spacing w:val="45"/>
                <w:sz w:val="24"/>
                <w:szCs w:val="24"/>
                <w:lang w:val="ru-RU"/>
              </w:rPr>
              <w:t xml:space="preserve"> </w:t>
            </w:r>
            <w:r w:rsidRPr="00DD5266">
              <w:rPr>
                <w:sz w:val="24"/>
                <w:szCs w:val="24"/>
                <w:lang w:val="ru-RU"/>
              </w:rPr>
              <w:t>и</w:t>
            </w:r>
            <w:r w:rsidRPr="00DD5266">
              <w:rPr>
                <w:spacing w:val="46"/>
                <w:sz w:val="24"/>
                <w:szCs w:val="24"/>
                <w:lang w:val="ru-RU"/>
              </w:rPr>
              <w:t xml:space="preserve"> </w:t>
            </w:r>
            <w:r w:rsidRPr="00DD5266">
              <w:rPr>
                <w:sz w:val="24"/>
                <w:szCs w:val="24"/>
                <w:lang w:val="ru-RU"/>
              </w:rPr>
              <w:t>сверстниками,</w:t>
            </w:r>
            <w:r w:rsidRPr="00DD5266">
              <w:rPr>
                <w:spacing w:val="45"/>
                <w:sz w:val="24"/>
                <w:szCs w:val="24"/>
                <w:lang w:val="ru-RU"/>
              </w:rPr>
              <w:t xml:space="preserve"> </w:t>
            </w:r>
            <w:r w:rsidRPr="00DD5266">
              <w:rPr>
                <w:sz w:val="24"/>
                <w:szCs w:val="24"/>
                <w:lang w:val="ru-RU"/>
              </w:rPr>
              <w:t>желание</w:t>
            </w:r>
            <w:r w:rsidRPr="00DD5266">
              <w:rPr>
                <w:spacing w:val="43"/>
                <w:sz w:val="24"/>
                <w:szCs w:val="24"/>
                <w:lang w:val="ru-RU"/>
              </w:rPr>
              <w:t xml:space="preserve"> </w:t>
            </w:r>
            <w:r w:rsidRPr="00DD5266">
              <w:rPr>
                <w:sz w:val="24"/>
                <w:szCs w:val="24"/>
                <w:lang w:val="ru-RU"/>
              </w:rPr>
              <w:t>выполнять</w:t>
            </w:r>
            <w:r w:rsidRPr="00DD5266">
              <w:rPr>
                <w:spacing w:val="-57"/>
                <w:sz w:val="24"/>
                <w:szCs w:val="24"/>
                <w:lang w:val="ru-RU"/>
              </w:rPr>
              <w:t xml:space="preserve"> </w:t>
            </w:r>
            <w:r w:rsidRPr="00DD5266">
              <w:rPr>
                <w:sz w:val="24"/>
                <w:szCs w:val="24"/>
                <w:lang w:val="ru-RU"/>
              </w:rPr>
              <w:t>правила</w:t>
            </w:r>
            <w:r w:rsidRPr="00DD5266">
              <w:rPr>
                <w:spacing w:val="-3"/>
                <w:sz w:val="24"/>
                <w:szCs w:val="24"/>
                <w:lang w:val="ru-RU"/>
              </w:rPr>
              <w:t xml:space="preserve"> </w:t>
            </w:r>
            <w:r w:rsidRPr="00DD5266">
              <w:rPr>
                <w:sz w:val="24"/>
                <w:szCs w:val="24"/>
                <w:lang w:val="ru-RU"/>
              </w:rPr>
              <w:t>поведения,</w:t>
            </w:r>
            <w:r w:rsidRPr="00DD5266">
              <w:rPr>
                <w:spacing w:val="-1"/>
                <w:sz w:val="24"/>
                <w:szCs w:val="24"/>
                <w:lang w:val="ru-RU"/>
              </w:rPr>
              <w:t xml:space="preserve"> </w:t>
            </w:r>
            <w:r w:rsidRPr="00DD5266">
              <w:rPr>
                <w:sz w:val="24"/>
                <w:szCs w:val="24"/>
                <w:lang w:val="ru-RU"/>
              </w:rPr>
              <w:t>быть</w:t>
            </w:r>
            <w:r w:rsidRPr="00DD5266">
              <w:rPr>
                <w:spacing w:val="-1"/>
                <w:sz w:val="24"/>
                <w:szCs w:val="24"/>
                <w:lang w:val="ru-RU"/>
              </w:rPr>
              <w:t xml:space="preserve"> </w:t>
            </w:r>
            <w:r w:rsidRPr="00DD5266">
              <w:rPr>
                <w:sz w:val="24"/>
                <w:szCs w:val="24"/>
                <w:lang w:val="ru-RU"/>
              </w:rPr>
              <w:t>вежливыми</w:t>
            </w:r>
            <w:r w:rsidRPr="00DD5266">
              <w:rPr>
                <w:spacing w:val="-1"/>
                <w:sz w:val="24"/>
                <w:szCs w:val="24"/>
                <w:lang w:val="ru-RU"/>
              </w:rPr>
              <w:t xml:space="preserve"> </w:t>
            </w:r>
            <w:r w:rsidRPr="00DD5266">
              <w:rPr>
                <w:sz w:val="24"/>
                <w:szCs w:val="24"/>
                <w:lang w:val="ru-RU"/>
              </w:rPr>
              <w:t>в</w:t>
            </w:r>
            <w:r w:rsidRPr="00DD5266">
              <w:rPr>
                <w:spacing w:val="-2"/>
                <w:sz w:val="24"/>
                <w:szCs w:val="24"/>
                <w:lang w:val="ru-RU"/>
              </w:rPr>
              <w:t xml:space="preserve"> </w:t>
            </w:r>
            <w:r w:rsidRPr="00DD5266">
              <w:rPr>
                <w:sz w:val="24"/>
                <w:szCs w:val="24"/>
                <w:lang w:val="ru-RU"/>
              </w:rPr>
              <w:t>общении</w:t>
            </w:r>
            <w:r w:rsidRPr="00DD5266">
              <w:rPr>
                <w:spacing w:val="-1"/>
                <w:sz w:val="24"/>
                <w:szCs w:val="24"/>
                <w:lang w:val="ru-RU"/>
              </w:rPr>
              <w:t xml:space="preserve"> </w:t>
            </w:r>
            <w:r w:rsidRPr="00DD5266">
              <w:rPr>
                <w:sz w:val="24"/>
                <w:szCs w:val="24"/>
                <w:lang w:val="ru-RU"/>
              </w:rPr>
              <w:t>со</w:t>
            </w:r>
            <w:r w:rsidRPr="00DD5266">
              <w:rPr>
                <w:spacing w:val="-2"/>
                <w:sz w:val="24"/>
                <w:szCs w:val="24"/>
                <w:lang w:val="ru-RU"/>
              </w:rPr>
              <w:t xml:space="preserve"> </w:t>
            </w:r>
            <w:r w:rsidRPr="00DD5266">
              <w:rPr>
                <w:sz w:val="24"/>
                <w:szCs w:val="24"/>
                <w:lang w:val="ru-RU"/>
              </w:rPr>
              <w:t>взрослыми</w:t>
            </w:r>
            <w:r w:rsidRPr="00DD5266">
              <w:rPr>
                <w:spacing w:val="-1"/>
                <w:sz w:val="24"/>
                <w:szCs w:val="24"/>
                <w:lang w:val="ru-RU"/>
              </w:rPr>
              <w:t xml:space="preserve"> </w:t>
            </w:r>
            <w:r w:rsidRPr="00DD5266">
              <w:rPr>
                <w:sz w:val="24"/>
                <w:szCs w:val="24"/>
                <w:lang w:val="ru-RU"/>
              </w:rPr>
              <w:t>и</w:t>
            </w:r>
            <w:r w:rsidRPr="00DD5266">
              <w:rPr>
                <w:spacing w:val="-1"/>
                <w:sz w:val="24"/>
                <w:szCs w:val="24"/>
                <w:lang w:val="ru-RU"/>
              </w:rPr>
              <w:t xml:space="preserve"> </w:t>
            </w:r>
            <w:r w:rsidRPr="00DD5266">
              <w:rPr>
                <w:sz w:val="24"/>
                <w:szCs w:val="24"/>
                <w:lang w:val="ru-RU"/>
              </w:rPr>
              <w:t>сверстниками;</w:t>
            </w:r>
          </w:p>
          <w:p w:rsidR="00382456" w:rsidRPr="00DD5266" w:rsidRDefault="00382456" w:rsidP="00373650">
            <w:pPr>
              <w:pStyle w:val="TableParagraph"/>
              <w:numPr>
                <w:ilvl w:val="0"/>
                <w:numId w:val="266"/>
              </w:numPr>
              <w:tabs>
                <w:tab w:val="left" w:pos="426"/>
              </w:tabs>
              <w:spacing w:line="276" w:lineRule="auto"/>
              <w:ind w:left="426" w:right="99" w:firstLine="283"/>
              <w:rPr>
                <w:sz w:val="24"/>
                <w:szCs w:val="24"/>
                <w:lang w:val="ru-RU"/>
              </w:rPr>
            </w:pPr>
            <w:r w:rsidRPr="00DD5266">
              <w:rPr>
                <w:sz w:val="24"/>
                <w:szCs w:val="24"/>
                <w:lang w:val="ru-RU"/>
              </w:rPr>
              <w:t>Развивать</w:t>
            </w:r>
            <w:r w:rsidRPr="00DD5266">
              <w:rPr>
                <w:spacing w:val="40"/>
                <w:sz w:val="24"/>
                <w:szCs w:val="24"/>
                <w:lang w:val="ru-RU"/>
              </w:rPr>
              <w:t xml:space="preserve"> </w:t>
            </w:r>
            <w:r w:rsidRPr="00DD5266">
              <w:rPr>
                <w:sz w:val="24"/>
                <w:szCs w:val="24"/>
                <w:lang w:val="ru-RU"/>
              </w:rPr>
              <w:t>стремление</w:t>
            </w:r>
            <w:r w:rsidRPr="00DD5266">
              <w:rPr>
                <w:spacing w:val="39"/>
                <w:sz w:val="24"/>
                <w:szCs w:val="24"/>
                <w:lang w:val="ru-RU"/>
              </w:rPr>
              <w:t xml:space="preserve"> </w:t>
            </w:r>
            <w:r w:rsidRPr="00DD5266">
              <w:rPr>
                <w:sz w:val="24"/>
                <w:szCs w:val="24"/>
                <w:lang w:val="ru-RU"/>
              </w:rPr>
              <w:t>к</w:t>
            </w:r>
            <w:r w:rsidRPr="00DD5266">
              <w:rPr>
                <w:spacing w:val="40"/>
                <w:sz w:val="24"/>
                <w:szCs w:val="24"/>
                <w:lang w:val="ru-RU"/>
              </w:rPr>
              <w:t xml:space="preserve"> </w:t>
            </w:r>
            <w:r w:rsidRPr="00DD5266">
              <w:rPr>
                <w:sz w:val="24"/>
                <w:szCs w:val="24"/>
                <w:lang w:val="ru-RU"/>
              </w:rPr>
              <w:t>совместным</w:t>
            </w:r>
            <w:r w:rsidRPr="00DD5266">
              <w:rPr>
                <w:spacing w:val="38"/>
                <w:sz w:val="24"/>
                <w:szCs w:val="24"/>
                <w:lang w:val="ru-RU"/>
              </w:rPr>
              <w:t xml:space="preserve"> </w:t>
            </w:r>
            <w:r w:rsidRPr="00DD5266">
              <w:rPr>
                <w:sz w:val="24"/>
                <w:szCs w:val="24"/>
                <w:lang w:val="ru-RU"/>
              </w:rPr>
              <w:t>играм,</w:t>
            </w:r>
            <w:r w:rsidRPr="00DD5266">
              <w:rPr>
                <w:spacing w:val="43"/>
                <w:sz w:val="24"/>
                <w:szCs w:val="24"/>
                <w:lang w:val="ru-RU"/>
              </w:rPr>
              <w:t xml:space="preserve"> </w:t>
            </w:r>
            <w:r w:rsidRPr="00DD5266">
              <w:rPr>
                <w:sz w:val="24"/>
                <w:szCs w:val="24"/>
                <w:lang w:val="ru-RU"/>
              </w:rPr>
              <w:t>взаимодействию</w:t>
            </w:r>
            <w:r w:rsidRPr="00DD5266">
              <w:rPr>
                <w:spacing w:val="40"/>
                <w:sz w:val="24"/>
                <w:szCs w:val="24"/>
                <w:lang w:val="ru-RU"/>
              </w:rPr>
              <w:t xml:space="preserve"> </w:t>
            </w:r>
            <w:r w:rsidRPr="00DD5266">
              <w:rPr>
                <w:sz w:val="24"/>
                <w:szCs w:val="24"/>
                <w:lang w:val="ru-RU"/>
              </w:rPr>
              <w:t>в</w:t>
            </w:r>
            <w:r w:rsidRPr="00DD5266">
              <w:rPr>
                <w:spacing w:val="39"/>
                <w:sz w:val="24"/>
                <w:szCs w:val="24"/>
                <w:lang w:val="ru-RU"/>
              </w:rPr>
              <w:t xml:space="preserve"> </w:t>
            </w:r>
            <w:r w:rsidRPr="00DD5266">
              <w:rPr>
                <w:sz w:val="24"/>
                <w:szCs w:val="24"/>
                <w:lang w:val="ru-RU"/>
              </w:rPr>
              <w:t>паре</w:t>
            </w:r>
            <w:r w:rsidRPr="00DD5266">
              <w:rPr>
                <w:spacing w:val="39"/>
                <w:sz w:val="24"/>
                <w:szCs w:val="24"/>
                <w:lang w:val="ru-RU"/>
              </w:rPr>
              <w:t xml:space="preserve"> </w:t>
            </w:r>
            <w:r w:rsidRPr="00DD5266">
              <w:rPr>
                <w:sz w:val="24"/>
                <w:szCs w:val="24"/>
                <w:lang w:val="ru-RU"/>
              </w:rPr>
              <w:t>или</w:t>
            </w:r>
            <w:r w:rsidRPr="00DD5266">
              <w:rPr>
                <w:spacing w:val="41"/>
                <w:sz w:val="24"/>
                <w:szCs w:val="24"/>
                <w:lang w:val="ru-RU"/>
              </w:rPr>
              <w:t xml:space="preserve"> </w:t>
            </w:r>
            <w:r w:rsidRPr="00DD5266">
              <w:rPr>
                <w:sz w:val="24"/>
                <w:szCs w:val="24"/>
                <w:lang w:val="ru-RU"/>
              </w:rPr>
              <w:t>небольшой</w:t>
            </w:r>
            <w:r w:rsidRPr="00DD5266">
              <w:rPr>
                <w:spacing w:val="-57"/>
                <w:sz w:val="24"/>
                <w:szCs w:val="24"/>
                <w:lang w:val="ru-RU"/>
              </w:rPr>
              <w:t xml:space="preserve"> </w:t>
            </w:r>
            <w:r w:rsidRPr="00DD5266">
              <w:rPr>
                <w:sz w:val="24"/>
                <w:szCs w:val="24"/>
                <w:lang w:val="ru-RU"/>
              </w:rPr>
              <w:t>подгруппе,</w:t>
            </w:r>
            <w:r w:rsidRPr="00DD5266">
              <w:rPr>
                <w:spacing w:val="-1"/>
                <w:sz w:val="24"/>
                <w:szCs w:val="24"/>
                <w:lang w:val="ru-RU"/>
              </w:rPr>
              <w:t xml:space="preserve"> </w:t>
            </w:r>
            <w:r w:rsidRPr="00DD5266">
              <w:rPr>
                <w:sz w:val="24"/>
                <w:szCs w:val="24"/>
                <w:lang w:val="ru-RU"/>
              </w:rPr>
              <w:t>к взаимодействию</w:t>
            </w:r>
            <w:r w:rsidRPr="00DD5266">
              <w:rPr>
                <w:spacing w:val="-1"/>
                <w:sz w:val="24"/>
                <w:szCs w:val="24"/>
                <w:lang w:val="ru-RU"/>
              </w:rPr>
              <w:t xml:space="preserve"> </w:t>
            </w:r>
            <w:r w:rsidRPr="00DD5266">
              <w:rPr>
                <w:sz w:val="24"/>
                <w:szCs w:val="24"/>
                <w:lang w:val="ru-RU"/>
              </w:rPr>
              <w:t>в</w:t>
            </w:r>
            <w:r w:rsidRPr="00DD5266">
              <w:rPr>
                <w:spacing w:val="-1"/>
                <w:sz w:val="24"/>
                <w:szCs w:val="24"/>
                <w:lang w:val="ru-RU"/>
              </w:rPr>
              <w:t xml:space="preserve"> </w:t>
            </w:r>
            <w:r w:rsidRPr="00DD5266">
              <w:rPr>
                <w:sz w:val="24"/>
                <w:szCs w:val="24"/>
                <w:lang w:val="ru-RU"/>
              </w:rPr>
              <w:t>практической</w:t>
            </w:r>
            <w:r w:rsidRPr="00DD5266">
              <w:rPr>
                <w:spacing w:val="-1"/>
                <w:sz w:val="24"/>
                <w:szCs w:val="24"/>
                <w:lang w:val="ru-RU"/>
              </w:rPr>
              <w:t xml:space="preserve"> </w:t>
            </w:r>
            <w:r w:rsidRPr="00DD5266">
              <w:rPr>
                <w:sz w:val="24"/>
                <w:szCs w:val="24"/>
                <w:lang w:val="ru-RU"/>
              </w:rPr>
              <w:t>деятельности</w:t>
            </w:r>
          </w:p>
        </w:tc>
      </w:tr>
      <w:tr w:rsidR="009E212B" w:rsidRPr="00DD5266" w:rsidTr="001D26B4">
        <w:trPr>
          <w:trHeight w:val="376"/>
        </w:trPr>
        <w:tc>
          <w:tcPr>
            <w:tcW w:w="9356" w:type="dxa"/>
          </w:tcPr>
          <w:p w:rsidR="009E212B" w:rsidRPr="00DD5266" w:rsidRDefault="009E212B" w:rsidP="00DD5266">
            <w:pPr>
              <w:pStyle w:val="TableParagraph"/>
              <w:tabs>
                <w:tab w:val="left" w:pos="426"/>
              </w:tabs>
              <w:spacing w:line="276" w:lineRule="auto"/>
              <w:ind w:left="426" w:right="767" w:firstLine="283"/>
              <w:jc w:val="center"/>
              <w:rPr>
                <w:b/>
                <w:i/>
                <w:sz w:val="24"/>
                <w:szCs w:val="24"/>
                <w:lang w:val="ru-RU"/>
              </w:rPr>
            </w:pPr>
            <w:r w:rsidRPr="00DD5266">
              <w:rPr>
                <w:b/>
                <w:i/>
                <w:sz w:val="24"/>
                <w:szCs w:val="24"/>
                <w:lang w:val="ru-RU"/>
              </w:rPr>
              <w:t>Область</w:t>
            </w:r>
            <w:r w:rsidRPr="00DD5266">
              <w:rPr>
                <w:b/>
                <w:i/>
                <w:spacing w:val="-5"/>
                <w:sz w:val="24"/>
                <w:szCs w:val="24"/>
                <w:lang w:val="ru-RU"/>
              </w:rPr>
              <w:t xml:space="preserve"> </w:t>
            </w:r>
            <w:r w:rsidRPr="00DD5266">
              <w:rPr>
                <w:b/>
                <w:i/>
                <w:sz w:val="24"/>
                <w:szCs w:val="24"/>
                <w:lang w:val="ru-RU"/>
              </w:rPr>
              <w:t>формирования</w:t>
            </w:r>
            <w:r w:rsidRPr="00DD5266">
              <w:rPr>
                <w:b/>
                <w:i/>
                <w:spacing w:val="-5"/>
                <w:sz w:val="24"/>
                <w:szCs w:val="24"/>
                <w:lang w:val="ru-RU"/>
              </w:rPr>
              <w:t xml:space="preserve"> </w:t>
            </w:r>
            <w:r w:rsidRPr="00DD5266">
              <w:rPr>
                <w:b/>
                <w:i/>
                <w:sz w:val="24"/>
                <w:szCs w:val="24"/>
                <w:lang w:val="ru-RU"/>
              </w:rPr>
              <w:t>основ</w:t>
            </w:r>
            <w:r w:rsidRPr="00DD5266">
              <w:rPr>
                <w:b/>
                <w:i/>
                <w:spacing w:val="-5"/>
                <w:sz w:val="24"/>
                <w:szCs w:val="24"/>
                <w:lang w:val="ru-RU"/>
              </w:rPr>
              <w:t xml:space="preserve"> </w:t>
            </w:r>
            <w:r w:rsidRPr="00DD5266">
              <w:rPr>
                <w:b/>
                <w:i/>
                <w:sz w:val="24"/>
                <w:szCs w:val="24"/>
                <w:lang w:val="ru-RU"/>
              </w:rPr>
              <w:t>гражданственности</w:t>
            </w:r>
            <w:r w:rsidRPr="00DD5266">
              <w:rPr>
                <w:b/>
                <w:i/>
                <w:spacing w:val="-3"/>
                <w:sz w:val="24"/>
                <w:szCs w:val="24"/>
                <w:lang w:val="ru-RU"/>
              </w:rPr>
              <w:t xml:space="preserve"> </w:t>
            </w:r>
            <w:r w:rsidRPr="00DD5266">
              <w:rPr>
                <w:b/>
                <w:i/>
                <w:sz w:val="24"/>
                <w:szCs w:val="24"/>
                <w:lang w:val="ru-RU"/>
              </w:rPr>
              <w:t>и</w:t>
            </w:r>
            <w:r w:rsidRPr="00DD5266">
              <w:rPr>
                <w:b/>
                <w:i/>
                <w:spacing w:val="-5"/>
                <w:sz w:val="24"/>
                <w:szCs w:val="24"/>
                <w:lang w:val="ru-RU"/>
              </w:rPr>
              <w:t xml:space="preserve"> </w:t>
            </w:r>
            <w:r w:rsidRPr="00DD5266">
              <w:rPr>
                <w:b/>
                <w:i/>
                <w:sz w:val="24"/>
                <w:szCs w:val="24"/>
                <w:lang w:val="ru-RU"/>
              </w:rPr>
              <w:t>патриотизма:</w:t>
            </w:r>
          </w:p>
        </w:tc>
      </w:tr>
      <w:tr w:rsidR="009E212B" w:rsidRPr="00DD5266" w:rsidTr="001D26B4">
        <w:trPr>
          <w:trHeight w:val="1698"/>
        </w:trPr>
        <w:tc>
          <w:tcPr>
            <w:tcW w:w="9356" w:type="dxa"/>
          </w:tcPr>
          <w:p w:rsidR="009E212B" w:rsidRPr="00DD5266" w:rsidRDefault="009E212B" w:rsidP="00373650">
            <w:pPr>
              <w:pStyle w:val="TableParagraph"/>
              <w:numPr>
                <w:ilvl w:val="0"/>
                <w:numId w:val="264"/>
              </w:numPr>
              <w:tabs>
                <w:tab w:val="left" w:pos="426"/>
              </w:tabs>
              <w:spacing w:line="276" w:lineRule="auto"/>
              <w:ind w:left="426" w:firstLine="283"/>
              <w:jc w:val="left"/>
              <w:rPr>
                <w:sz w:val="24"/>
                <w:szCs w:val="24"/>
                <w:lang w:val="ru-RU"/>
              </w:rPr>
            </w:pPr>
            <w:r w:rsidRPr="00DD5266">
              <w:rPr>
                <w:sz w:val="24"/>
                <w:szCs w:val="24"/>
                <w:lang w:val="ru-RU"/>
              </w:rPr>
              <w:t>Воспитывать</w:t>
            </w:r>
            <w:r w:rsidRPr="00DD5266">
              <w:rPr>
                <w:spacing w:val="-2"/>
                <w:sz w:val="24"/>
                <w:szCs w:val="24"/>
                <w:lang w:val="ru-RU"/>
              </w:rPr>
              <w:t xml:space="preserve"> </w:t>
            </w:r>
            <w:r w:rsidRPr="00DD5266">
              <w:rPr>
                <w:sz w:val="24"/>
                <w:szCs w:val="24"/>
                <w:lang w:val="ru-RU"/>
              </w:rPr>
              <w:t>уважительное</w:t>
            </w:r>
            <w:r w:rsidRPr="00DD5266">
              <w:rPr>
                <w:spacing w:val="-4"/>
                <w:sz w:val="24"/>
                <w:szCs w:val="24"/>
                <w:lang w:val="ru-RU"/>
              </w:rPr>
              <w:t xml:space="preserve"> </w:t>
            </w:r>
            <w:r w:rsidRPr="00DD5266">
              <w:rPr>
                <w:sz w:val="24"/>
                <w:szCs w:val="24"/>
                <w:lang w:val="ru-RU"/>
              </w:rPr>
              <w:t>отношение</w:t>
            </w:r>
            <w:r w:rsidRPr="00DD5266">
              <w:rPr>
                <w:spacing w:val="-5"/>
                <w:sz w:val="24"/>
                <w:szCs w:val="24"/>
                <w:lang w:val="ru-RU"/>
              </w:rPr>
              <w:t xml:space="preserve"> </w:t>
            </w:r>
            <w:r w:rsidRPr="00DD5266">
              <w:rPr>
                <w:sz w:val="24"/>
                <w:szCs w:val="24"/>
                <w:lang w:val="ru-RU"/>
              </w:rPr>
              <w:t>к</w:t>
            </w:r>
            <w:r w:rsidRPr="00DD5266">
              <w:rPr>
                <w:spacing w:val="-3"/>
                <w:sz w:val="24"/>
                <w:szCs w:val="24"/>
                <w:lang w:val="ru-RU"/>
              </w:rPr>
              <w:t xml:space="preserve"> </w:t>
            </w:r>
            <w:r w:rsidRPr="00DD5266">
              <w:rPr>
                <w:sz w:val="24"/>
                <w:szCs w:val="24"/>
                <w:lang w:val="ru-RU"/>
              </w:rPr>
              <w:t>Родине,</w:t>
            </w:r>
            <w:r w:rsidRPr="00DD5266">
              <w:rPr>
                <w:spacing w:val="-4"/>
                <w:sz w:val="24"/>
                <w:szCs w:val="24"/>
                <w:lang w:val="ru-RU"/>
              </w:rPr>
              <w:t xml:space="preserve"> </w:t>
            </w:r>
            <w:r w:rsidRPr="00DD5266">
              <w:rPr>
                <w:sz w:val="24"/>
                <w:szCs w:val="24"/>
                <w:lang w:val="ru-RU"/>
              </w:rPr>
              <w:t>символам</w:t>
            </w:r>
            <w:r w:rsidRPr="00DD5266">
              <w:rPr>
                <w:spacing w:val="1"/>
                <w:sz w:val="24"/>
                <w:szCs w:val="24"/>
                <w:lang w:val="ru-RU"/>
              </w:rPr>
              <w:t xml:space="preserve"> </w:t>
            </w:r>
            <w:r w:rsidRPr="00DD5266">
              <w:rPr>
                <w:sz w:val="24"/>
                <w:szCs w:val="24"/>
                <w:lang w:val="ru-RU"/>
              </w:rPr>
              <w:t>страны,</w:t>
            </w:r>
            <w:r w:rsidRPr="00DD5266">
              <w:rPr>
                <w:spacing w:val="-4"/>
                <w:sz w:val="24"/>
                <w:szCs w:val="24"/>
                <w:lang w:val="ru-RU"/>
              </w:rPr>
              <w:t xml:space="preserve"> </w:t>
            </w:r>
            <w:r w:rsidRPr="00DD5266">
              <w:rPr>
                <w:sz w:val="24"/>
                <w:szCs w:val="24"/>
                <w:lang w:val="ru-RU"/>
              </w:rPr>
              <w:t>памятным</w:t>
            </w:r>
            <w:r w:rsidRPr="00DD5266">
              <w:rPr>
                <w:spacing w:val="-5"/>
                <w:sz w:val="24"/>
                <w:szCs w:val="24"/>
                <w:lang w:val="ru-RU"/>
              </w:rPr>
              <w:t xml:space="preserve"> </w:t>
            </w:r>
            <w:r w:rsidRPr="00DD5266">
              <w:rPr>
                <w:sz w:val="24"/>
                <w:szCs w:val="24"/>
                <w:lang w:val="ru-RU"/>
              </w:rPr>
              <w:t>датам;</w:t>
            </w:r>
          </w:p>
          <w:p w:rsidR="009E212B" w:rsidRPr="00DD5266" w:rsidRDefault="009E212B" w:rsidP="00373650">
            <w:pPr>
              <w:pStyle w:val="TableParagraph"/>
              <w:numPr>
                <w:ilvl w:val="0"/>
                <w:numId w:val="264"/>
              </w:numPr>
              <w:tabs>
                <w:tab w:val="left" w:pos="426"/>
              </w:tabs>
              <w:spacing w:before="39" w:line="276" w:lineRule="auto"/>
              <w:ind w:left="426" w:right="108" w:firstLine="283"/>
              <w:jc w:val="left"/>
              <w:rPr>
                <w:sz w:val="24"/>
                <w:szCs w:val="24"/>
                <w:lang w:val="ru-RU"/>
              </w:rPr>
            </w:pPr>
            <w:r w:rsidRPr="00DD5266">
              <w:rPr>
                <w:sz w:val="24"/>
                <w:szCs w:val="24"/>
                <w:lang w:val="ru-RU"/>
              </w:rPr>
              <w:t>Воспитывать</w:t>
            </w:r>
            <w:r w:rsidRPr="00DD5266">
              <w:rPr>
                <w:spacing w:val="45"/>
                <w:sz w:val="24"/>
                <w:szCs w:val="24"/>
                <w:lang w:val="ru-RU"/>
              </w:rPr>
              <w:t xml:space="preserve"> </w:t>
            </w:r>
            <w:r w:rsidRPr="00DD5266">
              <w:rPr>
                <w:sz w:val="24"/>
                <w:szCs w:val="24"/>
                <w:lang w:val="ru-RU"/>
              </w:rPr>
              <w:t>гордость</w:t>
            </w:r>
            <w:r w:rsidRPr="00DD5266">
              <w:rPr>
                <w:spacing w:val="46"/>
                <w:sz w:val="24"/>
                <w:szCs w:val="24"/>
                <w:lang w:val="ru-RU"/>
              </w:rPr>
              <w:t xml:space="preserve"> </w:t>
            </w:r>
            <w:r w:rsidRPr="00DD5266">
              <w:rPr>
                <w:sz w:val="24"/>
                <w:szCs w:val="24"/>
                <w:lang w:val="ru-RU"/>
              </w:rPr>
              <w:t>за</w:t>
            </w:r>
            <w:r w:rsidRPr="00DD5266">
              <w:rPr>
                <w:spacing w:val="44"/>
                <w:sz w:val="24"/>
                <w:szCs w:val="24"/>
                <w:lang w:val="ru-RU"/>
              </w:rPr>
              <w:t xml:space="preserve"> </w:t>
            </w:r>
            <w:r w:rsidRPr="00DD5266">
              <w:rPr>
                <w:sz w:val="24"/>
                <w:szCs w:val="24"/>
                <w:lang w:val="ru-RU"/>
              </w:rPr>
              <w:t>достижения</w:t>
            </w:r>
            <w:r w:rsidRPr="00DD5266">
              <w:rPr>
                <w:spacing w:val="45"/>
                <w:sz w:val="24"/>
                <w:szCs w:val="24"/>
                <w:lang w:val="ru-RU"/>
              </w:rPr>
              <w:t xml:space="preserve"> </w:t>
            </w:r>
            <w:r w:rsidRPr="00DD5266">
              <w:rPr>
                <w:sz w:val="24"/>
                <w:szCs w:val="24"/>
                <w:lang w:val="ru-RU"/>
              </w:rPr>
              <w:t>страны</w:t>
            </w:r>
            <w:r w:rsidRPr="00DD5266">
              <w:rPr>
                <w:spacing w:val="45"/>
                <w:sz w:val="24"/>
                <w:szCs w:val="24"/>
                <w:lang w:val="ru-RU"/>
              </w:rPr>
              <w:t xml:space="preserve"> </w:t>
            </w:r>
            <w:r w:rsidRPr="00DD5266">
              <w:rPr>
                <w:sz w:val="24"/>
                <w:szCs w:val="24"/>
                <w:lang w:val="ru-RU"/>
              </w:rPr>
              <w:t>в</w:t>
            </w:r>
            <w:r w:rsidRPr="00DD5266">
              <w:rPr>
                <w:spacing w:val="45"/>
                <w:sz w:val="24"/>
                <w:szCs w:val="24"/>
                <w:lang w:val="ru-RU"/>
              </w:rPr>
              <w:t xml:space="preserve"> </w:t>
            </w:r>
            <w:r w:rsidRPr="00DD5266">
              <w:rPr>
                <w:sz w:val="24"/>
                <w:szCs w:val="24"/>
                <w:lang w:val="ru-RU"/>
              </w:rPr>
              <w:t>области</w:t>
            </w:r>
            <w:r w:rsidRPr="00DD5266">
              <w:rPr>
                <w:spacing w:val="46"/>
                <w:sz w:val="24"/>
                <w:szCs w:val="24"/>
                <w:lang w:val="ru-RU"/>
              </w:rPr>
              <w:t xml:space="preserve"> </w:t>
            </w:r>
            <w:r w:rsidRPr="00DD5266">
              <w:rPr>
                <w:sz w:val="24"/>
                <w:szCs w:val="24"/>
                <w:lang w:val="ru-RU"/>
              </w:rPr>
              <w:t>спорта,</w:t>
            </w:r>
            <w:r w:rsidRPr="00DD5266">
              <w:rPr>
                <w:spacing w:val="44"/>
                <w:sz w:val="24"/>
                <w:szCs w:val="24"/>
                <w:lang w:val="ru-RU"/>
              </w:rPr>
              <w:t xml:space="preserve"> </w:t>
            </w:r>
            <w:r w:rsidRPr="00DD5266">
              <w:rPr>
                <w:sz w:val="24"/>
                <w:szCs w:val="24"/>
                <w:lang w:val="ru-RU"/>
              </w:rPr>
              <w:t>науки,</w:t>
            </w:r>
            <w:r w:rsidRPr="00DD5266">
              <w:rPr>
                <w:spacing w:val="45"/>
                <w:sz w:val="24"/>
                <w:szCs w:val="24"/>
                <w:lang w:val="ru-RU"/>
              </w:rPr>
              <w:t xml:space="preserve"> </w:t>
            </w:r>
            <w:r w:rsidRPr="00DD5266">
              <w:rPr>
                <w:sz w:val="24"/>
                <w:szCs w:val="24"/>
                <w:lang w:val="ru-RU"/>
              </w:rPr>
              <w:t>искусства</w:t>
            </w:r>
            <w:r w:rsidRPr="00DD5266">
              <w:rPr>
                <w:spacing w:val="44"/>
                <w:sz w:val="24"/>
                <w:szCs w:val="24"/>
                <w:lang w:val="ru-RU"/>
              </w:rPr>
              <w:t xml:space="preserve"> </w:t>
            </w:r>
            <w:r w:rsidRPr="00DD5266">
              <w:rPr>
                <w:sz w:val="24"/>
                <w:szCs w:val="24"/>
                <w:lang w:val="ru-RU"/>
              </w:rPr>
              <w:t>и</w:t>
            </w:r>
            <w:r w:rsidRPr="00DD5266">
              <w:rPr>
                <w:spacing w:val="-57"/>
                <w:sz w:val="24"/>
                <w:szCs w:val="24"/>
                <w:lang w:val="ru-RU"/>
              </w:rPr>
              <w:t xml:space="preserve"> </w:t>
            </w:r>
            <w:r w:rsidRPr="00DD5266">
              <w:rPr>
                <w:sz w:val="24"/>
                <w:szCs w:val="24"/>
                <w:lang w:val="ru-RU"/>
              </w:rPr>
              <w:t>других</w:t>
            </w:r>
            <w:r w:rsidRPr="00DD5266">
              <w:rPr>
                <w:spacing w:val="1"/>
                <w:sz w:val="24"/>
                <w:szCs w:val="24"/>
                <w:lang w:val="ru-RU"/>
              </w:rPr>
              <w:t xml:space="preserve"> </w:t>
            </w:r>
            <w:r w:rsidRPr="00DD5266">
              <w:rPr>
                <w:sz w:val="24"/>
                <w:szCs w:val="24"/>
                <w:lang w:val="ru-RU"/>
              </w:rPr>
              <w:t>областях;</w:t>
            </w:r>
          </w:p>
          <w:p w:rsidR="009E212B" w:rsidRPr="00DD5266" w:rsidRDefault="009E212B" w:rsidP="00373650">
            <w:pPr>
              <w:pStyle w:val="TableParagraph"/>
              <w:numPr>
                <w:ilvl w:val="0"/>
                <w:numId w:val="264"/>
              </w:numPr>
              <w:tabs>
                <w:tab w:val="left" w:pos="426"/>
              </w:tabs>
              <w:spacing w:before="3" w:line="276" w:lineRule="auto"/>
              <w:ind w:left="426" w:right="103" w:firstLine="283"/>
              <w:jc w:val="left"/>
              <w:rPr>
                <w:sz w:val="24"/>
                <w:szCs w:val="24"/>
                <w:lang w:val="ru-RU"/>
              </w:rPr>
            </w:pPr>
            <w:r w:rsidRPr="00DD5266">
              <w:rPr>
                <w:sz w:val="24"/>
                <w:szCs w:val="24"/>
                <w:lang w:val="ru-RU"/>
              </w:rPr>
              <w:t>Развивать</w:t>
            </w:r>
            <w:r w:rsidRPr="00DD5266">
              <w:rPr>
                <w:spacing w:val="3"/>
                <w:sz w:val="24"/>
                <w:szCs w:val="24"/>
                <w:lang w:val="ru-RU"/>
              </w:rPr>
              <w:t xml:space="preserve"> </w:t>
            </w:r>
            <w:r w:rsidRPr="00DD5266">
              <w:rPr>
                <w:sz w:val="24"/>
                <w:szCs w:val="24"/>
                <w:lang w:val="ru-RU"/>
              </w:rPr>
              <w:t>интерес</w:t>
            </w:r>
            <w:r w:rsidRPr="00DD5266">
              <w:rPr>
                <w:spacing w:val="4"/>
                <w:sz w:val="24"/>
                <w:szCs w:val="24"/>
                <w:lang w:val="ru-RU"/>
              </w:rPr>
              <w:t xml:space="preserve"> </w:t>
            </w:r>
            <w:r w:rsidRPr="00DD5266">
              <w:rPr>
                <w:sz w:val="24"/>
                <w:szCs w:val="24"/>
                <w:lang w:val="ru-RU"/>
              </w:rPr>
              <w:t>детей</w:t>
            </w:r>
            <w:r w:rsidRPr="00DD5266">
              <w:rPr>
                <w:spacing w:val="6"/>
                <w:sz w:val="24"/>
                <w:szCs w:val="24"/>
                <w:lang w:val="ru-RU"/>
              </w:rPr>
              <w:t xml:space="preserve"> </w:t>
            </w:r>
            <w:r w:rsidRPr="00DD5266">
              <w:rPr>
                <w:sz w:val="24"/>
                <w:szCs w:val="24"/>
                <w:lang w:val="ru-RU"/>
              </w:rPr>
              <w:t>к</w:t>
            </w:r>
            <w:r w:rsidRPr="00DD5266">
              <w:rPr>
                <w:spacing w:val="5"/>
                <w:sz w:val="24"/>
                <w:szCs w:val="24"/>
                <w:lang w:val="ru-RU"/>
              </w:rPr>
              <w:t xml:space="preserve"> </w:t>
            </w:r>
            <w:r w:rsidRPr="00DD5266">
              <w:rPr>
                <w:sz w:val="24"/>
                <w:szCs w:val="24"/>
                <w:lang w:val="ru-RU"/>
              </w:rPr>
              <w:t>основным</w:t>
            </w:r>
            <w:r w:rsidRPr="00DD5266">
              <w:rPr>
                <w:spacing w:val="4"/>
                <w:sz w:val="24"/>
                <w:szCs w:val="24"/>
                <w:lang w:val="ru-RU"/>
              </w:rPr>
              <w:t xml:space="preserve"> </w:t>
            </w:r>
            <w:r w:rsidRPr="00DD5266">
              <w:rPr>
                <w:sz w:val="24"/>
                <w:szCs w:val="24"/>
                <w:lang w:val="ru-RU"/>
              </w:rPr>
              <w:t>достопримечательностями</w:t>
            </w:r>
            <w:r w:rsidRPr="00DD5266">
              <w:rPr>
                <w:spacing w:val="6"/>
                <w:sz w:val="24"/>
                <w:szCs w:val="24"/>
                <w:lang w:val="ru-RU"/>
              </w:rPr>
              <w:t xml:space="preserve"> </w:t>
            </w:r>
            <w:r w:rsidRPr="00DD5266">
              <w:rPr>
                <w:sz w:val="24"/>
                <w:szCs w:val="24"/>
                <w:lang w:val="ru-RU"/>
              </w:rPr>
              <w:t>населенного</w:t>
            </w:r>
            <w:r w:rsidRPr="00DD5266">
              <w:rPr>
                <w:spacing w:val="5"/>
                <w:sz w:val="24"/>
                <w:szCs w:val="24"/>
                <w:lang w:val="ru-RU"/>
              </w:rPr>
              <w:t xml:space="preserve"> </w:t>
            </w:r>
            <w:r w:rsidRPr="00DD5266">
              <w:rPr>
                <w:sz w:val="24"/>
                <w:szCs w:val="24"/>
                <w:lang w:val="ru-RU"/>
              </w:rPr>
              <w:t>пункта,</w:t>
            </w:r>
            <w:r w:rsidRPr="00DD5266">
              <w:rPr>
                <w:spacing w:val="5"/>
                <w:sz w:val="24"/>
                <w:szCs w:val="24"/>
                <w:lang w:val="ru-RU"/>
              </w:rPr>
              <w:t xml:space="preserve"> </w:t>
            </w:r>
            <w:r w:rsidRPr="00DD5266">
              <w:rPr>
                <w:sz w:val="24"/>
                <w:szCs w:val="24"/>
                <w:lang w:val="ru-RU"/>
              </w:rPr>
              <w:t>в</w:t>
            </w:r>
            <w:r w:rsidRPr="00DD5266">
              <w:rPr>
                <w:spacing w:val="-57"/>
                <w:sz w:val="24"/>
                <w:szCs w:val="24"/>
                <w:lang w:val="ru-RU"/>
              </w:rPr>
              <w:t xml:space="preserve"> </w:t>
            </w:r>
            <w:r w:rsidRPr="00DD5266">
              <w:rPr>
                <w:sz w:val="24"/>
                <w:szCs w:val="24"/>
                <w:lang w:val="ru-RU"/>
              </w:rPr>
              <w:t>котором</w:t>
            </w:r>
            <w:r w:rsidRPr="00DD5266">
              <w:rPr>
                <w:spacing w:val="-2"/>
                <w:sz w:val="24"/>
                <w:szCs w:val="24"/>
                <w:lang w:val="ru-RU"/>
              </w:rPr>
              <w:t xml:space="preserve"> </w:t>
            </w:r>
            <w:r w:rsidRPr="00DD5266">
              <w:rPr>
                <w:sz w:val="24"/>
                <w:szCs w:val="24"/>
                <w:lang w:val="ru-RU"/>
              </w:rPr>
              <w:t>они живут</w:t>
            </w:r>
          </w:p>
        </w:tc>
      </w:tr>
      <w:tr w:rsidR="009E212B" w:rsidRPr="00DD5266" w:rsidTr="001D26B4">
        <w:trPr>
          <w:trHeight w:val="378"/>
        </w:trPr>
        <w:tc>
          <w:tcPr>
            <w:tcW w:w="9356" w:type="dxa"/>
          </w:tcPr>
          <w:p w:rsidR="009E212B" w:rsidRPr="00DD5266" w:rsidRDefault="009E212B" w:rsidP="00DD5266">
            <w:pPr>
              <w:pStyle w:val="TableParagraph"/>
              <w:spacing w:line="276" w:lineRule="auto"/>
              <w:ind w:left="771" w:right="761" w:firstLine="142"/>
              <w:jc w:val="center"/>
              <w:rPr>
                <w:b/>
                <w:i/>
                <w:sz w:val="24"/>
                <w:szCs w:val="24"/>
              </w:rPr>
            </w:pPr>
            <w:r w:rsidRPr="00DD5266">
              <w:rPr>
                <w:b/>
                <w:i/>
                <w:sz w:val="24"/>
                <w:szCs w:val="24"/>
              </w:rPr>
              <w:t>Сфера</w:t>
            </w:r>
            <w:r w:rsidRPr="00DD5266">
              <w:rPr>
                <w:b/>
                <w:i/>
                <w:spacing w:val="-5"/>
                <w:sz w:val="24"/>
                <w:szCs w:val="24"/>
              </w:rPr>
              <w:t xml:space="preserve"> </w:t>
            </w:r>
            <w:r w:rsidRPr="00DD5266">
              <w:rPr>
                <w:b/>
                <w:i/>
                <w:sz w:val="24"/>
                <w:szCs w:val="24"/>
              </w:rPr>
              <w:t>трудового</w:t>
            </w:r>
            <w:r w:rsidRPr="00DD5266">
              <w:rPr>
                <w:b/>
                <w:i/>
                <w:spacing w:val="-3"/>
                <w:sz w:val="24"/>
                <w:szCs w:val="24"/>
              </w:rPr>
              <w:t xml:space="preserve"> </w:t>
            </w:r>
            <w:r w:rsidRPr="00DD5266">
              <w:rPr>
                <w:b/>
                <w:i/>
                <w:sz w:val="24"/>
                <w:szCs w:val="24"/>
              </w:rPr>
              <w:t>воспитания:</w:t>
            </w:r>
          </w:p>
        </w:tc>
      </w:tr>
      <w:tr w:rsidR="009E212B" w:rsidRPr="00DD5266" w:rsidTr="001D26B4">
        <w:trPr>
          <w:trHeight w:val="2016"/>
        </w:trPr>
        <w:tc>
          <w:tcPr>
            <w:tcW w:w="9356" w:type="dxa"/>
          </w:tcPr>
          <w:p w:rsidR="009E212B" w:rsidRPr="00DD5266" w:rsidRDefault="009E212B" w:rsidP="00373650">
            <w:pPr>
              <w:pStyle w:val="TableParagraph"/>
              <w:numPr>
                <w:ilvl w:val="0"/>
                <w:numId w:val="263"/>
              </w:numPr>
              <w:tabs>
                <w:tab w:val="left" w:pos="426"/>
                <w:tab w:val="left" w:pos="1276"/>
                <w:tab w:val="left" w:pos="4183"/>
                <w:tab w:val="left" w:pos="4660"/>
                <w:tab w:val="left" w:pos="5984"/>
                <w:tab w:val="left" w:pos="7423"/>
                <w:tab w:val="left" w:pos="8613"/>
                <w:tab w:val="left" w:pos="9083"/>
              </w:tabs>
              <w:spacing w:line="276" w:lineRule="auto"/>
              <w:ind w:left="426" w:right="101" w:firstLine="141"/>
              <w:jc w:val="left"/>
              <w:rPr>
                <w:sz w:val="24"/>
                <w:szCs w:val="24"/>
                <w:lang w:val="ru-RU"/>
              </w:rPr>
            </w:pPr>
            <w:r w:rsidRPr="00DD5266">
              <w:rPr>
                <w:sz w:val="24"/>
                <w:szCs w:val="24"/>
                <w:lang w:val="ru-RU"/>
              </w:rPr>
              <w:t>Формировать</w:t>
            </w:r>
            <w:r w:rsidRPr="00DD5266">
              <w:rPr>
                <w:sz w:val="24"/>
                <w:szCs w:val="24"/>
                <w:lang w:val="ru-RU"/>
              </w:rPr>
              <w:tab/>
              <w:t>представления</w:t>
            </w:r>
            <w:r w:rsidRPr="00DD5266">
              <w:rPr>
                <w:sz w:val="24"/>
                <w:szCs w:val="24"/>
                <w:lang w:val="ru-RU"/>
              </w:rPr>
              <w:tab/>
              <w:t>об</w:t>
            </w:r>
            <w:r w:rsidRPr="00DD5266">
              <w:rPr>
                <w:sz w:val="24"/>
                <w:szCs w:val="24"/>
                <w:lang w:val="ru-RU"/>
              </w:rPr>
              <w:tab/>
              <w:t>о</w:t>
            </w:r>
            <w:r w:rsidR="00DD5266">
              <w:rPr>
                <w:sz w:val="24"/>
                <w:szCs w:val="24"/>
                <w:lang w:val="ru-RU"/>
              </w:rPr>
              <w:t xml:space="preserve">тдельных </w:t>
            </w:r>
            <w:r w:rsidR="00382456" w:rsidRPr="00DD5266">
              <w:rPr>
                <w:sz w:val="24"/>
                <w:szCs w:val="24"/>
                <w:lang w:val="ru-RU"/>
              </w:rPr>
              <w:t>профессиях</w:t>
            </w:r>
            <w:r w:rsidR="00382456" w:rsidRPr="00DD5266">
              <w:rPr>
                <w:sz w:val="24"/>
                <w:szCs w:val="24"/>
                <w:lang w:val="ru-RU"/>
              </w:rPr>
              <w:tab/>
              <w:t>взрослых</w:t>
            </w:r>
            <w:r w:rsidR="00382456" w:rsidRPr="00DD5266">
              <w:rPr>
                <w:sz w:val="24"/>
                <w:szCs w:val="24"/>
                <w:lang w:val="ru-RU"/>
              </w:rPr>
              <w:tab/>
              <w:t xml:space="preserve">на </w:t>
            </w:r>
            <w:r w:rsidRPr="00DD5266">
              <w:rPr>
                <w:spacing w:val="-1"/>
                <w:sz w:val="24"/>
                <w:szCs w:val="24"/>
                <w:lang w:val="ru-RU"/>
              </w:rPr>
              <w:t>основе</w:t>
            </w:r>
            <w:r w:rsidRPr="00DD5266">
              <w:rPr>
                <w:spacing w:val="-57"/>
                <w:sz w:val="24"/>
                <w:szCs w:val="24"/>
                <w:lang w:val="ru-RU"/>
              </w:rPr>
              <w:t xml:space="preserve"> </w:t>
            </w:r>
            <w:r w:rsidRPr="00DD5266">
              <w:rPr>
                <w:sz w:val="24"/>
                <w:szCs w:val="24"/>
                <w:lang w:val="ru-RU"/>
              </w:rPr>
              <w:t>о</w:t>
            </w:r>
            <w:r w:rsidR="00382456" w:rsidRPr="00DD5266">
              <w:rPr>
                <w:sz w:val="24"/>
                <w:szCs w:val="24"/>
                <w:lang w:val="ru-RU"/>
              </w:rPr>
              <w:t xml:space="preserve"> </w:t>
            </w:r>
            <w:r w:rsidRPr="00DD5266">
              <w:rPr>
                <w:sz w:val="24"/>
                <w:szCs w:val="24"/>
                <w:lang w:val="ru-RU"/>
              </w:rPr>
              <w:t>знакомления</w:t>
            </w:r>
            <w:r w:rsidRPr="00DD5266">
              <w:rPr>
                <w:spacing w:val="-1"/>
                <w:sz w:val="24"/>
                <w:szCs w:val="24"/>
                <w:lang w:val="ru-RU"/>
              </w:rPr>
              <w:t xml:space="preserve"> </w:t>
            </w:r>
            <w:r w:rsidRPr="00DD5266">
              <w:rPr>
                <w:sz w:val="24"/>
                <w:szCs w:val="24"/>
                <w:lang w:val="ru-RU"/>
              </w:rPr>
              <w:t>с</w:t>
            </w:r>
            <w:r w:rsidR="00DD5266">
              <w:rPr>
                <w:spacing w:val="-1"/>
                <w:sz w:val="24"/>
                <w:szCs w:val="24"/>
                <w:lang w:val="ru-RU"/>
              </w:rPr>
              <w:t xml:space="preserve"> </w:t>
            </w:r>
            <w:r w:rsidRPr="00DD5266">
              <w:rPr>
                <w:sz w:val="24"/>
                <w:szCs w:val="24"/>
                <w:lang w:val="ru-RU"/>
              </w:rPr>
              <w:t>конкретными видами</w:t>
            </w:r>
            <w:r w:rsidR="00382456" w:rsidRPr="00DD5266">
              <w:rPr>
                <w:spacing w:val="-1"/>
                <w:sz w:val="24"/>
                <w:szCs w:val="24"/>
                <w:lang w:val="ru-RU"/>
              </w:rPr>
              <w:t xml:space="preserve"> </w:t>
            </w:r>
            <w:r w:rsidRPr="00DD5266">
              <w:rPr>
                <w:sz w:val="24"/>
                <w:szCs w:val="24"/>
                <w:lang w:val="ru-RU"/>
              </w:rPr>
              <w:t>труда;</w:t>
            </w:r>
          </w:p>
          <w:p w:rsidR="009E212B" w:rsidRPr="00DD5266" w:rsidRDefault="009E212B" w:rsidP="00373650">
            <w:pPr>
              <w:pStyle w:val="TableParagraph"/>
              <w:numPr>
                <w:ilvl w:val="0"/>
                <w:numId w:val="263"/>
              </w:numPr>
              <w:tabs>
                <w:tab w:val="left" w:pos="426"/>
                <w:tab w:val="left" w:pos="1276"/>
              </w:tabs>
              <w:spacing w:line="276" w:lineRule="auto"/>
              <w:ind w:left="426" w:right="103" w:firstLine="141"/>
              <w:jc w:val="left"/>
              <w:rPr>
                <w:sz w:val="24"/>
                <w:szCs w:val="24"/>
                <w:lang w:val="ru-RU"/>
              </w:rPr>
            </w:pPr>
            <w:r w:rsidRPr="00DD5266">
              <w:rPr>
                <w:sz w:val="24"/>
                <w:szCs w:val="24"/>
                <w:lang w:val="ru-RU"/>
              </w:rPr>
              <w:t>Воспитывать</w:t>
            </w:r>
            <w:r w:rsidRPr="00DD5266">
              <w:rPr>
                <w:spacing w:val="45"/>
                <w:sz w:val="24"/>
                <w:szCs w:val="24"/>
                <w:lang w:val="ru-RU"/>
              </w:rPr>
              <w:t xml:space="preserve"> </w:t>
            </w:r>
            <w:r w:rsidRPr="00DD5266">
              <w:rPr>
                <w:sz w:val="24"/>
                <w:szCs w:val="24"/>
                <w:lang w:val="ru-RU"/>
              </w:rPr>
              <w:t>уважение</w:t>
            </w:r>
            <w:r w:rsidRPr="00DD5266">
              <w:rPr>
                <w:spacing w:val="41"/>
                <w:sz w:val="24"/>
                <w:szCs w:val="24"/>
                <w:lang w:val="ru-RU"/>
              </w:rPr>
              <w:t xml:space="preserve"> </w:t>
            </w:r>
            <w:r w:rsidRPr="00DD5266">
              <w:rPr>
                <w:sz w:val="24"/>
                <w:szCs w:val="24"/>
                <w:lang w:val="ru-RU"/>
              </w:rPr>
              <w:t>и</w:t>
            </w:r>
            <w:r w:rsidRPr="00DD5266">
              <w:rPr>
                <w:spacing w:val="42"/>
                <w:sz w:val="24"/>
                <w:szCs w:val="24"/>
                <w:lang w:val="ru-RU"/>
              </w:rPr>
              <w:t xml:space="preserve"> </w:t>
            </w:r>
            <w:r w:rsidRPr="00DD5266">
              <w:rPr>
                <w:sz w:val="24"/>
                <w:szCs w:val="24"/>
                <w:lang w:val="ru-RU"/>
              </w:rPr>
              <w:t>благодарность</w:t>
            </w:r>
            <w:r w:rsidRPr="00DD5266">
              <w:rPr>
                <w:spacing w:val="42"/>
                <w:sz w:val="24"/>
                <w:szCs w:val="24"/>
                <w:lang w:val="ru-RU"/>
              </w:rPr>
              <w:t xml:space="preserve"> </w:t>
            </w:r>
            <w:r w:rsidRPr="00DD5266">
              <w:rPr>
                <w:sz w:val="24"/>
                <w:szCs w:val="24"/>
                <w:lang w:val="ru-RU"/>
              </w:rPr>
              <w:t>взрослым</w:t>
            </w:r>
            <w:r w:rsidRPr="00DD5266">
              <w:rPr>
                <w:spacing w:val="41"/>
                <w:sz w:val="24"/>
                <w:szCs w:val="24"/>
                <w:lang w:val="ru-RU"/>
              </w:rPr>
              <w:t xml:space="preserve"> </w:t>
            </w:r>
            <w:r w:rsidRPr="00DD5266">
              <w:rPr>
                <w:sz w:val="24"/>
                <w:szCs w:val="24"/>
                <w:lang w:val="ru-RU"/>
              </w:rPr>
              <w:t>за</w:t>
            </w:r>
            <w:r w:rsidRPr="00DD5266">
              <w:rPr>
                <w:spacing w:val="41"/>
                <w:sz w:val="24"/>
                <w:szCs w:val="24"/>
                <w:lang w:val="ru-RU"/>
              </w:rPr>
              <w:t xml:space="preserve"> </w:t>
            </w:r>
            <w:r w:rsidRPr="00DD5266">
              <w:rPr>
                <w:sz w:val="24"/>
                <w:szCs w:val="24"/>
                <w:lang w:val="ru-RU"/>
              </w:rPr>
              <w:t>их</w:t>
            </w:r>
            <w:r w:rsidRPr="00DD5266">
              <w:rPr>
                <w:spacing w:val="44"/>
                <w:sz w:val="24"/>
                <w:szCs w:val="24"/>
                <w:lang w:val="ru-RU"/>
              </w:rPr>
              <w:t xml:space="preserve"> </w:t>
            </w:r>
            <w:r w:rsidRPr="00DD5266">
              <w:rPr>
                <w:sz w:val="24"/>
                <w:szCs w:val="24"/>
                <w:lang w:val="ru-RU"/>
              </w:rPr>
              <w:t>труд,</w:t>
            </w:r>
            <w:r w:rsidRPr="00DD5266">
              <w:rPr>
                <w:spacing w:val="45"/>
                <w:sz w:val="24"/>
                <w:szCs w:val="24"/>
                <w:lang w:val="ru-RU"/>
              </w:rPr>
              <w:t xml:space="preserve"> </w:t>
            </w:r>
            <w:r w:rsidRPr="00DD5266">
              <w:rPr>
                <w:sz w:val="24"/>
                <w:szCs w:val="24"/>
                <w:lang w:val="ru-RU"/>
              </w:rPr>
              <w:t>заботу</w:t>
            </w:r>
            <w:r w:rsidRPr="00DD5266">
              <w:rPr>
                <w:spacing w:val="37"/>
                <w:sz w:val="24"/>
                <w:szCs w:val="24"/>
                <w:lang w:val="ru-RU"/>
              </w:rPr>
              <w:t xml:space="preserve"> </w:t>
            </w:r>
            <w:r w:rsidRPr="00DD5266">
              <w:rPr>
                <w:sz w:val="24"/>
                <w:szCs w:val="24"/>
                <w:lang w:val="ru-RU"/>
              </w:rPr>
              <w:t>о</w:t>
            </w:r>
            <w:r w:rsidRPr="00DD5266">
              <w:rPr>
                <w:spacing w:val="41"/>
                <w:sz w:val="24"/>
                <w:szCs w:val="24"/>
                <w:lang w:val="ru-RU"/>
              </w:rPr>
              <w:t xml:space="preserve"> </w:t>
            </w:r>
            <w:r w:rsidRPr="00DD5266">
              <w:rPr>
                <w:sz w:val="24"/>
                <w:szCs w:val="24"/>
                <w:lang w:val="ru-RU"/>
              </w:rPr>
              <w:t>детях;</w:t>
            </w:r>
            <w:r w:rsidRPr="00DD5266">
              <w:rPr>
                <w:spacing w:val="-57"/>
                <w:sz w:val="24"/>
                <w:szCs w:val="24"/>
                <w:lang w:val="ru-RU"/>
              </w:rPr>
              <w:t xml:space="preserve"> </w:t>
            </w:r>
            <w:r w:rsidRPr="00DD5266">
              <w:rPr>
                <w:sz w:val="24"/>
                <w:szCs w:val="24"/>
                <w:lang w:val="ru-RU"/>
              </w:rPr>
              <w:t>вовлекать</w:t>
            </w:r>
            <w:r w:rsidRPr="00DD5266">
              <w:rPr>
                <w:spacing w:val="-1"/>
                <w:sz w:val="24"/>
                <w:szCs w:val="24"/>
                <w:lang w:val="ru-RU"/>
              </w:rPr>
              <w:t xml:space="preserve"> </w:t>
            </w:r>
            <w:r w:rsidRPr="00DD5266">
              <w:rPr>
                <w:sz w:val="24"/>
                <w:szCs w:val="24"/>
                <w:lang w:val="ru-RU"/>
              </w:rPr>
              <w:t>в</w:t>
            </w:r>
            <w:r w:rsidRPr="00DD5266">
              <w:rPr>
                <w:spacing w:val="-1"/>
                <w:sz w:val="24"/>
                <w:szCs w:val="24"/>
                <w:lang w:val="ru-RU"/>
              </w:rPr>
              <w:t xml:space="preserve"> </w:t>
            </w:r>
            <w:r w:rsidRPr="00DD5266">
              <w:rPr>
                <w:sz w:val="24"/>
                <w:szCs w:val="24"/>
                <w:lang w:val="ru-RU"/>
              </w:rPr>
              <w:t>простейшие</w:t>
            </w:r>
            <w:r w:rsidRPr="00DD5266">
              <w:rPr>
                <w:spacing w:val="-2"/>
                <w:sz w:val="24"/>
                <w:szCs w:val="24"/>
                <w:lang w:val="ru-RU"/>
              </w:rPr>
              <w:t xml:space="preserve"> </w:t>
            </w:r>
            <w:r w:rsidRPr="00DD5266">
              <w:rPr>
                <w:sz w:val="24"/>
                <w:szCs w:val="24"/>
                <w:lang w:val="ru-RU"/>
              </w:rPr>
              <w:t>процессы хозяйственно-бытового</w:t>
            </w:r>
            <w:r w:rsidRPr="00DD5266">
              <w:rPr>
                <w:spacing w:val="-1"/>
                <w:sz w:val="24"/>
                <w:szCs w:val="24"/>
                <w:lang w:val="ru-RU"/>
              </w:rPr>
              <w:t xml:space="preserve"> </w:t>
            </w:r>
            <w:r w:rsidRPr="00DD5266">
              <w:rPr>
                <w:sz w:val="24"/>
                <w:szCs w:val="24"/>
                <w:lang w:val="ru-RU"/>
              </w:rPr>
              <w:t>труда;</w:t>
            </w:r>
          </w:p>
          <w:p w:rsidR="009E212B" w:rsidRPr="00DD5266" w:rsidRDefault="009E212B" w:rsidP="00373650">
            <w:pPr>
              <w:pStyle w:val="TableParagraph"/>
              <w:numPr>
                <w:ilvl w:val="0"/>
                <w:numId w:val="263"/>
              </w:numPr>
              <w:tabs>
                <w:tab w:val="left" w:pos="426"/>
                <w:tab w:val="left" w:pos="1276"/>
                <w:tab w:val="left" w:pos="2103"/>
                <w:tab w:val="left" w:pos="4302"/>
                <w:tab w:val="left" w:pos="4697"/>
                <w:tab w:val="left" w:pos="6220"/>
                <w:tab w:val="left" w:pos="6596"/>
                <w:tab w:val="left" w:pos="8894"/>
              </w:tabs>
              <w:spacing w:line="276" w:lineRule="auto"/>
              <w:ind w:left="426" w:right="101" w:firstLine="141"/>
              <w:jc w:val="left"/>
              <w:rPr>
                <w:sz w:val="24"/>
                <w:szCs w:val="24"/>
                <w:lang w:val="ru-RU"/>
              </w:rPr>
            </w:pPr>
            <w:r w:rsidRPr="00DD5266">
              <w:rPr>
                <w:sz w:val="24"/>
                <w:szCs w:val="24"/>
                <w:lang w:val="ru-RU"/>
              </w:rPr>
              <w:t>Развивать</w:t>
            </w:r>
            <w:r w:rsidRPr="00DD5266">
              <w:rPr>
                <w:sz w:val="24"/>
                <w:szCs w:val="24"/>
                <w:lang w:val="ru-RU"/>
              </w:rPr>
              <w:tab/>
              <w:t>самостоятельнос</w:t>
            </w:r>
            <w:r w:rsidR="00DD5266">
              <w:rPr>
                <w:sz w:val="24"/>
                <w:szCs w:val="24"/>
                <w:lang w:val="ru-RU"/>
              </w:rPr>
              <w:t>ть</w:t>
            </w:r>
            <w:r w:rsidR="00DD5266">
              <w:rPr>
                <w:sz w:val="24"/>
                <w:szCs w:val="24"/>
                <w:lang w:val="ru-RU"/>
              </w:rPr>
              <w:tab/>
              <w:t xml:space="preserve">и </w:t>
            </w:r>
            <w:r w:rsidR="00523B75" w:rsidRPr="00DD5266">
              <w:rPr>
                <w:sz w:val="24"/>
                <w:szCs w:val="24"/>
                <w:lang w:val="ru-RU"/>
              </w:rPr>
              <w:t>уверенность</w:t>
            </w:r>
            <w:r w:rsidR="00523B75" w:rsidRPr="00DD5266">
              <w:rPr>
                <w:sz w:val="24"/>
                <w:szCs w:val="24"/>
                <w:lang w:val="ru-RU"/>
              </w:rPr>
              <w:tab/>
              <w:t xml:space="preserve">в </w:t>
            </w:r>
            <w:r w:rsidR="00382456" w:rsidRPr="00DD5266">
              <w:rPr>
                <w:sz w:val="24"/>
                <w:szCs w:val="24"/>
                <w:lang w:val="ru-RU"/>
              </w:rPr>
              <w:t>с</w:t>
            </w:r>
            <w:r w:rsidRPr="00DD5266">
              <w:rPr>
                <w:sz w:val="24"/>
                <w:szCs w:val="24"/>
                <w:lang w:val="ru-RU"/>
              </w:rPr>
              <w:t>амообслуживании,</w:t>
            </w:r>
            <w:r w:rsidRPr="00DD5266">
              <w:rPr>
                <w:sz w:val="24"/>
                <w:szCs w:val="24"/>
                <w:lang w:val="ru-RU"/>
              </w:rPr>
              <w:tab/>
            </w:r>
            <w:r w:rsidRPr="00DD5266">
              <w:rPr>
                <w:spacing w:val="-1"/>
                <w:sz w:val="24"/>
                <w:szCs w:val="24"/>
                <w:lang w:val="ru-RU"/>
              </w:rPr>
              <w:t>желании</w:t>
            </w:r>
            <w:r w:rsidR="00523B75" w:rsidRPr="00DD5266">
              <w:rPr>
                <w:spacing w:val="-1"/>
                <w:sz w:val="24"/>
                <w:szCs w:val="24"/>
                <w:lang w:val="ru-RU"/>
              </w:rPr>
              <w:t xml:space="preserve"> </w:t>
            </w:r>
            <w:r w:rsidRPr="00DD5266">
              <w:rPr>
                <w:spacing w:val="-57"/>
                <w:sz w:val="24"/>
                <w:szCs w:val="24"/>
                <w:lang w:val="ru-RU"/>
              </w:rPr>
              <w:t xml:space="preserve"> </w:t>
            </w:r>
            <w:r w:rsidRPr="00DD5266">
              <w:rPr>
                <w:sz w:val="24"/>
                <w:szCs w:val="24"/>
                <w:lang w:val="ru-RU"/>
              </w:rPr>
              <w:t>включаться</w:t>
            </w:r>
            <w:r w:rsidRPr="00DD5266">
              <w:rPr>
                <w:spacing w:val="-1"/>
                <w:sz w:val="24"/>
                <w:szCs w:val="24"/>
                <w:lang w:val="ru-RU"/>
              </w:rPr>
              <w:t xml:space="preserve"> </w:t>
            </w:r>
            <w:r w:rsidRPr="00DD5266">
              <w:rPr>
                <w:sz w:val="24"/>
                <w:szCs w:val="24"/>
                <w:lang w:val="ru-RU"/>
              </w:rPr>
              <w:t>в</w:t>
            </w:r>
            <w:r w:rsidRPr="00DD5266">
              <w:rPr>
                <w:spacing w:val="-1"/>
                <w:sz w:val="24"/>
                <w:szCs w:val="24"/>
                <w:lang w:val="ru-RU"/>
              </w:rPr>
              <w:t xml:space="preserve"> </w:t>
            </w:r>
            <w:r w:rsidRPr="00DD5266">
              <w:rPr>
                <w:sz w:val="24"/>
                <w:szCs w:val="24"/>
                <w:lang w:val="ru-RU"/>
              </w:rPr>
              <w:t>повседневные</w:t>
            </w:r>
            <w:r w:rsidR="00523B75" w:rsidRPr="00DD5266">
              <w:rPr>
                <w:spacing w:val="-2"/>
                <w:sz w:val="24"/>
                <w:szCs w:val="24"/>
                <w:lang w:val="ru-RU"/>
              </w:rPr>
              <w:t xml:space="preserve"> </w:t>
            </w:r>
            <w:r w:rsidRPr="00DD5266">
              <w:rPr>
                <w:sz w:val="24"/>
                <w:szCs w:val="24"/>
                <w:lang w:val="ru-RU"/>
              </w:rPr>
              <w:t>трудовые</w:t>
            </w:r>
            <w:r w:rsidR="00DD5266">
              <w:rPr>
                <w:spacing w:val="-2"/>
                <w:sz w:val="24"/>
                <w:szCs w:val="24"/>
                <w:lang w:val="ru-RU"/>
              </w:rPr>
              <w:t xml:space="preserve"> </w:t>
            </w:r>
            <w:r w:rsidRPr="00DD5266">
              <w:rPr>
                <w:sz w:val="24"/>
                <w:szCs w:val="24"/>
                <w:lang w:val="ru-RU"/>
              </w:rPr>
              <w:t>дела</w:t>
            </w:r>
            <w:r w:rsidRPr="00DD5266">
              <w:rPr>
                <w:spacing w:val="1"/>
                <w:sz w:val="24"/>
                <w:szCs w:val="24"/>
                <w:lang w:val="ru-RU"/>
              </w:rPr>
              <w:t xml:space="preserve"> </w:t>
            </w:r>
            <w:r w:rsidRPr="00DD5266">
              <w:rPr>
                <w:sz w:val="24"/>
                <w:szCs w:val="24"/>
                <w:lang w:val="ru-RU"/>
              </w:rPr>
              <w:t>в</w:t>
            </w:r>
            <w:r w:rsidRPr="00DD5266">
              <w:rPr>
                <w:spacing w:val="1"/>
                <w:sz w:val="24"/>
                <w:szCs w:val="24"/>
                <w:lang w:val="ru-RU"/>
              </w:rPr>
              <w:t xml:space="preserve"> </w:t>
            </w:r>
            <w:r w:rsidRPr="00DD5266">
              <w:rPr>
                <w:sz w:val="24"/>
                <w:szCs w:val="24"/>
                <w:lang w:val="ru-RU"/>
              </w:rPr>
              <w:t>ОУ</w:t>
            </w:r>
            <w:r w:rsidRPr="00DD5266">
              <w:rPr>
                <w:spacing w:val="-1"/>
                <w:sz w:val="24"/>
                <w:szCs w:val="24"/>
                <w:lang w:val="ru-RU"/>
              </w:rPr>
              <w:t xml:space="preserve"> </w:t>
            </w:r>
            <w:r w:rsidRPr="00DD5266">
              <w:rPr>
                <w:sz w:val="24"/>
                <w:szCs w:val="24"/>
                <w:lang w:val="ru-RU"/>
              </w:rPr>
              <w:t>и</w:t>
            </w:r>
            <w:r w:rsidRPr="00DD5266">
              <w:rPr>
                <w:spacing w:val="-1"/>
                <w:sz w:val="24"/>
                <w:szCs w:val="24"/>
                <w:lang w:val="ru-RU"/>
              </w:rPr>
              <w:t xml:space="preserve"> </w:t>
            </w:r>
            <w:r w:rsidRPr="00DD5266">
              <w:rPr>
                <w:sz w:val="24"/>
                <w:szCs w:val="24"/>
                <w:lang w:val="ru-RU"/>
              </w:rPr>
              <w:t>семье</w:t>
            </w:r>
          </w:p>
        </w:tc>
      </w:tr>
      <w:tr w:rsidR="009E212B" w:rsidRPr="00DD5266" w:rsidTr="001D26B4">
        <w:trPr>
          <w:trHeight w:val="376"/>
        </w:trPr>
        <w:tc>
          <w:tcPr>
            <w:tcW w:w="9356" w:type="dxa"/>
          </w:tcPr>
          <w:p w:rsidR="009E212B" w:rsidRPr="00DD5266" w:rsidRDefault="009E212B" w:rsidP="00DD5266">
            <w:pPr>
              <w:pStyle w:val="TableParagraph"/>
              <w:spacing w:line="276" w:lineRule="auto"/>
              <w:ind w:left="771" w:right="765" w:firstLine="142"/>
              <w:jc w:val="center"/>
              <w:rPr>
                <w:b/>
                <w:i/>
                <w:sz w:val="24"/>
                <w:szCs w:val="24"/>
                <w:lang w:val="ru-RU"/>
              </w:rPr>
            </w:pPr>
            <w:r w:rsidRPr="00DD5266">
              <w:rPr>
                <w:b/>
                <w:i/>
                <w:sz w:val="24"/>
                <w:szCs w:val="24"/>
                <w:lang w:val="ru-RU"/>
              </w:rPr>
              <w:t>Область</w:t>
            </w:r>
            <w:r w:rsidRPr="00DD5266">
              <w:rPr>
                <w:b/>
                <w:i/>
                <w:spacing w:val="-4"/>
                <w:sz w:val="24"/>
                <w:szCs w:val="24"/>
                <w:lang w:val="ru-RU"/>
              </w:rPr>
              <w:t xml:space="preserve"> </w:t>
            </w:r>
            <w:r w:rsidRPr="00DD5266">
              <w:rPr>
                <w:b/>
                <w:i/>
                <w:sz w:val="24"/>
                <w:szCs w:val="24"/>
                <w:lang w:val="ru-RU"/>
              </w:rPr>
              <w:t>формирования</w:t>
            </w:r>
            <w:r w:rsidRPr="00DD5266">
              <w:rPr>
                <w:b/>
                <w:i/>
                <w:spacing w:val="-4"/>
                <w:sz w:val="24"/>
                <w:szCs w:val="24"/>
                <w:lang w:val="ru-RU"/>
              </w:rPr>
              <w:t xml:space="preserve"> </w:t>
            </w:r>
            <w:r w:rsidRPr="00DD5266">
              <w:rPr>
                <w:b/>
                <w:i/>
                <w:sz w:val="24"/>
                <w:szCs w:val="24"/>
                <w:lang w:val="ru-RU"/>
              </w:rPr>
              <w:t>основ</w:t>
            </w:r>
            <w:r w:rsidRPr="00DD5266">
              <w:rPr>
                <w:b/>
                <w:i/>
                <w:spacing w:val="-4"/>
                <w:sz w:val="24"/>
                <w:szCs w:val="24"/>
                <w:lang w:val="ru-RU"/>
              </w:rPr>
              <w:t xml:space="preserve"> </w:t>
            </w:r>
            <w:r w:rsidRPr="00DD5266">
              <w:rPr>
                <w:b/>
                <w:i/>
                <w:sz w:val="24"/>
                <w:szCs w:val="24"/>
                <w:lang w:val="ru-RU"/>
              </w:rPr>
              <w:t>безопасного</w:t>
            </w:r>
            <w:r w:rsidRPr="00DD5266">
              <w:rPr>
                <w:b/>
                <w:i/>
                <w:spacing w:val="-3"/>
                <w:sz w:val="24"/>
                <w:szCs w:val="24"/>
                <w:lang w:val="ru-RU"/>
              </w:rPr>
              <w:t xml:space="preserve"> </w:t>
            </w:r>
            <w:r w:rsidRPr="00DD5266">
              <w:rPr>
                <w:b/>
                <w:i/>
                <w:sz w:val="24"/>
                <w:szCs w:val="24"/>
                <w:lang w:val="ru-RU"/>
              </w:rPr>
              <w:t>поведения:</w:t>
            </w:r>
          </w:p>
        </w:tc>
      </w:tr>
      <w:tr w:rsidR="009E212B" w:rsidRPr="00DD5266" w:rsidTr="001D26B4">
        <w:trPr>
          <w:trHeight w:val="415"/>
        </w:trPr>
        <w:tc>
          <w:tcPr>
            <w:tcW w:w="9356" w:type="dxa"/>
          </w:tcPr>
          <w:p w:rsidR="009E212B" w:rsidRPr="00DD5266" w:rsidRDefault="009E212B" w:rsidP="00373650">
            <w:pPr>
              <w:pStyle w:val="TableParagraph"/>
              <w:numPr>
                <w:ilvl w:val="0"/>
                <w:numId w:val="262"/>
              </w:numPr>
              <w:tabs>
                <w:tab w:val="left" w:pos="851"/>
              </w:tabs>
              <w:spacing w:line="276" w:lineRule="auto"/>
              <w:ind w:left="426" w:right="108" w:firstLine="141"/>
              <w:rPr>
                <w:sz w:val="24"/>
                <w:szCs w:val="24"/>
                <w:lang w:val="ru-RU"/>
              </w:rPr>
            </w:pPr>
            <w:r w:rsidRPr="00DD5266">
              <w:rPr>
                <w:sz w:val="24"/>
                <w:szCs w:val="24"/>
                <w:lang w:val="ru-RU"/>
              </w:rPr>
              <w:t>Обогащать</w:t>
            </w:r>
            <w:r w:rsidRPr="00DD5266">
              <w:rPr>
                <w:spacing w:val="24"/>
                <w:sz w:val="24"/>
                <w:szCs w:val="24"/>
                <w:lang w:val="ru-RU"/>
              </w:rPr>
              <w:t xml:space="preserve"> </w:t>
            </w:r>
            <w:r w:rsidRPr="00DD5266">
              <w:rPr>
                <w:sz w:val="24"/>
                <w:szCs w:val="24"/>
                <w:lang w:val="ru-RU"/>
              </w:rPr>
              <w:t>представления</w:t>
            </w:r>
            <w:r w:rsidRPr="00DD5266">
              <w:rPr>
                <w:spacing w:val="24"/>
                <w:sz w:val="24"/>
                <w:szCs w:val="24"/>
                <w:lang w:val="ru-RU"/>
              </w:rPr>
              <w:t xml:space="preserve"> </w:t>
            </w:r>
            <w:r w:rsidRPr="00DD5266">
              <w:rPr>
                <w:sz w:val="24"/>
                <w:szCs w:val="24"/>
                <w:lang w:val="ru-RU"/>
              </w:rPr>
              <w:t>детей</w:t>
            </w:r>
            <w:r w:rsidRPr="00DD5266">
              <w:rPr>
                <w:spacing w:val="25"/>
                <w:sz w:val="24"/>
                <w:szCs w:val="24"/>
                <w:lang w:val="ru-RU"/>
              </w:rPr>
              <w:t xml:space="preserve"> </w:t>
            </w:r>
            <w:r w:rsidRPr="00DD5266">
              <w:rPr>
                <w:sz w:val="24"/>
                <w:szCs w:val="24"/>
                <w:lang w:val="ru-RU"/>
              </w:rPr>
              <w:t>об</w:t>
            </w:r>
            <w:r w:rsidRPr="00DD5266">
              <w:rPr>
                <w:spacing w:val="24"/>
                <w:sz w:val="24"/>
                <w:szCs w:val="24"/>
                <w:lang w:val="ru-RU"/>
              </w:rPr>
              <w:t xml:space="preserve"> </w:t>
            </w:r>
            <w:r w:rsidRPr="00DD5266">
              <w:rPr>
                <w:sz w:val="24"/>
                <w:szCs w:val="24"/>
                <w:lang w:val="ru-RU"/>
              </w:rPr>
              <w:t>основных</w:t>
            </w:r>
            <w:r w:rsidRPr="00DD5266">
              <w:rPr>
                <w:spacing w:val="24"/>
                <w:sz w:val="24"/>
                <w:szCs w:val="24"/>
                <w:lang w:val="ru-RU"/>
              </w:rPr>
              <w:t xml:space="preserve"> </w:t>
            </w:r>
            <w:r w:rsidRPr="00DD5266">
              <w:rPr>
                <w:sz w:val="24"/>
                <w:szCs w:val="24"/>
                <w:lang w:val="ru-RU"/>
              </w:rPr>
              <w:t>источниках</w:t>
            </w:r>
            <w:r w:rsidRPr="00DD5266">
              <w:rPr>
                <w:spacing w:val="24"/>
                <w:sz w:val="24"/>
                <w:szCs w:val="24"/>
                <w:lang w:val="ru-RU"/>
              </w:rPr>
              <w:t xml:space="preserve"> </w:t>
            </w:r>
            <w:r w:rsidRPr="00DD5266">
              <w:rPr>
                <w:sz w:val="24"/>
                <w:szCs w:val="24"/>
                <w:lang w:val="ru-RU"/>
              </w:rPr>
              <w:t>и</w:t>
            </w:r>
            <w:r w:rsidRPr="00DD5266">
              <w:rPr>
                <w:spacing w:val="25"/>
                <w:sz w:val="24"/>
                <w:szCs w:val="24"/>
                <w:lang w:val="ru-RU"/>
              </w:rPr>
              <w:t xml:space="preserve"> </w:t>
            </w:r>
            <w:r w:rsidRPr="00DD5266">
              <w:rPr>
                <w:sz w:val="24"/>
                <w:szCs w:val="24"/>
                <w:lang w:val="ru-RU"/>
              </w:rPr>
              <w:t>видах</w:t>
            </w:r>
            <w:r w:rsidRPr="00DD5266">
              <w:rPr>
                <w:spacing w:val="25"/>
                <w:sz w:val="24"/>
                <w:szCs w:val="24"/>
                <w:lang w:val="ru-RU"/>
              </w:rPr>
              <w:t xml:space="preserve"> </w:t>
            </w:r>
            <w:r w:rsidRPr="00DD5266">
              <w:rPr>
                <w:sz w:val="24"/>
                <w:szCs w:val="24"/>
                <w:lang w:val="ru-RU"/>
              </w:rPr>
              <w:t>опасности</w:t>
            </w:r>
            <w:r w:rsidRPr="00DD5266">
              <w:rPr>
                <w:spacing w:val="25"/>
                <w:sz w:val="24"/>
                <w:szCs w:val="24"/>
                <w:lang w:val="ru-RU"/>
              </w:rPr>
              <w:t xml:space="preserve"> </w:t>
            </w:r>
            <w:r w:rsidRPr="00DD5266">
              <w:rPr>
                <w:sz w:val="24"/>
                <w:szCs w:val="24"/>
                <w:lang w:val="ru-RU"/>
              </w:rPr>
              <w:t>в</w:t>
            </w:r>
            <w:r w:rsidRPr="00DD5266">
              <w:rPr>
                <w:spacing w:val="24"/>
                <w:sz w:val="24"/>
                <w:szCs w:val="24"/>
                <w:lang w:val="ru-RU"/>
              </w:rPr>
              <w:t xml:space="preserve"> </w:t>
            </w:r>
            <w:r w:rsidRPr="00DD5266">
              <w:rPr>
                <w:sz w:val="24"/>
                <w:szCs w:val="24"/>
                <w:lang w:val="ru-RU"/>
              </w:rPr>
              <w:t>быту,</w:t>
            </w:r>
            <w:r w:rsidRPr="00DD5266">
              <w:rPr>
                <w:spacing w:val="-58"/>
                <w:sz w:val="24"/>
                <w:szCs w:val="24"/>
                <w:lang w:val="ru-RU"/>
              </w:rPr>
              <w:t xml:space="preserve"> </w:t>
            </w:r>
            <w:r w:rsidRPr="00DD5266">
              <w:rPr>
                <w:sz w:val="24"/>
                <w:szCs w:val="24"/>
                <w:lang w:val="ru-RU"/>
              </w:rPr>
              <w:t>на улице, в</w:t>
            </w:r>
            <w:r w:rsidRPr="00DD5266">
              <w:rPr>
                <w:spacing w:val="-1"/>
                <w:sz w:val="24"/>
                <w:szCs w:val="24"/>
                <w:lang w:val="ru-RU"/>
              </w:rPr>
              <w:t xml:space="preserve"> </w:t>
            </w:r>
            <w:r w:rsidRPr="00DD5266">
              <w:rPr>
                <w:sz w:val="24"/>
                <w:szCs w:val="24"/>
                <w:lang w:val="ru-RU"/>
              </w:rPr>
              <w:t>природе,</w:t>
            </w:r>
            <w:r w:rsidRPr="00DD5266">
              <w:rPr>
                <w:spacing w:val="2"/>
                <w:sz w:val="24"/>
                <w:szCs w:val="24"/>
                <w:lang w:val="ru-RU"/>
              </w:rPr>
              <w:t xml:space="preserve"> </w:t>
            </w:r>
            <w:r w:rsidRPr="00DD5266">
              <w:rPr>
                <w:sz w:val="24"/>
                <w:szCs w:val="24"/>
                <w:lang w:val="ru-RU"/>
              </w:rPr>
              <w:t>в</w:t>
            </w:r>
            <w:r w:rsidRPr="00DD5266">
              <w:rPr>
                <w:spacing w:val="-2"/>
                <w:sz w:val="24"/>
                <w:szCs w:val="24"/>
                <w:lang w:val="ru-RU"/>
              </w:rPr>
              <w:t xml:space="preserve"> </w:t>
            </w:r>
            <w:r w:rsidRPr="00DD5266">
              <w:rPr>
                <w:sz w:val="24"/>
                <w:szCs w:val="24"/>
                <w:lang w:val="ru-RU"/>
              </w:rPr>
              <w:t>общении с</w:t>
            </w:r>
            <w:r w:rsidRPr="00DD5266">
              <w:rPr>
                <w:spacing w:val="-1"/>
                <w:sz w:val="24"/>
                <w:szCs w:val="24"/>
                <w:lang w:val="ru-RU"/>
              </w:rPr>
              <w:t xml:space="preserve"> </w:t>
            </w:r>
            <w:r w:rsidRPr="00DD5266">
              <w:rPr>
                <w:sz w:val="24"/>
                <w:szCs w:val="24"/>
                <w:lang w:val="ru-RU"/>
              </w:rPr>
              <w:t>незнакомыми</w:t>
            </w:r>
            <w:r w:rsidRPr="00DD5266">
              <w:rPr>
                <w:spacing w:val="-2"/>
                <w:sz w:val="24"/>
                <w:szCs w:val="24"/>
                <w:lang w:val="ru-RU"/>
              </w:rPr>
              <w:t xml:space="preserve"> </w:t>
            </w:r>
            <w:r w:rsidRPr="00DD5266">
              <w:rPr>
                <w:sz w:val="24"/>
                <w:szCs w:val="24"/>
                <w:lang w:val="ru-RU"/>
              </w:rPr>
              <w:t>людьми;</w:t>
            </w:r>
          </w:p>
          <w:p w:rsidR="009E212B" w:rsidRPr="00DD5266" w:rsidRDefault="009E212B" w:rsidP="00373650">
            <w:pPr>
              <w:pStyle w:val="TableParagraph"/>
              <w:numPr>
                <w:ilvl w:val="0"/>
                <w:numId w:val="262"/>
              </w:numPr>
              <w:tabs>
                <w:tab w:val="left" w:pos="851"/>
              </w:tabs>
              <w:spacing w:line="276" w:lineRule="auto"/>
              <w:ind w:left="426" w:right="104" w:firstLine="141"/>
              <w:rPr>
                <w:sz w:val="24"/>
                <w:szCs w:val="24"/>
                <w:lang w:val="ru-RU"/>
              </w:rPr>
            </w:pPr>
            <w:r w:rsidRPr="00DD5266">
              <w:rPr>
                <w:sz w:val="24"/>
                <w:szCs w:val="24"/>
                <w:lang w:val="ru-RU"/>
              </w:rPr>
              <w:t>Знакомить</w:t>
            </w:r>
            <w:r w:rsidRPr="00DD5266">
              <w:rPr>
                <w:spacing w:val="1"/>
                <w:sz w:val="24"/>
                <w:szCs w:val="24"/>
                <w:lang w:val="ru-RU"/>
              </w:rPr>
              <w:t xml:space="preserve"> </w:t>
            </w:r>
            <w:r w:rsidRPr="00DD5266">
              <w:rPr>
                <w:sz w:val="24"/>
                <w:szCs w:val="24"/>
                <w:lang w:val="ru-RU"/>
              </w:rPr>
              <w:t>детей</w:t>
            </w:r>
            <w:r w:rsidRPr="00DD5266">
              <w:rPr>
                <w:spacing w:val="1"/>
                <w:sz w:val="24"/>
                <w:szCs w:val="24"/>
                <w:lang w:val="ru-RU"/>
              </w:rPr>
              <w:t xml:space="preserve"> </w:t>
            </w:r>
            <w:r w:rsidRPr="00DD5266">
              <w:rPr>
                <w:sz w:val="24"/>
                <w:szCs w:val="24"/>
                <w:lang w:val="ru-RU"/>
              </w:rPr>
              <w:t>с</w:t>
            </w:r>
            <w:r w:rsidRPr="00DD5266">
              <w:rPr>
                <w:spacing w:val="1"/>
                <w:sz w:val="24"/>
                <w:szCs w:val="24"/>
                <w:lang w:val="ru-RU"/>
              </w:rPr>
              <w:t xml:space="preserve"> </w:t>
            </w:r>
            <w:r w:rsidRPr="00DD5266">
              <w:rPr>
                <w:sz w:val="24"/>
                <w:szCs w:val="24"/>
                <w:lang w:val="ru-RU"/>
              </w:rPr>
              <w:t>простейшими</w:t>
            </w:r>
            <w:r w:rsidRPr="00DD5266">
              <w:rPr>
                <w:spacing w:val="1"/>
                <w:sz w:val="24"/>
                <w:szCs w:val="24"/>
                <w:lang w:val="ru-RU"/>
              </w:rPr>
              <w:t xml:space="preserve"> </w:t>
            </w:r>
            <w:r w:rsidRPr="00DD5266">
              <w:rPr>
                <w:sz w:val="24"/>
                <w:szCs w:val="24"/>
                <w:lang w:val="ru-RU"/>
              </w:rPr>
              <w:t>способами</w:t>
            </w:r>
            <w:r w:rsidRPr="00DD5266">
              <w:rPr>
                <w:spacing w:val="1"/>
                <w:sz w:val="24"/>
                <w:szCs w:val="24"/>
                <w:lang w:val="ru-RU"/>
              </w:rPr>
              <w:t xml:space="preserve"> </w:t>
            </w:r>
            <w:r w:rsidRPr="00DD5266">
              <w:rPr>
                <w:sz w:val="24"/>
                <w:szCs w:val="24"/>
                <w:lang w:val="ru-RU"/>
              </w:rPr>
              <w:t>безопасного</w:t>
            </w:r>
            <w:r w:rsidRPr="00DD5266">
              <w:rPr>
                <w:spacing w:val="1"/>
                <w:sz w:val="24"/>
                <w:szCs w:val="24"/>
                <w:lang w:val="ru-RU"/>
              </w:rPr>
              <w:t xml:space="preserve"> </w:t>
            </w:r>
            <w:r w:rsidRPr="00DD5266">
              <w:rPr>
                <w:sz w:val="24"/>
                <w:szCs w:val="24"/>
                <w:lang w:val="ru-RU"/>
              </w:rPr>
              <w:t>поведения</w:t>
            </w:r>
            <w:r w:rsidRPr="00DD5266">
              <w:rPr>
                <w:spacing w:val="1"/>
                <w:sz w:val="24"/>
                <w:szCs w:val="24"/>
                <w:lang w:val="ru-RU"/>
              </w:rPr>
              <w:t xml:space="preserve"> </w:t>
            </w:r>
            <w:r w:rsidRPr="00DD5266">
              <w:rPr>
                <w:sz w:val="24"/>
                <w:szCs w:val="24"/>
                <w:lang w:val="ru-RU"/>
              </w:rPr>
              <w:t>в</w:t>
            </w:r>
            <w:r w:rsidRPr="00DD5266">
              <w:rPr>
                <w:spacing w:val="1"/>
                <w:sz w:val="24"/>
                <w:szCs w:val="24"/>
                <w:lang w:val="ru-RU"/>
              </w:rPr>
              <w:t xml:space="preserve"> </w:t>
            </w:r>
            <w:r w:rsidRPr="00DD5266">
              <w:rPr>
                <w:sz w:val="24"/>
                <w:szCs w:val="24"/>
                <w:lang w:val="ru-RU"/>
              </w:rPr>
              <w:t>опасных</w:t>
            </w:r>
            <w:r w:rsidRPr="00DD5266">
              <w:rPr>
                <w:spacing w:val="1"/>
                <w:sz w:val="24"/>
                <w:szCs w:val="24"/>
                <w:lang w:val="ru-RU"/>
              </w:rPr>
              <w:t xml:space="preserve"> </w:t>
            </w:r>
            <w:r w:rsidRPr="00DD5266">
              <w:rPr>
                <w:sz w:val="24"/>
                <w:szCs w:val="24"/>
                <w:lang w:val="ru-RU"/>
              </w:rPr>
              <w:t>ситуациях;</w:t>
            </w:r>
          </w:p>
          <w:p w:rsidR="009E212B" w:rsidRPr="00DD5266" w:rsidRDefault="009E212B" w:rsidP="00373650">
            <w:pPr>
              <w:pStyle w:val="TableParagraph"/>
              <w:numPr>
                <w:ilvl w:val="0"/>
                <w:numId w:val="262"/>
              </w:numPr>
              <w:tabs>
                <w:tab w:val="left" w:pos="851"/>
              </w:tabs>
              <w:spacing w:line="276" w:lineRule="auto"/>
              <w:ind w:left="426" w:right="100" w:firstLine="141"/>
              <w:rPr>
                <w:sz w:val="24"/>
                <w:szCs w:val="24"/>
                <w:lang w:val="ru-RU"/>
              </w:rPr>
            </w:pPr>
            <w:r w:rsidRPr="00DD5266">
              <w:rPr>
                <w:sz w:val="24"/>
                <w:szCs w:val="24"/>
                <w:lang w:val="ru-RU"/>
              </w:rPr>
              <w:t>Формировать представления о правилах безопасного дорожного движения в качестве</w:t>
            </w:r>
            <w:r w:rsidRPr="00DD5266">
              <w:rPr>
                <w:spacing w:val="1"/>
                <w:sz w:val="24"/>
                <w:szCs w:val="24"/>
                <w:lang w:val="ru-RU"/>
              </w:rPr>
              <w:t xml:space="preserve"> </w:t>
            </w:r>
            <w:r w:rsidRPr="00DD5266">
              <w:rPr>
                <w:sz w:val="24"/>
                <w:szCs w:val="24"/>
                <w:lang w:val="ru-RU"/>
              </w:rPr>
              <w:t>пешехода</w:t>
            </w:r>
            <w:r w:rsidRPr="00DD5266">
              <w:rPr>
                <w:spacing w:val="-2"/>
                <w:sz w:val="24"/>
                <w:szCs w:val="24"/>
                <w:lang w:val="ru-RU"/>
              </w:rPr>
              <w:t xml:space="preserve"> </w:t>
            </w:r>
            <w:r w:rsidRPr="00DD5266">
              <w:rPr>
                <w:sz w:val="24"/>
                <w:szCs w:val="24"/>
                <w:lang w:val="ru-RU"/>
              </w:rPr>
              <w:t>и пассажира</w:t>
            </w:r>
            <w:r w:rsidRPr="00DD5266">
              <w:rPr>
                <w:spacing w:val="-1"/>
                <w:sz w:val="24"/>
                <w:szCs w:val="24"/>
                <w:lang w:val="ru-RU"/>
              </w:rPr>
              <w:t xml:space="preserve"> </w:t>
            </w:r>
            <w:r w:rsidRPr="00DD5266">
              <w:rPr>
                <w:sz w:val="24"/>
                <w:szCs w:val="24"/>
                <w:lang w:val="ru-RU"/>
              </w:rPr>
              <w:t>транспортного средства.</w:t>
            </w:r>
          </w:p>
          <w:p w:rsidR="009E212B" w:rsidRPr="00DD5266" w:rsidRDefault="009E212B" w:rsidP="00373650">
            <w:pPr>
              <w:pStyle w:val="TableParagraph"/>
              <w:numPr>
                <w:ilvl w:val="0"/>
                <w:numId w:val="262"/>
              </w:numPr>
              <w:tabs>
                <w:tab w:val="left" w:pos="851"/>
              </w:tabs>
              <w:spacing w:line="276" w:lineRule="auto"/>
              <w:ind w:left="426" w:right="102" w:firstLine="141"/>
              <w:rPr>
                <w:sz w:val="24"/>
                <w:szCs w:val="24"/>
                <w:lang w:val="ru-RU"/>
              </w:rPr>
            </w:pPr>
            <w:r w:rsidRPr="00DD5266">
              <w:rPr>
                <w:sz w:val="24"/>
                <w:szCs w:val="24"/>
                <w:lang w:val="ru-RU"/>
              </w:rPr>
              <w:t>Формировать</w:t>
            </w:r>
            <w:r w:rsidRPr="00DD5266">
              <w:rPr>
                <w:spacing w:val="1"/>
                <w:sz w:val="24"/>
                <w:szCs w:val="24"/>
                <w:lang w:val="ru-RU"/>
              </w:rPr>
              <w:t xml:space="preserve"> </w:t>
            </w:r>
            <w:r w:rsidRPr="00DD5266">
              <w:rPr>
                <w:sz w:val="24"/>
                <w:szCs w:val="24"/>
                <w:lang w:val="ru-RU"/>
              </w:rPr>
              <w:t>представления</w:t>
            </w:r>
            <w:r w:rsidRPr="00DD5266">
              <w:rPr>
                <w:spacing w:val="1"/>
                <w:sz w:val="24"/>
                <w:szCs w:val="24"/>
                <w:lang w:val="ru-RU"/>
              </w:rPr>
              <w:t xml:space="preserve"> </w:t>
            </w:r>
            <w:r w:rsidRPr="00DD5266">
              <w:rPr>
                <w:sz w:val="24"/>
                <w:szCs w:val="24"/>
                <w:lang w:val="ru-RU"/>
              </w:rPr>
              <w:t>о</w:t>
            </w:r>
            <w:r w:rsidRPr="00DD5266">
              <w:rPr>
                <w:spacing w:val="1"/>
                <w:sz w:val="24"/>
                <w:szCs w:val="24"/>
                <w:lang w:val="ru-RU"/>
              </w:rPr>
              <w:t xml:space="preserve"> </w:t>
            </w:r>
            <w:r w:rsidRPr="00DD5266">
              <w:rPr>
                <w:sz w:val="24"/>
                <w:szCs w:val="24"/>
                <w:lang w:val="ru-RU"/>
              </w:rPr>
              <w:t>правилах</w:t>
            </w:r>
            <w:r w:rsidRPr="00DD5266">
              <w:rPr>
                <w:spacing w:val="1"/>
                <w:sz w:val="24"/>
                <w:szCs w:val="24"/>
                <w:lang w:val="ru-RU"/>
              </w:rPr>
              <w:t xml:space="preserve"> </w:t>
            </w:r>
            <w:r w:rsidRPr="00DD5266">
              <w:rPr>
                <w:sz w:val="24"/>
                <w:szCs w:val="24"/>
                <w:lang w:val="ru-RU"/>
              </w:rPr>
              <w:t>безопасного</w:t>
            </w:r>
            <w:r w:rsidRPr="00DD5266">
              <w:rPr>
                <w:spacing w:val="1"/>
                <w:sz w:val="24"/>
                <w:szCs w:val="24"/>
                <w:lang w:val="ru-RU"/>
              </w:rPr>
              <w:t xml:space="preserve"> </w:t>
            </w:r>
            <w:r w:rsidRPr="00DD5266">
              <w:rPr>
                <w:sz w:val="24"/>
                <w:szCs w:val="24"/>
                <w:lang w:val="ru-RU"/>
              </w:rPr>
              <w:t>использования</w:t>
            </w:r>
            <w:r w:rsidRPr="00DD5266">
              <w:rPr>
                <w:spacing w:val="1"/>
                <w:sz w:val="24"/>
                <w:szCs w:val="24"/>
                <w:lang w:val="ru-RU"/>
              </w:rPr>
              <w:t xml:space="preserve"> </w:t>
            </w:r>
            <w:r w:rsidRPr="00DD5266">
              <w:rPr>
                <w:sz w:val="24"/>
                <w:szCs w:val="24"/>
                <w:lang w:val="ru-RU"/>
              </w:rPr>
              <w:t>электронных</w:t>
            </w:r>
            <w:r w:rsidRPr="00DD5266">
              <w:rPr>
                <w:spacing w:val="1"/>
                <w:sz w:val="24"/>
                <w:szCs w:val="24"/>
                <w:lang w:val="ru-RU"/>
              </w:rPr>
              <w:t xml:space="preserve"> </w:t>
            </w:r>
            <w:r w:rsidRPr="00DD5266">
              <w:rPr>
                <w:sz w:val="24"/>
                <w:szCs w:val="24"/>
                <w:lang w:val="ru-RU"/>
              </w:rPr>
              <w:t>гаджетов,</w:t>
            </w:r>
            <w:r w:rsidRPr="00DD5266">
              <w:rPr>
                <w:spacing w:val="1"/>
                <w:sz w:val="24"/>
                <w:szCs w:val="24"/>
                <w:lang w:val="ru-RU"/>
              </w:rPr>
              <w:t xml:space="preserve"> </w:t>
            </w:r>
            <w:r w:rsidRPr="00DD5266">
              <w:rPr>
                <w:sz w:val="24"/>
                <w:szCs w:val="24"/>
                <w:lang w:val="ru-RU"/>
              </w:rPr>
              <w:t>в</w:t>
            </w:r>
            <w:r w:rsidRPr="00DD5266">
              <w:rPr>
                <w:spacing w:val="1"/>
                <w:sz w:val="24"/>
                <w:szCs w:val="24"/>
                <w:lang w:val="ru-RU"/>
              </w:rPr>
              <w:t xml:space="preserve"> </w:t>
            </w:r>
            <w:r w:rsidRPr="00DD5266">
              <w:rPr>
                <w:sz w:val="24"/>
                <w:szCs w:val="24"/>
                <w:lang w:val="ru-RU"/>
              </w:rPr>
              <w:t>том</w:t>
            </w:r>
            <w:r w:rsidRPr="00DD5266">
              <w:rPr>
                <w:spacing w:val="1"/>
                <w:sz w:val="24"/>
                <w:szCs w:val="24"/>
                <w:lang w:val="ru-RU"/>
              </w:rPr>
              <w:t xml:space="preserve"> </w:t>
            </w:r>
            <w:r w:rsidRPr="00DD5266">
              <w:rPr>
                <w:sz w:val="24"/>
                <w:szCs w:val="24"/>
                <w:lang w:val="ru-RU"/>
              </w:rPr>
              <w:t>числе</w:t>
            </w:r>
            <w:r w:rsidRPr="00DD5266">
              <w:rPr>
                <w:spacing w:val="1"/>
                <w:sz w:val="24"/>
                <w:szCs w:val="24"/>
                <w:lang w:val="ru-RU"/>
              </w:rPr>
              <w:t xml:space="preserve"> </w:t>
            </w:r>
            <w:r w:rsidRPr="00DD5266">
              <w:rPr>
                <w:sz w:val="24"/>
                <w:szCs w:val="24"/>
                <w:lang w:val="ru-RU"/>
              </w:rPr>
              <w:t>мобильных</w:t>
            </w:r>
            <w:r w:rsidRPr="00DD5266">
              <w:rPr>
                <w:spacing w:val="1"/>
                <w:sz w:val="24"/>
                <w:szCs w:val="24"/>
                <w:lang w:val="ru-RU"/>
              </w:rPr>
              <w:t xml:space="preserve"> </w:t>
            </w:r>
            <w:r w:rsidRPr="00DD5266">
              <w:rPr>
                <w:sz w:val="24"/>
                <w:szCs w:val="24"/>
                <w:lang w:val="ru-RU"/>
              </w:rPr>
              <w:t>устройств,</w:t>
            </w:r>
            <w:r w:rsidRPr="00DD5266">
              <w:rPr>
                <w:spacing w:val="1"/>
                <w:sz w:val="24"/>
                <w:szCs w:val="24"/>
                <w:lang w:val="ru-RU"/>
              </w:rPr>
              <w:t xml:space="preserve"> </w:t>
            </w:r>
            <w:r w:rsidRPr="00DD5266">
              <w:rPr>
                <w:sz w:val="24"/>
                <w:szCs w:val="24"/>
                <w:lang w:val="ru-RU"/>
              </w:rPr>
              <w:t>планшетов</w:t>
            </w:r>
            <w:r w:rsidRPr="00DD5266">
              <w:rPr>
                <w:spacing w:val="1"/>
                <w:sz w:val="24"/>
                <w:szCs w:val="24"/>
                <w:lang w:val="ru-RU"/>
              </w:rPr>
              <w:t xml:space="preserve"> </w:t>
            </w:r>
            <w:r w:rsidRPr="00DD5266">
              <w:rPr>
                <w:sz w:val="24"/>
                <w:szCs w:val="24"/>
                <w:lang w:val="ru-RU"/>
              </w:rPr>
              <w:t>и</w:t>
            </w:r>
            <w:r w:rsidRPr="00DD5266">
              <w:rPr>
                <w:spacing w:val="1"/>
                <w:sz w:val="24"/>
                <w:szCs w:val="24"/>
                <w:lang w:val="ru-RU"/>
              </w:rPr>
              <w:t xml:space="preserve"> </w:t>
            </w:r>
            <w:r w:rsidRPr="00DD5266">
              <w:rPr>
                <w:sz w:val="24"/>
                <w:szCs w:val="24"/>
                <w:lang w:val="ru-RU"/>
              </w:rPr>
              <w:t>прочее,</w:t>
            </w:r>
            <w:r w:rsidRPr="00DD5266">
              <w:rPr>
                <w:spacing w:val="1"/>
                <w:sz w:val="24"/>
                <w:szCs w:val="24"/>
                <w:lang w:val="ru-RU"/>
              </w:rPr>
              <w:t xml:space="preserve"> </w:t>
            </w:r>
            <w:r w:rsidRPr="00DD5266">
              <w:rPr>
                <w:sz w:val="24"/>
                <w:szCs w:val="24"/>
                <w:lang w:val="ru-RU"/>
              </w:rPr>
              <w:t>исключая</w:t>
            </w:r>
            <w:r w:rsidRPr="00DD5266">
              <w:rPr>
                <w:spacing w:val="-57"/>
                <w:sz w:val="24"/>
                <w:szCs w:val="24"/>
                <w:lang w:val="ru-RU"/>
              </w:rPr>
              <w:t xml:space="preserve"> </w:t>
            </w:r>
            <w:r w:rsidRPr="00DD5266">
              <w:rPr>
                <w:sz w:val="24"/>
                <w:szCs w:val="24"/>
                <w:lang w:val="ru-RU"/>
              </w:rPr>
              <w:t>практическое</w:t>
            </w:r>
            <w:r w:rsidRPr="00DD5266">
              <w:rPr>
                <w:spacing w:val="-2"/>
                <w:sz w:val="24"/>
                <w:szCs w:val="24"/>
                <w:lang w:val="ru-RU"/>
              </w:rPr>
              <w:t xml:space="preserve"> </w:t>
            </w:r>
            <w:r w:rsidRPr="00DD5266">
              <w:rPr>
                <w:sz w:val="24"/>
                <w:szCs w:val="24"/>
                <w:lang w:val="ru-RU"/>
              </w:rPr>
              <w:t>использование</w:t>
            </w:r>
            <w:r w:rsidRPr="00DD5266">
              <w:rPr>
                <w:spacing w:val="-2"/>
                <w:sz w:val="24"/>
                <w:szCs w:val="24"/>
                <w:lang w:val="ru-RU"/>
              </w:rPr>
              <w:t xml:space="preserve"> </w:t>
            </w:r>
            <w:r w:rsidRPr="00DD5266">
              <w:rPr>
                <w:sz w:val="24"/>
                <w:szCs w:val="24"/>
                <w:lang w:val="ru-RU"/>
              </w:rPr>
              <w:t>электронных</w:t>
            </w:r>
            <w:r w:rsidRPr="00DD5266">
              <w:rPr>
                <w:spacing w:val="2"/>
                <w:sz w:val="24"/>
                <w:szCs w:val="24"/>
                <w:lang w:val="ru-RU"/>
              </w:rPr>
              <w:t xml:space="preserve"> </w:t>
            </w:r>
            <w:r w:rsidRPr="00DD5266">
              <w:rPr>
                <w:sz w:val="24"/>
                <w:szCs w:val="24"/>
                <w:lang w:val="ru-RU"/>
              </w:rPr>
              <w:t>средств</w:t>
            </w:r>
            <w:r w:rsidRPr="00DD5266">
              <w:rPr>
                <w:spacing w:val="-2"/>
                <w:sz w:val="24"/>
                <w:szCs w:val="24"/>
                <w:lang w:val="ru-RU"/>
              </w:rPr>
              <w:t xml:space="preserve"> </w:t>
            </w:r>
            <w:r w:rsidRPr="00DD5266">
              <w:rPr>
                <w:sz w:val="24"/>
                <w:szCs w:val="24"/>
                <w:lang w:val="ru-RU"/>
              </w:rPr>
              <w:t>обучения</w:t>
            </w:r>
          </w:p>
        </w:tc>
      </w:tr>
      <w:tr w:rsidR="009E212B" w:rsidRPr="00DD5266" w:rsidTr="001D26B4">
        <w:trPr>
          <w:trHeight w:val="378"/>
        </w:trPr>
        <w:tc>
          <w:tcPr>
            <w:tcW w:w="9356" w:type="dxa"/>
          </w:tcPr>
          <w:p w:rsidR="009E212B" w:rsidRPr="00DD5266" w:rsidRDefault="009E212B" w:rsidP="00DD5266">
            <w:pPr>
              <w:pStyle w:val="TableParagraph"/>
              <w:spacing w:line="276" w:lineRule="auto"/>
              <w:ind w:left="771" w:right="763" w:firstLine="142"/>
              <w:jc w:val="center"/>
              <w:rPr>
                <w:b/>
                <w:i/>
                <w:sz w:val="24"/>
                <w:szCs w:val="24"/>
              </w:rPr>
            </w:pPr>
            <w:r w:rsidRPr="00DD5266">
              <w:rPr>
                <w:b/>
                <w:i/>
                <w:sz w:val="24"/>
                <w:szCs w:val="24"/>
              </w:rPr>
              <w:t>СОДЕРЖАНИЕ</w:t>
            </w:r>
            <w:r w:rsidRPr="00DD5266">
              <w:rPr>
                <w:b/>
                <w:i/>
                <w:spacing w:val="-4"/>
                <w:sz w:val="24"/>
                <w:szCs w:val="24"/>
              </w:rPr>
              <w:t xml:space="preserve"> </w:t>
            </w:r>
            <w:r w:rsidRPr="00DD5266">
              <w:rPr>
                <w:b/>
                <w:i/>
                <w:sz w:val="24"/>
                <w:szCs w:val="24"/>
              </w:rPr>
              <w:t>ОБРАЗОВАТЕЛЬНОЙ</w:t>
            </w:r>
            <w:r w:rsidRPr="00DD5266">
              <w:rPr>
                <w:b/>
                <w:i/>
                <w:spacing w:val="-4"/>
                <w:sz w:val="24"/>
                <w:szCs w:val="24"/>
              </w:rPr>
              <w:t xml:space="preserve"> </w:t>
            </w:r>
            <w:r w:rsidRPr="00DD5266">
              <w:rPr>
                <w:b/>
                <w:i/>
                <w:sz w:val="24"/>
                <w:szCs w:val="24"/>
              </w:rPr>
              <w:t>ДЕЯТЕЛЬНОСТИ</w:t>
            </w:r>
          </w:p>
        </w:tc>
      </w:tr>
      <w:tr w:rsidR="009E212B" w:rsidRPr="00DD5266" w:rsidTr="001D26B4">
        <w:trPr>
          <w:trHeight w:val="376"/>
        </w:trPr>
        <w:tc>
          <w:tcPr>
            <w:tcW w:w="9356" w:type="dxa"/>
          </w:tcPr>
          <w:p w:rsidR="009E212B" w:rsidRPr="00DD5266" w:rsidRDefault="009E212B" w:rsidP="00DD5266">
            <w:pPr>
              <w:pStyle w:val="TableParagraph"/>
              <w:spacing w:line="276" w:lineRule="auto"/>
              <w:ind w:left="771" w:right="763" w:firstLine="142"/>
              <w:jc w:val="center"/>
              <w:rPr>
                <w:b/>
                <w:i/>
                <w:sz w:val="24"/>
                <w:szCs w:val="24"/>
              </w:rPr>
            </w:pPr>
            <w:r w:rsidRPr="00DD5266">
              <w:rPr>
                <w:b/>
                <w:i/>
                <w:sz w:val="24"/>
                <w:szCs w:val="24"/>
              </w:rPr>
              <w:t>Сфера</w:t>
            </w:r>
            <w:r w:rsidRPr="00DD5266">
              <w:rPr>
                <w:b/>
                <w:i/>
                <w:spacing w:val="-3"/>
                <w:sz w:val="24"/>
                <w:szCs w:val="24"/>
              </w:rPr>
              <w:t xml:space="preserve"> </w:t>
            </w:r>
            <w:r w:rsidRPr="00DD5266">
              <w:rPr>
                <w:b/>
                <w:i/>
                <w:sz w:val="24"/>
                <w:szCs w:val="24"/>
              </w:rPr>
              <w:t>социальных</w:t>
            </w:r>
            <w:r w:rsidRPr="00DD5266">
              <w:rPr>
                <w:b/>
                <w:i/>
                <w:spacing w:val="-2"/>
                <w:sz w:val="24"/>
                <w:szCs w:val="24"/>
              </w:rPr>
              <w:t xml:space="preserve"> </w:t>
            </w:r>
            <w:r w:rsidRPr="00DD5266">
              <w:rPr>
                <w:b/>
                <w:i/>
                <w:sz w:val="24"/>
                <w:szCs w:val="24"/>
              </w:rPr>
              <w:t>отношений:</w:t>
            </w:r>
          </w:p>
        </w:tc>
      </w:tr>
      <w:tr w:rsidR="00DD5266" w:rsidRPr="00DD5266" w:rsidTr="001D26B4">
        <w:trPr>
          <w:trHeight w:val="376"/>
        </w:trPr>
        <w:tc>
          <w:tcPr>
            <w:tcW w:w="9356" w:type="dxa"/>
          </w:tcPr>
          <w:p w:rsidR="00DD5266" w:rsidRPr="00DD5266" w:rsidRDefault="00DD5266" w:rsidP="00373650">
            <w:pPr>
              <w:pStyle w:val="TableParagraph"/>
              <w:numPr>
                <w:ilvl w:val="0"/>
                <w:numId w:val="261"/>
              </w:numPr>
              <w:tabs>
                <w:tab w:val="left" w:pos="426"/>
              </w:tabs>
              <w:spacing w:line="276" w:lineRule="auto"/>
              <w:ind w:left="426" w:right="103" w:firstLine="141"/>
              <w:jc w:val="left"/>
              <w:rPr>
                <w:sz w:val="24"/>
                <w:szCs w:val="24"/>
                <w:lang w:val="ru-RU"/>
              </w:rPr>
            </w:pPr>
            <w:r w:rsidRPr="00DD5266">
              <w:rPr>
                <w:sz w:val="24"/>
                <w:szCs w:val="24"/>
                <w:lang w:val="ru-RU"/>
              </w:rPr>
              <w:t>Педагог обогащает представления детей об их развитии, проговаривает и фиксирует</w:t>
            </w:r>
            <w:r w:rsidRPr="00DD5266">
              <w:rPr>
                <w:spacing w:val="1"/>
                <w:sz w:val="24"/>
                <w:szCs w:val="24"/>
                <w:lang w:val="ru-RU"/>
              </w:rPr>
              <w:t xml:space="preserve"> </w:t>
            </w:r>
            <w:r w:rsidRPr="00DD5266">
              <w:rPr>
                <w:sz w:val="24"/>
                <w:szCs w:val="24"/>
                <w:lang w:val="ru-RU"/>
              </w:rPr>
              <w:t>внимание на разнообразных возрастных изменениях (когда я был маленький, когда я</w:t>
            </w:r>
            <w:r w:rsidRPr="00DD5266">
              <w:rPr>
                <w:spacing w:val="1"/>
                <w:sz w:val="24"/>
                <w:szCs w:val="24"/>
                <w:lang w:val="ru-RU"/>
              </w:rPr>
              <w:t xml:space="preserve"> </w:t>
            </w:r>
            <w:r w:rsidRPr="00DD5266">
              <w:rPr>
                <w:sz w:val="24"/>
                <w:szCs w:val="24"/>
                <w:lang w:val="ru-RU"/>
              </w:rPr>
              <w:t>буду</w:t>
            </w:r>
            <w:r w:rsidRPr="00DD5266">
              <w:rPr>
                <w:spacing w:val="1"/>
                <w:sz w:val="24"/>
                <w:szCs w:val="24"/>
                <w:lang w:val="ru-RU"/>
              </w:rPr>
              <w:t xml:space="preserve"> </w:t>
            </w:r>
            <w:r w:rsidRPr="00DD5266">
              <w:rPr>
                <w:sz w:val="24"/>
                <w:szCs w:val="24"/>
                <w:lang w:val="ru-RU"/>
              </w:rPr>
              <w:t>взрослым).</w:t>
            </w:r>
            <w:r w:rsidRPr="00DD5266">
              <w:rPr>
                <w:spacing w:val="1"/>
                <w:sz w:val="24"/>
                <w:szCs w:val="24"/>
                <w:lang w:val="ru-RU"/>
              </w:rPr>
              <w:t xml:space="preserve"> </w:t>
            </w:r>
            <w:r w:rsidRPr="00DD5266">
              <w:rPr>
                <w:sz w:val="24"/>
                <w:szCs w:val="24"/>
                <w:lang w:val="ru-RU"/>
              </w:rPr>
              <w:t>Способствует</w:t>
            </w:r>
            <w:r w:rsidRPr="00DD5266">
              <w:rPr>
                <w:spacing w:val="1"/>
                <w:sz w:val="24"/>
                <w:szCs w:val="24"/>
                <w:lang w:val="ru-RU"/>
              </w:rPr>
              <w:t xml:space="preserve"> </w:t>
            </w:r>
            <w:r w:rsidRPr="00DD5266">
              <w:rPr>
                <w:sz w:val="24"/>
                <w:szCs w:val="24"/>
                <w:lang w:val="ru-RU"/>
              </w:rPr>
              <w:t>освоению</w:t>
            </w:r>
            <w:r w:rsidRPr="00DD5266">
              <w:rPr>
                <w:spacing w:val="1"/>
                <w:sz w:val="24"/>
                <w:szCs w:val="24"/>
                <w:lang w:val="ru-RU"/>
              </w:rPr>
              <w:t xml:space="preserve"> </w:t>
            </w:r>
            <w:r w:rsidRPr="00DD5266">
              <w:rPr>
                <w:sz w:val="24"/>
                <w:szCs w:val="24"/>
                <w:lang w:val="ru-RU"/>
              </w:rPr>
              <w:t>детьми</w:t>
            </w:r>
            <w:r w:rsidRPr="00DD5266">
              <w:rPr>
                <w:spacing w:val="1"/>
                <w:sz w:val="24"/>
                <w:szCs w:val="24"/>
                <w:lang w:val="ru-RU"/>
              </w:rPr>
              <w:t xml:space="preserve"> </w:t>
            </w:r>
            <w:r w:rsidRPr="00DD5266">
              <w:rPr>
                <w:sz w:val="24"/>
                <w:szCs w:val="24"/>
                <w:lang w:val="ru-RU"/>
              </w:rPr>
              <w:t>традиционных</w:t>
            </w:r>
            <w:r w:rsidRPr="00DD5266">
              <w:rPr>
                <w:spacing w:val="1"/>
                <w:sz w:val="24"/>
                <w:szCs w:val="24"/>
                <w:lang w:val="ru-RU"/>
              </w:rPr>
              <w:t xml:space="preserve"> </w:t>
            </w:r>
            <w:r w:rsidRPr="00DD5266">
              <w:rPr>
                <w:sz w:val="24"/>
                <w:szCs w:val="24"/>
                <w:lang w:val="ru-RU"/>
              </w:rPr>
              <w:t>представлений</w:t>
            </w:r>
            <w:r w:rsidRPr="00DD5266">
              <w:rPr>
                <w:spacing w:val="1"/>
                <w:sz w:val="24"/>
                <w:szCs w:val="24"/>
                <w:lang w:val="ru-RU"/>
              </w:rPr>
              <w:t xml:space="preserve"> </w:t>
            </w:r>
            <w:r w:rsidRPr="00DD5266">
              <w:rPr>
                <w:sz w:val="24"/>
                <w:szCs w:val="24"/>
                <w:lang w:val="ru-RU"/>
              </w:rPr>
              <w:t>о</w:t>
            </w:r>
            <w:r w:rsidRPr="00DD5266">
              <w:rPr>
                <w:spacing w:val="1"/>
                <w:sz w:val="24"/>
                <w:szCs w:val="24"/>
                <w:lang w:val="ru-RU"/>
              </w:rPr>
              <w:t xml:space="preserve"> </w:t>
            </w:r>
            <w:r w:rsidRPr="00DD5266">
              <w:rPr>
                <w:sz w:val="24"/>
                <w:szCs w:val="24"/>
                <w:lang w:val="ru-RU"/>
              </w:rPr>
              <w:t>половых</w:t>
            </w:r>
            <w:r w:rsidRPr="00DD5266">
              <w:rPr>
                <w:spacing w:val="-2"/>
                <w:sz w:val="24"/>
                <w:szCs w:val="24"/>
                <w:lang w:val="ru-RU"/>
              </w:rPr>
              <w:t xml:space="preserve"> </w:t>
            </w:r>
            <w:r w:rsidRPr="00DD5266">
              <w:rPr>
                <w:sz w:val="24"/>
                <w:szCs w:val="24"/>
                <w:lang w:val="ru-RU"/>
              </w:rPr>
              <w:t>и гендерных</w:t>
            </w:r>
            <w:r w:rsidRPr="00DD5266">
              <w:rPr>
                <w:spacing w:val="3"/>
                <w:sz w:val="24"/>
                <w:szCs w:val="24"/>
                <w:lang w:val="ru-RU"/>
              </w:rPr>
              <w:t xml:space="preserve"> </w:t>
            </w:r>
            <w:r w:rsidRPr="00DD5266">
              <w:rPr>
                <w:sz w:val="24"/>
                <w:szCs w:val="24"/>
                <w:lang w:val="ru-RU"/>
              </w:rPr>
              <w:t>различиях,</w:t>
            </w:r>
            <w:r w:rsidRPr="00DD5266">
              <w:rPr>
                <w:spacing w:val="-1"/>
                <w:sz w:val="24"/>
                <w:szCs w:val="24"/>
                <w:lang w:val="ru-RU"/>
              </w:rPr>
              <w:t xml:space="preserve"> </w:t>
            </w:r>
            <w:r w:rsidRPr="00DD5266">
              <w:rPr>
                <w:sz w:val="24"/>
                <w:szCs w:val="24"/>
                <w:lang w:val="ru-RU"/>
              </w:rPr>
              <w:t>семейных</w:t>
            </w:r>
            <w:r w:rsidRPr="00DD5266">
              <w:rPr>
                <w:spacing w:val="1"/>
                <w:sz w:val="24"/>
                <w:szCs w:val="24"/>
                <w:lang w:val="ru-RU"/>
              </w:rPr>
              <w:t xml:space="preserve"> </w:t>
            </w:r>
            <w:r w:rsidRPr="00DD5266">
              <w:rPr>
                <w:sz w:val="24"/>
                <w:szCs w:val="24"/>
                <w:lang w:val="ru-RU"/>
              </w:rPr>
              <w:t>ролях</w:t>
            </w:r>
            <w:r w:rsidRPr="00DD5266">
              <w:rPr>
                <w:spacing w:val="-1"/>
                <w:sz w:val="24"/>
                <w:szCs w:val="24"/>
                <w:lang w:val="ru-RU"/>
              </w:rPr>
              <w:t xml:space="preserve"> </w:t>
            </w:r>
            <w:r w:rsidRPr="00DD5266">
              <w:rPr>
                <w:sz w:val="24"/>
                <w:szCs w:val="24"/>
                <w:lang w:val="ru-RU"/>
              </w:rPr>
              <w:t>и отношениях.</w:t>
            </w:r>
          </w:p>
          <w:p w:rsidR="00DD5266" w:rsidRPr="00DD5266" w:rsidRDefault="00DD5266" w:rsidP="00373650">
            <w:pPr>
              <w:pStyle w:val="TableParagraph"/>
              <w:numPr>
                <w:ilvl w:val="0"/>
                <w:numId w:val="261"/>
              </w:numPr>
              <w:tabs>
                <w:tab w:val="left" w:pos="426"/>
              </w:tabs>
              <w:spacing w:before="51" w:line="276" w:lineRule="auto"/>
              <w:ind w:left="426" w:right="104" w:firstLine="141"/>
              <w:jc w:val="left"/>
              <w:rPr>
                <w:sz w:val="24"/>
                <w:szCs w:val="24"/>
                <w:lang w:val="ru-RU"/>
              </w:rPr>
            </w:pPr>
            <w:r w:rsidRPr="00DD5266">
              <w:rPr>
                <w:sz w:val="24"/>
                <w:szCs w:val="24"/>
                <w:lang w:val="ru-RU"/>
              </w:rPr>
              <w:t>Формирует</w:t>
            </w:r>
            <w:r w:rsidRPr="00DD5266">
              <w:rPr>
                <w:spacing w:val="1"/>
                <w:sz w:val="24"/>
                <w:szCs w:val="24"/>
                <w:lang w:val="ru-RU"/>
              </w:rPr>
              <w:t xml:space="preserve"> </w:t>
            </w:r>
            <w:r w:rsidRPr="00DD5266">
              <w:rPr>
                <w:sz w:val="24"/>
                <w:szCs w:val="24"/>
                <w:lang w:val="ru-RU"/>
              </w:rPr>
              <w:t>положительную</w:t>
            </w:r>
            <w:r w:rsidRPr="00DD5266">
              <w:rPr>
                <w:spacing w:val="1"/>
                <w:sz w:val="24"/>
                <w:szCs w:val="24"/>
                <w:lang w:val="ru-RU"/>
              </w:rPr>
              <w:t xml:space="preserve"> </w:t>
            </w:r>
            <w:r w:rsidRPr="00DD5266">
              <w:rPr>
                <w:sz w:val="24"/>
                <w:szCs w:val="24"/>
                <w:lang w:val="ru-RU"/>
              </w:rPr>
              <w:t>самооценку,</w:t>
            </w:r>
            <w:r w:rsidRPr="00DD5266">
              <w:rPr>
                <w:spacing w:val="1"/>
                <w:sz w:val="24"/>
                <w:szCs w:val="24"/>
                <w:lang w:val="ru-RU"/>
              </w:rPr>
              <w:t xml:space="preserve"> </w:t>
            </w:r>
            <w:r w:rsidRPr="00DD5266">
              <w:rPr>
                <w:sz w:val="24"/>
                <w:szCs w:val="24"/>
                <w:lang w:val="ru-RU"/>
              </w:rPr>
              <w:t>уверенность</w:t>
            </w:r>
            <w:r w:rsidRPr="00DD5266">
              <w:rPr>
                <w:spacing w:val="1"/>
                <w:sz w:val="24"/>
                <w:szCs w:val="24"/>
                <w:lang w:val="ru-RU"/>
              </w:rPr>
              <w:t xml:space="preserve"> </w:t>
            </w:r>
            <w:r w:rsidRPr="00DD5266">
              <w:rPr>
                <w:sz w:val="24"/>
                <w:szCs w:val="24"/>
                <w:lang w:val="ru-RU"/>
              </w:rPr>
              <w:t>в</w:t>
            </w:r>
            <w:r w:rsidRPr="00DD5266">
              <w:rPr>
                <w:spacing w:val="1"/>
                <w:sz w:val="24"/>
                <w:szCs w:val="24"/>
                <w:lang w:val="ru-RU"/>
              </w:rPr>
              <w:t xml:space="preserve"> </w:t>
            </w:r>
            <w:r w:rsidRPr="00DD5266">
              <w:rPr>
                <w:sz w:val="24"/>
                <w:szCs w:val="24"/>
                <w:lang w:val="ru-RU"/>
              </w:rPr>
              <w:t>своих</w:t>
            </w:r>
            <w:r w:rsidRPr="00DD5266">
              <w:rPr>
                <w:spacing w:val="1"/>
                <w:sz w:val="24"/>
                <w:szCs w:val="24"/>
                <w:lang w:val="ru-RU"/>
              </w:rPr>
              <w:t xml:space="preserve"> </w:t>
            </w:r>
            <w:r w:rsidRPr="00DD5266">
              <w:rPr>
                <w:sz w:val="24"/>
                <w:szCs w:val="24"/>
                <w:lang w:val="ru-RU"/>
              </w:rPr>
              <w:t>силах,</w:t>
            </w:r>
            <w:r w:rsidRPr="00DD5266">
              <w:rPr>
                <w:spacing w:val="1"/>
                <w:sz w:val="24"/>
                <w:szCs w:val="24"/>
                <w:lang w:val="ru-RU"/>
              </w:rPr>
              <w:t xml:space="preserve"> </w:t>
            </w:r>
            <w:r w:rsidRPr="00DD5266">
              <w:rPr>
                <w:sz w:val="24"/>
                <w:szCs w:val="24"/>
                <w:lang w:val="ru-RU"/>
              </w:rPr>
              <w:t>отмечает</w:t>
            </w:r>
            <w:r w:rsidRPr="00DD5266">
              <w:rPr>
                <w:spacing w:val="1"/>
                <w:sz w:val="24"/>
                <w:szCs w:val="24"/>
                <w:lang w:val="ru-RU"/>
              </w:rPr>
              <w:t xml:space="preserve"> </w:t>
            </w:r>
            <w:r w:rsidRPr="00DD5266">
              <w:rPr>
                <w:sz w:val="24"/>
                <w:szCs w:val="24"/>
                <w:lang w:val="ru-RU"/>
              </w:rPr>
              <w:t>позитивные изменения в развитии и поведении детей, бережно и тактично помогает</w:t>
            </w:r>
            <w:r w:rsidRPr="00DD5266">
              <w:rPr>
                <w:spacing w:val="1"/>
                <w:sz w:val="24"/>
                <w:szCs w:val="24"/>
                <w:lang w:val="ru-RU"/>
              </w:rPr>
              <w:t xml:space="preserve"> </w:t>
            </w:r>
            <w:r w:rsidRPr="00DD5266">
              <w:rPr>
                <w:sz w:val="24"/>
                <w:szCs w:val="24"/>
                <w:lang w:val="ru-RU"/>
              </w:rPr>
              <w:t>ребенку</w:t>
            </w:r>
            <w:r w:rsidRPr="00DD5266">
              <w:rPr>
                <w:spacing w:val="-6"/>
                <w:sz w:val="24"/>
                <w:szCs w:val="24"/>
                <w:lang w:val="ru-RU"/>
              </w:rPr>
              <w:t xml:space="preserve"> </w:t>
            </w:r>
            <w:r w:rsidRPr="00DD5266">
              <w:rPr>
                <w:sz w:val="24"/>
                <w:szCs w:val="24"/>
                <w:lang w:val="ru-RU"/>
              </w:rPr>
              <w:t>обнаружить</w:t>
            </w:r>
            <w:r w:rsidRPr="00DD5266">
              <w:rPr>
                <w:spacing w:val="-1"/>
                <w:sz w:val="24"/>
                <w:szCs w:val="24"/>
                <w:lang w:val="ru-RU"/>
              </w:rPr>
              <w:t xml:space="preserve"> </w:t>
            </w:r>
            <w:r w:rsidRPr="00DD5266">
              <w:rPr>
                <w:sz w:val="24"/>
                <w:szCs w:val="24"/>
                <w:lang w:val="ru-RU"/>
              </w:rPr>
              <w:t>свои</w:t>
            </w:r>
            <w:r w:rsidRPr="00DD5266">
              <w:rPr>
                <w:spacing w:val="-1"/>
                <w:sz w:val="24"/>
                <w:szCs w:val="24"/>
                <w:lang w:val="ru-RU"/>
              </w:rPr>
              <w:t xml:space="preserve"> </w:t>
            </w:r>
            <w:r w:rsidRPr="00DD5266">
              <w:rPr>
                <w:sz w:val="24"/>
                <w:szCs w:val="24"/>
                <w:lang w:val="ru-RU"/>
              </w:rPr>
              <w:t>ошибки и</w:t>
            </w:r>
            <w:r w:rsidRPr="00DD5266">
              <w:rPr>
                <w:spacing w:val="-3"/>
                <w:sz w:val="24"/>
                <w:szCs w:val="24"/>
                <w:lang w:val="ru-RU"/>
              </w:rPr>
              <w:t xml:space="preserve"> </w:t>
            </w:r>
            <w:r w:rsidRPr="00DD5266">
              <w:rPr>
                <w:sz w:val="24"/>
                <w:szCs w:val="24"/>
                <w:lang w:val="ru-RU"/>
              </w:rPr>
              <w:t>найти</w:t>
            </w:r>
            <w:r w:rsidRPr="00DD5266">
              <w:rPr>
                <w:spacing w:val="-1"/>
                <w:sz w:val="24"/>
                <w:szCs w:val="24"/>
                <w:lang w:val="ru-RU"/>
              </w:rPr>
              <w:t xml:space="preserve"> </w:t>
            </w:r>
            <w:r w:rsidRPr="00DD5266">
              <w:rPr>
                <w:sz w:val="24"/>
                <w:szCs w:val="24"/>
                <w:lang w:val="ru-RU"/>
              </w:rPr>
              <w:t>адекватный способ</w:t>
            </w:r>
            <w:r w:rsidRPr="00DD5266">
              <w:rPr>
                <w:spacing w:val="-1"/>
                <w:sz w:val="24"/>
                <w:szCs w:val="24"/>
                <w:lang w:val="ru-RU"/>
              </w:rPr>
              <w:t xml:space="preserve"> </w:t>
            </w:r>
            <w:r w:rsidRPr="00DD5266">
              <w:rPr>
                <w:sz w:val="24"/>
                <w:szCs w:val="24"/>
                <w:lang w:val="ru-RU"/>
              </w:rPr>
              <w:t>их</w:t>
            </w:r>
            <w:r w:rsidRPr="00DD5266">
              <w:rPr>
                <w:spacing w:val="3"/>
                <w:sz w:val="24"/>
                <w:szCs w:val="24"/>
                <w:lang w:val="ru-RU"/>
              </w:rPr>
              <w:t xml:space="preserve"> </w:t>
            </w:r>
            <w:r w:rsidRPr="00DD5266">
              <w:rPr>
                <w:sz w:val="24"/>
                <w:szCs w:val="24"/>
                <w:lang w:val="ru-RU"/>
              </w:rPr>
              <w:t>устранения.</w:t>
            </w:r>
          </w:p>
          <w:p w:rsidR="00DD5266" w:rsidRPr="00DD5266" w:rsidRDefault="00DD5266" w:rsidP="00C0373F">
            <w:pPr>
              <w:pStyle w:val="TableParagraph"/>
              <w:tabs>
                <w:tab w:val="left" w:pos="426"/>
              </w:tabs>
              <w:spacing w:line="276" w:lineRule="auto"/>
              <w:ind w:left="426" w:right="97" w:firstLine="141"/>
              <w:rPr>
                <w:sz w:val="24"/>
                <w:szCs w:val="24"/>
                <w:lang w:val="ru-RU"/>
              </w:rPr>
            </w:pPr>
            <w:r w:rsidRPr="00DD5266">
              <w:rPr>
                <w:sz w:val="24"/>
                <w:szCs w:val="24"/>
                <w:lang w:val="ru-RU"/>
              </w:rPr>
              <w:t>Педагог</w:t>
            </w:r>
            <w:r w:rsidRPr="00DD5266">
              <w:rPr>
                <w:spacing w:val="1"/>
                <w:sz w:val="24"/>
                <w:szCs w:val="24"/>
                <w:lang w:val="ru-RU"/>
              </w:rPr>
              <w:t xml:space="preserve"> </w:t>
            </w:r>
            <w:r w:rsidRPr="00DD5266">
              <w:rPr>
                <w:sz w:val="24"/>
                <w:szCs w:val="24"/>
                <w:lang w:val="ru-RU"/>
              </w:rPr>
              <w:t>способствует</w:t>
            </w:r>
            <w:r w:rsidRPr="00DD5266">
              <w:rPr>
                <w:spacing w:val="1"/>
                <w:sz w:val="24"/>
                <w:szCs w:val="24"/>
                <w:lang w:val="ru-RU"/>
              </w:rPr>
              <w:t xml:space="preserve"> </w:t>
            </w:r>
            <w:r w:rsidRPr="00DD5266">
              <w:rPr>
                <w:sz w:val="24"/>
                <w:szCs w:val="24"/>
                <w:lang w:val="ru-RU"/>
              </w:rPr>
              <w:t>распознаванию</w:t>
            </w:r>
            <w:r w:rsidRPr="00DD5266">
              <w:rPr>
                <w:spacing w:val="1"/>
                <w:sz w:val="24"/>
                <w:szCs w:val="24"/>
                <w:lang w:val="ru-RU"/>
              </w:rPr>
              <w:t xml:space="preserve"> </w:t>
            </w:r>
            <w:r w:rsidRPr="00DD5266">
              <w:rPr>
                <w:sz w:val="24"/>
                <w:szCs w:val="24"/>
                <w:lang w:val="ru-RU"/>
              </w:rPr>
              <w:t>и</w:t>
            </w:r>
            <w:r w:rsidRPr="00DD5266">
              <w:rPr>
                <w:spacing w:val="1"/>
                <w:sz w:val="24"/>
                <w:szCs w:val="24"/>
                <w:lang w:val="ru-RU"/>
              </w:rPr>
              <w:t xml:space="preserve"> </w:t>
            </w:r>
            <w:r w:rsidRPr="00DD5266">
              <w:rPr>
                <w:sz w:val="24"/>
                <w:szCs w:val="24"/>
                <w:lang w:val="ru-RU"/>
              </w:rPr>
              <w:t>пониманию</w:t>
            </w:r>
            <w:r w:rsidRPr="00DD5266">
              <w:rPr>
                <w:spacing w:val="1"/>
                <w:sz w:val="24"/>
                <w:szCs w:val="24"/>
                <w:lang w:val="ru-RU"/>
              </w:rPr>
              <w:t xml:space="preserve"> </w:t>
            </w:r>
            <w:r w:rsidRPr="00DD5266">
              <w:rPr>
                <w:sz w:val="24"/>
                <w:szCs w:val="24"/>
                <w:lang w:val="ru-RU"/>
              </w:rPr>
              <w:t>детьми</w:t>
            </w:r>
            <w:r w:rsidRPr="00DD5266">
              <w:rPr>
                <w:spacing w:val="61"/>
                <w:sz w:val="24"/>
                <w:szCs w:val="24"/>
                <w:lang w:val="ru-RU"/>
              </w:rPr>
              <w:t xml:space="preserve"> </w:t>
            </w:r>
            <w:r w:rsidRPr="00DD5266">
              <w:rPr>
                <w:sz w:val="24"/>
                <w:szCs w:val="24"/>
                <w:lang w:val="ru-RU"/>
              </w:rPr>
              <w:t>эмоциональных</w:t>
            </w:r>
            <w:r w:rsidRPr="00DD5266">
              <w:rPr>
                <w:spacing w:val="1"/>
                <w:sz w:val="24"/>
                <w:szCs w:val="24"/>
                <w:lang w:val="ru-RU"/>
              </w:rPr>
              <w:t xml:space="preserve"> </w:t>
            </w:r>
            <w:r w:rsidRPr="00DD5266">
              <w:rPr>
                <w:sz w:val="24"/>
                <w:szCs w:val="24"/>
                <w:lang w:val="ru-RU"/>
              </w:rPr>
              <w:t>состояний, их разнообразных проявлений, связи эмоций и поступков людей. Создает</w:t>
            </w:r>
            <w:r w:rsidRPr="00DD5266">
              <w:rPr>
                <w:spacing w:val="1"/>
                <w:sz w:val="24"/>
                <w:szCs w:val="24"/>
                <w:lang w:val="ru-RU"/>
              </w:rPr>
              <w:t xml:space="preserve"> </w:t>
            </w:r>
            <w:r w:rsidRPr="00DD5266">
              <w:rPr>
                <w:sz w:val="24"/>
                <w:szCs w:val="24"/>
                <w:lang w:val="ru-RU"/>
              </w:rPr>
              <w:t>ситуации</w:t>
            </w:r>
            <w:r w:rsidRPr="00DD5266">
              <w:rPr>
                <w:spacing w:val="7"/>
                <w:sz w:val="24"/>
                <w:szCs w:val="24"/>
                <w:lang w:val="ru-RU"/>
              </w:rPr>
              <w:t xml:space="preserve"> </w:t>
            </w:r>
            <w:r w:rsidRPr="00DD5266">
              <w:rPr>
                <w:sz w:val="24"/>
                <w:szCs w:val="24"/>
                <w:lang w:val="ru-RU"/>
              </w:rPr>
              <w:t>получения</w:t>
            </w:r>
            <w:r w:rsidRPr="00DD5266">
              <w:rPr>
                <w:spacing w:val="7"/>
                <w:sz w:val="24"/>
                <w:szCs w:val="24"/>
                <w:lang w:val="ru-RU"/>
              </w:rPr>
              <w:t xml:space="preserve"> </w:t>
            </w:r>
            <w:r w:rsidRPr="00DD5266">
              <w:rPr>
                <w:sz w:val="24"/>
                <w:szCs w:val="24"/>
                <w:lang w:val="ru-RU"/>
              </w:rPr>
              <w:t>детьми</w:t>
            </w:r>
            <w:r w:rsidRPr="00DD5266">
              <w:rPr>
                <w:spacing w:val="7"/>
                <w:sz w:val="24"/>
                <w:szCs w:val="24"/>
                <w:lang w:val="ru-RU"/>
              </w:rPr>
              <w:t xml:space="preserve"> </w:t>
            </w:r>
            <w:r w:rsidRPr="00DD5266">
              <w:rPr>
                <w:sz w:val="24"/>
                <w:szCs w:val="24"/>
                <w:lang w:val="ru-RU"/>
              </w:rPr>
              <w:t>опыта</w:t>
            </w:r>
            <w:r w:rsidRPr="00DD5266">
              <w:rPr>
                <w:spacing w:val="7"/>
                <w:sz w:val="24"/>
                <w:szCs w:val="24"/>
                <w:lang w:val="ru-RU"/>
              </w:rPr>
              <w:t xml:space="preserve"> </w:t>
            </w:r>
            <w:r w:rsidRPr="00DD5266">
              <w:rPr>
                <w:sz w:val="24"/>
                <w:szCs w:val="24"/>
                <w:lang w:val="ru-RU"/>
              </w:rPr>
              <w:t>проявления</w:t>
            </w:r>
            <w:r w:rsidRPr="00DD5266">
              <w:rPr>
                <w:spacing w:val="5"/>
                <w:sz w:val="24"/>
                <w:szCs w:val="24"/>
                <w:lang w:val="ru-RU"/>
              </w:rPr>
              <w:t xml:space="preserve"> </w:t>
            </w:r>
            <w:r w:rsidRPr="00DD5266">
              <w:rPr>
                <w:sz w:val="24"/>
                <w:szCs w:val="24"/>
                <w:lang w:val="ru-RU"/>
              </w:rPr>
              <w:t>сочувствия</w:t>
            </w:r>
            <w:r w:rsidRPr="00DD5266">
              <w:rPr>
                <w:spacing w:val="6"/>
                <w:sz w:val="24"/>
                <w:szCs w:val="24"/>
                <w:lang w:val="ru-RU"/>
              </w:rPr>
              <w:t xml:space="preserve"> </w:t>
            </w:r>
            <w:r w:rsidRPr="00DD5266">
              <w:rPr>
                <w:sz w:val="24"/>
                <w:szCs w:val="24"/>
                <w:lang w:val="ru-RU"/>
              </w:rPr>
              <w:t>и</w:t>
            </w:r>
            <w:r w:rsidRPr="00DD5266">
              <w:rPr>
                <w:spacing w:val="8"/>
                <w:sz w:val="24"/>
                <w:szCs w:val="24"/>
                <w:lang w:val="ru-RU"/>
              </w:rPr>
              <w:t xml:space="preserve"> </w:t>
            </w:r>
            <w:r w:rsidRPr="00DD5266">
              <w:rPr>
                <w:sz w:val="24"/>
                <w:szCs w:val="24"/>
                <w:lang w:val="ru-RU"/>
              </w:rPr>
              <w:t>содействия</w:t>
            </w:r>
            <w:r w:rsidRPr="00DD5266">
              <w:rPr>
                <w:spacing w:val="7"/>
                <w:sz w:val="24"/>
                <w:szCs w:val="24"/>
                <w:lang w:val="ru-RU"/>
              </w:rPr>
              <w:t xml:space="preserve"> </w:t>
            </w:r>
            <w:r w:rsidRPr="00DD5266">
              <w:rPr>
                <w:sz w:val="24"/>
                <w:szCs w:val="24"/>
                <w:lang w:val="ru-RU"/>
              </w:rPr>
              <w:t>(эмпатийного поведения) в ответ на эмоциональное состояние сверстников и взрослых, воспитывает</w:t>
            </w:r>
            <w:r w:rsidRPr="00DD5266">
              <w:rPr>
                <w:spacing w:val="1"/>
                <w:sz w:val="24"/>
                <w:szCs w:val="24"/>
                <w:lang w:val="ru-RU"/>
              </w:rPr>
              <w:t xml:space="preserve"> </w:t>
            </w:r>
            <w:r w:rsidRPr="00DD5266">
              <w:rPr>
                <w:sz w:val="24"/>
                <w:szCs w:val="24"/>
                <w:lang w:val="ru-RU"/>
              </w:rPr>
              <w:t>чувствительность и внимательность к затруднениям и переживаниям окружающих.</w:t>
            </w:r>
            <w:r w:rsidRPr="00DD5266">
              <w:rPr>
                <w:spacing w:val="1"/>
                <w:sz w:val="24"/>
                <w:szCs w:val="24"/>
                <w:lang w:val="ru-RU"/>
              </w:rPr>
              <w:t xml:space="preserve"> </w:t>
            </w:r>
            <w:r w:rsidRPr="00DD5266">
              <w:rPr>
                <w:sz w:val="24"/>
                <w:szCs w:val="24"/>
                <w:lang w:val="ru-RU"/>
              </w:rPr>
              <w:t>При</w:t>
            </w:r>
            <w:r w:rsidRPr="00DD5266">
              <w:rPr>
                <w:spacing w:val="1"/>
                <w:sz w:val="24"/>
                <w:szCs w:val="24"/>
                <w:lang w:val="ru-RU"/>
              </w:rPr>
              <w:t xml:space="preserve"> </w:t>
            </w:r>
            <w:r w:rsidRPr="00DD5266">
              <w:rPr>
                <w:sz w:val="24"/>
                <w:szCs w:val="24"/>
                <w:lang w:val="ru-RU"/>
              </w:rPr>
              <w:t>чтении</w:t>
            </w:r>
            <w:r w:rsidRPr="00DD5266">
              <w:rPr>
                <w:spacing w:val="1"/>
                <w:sz w:val="24"/>
                <w:szCs w:val="24"/>
                <w:lang w:val="ru-RU"/>
              </w:rPr>
              <w:t xml:space="preserve"> </w:t>
            </w:r>
            <w:r w:rsidRPr="00DD5266">
              <w:rPr>
                <w:sz w:val="24"/>
                <w:szCs w:val="24"/>
                <w:lang w:val="ru-RU"/>
              </w:rPr>
              <w:t>художественной</w:t>
            </w:r>
            <w:r w:rsidRPr="00DD5266">
              <w:rPr>
                <w:spacing w:val="1"/>
                <w:sz w:val="24"/>
                <w:szCs w:val="24"/>
                <w:lang w:val="ru-RU"/>
              </w:rPr>
              <w:t xml:space="preserve"> </w:t>
            </w:r>
            <w:r w:rsidRPr="00DD5266">
              <w:rPr>
                <w:sz w:val="24"/>
                <w:szCs w:val="24"/>
                <w:lang w:val="ru-RU"/>
              </w:rPr>
              <w:t>литературы,</w:t>
            </w:r>
            <w:r w:rsidRPr="00DD5266">
              <w:rPr>
                <w:spacing w:val="1"/>
                <w:sz w:val="24"/>
                <w:szCs w:val="24"/>
                <w:lang w:val="ru-RU"/>
              </w:rPr>
              <w:t xml:space="preserve"> </w:t>
            </w:r>
            <w:r w:rsidRPr="00DD5266">
              <w:rPr>
                <w:sz w:val="24"/>
                <w:szCs w:val="24"/>
                <w:lang w:val="ru-RU"/>
              </w:rPr>
              <w:t>просмотре</w:t>
            </w:r>
            <w:r w:rsidRPr="00DD5266">
              <w:rPr>
                <w:spacing w:val="1"/>
                <w:sz w:val="24"/>
                <w:szCs w:val="24"/>
                <w:lang w:val="ru-RU"/>
              </w:rPr>
              <w:t xml:space="preserve"> </w:t>
            </w:r>
            <w:r w:rsidRPr="00DD5266">
              <w:rPr>
                <w:sz w:val="24"/>
                <w:szCs w:val="24"/>
                <w:lang w:val="ru-RU"/>
              </w:rPr>
              <w:t>фрагментов</w:t>
            </w:r>
            <w:r w:rsidRPr="00DD5266">
              <w:rPr>
                <w:spacing w:val="1"/>
                <w:sz w:val="24"/>
                <w:szCs w:val="24"/>
                <w:lang w:val="ru-RU"/>
              </w:rPr>
              <w:t xml:space="preserve"> </w:t>
            </w:r>
            <w:r w:rsidRPr="00DD5266">
              <w:rPr>
                <w:sz w:val="24"/>
                <w:szCs w:val="24"/>
                <w:lang w:val="ru-RU"/>
              </w:rPr>
              <w:t>анимационных</w:t>
            </w:r>
            <w:r w:rsidRPr="00DD5266">
              <w:rPr>
                <w:spacing w:val="1"/>
                <w:sz w:val="24"/>
                <w:szCs w:val="24"/>
                <w:lang w:val="ru-RU"/>
              </w:rPr>
              <w:t xml:space="preserve"> </w:t>
            </w:r>
            <w:r w:rsidRPr="00DD5266">
              <w:rPr>
                <w:sz w:val="24"/>
                <w:szCs w:val="24"/>
                <w:lang w:val="ru-RU"/>
              </w:rPr>
              <w:t>фильмов</w:t>
            </w:r>
            <w:r w:rsidRPr="00DD5266">
              <w:rPr>
                <w:spacing w:val="1"/>
                <w:sz w:val="24"/>
                <w:szCs w:val="24"/>
                <w:lang w:val="ru-RU"/>
              </w:rPr>
              <w:t xml:space="preserve"> </w:t>
            </w:r>
            <w:r w:rsidRPr="00DD5266">
              <w:rPr>
                <w:sz w:val="24"/>
                <w:szCs w:val="24"/>
                <w:lang w:val="ru-RU"/>
              </w:rPr>
              <w:t>педагог</w:t>
            </w:r>
            <w:r w:rsidRPr="00DD5266">
              <w:rPr>
                <w:spacing w:val="1"/>
                <w:sz w:val="24"/>
                <w:szCs w:val="24"/>
                <w:lang w:val="ru-RU"/>
              </w:rPr>
              <w:t xml:space="preserve"> </w:t>
            </w:r>
            <w:r w:rsidRPr="00DD5266">
              <w:rPr>
                <w:sz w:val="24"/>
                <w:szCs w:val="24"/>
                <w:lang w:val="ru-RU"/>
              </w:rPr>
              <w:t>обращает</w:t>
            </w:r>
            <w:r w:rsidRPr="00DD5266">
              <w:rPr>
                <w:spacing w:val="1"/>
                <w:sz w:val="24"/>
                <w:szCs w:val="24"/>
                <w:lang w:val="ru-RU"/>
              </w:rPr>
              <w:t xml:space="preserve"> </w:t>
            </w:r>
            <w:r w:rsidRPr="00DD5266">
              <w:rPr>
                <w:sz w:val="24"/>
                <w:szCs w:val="24"/>
                <w:lang w:val="ru-RU"/>
              </w:rPr>
              <w:t>внимание</w:t>
            </w:r>
            <w:r w:rsidRPr="00DD5266">
              <w:rPr>
                <w:spacing w:val="1"/>
                <w:sz w:val="24"/>
                <w:szCs w:val="24"/>
                <w:lang w:val="ru-RU"/>
              </w:rPr>
              <w:t xml:space="preserve"> </w:t>
            </w:r>
            <w:r w:rsidRPr="00DD5266">
              <w:rPr>
                <w:sz w:val="24"/>
                <w:szCs w:val="24"/>
                <w:lang w:val="ru-RU"/>
              </w:rPr>
              <w:t>на</w:t>
            </w:r>
            <w:r w:rsidRPr="00DD5266">
              <w:rPr>
                <w:spacing w:val="1"/>
                <w:sz w:val="24"/>
                <w:szCs w:val="24"/>
                <w:lang w:val="ru-RU"/>
              </w:rPr>
              <w:t xml:space="preserve"> </w:t>
            </w:r>
            <w:r w:rsidRPr="00DD5266">
              <w:rPr>
                <w:sz w:val="24"/>
                <w:szCs w:val="24"/>
                <w:lang w:val="ru-RU"/>
              </w:rPr>
              <w:t>разнообразие</w:t>
            </w:r>
            <w:r w:rsidRPr="00DD5266">
              <w:rPr>
                <w:spacing w:val="1"/>
                <w:sz w:val="24"/>
                <w:szCs w:val="24"/>
                <w:lang w:val="ru-RU"/>
              </w:rPr>
              <w:t xml:space="preserve"> </w:t>
            </w:r>
            <w:r w:rsidRPr="00DD5266">
              <w:rPr>
                <w:sz w:val="24"/>
                <w:szCs w:val="24"/>
                <w:lang w:val="ru-RU"/>
              </w:rPr>
              <w:t>эмоциональных</w:t>
            </w:r>
            <w:r w:rsidRPr="00DD5266">
              <w:rPr>
                <w:spacing w:val="1"/>
                <w:sz w:val="24"/>
                <w:szCs w:val="24"/>
                <w:lang w:val="ru-RU"/>
              </w:rPr>
              <w:t xml:space="preserve"> </w:t>
            </w:r>
            <w:r w:rsidRPr="00DD5266">
              <w:rPr>
                <w:sz w:val="24"/>
                <w:szCs w:val="24"/>
                <w:lang w:val="ru-RU"/>
              </w:rPr>
              <w:t>проявлений</w:t>
            </w:r>
            <w:r w:rsidRPr="00DD5266">
              <w:rPr>
                <w:spacing w:val="-57"/>
                <w:sz w:val="24"/>
                <w:szCs w:val="24"/>
                <w:lang w:val="ru-RU"/>
              </w:rPr>
              <w:t xml:space="preserve"> </w:t>
            </w:r>
            <w:r w:rsidRPr="00DD5266">
              <w:rPr>
                <w:sz w:val="24"/>
                <w:szCs w:val="24"/>
                <w:lang w:val="ru-RU"/>
              </w:rPr>
              <w:t>героев,</w:t>
            </w:r>
            <w:r w:rsidRPr="00DD5266">
              <w:rPr>
                <w:spacing w:val="-2"/>
                <w:sz w:val="24"/>
                <w:szCs w:val="24"/>
                <w:lang w:val="ru-RU"/>
              </w:rPr>
              <w:t xml:space="preserve"> </w:t>
            </w:r>
            <w:r w:rsidRPr="00DD5266">
              <w:rPr>
                <w:sz w:val="24"/>
                <w:szCs w:val="24"/>
                <w:lang w:val="ru-RU"/>
              </w:rPr>
              <w:t>комментирует</w:t>
            </w:r>
            <w:r w:rsidRPr="00DD5266">
              <w:rPr>
                <w:spacing w:val="-1"/>
                <w:sz w:val="24"/>
                <w:szCs w:val="24"/>
                <w:lang w:val="ru-RU"/>
              </w:rPr>
              <w:t xml:space="preserve"> </w:t>
            </w:r>
            <w:r w:rsidRPr="00DD5266">
              <w:rPr>
                <w:sz w:val="24"/>
                <w:szCs w:val="24"/>
                <w:lang w:val="ru-RU"/>
              </w:rPr>
              <w:t>и</w:t>
            </w:r>
            <w:r w:rsidRPr="00DD5266">
              <w:rPr>
                <w:spacing w:val="-1"/>
                <w:sz w:val="24"/>
                <w:szCs w:val="24"/>
                <w:lang w:val="ru-RU"/>
              </w:rPr>
              <w:t xml:space="preserve"> </w:t>
            </w:r>
            <w:r w:rsidRPr="00DD5266">
              <w:rPr>
                <w:sz w:val="24"/>
                <w:szCs w:val="24"/>
                <w:lang w:val="ru-RU"/>
              </w:rPr>
              <w:t>обсуждает с</w:t>
            </w:r>
            <w:r w:rsidRPr="00DD5266">
              <w:rPr>
                <w:spacing w:val="-2"/>
                <w:sz w:val="24"/>
                <w:szCs w:val="24"/>
                <w:lang w:val="ru-RU"/>
              </w:rPr>
              <w:t xml:space="preserve"> </w:t>
            </w:r>
            <w:r w:rsidRPr="00DD5266">
              <w:rPr>
                <w:sz w:val="24"/>
                <w:szCs w:val="24"/>
                <w:lang w:val="ru-RU"/>
              </w:rPr>
              <w:t>детьми</w:t>
            </w:r>
            <w:r w:rsidRPr="00DD5266">
              <w:rPr>
                <w:spacing w:val="-1"/>
                <w:sz w:val="24"/>
                <w:szCs w:val="24"/>
                <w:lang w:val="ru-RU"/>
              </w:rPr>
              <w:t xml:space="preserve"> </w:t>
            </w:r>
            <w:r w:rsidRPr="00DD5266">
              <w:rPr>
                <w:sz w:val="24"/>
                <w:szCs w:val="24"/>
                <w:lang w:val="ru-RU"/>
              </w:rPr>
              <w:t>обусловившие</w:t>
            </w:r>
            <w:r w:rsidRPr="00DD5266">
              <w:rPr>
                <w:spacing w:val="-1"/>
                <w:sz w:val="24"/>
                <w:szCs w:val="24"/>
                <w:lang w:val="ru-RU"/>
              </w:rPr>
              <w:t xml:space="preserve"> </w:t>
            </w:r>
            <w:r w:rsidRPr="00DD5266">
              <w:rPr>
                <w:sz w:val="24"/>
                <w:szCs w:val="24"/>
                <w:lang w:val="ru-RU"/>
              </w:rPr>
              <w:t>их</w:t>
            </w:r>
            <w:r w:rsidRPr="00DD5266">
              <w:rPr>
                <w:spacing w:val="-2"/>
                <w:sz w:val="24"/>
                <w:szCs w:val="24"/>
                <w:lang w:val="ru-RU"/>
              </w:rPr>
              <w:t xml:space="preserve"> </w:t>
            </w:r>
            <w:r w:rsidRPr="00DD5266">
              <w:rPr>
                <w:sz w:val="24"/>
                <w:szCs w:val="24"/>
                <w:lang w:val="ru-RU"/>
              </w:rPr>
              <w:t>причины.</w:t>
            </w:r>
          </w:p>
          <w:p w:rsidR="00DD5266" w:rsidRPr="00DD5266" w:rsidRDefault="00DD5266" w:rsidP="00373650">
            <w:pPr>
              <w:pStyle w:val="TableParagraph"/>
              <w:numPr>
                <w:ilvl w:val="0"/>
                <w:numId w:val="261"/>
              </w:numPr>
              <w:tabs>
                <w:tab w:val="left" w:pos="426"/>
              </w:tabs>
              <w:spacing w:before="51" w:line="276" w:lineRule="auto"/>
              <w:ind w:left="426" w:right="101" w:firstLine="141"/>
              <w:rPr>
                <w:sz w:val="24"/>
                <w:szCs w:val="24"/>
                <w:lang w:val="ru-RU"/>
              </w:rPr>
            </w:pPr>
            <w:r w:rsidRPr="00DD5266">
              <w:rPr>
                <w:sz w:val="24"/>
                <w:szCs w:val="24"/>
                <w:lang w:val="ru-RU"/>
              </w:rPr>
              <w:t>Педагог развивает позитивное отношение и чувство принадлежности детей к семье,</w:t>
            </w:r>
            <w:r w:rsidRPr="00DD5266">
              <w:rPr>
                <w:spacing w:val="1"/>
                <w:sz w:val="24"/>
                <w:szCs w:val="24"/>
                <w:lang w:val="ru-RU"/>
              </w:rPr>
              <w:t xml:space="preserve"> </w:t>
            </w:r>
            <w:r w:rsidRPr="00DD5266">
              <w:rPr>
                <w:sz w:val="24"/>
                <w:szCs w:val="24"/>
                <w:lang w:val="ru-RU"/>
              </w:rPr>
              <w:t>уважение</w:t>
            </w:r>
            <w:r w:rsidRPr="00DD5266">
              <w:rPr>
                <w:spacing w:val="1"/>
                <w:sz w:val="24"/>
                <w:szCs w:val="24"/>
                <w:lang w:val="ru-RU"/>
              </w:rPr>
              <w:t xml:space="preserve"> </w:t>
            </w:r>
            <w:r w:rsidRPr="00DD5266">
              <w:rPr>
                <w:sz w:val="24"/>
                <w:szCs w:val="24"/>
                <w:lang w:val="ru-RU"/>
              </w:rPr>
              <w:t>к</w:t>
            </w:r>
            <w:r w:rsidRPr="00DD5266">
              <w:rPr>
                <w:spacing w:val="1"/>
                <w:sz w:val="24"/>
                <w:szCs w:val="24"/>
                <w:lang w:val="ru-RU"/>
              </w:rPr>
              <w:t xml:space="preserve"> </w:t>
            </w:r>
            <w:r w:rsidRPr="00DD5266">
              <w:rPr>
                <w:sz w:val="24"/>
                <w:szCs w:val="24"/>
                <w:lang w:val="ru-RU"/>
              </w:rPr>
              <w:t>родителям</w:t>
            </w:r>
            <w:r w:rsidRPr="00DD5266">
              <w:rPr>
                <w:spacing w:val="1"/>
                <w:sz w:val="24"/>
                <w:szCs w:val="24"/>
                <w:lang w:val="ru-RU"/>
              </w:rPr>
              <w:t xml:space="preserve"> </w:t>
            </w:r>
            <w:r w:rsidRPr="00DD5266">
              <w:rPr>
                <w:sz w:val="24"/>
                <w:szCs w:val="24"/>
                <w:lang w:val="ru-RU"/>
              </w:rPr>
              <w:t>(законным</w:t>
            </w:r>
            <w:r w:rsidRPr="00DD5266">
              <w:rPr>
                <w:spacing w:val="1"/>
                <w:sz w:val="24"/>
                <w:szCs w:val="24"/>
                <w:lang w:val="ru-RU"/>
              </w:rPr>
              <w:t xml:space="preserve"> </w:t>
            </w:r>
            <w:r w:rsidRPr="00DD5266">
              <w:rPr>
                <w:sz w:val="24"/>
                <w:szCs w:val="24"/>
                <w:lang w:val="ru-RU"/>
              </w:rPr>
              <w:t>представителям):</w:t>
            </w:r>
            <w:r w:rsidRPr="00DD5266">
              <w:rPr>
                <w:spacing w:val="1"/>
                <w:sz w:val="24"/>
                <w:szCs w:val="24"/>
                <w:lang w:val="ru-RU"/>
              </w:rPr>
              <w:t xml:space="preserve"> </w:t>
            </w:r>
            <w:r w:rsidRPr="00DD5266">
              <w:rPr>
                <w:sz w:val="24"/>
                <w:szCs w:val="24"/>
                <w:lang w:val="ru-RU"/>
              </w:rPr>
              <w:t>обогащает</w:t>
            </w:r>
            <w:r w:rsidR="00C0373F">
              <w:rPr>
                <w:spacing w:val="1"/>
                <w:sz w:val="24"/>
                <w:szCs w:val="24"/>
                <w:lang w:val="ru-RU"/>
              </w:rPr>
              <w:t xml:space="preserve"> </w:t>
            </w:r>
            <w:r w:rsidRPr="00DD5266">
              <w:rPr>
                <w:sz w:val="24"/>
                <w:szCs w:val="24"/>
                <w:lang w:val="ru-RU"/>
              </w:rPr>
              <w:t>представление</w:t>
            </w:r>
            <w:r w:rsidRPr="00DD5266">
              <w:rPr>
                <w:spacing w:val="1"/>
                <w:sz w:val="24"/>
                <w:szCs w:val="24"/>
                <w:lang w:val="ru-RU"/>
              </w:rPr>
              <w:t xml:space="preserve"> </w:t>
            </w:r>
            <w:r w:rsidRPr="00DD5266">
              <w:rPr>
                <w:sz w:val="24"/>
                <w:szCs w:val="24"/>
                <w:lang w:val="ru-RU"/>
              </w:rPr>
              <w:t>о</w:t>
            </w:r>
            <w:r w:rsidRPr="00DD5266">
              <w:rPr>
                <w:spacing w:val="1"/>
                <w:sz w:val="24"/>
                <w:szCs w:val="24"/>
                <w:lang w:val="ru-RU"/>
              </w:rPr>
              <w:t xml:space="preserve"> </w:t>
            </w:r>
            <w:r w:rsidRPr="00DD5266">
              <w:rPr>
                <w:sz w:val="24"/>
                <w:szCs w:val="24"/>
                <w:lang w:val="ru-RU"/>
              </w:rPr>
              <w:t>структуре</w:t>
            </w:r>
            <w:r w:rsidRPr="00DD5266">
              <w:rPr>
                <w:spacing w:val="-3"/>
                <w:sz w:val="24"/>
                <w:szCs w:val="24"/>
                <w:lang w:val="ru-RU"/>
              </w:rPr>
              <w:t xml:space="preserve"> </w:t>
            </w:r>
            <w:r w:rsidRPr="00DD5266">
              <w:rPr>
                <w:sz w:val="24"/>
                <w:szCs w:val="24"/>
                <w:lang w:val="ru-RU"/>
              </w:rPr>
              <w:t>и</w:t>
            </w:r>
            <w:r w:rsidRPr="00DD5266">
              <w:rPr>
                <w:spacing w:val="-1"/>
                <w:sz w:val="24"/>
                <w:szCs w:val="24"/>
                <w:lang w:val="ru-RU"/>
              </w:rPr>
              <w:t xml:space="preserve"> </w:t>
            </w:r>
            <w:r w:rsidRPr="00DD5266">
              <w:rPr>
                <w:sz w:val="24"/>
                <w:szCs w:val="24"/>
                <w:lang w:val="ru-RU"/>
              </w:rPr>
              <w:t>составе</w:t>
            </w:r>
            <w:r w:rsidRPr="00DD5266">
              <w:rPr>
                <w:spacing w:val="-3"/>
                <w:sz w:val="24"/>
                <w:szCs w:val="24"/>
                <w:lang w:val="ru-RU"/>
              </w:rPr>
              <w:t xml:space="preserve"> </w:t>
            </w:r>
            <w:r w:rsidRPr="00DD5266">
              <w:rPr>
                <w:sz w:val="24"/>
                <w:szCs w:val="24"/>
                <w:lang w:val="ru-RU"/>
              </w:rPr>
              <w:t>семьи,</w:t>
            </w:r>
            <w:r w:rsidRPr="00DD5266">
              <w:rPr>
                <w:spacing w:val="-1"/>
                <w:sz w:val="24"/>
                <w:szCs w:val="24"/>
                <w:lang w:val="ru-RU"/>
              </w:rPr>
              <w:t xml:space="preserve"> </w:t>
            </w:r>
            <w:r w:rsidRPr="00DD5266">
              <w:rPr>
                <w:sz w:val="24"/>
                <w:szCs w:val="24"/>
                <w:lang w:val="ru-RU"/>
              </w:rPr>
              <w:t>родственных отношениях;</w:t>
            </w:r>
            <w:r w:rsidRPr="00DD5266">
              <w:rPr>
                <w:spacing w:val="-2"/>
                <w:sz w:val="24"/>
                <w:szCs w:val="24"/>
                <w:lang w:val="ru-RU"/>
              </w:rPr>
              <w:t xml:space="preserve"> </w:t>
            </w:r>
            <w:r w:rsidRPr="00DD5266">
              <w:rPr>
                <w:sz w:val="24"/>
                <w:szCs w:val="24"/>
                <w:lang w:val="ru-RU"/>
              </w:rPr>
              <w:t>семейных событиях,</w:t>
            </w:r>
            <w:r w:rsidRPr="00DD5266">
              <w:rPr>
                <w:spacing w:val="-2"/>
                <w:sz w:val="24"/>
                <w:szCs w:val="24"/>
                <w:lang w:val="ru-RU"/>
              </w:rPr>
              <w:t xml:space="preserve"> </w:t>
            </w:r>
            <w:r w:rsidRPr="00DD5266">
              <w:rPr>
                <w:sz w:val="24"/>
                <w:szCs w:val="24"/>
                <w:lang w:val="ru-RU"/>
              </w:rPr>
              <w:t>делах.</w:t>
            </w:r>
          </w:p>
          <w:p w:rsidR="00DD5266" w:rsidRPr="00DD5266" w:rsidRDefault="00DD5266" w:rsidP="00373650">
            <w:pPr>
              <w:pStyle w:val="TableParagraph"/>
              <w:numPr>
                <w:ilvl w:val="0"/>
                <w:numId w:val="261"/>
              </w:numPr>
              <w:tabs>
                <w:tab w:val="left" w:pos="426"/>
              </w:tabs>
              <w:spacing w:before="60" w:line="276" w:lineRule="auto"/>
              <w:ind w:left="426" w:right="93" w:firstLine="141"/>
              <w:rPr>
                <w:sz w:val="24"/>
                <w:szCs w:val="24"/>
                <w:lang w:val="ru-RU"/>
              </w:rPr>
            </w:pPr>
            <w:r w:rsidRPr="00DD5266">
              <w:rPr>
                <w:sz w:val="24"/>
                <w:szCs w:val="24"/>
                <w:lang w:val="ru-RU"/>
              </w:rPr>
              <w:t>Обеспечивает</w:t>
            </w:r>
            <w:r w:rsidRPr="00DD5266">
              <w:rPr>
                <w:spacing w:val="1"/>
                <w:sz w:val="24"/>
                <w:szCs w:val="24"/>
                <w:lang w:val="ru-RU"/>
              </w:rPr>
              <w:t xml:space="preserve"> </w:t>
            </w:r>
            <w:r w:rsidRPr="00DD5266">
              <w:rPr>
                <w:sz w:val="24"/>
                <w:szCs w:val="24"/>
                <w:lang w:val="ru-RU"/>
              </w:rPr>
              <w:t>включенность</w:t>
            </w:r>
            <w:r w:rsidRPr="00DD5266">
              <w:rPr>
                <w:spacing w:val="1"/>
                <w:sz w:val="24"/>
                <w:szCs w:val="24"/>
                <w:lang w:val="ru-RU"/>
              </w:rPr>
              <w:t xml:space="preserve"> </w:t>
            </w:r>
            <w:r w:rsidRPr="00DD5266">
              <w:rPr>
                <w:sz w:val="24"/>
                <w:szCs w:val="24"/>
                <w:lang w:val="ru-RU"/>
              </w:rPr>
              <w:t>детей</w:t>
            </w:r>
            <w:r w:rsidRPr="00DD5266">
              <w:rPr>
                <w:spacing w:val="1"/>
                <w:sz w:val="24"/>
                <w:szCs w:val="24"/>
                <w:lang w:val="ru-RU"/>
              </w:rPr>
              <w:t xml:space="preserve"> </w:t>
            </w:r>
            <w:r w:rsidRPr="00DD5266">
              <w:rPr>
                <w:sz w:val="24"/>
                <w:szCs w:val="24"/>
                <w:lang w:val="ru-RU"/>
              </w:rPr>
              <w:t>в</w:t>
            </w:r>
            <w:r w:rsidRPr="00DD5266">
              <w:rPr>
                <w:spacing w:val="1"/>
                <w:sz w:val="24"/>
                <w:szCs w:val="24"/>
                <w:lang w:val="ru-RU"/>
              </w:rPr>
              <w:t xml:space="preserve"> </w:t>
            </w:r>
            <w:r w:rsidRPr="00DD5266">
              <w:rPr>
                <w:sz w:val="24"/>
                <w:szCs w:val="24"/>
                <w:lang w:val="ru-RU"/>
              </w:rPr>
              <w:t>детское</w:t>
            </w:r>
            <w:r w:rsidRPr="00DD5266">
              <w:rPr>
                <w:spacing w:val="1"/>
                <w:sz w:val="24"/>
                <w:szCs w:val="24"/>
                <w:lang w:val="ru-RU"/>
              </w:rPr>
              <w:t xml:space="preserve"> </w:t>
            </w:r>
            <w:r w:rsidRPr="00DD5266">
              <w:rPr>
                <w:sz w:val="24"/>
                <w:szCs w:val="24"/>
                <w:lang w:val="ru-RU"/>
              </w:rPr>
              <w:t>сообщество,</w:t>
            </w:r>
            <w:r w:rsidRPr="00DD5266">
              <w:rPr>
                <w:spacing w:val="1"/>
                <w:sz w:val="24"/>
                <w:szCs w:val="24"/>
                <w:lang w:val="ru-RU"/>
              </w:rPr>
              <w:t xml:space="preserve"> </w:t>
            </w:r>
            <w:r w:rsidRPr="00DD5266">
              <w:rPr>
                <w:sz w:val="24"/>
                <w:szCs w:val="24"/>
                <w:lang w:val="ru-RU"/>
              </w:rPr>
              <w:t>умение</w:t>
            </w:r>
            <w:r w:rsidRPr="00DD5266">
              <w:rPr>
                <w:spacing w:val="1"/>
                <w:sz w:val="24"/>
                <w:szCs w:val="24"/>
                <w:lang w:val="ru-RU"/>
              </w:rPr>
              <w:t xml:space="preserve"> </w:t>
            </w:r>
            <w:r w:rsidRPr="00DD5266">
              <w:rPr>
                <w:sz w:val="24"/>
                <w:szCs w:val="24"/>
                <w:lang w:val="ru-RU"/>
              </w:rPr>
              <w:t>согласовывать</w:t>
            </w:r>
            <w:r w:rsidRPr="00DD5266">
              <w:rPr>
                <w:spacing w:val="1"/>
                <w:sz w:val="24"/>
                <w:szCs w:val="24"/>
                <w:lang w:val="ru-RU"/>
              </w:rPr>
              <w:t xml:space="preserve"> </w:t>
            </w:r>
            <w:r w:rsidRPr="00DD5266">
              <w:rPr>
                <w:sz w:val="24"/>
                <w:szCs w:val="24"/>
                <w:lang w:val="ru-RU"/>
              </w:rPr>
              <w:t>взаимоотношения</w:t>
            </w:r>
            <w:r w:rsidRPr="00DD5266">
              <w:rPr>
                <w:spacing w:val="1"/>
                <w:sz w:val="24"/>
                <w:szCs w:val="24"/>
                <w:lang w:val="ru-RU"/>
              </w:rPr>
              <w:t xml:space="preserve"> </w:t>
            </w:r>
            <w:r w:rsidRPr="00DD5266">
              <w:rPr>
                <w:sz w:val="24"/>
                <w:szCs w:val="24"/>
                <w:lang w:val="ru-RU"/>
              </w:rPr>
              <w:t>со</w:t>
            </w:r>
            <w:r w:rsidRPr="00DD5266">
              <w:rPr>
                <w:spacing w:val="1"/>
                <w:sz w:val="24"/>
                <w:szCs w:val="24"/>
                <w:lang w:val="ru-RU"/>
              </w:rPr>
              <w:t xml:space="preserve"> </w:t>
            </w:r>
            <w:r w:rsidRPr="00DD5266">
              <w:rPr>
                <w:sz w:val="24"/>
                <w:szCs w:val="24"/>
                <w:lang w:val="ru-RU"/>
              </w:rPr>
              <w:t>сверстниками.</w:t>
            </w:r>
            <w:r w:rsidRPr="00DD5266">
              <w:rPr>
                <w:spacing w:val="1"/>
                <w:sz w:val="24"/>
                <w:szCs w:val="24"/>
                <w:lang w:val="ru-RU"/>
              </w:rPr>
              <w:t xml:space="preserve"> </w:t>
            </w:r>
            <w:r w:rsidRPr="00DD5266">
              <w:rPr>
                <w:sz w:val="24"/>
                <w:szCs w:val="24"/>
                <w:lang w:val="ru-RU"/>
              </w:rPr>
              <w:t>Побуждает</w:t>
            </w:r>
            <w:r w:rsidRPr="00DD5266">
              <w:rPr>
                <w:spacing w:val="1"/>
                <w:sz w:val="24"/>
                <w:szCs w:val="24"/>
                <w:lang w:val="ru-RU"/>
              </w:rPr>
              <w:t xml:space="preserve"> </w:t>
            </w:r>
            <w:r w:rsidRPr="00DD5266">
              <w:rPr>
                <w:sz w:val="24"/>
                <w:szCs w:val="24"/>
                <w:lang w:val="ru-RU"/>
              </w:rPr>
              <w:t>детей</w:t>
            </w:r>
            <w:r w:rsidRPr="00DD5266">
              <w:rPr>
                <w:spacing w:val="1"/>
                <w:sz w:val="24"/>
                <w:szCs w:val="24"/>
                <w:lang w:val="ru-RU"/>
              </w:rPr>
              <w:t xml:space="preserve"> </w:t>
            </w:r>
            <w:r w:rsidRPr="00DD5266">
              <w:rPr>
                <w:sz w:val="24"/>
                <w:szCs w:val="24"/>
                <w:lang w:val="ru-RU"/>
              </w:rPr>
              <w:t>наблюдать</w:t>
            </w:r>
            <w:r w:rsidRPr="00DD5266">
              <w:rPr>
                <w:spacing w:val="1"/>
                <w:sz w:val="24"/>
                <w:szCs w:val="24"/>
                <w:lang w:val="ru-RU"/>
              </w:rPr>
              <w:t xml:space="preserve"> </w:t>
            </w:r>
            <w:r w:rsidRPr="00DD5266">
              <w:rPr>
                <w:sz w:val="24"/>
                <w:szCs w:val="24"/>
                <w:lang w:val="ru-RU"/>
              </w:rPr>
              <w:t>за</w:t>
            </w:r>
            <w:r w:rsidRPr="00DD5266">
              <w:rPr>
                <w:spacing w:val="1"/>
                <w:sz w:val="24"/>
                <w:szCs w:val="24"/>
                <w:lang w:val="ru-RU"/>
              </w:rPr>
              <w:t xml:space="preserve"> </w:t>
            </w:r>
            <w:r w:rsidRPr="00DD5266">
              <w:rPr>
                <w:sz w:val="24"/>
                <w:szCs w:val="24"/>
                <w:lang w:val="ru-RU"/>
              </w:rPr>
              <w:t>поведением</w:t>
            </w:r>
            <w:r w:rsidRPr="00DD5266">
              <w:rPr>
                <w:spacing w:val="1"/>
                <w:sz w:val="24"/>
                <w:szCs w:val="24"/>
                <w:lang w:val="ru-RU"/>
              </w:rPr>
              <w:t xml:space="preserve"> </w:t>
            </w:r>
            <w:r w:rsidRPr="00DD5266">
              <w:rPr>
                <w:sz w:val="24"/>
                <w:szCs w:val="24"/>
                <w:lang w:val="ru-RU"/>
              </w:rPr>
              <w:t>сверстников,</w:t>
            </w:r>
            <w:r w:rsidRPr="00DD5266">
              <w:rPr>
                <w:spacing w:val="1"/>
                <w:sz w:val="24"/>
                <w:szCs w:val="24"/>
                <w:lang w:val="ru-RU"/>
              </w:rPr>
              <w:t xml:space="preserve"> </w:t>
            </w:r>
            <w:r w:rsidRPr="00DD5266">
              <w:rPr>
                <w:sz w:val="24"/>
                <w:szCs w:val="24"/>
                <w:lang w:val="ru-RU"/>
              </w:rPr>
              <w:t>развивает</w:t>
            </w:r>
            <w:r w:rsidRPr="00DD5266">
              <w:rPr>
                <w:spacing w:val="1"/>
                <w:sz w:val="24"/>
                <w:szCs w:val="24"/>
                <w:lang w:val="ru-RU"/>
              </w:rPr>
              <w:t xml:space="preserve"> </w:t>
            </w:r>
            <w:r w:rsidRPr="00DD5266">
              <w:rPr>
                <w:sz w:val="24"/>
                <w:szCs w:val="24"/>
                <w:lang w:val="ru-RU"/>
              </w:rPr>
              <w:t>чувствительность</w:t>
            </w:r>
            <w:r w:rsidRPr="00DD5266">
              <w:rPr>
                <w:spacing w:val="1"/>
                <w:sz w:val="24"/>
                <w:szCs w:val="24"/>
                <w:lang w:val="ru-RU"/>
              </w:rPr>
              <w:t xml:space="preserve"> </w:t>
            </w:r>
            <w:r w:rsidRPr="00DD5266">
              <w:rPr>
                <w:sz w:val="24"/>
                <w:szCs w:val="24"/>
                <w:lang w:val="ru-RU"/>
              </w:rPr>
              <w:t>к</w:t>
            </w:r>
            <w:r w:rsidRPr="00DD5266">
              <w:rPr>
                <w:spacing w:val="1"/>
                <w:sz w:val="24"/>
                <w:szCs w:val="24"/>
                <w:lang w:val="ru-RU"/>
              </w:rPr>
              <w:t xml:space="preserve"> </w:t>
            </w:r>
            <w:r w:rsidRPr="00DD5266">
              <w:rPr>
                <w:sz w:val="24"/>
                <w:szCs w:val="24"/>
                <w:lang w:val="ru-RU"/>
              </w:rPr>
              <w:t>поступкам</w:t>
            </w:r>
            <w:r w:rsidRPr="00DD5266">
              <w:rPr>
                <w:spacing w:val="1"/>
                <w:sz w:val="24"/>
                <w:szCs w:val="24"/>
                <w:lang w:val="ru-RU"/>
              </w:rPr>
              <w:t xml:space="preserve"> </w:t>
            </w:r>
            <w:r w:rsidRPr="00DD5266">
              <w:rPr>
                <w:sz w:val="24"/>
                <w:szCs w:val="24"/>
                <w:lang w:val="ru-RU"/>
              </w:rPr>
              <w:t>сверстников,</w:t>
            </w:r>
            <w:r w:rsidRPr="00DD5266">
              <w:rPr>
                <w:spacing w:val="1"/>
                <w:sz w:val="24"/>
                <w:szCs w:val="24"/>
                <w:lang w:val="ru-RU"/>
              </w:rPr>
              <w:t xml:space="preserve"> </w:t>
            </w:r>
            <w:r w:rsidRPr="00DD5266">
              <w:rPr>
                <w:sz w:val="24"/>
                <w:szCs w:val="24"/>
                <w:lang w:val="ru-RU"/>
              </w:rPr>
              <w:t>интерес</w:t>
            </w:r>
            <w:r w:rsidRPr="00DD5266">
              <w:rPr>
                <w:spacing w:val="1"/>
                <w:sz w:val="24"/>
                <w:szCs w:val="24"/>
                <w:lang w:val="ru-RU"/>
              </w:rPr>
              <w:t xml:space="preserve"> </w:t>
            </w:r>
            <w:r w:rsidRPr="00DD5266">
              <w:rPr>
                <w:sz w:val="24"/>
                <w:szCs w:val="24"/>
                <w:lang w:val="ru-RU"/>
              </w:rPr>
              <w:t>к</w:t>
            </w:r>
            <w:r w:rsidRPr="00DD5266">
              <w:rPr>
                <w:spacing w:val="1"/>
                <w:sz w:val="24"/>
                <w:szCs w:val="24"/>
                <w:lang w:val="ru-RU"/>
              </w:rPr>
              <w:t xml:space="preserve"> </w:t>
            </w:r>
            <w:r w:rsidRPr="00DD5266">
              <w:rPr>
                <w:sz w:val="24"/>
                <w:szCs w:val="24"/>
                <w:lang w:val="ru-RU"/>
              </w:rPr>
              <w:t>их</w:t>
            </w:r>
            <w:r w:rsidRPr="00DD5266">
              <w:rPr>
                <w:spacing w:val="1"/>
                <w:sz w:val="24"/>
                <w:szCs w:val="24"/>
                <w:lang w:val="ru-RU"/>
              </w:rPr>
              <w:t xml:space="preserve"> </w:t>
            </w:r>
            <w:r w:rsidRPr="00DD5266">
              <w:rPr>
                <w:sz w:val="24"/>
                <w:szCs w:val="24"/>
                <w:lang w:val="ru-RU"/>
              </w:rPr>
              <w:t>действиям.</w:t>
            </w:r>
            <w:r w:rsidRPr="00DD5266">
              <w:rPr>
                <w:spacing w:val="1"/>
                <w:sz w:val="24"/>
                <w:szCs w:val="24"/>
                <w:lang w:val="ru-RU"/>
              </w:rPr>
              <w:t xml:space="preserve"> </w:t>
            </w:r>
            <w:r w:rsidRPr="00DD5266">
              <w:rPr>
                <w:sz w:val="24"/>
                <w:szCs w:val="24"/>
                <w:lang w:val="ru-RU"/>
              </w:rPr>
              <w:t>Способствует</w:t>
            </w:r>
            <w:r w:rsidRPr="00DD5266">
              <w:rPr>
                <w:spacing w:val="1"/>
                <w:sz w:val="24"/>
                <w:szCs w:val="24"/>
                <w:lang w:val="ru-RU"/>
              </w:rPr>
              <w:t xml:space="preserve"> </w:t>
            </w:r>
            <w:r w:rsidRPr="00DD5266">
              <w:rPr>
                <w:sz w:val="24"/>
                <w:szCs w:val="24"/>
                <w:lang w:val="ru-RU"/>
              </w:rPr>
              <w:t>освоению</w:t>
            </w:r>
            <w:r w:rsidRPr="00DD5266">
              <w:rPr>
                <w:spacing w:val="1"/>
                <w:sz w:val="24"/>
                <w:szCs w:val="24"/>
                <w:lang w:val="ru-RU"/>
              </w:rPr>
              <w:t xml:space="preserve"> </w:t>
            </w:r>
            <w:r w:rsidRPr="00DD5266">
              <w:rPr>
                <w:sz w:val="24"/>
                <w:szCs w:val="24"/>
                <w:lang w:val="ru-RU"/>
              </w:rPr>
              <w:t>детьми</w:t>
            </w:r>
            <w:r w:rsidRPr="00DD5266">
              <w:rPr>
                <w:spacing w:val="1"/>
                <w:sz w:val="24"/>
                <w:szCs w:val="24"/>
                <w:lang w:val="ru-RU"/>
              </w:rPr>
              <w:t xml:space="preserve"> </w:t>
            </w:r>
            <w:r w:rsidRPr="00DD5266">
              <w:rPr>
                <w:sz w:val="24"/>
                <w:szCs w:val="24"/>
                <w:lang w:val="ru-RU"/>
              </w:rPr>
              <w:t>вербальных</w:t>
            </w:r>
            <w:r w:rsidRPr="00DD5266">
              <w:rPr>
                <w:spacing w:val="1"/>
                <w:sz w:val="24"/>
                <w:szCs w:val="24"/>
                <w:lang w:val="ru-RU"/>
              </w:rPr>
              <w:t xml:space="preserve"> </w:t>
            </w:r>
            <w:r w:rsidRPr="00DD5266">
              <w:rPr>
                <w:sz w:val="24"/>
                <w:szCs w:val="24"/>
                <w:lang w:val="ru-RU"/>
              </w:rPr>
              <w:t>и</w:t>
            </w:r>
            <w:r w:rsidRPr="00DD5266">
              <w:rPr>
                <w:spacing w:val="1"/>
                <w:sz w:val="24"/>
                <w:szCs w:val="24"/>
                <w:lang w:val="ru-RU"/>
              </w:rPr>
              <w:t xml:space="preserve"> </w:t>
            </w:r>
            <w:r w:rsidRPr="00DD5266">
              <w:rPr>
                <w:sz w:val="24"/>
                <w:szCs w:val="24"/>
                <w:lang w:val="ru-RU"/>
              </w:rPr>
              <w:t>невербальных</w:t>
            </w:r>
            <w:r w:rsidRPr="00DD5266">
              <w:rPr>
                <w:spacing w:val="1"/>
                <w:sz w:val="24"/>
                <w:szCs w:val="24"/>
                <w:lang w:val="ru-RU"/>
              </w:rPr>
              <w:t xml:space="preserve"> </w:t>
            </w:r>
            <w:r w:rsidRPr="00DD5266">
              <w:rPr>
                <w:sz w:val="24"/>
                <w:szCs w:val="24"/>
                <w:lang w:val="ru-RU"/>
              </w:rPr>
              <w:t>средств</w:t>
            </w:r>
            <w:r w:rsidRPr="00DD5266">
              <w:rPr>
                <w:spacing w:val="1"/>
                <w:sz w:val="24"/>
                <w:szCs w:val="24"/>
                <w:lang w:val="ru-RU"/>
              </w:rPr>
              <w:t xml:space="preserve"> </w:t>
            </w:r>
            <w:r w:rsidRPr="00DD5266">
              <w:rPr>
                <w:sz w:val="24"/>
                <w:szCs w:val="24"/>
                <w:lang w:val="ru-RU"/>
              </w:rPr>
              <w:t>и</w:t>
            </w:r>
            <w:r w:rsidRPr="00DD5266">
              <w:rPr>
                <w:spacing w:val="-57"/>
                <w:sz w:val="24"/>
                <w:szCs w:val="24"/>
                <w:lang w:val="ru-RU"/>
              </w:rPr>
              <w:t xml:space="preserve"> </w:t>
            </w:r>
            <w:r w:rsidRPr="00DD5266">
              <w:rPr>
                <w:sz w:val="24"/>
                <w:szCs w:val="24"/>
                <w:lang w:val="ru-RU"/>
              </w:rPr>
              <w:t>способов обращения к сверстникам, привлечения внимания и демонстрации своего</w:t>
            </w:r>
            <w:r w:rsidRPr="00DD5266">
              <w:rPr>
                <w:spacing w:val="1"/>
                <w:sz w:val="24"/>
                <w:szCs w:val="24"/>
                <w:lang w:val="ru-RU"/>
              </w:rPr>
              <w:t xml:space="preserve"> </w:t>
            </w:r>
            <w:r w:rsidRPr="00DD5266">
              <w:rPr>
                <w:sz w:val="24"/>
                <w:szCs w:val="24"/>
                <w:lang w:val="ru-RU"/>
              </w:rPr>
              <w:t>расположения.</w:t>
            </w:r>
            <w:r w:rsidRPr="00DD5266">
              <w:rPr>
                <w:spacing w:val="1"/>
                <w:sz w:val="24"/>
                <w:szCs w:val="24"/>
                <w:lang w:val="ru-RU"/>
              </w:rPr>
              <w:t xml:space="preserve"> </w:t>
            </w:r>
            <w:r w:rsidRPr="00DD5266">
              <w:rPr>
                <w:sz w:val="24"/>
                <w:szCs w:val="24"/>
                <w:lang w:val="ru-RU"/>
              </w:rPr>
              <w:t>Поддерживает</w:t>
            </w:r>
            <w:r w:rsidRPr="00DD5266">
              <w:rPr>
                <w:spacing w:val="1"/>
                <w:sz w:val="24"/>
                <w:szCs w:val="24"/>
                <w:lang w:val="ru-RU"/>
              </w:rPr>
              <w:t xml:space="preserve"> </w:t>
            </w:r>
            <w:r w:rsidRPr="00DD5266">
              <w:rPr>
                <w:sz w:val="24"/>
                <w:szCs w:val="24"/>
                <w:lang w:val="ru-RU"/>
              </w:rPr>
              <w:t>детей</w:t>
            </w:r>
            <w:r w:rsidRPr="00DD5266">
              <w:rPr>
                <w:spacing w:val="1"/>
                <w:sz w:val="24"/>
                <w:szCs w:val="24"/>
                <w:lang w:val="ru-RU"/>
              </w:rPr>
              <w:t xml:space="preserve"> </w:t>
            </w:r>
            <w:r w:rsidRPr="00DD5266">
              <w:rPr>
                <w:sz w:val="24"/>
                <w:szCs w:val="24"/>
                <w:lang w:val="ru-RU"/>
              </w:rPr>
              <w:t>в</w:t>
            </w:r>
            <w:r w:rsidRPr="00DD5266">
              <w:rPr>
                <w:spacing w:val="1"/>
                <w:sz w:val="24"/>
                <w:szCs w:val="24"/>
                <w:lang w:val="ru-RU"/>
              </w:rPr>
              <w:t xml:space="preserve"> </w:t>
            </w:r>
            <w:r w:rsidRPr="00DD5266">
              <w:rPr>
                <w:sz w:val="24"/>
                <w:szCs w:val="24"/>
                <w:lang w:val="ru-RU"/>
              </w:rPr>
              <w:t>ситуации,</w:t>
            </w:r>
            <w:r w:rsidRPr="00DD5266">
              <w:rPr>
                <w:spacing w:val="1"/>
                <w:sz w:val="24"/>
                <w:szCs w:val="24"/>
                <w:lang w:val="ru-RU"/>
              </w:rPr>
              <w:t xml:space="preserve"> </w:t>
            </w:r>
            <w:r w:rsidRPr="00DD5266">
              <w:rPr>
                <w:sz w:val="24"/>
                <w:szCs w:val="24"/>
                <w:lang w:val="ru-RU"/>
              </w:rPr>
              <w:t>когда</w:t>
            </w:r>
            <w:r w:rsidRPr="00DD5266">
              <w:rPr>
                <w:spacing w:val="1"/>
                <w:sz w:val="24"/>
                <w:szCs w:val="24"/>
                <w:lang w:val="ru-RU"/>
              </w:rPr>
              <w:t xml:space="preserve"> </w:t>
            </w:r>
            <w:r w:rsidRPr="00DD5266">
              <w:rPr>
                <w:sz w:val="24"/>
                <w:szCs w:val="24"/>
                <w:lang w:val="ru-RU"/>
              </w:rPr>
              <w:t>им</w:t>
            </w:r>
            <w:r w:rsidRPr="00DD5266">
              <w:rPr>
                <w:spacing w:val="1"/>
                <w:sz w:val="24"/>
                <w:szCs w:val="24"/>
                <w:lang w:val="ru-RU"/>
              </w:rPr>
              <w:t xml:space="preserve"> </w:t>
            </w:r>
            <w:r w:rsidRPr="00DD5266">
              <w:rPr>
                <w:sz w:val="24"/>
                <w:szCs w:val="24"/>
                <w:lang w:val="ru-RU"/>
              </w:rPr>
              <w:t>трудно</w:t>
            </w:r>
            <w:r w:rsidRPr="00DD5266">
              <w:rPr>
                <w:spacing w:val="1"/>
                <w:sz w:val="24"/>
                <w:szCs w:val="24"/>
                <w:lang w:val="ru-RU"/>
              </w:rPr>
              <w:t xml:space="preserve"> </w:t>
            </w:r>
            <w:r w:rsidRPr="00DD5266">
              <w:rPr>
                <w:sz w:val="24"/>
                <w:szCs w:val="24"/>
                <w:lang w:val="ru-RU"/>
              </w:rPr>
              <w:t>выразить</w:t>
            </w:r>
            <w:r w:rsidRPr="00DD5266">
              <w:rPr>
                <w:spacing w:val="1"/>
                <w:sz w:val="24"/>
                <w:szCs w:val="24"/>
                <w:lang w:val="ru-RU"/>
              </w:rPr>
              <w:t xml:space="preserve"> </w:t>
            </w:r>
            <w:r w:rsidRPr="00DD5266">
              <w:rPr>
                <w:sz w:val="24"/>
                <w:szCs w:val="24"/>
                <w:lang w:val="ru-RU"/>
              </w:rPr>
              <w:t>собственные потребности и при</w:t>
            </w:r>
            <w:r w:rsidRPr="00DD5266">
              <w:rPr>
                <w:spacing w:val="1"/>
                <w:sz w:val="24"/>
                <w:szCs w:val="24"/>
                <w:lang w:val="ru-RU"/>
              </w:rPr>
              <w:t xml:space="preserve"> </w:t>
            </w:r>
            <w:r w:rsidRPr="00DD5266">
              <w:rPr>
                <w:sz w:val="24"/>
                <w:szCs w:val="24"/>
                <w:lang w:val="ru-RU"/>
              </w:rPr>
              <w:t>урегулировании конфликтов между сверстниками,</w:t>
            </w:r>
            <w:r w:rsidRPr="00DD5266">
              <w:rPr>
                <w:spacing w:val="1"/>
                <w:sz w:val="24"/>
                <w:szCs w:val="24"/>
                <w:lang w:val="ru-RU"/>
              </w:rPr>
              <w:t xml:space="preserve"> </w:t>
            </w:r>
            <w:r w:rsidRPr="00DD5266">
              <w:rPr>
                <w:sz w:val="24"/>
                <w:szCs w:val="24"/>
                <w:lang w:val="ru-RU"/>
              </w:rPr>
              <w:t>демонстрирует</w:t>
            </w:r>
            <w:r w:rsidRPr="00DD5266">
              <w:rPr>
                <w:spacing w:val="1"/>
                <w:sz w:val="24"/>
                <w:szCs w:val="24"/>
                <w:lang w:val="ru-RU"/>
              </w:rPr>
              <w:t xml:space="preserve"> </w:t>
            </w:r>
            <w:r w:rsidRPr="00DD5266">
              <w:rPr>
                <w:sz w:val="24"/>
                <w:szCs w:val="24"/>
                <w:lang w:val="ru-RU"/>
              </w:rPr>
              <w:t>культурные</w:t>
            </w:r>
            <w:r w:rsidRPr="00DD5266">
              <w:rPr>
                <w:spacing w:val="1"/>
                <w:sz w:val="24"/>
                <w:szCs w:val="24"/>
                <w:lang w:val="ru-RU"/>
              </w:rPr>
              <w:t xml:space="preserve"> </w:t>
            </w:r>
            <w:r w:rsidRPr="00DD5266">
              <w:rPr>
                <w:sz w:val="24"/>
                <w:szCs w:val="24"/>
                <w:lang w:val="ru-RU"/>
              </w:rPr>
              <w:t>формы</w:t>
            </w:r>
            <w:r w:rsidRPr="00DD5266">
              <w:rPr>
                <w:spacing w:val="1"/>
                <w:sz w:val="24"/>
                <w:szCs w:val="24"/>
                <w:lang w:val="ru-RU"/>
              </w:rPr>
              <w:t xml:space="preserve"> </w:t>
            </w:r>
            <w:r w:rsidRPr="00DD5266">
              <w:rPr>
                <w:sz w:val="24"/>
                <w:szCs w:val="24"/>
                <w:lang w:val="ru-RU"/>
              </w:rPr>
              <w:t>общения.</w:t>
            </w:r>
            <w:r w:rsidRPr="00DD5266">
              <w:rPr>
                <w:spacing w:val="1"/>
                <w:sz w:val="24"/>
                <w:szCs w:val="24"/>
                <w:lang w:val="ru-RU"/>
              </w:rPr>
              <w:t xml:space="preserve"> </w:t>
            </w:r>
            <w:r w:rsidRPr="00DD5266">
              <w:rPr>
                <w:sz w:val="24"/>
                <w:szCs w:val="24"/>
                <w:lang w:val="ru-RU"/>
              </w:rPr>
              <w:t>Поощряет</w:t>
            </w:r>
            <w:r w:rsidRPr="00DD5266">
              <w:rPr>
                <w:spacing w:val="1"/>
                <w:sz w:val="24"/>
                <w:szCs w:val="24"/>
                <w:lang w:val="ru-RU"/>
              </w:rPr>
              <w:t xml:space="preserve"> </w:t>
            </w:r>
            <w:r w:rsidRPr="00DD5266">
              <w:rPr>
                <w:sz w:val="24"/>
                <w:szCs w:val="24"/>
                <w:lang w:val="ru-RU"/>
              </w:rPr>
              <w:t>инициативу</w:t>
            </w:r>
            <w:r w:rsidRPr="00DD5266">
              <w:rPr>
                <w:spacing w:val="61"/>
                <w:sz w:val="24"/>
                <w:szCs w:val="24"/>
                <w:lang w:val="ru-RU"/>
              </w:rPr>
              <w:t xml:space="preserve"> </w:t>
            </w:r>
            <w:r w:rsidRPr="00DD5266">
              <w:rPr>
                <w:sz w:val="24"/>
                <w:szCs w:val="24"/>
                <w:lang w:val="ru-RU"/>
              </w:rPr>
              <w:t>и</w:t>
            </w:r>
            <w:r w:rsidRPr="00DD5266">
              <w:rPr>
                <w:spacing w:val="1"/>
                <w:sz w:val="24"/>
                <w:szCs w:val="24"/>
                <w:lang w:val="ru-RU"/>
              </w:rPr>
              <w:t xml:space="preserve"> </w:t>
            </w:r>
            <w:r w:rsidRPr="00DD5266">
              <w:rPr>
                <w:sz w:val="24"/>
                <w:szCs w:val="24"/>
                <w:lang w:val="ru-RU"/>
              </w:rPr>
              <w:t>самостоятельный</w:t>
            </w:r>
            <w:r w:rsidRPr="00DD5266">
              <w:rPr>
                <w:spacing w:val="1"/>
                <w:sz w:val="24"/>
                <w:szCs w:val="24"/>
                <w:lang w:val="ru-RU"/>
              </w:rPr>
              <w:t xml:space="preserve"> </w:t>
            </w:r>
            <w:r w:rsidRPr="00DD5266">
              <w:rPr>
                <w:sz w:val="24"/>
                <w:szCs w:val="24"/>
                <w:lang w:val="ru-RU"/>
              </w:rPr>
              <w:t>выбор</w:t>
            </w:r>
            <w:r w:rsidRPr="00DD5266">
              <w:rPr>
                <w:spacing w:val="1"/>
                <w:sz w:val="24"/>
                <w:szCs w:val="24"/>
                <w:lang w:val="ru-RU"/>
              </w:rPr>
              <w:t xml:space="preserve"> </w:t>
            </w:r>
            <w:r w:rsidRPr="00DD5266">
              <w:rPr>
                <w:sz w:val="24"/>
                <w:szCs w:val="24"/>
                <w:lang w:val="ru-RU"/>
              </w:rPr>
              <w:t>детьми</w:t>
            </w:r>
            <w:r w:rsidRPr="00DD5266">
              <w:rPr>
                <w:spacing w:val="1"/>
                <w:sz w:val="24"/>
                <w:szCs w:val="24"/>
                <w:lang w:val="ru-RU"/>
              </w:rPr>
              <w:t xml:space="preserve"> </w:t>
            </w:r>
            <w:r w:rsidRPr="00DD5266">
              <w:rPr>
                <w:sz w:val="24"/>
                <w:szCs w:val="24"/>
                <w:lang w:val="ru-RU"/>
              </w:rPr>
              <w:t>занятий</w:t>
            </w:r>
            <w:r w:rsidRPr="00DD5266">
              <w:rPr>
                <w:spacing w:val="1"/>
                <w:sz w:val="24"/>
                <w:szCs w:val="24"/>
                <w:lang w:val="ru-RU"/>
              </w:rPr>
              <w:t xml:space="preserve"> </w:t>
            </w:r>
            <w:r w:rsidRPr="00DD5266">
              <w:rPr>
                <w:sz w:val="24"/>
                <w:szCs w:val="24"/>
                <w:lang w:val="ru-RU"/>
              </w:rPr>
              <w:t>и</w:t>
            </w:r>
            <w:r w:rsidRPr="00DD5266">
              <w:rPr>
                <w:spacing w:val="1"/>
                <w:sz w:val="24"/>
                <w:szCs w:val="24"/>
                <w:lang w:val="ru-RU"/>
              </w:rPr>
              <w:t xml:space="preserve"> </w:t>
            </w:r>
            <w:r w:rsidRPr="00DD5266">
              <w:rPr>
                <w:sz w:val="24"/>
                <w:szCs w:val="24"/>
                <w:lang w:val="ru-RU"/>
              </w:rPr>
              <w:t>партнеров,</w:t>
            </w:r>
            <w:r w:rsidRPr="00DD5266">
              <w:rPr>
                <w:spacing w:val="1"/>
                <w:sz w:val="24"/>
                <w:szCs w:val="24"/>
                <w:lang w:val="ru-RU"/>
              </w:rPr>
              <w:t xml:space="preserve"> </w:t>
            </w:r>
            <w:r w:rsidRPr="00DD5266">
              <w:rPr>
                <w:sz w:val="24"/>
                <w:szCs w:val="24"/>
                <w:lang w:val="ru-RU"/>
              </w:rPr>
              <w:t>обогащает</w:t>
            </w:r>
            <w:r w:rsidRPr="00DD5266">
              <w:rPr>
                <w:spacing w:val="1"/>
                <w:sz w:val="24"/>
                <w:szCs w:val="24"/>
                <w:lang w:val="ru-RU"/>
              </w:rPr>
              <w:t xml:space="preserve"> </w:t>
            </w:r>
            <w:r w:rsidRPr="00DD5266">
              <w:rPr>
                <w:sz w:val="24"/>
                <w:szCs w:val="24"/>
                <w:lang w:val="ru-RU"/>
              </w:rPr>
              <w:t>умение</w:t>
            </w:r>
            <w:r w:rsidRPr="00DD5266">
              <w:rPr>
                <w:spacing w:val="1"/>
                <w:sz w:val="24"/>
                <w:szCs w:val="24"/>
                <w:lang w:val="ru-RU"/>
              </w:rPr>
              <w:t xml:space="preserve"> </w:t>
            </w:r>
            <w:r w:rsidRPr="00DD5266">
              <w:rPr>
                <w:sz w:val="24"/>
                <w:szCs w:val="24"/>
                <w:lang w:val="ru-RU"/>
              </w:rPr>
              <w:t>договариваться,</w:t>
            </w:r>
            <w:r w:rsidRPr="00DD5266">
              <w:rPr>
                <w:spacing w:val="1"/>
                <w:sz w:val="24"/>
                <w:szCs w:val="24"/>
                <w:lang w:val="ru-RU"/>
              </w:rPr>
              <w:t xml:space="preserve"> </w:t>
            </w:r>
            <w:r w:rsidRPr="00DD5266">
              <w:rPr>
                <w:sz w:val="24"/>
                <w:szCs w:val="24"/>
                <w:lang w:val="ru-RU"/>
              </w:rPr>
              <w:t>поддерживает</w:t>
            </w:r>
            <w:r w:rsidRPr="00DD5266">
              <w:rPr>
                <w:spacing w:val="1"/>
                <w:sz w:val="24"/>
                <w:szCs w:val="24"/>
                <w:lang w:val="ru-RU"/>
              </w:rPr>
              <w:t xml:space="preserve"> </w:t>
            </w:r>
            <w:r w:rsidRPr="00DD5266">
              <w:rPr>
                <w:sz w:val="24"/>
                <w:szCs w:val="24"/>
                <w:lang w:val="ru-RU"/>
              </w:rPr>
              <w:t>совместные</w:t>
            </w:r>
            <w:r w:rsidRPr="00DD5266">
              <w:rPr>
                <w:spacing w:val="1"/>
                <w:sz w:val="24"/>
                <w:szCs w:val="24"/>
                <w:lang w:val="ru-RU"/>
              </w:rPr>
              <w:t xml:space="preserve"> </w:t>
            </w:r>
            <w:r w:rsidRPr="00DD5266">
              <w:rPr>
                <w:sz w:val="24"/>
                <w:szCs w:val="24"/>
                <w:lang w:val="ru-RU"/>
              </w:rPr>
              <w:t>дела</w:t>
            </w:r>
            <w:r w:rsidRPr="00DD5266">
              <w:rPr>
                <w:spacing w:val="1"/>
                <w:sz w:val="24"/>
                <w:szCs w:val="24"/>
                <w:lang w:val="ru-RU"/>
              </w:rPr>
              <w:t xml:space="preserve"> </w:t>
            </w:r>
            <w:r w:rsidRPr="00DD5266">
              <w:rPr>
                <w:sz w:val="24"/>
                <w:szCs w:val="24"/>
                <w:lang w:val="ru-RU"/>
              </w:rPr>
              <w:t>детей</w:t>
            </w:r>
            <w:r w:rsidRPr="00DD5266">
              <w:rPr>
                <w:spacing w:val="1"/>
                <w:sz w:val="24"/>
                <w:szCs w:val="24"/>
                <w:lang w:val="ru-RU"/>
              </w:rPr>
              <w:t xml:space="preserve"> </w:t>
            </w:r>
            <w:r w:rsidRPr="00DD5266">
              <w:rPr>
                <w:sz w:val="24"/>
                <w:szCs w:val="24"/>
                <w:lang w:val="ru-RU"/>
              </w:rPr>
              <w:t>в</w:t>
            </w:r>
            <w:r w:rsidRPr="00DD5266">
              <w:rPr>
                <w:spacing w:val="1"/>
                <w:sz w:val="24"/>
                <w:szCs w:val="24"/>
                <w:lang w:val="ru-RU"/>
              </w:rPr>
              <w:t xml:space="preserve"> </w:t>
            </w:r>
            <w:r w:rsidRPr="00DD5266">
              <w:rPr>
                <w:sz w:val="24"/>
                <w:szCs w:val="24"/>
                <w:lang w:val="ru-RU"/>
              </w:rPr>
              <w:t>небольших</w:t>
            </w:r>
            <w:r w:rsidRPr="00DD5266">
              <w:rPr>
                <w:spacing w:val="1"/>
                <w:sz w:val="24"/>
                <w:szCs w:val="24"/>
                <w:lang w:val="ru-RU"/>
              </w:rPr>
              <w:t xml:space="preserve"> </w:t>
            </w:r>
            <w:r w:rsidRPr="00DD5266">
              <w:rPr>
                <w:sz w:val="24"/>
                <w:szCs w:val="24"/>
                <w:lang w:val="ru-RU"/>
              </w:rPr>
              <w:t>группах</w:t>
            </w:r>
            <w:r w:rsidRPr="00DD5266">
              <w:rPr>
                <w:spacing w:val="1"/>
                <w:sz w:val="24"/>
                <w:szCs w:val="24"/>
                <w:lang w:val="ru-RU"/>
              </w:rPr>
              <w:t xml:space="preserve"> </w:t>
            </w:r>
            <w:r w:rsidRPr="00DD5266">
              <w:rPr>
                <w:sz w:val="24"/>
                <w:szCs w:val="24"/>
                <w:lang w:val="ru-RU"/>
              </w:rPr>
              <w:t>(3-4</w:t>
            </w:r>
            <w:r w:rsidRPr="00DD5266">
              <w:rPr>
                <w:spacing w:val="1"/>
                <w:sz w:val="24"/>
                <w:szCs w:val="24"/>
                <w:lang w:val="ru-RU"/>
              </w:rPr>
              <w:t xml:space="preserve"> </w:t>
            </w:r>
            <w:r w:rsidRPr="00DD5266">
              <w:rPr>
                <w:sz w:val="24"/>
                <w:szCs w:val="24"/>
                <w:lang w:val="ru-RU"/>
              </w:rPr>
              <w:t>человека). Обеспечивает развитие личностного отношения ребенка к соблюдению или</w:t>
            </w:r>
            <w:r w:rsidRPr="00DD5266">
              <w:rPr>
                <w:spacing w:val="1"/>
                <w:sz w:val="24"/>
                <w:szCs w:val="24"/>
                <w:lang w:val="ru-RU"/>
              </w:rPr>
              <w:t xml:space="preserve"> </w:t>
            </w:r>
            <w:r w:rsidRPr="00DD5266">
              <w:rPr>
                <w:sz w:val="24"/>
                <w:szCs w:val="24"/>
                <w:lang w:val="ru-RU"/>
              </w:rPr>
              <w:t>нарушению</w:t>
            </w:r>
            <w:r w:rsidRPr="00DD5266">
              <w:rPr>
                <w:spacing w:val="-1"/>
                <w:sz w:val="24"/>
                <w:szCs w:val="24"/>
                <w:lang w:val="ru-RU"/>
              </w:rPr>
              <w:t xml:space="preserve"> </w:t>
            </w:r>
            <w:r w:rsidRPr="00DD5266">
              <w:rPr>
                <w:sz w:val="24"/>
                <w:szCs w:val="24"/>
                <w:lang w:val="ru-RU"/>
              </w:rPr>
              <w:t>моральных</w:t>
            </w:r>
            <w:r w:rsidRPr="00DD5266">
              <w:rPr>
                <w:spacing w:val="-1"/>
                <w:sz w:val="24"/>
                <w:szCs w:val="24"/>
                <w:lang w:val="ru-RU"/>
              </w:rPr>
              <w:t xml:space="preserve"> </w:t>
            </w:r>
            <w:r w:rsidRPr="00DD5266">
              <w:rPr>
                <w:sz w:val="24"/>
                <w:szCs w:val="24"/>
                <w:lang w:val="ru-RU"/>
              </w:rPr>
              <w:t>норм</w:t>
            </w:r>
            <w:r w:rsidRPr="00DD5266">
              <w:rPr>
                <w:spacing w:val="-1"/>
                <w:sz w:val="24"/>
                <w:szCs w:val="24"/>
                <w:lang w:val="ru-RU"/>
              </w:rPr>
              <w:t xml:space="preserve"> </w:t>
            </w:r>
            <w:r w:rsidRPr="00DD5266">
              <w:rPr>
                <w:sz w:val="24"/>
                <w:szCs w:val="24"/>
                <w:lang w:val="ru-RU"/>
              </w:rPr>
              <w:t>при</w:t>
            </w:r>
            <w:r w:rsidRPr="00DD5266">
              <w:rPr>
                <w:spacing w:val="-1"/>
                <w:sz w:val="24"/>
                <w:szCs w:val="24"/>
                <w:lang w:val="ru-RU"/>
              </w:rPr>
              <w:t xml:space="preserve"> </w:t>
            </w:r>
            <w:r w:rsidRPr="00DD5266">
              <w:rPr>
                <w:sz w:val="24"/>
                <w:szCs w:val="24"/>
                <w:lang w:val="ru-RU"/>
              </w:rPr>
              <w:t>взаимодействии со</w:t>
            </w:r>
            <w:r w:rsidRPr="00DD5266">
              <w:rPr>
                <w:spacing w:val="-1"/>
                <w:sz w:val="24"/>
                <w:szCs w:val="24"/>
                <w:lang w:val="ru-RU"/>
              </w:rPr>
              <w:t xml:space="preserve"> </w:t>
            </w:r>
            <w:r w:rsidRPr="00DD5266">
              <w:rPr>
                <w:sz w:val="24"/>
                <w:szCs w:val="24"/>
                <w:lang w:val="ru-RU"/>
              </w:rPr>
              <w:t>сверстником.</w:t>
            </w:r>
          </w:p>
          <w:p w:rsidR="00DD5266" w:rsidRPr="00DD5266" w:rsidRDefault="00DD5266" w:rsidP="00373650">
            <w:pPr>
              <w:pStyle w:val="TableParagraph"/>
              <w:numPr>
                <w:ilvl w:val="0"/>
                <w:numId w:val="261"/>
              </w:numPr>
              <w:tabs>
                <w:tab w:val="left" w:pos="426"/>
              </w:tabs>
              <w:spacing w:before="61" w:line="276" w:lineRule="auto"/>
              <w:ind w:left="426" w:right="99" w:firstLine="141"/>
              <w:rPr>
                <w:sz w:val="24"/>
                <w:szCs w:val="24"/>
              </w:rPr>
            </w:pPr>
            <w:r w:rsidRPr="00DD5266">
              <w:rPr>
                <w:sz w:val="24"/>
                <w:szCs w:val="24"/>
                <w:lang w:val="ru-RU"/>
              </w:rPr>
              <w:t>Создает условия для развития детско-взрослого сообщества. Способствует освоению</w:t>
            </w:r>
            <w:r w:rsidRPr="00DD5266">
              <w:rPr>
                <w:spacing w:val="1"/>
                <w:sz w:val="24"/>
                <w:szCs w:val="24"/>
                <w:lang w:val="ru-RU"/>
              </w:rPr>
              <w:t xml:space="preserve"> </w:t>
            </w:r>
            <w:r w:rsidRPr="00DD5266">
              <w:rPr>
                <w:sz w:val="24"/>
                <w:szCs w:val="24"/>
                <w:lang w:val="ru-RU"/>
              </w:rPr>
              <w:t>правил</w:t>
            </w:r>
            <w:r w:rsidRPr="00DD5266">
              <w:rPr>
                <w:spacing w:val="1"/>
                <w:sz w:val="24"/>
                <w:szCs w:val="24"/>
                <w:lang w:val="ru-RU"/>
              </w:rPr>
              <w:t xml:space="preserve"> </w:t>
            </w:r>
            <w:r w:rsidRPr="00DD5266">
              <w:rPr>
                <w:sz w:val="24"/>
                <w:szCs w:val="24"/>
                <w:lang w:val="ru-RU"/>
              </w:rPr>
              <w:t>и</w:t>
            </w:r>
            <w:r w:rsidRPr="00DD5266">
              <w:rPr>
                <w:spacing w:val="1"/>
                <w:sz w:val="24"/>
                <w:szCs w:val="24"/>
                <w:lang w:val="ru-RU"/>
              </w:rPr>
              <w:t xml:space="preserve"> </w:t>
            </w:r>
            <w:r w:rsidRPr="00DD5266">
              <w:rPr>
                <w:sz w:val="24"/>
                <w:szCs w:val="24"/>
                <w:lang w:val="ru-RU"/>
              </w:rPr>
              <w:t>форм</w:t>
            </w:r>
            <w:r w:rsidRPr="00DD5266">
              <w:rPr>
                <w:spacing w:val="1"/>
                <w:sz w:val="24"/>
                <w:szCs w:val="24"/>
                <w:lang w:val="ru-RU"/>
              </w:rPr>
              <w:t xml:space="preserve"> </w:t>
            </w:r>
            <w:r w:rsidRPr="00DD5266">
              <w:rPr>
                <w:sz w:val="24"/>
                <w:szCs w:val="24"/>
                <w:lang w:val="ru-RU"/>
              </w:rPr>
              <w:t>проявления</w:t>
            </w:r>
            <w:r w:rsidRPr="00DD5266">
              <w:rPr>
                <w:spacing w:val="1"/>
                <w:sz w:val="24"/>
                <w:szCs w:val="24"/>
                <w:lang w:val="ru-RU"/>
              </w:rPr>
              <w:t xml:space="preserve"> </w:t>
            </w:r>
            <w:r w:rsidRPr="00DD5266">
              <w:rPr>
                <w:sz w:val="24"/>
                <w:szCs w:val="24"/>
                <w:lang w:val="ru-RU"/>
              </w:rPr>
              <w:t>вежливости,</w:t>
            </w:r>
            <w:r w:rsidRPr="00DD5266">
              <w:rPr>
                <w:spacing w:val="1"/>
                <w:sz w:val="24"/>
                <w:szCs w:val="24"/>
                <w:lang w:val="ru-RU"/>
              </w:rPr>
              <w:t xml:space="preserve"> </w:t>
            </w:r>
            <w:r w:rsidRPr="00DD5266">
              <w:rPr>
                <w:sz w:val="24"/>
                <w:szCs w:val="24"/>
                <w:lang w:val="ru-RU"/>
              </w:rPr>
              <w:t>уважения</w:t>
            </w:r>
            <w:r w:rsidRPr="00DD5266">
              <w:rPr>
                <w:spacing w:val="1"/>
                <w:sz w:val="24"/>
                <w:szCs w:val="24"/>
                <w:lang w:val="ru-RU"/>
              </w:rPr>
              <w:t xml:space="preserve"> </w:t>
            </w:r>
            <w:r w:rsidRPr="00DD5266">
              <w:rPr>
                <w:sz w:val="24"/>
                <w:szCs w:val="24"/>
                <w:lang w:val="ru-RU"/>
              </w:rPr>
              <w:t>к</w:t>
            </w:r>
            <w:r w:rsidRPr="00DD5266">
              <w:rPr>
                <w:spacing w:val="1"/>
                <w:sz w:val="24"/>
                <w:szCs w:val="24"/>
                <w:lang w:val="ru-RU"/>
              </w:rPr>
              <w:t xml:space="preserve"> </w:t>
            </w:r>
            <w:r w:rsidRPr="00DD5266">
              <w:rPr>
                <w:sz w:val="24"/>
                <w:szCs w:val="24"/>
                <w:lang w:val="ru-RU"/>
              </w:rPr>
              <w:t>старшим:</w:t>
            </w:r>
            <w:r w:rsidRPr="00DD5266">
              <w:rPr>
                <w:spacing w:val="1"/>
                <w:sz w:val="24"/>
                <w:szCs w:val="24"/>
                <w:lang w:val="ru-RU"/>
              </w:rPr>
              <w:t xml:space="preserve"> </w:t>
            </w:r>
            <w:r w:rsidRPr="00DD5266">
              <w:rPr>
                <w:sz w:val="24"/>
                <w:szCs w:val="24"/>
                <w:lang w:val="ru-RU"/>
              </w:rPr>
              <w:t>напоминает</w:t>
            </w:r>
            <w:r w:rsidRPr="00DD5266">
              <w:rPr>
                <w:spacing w:val="1"/>
                <w:sz w:val="24"/>
                <w:szCs w:val="24"/>
                <w:lang w:val="ru-RU"/>
              </w:rPr>
              <w:t xml:space="preserve"> </w:t>
            </w:r>
            <w:r w:rsidRPr="00DD5266">
              <w:rPr>
                <w:sz w:val="24"/>
                <w:szCs w:val="24"/>
                <w:lang w:val="ru-RU"/>
              </w:rPr>
              <w:t>и</w:t>
            </w:r>
            <w:r w:rsidRPr="00DD5266">
              <w:rPr>
                <w:spacing w:val="1"/>
                <w:sz w:val="24"/>
                <w:szCs w:val="24"/>
                <w:lang w:val="ru-RU"/>
              </w:rPr>
              <w:t xml:space="preserve"> </w:t>
            </w:r>
            <w:r w:rsidRPr="00DD5266">
              <w:rPr>
                <w:sz w:val="24"/>
                <w:szCs w:val="24"/>
                <w:lang w:val="ru-RU"/>
              </w:rPr>
              <w:t>демонстрирует различные формы приветствия, прощания, выражения благодарности и</w:t>
            </w:r>
            <w:r w:rsidRPr="00DD5266">
              <w:rPr>
                <w:spacing w:val="-57"/>
                <w:sz w:val="24"/>
                <w:szCs w:val="24"/>
                <w:lang w:val="ru-RU"/>
              </w:rPr>
              <w:t xml:space="preserve"> </w:t>
            </w:r>
            <w:r w:rsidRPr="00DD5266">
              <w:rPr>
                <w:sz w:val="24"/>
                <w:szCs w:val="24"/>
                <w:lang w:val="ru-RU"/>
              </w:rPr>
              <w:t>просьбы.</w:t>
            </w:r>
            <w:r w:rsidRPr="00DD5266">
              <w:rPr>
                <w:spacing w:val="-1"/>
                <w:sz w:val="24"/>
                <w:szCs w:val="24"/>
                <w:lang w:val="ru-RU"/>
              </w:rPr>
              <w:t xml:space="preserve"> </w:t>
            </w:r>
            <w:r w:rsidRPr="00DD5266">
              <w:rPr>
                <w:sz w:val="24"/>
                <w:szCs w:val="24"/>
              </w:rPr>
              <w:t>Знакомит</w:t>
            </w:r>
            <w:r w:rsidRPr="00DD5266">
              <w:rPr>
                <w:spacing w:val="-1"/>
                <w:sz w:val="24"/>
                <w:szCs w:val="24"/>
              </w:rPr>
              <w:t xml:space="preserve"> </w:t>
            </w:r>
            <w:r w:rsidRPr="00DD5266">
              <w:rPr>
                <w:sz w:val="24"/>
                <w:szCs w:val="24"/>
              </w:rPr>
              <w:t>детей с</w:t>
            </w:r>
            <w:r w:rsidRPr="00DD5266">
              <w:rPr>
                <w:spacing w:val="-2"/>
                <w:sz w:val="24"/>
                <w:szCs w:val="24"/>
              </w:rPr>
              <w:t xml:space="preserve"> </w:t>
            </w:r>
            <w:r w:rsidRPr="00DD5266">
              <w:rPr>
                <w:sz w:val="24"/>
                <w:szCs w:val="24"/>
              </w:rPr>
              <w:t>правилами</w:t>
            </w:r>
            <w:r w:rsidRPr="00DD5266">
              <w:rPr>
                <w:spacing w:val="-1"/>
                <w:sz w:val="24"/>
                <w:szCs w:val="24"/>
              </w:rPr>
              <w:t xml:space="preserve"> </w:t>
            </w:r>
            <w:r w:rsidRPr="00DD5266">
              <w:rPr>
                <w:sz w:val="24"/>
                <w:szCs w:val="24"/>
              </w:rPr>
              <w:t>поведения в</w:t>
            </w:r>
            <w:r w:rsidRPr="00DD5266">
              <w:rPr>
                <w:spacing w:val="-2"/>
                <w:sz w:val="24"/>
                <w:szCs w:val="24"/>
              </w:rPr>
              <w:t xml:space="preserve"> </w:t>
            </w:r>
            <w:r w:rsidRPr="00DD5266">
              <w:rPr>
                <w:sz w:val="24"/>
                <w:szCs w:val="24"/>
              </w:rPr>
              <w:t>общественных местах.</w:t>
            </w:r>
          </w:p>
          <w:p w:rsidR="00DD5266" w:rsidRPr="00C0373F" w:rsidRDefault="00DD5266" w:rsidP="00C0373F">
            <w:pPr>
              <w:pStyle w:val="TableParagraph"/>
              <w:tabs>
                <w:tab w:val="left" w:pos="426"/>
              </w:tabs>
              <w:spacing w:line="276" w:lineRule="auto"/>
              <w:ind w:left="426" w:right="763" w:firstLine="141"/>
              <w:rPr>
                <w:b/>
                <w:i/>
                <w:sz w:val="24"/>
                <w:szCs w:val="24"/>
                <w:lang w:val="ru-RU"/>
              </w:rPr>
            </w:pPr>
            <w:r w:rsidRPr="00DD5266">
              <w:rPr>
                <w:sz w:val="24"/>
                <w:szCs w:val="24"/>
                <w:lang w:val="ru-RU"/>
              </w:rPr>
              <w:t>Развивает</w:t>
            </w:r>
            <w:r w:rsidRPr="00DD5266">
              <w:rPr>
                <w:spacing w:val="1"/>
                <w:sz w:val="24"/>
                <w:szCs w:val="24"/>
                <w:lang w:val="ru-RU"/>
              </w:rPr>
              <w:t xml:space="preserve"> </w:t>
            </w:r>
            <w:r w:rsidRPr="00DD5266">
              <w:rPr>
                <w:sz w:val="24"/>
                <w:szCs w:val="24"/>
                <w:lang w:val="ru-RU"/>
              </w:rPr>
              <w:t>позитивное</w:t>
            </w:r>
            <w:r w:rsidRPr="00DD5266">
              <w:rPr>
                <w:spacing w:val="1"/>
                <w:sz w:val="24"/>
                <w:szCs w:val="24"/>
                <w:lang w:val="ru-RU"/>
              </w:rPr>
              <w:t xml:space="preserve"> </w:t>
            </w:r>
            <w:r w:rsidRPr="00DD5266">
              <w:rPr>
                <w:sz w:val="24"/>
                <w:szCs w:val="24"/>
                <w:lang w:val="ru-RU"/>
              </w:rPr>
              <w:t>отношение</w:t>
            </w:r>
            <w:r w:rsidRPr="00DD5266">
              <w:rPr>
                <w:spacing w:val="1"/>
                <w:sz w:val="24"/>
                <w:szCs w:val="24"/>
                <w:lang w:val="ru-RU"/>
              </w:rPr>
              <w:t xml:space="preserve"> </w:t>
            </w:r>
            <w:r w:rsidRPr="00DD5266">
              <w:rPr>
                <w:sz w:val="24"/>
                <w:szCs w:val="24"/>
                <w:lang w:val="ru-RU"/>
              </w:rPr>
              <w:t>к</w:t>
            </w:r>
            <w:r w:rsidRPr="00DD5266">
              <w:rPr>
                <w:spacing w:val="1"/>
                <w:sz w:val="24"/>
                <w:szCs w:val="24"/>
                <w:lang w:val="ru-RU"/>
              </w:rPr>
              <w:t xml:space="preserve"> </w:t>
            </w:r>
            <w:r w:rsidRPr="00DD5266">
              <w:rPr>
                <w:sz w:val="24"/>
                <w:szCs w:val="24"/>
                <w:lang w:val="ru-RU"/>
              </w:rPr>
              <w:t>ОУ:</w:t>
            </w:r>
            <w:r w:rsidRPr="00DD5266">
              <w:rPr>
                <w:spacing w:val="1"/>
                <w:sz w:val="24"/>
                <w:szCs w:val="24"/>
                <w:lang w:val="ru-RU"/>
              </w:rPr>
              <w:t xml:space="preserve"> </w:t>
            </w:r>
            <w:r w:rsidRPr="00DD5266">
              <w:rPr>
                <w:sz w:val="24"/>
                <w:szCs w:val="24"/>
                <w:lang w:val="ru-RU"/>
              </w:rPr>
              <w:t>знакомит</w:t>
            </w:r>
            <w:r w:rsidRPr="00DD5266">
              <w:rPr>
                <w:spacing w:val="1"/>
                <w:sz w:val="24"/>
                <w:szCs w:val="24"/>
                <w:lang w:val="ru-RU"/>
              </w:rPr>
              <w:t xml:space="preserve"> </w:t>
            </w:r>
            <w:r w:rsidRPr="00DD5266">
              <w:rPr>
                <w:sz w:val="24"/>
                <w:szCs w:val="24"/>
                <w:lang w:val="ru-RU"/>
              </w:rPr>
              <w:t>с</w:t>
            </w:r>
            <w:r w:rsidRPr="00DD5266">
              <w:rPr>
                <w:spacing w:val="1"/>
                <w:sz w:val="24"/>
                <w:szCs w:val="24"/>
                <w:lang w:val="ru-RU"/>
              </w:rPr>
              <w:t xml:space="preserve"> </w:t>
            </w:r>
            <w:r w:rsidRPr="00DD5266">
              <w:rPr>
                <w:sz w:val="24"/>
                <w:szCs w:val="24"/>
                <w:lang w:val="ru-RU"/>
              </w:rPr>
              <w:t>педагогическими</w:t>
            </w:r>
            <w:r w:rsidRPr="00DD5266">
              <w:rPr>
                <w:spacing w:val="1"/>
                <w:sz w:val="24"/>
                <w:szCs w:val="24"/>
                <w:lang w:val="ru-RU"/>
              </w:rPr>
              <w:t xml:space="preserve"> </w:t>
            </w:r>
            <w:r w:rsidRPr="00DD5266">
              <w:rPr>
                <w:sz w:val="24"/>
                <w:szCs w:val="24"/>
                <w:lang w:val="ru-RU"/>
              </w:rPr>
              <w:t>и</w:t>
            </w:r>
            <w:r w:rsidRPr="00DD5266">
              <w:rPr>
                <w:spacing w:val="1"/>
                <w:sz w:val="24"/>
                <w:szCs w:val="24"/>
                <w:lang w:val="ru-RU"/>
              </w:rPr>
              <w:t xml:space="preserve"> </w:t>
            </w:r>
            <w:r w:rsidRPr="00DD5266">
              <w:rPr>
                <w:sz w:val="24"/>
                <w:szCs w:val="24"/>
                <w:lang w:val="ru-RU"/>
              </w:rPr>
              <w:t>иными</w:t>
            </w:r>
            <w:r w:rsidRPr="00DD5266">
              <w:rPr>
                <w:spacing w:val="1"/>
                <w:sz w:val="24"/>
                <w:szCs w:val="24"/>
                <w:lang w:val="ru-RU"/>
              </w:rPr>
              <w:t xml:space="preserve"> </w:t>
            </w:r>
            <w:r w:rsidRPr="00DD5266">
              <w:rPr>
                <w:sz w:val="24"/>
                <w:szCs w:val="24"/>
                <w:lang w:val="ru-RU"/>
              </w:rPr>
              <w:t>работниками ОУ, с доступными для восприятия детьми правилами жизнедеятельности</w:t>
            </w:r>
            <w:r w:rsidRPr="00DD5266">
              <w:rPr>
                <w:spacing w:val="-57"/>
                <w:sz w:val="24"/>
                <w:szCs w:val="24"/>
                <w:lang w:val="ru-RU"/>
              </w:rPr>
              <w:t xml:space="preserve"> </w:t>
            </w:r>
            <w:r w:rsidRPr="00DD5266">
              <w:rPr>
                <w:sz w:val="24"/>
                <w:szCs w:val="24"/>
                <w:lang w:val="ru-RU"/>
              </w:rPr>
              <w:t>в</w:t>
            </w:r>
            <w:r w:rsidRPr="00DD5266">
              <w:rPr>
                <w:spacing w:val="1"/>
                <w:sz w:val="24"/>
                <w:szCs w:val="24"/>
                <w:lang w:val="ru-RU"/>
              </w:rPr>
              <w:t xml:space="preserve"> </w:t>
            </w:r>
            <w:r w:rsidRPr="00DD5266">
              <w:rPr>
                <w:sz w:val="24"/>
                <w:szCs w:val="24"/>
                <w:lang w:val="ru-RU"/>
              </w:rPr>
              <w:t>ОУ;</w:t>
            </w:r>
            <w:r w:rsidRPr="00DD5266">
              <w:rPr>
                <w:spacing w:val="1"/>
                <w:sz w:val="24"/>
                <w:szCs w:val="24"/>
                <w:lang w:val="ru-RU"/>
              </w:rPr>
              <w:t xml:space="preserve"> </w:t>
            </w:r>
            <w:r w:rsidRPr="00DD5266">
              <w:rPr>
                <w:sz w:val="24"/>
                <w:szCs w:val="24"/>
                <w:lang w:val="ru-RU"/>
              </w:rPr>
              <w:t>ее</w:t>
            </w:r>
            <w:r w:rsidRPr="00DD5266">
              <w:rPr>
                <w:spacing w:val="1"/>
                <w:sz w:val="24"/>
                <w:szCs w:val="24"/>
                <w:lang w:val="ru-RU"/>
              </w:rPr>
              <w:t xml:space="preserve"> </w:t>
            </w:r>
            <w:r w:rsidRPr="00DD5266">
              <w:rPr>
                <w:sz w:val="24"/>
                <w:szCs w:val="24"/>
                <w:lang w:val="ru-RU"/>
              </w:rPr>
              <w:t>традициями;</w:t>
            </w:r>
            <w:r w:rsidRPr="00DD5266">
              <w:rPr>
                <w:spacing w:val="1"/>
                <w:sz w:val="24"/>
                <w:szCs w:val="24"/>
                <w:lang w:val="ru-RU"/>
              </w:rPr>
              <w:t xml:space="preserve"> </w:t>
            </w:r>
            <w:r w:rsidRPr="00DD5266">
              <w:rPr>
                <w:sz w:val="24"/>
                <w:szCs w:val="24"/>
                <w:lang w:val="ru-RU"/>
              </w:rPr>
              <w:t>воспитывает</w:t>
            </w:r>
            <w:r w:rsidRPr="00DD5266">
              <w:rPr>
                <w:spacing w:val="1"/>
                <w:sz w:val="24"/>
                <w:szCs w:val="24"/>
                <w:lang w:val="ru-RU"/>
              </w:rPr>
              <w:t xml:space="preserve"> </w:t>
            </w:r>
            <w:r w:rsidRPr="00DD5266">
              <w:rPr>
                <w:sz w:val="24"/>
                <w:szCs w:val="24"/>
                <w:lang w:val="ru-RU"/>
              </w:rPr>
              <w:t>бережное</w:t>
            </w:r>
            <w:r w:rsidRPr="00DD5266">
              <w:rPr>
                <w:spacing w:val="1"/>
                <w:sz w:val="24"/>
                <w:szCs w:val="24"/>
                <w:lang w:val="ru-RU"/>
              </w:rPr>
              <w:t xml:space="preserve"> </w:t>
            </w:r>
            <w:r w:rsidRPr="00DD5266">
              <w:rPr>
                <w:sz w:val="24"/>
                <w:szCs w:val="24"/>
                <w:lang w:val="ru-RU"/>
              </w:rPr>
              <w:t>отношение</w:t>
            </w:r>
            <w:r w:rsidRPr="00DD5266">
              <w:rPr>
                <w:spacing w:val="1"/>
                <w:sz w:val="24"/>
                <w:szCs w:val="24"/>
                <w:lang w:val="ru-RU"/>
              </w:rPr>
              <w:t xml:space="preserve"> </w:t>
            </w:r>
            <w:r w:rsidRPr="00DD5266">
              <w:rPr>
                <w:sz w:val="24"/>
                <w:szCs w:val="24"/>
                <w:lang w:val="ru-RU"/>
              </w:rPr>
              <w:t>к</w:t>
            </w:r>
            <w:r w:rsidRPr="00DD5266">
              <w:rPr>
                <w:spacing w:val="1"/>
                <w:sz w:val="24"/>
                <w:szCs w:val="24"/>
                <w:lang w:val="ru-RU"/>
              </w:rPr>
              <w:t xml:space="preserve"> </w:t>
            </w:r>
            <w:r w:rsidRPr="00DD5266">
              <w:rPr>
                <w:sz w:val="24"/>
                <w:szCs w:val="24"/>
                <w:lang w:val="ru-RU"/>
              </w:rPr>
              <w:t>пространству</w:t>
            </w:r>
            <w:r w:rsidRPr="00DD5266">
              <w:rPr>
                <w:spacing w:val="1"/>
                <w:sz w:val="24"/>
                <w:szCs w:val="24"/>
                <w:lang w:val="ru-RU"/>
              </w:rPr>
              <w:t xml:space="preserve"> </w:t>
            </w:r>
            <w:r w:rsidRPr="00DD5266">
              <w:rPr>
                <w:sz w:val="24"/>
                <w:szCs w:val="24"/>
                <w:lang w:val="ru-RU"/>
              </w:rPr>
              <w:t>и</w:t>
            </w:r>
            <w:r w:rsidRPr="00DD5266">
              <w:rPr>
                <w:spacing w:val="1"/>
                <w:sz w:val="24"/>
                <w:szCs w:val="24"/>
                <w:lang w:val="ru-RU"/>
              </w:rPr>
              <w:t xml:space="preserve"> </w:t>
            </w:r>
            <w:r w:rsidRPr="00DD5266">
              <w:rPr>
                <w:sz w:val="24"/>
                <w:szCs w:val="24"/>
                <w:lang w:val="ru-RU"/>
              </w:rPr>
              <w:t>оборудованию</w:t>
            </w:r>
            <w:r w:rsidRPr="00DD5266">
              <w:rPr>
                <w:spacing w:val="1"/>
                <w:sz w:val="24"/>
                <w:szCs w:val="24"/>
                <w:lang w:val="ru-RU"/>
              </w:rPr>
              <w:t xml:space="preserve"> </w:t>
            </w:r>
            <w:r w:rsidRPr="00DD5266">
              <w:rPr>
                <w:sz w:val="24"/>
                <w:szCs w:val="24"/>
                <w:lang w:val="ru-RU"/>
              </w:rPr>
              <w:t>ОУ.</w:t>
            </w:r>
            <w:r w:rsidRPr="00DD5266">
              <w:rPr>
                <w:spacing w:val="1"/>
                <w:sz w:val="24"/>
                <w:szCs w:val="24"/>
                <w:lang w:val="ru-RU"/>
              </w:rPr>
              <w:t xml:space="preserve"> </w:t>
            </w:r>
            <w:r w:rsidRPr="00DD5266">
              <w:rPr>
                <w:sz w:val="24"/>
                <w:szCs w:val="24"/>
                <w:lang w:val="ru-RU"/>
              </w:rPr>
              <w:t>Обращает</w:t>
            </w:r>
            <w:r w:rsidRPr="00DD5266">
              <w:rPr>
                <w:spacing w:val="1"/>
                <w:sz w:val="24"/>
                <w:szCs w:val="24"/>
                <w:lang w:val="ru-RU"/>
              </w:rPr>
              <w:t xml:space="preserve"> </w:t>
            </w:r>
            <w:r w:rsidRPr="00DD5266">
              <w:rPr>
                <w:sz w:val="24"/>
                <w:szCs w:val="24"/>
                <w:lang w:val="ru-RU"/>
              </w:rPr>
              <w:t>внимание</w:t>
            </w:r>
            <w:r w:rsidRPr="00DD5266">
              <w:rPr>
                <w:spacing w:val="1"/>
                <w:sz w:val="24"/>
                <w:szCs w:val="24"/>
                <w:lang w:val="ru-RU"/>
              </w:rPr>
              <w:t xml:space="preserve"> </w:t>
            </w:r>
            <w:r w:rsidRPr="00DD5266">
              <w:rPr>
                <w:sz w:val="24"/>
                <w:szCs w:val="24"/>
                <w:lang w:val="ru-RU"/>
              </w:rPr>
              <w:t>детей</w:t>
            </w:r>
            <w:r w:rsidRPr="00DD5266">
              <w:rPr>
                <w:spacing w:val="1"/>
                <w:sz w:val="24"/>
                <w:szCs w:val="24"/>
                <w:lang w:val="ru-RU"/>
              </w:rPr>
              <w:t xml:space="preserve"> </w:t>
            </w:r>
            <w:r w:rsidRPr="00DD5266">
              <w:rPr>
                <w:sz w:val="24"/>
                <w:szCs w:val="24"/>
                <w:lang w:val="ru-RU"/>
              </w:rPr>
              <w:t>на</w:t>
            </w:r>
            <w:r w:rsidRPr="00DD5266">
              <w:rPr>
                <w:spacing w:val="1"/>
                <w:sz w:val="24"/>
                <w:szCs w:val="24"/>
                <w:lang w:val="ru-RU"/>
              </w:rPr>
              <w:t xml:space="preserve"> </w:t>
            </w:r>
            <w:r w:rsidRPr="00DD5266">
              <w:rPr>
                <w:sz w:val="24"/>
                <w:szCs w:val="24"/>
                <w:lang w:val="ru-RU"/>
              </w:rPr>
              <w:t>изменение</w:t>
            </w:r>
            <w:r w:rsidRPr="00DD5266">
              <w:rPr>
                <w:spacing w:val="1"/>
                <w:sz w:val="24"/>
                <w:szCs w:val="24"/>
                <w:lang w:val="ru-RU"/>
              </w:rPr>
              <w:t xml:space="preserve"> </w:t>
            </w:r>
            <w:r w:rsidRPr="00DD5266">
              <w:rPr>
                <w:sz w:val="24"/>
                <w:szCs w:val="24"/>
                <w:lang w:val="ru-RU"/>
              </w:rPr>
              <w:t>и</w:t>
            </w:r>
            <w:r w:rsidRPr="00DD5266">
              <w:rPr>
                <w:spacing w:val="1"/>
                <w:sz w:val="24"/>
                <w:szCs w:val="24"/>
                <w:lang w:val="ru-RU"/>
              </w:rPr>
              <w:t xml:space="preserve"> </w:t>
            </w:r>
            <w:r w:rsidRPr="00DD5266">
              <w:rPr>
                <w:sz w:val="24"/>
                <w:szCs w:val="24"/>
                <w:lang w:val="ru-RU"/>
              </w:rPr>
              <w:t>украшение</w:t>
            </w:r>
            <w:r w:rsidRPr="00DD5266">
              <w:rPr>
                <w:spacing w:val="1"/>
                <w:sz w:val="24"/>
                <w:szCs w:val="24"/>
                <w:lang w:val="ru-RU"/>
              </w:rPr>
              <w:t xml:space="preserve"> </w:t>
            </w:r>
            <w:r w:rsidRPr="00DD5266">
              <w:rPr>
                <w:sz w:val="24"/>
                <w:szCs w:val="24"/>
                <w:lang w:val="ru-RU"/>
              </w:rPr>
              <w:t>ее</w:t>
            </w:r>
            <w:r w:rsidRPr="00DD5266">
              <w:rPr>
                <w:spacing w:val="1"/>
                <w:sz w:val="24"/>
                <w:szCs w:val="24"/>
                <w:lang w:val="ru-RU"/>
              </w:rPr>
              <w:t xml:space="preserve"> </w:t>
            </w:r>
            <w:r w:rsidRPr="00DD5266">
              <w:rPr>
                <w:sz w:val="24"/>
                <w:szCs w:val="24"/>
                <w:lang w:val="ru-RU"/>
              </w:rPr>
              <w:t>помещений и территории, поддерживает инициативу детей и</w:t>
            </w:r>
            <w:r w:rsidR="00C0373F" w:rsidRPr="00DD5266">
              <w:rPr>
                <w:sz w:val="24"/>
                <w:szCs w:val="24"/>
                <w:lang w:val="ru-RU"/>
              </w:rPr>
              <w:t xml:space="preserve"> совместно планирует</w:t>
            </w:r>
            <w:r w:rsidR="00C0373F" w:rsidRPr="00DD5266">
              <w:rPr>
                <w:spacing w:val="1"/>
                <w:sz w:val="24"/>
                <w:szCs w:val="24"/>
                <w:lang w:val="ru-RU"/>
              </w:rPr>
              <w:t xml:space="preserve"> </w:t>
            </w:r>
            <w:r w:rsidR="00C0373F" w:rsidRPr="00DD5266">
              <w:rPr>
                <w:sz w:val="24"/>
                <w:szCs w:val="24"/>
                <w:lang w:val="ru-RU"/>
              </w:rPr>
              <w:t>презентацию продуктов деятельности (рисунков, поделок) в пространстве группы и</w:t>
            </w:r>
            <w:r w:rsidR="00C0373F" w:rsidRPr="00DD5266">
              <w:rPr>
                <w:spacing w:val="1"/>
                <w:sz w:val="24"/>
                <w:szCs w:val="24"/>
                <w:lang w:val="ru-RU"/>
              </w:rPr>
              <w:t xml:space="preserve"> </w:t>
            </w:r>
            <w:r w:rsidR="00C0373F" w:rsidRPr="00DD5266">
              <w:rPr>
                <w:sz w:val="24"/>
                <w:szCs w:val="24"/>
                <w:lang w:val="ru-RU"/>
              </w:rPr>
              <w:t>прилегающих</w:t>
            </w:r>
            <w:r w:rsidR="00C0373F" w:rsidRPr="00DD5266">
              <w:rPr>
                <w:spacing w:val="1"/>
                <w:sz w:val="24"/>
                <w:szCs w:val="24"/>
                <w:lang w:val="ru-RU"/>
              </w:rPr>
              <w:t xml:space="preserve"> </w:t>
            </w:r>
            <w:r w:rsidR="00C0373F" w:rsidRPr="00DD5266">
              <w:rPr>
                <w:sz w:val="24"/>
                <w:szCs w:val="24"/>
                <w:lang w:val="ru-RU"/>
              </w:rPr>
              <w:t>к</w:t>
            </w:r>
            <w:r w:rsidR="00C0373F" w:rsidRPr="00DD5266">
              <w:rPr>
                <w:spacing w:val="-2"/>
                <w:sz w:val="24"/>
                <w:szCs w:val="24"/>
                <w:lang w:val="ru-RU"/>
              </w:rPr>
              <w:t xml:space="preserve"> </w:t>
            </w:r>
            <w:r w:rsidR="00C0373F" w:rsidRPr="00DD5266">
              <w:rPr>
                <w:sz w:val="24"/>
                <w:szCs w:val="24"/>
                <w:lang w:val="ru-RU"/>
              </w:rPr>
              <w:t>ней помещениях.</w:t>
            </w:r>
          </w:p>
        </w:tc>
      </w:tr>
      <w:tr w:rsidR="009E212B" w:rsidRPr="00DD5266" w:rsidTr="001D26B4">
        <w:trPr>
          <w:trHeight w:val="378"/>
        </w:trPr>
        <w:tc>
          <w:tcPr>
            <w:tcW w:w="9356" w:type="dxa"/>
          </w:tcPr>
          <w:p w:rsidR="009E212B" w:rsidRPr="00DD5266" w:rsidRDefault="009E212B" w:rsidP="00DD5266">
            <w:pPr>
              <w:pStyle w:val="TableParagraph"/>
              <w:spacing w:line="276" w:lineRule="auto"/>
              <w:ind w:left="771" w:right="767" w:firstLine="142"/>
              <w:jc w:val="center"/>
              <w:rPr>
                <w:b/>
                <w:i/>
                <w:sz w:val="24"/>
                <w:szCs w:val="24"/>
                <w:lang w:val="ru-RU"/>
              </w:rPr>
            </w:pPr>
            <w:r w:rsidRPr="00DD5266">
              <w:rPr>
                <w:b/>
                <w:i/>
                <w:sz w:val="24"/>
                <w:szCs w:val="24"/>
                <w:lang w:val="ru-RU"/>
              </w:rPr>
              <w:t>Область</w:t>
            </w:r>
            <w:r w:rsidRPr="00DD5266">
              <w:rPr>
                <w:b/>
                <w:i/>
                <w:spacing w:val="-5"/>
                <w:sz w:val="24"/>
                <w:szCs w:val="24"/>
                <w:lang w:val="ru-RU"/>
              </w:rPr>
              <w:t xml:space="preserve"> </w:t>
            </w:r>
            <w:r w:rsidRPr="00DD5266">
              <w:rPr>
                <w:b/>
                <w:i/>
                <w:sz w:val="24"/>
                <w:szCs w:val="24"/>
                <w:lang w:val="ru-RU"/>
              </w:rPr>
              <w:t>формирования</w:t>
            </w:r>
            <w:r w:rsidRPr="00DD5266">
              <w:rPr>
                <w:b/>
                <w:i/>
                <w:spacing w:val="-5"/>
                <w:sz w:val="24"/>
                <w:szCs w:val="24"/>
                <w:lang w:val="ru-RU"/>
              </w:rPr>
              <w:t xml:space="preserve"> </w:t>
            </w:r>
            <w:r w:rsidRPr="00DD5266">
              <w:rPr>
                <w:b/>
                <w:i/>
                <w:sz w:val="24"/>
                <w:szCs w:val="24"/>
                <w:lang w:val="ru-RU"/>
              </w:rPr>
              <w:t>основ</w:t>
            </w:r>
            <w:r w:rsidRPr="00DD5266">
              <w:rPr>
                <w:b/>
                <w:i/>
                <w:spacing w:val="-5"/>
                <w:sz w:val="24"/>
                <w:szCs w:val="24"/>
                <w:lang w:val="ru-RU"/>
              </w:rPr>
              <w:t xml:space="preserve"> </w:t>
            </w:r>
            <w:r w:rsidRPr="00DD5266">
              <w:rPr>
                <w:b/>
                <w:i/>
                <w:sz w:val="24"/>
                <w:szCs w:val="24"/>
                <w:lang w:val="ru-RU"/>
              </w:rPr>
              <w:t>гражданственности</w:t>
            </w:r>
            <w:r w:rsidRPr="00DD5266">
              <w:rPr>
                <w:b/>
                <w:i/>
                <w:spacing w:val="-3"/>
                <w:sz w:val="24"/>
                <w:szCs w:val="24"/>
                <w:lang w:val="ru-RU"/>
              </w:rPr>
              <w:t xml:space="preserve"> </w:t>
            </w:r>
            <w:r w:rsidRPr="00DD5266">
              <w:rPr>
                <w:b/>
                <w:i/>
                <w:sz w:val="24"/>
                <w:szCs w:val="24"/>
                <w:lang w:val="ru-RU"/>
              </w:rPr>
              <w:t>и</w:t>
            </w:r>
            <w:r w:rsidRPr="00DD5266">
              <w:rPr>
                <w:b/>
                <w:i/>
                <w:spacing w:val="-5"/>
                <w:sz w:val="24"/>
                <w:szCs w:val="24"/>
                <w:lang w:val="ru-RU"/>
              </w:rPr>
              <w:t xml:space="preserve"> </w:t>
            </w:r>
            <w:r w:rsidRPr="00DD5266">
              <w:rPr>
                <w:b/>
                <w:i/>
                <w:sz w:val="24"/>
                <w:szCs w:val="24"/>
                <w:lang w:val="ru-RU"/>
              </w:rPr>
              <w:t>патриотизма:</w:t>
            </w:r>
          </w:p>
        </w:tc>
      </w:tr>
      <w:tr w:rsidR="00C0373F" w:rsidRPr="00DD5266" w:rsidTr="001D26B4">
        <w:trPr>
          <w:trHeight w:val="1691"/>
        </w:trPr>
        <w:tc>
          <w:tcPr>
            <w:tcW w:w="9356" w:type="dxa"/>
          </w:tcPr>
          <w:p w:rsidR="00C0373F" w:rsidRPr="00DD5266" w:rsidRDefault="00C0373F" w:rsidP="00373650">
            <w:pPr>
              <w:pStyle w:val="TableParagraph"/>
              <w:numPr>
                <w:ilvl w:val="0"/>
                <w:numId w:val="260"/>
              </w:numPr>
              <w:tabs>
                <w:tab w:val="left" w:pos="426"/>
              </w:tabs>
              <w:spacing w:line="276" w:lineRule="auto"/>
              <w:ind w:left="426" w:right="98" w:firstLine="142"/>
              <w:rPr>
                <w:sz w:val="24"/>
                <w:szCs w:val="24"/>
                <w:lang w:val="ru-RU"/>
              </w:rPr>
            </w:pPr>
            <w:r w:rsidRPr="00DD5266">
              <w:rPr>
                <w:sz w:val="24"/>
                <w:szCs w:val="24"/>
                <w:lang w:val="ru-RU"/>
              </w:rPr>
              <w:t>Воспитывает</w:t>
            </w:r>
            <w:r w:rsidRPr="00DD5266">
              <w:rPr>
                <w:spacing w:val="1"/>
                <w:sz w:val="24"/>
                <w:szCs w:val="24"/>
                <w:lang w:val="ru-RU"/>
              </w:rPr>
              <w:t xml:space="preserve"> </w:t>
            </w:r>
            <w:r w:rsidRPr="00DD5266">
              <w:rPr>
                <w:sz w:val="24"/>
                <w:szCs w:val="24"/>
                <w:lang w:val="ru-RU"/>
              </w:rPr>
              <w:t>уважительное</w:t>
            </w:r>
            <w:r w:rsidRPr="00DD5266">
              <w:rPr>
                <w:spacing w:val="1"/>
                <w:sz w:val="24"/>
                <w:szCs w:val="24"/>
                <w:lang w:val="ru-RU"/>
              </w:rPr>
              <w:t xml:space="preserve"> </w:t>
            </w:r>
            <w:r w:rsidRPr="00DD5266">
              <w:rPr>
                <w:sz w:val="24"/>
                <w:szCs w:val="24"/>
                <w:lang w:val="ru-RU"/>
              </w:rPr>
              <w:t>отношение</w:t>
            </w:r>
            <w:r w:rsidRPr="00DD5266">
              <w:rPr>
                <w:spacing w:val="1"/>
                <w:sz w:val="24"/>
                <w:szCs w:val="24"/>
                <w:lang w:val="ru-RU"/>
              </w:rPr>
              <w:t xml:space="preserve"> </w:t>
            </w:r>
            <w:r w:rsidRPr="00DD5266">
              <w:rPr>
                <w:sz w:val="24"/>
                <w:szCs w:val="24"/>
                <w:lang w:val="ru-RU"/>
              </w:rPr>
              <w:t>к</w:t>
            </w:r>
            <w:r w:rsidRPr="00DD5266">
              <w:rPr>
                <w:spacing w:val="1"/>
                <w:sz w:val="24"/>
                <w:szCs w:val="24"/>
                <w:lang w:val="ru-RU"/>
              </w:rPr>
              <w:t xml:space="preserve"> </w:t>
            </w:r>
            <w:r w:rsidRPr="00DD5266">
              <w:rPr>
                <w:sz w:val="24"/>
                <w:szCs w:val="24"/>
                <w:lang w:val="ru-RU"/>
              </w:rPr>
              <w:t>нашей</w:t>
            </w:r>
            <w:r w:rsidRPr="00DD5266">
              <w:rPr>
                <w:spacing w:val="1"/>
                <w:sz w:val="24"/>
                <w:szCs w:val="24"/>
                <w:lang w:val="ru-RU"/>
              </w:rPr>
              <w:t xml:space="preserve"> </w:t>
            </w:r>
            <w:r w:rsidRPr="00DD5266">
              <w:rPr>
                <w:sz w:val="24"/>
                <w:szCs w:val="24"/>
                <w:lang w:val="ru-RU"/>
              </w:rPr>
              <w:t>Родине</w:t>
            </w:r>
            <w:r w:rsidRPr="00DD5266">
              <w:rPr>
                <w:spacing w:val="1"/>
                <w:sz w:val="24"/>
                <w:szCs w:val="24"/>
                <w:lang w:val="ru-RU"/>
              </w:rPr>
              <w:t xml:space="preserve"> </w:t>
            </w:r>
            <w:r w:rsidRPr="00DD5266">
              <w:rPr>
                <w:sz w:val="24"/>
                <w:szCs w:val="24"/>
                <w:lang w:val="ru-RU"/>
              </w:rPr>
              <w:t>-</w:t>
            </w:r>
            <w:r w:rsidRPr="00DD5266">
              <w:rPr>
                <w:spacing w:val="1"/>
                <w:sz w:val="24"/>
                <w:szCs w:val="24"/>
                <w:lang w:val="ru-RU"/>
              </w:rPr>
              <w:t xml:space="preserve"> </w:t>
            </w:r>
            <w:r w:rsidRPr="00DD5266">
              <w:rPr>
                <w:sz w:val="24"/>
                <w:szCs w:val="24"/>
                <w:lang w:val="ru-RU"/>
              </w:rPr>
              <w:t>России.</w:t>
            </w:r>
            <w:r w:rsidRPr="00DD5266">
              <w:rPr>
                <w:spacing w:val="1"/>
                <w:sz w:val="24"/>
                <w:szCs w:val="24"/>
                <w:lang w:val="ru-RU"/>
              </w:rPr>
              <w:t xml:space="preserve"> </w:t>
            </w:r>
            <w:r w:rsidRPr="00DD5266">
              <w:rPr>
                <w:sz w:val="24"/>
                <w:szCs w:val="24"/>
                <w:lang w:val="ru-RU"/>
              </w:rPr>
              <w:t>Продолжает</w:t>
            </w:r>
            <w:r w:rsidRPr="00DD5266">
              <w:rPr>
                <w:spacing w:val="1"/>
                <w:sz w:val="24"/>
                <w:szCs w:val="24"/>
                <w:lang w:val="ru-RU"/>
              </w:rPr>
              <w:t xml:space="preserve"> </w:t>
            </w:r>
            <w:r w:rsidRPr="00DD5266">
              <w:rPr>
                <w:sz w:val="24"/>
                <w:szCs w:val="24"/>
                <w:lang w:val="ru-RU"/>
              </w:rPr>
              <w:t>знакомить с государственной символикой Российской Федерации: Российский флаг и</w:t>
            </w:r>
            <w:r w:rsidRPr="00DD5266">
              <w:rPr>
                <w:spacing w:val="1"/>
                <w:sz w:val="24"/>
                <w:szCs w:val="24"/>
                <w:lang w:val="ru-RU"/>
              </w:rPr>
              <w:t xml:space="preserve"> </w:t>
            </w:r>
            <w:r w:rsidRPr="00DD5266">
              <w:rPr>
                <w:sz w:val="24"/>
                <w:szCs w:val="24"/>
                <w:lang w:val="ru-RU"/>
              </w:rPr>
              <w:t>герб</w:t>
            </w:r>
            <w:r w:rsidRPr="00DD5266">
              <w:rPr>
                <w:spacing w:val="-1"/>
                <w:sz w:val="24"/>
                <w:szCs w:val="24"/>
                <w:lang w:val="ru-RU"/>
              </w:rPr>
              <w:t xml:space="preserve"> </w:t>
            </w:r>
            <w:r w:rsidRPr="00DD5266">
              <w:rPr>
                <w:sz w:val="24"/>
                <w:szCs w:val="24"/>
                <w:lang w:val="ru-RU"/>
              </w:rPr>
              <w:t>России;</w:t>
            </w:r>
            <w:r w:rsidRPr="00DD5266">
              <w:rPr>
                <w:spacing w:val="-1"/>
                <w:sz w:val="24"/>
                <w:szCs w:val="24"/>
                <w:lang w:val="ru-RU"/>
              </w:rPr>
              <w:t xml:space="preserve"> </w:t>
            </w:r>
            <w:r w:rsidRPr="00DD5266">
              <w:rPr>
                <w:sz w:val="24"/>
                <w:szCs w:val="24"/>
                <w:lang w:val="ru-RU"/>
              </w:rPr>
              <w:t>воспитывает</w:t>
            </w:r>
            <w:r w:rsidRPr="00DD5266">
              <w:rPr>
                <w:spacing w:val="1"/>
                <w:sz w:val="24"/>
                <w:szCs w:val="24"/>
                <w:lang w:val="ru-RU"/>
              </w:rPr>
              <w:t xml:space="preserve"> </w:t>
            </w:r>
            <w:r w:rsidRPr="00DD5266">
              <w:rPr>
                <w:sz w:val="24"/>
                <w:szCs w:val="24"/>
                <w:lang w:val="ru-RU"/>
              </w:rPr>
              <w:t>уважительное</w:t>
            </w:r>
            <w:r w:rsidRPr="00DD5266">
              <w:rPr>
                <w:spacing w:val="-2"/>
                <w:sz w:val="24"/>
                <w:szCs w:val="24"/>
                <w:lang w:val="ru-RU"/>
              </w:rPr>
              <w:t xml:space="preserve"> </w:t>
            </w:r>
            <w:r w:rsidRPr="00DD5266">
              <w:rPr>
                <w:sz w:val="24"/>
                <w:szCs w:val="24"/>
                <w:lang w:val="ru-RU"/>
              </w:rPr>
              <w:t>отношение</w:t>
            </w:r>
            <w:r w:rsidRPr="00DD5266">
              <w:rPr>
                <w:spacing w:val="-2"/>
                <w:sz w:val="24"/>
                <w:szCs w:val="24"/>
                <w:lang w:val="ru-RU"/>
              </w:rPr>
              <w:t xml:space="preserve"> </w:t>
            </w:r>
            <w:r w:rsidRPr="00DD5266">
              <w:rPr>
                <w:sz w:val="24"/>
                <w:szCs w:val="24"/>
                <w:lang w:val="ru-RU"/>
              </w:rPr>
              <w:t>к</w:t>
            </w:r>
            <w:r w:rsidRPr="00DD5266">
              <w:rPr>
                <w:spacing w:val="-1"/>
                <w:sz w:val="24"/>
                <w:szCs w:val="24"/>
                <w:lang w:val="ru-RU"/>
              </w:rPr>
              <w:t xml:space="preserve"> </w:t>
            </w:r>
            <w:r w:rsidRPr="00DD5266">
              <w:rPr>
                <w:sz w:val="24"/>
                <w:szCs w:val="24"/>
                <w:lang w:val="ru-RU"/>
              </w:rPr>
              <w:t>символам</w:t>
            </w:r>
            <w:r w:rsidRPr="00DD5266">
              <w:rPr>
                <w:spacing w:val="-2"/>
                <w:sz w:val="24"/>
                <w:szCs w:val="24"/>
                <w:lang w:val="ru-RU"/>
              </w:rPr>
              <w:t xml:space="preserve"> </w:t>
            </w:r>
            <w:r w:rsidRPr="00DD5266">
              <w:rPr>
                <w:sz w:val="24"/>
                <w:szCs w:val="24"/>
                <w:lang w:val="ru-RU"/>
              </w:rPr>
              <w:t>страны.</w:t>
            </w:r>
          </w:p>
          <w:p w:rsidR="00C0373F" w:rsidRPr="00DD5266" w:rsidRDefault="00C0373F" w:rsidP="00373650">
            <w:pPr>
              <w:pStyle w:val="TableParagraph"/>
              <w:numPr>
                <w:ilvl w:val="0"/>
                <w:numId w:val="260"/>
              </w:numPr>
              <w:tabs>
                <w:tab w:val="left" w:pos="426"/>
              </w:tabs>
              <w:spacing w:before="51" w:line="276" w:lineRule="auto"/>
              <w:ind w:left="426" w:right="96" w:firstLine="142"/>
              <w:rPr>
                <w:sz w:val="24"/>
                <w:szCs w:val="24"/>
                <w:lang w:val="ru-RU"/>
              </w:rPr>
            </w:pPr>
            <w:r w:rsidRPr="00DD5266">
              <w:rPr>
                <w:sz w:val="24"/>
                <w:szCs w:val="24"/>
                <w:lang w:val="ru-RU"/>
              </w:rPr>
              <w:t>Обогащает</w:t>
            </w:r>
            <w:r w:rsidRPr="00DD5266">
              <w:rPr>
                <w:spacing w:val="1"/>
                <w:sz w:val="24"/>
                <w:szCs w:val="24"/>
                <w:lang w:val="ru-RU"/>
              </w:rPr>
              <w:t xml:space="preserve"> </w:t>
            </w:r>
            <w:r w:rsidRPr="00DD5266">
              <w:rPr>
                <w:sz w:val="24"/>
                <w:szCs w:val="24"/>
                <w:lang w:val="ru-RU"/>
              </w:rPr>
              <w:t>представления</w:t>
            </w:r>
            <w:r w:rsidRPr="00DD5266">
              <w:rPr>
                <w:spacing w:val="1"/>
                <w:sz w:val="24"/>
                <w:szCs w:val="24"/>
                <w:lang w:val="ru-RU"/>
              </w:rPr>
              <w:t xml:space="preserve"> </w:t>
            </w:r>
            <w:r w:rsidRPr="00DD5266">
              <w:rPr>
                <w:sz w:val="24"/>
                <w:szCs w:val="24"/>
                <w:lang w:val="ru-RU"/>
              </w:rPr>
              <w:t>детей</w:t>
            </w:r>
            <w:r w:rsidRPr="00DD5266">
              <w:rPr>
                <w:spacing w:val="1"/>
                <w:sz w:val="24"/>
                <w:szCs w:val="24"/>
                <w:lang w:val="ru-RU"/>
              </w:rPr>
              <w:t xml:space="preserve"> </w:t>
            </w:r>
            <w:r w:rsidRPr="00DD5266">
              <w:rPr>
                <w:sz w:val="24"/>
                <w:szCs w:val="24"/>
                <w:lang w:val="ru-RU"/>
              </w:rPr>
              <w:t>о</w:t>
            </w:r>
            <w:r w:rsidRPr="00DD5266">
              <w:rPr>
                <w:spacing w:val="1"/>
                <w:sz w:val="24"/>
                <w:szCs w:val="24"/>
                <w:lang w:val="ru-RU"/>
              </w:rPr>
              <w:t xml:space="preserve"> </w:t>
            </w:r>
            <w:r w:rsidRPr="00DD5266">
              <w:rPr>
                <w:sz w:val="24"/>
                <w:szCs w:val="24"/>
                <w:lang w:val="ru-RU"/>
              </w:rPr>
              <w:t>государственных</w:t>
            </w:r>
            <w:r w:rsidRPr="00DD5266">
              <w:rPr>
                <w:spacing w:val="1"/>
                <w:sz w:val="24"/>
                <w:szCs w:val="24"/>
                <w:lang w:val="ru-RU"/>
              </w:rPr>
              <w:t xml:space="preserve"> </w:t>
            </w:r>
            <w:r w:rsidRPr="00DD5266">
              <w:rPr>
                <w:sz w:val="24"/>
                <w:szCs w:val="24"/>
                <w:lang w:val="ru-RU"/>
              </w:rPr>
              <w:t>праздниках:</w:t>
            </w:r>
            <w:r w:rsidRPr="00DD5266">
              <w:rPr>
                <w:spacing w:val="1"/>
                <w:sz w:val="24"/>
                <w:szCs w:val="24"/>
                <w:lang w:val="ru-RU"/>
              </w:rPr>
              <w:t xml:space="preserve"> </w:t>
            </w:r>
            <w:r w:rsidRPr="00DD5266">
              <w:rPr>
                <w:sz w:val="24"/>
                <w:szCs w:val="24"/>
                <w:lang w:val="ru-RU"/>
              </w:rPr>
              <w:t>День</w:t>
            </w:r>
            <w:r w:rsidRPr="00DD5266">
              <w:rPr>
                <w:spacing w:val="1"/>
                <w:sz w:val="24"/>
                <w:szCs w:val="24"/>
                <w:lang w:val="ru-RU"/>
              </w:rPr>
              <w:t xml:space="preserve"> </w:t>
            </w:r>
            <w:r w:rsidRPr="00DD5266">
              <w:rPr>
                <w:sz w:val="24"/>
                <w:szCs w:val="24"/>
                <w:lang w:val="ru-RU"/>
              </w:rPr>
              <w:t>защитника</w:t>
            </w:r>
            <w:r w:rsidRPr="00DD5266">
              <w:rPr>
                <w:spacing w:val="1"/>
                <w:sz w:val="24"/>
                <w:szCs w:val="24"/>
                <w:lang w:val="ru-RU"/>
              </w:rPr>
              <w:t xml:space="preserve"> </w:t>
            </w:r>
            <w:r w:rsidRPr="00DD5266">
              <w:rPr>
                <w:sz w:val="24"/>
                <w:szCs w:val="24"/>
                <w:lang w:val="ru-RU"/>
              </w:rPr>
              <w:t>Отечества, День</w:t>
            </w:r>
            <w:r w:rsidRPr="00DD5266">
              <w:rPr>
                <w:spacing w:val="1"/>
                <w:sz w:val="24"/>
                <w:szCs w:val="24"/>
                <w:lang w:val="ru-RU"/>
              </w:rPr>
              <w:t xml:space="preserve"> </w:t>
            </w:r>
            <w:r w:rsidRPr="00DD5266">
              <w:rPr>
                <w:sz w:val="24"/>
                <w:szCs w:val="24"/>
                <w:lang w:val="ru-RU"/>
              </w:rPr>
              <w:t>Победы. Знакомит детей</w:t>
            </w:r>
            <w:r w:rsidRPr="00DD5266">
              <w:rPr>
                <w:spacing w:val="1"/>
                <w:sz w:val="24"/>
                <w:szCs w:val="24"/>
                <w:lang w:val="ru-RU"/>
              </w:rPr>
              <w:t xml:space="preserve"> </w:t>
            </w:r>
            <w:r w:rsidRPr="00DD5266">
              <w:rPr>
                <w:sz w:val="24"/>
                <w:szCs w:val="24"/>
                <w:lang w:val="ru-RU"/>
              </w:rPr>
              <w:t>с содержанием праздника, с памятными</w:t>
            </w:r>
            <w:r w:rsidRPr="00DD5266">
              <w:rPr>
                <w:spacing w:val="1"/>
                <w:sz w:val="24"/>
                <w:szCs w:val="24"/>
                <w:lang w:val="ru-RU"/>
              </w:rPr>
              <w:t xml:space="preserve"> </w:t>
            </w:r>
            <w:r w:rsidRPr="00DD5266">
              <w:rPr>
                <w:sz w:val="24"/>
                <w:szCs w:val="24"/>
                <w:lang w:val="ru-RU"/>
              </w:rPr>
              <w:t>местами</w:t>
            </w:r>
            <w:r w:rsidRPr="00DD5266">
              <w:rPr>
                <w:spacing w:val="-2"/>
                <w:sz w:val="24"/>
                <w:szCs w:val="24"/>
                <w:lang w:val="ru-RU"/>
              </w:rPr>
              <w:t xml:space="preserve"> </w:t>
            </w:r>
            <w:r w:rsidRPr="00DD5266">
              <w:rPr>
                <w:sz w:val="24"/>
                <w:szCs w:val="24"/>
                <w:lang w:val="ru-RU"/>
              </w:rPr>
              <w:t>в</w:t>
            </w:r>
            <w:r w:rsidRPr="00DD5266">
              <w:rPr>
                <w:spacing w:val="-2"/>
                <w:sz w:val="24"/>
                <w:szCs w:val="24"/>
                <w:lang w:val="ru-RU"/>
              </w:rPr>
              <w:t xml:space="preserve"> </w:t>
            </w:r>
            <w:r w:rsidRPr="00DD5266">
              <w:rPr>
                <w:sz w:val="24"/>
                <w:szCs w:val="24"/>
                <w:lang w:val="ru-RU"/>
              </w:rPr>
              <w:t>населенном</w:t>
            </w:r>
            <w:r w:rsidRPr="00DD5266">
              <w:rPr>
                <w:spacing w:val="-2"/>
                <w:sz w:val="24"/>
                <w:szCs w:val="24"/>
                <w:lang w:val="ru-RU"/>
              </w:rPr>
              <w:t xml:space="preserve"> </w:t>
            </w:r>
            <w:r w:rsidRPr="00DD5266">
              <w:rPr>
                <w:sz w:val="24"/>
                <w:szCs w:val="24"/>
                <w:lang w:val="ru-RU"/>
              </w:rPr>
              <w:t>пункте,</w:t>
            </w:r>
            <w:r w:rsidRPr="00DD5266">
              <w:rPr>
                <w:spacing w:val="-1"/>
                <w:sz w:val="24"/>
                <w:szCs w:val="24"/>
                <w:lang w:val="ru-RU"/>
              </w:rPr>
              <w:t xml:space="preserve"> </w:t>
            </w:r>
            <w:r w:rsidRPr="00DD5266">
              <w:rPr>
                <w:sz w:val="24"/>
                <w:szCs w:val="24"/>
                <w:lang w:val="ru-RU"/>
              </w:rPr>
              <w:t>котором</w:t>
            </w:r>
            <w:r w:rsidRPr="00DD5266">
              <w:rPr>
                <w:spacing w:val="-2"/>
                <w:sz w:val="24"/>
                <w:szCs w:val="24"/>
                <w:lang w:val="ru-RU"/>
              </w:rPr>
              <w:t xml:space="preserve"> </w:t>
            </w:r>
            <w:r w:rsidRPr="00DD5266">
              <w:rPr>
                <w:sz w:val="24"/>
                <w:szCs w:val="24"/>
                <w:lang w:val="ru-RU"/>
              </w:rPr>
              <w:t>живет,</w:t>
            </w:r>
            <w:r w:rsidRPr="00DD5266">
              <w:rPr>
                <w:spacing w:val="-1"/>
                <w:sz w:val="24"/>
                <w:szCs w:val="24"/>
                <w:lang w:val="ru-RU"/>
              </w:rPr>
              <w:t xml:space="preserve"> </w:t>
            </w:r>
            <w:r w:rsidRPr="00DD5266">
              <w:rPr>
                <w:sz w:val="24"/>
                <w:szCs w:val="24"/>
                <w:lang w:val="ru-RU"/>
              </w:rPr>
              <w:t>посвященными</w:t>
            </w:r>
            <w:r w:rsidRPr="00DD5266">
              <w:rPr>
                <w:spacing w:val="-1"/>
                <w:sz w:val="24"/>
                <w:szCs w:val="24"/>
                <w:lang w:val="ru-RU"/>
              </w:rPr>
              <w:t xml:space="preserve"> </w:t>
            </w:r>
            <w:r w:rsidRPr="00DD5266">
              <w:rPr>
                <w:sz w:val="24"/>
                <w:szCs w:val="24"/>
                <w:lang w:val="ru-RU"/>
              </w:rPr>
              <w:t>празднику.</w:t>
            </w:r>
          </w:p>
          <w:p w:rsidR="00C0373F" w:rsidRPr="00DD5266" w:rsidRDefault="00C0373F" w:rsidP="00373650">
            <w:pPr>
              <w:pStyle w:val="TableParagraph"/>
              <w:numPr>
                <w:ilvl w:val="0"/>
                <w:numId w:val="260"/>
              </w:numPr>
              <w:tabs>
                <w:tab w:val="left" w:pos="426"/>
              </w:tabs>
              <w:spacing w:before="59" w:line="276" w:lineRule="auto"/>
              <w:ind w:left="426" w:right="103" w:firstLine="142"/>
              <w:rPr>
                <w:sz w:val="24"/>
                <w:szCs w:val="24"/>
              </w:rPr>
            </w:pPr>
            <w:r w:rsidRPr="00DD5266">
              <w:rPr>
                <w:sz w:val="24"/>
                <w:szCs w:val="24"/>
                <w:lang w:val="ru-RU"/>
              </w:rPr>
              <w:t>Педагог</w:t>
            </w:r>
            <w:r w:rsidRPr="00DD5266">
              <w:rPr>
                <w:spacing w:val="1"/>
                <w:sz w:val="24"/>
                <w:szCs w:val="24"/>
                <w:lang w:val="ru-RU"/>
              </w:rPr>
              <w:t xml:space="preserve"> </w:t>
            </w:r>
            <w:r w:rsidRPr="00DD5266">
              <w:rPr>
                <w:sz w:val="24"/>
                <w:szCs w:val="24"/>
                <w:lang w:val="ru-RU"/>
              </w:rPr>
              <w:t>обогащает</w:t>
            </w:r>
            <w:r w:rsidRPr="00DD5266">
              <w:rPr>
                <w:spacing w:val="1"/>
                <w:sz w:val="24"/>
                <w:szCs w:val="24"/>
                <w:lang w:val="ru-RU"/>
              </w:rPr>
              <w:t xml:space="preserve"> </w:t>
            </w:r>
            <w:r w:rsidRPr="00DD5266">
              <w:rPr>
                <w:sz w:val="24"/>
                <w:szCs w:val="24"/>
                <w:lang w:val="ru-RU"/>
              </w:rPr>
              <w:t>представления</w:t>
            </w:r>
            <w:r w:rsidRPr="00DD5266">
              <w:rPr>
                <w:spacing w:val="1"/>
                <w:sz w:val="24"/>
                <w:szCs w:val="24"/>
                <w:lang w:val="ru-RU"/>
              </w:rPr>
              <w:t xml:space="preserve"> </w:t>
            </w:r>
            <w:r w:rsidRPr="00DD5266">
              <w:rPr>
                <w:sz w:val="24"/>
                <w:szCs w:val="24"/>
                <w:lang w:val="ru-RU"/>
              </w:rPr>
              <w:t>детей</w:t>
            </w:r>
            <w:r w:rsidRPr="00DD5266">
              <w:rPr>
                <w:spacing w:val="1"/>
                <w:sz w:val="24"/>
                <w:szCs w:val="24"/>
                <w:lang w:val="ru-RU"/>
              </w:rPr>
              <w:t xml:space="preserve"> </w:t>
            </w:r>
            <w:r w:rsidRPr="00DD5266">
              <w:rPr>
                <w:sz w:val="24"/>
                <w:szCs w:val="24"/>
                <w:lang w:val="ru-RU"/>
              </w:rPr>
              <w:t>о</w:t>
            </w:r>
            <w:r w:rsidRPr="00DD5266">
              <w:rPr>
                <w:spacing w:val="1"/>
                <w:sz w:val="24"/>
                <w:szCs w:val="24"/>
                <w:lang w:val="ru-RU"/>
              </w:rPr>
              <w:t xml:space="preserve"> </w:t>
            </w:r>
            <w:r w:rsidRPr="00DD5266">
              <w:rPr>
                <w:sz w:val="24"/>
                <w:szCs w:val="24"/>
                <w:lang w:val="ru-RU"/>
              </w:rPr>
              <w:t>малой</w:t>
            </w:r>
            <w:r w:rsidRPr="00DD5266">
              <w:rPr>
                <w:spacing w:val="1"/>
                <w:sz w:val="24"/>
                <w:szCs w:val="24"/>
                <w:lang w:val="ru-RU"/>
              </w:rPr>
              <w:t xml:space="preserve"> </w:t>
            </w:r>
            <w:r w:rsidRPr="00DD5266">
              <w:rPr>
                <w:sz w:val="24"/>
                <w:szCs w:val="24"/>
                <w:lang w:val="ru-RU"/>
              </w:rPr>
              <w:t>родине:</w:t>
            </w:r>
            <w:r w:rsidRPr="00DD5266">
              <w:rPr>
                <w:spacing w:val="1"/>
                <w:sz w:val="24"/>
                <w:szCs w:val="24"/>
                <w:lang w:val="ru-RU"/>
              </w:rPr>
              <w:t xml:space="preserve"> </w:t>
            </w:r>
            <w:r w:rsidRPr="00DD5266">
              <w:rPr>
                <w:sz w:val="24"/>
                <w:szCs w:val="24"/>
                <w:lang w:val="ru-RU"/>
              </w:rPr>
              <w:t>знакомит</w:t>
            </w:r>
            <w:r w:rsidRPr="00DD5266">
              <w:rPr>
                <w:spacing w:val="1"/>
                <w:sz w:val="24"/>
                <w:szCs w:val="24"/>
                <w:lang w:val="ru-RU"/>
              </w:rPr>
              <w:t xml:space="preserve"> </w:t>
            </w:r>
            <w:r w:rsidRPr="00DD5266">
              <w:rPr>
                <w:sz w:val="24"/>
                <w:szCs w:val="24"/>
                <w:lang w:val="ru-RU"/>
              </w:rPr>
              <w:t>с</w:t>
            </w:r>
            <w:r w:rsidRPr="00DD5266">
              <w:rPr>
                <w:spacing w:val="1"/>
                <w:sz w:val="24"/>
                <w:szCs w:val="24"/>
                <w:lang w:val="ru-RU"/>
              </w:rPr>
              <w:t xml:space="preserve"> </w:t>
            </w:r>
            <w:r w:rsidRPr="00DD5266">
              <w:rPr>
                <w:sz w:val="24"/>
                <w:szCs w:val="24"/>
                <w:lang w:val="ru-RU"/>
              </w:rPr>
              <w:t>основными</w:t>
            </w:r>
            <w:r w:rsidRPr="00DD5266">
              <w:rPr>
                <w:spacing w:val="1"/>
                <w:sz w:val="24"/>
                <w:szCs w:val="24"/>
                <w:lang w:val="ru-RU"/>
              </w:rPr>
              <w:t xml:space="preserve"> </w:t>
            </w:r>
            <w:r w:rsidRPr="00DD5266">
              <w:rPr>
                <w:sz w:val="24"/>
                <w:szCs w:val="24"/>
                <w:lang w:val="ru-RU"/>
              </w:rPr>
              <w:t>достопримечательностями</w:t>
            </w:r>
            <w:r w:rsidRPr="00DD5266">
              <w:rPr>
                <w:spacing w:val="1"/>
                <w:sz w:val="24"/>
                <w:szCs w:val="24"/>
                <w:lang w:val="ru-RU"/>
              </w:rPr>
              <w:t xml:space="preserve"> </w:t>
            </w:r>
            <w:r w:rsidRPr="00DD5266">
              <w:rPr>
                <w:sz w:val="24"/>
                <w:szCs w:val="24"/>
                <w:lang w:val="ru-RU"/>
              </w:rPr>
              <w:t>населенного</w:t>
            </w:r>
            <w:r w:rsidRPr="00DD5266">
              <w:rPr>
                <w:spacing w:val="1"/>
                <w:sz w:val="24"/>
                <w:szCs w:val="24"/>
                <w:lang w:val="ru-RU"/>
              </w:rPr>
              <w:t xml:space="preserve"> </w:t>
            </w:r>
            <w:r w:rsidRPr="00DD5266">
              <w:rPr>
                <w:sz w:val="24"/>
                <w:szCs w:val="24"/>
                <w:lang w:val="ru-RU"/>
              </w:rPr>
              <w:t>пункта,</w:t>
            </w:r>
            <w:r w:rsidRPr="00DD5266">
              <w:rPr>
                <w:spacing w:val="1"/>
                <w:sz w:val="24"/>
                <w:szCs w:val="24"/>
                <w:lang w:val="ru-RU"/>
              </w:rPr>
              <w:t xml:space="preserve"> </w:t>
            </w:r>
            <w:r w:rsidRPr="00DD5266">
              <w:rPr>
                <w:sz w:val="24"/>
                <w:szCs w:val="24"/>
                <w:lang w:val="ru-RU"/>
              </w:rPr>
              <w:t>развивает</w:t>
            </w:r>
            <w:r w:rsidRPr="00DD5266">
              <w:rPr>
                <w:spacing w:val="1"/>
                <w:sz w:val="24"/>
                <w:szCs w:val="24"/>
                <w:lang w:val="ru-RU"/>
              </w:rPr>
              <w:t xml:space="preserve"> </w:t>
            </w:r>
            <w:r w:rsidRPr="00DD5266">
              <w:rPr>
                <w:sz w:val="24"/>
                <w:szCs w:val="24"/>
                <w:lang w:val="ru-RU"/>
              </w:rPr>
              <w:t>интерес</w:t>
            </w:r>
            <w:r w:rsidRPr="00DD5266">
              <w:rPr>
                <w:spacing w:val="1"/>
                <w:sz w:val="24"/>
                <w:szCs w:val="24"/>
                <w:lang w:val="ru-RU"/>
              </w:rPr>
              <w:t xml:space="preserve"> </w:t>
            </w:r>
            <w:r w:rsidRPr="00DD5266">
              <w:rPr>
                <w:sz w:val="24"/>
                <w:szCs w:val="24"/>
                <w:lang w:val="ru-RU"/>
              </w:rPr>
              <w:t>детей</w:t>
            </w:r>
            <w:r w:rsidRPr="00DD5266">
              <w:rPr>
                <w:spacing w:val="1"/>
                <w:sz w:val="24"/>
                <w:szCs w:val="24"/>
                <w:lang w:val="ru-RU"/>
              </w:rPr>
              <w:t xml:space="preserve"> </w:t>
            </w:r>
            <w:r w:rsidRPr="00DD5266">
              <w:rPr>
                <w:sz w:val="24"/>
                <w:szCs w:val="24"/>
                <w:lang w:val="ru-RU"/>
              </w:rPr>
              <w:t>к</w:t>
            </w:r>
            <w:r w:rsidRPr="00DD5266">
              <w:rPr>
                <w:spacing w:val="1"/>
                <w:sz w:val="24"/>
                <w:szCs w:val="24"/>
                <w:lang w:val="ru-RU"/>
              </w:rPr>
              <w:t xml:space="preserve"> </w:t>
            </w:r>
            <w:r w:rsidRPr="00DD5266">
              <w:rPr>
                <w:sz w:val="24"/>
                <w:szCs w:val="24"/>
                <w:lang w:val="ru-RU"/>
              </w:rPr>
              <w:t>их</w:t>
            </w:r>
            <w:r w:rsidRPr="00DD5266">
              <w:rPr>
                <w:spacing w:val="1"/>
                <w:sz w:val="24"/>
                <w:szCs w:val="24"/>
                <w:lang w:val="ru-RU"/>
              </w:rPr>
              <w:t xml:space="preserve"> </w:t>
            </w:r>
            <w:r w:rsidRPr="00DD5266">
              <w:rPr>
                <w:sz w:val="24"/>
                <w:szCs w:val="24"/>
                <w:lang w:val="ru-RU"/>
              </w:rPr>
              <w:t>посещению</w:t>
            </w:r>
            <w:r w:rsidRPr="00DD5266">
              <w:rPr>
                <w:spacing w:val="1"/>
                <w:sz w:val="24"/>
                <w:szCs w:val="24"/>
                <w:lang w:val="ru-RU"/>
              </w:rPr>
              <w:t xml:space="preserve"> </w:t>
            </w:r>
            <w:r w:rsidRPr="00DD5266">
              <w:rPr>
                <w:sz w:val="24"/>
                <w:szCs w:val="24"/>
                <w:lang w:val="ru-RU"/>
              </w:rPr>
              <w:t>с</w:t>
            </w:r>
            <w:r w:rsidRPr="00DD5266">
              <w:rPr>
                <w:spacing w:val="1"/>
                <w:sz w:val="24"/>
                <w:szCs w:val="24"/>
                <w:lang w:val="ru-RU"/>
              </w:rPr>
              <w:t xml:space="preserve"> </w:t>
            </w:r>
            <w:r w:rsidRPr="00DD5266">
              <w:rPr>
                <w:sz w:val="24"/>
                <w:szCs w:val="24"/>
                <w:lang w:val="ru-RU"/>
              </w:rPr>
              <w:t>родителями;</w:t>
            </w:r>
            <w:r w:rsidRPr="00DD5266">
              <w:rPr>
                <w:spacing w:val="1"/>
                <w:sz w:val="24"/>
                <w:szCs w:val="24"/>
                <w:lang w:val="ru-RU"/>
              </w:rPr>
              <w:t xml:space="preserve"> </w:t>
            </w:r>
            <w:r w:rsidRPr="00DD5266">
              <w:rPr>
                <w:sz w:val="24"/>
                <w:szCs w:val="24"/>
                <w:lang w:val="ru-RU"/>
              </w:rPr>
              <w:t>знакомит</w:t>
            </w:r>
            <w:r w:rsidRPr="00DD5266">
              <w:rPr>
                <w:spacing w:val="1"/>
                <w:sz w:val="24"/>
                <w:szCs w:val="24"/>
                <w:lang w:val="ru-RU"/>
              </w:rPr>
              <w:t xml:space="preserve"> </w:t>
            </w:r>
            <w:r w:rsidRPr="00DD5266">
              <w:rPr>
                <w:sz w:val="24"/>
                <w:szCs w:val="24"/>
                <w:lang w:val="ru-RU"/>
              </w:rPr>
              <w:t>с</w:t>
            </w:r>
            <w:r w:rsidRPr="00DD5266">
              <w:rPr>
                <w:spacing w:val="1"/>
                <w:sz w:val="24"/>
                <w:szCs w:val="24"/>
                <w:lang w:val="ru-RU"/>
              </w:rPr>
              <w:t xml:space="preserve"> </w:t>
            </w:r>
            <w:r w:rsidRPr="00DD5266">
              <w:rPr>
                <w:sz w:val="24"/>
                <w:szCs w:val="24"/>
                <w:lang w:val="ru-RU"/>
              </w:rPr>
              <w:t>названиями</w:t>
            </w:r>
            <w:r w:rsidRPr="00DD5266">
              <w:rPr>
                <w:spacing w:val="1"/>
                <w:sz w:val="24"/>
                <w:szCs w:val="24"/>
                <w:lang w:val="ru-RU"/>
              </w:rPr>
              <w:t xml:space="preserve"> </w:t>
            </w:r>
            <w:r w:rsidRPr="00DD5266">
              <w:rPr>
                <w:sz w:val="24"/>
                <w:szCs w:val="24"/>
                <w:lang w:val="ru-RU"/>
              </w:rPr>
              <w:t>улиц,</w:t>
            </w:r>
            <w:r w:rsidRPr="00DD5266">
              <w:rPr>
                <w:spacing w:val="1"/>
                <w:sz w:val="24"/>
                <w:szCs w:val="24"/>
                <w:lang w:val="ru-RU"/>
              </w:rPr>
              <w:t xml:space="preserve"> </w:t>
            </w:r>
            <w:r w:rsidRPr="00DD5266">
              <w:rPr>
                <w:sz w:val="24"/>
                <w:szCs w:val="24"/>
                <w:lang w:val="ru-RU"/>
              </w:rPr>
              <w:t>на</w:t>
            </w:r>
            <w:r w:rsidRPr="00DD5266">
              <w:rPr>
                <w:spacing w:val="1"/>
                <w:sz w:val="24"/>
                <w:szCs w:val="24"/>
                <w:lang w:val="ru-RU"/>
              </w:rPr>
              <w:t xml:space="preserve"> </w:t>
            </w:r>
            <w:r w:rsidRPr="00DD5266">
              <w:rPr>
                <w:sz w:val="24"/>
                <w:szCs w:val="24"/>
                <w:lang w:val="ru-RU"/>
              </w:rPr>
              <w:t>которых</w:t>
            </w:r>
            <w:r w:rsidRPr="00DD5266">
              <w:rPr>
                <w:spacing w:val="1"/>
                <w:sz w:val="24"/>
                <w:szCs w:val="24"/>
                <w:lang w:val="ru-RU"/>
              </w:rPr>
              <w:t xml:space="preserve"> </w:t>
            </w:r>
            <w:r w:rsidRPr="00DD5266">
              <w:rPr>
                <w:sz w:val="24"/>
                <w:szCs w:val="24"/>
                <w:lang w:val="ru-RU"/>
              </w:rPr>
              <w:t>живут</w:t>
            </w:r>
            <w:r w:rsidRPr="00DD5266">
              <w:rPr>
                <w:spacing w:val="1"/>
                <w:sz w:val="24"/>
                <w:szCs w:val="24"/>
                <w:lang w:val="ru-RU"/>
              </w:rPr>
              <w:t xml:space="preserve"> </w:t>
            </w:r>
            <w:r w:rsidRPr="00DD5266">
              <w:rPr>
                <w:sz w:val="24"/>
                <w:szCs w:val="24"/>
                <w:lang w:val="ru-RU"/>
              </w:rPr>
              <w:t>дети.</w:t>
            </w:r>
            <w:r w:rsidRPr="00DD5266">
              <w:rPr>
                <w:spacing w:val="1"/>
                <w:sz w:val="24"/>
                <w:szCs w:val="24"/>
                <w:lang w:val="ru-RU"/>
              </w:rPr>
              <w:t xml:space="preserve"> </w:t>
            </w:r>
            <w:r w:rsidRPr="00DD5266">
              <w:rPr>
                <w:sz w:val="24"/>
                <w:szCs w:val="24"/>
              </w:rPr>
              <w:t>Поддерживает</w:t>
            </w:r>
            <w:r w:rsidRPr="00DD5266">
              <w:rPr>
                <w:spacing w:val="20"/>
                <w:sz w:val="24"/>
                <w:szCs w:val="24"/>
              </w:rPr>
              <w:t xml:space="preserve"> </w:t>
            </w:r>
            <w:r w:rsidRPr="00DD5266">
              <w:rPr>
                <w:sz w:val="24"/>
                <w:szCs w:val="24"/>
              </w:rPr>
              <w:t>эмоциональную</w:t>
            </w:r>
            <w:r w:rsidRPr="00DD5266">
              <w:rPr>
                <w:spacing w:val="20"/>
                <w:sz w:val="24"/>
                <w:szCs w:val="24"/>
              </w:rPr>
              <w:t xml:space="preserve"> </w:t>
            </w:r>
            <w:r w:rsidRPr="00DD5266">
              <w:rPr>
                <w:sz w:val="24"/>
                <w:szCs w:val="24"/>
              </w:rPr>
              <w:t>отзывчивость</w:t>
            </w:r>
            <w:r w:rsidRPr="00DD5266">
              <w:rPr>
                <w:spacing w:val="21"/>
                <w:sz w:val="24"/>
                <w:szCs w:val="24"/>
              </w:rPr>
              <w:t xml:space="preserve"> </w:t>
            </w:r>
            <w:r w:rsidRPr="00DD5266">
              <w:rPr>
                <w:sz w:val="24"/>
                <w:szCs w:val="24"/>
              </w:rPr>
              <w:t>детей</w:t>
            </w:r>
            <w:r w:rsidRPr="00DD5266">
              <w:rPr>
                <w:spacing w:val="20"/>
                <w:sz w:val="24"/>
                <w:szCs w:val="24"/>
              </w:rPr>
              <w:t xml:space="preserve"> </w:t>
            </w:r>
            <w:r w:rsidRPr="00DD5266">
              <w:rPr>
                <w:sz w:val="24"/>
                <w:szCs w:val="24"/>
              </w:rPr>
              <w:t>на</w:t>
            </w:r>
            <w:r w:rsidRPr="00DD5266">
              <w:rPr>
                <w:spacing w:val="18"/>
                <w:sz w:val="24"/>
                <w:szCs w:val="24"/>
              </w:rPr>
              <w:t xml:space="preserve"> </w:t>
            </w:r>
            <w:r w:rsidRPr="00DD5266">
              <w:rPr>
                <w:sz w:val="24"/>
                <w:szCs w:val="24"/>
              </w:rPr>
              <w:t>красоту</w:t>
            </w:r>
            <w:r w:rsidRPr="00DD5266">
              <w:rPr>
                <w:spacing w:val="13"/>
                <w:sz w:val="24"/>
                <w:szCs w:val="24"/>
              </w:rPr>
              <w:t xml:space="preserve"> </w:t>
            </w:r>
            <w:r w:rsidRPr="00DD5266">
              <w:rPr>
                <w:sz w:val="24"/>
                <w:szCs w:val="24"/>
              </w:rPr>
              <w:t>родного</w:t>
            </w:r>
            <w:r w:rsidRPr="00DD5266">
              <w:rPr>
                <w:spacing w:val="20"/>
                <w:sz w:val="24"/>
                <w:szCs w:val="24"/>
              </w:rPr>
              <w:t xml:space="preserve"> </w:t>
            </w:r>
            <w:r w:rsidRPr="00DD5266">
              <w:rPr>
                <w:sz w:val="24"/>
                <w:szCs w:val="24"/>
              </w:rPr>
              <w:t>края.</w:t>
            </w:r>
            <w:r w:rsidRPr="00DD5266">
              <w:rPr>
                <w:spacing w:val="19"/>
                <w:sz w:val="24"/>
                <w:szCs w:val="24"/>
              </w:rPr>
              <w:t xml:space="preserve"> </w:t>
            </w:r>
            <w:r w:rsidRPr="00DD5266">
              <w:rPr>
                <w:sz w:val="24"/>
                <w:szCs w:val="24"/>
              </w:rPr>
              <w:t>Создает</w:t>
            </w:r>
          </w:p>
          <w:p w:rsidR="00C0373F" w:rsidRPr="00DD5266" w:rsidRDefault="00C0373F" w:rsidP="00C0373F">
            <w:pPr>
              <w:pStyle w:val="TableParagraph"/>
              <w:tabs>
                <w:tab w:val="left" w:pos="426"/>
              </w:tabs>
              <w:spacing w:line="276" w:lineRule="auto"/>
              <w:ind w:left="426" w:firstLine="142"/>
              <w:rPr>
                <w:sz w:val="24"/>
                <w:szCs w:val="24"/>
                <w:lang w:val="ru-RU"/>
              </w:rPr>
            </w:pPr>
            <w:r w:rsidRPr="00DD5266">
              <w:rPr>
                <w:sz w:val="24"/>
                <w:szCs w:val="24"/>
                <w:lang w:val="ru-RU"/>
              </w:rPr>
              <w:t>условия</w:t>
            </w:r>
            <w:r w:rsidRPr="00DD5266">
              <w:rPr>
                <w:spacing w:val="17"/>
                <w:sz w:val="24"/>
                <w:szCs w:val="24"/>
                <w:lang w:val="ru-RU"/>
              </w:rPr>
              <w:t xml:space="preserve"> </w:t>
            </w:r>
            <w:r w:rsidRPr="00DD5266">
              <w:rPr>
                <w:sz w:val="24"/>
                <w:szCs w:val="24"/>
                <w:lang w:val="ru-RU"/>
              </w:rPr>
              <w:t>для</w:t>
            </w:r>
            <w:r w:rsidRPr="00DD5266">
              <w:rPr>
                <w:spacing w:val="77"/>
                <w:sz w:val="24"/>
                <w:szCs w:val="24"/>
                <w:lang w:val="ru-RU"/>
              </w:rPr>
              <w:t xml:space="preserve"> </w:t>
            </w:r>
            <w:r w:rsidRPr="00DD5266">
              <w:rPr>
                <w:sz w:val="24"/>
                <w:szCs w:val="24"/>
                <w:lang w:val="ru-RU"/>
              </w:rPr>
              <w:t>отражения</w:t>
            </w:r>
            <w:r w:rsidRPr="00DD5266">
              <w:rPr>
                <w:spacing w:val="76"/>
                <w:sz w:val="24"/>
                <w:szCs w:val="24"/>
                <w:lang w:val="ru-RU"/>
              </w:rPr>
              <w:t xml:space="preserve"> </w:t>
            </w:r>
            <w:r w:rsidRPr="00DD5266">
              <w:rPr>
                <w:sz w:val="24"/>
                <w:szCs w:val="24"/>
                <w:lang w:val="ru-RU"/>
              </w:rPr>
              <w:t>детьми</w:t>
            </w:r>
            <w:r w:rsidRPr="00DD5266">
              <w:rPr>
                <w:spacing w:val="77"/>
                <w:sz w:val="24"/>
                <w:szCs w:val="24"/>
                <w:lang w:val="ru-RU"/>
              </w:rPr>
              <w:t xml:space="preserve"> </w:t>
            </w:r>
            <w:r w:rsidRPr="00DD5266">
              <w:rPr>
                <w:sz w:val="24"/>
                <w:szCs w:val="24"/>
                <w:lang w:val="ru-RU"/>
              </w:rPr>
              <w:t>впечатлений</w:t>
            </w:r>
            <w:r w:rsidRPr="00DD5266">
              <w:rPr>
                <w:spacing w:val="76"/>
                <w:sz w:val="24"/>
                <w:szCs w:val="24"/>
                <w:lang w:val="ru-RU"/>
              </w:rPr>
              <w:t xml:space="preserve"> </w:t>
            </w:r>
            <w:r w:rsidRPr="00DD5266">
              <w:rPr>
                <w:sz w:val="24"/>
                <w:szCs w:val="24"/>
                <w:lang w:val="ru-RU"/>
              </w:rPr>
              <w:t>о</w:t>
            </w:r>
            <w:r w:rsidRPr="00DD5266">
              <w:rPr>
                <w:spacing w:val="82"/>
                <w:sz w:val="24"/>
                <w:szCs w:val="24"/>
                <w:lang w:val="ru-RU"/>
              </w:rPr>
              <w:t xml:space="preserve"> </w:t>
            </w:r>
            <w:r w:rsidRPr="00DD5266">
              <w:rPr>
                <w:sz w:val="24"/>
                <w:szCs w:val="24"/>
                <w:lang w:val="ru-RU"/>
              </w:rPr>
              <w:t>малой</w:t>
            </w:r>
            <w:r w:rsidRPr="00DD5266">
              <w:rPr>
                <w:spacing w:val="78"/>
                <w:sz w:val="24"/>
                <w:szCs w:val="24"/>
                <w:lang w:val="ru-RU"/>
              </w:rPr>
              <w:t xml:space="preserve"> </w:t>
            </w:r>
            <w:r w:rsidRPr="00DD5266">
              <w:rPr>
                <w:sz w:val="24"/>
                <w:szCs w:val="24"/>
                <w:lang w:val="ru-RU"/>
              </w:rPr>
              <w:t>родине</w:t>
            </w:r>
            <w:r w:rsidRPr="00DD5266">
              <w:rPr>
                <w:spacing w:val="77"/>
                <w:sz w:val="24"/>
                <w:szCs w:val="24"/>
                <w:lang w:val="ru-RU"/>
              </w:rPr>
              <w:t xml:space="preserve"> </w:t>
            </w:r>
            <w:r w:rsidRPr="00DD5266">
              <w:rPr>
                <w:sz w:val="24"/>
                <w:szCs w:val="24"/>
                <w:lang w:val="ru-RU"/>
              </w:rPr>
              <w:t>в</w:t>
            </w:r>
            <w:r w:rsidRPr="00DD5266">
              <w:rPr>
                <w:spacing w:val="76"/>
                <w:sz w:val="24"/>
                <w:szCs w:val="24"/>
                <w:lang w:val="ru-RU"/>
              </w:rPr>
              <w:t xml:space="preserve"> </w:t>
            </w:r>
            <w:r w:rsidRPr="00DD5266">
              <w:rPr>
                <w:sz w:val="24"/>
                <w:szCs w:val="24"/>
                <w:lang w:val="ru-RU"/>
              </w:rPr>
              <w:t>различных</w:t>
            </w:r>
            <w:r w:rsidRPr="00DD5266">
              <w:rPr>
                <w:spacing w:val="79"/>
                <w:sz w:val="24"/>
                <w:szCs w:val="24"/>
                <w:lang w:val="ru-RU"/>
              </w:rPr>
              <w:t xml:space="preserve"> </w:t>
            </w:r>
            <w:r w:rsidRPr="00DD5266">
              <w:rPr>
                <w:sz w:val="24"/>
                <w:szCs w:val="24"/>
                <w:lang w:val="ru-RU"/>
              </w:rPr>
              <w:t>видах деятельности</w:t>
            </w:r>
            <w:r w:rsidRPr="00DD5266">
              <w:rPr>
                <w:spacing w:val="53"/>
                <w:sz w:val="24"/>
                <w:szCs w:val="24"/>
                <w:lang w:val="ru-RU"/>
              </w:rPr>
              <w:t xml:space="preserve"> </w:t>
            </w:r>
            <w:r w:rsidRPr="00DD5266">
              <w:rPr>
                <w:sz w:val="24"/>
                <w:szCs w:val="24"/>
                <w:lang w:val="ru-RU"/>
              </w:rPr>
              <w:t>(рассказывает,</w:t>
            </w:r>
            <w:r w:rsidRPr="00DD5266">
              <w:rPr>
                <w:spacing w:val="53"/>
                <w:sz w:val="24"/>
                <w:szCs w:val="24"/>
                <w:lang w:val="ru-RU"/>
              </w:rPr>
              <w:t xml:space="preserve"> </w:t>
            </w:r>
            <w:r w:rsidRPr="00DD5266">
              <w:rPr>
                <w:sz w:val="24"/>
                <w:szCs w:val="24"/>
                <w:lang w:val="ru-RU"/>
              </w:rPr>
              <w:t>изображает,</w:t>
            </w:r>
            <w:r w:rsidRPr="00DD5266">
              <w:rPr>
                <w:spacing w:val="53"/>
                <w:sz w:val="24"/>
                <w:szCs w:val="24"/>
                <w:lang w:val="ru-RU"/>
              </w:rPr>
              <w:t xml:space="preserve"> </w:t>
            </w:r>
            <w:r w:rsidRPr="00DD5266">
              <w:rPr>
                <w:sz w:val="24"/>
                <w:szCs w:val="24"/>
                <w:lang w:val="ru-RU"/>
              </w:rPr>
              <w:t>воплощает</w:t>
            </w:r>
            <w:r w:rsidRPr="00DD5266">
              <w:rPr>
                <w:spacing w:val="53"/>
                <w:sz w:val="24"/>
                <w:szCs w:val="24"/>
                <w:lang w:val="ru-RU"/>
              </w:rPr>
              <w:t xml:space="preserve"> </w:t>
            </w:r>
            <w:r w:rsidRPr="00DD5266">
              <w:rPr>
                <w:sz w:val="24"/>
                <w:szCs w:val="24"/>
                <w:lang w:val="ru-RU"/>
              </w:rPr>
              <w:t>образы</w:t>
            </w:r>
            <w:r w:rsidRPr="00DD5266">
              <w:rPr>
                <w:spacing w:val="52"/>
                <w:sz w:val="24"/>
                <w:szCs w:val="24"/>
                <w:lang w:val="ru-RU"/>
              </w:rPr>
              <w:t xml:space="preserve"> </w:t>
            </w:r>
            <w:r w:rsidRPr="00DD5266">
              <w:rPr>
                <w:sz w:val="24"/>
                <w:szCs w:val="24"/>
                <w:lang w:val="ru-RU"/>
              </w:rPr>
              <w:t>в</w:t>
            </w:r>
            <w:r w:rsidRPr="00DD5266">
              <w:rPr>
                <w:spacing w:val="52"/>
                <w:sz w:val="24"/>
                <w:szCs w:val="24"/>
                <w:lang w:val="ru-RU"/>
              </w:rPr>
              <w:t xml:space="preserve"> </w:t>
            </w:r>
            <w:r w:rsidRPr="00DD5266">
              <w:rPr>
                <w:sz w:val="24"/>
                <w:szCs w:val="24"/>
                <w:lang w:val="ru-RU"/>
              </w:rPr>
              <w:t>играх,</w:t>
            </w:r>
            <w:r w:rsidRPr="00DD5266">
              <w:rPr>
                <w:spacing w:val="53"/>
                <w:sz w:val="24"/>
                <w:szCs w:val="24"/>
                <w:lang w:val="ru-RU"/>
              </w:rPr>
              <w:t xml:space="preserve"> </w:t>
            </w:r>
            <w:r w:rsidRPr="00DD5266">
              <w:rPr>
                <w:sz w:val="24"/>
                <w:szCs w:val="24"/>
                <w:lang w:val="ru-RU"/>
              </w:rPr>
              <w:t>разворачивает</w:t>
            </w:r>
            <w:r w:rsidRPr="00DD5266">
              <w:rPr>
                <w:spacing w:val="-57"/>
                <w:sz w:val="24"/>
                <w:szCs w:val="24"/>
                <w:lang w:val="ru-RU"/>
              </w:rPr>
              <w:t xml:space="preserve"> </w:t>
            </w:r>
            <w:r w:rsidRPr="00DD5266">
              <w:rPr>
                <w:sz w:val="24"/>
                <w:szCs w:val="24"/>
                <w:lang w:val="ru-RU"/>
              </w:rPr>
              <w:t>сюжет</w:t>
            </w:r>
            <w:r w:rsidRPr="00DD5266">
              <w:rPr>
                <w:spacing w:val="-1"/>
                <w:sz w:val="24"/>
                <w:szCs w:val="24"/>
                <w:lang w:val="ru-RU"/>
              </w:rPr>
              <w:t xml:space="preserve"> </w:t>
            </w:r>
            <w:r w:rsidRPr="00DD5266">
              <w:rPr>
                <w:sz w:val="24"/>
                <w:szCs w:val="24"/>
                <w:lang w:val="ru-RU"/>
              </w:rPr>
              <w:t>и т.д.).</w:t>
            </w:r>
          </w:p>
          <w:p w:rsidR="00C0373F" w:rsidRPr="001D26B4" w:rsidRDefault="00C0373F" w:rsidP="001D26B4">
            <w:pPr>
              <w:pStyle w:val="TableParagraph"/>
              <w:tabs>
                <w:tab w:val="left" w:pos="426"/>
              </w:tabs>
              <w:spacing w:line="276" w:lineRule="auto"/>
              <w:ind w:left="426" w:firstLine="142"/>
              <w:rPr>
                <w:sz w:val="24"/>
                <w:szCs w:val="24"/>
                <w:lang w:val="ru-RU"/>
              </w:rPr>
            </w:pPr>
            <w:r w:rsidRPr="00DD5266">
              <w:rPr>
                <w:sz w:val="24"/>
                <w:szCs w:val="24"/>
                <w:lang w:val="ru-RU"/>
              </w:rPr>
              <w:t>4.</w:t>
            </w:r>
            <w:r w:rsidRPr="00DD5266">
              <w:rPr>
                <w:spacing w:val="56"/>
                <w:sz w:val="24"/>
                <w:szCs w:val="24"/>
                <w:lang w:val="ru-RU"/>
              </w:rPr>
              <w:t xml:space="preserve"> </w:t>
            </w:r>
            <w:r w:rsidRPr="00DD5266">
              <w:rPr>
                <w:sz w:val="24"/>
                <w:szCs w:val="24"/>
                <w:lang w:val="ru-RU"/>
              </w:rPr>
              <w:t>Поддерживает</w:t>
            </w:r>
            <w:r w:rsidRPr="00DD5266">
              <w:rPr>
                <w:spacing w:val="26"/>
                <w:sz w:val="24"/>
                <w:szCs w:val="24"/>
                <w:lang w:val="ru-RU"/>
              </w:rPr>
              <w:t xml:space="preserve"> </w:t>
            </w:r>
            <w:r w:rsidRPr="00DD5266">
              <w:rPr>
                <w:sz w:val="24"/>
                <w:szCs w:val="24"/>
                <w:lang w:val="ru-RU"/>
              </w:rPr>
              <w:t>интерес</w:t>
            </w:r>
            <w:r w:rsidRPr="00DD5266">
              <w:rPr>
                <w:spacing w:val="27"/>
                <w:sz w:val="24"/>
                <w:szCs w:val="24"/>
                <w:lang w:val="ru-RU"/>
              </w:rPr>
              <w:t xml:space="preserve"> </w:t>
            </w:r>
            <w:r w:rsidRPr="00DD5266">
              <w:rPr>
                <w:sz w:val="24"/>
                <w:szCs w:val="24"/>
                <w:lang w:val="ru-RU"/>
              </w:rPr>
              <w:t>к</w:t>
            </w:r>
            <w:r w:rsidRPr="00DD5266">
              <w:rPr>
                <w:spacing w:val="27"/>
                <w:sz w:val="24"/>
                <w:szCs w:val="24"/>
                <w:lang w:val="ru-RU"/>
              </w:rPr>
              <w:t xml:space="preserve"> </w:t>
            </w:r>
            <w:r w:rsidRPr="00DD5266">
              <w:rPr>
                <w:sz w:val="24"/>
                <w:szCs w:val="24"/>
                <w:lang w:val="ru-RU"/>
              </w:rPr>
              <w:t>народной</w:t>
            </w:r>
            <w:r w:rsidRPr="00DD5266">
              <w:rPr>
                <w:spacing w:val="27"/>
                <w:sz w:val="24"/>
                <w:szCs w:val="24"/>
                <w:lang w:val="ru-RU"/>
              </w:rPr>
              <w:t xml:space="preserve"> </w:t>
            </w:r>
            <w:r w:rsidRPr="00DD5266">
              <w:rPr>
                <w:sz w:val="24"/>
                <w:szCs w:val="24"/>
                <w:lang w:val="ru-RU"/>
              </w:rPr>
              <w:t>культуре</w:t>
            </w:r>
            <w:r w:rsidRPr="00DD5266">
              <w:rPr>
                <w:spacing w:val="28"/>
                <w:sz w:val="24"/>
                <w:szCs w:val="24"/>
                <w:lang w:val="ru-RU"/>
              </w:rPr>
              <w:t xml:space="preserve"> </w:t>
            </w:r>
            <w:r w:rsidRPr="00DD5266">
              <w:rPr>
                <w:sz w:val="24"/>
                <w:szCs w:val="24"/>
                <w:lang w:val="ru-RU"/>
              </w:rPr>
              <w:t>страны</w:t>
            </w:r>
            <w:r w:rsidRPr="00DD5266">
              <w:rPr>
                <w:spacing w:val="26"/>
                <w:sz w:val="24"/>
                <w:szCs w:val="24"/>
                <w:lang w:val="ru-RU"/>
              </w:rPr>
              <w:t xml:space="preserve"> </w:t>
            </w:r>
            <w:r w:rsidRPr="00DD5266">
              <w:rPr>
                <w:sz w:val="24"/>
                <w:szCs w:val="24"/>
                <w:lang w:val="ru-RU"/>
              </w:rPr>
              <w:t>(традициям,</w:t>
            </w:r>
            <w:r w:rsidRPr="00DD5266">
              <w:rPr>
                <w:spacing w:val="28"/>
                <w:sz w:val="24"/>
                <w:szCs w:val="24"/>
                <w:lang w:val="ru-RU"/>
              </w:rPr>
              <w:t xml:space="preserve"> </w:t>
            </w:r>
            <w:r w:rsidRPr="00DD5266">
              <w:rPr>
                <w:sz w:val="24"/>
                <w:szCs w:val="24"/>
                <w:lang w:val="ru-RU"/>
              </w:rPr>
              <w:t>устному</w:t>
            </w:r>
            <w:r w:rsidRPr="00DD5266">
              <w:rPr>
                <w:spacing w:val="21"/>
                <w:sz w:val="24"/>
                <w:szCs w:val="24"/>
                <w:lang w:val="ru-RU"/>
              </w:rPr>
              <w:t xml:space="preserve"> </w:t>
            </w:r>
            <w:r w:rsidRPr="00DD5266">
              <w:rPr>
                <w:sz w:val="24"/>
                <w:szCs w:val="24"/>
                <w:lang w:val="ru-RU"/>
              </w:rPr>
              <w:t>народному</w:t>
            </w:r>
            <w:r w:rsidRPr="00DD5266">
              <w:rPr>
                <w:spacing w:val="-57"/>
                <w:sz w:val="24"/>
                <w:szCs w:val="24"/>
                <w:lang w:val="ru-RU"/>
              </w:rPr>
              <w:t xml:space="preserve"> </w:t>
            </w:r>
            <w:r w:rsidRPr="00DD5266">
              <w:rPr>
                <w:sz w:val="24"/>
                <w:szCs w:val="24"/>
                <w:lang w:val="ru-RU"/>
              </w:rPr>
              <w:t>творчеству,</w:t>
            </w:r>
            <w:r w:rsidRPr="00DD5266">
              <w:rPr>
                <w:spacing w:val="-1"/>
                <w:sz w:val="24"/>
                <w:szCs w:val="24"/>
                <w:lang w:val="ru-RU"/>
              </w:rPr>
              <w:t xml:space="preserve"> </w:t>
            </w:r>
            <w:r w:rsidRPr="00DD5266">
              <w:rPr>
                <w:sz w:val="24"/>
                <w:szCs w:val="24"/>
                <w:lang w:val="ru-RU"/>
              </w:rPr>
              <w:t>народной музыке, танцам,</w:t>
            </w:r>
            <w:r w:rsidRPr="00DD5266">
              <w:rPr>
                <w:spacing w:val="-1"/>
                <w:sz w:val="24"/>
                <w:szCs w:val="24"/>
                <w:lang w:val="ru-RU"/>
              </w:rPr>
              <w:t xml:space="preserve"> </w:t>
            </w:r>
            <w:r w:rsidR="001D26B4">
              <w:rPr>
                <w:sz w:val="24"/>
                <w:szCs w:val="24"/>
                <w:lang w:val="ru-RU"/>
              </w:rPr>
              <w:t>играм, игрушкам).</w:t>
            </w:r>
          </w:p>
        </w:tc>
      </w:tr>
      <w:tr w:rsidR="009E212B" w:rsidRPr="009E212B" w:rsidTr="001D26B4">
        <w:trPr>
          <w:trHeight w:val="376"/>
        </w:trPr>
        <w:tc>
          <w:tcPr>
            <w:tcW w:w="9356" w:type="dxa"/>
          </w:tcPr>
          <w:p w:rsidR="009E212B" w:rsidRPr="009E212B" w:rsidRDefault="009E212B" w:rsidP="00F0509A">
            <w:pPr>
              <w:pStyle w:val="TableParagraph"/>
              <w:spacing w:line="276" w:lineRule="auto"/>
              <w:ind w:left="771" w:right="761" w:firstLine="142"/>
              <w:jc w:val="center"/>
              <w:rPr>
                <w:b/>
                <w:i/>
                <w:sz w:val="28"/>
                <w:szCs w:val="28"/>
              </w:rPr>
            </w:pPr>
            <w:r w:rsidRPr="001D26B4">
              <w:rPr>
                <w:b/>
                <w:i/>
                <w:sz w:val="24"/>
                <w:szCs w:val="24"/>
              </w:rPr>
              <w:t>Сфера</w:t>
            </w:r>
            <w:r w:rsidRPr="009E212B">
              <w:rPr>
                <w:b/>
                <w:i/>
                <w:spacing w:val="-5"/>
                <w:sz w:val="28"/>
                <w:szCs w:val="28"/>
              </w:rPr>
              <w:t xml:space="preserve"> </w:t>
            </w:r>
            <w:r w:rsidRPr="001D26B4">
              <w:rPr>
                <w:b/>
                <w:i/>
                <w:sz w:val="24"/>
                <w:szCs w:val="24"/>
              </w:rPr>
              <w:t>трудового</w:t>
            </w:r>
            <w:r w:rsidRPr="001D26B4">
              <w:rPr>
                <w:b/>
                <w:i/>
                <w:spacing w:val="-3"/>
                <w:sz w:val="24"/>
                <w:szCs w:val="24"/>
              </w:rPr>
              <w:t xml:space="preserve"> </w:t>
            </w:r>
            <w:r w:rsidRPr="001D26B4">
              <w:rPr>
                <w:b/>
                <w:i/>
                <w:sz w:val="24"/>
                <w:szCs w:val="24"/>
              </w:rPr>
              <w:t>воспитания:</w:t>
            </w:r>
          </w:p>
        </w:tc>
      </w:tr>
      <w:tr w:rsidR="009E212B" w:rsidRPr="009E212B" w:rsidTr="00952D9B">
        <w:trPr>
          <w:trHeight w:val="273"/>
        </w:trPr>
        <w:tc>
          <w:tcPr>
            <w:tcW w:w="9356" w:type="dxa"/>
          </w:tcPr>
          <w:p w:rsidR="009E212B" w:rsidRPr="001D26B4" w:rsidRDefault="009E212B" w:rsidP="00373650">
            <w:pPr>
              <w:pStyle w:val="TableParagraph"/>
              <w:numPr>
                <w:ilvl w:val="0"/>
                <w:numId w:val="259"/>
              </w:numPr>
              <w:tabs>
                <w:tab w:val="left" w:pos="426"/>
              </w:tabs>
              <w:spacing w:line="276" w:lineRule="auto"/>
              <w:ind w:left="426" w:right="90" w:firstLine="141"/>
              <w:rPr>
                <w:sz w:val="24"/>
                <w:szCs w:val="24"/>
                <w:lang w:val="ru-RU"/>
              </w:rPr>
            </w:pPr>
            <w:r w:rsidRPr="001D26B4">
              <w:rPr>
                <w:sz w:val="24"/>
                <w:szCs w:val="24"/>
                <w:lang w:val="ru-RU"/>
              </w:rPr>
              <w:t>Педагог</w:t>
            </w:r>
            <w:r w:rsidRPr="001D26B4">
              <w:rPr>
                <w:spacing w:val="1"/>
                <w:sz w:val="24"/>
                <w:szCs w:val="24"/>
                <w:lang w:val="ru-RU"/>
              </w:rPr>
              <w:t xml:space="preserve"> </w:t>
            </w:r>
            <w:r w:rsidRPr="001D26B4">
              <w:rPr>
                <w:sz w:val="24"/>
                <w:szCs w:val="24"/>
                <w:lang w:val="ru-RU"/>
              </w:rPr>
              <w:t>знакомит</w:t>
            </w:r>
            <w:r w:rsidRPr="001D26B4">
              <w:rPr>
                <w:spacing w:val="1"/>
                <w:sz w:val="24"/>
                <w:szCs w:val="24"/>
                <w:lang w:val="ru-RU"/>
              </w:rPr>
              <w:t xml:space="preserve"> </w:t>
            </w:r>
            <w:r w:rsidRPr="001D26B4">
              <w:rPr>
                <w:sz w:val="24"/>
                <w:szCs w:val="24"/>
                <w:lang w:val="ru-RU"/>
              </w:rPr>
              <w:t>детей</w:t>
            </w:r>
            <w:r w:rsidRPr="001D26B4">
              <w:rPr>
                <w:spacing w:val="1"/>
                <w:sz w:val="24"/>
                <w:szCs w:val="24"/>
                <w:lang w:val="ru-RU"/>
              </w:rPr>
              <w:t xml:space="preserve"> </w:t>
            </w:r>
            <w:r w:rsidRPr="001D26B4">
              <w:rPr>
                <w:sz w:val="24"/>
                <w:szCs w:val="24"/>
                <w:lang w:val="ru-RU"/>
              </w:rPr>
              <w:t>с</w:t>
            </w:r>
            <w:r w:rsidRPr="001D26B4">
              <w:rPr>
                <w:spacing w:val="1"/>
                <w:sz w:val="24"/>
                <w:szCs w:val="24"/>
                <w:lang w:val="ru-RU"/>
              </w:rPr>
              <w:t xml:space="preserve"> </w:t>
            </w:r>
            <w:r w:rsidRPr="001D26B4">
              <w:rPr>
                <w:sz w:val="24"/>
                <w:szCs w:val="24"/>
                <w:lang w:val="ru-RU"/>
              </w:rPr>
              <w:t>содержанием</w:t>
            </w:r>
            <w:r w:rsidRPr="001D26B4">
              <w:rPr>
                <w:spacing w:val="1"/>
                <w:sz w:val="24"/>
                <w:szCs w:val="24"/>
                <w:lang w:val="ru-RU"/>
              </w:rPr>
              <w:t xml:space="preserve"> </w:t>
            </w:r>
            <w:r w:rsidRPr="001D26B4">
              <w:rPr>
                <w:sz w:val="24"/>
                <w:szCs w:val="24"/>
                <w:lang w:val="ru-RU"/>
              </w:rPr>
              <w:t>и</w:t>
            </w:r>
            <w:r w:rsidRPr="001D26B4">
              <w:rPr>
                <w:spacing w:val="1"/>
                <w:sz w:val="24"/>
                <w:szCs w:val="24"/>
                <w:lang w:val="ru-RU"/>
              </w:rPr>
              <w:t xml:space="preserve"> </w:t>
            </w:r>
            <w:r w:rsidRPr="001D26B4">
              <w:rPr>
                <w:sz w:val="24"/>
                <w:szCs w:val="24"/>
                <w:lang w:val="ru-RU"/>
              </w:rPr>
              <w:t>структурой</w:t>
            </w:r>
            <w:r w:rsidRPr="001D26B4">
              <w:rPr>
                <w:spacing w:val="1"/>
                <w:sz w:val="24"/>
                <w:szCs w:val="24"/>
                <w:lang w:val="ru-RU"/>
              </w:rPr>
              <w:t xml:space="preserve"> </w:t>
            </w:r>
            <w:r w:rsidRPr="001D26B4">
              <w:rPr>
                <w:sz w:val="24"/>
                <w:szCs w:val="24"/>
                <w:lang w:val="ru-RU"/>
              </w:rPr>
              <w:t>процессов</w:t>
            </w:r>
            <w:r w:rsidRPr="001D26B4">
              <w:rPr>
                <w:spacing w:val="1"/>
                <w:sz w:val="24"/>
                <w:szCs w:val="24"/>
                <w:lang w:val="ru-RU"/>
              </w:rPr>
              <w:t xml:space="preserve"> </w:t>
            </w:r>
            <w:r w:rsidRPr="001D26B4">
              <w:rPr>
                <w:sz w:val="24"/>
                <w:szCs w:val="24"/>
                <w:lang w:val="ru-RU"/>
              </w:rPr>
              <w:t>хозяйственно-</w:t>
            </w:r>
            <w:r w:rsidRPr="001D26B4">
              <w:rPr>
                <w:spacing w:val="1"/>
                <w:sz w:val="24"/>
                <w:szCs w:val="24"/>
                <w:lang w:val="ru-RU"/>
              </w:rPr>
              <w:t xml:space="preserve"> </w:t>
            </w:r>
            <w:r w:rsidRPr="001D26B4">
              <w:rPr>
                <w:sz w:val="24"/>
                <w:szCs w:val="24"/>
                <w:lang w:val="ru-RU"/>
              </w:rPr>
              <w:t>бытового</w:t>
            </w:r>
            <w:r w:rsidRPr="001D26B4">
              <w:rPr>
                <w:spacing w:val="1"/>
                <w:sz w:val="24"/>
                <w:szCs w:val="24"/>
                <w:lang w:val="ru-RU"/>
              </w:rPr>
              <w:t xml:space="preserve"> </w:t>
            </w:r>
            <w:r w:rsidRPr="001D26B4">
              <w:rPr>
                <w:sz w:val="24"/>
                <w:szCs w:val="24"/>
                <w:lang w:val="ru-RU"/>
              </w:rPr>
              <w:t>труда</w:t>
            </w:r>
            <w:r w:rsidRPr="001D26B4">
              <w:rPr>
                <w:spacing w:val="1"/>
                <w:sz w:val="24"/>
                <w:szCs w:val="24"/>
                <w:lang w:val="ru-RU"/>
              </w:rPr>
              <w:t xml:space="preserve"> </w:t>
            </w:r>
            <w:r w:rsidRPr="001D26B4">
              <w:rPr>
                <w:sz w:val="24"/>
                <w:szCs w:val="24"/>
                <w:lang w:val="ru-RU"/>
              </w:rPr>
              <w:t>взрослых,</w:t>
            </w:r>
            <w:r w:rsidRPr="001D26B4">
              <w:rPr>
                <w:spacing w:val="1"/>
                <w:sz w:val="24"/>
                <w:szCs w:val="24"/>
                <w:lang w:val="ru-RU"/>
              </w:rPr>
              <w:t xml:space="preserve"> </w:t>
            </w:r>
            <w:r w:rsidRPr="001D26B4">
              <w:rPr>
                <w:sz w:val="24"/>
                <w:szCs w:val="24"/>
                <w:lang w:val="ru-RU"/>
              </w:rPr>
              <w:t>обогащает</w:t>
            </w:r>
            <w:r w:rsidRPr="001D26B4">
              <w:rPr>
                <w:spacing w:val="1"/>
                <w:sz w:val="24"/>
                <w:szCs w:val="24"/>
                <w:lang w:val="ru-RU"/>
              </w:rPr>
              <w:t xml:space="preserve"> </w:t>
            </w:r>
            <w:r w:rsidRPr="001D26B4">
              <w:rPr>
                <w:sz w:val="24"/>
                <w:szCs w:val="24"/>
                <w:lang w:val="ru-RU"/>
              </w:rPr>
              <w:t>их</w:t>
            </w:r>
            <w:r w:rsidRPr="001D26B4">
              <w:rPr>
                <w:spacing w:val="1"/>
                <w:sz w:val="24"/>
                <w:szCs w:val="24"/>
                <w:lang w:val="ru-RU"/>
              </w:rPr>
              <w:t xml:space="preserve"> </w:t>
            </w:r>
            <w:r w:rsidRPr="001D26B4">
              <w:rPr>
                <w:sz w:val="24"/>
                <w:szCs w:val="24"/>
                <w:lang w:val="ru-RU"/>
              </w:rPr>
              <w:t>представления,</w:t>
            </w:r>
            <w:r w:rsidRPr="001D26B4">
              <w:rPr>
                <w:spacing w:val="1"/>
                <w:sz w:val="24"/>
                <w:szCs w:val="24"/>
                <w:lang w:val="ru-RU"/>
              </w:rPr>
              <w:t xml:space="preserve"> </w:t>
            </w:r>
            <w:r w:rsidRPr="001D26B4">
              <w:rPr>
                <w:sz w:val="24"/>
                <w:szCs w:val="24"/>
                <w:lang w:val="ru-RU"/>
              </w:rPr>
              <w:t>организуя</w:t>
            </w:r>
            <w:r w:rsidRPr="001D26B4">
              <w:rPr>
                <w:spacing w:val="1"/>
                <w:sz w:val="24"/>
                <w:szCs w:val="24"/>
                <w:lang w:val="ru-RU"/>
              </w:rPr>
              <w:t xml:space="preserve"> </w:t>
            </w:r>
            <w:r w:rsidRPr="001D26B4">
              <w:rPr>
                <w:sz w:val="24"/>
                <w:szCs w:val="24"/>
                <w:lang w:val="ru-RU"/>
              </w:rPr>
              <w:t>специальные</w:t>
            </w:r>
            <w:r w:rsidRPr="001D26B4">
              <w:rPr>
                <w:spacing w:val="1"/>
                <w:sz w:val="24"/>
                <w:szCs w:val="24"/>
                <w:lang w:val="ru-RU"/>
              </w:rPr>
              <w:t xml:space="preserve"> </w:t>
            </w:r>
            <w:r w:rsidRPr="001D26B4">
              <w:rPr>
                <w:sz w:val="24"/>
                <w:szCs w:val="24"/>
                <w:lang w:val="ru-RU"/>
              </w:rPr>
              <w:t>образовательные</w:t>
            </w:r>
            <w:r w:rsidRPr="001D26B4">
              <w:rPr>
                <w:spacing w:val="1"/>
                <w:sz w:val="24"/>
                <w:szCs w:val="24"/>
                <w:lang w:val="ru-RU"/>
              </w:rPr>
              <w:t xml:space="preserve"> </w:t>
            </w:r>
            <w:r w:rsidRPr="001D26B4">
              <w:rPr>
                <w:sz w:val="24"/>
                <w:szCs w:val="24"/>
                <w:lang w:val="ru-RU"/>
              </w:rPr>
              <w:t>ситуации</w:t>
            </w:r>
            <w:r w:rsidRPr="001D26B4">
              <w:rPr>
                <w:spacing w:val="1"/>
                <w:sz w:val="24"/>
                <w:szCs w:val="24"/>
                <w:lang w:val="ru-RU"/>
              </w:rPr>
              <w:t xml:space="preserve"> </w:t>
            </w:r>
            <w:r w:rsidRPr="001D26B4">
              <w:rPr>
                <w:sz w:val="24"/>
                <w:szCs w:val="24"/>
                <w:lang w:val="ru-RU"/>
              </w:rPr>
              <w:t>с</w:t>
            </w:r>
            <w:r w:rsidRPr="001D26B4">
              <w:rPr>
                <w:spacing w:val="1"/>
                <w:sz w:val="24"/>
                <w:szCs w:val="24"/>
                <w:lang w:val="ru-RU"/>
              </w:rPr>
              <w:t xml:space="preserve"> </w:t>
            </w:r>
            <w:r w:rsidRPr="001D26B4">
              <w:rPr>
                <w:sz w:val="24"/>
                <w:szCs w:val="24"/>
                <w:lang w:val="ru-RU"/>
              </w:rPr>
              <w:t>моделированием</w:t>
            </w:r>
            <w:r w:rsidRPr="001D26B4">
              <w:rPr>
                <w:spacing w:val="1"/>
                <w:sz w:val="24"/>
                <w:szCs w:val="24"/>
                <w:lang w:val="ru-RU"/>
              </w:rPr>
              <w:t xml:space="preserve"> </w:t>
            </w:r>
            <w:r w:rsidRPr="001D26B4">
              <w:rPr>
                <w:sz w:val="24"/>
                <w:szCs w:val="24"/>
                <w:lang w:val="ru-RU"/>
              </w:rPr>
              <w:t>конкретных</w:t>
            </w:r>
            <w:r w:rsidRPr="001D26B4">
              <w:rPr>
                <w:spacing w:val="1"/>
                <w:sz w:val="24"/>
                <w:szCs w:val="24"/>
                <w:lang w:val="ru-RU"/>
              </w:rPr>
              <w:t xml:space="preserve"> </w:t>
            </w:r>
            <w:r w:rsidRPr="001D26B4">
              <w:rPr>
                <w:sz w:val="24"/>
                <w:szCs w:val="24"/>
                <w:lang w:val="ru-RU"/>
              </w:rPr>
              <w:t>трудовых</w:t>
            </w:r>
            <w:r w:rsidRPr="001D26B4">
              <w:rPr>
                <w:spacing w:val="1"/>
                <w:sz w:val="24"/>
                <w:szCs w:val="24"/>
                <w:lang w:val="ru-RU"/>
              </w:rPr>
              <w:t xml:space="preserve"> </w:t>
            </w:r>
            <w:r w:rsidRPr="001D26B4">
              <w:rPr>
                <w:sz w:val="24"/>
                <w:szCs w:val="24"/>
                <w:lang w:val="ru-RU"/>
              </w:rPr>
              <w:t>процессов</w:t>
            </w:r>
            <w:r w:rsidRPr="001D26B4">
              <w:rPr>
                <w:spacing w:val="1"/>
                <w:sz w:val="24"/>
                <w:szCs w:val="24"/>
                <w:lang w:val="ru-RU"/>
              </w:rPr>
              <w:t xml:space="preserve"> </w:t>
            </w:r>
            <w:r w:rsidRPr="001D26B4">
              <w:rPr>
                <w:sz w:val="24"/>
                <w:szCs w:val="24"/>
                <w:lang w:val="ru-RU"/>
              </w:rPr>
              <w:t xml:space="preserve">взрослых, работающих в </w:t>
            </w:r>
            <w:r w:rsidR="00DE392D" w:rsidRPr="001D26B4">
              <w:rPr>
                <w:sz w:val="24"/>
                <w:szCs w:val="24"/>
                <w:lang w:val="ru-RU"/>
              </w:rPr>
              <w:t>ДОО</w:t>
            </w:r>
            <w:r w:rsidRPr="001D26B4">
              <w:rPr>
                <w:sz w:val="24"/>
                <w:szCs w:val="24"/>
                <w:lang w:val="ru-RU"/>
              </w:rPr>
              <w:t xml:space="preserve"> (как музыкальный руководитель готовится к занятиям с</w:t>
            </w:r>
            <w:r w:rsidRPr="001D26B4">
              <w:rPr>
                <w:spacing w:val="1"/>
                <w:sz w:val="24"/>
                <w:szCs w:val="24"/>
                <w:lang w:val="ru-RU"/>
              </w:rPr>
              <w:t xml:space="preserve"> </w:t>
            </w:r>
            <w:r w:rsidRPr="001D26B4">
              <w:rPr>
                <w:sz w:val="24"/>
                <w:szCs w:val="24"/>
                <w:lang w:val="ru-RU"/>
              </w:rPr>
              <w:t>детьми, как электрик меняет электрические лампочки в групповой комнате, повар</w:t>
            </w:r>
            <w:r w:rsidRPr="001D26B4">
              <w:rPr>
                <w:spacing w:val="1"/>
                <w:sz w:val="24"/>
                <w:szCs w:val="24"/>
                <w:lang w:val="ru-RU"/>
              </w:rPr>
              <w:t xml:space="preserve"> </w:t>
            </w:r>
            <w:r w:rsidRPr="001D26B4">
              <w:rPr>
                <w:sz w:val="24"/>
                <w:szCs w:val="24"/>
                <w:lang w:val="ru-RU"/>
              </w:rPr>
              <w:t>делает</w:t>
            </w:r>
            <w:r w:rsidRPr="001D26B4">
              <w:rPr>
                <w:spacing w:val="1"/>
                <w:sz w:val="24"/>
                <w:szCs w:val="24"/>
                <w:lang w:val="ru-RU"/>
              </w:rPr>
              <w:t xml:space="preserve"> </w:t>
            </w:r>
            <w:r w:rsidRPr="001D26B4">
              <w:rPr>
                <w:sz w:val="24"/>
                <w:szCs w:val="24"/>
                <w:lang w:val="ru-RU"/>
              </w:rPr>
              <w:t>салат</w:t>
            </w:r>
            <w:r w:rsidRPr="001D26B4">
              <w:rPr>
                <w:spacing w:val="1"/>
                <w:sz w:val="24"/>
                <w:szCs w:val="24"/>
                <w:lang w:val="ru-RU"/>
              </w:rPr>
              <w:t xml:space="preserve"> </w:t>
            </w:r>
            <w:r w:rsidRPr="001D26B4">
              <w:rPr>
                <w:sz w:val="24"/>
                <w:szCs w:val="24"/>
                <w:lang w:val="ru-RU"/>
              </w:rPr>
              <w:t>на</w:t>
            </w:r>
            <w:r w:rsidRPr="001D26B4">
              <w:rPr>
                <w:spacing w:val="1"/>
                <w:sz w:val="24"/>
                <w:szCs w:val="24"/>
                <w:lang w:val="ru-RU"/>
              </w:rPr>
              <w:t xml:space="preserve"> </w:t>
            </w:r>
            <w:r w:rsidRPr="001D26B4">
              <w:rPr>
                <w:sz w:val="24"/>
                <w:szCs w:val="24"/>
                <w:lang w:val="ru-RU"/>
              </w:rPr>
              <w:t>обед).</w:t>
            </w:r>
            <w:r w:rsidRPr="001D26B4">
              <w:rPr>
                <w:spacing w:val="1"/>
                <w:sz w:val="24"/>
                <w:szCs w:val="24"/>
                <w:lang w:val="ru-RU"/>
              </w:rPr>
              <w:t xml:space="preserve"> </w:t>
            </w:r>
            <w:r w:rsidRPr="001D26B4">
              <w:rPr>
                <w:sz w:val="24"/>
                <w:szCs w:val="24"/>
                <w:lang w:val="ru-RU"/>
              </w:rPr>
              <w:t>Беседует</w:t>
            </w:r>
            <w:r w:rsidRPr="001D26B4">
              <w:rPr>
                <w:spacing w:val="1"/>
                <w:sz w:val="24"/>
                <w:szCs w:val="24"/>
                <w:lang w:val="ru-RU"/>
              </w:rPr>
              <w:t xml:space="preserve"> </w:t>
            </w:r>
            <w:r w:rsidRPr="001D26B4">
              <w:rPr>
                <w:sz w:val="24"/>
                <w:szCs w:val="24"/>
                <w:lang w:val="ru-RU"/>
              </w:rPr>
              <w:t>с</w:t>
            </w:r>
            <w:r w:rsidRPr="001D26B4">
              <w:rPr>
                <w:spacing w:val="1"/>
                <w:sz w:val="24"/>
                <w:szCs w:val="24"/>
                <w:lang w:val="ru-RU"/>
              </w:rPr>
              <w:t xml:space="preserve"> </w:t>
            </w:r>
            <w:r w:rsidRPr="001D26B4">
              <w:rPr>
                <w:sz w:val="24"/>
                <w:szCs w:val="24"/>
                <w:lang w:val="ru-RU"/>
              </w:rPr>
              <w:t>детьми,</w:t>
            </w:r>
            <w:r w:rsidRPr="001D26B4">
              <w:rPr>
                <w:spacing w:val="1"/>
                <w:sz w:val="24"/>
                <w:szCs w:val="24"/>
                <w:lang w:val="ru-RU"/>
              </w:rPr>
              <w:t xml:space="preserve"> </w:t>
            </w:r>
            <w:r w:rsidRPr="001D26B4">
              <w:rPr>
                <w:sz w:val="24"/>
                <w:szCs w:val="24"/>
                <w:lang w:val="ru-RU"/>
              </w:rPr>
              <w:t>обращает</w:t>
            </w:r>
            <w:r w:rsidRPr="001D26B4">
              <w:rPr>
                <w:spacing w:val="1"/>
                <w:sz w:val="24"/>
                <w:szCs w:val="24"/>
                <w:lang w:val="ru-RU"/>
              </w:rPr>
              <w:t xml:space="preserve"> </w:t>
            </w:r>
            <w:r w:rsidRPr="001D26B4">
              <w:rPr>
                <w:sz w:val="24"/>
                <w:szCs w:val="24"/>
                <w:lang w:val="ru-RU"/>
              </w:rPr>
              <w:t>внимание</w:t>
            </w:r>
            <w:r w:rsidRPr="001D26B4">
              <w:rPr>
                <w:spacing w:val="1"/>
                <w:sz w:val="24"/>
                <w:szCs w:val="24"/>
                <w:lang w:val="ru-RU"/>
              </w:rPr>
              <w:t xml:space="preserve"> </w:t>
            </w:r>
            <w:r w:rsidRPr="001D26B4">
              <w:rPr>
                <w:sz w:val="24"/>
                <w:szCs w:val="24"/>
                <w:lang w:val="ru-RU"/>
              </w:rPr>
              <w:t>на</w:t>
            </w:r>
            <w:r w:rsidRPr="001D26B4">
              <w:rPr>
                <w:spacing w:val="60"/>
                <w:sz w:val="24"/>
                <w:szCs w:val="24"/>
                <w:lang w:val="ru-RU"/>
              </w:rPr>
              <w:t xml:space="preserve"> </w:t>
            </w:r>
            <w:r w:rsidRPr="001D26B4">
              <w:rPr>
                <w:sz w:val="24"/>
                <w:szCs w:val="24"/>
                <w:lang w:val="ru-RU"/>
              </w:rPr>
              <w:t>целостность</w:t>
            </w:r>
            <w:r w:rsidRPr="001D26B4">
              <w:rPr>
                <w:spacing w:val="1"/>
                <w:sz w:val="24"/>
                <w:szCs w:val="24"/>
                <w:lang w:val="ru-RU"/>
              </w:rPr>
              <w:t xml:space="preserve"> </w:t>
            </w:r>
            <w:r w:rsidRPr="001D26B4">
              <w:rPr>
                <w:sz w:val="24"/>
                <w:szCs w:val="24"/>
                <w:lang w:val="ru-RU"/>
              </w:rPr>
              <w:t>трудового</w:t>
            </w:r>
            <w:r w:rsidRPr="001D26B4">
              <w:rPr>
                <w:spacing w:val="1"/>
                <w:sz w:val="24"/>
                <w:szCs w:val="24"/>
                <w:lang w:val="ru-RU"/>
              </w:rPr>
              <w:t xml:space="preserve"> </w:t>
            </w:r>
            <w:r w:rsidRPr="001D26B4">
              <w:rPr>
                <w:sz w:val="24"/>
                <w:szCs w:val="24"/>
                <w:lang w:val="ru-RU"/>
              </w:rPr>
              <w:t>процесса,</w:t>
            </w:r>
            <w:r w:rsidRPr="001D26B4">
              <w:rPr>
                <w:spacing w:val="1"/>
                <w:sz w:val="24"/>
                <w:szCs w:val="24"/>
                <w:lang w:val="ru-RU"/>
              </w:rPr>
              <w:t xml:space="preserve"> </w:t>
            </w:r>
            <w:r w:rsidRPr="001D26B4">
              <w:rPr>
                <w:sz w:val="24"/>
                <w:szCs w:val="24"/>
                <w:lang w:val="ru-RU"/>
              </w:rPr>
              <w:t>направленного</w:t>
            </w:r>
            <w:r w:rsidRPr="001D26B4">
              <w:rPr>
                <w:spacing w:val="1"/>
                <w:sz w:val="24"/>
                <w:szCs w:val="24"/>
                <w:lang w:val="ru-RU"/>
              </w:rPr>
              <w:t xml:space="preserve"> </w:t>
            </w:r>
            <w:r w:rsidRPr="001D26B4">
              <w:rPr>
                <w:sz w:val="24"/>
                <w:szCs w:val="24"/>
                <w:lang w:val="ru-RU"/>
              </w:rPr>
              <w:t>на</w:t>
            </w:r>
            <w:r w:rsidRPr="001D26B4">
              <w:rPr>
                <w:spacing w:val="1"/>
                <w:sz w:val="24"/>
                <w:szCs w:val="24"/>
                <w:lang w:val="ru-RU"/>
              </w:rPr>
              <w:t xml:space="preserve"> </w:t>
            </w:r>
            <w:r w:rsidRPr="001D26B4">
              <w:rPr>
                <w:sz w:val="24"/>
                <w:szCs w:val="24"/>
                <w:lang w:val="ru-RU"/>
              </w:rPr>
              <w:t>продуктивный</w:t>
            </w:r>
            <w:r w:rsidRPr="001D26B4">
              <w:rPr>
                <w:spacing w:val="1"/>
                <w:sz w:val="24"/>
                <w:szCs w:val="24"/>
                <w:lang w:val="ru-RU"/>
              </w:rPr>
              <w:t xml:space="preserve"> </w:t>
            </w:r>
            <w:r w:rsidRPr="001D26B4">
              <w:rPr>
                <w:sz w:val="24"/>
                <w:szCs w:val="24"/>
                <w:lang w:val="ru-RU"/>
              </w:rPr>
              <w:t>результат,</w:t>
            </w:r>
            <w:r w:rsidRPr="001D26B4">
              <w:rPr>
                <w:spacing w:val="1"/>
                <w:sz w:val="24"/>
                <w:szCs w:val="24"/>
                <w:lang w:val="ru-RU"/>
              </w:rPr>
              <w:t xml:space="preserve"> </w:t>
            </w:r>
            <w:r w:rsidRPr="001D26B4">
              <w:rPr>
                <w:sz w:val="24"/>
                <w:szCs w:val="24"/>
                <w:lang w:val="ru-RU"/>
              </w:rPr>
              <w:t>вызывает</w:t>
            </w:r>
            <w:r w:rsidRPr="001D26B4">
              <w:rPr>
                <w:spacing w:val="1"/>
                <w:sz w:val="24"/>
                <w:szCs w:val="24"/>
                <w:lang w:val="ru-RU"/>
              </w:rPr>
              <w:t xml:space="preserve"> </w:t>
            </w:r>
            <w:r w:rsidRPr="001D26B4">
              <w:rPr>
                <w:sz w:val="24"/>
                <w:szCs w:val="24"/>
                <w:lang w:val="ru-RU"/>
              </w:rPr>
              <w:t>у детей</w:t>
            </w:r>
            <w:r w:rsidRPr="001D26B4">
              <w:rPr>
                <w:spacing w:val="1"/>
                <w:sz w:val="24"/>
                <w:szCs w:val="24"/>
                <w:lang w:val="ru-RU"/>
              </w:rPr>
              <w:t xml:space="preserve"> </w:t>
            </w:r>
            <w:r w:rsidRPr="001D26B4">
              <w:rPr>
                <w:sz w:val="24"/>
                <w:szCs w:val="24"/>
                <w:lang w:val="ru-RU"/>
              </w:rPr>
              <w:t>добрые и уважительные чувства к взрослым, которые заботятся о жизнедеятельности</w:t>
            </w:r>
            <w:r w:rsidRPr="001D26B4">
              <w:rPr>
                <w:spacing w:val="1"/>
                <w:sz w:val="24"/>
                <w:szCs w:val="24"/>
                <w:lang w:val="ru-RU"/>
              </w:rPr>
              <w:t xml:space="preserve"> </w:t>
            </w:r>
            <w:r w:rsidRPr="001D26B4">
              <w:rPr>
                <w:sz w:val="24"/>
                <w:szCs w:val="24"/>
                <w:lang w:val="ru-RU"/>
              </w:rPr>
              <w:t>детей</w:t>
            </w:r>
            <w:r w:rsidRPr="001D26B4">
              <w:rPr>
                <w:spacing w:val="-1"/>
                <w:sz w:val="24"/>
                <w:szCs w:val="24"/>
                <w:lang w:val="ru-RU"/>
              </w:rPr>
              <w:t xml:space="preserve"> </w:t>
            </w:r>
            <w:r w:rsidR="00DE392D" w:rsidRPr="001D26B4">
              <w:rPr>
                <w:sz w:val="24"/>
                <w:szCs w:val="24"/>
                <w:lang w:val="ru-RU"/>
              </w:rPr>
              <w:t>в ДОО</w:t>
            </w:r>
            <w:r w:rsidRPr="001D26B4">
              <w:rPr>
                <w:sz w:val="24"/>
                <w:szCs w:val="24"/>
                <w:lang w:val="ru-RU"/>
              </w:rPr>
              <w:t>.</w:t>
            </w:r>
          </w:p>
          <w:p w:rsidR="009E212B" w:rsidRPr="001D26B4" w:rsidRDefault="009E212B" w:rsidP="00373650">
            <w:pPr>
              <w:pStyle w:val="TableParagraph"/>
              <w:numPr>
                <w:ilvl w:val="0"/>
                <w:numId w:val="259"/>
              </w:numPr>
              <w:tabs>
                <w:tab w:val="left" w:pos="426"/>
              </w:tabs>
              <w:spacing w:before="53" w:line="276" w:lineRule="auto"/>
              <w:ind w:left="426" w:right="90" w:firstLine="141"/>
              <w:rPr>
                <w:sz w:val="24"/>
                <w:szCs w:val="24"/>
                <w:lang w:val="ru-RU"/>
              </w:rPr>
            </w:pPr>
            <w:r w:rsidRPr="001D26B4">
              <w:rPr>
                <w:sz w:val="24"/>
                <w:szCs w:val="24"/>
                <w:lang w:val="ru-RU"/>
              </w:rPr>
              <w:t>Педагог поддерживает инициативу детей узнать и рассказать о трудовой деятельности</w:t>
            </w:r>
            <w:r w:rsidR="00133A7E" w:rsidRPr="001D26B4">
              <w:rPr>
                <w:sz w:val="24"/>
                <w:szCs w:val="24"/>
                <w:lang w:val="ru-RU"/>
              </w:rPr>
              <w:t xml:space="preserve"> </w:t>
            </w:r>
            <w:r w:rsidRPr="001D26B4">
              <w:rPr>
                <w:spacing w:val="-57"/>
                <w:sz w:val="24"/>
                <w:szCs w:val="24"/>
                <w:lang w:val="ru-RU"/>
              </w:rPr>
              <w:t xml:space="preserve"> </w:t>
            </w:r>
            <w:r w:rsidRPr="001D26B4">
              <w:rPr>
                <w:sz w:val="24"/>
                <w:szCs w:val="24"/>
                <w:lang w:val="ru-RU"/>
              </w:rPr>
              <w:t>взрослых, поощряет коммуникативную активность ребенка, связанную с желанием</w:t>
            </w:r>
            <w:r w:rsidRPr="001D26B4">
              <w:rPr>
                <w:spacing w:val="1"/>
                <w:sz w:val="24"/>
                <w:szCs w:val="24"/>
                <w:lang w:val="ru-RU"/>
              </w:rPr>
              <w:t xml:space="preserve"> </w:t>
            </w:r>
            <w:r w:rsidRPr="001D26B4">
              <w:rPr>
                <w:sz w:val="24"/>
                <w:szCs w:val="24"/>
                <w:lang w:val="ru-RU"/>
              </w:rPr>
              <w:t>рассказать о профессии мамы или папы, описать их трудовые действия, рассказать о</w:t>
            </w:r>
            <w:r w:rsidRPr="001D26B4">
              <w:rPr>
                <w:spacing w:val="1"/>
                <w:sz w:val="24"/>
                <w:szCs w:val="24"/>
                <w:lang w:val="ru-RU"/>
              </w:rPr>
              <w:t xml:space="preserve"> </w:t>
            </w:r>
            <w:r w:rsidRPr="001D26B4">
              <w:rPr>
                <w:sz w:val="24"/>
                <w:szCs w:val="24"/>
                <w:lang w:val="ru-RU"/>
              </w:rPr>
              <w:t>результатах</w:t>
            </w:r>
            <w:r w:rsidRPr="001D26B4">
              <w:rPr>
                <w:spacing w:val="1"/>
                <w:sz w:val="24"/>
                <w:szCs w:val="24"/>
                <w:lang w:val="ru-RU"/>
              </w:rPr>
              <w:t xml:space="preserve"> </w:t>
            </w:r>
            <w:r w:rsidRPr="001D26B4">
              <w:rPr>
                <w:sz w:val="24"/>
                <w:szCs w:val="24"/>
                <w:lang w:val="ru-RU"/>
              </w:rPr>
              <w:t>их</w:t>
            </w:r>
            <w:r w:rsidRPr="001D26B4">
              <w:rPr>
                <w:spacing w:val="2"/>
                <w:sz w:val="24"/>
                <w:szCs w:val="24"/>
                <w:lang w:val="ru-RU"/>
              </w:rPr>
              <w:t xml:space="preserve"> </w:t>
            </w:r>
            <w:r w:rsidRPr="001D26B4">
              <w:rPr>
                <w:sz w:val="24"/>
                <w:szCs w:val="24"/>
                <w:lang w:val="ru-RU"/>
              </w:rPr>
              <w:t>труда.</w:t>
            </w:r>
          </w:p>
          <w:p w:rsidR="009E212B" w:rsidRPr="001D26B4" w:rsidRDefault="009E212B" w:rsidP="00373650">
            <w:pPr>
              <w:pStyle w:val="TableParagraph"/>
              <w:numPr>
                <w:ilvl w:val="0"/>
                <w:numId w:val="259"/>
              </w:numPr>
              <w:tabs>
                <w:tab w:val="left" w:pos="426"/>
              </w:tabs>
              <w:spacing w:before="60" w:line="276" w:lineRule="auto"/>
              <w:ind w:left="426" w:right="90" w:firstLine="141"/>
              <w:rPr>
                <w:sz w:val="24"/>
                <w:szCs w:val="24"/>
                <w:lang w:val="ru-RU"/>
              </w:rPr>
            </w:pPr>
            <w:r w:rsidRPr="001D26B4">
              <w:rPr>
                <w:sz w:val="24"/>
                <w:szCs w:val="24"/>
                <w:lang w:val="ru-RU"/>
              </w:rPr>
              <w:t>Педагог расширяет представление детей о предметах как результате труда взрослых, о</w:t>
            </w:r>
            <w:r w:rsidRPr="001D26B4">
              <w:rPr>
                <w:spacing w:val="-57"/>
                <w:sz w:val="24"/>
                <w:szCs w:val="24"/>
                <w:lang w:val="ru-RU"/>
              </w:rPr>
              <w:t xml:space="preserve"> </w:t>
            </w:r>
            <w:r w:rsidRPr="001D26B4">
              <w:rPr>
                <w:sz w:val="24"/>
                <w:szCs w:val="24"/>
                <w:lang w:val="ru-RU"/>
              </w:rPr>
              <w:t>многообразии предметного мира материалов (металл, стекло, бумага, картон, кожа и</w:t>
            </w:r>
            <w:r w:rsidRPr="001D26B4">
              <w:rPr>
                <w:spacing w:val="1"/>
                <w:sz w:val="24"/>
                <w:szCs w:val="24"/>
                <w:lang w:val="ru-RU"/>
              </w:rPr>
              <w:t xml:space="preserve"> </w:t>
            </w:r>
            <w:r w:rsidRPr="001D26B4">
              <w:rPr>
                <w:sz w:val="24"/>
                <w:szCs w:val="24"/>
                <w:lang w:val="ru-RU"/>
              </w:rPr>
              <w:t>тому</w:t>
            </w:r>
            <w:r w:rsidRPr="001D26B4">
              <w:rPr>
                <w:spacing w:val="1"/>
                <w:sz w:val="24"/>
                <w:szCs w:val="24"/>
                <w:lang w:val="ru-RU"/>
              </w:rPr>
              <w:t xml:space="preserve"> </w:t>
            </w:r>
            <w:r w:rsidRPr="001D26B4">
              <w:rPr>
                <w:sz w:val="24"/>
                <w:szCs w:val="24"/>
                <w:lang w:val="ru-RU"/>
              </w:rPr>
              <w:t>подобное),</w:t>
            </w:r>
            <w:r w:rsidRPr="001D26B4">
              <w:rPr>
                <w:spacing w:val="1"/>
                <w:sz w:val="24"/>
                <w:szCs w:val="24"/>
                <w:lang w:val="ru-RU"/>
              </w:rPr>
              <w:t xml:space="preserve"> </w:t>
            </w:r>
            <w:r w:rsidRPr="001D26B4">
              <w:rPr>
                <w:sz w:val="24"/>
                <w:szCs w:val="24"/>
                <w:lang w:val="ru-RU"/>
              </w:rPr>
              <w:t>знакомит</w:t>
            </w:r>
            <w:r w:rsidRPr="001D26B4">
              <w:rPr>
                <w:spacing w:val="1"/>
                <w:sz w:val="24"/>
                <w:szCs w:val="24"/>
                <w:lang w:val="ru-RU"/>
              </w:rPr>
              <w:t xml:space="preserve"> </w:t>
            </w:r>
            <w:r w:rsidRPr="001D26B4">
              <w:rPr>
                <w:sz w:val="24"/>
                <w:szCs w:val="24"/>
                <w:lang w:val="ru-RU"/>
              </w:rPr>
              <w:t>детей</w:t>
            </w:r>
            <w:r w:rsidRPr="001D26B4">
              <w:rPr>
                <w:spacing w:val="1"/>
                <w:sz w:val="24"/>
                <w:szCs w:val="24"/>
                <w:lang w:val="ru-RU"/>
              </w:rPr>
              <w:t xml:space="preserve"> </w:t>
            </w:r>
            <w:r w:rsidRPr="001D26B4">
              <w:rPr>
                <w:sz w:val="24"/>
                <w:szCs w:val="24"/>
                <w:lang w:val="ru-RU"/>
              </w:rPr>
              <w:t>с</w:t>
            </w:r>
            <w:r w:rsidRPr="001D26B4">
              <w:rPr>
                <w:spacing w:val="1"/>
                <w:sz w:val="24"/>
                <w:szCs w:val="24"/>
                <w:lang w:val="ru-RU"/>
              </w:rPr>
              <w:t xml:space="preserve"> </w:t>
            </w:r>
            <w:r w:rsidRPr="001D26B4">
              <w:rPr>
                <w:sz w:val="24"/>
                <w:szCs w:val="24"/>
                <w:lang w:val="ru-RU"/>
              </w:rPr>
              <w:t>ключевыми</w:t>
            </w:r>
            <w:r w:rsidRPr="001D26B4">
              <w:rPr>
                <w:spacing w:val="1"/>
                <w:sz w:val="24"/>
                <w:szCs w:val="24"/>
                <w:lang w:val="ru-RU"/>
              </w:rPr>
              <w:t xml:space="preserve"> </w:t>
            </w:r>
            <w:r w:rsidRPr="001D26B4">
              <w:rPr>
                <w:sz w:val="24"/>
                <w:szCs w:val="24"/>
                <w:lang w:val="ru-RU"/>
              </w:rPr>
              <w:t>характеристиками</w:t>
            </w:r>
            <w:r w:rsidRPr="001D26B4">
              <w:rPr>
                <w:spacing w:val="1"/>
                <w:sz w:val="24"/>
                <w:szCs w:val="24"/>
                <w:lang w:val="ru-RU"/>
              </w:rPr>
              <w:t xml:space="preserve"> </w:t>
            </w:r>
            <w:r w:rsidRPr="001D26B4">
              <w:rPr>
                <w:sz w:val="24"/>
                <w:szCs w:val="24"/>
                <w:lang w:val="ru-RU"/>
              </w:rPr>
              <w:t>материалов,</w:t>
            </w:r>
            <w:r w:rsidRPr="001D26B4">
              <w:rPr>
                <w:spacing w:val="1"/>
                <w:sz w:val="24"/>
                <w:szCs w:val="24"/>
                <w:lang w:val="ru-RU"/>
              </w:rPr>
              <w:t xml:space="preserve"> </w:t>
            </w:r>
            <w:r w:rsidRPr="001D26B4">
              <w:rPr>
                <w:sz w:val="24"/>
                <w:szCs w:val="24"/>
                <w:lang w:val="ru-RU"/>
              </w:rPr>
              <w:t>организуя экспериментирование способствует обогащению представлений детей об</w:t>
            </w:r>
            <w:r w:rsidRPr="001D26B4">
              <w:rPr>
                <w:spacing w:val="1"/>
                <w:sz w:val="24"/>
                <w:szCs w:val="24"/>
                <w:lang w:val="ru-RU"/>
              </w:rPr>
              <w:t xml:space="preserve"> </w:t>
            </w:r>
            <w:r w:rsidRPr="001D26B4">
              <w:rPr>
                <w:sz w:val="24"/>
                <w:szCs w:val="24"/>
                <w:lang w:val="ru-RU"/>
              </w:rPr>
              <w:t>отличительных</w:t>
            </w:r>
            <w:r w:rsidRPr="001D26B4">
              <w:rPr>
                <w:spacing w:val="1"/>
                <w:sz w:val="24"/>
                <w:szCs w:val="24"/>
                <w:lang w:val="ru-RU"/>
              </w:rPr>
              <w:t xml:space="preserve"> </w:t>
            </w:r>
            <w:r w:rsidRPr="001D26B4">
              <w:rPr>
                <w:sz w:val="24"/>
                <w:szCs w:val="24"/>
                <w:lang w:val="ru-RU"/>
              </w:rPr>
              <w:t>признаках</w:t>
            </w:r>
            <w:r w:rsidRPr="001D26B4">
              <w:rPr>
                <w:spacing w:val="1"/>
                <w:sz w:val="24"/>
                <w:szCs w:val="24"/>
                <w:lang w:val="ru-RU"/>
              </w:rPr>
              <w:t xml:space="preserve"> </w:t>
            </w:r>
            <w:r w:rsidRPr="001D26B4">
              <w:rPr>
                <w:sz w:val="24"/>
                <w:szCs w:val="24"/>
                <w:lang w:val="ru-RU"/>
              </w:rPr>
              <w:t>материалов</w:t>
            </w:r>
            <w:r w:rsidRPr="001D26B4">
              <w:rPr>
                <w:spacing w:val="1"/>
                <w:sz w:val="24"/>
                <w:szCs w:val="24"/>
                <w:lang w:val="ru-RU"/>
              </w:rPr>
              <w:t xml:space="preserve"> </w:t>
            </w:r>
            <w:r w:rsidRPr="001D26B4">
              <w:rPr>
                <w:sz w:val="24"/>
                <w:szCs w:val="24"/>
                <w:lang w:val="ru-RU"/>
              </w:rPr>
              <w:t>для</w:t>
            </w:r>
            <w:r w:rsidRPr="001D26B4">
              <w:rPr>
                <w:spacing w:val="1"/>
                <w:sz w:val="24"/>
                <w:szCs w:val="24"/>
                <w:lang w:val="ru-RU"/>
              </w:rPr>
              <w:t xml:space="preserve"> </w:t>
            </w:r>
            <w:r w:rsidRPr="001D26B4">
              <w:rPr>
                <w:sz w:val="24"/>
                <w:szCs w:val="24"/>
                <w:lang w:val="ru-RU"/>
              </w:rPr>
              <w:t>создания</w:t>
            </w:r>
            <w:r w:rsidRPr="001D26B4">
              <w:rPr>
                <w:spacing w:val="1"/>
                <w:sz w:val="24"/>
                <w:szCs w:val="24"/>
                <w:lang w:val="ru-RU"/>
              </w:rPr>
              <w:t xml:space="preserve"> </w:t>
            </w:r>
            <w:r w:rsidRPr="001D26B4">
              <w:rPr>
                <w:sz w:val="24"/>
                <w:szCs w:val="24"/>
                <w:lang w:val="ru-RU"/>
              </w:rPr>
              <w:t>продуктов</w:t>
            </w:r>
            <w:r w:rsidRPr="001D26B4">
              <w:rPr>
                <w:spacing w:val="1"/>
                <w:sz w:val="24"/>
                <w:szCs w:val="24"/>
                <w:lang w:val="ru-RU"/>
              </w:rPr>
              <w:t xml:space="preserve"> </w:t>
            </w:r>
            <w:r w:rsidRPr="001D26B4">
              <w:rPr>
                <w:sz w:val="24"/>
                <w:szCs w:val="24"/>
                <w:lang w:val="ru-RU"/>
              </w:rPr>
              <w:t>труда</w:t>
            </w:r>
            <w:r w:rsidRPr="001D26B4">
              <w:rPr>
                <w:spacing w:val="1"/>
                <w:sz w:val="24"/>
                <w:szCs w:val="24"/>
                <w:lang w:val="ru-RU"/>
              </w:rPr>
              <w:t xml:space="preserve"> </w:t>
            </w:r>
            <w:r w:rsidRPr="001D26B4">
              <w:rPr>
                <w:sz w:val="24"/>
                <w:szCs w:val="24"/>
                <w:lang w:val="ru-RU"/>
              </w:rPr>
              <w:t>(прочный</w:t>
            </w:r>
            <w:r w:rsidRPr="001D26B4">
              <w:rPr>
                <w:spacing w:val="1"/>
                <w:sz w:val="24"/>
                <w:szCs w:val="24"/>
                <w:lang w:val="ru-RU"/>
              </w:rPr>
              <w:t xml:space="preserve"> </w:t>
            </w:r>
            <w:r w:rsidRPr="001D26B4">
              <w:rPr>
                <w:sz w:val="24"/>
                <w:szCs w:val="24"/>
                <w:lang w:val="ru-RU"/>
              </w:rPr>
              <w:t>(ломкий) материал, промокаемый (водоотталкивающий) материал, мягкий (твердый)</w:t>
            </w:r>
            <w:r w:rsidRPr="001D26B4">
              <w:rPr>
                <w:spacing w:val="1"/>
                <w:sz w:val="24"/>
                <w:szCs w:val="24"/>
                <w:lang w:val="ru-RU"/>
              </w:rPr>
              <w:t xml:space="preserve"> </w:t>
            </w:r>
            <w:r w:rsidRPr="001D26B4">
              <w:rPr>
                <w:sz w:val="24"/>
                <w:szCs w:val="24"/>
                <w:lang w:val="ru-RU"/>
              </w:rPr>
              <w:t>материал</w:t>
            </w:r>
            <w:r w:rsidRPr="001D26B4">
              <w:rPr>
                <w:spacing w:val="-2"/>
                <w:sz w:val="24"/>
                <w:szCs w:val="24"/>
                <w:lang w:val="ru-RU"/>
              </w:rPr>
              <w:t xml:space="preserve"> </w:t>
            </w:r>
            <w:r w:rsidRPr="001D26B4">
              <w:rPr>
                <w:sz w:val="24"/>
                <w:szCs w:val="24"/>
                <w:lang w:val="ru-RU"/>
              </w:rPr>
              <w:t>и</w:t>
            </w:r>
            <w:r w:rsidRPr="001D26B4">
              <w:rPr>
                <w:spacing w:val="1"/>
                <w:sz w:val="24"/>
                <w:szCs w:val="24"/>
                <w:lang w:val="ru-RU"/>
              </w:rPr>
              <w:t xml:space="preserve"> </w:t>
            </w:r>
            <w:r w:rsidRPr="001D26B4">
              <w:rPr>
                <w:sz w:val="24"/>
                <w:szCs w:val="24"/>
                <w:lang w:val="ru-RU"/>
              </w:rPr>
              <w:t>тому</w:t>
            </w:r>
            <w:r w:rsidRPr="001D26B4">
              <w:rPr>
                <w:spacing w:val="-5"/>
                <w:sz w:val="24"/>
                <w:szCs w:val="24"/>
                <w:lang w:val="ru-RU"/>
              </w:rPr>
              <w:t xml:space="preserve"> </w:t>
            </w:r>
            <w:r w:rsidRPr="001D26B4">
              <w:rPr>
                <w:sz w:val="24"/>
                <w:szCs w:val="24"/>
                <w:lang w:val="ru-RU"/>
              </w:rPr>
              <w:t>подобное).</w:t>
            </w:r>
          </w:p>
          <w:p w:rsidR="009E212B" w:rsidRPr="001D26B4" w:rsidRDefault="009E212B" w:rsidP="00373650">
            <w:pPr>
              <w:pStyle w:val="TableParagraph"/>
              <w:numPr>
                <w:ilvl w:val="0"/>
                <w:numId w:val="259"/>
              </w:numPr>
              <w:tabs>
                <w:tab w:val="left" w:pos="426"/>
              </w:tabs>
              <w:spacing w:before="59" w:line="276" w:lineRule="auto"/>
              <w:ind w:left="426" w:right="90" w:firstLine="141"/>
              <w:rPr>
                <w:sz w:val="24"/>
                <w:szCs w:val="24"/>
                <w:lang w:val="ru-RU"/>
              </w:rPr>
            </w:pPr>
            <w:r w:rsidRPr="001D26B4">
              <w:rPr>
                <w:sz w:val="24"/>
                <w:szCs w:val="24"/>
                <w:lang w:val="ru-RU"/>
              </w:rPr>
              <w:t>Педагог рассказывает детям о бытовой технике, помогающей взрослым организовать</w:t>
            </w:r>
            <w:r w:rsidRPr="001D26B4">
              <w:rPr>
                <w:spacing w:val="1"/>
                <w:sz w:val="24"/>
                <w:szCs w:val="24"/>
                <w:lang w:val="ru-RU"/>
              </w:rPr>
              <w:t xml:space="preserve"> </w:t>
            </w:r>
            <w:r w:rsidRPr="001D26B4">
              <w:rPr>
                <w:sz w:val="24"/>
                <w:szCs w:val="24"/>
                <w:lang w:val="ru-RU"/>
              </w:rPr>
              <w:t>бытовой</w:t>
            </w:r>
            <w:r w:rsidRPr="001D26B4">
              <w:rPr>
                <w:spacing w:val="1"/>
                <w:sz w:val="24"/>
                <w:szCs w:val="24"/>
                <w:lang w:val="ru-RU"/>
              </w:rPr>
              <w:t xml:space="preserve"> </w:t>
            </w:r>
            <w:r w:rsidRPr="001D26B4">
              <w:rPr>
                <w:sz w:val="24"/>
                <w:szCs w:val="24"/>
                <w:lang w:val="ru-RU"/>
              </w:rPr>
              <w:t>труд</w:t>
            </w:r>
            <w:r w:rsidRPr="001D26B4">
              <w:rPr>
                <w:spacing w:val="1"/>
                <w:sz w:val="24"/>
                <w:szCs w:val="24"/>
                <w:lang w:val="ru-RU"/>
              </w:rPr>
              <w:t xml:space="preserve"> </w:t>
            </w:r>
            <w:r w:rsidRPr="001D26B4">
              <w:rPr>
                <w:sz w:val="24"/>
                <w:szCs w:val="24"/>
                <w:lang w:val="ru-RU"/>
              </w:rPr>
              <w:t>дома:</w:t>
            </w:r>
            <w:r w:rsidRPr="001D26B4">
              <w:rPr>
                <w:spacing w:val="1"/>
                <w:sz w:val="24"/>
                <w:szCs w:val="24"/>
                <w:lang w:val="ru-RU"/>
              </w:rPr>
              <w:t xml:space="preserve"> </w:t>
            </w:r>
            <w:r w:rsidRPr="001D26B4">
              <w:rPr>
                <w:sz w:val="24"/>
                <w:szCs w:val="24"/>
                <w:lang w:val="ru-RU"/>
              </w:rPr>
              <w:t>стиральная</w:t>
            </w:r>
            <w:r w:rsidRPr="001D26B4">
              <w:rPr>
                <w:spacing w:val="1"/>
                <w:sz w:val="24"/>
                <w:szCs w:val="24"/>
                <w:lang w:val="ru-RU"/>
              </w:rPr>
              <w:t xml:space="preserve"> </w:t>
            </w:r>
            <w:r w:rsidRPr="001D26B4">
              <w:rPr>
                <w:sz w:val="24"/>
                <w:szCs w:val="24"/>
                <w:lang w:val="ru-RU"/>
              </w:rPr>
              <w:t>и</w:t>
            </w:r>
            <w:r w:rsidRPr="001D26B4">
              <w:rPr>
                <w:spacing w:val="1"/>
                <w:sz w:val="24"/>
                <w:szCs w:val="24"/>
                <w:lang w:val="ru-RU"/>
              </w:rPr>
              <w:t xml:space="preserve"> </w:t>
            </w:r>
            <w:r w:rsidRPr="001D26B4">
              <w:rPr>
                <w:sz w:val="24"/>
                <w:szCs w:val="24"/>
                <w:lang w:val="ru-RU"/>
              </w:rPr>
              <w:t>посудомоечная</w:t>
            </w:r>
            <w:r w:rsidRPr="001D26B4">
              <w:rPr>
                <w:spacing w:val="1"/>
                <w:sz w:val="24"/>
                <w:szCs w:val="24"/>
                <w:lang w:val="ru-RU"/>
              </w:rPr>
              <w:t xml:space="preserve"> </w:t>
            </w:r>
            <w:r w:rsidRPr="001D26B4">
              <w:rPr>
                <w:sz w:val="24"/>
                <w:szCs w:val="24"/>
                <w:lang w:val="ru-RU"/>
              </w:rPr>
              <w:t>машины,</w:t>
            </w:r>
            <w:r w:rsidRPr="001D26B4">
              <w:rPr>
                <w:spacing w:val="1"/>
                <w:sz w:val="24"/>
                <w:szCs w:val="24"/>
                <w:lang w:val="ru-RU"/>
              </w:rPr>
              <w:t xml:space="preserve"> </w:t>
            </w:r>
            <w:r w:rsidRPr="001D26B4">
              <w:rPr>
                <w:sz w:val="24"/>
                <w:szCs w:val="24"/>
                <w:lang w:val="ru-RU"/>
              </w:rPr>
              <w:t>пылесос,</w:t>
            </w:r>
            <w:r w:rsidRPr="001D26B4">
              <w:rPr>
                <w:spacing w:val="1"/>
                <w:sz w:val="24"/>
                <w:szCs w:val="24"/>
                <w:lang w:val="ru-RU"/>
              </w:rPr>
              <w:t xml:space="preserve"> </w:t>
            </w:r>
            <w:r w:rsidRPr="001D26B4">
              <w:rPr>
                <w:sz w:val="24"/>
                <w:szCs w:val="24"/>
                <w:lang w:val="ru-RU"/>
              </w:rPr>
              <w:t>мультиварка,</w:t>
            </w:r>
            <w:r w:rsidRPr="001D26B4">
              <w:rPr>
                <w:spacing w:val="1"/>
                <w:sz w:val="24"/>
                <w:szCs w:val="24"/>
                <w:lang w:val="ru-RU"/>
              </w:rPr>
              <w:t xml:space="preserve"> </w:t>
            </w:r>
            <w:r w:rsidRPr="001D26B4">
              <w:rPr>
                <w:sz w:val="24"/>
                <w:szCs w:val="24"/>
                <w:lang w:val="ru-RU"/>
              </w:rPr>
              <w:t>миксер,</w:t>
            </w:r>
            <w:r w:rsidRPr="001D26B4">
              <w:rPr>
                <w:spacing w:val="1"/>
                <w:sz w:val="24"/>
                <w:szCs w:val="24"/>
                <w:lang w:val="ru-RU"/>
              </w:rPr>
              <w:t xml:space="preserve"> </w:t>
            </w:r>
            <w:r w:rsidRPr="001D26B4">
              <w:rPr>
                <w:sz w:val="24"/>
                <w:szCs w:val="24"/>
                <w:lang w:val="ru-RU"/>
              </w:rPr>
              <w:t>мясорубка;</w:t>
            </w:r>
            <w:r w:rsidRPr="001D26B4">
              <w:rPr>
                <w:spacing w:val="1"/>
                <w:sz w:val="24"/>
                <w:szCs w:val="24"/>
                <w:lang w:val="ru-RU"/>
              </w:rPr>
              <w:t xml:space="preserve"> </w:t>
            </w:r>
            <w:r w:rsidRPr="001D26B4">
              <w:rPr>
                <w:sz w:val="24"/>
                <w:szCs w:val="24"/>
                <w:lang w:val="ru-RU"/>
              </w:rPr>
              <w:t>беседует</w:t>
            </w:r>
            <w:r w:rsidRPr="001D26B4">
              <w:rPr>
                <w:spacing w:val="1"/>
                <w:sz w:val="24"/>
                <w:szCs w:val="24"/>
                <w:lang w:val="ru-RU"/>
              </w:rPr>
              <w:t xml:space="preserve"> </w:t>
            </w:r>
            <w:r w:rsidRPr="001D26B4">
              <w:rPr>
                <w:sz w:val="24"/>
                <w:szCs w:val="24"/>
                <w:lang w:val="ru-RU"/>
              </w:rPr>
              <w:t>с</w:t>
            </w:r>
            <w:r w:rsidRPr="001D26B4">
              <w:rPr>
                <w:spacing w:val="1"/>
                <w:sz w:val="24"/>
                <w:szCs w:val="24"/>
                <w:lang w:val="ru-RU"/>
              </w:rPr>
              <w:t xml:space="preserve"> </w:t>
            </w:r>
            <w:r w:rsidRPr="001D26B4">
              <w:rPr>
                <w:sz w:val="24"/>
                <w:szCs w:val="24"/>
                <w:lang w:val="ru-RU"/>
              </w:rPr>
              <w:t>детьми</w:t>
            </w:r>
            <w:r w:rsidRPr="001D26B4">
              <w:rPr>
                <w:spacing w:val="1"/>
                <w:sz w:val="24"/>
                <w:szCs w:val="24"/>
                <w:lang w:val="ru-RU"/>
              </w:rPr>
              <w:t xml:space="preserve"> </w:t>
            </w:r>
            <w:r w:rsidRPr="001D26B4">
              <w:rPr>
                <w:sz w:val="24"/>
                <w:szCs w:val="24"/>
                <w:lang w:val="ru-RU"/>
              </w:rPr>
              <w:t>о</w:t>
            </w:r>
            <w:r w:rsidRPr="001D26B4">
              <w:rPr>
                <w:spacing w:val="1"/>
                <w:sz w:val="24"/>
                <w:szCs w:val="24"/>
                <w:lang w:val="ru-RU"/>
              </w:rPr>
              <w:t xml:space="preserve"> </w:t>
            </w:r>
            <w:r w:rsidRPr="001D26B4">
              <w:rPr>
                <w:sz w:val="24"/>
                <w:szCs w:val="24"/>
                <w:lang w:val="ru-RU"/>
              </w:rPr>
              <w:t>назначении</w:t>
            </w:r>
            <w:r w:rsidRPr="001D26B4">
              <w:rPr>
                <w:spacing w:val="1"/>
                <w:sz w:val="24"/>
                <w:szCs w:val="24"/>
                <w:lang w:val="ru-RU"/>
              </w:rPr>
              <w:t xml:space="preserve"> </w:t>
            </w:r>
            <w:r w:rsidRPr="001D26B4">
              <w:rPr>
                <w:sz w:val="24"/>
                <w:szCs w:val="24"/>
                <w:lang w:val="ru-RU"/>
              </w:rPr>
              <w:t>бытовой</w:t>
            </w:r>
            <w:r w:rsidRPr="001D26B4">
              <w:rPr>
                <w:spacing w:val="1"/>
                <w:sz w:val="24"/>
                <w:szCs w:val="24"/>
                <w:lang w:val="ru-RU"/>
              </w:rPr>
              <w:t xml:space="preserve"> </w:t>
            </w:r>
            <w:r w:rsidRPr="001D26B4">
              <w:rPr>
                <w:sz w:val="24"/>
                <w:szCs w:val="24"/>
                <w:lang w:val="ru-RU"/>
              </w:rPr>
              <w:t>техники,</w:t>
            </w:r>
            <w:r w:rsidRPr="001D26B4">
              <w:rPr>
                <w:spacing w:val="1"/>
                <w:sz w:val="24"/>
                <w:szCs w:val="24"/>
                <w:lang w:val="ru-RU"/>
              </w:rPr>
              <w:t xml:space="preserve"> </w:t>
            </w:r>
            <w:r w:rsidRPr="001D26B4">
              <w:rPr>
                <w:sz w:val="24"/>
                <w:szCs w:val="24"/>
                <w:lang w:val="ru-RU"/>
              </w:rPr>
              <w:t>формирует</w:t>
            </w:r>
            <w:r w:rsidRPr="001D26B4">
              <w:rPr>
                <w:spacing w:val="-57"/>
                <w:sz w:val="24"/>
                <w:szCs w:val="24"/>
                <w:lang w:val="ru-RU"/>
              </w:rPr>
              <w:t xml:space="preserve"> </w:t>
            </w:r>
            <w:r w:rsidRPr="001D26B4">
              <w:rPr>
                <w:sz w:val="24"/>
                <w:szCs w:val="24"/>
                <w:lang w:val="ru-RU"/>
              </w:rPr>
              <w:t>представление</w:t>
            </w:r>
            <w:r w:rsidRPr="001D26B4">
              <w:rPr>
                <w:spacing w:val="-5"/>
                <w:sz w:val="24"/>
                <w:szCs w:val="24"/>
                <w:lang w:val="ru-RU"/>
              </w:rPr>
              <w:t xml:space="preserve"> </w:t>
            </w:r>
            <w:r w:rsidRPr="001D26B4">
              <w:rPr>
                <w:sz w:val="24"/>
                <w:szCs w:val="24"/>
                <w:lang w:val="ru-RU"/>
              </w:rPr>
              <w:t>о</w:t>
            </w:r>
            <w:r w:rsidRPr="001D26B4">
              <w:rPr>
                <w:spacing w:val="-3"/>
                <w:sz w:val="24"/>
                <w:szCs w:val="24"/>
                <w:lang w:val="ru-RU"/>
              </w:rPr>
              <w:t xml:space="preserve"> </w:t>
            </w:r>
            <w:r w:rsidRPr="001D26B4">
              <w:rPr>
                <w:sz w:val="24"/>
                <w:szCs w:val="24"/>
                <w:lang w:val="ru-RU"/>
              </w:rPr>
              <w:t>ее</w:t>
            </w:r>
            <w:r w:rsidRPr="001D26B4">
              <w:rPr>
                <w:spacing w:val="-4"/>
                <w:sz w:val="24"/>
                <w:szCs w:val="24"/>
                <w:lang w:val="ru-RU"/>
              </w:rPr>
              <w:t xml:space="preserve"> </w:t>
            </w:r>
            <w:r w:rsidRPr="001D26B4">
              <w:rPr>
                <w:sz w:val="24"/>
                <w:szCs w:val="24"/>
                <w:lang w:val="ru-RU"/>
              </w:rPr>
              <w:t>назначении</w:t>
            </w:r>
            <w:r w:rsidRPr="001D26B4">
              <w:rPr>
                <w:spacing w:val="-3"/>
                <w:sz w:val="24"/>
                <w:szCs w:val="24"/>
                <w:lang w:val="ru-RU"/>
              </w:rPr>
              <w:t xml:space="preserve"> </w:t>
            </w:r>
            <w:r w:rsidRPr="001D26B4">
              <w:rPr>
                <w:sz w:val="24"/>
                <w:szCs w:val="24"/>
                <w:lang w:val="ru-RU"/>
              </w:rPr>
              <w:t>для</w:t>
            </w:r>
            <w:r w:rsidRPr="001D26B4">
              <w:rPr>
                <w:spacing w:val="-1"/>
                <w:sz w:val="24"/>
                <w:szCs w:val="24"/>
                <w:lang w:val="ru-RU"/>
              </w:rPr>
              <w:t xml:space="preserve"> </w:t>
            </w:r>
            <w:r w:rsidRPr="001D26B4">
              <w:rPr>
                <w:sz w:val="24"/>
                <w:szCs w:val="24"/>
                <w:lang w:val="ru-RU"/>
              </w:rPr>
              <w:t>ускорения</w:t>
            </w:r>
            <w:r w:rsidRPr="001D26B4">
              <w:rPr>
                <w:spacing w:val="-3"/>
                <w:sz w:val="24"/>
                <w:szCs w:val="24"/>
                <w:lang w:val="ru-RU"/>
              </w:rPr>
              <w:t xml:space="preserve"> </w:t>
            </w:r>
            <w:r w:rsidRPr="001D26B4">
              <w:rPr>
                <w:sz w:val="24"/>
                <w:szCs w:val="24"/>
                <w:lang w:val="ru-RU"/>
              </w:rPr>
              <w:t>и</w:t>
            </w:r>
            <w:r w:rsidRPr="001D26B4">
              <w:rPr>
                <w:spacing w:val="-3"/>
                <w:sz w:val="24"/>
                <w:szCs w:val="24"/>
                <w:lang w:val="ru-RU"/>
              </w:rPr>
              <w:t xml:space="preserve"> </w:t>
            </w:r>
            <w:r w:rsidRPr="001D26B4">
              <w:rPr>
                <w:sz w:val="24"/>
                <w:szCs w:val="24"/>
                <w:lang w:val="ru-RU"/>
              </w:rPr>
              <w:t>облегчения</w:t>
            </w:r>
            <w:r w:rsidRPr="001D26B4">
              <w:rPr>
                <w:spacing w:val="-3"/>
                <w:sz w:val="24"/>
                <w:szCs w:val="24"/>
                <w:lang w:val="ru-RU"/>
              </w:rPr>
              <w:t xml:space="preserve"> </w:t>
            </w:r>
            <w:r w:rsidRPr="001D26B4">
              <w:rPr>
                <w:sz w:val="24"/>
                <w:szCs w:val="24"/>
                <w:lang w:val="ru-RU"/>
              </w:rPr>
              <w:t>процессов</w:t>
            </w:r>
            <w:r w:rsidRPr="001D26B4">
              <w:rPr>
                <w:spacing w:val="-4"/>
                <w:sz w:val="24"/>
                <w:szCs w:val="24"/>
                <w:lang w:val="ru-RU"/>
              </w:rPr>
              <w:t xml:space="preserve"> </w:t>
            </w:r>
            <w:r w:rsidRPr="001D26B4">
              <w:rPr>
                <w:sz w:val="24"/>
                <w:szCs w:val="24"/>
                <w:lang w:val="ru-RU"/>
              </w:rPr>
              <w:t>бытового</w:t>
            </w:r>
            <w:r w:rsidRPr="001D26B4">
              <w:rPr>
                <w:spacing w:val="-4"/>
                <w:sz w:val="24"/>
                <w:szCs w:val="24"/>
                <w:lang w:val="ru-RU"/>
              </w:rPr>
              <w:t xml:space="preserve"> </w:t>
            </w:r>
            <w:r w:rsidRPr="001D26B4">
              <w:rPr>
                <w:sz w:val="24"/>
                <w:szCs w:val="24"/>
                <w:lang w:val="ru-RU"/>
              </w:rPr>
              <w:t>труда.</w:t>
            </w:r>
          </w:p>
          <w:p w:rsidR="009E212B" w:rsidRPr="001D26B4" w:rsidRDefault="009E212B" w:rsidP="00373650">
            <w:pPr>
              <w:pStyle w:val="TableParagraph"/>
              <w:numPr>
                <w:ilvl w:val="0"/>
                <w:numId w:val="259"/>
              </w:numPr>
              <w:tabs>
                <w:tab w:val="left" w:pos="426"/>
              </w:tabs>
              <w:spacing w:before="60" w:line="276" w:lineRule="auto"/>
              <w:ind w:left="426" w:right="90" w:firstLine="141"/>
              <w:rPr>
                <w:sz w:val="24"/>
                <w:szCs w:val="24"/>
                <w:lang w:val="ru-RU"/>
              </w:rPr>
            </w:pPr>
            <w:r w:rsidRPr="001D26B4">
              <w:rPr>
                <w:sz w:val="24"/>
                <w:szCs w:val="24"/>
                <w:lang w:val="ru-RU"/>
              </w:rPr>
              <w:t>Педагог</w:t>
            </w:r>
            <w:r w:rsidRPr="001D26B4">
              <w:rPr>
                <w:spacing w:val="1"/>
                <w:sz w:val="24"/>
                <w:szCs w:val="24"/>
                <w:lang w:val="ru-RU"/>
              </w:rPr>
              <w:t xml:space="preserve"> </w:t>
            </w:r>
            <w:r w:rsidRPr="001D26B4">
              <w:rPr>
                <w:sz w:val="24"/>
                <w:szCs w:val="24"/>
                <w:lang w:val="ru-RU"/>
              </w:rPr>
              <w:t>создает</w:t>
            </w:r>
            <w:r w:rsidRPr="001D26B4">
              <w:rPr>
                <w:spacing w:val="1"/>
                <w:sz w:val="24"/>
                <w:szCs w:val="24"/>
                <w:lang w:val="ru-RU"/>
              </w:rPr>
              <w:t xml:space="preserve"> </w:t>
            </w:r>
            <w:r w:rsidRPr="001D26B4">
              <w:rPr>
                <w:sz w:val="24"/>
                <w:szCs w:val="24"/>
                <w:lang w:val="ru-RU"/>
              </w:rPr>
              <w:t>условия</w:t>
            </w:r>
            <w:r w:rsidRPr="001D26B4">
              <w:rPr>
                <w:spacing w:val="1"/>
                <w:sz w:val="24"/>
                <w:szCs w:val="24"/>
                <w:lang w:val="ru-RU"/>
              </w:rPr>
              <w:t xml:space="preserve"> </w:t>
            </w:r>
            <w:r w:rsidRPr="001D26B4">
              <w:rPr>
                <w:sz w:val="24"/>
                <w:szCs w:val="24"/>
                <w:lang w:val="ru-RU"/>
              </w:rPr>
              <w:t>для</w:t>
            </w:r>
            <w:r w:rsidRPr="001D26B4">
              <w:rPr>
                <w:spacing w:val="1"/>
                <w:sz w:val="24"/>
                <w:szCs w:val="24"/>
                <w:lang w:val="ru-RU"/>
              </w:rPr>
              <w:t xml:space="preserve"> </w:t>
            </w:r>
            <w:r w:rsidRPr="001D26B4">
              <w:rPr>
                <w:sz w:val="24"/>
                <w:szCs w:val="24"/>
                <w:lang w:val="ru-RU"/>
              </w:rPr>
              <w:t>позитивного</w:t>
            </w:r>
            <w:r w:rsidRPr="001D26B4">
              <w:rPr>
                <w:spacing w:val="1"/>
                <w:sz w:val="24"/>
                <w:szCs w:val="24"/>
                <w:lang w:val="ru-RU"/>
              </w:rPr>
              <w:t xml:space="preserve"> </w:t>
            </w:r>
            <w:r w:rsidRPr="001D26B4">
              <w:rPr>
                <w:sz w:val="24"/>
                <w:szCs w:val="24"/>
                <w:lang w:val="ru-RU"/>
              </w:rPr>
              <w:t>включения</w:t>
            </w:r>
            <w:r w:rsidRPr="001D26B4">
              <w:rPr>
                <w:spacing w:val="1"/>
                <w:sz w:val="24"/>
                <w:szCs w:val="24"/>
                <w:lang w:val="ru-RU"/>
              </w:rPr>
              <w:t xml:space="preserve"> </w:t>
            </w:r>
            <w:r w:rsidRPr="001D26B4">
              <w:rPr>
                <w:sz w:val="24"/>
                <w:szCs w:val="24"/>
                <w:lang w:val="ru-RU"/>
              </w:rPr>
              <w:t>детей</w:t>
            </w:r>
            <w:r w:rsidRPr="001D26B4">
              <w:rPr>
                <w:spacing w:val="1"/>
                <w:sz w:val="24"/>
                <w:szCs w:val="24"/>
                <w:lang w:val="ru-RU"/>
              </w:rPr>
              <w:t xml:space="preserve"> </w:t>
            </w:r>
            <w:r w:rsidRPr="001D26B4">
              <w:rPr>
                <w:sz w:val="24"/>
                <w:szCs w:val="24"/>
                <w:lang w:val="ru-RU"/>
              </w:rPr>
              <w:t>в</w:t>
            </w:r>
            <w:r w:rsidRPr="001D26B4">
              <w:rPr>
                <w:spacing w:val="1"/>
                <w:sz w:val="24"/>
                <w:szCs w:val="24"/>
                <w:lang w:val="ru-RU"/>
              </w:rPr>
              <w:t xml:space="preserve"> </w:t>
            </w:r>
            <w:r w:rsidRPr="001D26B4">
              <w:rPr>
                <w:sz w:val="24"/>
                <w:szCs w:val="24"/>
                <w:lang w:val="ru-RU"/>
              </w:rPr>
              <w:t>процессы</w:t>
            </w:r>
            <w:r w:rsidRPr="001D26B4">
              <w:rPr>
                <w:spacing w:val="1"/>
                <w:sz w:val="24"/>
                <w:szCs w:val="24"/>
                <w:lang w:val="ru-RU"/>
              </w:rPr>
              <w:t xml:space="preserve"> </w:t>
            </w:r>
            <w:r w:rsidRPr="001D26B4">
              <w:rPr>
                <w:sz w:val="24"/>
                <w:szCs w:val="24"/>
                <w:lang w:val="ru-RU"/>
              </w:rPr>
              <w:t>самообслуживания в режимных моментах группы, поощряет желание детей проявлять</w:t>
            </w:r>
            <w:r w:rsidRPr="001D26B4">
              <w:rPr>
                <w:spacing w:val="-57"/>
                <w:sz w:val="24"/>
                <w:szCs w:val="24"/>
                <w:lang w:val="ru-RU"/>
              </w:rPr>
              <w:t xml:space="preserve"> </w:t>
            </w:r>
            <w:r w:rsidRPr="001D26B4">
              <w:rPr>
                <w:sz w:val="24"/>
                <w:szCs w:val="24"/>
                <w:lang w:val="ru-RU"/>
              </w:rPr>
              <w:t>самостоятельность</w:t>
            </w:r>
            <w:r w:rsidRPr="001D26B4">
              <w:rPr>
                <w:spacing w:val="1"/>
                <w:sz w:val="24"/>
                <w:szCs w:val="24"/>
                <w:lang w:val="ru-RU"/>
              </w:rPr>
              <w:t xml:space="preserve"> </w:t>
            </w:r>
            <w:r w:rsidRPr="001D26B4">
              <w:rPr>
                <w:sz w:val="24"/>
                <w:szCs w:val="24"/>
                <w:lang w:val="ru-RU"/>
              </w:rPr>
              <w:t>и</w:t>
            </w:r>
            <w:r w:rsidRPr="001D26B4">
              <w:rPr>
                <w:spacing w:val="1"/>
                <w:sz w:val="24"/>
                <w:szCs w:val="24"/>
                <w:lang w:val="ru-RU"/>
              </w:rPr>
              <w:t xml:space="preserve"> </w:t>
            </w:r>
            <w:r w:rsidRPr="001D26B4">
              <w:rPr>
                <w:sz w:val="24"/>
                <w:szCs w:val="24"/>
                <w:lang w:val="ru-RU"/>
              </w:rPr>
              <w:t>инициативность,</w:t>
            </w:r>
            <w:r w:rsidRPr="001D26B4">
              <w:rPr>
                <w:spacing w:val="1"/>
                <w:sz w:val="24"/>
                <w:szCs w:val="24"/>
                <w:lang w:val="ru-RU"/>
              </w:rPr>
              <w:t xml:space="preserve"> </w:t>
            </w:r>
            <w:r w:rsidRPr="001D26B4">
              <w:rPr>
                <w:sz w:val="24"/>
                <w:szCs w:val="24"/>
                <w:lang w:val="ru-RU"/>
              </w:rPr>
              <w:t>используя</w:t>
            </w:r>
            <w:r w:rsidRPr="001D26B4">
              <w:rPr>
                <w:spacing w:val="1"/>
                <w:sz w:val="24"/>
                <w:szCs w:val="24"/>
                <w:lang w:val="ru-RU"/>
              </w:rPr>
              <w:t xml:space="preserve"> </w:t>
            </w:r>
            <w:r w:rsidRPr="001D26B4">
              <w:rPr>
                <w:sz w:val="24"/>
                <w:szCs w:val="24"/>
                <w:lang w:val="ru-RU"/>
              </w:rPr>
              <w:t>приемы</w:t>
            </w:r>
            <w:r w:rsidRPr="001D26B4">
              <w:rPr>
                <w:spacing w:val="1"/>
                <w:sz w:val="24"/>
                <w:szCs w:val="24"/>
                <w:lang w:val="ru-RU"/>
              </w:rPr>
              <w:t xml:space="preserve"> </w:t>
            </w:r>
            <w:r w:rsidRPr="001D26B4">
              <w:rPr>
                <w:sz w:val="24"/>
                <w:szCs w:val="24"/>
                <w:lang w:val="ru-RU"/>
              </w:rPr>
              <w:t>поощрения</w:t>
            </w:r>
            <w:r w:rsidRPr="001D26B4">
              <w:rPr>
                <w:spacing w:val="1"/>
                <w:sz w:val="24"/>
                <w:szCs w:val="24"/>
                <w:lang w:val="ru-RU"/>
              </w:rPr>
              <w:t xml:space="preserve"> </w:t>
            </w:r>
            <w:r w:rsidRPr="001D26B4">
              <w:rPr>
                <w:sz w:val="24"/>
                <w:szCs w:val="24"/>
                <w:lang w:val="ru-RU"/>
              </w:rPr>
              <w:t>и</w:t>
            </w:r>
            <w:r w:rsidRPr="001D26B4">
              <w:rPr>
                <w:spacing w:val="1"/>
                <w:sz w:val="24"/>
                <w:szCs w:val="24"/>
                <w:lang w:val="ru-RU"/>
              </w:rPr>
              <w:t xml:space="preserve"> </w:t>
            </w:r>
            <w:r w:rsidRPr="001D26B4">
              <w:rPr>
                <w:sz w:val="24"/>
                <w:szCs w:val="24"/>
                <w:lang w:val="ru-RU"/>
              </w:rPr>
              <w:t>одобрения</w:t>
            </w:r>
            <w:r w:rsidRPr="001D26B4">
              <w:rPr>
                <w:spacing w:val="1"/>
                <w:sz w:val="24"/>
                <w:szCs w:val="24"/>
                <w:lang w:val="ru-RU"/>
              </w:rPr>
              <w:t xml:space="preserve"> </w:t>
            </w:r>
            <w:r w:rsidRPr="001D26B4">
              <w:rPr>
                <w:sz w:val="24"/>
                <w:szCs w:val="24"/>
                <w:lang w:val="ru-RU"/>
              </w:rPr>
              <w:t>правильных</w:t>
            </w:r>
            <w:r w:rsidRPr="001D26B4">
              <w:rPr>
                <w:spacing w:val="1"/>
                <w:sz w:val="24"/>
                <w:szCs w:val="24"/>
                <w:lang w:val="ru-RU"/>
              </w:rPr>
              <w:t xml:space="preserve"> </w:t>
            </w:r>
            <w:r w:rsidRPr="001D26B4">
              <w:rPr>
                <w:sz w:val="24"/>
                <w:szCs w:val="24"/>
                <w:lang w:val="ru-RU"/>
              </w:rPr>
              <w:t>действий</w:t>
            </w:r>
            <w:r w:rsidRPr="001D26B4">
              <w:rPr>
                <w:spacing w:val="1"/>
                <w:sz w:val="24"/>
                <w:szCs w:val="24"/>
                <w:lang w:val="ru-RU"/>
              </w:rPr>
              <w:t xml:space="preserve"> </w:t>
            </w:r>
            <w:r w:rsidRPr="001D26B4">
              <w:rPr>
                <w:sz w:val="24"/>
                <w:szCs w:val="24"/>
                <w:lang w:val="ru-RU"/>
              </w:rPr>
              <w:t>детей,</w:t>
            </w:r>
            <w:r w:rsidRPr="001D26B4">
              <w:rPr>
                <w:spacing w:val="1"/>
                <w:sz w:val="24"/>
                <w:szCs w:val="24"/>
                <w:lang w:val="ru-RU"/>
              </w:rPr>
              <w:t xml:space="preserve"> </w:t>
            </w:r>
            <w:r w:rsidRPr="001D26B4">
              <w:rPr>
                <w:sz w:val="24"/>
                <w:szCs w:val="24"/>
                <w:lang w:val="ru-RU"/>
              </w:rPr>
              <w:t>результатов</w:t>
            </w:r>
            <w:r w:rsidRPr="001D26B4">
              <w:rPr>
                <w:spacing w:val="1"/>
                <w:sz w:val="24"/>
                <w:szCs w:val="24"/>
                <w:lang w:val="ru-RU"/>
              </w:rPr>
              <w:t xml:space="preserve"> </w:t>
            </w:r>
            <w:r w:rsidRPr="001D26B4">
              <w:rPr>
                <w:sz w:val="24"/>
                <w:szCs w:val="24"/>
                <w:lang w:val="ru-RU"/>
              </w:rPr>
              <w:t>процесса</w:t>
            </w:r>
            <w:r w:rsidRPr="001D26B4">
              <w:rPr>
                <w:spacing w:val="1"/>
                <w:sz w:val="24"/>
                <w:szCs w:val="24"/>
                <w:lang w:val="ru-RU"/>
              </w:rPr>
              <w:t xml:space="preserve"> </w:t>
            </w:r>
            <w:r w:rsidRPr="001D26B4">
              <w:rPr>
                <w:sz w:val="24"/>
                <w:szCs w:val="24"/>
                <w:lang w:val="ru-RU"/>
              </w:rPr>
              <w:t>самообслуживания.</w:t>
            </w:r>
            <w:r w:rsidRPr="001D26B4">
              <w:rPr>
                <w:spacing w:val="1"/>
                <w:sz w:val="24"/>
                <w:szCs w:val="24"/>
                <w:lang w:val="ru-RU"/>
              </w:rPr>
              <w:t xml:space="preserve"> </w:t>
            </w:r>
            <w:r w:rsidRPr="001D26B4">
              <w:rPr>
                <w:sz w:val="24"/>
                <w:szCs w:val="24"/>
                <w:lang w:val="ru-RU"/>
              </w:rPr>
              <w:t>Одобряет</w:t>
            </w:r>
            <w:r w:rsidRPr="001D26B4">
              <w:rPr>
                <w:spacing w:val="1"/>
                <w:sz w:val="24"/>
                <w:szCs w:val="24"/>
                <w:lang w:val="ru-RU"/>
              </w:rPr>
              <w:t xml:space="preserve"> </w:t>
            </w:r>
            <w:r w:rsidRPr="001D26B4">
              <w:rPr>
                <w:sz w:val="24"/>
                <w:szCs w:val="24"/>
                <w:lang w:val="ru-RU"/>
              </w:rPr>
              <w:t>действия детей, направленные на оказание взаимопомощи (помочь доделать поделку,</w:t>
            </w:r>
            <w:r w:rsidRPr="001D26B4">
              <w:rPr>
                <w:spacing w:val="1"/>
                <w:sz w:val="24"/>
                <w:szCs w:val="24"/>
                <w:lang w:val="ru-RU"/>
              </w:rPr>
              <w:t xml:space="preserve"> </w:t>
            </w:r>
            <w:r w:rsidRPr="001D26B4">
              <w:rPr>
                <w:sz w:val="24"/>
                <w:szCs w:val="24"/>
                <w:lang w:val="ru-RU"/>
              </w:rPr>
              <w:t>помочь</w:t>
            </w:r>
            <w:r w:rsidRPr="001D26B4">
              <w:rPr>
                <w:spacing w:val="-1"/>
                <w:sz w:val="24"/>
                <w:szCs w:val="24"/>
                <w:lang w:val="ru-RU"/>
              </w:rPr>
              <w:t xml:space="preserve"> </w:t>
            </w:r>
            <w:r w:rsidRPr="001D26B4">
              <w:rPr>
                <w:sz w:val="24"/>
                <w:szCs w:val="24"/>
                <w:lang w:val="ru-RU"/>
              </w:rPr>
              <w:t>одеться, помочь</w:t>
            </w:r>
            <w:r w:rsidRPr="001D26B4">
              <w:rPr>
                <w:spacing w:val="2"/>
                <w:sz w:val="24"/>
                <w:szCs w:val="24"/>
                <w:lang w:val="ru-RU"/>
              </w:rPr>
              <w:t xml:space="preserve"> </w:t>
            </w:r>
            <w:r w:rsidRPr="001D26B4">
              <w:rPr>
                <w:sz w:val="24"/>
                <w:szCs w:val="24"/>
                <w:lang w:val="ru-RU"/>
              </w:rPr>
              <w:t>убрать со</w:t>
            </w:r>
            <w:r w:rsidRPr="001D26B4">
              <w:rPr>
                <w:spacing w:val="-1"/>
                <w:sz w:val="24"/>
                <w:szCs w:val="24"/>
                <w:lang w:val="ru-RU"/>
              </w:rPr>
              <w:t xml:space="preserve"> </w:t>
            </w:r>
            <w:r w:rsidRPr="001D26B4">
              <w:rPr>
                <w:sz w:val="24"/>
                <w:szCs w:val="24"/>
                <w:lang w:val="ru-RU"/>
              </w:rPr>
              <w:t>стола</w:t>
            </w:r>
            <w:r w:rsidRPr="001D26B4">
              <w:rPr>
                <w:spacing w:val="-1"/>
                <w:sz w:val="24"/>
                <w:szCs w:val="24"/>
                <w:lang w:val="ru-RU"/>
              </w:rPr>
              <w:t xml:space="preserve"> </w:t>
            </w:r>
            <w:r w:rsidRPr="001D26B4">
              <w:rPr>
                <w:sz w:val="24"/>
                <w:szCs w:val="24"/>
                <w:lang w:val="ru-RU"/>
              </w:rPr>
              <w:t>и тому</w:t>
            </w:r>
            <w:r w:rsidRPr="001D26B4">
              <w:rPr>
                <w:spacing w:val="-3"/>
                <w:sz w:val="24"/>
                <w:szCs w:val="24"/>
                <w:lang w:val="ru-RU"/>
              </w:rPr>
              <w:t xml:space="preserve"> </w:t>
            </w:r>
            <w:r w:rsidRPr="001D26B4">
              <w:rPr>
                <w:sz w:val="24"/>
                <w:szCs w:val="24"/>
                <w:lang w:val="ru-RU"/>
              </w:rPr>
              <w:t>подобное).</w:t>
            </w:r>
          </w:p>
          <w:p w:rsidR="009E212B" w:rsidRPr="009E212B" w:rsidRDefault="009E212B" w:rsidP="00373650">
            <w:pPr>
              <w:pStyle w:val="TableParagraph"/>
              <w:numPr>
                <w:ilvl w:val="0"/>
                <w:numId w:val="386"/>
              </w:numPr>
              <w:tabs>
                <w:tab w:val="left" w:pos="426"/>
              </w:tabs>
              <w:spacing w:before="62" w:line="276" w:lineRule="auto"/>
              <w:ind w:left="426" w:right="90" w:firstLine="141"/>
              <w:rPr>
                <w:sz w:val="28"/>
                <w:szCs w:val="28"/>
                <w:lang w:val="ru-RU"/>
              </w:rPr>
            </w:pPr>
            <w:r w:rsidRPr="00952D9B">
              <w:rPr>
                <w:sz w:val="24"/>
                <w:szCs w:val="24"/>
                <w:lang w:val="ru-RU"/>
              </w:rPr>
              <w:t>В процессе самообслуживания обращает внимание детей на необходимость бережного</w:t>
            </w:r>
            <w:r w:rsidRPr="00952D9B">
              <w:rPr>
                <w:spacing w:val="-57"/>
                <w:sz w:val="24"/>
                <w:szCs w:val="24"/>
                <w:lang w:val="ru-RU"/>
              </w:rPr>
              <w:t xml:space="preserve"> </w:t>
            </w:r>
            <w:r w:rsidRPr="00952D9B">
              <w:rPr>
                <w:sz w:val="24"/>
                <w:szCs w:val="24"/>
                <w:lang w:val="ru-RU"/>
              </w:rPr>
              <w:t>отношения к вещам: аккуратное складывание одежды, возвращение игрушек на место</w:t>
            </w:r>
            <w:r w:rsidRPr="00952D9B">
              <w:rPr>
                <w:spacing w:val="1"/>
                <w:sz w:val="24"/>
                <w:szCs w:val="24"/>
                <w:lang w:val="ru-RU"/>
              </w:rPr>
              <w:t xml:space="preserve"> </w:t>
            </w:r>
            <w:r w:rsidRPr="00952D9B">
              <w:rPr>
                <w:sz w:val="24"/>
                <w:szCs w:val="24"/>
                <w:lang w:val="ru-RU"/>
              </w:rPr>
              <w:t>после</w:t>
            </w:r>
            <w:r w:rsidRPr="00952D9B">
              <w:rPr>
                <w:spacing w:val="1"/>
                <w:sz w:val="24"/>
                <w:szCs w:val="24"/>
                <w:lang w:val="ru-RU"/>
              </w:rPr>
              <w:t xml:space="preserve"> </w:t>
            </w:r>
            <w:r w:rsidRPr="00952D9B">
              <w:rPr>
                <w:sz w:val="24"/>
                <w:szCs w:val="24"/>
                <w:lang w:val="ru-RU"/>
              </w:rPr>
              <w:t>игры</w:t>
            </w:r>
            <w:r w:rsidRPr="00952D9B">
              <w:rPr>
                <w:spacing w:val="1"/>
                <w:sz w:val="24"/>
                <w:szCs w:val="24"/>
                <w:lang w:val="ru-RU"/>
              </w:rPr>
              <w:t xml:space="preserve"> </w:t>
            </w:r>
            <w:r w:rsidRPr="00952D9B">
              <w:rPr>
                <w:sz w:val="24"/>
                <w:szCs w:val="24"/>
                <w:lang w:val="ru-RU"/>
              </w:rPr>
              <w:t>и</w:t>
            </w:r>
            <w:r w:rsidRPr="00952D9B">
              <w:rPr>
                <w:spacing w:val="1"/>
                <w:sz w:val="24"/>
                <w:szCs w:val="24"/>
                <w:lang w:val="ru-RU"/>
              </w:rPr>
              <w:t xml:space="preserve"> </w:t>
            </w:r>
            <w:r w:rsidRPr="00952D9B">
              <w:rPr>
                <w:sz w:val="24"/>
                <w:szCs w:val="24"/>
                <w:lang w:val="ru-RU"/>
              </w:rPr>
              <w:t>тому</w:t>
            </w:r>
            <w:r w:rsidRPr="00952D9B">
              <w:rPr>
                <w:spacing w:val="1"/>
                <w:sz w:val="24"/>
                <w:szCs w:val="24"/>
                <w:lang w:val="ru-RU"/>
              </w:rPr>
              <w:t xml:space="preserve"> </w:t>
            </w:r>
            <w:r w:rsidRPr="00952D9B">
              <w:rPr>
                <w:sz w:val="24"/>
                <w:szCs w:val="24"/>
                <w:lang w:val="ru-RU"/>
              </w:rPr>
              <w:t>подобное.</w:t>
            </w:r>
            <w:r w:rsidRPr="00952D9B">
              <w:rPr>
                <w:spacing w:val="1"/>
                <w:sz w:val="24"/>
                <w:szCs w:val="24"/>
                <w:lang w:val="ru-RU"/>
              </w:rPr>
              <w:t xml:space="preserve"> </w:t>
            </w:r>
            <w:r w:rsidRPr="00952D9B">
              <w:rPr>
                <w:sz w:val="24"/>
                <w:szCs w:val="24"/>
                <w:lang w:val="ru-RU"/>
              </w:rPr>
              <w:t>В</w:t>
            </w:r>
            <w:r w:rsidRPr="00952D9B">
              <w:rPr>
                <w:spacing w:val="1"/>
                <w:sz w:val="24"/>
                <w:szCs w:val="24"/>
                <w:lang w:val="ru-RU"/>
              </w:rPr>
              <w:t xml:space="preserve"> </w:t>
            </w:r>
            <w:r w:rsidRPr="00952D9B">
              <w:rPr>
                <w:sz w:val="24"/>
                <w:szCs w:val="24"/>
                <w:lang w:val="ru-RU"/>
              </w:rPr>
              <w:t>процессе</w:t>
            </w:r>
            <w:r w:rsidRPr="00952D9B">
              <w:rPr>
                <w:spacing w:val="1"/>
                <w:sz w:val="24"/>
                <w:szCs w:val="24"/>
                <w:lang w:val="ru-RU"/>
              </w:rPr>
              <w:t xml:space="preserve"> </w:t>
            </w:r>
            <w:r w:rsidRPr="00952D9B">
              <w:rPr>
                <w:sz w:val="24"/>
                <w:szCs w:val="24"/>
                <w:lang w:val="ru-RU"/>
              </w:rPr>
              <w:t>самообслуживания</w:t>
            </w:r>
            <w:r w:rsidRPr="00952D9B">
              <w:rPr>
                <w:spacing w:val="1"/>
                <w:sz w:val="24"/>
                <w:szCs w:val="24"/>
                <w:lang w:val="ru-RU"/>
              </w:rPr>
              <w:t xml:space="preserve"> </w:t>
            </w:r>
            <w:r w:rsidRPr="00952D9B">
              <w:rPr>
                <w:sz w:val="24"/>
                <w:szCs w:val="24"/>
                <w:lang w:val="ru-RU"/>
              </w:rPr>
              <w:t>педагог</w:t>
            </w:r>
            <w:r w:rsidRPr="00952D9B">
              <w:rPr>
                <w:spacing w:val="60"/>
                <w:sz w:val="24"/>
                <w:szCs w:val="24"/>
                <w:lang w:val="ru-RU"/>
              </w:rPr>
              <w:t xml:space="preserve"> </w:t>
            </w:r>
            <w:r w:rsidRPr="00952D9B">
              <w:rPr>
                <w:sz w:val="24"/>
                <w:szCs w:val="24"/>
                <w:lang w:val="ru-RU"/>
              </w:rPr>
              <w:t>напоминает</w:t>
            </w:r>
            <w:r w:rsidRPr="00952D9B">
              <w:rPr>
                <w:spacing w:val="1"/>
                <w:sz w:val="24"/>
                <w:szCs w:val="24"/>
                <w:lang w:val="ru-RU"/>
              </w:rPr>
              <w:t xml:space="preserve"> </w:t>
            </w:r>
            <w:r w:rsidRPr="00952D9B">
              <w:rPr>
                <w:sz w:val="24"/>
                <w:szCs w:val="24"/>
                <w:lang w:val="ru-RU"/>
              </w:rPr>
              <w:t>детям</w:t>
            </w:r>
            <w:r w:rsidRPr="00952D9B">
              <w:rPr>
                <w:spacing w:val="1"/>
                <w:sz w:val="24"/>
                <w:szCs w:val="24"/>
                <w:lang w:val="ru-RU"/>
              </w:rPr>
              <w:t xml:space="preserve"> </w:t>
            </w:r>
            <w:r w:rsidRPr="00952D9B">
              <w:rPr>
                <w:sz w:val="24"/>
                <w:szCs w:val="24"/>
                <w:lang w:val="ru-RU"/>
              </w:rPr>
              <w:t>о</w:t>
            </w:r>
            <w:r w:rsidRPr="00952D9B">
              <w:rPr>
                <w:spacing w:val="1"/>
                <w:sz w:val="24"/>
                <w:szCs w:val="24"/>
                <w:lang w:val="ru-RU"/>
              </w:rPr>
              <w:t xml:space="preserve"> </w:t>
            </w:r>
            <w:r w:rsidRPr="00952D9B">
              <w:rPr>
                <w:sz w:val="24"/>
                <w:szCs w:val="24"/>
                <w:lang w:val="ru-RU"/>
              </w:rPr>
              <w:t>важности</w:t>
            </w:r>
            <w:r w:rsidRPr="00952D9B">
              <w:rPr>
                <w:spacing w:val="1"/>
                <w:sz w:val="24"/>
                <w:szCs w:val="24"/>
                <w:lang w:val="ru-RU"/>
              </w:rPr>
              <w:t xml:space="preserve"> </w:t>
            </w:r>
            <w:r w:rsidRPr="00952D9B">
              <w:rPr>
                <w:sz w:val="24"/>
                <w:szCs w:val="24"/>
                <w:lang w:val="ru-RU"/>
              </w:rPr>
              <w:t>соблюдения</w:t>
            </w:r>
            <w:r w:rsidRPr="00952D9B">
              <w:rPr>
                <w:spacing w:val="1"/>
                <w:sz w:val="24"/>
                <w:szCs w:val="24"/>
                <w:lang w:val="ru-RU"/>
              </w:rPr>
              <w:t xml:space="preserve"> </w:t>
            </w:r>
            <w:r w:rsidRPr="00952D9B">
              <w:rPr>
                <w:sz w:val="24"/>
                <w:szCs w:val="24"/>
                <w:lang w:val="ru-RU"/>
              </w:rPr>
              <w:t>очередности</w:t>
            </w:r>
            <w:r w:rsidRPr="00952D9B">
              <w:rPr>
                <w:spacing w:val="1"/>
                <w:sz w:val="24"/>
                <w:szCs w:val="24"/>
                <w:lang w:val="ru-RU"/>
              </w:rPr>
              <w:t xml:space="preserve"> </w:t>
            </w:r>
            <w:r w:rsidRPr="00952D9B">
              <w:rPr>
                <w:sz w:val="24"/>
                <w:szCs w:val="24"/>
                <w:lang w:val="ru-RU"/>
              </w:rPr>
              <w:t>действий</w:t>
            </w:r>
            <w:r w:rsidRPr="00952D9B">
              <w:rPr>
                <w:spacing w:val="1"/>
                <w:sz w:val="24"/>
                <w:szCs w:val="24"/>
                <w:lang w:val="ru-RU"/>
              </w:rPr>
              <w:t xml:space="preserve"> </w:t>
            </w:r>
            <w:r w:rsidRPr="00952D9B">
              <w:rPr>
                <w:sz w:val="24"/>
                <w:szCs w:val="24"/>
                <w:lang w:val="ru-RU"/>
              </w:rPr>
              <w:t>в</w:t>
            </w:r>
            <w:r w:rsidRPr="00952D9B">
              <w:rPr>
                <w:spacing w:val="1"/>
                <w:sz w:val="24"/>
                <w:szCs w:val="24"/>
                <w:lang w:val="ru-RU"/>
              </w:rPr>
              <w:t xml:space="preserve"> </w:t>
            </w:r>
            <w:r w:rsidRPr="00952D9B">
              <w:rPr>
                <w:sz w:val="24"/>
                <w:szCs w:val="24"/>
                <w:lang w:val="ru-RU"/>
              </w:rPr>
              <w:t>трудовом</w:t>
            </w:r>
            <w:r w:rsidRPr="00952D9B">
              <w:rPr>
                <w:spacing w:val="1"/>
                <w:sz w:val="24"/>
                <w:szCs w:val="24"/>
                <w:lang w:val="ru-RU"/>
              </w:rPr>
              <w:t xml:space="preserve"> </w:t>
            </w:r>
            <w:r w:rsidRPr="00952D9B">
              <w:rPr>
                <w:sz w:val="24"/>
                <w:szCs w:val="24"/>
                <w:lang w:val="ru-RU"/>
              </w:rPr>
              <w:t>процессе</w:t>
            </w:r>
            <w:r w:rsidRPr="00952D9B">
              <w:rPr>
                <w:spacing w:val="1"/>
                <w:sz w:val="24"/>
                <w:szCs w:val="24"/>
                <w:lang w:val="ru-RU"/>
              </w:rPr>
              <w:t xml:space="preserve"> </w:t>
            </w:r>
            <w:r w:rsidRPr="00952D9B">
              <w:rPr>
                <w:sz w:val="24"/>
                <w:szCs w:val="24"/>
                <w:lang w:val="ru-RU"/>
              </w:rPr>
              <w:t>для</w:t>
            </w:r>
            <w:r w:rsidRPr="00952D9B">
              <w:rPr>
                <w:spacing w:val="1"/>
                <w:sz w:val="24"/>
                <w:szCs w:val="24"/>
                <w:lang w:val="ru-RU"/>
              </w:rPr>
              <w:t xml:space="preserve"> </w:t>
            </w:r>
            <w:r w:rsidRPr="00952D9B">
              <w:rPr>
                <w:sz w:val="24"/>
                <w:szCs w:val="24"/>
                <w:lang w:val="ru-RU"/>
              </w:rPr>
              <w:t>достижения</w:t>
            </w:r>
            <w:r w:rsidRPr="00952D9B">
              <w:rPr>
                <w:spacing w:val="1"/>
                <w:sz w:val="24"/>
                <w:szCs w:val="24"/>
                <w:lang w:val="ru-RU"/>
              </w:rPr>
              <w:t xml:space="preserve"> </w:t>
            </w:r>
            <w:r w:rsidRPr="00952D9B">
              <w:rPr>
                <w:sz w:val="24"/>
                <w:szCs w:val="24"/>
                <w:lang w:val="ru-RU"/>
              </w:rPr>
              <w:t>качественного</w:t>
            </w:r>
            <w:r w:rsidRPr="00952D9B">
              <w:rPr>
                <w:spacing w:val="1"/>
                <w:sz w:val="24"/>
                <w:szCs w:val="24"/>
                <w:lang w:val="ru-RU"/>
              </w:rPr>
              <w:t xml:space="preserve"> </w:t>
            </w:r>
            <w:r w:rsidRPr="00952D9B">
              <w:rPr>
                <w:sz w:val="24"/>
                <w:szCs w:val="24"/>
                <w:lang w:val="ru-RU"/>
              </w:rPr>
              <w:t>результата,</w:t>
            </w:r>
            <w:r w:rsidRPr="00952D9B">
              <w:rPr>
                <w:spacing w:val="1"/>
                <w:sz w:val="24"/>
                <w:szCs w:val="24"/>
                <w:lang w:val="ru-RU"/>
              </w:rPr>
              <w:t xml:space="preserve"> </w:t>
            </w:r>
            <w:r w:rsidRPr="00952D9B">
              <w:rPr>
                <w:sz w:val="24"/>
                <w:szCs w:val="24"/>
                <w:lang w:val="ru-RU"/>
              </w:rPr>
              <w:t>демонстрирует</w:t>
            </w:r>
            <w:r w:rsidRPr="00952D9B">
              <w:rPr>
                <w:spacing w:val="1"/>
                <w:sz w:val="24"/>
                <w:szCs w:val="24"/>
                <w:lang w:val="ru-RU"/>
              </w:rPr>
              <w:t xml:space="preserve"> </w:t>
            </w:r>
            <w:r w:rsidRPr="00952D9B">
              <w:rPr>
                <w:sz w:val="24"/>
                <w:szCs w:val="24"/>
                <w:lang w:val="ru-RU"/>
              </w:rPr>
              <w:t>детям</w:t>
            </w:r>
            <w:r w:rsidRPr="00952D9B">
              <w:rPr>
                <w:spacing w:val="1"/>
                <w:sz w:val="24"/>
                <w:szCs w:val="24"/>
                <w:lang w:val="ru-RU"/>
              </w:rPr>
              <w:t xml:space="preserve"> </w:t>
            </w:r>
            <w:r w:rsidRPr="00952D9B">
              <w:rPr>
                <w:sz w:val="24"/>
                <w:szCs w:val="24"/>
                <w:lang w:val="ru-RU"/>
              </w:rPr>
              <w:t>приемы</w:t>
            </w:r>
            <w:r w:rsidRPr="00952D9B">
              <w:rPr>
                <w:spacing w:val="60"/>
                <w:sz w:val="24"/>
                <w:szCs w:val="24"/>
                <w:lang w:val="ru-RU"/>
              </w:rPr>
              <w:t xml:space="preserve"> </w:t>
            </w:r>
            <w:r w:rsidRPr="00952D9B">
              <w:rPr>
                <w:sz w:val="24"/>
                <w:szCs w:val="24"/>
                <w:lang w:val="ru-RU"/>
              </w:rPr>
              <w:t>самоконтроля</w:t>
            </w:r>
            <w:r w:rsidRPr="00952D9B">
              <w:rPr>
                <w:spacing w:val="-57"/>
                <w:sz w:val="24"/>
                <w:szCs w:val="24"/>
                <w:lang w:val="ru-RU"/>
              </w:rPr>
              <w:t xml:space="preserve"> </w:t>
            </w:r>
            <w:r w:rsidRPr="00952D9B">
              <w:rPr>
                <w:sz w:val="24"/>
                <w:szCs w:val="24"/>
                <w:lang w:val="ru-RU"/>
              </w:rPr>
              <w:t>для</w:t>
            </w:r>
            <w:r w:rsidRPr="00952D9B">
              <w:rPr>
                <w:spacing w:val="1"/>
                <w:sz w:val="24"/>
                <w:szCs w:val="24"/>
                <w:lang w:val="ru-RU"/>
              </w:rPr>
              <w:t xml:space="preserve"> </w:t>
            </w:r>
            <w:r w:rsidRPr="00952D9B">
              <w:rPr>
                <w:sz w:val="24"/>
                <w:szCs w:val="24"/>
                <w:lang w:val="ru-RU"/>
              </w:rPr>
              <w:t>оценки</w:t>
            </w:r>
            <w:r w:rsidRPr="00952D9B">
              <w:rPr>
                <w:spacing w:val="1"/>
                <w:sz w:val="24"/>
                <w:szCs w:val="24"/>
                <w:lang w:val="ru-RU"/>
              </w:rPr>
              <w:t xml:space="preserve"> </w:t>
            </w:r>
            <w:r w:rsidRPr="00952D9B">
              <w:rPr>
                <w:sz w:val="24"/>
                <w:szCs w:val="24"/>
                <w:lang w:val="ru-RU"/>
              </w:rPr>
              <w:t>результата,</w:t>
            </w:r>
            <w:r w:rsidRPr="00952D9B">
              <w:rPr>
                <w:spacing w:val="1"/>
                <w:sz w:val="24"/>
                <w:szCs w:val="24"/>
                <w:lang w:val="ru-RU"/>
              </w:rPr>
              <w:t xml:space="preserve"> </w:t>
            </w:r>
            <w:r w:rsidRPr="00952D9B">
              <w:rPr>
                <w:sz w:val="24"/>
                <w:szCs w:val="24"/>
                <w:lang w:val="ru-RU"/>
              </w:rPr>
              <w:t>поощряет</w:t>
            </w:r>
            <w:r w:rsidRPr="00952D9B">
              <w:rPr>
                <w:spacing w:val="1"/>
                <w:sz w:val="24"/>
                <w:szCs w:val="24"/>
                <w:lang w:val="ru-RU"/>
              </w:rPr>
              <w:t xml:space="preserve"> </w:t>
            </w:r>
            <w:r w:rsidRPr="00952D9B">
              <w:rPr>
                <w:sz w:val="24"/>
                <w:szCs w:val="24"/>
                <w:lang w:val="ru-RU"/>
              </w:rPr>
              <w:t>действия</w:t>
            </w:r>
            <w:r w:rsidRPr="00952D9B">
              <w:rPr>
                <w:spacing w:val="1"/>
                <w:sz w:val="24"/>
                <w:szCs w:val="24"/>
                <w:lang w:val="ru-RU"/>
              </w:rPr>
              <w:t xml:space="preserve"> </w:t>
            </w:r>
            <w:r w:rsidRPr="00952D9B">
              <w:rPr>
                <w:sz w:val="24"/>
                <w:szCs w:val="24"/>
                <w:lang w:val="ru-RU"/>
              </w:rPr>
              <w:t>детей,</w:t>
            </w:r>
            <w:r w:rsidRPr="00952D9B">
              <w:rPr>
                <w:spacing w:val="1"/>
                <w:sz w:val="24"/>
                <w:szCs w:val="24"/>
                <w:lang w:val="ru-RU"/>
              </w:rPr>
              <w:t xml:space="preserve"> </w:t>
            </w:r>
            <w:r w:rsidRPr="00952D9B">
              <w:rPr>
                <w:sz w:val="24"/>
                <w:szCs w:val="24"/>
                <w:lang w:val="ru-RU"/>
              </w:rPr>
              <w:t>направленные</w:t>
            </w:r>
            <w:r w:rsidRPr="00952D9B">
              <w:rPr>
                <w:spacing w:val="1"/>
                <w:sz w:val="24"/>
                <w:szCs w:val="24"/>
                <w:lang w:val="ru-RU"/>
              </w:rPr>
              <w:t xml:space="preserve"> </w:t>
            </w:r>
            <w:r w:rsidRPr="00952D9B">
              <w:rPr>
                <w:sz w:val="24"/>
                <w:szCs w:val="24"/>
                <w:lang w:val="ru-RU"/>
              </w:rPr>
              <w:t>на</w:t>
            </w:r>
            <w:r w:rsidRPr="00952D9B">
              <w:rPr>
                <w:spacing w:val="1"/>
                <w:sz w:val="24"/>
                <w:szCs w:val="24"/>
                <w:lang w:val="ru-RU"/>
              </w:rPr>
              <w:t xml:space="preserve"> </w:t>
            </w:r>
            <w:r w:rsidRPr="00952D9B">
              <w:rPr>
                <w:sz w:val="24"/>
                <w:szCs w:val="24"/>
                <w:lang w:val="ru-RU"/>
              </w:rPr>
              <w:t>применение</w:t>
            </w:r>
            <w:r w:rsidRPr="00952D9B">
              <w:rPr>
                <w:spacing w:val="1"/>
                <w:sz w:val="24"/>
                <w:szCs w:val="24"/>
                <w:lang w:val="ru-RU"/>
              </w:rPr>
              <w:t xml:space="preserve"> </w:t>
            </w:r>
            <w:r w:rsidRPr="00952D9B">
              <w:rPr>
                <w:sz w:val="24"/>
                <w:szCs w:val="24"/>
                <w:lang w:val="ru-RU"/>
              </w:rPr>
              <w:t>способов</w:t>
            </w:r>
            <w:r w:rsidRPr="00952D9B">
              <w:rPr>
                <w:spacing w:val="-1"/>
                <w:sz w:val="24"/>
                <w:szCs w:val="24"/>
                <w:lang w:val="ru-RU"/>
              </w:rPr>
              <w:t xml:space="preserve"> </w:t>
            </w:r>
            <w:r w:rsidRPr="00952D9B">
              <w:rPr>
                <w:sz w:val="24"/>
                <w:szCs w:val="24"/>
                <w:lang w:val="ru-RU"/>
              </w:rPr>
              <w:t>самоконтроля в</w:t>
            </w:r>
            <w:r w:rsidRPr="00952D9B">
              <w:rPr>
                <w:spacing w:val="-1"/>
                <w:sz w:val="24"/>
                <w:szCs w:val="24"/>
                <w:lang w:val="ru-RU"/>
              </w:rPr>
              <w:t xml:space="preserve"> </w:t>
            </w:r>
            <w:r w:rsidRPr="00952D9B">
              <w:rPr>
                <w:sz w:val="24"/>
                <w:szCs w:val="24"/>
                <w:lang w:val="ru-RU"/>
              </w:rPr>
              <w:t>процессе</w:t>
            </w:r>
            <w:r w:rsidRPr="00952D9B">
              <w:rPr>
                <w:spacing w:val="-1"/>
                <w:sz w:val="24"/>
                <w:szCs w:val="24"/>
                <w:lang w:val="ru-RU"/>
              </w:rPr>
              <w:t xml:space="preserve"> </w:t>
            </w:r>
            <w:r w:rsidRPr="00952D9B">
              <w:rPr>
                <w:sz w:val="24"/>
                <w:szCs w:val="24"/>
                <w:lang w:val="ru-RU"/>
              </w:rPr>
              <w:t>выполнения</w:t>
            </w:r>
            <w:r w:rsidRPr="00952D9B">
              <w:rPr>
                <w:spacing w:val="-1"/>
                <w:sz w:val="24"/>
                <w:szCs w:val="24"/>
                <w:lang w:val="ru-RU"/>
              </w:rPr>
              <w:t xml:space="preserve"> </w:t>
            </w:r>
            <w:r w:rsidRPr="00952D9B">
              <w:rPr>
                <w:sz w:val="24"/>
                <w:szCs w:val="24"/>
                <w:lang w:val="ru-RU"/>
              </w:rPr>
              <w:t>действий.</w:t>
            </w:r>
          </w:p>
        </w:tc>
      </w:tr>
      <w:tr w:rsidR="00133A7E" w:rsidRPr="009E212B" w:rsidTr="001D26B4">
        <w:trPr>
          <w:trHeight w:val="415"/>
        </w:trPr>
        <w:tc>
          <w:tcPr>
            <w:tcW w:w="9356" w:type="dxa"/>
          </w:tcPr>
          <w:p w:rsidR="00133A7E" w:rsidRPr="00952D9B" w:rsidRDefault="00133A7E" w:rsidP="00952D9B">
            <w:pPr>
              <w:pStyle w:val="TableParagraph"/>
              <w:tabs>
                <w:tab w:val="left" w:pos="426"/>
              </w:tabs>
              <w:spacing w:line="276" w:lineRule="auto"/>
              <w:ind w:left="426" w:right="90" w:firstLine="142"/>
              <w:jc w:val="center"/>
              <w:rPr>
                <w:sz w:val="24"/>
                <w:szCs w:val="24"/>
                <w:lang w:val="ru-RU"/>
              </w:rPr>
            </w:pPr>
            <w:r w:rsidRPr="00952D9B">
              <w:rPr>
                <w:b/>
                <w:i/>
                <w:sz w:val="24"/>
                <w:szCs w:val="24"/>
                <w:lang w:val="ru-RU"/>
              </w:rPr>
              <w:t>Область</w:t>
            </w:r>
            <w:r w:rsidRPr="00952D9B">
              <w:rPr>
                <w:b/>
                <w:i/>
                <w:spacing w:val="-4"/>
                <w:sz w:val="24"/>
                <w:szCs w:val="24"/>
                <w:lang w:val="ru-RU"/>
              </w:rPr>
              <w:t xml:space="preserve"> </w:t>
            </w:r>
            <w:r w:rsidRPr="00952D9B">
              <w:rPr>
                <w:b/>
                <w:i/>
                <w:sz w:val="24"/>
                <w:szCs w:val="24"/>
                <w:lang w:val="ru-RU"/>
              </w:rPr>
              <w:t>формирования</w:t>
            </w:r>
            <w:r w:rsidRPr="00952D9B">
              <w:rPr>
                <w:b/>
                <w:i/>
                <w:spacing w:val="-4"/>
                <w:sz w:val="24"/>
                <w:szCs w:val="24"/>
                <w:lang w:val="ru-RU"/>
              </w:rPr>
              <w:t xml:space="preserve"> </w:t>
            </w:r>
            <w:r w:rsidRPr="00952D9B">
              <w:rPr>
                <w:b/>
                <w:i/>
                <w:sz w:val="24"/>
                <w:szCs w:val="24"/>
                <w:lang w:val="ru-RU"/>
              </w:rPr>
              <w:t>основ</w:t>
            </w:r>
            <w:r w:rsidRPr="00952D9B">
              <w:rPr>
                <w:b/>
                <w:i/>
                <w:spacing w:val="-4"/>
                <w:sz w:val="24"/>
                <w:szCs w:val="24"/>
                <w:lang w:val="ru-RU"/>
              </w:rPr>
              <w:t xml:space="preserve"> </w:t>
            </w:r>
            <w:r w:rsidRPr="00952D9B">
              <w:rPr>
                <w:b/>
                <w:i/>
                <w:sz w:val="24"/>
                <w:szCs w:val="24"/>
                <w:lang w:val="ru-RU"/>
              </w:rPr>
              <w:t>безопасного</w:t>
            </w:r>
            <w:r w:rsidRPr="00952D9B">
              <w:rPr>
                <w:b/>
                <w:i/>
                <w:spacing w:val="-3"/>
                <w:sz w:val="24"/>
                <w:szCs w:val="24"/>
                <w:lang w:val="ru-RU"/>
              </w:rPr>
              <w:t xml:space="preserve"> </w:t>
            </w:r>
            <w:r w:rsidRPr="00952D9B">
              <w:rPr>
                <w:b/>
                <w:i/>
                <w:sz w:val="24"/>
                <w:szCs w:val="24"/>
                <w:lang w:val="ru-RU"/>
              </w:rPr>
              <w:t>поведения:</w:t>
            </w:r>
          </w:p>
        </w:tc>
      </w:tr>
      <w:tr w:rsidR="001D03F1" w:rsidRPr="009E212B" w:rsidTr="001D26B4">
        <w:trPr>
          <w:trHeight w:val="415"/>
        </w:trPr>
        <w:tc>
          <w:tcPr>
            <w:tcW w:w="9356" w:type="dxa"/>
          </w:tcPr>
          <w:p w:rsidR="001D03F1" w:rsidRPr="00952D9B" w:rsidRDefault="001D03F1" w:rsidP="00373650">
            <w:pPr>
              <w:pStyle w:val="TableParagraph"/>
              <w:numPr>
                <w:ilvl w:val="0"/>
                <w:numId w:val="258"/>
              </w:numPr>
              <w:tabs>
                <w:tab w:val="left" w:pos="426"/>
              </w:tabs>
              <w:spacing w:line="276" w:lineRule="auto"/>
              <w:ind w:left="426" w:right="101" w:firstLine="142"/>
              <w:jc w:val="left"/>
              <w:rPr>
                <w:sz w:val="24"/>
                <w:szCs w:val="24"/>
                <w:lang w:val="ru-RU"/>
              </w:rPr>
            </w:pPr>
            <w:r w:rsidRPr="00952D9B">
              <w:rPr>
                <w:sz w:val="24"/>
                <w:szCs w:val="24"/>
                <w:lang w:val="ru-RU"/>
              </w:rPr>
              <w:t>Педагог</w:t>
            </w:r>
            <w:r w:rsidRPr="00952D9B">
              <w:rPr>
                <w:spacing w:val="1"/>
                <w:sz w:val="24"/>
                <w:szCs w:val="24"/>
                <w:lang w:val="ru-RU"/>
              </w:rPr>
              <w:t xml:space="preserve"> </w:t>
            </w:r>
            <w:r w:rsidRPr="00952D9B">
              <w:rPr>
                <w:sz w:val="24"/>
                <w:szCs w:val="24"/>
                <w:lang w:val="ru-RU"/>
              </w:rPr>
              <w:t>способствует</w:t>
            </w:r>
            <w:r w:rsidRPr="00952D9B">
              <w:rPr>
                <w:spacing w:val="1"/>
                <w:sz w:val="24"/>
                <w:szCs w:val="24"/>
                <w:lang w:val="ru-RU"/>
              </w:rPr>
              <w:t xml:space="preserve"> </w:t>
            </w:r>
            <w:r w:rsidRPr="00952D9B">
              <w:rPr>
                <w:sz w:val="24"/>
                <w:szCs w:val="24"/>
                <w:lang w:val="ru-RU"/>
              </w:rPr>
              <w:t>обогащению</w:t>
            </w:r>
            <w:r w:rsidRPr="00952D9B">
              <w:rPr>
                <w:spacing w:val="1"/>
                <w:sz w:val="24"/>
                <w:szCs w:val="24"/>
                <w:lang w:val="ru-RU"/>
              </w:rPr>
              <w:t xml:space="preserve"> </w:t>
            </w:r>
            <w:r w:rsidRPr="00952D9B">
              <w:rPr>
                <w:sz w:val="24"/>
                <w:szCs w:val="24"/>
                <w:lang w:val="ru-RU"/>
              </w:rPr>
              <w:t>представлений</w:t>
            </w:r>
            <w:r w:rsidRPr="00952D9B">
              <w:rPr>
                <w:spacing w:val="1"/>
                <w:sz w:val="24"/>
                <w:szCs w:val="24"/>
                <w:lang w:val="ru-RU"/>
              </w:rPr>
              <w:t xml:space="preserve"> </w:t>
            </w:r>
            <w:r w:rsidRPr="00952D9B">
              <w:rPr>
                <w:sz w:val="24"/>
                <w:szCs w:val="24"/>
                <w:lang w:val="ru-RU"/>
              </w:rPr>
              <w:t>детей</w:t>
            </w:r>
            <w:r w:rsidRPr="00952D9B">
              <w:rPr>
                <w:spacing w:val="1"/>
                <w:sz w:val="24"/>
                <w:szCs w:val="24"/>
                <w:lang w:val="ru-RU"/>
              </w:rPr>
              <w:t xml:space="preserve"> </w:t>
            </w:r>
            <w:r w:rsidRPr="00952D9B">
              <w:rPr>
                <w:sz w:val="24"/>
                <w:szCs w:val="24"/>
                <w:lang w:val="ru-RU"/>
              </w:rPr>
              <w:t>об</w:t>
            </w:r>
            <w:r w:rsidRPr="00952D9B">
              <w:rPr>
                <w:spacing w:val="1"/>
                <w:sz w:val="24"/>
                <w:szCs w:val="24"/>
                <w:lang w:val="ru-RU"/>
              </w:rPr>
              <w:t xml:space="preserve"> </w:t>
            </w:r>
            <w:r w:rsidRPr="00952D9B">
              <w:rPr>
                <w:sz w:val="24"/>
                <w:szCs w:val="24"/>
                <w:lang w:val="ru-RU"/>
              </w:rPr>
              <w:t>основных</w:t>
            </w:r>
            <w:r w:rsidRPr="00952D9B">
              <w:rPr>
                <w:spacing w:val="1"/>
                <w:sz w:val="24"/>
                <w:szCs w:val="24"/>
                <w:lang w:val="ru-RU"/>
              </w:rPr>
              <w:t xml:space="preserve"> </w:t>
            </w:r>
            <w:r w:rsidRPr="00952D9B">
              <w:rPr>
                <w:sz w:val="24"/>
                <w:szCs w:val="24"/>
                <w:lang w:val="ru-RU"/>
              </w:rPr>
              <w:t>правилах</w:t>
            </w:r>
            <w:r w:rsidRPr="00952D9B">
              <w:rPr>
                <w:spacing w:val="1"/>
                <w:sz w:val="24"/>
                <w:szCs w:val="24"/>
                <w:lang w:val="ru-RU"/>
              </w:rPr>
              <w:t xml:space="preserve"> </w:t>
            </w:r>
            <w:r w:rsidRPr="00952D9B">
              <w:rPr>
                <w:sz w:val="24"/>
                <w:szCs w:val="24"/>
                <w:lang w:val="ru-RU"/>
              </w:rPr>
              <w:t>безопасного</w:t>
            </w:r>
            <w:r w:rsidRPr="00952D9B">
              <w:rPr>
                <w:spacing w:val="1"/>
                <w:sz w:val="24"/>
                <w:szCs w:val="24"/>
                <w:lang w:val="ru-RU"/>
              </w:rPr>
              <w:t xml:space="preserve"> </w:t>
            </w:r>
            <w:r w:rsidRPr="00952D9B">
              <w:rPr>
                <w:sz w:val="24"/>
                <w:szCs w:val="24"/>
                <w:lang w:val="ru-RU"/>
              </w:rPr>
              <w:t>поведения</w:t>
            </w:r>
            <w:r w:rsidRPr="00952D9B">
              <w:rPr>
                <w:spacing w:val="1"/>
                <w:sz w:val="24"/>
                <w:szCs w:val="24"/>
                <w:lang w:val="ru-RU"/>
              </w:rPr>
              <w:t xml:space="preserve"> </w:t>
            </w:r>
            <w:r w:rsidRPr="00952D9B">
              <w:rPr>
                <w:sz w:val="24"/>
                <w:szCs w:val="24"/>
                <w:lang w:val="ru-RU"/>
              </w:rPr>
              <w:t>в</w:t>
            </w:r>
            <w:r w:rsidRPr="00952D9B">
              <w:rPr>
                <w:spacing w:val="1"/>
                <w:sz w:val="24"/>
                <w:szCs w:val="24"/>
                <w:lang w:val="ru-RU"/>
              </w:rPr>
              <w:t xml:space="preserve"> </w:t>
            </w:r>
            <w:r w:rsidRPr="00952D9B">
              <w:rPr>
                <w:sz w:val="24"/>
                <w:szCs w:val="24"/>
                <w:lang w:val="ru-RU"/>
              </w:rPr>
              <w:t>быту,</w:t>
            </w:r>
            <w:r w:rsidRPr="00952D9B">
              <w:rPr>
                <w:spacing w:val="1"/>
                <w:sz w:val="24"/>
                <w:szCs w:val="24"/>
                <w:lang w:val="ru-RU"/>
              </w:rPr>
              <w:t xml:space="preserve"> </w:t>
            </w:r>
            <w:r w:rsidRPr="00952D9B">
              <w:rPr>
                <w:sz w:val="24"/>
                <w:szCs w:val="24"/>
                <w:lang w:val="ru-RU"/>
              </w:rPr>
              <w:t>в</w:t>
            </w:r>
            <w:r w:rsidRPr="00952D9B">
              <w:rPr>
                <w:spacing w:val="1"/>
                <w:sz w:val="24"/>
                <w:szCs w:val="24"/>
                <w:lang w:val="ru-RU"/>
              </w:rPr>
              <w:t xml:space="preserve"> </w:t>
            </w:r>
            <w:r w:rsidRPr="00952D9B">
              <w:rPr>
                <w:sz w:val="24"/>
                <w:szCs w:val="24"/>
                <w:lang w:val="ru-RU"/>
              </w:rPr>
              <w:t>природе,</w:t>
            </w:r>
            <w:r w:rsidRPr="00952D9B">
              <w:rPr>
                <w:spacing w:val="1"/>
                <w:sz w:val="24"/>
                <w:szCs w:val="24"/>
                <w:lang w:val="ru-RU"/>
              </w:rPr>
              <w:t xml:space="preserve"> </w:t>
            </w:r>
            <w:r w:rsidRPr="00952D9B">
              <w:rPr>
                <w:sz w:val="24"/>
                <w:szCs w:val="24"/>
                <w:lang w:val="ru-RU"/>
              </w:rPr>
              <w:t>на</w:t>
            </w:r>
            <w:r w:rsidRPr="00952D9B">
              <w:rPr>
                <w:spacing w:val="1"/>
                <w:sz w:val="24"/>
                <w:szCs w:val="24"/>
                <w:lang w:val="ru-RU"/>
              </w:rPr>
              <w:t xml:space="preserve"> </w:t>
            </w:r>
            <w:r w:rsidRPr="00952D9B">
              <w:rPr>
                <w:sz w:val="24"/>
                <w:szCs w:val="24"/>
                <w:lang w:val="ru-RU"/>
              </w:rPr>
              <w:t>улице,</w:t>
            </w:r>
            <w:r w:rsidRPr="00952D9B">
              <w:rPr>
                <w:spacing w:val="1"/>
                <w:sz w:val="24"/>
                <w:szCs w:val="24"/>
                <w:lang w:val="ru-RU"/>
              </w:rPr>
              <w:t xml:space="preserve"> </w:t>
            </w:r>
            <w:r w:rsidRPr="00952D9B">
              <w:rPr>
                <w:sz w:val="24"/>
                <w:szCs w:val="24"/>
                <w:lang w:val="ru-RU"/>
              </w:rPr>
              <w:t>в</w:t>
            </w:r>
            <w:r w:rsidRPr="00952D9B">
              <w:rPr>
                <w:spacing w:val="1"/>
                <w:sz w:val="24"/>
                <w:szCs w:val="24"/>
                <w:lang w:val="ru-RU"/>
              </w:rPr>
              <w:t xml:space="preserve"> </w:t>
            </w:r>
            <w:r w:rsidRPr="00952D9B">
              <w:rPr>
                <w:sz w:val="24"/>
                <w:szCs w:val="24"/>
                <w:lang w:val="ru-RU"/>
              </w:rPr>
              <w:t>реальном</w:t>
            </w:r>
            <w:r w:rsidRPr="00952D9B">
              <w:rPr>
                <w:spacing w:val="1"/>
                <w:sz w:val="24"/>
                <w:szCs w:val="24"/>
                <w:lang w:val="ru-RU"/>
              </w:rPr>
              <w:t xml:space="preserve"> </w:t>
            </w:r>
            <w:r w:rsidRPr="00952D9B">
              <w:rPr>
                <w:sz w:val="24"/>
                <w:szCs w:val="24"/>
                <w:lang w:val="ru-RU"/>
              </w:rPr>
              <w:t>общении</w:t>
            </w:r>
            <w:r w:rsidRPr="00952D9B">
              <w:rPr>
                <w:spacing w:val="1"/>
                <w:sz w:val="24"/>
                <w:szCs w:val="24"/>
                <w:lang w:val="ru-RU"/>
              </w:rPr>
              <w:t xml:space="preserve"> </w:t>
            </w:r>
            <w:r w:rsidRPr="00952D9B">
              <w:rPr>
                <w:sz w:val="24"/>
                <w:szCs w:val="24"/>
                <w:lang w:val="ru-RU"/>
              </w:rPr>
              <w:t>с</w:t>
            </w:r>
            <w:r w:rsidRPr="00952D9B">
              <w:rPr>
                <w:spacing w:val="1"/>
                <w:sz w:val="24"/>
                <w:szCs w:val="24"/>
                <w:lang w:val="ru-RU"/>
              </w:rPr>
              <w:t xml:space="preserve"> </w:t>
            </w:r>
            <w:r w:rsidRPr="00952D9B">
              <w:rPr>
                <w:sz w:val="24"/>
                <w:szCs w:val="24"/>
                <w:lang w:val="ru-RU"/>
              </w:rPr>
              <w:t>незнакомыми</w:t>
            </w:r>
            <w:r w:rsidRPr="00952D9B">
              <w:rPr>
                <w:spacing w:val="-1"/>
                <w:sz w:val="24"/>
                <w:szCs w:val="24"/>
                <w:lang w:val="ru-RU"/>
              </w:rPr>
              <w:t xml:space="preserve"> </w:t>
            </w:r>
            <w:r w:rsidRPr="00952D9B">
              <w:rPr>
                <w:sz w:val="24"/>
                <w:szCs w:val="24"/>
                <w:lang w:val="ru-RU"/>
              </w:rPr>
              <w:t>людьми и</w:t>
            </w:r>
            <w:r w:rsidRPr="00952D9B">
              <w:rPr>
                <w:spacing w:val="-3"/>
                <w:sz w:val="24"/>
                <w:szCs w:val="24"/>
                <w:lang w:val="ru-RU"/>
              </w:rPr>
              <w:t xml:space="preserve"> </w:t>
            </w:r>
            <w:r w:rsidRPr="00952D9B">
              <w:rPr>
                <w:sz w:val="24"/>
                <w:szCs w:val="24"/>
                <w:lang w:val="ru-RU"/>
              </w:rPr>
              <w:t>в</w:t>
            </w:r>
            <w:r w:rsidRPr="00952D9B">
              <w:rPr>
                <w:spacing w:val="-1"/>
                <w:sz w:val="24"/>
                <w:szCs w:val="24"/>
                <w:lang w:val="ru-RU"/>
              </w:rPr>
              <w:t xml:space="preserve"> </w:t>
            </w:r>
            <w:r w:rsidRPr="00952D9B">
              <w:rPr>
                <w:sz w:val="24"/>
                <w:szCs w:val="24"/>
                <w:lang w:val="ru-RU"/>
              </w:rPr>
              <w:t>телефонных</w:t>
            </w:r>
            <w:r w:rsidRPr="00952D9B">
              <w:rPr>
                <w:spacing w:val="1"/>
                <w:sz w:val="24"/>
                <w:szCs w:val="24"/>
                <w:lang w:val="ru-RU"/>
              </w:rPr>
              <w:t xml:space="preserve"> </w:t>
            </w:r>
            <w:r w:rsidRPr="00952D9B">
              <w:rPr>
                <w:sz w:val="24"/>
                <w:szCs w:val="24"/>
                <w:lang w:val="ru-RU"/>
              </w:rPr>
              <w:t>разговорах</w:t>
            </w:r>
            <w:r w:rsidRPr="00952D9B">
              <w:rPr>
                <w:spacing w:val="1"/>
                <w:sz w:val="24"/>
                <w:szCs w:val="24"/>
                <w:lang w:val="ru-RU"/>
              </w:rPr>
              <w:t xml:space="preserve"> </w:t>
            </w:r>
            <w:r w:rsidRPr="00952D9B">
              <w:rPr>
                <w:sz w:val="24"/>
                <w:szCs w:val="24"/>
                <w:lang w:val="ru-RU"/>
              </w:rPr>
              <w:t>с</w:t>
            </w:r>
            <w:r w:rsidRPr="00952D9B">
              <w:rPr>
                <w:spacing w:val="-1"/>
                <w:sz w:val="24"/>
                <w:szCs w:val="24"/>
                <w:lang w:val="ru-RU"/>
              </w:rPr>
              <w:t xml:space="preserve"> </w:t>
            </w:r>
            <w:r w:rsidRPr="00952D9B">
              <w:rPr>
                <w:sz w:val="24"/>
                <w:szCs w:val="24"/>
                <w:lang w:val="ru-RU"/>
              </w:rPr>
              <w:t>ними.</w:t>
            </w:r>
          </w:p>
          <w:p w:rsidR="001D03F1" w:rsidRPr="00952D9B" w:rsidRDefault="001D03F1" w:rsidP="00373650">
            <w:pPr>
              <w:pStyle w:val="TableParagraph"/>
              <w:numPr>
                <w:ilvl w:val="0"/>
                <w:numId w:val="258"/>
              </w:numPr>
              <w:tabs>
                <w:tab w:val="left" w:pos="426"/>
              </w:tabs>
              <w:spacing w:before="52" w:line="276" w:lineRule="auto"/>
              <w:ind w:left="426" w:right="94" w:firstLine="142"/>
              <w:jc w:val="left"/>
              <w:rPr>
                <w:sz w:val="24"/>
                <w:szCs w:val="24"/>
                <w:lang w:val="ru-RU"/>
              </w:rPr>
            </w:pPr>
            <w:r w:rsidRPr="00952D9B">
              <w:rPr>
                <w:sz w:val="24"/>
                <w:szCs w:val="24"/>
                <w:lang w:val="ru-RU"/>
              </w:rPr>
              <w:t>Создает условия для расширения и углубления интереса детей к бытовым приборам и</w:t>
            </w:r>
            <w:r w:rsidRPr="00952D9B">
              <w:rPr>
                <w:spacing w:val="1"/>
                <w:sz w:val="24"/>
                <w:szCs w:val="24"/>
                <w:lang w:val="ru-RU"/>
              </w:rPr>
              <w:t xml:space="preserve"> </w:t>
            </w:r>
            <w:r w:rsidRPr="00952D9B">
              <w:rPr>
                <w:sz w:val="24"/>
                <w:szCs w:val="24"/>
                <w:lang w:val="ru-RU"/>
              </w:rPr>
              <w:t>предметам быта,</w:t>
            </w:r>
            <w:r w:rsidRPr="00952D9B">
              <w:rPr>
                <w:spacing w:val="1"/>
                <w:sz w:val="24"/>
                <w:szCs w:val="24"/>
                <w:lang w:val="ru-RU"/>
              </w:rPr>
              <w:t xml:space="preserve"> </w:t>
            </w:r>
            <w:r w:rsidRPr="00952D9B">
              <w:rPr>
                <w:sz w:val="24"/>
                <w:szCs w:val="24"/>
                <w:lang w:val="ru-RU"/>
              </w:rPr>
              <w:t>обсуждает</w:t>
            </w:r>
            <w:r w:rsidRPr="00952D9B">
              <w:rPr>
                <w:spacing w:val="1"/>
                <w:sz w:val="24"/>
                <w:szCs w:val="24"/>
                <w:lang w:val="ru-RU"/>
              </w:rPr>
              <w:t xml:space="preserve"> </w:t>
            </w:r>
            <w:r w:rsidRPr="00952D9B">
              <w:rPr>
                <w:sz w:val="24"/>
                <w:szCs w:val="24"/>
                <w:lang w:val="ru-RU"/>
              </w:rPr>
              <w:t>вместе</w:t>
            </w:r>
            <w:r w:rsidRPr="00952D9B">
              <w:rPr>
                <w:spacing w:val="1"/>
                <w:sz w:val="24"/>
                <w:szCs w:val="24"/>
                <w:lang w:val="ru-RU"/>
              </w:rPr>
              <w:t xml:space="preserve"> </w:t>
            </w:r>
            <w:r w:rsidRPr="00952D9B">
              <w:rPr>
                <w:sz w:val="24"/>
                <w:szCs w:val="24"/>
                <w:lang w:val="ru-RU"/>
              </w:rPr>
              <w:t>с детьми</w:t>
            </w:r>
            <w:r w:rsidRPr="00952D9B">
              <w:rPr>
                <w:spacing w:val="1"/>
                <w:sz w:val="24"/>
                <w:szCs w:val="24"/>
                <w:lang w:val="ru-RU"/>
              </w:rPr>
              <w:t xml:space="preserve"> </w:t>
            </w:r>
            <w:r w:rsidRPr="00952D9B">
              <w:rPr>
                <w:sz w:val="24"/>
                <w:szCs w:val="24"/>
                <w:lang w:val="ru-RU"/>
              </w:rPr>
              <w:t>правила их</w:t>
            </w:r>
            <w:r w:rsidRPr="00952D9B">
              <w:rPr>
                <w:spacing w:val="1"/>
                <w:sz w:val="24"/>
                <w:szCs w:val="24"/>
                <w:lang w:val="ru-RU"/>
              </w:rPr>
              <w:t xml:space="preserve"> </w:t>
            </w:r>
            <w:r w:rsidRPr="00952D9B">
              <w:rPr>
                <w:sz w:val="24"/>
                <w:szCs w:val="24"/>
                <w:lang w:val="ru-RU"/>
              </w:rPr>
              <w:t>использования,</w:t>
            </w:r>
            <w:r w:rsidRPr="00952D9B">
              <w:rPr>
                <w:spacing w:val="1"/>
                <w:sz w:val="24"/>
                <w:szCs w:val="24"/>
                <w:lang w:val="ru-RU"/>
              </w:rPr>
              <w:t xml:space="preserve"> </w:t>
            </w:r>
            <w:r w:rsidRPr="00952D9B">
              <w:rPr>
                <w:sz w:val="24"/>
                <w:szCs w:val="24"/>
                <w:lang w:val="ru-RU"/>
              </w:rPr>
              <w:t>поощряет</w:t>
            </w:r>
            <w:r w:rsidRPr="00952D9B">
              <w:rPr>
                <w:spacing w:val="1"/>
                <w:sz w:val="24"/>
                <w:szCs w:val="24"/>
                <w:lang w:val="ru-RU"/>
              </w:rPr>
              <w:t xml:space="preserve"> </w:t>
            </w:r>
            <w:r w:rsidRPr="00952D9B">
              <w:rPr>
                <w:sz w:val="24"/>
                <w:szCs w:val="24"/>
                <w:lang w:val="ru-RU"/>
              </w:rPr>
              <w:t>стремление детей поделиться своим опытом с другими, предлагает детям рассказать о</w:t>
            </w:r>
            <w:r w:rsidRPr="00952D9B">
              <w:rPr>
                <w:spacing w:val="1"/>
                <w:sz w:val="24"/>
                <w:szCs w:val="24"/>
                <w:lang w:val="ru-RU"/>
              </w:rPr>
              <w:t xml:space="preserve"> </w:t>
            </w:r>
            <w:r w:rsidRPr="00952D9B">
              <w:rPr>
                <w:sz w:val="24"/>
                <w:szCs w:val="24"/>
                <w:lang w:val="ru-RU"/>
              </w:rPr>
              <w:t>том, как они дома соблюдают правила безопасного поведения, выбирает вместе с</w:t>
            </w:r>
            <w:r w:rsidRPr="00952D9B">
              <w:rPr>
                <w:spacing w:val="1"/>
                <w:sz w:val="24"/>
                <w:szCs w:val="24"/>
                <w:lang w:val="ru-RU"/>
              </w:rPr>
              <w:t xml:space="preserve"> </w:t>
            </w:r>
            <w:r w:rsidRPr="00952D9B">
              <w:rPr>
                <w:sz w:val="24"/>
                <w:szCs w:val="24"/>
                <w:lang w:val="ru-RU"/>
              </w:rPr>
              <w:t>детьми лучшие примеры. Обсуждает с детьми, что порядок в доме и ДОО необходимо</w:t>
            </w:r>
            <w:r w:rsidRPr="00952D9B">
              <w:rPr>
                <w:spacing w:val="1"/>
                <w:sz w:val="24"/>
                <w:szCs w:val="24"/>
                <w:lang w:val="ru-RU"/>
              </w:rPr>
              <w:t xml:space="preserve"> </w:t>
            </w:r>
            <w:r w:rsidRPr="00952D9B">
              <w:rPr>
                <w:sz w:val="24"/>
                <w:szCs w:val="24"/>
                <w:lang w:val="ru-RU"/>
              </w:rPr>
              <w:t>соблюдать не только для красоты, но и для безопасности человека, что предметы и</w:t>
            </w:r>
            <w:r w:rsidRPr="00952D9B">
              <w:rPr>
                <w:spacing w:val="1"/>
                <w:sz w:val="24"/>
                <w:szCs w:val="24"/>
                <w:lang w:val="ru-RU"/>
              </w:rPr>
              <w:t xml:space="preserve"> </w:t>
            </w:r>
            <w:r w:rsidRPr="00952D9B">
              <w:rPr>
                <w:sz w:val="24"/>
                <w:szCs w:val="24"/>
                <w:lang w:val="ru-RU"/>
              </w:rPr>
              <w:t>игрушки</w:t>
            </w:r>
            <w:r w:rsidRPr="00952D9B">
              <w:rPr>
                <w:spacing w:val="-1"/>
                <w:sz w:val="24"/>
                <w:szCs w:val="24"/>
                <w:lang w:val="ru-RU"/>
              </w:rPr>
              <w:t xml:space="preserve"> </w:t>
            </w:r>
            <w:r w:rsidRPr="00952D9B">
              <w:rPr>
                <w:sz w:val="24"/>
                <w:szCs w:val="24"/>
                <w:lang w:val="ru-RU"/>
              </w:rPr>
              <w:t>необходимо класть на</w:t>
            </w:r>
            <w:r w:rsidRPr="00952D9B">
              <w:rPr>
                <w:spacing w:val="-1"/>
                <w:sz w:val="24"/>
                <w:szCs w:val="24"/>
                <w:lang w:val="ru-RU"/>
              </w:rPr>
              <w:t xml:space="preserve"> </w:t>
            </w:r>
            <w:r w:rsidRPr="00952D9B">
              <w:rPr>
                <w:sz w:val="24"/>
                <w:szCs w:val="24"/>
                <w:lang w:val="ru-RU"/>
              </w:rPr>
              <w:t>свое</w:t>
            </w:r>
            <w:r w:rsidRPr="00952D9B">
              <w:rPr>
                <w:spacing w:val="-2"/>
                <w:sz w:val="24"/>
                <w:szCs w:val="24"/>
                <w:lang w:val="ru-RU"/>
              </w:rPr>
              <w:t xml:space="preserve"> </w:t>
            </w:r>
            <w:r w:rsidRPr="00952D9B">
              <w:rPr>
                <w:sz w:val="24"/>
                <w:szCs w:val="24"/>
                <w:lang w:val="ru-RU"/>
              </w:rPr>
              <w:t>место.</w:t>
            </w:r>
          </w:p>
          <w:p w:rsidR="001D03F1" w:rsidRPr="00952D9B" w:rsidRDefault="001D03F1" w:rsidP="00373650">
            <w:pPr>
              <w:pStyle w:val="TableParagraph"/>
              <w:numPr>
                <w:ilvl w:val="0"/>
                <w:numId w:val="258"/>
              </w:numPr>
              <w:tabs>
                <w:tab w:val="left" w:pos="426"/>
              </w:tabs>
              <w:spacing w:before="61" w:line="276" w:lineRule="auto"/>
              <w:ind w:left="426" w:right="93" w:firstLine="142"/>
              <w:jc w:val="left"/>
              <w:rPr>
                <w:sz w:val="24"/>
                <w:szCs w:val="24"/>
                <w:lang w:val="ru-RU"/>
              </w:rPr>
            </w:pPr>
            <w:r w:rsidRPr="00952D9B">
              <w:rPr>
                <w:sz w:val="24"/>
                <w:szCs w:val="24"/>
                <w:lang w:val="ru-RU"/>
              </w:rPr>
              <w:t>Рассматривает вместе с детьми картинки с правилами и алгоритмами поведения в</w:t>
            </w:r>
            <w:r w:rsidRPr="00952D9B">
              <w:rPr>
                <w:spacing w:val="1"/>
                <w:sz w:val="24"/>
                <w:szCs w:val="24"/>
                <w:lang w:val="ru-RU"/>
              </w:rPr>
              <w:t xml:space="preserve"> </w:t>
            </w:r>
            <w:r w:rsidRPr="00952D9B">
              <w:rPr>
                <w:sz w:val="24"/>
                <w:szCs w:val="24"/>
                <w:lang w:val="ru-RU"/>
              </w:rPr>
              <w:t>ситуациях, опасных для здоровья и жизни, которые могут произойти с детьми дома, в</w:t>
            </w:r>
            <w:r w:rsidRPr="00952D9B">
              <w:rPr>
                <w:spacing w:val="1"/>
                <w:sz w:val="24"/>
                <w:szCs w:val="24"/>
                <w:lang w:val="ru-RU"/>
              </w:rPr>
              <w:t xml:space="preserve"> </w:t>
            </w:r>
            <w:r w:rsidRPr="00952D9B">
              <w:rPr>
                <w:sz w:val="24"/>
                <w:szCs w:val="24"/>
                <w:lang w:val="ru-RU"/>
              </w:rPr>
              <w:t>условиях ДОО, в ближайшем с домом окружении: если неосторожно пользоваться,</w:t>
            </w:r>
            <w:r w:rsidRPr="00952D9B">
              <w:rPr>
                <w:spacing w:val="1"/>
                <w:sz w:val="24"/>
                <w:szCs w:val="24"/>
                <w:lang w:val="ru-RU"/>
              </w:rPr>
              <w:t xml:space="preserve"> </w:t>
            </w:r>
            <w:r w:rsidRPr="00952D9B">
              <w:rPr>
                <w:sz w:val="24"/>
                <w:szCs w:val="24"/>
                <w:lang w:val="ru-RU"/>
              </w:rPr>
              <w:t>брать без разрешения или играть острыми, колющими, режущими предметами, то</w:t>
            </w:r>
            <w:r w:rsidRPr="00952D9B">
              <w:rPr>
                <w:spacing w:val="1"/>
                <w:sz w:val="24"/>
                <w:szCs w:val="24"/>
                <w:lang w:val="ru-RU"/>
              </w:rPr>
              <w:t xml:space="preserve"> </w:t>
            </w:r>
            <w:r w:rsidRPr="00952D9B">
              <w:rPr>
                <w:sz w:val="24"/>
                <w:szCs w:val="24"/>
                <w:lang w:val="ru-RU"/>
              </w:rPr>
              <w:t>можно</w:t>
            </w:r>
            <w:r w:rsidRPr="00952D9B">
              <w:rPr>
                <w:spacing w:val="1"/>
                <w:sz w:val="24"/>
                <w:szCs w:val="24"/>
                <w:lang w:val="ru-RU"/>
              </w:rPr>
              <w:t xml:space="preserve"> </w:t>
            </w:r>
            <w:r w:rsidRPr="00952D9B">
              <w:rPr>
                <w:sz w:val="24"/>
                <w:szCs w:val="24"/>
                <w:lang w:val="ru-RU"/>
              </w:rPr>
              <w:t>порезаться</w:t>
            </w:r>
            <w:r w:rsidRPr="00952D9B">
              <w:rPr>
                <w:spacing w:val="1"/>
                <w:sz w:val="24"/>
                <w:szCs w:val="24"/>
                <w:lang w:val="ru-RU"/>
              </w:rPr>
              <w:t xml:space="preserve"> </w:t>
            </w:r>
            <w:r w:rsidRPr="00952D9B">
              <w:rPr>
                <w:sz w:val="24"/>
                <w:szCs w:val="24"/>
                <w:lang w:val="ru-RU"/>
              </w:rPr>
              <w:t>или</w:t>
            </w:r>
            <w:r w:rsidRPr="00952D9B">
              <w:rPr>
                <w:spacing w:val="1"/>
                <w:sz w:val="24"/>
                <w:szCs w:val="24"/>
                <w:lang w:val="ru-RU"/>
              </w:rPr>
              <w:t xml:space="preserve"> </w:t>
            </w:r>
            <w:r w:rsidRPr="00952D9B">
              <w:rPr>
                <w:sz w:val="24"/>
                <w:szCs w:val="24"/>
                <w:lang w:val="ru-RU"/>
              </w:rPr>
              <w:t>уколоться,</w:t>
            </w:r>
            <w:r w:rsidRPr="00952D9B">
              <w:rPr>
                <w:spacing w:val="1"/>
                <w:sz w:val="24"/>
                <w:szCs w:val="24"/>
                <w:lang w:val="ru-RU"/>
              </w:rPr>
              <w:t xml:space="preserve"> </w:t>
            </w:r>
            <w:r w:rsidRPr="00952D9B">
              <w:rPr>
                <w:sz w:val="24"/>
                <w:szCs w:val="24"/>
                <w:lang w:val="ru-RU"/>
              </w:rPr>
              <w:t>лучше</w:t>
            </w:r>
            <w:r w:rsidRPr="00952D9B">
              <w:rPr>
                <w:spacing w:val="1"/>
                <w:sz w:val="24"/>
                <w:szCs w:val="24"/>
                <w:lang w:val="ru-RU"/>
              </w:rPr>
              <w:t xml:space="preserve"> </w:t>
            </w:r>
            <w:r w:rsidRPr="00952D9B">
              <w:rPr>
                <w:sz w:val="24"/>
                <w:szCs w:val="24"/>
                <w:lang w:val="ru-RU"/>
              </w:rPr>
              <w:t>предупредить</w:t>
            </w:r>
            <w:r w:rsidRPr="00952D9B">
              <w:rPr>
                <w:spacing w:val="1"/>
                <w:sz w:val="24"/>
                <w:szCs w:val="24"/>
                <w:lang w:val="ru-RU"/>
              </w:rPr>
              <w:t xml:space="preserve"> </w:t>
            </w:r>
            <w:r w:rsidRPr="00952D9B">
              <w:rPr>
                <w:sz w:val="24"/>
                <w:szCs w:val="24"/>
                <w:lang w:val="ru-RU"/>
              </w:rPr>
              <w:t>взрослого</w:t>
            </w:r>
            <w:r w:rsidRPr="00952D9B">
              <w:rPr>
                <w:spacing w:val="1"/>
                <w:sz w:val="24"/>
                <w:szCs w:val="24"/>
                <w:lang w:val="ru-RU"/>
              </w:rPr>
              <w:t xml:space="preserve"> </w:t>
            </w:r>
            <w:r w:rsidRPr="00952D9B">
              <w:rPr>
                <w:sz w:val="24"/>
                <w:szCs w:val="24"/>
                <w:lang w:val="ru-RU"/>
              </w:rPr>
              <w:t>и</w:t>
            </w:r>
            <w:r w:rsidRPr="00952D9B">
              <w:rPr>
                <w:spacing w:val="1"/>
                <w:sz w:val="24"/>
                <w:szCs w:val="24"/>
                <w:lang w:val="ru-RU"/>
              </w:rPr>
              <w:t xml:space="preserve"> </w:t>
            </w:r>
            <w:r w:rsidRPr="00952D9B">
              <w:rPr>
                <w:sz w:val="24"/>
                <w:szCs w:val="24"/>
                <w:lang w:val="ru-RU"/>
              </w:rPr>
              <w:t>пользоваться</w:t>
            </w:r>
            <w:r w:rsidRPr="00952D9B">
              <w:rPr>
                <w:spacing w:val="1"/>
                <w:sz w:val="24"/>
                <w:szCs w:val="24"/>
                <w:lang w:val="ru-RU"/>
              </w:rPr>
              <w:t xml:space="preserve"> </w:t>
            </w:r>
            <w:r w:rsidRPr="00952D9B">
              <w:rPr>
                <w:sz w:val="24"/>
                <w:szCs w:val="24"/>
                <w:lang w:val="ru-RU"/>
              </w:rPr>
              <w:t>только</w:t>
            </w:r>
            <w:r w:rsidRPr="00952D9B">
              <w:rPr>
                <w:spacing w:val="-4"/>
                <w:sz w:val="24"/>
                <w:szCs w:val="24"/>
                <w:lang w:val="ru-RU"/>
              </w:rPr>
              <w:t xml:space="preserve"> </w:t>
            </w:r>
            <w:r w:rsidRPr="00952D9B">
              <w:rPr>
                <w:sz w:val="24"/>
                <w:szCs w:val="24"/>
                <w:lang w:val="ru-RU"/>
              </w:rPr>
              <w:t>под его</w:t>
            </w:r>
            <w:r w:rsidRPr="00952D9B">
              <w:rPr>
                <w:spacing w:val="-1"/>
                <w:sz w:val="24"/>
                <w:szCs w:val="24"/>
                <w:lang w:val="ru-RU"/>
              </w:rPr>
              <w:t xml:space="preserve"> </w:t>
            </w:r>
            <w:r w:rsidRPr="00952D9B">
              <w:rPr>
                <w:sz w:val="24"/>
                <w:szCs w:val="24"/>
                <w:lang w:val="ru-RU"/>
              </w:rPr>
              <w:t>присмотром.</w:t>
            </w:r>
          </w:p>
          <w:p w:rsidR="001D03F1" w:rsidRPr="00952D9B" w:rsidRDefault="001D03F1" w:rsidP="00952D9B">
            <w:pPr>
              <w:pStyle w:val="TableParagraph"/>
              <w:tabs>
                <w:tab w:val="left" w:pos="426"/>
              </w:tabs>
              <w:spacing w:line="276" w:lineRule="auto"/>
              <w:ind w:left="426" w:right="90" w:firstLine="142"/>
              <w:jc w:val="left"/>
              <w:rPr>
                <w:b/>
                <w:i/>
                <w:sz w:val="24"/>
                <w:szCs w:val="24"/>
                <w:lang w:val="ru-RU"/>
              </w:rPr>
            </w:pPr>
            <w:r w:rsidRPr="00952D9B">
              <w:rPr>
                <w:sz w:val="24"/>
                <w:szCs w:val="24"/>
                <w:lang w:val="ru-RU"/>
              </w:rPr>
              <w:t>Создает игровые ситуации, в которых ребенок может закрепить опыт безопасного</w:t>
            </w:r>
            <w:r w:rsidRPr="00952D9B">
              <w:rPr>
                <w:spacing w:val="1"/>
                <w:sz w:val="24"/>
                <w:szCs w:val="24"/>
                <w:lang w:val="ru-RU"/>
              </w:rPr>
              <w:t xml:space="preserve"> </w:t>
            </w:r>
            <w:r w:rsidRPr="00952D9B">
              <w:rPr>
                <w:sz w:val="24"/>
                <w:szCs w:val="24"/>
                <w:lang w:val="ru-RU"/>
              </w:rPr>
              <w:t>поведения</w:t>
            </w:r>
            <w:r w:rsidRPr="00952D9B">
              <w:rPr>
                <w:spacing w:val="1"/>
                <w:sz w:val="24"/>
                <w:szCs w:val="24"/>
                <w:lang w:val="ru-RU"/>
              </w:rPr>
              <w:t xml:space="preserve"> </w:t>
            </w:r>
            <w:r w:rsidRPr="00952D9B">
              <w:rPr>
                <w:sz w:val="24"/>
                <w:szCs w:val="24"/>
                <w:lang w:val="ru-RU"/>
              </w:rPr>
              <w:t>в</w:t>
            </w:r>
            <w:r w:rsidRPr="00952D9B">
              <w:rPr>
                <w:spacing w:val="1"/>
                <w:sz w:val="24"/>
                <w:szCs w:val="24"/>
                <w:lang w:val="ru-RU"/>
              </w:rPr>
              <w:t xml:space="preserve"> </w:t>
            </w:r>
            <w:r w:rsidRPr="00952D9B">
              <w:rPr>
                <w:sz w:val="24"/>
                <w:szCs w:val="24"/>
                <w:lang w:val="ru-RU"/>
              </w:rPr>
              <w:t>быту,</w:t>
            </w:r>
            <w:r w:rsidRPr="00952D9B">
              <w:rPr>
                <w:spacing w:val="1"/>
                <w:sz w:val="24"/>
                <w:szCs w:val="24"/>
                <w:lang w:val="ru-RU"/>
              </w:rPr>
              <w:t xml:space="preserve"> </w:t>
            </w:r>
            <w:r w:rsidRPr="00952D9B">
              <w:rPr>
                <w:sz w:val="24"/>
                <w:szCs w:val="24"/>
                <w:lang w:val="ru-RU"/>
              </w:rPr>
              <w:t>на</w:t>
            </w:r>
            <w:r w:rsidRPr="00952D9B">
              <w:rPr>
                <w:spacing w:val="1"/>
                <w:sz w:val="24"/>
                <w:szCs w:val="24"/>
                <w:lang w:val="ru-RU"/>
              </w:rPr>
              <w:t xml:space="preserve"> </w:t>
            </w:r>
            <w:r w:rsidRPr="00952D9B">
              <w:rPr>
                <w:sz w:val="24"/>
                <w:szCs w:val="24"/>
                <w:lang w:val="ru-RU"/>
              </w:rPr>
              <w:t>улице,</w:t>
            </w:r>
            <w:r w:rsidRPr="00952D9B">
              <w:rPr>
                <w:spacing w:val="1"/>
                <w:sz w:val="24"/>
                <w:szCs w:val="24"/>
                <w:lang w:val="ru-RU"/>
              </w:rPr>
              <w:t xml:space="preserve"> </w:t>
            </w:r>
            <w:r w:rsidRPr="00952D9B">
              <w:rPr>
                <w:sz w:val="24"/>
                <w:szCs w:val="24"/>
                <w:lang w:val="ru-RU"/>
              </w:rPr>
              <w:t>в</w:t>
            </w:r>
            <w:r w:rsidRPr="00952D9B">
              <w:rPr>
                <w:spacing w:val="1"/>
                <w:sz w:val="24"/>
                <w:szCs w:val="24"/>
                <w:lang w:val="ru-RU"/>
              </w:rPr>
              <w:t xml:space="preserve"> </w:t>
            </w:r>
            <w:r w:rsidRPr="00952D9B">
              <w:rPr>
                <w:sz w:val="24"/>
                <w:szCs w:val="24"/>
                <w:lang w:val="ru-RU"/>
              </w:rPr>
              <w:t>природе,</w:t>
            </w:r>
            <w:r w:rsidRPr="00952D9B">
              <w:rPr>
                <w:spacing w:val="1"/>
                <w:sz w:val="24"/>
                <w:szCs w:val="24"/>
                <w:lang w:val="ru-RU"/>
              </w:rPr>
              <w:t xml:space="preserve"> </w:t>
            </w:r>
            <w:r w:rsidRPr="00952D9B">
              <w:rPr>
                <w:sz w:val="24"/>
                <w:szCs w:val="24"/>
                <w:lang w:val="ru-RU"/>
              </w:rPr>
              <w:t>в</w:t>
            </w:r>
            <w:r w:rsidRPr="00952D9B">
              <w:rPr>
                <w:spacing w:val="1"/>
                <w:sz w:val="24"/>
                <w:szCs w:val="24"/>
                <w:lang w:val="ru-RU"/>
              </w:rPr>
              <w:t xml:space="preserve"> </w:t>
            </w:r>
            <w:r w:rsidRPr="00952D9B">
              <w:rPr>
                <w:sz w:val="24"/>
                <w:szCs w:val="24"/>
                <w:lang w:val="ru-RU"/>
              </w:rPr>
              <w:t>общении</w:t>
            </w:r>
            <w:r w:rsidRPr="00952D9B">
              <w:rPr>
                <w:spacing w:val="1"/>
                <w:sz w:val="24"/>
                <w:szCs w:val="24"/>
                <w:lang w:val="ru-RU"/>
              </w:rPr>
              <w:t xml:space="preserve"> </w:t>
            </w:r>
            <w:r w:rsidRPr="00952D9B">
              <w:rPr>
                <w:sz w:val="24"/>
                <w:szCs w:val="24"/>
                <w:lang w:val="ru-RU"/>
              </w:rPr>
              <w:t>с</w:t>
            </w:r>
            <w:r w:rsidRPr="00952D9B">
              <w:rPr>
                <w:spacing w:val="1"/>
                <w:sz w:val="24"/>
                <w:szCs w:val="24"/>
                <w:lang w:val="ru-RU"/>
              </w:rPr>
              <w:t xml:space="preserve"> </w:t>
            </w:r>
            <w:r w:rsidRPr="00952D9B">
              <w:rPr>
                <w:sz w:val="24"/>
                <w:szCs w:val="24"/>
                <w:lang w:val="ru-RU"/>
              </w:rPr>
              <w:t>незнакомыми</w:t>
            </w:r>
            <w:r w:rsidRPr="00952D9B">
              <w:rPr>
                <w:spacing w:val="60"/>
                <w:sz w:val="24"/>
                <w:szCs w:val="24"/>
                <w:lang w:val="ru-RU"/>
              </w:rPr>
              <w:t xml:space="preserve"> </w:t>
            </w:r>
            <w:r w:rsidRPr="00952D9B">
              <w:rPr>
                <w:sz w:val="24"/>
                <w:szCs w:val="24"/>
                <w:lang w:val="ru-RU"/>
              </w:rPr>
              <w:t>людьми.</w:t>
            </w:r>
            <w:r w:rsidRPr="00952D9B">
              <w:rPr>
                <w:spacing w:val="1"/>
                <w:sz w:val="24"/>
                <w:szCs w:val="24"/>
                <w:lang w:val="ru-RU"/>
              </w:rPr>
              <w:t xml:space="preserve"> </w:t>
            </w:r>
            <w:r w:rsidRPr="00952D9B">
              <w:rPr>
                <w:sz w:val="24"/>
                <w:szCs w:val="24"/>
                <w:lang w:val="ru-RU"/>
              </w:rPr>
              <w:t>Обсуждают с детьми правила безопасного поведения в чрезвычайных ситуациях: как</w:t>
            </w:r>
            <w:r w:rsidRPr="00952D9B">
              <w:rPr>
                <w:spacing w:val="1"/>
                <w:sz w:val="24"/>
                <w:szCs w:val="24"/>
                <w:lang w:val="ru-RU"/>
              </w:rPr>
              <w:t xml:space="preserve"> </w:t>
            </w:r>
            <w:r w:rsidRPr="00952D9B">
              <w:rPr>
                <w:sz w:val="24"/>
                <w:szCs w:val="24"/>
                <w:lang w:val="ru-RU"/>
              </w:rPr>
              <w:t>позвать взрослого на помощь, как вызвать помощь по мобильному устройству и тому</w:t>
            </w:r>
            <w:r w:rsidRPr="00952D9B">
              <w:rPr>
                <w:spacing w:val="1"/>
                <w:sz w:val="24"/>
                <w:szCs w:val="24"/>
                <w:lang w:val="ru-RU"/>
              </w:rPr>
              <w:t xml:space="preserve"> </w:t>
            </w:r>
            <w:r w:rsidRPr="00952D9B">
              <w:rPr>
                <w:sz w:val="24"/>
                <w:szCs w:val="24"/>
                <w:lang w:val="ru-RU"/>
              </w:rPr>
              <w:t>подобное.</w:t>
            </w:r>
          </w:p>
        </w:tc>
      </w:tr>
    </w:tbl>
    <w:p w:rsidR="009E212B" w:rsidRPr="009E212B" w:rsidRDefault="009E212B" w:rsidP="00F0509A">
      <w:pPr>
        <w:pStyle w:val="af4"/>
        <w:spacing w:line="276" w:lineRule="auto"/>
        <w:ind w:left="0" w:firstLine="142"/>
        <w:rPr>
          <w:sz w:val="28"/>
          <w:szCs w:val="28"/>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56"/>
      </w:tblGrid>
      <w:tr w:rsidR="009E212B" w:rsidRPr="00952D9B" w:rsidTr="00952D9B">
        <w:trPr>
          <w:trHeight w:val="696"/>
        </w:trPr>
        <w:tc>
          <w:tcPr>
            <w:tcW w:w="9356" w:type="dxa"/>
          </w:tcPr>
          <w:p w:rsidR="009E212B" w:rsidRPr="00952D9B" w:rsidRDefault="009E212B" w:rsidP="00952D9B">
            <w:pPr>
              <w:pStyle w:val="TableParagraph"/>
              <w:tabs>
                <w:tab w:val="left" w:pos="6237"/>
              </w:tabs>
              <w:spacing w:line="276" w:lineRule="auto"/>
              <w:ind w:left="3728" w:right="2552" w:firstLine="142"/>
              <w:jc w:val="center"/>
              <w:rPr>
                <w:b/>
                <w:sz w:val="24"/>
                <w:szCs w:val="24"/>
                <w:lang w:val="ru-RU"/>
              </w:rPr>
            </w:pPr>
            <w:r w:rsidRPr="00952D9B">
              <w:rPr>
                <w:b/>
                <w:sz w:val="24"/>
                <w:szCs w:val="24"/>
                <w:lang w:val="ru-RU"/>
              </w:rPr>
              <w:t>Шестой год жизни,</w:t>
            </w:r>
            <w:r w:rsidRPr="00952D9B">
              <w:rPr>
                <w:b/>
                <w:spacing w:val="-58"/>
                <w:sz w:val="24"/>
                <w:szCs w:val="24"/>
                <w:lang w:val="ru-RU"/>
              </w:rPr>
              <w:t xml:space="preserve"> </w:t>
            </w:r>
            <w:r w:rsidRPr="00952D9B">
              <w:rPr>
                <w:b/>
                <w:sz w:val="24"/>
                <w:szCs w:val="24"/>
                <w:lang w:val="ru-RU"/>
              </w:rPr>
              <w:t>старшая</w:t>
            </w:r>
            <w:r w:rsidRPr="00952D9B">
              <w:rPr>
                <w:b/>
                <w:spacing w:val="-1"/>
                <w:sz w:val="24"/>
                <w:szCs w:val="24"/>
                <w:lang w:val="ru-RU"/>
              </w:rPr>
              <w:t xml:space="preserve"> </w:t>
            </w:r>
            <w:r w:rsidRPr="00952D9B">
              <w:rPr>
                <w:b/>
                <w:sz w:val="24"/>
                <w:szCs w:val="24"/>
                <w:lang w:val="ru-RU"/>
              </w:rPr>
              <w:t>группа</w:t>
            </w:r>
          </w:p>
        </w:tc>
      </w:tr>
      <w:tr w:rsidR="009E212B" w:rsidRPr="00952D9B" w:rsidTr="00952D9B">
        <w:trPr>
          <w:trHeight w:val="376"/>
        </w:trPr>
        <w:tc>
          <w:tcPr>
            <w:tcW w:w="9356" w:type="dxa"/>
          </w:tcPr>
          <w:p w:rsidR="009E212B" w:rsidRPr="00952D9B" w:rsidRDefault="009E212B" w:rsidP="00952D9B">
            <w:pPr>
              <w:pStyle w:val="TableParagraph"/>
              <w:spacing w:line="276" w:lineRule="auto"/>
              <w:ind w:left="771" w:right="765" w:firstLine="142"/>
              <w:jc w:val="center"/>
              <w:rPr>
                <w:b/>
                <w:i/>
                <w:sz w:val="24"/>
                <w:szCs w:val="24"/>
              </w:rPr>
            </w:pPr>
            <w:r w:rsidRPr="00952D9B">
              <w:rPr>
                <w:b/>
                <w:i/>
                <w:sz w:val="24"/>
                <w:szCs w:val="24"/>
              </w:rPr>
              <w:t>ПРОГРАММНЫЕ</w:t>
            </w:r>
            <w:r w:rsidRPr="00952D9B">
              <w:rPr>
                <w:b/>
                <w:i/>
                <w:spacing w:val="-3"/>
                <w:sz w:val="24"/>
                <w:szCs w:val="24"/>
              </w:rPr>
              <w:t xml:space="preserve"> </w:t>
            </w:r>
            <w:r w:rsidRPr="00952D9B">
              <w:rPr>
                <w:b/>
                <w:i/>
                <w:sz w:val="24"/>
                <w:szCs w:val="24"/>
              </w:rPr>
              <w:t>ЗАДАЧИ</w:t>
            </w:r>
            <w:r w:rsidRPr="00952D9B">
              <w:rPr>
                <w:b/>
                <w:i/>
                <w:spacing w:val="-2"/>
                <w:sz w:val="24"/>
                <w:szCs w:val="24"/>
              </w:rPr>
              <w:t xml:space="preserve"> </w:t>
            </w:r>
            <w:r w:rsidRPr="00952D9B">
              <w:rPr>
                <w:b/>
                <w:i/>
                <w:sz w:val="24"/>
                <w:szCs w:val="24"/>
              </w:rPr>
              <w:t>ОО</w:t>
            </w:r>
            <w:r w:rsidRPr="00952D9B">
              <w:rPr>
                <w:b/>
                <w:i/>
                <w:spacing w:val="-3"/>
                <w:sz w:val="24"/>
                <w:szCs w:val="24"/>
              </w:rPr>
              <w:t xml:space="preserve"> </w:t>
            </w:r>
            <w:r w:rsidRPr="00952D9B">
              <w:rPr>
                <w:b/>
                <w:i/>
                <w:sz w:val="24"/>
                <w:szCs w:val="24"/>
              </w:rPr>
              <w:t>«СКР»</w:t>
            </w:r>
          </w:p>
        </w:tc>
      </w:tr>
      <w:tr w:rsidR="009E212B" w:rsidRPr="00952D9B" w:rsidTr="00952D9B">
        <w:trPr>
          <w:trHeight w:val="376"/>
        </w:trPr>
        <w:tc>
          <w:tcPr>
            <w:tcW w:w="9356" w:type="dxa"/>
          </w:tcPr>
          <w:p w:rsidR="009E212B" w:rsidRPr="00952D9B" w:rsidRDefault="009E212B" w:rsidP="00952D9B">
            <w:pPr>
              <w:pStyle w:val="TableParagraph"/>
              <w:spacing w:line="276" w:lineRule="auto"/>
              <w:ind w:left="771" w:right="763" w:firstLine="142"/>
              <w:jc w:val="center"/>
              <w:rPr>
                <w:b/>
                <w:i/>
                <w:sz w:val="24"/>
                <w:szCs w:val="24"/>
              </w:rPr>
            </w:pPr>
            <w:r w:rsidRPr="00952D9B">
              <w:rPr>
                <w:b/>
                <w:i/>
                <w:sz w:val="24"/>
                <w:szCs w:val="24"/>
              </w:rPr>
              <w:t>Сфера</w:t>
            </w:r>
            <w:r w:rsidRPr="00952D9B">
              <w:rPr>
                <w:b/>
                <w:i/>
                <w:spacing w:val="-3"/>
                <w:sz w:val="24"/>
                <w:szCs w:val="24"/>
              </w:rPr>
              <w:t xml:space="preserve"> </w:t>
            </w:r>
            <w:r w:rsidRPr="00952D9B">
              <w:rPr>
                <w:b/>
                <w:i/>
                <w:sz w:val="24"/>
                <w:szCs w:val="24"/>
              </w:rPr>
              <w:t>социальных</w:t>
            </w:r>
            <w:r w:rsidRPr="00952D9B">
              <w:rPr>
                <w:b/>
                <w:i/>
                <w:spacing w:val="-2"/>
                <w:sz w:val="24"/>
                <w:szCs w:val="24"/>
              </w:rPr>
              <w:t xml:space="preserve"> </w:t>
            </w:r>
            <w:r w:rsidRPr="00952D9B">
              <w:rPr>
                <w:b/>
                <w:i/>
                <w:sz w:val="24"/>
                <w:szCs w:val="24"/>
              </w:rPr>
              <w:t>отношений:</w:t>
            </w:r>
          </w:p>
        </w:tc>
      </w:tr>
      <w:tr w:rsidR="009E212B" w:rsidRPr="00952D9B" w:rsidTr="00952D9B">
        <w:trPr>
          <w:trHeight w:val="3749"/>
        </w:trPr>
        <w:tc>
          <w:tcPr>
            <w:tcW w:w="9356" w:type="dxa"/>
          </w:tcPr>
          <w:p w:rsidR="009E212B" w:rsidRPr="00952D9B" w:rsidRDefault="009E212B" w:rsidP="00373650">
            <w:pPr>
              <w:pStyle w:val="TableParagraph"/>
              <w:numPr>
                <w:ilvl w:val="0"/>
                <w:numId w:val="257"/>
              </w:numPr>
              <w:spacing w:line="276" w:lineRule="auto"/>
              <w:ind w:left="426" w:right="104" w:firstLine="283"/>
              <w:rPr>
                <w:sz w:val="24"/>
                <w:szCs w:val="24"/>
                <w:lang w:val="ru-RU"/>
              </w:rPr>
            </w:pPr>
            <w:r w:rsidRPr="00952D9B">
              <w:rPr>
                <w:sz w:val="24"/>
                <w:szCs w:val="24"/>
                <w:lang w:val="ru-RU"/>
              </w:rPr>
              <w:t>Обогащать</w:t>
            </w:r>
            <w:r w:rsidRPr="00952D9B">
              <w:rPr>
                <w:spacing w:val="1"/>
                <w:sz w:val="24"/>
                <w:szCs w:val="24"/>
                <w:lang w:val="ru-RU"/>
              </w:rPr>
              <w:t xml:space="preserve"> </w:t>
            </w:r>
            <w:r w:rsidRPr="00952D9B">
              <w:rPr>
                <w:sz w:val="24"/>
                <w:szCs w:val="24"/>
                <w:lang w:val="ru-RU"/>
              </w:rPr>
              <w:t>представления</w:t>
            </w:r>
            <w:r w:rsidRPr="00952D9B">
              <w:rPr>
                <w:spacing w:val="1"/>
                <w:sz w:val="24"/>
                <w:szCs w:val="24"/>
                <w:lang w:val="ru-RU"/>
              </w:rPr>
              <w:t xml:space="preserve"> </w:t>
            </w:r>
            <w:r w:rsidRPr="00952D9B">
              <w:rPr>
                <w:sz w:val="24"/>
                <w:szCs w:val="24"/>
                <w:lang w:val="ru-RU"/>
              </w:rPr>
              <w:t>детей</w:t>
            </w:r>
            <w:r w:rsidRPr="00952D9B">
              <w:rPr>
                <w:spacing w:val="1"/>
                <w:sz w:val="24"/>
                <w:szCs w:val="24"/>
                <w:lang w:val="ru-RU"/>
              </w:rPr>
              <w:t xml:space="preserve"> </w:t>
            </w:r>
            <w:r w:rsidRPr="00952D9B">
              <w:rPr>
                <w:sz w:val="24"/>
                <w:szCs w:val="24"/>
                <w:lang w:val="ru-RU"/>
              </w:rPr>
              <w:t>о</w:t>
            </w:r>
            <w:r w:rsidRPr="00952D9B">
              <w:rPr>
                <w:spacing w:val="1"/>
                <w:sz w:val="24"/>
                <w:szCs w:val="24"/>
                <w:lang w:val="ru-RU"/>
              </w:rPr>
              <w:t xml:space="preserve"> </w:t>
            </w:r>
            <w:r w:rsidRPr="00952D9B">
              <w:rPr>
                <w:sz w:val="24"/>
                <w:szCs w:val="24"/>
                <w:lang w:val="ru-RU"/>
              </w:rPr>
              <w:t>формах</w:t>
            </w:r>
            <w:r w:rsidRPr="00952D9B">
              <w:rPr>
                <w:spacing w:val="1"/>
                <w:sz w:val="24"/>
                <w:szCs w:val="24"/>
                <w:lang w:val="ru-RU"/>
              </w:rPr>
              <w:t xml:space="preserve"> </w:t>
            </w:r>
            <w:r w:rsidRPr="00952D9B">
              <w:rPr>
                <w:sz w:val="24"/>
                <w:szCs w:val="24"/>
                <w:lang w:val="ru-RU"/>
              </w:rPr>
              <w:t>поведения</w:t>
            </w:r>
            <w:r w:rsidRPr="00952D9B">
              <w:rPr>
                <w:spacing w:val="1"/>
                <w:sz w:val="24"/>
                <w:szCs w:val="24"/>
                <w:lang w:val="ru-RU"/>
              </w:rPr>
              <w:t xml:space="preserve"> </w:t>
            </w:r>
            <w:r w:rsidRPr="00952D9B">
              <w:rPr>
                <w:sz w:val="24"/>
                <w:szCs w:val="24"/>
                <w:lang w:val="ru-RU"/>
              </w:rPr>
              <w:t>и</w:t>
            </w:r>
            <w:r w:rsidRPr="00952D9B">
              <w:rPr>
                <w:spacing w:val="1"/>
                <w:sz w:val="24"/>
                <w:szCs w:val="24"/>
                <w:lang w:val="ru-RU"/>
              </w:rPr>
              <w:t xml:space="preserve"> </w:t>
            </w:r>
            <w:r w:rsidRPr="00952D9B">
              <w:rPr>
                <w:sz w:val="24"/>
                <w:szCs w:val="24"/>
                <w:lang w:val="ru-RU"/>
              </w:rPr>
              <w:t>действиях</w:t>
            </w:r>
            <w:r w:rsidRPr="00952D9B">
              <w:rPr>
                <w:spacing w:val="1"/>
                <w:sz w:val="24"/>
                <w:szCs w:val="24"/>
                <w:lang w:val="ru-RU"/>
              </w:rPr>
              <w:t xml:space="preserve"> </w:t>
            </w:r>
            <w:r w:rsidRPr="00952D9B">
              <w:rPr>
                <w:sz w:val="24"/>
                <w:szCs w:val="24"/>
                <w:lang w:val="ru-RU"/>
              </w:rPr>
              <w:t>в</w:t>
            </w:r>
            <w:r w:rsidRPr="00952D9B">
              <w:rPr>
                <w:spacing w:val="1"/>
                <w:sz w:val="24"/>
                <w:szCs w:val="24"/>
                <w:lang w:val="ru-RU"/>
              </w:rPr>
              <w:t xml:space="preserve"> </w:t>
            </w:r>
            <w:r w:rsidRPr="00952D9B">
              <w:rPr>
                <w:sz w:val="24"/>
                <w:szCs w:val="24"/>
                <w:lang w:val="ru-RU"/>
              </w:rPr>
              <w:t>различных</w:t>
            </w:r>
            <w:r w:rsidRPr="00952D9B">
              <w:rPr>
                <w:spacing w:val="1"/>
                <w:sz w:val="24"/>
                <w:szCs w:val="24"/>
                <w:lang w:val="ru-RU"/>
              </w:rPr>
              <w:t xml:space="preserve"> </w:t>
            </w:r>
            <w:r w:rsidRPr="00952D9B">
              <w:rPr>
                <w:sz w:val="24"/>
                <w:szCs w:val="24"/>
                <w:lang w:val="ru-RU"/>
              </w:rPr>
              <w:t>ситуациях</w:t>
            </w:r>
            <w:r w:rsidRPr="00952D9B">
              <w:rPr>
                <w:spacing w:val="1"/>
                <w:sz w:val="24"/>
                <w:szCs w:val="24"/>
                <w:lang w:val="ru-RU"/>
              </w:rPr>
              <w:t xml:space="preserve"> </w:t>
            </w:r>
            <w:r w:rsidRPr="00952D9B">
              <w:rPr>
                <w:sz w:val="24"/>
                <w:szCs w:val="24"/>
                <w:lang w:val="ru-RU"/>
              </w:rPr>
              <w:t>в</w:t>
            </w:r>
            <w:r w:rsidRPr="00952D9B">
              <w:rPr>
                <w:spacing w:val="-1"/>
                <w:sz w:val="24"/>
                <w:szCs w:val="24"/>
                <w:lang w:val="ru-RU"/>
              </w:rPr>
              <w:t xml:space="preserve"> </w:t>
            </w:r>
            <w:r w:rsidRPr="00952D9B">
              <w:rPr>
                <w:sz w:val="24"/>
                <w:szCs w:val="24"/>
                <w:lang w:val="ru-RU"/>
              </w:rPr>
              <w:t>семье</w:t>
            </w:r>
            <w:r w:rsidRPr="00952D9B">
              <w:rPr>
                <w:spacing w:val="-1"/>
                <w:sz w:val="24"/>
                <w:szCs w:val="24"/>
                <w:lang w:val="ru-RU"/>
              </w:rPr>
              <w:t xml:space="preserve"> </w:t>
            </w:r>
            <w:r w:rsidRPr="00952D9B">
              <w:rPr>
                <w:sz w:val="24"/>
                <w:szCs w:val="24"/>
                <w:lang w:val="ru-RU"/>
              </w:rPr>
              <w:t>и</w:t>
            </w:r>
            <w:r w:rsidRPr="00952D9B">
              <w:rPr>
                <w:spacing w:val="3"/>
                <w:sz w:val="24"/>
                <w:szCs w:val="24"/>
                <w:lang w:val="ru-RU"/>
              </w:rPr>
              <w:t xml:space="preserve"> </w:t>
            </w:r>
            <w:r w:rsidR="00953BF6" w:rsidRPr="00952D9B">
              <w:rPr>
                <w:sz w:val="24"/>
                <w:szCs w:val="24"/>
                <w:lang w:val="ru-RU"/>
              </w:rPr>
              <w:t>ДОО</w:t>
            </w:r>
            <w:r w:rsidRPr="00952D9B">
              <w:rPr>
                <w:sz w:val="24"/>
                <w:szCs w:val="24"/>
                <w:lang w:val="ru-RU"/>
              </w:rPr>
              <w:t>;</w:t>
            </w:r>
          </w:p>
          <w:p w:rsidR="009E212B" w:rsidRPr="00952D9B" w:rsidRDefault="009E212B" w:rsidP="00373650">
            <w:pPr>
              <w:pStyle w:val="TableParagraph"/>
              <w:numPr>
                <w:ilvl w:val="0"/>
                <w:numId w:val="257"/>
              </w:numPr>
              <w:spacing w:before="3" w:line="276" w:lineRule="auto"/>
              <w:ind w:left="426" w:right="103" w:firstLine="283"/>
              <w:rPr>
                <w:sz w:val="24"/>
                <w:szCs w:val="24"/>
                <w:lang w:val="ru-RU"/>
              </w:rPr>
            </w:pPr>
            <w:r w:rsidRPr="00952D9B">
              <w:rPr>
                <w:sz w:val="24"/>
                <w:szCs w:val="24"/>
                <w:lang w:val="ru-RU"/>
              </w:rPr>
              <w:t>Содействовать пониманию детьми собственных и чужих эмоциональных состояний и</w:t>
            </w:r>
            <w:r w:rsidRPr="00952D9B">
              <w:rPr>
                <w:spacing w:val="1"/>
                <w:sz w:val="24"/>
                <w:szCs w:val="24"/>
                <w:lang w:val="ru-RU"/>
              </w:rPr>
              <w:t xml:space="preserve"> </w:t>
            </w:r>
            <w:r w:rsidRPr="00952D9B">
              <w:rPr>
                <w:sz w:val="24"/>
                <w:szCs w:val="24"/>
                <w:lang w:val="ru-RU"/>
              </w:rPr>
              <w:t>переживаний, овладению способами эмпатийного поведения в ответ на разнообразные</w:t>
            </w:r>
            <w:r w:rsidRPr="00952D9B">
              <w:rPr>
                <w:spacing w:val="-57"/>
                <w:sz w:val="24"/>
                <w:szCs w:val="24"/>
                <w:lang w:val="ru-RU"/>
              </w:rPr>
              <w:t xml:space="preserve"> </w:t>
            </w:r>
            <w:r w:rsidRPr="00952D9B">
              <w:rPr>
                <w:sz w:val="24"/>
                <w:szCs w:val="24"/>
                <w:lang w:val="ru-RU"/>
              </w:rPr>
              <w:t>эмоциональные</w:t>
            </w:r>
            <w:r w:rsidRPr="00952D9B">
              <w:rPr>
                <w:spacing w:val="-3"/>
                <w:sz w:val="24"/>
                <w:szCs w:val="24"/>
                <w:lang w:val="ru-RU"/>
              </w:rPr>
              <w:t xml:space="preserve"> </w:t>
            </w:r>
            <w:r w:rsidRPr="00952D9B">
              <w:rPr>
                <w:sz w:val="24"/>
                <w:szCs w:val="24"/>
                <w:lang w:val="ru-RU"/>
              </w:rPr>
              <w:t>проявления сверстников и</w:t>
            </w:r>
            <w:r w:rsidRPr="00952D9B">
              <w:rPr>
                <w:spacing w:val="-1"/>
                <w:sz w:val="24"/>
                <w:szCs w:val="24"/>
                <w:lang w:val="ru-RU"/>
              </w:rPr>
              <w:t xml:space="preserve"> </w:t>
            </w:r>
            <w:r w:rsidRPr="00952D9B">
              <w:rPr>
                <w:sz w:val="24"/>
                <w:szCs w:val="24"/>
                <w:lang w:val="ru-RU"/>
              </w:rPr>
              <w:t>взрослых;</w:t>
            </w:r>
          </w:p>
          <w:p w:rsidR="009E212B" w:rsidRPr="00952D9B" w:rsidRDefault="009E212B" w:rsidP="00373650">
            <w:pPr>
              <w:pStyle w:val="TableParagraph"/>
              <w:numPr>
                <w:ilvl w:val="0"/>
                <w:numId w:val="257"/>
              </w:numPr>
              <w:spacing w:before="5" w:line="276" w:lineRule="auto"/>
              <w:ind w:left="426" w:right="97" w:firstLine="283"/>
              <w:rPr>
                <w:sz w:val="24"/>
                <w:szCs w:val="24"/>
                <w:lang w:val="ru-RU"/>
              </w:rPr>
            </w:pPr>
            <w:r w:rsidRPr="00952D9B">
              <w:rPr>
                <w:sz w:val="24"/>
                <w:szCs w:val="24"/>
                <w:lang w:val="ru-RU"/>
              </w:rPr>
              <w:t>Поддерживать интерес детей к отношениям и событиям в коллективе, согласованию</w:t>
            </w:r>
            <w:r w:rsidRPr="00952D9B">
              <w:rPr>
                <w:spacing w:val="1"/>
                <w:sz w:val="24"/>
                <w:szCs w:val="24"/>
                <w:lang w:val="ru-RU"/>
              </w:rPr>
              <w:t xml:space="preserve"> </w:t>
            </w:r>
            <w:r w:rsidRPr="00952D9B">
              <w:rPr>
                <w:sz w:val="24"/>
                <w:szCs w:val="24"/>
                <w:lang w:val="ru-RU"/>
              </w:rPr>
              <w:t>действий</w:t>
            </w:r>
            <w:r w:rsidRPr="00952D9B">
              <w:rPr>
                <w:spacing w:val="1"/>
                <w:sz w:val="24"/>
                <w:szCs w:val="24"/>
                <w:lang w:val="ru-RU"/>
              </w:rPr>
              <w:t xml:space="preserve"> </w:t>
            </w:r>
            <w:r w:rsidRPr="00952D9B">
              <w:rPr>
                <w:sz w:val="24"/>
                <w:szCs w:val="24"/>
                <w:lang w:val="ru-RU"/>
              </w:rPr>
              <w:t>между</w:t>
            </w:r>
            <w:r w:rsidRPr="00952D9B">
              <w:rPr>
                <w:spacing w:val="1"/>
                <w:sz w:val="24"/>
                <w:szCs w:val="24"/>
                <w:lang w:val="ru-RU"/>
              </w:rPr>
              <w:t xml:space="preserve"> </w:t>
            </w:r>
            <w:r w:rsidRPr="00952D9B">
              <w:rPr>
                <w:sz w:val="24"/>
                <w:szCs w:val="24"/>
                <w:lang w:val="ru-RU"/>
              </w:rPr>
              <w:t>собой</w:t>
            </w:r>
            <w:r w:rsidRPr="00952D9B">
              <w:rPr>
                <w:spacing w:val="1"/>
                <w:sz w:val="24"/>
                <w:szCs w:val="24"/>
                <w:lang w:val="ru-RU"/>
              </w:rPr>
              <w:t xml:space="preserve"> </w:t>
            </w:r>
            <w:r w:rsidRPr="00952D9B">
              <w:rPr>
                <w:sz w:val="24"/>
                <w:szCs w:val="24"/>
                <w:lang w:val="ru-RU"/>
              </w:rPr>
              <w:t>и</w:t>
            </w:r>
            <w:r w:rsidRPr="00952D9B">
              <w:rPr>
                <w:spacing w:val="1"/>
                <w:sz w:val="24"/>
                <w:szCs w:val="24"/>
                <w:lang w:val="ru-RU"/>
              </w:rPr>
              <w:t xml:space="preserve"> </w:t>
            </w:r>
            <w:r w:rsidRPr="00952D9B">
              <w:rPr>
                <w:sz w:val="24"/>
                <w:szCs w:val="24"/>
                <w:lang w:val="ru-RU"/>
              </w:rPr>
              <w:t>заинтересованности</w:t>
            </w:r>
            <w:r w:rsidRPr="00952D9B">
              <w:rPr>
                <w:spacing w:val="1"/>
                <w:sz w:val="24"/>
                <w:szCs w:val="24"/>
                <w:lang w:val="ru-RU"/>
              </w:rPr>
              <w:t xml:space="preserve"> </w:t>
            </w:r>
            <w:r w:rsidRPr="00952D9B">
              <w:rPr>
                <w:sz w:val="24"/>
                <w:szCs w:val="24"/>
                <w:lang w:val="ru-RU"/>
              </w:rPr>
              <w:t>в</w:t>
            </w:r>
            <w:r w:rsidRPr="00952D9B">
              <w:rPr>
                <w:spacing w:val="1"/>
                <w:sz w:val="24"/>
                <w:szCs w:val="24"/>
                <w:lang w:val="ru-RU"/>
              </w:rPr>
              <w:t xml:space="preserve"> </w:t>
            </w:r>
            <w:r w:rsidRPr="00952D9B">
              <w:rPr>
                <w:sz w:val="24"/>
                <w:szCs w:val="24"/>
                <w:lang w:val="ru-RU"/>
              </w:rPr>
              <w:t>общем</w:t>
            </w:r>
            <w:r w:rsidRPr="00952D9B">
              <w:rPr>
                <w:spacing w:val="1"/>
                <w:sz w:val="24"/>
                <w:szCs w:val="24"/>
                <w:lang w:val="ru-RU"/>
              </w:rPr>
              <w:t xml:space="preserve"> </w:t>
            </w:r>
            <w:r w:rsidRPr="00952D9B">
              <w:rPr>
                <w:sz w:val="24"/>
                <w:szCs w:val="24"/>
                <w:lang w:val="ru-RU"/>
              </w:rPr>
              <w:t>результате</w:t>
            </w:r>
            <w:r w:rsidRPr="00952D9B">
              <w:rPr>
                <w:spacing w:val="1"/>
                <w:sz w:val="24"/>
                <w:szCs w:val="24"/>
                <w:lang w:val="ru-RU"/>
              </w:rPr>
              <w:t xml:space="preserve"> </w:t>
            </w:r>
            <w:r w:rsidRPr="00952D9B">
              <w:rPr>
                <w:sz w:val="24"/>
                <w:szCs w:val="24"/>
                <w:lang w:val="ru-RU"/>
              </w:rPr>
              <w:t>совместной</w:t>
            </w:r>
            <w:r w:rsidRPr="00952D9B">
              <w:rPr>
                <w:spacing w:val="-57"/>
                <w:sz w:val="24"/>
                <w:szCs w:val="24"/>
                <w:lang w:val="ru-RU"/>
              </w:rPr>
              <w:t xml:space="preserve"> </w:t>
            </w:r>
            <w:r w:rsidRPr="00952D9B">
              <w:rPr>
                <w:sz w:val="24"/>
                <w:szCs w:val="24"/>
                <w:lang w:val="ru-RU"/>
              </w:rPr>
              <w:t>деятельности;</w:t>
            </w:r>
          </w:p>
          <w:p w:rsidR="009E212B" w:rsidRPr="00952D9B" w:rsidRDefault="009E212B" w:rsidP="00373650">
            <w:pPr>
              <w:pStyle w:val="TableParagraph"/>
              <w:numPr>
                <w:ilvl w:val="0"/>
                <w:numId w:val="257"/>
              </w:numPr>
              <w:spacing w:line="276" w:lineRule="auto"/>
              <w:ind w:left="426" w:right="102" w:firstLine="283"/>
              <w:rPr>
                <w:sz w:val="24"/>
                <w:szCs w:val="24"/>
                <w:lang w:val="ru-RU"/>
              </w:rPr>
            </w:pPr>
            <w:r w:rsidRPr="00952D9B">
              <w:rPr>
                <w:sz w:val="24"/>
                <w:szCs w:val="24"/>
                <w:lang w:val="ru-RU"/>
              </w:rPr>
              <w:t>Обеспечивать</w:t>
            </w:r>
            <w:r w:rsidRPr="00952D9B">
              <w:rPr>
                <w:spacing w:val="1"/>
                <w:sz w:val="24"/>
                <w:szCs w:val="24"/>
                <w:lang w:val="ru-RU"/>
              </w:rPr>
              <w:t xml:space="preserve"> </w:t>
            </w:r>
            <w:r w:rsidRPr="00952D9B">
              <w:rPr>
                <w:sz w:val="24"/>
                <w:szCs w:val="24"/>
                <w:lang w:val="ru-RU"/>
              </w:rPr>
              <w:t>умение</w:t>
            </w:r>
            <w:r w:rsidRPr="00952D9B">
              <w:rPr>
                <w:spacing w:val="1"/>
                <w:sz w:val="24"/>
                <w:szCs w:val="24"/>
                <w:lang w:val="ru-RU"/>
              </w:rPr>
              <w:t xml:space="preserve"> </w:t>
            </w:r>
            <w:r w:rsidRPr="00952D9B">
              <w:rPr>
                <w:sz w:val="24"/>
                <w:szCs w:val="24"/>
                <w:lang w:val="ru-RU"/>
              </w:rPr>
              <w:t>детей</w:t>
            </w:r>
            <w:r w:rsidRPr="00952D9B">
              <w:rPr>
                <w:spacing w:val="1"/>
                <w:sz w:val="24"/>
                <w:szCs w:val="24"/>
                <w:lang w:val="ru-RU"/>
              </w:rPr>
              <w:t xml:space="preserve"> </w:t>
            </w:r>
            <w:r w:rsidRPr="00952D9B">
              <w:rPr>
                <w:sz w:val="24"/>
                <w:szCs w:val="24"/>
                <w:lang w:val="ru-RU"/>
              </w:rPr>
              <w:t>вырабатывать</w:t>
            </w:r>
            <w:r w:rsidRPr="00952D9B">
              <w:rPr>
                <w:spacing w:val="1"/>
                <w:sz w:val="24"/>
                <w:szCs w:val="24"/>
                <w:lang w:val="ru-RU"/>
              </w:rPr>
              <w:t xml:space="preserve"> </w:t>
            </w:r>
            <w:r w:rsidRPr="00952D9B">
              <w:rPr>
                <w:sz w:val="24"/>
                <w:szCs w:val="24"/>
                <w:lang w:val="ru-RU"/>
              </w:rPr>
              <w:t>и</w:t>
            </w:r>
            <w:r w:rsidRPr="00952D9B">
              <w:rPr>
                <w:spacing w:val="1"/>
                <w:sz w:val="24"/>
                <w:szCs w:val="24"/>
                <w:lang w:val="ru-RU"/>
              </w:rPr>
              <w:t xml:space="preserve"> </w:t>
            </w:r>
            <w:r w:rsidRPr="00952D9B">
              <w:rPr>
                <w:sz w:val="24"/>
                <w:szCs w:val="24"/>
                <w:lang w:val="ru-RU"/>
              </w:rPr>
              <w:t>принимать</w:t>
            </w:r>
            <w:r w:rsidRPr="00952D9B">
              <w:rPr>
                <w:spacing w:val="1"/>
                <w:sz w:val="24"/>
                <w:szCs w:val="24"/>
                <w:lang w:val="ru-RU"/>
              </w:rPr>
              <w:t xml:space="preserve"> </w:t>
            </w:r>
            <w:r w:rsidRPr="00952D9B">
              <w:rPr>
                <w:sz w:val="24"/>
                <w:szCs w:val="24"/>
                <w:lang w:val="ru-RU"/>
              </w:rPr>
              <w:t>правила</w:t>
            </w:r>
            <w:r w:rsidRPr="00952D9B">
              <w:rPr>
                <w:spacing w:val="1"/>
                <w:sz w:val="24"/>
                <w:szCs w:val="24"/>
                <w:lang w:val="ru-RU"/>
              </w:rPr>
              <w:t xml:space="preserve"> </w:t>
            </w:r>
            <w:r w:rsidRPr="00952D9B">
              <w:rPr>
                <w:sz w:val="24"/>
                <w:szCs w:val="24"/>
                <w:lang w:val="ru-RU"/>
              </w:rPr>
              <w:t>взаимодействия</w:t>
            </w:r>
            <w:r w:rsidRPr="00952D9B">
              <w:rPr>
                <w:spacing w:val="1"/>
                <w:sz w:val="24"/>
                <w:szCs w:val="24"/>
                <w:lang w:val="ru-RU"/>
              </w:rPr>
              <w:t xml:space="preserve"> </w:t>
            </w:r>
            <w:r w:rsidRPr="00952D9B">
              <w:rPr>
                <w:sz w:val="24"/>
                <w:szCs w:val="24"/>
                <w:lang w:val="ru-RU"/>
              </w:rPr>
              <w:t>в</w:t>
            </w:r>
            <w:r w:rsidRPr="00952D9B">
              <w:rPr>
                <w:spacing w:val="-57"/>
                <w:sz w:val="24"/>
                <w:szCs w:val="24"/>
                <w:lang w:val="ru-RU"/>
              </w:rPr>
              <w:t xml:space="preserve"> </w:t>
            </w:r>
            <w:r w:rsidRPr="00952D9B">
              <w:rPr>
                <w:sz w:val="24"/>
                <w:szCs w:val="24"/>
                <w:lang w:val="ru-RU"/>
              </w:rPr>
              <w:t>группе,</w:t>
            </w:r>
            <w:r w:rsidRPr="00952D9B">
              <w:rPr>
                <w:spacing w:val="-2"/>
                <w:sz w:val="24"/>
                <w:szCs w:val="24"/>
                <w:lang w:val="ru-RU"/>
              </w:rPr>
              <w:t xml:space="preserve"> </w:t>
            </w:r>
            <w:r w:rsidRPr="00952D9B">
              <w:rPr>
                <w:sz w:val="24"/>
                <w:szCs w:val="24"/>
                <w:lang w:val="ru-RU"/>
              </w:rPr>
              <w:t>понимание</w:t>
            </w:r>
            <w:r w:rsidRPr="00952D9B">
              <w:rPr>
                <w:spacing w:val="-2"/>
                <w:sz w:val="24"/>
                <w:szCs w:val="24"/>
                <w:lang w:val="ru-RU"/>
              </w:rPr>
              <w:t xml:space="preserve"> </w:t>
            </w:r>
            <w:r w:rsidRPr="00952D9B">
              <w:rPr>
                <w:sz w:val="24"/>
                <w:szCs w:val="24"/>
                <w:lang w:val="ru-RU"/>
              </w:rPr>
              <w:t>детьми</w:t>
            </w:r>
            <w:r w:rsidRPr="00952D9B">
              <w:rPr>
                <w:spacing w:val="-1"/>
                <w:sz w:val="24"/>
                <w:szCs w:val="24"/>
                <w:lang w:val="ru-RU"/>
              </w:rPr>
              <w:t xml:space="preserve"> </w:t>
            </w:r>
            <w:r w:rsidRPr="00952D9B">
              <w:rPr>
                <w:sz w:val="24"/>
                <w:szCs w:val="24"/>
                <w:lang w:val="ru-RU"/>
              </w:rPr>
              <w:t>последствий</w:t>
            </w:r>
            <w:r w:rsidRPr="00952D9B">
              <w:rPr>
                <w:spacing w:val="-1"/>
                <w:sz w:val="24"/>
                <w:szCs w:val="24"/>
                <w:lang w:val="ru-RU"/>
              </w:rPr>
              <w:t xml:space="preserve"> </w:t>
            </w:r>
            <w:r w:rsidRPr="00952D9B">
              <w:rPr>
                <w:sz w:val="24"/>
                <w:szCs w:val="24"/>
                <w:lang w:val="ru-RU"/>
              </w:rPr>
              <w:t>несоблюдения</w:t>
            </w:r>
            <w:r w:rsidRPr="00952D9B">
              <w:rPr>
                <w:spacing w:val="-1"/>
                <w:sz w:val="24"/>
                <w:szCs w:val="24"/>
                <w:lang w:val="ru-RU"/>
              </w:rPr>
              <w:t xml:space="preserve"> </w:t>
            </w:r>
            <w:r w:rsidRPr="00952D9B">
              <w:rPr>
                <w:sz w:val="24"/>
                <w:szCs w:val="24"/>
                <w:lang w:val="ru-RU"/>
              </w:rPr>
              <w:t>принятых</w:t>
            </w:r>
            <w:r w:rsidRPr="00952D9B">
              <w:rPr>
                <w:spacing w:val="7"/>
                <w:sz w:val="24"/>
                <w:szCs w:val="24"/>
                <w:lang w:val="ru-RU"/>
              </w:rPr>
              <w:t xml:space="preserve"> </w:t>
            </w:r>
            <w:r w:rsidRPr="00952D9B">
              <w:rPr>
                <w:sz w:val="24"/>
                <w:szCs w:val="24"/>
                <w:lang w:val="ru-RU"/>
              </w:rPr>
              <w:t>правил;</w:t>
            </w:r>
          </w:p>
          <w:p w:rsidR="009E212B" w:rsidRPr="00952D9B" w:rsidRDefault="009E212B" w:rsidP="00373650">
            <w:pPr>
              <w:pStyle w:val="TableParagraph"/>
              <w:numPr>
                <w:ilvl w:val="0"/>
                <w:numId w:val="257"/>
              </w:numPr>
              <w:spacing w:line="276" w:lineRule="auto"/>
              <w:ind w:left="426" w:right="104" w:firstLine="283"/>
              <w:rPr>
                <w:sz w:val="24"/>
                <w:szCs w:val="24"/>
                <w:lang w:val="ru-RU"/>
              </w:rPr>
            </w:pPr>
            <w:r w:rsidRPr="00952D9B">
              <w:rPr>
                <w:sz w:val="24"/>
                <w:szCs w:val="24"/>
                <w:lang w:val="ru-RU"/>
              </w:rPr>
              <w:t>Расширять</w:t>
            </w:r>
            <w:r w:rsidRPr="00952D9B">
              <w:rPr>
                <w:spacing w:val="1"/>
                <w:sz w:val="24"/>
                <w:szCs w:val="24"/>
                <w:lang w:val="ru-RU"/>
              </w:rPr>
              <w:t xml:space="preserve"> </w:t>
            </w:r>
            <w:r w:rsidRPr="00952D9B">
              <w:rPr>
                <w:sz w:val="24"/>
                <w:szCs w:val="24"/>
                <w:lang w:val="ru-RU"/>
              </w:rPr>
              <w:t>представления</w:t>
            </w:r>
            <w:r w:rsidRPr="00952D9B">
              <w:rPr>
                <w:spacing w:val="1"/>
                <w:sz w:val="24"/>
                <w:szCs w:val="24"/>
                <w:lang w:val="ru-RU"/>
              </w:rPr>
              <w:t xml:space="preserve"> </w:t>
            </w:r>
            <w:r w:rsidRPr="00952D9B">
              <w:rPr>
                <w:sz w:val="24"/>
                <w:szCs w:val="24"/>
                <w:lang w:val="ru-RU"/>
              </w:rPr>
              <w:t>о</w:t>
            </w:r>
            <w:r w:rsidRPr="00952D9B">
              <w:rPr>
                <w:spacing w:val="1"/>
                <w:sz w:val="24"/>
                <w:szCs w:val="24"/>
                <w:lang w:val="ru-RU"/>
              </w:rPr>
              <w:t xml:space="preserve"> </w:t>
            </w:r>
            <w:r w:rsidRPr="00952D9B">
              <w:rPr>
                <w:sz w:val="24"/>
                <w:szCs w:val="24"/>
                <w:lang w:val="ru-RU"/>
              </w:rPr>
              <w:t>правилах</w:t>
            </w:r>
            <w:r w:rsidRPr="00952D9B">
              <w:rPr>
                <w:spacing w:val="1"/>
                <w:sz w:val="24"/>
                <w:szCs w:val="24"/>
                <w:lang w:val="ru-RU"/>
              </w:rPr>
              <w:t xml:space="preserve"> </w:t>
            </w:r>
            <w:r w:rsidRPr="00952D9B">
              <w:rPr>
                <w:sz w:val="24"/>
                <w:szCs w:val="24"/>
                <w:lang w:val="ru-RU"/>
              </w:rPr>
              <w:t>поведения</w:t>
            </w:r>
            <w:r w:rsidRPr="00952D9B">
              <w:rPr>
                <w:spacing w:val="1"/>
                <w:sz w:val="24"/>
                <w:szCs w:val="24"/>
                <w:lang w:val="ru-RU"/>
              </w:rPr>
              <w:t xml:space="preserve"> </w:t>
            </w:r>
            <w:r w:rsidRPr="00952D9B">
              <w:rPr>
                <w:sz w:val="24"/>
                <w:szCs w:val="24"/>
                <w:lang w:val="ru-RU"/>
              </w:rPr>
              <w:t>в</w:t>
            </w:r>
            <w:r w:rsidRPr="00952D9B">
              <w:rPr>
                <w:spacing w:val="1"/>
                <w:sz w:val="24"/>
                <w:szCs w:val="24"/>
                <w:lang w:val="ru-RU"/>
              </w:rPr>
              <w:t xml:space="preserve"> </w:t>
            </w:r>
            <w:r w:rsidRPr="00952D9B">
              <w:rPr>
                <w:sz w:val="24"/>
                <w:szCs w:val="24"/>
                <w:lang w:val="ru-RU"/>
              </w:rPr>
              <w:t>общественных</w:t>
            </w:r>
            <w:r w:rsidRPr="00952D9B">
              <w:rPr>
                <w:spacing w:val="1"/>
                <w:sz w:val="24"/>
                <w:szCs w:val="24"/>
                <w:lang w:val="ru-RU"/>
              </w:rPr>
              <w:t xml:space="preserve"> </w:t>
            </w:r>
            <w:r w:rsidRPr="00952D9B">
              <w:rPr>
                <w:sz w:val="24"/>
                <w:szCs w:val="24"/>
                <w:lang w:val="ru-RU"/>
              </w:rPr>
              <w:t>местах;</w:t>
            </w:r>
            <w:r w:rsidRPr="00952D9B">
              <w:rPr>
                <w:spacing w:val="1"/>
                <w:sz w:val="24"/>
                <w:szCs w:val="24"/>
                <w:lang w:val="ru-RU"/>
              </w:rPr>
              <w:t xml:space="preserve"> </w:t>
            </w:r>
            <w:r w:rsidRPr="00952D9B">
              <w:rPr>
                <w:sz w:val="24"/>
                <w:szCs w:val="24"/>
                <w:lang w:val="ru-RU"/>
              </w:rPr>
              <w:t>об</w:t>
            </w:r>
            <w:r w:rsidRPr="00952D9B">
              <w:rPr>
                <w:spacing w:val="1"/>
                <w:sz w:val="24"/>
                <w:szCs w:val="24"/>
                <w:lang w:val="ru-RU"/>
              </w:rPr>
              <w:t xml:space="preserve"> </w:t>
            </w:r>
            <w:r w:rsidRPr="00952D9B">
              <w:rPr>
                <w:sz w:val="24"/>
                <w:szCs w:val="24"/>
                <w:lang w:val="ru-RU"/>
              </w:rPr>
              <w:t>обязанностях</w:t>
            </w:r>
            <w:r w:rsidRPr="00952D9B">
              <w:rPr>
                <w:spacing w:val="1"/>
                <w:sz w:val="24"/>
                <w:szCs w:val="24"/>
                <w:lang w:val="ru-RU"/>
              </w:rPr>
              <w:t xml:space="preserve"> </w:t>
            </w:r>
            <w:r w:rsidRPr="00952D9B">
              <w:rPr>
                <w:sz w:val="24"/>
                <w:szCs w:val="24"/>
                <w:lang w:val="ru-RU"/>
              </w:rPr>
              <w:t>в</w:t>
            </w:r>
            <w:r w:rsidRPr="00952D9B">
              <w:rPr>
                <w:spacing w:val="-1"/>
                <w:sz w:val="24"/>
                <w:szCs w:val="24"/>
                <w:lang w:val="ru-RU"/>
              </w:rPr>
              <w:t xml:space="preserve"> </w:t>
            </w:r>
            <w:r w:rsidRPr="00952D9B">
              <w:rPr>
                <w:sz w:val="24"/>
                <w:szCs w:val="24"/>
                <w:lang w:val="ru-RU"/>
              </w:rPr>
              <w:t>группе</w:t>
            </w:r>
          </w:p>
        </w:tc>
      </w:tr>
      <w:tr w:rsidR="009E212B" w:rsidRPr="00952D9B" w:rsidTr="00952D9B">
        <w:trPr>
          <w:trHeight w:val="378"/>
        </w:trPr>
        <w:tc>
          <w:tcPr>
            <w:tcW w:w="9356" w:type="dxa"/>
          </w:tcPr>
          <w:p w:rsidR="009E212B" w:rsidRPr="00952D9B" w:rsidRDefault="009E212B" w:rsidP="00952D9B">
            <w:pPr>
              <w:pStyle w:val="TableParagraph"/>
              <w:spacing w:line="276" w:lineRule="auto"/>
              <w:ind w:left="771" w:right="767" w:firstLine="142"/>
              <w:jc w:val="center"/>
              <w:rPr>
                <w:b/>
                <w:i/>
                <w:sz w:val="24"/>
                <w:szCs w:val="24"/>
                <w:lang w:val="ru-RU"/>
              </w:rPr>
            </w:pPr>
            <w:r w:rsidRPr="00952D9B">
              <w:rPr>
                <w:b/>
                <w:i/>
                <w:sz w:val="24"/>
                <w:szCs w:val="24"/>
                <w:lang w:val="ru-RU"/>
              </w:rPr>
              <w:t>Область</w:t>
            </w:r>
            <w:r w:rsidRPr="00952D9B">
              <w:rPr>
                <w:b/>
                <w:i/>
                <w:spacing w:val="-5"/>
                <w:sz w:val="24"/>
                <w:szCs w:val="24"/>
                <w:lang w:val="ru-RU"/>
              </w:rPr>
              <w:t xml:space="preserve"> </w:t>
            </w:r>
            <w:r w:rsidRPr="00952D9B">
              <w:rPr>
                <w:b/>
                <w:i/>
                <w:sz w:val="24"/>
                <w:szCs w:val="24"/>
                <w:lang w:val="ru-RU"/>
              </w:rPr>
              <w:t>формирования</w:t>
            </w:r>
            <w:r w:rsidRPr="00952D9B">
              <w:rPr>
                <w:b/>
                <w:i/>
                <w:spacing w:val="-5"/>
                <w:sz w:val="24"/>
                <w:szCs w:val="24"/>
                <w:lang w:val="ru-RU"/>
              </w:rPr>
              <w:t xml:space="preserve"> </w:t>
            </w:r>
            <w:r w:rsidRPr="00952D9B">
              <w:rPr>
                <w:b/>
                <w:i/>
                <w:sz w:val="24"/>
                <w:szCs w:val="24"/>
                <w:lang w:val="ru-RU"/>
              </w:rPr>
              <w:t>основ</w:t>
            </w:r>
            <w:r w:rsidRPr="00952D9B">
              <w:rPr>
                <w:b/>
                <w:i/>
                <w:spacing w:val="-5"/>
                <w:sz w:val="24"/>
                <w:szCs w:val="24"/>
                <w:lang w:val="ru-RU"/>
              </w:rPr>
              <w:t xml:space="preserve"> </w:t>
            </w:r>
            <w:r w:rsidRPr="00952D9B">
              <w:rPr>
                <w:b/>
                <w:i/>
                <w:sz w:val="24"/>
                <w:szCs w:val="24"/>
                <w:lang w:val="ru-RU"/>
              </w:rPr>
              <w:t>гражданственности</w:t>
            </w:r>
            <w:r w:rsidRPr="00952D9B">
              <w:rPr>
                <w:b/>
                <w:i/>
                <w:spacing w:val="-3"/>
                <w:sz w:val="24"/>
                <w:szCs w:val="24"/>
                <w:lang w:val="ru-RU"/>
              </w:rPr>
              <w:t xml:space="preserve"> </w:t>
            </w:r>
            <w:r w:rsidRPr="00952D9B">
              <w:rPr>
                <w:b/>
                <w:i/>
                <w:sz w:val="24"/>
                <w:szCs w:val="24"/>
                <w:lang w:val="ru-RU"/>
              </w:rPr>
              <w:t>и</w:t>
            </w:r>
            <w:r w:rsidRPr="00952D9B">
              <w:rPr>
                <w:b/>
                <w:i/>
                <w:spacing w:val="-5"/>
                <w:sz w:val="24"/>
                <w:szCs w:val="24"/>
                <w:lang w:val="ru-RU"/>
              </w:rPr>
              <w:t xml:space="preserve"> </w:t>
            </w:r>
            <w:r w:rsidRPr="00952D9B">
              <w:rPr>
                <w:b/>
                <w:i/>
                <w:sz w:val="24"/>
                <w:szCs w:val="24"/>
                <w:lang w:val="ru-RU"/>
              </w:rPr>
              <w:t>патриотизма:</w:t>
            </w:r>
          </w:p>
        </w:tc>
      </w:tr>
      <w:tr w:rsidR="00952D9B" w:rsidRPr="00952D9B" w:rsidTr="00D16324">
        <w:trPr>
          <w:trHeight w:val="3018"/>
        </w:trPr>
        <w:tc>
          <w:tcPr>
            <w:tcW w:w="9356" w:type="dxa"/>
          </w:tcPr>
          <w:p w:rsidR="00952D9B" w:rsidRPr="00952D9B" w:rsidRDefault="00952D9B" w:rsidP="00373650">
            <w:pPr>
              <w:pStyle w:val="TableParagraph"/>
              <w:numPr>
                <w:ilvl w:val="0"/>
                <w:numId w:val="256"/>
              </w:numPr>
              <w:tabs>
                <w:tab w:val="left" w:pos="426"/>
              </w:tabs>
              <w:spacing w:line="276" w:lineRule="auto"/>
              <w:ind w:left="426" w:firstLine="283"/>
              <w:rPr>
                <w:sz w:val="24"/>
                <w:szCs w:val="24"/>
                <w:lang w:val="ru-RU"/>
              </w:rPr>
            </w:pPr>
            <w:r w:rsidRPr="00952D9B">
              <w:rPr>
                <w:sz w:val="24"/>
                <w:szCs w:val="24"/>
                <w:lang w:val="ru-RU"/>
              </w:rPr>
              <w:t>Воспитывать</w:t>
            </w:r>
            <w:r w:rsidRPr="00952D9B">
              <w:rPr>
                <w:spacing w:val="34"/>
                <w:sz w:val="24"/>
                <w:szCs w:val="24"/>
                <w:lang w:val="ru-RU"/>
              </w:rPr>
              <w:t xml:space="preserve"> </w:t>
            </w:r>
            <w:r w:rsidRPr="00952D9B">
              <w:rPr>
                <w:sz w:val="24"/>
                <w:szCs w:val="24"/>
                <w:lang w:val="ru-RU"/>
              </w:rPr>
              <w:t>уважительное</w:t>
            </w:r>
            <w:r w:rsidRPr="00952D9B">
              <w:rPr>
                <w:spacing w:val="31"/>
                <w:sz w:val="24"/>
                <w:szCs w:val="24"/>
                <w:lang w:val="ru-RU"/>
              </w:rPr>
              <w:t xml:space="preserve"> </w:t>
            </w:r>
            <w:r w:rsidRPr="00952D9B">
              <w:rPr>
                <w:sz w:val="24"/>
                <w:szCs w:val="24"/>
                <w:lang w:val="ru-RU"/>
              </w:rPr>
              <w:t>отношение</w:t>
            </w:r>
            <w:r w:rsidRPr="00952D9B">
              <w:rPr>
                <w:spacing w:val="31"/>
                <w:sz w:val="24"/>
                <w:szCs w:val="24"/>
                <w:lang w:val="ru-RU"/>
              </w:rPr>
              <w:t xml:space="preserve"> </w:t>
            </w:r>
            <w:r w:rsidRPr="00952D9B">
              <w:rPr>
                <w:sz w:val="24"/>
                <w:szCs w:val="24"/>
                <w:lang w:val="ru-RU"/>
              </w:rPr>
              <w:t>к</w:t>
            </w:r>
            <w:r w:rsidRPr="00952D9B">
              <w:rPr>
                <w:spacing w:val="32"/>
                <w:sz w:val="24"/>
                <w:szCs w:val="24"/>
                <w:lang w:val="ru-RU"/>
              </w:rPr>
              <w:t xml:space="preserve"> </w:t>
            </w:r>
            <w:r w:rsidRPr="00952D9B">
              <w:rPr>
                <w:sz w:val="24"/>
                <w:szCs w:val="24"/>
                <w:lang w:val="ru-RU"/>
              </w:rPr>
              <w:t>Родине,</w:t>
            </w:r>
            <w:r w:rsidRPr="00952D9B">
              <w:rPr>
                <w:spacing w:val="32"/>
                <w:sz w:val="24"/>
                <w:szCs w:val="24"/>
                <w:lang w:val="ru-RU"/>
              </w:rPr>
              <w:t xml:space="preserve"> </w:t>
            </w:r>
            <w:r w:rsidRPr="00952D9B">
              <w:rPr>
                <w:sz w:val="24"/>
                <w:szCs w:val="24"/>
                <w:lang w:val="ru-RU"/>
              </w:rPr>
              <w:t>к</w:t>
            </w:r>
            <w:r w:rsidRPr="00952D9B">
              <w:rPr>
                <w:spacing w:val="33"/>
                <w:sz w:val="24"/>
                <w:szCs w:val="24"/>
                <w:lang w:val="ru-RU"/>
              </w:rPr>
              <w:t xml:space="preserve"> </w:t>
            </w:r>
            <w:r w:rsidRPr="00952D9B">
              <w:rPr>
                <w:sz w:val="24"/>
                <w:szCs w:val="24"/>
                <w:lang w:val="ru-RU"/>
              </w:rPr>
              <w:t>людям</w:t>
            </w:r>
            <w:r w:rsidRPr="00952D9B">
              <w:rPr>
                <w:spacing w:val="32"/>
                <w:sz w:val="24"/>
                <w:szCs w:val="24"/>
                <w:lang w:val="ru-RU"/>
              </w:rPr>
              <w:t xml:space="preserve"> </w:t>
            </w:r>
            <w:r w:rsidRPr="00952D9B">
              <w:rPr>
                <w:sz w:val="24"/>
                <w:szCs w:val="24"/>
                <w:lang w:val="ru-RU"/>
              </w:rPr>
              <w:t>разных</w:t>
            </w:r>
            <w:r w:rsidRPr="00952D9B">
              <w:rPr>
                <w:spacing w:val="33"/>
                <w:sz w:val="24"/>
                <w:szCs w:val="24"/>
                <w:lang w:val="ru-RU"/>
              </w:rPr>
              <w:t xml:space="preserve"> </w:t>
            </w:r>
            <w:r w:rsidRPr="00952D9B">
              <w:rPr>
                <w:sz w:val="24"/>
                <w:szCs w:val="24"/>
                <w:lang w:val="ru-RU"/>
              </w:rPr>
              <w:t>национальностей,</w:t>
            </w:r>
          </w:p>
          <w:p w:rsidR="00952D9B" w:rsidRPr="00952D9B" w:rsidRDefault="00952D9B" w:rsidP="00952D9B">
            <w:pPr>
              <w:pStyle w:val="TableParagraph"/>
              <w:tabs>
                <w:tab w:val="left" w:pos="426"/>
              </w:tabs>
              <w:spacing w:before="40" w:line="276" w:lineRule="auto"/>
              <w:ind w:left="426" w:firstLine="283"/>
              <w:rPr>
                <w:sz w:val="24"/>
                <w:szCs w:val="24"/>
                <w:lang w:val="ru-RU"/>
              </w:rPr>
            </w:pPr>
            <w:r w:rsidRPr="00952D9B">
              <w:rPr>
                <w:sz w:val="24"/>
                <w:szCs w:val="24"/>
                <w:lang w:val="ru-RU"/>
              </w:rPr>
              <w:t>проживающим</w:t>
            </w:r>
            <w:r w:rsidRPr="00952D9B">
              <w:rPr>
                <w:spacing w:val="-4"/>
                <w:sz w:val="24"/>
                <w:szCs w:val="24"/>
                <w:lang w:val="ru-RU"/>
              </w:rPr>
              <w:t xml:space="preserve"> </w:t>
            </w:r>
            <w:r w:rsidRPr="00952D9B">
              <w:rPr>
                <w:sz w:val="24"/>
                <w:szCs w:val="24"/>
                <w:lang w:val="ru-RU"/>
              </w:rPr>
              <w:t>на</w:t>
            </w:r>
            <w:r w:rsidRPr="00952D9B">
              <w:rPr>
                <w:spacing w:val="-3"/>
                <w:sz w:val="24"/>
                <w:szCs w:val="24"/>
                <w:lang w:val="ru-RU"/>
              </w:rPr>
              <w:t xml:space="preserve"> </w:t>
            </w:r>
            <w:r w:rsidRPr="00952D9B">
              <w:rPr>
                <w:sz w:val="24"/>
                <w:szCs w:val="24"/>
                <w:lang w:val="ru-RU"/>
              </w:rPr>
              <w:t>территории</w:t>
            </w:r>
            <w:r w:rsidRPr="00952D9B">
              <w:rPr>
                <w:spacing w:val="-3"/>
                <w:sz w:val="24"/>
                <w:szCs w:val="24"/>
                <w:lang w:val="ru-RU"/>
              </w:rPr>
              <w:t xml:space="preserve"> </w:t>
            </w:r>
            <w:r w:rsidRPr="00952D9B">
              <w:rPr>
                <w:sz w:val="24"/>
                <w:szCs w:val="24"/>
                <w:lang w:val="ru-RU"/>
              </w:rPr>
              <w:t>России,</w:t>
            </w:r>
            <w:r w:rsidRPr="00952D9B">
              <w:rPr>
                <w:spacing w:val="-5"/>
                <w:sz w:val="24"/>
                <w:szCs w:val="24"/>
                <w:lang w:val="ru-RU"/>
              </w:rPr>
              <w:t xml:space="preserve"> </w:t>
            </w:r>
            <w:r w:rsidRPr="00952D9B">
              <w:rPr>
                <w:sz w:val="24"/>
                <w:szCs w:val="24"/>
                <w:lang w:val="ru-RU"/>
              </w:rPr>
              <w:t>их</w:t>
            </w:r>
            <w:r w:rsidRPr="00952D9B">
              <w:rPr>
                <w:spacing w:val="-1"/>
                <w:sz w:val="24"/>
                <w:szCs w:val="24"/>
                <w:lang w:val="ru-RU"/>
              </w:rPr>
              <w:t xml:space="preserve"> </w:t>
            </w:r>
            <w:r w:rsidRPr="00952D9B">
              <w:rPr>
                <w:sz w:val="24"/>
                <w:szCs w:val="24"/>
                <w:lang w:val="ru-RU"/>
              </w:rPr>
              <w:t>культурному</w:t>
            </w:r>
            <w:r w:rsidRPr="00952D9B">
              <w:rPr>
                <w:spacing w:val="-8"/>
                <w:sz w:val="24"/>
                <w:szCs w:val="24"/>
                <w:lang w:val="ru-RU"/>
              </w:rPr>
              <w:t xml:space="preserve"> </w:t>
            </w:r>
            <w:r w:rsidRPr="00952D9B">
              <w:rPr>
                <w:sz w:val="24"/>
                <w:szCs w:val="24"/>
                <w:lang w:val="ru-RU"/>
              </w:rPr>
              <w:t>наследию;</w:t>
            </w:r>
          </w:p>
          <w:p w:rsidR="00952D9B" w:rsidRPr="00952D9B" w:rsidRDefault="00952D9B" w:rsidP="00373650">
            <w:pPr>
              <w:pStyle w:val="TableParagraph"/>
              <w:numPr>
                <w:ilvl w:val="0"/>
                <w:numId w:val="255"/>
              </w:numPr>
              <w:tabs>
                <w:tab w:val="left" w:pos="426"/>
              </w:tabs>
              <w:spacing w:line="276" w:lineRule="auto"/>
              <w:ind w:left="426" w:right="104" w:firstLine="283"/>
              <w:rPr>
                <w:sz w:val="24"/>
                <w:szCs w:val="24"/>
                <w:lang w:val="ru-RU"/>
              </w:rPr>
            </w:pPr>
            <w:r w:rsidRPr="00952D9B">
              <w:rPr>
                <w:sz w:val="24"/>
                <w:szCs w:val="24"/>
                <w:lang w:val="ru-RU"/>
              </w:rPr>
              <w:t>Знакомить</w:t>
            </w:r>
            <w:r w:rsidRPr="00952D9B">
              <w:rPr>
                <w:spacing w:val="1"/>
                <w:sz w:val="24"/>
                <w:szCs w:val="24"/>
                <w:lang w:val="ru-RU"/>
              </w:rPr>
              <w:t xml:space="preserve"> </w:t>
            </w:r>
            <w:r w:rsidRPr="00952D9B">
              <w:rPr>
                <w:sz w:val="24"/>
                <w:szCs w:val="24"/>
                <w:lang w:val="ru-RU"/>
              </w:rPr>
              <w:t>детей</w:t>
            </w:r>
            <w:r w:rsidRPr="00952D9B">
              <w:rPr>
                <w:spacing w:val="1"/>
                <w:sz w:val="24"/>
                <w:szCs w:val="24"/>
                <w:lang w:val="ru-RU"/>
              </w:rPr>
              <w:t xml:space="preserve"> </w:t>
            </w:r>
            <w:r w:rsidRPr="00952D9B">
              <w:rPr>
                <w:sz w:val="24"/>
                <w:szCs w:val="24"/>
                <w:lang w:val="ru-RU"/>
              </w:rPr>
              <w:t>с</w:t>
            </w:r>
            <w:r w:rsidRPr="00952D9B">
              <w:rPr>
                <w:spacing w:val="1"/>
                <w:sz w:val="24"/>
                <w:szCs w:val="24"/>
                <w:lang w:val="ru-RU"/>
              </w:rPr>
              <w:t xml:space="preserve"> </w:t>
            </w:r>
            <w:r w:rsidRPr="00952D9B">
              <w:rPr>
                <w:sz w:val="24"/>
                <w:szCs w:val="24"/>
                <w:lang w:val="ru-RU"/>
              </w:rPr>
              <w:t>содержанием</w:t>
            </w:r>
            <w:r w:rsidRPr="00952D9B">
              <w:rPr>
                <w:spacing w:val="1"/>
                <w:sz w:val="24"/>
                <w:szCs w:val="24"/>
                <w:lang w:val="ru-RU"/>
              </w:rPr>
              <w:t xml:space="preserve"> </w:t>
            </w:r>
            <w:r w:rsidRPr="00952D9B">
              <w:rPr>
                <w:sz w:val="24"/>
                <w:szCs w:val="24"/>
                <w:lang w:val="ru-RU"/>
              </w:rPr>
              <w:t>государственных</w:t>
            </w:r>
            <w:r w:rsidRPr="00952D9B">
              <w:rPr>
                <w:spacing w:val="1"/>
                <w:sz w:val="24"/>
                <w:szCs w:val="24"/>
                <w:lang w:val="ru-RU"/>
              </w:rPr>
              <w:t xml:space="preserve"> </w:t>
            </w:r>
            <w:r w:rsidRPr="00952D9B">
              <w:rPr>
                <w:sz w:val="24"/>
                <w:szCs w:val="24"/>
                <w:lang w:val="ru-RU"/>
              </w:rPr>
              <w:t>праздников</w:t>
            </w:r>
            <w:r w:rsidRPr="00952D9B">
              <w:rPr>
                <w:spacing w:val="1"/>
                <w:sz w:val="24"/>
                <w:szCs w:val="24"/>
                <w:lang w:val="ru-RU"/>
              </w:rPr>
              <w:t xml:space="preserve"> </w:t>
            </w:r>
            <w:r w:rsidRPr="00952D9B">
              <w:rPr>
                <w:sz w:val="24"/>
                <w:szCs w:val="24"/>
                <w:lang w:val="ru-RU"/>
              </w:rPr>
              <w:t>и</w:t>
            </w:r>
            <w:r w:rsidRPr="00952D9B">
              <w:rPr>
                <w:spacing w:val="1"/>
                <w:sz w:val="24"/>
                <w:szCs w:val="24"/>
                <w:lang w:val="ru-RU"/>
              </w:rPr>
              <w:t xml:space="preserve"> </w:t>
            </w:r>
            <w:r w:rsidRPr="00952D9B">
              <w:rPr>
                <w:sz w:val="24"/>
                <w:szCs w:val="24"/>
                <w:lang w:val="ru-RU"/>
              </w:rPr>
              <w:t>традициями</w:t>
            </w:r>
            <w:r w:rsidRPr="00952D9B">
              <w:rPr>
                <w:spacing w:val="1"/>
                <w:sz w:val="24"/>
                <w:szCs w:val="24"/>
                <w:lang w:val="ru-RU"/>
              </w:rPr>
              <w:t xml:space="preserve"> </w:t>
            </w:r>
            <w:r w:rsidRPr="00952D9B">
              <w:rPr>
                <w:sz w:val="24"/>
                <w:szCs w:val="24"/>
                <w:lang w:val="ru-RU"/>
              </w:rPr>
              <w:t>празднования, развивать патриотические чувства, уважение и гордость за поступки</w:t>
            </w:r>
            <w:r w:rsidRPr="00952D9B">
              <w:rPr>
                <w:spacing w:val="1"/>
                <w:sz w:val="24"/>
                <w:szCs w:val="24"/>
                <w:lang w:val="ru-RU"/>
              </w:rPr>
              <w:t xml:space="preserve"> </w:t>
            </w:r>
            <w:r w:rsidRPr="00952D9B">
              <w:rPr>
                <w:sz w:val="24"/>
                <w:szCs w:val="24"/>
                <w:lang w:val="ru-RU"/>
              </w:rPr>
              <w:t>героев</w:t>
            </w:r>
            <w:r w:rsidRPr="00952D9B">
              <w:rPr>
                <w:spacing w:val="-2"/>
                <w:sz w:val="24"/>
                <w:szCs w:val="24"/>
                <w:lang w:val="ru-RU"/>
              </w:rPr>
              <w:t xml:space="preserve"> </w:t>
            </w:r>
            <w:r w:rsidRPr="00952D9B">
              <w:rPr>
                <w:sz w:val="24"/>
                <w:szCs w:val="24"/>
                <w:lang w:val="ru-RU"/>
              </w:rPr>
              <w:t>Отечества, достижения страны;</w:t>
            </w:r>
          </w:p>
          <w:p w:rsidR="00952D9B" w:rsidRPr="00952D9B" w:rsidRDefault="00952D9B" w:rsidP="00373650">
            <w:pPr>
              <w:pStyle w:val="TableParagraph"/>
              <w:numPr>
                <w:ilvl w:val="0"/>
                <w:numId w:val="255"/>
              </w:numPr>
              <w:tabs>
                <w:tab w:val="left" w:pos="426"/>
              </w:tabs>
              <w:spacing w:line="276" w:lineRule="auto"/>
              <w:ind w:left="426" w:right="101" w:firstLine="283"/>
              <w:rPr>
                <w:sz w:val="24"/>
                <w:szCs w:val="24"/>
                <w:lang w:val="ru-RU"/>
              </w:rPr>
            </w:pPr>
            <w:r w:rsidRPr="00952D9B">
              <w:rPr>
                <w:sz w:val="24"/>
                <w:szCs w:val="24"/>
                <w:lang w:val="ru-RU"/>
              </w:rPr>
              <w:t>Поддерживать</w:t>
            </w:r>
            <w:r w:rsidRPr="00952D9B">
              <w:rPr>
                <w:spacing w:val="1"/>
                <w:sz w:val="24"/>
                <w:szCs w:val="24"/>
                <w:lang w:val="ru-RU"/>
              </w:rPr>
              <w:t xml:space="preserve"> </w:t>
            </w:r>
            <w:r w:rsidRPr="00952D9B">
              <w:rPr>
                <w:sz w:val="24"/>
                <w:szCs w:val="24"/>
                <w:lang w:val="ru-RU"/>
              </w:rPr>
              <w:t>детскую</w:t>
            </w:r>
            <w:r w:rsidRPr="00952D9B">
              <w:rPr>
                <w:spacing w:val="1"/>
                <w:sz w:val="24"/>
                <w:szCs w:val="24"/>
                <w:lang w:val="ru-RU"/>
              </w:rPr>
              <w:t xml:space="preserve"> </w:t>
            </w:r>
            <w:r w:rsidRPr="00952D9B">
              <w:rPr>
                <w:sz w:val="24"/>
                <w:szCs w:val="24"/>
                <w:lang w:val="ru-RU"/>
              </w:rPr>
              <w:t>любознательность</w:t>
            </w:r>
            <w:r w:rsidRPr="00952D9B">
              <w:rPr>
                <w:spacing w:val="1"/>
                <w:sz w:val="24"/>
                <w:szCs w:val="24"/>
                <w:lang w:val="ru-RU"/>
              </w:rPr>
              <w:t xml:space="preserve"> </w:t>
            </w:r>
            <w:r w:rsidRPr="00952D9B">
              <w:rPr>
                <w:sz w:val="24"/>
                <w:szCs w:val="24"/>
                <w:lang w:val="ru-RU"/>
              </w:rPr>
              <w:t>по</w:t>
            </w:r>
            <w:r w:rsidRPr="00952D9B">
              <w:rPr>
                <w:spacing w:val="1"/>
                <w:sz w:val="24"/>
                <w:szCs w:val="24"/>
                <w:lang w:val="ru-RU"/>
              </w:rPr>
              <w:t xml:space="preserve"> </w:t>
            </w:r>
            <w:r w:rsidRPr="00952D9B">
              <w:rPr>
                <w:sz w:val="24"/>
                <w:szCs w:val="24"/>
                <w:lang w:val="ru-RU"/>
              </w:rPr>
              <w:t>отношению</w:t>
            </w:r>
            <w:r w:rsidRPr="00952D9B">
              <w:rPr>
                <w:spacing w:val="1"/>
                <w:sz w:val="24"/>
                <w:szCs w:val="24"/>
                <w:lang w:val="ru-RU"/>
              </w:rPr>
              <w:t xml:space="preserve"> </w:t>
            </w:r>
            <w:r w:rsidRPr="00952D9B">
              <w:rPr>
                <w:sz w:val="24"/>
                <w:szCs w:val="24"/>
                <w:lang w:val="ru-RU"/>
              </w:rPr>
              <w:t>к</w:t>
            </w:r>
            <w:r w:rsidRPr="00952D9B">
              <w:rPr>
                <w:spacing w:val="1"/>
                <w:sz w:val="24"/>
                <w:szCs w:val="24"/>
                <w:lang w:val="ru-RU"/>
              </w:rPr>
              <w:t xml:space="preserve"> </w:t>
            </w:r>
            <w:r w:rsidRPr="00952D9B">
              <w:rPr>
                <w:sz w:val="24"/>
                <w:szCs w:val="24"/>
                <w:lang w:val="ru-RU"/>
              </w:rPr>
              <w:t>родному</w:t>
            </w:r>
            <w:r w:rsidRPr="00952D9B">
              <w:rPr>
                <w:spacing w:val="1"/>
                <w:sz w:val="24"/>
                <w:szCs w:val="24"/>
                <w:lang w:val="ru-RU"/>
              </w:rPr>
              <w:t xml:space="preserve"> </w:t>
            </w:r>
            <w:r w:rsidRPr="00952D9B">
              <w:rPr>
                <w:sz w:val="24"/>
                <w:szCs w:val="24"/>
                <w:lang w:val="ru-RU"/>
              </w:rPr>
              <w:t>краю,</w:t>
            </w:r>
            <w:r w:rsidRPr="00952D9B">
              <w:rPr>
                <w:spacing w:val="1"/>
                <w:sz w:val="24"/>
                <w:szCs w:val="24"/>
                <w:lang w:val="ru-RU"/>
              </w:rPr>
              <w:t xml:space="preserve"> </w:t>
            </w:r>
            <w:r w:rsidRPr="00952D9B">
              <w:rPr>
                <w:sz w:val="24"/>
                <w:szCs w:val="24"/>
                <w:lang w:val="ru-RU"/>
              </w:rPr>
              <w:t>эмоциональный</w:t>
            </w:r>
            <w:r w:rsidRPr="00952D9B">
              <w:rPr>
                <w:spacing w:val="19"/>
                <w:sz w:val="24"/>
                <w:szCs w:val="24"/>
                <w:lang w:val="ru-RU"/>
              </w:rPr>
              <w:t xml:space="preserve"> </w:t>
            </w:r>
            <w:r w:rsidRPr="00952D9B">
              <w:rPr>
                <w:sz w:val="24"/>
                <w:szCs w:val="24"/>
                <w:lang w:val="ru-RU"/>
              </w:rPr>
              <w:t>отклик</w:t>
            </w:r>
            <w:r w:rsidRPr="00952D9B">
              <w:rPr>
                <w:spacing w:val="17"/>
                <w:sz w:val="24"/>
                <w:szCs w:val="24"/>
                <w:lang w:val="ru-RU"/>
              </w:rPr>
              <w:t xml:space="preserve"> </w:t>
            </w:r>
            <w:r w:rsidRPr="00952D9B">
              <w:rPr>
                <w:sz w:val="24"/>
                <w:szCs w:val="24"/>
                <w:lang w:val="ru-RU"/>
              </w:rPr>
              <w:t>на</w:t>
            </w:r>
            <w:r w:rsidRPr="00952D9B">
              <w:rPr>
                <w:spacing w:val="18"/>
                <w:sz w:val="24"/>
                <w:szCs w:val="24"/>
                <w:lang w:val="ru-RU"/>
              </w:rPr>
              <w:t xml:space="preserve"> </w:t>
            </w:r>
            <w:r w:rsidRPr="00952D9B">
              <w:rPr>
                <w:sz w:val="24"/>
                <w:szCs w:val="24"/>
                <w:lang w:val="ru-RU"/>
              </w:rPr>
              <w:t>проявления</w:t>
            </w:r>
            <w:r w:rsidRPr="00952D9B">
              <w:rPr>
                <w:spacing w:val="16"/>
                <w:sz w:val="24"/>
                <w:szCs w:val="24"/>
                <w:lang w:val="ru-RU"/>
              </w:rPr>
              <w:t xml:space="preserve"> </w:t>
            </w:r>
            <w:r w:rsidRPr="00952D9B">
              <w:rPr>
                <w:sz w:val="24"/>
                <w:szCs w:val="24"/>
                <w:lang w:val="ru-RU"/>
              </w:rPr>
              <w:t>красоты</w:t>
            </w:r>
            <w:r w:rsidRPr="00952D9B">
              <w:rPr>
                <w:spacing w:val="20"/>
                <w:sz w:val="24"/>
                <w:szCs w:val="24"/>
                <w:lang w:val="ru-RU"/>
              </w:rPr>
              <w:t xml:space="preserve"> </w:t>
            </w:r>
            <w:r w:rsidRPr="00952D9B">
              <w:rPr>
                <w:sz w:val="24"/>
                <w:szCs w:val="24"/>
                <w:lang w:val="ru-RU"/>
              </w:rPr>
              <w:t>в</w:t>
            </w:r>
            <w:r w:rsidRPr="00952D9B">
              <w:rPr>
                <w:spacing w:val="18"/>
                <w:sz w:val="24"/>
                <w:szCs w:val="24"/>
                <w:lang w:val="ru-RU"/>
              </w:rPr>
              <w:t xml:space="preserve"> </w:t>
            </w:r>
            <w:r w:rsidRPr="00952D9B">
              <w:rPr>
                <w:sz w:val="24"/>
                <w:szCs w:val="24"/>
                <w:lang w:val="ru-RU"/>
              </w:rPr>
              <w:t>различных</w:t>
            </w:r>
            <w:r w:rsidRPr="00952D9B">
              <w:rPr>
                <w:spacing w:val="20"/>
                <w:sz w:val="24"/>
                <w:szCs w:val="24"/>
                <w:lang w:val="ru-RU"/>
              </w:rPr>
              <w:t xml:space="preserve"> </w:t>
            </w:r>
            <w:r w:rsidRPr="00952D9B">
              <w:rPr>
                <w:sz w:val="24"/>
                <w:szCs w:val="24"/>
                <w:lang w:val="ru-RU"/>
              </w:rPr>
              <w:t>архитектурных</w:t>
            </w:r>
            <w:r w:rsidRPr="00952D9B">
              <w:rPr>
                <w:spacing w:val="20"/>
                <w:sz w:val="24"/>
                <w:szCs w:val="24"/>
                <w:lang w:val="ru-RU"/>
              </w:rPr>
              <w:t xml:space="preserve"> </w:t>
            </w:r>
            <w:r w:rsidRPr="00952D9B">
              <w:rPr>
                <w:sz w:val="24"/>
                <w:szCs w:val="24"/>
                <w:lang w:val="ru-RU"/>
              </w:rPr>
              <w:t>объектах</w:t>
            </w:r>
            <w:r w:rsidRPr="00952D9B">
              <w:rPr>
                <w:spacing w:val="-57"/>
                <w:sz w:val="24"/>
                <w:szCs w:val="24"/>
                <w:lang w:val="ru-RU"/>
              </w:rPr>
              <w:t xml:space="preserve"> </w:t>
            </w:r>
            <w:r w:rsidRPr="00952D9B">
              <w:rPr>
                <w:sz w:val="24"/>
                <w:szCs w:val="24"/>
                <w:lang w:val="ru-RU"/>
              </w:rPr>
              <w:t>и</w:t>
            </w:r>
            <w:r w:rsidRPr="00952D9B">
              <w:rPr>
                <w:spacing w:val="-1"/>
                <w:sz w:val="24"/>
                <w:szCs w:val="24"/>
                <w:lang w:val="ru-RU"/>
              </w:rPr>
              <w:t xml:space="preserve"> </w:t>
            </w:r>
            <w:r w:rsidRPr="00952D9B">
              <w:rPr>
                <w:sz w:val="24"/>
                <w:szCs w:val="24"/>
                <w:lang w:val="ru-RU"/>
              </w:rPr>
              <w:t>произведениях</w:t>
            </w:r>
            <w:r w:rsidRPr="00952D9B">
              <w:rPr>
                <w:spacing w:val="2"/>
                <w:sz w:val="24"/>
                <w:szCs w:val="24"/>
                <w:lang w:val="ru-RU"/>
              </w:rPr>
              <w:t xml:space="preserve"> </w:t>
            </w:r>
            <w:r w:rsidRPr="00952D9B">
              <w:rPr>
                <w:sz w:val="24"/>
                <w:szCs w:val="24"/>
                <w:lang w:val="ru-RU"/>
              </w:rPr>
              <w:t>искусства, явлениях</w:t>
            </w:r>
            <w:r w:rsidRPr="00952D9B">
              <w:rPr>
                <w:spacing w:val="1"/>
                <w:sz w:val="24"/>
                <w:szCs w:val="24"/>
                <w:lang w:val="ru-RU"/>
              </w:rPr>
              <w:t xml:space="preserve"> </w:t>
            </w:r>
            <w:r w:rsidRPr="00952D9B">
              <w:rPr>
                <w:sz w:val="24"/>
                <w:szCs w:val="24"/>
                <w:lang w:val="ru-RU"/>
              </w:rPr>
              <w:t>природы</w:t>
            </w:r>
          </w:p>
        </w:tc>
      </w:tr>
      <w:tr w:rsidR="009E212B" w:rsidRPr="00952D9B" w:rsidTr="00952D9B">
        <w:trPr>
          <w:trHeight w:val="376"/>
        </w:trPr>
        <w:tc>
          <w:tcPr>
            <w:tcW w:w="9356" w:type="dxa"/>
          </w:tcPr>
          <w:p w:rsidR="009E212B" w:rsidRPr="00952D9B" w:rsidRDefault="009E212B" w:rsidP="00952D9B">
            <w:pPr>
              <w:pStyle w:val="TableParagraph"/>
              <w:spacing w:line="276" w:lineRule="auto"/>
              <w:ind w:left="771" w:right="761" w:firstLine="142"/>
              <w:jc w:val="center"/>
              <w:rPr>
                <w:b/>
                <w:i/>
                <w:sz w:val="24"/>
                <w:szCs w:val="24"/>
              </w:rPr>
            </w:pPr>
            <w:r w:rsidRPr="00952D9B">
              <w:rPr>
                <w:b/>
                <w:i/>
                <w:sz w:val="24"/>
                <w:szCs w:val="24"/>
              </w:rPr>
              <w:t>Сфера</w:t>
            </w:r>
            <w:r w:rsidRPr="00952D9B">
              <w:rPr>
                <w:b/>
                <w:i/>
                <w:spacing w:val="-5"/>
                <w:sz w:val="24"/>
                <w:szCs w:val="24"/>
              </w:rPr>
              <w:t xml:space="preserve"> </w:t>
            </w:r>
            <w:r w:rsidRPr="00952D9B">
              <w:rPr>
                <w:b/>
                <w:i/>
                <w:sz w:val="24"/>
                <w:szCs w:val="24"/>
              </w:rPr>
              <w:t>трудового</w:t>
            </w:r>
            <w:r w:rsidRPr="00952D9B">
              <w:rPr>
                <w:b/>
                <w:i/>
                <w:spacing w:val="-3"/>
                <w:sz w:val="24"/>
                <w:szCs w:val="24"/>
              </w:rPr>
              <w:t xml:space="preserve"> </w:t>
            </w:r>
            <w:r w:rsidRPr="00952D9B">
              <w:rPr>
                <w:b/>
                <w:i/>
                <w:sz w:val="24"/>
                <w:szCs w:val="24"/>
              </w:rPr>
              <w:t>воспитания:</w:t>
            </w:r>
          </w:p>
        </w:tc>
      </w:tr>
      <w:tr w:rsidR="009E212B" w:rsidRPr="00952D9B" w:rsidTr="00952D9B">
        <w:trPr>
          <w:trHeight w:val="2335"/>
        </w:trPr>
        <w:tc>
          <w:tcPr>
            <w:tcW w:w="9356" w:type="dxa"/>
          </w:tcPr>
          <w:p w:rsidR="009E212B" w:rsidRPr="00952D9B" w:rsidRDefault="009E212B" w:rsidP="00373650">
            <w:pPr>
              <w:pStyle w:val="TableParagraph"/>
              <w:numPr>
                <w:ilvl w:val="0"/>
                <w:numId w:val="254"/>
              </w:numPr>
              <w:tabs>
                <w:tab w:val="left" w:pos="426"/>
              </w:tabs>
              <w:spacing w:line="276" w:lineRule="auto"/>
              <w:ind w:left="426" w:firstLine="141"/>
              <w:rPr>
                <w:sz w:val="24"/>
                <w:szCs w:val="24"/>
                <w:lang w:val="ru-RU"/>
              </w:rPr>
            </w:pPr>
            <w:r w:rsidRPr="00952D9B">
              <w:rPr>
                <w:sz w:val="24"/>
                <w:szCs w:val="24"/>
                <w:lang w:val="ru-RU"/>
              </w:rPr>
              <w:t>Формировать</w:t>
            </w:r>
            <w:r w:rsidRPr="00952D9B">
              <w:rPr>
                <w:spacing w:val="-3"/>
                <w:sz w:val="24"/>
                <w:szCs w:val="24"/>
                <w:lang w:val="ru-RU"/>
              </w:rPr>
              <w:t xml:space="preserve"> </w:t>
            </w:r>
            <w:r w:rsidRPr="00952D9B">
              <w:rPr>
                <w:sz w:val="24"/>
                <w:szCs w:val="24"/>
                <w:lang w:val="ru-RU"/>
              </w:rPr>
              <w:t>представления</w:t>
            </w:r>
            <w:r w:rsidRPr="00952D9B">
              <w:rPr>
                <w:spacing w:val="-3"/>
                <w:sz w:val="24"/>
                <w:szCs w:val="24"/>
                <w:lang w:val="ru-RU"/>
              </w:rPr>
              <w:t xml:space="preserve"> </w:t>
            </w:r>
            <w:r w:rsidRPr="00952D9B">
              <w:rPr>
                <w:sz w:val="24"/>
                <w:szCs w:val="24"/>
                <w:lang w:val="ru-RU"/>
              </w:rPr>
              <w:t>о</w:t>
            </w:r>
            <w:r w:rsidRPr="00952D9B">
              <w:rPr>
                <w:spacing w:val="-3"/>
                <w:sz w:val="24"/>
                <w:szCs w:val="24"/>
                <w:lang w:val="ru-RU"/>
              </w:rPr>
              <w:t xml:space="preserve"> </w:t>
            </w:r>
            <w:r w:rsidRPr="00952D9B">
              <w:rPr>
                <w:sz w:val="24"/>
                <w:szCs w:val="24"/>
                <w:lang w:val="ru-RU"/>
              </w:rPr>
              <w:t>профессиях</w:t>
            </w:r>
            <w:r w:rsidRPr="00952D9B">
              <w:rPr>
                <w:spacing w:val="-1"/>
                <w:sz w:val="24"/>
                <w:szCs w:val="24"/>
                <w:lang w:val="ru-RU"/>
              </w:rPr>
              <w:t xml:space="preserve"> </w:t>
            </w:r>
            <w:r w:rsidRPr="00952D9B">
              <w:rPr>
                <w:sz w:val="24"/>
                <w:szCs w:val="24"/>
                <w:lang w:val="ru-RU"/>
              </w:rPr>
              <w:t>и</w:t>
            </w:r>
            <w:r w:rsidRPr="00952D9B">
              <w:rPr>
                <w:spacing w:val="-3"/>
                <w:sz w:val="24"/>
                <w:szCs w:val="24"/>
                <w:lang w:val="ru-RU"/>
              </w:rPr>
              <w:t xml:space="preserve"> </w:t>
            </w:r>
            <w:r w:rsidRPr="00952D9B">
              <w:rPr>
                <w:sz w:val="24"/>
                <w:szCs w:val="24"/>
                <w:lang w:val="ru-RU"/>
              </w:rPr>
              <w:t>трудовых</w:t>
            </w:r>
            <w:r w:rsidRPr="00952D9B">
              <w:rPr>
                <w:spacing w:val="-2"/>
                <w:sz w:val="24"/>
                <w:szCs w:val="24"/>
                <w:lang w:val="ru-RU"/>
              </w:rPr>
              <w:t xml:space="preserve"> </w:t>
            </w:r>
            <w:r w:rsidRPr="00952D9B">
              <w:rPr>
                <w:sz w:val="24"/>
                <w:szCs w:val="24"/>
                <w:lang w:val="ru-RU"/>
              </w:rPr>
              <w:t>процессах;</w:t>
            </w:r>
          </w:p>
          <w:p w:rsidR="009E212B" w:rsidRPr="00952D9B" w:rsidRDefault="009E212B" w:rsidP="00373650">
            <w:pPr>
              <w:pStyle w:val="TableParagraph"/>
              <w:numPr>
                <w:ilvl w:val="0"/>
                <w:numId w:val="254"/>
              </w:numPr>
              <w:tabs>
                <w:tab w:val="left" w:pos="426"/>
              </w:tabs>
              <w:spacing w:before="42" w:line="276" w:lineRule="auto"/>
              <w:ind w:left="426" w:right="99" w:firstLine="141"/>
              <w:rPr>
                <w:sz w:val="24"/>
                <w:szCs w:val="24"/>
                <w:lang w:val="ru-RU"/>
              </w:rPr>
            </w:pPr>
            <w:r w:rsidRPr="00952D9B">
              <w:rPr>
                <w:sz w:val="24"/>
                <w:szCs w:val="24"/>
                <w:lang w:val="ru-RU"/>
              </w:rPr>
              <w:t>Воспитывать</w:t>
            </w:r>
            <w:r w:rsidRPr="00952D9B">
              <w:rPr>
                <w:spacing w:val="1"/>
                <w:sz w:val="24"/>
                <w:szCs w:val="24"/>
                <w:lang w:val="ru-RU"/>
              </w:rPr>
              <w:t xml:space="preserve"> </w:t>
            </w:r>
            <w:r w:rsidRPr="00952D9B">
              <w:rPr>
                <w:sz w:val="24"/>
                <w:szCs w:val="24"/>
                <w:lang w:val="ru-RU"/>
              </w:rPr>
              <w:t>бережное</w:t>
            </w:r>
            <w:r w:rsidRPr="00952D9B">
              <w:rPr>
                <w:spacing w:val="1"/>
                <w:sz w:val="24"/>
                <w:szCs w:val="24"/>
                <w:lang w:val="ru-RU"/>
              </w:rPr>
              <w:t xml:space="preserve"> </w:t>
            </w:r>
            <w:r w:rsidRPr="00952D9B">
              <w:rPr>
                <w:sz w:val="24"/>
                <w:szCs w:val="24"/>
                <w:lang w:val="ru-RU"/>
              </w:rPr>
              <w:t>отношение</w:t>
            </w:r>
            <w:r w:rsidRPr="00952D9B">
              <w:rPr>
                <w:spacing w:val="1"/>
                <w:sz w:val="24"/>
                <w:szCs w:val="24"/>
                <w:lang w:val="ru-RU"/>
              </w:rPr>
              <w:t xml:space="preserve"> </w:t>
            </w:r>
            <w:r w:rsidRPr="00952D9B">
              <w:rPr>
                <w:sz w:val="24"/>
                <w:szCs w:val="24"/>
                <w:lang w:val="ru-RU"/>
              </w:rPr>
              <w:t>к</w:t>
            </w:r>
            <w:r w:rsidRPr="00952D9B">
              <w:rPr>
                <w:spacing w:val="1"/>
                <w:sz w:val="24"/>
                <w:szCs w:val="24"/>
                <w:lang w:val="ru-RU"/>
              </w:rPr>
              <w:t xml:space="preserve"> </w:t>
            </w:r>
            <w:r w:rsidRPr="00952D9B">
              <w:rPr>
                <w:sz w:val="24"/>
                <w:szCs w:val="24"/>
                <w:lang w:val="ru-RU"/>
              </w:rPr>
              <w:t>труду</w:t>
            </w:r>
            <w:r w:rsidRPr="00952D9B">
              <w:rPr>
                <w:spacing w:val="1"/>
                <w:sz w:val="24"/>
                <w:szCs w:val="24"/>
                <w:lang w:val="ru-RU"/>
              </w:rPr>
              <w:t xml:space="preserve"> </w:t>
            </w:r>
            <w:r w:rsidRPr="00952D9B">
              <w:rPr>
                <w:sz w:val="24"/>
                <w:szCs w:val="24"/>
                <w:lang w:val="ru-RU"/>
              </w:rPr>
              <w:t>взрослых,</w:t>
            </w:r>
            <w:r w:rsidRPr="00952D9B">
              <w:rPr>
                <w:spacing w:val="1"/>
                <w:sz w:val="24"/>
                <w:szCs w:val="24"/>
                <w:lang w:val="ru-RU"/>
              </w:rPr>
              <w:t xml:space="preserve"> </w:t>
            </w:r>
            <w:r w:rsidRPr="00952D9B">
              <w:rPr>
                <w:sz w:val="24"/>
                <w:szCs w:val="24"/>
                <w:lang w:val="ru-RU"/>
              </w:rPr>
              <w:t>к</w:t>
            </w:r>
            <w:r w:rsidRPr="00952D9B">
              <w:rPr>
                <w:spacing w:val="1"/>
                <w:sz w:val="24"/>
                <w:szCs w:val="24"/>
                <w:lang w:val="ru-RU"/>
              </w:rPr>
              <w:t xml:space="preserve"> </w:t>
            </w:r>
            <w:r w:rsidRPr="00952D9B">
              <w:rPr>
                <w:sz w:val="24"/>
                <w:szCs w:val="24"/>
                <w:lang w:val="ru-RU"/>
              </w:rPr>
              <w:t>результатам</w:t>
            </w:r>
            <w:r w:rsidRPr="00952D9B">
              <w:rPr>
                <w:spacing w:val="1"/>
                <w:sz w:val="24"/>
                <w:szCs w:val="24"/>
                <w:lang w:val="ru-RU"/>
              </w:rPr>
              <w:t xml:space="preserve"> </w:t>
            </w:r>
            <w:r w:rsidRPr="00952D9B">
              <w:rPr>
                <w:sz w:val="24"/>
                <w:szCs w:val="24"/>
                <w:lang w:val="ru-RU"/>
              </w:rPr>
              <w:t>их</w:t>
            </w:r>
            <w:r w:rsidRPr="00952D9B">
              <w:rPr>
                <w:spacing w:val="1"/>
                <w:sz w:val="24"/>
                <w:szCs w:val="24"/>
                <w:lang w:val="ru-RU"/>
              </w:rPr>
              <w:t xml:space="preserve"> </w:t>
            </w:r>
            <w:r w:rsidRPr="00952D9B">
              <w:rPr>
                <w:sz w:val="24"/>
                <w:szCs w:val="24"/>
                <w:lang w:val="ru-RU"/>
              </w:rPr>
              <w:t>труда;</w:t>
            </w:r>
            <w:r w:rsidRPr="00952D9B">
              <w:rPr>
                <w:spacing w:val="1"/>
                <w:sz w:val="24"/>
                <w:szCs w:val="24"/>
                <w:lang w:val="ru-RU"/>
              </w:rPr>
              <w:t xml:space="preserve"> </w:t>
            </w:r>
            <w:r w:rsidRPr="00952D9B">
              <w:rPr>
                <w:sz w:val="24"/>
                <w:szCs w:val="24"/>
                <w:lang w:val="ru-RU"/>
              </w:rPr>
              <w:t>развивать</w:t>
            </w:r>
            <w:r w:rsidRPr="00952D9B">
              <w:rPr>
                <w:spacing w:val="1"/>
                <w:sz w:val="24"/>
                <w:szCs w:val="24"/>
                <w:lang w:val="ru-RU"/>
              </w:rPr>
              <w:t xml:space="preserve"> </w:t>
            </w:r>
            <w:r w:rsidRPr="00952D9B">
              <w:rPr>
                <w:sz w:val="24"/>
                <w:szCs w:val="24"/>
                <w:lang w:val="ru-RU"/>
              </w:rPr>
              <w:t>самостоятельность</w:t>
            </w:r>
            <w:r w:rsidRPr="00952D9B">
              <w:rPr>
                <w:spacing w:val="1"/>
                <w:sz w:val="24"/>
                <w:szCs w:val="24"/>
                <w:lang w:val="ru-RU"/>
              </w:rPr>
              <w:t xml:space="preserve"> </w:t>
            </w:r>
            <w:r w:rsidRPr="00952D9B">
              <w:rPr>
                <w:sz w:val="24"/>
                <w:szCs w:val="24"/>
                <w:lang w:val="ru-RU"/>
              </w:rPr>
              <w:t>и</w:t>
            </w:r>
            <w:r w:rsidRPr="00952D9B">
              <w:rPr>
                <w:spacing w:val="1"/>
                <w:sz w:val="24"/>
                <w:szCs w:val="24"/>
                <w:lang w:val="ru-RU"/>
              </w:rPr>
              <w:t xml:space="preserve"> </w:t>
            </w:r>
            <w:r w:rsidRPr="00952D9B">
              <w:rPr>
                <w:sz w:val="24"/>
                <w:szCs w:val="24"/>
                <w:lang w:val="ru-RU"/>
              </w:rPr>
              <w:t>инициативу</w:t>
            </w:r>
            <w:r w:rsidRPr="00952D9B">
              <w:rPr>
                <w:spacing w:val="1"/>
                <w:sz w:val="24"/>
                <w:szCs w:val="24"/>
                <w:lang w:val="ru-RU"/>
              </w:rPr>
              <w:t xml:space="preserve"> </w:t>
            </w:r>
            <w:r w:rsidRPr="00952D9B">
              <w:rPr>
                <w:sz w:val="24"/>
                <w:szCs w:val="24"/>
                <w:lang w:val="ru-RU"/>
              </w:rPr>
              <w:t>в</w:t>
            </w:r>
            <w:r w:rsidRPr="00952D9B">
              <w:rPr>
                <w:spacing w:val="1"/>
                <w:sz w:val="24"/>
                <w:szCs w:val="24"/>
                <w:lang w:val="ru-RU"/>
              </w:rPr>
              <w:t xml:space="preserve"> </w:t>
            </w:r>
            <w:r w:rsidRPr="00952D9B">
              <w:rPr>
                <w:sz w:val="24"/>
                <w:szCs w:val="24"/>
                <w:lang w:val="ru-RU"/>
              </w:rPr>
              <w:t>трудовой</w:t>
            </w:r>
            <w:r w:rsidRPr="00952D9B">
              <w:rPr>
                <w:spacing w:val="1"/>
                <w:sz w:val="24"/>
                <w:szCs w:val="24"/>
                <w:lang w:val="ru-RU"/>
              </w:rPr>
              <w:t xml:space="preserve"> </w:t>
            </w:r>
            <w:r w:rsidRPr="00952D9B">
              <w:rPr>
                <w:sz w:val="24"/>
                <w:szCs w:val="24"/>
                <w:lang w:val="ru-RU"/>
              </w:rPr>
              <w:t>деятельности</w:t>
            </w:r>
            <w:r w:rsidRPr="00952D9B">
              <w:rPr>
                <w:spacing w:val="1"/>
                <w:sz w:val="24"/>
                <w:szCs w:val="24"/>
                <w:lang w:val="ru-RU"/>
              </w:rPr>
              <w:t xml:space="preserve"> </w:t>
            </w:r>
            <w:r w:rsidRPr="00952D9B">
              <w:rPr>
                <w:sz w:val="24"/>
                <w:szCs w:val="24"/>
                <w:lang w:val="ru-RU"/>
              </w:rPr>
              <w:t>по</w:t>
            </w:r>
            <w:r w:rsidRPr="00952D9B">
              <w:rPr>
                <w:spacing w:val="1"/>
                <w:sz w:val="24"/>
                <w:szCs w:val="24"/>
                <w:lang w:val="ru-RU"/>
              </w:rPr>
              <w:t xml:space="preserve"> </w:t>
            </w:r>
            <w:r w:rsidRPr="00952D9B">
              <w:rPr>
                <w:sz w:val="24"/>
                <w:szCs w:val="24"/>
                <w:lang w:val="ru-RU"/>
              </w:rPr>
              <w:t>самообслуживанию,</w:t>
            </w:r>
            <w:r w:rsidRPr="00952D9B">
              <w:rPr>
                <w:spacing w:val="1"/>
                <w:sz w:val="24"/>
                <w:szCs w:val="24"/>
                <w:lang w:val="ru-RU"/>
              </w:rPr>
              <w:t xml:space="preserve"> </w:t>
            </w:r>
            <w:r w:rsidRPr="00952D9B">
              <w:rPr>
                <w:sz w:val="24"/>
                <w:szCs w:val="24"/>
                <w:lang w:val="ru-RU"/>
              </w:rPr>
              <w:t>хозяйственно-бытовому,</w:t>
            </w:r>
            <w:r w:rsidRPr="00952D9B">
              <w:rPr>
                <w:spacing w:val="1"/>
                <w:sz w:val="24"/>
                <w:szCs w:val="24"/>
                <w:lang w:val="ru-RU"/>
              </w:rPr>
              <w:t xml:space="preserve"> </w:t>
            </w:r>
            <w:r w:rsidRPr="00952D9B">
              <w:rPr>
                <w:sz w:val="24"/>
                <w:szCs w:val="24"/>
                <w:lang w:val="ru-RU"/>
              </w:rPr>
              <w:t>ручному</w:t>
            </w:r>
            <w:r w:rsidRPr="00952D9B">
              <w:rPr>
                <w:spacing w:val="1"/>
                <w:sz w:val="24"/>
                <w:szCs w:val="24"/>
                <w:lang w:val="ru-RU"/>
              </w:rPr>
              <w:t xml:space="preserve"> </w:t>
            </w:r>
            <w:r w:rsidRPr="00952D9B">
              <w:rPr>
                <w:sz w:val="24"/>
                <w:szCs w:val="24"/>
                <w:lang w:val="ru-RU"/>
              </w:rPr>
              <w:t>труду</w:t>
            </w:r>
            <w:r w:rsidRPr="00952D9B">
              <w:rPr>
                <w:spacing w:val="1"/>
                <w:sz w:val="24"/>
                <w:szCs w:val="24"/>
                <w:lang w:val="ru-RU"/>
              </w:rPr>
              <w:t xml:space="preserve"> </w:t>
            </w:r>
            <w:r w:rsidRPr="00952D9B">
              <w:rPr>
                <w:sz w:val="24"/>
                <w:szCs w:val="24"/>
                <w:lang w:val="ru-RU"/>
              </w:rPr>
              <w:t>и</w:t>
            </w:r>
            <w:r w:rsidRPr="00952D9B">
              <w:rPr>
                <w:spacing w:val="1"/>
                <w:sz w:val="24"/>
                <w:szCs w:val="24"/>
                <w:lang w:val="ru-RU"/>
              </w:rPr>
              <w:t xml:space="preserve"> </w:t>
            </w:r>
            <w:r w:rsidRPr="00952D9B">
              <w:rPr>
                <w:sz w:val="24"/>
                <w:szCs w:val="24"/>
                <w:lang w:val="ru-RU"/>
              </w:rPr>
              <w:t>конструированию,</w:t>
            </w:r>
            <w:r w:rsidRPr="00952D9B">
              <w:rPr>
                <w:spacing w:val="1"/>
                <w:sz w:val="24"/>
                <w:szCs w:val="24"/>
                <w:lang w:val="ru-RU"/>
              </w:rPr>
              <w:t xml:space="preserve"> </w:t>
            </w:r>
            <w:r w:rsidRPr="00952D9B">
              <w:rPr>
                <w:sz w:val="24"/>
                <w:szCs w:val="24"/>
                <w:lang w:val="ru-RU"/>
              </w:rPr>
              <w:t>труду</w:t>
            </w:r>
            <w:r w:rsidRPr="00952D9B">
              <w:rPr>
                <w:spacing w:val="-5"/>
                <w:sz w:val="24"/>
                <w:szCs w:val="24"/>
                <w:lang w:val="ru-RU"/>
              </w:rPr>
              <w:t xml:space="preserve"> </w:t>
            </w:r>
            <w:r w:rsidRPr="00952D9B">
              <w:rPr>
                <w:sz w:val="24"/>
                <w:szCs w:val="24"/>
                <w:lang w:val="ru-RU"/>
              </w:rPr>
              <w:t>в</w:t>
            </w:r>
            <w:r w:rsidRPr="00952D9B">
              <w:rPr>
                <w:spacing w:val="-1"/>
                <w:sz w:val="24"/>
                <w:szCs w:val="24"/>
                <w:lang w:val="ru-RU"/>
              </w:rPr>
              <w:t xml:space="preserve"> </w:t>
            </w:r>
            <w:r w:rsidRPr="00952D9B">
              <w:rPr>
                <w:sz w:val="24"/>
                <w:szCs w:val="24"/>
                <w:lang w:val="ru-RU"/>
              </w:rPr>
              <w:t>природе;</w:t>
            </w:r>
          </w:p>
          <w:p w:rsidR="009E212B" w:rsidRPr="00952D9B" w:rsidRDefault="009E212B" w:rsidP="00373650">
            <w:pPr>
              <w:pStyle w:val="TableParagraph"/>
              <w:numPr>
                <w:ilvl w:val="0"/>
                <w:numId w:val="254"/>
              </w:numPr>
              <w:tabs>
                <w:tab w:val="left" w:pos="426"/>
              </w:tabs>
              <w:spacing w:line="276" w:lineRule="auto"/>
              <w:ind w:left="426" w:right="100" w:firstLine="141"/>
              <w:rPr>
                <w:sz w:val="24"/>
                <w:szCs w:val="24"/>
                <w:lang w:val="ru-RU"/>
              </w:rPr>
            </w:pPr>
            <w:r w:rsidRPr="00952D9B">
              <w:rPr>
                <w:sz w:val="24"/>
                <w:szCs w:val="24"/>
                <w:lang w:val="ru-RU"/>
              </w:rPr>
              <w:t>Знакомить</w:t>
            </w:r>
            <w:r w:rsidRPr="00952D9B">
              <w:rPr>
                <w:spacing w:val="1"/>
                <w:sz w:val="24"/>
                <w:szCs w:val="24"/>
                <w:lang w:val="ru-RU"/>
              </w:rPr>
              <w:t xml:space="preserve"> </w:t>
            </w:r>
            <w:r w:rsidRPr="00952D9B">
              <w:rPr>
                <w:sz w:val="24"/>
                <w:szCs w:val="24"/>
                <w:lang w:val="ru-RU"/>
              </w:rPr>
              <w:t>детей</w:t>
            </w:r>
            <w:r w:rsidRPr="00952D9B">
              <w:rPr>
                <w:spacing w:val="1"/>
                <w:sz w:val="24"/>
                <w:szCs w:val="24"/>
                <w:lang w:val="ru-RU"/>
              </w:rPr>
              <w:t xml:space="preserve"> </w:t>
            </w:r>
            <w:r w:rsidRPr="00952D9B">
              <w:rPr>
                <w:sz w:val="24"/>
                <w:szCs w:val="24"/>
                <w:lang w:val="ru-RU"/>
              </w:rPr>
              <w:t>с</w:t>
            </w:r>
            <w:r w:rsidRPr="00952D9B">
              <w:rPr>
                <w:spacing w:val="1"/>
                <w:sz w:val="24"/>
                <w:szCs w:val="24"/>
                <w:lang w:val="ru-RU"/>
              </w:rPr>
              <w:t xml:space="preserve"> </w:t>
            </w:r>
            <w:r w:rsidRPr="00952D9B">
              <w:rPr>
                <w:sz w:val="24"/>
                <w:szCs w:val="24"/>
                <w:lang w:val="ru-RU"/>
              </w:rPr>
              <w:t>элементарными</w:t>
            </w:r>
            <w:r w:rsidRPr="00952D9B">
              <w:rPr>
                <w:spacing w:val="1"/>
                <w:sz w:val="24"/>
                <w:szCs w:val="24"/>
                <w:lang w:val="ru-RU"/>
              </w:rPr>
              <w:t xml:space="preserve"> </w:t>
            </w:r>
            <w:r w:rsidRPr="00952D9B">
              <w:rPr>
                <w:sz w:val="24"/>
                <w:szCs w:val="24"/>
                <w:lang w:val="ru-RU"/>
              </w:rPr>
              <w:t>экономическими</w:t>
            </w:r>
            <w:r w:rsidRPr="00952D9B">
              <w:rPr>
                <w:spacing w:val="1"/>
                <w:sz w:val="24"/>
                <w:szCs w:val="24"/>
                <w:lang w:val="ru-RU"/>
              </w:rPr>
              <w:t xml:space="preserve"> </w:t>
            </w:r>
            <w:r w:rsidRPr="00952D9B">
              <w:rPr>
                <w:sz w:val="24"/>
                <w:szCs w:val="24"/>
                <w:lang w:val="ru-RU"/>
              </w:rPr>
              <w:t>знаниями,</w:t>
            </w:r>
            <w:r w:rsidRPr="00952D9B">
              <w:rPr>
                <w:spacing w:val="1"/>
                <w:sz w:val="24"/>
                <w:szCs w:val="24"/>
                <w:lang w:val="ru-RU"/>
              </w:rPr>
              <w:t xml:space="preserve"> </w:t>
            </w:r>
            <w:r w:rsidRPr="00952D9B">
              <w:rPr>
                <w:sz w:val="24"/>
                <w:szCs w:val="24"/>
                <w:lang w:val="ru-RU"/>
              </w:rPr>
              <w:t>формировать</w:t>
            </w:r>
            <w:r w:rsidRPr="00952D9B">
              <w:rPr>
                <w:spacing w:val="-57"/>
                <w:sz w:val="24"/>
                <w:szCs w:val="24"/>
                <w:lang w:val="ru-RU"/>
              </w:rPr>
              <w:t xml:space="preserve"> </w:t>
            </w:r>
            <w:r w:rsidRPr="00952D9B">
              <w:rPr>
                <w:sz w:val="24"/>
                <w:szCs w:val="24"/>
                <w:lang w:val="ru-RU"/>
              </w:rPr>
              <w:t>первоначальные</w:t>
            </w:r>
            <w:r w:rsidRPr="00952D9B">
              <w:rPr>
                <w:spacing w:val="-3"/>
                <w:sz w:val="24"/>
                <w:szCs w:val="24"/>
                <w:lang w:val="ru-RU"/>
              </w:rPr>
              <w:t xml:space="preserve"> </w:t>
            </w:r>
            <w:r w:rsidRPr="00952D9B">
              <w:rPr>
                <w:sz w:val="24"/>
                <w:szCs w:val="24"/>
                <w:lang w:val="ru-RU"/>
              </w:rPr>
              <w:t>представления о финансовой</w:t>
            </w:r>
            <w:r w:rsidRPr="00952D9B">
              <w:rPr>
                <w:spacing w:val="-1"/>
                <w:sz w:val="24"/>
                <w:szCs w:val="24"/>
                <w:lang w:val="ru-RU"/>
              </w:rPr>
              <w:t xml:space="preserve"> </w:t>
            </w:r>
            <w:r w:rsidRPr="00952D9B">
              <w:rPr>
                <w:sz w:val="24"/>
                <w:szCs w:val="24"/>
                <w:lang w:val="ru-RU"/>
              </w:rPr>
              <w:t>грамотности</w:t>
            </w:r>
          </w:p>
        </w:tc>
      </w:tr>
      <w:tr w:rsidR="009E212B" w:rsidRPr="00952D9B" w:rsidTr="00952D9B">
        <w:trPr>
          <w:trHeight w:val="376"/>
        </w:trPr>
        <w:tc>
          <w:tcPr>
            <w:tcW w:w="9356" w:type="dxa"/>
          </w:tcPr>
          <w:p w:rsidR="009E212B" w:rsidRPr="00952D9B" w:rsidRDefault="009E212B" w:rsidP="00952D9B">
            <w:pPr>
              <w:pStyle w:val="TableParagraph"/>
              <w:spacing w:line="276" w:lineRule="auto"/>
              <w:ind w:left="771" w:right="765" w:firstLine="142"/>
              <w:jc w:val="center"/>
              <w:rPr>
                <w:b/>
                <w:i/>
                <w:sz w:val="24"/>
                <w:szCs w:val="24"/>
                <w:lang w:val="ru-RU"/>
              </w:rPr>
            </w:pPr>
            <w:r w:rsidRPr="00952D9B">
              <w:rPr>
                <w:b/>
                <w:i/>
                <w:sz w:val="24"/>
                <w:szCs w:val="24"/>
                <w:lang w:val="ru-RU"/>
              </w:rPr>
              <w:t>Область</w:t>
            </w:r>
            <w:r w:rsidRPr="00952D9B">
              <w:rPr>
                <w:b/>
                <w:i/>
                <w:spacing w:val="-4"/>
                <w:sz w:val="24"/>
                <w:szCs w:val="24"/>
                <w:lang w:val="ru-RU"/>
              </w:rPr>
              <w:t xml:space="preserve"> </w:t>
            </w:r>
            <w:r w:rsidRPr="00952D9B">
              <w:rPr>
                <w:b/>
                <w:i/>
                <w:sz w:val="24"/>
                <w:szCs w:val="24"/>
                <w:lang w:val="ru-RU"/>
              </w:rPr>
              <w:t>формирования</w:t>
            </w:r>
            <w:r w:rsidRPr="00952D9B">
              <w:rPr>
                <w:b/>
                <w:i/>
                <w:spacing w:val="-4"/>
                <w:sz w:val="24"/>
                <w:szCs w:val="24"/>
                <w:lang w:val="ru-RU"/>
              </w:rPr>
              <w:t xml:space="preserve"> </w:t>
            </w:r>
            <w:r w:rsidRPr="00952D9B">
              <w:rPr>
                <w:b/>
                <w:i/>
                <w:sz w:val="24"/>
                <w:szCs w:val="24"/>
                <w:lang w:val="ru-RU"/>
              </w:rPr>
              <w:t>основ</w:t>
            </w:r>
            <w:r w:rsidRPr="00952D9B">
              <w:rPr>
                <w:b/>
                <w:i/>
                <w:spacing w:val="-4"/>
                <w:sz w:val="24"/>
                <w:szCs w:val="24"/>
                <w:lang w:val="ru-RU"/>
              </w:rPr>
              <w:t xml:space="preserve"> </w:t>
            </w:r>
            <w:r w:rsidRPr="00952D9B">
              <w:rPr>
                <w:b/>
                <w:i/>
                <w:sz w:val="24"/>
                <w:szCs w:val="24"/>
                <w:lang w:val="ru-RU"/>
              </w:rPr>
              <w:t>безопасного</w:t>
            </w:r>
            <w:r w:rsidRPr="00952D9B">
              <w:rPr>
                <w:b/>
                <w:i/>
                <w:spacing w:val="-3"/>
                <w:sz w:val="24"/>
                <w:szCs w:val="24"/>
                <w:lang w:val="ru-RU"/>
              </w:rPr>
              <w:t xml:space="preserve"> </w:t>
            </w:r>
            <w:r w:rsidRPr="00952D9B">
              <w:rPr>
                <w:b/>
                <w:i/>
                <w:sz w:val="24"/>
                <w:szCs w:val="24"/>
                <w:lang w:val="ru-RU"/>
              </w:rPr>
              <w:t>поведения:</w:t>
            </w:r>
          </w:p>
        </w:tc>
      </w:tr>
      <w:tr w:rsidR="00D16324" w:rsidRPr="00952D9B" w:rsidTr="00952D9B">
        <w:trPr>
          <w:trHeight w:val="376"/>
        </w:trPr>
        <w:tc>
          <w:tcPr>
            <w:tcW w:w="9356" w:type="dxa"/>
          </w:tcPr>
          <w:p w:rsidR="00D16324" w:rsidRPr="00952D9B" w:rsidRDefault="00D16324" w:rsidP="00D16324">
            <w:pPr>
              <w:pStyle w:val="TableParagraph"/>
              <w:numPr>
                <w:ilvl w:val="0"/>
                <w:numId w:val="253"/>
              </w:numPr>
              <w:tabs>
                <w:tab w:val="left" w:pos="567"/>
              </w:tabs>
              <w:spacing w:line="276" w:lineRule="auto"/>
              <w:ind w:left="426" w:right="96" w:firstLine="141"/>
              <w:rPr>
                <w:sz w:val="24"/>
                <w:szCs w:val="24"/>
                <w:lang w:val="ru-RU"/>
              </w:rPr>
            </w:pPr>
            <w:r w:rsidRPr="00952D9B">
              <w:rPr>
                <w:sz w:val="24"/>
                <w:szCs w:val="24"/>
                <w:lang w:val="ru-RU"/>
              </w:rPr>
              <w:t>Формировать представления детей об основных источниках и видах опасности в быту,</w:t>
            </w:r>
            <w:r w:rsidRPr="00952D9B">
              <w:rPr>
                <w:spacing w:val="-57"/>
                <w:sz w:val="24"/>
                <w:szCs w:val="24"/>
                <w:lang w:val="ru-RU"/>
              </w:rPr>
              <w:t xml:space="preserve"> </w:t>
            </w:r>
            <w:r w:rsidRPr="00952D9B">
              <w:rPr>
                <w:sz w:val="24"/>
                <w:szCs w:val="24"/>
                <w:lang w:val="ru-RU"/>
              </w:rPr>
              <w:t>на</w:t>
            </w:r>
            <w:r w:rsidRPr="00952D9B">
              <w:rPr>
                <w:spacing w:val="1"/>
                <w:sz w:val="24"/>
                <w:szCs w:val="24"/>
                <w:lang w:val="ru-RU"/>
              </w:rPr>
              <w:t xml:space="preserve"> </w:t>
            </w:r>
            <w:r w:rsidRPr="00952D9B">
              <w:rPr>
                <w:sz w:val="24"/>
                <w:szCs w:val="24"/>
                <w:lang w:val="ru-RU"/>
              </w:rPr>
              <w:t>улице,</w:t>
            </w:r>
            <w:r w:rsidRPr="00952D9B">
              <w:rPr>
                <w:spacing w:val="1"/>
                <w:sz w:val="24"/>
                <w:szCs w:val="24"/>
                <w:lang w:val="ru-RU"/>
              </w:rPr>
              <w:t xml:space="preserve"> </w:t>
            </w:r>
            <w:r w:rsidRPr="00952D9B">
              <w:rPr>
                <w:sz w:val="24"/>
                <w:szCs w:val="24"/>
                <w:lang w:val="ru-RU"/>
              </w:rPr>
              <w:t>в</w:t>
            </w:r>
            <w:r w:rsidRPr="00952D9B">
              <w:rPr>
                <w:spacing w:val="1"/>
                <w:sz w:val="24"/>
                <w:szCs w:val="24"/>
                <w:lang w:val="ru-RU"/>
              </w:rPr>
              <w:t xml:space="preserve"> </w:t>
            </w:r>
            <w:r w:rsidRPr="00952D9B">
              <w:rPr>
                <w:sz w:val="24"/>
                <w:szCs w:val="24"/>
                <w:lang w:val="ru-RU"/>
              </w:rPr>
              <w:t>природе,</w:t>
            </w:r>
            <w:r w:rsidRPr="00952D9B">
              <w:rPr>
                <w:spacing w:val="1"/>
                <w:sz w:val="24"/>
                <w:szCs w:val="24"/>
                <w:lang w:val="ru-RU"/>
              </w:rPr>
              <w:t xml:space="preserve"> </w:t>
            </w:r>
            <w:r w:rsidRPr="00952D9B">
              <w:rPr>
                <w:sz w:val="24"/>
                <w:szCs w:val="24"/>
                <w:lang w:val="ru-RU"/>
              </w:rPr>
              <w:t>в</w:t>
            </w:r>
            <w:r w:rsidRPr="00952D9B">
              <w:rPr>
                <w:spacing w:val="1"/>
                <w:sz w:val="24"/>
                <w:szCs w:val="24"/>
                <w:lang w:val="ru-RU"/>
              </w:rPr>
              <w:t xml:space="preserve"> </w:t>
            </w:r>
            <w:r w:rsidRPr="00952D9B">
              <w:rPr>
                <w:sz w:val="24"/>
                <w:szCs w:val="24"/>
                <w:lang w:val="ru-RU"/>
              </w:rPr>
              <w:t>информационно-телекоммуникационной</w:t>
            </w:r>
            <w:r w:rsidRPr="00952D9B">
              <w:rPr>
                <w:spacing w:val="1"/>
                <w:sz w:val="24"/>
                <w:szCs w:val="24"/>
                <w:lang w:val="ru-RU"/>
              </w:rPr>
              <w:t xml:space="preserve"> </w:t>
            </w:r>
            <w:r w:rsidRPr="00952D9B">
              <w:rPr>
                <w:sz w:val="24"/>
                <w:szCs w:val="24"/>
                <w:lang w:val="ru-RU"/>
              </w:rPr>
              <w:t>сети</w:t>
            </w:r>
            <w:r w:rsidRPr="00952D9B">
              <w:rPr>
                <w:spacing w:val="60"/>
                <w:sz w:val="24"/>
                <w:szCs w:val="24"/>
                <w:lang w:val="ru-RU"/>
              </w:rPr>
              <w:t xml:space="preserve"> </w:t>
            </w:r>
            <w:r w:rsidRPr="00952D9B">
              <w:rPr>
                <w:sz w:val="24"/>
                <w:szCs w:val="24"/>
                <w:lang w:val="ru-RU"/>
              </w:rPr>
              <w:t>«Интернет»</w:t>
            </w:r>
            <w:r w:rsidRPr="00952D9B">
              <w:rPr>
                <w:spacing w:val="1"/>
                <w:sz w:val="24"/>
                <w:szCs w:val="24"/>
                <w:lang w:val="ru-RU"/>
              </w:rPr>
              <w:t xml:space="preserve"> </w:t>
            </w:r>
            <w:r w:rsidRPr="00952D9B">
              <w:rPr>
                <w:i/>
                <w:sz w:val="24"/>
                <w:szCs w:val="24"/>
                <w:lang w:val="ru-RU"/>
              </w:rPr>
              <w:t xml:space="preserve">(далее - сеть Интернет) </w:t>
            </w:r>
            <w:r w:rsidRPr="00952D9B">
              <w:rPr>
                <w:sz w:val="24"/>
                <w:szCs w:val="24"/>
                <w:lang w:val="ru-RU"/>
              </w:rPr>
              <w:t>и способах безопасного поведения; о правилах безопасности</w:t>
            </w:r>
            <w:r w:rsidRPr="00952D9B">
              <w:rPr>
                <w:spacing w:val="1"/>
                <w:sz w:val="24"/>
                <w:szCs w:val="24"/>
                <w:lang w:val="ru-RU"/>
              </w:rPr>
              <w:t xml:space="preserve"> </w:t>
            </w:r>
            <w:r w:rsidRPr="00952D9B">
              <w:rPr>
                <w:sz w:val="24"/>
                <w:szCs w:val="24"/>
                <w:lang w:val="ru-RU"/>
              </w:rPr>
              <w:t>дорожного</w:t>
            </w:r>
            <w:r w:rsidRPr="00952D9B">
              <w:rPr>
                <w:spacing w:val="-1"/>
                <w:sz w:val="24"/>
                <w:szCs w:val="24"/>
                <w:lang w:val="ru-RU"/>
              </w:rPr>
              <w:t xml:space="preserve"> </w:t>
            </w:r>
            <w:r w:rsidRPr="00952D9B">
              <w:rPr>
                <w:sz w:val="24"/>
                <w:szCs w:val="24"/>
                <w:lang w:val="ru-RU"/>
              </w:rPr>
              <w:t>движения</w:t>
            </w:r>
            <w:r w:rsidRPr="00952D9B">
              <w:rPr>
                <w:spacing w:val="-1"/>
                <w:sz w:val="24"/>
                <w:szCs w:val="24"/>
                <w:lang w:val="ru-RU"/>
              </w:rPr>
              <w:t xml:space="preserve"> </w:t>
            </w:r>
            <w:r w:rsidRPr="00952D9B">
              <w:rPr>
                <w:sz w:val="24"/>
                <w:szCs w:val="24"/>
                <w:lang w:val="ru-RU"/>
              </w:rPr>
              <w:t>в</w:t>
            </w:r>
            <w:r w:rsidRPr="00952D9B">
              <w:rPr>
                <w:spacing w:val="-4"/>
                <w:sz w:val="24"/>
                <w:szCs w:val="24"/>
                <w:lang w:val="ru-RU"/>
              </w:rPr>
              <w:t xml:space="preserve"> </w:t>
            </w:r>
            <w:r w:rsidRPr="00952D9B">
              <w:rPr>
                <w:sz w:val="24"/>
                <w:szCs w:val="24"/>
                <w:lang w:val="ru-RU"/>
              </w:rPr>
              <w:t>качестве</w:t>
            </w:r>
            <w:r w:rsidRPr="00952D9B">
              <w:rPr>
                <w:spacing w:val="-3"/>
                <w:sz w:val="24"/>
                <w:szCs w:val="24"/>
                <w:lang w:val="ru-RU"/>
              </w:rPr>
              <w:t xml:space="preserve"> </w:t>
            </w:r>
            <w:r w:rsidRPr="00952D9B">
              <w:rPr>
                <w:sz w:val="24"/>
                <w:szCs w:val="24"/>
                <w:lang w:val="ru-RU"/>
              </w:rPr>
              <w:t>пешехода</w:t>
            </w:r>
            <w:r w:rsidRPr="00952D9B">
              <w:rPr>
                <w:spacing w:val="-2"/>
                <w:sz w:val="24"/>
                <w:szCs w:val="24"/>
                <w:lang w:val="ru-RU"/>
              </w:rPr>
              <w:t xml:space="preserve"> </w:t>
            </w:r>
            <w:r w:rsidRPr="00952D9B">
              <w:rPr>
                <w:sz w:val="24"/>
                <w:szCs w:val="24"/>
                <w:lang w:val="ru-RU"/>
              </w:rPr>
              <w:t>и</w:t>
            </w:r>
            <w:r w:rsidRPr="00952D9B">
              <w:rPr>
                <w:spacing w:val="-1"/>
                <w:sz w:val="24"/>
                <w:szCs w:val="24"/>
                <w:lang w:val="ru-RU"/>
              </w:rPr>
              <w:t xml:space="preserve"> </w:t>
            </w:r>
            <w:r w:rsidRPr="00952D9B">
              <w:rPr>
                <w:sz w:val="24"/>
                <w:szCs w:val="24"/>
                <w:lang w:val="ru-RU"/>
              </w:rPr>
              <w:t>пассажира</w:t>
            </w:r>
            <w:r w:rsidRPr="00952D9B">
              <w:rPr>
                <w:spacing w:val="-2"/>
                <w:sz w:val="24"/>
                <w:szCs w:val="24"/>
                <w:lang w:val="ru-RU"/>
              </w:rPr>
              <w:t xml:space="preserve"> </w:t>
            </w:r>
            <w:r w:rsidRPr="00952D9B">
              <w:rPr>
                <w:sz w:val="24"/>
                <w:szCs w:val="24"/>
                <w:lang w:val="ru-RU"/>
              </w:rPr>
              <w:t>транспортного</w:t>
            </w:r>
            <w:r w:rsidRPr="00952D9B">
              <w:rPr>
                <w:spacing w:val="-1"/>
                <w:sz w:val="24"/>
                <w:szCs w:val="24"/>
                <w:lang w:val="ru-RU"/>
              </w:rPr>
              <w:t xml:space="preserve"> </w:t>
            </w:r>
            <w:r w:rsidRPr="00952D9B">
              <w:rPr>
                <w:sz w:val="24"/>
                <w:szCs w:val="24"/>
                <w:lang w:val="ru-RU"/>
              </w:rPr>
              <w:t>средства;</w:t>
            </w:r>
          </w:p>
          <w:p w:rsidR="00D16324" w:rsidRPr="00952D9B" w:rsidRDefault="00D16324" w:rsidP="00D16324">
            <w:pPr>
              <w:pStyle w:val="TableParagraph"/>
              <w:numPr>
                <w:ilvl w:val="0"/>
                <w:numId w:val="253"/>
              </w:numPr>
              <w:tabs>
                <w:tab w:val="left" w:pos="567"/>
              </w:tabs>
              <w:spacing w:line="276" w:lineRule="auto"/>
              <w:ind w:left="426" w:right="99" w:firstLine="141"/>
              <w:rPr>
                <w:sz w:val="24"/>
                <w:szCs w:val="24"/>
                <w:lang w:val="ru-RU"/>
              </w:rPr>
            </w:pPr>
            <w:r w:rsidRPr="00952D9B">
              <w:rPr>
                <w:sz w:val="24"/>
                <w:szCs w:val="24"/>
                <w:lang w:val="ru-RU"/>
              </w:rPr>
              <w:t>Формировать</w:t>
            </w:r>
            <w:r w:rsidRPr="00952D9B">
              <w:rPr>
                <w:spacing w:val="1"/>
                <w:sz w:val="24"/>
                <w:szCs w:val="24"/>
                <w:lang w:val="ru-RU"/>
              </w:rPr>
              <w:t xml:space="preserve"> </w:t>
            </w:r>
            <w:r w:rsidRPr="00952D9B">
              <w:rPr>
                <w:sz w:val="24"/>
                <w:szCs w:val="24"/>
                <w:lang w:val="ru-RU"/>
              </w:rPr>
              <w:t>осмотрительное</w:t>
            </w:r>
            <w:r w:rsidRPr="00952D9B">
              <w:rPr>
                <w:spacing w:val="1"/>
                <w:sz w:val="24"/>
                <w:szCs w:val="24"/>
                <w:lang w:val="ru-RU"/>
              </w:rPr>
              <w:t xml:space="preserve"> </w:t>
            </w:r>
            <w:r w:rsidRPr="00952D9B">
              <w:rPr>
                <w:sz w:val="24"/>
                <w:szCs w:val="24"/>
                <w:lang w:val="ru-RU"/>
              </w:rPr>
              <w:t>отношение</w:t>
            </w:r>
            <w:r w:rsidRPr="00952D9B">
              <w:rPr>
                <w:spacing w:val="1"/>
                <w:sz w:val="24"/>
                <w:szCs w:val="24"/>
                <w:lang w:val="ru-RU"/>
              </w:rPr>
              <w:t xml:space="preserve"> </w:t>
            </w:r>
            <w:r w:rsidRPr="00952D9B">
              <w:rPr>
                <w:sz w:val="24"/>
                <w:szCs w:val="24"/>
                <w:lang w:val="ru-RU"/>
              </w:rPr>
              <w:t>к</w:t>
            </w:r>
            <w:r w:rsidRPr="00952D9B">
              <w:rPr>
                <w:spacing w:val="1"/>
                <w:sz w:val="24"/>
                <w:szCs w:val="24"/>
                <w:lang w:val="ru-RU"/>
              </w:rPr>
              <w:t xml:space="preserve"> </w:t>
            </w:r>
            <w:r w:rsidRPr="00952D9B">
              <w:rPr>
                <w:sz w:val="24"/>
                <w:szCs w:val="24"/>
                <w:lang w:val="ru-RU"/>
              </w:rPr>
              <w:t>потенциально</w:t>
            </w:r>
            <w:r w:rsidRPr="00952D9B">
              <w:rPr>
                <w:spacing w:val="1"/>
                <w:sz w:val="24"/>
                <w:szCs w:val="24"/>
                <w:lang w:val="ru-RU"/>
              </w:rPr>
              <w:t xml:space="preserve"> </w:t>
            </w:r>
            <w:r w:rsidRPr="00952D9B">
              <w:rPr>
                <w:sz w:val="24"/>
                <w:szCs w:val="24"/>
                <w:lang w:val="ru-RU"/>
              </w:rPr>
              <w:t>опасным</w:t>
            </w:r>
            <w:r w:rsidRPr="00952D9B">
              <w:rPr>
                <w:spacing w:val="1"/>
                <w:sz w:val="24"/>
                <w:szCs w:val="24"/>
                <w:lang w:val="ru-RU"/>
              </w:rPr>
              <w:t xml:space="preserve"> </w:t>
            </w:r>
            <w:r w:rsidRPr="00952D9B">
              <w:rPr>
                <w:sz w:val="24"/>
                <w:szCs w:val="24"/>
                <w:lang w:val="ru-RU"/>
              </w:rPr>
              <w:t>для</w:t>
            </w:r>
            <w:r w:rsidRPr="00952D9B">
              <w:rPr>
                <w:spacing w:val="1"/>
                <w:sz w:val="24"/>
                <w:szCs w:val="24"/>
                <w:lang w:val="ru-RU"/>
              </w:rPr>
              <w:t xml:space="preserve"> </w:t>
            </w:r>
            <w:r w:rsidRPr="00952D9B">
              <w:rPr>
                <w:sz w:val="24"/>
                <w:szCs w:val="24"/>
                <w:lang w:val="ru-RU"/>
              </w:rPr>
              <w:t>человека</w:t>
            </w:r>
            <w:r w:rsidRPr="00952D9B">
              <w:rPr>
                <w:spacing w:val="1"/>
                <w:sz w:val="24"/>
                <w:szCs w:val="24"/>
                <w:lang w:val="ru-RU"/>
              </w:rPr>
              <w:t xml:space="preserve"> </w:t>
            </w:r>
            <w:r w:rsidRPr="00952D9B">
              <w:rPr>
                <w:sz w:val="24"/>
                <w:szCs w:val="24"/>
                <w:lang w:val="ru-RU"/>
              </w:rPr>
              <w:t>ситуациям;</w:t>
            </w:r>
          </w:p>
          <w:p w:rsidR="00D16324" w:rsidRPr="005E700A" w:rsidRDefault="00D16324" w:rsidP="00D16324">
            <w:pPr>
              <w:pStyle w:val="TableParagraph"/>
              <w:spacing w:line="276" w:lineRule="auto"/>
              <w:ind w:left="771" w:right="765" w:firstLine="142"/>
              <w:rPr>
                <w:b/>
                <w:i/>
                <w:sz w:val="24"/>
                <w:szCs w:val="24"/>
                <w:lang w:val="ru-RU"/>
              </w:rPr>
            </w:pPr>
            <w:r w:rsidRPr="00952D9B">
              <w:rPr>
                <w:sz w:val="24"/>
                <w:szCs w:val="24"/>
                <w:lang w:val="ru-RU"/>
              </w:rPr>
              <w:t>Знакомить</w:t>
            </w:r>
            <w:r w:rsidRPr="00952D9B">
              <w:rPr>
                <w:spacing w:val="1"/>
                <w:sz w:val="24"/>
                <w:szCs w:val="24"/>
                <w:lang w:val="ru-RU"/>
              </w:rPr>
              <w:t xml:space="preserve"> </w:t>
            </w:r>
            <w:r w:rsidRPr="00952D9B">
              <w:rPr>
                <w:sz w:val="24"/>
                <w:szCs w:val="24"/>
                <w:lang w:val="ru-RU"/>
              </w:rPr>
              <w:t>с</w:t>
            </w:r>
            <w:r w:rsidRPr="00952D9B">
              <w:rPr>
                <w:spacing w:val="1"/>
                <w:sz w:val="24"/>
                <w:szCs w:val="24"/>
                <w:lang w:val="ru-RU"/>
              </w:rPr>
              <w:t xml:space="preserve"> </w:t>
            </w:r>
            <w:r w:rsidRPr="00952D9B">
              <w:rPr>
                <w:sz w:val="24"/>
                <w:szCs w:val="24"/>
                <w:lang w:val="ru-RU"/>
              </w:rPr>
              <w:t>основными</w:t>
            </w:r>
            <w:r w:rsidRPr="00952D9B">
              <w:rPr>
                <w:spacing w:val="1"/>
                <w:sz w:val="24"/>
                <w:szCs w:val="24"/>
                <w:lang w:val="ru-RU"/>
              </w:rPr>
              <w:t xml:space="preserve"> </w:t>
            </w:r>
            <w:r w:rsidRPr="00952D9B">
              <w:rPr>
                <w:sz w:val="24"/>
                <w:szCs w:val="24"/>
                <w:lang w:val="ru-RU"/>
              </w:rPr>
              <w:t>правилами</w:t>
            </w:r>
            <w:r w:rsidRPr="00952D9B">
              <w:rPr>
                <w:spacing w:val="1"/>
                <w:sz w:val="24"/>
                <w:szCs w:val="24"/>
                <w:lang w:val="ru-RU"/>
              </w:rPr>
              <w:t xml:space="preserve"> </w:t>
            </w:r>
            <w:r w:rsidRPr="00952D9B">
              <w:rPr>
                <w:sz w:val="24"/>
                <w:szCs w:val="24"/>
                <w:lang w:val="ru-RU"/>
              </w:rPr>
              <w:t>пользования</w:t>
            </w:r>
            <w:r w:rsidRPr="00952D9B">
              <w:rPr>
                <w:spacing w:val="1"/>
                <w:sz w:val="24"/>
                <w:szCs w:val="24"/>
                <w:lang w:val="ru-RU"/>
              </w:rPr>
              <w:t xml:space="preserve"> </w:t>
            </w:r>
            <w:r w:rsidRPr="00952D9B">
              <w:rPr>
                <w:sz w:val="24"/>
                <w:szCs w:val="24"/>
                <w:lang w:val="ru-RU"/>
              </w:rPr>
              <w:t>сети</w:t>
            </w:r>
            <w:r w:rsidRPr="00952D9B">
              <w:rPr>
                <w:spacing w:val="1"/>
                <w:sz w:val="24"/>
                <w:szCs w:val="24"/>
                <w:lang w:val="ru-RU"/>
              </w:rPr>
              <w:t xml:space="preserve"> </w:t>
            </w:r>
            <w:r w:rsidRPr="00952D9B">
              <w:rPr>
                <w:sz w:val="24"/>
                <w:szCs w:val="24"/>
                <w:lang w:val="ru-RU"/>
              </w:rPr>
              <w:t>Интернет,</w:t>
            </w:r>
            <w:r w:rsidRPr="00952D9B">
              <w:rPr>
                <w:spacing w:val="1"/>
                <w:sz w:val="24"/>
                <w:szCs w:val="24"/>
                <w:lang w:val="ru-RU"/>
              </w:rPr>
              <w:t xml:space="preserve"> </w:t>
            </w:r>
            <w:r w:rsidRPr="00952D9B">
              <w:rPr>
                <w:sz w:val="24"/>
                <w:szCs w:val="24"/>
                <w:lang w:val="ru-RU"/>
              </w:rPr>
              <w:t>цифровыми</w:t>
            </w:r>
            <w:r w:rsidRPr="00952D9B">
              <w:rPr>
                <w:spacing w:val="1"/>
                <w:sz w:val="24"/>
                <w:szCs w:val="24"/>
                <w:lang w:val="ru-RU"/>
              </w:rPr>
              <w:t xml:space="preserve"> </w:t>
            </w:r>
            <w:r w:rsidRPr="00952D9B">
              <w:rPr>
                <w:sz w:val="24"/>
                <w:szCs w:val="24"/>
                <w:lang w:val="ru-RU"/>
              </w:rPr>
              <w:t>ресурсами,</w:t>
            </w:r>
            <w:r w:rsidRPr="00952D9B">
              <w:rPr>
                <w:spacing w:val="1"/>
                <w:sz w:val="24"/>
                <w:szCs w:val="24"/>
                <w:lang w:val="ru-RU"/>
              </w:rPr>
              <w:t xml:space="preserve"> </w:t>
            </w:r>
            <w:r w:rsidRPr="00952D9B">
              <w:rPr>
                <w:sz w:val="24"/>
                <w:szCs w:val="24"/>
                <w:lang w:val="ru-RU"/>
              </w:rPr>
              <w:t>исключая</w:t>
            </w:r>
            <w:r w:rsidRPr="00952D9B">
              <w:rPr>
                <w:spacing w:val="1"/>
                <w:sz w:val="24"/>
                <w:szCs w:val="24"/>
                <w:lang w:val="ru-RU"/>
              </w:rPr>
              <w:t xml:space="preserve"> </w:t>
            </w:r>
            <w:r w:rsidRPr="00952D9B">
              <w:rPr>
                <w:sz w:val="24"/>
                <w:szCs w:val="24"/>
                <w:lang w:val="ru-RU"/>
              </w:rPr>
              <w:t>практическое</w:t>
            </w:r>
            <w:r w:rsidRPr="00952D9B">
              <w:rPr>
                <w:spacing w:val="1"/>
                <w:sz w:val="24"/>
                <w:szCs w:val="24"/>
                <w:lang w:val="ru-RU"/>
              </w:rPr>
              <w:t xml:space="preserve"> </w:t>
            </w:r>
            <w:r w:rsidRPr="00952D9B">
              <w:rPr>
                <w:sz w:val="24"/>
                <w:szCs w:val="24"/>
                <w:lang w:val="ru-RU"/>
              </w:rPr>
              <w:t>использование</w:t>
            </w:r>
            <w:r w:rsidRPr="00952D9B">
              <w:rPr>
                <w:spacing w:val="1"/>
                <w:sz w:val="24"/>
                <w:szCs w:val="24"/>
                <w:lang w:val="ru-RU"/>
              </w:rPr>
              <w:t xml:space="preserve"> </w:t>
            </w:r>
            <w:r w:rsidRPr="00952D9B">
              <w:rPr>
                <w:sz w:val="24"/>
                <w:szCs w:val="24"/>
                <w:lang w:val="ru-RU"/>
              </w:rPr>
              <w:t>электронных</w:t>
            </w:r>
            <w:r w:rsidRPr="00952D9B">
              <w:rPr>
                <w:spacing w:val="1"/>
                <w:sz w:val="24"/>
                <w:szCs w:val="24"/>
                <w:lang w:val="ru-RU"/>
              </w:rPr>
              <w:t xml:space="preserve"> </w:t>
            </w:r>
            <w:r w:rsidRPr="00952D9B">
              <w:rPr>
                <w:sz w:val="24"/>
                <w:szCs w:val="24"/>
                <w:lang w:val="ru-RU"/>
              </w:rPr>
              <w:t>средств</w:t>
            </w:r>
            <w:r w:rsidRPr="00952D9B">
              <w:rPr>
                <w:spacing w:val="1"/>
                <w:sz w:val="24"/>
                <w:szCs w:val="24"/>
                <w:lang w:val="ru-RU"/>
              </w:rPr>
              <w:t xml:space="preserve"> </w:t>
            </w:r>
            <w:r w:rsidRPr="00952D9B">
              <w:rPr>
                <w:sz w:val="24"/>
                <w:szCs w:val="24"/>
                <w:lang w:val="ru-RU"/>
              </w:rPr>
              <w:t>обучения</w:t>
            </w:r>
            <w:r w:rsidRPr="00952D9B">
              <w:rPr>
                <w:spacing w:val="1"/>
                <w:sz w:val="24"/>
                <w:szCs w:val="24"/>
                <w:lang w:val="ru-RU"/>
              </w:rPr>
              <w:t xml:space="preserve"> </w:t>
            </w:r>
            <w:r w:rsidRPr="00952D9B">
              <w:rPr>
                <w:sz w:val="24"/>
                <w:szCs w:val="24"/>
                <w:lang w:val="ru-RU"/>
              </w:rPr>
              <w:t>индивидуального</w:t>
            </w:r>
            <w:r w:rsidRPr="00952D9B">
              <w:rPr>
                <w:spacing w:val="-1"/>
                <w:sz w:val="24"/>
                <w:szCs w:val="24"/>
                <w:lang w:val="ru-RU"/>
              </w:rPr>
              <w:t xml:space="preserve"> </w:t>
            </w:r>
            <w:r w:rsidRPr="00952D9B">
              <w:rPr>
                <w:sz w:val="24"/>
                <w:szCs w:val="24"/>
                <w:lang w:val="ru-RU"/>
              </w:rPr>
              <w:t>использования</w:t>
            </w:r>
          </w:p>
        </w:tc>
      </w:tr>
      <w:tr w:rsidR="009E212B" w:rsidRPr="00952D9B" w:rsidTr="00952D9B">
        <w:trPr>
          <w:trHeight w:val="376"/>
        </w:trPr>
        <w:tc>
          <w:tcPr>
            <w:tcW w:w="9356" w:type="dxa"/>
          </w:tcPr>
          <w:p w:rsidR="009E212B" w:rsidRPr="00952D9B" w:rsidRDefault="009E212B" w:rsidP="00952D9B">
            <w:pPr>
              <w:pStyle w:val="TableParagraph"/>
              <w:spacing w:line="276" w:lineRule="auto"/>
              <w:ind w:left="771" w:right="763" w:firstLine="142"/>
              <w:jc w:val="center"/>
              <w:rPr>
                <w:b/>
                <w:i/>
                <w:sz w:val="24"/>
                <w:szCs w:val="24"/>
              </w:rPr>
            </w:pPr>
            <w:r w:rsidRPr="00952D9B">
              <w:rPr>
                <w:b/>
                <w:i/>
                <w:sz w:val="24"/>
                <w:szCs w:val="24"/>
              </w:rPr>
              <w:t>СОДЕРЖАНИЕ</w:t>
            </w:r>
            <w:r w:rsidRPr="00952D9B">
              <w:rPr>
                <w:b/>
                <w:i/>
                <w:spacing w:val="-4"/>
                <w:sz w:val="24"/>
                <w:szCs w:val="24"/>
              </w:rPr>
              <w:t xml:space="preserve"> </w:t>
            </w:r>
            <w:r w:rsidRPr="00952D9B">
              <w:rPr>
                <w:b/>
                <w:i/>
                <w:sz w:val="24"/>
                <w:szCs w:val="24"/>
              </w:rPr>
              <w:t>ОБРАЗОВАТЕЛЬНОЙ</w:t>
            </w:r>
            <w:r w:rsidRPr="00952D9B">
              <w:rPr>
                <w:b/>
                <w:i/>
                <w:spacing w:val="-4"/>
                <w:sz w:val="24"/>
                <w:szCs w:val="24"/>
              </w:rPr>
              <w:t xml:space="preserve"> </w:t>
            </w:r>
            <w:r w:rsidRPr="00952D9B">
              <w:rPr>
                <w:b/>
                <w:i/>
                <w:sz w:val="24"/>
                <w:szCs w:val="24"/>
              </w:rPr>
              <w:t>ДЕЯТЕЛЬНОСТИ</w:t>
            </w:r>
          </w:p>
        </w:tc>
      </w:tr>
      <w:tr w:rsidR="009E212B" w:rsidRPr="00952D9B" w:rsidTr="00952D9B">
        <w:trPr>
          <w:trHeight w:val="378"/>
        </w:trPr>
        <w:tc>
          <w:tcPr>
            <w:tcW w:w="9356" w:type="dxa"/>
          </w:tcPr>
          <w:p w:rsidR="009E212B" w:rsidRPr="00952D9B" w:rsidRDefault="009E212B" w:rsidP="00952D9B">
            <w:pPr>
              <w:pStyle w:val="TableParagraph"/>
              <w:spacing w:line="276" w:lineRule="auto"/>
              <w:ind w:left="771" w:right="763" w:firstLine="142"/>
              <w:jc w:val="center"/>
              <w:rPr>
                <w:b/>
                <w:i/>
                <w:sz w:val="24"/>
                <w:szCs w:val="24"/>
              </w:rPr>
            </w:pPr>
            <w:r w:rsidRPr="00952D9B">
              <w:rPr>
                <w:b/>
                <w:i/>
                <w:sz w:val="24"/>
                <w:szCs w:val="24"/>
              </w:rPr>
              <w:t>Сфера</w:t>
            </w:r>
            <w:r w:rsidRPr="00952D9B">
              <w:rPr>
                <w:b/>
                <w:i/>
                <w:spacing w:val="-3"/>
                <w:sz w:val="24"/>
                <w:szCs w:val="24"/>
              </w:rPr>
              <w:t xml:space="preserve"> </w:t>
            </w:r>
            <w:r w:rsidRPr="00952D9B">
              <w:rPr>
                <w:b/>
                <w:i/>
                <w:sz w:val="24"/>
                <w:szCs w:val="24"/>
              </w:rPr>
              <w:t>социальных</w:t>
            </w:r>
            <w:r w:rsidRPr="00952D9B">
              <w:rPr>
                <w:b/>
                <w:i/>
                <w:spacing w:val="-2"/>
                <w:sz w:val="24"/>
                <w:szCs w:val="24"/>
              </w:rPr>
              <w:t xml:space="preserve"> </w:t>
            </w:r>
            <w:r w:rsidRPr="00952D9B">
              <w:rPr>
                <w:b/>
                <w:i/>
                <w:sz w:val="24"/>
                <w:szCs w:val="24"/>
              </w:rPr>
              <w:t>отношений:</w:t>
            </w:r>
          </w:p>
        </w:tc>
      </w:tr>
      <w:tr w:rsidR="00952D9B" w:rsidRPr="00952D9B" w:rsidTr="00952D9B">
        <w:trPr>
          <w:trHeight w:val="378"/>
        </w:trPr>
        <w:tc>
          <w:tcPr>
            <w:tcW w:w="9356" w:type="dxa"/>
          </w:tcPr>
          <w:p w:rsidR="00952D9B" w:rsidRPr="00952D9B" w:rsidRDefault="00952D9B" w:rsidP="00373650">
            <w:pPr>
              <w:pStyle w:val="TableParagraph"/>
              <w:numPr>
                <w:ilvl w:val="0"/>
                <w:numId w:val="252"/>
              </w:numPr>
              <w:tabs>
                <w:tab w:val="left" w:pos="426"/>
              </w:tabs>
              <w:spacing w:line="276" w:lineRule="auto"/>
              <w:ind w:left="426" w:right="100" w:firstLine="141"/>
              <w:rPr>
                <w:sz w:val="24"/>
                <w:szCs w:val="24"/>
                <w:lang w:val="ru-RU"/>
              </w:rPr>
            </w:pPr>
            <w:r w:rsidRPr="00952D9B">
              <w:rPr>
                <w:sz w:val="24"/>
                <w:szCs w:val="24"/>
                <w:lang w:val="ru-RU"/>
              </w:rPr>
              <w:t>Педагог предоставляет детям возможность рассказать о себе, выразить собственные</w:t>
            </w:r>
            <w:r w:rsidRPr="00952D9B">
              <w:rPr>
                <w:spacing w:val="1"/>
                <w:sz w:val="24"/>
                <w:szCs w:val="24"/>
                <w:lang w:val="ru-RU"/>
              </w:rPr>
              <w:t xml:space="preserve"> </w:t>
            </w:r>
            <w:r w:rsidRPr="00952D9B">
              <w:rPr>
                <w:sz w:val="24"/>
                <w:szCs w:val="24"/>
                <w:lang w:val="ru-RU"/>
              </w:rPr>
              <w:t>потребности</w:t>
            </w:r>
            <w:r w:rsidRPr="00952D9B">
              <w:rPr>
                <w:spacing w:val="1"/>
                <w:sz w:val="24"/>
                <w:szCs w:val="24"/>
                <w:lang w:val="ru-RU"/>
              </w:rPr>
              <w:t xml:space="preserve"> </w:t>
            </w:r>
            <w:r w:rsidRPr="00952D9B">
              <w:rPr>
                <w:sz w:val="24"/>
                <w:szCs w:val="24"/>
                <w:lang w:val="ru-RU"/>
              </w:rPr>
              <w:t>и</w:t>
            </w:r>
            <w:r w:rsidRPr="00952D9B">
              <w:rPr>
                <w:spacing w:val="1"/>
                <w:sz w:val="24"/>
                <w:szCs w:val="24"/>
                <w:lang w:val="ru-RU"/>
              </w:rPr>
              <w:t xml:space="preserve"> </w:t>
            </w:r>
            <w:r w:rsidRPr="00952D9B">
              <w:rPr>
                <w:sz w:val="24"/>
                <w:szCs w:val="24"/>
                <w:lang w:val="ru-RU"/>
              </w:rPr>
              <w:t>желания,</w:t>
            </w:r>
            <w:r w:rsidRPr="00952D9B">
              <w:rPr>
                <w:spacing w:val="1"/>
                <w:sz w:val="24"/>
                <w:szCs w:val="24"/>
                <w:lang w:val="ru-RU"/>
              </w:rPr>
              <w:t xml:space="preserve"> </w:t>
            </w:r>
            <w:r w:rsidRPr="00952D9B">
              <w:rPr>
                <w:sz w:val="24"/>
                <w:szCs w:val="24"/>
                <w:lang w:val="ru-RU"/>
              </w:rPr>
              <w:t>воспитывает</w:t>
            </w:r>
            <w:r w:rsidRPr="00952D9B">
              <w:rPr>
                <w:spacing w:val="1"/>
                <w:sz w:val="24"/>
                <w:szCs w:val="24"/>
                <w:lang w:val="ru-RU"/>
              </w:rPr>
              <w:t xml:space="preserve"> </w:t>
            </w:r>
            <w:r w:rsidRPr="00952D9B">
              <w:rPr>
                <w:sz w:val="24"/>
                <w:szCs w:val="24"/>
                <w:lang w:val="ru-RU"/>
              </w:rPr>
              <w:t>самоуважение</w:t>
            </w:r>
            <w:r w:rsidRPr="00952D9B">
              <w:rPr>
                <w:spacing w:val="1"/>
                <w:sz w:val="24"/>
                <w:szCs w:val="24"/>
                <w:lang w:val="ru-RU"/>
              </w:rPr>
              <w:t xml:space="preserve"> </w:t>
            </w:r>
            <w:r w:rsidRPr="00952D9B">
              <w:rPr>
                <w:sz w:val="24"/>
                <w:szCs w:val="24"/>
                <w:lang w:val="ru-RU"/>
              </w:rPr>
              <w:t>и</w:t>
            </w:r>
            <w:r w:rsidRPr="00952D9B">
              <w:rPr>
                <w:spacing w:val="1"/>
                <w:sz w:val="24"/>
                <w:szCs w:val="24"/>
                <w:lang w:val="ru-RU"/>
              </w:rPr>
              <w:t xml:space="preserve"> </w:t>
            </w:r>
            <w:r w:rsidRPr="00952D9B">
              <w:rPr>
                <w:sz w:val="24"/>
                <w:szCs w:val="24"/>
                <w:lang w:val="ru-RU"/>
              </w:rPr>
              <w:t>уверенность</w:t>
            </w:r>
            <w:r w:rsidRPr="00952D9B">
              <w:rPr>
                <w:spacing w:val="1"/>
                <w:sz w:val="24"/>
                <w:szCs w:val="24"/>
                <w:lang w:val="ru-RU"/>
              </w:rPr>
              <w:t xml:space="preserve"> </w:t>
            </w:r>
            <w:r w:rsidRPr="00952D9B">
              <w:rPr>
                <w:sz w:val="24"/>
                <w:szCs w:val="24"/>
                <w:lang w:val="ru-RU"/>
              </w:rPr>
              <w:t>в</w:t>
            </w:r>
            <w:r w:rsidRPr="00952D9B">
              <w:rPr>
                <w:spacing w:val="1"/>
                <w:sz w:val="24"/>
                <w:szCs w:val="24"/>
                <w:lang w:val="ru-RU"/>
              </w:rPr>
              <w:t xml:space="preserve"> </w:t>
            </w:r>
            <w:r w:rsidRPr="00952D9B">
              <w:rPr>
                <w:sz w:val="24"/>
                <w:szCs w:val="24"/>
                <w:lang w:val="ru-RU"/>
              </w:rPr>
              <w:t>себе,</w:t>
            </w:r>
            <w:r w:rsidRPr="00952D9B">
              <w:rPr>
                <w:spacing w:val="1"/>
                <w:sz w:val="24"/>
                <w:szCs w:val="24"/>
                <w:lang w:val="ru-RU"/>
              </w:rPr>
              <w:t xml:space="preserve"> </w:t>
            </w:r>
            <w:r w:rsidRPr="00952D9B">
              <w:rPr>
                <w:sz w:val="24"/>
                <w:szCs w:val="24"/>
                <w:lang w:val="ru-RU"/>
              </w:rPr>
              <w:t>подчеркивает</w:t>
            </w:r>
            <w:r w:rsidRPr="00952D9B">
              <w:rPr>
                <w:spacing w:val="1"/>
                <w:sz w:val="24"/>
                <w:szCs w:val="24"/>
                <w:lang w:val="ru-RU"/>
              </w:rPr>
              <w:t xml:space="preserve"> </w:t>
            </w:r>
            <w:r w:rsidRPr="00952D9B">
              <w:rPr>
                <w:sz w:val="24"/>
                <w:szCs w:val="24"/>
                <w:lang w:val="ru-RU"/>
              </w:rPr>
              <w:t>достижения</w:t>
            </w:r>
            <w:r w:rsidRPr="00952D9B">
              <w:rPr>
                <w:spacing w:val="1"/>
                <w:sz w:val="24"/>
                <w:szCs w:val="24"/>
                <w:lang w:val="ru-RU"/>
              </w:rPr>
              <w:t xml:space="preserve"> </w:t>
            </w:r>
            <w:r w:rsidRPr="00952D9B">
              <w:rPr>
                <w:sz w:val="24"/>
                <w:szCs w:val="24"/>
                <w:lang w:val="ru-RU"/>
              </w:rPr>
              <w:t>ребенка.</w:t>
            </w:r>
            <w:r w:rsidRPr="00952D9B">
              <w:rPr>
                <w:spacing w:val="1"/>
                <w:sz w:val="24"/>
                <w:szCs w:val="24"/>
                <w:lang w:val="ru-RU"/>
              </w:rPr>
              <w:t xml:space="preserve"> </w:t>
            </w:r>
            <w:r w:rsidRPr="00952D9B">
              <w:rPr>
                <w:sz w:val="24"/>
                <w:szCs w:val="24"/>
                <w:lang w:val="ru-RU"/>
              </w:rPr>
              <w:t>Знакомит</w:t>
            </w:r>
            <w:r w:rsidRPr="00952D9B">
              <w:rPr>
                <w:spacing w:val="1"/>
                <w:sz w:val="24"/>
                <w:szCs w:val="24"/>
                <w:lang w:val="ru-RU"/>
              </w:rPr>
              <w:t xml:space="preserve"> </w:t>
            </w:r>
            <w:r w:rsidRPr="00952D9B">
              <w:rPr>
                <w:sz w:val="24"/>
                <w:szCs w:val="24"/>
                <w:lang w:val="ru-RU"/>
              </w:rPr>
              <w:t>детей</w:t>
            </w:r>
            <w:r w:rsidRPr="00952D9B">
              <w:rPr>
                <w:spacing w:val="1"/>
                <w:sz w:val="24"/>
                <w:szCs w:val="24"/>
                <w:lang w:val="ru-RU"/>
              </w:rPr>
              <w:t xml:space="preserve"> </w:t>
            </w:r>
            <w:r w:rsidRPr="00952D9B">
              <w:rPr>
                <w:sz w:val="24"/>
                <w:szCs w:val="24"/>
                <w:lang w:val="ru-RU"/>
              </w:rPr>
              <w:t>с</w:t>
            </w:r>
            <w:r w:rsidRPr="00952D9B">
              <w:rPr>
                <w:spacing w:val="1"/>
                <w:sz w:val="24"/>
                <w:szCs w:val="24"/>
                <w:lang w:val="ru-RU"/>
              </w:rPr>
              <w:t xml:space="preserve"> </w:t>
            </w:r>
            <w:r w:rsidRPr="00952D9B">
              <w:rPr>
                <w:sz w:val="24"/>
                <w:szCs w:val="24"/>
                <w:lang w:val="ru-RU"/>
              </w:rPr>
              <w:t>их</w:t>
            </w:r>
            <w:r w:rsidRPr="00952D9B">
              <w:rPr>
                <w:spacing w:val="1"/>
                <w:sz w:val="24"/>
                <w:szCs w:val="24"/>
                <w:lang w:val="ru-RU"/>
              </w:rPr>
              <w:t xml:space="preserve"> </w:t>
            </w:r>
            <w:r w:rsidRPr="00952D9B">
              <w:rPr>
                <w:sz w:val="24"/>
                <w:szCs w:val="24"/>
                <w:lang w:val="ru-RU"/>
              </w:rPr>
              <w:t>правами.</w:t>
            </w:r>
            <w:r w:rsidRPr="00952D9B">
              <w:rPr>
                <w:spacing w:val="1"/>
                <w:sz w:val="24"/>
                <w:szCs w:val="24"/>
                <w:lang w:val="ru-RU"/>
              </w:rPr>
              <w:t xml:space="preserve"> </w:t>
            </w:r>
            <w:r w:rsidRPr="00952D9B">
              <w:rPr>
                <w:sz w:val="24"/>
                <w:szCs w:val="24"/>
                <w:lang w:val="ru-RU"/>
              </w:rPr>
              <w:t>Обогащает</w:t>
            </w:r>
            <w:r w:rsidRPr="00952D9B">
              <w:rPr>
                <w:spacing w:val="1"/>
                <w:sz w:val="24"/>
                <w:szCs w:val="24"/>
                <w:lang w:val="ru-RU"/>
              </w:rPr>
              <w:t xml:space="preserve"> </w:t>
            </w:r>
            <w:r w:rsidRPr="00952D9B">
              <w:rPr>
                <w:sz w:val="24"/>
                <w:szCs w:val="24"/>
                <w:lang w:val="ru-RU"/>
              </w:rPr>
              <w:t>представления</w:t>
            </w:r>
            <w:r w:rsidRPr="00952D9B">
              <w:rPr>
                <w:spacing w:val="1"/>
                <w:sz w:val="24"/>
                <w:szCs w:val="24"/>
                <w:lang w:val="ru-RU"/>
              </w:rPr>
              <w:t xml:space="preserve"> </w:t>
            </w:r>
            <w:r w:rsidRPr="00952D9B">
              <w:rPr>
                <w:sz w:val="24"/>
                <w:szCs w:val="24"/>
                <w:lang w:val="ru-RU"/>
              </w:rPr>
              <w:t>детей</w:t>
            </w:r>
            <w:r w:rsidRPr="00952D9B">
              <w:rPr>
                <w:spacing w:val="1"/>
                <w:sz w:val="24"/>
                <w:szCs w:val="24"/>
                <w:lang w:val="ru-RU"/>
              </w:rPr>
              <w:t xml:space="preserve"> </w:t>
            </w:r>
            <w:r w:rsidRPr="00952D9B">
              <w:rPr>
                <w:sz w:val="24"/>
                <w:szCs w:val="24"/>
                <w:lang w:val="ru-RU"/>
              </w:rPr>
              <w:t>о расширении форм</w:t>
            </w:r>
            <w:r w:rsidRPr="00952D9B">
              <w:rPr>
                <w:spacing w:val="1"/>
                <w:sz w:val="24"/>
                <w:szCs w:val="24"/>
                <w:lang w:val="ru-RU"/>
              </w:rPr>
              <w:t xml:space="preserve"> </w:t>
            </w:r>
            <w:r w:rsidRPr="00952D9B">
              <w:rPr>
                <w:sz w:val="24"/>
                <w:szCs w:val="24"/>
                <w:lang w:val="ru-RU"/>
              </w:rPr>
              <w:t>поведения</w:t>
            </w:r>
            <w:r w:rsidRPr="00952D9B">
              <w:rPr>
                <w:spacing w:val="1"/>
                <w:sz w:val="24"/>
                <w:szCs w:val="24"/>
                <w:lang w:val="ru-RU"/>
              </w:rPr>
              <w:t xml:space="preserve"> </w:t>
            </w:r>
            <w:r w:rsidRPr="00952D9B">
              <w:rPr>
                <w:sz w:val="24"/>
                <w:szCs w:val="24"/>
                <w:lang w:val="ru-RU"/>
              </w:rPr>
              <w:t>и</w:t>
            </w:r>
            <w:r w:rsidRPr="00952D9B">
              <w:rPr>
                <w:spacing w:val="1"/>
                <w:sz w:val="24"/>
                <w:szCs w:val="24"/>
                <w:lang w:val="ru-RU"/>
              </w:rPr>
              <w:t xml:space="preserve"> </w:t>
            </w:r>
            <w:r w:rsidRPr="00952D9B">
              <w:rPr>
                <w:sz w:val="24"/>
                <w:szCs w:val="24"/>
                <w:lang w:val="ru-RU"/>
              </w:rPr>
              <w:t>действий</w:t>
            </w:r>
            <w:r w:rsidRPr="00952D9B">
              <w:rPr>
                <w:spacing w:val="1"/>
                <w:sz w:val="24"/>
                <w:szCs w:val="24"/>
                <w:lang w:val="ru-RU"/>
              </w:rPr>
              <w:t xml:space="preserve"> </w:t>
            </w:r>
            <w:r w:rsidRPr="00952D9B">
              <w:rPr>
                <w:sz w:val="24"/>
                <w:szCs w:val="24"/>
                <w:lang w:val="ru-RU"/>
              </w:rPr>
              <w:t>детей</w:t>
            </w:r>
            <w:r w:rsidRPr="00952D9B">
              <w:rPr>
                <w:spacing w:val="1"/>
                <w:sz w:val="24"/>
                <w:szCs w:val="24"/>
                <w:lang w:val="ru-RU"/>
              </w:rPr>
              <w:t xml:space="preserve"> </w:t>
            </w:r>
            <w:r w:rsidRPr="00952D9B">
              <w:rPr>
                <w:sz w:val="24"/>
                <w:szCs w:val="24"/>
                <w:lang w:val="ru-RU"/>
              </w:rPr>
              <w:t>в</w:t>
            </w:r>
            <w:r w:rsidRPr="00952D9B">
              <w:rPr>
                <w:spacing w:val="1"/>
                <w:sz w:val="24"/>
                <w:szCs w:val="24"/>
                <w:lang w:val="ru-RU"/>
              </w:rPr>
              <w:t xml:space="preserve"> </w:t>
            </w:r>
            <w:r w:rsidRPr="00952D9B">
              <w:rPr>
                <w:sz w:val="24"/>
                <w:szCs w:val="24"/>
                <w:lang w:val="ru-RU"/>
              </w:rPr>
              <w:t>ситуации</w:t>
            </w:r>
            <w:r w:rsidRPr="00952D9B">
              <w:rPr>
                <w:spacing w:val="1"/>
                <w:sz w:val="24"/>
                <w:szCs w:val="24"/>
                <w:lang w:val="ru-RU"/>
              </w:rPr>
              <w:t xml:space="preserve"> </w:t>
            </w:r>
            <w:r w:rsidRPr="00952D9B">
              <w:rPr>
                <w:sz w:val="24"/>
                <w:szCs w:val="24"/>
                <w:lang w:val="ru-RU"/>
              </w:rPr>
              <w:t>взросления (помощь взрослым дома и в группе, сочувствие и поддержка детей с ОВЗ в</w:t>
            </w:r>
            <w:r w:rsidRPr="00952D9B">
              <w:rPr>
                <w:spacing w:val="-57"/>
                <w:sz w:val="24"/>
                <w:szCs w:val="24"/>
                <w:lang w:val="ru-RU"/>
              </w:rPr>
              <w:t xml:space="preserve"> </w:t>
            </w:r>
            <w:r w:rsidRPr="00952D9B">
              <w:rPr>
                <w:sz w:val="24"/>
                <w:szCs w:val="24"/>
                <w:lang w:val="ru-RU"/>
              </w:rPr>
              <w:t>ОУ;</w:t>
            </w:r>
            <w:r w:rsidRPr="00952D9B">
              <w:rPr>
                <w:spacing w:val="-2"/>
                <w:sz w:val="24"/>
                <w:szCs w:val="24"/>
                <w:lang w:val="ru-RU"/>
              </w:rPr>
              <w:t xml:space="preserve"> </w:t>
            </w:r>
            <w:r w:rsidRPr="00952D9B">
              <w:rPr>
                <w:sz w:val="24"/>
                <w:szCs w:val="24"/>
                <w:lang w:val="ru-RU"/>
              </w:rPr>
              <w:t>забота</w:t>
            </w:r>
            <w:r w:rsidRPr="00952D9B">
              <w:rPr>
                <w:spacing w:val="-1"/>
                <w:sz w:val="24"/>
                <w:szCs w:val="24"/>
                <w:lang w:val="ru-RU"/>
              </w:rPr>
              <w:t xml:space="preserve"> </w:t>
            </w:r>
            <w:r w:rsidRPr="00952D9B">
              <w:rPr>
                <w:sz w:val="24"/>
                <w:szCs w:val="24"/>
                <w:lang w:val="ru-RU"/>
              </w:rPr>
              <w:t>и поддержка</w:t>
            </w:r>
            <w:r w:rsidRPr="00952D9B">
              <w:rPr>
                <w:spacing w:val="-1"/>
                <w:sz w:val="24"/>
                <w:szCs w:val="24"/>
                <w:lang w:val="ru-RU"/>
              </w:rPr>
              <w:t xml:space="preserve"> </w:t>
            </w:r>
            <w:r w:rsidRPr="00952D9B">
              <w:rPr>
                <w:sz w:val="24"/>
                <w:szCs w:val="24"/>
                <w:lang w:val="ru-RU"/>
              </w:rPr>
              <w:t>младших).</w:t>
            </w:r>
          </w:p>
          <w:p w:rsidR="00952D9B" w:rsidRPr="00952D9B" w:rsidRDefault="00952D9B" w:rsidP="00373650">
            <w:pPr>
              <w:pStyle w:val="TableParagraph"/>
              <w:numPr>
                <w:ilvl w:val="0"/>
                <w:numId w:val="252"/>
              </w:numPr>
              <w:tabs>
                <w:tab w:val="left" w:pos="426"/>
              </w:tabs>
              <w:spacing w:before="50" w:line="276" w:lineRule="auto"/>
              <w:ind w:left="426" w:right="97" w:firstLine="141"/>
              <w:rPr>
                <w:sz w:val="24"/>
                <w:szCs w:val="24"/>
                <w:lang w:val="ru-RU"/>
              </w:rPr>
            </w:pPr>
            <w:r w:rsidRPr="00952D9B">
              <w:rPr>
                <w:sz w:val="24"/>
                <w:szCs w:val="24"/>
                <w:lang w:val="ru-RU"/>
              </w:rPr>
              <w:t>Педагог</w:t>
            </w:r>
            <w:r w:rsidRPr="00952D9B">
              <w:rPr>
                <w:spacing w:val="1"/>
                <w:sz w:val="24"/>
                <w:szCs w:val="24"/>
                <w:lang w:val="ru-RU"/>
              </w:rPr>
              <w:t xml:space="preserve"> </w:t>
            </w:r>
            <w:r w:rsidRPr="00952D9B">
              <w:rPr>
                <w:sz w:val="24"/>
                <w:szCs w:val="24"/>
                <w:lang w:val="ru-RU"/>
              </w:rPr>
              <w:t>знакомит</w:t>
            </w:r>
            <w:r w:rsidRPr="00952D9B">
              <w:rPr>
                <w:spacing w:val="1"/>
                <w:sz w:val="24"/>
                <w:szCs w:val="24"/>
                <w:lang w:val="ru-RU"/>
              </w:rPr>
              <w:t xml:space="preserve"> </w:t>
            </w:r>
            <w:r w:rsidRPr="00952D9B">
              <w:rPr>
                <w:sz w:val="24"/>
                <w:szCs w:val="24"/>
                <w:lang w:val="ru-RU"/>
              </w:rPr>
              <w:t>детей</w:t>
            </w:r>
            <w:r w:rsidRPr="00952D9B">
              <w:rPr>
                <w:spacing w:val="1"/>
                <w:sz w:val="24"/>
                <w:szCs w:val="24"/>
                <w:lang w:val="ru-RU"/>
              </w:rPr>
              <w:t xml:space="preserve"> </w:t>
            </w:r>
            <w:r w:rsidRPr="00952D9B">
              <w:rPr>
                <w:sz w:val="24"/>
                <w:szCs w:val="24"/>
                <w:lang w:val="ru-RU"/>
              </w:rPr>
              <w:t>с</w:t>
            </w:r>
            <w:r w:rsidRPr="00952D9B">
              <w:rPr>
                <w:spacing w:val="1"/>
                <w:sz w:val="24"/>
                <w:szCs w:val="24"/>
                <w:lang w:val="ru-RU"/>
              </w:rPr>
              <w:t xml:space="preserve"> </w:t>
            </w:r>
            <w:r w:rsidRPr="00952D9B">
              <w:rPr>
                <w:sz w:val="24"/>
                <w:szCs w:val="24"/>
                <w:lang w:val="ru-RU"/>
              </w:rPr>
              <w:t>основными</w:t>
            </w:r>
            <w:r w:rsidRPr="00952D9B">
              <w:rPr>
                <w:spacing w:val="1"/>
                <w:sz w:val="24"/>
                <w:szCs w:val="24"/>
                <w:lang w:val="ru-RU"/>
              </w:rPr>
              <w:t xml:space="preserve"> </w:t>
            </w:r>
            <w:r w:rsidRPr="00952D9B">
              <w:rPr>
                <w:sz w:val="24"/>
                <w:szCs w:val="24"/>
                <w:lang w:val="ru-RU"/>
              </w:rPr>
              <w:t>эмоциями</w:t>
            </w:r>
            <w:r w:rsidRPr="00952D9B">
              <w:rPr>
                <w:spacing w:val="1"/>
                <w:sz w:val="24"/>
                <w:szCs w:val="24"/>
                <w:lang w:val="ru-RU"/>
              </w:rPr>
              <w:t xml:space="preserve"> </w:t>
            </w:r>
            <w:r w:rsidRPr="00952D9B">
              <w:rPr>
                <w:sz w:val="24"/>
                <w:szCs w:val="24"/>
                <w:lang w:val="ru-RU"/>
              </w:rPr>
              <w:t>и</w:t>
            </w:r>
            <w:r w:rsidRPr="00952D9B">
              <w:rPr>
                <w:spacing w:val="1"/>
                <w:sz w:val="24"/>
                <w:szCs w:val="24"/>
                <w:lang w:val="ru-RU"/>
              </w:rPr>
              <w:t xml:space="preserve"> </w:t>
            </w:r>
            <w:r w:rsidRPr="00952D9B">
              <w:rPr>
                <w:sz w:val="24"/>
                <w:szCs w:val="24"/>
                <w:lang w:val="ru-RU"/>
              </w:rPr>
              <w:t>чувствами,</w:t>
            </w:r>
            <w:r w:rsidRPr="00952D9B">
              <w:rPr>
                <w:spacing w:val="1"/>
                <w:sz w:val="24"/>
                <w:szCs w:val="24"/>
                <w:lang w:val="ru-RU"/>
              </w:rPr>
              <w:t xml:space="preserve"> </w:t>
            </w:r>
            <w:r w:rsidRPr="00952D9B">
              <w:rPr>
                <w:sz w:val="24"/>
                <w:szCs w:val="24"/>
                <w:lang w:val="ru-RU"/>
              </w:rPr>
              <w:t>их</w:t>
            </w:r>
            <w:r w:rsidRPr="00952D9B">
              <w:rPr>
                <w:spacing w:val="1"/>
                <w:sz w:val="24"/>
                <w:szCs w:val="24"/>
                <w:lang w:val="ru-RU"/>
              </w:rPr>
              <w:t xml:space="preserve"> </w:t>
            </w:r>
            <w:r w:rsidRPr="00952D9B">
              <w:rPr>
                <w:sz w:val="24"/>
                <w:szCs w:val="24"/>
                <w:lang w:val="ru-RU"/>
              </w:rPr>
              <w:t>выражением</w:t>
            </w:r>
            <w:r w:rsidRPr="00952D9B">
              <w:rPr>
                <w:spacing w:val="1"/>
                <w:sz w:val="24"/>
                <w:szCs w:val="24"/>
                <w:lang w:val="ru-RU"/>
              </w:rPr>
              <w:t xml:space="preserve"> </w:t>
            </w:r>
            <w:r w:rsidRPr="00952D9B">
              <w:rPr>
                <w:sz w:val="24"/>
                <w:szCs w:val="24"/>
                <w:lang w:val="ru-RU"/>
              </w:rPr>
              <w:t>в</w:t>
            </w:r>
            <w:r w:rsidRPr="00952D9B">
              <w:rPr>
                <w:spacing w:val="1"/>
                <w:sz w:val="24"/>
                <w:szCs w:val="24"/>
                <w:lang w:val="ru-RU"/>
              </w:rPr>
              <w:t xml:space="preserve"> </w:t>
            </w:r>
            <w:r w:rsidRPr="00952D9B">
              <w:rPr>
                <w:sz w:val="24"/>
                <w:szCs w:val="24"/>
                <w:lang w:val="ru-RU"/>
              </w:rPr>
              <w:t>мимике, пантомимике, действиях, интонации речи. Анализирует с детьми причины и</w:t>
            </w:r>
            <w:r w:rsidRPr="00952D9B">
              <w:rPr>
                <w:spacing w:val="1"/>
                <w:sz w:val="24"/>
                <w:szCs w:val="24"/>
                <w:lang w:val="ru-RU"/>
              </w:rPr>
              <w:t xml:space="preserve"> </w:t>
            </w:r>
            <w:r w:rsidRPr="00952D9B">
              <w:rPr>
                <w:sz w:val="24"/>
                <w:szCs w:val="24"/>
                <w:lang w:val="ru-RU"/>
              </w:rPr>
              <w:t>события,</w:t>
            </w:r>
            <w:r w:rsidRPr="00952D9B">
              <w:rPr>
                <w:spacing w:val="1"/>
                <w:sz w:val="24"/>
                <w:szCs w:val="24"/>
                <w:lang w:val="ru-RU"/>
              </w:rPr>
              <w:t xml:space="preserve"> </w:t>
            </w:r>
            <w:r w:rsidRPr="00952D9B">
              <w:rPr>
                <w:sz w:val="24"/>
                <w:szCs w:val="24"/>
                <w:lang w:val="ru-RU"/>
              </w:rPr>
              <w:t>способствующие</w:t>
            </w:r>
            <w:r w:rsidRPr="00952D9B">
              <w:rPr>
                <w:spacing w:val="1"/>
                <w:sz w:val="24"/>
                <w:szCs w:val="24"/>
                <w:lang w:val="ru-RU"/>
              </w:rPr>
              <w:t xml:space="preserve"> </w:t>
            </w:r>
            <w:r w:rsidRPr="00952D9B">
              <w:rPr>
                <w:sz w:val="24"/>
                <w:szCs w:val="24"/>
                <w:lang w:val="ru-RU"/>
              </w:rPr>
              <w:t>возникновению</w:t>
            </w:r>
            <w:r w:rsidRPr="00952D9B">
              <w:rPr>
                <w:spacing w:val="1"/>
                <w:sz w:val="24"/>
                <w:szCs w:val="24"/>
                <w:lang w:val="ru-RU"/>
              </w:rPr>
              <w:t xml:space="preserve"> </w:t>
            </w:r>
            <w:r w:rsidRPr="00952D9B">
              <w:rPr>
                <w:sz w:val="24"/>
                <w:szCs w:val="24"/>
                <w:lang w:val="ru-RU"/>
              </w:rPr>
              <w:t>эмоций,</w:t>
            </w:r>
            <w:r w:rsidRPr="00952D9B">
              <w:rPr>
                <w:spacing w:val="1"/>
                <w:sz w:val="24"/>
                <w:szCs w:val="24"/>
                <w:lang w:val="ru-RU"/>
              </w:rPr>
              <w:t xml:space="preserve"> </w:t>
            </w:r>
            <w:r w:rsidRPr="00952D9B">
              <w:rPr>
                <w:sz w:val="24"/>
                <w:szCs w:val="24"/>
                <w:lang w:val="ru-RU"/>
              </w:rPr>
              <w:t>рассматривает</w:t>
            </w:r>
            <w:r w:rsidRPr="00952D9B">
              <w:rPr>
                <w:spacing w:val="1"/>
                <w:sz w:val="24"/>
                <w:szCs w:val="24"/>
                <w:lang w:val="ru-RU"/>
              </w:rPr>
              <w:t xml:space="preserve"> </w:t>
            </w:r>
            <w:r w:rsidRPr="00952D9B">
              <w:rPr>
                <w:sz w:val="24"/>
                <w:szCs w:val="24"/>
                <w:lang w:val="ru-RU"/>
              </w:rPr>
              <w:t>примеры</w:t>
            </w:r>
            <w:r w:rsidRPr="00952D9B">
              <w:rPr>
                <w:spacing w:val="1"/>
                <w:sz w:val="24"/>
                <w:szCs w:val="24"/>
                <w:lang w:val="ru-RU"/>
              </w:rPr>
              <w:t xml:space="preserve"> </w:t>
            </w:r>
            <w:r w:rsidRPr="00952D9B">
              <w:rPr>
                <w:sz w:val="24"/>
                <w:szCs w:val="24"/>
                <w:lang w:val="ru-RU"/>
              </w:rPr>
              <w:t>из</w:t>
            </w:r>
            <w:r w:rsidRPr="00952D9B">
              <w:rPr>
                <w:spacing w:val="1"/>
                <w:sz w:val="24"/>
                <w:szCs w:val="24"/>
                <w:lang w:val="ru-RU"/>
              </w:rPr>
              <w:t xml:space="preserve"> </w:t>
            </w:r>
            <w:r w:rsidRPr="00952D9B">
              <w:rPr>
                <w:sz w:val="24"/>
                <w:szCs w:val="24"/>
                <w:lang w:val="ru-RU"/>
              </w:rPr>
              <w:t>жизненного опыта детей, произведений литературы</w:t>
            </w:r>
            <w:r w:rsidRPr="00952D9B">
              <w:rPr>
                <w:spacing w:val="1"/>
                <w:sz w:val="24"/>
                <w:szCs w:val="24"/>
                <w:lang w:val="ru-RU"/>
              </w:rPr>
              <w:t xml:space="preserve"> </w:t>
            </w:r>
            <w:r w:rsidRPr="00952D9B">
              <w:rPr>
                <w:sz w:val="24"/>
                <w:szCs w:val="24"/>
                <w:lang w:val="ru-RU"/>
              </w:rPr>
              <w:t>и изобразительного искусства,</w:t>
            </w:r>
            <w:r w:rsidRPr="00952D9B">
              <w:rPr>
                <w:spacing w:val="1"/>
                <w:sz w:val="24"/>
                <w:szCs w:val="24"/>
                <w:lang w:val="ru-RU"/>
              </w:rPr>
              <w:t xml:space="preserve"> </w:t>
            </w:r>
            <w:r w:rsidRPr="00952D9B">
              <w:rPr>
                <w:sz w:val="24"/>
                <w:szCs w:val="24"/>
                <w:lang w:val="ru-RU"/>
              </w:rPr>
              <w:t>кинематографа и мультипликации. Учит детей понимать свои и чужие эмоциональные</w:t>
            </w:r>
            <w:r w:rsidRPr="00952D9B">
              <w:rPr>
                <w:spacing w:val="-57"/>
                <w:sz w:val="24"/>
                <w:szCs w:val="24"/>
                <w:lang w:val="ru-RU"/>
              </w:rPr>
              <w:t xml:space="preserve"> </w:t>
            </w:r>
            <w:r w:rsidRPr="00952D9B">
              <w:rPr>
                <w:sz w:val="24"/>
                <w:szCs w:val="24"/>
                <w:lang w:val="ru-RU"/>
              </w:rPr>
              <w:t>состояния, разговаривать о них, демонстрирует примеры эмоциональной поддержки и</w:t>
            </w:r>
            <w:r w:rsidRPr="00952D9B">
              <w:rPr>
                <w:spacing w:val="1"/>
                <w:sz w:val="24"/>
                <w:szCs w:val="24"/>
                <w:lang w:val="ru-RU"/>
              </w:rPr>
              <w:t xml:space="preserve"> </w:t>
            </w:r>
            <w:r w:rsidRPr="00952D9B">
              <w:rPr>
                <w:sz w:val="24"/>
                <w:szCs w:val="24"/>
                <w:lang w:val="ru-RU"/>
              </w:rPr>
              <w:t>адекватные</w:t>
            </w:r>
            <w:r w:rsidRPr="00952D9B">
              <w:rPr>
                <w:spacing w:val="-3"/>
                <w:sz w:val="24"/>
                <w:szCs w:val="24"/>
                <w:lang w:val="ru-RU"/>
              </w:rPr>
              <w:t xml:space="preserve"> </w:t>
            </w:r>
            <w:r w:rsidRPr="00952D9B">
              <w:rPr>
                <w:sz w:val="24"/>
                <w:szCs w:val="24"/>
                <w:lang w:val="ru-RU"/>
              </w:rPr>
              <w:t>возрасту</w:t>
            </w:r>
            <w:r w:rsidRPr="00952D9B">
              <w:rPr>
                <w:spacing w:val="-6"/>
                <w:sz w:val="24"/>
                <w:szCs w:val="24"/>
                <w:lang w:val="ru-RU"/>
              </w:rPr>
              <w:t xml:space="preserve"> </w:t>
            </w:r>
            <w:r w:rsidRPr="00952D9B">
              <w:rPr>
                <w:sz w:val="24"/>
                <w:szCs w:val="24"/>
                <w:lang w:val="ru-RU"/>
              </w:rPr>
              <w:t>способы регуляции</w:t>
            </w:r>
            <w:r w:rsidRPr="00952D9B">
              <w:rPr>
                <w:spacing w:val="-1"/>
                <w:sz w:val="24"/>
                <w:szCs w:val="24"/>
                <w:lang w:val="ru-RU"/>
              </w:rPr>
              <w:t xml:space="preserve"> </w:t>
            </w:r>
            <w:r w:rsidRPr="00952D9B">
              <w:rPr>
                <w:sz w:val="24"/>
                <w:szCs w:val="24"/>
                <w:lang w:val="ru-RU"/>
              </w:rPr>
              <w:t>эмоциональных</w:t>
            </w:r>
            <w:r w:rsidRPr="00952D9B">
              <w:rPr>
                <w:spacing w:val="2"/>
                <w:sz w:val="24"/>
                <w:szCs w:val="24"/>
                <w:lang w:val="ru-RU"/>
              </w:rPr>
              <w:t xml:space="preserve"> </w:t>
            </w:r>
            <w:r w:rsidRPr="00952D9B">
              <w:rPr>
                <w:sz w:val="24"/>
                <w:szCs w:val="24"/>
                <w:lang w:val="ru-RU"/>
              </w:rPr>
              <w:t>состояний.</w:t>
            </w:r>
          </w:p>
          <w:p w:rsidR="00952D9B" w:rsidRPr="00952D9B" w:rsidRDefault="00952D9B" w:rsidP="00373650">
            <w:pPr>
              <w:pStyle w:val="TableParagraph"/>
              <w:numPr>
                <w:ilvl w:val="0"/>
                <w:numId w:val="252"/>
              </w:numPr>
              <w:tabs>
                <w:tab w:val="left" w:pos="426"/>
              </w:tabs>
              <w:spacing w:before="27" w:line="276" w:lineRule="auto"/>
              <w:ind w:left="426" w:right="103" w:firstLine="141"/>
              <w:rPr>
                <w:sz w:val="24"/>
                <w:szCs w:val="24"/>
                <w:lang w:val="ru-RU"/>
              </w:rPr>
            </w:pPr>
            <w:r w:rsidRPr="00952D9B">
              <w:rPr>
                <w:sz w:val="24"/>
                <w:szCs w:val="24"/>
                <w:lang w:val="ru-RU"/>
              </w:rPr>
              <w:t>Обогащает</w:t>
            </w:r>
            <w:r w:rsidRPr="00952D9B">
              <w:rPr>
                <w:spacing w:val="1"/>
                <w:sz w:val="24"/>
                <w:szCs w:val="24"/>
                <w:lang w:val="ru-RU"/>
              </w:rPr>
              <w:t xml:space="preserve"> </w:t>
            </w:r>
            <w:r w:rsidRPr="00952D9B">
              <w:rPr>
                <w:sz w:val="24"/>
                <w:szCs w:val="24"/>
                <w:lang w:val="ru-RU"/>
              </w:rPr>
              <w:t>представления</w:t>
            </w:r>
            <w:r w:rsidRPr="00952D9B">
              <w:rPr>
                <w:spacing w:val="1"/>
                <w:sz w:val="24"/>
                <w:szCs w:val="24"/>
                <w:lang w:val="ru-RU"/>
              </w:rPr>
              <w:t xml:space="preserve"> </w:t>
            </w:r>
            <w:r w:rsidRPr="00952D9B">
              <w:rPr>
                <w:sz w:val="24"/>
                <w:szCs w:val="24"/>
                <w:lang w:val="ru-RU"/>
              </w:rPr>
              <w:t>о</w:t>
            </w:r>
            <w:r w:rsidRPr="00952D9B">
              <w:rPr>
                <w:spacing w:val="1"/>
                <w:sz w:val="24"/>
                <w:szCs w:val="24"/>
                <w:lang w:val="ru-RU"/>
              </w:rPr>
              <w:t xml:space="preserve"> </w:t>
            </w:r>
            <w:r w:rsidRPr="00952D9B">
              <w:rPr>
                <w:sz w:val="24"/>
                <w:szCs w:val="24"/>
                <w:lang w:val="ru-RU"/>
              </w:rPr>
              <w:t>семье,</w:t>
            </w:r>
            <w:r w:rsidRPr="00952D9B">
              <w:rPr>
                <w:spacing w:val="1"/>
                <w:sz w:val="24"/>
                <w:szCs w:val="24"/>
                <w:lang w:val="ru-RU"/>
              </w:rPr>
              <w:t xml:space="preserve"> </w:t>
            </w:r>
            <w:r w:rsidRPr="00952D9B">
              <w:rPr>
                <w:sz w:val="24"/>
                <w:szCs w:val="24"/>
                <w:lang w:val="ru-RU"/>
              </w:rPr>
              <w:t>семейных</w:t>
            </w:r>
            <w:r w:rsidRPr="00952D9B">
              <w:rPr>
                <w:spacing w:val="1"/>
                <w:sz w:val="24"/>
                <w:szCs w:val="24"/>
                <w:lang w:val="ru-RU"/>
              </w:rPr>
              <w:t xml:space="preserve"> </w:t>
            </w:r>
            <w:r w:rsidRPr="00952D9B">
              <w:rPr>
                <w:sz w:val="24"/>
                <w:szCs w:val="24"/>
                <w:lang w:val="ru-RU"/>
              </w:rPr>
              <w:t>и</w:t>
            </w:r>
            <w:r w:rsidRPr="00952D9B">
              <w:rPr>
                <w:spacing w:val="1"/>
                <w:sz w:val="24"/>
                <w:szCs w:val="24"/>
                <w:lang w:val="ru-RU"/>
              </w:rPr>
              <w:t xml:space="preserve"> </w:t>
            </w:r>
            <w:r w:rsidRPr="00952D9B">
              <w:rPr>
                <w:sz w:val="24"/>
                <w:szCs w:val="24"/>
                <w:lang w:val="ru-RU"/>
              </w:rPr>
              <w:t>родственных</w:t>
            </w:r>
            <w:r w:rsidRPr="00952D9B">
              <w:rPr>
                <w:spacing w:val="1"/>
                <w:sz w:val="24"/>
                <w:szCs w:val="24"/>
                <w:lang w:val="ru-RU"/>
              </w:rPr>
              <w:t xml:space="preserve"> </w:t>
            </w:r>
            <w:r w:rsidRPr="00952D9B">
              <w:rPr>
                <w:sz w:val="24"/>
                <w:szCs w:val="24"/>
                <w:lang w:val="ru-RU"/>
              </w:rPr>
              <w:t>отношениях:</w:t>
            </w:r>
            <w:r w:rsidRPr="00952D9B">
              <w:rPr>
                <w:spacing w:val="1"/>
                <w:sz w:val="24"/>
                <w:szCs w:val="24"/>
                <w:lang w:val="ru-RU"/>
              </w:rPr>
              <w:t xml:space="preserve"> </w:t>
            </w:r>
            <w:r w:rsidRPr="00952D9B">
              <w:rPr>
                <w:sz w:val="24"/>
                <w:szCs w:val="24"/>
                <w:lang w:val="ru-RU"/>
              </w:rPr>
              <w:t>члены</w:t>
            </w:r>
            <w:r w:rsidRPr="00952D9B">
              <w:rPr>
                <w:spacing w:val="1"/>
                <w:sz w:val="24"/>
                <w:szCs w:val="24"/>
                <w:lang w:val="ru-RU"/>
              </w:rPr>
              <w:t xml:space="preserve"> </w:t>
            </w:r>
            <w:r w:rsidRPr="00952D9B">
              <w:rPr>
                <w:sz w:val="24"/>
                <w:szCs w:val="24"/>
                <w:lang w:val="ru-RU"/>
              </w:rPr>
              <w:t>семьи, ближайшие родственники по линии матери и отца. Способствует пониманию</w:t>
            </w:r>
            <w:r w:rsidRPr="00952D9B">
              <w:rPr>
                <w:spacing w:val="1"/>
                <w:sz w:val="24"/>
                <w:szCs w:val="24"/>
                <w:lang w:val="ru-RU"/>
              </w:rPr>
              <w:t xml:space="preserve"> </w:t>
            </w:r>
            <w:r w:rsidRPr="00952D9B">
              <w:rPr>
                <w:sz w:val="24"/>
                <w:szCs w:val="24"/>
                <w:lang w:val="ru-RU"/>
              </w:rPr>
              <w:t>того,</w:t>
            </w:r>
            <w:r w:rsidRPr="00952D9B">
              <w:rPr>
                <w:spacing w:val="20"/>
                <w:sz w:val="24"/>
                <w:szCs w:val="24"/>
                <w:lang w:val="ru-RU"/>
              </w:rPr>
              <w:t xml:space="preserve"> </w:t>
            </w:r>
            <w:r w:rsidRPr="00952D9B">
              <w:rPr>
                <w:sz w:val="24"/>
                <w:szCs w:val="24"/>
                <w:lang w:val="ru-RU"/>
              </w:rPr>
              <w:t>как</w:t>
            </w:r>
            <w:r w:rsidRPr="00952D9B">
              <w:rPr>
                <w:spacing w:val="21"/>
                <w:sz w:val="24"/>
                <w:szCs w:val="24"/>
                <w:lang w:val="ru-RU"/>
              </w:rPr>
              <w:t xml:space="preserve"> </w:t>
            </w:r>
            <w:r w:rsidRPr="00952D9B">
              <w:rPr>
                <w:sz w:val="24"/>
                <w:szCs w:val="24"/>
                <w:lang w:val="ru-RU"/>
              </w:rPr>
              <w:t>поддерживаются</w:t>
            </w:r>
            <w:r w:rsidRPr="00952D9B">
              <w:rPr>
                <w:spacing w:val="20"/>
                <w:sz w:val="24"/>
                <w:szCs w:val="24"/>
                <w:lang w:val="ru-RU"/>
              </w:rPr>
              <w:t xml:space="preserve"> </w:t>
            </w:r>
            <w:r w:rsidRPr="00952D9B">
              <w:rPr>
                <w:sz w:val="24"/>
                <w:szCs w:val="24"/>
                <w:lang w:val="ru-RU"/>
              </w:rPr>
              <w:t>родственные</w:t>
            </w:r>
            <w:r w:rsidRPr="00952D9B">
              <w:rPr>
                <w:spacing w:val="19"/>
                <w:sz w:val="24"/>
                <w:szCs w:val="24"/>
                <w:lang w:val="ru-RU"/>
              </w:rPr>
              <w:t xml:space="preserve"> </w:t>
            </w:r>
            <w:r w:rsidRPr="00952D9B">
              <w:rPr>
                <w:sz w:val="24"/>
                <w:szCs w:val="24"/>
                <w:lang w:val="ru-RU"/>
              </w:rPr>
              <w:t>связи</w:t>
            </w:r>
            <w:r w:rsidRPr="00952D9B">
              <w:rPr>
                <w:spacing w:val="21"/>
                <w:sz w:val="24"/>
                <w:szCs w:val="24"/>
                <w:lang w:val="ru-RU"/>
              </w:rPr>
              <w:t xml:space="preserve"> </w:t>
            </w:r>
            <w:r w:rsidRPr="00952D9B">
              <w:rPr>
                <w:sz w:val="24"/>
                <w:szCs w:val="24"/>
                <w:lang w:val="ru-RU"/>
              </w:rPr>
              <w:t>(переписка,</w:t>
            </w:r>
            <w:r w:rsidRPr="00952D9B">
              <w:rPr>
                <w:spacing w:val="20"/>
                <w:sz w:val="24"/>
                <w:szCs w:val="24"/>
                <w:lang w:val="ru-RU"/>
              </w:rPr>
              <w:t xml:space="preserve"> </w:t>
            </w:r>
            <w:r w:rsidRPr="00952D9B">
              <w:rPr>
                <w:sz w:val="24"/>
                <w:szCs w:val="24"/>
                <w:lang w:val="ru-RU"/>
              </w:rPr>
              <w:t>разговор</w:t>
            </w:r>
            <w:r w:rsidRPr="00952D9B">
              <w:rPr>
                <w:spacing w:val="20"/>
                <w:sz w:val="24"/>
                <w:szCs w:val="24"/>
                <w:lang w:val="ru-RU"/>
              </w:rPr>
              <w:t xml:space="preserve"> </w:t>
            </w:r>
            <w:r w:rsidRPr="00952D9B">
              <w:rPr>
                <w:sz w:val="24"/>
                <w:szCs w:val="24"/>
                <w:lang w:val="ru-RU"/>
              </w:rPr>
              <w:t>по</w:t>
            </w:r>
            <w:r w:rsidRPr="00952D9B">
              <w:rPr>
                <w:spacing w:val="20"/>
                <w:sz w:val="24"/>
                <w:szCs w:val="24"/>
                <w:lang w:val="ru-RU"/>
              </w:rPr>
              <w:t xml:space="preserve"> </w:t>
            </w:r>
            <w:r w:rsidRPr="00952D9B">
              <w:rPr>
                <w:sz w:val="24"/>
                <w:szCs w:val="24"/>
                <w:lang w:val="ru-RU"/>
              </w:rPr>
              <w:t>телефону, посещения, совместный отдых), как проявляются в семье забота, любовь, уважение</w:t>
            </w:r>
            <w:r w:rsidRPr="00952D9B">
              <w:rPr>
                <w:spacing w:val="1"/>
                <w:sz w:val="24"/>
                <w:szCs w:val="24"/>
                <w:lang w:val="ru-RU"/>
              </w:rPr>
              <w:t xml:space="preserve"> </w:t>
            </w:r>
            <w:r w:rsidRPr="00952D9B">
              <w:rPr>
                <w:sz w:val="24"/>
                <w:szCs w:val="24"/>
                <w:lang w:val="ru-RU"/>
              </w:rPr>
              <w:t>друг к другу. Рассматривает проявления семейных традиций и отношения к пожилым</w:t>
            </w:r>
            <w:r w:rsidRPr="00952D9B">
              <w:rPr>
                <w:spacing w:val="1"/>
                <w:sz w:val="24"/>
                <w:szCs w:val="24"/>
                <w:lang w:val="ru-RU"/>
              </w:rPr>
              <w:t xml:space="preserve"> </w:t>
            </w:r>
            <w:r w:rsidRPr="00952D9B">
              <w:rPr>
                <w:sz w:val="24"/>
                <w:szCs w:val="24"/>
                <w:lang w:val="ru-RU"/>
              </w:rPr>
              <w:t>членам</w:t>
            </w:r>
            <w:r w:rsidRPr="00952D9B">
              <w:rPr>
                <w:spacing w:val="1"/>
                <w:sz w:val="24"/>
                <w:szCs w:val="24"/>
                <w:lang w:val="ru-RU"/>
              </w:rPr>
              <w:t xml:space="preserve"> </w:t>
            </w:r>
            <w:r w:rsidRPr="00952D9B">
              <w:rPr>
                <w:sz w:val="24"/>
                <w:szCs w:val="24"/>
                <w:lang w:val="ru-RU"/>
              </w:rPr>
              <w:t>семьи.</w:t>
            </w:r>
            <w:r w:rsidRPr="00952D9B">
              <w:rPr>
                <w:spacing w:val="1"/>
                <w:sz w:val="24"/>
                <w:szCs w:val="24"/>
                <w:lang w:val="ru-RU"/>
              </w:rPr>
              <w:t xml:space="preserve"> </w:t>
            </w:r>
            <w:r w:rsidRPr="00952D9B">
              <w:rPr>
                <w:sz w:val="24"/>
                <w:szCs w:val="24"/>
                <w:lang w:val="ru-RU"/>
              </w:rPr>
              <w:t>Обогащает</w:t>
            </w:r>
            <w:r w:rsidRPr="00952D9B">
              <w:rPr>
                <w:spacing w:val="1"/>
                <w:sz w:val="24"/>
                <w:szCs w:val="24"/>
                <w:lang w:val="ru-RU"/>
              </w:rPr>
              <w:t xml:space="preserve"> </w:t>
            </w:r>
            <w:r w:rsidRPr="00952D9B">
              <w:rPr>
                <w:sz w:val="24"/>
                <w:szCs w:val="24"/>
                <w:lang w:val="ru-RU"/>
              </w:rPr>
              <w:t>представления</w:t>
            </w:r>
            <w:r w:rsidRPr="00952D9B">
              <w:rPr>
                <w:spacing w:val="1"/>
                <w:sz w:val="24"/>
                <w:szCs w:val="24"/>
                <w:lang w:val="ru-RU"/>
              </w:rPr>
              <w:t xml:space="preserve"> </w:t>
            </w:r>
            <w:r w:rsidRPr="00952D9B">
              <w:rPr>
                <w:sz w:val="24"/>
                <w:szCs w:val="24"/>
                <w:lang w:val="ru-RU"/>
              </w:rPr>
              <w:t>детей</w:t>
            </w:r>
            <w:r w:rsidRPr="00952D9B">
              <w:rPr>
                <w:spacing w:val="1"/>
                <w:sz w:val="24"/>
                <w:szCs w:val="24"/>
                <w:lang w:val="ru-RU"/>
              </w:rPr>
              <w:t xml:space="preserve"> </w:t>
            </w:r>
            <w:r w:rsidRPr="00952D9B">
              <w:rPr>
                <w:sz w:val="24"/>
                <w:szCs w:val="24"/>
                <w:lang w:val="ru-RU"/>
              </w:rPr>
              <w:t>о</w:t>
            </w:r>
            <w:r w:rsidRPr="00952D9B">
              <w:rPr>
                <w:spacing w:val="1"/>
                <w:sz w:val="24"/>
                <w:szCs w:val="24"/>
                <w:lang w:val="ru-RU"/>
              </w:rPr>
              <w:t xml:space="preserve"> </w:t>
            </w:r>
            <w:r w:rsidRPr="00952D9B">
              <w:rPr>
                <w:sz w:val="24"/>
                <w:szCs w:val="24"/>
                <w:lang w:val="ru-RU"/>
              </w:rPr>
              <w:t>заботе</w:t>
            </w:r>
            <w:r w:rsidRPr="00952D9B">
              <w:rPr>
                <w:spacing w:val="1"/>
                <w:sz w:val="24"/>
                <w:szCs w:val="24"/>
                <w:lang w:val="ru-RU"/>
              </w:rPr>
              <w:t xml:space="preserve"> </w:t>
            </w:r>
            <w:r w:rsidRPr="00952D9B">
              <w:rPr>
                <w:sz w:val="24"/>
                <w:szCs w:val="24"/>
                <w:lang w:val="ru-RU"/>
              </w:rPr>
              <w:t>и</w:t>
            </w:r>
            <w:r w:rsidRPr="00952D9B">
              <w:rPr>
                <w:spacing w:val="1"/>
                <w:sz w:val="24"/>
                <w:szCs w:val="24"/>
                <w:lang w:val="ru-RU"/>
              </w:rPr>
              <w:t xml:space="preserve"> </w:t>
            </w:r>
            <w:r w:rsidRPr="00952D9B">
              <w:rPr>
                <w:sz w:val="24"/>
                <w:szCs w:val="24"/>
                <w:lang w:val="ru-RU"/>
              </w:rPr>
              <w:t>правилах</w:t>
            </w:r>
            <w:r w:rsidRPr="00952D9B">
              <w:rPr>
                <w:spacing w:val="1"/>
                <w:sz w:val="24"/>
                <w:szCs w:val="24"/>
                <w:lang w:val="ru-RU"/>
              </w:rPr>
              <w:t xml:space="preserve"> </w:t>
            </w:r>
            <w:r w:rsidRPr="00952D9B">
              <w:rPr>
                <w:sz w:val="24"/>
                <w:szCs w:val="24"/>
                <w:lang w:val="ru-RU"/>
              </w:rPr>
              <w:t>оказания</w:t>
            </w:r>
            <w:r w:rsidRPr="00952D9B">
              <w:rPr>
                <w:spacing w:val="1"/>
                <w:sz w:val="24"/>
                <w:szCs w:val="24"/>
                <w:lang w:val="ru-RU"/>
              </w:rPr>
              <w:t xml:space="preserve"> </w:t>
            </w:r>
            <w:r w:rsidRPr="00952D9B">
              <w:rPr>
                <w:sz w:val="24"/>
                <w:szCs w:val="24"/>
                <w:lang w:val="ru-RU"/>
              </w:rPr>
              <w:t>посильной</w:t>
            </w:r>
            <w:r w:rsidRPr="00952D9B">
              <w:rPr>
                <w:spacing w:val="-1"/>
                <w:sz w:val="24"/>
                <w:szCs w:val="24"/>
                <w:lang w:val="ru-RU"/>
              </w:rPr>
              <w:t xml:space="preserve"> </w:t>
            </w:r>
            <w:r w:rsidRPr="00952D9B">
              <w:rPr>
                <w:sz w:val="24"/>
                <w:szCs w:val="24"/>
                <w:lang w:val="ru-RU"/>
              </w:rPr>
              <w:t>помощи больному</w:t>
            </w:r>
            <w:r w:rsidRPr="00952D9B">
              <w:rPr>
                <w:spacing w:val="-6"/>
                <w:sz w:val="24"/>
                <w:szCs w:val="24"/>
                <w:lang w:val="ru-RU"/>
              </w:rPr>
              <w:t xml:space="preserve"> </w:t>
            </w:r>
            <w:r w:rsidRPr="00952D9B">
              <w:rPr>
                <w:sz w:val="24"/>
                <w:szCs w:val="24"/>
                <w:lang w:val="ru-RU"/>
              </w:rPr>
              <w:t>члену</w:t>
            </w:r>
            <w:r w:rsidRPr="00952D9B">
              <w:rPr>
                <w:spacing w:val="-5"/>
                <w:sz w:val="24"/>
                <w:szCs w:val="24"/>
                <w:lang w:val="ru-RU"/>
              </w:rPr>
              <w:t xml:space="preserve"> </w:t>
            </w:r>
            <w:r w:rsidRPr="00952D9B">
              <w:rPr>
                <w:sz w:val="24"/>
                <w:szCs w:val="24"/>
                <w:lang w:val="ru-RU"/>
              </w:rPr>
              <w:t>семьи</w:t>
            </w:r>
          </w:p>
          <w:p w:rsidR="00952D9B" w:rsidRPr="00952D9B" w:rsidRDefault="00952D9B" w:rsidP="00373650">
            <w:pPr>
              <w:pStyle w:val="TableParagraph"/>
              <w:numPr>
                <w:ilvl w:val="0"/>
                <w:numId w:val="252"/>
              </w:numPr>
              <w:tabs>
                <w:tab w:val="left" w:pos="426"/>
              </w:tabs>
              <w:spacing w:before="51" w:line="276" w:lineRule="auto"/>
              <w:ind w:left="426" w:right="95" w:firstLine="141"/>
              <w:rPr>
                <w:sz w:val="24"/>
                <w:szCs w:val="24"/>
                <w:lang w:val="ru-RU"/>
              </w:rPr>
            </w:pPr>
            <w:r w:rsidRPr="00952D9B">
              <w:rPr>
                <w:sz w:val="24"/>
                <w:szCs w:val="24"/>
                <w:lang w:val="ru-RU"/>
              </w:rPr>
              <w:t>Педагог поддерживает стремление ребенка быть членом детского коллектива: иметь</w:t>
            </w:r>
            <w:r w:rsidRPr="00952D9B">
              <w:rPr>
                <w:spacing w:val="1"/>
                <w:sz w:val="24"/>
                <w:szCs w:val="24"/>
                <w:lang w:val="ru-RU"/>
              </w:rPr>
              <w:t xml:space="preserve"> </w:t>
            </w:r>
            <w:r w:rsidRPr="00952D9B">
              <w:rPr>
                <w:sz w:val="24"/>
                <w:szCs w:val="24"/>
                <w:lang w:val="ru-RU"/>
              </w:rPr>
              <w:t>ближайшее</w:t>
            </w:r>
            <w:r w:rsidRPr="00952D9B">
              <w:rPr>
                <w:spacing w:val="1"/>
                <w:sz w:val="24"/>
                <w:szCs w:val="24"/>
                <w:lang w:val="ru-RU"/>
              </w:rPr>
              <w:t xml:space="preserve"> </w:t>
            </w:r>
            <w:r w:rsidRPr="00952D9B">
              <w:rPr>
                <w:sz w:val="24"/>
                <w:szCs w:val="24"/>
                <w:lang w:val="ru-RU"/>
              </w:rPr>
              <w:t>окружение</w:t>
            </w:r>
            <w:r w:rsidRPr="00952D9B">
              <w:rPr>
                <w:spacing w:val="1"/>
                <w:sz w:val="24"/>
                <w:szCs w:val="24"/>
                <w:lang w:val="ru-RU"/>
              </w:rPr>
              <w:t xml:space="preserve"> </w:t>
            </w:r>
            <w:r w:rsidRPr="00952D9B">
              <w:rPr>
                <w:sz w:val="24"/>
                <w:szCs w:val="24"/>
                <w:lang w:val="ru-RU"/>
              </w:rPr>
              <w:t>и</w:t>
            </w:r>
            <w:r w:rsidRPr="00952D9B">
              <w:rPr>
                <w:spacing w:val="1"/>
                <w:sz w:val="24"/>
                <w:szCs w:val="24"/>
                <w:lang w:val="ru-RU"/>
              </w:rPr>
              <w:t xml:space="preserve"> </w:t>
            </w:r>
            <w:r w:rsidRPr="00952D9B">
              <w:rPr>
                <w:sz w:val="24"/>
                <w:szCs w:val="24"/>
                <w:lang w:val="ru-RU"/>
              </w:rPr>
              <w:t>предпочтения</w:t>
            </w:r>
            <w:r w:rsidRPr="00952D9B">
              <w:rPr>
                <w:spacing w:val="1"/>
                <w:sz w:val="24"/>
                <w:szCs w:val="24"/>
                <w:lang w:val="ru-RU"/>
              </w:rPr>
              <w:t xml:space="preserve"> </w:t>
            </w:r>
            <w:r w:rsidRPr="00952D9B">
              <w:rPr>
                <w:sz w:val="24"/>
                <w:szCs w:val="24"/>
                <w:lang w:val="ru-RU"/>
              </w:rPr>
              <w:t>в</w:t>
            </w:r>
            <w:r w:rsidRPr="00952D9B">
              <w:rPr>
                <w:spacing w:val="1"/>
                <w:sz w:val="24"/>
                <w:szCs w:val="24"/>
                <w:lang w:val="ru-RU"/>
              </w:rPr>
              <w:t xml:space="preserve"> </w:t>
            </w:r>
            <w:r w:rsidRPr="00952D9B">
              <w:rPr>
                <w:sz w:val="24"/>
                <w:szCs w:val="24"/>
                <w:lang w:val="ru-RU"/>
              </w:rPr>
              <w:t>общении;</w:t>
            </w:r>
            <w:r w:rsidRPr="00952D9B">
              <w:rPr>
                <w:spacing w:val="1"/>
                <w:sz w:val="24"/>
                <w:szCs w:val="24"/>
                <w:lang w:val="ru-RU"/>
              </w:rPr>
              <w:t xml:space="preserve"> </w:t>
            </w:r>
            <w:r w:rsidRPr="00952D9B">
              <w:rPr>
                <w:sz w:val="24"/>
                <w:szCs w:val="24"/>
                <w:lang w:val="ru-RU"/>
              </w:rPr>
              <w:t>стремиться</w:t>
            </w:r>
            <w:r w:rsidRPr="00952D9B">
              <w:rPr>
                <w:spacing w:val="1"/>
                <w:sz w:val="24"/>
                <w:szCs w:val="24"/>
                <w:lang w:val="ru-RU"/>
              </w:rPr>
              <w:t xml:space="preserve"> </w:t>
            </w:r>
            <w:r w:rsidRPr="00952D9B">
              <w:rPr>
                <w:sz w:val="24"/>
                <w:szCs w:val="24"/>
                <w:lang w:val="ru-RU"/>
              </w:rPr>
              <w:t>к</w:t>
            </w:r>
            <w:r w:rsidRPr="00952D9B">
              <w:rPr>
                <w:spacing w:val="1"/>
                <w:sz w:val="24"/>
                <w:szCs w:val="24"/>
                <w:lang w:val="ru-RU"/>
              </w:rPr>
              <w:t xml:space="preserve"> </w:t>
            </w:r>
            <w:r w:rsidRPr="00952D9B">
              <w:rPr>
                <w:sz w:val="24"/>
                <w:szCs w:val="24"/>
                <w:lang w:val="ru-RU"/>
              </w:rPr>
              <w:t>деловому</w:t>
            </w:r>
            <w:r w:rsidRPr="00952D9B">
              <w:rPr>
                <w:spacing w:val="1"/>
                <w:sz w:val="24"/>
                <w:szCs w:val="24"/>
                <w:lang w:val="ru-RU"/>
              </w:rPr>
              <w:t xml:space="preserve"> </w:t>
            </w:r>
            <w:r w:rsidRPr="00952D9B">
              <w:rPr>
                <w:sz w:val="24"/>
                <w:szCs w:val="24"/>
                <w:lang w:val="ru-RU"/>
              </w:rPr>
              <w:t>сотрудничеству; в совместной деятельности ориентироваться на свои возможности и</w:t>
            </w:r>
            <w:r w:rsidRPr="00952D9B">
              <w:rPr>
                <w:spacing w:val="1"/>
                <w:sz w:val="24"/>
                <w:szCs w:val="24"/>
                <w:lang w:val="ru-RU"/>
              </w:rPr>
              <w:t xml:space="preserve"> </w:t>
            </w:r>
            <w:r w:rsidRPr="00952D9B">
              <w:rPr>
                <w:sz w:val="24"/>
                <w:szCs w:val="24"/>
                <w:lang w:val="ru-RU"/>
              </w:rPr>
              <w:t>сверстника.</w:t>
            </w:r>
            <w:r w:rsidRPr="00952D9B">
              <w:rPr>
                <w:spacing w:val="1"/>
                <w:sz w:val="24"/>
                <w:szCs w:val="24"/>
                <w:lang w:val="ru-RU"/>
              </w:rPr>
              <w:t xml:space="preserve"> </w:t>
            </w:r>
            <w:r w:rsidRPr="00952D9B">
              <w:rPr>
                <w:sz w:val="24"/>
                <w:szCs w:val="24"/>
                <w:lang w:val="ru-RU"/>
              </w:rPr>
              <w:t>Способствует</w:t>
            </w:r>
            <w:r w:rsidRPr="00952D9B">
              <w:rPr>
                <w:spacing w:val="1"/>
                <w:sz w:val="24"/>
                <w:szCs w:val="24"/>
                <w:lang w:val="ru-RU"/>
              </w:rPr>
              <w:t xml:space="preserve"> </w:t>
            </w:r>
            <w:r w:rsidRPr="00952D9B">
              <w:rPr>
                <w:sz w:val="24"/>
                <w:szCs w:val="24"/>
                <w:lang w:val="ru-RU"/>
              </w:rPr>
              <w:t>овладению</w:t>
            </w:r>
            <w:r w:rsidRPr="00952D9B">
              <w:rPr>
                <w:spacing w:val="1"/>
                <w:sz w:val="24"/>
                <w:szCs w:val="24"/>
                <w:lang w:val="ru-RU"/>
              </w:rPr>
              <w:t xml:space="preserve"> </w:t>
            </w:r>
            <w:r w:rsidRPr="00952D9B">
              <w:rPr>
                <w:sz w:val="24"/>
                <w:szCs w:val="24"/>
                <w:lang w:val="ru-RU"/>
              </w:rPr>
              <w:t>детьми</w:t>
            </w:r>
            <w:r w:rsidRPr="00952D9B">
              <w:rPr>
                <w:spacing w:val="1"/>
                <w:sz w:val="24"/>
                <w:szCs w:val="24"/>
                <w:lang w:val="ru-RU"/>
              </w:rPr>
              <w:t xml:space="preserve"> </w:t>
            </w:r>
            <w:r w:rsidRPr="00952D9B">
              <w:rPr>
                <w:sz w:val="24"/>
                <w:szCs w:val="24"/>
                <w:lang w:val="ru-RU"/>
              </w:rPr>
              <w:t>умений</w:t>
            </w:r>
            <w:r w:rsidRPr="00952D9B">
              <w:rPr>
                <w:spacing w:val="1"/>
                <w:sz w:val="24"/>
                <w:szCs w:val="24"/>
                <w:lang w:val="ru-RU"/>
              </w:rPr>
              <w:t xml:space="preserve"> </w:t>
            </w:r>
            <w:r w:rsidRPr="00952D9B">
              <w:rPr>
                <w:sz w:val="24"/>
                <w:szCs w:val="24"/>
                <w:lang w:val="ru-RU"/>
              </w:rPr>
              <w:t>совместной</w:t>
            </w:r>
            <w:r w:rsidRPr="00952D9B">
              <w:rPr>
                <w:spacing w:val="1"/>
                <w:sz w:val="24"/>
                <w:szCs w:val="24"/>
                <w:lang w:val="ru-RU"/>
              </w:rPr>
              <w:t xml:space="preserve"> </w:t>
            </w:r>
            <w:r w:rsidRPr="00952D9B">
              <w:rPr>
                <w:sz w:val="24"/>
                <w:szCs w:val="24"/>
                <w:lang w:val="ru-RU"/>
              </w:rPr>
              <w:t>деятельности:</w:t>
            </w:r>
            <w:r w:rsidRPr="00952D9B">
              <w:rPr>
                <w:spacing w:val="-57"/>
                <w:sz w:val="24"/>
                <w:szCs w:val="24"/>
                <w:lang w:val="ru-RU"/>
              </w:rPr>
              <w:t xml:space="preserve"> </w:t>
            </w:r>
            <w:r w:rsidRPr="00952D9B">
              <w:rPr>
                <w:sz w:val="24"/>
                <w:szCs w:val="24"/>
                <w:lang w:val="ru-RU"/>
              </w:rPr>
              <w:t>принимать</w:t>
            </w:r>
            <w:r w:rsidRPr="00952D9B">
              <w:rPr>
                <w:spacing w:val="1"/>
                <w:sz w:val="24"/>
                <w:szCs w:val="24"/>
                <w:lang w:val="ru-RU"/>
              </w:rPr>
              <w:t xml:space="preserve"> </w:t>
            </w:r>
            <w:r w:rsidRPr="00952D9B">
              <w:rPr>
                <w:sz w:val="24"/>
                <w:szCs w:val="24"/>
                <w:lang w:val="ru-RU"/>
              </w:rPr>
              <w:t>общую</w:t>
            </w:r>
            <w:r w:rsidRPr="00952D9B">
              <w:rPr>
                <w:spacing w:val="1"/>
                <w:sz w:val="24"/>
                <w:szCs w:val="24"/>
                <w:lang w:val="ru-RU"/>
              </w:rPr>
              <w:t xml:space="preserve"> </w:t>
            </w:r>
            <w:r w:rsidRPr="00952D9B">
              <w:rPr>
                <w:sz w:val="24"/>
                <w:szCs w:val="24"/>
                <w:lang w:val="ru-RU"/>
              </w:rPr>
              <w:t>цель,</w:t>
            </w:r>
            <w:r w:rsidRPr="00952D9B">
              <w:rPr>
                <w:spacing w:val="1"/>
                <w:sz w:val="24"/>
                <w:szCs w:val="24"/>
                <w:lang w:val="ru-RU"/>
              </w:rPr>
              <w:t xml:space="preserve"> </w:t>
            </w:r>
            <w:r w:rsidRPr="00952D9B">
              <w:rPr>
                <w:sz w:val="24"/>
                <w:szCs w:val="24"/>
                <w:lang w:val="ru-RU"/>
              </w:rPr>
              <w:t>договариваться</w:t>
            </w:r>
            <w:r w:rsidRPr="00952D9B">
              <w:rPr>
                <w:spacing w:val="1"/>
                <w:sz w:val="24"/>
                <w:szCs w:val="24"/>
                <w:lang w:val="ru-RU"/>
              </w:rPr>
              <w:t xml:space="preserve"> </w:t>
            </w:r>
            <w:r w:rsidRPr="00952D9B">
              <w:rPr>
                <w:sz w:val="24"/>
                <w:szCs w:val="24"/>
                <w:lang w:val="ru-RU"/>
              </w:rPr>
              <w:t>о</w:t>
            </w:r>
            <w:r w:rsidRPr="00952D9B">
              <w:rPr>
                <w:spacing w:val="1"/>
                <w:sz w:val="24"/>
                <w:szCs w:val="24"/>
                <w:lang w:val="ru-RU"/>
              </w:rPr>
              <w:t xml:space="preserve"> </w:t>
            </w:r>
            <w:r w:rsidRPr="00952D9B">
              <w:rPr>
                <w:sz w:val="24"/>
                <w:szCs w:val="24"/>
                <w:lang w:val="ru-RU"/>
              </w:rPr>
              <w:t>способах</w:t>
            </w:r>
            <w:r w:rsidRPr="00952D9B">
              <w:rPr>
                <w:spacing w:val="1"/>
                <w:sz w:val="24"/>
                <w:szCs w:val="24"/>
                <w:lang w:val="ru-RU"/>
              </w:rPr>
              <w:t xml:space="preserve"> </w:t>
            </w:r>
            <w:r w:rsidRPr="00952D9B">
              <w:rPr>
                <w:sz w:val="24"/>
                <w:szCs w:val="24"/>
                <w:lang w:val="ru-RU"/>
              </w:rPr>
              <w:t>деятельности</w:t>
            </w:r>
            <w:r w:rsidRPr="00952D9B">
              <w:rPr>
                <w:spacing w:val="1"/>
                <w:sz w:val="24"/>
                <w:szCs w:val="24"/>
                <w:lang w:val="ru-RU"/>
              </w:rPr>
              <w:t xml:space="preserve"> </w:t>
            </w:r>
            <w:r w:rsidRPr="00952D9B">
              <w:rPr>
                <w:sz w:val="24"/>
                <w:szCs w:val="24"/>
                <w:lang w:val="ru-RU"/>
              </w:rPr>
              <w:t>и</w:t>
            </w:r>
            <w:r w:rsidRPr="00952D9B">
              <w:rPr>
                <w:spacing w:val="1"/>
                <w:sz w:val="24"/>
                <w:szCs w:val="24"/>
                <w:lang w:val="ru-RU"/>
              </w:rPr>
              <w:t xml:space="preserve"> </w:t>
            </w:r>
            <w:r w:rsidRPr="00952D9B">
              <w:rPr>
                <w:sz w:val="24"/>
                <w:szCs w:val="24"/>
                <w:lang w:val="ru-RU"/>
              </w:rPr>
              <w:t>материалах,</w:t>
            </w:r>
            <w:r w:rsidRPr="00952D9B">
              <w:rPr>
                <w:spacing w:val="1"/>
                <w:sz w:val="24"/>
                <w:szCs w:val="24"/>
                <w:lang w:val="ru-RU"/>
              </w:rPr>
              <w:t xml:space="preserve"> </w:t>
            </w:r>
            <w:r w:rsidRPr="00952D9B">
              <w:rPr>
                <w:sz w:val="24"/>
                <w:szCs w:val="24"/>
                <w:lang w:val="ru-RU"/>
              </w:rPr>
              <w:t>в</w:t>
            </w:r>
            <w:r w:rsidRPr="00952D9B">
              <w:rPr>
                <w:spacing w:val="-57"/>
                <w:sz w:val="24"/>
                <w:szCs w:val="24"/>
                <w:lang w:val="ru-RU"/>
              </w:rPr>
              <w:t xml:space="preserve"> </w:t>
            </w:r>
            <w:r w:rsidRPr="00952D9B">
              <w:rPr>
                <w:sz w:val="24"/>
                <w:szCs w:val="24"/>
                <w:lang w:val="ru-RU"/>
              </w:rPr>
              <w:t>процессе общего дела быть внимательными друг к другу, проявлять заинтересовать в</w:t>
            </w:r>
            <w:r w:rsidRPr="00952D9B">
              <w:rPr>
                <w:spacing w:val="1"/>
                <w:sz w:val="24"/>
                <w:szCs w:val="24"/>
                <w:lang w:val="ru-RU"/>
              </w:rPr>
              <w:t xml:space="preserve"> </w:t>
            </w:r>
            <w:r w:rsidRPr="00952D9B">
              <w:rPr>
                <w:sz w:val="24"/>
                <w:szCs w:val="24"/>
                <w:lang w:val="ru-RU"/>
              </w:rPr>
              <w:t>достижении результата, выражать свое отношение к результату и взаимоотношениям.</w:t>
            </w:r>
            <w:r w:rsidRPr="00952D9B">
              <w:rPr>
                <w:spacing w:val="1"/>
                <w:sz w:val="24"/>
                <w:szCs w:val="24"/>
                <w:lang w:val="ru-RU"/>
              </w:rPr>
              <w:t xml:space="preserve"> </w:t>
            </w:r>
            <w:r w:rsidRPr="00952D9B">
              <w:rPr>
                <w:sz w:val="24"/>
                <w:szCs w:val="24"/>
                <w:lang w:val="ru-RU"/>
              </w:rPr>
              <w:t>Поддерживает</w:t>
            </w:r>
            <w:r w:rsidRPr="00952D9B">
              <w:rPr>
                <w:spacing w:val="1"/>
                <w:sz w:val="24"/>
                <w:szCs w:val="24"/>
                <w:lang w:val="ru-RU"/>
              </w:rPr>
              <w:t xml:space="preserve"> </w:t>
            </w:r>
            <w:r w:rsidRPr="00952D9B">
              <w:rPr>
                <w:sz w:val="24"/>
                <w:szCs w:val="24"/>
                <w:lang w:val="ru-RU"/>
              </w:rPr>
              <w:t>предотвращение</w:t>
            </w:r>
            <w:r w:rsidRPr="00952D9B">
              <w:rPr>
                <w:spacing w:val="1"/>
                <w:sz w:val="24"/>
                <w:szCs w:val="24"/>
                <w:lang w:val="ru-RU"/>
              </w:rPr>
              <w:t xml:space="preserve"> </w:t>
            </w:r>
            <w:r w:rsidRPr="00952D9B">
              <w:rPr>
                <w:sz w:val="24"/>
                <w:szCs w:val="24"/>
                <w:lang w:val="ru-RU"/>
              </w:rPr>
              <w:t>и</w:t>
            </w:r>
            <w:r w:rsidRPr="00952D9B">
              <w:rPr>
                <w:spacing w:val="1"/>
                <w:sz w:val="24"/>
                <w:szCs w:val="24"/>
                <w:lang w:val="ru-RU"/>
              </w:rPr>
              <w:t xml:space="preserve"> </w:t>
            </w:r>
            <w:r w:rsidRPr="00952D9B">
              <w:rPr>
                <w:sz w:val="24"/>
                <w:szCs w:val="24"/>
                <w:lang w:val="ru-RU"/>
              </w:rPr>
              <w:t>самостоятельное</w:t>
            </w:r>
            <w:r w:rsidRPr="00952D9B">
              <w:rPr>
                <w:spacing w:val="1"/>
                <w:sz w:val="24"/>
                <w:szCs w:val="24"/>
                <w:lang w:val="ru-RU"/>
              </w:rPr>
              <w:t xml:space="preserve"> </w:t>
            </w:r>
            <w:r w:rsidRPr="00952D9B">
              <w:rPr>
                <w:sz w:val="24"/>
                <w:szCs w:val="24"/>
                <w:lang w:val="ru-RU"/>
              </w:rPr>
              <w:t>преодоление</w:t>
            </w:r>
            <w:r w:rsidRPr="00952D9B">
              <w:rPr>
                <w:spacing w:val="1"/>
                <w:sz w:val="24"/>
                <w:szCs w:val="24"/>
                <w:lang w:val="ru-RU"/>
              </w:rPr>
              <w:t xml:space="preserve"> </w:t>
            </w:r>
            <w:r w:rsidRPr="00952D9B">
              <w:rPr>
                <w:sz w:val="24"/>
                <w:szCs w:val="24"/>
                <w:lang w:val="ru-RU"/>
              </w:rPr>
              <w:t>конфликтных</w:t>
            </w:r>
            <w:r w:rsidRPr="00952D9B">
              <w:rPr>
                <w:spacing w:val="1"/>
                <w:sz w:val="24"/>
                <w:szCs w:val="24"/>
                <w:lang w:val="ru-RU"/>
              </w:rPr>
              <w:t xml:space="preserve"> </w:t>
            </w:r>
            <w:r w:rsidRPr="00952D9B">
              <w:rPr>
                <w:sz w:val="24"/>
                <w:szCs w:val="24"/>
                <w:lang w:val="ru-RU"/>
              </w:rPr>
              <w:t>ситуаций,</w:t>
            </w:r>
            <w:r w:rsidRPr="00952D9B">
              <w:rPr>
                <w:spacing w:val="1"/>
                <w:sz w:val="24"/>
                <w:szCs w:val="24"/>
                <w:lang w:val="ru-RU"/>
              </w:rPr>
              <w:t xml:space="preserve"> </w:t>
            </w:r>
            <w:r w:rsidRPr="00952D9B">
              <w:rPr>
                <w:sz w:val="24"/>
                <w:szCs w:val="24"/>
                <w:lang w:val="ru-RU"/>
              </w:rPr>
              <w:t>уступки</w:t>
            </w:r>
            <w:r w:rsidRPr="00952D9B">
              <w:rPr>
                <w:spacing w:val="1"/>
                <w:sz w:val="24"/>
                <w:szCs w:val="24"/>
                <w:lang w:val="ru-RU"/>
              </w:rPr>
              <w:t xml:space="preserve"> </w:t>
            </w:r>
            <w:r w:rsidRPr="00952D9B">
              <w:rPr>
                <w:sz w:val="24"/>
                <w:szCs w:val="24"/>
                <w:lang w:val="ru-RU"/>
              </w:rPr>
              <w:t>друг</w:t>
            </w:r>
            <w:r w:rsidRPr="00952D9B">
              <w:rPr>
                <w:spacing w:val="1"/>
                <w:sz w:val="24"/>
                <w:szCs w:val="24"/>
                <w:lang w:val="ru-RU"/>
              </w:rPr>
              <w:t xml:space="preserve"> </w:t>
            </w:r>
            <w:r w:rsidRPr="00952D9B">
              <w:rPr>
                <w:sz w:val="24"/>
                <w:szCs w:val="24"/>
                <w:lang w:val="ru-RU"/>
              </w:rPr>
              <w:t>другу,</w:t>
            </w:r>
            <w:r w:rsidRPr="00952D9B">
              <w:rPr>
                <w:spacing w:val="1"/>
                <w:sz w:val="24"/>
                <w:szCs w:val="24"/>
                <w:lang w:val="ru-RU"/>
              </w:rPr>
              <w:t xml:space="preserve"> </w:t>
            </w:r>
            <w:r w:rsidRPr="00952D9B">
              <w:rPr>
                <w:sz w:val="24"/>
                <w:szCs w:val="24"/>
                <w:lang w:val="ru-RU"/>
              </w:rPr>
              <w:t>уточнения</w:t>
            </w:r>
            <w:r w:rsidRPr="00952D9B">
              <w:rPr>
                <w:spacing w:val="1"/>
                <w:sz w:val="24"/>
                <w:szCs w:val="24"/>
                <w:lang w:val="ru-RU"/>
              </w:rPr>
              <w:t xml:space="preserve"> </w:t>
            </w:r>
            <w:r w:rsidRPr="00952D9B">
              <w:rPr>
                <w:sz w:val="24"/>
                <w:szCs w:val="24"/>
                <w:lang w:val="ru-RU"/>
              </w:rPr>
              <w:t>причин</w:t>
            </w:r>
            <w:r w:rsidRPr="00952D9B">
              <w:rPr>
                <w:spacing w:val="1"/>
                <w:sz w:val="24"/>
                <w:szCs w:val="24"/>
                <w:lang w:val="ru-RU"/>
              </w:rPr>
              <w:t xml:space="preserve"> </w:t>
            </w:r>
            <w:r w:rsidRPr="00952D9B">
              <w:rPr>
                <w:sz w:val="24"/>
                <w:szCs w:val="24"/>
                <w:lang w:val="ru-RU"/>
              </w:rPr>
              <w:t>несогласия.</w:t>
            </w:r>
            <w:r w:rsidRPr="00952D9B">
              <w:rPr>
                <w:spacing w:val="1"/>
                <w:sz w:val="24"/>
                <w:szCs w:val="24"/>
                <w:lang w:val="ru-RU"/>
              </w:rPr>
              <w:t xml:space="preserve"> </w:t>
            </w:r>
            <w:r w:rsidRPr="00952D9B">
              <w:rPr>
                <w:sz w:val="24"/>
                <w:szCs w:val="24"/>
                <w:lang w:val="ru-RU"/>
              </w:rPr>
              <w:t>Обогащает</w:t>
            </w:r>
            <w:r w:rsidRPr="00952D9B">
              <w:rPr>
                <w:spacing w:val="1"/>
                <w:sz w:val="24"/>
                <w:szCs w:val="24"/>
                <w:lang w:val="ru-RU"/>
              </w:rPr>
              <w:t xml:space="preserve"> </w:t>
            </w:r>
            <w:r w:rsidRPr="00952D9B">
              <w:rPr>
                <w:sz w:val="24"/>
                <w:szCs w:val="24"/>
                <w:lang w:val="ru-RU"/>
              </w:rPr>
              <w:t>опыт</w:t>
            </w:r>
            <w:r w:rsidRPr="00952D9B">
              <w:rPr>
                <w:spacing w:val="1"/>
                <w:sz w:val="24"/>
                <w:szCs w:val="24"/>
                <w:lang w:val="ru-RU"/>
              </w:rPr>
              <w:t xml:space="preserve"> </w:t>
            </w:r>
            <w:r w:rsidRPr="00952D9B">
              <w:rPr>
                <w:sz w:val="24"/>
                <w:szCs w:val="24"/>
                <w:lang w:val="ru-RU"/>
              </w:rPr>
              <w:t>освоения</w:t>
            </w:r>
            <w:r w:rsidRPr="00952D9B">
              <w:rPr>
                <w:spacing w:val="-2"/>
                <w:sz w:val="24"/>
                <w:szCs w:val="24"/>
                <w:lang w:val="ru-RU"/>
              </w:rPr>
              <w:t xml:space="preserve"> </w:t>
            </w:r>
            <w:r w:rsidRPr="00952D9B">
              <w:rPr>
                <w:sz w:val="24"/>
                <w:szCs w:val="24"/>
                <w:lang w:val="ru-RU"/>
              </w:rPr>
              <w:t>детьми</w:t>
            </w:r>
            <w:r w:rsidRPr="00952D9B">
              <w:rPr>
                <w:spacing w:val="-1"/>
                <w:sz w:val="24"/>
                <w:szCs w:val="24"/>
                <w:lang w:val="ru-RU"/>
              </w:rPr>
              <w:t xml:space="preserve"> </w:t>
            </w:r>
            <w:r w:rsidRPr="00952D9B">
              <w:rPr>
                <w:sz w:val="24"/>
                <w:szCs w:val="24"/>
                <w:lang w:val="ru-RU"/>
              </w:rPr>
              <w:t>групповых</w:t>
            </w:r>
            <w:r w:rsidRPr="00952D9B">
              <w:rPr>
                <w:spacing w:val="1"/>
                <w:sz w:val="24"/>
                <w:szCs w:val="24"/>
                <w:lang w:val="ru-RU"/>
              </w:rPr>
              <w:t xml:space="preserve"> </w:t>
            </w:r>
            <w:r w:rsidRPr="00952D9B">
              <w:rPr>
                <w:sz w:val="24"/>
                <w:szCs w:val="24"/>
                <w:lang w:val="ru-RU"/>
              </w:rPr>
              <w:t>форм</w:t>
            </w:r>
            <w:r w:rsidRPr="00952D9B">
              <w:rPr>
                <w:spacing w:val="-1"/>
                <w:sz w:val="24"/>
                <w:szCs w:val="24"/>
                <w:lang w:val="ru-RU"/>
              </w:rPr>
              <w:t xml:space="preserve"> </w:t>
            </w:r>
            <w:r w:rsidRPr="00952D9B">
              <w:rPr>
                <w:sz w:val="24"/>
                <w:szCs w:val="24"/>
                <w:lang w:val="ru-RU"/>
              </w:rPr>
              <w:t>совместной</w:t>
            </w:r>
            <w:r w:rsidRPr="00952D9B">
              <w:rPr>
                <w:spacing w:val="-1"/>
                <w:sz w:val="24"/>
                <w:szCs w:val="24"/>
                <w:lang w:val="ru-RU"/>
              </w:rPr>
              <w:t xml:space="preserve"> </w:t>
            </w:r>
            <w:r w:rsidRPr="00952D9B">
              <w:rPr>
                <w:sz w:val="24"/>
                <w:szCs w:val="24"/>
                <w:lang w:val="ru-RU"/>
              </w:rPr>
              <w:t>деятельности</w:t>
            </w:r>
            <w:r w:rsidRPr="00952D9B">
              <w:rPr>
                <w:spacing w:val="-1"/>
                <w:sz w:val="24"/>
                <w:szCs w:val="24"/>
                <w:lang w:val="ru-RU"/>
              </w:rPr>
              <w:t xml:space="preserve"> </w:t>
            </w:r>
            <w:r w:rsidRPr="00952D9B">
              <w:rPr>
                <w:sz w:val="24"/>
                <w:szCs w:val="24"/>
                <w:lang w:val="ru-RU"/>
              </w:rPr>
              <w:t>со</w:t>
            </w:r>
            <w:r w:rsidRPr="00952D9B">
              <w:rPr>
                <w:spacing w:val="-2"/>
                <w:sz w:val="24"/>
                <w:szCs w:val="24"/>
                <w:lang w:val="ru-RU"/>
              </w:rPr>
              <w:t xml:space="preserve"> </w:t>
            </w:r>
            <w:r w:rsidRPr="00952D9B">
              <w:rPr>
                <w:sz w:val="24"/>
                <w:szCs w:val="24"/>
                <w:lang w:val="ru-RU"/>
              </w:rPr>
              <w:t>сверстниками.</w:t>
            </w:r>
          </w:p>
          <w:p w:rsidR="00952D9B" w:rsidRPr="00952D9B" w:rsidRDefault="00952D9B" w:rsidP="00373650">
            <w:pPr>
              <w:pStyle w:val="TableParagraph"/>
              <w:numPr>
                <w:ilvl w:val="0"/>
                <w:numId w:val="252"/>
              </w:numPr>
              <w:tabs>
                <w:tab w:val="left" w:pos="426"/>
              </w:tabs>
              <w:spacing w:before="60" w:line="276" w:lineRule="auto"/>
              <w:ind w:left="426" w:right="99" w:firstLine="141"/>
              <w:rPr>
                <w:sz w:val="24"/>
                <w:szCs w:val="24"/>
                <w:lang w:val="ru-RU"/>
              </w:rPr>
            </w:pPr>
            <w:r w:rsidRPr="00952D9B">
              <w:rPr>
                <w:sz w:val="24"/>
                <w:szCs w:val="24"/>
                <w:lang w:val="ru-RU"/>
              </w:rPr>
              <w:t>Педагог в совместной деятельности с детьми поощряет обсуждение и установление</w:t>
            </w:r>
            <w:r w:rsidRPr="00952D9B">
              <w:rPr>
                <w:spacing w:val="1"/>
                <w:sz w:val="24"/>
                <w:szCs w:val="24"/>
                <w:lang w:val="ru-RU"/>
              </w:rPr>
              <w:t xml:space="preserve"> </w:t>
            </w:r>
            <w:r w:rsidRPr="00952D9B">
              <w:rPr>
                <w:sz w:val="24"/>
                <w:szCs w:val="24"/>
                <w:lang w:val="ru-RU"/>
              </w:rPr>
              <w:t>правил</w:t>
            </w:r>
            <w:r w:rsidRPr="00952D9B">
              <w:rPr>
                <w:spacing w:val="1"/>
                <w:sz w:val="24"/>
                <w:szCs w:val="24"/>
                <w:lang w:val="ru-RU"/>
              </w:rPr>
              <w:t xml:space="preserve"> </w:t>
            </w:r>
            <w:r w:rsidRPr="00952D9B">
              <w:rPr>
                <w:sz w:val="24"/>
                <w:szCs w:val="24"/>
                <w:lang w:val="ru-RU"/>
              </w:rPr>
              <w:t>взаимодействия</w:t>
            </w:r>
            <w:r w:rsidRPr="00952D9B">
              <w:rPr>
                <w:spacing w:val="1"/>
                <w:sz w:val="24"/>
                <w:szCs w:val="24"/>
                <w:lang w:val="ru-RU"/>
              </w:rPr>
              <w:t xml:space="preserve"> </w:t>
            </w:r>
            <w:r w:rsidRPr="00952D9B">
              <w:rPr>
                <w:sz w:val="24"/>
                <w:szCs w:val="24"/>
                <w:lang w:val="ru-RU"/>
              </w:rPr>
              <w:t>в</w:t>
            </w:r>
            <w:r w:rsidRPr="00952D9B">
              <w:rPr>
                <w:spacing w:val="1"/>
                <w:sz w:val="24"/>
                <w:szCs w:val="24"/>
                <w:lang w:val="ru-RU"/>
              </w:rPr>
              <w:t xml:space="preserve"> </w:t>
            </w:r>
            <w:r w:rsidRPr="00952D9B">
              <w:rPr>
                <w:sz w:val="24"/>
                <w:szCs w:val="24"/>
                <w:lang w:val="ru-RU"/>
              </w:rPr>
              <w:t>группе,</w:t>
            </w:r>
            <w:r w:rsidRPr="00952D9B">
              <w:rPr>
                <w:spacing w:val="1"/>
                <w:sz w:val="24"/>
                <w:szCs w:val="24"/>
                <w:lang w:val="ru-RU"/>
              </w:rPr>
              <w:t xml:space="preserve"> </w:t>
            </w:r>
            <w:r w:rsidRPr="00952D9B">
              <w:rPr>
                <w:sz w:val="24"/>
                <w:szCs w:val="24"/>
                <w:lang w:val="ru-RU"/>
              </w:rPr>
              <w:t>способствует</w:t>
            </w:r>
            <w:r w:rsidRPr="00952D9B">
              <w:rPr>
                <w:spacing w:val="1"/>
                <w:sz w:val="24"/>
                <w:szCs w:val="24"/>
                <w:lang w:val="ru-RU"/>
              </w:rPr>
              <w:t xml:space="preserve"> </w:t>
            </w:r>
            <w:r w:rsidRPr="00952D9B">
              <w:rPr>
                <w:sz w:val="24"/>
                <w:szCs w:val="24"/>
                <w:lang w:val="ru-RU"/>
              </w:rPr>
              <w:t>пониманию</w:t>
            </w:r>
            <w:r w:rsidRPr="00952D9B">
              <w:rPr>
                <w:spacing w:val="1"/>
                <w:sz w:val="24"/>
                <w:szCs w:val="24"/>
                <w:lang w:val="ru-RU"/>
              </w:rPr>
              <w:t xml:space="preserve"> </w:t>
            </w:r>
            <w:r w:rsidRPr="00952D9B">
              <w:rPr>
                <w:sz w:val="24"/>
                <w:szCs w:val="24"/>
                <w:lang w:val="ru-RU"/>
              </w:rPr>
              <w:t>детьми</w:t>
            </w:r>
            <w:r w:rsidRPr="00952D9B">
              <w:rPr>
                <w:spacing w:val="1"/>
                <w:sz w:val="24"/>
                <w:szCs w:val="24"/>
                <w:lang w:val="ru-RU"/>
              </w:rPr>
              <w:t xml:space="preserve"> </w:t>
            </w:r>
            <w:r w:rsidRPr="00952D9B">
              <w:rPr>
                <w:sz w:val="24"/>
                <w:szCs w:val="24"/>
                <w:lang w:val="ru-RU"/>
              </w:rPr>
              <w:t>последствий</w:t>
            </w:r>
            <w:r w:rsidRPr="00952D9B">
              <w:rPr>
                <w:spacing w:val="1"/>
                <w:sz w:val="24"/>
                <w:szCs w:val="24"/>
                <w:lang w:val="ru-RU"/>
              </w:rPr>
              <w:t xml:space="preserve"> </w:t>
            </w:r>
            <w:r w:rsidRPr="00952D9B">
              <w:rPr>
                <w:sz w:val="24"/>
                <w:szCs w:val="24"/>
                <w:lang w:val="ru-RU"/>
              </w:rPr>
              <w:t>несоблюдения</w:t>
            </w:r>
            <w:r w:rsidRPr="00952D9B">
              <w:rPr>
                <w:spacing w:val="-1"/>
                <w:sz w:val="24"/>
                <w:szCs w:val="24"/>
                <w:lang w:val="ru-RU"/>
              </w:rPr>
              <w:t xml:space="preserve"> </w:t>
            </w:r>
            <w:r w:rsidRPr="00952D9B">
              <w:rPr>
                <w:sz w:val="24"/>
                <w:szCs w:val="24"/>
                <w:lang w:val="ru-RU"/>
              </w:rPr>
              <w:t>принятых</w:t>
            </w:r>
            <w:r w:rsidRPr="00952D9B">
              <w:rPr>
                <w:spacing w:val="1"/>
                <w:sz w:val="24"/>
                <w:szCs w:val="24"/>
                <w:lang w:val="ru-RU"/>
              </w:rPr>
              <w:t xml:space="preserve"> </w:t>
            </w:r>
            <w:r w:rsidRPr="00952D9B">
              <w:rPr>
                <w:sz w:val="24"/>
                <w:szCs w:val="24"/>
                <w:lang w:val="ru-RU"/>
              </w:rPr>
              <w:t>правил.</w:t>
            </w:r>
          </w:p>
          <w:p w:rsidR="00952D9B" w:rsidRPr="00952D9B" w:rsidRDefault="00952D9B" w:rsidP="00373650">
            <w:pPr>
              <w:pStyle w:val="TableParagraph"/>
              <w:numPr>
                <w:ilvl w:val="0"/>
                <w:numId w:val="252"/>
              </w:numPr>
              <w:tabs>
                <w:tab w:val="left" w:pos="426"/>
              </w:tabs>
              <w:spacing w:before="60" w:line="276" w:lineRule="auto"/>
              <w:ind w:left="426" w:right="102" w:firstLine="141"/>
              <w:rPr>
                <w:sz w:val="24"/>
                <w:szCs w:val="24"/>
                <w:lang w:val="ru-RU"/>
              </w:rPr>
            </w:pPr>
            <w:r w:rsidRPr="00952D9B">
              <w:rPr>
                <w:sz w:val="24"/>
                <w:szCs w:val="24"/>
                <w:lang w:val="ru-RU"/>
              </w:rPr>
              <w:t>Расширяет</w:t>
            </w:r>
            <w:r w:rsidRPr="00952D9B">
              <w:rPr>
                <w:spacing w:val="1"/>
                <w:sz w:val="24"/>
                <w:szCs w:val="24"/>
                <w:lang w:val="ru-RU"/>
              </w:rPr>
              <w:t xml:space="preserve"> </w:t>
            </w:r>
            <w:r w:rsidRPr="00952D9B">
              <w:rPr>
                <w:sz w:val="24"/>
                <w:szCs w:val="24"/>
                <w:lang w:val="ru-RU"/>
              </w:rPr>
              <w:t>представления</w:t>
            </w:r>
            <w:r w:rsidRPr="00952D9B">
              <w:rPr>
                <w:spacing w:val="1"/>
                <w:sz w:val="24"/>
                <w:szCs w:val="24"/>
                <w:lang w:val="ru-RU"/>
              </w:rPr>
              <w:t xml:space="preserve"> </w:t>
            </w:r>
            <w:r w:rsidRPr="00952D9B">
              <w:rPr>
                <w:sz w:val="24"/>
                <w:szCs w:val="24"/>
                <w:lang w:val="ru-RU"/>
              </w:rPr>
              <w:t>о</w:t>
            </w:r>
            <w:r w:rsidRPr="00952D9B">
              <w:rPr>
                <w:spacing w:val="1"/>
                <w:sz w:val="24"/>
                <w:szCs w:val="24"/>
                <w:lang w:val="ru-RU"/>
              </w:rPr>
              <w:t xml:space="preserve"> </w:t>
            </w:r>
            <w:r w:rsidRPr="00952D9B">
              <w:rPr>
                <w:sz w:val="24"/>
                <w:szCs w:val="24"/>
                <w:lang w:val="ru-RU"/>
              </w:rPr>
              <w:t>правилах</w:t>
            </w:r>
            <w:r w:rsidRPr="00952D9B">
              <w:rPr>
                <w:spacing w:val="1"/>
                <w:sz w:val="24"/>
                <w:szCs w:val="24"/>
                <w:lang w:val="ru-RU"/>
              </w:rPr>
              <w:t xml:space="preserve"> </w:t>
            </w:r>
            <w:r w:rsidRPr="00952D9B">
              <w:rPr>
                <w:sz w:val="24"/>
                <w:szCs w:val="24"/>
                <w:lang w:val="ru-RU"/>
              </w:rPr>
              <w:t>поведения</w:t>
            </w:r>
            <w:r w:rsidRPr="00952D9B">
              <w:rPr>
                <w:spacing w:val="1"/>
                <w:sz w:val="24"/>
                <w:szCs w:val="24"/>
                <w:lang w:val="ru-RU"/>
              </w:rPr>
              <w:t xml:space="preserve"> </w:t>
            </w:r>
            <w:r w:rsidRPr="00952D9B">
              <w:rPr>
                <w:sz w:val="24"/>
                <w:szCs w:val="24"/>
                <w:lang w:val="ru-RU"/>
              </w:rPr>
              <w:t>в</w:t>
            </w:r>
            <w:r w:rsidRPr="00952D9B">
              <w:rPr>
                <w:spacing w:val="1"/>
                <w:sz w:val="24"/>
                <w:szCs w:val="24"/>
                <w:lang w:val="ru-RU"/>
              </w:rPr>
              <w:t xml:space="preserve"> </w:t>
            </w:r>
            <w:r w:rsidRPr="00952D9B">
              <w:rPr>
                <w:sz w:val="24"/>
                <w:szCs w:val="24"/>
                <w:lang w:val="ru-RU"/>
              </w:rPr>
              <w:t>общественных</w:t>
            </w:r>
            <w:r w:rsidRPr="00952D9B">
              <w:rPr>
                <w:spacing w:val="1"/>
                <w:sz w:val="24"/>
                <w:szCs w:val="24"/>
                <w:lang w:val="ru-RU"/>
              </w:rPr>
              <w:t xml:space="preserve"> </w:t>
            </w:r>
            <w:r w:rsidRPr="00952D9B">
              <w:rPr>
                <w:sz w:val="24"/>
                <w:szCs w:val="24"/>
                <w:lang w:val="ru-RU"/>
              </w:rPr>
              <w:t>местах;</w:t>
            </w:r>
            <w:r w:rsidRPr="00952D9B">
              <w:rPr>
                <w:spacing w:val="1"/>
                <w:sz w:val="24"/>
                <w:szCs w:val="24"/>
                <w:lang w:val="ru-RU"/>
              </w:rPr>
              <w:t xml:space="preserve"> </w:t>
            </w:r>
            <w:r w:rsidRPr="00952D9B">
              <w:rPr>
                <w:sz w:val="24"/>
                <w:szCs w:val="24"/>
                <w:lang w:val="ru-RU"/>
              </w:rPr>
              <w:t>об</w:t>
            </w:r>
            <w:r w:rsidRPr="00952D9B">
              <w:rPr>
                <w:spacing w:val="1"/>
                <w:sz w:val="24"/>
                <w:szCs w:val="24"/>
                <w:lang w:val="ru-RU"/>
              </w:rPr>
              <w:t xml:space="preserve"> </w:t>
            </w:r>
            <w:r w:rsidRPr="00952D9B">
              <w:rPr>
                <w:sz w:val="24"/>
                <w:szCs w:val="24"/>
                <w:lang w:val="ru-RU"/>
              </w:rPr>
              <w:t>обязанностях в группе. Обогащает словарь детей вежливыми словами (доброе утро,</w:t>
            </w:r>
            <w:r w:rsidRPr="00952D9B">
              <w:rPr>
                <w:spacing w:val="1"/>
                <w:sz w:val="24"/>
                <w:szCs w:val="24"/>
                <w:lang w:val="ru-RU"/>
              </w:rPr>
              <w:t xml:space="preserve"> </w:t>
            </w:r>
            <w:r w:rsidRPr="00952D9B">
              <w:rPr>
                <w:sz w:val="24"/>
                <w:szCs w:val="24"/>
                <w:lang w:val="ru-RU"/>
              </w:rPr>
              <w:t>добрый вечер,</w:t>
            </w:r>
            <w:r w:rsidRPr="00952D9B">
              <w:rPr>
                <w:spacing w:val="-1"/>
                <w:sz w:val="24"/>
                <w:szCs w:val="24"/>
                <w:lang w:val="ru-RU"/>
              </w:rPr>
              <w:t xml:space="preserve"> </w:t>
            </w:r>
            <w:r w:rsidRPr="00952D9B">
              <w:rPr>
                <w:sz w:val="24"/>
                <w:szCs w:val="24"/>
                <w:lang w:val="ru-RU"/>
              </w:rPr>
              <w:t>хорошего</w:t>
            </w:r>
            <w:r w:rsidRPr="00952D9B">
              <w:rPr>
                <w:spacing w:val="-2"/>
                <w:sz w:val="24"/>
                <w:szCs w:val="24"/>
                <w:lang w:val="ru-RU"/>
              </w:rPr>
              <w:t xml:space="preserve"> </w:t>
            </w:r>
            <w:r w:rsidRPr="00952D9B">
              <w:rPr>
                <w:sz w:val="24"/>
                <w:szCs w:val="24"/>
                <w:lang w:val="ru-RU"/>
              </w:rPr>
              <w:t>дня,</w:t>
            </w:r>
            <w:r w:rsidRPr="00952D9B">
              <w:rPr>
                <w:spacing w:val="-1"/>
                <w:sz w:val="24"/>
                <w:szCs w:val="24"/>
                <w:lang w:val="ru-RU"/>
              </w:rPr>
              <w:t xml:space="preserve"> </w:t>
            </w:r>
            <w:r w:rsidRPr="00952D9B">
              <w:rPr>
                <w:sz w:val="24"/>
                <w:szCs w:val="24"/>
                <w:lang w:val="ru-RU"/>
              </w:rPr>
              <w:t>будьте</w:t>
            </w:r>
            <w:r w:rsidRPr="00952D9B">
              <w:rPr>
                <w:spacing w:val="-2"/>
                <w:sz w:val="24"/>
                <w:szCs w:val="24"/>
                <w:lang w:val="ru-RU"/>
              </w:rPr>
              <w:t xml:space="preserve"> </w:t>
            </w:r>
            <w:r w:rsidRPr="00952D9B">
              <w:rPr>
                <w:sz w:val="24"/>
                <w:szCs w:val="24"/>
                <w:lang w:val="ru-RU"/>
              </w:rPr>
              <w:t>здоровы,</w:t>
            </w:r>
            <w:r w:rsidRPr="00952D9B">
              <w:rPr>
                <w:spacing w:val="1"/>
                <w:sz w:val="24"/>
                <w:szCs w:val="24"/>
                <w:lang w:val="ru-RU"/>
              </w:rPr>
              <w:t xml:space="preserve"> </w:t>
            </w:r>
            <w:r w:rsidRPr="00952D9B">
              <w:rPr>
                <w:sz w:val="24"/>
                <w:szCs w:val="24"/>
                <w:lang w:val="ru-RU"/>
              </w:rPr>
              <w:t>пожалуйста,</w:t>
            </w:r>
            <w:r w:rsidRPr="00952D9B">
              <w:rPr>
                <w:spacing w:val="-1"/>
                <w:sz w:val="24"/>
                <w:szCs w:val="24"/>
                <w:lang w:val="ru-RU"/>
              </w:rPr>
              <w:t xml:space="preserve"> </w:t>
            </w:r>
            <w:r w:rsidRPr="00952D9B">
              <w:rPr>
                <w:sz w:val="24"/>
                <w:szCs w:val="24"/>
                <w:lang w:val="ru-RU"/>
              </w:rPr>
              <w:t>извините,</w:t>
            </w:r>
            <w:r w:rsidRPr="00952D9B">
              <w:rPr>
                <w:spacing w:val="-1"/>
                <w:sz w:val="24"/>
                <w:szCs w:val="24"/>
                <w:lang w:val="ru-RU"/>
              </w:rPr>
              <w:t xml:space="preserve"> </w:t>
            </w:r>
            <w:r w:rsidRPr="00952D9B">
              <w:rPr>
                <w:sz w:val="24"/>
                <w:szCs w:val="24"/>
                <w:lang w:val="ru-RU"/>
              </w:rPr>
              <w:t>спасибо).</w:t>
            </w:r>
          </w:p>
          <w:p w:rsidR="00952D9B" w:rsidRPr="004E13D0" w:rsidRDefault="00952D9B" w:rsidP="004E13D0">
            <w:pPr>
              <w:pStyle w:val="TableParagraph"/>
              <w:tabs>
                <w:tab w:val="left" w:pos="829"/>
              </w:tabs>
              <w:spacing w:before="27" w:line="276" w:lineRule="auto"/>
              <w:ind w:left="426" w:right="103"/>
              <w:rPr>
                <w:sz w:val="24"/>
                <w:szCs w:val="24"/>
                <w:lang w:val="ru-RU"/>
              </w:rPr>
            </w:pPr>
            <w:r w:rsidRPr="00952D9B">
              <w:rPr>
                <w:sz w:val="24"/>
                <w:szCs w:val="24"/>
                <w:lang w:val="ru-RU"/>
              </w:rPr>
              <w:t>Развивает</w:t>
            </w:r>
            <w:r w:rsidRPr="00952D9B">
              <w:rPr>
                <w:spacing w:val="1"/>
                <w:sz w:val="24"/>
                <w:szCs w:val="24"/>
                <w:lang w:val="ru-RU"/>
              </w:rPr>
              <w:t xml:space="preserve"> </w:t>
            </w:r>
            <w:r w:rsidRPr="00952D9B">
              <w:rPr>
                <w:sz w:val="24"/>
                <w:szCs w:val="24"/>
                <w:lang w:val="ru-RU"/>
              </w:rPr>
              <w:t>позитивное</w:t>
            </w:r>
            <w:r w:rsidRPr="00952D9B">
              <w:rPr>
                <w:spacing w:val="1"/>
                <w:sz w:val="24"/>
                <w:szCs w:val="24"/>
                <w:lang w:val="ru-RU"/>
              </w:rPr>
              <w:t xml:space="preserve"> </w:t>
            </w:r>
            <w:r w:rsidRPr="00952D9B">
              <w:rPr>
                <w:sz w:val="24"/>
                <w:szCs w:val="24"/>
                <w:lang w:val="ru-RU"/>
              </w:rPr>
              <w:t>отношение</w:t>
            </w:r>
            <w:r w:rsidRPr="00952D9B">
              <w:rPr>
                <w:spacing w:val="1"/>
                <w:sz w:val="24"/>
                <w:szCs w:val="24"/>
                <w:lang w:val="ru-RU"/>
              </w:rPr>
              <w:t xml:space="preserve"> </w:t>
            </w:r>
            <w:r w:rsidRPr="00952D9B">
              <w:rPr>
                <w:sz w:val="24"/>
                <w:szCs w:val="24"/>
                <w:lang w:val="ru-RU"/>
              </w:rPr>
              <w:t>к</w:t>
            </w:r>
            <w:r w:rsidRPr="00952D9B">
              <w:rPr>
                <w:spacing w:val="1"/>
                <w:sz w:val="24"/>
                <w:szCs w:val="24"/>
                <w:lang w:val="ru-RU"/>
              </w:rPr>
              <w:t xml:space="preserve"> </w:t>
            </w:r>
            <w:r w:rsidRPr="00952D9B">
              <w:rPr>
                <w:sz w:val="24"/>
                <w:szCs w:val="24"/>
                <w:lang w:val="ru-RU"/>
              </w:rPr>
              <w:t>ОУ:</w:t>
            </w:r>
            <w:r w:rsidRPr="00952D9B">
              <w:rPr>
                <w:spacing w:val="1"/>
                <w:sz w:val="24"/>
                <w:szCs w:val="24"/>
                <w:lang w:val="ru-RU"/>
              </w:rPr>
              <w:t xml:space="preserve"> </w:t>
            </w:r>
            <w:r w:rsidRPr="00952D9B">
              <w:rPr>
                <w:sz w:val="24"/>
                <w:szCs w:val="24"/>
                <w:lang w:val="ru-RU"/>
              </w:rPr>
              <w:t>поддерживает</w:t>
            </w:r>
            <w:r w:rsidRPr="00952D9B">
              <w:rPr>
                <w:spacing w:val="1"/>
                <w:sz w:val="24"/>
                <w:szCs w:val="24"/>
                <w:lang w:val="ru-RU"/>
              </w:rPr>
              <w:t xml:space="preserve"> </w:t>
            </w:r>
            <w:r w:rsidRPr="00952D9B">
              <w:rPr>
                <w:sz w:val="24"/>
                <w:szCs w:val="24"/>
                <w:lang w:val="ru-RU"/>
              </w:rPr>
              <w:t>желание</w:t>
            </w:r>
            <w:r w:rsidRPr="00952D9B">
              <w:rPr>
                <w:spacing w:val="1"/>
                <w:sz w:val="24"/>
                <w:szCs w:val="24"/>
                <w:lang w:val="ru-RU"/>
              </w:rPr>
              <w:t xml:space="preserve"> </w:t>
            </w:r>
            <w:r w:rsidRPr="00952D9B">
              <w:rPr>
                <w:sz w:val="24"/>
                <w:szCs w:val="24"/>
                <w:lang w:val="ru-RU"/>
              </w:rPr>
              <w:t>детей</w:t>
            </w:r>
            <w:r>
              <w:rPr>
                <w:spacing w:val="1"/>
                <w:sz w:val="24"/>
                <w:szCs w:val="24"/>
                <w:lang w:val="ru-RU"/>
              </w:rPr>
              <w:t xml:space="preserve"> </w:t>
            </w:r>
            <w:r w:rsidRPr="00952D9B">
              <w:rPr>
                <w:sz w:val="24"/>
                <w:szCs w:val="24"/>
                <w:lang w:val="ru-RU"/>
              </w:rPr>
              <w:t>соблюдать</w:t>
            </w:r>
            <w:r w:rsidRPr="00952D9B">
              <w:rPr>
                <w:spacing w:val="1"/>
                <w:sz w:val="24"/>
                <w:szCs w:val="24"/>
                <w:lang w:val="ru-RU"/>
              </w:rPr>
              <w:t xml:space="preserve"> </w:t>
            </w:r>
            <w:r w:rsidRPr="00952D9B">
              <w:rPr>
                <w:sz w:val="24"/>
                <w:szCs w:val="24"/>
                <w:lang w:val="ru-RU"/>
              </w:rPr>
              <w:t>порядок</w:t>
            </w:r>
            <w:r w:rsidRPr="00952D9B">
              <w:rPr>
                <w:spacing w:val="1"/>
                <w:sz w:val="24"/>
                <w:szCs w:val="24"/>
                <w:lang w:val="ru-RU"/>
              </w:rPr>
              <w:t xml:space="preserve"> </w:t>
            </w:r>
            <w:r w:rsidRPr="00952D9B">
              <w:rPr>
                <w:sz w:val="24"/>
                <w:szCs w:val="24"/>
                <w:lang w:val="ru-RU"/>
              </w:rPr>
              <w:t>и</w:t>
            </w:r>
            <w:r w:rsidRPr="00952D9B">
              <w:rPr>
                <w:spacing w:val="1"/>
                <w:sz w:val="24"/>
                <w:szCs w:val="24"/>
                <w:lang w:val="ru-RU"/>
              </w:rPr>
              <w:t xml:space="preserve"> </w:t>
            </w:r>
            <w:r w:rsidRPr="00952D9B">
              <w:rPr>
                <w:sz w:val="24"/>
                <w:szCs w:val="24"/>
                <w:lang w:val="ru-RU"/>
              </w:rPr>
              <w:t>чистоту</w:t>
            </w:r>
            <w:r w:rsidRPr="00952D9B">
              <w:rPr>
                <w:spacing w:val="1"/>
                <w:sz w:val="24"/>
                <w:szCs w:val="24"/>
                <w:lang w:val="ru-RU"/>
              </w:rPr>
              <w:t xml:space="preserve"> </w:t>
            </w:r>
            <w:r w:rsidRPr="00952D9B">
              <w:rPr>
                <w:sz w:val="24"/>
                <w:szCs w:val="24"/>
                <w:lang w:val="ru-RU"/>
              </w:rPr>
              <w:t>в</w:t>
            </w:r>
            <w:r w:rsidRPr="00952D9B">
              <w:rPr>
                <w:spacing w:val="1"/>
                <w:sz w:val="24"/>
                <w:szCs w:val="24"/>
                <w:lang w:val="ru-RU"/>
              </w:rPr>
              <w:t xml:space="preserve"> </w:t>
            </w:r>
            <w:r w:rsidRPr="00952D9B">
              <w:rPr>
                <w:sz w:val="24"/>
                <w:szCs w:val="24"/>
                <w:lang w:val="ru-RU"/>
              </w:rPr>
              <w:t>группе,</w:t>
            </w:r>
            <w:r w:rsidRPr="00952D9B">
              <w:rPr>
                <w:spacing w:val="1"/>
                <w:sz w:val="24"/>
                <w:szCs w:val="24"/>
                <w:lang w:val="ru-RU"/>
              </w:rPr>
              <w:t xml:space="preserve"> </w:t>
            </w:r>
            <w:r w:rsidRPr="00952D9B">
              <w:rPr>
                <w:sz w:val="24"/>
                <w:szCs w:val="24"/>
                <w:lang w:val="ru-RU"/>
              </w:rPr>
              <w:t>преобразовывать</w:t>
            </w:r>
            <w:r w:rsidRPr="00952D9B">
              <w:rPr>
                <w:spacing w:val="1"/>
                <w:sz w:val="24"/>
                <w:szCs w:val="24"/>
                <w:lang w:val="ru-RU"/>
              </w:rPr>
              <w:t xml:space="preserve"> </w:t>
            </w:r>
            <w:r w:rsidRPr="00952D9B">
              <w:rPr>
                <w:sz w:val="24"/>
                <w:szCs w:val="24"/>
                <w:lang w:val="ru-RU"/>
              </w:rPr>
              <w:t>пространство</w:t>
            </w:r>
            <w:r w:rsidRPr="00952D9B">
              <w:rPr>
                <w:spacing w:val="1"/>
                <w:sz w:val="24"/>
                <w:szCs w:val="24"/>
                <w:lang w:val="ru-RU"/>
              </w:rPr>
              <w:t xml:space="preserve"> </w:t>
            </w:r>
            <w:r w:rsidRPr="00952D9B">
              <w:rPr>
                <w:sz w:val="24"/>
                <w:szCs w:val="24"/>
                <w:lang w:val="ru-RU"/>
              </w:rPr>
              <w:t>в</w:t>
            </w:r>
            <w:r w:rsidRPr="00952D9B">
              <w:rPr>
                <w:spacing w:val="1"/>
                <w:sz w:val="24"/>
                <w:szCs w:val="24"/>
                <w:lang w:val="ru-RU"/>
              </w:rPr>
              <w:t xml:space="preserve"> </w:t>
            </w:r>
            <w:r w:rsidRPr="00952D9B">
              <w:rPr>
                <w:sz w:val="24"/>
                <w:szCs w:val="24"/>
                <w:lang w:val="ru-RU"/>
              </w:rPr>
              <w:t>зависимости</w:t>
            </w:r>
            <w:r w:rsidRPr="00952D9B">
              <w:rPr>
                <w:spacing w:val="1"/>
                <w:sz w:val="24"/>
                <w:szCs w:val="24"/>
                <w:lang w:val="ru-RU"/>
              </w:rPr>
              <w:t xml:space="preserve"> </w:t>
            </w:r>
            <w:r w:rsidRPr="00952D9B">
              <w:rPr>
                <w:sz w:val="24"/>
                <w:szCs w:val="24"/>
                <w:lang w:val="ru-RU"/>
              </w:rPr>
              <w:t>от</w:t>
            </w:r>
            <w:r w:rsidRPr="00952D9B">
              <w:rPr>
                <w:spacing w:val="1"/>
                <w:sz w:val="24"/>
                <w:szCs w:val="24"/>
                <w:lang w:val="ru-RU"/>
              </w:rPr>
              <w:t xml:space="preserve"> </w:t>
            </w:r>
            <w:r w:rsidRPr="00952D9B">
              <w:rPr>
                <w:sz w:val="24"/>
                <w:szCs w:val="24"/>
                <w:lang w:val="ru-RU"/>
              </w:rPr>
              <w:t>предстоящих событий (праздники, мероприятия), воспитывает бережное отношение к</w:t>
            </w:r>
            <w:r w:rsidRPr="00952D9B">
              <w:rPr>
                <w:spacing w:val="1"/>
                <w:sz w:val="24"/>
                <w:szCs w:val="24"/>
                <w:lang w:val="ru-RU"/>
              </w:rPr>
              <w:t xml:space="preserve"> </w:t>
            </w:r>
            <w:r w:rsidRPr="00952D9B">
              <w:rPr>
                <w:sz w:val="24"/>
                <w:szCs w:val="24"/>
                <w:lang w:val="ru-RU"/>
              </w:rPr>
              <w:t>пространству и оборудованию ОУ. Включает детей в подготовку мероприятий для</w:t>
            </w:r>
            <w:r w:rsidRPr="00952D9B">
              <w:rPr>
                <w:spacing w:val="1"/>
                <w:sz w:val="24"/>
                <w:szCs w:val="24"/>
                <w:lang w:val="ru-RU"/>
              </w:rPr>
              <w:t xml:space="preserve"> </w:t>
            </w:r>
            <w:r w:rsidRPr="00952D9B">
              <w:rPr>
                <w:sz w:val="24"/>
                <w:szCs w:val="24"/>
                <w:lang w:val="ru-RU"/>
              </w:rPr>
              <w:t>родителей</w:t>
            </w:r>
            <w:r w:rsidRPr="00952D9B">
              <w:rPr>
                <w:spacing w:val="1"/>
                <w:sz w:val="24"/>
                <w:szCs w:val="24"/>
                <w:lang w:val="ru-RU"/>
              </w:rPr>
              <w:t xml:space="preserve"> </w:t>
            </w:r>
            <w:r w:rsidRPr="00952D9B">
              <w:rPr>
                <w:sz w:val="24"/>
                <w:szCs w:val="24"/>
                <w:lang w:val="ru-RU"/>
              </w:rPr>
              <w:t>(законных</w:t>
            </w:r>
            <w:r w:rsidRPr="00952D9B">
              <w:rPr>
                <w:spacing w:val="1"/>
                <w:sz w:val="24"/>
                <w:szCs w:val="24"/>
                <w:lang w:val="ru-RU"/>
              </w:rPr>
              <w:t xml:space="preserve"> </w:t>
            </w:r>
            <w:r w:rsidRPr="00952D9B">
              <w:rPr>
                <w:sz w:val="24"/>
                <w:szCs w:val="24"/>
                <w:lang w:val="ru-RU"/>
              </w:rPr>
              <w:t>представителей),</w:t>
            </w:r>
            <w:r w:rsidRPr="00952D9B">
              <w:rPr>
                <w:spacing w:val="1"/>
                <w:sz w:val="24"/>
                <w:szCs w:val="24"/>
                <w:lang w:val="ru-RU"/>
              </w:rPr>
              <w:t xml:space="preserve"> </w:t>
            </w:r>
            <w:r w:rsidRPr="00952D9B">
              <w:rPr>
                <w:sz w:val="24"/>
                <w:szCs w:val="24"/>
                <w:lang w:val="ru-RU"/>
              </w:rPr>
              <w:t>пожилых людей,</w:t>
            </w:r>
            <w:r w:rsidRPr="00952D9B">
              <w:rPr>
                <w:spacing w:val="1"/>
                <w:sz w:val="24"/>
                <w:szCs w:val="24"/>
                <w:lang w:val="ru-RU"/>
              </w:rPr>
              <w:t xml:space="preserve"> </w:t>
            </w:r>
            <w:r w:rsidRPr="00952D9B">
              <w:rPr>
                <w:sz w:val="24"/>
                <w:szCs w:val="24"/>
                <w:lang w:val="ru-RU"/>
              </w:rPr>
              <w:t>младших</w:t>
            </w:r>
            <w:r w:rsidRPr="00952D9B">
              <w:rPr>
                <w:spacing w:val="1"/>
                <w:sz w:val="24"/>
                <w:szCs w:val="24"/>
                <w:lang w:val="ru-RU"/>
              </w:rPr>
              <w:t xml:space="preserve"> </w:t>
            </w:r>
            <w:r w:rsidRPr="00952D9B">
              <w:rPr>
                <w:sz w:val="24"/>
                <w:szCs w:val="24"/>
                <w:lang w:val="ru-RU"/>
              </w:rPr>
              <w:t>детей</w:t>
            </w:r>
            <w:r w:rsidRPr="00952D9B">
              <w:rPr>
                <w:spacing w:val="1"/>
                <w:sz w:val="24"/>
                <w:szCs w:val="24"/>
                <w:lang w:val="ru-RU"/>
              </w:rPr>
              <w:t xml:space="preserve"> </w:t>
            </w:r>
            <w:r w:rsidRPr="00952D9B">
              <w:rPr>
                <w:sz w:val="24"/>
                <w:szCs w:val="24"/>
                <w:lang w:val="ru-RU"/>
              </w:rPr>
              <w:t>в</w:t>
            </w:r>
            <w:r w:rsidRPr="00952D9B">
              <w:rPr>
                <w:spacing w:val="1"/>
                <w:sz w:val="24"/>
                <w:szCs w:val="24"/>
                <w:lang w:val="ru-RU"/>
              </w:rPr>
              <w:t xml:space="preserve"> </w:t>
            </w:r>
            <w:r w:rsidRPr="00952D9B">
              <w:rPr>
                <w:sz w:val="24"/>
                <w:szCs w:val="24"/>
                <w:lang w:val="ru-RU"/>
              </w:rPr>
              <w:t>ОУ.</w:t>
            </w:r>
            <w:r w:rsidRPr="00952D9B">
              <w:rPr>
                <w:spacing w:val="1"/>
                <w:sz w:val="24"/>
                <w:szCs w:val="24"/>
                <w:lang w:val="ru-RU"/>
              </w:rPr>
              <w:t xml:space="preserve"> </w:t>
            </w:r>
            <w:r w:rsidRPr="00952D9B">
              <w:rPr>
                <w:sz w:val="24"/>
                <w:szCs w:val="24"/>
                <w:lang w:val="ru-RU"/>
              </w:rPr>
              <w:t>Поддерживает</w:t>
            </w:r>
            <w:r w:rsidRPr="00952D9B">
              <w:rPr>
                <w:spacing w:val="-5"/>
                <w:sz w:val="24"/>
                <w:szCs w:val="24"/>
                <w:lang w:val="ru-RU"/>
              </w:rPr>
              <w:t xml:space="preserve"> </w:t>
            </w:r>
            <w:r w:rsidRPr="00952D9B">
              <w:rPr>
                <w:sz w:val="24"/>
                <w:szCs w:val="24"/>
                <w:lang w:val="ru-RU"/>
              </w:rPr>
              <w:t>чувство</w:t>
            </w:r>
            <w:r w:rsidRPr="00952D9B">
              <w:rPr>
                <w:spacing w:val="-4"/>
                <w:sz w:val="24"/>
                <w:szCs w:val="24"/>
                <w:lang w:val="ru-RU"/>
              </w:rPr>
              <w:t xml:space="preserve"> </w:t>
            </w:r>
            <w:r w:rsidRPr="00952D9B">
              <w:rPr>
                <w:sz w:val="24"/>
                <w:szCs w:val="24"/>
                <w:lang w:val="ru-RU"/>
              </w:rPr>
              <w:t>гордости</w:t>
            </w:r>
            <w:r w:rsidRPr="00952D9B">
              <w:rPr>
                <w:spacing w:val="-5"/>
                <w:sz w:val="24"/>
                <w:szCs w:val="24"/>
                <w:lang w:val="ru-RU"/>
              </w:rPr>
              <w:t xml:space="preserve"> </w:t>
            </w:r>
            <w:r w:rsidRPr="00952D9B">
              <w:rPr>
                <w:sz w:val="24"/>
                <w:szCs w:val="24"/>
                <w:lang w:val="ru-RU"/>
              </w:rPr>
              <w:t>детей,</w:t>
            </w:r>
            <w:r w:rsidRPr="00952D9B">
              <w:rPr>
                <w:spacing w:val="-3"/>
                <w:sz w:val="24"/>
                <w:szCs w:val="24"/>
                <w:lang w:val="ru-RU"/>
              </w:rPr>
              <w:t xml:space="preserve"> </w:t>
            </w:r>
            <w:r w:rsidRPr="00952D9B">
              <w:rPr>
                <w:sz w:val="24"/>
                <w:szCs w:val="24"/>
                <w:lang w:val="ru-RU"/>
              </w:rPr>
              <w:t>удовлетворение</w:t>
            </w:r>
            <w:r w:rsidRPr="00952D9B">
              <w:rPr>
                <w:spacing w:val="-5"/>
                <w:sz w:val="24"/>
                <w:szCs w:val="24"/>
                <w:lang w:val="ru-RU"/>
              </w:rPr>
              <w:t xml:space="preserve"> </w:t>
            </w:r>
            <w:r w:rsidRPr="00952D9B">
              <w:rPr>
                <w:sz w:val="24"/>
                <w:szCs w:val="24"/>
                <w:lang w:val="ru-RU"/>
              </w:rPr>
              <w:t>от</w:t>
            </w:r>
            <w:r w:rsidRPr="00952D9B">
              <w:rPr>
                <w:spacing w:val="-5"/>
                <w:sz w:val="24"/>
                <w:szCs w:val="24"/>
                <w:lang w:val="ru-RU"/>
              </w:rPr>
              <w:t xml:space="preserve"> </w:t>
            </w:r>
            <w:r w:rsidRPr="00952D9B">
              <w:rPr>
                <w:sz w:val="24"/>
                <w:szCs w:val="24"/>
                <w:lang w:val="ru-RU"/>
              </w:rPr>
              <w:t>проведенных</w:t>
            </w:r>
            <w:r w:rsidRPr="00952D9B">
              <w:rPr>
                <w:spacing w:val="-4"/>
                <w:sz w:val="24"/>
                <w:szCs w:val="24"/>
                <w:lang w:val="ru-RU"/>
              </w:rPr>
              <w:t xml:space="preserve"> </w:t>
            </w:r>
            <w:r w:rsidRPr="00952D9B">
              <w:rPr>
                <w:sz w:val="24"/>
                <w:szCs w:val="24"/>
                <w:lang w:val="ru-RU"/>
              </w:rPr>
              <w:t>мероприятий</w:t>
            </w:r>
          </w:p>
        </w:tc>
      </w:tr>
      <w:tr w:rsidR="009E212B" w:rsidRPr="00952D9B" w:rsidTr="00952D9B">
        <w:trPr>
          <w:trHeight w:val="378"/>
        </w:trPr>
        <w:tc>
          <w:tcPr>
            <w:tcW w:w="9356" w:type="dxa"/>
          </w:tcPr>
          <w:p w:rsidR="009E212B" w:rsidRPr="00952D9B" w:rsidRDefault="009E212B" w:rsidP="00952D9B">
            <w:pPr>
              <w:pStyle w:val="TableParagraph"/>
              <w:spacing w:line="276" w:lineRule="auto"/>
              <w:ind w:left="771" w:right="765" w:firstLine="142"/>
              <w:jc w:val="center"/>
              <w:rPr>
                <w:b/>
                <w:i/>
                <w:sz w:val="24"/>
                <w:szCs w:val="24"/>
                <w:lang w:val="ru-RU"/>
              </w:rPr>
            </w:pPr>
            <w:r w:rsidRPr="00952D9B">
              <w:rPr>
                <w:b/>
                <w:i/>
                <w:sz w:val="24"/>
                <w:szCs w:val="24"/>
                <w:lang w:val="ru-RU"/>
              </w:rPr>
              <w:t>Область</w:t>
            </w:r>
            <w:r w:rsidRPr="00952D9B">
              <w:rPr>
                <w:b/>
                <w:i/>
                <w:spacing w:val="-5"/>
                <w:sz w:val="24"/>
                <w:szCs w:val="24"/>
                <w:lang w:val="ru-RU"/>
              </w:rPr>
              <w:t xml:space="preserve"> </w:t>
            </w:r>
            <w:r w:rsidRPr="00952D9B">
              <w:rPr>
                <w:b/>
                <w:i/>
                <w:sz w:val="24"/>
                <w:szCs w:val="24"/>
                <w:lang w:val="ru-RU"/>
              </w:rPr>
              <w:t>формирования</w:t>
            </w:r>
            <w:r w:rsidRPr="00952D9B">
              <w:rPr>
                <w:b/>
                <w:i/>
                <w:spacing w:val="-4"/>
                <w:sz w:val="24"/>
                <w:szCs w:val="24"/>
                <w:lang w:val="ru-RU"/>
              </w:rPr>
              <w:t xml:space="preserve"> </w:t>
            </w:r>
            <w:r w:rsidRPr="00952D9B">
              <w:rPr>
                <w:b/>
                <w:i/>
                <w:sz w:val="24"/>
                <w:szCs w:val="24"/>
                <w:lang w:val="ru-RU"/>
              </w:rPr>
              <w:t>основ</w:t>
            </w:r>
            <w:r w:rsidRPr="00952D9B">
              <w:rPr>
                <w:b/>
                <w:i/>
                <w:spacing w:val="-5"/>
                <w:sz w:val="24"/>
                <w:szCs w:val="24"/>
                <w:lang w:val="ru-RU"/>
              </w:rPr>
              <w:t xml:space="preserve"> </w:t>
            </w:r>
            <w:r w:rsidRPr="00952D9B">
              <w:rPr>
                <w:b/>
                <w:i/>
                <w:sz w:val="24"/>
                <w:szCs w:val="24"/>
                <w:lang w:val="ru-RU"/>
              </w:rPr>
              <w:t>гражданственности</w:t>
            </w:r>
            <w:r w:rsidRPr="00952D9B">
              <w:rPr>
                <w:b/>
                <w:i/>
                <w:spacing w:val="-3"/>
                <w:sz w:val="24"/>
                <w:szCs w:val="24"/>
                <w:lang w:val="ru-RU"/>
              </w:rPr>
              <w:t xml:space="preserve"> </w:t>
            </w:r>
            <w:r w:rsidRPr="00952D9B">
              <w:rPr>
                <w:b/>
                <w:i/>
                <w:sz w:val="24"/>
                <w:szCs w:val="24"/>
                <w:lang w:val="ru-RU"/>
              </w:rPr>
              <w:t>и</w:t>
            </w:r>
            <w:r w:rsidRPr="00952D9B">
              <w:rPr>
                <w:b/>
                <w:i/>
                <w:spacing w:val="-5"/>
                <w:sz w:val="24"/>
                <w:szCs w:val="24"/>
                <w:lang w:val="ru-RU"/>
              </w:rPr>
              <w:t xml:space="preserve"> </w:t>
            </w:r>
            <w:r w:rsidRPr="00952D9B">
              <w:rPr>
                <w:b/>
                <w:i/>
                <w:sz w:val="24"/>
                <w:szCs w:val="24"/>
                <w:lang w:val="ru-RU"/>
              </w:rPr>
              <w:t>патриотизма:</w:t>
            </w:r>
          </w:p>
        </w:tc>
      </w:tr>
      <w:tr w:rsidR="004E13D0" w:rsidRPr="00952D9B" w:rsidTr="00952D9B">
        <w:trPr>
          <w:trHeight w:val="378"/>
        </w:trPr>
        <w:tc>
          <w:tcPr>
            <w:tcW w:w="9356" w:type="dxa"/>
          </w:tcPr>
          <w:p w:rsidR="004E13D0" w:rsidRPr="00952D9B" w:rsidRDefault="004E13D0" w:rsidP="00373650">
            <w:pPr>
              <w:pStyle w:val="TableParagraph"/>
              <w:numPr>
                <w:ilvl w:val="0"/>
                <w:numId w:val="251"/>
              </w:numPr>
              <w:tabs>
                <w:tab w:val="left" w:pos="419"/>
              </w:tabs>
              <w:spacing w:line="276" w:lineRule="auto"/>
              <w:ind w:left="426" w:right="93" w:firstLine="277"/>
              <w:rPr>
                <w:sz w:val="24"/>
                <w:szCs w:val="24"/>
                <w:lang w:val="ru-RU"/>
              </w:rPr>
            </w:pPr>
            <w:r w:rsidRPr="00952D9B">
              <w:rPr>
                <w:sz w:val="24"/>
                <w:szCs w:val="24"/>
                <w:lang w:val="ru-RU"/>
              </w:rPr>
              <w:t>Педагог воспитывает уважительное отношение к нашей Родине - России. Расширяет</w:t>
            </w:r>
            <w:r w:rsidRPr="00952D9B">
              <w:rPr>
                <w:spacing w:val="1"/>
                <w:sz w:val="24"/>
                <w:szCs w:val="24"/>
                <w:lang w:val="ru-RU"/>
              </w:rPr>
              <w:t xml:space="preserve"> </w:t>
            </w:r>
            <w:r w:rsidRPr="00952D9B">
              <w:rPr>
                <w:sz w:val="24"/>
                <w:szCs w:val="24"/>
                <w:lang w:val="ru-RU"/>
              </w:rPr>
              <w:t>представления о государственных символах России - гербе, флаге, гимне, знакомит с</w:t>
            </w:r>
            <w:r w:rsidRPr="00952D9B">
              <w:rPr>
                <w:spacing w:val="1"/>
                <w:sz w:val="24"/>
                <w:szCs w:val="24"/>
                <w:lang w:val="ru-RU"/>
              </w:rPr>
              <w:t xml:space="preserve"> </w:t>
            </w:r>
            <w:r w:rsidRPr="00952D9B">
              <w:rPr>
                <w:sz w:val="24"/>
                <w:szCs w:val="24"/>
                <w:lang w:val="ru-RU"/>
              </w:rPr>
              <w:t>историей их возникновения в доступной для детей форме. Обогащает представления</w:t>
            </w:r>
            <w:r w:rsidRPr="00952D9B">
              <w:rPr>
                <w:spacing w:val="1"/>
                <w:sz w:val="24"/>
                <w:szCs w:val="24"/>
                <w:lang w:val="ru-RU"/>
              </w:rPr>
              <w:t xml:space="preserve"> </w:t>
            </w:r>
            <w:r w:rsidRPr="00952D9B">
              <w:rPr>
                <w:sz w:val="24"/>
                <w:szCs w:val="24"/>
                <w:lang w:val="ru-RU"/>
              </w:rPr>
              <w:t>детей о том, что Россия - большая многонациональная страна, воспитывает уважение к</w:t>
            </w:r>
            <w:r w:rsidRPr="00952D9B">
              <w:rPr>
                <w:spacing w:val="-57"/>
                <w:sz w:val="24"/>
                <w:szCs w:val="24"/>
                <w:lang w:val="ru-RU"/>
              </w:rPr>
              <w:t xml:space="preserve"> </w:t>
            </w:r>
            <w:r w:rsidRPr="00952D9B">
              <w:rPr>
                <w:sz w:val="24"/>
                <w:szCs w:val="24"/>
                <w:lang w:val="ru-RU"/>
              </w:rPr>
              <w:t>людям</w:t>
            </w:r>
            <w:r w:rsidRPr="00952D9B">
              <w:rPr>
                <w:spacing w:val="1"/>
                <w:sz w:val="24"/>
                <w:szCs w:val="24"/>
                <w:lang w:val="ru-RU"/>
              </w:rPr>
              <w:t xml:space="preserve"> </w:t>
            </w:r>
            <w:r w:rsidRPr="00952D9B">
              <w:rPr>
                <w:sz w:val="24"/>
                <w:szCs w:val="24"/>
                <w:lang w:val="ru-RU"/>
              </w:rPr>
              <w:t>разных</w:t>
            </w:r>
            <w:r w:rsidRPr="00952D9B">
              <w:rPr>
                <w:spacing w:val="1"/>
                <w:sz w:val="24"/>
                <w:szCs w:val="24"/>
                <w:lang w:val="ru-RU"/>
              </w:rPr>
              <w:t xml:space="preserve"> </w:t>
            </w:r>
            <w:r w:rsidRPr="00952D9B">
              <w:rPr>
                <w:sz w:val="24"/>
                <w:szCs w:val="24"/>
                <w:lang w:val="ru-RU"/>
              </w:rPr>
              <w:t>национальностей,</w:t>
            </w:r>
            <w:r w:rsidRPr="00952D9B">
              <w:rPr>
                <w:spacing w:val="1"/>
                <w:sz w:val="24"/>
                <w:szCs w:val="24"/>
                <w:lang w:val="ru-RU"/>
              </w:rPr>
              <w:t xml:space="preserve"> </w:t>
            </w:r>
            <w:r w:rsidRPr="00952D9B">
              <w:rPr>
                <w:sz w:val="24"/>
                <w:szCs w:val="24"/>
                <w:lang w:val="ru-RU"/>
              </w:rPr>
              <w:t>их</w:t>
            </w:r>
            <w:r w:rsidRPr="00952D9B">
              <w:rPr>
                <w:spacing w:val="1"/>
                <w:sz w:val="24"/>
                <w:szCs w:val="24"/>
                <w:lang w:val="ru-RU"/>
              </w:rPr>
              <w:t xml:space="preserve"> </w:t>
            </w:r>
            <w:r w:rsidRPr="00952D9B">
              <w:rPr>
                <w:sz w:val="24"/>
                <w:szCs w:val="24"/>
                <w:lang w:val="ru-RU"/>
              </w:rPr>
              <w:t>культуре.</w:t>
            </w:r>
            <w:r w:rsidRPr="00952D9B">
              <w:rPr>
                <w:spacing w:val="1"/>
                <w:sz w:val="24"/>
                <w:szCs w:val="24"/>
                <w:lang w:val="ru-RU"/>
              </w:rPr>
              <w:t xml:space="preserve"> </w:t>
            </w:r>
            <w:r w:rsidRPr="00952D9B">
              <w:rPr>
                <w:sz w:val="24"/>
                <w:szCs w:val="24"/>
                <w:lang w:val="ru-RU"/>
              </w:rPr>
              <w:t>Развивает</w:t>
            </w:r>
            <w:r w:rsidRPr="00952D9B">
              <w:rPr>
                <w:spacing w:val="1"/>
                <w:sz w:val="24"/>
                <w:szCs w:val="24"/>
                <w:lang w:val="ru-RU"/>
              </w:rPr>
              <w:t xml:space="preserve"> </w:t>
            </w:r>
            <w:r w:rsidRPr="00952D9B">
              <w:rPr>
                <w:sz w:val="24"/>
                <w:szCs w:val="24"/>
                <w:lang w:val="ru-RU"/>
              </w:rPr>
              <w:t>интерес</w:t>
            </w:r>
            <w:r w:rsidRPr="00952D9B">
              <w:rPr>
                <w:spacing w:val="1"/>
                <w:sz w:val="24"/>
                <w:szCs w:val="24"/>
                <w:lang w:val="ru-RU"/>
              </w:rPr>
              <w:t xml:space="preserve"> </w:t>
            </w:r>
            <w:r w:rsidRPr="00952D9B">
              <w:rPr>
                <w:sz w:val="24"/>
                <w:szCs w:val="24"/>
                <w:lang w:val="ru-RU"/>
              </w:rPr>
              <w:t>к</w:t>
            </w:r>
            <w:r w:rsidRPr="00952D9B">
              <w:rPr>
                <w:spacing w:val="1"/>
                <w:sz w:val="24"/>
                <w:szCs w:val="24"/>
                <w:lang w:val="ru-RU"/>
              </w:rPr>
              <w:t xml:space="preserve"> </w:t>
            </w:r>
            <w:r w:rsidRPr="00952D9B">
              <w:rPr>
                <w:sz w:val="24"/>
                <w:szCs w:val="24"/>
                <w:lang w:val="ru-RU"/>
              </w:rPr>
              <w:t>жизни</w:t>
            </w:r>
            <w:r w:rsidRPr="00952D9B">
              <w:rPr>
                <w:spacing w:val="1"/>
                <w:sz w:val="24"/>
                <w:szCs w:val="24"/>
                <w:lang w:val="ru-RU"/>
              </w:rPr>
              <w:t xml:space="preserve"> </w:t>
            </w:r>
            <w:r w:rsidRPr="00952D9B">
              <w:rPr>
                <w:sz w:val="24"/>
                <w:szCs w:val="24"/>
                <w:lang w:val="ru-RU"/>
              </w:rPr>
              <w:t>людей</w:t>
            </w:r>
            <w:r w:rsidRPr="00952D9B">
              <w:rPr>
                <w:spacing w:val="1"/>
                <w:sz w:val="24"/>
                <w:szCs w:val="24"/>
                <w:lang w:val="ru-RU"/>
              </w:rPr>
              <w:t xml:space="preserve"> </w:t>
            </w:r>
            <w:r w:rsidRPr="00952D9B">
              <w:rPr>
                <w:sz w:val="24"/>
                <w:szCs w:val="24"/>
                <w:lang w:val="ru-RU"/>
              </w:rPr>
              <w:t>разных</w:t>
            </w:r>
            <w:r w:rsidRPr="00952D9B">
              <w:rPr>
                <w:spacing w:val="1"/>
                <w:sz w:val="24"/>
                <w:szCs w:val="24"/>
                <w:lang w:val="ru-RU"/>
              </w:rPr>
              <w:t xml:space="preserve"> </w:t>
            </w:r>
            <w:r w:rsidRPr="00952D9B">
              <w:rPr>
                <w:sz w:val="24"/>
                <w:szCs w:val="24"/>
                <w:lang w:val="ru-RU"/>
              </w:rPr>
              <w:t>национальностей,</w:t>
            </w:r>
            <w:r w:rsidRPr="00952D9B">
              <w:rPr>
                <w:spacing w:val="1"/>
                <w:sz w:val="24"/>
                <w:szCs w:val="24"/>
                <w:lang w:val="ru-RU"/>
              </w:rPr>
              <w:t xml:space="preserve"> </w:t>
            </w:r>
            <w:r w:rsidRPr="00952D9B">
              <w:rPr>
                <w:sz w:val="24"/>
                <w:szCs w:val="24"/>
                <w:lang w:val="ru-RU"/>
              </w:rPr>
              <w:t>проживающих</w:t>
            </w:r>
            <w:r w:rsidRPr="00952D9B">
              <w:rPr>
                <w:spacing w:val="1"/>
                <w:sz w:val="24"/>
                <w:szCs w:val="24"/>
                <w:lang w:val="ru-RU"/>
              </w:rPr>
              <w:t xml:space="preserve"> </w:t>
            </w:r>
            <w:r w:rsidRPr="00952D9B">
              <w:rPr>
                <w:sz w:val="24"/>
                <w:szCs w:val="24"/>
                <w:lang w:val="ru-RU"/>
              </w:rPr>
              <w:t>на</w:t>
            </w:r>
            <w:r w:rsidRPr="00952D9B">
              <w:rPr>
                <w:spacing w:val="1"/>
                <w:sz w:val="24"/>
                <w:szCs w:val="24"/>
                <w:lang w:val="ru-RU"/>
              </w:rPr>
              <w:t xml:space="preserve"> </w:t>
            </w:r>
            <w:r w:rsidRPr="00952D9B">
              <w:rPr>
                <w:sz w:val="24"/>
                <w:szCs w:val="24"/>
                <w:lang w:val="ru-RU"/>
              </w:rPr>
              <w:t>территории</w:t>
            </w:r>
            <w:r w:rsidRPr="00952D9B">
              <w:rPr>
                <w:spacing w:val="1"/>
                <w:sz w:val="24"/>
                <w:szCs w:val="24"/>
                <w:lang w:val="ru-RU"/>
              </w:rPr>
              <w:t xml:space="preserve"> </w:t>
            </w:r>
            <w:r w:rsidRPr="00952D9B">
              <w:rPr>
                <w:sz w:val="24"/>
                <w:szCs w:val="24"/>
                <w:lang w:val="ru-RU"/>
              </w:rPr>
              <w:t>России,</w:t>
            </w:r>
            <w:r w:rsidRPr="00952D9B">
              <w:rPr>
                <w:spacing w:val="1"/>
                <w:sz w:val="24"/>
                <w:szCs w:val="24"/>
                <w:lang w:val="ru-RU"/>
              </w:rPr>
              <w:t xml:space="preserve"> </w:t>
            </w:r>
            <w:r w:rsidRPr="00952D9B">
              <w:rPr>
                <w:sz w:val="24"/>
                <w:szCs w:val="24"/>
                <w:lang w:val="ru-RU"/>
              </w:rPr>
              <w:t>их</w:t>
            </w:r>
            <w:r w:rsidRPr="00952D9B">
              <w:rPr>
                <w:spacing w:val="1"/>
                <w:sz w:val="24"/>
                <w:szCs w:val="24"/>
                <w:lang w:val="ru-RU"/>
              </w:rPr>
              <w:t xml:space="preserve"> </w:t>
            </w:r>
            <w:r w:rsidRPr="00952D9B">
              <w:rPr>
                <w:sz w:val="24"/>
                <w:szCs w:val="24"/>
                <w:lang w:val="ru-RU"/>
              </w:rPr>
              <w:t>образу</w:t>
            </w:r>
            <w:r w:rsidRPr="00952D9B">
              <w:rPr>
                <w:spacing w:val="1"/>
                <w:sz w:val="24"/>
                <w:szCs w:val="24"/>
                <w:lang w:val="ru-RU"/>
              </w:rPr>
              <w:t xml:space="preserve"> </w:t>
            </w:r>
            <w:r w:rsidRPr="00952D9B">
              <w:rPr>
                <w:sz w:val="24"/>
                <w:szCs w:val="24"/>
                <w:lang w:val="ru-RU"/>
              </w:rPr>
              <w:t>жизни,</w:t>
            </w:r>
            <w:r w:rsidRPr="00952D9B">
              <w:rPr>
                <w:spacing w:val="1"/>
                <w:sz w:val="24"/>
                <w:szCs w:val="24"/>
                <w:lang w:val="ru-RU"/>
              </w:rPr>
              <w:t xml:space="preserve"> </w:t>
            </w:r>
            <w:r w:rsidRPr="00952D9B">
              <w:rPr>
                <w:sz w:val="24"/>
                <w:szCs w:val="24"/>
                <w:lang w:val="ru-RU"/>
              </w:rPr>
              <w:t>традициям</w:t>
            </w:r>
            <w:r w:rsidRPr="00952D9B">
              <w:rPr>
                <w:spacing w:val="1"/>
                <w:sz w:val="24"/>
                <w:szCs w:val="24"/>
                <w:lang w:val="ru-RU"/>
              </w:rPr>
              <w:t xml:space="preserve"> </w:t>
            </w:r>
            <w:r w:rsidRPr="00952D9B">
              <w:rPr>
                <w:sz w:val="24"/>
                <w:szCs w:val="24"/>
                <w:lang w:val="ru-RU"/>
              </w:rPr>
              <w:t>и</w:t>
            </w:r>
            <w:r w:rsidRPr="00952D9B">
              <w:rPr>
                <w:spacing w:val="1"/>
                <w:sz w:val="24"/>
                <w:szCs w:val="24"/>
                <w:lang w:val="ru-RU"/>
              </w:rPr>
              <w:t xml:space="preserve"> </w:t>
            </w:r>
            <w:r w:rsidRPr="00952D9B">
              <w:rPr>
                <w:sz w:val="24"/>
                <w:szCs w:val="24"/>
                <w:lang w:val="ru-RU"/>
              </w:rPr>
              <w:t>способствует</w:t>
            </w:r>
            <w:r w:rsidRPr="00952D9B">
              <w:rPr>
                <w:spacing w:val="1"/>
                <w:sz w:val="24"/>
                <w:szCs w:val="24"/>
                <w:lang w:val="ru-RU"/>
              </w:rPr>
              <w:t xml:space="preserve"> </w:t>
            </w:r>
            <w:r w:rsidRPr="00952D9B">
              <w:rPr>
                <w:sz w:val="24"/>
                <w:szCs w:val="24"/>
                <w:lang w:val="ru-RU"/>
              </w:rPr>
              <w:t>его</w:t>
            </w:r>
            <w:r w:rsidRPr="00952D9B">
              <w:rPr>
                <w:spacing w:val="1"/>
                <w:sz w:val="24"/>
                <w:szCs w:val="24"/>
                <w:lang w:val="ru-RU"/>
              </w:rPr>
              <w:t xml:space="preserve"> </w:t>
            </w:r>
            <w:r w:rsidRPr="00952D9B">
              <w:rPr>
                <w:sz w:val="24"/>
                <w:szCs w:val="24"/>
                <w:lang w:val="ru-RU"/>
              </w:rPr>
              <w:t>выражению</w:t>
            </w:r>
            <w:r w:rsidRPr="00952D9B">
              <w:rPr>
                <w:spacing w:val="1"/>
                <w:sz w:val="24"/>
                <w:szCs w:val="24"/>
                <w:lang w:val="ru-RU"/>
              </w:rPr>
              <w:t xml:space="preserve"> </w:t>
            </w:r>
            <w:r w:rsidRPr="00952D9B">
              <w:rPr>
                <w:sz w:val="24"/>
                <w:szCs w:val="24"/>
                <w:lang w:val="ru-RU"/>
              </w:rPr>
              <w:t>в</w:t>
            </w:r>
            <w:r w:rsidRPr="00952D9B">
              <w:rPr>
                <w:spacing w:val="1"/>
                <w:sz w:val="24"/>
                <w:szCs w:val="24"/>
                <w:lang w:val="ru-RU"/>
              </w:rPr>
              <w:t xml:space="preserve"> </w:t>
            </w:r>
            <w:r w:rsidRPr="00952D9B">
              <w:rPr>
                <w:sz w:val="24"/>
                <w:szCs w:val="24"/>
                <w:lang w:val="ru-RU"/>
              </w:rPr>
              <w:t>различных</w:t>
            </w:r>
            <w:r w:rsidRPr="00952D9B">
              <w:rPr>
                <w:spacing w:val="1"/>
                <w:sz w:val="24"/>
                <w:szCs w:val="24"/>
                <w:lang w:val="ru-RU"/>
              </w:rPr>
              <w:t xml:space="preserve"> </w:t>
            </w:r>
            <w:r w:rsidRPr="00952D9B">
              <w:rPr>
                <w:sz w:val="24"/>
                <w:szCs w:val="24"/>
                <w:lang w:val="ru-RU"/>
              </w:rPr>
              <w:t>видах</w:t>
            </w:r>
            <w:r w:rsidRPr="00952D9B">
              <w:rPr>
                <w:spacing w:val="1"/>
                <w:sz w:val="24"/>
                <w:szCs w:val="24"/>
                <w:lang w:val="ru-RU"/>
              </w:rPr>
              <w:t xml:space="preserve"> </w:t>
            </w:r>
            <w:r w:rsidRPr="00952D9B">
              <w:rPr>
                <w:sz w:val="24"/>
                <w:szCs w:val="24"/>
                <w:lang w:val="ru-RU"/>
              </w:rPr>
              <w:t>деятельности</w:t>
            </w:r>
            <w:r w:rsidRPr="00952D9B">
              <w:rPr>
                <w:spacing w:val="1"/>
                <w:sz w:val="24"/>
                <w:szCs w:val="24"/>
                <w:lang w:val="ru-RU"/>
              </w:rPr>
              <w:t xml:space="preserve"> </w:t>
            </w:r>
            <w:r w:rsidRPr="00952D9B">
              <w:rPr>
                <w:sz w:val="24"/>
                <w:szCs w:val="24"/>
                <w:lang w:val="ru-RU"/>
              </w:rPr>
              <w:t>детей</w:t>
            </w:r>
            <w:r w:rsidRPr="00952D9B">
              <w:rPr>
                <w:spacing w:val="-57"/>
                <w:sz w:val="24"/>
                <w:szCs w:val="24"/>
                <w:lang w:val="ru-RU"/>
              </w:rPr>
              <w:t xml:space="preserve"> </w:t>
            </w:r>
            <w:r w:rsidRPr="00952D9B">
              <w:rPr>
                <w:sz w:val="24"/>
                <w:szCs w:val="24"/>
                <w:lang w:val="ru-RU"/>
              </w:rPr>
              <w:t>(рисуют,</w:t>
            </w:r>
            <w:r w:rsidRPr="00952D9B">
              <w:rPr>
                <w:spacing w:val="1"/>
                <w:sz w:val="24"/>
                <w:szCs w:val="24"/>
                <w:lang w:val="ru-RU"/>
              </w:rPr>
              <w:t xml:space="preserve"> </w:t>
            </w:r>
            <w:r w:rsidRPr="00952D9B">
              <w:rPr>
                <w:sz w:val="24"/>
                <w:szCs w:val="24"/>
                <w:lang w:val="ru-RU"/>
              </w:rPr>
              <w:t>играют,</w:t>
            </w:r>
            <w:r w:rsidRPr="00952D9B">
              <w:rPr>
                <w:spacing w:val="1"/>
                <w:sz w:val="24"/>
                <w:szCs w:val="24"/>
                <w:lang w:val="ru-RU"/>
              </w:rPr>
              <w:t xml:space="preserve"> </w:t>
            </w:r>
            <w:r w:rsidRPr="00952D9B">
              <w:rPr>
                <w:sz w:val="24"/>
                <w:szCs w:val="24"/>
                <w:lang w:val="ru-RU"/>
              </w:rPr>
              <w:t>обсуждают).</w:t>
            </w:r>
            <w:r w:rsidRPr="00952D9B">
              <w:rPr>
                <w:spacing w:val="1"/>
                <w:sz w:val="24"/>
                <w:szCs w:val="24"/>
                <w:lang w:val="ru-RU"/>
              </w:rPr>
              <w:t xml:space="preserve"> </w:t>
            </w:r>
            <w:r w:rsidRPr="00952D9B">
              <w:rPr>
                <w:sz w:val="24"/>
                <w:szCs w:val="24"/>
                <w:lang w:val="ru-RU"/>
              </w:rPr>
              <w:t>Уделяет</w:t>
            </w:r>
            <w:r w:rsidRPr="00952D9B">
              <w:rPr>
                <w:spacing w:val="1"/>
                <w:sz w:val="24"/>
                <w:szCs w:val="24"/>
                <w:lang w:val="ru-RU"/>
              </w:rPr>
              <w:t xml:space="preserve"> </w:t>
            </w:r>
            <w:r w:rsidRPr="00952D9B">
              <w:rPr>
                <w:sz w:val="24"/>
                <w:szCs w:val="24"/>
                <w:lang w:val="ru-RU"/>
              </w:rPr>
              <w:t>особое</w:t>
            </w:r>
            <w:r w:rsidRPr="00952D9B">
              <w:rPr>
                <w:spacing w:val="1"/>
                <w:sz w:val="24"/>
                <w:szCs w:val="24"/>
                <w:lang w:val="ru-RU"/>
              </w:rPr>
              <w:t xml:space="preserve"> </w:t>
            </w:r>
            <w:r w:rsidRPr="00952D9B">
              <w:rPr>
                <w:sz w:val="24"/>
                <w:szCs w:val="24"/>
                <w:lang w:val="ru-RU"/>
              </w:rPr>
              <w:t>внимание</w:t>
            </w:r>
            <w:r w:rsidRPr="00952D9B">
              <w:rPr>
                <w:spacing w:val="1"/>
                <w:sz w:val="24"/>
                <w:szCs w:val="24"/>
                <w:lang w:val="ru-RU"/>
              </w:rPr>
              <w:t xml:space="preserve"> </w:t>
            </w:r>
            <w:r w:rsidRPr="00952D9B">
              <w:rPr>
                <w:sz w:val="24"/>
                <w:szCs w:val="24"/>
                <w:lang w:val="ru-RU"/>
              </w:rPr>
              <w:t>традициям</w:t>
            </w:r>
            <w:r w:rsidRPr="00952D9B">
              <w:rPr>
                <w:spacing w:val="1"/>
                <w:sz w:val="24"/>
                <w:szCs w:val="24"/>
                <w:lang w:val="ru-RU"/>
              </w:rPr>
              <w:t xml:space="preserve"> </w:t>
            </w:r>
            <w:r w:rsidRPr="00952D9B">
              <w:rPr>
                <w:sz w:val="24"/>
                <w:szCs w:val="24"/>
                <w:lang w:val="ru-RU"/>
              </w:rPr>
              <w:t>и</w:t>
            </w:r>
            <w:r w:rsidRPr="00952D9B">
              <w:rPr>
                <w:spacing w:val="1"/>
                <w:sz w:val="24"/>
                <w:szCs w:val="24"/>
                <w:lang w:val="ru-RU"/>
              </w:rPr>
              <w:t xml:space="preserve"> </w:t>
            </w:r>
            <w:r w:rsidRPr="00952D9B">
              <w:rPr>
                <w:sz w:val="24"/>
                <w:szCs w:val="24"/>
                <w:lang w:val="ru-RU"/>
              </w:rPr>
              <w:t>обычаям</w:t>
            </w:r>
            <w:r w:rsidRPr="00952D9B">
              <w:rPr>
                <w:spacing w:val="1"/>
                <w:sz w:val="24"/>
                <w:szCs w:val="24"/>
                <w:lang w:val="ru-RU"/>
              </w:rPr>
              <w:t xml:space="preserve"> </w:t>
            </w:r>
            <w:r w:rsidRPr="00952D9B">
              <w:rPr>
                <w:sz w:val="24"/>
                <w:szCs w:val="24"/>
                <w:lang w:val="ru-RU"/>
              </w:rPr>
              <w:t>народов,</w:t>
            </w:r>
            <w:r w:rsidRPr="00952D9B">
              <w:rPr>
                <w:spacing w:val="-1"/>
                <w:sz w:val="24"/>
                <w:szCs w:val="24"/>
                <w:lang w:val="ru-RU"/>
              </w:rPr>
              <w:t xml:space="preserve"> </w:t>
            </w:r>
            <w:r w:rsidRPr="00952D9B">
              <w:rPr>
                <w:sz w:val="24"/>
                <w:szCs w:val="24"/>
                <w:lang w:val="ru-RU"/>
              </w:rPr>
              <w:t>которые</w:t>
            </w:r>
            <w:r w:rsidRPr="00952D9B">
              <w:rPr>
                <w:spacing w:val="-2"/>
                <w:sz w:val="24"/>
                <w:szCs w:val="24"/>
                <w:lang w:val="ru-RU"/>
              </w:rPr>
              <w:t xml:space="preserve"> </w:t>
            </w:r>
            <w:r w:rsidRPr="00952D9B">
              <w:rPr>
                <w:sz w:val="24"/>
                <w:szCs w:val="24"/>
                <w:lang w:val="ru-RU"/>
              </w:rPr>
              <w:t>проживают на</w:t>
            </w:r>
            <w:r w:rsidRPr="00952D9B">
              <w:rPr>
                <w:spacing w:val="-1"/>
                <w:sz w:val="24"/>
                <w:szCs w:val="24"/>
                <w:lang w:val="ru-RU"/>
              </w:rPr>
              <w:t xml:space="preserve"> </w:t>
            </w:r>
            <w:r w:rsidRPr="00952D9B">
              <w:rPr>
                <w:sz w:val="24"/>
                <w:szCs w:val="24"/>
                <w:lang w:val="ru-RU"/>
              </w:rPr>
              <w:t>территории</w:t>
            </w:r>
            <w:r w:rsidRPr="00952D9B">
              <w:rPr>
                <w:spacing w:val="-1"/>
                <w:sz w:val="24"/>
                <w:szCs w:val="24"/>
                <w:lang w:val="ru-RU"/>
              </w:rPr>
              <w:t xml:space="preserve"> </w:t>
            </w:r>
            <w:r w:rsidRPr="00952D9B">
              <w:rPr>
                <w:sz w:val="24"/>
                <w:szCs w:val="24"/>
                <w:lang w:val="ru-RU"/>
              </w:rPr>
              <w:t>малой</w:t>
            </w:r>
            <w:r w:rsidRPr="00952D9B">
              <w:rPr>
                <w:spacing w:val="1"/>
                <w:sz w:val="24"/>
                <w:szCs w:val="24"/>
                <w:lang w:val="ru-RU"/>
              </w:rPr>
              <w:t xml:space="preserve"> </w:t>
            </w:r>
            <w:r w:rsidRPr="00952D9B">
              <w:rPr>
                <w:sz w:val="24"/>
                <w:szCs w:val="24"/>
                <w:lang w:val="ru-RU"/>
              </w:rPr>
              <w:t>родины.</w:t>
            </w:r>
          </w:p>
          <w:p w:rsidR="004E13D0" w:rsidRPr="00952D9B" w:rsidRDefault="004E13D0" w:rsidP="00373650">
            <w:pPr>
              <w:pStyle w:val="TableParagraph"/>
              <w:numPr>
                <w:ilvl w:val="0"/>
                <w:numId w:val="251"/>
              </w:numPr>
              <w:tabs>
                <w:tab w:val="left" w:pos="419"/>
              </w:tabs>
              <w:spacing w:before="51" w:line="276" w:lineRule="auto"/>
              <w:ind w:left="426" w:right="98" w:firstLine="277"/>
              <w:rPr>
                <w:sz w:val="24"/>
                <w:szCs w:val="24"/>
                <w:lang w:val="ru-RU"/>
              </w:rPr>
            </w:pPr>
            <w:r w:rsidRPr="00952D9B">
              <w:rPr>
                <w:sz w:val="24"/>
                <w:szCs w:val="24"/>
                <w:lang w:val="ru-RU"/>
              </w:rPr>
              <w:t>Обогащает представления детей о государственных праздниках: День России, День</w:t>
            </w:r>
            <w:r w:rsidRPr="00952D9B">
              <w:rPr>
                <w:spacing w:val="1"/>
                <w:sz w:val="24"/>
                <w:szCs w:val="24"/>
                <w:lang w:val="ru-RU"/>
              </w:rPr>
              <w:t xml:space="preserve"> </w:t>
            </w:r>
            <w:r w:rsidRPr="00952D9B">
              <w:rPr>
                <w:sz w:val="24"/>
                <w:szCs w:val="24"/>
                <w:lang w:val="ru-RU"/>
              </w:rPr>
              <w:t>народного</w:t>
            </w:r>
            <w:r w:rsidRPr="00952D9B">
              <w:rPr>
                <w:spacing w:val="1"/>
                <w:sz w:val="24"/>
                <w:szCs w:val="24"/>
                <w:lang w:val="ru-RU"/>
              </w:rPr>
              <w:t xml:space="preserve"> </w:t>
            </w:r>
            <w:r w:rsidRPr="00952D9B">
              <w:rPr>
                <w:sz w:val="24"/>
                <w:szCs w:val="24"/>
                <w:lang w:val="ru-RU"/>
              </w:rPr>
              <w:t>единства,</w:t>
            </w:r>
            <w:r w:rsidRPr="00952D9B">
              <w:rPr>
                <w:spacing w:val="1"/>
                <w:sz w:val="24"/>
                <w:szCs w:val="24"/>
                <w:lang w:val="ru-RU"/>
              </w:rPr>
              <w:t xml:space="preserve"> </w:t>
            </w:r>
            <w:r w:rsidRPr="00952D9B">
              <w:rPr>
                <w:sz w:val="24"/>
                <w:szCs w:val="24"/>
                <w:lang w:val="ru-RU"/>
              </w:rPr>
              <w:t>День</w:t>
            </w:r>
            <w:r w:rsidRPr="00952D9B">
              <w:rPr>
                <w:spacing w:val="1"/>
                <w:sz w:val="24"/>
                <w:szCs w:val="24"/>
                <w:lang w:val="ru-RU"/>
              </w:rPr>
              <w:t xml:space="preserve"> </w:t>
            </w:r>
            <w:r w:rsidRPr="00952D9B">
              <w:rPr>
                <w:sz w:val="24"/>
                <w:szCs w:val="24"/>
                <w:lang w:val="ru-RU"/>
              </w:rPr>
              <w:t>Государственного</w:t>
            </w:r>
            <w:r w:rsidRPr="00952D9B">
              <w:rPr>
                <w:spacing w:val="1"/>
                <w:sz w:val="24"/>
                <w:szCs w:val="24"/>
                <w:lang w:val="ru-RU"/>
              </w:rPr>
              <w:t xml:space="preserve"> </w:t>
            </w:r>
            <w:r w:rsidRPr="00952D9B">
              <w:rPr>
                <w:sz w:val="24"/>
                <w:szCs w:val="24"/>
                <w:lang w:val="ru-RU"/>
              </w:rPr>
              <w:t>флага</w:t>
            </w:r>
            <w:r w:rsidRPr="00952D9B">
              <w:rPr>
                <w:spacing w:val="1"/>
                <w:sz w:val="24"/>
                <w:szCs w:val="24"/>
                <w:lang w:val="ru-RU"/>
              </w:rPr>
              <w:t xml:space="preserve"> </w:t>
            </w:r>
            <w:r w:rsidRPr="00952D9B">
              <w:rPr>
                <w:sz w:val="24"/>
                <w:szCs w:val="24"/>
                <w:lang w:val="ru-RU"/>
              </w:rPr>
              <w:t>Российской</w:t>
            </w:r>
            <w:r w:rsidRPr="00952D9B">
              <w:rPr>
                <w:spacing w:val="1"/>
                <w:sz w:val="24"/>
                <w:szCs w:val="24"/>
                <w:lang w:val="ru-RU"/>
              </w:rPr>
              <w:t xml:space="preserve"> </w:t>
            </w:r>
            <w:r w:rsidRPr="00952D9B">
              <w:rPr>
                <w:sz w:val="24"/>
                <w:szCs w:val="24"/>
                <w:lang w:val="ru-RU"/>
              </w:rPr>
              <w:t>Федерации,</w:t>
            </w:r>
            <w:r w:rsidRPr="00952D9B">
              <w:rPr>
                <w:spacing w:val="1"/>
                <w:sz w:val="24"/>
                <w:szCs w:val="24"/>
                <w:lang w:val="ru-RU"/>
              </w:rPr>
              <w:t xml:space="preserve"> </w:t>
            </w:r>
            <w:r w:rsidRPr="00952D9B">
              <w:rPr>
                <w:sz w:val="24"/>
                <w:szCs w:val="24"/>
                <w:lang w:val="ru-RU"/>
              </w:rPr>
              <w:t>День</w:t>
            </w:r>
            <w:r w:rsidRPr="00952D9B">
              <w:rPr>
                <w:spacing w:val="1"/>
                <w:sz w:val="24"/>
                <w:szCs w:val="24"/>
                <w:lang w:val="ru-RU"/>
              </w:rPr>
              <w:t xml:space="preserve"> </w:t>
            </w:r>
            <w:r w:rsidRPr="00952D9B">
              <w:rPr>
                <w:sz w:val="24"/>
                <w:szCs w:val="24"/>
                <w:lang w:val="ru-RU"/>
              </w:rPr>
              <w:t>Государственного</w:t>
            </w:r>
            <w:r w:rsidRPr="00952D9B">
              <w:rPr>
                <w:spacing w:val="1"/>
                <w:sz w:val="24"/>
                <w:szCs w:val="24"/>
                <w:lang w:val="ru-RU"/>
              </w:rPr>
              <w:t xml:space="preserve"> </w:t>
            </w:r>
            <w:r w:rsidRPr="00952D9B">
              <w:rPr>
                <w:sz w:val="24"/>
                <w:szCs w:val="24"/>
                <w:lang w:val="ru-RU"/>
              </w:rPr>
              <w:t>герба</w:t>
            </w:r>
            <w:r w:rsidRPr="00952D9B">
              <w:rPr>
                <w:spacing w:val="1"/>
                <w:sz w:val="24"/>
                <w:szCs w:val="24"/>
                <w:lang w:val="ru-RU"/>
              </w:rPr>
              <w:t xml:space="preserve"> </w:t>
            </w:r>
            <w:r w:rsidRPr="00952D9B">
              <w:rPr>
                <w:sz w:val="24"/>
                <w:szCs w:val="24"/>
                <w:lang w:val="ru-RU"/>
              </w:rPr>
              <w:t>Российской</w:t>
            </w:r>
            <w:r w:rsidRPr="00952D9B">
              <w:rPr>
                <w:spacing w:val="1"/>
                <w:sz w:val="24"/>
                <w:szCs w:val="24"/>
                <w:lang w:val="ru-RU"/>
              </w:rPr>
              <w:t xml:space="preserve"> </w:t>
            </w:r>
            <w:r w:rsidRPr="00952D9B">
              <w:rPr>
                <w:sz w:val="24"/>
                <w:szCs w:val="24"/>
                <w:lang w:val="ru-RU"/>
              </w:rPr>
              <w:t>Федерации,</w:t>
            </w:r>
            <w:r w:rsidRPr="00952D9B">
              <w:rPr>
                <w:spacing w:val="1"/>
                <w:sz w:val="24"/>
                <w:szCs w:val="24"/>
                <w:lang w:val="ru-RU"/>
              </w:rPr>
              <w:t xml:space="preserve"> </w:t>
            </w:r>
            <w:r w:rsidRPr="00952D9B">
              <w:rPr>
                <w:sz w:val="24"/>
                <w:szCs w:val="24"/>
                <w:lang w:val="ru-RU"/>
              </w:rPr>
              <w:t>День</w:t>
            </w:r>
            <w:r w:rsidRPr="00952D9B">
              <w:rPr>
                <w:spacing w:val="1"/>
                <w:sz w:val="24"/>
                <w:szCs w:val="24"/>
                <w:lang w:val="ru-RU"/>
              </w:rPr>
              <w:t xml:space="preserve"> </w:t>
            </w:r>
            <w:r w:rsidRPr="00952D9B">
              <w:rPr>
                <w:sz w:val="24"/>
                <w:szCs w:val="24"/>
                <w:lang w:val="ru-RU"/>
              </w:rPr>
              <w:t>защитника</w:t>
            </w:r>
            <w:r w:rsidRPr="00952D9B">
              <w:rPr>
                <w:spacing w:val="1"/>
                <w:sz w:val="24"/>
                <w:szCs w:val="24"/>
                <w:lang w:val="ru-RU"/>
              </w:rPr>
              <w:t xml:space="preserve"> </w:t>
            </w:r>
            <w:r w:rsidRPr="00952D9B">
              <w:rPr>
                <w:sz w:val="24"/>
                <w:szCs w:val="24"/>
                <w:lang w:val="ru-RU"/>
              </w:rPr>
              <w:t>Отечества,</w:t>
            </w:r>
            <w:r w:rsidRPr="00952D9B">
              <w:rPr>
                <w:spacing w:val="1"/>
                <w:sz w:val="24"/>
                <w:szCs w:val="24"/>
                <w:lang w:val="ru-RU"/>
              </w:rPr>
              <w:t xml:space="preserve"> </w:t>
            </w:r>
            <w:r w:rsidRPr="00952D9B">
              <w:rPr>
                <w:sz w:val="24"/>
                <w:szCs w:val="24"/>
                <w:lang w:val="ru-RU"/>
              </w:rPr>
              <w:t>День</w:t>
            </w:r>
            <w:r w:rsidRPr="00952D9B">
              <w:rPr>
                <w:spacing w:val="1"/>
                <w:sz w:val="24"/>
                <w:szCs w:val="24"/>
                <w:lang w:val="ru-RU"/>
              </w:rPr>
              <w:t xml:space="preserve"> </w:t>
            </w:r>
            <w:r w:rsidRPr="00952D9B">
              <w:rPr>
                <w:sz w:val="24"/>
                <w:szCs w:val="24"/>
                <w:lang w:val="ru-RU"/>
              </w:rPr>
              <w:t>Победы, Всемирный день авиации и космонавтики. Знакомит детей с содержанием</w:t>
            </w:r>
            <w:r w:rsidRPr="00952D9B">
              <w:rPr>
                <w:spacing w:val="1"/>
                <w:sz w:val="24"/>
                <w:szCs w:val="24"/>
                <w:lang w:val="ru-RU"/>
              </w:rPr>
              <w:t xml:space="preserve"> </w:t>
            </w:r>
            <w:r w:rsidRPr="00952D9B">
              <w:rPr>
                <w:sz w:val="24"/>
                <w:szCs w:val="24"/>
                <w:lang w:val="ru-RU"/>
              </w:rPr>
              <w:t>праздника, с традициями празднования, памятными местами в населенном пункте,</w:t>
            </w:r>
            <w:r w:rsidRPr="00952D9B">
              <w:rPr>
                <w:spacing w:val="1"/>
                <w:sz w:val="24"/>
                <w:szCs w:val="24"/>
                <w:lang w:val="ru-RU"/>
              </w:rPr>
              <w:t xml:space="preserve"> </w:t>
            </w:r>
            <w:r w:rsidRPr="00952D9B">
              <w:rPr>
                <w:sz w:val="24"/>
                <w:szCs w:val="24"/>
                <w:lang w:val="ru-RU"/>
              </w:rPr>
              <w:t>посвященными</w:t>
            </w:r>
            <w:r w:rsidRPr="00952D9B">
              <w:rPr>
                <w:spacing w:val="14"/>
                <w:sz w:val="24"/>
                <w:szCs w:val="24"/>
                <w:lang w:val="ru-RU"/>
              </w:rPr>
              <w:t xml:space="preserve"> </w:t>
            </w:r>
            <w:r w:rsidRPr="00952D9B">
              <w:rPr>
                <w:sz w:val="24"/>
                <w:szCs w:val="24"/>
                <w:lang w:val="ru-RU"/>
              </w:rPr>
              <w:t>празднику.</w:t>
            </w:r>
            <w:r w:rsidRPr="00952D9B">
              <w:rPr>
                <w:spacing w:val="16"/>
                <w:sz w:val="24"/>
                <w:szCs w:val="24"/>
                <w:lang w:val="ru-RU"/>
              </w:rPr>
              <w:t xml:space="preserve"> </w:t>
            </w:r>
            <w:r w:rsidRPr="00952D9B">
              <w:rPr>
                <w:sz w:val="24"/>
                <w:szCs w:val="24"/>
                <w:lang w:val="ru-RU"/>
              </w:rPr>
              <w:t>Воспитывает</w:t>
            </w:r>
            <w:r w:rsidRPr="00952D9B">
              <w:rPr>
                <w:spacing w:val="19"/>
                <w:sz w:val="24"/>
                <w:szCs w:val="24"/>
                <w:lang w:val="ru-RU"/>
              </w:rPr>
              <w:t xml:space="preserve"> </w:t>
            </w:r>
            <w:r w:rsidRPr="00952D9B">
              <w:rPr>
                <w:sz w:val="24"/>
                <w:szCs w:val="24"/>
                <w:lang w:val="ru-RU"/>
              </w:rPr>
              <w:t>уважение</w:t>
            </w:r>
            <w:r w:rsidRPr="00952D9B">
              <w:rPr>
                <w:spacing w:val="14"/>
                <w:sz w:val="24"/>
                <w:szCs w:val="24"/>
                <w:lang w:val="ru-RU"/>
              </w:rPr>
              <w:t xml:space="preserve"> </w:t>
            </w:r>
            <w:r w:rsidRPr="00952D9B">
              <w:rPr>
                <w:sz w:val="24"/>
                <w:szCs w:val="24"/>
                <w:lang w:val="ru-RU"/>
              </w:rPr>
              <w:t>к</w:t>
            </w:r>
            <w:r w:rsidRPr="00952D9B">
              <w:rPr>
                <w:spacing w:val="14"/>
                <w:sz w:val="24"/>
                <w:szCs w:val="24"/>
                <w:lang w:val="ru-RU"/>
              </w:rPr>
              <w:t xml:space="preserve"> </w:t>
            </w:r>
            <w:r w:rsidRPr="00952D9B">
              <w:rPr>
                <w:sz w:val="24"/>
                <w:szCs w:val="24"/>
                <w:lang w:val="ru-RU"/>
              </w:rPr>
              <w:t>защитникам</w:t>
            </w:r>
            <w:r w:rsidRPr="00952D9B">
              <w:rPr>
                <w:spacing w:val="14"/>
                <w:sz w:val="24"/>
                <w:szCs w:val="24"/>
                <w:lang w:val="ru-RU"/>
              </w:rPr>
              <w:t xml:space="preserve"> </w:t>
            </w:r>
            <w:r w:rsidRPr="00952D9B">
              <w:rPr>
                <w:sz w:val="24"/>
                <w:szCs w:val="24"/>
                <w:lang w:val="ru-RU"/>
              </w:rPr>
              <w:t>и</w:t>
            </w:r>
            <w:r w:rsidRPr="00952D9B">
              <w:rPr>
                <w:spacing w:val="14"/>
                <w:sz w:val="24"/>
                <w:szCs w:val="24"/>
                <w:lang w:val="ru-RU"/>
              </w:rPr>
              <w:t xml:space="preserve"> </w:t>
            </w:r>
            <w:r w:rsidRPr="00952D9B">
              <w:rPr>
                <w:sz w:val="24"/>
                <w:szCs w:val="24"/>
                <w:lang w:val="ru-RU"/>
              </w:rPr>
              <w:t>героям</w:t>
            </w:r>
            <w:r w:rsidRPr="00952D9B">
              <w:rPr>
                <w:spacing w:val="14"/>
                <w:sz w:val="24"/>
                <w:szCs w:val="24"/>
                <w:lang w:val="ru-RU"/>
              </w:rPr>
              <w:t xml:space="preserve"> </w:t>
            </w:r>
            <w:r w:rsidRPr="00952D9B">
              <w:rPr>
                <w:sz w:val="24"/>
                <w:szCs w:val="24"/>
                <w:lang w:val="ru-RU"/>
              </w:rPr>
              <w:t>Отечества Знакомит</w:t>
            </w:r>
            <w:r w:rsidRPr="00952D9B">
              <w:rPr>
                <w:spacing w:val="35"/>
                <w:sz w:val="24"/>
                <w:szCs w:val="24"/>
                <w:lang w:val="ru-RU"/>
              </w:rPr>
              <w:t xml:space="preserve"> </w:t>
            </w:r>
            <w:r w:rsidRPr="00952D9B">
              <w:rPr>
                <w:sz w:val="24"/>
                <w:szCs w:val="24"/>
                <w:lang w:val="ru-RU"/>
              </w:rPr>
              <w:t>детей</w:t>
            </w:r>
            <w:r w:rsidRPr="00952D9B">
              <w:rPr>
                <w:spacing w:val="36"/>
                <w:sz w:val="24"/>
                <w:szCs w:val="24"/>
                <w:lang w:val="ru-RU"/>
              </w:rPr>
              <w:t xml:space="preserve"> </w:t>
            </w:r>
            <w:r w:rsidRPr="00952D9B">
              <w:rPr>
                <w:sz w:val="24"/>
                <w:szCs w:val="24"/>
                <w:lang w:val="ru-RU"/>
              </w:rPr>
              <w:t>с</w:t>
            </w:r>
            <w:r w:rsidRPr="00952D9B">
              <w:rPr>
                <w:spacing w:val="34"/>
                <w:sz w:val="24"/>
                <w:szCs w:val="24"/>
                <w:lang w:val="ru-RU"/>
              </w:rPr>
              <w:t xml:space="preserve"> </w:t>
            </w:r>
            <w:r w:rsidRPr="00952D9B">
              <w:rPr>
                <w:sz w:val="24"/>
                <w:szCs w:val="24"/>
                <w:lang w:val="ru-RU"/>
              </w:rPr>
              <w:t>яркими</w:t>
            </w:r>
            <w:r w:rsidRPr="00952D9B">
              <w:rPr>
                <w:spacing w:val="36"/>
                <w:sz w:val="24"/>
                <w:szCs w:val="24"/>
                <w:lang w:val="ru-RU"/>
              </w:rPr>
              <w:t xml:space="preserve"> </w:t>
            </w:r>
            <w:r w:rsidRPr="00952D9B">
              <w:rPr>
                <w:sz w:val="24"/>
                <w:szCs w:val="24"/>
                <w:lang w:val="ru-RU"/>
              </w:rPr>
              <w:t>биографическими</w:t>
            </w:r>
            <w:r w:rsidRPr="00952D9B">
              <w:rPr>
                <w:spacing w:val="36"/>
                <w:sz w:val="24"/>
                <w:szCs w:val="24"/>
                <w:lang w:val="ru-RU"/>
              </w:rPr>
              <w:t xml:space="preserve"> </w:t>
            </w:r>
            <w:r w:rsidRPr="00952D9B">
              <w:rPr>
                <w:sz w:val="24"/>
                <w:szCs w:val="24"/>
                <w:lang w:val="ru-RU"/>
              </w:rPr>
              <w:t>фактами,</w:t>
            </w:r>
            <w:r w:rsidRPr="00952D9B">
              <w:rPr>
                <w:spacing w:val="36"/>
                <w:sz w:val="24"/>
                <w:szCs w:val="24"/>
                <w:lang w:val="ru-RU"/>
              </w:rPr>
              <w:t xml:space="preserve"> </w:t>
            </w:r>
            <w:r w:rsidRPr="00952D9B">
              <w:rPr>
                <w:sz w:val="24"/>
                <w:szCs w:val="24"/>
                <w:lang w:val="ru-RU"/>
              </w:rPr>
              <w:t>поступкамигероев</w:t>
            </w:r>
            <w:r w:rsidRPr="00952D9B">
              <w:rPr>
                <w:spacing w:val="37"/>
                <w:sz w:val="24"/>
                <w:szCs w:val="24"/>
                <w:lang w:val="ru-RU"/>
              </w:rPr>
              <w:t xml:space="preserve"> </w:t>
            </w:r>
            <w:r w:rsidRPr="00952D9B">
              <w:rPr>
                <w:sz w:val="24"/>
                <w:szCs w:val="24"/>
                <w:lang w:val="ru-RU"/>
              </w:rPr>
              <w:t>Отечества,</w:t>
            </w:r>
            <w:r w:rsidRPr="00952D9B">
              <w:rPr>
                <w:i/>
                <w:sz w:val="24"/>
                <w:szCs w:val="24"/>
                <w:lang w:val="ru-RU"/>
              </w:rPr>
              <w:t>вызывает</w:t>
            </w:r>
            <w:r w:rsidRPr="00952D9B">
              <w:rPr>
                <w:spacing w:val="-4"/>
                <w:sz w:val="24"/>
                <w:szCs w:val="24"/>
                <w:lang w:val="ru-RU"/>
              </w:rPr>
              <w:t xml:space="preserve"> </w:t>
            </w:r>
            <w:r w:rsidRPr="00952D9B">
              <w:rPr>
                <w:sz w:val="24"/>
                <w:szCs w:val="24"/>
                <w:lang w:val="ru-RU"/>
              </w:rPr>
              <w:t>позитивный</w:t>
            </w:r>
            <w:r w:rsidRPr="00952D9B">
              <w:rPr>
                <w:spacing w:val="-4"/>
                <w:sz w:val="24"/>
                <w:szCs w:val="24"/>
                <w:lang w:val="ru-RU"/>
              </w:rPr>
              <w:t xml:space="preserve"> </w:t>
            </w:r>
            <w:r w:rsidRPr="00952D9B">
              <w:rPr>
                <w:sz w:val="24"/>
                <w:szCs w:val="24"/>
                <w:lang w:val="ru-RU"/>
              </w:rPr>
              <w:t>эмоциональный</w:t>
            </w:r>
            <w:r w:rsidRPr="00952D9B">
              <w:rPr>
                <w:spacing w:val="-4"/>
                <w:sz w:val="24"/>
                <w:szCs w:val="24"/>
                <w:lang w:val="ru-RU"/>
              </w:rPr>
              <w:t xml:space="preserve"> </w:t>
            </w:r>
            <w:r w:rsidRPr="00952D9B">
              <w:rPr>
                <w:sz w:val="24"/>
                <w:szCs w:val="24"/>
                <w:lang w:val="ru-RU"/>
              </w:rPr>
              <w:t>отклик</w:t>
            </w:r>
            <w:r w:rsidRPr="00952D9B">
              <w:rPr>
                <w:spacing w:val="-5"/>
                <w:sz w:val="24"/>
                <w:szCs w:val="24"/>
                <w:lang w:val="ru-RU"/>
              </w:rPr>
              <w:t xml:space="preserve"> </w:t>
            </w:r>
            <w:r w:rsidRPr="00952D9B">
              <w:rPr>
                <w:sz w:val="24"/>
                <w:szCs w:val="24"/>
                <w:lang w:val="ru-RU"/>
              </w:rPr>
              <w:t>и</w:t>
            </w:r>
            <w:r w:rsidRPr="00952D9B">
              <w:rPr>
                <w:spacing w:val="-4"/>
                <w:sz w:val="24"/>
                <w:szCs w:val="24"/>
                <w:lang w:val="ru-RU"/>
              </w:rPr>
              <w:t xml:space="preserve"> </w:t>
            </w:r>
            <w:r w:rsidRPr="00952D9B">
              <w:rPr>
                <w:sz w:val="24"/>
                <w:szCs w:val="24"/>
                <w:lang w:val="ru-RU"/>
              </w:rPr>
              <w:t>чувство</w:t>
            </w:r>
            <w:r w:rsidRPr="00952D9B">
              <w:rPr>
                <w:spacing w:val="-5"/>
                <w:sz w:val="24"/>
                <w:szCs w:val="24"/>
                <w:lang w:val="ru-RU"/>
              </w:rPr>
              <w:t xml:space="preserve"> </w:t>
            </w:r>
            <w:r w:rsidRPr="00952D9B">
              <w:rPr>
                <w:sz w:val="24"/>
                <w:szCs w:val="24"/>
                <w:lang w:val="ru-RU"/>
              </w:rPr>
              <w:t>гордости.</w:t>
            </w:r>
          </w:p>
          <w:p w:rsidR="004E13D0" w:rsidRPr="007A71B9" w:rsidRDefault="004E13D0" w:rsidP="004E13D0">
            <w:pPr>
              <w:pStyle w:val="TableParagraph"/>
              <w:tabs>
                <w:tab w:val="left" w:pos="419"/>
              </w:tabs>
              <w:spacing w:line="276" w:lineRule="auto"/>
              <w:ind w:left="426" w:right="765" w:firstLine="277"/>
              <w:rPr>
                <w:b/>
                <w:i/>
                <w:sz w:val="24"/>
                <w:szCs w:val="24"/>
                <w:lang w:val="ru-RU"/>
              </w:rPr>
            </w:pPr>
            <w:r w:rsidRPr="00952D9B">
              <w:rPr>
                <w:sz w:val="24"/>
                <w:szCs w:val="24"/>
                <w:lang w:val="ru-RU"/>
              </w:rPr>
              <w:t>3.</w:t>
            </w:r>
            <w:r w:rsidRPr="00952D9B">
              <w:rPr>
                <w:spacing w:val="1"/>
                <w:sz w:val="24"/>
                <w:szCs w:val="24"/>
                <w:lang w:val="ru-RU"/>
              </w:rPr>
              <w:t xml:space="preserve"> </w:t>
            </w:r>
            <w:r w:rsidRPr="00952D9B">
              <w:rPr>
                <w:sz w:val="24"/>
                <w:szCs w:val="24"/>
                <w:lang w:val="ru-RU"/>
              </w:rPr>
              <w:t>Педагог</w:t>
            </w:r>
            <w:r w:rsidRPr="00952D9B">
              <w:rPr>
                <w:spacing w:val="1"/>
                <w:sz w:val="24"/>
                <w:szCs w:val="24"/>
                <w:lang w:val="ru-RU"/>
              </w:rPr>
              <w:t xml:space="preserve"> </w:t>
            </w:r>
            <w:r w:rsidRPr="00952D9B">
              <w:rPr>
                <w:sz w:val="24"/>
                <w:szCs w:val="24"/>
                <w:lang w:val="ru-RU"/>
              </w:rPr>
              <w:t>обогащает</w:t>
            </w:r>
            <w:r w:rsidRPr="00952D9B">
              <w:rPr>
                <w:spacing w:val="1"/>
                <w:sz w:val="24"/>
                <w:szCs w:val="24"/>
                <w:lang w:val="ru-RU"/>
              </w:rPr>
              <w:t xml:space="preserve"> </w:t>
            </w:r>
            <w:r w:rsidRPr="00952D9B">
              <w:rPr>
                <w:sz w:val="24"/>
                <w:szCs w:val="24"/>
                <w:lang w:val="ru-RU"/>
              </w:rPr>
              <w:t>представления</w:t>
            </w:r>
            <w:r w:rsidRPr="00952D9B">
              <w:rPr>
                <w:spacing w:val="1"/>
                <w:sz w:val="24"/>
                <w:szCs w:val="24"/>
                <w:lang w:val="ru-RU"/>
              </w:rPr>
              <w:t xml:space="preserve"> </w:t>
            </w:r>
            <w:r w:rsidRPr="00952D9B">
              <w:rPr>
                <w:sz w:val="24"/>
                <w:szCs w:val="24"/>
                <w:lang w:val="ru-RU"/>
              </w:rPr>
              <w:t>детей</w:t>
            </w:r>
            <w:r w:rsidRPr="00952D9B">
              <w:rPr>
                <w:spacing w:val="1"/>
                <w:sz w:val="24"/>
                <w:szCs w:val="24"/>
                <w:lang w:val="ru-RU"/>
              </w:rPr>
              <w:t xml:space="preserve"> </w:t>
            </w:r>
            <w:r w:rsidRPr="00952D9B">
              <w:rPr>
                <w:sz w:val="24"/>
                <w:szCs w:val="24"/>
                <w:lang w:val="ru-RU"/>
              </w:rPr>
              <w:t>о</w:t>
            </w:r>
            <w:r w:rsidRPr="00952D9B">
              <w:rPr>
                <w:spacing w:val="1"/>
                <w:sz w:val="24"/>
                <w:szCs w:val="24"/>
                <w:lang w:val="ru-RU"/>
              </w:rPr>
              <w:t xml:space="preserve"> </w:t>
            </w:r>
            <w:r w:rsidRPr="00952D9B">
              <w:rPr>
                <w:sz w:val="24"/>
                <w:szCs w:val="24"/>
                <w:lang w:val="ru-RU"/>
              </w:rPr>
              <w:t>малой</w:t>
            </w:r>
            <w:r w:rsidRPr="00952D9B">
              <w:rPr>
                <w:spacing w:val="1"/>
                <w:sz w:val="24"/>
                <w:szCs w:val="24"/>
                <w:lang w:val="ru-RU"/>
              </w:rPr>
              <w:t xml:space="preserve"> </w:t>
            </w:r>
            <w:r w:rsidRPr="00952D9B">
              <w:rPr>
                <w:sz w:val="24"/>
                <w:szCs w:val="24"/>
                <w:lang w:val="ru-RU"/>
              </w:rPr>
              <w:t>родине:</w:t>
            </w:r>
            <w:r w:rsidRPr="00952D9B">
              <w:rPr>
                <w:spacing w:val="1"/>
                <w:sz w:val="24"/>
                <w:szCs w:val="24"/>
                <w:lang w:val="ru-RU"/>
              </w:rPr>
              <w:t xml:space="preserve"> </w:t>
            </w:r>
            <w:r w:rsidRPr="00952D9B">
              <w:rPr>
                <w:sz w:val="24"/>
                <w:szCs w:val="24"/>
                <w:lang w:val="ru-RU"/>
              </w:rPr>
              <w:t>поддерживает</w:t>
            </w:r>
            <w:r w:rsidRPr="00952D9B">
              <w:rPr>
                <w:spacing w:val="1"/>
                <w:sz w:val="24"/>
                <w:szCs w:val="24"/>
                <w:lang w:val="ru-RU"/>
              </w:rPr>
              <w:t xml:space="preserve"> </w:t>
            </w:r>
            <w:r w:rsidRPr="00952D9B">
              <w:rPr>
                <w:sz w:val="24"/>
                <w:szCs w:val="24"/>
                <w:lang w:val="ru-RU"/>
              </w:rPr>
              <w:t>любознательность</w:t>
            </w:r>
            <w:r w:rsidRPr="00952D9B">
              <w:rPr>
                <w:spacing w:val="1"/>
                <w:sz w:val="24"/>
                <w:szCs w:val="24"/>
                <w:lang w:val="ru-RU"/>
              </w:rPr>
              <w:t xml:space="preserve"> </w:t>
            </w:r>
            <w:r w:rsidRPr="00952D9B">
              <w:rPr>
                <w:sz w:val="24"/>
                <w:szCs w:val="24"/>
                <w:lang w:val="ru-RU"/>
              </w:rPr>
              <w:t>по</w:t>
            </w:r>
            <w:r w:rsidRPr="00952D9B">
              <w:rPr>
                <w:spacing w:val="1"/>
                <w:sz w:val="24"/>
                <w:szCs w:val="24"/>
                <w:lang w:val="ru-RU"/>
              </w:rPr>
              <w:t xml:space="preserve"> </w:t>
            </w:r>
            <w:r w:rsidRPr="00952D9B">
              <w:rPr>
                <w:sz w:val="24"/>
                <w:szCs w:val="24"/>
                <w:lang w:val="ru-RU"/>
              </w:rPr>
              <w:t>отношению</w:t>
            </w:r>
            <w:r w:rsidRPr="00952D9B">
              <w:rPr>
                <w:spacing w:val="1"/>
                <w:sz w:val="24"/>
                <w:szCs w:val="24"/>
                <w:lang w:val="ru-RU"/>
              </w:rPr>
              <w:t xml:space="preserve"> </w:t>
            </w:r>
            <w:r w:rsidRPr="00952D9B">
              <w:rPr>
                <w:sz w:val="24"/>
                <w:szCs w:val="24"/>
                <w:lang w:val="ru-RU"/>
              </w:rPr>
              <w:t>к</w:t>
            </w:r>
            <w:r w:rsidRPr="00952D9B">
              <w:rPr>
                <w:spacing w:val="1"/>
                <w:sz w:val="24"/>
                <w:szCs w:val="24"/>
                <w:lang w:val="ru-RU"/>
              </w:rPr>
              <w:t xml:space="preserve"> </w:t>
            </w:r>
            <w:r w:rsidRPr="00952D9B">
              <w:rPr>
                <w:sz w:val="24"/>
                <w:szCs w:val="24"/>
                <w:lang w:val="ru-RU"/>
              </w:rPr>
              <w:t>родному</w:t>
            </w:r>
            <w:r w:rsidRPr="00952D9B">
              <w:rPr>
                <w:spacing w:val="1"/>
                <w:sz w:val="24"/>
                <w:szCs w:val="24"/>
                <w:lang w:val="ru-RU"/>
              </w:rPr>
              <w:t xml:space="preserve"> </w:t>
            </w:r>
            <w:r w:rsidRPr="00952D9B">
              <w:rPr>
                <w:sz w:val="24"/>
                <w:szCs w:val="24"/>
                <w:lang w:val="ru-RU"/>
              </w:rPr>
              <w:t>краю;</w:t>
            </w:r>
            <w:r w:rsidRPr="00952D9B">
              <w:rPr>
                <w:spacing w:val="1"/>
                <w:sz w:val="24"/>
                <w:szCs w:val="24"/>
                <w:lang w:val="ru-RU"/>
              </w:rPr>
              <w:t xml:space="preserve"> </w:t>
            </w:r>
            <w:r w:rsidRPr="00952D9B">
              <w:rPr>
                <w:sz w:val="24"/>
                <w:szCs w:val="24"/>
                <w:lang w:val="ru-RU"/>
              </w:rPr>
              <w:t>интерес,</w:t>
            </w:r>
            <w:r w:rsidRPr="00952D9B">
              <w:rPr>
                <w:spacing w:val="1"/>
                <w:sz w:val="24"/>
                <w:szCs w:val="24"/>
                <w:lang w:val="ru-RU"/>
              </w:rPr>
              <w:t xml:space="preserve"> </w:t>
            </w:r>
            <w:r w:rsidRPr="00952D9B">
              <w:rPr>
                <w:sz w:val="24"/>
                <w:szCs w:val="24"/>
                <w:lang w:val="ru-RU"/>
              </w:rPr>
              <w:t>почему</w:t>
            </w:r>
            <w:r w:rsidRPr="00952D9B">
              <w:rPr>
                <w:spacing w:val="1"/>
                <w:sz w:val="24"/>
                <w:szCs w:val="24"/>
                <w:lang w:val="ru-RU"/>
              </w:rPr>
              <w:t xml:space="preserve"> </w:t>
            </w:r>
            <w:r w:rsidRPr="00952D9B">
              <w:rPr>
                <w:sz w:val="24"/>
                <w:szCs w:val="24"/>
                <w:lang w:val="ru-RU"/>
              </w:rPr>
              <w:t>именно</w:t>
            </w:r>
            <w:r w:rsidRPr="00952D9B">
              <w:rPr>
                <w:spacing w:val="1"/>
                <w:sz w:val="24"/>
                <w:szCs w:val="24"/>
                <w:lang w:val="ru-RU"/>
              </w:rPr>
              <w:t xml:space="preserve"> </w:t>
            </w:r>
            <w:r w:rsidRPr="00952D9B">
              <w:rPr>
                <w:sz w:val="24"/>
                <w:szCs w:val="24"/>
                <w:lang w:val="ru-RU"/>
              </w:rPr>
              <w:t>так</w:t>
            </w:r>
            <w:r w:rsidRPr="00952D9B">
              <w:rPr>
                <w:spacing w:val="1"/>
                <w:sz w:val="24"/>
                <w:szCs w:val="24"/>
                <w:lang w:val="ru-RU"/>
              </w:rPr>
              <w:t xml:space="preserve"> </w:t>
            </w:r>
            <w:r w:rsidRPr="00952D9B">
              <w:rPr>
                <w:sz w:val="24"/>
                <w:szCs w:val="24"/>
                <w:lang w:val="ru-RU"/>
              </w:rPr>
              <w:t>устроен</w:t>
            </w:r>
            <w:r w:rsidRPr="00952D9B">
              <w:rPr>
                <w:spacing w:val="1"/>
                <w:sz w:val="24"/>
                <w:szCs w:val="24"/>
                <w:lang w:val="ru-RU"/>
              </w:rPr>
              <w:t xml:space="preserve"> </w:t>
            </w:r>
            <w:r w:rsidRPr="00952D9B">
              <w:rPr>
                <w:sz w:val="24"/>
                <w:szCs w:val="24"/>
                <w:lang w:val="ru-RU"/>
              </w:rPr>
              <w:t>населенный</w:t>
            </w:r>
            <w:r w:rsidRPr="00952D9B">
              <w:rPr>
                <w:spacing w:val="1"/>
                <w:sz w:val="24"/>
                <w:szCs w:val="24"/>
                <w:lang w:val="ru-RU"/>
              </w:rPr>
              <w:t xml:space="preserve"> </w:t>
            </w:r>
            <w:r w:rsidRPr="00952D9B">
              <w:rPr>
                <w:sz w:val="24"/>
                <w:szCs w:val="24"/>
                <w:lang w:val="ru-RU"/>
              </w:rPr>
              <w:t>пункт</w:t>
            </w:r>
            <w:r w:rsidRPr="00952D9B">
              <w:rPr>
                <w:spacing w:val="1"/>
                <w:sz w:val="24"/>
                <w:szCs w:val="24"/>
                <w:lang w:val="ru-RU"/>
              </w:rPr>
              <w:t xml:space="preserve"> </w:t>
            </w:r>
            <w:r w:rsidRPr="00952D9B">
              <w:rPr>
                <w:sz w:val="24"/>
                <w:szCs w:val="24"/>
                <w:lang w:val="ru-RU"/>
              </w:rPr>
              <w:t>(расположение</w:t>
            </w:r>
            <w:r w:rsidRPr="00952D9B">
              <w:rPr>
                <w:spacing w:val="1"/>
                <w:sz w:val="24"/>
                <w:szCs w:val="24"/>
                <w:lang w:val="ru-RU"/>
              </w:rPr>
              <w:t xml:space="preserve"> </w:t>
            </w:r>
            <w:r w:rsidRPr="00952D9B">
              <w:rPr>
                <w:sz w:val="24"/>
                <w:szCs w:val="24"/>
                <w:lang w:val="ru-RU"/>
              </w:rPr>
              <w:t>улиц,</w:t>
            </w:r>
            <w:r w:rsidRPr="00952D9B">
              <w:rPr>
                <w:spacing w:val="1"/>
                <w:sz w:val="24"/>
                <w:szCs w:val="24"/>
                <w:lang w:val="ru-RU"/>
              </w:rPr>
              <w:t xml:space="preserve"> </w:t>
            </w:r>
            <w:r w:rsidRPr="00952D9B">
              <w:rPr>
                <w:sz w:val="24"/>
                <w:szCs w:val="24"/>
                <w:lang w:val="ru-RU"/>
              </w:rPr>
              <w:t>площадей,</w:t>
            </w:r>
            <w:r w:rsidRPr="00952D9B">
              <w:rPr>
                <w:spacing w:val="1"/>
                <w:sz w:val="24"/>
                <w:szCs w:val="24"/>
                <w:lang w:val="ru-RU"/>
              </w:rPr>
              <w:t xml:space="preserve"> </w:t>
            </w:r>
            <w:r w:rsidRPr="00952D9B">
              <w:rPr>
                <w:sz w:val="24"/>
                <w:szCs w:val="24"/>
                <w:lang w:val="ru-RU"/>
              </w:rPr>
              <w:t>различных</w:t>
            </w:r>
            <w:r w:rsidRPr="00952D9B">
              <w:rPr>
                <w:spacing w:val="1"/>
                <w:sz w:val="24"/>
                <w:szCs w:val="24"/>
                <w:lang w:val="ru-RU"/>
              </w:rPr>
              <w:t xml:space="preserve"> </w:t>
            </w:r>
            <w:r w:rsidRPr="00952D9B">
              <w:rPr>
                <w:sz w:val="24"/>
                <w:szCs w:val="24"/>
                <w:lang w:val="ru-RU"/>
              </w:rPr>
              <w:t>объектов</w:t>
            </w:r>
            <w:r w:rsidRPr="00952D9B">
              <w:rPr>
                <w:spacing w:val="1"/>
                <w:sz w:val="24"/>
                <w:szCs w:val="24"/>
                <w:lang w:val="ru-RU"/>
              </w:rPr>
              <w:t xml:space="preserve"> </w:t>
            </w:r>
            <w:r w:rsidRPr="00952D9B">
              <w:rPr>
                <w:sz w:val="24"/>
                <w:szCs w:val="24"/>
                <w:lang w:val="ru-RU"/>
              </w:rPr>
              <w:t>инфраструктуры);</w:t>
            </w:r>
            <w:r w:rsidRPr="00952D9B">
              <w:rPr>
                <w:spacing w:val="1"/>
                <w:sz w:val="24"/>
                <w:szCs w:val="24"/>
                <w:lang w:val="ru-RU"/>
              </w:rPr>
              <w:t xml:space="preserve"> </w:t>
            </w:r>
            <w:r w:rsidRPr="00952D9B">
              <w:rPr>
                <w:sz w:val="24"/>
                <w:szCs w:val="24"/>
                <w:lang w:val="ru-RU"/>
              </w:rPr>
              <w:t>знакомит</w:t>
            </w:r>
            <w:r w:rsidRPr="00952D9B">
              <w:rPr>
                <w:spacing w:val="1"/>
                <w:sz w:val="24"/>
                <w:szCs w:val="24"/>
                <w:lang w:val="ru-RU"/>
              </w:rPr>
              <w:t xml:space="preserve"> </w:t>
            </w:r>
            <w:r w:rsidRPr="00952D9B">
              <w:rPr>
                <w:sz w:val="24"/>
                <w:szCs w:val="24"/>
                <w:lang w:val="ru-RU"/>
              </w:rPr>
              <w:t>со</w:t>
            </w:r>
            <w:r w:rsidRPr="00952D9B">
              <w:rPr>
                <w:spacing w:val="1"/>
                <w:sz w:val="24"/>
                <w:szCs w:val="24"/>
                <w:lang w:val="ru-RU"/>
              </w:rPr>
              <w:t xml:space="preserve"> </w:t>
            </w:r>
            <w:r w:rsidRPr="00952D9B">
              <w:rPr>
                <w:sz w:val="24"/>
                <w:szCs w:val="24"/>
                <w:lang w:val="ru-RU"/>
              </w:rPr>
              <w:t>смыслом</w:t>
            </w:r>
            <w:r w:rsidRPr="00952D9B">
              <w:rPr>
                <w:spacing w:val="1"/>
                <w:sz w:val="24"/>
                <w:szCs w:val="24"/>
                <w:lang w:val="ru-RU"/>
              </w:rPr>
              <w:t xml:space="preserve"> </w:t>
            </w:r>
            <w:r w:rsidRPr="00952D9B">
              <w:rPr>
                <w:sz w:val="24"/>
                <w:szCs w:val="24"/>
                <w:lang w:val="ru-RU"/>
              </w:rPr>
              <w:t>некоторых</w:t>
            </w:r>
            <w:r w:rsidRPr="00952D9B">
              <w:rPr>
                <w:spacing w:val="1"/>
                <w:sz w:val="24"/>
                <w:szCs w:val="24"/>
                <w:lang w:val="ru-RU"/>
              </w:rPr>
              <w:t xml:space="preserve"> </w:t>
            </w:r>
            <w:r w:rsidRPr="00952D9B">
              <w:rPr>
                <w:sz w:val="24"/>
                <w:szCs w:val="24"/>
                <w:lang w:val="ru-RU"/>
              </w:rPr>
              <w:t>символов</w:t>
            </w:r>
            <w:r w:rsidRPr="00952D9B">
              <w:rPr>
                <w:spacing w:val="1"/>
                <w:sz w:val="24"/>
                <w:szCs w:val="24"/>
                <w:lang w:val="ru-RU"/>
              </w:rPr>
              <w:t xml:space="preserve"> </w:t>
            </w:r>
            <w:r w:rsidRPr="00952D9B">
              <w:rPr>
                <w:sz w:val="24"/>
                <w:szCs w:val="24"/>
                <w:lang w:val="ru-RU"/>
              </w:rPr>
              <w:t>и</w:t>
            </w:r>
            <w:r w:rsidRPr="00952D9B">
              <w:rPr>
                <w:spacing w:val="1"/>
                <w:sz w:val="24"/>
                <w:szCs w:val="24"/>
                <w:lang w:val="ru-RU"/>
              </w:rPr>
              <w:t xml:space="preserve"> </w:t>
            </w:r>
            <w:r w:rsidRPr="00952D9B">
              <w:rPr>
                <w:sz w:val="24"/>
                <w:szCs w:val="24"/>
                <w:lang w:val="ru-RU"/>
              </w:rPr>
              <w:t>памятников</w:t>
            </w:r>
            <w:r w:rsidRPr="00952D9B">
              <w:rPr>
                <w:spacing w:val="1"/>
                <w:sz w:val="24"/>
                <w:szCs w:val="24"/>
                <w:lang w:val="ru-RU"/>
              </w:rPr>
              <w:t xml:space="preserve"> </w:t>
            </w:r>
            <w:r w:rsidRPr="00952D9B">
              <w:rPr>
                <w:sz w:val="24"/>
                <w:szCs w:val="24"/>
                <w:lang w:val="ru-RU"/>
              </w:rPr>
              <w:t>населенного</w:t>
            </w:r>
            <w:r w:rsidRPr="00952D9B">
              <w:rPr>
                <w:spacing w:val="1"/>
                <w:sz w:val="24"/>
                <w:szCs w:val="24"/>
                <w:lang w:val="ru-RU"/>
              </w:rPr>
              <w:t xml:space="preserve"> </w:t>
            </w:r>
            <w:r w:rsidRPr="00952D9B">
              <w:rPr>
                <w:sz w:val="24"/>
                <w:szCs w:val="24"/>
                <w:lang w:val="ru-RU"/>
              </w:rPr>
              <w:t>пункта,</w:t>
            </w:r>
            <w:r w:rsidRPr="00952D9B">
              <w:rPr>
                <w:spacing w:val="1"/>
                <w:sz w:val="24"/>
                <w:szCs w:val="24"/>
                <w:lang w:val="ru-RU"/>
              </w:rPr>
              <w:t xml:space="preserve"> </w:t>
            </w:r>
            <w:r w:rsidRPr="00952D9B">
              <w:rPr>
                <w:sz w:val="24"/>
                <w:szCs w:val="24"/>
                <w:lang w:val="ru-RU"/>
              </w:rPr>
              <w:t>развивает</w:t>
            </w:r>
            <w:r w:rsidRPr="00952D9B">
              <w:rPr>
                <w:spacing w:val="1"/>
                <w:sz w:val="24"/>
                <w:szCs w:val="24"/>
                <w:lang w:val="ru-RU"/>
              </w:rPr>
              <w:t xml:space="preserve"> </w:t>
            </w:r>
            <w:r w:rsidRPr="00952D9B">
              <w:rPr>
                <w:sz w:val="24"/>
                <w:szCs w:val="24"/>
                <w:lang w:val="ru-RU"/>
              </w:rPr>
              <w:t>умения</w:t>
            </w:r>
            <w:r w:rsidRPr="00952D9B">
              <w:rPr>
                <w:spacing w:val="1"/>
                <w:sz w:val="24"/>
                <w:szCs w:val="24"/>
                <w:lang w:val="ru-RU"/>
              </w:rPr>
              <w:t xml:space="preserve"> </w:t>
            </w:r>
            <w:r w:rsidRPr="00952D9B">
              <w:rPr>
                <w:sz w:val="24"/>
                <w:szCs w:val="24"/>
                <w:lang w:val="ru-RU"/>
              </w:rPr>
              <w:t>откликаться</w:t>
            </w:r>
            <w:r w:rsidRPr="00952D9B">
              <w:rPr>
                <w:spacing w:val="1"/>
                <w:sz w:val="24"/>
                <w:szCs w:val="24"/>
                <w:lang w:val="ru-RU"/>
              </w:rPr>
              <w:t xml:space="preserve"> </w:t>
            </w:r>
            <w:r w:rsidRPr="00952D9B">
              <w:rPr>
                <w:sz w:val="24"/>
                <w:szCs w:val="24"/>
                <w:lang w:val="ru-RU"/>
              </w:rPr>
              <w:t>на</w:t>
            </w:r>
            <w:r w:rsidRPr="00952D9B">
              <w:rPr>
                <w:spacing w:val="1"/>
                <w:sz w:val="24"/>
                <w:szCs w:val="24"/>
                <w:lang w:val="ru-RU"/>
              </w:rPr>
              <w:t xml:space="preserve"> </w:t>
            </w:r>
            <w:r w:rsidRPr="00952D9B">
              <w:rPr>
                <w:sz w:val="24"/>
                <w:szCs w:val="24"/>
                <w:lang w:val="ru-RU"/>
              </w:rPr>
              <w:t>проявления</w:t>
            </w:r>
            <w:r w:rsidRPr="00952D9B">
              <w:rPr>
                <w:spacing w:val="1"/>
                <w:sz w:val="24"/>
                <w:szCs w:val="24"/>
                <w:lang w:val="ru-RU"/>
              </w:rPr>
              <w:t xml:space="preserve"> </w:t>
            </w:r>
            <w:r w:rsidRPr="00952D9B">
              <w:rPr>
                <w:sz w:val="24"/>
                <w:szCs w:val="24"/>
                <w:lang w:val="ru-RU"/>
              </w:rPr>
              <w:t>красоты</w:t>
            </w:r>
            <w:r w:rsidRPr="00952D9B">
              <w:rPr>
                <w:spacing w:val="1"/>
                <w:sz w:val="24"/>
                <w:szCs w:val="24"/>
                <w:lang w:val="ru-RU"/>
              </w:rPr>
              <w:t xml:space="preserve"> </w:t>
            </w:r>
            <w:r w:rsidRPr="00952D9B">
              <w:rPr>
                <w:sz w:val="24"/>
                <w:szCs w:val="24"/>
                <w:lang w:val="ru-RU"/>
              </w:rPr>
              <w:t>в</w:t>
            </w:r>
            <w:r w:rsidRPr="00952D9B">
              <w:rPr>
                <w:spacing w:val="1"/>
                <w:sz w:val="24"/>
                <w:szCs w:val="24"/>
                <w:lang w:val="ru-RU"/>
              </w:rPr>
              <w:t xml:space="preserve"> </w:t>
            </w:r>
            <w:r w:rsidRPr="00952D9B">
              <w:rPr>
                <w:sz w:val="24"/>
                <w:szCs w:val="24"/>
                <w:lang w:val="ru-RU"/>
              </w:rPr>
              <w:t>различных</w:t>
            </w:r>
            <w:r w:rsidRPr="00952D9B">
              <w:rPr>
                <w:spacing w:val="1"/>
                <w:sz w:val="24"/>
                <w:szCs w:val="24"/>
                <w:lang w:val="ru-RU"/>
              </w:rPr>
              <w:t xml:space="preserve"> </w:t>
            </w:r>
            <w:r w:rsidRPr="00952D9B">
              <w:rPr>
                <w:sz w:val="24"/>
                <w:szCs w:val="24"/>
                <w:lang w:val="ru-RU"/>
              </w:rPr>
              <w:t>архитектурных</w:t>
            </w:r>
            <w:r w:rsidRPr="00952D9B">
              <w:rPr>
                <w:spacing w:val="1"/>
                <w:sz w:val="24"/>
                <w:szCs w:val="24"/>
                <w:lang w:val="ru-RU"/>
              </w:rPr>
              <w:t xml:space="preserve"> </w:t>
            </w:r>
            <w:r w:rsidRPr="00952D9B">
              <w:rPr>
                <w:sz w:val="24"/>
                <w:szCs w:val="24"/>
                <w:lang w:val="ru-RU"/>
              </w:rPr>
              <w:t>объектах.</w:t>
            </w:r>
            <w:r w:rsidRPr="00952D9B">
              <w:rPr>
                <w:spacing w:val="1"/>
                <w:sz w:val="24"/>
                <w:szCs w:val="24"/>
                <w:lang w:val="ru-RU"/>
              </w:rPr>
              <w:t xml:space="preserve"> </w:t>
            </w:r>
            <w:r w:rsidRPr="00952D9B">
              <w:rPr>
                <w:sz w:val="24"/>
                <w:szCs w:val="24"/>
                <w:lang w:val="ru-RU"/>
              </w:rPr>
              <w:t>Поддерживает</w:t>
            </w:r>
            <w:r w:rsidRPr="00952D9B">
              <w:rPr>
                <w:spacing w:val="1"/>
                <w:sz w:val="24"/>
                <w:szCs w:val="24"/>
                <w:lang w:val="ru-RU"/>
              </w:rPr>
              <w:t xml:space="preserve"> </w:t>
            </w:r>
            <w:r w:rsidRPr="00952D9B">
              <w:rPr>
                <w:sz w:val="24"/>
                <w:szCs w:val="24"/>
                <w:lang w:val="ru-RU"/>
              </w:rPr>
              <w:t>проявления</w:t>
            </w:r>
            <w:r w:rsidRPr="00952D9B">
              <w:rPr>
                <w:spacing w:val="1"/>
                <w:sz w:val="24"/>
                <w:szCs w:val="24"/>
                <w:lang w:val="ru-RU"/>
              </w:rPr>
              <w:t xml:space="preserve"> </w:t>
            </w:r>
            <w:r w:rsidRPr="00952D9B">
              <w:rPr>
                <w:sz w:val="24"/>
                <w:szCs w:val="24"/>
                <w:lang w:val="ru-RU"/>
              </w:rPr>
              <w:t>у детей</w:t>
            </w:r>
            <w:r w:rsidRPr="00952D9B">
              <w:rPr>
                <w:spacing w:val="1"/>
                <w:sz w:val="24"/>
                <w:szCs w:val="24"/>
                <w:lang w:val="ru-RU"/>
              </w:rPr>
              <w:t xml:space="preserve"> </w:t>
            </w:r>
            <w:r w:rsidRPr="00952D9B">
              <w:rPr>
                <w:sz w:val="24"/>
                <w:szCs w:val="24"/>
                <w:lang w:val="ru-RU"/>
              </w:rPr>
              <w:t>первичной</w:t>
            </w:r>
            <w:r w:rsidRPr="00952D9B">
              <w:rPr>
                <w:spacing w:val="1"/>
                <w:sz w:val="24"/>
                <w:szCs w:val="24"/>
                <w:lang w:val="ru-RU"/>
              </w:rPr>
              <w:t xml:space="preserve"> </w:t>
            </w:r>
            <w:r w:rsidRPr="00952D9B">
              <w:rPr>
                <w:sz w:val="24"/>
                <w:szCs w:val="24"/>
                <w:lang w:val="ru-RU"/>
              </w:rPr>
              <w:t>социальной активности: желание принять участие в значимых событиях, переживание</w:t>
            </w:r>
            <w:r w:rsidRPr="00952D9B">
              <w:rPr>
                <w:spacing w:val="1"/>
                <w:sz w:val="24"/>
                <w:szCs w:val="24"/>
                <w:lang w:val="ru-RU"/>
              </w:rPr>
              <w:t xml:space="preserve"> </w:t>
            </w:r>
            <w:r w:rsidRPr="00952D9B">
              <w:rPr>
                <w:sz w:val="24"/>
                <w:szCs w:val="24"/>
                <w:lang w:val="ru-RU"/>
              </w:rPr>
              <w:t>эмоций,</w:t>
            </w:r>
            <w:r w:rsidRPr="00952D9B">
              <w:rPr>
                <w:spacing w:val="1"/>
                <w:sz w:val="24"/>
                <w:szCs w:val="24"/>
                <w:lang w:val="ru-RU"/>
              </w:rPr>
              <w:t xml:space="preserve"> </w:t>
            </w:r>
            <w:r w:rsidRPr="00952D9B">
              <w:rPr>
                <w:sz w:val="24"/>
                <w:szCs w:val="24"/>
                <w:lang w:val="ru-RU"/>
              </w:rPr>
              <w:t>связанных</w:t>
            </w:r>
            <w:r w:rsidRPr="00952D9B">
              <w:rPr>
                <w:spacing w:val="1"/>
                <w:sz w:val="24"/>
                <w:szCs w:val="24"/>
                <w:lang w:val="ru-RU"/>
              </w:rPr>
              <w:t xml:space="preserve"> </w:t>
            </w:r>
            <w:r w:rsidRPr="00952D9B">
              <w:rPr>
                <w:sz w:val="24"/>
                <w:szCs w:val="24"/>
                <w:lang w:val="ru-RU"/>
              </w:rPr>
              <w:t>с</w:t>
            </w:r>
            <w:r w:rsidRPr="00952D9B">
              <w:rPr>
                <w:spacing w:val="1"/>
                <w:sz w:val="24"/>
                <w:szCs w:val="24"/>
                <w:lang w:val="ru-RU"/>
              </w:rPr>
              <w:t xml:space="preserve"> </w:t>
            </w:r>
            <w:r w:rsidRPr="00952D9B">
              <w:rPr>
                <w:sz w:val="24"/>
                <w:szCs w:val="24"/>
                <w:lang w:val="ru-RU"/>
              </w:rPr>
              <w:t>событиями</w:t>
            </w:r>
            <w:r w:rsidRPr="00952D9B">
              <w:rPr>
                <w:spacing w:val="1"/>
                <w:sz w:val="24"/>
                <w:szCs w:val="24"/>
                <w:lang w:val="ru-RU"/>
              </w:rPr>
              <w:t xml:space="preserve"> </w:t>
            </w:r>
            <w:r w:rsidRPr="00952D9B">
              <w:rPr>
                <w:sz w:val="24"/>
                <w:szCs w:val="24"/>
                <w:lang w:val="ru-RU"/>
              </w:rPr>
              <w:t>военных</w:t>
            </w:r>
            <w:r w:rsidRPr="00952D9B">
              <w:rPr>
                <w:spacing w:val="1"/>
                <w:sz w:val="24"/>
                <w:szCs w:val="24"/>
                <w:lang w:val="ru-RU"/>
              </w:rPr>
              <w:t xml:space="preserve"> </w:t>
            </w:r>
            <w:r w:rsidRPr="00952D9B">
              <w:rPr>
                <w:sz w:val="24"/>
                <w:szCs w:val="24"/>
                <w:lang w:val="ru-RU"/>
              </w:rPr>
              <w:t>лет</w:t>
            </w:r>
            <w:r w:rsidRPr="00952D9B">
              <w:rPr>
                <w:spacing w:val="1"/>
                <w:sz w:val="24"/>
                <w:szCs w:val="24"/>
                <w:lang w:val="ru-RU"/>
              </w:rPr>
              <w:t xml:space="preserve"> </w:t>
            </w:r>
            <w:r w:rsidRPr="00952D9B">
              <w:rPr>
                <w:sz w:val="24"/>
                <w:szCs w:val="24"/>
                <w:lang w:val="ru-RU"/>
              </w:rPr>
              <w:t>и</w:t>
            </w:r>
            <w:r w:rsidRPr="00952D9B">
              <w:rPr>
                <w:spacing w:val="1"/>
                <w:sz w:val="24"/>
                <w:szCs w:val="24"/>
                <w:lang w:val="ru-RU"/>
              </w:rPr>
              <w:t xml:space="preserve"> </w:t>
            </w:r>
            <w:r w:rsidRPr="00952D9B">
              <w:rPr>
                <w:sz w:val="24"/>
                <w:szCs w:val="24"/>
                <w:lang w:val="ru-RU"/>
              </w:rPr>
              <w:t>подвигами</w:t>
            </w:r>
            <w:r w:rsidRPr="00952D9B">
              <w:rPr>
                <w:spacing w:val="1"/>
                <w:sz w:val="24"/>
                <w:szCs w:val="24"/>
                <w:lang w:val="ru-RU"/>
              </w:rPr>
              <w:t xml:space="preserve"> </w:t>
            </w:r>
            <w:r w:rsidRPr="00952D9B">
              <w:rPr>
                <w:sz w:val="24"/>
                <w:szCs w:val="24"/>
                <w:lang w:val="ru-RU"/>
              </w:rPr>
              <w:t>горожан</w:t>
            </w:r>
            <w:r w:rsidRPr="00952D9B">
              <w:rPr>
                <w:spacing w:val="1"/>
                <w:sz w:val="24"/>
                <w:szCs w:val="24"/>
                <w:lang w:val="ru-RU"/>
              </w:rPr>
              <w:t xml:space="preserve"> </w:t>
            </w:r>
            <w:r w:rsidRPr="00952D9B">
              <w:rPr>
                <w:sz w:val="24"/>
                <w:szCs w:val="24"/>
                <w:lang w:val="ru-RU"/>
              </w:rPr>
              <w:t>(чествование</w:t>
            </w:r>
            <w:r w:rsidRPr="00952D9B">
              <w:rPr>
                <w:spacing w:val="1"/>
                <w:sz w:val="24"/>
                <w:szCs w:val="24"/>
                <w:lang w:val="ru-RU"/>
              </w:rPr>
              <w:t xml:space="preserve"> </w:t>
            </w:r>
            <w:r w:rsidRPr="00952D9B">
              <w:rPr>
                <w:sz w:val="24"/>
                <w:szCs w:val="24"/>
                <w:lang w:val="ru-RU"/>
              </w:rPr>
              <w:t>ветеранов,</w:t>
            </w:r>
            <w:r w:rsidRPr="00952D9B">
              <w:rPr>
                <w:spacing w:val="-1"/>
                <w:sz w:val="24"/>
                <w:szCs w:val="24"/>
                <w:lang w:val="ru-RU"/>
              </w:rPr>
              <w:t xml:space="preserve"> </w:t>
            </w:r>
            <w:r w:rsidRPr="00952D9B">
              <w:rPr>
                <w:sz w:val="24"/>
                <w:szCs w:val="24"/>
                <w:lang w:val="ru-RU"/>
              </w:rPr>
              <w:t>социальные</w:t>
            </w:r>
            <w:r w:rsidRPr="00952D9B">
              <w:rPr>
                <w:spacing w:val="-2"/>
                <w:sz w:val="24"/>
                <w:szCs w:val="24"/>
                <w:lang w:val="ru-RU"/>
              </w:rPr>
              <w:t xml:space="preserve"> </w:t>
            </w:r>
            <w:r w:rsidRPr="00952D9B">
              <w:rPr>
                <w:sz w:val="24"/>
                <w:szCs w:val="24"/>
                <w:lang w:val="ru-RU"/>
              </w:rPr>
              <w:t>акции</w:t>
            </w:r>
            <w:r w:rsidRPr="00952D9B">
              <w:rPr>
                <w:spacing w:val="-2"/>
                <w:sz w:val="24"/>
                <w:szCs w:val="24"/>
                <w:lang w:val="ru-RU"/>
              </w:rPr>
              <w:t xml:space="preserve"> </w:t>
            </w:r>
            <w:r w:rsidRPr="00952D9B">
              <w:rPr>
                <w:sz w:val="24"/>
                <w:szCs w:val="24"/>
                <w:lang w:val="ru-RU"/>
              </w:rPr>
              <w:t>и прочее).</w:t>
            </w:r>
          </w:p>
        </w:tc>
      </w:tr>
      <w:tr w:rsidR="009E212B" w:rsidRPr="00952D9B" w:rsidTr="00952D9B">
        <w:trPr>
          <w:trHeight w:val="378"/>
        </w:trPr>
        <w:tc>
          <w:tcPr>
            <w:tcW w:w="9356" w:type="dxa"/>
          </w:tcPr>
          <w:p w:rsidR="009E212B" w:rsidRPr="00952D9B" w:rsidRDefault="009E212B" w:rsidP="00952D9B">
            <w:pPr>
              <w:pStyle w:val="TableParagraph"/>
              <w:spacing w:line="276" w:lineRule="auto"/>
              <w:ind w:left="771" w:right="761" w:firstLine="142"/>
              <w:jc w:val="center"/>
              <w:rPr>
                <w:b/>
                <w:i/>
                <w:sz w:val="24"/>
                <w:szCs w:val="24"/>
              </w:rPr>
            </w:pPr>
            <w:r w:rsidRPr="00952D9B">
              <w:rPr>
                <w:b/>
                <w:i/>
                <w:sz w:val="24"/>
                <w:szCs w:val="24"/>
              </w:rPr>
              <w:t>Сфера</w:t>
            </w:r>
            <w:r w:rsidRPr="00952D9B">
              <w:rPr>
                <w:b/>
                <w:i/>
                <w:spacing w:val="-5"/>
                <w:sz w:val="24"/>
                <w:szCs w:val="24"/>
              </w:rPr>
              <w:t xml:space="preserve"> </w:t>
            </w:r>
            <w:r w:rsidRPr="00952D9B">
              <w:rPr>
                <w:b/>
                <w:i/>
                <w:sz w:val="24"/>
                <w:szCs w:val="24"/>
              </w:rPr>
              <w:t>трудового</w:t>
            </w:r>
            <w:r w:rsidRPr="00952D9B">
              <w:rPr>
                <w:b/>
                <w:i/>
                <w:spacing w:val="-3"/>
                <w:sz w:val="24"/>
                <w:szCs w:val="24"/>
              </w:rPr>
              <w:t xml:space="preserve"> </w:t>
            </w:r>
            <w:r w:rsidRPr="00952D9B">
              <w:rPr>
                <w:b/>
                <w:i/>
                <w:sz w:val="24"/>
                <w:szCs w:val="24"/>
              </w:rPr>
              <w:t>воспитания:</w:t>
            </w:r>
          </w:p>
        </w:tc>
      </w:tr>
      <w:tr w:rsidR="00004646" w:rsidRPr="00952D9B" w:rsidTr="00952D9B">
        <w:trPr>
          <w:trHeight w:val="378"/>
        </w:trPr>
        <w:tc>
          <w:tcPr>
            <w:tcW w:w="9356" w:type="dxa"/>
          </w:tcPr>
          <w:p w:rsidR="00004646" w:rsidRPr="00952D9B" w:rsidRDefault="00004646" w:rsidP="00373650">
            <w:pPr>
              <w:pStyle w:val="TableParagraph"/>
              <w:numPr>
                <w:ilvl w:val="0"/>
                <w:numId w:val="250"/>
              </w:numPr>
              <w:tabs>
                <w:tab w:val="left" w:pos="426"/>
              </w:tabs>
              <w:spacing w:line="276" w:lineRule="auto"/>
              <w:ind w:left="426" w:right="93" w:firstLine="283"/>
              <w:rPr>
                <w:sz w:val="24"/>
                <w:szCs w:val="24"/>
                <w:lang w:val="ru-RU"/>
              </w:rPr>
            </w:pPr>
            <w:r w:rsidRPr="00952D9B">
              <w:rPr>
                <w:sz w:val="24"/>
                <w:szCs w:val="24"/>
                <w:lang w:val="ru-RU"/>
              </w:rPr>
              <w:t>Педагог</w:t>
            </w:r>
            <w:r w:rsidRPr="00952D9B">
              <w:rPr>
                <w:spacing w:val="1"/>
                <w:sz w:val="24"/>
                <w:szCs w:val="24"/>
                <w:lang w:val="ru-RU"/>
              </w:rPr>
              <w:t xml:space="preserve"> </w:t>
            </w:r>
            <w:r w:rsidRPr="00952D9B">
              <w:rPr>
                <w:sz w:val="24"/>
                <w:szCs w:val="24"/>
                <w:lang w:val="ru-RU"/>
              </w:rPr>
              <w:t>обогащает</w:t>
            </w:r>
            <w:r w:rsidRPr="00952D9B">
              <w:rPr>
                <w:spacing w:val="1"/>
                <w:sz w:val="24"/>
                <w:szCs w:val="24"/>
                <w:lang w:val="ru-RU"/>
              </w:rPr>
              <w:t xml:space="preserve"> </w:t>
            </w:r>
            <w:r w:rsidRPr="00952D9B">
              <w:rPr>
                <w:sz w:val="24"/>
                <w:szCs w:val="24"/>
                <w:lang w:val="ru-RU"/>
              </w:rPr>
              <w:t>представления</w:t>
            </w:r>
            <w:r w:rsidRPr="00952D9B">
              <w:rPr>
                <w:spacing w:val="1"/>
                <w:sz w:val="24"/>
                <w:szCs w:val="24"/>
                <w:lang w:val="ru-RU"/>
              </w:rPr>
              <w:t xml:space="preserve"> </w:t>
            </w:r>
            <w:r w:rsidRPr="00952D9B">
              <w:rPr>
                <w:sz w:val="24"/>
                <w:szCs w:val="24"/>
                <w:lang w:val="ru-RU"/>
              </w:rPr>
              <w:t>детей</w:t>
            </w:r>
            <w:r w:rsidRPr="00952D9B">
              <w:rPr>
                <w:spacing w:val="1"/>
                <w:sz w:val="24"/>
                <w:szCs w:val="24"/>
                <w:lang w:val="ru-RU"/>
              </w:rPr>
              <w:t xml:space="preserve"> </w:t>
            </w:r>
            <w:r w:rsidRPr="00952D9B">
              <w:rPr>
                <w:sz w:val="24"/>
                <w:szCs w:val="24"/>
                <w:lang w:val="ru-RU"/>
              </w:rPr>
              <w:t>о</w:t>
            </w:r>
            <w:r w:rsidRPr="00952D9B">
              <w:rPr>
                <w:spacing w:val="1"/>
                <w:sz w:val="24"/>
                <w:szCs w:val="24"/>
                <w:lang w:val="ru-RU"/>
              </w:rPr>
              <w:t xml:space="preserve"> </w:t>
            </w:r>
            <w:r w:rsidRPr="00952D9B">
              <w:rPr>
                <w:sz w:val="24"/>
                <w:szCs w:val="24"/>
                <w:lang w:val="ru-RU"/>
              </w:rPr>
              <w:t>труде</w:t>
            </w:r>
            <w:r w:rsidRPr="00952D9B">
              <w:rPr>
                <w:spacing w:val="1"/>
                <w:sz w:val="24"/>
                <w:szCs w:val="24"/>
                <w:lang w:val="ru-RU"/>
              </w:rPr>
              <w:t xml:space="preserve"> </w:t>
            </w:r>
            <w:r w:rsidRPr="00952D9B">
              <w:rPr>
                <w:sz w:val="24"/>
                <w:szCs w:val="24"/>
                <w:lang w:val="ru-RU"/>
              </w:rPr>
              <w:t>взрослых,</w:t>
            </w:r>
            <w:r w:rsidRPr="00952D9B">
              <w:rPr>
                <w:spacing w:val="1"/>
                <w:sz w:val="24"/>
                <w:szCs w:val="24"/>
                <w:lang w:val="ru-RU"/>
              </w:rPr>
              <w:t xml:space="preserve"> </w:t>
            </w:r>
            <w:r w:rsidRPr="00952D9B">
              <w:rPr>
                <w:sz w:val="24"/>
                <w:szCs w:val="24"/>
                <w:lang w:val="ru-RU"/>
              </w:rPr>
              <w:t>знакомит</w:t>
            </w:r>
            <w:r w:rsidRPr="00952D9B">
              <w:rPr>
                <w:spacing w:val="1"/>
                <w:sz w:val="24"/>
                <w:szCs w:val="24"/>
                <w:lang w:val="ru-RU"/>
              </w:rPr>
              <w:t xml:space="preserve"> </w:t>
            </w:r>
            <w:r w:rsidRPr="00952D9B">
              <w:rPr>
                <w:sz w:val="24"/>
                <w:szCs w:val="24"/>
                <w:lang w:val="ru-RU"/>
              </w:rPr>
              <w:t>детей</w:t>
            </w:r>
            <w:r w:rsidRPr="00952D9B">
              <w:rPr>
                <w:spacing w:val="1"/>
                <w:sz w:val="24"/>
                <w:szCs w:val="24"/>
                <w:lang w:val="ru-RU"/>
              </w:rPr>
              <w:t xml:space="preserve"> </w:t>
            </w:r>
            <w:r w:rsidRPr="00952D9B">
              <w:rPr>
                <w:sz w:val="24"/>
                <w:szCs w:val="24"/>
                <w:lang w:val="ru-RU"/>
              </w:rPr>
              <w:t>дошкольного</w:t>
            </w:r>
            <w:r w:rsidRPr="00952D9B">
              <w:rPr>
                <w:spacing w:val="1"/>
                <w:sz w:val="24"/>
                <w:szCs w:val="24"/>
                <w:lang w:val="ru-RU"/>
              </w:rPr>
              <w:t xml:space="preserve"> </w:t>
            </w:r>
            <w:r w:rsidRPr="00952D9B">
              <w:rPr>
                <w:sz w:val="24"/>
                <w:szCs w:val="24"/>
                <w:lang w:val="ru-RU"/>
              </w:rPr>
              <w:t>возраста</w:t>
            </w:r>
            <w:r w:rsidRPr="00952D9B">
              <w:rPr>
                <w:spacing w:val="1"/>
                <w:sz w:val="24"/>
                <w:szCs w:val="24"/>
                <w:lang w:val="ru-RU"/>
              </w:rPr>
              <w:t xml:space="preserve"> </w:t>
            </w:r>
            <w:r w:rsidRPr="00952D9B">
              <w:rPr>
                <w:sz w:val="24"/>
                <w:szCs w:val="24"/>
                <w:lang w:val="ru-RU"/>
              </w:rPr>
              <w:t>с</w:t>
            </w:r>
            <w:r w:rsidRPr="00952D9B">
              <w:rPr>
                <w:spacing w:val="1"/>
                <w:sz w:val="24"/>
                <w:szCs w:val="24"/>
                <w:lang w:val="ru-RU"/>
              </w:rPr>
              <w:t xml:space="preserve"> </w:t>
            </w:r>
            <w:r w:rsidRPr="00952D9B">
              <w:rPr>
                <w:sz w:val="24"/>
                <w:szCs w:val="24"/>
                <w:lang w:val="ru-RU"/>
              </w:rPr>
              <w:t>разными</w:t>
            </w:r>
            <w:r w:rsidRPr="00952D9B">
              <w:rPr>
                <w:spacing w:val="1"/>
                <w:sz w:val="24"/>
                <w:szCs w:val="24"/>
                <w:lang w:val="ru-RU"/>
              </w:rPr>
              <w:t xml:space="preserve"> </w:t>
            </w:r>
            <w:r w:rsidRPr="00952D9B">
              <w:rPr>
                <w:sz w:val="24"/>
                <w:szCs w:val="24"/>
                <w:lang w:val="ru-RU"/>
              </w:rPr>
              <w:t>видами</w:t>
            </w:r>
            <w:r w:rsidRPr="00952D9B">
              <w:rPr>
                <w:spacing w:val="1"/>
                <w:sz w:val="24"/>
                <w:szCs w:val="24"/>
                <w:lang w:val="ru-RU"/>
              </w:rPr>
              <w:t xml:space="preserve"> </w:t>
            </w:r>
            <w:r w:rsidRPr="00952D9B">
              <w:rPr>
                <w:sz w:val="24"/>
                <w:szCs w:val="24"/>
                <w:lang w:val="ru-RU"/>
              </w:rPr>
              <w:t>производительного</w:t>
            </w:r>
            <w:r w:rsidRPr="00952D9B">
              <w:rPr>
                <w:spacing w:val="1"/>
                <w:sz w:val="24"/>
                <w:szCs w:val="24"/>
                <w:lang w:val="ru-RU"/>
              </w:rPr>
              <w:t xml:space="preserve"> </w:t>
            </w:r>
            <w:r w:rsidRPr="00952D9B">
              <w:rPr>
                <w:sz w:val="24"/>
                <w:szCs w:val="24"/>
                <w:lang w:val="ru-RU"/>
              </w:rPr>
              <w:t>(промышленность,</w:t>
            </w:r>
            <w:r w:rsidRPr="00952D9B">
              <w:rPr>
                <w:spacing w:val="1"/>
                <w:sz w:val="24"/>
                <w:szCs w:val="24"/>
                <w:lang w:val="ru-RU"/>
              </w:rPr>
              <w:t xml:space="preserve"> </w:t>
            </w:r>
            <w:r w:rsidRPr="00952D9B">
              <w:rPr>
                <w:sz w:val="24"/>
                <w:szCs w:val="24"/>
                <w:lang w:val="ru-RU"/>
              </w:rPr>
              <w:t>строительство, сельское хозяйство) и обслуживающего (сфера досуга и отдыха, сфера</w:t>
            </w:r>
            <w:r w:rsidRPr="00952D9B">
              <w:rPr>
                <w:spacing w:val="1"/>
                <w:sz w:val="24"/>
                <w:szCs w:val="24"/>
                <w:lang w:val="ru-RU"/>
              </w:rPr>
              <w:t xml:space="preserve"> </w:t>
            </w:r>
            <w:r w:rsidRPr="00952D9B">
              <w:rPr>
                <w:sz w:val="24"/>
                <w:szCs w:val="24"/>
                <w:lang w:val="ru-RU"/>
              </w:rPr>
              <w:t>культуры,</w:t>
            </w:r>
            <w:r w:rsidRPr="00952D9B">
              <w:rPr>
                <w:spacing w:val="1"/>
                <w:sz w:val="24"/>
                <w:szCs w:val="24"/>
                <w:lang w:val="ru-RU"/>
              </w:rPr>
              <w:t xml:space="preserve"> </w:t>
            </w:r>
            <w:r w:rsidRPr="00952D9B">
              <w:rPr>
                <w:sz w:val="24"/>
                <w:szCs w:val="24"/>
                <w:lang w:val="ru-RU"/>
              </w:rPr>
              <w:t>медицина,</w:t>
            </w:r>
            <w:r w:rsidRPr="00952D9B">
              <w:rPr>
                <w:spacing w:val="1"/>
                <w:sz w:val="24"/>
                <w:szCs w:val="24"/>
                <w:lang w:val="ru-RU"/>
              </w:rPr>
              <w:t xml:space="preserve"> </w:t>
            </w:r>
            <w:r w:rsidRPr="00952D9B">
              <w:rPr>
                <w:sz w:val="24"/>
                <w:szCs w:val="24"/>
                <w:lang w:val="ru-RU"/>
              </w:rPr>
              <w:t>торговля)</w:t>
            </w:r>
            <w:r w:rsidRPr="00952D9B">
              <w:rPr>
                <w:spacing w:val="1"/>
                <w:sz w:val="24"/>
                <w:szCs w:val="24"/>
                <w:lang w:val="ru-RU"/>
              </w:rPr>
              <w:t xml:space="preserve"> </w:t>
            </w:r>
            <w:r w:rsidRPr="00952D9B">
              <w:rPr>
                <w:sz w:val="24"/>
                <w:szCs w:val="24"/>
                <w:lang w:val="ru-RU"/>
              </w:rPr>
              <w:t>труда.</w:t>
            </w:r>
            <w:r w:rsidRPr="00952D9B">
              <w:rPr>
                <w:spacing w:val="1"/>
                <w:sz w:val="24"/>
                <w:szCs w:val="24"/>
                <w:lang w:val="ru-RU"/>
              </w:rPr>
              <w:t xml:space="preserve"> </w:t>
            </w:r>
            <w:r w:rsidRPr="00952D9B">
              <w:rPr>
                <w:sz w:val="24"/>
                <w:szCs w:val="24"/>
                <w:lang w:val="ru-RU"/>
              </w:rPr>
              <w:t>Создает</w:t>
            </w:r>
            <w:r w:rsidRPr="00952D9B">
              <w:rPr>
                <w:spacing w:val="1"/>
                <w:sz w:val="24"/>
                <w:szCs w:val="24"/>
                <w:lang w:val="ru-RU"/>
              </w:rPr>
              <w:t xml:space="preserve"> </w:t>
            </w:r>
            <w:r w:rsidRPr="00952D9B">
              <w:rPr>
                <w:sz w:val="24"/>
                <w:szCs w:val="24"/>
                <w:lang w:val="ru-RU"/>
              </w:rPr>
              <w:t>образовательные</w:t>
            </w:r>
            <w:r w:rsidRPr="00952D9B">
              <w:rPr>
                <w:spacing w:val="1"/>
                <w:sz w:val="24"/>
                <w:szCs w:val="24"/>
                <w:lang w:val="ru-RU"/>
              </w:rPr>
              <w:t xml:space="preserve"> </w:t>
            </w:r>
            <w:r w:rsidRPr="00952D9B">
              <w:rPr>
                <w:sz w:val="24"/>
                <w:szCs w:val="24"/>
                <w:lang w:val="ru-RU"/>
              </w:rPr>
              <w:t>ситуации</w:t>
            </w:r>
            <w:r w:rsidRPr="00952D9B">
              <w:rPr>
                <w:spacing w:val="1"/>
                <w:sz w:val="24"/>
                <w:szCs w:val="24"/>
                <w:lang w:val="ru-RU"/>
              </w:rPr>
              <w:t xml:space="preserve"> </w:t>
            </w:r>
            <w:r w:rsidRPr="00952D9B">
              <w:rPr>
                <w:sz w:val="24"/>
                <w:szCs w:val="24"/>
                <w:lang w:val="ru-RU"/>
              </w:rPr>
              <w:t>по</w:t>
            </w:r>
            <w:r w:rsidRPr="00952D9B">
              <w:rPr>
                <w:spacing w:val="1"/>
                <w:sz w:val="24"/>
                <w:szCs w:val="24"/>
                <w:lang w:val="ru-RU"/>
              </w:rPr>
              <w:t xml:space="preserve"> </w:t>
            </w:r>
            <w:r w:rsidRPr="00952D9B">
              <w:rPr>
                <w:sz w:val="24"/>
                <w:szCs w:val="24"/>
                <w:lang w:val="ru-RU"/>
              </w:rPr>
              <w:t>ознакомлению</w:t>
            </w:r>
            <w:r w:rsidRPr="00952D9B">
              <w:rPr>
                <w:spacing w:val="1"/>
                <w:sz w:val="24"/>
                <w:szCs w:val="24"/>
                <w:lang w:val="ru-RU"/>
              </w:rPr>
              <w:t xml:space="preserve"> </w:t>
            </w:r>
            <w:r w:rsidRPr="00952D9B">
              <w:rPr>
                <w:sz w:val="24"/>
                <w:szCs w:val="24"/>
                <w:lang w:val="ru-RU"/>
              </w:rPr>
              <w:t>детей</w:t>
            </w:r>
            <w:r w:rsidRPr="00952D9B">
              <w:rPr>
                <w:spacing w:val="1"/>
                <w:sz w:val="24"/>
                <w:szCs w:val="24"/>
                <w:lang w:val="ru-RU"/>
              </w:rPr>
              <w:t xml:space="preserve"> </w:t>
            </w:r>
            <w:r w:rsidRPr="00952D9B">
              <w:rPr>
                <w:sz w:val="24"/>
                <w:szCs w:val="24"/>
                <w:lang w:val="ru-RU"/>
              </w:rPr>
              <w:t>с</w:t>
            </w:r>
            <w:r w:rsidRPr="00952D9B">
              <w:rPr>
                <w:spacing w:val="1"/>
                <w:sz w:val="24"/>
                <w:szCs w:val="24"/>
                <w:lang w:val="ru-RU"/>
              </w:rPr>
              <w:t xml:space="preserve"> </w:t>
            </w:r>
            <w:r w:rsidRPr="00952D9B">
              <w:rPr>
                <w:sz w:val="24"/>
                <w:szCs w:val="24"/>
                <w:lang w:val="ru-RU"/>
              </w:rPr>
              <w:t>конкретными</w:t>
            </w:r>
            <w:r w:rsidRPr="00952D9B">
              <w:rPr>
                <w:spacing w:val="1"/>
                <w:sz w:val="24"/>
                <w:szCs w:val="24"/>
                <w:lang w:val="ru-RU"/>
              </w:rPr>
              <w:t xml:space="preserve"> </w:t>
            </w:r>
            <w:r w:rsidRPr="00952D9B">
              <w:rPr>
                <w:sz w:val="24"/>
                <w:szCs w:val="24"/>
                <w:lang w:val="ru-RU"/>
              </w:rPr>
              <w:t>профессиями</w:t>
            </w:r>
            <w:r w:rsidRPr="00952D9B">
              <w:rPr>
                <w:spacing w:val="1"/>
                <w:sz w:val="24"/>
                <w:szCs w:val="24"/>
                <w:lang w:val="ru-RU"/>
              </w:rPr>
              <w:t xml:space="preserve"> </w:t>
            </w:r>
            <w:r w:rsidRPr="00952D9B">
              <w:rPr>
                <w:sz w:val="24"/>
                <w:szCs w:val="24"/>
                <w:lang w:val="ru-RU"/>
              </w:rPr>
              <w:t>взрослых,</w:t>
            </w:r>
            <w:r w:rsidRPr="00952D9B">
              <w:rPr>
                <w:spacing w:val="1"/>
                <w:sz w:val="24"/>
                <w:szCs w:val="24"/>
                <w:lang w:val="ru-RU"/>
              </w:rPr>
              <w:t xml:space="preserve"> </w:t>
            </w:r>
            <w:r w:rsidRPr="00952D9B">
              <w:rPr>
                <w:sz w:val="24"/>
                <w:szCs w:val="24"/>
                <w:lang w:val="ru-RU"/>
              </w:rPr>
              <w:t>демонстрирует</w:t>
            </w:r>
            <w:r w:rsidRPr="00952D9B">
              <w:rPr>
                <w:spacing w:val="-57"/>
                <w:sz w:val="24"/>
                <w:szCs w:val="24"/>
                <w:lang w:val="ru-RU"/>
              </w:rPr>
              <w:t xml:space="preserve"> </w:t>
            </w:r>
            <w:r w:rsidRPr="00952D9B">
              <w:rPr>
                <w:sz w:val="24"/>
                <w:szCs w:val="24"/>
                <w:lang w:val="ru-RU"/>
              </w:rPr>
              <w:t>возможные</w:t>
            </w:r>
            <w:r w:rsidRPr="00952D9B">
              <w:rPr>
                <w:spacing w:val="1"/>
                <w:sz w:val="24"/>
                <w:szCs w:val="24"/>
                <w:lang w:val="ru-RU"/>
              </w:rPr>
              <w:t xml:space="preserve"> </w:t>
            </w:r>
            <w:r w:rsidRPr="00952D9B">
              <w:rPr>
                <w:sz w:val="24"/>
                <w:szCs w:val="24"/>
                <w:lang w:val="ru-RU"/>
              </w:rPr>
              <w:t>связи</w:t>
            </w:r>
            <w:r w:rsidRPr="00952D9B">
              <w:rPr>
                <w:spacing w:val="1"/>
                <w:sz w:val="24"/>
                <w:szCs w:val="24"/>
                <w:lang w:val="ru-RU"/>
              </w:rPr>
              <w:t xml:space="preserve"> </w:t>
            </w:r>
            <w:r w:rsidRPr="00952D9B">
              <w:rPr>
                <w:sz w:val="24"/>
                <w:szCs w:val="24"/>
                <w:lang w:val="ru-RU"/>
              </w:rPr>
              <w:t>между</w:t>
            </w:r>
            <w:r w:rsidRPr="00952D9B">
              <w:rPr>
                <w:spacing w:val="1"/>
                <w:sz w:val="24"/>
                <w:szCs w:val="24"/>
                <w:lang w:val="ru-RU"/>
              </w:rPr>
              <w:t xml:space="preserve"> </w:t>
            </w:r>
            <w:r w:rsidRPr="00952D9B">
              <w:rPr>
                <w:sz w:val="24"/>
                <w:szCs w:val="24"/>
                <w:lang w:val="ru-RU"/>
              </w:rPr>
              <w:t>профессиями,</w:t>
            </w:r>
            <w:r w:rsidRPr="00952D9B">
              <w:rPr>
                <w:spacing w:val="1"/>
                <w:sz w:val="24"/>
                <w:szCs w:val="24"/>
                <w:lang w:val="ru-RU"/>
              </w:rPr>
              <w:t xml:space="preserve"> </w:t>
            </w:r>
            <w:r w:rsidRPr="00952D9B">
              <w:rPr>
                <w:sz w:val="24"/>
                <w:szCs w:val="24"/>
                <w:lang w:val="ru-RU"/>
              </w:rPr>
              <w:t>обращает</w:t>
            </w:r>
            <w:r w:rsidRPr="00952D9B">
              <w:rPr>
                <w:spacing w:val="1"/>
                <w:sz w:val="24"/>
                <w:szCs w:val="24"/>
                <w:lang w:val="ru-RU"/>
              </w:rPr>
              <w:t xml:space="preserve"> </w:t>
            </w:r>
            <w:r w:rsidRPr="00952D9B">
              <w:rPr>
                <w:sz w:val="24"/>
                <w:szCs w:val="24"/>
                <w:lang w:val="ru-RU"/>
              </w:rPr>
              <w:t>внимание</w:t>
            </w:r>
            <w:r w:rsidRPr="00952D9B">
              <w:rPr>
                <w:spacing w:val="1"/>
                <w:sz w:val="24"/>
                <w:szCs w:val="24"/>
                <w:lang w:val="ru-RU"/>
              </w:rPr>
              <w:t xml:space="preserve"> </w:t>
            </w:r>
            <w:r w:rsidRPr="00952D9B">
              <w:rPr>
                <w:sz w:val="24"/>
                <w:szCs w:val="24"/>
                <w:lang w:val="ru-RU"/>
              </w:rPr>
              <w:t>детей</w:t>
            </w:r>
            <w:r w:rsidRPr="00952D9B">
              <w:rPr>
                <w:spacing w:val="1"/>
                <w:sz w:val="24"/>
                <w:szCs w:val="24"/>
                <w:lang w:val="ru-RU"/>
              </w:rPr>
              <w:t xml:space="preserve"> </w:t>
            </w:r>
            <w:r w:rsidRPr="00952D9B">
              <w:rPr>
                <w:sz w:val="24"/>
                <w:szCs w:val="24"/>
                <w:lang w:val="ru-RU"/>
              </w:rPr>
              <w:t>на</w:t>
            </w:r>
            <w:r w:rsidRPr="00952D9B">
              <w:rPr>
                <w:spacing w:val="1"/>
                <w:sz w:val="24"/>
                <w:szCs w:val="24"/>
                <w:lang w:val="ru-RU"/>
              </w:rPr>
              <w:t xml:space="preserve"> </w:t>
            </w:r>
            <w:r w:rsidRPr="00952D9B">
              <w:rPr>
                <w:sz w:val="24"/>
                <w:szCs w:val="24"/>
                <w:lang w:val="ru-RU"/>
              </w:rPr>
              <w:t>содержание</w:t>
            </w:r>
            <w:r w:rsidRPr="00952D9B">
              <w:rPr>
                <w:spacing w:val="1"/>
                <w:sz w:val="24"/>
                <w:szCs w:val="24"/>
                <w:lang w:val="ru-RU"/>
              </w:rPr>
              <w:t xml:space="preserve"> </w:t>
            </w:r>
            <w:r w:rsidRPr="00952D9B">
              <w:rPr>
                <w:sz w:val="24"/>
                <w:szCs w:val="24"/>
                <w:lang w:val="ru-RU"/>
              </w:rPr>
              <w:t>каждой профессии в соответствии с общей структурой трудового процесса (мотив,</w:t>
            </w:r>
            <w:r w:rsidRPr="00952D9B">
              <w:rPr>
                <w:spacing w:val="1"/>
                <w:sz w:val="24"/>
                <w:szCs w:val="24"/>
                <w:lang w:val="ru-RU"/>
              </w:rPr>
              <w:t xml:space="preserve"> </w:t>
            </w:r>
            <w:r w:rsidRPr="00952D9B">
              <w:rPr>
                <w:sz w:val="24"/>
                <w:szCs w:val="24"/>
                <w:lang w:val="ru-RU"/>
              </w:rPr>
              <w:t>цель, инструменты и оборудование, содержание действий, выбор трудовых действий в</w:t>
            </w:r>
            <w:r w:rsidRPr="00952D9B">
              <w:rPr>
                <w:spacing w:val="-57"/>
                <w:sz w:val="24"/>
                <w:szCs w:val="24"/>
                <w:lang w:val="ru-RU"/>
              </w:rPr>
              <w:t xml:space="preserve"> </w:t>
            </w:r>
            <w:r w:rsidRPr="00952D9B">
              <w:rPr>
                <w:sz w:val="24"/>
                <w:szCs w:val="24"/>
                <w:lang w:val="ru-RU"/>
              </w:rPr>
              <w:t>соответствии с целью, результат): продавец продает товар покупателю, рабочий на</w:t>
            </w:r>
            <w:r w:rsidRPr="00952D9B">
              <w:rPr>
                <w:spacing w:val="1"/>
                <w:sz w:val="24"/>
                <w:szCs w:val="24"/>
                <w:lang w:val="ru-RU"/>
              </w:rPr>
              <w:t xml:space="preserve"> </w:t>
            </w:r>
            <w:r w:rsidRPr="00952D9B">
              <w:rPr>
                <w:sz w:val="24"/>
                <w:szCs w:val="24"/>
                <w:lang w:val="ru-RU"/>
              </w:rPr>
              <w:t>фабрике изготавливает товар, шофер развозит товар по магазинам, грузчик разгружает</w:t>
            </w:r>
            <w:r w:rsidRPr="00952D9B">
              <w:rPr>
                <w:spacing w:val="-57"/>
                <w:sz w:val="24"/>
                <w:szCs w:val="24"/>
                <w:lang w:val="ru-RU"/>
              </w:rPr>
              <w:t xml:space="preserve"> </w:t>
            </w:r>
            <w:r w:rsidRPr="00952D9B">
              <w:rPr>
                <w:sz w:val="24"/>
                <w:szCs w:val="24"/>
                <w:lang w:val="ru-RU"/>
              </w:rPr>
              <w:t>товар.</w:t>
            </w:r>
          </w:p>
          <w:p w:rsidR="00004646" w:rsidRPr="00952D9B" w:rsidRDefault="00004646" w:rsidP="00373650">
            <w:pPr>
              <w:pStyle w:val="TableParagraph"/>
              <w:numPr>
                <w:ilvl w:val="0"/>
                <w:numId w:val="250"/>
              </w:numPr>
              <w:tabs>
                <w:tab w:val="left" w:pos="426"/>
              </w:tabs>
              <w:spacing w:before="52" w:line="276" w:lineRule="auto"/>
              <w:ind w:left="426" w:right="104" w:firstLine="283"/>
              <w:rPr>
                <w:sz w:val="24"/>
                <w:szCs w:val="24"/>
                <w:lang w:val="ru-RU"/>
              </w:rPr>
            </w:pPr>
            <w:r w:rsidRPr="00952D9B">
              <w:rPr>
                <w:sz w:val="24"/>
                <w:szCs w:val="24"/>
                <w:lang w:val="ru-RU"/>
              </w:rPr>
              <w:t>Педагог</w:t>
            </w:r>
            <w:r w:rsidRPr="00952D9B">
              <w:rPr>
                <w:spacing w:val="1"/>
                <w:sz w:val="24"/>
                <w:szCs w:val="24"/>
                <w:lang w:val="ru-RU"/>
              </w:rPr>
              <w:t xml:space="preserve"> </w:t>
            </w:r>
            <w:r w:rsidRPr="00952D9B">
              <w:rPr>
                <w:sz w:val="24"/>
                <w:szCs w:val="24"/>
                <w:lang w:val="ru-RU"/>
              </w:rPr>
              <w:t>формирует</w:t>
            </w:r>
            <w:r w:rsidRPr="00952D9B">
              <w:rPr>
                <w:spacing w:val="1"/>
                <w:sz w:val="24"/>
                <w:szCs w:val="24"/>
                <w:lang w:val="ru-RU"/>
              </w:rPr>
              <w:t xml:space="preserve"> </w:t>
            </w:r>
            <w:r w:rsidRPr="00952D9B">
              <w:rPr>
                <w:sz w:val="24"/>
                <w:szCs w:val="24"/>
                <w:lang w:val="ru-RU"/>
              </w:rPr>
              <w:t>представление</w:t>
            </w:r>
            <w:r w:rsidRPr="00952D9B">
              <w:rPr>
                <w:spacing w:val="1"/>
                <w:sz w:val="24"/>
                <w:szCs w:val="24"/>
                <w:lang w:val="ru-RU"/>
              </w:rPr>
              <w:t xml:space="preserve"> </w:t>
            </w:r>
            <w:r w:rsidRPr="00952D9B">
              <w:rPr>
                <w:sz w:val="24"/>
                <w:szCs w:val="24"/>
                <w:lang w:val="ru-RU"/>
              </w:rPr>
              <w:t>детей</w:t>
            </w:r>
            <w:r w:rsidRPr="00952D9B">
              <w:rPr>
                <w:spacing w:val="1"/>
                <w:sz w:val="24"/>
                <w:szCs w:val="24"/>
                <w:lang w:val="ru-RU"/>
              </w:rPr>
              <w:t xml:space="preserve"> </w:t>
            </w:r>
            <w:r w:rsidRPr="00952D9B">
              <w:rPr>
                <w:sz w:val="24"/>
                <w:szCs w:val="24"/>
                <w:lang w:val="ru-RU"/>
              </w:rPr>
              <w:t>о</w:t>
            </w:r>
            <w:r w:rsidRPr="00952D9B">
              <w:rPr>
                <w:spacing w:val="1"/>
                <w:sz w:val="24"/>
                <w:szCs w:val="24"/>
                <w:lang w:val="ru-RU"/>
              </w:rPr>
              <w:t xml:space="preserve"> </w:t>
            </w:r>
            <w:r w:rsidRPr="00952D9B">
              <w:rPr>
                <w:sz w:val="24"/>
                <w:szCs w:val="24"/>
                <w:lang w:val="ru-RU"/>
              </w:rPr>
              <w:t>современной</w:t>
            </w:r>
            <w:r w:rsidRPr="00952D9B">
              <w:rPr>
                <w:spacing w:val="1"/>
                <w:sz w:val="24"/>
                <w:szCs w:val="24"/>
                <w:lang w:val="ru-RU"/>
              </w:rPr>
              <w:t xml:space="preserve"> </w:t>
            </w:r>
            <w:r w:rsidRPr="00952D9B">
              <w:rPr>
                <w:sz w:val="24"/>
                <w:szCs w:val="24"/>
                <w:lang w:val="ru-RU"/>
              </w:rPr>
              <w:t>технике,</w:t>
            </w:r>
            <w:r w:rsidRPr="00952D9B">
              <w:rPr>
                <w:spacing w:val="1"/>
                <w:sz w:val="24"/>
                <w:szCs w:val="24"/>
                <w:lang w:val="ru-RU"/>
              </w:rPr>
              <w:t xml:space="preserve"> </w:t>
            </w:r>
            <w:r w:rsidRPr="00952D9B">
              <w:rPr>
                <w:sz w:val="24"/>
                <w:szCs w:val="24"/>
                <w:lang w:val="ru-RU"/>
              </w:rPr>
              <w:t>в</w:t>
            </w:r>
            <w:r w:rsidRPr="00952D9B">
              <w:rPr>
                <w:spacing w:val="1"/>
                <w:sz w:val="24"/>
                <w:szCs w:val="24"/>
                <w:lang w:val="ru-RU"/>
              </w:rPr>
              <w:t xml:space="preserve"> </w:t>
            </w:r>
            <w:r w:rsidRPr="00952D9B">
              <w:rPr>
                <w:sz w:val="24"/>
                <w:szCs w:val="24"/>
                <w:lang w:val="ru-RU"/>
              </w:rPr>
              <w:t>том</w:t>
            </w:r>
            <w:r w:rsidRPr="00952D9B">
              <w:rPr>
                <w:spacing w:val="1"/>
                <w:sz w:val="24"/>
                <w:szCs w:val="24"/>
                <w:lang w:val="ru-RU"/>
              </w:rPr>
              <w:t xml:space="preserve"> </w:t>
            </w:r>
            <w:r w:rsidRPr="00952D9B">
              <w:rPr>
                <w:sz w:val="24"/>
                <w:szCs w:val="24"/>
                <w:lang w:val="ru-RU"/>
              </w:rPr>
              <w:t>числе</w:t>
            </w:r>
            <w:r w:rsidRPr="00952D9B">
              <w:rPr>
                <w:spacing w:val="1"/>
                <w:sz w:val="24"/>
                <w:szCs w:val="24"/>
                <w:lang w:val="ru-RU"/>
              </w:rPr>
              <w:t xml:space="preserve"> </w:t>
            </w:r>
            <w:r w:rsidRPr="00952D9B">
              <w:rPr>
                <w:sz w:val="24"/>
                <w:szCs w:val="24"/>
                <w:lang w:val="ru-RU"/>
              </w:rPr>
              <w:t>цифровой, ее разнообразии, создает образовательные ситуации для знакомства детей с</w:t>
            </w:r>
            <w:r w:rsidRPr="00952D9B">
              <w:rPr>
                <w:spacing w:val="-57"/>
                <w:sz w:val="24"/>
                <w:szCs w:val="24"/>
                <w:lang w:val="ru-RU"/>
              </w:rPr>
              <w:t xml:space="preserve"> </w:t>
            </w:r>
            <w:r w:rsidRPr="00952D9B">
              <w:rPr>
                <w:sz w:val="24"/>
                <w:szCs w:val="24"/>
                <w:lang w:val="ru-RU"/>
              </w:rPr>
              <w:t>конкретными</w:t>
            </w:r>
            <w:r w:rsidRPr="00952D9B">
              <w:rPr>
                <w:spacing w:val="1"/>
                <w:sz w:val="24"/>
                <w:szCs w:val="24"/>
                <w:lang w:val="ru-RU"/>
              </w:rPr>
              <w:t xml:space="preserve"> </w:t>
            </w:r>
            <w:r w:rsidRPr="00952D9B">
              <w:rPr>
                <w:sz w:val="24"/>
                <w:szCs w:val="24"/>
                <w:lang w:val="ru-RU"/>
              </w:rPr>
              <w:t>техническими</w:t>
            </w:r>
            <w:r w:rsidRPr="00952D9B">
              <w:rPr>
                <w:spacing w:val="1"/>
                <w:sz w:val="24"/>
                <w:szCs w:val="24"/>
                <w:lang w:val="ru-RU"/>
              </w:rPr>
              <w:t xml:space="preserve"> </w:t>
            </w:r>
            <w:r w:rsidRPr="00952D9B">
              <w:rPr>
                <w:sz w:val="24"/>
                <w:szCs w:val="24"/>
                <w:lang w:val="ru-RU"/>
              </w:rPr>
              <w:t>приборами,</w:t>
            </w:r>
            <w:r w:rsidRPr="00952D9B">
              <w:rPr>
                <w:spacing w:val="1"/>
                <w:sz w:val="24"/>
                <w:szCs w:val="24"/>
                <w:lang w:val="ru-RU"/>
              </w:rPr>
              <w:t xml:space="preserve"> </w:t>
            </w:r>
            <w:r w:rsidRPr="00952D9B">
              <w:rPr>
                <w:sz w:val="24"/>
                <w:szCs w:val="24"/>
                <w:lang w:val="ru-RU"/>
              </w:rPr>
              <w:t>показывает,</w:t>
            </w:r>
            <w:r w:rsidRPr="00952D9B">
              <w:rPr>
                <w:spacing w:val="1"/>
                <w:sz w:val="24"/>
                <w:szCs w:val="24"/>
                <w:lang w:val="ru-RU"/>
              </w:rPr>
              <w:t xml:space="preserve"> </w:t>
            </w:r>
            <w:r w:rsidRPr="00952D9B">
              <w:rPr>
                <w:sz w:val="24"/>
                <w:szCs w:val="24"/>
                <w:lang w:val="ru-RU"/>
              </w:rPr>
              <w:t>как</w:t>
            </w:r>
            <w:r w:rsidRPr="00952D9B">
              <w:rPr>
                <w:spacing w:val="1"/>
                <w:sz w:val="24"/>
                <w:szCs w:val="24"/>
                <w:lang w:val="ru-RU"/>
              </w:rPr>
              <w:t xml:space="preserve"> </w:t>
            </w:r>
            <w:r w:rsidRPr="00952D9B">
              <w:rPr>
                <w:sz w:val="24"/>
                <w:szCs w:val="24"/>
                <w:lang w:val="ru-RU"/>
              </w:rPr>
              <w:t>техника</w:t>
            </w:r>
            <w:r w:rsidRPr="00952D9B">
              <w:rPr>
                <w:spacing w:val="1"/>
                <w:sz w:val="24"/>
                <w:szCs w:val="24"/>
                <w:lang w:val="ru-RU"/>
              </w:rPr>
              <w:t xml:space="preserve"> </w:t>
            </w:r>
            <w:r w:rsidRPr="00952D9B">
              <w:rPr>
                <w:sz w:val="24"/>
                <w:szCs w:val="24"/>
                <w:lang w:val="ru-RU"/>
              </w:rPr>
              <w:t>способствует</w:t>
            </w:r>
            <w:r w:rsidRPr="00952D9B">
              <w:rPr>
                <w:spacing w:val="1"/>
                <w:sz w:val="24"/>
                <w:szCs w:val="24"/>
                <w:lang w:val="ru-RU"/>
              </w:rPr>
              <w:t xml:space="preserve"> </w:t>
            </w:r>
            <w:r w:rsidRPr="00952D9B">
              <w:rPr>
                <w:sz w:val="24"/>
                <w:szCs w:val="24"/>
                <w:lang w:val="ru-RU"/>
              </w:rPr>
              <w:t>ускорению</w:t>
            </w:r>
            <w:r w:rsidRPr="00952D9B">
              <w:rPr>
                <w:spacing w:val="-1"/>
                <w:sz w:val="24"/>
                <w:szCs w:val="24"/>
                <w:lang w:val="ru-RU"/>
              </w:rPr>
              <w:t xml:space="preserve"> </w:t>
            </w:r>
            <w:r w:rsidRPr="00952D9B">
              <w:rPr>
                <w:sz w:val="24"/>
                <w:szCs w:val="24"/>
                <w:lang w:val="ru-RU"/>
              </w:rPr>
              <w:t>получения</w:t>
            </w:r>
            <w:r w:rsidRPr="00952D9B">
              <w:rPr>
                <w:spacing w:val="-1"/>
                <w:sz w:val="24"/>
                <w:szCs w:val="24"/>
                <w:lang w:val="ru-RU"/>
              </w:rPr>
              <w:t xml:space="preserve"> </w:t>
            </w:r>
            <w:r w:rsidRPr="00952D9B">
              <w:rPr>
                <w:sz w:val="24"/>
                <w:szCs w:val="24"/>
                <w:lang w:val="ru-RU"/>
              </w:rPr>
              <w:t>результата</w:t>
            </w:r>
            <w:r w:rsidRPr="00952D9B">
              <w:rPr>
                <w:spacing w:val="-1"/>
                <w:sz w:val="24"/>
                <w:szCs w:val="24"/>
                <w:lang w:val="ru-RU"/>
              </w:rPr>
              <w:t xml:space="preserve"> </w:t>
            </w:r>
            <w:r w:rsidRPr="00952D9B">
              <w:rPr>
                <w:sz w:val="24"/>
                <w:szCs w:val="24"/>
                <w:lang w:val="ru-RU"/>
              </w:rPr>
              <w:t>труда</w:t>
            </w:r>
            <w:r w:rsidRPr="00952D9B">
              <w:rPr>
                <w:spacing w:val="-2"/>
                <w:sz w:val="24"/>
                <w:szCs w:val="24"/>
                <w:lang w:val="ru-RU"/>
              </w:rPr>
              <w:t xml:space="preserve"> </w:t>
            </w:r>
            <w:r w:rsidRPr="00952D9B">
              <w:rPr>
                <w:sz w:val="24"/>
                <w:szCs w:val="24"/>
                <w:lang w:val="ru-RU"/>
              </w:rPr>
              <w:t>и</w:t>
            </w:r>
            <w:r w:rsidRPr="00952D9B">
              <w:rPr>
                <w:spacing w:val="-1"/>
                <w:sz w:val="24"/>
                <w:szCs w:val="24"/>
                <w:lang w:val="ru-RU"/>
              </w:rPr>
              <w:t xml:space="preserve"> </w:t>
            </w:r>
            <w:r w:rsidRPr="00952D9B">
              <w:rPr>
                <w:sz w:val="24"/>
                <w:szCs w:val="24"/>
                <w:lang w:val="ru-RU"/>
              </w:rPr>
              <w:t>облегчению труда взрослых.</w:t>
            </w:r>
          </w:p>
          <w:p w:rsidR="00004646" w:rsidRPr="00952D9B" w:rsidRDefault="00004646" w:rsidP="00373650">
            <w:pPr>
              <w:pStyle w:val="TableParagraph"/>
              <w:numPr>
                <w:ilvl w:val="0"/>
                <w:numId w:val="250"/>
              </w:numPr>
              <w:tabs>
                <w:tab w:val="left" w:pos="426"/>
              </w:tabs>
              <w:spacing w:before="61" w:line="276" w:lineRule="auto"/>
              <w:ind w:left="426" w:right="95" w:firstLine="283"/>
              <w:rPr>
                <w:sz w:val="24"/>
                <w:szCs w:val="24"/>
                <w:lang w:val="ru-RU"/>
              </w:rPr>
            </w:pPr>
            <w:r w:rsidRPr="00952D9B">
              <w:rPr>
                <w:sz w:val="24"/>
                <w:szCs w:val="24"/>
                <w:lang w:val="ru-RU"/>
              </w:rPr>
              <w:t>Педагог</w:t>
            </w:r>
            <w:r w:rsidRPr="00952D9B">
              <w:rPr>
                <w:spacing w:val="1"/>
                <w:sz w:val="24"/>
                <w:szCs w:val="24"/>
                <w:lang w:val="ru-RU"/>
              </w:rPr>
              <w:t xml:space="preserve"> </w:t>
            </w:r>
            <w:r w:rsidRPr="00952D9B">
              <w:rPr>
                <w:sz w:val="24"/>
                <w:szCs w:val="24"/>
                <w:lang w:val="ru-RU"/>
              </w:rPr>
              <w:t>создает</w:t>
            </w:r>
            <w:r w:rsidRPr="00952D9B">
              <w:rPr>
                <w:spacing w:val="1"/>
                <w:sz w:val="24"/>
                <w:szCs w:val="24"/>
                <w:lang w:val="ru-RU"/>
              </w:rPr>
              <w:t xml:space="preserve"> </w:t>
            </w:r>
            <w:r w:rsidRPr="00952D9B">
              <w:rPr>
                <w:sz w:val="24"/>
                <w:szCs w:val="24"/>
                <w:lang w:val="ru-RU"/>
              </w:rPr>
              <w:t>условия</w:t>
            </w:r>
            <w:r w:rsidRPr="00952D9B">
              <w:rPr>
                <w:spacing w:val="1"/>
                <w:sz w:val="24"/>
                <w:szCs w:val="24"/>
                <w:lang w:val="ru-RU"/>
              </w:rPr>
              <w:t xml:space="preserve"> </w:t>
            </w:r>
            <w:r w:rsidRPr="00952D9B">
              <w:rPr>
                <w:sz w:val="24"/>
                <w:szCs w:val="24"/>
                <w:lang w:val="ru-RU"/>
              </w:rPr>
              <w:t>для</w:t>
            </w:r>
            <w:r w:rsidRPr="00952D9B">
              <w:rPr>
                <w:spacing w:val="1"/>
                <w:sz w:val="24"/>
                <w:szCs w:val="24"/>
                <w:lang w:val="ru-RU"/>
              </w:rPr>
              <w:t xml:space="preserve"> </w:t>
            </w:r>
            <w:r w:rsidRPr="00952D9B">
              <w:rPr>
                <w:sz w:val="24"/>
                <w:szCs w:val="24"/>
                <w:lang w:val="ru-RU"/>
              </w:rPr>
              <w:t>знакомства</w:t>
            </w:r>
            <w:r w:rsidRPr="00952D9B">
              <w:rPr>
                <w:spacing w:val="1"/>
                <w:sz w:val="24"/>
                <w:szCs w:val="24"/>
                <w:lang w:val="ru-RU"/>
              </w:rPr>
              <w:t xml:space="preserve"> </w:t>
            </w:r>
            <w:r w:rsidRPr="00952D9B">
              <w:rPr>
                <w:sz w:val="24"/>
                <w:szCs w:val="24"/>
                <w:lang w:val="ru-RU"/>
              </w:rPr>
              <w:t>детей</w:t>
            </w:r>
            <w:r w:rsidRPr="00952D9B">
              <w:rPr>
                <w:spacing w:val="1"/>
                <w:sz w:val="24"/>
                <w:szCs w:val="24"/>
                <w:lang w:val="ru-RU"/>
              </w:rPr>
              <w:t xml:space="preserve"> </w:t>
            </w:r>
            <w:r w:rsidRPr="00952D9B">
              <w:rPr>
                <w:sz w:val="24"/>
                <w:szCs w:val="24"/>
                <w:lang w:val="ru-RU"/>
              </w:rPr>
              <w:t>с</w:t>
            </w:r>
            <w:r w:rsidRPr="00952D9B">
              <w:rPr>
                <w:spacing w:val="1"/>
                <w:sz w:val="24"/>
                <w:szCs w:val="24"/>
                <w:lang w:val="ru-RU"/>
              </w:rPr>
              <w:t xml:space="preserve"> </w:t>
            </w:r>
            <w:r w:rsidRPr="00952D9B">
              <w:rPr>
                <w:sz w:val="24"/>
                <w:szCs w:val="24"/>
                <w:lang w:val="ru-RU"/>
              </w:rPr>
              <w:t>экономическими</w:t>
            </w:r>
            <w:r w:rsidRPr="00952D9B">
              <w:rPr>
                <w:spacing w:val="1"/>
                <w:sz w:val="24"/>
                <w:szCs w:val="24"/>
                <w:lang w:val="ru-RU"/>
              </w:rPr>
              <w:t xml:space="preserve"> </w:t>
            </w:r>
            <w:r w:rsidRPr="00952D9B">
              <w:rPr>
                <w:sz w:val="24"/>
                <w:szCs w:val="24"/>
                <w:lang w:val="ru-RU"/>
              </w:rPr>
              <w:t>знаниями,</w:t>
            </w:r>
            <w:r w:rsidRPr="00952D9B">
              <w:rPr>
                <w:spacing w:val="1"/>
                <w:sz w:val="24"/>
                <w:szCs w:val="24"/>
                <w:lang w:val="ru-RU"/>
              </w:rPr>
              <w:t xml:space="preserve"> </w:t>
            </w:r>
            <w:r w:rsidRPr="00952D9B">
              <w:rPr>
                <w:sz w:val="24"/>
                <w:szCs w:val="24"/>
                <w:lang w:val="ru-RU"/>
              </w:rPr>
              <w:t>рассказывает</w:t>
            </w:r>
            <w:r w:rsidRPr="00952D9B">
              <w:rPr>
                <w:spacing w:val="1"/>
                <w:sz w:val="24"/>
                <w:szCs w:val="24"/>
                <w:lang w:val="ru-RU"/>
              </w:rPr>
              <w:t xml:space="preserve"> </w:t>
            </w:r>
            <w:r w:rsidRPr="00952D9B">
              <w:rPr>
                <w:sz w:val="24"/>
                <w:szCs w:val="24"/>
                <w:lang w:val="ru-RU"/>
              </w:rPr>
              <w:t>о</w:t>
            </w:r>
            <w:r w:rsidRPr="00952D9B">
              <w:rPr>
                <w:spacing w:val="1"/>
                <w:sz w:val="24"/>
                <w:szCs w:val="24"/>
                <w:lang w:val="ru-RU"/>
              </w:rPr>
              <w:t xml:space="preserve"> </w:t>
            </w:r>
            <w:r w:rsidRPr="00952D9B">
              <w:rPr>
                <w:sz w:val="24"/>
                <w:szCs w:val="24"/>
                <w:lang w:val="ru-RU"/>
              </w:rPr>
              <w:t>назначении</w:t>
            </w:r>
            <w:r w:rsidRPr="00952D9B">
              <w:rPr>
                <w:spacing w:val="1"/>
                <w:sz w:val="24"/>
                <w:szCs w:val="24"/>
                <w:lang w:val="ru-RU"/>
              </w:rPr>
              <w:t xml:space="preserve"> </w:t>
            </w:r>
            <w:r w:rsidRPr="00952D9B">
              <w:rPr>
                <w:sz w:val="24"/>
                <w:szCs w:val="24"/>
                <w:lang w:val="ru-RU"/>
              </w:rPr>
              <w:t>рекламы</w:t>
            </w:r>
            <w:r w:rsidRPr="00952D9B">
              <w:rPr>
                <w:spacing w:val="1"/>
                <w:sz w:val="24"/>
                <w:szCs w:val="24"/>
                <w:lang w:val="ru-RU"/>
              </w:rPr>
              <w:t xml:space="preserve"> </w:t>
            </w:r>
            <w:r w:rsidRPr="00952D9B">
              <w:rPr>
                <w:sz w:val="24"/>
                <w:szCs w:val="24"/>
                <w:lang w:val="ru-RU"/>
              </w:rPr>
              <w:t>для</w:t>
            </w:r>
            <w:r w:rsidRPr="00952D9B">
              <w:rPr>
                <w:spacing w:val="1"/>
                <w:sz w:val="24"/>
                <w:szCs w:val="24"/>
                <w:lang w:val="ru-RU"/>
              </w:rPr>
              <w:t xml:space="preserve"> </w:t>
            </w:r>
            <w:r w:rsidRPr="00952D9B">
              <w:rPr>
                <w:sz w:val="24"/>
                <w:szCs w:val="24"/>
                <w:lang w:val="ru-RU"/>
              </w:rPr>
              <w:t>распространения</w:t>
            </w:r>
            <w:r w:rsidRPr="00952D9B">
              <w:rPr>
                <w:spacing w:val="1"/>
                <w:sz w:val="24"/>
                <w:szCs w:val="24"/>
                <w:lang w:val="ru-RU"/>
              </w:rPr>
              <w:t xml:space="preserve"> </w:t>
            </w:r>
            <w:r w:rsidRPr="00952D9B">
              <w:rPr>
                <w:sz w:val="24"/>
                <w:szCs w:val="24"/>
                <w:lang w:val="ru-RU"/>
              </w:rPr>
              <w:t>информации</w:t>
            </w:r>
            <w:r w:rsidRPr="00952D9B">
              <w:rPr>
                <w:spacing w:val="1"/>
                <w:sz w:val="24"/>
                <w:szCs w:val="24"/>
                <w:lang w:val="ru-RU"/>
              </w:rPr>
              <w:t xml:space="preserve"> </w:t>
            </w:r>
            <w:r w:rsidRPr="00952D9B">
              <w:rPr>
                <w:sz w:val="24"/>
                <w:szCs w:val="24"/>
                <w:lang w:val="ru-RU"/>
              </w:rPr>
              <w:t>о</w:t>
            </w:r>
            <w:r w:rsidRPr="00952D9B">
              <w:rPr>
                <w:spacing w:val="1"/>
                <w:sz w:val="24"/>
                <w:szCs w:val="24"/>
                <w:lang w:val="ru-RU"/>
              </w:rPr>
              <w:t xml:space="preserve"> </w:t>
            </w:r>
            <w:r w:rsidRPr="00952D9B">
              <w:rPr>
                <w:sz w:val="24"/>
                <w:szCs w:val="24"/>
                <w:lang w:val="ru-RU"/>
              </w:rPr>
              <w:t>товаре,</w:t>
            </w:r>
            <w:r w:rsidRPr="00952D9B">
              <w:rPr>
                <w:spacing w:val="1"/>
                <w:sz w:val="24"/>
                <w:szCs w:val="24"/>
                <w:lang w:val="ru-RU"/>
              </w:rPr>
              <w:t xml:space="preserve"> </w:t>
            </w:r>
            <w:r w:rsidRPr="00952D9B">
              <w:rPr>
                <w:sz w:val="24"/>
                <w:szCs w:val="24"/>
                <w:lang w:val="ru-RU"/>
              </w:rPr>
              <w:t>формирует представление о финансовой грамотности человека, обсуждает с детьми</w:t>
            </w:r>
            <w:r w:rsidRPr="00952D9B">
              <w:rPr>
                <w:spacing w:val="1"/>
                <w:sz w:val="24"/>
                <w:szCs w:val="24"/>
                <w:lang w:val="ru-RU"/>
              </w:rPr>
              <w:t xml:space="preserve"> </w:t>
            </w:r>
            <w:r w:rsidRPr="00952D9B">
              <w:rPr>
                <w:sz w:val="24"/>
                <w:szCs w:val="24"/>
                <w:lang w:val="ru-RU"/>
              </w:rPr>
              <w:t>назначение денег и их участие в процессе приобретения товаров или услуг, организует</w:t>
            </w:r>
            <w:r w:rsidRPr="00952D9B">
              <w:rPr>
                <w:spacing w:val="-57"/>
                <w:sz w:val="24"/>
                <w:szCs w:val="24"/>
                <w:lang w:val="ru-RU"/>
              </w:rPr>
              <w:t xml:space="preserve"> </w:t>
            </w:r>
            <w:r w:rsidRPr="00952D9B">
              <w:rPr>
                <w:sz w:val="24"/>
                <w:szCs w:val="24"/>
                <w:lang w:val="ru-RU"/>
              </w:rPr>
              <w:t>проблемные и игровые ситуации для детей, развивает умения планировать расходы на</w:t>
            </w:r>
            <w:r w:rsidRPr="00952D9B">
              <w:rPr>
                <w:spacing w:val="1"/>
                <w:sz w:val="24"/>
                <w:szCs w:val="24"/>
                <w:lang w:val="ru-RU"/>
              </w:rPr>
              <w:t xml:space="preserve"> </w:t>
            </w:r>
            <w:r w:rsidRPr="00952D9B">
              <w:rPr>
                <w:sz w:val="24"/>
                <w:szCs w:val="24"/>
                <w:lang w:val="ru-RU"/>
              </w:rPr>
              <w:t>покупку</w:t>
            </w:r>
            <w:r w:rsidRPr="00952D9B">
              <w:rPr>
                <w:spacing w:val="1"/>
                <w:sz w:val="24"/>
                <w:szCs w:val="24"/>
                <w:lang w:val="ru-RU"/>
              </w:rPr>
              <w:t xml:space="preserve"> </w:t>
            </w:r>
            <w:r w:rsidRPr="00952D9B">
              <w:rPr>
                <w:sz w:val="24"/>
                <w:szCs w:val="24"/>
                <w:lang w:val="ru-RU"/>
              </w:rPr>
              <w:t>необходимых</w:t>
            </w:r>
            <w:r w:rsidRPr="00952D9B">
              <w:rPr>
                <w:spacing w:val="1"/>
                <w:sz w:val="24"/>
                <w:szCs w:val="24"/>
                <w:lang w:val="ru-RU"/>
              </w:rPr>
              <w:t xml:space="preserve"> </w:t>
            </w:r>
            <w:r w:rsidRPr="00952D9B">
              <w:rPr>
                <w:sz w:val="24"/>
                <w:szCs w:val="24"/>
                <w:lang w:val="ru-RU"/>
              </w:rPr>
              <w:t>товаров</w:t>
            </w:r>
            <w:r w:rsidRPr="00952D9B">
              <w:rPr>
                <w:spacing w:val="1"/>
                <w:sz w:val="24"/>
                <w:szCs w:val="24"/>
                <w:lang w:val="ru-RU"/>
              </w:rPr>
              <w:t xml:space="preserve"> </w:t>
            </w:r>
            <w:r w:rsidRPr="00952D9B">
              <w:rPr>
                <w:sz w:val="24"/>
                <w:szCs w:val="24"/>
                <w:lang w:val="ru-RU"/>
              </w:rPr>
              <w:t>и</w:t>
            </w:r>
            <w:r w:rsidRPr="00952D9B">
              <w:rPr>
                <w:spacing w:val="1"/>
                <w:sz w:val="24"/>
                <w:szCs w:val="24"/>
                <w:lang w:val="ru-RU"/>
              </w:rPr>
              <w:t xml:space="preserve"> </w:t>
            </w:r>
            <w:r w:rsidRPr="00952D9B">
              <w:rPr>
                <w:sz w:val="24"/>
                <w:szCs w:val="24"/>
                <w:lang w:val="ru-RU"/>
              </w:rPr>
              <w:t>услуг,</w:t>
            </w:r>
            <w:r w:rsidRPr="00952D9B">
              <w:rPr>
                <w:spacing w:val="1"/>
                <w:sz w:val="24"/>
                <w:szCs w:val="24"/>
                <w:lang w:val="ru-RU"/>
              </w:rPr>
              <w:t xml:space="preserve"> </w:t>
            </w:r>
            <w:r w:rsidRPr="00952D9B">
              <w:rPr>
                <w:sz w:val="24"/>
                <w:szCs w:val="24"/>
                <w:lang w:val="ru-RU"/>
              </w:rPr>
              <w:t>формирует</w:t>
            </w:r>
            <w:r w:rsidRPr="00952D9B">
              <w:rPr>
                <w:spacing w:val="1"/>
                <w:sz w:val="24"/>
                <w:szCs w:val="24"/>
                <w:lang w:val="ru-RU"/>
              </w:rPr>
              <w:t xml:space="preserve"> </w:t>
            </w:r>
            <w:r w:rsidRPr="00952D9B">
              <w:rPr>
                <w:sz w:val="24"/>
                <w:szCs w:val="24"/>
                <w:lang w:val="ru-RU"/>
              </w:rPr>
              <w:t>уважение</w:t>
            </w:r>
            <w:r w:rsidRPr="00952D9B">
              <w:rPr>
                <w:spacing w:val="1"/>
                <w:sz w:val="24"/>
                <w:szCs w:val="24"/>
                <w:lang w:val="ru-RU"/>
              </w:rPr>
              <w:t xml:space="preserve"> </w:t>
            </w:r>
            <w:r w:rsidRPr="00952D9B">
              <w:rPr>
                <w:sz w:val="24"/>
                <w:szCs w:val="24"/>
                <w:lang w:val="ru-RU"/>
              </w:rPr>
              <w:t>к</w:t>
            </w:r>
            <w:r w:rsidRPr="00952D9B">
              <w:rPr>
                <w:spacing w:val="1"/>
                <w:sz w:val="24"/>
                <w:szCs w:val="24"/>
                <w:lang w:val="ru-RU"/>
              </w:rPr>
              <w:t xml:space="preserve"> </w:t>
            </w:r>
            <w:r w:rsidRPr="00952D9B">
              <w:rPr>
                <w:sz w:val="24"/>
                <w:szCs w:val="24"/>
                <w:lang w:val="ru-RU"/>
              </w:rPr>
              <w:t>труду</w:t>
            </w:r>
            <w:r w:rsidRPr="00952D9B">
              <w:rPr>
                <w:spacing w:val="1"/>
                <w:sz w:val="24"/>
                <w:szCs w:val="24"/>
                <w:lang w:val="ru-RU"/>
              </w:rPr>
              <w:t xml:space="preserve"> </w:t>
            </w:r>
            <w:r w:rsidRPr="00952D9B">
              <w:rPr>
                <w:sz w:val="24"/>
                <w:szCs w:val="24"/>
                <w:lang w:val="ru-RU"/>
              </w:rPr>
              <w:t>родителей</w:t>
            </w:r>
            <w:r w:rsidRPr="00952D9B">
              <w:rPr>
                <w:spacing w:val="1"/>
                <w:sz w:val="24"/>
                <w:szCs w:val="24"/>
                <w:lang w:val="ru-RU"/>
              </w:rPr>
              <w:t xml:space="preserve"> </w:t>
            </w:r>
            <w:r w:rsidRPr="00952D9B">
              <w:rPr>
                <w:sz w:val="24"/>
                <w:szCs w:val="24"/>
                <w:lang w:val="ru-RU"/>
              </w:rPr>
              <w:t>(законных</w:t>
            </w:r>
            <w:r w:rsidRPr="00952D9B">
              <w:rPr>
                <w:spacing w:val="1"/>
                <w:sz w:val="24"/>
                <w:szCs w:val="24"/>
                <w:lang w:val="ru-RU"/>
              </w:rPr>
              <w:t xml:space="preserve"> </w:t>
            </w:r>
            <w:r w:rsidRPr="00952D9B">
              <w:rPr>
                <w:sz w:val="24"/>
                <w:szCs w:val="24"/>
                <w:lang w:val="ru-RU"/>
              </w:rPr>
              <w:t>представителей).</w:t>
            </w:r>
          </w:p>
          <w:p w:rsidR="00004646" w:rsidRPr="00952D9B" w:rsidRDefault="00004646" w:rsidP="00373650">
            <w:pPr>
              <w:pStyle w:val="TableParagraph"/>
              <w:numPr>
                <w:ilvl w:val="0"/>
                <w:numId w:val="250"/>
              </w:numPr>
              <w:tabs>
                <w:tab w:val="left" w:pos="426"/>
              </w:tabs>
              <w:spacing w:before="58" w:line="276" w:lineRule="auto"/>
              <w:ind w:left="426" w:right="95" w:firstLine="283"/>
              <w:rPr>
                <w:sz w:val="24"/>
                <w:szCs w:val="24"/>
                <w:lang w:val="ru-RU"/>
              </w:rPr>
            </w:pPr>
            <w:r w:rsidRPr="00952D9B">
              <w:rPr>
                <w:sz w:val="24"/>
                <w:szCs w:val="24"/>
                <w:lang w:val="ru-RU"/>
              </w:rPr>
              <w:t>Педагог</w:t>
            </w:r>
            <w:r w:rsidRPr="00952D9B">
              <w:rPr>
                <w:spacing w:val="1"/>
                <w:sz w:val="24"/>
                <w:szCs w:val="24"/>
                <w:lang w:val="ru-RU"/>
              </w:rPr>
              <w:t xml:space="preserve"> </w:t>
            </w:r>
            <w:r w:rsidRPr="00952D9B">
              <w:rPr>
                <w:sz w:val="24"/>
                <w:szCs w:val="24"/>
                <w:lang w:val="ru-RU"/>
              </w:rPr>
              <w:t>продолжает</w:t>
            </w:r>
            <w:r w:rsidRPr="00952D9B">
              <w:rPr>
                <w:spacing w:val="1"/>
                <w:sz w:val="24"/>
                <w:szCs w:val="24"/>
                <w:lang w:val="ru-RU"/>
              </w:rPr>
              <w:t xml:space="preserve"> </w:t>
            </w:r>
            <w:r w:rsidRPr="00952D9B">
              <w:rPr>
                <w:sz w:val="24"/>
                <w:szCs w:val="24"/>
                <w:lang w:val="ru-RU"/>
              </w:rPr>
              <w:t>поощрять</w:t>
            </w:r>
            <w:r w:rsidRPr="00952D9B">
              <w:rPr>
                <w:spacing w:val="1"/>
                <w:sz w:val="24"/>
                <w:szCs w:val="24"/>
                <w:lang w:val="ru-RU"/>
              </w:rPr>
              <w:t xml:space="preserve"> </w:t>
            </w:r>
            <w:r w:rsidRPr="00952D9B">
              <w:rPr>
                <w:sz w:val="24"/>
                <w:szCs w:val="24"/>
                <w:lang w:val="ru-RU"/>
              </w:rPr>
              <w:t>инициативность</w:t>
            </w:r>
            <w:r w:rsidRPr="00952D9B">
              <w:rPr>
                <w:spacing w:val="1"/>
                <w:sz w:val="24"/>
                <w:szCs w:val="24"/>
                <w:lang w:val="ru-RU"/>
              </w:rPr>
              <w:t xml:space="preserve"> </w:t>
            </w:r>
            <w:r w:rsidRPr="00952D9B">
              <w:rPr>
                <w:sz w:val="24"/>
                <w:szCs w:val="24"/>
                <w:lang w:val="ru-RU"/>
              </w:rPr>
              <w:t>и</w:t>
            </w:r>
            <w:r w:rsidRPr="00952D9B">
              <w:rPr>
                <w:spacing w:val="1"/>
                <w:sz w:val="24"/>
                <w:szCs w:val="24"/>
                <w:lang w:val="ru-RU"/>
              </w:rPr>
              <w:t xml:space="preserve"> </w:t>
            </w:r>
            <w:r w:rsidRPr="00952D9B">
              <w:rPr>
                <w:sz w:val="24"/>
                <w:szCs w:val="24"/>
                <w:lang w:val="ru-RU"/>
              </w:rPr>
              <w:t>самостоятельность</w:t>
            </w:r>
            <w:r w:rsidRPr="00952D9B">
              <w:rPr>
                <w:spacing w:val="1"/>
                <w:sz w:val="24"/>
                <w:szCs w:val="24"/>
                <w:lang w:val="ru-RU"/>
              </w:rPr>
              <w:t xml:space="preserve"> </w:t>
            </w:r>
            <w:r w:rsidRPr="00952D9B">
              <w:rPr>
                <w:sz w:val="24"/>
                <w:szCs w:val="24"/>
                <w:lang w:val="ru-RU"/>
              </w:rPr>
              <w:t>детей</w:t>
            </w:r>
            <w:r w:rsidRPr="00952D9B">
              <w:rPr>
                <w:spacing w:val="61"/>
                <w:sz w:val="24"/>
                <w:szCs w:val="24"/>
                <w:lang w:val="ru-RU"/>
              </w:rPr>
              <w:t xml:space="preserve"> </w:t>
            </w:r>
            <w:r w:rsidRPr="00952D9B">
              <w:rPr>
                <w:sz w:val="24"/>
                <w:szCs w:val="24"/>
                <w:lang w:val="ru-RU"/>
              </w:rPr>
              <w:t>в</w:t>
            </w:r>
            <w:r w:rsidRPr="00952D9B">
              <w:rPr>
                <w:spacing w:val="1"/>
                <w:sz w:val="24"/>
                <w:szCs w:val="24"/>
                <w:lang w:val="ru-RU"/>
              </w:rPr>
              <w:t xml:space="preserve"> </w:t>
            </w:r>
            <w:r w:rsidRPr="00952D9B">
              <w:rPr>
                <w:sz w:val="24"/>
                <w:szCs w:val="24"/>
                <w:lang w:val="ru-RU"/>
              </w:rPr>
              <w:t>процессах самообслуживания в группе (убрать постель после сна, расставить ровно</w:t>
            </w:r>
            <w:r w:rsidRPr="00952D9B">
              <w:rPr>
                <w:spacing w:val="1"/>
                <w:sz w:val="24"/>
                <w:szCs w:val="24"/>
                <w:lang w:val="ru-RU"/>
              </w:rPr>
              <w:t xml:space="preserve"> </w:t>
            </w:r>
            <w:r w:rsidRPr="00952D9B">
              <w:rPr>
                <w:sz w:val="24"/>
                <w:szCs w:val="24"/>
                <w:lang w:val="ru-RU"/>
              </w:rPr>
              <w:t>стулья</w:t>
            </w:r>
            <w:r w:rsidRPr="00952D9B">
              <w:rPr>
                <w:spacing w:val="1"/>
                <w:sz w:val="24"/>
                <w:szCs w:val="24"/>
                <w:lang w:val="ru-RU"/>
              </w:rPr>
              <w:t xml:space="preserve"> </w:t>
            </w:r>
            <w:r w:rsidRPr="00952D9B">
              <w:rPr>
                <w:sz w:val="24"/>
                <w:szCs w:val="24"/>
                <w:lang w:val="ru-RU"/>
              </w:rPr>
              <w:t>за</w:t>
            </w:r>
            <w:r w:rsidRPr="00952D9B">
              <w:rPr>
                <w:spacing w:val="1"/>
                <w:sz w:val="24"/>
                <w:szCs w:val="24"/>
                <w:lang w:val="ru-RU"/>
              </w:rPr>
              <w:t xml:space="preserve"> </w:t>
            </w:r>
            <w:r w:rsidRPr="00952D9B">
              <w:rPr>
                <w:sz w:val="24"/>
                <w:szCs w:val="24"/>
                <w:lang w:val="ru-RU"/>
              </w:rPr>
              <w:t>столами</w:t>
            </w:r>
            <w:r w:rsidRPr="00952D9B">
              <w:rPr>
                <w:spacing w:val="1"/>
                <w:sz w:val="24"/>
                <w:szCs w:val="24"/>
                <w:lang w:val="ru-RU"/>
              </w:rPr>
              <w:t xml:space="preserve"> </w:t>
            </w:r>
            <w:r w:rsidRPr="00952D9B">
              <w:rPr>
                <w:sz w:val="24"/>
                <w:szCs w:val="24"/>
                <w:lang w:val="ru-RU"/>
              </w:rPr>
              <w:t>в</w:t>
            </w:r>
            <w:r w:rsidRPr="00952D9B">
              <w:rPr>
                <w:spacing w:val="1"/>
                <w:sz w:val="24"/>
                <w:szCs w:val="24"/>
                <w:lang w:val="ru-RU"/>
              </w:rPr>
              <w:t xml:space="preserve"> </w:t>
            </w:r>
            <w:r w:rsidRPr="00952D9B">
              <w:rPr>
                <w:sz w:val="24"/>
                <w:szCs w:val="24"/>
                <w:lang w:val="ru-RU"/>
              </w:rPr>
              <w:t>зоне</w:t>
            </w:r>
            <w:r w:rsidRPr="00952D9B">
              <w:rPr>
                <w:spacing w:val="1"/>
                <w:sz w:val="24"/>
                <w:szCs w:val="24"/>
                <w:lang w:val="ru-RU"/>
              </w:rPr>
              <w:t xml:space="preserve"> </w:t>
            </w:r>
            <w:r w:rsidRPr="00952D9B">
              <w:rPr>
                <w:sz w:val="24"/>
                <w:szCs w:val="24"/>
                <w:lang w:val="ru-RU"/>
              </w:rPr>
              <w:t>учебной</w:t>
            </w:r>
            <w:r w:rsidRPr="00952D9B">
              <w:rPr>
                <w:spacing w:val="1"/>
                <w:sz w:val="24"/>
                <w:szCs w:val="24"/>
                <w:lang w:val="ru-RU"/>
              </w:rPr>
              <w:t xml:space="preserve"> </w:t>
            </w:r>
            <w:r w:rsidRPr="00952D9B">
              <w:rPr>
                <w:sz w:val="24"/>
                <w:szCs w:val="24"/>
                <w:lang w:val="ru-RU"/>
              </w:rPr>
              <w:t>деятельности),</w:t>
            </w:r>
            <w:r w:rsidRPr="00952D9B">
              <w:rPr>
                <w:spacing w:val="1"/>
                <w:sz w:val="24"/>
                <w:szCs w:val="24"/>
                <w:lang w:val="ru-RU"/>
              </w:rPr>
              <w:t xml:space="preserve"> </w:t>
            </w:r>
            <w:r w:rsidRPr="00952D9B">
              <w:rPr>
                <w:sz w:val="24"/>
                <w:szCs w:val="24"/>
                <w:lang w:val="ru-RU"/>
              </w:rPr>
              <w:t>создает</w:t>
            </w:r>
            <w:r w:rsidRPr="00952D9B">
              <w:rPr>
                <w:spacing w:val="1"/>
                <w:sz w:val="24"/>
                <w:szCs w:val="24"/>
                <w:lang w:val="ru-RU"/>
              </w:rPr>
              <w:t xml:space="preserve"> </w:t>
            </w:r>
            <w:r w:rsidRPr="00952D9B">
              <w:rPr>
                <w:sz w:val="24"/>
                <w:szCs w:val="24"/>
                <w:lang w:val="ru-RU"/>
              </w:rPr>
              <w:t>проблемные</w:t>
            </w:r>
            <w:r w:rsidRPr="00952D9B">
              <w:rPr>
                <w:spacing w:val="1"/>
                <w:sz w:val="24"/>
                <w:szCs w:val="24"/>
                <w:lang w:val="ru-RU"/>
              </w:rPr>
              <w:t xml:space="preserve"> </w:t>
            </w:r>
            <w:r w:rsidRPr="00952D9B">
              <w:rPr>
                <w:sz w:val="24"/>
                <w:szCs w:val="24"/>
                <w:lang w:val="ru-RU"/>
              </w:rPr>
              <w:t>и</w:t>
            </w:r>
            <w:r w:rsidRPr="00952D9B">
              <w:rPr>
                <w:spacing w:val="1"/>
                <w:sz w:val="24"/>
                <w:szCs w:val="24"/>
                <w:lang w:val="ru-RU"/>
              </w:rPr>
              <w:t xml:space="preserve"> </w:t>
            </w:r>
            <w:r w:rsidRPr="00952D9B">
              <w:rPr>
                <w:sz w:val="24"/>
                <w:szCs w:val="24"/>
                <w:lang w:val="ru-RU"/>
              </w:rPr>
              <w:t>игровые</w:t>
            </w:r>
            <w:r w:rsidRPr="00952D9B">
              <w:rPr>
                <w:spacing w:val="1"/>
                <w:sz w:val="24"/>
                <w:szCs w:val="24"/>
                <w:lang w:val="ru-RU"/>
              </w:rPr>
              <w:t xml:space="preserve"> </w:t>
            </w:r>
            <w:r w:rsidRPr="00952D9B">
              <w:rPr>
                <w:sz w:val="24"/>
                <w:szCs w:val="24"/>
                <w:lang w:val="ru-RU"/>
              </w:rPr>
              <w:t>ситуации для развития умений выполнять отдельные трудовые действия, привлекает к</w:t>
            </w:r>
            <w:r w:rsidRPr="00952D9B">
              <w:rPr>
                <w:spacing w:val="-57"/>
                <w:sz w:val="24"/>
                <w:szCs w:val="24"/>
                <w:lang w:val="ru-RU"/>
              </w:rPr>
              <w:t xml:space="preserve"> </w:t>
            </w:r>
            <w:r w:rsidRPr="00952D9B">
              <w:rPr>
                <w:sz w:val="24"/>
                <w:szCs w:val="24"/>
                <w:lang w:val="ru-RU"/>
              </w:rPr>
              <w:t>решению поставленных задач родителей (законных представителей) с целью создания</w:t>
            </w:r>
            <w:r w:rsidRPr="00952D9B">
              <w:rPr>
                <w:spacing w:val="1"/>
                <w:sz w:val="24"/>
                <w:szCs w:val="24"/>
                <w:lang w:val="ru-RU"/>
              </w:rPr>
              <w:t xml:space="preserve"> </w:t>
            </w:r>
            <w:r w:rsidRPr="00952D9B">
              <w:rPr>
                <w:sz w:val="24"/>
                <w:szCs w:val="24"/>
                <w:lang w:val="ru-RU"/>
              </w:rPr>
              <w:t>дома условий для развития умений реализовывать элементы хозяйственно-бытового</w:t>
            </w:r>
            <w:r w:rsidRPr="00952D9B">
              <w:rPr>
                <w:spacing w:val="1"/>
                <w:sz w:val="24"/>
                <w:szCs w:val="24"/>
                <w:lang w:val="ru-RU"/>
              </w:rPr>
              <w:t xml:space="preserve"> </w:t>
            </w:r>
            <w:r w:rsidRPr="00952D9B">
              <w:rPr>
                <w:sz w:val="24"/>
                <w:szCs w:val="24"/>
                <w:lang w:val="ru-RU"/>
              </w:rPr>
              <w:t>труда:</w:t>
            </w:r>
            <w:r w:rsidRPr="00952D9B">
              <w:rPr>
                <w:spacing w:val="1"/>
                <w:sz w:val="24"/>
                <w:szCs w:val="24"/>
                <w:lang w:val="ru-RU"/>
              </w:rPr>
              <w:t xml:space="preserve"> </w:t>
            </w:r>
            <w:r w:rsidRPr="00952D9B">
              <w:rPr>
                <w:sz w:val="24"/>
                <w:szCs w:val="24"/>
                <w:lang w:val="ru-RU"/>
              </w:rPr>
              <w:t>вымыть</w:t>
            </w:r>
            <w:r w:rsidRPr="00952D9B">
              <w:rPr>
                <w:spacing w:val="1"/>
                <w:sz w:val="24"/>
                <w:szCs w:val="24"/>
                <w:lang w:val="ru-RU"/>
              </w:rPr>
              <w:t xml:space="preserve"> </w:t>
            </w:r>
            <w:r w:rsidRPr="00952D9B">
              <w:rPr>
                <w:sz w:val="24"/>
                <w:szCs w:val="24"/>
                <w:lang w:val="ru-RU"/>
              </w:rPr>
              <w:t>тарелку</w:t>
            </w:r>
            <w:r w:rsidRPr="00952D9B">
              <w:rPr>
                <w:spacing w:val="1"/>
                <w:sz w:val="24"/>
                <w:szCs w:val="24"/>
                <w:lang w:val="ru-RU"/>
              </w:rPr>
              <w:t xml:space="preserve"> </w:t>
            </w:r>
            <w:r w:rsidRPr="00952D9B">
              <w:rPr>
                <w:sz w:val="24"/>
                <w:szCs w:val="24"/>
                <w:lang w:val="ru-RU"/>
              </w:rPr>
              <w:t>после</w:t>
            </w:r>
            <w:r w:rsidRPr="00952D9B">
              <w:rPr>
                <w:spacing w:val="1"/>
                <w:sz w:val="24"/>
                <w:szCs w:val="24"/>
                <w:lang w:val="ru-RU"/>
              </w:rPr>
              <w:t xml:space="preserve"> </w:t>
            </w:r>
            <w:r w:rsidRPr="00952D9B">
              <w:rPr>
                <w:sz w:val="24"/>
                <w:szCs w:val="24"/>
                <w:lang w:val="ru-RU"/>
              </w:rPr>
              <w:t>обеда,</w:t>
            </w:r>
            <w:r w:rsidRPr="00952D9B">
              <w:rPr>
                <w:spacing w:val="1"/>
                <w:sz w:val="24"/>
                <w:szCs w:val="24"/>
                <w:lang w:val="ru-RU"/>
              </w:rPr>
              <w:t xml:space="preserve"> </w:t>
            </w:r>
            <w:r w:rsidRPr="00952D9B">
              <w:rPr>
                <w:sz w:val="24"/>
                <w:szCs w:val="24"/>
                <w:lang w:val="ru-RU"/>
              </w:rPr>
              <w:t>вытереть</w:t>
            </w:r>
            <w:r w:rsidRPr="00952D9B">
              <w:rPr>
                <w:spacing w:val="1"/>
                <w:sz w:val="24"/>
                <w:szCs w:val="24"/>
                <w:lang w:val="ru-RU"/>
              </w:rPr>
              <w:t xml:space="preserve"> </w:t>
            </w:r>
            <w:r w:rsidRPr="00952D9B">
              <w:rPr>
                <w:sz w:val="24"/>
                <w:szCs w:val="24"/>
                <w:lang w:val="ru-RU"/>
              </w:rPr>
              <w:t>пыль</w:t>
            </w:r>
            <w:r w:rsidRPr="00952D9B">
              <w:rPr>
                <w:spacing w:val="1"/>
                <w:sz w:val="24"/>
                <w:szCs w:val="24"/>
                <w:lang w:val="ru-RU"/>
              </w:rPr>
              <w:t xml:space="preserve"> </w:t>
            </w:r>
            <w:r w:rsidRPr="00952D9B">
              <w:rPr>
                <w:sz w:val="24"/>
                <w:szCs w:val="24"/>
                <w:lang w:val="ru-RU"/>
              </w:rPr>
              <w:t>в</w:t>
            </w:r>
            <w:r w:rsidRPr="00952D9B">
              <w:rPr>
                <w:spacing w:val="1"/>
                <w:sz w:val="24"/>
                <w:szCs w:val="24"/>
                <w:lang w:val="ru-RU"/>
              </w:rPr>
              <w:t xml:space="preserve"> </w:t>
            </w:r>
            <w:r w:rsidRPr="00952D9B">
              <w:rPr>
                <w:sz w:val="24"/>
                <w:szCs w:val="24"/>
                <w:lang w:val="ru-RU"/>
              </w:rPr>
              <w:t>комнате,</w:t>
            </w:r>
            <w:r w:rsidRPr="00952D9B">
              <w:rPr>
                <w:spacing w:val="1"/>
                <w:sz w:val="24"/>
                <w:szCs w:val="24"/>
                <w:lang w:val="ru-RU"/>
              </w:rPr>
              <w:t xml:space="preserve"> </w:t>
            </w:r>
            <w:r w:rsidRPr="00952D9B">
              <w:rPr>
                <w:sz w:val="24"/>
                <w:szCs w:val="24"/>
                <w:lang w:val="ru-RU"/>
              </w:rPr>
              <w:t>застелить</w:t>
            </w:r>
            <w:r w:rsidRPr="00952D9B">
              <w:rPr>
                <w:spacing w:val="1"/>
                <w:sz w:val="24"/>
                <w:szCs w:val="24"/>
                <w:lang w:val="ru-RU"/>
              </w:rPr>
              <w:t xml:space="preserve"> </w:t>
            </w:r>
            <w:r w:rsidRPr="00952D9B">
              <w:rPr>
                <w:sz w:val="24"/>
                <w:szCs w:val="24"/>
                <w:lang w:val="ru-RU"/>
              </w:rPr>
              <w:t>кровать,</w:t>
            </w:r>
            <w:r w:rsidRPr="00952D9B">
              <w:rPr>
                <w:spacing w:val="-57"/>
                <w:sz w:val="24"/>
                <w:szCs w:val="24"/>
                <w:lang w:val="ru-RU"/>
              </w:rPr>
              <w:t xml:space="preserve"> </w:t>
            </w:r>
            <w:r w:rsidRPr="00952D9B">
              <w:rPr>
                <w:sz w:val="24"/>
                <w:szCs w:val="24"/>
                <w:lang w:val="ru-RU"/>
              </w:rPr>
              <w:t>погладить</w:t>
            </w:r>
            <w:r w:rsidRPr="00952D9B">
              <w:rPr>
                <w:spacing w:val="-3"/>
                <w:sz w:val="24"/>
                <w:szCs w:val="24"/>
                <w:lang w:val="ru-RU"/>
              </w:rPr>
              <w:t xml:space="preserve"> </w:t>
            </w:r>
            <w:r w:rsidRPr="00952D9B">
              <w:rPr>
                <w:sz w:val="24"/>
                <w:szCs w:val="24"/>
                <w:lang w:val="ru-RU"/>
              </w:rPr>
              <w:t>носовой платок,</w:t>
            </w:r>
            <w:r w:rsidRPr="00952D9B">
              <w:rPr>
                <w:spacing w:val="-1"/>
                <w:sz w:val="24"/>
                <w:szCs w:val="24"/>
                <w:lang w:val="ru-RU"/>
              </w:rPr>
              <w:t xml:space="preserve"> </w:t>
            </w:r>
            <w:r w:rsidRPr="00952D9B">
              <w:rPr>
                <w:sz w:val="24"/>
                <w:szCs w:val="24"/>
                <w:lang w:val="ru-RU"/>
              </w:rPr>
              <w:t>покормить домашнего</w:t>
            </w:r>
            <w:r w:rsidRPr="00952D9B">
              <w:rPr>
                <w:spacing w:val="-2"/>
                <w:sz w:val="24"/>
                <w:szCs w:val="24"/>
                <w:lang w:val="ru-RU"/>
              </w:rPr>
              <w:t xml:space="preserve"> </w:t>
            </w:r>
            <w:r w:rsidRPr="00952D9B">
              <w:rPr>
                <w:sz w:val="24"/>
                <w:szCs w:val="24"/>
                <w:lang w:val="ru-RU"/>
              </w:rPr>
              <w:t>питомца</w:t>
            </w:r>
            <w:r w:rsidRPr="00952D9B">
              <w:rPr>
                <w:spacing w:val="-4"/>
                <w:sz w:val="24"/>
                <w:szCs w:val="24"/>
                <w:lang w:val="ru-RU"/>
              </w:rPr>
              <w:t xml:space="preserve"> </w:t>
            </w:r>
            <w:r w:rsidRPr="00952D9B">
              <w:rPr>
                <w:sz w:val="24"/>
                <w:szCs w:val="24"/>
                <w:lang w:val="ru-RU"/>
              </w:rPr>
              <w:t>и</w:t>
            </w:r>
            <w:r w:rsidRPr="00952D9B">
              <w:rPr>
                <w:spacing w:val="-1"/>
                <w:sz w:val="24"/>
                <w:szCs w:val="24"/>
                <w:lang w:val="ru-RU"/>
              </w:rPr>
              <w:t xml:space="preserve"> </w:t>
            </w:r>
            <w:r w:rsidRPr="00952D9B">
              <w:rPr>
                <w:sz w:val="24"/>
                <w:szCs w:val="24"/>
                <w:lang w:val="ru-RU"/>
              </w:rPr>
              <w:t>тому</w:t>
            </w:r>
            <w:r w:rsidRPr="00952D9B">
              <w:rPr>
                <w:spacing w:val="-8"/>
                <w:sz w:val="24"/>
                <w:szCs w:val="24"/>
                <w:lang w:val="ru-RU"/>
              </w:rPr>
              <w:t xml:space="preserve"> </w:t>
            </w:r>
            <w:r w:rsidRPr="00952D9B">
              <w:rPr>
                <w:sz w:val="24"/>
                <w:szCs w:val="24"/>
                <w:lang w:val="ru-RU"/>
              </w:rPr>
              <w:t>подобное.Педагог создает условия для коллективного выполнения детьми трудовых поручений</w:t>
            </w:r>
            <w:r w:rsidRPr="00952D9B">
              <w:rPr>
                <w:spacing w:val="1"/>
                <w:sz w:val="24"/>
                <w:szCs w:val="24"/>
                <w:lang w:val="ru-RU"/>
              </w:rPr>
              <w:t xml:space="preserve"> </w:t>
            </w:r>
            <w:r w:rsidRPr="00952D9B">
              <w:rPr>
                <w:sz w:val="24"/>
                <w:szCs w:val="24"/>
                <w:lang w:val="ru-RU"/>
              </w:rPr>
              <w:t>во</w:t>
            </w:r>
            <w:r w:rsidRPr="00952D9B">
              <w:rPr>
                <w:spacing w:val="28"/>
                <w:sz w:val="24"/>
                <w:szCs w:val="24"/>
                <w:lang w:val="ru-RU"/>
              </w:rPr>
              <w:t xml:space="preserve"> </w:t>
            </w:r>
            <w:r w:rsidRPr="00952D9B">
              <w:rPr>
                <w:sz w:val="24"/>
                <w:szCs w:val="24"/>
                <w:lang w:val="ru-RU"/>
              </w:rPr>
              <w:t>время</w:t>
            </w:r>
            <w:r w:rsidRPr="00952D9B">
              <w:rPr>
                <w:spacing w:val="29"/>
                <w:sz w:val="24"/>
                <w:szCs w:val="24"/>
                <w:lang w:val="ru-RU"/>
              </w:rPr>
              <w:t xml:space="preserve"> </w:t>
            </w:r>
            <w:r w:rsidRPr="00952D9B">
              <w:rPr>
                <w:sz w:val="24"/>
                <w:szCs w:val="24"/>
                <w:lang w:val="ru-RU"/>
              </w:rPr>
              <w:t>дежурства,</w:t>
            </w:r>
            <w:r w:rsidRPr="00952D9B">
              <w:rPr>
                <w:spacing w:val="34"/>
                <w:sz w:val="24"/>
                <w:szCs w:val="24"/>
                <w:lang w:val="ru-RU"/>
              </w:rPr>
              <w:t xml:space="preserve"> </w:t>
            </w:r>
            <w:r w:rsidRPr="00952D9B">
              <w:rPr>
                <w:sz w:val="24"/>
                <w:szCs w:val="24"/>
                <w:lang w:val="ru-RU"/>
              </w:rPr>
              <w:t>учит</w:t>
            </w:r>
            <w:r w:rsidRPr="00952D9B">
              <w:rPr>
                <w:spacing w:val="30"/>
                <w:sz w:val="24"/>
                <w:szCs w:val="24"/>
                <w:lang w:val="ru-RU"/>
              </w:rPr>
              <w:t xml:space="preserve"> </w:t>
            </w:r>
            <w:r w:rsidRPr="00952D9B">
              <w:rPr>
                <w:sz w:val="24"/>
                <w:szCs w:val="24"/>
                <w:lang w:val="ru-RU"/>
              </w:rPr>
              <w:t>детей</w:t>
            </w:r>
            <w:r w:rsidRPr="00952D9B">
              <w:rPr>
                <w:spacing w:val="30"/>
                <w:sz w:val="24"/>
                <w:szCs w:val="24"/>
                <w:lang w:val="ru-RU"/>
              </w:rPr>
              <w:t xml:space="preserve"> </w:t>
            </w:r>
            <w:r w:rsidRPr="00952D9B">
              <w:rPr>
                <w:sz w:val="24"/>
                <w:szCs w:val="24"/>
                <w:lang w:val="ru-RU"/>
              </w:rPr>
              <w:t>распределятьмежду</w:t>
            </w:r>
            <w:r w:rsidRPr="00952D9B">
              <w:rPr>
                <w:spacing w:val="25"/>
                <w:sz w:val="24"/>
                <w:szCs w:val="24"/>
                <w:lang w:val="ru-RU"/>
              </w:rPr>
              <w:t xml:space="preserve"> </w:t>
            </w:r>
            <w:r w:rsidRPr="00952D9B">
              <w:rPr>
                <w:sz w:val="24"/>
                <w:szCs w:val="24"/>
                <w:lang w:val="ru-RU"/>
              </w:rPr>
              <w:t>собой</w:t>
            </w:r>
            <w:r w:rsidRPr="00952D9B">
              <w:rPr>
                <w:spacing w:val="31"/>
                <w:sz w:val="24"/>
                <w:szCs w:val="24"/>
                <w:lang w:val="ru-RU"/>
              </w:rPr>
              <w:t xml:space="preserve"> </w:t>
            </w:r>
            <w:r w:rsidRPr="00952D9B">
              <w:rPr>
                <w:sz w:val="24"/>
                <w:szCs w:val="24"/>
                <w:lang w:val="ru-RU"/>
              </w:rPr>
              <w:t>трудовые</w:t>
            </w:r>
            <w:r w:rsidRPr="00952D9B">
              <w:rPr>
                <w:spacing w:val="28"/>
                <w:sz w:val="24"/>
                <w:szCs w:val="24"/>
                <w:lang w:val="ru-RU"/>
              </w:rPr>
              <w:t xml:space="preserve"> </w:t>
            </w:r>
            <w:r w:rsidRPr="00952D9B">
              <w:rPr>
                <w:sz w:val="24"/>
                <w:szCs w:val="24"/>
                <w:lang w:val="ru-RU"/>
              </w:rPr>
              <w:t>поручения</w:t>
            </w:r>
            <w:r w:rsidRPr="00952D9B">
              <w:rPr>
                <w:spacing w:val="29"/>
                <w:sz w:val="24"/>
                <w:szCs w:val="24"/>
                <w:lang w:val="ru-RU"/>
              </w:rPr>
              <w:t xml:space="preserve"> </w:t>
            </w:r>
            <w:r w:rsidRPr="00952D9B">
              <w:rPr>
                <w:sz w:val="24"/>
                <w:szCs w:val="24"/>
                <w:lang w:val="ru-RU"/>
              </w:rPr>
              <w:t>для получения</w:t>
            </w:r>
            <w:r w:rsidRPr="00952D9B">
              <w:rPr>
                <w:spacing w:val="-4"/>
                <w:sz w:val="24"/>
                <w:szCs w:val="24"/>
                <w:lang w:val="ru-RU"/>
              </w:rPr>
              <w:t xml:space="preserve"> </w:t>
            </w:r>
            <w:r w:rsidRPr="00952D9B">
              <w:rPr>
                <w:sz w:val="24"/>
                <w:szCs w:val="24"/>
                <w:lang w:val="ru-RU"/>
              </w:rPr>
              <w:t>единого</w:t>
            </w:r>
            <w:r w:rsidRPr="00952D9B">
              <w:rPr>
                <w:spacing w:val="-3"/>
                <w:sz w:val="24"/>
                <w:szCs w:val="24"/>
                <w:lang w:val="ru-RU"/>
              </w:rPr>
              <w:t xml:space="preserve"> </w:t>
            </w:r>
            <w:r w:rsidRPr="00952D9B">
              <w:rPr>
                <w:sz w:val="24"/>
                <w:szCs w:val="24"/>
                <w:lang w:val="ru-RU"/>
              </w:rPr>
              <w:t>трудового</w:t>
            </w:r>
            <w:r w:rsidRPr="00952D9B">
              <w:rPr>
                <w:spacing w:val="-3"/>
                <w:sz w:val="24"/>
                <w:szCs w:val="24"/>
                <w:lang w:val="ru-RU"/>
              </w:rPr>
              <w:t xml:space="preserve"> </w:t>
            </w:r>
            <w:r w:rsidRPr="00952D9B">
              <w:rPr>
                <w:sz w:val="24"/>
                <w:szCs w:val="24"/>
                <w:lang w:val="ru-RU"/>
              </w:rPr>
              <w:t>результата</w:t>
            </w:r>
          </w:p>
        </w:tc>
      </w:tr>
      <w:tr w:rsidR="009E212B" w:rsidRPr="00952D9B" w:rsidTr="00952D9B">
        <w:trPr>
          <w:trHeight w:val="379"/>
        </w:trPr>
        <w:tc>
          <w:tcPr>
            <w:tcW w:w="9356" w:type="dxa"/>
          </w:tcPr>
          <w:p w:rsidR="009E212B" w:rsidRPr="00952D9B" w:rsidRDefault="009E212B" w:rsidP="00952D9B">
            <w:pPr>
              <w:pStyle w:val="TableParagraph"/>
              <w:spacing w:line="276" w:lineRule="auto"/>
              <w:ind w:left="771" w:right="765" w:firstLine="142"/>
              <w:jc w:val="center"/>
              <w:rPr>
                <w:b/>
                <w:i/>
                <w:sz w:val="24"/>
                <w:szCs w:val="24"/>
                <w:lang w:val="ru-RU"/>
              </w:rPr>
            </w:pPr>
            <w:r w:rsidRPr="00952D9B">
              <w:rPr>
                <w:b/>
                <w:i/>
                <w:sz w:val="24"/>
                <w:szCs w:val="24"/>
                <w:lang w:val="ru-RU"/>
              </w:rPr>
              <w:t>Область</w:t>
            </w:r>
            <w:r w:rsidRPr="00952D9B">
              <w:rPr>
                <w:b/>
                <w:i/>
                <w:spacing w:val="-4"/>
                <w:sz w:val="24"/>
                <w:szCs w:val="24"/>
                <w:lang w:val="ru-RU"/>
              </w:rPr>
              <w:t xml:space="preserve"> </w:t>
            </w:r>
            <w:r w:rsidRPr="00952D9B">
              <w:rPr>
                <w:b/>
                <w:i/>
                <w:sz w:val="24"/>
                <w:szCs w:val="24"/>
                <w:lang w:val="ru-RU"/>
              </w:rPr>
              <w:t>формирования</w:t>
            </w:r>
            <w:r w:rsidRPr="00952D9B">
              <w:rPr>
                <w:b/>
                <w:i/>
                <w:spacing w:val="-4"/>
                <w:sz w:val="24"/>
                <w:szCs w:val="24"/>
                <w:lang w:val="ru-RU"/>
              </w:rPr>
              <w:t xml:space="preserve"> </w:t>
            </w:r>
            <w:r w:rsidRPr="00952D9B">
              <w:rPr>
                <w:b/>
                <w:i/>
                <w:sz w:val="24"/>
                <w:szCs w:val="24"/>
                <w:lang w:val="ru-RU"/>
              </w:rPr>
              <w:t>основ</w:t>
            </w:r>
            <w:r w:rsidRPr="00952D9B">
              <w:rPr>
                <w:b/>
                <w:i/>
                <w:spacing w:val="-4"/>
                <w:sz w:val="24"/>
                <w:szCs w:val="24"/>
                <w:lang w:val="ru-RU"/>
              </w:rPr>
              <w:t xml:space="preserve"> </w:t>
            </w:r>
            <w:r w:rsidRPr="00952D9B">
              <w:rPr>
                <w:b/>
                <w:i/>
                <w:sz w:val="24"/>
                <w:szCs w:val="24"/>
                <w:lang w:val="ru-RU"/>
              </w:rPr>
              <w:t>безопасного</w:t>
            </w:r>
            <w:r w:rsidRPr="00952D9B">
              <w:rPr>
                <w:b/>
                <w:i/>
                <w:spacing w:val="-3"/>
                <w:sz w:val="24"/>
                <w:szCs w:val="24"/>
                <w:lang w:val="ru-RU"/>
              </w:rPr>
              <w:t xml:space="preserve"> </w:t>
            </w:r>
            <w:r w:rsidRPr="00952D9B">
              <w:rPr>
                <w:b/>
                <w:i/>
                <w:sz w:val="24"/>
                <w:szCs w:val="24"/>
                <w:lang w:val="ru-RU"/>
              </w:rPr>
              <w:t>поведения:</w:t>
            </w:r>
          </w:p>
        </w:tc>
      </w:tr>
      <w:tr w:rsidR="00D16324" w:rsidRPr="00952D9B" w:rsidTr="00952D9B">
        <w:trPr>
          <w:trHeight w:val="379"/>
        </w:trPr>
        <w:tc>
          <w:tcPr>
            <w:tcW w:w="9356" w:type="dxa"/>
          </w:tcPr>
          <w:p w:rsidR="00D16324" w:rsidRPr="00952D9B" w:rsidRDefault="00D16324" w:rsidP="00D16324">
            <w:pPr>
              <w:pStyle w:val="TableParagraph"/>
              <w:numPr>
                <w:ilvl w:val="0"/>
                <w:numId w:val="249"/>
              </w:numPr>
              <w:tabs>
                <w:tab w:val="left" w:pos="426"/>
              </w:tabs>
              <w:spacing w:line="276" w:lineRule="auto"/>
              <w:ind w:left="426" w:right="94" w:firstLine="283"/>
              <w:rPr>
                <w:sz w:val="24"/>
                <w:szCs w:val="24"/>
                <w:lang w:val="ru-RU"/>
              </w:rPr>
            </w:pPr>
            <w:r w:rsidRPr="00952D9B">
              <w:rPr>
                <w:sz w:val="24"/>
                <w:szCs w:val="24"/>
                <w:lang w:val="ru-RU"/>
              </w:rPr>
              <w:t>Педагог</w:t>
            </w:r>
            <w:r w:rsidRPr="00952D9B">
              <w:rPr>
                <w:spacing w:val="1"/>
                <w:sz w:val="24"/>
                <w:szCs w:val="24"/>
                <w:lang w:val="ru-RU"/>
              </w:rPr>
              <w:t xml:space="preserve"> </w:t>
            </w:r>
            <w:r w:rsidRPr="00952D9B">
              <w:rPr>
                <w:sz w:val="24"/>
                <w:szCs w:val="24"/>
                <w:lang w:val="ru-RU"/>
              </w:rPr>
              <w:t>создает</w:t>
            </w:r>
            <w:r w:rsidRPr="00952D9B">
              <w:rPr>
                <w:spacing w:val="1"/>
                <w:sz w:val="24"/>
                <w:szCs w:val="24"/>
                <w:lang w:val="ru-RU"/>
              </w:rPr>
              <w:t xml:space="preserve"> </w:t>
            </w:r>
            <w:r w:rsidRPr="00952D9B">
              <w:rPr>
                <w:sz w:val="24"/>
                <w:szCs w:val="24"/>
                <w:lang w:val="ru-RU"/>
              </w:rPr>
              <w:t>условия</w:t>
            </w:r>
            <w:r w:rsidRPr="00952D9B">
              <w:rPr>
                <w:spacing w:val="1"/>
                <w:sz w:val="24"/>
                <w:szCs w:val="24"/>
                <w:lang w:val="ru-RU"/>
              </w:rPr>
              <w:t xml:space="preserve"> </w:t>
            </w:r>
            <w:r w:rsidRPr="00952D9B">
              <w:rPr>
                <w:sz w:val="24"/>
                <w:szCs w:val="24"/>
                <w:lang w:val="ru-RU"/>
              </w:rPr>
              <w:t>для</w:t>
            </w:r>
            <w:r w:rsidRPr="00952D9B">
              <w:rPr>
                <w:spacing w:val="1"/>
                <w:sz w:val="24"/>
                <w:szCs w:val="24"/>
                <w:lang w:val="ru-RU"/>
              </w:rPr>
              <w:t xml:space="preserve"> </w:t>
            </w:r>
            <w:r w:rsidRPr="00952D9B">
              <w:rPr>
                <w:sz w:val="24"/>
                <w:szCs w:val="24"/>
                <w:lang w:val="ru-RU"/>
              </w:rPr>
              <w:t>закрепления</w:t>
            </w:r>
            <w:r w:rsidRPr="00952D9B">
              <w:rPr>
                <w:spacing w:val="1"/>
                <w:sz w:val="24"/>
                <w:szCs w:val="24"/>
                <w:lang w:val="ru-RU"/>
              </w:rPr>
              <w:t xml:space="preserve"> </w:t>
            </w:r>
            <w:r w:rsidRPr="00952D9B">
              <w:rPr>
                <w:sz w:val="24"/>
                <w:szCs w:val="24"/>
                <w:lang w:val="ru-RU"/>
              </w:rPr>
              <w:t>представлений</w:t>
            </w:r>
            <w:r w:rsidRPr="00952D9B">
              <w:rPr>
                <w:spacing w:val="1"/>
                <w:sz w:val="24"/>
                <w:szCs w:val="24"/>
                <w:lang w:val="ru-RU"/>
              </w:rPr>
              <w:t xml:space="preserve"> </w:t>
            </w:r>
            <w:r w:rsidRPr="00952D9B">
              <w:rPr>
                <w:sz w:val="24"/>
                <w:szCs w:val="24"/>
                <w:lang w:val="ru-RU"/>
              </w:rPr>
              <w:t>детей</w:t>
            </w:r>
            <w:r w:rsidRPr="00952D9B">
              <w:rPr>
                <w:spacing w:val="1"/>
                <w:sz w:val="24"/>
                <w:szCs w:val="24"/>
                <w:lang w:val="ru-RU"/>
              </w:rPr>
              <w:t xml:space="preserve"> </w:t>
            </w:r>
            <w:r w:rsidRPr="00952D9B">
              <w:rPr>
                <w:sz w:val="24"/>
                <w:szCs w:val="24"/>
                <w:lang w:val="ru-RU"/>
              </w:rPr>
              <w:t>о</w:t>
            </w:r>
            <w:r w:rsidRPr="00952D9B">
              <w:rPr>
                <w:spacing w:val="61"/>
                <w:sz w:val="24"/>
                <w:szCs w:val="24"/>
                <w:lang w:val="ru-RU"/>
              </w:rPr>
              <w:t xml:space="preserve"> </w:t>
            </w:r>
            <w:r w:rsidRPr="00952D9B">
              <w:rPr>
                <w:sz w:val="24"/>
                <w:szCs w:val="24"/>
                <w:lang w:val="ru-RU"/>
              </w:rPr>
              <w:t>правилах</w:t>
            </w:r>
            <w:r w:rsidRPr="00952D9B">
              <w:rPr>
                <w:spacing w:val="1"/>
                <w:sz w:val="24"/>
                <w:szCs w:val="24"/>
                <w:lang w:val="ru-RU"/>
              </w:rPr>
              <w:t xml:space="preserve"> </w:t>
            </w:r>
            <w:r w:rsidRPr="00952D9B">
              <w:rPr>
                <w:sz w:val="24"/>
                <w:szCs w:val="24"/>
                <w:lang w:val="ru-RU"/>
              </w:rPr>
              <w:t>безопасного</w:t>
            </w:r>
            <w:r w:rsidRPr="00952D9B">
              <w:rPr>
                <w:spacing w:val="5"/>
                <w:sz w:val="24"/>
                <w:szCs w:val="24"/>
                <w:lang w:val="ru-RU"/>
              </w:rPr>
              <w:t xml:space="preserve"> </w:t>
            </w:r>
            <w:r w:rsidRPr="00952D9B">
              <w:rPr>
                <w:sz w:val="24"/>
                <w:szCs w:val="24"/>
                <w:lang w:val="ru-RU"/>
              </w:rPr>
              <w:t>поведения</w:t>
            </w:r>
            <w:r w:rsidRPr="00952D9B">
              <w:rPr>
                <w:spacing w:val="5"/>
                <w:sz w:val="24"/>
                <w:szCs w:val="24"/>
                <w:lang w:val="ru-RU"/>
              </w:rPr>
              <w:t xml:space="preserve"> </w:t>
            </w:r>
            <w:r w:rsidRPr="00952D9B">
              <w:rPr>
                <w:sz w:val="24"/>
                <w:szCs w:val="24"/>
                <w:lang w:val="ru-RU"/>
              </w:rPr>
              <w:t>в</w:t>
            </w:r>
            <w:r w:rsidRPr="00952D9B">
              <w:rPr>
                <w:spacing w:val="5"/>
                <w:sz w:val="24"/>
                <w:szCs w:val="24"/>
                <w:lang w:val="ru-RU"/>
              </w:rPr>
              <w:t xml:space="preserve"> </w:t>
            </w:r>
            <w:r w:rsidRPr="00952D9B">
              <w:rPr>
                <w:sz w:val="24"/>
                <w:szCs w:val="24"/>
                <w:lang w:val="ru-RU"/>
              </w:rPr>
              <w:t>быту,</w:t>
            </w:r>
            <w:r w:rsidRPr="00952D9B">
              <w:rPr>
                <w:spacing w:val="8"/>
                <w:sz w:val="24"/>
                <w:szCs w:val="24"/>
                <w:lang w:val="ru-RU"/>
              </w:rPr>
              <w:t xml:space="preserve"> </w:t>
            </w:r>
            <w:r w:rsidRPr="00952D9B">
              <w:rPr>
                <w:sz w:val="24"/>
                <w:szCs w:val="24"/>
                <w:lang w:val="ru-RU"/>
              </w:rPr>
              <w:t>на</w:t>
            </w:r>
            <w:r w:rsidRPr="00952D9B">
              <w:rPr>
                <w:spacing w:val="9"/>
                <w:sz w:val="24"/>
                <w:szCs w:val="24"/>
                <w:lang w:val="ru-RU"/>
              </w:rPr>
              <w:t xml:space="preserve"> </w:t>
            </w:r>
            <w:r w:rsidRPr="00952D9B">
              <w:rPr>
                <w:sz w:val="24"/>
                <w:szCs w:val="24"/>
                <w:lang w:val="ru-RU"/>
              </w:rPr>
              <w:t>улице,</w:t>
            </w:r>
            <w:r w:rsidRPr="00952D9B">
              <w:rPr>
                <w:spacing w:val="5"/>
                <w:sz w:val="24"/>
                <w:szCs w:val="24"/>
                <w:lang w:val="ru-RU"/>
              </w:rPr>
              <w:t xml:space="preserve"> </w:t>
            </w:r>
            <w:r w:rsidRPr="00952D9B">
              <w:rPr>
                <w:sz w:val="24"/>
                <w:szCs w:val="24"/>
                <w:lang w:val="ru-RU"/>
              </w:rPr>
              <w:t>в</w:t>
            </w:r>
            <w:r w:rsidRPr="00952D9B">
              <w:rPr>
                <w:spacing w:val="7"/>
                <w:sz w:val="24"/>
                <w:szCs w:val="24"/>
                <w:lang w:val="ru-RU"/>
              </w:rPr>
              <w:t xml:space="preserve"> </w:t>
            </w:r>
            <w:r w:rsidRPr="00952D9B">
              <w:rPr>
                <w:sz w:val="24"/>
                <w:szCs w:val="24"/>
                <w:lang w:val="ru-RU"/>
              </w:rPr>
              <w:t>природе,</w:t>
            </w:r>
            <w:r w:rsidRPr="00952D9B">
              <w:rPr>
                <w:spacing w:val="5"/>
                <w:sz w:val="24"/>
                <w:szCs w:val="24"/>
                <w:lang w:val="ru-RU"/>
              </w:rPr>
              <w:t xml:space="preserve"> </w:t>
            </w:r>
            <w:r w:rsidRPr="00952D9B">
              <w:rPr>
                <w:sz w:val="24"/>
                <w:szCs w:val="24"/>
                <w:lang w:val="ru-RU"/>
              </w:rPr>
              <w:t>в</w:t>
            </w:r>
            <w:r w:rsidRPr="00952D9B">
              <w:rPr>
                <w:spacing w:val="5"/>
                <w:sz w:val="24"/>
                <w:szCs w:val="24"/>
                <w:lang w:val="ru-RU"/>
              </w:rPr>
              <w:t xml:space="preserve"> </w:t>
            </w:r>
            <w:r w:rsidRPr="00952D9B">
              <w:rPr>
                <w:sz w:val="24"/>
                <w:szCs w:val="24"/>
                <w:lang w:val="ru-RU"/>
              </w:rPr>
              <w:t>общении</w:t>
            </w:r>
            <w:r w:rsidRPr="00952D9B">
              <w:rPr>
                <w:spacing w:val="6"/>
                <w:sz w:val="24"/>
                <w:szCs w:val="24"/>
                <w:lang w:val="ru-RU"/>
              </w:rPr>
              <w:t xml:space="preserve"> </w:t>
            </w:r>
            <w:r w:rsidRPr="00952D9B">
              <w:rPr>
                <w:sz w:val="24"/>
                <w:szCs w:val="24"/>
                <w:lang w:val="ru-RU"/>
              </w:rPr>
              <w:t>с</w:t>
            </w:r>
            <w:r w:rsidRPr="00952D9B">
              <w:rPr>
                <w:spacing w:val="12"/>
                <w:sz w:val="24"/>
                <w:szCs w:val="24"/>
                <w:lang w:val="ru-RU"/>
              </w:rPr>
              <w:t xml:space="preserve"> </w:t>
            </w:r>
            <w:r w:rsidRPr="00952D9B">
              <w:rPr>
                <w:sz w:val="24"/>
                <w:szCs w:val="24"/>
                <w:lang w:val="ru-RU"/>
              </w:rPr>
              <w:t>людьми,</w:t>
            </w:r>
            <w:r w:rsidRPr="00952D9B">
              <w:rPr>
                <w:spacing w:val="5"/>
                <w:sz w:val="24"/>
                <w:szCs w:val="24"/>
                <w:lang w:val="ru-RU"/>
              </w:rPr>
              <w:t xml:space="preserve"> </w:t>
            </w:r>
            <w:r w:rsidRPr="00952D9B">
              <w:rPr>
                <w:sz w:val="24"/>
                <w:szCs w:val="24"/>
                <w:lang w:val="ru-RU"/>
              </w:rPr>
              <w:t>в</w:t>
            </w:r>
            <w:r w:rsidRPr="00952D9B">
              <w:rPr>
                <w:spacing w:val="5"/>
                <w:sz w:val="24"/>
                <w:szCs w:val="24"/>
                <w:lang w:val="ru-RU"/>
              </w:rPr>
              <w:t xml:space="preserve"> </w:t>
            </w:r>
            <w:r w:rsidRPr="00952D9B">
              <w:rPr>
                <w:sz w:val="24"/>
                <w:szCs w:val="24"/>
                <w:lang w:val="ru-RU"/>
              </w:rPr>
              <w:t>том</w:t>
            </w:r>
            <w:r w:rsidRPr="00952D9B">
              <w:rPr>
                <w:spacing w:val="5"/>
                <w:sz w:val="24"/>
                <w:szCs w:val="24"/>
                <w:lang w:val="ru-RU"/>
              </w:rPr>
              <w:t xml:space="preserve"> </w:t>
            </w:r>
            <w:r w:rsidRPr="00952D9B">
              <w:rPr>
                <w:sz w:val="24"/>
                <w:szCs w:val="24"/>
                <w:lang w:val="ru-RU"/>
              </w:rPr>
              <w:t>числе</w:t>
            </w:r>
            <w:r w:rsidRPr="00952D9B">
              <w:rPr>
                <w:spacing w:val="-58"/>
                <w:sz w:val="24"/>
                <w:szCs w:val="24"/>
                <w:lang w:val="ru-RU"/>
              </w:rPr>
              <w:t xml:space="preserve"> </w:t>
            </w:r>
            <w:r w:rsidRPr="00952D9B">
              <w:rPr>
                <w:sz w:val="24"/>
                <w:szCs w:val="24"/>
                <w:lang w:val="ru-RU"/>
              </w:rPr>
              <w:t>в сети Интернет. Обсуждает с детьми содержание детских книг, где герои попадают в</w:t>
            </w:r>
            <w:r w:rsidRPr="00952D9B">
              <w:rPr>
                <w:spacing w:val="1"/>
                <w:sz w:val="24"/>
                <w:szCs w:val="24"/>
                <w:lang w:val="ru-RU"/>
              </w:rPr>
              <w:t xml:space="preserve"> </w:t>
            </w:r>
            <w:r w:rsidRPr="00952D9B">
              <w:rPr>
                <w:sz w:val="24"/>
                <w:szCs w:val="24"/>
                <w:lang w:val="ru-RU"/>
              </w:rPr>
              <w:t>опасные ситуации, побуждает детей к рассуждениям, что нужно было сделать, чтобы</w:t>
            </w:r>
            <w:r w:rsidRPr="00952D9B">
              <w:rPr>
                <w:spacing w:val="1"/>
                <w:sz w:val="24"/>
                <w:szCs w:val="24"/>
                <w:lang w:val="ru-RU"/>
              </w:rPr>
              <w:t xml:space="preserve"> </w:t>
            </w:r>
            <w:r w:rsidRPr="00952D9B">
              <w:rPr>
                <w:sz w:val="24"/>
                <w:szCs w:val="24"/>
                <w:lang w:val="ru-RU"/>
              </w:rPr>
              <w:t>избежать опасности, обговаривает вместе с детьми алгоритм безопасного поведения.</w:t>
            </w:r>
            <w:r w:rsidRPr="00952D9B">
              <w:rPr>
                <w:spacing w:val="1"/>
                <w:sz w:val="24"/>
                <w:szCs w:val="24"/>
                <w:lang w:val="ru-RU"/>
              </w:rPr>
              <w:t xml:space="preserve"> </w:t>
            </w:r>
            <w:r w:rsidRPr="00952D9B">
              <w:rPr>
                <w:sz w:val="24"/>
                <w:szCs w:val="24"/>
                <w:lang w:val="ru-RU"/>
              </w:rPr>
              <w:t>Рассматривает</w:t>
            </w:r>
            <w:r w:rsidRPr="00952D9B">
              <w:rPr>
                <w:spacing w:val="1"/>
                <w:sz w:val="24"/>
                <w:szCs w:val="24"/>
                <w:lang w:val="ru-RU"/>
              </w:rPr>
              <w:t xml:space="preserve"> </w:t>
            </w:r>
            <w:r w:rsidRPr="00952D9B">
              <w:rPr>
                <w:sz w:val="24"/>
                <w:szCs w:val="24"/>
                <w:lang w:val="ru-RU"/>
              </w:rPr>
              <w:t>с</w:t>
            </w:r>
            <w:r w:rsidRPr="00952D9B">
              <w:rPr>
                <w:spacing w:val="1"/>
                <w:sz w:val="24"/>
                <w:szCs w:val="24"/>
                <w:lang w:val="ru-RU"/>
              </w:rPr>
              <w:t xml:space="preserve"> </w:t>
            </w:r>
            <w:r w:rsidRPr="00952D9B">
              <w:rPr>
                <w:sz w:val="24"/>
                <w:szCs w:val="24"/>
                <w:lang w:val="ru-RU"/>
              </w:rPr>
              <w:t>детьми</w:t>
            </w:r>
            <w:r w:rsidRPr="00952D9B">
              <w:rPr>
                <w:spacing w:val="1"/>
                <w:sz w:val="24"/>
                <w:szCs w:val="24"/>
                <w:lang w:val="ru-RU"/>
              </w:rPr>
              <w:t xml:space="preserve"> </w:t>
            </w:r>
            <w:r w:rsidRPr="00952D9B">
              <w:rPr>
                <w:sz w:val="24"/>
                <w:szCs w:val="24"/>
                <w:lang w:val="ru-RU"/>
              </w:rPr>
              <w:t>картинки,</w:t>
            </w:r>
            <w:r w:rsidRPr="00952D9B">
              <w:rPr>
                <w:spacing w:val="1"/>
                <w:sz w:val="24"/>
                <w:szCs w:val="24"/>
                <w:lang w:val="ru-RU"/>
              </w:rPr>
              <w:t xml:space="preserve"> </w:t>
            </w:r>
            <w:r w:rsidRPr="00952D9B">
              <w:rPr>
                <w:sz w:val="24"/>
                <w:szCs w:val="24"/>
                <w:lang w:val="ru-RU"/>
              </w:rPr>
              <w:t>постеры,</w:t>
            </w:r>
            <w:r w:rsidRPr="00952D9B">
              <w:rPr>
                <w:spacing w:val="1"/>
                <w:sz w:val="24"/>
                <w:szCs w:val="24"/>
                <w:lang w:val="ru-RU"/>
              </w:rPr>
              <w:t xml:space="preserve"> </w:t>
            </w:r>
            <w:r w:rsidRPr="00952D9B">
              <w:rPr>
                <w:sz w:val="24"/>
                <w:szCs w:val="24"/>
                <w:lang w:val="ru-RU"/>
              </w:rPr>
              <w:t>где</w:t>
            </w:r>
            <w:r w:rsidRPr="00952D9B">
              <w:rPr>
                <w:spacing w:val="1"/>
                <w:sz w:val="24"/>
                <w:szCs w:val="24"/>
                <w:lang w:val="ru-RU"/>
              </w:rPr>
              <w:t xml:space="preserve"> </w:t>
            </w:r>
            <w:r w:rsidRPr="00952D9B">
              <w:rPr>
                <w:sz w:val="24"/>
                <w:szCs w:val="24"/>
                <w:lang w:val="ru-RU"/>
              </w:rPr>
              <w:t>раскрывается</w:t>
            </w:r>
            <w:r w:rsidRPr="00952D9B">
              <w:rPr>
                <w:spacing w:val="1"/>
                <w:sz w:val="24"/>
                <w:szCs w:val="24"/>
                <w:lang w:val="ru-RU"/>
              </w:rPr>
              <w:t xml:space="preserve"> </w:t>
            </w:r>
            <w:r w:rsidRPr="00952D9B">
              <w:rPr>
                <w:sz w:val="24"/>
                <w:szCs w:val="24"/>
                <w:lang w:val="ru-RU"/>
              </w:rPr>
              <w:t>связь</w:t>
            </w:r>
            <w:r w:rsidRPr="00952D9B">
              <w:rPr>
                <w:spacing w:val="1"/>
                <w:sz w:val="24"/>
                <w:szCs w:val="24"/>
                <w:lang w:val="ru-RU"/>
              </w:rPr>
              <w:t xml:space="preserve"> </w:t>
            </w:r>
            <w:r w:rsidRPr="00952D9B">
              <w:rPr>
                <w:sz w:val="24"/>
                <w:szCs w:val="24"/>
                <w:lang w:val="ru-RU"/>
              </w:rPr>
              <w:t>между</w:t>
            </w:r>
            <w:r w:rsidRPr="00952D9B">
              <w:rPr>
                <w:spacing w:val="1"/>
                <w:sz w:val="24"/>
                <w:szCs w:val="24"/>
                <w:lang w:val="ru-RU"/>
              </w:rPr>
              <w:t xml:space="preserve"> </w:t>
            </w:r>
            <w:r w:rsidRPr="00952D9B">
              <w:rPr>
                <w:sz w:val="24"/>
                <w:szCs w:val="24"/>
                <w:lang w:val="ru-RU"/>
              </w:rPr>
              <w:t>необдуманным</w:t>
            </w:r>
            <w:r w:rsidRPr="00952D9B">
              <w:rPr>
                <w:spacing w:val="1"/>
                <w:sz w:val="24"/>
                <w:szCs w:val="24"/>
                <w:lang w:val="ru-RU"/>
              </w:rPr>
              <w:t xml:space="preserve"> </w:t>
            </w:r>
            <w:r w:rsidRPr="00952D9B">
              <w:rPr>
                <w:sz w:val="24"/>
                <w:szCs w:val="24"/>
                <w:lang w:val="ru-RU"/>
              </w:rPr>
              <w:t>и</w:t>
            </w:r>
            <w:r w:rsidRPr="00952D9B">
              <w:rPr>
                <w:spacing w:val="1"/>
                <w:sz w:val="24"/>
                <w:szCs w:val="24"/>
                <w:lang w:val="ru-RU"/>
              </w:rPr>
              <w:t xml:space="preserve"> </w:t>
            </w:r>
            <w:r w:rsidRPr="00952D9B">
              <w:rPr>
                <w:sz w:val="24"/>
                <w:szCs w:val="24"/>
                <w:lang w:val="ru-RU"/>
              </w:rPr>
              <w:t>неосторожным</w:t>
            </w:r>
            <w:r w:rsidRPr="00952D9B">
              <w:rPr>
                <w:spacing w:val="1"/>
                <w:sz w:val="24"/>
                <w:szCs w:val="24"/>
                <w:lang w:val="ru-RU"/>
              </w:rPr>
              <w:t xml:space="preserve"> </w:t>
            </w:r>
            <w:r w:rsidRPr="00952D9B">
              <w:rPr>
                <w:sz w:val="24"/>
                <w:szCs w:val="24"/>
                <w:lang w:val="ru-RU"/>
              </w:rPr>
              <w:t>действиями</w:t>
            </w:r>
            <w:r w:rsidRPr="00952D9B">
              <w:rPr>
                <w:spacing w:val="1"/>
                <w:sz w:val="24"/>
                <w:szCs w:val="24"/>
                <w:lang w:val="ru-RU"/>
              </w:rPr>
              <w:t xml:space="preserve"> </w:t>
            </w:r>
            <w:r w:rsidRPr="00952D9B">
              <w:rPr>
                <w:sz w:val="24"/>
                <w:szCs w:val="24"/>
                <w:lang w:val="ru-RU"/>
              </w:rPr>
              <w:t>человека</w:t>
            </w:r>
            <w:r w:rsidRPr="00952D9B">
              <w:rPr>
                <w:spacing w:val="1"/>
                <w:sz w:val="24"/>
                <w:szCs w:val="24"/>
                <w:lang w:val="ru-RU"/>
              </w:rPr>
              <w:t xml:space="preserve"> </w:t>
            </w:r>
            <w:r w:rsidRPr="00952D9B">
              <w:rPr>
                <w:sz w:val="24"/>
                <w:szCs w:val="24"/>
                <w:lang w:val="ru-RU"/>
              </w:rPr>
              <w:t>и</w:t>
            </w:r>
            <w:r w:rsidRPr="00952D9B">
              <w:rPr>
                <w:spacing w:val="1"/>
                <w:sz w:val="24"/>
                <w:szCs w:val="24"/>
                <w:lang w:val="ru-RU"/>
              </w:rPr>
              <w:t xml:space="preserve"> </w:t>
            </w:r>
            <w:r w:rsidRPr="00952D9B">
              <w:rPr>
                <w:sz w:val="24"/>
                <w:szCs w:val="24"/>
                <w:lang w:val="ru-RU"/>
              </w:rPr>
              <w:t>опасными</w:t>
            </w:r>
            <w:r w:rsidRPr="00952D9B">
              <w:rPr>
                <w:spacing w:val="1"/>
                <w:sz w:val="24"/>
                <w:szCs w:val="24"/>
                <w:lang w:val="ru-RU"/>
              </w:rPr>
              <w:t xml:space="preserve"> </w:t>
            </w:r>
            <w:r w:rsidRPr="00952D9B">
              <w:rPr>
                <w:sz w:val="24"/>
                <w:szCs w:val="24"/>
                <w:lang w:val="ru-RU"/>
              </w:rPr>
              <w:t>последствиями</w:t>
            </w:r>
            <w:r w:rsidRPr="00952D9B">
              <w:rPr>
                <w:spacing w:val="1"/>
                <w:sz w:val="24"/>
                <w:szCs w:val="24"/>
                <w:lang w:val="ru-RU"/>
              </w:rPr>
              <w:t xml:space="preserve"> </w:t>
            </w:r>
            <w:r w:rsidRPr="00952D9B">
              <w:rPr>
                <w:sz w:val="24"/>
                <w:szCs w:val="24"/>
                <w:lang w:val="ru-RU"/>
              </w:rPr>
              <w:t>разрешения ситуации (наступил на люк - чуть не провалился в шахту, толкнул ребенка</w:t>
            </w:r>
            <w:r w:rsidRPr="00952D9B">
              <w:rPr>
                <w:spacing w:val="-57"/>
                <w:sz w:val="24"/>
                <w:szCs w:val="24"/>
                <w:lang w:val="ru-RU"/>
              </w:rPr>
              <w:t xml:space="preserve"> </w:t>
            </w:r>
            <w:r w:rsidRPr="00952D9B">
              <w:rPr>
                <w:sz w:val="24"/>
                <w:szCs w:val="24"/>
                <w:lang w:val="ru-RU"/>
              </w:rPr>
              <w:t>на горке - мальчик упал на острый лед и тому подобное). Инициирует проблемными</w:t>
            </w:r>
            <w:r w:rsidRPr="00952D9B">
              <w:rPr>
                <w:spacing w:val="1"/>
                <w:sz w:val="24"/>
                <w:szCs w:val="24"/>
                <w:lang w:val="ru-RU"/>
              </w:rPr>
              <w:t xml:space="preserve"> </w:t>
            </w:r>
            <w:r w:rsidRPr="00952D9B">
              <w:rPr>
                <w:sz w:val="24"/>
                <w:szCs w:val="24"/>
                <w:lang w:val="ru-RU"/>
              </w:rPr>
              <w:t>вопросами</w:t>
            </w:r>
            <w:r w:rsidRPr="00952D9B">
              <w:rPr>
                <w:spacing w:val="1"/>
                <w:sz w:val="24"/>
                <w:szCs w:val="24"/>
                <w:lang w:val="ru-RU"/>
              </w:rPr>
              <w:t xml:space="preserve"> </w:t>
            </w:r>
            <w:r w:rsidRPr="00952D9B">
              <w:rPr>
                <w:sz w:val="24"/>
                <w:szCs w:val="24"/>
                <w:lang w:val="ru-RU"/>
              </w:rPr>
              <w:t>желание</w:t>
            </w:r>
            <w:r w:rsidRPr="00952D9B">
              <w:rPr>
                <w:spacing w:val="1"/>
                <w:sz w:val="24"/>
                <w:szCs w:val="24"/>
                <w:lang w:val="ru-RU"/>
              </w:rPr>
              <w:t xml:space="preserve"> </w:t>
            </w:r>
            <w:r w:rsidRPr="00952D9B">
              <w:rPr>
                <w:sz w:val="24"/>
                <w:szCs w:val="24"/>
                <w:lang w:val="ru-RU"/>
              </w:rPr>
              <w:t>детей</w:t>
            </w:r>
            <w:r w:rsidRPr="00952D9B">
              <w:rPr>
                <w:spacing w:val="1"/>
                <w:sz w:val="24"/>
                <w:szCs w:val="24"/>
                <w:lang w:val="ru-RU"/>
              </w:rPr>
              <w:t xml:space="preserve"> </w:t>
            </w:r>
            <w:r w:rsidRPr="00952D9B">
              <w:rPr>
                <w:sz w:val="24"/>
                <w:szCs w:val="24"/>
                <w:lang w:val="ru-RU"/>
              </w:rPr>
              <w:t>рассказать</w:t>
            </w:r>
            <w:r w:rsidRPr="00952D9B">
              <w:rPr>
                <w:spacing w:val="1"/>
                <w:sz w:val="24"/>
                <w:szCs w:val="24"/>
                <w:lang w:val="ru-RU"/>
              </w:rPr>
              <w:t xml:space="preserve"> </w:t>
            </w:r>
            <w:r w:rsidRPr="00952D9B">
              <w:rPr>
                <w:sz w:val="24"/>
                <w:szCs w:val="24"/>
                <w:lang w:val="ru-RU"/>
              </w:rPr>
              <w:t>о</w:t>
            </w:r>
            <w:r w:rsidRPr="00952D9B">
              <w:rPr>
                <w:spacing w:val="1"/>
                <w:sz w:val="24"/>
                <w:szCs w:val="24"/>
                <w:lang w:val="ru-RU"/>
              </w:rPr>
              <w:t xml:space="preserve"> </w:t>
            </w:r>
            <w:r w:rsidRPr="00952D9B">
              <w:rPr>
                <w:sz w:val="24"/>
                <w:szCs w:val="24"/>
                <w:lang w:val="ru-RU"/>
              </w:rPr>
              <w:t>том,</w:t>
            </w:r>
            <w:r w:rsidRPr="00952D9B">
              <w:rPr>
                <w:spacing w:val="1"/>
                <w:sz w:val="24"/>
                <w:szCs w:val="24"/>
                <w:lang w:val="ru-RU"/>
              </w:rPr>
              <w:t xml:space="preserve"> </w:t>
            </w:r>
            <w:r w:rsidRPr="00952D9B">
              <w:rPr>
                <w:sz w:val="24"/>
                <w:szCs w:val="24"/>
                <w:lang w:val="ru-RU"/>
              </w:rPr>
              <w:t>как</w:t>
            </w:r>
            <w:r w:rsidRPr="00952D9B">
              <w:rPr>
                <w:spacing w:val="1"/>
                <w:sz w:val="24"/>
                <w:szCs w:val="24"/>
                <w:lang w:val="ru-RU"/>
              </w:rPr>
              <w:t xml:space="preserve"> </w:t>
            </w:r>
            <w:r w:rsidRPr="00952D9B">
              <w:rPr>
                <w:sz w:val="24"/>
                <w:szCs w:val="24"/>
                <w:lang w:val="ru-RU"/>
              </w:rPr>
              <w:t>можно</w:t>
            </w:r>
            <w:r w:rsidRPr="00952D9B">
              <w:rPr>
                <w:spacing w:val="1"/>
                <w:sz w:val="24"/>
                <w:szCs w:val="24"/>
                <w:lang w:val="ru-RU"/>
              </w:rPr>
              <w:t xml:space="preserve"> </w:t>
            </w:r>
            <w:r w:rsidRPr="00952D9B">
              <w:rPr>
                <w:sz w:val="24"/>
                <w:szCs w:val="24"/>
                <w:lang w:val="ru-RU"/>
              </w:rPr>
              <w:t>было</w:t>
            </w:r>
            <w:r w:rsidRPr="00952D9B">
              <w:rPr>
                <w:spacing w:val="1"/>
                <w:sz w:val="24"/>
                <w:szCs w:val="24"/>
                <w:lang w:val="ru-RU"/>
              </w:rPr>
              <w:t xml:space="preserve"> </w:t>
            </w:r>
            <w:r w:rsidRPr="00952D9B">
              <w:rPr>
                <w:sz w:val="24"/>
                <w:szCs w:val="24"/>
                <w:lang w:val="ru-RU"/>
              </w:rPr>
              <w:t>избежать</w:t>
            </w:r>
            <w:r w:rsidRPr="00952D9B">
              <w:rPr>
                <w:spacing w:val="1"/>
                <w:sz w:val="24"/>
                <w:szCs w:val="24"/>
                <w:lang w:val="ru-RU"/>
              </w:rPr>
              <w:t xml:space="preserve"> </w:t>
            </w:r>
            <w:r w:rsidRPr="00952D9B">
              <w:rPr>
                <w:sz w:val="24"/>
                <w:szCs w:val="24"/>
                <w:lang w:val="ru-RU"/>
              </w:rPr>
              <w:t>опасной</w:t>
            </w:r>
            <w:r w:rsidRPr="00952D9B">
              <w:rPr>
                <w:spacing w:val="1"/>
                <w:sz w:val="24"/>
                <w:szCs w:val="24"/>
                <w:lang w:val="ru-RU"/>
              </w:rPr>
              <w:t xml:space="preserve"> </w:t>
            </w:r>
            <w:r w:rsidRPr="00952D9B">
              <w:rPr>
                <w:sz w:val="24"/>
                <w:szCs w:val="24"/>
                <w:lang w:val="ru-RU"/>
              </w:rPr>
              <w:t>ситуации,</w:t>
            </w:r>
            <w:r w:rsidRPr="00952D9B">
              <w:rPr>
                <w:spacing w:val="-2"/>
                <w:sz w:val="24"/>
                <w:szCs w:val="24"/>
                <w:lang w:val="ru-RU"/>
              </w:rPr>
              <w:t xml:space="preserve"> </w:t>
            </w:r>
            <w:r w:rsidRPr="00952D9B">
              <w:rPr>
                <w:sz w:val="24"/>
                <w:szCs w:val="24"/>
                <w:lang w:val="ru-RU"/>
              </w:rPr>
              <w:t>какие</w:t>
            </w:r>
            <w:r w:rsidRPr="00952D9B">
              <w:rPr>
                <w:spacing w:val="-3"/>
                <w:sz w:val="24"/>
                <w:szCs w:val="24"/>
                <w:lang w:val="ru-RU"/>
              </w:rPr>
              <w:t xml:space="preserve"> </w:t>
            </w:r>
            <w:r w:rsidRPr="00952D9B">
              <w:rPr>
                <w:sz w:val="24"/>
                <w:szCs w:val="24"/>
                <w:lang w:val="ru-RU"/>
              </w:rPr>
              <w:t>советы</w:t>
            </w:r>
            <w:r w:rsidRPr="00952D9B">
              <w:rPr>
                <w:spacing w:val="-1"/>
                <w:sz w:val="24"/>
                <w:szCs w:val="24"/>
                <w:lang w:val="ru-RU"/>
              </w:rPr>
              <w:t xml:space="preserve"> </w:t>
            </w:r>
            <w:r w:rsidRPr="00952D9B">
              <w:rPr>
                <w:sz w:val="24"/>
                <w:szCs w:val="24"/>
                <w:lang w:val="ru-RU"/>
              </w:rPr>
              <w:t>дети</w:t>
            </w:r>
            <w:r w:rsidRPr="00952D9B">
              <w:rPr>
                <w:spacing w:val="-2"/>
                <w:sz w:val="24"/>
                <w:szCs w:val="24"/>
                <w:lang w:val="ru-RU"/>
              </w:rPr>
              <w:t xml:space="preserve"> </w:t>
            </w:r>
            <w:r w:rsidRPr="00952D9B">
              <w:rPr>
                <w:sz w:val="24"/>
                <w:szCs w:val="24"/>
                <w:lang w:val="ru-RU"/>
              </w:rPr>
              <w:t>могли бы</w:t>
            </w:r>
            <w:r w:rsidRPr="00952D9B">
              <w:rPr>
                <w:spacing w:val="-2"/>
                <w:sz w:val="24"/>
                <w:szCs w:val="24"/>
                <w:lang w:val="ru-RU"/>
              </w:rPr>
              <w:t xml:space="preserve"> </w:t>
            </w:r>
            <w:r w:rsidRPr="00952D9B">
              <w:rPr>
                <w:sz w:val="24"/>
                <w:szCs w:val="24"/>
                <w:lang w:val="ru-RU"/>
              </w:rPr>
              <w:t>дать</w:t>
            </w:r>
            <w:r w:rsidRPr="00952D9B">
              <w:rPr>
                <w:spacing w:val="-2"/>
                <w:sz w:val="24"/>
                <w:szCs w:val="24"/>
                <w:lang w:val="ru-RU"/>
              </w:rPr>
              <w:t xml:space="preserve"> </w:t>
            </w:r>
            <w:r w:rsidRPr="00952D9B">
              <w:rPr>
                <w:sz w:val="24"/>
                <w:szCs w:val="24"/>
                <w:lang w:val="ru-RU"/>
              </w:rPr>
              <w:t>героям,</w:t>
            </w:r>
            <w:r w:rsidRPr="00952D9B">
              <w:rPr>
                <w:spacing w:val="-1"/>
                <w:sz w:val="24"/>
                <w:szCs w:val="24"/>
                <w:lang w:val="ru-RU"/>
              </w:rPr>
              <w:t xml:space="preserve"> </w:t>
            </w:r>
            <w:r w:rsidRPr="00952D9B">
              <w:rPr>
                <w:sz w:val="24"/>
                <w:szCs w:val="24"/>
                <w:lang w:val="ru-RU"/>
              </w:rPr>
              <w:t>представленным</w:t>
            </w:r>
            <w:r w:rsidRPr="00952D9B">
              <w:rPr>
                <w:spacing w:val="-4"/>
                <w:sz w:val="24"/>
                <w:szCs w:val="24"/>
                <w:lang w:val="ru-RU"/>
              </w:rPr>
              <w:t xml:space="preserve"> </w:t>
            </w:r>
            <w:r w:rsidRPr="00952D9B">
              <w:rPr>
                <w:sz w:val="24"/>
                <w:szCs w:val="24"/>
                <w:lang w:val="ru-RU"/>
              </w:rPr>
              <w:t>на</w:t>
            </w:r>
            <w:r w:rsidRPr="00952D9B">
              <w:rPr>
                <w:spacing w:val="-2"/>
                <w:sz w:val="24"/>
                <w:szCs w:val="24"/>
                <w:lang w:val="ru-RU"/>
              </w:rPr>
              <w:t xml:space="preserve"> </w:t>
            </w:r>
            <w:r w:rsidRPr="00952D9B">
              <w:rPr>
                <w:sz w:val="24"/>
                <w:szCs w:val="24"/>
                <w:lang w:val="ru-RU"/>
              </w:rPr>
              <w:t>картинках.</w:t>
            </w:r>
          </w:p>
          <w:p w:rsidR="00D16324" w:rsidRPr="00952D9B" w:rsidRDefault="00D16324" w:rsidP="00D16324">
            <w:pPr>
              <w:pStyle w:val="TableParagraph"/>
              <w:numPr>
                <w:ilvl w:val="0"/>
                <w:numId w:val="249"/>
              </w:numPr>
              <w:tabs>
                <w:tab w:val="left" w:pos="426"/>
              </w:tabs>
              <w:spacing w:before="52" w:line="276" w:lineRule="auto"/>
              <w:ind w:left="426" w:right="97" w:firstLine="283"/>
              <w:rPr>
                <w:sz w:val="24"/>
                <w:szCs w:val="24"/>
                <w:lang w:val="ru-RU"/>
              </w:rPr>
            </w:pPr>
            <w:r w:rsidRPr="00952D9B">
              <w:rPr>
                <w:sz w:val="24"/>
                <w:szCs w:val="24"/>
                <w:lang w:val="ru-RU"/>
              </w:rPr>
              <w:t>Педагог создает условия для самостоятельной деятельности детей, где можно было бы</w:t>
            </w:r>
            <w:r w:rsidRPr="00952D9B">
              <w:rPr>
                <w:spacing w:val="-57"/>
                <w:sz w:val="24"/>
                <w:szCs w:val="24"/>
                <w:lang w:val="ru-RU"/>
              </w:rPr>
              <w:t xml:space="preserve"> </w:t>
            </w:r>
            <w:r w:rsidRPr="00952D9B">
              <w:rPr>
                <w:sz w:val="24"/>
                <w:szCs w:val="24"/>
                <w:lang w:val="ru-RU"/>
              </w:rPr>
              <w:t>применить</w:t>
            </w:r>
            <w:r w:rsidRPr="00952D9B">
              <w:rPr>
                <w:spacing w:val="1"/>
                <w:sz w:val="24"/>
                <w:szCs w:val="24"/>
                <w:lang w:val="ru-RU"/>
              </w:rPr>
              <w:t xml:space="preserve"> </w:t>
            </w:r>
            <w:r w:rsidRPr="00952D9B">
              <w:rPr>
                <w:sz w:val="24"/>
                <w:szCs w:val="24"/>
                <w:lang w:val="ru-RU"/>
              </w:rPr>
              <w:t>навыки</w:t>
            </w:r>
            <w:r w:rsidRPr="00952D9B">
              <w:rPr>
                <w:spacing w:val="1"/>
                <w:sz w:val="24"/>
                <w:szCs w:val="24"/>
                <w:lang w:val="ru-RU"/>
              </w:rPr>
              <w:t xml:space="preserve"> </w:t>
            </w:r>
            <w:r w:rsidRPr="00952D9B">
              <w:rPr>
                <w:sz w:val="24"/>
                <w:szCs w:val="24"/>
                <w:lang w:val="ru-RU"/>
              </w:rPr>
              <w:t>безопасного</w:t>
            </w:r>
            <w:r w:rsidRPr="00952D9B">
              <w:rPr>
                <w:spacing w:val="1"/>
                <w:sz w:val="24"/>
                <w:szCs w:val="24"/>
                <w:lang w:val="ru-RU"/>
              </w:rPr>
              <w:t xml:space="preserve"> </w:t>
            </w:r>
            <w:r w:rsidRPr="00952D9B">
              <w:rPr>
                <w:sz w:val="24"/>
                <w:szCs w:val="24"/>
                <w:lang w:val="ru-RU"/>
              </w:rPr>
              <w:t>поведения:</w:t>
            </w:r>
            <w:r w:rsidRPr="00952D9B">
              <w:rPr>
                <w:spacing w:val="1"/>
                <w:sz w:val="24"/>
                <w:szCs w:val="24"/>
                <w:lang w:val="ru-RU"/>
              </w:rPr>
              <w:t xml:space="preserve"> </w:t>
            </w:r>
            <w:r w:rsidRPr="00952D9B">
              <w:rPr>
                <w:sz w:val="24"/>
                <w:szCs w:val="24"/>
                <w:lang w:val="ru-RU"/>
              </w:rPr>
              <w:t>организует</w:t>
            </w:r>
            <w:r w:rsidRPr="00952D9B">
              <w:rPr>
                <w:spacing w:val="1"/>
                <w:sz w:val="24"/>
                <w:szCs w:val="24"/>
                <w:lang w:val="ru-RU"/>
              </w:rPr>
              <w:t xml:space="preserve"> </w:t>
            </w:r>
            <w:r w:rsidRPr="00952D9B">
              <w:rPr>
                <w:sz w:val="24"/>
                <w:szCs w:val="24"/>
                <w:lang w:val="ru-RU"/>
              </w:rPr>
              <w:t>игровые</w:t>
            </w:r>
            <w:r w:rsidRPr="00952D9B">
              <w:rPr>
                <w:spacing w:val="1"/>
                <w:sz w:val="24"/>
                <w:szCs w:val="24"/>
                <w:lang w:val="ru-RU"/>
              </w:rPr>
              <w:t xml:space="preserve"> </w:t>
            </w:r>
            <w:r w:rsidRPr="00952D9B">
              <w:rPr>
                <w:sz w:val="24"/>
                <w:szCs w:val="24"/>
                <w:lang w:val="ru-RU"/>
              </w:rPr>
              <w:t>и</w:t>
            </w:r>
            <w:r w:rsidRPr="00952D9B">
              <w:rPr>
                <w:spacing w:val="1"/>
                <w:sz w:val="24"/>
                <w:szCs w:val="24"/>
                <w:lang w:val="ru-RU"/>
              </w:rPr>
              <w:t xml:space="preserve"> </w:t>
            </w:r>
            <w:r w:rsidRPr="00952D9B">
              <w:rPr>
                <w:sz w:val="24"/>
                <w:szCs w:val="24"/>
                <w:lang w:val="ru-RU"/>
              </w:rPr>
              <w:t>проблемные</w:t>
            </w:r>
            <w:r w:rsidRPr="00952D9B">
              <w:rPr>
                <w:spacing w:val="1"/>
                <w:sz w:val="24"/>
                <w:szCs w:val="24"/>
                <w:lang w:val="ru-RU"/>
              </w:rPr>
              <w:t xml:space="preserve"> </w:t>
            </w:r>
            <w:r w:rsidRPr="00952D9B">
              <w:rPr>
                <w:sz w:val="24"/>
                <w:szCs w:val="24"/>
                <w:lang w:val="ru-RU"/>
              </w:rPr>
              <w:t>ситуации, решая которые ребенок может закрепить правила безопасного поведения.</w:t>
            </w:r>
            <w:r w:rsidRPr="00952D9B">
              <w:rPr>
                <w:spacing w:val="1"/>
                <w:sz w:val="24"/>
                <w:szCs w:val="24"/>
                <w:lang w:val="ru-RU"/>
              </w:rPr>
              <w:t xml:space="preserve"> </w:t>
            </w:r>
            <w:r w:rsidRPr="00952D9B">
              <w:rPr>
                <w:sz w:val="24"/>
                <w:szCs w:val="24"/>
                <w:lang w:val="ru-RU"/>
              </w:rPr>
              <w:t>Инициирует вместе с детьми создание общих правил безопасного поведения в группе,</w:t>
            </w:r>
            <w:r w:rsidRPr="00952D9B">
              <w:rPr>
                <w:spacing w:val="1"/>
                <w:sz w:val="24"/>
                <w:szCs w:val="24"/>
                <w:lang w:val="ru-RU"/>
              </w:rPr>
              <w:t xml:space="preserve"> </w:t>
            </w:r>
            <w:r w:rsidRPr="00952D9B">
              <w:rPr>
                <w:sz w:val="24"/>
                <w:szCs w:val="24"/>
                <w:lang w:val="ru-RU"/>
              </w:rPr>
              <w:t>на улице, в природе, в общении с людьми, поощряет интерес детей к данной теме,</w:t>
            </w:r>
            <w:r w:rsidRPr="00952D9B">
              <w:rPr>
                <w:spacing w:val="1"/>
                <w:sz w:val="24"/>
                <w:szCs w:val="24"/>
                <w:lang w:val="ru-RU"/>
              </w:rPr>
              <w:t xml:space="preserve"> </w:t>
            </w:r>
            <w:r w:rsidRPr="00952D9B">
              <w:rPr>
                <w:sz w:val="24"/>
                <w:szCs w:val="24"/>
                <w:lang w:val="ru-RU"/>
              </w:rPr>
              <w:t>поддерживает</w:t>
            </w:r>
            <w:r w:rsidRPr="00952D9B">
              <w:rPr>
                <w:spacing w:val="1"/>
                <w:sz w:val="24"/>
                <w:szCs w:val="24"/>
                <w:lang w:val="ru-RU"/>
              </w:rPr>
              <w:t xml:space="preserve"> </w:t>
            </w:r>
            <w:r w:rsidRPr="00952D9B">
              <w:rPr>
                <w:sz w:val="24"/>
                <w:szCs w:val="24"/>
                <w:lang w:val="ru-RU"/>
              </w:rPr>
              <w:t>их</w:t>
            </w:r>
            <w:r w:rsidRPr="00952D9B">
              <w:rPr>
                <w:spacing w:val="1"/>
                <w:sz w:val="24"/>
                <w:szCs w:val="24"/>
                <w:lang w:val="ru-RU"/>
              </w:rPr>
              <w:t xml:space="preserve"> </w:t>
            </w:r>
            <w:r w:rsidRPr="00952D9B">
              <w:rPr>
                <w:sz w:val="24"/>
                <w:szCs w:val="24"/>
                <w:lang w:val="ru-RU"/>
              </w:rPr>
              <w:t>творческие</w:t>
            </w:r>
            <w:r w:rsidRPr="00952D9B">
              <w:rPr>
                <w:spacing w:val="1"/>
                <w:sz w:val="24"/>
                <w:szCs w:val="24"/>
                <w:lang w:val="ru-RU"/>
              </w:rPr>
              <w:t xml:space="preserve"> </w:t>
            </w:r>
            <w:r w:rsidRPr="00952D9B">
              <w:rPr>
                <w:sz w:val="24"/>
                <w:szCs w:val="24"/>
                <w:lang w:val="ru-RU"/>
              </w:rPr>
              <w:t>находки</w:t>
            </w:r>
            <w:r w:rsidRPr="00952D9B">
              <w:rPr>
                <w:spacing w:val="1"/>
                <w:sz w:val="24"/>
                <w:szCs w:val="24"/>
                <w:lang w:val="ru-RU"/>
              </w:rPr>
              <w:t xml:space="preserve"> </w:t>
            </w:r>
            <w:r w:rsidRPr="00952D9B">
              <w:rPr>
                <w:sz w:val="24"/>
                <w:szCs w:val="24"/>
                <w:lang w:val="ru-RU"/>
              </w:rPr>
              <w:t>и</w:t>
            </w:r>
            <w:r w:rsidRPr="00952D9B">
              <w:rPr>
                <w:spacing w:val="1"/>
                <w:sz w:val="24"/>
                <w:szCs w:val="24"/>
                <w:lang w:val="ru-RU"/>
              </w:rPr>
              <w:t xml:space="preserve"> </w:t>
            </w:r>
            <w:r w:rsidRPr="00952D9B">
              <w:rPr>
                <w:sz w:val="24"/>
                <w:szCs w:val="24"/>
                <w:lang w:val="ru-RU"/>
              </w:rPr>
              <w:t>предложения.</w:t>
            </w:r>
            <w:r w:rsidRPr="00952D9B">
              <w:rPr>
                <w:spacing w:val="1"/>
                <w:sz w:val="24"/>
                <w:szCs w:val="24"/>
                <w:lang w:val="ru-RU"/>
              </w:rPr>
              <w:t xml:space="preserve"> </w:t>
            </w:r>
            <w:r w:rsidRPr="00952D9B">
              <w:rPr>
                <w:sz w:val="24"/>
                <w:szCs w:val="24"/>
                <w:lang w:val="ru-RU"/>
              </w:rPr>
              <w:t>Читает</w:t>
            </w:r>
            <w:r w:rsidRPr="00952D9B">
              <w:rPr>
                <w:spacing w:val="1"/>
                <w:sz w:val="24"/>
                <w:szCs w:val="24"/>
                <w:lang w:val="ru-RU"/>
              </w:rPr>
              <w:t xml:space="preserve"> </w:t>
            </w:r>
            <w:r w:rsidRPr="00952D9B">
              <w:rPr>
                <w:sz w:val="24"/>
                <w:szCs w:val="24"/>
                <w:lang w:val="ru-RU"/>
              </w:rPr>
              <w:t>с</w:t>
            </w:r>
            <w:r w:rsidRPr="00952D9B">
              <w:rPr>
                <w:spacing w:val="1"/>
                <w:sz w:val="24"/>
                <w:szCs w:val="24"/>
                <w:lang w:val="ru-RU"/>
              </w:rPr>
              <w:t xml:space="preserve"> </w:t>
            </w:r>
            <w:r w:rsidRPr="00952D9B">
              <w:rPr>
                <w:sz w:val="24"/>
                <w:szCs w:val="24"/>
                <w:lang w:val="ru-RU"/>
              </w:rPr>
              <w:t>детьми</w:t>
            </w:r>
            <w:r w:rsidRPr="00952D9B">
              <w:rPr>
                <w:spacing w:val="1"/>
                <w:sz w:val="24"/>
                <w:szCs w:val="24"/>
                <w:lang w:val="ru-RU"/>
              </w:rPr>
              <w:t xml:space="preserve"> </w:t>
            </w:r>
            <w:r w:rsidRPr="00952D9B">
              <w:rPr>
                <w:sz w:val="24"/>
                <w:szCs w:val="24"/>
                <w:lang w:val="ru-RU"/>
              </w:rPr>
              <w:t>художественную литературу, инициирует обсуждение с детьми тех эпизодов книги,</w:t>
            </w:r>
            <w:r w:rsidRPr="00952D9B">
              <w:rPr>
                <w:spacing w:val="1"/>
                <w:sz w:val="24"/>
                <w:szCs w:val="24"/>
                <w:lang w:val="ru-RU"/>
              </w:rPr>
              <w:t xml:space="preserve"> </w:t>
            </w:r>
            <w:r w:rsidRPr="00952D9B">
              <w:rPr>
                <w:sz w:val="24"/>
                <w:szCs w:val="24"/>
                <w:lang w:val="ru-RU"/>
              </w:rPr>
              <w:t>где</w:t>
            </w:r>
            <w:r w:rsidRPr="00952D9B">
              <w:rPr>
                <w:spacing w:val="1"/>
                <w:sz w:val="24"/>
                <w:szCs w:val="24"/>
                <w:lang w:val="ru-RU"/>
              </w:rPr>
              <w:t xml:space="preserve"> </w:t>
            </w:r>
            <w:r w:rsidRPr="00952D9B">
              <w:rPr>
                <w:sz w:val="24"/>
                <w:szCs w:val="24"/>
                <w:lang w:val="ru-RU"/>
              </w:rPr>
              <w:t>герои</w:t>
            </w:r>
            <w:r w:rsidRPr="00952D9B">
              <w:rPr>
                <w:spacing w:val="1"/>
                <w:sz w:val="24"/>
                <w:szCs w:val="24"/>
                <w:lang w:val="ru-RU"/>
              </w:rPr>
              <w:t xml:space="preserve"> </w:t>
            </w:r>
            <w:r w:rsidRPr="00952D9B">
              <w:rPr>
                <w:sz w:val="24"/>
                <w:szCs w:val="24"/>
                <w:lang w:val="ru-RU"/>
              </w:rPr>
              <w:t>попадают</w:t>
            </w:r>
            <w:r w:rsidRPr="00952D9B">
              <w:rPr>
                <w:spacing w:val="1"/>
                <w:sz w:val="24"/>
                <w:szCs w:val="24"/>
                <w:lang w:val="ru-RU"/>
              </w:rPr>
              <w:t xml:space="preserve"> </w:t>
            </w:r>
            <w:r w:rsidRPr="00952D9B">
              <w:rPr>
                <w:sz w:val="24"/>
                <w:szCs w:val="24"/>
                <w:lang w:val="ru-RU"/>
              </w:rPr>
              <w:t>в</w:t>
            </w:r>
            <w:r w:rsidRPr="00952D9B">
              <w:rPr>
                <w:spacing w:val="1"/>
                <w:sz w:val="24"/>
                <w:szCs w:val="24"/>
                <w:lang w:val="ru-RU"/>
              </w:rPr>
              <w:t xml:space="preserve"> </w:t>
            </w:r>
            <w:r w:rsidRPr="00952D9B">
              <w:rPr>
                <w:sz w:val="24"/>
                <w:szCs w:val="24"/>
                <w:lang w:val="ru-RU"/>
              </w:rPr>
              <w:t>опасную</w:t>
            </w:r>
            <w:r w:rsidRPr="00952D9B">
              <w:rPr>
                <w:spacing w:val="1"/>
                <w:sz w:val="24"/>
                <w:szCs w:val="24"/>
                <w:lang w:val="ru-RU"/>
              </w:rPr>
              <w:t xml:space="preserve"> </w:t>
            </w:r>
            <w:r w:rsidRPr="00952D9B">
              <w:rPr>
                <w:sz w:val="24"/>
                <w:szCs w:val="24"/>
                <w:lang w:val="ru-RU"/>
              </w:rPr>
              <w:t>ситуацию,</w:t>
            </w:r>
            <w:r w:rsidRPr="00952D9B">
              <w:rPr>
                <w:spacing w:val="1"/>
                <w:sz w:val="24"/>
                <w:szCs w:val="24"/>
                <w:lang w:val="ru-RU"/>
              </w:rPr>
              <w:t xml:space="preserve"> </w:t>
            </w:r>
            <w:r w:rsidRPr="00952D9B">
              <w:rPr>
                <w:sz w:val="24"/>
                <w:szCs w:val="24"/>
                <w:lang w:val="ru-RU"/>
              </w:rPr>
              <w:t>активизирует</w:t>
            </w:r>
            <w:r w:rsidRPr="00952D9B">
              <w:rPr>
                <w:spacing w:val="1"/>
                <w:sz w:val="24"/>
                <w:szCs w:val="24"/>
                <w:lang w:val="ru-RU"/>
              </w:rPr>
              <w:t xml:space="preserve"> </w:t>
            </w:r>
            <w:r w:rsidRPr="00952D9B">
              <w:rPr>
                <w:sz w:val="24"/>
                <w:szCs w:val="24"/>
                <w:lang w:val="ru-RU"/>
              </w:rPr>
              <w:t>проблемными</w:t>
            </w:r>
            <w:r w:rsidRPr="00952D9B">
              <w:rPr>
                <w:spacing w:val="1"/>
                <w:sz w:val="24"/>
                <w:szCs w:val="24"/>
                <w:lang w:val="ru-RU"/>
              </w:rPr>
              <w:t xml:space="preserve"> </w:t>
            </w:r>
            <w:r w:rsidRPr="00952D9B">
              <w:rPr>
                <w:sz w:val="24"/>
                <w:szCs w:val="24"/>
                <w:lang w:val="ru-RU"/>
              </w:rPr>
              <w:t>вопросами</w:t>
            </w:r>
            <w:r w:rsidRPr="00952D9B">
              <w:rPr>
                <w:spacing w:val="1"/>
                <w:sz w:val="24"/>
                <w:szCs w:val="24"/>
                <w:lang w:val="ru-RU"/>
              </w:rPr>
              <w:t xml:space="preserve"> </w:t>
            </w:r>
            <w:r w:rsidRPr="00952D9B">
              <w:rPr>
                <w:sz w:val="24"/>
                <w:szCs w:val="24"/>
                <w:lang w:val="ru-RU"/>
              </w:rPr>
              <w:t>желание детей рассказать, как нужно было себя вести в подобной ситуации, чтобы</w:t>
            </w:r>
            <w:r w:rsidRPr="00952D9B">
              <w:rPr>
                <w:spacing w:val="1"/>
                <w:sz w:val="24"/>
                <w:szCs w:val="24"/>
                <w:lang w:val="ru-RU"/>
              </w:rPr>
              <w:t xml:space="preserve"> </w:t>
            </w:r>
            <w:r w:rsidRPr="00952D9B">
              <w:rPr>
                <w:sz w:val="24"/>
                <w:szCs w:val="24"/>
                <w:lang w:val="ru-RU"/>
              </w:rPr>
              <w:t>избежать</w:t>
            </w:r>
            <w:r w:rsidRPr="00952D9B">
              <w:rPr>
                <w:spacing w:val="-1"/>
                <w:sz w:val="24"/>
                <w:szCs w:val="24"/>
                <w:lang w:val="ru-RU"/>
              </w:rPr>
              <w:t xml:space="preserve"> </w:t>
            </w:r>
            <w:r w:rsidRPr="00952D9B">
              <w:rPr>
                <w:sz w:val="24"/>
                <w:szCs w:val="24"/>
                <w:lang w:val="ru-RU"/>
              </w:rPr>
              <w:t>опасности.</w:t>
            </w:r>
          </w:p>
          <w:p w:rsidR="00D16324" w:rsidRPr="00952D9B" w:rsidRDefault="00D16324" w:rsidP="00D16324">
            <w:pPr>
              <w:pStyle w:val="TableParagraph"/>
              <w:spacing w:line="276" w:lineRule="auto"/>
              <w:ind w:left="771" w:right="765" w:firstLine="142"/>
              <w:rPr>
                <w:b/>
                <w:i/>
                <w:sz w:val="24"/>
                <w:szCs w:val="24"/>
              </w:rPr>
            </w:pPr>
            <w:r w:rsidRPr="00952D9B">
              <w:rPr>
                <w:sz w:val="24"/>
                <w:szCs w:val="24"/>
                <w:lang w:val="ru-RU"/>
              </w:rPr>
              <w:t>Педагог</w:t>
            </w:r>
            <w:r w:rsidRPr="00952D9B">
              <w:rPr>
                <w:spacing w:val="1"/>
                <w:sz w:val="24"/>
                <w:szCs w:val="24"/>
                <w:lang w:val="ru-RU"/>
              </w:rPr>
              <w:t xml:space="preserve"> </w:t>
            </w:r>
            <w:r w:rsidRPr="00952D9B">
              <w:rPr>
                <w:sz w:val="24"/>
                <w:szCs w:val="24"/>
                <w:lang w:val="ru-RU"/>
              </w:rPr>
              <w:t>обсуждает</w:t>
            </w:r>
            <w:r w:rsidRPr="00952D9B">
              <w:rPr>
                <w:spacing w:val="1"/>
                <w:sz w:val="24"/>
                <w:szCs w:val="24"/>
                <w:lang w:val="ru-RU"/>
              </w:rPr>
              <w:t xml:space="preserve"> </w:t>
            </w:r>
            <w:r w:rsidRPr="00952D9B">
              <w:rPr>
                <w:sz w:val="24"/>
                <w:szCs w:val="24"/>
                <w:lang w:val="ru-RU"/>
              </w:rPr>
              <w:t>с</w:t>
            </w:r>
            <w:r w:rsidRPr="00952D9B">
              <w:rPr>
                <w:spacing w:val="1"/>
                <w:sz w:val="24"/>
                <w:szCs w:val="24"/>
                <w:lang w:val="ru-RU"/>
              </w:rPr>
              <w:t xml:space="preserve"> </w:t>
            </w:r>
            <w:r w:rsidRPr="00952D9B">
              <w:rPr>
                <w:sz w:val="24"/>
                <w:szCs w:val="24"/>
                <w:lang w:val="ru-RU"/>
              </w:rPr>
              <w:t>детьми</w:t>
            </w:r>
            <w:r w:rsidRPr="00952D9B">
              <w:rPr>
                <w:spacing w:val="1"/>
                <w:sz w:val="24"/>
                <w:szCs w:val="24"/>
                <w:lang w:val="ru-RU"/>
              </w:rPr>
              <w:t xml:space="preserve"> </w:t>
            </w:r>
            <w:r w:rsidRPr="00952D9B">
              <w:rPr>
                <w:sz w:val="24"/>
                <w:szCs w:val="24"/>
                <w:lang w:val="ru-RU"/>
              </w:rPr>
              <w:t>правила</w:t>
            </w:r>
            <w:r w:rsidRPr="00952D9B">
              <w:rPr>
                <w:spacing w:val="1"/>
                <w:sz w:val="24"/>
                <w:szCs w:val="24"/>
                <w:lang w:val="ru-RU"/>
              </w:rPr>
              <w:t xml:space="preserve"> </w:t>
            </w:r>
            <w:r w:rsidRPr="00952D9B">
              <w:rPr>
                <w:sz w:val="24"/>
                <w:szCs w:val="24"/>
                <w:lang w:val="ru-RU"/>
              </w:rPr>
              <w:t>пользования</w:t>
            </w:r>
            <w:r w:rsidRPr="00952D9B">
              <w:rPr>
                <w:spacing w:val="1"/>
                <w:sz w:val="24"/>
                <w:szCs w:val="24"/>
                <w:lang w:val="ru-RU"/>
              </w:rPr>
              <w:t xml:space="preserve"> </w:t>
            </w:r>
            <w:r w:rsidRPr="00952D9B">
              <w:rPr>
                <w:sz w:val="24"/>
                <w:szCs w:val="24"/>
                <w:lang w:val="ru-RU"/>
              </w:rPr>
              <w:t>сетью</w:t>
            </w:r>
            <w:r w:rsidRPr="00952D9B">
              <w:rPr>
                <w:spacing w:val="1"/>
                <w:sz w:val="24"/>
                <w:szCs w:val="24"/>
                <w:lang w:val="ru-RU"/>
              </w:rPr>
              <w:t xml:space="preserve"> </w:t>
            </w:r>
            <w:r w:rsidRPr="00952D9B">
              <w:rPr>
                <w:sz w:val="24"/>
                <w:szCs w:val="24"/>
              </w:rPr>
              <w:t>Интернет,цифровыми</w:t>
            </w:r>
            <w:r w:rsidRPr="00952D9B">
              <w:rPr>
                <w:spacing w:val="1"/>
                <w:sz w:val="24"/>
                <w:szCs w:val="24"/>
              </w:rPr>
              <w:t xml:space="preserve"> </w:t>
            </w:r>
            <w:r w:rsidRPr="00952D9B">
              <w:rPr>
                <w:sz w:val="24"/>
                <w:szCs w:val="24"/>
              </w:rPr>
              <w:t>ресурсами.</w:t>
            </w:r>
          </w:p>
        </w:tc>
      </w:tr>
    </w:tbl>
    <w:p w:rsidR="009E212B" w:rsidRPr="009E212B" w:rsidRDefault="009E212B" w:rsidP="00F0509A">
      <w:pPr>
        <w:pStyle w:val="af4"/>
        <w:spacing w:after="1" w:line="276" w:lineRule="auto"/>
        <w:ind w:left="0" w:firstLine="142"/>
        <w:rPr>
          <w:sz w:val="28"/>
          <w:szCs w:val="28"/>
        </w:rPr>
      </w:pPr>
    </w:p>
    <w:tbl>
      <w:tblPr>
        <w:tblStyle w:val="TableNormal"/>
        <w:tblW w:w="9356" w:type="dxa"/>
        <w:jc w:val="center"/>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56"/>
      </w:tblGrid>
      <w:tr w:rsidR="009E212B" w:rsidRPr="004E13D0" w:rsidTr="004E13D0">
        <w:trPr>
          <w:trHeight w:val="695"/>
          <w:jc w:val="center"/>
        </w:trPr>
        <w:tc>
          <w:tcPr>
            <w:tcW w:w="9356" w:type="dxa"/>
          </w:tcPr>
          <w:p w:rsidR="00FE390C" w:rsidRPr="004E13D0" w:rsidRDefault="009E212B" w:rsidP="004E13D0">
            <w:pPr>
              <w:pStyle w:val="TableParagraph"/>
              <w:spacing w:line="276" w:lineRule="auto"/>
              <w:ind w:left="2545" w:right="1391" w:firstLine="142"/>
              <w:jc w:val="center"/>
              <w:rPr>
                <w:b/>
                <w:spacing w:val="1"/>
                <w:sz w:val="24"/>
                <w:szCs w:val="24"/>
                <w:lang w:val="ru-RU"/>
              </w:rPr>
            </w:pPr>
            <w:r w:rsidRPr="004E13D0">
              <w:rPr>
                <w:b/>
                <w:sz w:val="24"/>
                <w:szCs w:val="24"/>
                <w:lang w:val="ru-RU"/>
              </w:rPr>
              <w:t>Седьмой год жизни,</w:t>
            </w:r>
          </w:p>
          <w:p w:rsidR="009E212B" w:rsidRPr="004E13D0" w:rsidRDefault="009E212B" w:rsidP="004E13D0">
            <w:pPr>
              <w:pStyle w:val="TableParagraph"/>
              <w:spacing w:line="276" w:lineRule="auto"/>
              <w:ind w:left="2545" w:right="1391" w:firstLine="142"/>
              <w:jc w:val="center"/>
              <w:rPr>
                <w:b/>
                <w:sz w:val="24"/>
                <w:szCs w:val="24"/>
                <w:lang w:val="ru-RU"/>
              </w:rPr>
            </w:pPr>
            <w:r w:rsidRPr="004E13D0">
              <w:rPr>
                <w:b/>
                <w:sz w:val="24"/>
                <w:szCs w:val="24"/>
                <w:lang w:val="ru-RU"/>
              </w:rPr>
              <w:t>подготовительная</w:t>
            </w:r>
            <w:r w:rsidRPr="004E13D0">
              <w:rPr>
                <w:b/>
                <w:spacing w:val="-6"/>
                <w:sz w:val="24"/>
                <w:szCs w:val="24"/>
                <w:lang w:val="ru-RU"/>
              </w:rPr>
              <w:t xml:space="preserve"> </w:t>
            </w:r>
            <w:r w:rsidR="00FE390C" w:rsidRPr="004E13D0">
              <w:rPr>
                <w:b/>
                <w:sz w:val="24"/>
                <w:szCs w:val="24"/>
                <w:lang w:val="ru-RU"/>
              </w:rPr>
              <w:t xml:space="preserve">к школе </w:t>
            </w:r>
            <w:r w:rsidRPr="004E13D0">
              <w:rPr>
                <w:b/>
                <w:sz w:val="24"/>
                <w:szCs w:val="24"/>
                <w:lang w:val="ru-RU"/>
              </w:rPr>
              <w:t>группа</w:t>
            </w:r>
          </w:p>
        </w:tc>
      </w:tr>
      <w:tr w:rsidR="009E212B" w:rsidRPr="004E13D0" w:rsidTr="004E13D0">
        <w:trPr>
          <w:trHeight w:val="376"/>
          <w:jc w:val="center"/>
        </w:trPr>
        <w:tc>
          <w:tcPr>
            <w:tcW w:w="9356" w:type="dxa"/>
          </w:tcPr>
          <w:p w:rsidR="009E212B" w:rsidRPr="004E13D0" w:rsidRDefault="009E212B" w:rsidP="00F0509A">
            <w:pPr>
              <w:pStyle w:val="TableParagraph"/>
              <w:spacing w:line="276" w:lineRule="auto"/>
              <w:ind w:left="771" w:right="765" w:firstLine="142"/>
              <w:jc w:val="center"/>
              <w:rPr>
                <w:b/>
                <w:i/>
                <w:sz w:val="24"/>
                <w:szCs w:val="24"/>
              </w:rPr>
            </w:pPr>
            <w:r w:rsidRPr="004E13D0">
              <w:rPr>
                <w:b/>
                <w:i/>
                <w:sz w:val="24"/>
                <w:szCs w:val="24"/>
              </w:rPr>
              <w:t>ПРОГРАММНЫЕ</w:t>
            </w:r>
            <w:r w:rsidRPr="004E13D0">
              <w:rPr>
                <w:b/>
                <w:i/>
                <w:spacing w:val="-3"/>
                <w:sz w:val="24"/>
                <w:szCs w:val="24"/>
              </w:rPr>
              <w:t xml:space="preserve"> </w:t>
            </w:r>
            <w:r w:rsidRPr="004E13D0">
              <w:rPr>
                <w:b/>
                <w:i/>
                <w:sz w:val="24"/>
                <w:szCs w:val="24"/>
              </w:rPr>
              <w:t>ЗАДАЧИ</w:t>
            </w:r>
            <w:r w:rsidRPr="004E13D0">
              <w:rPr>
                <w:b/>
                <w:i/>
                <w:spacing w:val="-2"/>
                <w:sz w:val="24"/>
                <w:szCs w:val="24"/>
              </w:rPr>
              <w:t xml:space="preserve"> </w:t>
            </w:r>
            <w:r w:rsidRPr="004E13D0">
              <w:rPr>
                <w:b/>
                <w:i/>
                <w:sz w:val="24"/>
                <w:szCs w:val="24"/>
              </w:rPr>
              <w:t>ОО</w:t>
            </w:r>
            <w:r w:rsidRPr="004E13D0">
              <w:rPr>
                <w:b/>
                <w:i/>
                <w:spacing w:val="-3"/>
                <w:sz w:val="24"/>
                <w:szCs w:val="24"/>
              </w:rPr>
              <w:t xml:space="preserve"> </w:t>
            </w:r>
            <w:r w:rsidRPr="004E13D0">
              <w:rPr>
                <w:b/>
                <w:i/>
                <w:sz w:val="24"/>
                <w:szCs w:val="24"/>
              </w:rPr>
              <w:t>«СКР»</w:t>
            </w:r>
          </w:p>
        </w:tc>
      </w:tr>
      <w:tr w:rsidR="009E212B" w:rsidRPr="004E13D0" w:rsidTr="004E13D0">
        <w:trPr>
          <w:trHeight w:val="376"/>
          <w:jc w:val="center"/>
        </w:trPr>
        <w:tc>
          <w:tcPr>
            <w:tcW w:w="9356" w:type="dxa"/>
          </w:tcPr>
          <w:p w:rsidR="009E212B" w:rsidRPr="004E13D0" w:rsidRDefault="009E212B" w:rsidP="00F0509A">
            <w:pPr>
              <w:pStyle w:val="TableParagraph"/>
              <w:spacing w:line="276" w:lineRule="auto"/>
              <w:ind w:left="771" w:right="763" w:firstLine="142"/>
              <w:jc w:val="center"/>
              <w:rPr>
                <w:b/>
                <w:i/>
                <w:sz w:val="24"/>
                <w:szCs w:val="24"/>
              </w:rPr>
            </w:pPr>
            <w:r w:rsidRPr="004E13D0">
              <w:rPr>
                <w:b/>
                <w:i/>
                <w:sz w:val="24"/>
                <w:szCs w:val="24"/>
              </w:rPr>
              <w:t>Сфера</w:t>
            </w:r>
            <w:r w:rsidRPr="004E13D0">
              <w:rPr>
                <w:b/>
                <w:i/>
                <w:spacing w:val="-3"/>
                <w:sz w:val="24"/>
                <w:szCs w:val="24"/>
              </w:rPr>
              <w:t xml:space="preserve"> </w:t>
            </w:r>
            <w:r w:rsidRPr="004E13D0">
              <w:rPr>
                <w:b/>
                <w:i/>
                <w:sz w:val="24"/>
                <w:szCs w:val="24"/>
              </w:rPr>
              <w:t>социальных</w:t>
            </w:r>
            <w:r w:rsidRPr="004E13D0">
              <w:rPr>
                <w:b/>
                <w:i/>
                <w:spacing w:val="-2"/>
                <w:sz w:val="24"/>
                <w:szCs w:val="24"/>
              </w:rPr>
              <w:t xml:space="preserve"> </w:t>
            </w:r>
            <w:r w:rsidRPr="004E13D0">
              <w:rPr>
                <w:b/>
                <w:i/>
                <w:sz w:val="24"/>
                <w:szCs w:val="24"/>
              </w:rPr>
              <w:t>отношений:</w:t>
            </w:r>
          </w:p>
        </w:tc>
      </w:tr>
      <w:tr w:rsidR="004E13D0" w:rsidRPr="004E13D0" w:rsidTr="004E13D0">
        <w:trPr>
          <w:trHeight w:val="376"/>
          <w:jc w:val="center"/>
        </w:trPr>
        <w:tc>
          <w:tcPr>
            <w:tcW w:w="9356" w:type="dxa"/>
          </w:tcPr>
          <w:p w:rsidR="004E13D0" w:rsidRPr="004E13D0" w:rsidRDefault="004E13D0" w:rsidP="00373650">
            <w:pPr>
              <w:pStyle w:val="TableParagraph"/>
              <w:numPr>
                <w:ilvl w:val="0"/>
                <w:numId w:val="248"/>
              </w:numPr>
              <w:tabs>
                <w:tab w:val="left" w:pos="425"/>
              </w:tabs>
              <w:spacing w:line="276" w:lineRule="auto"/>
              <w:ind w:left="425" w:right="94" w:firstLine="283"/>
              <w:rPr>
                <w:sz w:val="24"/>
                <w:szCs w:val="24"/>
                <w:lang w:val="ru-RU"/>
              </w:rPr>
            </w:pPr>
            <w:r w:rsidRPr="004E13D0">
              <w:rPr>
                <w:sz w:val="24"/>
                <w:szCs w:val="24"/>
                <w:lang w:val="ru-RU"/>
              </w:rPr>
              <w:t>Поддерживать положительную самооценку ребенка, уверенность в себе, осознание</w:t>
            </w:r>
            <w:r w:rsidRPr="004E13D0">
              <w:rPr>
                <w:spacing w:val="1"/>
                <w:sz w:val="24"/>
                <w:szCs w:val="24"/>
                <w:lang w:val="ru-RU"/>
              </w:rPr>
              <w:t xml:space="preserve"> </w:t>
            </w:r>
            <w:r w:rsidRPr="004E13D0">
              <w:rPr>
                <w:sz w:val="24"/>
                <w:szCs w:val="24"/>
                <w:lang w:val="ru-RU"/>
              </w:rPr>
              <w:t>роста</w:t>
            </w:r>
            <w:r w:rsidRPr="004E13D0">
              <w:rPr>
                <w:spacing w:val="1"/>
                <w:sz w:val="24"/>
                <w:szCs w:val="24"/>
                <w:lang w:val="ru-RU"/>
              </w:rPr>
              <w:t xml:space="preserve"> </w:t>
            </w:r>
            <w:r w:rsidRPr="004E13D0">
              <w:rPr>
                <w:sz w:val="24"/>
                <w:szCs w:val="24"/>
                <w:lang w:val="ru-RU"/>
              </w:rPr>
              <w:t>своих</w:t>
            </w:r>
            <w:r w:rsidRPr="004E13D0">
              <w:rPr>
                <w:spacing w:val="1"/>
                <w:sz w:val="24"/>
                <w:szCs w:val="24"/>
                <w:lang w:val="ru-RU"/>
              </w:rPr>
              <w:t xml:space="preserve"> </w:t>
            </w:r>
            <w:r w:rsidRPr="004E13D0">
              <w:rPr>
                <w:sz w:val="24"/>
                <w:szCs w:val="24"/>
                <w:lang w:val="ru-RU"/>
              </w:rPr>
              <w:t>достижений,</w:t>
            </w:r>
            <w:r w:rsidRPr="004E13D0">
              <w:rPr>
                <w:spacing w:val="1"/>
                <w:sz w:val="24"/>
                <w:szCs w:val="24"/>
                <w:lang w:val="ru-RU"/>
              </w:rPr>
              <w:t xml:space="preserve"> </w:t>
            </w:r>
            <w:r w:rsidRPr="004E13D0">
              <w:rPr>
                <w:sz w:val="24"/>
                <w:szCs w:val="24"/>
                <w:lang w:val="ru-RU"/>
              </w:rPr>
              <w:t>чувства</w:t>
            </w:r>
            <w:r w:rsidRPr="004E13D0">
              <w:rPr>
                <w:spacing w:val="1"/>
                <w:sz w:val="24"/>
                <w:szCs w:val="24"/>
                <w:lang w:val="ru-RU"/>
              </w:rPr>
              <w:t xml:space="preserve"> </w:t>
            </w:r>
            <w:r w:rsidRPr="004E13D0">
              <w:rPr>
                <w:sz w:val="24"/>
                <w:szCs w:val="24"/>
                <w:lang w:val="ru-RU"/>
              </w:rPr>
              <w:t>собственного</w:t>
            </w:r>
            <w:r w:rsidRPr="004E13D0">
              <w:rPr>
                <w:spacing w:val="1"/>
                <w:sz w:val="24"/>
                <w:szCs w:val="24"/>
                <w:lang w:val="ru-RU"/>
              </w:rPr>
              <w:t xml:space="preserve"> </w:t>
            </w:r>
            <w:r w:rsidRPr="004E13D0">
              <w:rPr>
                <w:sz w:val="24"/>
                <w:szCs w:val="24"/>
                <w:lang w:val="ru-RU"/>
              </w:rPr>
              <w:t>достоинства,</w:t>
            </w:r>
            <w:r w:rsidRPr="004E13D0">
              <w:rPr>
                <w:spacing w:val="1"/>
                <w:sz w:val="24"/>
                <w:szCs w:val="24"/>
                <w:lang w:val="ru-RU"/>
              </w:rPr>
              <w:t xml:space="preserve"> </w:t>
            </w:r>
            <w:r w:rsidRPr="004E13D0">
              <w:rPr>
                <w:sz w:val="24"/>
                <w:szCs w:val="24"/>
                <w:lang w:val="ru-RU"/>
              </w:rPr>
              <w:t>стремления</w:t>
            </w:r>
            <w:r w:rsidRPr="004E13D0">
              <w:rPr>
                <w:spacing w:val="1"/>
                <w:sz w:val="24"/>
                <w:szCs w:val="24"/>
                <w:lang w:val="ru-RU"/>
              </w:rPr>
              <w:t xml:space="preserve"> </w:t>
            </w:r>
            <w:r w:rsidRPr="004E13D0">
              <w:rPr>
                <w:sz w:val="24"/>
                <w:szCs w:val="24"/>
                <w:lang w:val="ru-RU"/>
              </w:rPr>
              <w:t>стать</w:t>
            </w:r>
            <w:r w:rsidRPr="004E13D0">
              <w:rPr>
                <w:spacing w:val="-57"/>
                <w:sz w:val="24"/>
                <w:szCs w:val="24"/>
                <w:lang w:val="ru-RU"/>
              </w:rPr>
              <w:t xml:space="preserve"> </w:t>
            </w:r>
            <w:r w:rsidRPr="004E13D0">
              <w:rPr>
                <w:sz w:val="24"/>
                <w:szCs w:val="24"/>
                <w:lang w:val="ru-RU"/>
              </w:rPr>
              <w:t>школьником;</w:t>
            </w:r>
          </w:p>
          <w:p w:rsidR="004E13D0" w:rsidRPr="004E13D0" w:rsidRDefault="004E13D0" w:rsidP="00373650">
            <w:pPr>
              <w:pStyle w:val="TableParagraph"/>
              <w:numPr>
                <w:ilvl w:val="0"/>
                <w:numId w:val="248"/>
              </w:numPr>
              <w:tabs>
                <w:tab w:val="left" w:pos="425"/>
              </w:tabs>
              <w:spacing w:before="55" w:line="276" w:lineRule="auto"/>
              <w:ind w:left="425" w:right="104" w:firstLine="283"/>
              <w:rPr>
                <w:sz w:val="24"/>
                <w:szCs w:val="24"/>
                <w:lang w:val="ru-RU"/>
              </w:rPr>
            </w:pPr>
            <w:r w:rsidRPr="004E13D0">
              <w:rPr>
                <w:sz w:val="24"/>
                <w:szCs w:val="24"/>
                <w:lang w:val="ru-RU"/>
              </w:rPr>
              <w:t>Обогащать опыт применения разнообразных способов взаимодействия со взрослыми и</w:t>
            </w:r>
            <w:r w:rsidRPr="004E13D0">
              <w:rPr>
                <w:spacing w:val="-57"/>
                <w:sz w:val="24"/>
                <w:szCs w:val="24"/>
                <w:lang w:val="ru-RU"/>
              </w:rPr>
              <w:t xml:space="preserve"> </w:t>
            </w:r>
            <w:r w:rsidRPr="004E13D0">
              <w:rPr>
                <w:sz w:val="24"/>
                <w:szCs w:val="24"/>
                <w:lang w:val="ru-RU"/>
              </w:rPr>
              <w:t>сверстниками;</w:t>
            </w:r>
            <w:r w:rsidRPr="004E13D0">
              <w:rPr>
                <w:spacing w:val="-1"/>
                <w:sz w:val="24"/>
                <w:szCs w:val="24"/>
                <w:lang w:val="ru-RU"/>
              </w:rPr>
              <w:t xml:space="preserve"> </w:t>
            </w:r>
            <w:r w:rsidRPr="004E13D0">
              <w:rPr>
                <w:sz w:val="24"/>
                <w:szCs w:val="24"/>
                <w:lang w:val="ru-RU"/>
              </w:rPr>
              <w:t>развитие</w:t>
            </w:r>
            <w:r w:rsidRPr="004E13D0">
              <w:rPr>
                <w:spacing w:val="-4"/>
                <w:sz w:val="24"/>
                <w:szCs w:val="24"/>
                <w:lang w:val="ru-RU"/>
              </w:rPr>
              <w:t xml:space="preserve"> </w:t>
            </w:r>
            <w:r w:rsidRPr="004E13D0">
              <w:rPr>
                <w:sz w:val="24"/>
                <w:szCs w:val="24"/>
                <w:lang w:val="ru-RU"/>
              </w:rPr>
              <w:t>начал</w:t>
            </w:r>
            <w:r w:rsidRPr="004E13D0">
              <w:rPr>
                <w:spacing w:val="-2"/>
                <w:sz w:val="24"/>
                <w:szCs w:val="24"/>
                <w:lang w:val="ru-RU"/>
              </w:rPr>
              <w:t xml:space="preserve"> </w:t>
            </w:r>
            <w:r w:rsidRPr="004E13D0">
              <w:rPr>
                <w:sz w:val="24"/>
                <w:szCs w:val="24"/>
                <w:lang w:val="ru-RU"/>
              </w:rPr>
              <w:t>социально-значимой активности;</w:t>
            </w:r>
          </w:p>
          <w:p w:rsidR="004E13D0" w:rsidRPr="004E13D0" w:rsidRDefault="004E13D0" w:rsidP="00373650">
            <w:pPr>
              <w:pStyle w:val="TableParagraph"/>
              <w:numPr>
                <w:ilvl w:val="0"/>
                <w:numId w:val="248"/>
              </w:numPr>
              <w:tabs>
                <w:tab w:val="left" w:pos="425"/>
              </w:tabs>
              <w:spacing w:before="61" w:line="276" w:lineRule="auto"/>
              <w:ind w:left="425" w:right="98" w:firstLine="283"/>
              <w:rPr>
                <w:sz w:val="24"/>
                <w:szCs w:val="24"/>
                <w:lang w:val="ru-RU"/>
              </w:rPr>
            </w:pPr>
            <w:r w:rsidRPr="004E13D0">
              <w:rPr>
                <w:sz w:val="24"/>
                <w:szCs w:val="24"/>
                <w:lang w:val="ru-RU"/>
              </w:rPr>
              <w:t>Обогащать</w:t>
            </w:r>
            <w:r w:rsidRPr="004E13D0">
              <w:rPr>
                <w:spacing w:val="1"/>
                <w:sz w:val="24"/>
                <w:szCs w:val="24"/>
                <w:lang w:val="ru-RU"/>
              </w:rPr>
              <w:t xml:space="preserve"> </w:t>
            </w:r>
            <w:r w:rsidRPr="004E13D0">
              <w:rPr>
                <w:sz w:val="24"/>
                <w:szCs w:val="24"/>
                <w:lang w:val="ru-RU"/>
              </w:rPr>
              <w:t>эмоциональный</w:t>
            </w:r>
            <w:r w:rsidRPr="004E13D0">
              <w:rPr>
                <w:spacing w:val="1"/>
                <w:sz w:val="24"/>
                <w:szCs w:val="24"/>
                <w:lang w:val="ru-RU"/>
              </w:rPr>
              <w:t xml:space="preserve"> </w:t>
            </w:r>
            <w:r w:rsidRPr="004E13D0">
              <w:rPr>
                <w:sz w:val="24"/>
                <w:szCs w:val="24"/>
                <w:lang w:val="ru-RU"/>
              </w:rPr>
              <w:t>опыт</w:t>
            </w:r>
            <w:r w:rsidRPr="004E13D0">
              <w:rPr>
                <w:spacing w:val="1"/>
                <w:sz w:val="24"/>
                <w:szCs w:val="24"/>
                <w:lang w:val="ru-RU"/>
              </w:rPr>
              <w:t xml:space="preserve"> </w:t>
            </w:r>
            <w:r w:rsidRPr="004E13D0">
              <w:rPr>
                <w:sz w:val="24"/>
                <w:szCs w:val="24"/>
                <w:lang w:val="ru-RU"/>
              </w:rPr>
              <w:t>ребенка,</w:t>
            </w:r>
            <w:r w:rsidRPr="004E13D0">
              <w:rPr>
                <w:spacing w:val="1"/>
                <w:sz w:val="24"/>
                <w:szCs w:val="24"/>
                <w:lang w:val="ru-RU"/>
              </w:rPr>
              <w:t xml:space="preserve"> </w:t>
            </w:r>
            <w:r w:rsidRPr="004E13D0">
              <w:rPr>
                <w:sz w:val="24"/>
                <w:szCs w:val="24"/>
                <w:lang w:val="ru-RU"/>
              </w:rPr>
              <w:t>развивать</w:t>
            </w:r>
            <w:r w:rsidRPr="004E13D0">
              <w:rPr>
                <w:spacing w:val="1"/>
                <w:sz w:val="24"/>
                <w:szCs w:val="24"/>
                <w:lang w:val="ru-RU"/>
              </w:rPr>
              <w:t xml:space="preserve"> </w:t>
            </w:r>
            <w:r w:rsidRPr="004E13D0">
              <w:rPr>
                <w:sz w:val="24"/>
                <w:szCs w:val="24"/>
                <w:lang w:val="ru-RU"/>
              </w:rPr>
              <w:t>способность</w:t>
            </w:r>
            <w:r w:rsidRPr="004E13D0">
              <w:rPr>
                <w:spacing w:val="61"/>
                <w:sz w:val="24"/>
                <w:szCs w:val="24"/>
                <w:lang w:val="ru-RU"/>
              </w:rPr>
              <w:t xml:space="preserve"> </w:t>
            </w:r>
            <w:r w:rsidRPr="004E13D0">
              <w:rPr>
                <w:sz w:val="24"/>
                <w:szCs w:val="24"/>
                <w:lang w:val="ru-RU"/>
              </w:rPr>
              <w:t>ребенка</w:t>
            </w:r>
            <w:r w:rsidRPr="004E13D0">
              <w:rPr>
                <w:spacing w:val="1"/>
                <w:sz w:val="24"/>
                <w:szCs w:val="24"/>
                <w:lang w:val="ru-RU"/>
              </w:rPr>
              <w:t xml:space="preserve"> </w:t>
            </w:r>
            <w:r w:rsidRPr="004E13D0">
              <w:rPr>
                <w:sz w:val="24"/>
                <w:szCs w:val="24"/>
                <w:lang w:val="ru-RU"/>
              </w:rPr>
              <w:t>распознавать</w:t>
            </w:r>
            <w:r w:rsidRPr="004E13D0">
              <w:rPr>
                <w:spacing w:val="1"/>
                <w:sz w:val="24"/>
                <w:szCs w:val="24"/>
                <w:lang w:val="ru-RU"/>
              </w:rPr>
              <w:t xml:space="preserve"> </w:t>
            </w:r>
            <w:r w:rsidRPr="004E13D0">
              <w:rPr>
                <w:sz w:val="24"/>
                <w:szCs w:val="24"/>
                <w:lang w:val="ru-RU"/>
              </w:rPr>
              <w:t>свои</w:t>
            </w:r>
            <w:r w:rsidRPr="004E13D0">
              <w:rPr>
                <w:spacing w:val="1"/>
                <w:sz w:val="24"/>
                <w:szCs w:val="24"/>
                <w:lang w:val="ru-RU"/>
              </w:rPr>
              <w:t xml:space="preserve"> </w:t>
            </w:r>
            <w:r w:rsidRPr="004E13D0">
              <w:rPr>
                <w:sz w:val="24"/>
                <w:szCs w:val="24"/>
                <w:lang w:val="ru-RU"/>
              </w:rPr>
              <w:t>переживания</w:t>
            </w:r>
            <w:r w:rsidRPr="004E13D0">
              <w:rPr>
                <w:spacing w:val="1"/>
                <w:sz w:val="24"/>
                <w:szCs w:val="24"/>
                <w:lang w:val="ru-RU"/>
              </w:rPr>
              <w:t xml:space="preserve"> </w:t>
            </w:r>
            <w:r w:rsidRPr="004E13D0">
              <w:rPr>
                <w:sz w:val="24"/>
                <w:szCs w:val="24"/>
                <w:lang w:val="ru-RU"/>
              </w:rPr>
              <w:t>и</w:t>
            </w:r>
            <w:r w:rsidRPr="004E13D0">
              <w:rPr>
                <w:spacing w:val="1"/>
                <w:sz w:val="24"/>
                <w:szCs w:val="24"/>
                <w:lang w:val="ru-RU"/>
              </w:rPr>
              <w:t xml:space="preserve"> </w:t>
            </w:r>
            <w:r w:rsidRPr="004E13D0">
              <w:rPr>
                <w:sz w:val="24"/>
                <w:szCs w:val="24"/>
                <w:lang w:val="ru-RU"/>
              </w:rPr>
              <w:t>эмоции</w:t>
            </w:r>
            <w:r w:rsidRPr="004E13D0">
              <w:rPr>
                <w:spacing w:val="1"/>
                <w:sz w:val="24"/>
                <w:szCs w:val="24"/>
                <w:lang w:val="ru-RU"/>
              </w:rPr>
              <w:t xml:space="preserve"> </w:t>
            </w:r>
            <w:r w:rsidRPr="004E13D0">
              <w:rPr>
                <w:sz w:val="24"/>
                <w:szCs w:val="24"/>
                <w:lang w:val="ru-RU"/>
              </w:rPr>
              <w:t>окружающих,</w:t>
            </w:r>
            <w:r w:rsidRPr="004E13D0">
              <w:rPr>
                <w:spacing w:val="1"/>
                <w:sz w:val="24"/>
                <w:szCs w:val="24"/>
                <w:lang w:val="ru-RU"/>
              </w:rPr>
              <w:t xml:space="preserve"> </w:t>
            </w:r>
            <w:r w:rsidRPr="004E13D0">
              <w:rPr>
                <w:sz w:val="24"/>
                <w:szCs w:val="24"/>
                <w:lang w:val="ru-RU"/>
              </w:rPr>
              <w:t>осуществлять</w:t>
            </w:r>
            <w:r w:rsidRPr="004E13D0">
              <w:rPr>
                <w:spacing w:val="1"/>
                <w:sz w:val="24"/>
                <w:szCs w:val="24"/>
                <w:lang w:val="ru-RU"/>
              </w:rPr>
              <w:t xml:space="preserve"> </w:t>
            </w:r>
            <w:r w:rsidRPr="004E13D0">
              <w:rPr>
                <w:sz w:val="24"/>
                <w:szCs w:val="24"/>
                <w:lang w:val="ru-RU"/>
              </w:rPr>
              <w:t>выбор</w:t>
            </w:r>
            <w:r w:rsidRPr="004E13D0">
              <w:rPr>
                <w:spacing w:val="1"/>
                <w:sz w:val="24"/>
                <w:szCs w:val="24"/>
                <w:lang w:val="ru-RU"/>
              </w:rPr>
              <w:t xml:space="preserve"> </w:t>
            </w:r>
            <w:r w:rsidRPr="004E13D0">
              <w:rPr>
                <w:sz w:val="24"/>
                <w:szCs w:val="24"/>
                <w:lang w:val="ru-RU"/>
              </w:rPr>
              <w:t>социально</w:t>
            </w:r>
            <w:r w:rsidRPr="004E13D0">
              <w:rPr>
                <w:spacing w:val="1"/>
                <w:sz w:val="24"/>
                <w:szCs w:val="24"/>
                <w:lang w:val="ru-RU"/>
              </w:rPr>
              <w:t xml:space="preserve"> </w:t>
            </w:r>
            <w:r w:rsidRPr="004E13D0">
              <w:rPr>
                <w:sz w:val="24"/>
                <w:szCs w:val="24"/>
                <w:lang w:val="ru-RU"/>
              </w:rPr>
              <w:t>одобряемых</w:t>
            </w:r>
            <w:r w:rsidRPr="004E13D0">
              <w:rPr>
                <w:spacing w:val="1"/>
                <w:sz w:val="24"/>
                <w:szCs w:val="24"/>
                <w:lang w:val="ru-RU"/>
              </w:rPr>
              <w:t xml:space="preserve"> </w:t>
            </w:r>
            <w:r w:rsidRPr="004E13D0">
              <w:rPr>
                <w:sz w:val="24"/>
                <w:szCs w:val="24"/>
                <w:lang w:val="ru-RU"/>
              </w:rPr>
              <w:t>действий</w:t>
            </w:r>
            <w:r w:rsidRPr="004E13D0">
              <w:rPr>
                <w:spacing w:val="1"/>
                <w:sz w:val="24"/>
                <w:szCs w:val="24"/>
                <w:lang w:val="ru-RU"/>
              </w:rPr>
              <w:t xml:space="preserve"> </w:t>
            </w:r>
            <w:r w:rsidRPr="004E13D0">
              <w:rPr>
                <w:sz w:val="24"/>
                <w:szCs w:val="24"/>
                <w:lang w:val="ru-RU"/>
              </w:rPr>
              <w:t>в</w:t>
            </w:r>
            <w:r w:rsidRPr="004E13D0">
              <w:rPr>
                <w:spacing w:val="1"/>
                <w:sz w:val="24"/>
                <w:szCs w:val="24"/>
                <w:lang w:val="ru-RU"/>
              </w:rPr>
              <w:t xml:space="preserve"> </w:t>
            </w:r>
            <w:r w:rsidRPr="004E13D0">
              <w:rPr>
                <w:sz w:val="24"/>
                <w:szCs w:val="24"/>
                <w:lang w:val="ru-RU"/>
              </w:rPr>
              <w:t>конкретных</w:t>
            </w:r>
            <w:r w:rsidRPr="004E13D0">
              <w:rPr>
                <w:spacing w:val="1"/>
                <w:sz w:val="24"/>
                <w:szCs w:val="24"/>
                <w:lang w:val="ru-RU"/>
              </w:rPr>
              <w:t xml:space="preserve"> </w:t>
            </w:r>
            <w:r w:rsidRPr="004E13D0">
              <w:rPr>
                <w:sz w:val="24"/>
                <w:szCs w:val="24"/>
                <w:lang w:val="ru-RU"/>
              </w:rPr>
              <w:t>ситуациях</w:t>
            </w:r>
            <w:r w:rsidRPr="004E13D0">
              <w:rPr>
                <w:spacing w:val="1"/>
                <w:sz w:val="24"/>
                <w:szCs w:val="24"/>
                <w:lang w:val="ru-RU"/>
              </w:rPr>
              <w:t xml:space="preserve"> </w:t>
            </w:r>
            <w:r w:rsidRPr="004E13D0">
              <w:rPr>
                <w:sz w:val="24"/>
                <w:szCs w:val="24"/>
                <w:lang w:val="ru-RU"/>
              </w:rPr>
              <w:t>и</w:t>
            </w:r>
            <w:r w:rsidRPr="004E13D0">
              <w:rPr>
                <w:spacing w:val="1"/>
                <w:sz w:val="24"/>
                <w:szCs w:val="24"/>
                <w:lang w:val="ru-RU"/>
              </w:rPr>
              <w:t xml:space="preserve"> </w:t>
            </w:r>
            <w:r w:rsidRPr="004E13D0">
              <w:rPr>
                <w:sz w:val="24"/>
                <w:szCs w:val="24"/>
                <w:lang w:val="ru-RU"/>
              </w:rPr>
              <w:t>обосновывать</w:t>
            </w:r>
            <w:r w:rsidRPr="004E13D0">
              <w:rPr>
                <w:spacing w:val="1"/>
                <w:sz w:val="24"/>
                <w:szCs w:val="24"/>
                <w:lang w:val="ru-RU"/>
              </w:rPr>
              <w:t xml:space="preserve"> </w:t>
            </w:r>
            <w:r w:rsidRPr="004E13D0">
              <w:rPr>
                <w:sz w:val="24"/>
                <w:szCs w:val="24"/>
                <w:lang w:val="ru-RU"/>
              </w:rPr>
              <w:t>свои</w:t>
            </w:r>
            <w:r w:rsidRPr="004E13D0">
              <w:rPr>
                <w:spacing w:val="1"/>
                <w:sz w:val="24"/>
                <w:szCs w:val="24"/>
                <w:lang w:val="ru-RU"/>
              </w:rPr>
              <w:t xml:space="preserve"> </w:t>
            </w:r>
            <w:r w:rsidRPr="004E13D0">
              <w:rPr>
                <w:sz w:val="24"/>
                <w:szCs w:val="24"/>
                <w:lang w:val="ru-RU"/>
              </w:rPr>
              <w:t>намерения</w:t>
            </w:r>
            <w:r w:rsidRPr="004E13D0">
              <w:rPr>
                <w:spacing w:val="-1"/>
                <w:sz w:val="24"/>
                <w:szCs w:val="24"/>
                <w:lang w:val="ru-RU"/>
              </w:rPr>
              <w:t xml:space="preserve"> </w:t>
            </w:r>
            <w:r w:rsidRPr="004E13D0">
              <w:rPr>
                <w:sz w:val="24"/>
                <w:szCs w:val="24"/>
                <w:lang w:val="ru-RU"/>
              </w:rPr>
              <w:t>и ценностные</w:t>
            </w:r>
            <w:r w:rsidRPr="004E13D0">
              <w:rPr>
                <w:spacing w:val="-1"/>
                <w:sz w:val="24"/>
                <w:szCs w:val="24"/>
                <w:lang w:val="ru-RU"/>
              </w:rPr>
              <w:t xml:space="preserve"> </w:t>
            </w:r>
            <w:r w:rsidRPr="004E13D0">
              <w:rPr>
                <w:sz w:val="24"/>
                <w:szCs w:val="24"/>
                <w:lang w:val="ru-RU"/>
              </w:rPr>
              <w:t>ориентации;</w:t>
            </w:r>
          </w:p>
          <w:p w:rsidR="004E13D0" w:rsidRPr="004E13D0" w:rsidRDefault="004E13D0" w:rsidP="00373650">
            <w:pPr>
              <w:pStyle w:val="TableParagraph"/>
              <w:numPr>
                <w:ilvl w:val="0"/>
                <w:numId w:val="248"/>
              </w:numPr>
              <w:tabs>
                <w:tab w:val="left" w:pos="425"/>
              </w:tabs>
              <w:spacing w:before="26" w:line="276" w:lineRule="auto"/>
              <w:ind w:left="425" w:right="98" w:firstLine="283"/>
              <w:rPr>
                <w:sz w:val="24"/>
                <w:szCs w:val="24"/>
                <w:lang w:val="ru-RU"/>
              </w:rPr>
            </w:pPr>
            <w:r w:rsidRPr="004E13D0">
              <w:rPr>
                <w:sz w:val="24"/>
                <w:szCs w:val="24"/>
                <w:lang w:val="ru-RU"/>
              </w:rPr>
              <w:t>Развивать способность ребенка понимать и учитывать интересы и чувства других;</w:t>
            </w:r>
            <w:r w:rsidRPr="004E13D0">
              <w:rPr>
                <w:spacing w:val="1"/>
                <w:sz w:val="24"/>
                <w:szCs w:val="24"/>
                <w:lang w:val="ru-RU"/>
              </w:rPr>
              <w:t xml:space="preserve"> </w:t>
            </w:r>
            <w:r w:rsidRPr="004E13D0">
              <w:rPr>
                <w:sz w:val="24"/>
                <w:szCs w:val="24"/>
                <w:lang w:val="ru-RU"/>
              </w:rPr>
              <w:t>договариваться</w:t>
            </w:r>
            <w:r w:rsidRPr="004E13D0">
              <w:rPr>
                <w:spacing w:val="26"/>
                <w:sz w:val="24"/>
                <w:szCs w:val="24"/>
                <w:lang w:val="ru-RU"/>
              </w:rPr>
              <w:t xml:space="preserve"> </w:t>
            </w:r>
            <w:r w:rsidRPr="004E13D0">
              <w:rPr>
                <w:sz w:val="24"/>
                <w:szCs w:val="24"/>
                <w:lang w:val="ru-RU"/>
              </w:rPr>
              <w:t>и</w:t>
            </w:r>
            <w:r w:rsidRPr="004E13D0">
              <w:rPr>
                <w:spacing w:val="27"/>
                <w:sz w:val="24"/>
                <w:szCs w:val="24"/>
                <w:lang w:val="ru-RU"/>
              </w:rPr>
              <w:t xml:space="preserve"> </w:t>
            </w:r>
            <w:r w:rsidRPr="004E13D0">
              <w:rPr>
                <w:sz w:val="24"/>
                <w:szCs w:val="24"/>
                <w:lang w:val="ru-RU"/>
              </w:rPr>
              <w:t>дружить</w:t>
            </w:r>
            <w:r w:rsidRPr="004E13D0">
              <w:rPr>
                <w:spacing w:val="25"/>
                <w:sz w:val="24"/>
                <w:szCs w:val="24"/>
                <w:lang w:val="ru-RU"/>
              </w:rPr>
              <w:t xml:space="preserve"> </w:t>
            </w:r>
            <w:r w:rsidRPr="004E13D0">
              <w:rPr>
                <w:sz w:val="24"/>
                <w:szCs w:val="24"/>
                <w:lang w:val="ru-RU"/>
              </w:rPr>
              <w:t>со</w:t>
            </w:r>
            <w:r w:rsidRPr="004E13D0">
              <w:rPr>
                <w:spacing w:val="26"/>
                <w:sz w:val="24"/>
                <w:szCs w:val="24"/>
                <w:lang w:val="ru-RU"/>
              </w:rPr>
              <w:t xml:space="preserve"> </w:t>
            </w:r>
            <w:r w:rsidRPr="004E13D0">
              <w:rPr>
                <w:sz w:val="24"/>
                <w:szCs w:val="24"/>
                <w:lang w:val="ru-RU"/>
              </w:rPr>
              <w:t>сверстниками;</w:t>
            </w:r>
            <w:r w:rsidRPr="004E13D0">
              <w:rPr>
                <w:spacing w:val="27"/>
                <w:sz w:val="24"/>
                <w:szCs w:val="24"/>
                <w:lang w:val="ru-RU"/>
              </w:rPr>
              <w:t xml:space="preserve"> </w:t>
            </w:r>
            <w:r w:rsidRPr="004E13D0">
              <w:rPr>
                <w:sz w:val="24"/>
                <w:szCs w:val="24"/>
                <w:lang w:val="ru-RU"/>
              </w:rPr>
              <w:t>разрешать</w:t>
            </w:r>
            <w:r w:rsidRPr="004E13D0">
              <w:rPr>
                <w:spacing w:val="27"/>
                <w:sz w:val="24"/>
                <w:szCs w:val="24"/>
                <w:lang w:val="ru-RU"/>
              </w:rPr>
              <w:t xml:space="preserve"> </w:t>
            </w:r>
            <w:r w:rsidRPr="004E13D0">
              <w:rPr>
                <w:sz w:val="24"/>
                <w:szCs w:val="24"/>
                <w:lang w:val="ru-RU"/>
              </w:rPr>
              <w:t>возникающие</w:t>
            </w:r>
            <w:r w:rsidRPr="004E13D0">
              <w:rPr>
                <w:spacing w:val="26"/>
                <w:sz w:val="24"/>
                <w:szCs w:val="24"/>
                <w:lang w:val="ru-RU"/>
              </w:rPr>
              <w:t xml:space="preserve"> </w:t>
            </w:r>
            <w:r w:rsidRPr="004E13D0">
              <w:rPr>
                <w:sz w:val="24"/>
                <w:szCs w:val="24"/>
                <w:lang w:val="ru-RU"/>
              </w:rPr>
              <w:t>конфликты конструктивными</w:t>
            </w:r>
            <w:r w:rsidRPr="004E13D0">
              <w:rPr>
                <w:spacing w:val="-6"/>
                <w:sz w:val="24"/>
                <w:szCs w:val="24"/>
                <w:lang w:val="ru-RU"/>
              </w:rPr>
              <w:t xml:space="preserve"> </w:t>
            </w:r>
            <w:r w:rsidRPr="004E13D0">
              <w:rPr>
                <w:sz w:val="24"/>
                <w:szCs w:val="24"/>
                <w:lang w:val="ru-RU"/>
              </w:rPr>
              <w:t>способами;</w:t>
            </w:r>
          </w:p>
          <w:p w:rsidR="004E13D0" w:rsidRPr="007A71B9" w:rsidRDefault="004E13D0" w:rsidP="004E13D0">
            <w:pPr>
              <w:pStyle w:val="TableParagraph"/>
              <w:tabs>
                <w:tab w:val="left" w:pos="425"/>
              </w:tabs>
              <w:spacing w:line="276" w:lineRule="auto"/>
              <w:ind w:left="425" w:right="763" w:firstLine="283"/>
              <w:rPr>
                <w:b/>
                <w:i/>
                <w:sz w:val="24"/>
                <w:szCs w:val="24"/>
                <w:lang w:val="ru-RU"/>
              </w:rPr>
            </w:pPr>
            <w:r w:rsidRPr="004E13D0">
              <w:rPr>
                <w:sz w:val="24"/>
                <w:szCs w:val="24"/>
                <w:lang w:val="ru-RU"/>
              </w:rPr>
              <w:t>Воспитывать</w:t>
            </w:r>
            <w:r w:rsidRPr="004E13D0">
              <w:rPr>
                <w:spacing w:val="28"/>
                <w:sz w:val="24"/>
                <w:szCs w:val="24"/>
                <w:lang w:val="ru-RU"/>
              </w:rPr>
              <w:t xml:space="preserve"> </w:t>
            </w:r>
            <w:r w:rsidRPr="004E13D0">
              <w:rPr>
                <w:sz w:val="24"/>
                <w:szCs w:val="24"/>
                <w:lang w:val="ru-RU"/>
              </w:rPr>
              <w:t>привычки</w:t>
            </w:r>
            <w:r w:rsidRPr="004E13D0">
              <w:rPr>
                <w:spacing w:val="27"/>
                <w:sz w:val="24"/>
                <w:szCs w:val="24"/>
                <w:lang w:val="ru-RU"/>
              </w:rPr>
              <w:t xml:space="preserve"> </w:t>
            </w:r>
            <w:r w:rsidRPr="004E13D0">
              <w:rPr>
                <w:sz w:val="24"/>
                <w:szCs w:val="24"/>
                <w:lang w:val="ru-RU"/>
              </w:rPr>
              <w:t>культурного</w:t>
            </w:r>
            <w:r w:rsidRPr="004E13D0">
              <w:rPr>
                <w:spacing w:val="27"/>
                <w:sz w:val="24"/>
                <w:szCs w:val="24"/>
                <w:lang w:val="ru-RU"/>
              </w:rPr>
              <w:t xml:space="preserve"> </w:t>
            </w:r>
            <w:r w:rsidRPr="004E13D0">
              <w:rPr>
                <w:sz w:val="24"/>
                <w:szCs w:val="24"/>
                <w:lang w:val="ru-RU"/>
              </w:rPr>
              <w:t>поведения</w:t>
            </w:r>
            <w:r w:rsidRPr="004E13D0">
              <w:rPr>
                <w:spacing w:val="28"/>
                <w:sz w:val="24"/>
                <w:szCs w:val="24"/>
                <w:lang w:val="ru-RU"/>
              </w:rPr>
              <w:t xml:space="preserve"> </w:t>
            </w:r>
            <w:r w:rsidRPr="004E13D0">
              <w:rPr>
                <w:sz w:val="24"/>
                <w:szCs w:val="24"/>
                <w:lang w:val="ru-RU"/>
              </w:rPr>
              <w:t>и</w:t>
            </w:r>
            <w:r w:rsidRPr="004E13D0">
              <w:rPr>
                <w:spacing w:val="28"/>
                <w:sz w:val="24"/>
                <w:szCs w:val="24"/>
                <w:lang w:val="ru-RU"/>
              </w:rPr>
              <w:t xml:space="preserve"> </w:t>
            </w:r>
            <w:r w:rsidRPr="004E13D0">
              <w:rPr>
                <w:sz w:val="24"/>
                <w:szCs w:val="24"/>
                <w:lang w:val="ru-RU"/>
              </w:rPr>
              <w:t>общения</w:t>
            </w:r>
            <w:r w:rsidRPr="004E13D0">
              <w:rPr>
                <w:spacing w:val="28"/>
                <w:sz w:val="24"/>
                <w:szCs w:val="24"/>
                <w:lang w:val="ru-RU"/>
              </w:rPr>
              <w:t xml:space="preserve"> </w:t>
            </w:r>
            <w:r w:rsidRPr="004E13D0">
              <w:rPr>
                <w:sz w:val="24"/>
                <w:szCs w:val="24"/>
                <w:lang w:val="ru-RU"/>
              </w:rPr>
              <w:t>с</w:t>
            </w:r>
            <w:r w:rsidRPr="004E13D0">
              <w:rPr>
                <w:spacing w:val="27"/>
                <w:sz w:val="24"/>
                <w:szCs w:val="24"/>
                <w:lang w:val="ru-RU"/>
              </w:rPr>
              <w:t xml:space="preserve"> </w:t>
            </w:r>
            <w:r w:rsidRPr="004E13D0">
              <w:rPr>
                <w:sz w:val="24"/>
                <w:szCs w:val="24"/>
                <w:lang w:val="ru-RU"/>
              </w:rPr>
              <w:t>людьми,</w:t>
            </w:r>
            <w:r w:rsidRPr="004E13D0">
              <w:rPr>
                <w:spacing w:val="28"/>
                <w:sz w:val="24"/>
                <w:szCs w:val="24"/>
                <w:lang w:val="ru-RU"/>
              </w:rPr>
              <w:t xml:space="preserve"> </w:t>
            </w:r>
            <w:r w:rsidRPr="004E13D0">
              <w:rPr>
                <w:sz w:val="24"/>
                <w:szCs w:val="24"/>
                <w:lang w:val="ru-RU"/>
              </w:rPr>
              <w:t>основ</w:t>
            </w:r>
            <w:r w:rsidRPr="004E13D0">
              <w:rPr>
                <w:spacing w:val="27"/>
                <w:sz w:val="24"/>
                <w:szCs w:val="24"/>
                <w:lang w:val="ru-RU"/>
              </w:rPr>
              <w:t xml:space="preserve"> </w:t>
            </w:r>
            <w:r w:rsidRPr="004E13D0">
              <w:rPr>
                <w:sz w:val="24"/>
                <w:szCs w:val="24"/>
                <w:lang w:val="ru-RU"/>
              </w:rPr>
              <w:t>этикета,</w:t>
            </w:r>
            <w:r w:rsidRPr="004E13D0">
              <w:rPr>
                <w:spacing w:val="-57"/>
                <w:sz w:val="24"/>
                <w:szCs w:val="24"/>
                <w:lang w:val="ru-RU"/>
              </w:rPr>
              <w:t xml:space="preserve"> </w:t>
            </w:r>
            <w:r w:rsidRPr="004E13D0">
              <w:rPr>
                <w:sz w:val="24"/>
                <w:szCs w:val="24"/>
                <w:lang w:val="ru-RU"/>
              </w:rPr>
              <w:t>правил</w:t>
            </w:r>
            <w:r w:rsidRPr="004E13D0">
              <w:rPr>
                <w:spacing w:val="-2"/>
                <w:sz w:val="24"/>
                <w:szCs w:val="24"/>
                <w:lang w:val="ru-RU"/>
              </w:rPr>
              <w:t xml:space="preserve"> </w:t>
            </w:r>
            <w:r w:rsidRPr="004E13D0">
              <w:rPr>
                <w:sz w:val="24"/>
                <w:szCs w:val="24"/>
                <w:lang w:val="ru-RU"/>
              </w:rPr>
              <w:t>поведения в</w:t>
            </w:r>
            <w:r w:rsidRPr="004E13D0">
              <w:rPr>
                <w:spacing w:val="-1"/>
                <w:sz w:val="24"/>
                <w:szCs w:val="24"/>
                <w:lang w:val="ru-RU"/>
              </w:rPr>
              <w:t xml:space="preserve"> </w:t>
            </w:r>
            <w:r w:rsidRPr="004E13D0">
              <w:rPr>
                <w:sz w:val="24"/>
                <w:szCs w:val="24"/>
                <w:lang w:val="ru-RU"/>
              </w:rPr>
              <w:t>общественных</w:t>
            </w:r>
            <w:r w:rsidRPr="004E13D0">
              <w:rPr>
                <w:spacing w:val="1"/>
                <w:sz w:val="24"/>
                <w:szCs w:val="24"/>
                <w:lang w:val="ru-RU"/>
              </w:rPr>
              <w:t xml:space="preserve"> </w:t>
            </w:r>
            <w:r w:rsidRPr="004E13D0">
              <w:rPr>
                <w:sz w:val="24"/>
                <w:szCs w:val="24"/>
                <w:lang w:val="ru-RU"/>
              </w:rPr>
              <w:t>местах</w:t>
            </w:r>
          </w:p>
        </w:tc>
      </w:tr>
      <w:tr w:rsidR="009E212B" w:rsidRPr="004E13D0" w:rsidTr="004E13D0">
        <w:trPr>
          <w:trHeight w:val="376"/>
          <w:jc w:val="center"/>
        </w:trPr>
        <w:tc>
          <w:tcPr>
            <w:tcW w:w="9356" w:type="dxa"/>
          </w:tcPr>
          <w:p w:rsidR="009E212B" w:rsidRPr="004E13D0" w:rsidRDefault="009E212B" w:rsidP="00F0509A">
            <w:pPr>
              <w:pStyle w:val="TableParagraph"/>
              <w:spacing w:line="276" w:lineRule="auto"/>
              <w:ind w:left="771" w:right="767" w:firstLine="142"/>
              <w:jc w:val="center"/>
              <w:rPr>
                <w:b/>
                <w:i/>
                <w:sz w:val="24"/>
                <w:szCs w:val="24"/>
                <w:lang w:val="ru-RU"/>
              </w:rPr>
            </w:pPr>
            <w:r w:rsidRPr="004E13D0">
              <w:rPr>
                <w:b/>
                <w:i/>
                <w:sz w:val="24"/>
                <w:szCs w:val="24"/>
                <w:lang w:val="ru-RU"/>
              </w:rPr>
              <w:t>Область</w:t>
            </w:r>
            <w:r w:rsidRPr="004E13D0">
              <w:rPr>
                <w:b/>
                <w:i/>
                <w:spacing w:val="-5"/>
                <w:sz w:val="24"/>
                <w:szCs w:val="24"/>
                <w:lang w:val="ru-RU"/>
              </w:rPr>
              <w:t xml:space="preserve"> </w:t>
            </w:r>
            <w:r w:rsidRPr="004E13D0">
              <w:rPr>
                <w:b/>
                <w:i/>
                <w:sz w:val="24"/>
                <w:szCs w:val="24"/>
                <w:lang w:val="ru-RU"/>
              </w:rPr>
              <w:t>формирования</w:t>
            </w:r>
            <w:r w:rsidRPr="004E13D0">
              <w:rPr>
                <w:b/>
                <w:i/>
                <w:spacing w:val="-5"/>
                <w:sz w:val="24"/>
                <w:szCs w:val="24"/>
                <w:lang w:val="ru-RU"/>
              </w:rPr>
              <w:t xml:space="preserve"> </w:t>
            </w:r>
            <w:r w:rsidRPr="004E13D0">
              <w:rPr>
                <w:b/>
                <w:i/>
                <w:sz w:val="24"/>
                <w:szCs w:val="24"/>
                <w:lang w:val="ru-RU"/>
              </w:rPr>
              <w:t>основ</w:t>
            </w:r>
            <w:r w:rsidRPr="004E13D0">
              <w:rPr>
                <w:b/>
                <w:i/>
                <w:spacing w:val="-5"/>
                <w:sz w:val="24"/>
                <w:szCs w:val="24"/>
                <w:lang w:val="ru-RU"/>
              </w:rPr>
              <w:t xml:space="preserve"> </w:t>
            </w:r>
            <w:r w:rsidRPr="004E13D0">
              <w:rPr>
                <w:b/>
                <w:i/>
                <w:sz w:val="24"/>
                <w:szCs w:val="24"/>
                <w:lang w:val="ru-RU"/>
              </w:rPr>
              <w:t>гражданственности</w:t>
            </w:r>
            <w:r w:rsidRPr="004E13D0">
              <w:rPr>
                <w:b/>
                <w:i/>
                <w:spacing w:val="-3"/>
                <w:sz w:val="24"/>
                <w:szCs w:val="24"/>
                <w:lang w:val="ru-RU"/>
              </w:rPr>
              <w:t xml:space="preserve"> </w:t>
            </w:r>
            <w:r w:rsidRPr="004E13D0">
              <w:rPr>
                <w:b/>
                <w:i/>
                <w:sz w:val="24"/>
                <w:szCs w:val="24"/>
                <w:lang w:val="ru-RU"/>
              </w:rPr>
              <w:t>и</w:t>
            </w:r>
            <w:r w:rsidRPr="004E13D0">
              <w:rPr>
                <w:b/>
                <w:i/>
                <w:spacing w:val="-5"/>
                <w:sz w:val="24"/>
                <w:szCs w:val="24"/>
                <w:lang w:val="ru-RU"/>
              </w:rPr>
              <w:t xml:space="preserve"> </w:t>
            </w:r>
            <w:r w:rsidRPr="004E13D0">
              <w:rPr>
                <w:b/>
                <w:i/>
                <w:sz w:val="24"/>
                <w:szCs w:val="24"/>
                <w:lang w:val="ru-RU"/>
              </w:rPr>
              <w:t>патриотизма:</w:t>
            </w:r>
          </w:p>
        </w:tc>
      </w:tr>
      <w:tr w:rsidR="009E212B" w:rsidRPr="004E13D0" w:rsidTr="004E13D0">
        <w:trPr>
          <w:trHeight w:val="4685"/>
          <w:jc w:val="center"/>
        </w:trPr>
        <w:tc>
          <w:tcPr>
            <w:tcW w:w="9356" w:type="dxa"/>
          </w:tcPr>
          <w:p w:rsidR="009E212B" w:rsidRPr="004E13D0" w:rsidRDefault="009E212B" w:rsidP="00373650">
            <w:pPr>
              <w:pStyle w:val="TableParagraph"/>
              <w:numPr>
                <w:ilvl w:val="0"/>
                <w:numId w:val="247"/>
              </w:numPr>
              <w:spacing w:line="276" w:lineRule="auto"/>
              <w:ind w:left="425" w:right="105" w:firstLine="283"/>
              <w:rPr>
                <w:sz w:val="24"/>
                <w:szCs w:val="24"/>
                <w:lang w:val="ru-RU"/>
              </w:rPr>
            </w:pPr>
            <w:r w:rsidRPr="004E13D0">
              <w:rPr>
                <w:sz w:val="24"/>
                <w:szCs w:val="24"/>
                <w:lang w:val="ru-RU"/>
              </w:rPr>
              <w:t>Воспитывать патриотические и интернациональные чувства, уважительное отношение</w:t>
            </w:r>
            <w:r w:rsidRPr="004E13D0">
              <w:rPr>
                <w:spacing w:val="-57"/>
                <w:sz w:val="24"/>
                <w:szCs w:val="24"/>
                <w:lang w:val="ru-RU"/>
              </w:rPr>
              <w:t xml:space="preserve"> </w:t>
            </w:r>
            <w:r w:rsidRPr="004E13D0">
              <w:rPr>
                <w:sz w:val="24"/>
                <w:szCs w:val="24"/>
                <w:lang w:val="ru-RU"/>
              </w:rPr>
              <w:t>к</w:t>
            </w:r>
            <w:r w:rsidRPr="004E13D0">
              <w:rPr>
                <w:spacing w:val="1"/>
                <w:sz w:val="24"/>
                <w:szCs w:val="24"/>
                <w:lang w:val="ru-RU"/>
              </w:rPr>
              <w:t xml:space="preserve"> </w:t>
            </w:r>
            <w:r w:rsidRPr="004E13D0">
              <w:rPr>
                <w:sz w:val="24"/>
                <w:szCs w:val="24"/>
                <w:lang w:val="ru-RU"/>
              </w:rPr>
              <w:t>Родине,</w:t>
            </w:r>
            <w:r w:rsidRPr="004E13D0">
              <w:rPr>
                <w:spacing w:val="1"/>
                <w:sz w:val="24"/>
                <w:szCs w:val="24"/>
                <w:lang w:val="ru-RU"/>
              </w:rPr>
              <w:t xml:space="preserve"> </w:t>
            </w:r>
            <w:r w:rsidRPr="004E13D0">
              <w:rPr>
                <w:sz w:val="24"/>
                <w:szCs w:val="24"/>
                <w:lang w:val="ru-RU"/>
              </w:rPr>
              <w:t>к</w:t>
            </w:r>
            <w:r w:rsidRPr="004E13D0">
              <w:rPr>
                <w:spacing w:val="1"/>
                <w:sz w:val="24"/>
                <w:szCs w:val="24"/>
                <w:lang w:val="ru-RU"/>
              </w:rPr>
              <w:t xml:space="preserve"> </w:t>
            </w:r>
            <w:r w:rsidRPr="004E13D0">
              <w:rPr>
                <w:sz w:val="24"/>
                <w:szCs w:val="24"/>
                <w:lang w:val="ru-RU"/>
              </w:rPr>
              <w:t>представителям</w:t>
            </w:r>
            <w:r w:rsidRPr="004E13D0">
              <w:rPr>
                <w:spacing w:val="1"/>
                <w:sz w:val="24"/>
                <w:szCs w:val="24"/>
                <w:lang w:val="ru-RU"/>
              </w:rPr>
              <w:t xml:space="preserve"> </w:t>
            </w:r>
            <w:r w:rsidRPr="004E13D0">
              <w:rPr>
                <w:sz w:val="24"/>
                <w:szCs w:val="24"/>
                <w:lang w:val="ru-RU"/>
              </w:rPr>
              <w:t>разных</w:t>
            </w:r>
            <w:r w:rsidRPr="004E13D0">
              <w:rPr>
                <w:spacing w:val="1"/>
                <w:sz w:val="24"/>
                <w:szCs w:val="24"/>
                <w:lang w:val="ru-RU"/>
              </w:rPr>
              <w:t xml:space="preserve"> </w:t>
            </w:r>
            <w:r w:rsidRPr="004E13D0">
              <w:rPr>
                <w:sz w:val="24"/>
                <w:szCs w:val="24"/>
                <w:lang w:val="ru-RU"/>
              </w:rPr>
              <w:t>национальностей,</w:t>
            </w:r>
            <w:r w:rsidRPr="004E13D0">
              <w:rPr>
                <w:spacing w:val="1"/>
                <w:sz w:val="24"/>
                <w:szCs w:val="24"/>
                <w:lang w:val="ru-RU"/>
              </w:rPr>
              <w:t xml:space="preserve"> </w:t>
            </w:r>
            <w:r w:rsidRPr="004E13D0">
              <w:rPr>
                <w:sz w:val="24"/>
                <w:szCs w:val="24"/>
                <w:lang w:val="ru-RU"/>
              </w:rPr>
              <w:t>интерес</w:t>
            </w:r>
            <w:r w:rsidRPr="004E13D0">
              <w:rPr>
                <w:spacing w:val="1"/>
                <w:sz w:val="24"/>
                <w:szCs w:val="24"/>
                <w:lang w:val="ru-RU"/>
              </w:rPr>
              <w:t xml:space="preserve"> </w:t>
            </w:r>
            <w:r w:rsidRPr="004E13D0">
              <w:rPr>
                <w:sz w:val="24"/>
                <w:szCs w:val="24"/>
                <w:lang w:val="ru-RU"/>
              </w:rPr>
              <w:t>к</w:t>
            </w:r>
            <w:r w:rsidRPr="004E13D0">
              <w:rPr>
                <w:spacing w:val="1"/>
                <w:sz w:val="24"/>
                <w:szCs w:val="24"/>
                <w:lang w:val="ru-RU"/>
              </w:rPr>
              <w:t xml:space="preserve"> </w:t>
            </w:r>
            <w:r w:rsidRPr="004E13D0">
              <w:rPr>
                <w:sz w:val="24"/>
                <w:szCs w:val="24"/>
                <w:lang w:val="ru-RU"/>
              </w:rPr>
              <w:t>их</w:t>
            </w:r>
            <w:r w:rsidRPr="004E13D0">
              <w:rPr>
                <w:spacing w:val="1"/>
                <w:sz w:val="24"/>
                <w:szCs w:val="24"/>
                <w:lang w:val="ru-RU"/>
              </w:rPr>
              <w:t xml:space="preserve"> </w:t>
            </w:r>
            <w:r w:rsidRPr="004E13D0">
              <w:rPr>
                <w:sz w:val="24"/>
                <w:szCs w:val="24"/>
                <w:lang w:val="ru-RU"/>
              </w:rPr>
              <w:t>культуре</w:t>
            </w:r>
            <w:r w:rsidRPr="004E13D0">
              <w:rPr>
                <w:spacing w:val="1"/>
                <w:sz w:val="24"/>
                <w:szCs w:val="24"/>
                <w:lang w:val="ru-RU"/>
              </w:rPr>
              <w:t xml:space="preserve"> </w:t>
            </w:r>
            <w:r w:rsidRPr="004E13D0">
              <w:rPr>
                <w:sz w:val="24"/>
                <w:szCs w:val="24"/>
                <w:lang w:val="ru-RU"/>
              </w:rPr>
              <w:t>и</w:t>
            </w:r>
            <w:r w:rsidRPr="004E13D0">
              <w:rPr>
                <w:spacing w:val="1"/>
                <w:sz w:val="24"/>
                <w:szCs w:val="24"/>
                <w:lang w:val="ru-RU"/>
              </w:rPr>
              <w:t xml:space="preserve"> </w:t>
            </w:r>
            <w:r w:rsidRPr="004E13D0">
              <w:rPr>
                <w:sz w:val="24"/>
                <w:szCs w:val="24"/>
                <w:lang w:val="ru-RU"/>
              </w:rPr>
              <w:t>обычаям;</w:t>
            </w:r>
          </w:p>
          <w:p w:rsidR="009E212B" w:rsidRPr="004E13D0" w:rsidRDefault="009E212B" w:rsidP="00373650">
            <w:pPr>
              <w:pStyle w:val="TableParagraph"/>
              <w:numPr>
                <w:ilvl w:val="0"/>
                <w:numId w:val="247"/>
              </w:numPr>
              <w:spacing w:before="51" w:line="276" w:lineRule="auto"/>
              <w:ind w:left="425" w:right="100" w:firstLine="283"/>
              <w:rPr>
                <w:sz w:val="24"/>
                <w:szCs w:val="24"/>
                <w:lang w:val="ru-RU"/>
              </w:rPr>
            </w:pPr>
            <w:r w:rsidRPr="004E13D0">
              <w:rPr>
                <w:sz w:val="24"/>
                <w:szCs w:val="24"/>
                <w:lang w:val="ru-RU"/>
              </w:rPr>
              <w:t>Расширять</w:t>
            </w:r>
            <w:r w:rsidRPr="004E13D0">
              <w:rPr>
                <w:spacing w:val="1"/>
                <w:sz w:val="24"/>
                <w:szCs w:val="24"/>
                <w:lang w:val="ru-RU"/>
              </w:rPr>
              <w:t xml:space="preserve"> </w:t>
            </w:r>
            <w:r w:rsidRPr="004E13D0">
              <w:rPr>
                <w:sz w:val="24"/>
                <w:szCs w:val="24"/>
                <w:lang w:val="ru-RU"/>
              </w:rPr>
              <w:t>представления</w:t>
            </w:r>
            <w:r w:rsidRPr="004E13D0">
              <w:rPr>
                <w:spacing w:val="1"/>
                <w:sz w:val="24"/>
                <w:szCs w:val="24"/>
                <w:lang w:val="ru-RU"/>
              </w:rPr>
              <w:t xml:space="preserve"> </w:t>
            </w:r>
            <w:r w:rsidRPr="004E13D0">
              <w:rPr>
                <w:sz w:val="24"/>
                <w:szCs w:val="24"/>
                <w:lang w:val="ru-RU"/>
              </w:rPr>
              <w:t>детей</w:t>
            </w:r>
            <w:r w:rsidRPr="004E13D0">
              <w:rPr>
                <w:spacing w:val="1"/>
                <w:sz w:val="24"/>
                <w:szCs w:val="24"/>
                <w:lang w:val="ru-RU"/>
              </w:rPr>
              <w:t xml:space="preserve"> </w:t>
            </w:r>
            <w:r w:rsidRPr="004E13D0">
              <w:rPr>
                <w:sz w:val="24"/>
                <w:szCs w:val="24"/>
                <w:lang w:val="ru-RU"/>
              </w:rPr>
              <w:t>о</w:t>
            </w:r>
            <w:r w:rsidRPr="004E13D0">
              <w:rPr>
                <w:spacing w:val="1"/>
                <w:sz w:val="24"/>
                <w:szCs w:val="24"/>
                <w:lang w:val="ru-RU"/>
              </w:rPr>
              <w:t xml:space="preserve"> </w:t>
            </w:r>
            <w:r w:rsidRPr="004E13D0">
              <w:rPr>
                <w:sz w:val="24"/>
                <w:szCs w:val="24"/>
                <w:lang w:val="ru-RU"/>
              </w:rPr>
              <w:t>государственных</w:t>
            </w:r>
            <w:r w:rsidRPr="004E13D0">
              <w:rPr>
                <w:spacing w:val="1"/>
                <w:sz w:val="24"/>
                <w:szCs w:val="24"/>
                <w:lang w:val="ru-RU"/>
              </w:rPr>
              <w:t xml:space="preserve"> </w:t>
            </w:r>
            <w:r w:rsidRPr="004E13D0">
              <w:rPr>
                <w:sz w:val="24"/>
                <w:szCs w:val="24"/>
                <w:lang w:val="ru-RU"/>
              </w:rPr>
              <w:t>праздниках</w:t>
            </w:r>
            <w:r w:rsidRPr="004E13D0">
              <w:rPr>
                <w:spacing w:val="1"/>
                <w:sz w:val="24"/>
                <w:szCs w:val="24"/>
                <w:lang w:val="ru-RU"/>
              </w:rPr>
              <w:t xml:space="preserve"> </w:t>
            </w:r>
            <w:r w:rsidRPr="004E13D0">
              <w:rPr>
                <w:sz w:val="24"/>
                <w:szCs w:val="24"/>
                <w:lang w:val="ru-RU"/>
              </w:rPr>
              <w:t>и</w:t>
            </w:r>
            <w:r w:rsidRPr="004E13D0">
              <w:rPr>
                <w:spacing w:val="1"/>
                <w:sz w:val="24"/>
                <w:szCs w:val="24"/>
                <w:lang w:val="ru-RU"/>
              </w:rPr>
              <w:t xml:space="preserve"> </w:t>
            </w:r>
            <w:r w:rsidRPr="004E13D0">
              <w:rPr>
                <w:sz w:val="24"/>
                <w:szCs w:val="24"/>
                <w:lang w:val="ru-RU"/>
              </w:rPr>
              <w:t>поддерживать</w:t>
            </w:r>
            <w:r w:rsidRPr="004E13D0">
              <w:rPr>
                <w:spacing w:val="1"/>
                <w:sz w:val="24"/>
                <w:szCs w:val="24"/>
                <w:lang w:val="ru-RU"/>
              </w:rPr>
              <w:t xml:space="preserve"> </w:t>
            </w:r>
            <w:r w:rsidRPr="004E13D0">
              <w:rPr>
                <w:sz w:val="24"/>
                <w:szCs w:val="24"/>
                <w:lang w:val="ru-RU"/>
              </w:rPr>
              <w:t>интерес детей к событиям, происходящим в стране, развивать чувство гордости за</w:t>
            </w:r>
            <w:r w:rsidRPr="004E13D0">
              <w:rPr>
                <w:spacing w:val="1"/>
                <w:sz w:val="24"/>
                <w:szCs w:val="24"/>
                <w:lang w:val="ru-RU"/>
              </w:rPr>
              <w:t xml:space="preserve"> </w:t>
            </w:r>
            <w:r w:rsidRPr="004E13D0">
              <w:rPr>
                <w:sz w:val="24"/>
                <w:szCs w:val="24"/>
                <w:lang w:val="ru-RU"/>
              </w:rPr>
              <w:t>достижения</w:t>
            </w:r>
            <w:r w:rsidRPr="004E13D0">
              <w:rPr>
                <w:spacing w:val="1"/>
                <w:sz w:val="24"/>
                <w:szCs w:val="24"/>
                <w:lang w:val="ru-RU"/>
              </w:rPr>
              <w:t xml:space="preserve"> </w:t>
            </w:r>
            <w:r w:rsidRPr="004E13D0">
              <w:rPr>
                <w:sz w:val="24"/>
                <w:szCs w:val="24"/>
                <w:lang w:val="ru-RU"/>
              </w:rPr>
              <w:t>страны</w:t>
            </w:r>
            <w:r w:rsidRPr="004E13D0">
              <w:rPr>
                <w:spacing w:val="1"/>
                <w:sz w:val="24"/>
                <w:szCs w:val="24"/>
                <w:lang w:val="ru-RU"/>
              </w:rPr>
              <w:t xml:space="preserve"> </w:t>
            </w:r>
            <w:r w:rsidRPr="004E13D0">
              <w:rPr>
                <w:sz w:val="24"/>
                <w:szCs w:val="24"/>
                <w:lang w:val="ru-RU"/>
              </w:rPr>
              <w:t>в</w:t>
            </w:r>
            <w:r w:rsidRPr="004E13D0">
              <w:rPr>
                <w:spacing w:val="1"/>
                <w:sz w:val="24"/>
                <w:szCs w:val="24"/>
                <w:lang w:val="ru-RU"/>
              </w:rPr>
              <w:t xml:space="preserve"> </w:t>
            </w:r>
            <w:r w:rsidRPr="004E13D0">
              <w:rPr>
                <w:sz w:val="24"/>
                <w:szCs w:val="24"/>
                <w:lang w:val="ru-RU"/>
              </w:rPr>
              <w:t>области</w:t>
            </w:r>
            <w:r w:rsidRPr="004E13D0">
              <w:rPr>
                <w:spacing w:val="1"/>
                <w:sz w:val="24"/>
                <w:szCs w:val="24"/>
                <w:lang w:val="ru-RU"/>
              </w:rPr>
              <w:t xml:space="preserve"> </w:t>
            </w:r>
            <w:r w:rsidRPr="004E13D0">
              <w:rPr>
                <w:sz w:val="24"/>
                <w:szCs w:val="24"/>
                <w:lang w:val="ru-RU"/>
              </w:rPr>
              <w:t>спорта,</w:t>
            </w:r>
            <w:r w:rsidRPr="004E13D0">
              <w:rPr>
                <w:spacing w:val="1"/>
                <w:sz w:val="24"/>
                <w:szCs w:val="24"/>
                <w:lang w:val="ru-RU"/>
              </w:rPr>
              <w:t xml:space="preserve"> </w:t>
            </w:r>
            <w:r w:rsidRPr="004E13D0">
              <w:rPr>
                <w:sz w:val="24"/>
                <w:szCs w:val="24"/>
                <w:lang w:val="ru-RU"/>
              </w:rPr>
              <w:t>науки</w:t>
            </w:r>
            <w:r w:rsidRPr="004E13D0">
              <w:rPr>
                <w:spacing w:val="1"/>
                <w:sz w:val="24"/>
                <w:szCs w:val="24"/>
                <w:lang w:val="ru-RU"/>
              </w:rPr>
              <w:t xml:space="preserve"> </w:t>
            </w:r>
            <w:r w:rsidRPr="004E13D0">
              <w:rPr>
                <w:sz w:val="24"/>
                <w:szCs w:val="24"/>
                <w:lang w:val="ru-RU"/>
              </w:rPr>
              <w:t>и</w:t>
            </w:r>
            <w:r w:rsidRPr="004E13D0">
              <w:rPr>
                <w:spacing w:val="1"/>
                <w:sz w:val="24"/>
                <w:szCs w:val="24"/>
                <w:lang w:val="ru-RU"/>
              </w:rPr>
              <w:t xml:space="preserve"> </w:t>
            </w:r>
            <w:r w:rsidRPr="004E13D0">
              <w:rPr>
                <w:sz w:val="24"/>
                <w:szCs w:val="24"/>
                <w:lang w:val="ru-RU"/>
              </w:rPr>
              <w:t>искусства,</w:t>
            </w:r>
            <w:r w:rsidRPr="004E13D0">
              <w:rPr>
                <w:spacing w:val="1"/>
                <w:sz w:val="24"/>
                <w:szCs w:val="24"/>
                <w:lang w:val="ru-RU"/>
              </w:rPr>
              <w:t xml:space="preserve"> </w:t>
            </w:r>
            <w:r w:rsidRPr="004E13D0">
              <w:rPr>
                <w:sz w:val="24"/>
                <w:szCs w:val="24"/>
                <w:lang w:val="ru-RU"/>
              </w:rPr>
              <w:t>служения</w:t>
            </w:r>
            <w:r w:rsidRPr="004E13D0">
              <w:rPr>
                <w:spacing w:val="1"/>
                <w:sz w:val="24"/>
                <w:szCs w:val="24"/>
                <w:lang w:val="ru-RU"/>
              </w:rPr>
              <w:t xml:space="preserve"> </w:t>
            </w:r>
            <w:r w:rsidRPr="004E13D0">
              <w:rPr>
                <w:sz w:val="24"/>
                <w:szCs w:val="24"/>
                <w:lang w:val="ru-RU"/>
              </w:rPr>
              <w:t>и</w:t>
            </w:r>
            <w:r w:rsidRPr="004E13D0">
              <w:rPr>
                <w:spacing w:val="1"/>
                <w:sz w:val="24"/>
                <w:szCs w:val="24"/>
                <w:lang w:val="ru-RU"/>
              </w:rPr>
              <w:t xml:space="preserve"> </w:t>
            </w:r>
            <w:r w:rsidRPr="004E13D0">
              <w:rPr>
                <w:sz w:val="24"/>
                <w:szCs w:val="24"/>
                <w:lang w:val="ru-RU"/>
              </w:rPr>
              <w:t>верности</w:t>
            </w:r>
            <w:r w:rsidRPr="004E13D0">
              <w:rPr>
                <w:spacing w:val="1"/>
                <w:sz w:val="24"/>
                <w:szCs w:val="24"/>
                <w:lang w:val="ru-RU"/>
              </w:rPr>
              <w:t xml:space="preserve"> </w:t>
            </w:r>
            <w:r w:rsidRPr="004E13D0">
              <w:rPr>
                <w:sz w:val="24"/>
                <w:szCs w:val="24"/>
                <w:lang w:val="ru-RU"/>
              </w:rPr>
              <w:t>интересам</w:t>
            </w:r>
            <w:r w:rsidRPr="004E13D0">
              <w:rPr>
                <w:spacing w:val="-2"/>
                <w:sz w:val="24"/>
                <w:szCs w:val="24"/>
                <w:lang w:val="ru-RU"/>
              </w:rPr>
              <w:t xml:space="preserve"> </w:t>
            </w:r>
            <w:r w:rsidRPr="004E13D0">
              <w:rPr>
                <w:sz w:val="24"/>
                <w:szCs w:val="24"/>
                <w:lang w:val="ru-RU"/>
              </w:rPr>
              <w:t>страны;</w:t>
            </w:r>
          </w:p>
          <w:p w:rsidR="009E212B" w:rsidRPr="004E13D0" w:rsidRDefault="009E212B" w:rsidP="00373650">
            <w:pPr>
              <w:pStyle w:val="TableParagraph"/>
              <w:numPr>
                <w:ilvl w:val="0"/>
                <w:numId w:val="247"/>
              </w:numPr>
              <w:spacing w:before="60" w:line="276" w:lineRule="auto"/>
              <w:ind w:left="425" w:right="100" w:firstLine="283"/>
              <w:rPr>
                <w:sz w:val="24"/>
                <w:szCs w:val="24"/>
                <w:lang w:val="ru-RU"/>
              </w:rPr>
            </w:pPr>
            <w:r w:rsidRPr="004E13D0">
              <w:rPr>
                <w:sz w:val="24"/>
                <w:szCs w:val="24"/>
                <w:lang w:val="ru-RU"/>
              </w:rPr>
              <w:t>Знакомить с целями и доступными практиками волонтерства в России и включать</w:t>
            </w:r>
            <w:r w:rsidRPr="004E13D0">
              <w:rPr>
                <w:spacing w:val="1"/>
                <w:sz w:val="24"/>
                <w:szCs w:val="24"/>
                <w:lang w:val="ru-RU"/>
              </w:rPr>
              <w:t xml:space="preserve"> </w:t>
            </w:r>
            <w:r w:rsidRPr="004E13D0">
              <w:rPr>
                <w:sz w:val="24"/>
                <w:szCs w:val="24"/>
                <w:lang w:val="ru-RU"/>
              </w:rPr>
              <w:t>детей</w:t>
            </w:r>
            <w:r w:rsidRPr="004E13D0">
              <w:rPr>
                <w:spacing w:val="14"/>
                <w:sz w:val="24"/>
                <w:szCs w:val="24"/>
                <w:lang w:val="ru-RU"/>
              </w:rPr>
              <w:t xml:space="preserve"> </w:t>
            </w:r>
            <w:r w:rsidRPr="004E13D0">
              <w:rPr>
                <w:sz w:val="24"/>
                <w:szCs w:val="24"/>
                <w:lang w:val="ru-RU"/>
              </w:rPr>
              <w:t>при</w:t>
            </w:r>
            <w:r w:rsidRPr="004E13D0">
              <w:rPr>
                <w:spacing w:val="15"/>
                <w:sz w:val="24"/>
                <w:szCs w:val="24"/>
                <w:lang w:val="ru-RU"/>
              </w:rPr>
              <w:t xml:space="preserve"> </w:t>
            </w:r>
            <w:r w:rsidRPr="004E13D0">
              <w:rPr>
                <w:sz w:val="24"/>
                <w:szCs w:val="24"/>
                <w:lang w:val="ru-RU"/>
              </w:rPr>
              <w:t>поддержке</w:t>
            </w:r>
            <w:r w:rsidRPr="004E13D0">
              <w:rPr>
                <w:spacing w:val="13"/>
                <w:sz w:val="24"/>
                <w:szCs w:val="24"/>
                <w:lang w:val="ru-RU"/>
              </w:rPr>
              <w:t xml:space="preserve"> </w:t>
            </w:r>
            <w:r w:rsidRPr="004E13D0">
              <w:rPr>
                <w:sz w:val="24"/>
                <w:szCs w:val="24"/>
                <w:lang w:val="ru-RU"/>
              </w:rPr>
              <w:t>взрослых</w:t>
            </w:r>
            <w:r w:rsidRPr="004E13D0">
              <w:rPr>
                <w:spacing w:val="16"/>
                <w:sz w:val="24"/>
                <w:szCs w:val="24"/>
                <w:lang w:val="ru-RU"/>
              </w:rPr>
              <w:t xml:space="preserve"> </w:t>
            </w:r>
            <w:r w:rsidRPr="004E13D0">
              <w:rPr>
                <w:sz w:val="24"/>
                <w:szCs w:val="24"/>
                <w:lang w:val="ru-RU"/>
              </w:rPr>
              <w:t>в</w:t>
            </w:r>
            <w:r w:rsidRPr="004E13D0">
              <w:rPr>
                <w:spacing w:val="13"/>
                <w:sz w:val="24"/>
                <w:szCs w:val="24"/>
                <w:lang w:val="ru-RU"/>
              </w:rPr>
              <w:t xml:space="preserve"> </w:t>
            </w:r>
            <w:r w:rsidRPr="004E13D0">
              <w:rPr>
                <w:sz w:val="24"/>
                <w:szCs w:val="24"/>
                <w:lang w:val="ru-RU"/>
              </w:rPr>
              <w:t>социальные</w:t>
            </w:r>
            <w:r w:rsidRPr="004E13D0">
              <w:rPr>
                <w:spacing w:val="13"/>
                <w:sz w:val="24"/>
                <w:szCs w:val="24"/>
                <w:lang w:val="ru-RU"/>
              </w:rPr>
              <w:t xml:space="preserve"> </w:t>
            </w:r>
            <w:r w:rsidRPr="004E13D0">
              <w:rPr>
                <w:sz w:val="24"/>
                <w:szCs w:val="24"/>
                <w:lang w:val="ru-RU"/>
              </w:rPr>
              <w:t>акции,</w:t>
            </w:r>
            <w:r w:rsidRPr="004E13D0">
              <w:rPr>
                <w:spacing w:val="14"/>
                <w:sz w:val="24"/>
                <w:szCs w:val="24"/>
                <w:lang w:val="ru-RU"/>
              </w:rPr>
              <w:t xml:space="preserve"> </w:t>
            </w:r>
            <w:r w:rsidRPr="004E13D0">
              <w:rPr>
                <w:sz w:val="24"/>
                <w:szCs w:val="24"/>
                <w:lang w:val="ru-RU"/>
              </w:rPr>
              <w:t>волонтерские</w:t>
            </w:r>
            <w:r w:rsidRPr="004E13D0">
              <w:rPr>
                <w:spacing w:val="13"/>
                <w:sz w:val="24"/>
                <w:szCs w:val="24"/>
                <w:lang w:val="ru-RU"/>
              </w:rPr>
              <w:t xml:space="preserve"> </w:t>
            </w:r>
            <w:r w:rsidRPr="004E13D0">
              <w:rPr>
                <w:sz w:val="24"/>
                <w:szCs w:val="24"/>
                <w:lang w:val="ru-RU"/>
              </w:rPr>
              <w:t>мероприятия</w:t>
            </w:r>
            <w:r w:rsidRPr="004E13D0">
              <w:rPr>
                <w:spacing w:val="14"/>
                <w:sz w:val="24"/>
                <w:szCs w:val="24"/>
                <w:lang w:val="ru-RU"/>
              </w:rPr>
              <w:t xml:space="preserve"> </w:t>
            </w:r>
            <w:r w:rsidRPr="004E13D0">
              <w:rPr>
                <w:sz w:val="24"/>
                <w:szCs w:val="24"/>
                <w:lang w:val="ru-RU"/>
              </w:rPr>
              <w:t>в</w:t>
            </w:r>
            <w:r w:rsidRPr="004E13D0">
              <w:rPr>
                <w:spacing w:val="13"/>
                <w:sz w:val="24"/>
                <w:szCs w:val="24"/>
                <w:lang w:val="ru-RU"/>
              </w:rPr>
              <w:t xml:space="preserve"> </w:t>
            </w:r>
            <w:r w:rsidRPr="004E13D0">
              <w:rPr>
                <w:sz w:val="24"/>
                <w:szCs w:val="24"/>
                <w:lang w:val="ru-RU"/>
              </w:rPr>
              <w:t>ОУ</w:t>
            </w:r>
            <w:r w:rsidRPr="004E13D0">
              <w:rPr>
                <w:spacing w:val="-57"/>
                <w:sz w:val="24"/>
                <w:szCs w:val="24"/>
                <w:lang w:val="ru-RU"/>
              </w:rPr>
              <w:t xml:space="preserve"> </w:t>
            </w:r>
            <w:r w:rsidRPr="004E13D0">
              <w:rPr>
                <w:sz w:val="24"/>
                <w:szCs w:val="24"/>
                <w:lang w:val="ru-RU"/>
              </w:rPr>
              <w:t>и</w:t>
            </w:r>
            <w:r w:rsidRPr="004E13D0">
              <w:rPr>
                <w:spacing w:val="-1"/>
                <w:sz w:val="24"/>
                <w:szCs w:val="24"/>
                <w:lang w:val="ru-RU"/>
              </w:rPr>
              <w:t xml:space="preserve"> </w:t>
            </w:r>
            <w:r w:rsidRPr="004E13D0">
              <w:rPr>
                <w:sz w:val="24"/>
                <w:szCs w:val="24"/>
                <w:lang w:val="ru-RU"/>
              </w:rPr>
              <w:t>в</w:t>
            </w:r>
            <w:r w:rsidRPr="004E13D0">
              <w:rPr>
                <w:spacing w:val="-1"/>
                <w:sz w:val="24"/>
                <w:szCs w:val="24"/>
                <w:lang w:val="ru-RU"/>
              </w:rPr>
              <w:t xml:space="preserve"> </w:t>
            </w:r>
            <w:r w:rsidRPr="004E13D0">
              <w:rPr>
                <w:sz w:val="24"/>
                <w:szCs w:val="24"/>
                <w:lang w:val="ru-RU"/>
              </w:rPr>
              <w:t>населенном</w:t>
            </w:r>
            <w:r w:rsidRPr="004E13D0">
              <w:rPr>
                <w:spacing w:val="-1"/>
                <w:sz w:val="24"/>
                <w:szCs w:val="24"/>
                <w:lang w:val="ru-RU"/>
              </w:rPr>
              <w:t xml:space="preserve"> </w:t>
            </w:r>
            <w:r w:rsidRPr="004E13D0">
              <w:rPr>
                <w:sz w:val="24"/>
                <w:szCs w:val="24"/>
                <w:lang w:val="ru-RU"/>
              </w:rPr>
              <w:t>пункте;</w:t>
            </w:r>
          </w:p>
          <w:p w:rsidR="009E212B" w:rsidRPr="004E13D0" w:rsidRDefault="009E212B" w:rsidP="00373650">
            <w:pPr>
              <w:pStyle w:val="TableParagraph"/>
              <w:numPr>
                <w:ilvl w:val="0"/>
                <w:numId w:val="247"/>
              </w:numPr>
              <w:spacing w:before="62" w:line="276" w:lineRule="auto"/>
              <w:ind w:left="425" w:right="99" w:firstLine="283"/>
              <w:rPr>
                <w:sz w:val="24"/>
                <w:szCs w:val="24"/>
                <w:lang w:val="ru-RU"/>
              </w:rPr>
            </w:pPr>
            <w:r w:rsidRPr="004E13D0">
              <w:rPr>
                <w:sz w:val="24"/>
                <w:szCs w:val="24"/>
                <w:lang w:val="ru-RU"/>
              </w:rPr>
              <w:t>Развивать</w:t>
            </w:r>
            <w:r w:rsidRPr="004E13D0">
              <w:rPr>
                <w:spacing w:val="1"/>
                <w:sz w:val="24"/>
                <w:szCs w:val="24"/>
                <w:lang w:val="ru-RU"/>
              </w:rPr>
              <w:t xml:space="preserve"> </w:t>
            </w:r>
            <w:r w:rsidRPr="004E13D0">
              <w:rPr>
                <w:sz w:val="24"/>
                <w:szCs w:val="24"/>
                <w:lang w:val="ru-RU"/>
              </w:rPr>
              <w:t>интерес</w:t>
            </w:r>
            <w:r w:rsidRPr="004E13D0">
              <w:rPr>
                <w:spacing w:val="1"/>
                <w:sz w:val="24"/>
                <w:szCs w:val="24"/>
                <w:lang w:val="ru-RU"/>
              </w:rPr>
              <w:t xml:space="preserve"> </w:t>
            </w:r>
            <w:r w:rsidRPr="004E13D0">
              <w:rPr>
                <w:sz w:val="24"/>
                <w:szCs w:val="24"/>
                <w:lang w:val="ru-RU"/>
              </w:rPr>
              <w:t>детей</w:t>
            </w:r>
            <w:r w:rsidRPr="004E13D0">
              <w:rPr>
                <w:spacing w:val="1"/>
                <w:sz w:val="24"/>
                <w:szCs w:val="24"/>
                <w:lang w:val="ru-RU"/>
              </w:rPr>
              <w:t xml:space="preserve"> </w:t>
            </w:r>
            <w:r w:rsidRPr="004E13D0">
              <w:rPr>
                <w:sz w:val="24"/>
                <w:szCs w:val="24"/>
                <w:lang w:val="ru-RU"/>
              </w:rPr>
              <w:t>к</w:t>
            </w:r>
            <w:r w:rsidRPr="004E13D0">
              <w:rPr>
                <w:spacing w:val="1"/>
                <w:sz w:val="24"/>
                <w:szCs w:val="24"/>
                <w:lang w:val="ru-RU"/>
              </w:rPr>
              <w:t xml:space="preserve"> </w:t>
            </w:r>
            <w:r w:rsidRPr="004E13D0">
              <w:rPr>
                <w:sz w:val="24"/>
                <w:szCs w:val="24"/>
                <w:lang w:val="ru-RU"/>
              </w:rPr>
              <w:t>населенному</w:t>
            </w:r>
            <w:r w:rsidRPr="004E13D0">
              <w:rPr>
                <w:spacing w:val="1"/>
                <w:sz w:val="24"/>
                <w:szCs w:val="24"/>
                <w:lang w:val="ru-RU"/>
              </w:rPr>
              <w:t xml:space="preserve"> </w:t>
            </w:r>
            <w:r w:rsidRPr="004E13D0">
              <w:rPr>
                <w:sz w:val="24"/>
                <w:szCs w:val="24"/>
                <w:lang w:val="ru-RU"/>
              </w:rPr>
              <w:t>пункту,</w:t>
            </w:r>
            <w:r w:rsidRPr="004E13D0">
              <w:rPr>
                <w:spacing w:val="1"/>
                <w:sz w:val="24"/>
                <w:szCs w:val="24"/>
                <w:lang w:val="ru-RU"/>
              </w:rPr>
              <w:t xml:space="preserve"> </w:t>
            </w:r>
            <w:r w:rsidRPr="004E13D0">
              <w:rPr>
                <w:sz w:val="24"/>
                <w:szCs w:val="24"/>
                <w:lang w:val="ru-RU"/>
              </w:rPr>
              <w:t>в</w:t>
            </w:r>
            <w:r w:rsidRPr="004E13D0">
              <w:rPr>
                <w:spacing w:val="1"/>
                <w:sz w:val="24"/>
                <w:szCs w:val="24"/>
                <w:lang w:val="ru-RU"/>
              </w:rPr>
              <w:t xml:space="preserve"> </w:t>
            </w:r>
            <w:r w:rsidRPr="004E13D0">
              <w:rPr>
                <w:sz w:val="24"/>
                <w:szCs w:val="24"/>
                <w:lang w:val="ru-RU"/>
              </w:rPr>
              <w:t>котором</w:t>
            </w:r>
            <w:r w:rsidRPr="004E13D0">
              <w:rPr>
                <w:spacing w:val="1"/>
                <w:sz w:val="24"/>
                <w:szCs w:val="24"/>
                <w:lang w:val="ru-RU"/>
              </w:rPr>
              <w:t xml:space="preserve"> </w:t>
            </w:r>
            <w:r w:rsidRPr="004E13D0">
              <w:rPr>
                <w:sz w:val="24"/>
                <w:szCs w:val="24"/>
                <w:lang w:val="ru-RU"/>
              </w:rPr>
              <w:t>живет,</w:t>
            </w:r>
            <w:r w:rsidRPr="004E13D0">
              <w:rPr>
                <w:spacing w:val="60"/>
                <w:sz w:val="24"/>
                <w:szCs w:val="24"/>
                <w:lang w:val="ru-RU"/>
              </w:rPr>
              <w:t xml:space="preserve"> </w:t>
            </w:r>
            <w:r w:rsidRPr="004E13D0">
              <w:rPr>
                <w:sz w:val="24"/>
                <w:szCs w:val="24"/>
                <w:lang w:val="ru-RU"/>
              </w:rPr>
              <w:t>переживание</w:t>
            </w:r>
            <w:r w:rsidRPr="004E13D0">
              <w:rPr>
                <w:spacing w:val="1"/>
                <w:sz w:val="24"/>
                <w:szCs w:val="24"/>
                <w:lang w:val="ru-RU"/>
              </w:rPr>
              <w:t xml:space="preserve"> </w:t>
            </w:r>
            <w:r w:rsidRPr="004E13D0">
              <w:rPr>
                <w:sz w:val="24"/>
                <w:szCs w:val="24"/>
                <w:lang w:val="ru-RU"/>
              </w:rPr>
              <w:t>чувства</w:t>
            </w:r>
            <w:r w:rsidRPr="004E13D0">
              <w:rPr>
                <w:spacing w:val="1"/>
                <w:sz w:val="24"/>
                <w:szCs w:val="24"/>
                <w:lang w:val="ru-RU"/>
              </w:rPr>
              <w:t xml:space="preserve"> </w:t>
            </w:r>
            <w:r w:rsidRPr="004E13D0">
              <w:rPr>
                <w:sz w:val="24"/>
                <w:szCs w:val="24"/>
                <w:lang w:val="ru-RU"/>
              </w:rPr>
              <w:t>удивления, восхищения достопримечательностями, событиями прошлого и</w:t>
            </w:r>
            <w:r w:rsidRPr="004E13D0">
              <w:rPr>
                <w:spacing w:val="1"/>
                <w:sz w:val="24"/>
                <w:szCs w:val="24"/>
                <w:lang w:val="ru-RU"/>
              </w:rPr>
              <w:t xml:space="preserve"> </w:t>
            </w:r>
            <w:r w:rsidRPr="004E13D0">
              <w:rPr>
                <w:sz w:val="24"/>
                <w:szCs w:val="24"/>
                <w:lang w:val="ru-RU"/>
              </w:rPr>
              <w:t>настоящего; поощрять активное участие в праздновании событий, связанных с его</w:t>
            </w:r>
            <w:r w:rsidRPr="004E13D0">
              <w:rPr>
                <w:spacing w:val="1"/>
                <w:sz w:val="24"/>
                <w:szCs w:val="24"/>
                <w:lang w:val="ru-RU"/>
              </w:rPr>
              <w:t xml:space="preserve"> </w:t>
            </w:r>
            <w:r w:rsidRPr="004E13D0">
              <w:rPr>
                <w:sz w:val="24"/>
                <w:szCs w:val="24"/>
                <w:lang w:val="ru-RU"/>
              </w:rPr>
              <w:t>местом</w:t>
            </w:r>
            <w:r w:rsidRPr="004E13D0">
              <w:rPr>
                <w:spacing w:val="-2"/>
                <w:sz w:val="24"/>
                <w:szCs w:val="24"/>
                <w:lang w:val="ru-RU"/>
              </w:rPr>
              <w:t xml:space="preserve"> </w:t>
            </w:r>
            <w:r w:rsidRPr="004E13D0">
              <w:rPr>
                <w:sz w:val="24"/>
                <w:szCs w:val="24"/>
                <w:lang w:val="ru-RU"/>
              </w:rPr>
              <w:t>проживания</w:t>
            </w:r>
          </w:p>
        </w:tc>
      </w:tr>
      <w:tr w:rsidR="009E212B" w:rsidRPr="004E13D0" w:rsidTr="004E13D0">
        <w:trPr>
          <w:trHeight w:val="376"/>
          <w:jc w:val="center"/>
        </w:trPr>
        <w:tc>
          <w:tcPr>
            <w:tcW w:w="9356" w:type="dxa"/>
          </w:tcPr>
          <w:p w:rsidR="009E212B" w:rsidRPr="004E13D0" w:rsidRDefault="009E212B" w:rsidP="00F0509A">
            <w:pPr>
              <w:pStyle w:val="TableParagraph"/>
              <w:spacing w:line="276" w:lineRule="auto"/>
              <w:ind w:left="771" w:right="761" w:firstLine="142"/>
              <w:jc w:val="center"/>
              <w:rPr>
                <w:b/>
                <w:i/>
                <w:sz w:val="24"/>
                <w:szCs w:val="24"/>
              </w:rPr>
            </w:pPr>
            <w:r w:rsidRPr="004E13D0">
              <w:rPr>
                <w:b/>
                <w:i/>
                <w:sz w:val="24"/>
                <w:szCs w:val="24"/>
              </w:rPr>
              <w:t>Сфера</w:t>
            </w:r>
            <w:r w:rsidRPr="004E13D0">
              <w:rPr>
                <w:b/>
                <w:i/>
                <w:spacing w:val="-5"/>
                <w:sz w:val="24"/>
                <w:szCs w:val="24"/>
              </w:rPr>
              <w:t xml:space="preserve"> </w:t>
            </w:r>
            <w:r w:rsidRPr="004E13D0">
              <w:rPr>
                <w:b/>
                <w:i/>
                <w:sz w:val="24"/>
                <w:szCs w:val="24"/>
              </w:rPr>
              <w:t>трудового</w:t>
            </w:r>
            <w:r w:rsidRPr="004E13D0">
              <w:rPr>
                <w:b/>
                <w:i/>
                <w:spacing w:val="-3"/>
                <w:sz w:val="24"/>
                <w:szCs w:val="24"/>
              </w:rPr>
              <w:t xml:space="preserve"> </w:t>
            </w:r>
            <w:r w:rsidRPr="004E13D0">
              <w:rPr>
                <w:b/>
                <w:i/>
                <w:sz w:val="24"/>
                <w:szCs w:val="24"/>
              </w:rPr>
              <w:t>воспитания:</w:t>
            </w:r>
          </w:p>
        </w:tc>
      </w:tr>
      <w:tr w:rsidR="009E212B" w:rsidRPr="004E13D0" w:rsidTr="004E13D0">
        <w:trPr>
          <w:trHeight w:val="3852"/>
          <w:jc w:val="center"/>
        </w:trPr>
        <w:tc>
          <w:tcPr>
            <w:tcW w:w="9356" w:type="dxa"/>
          </w:tcPr>
          <w:p w:rsidR="009E212B" w:rsidRPr="004E13D0" w:rsidRDefault="009E212B" w:rsidP="00373650">
            <w:pPr>
              <w:pStyle w:val="TableParagraph"/>
              <w:numPr>
                <w:ilvl w:val="0"/>
                <w:numId w:val="246"/>
              </w:numPr>
              <w:tabs>
                <w:tab w:val="left" w:pos="425"/>
              </w:tabs>
              <w:spacing w:line="276" w:lineRule="auto"/>
              <w:ind w:left="425" w:firstLine="283"/>
              <w:rPr>
                <w:sz w:val="24"/>
                <w:szCs w:val="24"/>
                <w:lang w:val="ru-RU"/>
              </w:rPr>
            </w:pPr>
            <w:r w:rsidRPr="004E13D0">
              <w:rPr>
                <w:sz w:val="24"/>
                <w:szCs w:val="24"/>
                <w:lang w:val="ru-RU"/>
              </w:rPr>
              <w:t>Развивать</w:t>
            </w:r>
            <w:r w:rsidRPr="004E13D0">
              <w:rPr>
                <w:spacing w:val="-3"/>
                <w:sz w:val="24"/>
                <w:szCs w:val="24"/>
                <w:lang w:val="ru-RU"/>
              </w:rPr>
              <w:t xml:space="preserve"> </w:t>
            </w:r>
            <w:r w:rsidRPr="004E13D0">
              <w:rPr>
                <w:sz w:val="24"/>
                <w:szCs w:val="24"/>
                <w:lang w:val="ru-RU"/>
              </w:rPr>
              <w:t>ценностное</w:t>
            </w:r>
            <w:r w:rsidRPr="004E13D0">
              <w:rPr>
                <w:spacing w:val="-3"/>
                <w:sz w:val="24"/>
                <w:szCs w:val="24"/>
                <w:lang w:val="ru-RU"/>
              </w:rPr>
              <w:t xml:space="preserve"> </w:t>
            </w:r>
            <w:r w:rsidRPr="004E13D0">
              <w:rPr>
                <w:sz w:val="24"/>
                <w:szCs w:val="24"/>
                <w:lang w:val="ru-RU"/>
              </w:rPr>
              <w:t>отношение</w:t>
            </w:r>
            <w:r w:rsidRPr="004E13D0">
              <w:rPr>
                <w:spacing w:val="-3"/>
                <w:sz w:val="24"/>
                <w:szCs w:val="24"/>
                <w:lang w:val="ru-RU"/>
              </w:rPr>
              <w:t xml:space="preserve"> </w:t>
            </w:r>
            <w:r w:rsidRPr="004E13D0">
              <w:rPr>
                <w:sz w:val="24"/>
                <w:szCs w:val="24"/>
                <w:lang w:val="ru-RU"/>
              </w:rPr>
              <w:t>к</w:t>
            </w:r>
            <w:r w:rsidRPr="004E13D0">
              <w:rPr>
                <w:spacing w:val="-4"/>
                <w:sz w:val="24"/>
                <w:szCs w:val="24"/>
                <w:lang w:val="ru-RU"/>
              </w:rPr>
              <w:t xml:space="preserve"> </w:t>
            </w:r>
            <w:r w:rsidRPr="004E13D0">
              <w:rPr>
                <w:sz w:val="24"/>
                <w:szCs w:val="24"/>
                <w:lang w:val="ru-RU"/>
              </w:rPr>
              <w:t>труду</w:t>
            </w:r>
            <w:r w:rsidRPr="004E13D0">
              <w:rPr>
                <w:spacing w:val="-7"/>
                <w:sz w:val="24"/>
                <w:szCs w:val="24"/>
                <w:lang w:val="ru-RU"/>
              </w:rPr>
              <w:t xml:space="preserve"> </w:t>
            </w:r>
            <w:r w:rsidRPr="004E13D0">
              <w:rPr>
                <w:sz w:val="24"/>
                <w:szCs w:val="24"/>
                <w:lang w:val="ru-RU"/>
              </w:rPr>
              <w:t>взрослых;</w:t>
            </w:r>
          </w:p>
          <w:p w:rsidR="009E212B" w:rsidRPr="004E13D0" w:rsidRDefault="009E212B" w:rsidP="00373650">
            <w:pPr>
              <w:pStyle w:val="TableParagraph"/>
              <w:numPr>
                <w:ilvl w:val="0"/>
                <w:numId w:val="246"/>
              </w:numPr>
              <w:tabs>
                <w:tab w:val="left" w:pos="425"/>
              </w:tabs>
              <w:spacing w:before="103" w:line="276" w:lineRule="auto"/>
              <w:ind w:left="425" w:right="104" w:firstLine="283"/>
              <w:rPr>
                <w:sz w:val="24"/>
                <w:szCs w:val="24"/>
                <w:lang w:val="ru-RU"/>
              </w:rPr>
            </w:pPr>
            <w:r w:rsidRPr="004E13D0">
              <w:rPr>
                <w:sz w:val="24"/>
                <w:szCs w:val="24"/>
                <w:lang w:val="ru-RU"/>
              </w:rPr>
              <w:t>формировать</w:t>
            </w:r>
            <w:r w:rsidRPr="004E13D0">
              <w:rPr>
                <w:spacing w:val="1"/>
                <w:sz w:val="24"/>
                <w:szCs w:val="24"/>
                <w:lang w:val="ru-RU"/>
              </w:rPr>
              <w:t xml:space="preserve"> </w:t>
            </w:r>
            <w:r w:rsidRPr="004E13D0">
              <w:rPr>
                <w:sz w:val="24"/>
                <w:szCs w:val="24"/>
                <w:lang w:val="ru-RU"/>
              </w:rPr>
              <w:t>представления</w:t>
            </w:r>
            <w:r w:rsidRPr="004E13D0">
              <w:rPr>
                <w:spacing w:val="1"/>
                <w:sz w:val="24"/>
                <w:szCs w:val="24"/>
                <w:lang w:val="ru-RU"/>
              </w:rPr>
              <w:t xml:space="preserve"> </w:t>
            </w:r>
            <w:r w:rsidRPr="004E13D0">
              <w:rPr>
                <w:sz w:val="24"/>
                <w:szCs w:val="24"/>
                <w:lang w:val="ru-RU"/>
              </w:rPr>
              <w:t>о</w:t>
            </w:r>
            <w:r w:rsidRPr="004E13D0">
              <w:rPr>
                <w:spacing w:val="1"/>
                <w:sz w:val="24"/>
                <w:szCs w:val="24"/>
                <w:lang w:val="ru-RU"/>
              </w:rPr>
              <w:t xml:space="preserve"> </w:t>
            </w:r>
            <w:r w:rsidRPr="004E13D0">
              <w:rPr>
                <w:sz w:val="24"/>
                <w:szCs w:val="24"/>
                <w:lang w:val="ru-RU"/>
              </w:rPr>
              <w:t>труде</w:t>
            </w:r>
            <w:r w:rsidRPr="004E13D0">
              <w:rPr>
                <w:spacing w:val="1"/>
                <w:sz w:val="24"/>
                <w:szCs w:val="24"/>
                <w:lang w:val="ru-RU"/>
              </w:rPr>
              <w:t xml:space="preserve"> </w:t>
            </w:r>
            <w:r w:rsidRPr="004E13D0">
              <w:rPr>
                <w:sz w:val="24"/>
                <w:szCs w:val="24"/>
                <w:lang w:val="ru-RU"/>
              </w:rPr>
              <w:t>как</w:t>
            </w:r>
            <w:r w:rsidRPr="004E13D0">
              <w:rPr>
                <w:spacing w:val="1"/>
                <w:sz w:val="24"/>
                <w:szCs w:val="24"/>
                <w:lang w:val="ru-RU"/>
              </w:rPr>
              <w:t xml:space="preserve"> </w:t>
            </w:r>
            <w:r w:rsidRPr="004E13D0">
              <w:rPr>
                <w:sz w:val="24"/>
                <w:szCs w:val="24"/>
                <w:lang w:val="ru-RU"/>
              </w:rPr>
              <w:t>ценности</w:t>
            </w:r>
            <w:r w:rsidRPr="004E13D0">
              <w:rPr>
                <w:spacing w:val="1"/>
                <w:sz w:val="24"/>
                <w:szCs w:val="24"/>
                <w:lang w:val="ru-RU"/>
              </w:rPr>
              <w:t xml:space="preserve"> </w:t>
            </w:r>
            <w:r w:rsidRPr="004E13D0">
              <w:rPr>
                <w:sz w:val="24"/>
                <w:szCs w:val="24"/>
                <w:lang w:val="ru-RU"/>
              </w:rPr>
              <w:t>общества,</w:t>
            </w:r>
            <w:r w:rsidRPr="004E13D0">
              <w:rPr>
                <w:spacing w:val="1"/>
                <w:sz w:val="24"/>
                <w:szCs w:val="24"/>
                <w:lang w:val="ru-RU"/>
              </w:rPr>
              <w:t xml:space="preserve"> </w:t>
            </w:r>
            <w:r w:rsidRPr="004E13D0">
              <w:rPr>
                <w:sz w:val="24"/>
                <w:szCs w:val="24"/>
                <w:lang w:val="ru-RU"/>
              </w:rPr>
              <w:t>о</w:t>
            </w:r>
            <w:r w:rsidRPr="004E13D0">
              <w:rPr>
                <w:spacing w:val="1"/>
                <w:sz w:val="24"/>
                <w:szCs w:val="24"/>
                <w:lang w:val="ru-RU"/>
              </w:rPr>
              <w:t xml:space="preserve"> </w:t>
            </w:r>
            <w:r w:rsidRPr="004E13D0">
              <w:rPr>
                <w:sz w:val="24"/>
                <w:szCs w:val="24"/>
                <w:lang w:val="ru-RU"/>
              </w:rPr>
              <w:t>разнообразии</w:t>
            </w:r>
            <w:r w:rsidRPr="004E13D0">
              <w:rPr>
                <w:spacing w:val="1"/>
                <w:sz w:val="24"/>
                <w:szCs w:val="24"/>
                <w:lang w:val="ru-RU"/>
              </w:rPr>
              <w:t xml:space="preserve"> </w:t>
            </w:r>
            <w:r w:rsidRPr="004E13D0">
              <w:rPr>
                <w:sz w:val="24"/>
                <w:szCs w:val="24"/>
                <w:lang w:val="ru-RU"/>
              </w:rPr>
              <w:t>и</w:t>
            </w:r>
            <w:r w:rsidRPr="004E13D0">
              <w:rPr>
                <w:spacing w:val="1"/>
                <w:sz w:val="24"/>
                <w:szCs w:val="24"/>
                <w:lang w:val="ru-RU"/>
              </w:rPr>
              <w:t xml:space="preserve"> </w:t>
            </w:r>
            <w:r w:rsidRPr="004E13D0">
              <w:rPr>
                <w:sz w:val="24"/>
                <w:szCs w:val="24"/>
                <w:lang w:val="ru-RU"/>
              </w:rPr>
              <w:t>взаимосвязи</w:t>
            </w:r>
            <w:r w:rsidRPr="004E13D0">
              <w:rPr>
                <w:spacing w:val="-1"/>
                <w:sz w:val="24"/>
                <w:szCs w:val="24"/>
                <w:lang w:val="ru-RU"/>
              </w:rPr>
              <w:t xml:space="preserve"> </w:t>
            </w:r>
            <w:r w:rsidRPr="004E13D0">
              <w:rPr>
                <w:sz w:val="24"/>
                <w:szCs w:val="24"/>
                <w:lang w:val="ru-RU"/>
              </w:rPr>
              <w:t>видов труда</w:t>
            </w:r>
            <w:r w:rsidRPr="004E13D0">
              <w:rPr>
                <w:spacing w:val="-1"/>
                <w:sz w:val="24"/>
                <w:szCs w:val="24"/>
                <w:lang w:val="ru-RU"/>
              </w:rPr>
              <w:t xml:space="preserve"> </w:t>
            </w:r>
            <w:r w:rsidRPr="004E13D0">
              <w:rPr>
                <w:sz w:val="24"/>
                <w:szCs w:val="24"/>
                <w:lang w:val="ru-RU"/>
              </w:rPr>
              <w:t>и профессий;</w:t>
            </w:r>
          </w:p>
          <w:p w:rsidR="009E212B" w:rsidRPr="004E13D0" w:rsidRDefault="009E212B" w:rsidP="00373650">
            <w:pPr>
              <w:pStyle w:val="TableParagraph"/>
              <w:numPr>
                <w:ilvl w:val="0"/>
                <w:numId w:val="246"/>
              </w:numPr>
              <w:tabs>
                <w:tab w:val="left" w:pos="425"/>
              </w:tabs>
              <w:spacing w:before="59" w:line="276" w:lineRule="auto"/>
              <w:ind w:left="425" w:right="102" w:firstLine="283"/>
              <w:rPr>
                <w:sz w:val="24"/>
                <w:szCs w:val="24"/>
                <w:lang w:val="ru-RU"/>
              </w:rPr>
            </w:pPr>
            <w:r w:rsidRPr="004E13D0">
              <w:rPr>
                <w:sz w:val="24"/>
                <w:szCs w:val="24"/>
                <w:lang w:val="ru-RU"/>
              </w:rPr>
              <w:t>Формировать</w:t>
            </w:r>
            <w:r w:rsidRPr="004E13D0">
              <w:rPr>
                <w:spacing w:val="1"/>
                <w:sz w:val="24"/>
                <w:szCs w:val="24"/>
                <w:lang w:val="ru-RU"/>
              </w:rPr>
              <w:t xml:space="preserve"> </w:t>
            </w:r>
            <w:r w:rsidRPr="004E13D0">
              <w:rPr>
                <w:sz w:val="24"/>
                <w:szCs w:val="24"/>
                <w:lang w:val="ru-RU"/>
              </w:rPr>
              <w:t>элементы</w:t>
            </w:r>
            <w:r w:rsidRPr="004E13D0">
              <w:rPr>
                <w:spacing w:val="1"/>
                <w:sz w:val="24"/>
                <w:szCs w:val="24"/>
                <w:lang w:val="ru-RU"/>
              </w:rPr>
              <w:t xml:space="preserve"> </w:t>
            </w:r>
            <w:r w:rsidRPr="004E13D0">
              <w:rPr>
                <w:sz w:val="24"/>
                <w:szCs w:val="24"/>
                <w:lang w:val="ru-RU"/>
              </w:rPr>
              <w:t>финансовой</w:t>
            </w:r>
            <w:r w:rsidRPr="004E13D0">
              <w:rPr>
                <w:spacing w:val="1"/>
                <w:sz w:val="24"/>
                <w:szCs w:val="24"/>
                <w:lang w:val="ru-RU"/>
              </w:rPr>
              <w:t xml:space="preserve"> </w:t>
            </w:r>
            <w:r w:rsidRPr="004E13D0">
              <w:rPr>
                <w:sz w:val="24"/>
                <w:szCs w:val="24"/>
                <w:lang w:val="ru-RU"/>
              </w:rPr>
              <w:t>грамотности,</w:t>
            </w:r>
            <w:r w:rsidRPr="004E13D0">
              <w:rPr>
                <w:spacing w:val="1"/>
                <w:sz w:val="24"/>
                <w:szCs w:val="24"/>
                <w:lang w:val="ru-RU"/>
              </w:rPr>
              <w:t xml:space="preserve"> </w:t>
            </w:r>
            <w:r w:rsidRPr="004E13D0">
              <w:rPr>
                <w:sz w:val="24"/>
                <w:szCs w:val="24"/>
                <w:lang w:val="ru-RU"/>
              </w:rPr>
              <w:t>осознания</w:t>
            </w:r>
            <w:r w:rsidRPr="004E13D0">
              <w:rPr>
                <w:spacing w:val="1"/>
                <w:sz w:val="24"/>
                <w:szCs w:val="24"/>
                <w:lang w:val="ru-RU"/>
              </w:rPr>
              <w:t xml:space="preserve"> </w:t>
            </w:r>
            <w:r w:rsidRPr="004E13D0">
              <w:rPr>
                <w:sz w:val="24"/>
                <w:szCs w:val="24"/>
                <w:lang w:val="ru-RU"/>
              </w:rPr>
              <w:t>материальных</w:t>
            </w:r>
            <w:r w:rsidRPr="004E13D0">
              <w:rPr>
                <w:spacing w:val="1"/>
                <w:sz w:val="24"/>
                <w:szCs w:val="24"/>
                <w:lang w:val="ru-RU"/>
              </w:rPr>
              <w:t xml:space="preserve"> </w:t>
            </w:r>
            <w:r w:rsidRPr="004E13D0">
              <w:rPr>
                <w:sz w:val="24"/>
                <w:szCs w:val="24"/>
                <w:lang w:val="ru-RU"/>
              </w:rPr>
              <w:t>возможностей родителей (законных представителей), ограниченности материальных</w:t>
            </w:r>
            <w:r w:rsidRPr="004E13D0">
              <w:rPr>
                <w:spacing w:val="1"/>
                <w:sz w:val="24"/>
                <w:szCs w:val="24"/>
                <w:lang w:val="ru-RU"/>
              </w:rPr>
              <w:t xml:space="preserve"> </w:t>
            </w:r>
            <w:r w:rsidRPr="004E13D0">
              <w:rPr>
                <w:sz w:val="24"/>
                <w:szCs w:val="24"/>
                <w:lang w:val="ru-RU"/>
              </w:rPr>
              <w:t>ресурсов;</w:t>
            </w:r>
          </w:p>
          <w:p w:rsidR="009E212B" w:rsidRPr="004E13D0" w:rsidRDefault="009E212B" w:rsidP="00373650">
            <w:pPr>
              <w:pStyle w:val="TableParagraph"/>
              <w:numPr>
                <w:ilvl w:val="0"/>
                <w:numId w:val="246"/>
              </w:numPr>
              <w:tabs>
                <w:tab w:val="left" w:pos="425"/>
              </w:tabs>
              <w:spacing w:before="61" w:line="276" w:lineRule="auto"/>
              <w:ind w:left="425" w:right="103" w:firstLine="283"/>
              <w:rPr>
                <w:sz w:val="24"/>
                <w:szCs w:val="24"/>
                <w:lang w:val="ru-RU"/>
              </w:rPr>
            </w:pPr>
            <w:r w:rsidRPr="004E13D0">
              <w:rPr>
                <w:sz w:val="24"/>
                <w:szCs w:val="24"/>
                <w:lang w:val="ru-RU"/>
              </w:rPr>
              <w:t>Развивать</w:t>
            </w:r>
            <w:r w:rsidRPr="004E13D0">
              <w:rPr>
                <w:spacing w:val="1"/>
                <w:sz w:val="24"/>
                <w:szCs w:val="24"/>
                <w:lang w:val="ru-RU"/>
              </w:rPr>
              <w:t xml:space="preserve"> </w:t>
            </w:r>
            <w:r w:rsidRPr="004E13D0">
              <w:rPr>
                <w:sz w:val="24"/>
                <w:szCs w:val="24"/>
                <w:lang w:val="ru-RU"/>
              </w:rPr>
              <w:t>интерес</w:t>
            </w:r>
            <w:r w:rsidRPr="004E13D0">
              <w:rPr>
                <w:spacing w:val="1"/>
                <w:sz w:val="24"/>
                <w:szCs w:val="24"/>
                <w:lang w:val="ru-RU"/>
              </w:rPr>
              <w:t xml:space="preserve"> </w:t>
            </w:r>
            <w:r w:rsidRPr="004E13D0">
              <w:rPr>
                <w:sz w:val="24"/>
                <w:szCs w:val="24"/>
                <w:lang w:val="ru-RU"/>
              </w:rPr>
              <w:t>и</w:t>
            </w:r>
            <w:r w:rsidRPr="004E13D0">
              <w:rPr>
                <w:spacing w:val="1"/>
                <w:sz w:val="24"/>
                <w:szCs w:val="24"/>
                <w:lang w:val="ru-RU"/>
              </w:rPr>
              <w:t xml:space="preserve"> </w:t>
            </w:r>
            <w:r w:rsidRPr="004E13D0">
              <w:rPr>
                <w:sz w:val="24"/>
                <w:szCs w:val="24"/>
                <w:lang w:val="ru-RU"/>
              </w:rPr>
              <w:t>самостоятельность</w:t>
            </w:r>
            <w:r w:rsidRPr="004E13D0">
              <w:rPr>
                <w:spacing w:val="1"/>
                <w:sz w:val="24"/>
                <w:szCs w:val="24"/>
                <w:lang w:val="ru-RU"/>
              </w:rPr>
              <w:t xml:space="preserve"> </w:t>
            </w:r>
            <w:r w:rsidRPr="004E13D0">
              <w:rPr>
                <w:sz w:val="24"/>
                <w:szCs w:val="24"/>
                <w:lang w:val="ru-RU"/>
              </w:rPr>
              <w:t>в</w:t>
            </w:r>
            <w:r w:rsidRPr="004E13D0">
              <w:rPr>
                <w:spacing w:val="1"/>
                <w:sz w:val="24"/>
                <w:szCs w:val="24"/>
                <w:lang w:val="ru-RU"/>
              </w:rPr>
              <w:t xml:space="preserve"> </w:t>
            </w:r>
            <w:r w:rsidRPr="004E13D0">
              <w:rPr>
                <w:sz w:val="24"/>
                <w:szCs w:val="24"/>
                <w:lang w:val="ru-RU"/>
              </w:rPr>
              <w:t>разных</w:t>
            </w:r>
            <w:r w:rsidRPr="004E13D0">
              <w:rPr>
                <w:spacing w:val="1"/>
                <w:sz w:val="24"/>
                <w:szCs w:val="24"/>
                <w:lang w:val="ru-RU"/>
              </w:rPr>
              <w:t xml:space="preserve"> </w:t>
            </w:r>
            <w:r w:rsidRPr="004E13D0">
              <w:rPr>
                <w:sz w:val="24"/>
                <w:szCs w:val="24"/>
                <w:lang w:val="ru-RU"/>
              </w:rPr>
              <w:t>видах</w:t>
            </w:r>
            <w:r w:rsidRPr="004E13D0">
              <w:rPr>
                <w:spacing w:val="1"/>
                <w:sz w:val="24"/>
                <w:szCs w:val="24"/>
                <w:lang w:val="ru-RU"/>
              </w:rPr>
              <w:t xml:space="preserve"> </w:t>
            </w:r>
            <w:r w:rsidRPr="004E13D0">
              <w:rPr>
                <w:sz w:val="24"/>
                <w:szCs w:val="24"/>
                <w:lang w:val="ru-RU"/>
              </w:rPr>
              <w:t>доступного</w:t>
            </w:r>
            <w:r w:rsidRPr="004E13D0">
              <w:rPr>
                <w:spacing w:val="1"/>
                <w:sz w:val="24"/>
                <w:szCs w:val="24"/>
                <w:lang w:val="ru-RU"/>
              </w:rPr>
              <w:t xml:space="preserve"> </w:t>
            </w:r>
            <w:r w:rsidRPr="004E13D0">
              <w:rPr>
                <w:sz w:val="24"/>
                <w:szCs w:val="24"/>
                <w:lang w:val="ru-RU"/>
              </w:rPr>
              <w:t>труда,</w:t>
            </w:r>
            <w:r w:rsidRPr="004E13D0">
              <w:rPr>
                <w:spacing w:val="1"/>
                <w:sz w:val="24"/>
                <w:szCs w:val="24"/>
                <w:lang w:val="ru-RU"/>
              </w:rPr>
              <w:t xml:space="preserve"> </w:t>
            </w:r>
            <w:r w:rsidRPr="004E13D0">
              <w:rPr>
                <w:sz w:val="24"/>
                <w:szCs w:val="24"/>
                <w:lang w:val="ru-RU"/>
              </w:rPr>
              <w:t>умения</w:t>
            </w:r>
            <w:r w:rsidRPr="004E13D0">
              <w:rPr>
                <w:spacing w:val="-57"/>
                <w:sz w:val="24"/>
                <w:szCs w:val="24"/>
                <w:lang w:val="ru-RU"/>
              </w:rPr>
              <w:t xml:space="preserve"> </w:t>
            </w:r>
            <w:r w:rsidRPr="004E13D0">
              <w:rPr>
                <w:sz w:val="24"/>
                <w:szCs w:val="24"/>
                <w:lang w:val="ru-RU"/>
              </w:rPr>
              <w:t>включаться</w:t>
            </w:r>
            <w:r w:rsidRPr="004E13D0">
              <w:rPr>
                <w:spacing w:val="-1"/>
                <w:sz w:val="24"/>
                <w:szCs w:val="24"/>
                <w:lang w:val="ru-RU"/>
              </w:rPr>
              <w:t xml:space="preserve"> </w:t>
            </w:r>
            <w:r w:rsidRPr="004E13D0">
              <w:rPr>
                <w:sz w:val="24"/>
                <w:szCs w:val="24"/>
                <w:lang w:val="ru-RU"/>
              </w:rPr>
              <w:t>в</w:t>
            </w:r>
            <w:r w:rsidRPr="004E13D0">
              <w:rPr>
                <w:spacing w:val="-2"/>
                <w:sz w:val="24"/>
                <w:szCs w:val="24"/>
                <w:lang w:val="ru-RU"/>
              </w:rPr>
              <w:t xml:space="preserve"> </w:t>
            </w:r>
            <w:r w:rsidRPr="004E13D0">
              <w:rPr>
                <w:sz w:val="24"/>
                <w:szCs w:val="24"/>
                <w:lang w:val="ru-RU"/>
              </w:rPr>
              <w:t>реальные</w:t>
            </w:r>
            <w:r w:rsidRPr="004E13D0">
              <w:rPr>
                <w:spacing w:val="-1"/>
                <w:sz w:val="24"/>
                <w:szCs w:val="24"/>
                <w:lang w:val="ru-RU"/>
              </w:rPr>
              <w:t xml:space="preserve"> </w:t>
            </w:r>
            <w:r w:rsidRPr="004E13D0">
              <w:rPr>
                <w:sz w:val="24"/>
                <w:szCs w:val="24"/>
                <w:lang w:val="ru-RU"/>
              </w:rPr>
              <w:t>трудовые</w:t>
            </w:r>
            <w:r w:rsidRPr="004E13D0">
              <w:rPr>
                <w:spacing w:val="1"/>
                <w:sz w:val="24"/>
                <w:szCs w:val="24"/>
                <w:lang w:val="ru-RU"/>
              </w:rPr>
              <w:t xml:space="preserve"> </w:t>
            </w:r>
            <w:r w:rsidRPr="004E13D0">
              <w:rPr>
                <w:sz w:val="24"/>
                <w:szCs w:val="24"/>
                <w:lang w:val="ru-RU"/>
              </w:rPr>
              <w:t>связи</w:t>
            </w:r>
            <w:r w:rsidRPr="004E13D0">
              <w:rPr>
                <w:spacing w:val="-1"/>
                <w:sz w:val="24"/>
                <w:szCs w:val="24"/>
                <w:lang w:val="ru-RU"/>
              </w:rPr>
              <w:t xml:space="preserve"> </w:t>
            </w:r>
            <w:r w:rsidRPr="004E13D0">
              <w:rPr>
                <w:sz w:val="24"/>
                <w:szCs w:val="24"/>
                <w:lang w:val="ru-RU"/>
              </w:rPr>
              <w:t>со</w:t>
            </w:r>
            <w:r w:rsidRPr="004E13D0">
              <w:rPr>
                <w:spacing w:val="-1"/>
                <w:sz w:val="24"/>
                <w:szCs w:val="24"/>
                <w:lang w:val="ru-RU"/>
              </w:rPr>
              <w:t xml:space="preserve"> </w:t>
            </w:r>
            <w:r w:rsidRPr="004E13D0">
              <w:rPr>
                <w:sz w:val="24"/>
                <w:szCs w:val="24"/>
                <w:lang w:val="ru-RU"/>
              </w:rPr>
              <w:t>взрослыми и</w:t>
            </w:r>
            <w:r w:rsidRPr="004E13D0">
              <w:rPr>
                <w:spacing w:val="-1"/>
                <w:sz w:val="24"/>
                <w:szCs w:val="24"/>
                <w:lang w:val="ru-RU"/>
              </w:rPr>
              <w:t xml:space="preserve"> </w:t>
            </w:r>
            <w:r w:rsidRPr="004E13D0">
              <w:rPr>
                <w:sz w:val="24"/>
                <w:szCs w:val="24"/>
                <w:lang w:val="ru-RU"/>
              </w:rPr>
              <w:t>сверстниками;</w:t>
            </w:r>
          </w:p>
          <w:p w:rsidR="009E212B" w:rsidRPr="004E13D0" w:rsidRDefault="009E212B" w:rsidP="00373650">
            <w:pPr>
              <w:pStyle w:val="TableParagraph"/>
              <w:numPr>
                <w:ilvl w:val="0"/>
                <w:numId w:val="246"/>
              </w:numPr>
              <w:tabs>
                <w:tab w:val="left" w:pos="425"/>
              </w:tabs>
              <w:spacing w:before="59" w:line="276" w:lineRule="auto"/>
              <w:ind w:left="425" w:firstLine="283"/>
              <w:rPr>
                <w:sz w:val="24"/>
                <w:szCs w:val="24"/>
                <w:lang w:val="ru-RU"/>
              </w:rPr>
            </w:pPr>
            <w:r w:rsidRPr="004E13D0">
              <w:rPr>
                <w:sz w:val="24"/>
                <w:szCs w:val="24"/>
                <w:lang w:val="ru-RU"/>
              </w:rPr>
              <w:t>Поддерживать</w:t>
            </w:r>
            <w:r w:rsidRPr="004E13D0">
              <w:rPr>
                <w:spacing w:val="-5"/>
                <w:sz w:val="24"/>
                <w:szCs w:val="24"/>
                <w:lang w:val="ru-RU"/>
              </w:rPr>
              <w:t xml:space="preserve"> </w:t>
            </w:r>
            <w:r w:rsidRPr="004E13D0">
              <w:rPr>
                <w:sz w:val="24"/>
                <w:szCs w:val="24"/>
                <w:lang w:val="ru-RU"/>
              </w:rPr>
              <w:t>освоение</w:t>
            </w:r>
            <w:r w:rsidRPr="004E13D0">
              <w:rPr>
                <w:spacing w:val="-3"/>
                <w:sz w:val="24"/>
                <w:szCs w:val="24"/>
                <w:lang w:val="ru-RU"/>
              </w:rPr>
              <w:t xml:space="preserve"> </w:t>
            </w:r>
            <w:r w:rsidRPr="004E13D0">
              <w:rPr>
                <w:sz w:val="24"/>
                <w:szCs w:val="24"/>
                <w:lang w:val="ru-RU"/>
              </w:rPr>
              <w:t>умений</w:t>
            </w:r>
            <w:r w:rsidRPr="004E13D0">
              <w:rPr>
                <w:spacing w:val="-4"/>
                <w:sz w:val="24"/>
                <w:szCs w:val="24"/>
                <w:lang w:val="ru-RU"/>
              </w:rPr>
              <w:t xml:space="preserve"> </w:t>
            </w:r>
            <w:r w:rsidRPr="004E13D0">
              <w:rPr>
                <w:sz w:val="24"/>
                <w:szCs w:val="24"/>
                <w:lang w:val="ru-RU"/>
              </w:rPr>
              <w:t>сотрудничества</w:t>
            </w:r>
            <w:r w:rsidRPr="004E13D0">
              <w:rPr>
                <w:spacing w:val="-6"/>
                <w:sz w:val="24"/>
                <w:szCs w:val="24"/>
                <w:lang w:val="ru-RU"/>
              </w:rPr>
              <w:t xml:space="preserve"> </w:t>
            </w:r>
            <w:r w:rsidRPr="004E13D0">
              <w:rPr>
                <w:sz w:val="24"/>
                <w:szCs w:val="24"/>
                <w:lang w:val="ru-RU"/>
              </w:rPr>
              <w:t>в</w:t>
            </w:r>
            <w:r w:rsidRPr="004E13D0">
              <w:rPr>
                <w:spacing w:val="-6"/>
                <w:sz w:val="24"/>
                <w:szCs w:val="24"/>
                <w:lang w:val="ru-RU"/>
              </w:rPr>
              <w:t xml:space="preserve"> </w:t>
            </w:r>
            <w:r w:rsidRPr="004E13D0">
              <w:rPr>
                <w:sz w:val="24"/>
                <w:szCs w:val="24"/>
                <w:lang w:val="ru-RU"/>
              </w:rPr>
              <w:t>совместном</w:t>
            </w:r>
            <w:r w:rsidRPr="004E13D0">
              <w:rPr>
                <w:spacing w:val="-5"/>
                <w:sz w:val="24"/>
                <w:szCs w:val="24"/>
                <w:lang w:val="ru-RU"/>
              </w:rPr>
              <w:t xml:space="preserve"> </w:t>
            </w:r>
            <w:r w:rsidRPr="004E13D0">
              <w:rPr>
                <w:sz w:val="24"/>
                <w:szCs w:val="24"/>
                <w:lang w:val="ru-RU"/>
              </w:rPr>
              <w:t>труде;</w:t>
            </w:r>
          </w:p>
          <w:p w:rsidR="009E212B" w:rsidRPr="004E13D0" w:rsidRDefault="009E212B" w:rsidP="00373650">
            <w:pPr>
              <w:pStyle w:val="TableParagraph"/>
              <w:numPr>
                <w:ilvl w:val="0"/>
                <w:numId w:val="246"/>
              </w:numPr>
              <w:tabs>
                <w:tab w:val="left" w:pos="425"/>
              </w:tabs>
              <w:spacing w:before="101" w:line="276" w:lineRule="auto"/>
              <w:ind w:left="425" w:right="102" w:firstLine="283"/>
              <w:rPr>
                <w:sz w:val="24"/>
                <w:szCs w:val="24"/>
                <w:lang w:val="ru-RU"/>
              </w:rPr>
            </w:pPr>
            <w:r w:rsidRPr="004E13D0">
              <w:rPr>
                <w:sz w:val="24"/>
                <w:szCs w:val="24"/>
                <w:lang w:val="ru-RU"/>
              </w:rPr>
              <w:t>Воспитывать</w:t>
            </w:r>
            <w:r w:rsidRPr="004E13D0">
              <w:rPr>
                <w:spacing w:val="1"/>
                <w:sz w:val="24"/>
                <w:szCs w:val="24"/>
                <w:lang w:val="ru-RU"/>
              </w:rPr>
              <w:t xml:space="preserve"> </w:t>
            </w:r>
            <w:r w:rsidRPr="004E13D0">
              <w:rPr>
                <w:sz w:val="24"/>
                <w:szCs w:val="24"/>
                <w:lang w:val="ru-RU"/>
              </w:rPr>
              <w:t>ответственность,</w:t>
            </w:r>
            <w:r w:rsidRPr="004E13D0">
              <w:rPr>
                <w:spacing w:val="1"/>
                <w:sz w:val="24"/>
                <w:szCs w:val="24"/>
                <w:lang w:val="ru-RU"/>
              </w:rPr>
              <w:t xml:space="preserve"> </w:t>
            </w:r>
            <w:r w:rsidRPr="004E13D0">
              <w:rPr>
                <w:sz w:val="24"/>
                <w:szCs w:val="24"/>
                <w:lang w:val="ru-RU"/>
              </w:rPr>
              <w:t>добросовестность,</w:t>
            </w:r>
            <w:r w:rsidRPr="004E13D0">
              <w:rPr>
                <w:spacing w:val="1"/>
                <w:sz w:val="24"/>
                <w:szCs w:val="24"/>
                <w:lang w:val="ru-RU"/>
              </w:rPr>
              <w:t xml:space="preserve"> </w:t>
            </w:r>
            <w:r w:rsidRPr="004E13D0">
              <w:rPr>
                <w:sz w:val="24"/>
                <w:szCs w:val="24"/>
                <w:lang w:val="ru-RU"/>
              </w:rPr>
              <w:t>стремление</w:t>
            </w:r>
            <w:r w:rsidRPr="004E13D0">
              <w:rPr>
                <w:spacing w:val="1"/>
                <w:sz w:val="24"/>
                <w:szCs w:val="24"/>
                <w:lang w:val="ru-RU"/>
              </w:rPr>
              <w:t xml:space="preserve"> </w:t>
            </w:r>
            <w:r w:rsidRPr="004E13D0">
              <w:rPr>
                <w:sz w:val="24"/>
                <w:szCs w:val="24"/>
                <w:lang w:val="ru-RU"/>
              </w:rPr>
              <w:t>к</w:t>
            </w:r>
            <w:r w:rsidRPr="004E13D0">
              <w:rPr>
                <w:spacing w:val="1"/>
                <w:sz w:val="24"/>
                <w:szCs w:val="24"/>
                <w:lang w:val="ru-RU"/>
              </w:rPr>
              <w:t xml:space="preserve"> </w:t>
            </w:r>
            <w:r w:rsidRPr="004E13D0">
              <w:rPr>
                <w:sz w:val="24"/>
                <w:szCs w:val="24"/>
                <w:lang w:val="ru-RU"/>
              </w:rPr>
              <w:t>участию</w:t>
            </w:r>
            <w:r w:rsidRPr="004E13D0">
              <w:rPr>
                <w:spacing w:val="1"/>
                <w:sz w:val="24"/>
                <w:szCs w:val="24"/>
                <w:lang w:val="ru-RU"/>
              </w:rPr>
              <w:t xml:space="preserve"> </w:t>
            </w:r>
            <w:r w:rsidRPr="004E13D0">
              <w:rPr>
                <w:sz w:val="24"/>
                <w:szCs w:val="24"/>
                <w:lang w:val="ru-RU"/>
              </w:rPr>
              <w:t>в</w:t>
            </w:r>
            <w:r w:rsidRPr="004E13D0">
              <w:rPr>
                <w:spacing w:val="1"/>
                <w:sz w:val="24"/>
                <w:szCs w:val="24"/>
                <w:lang w:val="ru-RU"/>
              </w:rPr>
              <w:t xml:space="preserve"> </w:t>
            </w:r>
            <w:r w:rsidRPr="004E13D0">
              <w:rPr>
                <w:sz w:val="24"/>
                <w:szCs w:val="24"/>
                <w:lang w:val="ru-RU"/>
              </w:rPr>
              <w:t>труде</w:t>
            </w:r>
            <w:r w:rsidRPr="004E13D0">
              <w:rPr>
                <w:spacing w:val="1"/>
                <w:sz w:val="24"/>
                <w:szCs w:val="24"/>
                <w:lang w:val="ru-RU"/>
              </w:rPr>
              <w:t xml:space="preserve"> </w:t>
            </w:r>
            <w:r w:rsidRPr="004E13D0">
              <w:rPr>
                <w:sz w:val="24"/>
                <w:szCs w:val="24"/>
                <w:lang w:val="ru-RU"/>
              </w:rPr>
              <w:t>взрослых,</w:t>
            </w:r>
            <w:r w:rsidRPr="004E13D0">
              <w:rPr>
                <w:spacing w:val="-1"/>
                <w:sz w:val="24"/>
                <w:szCs w:val="24"/>
                <w:lang w:val="ru-RU"/>
              </w:rPr>
              <w:t xml:space="preserve"> </w:t>
            </w:r>
            <w:r w:rsidRPr="004E13D0">
              <w:rPr>
                <w:sz w:val="24"/>
                <w:szCs w:val="24"/>
                <w:lang w:val="ru-RU"/>
              </w:rPr>
              <w:t>оказанию</w:t>
            </w:r>
            <w:r w:rsidRPr="004E13D0">
              <w:rPr>
                <w:spacing w:val="-2"/>
                <w:sz w:val="24"/>
                <w:szCs w:val="24"/>
                <w:lang w:val="ru-RU"/>
              </w:rPr>
              <w:t xml:space="preserve"> </w:t>
            </w:r>
            <w:r w:rsidRPr="004E13D0">
              <w:rPr>
                <w:sz w:val="24"/>
                <w:szCs w:val="24"/>
                <w:lang w:val="ru-RU"/>
              </w:rPr>
              <w:t>посильной помощи</w:t>
            </w:r>
          </w:p>
        </w:tc>
      </w:tr>
      <w:tr w:rsidR="009E212B" w:rsidRPr="004E13D0" w:rsidTr="004E13D0">
        <w:trPr>
          <w:trHeight w:val="376"/>
          <w:jc w:val="center"/>
        </w:trPr>
        <w:tc>
          <w:tcPr>
            <w:tcW w:w="9356" w:type="dxa"/>
          </w:tcPr>
          <w:p w:rsidR="009E212B" w:rsidRPr="004E13D0" w:rsidRDefault="009E212B" w:rsidP="00F0509A">
            <w:pPr>
              <w:pStyle w:val="TableParagraph"/>
              <w:spacing w:line="276" w:lineRule="auto"/>
              <w:ind w:left="771" w:right="760" w:firstLine="142"/>
              <w:jc w:val="center"/>
              <w:rPr>
                <w:b/>
                <w:i/>
                <w:sz w:val="24"/>
                <w:szCs w:val="24"/>
                <w:lang w:val="ru-RU"/>
              </w:rPr>
            </w:pPr>
            <w:r w:rsidRPr="004E13D0">
              <w:rPr>
                <w:b/>
                <w:i/>
                <w:sz w:val="24"/>
                <w:szCs w:val="24"/>
                <w:lang w:val="ru-RU"/>
              </w:rPr>
              <w:t>Область</w:t>
            </w:r>
            <w:r w:rsidRPr="004E13D0">
              <w:rPr>
                <w:b/>
                <w:i/>
                <w:spacing w:val="-3"/>
                <w:sz w:val="24"/>
                <w:szCs w:val="24"/>
                <w:lang w:val="ru-RU"/>
              </w:rPr>
              <w:t xml:space="preserve"> </w:t>
            </w:r>
            <w:r w:rsidRPr="004E13D0">
              <w:rPr>
                <w:b/>
                <w:i/>
                <w:sz w:val="24"/>
                <w:szCs w:val="24"/>
                <w:lang w:val="ru-RU"/>
              </w:rPr>
              <w:t>формирования</w:t>
            </w:r>
            <w:r w:rsidRPr="004E13D0">
              <w:rPr>
                <w:b/>
                <w:i/>
                <w:spacing w:val="-3"/>
                <w:sz w:val="24"/>
                <w:szCs w:val="24"/>
                <w:lang w:val="ru-RU"/>
              </w:rPr>
              <w:t xml:space="preserve"> </w:t>
            </w:r>
            <w:r w:rsidRPr="004E13D0">
              <w:rPr>
                <w:b/>
                <w:i/>
                <w:sz w:val="24"/>
                <w:szCs w:val="24"/>
                <w:lang w:val="ru-RU"/>
              </w:rPr>
              <w:t>основ</w:t>
            </w:r>
            <w:r w:rsidRPr="004E13D0">
              <w:rPr>
                <w:b/>
                <w:i/>
                <w:spacing w:val="-3"/>
                <w:sz w:val="24"/>
                <w:szCs w:val="24"/>
                <w:lang w:val="ru-RU"/>
              </w:rPr>
              <w:t xml:space="preserve"> </w:t>
            </w:r>
            <w:r w:rsidRPr="004E13D0">
              <w:rPr>
                <w:b/>
                <w:i/>
                <w:sz w:val="24"/>
                <w:szCs w:val="24"/>
                <w:lang w:val="ru-RU"/>
              </w:rPr>
              <w:t>безопасного</w:t>
            </w:r>
            <w:r w:rsidRPr="004E13D0">
              <w:rPr>
                <w:b/>
                <w:i/>
                <w:spacing w:val="-3"/>
                <w:sz w:val="24"/>
                <w:szCs w:val="24"/>
                <w:lang w:val="ru-RU"/>
              </w:rPr>
              <w:t xml:space="preserve"> </w:t>
            </w:r>
            <w:r w:rsidRPr="004E13D0">
              <w:rPr>
                <w:b/>
                <w:i/>
                <w:sz w:val="24"/>
                <w:szCs w:val="24"/>
                <w:lang w:val="ru-RU"/>
              </w:rPr>
              <w:t>поведения:</w:t>
            </w:r>
          </w:p>
        </w:tc>
      </w:tr>
      <w:tr w:rsidR="009E212B" w:rsidRPr="004E13D0" w:rsidTr="004E13D0">
        <w:trPr>
          <w:trHeight w:val="1709"/>
          <w:jc w:val="center"/>
        </w:trPr>
        <w:tc>
          <w:tcPr>
            <w:tcW w:w="9356" w:type="dxa"/>
          </w:tcPr>
          <w:p w:rsidR="009E212B" w:rsidRPr="004E13D0" w:rsidRDefault="009E212B" w:rsidP="00373650">
            <w:pPr>
              <w:pStyle w:val="TableParagraph"/>
              <w:numPr>
                <w:ilvl w:val="0"/>
                <w:numId w:val="245"/>
              </w:numPr>
              <w:tabs>
                <w:tab w:val="left" w:pos="425"/>
              </w:tabs>
              <w:spacing w:line="276" w:lineRule="auto"/>
              <w:ind w:left="425" w:right="100" w:firstLine="545"/>
              <w:rPr>
                <w:sz w:val="24"/>
                <w:szCs w:val="24"/>
                <w:lang w:val="ru-RU"/>
              </w:rPr>
            </w:pPr>
            <w:r w:rsidRPr="004E13D0">
              <w:rPr>
                <w:sz w:val="24"/>
                <w:szCs w:val="24"/>
                <w:lang w:val="ru-RU"/>
              </w:rPr>
              <w:t>Формировать представления об опасных для человека ситуациях в быту, в природе и</w:t>
            </w:r>
            <w:r w:rsidRPr="004E13D0">
              <w:rPr>
                <w:spacing w:val="1"/>
                <w:sz w:val="24"/>
                <w:szCs w:val="24"/>
                <w:lang w:val="ru-RU"/>
              </w:rPr>
              <w:t xml:space="preserve"> </w:t>
            </w:r>
            <w:r w:rsidRPr="004E13D0">
              <w:rPr>
                <w:sz w:val="24"/>
                <w:szCs w:val="24"/>
                <w:lang w:val="ru-RU"/>
              </w:rPr>
              <w:t>способах</w:t>
            </w:r>
            <w:r w:rsidRPr="004E13D0">
              <w:rPr>
                <w:spacing w:val="1"/>
                <w:sz w:val="24"/>
                <w:szCs w:val="24"/>
                <w:lang w:val="ru-RU"/>
              </w:rPr>
              <w:t xml:space="preserve"> </w:t>
            </w:r>
            <w:r w:rsidRPr="004E13D0">
              <w:rPr>
                <w:sz w:val="24"/>
                <w:szCs w:val="24"/>
                <w:lang w:val="ru-RU"/>
              </w:rPr>
              <w:t>правильного поведения; о правилах безопасности дорожного движения в</w:t>
            </w:r>
            <w:r w:rsidRPr="004E13D0">
              <w:rPr>
                <w:spacing w:val="1"/>
                <w:sz w:val="24"/>
                <w:szCs w:val="24"/>
                <w:lang w:val="ru-RU"/>
              </w:rPr>
              <w:t xml:space="preserve"> </w:t>
            </w:r>
            <w:r w:rsidRPr="004E13D0">
              <w:rPr>
                <w:sz w:val="24"/>
                <w:szCs w:val="24"/>
                <w:lang w:val="ru-RU"/>
              </w:rPr>
              <w:t>качестве</w:t>
            </w:r>
            <w:r w:rsidRPr="004E13D0">
              <w:rPr>
                <w:spacing w:val="-3"/>
                <w:sz w:val="24"/>
                <w:szCs w:val="24"/>
                <w:lang w:val="ru-RU"/>
              </w:rPr>
              <w:t xml:space="preserve"> </w:t>
            </w:r>
            <w:r w:rsidRPr="004E13D0">
              <w:rPr>
                <w:sz w:val="24"/>
                <w:szCs w:val="24"/>
                <w:lang w:val="ru-RU"/>
              </w:rPr>
              <w:t>пешехода</w:t>
            </w:r>
            <w:r w:rsidRPr="004E13D0">
              <w:rPr>
                <w:spacing w:val="-1"/>
                <w:sz w:val="24"/>
                <w:szCs w:val="24"/>
                <w:lang w:val="ru-RU"/>
              </w:rPr>
              <w:t xml:space="preserve"> </w:t>
            </w:r>
            <w:r w:rsidRPr="004E13D0">
              <w:rPr>
                <w:sz w:val="24"/>
                <w:szCs w:val="24"/>
                <w:lang w:val="ru-RU"/>
              </w:rPr>
              <w:t>и пассажира</w:t>
            </w:r>
            <w:r w:rsidRPr="004E13D0">
              <w:rPr>
                <w:spacing w:val="-2"/>
                <w:sz w:val="24"/>
                <w:szCs w:val="24"/>
                <w:lang w:val="ru-RU"/>
              </w:rPr>
              <w:t xml:space="preserve"> </w:t>
            </w:r>
            <w:r w:rsidRPr="004E13D0">
              <w:rPr>
                <w:sz w:val="24"/>
                <w:szCs w:val="24"/>
                <w:lang w:val="ru-RU"/>
              </w:rPr>
              <w:t>транспортного средства;</w:t>
            </w:r>
          </w:p>
          <w:p w:rsidR="009E212B" w:rsidRPr="004E13D0" w:rsidRDefault="009E212B" w:rsidP="00373650">
            <w:pPr>
              <w:pStyle w:val="TableParagraph"/>
              <w:numPr>
                <w:ilvl w:val="0"/>
                <w:numId w:val="245"/>
              </w:numPr>
              <w:tabs>
                <w:tab w:val="left" w:pos="425"/>
              </w:tabs>
              <w:spacing w:before="51" w:line="276" w:lineRule="auto"/>
              <w:ind w:left="425" w:right="100" w:firstLine="545"/>
              <w:rPr>
                <w:sz w:val="24"/>
                <w:szCs w:val="24"/>
                <w:lang w:val="ru-RU"/>
              </w:rPr>
            </w:pPr>
            <w:r w:rsidRPr="004E13D0">
              <w:rPr>
                <w:sz w:val="24"/>
                <w:szCs w:val="24"/>
                <w:lang w:val="ru-RU"/>
              </w:rPr>
              <w:t>Воспитывать осторожное и осмотрительное отношение к потенциально опасным для</w:t>
            </w:r>
            <w:r w:rsidRPr="004E13D0">
              <w:rPr>
                <w:spacing w:val="1"/>
                <w:sz w:val="24"/>
                <w:szCs w:val="24"/>
                <w:lang w:val="ru-RU"/>
              </w:rPr>
              <w:t xml:space="preserve"> </w:t>
            </w:r>
            <w:r w:rsidRPr="004E13D0">
              <w:rPr>
                <w:sz w:val="24"/>
                <w:szCs w:val="24"/>
                <w:lang w:val="ru-RU"/>
              </w:rPr>
              <w:t>человека ситуациям</w:t>
            </w:r>
            <w:r w:rsidRPr="004E13D0">
              <w:rPr>
                <w:spacing w:val="-2"/>
                <w:sz w:val="24"/>
                <w:szCs w:val="24"/>
                <w:lang w:val="ru-RU"/>
              </w:rPr>
              <w:t xml:space="preserve"> </w:t>
            </w:r>
            <w:r w:rsidRPr="004E13D0">
              <w:rPr>
                <w:sz w:val="24"/>
                <w:szCs w:val="24"/>
                <w:lang w:val="ru-RU"/>
              </w:rPr>
              <w:t>в</w:t>
            </w:r>
            <w:r w:rsidRPr="004E13D0">
              <w:rPr>
                <w:spacing w:val="-2"/>
                <w:sz w:val="24"/>
                <w:szCs w:val="24"/>
                <w:lang w:val="ru-RU"/>
              </w:rPr>
              <w:t xml:space="preserve"> </w:t>
            </w:r>
            <w:r w:rsidRPr="004E13D0">
              <w:rPr>
                <w:sz w:val="24"/>
                <w:szCs w:val="24"/>
                <w:lang w:val="ru-RU"/>
              </w:rPr>
              <w:t>общении,</w:t>
            </w:r>
            <w:r w:rsidRPr="004E13D0">
              <w:rPr>
                <w:spacing w:val="-1"/>
                <w:sz w:val="24"/>
                <w:szCs w:val="24"/>
                <w:lang w:val="ru-RU"/>
              </w:rPr>
              <w:t xml:space="preserve"> </w:t>
            </w:r>
            <w:r w:rsidRPr="004E13D0">
              <w:rPr>
                <w:sz w:val="24"/>
                <w:szCs w:val="24"/>
                <w:lang w:val="ru-RU"/>
              </w:rPr>
              <w:t>в</w:t>
            </w:r>
            <w:r w:rsidRPr="004E13D0">
              <w:rPr>
                <w:spacing w:val="-2"/>
                <w:sz w:val="24"/>
                <w:szCs w:val="24"/>
                <w:lang w:val="ru-RU"/>
              </w:rPr>
              <w:t xml:space="preserve"> </w:t>
            </w:r>
            <w:r w:rsidRPr="004E13D0">
              <w:rPr>
                <w:sz w:val="24"/>
                <w:szCs w:val="24"/>
                <w:lang w:val="ru-RU"/>
              </w:rPr>
              <w:t>быту,</w:t>
            </w:r>
            <w:r w:rsidRPr="004E13D0">
              <w:rPr>
                <w:spacing w:val="-1"/>
                <w:sz w:val="24"/>
                <w:szCs w:val="24"/>
                <w:lang w:val="ru-RU"/>
              </w:rPr>
              <w:t xml:space="preserve"> </w:t>
            </w:r>
            <w:r w:rsidRPr="004E13D0">
              <w:rPr>
                <w:sz w:val="24"/>
                <w:szCs w:val="24"/>
                <w:lang w:val="ru-RU"/>
              </w:rPr>
              <w:t>на</w:t>
            </w:r>
            <w:r w:rsidRPr="004E13D0">
              <w:rPr>
                <w:spacing w:val="2"/>
                <w:sz w:val="24"/>
                <w:szCs w:val="24"/>
                <w:lang w:val="ru-RU"/>
              </w:rPr>
              <w:t xml:space="preserve"> </w:t>
            </w:r>
            <w:r w:rsidRPr="004E13D0">
              <w:rPr>
                <w:sz w:val="24"/>
                <w:szCs w:val="24"/>
                <w:lang w:val="ru-RU"/>
              </w:rPr>
              <w:t>улице,</w:t>
            </w:r>
            <w:r w:rsidRPr="004E13D0">
              <w:rPr>
                <w:spacing w:val="-1"/>
                <w:sz w:val="24"/>
                <w:szCs w:val="24"/>
                <w:lang w:val="ru-RU"/>
              </w:rPr>
              <w:t xml:space="preserve"> </w:t>
            </w:r>
            <w:r w:rsidRPr="004E13D0">
              <w:rPr>
                <w:sz w:val="24"/>
                <w:szCs w:val="24"/>
                <w:lang w:val="ru-RU"/>
              </w:rPr>
              <w:t>в</w:t>
            </w:r>
            <w:r w:rsidRPr="004E13D0">
              <w:rPr>
                <w:spacing w:val="-2"/>
                <w:sz w:val="24"/>
                <w:szCs w:val="24"/>
                <w:lang w:val="ru-RU"/>
              </w:rPr>
              <w:t xml:space="preserve"> </w:t>
            </w:r>
            <w:r w:rsidRPr="004E13D0">
              <w:rPr>
                <w:sz w:val="24"/>
                <w:szCs w:val="24"/>
                <w:lang w:val="ru-RU"/>
              </w:rPr>
              <w:t>природе,</w:t>
            </w:r>
            <w:r w:rsidRPr="004E13D0">
              <w:rPr>
                <w:spacing w:val="-1"/>
                <w:sz w:val="24"/>
                <w:szCs w:val="24"/>
                <w:lang w:val="ru-RU"/>
              </w:rPr>
              <w:t xml:space="preserve"> </w:t>
            </w:r>
            <w:r w:rsidRPr="004E13D0">
              <w:rPr>
                <w:sz w:val="24"/>
                <w:szCs w:val="24"/>
                <w:lang w:val="ru-RU"/>
              </w:rPr>
              <w:t>в</w:t>
            </w:r>
            <w:r w:rsidRPr="004E13D0">
              <w:rPr>
                <w:spacing w:val="-2"/>
                <w:sz w:val="24"/>
                <w:szCs w:val="24"/>
                <w:lang w:val="ru-RU"/>
              </w:rPr>
              <w:t xml:space="preserve"> </w:t>
            </w:r>
            <w:r w:rsidRPr="004E13D0">
              <w:rPr>
                <w:sz w:val="24"/>
                <w:szCs w:val="24"/>
                <w:lang w:val="ru-RU"/>
              </w:rPr>
              <w:t>сети</w:t>
            </w:r>
            <w:r w:rsidRPr="004E13D0">
              <w:rPr>
                <w:spacing w:val="-1"/>
                <w:sz w:val="24"/>
                <w:szCs w:val="24"/>
                <w:lang w:val="ru-RU"/>
              </w:rPr>
              <w:t xml:space="preserve"> </w:t>
            </w:r>
            <w:r w:rsidRPr="004E13D0">
              <w:rPr>
                <w:sz w:val="24"/>
                <w:szCs w:val="24"/>
                <w:lang w:val="ru-RU"/>
              </w:rPr>
              <w:t>Интернет.</w:t>
            </w:r>
          </w:p>
        </w:tc>
      </w:tr>
      <w:tr w:rsidR="009E212B" w:rsidRPr="004E13D0" w:rsidTr="004E13D0">
        <w:trPr>
          <w:trHeight w:val="376"/>
          <w:jc w:val="center"/>
        </w:trPr>
        <w:tc>
          <w:tcPr>
            <w:tcW w:w="9356" w:type="dxa"/>
          </w:tcPr>
          <w:p w:rsidR="009E212B" w:rsidRPr="004E13D0" w:rsidRDefault="009E212B" w:rsidP="00F0509A">
            <w:pPr>
              <w:pStyle w:val="TableParagraph"/>
              <w:spacing w:line="276" w:lineRule="auto"/>
              <w:ind w:left="771" w:right="763" w:firstLine="142"/>
              <w:jc w:val="center"/>
              <w:rPr>
                <w:b/>
                <w:i/>
                <w:sz w:val="24"/>
                <w:szCs w:val="24"/>
              </w:rPr>
            </w:pPr>
            <w:r w:rsidRPr="004E13D0">
              <w:rPr>
                <w:b/>
                <w:i/>
                <w:sz w:val="24"/>
                <w:szCs w:val="24"/>
              </w:rPr>
              <w:t>СОДЕРЖАНИЕ</w:t>
            </w:r>
            <w:r w:rsidRPr="004E13D0">
              <w:rPr>
                <w:b/>
                <w:i/>
                <w:spacing w:val="-4"/>
                <w:sz w:val="24"/>
                <w:szCs w:val="24"/>
              </w:rPr>
              <w:t xml:space="preserve"> </w:t>
            </w:r>
            <w:r w:rsidRPr="004E13D0">
              <w:rPr>
                <w:b/>
                <w:i/>
                <w:sz w:val="24"/>
                <w:szCs w:val="24"/>
              </w:rPr>
              <w:t>ОБРАЗОВАТЕЛЬНОЙ</w:t>
            </w:r>
            <w:r w:rsidRPr="004E13D0">
              <w:rPr>
                <w:b/>
                <w:i/>
                <w:spacing w:val="-4"/>
                <w:sz w:val="24"/>
                <w:szCs w:val="24"/>
              </w:rPr>
              <w:t xml:space="preserve"> </w:t>
            </w:r>
            <w:r w:rsidRPr="004E13D0">
              <w:rPr>
                <w:b/>
                <w:i/>
                <w:sz w:val="24"/>
                <w:szCs w:val="24"/>
              </w:rPr>
              <w:t>ДЕЯТЕЛЬНОСТИ</w:t>
            </w:r>
          </w:p>
        </w:tc>
      </w:tr>
      <w:tr w:rsidR="009E212B" w:rsidRPr="004E13D0" w:rsidTr="004E13D0">
        <w:trPr>
          <w:trHeight w:val="376"/>
          <w:jc w:val="center"/>
        </w:trPr>
        <w:tc>
          <w:tcPr>
            <w:tcW w:w="9356" w:type="dxa"/>
          </w:tcPr>
          <w:p w:rsidR="009E212B" w:rsidRPr="004E13D0" w:rsidRDefault="009E212B" w:rsidP="00F0509A">
            <w:pPr>
              <w:pStyle w:val="TableParagraph"/>
              <w:spacing w:line="276" w:lineRule="auto"/>
              <w:ind w:left="771" w:right="763" w:firstLine="142"/>
              <w:jc w:val="center"/>
              <w:rPr>
                <w:b/>
                <w:i/>
                <w:sz w:val="24"/>
                <w:szCs w:val="24"/>
              </w:rPr>
            </w:pPr>
            <w:r w:rsidRPr="004E13D0">
              <w:rPr>
                <w:b/>
                <w:i/>
                <w:sz w:val="24"/>
                <w:szCs w:val="24"/>
              </w:rPr>
              <w:t>Сфера</w:t>
            </w:r>
            <w:r w:rsidRPr="004E13D0">
              <w:rPr>
                <w:b/>
                <w:i/>
                <w:spacing w:val="-3"/>
                <w:sz w:val="24"/>
                <w:szCs w:val="24"/>
              </w:rPr>
              <w:t xml:space="preserve"> </w:t>
            </w:r>
            <w:r w:rsidRPr="004E13D0">
              <w:rPr>
                <w:b/>
                <w:i/>
                <w:sz w:val="24"/>
                <w:szCs w:val="24"/>
              </w:rPr>
              <w:t>социальных</w:t>
            </w:r>
            <w:r w:rsidRPr="004E13D0">
              <w:rPr>
                <w:b/>
                <w:i/>
                <w:spacing w:val="-2"/>
                <w:sz w:val="24"/>
                <w:szCs w:val="24"/>
              </w:rPr>
              <w:t xml:space="preserve"> </w:t>
            </w:r>
            <w:r w:rsidRPr="004E13D0">
              <w:rPr>
                <w:b/>
                <w:i/>
                <w:sz w:val="24"/>
                <w:szCs w:val="24"/>
              </w:rPr>
              <w:t>отношений:</w:t>
            </w:r>
          </w:p>
        </w:tc>
      </w:tr>
      <w:tr w:rsidR="0017666D" w:rsidRPr="004E13D0" w:rsidTr="004E13D0">
        <w:trPr>
          <w:trHeight w:val="3102"/>
          <w:jc w:val="center"/>
        </w:trPr>
        <w:tc>
          <w:tcPr>
            <w:tcW w:w="9356" w:type="dxa"/>
          </w:tcPr>
          <w:p w:rsidR="0017666D" w:rsidRPr="004E13D0" w:rsidRDefault="0017666D" w:rsidP="004E13D0">
            <w:pPr>
              <w:pStyle w:val="TableParagraph"/>
              <w:tabs>
                <w:tab w:val="left" w:pos="449"/>
              </w:tabs>
              <w:spacing w:line="276" w:lineRule="auto"/>
              <w:ind w:left="425" w:right="97" w:firstLine="283"/>
              <w:jc w:val="left"/>
              <w:rPr>
                <w:sz w:val="24"/>
                <w:szCs w:val="24"/>
                <w:lang w:val="ru-RU"/>
              </w:rPr>
            </w:pPr>
            <w:r w:rsidRPr="004E13D0">
              <w:rPr>
                <w:sz w:val="24"/>
                <w:szCs w:val="24"/>
                <w:lang w:val="ru-RU"/>
              </w:rPr>
              <w:t>1.</w:t>
            </w:r>
            <w:r w:rsidRPr="004E13D0">
              <w:rPr>
                <w:spacing w:val="1"/>
                <w:sz w:val="24"/>
                <w:szCs w:val="24"/>
                <w:lang w:val="ru-RU"/>
              </w:rPr>
              <w:t xml:space="preserve"> </w:t>
            </w:r>
            <w:r w:rsidRPr="004E13D0">
              <w:rPr>
                <w:sz w:val="24"/>
                <w:szCs w:val="24"/>
                <w:lang w:val="ru-RU"/>
              </w:rPr>
              <w:t>Педагог</w:t>
            </w:r>
            <w:r w:rsidRPr="004E13D0">
              <w:rPr>
                <w:spacing w:val="1"/>
                <w:sz w:val="24"/>
                <w:szCs w:val="24"/>
                <w:lang w:val="ru-RU"/>
              </w:rPr>
              <w:t xml:space="preserve"> </w:t>
            </w:r>
            <w:r w:rsidRPr="004E13D0">
              <w:rPr>
                <w:sz w:val="24"/>
                <w:szCs w:val="24"/>
                <w:lang w:val="ru-RU"/>
              </w:rPr>
              <w:t>обеспечивает</w:t>
            </w:r>
            <w:r w:rsidRPr="004E13D0">
              <w:rPr>
                <w:spacing w:val="1"/>
                <w:sz w:val="24"/>
                <w:szCs w:val="24"/>
                <w:lang w:val="ru-RU"/>
              </w:rPr>
              <w:t xml:space="preserve"> </w:t>
            </w:r>
            <w:r w:rsidRPr="004E13D0">
              <w:rPr>
                <w:sz w:val="24"/>
                <w:szCs w:val="24"/>
                <w:lang w:val="ru-RU"/>
              </w:rPr>
              <w:t>детям</w:t>
            </w:r>
            <w:r w:rsidRPr="004E13D0">
              <w:rPr>
                <w:spacing w:val="1"/>
                <w:sz w:val="24"/>
                <w:szCs w:val="24"/>
                <w:lang w:val="ru-RU"/>
              </w:rPr>
              <w:t xml:space="preserve"> </w:t>
            </w:r>
            <w:r w:rsidRPr="004E13D0">
              <w:rPr>
                <w:sz w:val="24"/>
                <w:szCs w:val="24"/>
                <w:lang w:val="ru-RU"/>
              </w:rPr>
              <w:t>возможность</w:t>
            </w:r>
            <w:r w:rsidRPr="004E13D0">
              <w:rPr>
                <w:spacing w:val="1"/>
                <w:sz w:val="24"/>
                <w:szCs w:val="24"/>
                <w:lang w:val="ru-RU"/>
              </w:rPr>
              <w:t xml:space="preserve"> </w:t>
            </w:r>
            <w:r w:rsidRPr="004E13D0">
              <w:rPr>
                <w:sz w:val="24"/>
                <w:szCs w:val="24"/>
                <w:lang w:val="ru-RU"/>
              </w:rPr>
              <w:t>осознания</w:t>
            </w:r>
            <w:r w:rsidRPr="004E13D0">
              <w:rPr>
                <w:spacing w:val="1"/>
                <w:sz w:val="24"/>
                <w:szCs w:val="24"/>
                <w:lang w:val="ru-RU"/>
              </w:rPr>
              <w:t xml:space="preserve"> </w:t>
            </w:r>
            <w:r w:rsidRPr="004E13D0">
              <w:rPr>
                <w:sz w:val="24"/>
                <w:szCs w:val="24"/>
                <w:lang w:val="ru-RU"/>
              </w:rPr>
              <w:t>и</w:t>
            </w:r>
            <w:r w:rsidRPr="004E13D0">
              <w:rPr>
                <w:spacing w:val="61"/>
                <w:sz w:val="24"/>
                <w:szCs w:val="24"/>
                <w:lang w:val="ru-RU"/>
              </w:rPr>
              <w:t xml:space="preserve"> </w:t>
            </w:r>
            <w:r w:rsidRPr="004E13D0">
              <w:rPr>
                <w:sz w:val="24"/>
                <w:szCs w:val="24"/>
                <w:lang w:val="ru-RU"/>
              </w:rPr>
              <w:t>признания</w:t>
            </w:r>
            <w:r w:rsidRPr="004E13D0">
              <w:rPr>
                <w:spacing w:val="61"/>
                <w:sz w:val="24"/>
                <w:szCs w:val="24"/>
                <w:lang w:val="ru-RU"/>
              </w:rPr>
              <w:t xml:space="preserve"> </w:t>
            </w:r>
            <w:r w:rsidRPr="004E13D0">
              <w:rPr>
                <w:sz w:val="24"/>
                <w:szCs w:val="24"/>
                <w:lang w:val="ru-RU"/>
              </w:rPr>
              <w:t>собственных</w:t>
            </w:r>
            <w:r w:rsidRPr="004E13D0">
              <w:rPr>
                <w:spacing w:val="-57"/>
                <w:sz w:val="24"/>
                <w:szCs w:val="24"/>
                <w:lang w:val="ru-RU"/>
              </w:rPr>
              <w:t xml:space="preserve"> </w:t>
            </w:r>
            <w:r w:rsidRPr="004E13D0">
              <w:rPr>
                <w:sz w:val="24"/>
                <w:szCs w:val="24"/>
                <w:lang w:val="ru-RU"/>
              </w:rPr>
              <w:t xml:space="preserve">ошибок,  </w:t>
            </w:r>
            <w:r w:rsidRPr="004E13D0">
              <w:rPr>
                <w:spacing w:val="1"/>
                <w:sz w:val="24"/>
                <w:szCs w:val="24"/>
                <w:lang w:val="ru-RU"/>
              </w:rPr>
              <w:t xml:space="preserve"> </w:t>
            </w:r>
            <w:r w:rsidRPr="004E13D0">
              <w:rPr>
                <w:sz w:val="24"/>
                <w:szCs w:val="24"/>
                <w:lang w:val="ru-RU"/>
              </w:rPr>
              <w:t xml:space="preserve">рефлексии  </w:t>
            </w:r>
            <w:r w:rsidRPr="004E13D0">
              <w:rPr>
                <w:spacing w:val="2"/>
                <w:sz w:val="24"/>
                <w:szCs w:val="24"/>
                <w:lang w:val="ru-RU"/>
              </w:rPr>
              <w:t xml:space="preserve"> </w:t>
            </w:r>
            <w:r w:rsidRPr="004E13D0">
              <w:rPr>
                <w:sz w:val="24"/>
                <w:szCs w:val="24"/>
                <w:lang w:val="ru-RU"/>
              </w:rPr>
              <w:t xml:space="preserve">качества  </w:t>
            </w:r>
            <w:r w:rsidRPr="004E13D0">
              <w:rPr>
                <w:spacing w:val="2"/>
                <w:sz w:val="24"/>
                <w:szCs w:val="24"/>
                <w:lang w:val="ru-RU"/>
              </w:rPr>
              <w:t xml:space="preserve"> </w:t>
            </w:r>
            <w:r w:rsidRPr="004E13D0">
              <w:rPr>
                <w:sz w:val="24"/>
                <w:szCs w:val="24"/>
                <w:lang w:val="ru-RU"/>
              </w:rPr>
              <w:t xml:space="preserve">решения  </w:t>
            </w:r>
            <w:r w:rsidRPr="004E13D0">
              <w:rPr>
                <w:spacing w:val="1"/>
                <w:sz w:val="24"/>
                <w:szCs w:val="24"/>
                <w:lang w:val="ru-RU"/>
              </w:rPr>
              <w:t xml:space="preserve"> </w:t>
            </w:r>
            <w:r w:rsidRPr="004E13D0">
              <w:rPr>
                <w:sz w:val="24"/>
                <w:szCs w:val="24"/>
                <w:lang w:val="ru-RU"/>
              </w:rPr>
              <w:t xml:space="preserve">поставленных  </w:t>
            </w:r>
            <w:r w:rsidRPr="004E13D0">
              <w:rPr>
                <w:spacing w:val="2"/>
                <w:sz w:val="24"/>
                <w:szCs w:val="24"/>
                <w:lang w:val="ru-RU"/>
              </w:rPr>
              <w:t xml:space="preserve"> </w:t>
            </w:r>
            <w:r w:rsidRPr="004E13D0">
              <w:rPr>
                <w:sz w:val="24"/>
                <w:szCs w:val="24"/>
                <w:lang w:val="ru-RU"/>
              </w:rPr>
              <w:t xml:space="preserve">задач,  </w:t>
            </w:r>
            <w:r w:rsidRPr="004E13D0">
              <w:rPr>
                <w:spacing w:val="1"/>
                <w:sz w:val="24"/>
                <w:szCs w:val="24"/>
                <w:lang w:val="ru-RU"/>
              </w:rPr>
              <w:t xml:space="preserve"> </w:t>
            </w:r>
            <w:r w:rsidRPr="004E13D0">
              <w:rPr>
                <w:sz w:val="24"/>
                <w:szCs w:val="24"/>
                <w:lang w:val="ru-RU"/>
              </w:rPr>
              <w:t xml:space="preserve">определения  </w:t>
            </w:r>
            <w:r w:rsidRPr="004E13D0">
              <w:rPr>
                <w:spacing w:val="2"/>
                <w:sz w:val="24"/>
                <w:szCs w:val="24"/>
                <w:lang w:val="ru-RU"/>
              </w:rPr>
              <w:t xml:space="preserve"> </w:t>
            </w:r>
            <w:r w:rsidRPr="004E13D0">
              <w:rPr>
                <w:sz w:val="24"/>
                <w:szCs w:val="24"/>
                <w:lang w:val="ru-RU"/>
              </w:rPr>
              <w:t>путей развития.</w:t>
            </w:r>
            <w:r w:rsidRPr="004E13D0">
              <w:rPr>
                <w:spacing w:val="-5"/>
                <w:sz w:val="24"/>
                <w:szCs w:val="24"/>
                <w:lang w:val="ru-RU"/>
              </w:rPr>
              <w:t xml:space="preserve"> </w:t>
            </w:r>
            <w:r w:rsidRPr="004E13D0">
              <w:rPr>
                <w:sz w:val="24"/>
                <w:szCs w:val="24"/>
                <w:lang w:val="ru-RU"/>
              </w:rPr>
              <w:t>Знакомит</w:t>
            </w:r>
            <w:r w:rsidRPr="004E13D0">
              <w:rPr>
                <w:spacing w:val="-2"/>
                <w:sz w:val="24"/>
                <w:szCs w:val="24"/>
                <w:lang w:val="ru-RU"/>
              </w:rPr>
              <w:t xml:space="preserve"> </w:t>
            </w:r>
            <w:r w:rsidRPr="004E13D0">
              <w:rPr>
                <w:sz w:val="24"/>
                <w:szCs w:val="24"/>
                <w:lang w:val="ru-RU"/>
              </w:rPr>
              <w:t>детей</w:t>
            </w:r>
            <w:r w:rsidRPr="004E13D0">
              <w:rPr>
                <w:spacing w:val="-1"/>
                <w:sz w:val="24"/>
                <w:szCs w:val="24"/>
                <w:lang w:val="ru-RU"/>
              </w:rPr>
              <w:t xml:space="preserve"> </w:t>
            </w:r>
            <w:r w:rsidRPr="004E13D0">
              <w:rPr>
                <w:sz w:val="24"/>
                <w:szCs w:val="24"/>
                <w:lang w:val="ru-RU"/>
              </w:rPr>
              <w:t>с</w:t>
            </w:r>
            <w:r w:rsidRPr="004E13D0">
              <w:rPr>
                <w:spacing w:val="-3"/>
                <w:sz w:val="24"/>
                <w:szCs w:val="24"/>
                <w:lang w:val="ru-RU"/>
              </w:rPr>
              <w:t xml:space="preserve"> </w:t>
            </w:r>
            <w:r w:rsidRPr="004E13D0">
              <w:rPr>
                <w:sz w:val="24"/>
                <w:szCs w:val="24"/>
                <w:lang w:val="ru-RU"/>
              </w:rPr>
              <w:t>их</w:t>
            </w:r>
            <w:r w:rsidRPr="004E13D0">
              <w:rPr>
                <w:spacing w:val="-2"/>
                <w:sz w:val="24"/>
                <w:szCs w:val="24"/>
                <w:lang w:val="ru-RU"/>
              </w:rPr>
              <w:t xml:space="preserve"> </w:t>
            </w:r>
            <w:r w:rsidRPr="004E13D0">
              <w:rPr>
                <w:sz w:val="24"/>
                <w:szCs w:val="24"/>
                <w:lang w:val="ru-RU"/>
              </w:rPr>
              <w:t>правами,</w:t>
            </w:r>
            <w:r w:rsidRPr="004E13D0">
              <w:rPr>
                <w:spacing w:val="-3"/>
                <w:sz w:val="24"/>
                <w:szCs w:val="24"/>
                <w:lang w:val="ru-RU"/>
              </w:rPr>
              <w:t xml:space="preserve"> </w:t>
            </w:r>
            <w:r w:rsidRPr="004E13D0">
              <w:rPr>
                <w:sz w:val="24"/>
                <w:szCs w:val="24"/>
                <w:lang w:val="ru-RU"/>
              </w:rPr>
              <w:t>возможными</w:t>
            </w:r>
            <w:r w:rsidRPr="004E13D0">
              <w:rPr>
                <w:spacing w:val="-1"/>
                <w:sz w:val="24"/>
                <w:szCs w:val="24"/>
                <w:lang w:val="ru-RU"/>
              </w:rPr>
              <w:t xml:space="preserve"> </w:t>
            </w:r>
            <w:r w:rsidRPr="004E13D0">
              <w:rPr>
                <w:sz w:val="24"/>
                <w:szCs w:val="24"/>
                <w:lang w:val="ru-RU"/>
              </w:rPr>
              <w:t>вариантами</w:t>
            </w:r>
            <w:r w:rsidRPr="004E13D0">
              <w:rPr>
                <w:spacing w:val="-4"/>
                <w:sz w:val="24"/>
                <w:szCs w:val="24"/>
                <w:lang w:val="ru-RU"/>
              </w:rPr>
              <w:t xml:space="preserve"> </w:t>
            </w:r>
            <w:r w:rsidRPr="004E13D0">
              <w:rPr>
                <w:sz w:val="24"/>
                <w:szCs w:val="24"/>
                <w:lang w:val="ru-RU"/>
              </w:rPr>
              <w:t>поведения</w:t>
            </w:r>
            <w:r w:rsidRPr="004E13D0">
              <w:rPr>
                <w:spacing w:val="-2"/>
                <w:sz w:val="24"/>
                <w:szCs w:val="24"/>
                <w:lang w:val="ru-RU"/>
              </w:rPr>
              <w:t xml:space="preserve"> </w:t>
            </w:r>
            <w:r w:rsidRPr="004E13D0">
              <w:rPr>
                <w:sz w:val="24"/>
                <w:szCs w:val="24"/>
                <w:lang w:val="ru-RU"/>
              </w:rPr>
              <w:t>и</w:t>
            </w:r>
            <w:r w:rsidRPr="004E13D0">
              <w:rPr>
                <w:spacing w:val="-3"/>
                <w:sz w:val="24"/>
                <w:szCs w:val="24"/>
                <w:lang w:val="ru-RU"/>
              </w:rPr>
              <w:t xml:space="preserve"> </w:t>
            </w:r>
            <w:r w:rsidRPr="004E13D0">
              <w:rPr>
                <w:sz w:val="24"/>
                <w:szCs w:val="24"/>
                <w:lang w:val="ru-RU"/>
              </w:rPr>
              <w:t>реакций в случае их нарушения. Воспитывает осознанное отношение к своему будущему и</w:t>
            </w:r>
            <w:r w:rsidRPr="004E13D0">
              <w:rPr>
                <w:spacing w:val="1"/>
                <w:sz w:val="24"/>
                <w:szCs w:val="24"/>
                <w:lang w:val="ru-RU"/>
              </w:rPr>
              <w:t xml:space="preserve"> </w:t>
            </w:r>
            <w:r w:rsidRPr="004E13D0">
              <w:rPr>
                <w:sz w:val="24"/>
                <w:szCs w:val="24"/>
                <w:lang w:val="ru-RU"/>
              </w:rPr>
              <w:t>стремление</w:t>
            </w:r>
            <w:r w:rsidRPr="004E13D0">
              <w:rPr>
                <w:spacing w:val="-2"/>
                <w:sz w:val="24"/>
                <w:szCs w:val="24"/>
                <w:lang w:val="ru-RU"/>
              </w:rPr>
              <w:t xml:space="preserve"> </w:t>
            </w:r>
            <w:r w:rsidRPr="004E13D0">
              <w:rPr>
                <w:sz w:val="24"/>
                <w:szCs w:val="24"/>
                <w:lang w:val="ru-RU"/>
              </w:rPr>
              <w:t>быть</w:t>
            </w:r>
            <w:r w:rsidRPr="004E13D0">
              <w:rPr>
                <w:spacing w:val="1"/>
                <w:sz w:val="24"/>
                <w:szCs w:val="24"/>
                <w:lang w:val="ru-RU"/>
              </w:rPr>
              <w:t xml:space="preserve"> </w:t>
            </w:r>
            <w:r w:rsidRPr="004E13D0">
              <w:rPr>
                <w:sz w:val="24"/>
                <w:szCs w:val="24"/>
                <w:lang w:val="ru-RU"/>
              </w:rPr>
              <w:t>полезным</w:t>
            </w:r>
            <w:r w:rsidRPr="004E13D0">
              <w:rPr>
                <w:spacing w:val="-2"/>
                <w:sz w:val="24"/>
                <w:szCs w:val="24"/>
                <w:lang w:val="ru-RU"/>
              </w:rPr>
              <w:t xml:space="preserve"> </w:t>
            </w:r>
            <w:r w:rsidRPr="004E13D0">
              <w:rPr>
                <w:sz w:val="24"/>
                <w:szCs w:val="24"/>
                <w:lang w:val="ru-RU"/>
              </w:rPr>
              <w:t>обществу.</w:t>
            </w:r>
          </w:p>
          <w:p w:rsidR="0017666D" w:rsidRPr="004E13D0" w:rsidRDefault="0017666D" w:rsidP="00373650">
            <w:pPr>
              <w:pStyle w:val="TableParagraph"/>
              <w:numPr>
                <w:ilvl w:val="0"/>
                <w:numId w:val="244"/>
              </w:numPr>
              <w:tabs>
                <w:tab w:val="left" w:pos="449"/>
                <w:tab w:val="left" w:pos="829"/>
              </w:tabs>
              <w:spacing w:before="52" w:line="276" w:lineRule="auto"/>
              <w:ind w:left="425" w:right="100" w:firstLine="283"/>
              <w:rPr>
                <w:sz w:val="24"/>
                <w:szCs w:val="24"/>
                <w:lang w:val="ru-RU"/>
              </w:rPr>
            </w:pPr>
            <w:r w:rsidRPr="004E13D0">
              <w:rPr>
                <w:sz w:val="24"/>
                <w:szCs w:val="24"/>
                <w:lang w:val="ru-RU"/>
              </w:rPr>
              <w:t>Педагог</w:t>
            </w:r>
            <w:r w:rsidRPr="004E13D0">
              <w:rPr>
                <w:spacing w:val="1"/>
                <w:sz w:val="24"/>
                <w:szCs w:val="24"/>
                <w:lang w:val="ru-RU"/>
              </w:rPr>
              <w:t xml:space="preserve"> </w:t>
            </w:r>
            <w:r w:rsidRPr="004E13D0">
              <w:rPr>
                <w:sz w:val="24"/>
                <w:szCs w:val="24"/>
                <w:lang w:val="ru-RU"/>
              </w:rPr>
              <w:t>знакомит</w:t>
            </w:r>
            <w:r w:rsidRPr="004E13D0">
              <w:rPr>
                <w:spacing w:val="1"/>
                <w:sz w:val="24"/>
                <w:szCs w:val="24"/>
                <w:lang w:val="ru-RU"/>
              </w:rPr>
              <w:t xml:space="preserve"> </w:t>
            </w:r>
            <w:r w:rsidRPr="004E13D0">
              <w:rPr>
                <w:sz w:val="24"/>
                <w:szCs w:val="24"/>
                <w:lang w:val="ru-RU"/>
              </w:rPr>
              <w:t>детей</w:t>
            </w:r>
            <w:r w:rsidRPr="004E13D0">
              <w:rPr>
                <w:spacing w:val="1"/>
                <w:sz w:val="24"/>
                <w:szCs w:val="24"/>
                <w:lang w:val="ru-RU"/>
              </w:rPr>
              <w:t xml:space="preserve"> </w:t>
            </w:r>
            <w:r w:rsidRPr="004E13D0">
              <w:rPr>
                <w:sz w:val="24"/>
                <w:szCs w:val="24"/>
                <w:lang w:val="ru-RU"/>
              </w:rPr>
              <w:t>с</w:t>
            </w:r>
            <w:r w:rsidRPr="004E13D0">
              <w:rPr>
                <w:spacing w:val="1"/>
                <w:sz w:val="24"/>
                <w:szCs w:val="24"/>
                <w:lang w:val="ru-RU"/>
              </w:rPr>
              <w:t xml:space="preserve"> </w:t>
            </w:r>
            <w:r w:rsidRPr="004E13D0">
              <w:rPr>
                <w:sz w:val="24"/>
                <w:szCs w:val="24"/>
                <w:lang w:val="ru-RU"/>
              </w:rPr>
              <w:t>изменением</w:t>
            </w:r>
            <w:r w:rsidRPr="004E13D0">
              <w:rPr>
                <w:spacing w:val="1"/>
                <w:sz w:val="24"/>
                <w:szCs w:val="24"/>
                <w:lang w:val="ru-RU"/>
              </w:rPr>
              <w:t xml:space="preserve"> </w:t>
            </w:r>
            <w:r w:rsidRPr="004E13D0">
              <w:rPr>
                <w:sz w:val="24"/>
                <w:szCs w:val="24"/>
                <w:lang w:val="ru-RU"/>
              </w:rPr>
              <w:t>позиции</w:t>
            </w:r>
            <w:r w:rsidRPr="004E13D0">
              <w:rPr>
                <w:spacing w:val="1"/>
                <w:sz w:val="24"/>
                <w:szCs w:val="24"/>
                <w:lang w:val="ru-RU"/>
              </w:rPr>
              <w:t xml:space="preserve"> </w:t>
            </w:r>
            <w:r w:rsidRPr="004E13D0">
              <w:rPr>
                <w:sz w:val="24"/>
                <w:szCs w:val="24"/>
                <w:lang w:val="ru-RU"/>
              </w:rPr>
              <w:t>человека</w:t>
            </w:r>
            <w:r w:rsidRPr="004E13D0">
              <w:rPr>
                <w:spacing w:val="1"/>
                <w:sz w:val="24"/>
                <w:szCs w:val="24"/>
                <w:lang w:val="ru-RU"/>
              </w:rPr>
              <w:t xml:space="preserve"> </w:t>
            </w:r>
            <w:r w:rsidRPr="004E13D0">
              <w:rPr>
                <w:sz w:val="24"/>
                <w:szCs w:val="24"/>
                <w:lang w:val="ru-RU"/>
              </w:rPr>
              <w:t>с</w:t>
            </w:r>
            <w:r w:rsidRPr="004E13D0">
              <w:rPr>
                <w:spacing w:val="1"/>
                <w:sz w:val="24"/>
                <w:szCs w:val="24"/>
                <w:lang w:val="ru-RU"/>
              </w:rPr>
              <w:t xml:space="preserve"> </w:t>
            </w:r>
            <w:r w:rsidRPr="004E13D0">
              <w:rPr>
                <w:sz w:val="24"/>
                <w:szCs w:val="24"/>
                <w:lang w:val="ru-RU"/>
              </w:rPr>
              <w:t>возрастом</w:t>
            </w:r>
            <w:r w:rsidRPr="004E13D0">
              <w:rPr>
                <w:spacing w:val="1"/>
                <w:sz w:val="24"/>
                <w:szCs w:val="24"/>
                <w:lang w:val="ru-RU"/>
              </w:rPr>
              <w:t xml:space="preserve"> </w:t>
            </w:r>
            <w:r w:rsidRPr="004E13D0">
              <w:rPr>
                <w:sz w:val="24"/>
                <w:szCs w:val="24"/>
                <w:lang w:val="ru-RU"/>
              </w:rPr>
              <w:t>(ребенок</w:t>
            </w:r>
            <w:r w:rsidRPr="004E13D0">
              <w:rPr>
                <w:spacing w:val="1"/>
                <w:sz w:val="24"/>
                <w:szCs w:val="24"/>
                <w:lang w:val="ru-RU"/>
              </w:rPr>
              <w:t xml:space="preserve"> </w:t>
            </w:r>
            <w:r w:rsidRPr="004E13D0">
              <w:rPr>
                <w:sz w:val="24"/>
                <w:szCs w:val="24"/>
                <w:lang w:val="ru-RU"/>
              </w:rPr>
              <w:t>посещает ОУ, затем учится в общеобразовательной организации, в колледже, вузе,</w:t>
            </w:r>
            <w:r w:rsidRPr="004E13D0">
              <w:rPr>
                <w:spacing w:val="1"/>
                <w:sz w:val="24"/>
                <w:szCs w:val="24"/>
                <w:lang w:val="ru-RU"/>
              </w:rPr>
              <w:t xml:space="preserve"> </w:t>
            </w:r>
            <w:r w:rsidRPr="004E13D0">
              <w:rPr>
                <w:sz w:val="24"/>
                <w:szCs w:val="24"/>
                <w:lang w:val="ru-RU"/>
              </w:rPr>
              <w:t>взрослый</w:t>
            </w:r>
            <w:r w:rsidRPr="004E13D0">
              <w:rPr>
                <w:spacing w:val="1"/>
                <w:sz w:val="24"/>
                <w:szCs w:val="24"/>
                <w:lang w:val="ru-RU"/>
              </w:rPr>
              <w:t xml:space="preserve"> </w:t>
            </w:r>
            <w:r w:rsidRPr="004E13D0">
              <w:rPr>
                <w:sz w:val="24"/>
                <w:szCs w:val="24"/>
                <w:lang w:val="ru-RU"/>
              </w:rPr>
              <w:t>работает,</w:t>
            </w:r>
            <w:r w:rsidRPr="004E13D0">
              <w:rPr>
                <w:spacing w:val="1"/>
                <w:sz w:val="24"/>
                <w:szCs w:val="24"/>
                <w:lang w:val="ru-RU"/>
              </w:rPr>
              <w:t xml:space="preserve"> </w:t>
            </w:r>
            <w:r w:rsidRPr="004E13D0">
              <w:rPr>
                <w:sz w:val="24"/>
                <w:szCs w:val="24"/>
                <w:lang w:val="ru-RU"/>
              </w:rPr>
              <w:t>пожилой</w:t>
            </w:r>
            <w:r w:rsidRPr="004E13D0">
              <w:rPr>
                <w:spacing w:val="1"/>
                <w:sz w:val="24"/>
                <w:szCs w:val="24"/>
                <w:lang w:val="ru-RU"/>
              </w:rPr>
              <w:t xml:space="preserve"> </w:t>
            </w:r>
            <w:r w:rsidRPr="004E13D0">
              <w:rPr>
                <w:sz w:val="24"/>
                <w:szCs w:val="24"/>
                <w:lang w:val="ru-RU"/>
              </w:rPr>
              <w:t>человек</w:t>
            </w:r>
            <w:r w:rsidRPr="004E13D0">
              <w:rPr>
                <w:spacing w:val="1"/>
                <w:sz w:val="24"/>
                <w:szCs w:val="24"/>
                <w:lang w:val="ru-RU"/>
              </w:rPr>
              <w:t xml:space="preserve"> </w:t>
            </w:r>
            <w:r w:rsidRPr="004E13D0">
              <w:rPr>
                <w:sz w:val="24"/>
                <w:szCs w:val="24"/>
                <w:lang w:val="ru-RU"/>
              </w:rPr>
              <w:t>передает</w:t>
            </w:r>
            <w:r w:rsidRPr="004E13D0">
              <w:rPr>
                <w:spacing w:val="1"/>
                <w:sz w:val="24"/>
                <w:szCs w:val="24"/>
                <w:lang w:val="ru-RU"/>
              </w:rPr>
              <w:t xml:space="preserve"> </w:t>
            </w:r>
            <w:r w:rsidRPr="004E13D0">
              <w:rPr>
                <w:sz w:val="24"/>
                <w:szCs w:val="24"/>
                <w:lang w:val="ru-RU"/>
              </w:rPr>
              <w:t>опыт</w:t>
            </w:r>
            <w:r w:rsidRPr="004E13D0">
              <w:rPr>
                <w:spacing w:val="1"/>
                <w:sz w:val="24"/>
                <w:szCs w:val="24"/>
                <w:lang w:val="ru-RU"/>
              </w:rPr>
              <w:t xml:space="preserve"> </w:t>
            </w:r>
            <w:r w:rsidRPr="004E13D0">
              <w:rPr>
                <w:sz w:val="24"/>
                <w:szCs w:val="24"/>
                <w:lang w:val="ru-RU"/>
              </w:rPr>
              <w:t>последующим</w:t>
            </w:r>
            <w:r w:rsidRPr="004E13D0">
              <w:rPr>
                <w:spacing w:val="1"/>
                <w:sz w:val="24"/>
                <w:szCs w:val="24"/>
                <w:lang w:val="ru-RU"/>
              </w:rPr>
              <w:t xml:space="preserve"> </w:t>
            </w:r>
            <w:r w:rsidRPr="004E13D0">
              <w:rPr>
                <w:sz w:val="24"/>
                <w:szCs w:val="24"/>
                <w:lang w:val="ru-RU"/>
              </w:rPr>
              <w:t>поколениям).</w:t>
            </w:r>
            <w:r w:rsidRPr="004E13D0">
              <w:rPr>
                <w:spacing w:val="1"/>
                <w:sz w:val="24"/>
                <w:szCs w:val="24"/>
                <w:lang w:val="ru-RU"/>
              </w:rPr>
              <w:t xml:space="preserve"> </w:t>
            </w:r>
            <w:r w:rsidRPr="004E13D0">
              <w:rPr>
                <w:sz w:val="24"/>
                <w:szCs w:val="24"/>
                <w:lang w:val="ru-RU"/>
              </w:rPr>
              <w:t>Объясняет детям о необходимости укрепления связи между поколениями, взаимной</w:t>
            </w:r>
            <w:r w:rsidRPr="004E13D0">
              <w:rPr>
                <w:spacing w:val="1"/>
                <w:sz w:val="24"/>
                <w:szCs w:val="24"/>
                <w:lang w:val="ru-RU"/>
              </w:rPr>
              <w:t xml:space="preserve"> </w:t>
            </w:r>
            <w:r w:rsidRPr="004E13D0">
              <w:rPr>
                <w:sz w:val="24"/>
                <w:szCs w:val="24"/>
                <w:lang w:val="ru-RU"/>
              </w:rPr>
              <w:t>поддержки</w:t>
            </w:r>
            <w:r w:rsidRPr="004E13D0">
              <w:rPr>
                <w:spacing w:val="-1"/>
                <w:sz w:val="24"/>
                <w:szCs w:val="24"/>
                <w:lang w:val="ru-RU"/>
              </w:rPr>
              <w:t xml:space="preserve"> </w:t>
            </w:r>
            <w:r w:rsidRPr="004E13D0">
              <w:rPr>
                <w:sz w:val="24"/>
                <w:szCs w:val="24"/>
                <w:lang w:val="ru-RU"/>
              </w:rPr>
              <w:t>детей</w:t>
            </w:r>
            <w:r w:rsidRPr="004E13D0">
              <w:rPr>
                <w:spacing w:val="-2"/>
                <w:sz w:val="24"/>
                <w:szCs w:val="24"/>
                <w:lang w:val="ru-RU"/>
              </w:rPr>
              <w:t xml:space="preserve"> </w:t>
            </w:r>
            <w:r w:rsidRPr="004E13D0">
              <w:rPr>
                <w:sz w:val="24"/>
                <w:szCs w:val="24"/>
                <w:lang w:val="ru-RU"/>
              </w:rPr>
              <w:t>и взрослых.</w:t>
            </w:r>
          </w:p>
          <w:p w:rsidR="0017666D" w:rsidRPr="004E13D0" w:rsidRDefault="0017666D" w:rsidP="00373650">
            <w:pPr>
              <w:pStyle w:val="TableParagraph"/>
              <w:numPr>
                <w:ilvl w:val="0"/>
                <w:numId w:val="244"/>
              </w:numPr>
              <w:tabs>
                <w:tab w:val="left" w:pos="449"/>
                <w:tab w:val="left" w:pos="829"/>
              </w:tabs>
              <w:spacing w:before="60" w:line="276" w:lineRule="auto"/>
              <w:ind w:left="425" w:right="102" w:firstLine="283"/>
              <w:rPr>
                <w:sz w:val="24"/>
                <w:szCs w:val="24"/>
              </w:rPr>
            </w:pPr>
            <w:r w:rsidRPr="004E13D0">
              <w:rPr>
                <w:sz w:val="24"/>
                <w:szCs w:val="24"/>
                <w:lang w:val="ru-RU"/>
              </w:rPr>
              <w:t>Обогащает представления детей об общеобразовательной организации, школьниках,</w:t>
            </w:r>
            <w:r w:rsidRPr="004E13D0">
              <w:rPr>
                <w:spacing w:val="1"/>
                <w:sz w:val="24"/>
                <w:szCs w:val="24"/>
                <w:lang w:val="ru-RU"/>
              </w:rPr>
              <w:t xml:space="preserve"> </w:t>
            </w:r>
            <w:r w:rsidRPr="004E13D0">
              <w:rPr>
                <w:sz w:val="24"/>
                <w:szCs w:val="24"/>
                <w:lang w:val="ru-RU"/>
              </w:rPr>
              <w:t>учителе; поддерживает стремление к школьному обучению, к познанию, освоению</w:t>
            </w:r>
            <w:r w:rsidRPr="004E13D0">
              <w:rPr>
                <w:spacing w:val="1"/>
                <w:sz w:val="24"/>
                <w:szCs w:val="24"/>
                <w:lang w:val="ru-RU"/>
              </w:rPr>
              <w:t xml:space="preserve"> </w:t>
            </w:r>
            <w:r w:rsidRPr="004E13D0">
              <w:rPr>
                <w:sz w:val="24"/>
                <w:szCs w:val="24"/>
                <w:lang w:val="ru-RU"/>
              </w:rPr>
              <w:t xml:space="preserve">чтения, письма. </w:t>
            </w:r>
            <w:r w:rsidRPr="004E13D0">
              <w:rPr>
                <w:sz w:val="24"/>
                <w:szCs w:val="24"/>
              </w:rPr>
              <w:t>Расширяет представление о роли общеобразовательной организации в</w:t>
            </w:r>
            <w:r w:rsidRPr="004E13D0">
              <w:rPr>
                <w:spacing w:val="-57"/>
                <w:sz w:val="24"/>
                <w:szCs w:val="24"/>
              </w:rPr>
              <w:t xml:space="preserve"> </w:t>
            </w:r>
            <w:r w:rsidRPr="004E13D0">
              <w:rPr>
                <w:sz w:val="24"/>
                <w:szCs w:val="24"/>
              </w:rPr>
              <w:t>жизни</w:t>
            </w:r>
            <w:r w:rsidRPr="004E13D0">
              <w:rPr>
                <w:spacing w:val="-1"/>
                <w:sz w:val="24"/>
                <w:szCs w:val="24"/>
              </w:rPr>
              <w:t xml:space="preserve"> </w:t>
            </w:r>
            <w:r w:rsidRPr="004E13D0">
              <w:rPr>
                <w:sz w:val="24"/>
                <w:szCs w:val="24"/>
              </w:rPr>
              <w:t>людей.</w:t>
            </w:r>
          </w:p>
          <w:p w:rsidR="0017666D" w:rsidRPr="004E13D0" w:rsidRDefault="0017666D" w:rsidP="00373650">
            <w:pPr>
              <w:pStyle w:val="TableParagraph"/>
              <w:numPr>
                <w:ilvl w:val="0"/>
                <w:numId w:val="244"/>
              </w:numPr>
              <w:tabs>
                <w:tab w:val="left" w:pos="449"/>
                <w:tab w:val="left" w:pos="829"/>
              </w:tabs>
              <w:spacing w:before="60" w:line="276" w:lineRule="auto"/>
              <w:ind w:left="425" w:right="98" w:firstLine="283"/>
              <w:rPr>
                <w:sz w:val="24"/>
                <w:szCs w:val="24"/>
                <w:lang w:val="ru-RU"/>
              </w:rPr>
            </w:pPr>
            <w:r w:rsidRPr="004E13D0">
              <w:rPr>
                <w:sz w:val="24"/>
                <w:szCs w:val="24"/>
                <w:lang w:val="ru-RU"/>
              </w:rPr>
              <w:t>Педагог</w:t>
            </w:r>
            <w:r w:rsidRPr="004E13D0">
              <w:rPr>
                <w:spacing w:val="1"/>
                <w:sz w:val="24"/>
                <w:szCs w:val="24"/>
                <w:lang w:val="ru-RU"/>
              </w:rPr>
              <w:t xml:space="preserve"> </w:t>
            </w:r>
            <w:r w:rsidRPr="004E13D0">
              <w:rPr>
                <w:sz w:val="24"/>
                <w:szCs w:val="24"/>
                <w:lang w:val="ru-RU"/>
              </w:rPr>
              <w:t>развивает</w:t>
            </w:r>
            <w:r w:rsidRPr="004E13D0">
              <w:rPr>
                <w:spacing w:val="1"/>
                <w:sz w:val="24"/>
                <w:szCs w:val="24"/>
                <w:lang w:val="ru-RU"/>
              </w:rPr>
              <w:t xml:space="preserve"> </w:t>
            </w:r>
            <w:r w:rsidRPr="004E13D0">
              <w:rPr>
                <w:sz w:val="24"/>
                <w:szCs w:val="24"/>
                <w:lang w:val="ru-RU"/>
              </w:rPr>
              <w:t>умение</w:t>
            </w:r>
            <w:r w:rsidRPr="004E13D0">
              <w:rPr>
                <w:spacing w:val="1"/>
                <w:sz w:val="24"/>
                <w:szCs w:val="24"/>
                <w:lang w:val="ru-RU"/>
              </w:rPr>
              <w:t xml:space="preserve"> </w:t>
            </w:r>
            <w:r w:rsidRPr="004E13D0">
              <w:rPr>
                <w:sz w:val="24"/>
                <w:szCs w:val="24"/>
                <w:lang w:val="ru-RU"/>
              </w:rPr>
              <w:t>детей</w:t>
            </w:r>
            <w:r w:rsidRPr="004E13D0">
              <w:rPr>
                <w:spacing w:val="1"/>
                <w:sz w:val="24"/>
                <w:szCs w:val="24"/>
                <w:lang w:val="ru-RU"/>
              </w:rPr>
              <w:t xml:space="preserve"> </w:t>
            </w:r>
            <w:r w:rsidRPr="004E13D0">
              <w:rPr>
                <w:sz w:val="24"/>
                <w:szCs w:val="24"/>
                <w:lang w:val="ru-RU"/>
              </w:rPr>
              <w:t>распознавать</w:t>
            </w:r>
            <w:r w:rsidRPr="004E13D0">
              <w:rPr>
                <w:spacing w:val="1"/>
                <w:sz w:val="24"/>
                <w:szCs w:val="24"/>
                <w:lang w:val="ru-RU"/>
              </w:rPr>
              <w:t xml:space="preserve"> </w:t>
            </w:r>
            <w:r w:rsidRPr="004E13D0">
              <w:rPr>
                <w:sz w:val="24"/>
                <w:szCs w:val="24"/>
                <w:lang w:val="ru-RU"/>
              </w:rPr>
              <w:t>собственные</w:t>
            </w:r>
            <w:r w:rsidRPr="004E13D0">
              <w:rPr>
                <w:spacing w:val="1"/>
                <w:sz w:val="24"/>
                <w:szCs w:val="24"/>
                <w:lang w:val="ru-RU"/>
              </w:rPr>
              <w:t xml:space="preserve"> </w:t>
            </w:r>
            <w:r w:rsidRPr="004E13D0">
              <w:rPr>
                <w:sz w:val="24"/>
                <w:szCs w:val="24"/>
                <w:lang w:val="ru-RU"/>
              </w:rPr>
              <w:t>эмоции</w:t>
            </w:r>
            <w:r w:rsidRPr="004E13D0">
              <w:rPr>
                <w:spacing w:val="1"/>
                <w:sz w:val="24"/>
                <w:szCs w:val="24"/>
                <w:lang w:val="ru-RU"/>
              </w:rPr>
              <w:t xml:space="preserve"> </w:t>
            </w:r>
            <w:r w:rsidRPr="004E13D0">
              <w:rPr>
                <w:sz w:val="24"/>
                <w:szCs w:val="24"/>
                <w:lang w:val="ru-RU"/>
              </w:rPr>
              <w:t>и</w:t>
            </w:r>
            <w:r w:rsidRPr="004E13D0">
              <w:rPr>
                <w:spacing w:val="1"/>
                <w:sz w:val="24"/>
                <w:szCs w:val="24"/>
                <w:lang w:val="ru-RU"/>
              </w:rPr>
              <w:t xml:space="preserve"> </w:t>
            </w:r>
            <w:r w:rsidRPr="004E13D0">
              <w:rPr>
                <w:sz w:val="24"/>
                <w:szCs w:val="24"/>
                <w:lang w:val="ru-RU"/>
              </w:rPr>
              <w:t>чувства,</w:t>
            </w:r>
            <w:r w:rsidRPr="004E13D0">
              <w:rPr>
                <w:spacing w:val="1"/>
                <w:sz w:val="24"/>
                <w:szCs w:val="24"/>
                <w:lang w:val="ru-RU"/>
              </w:rPr>
              <w:t xml:space="preserve"> </w:t>
            </w:r>
            <w:r w:rsidRPr="004E13D0">
              <w:rPr>
                <w:sz w:val="24"/>
                <w:szCs w:val="24"/>
                <w:lang w:val="ru-RU"/>
              </w:rPr>
              <w:t>понимать</w:t>
            </w:r>
            <w:r w:rsidRPr="004E13D0">
              <w:rPr>
                <w:spacing w:val="1"/>
                <w:sz w:val="24"/>
                <w:szCs w:val="24"/>
                <w:lang w:val="ru-RU"/>
              </w:rPr>
              <w:t xml:space="preserve"> </w:t>
            </w:r>
            <w:r w:rsidRPr="004E13D0">
              <w:rPr>
                <w:sz w:val="24"/>
                <w:szCs w:val="24"/>
                <w:lang w:val="ru-RU"/>
              </w:rPr>
              <w:t>чувства</w:t>
            </w:r>
            <w:r w:rsidRPr="004E13D0">
              <w:rPr>
                <w:spacing w:val="1"/>
                <w:sz w:val="24"/>
                <w:szCs w:val="24"/>
                <w:lang w:val="ru-RU"/>
              </w:rPr>
              <w:t xml:space="preserve"> </w:t>
            </w:r>
            <w:r w:rsidRPr="004E13D0">
              <w:rPr>
                <w:sz w:val="24"/>
                <w:szCs w:val="24"/>
                <w:lang w:val="ru-RU"/>
              </w:rPr>
              <w:t>и</w:t>
            </w:r>
            <w:r w:rsidRPr="004E13D0">
              <w:rPr>
                <w:spacing w:val="1"/>
                <w:sz w:val="24"/>
                <w:szCs w:val="24"/>
                <w:lang w:val="ru-RU"/>
              </w:rPr>
              <w:t xml:space="preserve"> </w:t>
            </w:r>
            <w:r w:rsidRPr="004E13D0">
              <w:rPr>
                <w:sz w:val="24"/>
                <w:szCs w:val="24"/>
                <w:lang w:val="ru-RU"/>
              </w:rPr>
              <w:t>переживания</w:t>
            </w:r>
            <w:r w:rsidRPr="004E13D0">
              <w:rPr>
                <w:spacing w:val="1"/>
                <w:sz w:val="24"/>
                <w:szCs w:val="24"/>
                <w:lang w:val="ru-RU"/>
              </w:rPr>
              <w:t xml:space="preserve"> </w:t>
            </w:r>
            <w:r w:rsidRPr="004E13D0">
              <w:rPr>
                <w:sz w:val="24"/>
                <w:szCs w:val="24"/>
                <w:lang w:val="ru-RU"/>
              </w:rPr>
              <w:t>окружающих;</w:t>
            </w:r>
            <w:r w:rsidRPr="004E13D0">
              <w:rPr>
                <w:spacing w:val="1"/>
                <w:sz w:val="24"/>
                <w:szCs w:val="24"/>
                <w:lang w:val="ru-RU"/>
              </w:rPr>
              <w:t xml:space="preserve"> </w:t>
            </w:r>
            <w:r w:rsidRPr="004E13D0">
              <w:rPr>
                <w:sz w:val="24"/>
                <w:szCs w:val="24"/>
                <w:lang w:val="ru-RU"/>
              </w:rPr>
              <w:t>учит</w:t>
            </w:r>
            <w:r w:rsidRPr="004E13D0">
              <w:rPr>
                <w:spacing w:val="1"/>
                <w:sz w:val="24"/>
                <w:szCs w:val="24"/>
                <w:lang w:val="ru-RU"/>
              </w:rPr>
              <w:t xml:space="preserve"> </w:t>
            </w:r>
            <w:r w:rsidRPr="004E13D0">
              <w:rPr>
                <w:sz w:val="24"/>
                <w:szCs w:val="24"/>
                <w:lang w:val="ru-RU"/>
              </w:rPr>
              <w:t>понимать</w:t>
            </w:r>
            <w:r w:rsidRPr="004E13D0">
              <w:rPr>
                <w:spacing w:val="1"/>
                <w:sz w:val="24"/>
                <w:szCs w:val="24"/>
                <w:lang w:val="ru-RU"/>
              </w:rPr>
              <w:t xml:space="preserve"> </w:t>
            </w:r>
            <w:r w:rsidRPr="004E13D0">
              <w:rPr>
                <w:sz w:val="24"/>
                <w:szCs w:val="24"/>
                <w:lang w:val="ru-RU"/>
              </w:rPr>
              <w:t>эмоциональное</w:t>
            </w:r>
            <w:r w:rsidRPr="004E13D0">
              <w:rPr>
                <w:spacing w:val="1"/>
                <w:sz w:val="24"/>
                <w:szCs w:val="24"/>
                <w:lang w:val="ru-RU"/>
              </w:rPr>
              <w:t xml:space="preserve"> </w:t>
            </w:r>
            <w:r w:rsidRPr="004E13D0">
              <w:rPr>
                <w:sz w:val="24"/>
                <w:szCs w:val="24"/>
                <w:lang w:val="ru-RU"/>
              </w:rPr>
              <w:t>состояние сверстников по невербальным признакам (обращает внимание на мимику,</w:t>
            </w:r>
            <w:r w:rsidRPr="004E13D0">
              <w:rPr>
                <w:spacing w:val="1"/>
                <w:sz w:val="24"/>
                <w:szCs w:val="24"/>
                <w:lang w:val="ru-RU"/>
              </w:rPr>
              <w:t xml:space="preserve"> </w:t>
            </w:r>
            <w:r w:rsidRPr="004E13D0">
              <w:rPr>
                <w:sz w:val="24"/>
                <w:szCs w:val="24"/>
                <w:lang w:val="ru-RU"/>
              </w:rPr>
              <w:t>позу, поведение); помогает находить причины и следствия возникновения эмоций,</w:t>
            </w:r>
            <w:r w:rsidRPr="004E13D0">
              <w:rPr>
                <w:spacing w:val="1"/>
                <w:sz w:val="24"/>
                <w:szCs w:val="24"/>
                <w:lang w:val="ru-RU"/>
              </w:rPr>
              <w:t xml:space="preserve"> </w:t>
            </w:r>
            <w:r w:rsidRPr="004E13D0">
              <w:rPr>
                <w:sz w:val="24"/>
                <w:szCs w:val="24"/>
                <w:lang w:val="ru-RU"/>
              </w:rPr>
              <w:t>анализировать</w:t>
            </w:r>
            <w:r w:rsidRPr="004E13D0">
              <w:rPr>
                <w:spacing w:val="1"/>
                <w:sz w:val="24"/>
                <w:szCs w:val="24"/>
                <w:lang w:val="ru-RU"/>
              </w:rPr>
              <w:t xml:space="preserve"> </w:t>
            </w:r>
            <w:r w:rsidRPr="004E13D0">
              <w:rPr>
                <w:sz w:val="24"/>
                <w:szCs w:val="24"/>
                <w:lang w:val="ru-RU"/>
              </w:rPr>
              <w:t>свои</w:t>
            </w:r>
            <w:r w:rsidRPr="004E13D0">
              <w:rPr>
                <w:spacing w:val="1"/>
                <w:sz w:val="24"/>
                <w:szCs w:val="24"/>
                <w:lang w:val="ru-RU"/>
              </w:rPr>
              <w:t xml:space="preserve"> </w:t>
            </w:r>
            <w:r w:rsidRPr="004E13D0">
              <w:rPr>
                <w:sz w:val="24"/>
                <w:szCs w:val="24"/>
                <w:lang w:val="ru-RU"/>
              </w:rPr>
              <w:t>переживания</w:t>
            </w:r>
            <w:r w:rsidRPr="004E13D0">
              <w:rPr>
                <w:spacing w:val="1"/>
                <w:sz w:val="24"/>
                <w:szCs w:val="24"/>
                <w:lang w:val="ru-RU"/>
              </w:rPr>
              <w:t xml:space="preserve"> </w:t>
            </w:r>
            <w:r w:rsidRPr="004E13D0">
              <w:rPr>
                <w:sz w:val="24"/>
                <w:szCs w:val="24"/>
                <w:lang w:val="ru-RU"/>
              </w:rPr>
              <w:t>и</w:t>
            </w:r>
            <w:r w:rsidRPr="004E13D0">
              <w:rPr>
                <w:spacing w:val="1"/>
                <w:sz w:val="24"/>
                <w:szCs w:val="24"/>
                <w:lang w:val="ru-RU"/>
              </w:rPr>
              <w:t xml:space="preserve"> </w:t>
            </w:r>
            <w:r w:rsidRPr="004E13D0">
              <w:rPr>
                <w:sz w:val="24"/>
                <w:szCs w:val="24"/>
                <w:lang w:val="ru-RU"/>
              </w:rPr>
              <w:t>рассказывать</w:t>
            </w:r>
            <w:r w:rsidRPr="004E13D0">
              <w:rPr>
                <w:spacing w:val="1"/>
                <w:sz w:val="24"/>
                <w:szCs w:val="24"/>
                <w:lang w:val="ru-RU"/>
              </w:rPr>
              <w:t xml:space="preserve"> </w:t>
            </w:r>
            <w:r w:rsidRPr="004E13D0">
              <w:rPr>
                <w:sz w:val="24"/>
                <w:szCs w:val="24"/>
                <w:lang w:val="ru-RU"/>
              </w:rPr>
              <w:t>о</w:t>
            </w:r>
            <w:r w:rsidRPr="004E13D0">
              <w:rPr>
                <w:spacing w:val="1"/>
                <w:sz w:val="24"/>
                <w:szCs w:val="24"/>
                <w:lang w:val="ru-RU"/>
              </w:rPr>
              <w:t xml:space="preserve"> </w:t>
            </w:r>
            <w:r w:rsidRPr="004E13D0">
              <w:rPr>
                <w:sz w:val="24"/>
                <w:szCs w:val="24"/>
                <w:lang w:val="ru-RU"/>
              </w:rPr>
              <w:t>них;</w:t>
            </w:r>
            <w:r w:rsidRPr="004E13D0">
              <w:rPr>
                <w:spacing w:val="1"/>
                <w:sz w:val="24"/>
                <w:szCs w:val="24"/>
                <w:lang w:val="ru-RU"/>
              </w:rPr>
              <w:t xml:space="preserve"> </w:t>
            </w:r>
            <w:r w:rsidRPr="004E13D0">
              <w:rPr>
                <w:sz w:val="24"/>
                <w:szCs w:val="24"/>
                <w:lang w:val="ru-RU"/>
              </w:rPr>
              <w:t>использовать</w:t>
            </w:r>
            <w:r w:rsidRPr="004E13D0">
              <w:rPr>
                <w:spacing w:val="1"/>
                <w:sz w:val="24"/>
                <w:szCs w:val="24"/>
                <w:lang w:val="ru-RU"/>
              </w:rPr>
              <w:t xml:space="preserve"> </w:t>
            </w:r>
            <w:r w:rsidRPr="004E13D0">
              <w:rPr>
                <w:sz w:val="24"/>
                <w:szCs w:val="24"/>
                <w:lang w:val="ru-RU"/>
              </w:rPr>
              <w:t>социально</w:t>
            </w:r>
            <w:r w:rsidRPr="004E13D0">
              <w:rPr>
                <w:spacing w:val="1"/>
                <w:sz w:val="24"/>
                <w:szCs w:val="24"/>
                <w:lang w:val="ru-RU"/>
              </w:rPr>
              <w:t xml:space="preserve"> </w:t>
            </w:r>
            <w:r w:rsidRPr="004E13D0">
              <w:rPr>
                <w:sz w:val="24"/>
                <w:szCs w:val="24"/>
                <w:lang w:val="ru-RU"/>
              </w:rPr>
              <w:t>приемлемые</w:t>
            </w:r>
            <w:r w:rsidRPr="004E13D0">
              <w:rPr>
                <w:spacing w:val="1"/>
                <w:sz w:val="24"/>
                <w:szCs w:val="24"/>
                <w:lang w:val="ru-RU"/>
              </w:rPr>
              <w:t xml:space="preserve"> </w:t>
            </w:r>
            <w:r w:rsidRPr="004E13D0">
              <w:rPr>
                <w:sz w:val="24"/>
                <w:szCs w:val="24"/>
                <w:lang w:val="ru-RU"/>
              </w:rPr>
              <w:t>способы</w:t>
            </w:r>
            <w:r w:rsidRPr="004E13D0">
              <w:rPr>
                <w:spacing w:val="1"/>
                <w:sz w:val="24"/>
                <w:szCs w:val="24"/>
                <w:lang w:val="ru-RU"/>
              </w:rPr>
              <w:t xml:space="preserve"> </w:t>
            </w:r>
            <w:r w:rsidRPr="004E13D0">
              <w:rPr>
                <w:sz w:val="24"/>
                <w:szCs w:val="24"/>
                <w:lang w:val="ru-RU"/>
              </w:rPr>
              <w:t>проявления</w:t>
            </w:r>
            <w:r w:rsidRPr="004E13D0">
              <w:rPr>
                <w:spacing w:val="1"/>
                <w:sz w:val="24"/>
                <w:szCs w:val="24"/>
                <w:lang w:val="ru-RU"/>
              </w:rPr>
              <w:t xml:space="preserve"> </w:t>
            </w:r>
            <w:r w:rsidRPr="004E13D0">
              <w:rPr>
                <w:sz w:val="24"/>
                <w:szCs w:val="24"/>
                <w:lang w:val="ru-RU"/>
              </w:rPr>
              <w:t>эмоций</w:t>
            </w:r>
            <w:r w:rsidRPr="004E13D0">
              <w:rPr>
                <w:spacing w:val="1"/>
                <w:sz w:val="24"/>
                <w:szCs w:val="24"/>
                <w:lang w:val="ru-RU"/>
              </w:rPr>
              <w:t xml:space="preserve"> </w:t>
            </w:r>
            <w:r w:rsidRPr="004E13D0">
              <w:rPr>
                <w:sz w:val="24"/>
                <w:szCs w:val="24"/>
                <w:lang w:val="ru-RU"/>
              </w:rPr>
              <w:t>и</w:t>
            </w:r>
            <w:r w:rsidRPr="004E13D0">
              <w:rPr>
                <w:spacing w:val="1"/>
                <w:sz w:val="24"/>
                <w:szCs w:val="24"/>
                <w:lang w:val="ru-RU"/>
              </w:rPr>
              <w:t xml:space="preserve"> </w:t>
            </w:r>
            <w:r w:rsidRPr="004E13D0">
              <w:rPr>
                <w:sz w:val="24"/>
                <w:szCs w:val="24"/>
                <w:lang w:val="ru-RU"/>
              </w:rPr>
              <w:t>доступных</w:t>
            </w:r>
            <w:r w:rsidRPr="004E13D0">
              <w:rPr>
                <w:spacing w:val="1"/>
                <w:sz w:val="24"/>
                <w:szCs w:val="24"/>
                <w:lang w:val="ru-RU"/>
              </w:rPr>
              <w:t xml:space="preserve"> </w:t>
            </w:r>
            <w:r w:rsidRPr="004E13D0">
              <w:rPr>
                <w:sz w:val="24"/>
                <w:szCs w:val="24"/>
                <w:lang w:val="ru-RU"/>
              </w:rPr>
              <w:t>возрасту</w:t>
            </w:r>
            <w:r w:rsidRPr="004E13D0">
              <w:rPr>
                <w:spacing w:val="61"/>
                <w:sz w:val="24"/>
                <w:szCs w:val="24"/>
                <w:lang w:val="ru-RU"/>
              </w:rPr>
              <w:t xml:space="preserve"> </w:t>
            </w:r>
            <w:r w:rsidRPr="004E13D0">
              <w:rPr>
                <w:sz w:val="24"/>
                <w:szCs w:val="24"/>
                <w:lang w:val="ru-RU"/>
              </w:rPr>
              <w:t>способы</w:t>
            </w:r>
            <w:r w:rsidRPr="004E13D0">
              <w:rPr>
                <w:spacing w:val="1"/>
                <w:sz w:val="24"/>
                <w:szCs w:val="24"/>
                <w:lang w:val="ru-RU"/>
              </w:rPr>
              <w:t xml:space="preserve"> </w:t>
            </w:r>
            <w:r w:rsidRPr="004E13D0">
              <w:rPr>
                <w:sz w:val="24"/>
                <w:szCs w:val="24"/>
                <w:lang w:val="ru-RU"/>
              </w:rPr>
              <w:t>произвольной</w:t>
            </w:r>
            <w:r w:rsidRPr="004E13D0">
              <w:rPr>
                <w:spacing w:val="1"/>
                <w:sz w:val="24"/>
                <w:szCs w:val="24"/>
                <w:lang w:val="ru-RU"/>
              </w:rPr>
              <w:t xml:space="preserve"> </w:t>
            </w:r>
            <w:r w:rsidRPr="004E13D0">
              <w:rPr>
                <w:sz w:val="24"/>
                <w:szCs w:val="24"/>
                <w:lang w:val="ru-RU"/>
              </w:rPr>
              <w:t>регуляции</w:t>
            </w:r>
            <w:r w:rsidRPr="004E13D0">
              <w:rPr>
                <w:spacing w:val="1"/>
                <w:sz w:val="24"/>
                <w:szCs w:val="24"/>
                <w:lang w:val="ru-RU"/>
              </w:rPr>
              <w:t xml:space="preserve"> </w:t>
            </w:r>
            <w:r w:rsidRPr="004E13D0">
              <w:rPr>
                <w:sz w:val="24"/>
                <w:szCs w:val="24"/>
                <w:lang w:val="ru-RU"/>
              </w:rPr>
              <w:t>эмоциональных</w:t>
            </w:r>
            <w:r w:rsidRPr="004E13D0">
              <w:rPr>
                <w:spacing w:val="1"/>
                <w:sz w:val="24"/>
                <w:szCs w:val="24"/>
                <w:lang w:val="ru-RU"/>
              </w:rPr>
              <w:t xml:space="preserve"> </w:t>
            </w:r>
            <w:r w:rsidRPr="004E13D0">
              <w:rPr>
                <w:sz w:val="24"/>
                <w:szCs w:val="24"/>
                <w:lang w:val="ru-RU"/>
              </w:rPr>
              <w:t>состояний</w:t>
            </w:r>
            <w:r w:rsidRPr="004E13D0">
              <w:rPr>
                <w:spacing w:val="1"/>
                <w:sz w:val="24"/>
                <w:szCs w:val="24"/>
                <w:lang w:val="ru-RU"/>
              </w:rPr>
              <w:t xml:space="preserve"> </w:t>
            </w:r>
            <w:r w:rsidRPr="004E13D0">
              <w:rPr>
                <w:sz w:val="24"/>
                <w:szCs w:val="24"/>
                <w:lang w:val="ru-RU"/>
              </w:rPr>
              <w:t>(сменить</w:t>
            </w:r>
            <w:r w:rsidRPr="004E13D0">
              <w:rPr>
                <w:spacing w:val="1"/>
                <w:sz w:val="24"/>
                <w:szCs w:val="24"/>
                <w:lang w:val="ru-RU"/>
              </w:rPr>
              <w:t xml:space="preserve"> </w:t>
            </w:r>
            <w:r w:rsidRPr="004E13D0">
              <w:rPr>
                <w:sz w:val="24"/>
                <w:szCs w:val="24"/>
                <w:lang w:val="ru-RU"/>
              </w:rPr>
              <w:t>вид</w:t>
            </w:r>
            <w:r w:rsidRPr="004E13D0">
              <w:rPr>
                <w:spacing w:val="1"/>
                <w:sz w:val="24"/>
                <w:szCs w:val="24"/>
                <w:lang w:val="ru-RU"/>
              </w:rPr>
              <w:t xml:space="preserve"> </w:t>
            </w:r>
            <w:r w:rsidRPr="004E13D0">
              <w:rPr>
                <w:sz w:val="24"/>
                <w:szCs w:val="24"/>
                <w:lang w:val="ru-RU"/>
              </w:rPr>
              <w:t>деятельности</w:t>
            </w:r>
            <w:r w:rsidRPr="004E13D0">
              <w:rPr>
                <w:spacing w:val="1"/>
                <w:sz w:val="24"/>
                <w:szCs w:val="24"/>
                <w:lang w:val="ru-RU"/>
              </w:rPr>
              <w:t xml:space="preserve"> </w:t>
            </w:r>
            <w:r w:rsidRPr="004E13D0">
              <w:rPr>
                <w:sz w:val="24"/>
                <w:szCs w:val="24"/>
                <w:lang w:val="ru-RU"/>
              </w:rPr>
              <w:t>и</w:t>
            </w:r>
            <w:r w:rsidRPr="004E13D0">
              <w:rPr>
                <w:spacing w:val="1"/>
                <w:sz w:val="24"/>
                <w:szCs w:val="24"/>
                <w:lang w:val="ru-RU"/>
              </w:rPr>
              <w:t xml:space="preserve"> </w:t>
            </w:r>
            <w:r w:rsidRPr="004E13D0">
              <w:rPr>
                <w:sz w:val="24"/>
                <w:szCs w:val="24"/>
                <w:lang w:val="ru-RU"/>
              </w:rPr>
              <w:t>прочее).</w:t>
            </w:r>
            <w:r w:rsidRPr="004E13D0">
              <w:rPr>
                <w:spacing w:val="1"/>
                <w:sz w:val="24"/>
                <w:szCs w:val="24"/>
                <w:lang w:val="ru-RU"/>
              </w:rPr>
              <w:t xml:space="preserve"> </w:t>
            </w:r>
            <w:r w:rsidRPr="004E13D0">
              <w:rPr>
                <w:sz w:val="24"/>
                <w:szCs w:val="24"/>
                <w:lang w:val="ru-RU"/>
              </w:rPr>
              <w:t>Демонстрирует</w:t>
            </w:r>
            <w:r w:rsidRPr="004E13D0">
              <w:rPr>
                <w:spacing w:val="1"/>
                <w:sz w:val="24"/>
                <w:szCs w:val="24"/>
                <w:lang w:val="ru-RU"/>
              </w:rPr>
              <w:t xml:space="preserve"> </w:t>
            </w:r>
            <w:r w:rsidRPr="004E13D0">
              <w:rPr>
                <w:sz w:val="24"/>
                <w:szCs w:val="24"/>
                <w:lang w:val="ru-RU"/>
              </w:rPr>
              <w:t>детям</w:t>
            </w:r>
            <w:r w:rsidRPr="004E13D0">
              <w:rPr>
                <w:spacing w:val="1"/>
                <w:sz w:val="24"/>
                <w:szCs w:val="24"/>
                <w:lang w:val="ru-RU"/>
              </w:rPr>
              <w:t xml:space="preserve"> </w:t>
            </w:r>
            <w:r w:rsidRPr="004E13D0">
              <w:rPr>
                <w:sz w:val="24"/>
                <w:szCs w:val="24"/>
                <w:lang w:val="ru-RU"/>
              </w:rPr>
              <w:t>отражение</w:t>
            </w:r>
            <w:r w:rsidRPr="004E13D0">
              <w:rPr>
                <w:spacing w:val="1"/>
                <w:sz w:val="24"/>
                <w:szCs w:val="24"/>
                <w:lang w:val="ru-RU"/>
              </w:rPr>
              <w:t xml:space="preserve"> </w:t>
            </w:r>
            <w:r w:rsidRPr="004E13D0">
              <w:rPr>
                <w:sz w:val="24"/>
                <w:szCs w:val="24"/>
                <w:lang w:val="ru-RU"/>
              </w:rPr>
              <w:t>эмоциональных</w:t>
            </w:r>
            <w:r w:rsidRPr="004E13D0">
              <w:rPr>
                <w:spacing w:val="1"/>
                <w:sz w:val="24"/>
                <w:szCs w:val="24"/>
                <w:lang w:val="ru-RU"/>
              </w:rPr>
              <w:t xml:space="preserve"> </w:t>
            </w:r>
            <w:r w:rsidRPr="004E13D0">
              <w:rPr>
                <w:sz w:val="24"/>
                <w:szCs w:val="24"/>
                <w:lang w:val="ru-RU"/>
              </w:rPr>
              <w:t>состояний</w:t>
            </w:r>
            <w:r w:rsidRPr="004E13D0">
              <w:rPr>
                <w:spacing w:val="1"/>
                <w:sz w:val="24"/>
                <w:szCs w:val="24"/>
                <w:lang w:val="ru-RU"/>
              </w:rPr>
              <w:t xml:space="preserve"> </w:t>
            </w:r>
            <w:r w:rsidRPr="004E13D0">
              <w:rPr>
                <w:sz w:val="24"/>
                <w:szCs w:val="24"/>
                <w:lang w:val="ru-RU"/>
              </w:rPr>
              <w:t>в</w:t>
            </w:r>
            <w:r w:rsidRPr="004E13D0">
              <w:rPr>
                <w:spacing w:val="1"/>
                <w:sz w:val="24"/>
                <w:szCs w:val="24"/>
                <w:lang w:val="ru-RU"/>
              </w:rPr>
              <w:t xml:space="preserve"> </w:t>
            </w:r>
            <w:r w:rsidRPr="004E13D0">
              <w:rPr>
                <w:sz w:val="24"/>
                <w:szCs w:val="24"/>
                <w:lang w:val="ru-RU"/>
              </w:rPr>
              <w:t>природе</w:t>
            </w:r>
            <w:r w:rsidRPr="004E13D0">
              <w:rPr>
                <w:spacing w:val="1"/>
                <w:sz w:val="24"/>
                <w:szCs w:val="24"/>
                <w:lang w:val="ru-RU"/>
              </w:rPr>
              <w:t xml:space="preserve"> </w:t>
            </w:r>
            <w:r w:rsidRPr="004E13D0">
              <w:rPr>
                <w:sz w:val="24"/>
                <w:szCs w:val="24"/>
                <w:lang w:val="ru-RU"/>
              </w:rPr>
              <w:t>и</w:t>
            </w:r>
            <w:r w:rsidRPr="004E13D0">
              <w:rPr>
                <w:spacing w:val="1"/>
                <w:sz w:val="24"/>
                <w:szCs w:val="24"/>
                <w:lang w:val="ru-RU"/>
              </w:rPr>
              <w:t xml:space="preserve"> </w:t>
            </w:r>
            <w:r w:rsidRPr="004E13D0">
              <w:rPr>
                <w:sz w:val="24"/>
                <w:szCs w:val="24"/>
                <w:lang w:val="ru-RU"/>
              </w:rPr>
              <w:t>произведениях</w:t>
            </w:r>
            <w:r w:rsidRPr="004E13D0">
              <w:rPr>
                <w:spacing w:val="1"/>
                <w:sz w:val="24"/>
                <w:szCs w:val="24"/>
                <w:lang w:val="ru-RU"/>
              </w:rPr>
              <w:t xml:space="preserve"> </w:t>
            </w:r>
            <w:r w:rsidRPr="004E13D0">
              <w:rPr>
                <w:sz w:val="24"/>
                <w:szCs w:val="24"/>
                <w:lang w:val="ru-RU"/>
              </w:rPr>
              <w:t>искусства.</w:t>
            </w:r>
          </w:p>
          <w:p w:rsidR="0017666D" w:rsidRPr="004E13D0" w:rsidRDefault="0017666D" w:rsidP="00373650">
            <w:pPr>
              <w:pStyle w:val="TableParagraph"/>
              <w:numPr>
                <w:ilvl w:val="0"/>
                <w:numId w:val="244"/>
              </w:numPr>
              <w:tabs>
                <w:tab w:val="left" w:pos="449"/>
                <w:tab w:val="left" w:pos="829"/>
              </w:tabs>
              <w:spacing w:before="60" w:line="276" w:lineRule="auto"/>
              <w:ind w:left="425" w:right="94" w:firstLine="283"/>
              <w:rPr>
                <w:sz w:val="24"/>
                <w:szCs w:val="24"/>
                <w:lang w:val="ru-RU"/>
              </w:rPr>
            </w:pPr>
            <w:r w:rsidRPr="004E13D0">
              <w:rPr>
                <w:sz w:val="24"/>
                <w:szCs w:val="24"/>
                <w:lang w:val="ru-RU"/>
              </w:rPr>
              <w:t>Расширяет представления о семье, семейных и родственных отношениях: взаимные</w:t>
            </w:r>
            <w:r w:rsidRPr="004E13D0">
              <w:rPr>
                <w:spacing w:val="1"/>
                <w:sz w:val="24"/>
                <w:szCs w:val="24"/>
                <w:lang w:val="ru-RU"/>
              </w:rPr>
              <w:t xml:space="preserve"> </w:t>
            </w:r>
            <w:r w:rsidRPr="004E13D0">
              <w:rPr>
                <w:sz w:val="24"/>
                <w:szCs w:val="24"/>
                <w:lang w:val="ru-RU"/>
              </w:rPr>
              <w:t>чувства,</w:t>
            </w:r>
            <w:r w:rsidRPr="004E13D0">
              <w:rPr>
                <w:spacing w:val="1"/>
                <w:sz w:val="24"/>
                <w:szCs w:val="24"/>
                <w:lang w:val="ru-RU"/>
              </w:rPr>
              <w:t xml:space="preserve"> </w:t>
            </w:r>
            <w:r w:rsidRPr="004E13D0">
              <w:rPr>
                <w:sz w:val="24"/>
                <w:szCs w:val="24"/>
                <w:lang w:val="ru-RU"/>
              </w:rPr>
              <w:t>правила</w:t>
            </w:r>
            <w:r w:rsidRPr="004E13D0">
              <w:rPr>
                <w:spacing w:val="1"/>
                <w:sz w:val="24"/>
                <w:szCs w:val="24"/>
                <w:lang w:val="ru-RU"/>
              </w:rPr>
              <w:t xml:space="preserve"> </w:t>
            </w:r>
            <w:r w:rsidRPr="004E13D0">
              <w:rPr>
                <w:sz w:val="24"/>
                <w:szCs w:val="24"/>
                <w:lang w:val="ru-RU"/>
              </w:rPr>
              <w:t>общения</w:t>
            </w:r>
            <w:r w:rsidRPr="004E13D0">
              <w:rPr>
                <w:spacing w:val="1"/>
                <w:sz w:val="24"/>
                <w:szCs w:val="24"/>
                <w:lang w:val="ru-RU"/>
              </w:rPr>
              <w:t xml:space="preserve"> </w:t>
            </w:r>
            <w:r w:rsidRPr="004E13D0">
              <w:rPr>
                <w:sz w:val="24"/>
                <w:szCs w:val="24"/>
                <w:lang w:val="ru-RU"/>
              </w:rPr>
              <w:t>в</w:t>
            </w:r>
            <w:r w:rsidRPr="004E13D0">
              <w:rPr>
                <w:spacing w:val="1"/>
                <w:sz w:val="24"/>
                <w:szCs w:val="24"/>
                <w:lang w:val="ru-RU"/>
              </w:rPr>
              <w:t xml:space="preserve"> </w:t>
            </w:r>
            <w:r w:rsidRPr="004E13D0">
              <w:rPr>
                <w:sz w:val="24"/>
                <w:szCs w:val="24"/>
                <w:lang w:val="ru-RU"/>
              </w:rPr>
              <w:t>семье,</w:t>
            </w:r>
            <w:r w:rsidRPr="004E13D0">
              <w:rPr>
                <w:spacing w:val="1"/>
                <w:sz w:val="24"/>
                <w:szCs w:val="24"/>
                <w:lang w:val="ru-RU"/>
              </w:rPr>
              <w:t xml:space="preserve"> </w:t>
            </w:r>
            <w:r w:rsidRPr="004E13D0">
              <w:rPr>
                <w:sz w:val="24"/>
                <w:szCs w:val="24"/>
                <w:lang w:val="ru-RU"/>
              </w:rPr>
              <w:t>значимые</w:t>
            </w:r>
            <w:r w:rsidRPr="004E13D0">
              <w:rPr>
                <w:spacing w:val="1"/>
                <w:sz w:val="24"/>
                <w:szCs w:val="24"/>
                <w:lang w:val="ru-RU"/>
              </w:rPr>
              <w:t xml:space="preserve"> </w:t>
            </w:r>
            <w:r w:rsidRPr="004E13D0">
              <w:rPr>
                <w:sz w:val="24"/>
                <w:szCs w:val="24"/>
                <w:lang w:val="ru-RU"/>
              </w:rPr>
              <w:t>и</w:t>
            </w:r>
            <w:r w:rsidRPr="004E13D0">
              <w:rPr>
                <w:spacing w:val="1"/>
                <w:sz w:val="24"/>
                <w:szCs w:val="24"/>
                <w:lang w:val="ru-RU"/>
              </w:rPr>
              <w:t xml:space="preserve"> </w:t>
            </w:r>
            <w:r w:rsidRPr="004E13D0">
              <w:rPr>
                <w:sz w:val="24"/>
                <w:szCs w:val="24"/>
                <w:lang w:val="ru-RU"/>
              </w:rPr>
              <w:t>памятные</w:t>
            </w:r>
            <w:r w:rsidRPr="004E13D0">
              <w:rPr>
                <w:spacing w:val="1"/>
                <w:sz w:val="24"/>
                <w:szCs w:val="24"/>
                <w:lang w:val="ru-RU"/>
              </w:rPr>
              <w:t xml:space="preserve"> </w:t>
            </w:r>
            <w:r w:rsidRPr="004E13D0">
              <w:rPr>
                <w:sz w:val="24"/>
                <w:szCs w:val="24"/>
                <w:lang w:val="ru-RU"/>
              </w:rPr>
              <w:t>события,</w:t>
            </w:r>
            <w:r w:rsidRPr="004E13D0">
              <w:rPr>
                <w:spacing w:val="1"/>
                <w:sz w:val="24"/>
                <w:szCs w:val="24"/>
                <w:lang w:val="ru-RU"/>
              </w:rPr>
              <w:t xml:space="preserve"> </w:t>
            </w:r>
            <w:r w:rsidRPr="004E13D0">
              <w:rPr>
                <w:sz w:val="24"/>
                <w:szCs w:val="24"/>
                <w:lang w:val="ru-RU"/>
              </w:rPr>
              <w:t>досуг</w:t>
            </w:r>
            <w:r w:rsidRPr="004E13D0">
              <w:rPr>
                <w:spacing w:val="1"/>
                <w:sz w:val="24"/>
                <w:szCs w:val="24"/>
                <w:lang w:val="ru-RU"/>
              </w:rPr>
              <w:t xml:space="preserve"> </w:t>
            </w:r>
            <w:r w:rsidRPr="004E13D0">
              <w:rPr>
                <w:sz w:val="24"/>
                <w:szCs w:val="24"/>
                <w:lang w:val="ru-RU"/>
              </w:rPr>
              <w:t>семьи,</w:t>
            </w:r>
            <w:r w:rsidRPr="004E13D0">
              <w:rPr>
                <w:spacing w:val="1"/>
                <w:sz w:val="24"/>
                <w:szCs w:val="24"/>
                <w:lang w:val="ru-RU"/>
              </w:rPr>
              <w:t xml:space="preserve"> </w:t>
            </w:r>
            <w:r w:rsidRPr="004E13D0">
              <w:rPr>
                <w:sz w:val="24"/>
                <w:szCs w:val="24"/>
                <w:lang w:val="ru-RU"/>
              </w:rPr>
              <w:t>семейный</w:t>
            </w:r>
            <w:r w:rsidRPr="004E13D0">
              <w:rPr>
                <w:spacing w:val="-1"/>
                <w:sz w:val="24"/>
                <w:szCs w:val="24"/>
                <w:lang w:val="ru-RU"/>
              </w:rPr>
              <w:t xml:space="preserve"> </w:t>
            </w:r>
            <w:r w:rsidRPr="004E13D0">
              <w:rPr>
                <w:sz w:val="24"/>
                <w:szCs w:val="24"/>
                <w:lang w:val="ru-RU"/>
              </w:rPr>
              <w:t>бюджет.</w:t>
            </w:r>
          </w:p>
          <w:p w:rsidR="0017666D" w:rsidRPr="004E13D0" w:rsidRDefault="0017666D" w:rsidP="00373650">
            <w:pPr>
              <w:pStyle w:val="TableParagraph"/>
              <w:numPr>
                <w:ilvl w:val="0"/>
                <w:numId w:val="244"/>
              </w:numPr>
              <w:tabs>
                <w:tab w:val="left" w:pos="449"/>
                <w:tab w:val="left" w:pos="829"/>
              </w:tabs>
              <w:spacing w:before="61" w:line="276" w:lineRule="auto"/>
              <w:ind w:left="425" w:right="102" w:firstLine="283"/>
              <w:rPr>
                <w:sz w:val="24"/>
                <w:szCs w:val="24"/>
                <w:lang w:val="ru-RU"/>
              </w:rPr>
            </w:pPr>
            <w:r w:rsidRPr="004E13D0">
              <w:rPr>
                <w:sz w:val="24"/>
                <w:szCs w:val="24"/>
                <w:lang w:val="ru-RU"/>
              </w:rPr>
              <w:t>Обогащает</w:t>
            </w:r>
            <w:r w:rsidRPr="004E13D0">
              <w:rPr>
                <w:spacing w:val="1"/>
                <w:sz w:val="24"/>
                <w:szCs w:val="24"/>
                <w:lang w:val="ru-RU"/>
              </w:rPr>
              <w:t xml:space="preserve"> </w:t>
            </w:r>
            <w:r w:rsidRPr="004E13D0">
              <w:rPr>
                <w:sz w:val="24"/>
                <w:szCs w:val="24"/>
                <w:lang w:val="ru-RU"/>
              </w:rPr>
              <w:t>представления</w:t>
            </w:r>
            <w:r w:rsidRPr="004E13D0">
              <w:rPr>
                <w:spacing w:val="1"/>
                <w:sz w:val="24"/>
                <w:szCs w:val="24"/>
                <w:lang w:val="ru-RU"/>
              </w:rPr>
              <w:t xml:space="preserve"> </w:t>
            </w:r>
            <w:r w:rsidRPr="004E13D0">
              <w:rPr>
                <w:sz w:val="24"/>
                <w:szCs w:val="24"/>
                <w:lang w:val="ru-RU"/>
              </w:rPr>
              <w:t>о</w:t>
            </w:r>
            <w:r w:rsidRPr="004E13D0">
              <w:rPr>
                <w:spacing w:val="1"/>
                <w:sz w:val="24"/>
                <w:szCs w:val="24"/>
                <w:lang w:val="ru-RU"/>
              </w:rPr>
              <w:t xml:space="preserve"> </w:t>
            </w:r>
            <w:r w:rsidRPr="004E13D0">
              <w:rPr>
                <w:sz w:val="24"/>
                <w:szCs w:val="24"/>
                <w:lang w:val="ru-RU"/>
              </w:rPr>
              <w:t>нравственных</w:t>
            </w:r>
            <w:r w:rsidRPr="004E13D0">
              <w:rPr>
                <w:spacing w:val="1"/>
                <w:sz w:val="24"/>
                <w:szCs w:val="24"/>
                <w:lang w:val="ru-RU"/>
              </w:rPr>
              <w:t xml:space="preserve"> </w:t>
            </w:r>
            <w:r w:rsidRPr="004E13D0">
              <w:rPr>
                <w:sz w:val="24"/>
                <w:szCs w:val="24"/>
                <w:lang w:val="ru-RU"/>
              </w:rPr>
              <w:t>качествах</w:t>
            </w:r>
            <w:r w:rsidRPr="004E13D0">
              <w:rPr>
                <w:spacing w:val="1"/>
                <w:sz w:val="24"/>
                <w:szCs w:val="24"/>
                <w:lang w:val="ru-RU"/>
              </w:rPr>
              <w:t xml:space="preserve"> </w:t>
            </w:r>
            <w:r w:rsidRPr="004E13D0">
              <w:rPr>
                <w:sz w:val="24"/>
                <w:szCs w:val="24"/>
                <w:lang w:val="ru-RU"/>
              </w:rPr>
              <w:t>людей,</w:t>
            </w:r>
            <w:r w:rsidRPr="004E13D0">
              <w:rPr>
                <w:spacing w:val="1"/>
                <w:sz w:val="24"/>
                <w:szCs w:val="24"/>
                <w:lang w:val="ru-RU"/>
              </w:rPr>
              <w:t xml:space="preserve"> </w:t>
            </w:r>
            <w:r w:rsidRPr="004E13D0">
              <w:rPr>
                <w:sz w:val="24"/>
                <w:szCs w:val="24"/>
                <w:lang w:val="ru-RU"/>
              </w:rPr>
              <w:t>их</w:t>
            </w:r>
            <w:r w:rsidRPr="004E13D0">
              <w:rPr>
                <w:spacing w:val="1"/>
                <w:sz w:val="24"/>
                <w:szCs w:val="24"/>
                <w:lang w:val="ru-RU"/>
              </w:rPr>
              <w:t xml:space="preserve"> </w:t>
            </w:r>
            <w:r w:rsidRPr="004E13D0">
              <w:rPr>
                <w:sz w:val="24"/>
                <w:szCs w:val="24"/>
                <w:lang w:val="ru-RU"/>
              </w:rPr>
              <w:t>проявлении</w:t>
            </w:r>
            <w:r w:rsidRPr="004E13D0">
              <w:rPr>
                <w:spacing w:val="1"/>
                <w:sz w:val="24"/>
                <w:szCs w:val="24"/>
                <w:lang w:val="ru-RU"/>
              </w:rPr>
              <w:t xml:space="preserve"> </w:t>
            </w:r>
            <w:r w:rsidRPr="004E13D0">
              <w:rPr>
                <w:sz w:val="24"/>
                <w:szCs w:val="24"/>
                <w:lang w:val="ru-RU"/>
              </w:rPr>
              <w:t>в</w:t>
            </w:r>
            <w:r w:rsidRPr="004E13D0">
              <w:rPr>
                <w:spacing w:val="-57"/>
                <w:sz w:val="24"/>
                <w:szCs w:val="24"/>
                <w:lang w:val="ru-RU"/>
              </w:rPr>
              <w:t xml:space="preserve"> </w:t>
            </w:r>
            <w:r w:rsidRPr="004E13D0">
              <w:rPr>
                <w:sz w:val="24"/>
                <w:szCs w:val="24"/>
                <w:lang w:val="ru-RU"/>
              </w:rPr>
              <w:t>поступках</w:t>
            </w:r>
            <w:r w:rsidRPr="004E13D0">
              <w:rPr>
                <w:spacing w:val="1"/>
                <w:sz w:val="24"/>
                <w:szCs w:val="24"/>
                <w:lang w:val="ru-RU"/>
              </w:rPr>
              <w:t xml:space="preserve"> </w:t>
            </w:r>
            <w:r w:rsidRPr="004E13D0">
              <w:rPr>
                <w:sz w:val="24"/>
                <w:szCs w:val="24"/>
                <w:lang w:val="ru-RU"/>
              </w:rPr>
              <w:t>и взаимоотношениях.</w:t>
            </w:r>
          </w:p>
          <w:p w:rsidR="0017666D" w:rsidRPr="004E13D0" w:rsidRDefault="0017666D" w:rsidP="00373650">
            <w:pPr>
              <w:pStyle w:val="TableParagraph"/>
              <w:numPr>
                <w:ilvl w:val="0"/>
                <w:numId w:val="244"/>
              </w:numPr>
              <w:tabs>
                <w:tab w:val="left" w:pos="449"/>
                <w:tab w:val="left" w:pos="829"/>
              </w:tabs>
              <w:spacing w:before="59" w:line="276" w:lineRule="auto"/>
              <w:ind w:left="425" w:right="93" w:firstLine="283"/>
              <w:rPr>
                <w:sz w:val="24"/>
                <w:szCs w:val="24"/>
                <w:lang w:val="ru-RU"/>
              </w:rPr>
            </w:pPr>
            <w:r w:rsidRPr="004E13D0">
              <w:rPr>
                <w:sz w:val="24"/>
                <w:szCs w:val="24"/>
                <w:lang w:val="ru-RU"/>
              </w:rPr>
              <w:t>Педагог развивает умение сотрудничать со сверстниками: побуждает к обсуждению</w:t>
            </w:r>
            <w:r w:rsidRPr="004E13D0">
              <w:rPr>
                <w:spacing w:val="1"/>
                <w:sz w:val="24"/>
                <w:szCs w:val="24"/>
                <w:lang w:val="ru-RU"/>
              </w:rPr>
              <w:t xml:space="preserve"> </w:t>
            </w:r>
            <w:r w:rsidRPr="004E13D0">
              <w:rPr>
                <w:sz w:val="24"/>
                <w:szCs w:val="24"/>
                <w:lang w:val="ru-RU"/>
              </w:rPr>
              <w:t>планов, советуется с детьми по поводу дел в группе; поддерживает обращенность и</w:t>
            </w:r>
            <w:r w:rsidRPr="004E13D0">
              <w:rPr>
                <w:spacing w:val="1"/>
                <w:sz w:val="24"/>
                <w:szCs w:val="24"/>
                <w:lang w:val="ru-RU"/>
              </w:rPr>
              <w:t xml:space="preserve"> </w:t>
            </w:r>
            <w:r w:rsidRPr="004E13D0">
              <w:rPr>
                <w:sz w:val="24"/>
                <w:szCs w:val="24"/>
                <w:lang w:val="ru-RU"/>
              </w:rPr>
              <w:t>интерес</w:t>
            </w:r>
            <w:r w:rsidRPr="004E13D0">
              <w:rPr>
                <w:spacing w:val="1"/>
                <w:sz w:val="24"/>
                <w:szCs w:val="24"/>
                <w:lang w:val="ru-RU"/>
              </w:rPr>
              <w:t xml:space="preserve"> </w:t>
            </w:r>
            <w:r w:rsidRPr="004E13D0">
              <w:rPr>
                <w:sz w:val="24"/>
                <w:szCs w:val="24"/>
                <w:lang w:val="ru-RU"/>
              </w:rPr>
              <w:t>к</w:t>
            </w:r>
            <w:r w:rsidRPr="004E13D0">
              <w:rPr>
                <w:spacing w:val="1"/>
                <w:sz w:val="24"/>
                <w:szCs w:val="24"/>
                <w:lang w:val="ru-RU"/>
              </w:rPr>
              <w:t xml:space="preserve"> </w:t>
            </w:r>
            <w:r w:rsidRPr="004E13D0">
              <w:rPr>
                <w:sz w:val="24"/>
                <w:szCs w:val="24"/>
                <w:lang w:val="ru-RU"/>
              </w:rPr>
              <w:t>мнению</w:t>
            </w:r>
            <w:r w:rsidRPr="004E13D0">
              <w:rPr>
                <w:spacing w:val="1"/>
                <w:sz w:val="24"/>
                <w:szCs w:val="24"/>
                <w:lang w:val="ru-RU"/>
              </w:rPr>
              <w:t xml:space="preserve"> </w:t>
            </w:r>
            <w:r w:rsidRPr="004E13D0">
              <w:rPr>
                <w:sz w:val="24"/>
                <w:szCs w:val="24"/>
                <w:lang w:val="ru-RU"/>
              </w:rPr>
              <w:t>сверстника,</w:t>
            </w:r>
            <w:r w:rsidRPr="004E13D0">
              <w:rPr>
                <w:spacing w:val="1"/>
                <w:sz w:val="24"/>
                <w:szCs w:val="24"/>
                <w:lang w:val="ru-RU"/>
              </w:rPr>
              <w:t xml:space="preserve"> </w:t>
            </w:r>
            <w:r w:rsidRPr="004E13D0">
              <w:rPr>
                <w:sz w:val="24"/>
                <w:szCs w:val="24"/>
                <w:lang w:val="ru-RU"/>
              </w:rPr>
              <w:t>инициирует</w:t>
            </w:r>
            <w:r w:rsidRPr="004E13D0">
              <w:rPr>
                <w:spacing w:val="1"/>
                <w:sz w:val="24"/>
                <w:szCs w:val="24"/>
                <w:lang w:val="ru-RU"/>
              </w:rPr>
              <w:t xml:space="preserve"> </w:t>
            </w:r>
            <w:r w:rsidRPr="004E13D0">
              <w:rPr>
                <w:sz w:val="24"/>
                <w:szCs w:val="24"/>
                <w:lang w:val="ru-RU"/>
              </w:rPr>
              <w:t>ситуации</w:t>
            </w:r>
            <w:r w:rsidRPr="004E13D0">
              <w:rPr>
                <w:spacing w:val="1"/>
                <w:sz w:val="24"/>
                <w:szCs w:val="24"/>
                <w:lang w:val="ru-RU"/>
              </w:rPr>
              <w:t xml:space="preserve"> </w:t>
            </w:r>
            <w:r w:rsidRPr="004E13D0">
              <w:rPr>
                <w:sz w:val="24"/>
                <w:szCs w:val="24"/>
                <w:lang w:val="ru-RU"/>
              </w:rPr>
              <w:t>взаимопомощи</w:t>
            </w:r>
            <w:r w:rsidRPr="004E13D0">
              <w:rPr>
                <w:spacing w:val="1"/>
                <w:sz w:val="24"/>
                <w:szCs w:val="24"/>
                <w:lang w:val="ru-RU"/>
              </w:rPr>
              <w:t xml:space="preserve"> </w:t>
            </w:r>
            <w:r w:rsidRPr="004E13D0">
              <w:rPr>
                <w:sz w:val="24"/>
                <w:szCs w:val="24"/>
                <w:lang w:val="ru-RU"/>
              </w:rPr>
              <w:t>детей</w:t>
            </w:r>
            <w:r w:rsidRPr="004E13D0">
              <w:rPr>
                <w:spacing w:val="61"/>
                <w:sz w:val="24"/>
                <w:szCs w:val="24"/>
                <w:lang w:val="ru-RU"/>
              </w:rPr>
              <w:t xml:space="preserve"> </w:t>
            </w:r>
            <w:r w:rsidRPr="004E13D0">
              <w:rPr>
                <w:sz w:val="24"/>
                <w:szCs w:val="24"/>
                <w:lang w:val="ru-RU"/>
              </w:rPr>
              <w:t>в</w:t>
            </w:r>
            <w:r w:rsidRPr="004E13D0">
              <w:rPr>
                <w:spacing w:val="1"/>
                <w:sz w:val="24"/>
                <w:szCs w:val="24"/>
                <w:lang w:val="ru-RU"/>
              </w:rPr>
              <w:t xml:space="preserve"> </w:t>
            </w:r>
            <w:r w:rsidRPr="004E13D0">
              <w:rPr>
                <w:sz w:val="24"/>
                <w:szCs w:val="24"/>
                <w:lang w:val="ru-RU"/>
              </w:rPr>
              <w:t>различных видах деятельности; подчеркивает ценность каждого ребенка и</w:t>
            </w:r>
            <w:r w:rsidRPr="004E13D0">
              <w:rPr>
                <w:spacing w:val="60"/>
                <w:sz w:val="24"/>
                <w:szCs w:val="24"/>
                <w:lang w:val="ru-RU"/>
              </w:rPr>
              <w:t xml:space="preserve"> </w:t>
            </w:r>
            <w:r w:rsidRPr="004E13D0">
              <w:rPr>
                <w:sz w:val="24"/>
                <w:szCs w:val="24"/>
                <w:lang w:val="ru-RU"/>
              </w:rPr>
              <w:t>его вклада</w:t>
            </w:r>
            <w:r w:rsidRPr="004E13D0">
              <w:rPr>
                <w:spacing w:val="1"/>
                <w:sz w:val="24"/>
                <w:szCs w:val="24"/>
                <w:lang w:val="ru-RU"/>
              </w:rPr>
              <w:t xml:space="preserve"> </w:t>
            </w:r>
            <w:r w:rsidRPr="004E13D0">
              <w:rPr>
                <w:sz w:val="24"/>
                <w:szCs w:val="24"/>
                <w:lang w:val="ru-RU"/>
              </w:rPr>
              <w:t>в</w:t>
            </w:r>
            <w:r w:rsidRPr="004E13D0">
              <w:rPr>
                <w:spacing w:val="1"/>
                <w:sz w:val="24"/>
                <w:szCs w:val="24"/>
                <w:lang w:val="ru-RU"/>
              </w:rPr>
              <w:t xml:space="preserve"> </w:t>
            </w:r>
            <w:r w:rsidRPr="004E13D0">
              <w:rPr>
                <w:sz w:val="24"/>
                <w:szCs w:val="24"/>
                <w:lang w:val="ru-RU"/>
              </w:rPr>
              <w:t>общее</w:t>
            </w:r>
            <w:r w:rsidRPr="004E13D0">
              <w:rPr>
                <w:spacing w:val="1"/>
                <w:sz w:val="24"/>
                <w:szCs w:val="24"/>
                <w:lang w:val="ru-RU"/>
              </w:rPr>
              <w:t xml:space="preserve"> </w:t>
            </w:r>
            <w:r w:rsidRPr="004E13D0">
              <w:rPr>
                <w:sz w:val="24"/>
                <w:szCs w:val="24"/>
                <w:lang w:val="ru-RU"/>
              </w:rPr>
              <w:t>дело;</w:t>
            </w:r>
            <w:r w:rsidRPr="004E13D0">
              <w:rPr>
                <w:spacing w:val="1"/>
                <w:sz w:val="24"/>
                <w:szCs w:val="24"/>
                <w:lang w:val="ru-RU"/>
              </w:rPr>
              <w:t xml:space="preserve"> </w:t>
            </w:r>
            <w:r w:rsidRPr="004E13D0">
              <w:rPr>
                <w:sz w:val="24"/>
                <w:szCs w:val="24"/>
                <w:lang w:val="ru-RU"/>
              </w:rPr>
              <w:t>способствует</w:t>
            </w:r>
            <w:r w:rsidRPr="004E13D0">
              <w:rPr>
                <w:spacing w:val="1"/>
                <w:sz w:val="24"/>
                <w:szCs w:val="24"/>
                <w:lang w:val="ru-RU"/>
              </w:rPr>
              <w:t xml:space="preserve"> </w:t>
            </w:r>
            <w:r w:rsidRPr="004E13D0">
              <w:rPr>
                <w:sz w:val="24"/>
                <w:szCs w:val="24"/>
                <w:lang w:val="ru-RU"/>
              </w:rPr>
              <w:t>тому,</w:t>
            </w:r>
            <w:r w:rsidRPr="004E13D0">
              <w:rPr>
                <w:spacing w:val="1"/>
                <w:sz w:val="24"/>
                <w:szCs w:val="24"/>
                <w:lang w:val="ru-RU"/>
              </w:rPr>
              <w:t xml:space="preserve"> </w:t>
            </w:r>
            <w:r w:rsidRPr="004E13D0">
              <w:rPr>
                <w:sz w:val="24"/>
                <w:szCs w:val="24"/>
                <w:lang w:val="ru-RU"/>
              </w:rPr>
              <w:t>чтобы</w:t>
            </w:r>
            <w:r w:rsidRPr="004E13D0">
              <w:rPr>
                <w:spacing w:val="1"/>
                <w:sz w:val="24"/>
                <w:szCs w:val="24"/>
                <w:lang w:val="ru-RU"/>
              </w:rPr>
              <w:t xml:space="preserve"> </w:t>
            </w:r>
            <w:r w:rsidRPr="004E13D0">
              <w:rPr>
                <w:sz w:val="24"/>
                <w:szCs w:val="24"/>
                <w:lang w:val="ru-RU"/>
              </w:rPr>
              <w:t>дети</w:t>
            </w:r>
            <w:r w:rsidRPr="004E13D0">
              <w:rPr>
                <w:spacing w:val="1"/>
                <w:sz w:val="24"/>
                <w:szCs w:val="24"/>
                <w:lang w:val="ru-RU"/>
              </w:rPr>
              <w:t xml:space="preserve"> </w:t>
            </w:r>
            <w:r w:rsidRPr="004E13D0">
              <w:rPr>
                <w:sz w:val="24"/>
                <w:szCs w:val="24"/>
                <w:lang w:val="ru-RU"/>
              </w:rPr>
              <w:t>в</w:t>
            </w:r>
            <w:r w:rsidRPr="004E13D0">
              <w:rPr>
                <w:spacing w:val="1"/>
                <w:sz w:val="24"/>
                <w:szCs w:val="24"/>
                <w:lang w:val="ru-RU"/>
              </w:rPr>
              <w:t xml:space="preserve"> </w:t>
            </w:r>
            <w:r w:rsidRPr="004E13D0">
              <w:rPr>
                <w:sz w:val="24"/>
                <w:szCs w:val="24"/>
                <w:lang w:val="ru-RU"/>
              </w:rPr>
              <w:t>течение</w:t>
            </w:r>
            <w:r w:rsidRPr="004E13D0">
              <w:rPr>
                <w:spacing w:val="1"/>
                <w:sz w:val="24"/>
                <w:szCs w:val="24"/>
                <w:lang w:val="ru-RU"/>
              </w:rPr>
              <w:t xml:space="preserve"> </w:t>
            </w:r>
            <w:r w:rsidRPr="004E13D0">
              <w:rPr>
                <w:sz w:val="24"/>
                <w:szCs w:val="24"/>
                <w:lang w:val="ru-RU"/>
              </w:rPr>
              <w:t>дня</w:t>
            </w:r>
            <w:r w:rsidRPr="004E13D0">
              <w:rPr>
                <w:spacing w:val="1"/>
                <w:sz w:val="24"/>
                <w:szCs w:val="24"/>
                <w:lang w:val="ru-RU"/>
              </w:rPr>
              <w:t xml:space="preserve"> </w:t>
            </w:r>
            <w:r w:rsidRPr="004E13D0">
              <w:rPr>
                <w:sz w:val="24"/>
                <w:szCs w:val="24"/>
                <w:lang w:val="ru-RU"/>
              </w:rPr>
              <w:t>в</w:t>
            </w:r>
            <w:r w:rsidRPr="004E13D0">
              <w:rPr>
                <w:spacing w:val="1"/>
                <w:sz w:val="24"/>
                <w:szCs w:val="24"/>
                <w:lang w:val="ru-RU"/>
              </w:rPr>
              <w:t xml:space="preserve"> </w:t>
            </w:r>
            <w:r w:rsidRPr="004E13D0">
              <w:rPr>
                <w:sz w:val="24"/>
                <w:szCs w:val="24"/>
                <w:lang w:val="ru-RU"/>
              </w:rPr>
              <w:t>различных</w:t>
            </w:r>
            <w:r w:rsidRPr="004E13D0">
              <w:rPr>
                <w:spacing w:val="1"/>
                <w:sz w:val="24"/>
                <w:szCs w:val="24"/>
                <w:lang w:val="ru-RU"/>
              </w:rPr>
              <w:t xml:space="preserve"> </w:t>
            </w:r>
            <w:r w:rsidRPr="004E13D0">
              <w:rPr>
                <w:sz w:val="24"/>
                <w:szCs w:val="24"/>
                <w:lang w:val="ru-RU"/>
              </w:rPr>
              <w:t>видах</w:t>
            </w:r>
            <w:r w:rsidRPr="004E13D0">
              <w:rPr>
                <w:spacing w:val="1"/>
                <w:sz w:val="24"/>
                <w:szCs w:val="24"/>
                <w:lang w:val="ru-RU"/>
              </w:rPr>
              <w:t xml:space="preserve"> </w:t>
            </w:r>
            <w:r w:rsidRPr="004E13D0">
              <w:rPr>
                <w:sz w:val="24"/>
                <w:szCs w:val="24"/>
                <w:lang w:val="ru-RU"/>
              </w:rPr>
              <w:t>деятельности выбирали партнеров по интересам; помогает устанавливать детям темп</w:t>
            </w:r>
            <w:r w:rsidRPr="004E13D0">
              <w:rPr>
                <w:spacing w:val="1"/>
                <w:sz w:val="24"/>
                <w:szCs w:val="24"/>
                <w:lang w:val="ru-RU"/>
              </w:rPr>
              <w:t xml:space="preserve"> </w:t>
            </w:r>
            <w:r w:rsidRPr="004E13D0">
              <w:rPr>
                <w:sz w:val="24"/>
                <w:szCs w:val="24"/>
                <w:lang w:val="ru-RU"/>
              </w:rPr>
              <w:t>совместных действий.</w:t>
            </w:r>
          </w:p>
          <w:p w:rsidR="0017666D" w:rsidRPr="004E13D0" w:rsidRDefault="0017666D" w:rsidP="00373650">
            <w:pPr>
              <w:pStyle w:val="TableParagraph"/>
              <w:numPr>
                <w:ilvl w:val="0"/>
                <w:numId w:val="244"/>
              </w:numPr>
              <w:tabs>
                <w:tab w:val="left" w:pos="449"/>
                <w:tab w:val="left" w:pos="829"/>
              </w:tabs>
              <w:spacing w:before="61" w:line="276" w:lineRule="auto"/>
              <w:ind w:left="425" w:right="96" w:firstLine="283"/>
              <w:rPr>
                <w:sz w:val="24"/>
                <w:szCs w:val="24"/>
                <w:lang w:val="ru-RU"/>
              </w:rPr>
            </w:pPr>
            <w:r w:rsidRPr="004E13D0">
              <w:rPr>
                <w:sz w:val="24"/>
                <w:szCs w:val="24"/>
                <w:lang w:val="ru-RU"/>
              </w:rPr>
              <w:t>Воспитывает привычку без напоминаний использовать в общении со сверстниками и</w:t>
            </w:r>
            <w:r w:rsidRPr="004E13D0">
              <w:rPr>
                <w:spacing w:val="1"/>
                <w:sz w:val="24"/>
                <w:szCs w:val="24"/>
                <w:lang w:val="ru-RU"/>
              </w:rPr>
              <w:t xml:space="preserve"> </w:t>
            </w:r>
            <w:r w:rsidRPr="004E13D0">
              <w:rPr>
                <w:sz w:val="24"/>
                <w:szCs w:val="24"/>
                <w:lang w:val="ru-RU"/>
              </w:rPr>
              <w:t>взрослыми</w:t>
            </w:r>
            <w:r w:rsidRPr="004E13D0">
              <w:rPr>
                <w:spacing w:val="1"/>
                <w:sz w:val="24"/>
                <w:szCs w:val="24"/>
                <w:lang w:val="ru-RU"/>
              </w:rPr>
              <w:t xml:space="preserve"> </w:t>
            </w:r>
            <w:r w:rsidRPr="004E13D0">
              <w:rPr>
                <w:sz w:val="24"/>
                <w:szCs w:val="24"/>
                <w:lang w:val="ru-RU"/>
              </w:rPr>
              <w:t>формулы</w:t>
            </w:r>
            <w:r w:rsidRPr="004E13D0">
              <w:rPr>
                <w:spacing w:val="1"/>
                <w:sz w:val="24"/>
                <w:szCs w:val="24"/>
                <w:lang w:val="ru-RU"/>
              </w:rPr>
              <w:t xml:space="preserve"> </w:t>
            </w:r>
            <w:r w:rsidRPr="004E13D0">
              <w:rPr>
                <w:sz w:val="24"/>
                <w:szCs w:val="24"/>
                <w:lang w:val="ru-RU"/>
              </w:rPr>
              <w:t>словесной</w:t>
            </w:r>
            <w:r w:rsidRPr="004E13D0">
              <w:rPr>
                <w:spacing w:val="1"/>
                <w:sz w:val="24"/>
                <w:szCs w:val="24"/>
                <w:lang w:val="ru-RU"/>
              </w:rPr>
              <w:t xml:space="preserve"> </w:t>
            </w:r>
            <w:r w:rsidRPr="004E13D0">
              <w:rPr>
                <w:sz w:val="24"/>
                <w:szCs w:val="24"/>
                <w:lang w:val="ru-RU"/>
              </w:rPr>
              <w:t>вежливости</w:t>
            </w:r>
            <w:r w:rsidRPr="004E13D0">
              <w:rPr>
                <w:spacing w:val="1"/>
                <w:sz w:val="24"/>
                <w:szCs w:val="24"/>
                <w:lang w:val="ru-RU"/>
              </w:rPr>
              <w:t xml:space="preserve"> </w:t>
            </w:r>
            <w:r w:rsidRPr="004E13D0">
              <w:rPr>
                <w:sz w:val="24"/>
                <w:szCs w:val="24"/>
                <w:lang w:val="ru-RU"/>
              </w:rPr>
              <w:t>(приветствие,</w:t>
            </w:r>
            <w:r w:rsidRPr="004E13D0">
              <w:rPr>
                <w:spacing w:val="1"/>
                <w:sz w:val="24"/>
                <w:szCs w:val="24"/>
                <w:lang w:val="ru-RU"/>
              </w:rPr>
              <w:t xml:space="preserve"> </w:t>
            </w:r>
            <w:r w:rsidRPr="004E13D0">
              <w:rPr>
                <w:sz w:val="24"/>
                <w:szCs w:val="24"/>
                <w:lang w:val="ru-RU"/>
              </w:rPr>
              <w:t>прощание,</w:t>
            </w:r>
            <w:r w:rsidRPr="004E13D0">
              <w:rPr>
                <w:spacing w:val="1"/>
                <w:sz w:val="24"/>
                <w:szCs w:val="24"/>
                <w:lang w:val="ru-RU"/>
              </w:rPr>
              <w:t xml:space="preserve"> </w:t>
            </w:r>
            <w:r w:rsidRPr="004E13D0">
              <w:rPr>
                <w:sz w:val="24"/>
                <w:szCs w:val="24"/>
                <w:lang w:val="ru-RU"/>
              </w:rPr>
              <w:t>просьбы,</w:t>
            </w:r>
            <w:r w:rsidRPr="004E13D0">
              <w:rPr>
                <w:spacing w:val="1"/>
                <w:sz w:val="24"/>
                <w:szCs w:val="24"/>
                <w:lang w:val="ru-RU"/>
              </w:rPr>
              <w:t xml:space="preserve"> </w:t>
            </w:r>
            <w:r w:rsidRPr="004E13D0">
              <w:rPr>
                <w:sz w:val="24"/>
                <w:szCs w:val="24"/>
                <w:lang w:val="ru-RU"/>
              </w:rPr>
              <w:t>извинения).</w:t>
            </w:r>
          </w:p>
          <w:p w:rsidR="0017666D" w:rsidRPr="004E13D0" w:rsidRDefault="0017666D" w:rsidP="00373650">
            <w:pPr>
              <w:pStyle w:val="TableParagraph"/>
              <w:numPr>
                <w:ilvl w:val="0"/>
                <w:numId w:val="244"/>
              </w:numPr>
              <w:tabs>
                <w:tab w:val="left" w:pos="449"/>
                <w:tab w:val="left" w:pos="829"/>
              </w:tabs>
              <w:spacing w:before="58" w:line="276" w:lineRule="auto"/>
              <w:ind w:left="425" w:right="101" w:firstLine="283"/>
              <w:rPr>
                <w:sz w:val="24"/>
                <w:szCs w:val="24"/>
                <w:lang w:val="ru-RU"/>
              </w:rPr>
            </w:pPr>
            <w:r w:rsidRPr="004E13D0">
              <w:rPr>
                <w:sz w:val="24"/>
                <w:szCs w:val="24"/>
                <w:lang w:val="ru-RU"/>
              </w:rPr>
              <w:t>Приучает</w:t>
            </w:r>
            <w:r w:rsidRPr="004E13D0">
              <w:rPr>
                <w:spacing w:val="1"/>
                <w:sz w:val="24"/>
                <w:szCs w:val="24"/>
                <w:lang w:val="ru-RU"/>
              </w:rPr>
              <w:t xml:space="preserve"> </w:t>
            </w:r>
            <w:r w:rsidRPr="004E13D0">
              <w:rPr>
                <w:sz w:val="24"/>
                <w:szCs w:val="24"/>
                <w:lang w:val="ru-RU"/>
              </w:rPr>
              <w:t>детей</w:t>
            </w:r>
            <w:r w:rsidRPr="004E13D0">
              <w:rPr>
                <w:spacing w:val="1"/>
                <w:sz w:val="24"/>
                <w:szCs w:val="24"/>
                <w:lang w:val="ru-RU"/>
              </w:rPr>
              <w:t xml:space="preserve"> </w:t>
            </w:r>
            <w:r w:rsidRPr="004E13D0">
              <w:rPr>
                <w:sz w:val="24"/>
                <w:szCs w:val="24"/>
                <w:lang w:val="ru-RU"/>
              </w:rPr>
              <w:t>самостоятельно</w:t>
            </w:r>
            <w:r w:rsidRPr="004E13D0">
              <w:rPr>
                <w:spacing w:val="1"/>
                <w:sz w:val="24"/>
                <w:szCs w:val="24"/>
                <w:lang w:val="ru-RU"/>
              </w:rPr>
              <w:t xml:space="preserve"> </w:t>
            </w:r>
            <w:r w:rsidRPr="004E13D0">
              <w:rPr>
                <w:sz w:val="24"/>
                <w:szCs w:val="24"/>
                <w:lang w:val="ru-RU"/>
              </w:rPr>
              <w:t>соблюдать</w:t>
            </w:r>
            <w:r w:rsidRPr="004E13D0">
              <w:rPr>
                <w:spacing w:val="1"/>
                <w:sz w:val="24"/>
                <w:szCs w:val="24"/>
                <w:lang w:val="ru-RU"/>
              </w:rPr>
              <w:t xml:space="preserve"> </w:t>
            </w:r>
            <w:r w:rsidRPr="004E13D0">
              <w:rPr>
                <w:sz w:val="24"/>
                <w:szCs w:val="24"/>
                <w:lang w:val="ru-RU"/>
              </w:rPr>
              <w:t>установленный</w:t>
            </w:r>
            <w:r w:rsidRPr="004E13D0">
              <w:rPr>
                <w:spacing w:val="1"/>
                <w:sz w:val="24"/>
                <w:szCs w:val="24"/>
                <w:lang w:val="ru-RU"/>
              </w:rPr>
              <w:t xml:space="preserve"> </w:t>
            </w:r>
            <w:r w:rsidRPr="004E13D0">
              <w:rPr>
                <w:sz w:val="24"/>
                <w:szCs w:val="24"/>
                <w:lang w:val="ru-RU"/>
              </w:rPr>
              <w:t>порядок</w:t>
            </w:r>
            <w:r w:rsidRPr="004E13D0">
              <w:rPr>
                <w:spacing w:val="1"/>
                <w:sz w:val="24"/>
                <w:szCs w:val="24"/>
                <w:lang w:val="ru-RU"/>
              </w:rPr>
              <w:t xml:space="preserve"> </w:t>
            </w:r>
            <w:r w:rsidRPr="004E13D0">
              <w:rPr>
                <w:sz w:val="24"/>
                <w:szCs w:val="24"/>
                <w:lang w:val="ru-RU"/>
              </w:rPr>
              <w:t>поведения</w:t>
            </w:r>
            <w:r w:rsidRPr="004E13D0">
              <w:rPr>
                <w:spacing w:val="1"/>
                <w:sz w:val="24"/>
                <w:szCs w:val="24"/>
                <w:lang w:val="ru-RU"/>
              </w:rPr>
              <w:t xml:space="preserve"> </w:t>
            </w:r>
            <w:r w:rsidRPr="004E13D0">
              <w:rPr>
                <w:sz w:val="24"/>
                <w:szCs w:val="24"/>
                <w:lang w:val="ru-RU"/>
              </w:rPr>
              <w:t>в</w:t>
            </w:r>
            <w:r w:rsidRPr="004E13D0">
              <w:rPr>
                <w:spacing w:val="1"/>
                <w:sz w:val="24"/>
                <w:szCs w:val="24"/>
                <w:lang w:val="ru-RU"/>
              </w:rPr>
              <w:t xml:space="preserve"> </w:t>
            </w:r>
            <w:r w:rsidRPr="004E13D0">
              <w:rPr>
                <w:sz w:val="24"/>
                <w:szCs w:val="24"/>
                <w:lang w:val="ru-RU"/>
              </w:rPr>
              <w:t>группе, регулировать собственную активность. Обогащает представления о том, что</w:t>
            </w:r>
            <w:r w:rsidRPr="004E13D0">
              <w:rPr>
                <w:spacing w:val="1"/>
                <w:sz w:val="24"/>
                <w:szCs w:val="24"/>
                <w:lang w:val="ru-RU"/>
              </w:rPr>
              <w:t xml:space="preserve"> </w:t>
            </w:r>
            <w:r w:rsidRPr="004E13D0">
              <w:rPr>
                <w:sz w:val="24"/>
                <w:szCs w:val="24"/>
                <w:lang w:val="ru-RU"/>
              </w:rPr>
              <w:t>они самые старшие среди детей в ОУ, показывают другим хороший пример, заботятся</w:t>
            </w:r>
            <w:r w:rsidRPr="004E13D0">
              <w:rPr>
                <w:spacing w:val="1"/>
                <w:sz w:val="24"/>
                <w:szCs w:val="24"/>
                <w:lang w:val="ru-RU"/>
              </w:rPr>
              <w:t xml:space="preserve"> </w:t>
            </w:r>
            <w:r w:rsidRPr="004E13D0">
              <w:rPr>
                <w:sz w:val="24"/>
                <w:szCs w:val="24"/>
                <w:lang w:val="ru-RU"/>
              </w:rPr>
              <w:t>о</w:t>
            </w:r>
            <w:r w:rsidRPr="004E13D0">
              <w:rPr>
                <w:spacing w:val="1"/>
                <w:sz w:val="24"/>
                <w:szCs w:val="24"/>
                <w:lang w:val="ru-RU"/>
              </w:rPr>
              <w:t xml:space="preserve"> </w:t>
            </w:r>
            <w:r w:rsidRPr="004E13D0">
              <w:rPr>
                <w:sz w:val="24"/>
                <w:szCs w:val="24"/>
                <w:lang w:val="ru-RU"/>
              </w:rPr>
              <w:t>малышах,</w:t>
            </w:r>
            <w:r w:rsidRPr="004E13D0">
              <w:rPr>
                <w:spacing w:val="1"/>
                <w:sz w:val="24"/>
                <w:szCs w:val="24"/>
                <w:lang w:val="ru-RU"/>
              </w:rPr>
              <w:t xml:space="preserve"> </w:t>
            </w:r>
            <w:r w:rsidRPr="004E13D0">
              <w:rPr>
                <w:sz w:val="24"/>
                <w:szCs w:val="24"/>
                <w:lang w:val="ru-RU"/>
              </w:rPr>
              <w:t>помогают</w:t>
            </w:r>
            <w:r w:rsidRPr="004E13D0">
              <w:rPr>
                <w:spacing w:val="1"/>
                <w:sz w:val="24"/>
                <w:szCs w:val="24"/>
                <w:lang w:val="ru-RU"/>
              </w:rPr>
              <w:t xml:space="preserve"> </w:t>
            </w:r>
            <w:r w:rsidRPr="004E13D0">
              <w:rPr>
                <w:sz w:val="24"/>
                <w:szCs w:val="24"/>
                <w:lang w:val="ru-RU"/>
              </w:rPr>
              <w:t>взрослым,</w:t>
            </w:r>
            <w:r w:rsidRPr="004E13D0">
              <w:rPr>
                <w:spacing w:val="1"/>
                <w:sz w:val="24"/>
                <w:szCs w:val="24"/>
                <w:lang w:val="ru-RU"/>
              </w:rPr>
              <w:t xml:space="preserve"> </w:t>
            </w:r>
            <w:r w:rsidRPr="004E13D0">
              <w:rPr>
                <w:sz w:val="24"/>
                <w:szCs w:val="24"/>
                <w:lang w:val="ru-RU"/>
              </w:rPr>
              <w:t>готовятся</w:t>
            </w:r>
            <w:r w:rsidRPr="004E13D0">
              <w:rPr>
                <w:spacing w:val="1"/>
                <w:sz w:val="24"/>
                <w:szCs w:val="24"/>
                <w:lang w:val="ru-RU"/>
              </w:rPr>
              <w:t xml:space="preserve"> </w:t>
            </w:r>
            <w:r w:rsidRPr="004E13D0">
              <w:rPr>
                <w:sz w:val="24"/>
                <w:szCs w:val="24"/>
                <w:lang w:val="ru-RU"/>
              </w:rPr>
              <w:t>к</w:t>
            </w:r>
            <w:r w:rsidRPr="004E13D0">
              <w:rPr>
                <w:spacing w:val="1"/>
                <w:sz w:val="24"/>
                <w:szCs w:val="24"/>
                <w:lang w:val="ru-RU"/>
              </w:rPr>
              <w:t xml:space="preserve"> </w:t>
            </w:r>
            <w:r w:rsidRPr="004E13D0">
              <w:rPr>
                <w:sz w:val="24"/>
                <w:szCs w:val="24"/>
                <w:lang w:val="ru-RU"/>
              </w:rPr>
              <w:t>обучению</w:t>
            </w:r>
            <w:r w:rsidRPr="004E13D0">
              <w:rPr>
                <w:spacing w:val="1"/>
                <w:sz w:val="24"/>
                <w:szCs w:val="24"/>
                <w:lang w:val="ru-RU"/>
              </w:rPr>
              <w:t xml:space="preserve"> </w:t>
            </w:r>
            <w:r w:rsidRPr="004E13D0">
              <w:rPr>
                <w:sz w:val="24"/>
                <w:szCs w:val="24"/>
                <w:lang w:val="ru-RU"/>
              </w:rPr>
              <w:t>в</w:t>
            </w:r>
            <w:r w:rsidRPr="004E13D0">
              <w:rPr>
                <w:spacing w:val="1"/>
                <w:sz w:val="24"/>
                <w:szCs w:val="24"/>
                <w:lang w:val="ru-RU"/>
              </w:rPr>
              <w:t xml:space="preserve"> </w:t>
            </w:r>
            <w:r w:rsidRPr="004E13D0">
              <w:rPr>
                <w:sz w:val="24"/>
                <w:szCs w:val="24"/>
                <w:lang w:val="ru-RU"/>
              </w:rPr>
              <w:t>общеобразовательной</w:t>
            </w:r>
            <w:r w:rsidRPr="004E13D0">
              <w:rPr>
                <w:spacing w:val="1"/>
                <w:sz w:val="24"/>
                <w:szCs w:val="24"/>
                <w:lang w:val="ru-RU"/>
              </w:rPr>
              <w:t xml:space="preserve"> </w:t>
            </w:r>
            <w:r w:rsidRPr="004E13D0">
              <w:rPr>
                <w:sz w:val="24"/>
                <w:szCs w:val="24"/>
                <w:lang w:val="ru-RU"/>
              </w:rPr>
              <w:t>организации.</w:t>
            </w:r>
          </w:p>
        </w:tc>
      </w:tr>
      <w:tr w:rsidR="009E212B" w:rsidRPr="004E13D0" w:rsidTr="004E13D0">
        <w:trPr>
          <w:trHeight w:val="376"/>
          <w:jc w:val="center"/>
        </w:trPr>
        <w:tc>
          <w:tcPr>
            <w:tcW w:w="9356" w:type="dxa"/>
          </w:tcPr>
          <w:p w:rsidR="009E212B" w:rsidRPr="004E13D0" w:rsidRDefault="009E212B" w:rsidP="00F0509A">
            <w:pPr>
              <w:pStyle w:val="TableParagraph"/>
              <w:spacing w:line="276" w:lineRule="auto"/>
              <w:ind w:left="771" w:right="767" w:firstLine="142"/>
              <w:jc w:val="center"/>
              <w:rPr>
                <w:b/>
                <w:i/>
                <w:sz w:val="24"/>
                <w:szCs w:val="24"/>
                <w:lang w:val="ru-RU"/>
              </w:rPr>
            </w:pPr>
            <w:r w:rsidRPr="004E13D0">
              <w:rPr>
                <w:b/>
                <w:i/>
                <w:sz w:val="24"/>
                <w:szCs w:val="24"/>
                <w:lang w:val="ru-RU"/>
              </w:rPr>
              <w:t>Область</w:t>
            </w:r>
            <w:r w:rsidRPr="004E13D0">
              <w:rPr>
                <w:b/>
                <w:i/>
                <w:spacing w:val="-5"/>
                <w:sz w:val="24"/>
                <w:szCs w:val="24"/>
                <w:lang w:val="ru-RU"/>
              </w:rPr>
              <w:t xml:space="preserve"> </w:t>
            </w:r>
            <w:r w:rsidRPr="004E13D0">
              <w:rPr>
                <w:b/>
                <w:i/>
                <w:sz w:val="24"/>
                <w:szCs w:val="24"/>
                <w:lang w:val="ru-RU"/>
              </w:rPr>
              <w:t>формирования</w:t>
            </w:r>
            <w:r w:rsidRPr="004E13D0">
              <w:rPr>
                <w:b/>
                <w:i/>
                <w:spacing w:val="-5"/>
                <w:sz w:val="24"/>
                <w:szCs w:val="24"/>
                <w:lang w:val="ru-RU"/>
              </w:rPr>
              <w:t xml:space="preserve"> </w:t>
            </w:r>
            <w:r w:rsidRPr="004E13D0">
              <w:rPr>
                <w:b/>
                <w:i/>
                <w:sz w:val="24"/>
                <w:szCs w:val="24"/>
                <w:lang w:val="ru-RU"/>
              </w:rPr>
              <w:t>основ</w:t>
            </w:r>
            <w:r w:rsidRPr="004E13D0">
              <w:rPr>
                <w:b/>
                <w:i/>
                <w:spacing w:val="-5"/>
                <w:sz w:val="24"/>
                <w:szCs w:val="24"/>
                <w:lang w:val="ru-RU"/>
              </w:rPr>
              <w:t xml:space="preserve"> </w:t>
            </w:r>
            <w:r w:rsidRPr="004E13D0">
              <w:rPr>
                <w:b/>
                <w:i/>
                <w:sz w:val="24"/>
                <w:szCs w:val="24"/>
                <w:lang w:val="ru-RU"/>
              </w:rPr>
              <w:t>гражданственности</w:t>
            </w:r>
            <w:r w:rsidRPr="004E13D0">
              <w:rPr>
                <w:b/>
                <w:i/>
                <w:spacing w:val="-3"/>
                <w:sz w:val="24"/>
                <w:szCs w:val="24"/>
                <w:lang w:val="ru-RU"/>
              </w:rPr>
              <w:t xml:space="preserve"> </w:t>
            </w:r>
            <w:r w:rsidRPr="004E13D0">
              <w:rPr>
                <w:b/>
                <w:i/>
                <w:sz w:val="24"/>
                <w:szCs w:val="24"/>
                <w:lang w:val="ru-RU"/>
              </w:rPr>
              <w:t>и</w:t>
            </w:r>
            <w:r w:rsidRPr="004E13D0">
              <w:rPr>
                <w:b/>
                <w:i/>
                <w:spacing w:val="-5"/>
                <w:sz w:val="24"/>
                <w:szCs w:val="24"/>
                <w:lang w:val="ru-RU"/>
              </w:rPr>
              <w:t xml:space="preserve"> </w:t>
            </w:r>
            <w:r w:rsidRPr="004E13D0">
              <w:rPr>
                <w:b/>
                <w:i/>
                <w:sz w:val="24"/>
                <w:szCs w:val="24"/>
                <w:lang w:val="ru-RU"/>
              </w:rPr>
              <w:t>патриотизма:</w:t>
            </w:r>
          </w:p>
        </w:tc>
      </w:tr>
      <w:tr w:rsidR="0017666D" w:rsidRPr="004E13D0" w:rsidTr="004E13D0">
        <w:trPr>
          <w:trHeight w:val="376"/>
          <w:jc w:val="center"/>
        </w:trPr>
        <w:tc>
          <w:tcPr>
            <w:tcW w:w="9356" w:type="dxa"/>
          </w:tcPr>
          <w:p w:rsidR="0017666D" w:rsidRPr="004E13D0" w:rsidRDefault="0017666D" w:rsidP="004E13D0">
            <w:pPr>
              <w:pStyle w:val="TableParagraph"/>
              <w:spacing w:line="276" w:lineRule="auto"/>
              <w:ind w:left="425" w:firstLine="283"/>
              <w:rPr>
                <w:sz w:val="24"/>
                <w:szCs w:val="24"/>
                <w:lang w:val="ru-RU"/>
              </w:rPr>
            </w:pPr>
            <w:r w:rsidRPr="004E13D0">
              <w:rPr>
                <w:sz w:val="24"/>
                <w:szCs w:val="24"/>
                <w:lang w:val="ru-RU"/>
              </w:rPr>
              <w:t>1.</w:t>
            </w:r>
            <w:r w:rsidRPr="004E13D0">
              <w:rPr>
                <w:spacing w:val="54"/>
                <w:sz w:val="24"/>
                <w:szCs w:val="24"/>
                <w:lang w:val="ru-RU"/>
              </w:rPr>
              <w:t xml:space="preserve"> </w:t>
            </w:r>
            <w:r w:rsidRPr="004E13D0">
              <w:rPr>
                <w:sz w:val="24"/>
                <w:szCs w:val="24"/>
                <w:lang w:val="ru-RU"/>
              </w:rPr>
              <w:t>Педагог</w:t>
            </w:r>
            <w:r w:rsidRPr="004E13D0">
              <w:rPr>
                <w:spacing w:val="58"/>
                <w:sz w:val="24"/>
                <w:szCs w:val="24"/>
                <w:lang w:val="ru-RU"/>
              </w:rPr>
              <w:t xml:space="preserve"> </w:t>
            </w:r>
            <w:r w:rsidRPr="004E13D0">
              <w:rPr>
                <w:sz w:val="24"/>
                <w:szCs w:val="24"/>
                <w:lang w:val="ru-RU"/>
              </w:rPr>
              <w:t>воспитывает  патриотические</w:t>
            </w:r>
            <w:r w:rsidRPr="004E13D0">
              <w:rPr>
                <w:spacing w:val="62"/>
                <w:sz w:val="24"/>
                <w:szCs w:val="24"/>
                <w:lang w:val="ru-RU"/>
              </w:rPr>
              <w:t xml:space="preserve"> </w:t>
            </w:r>
            <w:r w:rsidRPr="004E13D0">
              <w:rPr>
                <w:sz w:val="24"/>
                <w:szCs w:val="24"/>
                <w:lang w:val="ru-RU"/>
              </w:rPr>
              <w:t>и</w:t>
            </w:r>
            <w:r w:rsidRPr="004E13D0">
              <w:rPr>
                <w:spacing w:val="58"/>
                <w:sz w:val="24"/>
                <w:szCs w:val="24"/>
                <w:lang w:val="ru-RU"/>
              </w:rPr>
              <w:t xml:space="preserve"> </w:t>
            </w:r>
            <w:r w:rsidRPr="004E13D0">
              <w:rPr>
                <w:sz w:val="24"/>
                <w:szCs w:val="24"/>
                <w:lang w:val="ru-RU"/>
              </w:rPr>
              <w:t>интернациональные</w:t>
            </w:r>
            <w:r w:rsidRPr="004E13D0">
              <w:rPr>
                <w:spacing w:val="58"/>
                <w:sz w:val="24"/>
                <w:szCs w:val="24"/>
                <w:lang w:val="ru-RU"/>
              </w:rPr>
              <w:t xml:space="preserve"> </w:t>
            </w:r>
            <w:r w:rsidRPr="004E13D0">
              <w:rPr>
                <w:sz w:val="24"/>
                <w:szCs w:val="24"/>
                <w:lang w:val="ru-RU"/>
              </w:rPr>
              <w:t>чувства,</w:t>
            </w:r>
            <w:r w:rsidRPr="004E13D0">
              <w:rPr>
                <w:spacing w:val="60"/>
                <w:sz w:val="24"/>
                <w:szCs w:val="24"/>
                <w:lang w:val="ru-RU"/>
              </w:rPr>
              <w:t xml:space="preserve">   </w:t>
            </w:r>
            <w:r w:rsidRPr="004E13D0">
              <w:rPr>
                <w:sz w:val="24"/>
                <w:szCs w:val="24"/>
                <w:lang w:val="ru-RU"/>
              </w:rPr>
              <w:t>уважительное отношение</w:t>
            </w:r>
            <w:r w:rsidRPr="004E13D0">
              <w:rPr>
                <w:spacing w:val="1"/>
                <w:sz w:val="24"/>
                <w:szCs w:val="24"/>
                <w:lang w:val="ru-RU"/>
              </w:rPr>
              <w:t xml:space="preserve"> </w:t>
            </w:r>
            <w:r w:rsidRPr="004E13D0">
              <w:rPr>
                <w:sz w:val="24"/>
                <w:szCs w:val="24"/>
                <w:lang w:val="ru-RU"/>
              </w:rPr>
              <w:t>к</w:t>
            </w:r>
            <w:r w:rsidRPr="004E13D0">
              <w:rPr>
                <w:spacing w:val="1"/>
                <w:sz w:val="24"/>
                <w:szCs w:val="24"/>
                <w:lang w:val="ru-RU"/>
              </w:rPr>
              <w:t xml:space="preserve"> </w:t>
            </w:r>
            <w:r w:rsidRPr="004E13D0">
              <w:rPr>
                <w:sz w:val="24"/>
                <w:szCs w:val="24"/>
                <w:lang w:val="ru-RU"/>
              </w:rPr>
              <w:t>нашей</w:t>
            </w:r>
            <w:r w:rsidRPr="004E13D0">
              <w:rPr>
                <w:spacing w:val="1"/>
                <w:sz w:val="24"/>
                <w:szCs w:val="24"/>
                <w:lang w:val="ru-RU"/>
              </w:rPr>
              <w:t xml:space="preserve"> </w:t>
            </w:r>
            <w:r w:rsidRPr="004E13D0">
              <w:rPr>
                <w:sz w:val="24"/>
                <w:szCs w:val="24"/>
                <w:lang w:val="ru-RU"/>
              </w:rPr>
              <w:t>Родине</w:t>
            </w:r>
            <w:r w:rsidRPr="004E13D0">
              <w:rPr>
                <w:spacing w:val="1"/>
                <w:sz w:val="24"/>
                <w:szCs w:val="24"/>
                <w:lang w:val="ru-RU"/>
              </w:rPr>
              <w:t xml:space="preserve"> </w:t>
            </w:r>
            <w:r w:rsidRPr="004E13D0">
              <w:rPr>
                <w:sz w:val="24"/>
                <w:szCs w:val="24"/>
                <w:lang w:val="ru-RU"/>
              </w:rPr>
              <w:t>-</w:t>
            </w:r>
            <w:r w:rsidRPr="004E13D0">
              <w:rPr>
                <w:spacing w:val="1"/>
                <w:sz w:val="24"/>
                <w:szCs w:val="24"/>
                <w:lang w:val="ru-RU"/>
              </w:rPr>
              <w:t xml:space="preserve"> </w:t>
            </w:r>
            <w:r w:rsidRPr="004E13D0">
              <w:rPr>
                <w:sz w:val="24"/>
                <w:szCs w:val="24"/>
                <w:lang w:val="ru-RU"/>
              </w:rPr>
              <w:t>России.</w:t>
            </w:r>
            <w:r w:rsidRPr="004E13D0">
              <w:rPr>
                <w:spacing w:val="1"/>
                <w:sz w:val="24"/>
                <w:szCs w:val="24"/>
                <w:lang w:val="ru-RU"/>
              </w:rPr>
              <w:t xml:space="preserve"> </w:t>
            </w:r>
            <w:r w:rsidRPr="004E13D0">
              <w:rPr>
                <w:sz w:val="24"/>
                <w:szCs w:val="24"/>
                <w:lang w:val="ru-RU"/>
              </w:rPr>
              <w:t>Знакомит</w:t>
            </w:r>
            <w:r w:rsidRPr="004E13D0">
              <w:rPr>
                <w:spacing w:val="1"/>
                <w:sz w:val="24"/>
                <w:szCs w:val="24"/>
                <w:lang w:val="ru-RU"/>
              </w:rPr>
              <w:t xml:space="preserve"> </w:t>
            </w:r>
            <w:r w:rsidRPr="004E13D0">
              <w:rPr>
                <w:sz w:val="24"/>
                <w:szCs w:val="24"/>
                <w:lang w:val="ru-RU"/>
              </w:rPr>
              <w:t>детей</w:t>
            </w:r>
            <w:r w:rsidRPr="004E13D0">
              <w:rPr>
                <w:spacing w:val="1"/>
                <w:sz w:val="24"/>
                <w:szCs w:val="24"/>
                <w:lang w:val="ru-RU"/>
              </w:rPr>
              <w:t xml:space="preserve"> </w:t>
            </w:r>
            <w:r w:rsidRPr="004E13D0">
              <w:rPr>
                <w:sz w:val="24"/>
                <w:szCs w:val="24"/>
                <w:lang w:val="ru-RU"/>
              </w:rPr>
              <w:t>с</w:t>
            </w:r>
            <w:r w:rsidRPr="004E13D0">
              <w:rPr>
                <w:spacing w:val="1"/>
                <w:sz w:val="24"/>
                <w:szCs w:val="24"/>
                <w:lang w:val="ru-RU"/>
              </w:rPr>
              <w:t xml:space="preserve"> </w:t>
            </w:r>
            <w:r w:rsidRPr="004E13D0">
              <w:rPr>
                <w:sz w:val="24"/>
                <w:szCs w:val="24"/>
                <w:lang w:val="ru-RU"/>
              </w:rPr>
              <w:t>признаками</w:t>
            </w:r>
            <w:r w:rsidRPr="004E13D0">
              <w:rPr>
                <w:spacing w:val="1"/>
                <w:sz w:val="24"/>
                <w:szCs w:val="24"/>
                <w:lang w:val="ru-RU"/>
              </w:rPr>
              <w:t xml:space="preserve"> </w:t>
            </w:r>
            <w:r w:rsidRPr="004E13D0">
              <w:rPr>
                <w:sz w:val="24"/>
                <w:szCs w:val="24"/>
                <w:lang w:val="ru-RU"/>
              </w:rPr>
              <w:t>и</w:t>
            </w:r>
            <w:r w:rsidRPr="004E13D0">
              <w:rPr>
                <w:spacing w:val="1"/>
                <w:sz w:val="24"/>
                <w:szCs w:val="24"/>
                <w:lang w:val="ru-RU"/>
              </w:rPr>
              <w:t xml:space="preserve"> </w:t>
            </w:r>
            <w:r w:rsidRPr="004E13D0">
              <w:rPr>
                <w:sz w:val="24"/>
                <w:szCs w:val="24"/>
                <w:lang w:val="ru-RU"/>
              </w:rPr>
              <w:t>характеристиками</w:t>
            </w:r>
            <w:r w:rsidRPr="004E13D0">
              <w:rPr>
                <w:spacing w:val="1"/>
                <w:sz w:val="24"/>
                <w:szCs w:val="24"/>
                <w:lang w:val="ru-RU"/>
              </w:rPr>
              <w:t xml:space="preserve"> </w:t>
            </w:r>
            <w:r w:rsidRPr="004E13D0">
              <w:rPr>
                <w:sz w:val="24"/>
                <w:szCs w:val="24"/>
                <w:lang w:val="ru-RU"/>
              </w:rPr>
              <w:t>государства</w:t>
            </w:r>
            <w:r w:rsidRPr="004E13D0">
              <w:rPr>
                <w:spacing w:val="1"/>
                <w:sz w:val="24"/>
                <w:szCs w:val="24"/>
                <w:lang w:val="ru-RU"/>
              </w:rPr>
              <w:t xml:space="preserve"> </w:t>
            </w:r>
            <w:r w:rsidRPr="004E13D0">
              <w:rPr>
                <w:sz w:val="24"/>
                <w:szCs w:val="24"/>
                <w:lang w:val="ru-RU"/>
              </w:rPr>
              <w:t>с</w:t>
            </w:r>
            <w:r w:rsidRPr="004E13D0">
              <w:rPr>
                <w:spacing w:val="1"/>
                <w:sz w:val="24"/>
                <w:szCs w:val="24"/>
                <w:lang w:val="ru-RU"/>
              </w:rPr>
              <w:t xml:space="preserve"> </w:t>
            </w:r>
            <w:r w:rsidRPr="004E13D0">
              <w:rPr>
                <w:sz w:val="24"/>
                <w:szCs w:val="24"/>
                <w:lang w:val="ru-RU"/>
              </w:rPr>
              <w:t>учетом</w:t>
            </w:r>
            <w:r w:rsidRPr="004E13D0">
              <w:rPr>
                <w:spacing w:val="1"/>
                <w:sz w:val="24"/>
                <w:szCs w:val="24"/>
                <w:lang w:val="ru-RU"/>
              </w:rPr>
              <w:t xml:space="preserve"> </w:t>
            </w:r>
            <w:r w:rsidRPr="004E13D0">
              <w:rPr>
                <w:sz w:val="24"/>
                <w:szCs w:val="24"/>
                <w:lang w:val="ru-RU"/>
              </w:rPr>
              <w:t>возрастных</w:t>
            </w:r>
            <w:r w:rsidRPr="004E13D0">
              <w:rPr>
                <w:spacing w:val="1"/>
                <w:sz w:val="24"/>
                <w:szCs w:val="24"/>
                <w:lang w:val="ru-RU"/>
              </w:rPr>
              <w:t xml:space="preserve"> </w:t>
            </w:r>
            <w:r w:rsidRPr="004E13D0">
              <w:rPr>
                <w:sz w:val="24"/>
                <w:szCs w:val="24"/>
                <w:lang w:val="ru-RU"/>
              </w:rPr>
              <w:t>особенностей</w:t>
            </w:r>
            <w:r w:rsidRPr="004E13D0">
              <w:rPr>
                <w:spacing w:val="1"/>
                <w:sz w:val="24"/>
                <w:szCs w:val="24"/>
                <w:lang w:val="ru-RU"/>
              </w:rPr>
              <w:t xml:space="preserve"> </w:t>
            </w:r>
            <w:r w:rsidRPr="004E13D0">
              <w:rPr>
                <w:sz w:val="24"/>
                <w:szCs w:val="24"/>
                <w:lang w:val="ru-RU"/>
              </w:rPr>
              <w:t>восприятия</w:t>
            </w:r>
            <w:r w:rsidRPr="004E13D0">
              <w:rPr>
                <w:spacing w:val="1"/>
                <w:sz w:val="24"/>
                <w:szCs w:val="24"/>
                <w:lang w:val="ru-RU"/>
              </w:rPr>
              <w:t xml:space="preserve"> </w:t>
            </w:r>
            <w:r w:rsidRPr="004E13D0">
              <w:rPr>
                <w:sz w:val="24"/>
                <w:szCs w:val="24"/>
                <w:lang w:val="ru-RU"/>
              </w:rPr>
              <w:t>ими</w:t>
            </w:r>
            <w:r w:rsidRPr="004E13D0">
              <w:rPr>
                <w:spacing w:val="-57"/>
                <w:sz w:val="24"/>
                <w:szCs w:val="24"/>
                <w:lang w:val="ru-RU"/>
              </w:rPr>
              <w:t xml:space="preserve"> </w:t>
            </w:r>
            <w:r w:rsidRPr="004E13D0">
              <w:rPr>
                <w:sz w:val="24"/>
                <w:szCs w:val="24"/>
                <w:lang w:val="ru-RU"/>
              </w:rPr>
              <w:t>информации</w:t>
            </w:r>
            <w:r w:rsidRPr="004E13D0">
              <w:rPr>
                <w:spacing w:val="1"/>
                <w:sz w:val="24"/>
                <w:szCs w:val="24"/>
                <w:lang w:val="ru-RU"/>
              </w:rPr>
              <w:t xml:space="preserve"> </w:t>
            </w:r>
            <w:r w:rsidRPr="004E13D0">
              <w:rPr>
                <w:sz w:val="24"/>
                <w:szCs w:val="24"/>
                <w:lang w:val="ru-RU"/>
              </w:rPr>
              <w:t>(территория</w:t>
            </w:r>
            <w:r w:rsidRPr="004E13D0">
              <w:rPr>
                <w:spacing w:val="1"/>
                <w:sz w:val="24"/>
                <w:szCs w:val="24"/>
                <w:lang w:val="ru-RU"/>
              </w:rPr>
              <w:t xml:space="preserve"> </w:t>
            </w:r>
            <w:r w:rsidRPr="004E13D0">
              <w:rPr>
                <w:sz w:val="24"/>
                <w:szCs w:val="24"/>
                <w:lang w:val="ru-RU"/>
              </w:rPr>
              <w:t>государства</w:t>
            </w:r>
            <w:r w:rsidRPr="004E13D0">
              <w:rPr>
                <w:spacing w:val="1"/>
                <w:sz w:val="24"/>
                <w:szCs w:val="24"/>
                <w:lang w:val="ru-RU"/>
              </w:rPr>
              <w:t xml:space="preserve"> </w:t>
            </w:r>
            <w:r w:rsidRPr="004E13D0">
              <w:rPr>
                <w:sz w:val="24"/>
                <w:szCs w:val="24"/>
                <w:lang w:val="ru-RU"/>
              </w:rPr>
              <w:t>и</w:t>
            </w:r>
            <w:r w:rsidRPr="004E13D0">
              <w:rPr>
                <w:spacing w:val="1"/>
                <w:sz w:val="24"/>
                <w:szCs w:val="24"/>
                <w:lang w:val="ru-RU"/>
              </w:rPr>
              <w:t xml:space="preserve"> </w:t>
            </w:r>
            <w:r w:rsidRPr="004E13D0">
              <w:rPr>
                <w:sz w:val="24"/>
                <w:szCs w:val="24"/>
                <w:lang w:val="ru-RU"/>
              </w:rPr>
              <w:t>его</w:t>
            </w:r>
            <w:r w:rsidRPr="004E13D0">
              <w:rPr>
                <w:spacing w:val="1"/>
                <w:sz w:val="24"/>
                <w:szCs w:val="24"/>
                <w:lang w:val="ru-RU"/>
              </w:rPr>
              <w:t xml:space="preserve"> </w:t>
            </w:r>
            <w:r w:rsidRPr="004E13D0">
              <w:rPr>
                <w:sz w:val="24"/>
                <w:szCs w:val="24"/>
                <w:lang w:val="ru-RU"/>
              </w:rPr>
              <w:t>границы,</w:t>
            </w:r>
            <w:r w:rsidRPr="004E13D0">
              <w:rPr>
                <w:spacing w:val="1"/>
                <w:sz w:val="24"/>
                <w:szCs w:val="24"/>
                <w:lang w:val="ru-RU"/>
              </w:rPr>
              <w:t xml:space="preserve"> </w:t>
            </w:r>
            <w:r w:rsidRPr="004E13D0">
              <w:rPr>
                <w:sz w:val="24"/>
                <w:szCs w:val="24"/>
                <w:lang w:val="ru-RU"/>
              </w:rPr>
              <w:t>столица</w:t>
            </w:r>
            <w:r w:rsidRPr="004E13D0">
              <w:rPr>
                <w:spacing w:val="1"/>
                <w:sz w:val="24"/>
                <w:szCs w:val="24"/>
                <w:lang w:val="ru-RU"/>
              </w:rPr>
              <w:t xml:space="preserve"> </w:t>
            </w:r>
            <w:r w:rsidRPr="004E13D0">
              <w:rPr>
                <w:sz w:val="24"/>
                <w:szCs w:val="24"/>
                <w:lang w:val="ru-RU"/>
              </w:rPr>
              <w:t>и</w:t>
            </w:r>
            <w:r w:rsidRPr="004E13D0">
              <w:rPr>
                <w:spacing w:val="1"/>
                <w:sz w:val="24"/>
                <w:szCs w:val="24"/>
                <w:lang w:val="ru-RU"/>
              </w:rPr>
              <w:t xml:space="preserve"> </w:t>
            </w:r>
            <w:r w:rsidRPr="004E13D0">
              <w:rPr>
                <w:sz w:val="24"/>
                <w:szCs w:val="24"/>
                <w:lang w:val="ru-RU"/>
              </w:rPr>
              <w:t>так</w:t>
            </w:r>
            <w:r w:rsidRPr="004E13D0">
              <w:rPr>
                <w:spacing w:val="1"/>
                <w:sz w:val="24"/>
                <w:szCs w:val="24"/>
                <w:lang w:val="ru-RU"/>
              </w:rPr>
              <w:t xml:space="preserve"> </w:t>
            </w:r>
            <w:r w:rsidRPr="004E13D0">
              <w:rPr>
                <w:sz w:val="24"/>
                <w:szCs w:val="24"/>
                <w:lang w:val="ru-RU"/>
              </w:rPr>
              <w:t>далее).</w:t>
            </w:r>
            <w:r w:rsidRPr="004E13D0">
              <w:rPr>
                <w:spacing w:val="1"/>
                <w:sz w:val="24"/>
                <w:szCs w:val="24"/>
                <w:lang w:val="ru-RU"/>
              </w:rPr>
              <w:t xml:space="preserve"> </w:t>
            </w:r>
            <w:r w:rsidRPr="004E13D0">
              <w:rPr>
                <w:sz w:val="24"/>
                <w:szCs w:val="24"/>
                <w:lang w:val="ru-RU"/>
              </w:rPr>
              <w:t>Рассказывает, что Россия - самая большая страна мира и показывает на глобусе и</w:t>
            </w:r>
            <w:r w:rsidRPr="004E13D0">
              <w:rPr>
                <w:spacing w:val="1"/>
                <w:sz w:val="24"/>
                <w:szCs w:val="24"/>
                <w:lang w:val="ru-RU"/>
              </w:rPr>
              <w:t xml:space="preserve"> </w:t>
            </w:r>
            <w:r w:rsidRPr="004E13D0">
              <w:rPr>
                <w:sz w:val="24"/>
                <w:szCs w:val="24"/>
                <w:lang w:val="ru-RU"/>
              </w:rPr>
              <w:t>карте. Расширяет представления о столице России - Москве и об административном</w:t>
            </w:r>
            <w:r w:rsidRPr="004E13D0">
              <w:rPr>
                <w:spacing w:val="1"/>
                <w:sz w:val="24"/>
                <w:szCs w:val="24"/>
                <w:lang w:val="ru-RU"/>
              </w:rPr>
              <w:t xml:space="preserve"> </w:t>
            </w:r>
            <w:r w:rsidRPr="004E13D0">
              <w:rPr>
                <w:sz w:val="24"/>
                <w:szCs w:val="24"/>
                <w:lang w:val="ru-RU"/>
              </w:rPr>
              <w:t>центре федерального округа, на территории которого проживают дети. Знакомит с</w:t>
            </w:r>
            <w:r w:rsidRPr="004E13D0">
              <w:rPr>
                <w:spacing w:val="1"/>
                <w:sz w:val="24"/>
                <w:szCs w:val="24"/>
                <w:lang w:val="ru-RU"/>
              </w:rPr>
              <w:t xml:space="preserve"> </w:t>
            </w:r>
            <w:r w:rsidRPr="004E13D0">
              <w:rPr>
                <w:sz w:val="24"/>
                <w:szCs w:val="24"/>
                <w:lang w:val="ru-RU"/>
              </w:rPr>
              <w:t>основными</w:t>
            </w:r>
            <w:r w:rsidRPr="004E13D0">
              <w:rPr>
                <w:spacing w:val="1"/>
                <w:sz w:val="24"/>
                <w:szCs w:val="24"/>
                <w:lang w:val="ru-RU"/>
              </w:rPr>
              <w:t xml:space="preserve"> </w:t>
            </w:r>
            <w:r w:rsidRPr="004E13D0">
              <w:rPr>
                <w:sz w:val="24"/>
                <w:szCs w:val="24"/>
                <w:lang w:val="ru-RU"/>
              </w:rPr>
              <w:t>положениями</w:t>
            </w:r>
            <w:r w:rsidRPr="004E13D0">
              <w:rPr>
                <w:spacing w:val="1"/>
                <w:sz w:val="24"/>
                <w:szCs w:val="24"/>
                <w:lang w:val="ru-RU"/>
              </w:rPr>
              <w:t xml:space="preserve"> </w:t>
            </w:r>
            <w:r w:rsidRPr="004E13D0">
              <w:rPr>
                <w:sz w:val="24"/>
                <w:szCs w:val="24"/>
                <w:lang w:val="ru-RU"/>
              </w:rPr>
              <w:t>порядка</w:t>
            </w:r>
            <w:r w:rsidRPr="004E13D0">
              <w:rPr>
                <w:spacing w:val="1"/>
                <w:sz w:val="24"/>
                <w:szCs w:val="24"/>
                <w:lang w:val="ru-RU"/>
              </w:rPr>
              <w:t xml:space="preserve"> </w:t>
            </w:r>
            <w:r w:rsidRPr="004E13D0">
              <w:rPr>
                <w:sz w:val="24"/>
                <w:szCs w:val="24"/>
                <w:lang w:val="ru-RU"/>
              </w:rPr>
              <w:t>использования</w:t>
            </w:r>
            <w:r w:rsidRPr="004E13D0">
              <w:rPr>
                <w:spacing w:val="1"/>
                <w:sz w:val="24"/>
                <w:szCs w:val="24"/>
                <w:lang w:val="ru-RU"/>
              </w:rPr>
              <w:t xml:space="preserve"> </w:t>
            </w:r>
            <w:r w:rsidRPr="004E13D0">
              <w:rPr>
                <w:sz w:val="24"/>
                <w:szCs w:val="24"/>
                <w:lang w:val="ru-RU"/>
              </w:rPr>
              <w:t>государственной</w:t>
            </w:r>
            <w:r w:rsidRPr="004E13D0">
              <w:rPr>
                <w:spacing w:val="1"/>
                <w:sz w:val="24"/>
                <w:szCs w:val="24"/>
                <w:lang w:val="ru-RU"/>
              </w:rPr>
              <w:t xml:space="preserve"> </w:t>
            </w:r>
            <w:r w:rsidRPr="004E13D0">
              <w:rPr>
                <w:sz w:val="24"/>
                <w:szCs w:val="24"/>
                <w:lang w:val="ru-RU"/>
              </w:rPr>
              <w:t>символики</w:t>
            </w:r>
            <w:r w:rsidRPr="004E13D0">
              <w:rPr>
                <w:spacing w:val="1"/>
                <w:sz w:val="24"/>
                <w:szCs w:val="24"/>
                <w:lang w:val="ru-RU"/>
              </w:rPr>
              <w:t xml:space="preserve"> </w:t>
            </w:r>
            <w:r w:rsidRPr="004E13D0">
              <w:rPr>
                <w:sz w:val="24"/>
                <w:szCs w:val="24"/>
                <w:lang w:val="ru-RU"/>
              </w:rPr>
              <w:t>(бережно</w:t>
            </w:r>
            <w:r w:rsidRPr="004E13D0">
              <w:rPr>
                <w:spacing w:val="-1"/>
                <w:sz w:val="24"/>
                <w:szCs w:val="24"/>
                <w:lang w:val="ru-RU"/>
              </w:rPr>
              <w:t xml:space="preserve"> </w:t>
            </w:r>
            <w:r w:rsidRPr="004E13D0">
              <w:rPr>
                <w:sz w:val="24"/>
                <w:szCs w:val="24"/>
                <w:lang w:val="ru-RU"/>
              </w:rPr>
              <w:t>хранить, вставать</w:t>
            </w:r>
            <w:r w:rsidRPr="004E13D0">
              <w:rPr>
                <w:spacing w:val="-1"/>
                <w:sz w:val="24"/>
                <w:szCs w:val="24"/>
                <w:lang w:val="ru-RU"/>
              </w:rPr>
              <w:t xml:space="preserve"> </w:t>
            </w:r>
            <w:r w:rsidRPr="004E13D0">
              <w:rPr>
                <w:sz w:val="24"/>
                <w:szCs w:val="24"/>
                <w:lang w:val="ru-RU"/>
              </w:rPr>
              <w:t>во</w:t>
            </w:r>
            <w:r w:rsidRPr="004E13D0">
              <w:rPr>
                <w:spacing w:val="-1"/>
                <w:sz w:val="24"/>
                <w:szCs w:val="24"/>
                <w:lang w:val="ru-RU"/>
              </w:rPr>
              <w:t xml:space="preserve"> </w:t>
            </w:r>
            <w:r w:rsidRPr="004E13D0">
              <w:rPr>
                <w:sz w:val="24"/>
                <w:szCs w:val="24"/>
                <w:lang w:val="ru-RU"/>
              </w:rPr>
              <w:t>время</w:t>
            </w:r>
            <w:r w:rsidRPr="004E13D0">
              <w:rPr>
                <w:spacing w:val="-1"/>
                <w:sz w:val="24"/>
                <w:szCs w:val="24"/>
                <w:lang w:val="ru-RU"/>
              </w:rPr>
              <w:t xml:space="preserve"> </w:t>
            </w:r>
            <w:r w:rsidRPr="004E13D0">
              <w:rPr>
                <w:sz w:val="24"/>
                <w:szCs w:val="24"/>
                <w:lang w:val="ru-RU"/>
              </w:rPr>
              <w:t>исполнения гимна</w:t>
            </w:r>
            <w:r w:rsidRPr="004E13D0">
              <w:rPr>
                <w:spacing w:val="-2"/>
                <w:sz w:val="24"/>
                <w:szCs w:val="24"/>
                <w:lang w:val="ru-RU"/>
              </w:rPr>
              <w:t xml:space="preserve"> </w:t>
            </w:r>
            <w:r w:rsidRPr="004E13D0">
              <w:rPr>
                <w:sz w:val="24"/>
                <w:szCs w:val="24"/>
                <w:lang w:val="ru-RU"/>
              </w:rPr>
              <w:t>страны).</w:t>
            </w:r>
          </w:p>
          <w:p w:rsidR="0017666D" w:rsidRPr="004E13D0" w:rsidRDefault="0017666D" w:rsidP="00373650">
            <w:pPr>
              <w:pStyle w:val="TableParagraph"/>
              <w:numPr>
                <w:ilvl w:val="0"/>
                <w:numId w:val="243"/>
              </w:numPr>
              <w:tabs>
                <w:tab w:val="left" w:pos="829"/>
              </w:tabs>
              <w:spacing w:before="51" w:line="276" w:lineRule="auto"/>
              <w:ind w:left="425" w:right="94" w:firstLine="283"/>
              <w:rPr>
                <w:sz w:val="24"/>
                <w:szCs w:val="24"/>
                <w:lang w:val="ru-RU"/>
              </w:rPr>
            </w:pPr>
            <w:r w:rsidRPr="004E13D0">
              <w:rPr>
                <w:sz w:val="24"/>
                <w:szCs w:val="24"/>
                <w:lang w:val="ru-RU"/>
              </w:rPr>
              <w:t>Обогащает</w:t>
            </w:r>
            <w:r w:rsidRPr="004E13D0">
              <w:rPr>
                <w:spacing w:val="1"/>
                <w:sz w:val="24"/>
                <w:szCs w:val="24"/>
                <w:lang w:val="ru-RU"/>
              </w:rPr>
              <w:t xml:space="preserve"> </w:t>
            </w:r>
            <w:r w:rsidRPr="004E13D0">
              <w:rPr>
                <w:sz w:val="24"/>
                <w:szCs w:val="24"/>
                <w:lang w:val="ru-RU"/>
              </w:rPr>
              <w:t>представления</w:t>
            </w:r>
            <w:r w:rsidRPr="004E13D0">
              <w:rPr>
                <w:spacing w:val="1"/>
                <w:sz w:val="24"/>
                <w:szCs w:val="24"/>
                <w:lang w:val="ru-RU"/>
              </w:rPr>
              <w:t xml:space="preserve"> </w:t>
            </w:r>
            <w:r w:rsidRPr="004E13D0">
              <w:rPr>
                <w:sz w:val="24"/>
                <w:szCs w:val="24"/>
                <w:lang w:val="ru-RU"/>
              </w:rPr>
              <w:t>о</w:t>
            </w:r>
            <w:r w:rsidRPr="004E13D0">
              <w:rPr>
                <w:spacing w:val="1"/>
                <w:sz w:val="24"/>
                <w:szCs w:val="24"/>
                <w:lang w:val="ru-RU"/>
              </w:rPr>
              <w:t xml:space="preserve"> </w:t>
            </w:r>
            <w:r w:rsidRPr="004E13D0">
              <w:rPr>
                <w:sz w:val="24"/>
                <w:szCs w:val="24"/>
                <w:lang w:val="ru-RU"/>
              </w:rPr>
              <w:t>том,</w:t>
            </w:r>
            <w:r w:rsidRPr="004E13D0">
              <w:rPr>
                <w:spacing w:val="1"/>
                <w:sz w:val="24"/>
                <w:szCs w:val="24"/>
                <w:lang w:val="ru-RU"/>
              </w:rPr>
              <w:t xml:space="preserve"> </w:t>
            </w:r>
            <w:r w:rsidRPr="004E13D0">
              <w:rPr>
                <w:sz w:val="24"/>
                <w:szCs w:val="24"/>
                <w:lang w:val="ru-RU"/>
              </w:rPr>
              <w:t>что</w:t>
            </w:r>
            <w:r w:rsidRPr="004E13D0">
              <w:rPr>
                <w:spacing w:val="1"/>
                <w:sz w:val="24"/>
                <w:szCs w:val="24"/>
                <w:lang w:val="ru-RU"/>
              </w:rPr>
              <w:t xml:space="preserve"> </w:t>
            </w:r>
            <w:r w:rsidRPr="004E13D0">
              <w:rPr>
                <w:sz w:val="24"/>
                <w:szCs w:val="24"/>
                <w:lang w:val="ru-RU"/>
              </w:rPr>
              <w:t>в</w:t>
            </w:r>
            <w:r w:rsidRPr="004E13D0">
              <w:rPr>
                <w:spacing w:val="1"/>
                <w:sz w:val="24"/>
                <w:szCs w:val="24"/>
                <w:lang w:val="ru-RU"/>
              </w:rPr>
              <w:t xml:space="preserve"> </w:t>
            </w:r>
            <w:r w:rsidRPr="004E13D0">
              <w:rPr>
                <w:sz w:val="24"/>
                <w:szCs w:val="24"/>
                <w:lang w:val="ru-RU"/>
              </w:rPr>
              <w:t>нашей</w:t>
            </w:r>
            <w:r w:rsidRPr="004E13D0">
              <w:rPr>
                <w:spacing w:val="1"/>
                <w:sz w:val="24"/>
                <w:szCs w:val="24"/>
                <w:lang w:val="ru-RU"/>
              </w:rPr>
              <w:t xml:space="preserve"> </w:t>
            </w:r>
            <w:r w:rsidRPr="004E13D0">
              <w:rPr>
                <w:sz w:val="24"/>
                <w:szCs w:val="24"/>
                <w:lang w:val="ru-RU"/>
              </w:rPr>
              <w:t>стране</w:t>
            </w:r>
            <w:r w:rsidRPr="004E13D0">
              <w:rPr>
                <w:spacing w:val="1"/>
                <w:sz w:val="24"/>
                <w:szCs w:val="24"/>
                <w:lang w:val="ru-RU"/>
              </w:rPr>
              <w:t xml:space="preserve"> </w:t>
            </w:r>
            <w:r w:rsidRPr="004E13D0">
              <w:rPr>
                <w:sz w:val="24"/>
                <w:szCs w:val="24"/>
                <w:lang w:val="ru-RU"/>
              </w:rPr>
              <w:t>мирно</w:t>
            </w:r>
            <w:r w:rsidRPr="004E13D0">
              <w:rPr>
                <w:spacing w:val="1"/>
                <w:sz w:val="24"/>
                <w:szCs w:val="24"/>
                <w:lang w:val="ru-RU"/>
              </w:rPr>
              <w:t xml:space="preserve"> </w:t>
            </w:r>
            <w:r w:rsidRPr="004E13D0">
              <w:rPr>
                <w:sz w:val="24"/>
                <w:szCs w:val="24"/>
                <w:lang w:val="ru-RU"/>
              </w:rPr>
              <w:t>живут</w:t>
            </w:r>
            <w:r w:rsidRPr="004E13D0">
              <w:rPr>
                <w:spacing w:val="1"/>
                <w:sz w:val="24"/>
                <w:szCs w:val="24"/>
                <w:lang w:val="ru-RU"/>
              </w:rPr>
              <w:t xml:space="preserve"> </w:t>
            </w:r>
            <w:r w:rsidRPr="004E13D0">
              <w:rPr>
                <w:sz w:val="24"/>
                <w:szCs w:val="24"/>
                <w:lang w:val="ru-RU"/>
              </w:rPr>
              <w:t>люди</w:t>
            </w:r>
            <w:r w:rsidRPr="004E13D0">
              <w:rPr>
                <w:spacing w:val="1"/>
                <w:sz w:val="24"/>
                <w:szCs w:val="24"/>
                <w:lang w:val="ru-RU"/>
              </w:rPr>
              <w:t xml:space="preserve"> </w:t>
            </w:r>
            <w:r w:rsidRPr="004E13D0">
              <w:rPr>
                <w:sz w:val="24"/>
                <w:szCs w:val="24"/>
                <w:lang w:val="ru-RU"/>
              </w:rPr>
              <w:t>разных</w:t>
            </w:r>
            <w:r w:rsidRPr="004E13D0">
              <w:rPr>
                <w:spacing w:val="1"/>
                <w:sz w:val="24"/>
                <w:szCs w:val="24"/>
                <w:lang w:val="ru-RU"/>
              </w:rPr>
              <w:t xml:space="preserve"> </w:t>
            </w:r>
            <w:r w:rsidRPr="004E13D0">
              <w:rPr>
                <w:sz w:val="24"/>
                <w:szCs w:val="24"/>
                <w:lang w:val="ru-RU"/>
              </w:rPr>
              <w:t>национальностей, воспитывает уважение к представителям разных национальностей,</w:t>
            </w:r>
            <w:r w:rsidRPr="004E13D0">
              <w:rPr>
                <w:spacing w:val="1"/>
                <w:sz w:val="24"/>
                <w:szCs w:val="24"/>
                <w:lang w:val="ru-RU"/>
              </w:rPr>
              <w:t xml:space="preserve"> </w:t>
            </w:r>
            <w:r w:rsidRPr="004E13D0">
              <w:rPr>
                <w:sz w:val="24"/>
                <w:szCs w:val="24"/>
                <w:lang w:val="ru-RU"/>
              </w:rPr>
              <w:t>интерес</w:t>
            </w:r>
            <w:r w:rsidRPr="004E13D0">
              <w:rPr>
                <w:spacing w:val="-2"/>
                <w:sz w:val="24"/>
                <w:szCs w:val="24"/>
                <w:lang w:val="ru-RU"/>
              </w:rPr>
              <w:t xml:space="preserve"> </w:t>
            </w:r>
            <w:r w:rsidRPr="004E13D0">
              <w:rPr>
                <w:sz w:val="24"/>
                <w:szCs w:val="24"/>
                <w:lang w:val="ru-RU"/>
              </w:rPr>
              <w:t>к их</w:t>
            </w:r>
            <w:r w:rsidRPr="004E13D0">
              <w:rPr>
                <w:spacing w:val="2"/>
                <w:sz w:val="24"/>
                <w:szCs w:val="24"/>
                <w:lang w:val="ru-RU"/>
              </w:rPr>
              <w:t xml:space="preserve"> </w:t>
            </w:r>
            <w:r w:rsidRPr="004E13D0">
              <w:rPr>
                <w:sz w:val="24"/>
                <w:szCs w:val="24"/>
                <w:lang w:val="ru-RU"/>
              </w:rPr>
              <w:t>культуре</w:t>
            </w:r>
            <w:r w:rsidRPr="004E13D0">
              <w:rPr>
                <w:spacing w:val="-1"/>
                <w:sz w:val="24"/>
                <w:szCs w:val="24"/>
                <w:lang w:val="ru-RU"/>
              </w:rPr>
              <w:t xml:space="preserve"> </w:t>
            </w:r>
            <w:r w:rsidRPr="004E13D0">
              <w:rPr>
                <w:sz w:val="24"/>
                <w:szCs w:val="24"/>
                <w:lang w:val="ru-RU"/>
              </w:rPr>
              <w:t>и</w:t>
            </w:r>
            <w:r w:rsidRPr="004E13D0">
              <w:rPr>
                <w:spacing w:val="3"/>
                <w:sz w:val="24"/>
                <w:szCs w:val="24"/>
                <w:lang w:val="ru-RU"/>
              </w:rPr>
              <w:t xml:space="preserve"> </w:t>
            </w:r>
            <w:r w:rsidRPr="004E13D0">
              <w:rPr>
                <w:sz w:val="24"/>
                <w:szCs w:val="24"/>
                <w:lang w:val="ru-RU"/>
              </w:rPr>
              <w:t>обычаям.</w:t>
            </w:r>
          </w:p>
          <w:p w:rsidR="0017666D" w:rsidRPr="004E13D0" w:rsidRDefault="0017666D" w:rsidP="00373650">
            <w:pPr>
              <w:pStyle w:val="TableParagraph"/>
              <w:numPr>
                <w:ilvl w:val="0"/>
                <w:numId w:val="243"/>
              </w:numPr>
              <w:tabs>
                <w:tab w:val="left" w:pos="829"/>
              </w:tabs>
              <w:spacing w:before="61" w:line="276" w:lineRule="auto"/>
              <w:ind w:left="425" w:right="94" w:firstLine="283"/>
              <w:rPr>
                <w:sz w:val="24"/>
                <w:szCs w:val="24"/>
                <w:lang w:val="ru-RU"/>
              </w:rPr>
            </w:pPr>
            <w:r w:rsidRPr="004E13D0">
              <w:rPr>
                <w:sz w:val="24"/>
                <w:szCs w:val="24"/>
                <w:lang w:val="ru-RU"/>
              </w:rPr>
              <w:t>Знакомит</w:t>
            </w:r>
            <w:r w:rsidRPr="004E13D0">
              <w:rPr>
                <w:spacing w:val="1"/>
                <w:sz w:val="24"/>
                <w:szCs w:val="24"/>
                <w:lang w:val="ru-RU"/>
              </w:rPr>
              <w:t xml:space="preserve"> </w:t>
            </w:r>
            <w:r w:rsidRPr="004E13D0">
              <w:rPr>
                <w:sz w:val="24"/>
                <w:szCs w:val="24"/>
                <w:lang w:val="ru-RU"/>
              </w:rPr>
              <w:t>детей</w:t>
            </w:r>
            <w:r w:rsidRPr="004E13D0">
              <w:rPr>
                <w:spacing w:val="1"/>
                <w:sz w:val="24"/>
                <w:szCs w:val="24"/>
                <w:lang w:val="ru-RU"/>
              </w:rPr>
              <w:t xml:space="preserve"> </w:t>
            </w:r>
            <w:r w:rsidRPr="004E13D0">
              <w:rPr>
                <w:sz w:val="24"/>
                <w:szCs w:val="24"/>
                <w:lang w:val="ru-RU"/>
              </w:rPr>
              <w:t>с</w:t>
            </w:r>
            <w:r w:rsidRPr="004E13D0">
              <w:rPr>
                <w:spacing w:val="1"/>
                <w:sz w:val="24"/>
                <w:szCs w:val="24"/>
                <w:lang w:val="ru-RU"/>
              </w:rPr>
              <w:t xml:space="preserve"> </w:t>
            </w:r>
            <w:r w:rsidRPr="004E13D0">
              <w:rPr>
                <w:sz w:val="24"/>
                <w:szCs w:val="24"/>
                <w:lang w:val="ru-RU"/>
              </w:rPr>
              <w:t>назначением</w:t>
            </w:r>
            <w:r w:rsidRPr="004E13D0">
              <w:rPr>
                <w:spacing w:val="1"/>
                <w:sz w:val="24"/>
                <w:szCs w:val="24"/>
                <w:lang w:val="ru-RU"/>
              </w:rPr>
              <w:t xml:space="preserve"> </w:t>
            </w:r>
            <w:r w:rsidRPr="004E13D0">
              <w:rPr>
                <w:sz w:val="24"/>
                <w:szCs w:val="24"/>
                <w:lang w:val="ru-RU"/>
              </w:rPr>
              <w:t>и</w:t>
            </w:r>
            <w:r w:rsidRPr="004E13D0">
              <w:rPr>
                <w:spacing w:val="1"/>
                <w:sz w:val="24"/>
                <w:szCs w:val="24"/>
                <w:lang w:val="ru-RU"/>
              </w:rPr>
              <w:t xml:space="preserve"> </w:t>
            </w:r>
            <w:r w:rsidRPr="004E13D0">
              <w:rPr>
                <w:sz w:val="24"/>
                <w:szCs w:val="24"/>
                <w:lang w:val="ru-RU"/>
              </w:rPr>
              <w:t>доступными</w:t>
            </w:r>
            <w:r w:rsidRPr="004E13D0">
              <w:rPr>
                <w:spacing w:val="1"/>
                <w:sz w:val="24"/>
                <w:szCs w:val="24"/>
                <w:lang w:val="ru-RU"/>
              </w:rPr>
              <w:t xml:space="preserve"> </w:t>
            </w:r>
            <w:r w:rsidRPr="004E13D0">
              <w:rPr>
                <w:sz w:val="24"/>
                <w:szCs w:val="24"/>
                <w:lang w:val="ru-RU"/>
              </w:rPr>
              <w:t>практиками</w:t>
            </w:r>
            <w:r w:rsidRPr="004E13D0">
              <w:rPr>
                <w:spacing w:val="1"/>
                <w:sz w:val="24"/>
                <w:szCs w:val="24"/>
                <w:lang w:val="ru-RU"/>
              </w:rPr>
              <w:t xml:space="preserve"> </w:t>
            </w:r>
            <w:r w:rsidRPr="004E13D0">
              <w:rPr>
                <w:sz w:val="24"/>
                <w:szCs w:val="24"/>
                <w:lang w:val="ru-RU"/>
              </w:rPr>
              <w:t>волонтерства</w:t>
            </w:r>
            <w:r w:rsidRPr="004E13D0">
              <w:rPr>
                <w:spacing w:val="1"/>
                <w:sz w:val="24"/>
                <w:szCs w:val="24"/>
                <w:lang w:val="ru-RU"/>
              </w:rPr>
              <w:t xml:space="preserve"> </w:t>
            </w:r>
            <w:r w:rsidRPr="004E13D0">
              <w:rPr>
                <w:sz w:val="24"/>
                <w:szCs w:val="24"/>
                <w:lang w:val="ru-RU"/>
              </w:rPr>
              <w:t>в</w:t>
            </w:r>
            <w:r w:rsidRPr="004E13D0">
              <w:rPr>
                <w:spacing w:val="1"/>
                <w:sz w:val="24"/>
                <w:szCs w:val="24"/>
                <w:lang w:val="ru-RU"/>
              </w:rPr>
              <w:t xml:space="preserve"> </w:t>
            </w:r>
            <w:r w:rsidRPr="004E13D0">
              <w:rPr>
                <w:sz w:val="24"/>
                <w:szCs w:val="24"/>
                <w:lang w:val="ru-RU"/>
              </w:rPr>
              <w:t>России,</w:t>
            </w:r>
            <w:r w:rsidRPr="004E13D0">
              <w:rPr>
                <w:spacing w:val="-57"/>
                <w:sz w:val="24"/>
                <w:szCs w:val="24"/>
                <w:lang w:val="ru-RU"/>
              </w:rPr>
              <w:t xml:space="preserve"> </w:t>
            </w:r>
            <w:r w:rsidRPr="004E13D0">
              <w:rPr>
                <w:sz w:val="24"/>
                <w:szCs w:val="24"/>
                <w:lang w:val="ru-RU"/>
              </w:rPr>
              <w:t>вызывает эмоциональный отклик, осознание важности и значимости волонтерского</w:t>
            </w:r>
            <w:r w:rsidRPr="004E13D0">
              <w:rPr>
                <w:spacing w:val="1"/>
                <w:sz w:val="24"/>
                <w:szCs w:val="24"/>
                <w:lang w:val="ru-RU"/>
              </w:rPr>
              <w:t xml:space="preserve"> </w:t>
            </w:r>
            <w:r w:rsidRPr="004E13D0">
              <w:rPr>
                <w:sz w:val="24"/>
                <w:szCs w:val="24"/>
                <w:lang w:val="ru-RU"/>
              </w:rPr>
              <w:t>движения.</w:t>
            </w:r>
            <w:r w:rsidRPr="004E13D0">
              <w:rPr>
                <w:spacing w:val="1"/>
                <w:sz w:val="24"/>
                <w:szCs w:val="24"/>
                <w:lang w:val="ru-RU"/>
              </w:rPr>
              <w:t xml:space="preserve"> </w:t>
            </w:r>
            <w:r w:rsidRPr="004E13D0">
              <w:rPr>
                <w:sz w:val="24"/>
                <w:szCs w:val="24"/>
                <w:lang w:val="ru-RU"/>
              </w:rPr>
              <w:t>Предлагает</w:t>
            </w:r>
            <w:r w:rsidRPr="004E13D0">
              <w:rPr>
                <w:spacing w:val="1"/>
                <w:sz w:val="24"/>
                <w:szCs w:val="24"/>
                <w:lang w:val="ru-RU"/>
              </w:rPr>
              <w:t xml:space="preserve"> </w:t>
            </w:r>
            <w:r w:rsidRPr="004E13D0">
              <w:rPr>
                <w:sz w:val="24"/>
                <w:szCs w:val="24"/>
                <w:lang w:val="ru-RU"/>
              </w:rPr>
              <w:t>детям</w:t>
            </w:r>
            <w:r w:rsidRPr="004E13D0">
              <w:rPr>
                <w:spacing w:val="1"/>
                <w:sz w:val="24"/>
                <w:szCs w:val="24"/>
                <w:lang w:val="ru-RU"/>
              </w:rPr>
              <w:t xml:space="preserve"> </w:t>
            </w:r>
            <w:r w:rsidRPr="004E13D0">
              <w:rPr>
                <w:sz w:val="24"/>
                <w:szCs w:val="24"/>
                <w:lang w:val="ru-RU"/>
              </w:rPr>
              <w:t>при</w:t>
            </w:r>
            <w:r w:rsidRPr="004E13D0">
              <w:rPr>
                <w:spacing w:val="1"/>
                <w:sz w:val="24"/>
                <w:szCs w:val="24"/>
                <w:lang w:val="ru-RU"/>
              </w:rPr>
              <w:t xml:space="preserve"> </w:t>
            </w:r>
            <w:r w:rsidRPr="004E13D0">
              <w:rPr>
                <w:sz w:val="24"/>
                <w:szCs w:val="24"/>
                <w:lang w:val="ru-RU"/>
              </w:rPr>
              <w:t>поддержке</w:t>
            </w:r>
            <w:r w:rsidRPr="004E13D0">
              <w:rPr>
                <w:spacing w:val="1"/>
                <w:sz w:val="24"/>
                <w:szCs w:val="24"/>
                <w:lang w:val="ru-RU"/>
              </w:rPr>
              <w:t xml:space="preserve"> </w:t>
            </w:r>
            <w:r w:rsidRPr="004E13D0">
              <w:rPr>
                <w:sz w:val="24"/>
                <w:szCs w:val="24"/>
                <w:lang w:val="ru-RU"/>
              </w:rPr>
              <w:t>родителей</w:t>
            </w:r>
            <w:r w:rsidRPr="004E13D0">
              <w:rPr>
                <w:spacing w:val="1"/>
                <w:sz w:val="24"/>
                <w:szCs w:val="24"/>
                <w:lang w:val="ru-RU"/>
              </w:rPr>
              <w:t xml:space="preserve"> </w:t>
            </w:r>
            <w:r w:rsidRPr="004E13D0">
              <w:rPr>
                <w:sz w:val="24"/>
                <w:szCs w:val="24"/>
                <w:lang w:val="ru-RU"/>
              </w:rPr>
              <w:t>(законных</w:t>
            </w:r>
            <w:r w:rsidRPr="004E13D0">
              <w:rPr>
                <w:spacing w:val="1"/>
                <w:sz w:val="24"/>
                <w:szCs w:val="24"/>
                <w:lang w:val="ru-RU"/>
              </w:rPr>
              <w:t xml:space="preserve"> </w:t>
            </w:r>
            <w:r w:rsidRPr="004E13D0">
              <w:rPr>
                <w:sz w:val="24"/>
                <w:szCs w:val="24"/>
                <w:lang w:val="ru-RU"/>
              </w:rPr>
              <w:t>представителей)</w:t>
            </w:r>
            <w:r w:rsidRPr="004E13D0">
              <w:rPr>
                <w:spacing w:val="-57"/>
                <w:sz w:val="24"/>
                <w:szCs w:val="24"/>
                <w:lang w:val="ru-RU"/>
              </w:rPr>
              <w:t xml:space="preserve"> </w:t>
            </w:r>
            <w:r w:rsidRPr="004E13D0">
              <w:rPr>
                <w:sz w:val="24"/>
                <w:szCs w:val="24"/>
                <w:lang w:val="ru-RU"/>
              </w:rPr>
              <w:t>включиться в социальные акции, волонтерские мероприятия в ОУ и в населенном</w:t>
            </w:r>
            <w:r w:rsidRPr="004E13D0">
              <w:rPr>
                <w:spacing w:val="1"/>
                <w:sz w:val="24"/>
                <w:szCs w:val="24"/>
                <w:lang w:val="ru-RU"/>
              </w:rPr>
              <w:t xml:space="preserve"> </w:t>
            </w:r>
            <w:r w:rsidRPr="004E13D0">
              <w:rPr>
                <w:sz w:val="24"/>
                <w:szCs w:val="24"/>
                <w:lang w:val="ru-RU"/>
              </w:rPr>
              <w:t>пункте.</w:t>
            </w:r>
          </w:p>
          <w:p w:rsidR="0017666D" w:rsidRPr="004E13D0" w:rsidRDefault="0017666D" w:rsidP="00373650">
            <w:pPr>
              <w:pStyle w:val="TableParagraph"/>
              <w:numPr>
                <w:ilvl w:val="0"/>
                <w:numId w:val="243"/>
              </w:numPr>
              <w:tabs>
                <w:tab w:val="left" w:pos="829"/>
              </w:tabs>
              <w:spacing w:before="60" w:line="276" w:lineRule="auto"/>
              <w:ind w:left="425" w:right="99" w:firstLine="283"/>
              <w:rPr>
                <w:sz w:val="24"/>
                <w:szCs w:val="24"/>
              </w:rPr>
            </w:pPr>
            <w:r w:rsidRPr="004E13D0">
              <w:rPr>
                <w:sz w:val="24"/>
                <w:szCs w:val="24"/>
                <w:lang w:val="ru-RU"/>
              </w:rPr>
              <w:t>Расширяет представления детей о государственных праздниках: День России, День</w:t>
            </w:r>
            <w:r w:rsidRPr="004E13D0">
              <w:rPr>
                <w:spacing w:val="1"/>
                <w:sz w:val="24"/>
                <w:szCs w:val="24"/>
                <w:lang w:val="ru-RU"/>
              </w:rPr>
              <w:t xml:space="preserve"> </w:t>
            </w:r>
            <w:r w:rsidRPr="004E13D0">
              <w:rPr>
                <w:sz w:val="24"/>
                <w:szCs w:val="24"/>
                <w:lang w:val="ru-RU"/>
              </w:rPr>
              <w:t>народного</w:t>
            </w:r>
            <w:r w:rsidRPr="004E13D0">
              <w:rPr>
                <w:spacing w:val="1"/>
                <w:sz w:val="24"/>
                <w:szCs w:val="24"/>
                <w:lang w:val="ru-RU"/>
              </w:rPr>
              <w:t xml:space="preserve"> </w:t>
            </w:r>
            <w:r w:rsidRPr="004E13D0">
              <w:rPr>
                <w:sz w:val="24"/>
                <w:szCs w:val="24"/>
                <w:lang w:val="ru-RU"/>
              </w:rPr>
              <w:t>единства,</w:t>
            </w:r>
            <w:r w:rsidRPr="004E13D0">
              <w:rPr>
                <w:spacing w:val="1"/>
                <w:sz w:val="24"/>
                <w:szCs w:val="24"/>
                <w:lang w:val="ru-RU"/>
              </w:rPr>
              <w:t xml:space="preserve"> </w:t>
            </w:r>
            <w:r w:rsidRPr="004E13D0">
              <w:rPr>
                <w:sz w:val="24"/>
                <w:szCs w:val="24"/>
                <w:lang w:val="ru-RU"/>
              </w:rPr>
              <w:t>День</w:t>
            </w:r>
            <w:r w:rsidRPr="004E13D0">
              <w:rPr>
                <w:spacing w:val="1"/>
                <w:sz w:val="24"/>
                <w:szCs w:val="24"/>
                <w:lang w:val="ru-RU"/>
              </w:rPr>
              <w:t xml:space="preserve"> </w:t>
            </w:r>
            <w:r w:rsidRPr="004E13D0">
              <w:rPr>
                <w:sz w:val="24"/>
                <w:szCs w:val="24"/>
                <w:lang w:val="ru-RU"/>
              </w:rPr>
              <w:t>Государственного</w:t>
            </w:r>
            <w:r w:rsidRPr="004E13D0">
              <w:rPr>
                <w:spacing w:val="1"/>
                <w:sz w:val="24"/>
                <w:szCs w:val="24"/>
                <w:lang w:val="ru-RU"/>
              </w:rPr>
              <w:t xml:space="preserve"> </w:t>
            </w:r>
            <w:r w:rsidRPr="004E13D0">
              <w:rPr>
                <w:sz w:val="24"/>
                <w:szCs w:val="24"/>
                <w:lang w:val="ru-RU"/>
              </w:rPr>
              <w:t>флага</w:t>
            </w:r>
            <w:r w:rsidRPr="004E13D0">
              <w:rPr>
                <w:spacing w:val="1"/>
                <w:sz w:val="24"/>
                <w:szCs w:val="24"/>
                <w:lang w:val="ru-RU"/>
              </w:rPr>
              <w:t xml:space="preserve"> </w:t>
            </w:r>
            <w:r w:rsidRPr="004E13D0">
              <w:rPr>
                <w:sz w:val="24"/>
                <w:szCs w:val="24"/>
                <w:lang w:val="ru-RU"/>
              </w:rPr>
              <w:t>Российской</w:t>
            </w:r>
            <w:r w:rsidRPr="004E13D0">
              <w:rPr>
                <w:spacing w:val="1"/>
                <w:sz w:val="24"/>
                <w:szCs w:val="24"/>
                <w:lang w:val="ru-RU"/>
              </w:rPr>
              <w:t xml:space="preserve"> </w:t>
            </w:r>
            <w:r w:rsidRPr="004E13D0">
              <w:rPr>
                <w:sz w:val="24"/>
                <w:szCs w:val="24"/>
                <w:lang w:val="ru-RU"/>
              </w:rPr>
              <w:t>Федерации,</w:t>
            </w:r>
            <w:r w:rsidRPr="004E13D0">
              <w:rPr>
                <w:spacing w:val="1"/>
                <w:sz w:val="24"/>
                <w:szCs w:val="24"/>
                <w:lang w:val="ru-RU"/>
              </w:rPr>
              <w:t xml:space="preserve"> </w:t>
            </w:r>
            <w:r w:rsidRPr="004E13D0">
              <w:rPr>
                <w:sz w:val="24"/>
                <w:szCs w:val="24"/>
                <w:lang w:val="ru-RU"/>
              </w:rPr>
              <w:t>День</w:t>
            </w:r>
            <w:r w:rsidRPr="004E13D0">
              <w:rPr>
                <w:spacing w:val="1"/>
                <w:sz w:val="24"/>
                <w:szCs w:val="24"/>
                <w:lang w:val="ru-RU"/>
              </w:rPr>
              <w:t xml:space="preserve"> </w:t>
            </w:r>
            <w:r w:rsidRPr="004E13D0">
              <w:rPr>
                <w:sz w:val="24"/>
                <w:szCs w:val="24"/>
                <w:lang w:val="ru-RU"/>
              </w:rPr>
              <w:t>Государственного</w:t>
            </w:r>
            <w:r w:rsidRPr="004E13D0">
              <w:rPr>
                <w:spacing w:val="1"/>
                <w:sz w:val="24"/>
                <w:szCs w:val="24"/>
                <w:lang w:val="ru-RU"/>
              </w:rPr>
              <w:t xml:space="preserve"> </w:t>
            </w:r>
            <w:r w:rsidRPr="004E13D0">
              <w:rPr>
                <w:sz w:val="24"/>
                <w:szCs w:val="24"/>
                <w:lang w:val="ru-RU"/>
              </w:rPr>
              <w:t>герба</w:t>
            </w:r>
            <w:r w:rsidRPr="004E13D0">
              <w:rPr>
                <w:spacing w:val="1"/>
                <w:sz w:val="24"/>
                <w:szCs w:val="24"/>
                <w:lang w:val="ru-RU"/>
              </w:rPr>
              <w:t xml:space="preserve"> </w:t>
            </w:r>
            <w:r w:rsidRPr="004E13D0">
              <w:rPr>
                <w:sz w:val="24"/>
                <w:szCs w:val="24"/>
                <w:lang w:val="ru-RU"/>
              </w:rPr>
              <w:t>Российской</w:t>
            </w:r>
            <w:r w:rsidRPr="004E13D0">
              <w:rPr>
                <w:spacing w:val="1"/>
                <w:sz w:val="24"/>
                <w:szCs w:val="24"/>
                <w:lang w:val="ru-RU"/>
              </w:rPr>
              <w:t xml:space="preserve"> </w:t>
            </w:r>
            <w:r w:rsidRPr="004E13D0">
              <w:rPr>
                <w:sz w:val="24"/>
                <w:szCs w:val="24"/>
                <w:lang w:val="ru-RU"/>
              </w:rPr>
              <w:t>Федерации,</w:t>
            </w:r>
            <w:r w:rsidRPr="004E13D0">
              <w:rPr>
                <w:spacing w:val="1"/>
                <w:sz w:val="24"/>
                <w:szCs w:val="24"/>
                <w:lang w:val="ru-RU"/>
              </w:rPr>
              <w:t xml:space="preserve"> </w:t>
            </w:r>
            <w:r w:rsidRPr="004E13D0">
              <w:rPr>
                <w:sz w:val="24"/>
                <w:szCs w:val="24"/>
                <w:lang w:val="ru-RU"/>
              </w:rPr>
              <w:t>День</w:t>
            </w:r>
            <w:r w:rsidRPr="004E13D0">
              <w:rPr>
                <w:spacing w:val="1"/>
                <w:sz w:val="24"/>
                <w:szCs w:val="24"/>
                <w:lang w:val="ru-RU"/>
              </w:rPr>
              <w:t xml:space="preserve"> </w:t>
            </w:r>
            <w:r w:rsidRPr="004E13D0">
              <w:rPr>
                <w:sz w:val="24"/>
                <w:szCs w:val="24"/>
                <w:lang w:val="ru-RU"/>
              </w:rPr>
              <w:t>защитника</w:t>
            </w:r>
            <w:r w:rsidRPr="004E13D0">
              <w:rPr>
                <w:spacing w:val="1"/>
                <w:sz w:val="24"/>
                <w:szCs w:val="24"/>
                <w:lang w:val="ru-RU"/>
              </w:rPr>
              <w:t xml:space="preserve"> </w:t>
            </w:r>
            <w:r w:rsidRPr="004E13D0">
              <w:rPr>
                <w:sz w:val="24"/>
                <w:szCs w:val="24"/>
                <w:lang w:val="ru-RU"/>
              </w:rPr>
              <w:t>Отечества,</w:t>
            </w:r>
            <w:r w:rsidRPr="004E13D0">
              <w:rPr>
                <w:spacing w:val="1"/>
                <w:sz w:val="24"/>
                <w:szCs w:val="24"/>
                <w:lang w:val="ru-RU"/>
              </w:rPr>
              <w:t xml:space="preserve"> </w:t>
            </w:r>
            <w:r w:rsidRPr="004E13D0">
              <w:rPr>
                <w:sz w:val="24"/>
                <w:szCs w:val="24"/>
                <w:lang w:val="ru-RU"/>
              </w:rPr>
              <w:t>День</w:t>
            </w:r>
            <w:r w:rsidRPr="004E13D0">
              <w:rPr>
                <w:spacing w:val="1"/>
                <w:sz w:val="24"/>
                <w:szCs w:val="24"/>
                <w:lang w:val="ru-RU"/>
              </w:rPr>
              <w:t xml:space="preserve"> </w:t>
            </w:r>
            <w:r w:rsidRPr="004E13D0">
              <w:rPr>
                <w:sz w:val="24"/>
                <w:szCs w:val="24"/>
                <w:lang w:val="ru-RU"/>
              </w:rPr>
              <w:t>Победы, Всемирный день авиации и космонавтики. Знакомит детей с праздниками:</w:t>
            </w:r>
            <w:r w:rsidRPr="004E13D0">
              <w:rPr>
                <w:spacing w:val="1"/>
                <w:sz w:val="24"/>
                <w:szCs w:val="24"/>
                <w:lang w:val="ru-RU"/>
              </w:rPr>
              <w:t xml:space="preserve"> </w:t>
            </w:r>
            <w:r w:rsidRPr="004E13D0">
              <w:rPr>
                <w:sz w:val="24"/>
                <w:szCs w:val="24"/>
                <w:lang w:val="ru-RU"/>
              </w:rPr>
              <w:t>День полного освобождения Ленинграда от фашистской блокады; Международный</w:t>
            </w:r>
            <w:r w:rsidRPr="004E13D0">
              <w:rPr>
                <w:spacing w:val="1"/>
                <w:sz w:val="24"/>
                <w:szCs w:val="24"/>
                <w:lang w:val="ru-RU"/>
              </w:rPr>
              <w:t xml:space="preserve"> </w:t>
            </w:r>
            <w:r w:rsidRPr="004E13D0">
              <w:rPr>
                <w:sz w:val="24"/>
                <w:szCs w:val="24"/>
                <w:lang w:val="ru-RU"/>
              </w:rPr>
              <w:t>день</w:t>
            </w:r>
            <w:r w:rsidRPr="004E13D0">
              <w:rPr>
                <w:spacing w:val="1"/>
                <w:sz w:val="24"/>
                <w:szCs w:val="24"/>
                <w:lang w:val="ru-RU"/>
              </w:rPr>
              <w:t xml:space="preserve"> </w:t>
            </w:r>
            <w:r w:rsidRPr="004E13D0">
              <w:rPr>
                <w:sz w:val="24"/>
                <w:szCs w:val="24"/>
                <w:lang w:val="ru-RU"/>
              </w:rPr>
              <w:t>родного</w:t>
            </w:r>
            <w:r w:rsidRPr="004E13D0">
              <w:rPr>
                <w:spacing w:val="1"/>
                <w:sz w:val="24"/>
                <w:szCs w:val="24"/>
                <w:lang w:val="ru-RU"/>
              </w:rPr>
              <w:t xml:space="preserve"> </w:t>
            </w:r>
            <w:r w:rsidRPr="004E13D0">
              <w:rPr>
                <w:sz w:val="24"/>
                <w:szCs w:val="24"/>
                <w:lang w:val="ru-RU"/>
              </w:rPr>
              <w:t>языка,</w:t>
            </w:r>
            <w:r w:rsidRPr="004E13D0">
              <w:rPr>
                <w:spacing w:val="1"/>
                <w:sz w:val="24"/>
                <w:szCs w:val="24"/>
                <w:lang w:val="ru-RU"/>
              </w:rPr>
              <w:t xml:space="preserve"> </w:t>
            </w:r>
            <w:r w:rsidRPr="004E13D0">
              <w:rPr>
                <w:sz w:val="24"/>
                <w:szCs w:val="24"/>
                <w:lang w:val="ru-RU"/>
              </w:rPr>
              <w:t>День</w:t>
            </w:r>
            <w:r w:rsidRPr="004E13D0">
              <w:rPr>
                <w:spacing w:val="1"/>
                <w:sz w:val="24"/>
                <w:szCs w:val="24"/>
                <w:lang w:val="ru-RU"/>
              </w:rPr>
              <w:t xml:space="preserve"> </w:t>
            </w:r>
            <w:r w:rsidRPr="004E13D0">
              <w:rPr>
                <w:sz w:val="24"/>
                <w:szCs w:val="24"/>
                <w:lang w:val="ru-RU"/>
              </w:rPr>
              <w:t>добровольца</w:t>
            </w:r>
            <w:r w:rsidRPr="004E13D0">
              <w:rPr>
                <w:spacing w:val="1"/>
                <w:sz w:val="24"/>
                <w:szCs w:val="24"/>
                <w:lang w:val="ru-RU"/>
              </w:rPr>
              <w:t xml:space="preserve"> </w:t>
            </w:r>
            <w:r w:rsidRPr="004E13D0">
              <w:rPr>
                <w:sz w:val="24"/>
                <w:szCs w:val="24"/>
                <w:lang w:val="ru-RU"/>
              </w:rPr>
              <w:t>(волонтера)</w:t>
            </w:r>
            <w:r w:rsidRPr="004E13D0">
              <w:rPr>
                <w:spacing w:val="1"/>
                <w:sz w:val="24"/>
                <w:szCs w:val="24"/>
                <w:lang w:val="ru-RU"/>
              </w:rPr>
              <w:t xml:space="preserve"> </w:t>
            </w:r>
            <w:r w:rsidRPr="004E13D0">
              <w:rPr>
                <w:sz w:val="24"/>
                <w:szCs w:val="24"/>
                <w:lang w:val="ru-RU"/>
              </w:rPr>
              <w:t>в</w:t>
            </w:r>
            <w:r w:rsidRPr="004E13D0">
              <w:rPr>
                <w:spacing w:val="1"/>
                <w:sz w:val="24"/>
                <w:szCs w:val="24"/>
                <w:lang w:val="ru-RU"/>
              </w:rPr>
              <w:t xml:space="preserve"> </w:t>
            </w:r>
            <w:r w:rsidRPr="004E13D0">
              <w:rPr>
                <w:sz w:val="24"/>
                <w:szCs w:val="24"/>
                <w:lang w:val="ru-RU"/>
              </w:rPr>
              <w:t>России,</w:t>
            </w:r>
            <w:r w:rsidRPr="004E13D0">
              <w:rPr>
                <w:spacing w:val="1"/>
                <w:sz w:val="24"/>
                <w:szCs w:val="24"/>
                <w:lang w:val="ru-RU"/>
              </w:rPr>
              <w:t xml:space="preserve"> </w:t>
            </w:r>
            <w:r w:rsidRPr="004E13D0">
              <w:rPr>
                <w:sz w:val="24"/>
                <w:szCs w:val="24"/>
                <w:lang w:val="ru-RU"/>
              </w:rPr>
              <w:t>День</w:t>
            </w:r>
            <w:r w:rsidRPr="004E13D0">
              <w:rPr>
                <w:spacing w:val="1"/>
                <w:sz w:val="24"/>
                <w:szCs w:val="24"/>
                <w:lang w:val="ru-RU"/>
              </w:rPr>
              <w:t xml:space="preserve"> </w:t>
            </w:r>
            <w:r w:rsidRPr="004E13D0">
              <w:rPr>
                <w:sz w:val="24"/>
                <w:szCs w:val="24"/>
                <w:lang w:val="ru-RU"/>
              </w:rPr>
              <w:t>Конституции</w:t>
            </w:r>
            <w:r w:rsidRPr="004E13D0">
              <w:rPr>
                <w:spacing w:val="1"/>
                <w:sz w:val="24"/>
                <w:szCs w:val="24"/>
                <w:lang w:val="ru-RU"/>
              </w:rPr>
              <w:t xml:space="preserve"> </w:t>
            </w:r>
            <w:r w:rsidRPr="004E13D0">
              <w:rPr>
                <w:sz w:val="24"/>
                <w:szCs w:val="24"/>
                <w:lang w:val="ru-RU"/>
              </w:rPr>
              <w:t>Российской Федерации. Включает детей в празднование событий, связанных с жизнью</w:t>
            </w:r>
            <w:r w:rsidRPr="004E13D0">
              <w:rPr>
                <w:spacing w:val="-57"/>
                <w:sz w:val="24"/>
                <w:szCs w:val="24"/>
                <w:lang w:val="ru-RU"/>
              </w:rPr>
              <w:t xml:space="preserve"> </w:t>
            </w:r>
            <w:r w:rsidRPr="004E13D0">
              <w:rPr>
                <w:sz w:val="24"/>
                <w:szCs w:val="24"/>
                <w:lang w:val="ru-RU"/>
              </w:rPr>
              <w:t>населенного</w:t>
            </w:r>
            <w:r w:rsidRPr="004E13D0">
              <w:rPr>
                <w:spacing w:val="1"/>
                <w:sz w:val="24"/>
                <w:szCs w:val="24"/>
                <w:lang w:val="ru-RU"/>
              </w:rPr>
              <w:t xml:space="preserve"> </w:t>
            </w:r>
            <w:r w:rsidRPr="004E13D0">
              <w:rPr>
                <w:sz w:val="24"/>
                <w:szCs w:val="24"/>
                <w:lang w:val="ru-RU"/>
              </w:rPr>
              <w:t>пункта,</w:t>
            </w:r>
            <w:r w:rsidRPr="004E13D0">
              <w:rPr>
                <w:spacing w:val="1"/>
                <w:sz w:val="24"/>
                <w:szCs w:val="24"/>
                <w:lang w:val="ru-RU"/>
              </w:rPr>
              <w:t xml:space="preserve"> </w:t>
            </w:r>
            <w:r w:rsidRPr="004E13D0">
              <w:rPr>
                <w:sz w:val="24"/>
                <w:szCs w:val="24"/>
                <w:lang w:val="ru-RU"/>
              </w:rPr>
              <w:t>-</w:t>
            </w:r>
            <w:r w:rsidRPr="004E13D0">
              <w:rPr>
                <w:spacing w:val="1"/>
                <w:sz w:val="24"/>
                <w:szCs w:val="24"/>
                <w:lang w:val="ru-RU"/>
              </w:rPr>
              <w:t xml:space="preserve"> </w:t>
            </w:r>
            <w:r w:rsidRPr="004E13D0">
              <w:rPr>
                <w:sz w:val="24"/>
                <w:szCs w:val="24"/>
                <w:lang w:val="ru-RU"/>
              </w:rPr>
              <w:t>День</w:t>
            </w:r>
            <w:r w:rsidRPr="004E13D0">
              <w:rPr>
                <w:spacing w:val="1"/>
                <w:sz w:val="24"/>
                <w:szCs w:val="24"/>
                <w:lang w:val="ru-RU"/>
              </w:rPr>
              <w:t xml:space="preserve"> </w:t>
            </w:r>
            <w:r w:rsidRPr="004E13D0">
              <w:rPr>
                <w:sz w:val="24"/>
                <w:szCs w:val="24"/>
                <w:lang w:val="ru-RU"/>
              </w:rPr>
              <w:t>рождения</w:t>
            </w:r>
            <w:r w:rsidRPr="004E13D0">
              <w:rPr>
                <w:spacing w:val="1"/>
                <w:sz w:val="24"/>
                <w:szCs w:val="24"/>
                <w:lang w:val="ru-RU"/>
              </w:rPr>
              <w:t xml:space="preserve"> </w:t>
            </w:r>
            <w:r w:rsidRPr="004E13D0">
              <w:rPr>
                <w:sz w:val="24"/>
                <w:szCs w:val="24"/>
                <w:lang w:val="ru-RU"/>
              </w:rPr>
              <w:t>города,</w:t>
            </w:r>
            <w:r w:rsidRPr="004E13D0">
              <w:rPr>
                <w:spacing w:val="1"/>
                <w:sz w:val="24"/>
                <w:szCs w:val="24"/>
                <w:lang w:val="ru-RU"/>
              </w:rPr>
              <w:t xml:space="preserve"> </w:t>
            </w:r>
            <w:r w:rsidRPr="004E13D0">
              <w:rPr>
                <w:sz w:val="24"/>
                <w:szCs w:val="24"/>
                <w:lang w:val="ru-RU"/>
              </w:rPr>
              <w:t>празднование</w:t>
            </w:r>
            <w:r w:rsidRPr="004E13D0">
              <w:rPr>
                <w:spacing w:val="1"/>
                <w:sz w:val="24"/>
                <w:szCs w:val="24"/>
                <w:lang w:val="ru-RU"/>
              </w:rPr>
              <w:t xml:space="preserve"> </w:t>
            </w:r>
            <w:r w:rsidRPr="004E13D0">
              <w:rPr>
                <w:sz w:val="24"/>
                <w:szCs w:val="24"/>
                <w:lang w:val="ru-RU"/>
              </w:rPr>
              <w:t>военных</w:t>
            </w:r>
            <w:r w:rsidRPr="004E13D0">
              <w:rPr>
                <w:spacing w:val="1"/>
                <w:sz w:val="24"/>
                <w:szCs w:val="24"/>
                <w:lang w:val="ru-RU"/>
              </w:rPr>
              <w:t xml:space="preserve"> </w:t>
            </w:r>
            <w:r w:rsidRPr="004E13D0">
              <w:rPr>
                <w:sz w:val="24"/>
                <w:szCs w:val="24"/>
                <w:lang w:val="ru-RU"/>
              </w:rPr>
              <w:t>триумфов,</w:t>
            </w:r>
            <w:r w:rsidRPr="004E13D0">
              <w:rPr>
                <w:spacing w:val="1"/>
                <w:sz w:val="24"/>
                <w:szCs w:val="24"/>
                <w:lang w:val="ru-RU"/>
              </w:rPr>
              <w:t xml:space="preserve"> </w:t>
            </w:r>
            <w:r w:rsidRPr="004E13D0">
              <w:rPr>
                <w:sz w:val="24"/>
                <w:szCs w:val="24"/>
                <w:lang w:val="ru-RU"/>
              </w:rPr>
              <w:t>памятные даты, связанные с жизнью и творчеством знаменитых горожан. Поощряет</w:t>
            </w:r>
            <w:r w:rsidRPr="004E13D0">
              <w:rPr>
                <w:spacing w:val="1"/>
                <w:sz w:val="24"/>
                <w:szCs w:val="24"/>
                <w:lang w:val="ru-RU"/>
              </w:rPr>
              <w:t xml:space="preserve"> </w:t>
            </w:r>
            <w:r w:rsidRPr="004E13D0">
              <w:rPr>
                <w:sz w:val="24"/>
                <w:szCs w:val="24"/>
                <w:lang w:val="ru-RU"/>
              </w:rPr>
              <w:t>интерес детей к событиям, происходящим в стране, воспитывает чувство гордости за</w:t>
            </w:r>
            <w:r w:rsidRPr="004E13D0">
              <w:rPr>
                <w:spacing w:val="1"/>
                <w:sz w:val="24"/>
                <w:szCs w:val="24"/>
                <w:lang w:val="ru-RU"/>
              </w:rPr>
              <w:t xml:space="preserve"> </w:t>
            </w:r>
            <w:r w:rsidRPr="004E13D0">
              <w:rPr>
                <w:sz w:val="24"/>
                <w:szCs w:val="24"/>
                <w:lang w:val="ru-RU"/>
              </w:rPr>
              <w:t xml:space="preserve">ее достижения. </w:t>
            </w:r>
            <w:r w:rsidRPr="004E13D0">
              <w:rPr>
                <w:sz w:val="24"/>
                <w:szCs w:val="24"/>
              </w:rPr>
              <w:t>Воспитывает уважение к защитникам Отечества, к памяти павших</w:t>
            </w:r>
            <w:r w:rsidRPr="004E13D0">
              <w:rPr>
                <w:spacing w:val="1"/>
                <w:sz w:val="24"/>
                <w:szCs w:val="24"/>
              </w:rPr>
              <w:t xml:space="preserve"> </w:t>
            </w:r>
            <w:r w:rsidRPr="004E13D0">
              <w:rPr>
                <w:sz w:val="24"/>
                <w:szCs w:val="24"/>
              </w:rPr>
              <w:t>бойцов.</w:t>
            </w:r>
          </w:p>
          <w:p w:rsidR="0017666D" w:rsidRPr="004E13D0" w:rsidRDefault="0017666D" w:rsidP="004E13D0">
            <w:pPr>
              <w:pStyle w:val="TableParagraph"/>
              <w:spacing w:line="276" w:lineRule="auto"/>
              <w:ind w:left="425" w:right="767" w:firstLine="283"/>
              <w:rPr>
                <w:b/>
                <w:i/>
                <w:sz w:val="24"/>
                <w:szCs w:val="24"/>
                <w:lang w:val="ru-RU"/>
              </w:rPr>
            </w:pPr>
            <w:r w:rsidRPr="004E13D0">
              <w:rPr>
                <w:sz w:val="24"/>
                <w:szCs w:val="24"/>
                <w:lang w:val="ru-RU"/>
              </w:rPr>
              <w:t>5.Развивает</w:t>
            </w:r>
            <w:r w:rsidRPr="004E13D0">
              <w:rPr>
                <w:spacing w:val="1"/>
                <w:sz w:val="24"/>
                <w:szCs w:val="24"/>
                <w:lang w:val="ru-RU"/>
              </w:rPr>
              <w:t xml:space="preserve"> </w:t>
            </w:r>
            <w:r w:rsidRPr="004E13D0">
              <w:rPr>
                <w:sz w:val="24"/>
                <w:szCs w:val="24"/>
                <w:lang w:val="ru-RU"/>
              </w:rPr>
              <w:t>интерес</w:t>
            </w:r>
            <w:r w:rsidRPr="004E13D0">
              <w:rPr>
                <w:spacing w:val="1"/>
                <w:sz w:val="24"/>
                <w:szCs w:val="24"/>
                <w:lang w:val="ru-RU"/>
              </w:rPr>
              <w:t xml:space="preserve"> </w:t>
            </w:r>
            <w:r w:rsidRPr="004E13D0">
              <w:rPr>
                <w:sz w:val="24"/>
                <w:szCs w:val="24"/>
                <w:lang w:val="ru-RU"/>
              </w:rPr>
              <w:t>детей</w:t>
            </w:r>
            <w:r w:rsidRPr="004E13D0">
              <w:rPr>
                <w:spacing w:val="1"/>
                <w:sz w:val="24"/>
                <w:szCs w:val="24"/>
                <w:lang w:val="ru-RU"/>
              </w:rPr>
              <w:t xml:space="preserve"> </w:t>
            </w:r>
            <w:r w:rsidRPr="004E13D0">
              <w:rPr>
                <w:sz w:val="24"/>
                <w:szCs w:val="24"/>
                <w:lang w:val="ru-RU"/>
              </w:rPr>
              <w:t>к</w:t>
            </w:r>
            <w:r w:rsidRPr="004E13D0">
              <w:rPr>
                <w:spacing w:val="1"/>
                <w:sz w:val="24"/>
                <w:szCs w:val="24"/>
                <w:lang w:val="ru-RU"/>
              </w:rPr>
              <w:t xml:space="preserve"> </w:t>
            </w:r>
            <w:r w:rsidRPr="004E13D0">
              <w:rPr>
                <w:sz w:val="24"/>
                <w:szCs w:val="24"/>
                <w:lang w:val="ru-RU"/>
              </w:rPr>
              <w:t>населенному</w:t>
            </w:r>
            <w:r w:rsidRPr="004E13D0">
              <w:rPr>
                <w:spacing w:val="1"/>
                <w:sz w:val="24"/>
                <w:szCs w:val="24"/>
                <w:lang w:val="ru-RU"/>
              </w:rPr>
              <w:t xml:space="preserve"> </w:t>
            </w:r>
            <w:r w:rsidRPr="004E13D0">
              <w:rPr>
                <w:sz w:val="24"/>
                <w:szCs w:val="24"/>
                <w:lang w:val="ru-RU"/>
              </w:rPr>
              <w:t>пункту,</w:t>
            </w:r>
            <w:r w:rsidRPr="004E13D0">
              <w:rPr>
                <w:spacing w:val="1"/>
                <w:sz w:val="24"/>
                <w:szCs w:val="24"/>
                <w:lang w:val="ru-RU"/>
              </w:rPr>
              <w:t xml:space="preserve"> </w:t>
            </w:r>
            <w:r w:rsidRPr="004E13D0">
              <w:rPr>
                <w:sz w:val="24"/>
                <w:szCs w:val="24"/>
                <w:lang w:val="ru-RU"/>
              </w:rPr>
              <w:t>в</w:t>
            </w:r>
            <w:r w:rsidRPr="004E13D0">
              <w:rPr>
                <w:spacing w:val="1"/>
                <w:sz w:val="24"/>
                <w:szCs w:val="24"/>
                <w:lang w:val="ru-RU"/>
              </w:rPr>
              <w:t xml:space="preserve"> </w:t>
            </w:r>
            <w:r w:rsidRPr="004E13D0">
              <w:rPr>
                <w:sz w:val="24"/>
                <w:szCs w:val="24"/>
                <w:lang w:val="ru-RU"/>
              </w:rPr>
              <w:t>котором</w:t>
            </w:r>
            <w:r w:rsidRPr="004E13D0">
              <w:rPr>
                <w:spacing w:val="1"/>
                <w:sz w:val="24"/>
                <w:szCs w:val="24"/>
                <w:lang w:val="ru-RU"/>
              </w:rPr>
              <w:t xml:space="preserve"> </w:t>
            </w:r>
            <w:r w:rsidRPr="004E13D0">
              <w:rPr>
                <w:sz w:val="24"/>
                <w:szCs w:val="24"/>
                <w:lang w:val="ru-RU"/>
              </w:rPr>
              <w:t>живут,</w:t>
            </w:r>
            <w:r w:rsidRPr="004E13D0">
              <w:rPr>
                <w:spacing w:val="60"/>
                <w:sz w:val="24"/>
                <w:szCs w:val="24"/>
                <w:lang w:val="ru-RU"/>
              </w:rPr>
              <w:t xml:space="preserve"> </w:t>
            </w:r>
            <w:r w:rsidRPr="004E13D0">
              <w:rPr>
                <w:sz w:val="24"/>
                <w:szCs w:val="24"/>
                <w:lang w:val="ru-RU"/>
              </w:rPr>
              <w:t>переживание</w:t>
            </w:r>
            <w:r w:rsidRPr="004E13D0">
              <w:rPr>
                <w:spacing w:val="1"/>
                <w:sz w:val="24"/>
                <w:szCs w:val="24"/>
                <w:lang w:val="ru-RU"/>
              </w:rPr>
              <w:t xml:space="preserve"> </w:t>
            </w:r>
            <w:r w:rsidRPr="004E13D0">
              <w:rPr>
                <w:sz w:val="24"/>
                <w:szCs w:val="24"/>
                <w:lang w:val="ru-RU"/>
              </w:rPr>
              <w:t>чувства</w:t>
            </w:r>
            <w:r w:rsidRPr="004E13D0">
              <w:rPr>
                <w:spacing w:val="1"/>
                <w:sz w:val="24"/>
                <w:szCs w:val="24"/>
                <w:lang w:val="ru-RU"/>
              </w:rPr>
              <w:t xml:space="preserve"> </w:t>
            </w:r>
            <w:r w:rsidRPr="004E13D0">
              <w:rPr>
                <w:sz w:val="24"/>
                <w:szCs w:val="24"/>
                <w:lang w:val="ru-RU"/>
              </w:rPr>
              <w:t>удивления,</w:t>
            </w:r>
            <w:r w:rsidRPr="004E13D0">
              <w:rPr>
                <w:spacing w:val="1"/>
                <w:sz w:val="24"/>
                <w:szCs w:val="24"/>
                <w:lang w:val="ru-RU"/>
              </w:rPr>
              <w:t xml:space="preserve"> </w:t>
            </w:r>
            <w:r w:rsidRPr="004E13D0">
              <w:rPr>
                <w:sz w:val="24"/>
                <w:szCs w:val="24"/>
                <w:lang w:val="ru-RU"/>
              </w:rPr>
              <w:t>восхищения</w:t>
            </w:r>
            <w:r w:rsidRPr="004E13D0">
              <w:rPr>
                <w:spacing w:val="1"/>
                <w:sz w:val="24"/>
                <w:szCs w:val="24"/>
                <w:lang w:val="ru-RU"/>
              </w:rPr>
              <w:t xml:space="preserve"> </w:t>
            </w:r>
            <w:r w:rsidRPr="004E13D0">
              <w:rPr>
                <w:sz w:val="24"/>
                <w:szCs w:val="24"/>
                <w:lang w:val="ru-RU"/>
              </w:rPr>
              <w:t>достопримечательностями,</w:t>
            </w:r>
            <w:r w:rsidRPr="004E13D0">
              <w:rPr>
                <w:spacing w:val="1"/>
                <w:sz w:val="24"/>
                <w:szCs w:val="24"/>
                <w:lang w:val="ru-RU"/>
              </w:rPr>
              <w:t xml:space="preserve"> </w:t>
            </w:r>
            <w:r w:rsidRPr="004E13D0">
              <w:rPr>
                <w:sz w:val="24"/>
                <w:szCs w:val="24"/>
                <w:lang w:val="ru-RU"/>
              </w:rPr>
              <w:t>событиям</w:t>
            </w:r>
            <w:r w:rsidRPr="004E13D0">
              <w:rPr>
                <w:spacing w:val="1"/>
                <w:sz w:val="24"/>
                <w:szCs w:val="24"/>
                <w:lang w:val="ru-RU"/>
              </w:rPr>
              <w:t xml:space="preserve"> </w:t>
            </w:r>
            <w:r w:rsidRPr="004E13D0">
              <w:rPr>
                <w:sz w:val="24"/>
                <w:szCs w:val="24"/>
                <w:lang w:val="ru-RU"/>
              </w:rPr>
              <w:t>прошлого</w:t>
            </w:r>
            <w:r w:rsidRPr="004E13D0">
              <w:rPr>
                <w:spacing w:val="1"/>
                <w:sz w:val="24"/>
                <w:szCs w:val="24"/>
                <w:lang w:val="ru-RU"/>
              </w:rPr>
              <w:t xml:space="preserve"> </w:t>
            </w:r>
            <w:r w:rsidRPr="004E13D0">
              <w:rPr>
                <w:sz w:val="24"/>
                <w:szCs w:val="24"/>
                <w:lang w:val="ru-RU"/>
              </w:rPr>
              <w:t>и</w:t>
            </w:r>
            <w:r w:rsidRPr="004E13D0">
              <w:rPr>
                <w:spacing w:val="1"/>
                <w:sz w:val="24"/>
                <w:szCs w:val="24"/>
                <w:lang w:val="ru-RU"/>
              </w:rPr>
              <w:t xml:space="preserve"> </w:t>
            </w:r>
            <w:r w:rsidRPr="004E13D0">
              <w:rPr>
                <w:sz w:val="24"/>
                <w:szCs w:val="24"/>
                <w:lang w:val="ru-RU"/>
              </w:rPr>
              <w:t>настоящего.</w:t>
            </w:r>
            <w:r w:rsidRPr="004E13D0">
              <w:rPr>
                <w:spacing w:val="1"/>
                <w:sz w:val="24"/>
                <w:szCs w:val="24"/>
                <w:lang w:val="ru-RU"/>
              </w:rPr>
              <w:t xml:space="preserve"> </w:t>
            </w:r>
            <w:r w:rsidRPr="004E13D0">
              <w:rPr>
                <w:sz w:val="24"/>
                <w:szCs w:val="24"/>
                <w:lang w:val="ru-RU"/>
              </w:rPr>
              <w:t>Способствует</w:t>
            </w:r>
            <w:r w:rsidRPr="004E13D0">
              <w:rPr>
                <w:spacing w:val="1"/>
                <w:sz w:val="24"/>
                <w:szCs w:val="24"/>
                <w:lang w:val="ru-RU"/>
              </w:rPr>
              <w:t xml:space="preserve"> </w:t>
            </w:r>
            <w:r w:rsidRPr="004E13D0">
              <w:rPr>
                <w:sz w:val="24"/>
                <w:szCs w:val="24"/>
                <w:lang w:val="ru-RU"/>
              </w:rPr>
              <w:t>проявлению</w:t>
            </w:r>
            <w:r w:rsidRPr="004E13D0">
              <w:rPr>
                <w:spacing w:val="1"/>
                <w:sz w:val="24"/>
                <w:szCs w:val="24"/>
                <w:lang w:val="ru-RU"/>
              </w:rPr>
              <w:t xml:space="preserve"> </w:t>
            </w:r>
            <w:r w:rsidRPr="004E13D0">
              <w:rPr>
                <w:sz w:val="24"/>
                <w:szCs w:val="24"/>
                <w:lang w:val="ru-RU"/>
              </w:rPr>
              <w:t>активной</w:t>
            </w:r>
            <w:r w:rsidRPr="004E13D0">
              <w:rPr>
                <w:spacing w:val="1"/>
                <w:sz w:val="24"/>
                <w:szCs w:val="24"/>
                <w:lang w:val="ru-RU"/>
              </w:rPr>
              <w:t xml:space="preserve"> </w:t>
            </w:r>
            <w:r w:rsidRPr="004E13D0">
              <w:rPr>
                <w:sz w:val="24"/>
                <w:szCs w:val="24"/>
                <w:lang w:val="ru-RU"/>
              </w:rPr>
              <w:t>деятельностной</w:t>
            </w:r>
            <w:r w:rsidRPr="004E13D0">
              <w:rPr>
                <w:spacing w:val="1"/>
                <w:sz w:val="24"/>
                <w:szCs w:val="24"/>
                <w:lang w:val="ru-RU"/>
              </w:rPr>
              <w:t xml:space="preserve"> </w:t>
            </w:r>
            <w:r w:rsidRPr="004E13D0">
              <w:rPr>
                <w:sz w:val="24"/>
                <w:szCs w:val="24"/>
                <w:lang w:val="ru-RU"/>
              </w:rPr>
              <w:t>позиции</w:t>
            </w:r>
            <w:r w:rsidRPr="004E13D0">
              <w:rPr>
                <w:spacing w:val="1"/>
                <w:sz w:val="24"/>
                <w:szCs w:val="24"/>
                <w:lang w:val="ru-RU"/>
              </w:rPr>
              <w:t xml:space="preserve"> </w:t>
            </w:r>
            <w:r w:rsidRPr="004E13D0">
              <w:rPr>
                <w:sz w:val="24"/>
                <w:szCs w:val="24"/>
                <w:lang w:val="ru-RU"/>
              </w:rPr>
              <w:t>детей:</w:t>
            </w:r>
            <w:r w:rsidRPr="004E13D0">
              <w:rPr>
                <w:spacing w:val="1"/>
                <w:sz w:val="24"/>
                <w:szCs w:val="24"/>
                <w:lang w:val="ru-RU"/>
              </w:rPr>
              <w:t xml:space="preserve"> </w:t>
            </w:r>
            <w:r w:rsidRPr="004E13D0">
              <w:rPr>
                <w:sz w:val="24"/>
                <w:szCs w:val="24"/>
                <w:lang w:val="ru-RU"/>
              </w:rPr>
              <w:t>непосредственное познание достопримечательностей родного населенного пункта на</w:t>
            </w:r>
            <w:r w:rsidRPr="004E13D0">
              <w:rPr>
                <w:spacing w:val="1"/>
                <w:sz w:val="24"/>
                <w:szCs w:val="24"/>
                <w:lang w:val="ru-RU"/>
              </w:rPr>
              <w:t xml:space="preserve"> </w:t>
            </w:r>
            <w:r w:rsidRPr="004E13D0">
              <w:rPr>
                <w:sz w:val="24"/>
                <w:szCs w:val="24"/>
                <w:lang w:val="ru-RU"/>
              </w:rPr>
              <w:t>прогулках</w:t>
            </w:r>
            <w:r w:rsidRPr="004E13D0">
              <w:rPr>
                <w:spacing w:val="1"/>
                <w:sz w:val="24"/>
                <w:szCs w:val="24"/>
                <w:lang w:val="ru-RU"/>
              </w:rPr>
              <w:t xml:space="preserve"> </w:t>
            </w:r>
            <w:r w:rsidRPr="004E13D0">
              <w:rPr>
                <w:sz w:val="24"/>
                <w:szCs w:val="24"/>
                <w:lang w:val="ru-RU"/>
              </w:rPr>
              <w:t>и</w:t>
            </w:r>
            <w:r w:rsidRPr="004E13D0">
              <w:rPr>
                <w:spacing w:val="1"/>
                <w:sz w:val="24"/>
                <w:szCs w:val="24"/>
                <w:lang w:val="ru-RU"/>
              </w:rPr>
              <w:t xml:space="preserve"> </w:t>
            </w:r>
            <w:r w:rsidRPr="004E13D0">
              <w:rPr>
                <w:sz w:val="24"/>
                <w:szCs w:val="24"/>
                <w:lang w:val="ru-RU"/>
              </w:rPr>
              <w:t>экскурсиях,</w:t>
            </w:r>
            <w:r w:rsidRPr="004E13D0">
              <w:rPr>
                <w:spacing w:val="1"/>
                <w:sz w:val="24"/>
                <w:szCs w:val="24"/>
                <w:lang w:val="ru-RU"/>
              </w:rPr>
              <w:t xml:space="preserve"> </w:t>
            </w:r>
            <w:r w:rsidRPr="004E13D0">
              <w:rPr>
                <w:sz w:val="24"/>
                <w:szCs w:val="24"/>
                <w:lang w:val="ru-RU"/>
              </w:rPr>
              <w:t>чтение</w:t>
            </w:r>
            <w:r w:rsidRPr="004E13D0">
              <w:rPr>
                <w:spacing w:val="1"/>
                <w:sz w:val="24"/>
                <w:szCs w:val="24"/>
                <w:lang w:val="ru-RU"/>
              </w:rPr>
              <w:t xml:space="preserve"> </w:t>
            </w:r>
            <w:r w:rsidRPr="004E13D0">
              <w:rPr>
                <w:sz w:val="24"/>
                <w:szCs w:val="24"/>
                <w:lang w:val="ru-RU"/>
              </w:rPr>
              <w:t>произведений</w:t>
            </w:r>
            <w:r w:rsidRPr="004E13D0">
              <w:rPr>
                <w:spacing w:val="1"/>
                <w:sz w:val="24"/>
                <w:szCs w:val="24"/>
                <w:lang w:val="ru-RU"/>
              </w:rPr>
              <w:t xml:space="preserve"> </w:t>
            </w:r>
            <w:r w:rsidRPr="004E13D0">
              <w:rPr>
                <w:sz w:val="24"/>
                <w:szCs w:val="24"/>
                <w:lang w:val="ru-RU"/>
              </w:rPr>
              <w:t>детской</w:t>
            </w:r>
            <w:r w:rsidRPr="004E13D0">
              <w:rPr>
                <w:spacing w:val="1"/>
                <w:sz w:val="24"/>
                <w:szCs w:val="24"/>
                <w:lang w:val="ru-RU"/>
              </w:rPr>
              <w:t xml:space="preserve"> </w:t>
            </w:r>
            <w:r w:rsidRPr="004E13D0">
              <w:rPr>
                <w:sz w:val="24"/>
                <w:szCs w:val="24"/>
                <w:lang w:val="ru-RU"/>
              </w:rPr>
              <w:t>литературы,</w:t>
            </w:r>
            <w:r w:rsidRPr="004E13D0">
              <w:rPr>
                <w:spacing w:val="1"/>
                <w:sz w:val="24"/>
                <w:szCs w:val="24"/>
                <w:lang w:val="ru-RU"/>
              </w:rPr>
              <w:t xml:space="preserve"> </w:t>
            </w:r>
            <w:r w:rsidRPr="004E13D0">
              <w:rPr>
                <w:sz w:val="24"/>
                <w:szCs w:val="24"/>
                <w:lang w:val="ru-RU"/>
              </w:rPr>
              <w:t>в</w:t>
            </w:r>
            <w:r w:rsidRPr="004E13D0">
              <w:rPr>
                <w:spacing w:val="1"/>
                <w:sz w:val="24"/>
                <w:szCs w:val="24"/>
                <w:lang w:val="ru-RU"/>
              </w:rPr>
              <w:t xml:space="preserve"> </w:t>
            </w:r>
            <w:r w:rsidRPr="004E13D0">
              <w:rPr>
                <w:sz w:val="24"/>
                <w:szCs w:val="24"/>
                <w:lang w:val="ru-RU"/>
              </w:rPr>
              <w:t>которой</w:t>
            </w:r>
            <w:r w:rsidRPr="004E13D0">
              <w:rPr>
                <w:spacing w:val="1"/>
                <w:sz w:val="24"/>
                <w:szCs w:val="24"/>
                <w:lang w:val="ru-RU"/>
              </w:rPr>
              <w:t xml:space="preserve"> </w:t>
            </w:r>
            <w:r w:rsidRPr="004E13D0">
              <w:rPr>
                <w:sz w:val="24"/>
                <w:szCs w:val="24"/>
                <w:lang w:val="ru-RU"/>
              </w:rPr>
              <w:t>представлена</w:t>
            </w:r>
            <w:r w:rsidRPr="004E13D0">
              <w:rPr>
                <w:spacing w:val="1"/>
                <w:sz w:val="24"/>
                <w:szCs w:val="24"/>
                <w:lang w:val="ru-RU"/>
              </w:rPr>
              <w:t xml:space="preserve"> </w:t>
            </w:r>
            <w:r w:rsidRPr="004E13D0">
              <w:rPr>
                <w:sz w:val="24"/>
                <w:szCs w:val="24"/>
                <w:lang w:val="ru-RU"/>
              </w:rPr>
              <w:t>художественно-эстетическая</w:t>
            </w:r>
            <w:r w:rsidRPr="004E13D0">
              <w:rPr>
                <w:spacing w:val="1"/>
                <w:sz w:val="24"/>
                <w:szCs w:val="24"/>
                <w:lang w:val="ru-RU"/>
              </w:rPr>
              <w:t xml:space="preserve"> </w:t>
            </w:r>
            <w:r w:rsidRPr="004E13D0">
              <w:rPr>
                <w:sz w:val="24"/>
                <w:szCs w:val="24"/>
                <w:lang w:val="ru-RU"/>
              </w:rPr>
              <w:t>оценка</w:t>
            </w:r>
            <w:r w:rsidRPr="004E13D0">
              <w:rPr>
                <w:spacing w:val="1"/>
                <w:sz w:val="24"/>
                <w:szCs w:val="24"/>
                <w:lang w:val="ru-RU"/>
              </w:rPr>
              <w:t xml:space="preserve"> </w:t>
            </w:r>
            <w:r w:rsidRPr="004E13D0">
              <w:rPr>
                <w:sz w:val="24"/>
                <w:szCs w:val="24"/>
                <w:lang w:val="ru-RU"/>
              </w:rPr>
              <w:t>родного</w:t>
            </w:r>
            <w:r w:rsidRPr="004E13D0">
              <w:rPr>
                <w:spacing w:val="1"/>
                <w:sz w:val="24"/>
                <w:szCs w:val="24"/>
                <w:lang w:val="ru-RU"/>
              </w:rPr>
              <w:t xml:space="preserve"> </w:t>
            </w:r>
            <w:r w:rsidRPr="004E13D0">
              <w:rPr>
                <w:sz w:val="24"/>
                <w:szCs w:val="24"/>
                <w:lang w:val="ru-RU"/>
              </w:rPr>
              <w:t>края.</w:t>
            </w:r>
            <w:r w:rsidRPr="004E13D0">
              <w:rPr>
                <w:spacing w:val="1"/>
                <w:sz w:val="24"/>
                <w:szCs w:val="24"/>
                <w:lang w:val="ru-RU"/>
              </w:rPr>
              <w:t xml:space="preserve"> </w:t>
            </w:r>
            <w:r w:rsidRPr="004E13D0">
              <w:rPr>
                <w:sz w:val="24"/>
                <w:szCs w:val="24"/>
                <w:lang w:val="ru-RU"/>
              </w:rPr>
              <w:t>Учит</w:t>
            </w:r>
            <w:r w:rsidRPr="004E13D0">
              <w:rPr>
                <w:spacing w:val="1"/>
                <w:sz w:val="24"/>
                <w:szCs w:val="24"/>
                <w:lang w:val="ru-RU"/>
              </w:rPr>
              <w:t xml:space="preserve"> </w:t>
            </w:r>
            <w:r w:rsidRPr="004E13D0">
              <w:rPr>
                <w:sz w:val="24"/>
                <w:szCs w:val="24"/>
                <w:lang w:val="ru-RU"/>
              </w:rPr>
              <w:t>детей</w:t>
            </w:r>
            <w:r w:rsidRPr="004E13D0">
              <w:rPr>
                <w:spacing w:val="-57"/>
                <w:sz w:val="24"/>
                <w:szCs w:val="24"/>
                <w:lang w:val="ru-RU"/>
              </w:rPr>
              <w:t xml:space="preserve"> </w:t>
            </w:r>
            <w:r w:rsidRPr="004E13D0">
              <w:rPr>
                <w:sz w:val="24"/>
                <w:szCs w:val="24"/>
                <w:lang w:val="ru-RU"/>
              </w:rPr>
              <w:t>действовать с картой, создавать коллажи и макеты локаций, использовать макеты в</w:t>
            </w:r>
            <w:r w:rsidRPr="004E13D0">
              <w:rPr>
                <w:spacing w:val="1"/>
                <w:sz w:val="24"/>
                <w:szCs w:val="24"/>
                <w:lang w:val="ru-RU"/>
              </w:rPr>
              <w:t xml:space="preserve"> </w:t>
            </w:r>
            <w:r w:rsidRPr="004E13D0">
              <w:rPr>
                <w:sz w:val="24"/>
                <w:szCs w:val="24"/>
                <w:lang w:val="ru-RU"/>
              </w:rPr>
              <w:t>различных видах деятельности. Знакомит детей с жизнью и творчеством знаменитых</w:t>
            </w:r>
            <w:r w:rsidRPr="004E13D0">
              <w:rPr>
                <w:spacing w:val="1"/>
                <w:sz w:val="24"/>
                <w:szCs w:val="24"/>
                <w:lang w:val="ru-RU"/>
              </w:rPr>
              <w:t xml:space="preserve"> </w:t>
            </w:r>
            <w:r w:rsidRPr="004E13D0">
              <w:rPr>
                <w:sz w:val="24"/>
                <w:szCs w:val="24"/>
                <w:lang w:val="ru-RU"/>
              </w:rPr>
              <w:t>горожан;</w:t>
            </w:r>
            <w:r w:rsidRPr="004E13D0">
              <w:rPr>
                <w:spacing w:val="-2"/>
                <w:sz w:val="24"/>
                <w:szCs w:val="24"/>
                <w:lang w:val="ru-RU"/>
              </w:rPr>
              <w:t xml:space="preserve"> </w:t>
            </w:r>
            <w:r w:rsidRPr="004E13D0">
              <w:rPr>
                <w:sz w:val="24"/>
                <w:szCs w:val="24"/>
                <w:lang w:val="ru-RU"/>
              </w:rPr>
              <w:t>с</w:t>
            </w:r>
            <w:r w:rsidRPr="004E13D0">
              <w:rPr>
                <w:spacing w:val="-2"/>
                <w:sz w:val="24"/>
                <w:szCs w:val="24"/>
                <w:lang w:val="ru-RU"/>
              </w:rPr>
              <w:t xml:space="preserve"> </w:t>
            </w:r>
            <w:r w:rsidRPr="004E13D0">
              <w:rPr>
                <w:sz w:val="24"/>
                <w:szCs w:val="24"/>
                <w:lang w:val="ru-RU"/>
              </w:rPr>
              <w:t>профессиями,</w:t>
            </w:r>
            <w:r w:rsidRPr="004E13D0">
              <w:rPr>
                <w:spacing w:val="-2"/>
                <w:sz w:val="24"/>
                <w:szCs w:val="24"/>
                <w:lang w:val="ru-RU"/>
              </w:rPr>
              <w:t xml:space="preserve"> </w:t>
            </w:r>
            <w:r w:rsidRPr="004E13D0">
              <w:rPr>
                <w:sz w:val="24"/>
                <w:szCs w:val="24"/>
                <w:lang w:val="ru-RU"/>
              </w:rPr>
              <w:t>связанными</w:t>
            </w:r>
            <w:r w:rsidRPr="004E13D0">
              <w:rPr>
                <w:spacing w:val="-2"/>
                <w:sz w:val="24"/>
                <w:szCs w:val="24"/>
                <w:lang w:val="ru-RU"/>
              </w:rPr>
              <w:t xml:space="preserve"> </w:t>
            </w:r>
            <w:r w:rsidRPr="004E13D0">
              <w:rPr>
                <w:sz w:val="24"/>
                <w:szCs w:val="24"/>
                <w:lang w:val="ru-RU"/>
              </w:rPr>
              <w:t>со</w:t>
            </w:r>
            <w:r w:rsidRPr="004E13D0">
              <w:rPr>
                <w:spacing w:val="-1"/>
                <w:sz w:val="24"/>
                <w:szCs w:val="24"/>
                <w:lang w:val="ru-RU"/>
              </w:rPr>
              <w:t xml:space="preserve"> </w:t>
            </w:r>
            <w:r w:rsidRPr="004E13D0">
              <w:rPr>
                <w:sz w:val="24"/>
                <w:szCs w:val="24"/>
                <w:lang w:val="ru-RU"/>
              </w:rPr>
              <w:t>спецификой</w:t>
            </w:r>
            <w:r w:rsidRPr="004E13D0">
              <w:rPr>
                <w:spacing w:val="-2"/>
                <w:sz w:val="24"/>
                <w:szCs w:val="24"/>
                <w:lang w:val="ru-RU"/>
              </w:rPr>
              <w:t xml:space="preserve"> </w:t>
            </w:r>
            <w:r w:rsidRPr="004E13D0">
              <w:rPr>
                <w:sz w:val="24"/>
                <w:szCs w:val="24"/>
                <w:lang w:val="ru-RU"/>
              </w:rPr>
              <w:t>родного</w:t>
            </w:r>
            <w:r w:rsidRPr="004E13D0">
              <w:rPr>
                <w:spacing w:val="-5"/>
                <w:sz w:val="24"/>
                <w:szCs w:val="24"/>
                <w:lang w:val="ru-RU"/>
              </w:rPr>
              <w:t xml:space="preserve"> </w:t>
            </w:r>
            <w:r w:rsidRPr="004E13D0">
              <w:rPr>
                <w:sz w:val="24"/>
                <w:szCs w:val="24"/>
                <w:lang w:val="ru-RU"/>
              </w:rPr>
              <w:t>населенного</w:t>
            </w:r>
            <w:r w:rsidRPr="004E13D0">
              <w:rPr>
                <w:spacing w:val="-1"/>
                <w:sz w:val="24"/>
                <w:szCs w:val="24"/>
                <w:lang w:val="ru-RU"/>
              </w:rPr>
              <w:t xml:space="preserve"> </w:t>
            </w:r>
            <w:r w:rsidRPr="004E13D0">
              <w:rPr>
                <w:sz w:val="24"/>
                <w:szCs w:val="24"/>
                <w:lang w:val="ru-RU"/>
              </w:rPr>
              <w:t>пункта</w:t>
            </w:r>
          </w:p>
        </w:tc>
      </w:tr>
      <w:tr w:rsidR="009E212B" w:rsidRPr="004E13D0" w:rsidTr="004E13D0">
        <w:trPr>
          <w:trHeight w:val="376"/>
          <w:jc w:val="center"/>
        </w:trPr>
        <w:tc>
          <w:tcPr>
            <w:tcW w:w="9356" w:type="dxa"/>
          </w:tcPr>
          <w:p w:rsidR="009E212B" w:rsidRPr="004E13D0" w:rsidRDefault="009E212B" w:rsidP="004E13D0">
            <w:pPr>
              <w:pStyle w:val="TableParagraph"/>
              <w:spacing w:line="276" w:lineRule="auto"/>
              <w:ind w:left="425" w:right="761" w:firstLine="283"/>
              <w:rPr>
                <w:b/>
                <w:i/>
                <w:sz w:val="24"/>
                <w:szCs w:val="24"/>
              </w:rPr>
            </w:pPr>
            <w:r w:rsidRPr="004E13D0">
              <w:rPr>
                <w:b/>
                <w:i/>
                <w:sz w:val="24"/>
                <w:szCs w:val="24"/>
              </w:rPr>
              <w:t>Сфера</w:t>
            </w:r>
            <w:r w:rsidRPr="004E13D0">
              <w:rPr>
                <w:b/>
                <w:i/>
                <w:spacing w:val="-5"/>
                <w:sz w:val="24"/>
                <w:szCs w:val="24"/>
              </w:rPr>
              <w:t xml:space="preserve"> </w:t>
            </w:r>
            <w:r w:rsidRPr="004E13D0">
              <w:rPr>
                <w:b/>
                <w:i/>
                <w:sz w:val="24"/>
                <w:szCs w:val="24"/>
              </w:rPr>
              <w:t>трудового</w:t>
            </w:r>
            <w:r w:rsidRPr="004E13D0">
              <w:rPr>
                <w:b/>
                <w:i/>
                <w:spacing w:val="-3"/>
                <w:sz w:val="24"/>
                <w:szCs w:val="24"/>
              </w:rPr>
              <w:t xml:space="preserve"> </w:t>
            </w:r>
            <w:r w:rsidRPr="004E13D0">
              <w:rPr>
                <w:b/>
                <w:i/>
                <w:sz w:val="24"/>
                <w:szCs w:val="24"/>
              </w:rPr>
              <w:t>воспитания:</w:t>
            </w:r>
          </w:p>
        </w:tc>
      </w:tr>
      <w:tr w:rsidR="0017666D" w:rsidRPr="004E13D0" w:rsidTr="004E13D0">
        <w:trPr>
          <w:trHeight w:val="376"/>
          <w:jc w:val="center"/>
        </w:trPr>
        <w:tc>
          <w:tcPr>
            <w:tcW w:w="9356" w:type="dxa"/>
          </w:tcPr>
          <w:p w:rsidR="0017666D" w:rsidRPr="004E13D0" w:rsidRDefault="0017666D" w:rsidP="00373650">
            <w:pPr>
              <w:pStyle w:val="TableParagraph"/>
              <w:numPr>
                <w:ilvl w:val="0"/>
                <w:numId w:val="276"/>
              </w:numPr>
              <w:spacing w:line="276" w:lineRule="auto"/>
              <w:ind w:left="425" w:right="97" w:firstLine="283"/>
              <w:rPr>
                <w:sz w:val="24"/>
                <w:szCs w:val="24"/>
                <w:lang w:val="ru-RU"/>
              </w:rPr>
            </w:pPr>
            <w:r w:rsidRPr="004E13D0">
              <w:rPr>
                <w:sz w:val="24"/>
                <w:szCs w:val="24"/>
                <w:lang w:val="ru-RU"/>
              </w:rPr>
              <w:t>Педагог расширяет и углубляет представления о труде взрослых путем знакомства</w:t>
            </w:r>
            <w:r w:rsidRPr="004E13D0">
              <w:rPr>
                <w:spacing w:val="1"/>
                <w:sz w:val="24"/>
                <w:szCs w:val="24"/>
                <w:lang w:val="ru-RU"/>
              </w:rPr>
              <w:t xml:space="preserve"> </w:t>
            </w:r>
            <w:r w:rsidRPr="004E13D0">
              <w:rPr>
                <w:sz w:val="24"/>
                <w:szCs w:val="24"/>
                <w:lang w:val="ru-RU"/>
              </w:rPr>
              <w:t>детей с разными профессиями, рассказывает о современных профессиях, возникших в</w:t>
            </w:r>
            <w:r w:rsidRPr="004E13D0">
              <w:rPr>
                <w:spacing w:val="1"/>
                <w:sz w:val="24"/>
                <w:szCs w:val="24"/>
                <w:lang w:val="ru-RU"/>
              </w:rPr>
              <w:t xml:space="preserve"> </w:t>
            </w:r>
            <w:r w:rsidRPr="004E13D0">
              <w:rPr>
                <w:sz w:val="24"/>
                <w:szCs w:val="24"/>
                <w:lang w:val="ru-RU"/>
              </w:rPr>
              <w:t>связи с потребностями людей. Организует встречи детей с представителями разных</w:t>
            </w:r>
            <w:r w:rsidRPr="004E13D0">
              <w:rPr>
                <w:spacing w:val="1"/>
                <w:sz w:val="24"/>
                <w:szCs w:val="24"/>
                <w:lang w:val="ru-RU"/>
              </w:rPr>
              <w:t xml:space="preserve"> </w:t>
            </w:r>
            <w:r w:rsidRPr="004E13D0">
              <w:rPr>
                <w:sz w:val="24"/>
                <w:szCs w:val="24"/>
                <w:lang w:val="ru-RU"/>
              </w:rPr>
              <w:t>профессий,</w:t>
            </w:r>
            <w:r w:rsidRPr="004E13D0">
              <w:rPr>
                <w:spacing w:val="50"/>
                <w:sz w:val="24"/>
                <w:szCs w:val="24"/>
                <w:lang w:val="ru-RU"/>
              </w:rPr>
              <w:t xml:space="preserve"> </w:t>
            </w:r>
            <w:r w:rsidRPr="004E13D0">
              <w:rPr>
                <w:sz w:val="24"/>
                <w:szCs w:val="24"/>
                <w:lang w:val="ru-RU"/>
              </w:rPr>
              <w:t>организует</w:t>
            </w:r>
            <w:r w:rsidRPr="004E13D0">
              <w:rPr>
                <w:spacing w:val="53"/>
                <w:sz w:val="24"/>
                <w:szCs w:val="24"/>
                <w:lang w:val="ru-RU"/>
              </w:rPr>
              <w:t xml:space="preserve"> </w:t>
            </w:r>
            <w:r w:rsidRPr="004E13D0">
              <w:rPr>
                <w:sz w:val="24"/>
                <w:szCs w:val="24"/>
                <w:lang w:val="ru-RU"/>
              </w:rPr>
              <w:t>экскурсии</w:t>
            </w:r>
            <w:r w:rsidRPr="004E13D0">
              <w:rPr>
                <w:spacing w:val="51"/>
                <w:sz w:val="24"/>
                <w:szCs w:val="24"/>
                <w:lang w:val="ru-RU"/>
              </w:rPr>
              <w:t xml:space="preserve"> </w:t>
            </w:r>
            <w:r w:rsidRPr="004E13D0">
              <w:rPr>
                <w:sz w:val="24"/>
                <w:szCs w:val="24"/>
                <w:lang w:val="ru-RU"/>
              </w:rPr>
              <w:t>с</w:t>
            </w:r>
            <w:r w:rsidRPr="004E13D0">
              <w:rPr>
                <w:spacing w:val="50"/>
                <w:sz w:val="24"/>
                <w:szCs w:val="24"/>
                <w:lang w:val="ru-RU"/>
              </w:rPr>
              <w:t xml:space="preserve"> </w:t>
            </w:r>
            <w:r w:rsidRPr="004E13D0">
              <w:rPr>
                <w:sz w:val="24"/>
                <w:szCs w:val="24"/>
                <w:lang w:val="ru-RU"/>
              </w:rPr>
              <w:t>целью</w:t>
            </w:r>
            <w:r w:rsidRPr="004E13D0">
              <w:rPr>
                <w:spacing w:val="51"/>
                <w:sz w:val="24"/>
                <w:szCs w:val="24"/>
                <w:lang w:val="ru-RU"/>
              </w:rPr>
              <w:t xml:space="preserve"> </w:t>
            </w:r>
            <w:r w:rsidRPr="004E13D0">
              <w:rPr>
                <w:sz w:val="24"/>
                <w:szCs w:val="24"/>
                <w:lang w:val="ru-RU"/>
              </w:rPr>
              <w:t>продемонстрировать</w:t>
            </w:r>
            <w:r w:rsidRPr="004E13D0">
              <w:rPr>
                <w:spacing w:val="51"/>
                <w:sz w:val="24"/>
                <w:szCs w:val="24"/>
                <w:lang w:val="ru-RU"/>
              </w:rPr>
              <w:t xml:space="preserve"> </w:t>
            </w:r>
            <w:r w:rsidRPr="004E13D0">
              <w:rPr>
                <w:sz w:val="24"/>
                <w:szCs w:val="24"/>
                <w:lang w:val="ru-RU"/>
              </w:rPr>
              <w:t>реальные</w:t>
            </w:r>
            <w:r w:rsidRPr="004E13D0">
              <w:rPr>
                <w:spacing w:val="50"/>
                <w:sz w:val="24"/>
                <w:szCs w:val="24"/>
                <w:lang w:val="ru-RU"/>
              </w:rPr>
              <w:t xml:space="preserve"> </w:t>
            </w:r>
            <w:r w:rsidRPr="004E13D0">
              <w:rPr>
                <w:sz w:val="24"/>
                <w:szCs w:val="24"/>
                <w:lang w:val="ru-RU"/>
              </w:rPr>
              <w:t>трудовые</w:t>
            </w:r>
          </w:p>
          <w:p w:rsidR="0017666D" w:rsidRPr="004E13D0" w:rsidRDefault="0017666D" w:rsidP="004E13D0">
            <w:pPr>
              <w:pStyle w:val="TableParagraph"/>
              <w:spacing w:line="276" w:lineRule="auto"/>
              <w:ind w:left="425" w:firstLine="283"/>
              <w:rPr>
                <w:sz w:val="24"/>
                <w:szCs w:val="24"/>
                <w:lang w:val="ru-RU"/>
              </w:rPr>
            </w:pPr>
            <w:r w:rsidRPr="004E13D0">
              <w:rPr>
                <w:sz w:val="24"/>
                <w:szCs w:val="24"/>
                <w:lang w:val="ru-RU"/>
              </w:rPr>
              <w:t xml:space="preserve">действия  </w:t>
            </w:r>
            <w:r w:rsidRPr="004E13D0">
              <w:rPr>
                <w:spacing w:val="19"/>
                <w:sz w:val="24"/>
                <w:szCs w:val="24"/>
                <w:lang w:val="ru-RU"/>
              </w:rPr>
              <w:t xml:space="preserve"> </w:t>
            </w:r>
            <w:r w:rsidRPr="004E13D0">
              <w:rPr>
                <w:sz w:val="24"/>
                <w:szCs w:val="24"/>
                <w:lang w:val="ru-RU"/>
              </w:rPr>
              <w:t xml:space="preserve">и  </w:t>
            </w:r>
            <w:r w:rsidRPr="004E13D0">
              <w:rPr>
                <w:spacing w:val="21"/>
                <w:sz w:val="24"/>
                <w:szCs w:val="24"/>
                <w:lang w:val="ru-RU"/>
              </w:rPr>
              <w:t xml:space="preserve"> </w:t>
            </w:r>
            <w:r w:rsidRPr="004E13D0">
              <w:rPr>
                <w:sz w:val="24"/>
                <w:szCs w:val="24"/>
                <w:lang w:val="ru-RU"/>
              </w:rPr>
              <w:t xml:space="preserve">взаимоотношения  </w:t>
            </w:r>
            <w:r w:rsidRPr="004E13D0">
              <w:rPr>
                <w:spacing w:val="20"/>
                <w:sz w:val="24"/>
                <w:szCs w:val="24"/>
                <w:lang w:val="ru-RU"/>
              </w:rPr>
              <w:t xml:space="preserve"> </w:t>
            </w:r>
            <w:r w:rsidRPr="004E13D0">
              <w:rPr>
                <w:sz w:val="24"/>
                <w:szCs w:val="24"/>
                <w:lang w:val="ru-RU"/>
              </w:rPr>
              <w:t xml:space="preserve">специалистов  </w:t>
            </w:r>
            <w:r w:rsidRPr="004E13D0">
              <w:rPr>
                <w:spacing w:val="19"/>
                <w:sz w:val="24"/>
                <w:szCs w:val="24"/>
                <w:lang w:val="ru-RU"/>
              </w:rPr>
              <w:t xml:space="preserve"> </w:t>
            </w:r>
            <w:r w:rsidRPr="004E13D0">
              <w:rPr>
                <w:sz w:val="24"/>
                <w:szCs w:val="24"/>
                <w:lang w:val="ru-RU"/>
              </w:rPr>
              <w:t xml:space="preserve">на  </w:t>
            </w:r>
            <w:r w:rsidRPr="004E13D0">
              <w:rPr>
                <w:spacing w:val="19"/>
                <w:sz w:val="24"/>
                <w:szCs w:val="24"/>
                <w:lang w:val="ru-RU"/>
              </w:rPr>
              <w:t xml:space="preserve"> </w:t>
            </w:r>
            <w:r w:rsidRPr="004E13D0">
              <w:rPr>
                <w:sz w:val="24"/>
                <w:szCs w:val="24"/>
                <w:lang w:val="ru-RU"/>
              </w:rPr>
              <w:t xml:space="preserve">работе,  </w:t>
            </w:r>
            <w:r w:rsidRPr="004E13D0">
              <w:rPr>
                <w:spacing w:val="20"/>
                <w:sz w:val="24"/>
                <w:szCs w:val="24"/>
                <w:lang w:val="ru-RU"/>
              </w:rPr>
              <w:t xml:space="preserve"> </w:t>
            </w:r>
            <w:r w:rsidRPr="004E13D0">
              <w:rPr>
                <w:sz w:val="24"/>
                <w:szCs w:val="24"/>
                <w:lang w:val="ru-RU"/>
              </w:rPr>
              <w:t xml:space="preserve">организует  </w:t>
            </w:r>
            <w:r w:rsidRPr="004E13D0">
              <w:rPr>
                <w:spacing w:val="21"/>
                <w:sz w:val="24"/>
                <w:szCs w:val="24"/>
                <w:lang w:val="ru-RU"/>
              </w:rPr>
              <w:t xml:space="preserve"> </w:t>
            </w:r>
            <w:r w:rsidRPr="004E13D0">
              <w:rPr>
                <w:sz w:val="24"/>
                <w:szCs w:val="24"/>
                <w:lang w:val="ru-RU"/>
              </w:rPr>
              <w:t>просмотры</w:t>
            </w:r>
          </w:p>
          <w:p w:rsidR="0017666D" w:rsidRPr="004E13D0" w:rsidRDefault="0017666D" w:rsidP="004E13D0">
            <w:pPr>
              <w:pStyle w:val="TableParagraph"/>
              <w:spacing w:line="276" w:lineRule="auto"/>
              <w:ind w:left="425" w:right="96" w:firstLine="283"/>
              <w:rPr>
                <w:sz w:val="24"/>
                <w:szCs w:val="24"/>
                <w:lang w:val="ru-RU"/>
              </w:rPr>
            </w:pPr>
            <w:r w:rsidRPr="004E13D0">
              <w:rPr>
                <w:sz w:val="24"/>
                <w:szCs w:val="24"/>
                <w:lang w:val="ru-RU"/>
              </w:rPr>
              <w:t>видеофильмов,</w:t>
            </w:r>
            <w:r w:rsidRPr="004E13D0">
              <w:rPr>
                <w:spacing w:val="1"/>
                <w:sz w:val="24"/>
                <w:szCs w:val="24"/>
                <w:lang w:val="ru-RU"/>
              </w:rPr>
              <w:t xml:space="preserve"> </w:t>
            </w:r>
            <w:r w:rsidRPr="004E13D0">
              <w:rPr>
                <w:sz w:val="24"/>
                <w:szCs w:val="24"/>
                <w:lang w:val="ru-RU"/>
              </w:rPr>
              <w:t>мультфильмов,</w:t>
            </w:r>
            <w:r w:rsidRPr="004E13D0">
              <w:rPr>
                <w:spacing w:val="1"/>
                <w:sz w:val="24"/>
                <w:szCs w:val="24"/>
                <w:lang w:val="ru-RU"/>
              </w:rPr>
              <w:t xml:space="preserve"> </w:t>
            </w:r>
            <w:r w:rsidRPr="004E13D0">
              <w:rPr>
                <w:sz w:val="24"/>
                <w:szCs w:val="24"/>
                <w:lang w:val="ru-RU"/>
              </w:rPr>
              <w:t>чтение</w:t>
            </w:r>
            <w:r w:rsidRPr="004E13D0">
              <w:rPr>
                <w:spacing w:val="1"/>
                <w:sz w:val="24"/>
                <w:szCs w:val="24"/>
                <w:lang w:val="ru-RU"/>
              </w:rPr>
              <w:t xml:space="preserve"> </w:t>
            </w:r>
            <w:r w:rsidRPr="004E13D0">
              <w:rPr>
                <w:sz w:val="24"/>
                <w:szCs w:val="24"/>
                <w:lang w:val="ru-RU"/>
              </w:rPr>
              <w:t>художественно</w:t>
            </w:r>
            <w:r w:rsidRPr="004E13D0">
              <w:rPr>
                <w:spacing w:val="1"/>
                <w:sz w:val="24"/>
                <w:szCs w:val="24"/>
                <w:lang w:val="ru-RU"/>
              </w:rPr>
              <w:t xml:space="preserve"> </w:t>
            </w:r>
            <w:r w:rsidRPr="004E13D0">
              <w:rPr>
                <w:sz w:val="24"/>
                <w:szCs w:val="24"/>
                <w:lang w:val="ru-RU"/>
              </w:rPr>
              <w:t>литературы</w:t>
            </w:r>
            <w:r w:rsidRPr="004E13D0">
              <w:rPr>
                <w:spacing w:val="1"/>
                <w:sz w:val="24"/>
                <w:szCs w:val="24"/>
                <w:lang w:val="ru-RU"/>
              </w:rPr>
              <w:t xml:space="preserve"> </w:t>
            </w:r>
            <w:r w:rsidRPr="004E13D0">
              <w:rPr>
                <w:sz w:val="24"/>
                <w:szCs w:val="24"/>
                <w:lang w:val="ru-RU"/>
              </w:rPr>
              <w:t>для</w:t>
            </w:r>
            <w:r w:rsidRPr="004E13D0">
              <w:rPr>
                <w:spacing w:val="1"/>
                <w:sz w:val="24"/>
                <w:szCs w:val="24"/>
                <w:lang w:val="ru-RU"/>
              </w:rPr>
              <w:t xml:space="preserve"> </w:t>
            </w:r>
            <w:r w:rsidRPr="004E13D0">
              <w:rPr>
                <w:sz w:val="24"/>
                <w:szCs w:val="24"/>
                <w:lang w:val="ru-RU"/>
              </w:rPr>
              <w:t>знакомства</w:t>
            </w:r>
            <w:r w:rsidRPr="004E13D0">
              <w:rPr>
                <w:spacing w:val="1"/>
                <w:sz w:val="24"/>
                <w:szCs w:val="24"/>
                <w:lang w:val="ru-RU"/>
              </w:rPr>
              <w:t xml:space="preserve"> </w:t>
            </w:r>
            <w:r w:rsidRPr="004E13D0">
              <w:rPr>
                <w:sz w:val="24"/>
                <w:szCs w:val="24"/>
                <w:lang w:val="ru-RU"/>
              </w:rPr>
              <w:t>детей</w:t>
            </w:r>
            <w:r w:rsidRPr="004E13D0">
              <w:rPr>
                <w:spacing w:val="1"/>
                <w:sz w:val="24"/>
                <w:szCs w:val="24"/>
                <w:lang w:val="ru-RU"/>
              </w:rPr>
              <w:t xml:space="preserve"> </w:t>
            </w:r>
            <w:r w:rsidRPr="004E13D0">
              <w:rPr>
                <w:sz w:val="24"/>
                <w:szCs w:val="24"/>
                <w:lang w:val="ru-RU"/>
              </w:rPr>
              <w:t>с</w:t>
            </w:r>
            <w:r w:rsidRPr="004E13D0">
              <w:rPr>
                <w:spacing w:val="1"/>
                <w:sz w:val="24"/>
                <w:szCs w:val="24"/>
                <w:lang w:val="ru-RU"/>
              </w:rPr>
              <w:t xml:space="preserve"> </w:t>
            </w:r>
            <w:r w:rsidRPr="004E13D0">
              <w:rPr>
                <w:sz w:val="24"/>
                <w:szCs w:val="24"/>
                <w:lang w:val="ru-RU"/>
              </w:rPr>
              <w:t>многообразием</w:t>
            </w:r>
            <w:r w:rsidRPr="004E13D0">
              <w:rPr>
                <w:spacing w:val="1"/>
                <w:sz w:val="24"/>
                <w:szCs w:val="24"/>
                <w:lang w:val="ru-RU"/>
              </w:rPr>
              <w:t xml:space="preserve"> </w:t>
            </w:r>
            <w:r w:rsidRPr="004E13D0">
              <w:rPr>
                <w:sz w:val="24"/>
                <w:szCs w:val="24"/>
                <w:lang w:val="ru-RU"/>
              </w:rPr>
              <w:t>профессий</w:t>
            </w:r>
            <w:r w:rsidRPr="004E13D0">
              <w:rPr>
                <w:spacing w:val="1"/>
                <w:sz w:val="24"/>
                <w:szCs w:val="24"/>
                <w:lang w:val="ru-RU"/>
              </w:rPr>
              <w:t xml:space="preserve"> </w:t>
            </w:r>
            <w:r w:rsidRPr="004E13D0">
              <w:rPr>
                <w:sz w:val="24"/>
                <w:szCs w:val="24"/>
                <w:lang w:val="ru-RU"/>
              </w:rPr>
              <w:t>современного</w:t>
            </w:r>
            <w:r w:rsidRPr="004E13D0">
              <w:rPr>
                <w:spacing w:val="1"/>
                <w:sz w:val="24"/>
                <w:szCs w:val="24"/>
                <w:lang w:val="ru-RU"/>
              </w:rPr>
              <w:t xml:space="preserve"> </w:t>
            </w:r>
            <w:r w:rsidRPr="004E13D0">
              <w:rPr>
                <w:sz w:val="24"/>
                <w:szCs w:val="24"/>
                <w:lang w:val="ru-RU"/>
              </w:rPr>
              <w:t>человека.</w:t>
            </w:r>
            <w:r w:rsidRPr="004E13D0">
              <w:rPr>
                <w:spacing w:val="1"/>
                <w:sz w:val="24"/>
                <w:szCs w:val="24"/>
                <w:lang w:val="ru-RU"/>
              </w:rPr>
              <w:t xml:space="preserve"> </w:t>
            </w:r>
            <w:r w:rsidRPr="004E13D0">
              <w:rPr>
                <w:sz w:val="24"/>
                <w:szCs w:val="24"/>
                <w:lang w:val="ru-RU"/>
              </w:rPr>
              <w:t>Организует</w:t>
            </w:r>
            <w:r w:rsidRPr="004E13D0">
              <w:rPr>
                <w:spacing w:val="1"/>
                <w:sz w:val="24"/>
                <w:szCs w:val="24"/>
                <w:lang w:val="ru-RU"/>
              </w:rPr>
              <w:t xml:space="preserve"> </w:t>
            </w:r>
            <w:r w:rsidRPr="004E13D0">
              <w:rPr>
                <w:sz w:val="24"/>
                <w:szCs w:val="24"/>
                <w:lang w:val="ru-RU"/>
              </w:rPr>
              <w:t>этические</w:t>
            </w:r>
            <w:r w:rsidRPr="004E13D0">
              <w:rPr>
                <w:spacing w:val="1"/>
                <w:sz w:val="24"/>
                <w:szCs w:val="24"/>
                <w:lang w:val="ru-RU"/>
              </w:rPr>
              <w:t xml:space="preserve"> </w:t>
            </w:r>
            <w:r w:rsidRPr="004E13D0">
              <w:rPr>
                <w:sz w:val="24"/>
                <w:szCs w:val="24"/>
                <w:lang w:val="ru-RU"/>
              </w:rPr>
              <w:t>беседы</w:t>
            </w:r>
            <w:r w:rsidRPr="004E13D0">
              <w:rPr>
                <w:spacing w:val="1"/>
                <w:sz w:val="24"/>
                <w:szCs w:val="24"/>
                <w:lang w:val="ru-RU"/>
              </w:rPr>
              <w:t xml:space="preserve"> </w:t>
            </w:r>
            <w:r w:rsidRPr="004E13D0">
              <w:rPr>
                <w:sz w:val="24"/>
                <w:szCs w:val="24"/>
                <w:lang w:val="ru-RU"/>
              </w:rPr>
              <w:t>с</w:t>
            </w:r>
            <w:r w:rsidRPr="004E13D0">
              <w:rPr>
                <w:spacing w:val="1"/>
                <w:sz w:val="24"/>
                <w:szCs w:val="24"/>
                <w:lang w:val="ru-RU"/>
              </w:rPr>
              <w:t xml:space="preserve"> </w:t>
            </w:r>
            <w:r w:rsidRPr="004E13D0">
              <w:rPr>
                <w:sz w:val="24"/>
                <w:szCs w:val="24"/>
                <w:lang w:val="ru-RU"/>
              </w:rPr>
              <w:t>детьми</w:t>
            </w:r>
            <w:r w:rsidRPr="004E13D0">
              <w:rPr>
                <w:spacing w:val="1"/>
                <w:sz w:val="24"/>
                <w:szCs w:val="24"/>
                <w:lang w:val="ru-RU"/>
              </w:rPr>
              <w:t xml:space="preserve"> </w:t>
            </w:r>
            <w:r w:rsidRPr="004E13D0">
              <w:rPr>
                <w:sz w:val="24"/>
                <w:szCs w:val="24"/>
                <w:lang w:val="ru-RU"/>
              </w:rPr>
              <w:t>с</w:t>
            </w:r>
            <w:r w:rsidRPr="004E13D0">
              <w:rPr>
                <w:spacing w:val="1"/>
                <w:sz w:val="24"/>
                <w:szCs w:val="24"/>
                <w:lang w:val="ru-RU"/>
              </w:rPr>
              <w:t xml:space="preserve"> </w:t>
            </w:r>
            <w:r w:rsidRPr="004E13D0">
              <w:rPr>
                <w:sz w:val="24"/>
                <w:szCs w:val="24"/>
                <w:lang w:val="ru-RU"/>
              </w:rPr>
              <w:t>целью</w:t>
            </w:r>
            <w:r w:rsidRPr="004E13D0">
              <w:rPr>
                <w:spacing w:val="1"/>
                <w:sz w:val="24"/>
                <w:szCs w:val="24"/>
                <w:lang w:val="ru-RU"/>
              </w:rPr>
              <w:t xml:space="preserve"> </w:t>
            </w:r>
            <w:r w:rsidRPr="004E13D0">
              <w:rPr>
                <w:sz w:val="24"/>
                <w:szCs w:val="24"/>
                <w:lang w:val="ru-RU"/>
              </w:rPr>
              <w:t>обсуждения</w:t>
            </w:r>
            <w:r w:rsidRPr="004E13D0">
              <w:rPr>
                <w:spacing w:val="1"/>
                <w:sz w:val="24"/>
                <w:szCs w:val="24"/>
                <w:lang w:val="ru-RU"/>
              </w:rPr>
              <w:t xml:space="preserve"> </w:t>
            </w:r>
            <w:r w:rsidRPr="004E13D0">
              <w:rPr>
                <w:sz w:val="24"/>
                <w:szCs w:val="24"/>
                <w:lang w:val="ru-RU"/>
              </w:rPr>
              <w:t>требований,</w:t>
            </w:r>
            <w:r w:rsidRPr="004E13D0">
              <w:rPr>
                <w:spacing w:val="1"/>
                <w:sz w:val="24"/>
                <w:szCs w:val="24"/>
                <w:lang w:val="ru-RU"/>
              </w:rPr>
              <w:t xml:space="preserve"> </w:t>
            </w:r>
            <w:r w:rsidRPr="004E13D0">
              <w:rPr>
                <w:sz w:val="24"/>
                <w:szCs w:val="24"/>
                <w:lang w:val="ru-RU"/>
              </w:rPr>
              <w:t>предъявляемых</w:t>
            </w:r>
            <w:r w:rsidRPr="004E13D0">
              <w:rPr>
                <w:spacing w:val="1"/>
                <w:sz w:val="24"/>
                <w:szCs w:val="24"/>
                <w:lang w:val="ru-RU"/>
              </w:rPr>
              <w:t xml:space="preserve"> </w:t>
            </w:r>
            <w:r w:rsidRPr="004E13D0">
              <w:rPr>
                <w:sz w:val="24"/>
                <w:szCs w:val="24"/>
                <w:lang w:val="ru-RU"/>
              </w:rPr>
              <w:t>к</w:t>
            </w:r>
            <w:r w:rsidRPr="004E13D0">
              <w:rPr>
                <w:spacing w:val="1"/>
                <w:sz w:val="24"/>
                <w:szCs w:val="24"/>
                <w:lang w:val="ru-RU"/>
              </w:rPr>
              <w:t xml:space="preserve"> </w:t>
            </w:r>
            <w:r w:rsidRPr="004E13D0">
              <w:rPr>
                <w:sz w:val="24"/>
                <w:szCs w:val="24"/>
                <w:lang w:val="ru-RU"/>
              </w:rPr>
              <w:t>человеку</w:t>
            </w:r>
            <w:r w:rsidRPr="004E13D0">
              <w:rPr>
                <w:spacing w:val="1"/>
                <w:sz w:val="24"/>
                <w:szCs w:val="24"/>
                <w:lang w:val="ru-RU"/>
              </w:rPr>
              <w:t xml:space="preserve"> </w:t>
            </w:r>
            <w:r w:rsidRPr="004E13D0">
              <w:rPr>
                <w:sz w:val="24"/>
                <w:szCs w:val="24"/>
                <w:lang w:val="ru-RU"/>
              </w:rPr>
              <w:t>определенной</w:t>
            </w:r>
            <w:r w:rsidRPr="004E13D0">
              <w:rPr>
                <w:spacing w:val="1"/>
                <w:sz w:val="24"/>
                <w:szCs w:val="24"/>
                <w:lang w:val="ru-RU"/>
              </w:rPr>
              <w:t xml:space="preserve"> </w:t>
            </w:r>
            <w:r w:rsidRPr="004E13D0">
              <w:rPr>
                <w:sz w:val="24"/>
                <w:szCs w:val="24"/>
                <w:lang w:val="ru-RU"/>
              </w:rPr>
              <w:t>профессии,</w:t>
            </w:r>
            <w:r w:rsidRPr="004E13D0">
              <w:rPr>
                <w:spacing w:val="1"/>
                <w:sz w:val="24"/>
                <w:szCs w:val="24"/>
                <w:lang w:val="ru-RU"/>
              </w:rPr>
              <w:t xml:space="preserve"> </w:t>
            </w:r>
            <w:r w:rsidRPr="004E13D0">
              <w:rPr>
                <w:sz w:val="24"/>
                <w:szCs w:val="24"/>
                <w:lang w:val="ru-RU"/>
              </w:rPr>
              <w:t>раскрывает</w:t>
            </w:r>
            <w:r w:rsidRPr="004E13D0">
              <w:rPr>
                <w:spacing w:val="1"/>
                <w:sz w:val="24"/>
                <w:szCs w:val="24"/>
                <w:lang w:val="ru-RU"/>
              </w:rPr>
              <w:t xml:space="preserve"> </w:t>
            </w:r>
            <w:r w:rsidRPr="004E13D0">
              <w:rPr>
                <w:sz w:val="24"/>
                <w:szCs w:val="24"/>
                <w:lang w:val="ru-RU"/>
              </w:rPr>
              <w:t>личностные</w:t>
            </w:r>
            <w:r w:rsidRPr="004E13D0">
              <w:rPr>
                <w:spacing w:val="1"/>
                <w:sz w:val="24"/>
                <w:szCs w:val="24"/>
                <w:lang w:val="ru-RU"/>
              </w:rPr>
              <w:t xml:space="preserve"> </w:t>
            </w:r>
            <w:r w:rsidRPr="004E13D0">
              <w:rPr>
                <w:sz w:val="24"/>
                <w:szCs w:val="24"/>
                <w:lang w:val="ru-RU"/>
              </w:rPr>
              <w:t>качества,</w:t>
            </w:r>
            <w:r w:rsidRPr="004E13D0">
              <w:rPr>
                <w:spacing w:val="1"/>
                <w:sz w:val="24"/>
                <w:szCs w:val="24"/>
                <w:lang w:val="ru-RU"/>
              </w:rPr>
              <w:t xml:space="preserve"> </w:t>
            </w:r>
            <w:r w:rsidRPr="004E13D0">
              <w:rPr>
                <w:sz w:val="24"/>
                <w:szCs w:val="24"/>
                <w:lang w:val="ru-RU"/>
              </w:rPr>
              <w:t>помогающие</w:t>
            </w:r>
            <w:r w:rsidRPr="004E13D0">
              <w:rPr>
                <w:spacing w:val="1"/>
                <w:sz w:val="24"/>
                <w:szCs w:val="24"/>
                <w:lang w:val="ru-RU"/>
              </w:rPr>
              <w:t xml:space="preserve"> </w:t>
            </w:r>
            <w:r w:rsidRPr="004E13D0">
              <w:rPr>
                <w:sz w:val="24"/>
                <w:szCs w:val="24"/>
                <w:lang w:val="ru-RU"/>
              </w:rPr>
              <w:t>человеку</w:t>
            </w:r>
            <w:r w:rsidRPr="004E13D0">
              <w:rPr>
                <w:spacing w:val="1"/>
                <w:sz w:val="24"/>
                <w:szCs w:val="24"/>
                <w:lang w:val="ru-RU"/>
              </w:rPr>
              <w:t xml:space="preserve"> </w:t>
            </w:r>
            <w:r w:rsidRPr="004E13D0">
              <w:rPr>
                <w:sz w:val="24"/>
                <w:szCs w:val="24"/>
                <w:lang w:val="ru-RU"/>
              </w:rPr>
              <w:t>стать</w:t>
            </w:r>
            <w:r w:rsidRPr="004E13D0">
              <w:rPr>
                <w:spacing w:val="-2"/>
                <w:sz w:val="24"/>
                <w:szCs w:val="24"/>
                <w:lang w:val="ru-RU"/>
              </w:rPr>
              <w:t xml:space="preserve"> </w:t>
            </w:r>
            <w:r w:rsidRPr="004E13D0">
              <w:rPr>
                <w:sz w:val="24"/>
                <w:szCs w:val="24"/>
                <w:lang w:val="ru-RU"/>
              </w:rPr>
              <w:t>профессионалом</w:t>
            </w:r>
            <w:r w:rsidRPr="004E13D0">
              <w:rPr>
                <w:spacing w:val="-3"/>
                <w:sz w:val="24"/>
                <w:szCs w:val="24"/>
                <w:lang w:val="ru-RU"/>
              </w:rPr>
              <w:t xml:space="preserve"> </w:t>
            </w:r>
            <w:r w:rsidRPr="004E13D0">
              <w:rPr>
                <w:sz w:val="24"/>
                <w:szCs w:val="24"/>
                <w:lang w:val="ru-RU"/>
              </w:rPr>
              <w:t>и</w:t>
            </w:r>
            <w:r w:rsidRPr="004E13D0">
              <w:rPr>
                <w:spacing w:val="-2"/>
                <w:sz w:val="24"/>
                <w:szCs w:val="24"/>
                <w:lang w:val="ru-RU"/>
              </w:rPr>
              <w:t xml:space="preserve"> </w:t>
            </w:r>
            <w:r w:rsidRPr="004E13D0">
              <w:rPr>
                <w:sz w:val="24"/>
                <w:szCs w:val="24"/>
                <w:lang w:val="ru-RU"/>
              </w:rPr>
              <w:t>качественно</w:t>
            </w:r>
            <w:r w:rsidRPr="004E13D0">
              <w:rPr>
                <w:spacing w:val="-1"/>
                <w:sz w:val="24"/>
                <w:szCs w:val="24"/>
                <w:lang w:val="ru-RU"/>
              </w:rPr>
              <w:t xml:space="preserve"> </w:t>
            </w:r>
            <w:r w:rsidRPr="004E13D0">
              <w:rPr>
                <w:sz w:val="24"/>
                <w:szCs w:val="24"/>
                <w:lang w:val="ru-RU"/>
              </w:rPr>
              <w:t>выполнять</w:t>
            </w:r>
            <w:r w:rsidRPr="004E13D0">
              <w:rPr>
                <w:spacing w:val="-2"/>
                <w:sz w:val="24"/>
                <w:szCs w:val="24"/>
                <w:lang w:val="ru-RU"/>
              </w:rPr>
              <w:t xml:space="preserve"> </w:t>
            </w:r>
            <w:r w:rsidRPr="004E13D0">
              <w:rPr>
                <w:sz w:val="24"/>
                <w:szCs w:val="24"/>
                <w:lang w:val="ru-RU"/>
              </w:rPr>
              <w:t>профессиональные</w:t>
            </w:r>
            <w:r w:rsidRPr="004E13D0">
              <w:rPr>
                <w:spacing w:val="-4"/>
                <w:sz w:val="24"/>
                <w:szCs w:val="24"/>
                <w:lang w:val="ru-RU"/>
              </w:rPr>
              <w:t xml:space="preserve"> </w:t>
            </w:r>
            <w:r w:rsidRPr="004E13D0">
              <w:rPr>
                <w:sz w:val="24"/>
                <w:szCs w:val="24"/>
                <w:lang w:val="ru-RU"/>
              </w:rPr>
              <w:t>обязанности.</w:t>
            </w:r>
          </w:p>
          <w:p w:rsidR="0017666D" w:rsidRPr="004E13D0" w:rsidRDefault="0017666D" w:rsidP="00373650">
            <w:pPr>
              <w:pStyle w:val="TableParagraph"/>
              <w:numPr>
                <w:ilvl w:val="0"/>
                <w:numId w:val="242"/>
              </w:numPr>
              <w:tabs>
                <w:tab w:val="left" w:pos="829"/>
              </w:tabs>
              <w:spacing w:before="51" w:line="276" w:lineRule="auto"/>
              <w:ind w:left="425" w:right="94" w:firstLine="283"/>
              <w:rPr>
                <w:sz w:val="24"/>
                <w:szCs w:val="24"/>
                <w:lang w:val="ru-RU"/>
              </w:rPr>
            </w:pPr>
            <w:r w:rsidRPr="004E13D0">
              <w:rPr>
                <w:sz w:val="24"/>
                <w:szCs w:val="24"/>
                <w:lang w:val="ru-RU"/>
              </w:rPr>
              <w:t>Педагог</w:t>
            </w:r>
            <w:r w:rsidRPr="004E13D0">
              <w:rPr>
                <w:spacing w:val="1"/>
                <w:sz w:val="24"/>
                <w:szCs w:val="24"/>
                <w:lang w:val="ru-RU"/>
              </w:rPr>
              <w:t xml:space="preserve"> </w:t>
            </w:r>
            <w:r w:rsidRPr="004E13D0">
              <w:rPr>
                <w:sz w:val="24"/>
                <w:szCs w:val="24"/>
                <w:lang w:val="ru-RU"/>
              </w:rPr>
              <w:t>создает</w:t>
            </w:r>
            <w:r w:rsidRPr="004E13D0">
              <w:rPr>
                <w:spacing w:val="1"/>
                <w:sz w:val="24"/>
                <w:szCs w:val="24"/>
                <w:lang w:val="ru-RU"/>
              </w:rPr>
              <w:t xml:space="preserve"> </w:t>
            </w:r>
            <w:r w:rsidRPr="004E13D0">
              <w:rPr>
                <w:sz w:val="24"/>
                <w:szCs w:val="24"/>
                <w:lang w:val="ru-RU"/>
              </w:rPr>
              <w:t>игровые</w:t>
            </w:r>
            <w:r w:rsidRPr="004E13D0">
              <w:rPr>
                <w:spacing w:val="1"/>
                <w:sz w:val="24"/>
                <w:szCs w:val="24"/>
                <w:lang w:val="ru-RU"/>
              </w:rPr>
              <w:t xml:space="preserve"> </w:t>
            </w:r>
            <w:r w:rsidRPr="004E13D0">
              <w:rPr>
                <w:sz w:val="24"/>
                <w:szCs w:val="24"/>
                <w:lang w:val="ru-RU"/>
              </w:rPr>
              <w:t>и</w:t>
            </w:r>
            <w:r w:rsidRPr="004E13D0">
              <w:rPr>
                <w:spacing w:val="1"/>
                <w:sz w:val="24"/>
                <w:szCs w:val="24"/>
                <w:lang w:val="ru-RU"/>
              </w:rPr>
              <w:t xml:space="preserve"> </w:t>
            </w:r>
            <w:r w:rsidRPr="004E13D0">
              <w:rPr>
                <w:sz w:val="24"/>
                <w:szCs w:val="24"/>
                <w:lang w:val="ru-RU"/>
              </w:rPr>
              <w:t>проблемные</w:t>
            </w:r>
            <w:r w:rsidRPr="004E13D0">
              <w:rPr>
                <w:spacing w:val="1"/>
                <w:sz w:val="24"/>
                <w:szCs w:val="24"/>
                <w:lang w:val="ru-RU"/>
              </w:rPr>
              <w:t xml:space="preserve"> </w:t>
            </w:r>
            <w:r w:rsidRPr="004E13D0">
              <w:rPr>
                <w:sz w:val="24"/>
                <w:szCs w:val="24"/>
                <w:lang w:val="ru-RU"/>
              </w:rPr>
              <w:t>ситуации</w:t>
            </w:r>
            <w:r w:rsidRPr="004E13D0">
              <w:rPr>
                <w:spacing w:val="1"/>
                <w:sz w:val="24"/>
                <w:szCs w:val="24"/>
                <w:lang w:val="ru-RU"/>
              </w:rPr>
              <w:t xml:space="preserve"> </w:t>
            </w:r>
            <w:r w:rsidRPr="004E13D0">
              <w:rPr>
                <w:sz w:val="24"/>
                <w:szCs w:val="24"/>
                <w:lang w:val="ru-RU"/>
              </w:rPr>
              <w:t>для</w:t>
            </w:r>
            <w:r w:rsidRPr="004E13D0">
              <w:rPr>
                <w:spacing w:val="1"/>
                <w:sz w:val="24"/>
                <w:szCs w:val="24"/>
                <w:lang w:val="ru-RU"/>
              </w:rPr>
              <w:t xml:space="preserve"> </w:t>
            </w:r>
            <w:r w:rsidRPr="004E13D0">
              <w:rPr>
                <w:sz w:val="24"/>
                <w:szCs w:val="24"/>
                <w:lang w:val="ru-RU"/>
              </w:rPr>
              <w:t>расширения</w:t>
            </w:r>
            <w:r w:rsidRPr="004E13D0">
              <w:rPr>
                <w:spacing w:val="60"/>
                <w:sz w:val="24"/>
                <w:szCs w:val="24"/>
                <w:lang w:val="ru-RU"/>
              </w:rPr>
              <w:t xml:space="preserve"> </w:t>
            </w:r>
            <w:r w:rsidRPr="004E13D0">
              <w:rPr>
                <w:sz w:val="24"/>
                <w:szCs w:val="24"/>
                <w:lang w:val="ru-RU"/>
              </w:rPr>
              <w:t>представлений</w:t>
            </w:r>
            <w:r w:rsidRPr="004E13D0">
              <w:rPr>
                <w:spacing w:val="1"/>
                <w:sz w:val="24"/>
                <w:szCs w:val="24"/>
                <w:lang w:val="ru-RU"/>
              </w:rPr>
              <w:t xml:space="preserve"> </w:t>
            </w:r>
            <w:r w:rsidRPr="004E13D0">
              <w:rPr>
                <w:sz w:val="24"/>
                <w:szCs w:val="24"/>
                <w:lang w:val="ru-RU"/>
              </w:rPr>
              <w:t>детей</w:t>
            </w:r>
            <w:r w:rsidRPr="004E13D0">
              <w:rPr>
                <w:spacing w:val="10"/>
                <w:sz w:val="24"/>
                <w:szCs w:val="24"/>
                <w:lang w:val="ru-RU"/>
              </w:rPr>
              <w:t xml:space="preserve"> </w:t>
            </w:r>
            <w:r w:rsidRPr="004E13D0">
              <w:rPr>
                <w:sz w:val="24"/>
                <w:szCs w:val="24"/>
                <w:lang w:val="ru-RU"/>
              </w:rPr>
              <w:t>об</w:t>
            </w:r>
            <w:r w:rsidRPr="004E13D0">
              <w:rPr>
                <w:spacing w:val="10"/>
                <w:sz w:val="24"/>
                <w:szCs w:val="24"/>
                <w:lang w:val="ru-RU"/>
              </w:rPr>
              <w:t xml:space="preserve"> </w:t>
            </w:r>
            <w:r w:rsidRPr="004E13D0">
              <w:rPr>
                <w:sz w:val="24"/>
                <w:szCs w:val="24"/>
                <w:lang w:val="ru-RU"/>
              </w:rPr>
              <w:t>обмене</w:t>
            </w:r>
            <w:r w:rsidRPr="004E13D0">
              <w:rPr>
                <w:spacing w:val="11"/>
                <w:sz w:val="24"/>
                <w:szCs w:val="24"/>
                <w:lang w:val="ru-RU"/>
              </w:rPr>
              <w:t xml:space="preserve"> </w:t>
            </w:r>
            <w:r w:rsidRPr="004E13D0">
              <w:rPr>
                <w:sz w:val="24"/>
                <w:szCs w:val="24"/>
                <w:lang w:val="ru-RU"/>
              </w:rPr>
              <w:t>ценностями</w:t>
            </w:r>
            <w:r w:rsidRPr="004E13D0">
              <w:rPr>
                <w:spacing w:val="10"/>
                <w:sz w:val="24"/>
                <w:szCs w:val="24"/>
                <w:lang w:val="ru-RU"/>
              </w:rPr>
              <w:t xml:space="preserve"> </w:t>
            </w:r>
            <w:r w:rsidRPr="004E13D0">
              <w:rPr>
                <w:sz w:val="24"/>
                <w:szCs w:val="24"/>
                <w:lang w:val="ru-RU"/>
              </w:rPr>
              <w:t>в</w:t>
            </w:r>
            <w:r w:rsidRPr="004E13D0">
              <w:rPr>
                <w:spacing w:val="9"/>
                <w:sz w:val="24"/>
                <w:szCs w:val="24"/>
                <w:lang w:val="ru-RU"/>
              </w:rPr>
              <w:t xml:space="preserve"> </w:t>
            </w:r>
            <w:r w:rsidRPr="004E13D0">
              <w:rPr>
                <w:sz w:val="24"/>
                <w:szCs w:val="24"/>
                <w:lang w:val="ru-RU"/>
              </w:rPr>
              <w:t>процессе</w:t>
            </w:r>
            <w:r w:rsidRPr="004E13D0">
              <w:rPr>
                <w:spacing w:val="8"/>
                <w:sz w:val="24"/>
                <w:szCs w:val="24"/>
                <w:lang w:val="ru-RU"/>
              </w:rPr>
              <w:t xml:space="preserve"> </w:t>
            </w:r>
            <w:r w:rsidRPr="004E13D0">
              <w:rPr>
                <w:sz w:val="24"/>
                <w:szCs w:val="24"/>
                <w:lang w:val="ru-RU"/>
              </w:rPr>
              <w:t>производства</w:t>
            </w:r>
            <w:r w:rsidRPr="004E13D0">
              <w:rPr>
                <w:spacing w:val="8"/>
                <w:sz w:val="24"/>
                <w:szCs w:val="24"/>
                <w:lang w:val="ru-RU"/>
              </w:rPr>
              <w:t xml:space="preserve"> </w:t>
            </w:r>
            <w:r w:rsidRPr="004E13D0">
              <w:rPr>
                <w:sz w:val="24"/>
                <w:szCs w:val="24"/>
                <w:lang w:val="ru-RU"/>
              </w:rPr>
              <w:t>и</w:t>
            </w:r>
            <w:r w:rsidRPr="004E13D0">
              <w:rPr>
                <w:spacing w:val="10"/>
                <w:sz w:val="24"/>
                <w:szCs w:val="24"/>
                <w:lang w:val="ru-RU"/>
              </w:rPr>
              <w:t xml:space="preserve"> </w:t>
            </w:r>
            <w:r w:rsidRPr="004E13D0">
              <w:rPr>
                <w:sz w:val="24"/>
                <w:szCs w:val="24"/>
                <w:lang w:val="ru-RU"/>
              </w:rPr>
              <w:t>потребления</w:t>
            </w:r>
            <w:r w:rsidRPr="004E13D0">
              <w:rPr>
                <w:spacing w:val="9"/>
                <w:sz w:val="24"/>
                <w:szCs w:val="24"/>
                <w:lang w:val="ru-RU"/>
              </w:rPr>
              <w:t xml:space="preserve"> </w:t>
            </w:r>
            <w:r w:rsidRPr="004E13D0">
              <w:rPr>
                <w:sz w:val="24"/>
                <w:szCs w:val="24"/>
                <w:lang w:val="ru-RU"/>
              </w:rPr>
              <w:t>товаров</w:t>
            </w:r>
            <w:r w:rsidRPr="004E13D0">
              <w:rPr>
                <w:spacing w:val="10"/>
                <w:sz w:val="24"/>
                <w:szCs w:val="24"/>
                <w:lang w:val="ru-RU"/>
              </w:rPr>
              <w:t xml:space="preserve"> </w:t>
            </w:r>
            <w:r w:rsidRPr="004E13D0">
              <w:rPr>
                <w:sz w:val="24"/>
                <w:szCs w:val="24"/>
                <w:lang w:val="ru-RU"/>
              </w:rPr>
              <w:t>и</w:t>
            </w:r>
            <w:r w:rsidRPr="004E13D0">
              <w:rPr>
                <w:spacing w:val="15"/>
                <w:sz w:val="24"/>
                <w:szCs w:val="24"/>
                <w:lang w:val="ru-RU"/>
              </w:rPr>
              <w:t xml:space="preserve"> </w:t>
            </w:r>
            <w:r w:rsidRPr="004E13D0">
              <w:rPr>
                <w:sz w:val="24"/>
                <w:szCs w:val="24"/>
                <w:lang w:val="ru-RU"/>
              </w:rPr>
              <w:t>услуг,</w:t>
            </w:r>
            <w:r w:rsidRPr="004E13D0">
              <w:rPr>
                <w:spacing w:val="-58"/>
                <w:sz w:val="24"/>
                <w:szCs w:val="24"/>
                <w:lang w:val="ru-RU"/>
              </w:rPr>
              <w:t xml:space="preserve"> </w:t>
            </w:r>
            <w:r w:rsidRPr="004E13D0">
              <w:rPr>
                <w:sz w:val="24"/>
                <w:szCs w:val="24"/>
                <w:lang w:val="ru-RU"/>
              </w:rPr>
              <w:t>о</w:t>
            </w:r>
            <w:r w:rsidRPr="004E13D0">
              <w:rPr>
                <w:spacing w:val="1"/>
                <w:sz w:val="24"/>
                <w:szCs w:val="24"/>
                <w:lang w:val="ru-RU"/>
              </w:rPr>
              <w:t xml:space="preserve"> </w:t>
            </w:r>
            <w:r w:rsidRPr="004E13D0">
              <w:rPr>
                <w:sz w:val="24"/>
                <w:szCs w:val="24"/>
                <w:lang w:val="ru-RU"/>
              </w:rPr>
              <w:t>денежных</w:t>
            </w:r>
            <w:r w:rsidRPr="004E13D0">
              <w:rPr>
                <w:spacing w:val="1"/>
                <w:sz w:val="24"/>
                <w:szCs w:val="24"/>
                <w:lang w:val="ru-RU"/>
              </w:rPr>
              <w:t xml:space="preserve"> </w:t>
            </w:r>
            <w:r w:rsidRPr="004E13D0">
              <w:rPr>
                <w:sz w:val="24"/>
                <w:szCs w:val="24"/>
                <w:lang w:val="ru-RU"/>
              </w:rPr>
              <w:t>отношениях</w:t>
            </w:r>
            <w:r w:rsidRPr="004E13D0">
              <w:rPr>
                <w:spacing w:val="1"/>
                <w:sz w:val="24"/>
                <w:szCs w:val="24"/>
                <w:lang w:val="ru-RU"/>
              </w:rPr>
              <w:t xml:space="preserve"> </w:t>
            </w:r>
            <w:r w:rsidRPr="004E13D0">
              <w:rPr>
                <w:sz w:val="24"/>
                <w:szCs w:val="24"/>
                <w:lang w:val="ru-RU"/>
              </w:rPr>
              <w:t>в</w:t>
            </w:r>
            <w:r w:rsidRPr="004E13D0">
              <w:rPr>
                <w:spacing w:val="1"/>
                <w:sz w:val="24"/>
                <w:szCs w:val="24"/>
                <w:lang w:val="ru-RU"/>
              </w:rPr>
              <w:t xml:space="preserve"> </w:t>
            </w:r>
            <w:r w:rsidRPr="004E13D0">
              <w:rPr>
                <w:sz w:val="24"/>
                <w:szCs w:val="24"/>
                <w:lang w:val="ru-RU"/>
              </w:rPr>
              <w:t>сфере</w:t>
            </w:r>
            <w:r w:rsidRPr="004E13D0">
              <w:rPr>
                <w:spacing w:val="1"/>
                <w:sz w:val="24"/>
                <w:szCs w:val="24"/>
                <w:lang w:val="ru-RU"/>
              </w:rPr>
              <w:t xml:space="preserve"> </w:t>
            </w:r>
            <w:r w:rsidRPr="004E13D0">
              <w:rPr>
                <w:sz w:val="24"/>
                <w:szCs w:val="24"/>
                <w:lang w:val="ru-RU"/>
              </w:rPr>
              <w:t>обмена</w:t>
            </w:r>
            <w:r w:rsidRPr="004E13D0">
              <w:rPr>
                <w:spacing w:val="1"/>
                <w:sz w:val="24"/>
                <w:szCs w:val="24"/>
                <w:lang w:val="ru-RU"/>
              </w:rPr>
              <w:t xml:space="preserve"> </w:t>
            </w:r>
            <w:r w:rsidRPr="004E13D0">
              <w:rPr>
                <w:sz w:val="24"/>
                <w:szCs w:val="24"/>
                <w:lang w:val="ru-RU"/>
              </w:rPr>
              <w:t>товаров</w:t>
            </w:r>
            <w:r w:rsidRPr="004E13D0">
              <w:rPr>
                <w:spacing w:val="1"/>
                <w:sz w:val="24"/>
                <w:szCs w:val="24"/>
                <w:lang w:val="ru-RU"/>
              </w:rPr>
              <w:t xml:space="preserve"> </w:t>
            </w:r>
            <w:r w:rsidRPr="004E13D0">
              <w:rPr>
                <w:sz w:val="24"/>
                <w:szCs w:val="24"/>
                <w:lang w:val="ru-RU"/>
              </w:rPr>
              <w:t>и</w:t>
            </w:r>
            <w:r w:rsidRPr="004E13D0">
              <w:rPr>
                <w:spacing w:val="1"/>
                <w:sz w:val="24"/>
                <w:szCs w:val="24"/>
                <w:lang w:val="ru-RU"/>
              </w:rPr>
              <w:t xml:space="preserve"> </w:t>
            </w:r>
            <w:r w:rsidRPr="004E13D0">
              <w:rPr>
                <w:sz w:val="24"/>
                <w:szCs w:val="24"/>
                <w:lang w:val="ru-RU"/>
              </w:rPr>
              <w:t>услуг,</w:t>
            </w:r>
            <w:r w:rsidRPr="004E13D0">
              <w:rPr>
                <w:spacing w:val="1"/>
                <w:sz w:val="24"/>
                <w:szCs w:val="24"/>
                <w:lang w:val="ru-RU"/>
              </w:rPr>
              <w:t xml:space="preserve"> </w:t>
            </w:r>
            <w:r w:rsidRPr="004E13D0">
              <w:rPr>
                <w:sz w:val="24"/>
                <w:szCs w:val="24"/>
                <w:lang w:val="ru-RU"/>
              </w:rPr>
              <w:t>развития</w:t>
            </w:r>
            <w:r w:rsidRPr="004E13D0">
              <w:rPr>
                <w:spacing w:val="1"/>
                <w:sz w:val="24"/>
                <w:szCs w:val="24"/>
                <w:lang w:val="ru-RU"/>
              </w:rPr>
              <w:t xml:space="preserve"> </w:t>
            </w:r>
            <w:r w:rsidRPr="004E13D0">
              <w:rPr>
                <w:sz w:val="24"/>
                <w:szCs w:val="24"/>
                <w:lang w:val="ru-RU"/>
              </w:rPr>
              <w:t>умений</w:t>
            </w:r>
            <w:r w:rsidRPr="004E13D0">
              <w:rPr>
                <w:spacing w:val="1"/>
                <w:sz w:val="24"/>
                <w:szCs w:val="24"/>
                <w:lang w:val="ru-RU"/>
              </w:rPr>
              <w:t xml:space="preserve"> </w:t>
            </w:r>
            <w:r w:rsidRPr="004E13D0">
              <w:rPr>
                <w:sz w:val="24"/>
                <w:szCs w:val="24"/>
                <w:lang w:val="ru-RU"/>
              </w:rPr>
              <w:t>бережливости, рационального поведения в процессе реализации обменных операций:</w:t>
            </w:r>
            <w:r w:rsidRPr="004E13D0">
              <w:rPr>
                <w:spacing w:val="1"/>
                <w:sz w:val="24"/>
                <w:szCs w:val="24"/>
                <w:lang w:val="ru-RU"/>
              </w:rPr>
              <w:t xml:space="preserve"> </w:t>
            </w:r>
            <w:r w:rsidRPr="004E13D0">
              <w:rPr>
                <w:sz w:val="24"/>
                <w:szCs w:val="24"/>
                <w:lang w:val="ru-RU"/>
              </w:rPr>
              <w:t>деньги - товар (продажа - покупка), формирует представления о реальной стоимости и</w:t>
            </w:r>
            <w:r w:rsidRPr="004E13D0">
              <w:rPr>
                <w:spacing w:val="1"/>
                <w:sz w:val="24"/>
                <w:szCs w:val="24"/>
                <w:lang w:val="ru-RU"/>
              </w:rPr>
              <w:t xml:space="preserve"> </w:t>
            </w:r>
            <w:r w:rsidRPr="004E13D0">
              <w:rPr>
                <w:sz w:val="24"/>
                <w:szCs w:val="24"/>
                <w:lang w:val="ru-RU"/>
              </w:rPr>
              <w:t>цене отдельных продуктов питания, игрушек, детских книг. В процессе обсуждения с</w:t>
            </w:r>
            <w:r w:rsidRPr="004E13D0">
              <w:rPr>
                <w:spacing w:val="1"/>
                <w:sz w:val="24"/>
                <w:szCs w:val="24"/>
                <w:lang w:val="ru-RU"/>
              </w:rPr>
              <w:t xml:space="preserve"> </w:t>
            </w:r>
            <w:r w:rsidRPr="004E13D0">
              <w:rPr>
                <w:sz w:val="24"/>
                <w:szCs w:val="24"/>
                <w:lang w:val="ru-RU"/>
              </w:rPr>
              <w:t>детьми</w:t>
            </w:r>
            <w:r w:rsidRPr="004E13D0">
              <w:rPr>
                <w:spacing w:val="1"/>
                <w:sz w:val="24"/>
                <w:szCs w:val="24"/>
                <w:lang w:val="ru-RU"/>
              </w:rPr>
              <w:t xml:space="preserve"> </w:t>
            </w:r>
            <w:r w:rsidRPr="004E13D0">
              <w:rPr>
                <w:sz w:val="24"/>
                <w:szCs w:val="24"/>
                <w:lang w:val="ru-RU"/>
              </w:rPr>
              <w:t>основ</w:t>
            </w:r>
            <w:r w:rsidRPr="004E13D0">
              <w:rPr>
                <w:spacing w:val="1"/>
                <w:sz w:val="24"/>
                <w:szCs w:val="24"/>
                <w:lang w:val="ru-RU"/>
              </w:rPr>
              <w:t xml:space="preserve"> </w:t>
            </w:r>
            <w:r w:rsidRPr="004E13D0">
              <w:rPr>
                <w:sz w:val="24"/>
                <w:szCs w:val="24"/>
                <w:lang w:val="ru-RU"/>
              </w:rPr>
              <w:t>финансовой</w:t>
            </w:r>
            <w:r w:rsidRPr="004E13D0">
              <w:rPr>
                <w:spacing w:val="1"/>
                <w:sz w:val="24"/>
                <w:szCs w:val="24"/>
                <w:lang w:val="ru-RU"/>
              </w:rPr>
              <w:t xml:space="preserve"> </w:t>
            </w:r>
            <w:r w:rsidRPr="004E13D0">
              <w:rPr>
                <w:sz w:val="24"/>
                <w:szCs w:val="24"/>
                <w:lang w:val="ru-RU"/>
              </w:rPr>
              <w:t>грамотности</w:t>
            </w:r>
            <w:r w:rsidRPr="004E13D0">
              <w:rPr>
                <w:spacing w:val="1"/>
                <w:sz w:val="24"/>
                <w:szCs w:val="24"/>
                <w:lang w:val="ru-RU"/>
              </w:rPr>
              <w:t xml:space="preserve"> </w:t>
            </w:r>
            <w:r w:rsidRPr="004E13D0">
              <w:rPr>
                <w:sz w:val="24"/>
                <w:szCs w:val="24"/>
                <w:lang w:val="ru-RU"/>
              </w:rPr>
              <w:t>педагог</w:t>
            </w:r>
            <w:r w:rsidRPr="004E13D0">
              <w:rPr>
                <w:spacing w:val="1"/>
                <w:sz w:val="24"/>
                <w:szCs w:val="24"/>
                <w:lang w:val="ru-RU"/>
              </w:rPr>
              <w:t xml:space="preserve"> </w:t>
            </w:r>
            <w:r w:rsidRPr="004E13D0">
              <w:rPr>
                <w:sz w:val="24"/>
                <w:szCs w:val="24"/>
                <w:lang w:val="ru-RU"/>
              </w:rPr>
              <w:t>формирует</w:t>
            </w:r>
            <w:r w:rsidRPr="004E13D0">
              <w:rPr>
                <w:spacing w:val="1"/>
                <w:sz w:val="24"/>
                <w:szCs w:val="24"/>
                <w:lang w:val="ru-RU"/>
              </w:rPr>
              <w:t xml:space="preserve"> </w:t>
            </w:r>
            <w:r w:rsidRPr="004E13D0">
              <w:rPr>
                <w:sz w:val="24"/>
                <w:szCs w:val="24"/>
                <w:lang w:val="ru-RU"/>
              </w:rPr>
              <w:t>элементы</w:t>
            </w:r>
            <w:r w:rsidRPr="004E13D0">
              <w:rPr>
                <w:spacing w:val="1"/>
                <w:sz w:val="24"/>
                <w:szCs w:val="24"/>
                <w:lang w:val="ru-RU"/>
              </w:rPr>
              <w:t xml:space="preserve"> </w:t>
            </w:r>
            <w:r w:rsidRPr="004E13D0">
              <w:rPr>
                <w:sz w:val="24"/>
                <w:szCs w:val="24"/>
                <w:lang w:val="ru-RU"/>
              </w:rPr>
              <w:t>культуры</w:t>
            </w:r>
            <w:r w:rsidRPr="004E13D0">
              <w:rPr>
                <w:spacing w:val="1"/>
                <w:sz w:val="24"/>
                <w:szCs w:val="24"/>
                <w:lang w:val="ru-RU"/>
              </w:rPr>
              <w:t xml:space="preserve"> </w:t>
            </w:r>
            <w:r w:rsidRPr="004E13D0">
              <w:rPr>
                <w:sz w:val="24"/>
                <w:szCs w:val="24"/>
                <w:lang w:val="ru-RU"/>
              </w:rPr>
              <w:t>потребления:</w:t>
            </w:r>
            <w:r w:rsidRPr="004E13D0">
              <w:rPr>
                <w:spacing w:val="1"/>
                <w:sz w:val="24"/>
                <w:szCs w:val="24"/>
                <w:lang w:val="ru-RU"/>
              </w:rPr>
              <w:t xml:space="preserve"> </w:t>
            </w:r>
            <w:r w:rsidRPr="004E13D0">
              <w:rPr>
                <w:sz w:val="24"/>
                <w:szCs w:val="24"/>
                <w:lang w:val="ru-RU"/>
              </w:rPr>
              <w:t>бережного</w:t>
            </w:r>
            <w:r w:rsidRPr="004E13D0">
              <w:rPr>
                <w:spacing w:val="1"/>
                <w:sz w:val="24"/>
                <w:szCs w:val="24"/>
                <w:lang w:val="ru-RU"/>
              </w:rPr>
              <w:t xml:space="preserve"> </w:t>
            </w:r>
            <w:r w:rsidRPr="004E13D0">
              <w:rPr>
                <w:sz w:val="24"/>
                <w:szCs w:val="24"/>
                <w:lang w:val="ru-RU"/>
              </w:rPr>
              <w:t>отношения</w:t>
            </w:r>
            <w:r w:rsidRPr="004E13D0">
              <w:rPr>
                <w:spacing w:val="1"/>
                <w:sz w:val="24"/>
                <w:szCs w:val="24"/>
                <w:lang w:val="ru-RU"/>
              </w:rPr>
              <w:t xml:space="preserve"> </w:t>
            </w:r>
            <w:r w:rsidRPr="004E13D0">
              <w:rPr>
                <w:sz w:val="24"/>
                <w:szCs w:val="24"/>
                <w:lang w:val="ru-RU"/>
              </w:rPr>
              <w:t>к</w:t>
            </w:r>
            <w:r w:rsidRPr="004E13D0">
              <w:rPr>
                <w:spacing w:val="1"/>
                <w:sz w:val="24"/>
                <w:szCs w:val="24"/>
                <w:lang w:val="ru-RU"/>
              </w:rPr>
              <w:t xml:space="preserve"> </w:t>
            </w:r>
            <w:r w:rsidRPr="004E13D0">
              <w:rPr>
                <w:sz w:val="24"/>
                <w:szCs w:val="24"/>
                <w:lang w:val="ru-RU"/>
              </w:rPr>
              <w:t>ресурсам</w:t>
            </w:r>
            <w:r w:rsidRPr="004E13D0">
              <w:rPr>
                <w:spacing w:val="1"/>
                <w:sz w:val="24"/>
                <w:szCs w:val="24"/>
                <w:lang w:val="ru-RU"/>
              </w:rPr>
              <w:t xml:space="preserve"> </w:t>
            </w:r>
            <w:r w:rsidRPr="004E13D0">
              <w:rPr>
                <w:sz w:val="24"/>
                <w:szCs w:val="24"/>
                <w:lang w:val="ru-RU"/>
              </w:rPr>
              <w:t>потребления:</w:t>
            </w:r>
            <w:r w:rsidRPr="004E13D0">
              <w:rPr>
                <w:spacing w:val="1"/>
                <w:sz w:val="24"/>
                <w:szCs w:val="24"/>
                <w:lang w:val="ru-RU"/>
              </w:rPr>
              <w:t xml:space="preserve"> </w:t>
            </w:r>
            <w:r w:rsidRPr="004E13D0">
              <w:rPr>
                <w:sz w:val="24"/>
                <w:szCs w:val="24"/>
                <w:lang w:val="ru-RU"/>
              </w:rPr>
              <w:t>воде,</w:t>
            </w:r>
            <w:r w:rsidRPr="004E13D0">
              <w:rPr>
                <w:spacing w:val="1"/>
                <w:sz w:val="24"/>
                <w:szCs w:val="24"/>
                <w:lang w:val="ru-RU"/>
              </w:rPr>
              <w:t xml:space="preserve"> </w:t>
            </w:r>
            <w:r w:rsidRPr="004E13D0">
              <w:rPr>
                <w:sz w:val="24"/>
                <w:szCs w:val="24"/>
                <w:lang w:val="ru-RU"/>
              </w:rPr>
              <w:t>электричеству,</w:t>
            </w:r>
            <w:r w:rsidRPr="004E13D0">
              <w:rPr>
                <w:spacing w:val="1"/>
                <w:sz w:val="24"/>
                <w:szCs w:val="24"/>
                <w:lang w:val="ru-RU"/>
              </w:rPr>
              <w:t xml:space="preserve"> </w:t>
            </w:r>
            <w:r w:rsidRPr="004E13D0">
              <w:rPr>
                <w:sz w:val="24"/>
                <w:szCs w:val="24"/>
                <w:lang w:val="ru-RU"/>
              </w:rPr>
              <w:t>продуктам</w:t>
            </w:r>
            <w:r w:rsidRPr="004E13D0">
              <w:rPr>
                <w:spacing w:val="-2"/>
                <w:sz w:val="24"/>
                <w:szCs w:val="24"/>
                <w:lang w:val="ru-RU"/>
              </w:rPr>
              <w:t xml:space="preserve"> </w:t>
            </w:r>
            <w:r w:rsidRPr="004E13D0">
              <w:rPr>
                <w:sz w:val="24"/>
                <w:szCs w:val="24"/>
                <w:lang w:val="ru-RU"/>
              </w:rPr>
              <w:t>питания, одежде, обуви, жилищу.</w:t>
            </w:r>
          </w:p>
          <w:p w:rsidR="0017666D" w:rsidRPr="004E13D0" w:rsidRDefault="0017666D" w:rsidP="00373650">
            <w:pPr>
              <w:pStyle w:val="TableParagraph"/>
              <w:numPr>
                <w:ilvl w:val="0"/>
                <w:numId w:val="242"/>
              </w:numPr>
              <w:tabs>
                <w:tab w:val="left" w:pos="829"/>
              </w:tabs>
              <w:spacing w:before="60" w:line="276" w:lineRule="auto"/>
              <w:ind w:left="425" w:right="94" w:firstLine="283"/>
              <w:rPr>
                <w:sz w:val="24"/>
                <w:szCs w:val="24"/>
                <w:lang w:val="ru-RU"/>
              </w:rPr>
            </w:pPr>
            <w:r w:rsidRPr="004E13D0">
              <w:rPr>
                <w:sz w:val="24"/>
                <w:szCs w:val="24"/>
                <w:lang w:val="ru-RU"/>
              </w:rPr>
              <w:t>Поощряет инициативность и самостоятельность детей в процессах самообслуживания</w:t>
            </w:r>
            <w:r w:rsidRPr="004E13D0">
              <w:rPr>
                <w:spacing w:val="1"/>
                <w:sz w:val="24"/>
                <w:szCs w:val="24"/>
                <w:lang w:val="ru-RU"/>
              </w:rPr>
              <w:t xml:space="preserve"> </w:t>
            </w:r>
            <w:r w:rsidRPr="004E13D0">
              <w:rPr>
                <w:sz w:val="24"/>
                <w:szCs w:val="24"/>
                <w:lang w:val="ru-RU"/>
              </w:rPr>
              <w:t>в</w:t>
            </w:r>
            <w:r w:rsidRPr="004E13D0">
              <w:rPr>
                <w:spacing w:val="1"/>
                <w:sz w:val="24"/>
                <w:szCs w:val="24"/>
                <w:lang w:val="ru-RU"/>
              </w:rPr>
              <w:t xml:space="preserve"> </w:t>
            </w:r>
            <w:r w:rsidRPr="004E13D0">
              <w:rPr>
                <w:sz w:val="24"/>
                <w:szCs w:val="24"/>
                <w:lang w:val="ru-RU"/>
              </w:rPr>
              <w:t>группе</w:t>
            </w:r>
            <w:r w:rsidRPr="004E13D0">
              <w:rPr>
                <w:spacing w:val="1"/>
                <w:sz w:val="24"/>
                <w:szCs w:val="24"/>
                <w:lang w:val="ru-RU"/>
              </w:rPr>
              <w:t xml:space="preserve"> </w:t>
            </w:r>
            <w:r w:rsidRPr="004E13D0">
              <w:rPr>
                <w:sz w:val="24"/>
                <w:szCs w:val="24"/>
                <w:lang w:val="ru-RU"/>
              </w:rPr>
              <w:t>(убрать</w:t>
            </w:r>
            <w:r w:rsidRPr="004E13D0">
              <w:rPr>
                <w:spacing w:val="1"/>
                <w:sz w:val="24"/>
                <w:szCs w:val="24"/>
                <w:lang w:val="ru-RU"/>
              </w:rPr>
              <w:t xml:space="preserve"> </w:t>
            </w:r>
            <w:r w:rsidRPr="004E13D0">
              <w:rPr>
                <w:sz w:val="24"/>
                <w:szCs w:val="24"/>
                <w:lang w:val="ru-RU"/>
              </w:rPr>
              <w:t>постель</w:t>
            </w:r>
            <w:r w:rsidRPr="004E13D0">
              <w:rPr>
                <w:spacing w:val="1"/>
                <w:sz w:val="24"/>
                <w:szCs w:val="24"/>
                <w:lang w:val="ru-RU"/>
              </w:rPr>
              <w:t xml:space="preserve"> </w:t>
            </w:r>
            <w:r w:rsidRPr="004E13D0">
              <w:rPr>
                <w:sz w:val="24"/>
                <w:szCs w:val="24"/>
                <w:lang w:val="ru-RU"/>
              </w:rPr>
              <w:t>после</w:t>
            </w:r>
            <w:r w:rsidRPr="004E13D0">
              <w:rPr>
                <w:spacing w:val="1"/>
                <w:sz w:val="24"/>
                <w:szCs w:val="24"/>
                <w:lang w:val="ru-RU"/>
              </w:rPr>
              <w:t xml:space="preserve"> </w:t>
            </w:r>
            <w:r w:rsidRPr="004E13D0">
              <w:rPr>
                <w:sz w:val="24"/>
                <w:szCs w:val="24"/>
                <w:lang w:val="ru-RU"/>
              </w:rPr>
              <w:t>сна,</w:t>
            </w:r>
            <w:r w:rsidRPr="004E13D0">
              <w:rPr>
                <w:spacing w:val="1"/>
                <w:sz w:val="24"/>
                <w:szCs w:val="24"/>
                <w:lang w:val="ru-RU"/>
              </w:rPr>
              <w:t xml:space="preserve"> </w:t>
            </w:r>
            <w:r w:rsidRPr="004E13D0">
              <w:rPr>
                <w:sz w:val="24"/>
                <w:szCs w:val="24"/>
                <w:lang w:val="ru-RU"/>
              </w:rPr>
              <w:t>расставить</w:t>
            </w:r>
            <w:r w:rsidRPr="004E13D0">
              <w:rPr>
                <w:spacing w:val="1"/>
                <w:sz w:val="24"/>
                <w:szCs w:val="24"/>
                <w:lang w:val="ru-RU"/>
              </w:rPr>
              <w:t xml:space="preserve"> </w:t>
            </w:r>
            <w:r w:rsidRPr="004E13D0">
              <w:rPr>
                <w:sz w:val="24"/>
                <w:szCs w:val="24"/>
                <w:lang w:val="ru-RU"/>
              </w:rPr>
              <w:t>ровно</w:t>
            </w:r>
            <w:r w:rsidRPr="004E13D0">
              <w:rPr>
                <w:spacing w:val="1"/>
                <w:sz w:val="24"/>
                <w:szCs w:val="24"/>
                <w:lang w:val="ru-RU"/>
              </w:rPr>
              <w:t xml:space="preserve"> </w:t>
            </w:r>
            <w:r w:rsidRPr="004E13D0">
              <w:rPr>
                <w:sz w:val="24"/>
                <w:szCs w:val="24"/>
                <w:lang w:val="ru-RU"/>
              </w:rPr>
              <w:t>стулья</w:t>
            </w:r>
            <w:r w:rsidRPr="004E13D0">
              <w:rPr>
                <w:spacing w:val="1"/>
                <w:sz w:val="24"/>
                <w:szCs w:val="24"/>
                <w:lang w:val="ru-RU"/>
              </w:rPr>
              <w:t xml:space="preserve"> </w:t>
            </w:r>
            <w:r w:rsidRPr="004E13D0">
              <w:rPr>
                <w:sz w:val="24"/>
                <w:szCs w:val="24"/>
                <w:lang w:val="ru-RU"/>
              </w:rPr>
              <w:t>за</w:t>
            </w:r>
            <w:r w:rsidRPr="004E13D0">
              <w:rPr>
                <w:spacing w:val="1"/>
                <w:sz w:val="24"/>
                <w:szCs w:val="24"/>
                <w:lang w:val="ru-RU"/>
              </w:rPr>
              <w:t xml:space="preserve"> </w:t>
            </w:r>
            <w:r w:rsidRPr="004E13D0">
              <w:rPr>
                <w:sz w:val="24"/>
                <w:szCs w:val="24"/>
                <w:lang w:val="ru-RU"/>
              </w:rPr>
              <w:t>столами</w:t>
            </w:r>
            <w:r w:rsidRPr="004E13D0">
              <w:rPr>
                <w:spacing w:val="1"/>
                <w:sz w:val="24"/>
                <w:szCs w:val="24"/>
                <w:lang w:val="ru-RU"/>
              </w:rPr>
              <w:t xml:space="preserve"> </w:t>
            </w:r>
            <w:r w:rsidRPr="004E13D0">
              <w:rPr>
                <w:sz w:val="24"/>
                <w:szCs w:val="24"/>
                <w:lang w:val="ru-RU"/>
              </w:rPr>
              <w:t>в</w:t>
            </w:r>
            <w:r w:rsidRPr="004E13D0">
              <w:rPr>
                <w:spacing w:val="60"/>
                <w:sz w:val="24"/>
                <w:szCs w:val="24"/>
                <w:lang w:val="ru-RU"/>
              </w:rPr>
              <w:t xml:space="preserve"> </w:t>
            </w:r>
            <w:r w:rsidRPr="004E13D0">
              <w:rPr>
                <w:sz w:val="24"/>
                <w:szCs w:val="24"/>
                <w:lang w:val="ru-RU"/>
              </w:rPr>
              <w:t>зоне</w:t>
            </w:r>
            <w:r w:rsidRPr="004E13D0">
              <w:rPr>
                <w:spacing w:val="1"/>
                <w:sz w:val="24"/>
                <w:szCs w:val="24"/>
                <w:lang w:val="ru-RU"/>
              </w:rPr>
              <w:t xml:space="preserve"> </w:t>
            </w:r>
            <w:r w:rsidRPr="004E13D0">
              <w:rPr>
                <w:sz w:val="24"/>
                <w:szCs w:val="24"/>
                <w:lang w:val="ru-RU"/>
              </w:rPr>
              <w:t>учебной деятельности), создает проблемные и игровые ситуации для развития умений</w:t>
            </w:r>
            <w:r w:rsidRPr="004E13D0">
              <w:rPr>
                <w:spacing w:val="1"/>
                <w:sz w:val="24"/>
                <w:szCs w:val="24"/>
                <w:lang w:val="ru-RU"/>
              </w:rPr>
              <w:t xml:space="preserve"> </w:t>
            </w:r>
            <w:r w:rsidRPr="004E13D0">
              <w:rPr>
                <w:sz w:val="24"/>
                <w:szCs w:val="24"/>
                <w:lang w:val="ru-RU"/>
              </w:rPr>
              <w:t>выполнять отдельные трудовые действия, привлекает к решению поставленных задач</w:t>
            </w:r>
            <w:r w:rsidRPr="004E13D0">
              <w:rPr>
                <w:spacing w:val="1"/>
                <w:sz w:val="24"/>
                <w:szCs w:val="24"/>
                <w:lang w:val="ru-RU"/>
              </w:rPr>
              <w:t xml:space="preserve"> </w:t>
            </w:r>
            <w:r w:rsidRPr="004E13D0">
              <w:rPr>
                <w:sz w:val="24"/>
                <w:szCs w:val="24"/>
                <w:lang w:val="ru-RU"/>
              </w:rPr>
              <w:t>родителей (законных представителей) с целью создания дома условий для развития</w:t>
            </w:r>
            <w:r w:rsidRPr="004E13D0">
              <w:rPr>
                <w:spacing w:val="1"/>
                <w:sz w:val="24"/>
                <w:szCs w:val="24"/>
                <w:lang w:val="ru-RU"/>
              </w:rPr>
              <w:t xml:space="preserve"> </w:t>
            </w:r>
            <w:r w:rsidRPr="004E13D0">
              <w:rPr>
                <w:sz w:val="24"/>
                <w:szCs w:val="24"/>
                <w:lang w:val="ru-RU"/>
              </w:rPr>
              <w:t>умений реализовывать элементы хозяйственно-бытового труда: вымыть тарелку после</w:t>
            </w:r>
            <w:r w:rsidRPr="004E13D0">
              <w:rPr>
                <w:spacing w:val="-57"/>
                <w:sz w:val="24"/>
                <w:szCs w:val="24"/>
                <w:lang w:val="ru-RU"/>
              </w:rPr>
              <w:t xml:space="preserve"> </w:t>
            </w:r>
            <w:r w:rsidRPr="004E13D0">
              <w:rPr>
                <w:sz w:val="24"/>
                <w:szCs w:val="24"/>
                <w:lang w:val="ru-RU"/>
              </w:rPr>
              <w:t>обеда,</w:t>
            </w:r>
            <w:r w:rsidRPr="004E13D0">
              <w:rPr>
                <w:spacing w:val="1"/>
                <w:sz w:val="24"/>
                <w:szCs w:val="24"/>
                <w:lang w:val="ru-RU"/>
              </w:rPr>
              <w:t xml:space="preserve"> </w:t>
            </w:r>
            <w:r w:rsidRPr="004E13D0">
              <w:rPr>
                <w:sz w:val="24"/>
                <w:szCs w:val="24"/>
                <w:lang w:val="ru-RU"/>
              </w:rPr>
              <w:t>вытереть</w:t>
            </w:r>
            <w:r w:rsidRPr="004E13D0">
              <w:rPr>
                <w:spacing w:val="1"/>
                <w:sz w:val="24"/>
                <w:szCs w:val="24"/>
                <w:lang w:val="ru-RU"/>
              </w:rPr>
              <w:t xml:space="preserve"> </w:t>
            </w:r>
            <w:r w:rsidRPr="004E13D0">
              <w:rPr>
                <w:sz w:val="24"/>
                <w:szCs w:val="24"/>
                <w:lang w:val="ru-RU"/>
              </w:rPr>
              <w:t>пыль</w:t>
            </w:r>
            <w:r w:rsidRPr="004E13D0">
              <w:rPr>
                <w:spacing w:val="1"/>
                <w:sz w:val="24"/>
                <w:szCs w:val="24"/>
                <w:lang w:val="ru-RU"/>
              </w:rPr>
              <w:t xml:space="preserve"> </w:t>
            </w:r>
            <w:r w:rsidRPr="004E13D0">
              <w:rPr>
                <w:sz w:val="24"/>
                <w:szCs w:val="24"/>
                <w:lang w:val="ru-RU"/>
              </w:rPr>
              <w:t>в</w:t>
            </w:r>
            <w:r w:rsidRPr="004E13D0">
              <w:rPr>
                <w:spacing w:val="1"/>
                <w:sz w:val="24"/>
                <w:szCs w:val="24"/>
                <w:lang w:val="ru-RU"/>
              </w:rPr>
              <w:t xml:space="preserve"> </w:t>
            </w:r>
            <w:r w:rsidRPr="004E13D0">
              <w:rPr>
                <w:sz w:val="24"/>
                <w:szCs w:val="24"/>
                <w:lang w:val="ru-RU"/>
              </w:rPr>
              <w:t>комнате,</w:t>
            </w:r>
            <w:r w:rsidRPr="004E13D0">
              <w:rPr>
                <w:spacing w:val="1"/>
                <w:sz w:val="24"/>
                <w:szCs w:val="24"/>
                <w:lang w:val="ru-RU"/>
              </w:rPr>
              <w:t xml:space="preserve"> </w:t>
            </w:r>
            <w:r w:rsidRPr="004E13D0">
              <w:rPr>
                <w:sz w:val="24"/>
                <w:szCs w:val="24"/>
                <w:lang w:val="ru-RU"/>
              </w:rPr>
              <w:t>застелить</w:t>
            </w:r>
            <w:r w:rsidRPr="004E13D0">
              <w:rPr>
                <w:spacing w:val="1"/>
                <w:sz w:val="24"/>
                <w:szCs w:val="24"/>
                <w:lang w:val="ru-RU"/>
              </w:rPr>
              <w:t xml:space="preserve"> </w:t>
            </w:r>
            <w:r w:rsidRPr="004E13D0">
              <w:rPr>
                <w:sz w:val="24"/>
                <w:szCs w:val="24"/>
                <w:lang w:val="ru-RU"/>
              </w:rPr>
              <w:t>кровать,</w:t>
            </w:r>
            <w:r w:rsidRPr="004E13D0">
              <w:rPr>
                <w:spacing w:val="1"/>
                <w:sz w:val="24"/>
                <w:szCs w:val="24"/>
                <w:lang w:val="ru-RU"/>
              </w:rPr>
              <w:t xml:space="preserve"> </w:t>
            </w:r>
            <w:r w:rsidRPr="004E13D0">
              <w:rPr>
                <w:sz w:val="24"/>
                <w:szCs w:val="24"/>
                <w:lang w:val="ru-RU"/>
              </w:rPr>
              <w:t>погладить</w:t>
            </w:r>
            <w:r w:rsidRPr="004E13D0">
              <w:rPr>
                <w:spacing w:val="1"/>
                <w:sz w:val="24"/>
                <w:szCs w:val="24"/>
                <w:lang w:val="ru-RU"/>
              </w:rPr>
              <w:t xml:space="preserve"> </w:t>
            </w:r>
            <w:r w:rsidRPr="004E13D0">
              <w:rPr>
                <w:sz w:val="24"/>
                <w:szCs w:val="24"/>
                <w:lang w:val="ru-RU"/>
              </w:rPr>
              <w:t>носовой</w:t>
            </w:r>
            <w:r w:rsidRPr="004E13D0">
              <w:rPr>
                <w:spacing w:val="1"/>
                <w:sz w:val="24"/>
                <w:szCs w:val="24"/>
                <w:lang w:val="ru-RU"/>
              </w:rPr>
              <w:t xml:space="preserve"> </w:t>
            </w:r>
            <w:r w:rsidRPr="004E13D0">
              <w:rPr>
                <w:sz w:val="24"/>
                <w:szCs w:val="24"/>
                <w:lang w:val="ru-RU"/>
              </w:rPr>
              <w:t>платок,</w:t>
            </w:r>
            <w:r w:rsidRPr="004E13D0">
              <w:rPr>
                <w:spacing w:val="1"/>
                <w:sz w:val="24"/>
                <w:szCs w:val="24"/>
                <w:lang w:val="ru-RU"/>
              </w:rPr>
              <w:t xml:space="preserve"> </w:t>
            </w:r>
            <w:r w:rsidRPr="004E13D0">
              <w:rPr>
                <w:sz w:val="24"/>
                <w:szCs w:val="24"/>
                <w:lang w:val="ru-RU"/>
              </w:rPr>
              <w:t>покормить</w:t>
            </w:r>
            <w:r w:rsidRPr="004E13D0">
              <w:rPr>
                <w:spacing w:val="-1"/>
                <w:sz w:val="24"/>
                <w:szCs w:val="24"/>
                <w:lang w:val="ru-RU"/>
              </w:rPr>
              <w:t xml:space="preserve"> </w:t>
            </w:r>
            <w:r w:rsidRPr="004E13D0">
              <w:rPr>
                <w:sz w:val="24"/>
                <w:szCs w:val="24"/>
                <w:lang w:val="ru-RU"/>
              </w:rPr>
              <w:t>домашнего</w:t>
            </w:r>
            <w:r w:rsidRPr="004E13D0">
              <w:rPr>
                <w:spacing w:val="-1"/>
                <w:sz w:val="24"/>
                <w:szCs w:val="24"/>
                <w:lang w:val="ru-RU"/>
              </w:rPr>
              <w:t xml:space="preserve"> </w:t>
            </w:r>
            <w:r w:rsidRPr="004E13D0">
              <w:rPr>
                <w:sz w:val="24"/>
                <w:szCs w:val="24"/>
                <w:lang w:val="ru-RU"/>
              </w:rPr>
              <w:t>питомца</w:t>
            </w:r>
            <w:r w:rsidRPr="004E13D0">
              <w:rPr>
                <w:spacing w:val="-4"/>
                <w:sz w:val="24"/>
                <w:szCs w:val="24"/>
                <w:lang w:val="ru-RU"/>
              </w:rPr>
              <w:t xml:space="preserve"> </w:t>
            </w:r>
            <w:r w:rsidRPr="004E13D0">
              <w:rPr>
                <w:sz w:val="24"/>
                <w:szCs w:val="24"/>
                <w:lang w:val="ru-RU"/>
              </w:rPr>
              <w:t>и тому</w:t>
            </w:r>
            <w:r w:rsidRPr="004E13D0">
              <w:rPr>
                <w:spacing w:val="-8"/>
                <w:sz w:val="24"/>
                <w:szCs w:val="24"/>
                <w:lang w:val="ru-RU"/>
              </w:rPr>
              <w:t xml:space="preserve"> </w:t>
            </w:r>
            <w:r w:rsidRPr="004E13D0">
              <w:rPr>
                <w:sz w:val="24"/>
                <w:szCs w:val="24"/>
                <w:lang w:val="ru-RU"/>
              </w:rPr>
              <w:t>подобное.</w:t>
            </w:r>
          </w:p>
          <w:p w:rsidR="00652798" w:rsidRPr="004E13D0" w:rsidRDefault="00652798" w:rsidP="00373650">
            <w:pPr>
              <w:pStyle w:val="TableParagraph"/>
              <w:numPr>
                <w:ilvl w:val="0"/>
                <w:numId w:val="242"/>
              </w:numPr>
              <w:tabs>
                <w:tab w:val="left" w:pos="829"/>
              </w:tabs>
              <w:spacing w:before="60" w:line="276" w:lineRule="auto"/>
              <w:ind w:left="425" w:right="94" w:firstLine="283"/>
              <w:rPr>
                <w:sz w:val="24"/>
                <w:szCs w:val="24"/>
                <w:lang w:val="ru-RU"/>
              </w:rPr>
            </w:pPr>
            <w:r w:rsidRPr="004E13D0">
              <w:rPr>
                <w:sz w:val="24"/>
                <w:szCs w:val="24"/>
                <w:lang w:val="ru-RU"/>
              </w:rPr>
              <w:t>Поддерживает</w:t>
            </w:r>
            <w:r w:rsidRPr="004E13D0">
              <w:rPr>
                <w:spacing w:val="1"/>
                <w:sz w:val="24"/>
                <w:szCs w:val="24"/>
                <w:lang w:val="ru-RU"/>
              </w:rPr>
              <w:t xml:space="preserve"> </w:t>
            </w:r>
            <w:r w:rsidRPr="004E13D0">
              <w:rPr>
                <w:sz w:val="24"/>
                <w:szCs w:val="24"/>
                <w:lang w:val="ru-RU"/>
              </w:rPr>
              <w:t>коллективное</w:t>
            </w:r>
            <w:r w:rsidRPr="004E13D0">
              <w:rPr>
                <w:spacing w:val="1"/>
                <w:sz w:val="24"/>
                <w:szCs w:val="24"/>
                <w:lang w:val="ru-RU"/>
              </w:rPr>
              <w:t xml:space="preserve"> </w:t>
            </w:r>
            <w:r w:rsidRPr="004E13D0">
              <w:rPr>
                <w:sz w:val="24"/>
                <w:szCs w:val="24"/>
                <w:lang w:val="ru-RU"/>
              </w:rPr>
              <w:t>выполнения</w:t>
            </w:r>
            <w:r w:rsidRPr="004E13D0">
              <w:rPr>
                <w:spacing w:val="1"/>
                <w:sz w:val="24"/>
                <w:szCs w:val="24"/>
                <w:lang w:val="ru-RU"/>
              </w:rPr>
              <w:t xml:space="preserve"> </w:t>
            </w:r>
            <w:r w:rsidRPr="004E13D0">
              <w:rPr>
                <w:sz w:val="24"/>
                <w:szCs w:val="24"/>
                <w:lang w:val="ru-RU"/>
              </w:rPr>
              <w:t>детьми</w:t>
            </w:r>
            <w:r w:rsidRPr="004E13D0">
              <w:rPr>
                <w:spacing w:val="1"/>
                <w:sz w:val="24"/>
                <w:szCs w:val="24"/>
                <w:lang w:val="ru-RU"/>
              </w:rPr>
              <w:t xml:space="preserve"> </w:t>
            </w:r>
            <w:r w:rsidRPr="004E13D0">
              <w:rPr>
                <w:sz w:val="24"/>
                <w:szCs w:val="24"/>
                <w:lang w:val="ru-RU"/>
              </w:rPr>
              <w:t>трудовых</w:t>
            </w:r>
            <w:r w:rsidRPr="004E13D0">
              <w:rPr>
                <w:spacing w:val="1"/>
                <w:sz w:val="24"/>
                <w:szCs w:val="24"/>
                <w:lang w:val="ru-RU"/>
              </w:rPr>
              <w:t xml:space="preserve"> </w:t>
            </w:r>
            <w:r w:rsidRPr="004E13D0">
              <w:rPr>
                <w:sz w:val="24"/>
                <w:szCs w:val="24"/>
                <w:lang w:val="ru-RU"/>
              </w:rPr>
              <w:t>поручений</w:t>
            </w:r>
            <w:r w:rsidRPr="004E13D0">
              <w:rPr>
                <w:spacing w:val="1"/>
                <w:sz w:val="24"/>
                <w:szCs w:val="24"/>
                <w:lang w:val="ru-RU"/>
              </w:rPr>
              <w:t xml:space="preserve"> </w:t>
            </w:r>
            <w:r w:rsidRPr="004E13D0">
              <w:rPr>
                <w:sz w:val="24"/>
                <w:szCs w:val="24"/>
                <w:lang w:val="ru-RU"/>
              </w:rPr>
              <w:t>во</w:t>
            </w:r>
            <w:r w:rsidRPr="004E13D0">
              <w:rPr>
                <w:spacing w:val="1"/>
                <w:sz w:val="24"/>
                <w:szCs w:val="24"/>
                <w:lang w:val="ru-RU"/>
              </w:rPr>
              <w:t xml:space="preserve"> </w:t>
            </w:r>
            <w:r w:rsidRPr="004E13D0">
              <w:rPr>
                <w:sz w:val="24"/>
                <w:szCs w:val="24"/>
                <w:lang w:val="ru-RU"/>
              </w:rPr>
              <w:t>время</w:t>
            </w:r>
            <w:r w:rsidRPr="004E13D0">
              <w:rPr>
                <w:spacing w:val="1"/>
                <w:sz w:val="24"/>
                <w:szCs w:val="24"/>
                <w:lang w:val="ru-RU"/>
              </w:rPr>
              <w:t xml:space="preserve"> </w:t>
            </w:r>
            <w:r w:rsidRPr="004E13D0">
              <w:rPr>
                <w:sz w:val="24"/>
                <w:szCs w:val="24"/>
                <w:lang w:val="ru-RU"/>
              </w:rPr>
              <w:t>дежурства, учит детей распределять между собой трудовые поручения для получения</w:t>
            </w:r>
            <w:r w:rsidRPr="004E13D0">
              <w:rPr>
                <w:spacing w:val="1"/>
                <w:sz w:val="24"/>
                <w:szCs w:val="24"/>
                <w:lang w:val="ru-RU"/>
              </w:rPr>
              <w:t xml:space="preserve"> </w:t>
            </w:r>
            <w:r w:rsidRPr="004E13D0">
              <w:rPr>
                <w:sz w:val="24"/>
                <w:szCs w:val="24"/>
                <w:lang w:val="ru-RU"/>
              </w:rPr>
              <w:t>единого</w:t>
            </w:r>
            <w:r w:rsidRPr="004E13D0">
              <w:rPr>
                <w:spacing w:val="1"/>
                <w:sz w:val="24"/>
                <w:szCs w:val="24"/>
                <w:lang w:val="ru-RU"/>
              </w:rPr>
              <w:t xml:space="preserve"> </w:t>
            </w:r>
            <w:r w:rsidRPr="004E13D0">
              <w:rPr>
                <w:sz w:val="24"/>
                <w:szCs w:val="24"/>
                <w:lang w:val="ru-RU"/>
              </w:rPr>
              <w:t>трудового</w:t>
            </w:r>
            <w:r w:rsidRPr="004E13D0">
              <w:rPr>
                <w:spacing w:val="1"/>
                <w:sz w:val="24"/>
                <w:szCs w:val="24"/>
                <w:lang w:val="ru-RU"/>
              </w:rPr>
              <w:t xml:space="preserve"> </w:t>
            </w:r>
            <w:r w:rsidRPr="004E13D0">
              <w:rPr>
                <w:sz w:val="24"/>
                <w:szCs w:val="24"/>
                <w:lang w:val="ru-RU"/>
              </w:rPr>
              <w:t>результата,</w:t>
            </w:r>
            <w:r w:rsidRPr="004E13D0">
              <w:rPr>
                <w:spacing w:val="1"/>
                <w:sz w:val="24"/>
                <w:szCs w:val="24"/>
                <w:lang w:val="ru-RU"/>
              </w:rPr>
              <w:t xml:space="preserve"> </w:t>
            </w:r>
            <w:r w:rsidRPr="004E13D0">
              <w:rPr>
                <w:sz w:val="24"/>
                <w:szCs w:val="24"/>
                <w:lang w:val="ru-RU"/>
              </w:rPr>
              <w:t>знакомит</w:t>
            </w:r>
            <w:r w:rsidRPr="004E13D0">
              <w:rPr>
                <w:spacing w:val="1"/>
                <w:sz w:val="24"/>
                <w:szCs w:val="24"/>
                <w:lang w:val="ru-RU"/>
              </w:rPr>
              <w:t xml:space="preserve"> </w:t>
            </w:r>
            <w:r w:rsidRPr="004E13D0">
              <w:rPr>
                <w:sz w:val="24"/>
                <w:szCs w:val="24"/>
                <w:lang w:val="ru-RU"/>
              </w:rPr>
              <w:t>детей</w:t>
            </w:r>
            <w:r w:rsidRPr="004E13D0">
              <w:rPr>
                <w:spacing w:val="1"/>
                <w:sz w:val="24"/>
                <w:szCs w:val="24"/>
                <w:lang w:val="ru-RU"/>
              </w:rPr>
              <w:t xml:space="preserve"> </w:t>
            </w:r>
            <w:r w:rsidRPr="004E13D0">
              <w:rPr>
                <w:sz w:val="24"/>
                <w:szCs w:val="24"/>
                <w:lang w:val="ru-RU"/>
              </w:rPr>
              <w:t>с</w:t>
            </w:r>
            <w:r w:rsidRPr="004E13D0">
              <w:rPr>
                <w:spacing w:val="1"/>
                <w:sz w:val="24"/>
                <w:szCs w:val="24"/>
                <w:lang w:val="ru-RU"/>
              </w:rPr>
              <w:t xml:space="preserve"> </w:t>
            </w:r>
            <w:r w:rsidRPr="004E13D0">
              <w:rPr>
                <w:sz w:val="24"/>
                <w:szCs w:val="24"/>
                <w:lang w:val="ru-RU"/>
              </w:rPr>
              <w:t>правилами</w:t>
            </w:r>
            <w:r w:rsidRPr="004E13D0">
              <w:rPr>
                <w:spacing w:val="1"/>
                <w:sz w:val="24"/>
                <w:szCs w:val="24"/>
                <w:lang w:val="ru-RU"/>
              </w:rPr>
              <w:t xml:space="preserve"> </w:t>
            </w:r>
            <w:r w:rsidRPr="004E13D0">
              <w:rPr>
                <w:sz w:val="24"/>
                <w:szCs w:val="24"/>
                <w:lang w:val="ru-RU"/>
              </w:rPr>
              <w:t>использования</w:t>
            </w:r>
            <w:r w:rsidRPr="004E13D0">
              <w:rPr>
                <w:spacing w:val="-57"/>
                <w:sz w:val="24"/>
                <w:szCs w:val="24"/>
                <w:lang w:val="ru-RU"/>
              </w:rPr>
              <w:t xml:space="preserve"> </w:t>
            </w:r>
            <w:r w:rsidRPr="004E13D0">
              <w:rPr>
                <w:sz w:val="24"/>
                <w:szCs w:val="24"/>
                <w:lang w:val="ru-RU"/>
              </w:rPr>
              <w:t>инструментов</w:t>
            </w:r>
            <w:r w:rsidRPr="004E13D0">
              <w:rPr>
                <w:spacing w:val="-1"/>
                <w:sz w:val="24"/>
                <w:szCs w:val="24"/>
                <w:lang w:val="ru-RU"/>
              </w:rPr>
              <w:t xml:space="preserve"> </w:t>
            </w:r>
            <w:r w:rsidRPr="004E13D0">
              <w:rPr>
                <w:sz w:val="24"/>
                <w:szCs w:val="24"/>
                <w:lang w:val="ru-RU"/>
              </w:rPr>
              <w:t>труда</w:t>
            </w:r>
            <w:r w:rsidRPr="004E13D0">
              <w:rPr>
                <w:spacing w:val="4"/>
                <w:sz w:val="24"/>
                <w:szCs w:val="24"/>
                <w:lang w:val="ru-RU"/>
              </w:rPr>
              <w:t xml:space="preserve"> </w:t>
            </w:r>
            <w:r w:rsidRPr="004E13D0">
              <w:rPr>
                <w:sz w:val="24"/>
                <w:szCs w:val="24"/>
                <w:lang w:val="ru-RU"/>
              </w:rPr>
              <w:t>-</w:t>
            </w:r>
            <w:r w:rsidRPr="004E13D0">
              <w:rPr>
                <w:spacing w:val="-1"/>
                <w:sz w:val="24"/>
                <w:szCs w:val="24"/>
                <w:lang w:val="ru-RU"/>
              </w:rPr>
              <w:t xml:space="preserve"> </w:t>
            </w:r>
            <w:r w:rsidRPr="004E13D0">
              <w:rPr>
                <w:sz w:val="24"/>
                <w:szCs w:val="24"/>
                <w:lang w:val="ru-RU"/>
              </w:rPr>
              <w:t>ножниц,</w:t>
            </w:r>
            <w:r w:rsidRPr="004E13D0">
              <w:rPr>
                <w:spacing w:val="-3"/>
                <w:sz w:val="24"/>
                <w:szCs w:val="24"/>
                <w:lang w:val="ru-RU"/>
              </w:rPr>
              <w:t xml:space="preserve"> </w:t>
            </w:r>
            <w:r w:rsidRPr="004E13D0">
              <w:rPr>
                <w:sz w:val="24"/>
                <w:szCs w:val="24"/>
                <w:lang w:val="ru-RU"/>
              </w:rPr>
              <w:t>иголки</w:t>
            </w:r>
            <w:r w:rsidRPr="004E13D0">
              <w:rPr>
                <w:spacing w:val="-1"/>
                <w:sz w:val="24"/>
                <w:szCs w:val="24"/>
                <w:lang w:val="ru-RU"/>
              </w:rPr>
              <w:t xml:space="preserve"> </w:t>
            </w:r>
            <w:r w:rsidRPr="004E13D0">
              <w:rPr>
                <w:sz w:val="24"/>
                <w:szCs w:val="24"/>
                <w:lang w:val="ru-RU"/>
              </w:rPr>
              <w:t>и</w:t>
            </w:r>
            <w:r w:rsidRPr="004E13D0">
              <w:rPr>
                <w:spacing w:val="-2"/>
                <w:sz w:val="24"/>
                <w:szCs w:val="24"/>
                <w:lang w:val="ru-RU"/>
              </w:rPr>
              <w:t xml:space="preserve"> </w:t>
            </w:r>
            <w:r w:rsidRPr="004E13D0">
              <w:rPr>
                <w:sz w:val="24"/>
                <w:szCs w:val="24"/>
                <w:lang w:val="ru-RU"/>
              </w:rPr>
              <w:t>тому</w:t>
            </w:r>
            <w:r w:rsidRPr="004E13D0">
              <w:rPr>
                <w:spacing w:val="-5"/>
                <w:sz w:val="24"/>
                <w:szCs w:val="24"/>
                <w:lang w:val="ru-RU"/>
              </w:rPr>
              <w:t xml:space="preserve"> </w:t>
            </w:r>
            <w:r w:rsidRPr="004E13D0">
              <w:rPr>
                <w:sz w:val="24"/>
                <w:szCs w:val="24"/>
                <w:lang w:val="ru-RU"/>
              </w:rPr>
              <w:t>подобное.</w:t>
            </w:r>
          </w:p>
          <w:p w:rsidR="0017666D" w:rsidRPr="004E13D0" w:rsidRDefault="0017666D" w:rsidP="004E13D0">
            <w:pPr>
              <w:pStyle w:val="TableParagraph"/>
              <w:spacing w:line="276" w:lineRule="auto"/>
              <w:ind w:left="425" w:right="761" w:firstLine="283"/>
              <w:rPr>
                <w:b/>
                <w:i/>
                <w:sz w:val="24"/>
                <w:szCs w:val="24"/>
                <w:lang w:val="ru-RU"/>
              </w:rPr>
            </w:pPr>
          </w:p>
        </w:tc>
      </w:tr>
      <w:tr w:rsidR="00652798" w:rsidRPr="004E13D0" w:rsidTr="004E13D0">
        <w:trPr>
          <w:trHeight w:val="376"/>
          <w:jc w:val="center"/>
        </w:trPr>
        <w:tc>
          <w:tcPr>
            <w:tcW w:w="9356" w:type="dxa"/>
          </w:tcPr>
          <w:p w:rsidR="00652798" w:rsidRPr="004E13D0" w:rsidRDefault="00652798" w:rsidP="004E13D0">
            <w:pPr>
              <w:pStyle w:val="TableParagraph"/>
              <w:spacing w:line="276" w:lineRule="auto"/>
              <w:ind w:left="425" w:right="97" w:firstLine="283"/>
              <w:jc w:val="center"/>
              <w:rPr>
                <w:sz w:val="24"/>
                <w:szCs w:val="24"/>
                <w:lang w:val="ru-RU"/>
              </w:rPr>
            </w:pPr>
            <w:r w:rsidRPr="004E13D0">
              <w:rPr>
                <w:b/>
                <w:i/>
                <w:sz w:val="24"/>
                <w:szCs w:val="24"/>
                <w:lang w:val="ru-RU"/>
              </w:rPr>
              <w:t>Область</w:t>
            </w:r>
            <w:r w:rsidRPr="004E13D0">
              <w:rPr>
                <w:b/>
                <w:i/>
                <w:spacing w:val="-4"/>
                <w:sz w:val="24"/>
                <w:szCs w:val="24"/>
                <w:lang w:val="ru-RU"/>
              </w:rPr>
              <w:t xml:space="preserve"> </w:t>
            </w:r>
            <w:r w:rsidRPr="004E13D0">
              <w:rPr>
                <w:b/>
                <w:i/>
                <w:sz w:val="24"/>
                <w:szCs w:val="24"/>
                <w:lang w:val="ru-RU"/>
              </w:rPr>
              <w:t>формирования</w:t>
            </w:r>
            <w:r w:rsidRPr="004E13D0">
              <w:rPr>
                <w:b/>
                <w:i/>
                <w:spacing w:val="-4"/>
                <w:sz w:val="24"/>
                <w:szCs w:val="24"/>
                <w:lang w:val="ru-RU"/>
              </w:rPr>
              <w:t xml:space="preserve"> </w:t>
            </w:r>
            <w:r w:rsidRPr="004E13D0">
              <w:rPr>
                <w:b/>
                <w:i/>
                <w:sz w:val="24"/>
                <w:szCs w:val="24"/>
                <w:lang w:val="ru-RU"/>
              </w:rPr>
              <w:t>основ</w:t>
            </w:r>
            <w:r w:rsidRPr="004E13D0">
              <w:rPr>
                <w:b/>
                <w:i/>
                <w:spacing w:val="-4"/>
                <w:sz w:val="24"/>
                <w:szCs w:val="24"/>
                <w:lang w:val="ru-RU"/>
              </w:rPr>
              <w:t xml:space="preserve"> </w:t>
            </w:r>
            <w:r w:rsidRPr="004E13D0">
              <w:rPr>
                <w:b/>
                <w:i/>
                <w:sz w:val="24"/>
                <w:szCs w:val="24"/>
                <w:lang w:val="ru-RU"/>
              </w:rPr>
              <w:t>безопасного</w:t>
            </w:r>
            <w:r w:rsidRPr="004E13D0">
              <w:rPr>
                <w:b/>
                <w:i/>
                <w:spacing w:val="-3"/>
                <w:sz w:val="24"/>
                <w:szCs w:val="24"/>
                <w:lang w:val="ru-RU"/>
              </w:rPr>
              <w:t xml:space="preserve"> </w:t>
            </w:r>
            <w:r w:rsidRPr="004E13D0">
              <w:rPr>
                <w:b/>
                <w:i/>
                <w:sz w:val="24"/>
                <w:szCs w:val="24"/>
                <w:lang w:val="ru-RU"/>
              </w:rPr>
              <w:t>поведения:</w:t>
            </w:r>
          </w:p>
        </w:tc>
      </w:tr>
      <w:tr w:rsidR="00652798" w:rsidRPr="004E13D0" w:rsidTr="004E13D0">
        <w:trPr>
          <w:trHeight w:val="376"/>
          <w:jc w:val="center"/>
        </w:trPr>
        <w:tc>
          <w:tcPr>
            <w:tcW w:w="9356" w:type="dxa"/>
          </w:tcPr>
          <w:p w:rsidR="00652798" w:rsidRPr="004E13D0" w:rsidRDefault="00652798" w:rsidP="00373650">
            <w:pPr>
              <w:pStyle w:val="TableParagraph"/>
              <w:numPr>
                <w:ilvl w:val="0"/>
                <w:numId w:val="241"/>
              </w:numPr>
              <w:tabs>
                <w:tab w:val="left" w:pos="829"/>
              </w:tabs>
              <w:spacing w:line="276" w:lineRule="auto"/>
              <w:ind w:left="425" w:right="100" w:firstLine="283"/>
              <w:rPr>
                <w:sz w:val="24"/>
                <w:szCs w:val="24"/>
                <w:lang w:val="ru-RU"/>
              </w:rPr>
            </w:pPr>
            <w:r w:rsidRPr="004E13D0">
              <w:rPr>
                <w:sz w:val="24"/>
                <w:szCs w:val="24"/>
                <w:lang w:val="ru-RU"/>
              </w:rPr>
              <w:t>Педагог</w:t>
            </w:r>
            <w:r w:rsidRPr="004E13D0">
              <w:rPr>
                <w:spacing w:val="1"/>
                <w:sz w:val="24"/>
                <w:szCs w:val="24"/>
                <w:lang w:val="ru-RU"/>
              </w:rPr>
              <w:t xml:space="preserve"> </w:t>
            </w:r>
            <w:r w:rsidRPr="004E13D0">
              <w:rPr>
                <w:sz w:val="24"/>
                <w:szCs w:val="24"/>
                <w:lang w:val="ru-RU"/>
              </w:rPr>
              <w:t>осуществляет</w:t>
            </w:r>
            <w:r w:rsidRPr="004E13D0">
              <w:rPr>
                <w:spacing w:val="1"/>
                <w:sz w:val="24"/>
                <w:szCs w:val="24"/>
                <w:lang w:val="ru-RU"/>
              </w:rPr>
              <w:t xml:space="preserve"> </w:t>
            </w:r>
            <w:r w:rsidRPr="004E13D0">
              <w:rPr>
                <w:sz w:val="24"/>
                <w:szCs w:val="24"/>
                <w:lang w:val="ru-RU"/>
              </w:rPr>
              <w:t>ознакомление</w:t>
            </w:r>
            <w:r w:rsidRPr="004E13D0">
              <w:rPr>
                <w:spacing w:val="1"/>
                <w:sz w:val="24"/>
                <w:szCs w:val="24"/>
                <w:lang w:val="ru-RU"/>
              </w:rPr>
              <w:t xml:space="preserve"> </w:t>
            </w:r>
            <w:r w:rsidRPr="004E13D0">
              <w:rPr>
                <w:sz w:val="24"/>
                <w:szCs w:val="24"/>
                <w:lang w:val="ru-RU"/>
              </w:rPr>
              <w:t>детей</w:t>
            </w:r>
            <w:r w:rsidRPr="004E13D0">
              <w:rPr>
                <w:spacing w:val="1"/>
                <w:sz w:val="24"/>
                <w:szCs w:val="24"/>
                <w:lang w:val="ru-RU"/>
              </w:rPr>
              <w:t xml:space="preserve"> </w:t>
            </w:r>
            <w:r w:rsidRPr="004E13D0">
              <w:rPr>
                <w:sz w:val="24"/>
                <w:szCs w:val="24"/>
                <w:lang w:val="ru-RU"/>
              </w:rPr>
              <w:t>с</w:t>
            </w:r>
            <w:r w:rsidRPr="004E13D0">
              <w:rPr>
                <w:spacing w:val="1"/>
                <w:sz w:val="24"/>
                <w:szCs w:val="24"/>
                <w:lang w:val="ru-RU"/>
              </w:rPr>
              <w:t xml:space="preserve"> </w:t>
            </w:r>
            <w:r w:rsidRPr="004E13D0">
              <w:rPr>
                <w:sz w:val="24"/>
                <w:szCs w:val="24"/>
                <w:lang w:val="ru-RU"/>
              </w:rPr>
              <w:t>правилами</w:t>
            </w:r>
            <w:r w:rsidRPr="004E13D0">
              <w:rPr>
                <w:spacing w:val="1"/>
                <w:sz w:val="24"/>
                <w:szCs w:val="24"/>
                <w:lang w:val="ru-RU"/>
              </w:rPr>
              <w:t xml:space="preserve"> </w:t>
            </w:r>
            <w:r w:rsidRPr="004E13D0">
              <w:rPr>
                <w:sz w:val="24"/>
                <w:szCs w:val="24"/>
                <w:lang w:val="ru-RU"/>
              </w:rPr>
              <w:t>безопасного</w:t>
            </w:r>
            <w:r w:rsidRPr="004E13D0">
              <w:rPr>
                <w:spacing w:val="1"/>
                <w:sz w:val="24"/>
                <w:szCs w:val="24"/>
                <w:lang w:val="ru-RU"/>
              </w:rPr>
              <w:t xml:space="preserve"> </w:t>
            </w:r>
            <w:r w:rsidRPr="004E13D0">
              <w:rPr>
                <w:sz w:val="24"/>
                <w:szCs w:val="24"/>
                <w:lang w:val="ru-RU"/>
              </w:rPr>
              <w:t>поведения</w:t>
            </w:r>
            <w:r w:rsidRPr="004E13D0">
              <w:rPr>
                <w:spacing w:val="1"/>
                <w:sz w:val="24"/>
                <w:szCs w:val="24"/>
                <w:lang w:val="ru-RU"/>
              </w:rPr>
              <w:t xml:space="preserve"> </w:t>
            </w:r>
            <w:r w:rsidRPr="004E13D0">
              <w:rPr>
                <w:sz w:val="24"/>
                <w:szCs w:val="24"/>
                <w:lang w:val="ru-RU"/>
              </w:rPr>
              <w:t>в</w:t>
            </w:r>
            <w:r w:rsidRPr="004E13D0">
              <w:rPr>
                <w:spacing w:val="1"/>
                <w:sz w:val="24"/>
                <w:szCs w:val="24"/>
                <w:lang w:val="ru-RU"/>
              </w:rPr>
              <w:t xml:space="preserve"> </w:t>
            </w:r>
            <w:r w:rsidRPr="004E13D0">
              <w:rPr>
                <w:sz w:val="24"/>
                <w:szCs w:val="24"/>
                <w:lang w:val="ru-RU"/>
              </w:rPr>
              <w:t>ситуациях, создающих угрозу жизни и здоровью ребенка (погас свет, остался один в</w:t>
            </w:r>
            <w:r w:rsidRPr="004E13D0">
              <w:rPr>
                <w:spacing w:val="1"/>
                <w:sz w:val="24"/>
                <w:szCs w:val="24"/>
                <w:lang w:val="ru-RU"/>
              </w:rPr>
              <w:t xml:space="preserve"> </w:t>
            </w:r>
            <w:r w:rsidRPr="004E13D0">
              <w:rPr>
                <w:sz w:val="24"/>
                <w:szCs w:val="24"/>
                <w:lang w:val="ru-RU"/>
              </w:rPr>
              <w:t>темноте,</w:t>
            </w:r>
            <w:r w:rsidRPr="004E13D0">
              <w:rPr>
                <w:spacing w:val="1"/>
                <w:sz w:val="24"/>
                <w:szCs w:val="24"/>
                <w:lang w:val="ru-RU"/>
              </w:rPr>
              <w:t xml:space="preserve"> </w:t>
            </w:r>
            <w:r w:rsidRPr="004E13D0">
              <w:rPr>
                <w:sz w:val="24"/>
                <w:szCs w:val="24"/>
                <w:lang w:val="ru-RU"/>
              </w:rPr>
              <w:t>потерялся</w:t>
            </w:r>
            <w:r w:rsidRPr="004E13D0">
              <w:rPr>
                <w:spacing w:val="1"/>
                <w:sz w:val="24"/>
                <w:szCs w:val="24"/>
                <w:lang w:val="ru-RU"/>
              </w:rPr>
              <w:t xml:space="preserve"> </w:t>
            </w:r>
            <w:r w:rsidRPr="004E13D0">
              <w:rPr>
                <w:sz w:val="24"/>
                <w:szCs w:val="24"/>
                <w:lang w:val="ru-RU"/>
              </w:rPr>
              <w:t>на</w:t>
            </w:r>
            <w:r w:rsidRPr="004E13D0">
              <w:rPr>
                <w:spacing w:val="1"/>
                <w:sz w:val="24"/>
                <w:szCs w:val="24"/>
                <w:lang w:val="ru-RU"/>
              </w:rPr>
              <w:t xml:space="preserve"> </w:t>
            </w:r>
            <w:r w:rsidRPr="004E13D0">
              <w:rPr>
                <w:sz w:val="24"/>
                <w:szCs w:val="24"/>
                <w:lang w:val="ru-RU"/>
              </w:rPr>
              <w:t>улице,</w:t>
            </w:r>
            <w:r w:rsidRPr="004E13D0">
              <w:rPr>
                <w:spacing w:val="1"/>
                <w:sz w:val="24"/>
                <w:szCs w:val="24"/>
                <w:lang w:val="ru-RU"/>
              </w:rPr>
              <w:t xml:space="preserve"> </w:t>
            </w:r>
            <w:r w:rsidRPr="004E13D0">
              <w:rPr>
                <w:sz w:val="24"/>
                <w:szCs w:val="24"/>
                <w:lang w:val="ru-RU"/>
              </w:rPr>
              <w:t>в</w:t>
            </w:r>
            <w:r w:rsidRPr="004E13D0">
              <w:rPr>
                <w:spacing w:val="1"/>
                <w:sz w:val="24"/>
                <w:szCs w:val="24"/>
                <w:lang w:val="ru-RU"/>
              </w:rPr>
              <w:t xml:space="preserve"> </w:t>
            </w:r>
            <w:r w:rsidRPr="004E13D0">
              <w:rPr>
                <w:sz w:val="24"/>
                <w:szCs w:val="24"/>
                <w:lang w:val="ru-RU"/>
              </w:rPr>
              <w:t>лесу,</w:t>
            </w:r>
            <w:r w:rsidRPr="004E13D0">
              <w:rPr>
                <w:spacing w:val="1"/>
                <w:sz w:val="24"/>
                <w:szCs w:val="24"/>
                <w:lang w:val="ru-RU"/>
              </w:rPr>
              <w:t xml:space="preserve"> </w:t>
            </w:r>
            <w:r w:rsidRPr="004E13D0">
              <w:rPr>
                <w:sz w:val="24"/>
                <w:szCs w:val="24"/>
                <w:lang w:val="ru-RU"/>
              </w:rPr>
              <w:t>в</w:t>
            </w:r>
            <w:r w:rsidRPr="004E13D0">
              <w:rPr>
                <w:spacing w:val="1"/>
                <w:sz w:val="24"/>
                <w:szCs w:val="24"/>
                <w:lang w:val="ru-RU"/>
              </w:rPr>
              <w:t xml:space="preserve"> </w:t>
            </w:r>
            <w:r w:rsidRPr="004E13D0">
              <w:rPr>
                <w:sz w:val="24"/>
                <w:szCs w:val="24"/>
                <w:lang w:val="ru-RU"/>
              </w:rPr>
              <w:t>магазине,</w:t>
            </w:r>
            <w:r w:rsidRPr="004E13D0">
              <w:rPr>
                <w:spacing w:val="1"/>
                <w:sz w:val="24"/>
                <w:szCs w:val="24"/>
                <w:lang w:val="ru-RU"/>
              </w:rPr>
              <w:t xml:space="preserve"> </w:t>
            </w:r>
            <w:r w:rsidRPr="004E13D0">
              <w:rPr>
                <w:sz w:val="24"/>
                <w:szCs w:val="24"/>
                <w:lang w:val="ru-RU"/>
              </w:rPr>
              <w:t>во</w:t>
            </w:r>
            <w:r w:rsidRPr="004E13D0">
              <w:rPr>
                <w:spacing w:val="1"/>
                <w:sz w:val="24"/>
                <w:szCs w:val="24"/>
                <w:lang w:val="ru-RU"/>
              </w:rPr>
              <w:t xml:space="preserve"> </w:t>
            </w:r>
            <w:r w:rsidRPr="004E13D0">
              <w:rPr>
                <w:sz w:val="24"/>
                <w:szCs w:val="24"/>
                <w:lang w:val="ru-RU"/>
              </w:rPr>
              <w:t>время</w:t>
            </w:r>
            <w:r w:rsidRPr="004E13D0">
              <w:rPr>
                <w:spacing w:val="1"/>
                <w:sz w:val="24"/>
                <w:szCs w:val="24"/>
                <w:lang w:val="ru-RU"/>
              </w:rPr>
              <w:t xml:space="preserve"> </w:t>
            </w:r>
            <w:r w:rsidRPr="004E13D0">
              <w:rPr>
                <w:sz w:val="24"/>
                <w:szCs w:val="24"/>
                <w:lang w:val="ru-RU"/>
              </w:rPr>
              <w:t>массового</w:t>
            </w:r>
            <w:r w:rsidRPr="004E13D0">
              <w:rPr>
                <w:spacing w:val="1"/>
                <w:sz w:val="24"/>
                <w:szCs w:val="24"/>
                <w:lang w:val="ru-RU"/>
              </w:rPr>
              <w:t xml:space="preserve"> </w:t>
            </w:r>
            <w:r w:rsidRPr="004E13D0">
              <w:rPr>
                <w:sz w:val="24"/>
                <w:szCs w:val="24"/>
                <w:lang w:val="ru-RU"/>
              </w:rPr>
              <w:t>праздника,</w:t>
            </w:r>
            <w:r w:rsidRPr="004E13D0">
              <w:rPr>
                <w:spacing w:val="1"/>
                <w:sz w:val="24"/>
                <w:szCs w:val="24"/>
                <w:lang w:val="ru-RU"/>
              </w:rPr>
              <w:t xml:space="preserve"> </w:t>
            </w:r>
            <w:r w:rsidRPr="004E13D0">
              <w:rPr>
                <w:sz w:val="24"/>
                <w:szCs w:val="24"/>
                <w:lang w:val="ru-RU"/>
              </w:rPr>
              <w:t>получил</w:t>
            </w:r>
            <w:r w:rsidRPr="004E13D0">
              <w:rPr>
                <w:spacing w:val="1"/>
                <w:sz w:val="24"/>
                <w:szCs w:val="24"/>
                <w:lang w:val="ru-RU"/>
              </w:rPr>
              <w:t xml:space="preserve"> </w:t>
            </w:r>
            <w:r w:rsidRPr="004E13D0">
              <w:rPr>
                <w:sz w:val="24"/>
                <w:szCs w:val="24"/>
                <w:lang w:val="ru-RU"/>
              </w:rPr>
              <w:t>травму</w:t>
            </w:r>
            <w:r w:rsidRPr="004E13D0">
              <w:rPr>
                <w:spacing w:val="1"/>
                <w:sz w:val="24"/>
                <w:szCs w:val="24"/>
                <w:lang w:val="ru-RU"/>
              </w:rPr>
              <w:t xml:space="preserve"> </w:t>
            </w:r>
            <w:r w:rsidRPr="004E13D0">
              <w:rPr>
                <w:sz w:val="24"/>
                <w:szCs w:val="24"/>
                <w:lang w:val="ru-RU"/>
              </w:rPr>
              <w:t>(ушиб,</w:t>
            </w:r>
            <w:r w:rsidRPr="004E13D0">
              <w:rPr>
                <w:spacing w:val="1"/>
                <w:sz w:val="24"/>
                <w:szCs w:val="24"/>
                <w:lang w:val="ru-RU"/>
              </w:rPr>
              <w:t xml:space="preserve"> </w:t>
            </w:r>
            <w:r w:rsidRPr="004E13D0">
              <w:rPr>
                <w:sz w:val="24"/>
                <w:szCs w:val="24"/>
                <w:lang w:val="ru-RU"/>
              </w:rPr>
              <w:t>порез)</w:t>
            </w:r>
            <w:r w:rsidRPr="004E13D0">
              <w:rPr>
                <w:spacing w:val="1"/>
                <w:sz w:val="24"/>
                <w:szCs w:val="24"/>
                <w:lang w:val="ru-RU"/>
              </w:rPr>
              <w:t xml:space="preserve"> </w:t>
            </w:r>
            <w:r w:rsidRPr="004E13D0">
              <w:rPr>
                <w:sz w:val="24"/>
                <w:szCs w:val="24"/>
                <w:lang w:val="ru-RU"/>
              </w:rPr>
              <w:t>и</w:t>
            </w:r>
            <w:r w:rsidRPr="004E13D0">
              <w:rPr>
                <w:spacing w:val="1"/>
                <w:sz w:val="24"/>
                <w:szCs w:val="24"/>
                <w:lang w:val="ru-RU"/>
              </w:rPr>
              <w:t xml:space="preserve"> </w:t>
            </w:r>
            <w:r w:rsidRPr="004E13D0">
              <w:rPr>
                <w:sz w:val="24"/>
                <w:szCs w:val="24"/>
                <w:lang w:val="ru-RU"/>
              </w:rPr>
              <w:t>тому</w:t>
            </w:r>
            <w:r w:rsidRPr="004E13D0">
              <w:rPr>
                <w:spacing w:val="1"/>
                <w:sz w:val="24"/>
                <w:szCs w:val="24"/>
                <w:lang w:val="ru-RU"/>
              </w:rPr>
              <w:t xml:space="preserve"> </w:t>
            </w:r>
            <w:r w:rsidRPr="004E13D0">
              <w:rPr>
                <w:sz w:val="24"/>
                <w:szCs w:val="24"/>
                <w:lang w:val="ru-RU"/>
              </w:rPr>
              <w:t>подобное).</w:t>
            </w:r>
            <w:r w:rsidRPr="004E13D0">
              <w:rPr>
                <w:spacing w:val="1"/>
                <w:sz w:val="24"/>
                <w:szCs w:val="24"/>
                <w:lang w:val="ru-RU"/>
              </w:rPr>
              <w:t xml:space="preserve"> </w:t>
            </w:r>
            <w:r w:rsidRPr="004E13D0">
              <w:rPr>
                <w:sz w:val="24"/>
                <w:szCs w:val="24"/>
                <w:lang w:val="ru-RU"/>
              </w:rPr>
              <w:t>Создавая</w:t>
            </w:r>
            <w:r w:rsidRPr="004E13D0">
              <w:rPr>
                <w:spacing w:val="1"/>
                <w:sz w:val="24"/>
                <w:szCs w:val="24"/>
                <w:lang w:val="ru-RU"/>
              </w:rPr>
              <w:t xml:space="preserve"> </w:t>
            </w:r>
            <w:r w:rsidRPr="004E13D0">
              <w:rPr>
                <w:sz w:val="24"/>
                <w:szCs w:val="24"/>
                <w:lang w:val="ru-RU"/>
              </w:rPr>
              <w:t>игровые,</w:t>
            </w:r>
            <w:r w:rsidRPr="004E13D0">
              <w:rPr>
                <w:spacing w:val="1"/>
                <w:sz w:val="24"/>
                <w:szCs w:val="24"/>
                <w:lang w:val="ru-RU"/>
              </w:rPr>
              <w:t xml:space="preserve"> </w:t>
            </w:r>
            <w:r w:rsidRPr="004E13D0">
              <w:rPr>
                <w:sz w:val="24"/>
                <w:szCs w:val="24"/>
                <w:lang w:val="ru-RU"/>
              </w:rPr>
              <w:t>проблемные</w:t>
            </w:r>
            <w:r w:rsidRPr="004E13D0">
              <w:rPr>
                <w:spacing w:val="1"/>
                <w:sz w:val="24"/>
                <w:szCs w:val="24"/>
                <w:lang w:val="ru-RU"/>
              </w:rPr>
              <w:t xml:space="preserve"> </w:t>
            </w:r>
            <w:r w:rsidRPr="004E13D0">
              <w:rPr>
                <w:sz w:val="24"/>
                <w:szCs w:val="24"/>
                <w:lang w:val="ru-RU"/>
              </w:rPr>
              <w:t>ситуации,</w:t>
            </w:r>
            <w:r w:rsidRPr="004E13D0">
              <w:rPr>
                <w:spacing w:val="1"/>
                <w:sz w:val="24"/>
                <w:szCs w:val="24"/>
                <w:lang w:val="ru-RU"/>
              </w:rPr>
              <w:t xml:space="preserve"> </w:t>
            </w:r>
            <w:r w:rsidRPr="004E13D0">
              <w:rPr>
                <w:sz w:val="24"/>
                <w:szCs w:val="24"/>
                <w:lang w:val="ru-RU"/>
              </w:rPr>
              <w:t>досуги</w:t>
            </w:r>
            <w:r w:rsidRPr="004E13D0">
              <w:rPr>
                <w:spacing w:val="1"/>
                <w:sz w:val="24"/>
                <w:szCs w:val="24"/>
                <w:lang w:val="ru-RU"/>
              </w:rPr>
              <w:t xml:space="preserve"> </w:t>
            </w:r>
            <w:r w:rsidRPr="004E13D0">
              <w:rPr>
                <w:sz w:val="24"/>
                <w:szCs w:val="24"/>
                <w:lang w:val="ru-RU"/>
              </w:rPr>
              <w:t>для</w:t>
            </w:r>
            <w:r w:rsidRPr="004E13D0">
              <w:rPr>
                <w:spacing w:val="1"/>
                <w:sz w:val="24"/>
                <w:szCs w:val="24"/>
                <w:lang w:val="ru-RU"/>
              </w:rPr>
              <w:t xml:space="preserve"> </w:t>
            </w:r>
            <w:r w:rsidRPr="004E13D0">
              <w:rPr>
                <w:sz w:val="24"/>
                <w:szCs w:val="24"/>
                <w:lang w:val="ru-RU"/>
              </w:rPr>
              <w:t>детей,</w:t>
            </w:r>
            <w:r w:rsidRPr="004E13D0">
              <w:rPr>
                <w:spacing w:val="1"/>
                <w:sz w:val="24"/>
                <w:szCs w:val="24"/>
                <w:lang w:val="ru-RU"/>
              </w:rPr>
              <w:t xml:space="preserve"> </w:t>
            </w:r>
            <w:r w:rsidRPr="004E13D0">
              <w:rPr>
                <w:sz w:val="24"/>
                <w:szCs w:val="24"/>
                <w:lang w:val="ru-RU"/>
              </w:rPr>
              <w:t>педагог</w:t>
            </w:r>
            <w:r w:rsidRPr="004E13D0">
              <w:rPr>
                <w:spacing w:val="1"/>
                <w:sz w:val="24"/>
                <w:szCs w:val="24"/>
                <w:lang w:val="ru-RU"/>
              </w:rPr>
              <w:t xml:space="preserve"> </w:t>
            </w:r>
            <w:r w:rsidRPr="004E13D0">
              <w:rPr>
                <w:sz w:val="24"/>
                <w:szCs w:val="24"/>
                <w:lang w:val="ru-RU"/>
              </w:rPr>
              <w:t>активизирует</w:t>
            </w:r>
            <w:r w:rsidRPr="004E13D0">
              <w:rPr>
                <w:spacing w:val="1"/>
                <w:sz w:val="24"/>
                <w:szCs w:val="24"/>
                <w:lang w:val="ru-RU"/>
              </w:rPr>
              <w:t xml:space="preserve"> </w:t>
            </w:r>
            <w:r w:rsidRPr="004E13D0">
              <w:rPr>
                <w:sz w:val="24"/>
                <w:szCs w:val="24"/>
                <w:lang w:val="ru-RU"/>
              </w:rPr>
              <w:t>самостоятельный</w:t>
            </w:r>
            <w:r w:rsidRPr="004E13D0">
              <w:rPr>
                <w:spacing w:val="1"/>
                <w:sz w:val="24"/>
                <w:szCs w:val="24"/>
                <w:lang w:val="ru-RU"/>
              </w:rPr>
              <w:t xml:space="preserve"> </w:t>
            </w:r>
            <w:r w:rsidRPr="004E13D0">
              <w:rPr>
                <w:sz w:val="24"/>
                <w:szCs w:val="24"/>
                <w:lang w:val="ru-RU"/>
              </w:rPr>
              <w:t>опыт</w:t>
            </w:r>
            <w:r w:rsidRPr="004E13D0">
              <w:rPr>
                <w:spacing w:val="1"/>
                <w:sz w:val="24"/>
                <w:szCs w:val="24"/>
                <w:lang w:val="ru-RU"/>
              </w:rPr>
              <w:t xml:space="preserve"> </w:t>
            </w:r>
            <w:r w:rsidRPr="004E13D0">
              <w:rPr>
                <w:sz w:val="24"/>
                <w:szCs w:val="24"/>
                <w:lang w:val="ru-RU"/>
              </w:rPr>
              <w:t>детей</w:t>
            </w:r>
            <w:r w:rsidRPr="004E13D0">
              <w:rPr>
                <w:spacing w:val="1"/>
                <w:sz w:val="24"/>
                <w:szCs w:val="24"/>
                <w:lang w:val="ru-RU"/>
              </w:rPr>
              <w:t xml:space="preserve"> </w:t>
            </w:r>
            <w:r w:rsidRPr="004E13D0">
              <w:rPr>
                <w:sz w:val="24"/>
                <w:szCs w:val="24"/>
                <w:lang w:val="ru-RU"/>
              </w:rPr>
              <w:t>в</w:t>
            </w:r>
            <w:r w:rsidRPr="004E13D0">
              <w:rPr>
                <w:spacing w:val="-57"/>
                <w:sz w:val="24"/>
                <w:szCs w:val="24"/>
                <w:lang w:val="ru-RU"/>
              </w:rPr>
              <w:t xml:space="preserve"> </w:t>
            </w:r>
            <w:r w:rsidRPr="004E13D0">
              <w:rPr>
                <w:sz w:val="24"/>
                <w:szCs w:val="24"/>
                <w:lang w:val="ru-RU"/>
              </w:rPr>
              <w:t>области безопасного поведения, позволяет детям демонстрировать сформированные</w:t>
            </w:r>
            <w:r w:rsidRPr="004E13D0">
              <w:rPr>
                <w:spacing w:val="1"/>
                <w:sz w:val="24"/>
                <w:szCs w:val="24"/>
                <w:lang w:val="ru-RU"/>
              </w:rPr>
              <w:t xml:space="preserve"> </w:t>
            </w:r>
            <w:r w:rsidRPr="004E13D0">
              <w:rPr>
                <w:sz w:val="24"/>
                <w:szCs w:val="24"/>
                <w:lang w:val="ru-RU"/>
              </w:rPr>
              <w:t>умения,</w:t>
            </w:r>
            <w:r w:rsidRPr="004E13D0">
              <w:rPr>
                <w:spacing w:val="-1"/>
                <w:sz w:val="24"/>
                <w:szCs w:val="24"/>
                <w:lang w:val="ru-RU"/>
              </w:rPr>
              <w:t xml:space="preserve"> </w:t>
            </w:r>
            <w:r w:rsidRPr="004E13D0">
              <w:rPr>
                <w:sz w:val="24"/>
                <w:szCs w:val="24"/>
                <w:lang w:val="ru-RU"/>
              </w:rPr>
              <w:t>связанные</w:t>
            </w:r>
            <w:r w:rsidRPr="004E13D0">
              <w:rPr>
                <w:spacing w:val="-2"/>
                <w:sz w:val="24"/>
                <w:szCs w:val="24"/>
                <w:lang w:val="ru-RU"/>
              </w:rPr>
              <w:t xml:space="preserve"> </w:t>
            </w:r>
            <w:r w:rsidRPr="004E13D0">
              <w:rPr>
                <w:sz w:val="24"/>
                <w:szCs w:val="24"/>
                <w:lang w:val="ru-RU"/>
              </w:rPr>
              <w:t>с</w:t>
            </w:r>
            <w:r w:rsidRPr="004E13D0">
              <w:rPr>
                <w:spacing w:val="-1"/>
                <w:sz w:val="24"/>
                <w:szCs w:val="24"/>
                <w:lang w:val="ru-RU"/>
              </w:rPr>
              <w:t xml:space="preserve"> </w:t>
            </w:r>
            <w:r w:rsidRPr="004E13D0">
              <w:rPr>
                <w:sz w:val="24"/>
                <w:szCs w:val="24"/>
                <w:lang w:val="ru-RU"/>
              </w:rPr>
              <w:t>безопасным</w:t>
            </w:r>
            <w:r w:rsidRPr="004E13D0">
              <w:rPr>
                <w:spacing w:val="-2"/>
                <w:sz w:val="24"/>
                <w:szCs w:val="24"/>
                <w:lang w:val="ru-RU"/>
              </w:rPr>
              <w:t xml:space="preserve"> </w:t>
            </w:r>
            <w:r w:rsidRPr="004E13D0">
              <w:rPr>
                <w:sz w:val="24"/>
                <w:szCs w:val="24"/>
                <w:lang w:val="ru-RU"/>
              </w:rPr>
              <w:t>поведением.</w:t>
            </w:r>
          </w:p>
          <w:p w:rsidR="00652798" w:rsidRPr="004E13D0" w:rsidRDefault="00652798" w:rsidP="00373650">
            <w:pPr>
              <w:pStyle w:val="TableParagraph"/>
              <w:numPr>
                <w:ilvl w:val="0"/>
                <w:numId w:val="241"/>
              </w:numPr>
              <w:tabs>
                <w:tab w:val="left" w:pos="829"/>
              </w:tabs>
              <w:spacing w:before="51" w:line="276" w:lineRule="auto"/>
              <w:ind w:left="425" w:right="105" w:firstLine="283"/>
              <w:rPr>
                <w:sz w:val="24"/>
                <w:szCs w:val="24"/>
                <w:lang w:val="ru-RU"/>
              </w:rPr>
            </w:pPr>
            <w:r w:rsidRPr="004E13D0">
              <w:rPr>
                <w:sz w:val="24"/>
                <w:szCs w:val="24"/>
                <w:lang w:val="ru-RU"/>
              </w:rPr>
              <w:t>Педагог</w:t>
            </w:r>
            <w:r w:rsidRPr="004E13D0">
              <w:rPr>
                <w:spacing w:val="1"/>
                <w:sz w:val="24"/>
                <w:szCs w:val="24"/>
                <w:lang w:val="ru-RU"/>
              </w:rPr>
              <w:t xml:space="preserve"> </w:t>
            </w:r>
            <w:r w:rsidRPr="004E13D0">
              <w:rPr>
                <w:sz w:val="24"/>
                <w:szCs w:val="24"/>
                <w:lang w:val="ru-RU"/>
              </w:rPr>
              <w:t>инициирует</w:t>
            </w:r>
            <w:r w:rsidRPr="004E13D0">
              <w:rPr>
                <w:spacing w:val="1"/>
                <w:sz w:val="24"/>
                <w:szCs w:val="24"/>
                <w:lang w:val="ru-RU"/>
              </w:rPr>
              <w:t xml:space="preserve"> </w:t>
            </w:r>
            <w:r w:rsidRPr="004E13D0">
              <w:rPr>
                <w:sz w:val="24"/>
                <w:szCs w:val="24"/>
                <w:lang w:val="ru-RU"/>
              </w:rPr>
              <w:t>самостоятельность</w:t>
            </w:r>
            <w:r w:rsidRPr="004E13D0">
              <w:rPr>
                <w:spacing w:val="1"/>
                <w:sz w:val="24"/>
                <w:szCs w:val="24"/>
                <w:lang w:val="ru-RU"/>
              </w:rPr>
              <w:t xml:space="preserve"> </w:t>
            </w:r>
            <w:r w:rsidRPr="004E13D0">
              <w:rPr>
                <w:sz w:val="24"/>
                <w:szCs w:val="24"/>
                <w:lang w:val="ru-RU"/>
              </w:rPr>
              <w:t>и</w:t>
            </w:r>
            <w:r w:rsidRPr="004E13D0">
              <w:rPr>
                <w:spacing w:val="1"/>
                <w:sz w:val="24"/>
                <w:szCs w:val="24"/>
                <w:lang w:val="ru-RU"/>
              </w:rPr>
              <w:t xml:space="preserve"> </w:t>
            </w:r>
            <w:r w:rsidRPr="004E13D0">
              <w:rPr>
                <w:sz w:val="24"/>
                <w:szCs w:val="24"/>
                <w:lang w:val="ru-RU"/>
              </w:rPr>
              <w:t>активность</w:t>
            </w:r>
            <w:r w:rsidRPr="004E13D0">
              <w:rPr>
                <w:spacing w:val="1"/>
                <w:sz w:val="24"/>
                <w:szCs w:val="24"/>
                <w:lang w:val="ru-RU"/>
              </w:rPr>
              <w:t xml:space="preserve"> </w:t>
            </w:r>
            <w:r w:rsidRPr="004E13D0">
              <w:rPr>
                <w:sz w:val="24"/>
                <w:szCs w:val="24"/>
                <w:lang w:val="ru-RU"/>
              </w:rPr>
              <w:t>детей</w:t>
            </w:r>
            <w:r w:rsidRPr="004E13D0">
              <w:rPr>
                <w:spacing w:val="1"/>
                <w:sz w:val="24"/>
                <w:szCs w:val="24"/>
                <w:lang w:val="ru-RU"/>
              </w:rPr>
              <w:t xml:space="preserve"> </w:t>
            </w:r>
            <w:r w:rsidRPr="004E13D0">
              <w:rPr>
                <w:sz w:val="24"/>
                <w:szCs w:val="24"/>
                <w:lang w:val="ru-RU"/>
              </w:rPr>
              <w:t>в</w:t>
            </w:r>
            <w:r w:rsidRPr="004E13D0">
              <w:rPr>
                <w:spacing w:val="1"/>
                <w:sz w:val="24"/>
                <w:szCs w:val="24"/>
                <w:lang w:val="ru-RU"/>
              </w:rPr>
              <w:t xml:space="preserve"> </w:t>
            </w:r>
            <w:r w:rsidRPr="004E13D0">
              <w:rPr>
                <w:sz w:val="24"/>
                <w:szCs w:val="24"/>
                <w:lang w:val="ru-RU"/>
              </w:rPr>
              <w:t>соблюдении</w:t>
            </w:r>
            <w:r w:rsidRPr="004E13D0">
              <w:rPr>
                <w:spacing w:val="1"/>
                <w:sz w:val="24"/>
                <w:szCs w:val="24"/>
                <w:lang w:val="ru-RU"/>
              </w:rPr>
              <w:t xml:space="preserve"> </w:t>
            </w:r>
            <w:r w:rsidRPr="004E13D0">
              <w:rPr>
                <w:sz w:val="24"/>
                <w:szCs w:val="24"/>
                <w:lang w:val="ru-RU"/>
              </w:rPr>
              <w:t>норм</w:t>
            </w:r>
            <w:r w:rsidRPr="004E13D0">
              <w:rPr>
                <w:spacing w:val="1"/>
                <w:sz w:val="24"/>
                <w:szCs w:val="24"/>
                <w:lang w:val="ru-RU"/>
              </w:rPr>
              <w:t xml:space="preserve"> </w:t>
            </w:r>
            <w:r w:rsidRPr="004E13D0">
              <w:rPr>
                <w:sz w:val="24"/>
                <w:szCs w:val="24"/>
                <w:lang w:val="ru-RU"/>
              </w:rPr>
              <w:t>и</w:t>
            </w:r>
            <w:r w:rsidRPr="004E13D0">
              <w:rPr>
                <w:spacing w:val="-57"/>
                <w:sz w:val="24"/>
                <w:szCs w:val="24"/>
                <w:lang w:val="ru-RU"/>
              </w:rPr>
              <w:t xml:space="preserve"> </w:t>
            </w:r>
            <w:r w:rsidRPr="004E13D0">
              <w:rPr>
                <w:sz w:val="24"/>
                <w:szCs w:val="24"/>
                <w:lang w:val="ru-RU"/>
              </w:rPr>
              <w:t>правил</w:t>
            </w:r>
            <w:r w:rsidRPr="004E13D0">
              <w:rPr>
                <w:spacing w:val="-4"/>
                <w:sz w:val="24"/>
                <w:szCs w:val="24"/>
                <w:lang w:val="ru-RU"/>
              </w:rPr>
              <w:t xml:space="preserve"> </w:t>
            </w:r>
            <w:r w:rsidRPr="004E13D0">
              <w:rPr>
                <w:sz w:val="24"/>
                <w:szCs w:val="24"/>
                <w:lang w:val="ru-RU"/>
              </w:rPr>
              <w:t>безопасного</w:t>
            </w:r>
            <w:r w:rsidRPr="004E13D0">
              <w:rPr>
                <w:spacing w:val="-3"/>
                <w:sz w:val="24"/>
                <w:szCs w:val="24"/>
                <w:lang w:val="ru-RU"/>
              </w:rPr>
              <w:t xml:space="preserve"> </w:t>
            </w:r>
            <w:r w:rsidRPr="004E13D0">
              <w:rPr>
                <w:sz w:val="24"/>
                <w:szCs w:val="24"/>
                <w:lang w:val="ru-RU"/>
              </w:rPr>
              <w:t>поведения,</w:t>
            </w:r>
            <w:r w:rsidRPr="004E13D0">
              <w:rPr>
                <w:spacing w:val="-3"/>
                <w:sz w:val="24"/>
                <w:szCs w:val="24"/>
                <w:lang w:val="ru-RU"/>
              </w:rPr>
              <w:t xml:space="preserve"> </w:t>
            </w:r>
            <w:r w:rsidRPr="004E13D0">
              <w:rPr>
                <w:sz w:val="24"/>
                <w:szCs w:val="24"/>
                <w:lang w:val="ru-RU"/>
              </w:rPr>
              <w:t>ободряет</w:t>
            </w:r>
            <w:r w:rsidRPr="004E13D0">
              <w:rPr>
                <w:spacing w:val="-3"/>
                <w:sz w:val="24"/>
                <w:szCs w:val="24"/>
                <w:lang w:val="ru-RU"/>
              </w:rPr>
              <w:t xml:space="preserve"> </w:t>
            </w:r>
            <w:r w:rsidRPr="004E13D0">
              <w:rPr>
                <w:sz w:val="24"/>
                <w:szCs w:val="24"/>
                <w:lang w:val="ru-RU"/>
              </w:rPr>
              <w:t>похвалой</w:t>
            </w:r>
            <w:r w:rsidRPr="004E13D0">
              <w:rPr>
                <w:spacing w:val="-1"/>
                <w:sz w:val="24"/>
                <w:szCs w:val="24"/>
                <w:lang w:val="ru-RU"/>
              </w:rPr>
              <w:t xml:space="preserve"> </w:t>
            </w:r>
            <w:r w:rsidRPr="004E13D0">
              <w:rPr>
                <w:sz w:val="24"/>
                <w:szCs w:val="24"/>
                <w:lang w:val="ru-RU"/>
              </w:rPr>
              <w:t>правильно</w:t>
            </w:r>
            <w:r w:rsidRPr="004E13D0">
              <w:rPr>
                <w:spacing w:val="-3"/>
                <w:sz w:val="24"/>
                <w:szCs w:val="24"/>
                <w:lang w:val="ru-RU"/>
              </w:rPr>
              <w:t xml:space="preserve"> </w:t>
            </w:r>
            <w:r w:rsidRPr="004E13D0">
              <w:rPr>
                <w:sz w:val="24"/>
                <w:szCs w:val="24"/>
                <w:lang w:val="ru-RU"/>
              </w:rPr>
              <w:t>выполненные</w:t>
            </w:r>
            <w:r w:rsidRPr="004E13D0">
              <w:rPr>
                <w:spacing w:val="-5"/>
                <w:sz w:val="24"/>
                <w:szCs w:val="24"/>
                <w:lang w:val="ru-RU"/>
              </w:rPr>
              <w:t xml:space="preserve"> </w:t>
            </w:r>
            <w:r w:rsidRPr="004E13D0">
              <w:rPr>
                <w:sz w:val="24"/>
                <w:szCs w:val="24"/>
                <w:lang w:val="ru-RU"/>
              </w:rPr>
              <w:t>действия.</w:t>
            </w:r>
          </w:p>
          <w:p w:rsidR="00652798" w:rsidRPr="004E13D0" w:rsidRDefault="00652798" w:rsidP="00373650">
            <w:pPr>
              <w:pStyle w:val="TableParagraph"/>
              <w:numPr>
                <w:ilvl w:val="0"/>
                <w:numId w:val="241"/>
              </w:numPr>
              <w:tabs>
                <w:tab w:val="left" w:pos="829"/>
              </w:tabs>
              <w:spacing w:before="60" w:line="276" w:lineRule="auto"/>
              <w:ind w:left="425" w:right="99" w:firstLine="283"/>
              <w:rPr>
                <w:sz w:val="24"/>
                <w:szCs w:val="24"/>
                <w:lang w:val="ru-RU"/>
              </w:rPr>
            </w:pPr>
            <w:r w:rsidRPr="004E13D0">
              <w:rPr>
                <w:sz w:val="24"/>
                <w:szCs w:val="24"/>
                <w:lang w:val="ru-RU"/>
              </w:rPr>
              <w:t>Педагог рассказывает детям об элементарных правилах оказания первой медицинской</w:t>
            </w:r>
            <w:r w:rsidRPr="004E13D0">
              <w:rPr>
                <w:spacing w:val="1"/>
                <w:sz w:val="24"/>
                <w:szCs w:val="24"/>
                <w:lang w:val="ru-RU"/>
              </w:rPr>
              <w:t xml:space="preserve"> </w:t>
            </w:r>
            <w:r w:rsidRPr="004E13D0">
              <w:rPr>
                <w:sz w:val="24"/>
                <w:szCs w:val="24"/>
                <w:lang w:val="ru-RU"/>
              </w:rPr>
              <w:t>помощи</w:t>
            </w:r>
            <w:r w:rsidRPr="004E13D0">
              <w:rPr>
                <w:spacing w:val="1"/>
                <w:sz w:val="24"/>
                <w:szCs w:val="24"/>
                <w:lang w:val="ru-RU"/>
              </w:rPr>
              <w:t xml:space="preserve"> </w:t>
            </w:r>
            <w:r w:rsidRPr="004E13D0">
              <w:rPr>
                <w:sz w:val="24"/>
                <w:szCs w:val="24"/>
                <w:lang w:val="ru-RU"/>
              </w:rPr>
              <w:t>при</w:t>
            </w:r>
            <w:r w:rsidRPr="004E13D0">
              <w:rPr>
                <w:spacing w:val="1"/>
                <w:sz w:val="24"/>
                <w:szCs w:val="24"/>
                <w:lang w:val="ru-RU"/>
              </w:rPr>
              <w:t xml:space="preserve"> </w:t>
            </w:r>
            <w:r w:rsidRPr="004E13D0">
              <w:rPr>
                <w:sz w:val="24"/>
                <w:szCs w:val="24"/>
                <w:lang w:val="ru-RU"/>
              </w:rPr>
              <w:t>первых</w:t>
            </w:r>
            <w:r w:rsidRPr="004E13D0">
              <w:rPr>
                <w:spacing w:val="1"/>
                <w:sz w:val="24"/>
                <w:szCs w:val="24"/>
                <w:lang w:val="ru-RU"/>
              </w:rPr>
              <w:t xml:space="preserve"> </w:t>
            </w:r>
            <w:r w:rsidRPr="004E13D0">
              <w:rPr>
                <w:sz w:val="24"/>
                <w:szCs w:val="24"/>
                <w:lang w:val="ru-RU"/>
              </w:rPr>
              <w:t>признаках</w:t>
            </w:r>
            <w:r w:rsidRPr="004E13D0">
              <w:rPr>
                <w:spacing w:val="1"/>
                <w:sz w:val="24"/>
                <w:szCs w:val="24"/>
                <w:lang w:val="ru-RU"/>
              </w:rPr>
              <w:t xml:space="preserve"> </w:t>
            </w:r>
            <w:r w:rsidRPr="004E13D0">
              <w:rPr>
                <w:sz w:val="24"/>
                <w:szCs w:val="24"/>
                <w:lang w:val="ru-RU"/>
              </w:rPr>
              <w:t>недомогания,</w:t>
            </w:r>
            <w:r w:rsidRPr="004E13D0">
              <w:rPr>
                <w:spacing w:val="1"/>
                <w:sz w:val="24"/>
                <w:szCs w:val="24"/>
                <w:lang w:val="ru-RU"/>
              </w:rPr>
              <w:t xml:space="preserve"> </w:t>
            </w:r>
            <w:r w:rsidRPr="004E13D0">
              <w:rPr>
                <w:sz w:val="24"/>
                <w:szCs w:val="24"/>
                <w:lang w:val="ru-RU"/>
              </w:rPr>
              <w:t>травмах,</w:t>
            </w:r>
            <w:r w:rsidRPr="004E13D0">
              <w:rPr>
                <w:spacing w:val="1"/>
                <w:sz w:val="24"/>
                <w:szCs w:val="24"/>
                <w:lang w:val="ru-RU"/>
              </w:rPr>
              <w:t xml:space="preserve"> </w:t>
            </w:r>
            <w:r w:rsidRPr="004E13D0">
              <w:rPr>
                <w:sz w:val="24"/>
                <w:szCs w:val="24"/>
                <w:lang w:val="ru-RU"/>
              </w:rPr>
              <w:t>ушибах.</w:t>
            </w:r>
            <w:r w:rsidRPr="004E13D0">
              <w:rPr>
                <w:spacing w:val="1"/>
                <w:sz w:val="24"/>
                <w:szCs w:val="24"/>
                <w:lang w:val="ru-RU"/>
              </w:rPr>
              <w:t xml:space="preserve"> </w:t>
            </w:r>
            <w:r w:rsidRPr="004E13D0">
              <w:rPr>
                <w:sz w:val="24"/>
                <w:szCs w:val="24"/>
                <w:lang w:val="ru-RU"/>
              </w:rPr>
              <w:t>Закрепляет</w:t>
            </w:r>
            <w:r w:rsidRPr="004E13D0">
              <w:rPr>
                <w:spacing w:val="1"/>
                <w:sz w:val="24"/>
                <w:szCs w:val="24"/>
                <w:lang w:val="ru-RU"/>
              </w:rPr>
              <w:t xml:space="preserve"> </w:t>
            </w:r>
            <w:r w:rsidRPr="004E13D0">
              <w:rPr>
                <w:sz w:val="24"/>
                <w:szCs w:val="24"/>
                <w:lang w:val="ru-RU"/>
              </w:rPr>
              <w:t>через</w:t>
            </w:r>
            <w:r w:rsidRPr="004E13D0">
              <w:rPr>
                <w:spacing w:val="1"/>
                <w:sz w:val="24"/>
                <w:szCs w:val="24"/>
                <w:lang w:val="ru-RU"/>
              </w:rPr>
              <w:t xml:space="preserve"> </w:t>
            </w:r>
            <w:r w:rsidRPr="004E13D0">
              <w:rPr>
                <w:sz w:val="24"/>
                <w:szCs w:val="24"/>
                <w:lang w:val="ru-RU"/>
              </w:rPr>
              <w:t>организацию дидактических игр, упражнений действия детей, связанные с оказанием</w:t>
            </w:r>
            <w:r w:rsidRPr="004E13D0">
              <w:rPr>
                <w:spacing w:val="1"/>
                <w:sz w:val="24"/>
                <w:szCs w:val="24"/>
                <w:lang w:val="ru-RU"/>
              </w:rPr>
              <w:t xml:space="preserve"> </w:t>
            </w:r>
            <w:r w:rsidRPr="004E13D0">
              <w:rPr>
                <w:sz w:val="24"/>
                <w:szCs w:val="24"/>
                <w:lang w:val="ru-RU"/>
              </w:rPr>
              <w:t>первой</w:t>
            </w:r>
            <w:r w:rsidRPr="004E13D0">
              <w:rPr>
                <w:spacing w:val="-1"/>
                <w:sz w:val="24"/>
                <w:szCs w:val="24"/>
                <w:lang w:val="ru-RU"/>
              </w:rPr>
              <w:t xml:space="preserve"> </w:t>
            </w:r>
            <w:r w:rsidRPr="004E13D0">
              <w:rPr>
                <w:sz w:val="24"/>
                <w:szCs w:val="24"/>
                <w:lang w:val="ru-RU"/>
              </w:rPr>
              <w:t>медицинской</w:t>
            </w:r>
            <w:r w:rsidRPr="004E13D0">
              <w:rPr>
                <w:spacing w:val="-2"/>
                <w:sz w:val="24"/>
                <w:szCs w:val="24"/>
                <w:lang w:val="ru-RU"/>
              </w:rPr>
              <w:t xml:space="preserve"> </w:t>
            </w:r>
            <w:r w:rsidRPr="004E13D0">
              <w:rPr>
                <w:sz w:val="24"/>
                <w:szCs w:val="24"/>
                <w:lang w:val="ru-RU"/>
              </w:rPr>
              <w:t>помощи.</w:t>
            </w:r>
          </w:p>
          <w:p w:rsidR="00652798" w:rsidRPr="004E13D0" w:rsidRDefault="00652798" w:rsidP="00373650">
            <w:pPr>
              <w:pStyle w:val="TableParagraph"/>
              <w:numPr>
                <w:ilvl w:val="0"/>
                <w:numId w:val="241"/>
              </w:numPr>
              <w:tabs>
                <w:tab w:val="left" w:pos="829"/>
              </w:tabs>
              <w:spacing w:before="26" w:line="276" w:lineRule="auto"/>
              <w:ind w:left="425" w:right="100" w:firstLine="283"/>
              <w:rPr>
                <w:sz w:val="24"/>
                <w:szCs w:val="24"/>
                <w:lang w:val="ru-RU"/>
              </w:rPr>
            </w:pPr>
            <w:r w:rsidRPr="004E13D0">
              <w:rPr>
                <w:sz w:val="24"/>
                <w:szCs w:val="24"/>
                <w:lang w:val="ru-RU"/>
              </w:rPr>
              <w:t>Организует встречи детей со специалистами, чьи профессии связаны с безопасностью</w:t>
            </w:r>
            <w:r w:rsidRPr="004E13D0">
              <w:rPr>
                <w:spacing w:val="1"/>
                <w:sz w:val="24"/>
                <w:szCs w:val="24"/>
                <w:lang w:val="ru-RU"/>
              </w:rPr>
              <w:t xml:space="preserve"> </w:t>
            </w:r>
            <w:r w:rsidRPr="004E13D0">
              <w:rPr>
                <w:sz w:val="24"/>
                <w:szCs w:val="24"/>
                <w:lang w:val="ru-RU"/>
              </w:rPr>
              <w:t>(врач скорой помощи, врач - травматолог, полицейский, охранник в ДОО, пожарный и</w:t>
            </w:r>
            <w:r w:rsidRPr="004E13D0">
              <w:rPr>
                <w:spacing w:val="-57"/>
                <w:sz w:val="24"/>
                <w:szCs w:val="24"/>
                <w:lang w:val="ru-RU"/>
              </w:rPr>
              <w:t xml:space="preserve"> </w:t>
            </w:r>
            <w:r w:rsidRPr="004E13D0">
              <w:rPr>
                <w:sz w:val="24"/>
                <w:szCs w:val="24"/>
                <w:lang w:val="ru-RU"/>
              </w:rPr>
              <w:t>другие)</w:t>
            </w:r>
            <w:r w:rsidRPr="004E13D0">
              <w:rPr>
                <w:spacing w:val="29"/>
                <w:sz w:val="24"/>
                <w:szCs w:val="24"/>
                <w:lang w:val="ru-RU"/>
              </w:rPr>
              <w:t xml:space="preserve"> </w:t>
            </w:r>
            <w:r w:rsidRPr="004E13D0">
              <w:rPr>
                <w:sz w:val="24"/>
                <w:szCs w:val="24"/>
                <w:lang w:val="ru-RU"/>
              </w:rPr>
              <w:t>с</w:t>
            </w:r>
            <w:r w:rsidRPr="004E13D0">
              <w:rPr>
                <w:spacing w:val="29"/>
                <w:sz w:val="24"/>
                <w:szCs w:val="24"/>
                <w:lang w:val="ru-RU"/>
              </w:rPr>
              <w:t xml:space="preserve"> </w:t>
            </w:r>
            <w:r w:rsidRPr="004E13D0">
              <w:rPr>
                <w:sz w:val="24"/>
                <w:szCs w:val="24"/>
                <w:lang w:val="ru-RU"/>
              </w:rPr>
              <w:t>целью</w:t>
            </w:r>
            <w:r w:rsidRPr="004E13D0">
              <w:rPr>
                <w:spacing w:val="30"/>
                <w:sz w:val="24"/>
                <w:szCs w:val="24"/>
                <w:lang w:val="ru-RU"/>
              </w:rPr>
              <w:t xml:space="preserve"> </w:t>
            </w:r>
            <w:r w:rsidRPr="004E13D0">
              <w:rPr>
                <w:sz w:val="24"/>
                <w:szCs w:val="24"/>
                <w:lang w:val="ru-RU"/>
              </w:rPr>
              <w:t>обогащения</w:t>
            </w:r>
            <w:r w:rsidRPr="004E13D0">
              <w:rPr>
                <w:spacing w:val="31"/>
                <w:sz w:val="24"/>
                <w:szCs w:val="24"/>
                <w:lang w:val="ru-RU"/>
              </w:rPr>
              <w:t xml:space="preserve"> </w:t>
            </w:r>
            <w:r w:rsidRPr="004E13D0">
              <w:rPr>
                <w:sz w:val="24"/>
                <w:szCs w:val="24"/>
                <w:lang w:val="ru-RU"/>
              </w:rPr>
              <w:t>представлений</w:t>
            </w:r>
            <w:r w:rsidRPr="004E13D0">
              <w:rPr>
                <w:spacing w:val="26"/>
                <w:sz w:val="24"/>
                <w:szCs w:val="24"/>
                <w:lang w:val="ru-RU"/>
              </w:rPr>
              <w:t xml:space="preserve"> </w:t>
            </w:r>
            <w:r w:rsidRPr="004E13D0">
              <w:rPr>
                <w:sz w:val="24"/>
                <w:szCs w:val="24"/>
                <w:lang w:val="ru-RU"/>
              </w:rPr>
              <w:t>детей</w:t>
            </w:r>
            <w:r w:rsidRPr="004E13D0">
              <w:rPr>
                <w:spacing w:val="31"/>
                <w:sz w:val="24"/>
                <w:szCs w:val="24"/>
                <w:lang w:val="ru-RU"/>
              </w:rPr>
              <w:t xml:space="preserve"> </w:t>
            </w:r>
            <w:r w:rsidRPr="004E13D0">
              <w:rPr>
                <w:sz w:val="24"/>
                <w:szCs w:val="24"/>
                <w:lang w:val="ru-RU"/>
              </w:rPr>
              <w:t>о</w:t>
            </w:r>
            <w:r w:rsidRPr="004E13D0">
              <w:rPr>
                <w:spacing w:val="31"/>
                <w:sz w:val="24"/>
                <w:szCs w:val="24"/>
                <w:lang w:val="ru-RU"/>
              </w:rPr>
              <w:t xml:space="preserve"> </w:t>
            </w:r>
            <w:r w:rsidRPr="004E13D0">
              <w:rPr>
                <w:sz w:val="24"/>
                <w:szCs w:val="24"/>
                <w:lang w:val="ru-RU"/>
              </w:rPr>
              <w:t>безопасном</w:t>
            </w:r>
            <w:r w:rsidRPr="004E13D0">
              <w:rPr>
                <w:spacing w:val="29"/>
                <w:sz w:val="24"/>
                <w:szCs w:val="24"/>
                <w:lang w:val="ru-RU"/>
              </w:rPr>
              <w:t xml:space="preserve"> </w:t>
            </w:r>
            <w:r w:rsidRPr="004E13D0">
              <w:rPr>
                <w:sz w:val="24"/>
                <w:szCs w:val="24"/>
                <w:lang w:val="ru-RU"/>
              </w:rPr>
              <w:t>поведении</w:t>
            </w:r>
            <w:r w:rsidRPr="004E13D0">
              <w:rPr>
                <w:spacing w:val="31"/>
                <w:sz w:val="24"/>
                <w:szCs w:val="24"/>
                <w:lang w:val="ru-RU"/>
              </w:rPr>
              <w:t xml:space="preserve"> </w:t>
            </w:r>
            <w:r w:rsidRPr="004E13D0">
              <w:rPr>
                <w:sz w:val="24"/>
                <w:szCs w:val="24"/>
                <w:lang w:val="ru-RU"/>
              </w:rPr>
              <w:t>дома,</w:t>
            </w:r>
            <w:r w:rsidRPr="004E13D0">
              <w:rPr>
                <w:spacing w:val="30"/>
                <w:sz w:val="24"/>
                <w:szCs w:val="24"/>
                <w:lang w:val="ru-RU"/>
              </w:rPr>
              <w:t xml:space="preserve"> </w:t>
            </w:r>
            <w:r w:rsidRPr="004E13D0">
              <w:rPr>
                <w:sz w:val="24"/>
                <w:szCs w:val="24"/>
                <w:lang w:val="ru-RU"/>
              </w:rPr>
              <w:t>на</w:t>
            </w:r>
          </w:p>
          <w:p w:rsidR="00652798" w:rsidRPr="004E13D0" w:rsidRDefault="00652798" w:rsidP="004E13D0">
            <w:pPr>
              <w:pStyle w:val="TableParagraph"/>
              <w:spacing w:line="276" w:lineRule="auto"/>
              <w:ind w:left="425" w:right="102" w:firstLine="283"/>
              <w:rPr>
                <w:sz w:val="24"/>
                <w:szCs w:val="24"/>
                <w:lang w:val="ru-RU"/>
              </w:rPr>
            </w:pPr>
            <w:r w:rsidRPr="004E13D0">
              <w:rPr>
                <w:sz w:val="24"/>
                <w:szCs w:val="24"/>
                <w:lang w:val="ru-RU"/>
              </w:rPr>
              <w:t>улице,</w:t>
            </w:r>
            <w:r w:rsidRPr="004E13D0">
              <w:rPr>
                <w:spacing w:val="1"/>
                <w:sz w:val="24"/>
                <w:szCs w:val="24"/>
                <w:lang w:val="ru-RU"/>
              </w:rPr>
              <w:t xml:space="preserve"> </w:t>
            </w:r>
            <w:r w:rsidRPr="004E13D0">
              <w:rPr>
                <w:sz w:val="24"/>
                <w:szCs w:val="24"/>
                <w:lang w:val="ru-RU"/>
              </w:rPr>
              <w:t>в</w:t>
            </w:r>
            <w:r w:rsidRPr="004E13D0">
              <w:rPr>
                <w:spacing w:val="1"/>
                <w:sz w:val="24"/>
                <w:szCs w:val="24"/>
                <w:lang w:val="ru-RU"/>
              </w:rPr>
              <w:t xml:space="preserve"> </w:t>
            </w:r>
            <w:r w:rsidRPr="004E13D0">
              <w:rPr>
                <w:sz w:val="24"/>
                <w:szCs w:val="24"/>
                <w:lang w:val="ru-RU"/>
              </w:rPr>
              <w:t>природе,</w:t>
            </w:r>
            <w:r w:rsidRPr="004E13D0">
              <w:rPr>
                <w:spacing w:val="1"/>
                <w:sz w:val="24"/>
                <w:szCs w:val="24"/>
                <w:lang w:val="ru-RU"/>
              </w:rPr>
              <w:t xml:space="preserve"> </w:t>
            </w:r>
            <w:r w:rsidRPr="004E13D0">
              <w:rPr>
                <w:sz w:val="24"/>
                <w:szCs w:val="24"/>
                <w:lang w:val="ru-RU"/>
              </w:rPr>
              <w:t>в</w:t>
            </w:r>
            <w:r w:rsidRPr="004E13D0">
              <w:rPr>
                <w:spacing w:val="1"/>
                <w:sz w:val="24"/>
                <w:szCs w:val="24"/>
                <w:lang w:val="ru-RU"/>
              </w:rPr>
              <w:t xml:space="preserve"> </w:t>
            </w:r>
            <w:r w:rsidRPr="004E13D0">
              <w:rPr>
                <w:sz w:val="24"/>
                <w:szCs w:val="24"/>
                <w:lang w:val="ru-RU"/>
              </w:rPr>
              <w:t>ОУ,</w:t>
            </w:r>
            <w:r w:rsidRPr="004E13D0">
              <w:rPr>
                <w:spacing w:val="1"/>
                <w:sz w:val="24"/>
                <w:szCs w:val="24"/>
                <w:lang w:val="ru-RU"/>
              </w:rPr>
              <w:t xml:space="preserve"> </w:t>
            </w:r>
            <w:r w:rsidRPr="004E13D0">
              <w:rPr>
                <w:sz w:val="24"/>
                <w:szCs w:val="24"/>
                <w:lang w:val="ru-RU"/>
              </w:rPr>
              <w:t>в</w:t>
            </w:r>
            <w:r w:rsidRPr="004E13D0">
              <w:rPr>
                <w:spacing w:val="1"/>
                <w:sz w:val="24"/>
                <w:szCs w:val="24"/>
                <w:lang w:val="ru-RU"/>
              </w:rPr>
              <w:t xml:space="preserve"> </w:t>
            </w:r>
            <w:r w:rsidRPr="004E13D0">
              <w:rPr>
                <w:sz w:val="24"/>
                <w:szCs w:val="24"/>
                <w:lang w:val="ru-RU"/>
              </w:rPr>
              <w:t>местах</w:t>
            </w:r>
            <w:r w:rsidRPr="004E13D0">
              <w:rPr>
                <w:spacing w:val="1"/>
                <w:sz w:val="24"/>
                <w:szCs w:val="24"/>
                <w:lang w:val="ru-RU"/>
              </w:rPr>
              <w:t xml:space="preserve"> </w:t>
            </w:r>
            <w:r w:rsidRPr="004E13D0">
              <w:rPr>
                <w:sz w:val="24"/>
                <w:szCs w:val="24"/>
                <w:lang w:val="ru-RU"/>
              </w:rPr>
              <w:t>большого</w:t>
            </w:r>
            <w:r w:rsidRPr="004E13D0">
              <w:rPr>
                <w:spacing w:val="1"/>
                <w:sz w:val="24"/>
                <w:szCs w:val="24"/>
                <w:lang w:val="ru-RU"/>
              </w:rPr>
              <w:t xml:space="preserve"> </w:t>
            </w:r>
            <w:r w:rsidRPr="004E13D0">
              <w:rPr>
                <w:sz w:val="24"/>
                <w:szCs w:val="24"/>
                <w:lang w:val="ru-RU"/>
              </w:rPr>
              <w:t>скопления</w:t>
            </w:r>
            <w:r w:rsidRPr="004E13D0">
              <w:rPr>
                <w:spacing w:val="1"/>
                <w:sz w:val="24"/>
                <w:szCs w:val="24"/>
                <w:lang w:val="ru-RU"/>
              </w:rPr>
              <w:t xml:space="preserve"> </w:t>
            </w:r>
            <w:r w:rsidRPr="004E13D0">
              <w:rPr>
                <w:sz w:val="24"/>
                <w:szCs w:val="24"/>
                <w:lang w:val="ru-RU"/>
              </w:rPr>
              <w:t>людей:</w:t>
            </w:r>
            <w:r w:rsidRPr="004E13D0">
              <w:rPr>
                <w:spacing w:val="1"/>
                <w:sz w:val="24"/>
                <w:szCs w:val="24"/>
                <w:lang w:val="ru-RU"/>
              </w:rPr>
              <w:t xml:space="preserve"> </w:t>
            </w:r>
            <w:r w:rsidRPr="004E13D0">
              <w:rPr>
                <w:sz w:val="24"/>
                <w:szCs w:val="24"/>
                <w:lang w:val="ru-RU"/>
              </w:rPr>
              <w:t>в</w:t>
            </w:r>
            <w:r w:rsidRPr="004E13D0">
              <w:rPr>
                <w:spacing w:val="1"/>
                <w:sz w:val="24"/>
                <w:szCs w:val="24"/>
                <w:lang w:val="ru-RU"/>
              </w:rPr>
              <w:t xml:space="preserve"> </w:t>
            </w:r>
            <w:r w:rsidRPr="004E13D0">
              <w:rPr>
                <w:sz w:val="24"/>
                <w:szCs w:val="24"/>
                <w:lang w:val="ru-RU"/>
              </w:rPr>
              <w:t>магазинах,</w:t>
            </w:r>
            <w:r w:rsidRPr="004E13D0">
              <w:rPr>
                <w:spacing w:val="60"/>
                <w:sz w:val="24"/>
                <w:szCs w:val="24"/>
                <w:lang w:val="ru-RU"/>
              </w:rPr>
              <w:t xml:space="preserve"> </w:t>
            </w:r>
            <w:r w:rsidRPr="004E13D0">
              <w:rPr>
                <w:sz w:val="24"/>
                <w:szCs w:val="24"/>
                <w:lang w:val="ru-RU"/>
              </w:rPr>
              <w:t>на</w:t>
            </w:r>
            <w:r w:rsidRPr="004E13D0">
              <w:rPr>
                <w:spacing w:val="1"/>
                <w:sz w:val="24"/>
                <w:szCs w:val="24"/>
                <w:lang w:val="ru-RU"/>
              </w:rPr>
              <w:t xml:space="preserve"> </w:t>
            </w:r>
            <w:r w:rsidRPr="004E13D0">
              <w:rPr>
                <w:sz w:val="24"/>
                <w:szCs w:val="24"/>
                <w:lang w:val="ru-RU"/>
              </w:rPr>
              <w:t>вокзалах,</w:t>
            </w:r>
            <w:r w:rsidRPr="004E13D0">
              <w:rPr>
                <w:spacing w:val="-1"/>
                <w:sz w:val="24"/>
                <w:szCs w:val="24"/>
                <w:lang w:val="ru-RU"/>
              </w:rPr>
              <w:t xml:space="preserve"> </w:t>
            </w:r>
            <w:r w:rsidRPr="004E13D0">
              <w:rPr>
                <w:sz w:val="24"/>
                <w:szCs w:val="24"/>
                <w:lang w:val="ru-RU"/>
              </w:rPr>
              <w:t>на</w:t>
            </w:r>
            <w:r w:rsidRPr="004E13D0">
              <w:rPr>
                <w:spacing w:val="-4"/>
                <w:sz w:val="24"/>
                <w:szCs w:val="24"/>
                <w:lang w:val="ru-RU"/>
              </w:rPr>
              <w:t xml:space="preserve"> </w:t>
            </w:r>
            <w:r w:rsidRPr="004E13D0">
              <w:rPr>
                <w:sz w:val="24"/>
                <w:szCs w:val="24"/>
                <w:lang w:val="ru-RU"/>
              </w:rPr>
              <w:t>праздниках,</w:t>
            </w:r>
            <w:r w:rsidRPr="004E13D0">
              <w:rPr>
                <w:spacing w:val="-1"/>
                <w:sz w:val="24"/>
                <w:szCs w:val="24"/>
                <w:lang w:val="ru-RU"/>
              </w:rPr>
              <w:t xml:space="preserve"> </w:t>
            </w:r>
            <w:r w:rsidRPr="004E13D0">
              <w:rPr>
                <w:sz w:val="24"/>
                <w:szCs w:val="24"/>
                <w:lang w:val="ru-RU"/>
              </w:rPr>
              <w:t>в</w:t>
            </w:r>
            <w:r w:rsidRPr="004E13D0">
              <w:rPr>
                <w:spacing w:val="-1"/>
                <w:sz w:val="24"/>
                <w:szCs w:val="24"/>
                <w:lang w:val="ru-RU"/>
              </w:rPr>
              <w:t xml:space="preserve"> </w:t>
            </w:r>
            <w:r w:rsidRPr="004E13D0">
              <w:rPr>
                <w:sz w:val="24"/>
                <w:szCs w:val="24"/>
                <w:lang w:val="ru-RU"/>
              </w:rPr>
              <w:t>развлекательных</w:t>
            </w:r>
            <w:r w:rsidRPr="004E13D0">
              <w:rPr>
                <w:spacing w:val="-2"/>
                <w:sz w:val="24"/>
                <w:szCs w:val="24"/>
                <w:lang w:val="ru-RU"/>
              </w:rPr>
              <w:t xml:space="preserve"> </w:t>
            </w:r>
            <w:r w:rsidRPr="004E13D0">
              <w:rPr>
                <w:sz w:val="24"/>
                <w:szCs w:val="24"/>
                <w:lang w:val="ru-RU"/>
              </w:rPr>
              <w:t>центрах</w:t>
            </w:r>
            <w:r w:rsidRPr="004E13D0">
              <w:rPr>
                <w:spacing w:val="-1"/>
                <w:sz w:val="24"/>
                <w:szCs w:val="24"/>
                <w:lang w:val="ru-RU"/>
              </w:rPr>
              <w:t xml:space="preserve"> </w:t>
            </w:r>
            <w:r w:rsidRPr="004E13D0">
              <w:rPr>
                <w:sz w:val="24"/>
                <w:szCs w:val="24"/>
                <w:lang w:val="ru-RU"/>
              </w:rPr>
              <w:t>и</w:t>
            </w:r>
            <w:r w:rsidRPr="004E13D0">
              <w:rPr>
                <w:spacing w:val="-1"/>
                <w:sz w:val="24"/>
                <w:szCs w:val="24"/>
                <w:lang w:val="ru-RU"/>
              </w:rPr>
              <w:t xml:space="preserve"> </w:t>
            </w:r>
            <w:r w:rsidRPr="004E13D0">
              <w:rPr>
                <w:sz w:val="24"/>
                <w:szCs w:val="24"/>
                <w:lang w:val="ru-RU"/>
              </w:rPr>
              <w:t>парках.</w:t>
            </w:r>
          </w:p>
          <w:p w:rsidR="00652798" w:rsidRPr="004E13D0" w:rsidRDefault="00652798" w:rsidP="00373650">
            <w:pPr>
              <w:pStyle w:val="TableParagraph"/>
              <w:numPr>
                <w:ilvl w:val="0"/>
                <w:numId w:val="240"/>
              </w:numPr>
              <w:tabs>
                <w:tab w:val="left" w:pos="829"/>
              </w:tabs>
              <w:spacing w:before="52" w:line="276" w:lineRule="auto"/>
              <w:ind w:left="425" w:right="98" w:firstLine="283"/>
              <w:rPr>
                <w:sz w:val="24"/>
                <w:szCs w:val="24"/>
                <w:lang w:val="ru-RU"/>
              </w:rPr>
            </w:pPr>
            <w:r w:rsidRPr="004E13D0">
              <w:rPr>
                <w:sz w:val="24"/>
                <w:szCs w:val="24"/>
                <w:lang w:val="ru-RU"/>
              </w:rPr>
              <w:t>Обсуждает с детьми правила безопасного общения и взаимодействия со сверстниками</w:t>
            </w:r>
            <w:r w:rsidRPr="004E13D0">
              <w:rPr>
                <w:spacing w:val="1"/>
                <w:sz w:val="24"/>
                <w:szCs w:val="24"/>
                <w:lang w:val="ru-RU"/>
              </w:rPr>
              <w:t xml:space="preserve"> </w:t>
            </w:r>
            <w:r w:rsidRPr="004E13D0">
              <w:rPr>
                <w:sz w:val="24"/>
                <w:szCs w:val="24"/>
                <w:lang w:val="ru-RU"/>
              </w:rPr>
              <w:t>в разных жизненных ситуациях, поощряет стремление детей дошкольного возраста</w:t>
            </w:r>
            <w:r w:rsidRPr="004E13D0">
              <w:rPr>
                <w:spacing w:val="1"/>
                <w:sz w:val="24"/>
                <w:szCs w:val="24"/>
                <w:lang w:val="ru-RU"/>
              </w:rPr>
              <w:t xml:space="preserve"> </w:t>
            </w:r>
            <w:r w:rsidRPr="004E13D0">
              <w:rPr>
                <w:sz w:val="24"/>
                <w:szCs w:val="24"/>
                <w:lang w:val="ru-RU"/>
              </w:rPr>
              <w:t>создать</w:t>
            </w:r>
            <w:r w:rsidRPr="004E13D0">
              <w:rPr>
                <w:spacing w:val="-1"/>
                <w:sz w:val="24"/>
                <w:szCs w:val="24"/>
                <w:lang w:val="ru-RU"/>
              </w:rPr>
              <w:t xml:space="preserve"> </w:t>
            </w:r>
            <w:r w:rsidRPr="004E13D0">
              <w:rPr>
                <w:sz w:val="24"/>
                <w:szCs w:val="24"/>
                <w:lang w:val="ru-RU"/>
              </w:rPr>
              <w:t>правила</w:t>
            </w:r>
            <w:r w:rsidRPr="004E13D0">
              <w:rPr>
                <w:spacing w:val="-1"/>
                <w:sz w:val="24"/>
                <w:szCs w:val="24"/>
                <w:lang w:val="ru-RU"/>
              </w:rPr>
              <w:t xml:space="preserve"> </w:t>
            </w:r>
            <w:r w:rsidRPr="004E13D0">
              <w:rPr>
                <w:sz w:val="24"/>
                <w:szCs w:val="24"/>
                <w:lang w:val="ru-RU"/>
              </w:rPr>
              <w:t>безопасного общения в</w:t>
            </w:r>
            <w:r w:rsidRPr="004E13D0">
              <w:rPr>
                <w:spacing w:val="-2"/>
                <w:sz w:val="24"/>
                <w:szCs w:val="24"/>
                <w:lang w:val="ru-RU"/>
              </w:rPr>
              <w:t xml:space="preserve"> </w:t>
            </w:r>
            <w:r w:rsidRPr="004E13D0">
              <w:rPr>
                <w:sz w:val="24"/>
                <w:szCs w:val="24"/>
                <w:lang w:val="ru-RU"/>
              </w:rPr>
              <w:t>группе.</w:t>
            </w:r>
          </w:p>
          <w:p w:rsidR="00652798" w:rsidRPr="004E13D0" w:rsidRDefault="00652798" w:rsidP="00373650">
            <w:pPr>
              <w:pStyle w:val="TableParagraph"/>
              <w:numPr>
                <w:ilvl w:val="0"/>
                <w:numId w:val="240"/>
              </w:numPr>
              <w:tabs>
                <w:tab w:val="left" w:pos="829"/>
              </w:tabs>
              <w:spacing w:before="59" w:line="276" w:lineRule="auto"/>
              <w:ind w:left="425" w:right="105" w:firstLine="283"/>
              <w:rPr>
                <w:sz w:val="24"/>
                <w:szCs w:val="24"/>
                <w:lang w:val="ru-RU"/>
              </w:rPr>
            </w:pPr>
            <w:r w:rsidRPr="004E13D0">
              <w:rPr>
                <w:sz w:val="24"/>
                <w:szCs w:val="24"/>
                <w:lang w:val="ru-RU"/>
              </w:rPr>
              <w:t>Обсуждает с детьми безопасные правила использования цифровых ресурсов, правила</w:t>
            </w:r>
            <w:r w:rsidRPr="004E13D0">
              <w:rPr>
                <w:spacing w:val="1"/>
                <w:sz w:val="24"/>
                <w:szCs w:val="24"/>
                <w:lang w:val="ru-RU"/>
              </w:rPr>
              <w:t xml:space="preserve"> </w:t>
            </w:r>
            <w:r w:rsidRPr="004E13D0">
              <w:rPr>
                <w:sz w:val="24"/>
                <w:szCs w:val="24"/>
                <w:lang w:val="ru-RU"/>
              </w:rPr>
              <w:t>пользования</w:t>
            </w:r>
            <w:r w:rsidRPr="004E13D0">
              <w:rPr>
                <w:spacing w:val="-3"/>
                <w:sz w:val="24"/>
                <w:szCs w:val="24"/>
                <w:lang w:val="ru-RU"/>
              </w:rPr>
              <w:t xml:space="preserve"> </w:t>
            </w:r>
            <w:r w:rsidRPr="004E13D0">
              <w:rPr>
                <w:sz w:val="24"/>
                <w:szCs w:val="24"/>
                <w:lang w:val="ru-RU"/>
              </w:rPr>
              <w:t>мобильными</w:t>
            </w:r>
            <w:r w:rsidRPr="004E13D0">
              <w:rPr>
                <w:spacing w:val="1"/>
                <w:sz w:val="24"/>
                <w:szCs w:val="24"/>
                <w:lang w:val="ru-RU"/>
              </w:rPr>
              <w:t xml:space="preserve"> </w:t>
            </w:r>
            <w:r w:rsidRPr="004E13D0">
              <w:rPr>
                <w:sz w:val="24"/>
                <w:szCs w:val="24"/>
                <w:lang w:val="ru-RU"/>
              </w:rPr>
              <w:t>телефонами</w:t>
            </w:r>
            <w:r w:rsidRPr="004E13D0">
              <w:rPr>
                <w:spacing w:val="-2"/>
                <w:sz w:val="24"/>
                <w:szCs w:val="24"/>
                <w:lang w:val="ru-RU"/>
              </w:rPr>
              <w:t xml:space="preserve"> </w:t>
            </w:r>
            <w:r w:rsidRPr="004E13D0">
              <w:rPr>
                <w:sz w:val="24"/>
                <w:szCs w:val="24"/>
                <w:lang w:val="ru-RU"/>
              </w:rPr>
              <w:t>с</w:t>
            </w:r>
            <w:r w:rsidRPr="004E13D0">
              <w:rPr>
                <w:spacing w:val="-1"/>
                <w:sz w:val="24"/>
                <w:szCs w:val="24"/>
                <w:lang w:val="ru-RU"/>
              </w:rPr>
              <w:t xml:space="preserve"> </w:t>
            </w:r>
            <w:r w:rsidRPr="004E13D0">
              <w:rPr>
                <w:sz w:val="24"/>
                <w:szCs w:val="24"/>
                <w:lang w:val="ru-RU"/>
              </w:rPr>
              <w:t>учетом</w:t>
            </w:r>
            <w:r w:rsidRPr="004E13D0">
              <w:rPr>
                <w:spacing w:val="-3"/>
                <w:sz w:val="24"/>
                <w:szCs w:val="24"/>
                <w:lang w:val="ru-RU"/>
              </w:rPr>
              <w:t xml:space="preserve"> </w:t>
            </w:r>
            <w:r w:rsidRPr="004E13D0">
              <w:rPr>
                <w:sz w:val="24"/>
                <w:szCs w:val="24"/>
                <w:lang w:val="ru-RU"/>
              </w:rPr>
              <w:t>требований</w:t>
            </w:r>
            <w:r w:rsidRPr="004E13D0">
              <w:rPr>
                <w:spacing w:val="-2"/>
                <w:sz w:val="24"/>
                <w:szCs w:val="24"/>
                <w:lang w:val="ru-RU"/>
              </w:rPr>
              <w:t xml:space="preserve"> </w:t>
            </w:r>
            <w:r w:rsidRPr="004E13D0">
              <w:rPr>
                <w:sz w:val="24"/>
                <w:szCs w:val="24"/>
                <w:lang w:val="ru-RU"/>
              </w:rPr>
              <w:t>действующих</w:t>
            </w:r>
            <w:r w:rsidRPr="004E13D0">
              <w:rPr>
                <w:spacing w:val="-3"/>
                <w:sz w:val="24"/>
                <w:szCs w:val="24"/>
                <w:lang w:val="ru-RU"/>
              </w:rPr>
              <w:t xml:space="preserve"> </w:t>
            </w:r>
            <w:r w:rsidRPr="004E13D0">
              <w:rPr>
                <w:sz w:val="24"/>
                <w:szCs w:val="24"/>
                <w:lang w:val="ru-RU"/>
              </w:rPr>
              <w:t>СанПиН</w:t>
            </w:r>
          </w:p>
          <w:p w:rsidR="00652798" w:rsidRPr="004E13D0" w:rsidRDefault="00652798" w:rsidP="004E13D0">
            <w:pPr>
              <w:pStyle w:val="TableParagraph"/>
              <w:spacing w:line="276" w:lineRule="auto"/>
              <w:ind w:left="425" w:right="97" w:firstLine="283"/>
              <w:rPr>
                <w:b/>
                <w:i/>
                <w:sz w:val="24"/>
                <w:szCs w:val="24"/>
                <w:lang w:val="ru-RU"/>
              </w:rPr>
            </w:pPr>
            <w:r w:rsidRPr="004E13D0">
              <w:rPr>
                <w:sz w:val="24"/>
                <w:szCs w:val="24"/>
                <w:lang w:val="ru-RU"/>
              </w:rPr>
              <w:t>(СП</w:t>
            </w:r>
            <w:r w:rsidRPr="004E13D0">
              <w:rPr>
                <w:spacing w:val="1"/>
                <w:sz w:val="24"/>
                <w:szCs w:val="24"/>
                <w:lang w:val="ru-RU"/>
              </w:rPr>
              <w:t xml:space="preserve"> </w:t>
            </w:r>
            <w:r w:rsidRPr="004E13D0">
              <w:rPr>
                <w:sz w:val="24"/>
                <w:szCs w:val="24"/>
                <w:lang w:val="ru-RU"/>
              </w:rPr>
              <w:t>2.4.3648-20</w:t>
            </w:r>
            <w:r w:rsidRPr="004E13D0">
              <w:rPr>
                <w:spacing w:val="1"/>
                <w:sz w:val="24"/>
                <w:szCs w:val="24"/>
                <w:lang w:val="ru-RU"/>
              </w:rPr>
              <w:t xml:space="preserve"> </w:t>
            </w:r>
            <w:r w:rsidRPr="004E13D0">
              <w:rPr>
                <w:sz w:val="24"/>
                <w:szCs w:val="24"/>
                <w:lang w:val="ru-RU"/>
              </w:rPr>
              <w:t>«Санитарно-эпидемиологические</w:t>
            </w:r>
            <w:r w:rsidRPr="004E13D0">
              <w:rPr>
                <w:spacing w:val="1"/>
                <w:sz w:val="24"/>
                <w:szCs w:val="24"/>
                <w:lang w:val="ru-RU"/>
              </w:rPr>
              <w:t xml:space="preserve"> </w:t>
            </w:r>
            <w:r w:rsidRPr="004E13D0">
              <w:rPr>
                <w:sz w:val="24"/>
                <w:szCs w:val="24"/>
                <w:lang w:val="ru-RU"/>
              </w:rPr>
              <w:t>требования</w:t>
            </w:r>
            <w:r w:rsidRPr="004E13D0">
              <w:rPr>
                <w:spacing w:val="1"/>
                <w:sz w:val="24"/>
                <w:szCs w:val="24"/>
                <w:lang w:val="ru-RU"/>
              </w:rPr>
              <w:t xml:space="preserve"> </w:t>
            </w:r>
            <w:r w:rsidRPr="004E13D0">
              <w:rPr>
                <w:sz w:val="24"/>
                <w:szCs w:val="24"/>
                <w:lang w:val="ru-RU"/>
              </w:rPr>
              <w:t>к</w:t>
            </w:r>
            <w:r w:rsidRPr="004E13D0">
              <w:rPr>
                <w:spacing w:val="1"/>
                <w:sz w:val="24"/>
                <w:szCs w:val="24"/>
                <w:lang w:val="ru-RU"/>
              </w:rPr>
              <w:t xml:space="preserve"> </w:t>
            </w:r>
            <w:r w:rsidRPr="004E13D0">
              <w:rPr>
                <w:sz w:val="24"/>
                <w:szCs w:val="24"/>
                <w:lang w:val="ru-RU"/>
              </w:rPr>
              <w:t>организациям</w:t>
            </w:r>
            <w:r w:rsidRPr="004E13D0">
              <w:rPr>
                <w:spacing w:val="-57"/>
                <w:sz w:val="24"/>
                <w:szCs w:val="24"/>
                <w:lang w:val="ru-RU"/>
              </w:rPr>
              <w:t xml:space="preserve"> </w:t>
            </w:r>
            <w:r w:rsidRPr="004E13D0">
              <w:rPr>
                <w:sz w:val="24"/>
                <w:szCs w:val="24"/>
                <w:lang w:val="ru-RU"/>
              </w:rPr>
              <w:t>воспитания и обучения, отдыха и оздоровления детей и молодежи», утверждённых</w:t>
            </w:r>
            <w:r w:rsidRPr="004E13D0">
              <w:rPr>
                <w:spacing w:val="1"/>
                <w:sz w:val="24"/>
                <w:szCs w:val="24"/>
                <w:lang w:val="ru-RU"/>
              </w:rPr>
              <w:t xml:space="preserve"> </w:t>
            </w:r>
            <w:r w:rsidRPr="004E13D0">
              <w:rPr>
                <w:sz w:val="24"/>
                <w:szCs w:val="24"/>
                <w:lang w:val="ru-RU"/>
              </w:rPr>
              <w:t>постановлением</w:t>
            </w:r>
            <w:r w:rsidRPr="004E13D0">
              <w:rPr>
                <w:spacing w:val="1"/>
                <w:sz w:val="24"/>
                <w:szCs w:val="24"/>
                <w:lang w:val="ru-RU"/>
              </w:rPr>
              <w:t xml:space="preserve"> </w:t>
            </w:r>
            <w:r w:rsidRPr="004E13D0">
              <w:rPr>
                <w:sz w:val="24"/>
                <w:szCs w:val="24"/>
                <w:lang w:val="ru-RU"/>
              </w:rPr>
              <w:t>Главного</w:t>
            </w:r>
            <w:r w:rsidRPr="004E13D0">
              <w:rPr>
                <w:spacing w:val="1"/>
                <w:sz w:val="24"/>
                <w:szCs w:val="24"/>
                <w:lang w:val="ru-RU"/>
              </w:rPr>
              <w:t xml:space="preserve"> </w:t>
            </w:r>
            <w:r w:rsidRPr="004E13D0">
              <w:rPr>
                <w:sz w:val="24"/>
                <w:szCs w:val="24"/>
                <w:lang w:val="ru-RU"/>
              </w:rPr>
              <w:t>государственного</w:t>
            </w:r>
            <w:r w:rsidRPr="004E13D0">
              <w:rPr>
                <w:spacing w:val="1"/>
                <w:sz w:val="24"/>
                <w:szCs w:val="24"/>
                <w:lang w:val="ru-RU"/>
              </w:rPr>
              <w:t xml:space="preserve"> </w:t>
            </w:r>
            <w:r w:rsidRPr="004E13D0">
              <w:rPr>
                <w:sz w:val="24"/>
                <w:szCs w:val="24"/>
                <w:lang w:val="ru-RU"/>
              </w:rPr>
              <w:t>санитарного</w:t>
            </w:r>
            <w:r w:rsidRPr="004E13D0">
              <w:rPr>
                <w:spacing w:val="1"/>
                <w:sz w:val="24"/>
                <w:szCs w:val="24"/>
                <w:lang w:val="ru-RU"/>
              </w:rPr>
              <w:t xml:space="preserve"> </w:t>
            </w:r>
            <w:r w:rsidRPr="004E13D0">
              <w:rPr>
                <w:sz w:val="24"/>
                <w:szCs w:val="24"/>
                <w:lang w:val="ru-RU"/>
              </w:rPr>
              <w:t>врача</w:t>
            </w:r>
            <w:r w:rsidRPr="004E13D0">
              <w:rPr>
                <w:spacing w:val="61"/>
                <w:sz w:val="24"/>
                <w:szCs w:val="24"/>
                <w:lang w:val="ru-RU"/>
              </w:rPr>
              <w:t xml:space="preserve"> </w:t>
            </w:r>
            <w:r w:rsidRPr="004E13D0">
              <w:rPr>
                <w:sz w:val="24"/>
                <w:szCs w:val="24"/>
                <w:lang w:val="ru-RU"/>
              </w:rPr>
              <w:t>Российской</w:t>
            </w:r>
            <w:r w:rsidRPr="004E13D0">
              <w:rPr>
                <w:spacing w:val="1"/>
                <w:sz w:val="24"/>
                <w:szCs w:val="24"/>
                <w:lang w:val="ru-RU"/>
              </w:rPr>
              <w:t xml:space="preserve"> </w:t>
            </w:r>
            <w:r w:rsidRPr="004E13D0">
              <w:rPr>
                <w:sz w:val="24"/>
                <w:szCs w:val="24"/>
                <w:lang w:val="ru-RU"/>
              </w:rPr>
              <w:t>Федерации от 28 сентября 2020 г. № 28 (зарегистрировано Министерством юстиции</w:t>
            </w:r>
            <w:r w:rsidRPr="004E13D0">
              <w:rPr>
                <w:spacing w:val="1"/>
                <w:sz w:val="24"/>
                <w:szCs w:val="24"/>
                <w:lang w:val="ru-RU"/>
              </w:rPr>
              <w:t xml:space="preserve"> </w:t>
            </w:r>
            <w:r w:rsidRPr="004E13D0">
              <w:rPr>
                <w:sz w:val="24"/>
                <w:szCs w:val="24"/>
                <w:lang w:val="ru-RU"/>
              </w:rPr>
              <w:t>Российской Федерации 18 декабря 2020 г, регистрационный № 61573), действующим</w:t>
            </w:r>
            <w:r w:rsidRPr="004E13D0">
              <w:rPr>
                <w:spacing w:val="1"/>
                <w:sz w:val="24"/>
                <w:szCs w:val="24"/>
                <w:lang w:val="ru-RU"/>
              </w:rPr>
              <w:t xml:space="preserve"> </w:t>
            </w:r>
            <w:r w:rsidRPr="004E13D0">
              <w:rPr>
                <w:sz w:val="24"/>
                <w:szCs w:val="24"/>
                <w:lang w:val="ru-RU"/>
              </w:rPr>
              <w:t>до 1 января 2027 года (далее - СП 2.4.3648-20), и Санитарных правил и норм СанПиН</w:t>
            </w:r>
            <w:r w:rsidRPr="004E13D0">
              <w:rPr>
                <w:spacing w:val="1"/>
                <w:sz w:val="24"/>
                <w:szCs w:val="24"/>
                <w:lang w:val="ru-RU"/>
              </w:rPr>
              <w:t xml:space="preserve"> </w:t>
            </w:r>
            <w:r w:rsidRPr="004E13D0">
              <w:rPr>
                <w:sz w:val="24"/>
                <w:szCs w:val="24"/>
                <w:lang w:val="ru-RU"/>
              </w:rPr>
              <w:t>1.2.3685-21 «Гигиенические нормативы и требования к обеспечению безопасности и</w:t>
            </w:r>
            <w:r w:rsidRPr="004E13D0">
              <w:rPr>
                <w:spacing w:val="1"/>
                <w:sz w:val="24"/>
                <w:szCs w:val="24"/>
                <w:lang w:val="ru-RU"/>
              </w:rPr>
              <w:t xml:space="preserve"> </w:t>
            </w:r>
            <w:r w:rsidRPr="004E13D0">
              <w:rPr>
                <w:sz w:val="24"/>
                <w:szCs w:val="24"/>
                <w:lang w:val="ru-RU"/>
              </w:rPr>
              <w:t>(или)</w:t>
            </w:r>
            <w:r w:rsidRPr="004E13D0">
              <w:rPr>
                <w:spacing w:val="1"/>
                <w:sz w:val="24"/>
                <w:szCs w:val="24"/>
                <w:lang w:val="ru-RU"/>
              </w:rPr>
              <w:t xml:space="preserve"> </w:t>
            </w:r>
            <w:r w:rsidRPr="004E13D0">
              <w:rPr>
                <w:sz w:val="24"/>
                <w:szCs w:val="24"/>
                <w:lang w:val="ru-RU"/>
              </w:rPr>
              <w:t>безвредности</w:t>
            </w:r>
            <w:r w:rsidRPr="004E13D0">
              <w:rPr>
                <w:spacing w:val="1"/>
                <w:sz w:val="24"/>
                <w:szCs w:val="24"/>
                <w:lang w:val="ru-RU"/>
              </w:rPr>
              <w:t xml:space="preserve"> </w:t>
            </w:r>
            <w:r w:rsidRPr="004E13D0">
              <w:rPr>
                <w:sz w:val="24"/>
                <w:szCs w:val="24"/>
                <w:lang w:val="ru-RU"/>
              </w:rPr>
              <w:t>для</w:t>
            </w:r>
            <w:r w:rsidRPr="004E13D0">
              <w:rPr>
                <w:spacing w:val="1"/>
                <w:sz w:val="24"/>
                <w:szCs w:val="24"/>
                <w:lang w:val="ru-RU"/>
              </w:rPr>
              <w:t xml:space="preserve"> </w:t>
            </w:r>
            <w:r w:rsidRPr="004E13D0">
              <w:rPr>
                <w:sz w:val="24"/>
                <w:szCs w:val="24"/>
                <w:lang w:val="ru-RU"/>
              </w:rPr>
              <w:t>человека</w:t>
            </w:r>
            <w:r w:rsidRPr="004E13D0">
              <w:rPr>
                <w:spacing w:val="1"/>
                <w:sz w:val="24"/>
                <w:szCs w:val="24"/>
                <w:lang w:val="ru-RU"/>
              </w:rPr>
              <w:t xml:space="preserve"> </w:t>
            </w:r>
            <w:r w:rsidRPr="004E13D0">
              <w:rPr>
                <w:sz w:val="24"/>
                <w:szCs w:val="24"/>
                <w:lang w:val="ru-RU"/>
              </w:rPr>
              <w:t>факторов</w:t>
            </w:r>
            <w:r w:rsidRPr="004E13D0">
              <w:rPr>
                <w:spacing w:val="1"/>
                <w:sz w:val="24"/>
                <w:szCs w:val="24"/>
                <w:lang w:val="ru-RU"/>
              </w:rPr>
              <w:t xml:space="preserve"> </w:t>
            </w:r>
            <w:r w:rsidRPr="004E13D0">
              <w:rPr>
                <w:sz w:val="24"/>
                <w:szCs w:val="24"/>
                <w:lang w:val="ru-RU"/>
              </w:rPr>
              <w:t>среды</w:t>
            </w:r>
            <w:r w:rsidRPr="004E13D0">
              <w:rPr>
                <w:spacing w:val="1"/>
                <w:sz w:val="24"/>
                <w:szCs w:val="24"/>
                <w:lang w:val="ru-RU"/>
              </w:rPr>
              <w:t xml:space="preserve"> </w:t>
            </w:r>
            <w:r w:rsidRPr="004E13D0">
              <w:rPr>
                <w:sz w:val="24"/>
                <w:szCs w:val="24"/>
                <w:lang w:val="ru-RU"/>
              </w:rPr>
              <w:t>обитания»,</w:t>
            </w:r>
            <w:r w:rsidRPr="004E13D0">
              <w:rPr>
                <w:spacing w:val="1"/>
                <w:sz w:val="24"/>
                <w:szCs w:val="24"/>
                <w:lang w:val="ru-RU"/>
              </w:rPr>
              <w:t xml:space="preserve"> </w:t>
            </w:r>
            <w:r w:rsidRPr="004E13D0">
              <w:rPr>
                <w:sz w:val="24"/>
                <w:szCs w:val="24"/>
                <w:lang w:val="ru-RU"/>
              </w:rPr>
              <w:t>утверждённых</w:t>
            </w:r>
            <w:r w:rsidRPr="004E13D0">
              <w:rPr>
                <w:spacing w:val="1"/>
                <w:sz w:val="24"/>
                <w:szCs w:val="24"/>
                <w:lang w:val="ru-RU"/>
              </w:rPr>
              <w:t xml:space="preserve"> </w:t>
            </w:r>
            <w:r w:rsidRPr="004E13D0">
              <w:rPr>
                <w:sz w:val="24"/>
                <w:szCs w:val="24"/>
                <w:lang w:val="ru-RU"/>
              </w:rPr>
              <w:t>постановлением</w:t>
            </w:r>
            <w:r w:rsidRPr="004E13D0">
              <w:rPr>
                <w:spacing w:val="1"/>
                <w:sz w:val="24"/>
                <w:szCs w:val="24"/>
                <w:lang w:val="ru-RU"/>
              </w:rPr>
              <w:t xml:space="preserve"> </w:t>
            </w:r>
            <w:r w:rsidRPr="004E13D0">
              <w:rPr>
                <w:sz w:val="24"/>
                <w:szCs w:val="24"/>
                <w:lang w:val="ru-RU"/>
              </w:rPr>
              <w:t>Главного</w:t>
            </w:r>
            <w:r w:rsidRPr="004E13D0">
              <w:rPr>
                <w:spacing w:val="1"/>
                <w:sz w:val="24"/>
                <w:szCs w:val="24"/>
                <w:lang w:val="ru-RU"/>
              </w:rPr>
              <w:t xml:space="preserve"> </w:t>
            </w:r>
            <w:r w:rsidRPr="004E13D0">
              <w:rPr>
                <w:sz w:val="24"/>
                <w:szCs w:val="24"/>
                <w:lang w:val="ru-RU"/>
              </w:rPr>
              <w:t>государственного</w:t>
            </w:r>
            <w:r w:rsidRPr="004E13D0">
              <w:rPr>
                <w:spacing w:val="1"/>
                <w:sz w:val="24"/>
                <w:szCs w:val="24"/>
                <w:lang w:val="ru-RU"/>
              </w:rPr>
              <w:t xml:space="preserve"> </w:t>
            </w:r>
            <w:r w:rsidRPr="004E13D0">
              <w:rPr>
                <w:sz w:val="24"/>
                <w:szCs w:val="24"/>
                <w:lang w:val="ru-RU"/>
              </w:rPr>
              <w:t>санитарного</w:t>
            </w:r>
            <w:r w:rsidRPr="004E13D0">
              <w:rPr>
                <w:spacing w:val="1"/>
                <w:sz w:val="24"/>
                <w:szCs w:val="24"/>
                <w:lang w:val="ru-RU"/>
              </w:rPr>
              <w:t xml:space="preserve"> </w:t>
            </w:r>
            <w:r w:rsidRPr="004E13D0">
              <w:rPr>
                <w:sz w:val="24"/>
                <w:szCs w:val="24"/>
                <w:lang w:val="ru-RU"/>
              </w:rPr>
              <w:t>врача</w:t>
            </w:r>
            <w:r w:rsidRPr="004E13D0">
              <w:rPr>
                <w:spacing w:val="61"/>
                <w:sz w:val="24"/>
                <w:szCs w:val="24"/>
                <w:lang w:val="ru-RU"/>
              </w:rPr>
              <w:t xml:space="preserve"> </w:t>
            </w:r>
            <w:r w:rsidRPr="004E13D0">
              <w:rPr>
                <w:sz w:val="24"/>
                <w:szCs w:val="24"/>
                <w:lang w:val="ru-RU"/>
              </w:rPr>
              <w:t>Российской</w:t>
            </w:r>
            <w:r w:rsidRPr="004E13D0">
              <w:rPr>
                <w:spacing w:val="1"/>
                <w:sz w:val="24"/>
                <w:szCs w:val="24"/>
                <w:lang w:val="ru-RU"/>
              </w:rPr>
              <w:t xml:space="preserve"> </w:t>
            </w:r>
            <w:r w:rsidRPr="004E13D0">
              <w:rPr>
                <w:sz w:val="24"/>
                <w:szCs w:val="24"/>
                <w:lang w:val="ru-RU"/>
              </w:rPr>
              <w:t>Федерации</w:t>
            </w:r>
            <w:r w:rsidRPr="004E13D0">
              <w:rPr>
                <w:spacing w:val="1"/>
                <w:sz w:val="24"/>
                <w:szCs w:val="24"/>
                <w:lang w:val="ru-RU"/>
              </w:rPr>
              <w:t xml:space="preserve"> </w:t>
            </w:r>
            <w:r w:rsidRPr="004E13D0">
              <w:rPr>
                <w:sz w:val="24"/>
                <w:szCs w:val="24"/>
                <w:lang w:val="ru-RU"/>
              </w:rPr>
              <w:t>от</w:t>
            </w:r>
            <w:r w:rsidRPr="004E13D0">
              <w:rPr>
                <w:spacing w:val="1"/>
                <w:sz w:val="24"/>
                <w:szCs w:val="24"/>
                <w:lang w:val="ru-RU"/>
              </w:rPr>
              <w:t xml:space="preserve"> </w:t>
            </w:r>
            <w:r w:rsidRPr="004E13D0">
              <w:rPr>
                <w:sz w:val="24"/>
                <w:szCs w:val="24"/>
                <w:lang w:val="ru-RU"/>
              </w:rPr>
              <w:t>28</w:t>
            </w:r>
            <w:r w:rsidRPr="004E13D0">
              <w:rPr>
                <w:spacing w:val="1"/>
                <w:sz w:val="24"/>
                <w:szCs w:val="24"/>
                <w:lang w:val="ru-RU"/>
              </w:rPr>
              <w:t xml:space="preserve"> </w:t>
            </w:r>
            <w:r w:rsidRPr="004E13D0">
              <w:rPr>
                <w:sz w:val="24"/>
                <w:szCs w:val="24"/>
                <w:lang w:val="ru-RU"/>
              </w:rPr>
              <w:t>января</w:t>
            </w:r>
            <w:r w:rsidRPr="004E13D0">
              <w:rPr>
                <w:spacing w:val="1"/>
                <w:sz w:val="24"/>
                <w:szCs w:val="24"/>
                <w:lang w:val="ru-RU"/>
              </w:rPr>
              <w:t xml:space="preserve"> </w:t>
            </w:r>
            <w:r w:rsidRPr="004E13D0">
              <w:rPr>
                <w:sz w:val="24"/>
                <w:szCs w:val="24"/>
                <w:lang w:val="ru-RU"/>
              </w:rPr>
              <w:t>2021</w:t>
            </w:r>
            <w:r w:rsidRPr="004E13D0">
              <w:rPr>
                <w:spacing w:val="1"/>
                <w:sz w:val="24"/>
                <w:szCs w:val="24"/>
                <w:lang w:val="ru-RU"/>
              </w:rPr>
              <w:t xml:space="preserve"> </w:t>
            </w:r>
            <w:r w:rsidRPr="004E13D0">
              <w:rPr>
                <w:sz w:val="24"/>
                <w:szCs w:val="24"/>
                <w:lang w:val="ru-RU"/>
              </w:rPr>
              <w:t>г.</w:t>
            </w:r>
            <w:r w:rsidRPr="004E13D0">
              <w:rPr>
                <w:spacing w:val="1"/>
                <w:sz w:val="24"/>
                <w:szCs w:val="24"/>
                <w:lang w:val="ru-RU"/>
              </w:rPr>
              <w:t xml:space="preserve"> </w:t>
            </w:r>
            <w:r w:rsidRPr="004E13D0">
              <w:rPr>
                <w:sz w:val="24"/>
                <w:szCs w:val="24"/>
                <w:lang w:val="ru-RU"/>
              </w:rPr>
              <w:t>№</w:t>
            </w:r>
            <w:r w:rsidRPr="004E13D0">
              <w:rPr>
                <w:spacing w:val="1"/>
                <w:sz w:val="24"/>
                <w:szCs w:val="24"/>
                <w:lang w:val="ru-RU"/>
              </w:rPr>
              <w:t xml:space="preserve"> </w:t>
            </w:r>
            <w:r w:rsidRPr="004E13D0">
              <w:rPr>
                <w:sz w:val="24"/>
                <w:szCs w:val="24"/>
                <w:lang w:val="ru-RU"/>
              </w:rPr>
              <w:t>2</w:t>
            </w:r>
            <w:r w:rsidRPr="004E13D0">
              <w:rPr>
                <w:spacing w:val="1"/>
                <w:sz w:val="24"/>
                <w:szCs w:val="24"/>
                <w:lang w:val="ru-RU"/>
              </w:rPr>
              <w:t xml:space="preserve"> </w:t>
            </w:r>
            <w:r w:rsidRPr="004E13D0">
              <w:rPr>
                <w:sz w:val="24"/>
                <w:szCs w:val="24"/>
                <w:lang w:val="ru-RU"/>
              </w:rPr>
              <w:t>(зарегистрировано</w:t>
            </w:r>
            <w:r w:rsidRPr="004E13D0">
              <w:rPr>
                <w:spacing w:val="1"/>
                <w:sz w:val="24"/>
                <w:szCs w:val="24"/>
                <w:lang w:val="ru-RU"/>
              </w:rPr>
              <w:t xml:space="preserve"> </w:t>
            </w:r>
            <w:r w:rsidRPr="004E13D0">
              <w:rPr>
                <w:sz w:val="24"/>
                <w:szCs w:val="24"/>
                <w:lang w:val="ru-RU"/>
              </w:rPr>
              <w:t>Министерством</w:t>
            </w:r>
            <w:r w:rsidRPr="004E13D0">
              <w:rPr>
                <w:spacing w:val="1"/>
                <w:sz w:val="24"/>
                <w:szCs w:val="24"/>
                <w:lang w:val="ru-RU"/>
              </w:rPr>
              <w:t xml:space="preserve"> </w:t>
            </w:r>
            <w:r w:rsidRPr="004E13D0">
              <w:rPr>
                <w:sz w:val="24"/>
                <w:szCs w:val="24"/>
                <w:lang w:val="ru-RU"/>
              </w:rPr>
              <w:t>юстиции</w:t>
            </w:r>
            <w:r w:rsidRPr="004E13D0">
              <w:rPr>
                <w:spacing w:val="-57"/>
                <w:sz w:val="24"/>
                <w:szCs w:val="24"/>
                <w:lang w:val="ru-RU"/>
              </w:rPr>
              <w:t xml:space="preserve"> </w:t>
            </w:r>
            <w:r w:rsidRPr="004E13D0">
              <w:rPr>
                <w:sz w:val="24"/>
                <w:szCs w:val="24"/>
                <w:lang w:val="ru-RU"/>
              </w:rPr>
              <w:t>Российской Федерации 29 января 2021 г., регистрационный № 62296), действующим</w:t>
            </w:r>
            <w:r w:rsidRPr="004E13D0">
              <w:rPr>
                <w:spacing w:val="1"/>
                <w:sz w:val="24"/>
                <w:szCs w:val="24"/>
                <w:lang w:val="ru-RU"/>
              </w:rPr>
              <w:t xml:space="preserve"> </w:t>
            </w:r>
            <w:r w:rsidRPr="004E13D0">
              <w:rPr>
                <w:sz w:val="24"/>
                <w:szCs w:val="24"/>
                <w:lang w:val="ru-RU"/>
              </w:rPr>
              <w:t>до</w:t>
            </w:r>
            <w:r w:rsidRPr="004E13D0">
              <w:rPr>
                <w:spacing w:val="-1"/>
                <w:sz w:val="24"/>
                <w:szCs w:val="24"/>
                <w:lang w:val="ru-RU"/>
              </w:rPr>
              <w:t xml:space="preserve"> </w:t>
            </w:r>
            <w:r w:rsidRPr="004E13D0">
              <w:rPr>
                <w:sz w:val="24"/>
                <w:szCs w:val="24"/>
                <w:lang w:val="ru-RU"/>
              </w:rPr>
              <w:t>1 марта 2027 года</w:t>
            </w:r>
            <w:r w:rsidRPr="004E13D0">
              <w:rPr>
                <w:spacing w:val="-1"/>
                <w:sz w:val="24"/>
                <w:szCs w:val="24"/>
                <w:lang w:val="ru-RU"/>
              </w:rPr>
              <w:t xml:space="preserve"> </w:t>
            </w:r>
            <w:r w:rsidRPr="004E13D0">
              <w:rPr>
                <w:sz w:val="24"/>
                <w:szCs w:val="24"/>
                <w:lang w:val="ru-RU"/>
              </w:rPr>
              <w:t>(далее</w:t>
            </w:r>
            <w:r w:rsidRPr="004E13D0">
              <w:rPr>
                <w:spacing w:val="-1"/>
                <w:sz w:val="24"/>
                <w:szCs w:val="24"/>
                <w:lang w:val="ru-RU"/>
              </w:rPr>
              <w:t xml:space="preserve"> </w:t>
            </w:r>
            <w:r w:rsidRPr="004E13D0">
              <w:rPr>
                <w:sz w:val="24"/>
                <w:szCs w:val="24"/>
                <w:lang w:val="ru-RU"/>
              </w:rPr>
              <w:t>-</w:t>
            </w:r>
            <w:r w:rsidRPr="004E13D0">
              <w:rPr>
                <w:spacing w:val="-1"/>
                <w:sz w:val="24"/>
                <w:szCs w:val="24"/>
                <w:lang w:val="ru-RU"/>
              </w:rPr>
              <w:t xml:space="preserve"> </w:t>
            </w:r>
            <w:r w:rsidRPr="004E13D0">
              <w:rPr>
                <w:sz w:val="24"/>
                <w:szCs w:val="24"/>
                <w:lang w:val="ru-RU"/>
              </w:rPr>
              <w:t>СанПиН</w:t>
            </w:r>
            <w:r w:rsidRPr="004E13D0">
              <w:rPr>
                <w:spacing w:val="-1"/>
                <w:sz w:val="24"/>
                <w:szCs w:val="24"/>
                <w:lang w:val="ru-RU"/>
              </w:rPr>
              <w:t xml:space="preserve"> </w:t>
            </w:r>
            <w:r w:rsidRPr="004E13D0">
              <w:rPr>
                <w:sz w:val="24"/>
                <w:szCs w:val="24"/>
                <w:lang w:val="ru-RU"/>
              </w:rPr>
              <w:t>1.2.3685-21).</w:t>
            </w:r>
          </w:p>
        </w:tc>
      </w:tr>
    </w:tbl>
    <w:p w:rsidR="009026F7" w:rsidRDefault="009026F7" w:rsidP="009026F7">
      <w:pPr>
        <w:pStyle w:val="afe"/>
        <w:rPr>
          <w:sz w:val="24"/>
          <w:szCs w:val="24"/>
        </w:rPr>
      </w:pPr>
    </w:p>
    <w:p w:rsidR="00652798" w:rsidRDefault="009E212B" w:rsidP="009026F7">
      <w:pPr>
        <w:pStyle w:val="afe"/>
        <w:rPr>
          <w:sz w:val="24"/>
          <w:szCs w:val="24"/>
        </w:rPr>
      </w:pPr>
      <w:r w:rsidRPr="009026F7">
        <w:rPr>
          <w:sz w:val="24"/>
          <w:szCs w:val="24"/>
        </w:rPr>
        <w:t>Решение совокупных задач нескольких направлений воспитания</w:t>
      </w:r>
      <w:r w:rsidRPr="009026F7">
        <w:rPr>
          <w:spacing w:val="-57"/>
          <w:sz w:val="24"/>
          <w:szCs w:val="24"/>
        </w:rPr>
        <w:t xml:space="preserve"> </w:t>
      </w:r>
      <w:r w:rsidRPr="009026F7">
        <w:rPr>
          <w:sz w:val="24"/>
          <w:szCs w:val="24"/>
        </w:rPr>
        <w:t>в</w:t>
      </w:r>
      <w:r w:rsidRPr="009026F7">
        <w:rPr>
          <w:spacing w:val="-1"/>
          <w:sz w:val="24"/>
          <w:szCs w:val="24"/>
        </w:rPr>
        <w:t xml:space="preserve"> </w:t>
      </w:r>
      <w:r w:rsidRPr="009026F7">
        <w:rPr>
          <w:sz w:val="24"/>
          <w:szCs w:val="24"/>
        </w:rPr>
        <w:t>рамках образовательной области</w:t>
      </w:r>
      <w:r w:rsidRPr="009026F7">
        <w:rPr>
          <w:spacing w:val="1"/>
          <w:sz w:val="24"/>
          <w:szCs w:val="24"/>
        </w:rPr>
        <w:t xml:space="preserve"> </w:t>
      </w:r>
      <w:r w:rsidR="00652798" w:rsidRPr="009026F7">
        <w:rPr>
          <w:sz w:val="24"/>
          <w:szCs w:val="24"/>
        </w:rPr>
        <w:t>«СКР»</w:t>
      </w:r>
    </w:p>
    <w:p w:rsidR="009026F7" w:rsidRPr="009026F7" w:rsidRDefault="009026F7" w:rsidP="009026F7">
      <w:pPr>
        <w:pStyle w:val="afe"/>
        <w:rPr>
          <w:sz w:val="18"/>
          <w:szCs w:val="18"/>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6946"/>
      </w:tblGrid>
      <w:tr w:rsidR="009E212B" w:rsidRPr="009E212B" w:rsidTr="009026F7">
        <w:trPr>
          <w:trHeight w:val="611"/>
        </w:trPr>
        <w:tc>
          <w:tcPr>
            <w:tcW w:w="2410" w:type="dxa"/>
          </w:tcPr>
          <w:p w:rsidR="009E212B" w:rsidRPr="009026F7" w:rsidRDefault="009E212B" w:rsidP="009026F7">
            <w:pPr>
              <w:pStyle w:val="TableParagraph"/>
              <w:spacing w:line="276" w:lineRule="auto"/>
              <w:ind w:left="0" w:right="454" w:firstLine="142"/>
              <w:jc w:val="center"/>
              <w:rPr>
                <w:b/>
                <w:i/>
                <w:sz w:val="28"/>
                <w:szCs w:val="28"/>
              </w:rPr>
            </w:pPr>
            <w:r w:rsidRPr="009026F7">
              <w:rPr>
                <w:b/>
                <w:i/>
                <w:spacing w:val="-1"/>
                <w:sz w:val="28"/>
                <w:szCs w:val="28"/>
              </w:rPr>
              <w:t xml:space="preserve">Приобщение </w:t>
            </w:r>
            <w:r w:rsidRPr="009026F7">
              <w:rPr>
                <w:b/>
                <w:i/>
                <w:sz w:val="28"/>
                <w:szCs w:val="28"/>
              </w:rPr>
              <w:t>к</w:t>
            </w:r>
            <w:r w:rsidRPr="009026F7">
              <w:rPr>
                <w:b/>
                <w:i/>
                <w:spacing w:val="-57"/>
                <w:sz w:val="28"/>
                <w:szCs w:val="28"/>
              </w:rPr>
              <w:t xml:space="preserve"> </w:t>
            </w:r>
            <w:r w:rsidRPr="009026F7">
              <w:rPr>
                <w:b/>
                <w:i/>
                <w:sz w:val="28"/>
                <w:szCs w:val="28"/>
              </w:rPr>
              <w:t>ценностям</w:t>
            </w:r>
          </w:p>
        </w:tc>
        <w:tc>
          <w:tcPr>
            <w:tcW w:w="6946" w:type="dxa"/>
          </w:tcPr>
          <w:p w:rsidR="00652798" w:rsidRPr="009026F7" w:rsidRDefault="009E212B" w:rsidP="009026F7">
            <w:pPr>
              <w:pStyle w:val="TableParagraph"/>
              <w:spacing w:line="276" w:lineRule="auto"/>
              <w:ind w:left="992" w:right="142" w:hanging="567"/>
              <w:jc w:val="center"/>
              <w:rPr>
                <w:b/>
                <w:i/>
                <w:sz w:val="28"/>
                <w:szCs w:val="28"/>
                <w:lang w:val="ru-RU"/>
              </w:rPr>
            </w:pPr>
            <w:r w:rsidRPr="009026F7">
              <w:rPr>
                <w:b/>
                <w:i/>
                <w:sz w:val="28"/>
                <w:szCs w:val="28"/>
              </w:rPr>
              <w:t>Задачи</w:t>
            </w:r>
            <w:r w:rsidRPr="009026F7">
              <w:rPr>
                <w:b/>
                <w:i/>
                <w:spacing w:val="-5"/>
                <w:sz w:val="28"/>
                <w:szCs w:val="28"/>
              </w:rPr>
              <w:t xml:space="preserve"> </w:t>
            </w:r>
            <w:r w:rsidRPr="009026F7">
              <w:rPr>
                <w:b/>
                <w:i/>
                <w:sz w:val="28"/>
                <w:szCs w:val="28"/>
              </w:rPr>
              <w:t>направлений</w:t>
            </w:r>
            <w:r w:rsidRPr="009026F7">
              <w:rPr>
                <w:b/>
                <w:i/>
                <w:spacing w:val="-1"/>
                <w:sz w:val="28"/>
                <w:szCs w:val="28"/>
              </w:rPr>
              <w:t xml:space="preserve"> </w:t>
            </w:r>
            <w:r w:rsidR="00652798" w:rsidRPr="009026F7">
              <w:rPr>
                <w:b/>
                <w:i/>
                <w:spacing w:val="-1"/>
                <w:sz w:val="28"/>
                <w:szCs w:val="28"/>
                <w:lang w:val="ru-RU"/>
              </w:rPr>
              <w:t>в</w:t>
            </w:r>
            <w:r w:rsidRPr="009026F7">
              <w:rPr>
                <w:b/>
                <w:i/>
                <w:sz w:val="28"/>
                <w:szCs w:val="28"/>
              </w:rPr>
              <w:t>оспитания</w:t>
            </w:r>
          </w:p>
          <w:p w:rsidR="009E212B" w:rsidRPr="009026F7" w:rsidRDefault="009E212B" w:rsidP="009026F7">
            <w:pPr>
              <w:tabs>
                <w:tab w:val="left" w:pos="5805"/>
              </w:tabs>
              <w:ind w:firstLine="142"/>
              <w:jc w:val="center"/>
              <w:rPr>
                <w:b/>
                <w:lang w:val="ru-RU"/>
              </w:rPr>
            </w:pPr>
          </w:p>
        </w:tc>
      </w:tr>
      <w:tr w:rsidR="00EE128D" w:rsidRPr="009E212B" w:rsidTr="009026F7">
        <w:trPr>
          <w:trHeight w:val="611"/>
        </w:trPr>
        <w:tc>
          <w:tcPr>
            <w:tcW w:w="2410" w:type="dxa"/>
          </w:tcPr>
          <w:p w:rsidR="00EE128D" w:rsidRPr="009E212B" w:rsidRDefault="00EE128D" w:rsidP="009026F7">
            <w:pPr>
              <w:pStyle w:val="TableParagraph"/>
              <w:spacing w:line="276" w:lineRule="auto"/>
              <w:ind w:left="119" w:right="105" w:firstLine="142"/>
              <w:rPr>
                <w:b/>
                <w:i/>
                <w:sz w:val="28"/>
                <w:szCs w:val="28"/>
                <w:lang w:val="ru-RU"/>
              </w:rPr>
            </w:pPr>
            <w:r w:rsidRPr="009E212B">
              <w:rPr>
                <w:b/>
                <w:i/>
                <w:sz w:val="28"/>
                <w:szCs w:val="28"/>
                <w:lang w:val="ru-RU"/>
              </w:rPr>
              <w:t>Родина»,</w:t>
            </w:r>
          </w:p>
          <w:p w:rsidR="00EE128D" w:rsidRPr="009E212B" w:rsidRDefault="00EE128D" w:rsidP="009026F7">
            <w:pPr>
              <w:pStyle w:val="TableParagraph"/>
              <w:spacing w:before="60" w:line="276" w:lineRule="auto"/>
              <w:ind w:left="119" w:right="107" w:firstLine="142"/>
              <w:rPr>
                <w:b/>
                <w:i/>
                <w:sz w:val="28"/>
                <w:szCs w:val="28"/>
                <w:lang w:val="ru-RU"/>
              </w:rPr>
            </w:pPr>
            <w:r w:rsidRPr="009E212B">
              <w:rPr>
                <w:b/>
                <w:i/>
                <w:sz w:val="28"/>
                <w:szCs w:val="28"/>
                <w:lang w:val="ru-RU"/>
              </w:rPr>
              <w:t>«Природа»,</w:t>
            </w:r>
          </w:p>
          <w:p w:rsidR="00EE128D" w:rsidRPr="009E212B" w:rsidRDefault="00EE128D" w:rsidP="009026F7">
            <w:pPr>
              <w:pStyle w:val="TableParagraph"/>
              <w:spacing w:before="60" w:line="276" w:lineRule="auto"/>
              <w:ind w:left="119" w:right="108" w:firstLine="142"/>
              <w:rPr>
                <w:b/>
                <w:i/>
                <w:sz w:val="28"/>
                <w:szCs w:val="28"/>
                <w:lang w:val="ru-RU"/>
              </w:rPr>
            </w:pPr>
            <w:r w:rsidRPr="009E212B">
              <w:rPr>
                <w:b/>
                <w:i/>
                <w:sz w:val="28"/>
                <w:szCs w:val="28"/>
                <w:lang w:val="ru-RU"/>
              </w:rPr>
              <w:t>«Семья»,</w:t>
            </w:r>
          </w:p>
          <w:p w:rsidR="00EE128D" w:rsidRPr="009E212B" w:rsidRDefault="00EE128D" w:rsidP="009026F7">
            <w:pPr>
              <w:pStyle w:val="TableParagraph"/>
              <w:spacing w:before="60" w:line="276" w:lineRule="auto"/>
              <w:ind w:left="119" w:right="108" w:firstLine="142"/>
              <w:rPr>
                <w:b/>
                <w:i/>
                <w:sz w:val="28"/>
                <w:szCs w:val="28"/>
                <w:lang w:val="ru-RU"/>
              </w:rPr>
            </w:pPr>
            <w:r w:rsidRPr="009E212B">
              <w:rPr>
                <w:b/>
                <w:i/>
                <w:sz w:val="28"/>
                <w:szCs w:val="28"/>
                <w:lang w:val="ru-RU"/>
              </w:rPr>
              <w:t>«Человек»,</w:t>
            </w:r>
          </w:p>
          <w:p w:rsidR="00EE128D" w:rsidRPr="009E212B" w:rsidRDefault="00EE128D" w:rsidP="009026F7">
            <w:pPr>
              <w:pStyle w:val="TableParagraph"/>
              <w:spacing w:before="60" w:line="276" w:lineRule="auto"/>
              <w:ind w:left="119" w:right="105" w:firstLine="142"/>
              <w:rPr>
                <w:b/>
                <w:i/>
                <w:sz w:val="28"/>
                <w:szCs w:val="28"/>
                <w:lang w:val="ru-RU"/>
              </w:rPr>
            </w:pPr>
            <w:r w:rsidRPr="009E212B">
              <w:rPr>
                <w:b/>
                <w:i/>
                <w:sz w:val="28"/>
                <w:szCs w:val="28"/>
                <w:lang w:val="ru-RU"/>
              </w:rPr>
              <w:t>«Жизнь»,</w:t>
            </w:r>
          </w:p>
          <w:p w:rsidR="00EE128D" w:rsidRPr="009E212B" w:rsidRDefault="00EE128D" w:rsidP="009026F7">
            <w:pPr>
              <w:pStyle w:val="TableParagraph"/>
              <w:spacing w:before="60" w:line="276" w:lineRule="auto"/>
              <w:ind w:left="119" w:right="109" w:firstLine="142"/>
              <w:rPr>
                <w:b/>
                <w:i/>
                <w:sz w:val="28"/>
                <w:szCs w:val="28"/>
                <w:lang w:val="ru-RU"/>
              </w:rPr>
            </w:pPr>
            <w:r w:rsidRPr="009E212B">
              <w:rPr>
                <w:b/>
                <w:i/>
                <w:sz w:val="28"/>
                <w:szCs w:val="28"/>
                <w:lang w:val="ru-RU"/>
              </w:rPr>
              <w:t>«Милосердие»,</w:t>
            </w:r>
          </w:p>
          <w:p w:rsidR="00EE128D" w:rsidRPr="009E212B" w:rsidRDefault="00EE128D" w:rsidP="009026F7">
            <w:pPr>
              <w:pStyle w:val="TableParagraph"/>
              <w:spacing w:before="60" w:line="276" w:lineRule="auto"/>
              <w:ind w:left="119" w:right="107" w:firstLine="142"/>
              <w:rPr>
                <w:b/>
                <w:i/>
                <w:sz w:val="28"/>
                <w:szCs w:val="28"/>
                <w:lang w:val="ru-RU"/>
              </w:rPr>
            </w:pPr>
            <w:r w:rsidRPr="009E212B">
              <w:rPr>
                <w:b/>
                <w:i/>
                <w:sz w:val="28"/>
                <w:szCs w:val="28"/>
                <w:lang w:val="ru-RU"/>
              </w:rPr>
              <w:t>«Добро»,</w:t>
            </w:r>
          </w:p>
          <w:p w:rsidR="00EE128D" w:rsidRPr="009E212B" w:rsidRDefault="00EE128D" w:rsidP="009026F7">
            <w:pPr>
              <w:pStyle w:val="TableParagraph"/>
              <w:spacing w:before="60" w:line="276" w:lineRule="auto"/>
              <w:ind w:left="119" w:right="109" w:firstLine="142"/>
              <w:rPr>
                <w:b/>
                <w:i/>
                <w:sz w:val="28"/>
                <w:szCs w:val="28"/>
                <w:lang w:val="ru-RU"/>
              </w:rPr>
            </w:pPr>
            <w:r w:rsidRPr="009E212B">
              <w:rPr>
                <w:b/>
                <w:i/>
                <w:sz w:val="28"/>
                <w:szCs w:val="28"/>
                <w:lang w:val="ru-RU"/>
              </w:rPr>
              <w:t>«Дружба»,</w:t>
            </w:r>
          </w:p>
          <w:p w:rsidR="00EE128D" w:rsidRPr="009E212B" w:rsidRDefault="00EE128D" w:rsidP="009026F7">
            <w:pPr>
              <w:pStyle w:val="TableParagraph"/>
              <w:spacing w:before="58" w:line="276" w:lineRule="auto"/>
              <w:ind w:left="119" w:right="109" w:firstLine="142"/>
              <w:rPr>
                <w:b/>
                <w:i/>
                <w:sz w:val="28"/>
                <w:szCs w:val="28"/>
                <w:lang w:val="ru-RU"/>
              </w:rPr>
            </w:pPr>
            <w:r w:rsidRPr="009E212B">
              <w:rPr>
                <w:b/>
                <w:i/>
                <w:sz w:val="28"/>
                <w:szCs w:val="28"/>
                <w:lang w:val="ru-RU"/>
              </w:rPr>
              <w:t>«Сотрудничество»,</w:t>
            </w:r>
          </w:p>
          <w:p w:rsidR="00EE128D" w:rsidRPr="009E212B" w:rsidRDefault="00EE128D" w:rsidP="009026F7">
            <w:pPr>
              <w:pStyle w:val="TableParagraph"/>
              <w:spacing w:before="60" w:line="276" w:lineRule="auto"/>
              <w:ind w:left="119" w:right="107" w:firstLine="142"/>
              <w:rPr>
                <w:b/>
                <w:i/>
                <w:sz w:val="28"/>
                <w:szCs w:val="28"/>
                <w:lang w:val="ru-RU"/>
              </w:rPr>
            </w:pPr>
            <w:r w:rsidRPr="009E212B">
              <w:rPr>
                <w:b/>
                <w:i/>
                <w:sz w:val="28"/>
                <w:szCs w:val="28"/>
                <w:lang w:val="ru-RU"/>
              </w:rPr>
              <w:t>«Труд»</w:t>
            </w:r>
          </w:p>
        </w:tc>
        <w:tc>
          <w:tcPr>
            <w:tcW w:w="6946" w:type="dxa"/>
          </w:tcPr>
          <w:p w:rsidR="00EE128D" w:rsidRPr="009E212B" w:rsidRDefault="00EE128D" w:rsidP="00373650">
            <w:pPr>
              <w:pStyle w:val="TableParagraph"/>
              <w:numPr>
                <w:ilvl w:val="0"/>
                <w:numId w:val="239"/>
              </w:numPr>
              <w:spacing w:line="276" w:lineRule="auto"/>
              <w:ind w:left="284" w:right="100" w:firstLine="141"/>
              <w:rPr>
                <w:sz w:val="28"/>
                <w:szCs w:val="28"/>
                <w:lang w:val="ru-RU"/>
              </w:rPr>
            </w:pPr>
            <w:r w:rsidRPr="009E212B">
              <w:rPr>
                <w:sz w:val="28"/>
                <w:szCs w:val="28"/>
                <w:lang w:val="ru-RU"/>
              </w:rPr>
              <w:t>воспитание</w:t>
            </w:r>
            <w:r w:rsidRPr="009E212B">
              <w:rPr>
                <w:spacing w:val="1"/>
                <w:sz w:val="28"/>
                <w:szCs w:val="28"/>
                <w:lang w:val="ru-RU"/>
              </w:rPr>
              <w:t xml:space="preserve"> </w:t>
            </w:r>
            <w:r w:rsidRPr="009E212B">
              <w:rPr>
                <w:sz w:val="28"/>
                <w:szCs w:val="28"/>
                <w:lang w:val="ru-RU"/>
              </w:rPr>
              <w:t>уважения</w:t>
            </w:r>
            <w:r w:rsidRPr="009E212B">
              <w:rPr>
                <w:spacing w:val="1"/>
                <w:sz w:val="28"/>
                <w:szCs w:val="28"/>
                <w:lang w:val="ru-RU"/>
              </w:rPr>
              <w:t xml:space="preserve"> </w:t>
            </w:r>
            <w:r w:rsidRPr="009E212B">
              <w:rPr>
                <w:sz w:val="28"/>
                <w:szCs w:val="28"/>
                <w:lang w:val="ru-RU"/>
              </w:rPr>
              <w:t>к</w:t>
            </w:r>
            <w:r w:rsidRPr="009E212B">
              <w:rPr>
                <w:spacing w:val="1"/>
                <w:sz w:val="28"/>
                <w:szCs w:val="28"/>
                <w:lang w:val="ru-RU"/>
              </w:rPr>
              <w:t xml:space="preserve"> </w:t>
            </w:r>
            <w:r w:rsidRPr="009E212B">
              <w:rPr>
                <w:sz w:val="28"/>
                <w:szCs w:val="28"/>
                <w:lang w:val="ru-RU"/>
              </w:rPr>
              <w:t>своей</w:t>
            </w:r>
            <w:r w:rsidRPr="009E212B">
              <w:rPr>
                <w:spacing w:val="1"/>
                <w:sz w:val="28"/>
                <w:szCs w:val="28"/>
                <w:lang w:val="ru-RU"/>
              </w:rPr>
              <w:t xml:space="preserve"> </w:t>
            </w:r>
            <w:r w:rsidRPr="009E212B">
              <w:rPr>
                <w:sz w:val="28"/>
                <w:szCs w:val="28"/>
                <w:lang w:val="ru-RU"/>
              </w:rPr>
              <w:t>семье,</w:t>
            </w:r>
            <w:r w:rsidRPr="009E212B">
              <w:rPr>
                <w:spacing w:val="1"/>
                <w:sz w:val="28"/>
                <w:szCs w:val="28"/>
                <w:lang w:val="ru-RU"/>
              </w:rPr>
              <w:t xml:space="preserve"> </w:t>
            </w:r>
            <w:r w:rsidRPr="009E212B">
              <w:rPr>
                <w:sz w:val="28"/>
                <w:szCs w:val="28"/>
                <w:lang w:val="ru-RU"/>
              </w:rPr>
              <w:t>своему</w:t>
            </w:r>
            <w:r w:rsidRPr="009E212B">
              <w:rPr>
                <w:spacing w:val="61"/>
                <w:sz w:val="28"/>
                <w:szCs w:val="28"/>
                <w:lang w:val="ru-RU"/>
              </w:rPr>
              <w:t xml:space="preserve"> </w:t>
            </w:r>
            <w:r w:rsidRPr="009E212B">
              <w:rPr>
                <w:sz w:val="28"/>
                <w:szCs w:val="28"/>
                <w:lang w:val="ru-RU"/>
              </w:rPr>
              <w:t>населенному</w:t>
            </w:r>
            <w:r w:rsidRPr="009E212B">
              <w:rPr>
                <w:spacing w:val="1"/>
                <w:sz w:val="28"/>
                <w:szCs w:val="28"/>
                <w:lang w:val="ru-RU"/>
              </w:rPr>
              <w:t xml:space="preserve"> </w:t>
            </w:r>
            <w:r w:rsidRPr="009E212B">
              <w:rPr>
                <w:sz w:val="28"/>
                <w:szCs w:val="28"/>
                <w:lang w:val="ru-RU"/>
              </w:rPr>
              <w:t>пункту,</w:t>
            </w:r>
            <w:r w:rsidRPr="009E212B">
              <w:rPr>
                <w:spacing w:val="-1"/>
                <w:sz w:val="28"/>
                <w:szCs w:val="28"/>
                <w:lang w:val="ru-RU"/>
              </w:rPr>
              <w:t xml:space="preserve"> </w:t>
            </w:r>
            <w:r w:rsidRPr="009E212B">
              <w:rPr>
                <w:sz w:val="28"/>
                <w:szCs w:val="28"/>
                <w:lang w:val="ru-RU"/>
              </w:rPr>
              <w:t>родному</w:t>
            </w:r>
            <w:r w:rsidRPr="009E212B">
              <w:rPr>
                <w:spacing w:val="-5"/>
                <w:sz w:val="28"/>
                <w:szCs w:val="28"/>
                <w:lang w:val="ru-RU"/>
              </w:rPr>
              <w:t xml:space="preserve"> </w:t>
            </w:r>
            <w:r w:rsidRPr="009E212B">
              <w:rPr>
                <w:sz w:val="28"/>
                <w:szCs w:val="28"/>
                <w:lang w:val="ru-RU"/>
              </w:rPr>
              <w:t>краю,</w:t>
            </w:r>
            <w:r w:rsidRPr="009E212B">
              <w:rPr>
                <w:spacing w:val="2"/>
                <w:sz w:val="28"/>
                <w:szCs w:val="28"/>
                <w:lang w:val="ru-RU"/>
              </w:rPr>
              <w:t xml:space="preserve"> </w:t>
            </w:r>
            <w:r w:rsidRPr="009E212B">
              <w:rPr>
                <w:sz w:val="28"/>
                <w:szCs w:val="28"/>
                <w:lang w:val="ru-RU"/>
              </w:rPr>
              <w:t>своей</w:t>
            </w:r>
            <w:r w:rsidRPr="009E212B">
              <w:rPr>
                <w:spacing w:val="3"/>
                <w:sz w:val="28"/>
                <w:szCs w:val="28"/>
                <w:lang w:val="ru-RU"/>
              </w:rPr>
              <w:t xml:space="preserve"> </w:t>
            </w:r>
            <w:r w:rsidRPr="009E212B">
              <w:rPr>
                <w:sz w:val="28"/>
                <w:szCs w:val="28"/>
                <w:lang w:val="ru-RU"/>
              </w:rPr>
              <w:t>стране;</w:t>
            </w:r>
          </w:p>
          <w:p w:rsidR="00EE128D" w:rsidRPr="009E212B" w:rsidRDefault="00EE128D" w:rsidP="00373650">
            <w:pPr>
              <w:pStyle w:val="TableParagraph"/>
              <w:numPr>
                <w:ilvl w:val="0"/>
                <w:numId w:val="239"/>
              </w:numPr>
              <w:spacing w:before="54" w:line="276" w:lineRule="auto"/>
              <w:ind w:left="284" w:right="97" w:firstLine="141"/>
              <w:rPr>
                <w:sz w:val="28"/>
                <w:szCs w:val="28"/>
                <w:lang w:val="ru-RU"/>
              </w:rPr>
            </w:pPr>
            <w:r w:rsidRPr="009E212B">
              <w:rPr>
                <w:sz w:val="28"/>
                <w:szCs w:val="28"/>
                <w:lang w:val="ru-RU"/>
              </w:rPr>
              <w:t>воспитание уважительного отношения к другим людям - детям и</w:t>
            </w:r>
            <w:r w:rsidRPr="009E212B">
              <w:rPr>
                <w:spacing w:val="-57"/>
                <w:sz w:val="28"/>
                <w:szCs w:val="28"/>
                <w:lang w:val="ru-RU"/>
              </w:rPr>
              <w:t xml:space="preserve"> </w:t>
            </w:r>
            <w:r w:rsidRPr="009E212B">
              <w:rPr>
                <w:sz w:val="28"/>
                <w:szCs w:val="28"/>
                <w:lang w:val="ru-RU"/>
              </w:rPr>
              <w:t>взрослым</w:t>
            </w:r>
            <w:r w:rsidRPr="009E212B">
              <w:rPr>
                <w:spacing w:val="1"/>
                <w:sz w:val="28"/>
                <w:szCs w:val="28"/>
                <w:lang w:val="ru-RU"/>
              </w:rPr>
              <w:t xml:space="preserve"> </w:t>
            </w:r>
            <w:r w:rsidRPr="009E212B">
              <w:rPr>
                <w:sz w:val="28"/>
                <w:szCs w:val="28"/>
                <w:lang w:val="ru-RU"/>
              </w:rPr>
              <w:t>(родителям</w:t>
            </w:r>
            <w:r w:rsidRPr="009E212B">
              <w:rPr>
                <w:spacing w:val="1"/>
                <w:sz w:val="28"/>
                <w:szCs w:val="28"/>
                <w:lang w:val="ru-RU"/>
              </w:rPr>
              <w:t xml:space="preserve"> </w:t>
            </w:r>
            <w:r w:rsidRPr="009E212B">
              <w:rPr>
                <w:sz w:val="28"/>
                <w:szCs w:val="28"/>
                <w:lang w:val="ru-RU"/>
              </w:rPr>
              <w:t>(законным</w:t>
            </w:r>
            <w:r w:rsidRPr="009E212B">
              <w:rPr>
                <w:spacing w:val="1"/>
                <w:sz w:val="28"/>
                <w:szCs w:val="28"/>
                <w:lang w:val="ru-RU"/>
              </w:rPr>
              <w:t xml:space="preserve"> </w:t>
            </w:r>
            <w:r w:rsidRPr="009E212B">
              <w:rPr>
                <w:sz w:val="28"/>
                <w:szCs w:val="28"/>
                <w:lang w:val="ru-RU"/>
              </w:rPr>
              <w:t>представителям),</w:t>
            </w:r>
            <w:r w:rsidRPr="009E212B">
              <w:rPr>
                <w:spacing w:val="1"/>
                <w:sz w:val="28"/>
                <w:szCs w:val="28"/>
                <w:lang w:val="ru-RU"/>
              </w:rPr>
              <w:t xml:space="preserve"> </w:t>
            </w:r>
            <w:r w:rsidRPr="009E212B">
              <w:rPr>
                <w:sz w:val="28"/>
                <w:szCs w:val="28"/>
                <w:lang w:val="ru-RU"/>
              </w:rPr>
              <w:t>педагогам,</w:t>
            </w:r>
            <w:r w:rsidRPr="009E212B">
              <w:rPr>
                <w:spacing w:val="1"/>
                <w:sz w:val="28"/>
                <w:szCs w:val="28"/>
                <w:lang w:val="ru-RU"/>
              </w:rPr>
              <w:t xml:space="preserve"> </w:t>
            </w:r>
            <w:r w:rsidRPr="009E212B">
              <w:rPr>
                <w:sz w:val="28"/>
                <w:szCs w:val="28"/>
                <w:lang w:val="ru-RU"/>
              </w:rPr>
              <w:t>соседям</w:t>
            </w:r>
            <w:r w:rsidRPr="009E212B">
              <w:rPr>
                <w:spacing w:val="1"/>
                <w:sz w:val="28"/>
                <w:szCs w:val="28"/>
                <w:lang w:val="ru-RU"/>
              </w:rPr>
              <w:t xml:space="preserve"> </w:t>
            </w:r>
            <w:r w:rsidRPr="009E212B">
              <w:rPr>
                <w:sz w:val="28"/>
                <w:szCs w:val="28"/>
                <w:lang w:val="ru-RU"/>
              </w:rPr>
              <w:t>и</w:t>
            </w:r>
            <w:r w:rsidRPr="009E212B">
              <w:rPr>
                <w:spacing w:val="1"/>
                <w:sz w:val="28"/>
                <w:szCs w:val="28"/>
                <w:lang w:val="ru-RU"/>
              </w:rPr>
              <w:t xml:space="preserve"> </w:t>
            </w:r>
            <w:r w:rsidRPr="009E212B">
              <w:rPr>
                <w:sz w:val="28"/>
                <w:szCs w:val="28"/>
                <w:lang w:val="ru-RU"/>
              </w:rPr>
              <w:t>другим),</w:t>
            </w:r>
            <w:r w:rsidRPr="009E212B">
              <w:rPr>
                <w:spacing w:val="1"/>
                <w:sz w:val="28"/>
                <w:szCs w:val="28"/>
                <w:lang w:val="ru-RU"/>
              </w:rPr>
              <w:t xml:space="preserve"> </w:t>
            </w:r>
            <w:r w:rsidRPr="009E212B">
              <w:rPr>
                <w:sz w:val="28"/>
                <w:szCs w:val="28"/>
                <w:lang w:val="ru-RU"/>
              </w:rPr>
              <w:t>вне</w:t>
            </w:r>
            <w:r w:rsidRPr="009E212B">
              <w:rPr>
                <w:spacing w:val="1"/>
                <w:sz w:val="28"/>
                <w:szCs w:val="28"/>
                <w:lang w:val="ru-RU"/>
              </w:rPr>
              <w:t xml:space="preserve"> </w:t>
            </w:r>
            <w:r w:rsidRPr="009E212B">
              <w:rPr>
                <w:sz w:val="28"/>
                <w:szCs w:val="28"/>
                <w:lang w:val="ru-RU"/>
              </w:rPr>
              <w:t>зависимости</w:t>
            </w:r>
            <w:r w:rsidRPr="009E212B">
              <w:rPr>
                <w:spacing w:val="1"/>
                <w:sz w:val="28"/>
                <w:szCs w:val="28"/>
                <w:lang w:val="ru-RU"/>
              </w:rPr>
              <w:t xml:space="preserve"> </w:t>
            </w:r>
            <w:r w:rsidRPr="009E212B">
              <w:rPr>
                <w:sz w:val="28"/>
                <w:szCs w:val="28"/>
                <w:lang w:val="ru-RU"/>
              </w:rPr>
              <w:t>от</w:t>
            </w:r>
            <w:r w:rsidRPr="009E212B">
              <w:rPr>
                <w:spacing w:val="1"/>
                <w:sz w:val="28"/>
                <w:szCs w:val="28"/>
                <w:lang w:val="ru-RU"/>
              </w:rPr>
              <w:t xml:space="preserve"> </w:t>
            </w:r>
            <w:r w:rsidRPr="009E212B">
              <w:rPr>
                <w:sz w:val="28"/>
                <w:szCs w:val="28"/>
                <w:lang w:val="ru-RU"/>
              </w:rPr>
              <w:t>их</w:t>
            </w:r>
            <w:r w:rsidRPr="009E212B">
              <w:rPr>
                <w:spacing w:val="1"/>
                <w:sz w:val="28"/>
                <w:szCs w:val="28"/>
                <w:lang w:val="ru-RU"/>
              </w:rPr>
              <w:t xml:space="preserve"> </w:t>
            </w:r>
            <w:r w:rsidRPr="009E212B">
              <w:rPr>
                <w:sz w:val="28"/>
                <w:szCs w:val="28"/>
                <w:lang w:val="ru-RU"/>
              </w:rPr>
              <w:t>этнической</w:t>
            </w:r>
            <w:r w:rsidRPr="009E212B">
              <w:rPr>
                <w:spacing w:val="1"/>
                <w:sz w:val="28"/>
                <w:szCs w:val="28"/>
                <w:lang w:val="ru-RU"/>
              </w:rPr>
              <w:t xml:space="preserve"> </w:t>
            </w:r>
            <w:r w:rsidRPr="009E212B">
              <w:rPr>
                <w:sz w:val="28"/>
                <w:szCs w:val="28"/>
                <w:lang w:val="ru-RU"/>
              </w:rPr>
              <w:t>и</w:t>
            </w:r>
            <w:r w:rsidRPr="009E212B">
              <w:rPr>
                <w:spacing w:val="-57"/>
                <w:sz w:val="28"/>
                <w:szCs w:val="28"/>
                <w:lang w:val="ru-RU"/>
              </w:rPr>
              <w:t xml:space="preserve"> </w:t>
            </w:r>
            <w:r w:rsidRPr="009E212B">
              <w:rPr>
                <w:sz w:val="28"/>
                <w:szCs w:val="28"/>
                <w:lang w:val="ru-RU"/>
              </w:rPr>
              <w:t>национальной</w:t>
            </w:r>
            <w:r w:rsidRPr="009E212B">
              <w:rPr>
                <w:spacing w:val="-1"/>
                <w:sz w:val="28"/>
                <w:szCs w:val="28"/>
                <w:lang w:val="ru-RU"/>
              </w:rPr>
              <w:t xml:space="preserve"> </w:t>
            </w:r>
            <w:r w:rsidRPr="009E212B">
              <w:rPr>
                <w:sz w:val="28"/>
                <w:szCs w:val="28"/>
                <w:lang w:val="ru-RU"/>
              </w:rPr>
              <w:t>принадлежности;</w:t>
            </w:r>
          </w:p>
          <w:p w:rsidR="00EE128D" w:rsidRPr="009E212B" w:rsidRDefault="00EE128D" w:rsidP="00373650">
            <w:pPr>
              <w:pStyle w:val="TableParagraph"/>
              <w:numPr>
                <w:ilvl w:val="0"/>
                <w:numId w:val="239"/>
              </w:numPr>
              <w:spacing w:before="60" w:line="276" w:lineRule="auto"/>
              <w:ind w:left="284" w:right="97" w:firstLine="141"/>
              <w:rPr>
                <w:sz w:val="28"/>
                <w:szCs w:val="28"/>
                <w:lang w:val="ru-RU"/>
              </w:rPr>
            </w:pPr>
            <w:r w:rsidRPr="009E212B">
              <w:rPr>
                <w:sz w:val="28"/>
                <w:szCs w:val="28"/>
                <w:lang w:val="ru-RU"/>
              </w:rPr>
              <w:t>воспитание</w:t>
            </w:r>
            <w:r w:rsidRPr="009E212B">
              <w:rPr>
                <w:spacing w:val="1"/>
                <w:sz w:val="28"/>
                <w:szCs w:val="28"/>
                <w:lang w:val="ru-RU"/>
              </w:rPr>
              <w:t xml:space="preserve"> </w:t>
            </w:r>
            <w:r w:rsidRPr="009E212B">
              <w:rPr>
                <w:sz w:val="28"/>
                <w:szCs w:val="28"/>
                <w:lang w:val="ru-RU"/>
              </w:rPr>
              <w:t>ценностного</w:t>
            </w:r>
            <w:r w:rsidRPr="009E212B">
              <w:rPr>
                <w:spacing w:val="1"/>
                <w:sz w:val="28"/>
                <w:szCs w:val="28"/>
                <w:lang w:val="ru-RU"/>
              </w:rPr>
              <w:t xml:space="preserve"> </w:t>
            </w:r>
            <w:r w:rsidRPr="009E212B">
              <w:rPr>
                <w:sz w:val="28"/>
                <w:szCs w:val="28"/>
                <w:lang w:val="ru-RU"/>
              </w:rPr>
              <w:t>отношения</w:t>
            </w:r>
            <w:r w:rsidRPr="009E212B">
              <w:rPr>
                <w:spacing w:val="1"/>
                <w:sz w:val="28"/>
                <w:szCs w:val="28"/>
                <w:lang w:val="ru-RU"/>
              </w:rPr>
              <w:t xml:space="preserve"> </w:t>
            </w:r>
            <w:r w:rsidRPr="009E212B">
              <w:rPr>
                <w:sz w:val="28"/>
                <w:szCs w:val="28"/>
                <w:lang w:val="ru-RU"/>
              </w:rPr>
              <w:t>к</w:t>
            </w:r>
            <w:r w:rsidRPr="009E212B">
              <w:rPr>
                <w:spacing w:val="1"/>
                <w:sz w:val="28"/>
                <w:szCs w:val="28"/>
                <w:lang w:val="ru-RU"/>
              </w:rPr>
              <w:t xml:space="preserve"> </w:t>
            </w:r>
            <w:r w:rsidRPr="009E212B">
              <w:rPr>
                <w:sz w:val="28"/>
                <w:szCs w:val="28"/>
                <w:lang w:val="ru-RU"/>
              </w:rPr>
              <w:t>культурному</w:t>
            </w:r>
            <w:r w:rsidRPr="009E212B">
              <w:rPr>
                <w:spacing w:val="1"/>
                <w:sz w:val="28"/>
                <w:szCs w:val="28"/>
                <w:lang w:val="ru-RU"/>
              </w:rPr>
              <w:t xml:space="preserve"> </w:t>
            </w:r>
            <w:r w:rsidRPr="009E212B">
              <w:rPr>
                <w:sz w:val="28"/>
                <w:szCs w:val="28"/>
                <w:lang w:val="ru-RU"/>
              </w:rPr>
              <w:t>наследию</w:t>
            </w:r>
            <w:r w:rsidRPr="009E212B">
              <w:rPr>
                <w:spacing w:val="1"/>
                <w:sz w:val="28"/>
                <w:szCs w:val="28"/>
                <w:lang w:val="ru-RU"/>
              </w:rPr>
              <w:t xml:space="preserve"> </w:t>
            </w:r>
            <w:r w:rsidRPr="009E212B">
              <w:rPr>
                <w:sz w:val="28"/>
                <w:szCs w:val="28"/>
                <w:lang w:val="ru-RU"/>
              </w:rPr>
              <w:t>своего</w:t>
            </w:r>
            <w:r w:rsidRPr="009E212B">
              <w:rPr>
                <w:spacing w:val="-4"/>
                <w:sz w:val="28"/>
                <w:szCs w:val="28"/>
                <w:lang w:val="ru-RU"/>
              </w:rPr>
              <w:t xml:space="preserve"> </w:t>
            </w:r>
            <w:r w:rsidRPr="009E212B">
              <w:rPr>
                <w:sz w:val="28"/>
                <w:szCs w:val="28"/>
                <w:lang w:val="ru-RU"/>
              </w:rPr>
              <w:t>народа,</w:t>
            </w:r>
            <w:r w:rsidRPr="009E212B">
              <w:rPr>
                <w:spacing w:val="-3"/>
                <w:sz w:val="28"/>
                <w:szCs w:val="28"/>
                <w:lang w:val="ru-RU"/>
              </w:rPr>
              <w:t xml:space="preserve"> </w:t>
            </w:r>
            <w:r w:rsidRPr="009E212B">
              <w:rPr>
                <w:sz w:val="28"/>
                <w:szCs w:val="28"/>
                <w:lang w:val="ru-RU"/>
              </w:rPr>
              <w:t>к</w:t>
            </w:r>
            <w:r w:rsidRPr="009E212B">
              <w:rPr>
                <w:spacing w:val="-4"/>
                <w:sz w:val="28"/>
                <w:szCs w:val="28"/>
                <w:lang w:val="ru-RU"/>
              </w:rPr>
              <w:t xml:space="preserve"> </w:t>
            </w:r>
            <w:r w:rsidRPr="009E212B">
              <w:rPr>
                <w:sz w:val="28"/>
                <w:szCs w:val="28"/>
                <w:lang w:val="ru-RU"/>
              </w:rPr>
              <w:t>нравственным</w:t>
            </w:r>
            <w:r w:rsidRPr="009E212B">
              <w:rPr>
                <w:spacing w:val="-4"/>
                <w:sz w:val="28"/>
                <w:szCs w:val="28"/>
                <w:lang w:val="ru-RU"/>
              </w:rPr>
              <w:t xml:space="preserve"> </w:t>
            </w:r>
            <w:r w:rsidRPr="009E212B">
              <w:rPr>
                <w:sz w:val="28"/>
                <w:szCs w:val="28"/>
                <w:lang w:val="ru-RU"/>
              </w:rPr>
              <w:t>и</w:t>
            </w:r>
            <w:r w:rsidRPr="009E212B">
              <w:rPr>
                <w:spacing w:val="-3"/>
                <w:sz w:val="28"/>
                <w:szCs w:val="28"/>
                <w:lang w:val="ru-RU"/>
              </w:rPr>
              <w:t xml:space="preserve"> </w:t>
            </w:r>
            <w:r w:rsidRPr="009E212B">
              <w:rPr>
                <w:sz w:val="28"/>
                <w:szCs w:val="28"/>
                <w:lang w:val="ru-RU"/>
              </w:rPr>
              <w:t>культурным</w:t>
            </w:r>
            <w:r w:rsidRPr="009E212B">
              <w:rPr>
                <w:spacing w:val="-5"/>
                <w:sz w:val="28"/>
                <w:szCs w:val="28"/>
                <w:lang w:val="ru-RU"/>
              </w:rPr>
              <w:t xml:space="preserve"> </w:t>
            </w:r>
            <w:r w:rsidRPr="009E212B">
              <w:rPr>
                <w:sz w:val="28"/>
                <w:szCs w:val="28"/>
                <w:lang w:val="ru-RU"/>
              </w:rPr>
              <w:t>традициям</w:t>
            </w:r>
            <w:r w:rsidRPr="009E212B">
              <w:rPr>
                <w:spacing w:val="-4"/>
                <w:sz w:val="28"/>
                <w:szCs w:val="28"/>
                <w:lang w:val="ru-RU"/>
              </w:rPr>
              <w:t xml:space="preserve"> </w:t>
            </w:r>
            <w:r w:rsidRPr="009E212B">
              <w:rPr>
                <w:sz w:val="28"/>
                <w:szCs w:val="28"/>
                <w:lang w:val="ru-RU"/>
              </w:rPr>
              <w:t>России;</w:t>
            </w:r>
          </w:p>
          <w:p w:rsidR="00EE128D" w:rsidRPr="009E212B" w:rsidRDefault="00EE128D" w:rsidP="00373650">
            <w:pPr>
              <w:pStyle w:val="TableParagraph"/>
              <w:numPr>
                <w:ilvl w:val="0"/>
                <w:numId w:val="239"/>
              </w:numPr>
              <w:spacing w:before="58" w:line="276" w:lineRule="auto"/>
              <w:ind w:left="284" w:right="101" w:firstLine="141"/>
              <w:rPr>
                <w:sz w:val="28"/>
                <w:szCs w:val="28"/>
                <w:lang w:val="ru-RU"/>
              </w:rPr>
            </w:pPr>
            <w:r w:rsidRPr="009E212B">
              <w:rPr>
                <w:sz w:val="28"/>
                <w:szCs w:val="28"/>
                <w:lang w:val="ru-RU"/>
              </w:rPr>
              <w:t>содействие становлению целостной картины мира, основанной</w:t>
            </w:r>
            <w:r w:rsidRPr="009E212B">
              <w:rPr>
                <w:spacing w:val="1"/>
                <w:sz w:val="28"/>
                <w:szCs w:val="28"/>
                <w:lang w:val="ru-RU"/>
              </w:rPr>
              <w:t xml:space="preserve"> </w:t>
            </w:r>
            <w:r w:rsidRPr="009E212B">
              <w:rPr>
                <w:sz w:val="28"/>
                <w:szCs w:val="28"/>
                <w:lang w:val="ru-RU"/>
              </w:rPr>
              <w:t>на представлениях о добре и зле, красоте и уродстве, правде и</w:t>
            </w:r>
            <w:r w:rsidRPr="009E212B">
              <w:rPr>
                <w:spacing w:val="1"/>
                <w:sz w:val="28"/>
                <w:szCs w:val="28"/>
                <w:lang w:val="ru-RU"/>
              </w:rPr>
              <w:t xml:space="preserve"> </w:t>
            </w:r>
            <w:r w:rsidRPr="009E212B">
              <w:rPr>
                <w:sz w:val="28"/>
                <w:szCs w:val="28"/>
                <w:lang w:val="ru-RU"/>
              </w:rPr>
              <w:t>лжи;</w:t>
            </w:r>
          </w:p>
          <w:p w:rsidR="00EE128D" w:rsidRPr="009E212B" w:rsidRDefault="00EE128D" w:rsidP="00373650">
            <w:pPr>
              <w:pStyle w:val="TableParagraph"/>
              <w:numPr>
                <w:ilvl w:val="0"/>
                <w:numId w:val="239"/>
              </w:numPr>
              <w:tabs>
                <w:tab w:val="left" w:pos="284"/>
              </w:tabs>
              <w:spacing w:before="60" w:line="276" w:lineRule="auto"/>
              <w:ind w:left="284" w:right="101" w:firstLine="141"/>
              <w:rPr>
                <w:sz w:val="28"/>
                <w:szCs w:val="28"/>
                <w:lang w:val="ru-RU"/>
              </w:rPr>
            </w:pPr>
            <w:r w:rsidRPr="009E212B">
              <w:rPr>
                <w:sz w:val="28"/>
                <w:szCs w:val="28"/>
                <w:lang w:val="ru-RU"/>
              </w:rPr>
              <w:t>воспитание</w:t>
            </w:r>
            <w:r w:rsidRPr="009E212B">
              <w:rPr>
                <w:spacing w:val="1"/>
                <w:sz w:val="28"/>
                <w:szCs w:val="28"/>
                <w:lang w:val="ru-RU"/>
              </w:rPr>
              <w:t xml:space="preserve"> </w:t>
            </w:r>
            <w:r w:rsidRPr="009E212B">
              <w:rPr>
                <w:sz w:val="28"/>
                <w:szCs w:val="28"/>
                <w:lang w:val="ru-RU"/>
              </w:rPr>
              <w:t>социальных</w:t>
            </w:r>
            <w:r w:rsidRPr="009E212B">
              <w:rPr>
                <w:spacing w:val="1"/>
                <w:sz w:val="28"/>
                <w:szCs w:val="28"/>
                <w:lang w:val="ru-RU"/>
              </w:rPr>
              <w:t xml:space="preserve"> </w:t>
            </w:r>
            <w:r w:rsidRPr="009E212B">
              <w:rPr>
                <w:sz w:val="28"/>
                <w:szCs w:val="28"/>
                <w:lang w:val="ru-RU"/>
              </w:rPr>
              <w:t>чувств</w:t>
            </w:r>
            <w:r w:rsidRPr="009E212B">
              <w:rPr>
                <w:spacing w:val="1"/>
                <w:sz w:val="28"/>
                <w:szCs w:val="28"/>
                <w:lang w:val="ru-RU"/>
              </w:rPr>
              <w:t xml:space="preserve"> </w:t>
            </w:r>
            <w:r w:rsidRPr="009E212B">
              <w:rPr>
                <w:sz w:val="28"/>
                <w:szCs w:val="28"/>
                <w:lang w:val="ru-RU"/>
              </w:rPr>
              <w:t>и</w:t>
            </w:r>
            <w:r w:rsidRPr="009E212B">
              <w:rPr>
                <w:spacing w:val="1"/>
                <w:sz w:val="28"/>
                <w:szCs w:val="28"/>
                <w:lang w:val="ru-RU"/>
              </w:rPr>
              <w:t xml:space="preserve"> </w:t>
            </w:r>
            <w:r w:rsidRPr="009E212B">
              <w:rPr>
                <w:sz w:val="28"/>
                <w:szCs w:val="28"/>
                <w:lang w:val="ru-RU"/>
              </w:rPr>
              <w:t>навыков:</w:t>
            </w:r>
            <w:r w:rsidRPr="009E212B">
              <w:rPr>
                <w:spacing w:val="1"/>
                <w:sz w:val="28"/>
                <w:szCs w:val="28"/>
                <w:lang w:val="ru-RU"/>
              </w:rPr>
              <w:t xml:space="preserve"> </w:t>
            </w:r>
            <w:r w:rsidRPr="009E212B">
              <w:rPr>
                <w:sz w:val="28"/>
                <w:szCs w:val="28"/>
                <w:lang w:val="ru-RU"/>
              </w:rPr>
              <w:t>способности</w:t>
            </w:r>
            <w:r w:rsidRPr="009E212B">
              <w:rPr>
                <w:spacing w:val="1"/>
                <w:sz w:val="28"/>
                <w:szCs w:val="28"/>
                <w:lang w:val="ru-RU"/>
              </w:rPr>
              <w:t xml:space="preserve"> </w:t>
            </w:r>
            <w:r w:rsidRPr="009E212B">
              <w:rPr>
                <w:sz w:val="28"/>
                <w:szCs w:val="28"/>
                <w:lang w:val="ru-RU"/>
              </w:rPr>
              <w:t>к</w:t>
            </w:r>
            <w:r w:rsidRPr="009E212B">
              <w:rPr>
                <w:spacing w:val="1"/>
                <w:sz w:val="28"/>
                <w:szCs w:val="28"/>
                <w:lang w:val="ru-RU"/>
              </w:rPr>
              <w:t xml:space="preserve"> </w:t>
            </w:r>
            <w:r w:rsidRPr="009E212B">
              <w:rPr>
                <w:sz w:val="28"/>
                <w:szCs w:val="28"/>
                <w:lang w:val="ru-RU"/>
              </w:rPr>
              <w:t>сопереживанию, общительности, дружелюбия, сотрудничества,</w:t>
            </w:r>
            <w:r w:rsidRPr="009E212B">
              <w:rPr>
                <w:spacing w:val="1"/>
                <w:sz w:val="28"/>
                <w:szCs w:val="28"/>
                <w:lang w:val="ru-RU"/>
              </w:rPr>
              <w:t xml:space="preserve"> </w:t>
            </w:r>
            <w:r w:rsidRPr="009E212B">
              <w:rPr>
                <w:sz w:val="28"/>
                <w:szCs w:val="28"/>
                <w:lang w:val="ru-RU"/>
              </w:rPr>
              <w:t>умения</w:t>
            </w:r>
            <w:r w:rsidRPr="009E212B">
              <w:rPr>
                <w:spacing w:val="-2"/>
                <w:sz w:val="28"/>
                <w:szCs w:val="28"/>
                <w:lang w:val="ru-RU"/>
              </w:rPr>
              <w:t xml:space="preserve"> </w:t>
            </w:r>
            <w:r w:rsidRPr="009E212B">
              <w:rPr>
                <w:sz w:val="28"/>
                <w:szCs w:val="28"/>
                <w:lang w:val="ru-RU"/>
              </w:rPr>
              <w:t>соблюдать</w:t>
            </w:r>
            <w:r w:rsidRPr="009E212B">
              <w:rPr>
                <w:spacing w:val="-2"/>
                <w:sz w:val="28"/>
                <w:szCs w:val="28"/>
                <w:lang w:val="ru-RU"/>
              </w:rPr>
              <w:t xml:space="preserve"> </w:t>
            </w:r>
            <w:r w:rsidRPr="009E212B">
              <w:rPr>
                <w:sz w:val="28"/>
                <w:szCs w:val="28"/>
                <w:lang w:val="ru-RU"/>
              </w:rPr>
              <w:t>правила,</w:t>
            </w:r>
            <w:r w:rsidRPr="009E212B">
              <w:rPr>
                <w:spacing w:val="-1"/>
                <w:sz w:val="28"/>
                <w:szCs w:val="28"/>
                <w:lang w:val="ru-RU"/>
              </w:rPr>
              <w:t xml:space="preserve"> </w:t>
            </w:r>
            <w:r w:rsidRPr="009E212B">
              <w:rPr>
                <w:sz w:val="28"/>
                <w:szCs w:val="28"/>
                <w:lang w:val="ru-RU"/>
              </w:rPr>
              <w:t>активной</w:t>
            </w:r>
            <w:r w:rsidRPr="009E212B">
              <w:rPr>
                <w:spacing w:val="-2"/>
                <w:sz w:val="28"/>
                <w:szCs w:val="28"/>
                <w:lang w:val="ru-RU"/>
              </w:rPr>
              <w:t xml:space="preserve"> </w:t>
            </w:r>
            <w:r w:rsidRPr="009E212B">
              <w:rPr>
                <w:sz w:val="28"/>
                <w:szCs w:val="28"/>
                <w:lang w:val="ru-RU"/>
              </w:rPr>
              <w:t>личностной</w:t>
            </w:r>
            <w:r w:rsidRPr="009E212B">
              <w:rPr>
                <w:spacing w:val="-2"/>
                <w:sz w:val="28"/>
                <w:szCs w:val="28"/>
                <w:lang w:val="ru-RU"/>
              </w:rPr>
              <w:t xml:space="preserve"> </w:t>
            </w:r>
            <w:r w:rsidRPr="009E212B">
              <w:rPr>
                <w:sz w:val="28"/>
                <w:szCs w:val="28"/>
                <w:lang w:val="ru-RU"/>
              </w:rPr>
              <w:t>позиции;</w:t>
            </w:r>
          </w:p>
          <w:p w:rsidR="00EE128D" w:rsidRPr="009E212B" w:rsidRDefault="00EE128D" w:rsidP="00373650">
            <w:pPr>
              <w:pStyle w:val="TableParagraph"/>
              <w:numPr>
                <w:ilvl w:val="0"/>
                <w:numId w:val="239"/>
              </w:numPr>
              <w:tabs>
                <w:tab w:val="left" w:pos="284"/>
              </w:tabs>
              <w:spacing w:before="61" w:line="276" w:lineRule="auto"/>
              <w:ind w:left="284" w:right="99" w:firstLine="141"/>
              <w:rPr>
                <w:sz w:val="28"/>
                <w:szCs w:val="28"/>
                <w:lang w:val="ru-RU"/>
              </w:rPr>
            </w:pPr>
            <w:r w:rsidRPr="009E212B">
              <w:rPr>
                <w:sz w:val="28"/>
                <w:szCs w:val="28"/>
                <w:lang w:val="ru-RU"/>
              </w:rPr>
              <w:t>создание условий для возникновения у ребенка нравственного,</w:t>
            </w:r>
            <w:r w:rsidRPr="009E212B">
              <w:rPr>
                <w:spacing w:val="1"/>
                <w:sz w:val="28"/>
                <w:szCs w:val="28"/>
                <w:lang w:val="ru-RU"/>
              </w:rPr>
              <w:t xml:space="preserve"> </w:t>
            </w:r>
            <w:r w:rsidRPr="009E212B">
              <w:rPr>
                <w:sz w:val="28"/>
                <w:szCs w:val="28"/>
                <w:lang w:val="ru-RU"/>
              </w:rPr>
              <w:t>социально значимого поступка, приобретения ребенком опыта</w:t>
            </w:r>
            <w:r w:rsidRPr="009E212B">
              <w:rPr>
                <w:spacing w:val="1"/>
                <w:sz w:val="28"/>
                <w:szCs w:val="28"/>
                <w:lang w:val="ru-RU"/>
              </w:rPr>
              <w:t xml:space="preserve"> </w:t>
            </w:r>
            <w:r w:rsidRPr="009E212B">
              <w:rPr>
                <w:sz w:val="28"/>
                <w:szCs w:val="28"/>
                <w:lang w:val="ru-RU"/>
              </w:rPr>
              <w:t>милосердия</w:t>
            </w:r>
            <w:r w:rsidRPr="009E212B">
              <w:rPr>
                <w:spacing w:val="-1"/>
                <w:sz w:val="28"/>
                <w:szCs w:val="28"/>
                <w:lang w:val="ru-RU"/>
              </w:rPr>
              <w:t xml:space="preserve"> </w:t>
            </w:r>
            <w:r w:rsidRPr="009E212B">
              <w:rPr>
                <w:sz w:val="28"/>
                <w:szCs w:val="28"/>
                <w:lang w:val="ru-RU"/>
              </w:rPr>
              <w:t>и заботы;</w:t>
            </w:r>
          </w:p>
          <w:p w:rsidR="00EE128D" w:rsidRPr="009E212B" w:rsidRDefault="00EE128D" w:rsidP="00373650">
            <w:pPr>
              <w:pStyle w:val="TableParagraph"/>
              <w:numPr>
                <w:ilvl w:val="0"/>
                <w:numId w:val="239"/>
              </w:numPr>
              <w:tabs>
                <w:tab w:val="left" w:pos="284"/>
              </w:tabs>
              <w:spacing w:before="60" w:line="276" w:lineRule="auto"/>
              <w:ind w:left="284" w:right="98" w:firstLine="141"/>
              <w:rPr>
                <w:sz w:val="28"/>
                <w:szCs w:val="28"/>
                <w:lang w:val="ru-RU"/>
              </w:rPr>
            </w:pPr>
            <w:r w:rsidRPr="009E212B">
              <w:rPr>
                <w:sz w:val="28"/>
                <w:szCs w:val="28"/>
                <w:lang w:val="ru-RU"/>
              </w:rPr>
              <w:t>поддержка</w:t>
            </w:r>
            <w:r w:rsidRPr="009E212B">
              <w:rPr>
                <w:spacing w:val="1"/>
                <w:sz w:val="28"/>
                <w:szCs w:val="28"/>
                <w:lang w:val="ru-RU"/>
              </w:rPr>
              <w:t xml:space="preserve"> </w:t>
            </w:r>
            <w:r w:rsidRPr="009E212B">
              <w:rPr>
                <w:sz w:val="28"/>
                <w:szCs w:val="28"/>
                <w:lang w:val="ru-RU"/>
              </w:rPr>
              <w:t>трудового</w:t>
            </w:r>
            <w:r w:rsidRPr="009E212B">
              <w:rPr>
                <w:spacing w:val="1"/>
                <w:sz w:val="28"/>
                <w:szCs w:val="28"/>
                <w:lang w:val="ru-RU"/>
              </w:rPr>
              <w:t xml:space="preserve"> </w:t>
            </w:r>
            <w:r w:rsidRPr="009E212B">
              <w:rPr>
                <w:sz w:val="28"/>
                <w:szCs w:val="28"/>
                <w:lang w:val="ru-RU"/>
              </w:rPr>
              <w:t>усилия,</w:t>
            </w:r>
            <w:r w:rsidRPr="009E212B">
              <w:rPr>
                <w:spacing w:val="1"/>
                <w:sz w:val="28"/>
                <w:szCs w:val="28"/>
                <w:lang w:val="ru-RU"/>
              </w:rPr>
              <w:t xml:space="preserve"> </w:t>
            </w:r>
            <w:r w:rsidRPr="009E212B">
              <w:rPr>
                <w:sz w:val="28"/>
                <w:szCs w:val="28"/>
                <w:lang w:val="ru-RU"/>
              </w:rPr>
              <w:t>привычки</w:t>
            </w:r>
            <w:r w:rsidRPr="009E212B">
              <w:rPr>
                <w:spacing w:val="1"/>
                <w:sz w:val="28"/>
                <w:szCs w:val="28"/>
                <w:lang w:val="ru-RU"/>
              </w:rPr>
              <w:t xml:space="preserve"> </w:t>
            </w:r>
            <w:r w:rsidRPr="009E212B">
              <w:rPr>
                <w:sz w:val="28"/>
                <w:szCs w:val="28"/>
                <w:lang w:val="ru-RU"/>
              </w:rPr>
              <w:t>к</w:t>
            </w:r>
            <w:r w:rsidRPr="009E212B">
              <w:rPr>
                <w:spacing w:val="1"/>
                <w:sz w:val="28"/>
                <w:szCs w:val="28"/>
                <w:lang w:val="ru-RU"/>
              </w:rPr>
              <w:t xml:space="preserve"> </w:t>
            </w:r>
            <w:r w:rsidRPr="009E212B">
              <w:rPr>
                <w:sz w:val="28"/>
                <w:szCs w:val="28"/>
                <w:lang w:val="ru-RU"/>
              </w:rPr>
              <w:t>доступному</w:t>
            </w:r>
            <w:r w:rsidRPr="009E212B">
              <w:rPr>
                <w:spacing w:val="1"/>
                <w:sz w:val="28"/>
                <w:szCs w:val="28"/>
                <w:lang w:val="ru-RU"/>
              </w:rPr>
              <w:t xml:space="preserve"> </w:t>
            </w:r>
            <w:r w:rsidRPr="009E212B">
              <w:rPr>
                <w:sz w:val="28"/>
                <w:szCs w:val="28"/>
                <w:lang w:val="ru-RU"/>
              </w:rPr>
              <w:t>дошкольнику</w:t>
            </w:r>
            <w:r w:rsidRPr="009E212B">
              <w:rPr>
                <w:spacing w:val="1"/>
                <w:sz w:val="28"/>
                <w:szCs w:val="28"/>
                <w:lang w:val="ru-RU"/>
              </w:rPr>
              <w:t xml:space="preserve"> </w:t>
            </w:r>
            <w:r w:rsidRPr="009E212B">
              <w:rPr>
                <w:sz w:val="28"/>
                <w:szCs w:val="28"/>
                <w:lang w:val="ru-RU"/>
              </w:rPr>
              <w:t>напряжению</w:t>
            </w:r>
            <w:r w:rsidRPr="009E212B">
              <w:rPr>
                <w:spacing w:val="1"/>
                <w:sz w:val="28"/>
                <w:szCs w:val="28"/>
                <w:lang w:val="ru-RU"/>
              </w:rPr>
              <w:t xml:space="preserve"> </w:t>
            </w:r>
            <w:r w:rsidRPr="009E212B">
              <w:rPr>
                <w:sz w:val="28"/>
                <w:szCs w:val="28"/>
                <w:lang w:val="ru-RU"/>
              </w:rPr>
              <w:t>физических,</w:t>
            </w:r>
            <w:r w:rsidRPr="009E212B">
              <w:rPr>
                <w:spacing w:val="1"/>
                <w:sz w:val="28"/>
                <w:szCs w:val="28"/>
                <w:lang w:val="ru-RU"/>
              </w:rPr>
              <w:t xml:space="preserve"> </w:t>
            </w:r>
            <w:r w:rsidRPr="009E212B">
              <w:rPr>
                <w:sz w:val="28"/>
                <w:szCs w:val="28"/>
                <w:lang w:val="ru-RU"/>
              </w:rPr>
              <w:t>умственных</w:t>
            </w:r>
            <w:r w:rsidRPr="009E212B">
              <w:rPr>
                <w:spacing w:val="1"/>
                <w:sz w:val="28"/>
                <w:szCs w:val="28"/>
                <w:lang w:val="ru-RU"/>
              </w:rPr>
              <w:t xml:space="preserve"> </w:t>
            </w:r>
            <w:r w:rsidRPr="009E212B">
              <w:rPr>
                <w:sz w:val="28"/>
                <w:szCs w:val="28"/>
                <w:lang w:val="ru-RU"/>
              </w:rPr>
              <w:t>и</w:t>
            </w:r>
            <w:r w:rsidRPr="009E212B">
              <w:rPr>
                <w:spacing w:val="1"/>
                <w:sz w:val="28"/>
                <w:szCs w:val="28"/>
                <w:lang w:val="ru-RU"/>
              </w:rPr>
              <w:t xml:space="preserve"> </w:t>
            </w:r>
            <w:r w:rsidRPr="009E212B">
              <w:rPr>
                <w:sz w:val="28"/>
                <w:szCs w:val="28"/>
                <w:lang w:val="ru-RU"/>
              </w:rPr>
              <w:t>нравственных сил</w:t>
            </w:r>
            <w:r w:rsidRPr="009E212B">
              <w:rPr>
                <w:spacing w:val="-2"/>
                <w:sz w:val="28"/>
                <w:szCs w:val="28"/>
                <w:lang w:val="ru-RU"/>
              </w:rPr>
              <w:t xml:space="preserve"> </w:t>
            </w:r>
            <w:r w:rsidRPr="009E212B">
              <w:rPr>
                <w:sz w:val="28"/>
                <w:szCs w:val="28"/>
                <w:lang w:val="ru-RU"/>
              </w:rPr>
              <w:t>для решения</w:t>
            </w:r>
            <w:r w:rsidRPr="009E212B">
              <w:rPr>
                <w:spacing w:val="-1"/>
                <w:sz w:val="28"/>
                <w:szCs w:val="28"/>
                <w:lang w:val="ru-RU"/>
              </w:rPr>
              <w:t xml:space="preserve"> </w:t>
            </w:r>
            <w:r w:rsidRPr="009E212B">
              <w:rPr>
                <w:sz w:val="28"/>
                <w:szCs w:val="28"/>
                <w:lang w:val="ru-RU"/>
              </w:rPr>
              <w:t>трудовой задачи;</w:t>
            </w:r>
          </w:p>
          <w:p w:rsidR="00EE128D" w:rsidRPr="009E212B" w:rsidRDefault="00EE128D" w:rsidP="00373650">
            <w:pPr>
              <w:pStyle w:val="TableParagraph"/>
              <w:numPr>
                <w:ilvl w:val="0"/>
                <w:numId w:val="239"/>
              </w:numPr>
              <w:tabs>
                <w:tab w:val="left" w:pos="284"/>
              </w:tabs>
              <w:spacing w:before="60" w:line="276" w:lineRule="auto"/>
              <w:ind w:left="284" w:firstLine="141"/>
              <w:rPr>
                <w:sz w:val="28"/>
                <w:szCs w:val="28"/>
                <w:lang w:val="ru-RU"/>
              </w:rPr>
            </w:pPr>
            <w:r w:rsidRPr="009E212B">
              <w:rPr>
                <w:sz w:val="28"/>
                <w:szCs w:val="28"/>
                <w:lang w:val="ru-RU"/>
              </w:rPr>
              <w:t>формирование</w:t>
            </w:r>
            <w:r w:rsidRPr="009E212B">
              <w:rPr>
                <w:spacing w:val="28"/>
                <w:sz w:val="28"/>
                <w:szCs w:val="28"/>
                <w:lang w:val="ru-RU"/>
              </w:rPr>
              <w:t xml:space="preserve"> </w:t>
            </w:r>
            <w:r w:rsidRPr="009E212B">
              <w:rPr>
                <w:sz w:val="28"/>
                <w:szCs w:val="28"/>
                <w:lang w:val="ru-RU"/>
              </w:rPr>
              <w:t>способности</w:t>
            </w:r>
            <w:r w:rsidRPr="009E212B">
              <w:rPr>
                <w:spacing w:val="30"/>
                <w:sz w:val="28"/>
                <w:szCs w:val="28"/>
                <w:lang w:val="ru-RU"/>
              </w:rPr>
              <w:t xml:space="preserve"> </w:t>
            </w:r>
            <w:r w:rsidRPr="009E212B">
              <w:rPr>
                <w:sz w:val="28"/>
                <w:szCs w:val="28"/>
                <w:lang w:val="ru-RU"/>
              </w:rPr>
              <w:t>бережно</w:t>
            </w:r>
            <w:r w:rsidRPr="009E212B">
              <w:rPr>
                <w:spacing w:val="29"/>
                <w:sz w:val="28"/>
                <w:szCs w:val="28"/>
                <w:lang w:val="ru-RU"/>
              </w:rPr>
              <w:t xml:space="preserve"> </w:t>
            </w:r>
            <w:r w:rsidRPr="009E212B">
              <w:rPr>
                <w:sz w:val="28"/>
                <w:szCs w:val="28"/>
                <w:lang w:val="ru-RU"/>
              </w:rPr>
              <w:t>и</w:t>
            </w:r>
            <w:r w:rsidRPr="009E212B">
              <w:rPr>
                <w:spacing w:val="32"/>
                <w:sz w:val="28"/>
                <w:szCs w:val="28"/>
                <w:lang w:val="ru-RU"/>
              </w:rPr>
              <w:t xml:space="preserve"> </w:t>
            </w:r>
            <w:r w:rsidRPr="009E212B">
              <w:rPr>
                <w:sz w:val="28"/>
                <w:szCs w:val="28"/>
                <w:lang w:val="ru-RU"/>
              </w:rPr>
              <w:t>уважительно</w:t>
            </w:r>
            <w:r w:rsidRPr="009E212B">
              <w:rPr>
                <w:spacing w:val="29"/>
                <w:sz w:val="28"/>
                <w:szCs w:val="28"/>
                <w:lang w:val="ru-RU"/>
              </w:rPr>
              <w:t xml:space="preserve"> </w:t>
            </w:r>
            <w:r w:rsidRPr="009E212B">
              <w:rPr>
                <w:sz w:val="28"/>
                <w:szCs w:val="28"/>
                <w:lang w:val="ru-RU"/>
              </w:rPr>
              <w:t>относиться к</w:t>
            </w:r>
            <w:r w:rsidRPr="009E212B">
              <w:rPr>
                <w:spacing w:val="-3"/>
                <w:sz w:val="28"/>
                <w:szCs w:val="28"/>
                <w:lang w:val="ru-RU"/>
              </w:rPr>
              <w:t xml:space="preserve"> </w:t>
            </w:r>
            <w:r w:rsidRPr="009E212B">
              <w:rPr>
                <w:sz w:val="28"/>
                <w:szCs w:val="28"/>
                <w:lang w:val="ru-RU"/>
              </w:rPr>
              <w:t>результатам</w:t>
            </w:r>
            <w:r w:rsidRPr="009E212B">
              <w:rPr>
                <w:spacing w:val="-2"/>
                <w:sz w:val="28"/>
                <w:szCs w:val="28"/>
                <w:lang w:val="ru-RU"/>
              </w:rPr>
              <w:t xml:space="preserve"> </w:t>
            </w:r>
            <w:r w:rsidRPr="009E212B">
              <w:rPr>
                <w:sz w:val="28"/>
                <w:szCs w:val="28"/>
                <w:lang w:val="ru-RU"/>
              </w:rPr>
              <w:t>своего</w:t>
            </w:r>
            <w:r w:rsidRPr="009E212B">
              <w:rPr>
                <w:spacing w:val="-2"/>
                <w:sz w:val="28"/>
                <w:szCs w:val="28"/>
                <w:lang w:val="ru-RU"/>
              </w:rPr>
              <w:t xml:space="preserve"> </w:t>
            </w:r>
            <w:r w:rsidRPr="009E212B">
              <w:rPr>
                <w:sz w:val="28"/>
                <w:szCs w:val="28"/>
                <w:lang w:val="ru-RU"/>
              </w:rPr>
              <w:t>труда</w:t>
            </w:r>
            <w:r w:rsidRPr="009E212B">
              <w:rPr>
                <w:spacing w:val="-4"/>
                <w:sz w:val="28"/>
                <w:szCs w:val="28"/>
                <w:lang w:val="ru-RU"/>
              </w:rPr>
              <w:t xml:space="preserve"> </w:t>
            </w:r>
            <w:r w:rsidRPr="009E212B">
              <w:rPr>
                <w:sz w:val="28"/>
                <w:szCs w:val="28"/>
                <w:lang w:val="ru-RU"/>
              </w:rPr>
              <w:t>и</w:t>
            </w:r>
            <w:r w:rsidRPr="009E212B">
              <w:rPr>
                <w:spacing w:val="-2"/>
                <w:sz w:val="28"/>
                <w:szCs w:val="28"/>
                <w:lang w:val="ru-RU"/>
              </w:rPr>
              <w:t xml:space="preserve"> </w:t>
            </w:r>
            <w:r w:rsidRPr="009E212B">
              <w:rPr>
                <w:sz w:val="28"/>
                <w:szCs w:val="28"/>
                <w:lang w:val="ru-RU"/>
              </w:rPr>
              <w:t>труда</w:t>
            </w:r>
            <w:r w:rsidRPr="009E212B">
              <w:rPr>
                <w:spacing w:val="-4"/>
                <w:sz w:val="28"/>
                <w:szCs w:val="28"/>
                <w:lang w:val="ru-RU"/>
              </w:rPr>
              <w:t xml:space="preserve"> </w:t>
            </w:r>
            <w:r w:rsidRPr="009E212B">
              <w:rPr>
                <w:sz w:val="28"/>
                <w:szCs w:val="28"/>
                <w:lang w:val="ru-RU"/>
              </w:rPr>
              <w:t>других людей.</w:t>
            </w:r>
          </w:p>
        </w:tc>
      </w:tr>
    </w:tbl>
    <w:p w:rsidR="009E212B" w:rsidRPr="009E212B" w:rsidRDefault="009E212B" w:rsidP="00F0509A">
      <w:pPr>
        <w:pStyle w:val="af4"/>
        <w:spacing w:line="276" w:lineRule="auto"/>
        <w:ind w:left="0" w:firstLine="142"/>
        <w:rPr>
          <w:b/>
          <w:i/>
          <w:sz w:val="28"/>
          <w:szCs w:val="28"/>
        </w:rPr>
      </w:pPr>
    </w:p>
    <w:p w:rsidR="009E212B" w:rsidRDefault="009E212B" w:rsidP="009026F7">
      <w:pPr>
        <w:pStyle w:val="afe"/>
        <w:rPr>
          <w:sz w:val="24"/>
          <w:szCs w:val="24"/>
        </w:rPr>
      </w:pPr>
      <w:r w:rsidRPr="009026F7">
        <w:rPr>
          <w:sz w:val="24"/>
          <w:szCs w:val="24"/>
        </w:rPr>
        <w:t>Перечень методических пособий, необходимых для реализации ОО «СКР» в воспитательно-</w:t>
      </w:r>
      <w:r w:rsidRPr="009026F7">
        <w:rPr>
          <w:spacing w:val="-57"/>
          <w:sz w:val="24"/>
          <w:szCs w:val="24"/>
        </w:rPr>
        <w:t xml:space="preserve"> </w:t>
      </w:r>
      <w:r w:rsidRPr="009026F7">
        <w:rPr>
          <w:sz w:val="24"/>
          <w:szCs w:val="24"/>
        </w:rPr>
        <w:t>образовательном</w:t>
      </w:r>
      <w:r w:rsidRPr="009026F7">
        <w:rPr>
          <w:spacing w:val="-1"/>
          <w:sz w:val="24"/>
          <w:szCs w:val="24"/>
        </w:rPr>
        <w:t xml:space="preserve"> </w:t>
      </w:r>
      <w:r w:rsidRPr="009026F7">
        <w:rPr>
          <w:sz w:val="24"/>
          <w:szCs w:val="24"/>
        </w:rPr>
        <w:t>процессе</w:t>
      </w:r>
    </w:p>
    <w:p w:rsidR="009026F7" w:rsidRPr="009026F7" w:rsidRDefault="009026F7" w:rsidP="009026F7">
      <w:pPr>
        <w:pStyle w:val="afe"/>
        <w:rPr>
          <w:sz w:val="20"/>
        </w:rPr>
      </w:pPr>
    </w:p>
    <w:p w:rsidR="009E212B" w:rsidRPr="009026F7" w:rsidRDefault="009E212B" w:rsidP="00373650">
      <w:pPr>
        <w:pStyle w:val="af2"/>
        <w:numPr>
          <w:ilvl w:val="0"/>
          <w:numId w:val="275"/>
        </w:numPr>
        <w:spacing w:line="276" w:lineRule="auto"/>
        <w:ind w:left="0" w:right="3" w:firstLine="284"/>
        <w:rPr>
          <w:sz w:val="24"/>
          <w:szCs w:val="24"/>
        </w:rPr>
      </w:pPr>
      <w:r w:rsidRPr="009026F7">
        <w:rPr>
          <w:sz w:val="24"/>
          <w:szCs w:val="24"/>
        </w:rPr>
        <w:t>Методические пособия Буре Р. С. Социально-нравственное воспитание дошкольников (3-7</w:t>
      </w:r>
      <w:r w:rsidRPr="009026F7">
        <w:rPr>
          <w:spacing w:val="-57"/>
          <w:sz w:val="24"/>
          <w:szCs w:val="24"/>
        </w:rPr>
        <w:t xml:space="preserve"> </w:t>
      </w:r>
      <w:r w:rsidRPr="009026F7">
        <w:rPr>
          <w:sz w:val="24"/>
          <w:szCs w:val="24"/>
        </w:rPr>
        <w:t>лет).</w:t>
      </w:r>
      <w:r w:rsidR="00EE128D" w:rsidRPr="009026F7">
        <w:rPr>
          <w:sz w:val="24"/>
          <w:szCs w:val="24"/>
        </w:rPr>
        <w:t xml:space="preserve"> </w:t>
      </w:r>
      <w:r w:rsidRPr="009026F7">
        <w:rPr>
          <w:sz w:val="24"/>
          <w:szCs w:val="24"/>
        </w:rPr>
        <w:t>Петрова</w:t>
      </w:r>
      <w:r w:rsidRPr="009026F7">
        <w:rPr>
          <w:spacing w:val="-2"/>
          <w:sz w:val="24"/>
          <w:szCs w:val="24"/>
        </w:rPr>
        <w:t xml:space="preserve"> </w:t>
      </w:r>
      <w:r w:rsidRPr="009026F7">
        <w:rPr>
          <w:sz w:val="24"/>
          <w:szCs w:val="24"/>
        </w:rPr>
        <w:t>В.И.,</w:t>
      </w:r>
      <w:r w:rsidRPr="009026F7">
        <w:rPr>
          <w:spacing w:val="-1"/>
          <w:sz w:val="24"/>
          <w:szCs w:val="24"/>
        </w:rPr>
        <w:t xml:space="preserve"> </w:t>
      </w:r>
      <w:r w:rsidRPr="009026F7">
        <w:rPr>
          <w:sz w:val="24"/>
          <w:szCs w:val="24"/>
        </w:rPr>
        <w:t>Стульник</w:t>
      </w:r>
      <w:r w:rsidRPr="009026F7">
        <w:rPr>
          <w:spacing w:val="-1"/>
          <w:sz w:val="24"/>
          <w:szCs w:val="24"/>
        </w:rPr>
        <w:t xml:space="preserve"> </w:t>
      </w:r>
      <w:r w:rsidRPr="009026F7">
        <w:rPr>
          <w:sz w:val="24"/>
          <w:szCs w:val="24"/>
        </w:rPr>
        <w:t>Т.Д.</w:t>
      </w:r>
      <w:r w:rsidRPr="009026F7">
        <w:rPr>
          <w:spacing w:val="-2"/>
          <w:sz w:val="24"/>
          <w:szCs w:val="24"/>
        </w:rPr>
        <w:t xml:space="preserve"> </w:t>
      </w:r>
      <w:r w:rsidRPr="009026F7">
        <w:rPr>
          <w:sz w:val="24"/>
          <w:szCs w:val="24"/>
        </w:rPr>
        <w:t>Этические</w:t>
      </w:r>
      <w:r w:rsidRPr="009026F7">
        <w:rPr>
          <w:spacing w:val="-2"/>
          <w:sz w:val="24"/>
          <w:szCs w:val="24"/>
        </w:rPr>
        <w:t xml:space="preserve"> </w:t>
      </w:r>
      <w:r w:rsidRPr="009026F7">
        <w:rPr>
          <w:sz w:val="24"/>
          <w:szCs w:val="24"/>
        </w:rPr>
        <w:t>беседы</w:t>
      </w:r>
      <w:r w:rsidRPr="009026F7">
        <w:rPr>
          <w:spacing w:val="-1"/>
          <w:sz w:val="24"/>
          <w:szCs w:val="24"/>
        </w:rPr>
        <w:t xml:space="preserve"> </w:t>
      </w:r>
      <w:r w:rsidRPr="009026F7">
        <w:rPr>
          <w:sz w:val="24"/>
          <w:szCs w:val="24"/>
        </w:rPr>
        <w:t>с</w:t>
      </w:r>
      <w:r w:rsidRPr="009026F7">
        <w:rPr>
          <w:spacing w:val="-3"/>
          <w:sz w:val="24"/>
          <w:szCs w:val="24"/>
        </w:rPr>
        <w:t xml:space="preserve"> </w:t>
      </w:r>
      <w:r w:rsidRPr="009026F7">
        <w:rPr>
          <w:sz w:val="24"/>
          <w:szCs w:val="24"/>
        </w:rPr>
        <w:t>детьми</w:t>
      </w:r>
      <w:r w:rsidRPr="009026F7">
        <w:rPr>
          <w:spacing w:val="-2"/>
          <w:sz w:val="24"/>
          <w:szCs w:val="24"/>
        </w:rPr>
        <w:t xml:space="preserve"> </w:t>
      </w:r>
      <w:r w:rsidRPr="009026F7">
        <w:rPr>
          <w:sz w:val="24"/>
          <w:szCs w:val="24"/>
        </w:rPr>
        <w:t>4-7</w:t>
      </w:r>
      <w:r w:rsidRPr="009026F7">
        <w:rPr>
          <w:spacing w:val="-1"/>
          <w:sz w:val="24"/>
          <w:szCs w:val="24"/>
        </w:rPr>
        <w:t xml:space="preserve"> </w:t>
      </w:r>
      <w:r w:rsidRPr="009026F7">
        <w:rPr>
          <w:sz w:val="24"/>
          <w:szCs w:val="24"/>
        </w:rPr>
        <w:t>лет.</w:t>
      </w:r>
    </w:p>
    <w:p w:rsidR="009E212B" w:rsidRPr="009026F7" w:rsidRDefault="009E212B" w:rsidP="00373650">
      <w:pPr>
        <w:pStyle w:val="af2"/>
        <w:numPr>
          <w:ilvl w:val="0"/>
          <w:numId w:val="275"/>
        </w:numPr>
        <w:spacing w:line="276" w:lineRule="auto"/>
        <w:ind w:left="0" w:right="3" w:firstLine="284"/>
        <w:rPr>
          <w:sz w:val="24"/>
          <w:szCs w:val="24"/>
        </w:rPr>
      </w:pPr>
      <w:r w:rsidRPr="009026F7">
        <w:rPr>
          <w:sz w:val="24"/>
          <w:szCs w:val="24"/>
        </w:rPr>
        <w:t>Наглядно-дидактические пособия Серия «Мир в картинках»: «Государственные символы</w:t>
      </w:r>
      <w:r w:rsidRPr="009026F7">
        <w:rPr>
          <w:spacing w:val="1"/>
          <w:sz w:val="24"/>
          <w:szCs w:val="24"/>
        </w:rPr>
        <w:t xml:space="preserve"> </w:t>
      </w:r>
      <w:r w:rsidRPr="009026F7">
        <w:rPr>
          <w:sz w:val="24"/>
          <w:szCs w:val="24"/>
        </w:rPr>
        <w:t>России»; «День Победы». Серия «Рассказы по картинкам»: «Великая Отечественная война</w:t>
      </w:r>
      <w:r w:rsidRPr="009026F7">
        <w:rPr>
          <w:spacing w:val="1"/>
          <w:sz w:val="24"/>
          <w:szCs w:val="24"/>
        </w:rPr>
        <w:t xml:space="preserve"> </w:t>
      </w:r>
      <w:r w:rsidRPr="009026F7">
        <w:rPr>
          <w:sz w:val="24"/>
          <w:szCs w:val="24"/>
        </w:rPr>
        <w:t>в</w:t>
      </w:r>
      <w:r w:rsidRPr="009026F7">
        <w:rPr>
          <w:spacing w:val="35"/>
          <w:sz w:val="24"/>
          <w:szCs w:val="24"/>
        </w:rPr>
        <w:t xml:space="preserve"> </w:t>
      </w:r>
      <w:r w:rsidRPr="009026F7">
        <w:rPr>
          <w:sz w:val="24"/>
          <w:szCs w:val="24"/>
        </w:rPr>
        <w:t>произведениях</w:t>
      </w:r>
      <w:r w:rsidRPr="009026F7">
        <w:rPr>
          <w:spacing w:val="36"/>
          <w:sz w:val="24"/>
          <w:szCs w:val="24"/>
        </w:rPr>
        <w:t xml:space="preserve"> </w:t>
      </w:r>
      <w:r w:rsidRPr="009026F7">
        <w:rPr>
          <w:sz w:val="24"/>
          <w:szCs w:val="24"/>
        </w:rPr>
        <w:t>художников»;</w:t>
      </w:r>
      <w:r w:rsidRPr="009026F7">
        <w:rPr>
          <w:spacing w:val="41"/>
          <w:sz w:val="24"/>
          <w:szCs w:val="24"/>
        </w:rPr>
        <w:t xml:space="preserve"> </w:t>
      </w:r>
      <w:r w:rsidRPr="009026F7">
        <w:rPr>
          <w:sz w:val="24"/>
          <w:szCs w:val="24"/>
        </w:rPr>
        <w:t>«Защитники</w:t>
      </w:r>
      <w:r w:rsidRPr="009026F7">
        <w:rPr>
          <w:spacing w:val="34"/>
          <w:sz w:val="24"/>
          <w:szCs w:val="24"/>
        </w:rPr>
        <w:t xml:space="preserve"> </w:t>
      </w:r>
      <w:r w:rsidRPr="009026F7">
        <w:rPr>
          <w:sz w:val="24"/>
          <w:szCs w:val="24"/>
        </w:rPr>
        <w:t>Отечества».</w:t>
      </w:r>
      <w:r w:rsidRPr="009026F7">
        <w:rPr>
          <w:spacing w:val="36"/>
          <w:sz w:val="24"/>
          <w:szCs w:val="24"/>
        </w:rPr>
        <w:t xml:space="preserve"> </w:t>
      </w:r>
      <w:r w:rsidRPr="009026F7">
        <w:rPr>
          <w:sz w:val="24"/>
          <w:szCs w:val="24"/>
        </w:rPr>
        <w:t>Серия</w:t>
      </w:r>
      <w:r w:rsidRPr="009026F7">
        <w:rPr>
          <w:spacing w:val="40"/>
          <w:sz w:val="24"/>
          <w:szCs w:val="24"/>
        </w:rPr>
        <w:t xml:space="preserve"> </w:t>
      </w:r>
      <w:r w:rsidRPr="009026F7">
        <w:rPr>
          <w:sz w:val="24"/>
          <w:szCs w:val="24"/>
        </w:rPr>
        <w:t>«Расскажите</w:t>
      </w:r>
      <w:r w:rsidRPr="009026F7">
        <w:rPr>
          <w:spacing w:val="36"/>
          <w:sz w:val="24"/>
          <w:szCs w:val="24"/>
        </w:rPr>
        <w:t xml:space="preserve"> </w:t>
      </w:r>
      <w:r w:rsidRPr="009026F7">
        <w:rPr>
          <w:sz w:val="24"/>
          <w:szCs w:val="24"/>
        </w:rPr>
        <w:t>детям</w:t>
      </w:r>
      <w:r w:rsidRPr="009026F7">
        <w:rPr>
          <w:spacing w:val="35"/>
          <w:sz w:val="24"/>
          <w:szCs w:val="24"/>
        </w:rPr>
        <w:t xml:space="preserve"> </w:t>
      </w:r>
      <w:r w:rsidRPr="009026F7">
        <w:rPr>
          <w:sz w:val="24"/>
          <w:szCs w:val="24"/>
        </w:rPr>
        <w:t>о...»:</w:t>
      </w:r>
    </w:p>
    <w:p w:rsidR="009E212B" w:rsidRPr="009026F7" w:rsidRDefault="009E212B" w:rsidP="00373650">
      <w:pPr>
        <w:pStyle w:val="af2"/>
        <w:numPr>
          <w:ilvl w:val="0"/>
          <w:numId w:val="275"/>
        </w:numPr>
        <w:spacing w:line="276" w:lineRule="auto"/>
        <w:ind w:left="0" w:right="3" w:firstLine="284"/>
        <w:rPr>
          <w:sz w:val="24"/>
          <w:szCs w:val="24"/>
        </w:rPr>
      </w:pPr>
      <w:r w:rsidRPr="009026F7">
        <w:rPr>
          <w:sz w:val="24"/>
          <w:szCs w:val="24"/>
        </w:rPr>
        <w:t>«Расскажите детям о достопримечательностях Москвы»; «Расскажите детям о Московском</w:t>
      </w:r>
      <w:r w:rsidRPr="009026F7">
        <w:rPr>
          <w:spacing w:val="-57"/>
          <w:sz w:val="24"/>
          <w:szCs w:val="24"/>
        </w:rPr>
        <w:t xml:space="preserve"> </w:t>
      </w:r>
      <w:r w:rsidRPr="009026F7">
        <w:rPr>
          <w:sz w:val="24"/>
          <w:szCs w:val="24"/>
        </w:rPr>
        <w:t>Кремле»;</w:t>
      </w:r>
      <w:r w:rsidRPr="009026F7">
        <w:rPr>
          <w:spacing w:val="4"/>
          <w:sz w:val="24"/>
          <w:szCs w:val="24"/>
        </w:rPr>
        <w:t xml:space="preserve"> </w:t>
      </w:r>
      <w:r w:rsidRPr="009026F7">
        <w:rPr>
          <w:sz w:val="24"/>
          <w:szCs w:val="24"/>
        </w:rPr>
        <w:t>«Расскажите детям</w:t>
      </w:r>
      <w:r w:rsidRPr="009026F7">
        <w:rPr>
          <w:spacing w:val="-2"/>
          <w:sz w:val="24"/>
          <w:szCs w:val="24"/>
        </w:rPr>
        <w:t xml:space="preserve"> </w:t>
      </w:r>
      <w:r w:rsidRPr="009026F7">
        <w:rPr>
          <w:sz w:val="24"/>
          <w:szCs w:val="24"/>
        </w:rPr>
        <w:t>об Отечественной</w:t>
      </w:r>
      <w:r w:rsidRPr="009026F7">
        <w:rPr>
          <w:spacing w:val="-1"/>
          <w:sz w:val="24"/>
          <w:szCs w:val="24"/>
        </w:rPr>
        <w:t xml:space="preserve"> </w:t>
      </w:r>
      <w:r w:rsidRPr="009026F7">
        <w:rPr>
          <w:sz w:val="24"/>
          <w:szCs w:val="24"/>
        </w:rPr>
        <w:t>войне</w:t>
      </w:r>
      <w:r w:rsidRPr="009026F7">
        <w:rPr>
          <w:spacing w:val="-2"/>
          <w:sz w:val="24"/>
          <w:szCs w:val="24"/>
        </w:rPr>
        <w:t xml:space="preserve"> </w:t>
      </w:r>
      <w:r w:rsidRPr="009026F7">
        <w:rPr>
          <w:sz w:val="24"/>
          <w:szCs w:val="24"/>
        </w:rPr>
        <w:t>1812 года».</w:t>
      </w:r>
    </w:p>
    <w:p w:rsidR="009E212B" w:rsidRPr="009026F7" w:rsidRDefault="009E212B" w:rsidP="00373650">
      <w:pPr>
        <w:pStyle w:val="af2"/>
        <w:numPr>
          <w:ilvl w:val="0"/>
          <w:numId w:val="275"/>
        </w:numPr>
        <w:spacing w:line="276" w:lineRule="auto"/>
        <w:ind w:left="0" w:right="3" w:firstLine="284"/>
        <w:rPr>
          <w:sz w:val="24"/>
          <w:szCs w:val="24"/>
        </w:rPr>
      </w:pPr>
      <w:r w:rsidRPr="009026F7">
        <w:rPr>
          <w:sz w:val="24"/>
          <w:szCs w:val="24"/>
        </w:rPr>
        <w:t>Куцакова</w:t>
      </w:r>
      <w:r w:rsidRPr="009026F7">
        <w:rPr>
          <w:spacing w:val="1"/>
          <w:sz w:val="24"/>
          <w:szCs w:val="24"/>
        </w:rPr>
        <w:t xml:space="preserve"> </w:t>
      </w:r>
      <w:r w:rsidRPr="009026F7">
        <w:rPr>
          <w:sz w:val="24"/>
          <w:szCs w:val="24"/>
        </w:rPr>
        <w:t>Л.В.</w:t>
      </w:r>
      <w:r w:rsidRPr="009026F7">
        <w:rPr>
          <w:spacing w:val="1"/>
          <w:sz w:val="24"/>
          <w:szCs w:val="24"/>
        </w:rPr>
        <w:t xml:space="preserve"> </w:t>
      </w:r>
      <w:r w:rsidRPr="009026F7">
        <w:rPr>
          <w:sz w:val="24"/>
          <w:szCs w:val="24"/>
        </w:rPr>
        <w:t>Трудовое</w:t>
      </w:r>
      <w:r w:rsidRPr="009026F7">
        <w:rPr>
          <w:spacing w:val="1"/>
          <w:sz w:val="24"/>
          <w:szCs w:val="24"/>
        </w:rPr>
        <w:t xml:space="preserve"> </w:t>
      </w:r>
      <w:r w:rsidRPr="009026F7">
        <w:rPr>
          <w:sz w:val="24"/>
          <w:szCs w:val="24"/>
        </w:rPr>
        <w:t>воспитание</w:t>
      </w:r>
      <w:r w:rsidRPr="009026F7">
        <w:rPr>
          <w:spacing w:val="1"/>
          <w:sz w:val="24"/>
          <w:szCs w:val="24"/>
        </w:rPr>
        <w:t xml:space="preserve"> </w:t>
      </w:r>
      <w:r w:rsidRPr="009026F7">
        <w:rPr>
          <w:sz w:val="24"/>
          <w:szCs w:val="24"/>
        </w:rPr>
        <w:t>в</w:t>
      </w:r>
      <w:r w:rsidRPr="009026F7">
        <w:rPr>
          <w:spacing w:val="1"/>
          <w:sz w:val="24"/>
          <w:szCs w:val="24"/>
        </w:rPr>
        <w:t xml:space="preserve"> </w:t>
      </w:r>
      <w:r w:rsidRPr="009026F7">
        <w:rPr>
          <w:sz w:val="24"/>
          <w:szCs w:val="24"/>
        </w:rPr>
        <w:t>детском</w:t>
      </w:r>
      <w:r w:rsidRPr="009026F7">
        <w:rPr>
          <w:spacing w:val="1"/>
          <w:sz w:val="24"/>
          <w:szCs w:val="24"/>
        </w:rPr>
        <w:t xml:space="preserve"> </w:t>
      </w:r>
      <w:r w:rsidRPr="009026F7">
        <w:rPr>
          <w:sz w:val="24"/>
          <w:szCs w:val="24"/>
        </w:rPr>
        <w:t>саду:</w:t>
      </w:r>
      <w:r w:rsidRPr="009026F7">
        <w:rPr>
          <w:spacing w:val="1"/>
          <w:sz w:val="24"/>
          <w:szCs w:val="24"/>
        </w:rPr>
        <w:t xml:space="preserve"> </w:t>
      </w:r>
      <w:r w:rsidRPr="009026F7">
        <w:rPr>
          <w:sz w:val="24"/>
          <w:szCs w:val="24"/>
        </w:rPr>
        <w:t>для</w:t>
      </w:r>
      <w:r w:rsidRPr="009026F7">
        <w:rPr>
          <w:spacing w:val="1"/>
          <w:sz w:val="24"/>
          <w:szCs w:val="24"/>
        </w:rPr>
        <w:t xml:space="preserve"> </w:t>
      </w:r>
      <w:r w:rsidRPr="009026F7">
        <w:rPr>
          <w:sz w:val="24"/>
          <w:szCs w:val="24"/>
        </w:rPr>
        <w:t>занятий</w:t>
      </w:r>
      <w:r w:rsidRPr="009026F7">
        <w:rPr>
          <w:spacing w:val="1"/>
          <w:sz w:val="24"/>
          <w:szCs w:val="24"/>
        </w:rPr>
        <w:t xml:space="preserve"> </w:t>
      </w:r>
      <w:r w:rsidRPr="009026F7">
        <w:rPr>
          <w:sz w:val="24"/>
          <w:szCs w:val="24"/>
        </w:rPr>
        <w:t>с</w:t>
      </w:r>
      <w:r w:rsidRPr="009026F7">
        <w:rPr>
          <w:spacing w:val="1"/>
          <w:sz w:val="24"/>
          <w:szCs w:val="24"/>
        </w:rPr>
        <w:t xml:space="preserve"> </w:t>
      </w:r>
      <w:r w:rsidRPr="009026F7">
        <w:rPr>
          <w:sz w:val="24"/>
          <w:szCs w:val="24"/>
        </w:rPr>
        <w:t>детьми</w:t>
      </w:r>
      <w:r w:rsidRPr="009026F7">
        <w:rPr>
          <w:spacing w:val="1"/>
          <w:sz w:val="24"/>
          <w:szCs w:val="24"/>
        </w:rPr>
        <w:t xml:space="preserve"> </w:t>
      </w:r>
      <w:r w:rsidRPr="009026F7">
        <w:rPr>
          <w:sz w:val="24"/>
          <w:szCs w:val="24"/>
        </w:rPr>
        <w:t>3-7</w:t>
      </w:r>
      <w:r w:rsidRPr="009026F7">
        <w:rPr>
          <w:spacing w:val="1"/>
          <w:sz w:val="24"/>
          <w:szCs w:val="24"/>
        </w:rPr>
        <w:t xml:space="preserve"> </w:t>
      </w:r>
      <w:r w:rsidRPr="009026F7">
        <w:rPr>
          <w:sz w:val="24"/>
          <w:szCs w:val="24"/>
        </w:rPr>
        <w:t>лет.</w:t>
      </w:r>
      <w:r w:rsidRPr="009026F7">
        <w:rPr>
          <w:spacing w:val="1"/>
          <w:sz w:val="24"/>
          <w:szCs w:val="24"/>
        </w:rPr>
        <w:t xml:space="preserve"> </w:t>
      </w:r>
      <w:r w:rsidRPr="009026F7">
        <w:rPr>
          <w:sz w:val="24"/>
          <w:szCs w:val="24"/>
        </w:rPr>
        <w:t>Наглядно-дидактические</w:t>
      </w:r>
      <w:r w:rsidRPr="009026F7">
        <w:rPr>
          <w:spacing w:val="-2"/>
          <w:sz w:val="24"/>
          <w:szCs w:val="24"/>
        </w:rPr>
        <w:t xml:space="preserve"> </w:t>
      </w:r>
      <w:r w:rsidRPr="009026F7">
        <w:rPr>
          <w:sz w:val="24"/>
          <w:szCs w:val="24"/>
        </w:rPr>
        <w:t>пособия</w:t>
      </w:r>
      <w:r w:rsidRPr="009026F7">
        <w:rPr>
          <w:spacing w:val="-1"/>
          <w:sz w:val="24"/>
          <w:szCs w:val="24"/>
        </w:rPr>
        <w:t xml:space="preserve"> </w:t>
      </w:r>
      <w:r w:rsidRPr="009026F7">
        <w:rPr>
          <w:sz w:val="24"/>
          <w:szCs w:val="24"/>
        </w:rPr>
        <w:t>Плакаты:</w:t>
      </w:r>
      <w:r w:rsidRPr="009026F7">
        <w:rPr>
          <w:spacing w:val="1"/>
          <w:sz w:val="24"/>
          <w:szCs w:val="24"/>
        </w:rPr>
        <w:t xml:space="preserve"> </w:t>
      </w:r>
      <w:r w:rsidRPr="009026F7">
        <w:rPr>
          <w:sz w:val="24"/>
          <w:szCs w:val="24"/>
        </w:rPr>
        <w:t>«Очень</w:t>
      </w:r>
      <w:r w:rsidRPr="009026F7">
        <w:rPr>
          <w:spacing w:val="-1"/>
          <w:sz w:val="24"/>
          <w:szCs w:val="24"/>
        </w:rPr>
        <w:t xml:space="preserve"> </w:t>
      </w:r>
      <w:r w:rsidRPr="009026F7">
        <w:rPr>
          <w:sz w:val="24"/>
          <w:szCs w:val="24"/>
        </w:rPr>
        <w:t>важные</w:t>
      </w:r>
      <w:r w:rsidRPr="009026F7">
        <w:rPr>
          <w:spacing w:val="-3"/>
          <w:sz w:val="24"/>
          <w:szCs w:val="24"/>
        </w:rPr>
        <w:t xml:space="preserve"> </w:t>
      </w:r>
      <w:r w:rsidRPr="009026F7">
        <w:rPr>
          <w:sz w:val="24"/>
          <w:szCs w:val="24"/>
        </w:rPr>
        <w:t>профессии».</w:t>
      </w:r>
    </w:p>
    <w:p w:rsidR="009E212B" w:rsidRPr="009026F7" w:rsidRDefault="009E212B" w:rsidP="00373650">
      <w:pPr>
        <w:pStyle w:val="af2"/>
        <w:numPr>
          <w:ilvl w:val="0"/>
          <w:numId w:val="275"/>
        </w:numPr>
        <w:spacing w:line="276" w:lineRule="auto"/>
        <w:ind w:right="3" w:hanging="218"/>
        <w:rPr>
          <w:sz w:val="24"/>
          <w:szCs w:val="24"/>
        </w:rPr>
      </w:pPr>
      <w:r w:rsidRPr="009026F7">
        <w:rPr>
          <w:sz w:val="24"/>
          <w:szCs w:val="24"/>
        </w:rPr>
        <w:t>Белая</w:t>
      </w:r>
      <w:r w:rsidRPr="009026F7">
        <w:rPr>
          <w:spacing w:val="-1"/>
          <w:sz w:val="24"/>
          <w:szCs w:val="24"/>
        </w:rPr>
        <w:t xml:space="preserve"> </w:t>
      </w:r>
      <w:r w:rsidRPr="009026F7">
        <w:rPr>
          <w:sz w:val="24"/>
          <w:szCs w:val="24"/>
        </w:rPr>
        <w:t>К.</w:t>
      </w:r>
      <w:r w:rsidRPr="009026F7">
        <w:rPr>
          <w:spacing w:val="-1"/>
          <w:sz w:val="24"/>
          <w:szCs w:val="24"/>
        </w:rPr>
        <w:t xml:space="preserve"> </w:t>
      </w:r>
      <w:r w:rsidRPr="009026F7">
        <w:rPr>
          <w:sz w:val="24"/>
          <w:szCs w:val="24"/>
        </w:rPr>
        <w:t>Ю.</w:t>
      </w:r>
      <w:r w:rsidRPr="009026F7">
        <w:rPr>
          <w:spacing w:val="-1"/>
          <w:sz w:val="24"/>
          <w:szCs w:val="24"/>
        </w:rPr>
        <w:t xml:space="preserve"> </w:t>
      </w:r>
      <w:r w:rsidRPr="009026F7">
        <w:rPr>
          <w:sz w:val="24"/>
          <w:szCs w:val="24"/>
        </w:rPr>
        <w:t>Формирование</w:t>
      </w:r>
      <w:r w:rsidRPr="009026F7">
        <w:rPr>
          <w:spacing w:val="-2"/>
          <w:sz w:val="24"/>
          <w:szCs w:val="24"/>
        </w:rPr>
        <w:t xml:space="preserve"> </w:t>
      </w:r>
      <w:r w:rsidRPr="009026F7">
        <w:rPr>
          <w:sz w:val="24"/>
          <w:szCs w:val="24"/>
        </w:rPr>
        <w:t>основ</w:t>
      </w:r>
      <w:r w:rsidRPr="009026F7">
        <w:rPr>
          <w:spacing w:val="-1"/>
          <w:sz w:val="24"/>
          <w:szCs w:val="24"/>
        </w:rPr>
        <w:t xml:space="preserve"> </w:t>
      </w:r>
      <w:r w:rsidRPr="009026F7">
        <w:rPr>
          <w:sz w:val="24"/>
          <w:szCs w:val="24"/>
        </w:rPr>
        <w:t>безопасности</w:t>
      </w:r>
      <w:r w:rsidRPr="009026F7">
        <w:rPr>
          <w:spacing w:val="2"/>
          <w:sz w:val="24"/>
          <w:szCs w:val="24"/>
        </w:rPr>
        <w:t xml:space="preserve"> </w:t>
      </w:r>
      <w:r w:rsidRPr="009026F7">
        <w:rPr>
          <w:sz w:val="24"/>
          <w:szCs w:val="24"/>
        </w:rPr>
        <w:t>у</w:t>
      </w:r>
      <w:r w:rsidRPr="009026F7">
        <w:rPr>
          <w:spacing w:val="-6"/>
          <w:sz w:val="24"/>
          <w:szCs w:val="24"/>
        </w:rPr>
        <w:t xml:space="preserve"> </w:t>
      </w:r>
      <w:r w:rsidRPr="009026F7">
        <w:rPr>
          <w:sz w:val="24"/>
          <w:szCs w:val="24"/>
        </w:rPr>
        <w:t>дошкольников (3-7</w:t>
      </w:r>
      <w:r w:rsidRPr="009026F7">
        <w:rPr>
          <w:spacing w:val="-1"/>
          <w:sz w:val="24"/>
          <w:szCs w:val="24"/>
        </w:rPr>
        <w:t xml:space="preserve"> </w:t>
      </w:r>
      <w:r w:rsidRPr="009026F7">
        <w:rPr>
          <w:sz w:val="24"/>
          <w:szCs w:val="24"/>
        </w:rPr>
        <w:t>лет).</w:t>
      </w:r>
    </w:p>
    <w:p w:rsidR="009E212B" w:rsidRPr="009026F7" w:rsidRDefault="009E212B" w:rsidP="00373650">
      <w:pPr>
        <w:pStyle w:val="af2"/>
        <w:numPr>
          <w:ilvl w:val="0"/>
          <w:numId w:val="275"/>
        </w:numPr>
        <w:spacing w:line="276" w:lineRule="auto"/>
        <w:ind w:left="0" w:right="3" w:firstLine="284"/>
        <w:rPr>
          <w:sz w:val="24"/>
          <w:szCs w:val="24"/>
        </w:rPr>
      </w:pPr>
      <w:r w:rsidRPr="009026F7">
        <w:rPr>
          <w:sz w:val="24"/>
          <w:szCs w:val="24"/>
        </w:rPr>
        <w:t>Саулина</w:t>
      </w:r>
      <w:r w:rsidRPr="009026F7">
        <w:rPr>
          <w:spacing w:val="13"/>
          <w:sz w:val="24"/>
          <w:szCs w:val="24"/>
        </w:rPr>
        <w:t xml:space="preserve"> </w:t>
      </w:r>
      <w:r w:rsidRPr="009026F7">
        <w:rPr>
          <w:sz w:val="24"/>
          <w:szCs w:val="24"/>
        </w:rPr>
        <w:t>Т.</w:t>
      </w:r>
      <w:r w:rsidRPr="009026F7">
        <w:rPr>
          <w:spacing w:val="14"/>
          <w:sz w:val="24"/>
          <w:szCs w:val="24"/>
        </w:rPr>
        <w:t xml:space="preserve"> </w:t>
      </w:r>
      <w:r w:rsidRPr="009026F7">
        <w:rPr>
          <w:sz w:val="24"/>
          <w:szCs w:val="24"/>
        </w:rPr>
        <w:t>Ф.</w:t>
      </w:r>
      <w:r w:rsidRPr="009026F7">
        <w:rPr>
          <w:spacing w:val="14"/>
          <w:sz w:val="24"/>
          <w:szCs w:val="24"/>
        </w:rPr>
        <w:t xml:space="preserve"> </w:t>
      </w:r>
      <w:r w:rsidRPr="009026F7">
        <w:rPr>
          <w:sz w:val="24"/>
          <w:szCs w:val="24"/>
        </w:rPr>
        <w:t>Знакомим</w:t>
      </w:r>
      <w:r w:rsidRPr="009026F7">
        <w:rPr>
          <w:spacing w:val="13"/>
          <w:sz w:val="24"/>
          <w:szCs w:val="24"/>
        </w:rPr>
        <w:t xml:space="preserve"> </w:t>
      </w:r>
      <w:r w:rsidRPr="009026F7">
        <w:rPr>
          <w:sz w:val="24"/>
          <w:szCs w:val="24"/>
        </w:rPr>
        <w:t>дошкольников</w:t>
      </w:r>
      <w:r w:rsidRPr="009026F7">
        <w:rPr>
          <w:spacing w:val="13"/>
          <w:sz w:val="24"/>
          <w:szCs w:val="24"/>
        </w:rPr>
        <w:t xml:space="preserve"> </w:t>
      </w:r>
      <w:r w:rsidRPr="009026F7">
        <w:rPr>
          <w:sz w:val="24"/>
          <w:szCs w:val="24"/>
        </w:rPr>
        <w:t>с</w:t>
      </w:r>
      <w:r w:rsidRPr="009026F7">
        <w:rPr>
          <w:spacing w:val="13"/>
          <w:sz w:val="24"/>
          <w:szCs w:val="24"/>
        </w:rPr>
        <w:t xml:space="preserve"> </w:t>
      </w:r>
      <w:r w:rsidRPr="009026F7">
        <w:rPr>
          <w:sz w:val="24"/>
          <w:szCs w:val="24"/>
        </w:rPr>
        <w:t>правилами</w:t>
      </w:r>
      <w:r w:rsidRPr="009026F7">
        <w:rPr>
          <w:spacing w:val="15"/>
          <w:sz w:val="24"/>
          <w:szCs w:val="24"/>
        </w:rPr>
        <w:t xml:space="preserve"> </w:t>
      </w:r>
      <w:r w:rsidRPr="009026F7">
        <w:rPr>
          <w:sz w:val="24"/>
          <w:szCs w:val="24"/>
        </w:rPr>
        <w:t>дорожного</w:t>
      </w:r>
      <w:r w:rsidRPr="009026F7">
        <w:rPr>
          <w:spacing w:val="14"/>
          <w:sz w:val="24"/>
          <w:szCs w:val="24"/>
        </w:rPr>
        <w:t xml:space="preserve"> </w:t>
      </w:r>
      <w:r w:rsidRPr="009026F7">
        <w:rPr>
          <w:sz w:val="24"/>
          <w:szCs w:val="24"/>
        </w:rPr>
        <w:t>движения</w:t>
      </w:r>
      <w:r w:rsidRPr="009026F7">
        <w:rPr>
          <w:spacing w:val="14"/>
          <w:sz w:val="24"/>
          <w:szCs w:val="24"/>
        </w:rPr>
        <w:t xml:space="preserve"> </w:t>
      </w:r>
      <w:r w:rsidRPr="009026F7">
        <w:rPr>
          <w:sz w:val="24"/>
          <w:szCs w:val="24"/>
        </w:rPr>
        <w:t>(3-7</w:t>
      </w:r>
      <w:r w:rsidRPr="009026F7">
        <w:rPr>
          <w:spacing w:val="14"/>
          <w:sz w:val="24"/>
          <w:szCs w:val="24"/>
        </w:rPr>
        <w:t xml:space="preserve"> </w:t>
      </w:r>
      <w:r w:rsidRPr="009026F7">
        <w:rPr>
          <w:sz w:val="24"/>
          <w:szCs w:val="24"/>
        </w:rPr>
        <w:t>лет).</w:t>
      </w:r>
      <w:r w:rsidRPr="009026F7">
        <w:rPr>
          <w:spacing w:val="-57"/>
          <w:sz w:val="24"/>
          <w:szCs w:val="24"/>
        </w:rPr>
        <w:t xml:space="preserve"> </w:t>
      </w:r>
      <w:r w:rsidRPr="009026F7">
        <w:rPr>
          <w:sz w:val="24"/>
          <w:szCs w:val="24"/>
        </w:rPr>
        <w:t>Наглядно</w:t>
      </w:r>
      <w:r w:rsidRPr="009026F7">
        <w:rPr>
          <w:spacing w:val="-1"/>
          <w:sz w:val="24"/>
          <w:szCs w:val="24"/>
        </w:rPr>
        <w:t xml:space="preserve"> </w:t>
      </w:r>
      <w:r w:rsidRPr="009026F7">
        <w:rPr>
          <w:sz w:val="24"/>
          <w:szCs w:val="24"/>
        </w:rPr>
        <w:t>-</w:t>
      </w:r>
      <w:r w:rsidRPr="009026F7">
        <w:rPr>
          <w:spacing w:val="-1"/>
          <w:sz w:val="24"/>
          <w:szCs w:val="24"/>
        </w:rPr>
        <w:t xml:space="preserve"> </w:t>
      </w:r>
      <w:r w:rsidRPr="009026F7">
        <w:rPr>
          <w:sz w:val="24"/>
          <w:szCs w:val="24"/>
        </w:rPr>
        <w:t>дидактические</w:t>
      </w:r>
      <w:r w:rsidRPr="009026F7">
        <w:rPr>
          <w:spacing w:val="-1"/>
          <w:sz w:val="24"/>
          <w:szCs w:val="24"/>
        </w:rPr>
        <w:t xml:space="preserve"> </w:t>
      </w:r>
      <w:r w:rsidRPr="009026F7">
        <w:rPr>
          <w:sz w:val="24"/>
          <w:szCs w:val="24"/>
        </w:rPr>
        <w:t>пособия Бордачева</w:t>
      </w:r>
      <w:r w:rsidRPr="009026F7">
        <w:rPr>
          <w:spacing w:val="-1"/>
          <w:sz w:val="24"/>
          <w:szCs w:val="24"/>
        </w:rPr>
        <w:t xml:space="preserve"> </w:t>
      </w:r>
      <w:r w:rsidRPr="009026F7">
        <w:rPr>
          <w:sz w:val="24"/>
          <w:szCs w:val="24"/>
        </w:rPr>
        <w:t>И.</w:t>
      </w:r>
      <w:r w:rsidRPr="009026F7">
        <w:rPr>
          <w:spacing w:val="-1"/>
          <w:sz w:val="24"/>
          <w:szCs w:val="24"/>
        </w:rPr>
        <w:t xml:space="preserve"> </w:t>
      </w:r>
      <w:r w:rsidRPr="009026F7">
        <w:rPr>
          <w:sz w:val="24"/>
          <w:szCs w:val="24"/>
        </w:rPr>
        <w:t>Ю.</w:t>
      </w:r>
    </w:p>
    <w:p w:rsidR="009E212B" w:rsidRPr="009026F7" w:rsidRDefault="009E212B" w:rsidP="00373650">
      <w:pPr>
        <w:pStyle w:val="af2"/>
        <w:numPr>
          <w:ilvl w:val="0"/>
          <w:numId w:val="275"/>
        </w:numPr>
        <w:spacing w:line="276" w:lineRule="auto"/>
        <w:ind w:left="0" w:right="3" w:firstLine="142"/>
        <w:rPr>
          <w:sz w:val="24"/>
          <w:szCs w:val="24"/>
        </w:rPr>
      </w:pPr>
      <w:r w:rsidRPr="009026F7">
        <w:rPr>
          <w:sz w:val="24"/>
          <w:szCs w:val="24"/>
        </w:rPr>
        <w:t>Безопасность на</w:t>
      </w:r>
      <w:r w:rsidRPr="009026F7">
        <w:rPr>
          <w:spacing w:val="-1"/>
          <w:sz w:val="24"/>
          <w:szCs w:val="24"/>
        </w:rPr>
        <w:t xml:space="preserve"> </w:t>
      </w:r>
      <w:r w:rsidRPr="009026F7">
        <w:rPr>
          <w:sz w:val="24"/>
          <w:szCs w:val="24"/>
        </w:rPr>
        <w:t>дороге: Плакаты</w:t>
      </w:r>
      <w:r w:rsidRPr="009026F7">
        <w:rPr>
          <w:spacing w:val="-1"/>
          <w:sz w:val="24"/>
          <w:szCs w:val="24"/>
        </w:rPr>
        <w:t xml:space="preserve"> </w:t>
      </w:r>
      <w:r w:rsidRPr="009026F7">
        <w:rPr>
          <w:sz w:val="24"/>
          <w:szCs w:val="24"/>
        </w:rPr>
        <w:t>для оформления родительского</w:t>
      </w:r>
      <w:r w:rsidRPr="009026F7">
        <w:rPr>
          <w:spacing w:val="2"/>
          <w:sz w:val="24"/>
          <w:szCs w:val="24"/>
        </w:rPr>
        <w:t xml:space="preserve"> </w:t>
      </w:r>
      <w:r w:rsidRPr="009026F7">
        <w:rPr>
          <w:sz w:val="24"/>
          <w:szCs w:val="24"/>
        </w:rPr>
        <w:t>уголка</w:t>
      </w:r>
      <w:r w:rsidRPr="009026F7">
        <w:rPr>
          <w:spacing w:val="-1"/>
          <w:sz w:val="24"/>
          <w:szCs w:val="24"/>
        </w:rPr>
        <w:t xml:space="preserve"> </w:t>
      </w:r>
      <w:r w:rsidRPr="009026F7">
        <w:rPr>
          <w:sz w:val="24"/>
          <w:szCs w:val="24"/>
        </w:rPr>
        <w:t>в</w:t>
      </w:r>
      <w:r w:rsidRPr="009026F7">
        <w:rPr>
          <w:spacing w:val="-1"/>
          <w:sz w:val="24"/>
          <w:szCs w:val="24"/>
        </w:rPr>
        <w:t xml:space="preserve"> </w:t>
      </w:r>
      <w:r w:rsidRPr="009026F7">
        <w:rPr>
          <w:sz w:val="24"/>
          <w:szCs w:val="24"/>
        </w:rPr>
        <w:t>ДОУ.</w:t>
      </w:r>
      <w:r w:rsidRPr="009026F7">
        <w:rPr>
          <w:spacing w:val="3"/>
          <w:sz w:val="24"/>
          <w:szCs w:val="24"/>
        </w:rPr>
        <w:t xml:space="preserve"> </w:t>
      </w:r>
      <w:r w:rsidRPr="009026F7">
        <w:rPr>
          <w:sz w:val="24"/>
          <w:szCs w:val="24"/>
        </w:rPr>
        <w:t>Бордачева</w:t>
      </w:r>
      <w:r w:rsidRPr="009026F7">
        <w:rPr>
          <w:spacing w:val="-57"/>
          <w:sz w:val="24"/>
          <w:szCs w:val="24"/>
        </w:rPr>
        <w:t xml:space="preserve"> </w:t>
      </w:r>
      <w:r w:rsidRPr="009026F7">
        <w:rPr>
          <w:sz w:val="24"/>
          <w:szCs w:val="24"/>
        </w:rPr>
        <w:t>И.</w:t>
      </w:r>
      <w:r w:rsidRPr="009026F7">
        <w:rPr>
          <w:spacing w:val="-2"/>
          <w:sz w:val="24"/>
          <w:szCs w:val="24"/>
        </w:rPr>
        <w:t xml:space="preserve"> </w:t>
      </w:r>
      <w:r w:rsidRPr="009026F7">
        <w:rPr>
          <w:sz w:val="24"/>
          <w:szCs w:val="24"/>
        </w:rPr>
        <w:t>Ю. Дорожные</w:t>
      </w:r>
      <w:r w:rsidRPr="009026F7">
        <w:rPr>
          <w:spacing w:val="-1"/>
          <w:sz w:val="24"/>
          <w:szCs w:val="24"/>
        </w:rPr>
        <w:t xml:space="preserve"> </w:t>
      </w:r>
      <w:r w:rsidRPr="009026F7">
        <w:rPr>
          <w:sz w:val="24"/>
          <w:szCs w:val="24"/>
        </w:rPr>
        <w:t>знаки:</w:t>
      </w:r>
      <w:r w:rsidRPr="009026F7">
        <w:rPr>
          <w:spacing w:val="-2"/>
          <w:sz w:val="24"/>
          <w:szCs w:val="24"/>
        </w:rPr>
        <w:t xml:space="preserve"> </w:t>
      </w:r>
      <w:r w:rsidRPr="009026F7">
        <w:rPr>
          <w:sz w:val="24"/>
          <w:szCs w:val="24"/>
        </w:rPr>
        <w:t>для работы с</w:t>
      </w:r>
      <w:r w:rsidRPr="009026F7">
        <w:rPr>
          <w:spacing w:val="-1"/>
          <w:sz w:val="24"/>
          <w:szCs w:val="24"/>
        </w:rPr>
        <w:t xml:space="preserve"> </w:t>
      </w:r>
      <w:r w:rsidRPr="009026F7">
        <w:rPr>
          <w:sz w:val="24"/>
          <w:szCs w:val="24"/>
        </w:rPr>
        <w:t>детьми</w:t>
      </w:r>
      <w:r w:rsidRPr="009026F7">
        <w:rPr>
          <w:spacing w:val="-1"/>
          <w:sz w:val="24"/>
          <w:szCs w:val="24"/>
        </w:rPr>
        <w:t xml:space="preserve"> </w:t>
      </w:r>
      <w:r w:rsidRPr="009026F7">
        <w:rPr>
          <w:sz w:val="24"/>
          <w:szCs w:val="24"/>
        </w:rPr>
        <w:t>4-7 лет</w:t>
      </w:r>
    </w:p>
    <w:p w:rsidR="009E212B" w:rsidRPr="009026F7" w:rsidRDefault="009E212B" w:rsidP="00373650">
      <w:pPr>
        <w:pStyle w:val="af2"/>
        <w:numPr>
          <w:ilvl w:val="0"/>
          <w:numId w:val="275"/>
        </w:numPr>
        <w:spacing w:line="276" w:lineRule="auto"/>
        <w:ind w:right="3"/>
        <w:rPr>
          <w:sz w:val="24"/>
          <w:szCs w:val="24"/>
        </w:rPr>
      </w:pPr>
      <w:r w:rsidRPr="009026F7">
        <w:rPr>
          <w:sz w:val="24"/>
          <w:szCs w:val="24"/>
        </w:rPr>
        <w:t>Губанова</w:t>
      </w:r>
      <w:r w:rsidRPr="009026F7">
        <w:rPr>
          <w:spacing w:val="-4"/>
          <w:sz w:val="24"/>
          <w:szCs w:val="24"/>
        </w:rPr>
        <w:t xml:space="preserve"> </w:t>
      </w:r>
      <w:r w:rsidRPr="009026F7">
        <w:rPr>
          <w:sz w:val="24"/>
          <w:szCs w:val="24"/>
        </w:rPr>
        <w:t>Н.</w:t>
      </w:r>
      <w:r w:rsidRPr="009026F7">
        <w:rPr>
          <w:spacing w:val="-2"/>
          <w:sz w:val="24"/>
          <w:szCs w:val="24"/>
        </w:rPr>
        <w:t xml:space="preserve"> </w:t>
      </w:r>
      <w:r w:rsidRPr="009026F7">
        <w:rPr>
          <w:sz w:val="24"/>
          <w:szCs w:val="24"/>
        </w:rPr>
        <w:t>Ф. Игровая</w:t>
      </w:r>
      <w:r w:rsidRPr="009026F7">
        <w:rPr>
          <w:spacing w:val="-2"/>
          <w:sz w:val="24"/>
          <w:szCs w:val="24"/>
        </w:rPr>
        <w:t xml:space="preserve"> </w:t>
      </w:r>
      <w:r w:rsidRPr="009026F7">
        <w:rPr>
          <w:sz w:val="24"/>
          <w:szCs w:val="24"/>
        </w:rPr>
        <w:t>деятельность</w:t>
      </w:r>
      <w:r w:rsidRPr="009026F7">
        <w:rPr>
          <w:spacing w:val="-1"/>
          <w:sz w:val="24"/>
          <w:szCs w:val="24"/>
        </w:rPr>
        <w:t xml:space="preserve"> </w:t>
      </w:r>
      <w:r w:rsidRPr="009026F7">
        <w:rPr>
          <w:sz w:val="24"/>
          <w:szCs w:val="24"/>
        </w:rPr>
        <w:t>в</w:t>
      </w:r>
      <w:r w:rsidRPr="009026F7">
        <w:rPr>
          <w:spacing w:val="-2"/>
          <w:sz w:val="24"/>
          <w:szCs w:val="24"/>
        </w:rPr>
        <w:t xml:space="preserve"> </w:t>
      </w:r>
      <w:r w:rsidRPr="009026F7">
        <w:rPr>
          <w:sz w:val="24"/>
          <w:szCs w:val="24"/>
        </w:rPr>
        <w:t>детском</w:t>
      </w:r>
      <w:r w:rsidRPr="009026F7">
        <w:rPr>
          <w:spacing w:val="-2"/>
          <w:sz w:val="24"/>
          <w:szCs w:val="24"/>
        </w:rPr>
        <w:t xml:space="preserve"> </w:t>
      </w:r>
      <w:r w:rsidRPr="009026F7">
        <w:rPr>
          <w:sz w:val="24"/>
          <w:szCs w:val="24"/>
        </w:rPr>
        <w:t>саду</w:t>
      </w:r>
      <w:r w:rsidRPr="009026F7">
        <w:rPr>
          <w:spacing w:val="-7"/>
          <w:sz w:val="24"/>
          <w:szCs w:val="24"/>
        </w:rPr>
        <w:t xml:space="preserve"> </w:t>
      </w:r>
      <w:r w:rsidRPr="009026F7">
        <w:rPr>
          <w:sz w:val="24"/>
          <w:szCs w:val="24"/>
        </w:rPr>
        <w:t>(2–7</w:t>
      </w:r>
      <w:r w:rsidRPr="009026F7">
        <w:rPr>
          <w:spacing w:val="-1"/>
          <w:sz w:val="24"/>
          <w:szCs w:val="24"/>
        </w:rPr>
        <w:t xml:space="preserve"> </w:t>
      </w:r>
      <w:r w:rsidRPr="009026F7">
        <w:rPr>
          <w:sz w:val="24"/>
          <w:szCs w:val="24"/>
        </w:rPr>
        <w:t>лет).</w:t>
      </w:r>
    </w:p>
    <w:p w:rsidR="00442957" w:rsidRPr="00442957" w:rsidRDefault="00442957" w:rsidP="00B14BC8">
      <w:pPr>
        <w:rPr>
          <w:lang w:eastAsia="ru-RU"/>
        </w:rPr>
      </w:pPr>
    </w:p>
    <w:p w:rsidR="00442957" w:rsidRPr="00B14BC8" w:rsidRDefault="009E212B" w:rsidP="00B14BC8">
      <w:pPr>
        <w:pStyle w:val="afe"/>
        <w:rPr>
          <w:sz w:val="24"/>
          <w:szCs w:val="24"/>
        </w:rPr>
      </w:pPr>
      <w:r w:rsidRPr="00B14BC8">
        <w:rPr>
          <w:sz w:val="28"/>
          <w:szCs w:val="28"/>
        </w:rPr>
        <w:t>Описание образовательной деятельности по освоению детьми</w:t>
      </w:r>
      <w:r w:rsidRPr="00B14BC8">
        <w:rPr>
          <w:spacing w:val="-57"/>
          <w:sz w:val="28"/>
          <w:szCs w:val="28"/>
        </w:rPr>
        <w:t xml:space="preserve"> </w:t>
      </w:r>
      <w:r w:rsidRPr="00B14BC8">
        <w:rPr>
          <w:sz w:val="28"/>
          <w:szCs w:val="28"/>
        </w:rPr>
        <w:t>образовательной</w:t>
      </w:r>
      <w:r w:rsidRPr="00B14BC8">
        <w:rPr>
          <w:spacing w:val="-1"/>
          <w:sz w:val="28"/>
          <w:szCs w:val="28"/>
        </w:rPr>
        <w:t xml:space="preserve"> </w:t>
      </w:r>
      <w:r w:rsidRPr="00B14BC8">
        <w:rPr>
          <w:sz w:val="28"/>
          <w:szCs w:val="28"/>
        </w:rPr>
        <w:t>области</w:t>
      </w:r>
      <w:r w:rsidRPr="00B14BC8">
        <w:rPr>
          <w:spacing w:val="1"/>
          <w:sz w:val="28"/>
          <w:szCs w:val="28"/>
        </w:rPr>
        <w:t xml:space="preserve"> </w:t>
      </w:r>
      <w:r w:rsidRPr="00B14BC8">
        <w:rPr>
          <w:sz w:val="28"/>
          <w:szCs w:val="28"/>
        </w:rPr>
        <w:t>«Познавательное</w:t>
      </w:r>
      <w:r w:rsidRPr="00B14BC8">
        <w:rPr>
          <w:spacing w:val="-4"/>
          <w:sz w:val="28"/>
          <w:szCs w:val="28"/>
        </w:rPr>
        <w:t xml:space="preserve"> </w:t>
      </w:r>
      <w:r w:rsidRPr="00B14BC8">
        <w:rPr>
          <w:sz w:val="24"/>
          <w:szCs w:val="24"/>
        </w:rPr>
        <w:t>развитие»</w:t>
      </w:r>
    </w:p>
    <w:p w:rsidR="009E212B" w:rsidRPr="00442957" w:rsidRDefault="00442957" w:rsidP="00F0509A">
      <w:pPr>
        <w:ind w:firstLine="142"/>
        <w:jc w:val="center"/>
        <w:rPr>
          <w:rFonts w:ascii="Times New Roman" w:hAnsi="Times New Roman" w:cs="Times New Roman"/>
          <w:b/>
          <w:sz w:val="28"/>
          <w:szCs w:val="28"/>
        </w:rPr>
      </w:pPr>
      <w:r w:rsidRPr="00B14BC8">
        <w:rPr>
          <w:rFonts w:ascii="Times New Roman" w:hAnsi="Times New Roman" w:cs="Times New Roman"/>
          <w:b/>
          <w:sz w:val="24"/>
          <w:szCs w:val="24"/>
        </w:rPr>
        <w:t>(в</w:t>
      </w:r>
      <w:r w:rsidRPr="00442957">
        <w:rPr>
          <w:rFonts w:ascii="Times New Roman" w:hAnsi="Times New Roman" w:cs="Times New Roman"/>
          <w:b/>
          <w:sz w:val="28"/>
          <w:szCs w:val="28"/>
        </w:rPr>
        <w:t xml:space="preserve"> соответствии с ФГОС и ФОП)</w:t>
      </w:r>
    </w:p>
    <w:p w:rsidR="009E212B" w:rsidRPr="009E212B" w:rsidRDefault="00442957" w:rsidP="00F0509A">
      <w:pPr>
        <w:spacing w:line="276" w:lineRule="auto"/>
        <w:ind w:left="540" w:firstLine="142"/>
        <w:jc w:val="both"/>
        <w:rPr>
          <w:rFonts w:ascii="Times New Roman" w:hAnsi="Times New Roman" w:cs="Times New Roman"/>
          <w:i/>
          <w:sz w:val="28"/>
          <w:szCs w:val="28"/>
        </w:rPr>
      </w:pPr>
      <w:r w:rsidRPr="009E212B">
        <w:rPr>
          <w:rFonts w:ascii="Times New Roman" w:hAnsi="Times New Roman" w:cs="Times New Roman"/>
          <w:i/>
          <w:sz w:val="28"/>
          <w:szCs w:val="28"/>
        </w:rPr>
        <w:t xml:space="preserve"> </w:t>
      </w:r>
      <w:r w:rsidR="009E212B" w:rsidRPr="009E212B">
        <w:rPr>
          <w:rFonts w:ascii="Times New Roman" w:hAnsi="Times New Roman" w:cs="Times New Roman"/>
          <w:i/>
          <w:sz w:val="28"/>
          <w:szCs w:val="28"/>
        </w:rPr>
        <w:t>«Познавательное</w:t>
      </w:r>
      <w:r w:rsidR="009E212B" w:rsidRPr="009E212B">
        <w:rPr>
          <w:rFonts w:ascii="Times New Roman" w:hAnsi="Times New Roman" w:cs="Times New Roman"/>
          <w:i/>
          <w:spacing w:val="-4"/>
          <w:sz w:val="28"/>
          <w:szCs w:val="28"/>
        </w:rPr>
        <w:t xml:space="preserve"> </w:t>
      </w:r>
      <w:r w:rsidR="009E212B" w:rsidRPr="009E212B">
        <w:rPr>
          <w:rFonts w:ascii="Times New Roman" w:hAnsi="Times New Roman" w:cs="Times New Roman"/>
          <w:i/>
          <w:sz w:val="28"/>
          <w:szCs w:val="28"/>
        </w:rPr>
        <w:t>развитие</w:t>
      </w:r>
      <w:r w:rsidR="009E212B" w:rsidRPr="009E212B">
        <w:rPr>
          <w:rFonts w:ascii="Times New Roman" w:hAnsi="Times New Roman" w:cs="Times New Roman"/>
          <w:i/>
          <w:spacing w:val="-4"/>
          <w:sz w:val="28"/>
          <w:szCs w:val="28"/>
        </w:rPr>
        <w:t xml:space="preserve"> </w:t>
      </w:r>
      <w:r w:rsidR="009E212B" w:rsidRPr="009E212B">
        <w:rPr>
          <w:rFonts w:ascii="Times New Roman" w:hAnsi="Times New Roman" w:cs="Times New Roman"/>
          <w:i/>
          <w:sz w:val="28"/>
          <w:szCs w:val="28"/>
        </w:rPr>
        <w:t>предполагает:</w:t>
      </w:r>
    </w:p>
    <w:p w:rsidR="009E212B" w:rsidRPr="00B14BC8" w:rsidRDefault="009E212B" w:rsidP="00373650">
      <w:pPr>
        <w:pStyle w:val="af2"/>
        <w:widowControl w:val="0"/>
        <w:numPr>
          <w:ilvl w:val="0"/>
          <w:numId w:val="16"/>
        </w:numPr>
        <w:tabs>
          <w:tab w:val="left" w:pos="0"/>
        </w:tabs>
        <w:autoSpaceDE w:val="0"/>
        <w:autoSpaceDN w:val="0"/>
        <w:spacing w:line="276" w:lineRule="auto"/>
        <w:ind w:left="0" w:firstLine="284"/>
        <w:contextualSpacing w:val="0"/>
        <w:rPr>
          <w:sz w:val="24"/>
          <w:szCs w:val="24"/>
        </w:rPr>
      </w:pPr>
      <w:r w:rsidRPr="00B14BC8">
        <w:rPr>
          <w:sz w:val="24"/>
          <w:szCs w:val="24"/>
        </w:rPr>
        <w:t>развитие</w:t>
      </w:r>
      <w:r w:rsidRPr="00B14BC8">
        <w:rPr>
          <w:spacing w:val="-5"/>
          <w:sz w:val="24"/>
          <w:szCs w:val="24"/>
        </w:rPr>
        <w:t xml:space="preserve"> </w:t>
      </w:r>
      <w:r w:rsidRPr="00B14BC8">
        <w:rPr>
          <w:sz w:val="24"/>
          <w:szCs w:val="24"/>
        </w:rPr>
        <w:t>любознательности,</w:t>
      </w:r>
      <w:r w:rsidRPr="00B14BC8">
        <w:rPr>
          <w:spacing w:val="-1"/>
          <w:sz w:val="24"/>
          <w:szCs w:val="24"/>
        </w:rPr>
        <w:t xml:space="preserve"> </w:t>
      </w:r>
      <w:r w:rsidRPr="00B14BC8">
        <w:rPr>
          <w:sz w:val="24"/>
          <w:szCs w:val="24"/>
        </w:rPr>
        <w:t>интереса</w:t>
      </w:r>
      <w:r w:rsidRPr="00B14BC8">
        <w:rPr>
          <w:spacing w:val="-5"/>
          <w:sz w:val="24"/>
          <w:szCs w:val="24"/>
        </w:rPr>
        <w:t xml:space="preserve"> </w:t>
      </w:r>
      <w:r w:rsidRPr="00B14BC8">
        <w:rPr>
          <w:sz w:val="24"/>
          <w:szCs w:val="24"/>
        </w:rPr>
        <w:t>и</w:t>
      </w:r>
      <w:r w:rsidRPr="00B14BC8">
        <w:rPr>
          <w:spacing w:val="-4"/>
          <w:sz w:val="24"/>
          <w:szCs w:val="24"/>
        </w:rPr>
        <w:t xml:space="preserve"> </w:t>
      </w:r>
      <w:r w:rsidRPr="00B14BC8">
        <w:rPr>
          <w:sz w:val="24"/>
          <w:szCs w:val="24"/>
        </w:rPr>
        <w:t>мотивации</w:t>
      </w:r>
      <w:r w:rsidRPr="00B14BC8">
        <w:rPr>
          <w:spacing w:val="-3"/>
          <w:sz w:val="24"/>
          <w:szCs w:val="24"/>
        </w:rPr>
        <w:t xml:space="preserve"> </w:t>
      </w:r>
      <w:r w:rsidRPr="00B14BC8">
        <w:rPr>
          <w:sz w:val="24"/>
          <w:szCs w:val="24"/>
        </w:rPr>
        <w:t>к</w:t>
      </w:r>
      <w:r w:rsidRPr="00B14BC8">
        <w:rPr>
          <w:spacing w:val="-6"/>
          <w:sz w:val="24"/>
          <w:szCs w:val="24"/>
        </w:rPr>
        <w:t xml:space="preserve"> </w:t>
      </w:r>
      <w:r w:rsidRPr="00B14BC8">
        <w:rPr>
          <w:sz w:val="24"/>
          <w:szCs w:val="24"/>
        </w:rPr>
        <w:t>познавательной</w:t>
      </w:r>
      <w:r w:rsidRPr="00B14BC8">
        <w:rPr>
          <w:spacing w:val="-4"/>
          <w:sz w:val="24"/>
          <w:szCs w:val="24"/>
        </w:rPr>
        <w:t xml:space="preserve"> </w:t>
      </w:r>
      <w:r w:rsidRPr="00B14BC8">
        <w:rPr>
          <w:sz w:val="24"/>
          <w:szCs w:val="24"/>
        </w:rPr>
        <w:t>деятельности;</w:t>
      </w:r>
    </w:p>
    <w:p w:rsidR="009E212B" w:rsidRPr="00B14BC8" w:rsidRDefault="009E212B" w:rsidP="00373650">
      <w:pPr>
        <w:pStyle w:val="af2"/>
        <w:widowControl w:val="0"/>
        <w:numPr>
          <w:ilvl w:val="0"/>
          <w:numId w:val="16"/>
        </w:numPr>
        <w:tabs>
          <w:tab w:val="left" w:pos="0"/>
          <w:tab w:val="left" w:pos="805"/>
        </w:tabs>
        <w:autoSpaceDE w:val="0"/>
        <w:autoSpaceDN w:val="0"/>
        <w:spacing w:line="276" w:lineRule="auto"/>
        <w:ind w:left="0" w:firstLine="284"/>
        <w:contextualSpacing w:val="0"/>
        <w:rPr>
          <w:sz w:val="24"/>
          <w:szCs w:val="24"/>
        </w:rPr>
      </w:pPr>
      <w:r w:rsidRPr="00B14BC8">
        <w:rPr>
          <w:sz w:val="24"/>
          <w:szCs w:val="24"/>
        </w:rPr>
        <w:t>освоение</w:t>
      </w:r>
      <w:r w:rsidRPr="00B14BC8">
        <w:rPr>
          <w:spacing w:val="1"/>
          <w:sz w:val="24"/>
          <w:szCs w:val="24"/>
        </w:rPr>
        <w:t xml:space="preserve"> </w:t>
      </w:r>
      <w:r w:rsidRPr="00B14BC8">
        <w:rPr>
          <w:sz w:val="24"/>
          <w:szCs w:val="24"/>
        </w:rPr>
        <w:t>сенсорных</w:t>
      </w:r>
      <w:r w:rsidRPr="00B14BC8">
        <w:rPr>
          <w:spacing w:val="1"/>
          <w:sz w:val="24"/>
          <w:szCs w:val="24"/>
        </w:rPr>
        <w:t xml:space="preserve"> </w:t>
      </w:r>
      <w:r w:rsidRPr="00B14BC8">
        <w:rPr>
          <w:sz w:val="24"/>
          <w:szCs w:val="24"/>
        </w:rPr>
        <w:t>эталонов</w:t>
      </w:r>
      <w:r w:rsidRPr="00B14BC8">
        <w:rPr>
          <w:spacing w:val="1"/>
          <w:sz w:val="24"/>
          <w:szCs w:val="24"/>
        </w:rPr>
        <w:t xml:space="preserve"> </w:t>
      </w:r>
      <w:r w:rsidRPr="00B14BC8">
        <w:rPr>
          <w:sz w:val="24"/>
          <w:szCs w:val="24"/>
        </w:rPr>
        <w:t>и</w:t>
      </w:r>
      <w:r w:rsidRPr="00B14BC8">
        <w:rPr>
          <w:spacing w:val="1"/>
          <w:sz w:val="24"/>
          <w:szCs w:val="24"/>
        </w:rPr>
        <w:t xml:space="preserve"> </w:t>
      </w:r>
      <w:r w:rsidRPr="00B14BC8">
        <w:rPr>
          <w:sz w:val="24"/>
          <w:szCs w:val="24"/>
        </w:rPr>
        <w:t>перцептивных</w:t>
      </w:r>
      <w:r w:rsidRPr="00B14BC8">
        <w:rPr>
          <w:spacing w:val="1"/>
          <w:sz w:val="24"/>
          <w:szCs w:val="24"/>
        </w:rPr>
        <w:t xml:space="preserve"> </w:t>
      </w:r>
      <w:r w:rsidRPr="00B14BC8">
        <w:rPr>
          <w:sz w:val="24"/>
          <w:szCs w:val="24"/>
        </w:rPr>
        <w:t>(обследовательских)</w:t>
      </w:r>
      <w:r w:rsidRPr="00B14BC8">
        <w:rPr>
          <w:spacing w:val="1"/>
          <w:sz w:val="24"/>
          <w:szCs w:val="24"/>
        </w:rPr>
        <w:t xml:space="preserve"> </w:t>
      </w:r>
      <w:r w:rsidRPr="00B14BC8">
        <w:rPr>
          <w:sz w:val="24"/>
          <w:szCs w:val="24"/>
        </w:rPr>
        <w:t>действий,</w:t>
      </w:r>
      <w:r w:rsidRPr="00B14BC8">
        <w:rPr>
          <w:spacing w:val="1"/>
          <w:sz w:val="24"/>
          <w:szCs w:val="24"/>
        </w:rPr>
        <w:t xml:space="preserve"> </w:t>
      </w:r>
      <w:r w:rsidRPr="00B14BC8">
        <w:rPr>
          <w:sz w:val="24"/>
          <w:szCs w:val="24"/>
        </w:rPr>
        <w:t>развитие</w:t>
      </w:r>
      <w:r w:rsidRPr="00B14BC8">
        <w:rPr>
          <w:spacing w:val="-57"/>
          <w:sz w:val="24"/>
          <w:szCs w:val="24"/>
        </w:rPr>
        <w:t xml:space="preserve"> </w:t>
      </w:r>
      <w:r w:rsidRPr="00B14BC8">
        <w:rPr>
          <w:sz w:val="24"/>
          <w:szCs w:val="24"/>
        </w:rPr>
        <w:t>поисковых исследовательских умений, мыслительных операций, воображения и способности к</w:t>
      </w:r>
      <w:r w:rsidRPr="00B14BC8">
        <w:rPr>
          <w:spacing w:val="1"/>
          <w:sz w:val="24"/>
          <w:szCs w:val="24"/>
        </w:rPr>
        <w:t xml:space="preserve"> </w:t>
      </w:r>
      <w:r w:rsidRPr="00B14BC8">
        <w:rPr>
          <w:sz w:val="24"/>
          <w:szCs w:val="24"/>
        </w:rPr>
        <w:t>творческому</w:t>
      </w:r>
      <w:r w:rsidRPr="00B14BC8">
        <w:rPr>
          <w:spacing w:val="-6"/>
          <w:sz w:val="24"/>
          <w:szCs w:val="24"/>
        </w:rPr>
        <w:t xml:space="preserve"> </w:t>
      </w:r>
      <w:r w:rsidRPr="00B14BC8">
        <w:rPr>
          <w:sz w:val="24"/>
          <w:szCs w:val="24"/>
        </w:rPr>
        <w:t>преобразованию объектов</w:t>
      </w:r>
      <w:r w:rsidRPr="00B14BC8">
        <w:rPr>
          <w:spacing w:val="-3"/>
          <w:sz w:val="24"/>
          <w:szCs w:val="24"/>
        </w:rPr>
        <w:t xml:space="preserve"> </w:t>
      </w:r>
      <w:r w:rsidRPr="00B14BC8">
        <w:rPr>
          <w:sz w:val="24"/>
          <w:szCs w:val="24"/>
        </w:rPr>
        <w:t>познания,</w:t>
      </w:r>
      <w:r w:rsidRPr="00B14BC8">
        <w:rPr>
          <w:spacing w:val="-1"/>
          <w:sz w:val="24"/>
          <w:szCs w:val="24"/>
        </w:rPr>
        <w:t xml:space="preserve"> </w:t>
      </w:r>
      <w:r w:rsidRPr="00B14BC8">
        <w:rPr>
          <w:sz w:val="24"/>
          <w:szCs w:val="24"/>
        </w:rPr>
        <w:t>становление</w:t>
      </w:r>
      <w:r w:rsidRPr="00B14BC8">
        <w:rPr>
          <w:spacing w:val="-1"/>
          <w:sz w:val="24"/>
          <w:szCs w:val="24"/>
        </w:rPr>
        <w:t xml:space="preserve"> </w:t>
      </w:r>
      <w:r w:rsidRPr="00B14BC8">
        <w:rPr>
          <w:sz w:val="24"/>
          <w:szCs w:val="24"/>
        </w:rPr>
        <w:t>сознания;</w:t>
      </w:r>
    </w:p>
    <w:p w:rsidR="009E212B" w:rsidRPr="00B14BC8" w:rsidRDefault="009E212B" w:rsidP="00373650">
      <w:pPr>
        <w:pStyle w:val="af2"/>
        <w:widowControl w:val="0"/>
        <w:numPr>
          <w:ilvl w:val="0"/>
          <w:numId w:val="16"/>
        </w:numPr>
        <w:tabs>
          <w:tab w:val="left" w:pos="0"/>
          <w:tab w:val="left" w:pos="731"/>
        </w:tabs>
        <w:autoSpaceDE w:val="0"/>
        <w:autoSpaceDN w:val="0"/>
        <w:spacing w:line="276" w:lineRule="auto"/>
        <w:ind w:left="0" w:firstLine="284"/>
        <w:contextualSpacing w:val="0"/>
        <w:rPr>
          <w:sz w:val="24"/>
          <w:szCs w:val="24"/>
        </w:rPr>
      </w:pPr>
      <w:r w:rsidRPr="00B14BC8">
        <w:rPr>
          <w:sz w:val="24"/>
          <w:szCs w:val="24"/>
        </w:rPr>
        <w:t>формирование целостной картины мира, представлений об объектах окружающего мира, их</w:t>
      </w:r>
      <w:r w:rsidRPr="00B14BC8">
        <w:rPr>
          <w:spacing w:val="1"/>
          <w:sz w:val="24"/>
          <w:szCs w:val="24"/>
        </w:rPr>
        <w:t xml:space="preserve"> </w:t>
      </w:r>
      <w:r w:rsidRPr="00B14BC8">
        <w:rPr>
          <w:sz w:val="24"/>
          <w:szCs w:val="24"/>
        </w:rPr>
        <w:t>свойствах</w:t>
      </w:r>
      <w:r w:rsidRPr="00B14BC8">
        <w:rPr>
          <w:spacing w:val="1"/>
          <w:sz w:val="24"/>
          <w:szCs w:val="24"/>
        </w:rPr>
        <w:t xml:space="preserve"> </w:t>
      </w:r>
      <w:r w:rsidRPr="00B14BC8">
        <w:rPr>
          <w:sz w:val="24"/>
          <w:szCs w:val="24"/>
        </w:rPr>
        <w:t>и отношениях;</w:t>
      </w:r>
    </w:p>
    <w:p w:rsidR="009E212B" w:rsidRPr="00B14BC8" w:rsidRDefault="009E212B" w:rsidP="00373650">
      <w:pPr>
        <w:pStyle w:val="af2"/>
        <w:widowControl w:val="0"/>
        <w:numPr>
          <w:ilvl w:val="0"/>
          <w:numId w:val="16"/>
        </w:numPr>
        <w:tabs>
          <w:tab w:val="left" w:pos="0"/>
          <w:tab w:val="left" w:pos="786"/>
        </w:tabs>
        <w:autoSpaceDE w:val="0"/>
        <w:autoSpaceDN w:val="0"/>
        <w:spacing w:line="276" w:lineRule="auto"/>
        <w:ind w:left="0" w:firstLine="284"/>
        <w:contextualSpacing w:val="0"/>
        <w:rPr>
          <w:sz w:val="24"/>
          <w:szCs w:val="24"/>
        </w:rPr>
      </w:pPr>
      <w:r w:rsidRPr="00B14BC8">
        <w:rPr>
          <w:sz w:val="24"/>
          <w:szCs w:val="24"/>
        </w:rPr>
        <w:t>формирование</w:t>
      </w:r>
      <w:r w:rsidRPr="00B14BC8">
        <w:rPr>
          <w:spacing w:val="1"/>
          <w:sz w:val="24"/>
          <w:szCs w:val="24"/>
        </w:rPr>
        <w:t xml:space="preserve"> </w:t>
      </w:r>
      <w:r w:rsidRPr="00B14BC8">
        <w:rPr>
          <w:sz w:val="24"/>
          <w:szCs w:val="24"/>
        </w:rPr>
        <w:t>основ</w:t>
      </w:r>
      <w:r w:rsidRPr="00B14BC8">
        <w:rPr>
          <w:spacing w:val="1"/>
          <w:sz w:val="24"/>
          <w:szCs w:val="24"/>
        </w:rPr>
        <w:t xml:space="preserve"> </w:t>
      </w:r>
      <w:r w:rsidRPr="00B14BC8">
        <w:rPr>
          <w:sz w:val="24"/>
          <w:szCs w:val="24"/>
        </w:rPr>
        <w:t>экологической</w:t>
      </w:r>
      <w:r w:rsidRPr="00B14BC8">
        <w:rPr>
          <w:spacing w:val="1"/>
          <w:sz w:val="24"/>
          <w:szCs w:val="24"/>
        </w:rPr>
        <w:t xml:space="preserve"> </w:t>
      </w:r>
      <w:r w:rsidRPr="00B14BC8">
        <w:rPr>
          <w:sz w:val="24"/>
          <w:szCs w:val="24"/>
        </w:rPr>
        <w:t>культуры,</w:t>
      </w:r>
      <w:r w:rsidRPr="00B14BC8">
        <w:rPr>
          <w:spacing w:val="1"/>
          <w:sz w:val="24"/>
          <w:szCs w:val="24"/>
        </w:rPr>
        <w:t xml:space="preserve"> </w:t>
      </w:r>
      <w:r w:rsidRPr="00B14BC8">
        <w:rPr>
          <w:sz w:val="24"/>
          <w:szCs w:val="24"/>
        </w:rPr>
        <w:t>знаний</w:t>
      </w:r>
      <w:r w:rsidRPr="00B14BC8">
        <w:rPr>
          <w:spacing w:val="1"/>
          <w:sz w:val="24"/>
          <w:szCs w:val="24"/>
        </w:rPr>
        <w:t xml:space="preserve"> </w:t>
      </w:r>
      <w:r w:rsidRPr="00B14BC8">
        <w:rPr>
          <w:sz w:val="24"/>
          <w:szCs w:val="24"/>
        </w:rPr>
        <w:t>об</w:t>
      </w:r>
      <w:r w:rsidRPr="00B14BC8">
        <w:rPr>
          <w:spacing w:val="1"/>
          <w:sz w:val="24"/>
          <w:szCs w:val="24"/>
        </w:rPr>
        <w:t xml:space="preserve"> </w:t>
      </w:r>
      <w:r w:rsidRPr="00B14BC8">
        <w:rPr>
          <w:sz w:val="24"/>
          <w:szCs w:val="24"/>
        </w:rPr>
        <w:t>особенностях</w:t>
      </w:r>
      <w:r w:rsidRPr="00B14BC8">
        <w:rPr>
          <w:spacing w:val="1"/>
          <w:sz w:val="24"/>
          <w:szCs w:val="24"/>
        </w:rPr>
        <w:t xml:space="preserve"> </w:t>
      </w:r>
      <w:r w:rsidRPr="00B14BC8">
        <w:rPr>
          <w:sz w:val="24"/>
          <w:szCs w:val="24"/>
        </w:rPr>
        <w:t>и</w:t>
      </w:r>
      <w:r w:rsidRPr="00B14BC8">
        <w:rPr>
          <w:spacing w:val="1"/>
          <w:sz w:val="24"/>
          <w:szCs w:val="24"/>
        </w:rPr>
        <w:t xml:space="preserve"> </w:t>
      </w:r>
      <w:r w:rsidRPr="00B14BC8">
        <w:rPr>
          <w:sz w:val="24"/>
          <w:szCs w:val="24"/>
        </w:rPr>
        <w:t>многообразии</w:t>
      </w:r>
      <w:r w:rsidRPr="00B14BC8">
        <w:rPr>
          <w:spacing w:val="1"/>
          <w:sz w:val="24"/>
          <w:szCs w:val="24"/>
        </w:rPr>
        <w:t xml:space="preserve"> </w:t>
      </w:r>
      <w:r w:rsidRPr="00B14BC8">
        <w:rPr>
          <w:sz w:val="24"/>
          <w:szCs w:val="24"/>
        </w:rPr>
        <w:t>природы Родного края и различных континентов, о взаимосвязях внутри природных сообществ и</w:t>
      </w:r>
      <w:r w:rsidRPr="00B14BC8">
        <w:rPr>
          <w:spacing w:val="1"/>
          <w:sz w:val="24"/>
          <w:szCs w:val="24"/>
        </w:rPr>
        <w:t xml:space="preserve"> </w:t>
      </w:r>
      <w:r w:rsidRPr="00B14BC8">
        <w:rPr>
          <w:sz w:val="24"/>
          <w:szCs w:val="24"/>
        </w:rPr>
        <w:t>роли</w:t>
      </w:r>
      <w:r w:rsidRPr="00B14BC8">
        <w:rPr>
          <w:spacing w:val="1"/>
          <w:sz w:val="24"/>
          <w:szCs w:val="24"/>
        </w:rPr>
        <w:t xml:space="preserve"> </w:t>
      </w:r>
      <w:r w:rsidRPr="00B14BC8">
        <w:rPr>
          <w:sz w:val="24"/>
          <w:szCs w:val="24"/>
        </w:rPr>
        <w:t>человека</w:t>
      </w:r>
      <w:r w:rsidRPr="00B14BC8">
        <w:rPr>
          <w:spacing w:val="1"/>
          <w:sz w:val="24"/>
          <w:szCs w:val="24"/>
        </w:rPr>
        <w:t xml:space="preserve"> </w:t>
      </w:r>
      <w:r w:rsidRPr="00B14BC8">
        <w:rPr>
          <w:sz w:val="24"/>
          <w:szCs w:val="24"/>
        </w:rPr>
        <w:t>в</w:t>
      </w:r>
      <w:r w:rsidRPr="00B14BC8">
        <w:rPr>
          <w:spacing w:val="1"/>
          <w:sz w:val="24"/>
          <w:szCs w:val="24"/>
        </w:rPr>
        <w:t xml:space="preserve"> </w:t>
      </w:r>
      <w:r w:rsidRPr="00B14BC8">
        <w:rPr>
          <w:sz w:val="24"/>
          <w:szCs w:val="24"/>
        </w:rPr>
        <w:t>природе,</w:t>
      </w:r>
      <w:r w:rsidRPr="00B14BC8">
        <w:rPr>
          <w:spacing w:val="1"/>
          <w:sz w:val="24"/>
          <w:szCs w:val="24"/>
        </w:rPr>
        <w:t xml:space="preserve"> </w:t>
      </w:r>
      <w:r w:rsidRPr="00B14BC8">
        <w:rPr>
          <w:sz w:val="24"/>
          <w:szCs w:val="24"/>
        </w:rPr>
        <w:t>правилах</w:t>
      </w:r>
      <w:r w:rsidRPr="00B14BC8">
        <w:rPr>
          <w:spacing w:val="1"/>
          <w:sz w:val="24"/>
          <w:szCs w:val="24"/>
        </w:rPr>
        <w:t xml:space="preserve"> </w:t>
      </w:r>
      <w:r w:rsidRPr="00B14BC8">
        <w:rPr>
          <w:sz w:val="24"/>
          <w:szCs w:val="24"/>
        </w:rPr>
        <w:t>поведения</w:t>
      </w:r>
      <w:r w:rsidRPr="00B14BC8">
        <w:rPr>
          <w:spacing w:val="1"/>
          <w:sz w:val="24"/>
          <w:szCs w:val="24"/>
        </w:rPr>
        <w:t xml:space="preserve"> </w:t>
      </w:r>
      <w:r w:rsidRPr="00B14BC8">
        <w:rPr>
          <w:sz w:val="24"/>
          <w:szCs w:val="24"/>
        </w:rPr>
        <w:t>в</w:t>
      </w:r>
      <w:r w:rsidRPr="00B14BC8">
        <w:rPr>
          <w:spacing w:val="1"/>
          <w:sz w:val="24"/>
          <w:szCs w:val="24"/>
        </w:rPr>
        <w:t xml:space="preserve"> </w:t>
      </w:r>
      <w:r w:rsidRPr="00B14BC8">
        <w:rPr>
          <w:sz w:val="24"/>
          <w:szCs w:val="24"/>
        </w:rPr>
        <w:t>природной</w:t>
      </w:r>
      <w:r w:rsidRPr="00B14BC8">
        <w:rPr>
          <w:spacing w:val="1"/>
          <w:sz w:val="24"/>
          <w:szCs w:val="24"/>
        </w:rPr>
        <w:t xml:space="preserve"> </w:t>
      </w:r>
      <w:r w:rsidRPr="00B14BC8">
        <w:rPr>
          <w:sz w:val="24"/>
          <w:szCs w:val="24"/>
        </w:rPr>
        <w:t>среде,</w:t>
      </w:r>
      <w:r w:rsidRPr="00B14BC8">
        <w:rPr>
          <w:spacing w:val="1"/>
          <w:sz w:val="24"/>
          <w:szCs w:val="24"/>
        </w:rPr>
        <w:t xml:space="preserve"> </w:t>
      </w:r>
      <w:r w:rsidRPr="00B14BC8">
        <w:rPr>
          <w:sz w:val="24"/>
          <w:szCs w:val="24"/>
        </w:rPr>
        <w:t>воспитание</w:t>
      </w:r>
      <w:r w:rsidRPr="00B14BC8">
        <w:rPr>
          <w:spacing w:val="1"/>
          <w:sz w:val="24"/>
          <w:szCs w:val="24"/>
        </w:rPr>
        <w:t xml:space="preserve"> </w:t>
      </w:r>
      <w:r w:rsidRPr="00B14BC8">
        <w:rPr>
          <w:sz w:val="24"/>
          <w:szCs w:val="24"/>
        </w:rPr>
        <w:t>гуманного</w:t>
      </w:r>
      <w:r w:rsidRPr="00B14BC8">
        <w:rPr>
          <w:spacing w:val="1"/>
          <w:sz w:val="24"/>
          <w:szCs w:val="24"/>
        </w:rPr>
        <w:t xml:space="preserve"> </w:t>
      </w:r>
      <w:r w:rsidRPr="00B14BC8">
        <w:rPr>
          <w:sz w:val="24"/>
          <w:szCs w:val="24"/>
        </w:rPr>
        <w:t>отношения</w:t>
      </w:r>
      <w:r w:rsidRPr="00B14BC8">
        <w:rPr>
          <w:spacing w:val="-4"/>
          <w:sz w:val="24"/>
          <w:szCs w:val="24"/>
        </w:rPr>
        <w:t xml:space="preserve"> </w:t>
      </w:r>
      <w:r w:rsidRPr="00B14BC8">
        <w:rPr>
          <w:sz w:val="24"/>
          <w:szCs w:val="24"/>
        </w:rPr>
        <w:t>к природе;</w:t>
      </w:r>
    </w:p>
    <w:p w:rsidR="009E212B" w:rsidRPr="00B14BC8" w:rsidRDefault="009E212B" w:rsidP="00373650">
      <w:pPr>
        <w:pStyle w:val="af2"/>
        <w:widowControl w:val="0"/>
        <w:numPr>
          <w:ilvl w:val="0"/>
          <w:numId w:val="16"/>
        </w:numPr>
        <w:tabs>
          <w:tab w:val="left" w:pos="0"/>
          <w:tab w:val="left" w:pos="793"/>
        </w:tabs>
        <w:autoSpaceDE w:val="0"/>
        <w:autoSpaceDN w:val="0"/>
        <w:spacing w:before="68" w:line="276" w:lineRule="auto"/>
        <w:ind w:left="0" w:firstLine="284"/>
        <w:contextualSpacing w:val="0"/>
        <w:rPr>
          <w:sz w:val="24"/>
          <w:szCs w:val="24"/>
        </w:rPr>
      </w:pPr>
      <w:r w:rsidRPr="00B14BC8">
        <w:rPr>
          <w:sz w:val="24"/>
          <w:szCs w:val="24"/>
        </w:rPr>
        <w:t>формирование</w:t>
      </w:r>
      <w:r w:rsidRPr="00B14BC8">
        <w:rPr>
          <w:spacing w:val="1"/>
          <w:sz w:val="24"/>
          <w:szCs w:val="24"/>
        </w:rPr>
        <w:t xml:space="preserve"> </w:t>
      </w:r>
      <w:r w:rsidRPr="00B14BC8">
        <w:rPr>
          <w:sz w:val="24"/>
          <w:szCs w:val="24"/>
        </w:rPr>
        <w:t>представлений</w:t>
      </w:r>
      <w:r w:rsidRPr="00B14BC8">
        <w:rPr>
          <w:spacing w:val="1"/>
          <w:sz w:val="24"/>
          <w:szCs w:val="24"/>
        </w:rPr>
        <w:t xml:space="preserve"> </w:t>
      </w:r>
      <w:r w:rsidRPr="00B14BC8">
        <w:rPr>
          <w:sz w:val="24"/>
          <w:szCs w:val="24"/>
        </w:rPr>
        <w:t>о</w:t>
      </w:r>
      <w:r w:rsidRPr="00B14BC8">
        <w:rPr>
          <w:spacing w:val="1"/>
          <w:sz w:val="24"/>
          <w:szCs w:val="24"/>
        </w:rPr>
        <w:t xml:space="preserve"> </w:t>
      </w:r>
      <w:r w:rsidRPr="00B14BC8">
        <w:rPr>
          <w:sz w:val="24"/>
          <w:szCs w:val="24"/>
        </w:rPr>
        <w:t>себе</w:t>
      </w:r>
      <w:r w:rsidRPr="00B14BC8">
        <w:rPr>
          <w:spacing w:val="1"/>
          <w:sz w:val="24"/>
          <w:szCs w:val="24"/>
        </w:rPr>
        <w:t xml:space="preserve"> </w:t>
      </w:r>
      <w:r w:rsidRPr="00B14BC8">
        <w:rPr>
          <w:sz w:val="24"/>
          <w:szCs w:val="24"/>
        </w:rPr>
        <w:t>и</w:t>
      </w:r>
      <w:r w:rsidRPr="00B14BC8">
        <w:rPr>
          <w:spacing w:val="1"/>
          <w:sz w:val="24"/>
          <w:szCs w:val="24"/>
        </w:rPr>
        <w:t xml:space="preserve"> </w:t>
      </w:r>
      <w:r w:rsidRPr="00B14BC8">
        <w:rPr>
          <w:sz w:val="24"/>
          <w:szCs w:val="24"/>
        </w:rPr>
        <w:t>ближайшем</w:t>
      </w:r>
      <w:r w:rsidRPr="00B14BC8">
        <w:rPr>
          <w:spacing w:val="1"/>
          <w:sz w:val="24"/>
          <w:szCs w:val="24"/>
        </w:rPr>
        <w:t xml:space="preserve"> </w:t>
      </w:r>
      <w:r w:rsidRPr="00B14BC8">
        <w:rPr>
          <w:sz w:val="24"/>
          <w:szCs w:val="24"/>
        </w:rPr>
        <w:t>социальном</w:t>
      </w:r>
      <w:r w:rsidRPr="00B14BC8">
        <w:rPr>
          <w:spacing w:val="1"/>
          <w:sz w:val="24"/>
          <w:szCs w:val="24"/>
        </w:rPr>
        <w:t xml:space="preserve"> </w:t>
      </w:r>
      <w:r w:rsidRPr="00B14BC8">
        <w:rPr>
          <w:sz w:val="24"/>
          <w:szCs w:val="24"/>
        </w:rPr>
        <w:t>окружении,</w:t>
      </w:r>
      <w:r w:rsidRPr="00B14BC8">
        <w:rPr>
          <w:spacing w:val="1"/>
          <w:sz w:val="24"/>
          <w:szCs w:val="24"/>
        </w:rPr>
        <w:t xml:space="preserve"> </w:t>
      </w:r>
      <w:r w:rsidRPr="00B14BC8">
        <w:rPr>
          <w:sz w:val="24"/>
          <w:szCs w:val="24"/>
        </w:rPr>
        <w:t>культурно-</w:t>
      </w:r>
      <w:r w:rsidRPr="00B14BC8">
        <w:rPr>
          <w:spacing w:val="1"/>
          <w:sz w:val="24"/>
          <w:szCs w:val="24"/>
        </w:rPr>
        <w:t xml:space="preserve"> </w:t>
      </w:r>
      <w:r w:rsidRPr="00B14BC8">
        <w:rPr>
          <w:sz w:val="24"/>
          <w:szCs w:val="24"/>
        </w:rPr>
        <w:t>исторических событиях, традициях и социокультурных ценностях малой родины и Отечества,</w:t>
      </w:r>
      <w:r w:rsidRPr="00B14BC8">
        <w:rPr>
          <w:spacing w:val="1"/>
          <w:sz w:val="24"/>
          <w:szCs w:val="24"/>
        </w:rPr>
        <w:t xml:space="preserve"> </w:t>
      </w:r>
      <w:r w:rsidRPr="00B14BC8">
        <w:rPr>
          <w:sz w:val="24"/>
          <w:szCs w:val="24"/>
        </w:rPr>
        <w:t>многообразии</w:t>
      </w:r>
      <w:r w:rsidRPr="00B14BC8">
        <w:rPr>
          <w:spacing w:val="-1"/>
          <w:sz w:val="24"/>
          <w:szCs w:val="24"/>
        </w:rPr>
        <w:t xml:space="preserve"> </w:t>
      </w:r>
      <w:r w:rsidRPr="00B14BC8">
        <w:rPr>
          <w:sz w:val="24"/>
          <w:szCs w:val="24"/>
        </w:rPr>
        <w:t>стран</w:t>
      </w:r>
      <w:r w:rsidRPr="00B14BC8">
        <w:rPr>
          <w:spacing w:val="-2"/>
          <w:sz w:val="24"/>
          <w:szCs w:val="24"/>
        </w:rPr>
        <w:t xml:space="preserve"> </w:t>
      </w:r>
      <w:r w:rsidRPr="00B14BC8">
        <w:rPr>
          <w:sz w:val="24"/>
          <w:szCs w:val="24"/>
        </w:rPr>
        <w:t>и народов мира;</w:t>
      </w:r>
    </w:p>
    <w:p w:rsidR="009E212B" w:rsidRPr="00B14BC8" w:rsidRDefault="009E212B" w:rsidP="00373650">
      <w:pPr>
        <w:pStyle w:val="af2"/>
        <w:widowControl w:val="0"/>
        <w:numPr>
          <w:ilvl w:val="0"/>
          <w:numId w:val="16"/>
        </w:numPr>
        <w:tabs>
          <w:tab w:val="left" w:pos="0"/>
          <w:tab w:val="left" w:pos="718"/>
        </w:tabs>
        <w:autoSpaceDE w:val="0"/>
        <w:autoSpaceDN w:val="0"/>
        <w:spacing w:before="1" w:line="276" w:lineRule="auto"/>
        <w:ind w:left="0" w:firstLine="284"/>
        <w:contextualSpacing w:val="0"/>
        <w:rPr>
          <w:sz w:val="24"/>
          <w:szCs w:val="24"/>
        </w:rPr>
      </w:pPr>
      <w:r w:rsidRPr="00B14BC8">
        <w:rPr>
          <w:sz w:val="24"/>
          <w:szCs w:val="24"/>
        </w:rPr>
        <w:t>формирование представлений о количестве, числе, счете, величине, геометрических фигурах,</w:t>
      </w:r>
      <w:r w:rsidRPr="00B14BC8">
        <w:rPr>
          <w:spacing w:val="1"/>
          <w:sz w:val="24"/>
          <w:szCs w:val="24"/>
        </w:rPr>
        <w:t xml:space="preserve"> </w:t>
      </w:r>
      <w:r w:rsidRPr="00B14BC8">
        <w:rPr>
          <w:sz w:val="24"/>
          <w:szCs w:val="24"/>
        </w:rPr>
        <w:t>пространстве, времени, математических зависимостях и отношениях этих категорий, - овладение</w:t>
      </w:r>
      <w:r w:rsidRPr="00B14BC8">
        <w:rPr>
          <w:spacing w:val="1"/>
          <w:sz w:val="24"/>
          <w:szCs w:val="24"/>
        </w:rPr>
        <w:t xml:space="preserve"> </w:t>
      </w:r>
      <w:r w:rsidRPr="00B14BC8">
        <w:rPr>
          <w:sz w:val="24"/>
          <w:szCs w:val="24"/>
        </w:rPr>
        <w:t>логико-математическими</w:t>
      </w:r>
      <w:r w:rsidRPr="00B14BC8">
        <w:rPr>
          <w:spacing w:val="-1"/>
          <w:sz w:val="24"/>
          <w:szCs w:val="24"/>
        </w:rPr>
        <w:t xml:space="preserve"> </w:t>
      </w:r>
      <w:r w:rsidRPr="00B14BC8">
        <w:rPr>
          <w:sz w:val="24"/>
          <w:szCs w:val="24"/>
        </w:rPr>
        <w:t>способами их</w:t>
      </w:r>
      <w:r w:rsidRPr="00B14BC8">
        <w:rPr>
          <w:spacing w:val="-1"/>
          <w:sz w:val="24"/>
          <w:szCs w:val="24"/>
        </w:rPr>
        <w:t xml:space="preserve"> </w:t>
      </w:r>
      <w:r w:rsidRPr="00B14BC8">
        <w:rPr>
          <w:sz w:val="24"/>
          <w:szCs w:val="24"/>
        </w:rPr>
        <w:t>познания;</w:t>
      </w:r>
    </w:p>
    <w:p w:rsidR="009E212B" w:rsidRPr="00B14BC8" w:rsidRDefault="009E212B" w:rsidP="00373650">
      <w:pPr>
        <w:pStyle w:val="af2"/>
        <w:widowControl w:val="0"/>
        <w:numPr>
          <w:ilvl w:val="0"/>
          <w:numId w:val="16"/>
        </w:numPr>
        <w:tabs>
          <w:tab w:val="left" w:pos="0"/>
        </w:tabs>
        <w:autoSpaceDE w:val="0"/>
        <w:autoSpaceDN w:val="0"/>
        <w:spacing w:line="276" w:lineRule="auto"/>
        <w:ind w:left="0" w:firstLine="284"/>
        <w:contextualSpacing w:val="0"/>
        <w:rPr>
          <w:sz w:val="24"/>
          <w:szCs w:val="24"/>
        </w:rPr>
      </w:pPr>
      <w:r w:rsidRPr="00B14BC8">
        <w:rPr>
          <w:sz w:val="24"/>
          <w:szCs w:val="24"/>
        </w:rPr>
        <w:t>формирование представлений о цифровых средствах познания окружающего мира, способах их</w:t>
      </w:r>
      <w:r w:rsidRPr="00B14BC8">
        <w:rPr>
          <w:spacing w:val="1"/>
          <w:sz w:val="24"/>
          <w:szCs w:val="24"/>
        </w:rPr>
        <w:t xml:space="preserve"> </w:t>
      </w:r>
      <w:r w:rsidRPr="00B14BC8">
        <w:rPr>
          <w:sz w:val="24"/>
          <w:szCs w:val="24"/>
        </w:rPr>
        <w:t>безопасного</w:t>
      </w:r>
      <w:r w:rsidRPr="00B14BC8">
        <w:rPr>
          <w:spacing w:val="-1"/>
          <w:sz w:val="24"/>
          <w:szCs w:val="24"/>
        </w:rPr>
        <w:t xml:space="preserve"> </w:t>
      </w:r>
      <w:r w:rsidRPr="00B14BC8">
        <w:rPr>
          <w:sz w:val="24"/>
          <w:szCs w:val="24"/>
        </w:rPr>
        <w:t>использования».</w:t>
      </w:r>
    </w:p>
    <w:p w:rsidR="00442957" w:rsidRPr="00B14BC8" w:rsidRDefault="00945240" w:rsidP="00B14BC8">
      <w:pPr>
        <w:tabs>
          <w:tab w:val="left" w:pos="0"/>
        </w:tabs>
        <w:spacing w:line="276" w:lineRule="auto"/>
        <w:ind w:firstLine="284"/>
        <w:jc w:val="both"/>
        <w:rPr>
          <w:rFonts w:ascii="Times New Roman" w:hAnsi="Times New Roman" w:cs="Times New Roman"/>
          <w:b/>
          <w:sz w:val="24"/>
          <w:szCs w:val="24"/>
        </w:rPr>
      </w:pPr>
      <w:r w:rsidRPr="00B14BC8">
        <w:rPr>
          <w:rFonts w:ascii="Times New Roman" w:hAnsi="Times New Roman" w:cs="Times New Roman"/>
          <w:sz w:val="24"/>
          <w:szCs w:val="24"/>
        </w:rPr>
        <w:t>-</w:t>
      </w:r>
      <w:r w:rsidR="00B14BC8">
        <w:rPr>
          <w:rFonts w:ascii="Times New Roman" w:hAnsi="Times New Roman" w:cs="Times New Roman"/>
          <w:sz w:val="24"/>
          <w:szCs w:val="24"/>
        </w:rPr>
        <w:t xml:space="preserve"> </w:t>
      </w:r>
      <w:r w:rsidRPr="00B14BC8">
        <w:rPr>
          <w:rFonts w:ascii="Times New Roman" w:hAnsi="Times New Roman" w:cs="Times New Roman"/>
          <w:b/>
          <w:sz w:val="24"/>
          <w:szCs w:val="24"/>
        </w:rPr>
        <w:t>формирование способности проявлять активность, любознательность, самостоятельность в исследовательской деятельности. Ребенок обладает знаниями о себе, о Республике Башкортостан, имеет представление о социокультурных ценностях своего народа, о традициях и праздниках башкирского народа и народов</w:t>
      </w:r>
      <w:r w:rsidR="00B14BC8">
        <w:rPr>
          <w:rFonts w:ascii="Times New Roman" w:hAnsi="Times New Roman" w:cs="Times New Roman"/>
          <w:b/>
          <w:sz w:val="24"/>
          <w:szCs w:val="24"/>
        </w:rPr>
        <w:t>, проживающих на территории РБ.</w:t>
      </w:r>
    </w:p>
    <w:p w:rsidR="009E212B" w:rsidRPr="00B14BC8" w:rsidRDefault="00442957" w:rsidP="00B14BC8">
      <w:pPr>
        <w:pStyle w:val="af2"/>
        <w:widowControl w:val="0"/>
        <w:tabs>
          <w:tab w:val="left" w:pos="0"/>
        </w:tabs>
        <w:autoSpaceDE w:val="0"/>
        <w:autoSpaceDN w:val="0"/>
        <w:spacing w:line="276" w:lineRule="auto"/>
        <w:ind w:left="0" w:firstLine="284"/>
        <w:contextualSpacing w:val="0"/>
        <w:rPr>
          <w:sz w:val="24"/>
          <w:szCs w:val="24"/>
        </w:rPr>
      </w:pPr>
      <w:r w:rsidRPr="00B14BC8">
        <w:rPr>
          <w:b/>
          <w:i/>
          <w:sz w:val="24"/>
          <w:szCs w:val="24"/>
        </w:rPr>
        <w:t>Содержание</w:t>
      </w:r>
      <w:r w:rsidRPr="00B14BC8">
        <w:rPr>
          <w:sz w:val="24"/>
          <w:szCs w:val="24"/>
        </w:rPr>
        <w:t xml:space="preserve"> образовательной области «Познавательное развитие» («ПР» предствлено следующими блоками (напралениями):</w:t>
      </w:r>
    </w:p>
    <w:p w:rsidR="009E212B" w:rsidRPr="00B14BC8" w:rsidRDefault="00442957" w:rsidP="00373650">
      <w:pPr>
        <w:pStyle w:val="af2"/>
        <w:widowControl w:val="0"/>
        <w:numPr>
          <w:ilvl w:val="0"/>
          <w:numId w:val="238"/>
        </w:numPr>
        <w:tabs>
          <w:tab w:val="left" w:pos="0"/>
          <w:tab w:val="left" w:pos="804"/>
        </w:tabs>
        <w:autoSpaceDE w:val="0"/>
        <w:autoSpaceDN w:val="0"/>
        <w:spacing w:before="59" w:line="276" w:lineRule="auto"/>
        <w:ind w:left="0" w:firstLine="284"/>
        <w:contextualSpacing w:val="0"/>
        <w:rPr>
          <w:sz w:val="24"/>
          <w:szCs w:val="24"/>
        </w:rPr>
      </w:pPr>
      <w:r w:rsidRPr="00B14BC8">
        <w:rPr>
          <w:sz w:val="24"/>
          <w:szCs w:val="24"/>
        </w:rPr>
        <w:t xml:space="preserve"> </w:t>
      </w:r>
      <w:r w:rsidR="009E212B" w:rsidRPr="00B14BC8">
        <w:rPr>
          <w:sz w:val="24"/>
          <w:szCs w:val="24"/>
        </w:rPr>
        <w:t>«Сенсорные</w:t>
      </w:r>
      <w:r w:rsidR="009E212B" w:rsidRPr="00B14BC8">
        <w:rPr>
          <w:spacing w:val="-7"/>
          <w:sz w:val="24"/>
          <w:szCs w:val="24"/>
        </w:rPr>
        <w:t xml:space="preserve"> </w:t>
      </w:r>
      <w:r w:rsidR="009E212B" w:rsidRPr="00B14BC8">
        <w:rPr>
          <w:sz w:val="24"/>
          <w:szCs w:val="24"/>
        </w:rPr>
        <w:t>эталоны</w:t>
      </w:r>
      <w:r w:rsidR="009E212B" w:rsidRPr="00B14BC8">
        <w:rPr>
          <w:spacing w:val="-5"/>
          <w:sz w:val="24"/>
          <w:szCs w:val="24"/>
        </w:rPr>
        <w:t xml:space="preserve"> </w:t>
      </w:r>
      <w:r w:rsidR="009E212B" w:rsidRPr="00B14BC8">
        <w:rPr>
          <w:sz w:val="24"/>
          <w:szCs w:val="24"/>
        </w:rPr>
        <w:t>и</w:t>
      </w:r>
      <w:r w:rsidR="009E212B" w:rsidRPr="00B14BC8">
        <w:rPr>
          <w:spacing w:val="-5"/>
          <w:sz w:val="24"/>
          <w:szCs w:val="24"/>
        </w:rPr>
        <w:t xml:space="preserve"> </w:t>
      </w:r>
      <w:r w:rsidR="009E212B" w:rsidRPr="00B14BC8">
        <w:rPr>
          <w:sz w:val="24"/>
          <w:szCs w:val="24"/>
        </w:rPr>
        <w:t>познавательные</w:t>
      </w:r>
      <w:r w:rsidR="009E212B" w:rsidRPr="00B14BC8">
        <w:rPr>
          <w:spacing w:val="-7"/>
          <w:sz w:val="24"/>
          <w:szCs w:val="24"/>
        </w:rPr>
        <w:t xml:space="preserve"> </w:t>
      </w:r>
      <w:r w:rsidR="009E212B" w:rsidRPr="00B14BC8">
        <w:rPr>
          <w:sz w:val="24"/>
          <w:szCs w:val="24"/>
        </w:rPr>
        <w:t>действия»,</w:t>
      </w:r>
    </w:p>
    <w:p w:rsidR="009E212B" w:rsidRPr="00B14BC8" w:rsidRDefault="009E212B" w:rsidP="00373650">
      <w:pPr>
        <w:pStyle w:val="af2"/>
        <w:widowControl w:val="0"/>
        <w:numPr>
          <w:ilvl w:val="0"/>
          <w:numId w:val="238"/>
        </w:numPr>
        <w:tabs>
          <w:tab w:val="left" w:pos="0"/>
          <w:tab w:val="left" w:pos="804"/>
        </w:tabs>
        <w:autoSpaceDE w:val="0"/>
        <w:autoSpaceDN w:val="0"/>
        <w:spacing w:before="101" w:line="276" w:lineRule="auto"/>
        <w:ind w:left="0" w:firstLine="284"/>
        <w:contextualSpacing w:val="0"/>
        <w:rPr>
          <w:sz w:val="24"/>
          <w:szCs w:val="24"/>
        </w:rPr>
      </w:pPr>
      <w:r w:rsidRPr="00B14BC8">
        <w:rPr>
          <w:sz w:val="24"/>
          <w:szCs w:val="24"/>
        </w:rPr>
        <w:t>«Математические</w:t>
      </w:r>
      <w:r w:rsidRPr="00B14BC8">
        <w:rPr>
          <w:spacing w:val="-11"/>
          <w:sz w:val="24"/>
          <w:szCs w:val="24"/>
        </w:rPr>
        <w:t xml:space="preserve"> </w:t>
      </w:r>
      <w:r w:rsidRPr="00B14BC8">
        <w:rPr>
          <w:sz w:val="24"/>
          <w:szCs w:val="24"/>
        </w:rPr>
        <w:t>представления»,</w:t>
      </w:r>
    </w:p>
    <w:p w:rsidR="009E212B" w:rsidRPr="00B14BC8" w:rsidRDefault="009E212B" w:rsidP="00373650">
      <w:pPr>
        <w:pStyle w:val="af2"/>
        <w:widowControl w:val="0"/>
        <w:numPr>
          <w:ilvl w:val="0"/>
          <w:numId w:val="238"/>
        </w:numPr>
        <w:tabs>
          <w:tab w:val="left" w:pos="0"/>
          <w:tab w:val="left" w:pos="804"/>
        </w:tabs>
        <w:autoSpaceDE w:val="0"/>
        <w:autoSpaceDN w:val="0"/>
        <w:spacing w:before="103" w:line="276" w:lineRule="auto"/>
        <w:ind w:left="0" w:firstLine="284"/>
        <w:contextualSpacing w:val="0"/>
        <w:rPr>
          <w:sz w:val="24"/>
          <w:szCs w:val="24"/>
        </w:rPr>
      </w:pPr>
      <w:r w:rsidRPr="00B14BC8">
        <w:rPr>
          <w:sz w:val="24"/>
          <w:szCs w:val="24"/>
        </w:rPr>
        <w:t>«Окружающий</w:t>
      </w:r>
      <w:r w:rsidRPr="00B14BC8">
        <w:rPr>
          <w:spacing w:val="-8"/>
          <w:sz w:val="24"/>
          <w:szCs w:val="24"/>
        </w:rPr>
        <w:t xml:space="preserve"> </w:t>
      </w:r>
      <w:r w:rsidRPr="00B14BC8">
        <w:rPr>
          <w:sz w:val="24"/>
          <w:szCs w:val="24"/>
        </w:rPr>
        <w:t>мир»,</w:t>
      </w:r>
    </w:p>
    <w:p w:rsidR="00442957" w:rsidRPr="00B14BC8" w:rsidRDefault="009E212B" w:rsidP="00373650">
      <w:pPr>
        <w:pStyle w:val="af2"/>
        <w:widowControl w:val="0"/>
        <w:numPr>
          <w:ilvl w:val="0"/>
          <w:numId w:val="238"/>
        </w:numPr>
        <w:tabs>
          <w:tab w:val="left" w:pos="0"/>
          <w:tab w:val="left" w:pos="804"/>
        </w:tabs>
        <w:autoSpaceDE w:val="0"/>
        <w:autoSpaceDN w:val="0"/>
        <w:spacing w:before="102" w:line="276" w:lineRule="auto"/>
        <w:ind w:left="0" w:firstLine="284"/>
        <w:contextualSpacing w:val="0"/>
        <w:rPr>
          <w:sz w:val="24"/>
          <w:szCs w:val="24"/>
        </w:rPr>
      </w:pPr>
      <w:r w:rsidRPr="00B14BC8">
        <w:rPr>
          <w:sz w:val="24"/>
          <w:szCs w:val="24"/>
        </w:rPr>
        <w:t>«Природа».</w:t>
      </w:r>
    </w:p>
    <w:p w:rsidR="00442957" w:rsidRPr="000E77B6" w:rsidRDefault="009E212B" w:rsidP="000E77B6">
      <w:pPr>
        <w:pStyle w:val="af4"/>
        <w:tabs>
          <w:tab w:val="left" w:pos="0"/>
        </w:tabs>
        <w:spacing w:line="276" w:lineRule="auto"/>
        <w:ind w:left="0" w:firstLine="284"/>
        <w:jc w:val="both"/>
      </w:pPr>
      <w:r w:rsidRPr="00B14BC8">
        <w:rPr>
          <w:b/>
          <w:i/>
        </w:rPr>
        <w:t>Задачи</w:t>
      </w:r>
      <w:r w:rsidRPr="00B14BC8">
        <w:rPr>
          <w:b/>
          <w:i/>
          <w:spacing w:val="11"/>
        </w:rPr>
        <w:t xml:space="preserve"> </w:t>
      </w:r>
      <w:r w:rsidRPr="00B14BC8">
        <w:rPr>
          <w:b/>
          <w:i/>
        </w:rPr>
        <w:t>и</w:t>
      </w:r>
      <w:r w:rsidRPr="00B14BC8">
        <w:rPr>
          <w:b/>
          <w:i/>
          <w:spacing w:val="11"/>
        </w:rPr>
        <w:t xml:space="preserve"> </w:t>
      </w:r>
      <w:r w:rsidRPr="00B14BC8">
        <w:rPr>
          <w:b/>
          <w:i/>
        </w:rPr>
        <w:t>содержание</w:t>
      </w:r>
      <w:r w:rsidRPr="00B14BC8">
        <w:rPr>
          <w:spacing w:val="9"/>
        </w:rPr>
        <w:t xml:space="preserve"> </w:t>
      </w:r>
      <w:r w:rsidRPr="00B14BC8">
        <w:t>образовательной</w:t>
      </w:r>
      <w:r w:rsidRPr="00B14BC8">
        <w:rPr>
          <w:spacing w:val="11"/>
        </w:rPr>
        <w:t xml:space="preserve"> </w:t>
      </w:r>
      <w:r w:rsidRPr="00B14BC8">
        <w:t>деятельности</w:t>
      </w:r>
      <w:r w:rsidRPr="00B14BC8">
        <w:rPr>
          <w:spacing w:val="14"/>
        </w:rPr>
        <w:t xml:space="preserve"> </w:t>
      </w:r>
      <w:r w:rsidRPr="00B14BC8">
        <w:t>по</w:t>
      </w:r>
      <w:r w:rsidRPr="00B14BC8">
        <w:rPr>
          <w:spacing w:val="10"/>
        </w:rPr>
        <w:t xml:space="preserve"> </w:t>
      </w:r>
      <w:r w:rsidRPr="00B14BC8">
        <w:t>направлению</w:t>
      </w:r>
      <w:r w:rsidRPr="00B14BC8">
        <w:rPr>
          <w:spacing w:val="8"/>
        </w:rPr>
        <w:t xml:space="preserve"> </w:t>
      </w:r>
      <w:r w:rsidRPr="00B14BC8">
        <w:rPr>
          <w:b/>
          <w:i/>
        </w:rPr>
        <w:t>«Познавательное</w:t>
      </w:r>
      <w:r w:rsidRPr="00B14BC8">
        <w:rPr>
          <w:b/>
          <w:i/>
          <w:spacing w:val="9"/>
        </w:rPr>
        <w:t xml:space="preserve"> </w:t>
      </w:r>
      <w:r w:rsidRPr="00B14BC8">
        <w:rPr>
          <w:b/>
          <w:i/>
        </w:rPr>
        <w:t>развитие»</w:t>
      </w:r>
      <w:r w:rsidRPr="00B14BC8">
        <w:rPr>
          <w:spacing w:val="-57"/>
        </w:rPr>
        <w:t xml:space="preserve"> </w:t>
      </w:r>
      <w:r w:rsidR="000E77B6">
        <w:rPr>
          <w:spacing w:val="-57"/>
        </w:rPr>
        <w:t xml:space="preserve">      </w:t>
      </w:r>
      <w:r w:rsidRPr="00B14BC8">
        <w:t>представлены</w:t>
      </w:r>
      <w:r w:rsidRPr="00B14BC8">
        <w:rPr>
          <w:spacing w:val="-1"/>
        </w:rPr>
        <w:t xml:space="preserve"> </w:t>
      </w:r>
      <w:r w:rsidRPr="00B14BC8">
        <w:t>в</w:t>
      </w:r>
      <w:r w:rsidRPr="00B14BC8">
        <w:rPr>
          <w:spacing w:val="-1"/>
        </w:rPr>
        <w:t xml:space="preserve"> </w:t>
      </w:r>
      <w:r w:rsidRPr="00B14BC8">
        <w:t>следующих</w:t>
      </w:r>
      <w:r w:rsidRPr="00B14BC8">
        <w:rPr>
          <w:spacing w:val="-1"/>
        </w:rPr>
        <w:t xml:space="preserve"> </w:t>
      </w:r>
      <w:r w:rsidRPr="00B14BC8">
        <w:t>таблицах:</w:t>
      </w:r>
    </w:p>
    <w:tbl>
      <w:tblPr>
        <w:tblStyle w:val="TableNormal"/>
        <w:tblpPr w:leftFromText="180" w:rightFromText="180" w:vertAnchor="text" w:horzAnchor="margin" w:tblpY="154"/>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61"/>
      </w:tblGrid>
      <w:tr w:rsidR="00B14BC8" w:rsidRPr="00B14BC8" w:rsidTr="00B14BC8">
        <w:trPr>
          <w:trHeight w:val="551"/>
        </w:trPr>
        <w:tc>
          <w:tcPr>
            <w:tcW w:w="9361" w:type="dxa"/>
          </w:tcPr>
          <w:p w:rsidR="00B14BC8" w:rsidRPr="00B14BC8" w:rsidRDefault="00B14BC8" w:rsidP="00B14BC8">
            <w:pPr>
              <w:pStyle w:val="TableParagraph"/>
              <w:spacing w:line="276" w:lineRule="auto"/>
              <w:ind w:left="771" w:right="763" w:firstLine="142"/>
              <w:jc w:val="center"/>
              <w:rPr>
                <w:b/>
                <w:sz w:val="24"/>
                <w:szCs w:val="24"/>
                <w:lang w:val="ru-RU"/>
              </w:rPr>
            </w:pPr>
            <w:r w:rsidRPr="00B14BC8">
              <w:rPr>
                <w:b/>
                <w:sz w:val="24"/>
                <w:szCs w:val="24"/>
                <w:lang w:val="ru-RU"/>
              </w:rPr>
              <w:t>Третий</w:t>
            </w:r>
            <w:r w:rsidRPr="00B14BC8">
              <w:rPr>
                <w:b/>
                <w:spacing w:val="-2"/>
                <w:sz w:val="24"/>
                <w:szCs w:val="24"/>
                <w:lang w:val="ru-RU"/>
              </w:rPr>
              <w:t xml:space="preserve"> </w:t>
            </w:r>
            <w:r w:rsidRPr="00B14BC8">
              <w:rPr>
                <w:b/>
                <w:sz w:val="24"/>
                <w:szCs w:val="24"/>
                <w:lang w:val="ru-RU"/>
              </w:rPr>
              <w:t>год</w:t>
            </w:r>
            <w:r w:rsidRPr="00B14BC8">
              <w:rPr>
                <w:b/>
                <w:spacing w:val="-2"/>
                <w:sz w:val="24"/>
                <w:szCs w:val="24"/>
                <w:lang w:val="ru-RU"/>
              </w:rPr>
              <w:t xml:space="preserve"> </w:t>
            </w:r>
            <w:r w:rsidRPr="00B14BC8">
              <w:rPr>
                <w:b/>
                <w:sz w:val="24"/>
                <w:szCs w:val="24"/>
                <w:lang w:val="ru-RU"/>
              </w:rPr>
              <w:t>жизни,</w:t>
            </w:r>
          </w:p>
          <w:p w:rsidR="00B14BC8" w:rsidRPr="00B14BC8" w:rsidRDefault="00B14BC8" w:rsidP="00B14BC8">
            <w:pPr>
              <w:pStyle w:val="TableParagraph"/>
              <w:spacing w:line="276" w:lineRule="auto"/>
              <w:ind w:left="771" w:right="764" w:firstLine="142"/>
              <w:jc w:val="center"/>
              <w:rPr>
                <w:b/>
                <w:sz w:val="24"/>
                <w:szCs w:val="24"/>
                <w:lang w:val="ru-RU"/>
              </w:rPr>
            </w:pPr>
            <w:r w:rsidRPr="00B14BC8">
              <w:rPr>
                <w:b/>
                <w:sz w:val="24"/>
                <w:szCs w:val="24"/>
                <w:lang w:val="ru-RU"/>
              </w:rPr>
              <w:t>Первая группа раннего возраста</w:t>
            </w:r>
          </w:p>
        </w:tc>
      </w:tr>
      <w:tr w:rsidR="00B14BC8" w:rsidRPr="00B14BC8" w:rsidTr="00B14BC8">
        <w:trPr>
          <w:trHeight w:val="635"/>
        </w:trPr>
        <w:tc>
          <w:tcPr>
            <w:tcW w:w="9361" w:type="dxa"/>
          </w:tcPr>
          <w:p w:rsidR="00B14BC8" w:rsidRPr="00B14BC8" w:rsidRDefault="00B14BC8" w:rsidP="00B14BC8">
            <w:pPr>
              <w:pStyle w:val="TableParagraph"/>
              <w:spacing w:line="276" w:lineRule="auto"/>
              <w:ind w:left="771" w:right="767" w:firstLine="142"/>
              <w:jc w:val="center"/>
              <w:rPr>
                <w:b/>
                <w:sz w:val="24"/>
                <w:szCs w:val="24"/>
                <w:lang w:val="ru-RU"/>
              </w:rPr>
            </w:pPr>
            <w:r w:rsidRPr="00B14BC8">
              <w:rPr>
                <w:b/>
                <w:sz w:val="24"/>
                <w:szCs w:val="24"/>
                <w:lang w:val="ru-RU"/>
              </w:rPr>
              <w:t>В</w:t>
            </w:r>
            <w:r w:rsidRPr="00B14BC8">
              <w:rPr>
                <w:b/>
                <w:spacing w:val="-3"/>
                <w:sz w:val="24"/>
                <w:szCs w:val="24"/>
                <w:lang w:val="ru-RU"/>
              </w:rPr>
              <w:t xml:space="preserve"> </w:t>
            </w:r>
            <w:r w:rsidRPr="00B14BC8">
              <w:rPr>
                <w:b/>
                <w:sz w:val="24"/>
                <w:szCs w:val="24"/>
                <w:lang w:val="ru-RU"/>
              </w:rPr>
              <w:t>области</w:t>
            </w:r>
            <w:r w:rsidRPr="00B14BC8">
              <w:rPr>
                <w:b/>
                <w:spacing w:val="-2"/>
                <w:sz w:val="24"/>
                <w:szCs w:val="24"/>
                <w:lang w:val="ru-RU"/>
              </w:rPr>
              <w:t xml:space="preserve"> </w:t>
            </w:r>
            <w:r w:rsidRPr="00B14BC8">
              <w:rPr>
                <w:b/>
                <w:sz w:val="24"/>
                <w:szCs w:val="24"/>
                <w:lang w:val="ru-RU"/>
              </w:rPr>
              <w:t>познавательного</w:t>
            </w:r>
            <w:r w:rsidRPr="00B14BC8">
              <w:rPr>
                <w:b/>
                <w:spacing w:val="-2"/>
                <w:sz w:val="24"/>
                <w:szCs w:val="24"/>
                <w:lang w:val="ru-RU"/>
              </w:rPr>
              <w:t xml:space="preserve"> </w:t>
            </w:r>
            <w:r w:rsidRPr="00B14BC8">
              <w:rPr>
                <w:b/>
                <w:sz w:val="24"/>
                <w:szCs w:val="24"/>
                <w:lang w:val="ru-RU"/>
              </w:rPr>
              <w:t>развития</w:t>
            </w:r>
            <w:r w:rsidRPr="00B14BC8">
              <w:rPr>
                <w:b/>
                <w:spacing w:val="-3"/>
                <w:sz w:val="24"/>
                <w:szCs w:val="24"/>
                <w:lang w:val="ru-RU"/>
              </w:rPr>
              <w:t xml:space="preserve"> </w:t>
            </w:r>
            <w:r w:rsidRPr="00B14BC8">
              <w:rPr>
                <w:b/>
                <w:sz w:val="24"/>
                <w:szCs w:val="24"/>
                <w:lang w:val="ru-RU"/>
              </w:rPr>
              <w:t>основными</w:t>
            </w:r>
            <w:r w:rsidRPr="00B14BC8">
              <w:rPr>
                <w:b/>
                <w:spacing w:val="-2"/>
                <w:sz w:val="24"/>
                <w:szCs w:val="24"/>
                <w:lang w:val="ru-RU"/>
              </w:rPr>
              <w:t xml:space="preserve"> </w:t>
            </w:r>
            <w:r w:rsidRPr="00B14BC8">
              <w:rPr>
                <w:b/>
                <w:sz w:val="24"/>
                <w:szCs w:val="24"/>
                <w:lang w:val="ru-RU"/>
              </w:rPr>
              <w:t>задачами</w:t>
            </w:r>
            <w:r w:rsidRPr="00B14BC8">
              <w:rPr>
                <w:b/>
                <w:spacing w:val="-2"/>
                <w:sz w:val="24"/>
                <w:szCs w:val="24"/>
                <w:lang w:val="ru-RU"/>
              </w:rPr>
              <w:t xml:space="preserve"> </w:t>
            </w:r>
            <w:r w:rsidRPr="00B14BC8">
              <w:rPr>
                <w:b/>
                <w:sz w:val="24"/>
                <w:szCs w:val="24"/>
                <w:lang w:val="ru-RU"/>
              </w:rPr>
              <w:t>образовательной деятельности</w:t>
            </w:r>
            <w:r w:rsidRPr="00B14BC8">
              <w:rPr>
                <w:b/>
                <w:spacing w:val="-4"/>
                <w:sz w:val="24"/>
                <w:szCs w:val="24"/>
                <w:lang w:val="ru-RU"/>
              </w:rPr>
              <w:t xml:space="preserve"> </w:t>
            </w:r>
            <w:r w:rsidRPr="00B14BC8">
              <w:rPr>
                <w:b/>
                <w:sz w:val="24"/>
                <w:szCs w:val="24"/>
                <w:lang w:val="ru-RU"/>
              </w:rPr>
              <w:t>являются:</w:t>
            </w:r>
          </w:p>
        </w:tc>
      </w:tr>
      <w:tr w:rsidR="00B14BC8" w:rsidRPr="00B14BC8" w:rsidTr="00B14BC8">
        <w:trPr>
          <w:trHeight w:val="6802"/>
        </w:trPr>
        <w:tc>
          <w:tcPr>
            <w:tcW w:w="9361" w:type="dxa"/>
          </w:tcPr>
          <w:p w:rsidR="00B14BC8" w:rsidRPr="00B14BC8" w:rsidRDefault="00B14BC8" w:rsidP="00373650">
            <w:pPr>
              <w:pStyle w:val="TableParagraph"/>
              <w:numPr>
                <w:ilvl w:val="0"/>
                <w:numId w:val="237"/>
              </w:numPr>
              <w:tabs>
                <w:tab w:val="left" w:pos="431"/>
              </w:tabs>
              <w:spacing w:line="276" w:lineRule="auto"/>
              <w:ind w:left="289" w:right="105" w:firstLine="283"/>
              <w:rPr>
                <w:sz w:val="24"/>
                <w:szCs w:val="24"/>
                <w:lang w:val="ru-RU"/>
              </w:rPr>
            </w:pPr>
            <w:r w:rsidRPr="00B14BC8">
              <w:rPr>
                <w:sz w:val="24"/>
                <w:szCs w:val="24"/>
                <w:lang w:val="ru-RU"/>
              </w:rPr>
              <w:t>развивать разные виды восприятия: зрительного, слухового, осязательного, вкусового,</w:t>
            </w:r>
            <w:r w:rsidRPr="00B14BC8">
              <w:rPr>
                <w:spacing w:val="-57"/>
                <w:sz w:val="24"/>
                <w:szCs w:val="24"/>
                <w:lang w:val="ru-RU"/>
              </w:rPr>
              <w:t xml:space="preserve"> </w:t>
            </w:r>
            <w:r w:rsidRPr="00B14BC8">
              <w:rPr>
                <w:sz w:val="24"/>
                <w:szCs w:val="24"/>
                <w:lang w:val="ru-RU"/>
              </w:rPr>
              <w:t>обонятельного;</w:t>
            </w:r>
          </w:p>
          <w:p w:rsidR="00B14BC8" w:rsidRPr="00B14BC8" w:rsidRDefault="00B14BC8" w:rsidP="00373650">
            <w:pPr>
              <w:pStyle w:val="TableParagraph"/>
              <w:numPr>
                <w:ilvl w:val="0"/>
                <w:numId w:val="237"/>
              </w:numPr>
              <w:tabs>
                <w:tab w:val="left" w:pos="431"/>
              </w:tabs>
              <w:spacing w:line="276" w:lineRule="auto"/>
              <w:ind w:left="289" w:right="102" w:firstLine="283"/>
              <w:rPr>
                <w:sz w:val="24"/>
                <w:szCs w:val="24"/>
                <w:lang w:val="ru-RU"/>
              </w:rPr>
            </w:pPr>
            <w:r w:rsidRPr="00B14BC8">
              <w:rPr>
                <w:sz w:val="24"/>
                <w:szCs w:val="24"/>
                <w:lang w:val="ru-RU"/>
              </w:rPr>
              <w:t>развивать</w:t>
            </w:r>
            <w:r w:rsidRPr="00B14BC8">
              <w:rPr>
                <w:spacing w:val="1"/>
                <w:sz w:val="24"/>
                <w:szCs w:val="24"/>
                <w:lang w:val="ru-RU"/>
              </w:rPr>
              <w:t xml:space="preserve"> </w:t>
            </w:r>
            <w:r w:rsidRPr="00B14BC8">
              <w:rPr>
                <w:sz w:val="24"/>
                <w:szCs w:val="24"/>
                <w:lang w:val="ru-RU"/>
              </w:rPr>
              <w:t>наглядно-действенное</w:t>
            </w:r>
            <w:r w:rsidRPr="00B14BC8">
              <w:rPr>
                <w:spacing w:val="1"/>
                <w:sz w:val="24"/>
                <w:szCs w:val="24"/>
                <w:lang w:val="ru-RU"/>
              </w:rPr>
              <w:t xml:space="preserve"> </w:t>
            </w:r>
            <w:r w:rsidRPr="00B14BC8">
              <w:rPr>
                <w:sz w:val="24"/>
                <w:szCs w:val="24"/>
                <w:lang w:val="ru-RU"/>
              </w:rPr>
              <w:t>мышление</w:t>
            </w:r>
            <w:r w:rsidRPr="00B14BC8">
              <w:rPr>
                <w:spacing w:val="1"/>
                <w:sz w:val="24"/>
                <w:szCs w:val="24"/>
                <w:lang w:val="ru-RU"/>
              </w:rPr>
              <w:t xml:space="preserve"> </w:t>
            </w:r>
            <w:r w:rsidRPr="00B14BC8">
              <w:rPr>
                <w:sz w:val="24"/>
                <w:szCs w:val="24"/>
                <w:lang w:val="ru-RU"/>
              </w:rPr>
              <w:t>в</w:t>
            </w:r>
            <w:r w:rsidRPr="00B14BC8">
              <w:rPr>
                <w:spacing w:val="1"/>
                <w:sz w:val="24"/>
                <w:szCs w:val="24"/>
                <w:lang w:val="ru-RU"/>
              </w:rPr>
              <w:t xml:space="preserve"> </w:t>
            </w:r>
            <w:r w:rsidRPr="00B14BC8">
              <w:rPr>
                <w:sz w:val="24"/>
                <w:szCs w:val="24"/>
                <w:lang w:val="ru-RU"/>
              </w:rPr>
              <w:t>процессе</w:t>
            </w:r>
            <w:r w:rsidRPr="00B14BC8">
              <w:rPr>
                <w:spacing w:val="1"/>
                <w:sz w:val="24"/>
                <w:szCs w:val="24"/>
                <w:lang w:val="ru-RU"/>
              </w:rPr>
              <w:t xml:space="preserve"> </w:t>
            </w:r>
            <w:r w:rsidRPr="00B14BC8">
              <w:rPr>
                <w:sz w:val="24"/>
                <w:szCs w:val="24"/>
                <w:lang w:val="ru-RU"/>
              </w:rPr>
              <w:t>решения</w:t>
            </w:r>
            <w:r w:rsidRPr="00B14BC8">
              <w:rPr>
                <w:spacing w:val="1"/>
                <w:sz w:val="24"/>
                <w:szCs w:val="24"/>
                <w:lang w:val="ru-RU"/>
              </w:rPr>
              <w:t xml:space="preserve"> </w:t>
            </w:r>
            <w:r w:rsidRPr="00B14BC8">
              <w:rPr>
                <w:sz w:val="24"/>
                <w:szCs w:val="24"/>
                <w:lang w:val="ru-RU"/>
              </w:rPr>
              <w:t>познавательных</w:t>
            </w:r>
            <w:r w:rsidRPr="00B14BC8">
              <w:rPr>
                <w:spacing w:val="1"/>
                <w:sz w:val="24"/>
                <w:szCs w:val="24"/>
                <w:lang w:val="ru-RU"/>
              </w:rPr>
              <w:t xml:space="preserve"> </w:t>
            </w:r>
            <w:r w:rsidRPr="00B14BC8">
              <w:rPr>
                <w:sz w:val="24"/>
                <w:szCs w:val="24"/>
                <w:lang w:val="ru-RU"/>
              </w:rPr>
              <w:t>практических</w:t>
            </w:r>
            <w:r w:rsidRPr="00B14BC8">
              <w:rPr>
                <w:spacing w:val="-2"/>
                <w:sz w:val="24"/>
                <w:szCs w:val="24"/>
                <w:lang w:val="ru-RU"/>
              </w:rPr>
              <w:t xml:space="preserve"> </w:t>
            </w:r>
            <w:r w:rsidRPr="00B14BC8">
              <w:rPr>
                <w:sz w:val="24"/>
                <w:szCs w:val="24"/>
                <w:lang w:val="ru-RU"/>
              </w:rPr>
              <w:t>задач;</w:t>
            </w:r>
          </w:p>
          <w:p w:rsidR="00B14BC8" w:rsidRPr="00B14BC8" w:rsidRDefault="00B14BC8" w:rsidP="00373650">
            <w:pPr>
              <w:pStyle w:val="TableParagraph"/>
              <w:numPr>
                <w:ilvl w:val="0"/>
                <w:numId w:val="237"/>
              </w:numPr>
              <w:tabs>
                <w:tab w:val="left" w:pos="431"/>
              </w:tabs>
              <w:spacing w:line="276" w:lineRule="auto"/>
              <w:ind w:left="289" w:right="97" w:firstLine="283"/>
              <w:rPr>
                <w:sz w:val="24"/>
                <w:szCs w:val="24"/>
                <w:lang w:val="ru-RU"/>
              </w:rPr>
            </w:pPr>
            <w:r w:rsidRPr="00B14BC8">
              <w:rPr>
                <w:sz w:val="24"/>
                <w:szCs w:val="24"/>
                <w:lang w:val="ru-RU"/>
              </w:rPr>
              <w:t>совершенствовать обследовательские действия: выделение цвета, формы, величины</w:t>
            </w:r>
            <w:r w:rsidRPr="00B14BC8">
              <w:rPr>
                <w:spacing w:val="1"/>
                <w:sz w:val="24"/>
                <w:szCs w:val="24"/>
                <w:lang w:val="ru-RU"/>
              </w:rPr>
              <w:t xml:space="preserve"> </w:t>
            </w:r>
            <w:r w:rsidRPr="00B14BC8">
              <w:rPr>
                <w:sz w:val="24"/>
                <w:szCs w:val="24"/>
                <w:lang w:val="ru-RU"/>
              </w:rPr>
              <w:t>как</w:t>
            </w:r>
            <w:r w:rsidRPr="00B14BC8">
              <w:rPr>
                <w:spacing w:val="1"/>
                <w:sz w:val="24"/>
                <w:szCs w:val="24"/>
                <w:lang w:val="ru-RU"/>
              </w:rPr>
              <w:t xml:space="preserve"> </w:t>
            </w:r>
            <w:r w:rsidRPr="00B14BC8">
              <w:rPr>
                <w:sz w:val="24"/>
                <w:szCs w:val="24"/>
                <w:lang w:val="ru-RU"/>
              </w:rPr>
              <w:t>особых</w:t>
            </w:r>
            <w:r w:rsidRPr="00B14BC8">
              <w:rPr>
                <w:spacing w:val="1"/>
                <w:sz w:val="24"/>
                <w:szCs w:val="24"/>
                <w:lang w:val="ru-RU"/>
              </w:rPr>
              <w:t xml:space="preserve"> </w:t>
            </w:r>
            <w:r w:rsidRPr="00B14BC8">
              <w:rPr>
                <w:sz w:val="24"/>
                <w:szCs w:val="24"/>
                <w:lang w:val="ru-RU"/>
              </w:rPr>
              <w:t>признаков предметов,</w:t>
            </w:r>
            <w:r w:rsidRPr="00B14BC8">
              <w:rPr>
                <w:spacing w:val="1"/>
                <w:sz w:val="24"/>
                <w:szCs w:val="24"/>
                <w:lang w:val="ru-RU"/>
              </w:rPr>
              <w:t xml:space="preserve"> </w:t>
            </w:r>
            <w:r w:rsidRPr="00B14BC8">
              <w:rPr>
                <w:sz w:val="24"/>
                <w:szCs w:val="24"/>
                <w:lang w:val="ru-RU"/>
              </w:rPr>
              <w:t>поощрять</w:t>
            </w:r>
            <w:r w:rsidRPr="00B14BC8">
              <w:rPr>
                <w:spacing w:val="1"/>
                <w:sz w:val="24"/>
                <w:szCs w:val="24"/>
                <w:lang w:val="ru-RU"/>
              </w:rPr>
              <w:t xml:space="preserve"> </w:t>
            </w:r>
            <w:r w:rsidRPr="00B14BC8">
              <w:rPr>
                <w:sz w:val="24"/>
                <w:szCs w:val="24"/>
                <w:lang w:val="ru-RU"/>
              </w:rPr>
              <w:t>сравнение</w:t>
            </w:r>
            <w:r w:rsidRPr="00B14BC8">
              <w:rPr>
                <w:spacing w:val="1"/>
                <w:sz w:val="24"/>
                <w:szCs w:val="24"/>
                <w:lang w:val="ru-RU"/>
              </w:rPr>
              <w:t xml:space="preserve"> </w:t>
            </w:r>
            <w:r w:rsidRPr="00B14BC8">
              <w:rPr>
                <w:sz w:val="24"/>
                <w:szCs w:val="24"/>
                <w:lang w:val="ru-RU"/>
              </w:rPr>
              <w:t>предметов</w:t>
            </w:r>
            <w:r w:rsidRPr="00B14BC8">
              <w:rPr>
                <w:spacing w:val="1"/>
                <w:sz w:val="24"/>
                <w:szCs w:val="24"/>
                <w:lang w:val="ru-RU"/>
              </w:rPr>
              <w:t xml:space="preserve"> </w:t>
            </w:r>
            <w:r w:rsidRPr="00B14BC8">
              <w:rPr>
                <w:sz w:val="24"/>
                <w:szCs w:val="24"/>
                <w:lang w:val="ru-RU"/>
              </w:rPr>
              <w:t>между собой</w:t>
            </w:r>
            <w:r w:rsidRPr="00B14BC8">
              <w:rPr>
                <w:spacing w:val="60"/>
                <w:sz w:val="24"/>
                <w:szCs w:val="24"/>
                <w:lang w:val="ru-RU"/>
              </w:rPr>
              <w:t xml:space="preserve"> </w:t>
            </w:r>
            <w:r w:rsidRPr="00B14BC8">
              <w:rPr>
                <w:sz w:val="24"/>
                <w:szCs w:val="24"/>
                <w:lang w:val="ru-RU"/>
              </w:rPr>
              <w:t>по</w:t>
            </w:r>
            <w:r w:rsidRPr="00B14BC8">
              <w:rPr>
                <w:spacing w:val="1"/>
                <w:sz w:val="24"/>
                <w:szCs w:val="24"/>
                <w:lang w:val="ru-RU"/>
              </w:rPr>
              <w:t xml:space="preserve"> </w:t>
            </w:r>
            <w:r w:rsidRPr="00B14BC8">
              <w:rPr>
                <w:sz w:val="24"/>
                <w:szCs w:val="24"/>
                <w:lang w:val="ru-RU"/>
              </w:rPr>
              <w:t>этим</w:t>
            </w:r>
            <w:r w:rsidRPr="00B14BC8">
              <w:rPr>
                <w:spacing w:val="1"/>
                <w:sz w:val="24"/>
                <w:szCs w:val="24"/>
                <w:lang w:val="ru-RU"/>
              </w:rPr>
              <w:t xml:space="preserve"> </w:t>
            </w:r>
            <w:r w:rsidRPr="00B14BC8">
              <w:rPr>
                <w:sz w:val="24"/>
                <w:szCs w:val="24"/>
                <w:lang w:val="ru-RU"/>
              </w:rPr>
              <w:t>признакам</w:t>
            </w:r>
            <w:r w:rsidRPr="00B14BC8">
              <w:rPr>
                <w:spacing w:val="1"/>
                <w:sz w:val="24"/>
                <w:szCs w:val="24"/>
                <w:lang w:val="ru-RU"/>
              </w:rPr>
              <w:t xml:space="preserve"> </w:t>
            </w:r>
            <w:r w:rsidRPr="00B14BC8">
              <w:rPr>
                <w:sz w:val="24"/>
                <w:szCs w:val="24"/>
                <w:lang w:val="ru-RU"/>
              </w:rPr>
              <w:t>и</w:t>
            </w:r>
            <w:r w:rsidRPr="00B14BC8">
              <w:rPr>
                <w:spacing w:val="1"/>
                <w:sz w:val="24"/>
                <w:szCs w:val="24"/>
                <w:lang w:val="ru-RU"/>
              </w:rPr>
              <w:t xml:space="preserve"> </w:t>
            </w:r>
            <w:r w:rsidRPr="00B14BC8">
              <w:rPr>
                <w:sz w:val="24"/>
                <w:szCs w:val="24"/>
                <w:lang w:val="ru-RU"/>
              </w:rPr>
              <w:t>количеству,</w:t>
            </w:r>
            <w:r w:rsidRPr="00B14BC8">
              <w:rPr>
                <w:spacing w:val="1"/>
                <w:sz w:val="24"/>
                <w:szCs w:val="24"/>
                <w:lang w:val="ru-RU"/>
              </w:rPr>
              <w:t xml:space="preserve"> </w:t>
            </w:r>
            <w:r w:rsidRPr="00B14BC8">
              <w:rPr>
                <w:sz w:val="24"/>
                <w:szCs w:val="24"/>
                <w:lang w:val="ru-RU"/>
              </w:rPr>
              <w:t>использовать</w:t>
            </w:r>
            <w:r w:rsidRPr="00B14BC8">
              <w:rPr>
                <w:spacing w:val="1"/>
                <w:sz w:val="24"/>
                <w:szCs w:val="24"/>
                <w:lang w:val="ru-RU"/>
              </w:rPr>
              <w:t xml:space="preserve"> </w:t>
            </w:r>
            <w:r w:rsidRPr="00B14BC8">
              <w:rPr>
                <w:sz w:val="24"/>
                <w:szCs w:val="24"/>
                <w:lang w:val="ru-RU"/>
              </w:rPr>
              <w:t>один</w:t>
            </w:r>
            <w:r w:rsidRPr="00B14BC8">
              <w:rPr>
                <w:spacing w:val="1"/>
                <w:sz w:val="24"/>
                <w:szCs w:val="24"/>
                <w:lang w:val="ru-RU"/>
              </w:rPr>
              <w:t xml:space="preserve"> </w:t>
            </w:r>
            <w:r w:rsidRPr="00B14BC8">
              <w:rPr>
                <w:sz w:val="24"/>
                <w:szCs w:val="24"/>
                <w:lang w:val="ru-RU"/>
              </w:rPr>
              <w:t>предмет</w:t>
            </w:r>
            <w:r w:rsidRPr="00B14BC8">
              <w:rPr>
                <w:spacing w:val="1"/>
                <w:sz w:val="24"/>
                <w:szCs w:val="24"/>
                <w:lang w:val="ru-RU"/>
              </w:rPr>
              <w:t xml:space="preserve"> </w:t>
            </w:r>
            <w:r w:rsidRPr="00B14BC8">
              <w:rPr>
                <w:sz w:val="24"/>
                <w:szCs w:val="24"/>
                <w:lang w:val="ru-RU"/>
              </w:rPr>
              <w:t>в</w:t>
            </w:r>
            <w:r w:rsidRPr="00B14BC8">
              <w:rPr>
                <w:spacing w:val="1"/>
                <w:sz w:val="24"/>
                <w:szCs w:val="24"/>
                <w:lang w:val="ru-RU"/>
              </w:rPr>
              <w:t xml:space="preserve"> </w:t>
            </w:r>
            <w:r w:rsidRPr="00B14BC8">
              <w:rPr>
                <w:sz w:val="24"/>
                <w:szCs w:val="24"/>
                <w:lang w:val="ru-RU"/>
              </w:rPr>
              <w:t>качестве</w:t>
            </w:r>
            <w:r w:rsidRPr="00B14BC8">
              <w:rPr>
                <w:spacing w:val="1"/>
                <w:sz w:val="24"/>
                <w:szCs w:val="24"/>
                <w:lang w:val="ru-RU"/>
              </w:rPr>
              <w:t xml:space="preserve"> </w:t>
            </w:r>
            <w:r w:rsidRPr="00B14BC8">
              <w:rPr>
                <w:sz w:val="24"/>
                <w:szCs w:val="24"/>
                <w:lang w:val="ru-RU"/>
              </w:rPr>
              <w:t>образца,</w:t>
            </w:r>
            <w:r w:rsidRPr="00B14BC8">
              <w:rPr>
                <w:spacing w:val="1"/>
                <w:sz w:val="24"/>
                <w:szCs w:val="24"/>
                <w:lang w:val="ru-RU"/>
              </w:rPr>
              <w:t xml:space="preserve"> </w:t>
            </w:r>
            <w:r w:rsidRPr="00B14BC8">
              <w:rPr>
                <w:sz w:val="24"/>
                <w:szCs w:val="24"/>
                <w:lang w:val="ru-RU"/>
              </w:rPr>
              <w:t>подбирая</w:t>
            </w:r>
            <w:r w:rsidRPr="00B14BC8">
              <w:rPr>
                <w:spacing w:val="-1"/>
                <w:sz w:val="24"/>
                <w:szCs w:val="24"/>
                <w:lang w:val="ru-RU"/>
              </w:rPr>
              <w:t xml:space="preserve"> </w:t>
            </w:r>
            <w:r w:rsidRPr="00B14BC8">
              <w:rPr>
                <w:sz w:val="24"/>
                <w:szCs w:val="24"/>
                <w:lang w:val="ru-RU"/>
              </w:rPr>
              <w:t>пары, группы;</w:t>
            </w:r>
          </w:p>
          <w:p w:rsidR="00B14BC8" w:rsidRPr="00B14BC8" w:rsidRDefault="00B14BC8" w:rsidP="00373650">
            <w:pPr>
              <w:pStyle w:val="TableParagraph"/>
              <w:numPr>
                <w:ilvl w:val="0"/>
                <w:numId w:val="237"/>
              </w:numPr>
              <w:tabs>
                <w:tab w:val="left" w:pos="431"/>
              </w:tabs>
              <w:spacing w:line="276" w:lineRule="auto"/>
              <w:ind w:left="289" w:right="94" w:firstLine="283"/>
              <w:rPr>
                <w:sz w:val="24"/>
                <w:szCs w:val="24"/>
                <w:lang w:val="ru-RU"/>
              </w:rPr>
            </w:pPr>
            <w:r w:rsidRPr="00B14BC8">
              <w:rPr>
                <w:sz w:val="24"/>
                <w:szCs w:val="24"/>
                <w:lang w:val="ru-RU"/>
              </w:rPr>
              <w:t>формировать у детей простейшие представления о геометрических фигурах, величине</w:t>
            </w:r>
            <w:r w:rsidRPr="00B14BC8">
              <w:rPr>
                <w:spacing w:val="1"/>
                <w:sz w:val="24"/>
                <w:szCs w:val="24"/>
                <w:lang w:val="ru-RU"/>
              </w:rPr>
              <w:t xml:space="preserve"> </w:t>
            </w:r>
            <w:r w:rsidRPr="00B14BC8">
              <w:rPr>
                <w:sz w:val="24"/>
                <w:szCs w:val="24"/>
                <w:lang w:val="ru-RU"/>
              </w:rPr>
              <w:t>и</w:t>
            </w:r>
            <w:r w:rsidRPr="00B14BC8">
              <w:rPr>
                <w:spacing w:val="-1"/>
                <w:sz w:val="24"/>
                <w:szCs w:val="24"/>
                <w:lang w:val="ru-RU"/>
              </w:rPr>
              <w:t xml:space="preserve"> </w:t>
            </w:r>
            <w:r w:rsidRPr="00B14BC8">
              <w:rPr>
                <w:sz w:val="24"/>
                <w:szCs w:val="24"/>
                <w:lang w:val="ru-RU"/>
              </w:rPr>
              <w:t>количестве</w:t>
            </w:r>
            <w:r w:rsidRPr="00B14BC8">
              <w:rPr>
                <w:spacing w:val="-2"/>
                <w:sz w:val="24"/>
                <w:szCs w:val="24"/>
                <w:lang w:val="ru-RU"/>
              </w:rPr>
              <w:t xml:space="preserve"> </w:t>
            </w:r>
            <w:r w:rsidRPr="00B14BC8">
              <w:rPr>
                <w:sz w:val="24"/>
                <w:szCs w:val="24"/>
                <w:lang w:val="ru-RU"/>
              </w:rPr>
              <w:t>предметов на</w:t>
            </w:r>
            <w:r w:rsidRPr="00B14BC8">
              <w:rPr>
                <w:spacing w:val="-2"/>
                <w:sz w:val="24"/>
                <w:szCs w:val="24"/>
                <w:lang w:val="ru-RU"/>
              </w:rPr>
              <w:t xml:space="preserve"> </w:t>
            </w:r>
            <w:r w:rsidRPr="00B14BC8">
              <w:rPr>
                <w:sz w:val="24"/>
                <w:szCs w:val="24"/>
                <w:lang w:val="ru-RU"/>
              </w:rPr>
              <w:t>основе</w:t>
            </w:r>
            <w:r w:rsidRPr="00B14BC8">
              <w:rPr>
                <w:spacing w:val="-2"/>
                <w:sz w:val="24"/>
                <w:szCs w:val="24"/>
                <w:lang w:val="ru-RU"/>
              </w:rPr>
              <w:t xml:space="preserve"> </w:t>
            </w:r>
            <w:r w:rsidRPr="00B14BC8">
              <w:rPr>
                <w:sz w:val="24"/>
                <w:szCs w:val="24"/>
                <w:lang w:val="ru-RU"/>
              </w:rPr>
              <w:t>чувственного познания;</w:t>
            </w:r>
          </w:p>
          <w:p w:rsidR="00B14BC8" w:rsidRPr="00B14BC8" w:rsidRDefault="00B14BC8" w:rsidP="00373650">
            <w:pPr>
              <w:pStyle w:val="TableParagraph"/>
              <w:numPr>
                <w:ilvl w:val="0"/>
                <w:numId w:val="237"/>
              </w:numPr>
              <w:tabs>
                <w:tab w:val="left" w:pos="431"/>
              </w:tabs>
              <w:spacing w:line="276" w:lineRule="auto"/>
              <w:ind w:left="289" w:right="93" w:firstLine="283"/>
              <w:rPr>
                <w:sz w:val="24"/>
                <w:szCs w:val="24"/>
                <w:lang w:val="ru-RU"/>
              </w:rPr>
            </w:pPr>
            <w:r w:rsidRPr="00B14BC8">
              <w:rPr>
                <w:sz w:val="24"/>
                <w:szCs w:val="24"/>
                <w:lang w:val="ru-RU"/>
              </w:rPr>
              <w:t>развивать</w:t>
            </w:r>
            <w:r w:rsidRPr="00B14BC8">
              <w:rPr>
                <w:spacing w:val="1"/>
                <w:sz w:val="24"/>
                <w:szCs w:val="24"/>
                <w:lang w:val="ru-RU"/>
              </w:rPr>
              <w:t xml:space="preserve"> </w:t>
            </w:r>
            <w:r w:rsidRPr="00B14BC8">
              <w:rPr>
                <w:sz w:val="24"/>
                <w:szCs w:val="24"/>
                <w:lang w:val="ru-RU"/>
              </w:rPr>
              <w:t>первоначальные</w:t>
            </w:r>
            <w:r w:rsidRPr="00B14BC8">
              <w:rPr>
                <w:spacing w:val="1"/>
                <w:sz w:val="24"/>
                <w:szCs w:val="24"/>
                <w:lang w:val="ru-RU"/>
              </w:rPr>
              <w:t xml:space="preserve"> </w:t>
            </w:r>
            <w:r w:rsidRPr="00B14BC8">
              <w:rPr>
                <w:sz w:val="24"/>
                <w:szCs w:val="24"/>
                <w:lang w:val="ru-RU"/>
              </w:rPr>
              <w:t>представления</w:t>
            </w:r>
            <w:r w:rsidRPr="00B14BC8">
              <w:rPr>
                <w:spacing w:val="1"/>
                <w:sz w:val="24"/>
                <w:szCs w:val="24"/>
                <w:lang w:val="ru-RU"/>
              </w:rPr>
              <w:t xml:space="preserve"> </w:t>
            </w:r>
            <w:r w:rsidRPr="00B14BC8">
              <w:rPr>
                <w:sz w:val="24"/>
                <w:szCs w:val="24"/>
                <w:lang w:val="ru-RU"/>
              </w:rPr>
              <w:t>о</w:t>
            </w:r>
            <w:r w:rsidRPr="00B14BC8">
              <w:rPr>
                <w:spacing w:val="1"/>
                <w:sz w:val="24"/>
                <w:szCs w:val="24"/>
                <w:lang w:val="ru-RU"/>
              </w:rPr>
              <w:t xml:space="preserve"> </w:t>
            </w:r>
            <w:r w:rsidRPr="00B14BC8">
              <w:rPr>
                <w:sz w:val="24"/>
                <w:szCs w:val="24"/>
                <w:lang w:val="ru-RU"/>
              </w:rPr>
              <w:t>себе</w:t>
            </w:r>
            <w:r w:rsidRPr="00B14BC8">
              <w:rPr>
                <w:spacing w:val="1"/>
                <w:sz w:val="24"/>
                <w:szCs w:val="24"/>
                <w:lang w:val="ru-RU"/>
              </w:rPr>
              <w:t xml:space="preserve"> </w:t>
            </w:r>
            <w:r w:rsidRPr="00B14BC8">
              <w:rPr>
                <w:sz w:val="24"/>
                <w:szCs w:val="24"/>
                <w:lang w:val="ru-RU"/>
              </w:rPr>
              <w:t>и</w:t>
            </w:r>
            <w:r w:rsidRPr="00B14BC8">
              <w:rPr>
                <w:spacing w:val="1"/>
                <w:sz w:val="24"/>
                <w:szCs w:val="24"/>
                <w:lang w:val="ru-RU"/>
              </w:rPr>
              <w:t xml:space="preserve"> </w:t>
            </w:r>
            <w:r w:rsidRPr="00B14BC8">
              <w:rPr>
                <w:sz w:val="24"/>
                <w:szCs w:val="24"/>
                <w:lang w:val="ru-RU"/>
              </w:rPr>
              <w:t>близких</w:t>
            </w:r>
            <w:r w:rsidRPr="00B14BC8">
              <w:rPr>
                <w:spacing w:val="1"/>
                <w:sz w:val="24"/>
                <w:szCs w:val="24"/>
                <w:lang w:val="ru-RU"/>
              </w:rPr>
              <w:t xml:space="preserve"> </w:t>
            </w:r>
            <w:r w:rsidRPr="00B14BC8">
              <w:rPr>
                <w:sz w:val="24"/>
                <w:szCs w:val="24"/>
                <w:lang w:val="ru-RU"/>
              </w:rPr>
              <w:t>людях,</w:t>
            </w:r>
            <w:r w:rsidRPr="00B14BC8">
              <w:rPr>
                <w:spacing w:val="1"/>
                <w:sz w:val="24"/>
                <w:szCs w:val="24"/>
                <w:lang w:val="ru-RU"/>
              </w:rPr>
              <w:t xml:space="preserve"> </w:t>
            </w:r>
            <w:r w:rsidRPr="00B14BC8">
              <w:rPr>
                <w:sz w:val="24"/>
                <w:szCs w:val="24"/>
                <w:lang w:val="ru-RU"/>
              </w:rPr>
              <w:t>эмоционально-</w:t>
            </w:r>
            <w:r w:rsidRPr="00B14BC8">
              <w:rPr>
                <w:spacing w:val="-57"/>
                <w:sz w:val="24"/>
                <w:szCs w:val="24"/>
                <w:lang w:val="ru-RU"/>
              </w:rPr>
              <w:t xml:space="preserve"> </w:t>
            </w:r>
            <w:r w:rsidRPr="00B14BC8">
              <w:rPr>
                <w:sz w:val="24"/>
                <w:szCs w:val="24"/>
                <w:lang w:val="ru-RU"/>
              </w:rPr>
              <w:t>положительное</w:t>
            </w:r>
            <w:r w:rsidRPr="00B14BC8">
              <w:rPr>
                <w:spacing w:val="1"/>
                <w:sz w:val="24"/>
                <w:szCs w:val="24"/>
                <w:lang w:val="ru-RU"/>
              </w:rPr>
              <w:t xml:space="preserve"> </w:t>
            </w:r>
            <w:r w:rsidRPr="00B14BC8">
              <w:rPr>
                <w:sz w:val="24"/>
                <w:szCs w:val="24"/>
                <w:lang w:val="ru-RU"/>
              </w:rPr>
              <w:t>отношение</w:t>
            </w:r>
            <w:r w:rsidRPr="00B14BC8">
              <w:rPr>
                <w:spacing w:val="1"/>
                <w:sz w:val="24"/>
                <w:szCs w:val="24"/>
                <w:lang w:val="ru-RU"/>
              </w:rPr>
              <w:t xml:space="preserve"> </w:t>
            </w:r>
            <w:r w:rsidRPr="00B14BC8">
              <w:rPr>
                <w:sz w:val="24"/>
                <w:szCs w:val="24"/>
                <w:lang w:val="ru-RU"/>
              </w:rPr>
              <w:t>к</w:t>
            </w:r>
            <w:r w:rsidRPr="00B14BC8">
              <w:rPr>
                <w:spacing w:val="1"/>
                <w:sz w:val="24"/>
                <w:szCs w:val="24"/>
                <w:lang w:val="ru-RU"/>
              </w:rPr>
              <w:t xml:space="preserve"> </w:t>
            </w:r>
            <w:r w:rsidRPr="00B14BC8">
              <w:rPr>
                <w:sz w:val="24"/>
                <w:szCs w:val="24"/>
                <w:lang w:val="ru-RU"/>
              </w:rPr>
              <w:t>членам</w:t>
            </w:r>
            <w:r w:rsidRPr="00B14BC8">
              <w:rPr>
                <w:spacing w:val="1"/>
                <w:sz w:val="24"/>
                <w:szCs w:val="24"/>
                <w:lang w:val="ru-RU"/>
              </w:rPr>
              <w:t xml:space="preserve"> </w:t>
            </w:r>
            <w:r w:rsidRPr="00B14BC8">
              <w:rPr>
                <w:sz w:val="24"/>
                <w:szCs w:val="24"/>
                <w:lang w:val="ru-RU"/>
              </w:rPr>
              <w:t>семьи</w:t>
            </w:r>
            <w:r w:rsidRPr="00B14BC8">
              <w:rPr>
                <w:spacing w:val="1"/>
                <w:sz w:val="24"/>
                <w:szCs w:val="24"/>
                <w:lang w:val="ru-RU"/>
              </w:rPr>
              <w:t xml:space="preserve"> </w:t>
            </w:r>
            <w:r w:rsidRPr="00B14BC8">
              <w:rPr>
                <w:sz w:val="24"/>
                <w:szCs w:val="24"/>
                <w:lang w:val="ru-RU"/>
              </w:rPr>
              <w:t>и</w:t>
            </w:r>
            <w:r w:rsidRPr="00B14BC8">
              <w:rPr>
                <w:spacing w:val="1"/>
                <w:sz w:val="24"/>
                <w:szCs w:val="24"/>
                <w:lang w:val="ru-RU"/>
              </w:rPr>
              <w:t xml:space="preserve"> </w:t>
            </w:r>
            <w:r w:rsidRPr="00B14BC8">
              <w:rPr>
                <w:sz w:val="24"/>
                <w:szCs w:val="24"/>
                <w:lang w:val="ru-RU"/>
              </w:rPr>
              <w:t>людям</w:t>
            </w:r>
            <w:r w:rsidRPr="00B14BC8">
              <w:rPr>
                <w:spacing w:val="1"/>
                <w:sz w:val="24"/>
                <w:szCs w:val="24"/>
                <w:lang w:val="ru-RU"/>
              </w:rPr>
              <w:t xml:space="preserve"> </w:t>
            </w:r>
            <w:r w:rsidRPr="00B14BC8">
              <w:rPr>
                <w:sz w:val="24"/>
                <w:szCs w:val="24"/>
                <w:lang w:val="ru-RU"/>
              </w:rPr>
              <w:t>ближайшего</w:t>
            </w:r>
            <w:r w:rsidRPr="00B14BC8">
              <w:rPr>
                <w:spacing w:val="1"/>
                <w:sz w:val="24"/>
                <w:szCs w:val="24"/>
                <w:lang w:val="ru-RU"/>
              </w:rPr>
              <w:t xml:space="preserve"> </w:t>
            </w:r>
            <w:r w:rsidRPr="00B14BC8">
              <w:rPr>
                <w:sz w:val="24"/>
                <w:szCs w:val="24"/>
                <w:lang w:val="ru-RU"/>
              </w:rPr>
              <w:t>окружения,</w:t>
            </w:r>
            <w:r w:rsidRPr="00B14BC8">
              <w:rPr>
                <w:spacing w:val="1"/>
                <w:sz w:val="24"/>
                <w:szCs w:val="24"/>
                <w:lang w:val="ru-RU"/>
              </w:rPr>
              <w:t xml:space="preserve"> </w:t>
            </w:r>
            <w:r w:rsidRPr="00B14BC8">
              <w:rPr>
                <w:sz w:val="24"/>
                <w:szCs w:val="24"/>
                <w:lang w:val="ru-RU"/>
              </w:rPr>
              <w:t>о</w:t>
            </w:r>
            <w:r w:rsidRPr="00B14BC8">
              <w:rPr>
                <w:spacing w:val="1"/>
                <w:sz w:val="24"/>
                <w:szCs w:val="24"/>
                <w:lang w:val="ru-RU"/>
              </w:rPr>
              <w:t xml:space="preserve"> </w:t>
            </w:r>
            <w:r w:rsidRPr="00B14BC8">
              <w:rPr>
                <w:sz w:val="24"/>
                <w:szCs w:val="24"/>
                <w:lang w:val="ru-RU"/>
              </w:rPr>
              <w:t>деятельности</w:t>
            </w:r>
            <w:r w:rsidRPr="00B14BC8">
              <w:rPr>
                <w:spacing w:val="-1"/>
                <w:sz w:val="24"/>
                <w:szCs w:val="24"/>
                <w:lang w:val="ru-RU"/>
              </w:rPr>
              <w:t xml:space="preserve"> </w:t>
            </w:r>
            <w:r w:rsidRPr="00B14BC8">
              <w:rPr>
                <w:sz w:val="24"/>
                <w:szCs w:val="24"/>
                <w:lang w:val="ru-RU"/>
              </w:rPr>
              <w:t>взрослых;</w:t>
            </w:r>
          </w:p>
          <w:p w:rsidR="00B14BC8" w:rsidRPr="00B14BC8" w:rsidRDefault="00B14BC8" w:rsidP="00373650">
            <w:pPr>
              <w:pStyle w:val="TableParagraph"/>
              <w:numPr>
                <w:ilvl w:val="0"/>
                <w:numId w:val="237"/>
              </w:numPr>
              <w:tabs>
                <w:tab w:val="left" w:pos="431"/>
              </w:tabs>
              <w:spacing w:line="276" w:lineRule="auto"/>
              <w:ind w:left="289" w:right="101" w:firstLine="283"/>
              <w:rPr>
                <w:sz w:val="24"/>
                <w:szCs w:val="24"/>
                <w:lang w:val="ru-RU"/>
              </w:rPr>
            </w:pPr>
            <w:r w:rsidRPr="00B14BC8">
              <w:rPr>
                <w:sz w:val="24"/>
                <w:szCs w:val="24"/>
                <w:lang w:val="ru-RU"/>
              </w:rPr>
              <w:t>расширять</w:t>
            </w:r>
            <w:r w:rsidRPr="00B14BC8">
              <w:rPr>
                <w:spacing w:val="1"/>
                <w:sz w:val="24"/>
                <w:szCs w:val="24"/>
                <w:lang w:val="ru-RU"/>
              </w:rPr>
              <w:t xml:space="preserve"> </w:t>
            </w:r>
            <w:r w:rsidRPr="00B14BC8">
              <w:rPr>
                <w:sz w:val="24"/>
                <w:szCs w:val="24"/>
                <w:lang w:val="ru-RU"/>
              </w:rPr>
              <w:t>представления</w:t>
            </w:r>
            <w:r w:rsidRPr="00B14BC8">
              <w:rPr>
                <w:spacing w:val="1"/>
                <w:sz w:val="24"/>
                <w:szCs w:val="24"/>
                <w:lang w:val="ru-RU"/>
              </w:rPr>
              <w:t xml:space="preserve"> </w:t>
            </w:r>
            <w:r w:rsidRPr="00B14BC8">
              <w:rPr>
                <w:sz w:val="24"/>
                <w:szCs w:val="24"/>
                <w:lang w:val="ru-RU"/>
              </w:rPr>
              <w:t>о</w:t>
            </w:r>
            <w:r w:rsidRPr="00B14BC8">
              <w:rPr>
                <w:spacing w:val="1"/>
                <w:sz w:val="24"/>
                <w:szCs w:val="24"/>
                <w:lang w:val="ru-RU"/>
              </w:rPr>
              <w:t xml:space="preserve"> </w:t>
            </w:r>
            <w:r w:rsidRPr="00B14BC8">
              <w:rPr>
                <w:sz w:val="24"/>
                <w:szCs w:val="24"/>
                <w:lang w:val="ru-RU"/>
              </w:rPr>
              <w:t>населенном</w:t>
            </w:r>
            <w:r w:rsidRPr="00B14BC8">
              <w:rPr>
                <w:spacing w:val="1"/>
                <w:sz w:val="24"/>
                <w:szCs w:val="24"/>
                <w:lang w:val="ru-RU"/>
              </w:rPr>
              <w:t xml:space="preserve"> </w:t>
            </w:r>
            <w:r w:rsidRPr="00B14BC8">
              <w:rPr>
                <w:sz w:val="24"/>
                <w:szCs w:val="24"/>
                <w:lang w:val="ru-RU"/>
              </w:rPr>
              <w:t>пункте,</w:t>
            </w:r>
            <w:r w:rsidRPr="00B14BC8">
              <w:rPr>
                <w:spacing w:val="1"/>
                <w:sz w:val="24"/>
                <w:szCs w:val="24"/>
                <w:lang w:val="ru-RU"/>
              </w:rPr>
              <w:t xml:space="preserve"> </w:t>
            </w:r>
            <w:r w:rsidRPr="00B14BC8">
              <w:rPr>
                <w:sz w:val="24"/>
                <w:szCs w:val="24"/>
                <w:lang w:val="ru-RU"/>
              </w:rPr>
              <w:t>в</w:t>
            </w:r>
            <w:r w:rsidRPr="00B14BC8">
              <w:rPr>
                <w:spacing w:val="1"/>
                <w:sz w:val="24"/>
                <w:szCs w:val="24"/>
                <w:lang w:val="ru-RU"/>
              </w:rPr>
              <w:t xml:space="preserve"> </w:t>
            </w:r>
            <w:r w:rsidRPr="00B14BC8">
              <w:rPr>
                <w:sz w:val="24"/>
                <w:szCs w:val="24"/>
                <w:lang w:val="ru-RU"/>
              </w:rPr>
              <w:t>котором</w:t>
            </w:r>
            <w:r w:rsidRPr="00B14BC8">
              <w:rPr>
                <w:spacing w:val="1"/>
                <w:sz w:val="24"/>
                <w:szCs w:val="24"/>
                <w:lang w:val="ru-RU"/>
              </w:rPr>
              <w:t xml:space="preserve"> </w:t>
            </w:r>
            <w:r w:rsidRPr="00B14BC8">
              <w:rPr>
                <w:sz w:val="24"/>
                <w:szCs w:val="24"/>
                <w:lang w:val="ru-RU"/>
              </w:rPr>
              <w:t>живет</w:t>
            </w:r>
            <w:r w:rsidRPr="00B14BC8">
              <w:rPr>
                <w:spacing w:val="1"/>
                <w:sz w:val="24"/>
                <w:szCs w:val="24"/>
                <w:lang w:val="ru-RU"/>
              </w:rPr>
              <w:t xml:space="preserve"> </w:t>
            </w:r>
            <w:r w:rsidRPr="00B14BC8">
              <w:rPr>
                <w:sz w:val="24"/>
                <w:szCs w:val="24"/>
                <w:lang w:val="ru-RU"/>
              </w:rPr>
              <w:t>ребенок,</w:t>
            </w:r>
            <w:r w:rsidRPr="00B14BC8">
              <w:rPr>
                <w:spacing w:val="1"/>
                <w:sz w:val="24"/>
                <w:szCs w:val="24"/>
                <w:lang w:val="ru-RU"/>
              </w:rPr>
              <w:t xml:space="preserve"> </w:t>
            </w:r>
            <w:r w:rsidRPr="00B14BC8">
              <w:rPr>
                <w:sz w:val="24"/>
                <w:szCs w:val="24"/>
                <w:lang w:val="ru-RU"/>
              </w:rPr>
              <w:t>его</w:t>
            </w:r>
            <w:r w:rsidRPr="00B14BC8">
              <w:rPr>
                <w:spacing w:val="1"/>
                <w:sz w:val="24"/>
                <w:szCs w:val="24"/>
                <w:lang w:val="ru-RU"/>
              </w:rPr>
              <w:t xml:space="preserve"> </w:t>
            </w:r>
            <w:r w:rsidRPr="00B14BC8">
              <w:rPr>
                <w:sz w:val="24"/>
                <w:szCs w:val="24"/>
                <w:lang w:val="ru-RU"/>
              </w:rPr>
              <w:t>достопримечательностях, эмоционально откликаться на праздничное убранство дома,</w:t>
            </w:r>
            <w:r w:rsidRPr="00B14BC8">
              <w:rPr>
                <w:spacing w:val="1"/>
                <w:sz w:val="24"/>
                <w:szCs w:val="24"/>
                <w:lang w:val="ru-RU"/>
              </w:rPr>
              <w:t xml:space="preserve"> </w:t>
            </w:r>
            <w:r w:rsidRPr="00B14BC8">
              <w:rPr>
                <w:sz w:val="24"/>
                <w:szCs w:val="24"/>
                <w:lang w:val="ru-RU"/>
              </w:rPr>
              <w:t>ДОО;</w:t>
            </w:r>
          </w:p>
          <w:p w:rsidR="00B14BC8" w:rsidRPr="00B14BC8" w:rsidRDefault="00B14BC8" w:rsidP="00373650">
            <w:pPr>
              <w:pStyle w:val="TableParagraph"/>
              <w:numPr>
                <w:ilvl w:val="0"/>
                <w:numId w:val="237"/>
              </w:numPr>
              <w:tabs>
                <w:tab w:val="left" w:pos="431"/>
              </w:tabs>
              <w:spacing w:line="276" w:lineRule="auto"/>
              <w:ind w:left="289" w:right="100" w:firstLine="283"/>
              <w:rPr>
                <w:sz w:val="24"/>
                <w:szCs w:val="24"/>
                <w:lang w:val="ru-RU"/>
              </w:rPr>
            </w:pPr>
            <w:r w:rsidRPr="00B14BC8">
              <w:rPr>
                <w:sz w:val="24"/>
                <w:szCs w:val="24"/>
                <w:lang w:val="ru-RU"/>
              </w:rPr>
              <w:t>организовывать взаимодействие и знакомить с животными и растениями ближайшего</w:t>
            </w:r>
            <w:r w:rsidRPr="00B14BC8">
              <w:rPr>
                <w:spacing w:val="1"/>
                <w:sz w:val="24"/>
                <w:szCs w:val="24"/>
                <w:lang w:val="ru-RU"/>
              </w:rPr>
              <w:t xml:space="preserve"> </w:t>
            </w:r>
            <w:r w:rsidRPr="00B14BC8">
              <w:rPr>
                <w:sz w:val="24"/>
                <w:szCs w:val="24"/>
                <w:lang w:val="ru-RU"/>
              </w:rPr>
              <w:t>окружения, их названиями, строением и отличительными особенностями, некоторыми</w:t>
            </w:r>
            <w:r w:rsidRPr="00B14BC8">
              <w:rPr>
                <w:spacing w:val="-57"/>
                <w:sz w:val="24"/>
                <w:szCs w:val="24"/>
                <w:lang w:val="ru-RU"/>
              </w:rPr>
              <w:t xml:space="preserve"> </w:t>
            </w:r>
            <w:r w:rsidRPr="00B14BC8">
              <w:rPr>
                <w:sz w:val="24"/>
                <w:szCs w:val="24"/>
                <w:lang w:val="ru-RU"/>
              </w:rPr>
              <w:t>объектами</w:t>
            </w:r>
            <w:r w:rsidRPr="00B14BC8">
              <w:rPr>
                <w:spacing w:val="-1"/>
                <w:sz w:val="24"/>
                <w:szCs w:val="24"/>
                <w:lang w:val="ru-RU"/>
              </w:rPr>
              <w:t xml:space="preserve"> </w:t>
            </w:r>
            <w:r w:rsidRPr="00B14BC8">
              <w:rPr>
                <w:sz w:val="24"/>
                <w:szCs w:val="24"/>
                <w:lang w:val="ru-RU"/>
              </w:rPr>
              <w:t>неживой</w:t>
            </w:r>
            <w:r w:rsidRPr="00B14BC8">
              <w:rPr>
                <w:spacing w:val="-2"/>
                <w:sz w:val="24"/>
                <w:szCs w:val="24"/>
                <w:lang w:val="ru-RU"/>
              </w:rPr>
              <w:t xml:space="preserve"> </w:t>
            </w:r>
            <w:r w:rsidRPr="00B14BC8">
              <w:rPr>
                <w:sz w:val="24"/>
                <w:szCs w:val="24"/>
                <w:lang w:val="ru-RU"/>
              </w:rPr>
              <w:t>природы;</w:t>
            </w:r>
          </w:p>
          <w:p w:rsidR="00B14BC8" w:rsidRPr="00B14BC8" w:rsidRDefault="00B14BC8" w:rsidP="00373650">
            <w:pPr>
              <w:pStyle w:val="TableParagraph"/>
              <w:numPr>
                <w:ilvl w:val="0"/>
                <w:numId w:val="237"/>
              </w:numPr>
              <w:tabs>
                <w:tab w:val="left" w:pos="431"/>
              </w:tabs>
              <w:spacing w:line="276" w:lineRule="auto"/>
              <w:ind w:left="289" w:firstLine="283"/>
              <w:rPr>
                <w:sz w:val="24"/>
                <w:szCs w:val="24"/>
                <w:lang w:val="ru-RU"/>
              </w:rPr>
            </w:pPr>
            <w:r w:rsidRPr="00B14BC8">
              <w:rPr>
                <w:sz w:val="24"/>
                <w:szCs w:val="24"/>
                <w:lang w:val="ru-RU"/>
              </w:rPr>
              <w:t>развивать</w:t>
            </w:r>
            <w:r w:rsidRPr="00B14BC8">
              <w:rPr>
                <w:spacing w:val="28"/>
                <w:sz w:val="24"/>
                <w:szCs w:val="24"/>
                <w:lang w:val="ru-RU"/>
              </w:rPr>
              <w:t xml:space="preserve"> </w:t>
            </w:r>
            <w:r w:rsidRPr="00B14BC8">
              <w:rPr>
                <w:sz w:val="24"/>
                <w:szCs w:val="24"/>
                <w:lang w:val="ru-RU"/>
              </w:rPr>
              <w:t>способность</w:t>
            </w:r>
            <w:r w:rsidRPr="00B14BC8">
              <w:rPr>
                <w:spacing w:val="85"/>
                <w:sz w:val="24"/>
                <w:szCs w:val="24"/>
                <w:lang w:val="ru-RU"/>
              </w:rPr>
              <w:t xml:space="preserve"> </w:t>
            </w:r>
            <w:r w:rsidRPr="00B14BC8">
              <w:rPr>
                <w:sz w:val="24"/>
                <w:szCs w:val="24"/>
                <w:lang w:val="ru-RU"/>
              </w:rPr>
              <w:t>наблюдать</w:t>
            </w:r>
            <w:r w:rsidRPr="00B14BC8">
              <w:rPr>
                <w:spacing w:val="86"/>
                <w:sz w:val="24"/>
                <w:szCs w:val="24"/>
                <w:lang w:val="ru-RU"/>
              </w:rPr>
              <w:t xml:space="preserve"> </w:t>
            </w:r>
            <w:r w:rsidRPr="00B14BC8">
              <w:rPr>
                <w:sz w:val="24"/>
                <w:szCs w:val="24"/>
                <w:lang w:val="ru-RU"/>
              </w:rPr>
              <w:t>за</w:t>
            </w:r>
            <w:r w:rsidRPr="00B14BC8">
              <w:rPr>
                <w:spacing w:val="87"/>
                <w:sz w:val="24"/>
                <w:szCs w:val="24"/>
                <w:lang w:val="ru-RU"/>
              </w:rPr>
              <w:t xml:space="preserve"> </w:t>
            </w:r>
            <w:r w:rsidRPr="00B14BC8">
              <w:rPr>
                <w:sz w:val="24"/>
                <w:szCs w:val="24"/>
                <w:lang w:val="ru-RU"/>
              </w:rPr>
              <w:t>явлениями</w:t>
            </w:r>
            <w:r w:rsidRPr="00B14BC8">
              <w:rPr>
                <w:spacing w:val="85"/>
                <w:sz w:val="24"/>
                <w:szCs w:val="24"/>
                <w:lang w:val="ru-RU"/>
              </w:rPr>
              <w:t xml:space="preserve"> </w:t>
            </w:r>
            <w:r w:rsidRPr="00B14BC8">
              <w:rPr>
                <w:sz w:val="24"/>
                <w:szCs w:val="24"/>
                <w:lang w:val="ru-RU"/>
              </w:rPr>
              <w:t>природы,</w:t>
            </w:r>
            <w:r w:rsidRPr="00B14BC8">
              <w:rPr>
                <w:spacing w:val="87"/>
                <w:sz w:val="24"/>
                <w:szCs w:val="24"/>
                <w:lang w:val="ru-RU"/>
              </w:rPr>
              <w:t xml:space="preserve"> </w:t>
            </w:r>
            <w:r w:rsidRPr="00B14BC8">
              <w:rPr>
                <w:sz w:val="24"/>
                <w:szCs w:val="24"/>
                <w:lang w:val="ru-RU"/>
              </w:rPr>
              <w:t>воспитывать</w:t>
            </w:r>
            <w:r w:rsidRPr="00B14BC8">
              <w:rPr>
                <w:spacing w:val="88"/>
                <w:sz w:val="24"/>
                <w:szCs w:val="24"/>
                <w:lang w:val="ru-RU"/>
              </w:rPr>
              <w:t xml:space="preserve"> </w:t>
            </w:r>
            <w:r w:rsidRPr="00B14BC8">
              <w:rPr>
                <w:sz w:val="24"/>
                <w:szCs w:val="24"/>
                <w:lang w:val="ru-RU"/>
              </w:rPr>
              <w:t>бережное отношение</w:t>
            </w:r>
            <w:r w:rsidRPr="00B14BC8">
              <w:rPr>
                <w:spacing w:val="-3"/>
                <w:sz w:val="24"/>
                <w:szCs w:val="24"/>
                <w:lang w:val="ru-RU"/>
              </w:rPr>
              <w:t xml:space="preserve"> </w:t>
            </w:r>
            <w:r w:rsidRPr="00B14BC8">
              <w:rPr>
                <w:sz w:val="24"/>
                <w:szCs w:val="24"/>
                <w:lang w:val="ru-RU"/>
              </w:rPr>
              <w:t>к</w:t>
            </w:r>
            <w:r w:rsidRPr="00B14BC8">
              <w:rPr>
                <w:spacing w:val="-2"/>
                <w:sz w:val="24"/>
                <w:szCs w:val="24"/>
                <w:lang w:val="ru-RU"/>
              </w:rPr>
              <w:t xml:space="preserve"> </w:t>
            </w:r>
            <w:r w:rsidRPr="00B14BC8">
              <w:rPr>
                <w:sz w:val="24"/>
                <w:szCs w:val="24"/>
                <w:lang w:val="ru-RU"/>
              </w:rPr>
              <w:t>животным</w:t>
            </w:r>
            <w:r w:rsidRPr="00B14BC8">
              <w:rPr>
                <w:spacing w:val="-5"/>
                <w:sz w:val="24"/>
                <w:szCs w:val="24"/>
                <w:lang w:val="ru-RU"/>
              </w:rPr>
              <w:t xml:space="preserve"> </w:t>
            </w:r>
            <w:r w:rsidRPr="00B14BC8">
              <w:rPr>
                <w:sz w:val="24"/>
                <w:szCs w:val="24"/>
                <w:lang w:val="ru-RU"/>
              </w:rPr>
              <w:t>и</w:t>
            </w:r>
            <w:r w:rsidRPr="00B14BC8">
              <w:rPr>
                <w:spacing w:val="-2"/>
                <w:sz w:val="24"/>
                <w:szCs w:val="24"/>
                <w:lang w:val="ru-RU"/>
              </w:rPr>
              <w:t xml:space="preserve"> </w:t>
            </w:r>
            <w:r w:rsidRPr="00B14BC8">
              <w:rPr>
                <w:sz w:val="24"/>
                <w:szCs w:val="24"/>
                <w:lang w:val="ru-RU"/>
              </w:rPr>
              <w:t>растениям.</w:t>
            </w:r>
          </w:p>
        </w:tc>
      </w:tr>
      <w:tr w:rsidR="00B14BC8" w:rsidRPr="00B14BC8" w:rsidTr="00B14BC8">
        <w:trPr>
          <w:trHeight w:val="316"/>
        </w:trPr>
        <w:tc>
          <w:tcPr>
            <w:tcW w:w="9361" w:type="dxa"/>
          </w:tcPr>
          <w:p w:rsidR="00B14BC8" w:rsidRPr="00B14BC8" w:rsidRDefault="00B14BC8" w:rsidP="00B14BC8">
            <w:pPr>
              <w:pStyle w:val="TableParagraph"/>
              <w:spacing w:line="276" w:lineRule="auto"/>
              <w:ind w:left="771" w:right="763" w:firstLine="142"/>
              <w:jc w:val="center"/>
              <w:rPr>
                <w:b/>
                <w:i/>
                <w:sz w:val="24"/>
                <w:szCs w:val="24"/>
              </w:rPr>
            </w:pPr>
            <w:r w:rsidRPr="00B14BC8">
              <w:rPr>
                <w:b/>
                <w:i/>
                <w:sz w:val="24"/>
                <w:szCs w:val="24"/>
              </w:rPr>
              <w:t>СОДЕРЖАНИЕ</w:t>
            </w:r>
            <w:r w:rsidRPr="00B14BC8">
              <w:rPr>
                <w:b/>
                <w:i/>
                <w:spacing w:val="-4"/>
                <w:sz w:val="24"/>
                <w:szCs w:val="24"/>
              </w:rPr>
              <w:t xml:space="preserve"> </w:t>
            </w:r>
            <w:r w:rsidRPr="00B14BC8">
              <w:rPr>
                <w:b/>
                <w:i/>
                <w:sz w:val="24"/>
                <w:szCs w:val="24"/>
              </w:rPr>
              <w:t>ОБРАЗОВАТЕЛЬНОЙ</w:t>
            </w:r>
            <w:r w:rsidRPr="00B14BC8">
              <w:rPr>
                <w:b/>
                <w:i/>
                <w:spacing w:val="-4"/>
                <w:sz w:val="24"/>
                <w:szCs w:val="24"/>
              </w:rPr>
              <w:t xml:space="preserve"> </w:t>
            </w:r>
            <w:r w:rsidRPr="00B14BC8">
              <w:rPr>
                <w:b/>
                <w:i/>
                <w:sz w:val="24"/>
                <w:szCs w:val="24"/>
              </w:rPr>
              <w:t>ДЕЯТЕЛЬНОСТИ</w:t>
            </w:r>
          </w:p>
        </w:tc>
      </w:tr>
      <w:tr w:rsidR="00B14BC8" w:rsidRPr="00B14BC8" w:rsidTr="00B14BC8">
        <w:trPr>
          <w:trHeight w:val="318"/>
        </w:trPr>
        <w:tc>
          <w:tcPr>
            <w:tcW w:w="9361" w:type="dxa"/>
          </w:tcPr>
          <w:p w:rsidR="00B14BC8" w:rsidRPr="00B14BC8" w:rsidRDefault="00B14BC8" w:rsidP="00B14BC8">
            <w:pPr>
              <w:pStyle w:val="TableParagraph"/>
              <w:spacing w:line="276" w:lineRule="auto"/>
              <w:ind w:left="771" w:right="764" w:firstLine="142"/>
              <w:jc w:val="center"/>
              <w:rPr>
                <w:b/>
                <w:i/>
                <w:sz w:val="24"/>
                <w:szCs w:val="24"/>
                <w:lang w:val="ru-RU"/>
              </w:rPr>
            </w:pPr>
            <w:r w:rsidRPr="00B14BC8">
              <w:rPr>
                <w:b/>
                <w:i/>
                <w:sz w:val="24"/>
                <w:szCs w:val="24"/>
                <w:lang w:val="ru-RU"/>
              </w:rPr>
              <w:t>Сенсорные</w:t>
            </w:r>
            <w:r w:rsidRPr="00B14BC8">
              <w:rPr>
                <w:b/>
                <w:i/>
                <w:spacing w:val="-4"/>
                <w:sz w:val="24"/>
                <w:szCs w:val="24"/>
                <w:lang w:val="ru-RU"/>
              </w:rPr>
              <w:t xml:space="preserve"> </w:t>
            </w:r>
            <w:r w:rsidRPr="00B14BC8">
              <w:rPr>
                <w:b/>
                <w:i/>
                <w:sz w:val="24"/>
                <w:szCs w:val="24"/>
                <w:lang w:val="ru-RU"/>
              </w:rPr>
              <w:t>эталоны</w:t>
            </w:r>
            <w:r w:rsidRPr="00B14BC8">
              <w:rPr>
                <w:b/>
                <w:i/>
                <w:spacing w:val="-3"/>
                <w:sz w:val="24"/>
                <w:szCs w:val="24"/>
                <w:lang w:val="ru-RU"/>
              </w:rPr>
              <w:t xml:space="preserve"> </w:t>
            </w:r>
            <w:r w:rsidRPr="00B14BC8">
              <w:rPr>
                <w:b/>
                <w:i/>
                <w:sz w:val="24"/>
                <w:szCs w:val="24"/>
                <w:lang w:val="ru-RU"/>
              </w:rPr>
              <w:t>и</w:t>
            </w:r>
            <w:r w:rsidRPr="00B14BC8">
              <w:rPr>
                <w:b/>
                <w:i/>
                <w:spacing w:val="-2"/>
                <w:sz w:val="24"/>
                <w:szCs w:val="24"/>
                <w:lang w:val="ru-RU"/>
              </w:rPr>
              <w:t xml:space="preserve"> </w:t>
            </w:r>
            <w:r w:rsidRPr="00B14BC8">
              <w:rPr>
                <w:b/>
                <w:i/>
                <w:sz w:val="24"/>
                <w:szCs w:val="24"/>
                <w:lang w:val="ru-RU"/>
              </w:rPr>
              <w:t>познавательные</w:t>
            </w:r>
            <w:r w:rsidRPr="00B14BC8">
              <w:rPr>
                <w:b/>
                <w:i/>
                <w:spacing w:val="-3"/>
                <w:sz w:val="24"/>
                <w:szCs w:val="24"/>
                <w:lang w:val="ru-RU"/>
              </w:rPr>
              <w:t xml:space="preserve"> </w:t>
            </w:r>
            <w:r w:rsidRPr="00B14BC8">
              <w:rPr>
                <w:b/>
                <w:i/>
                <w:sz w:val="24"/>
                <w:szCs w:val="24"/>
                <w:lang w:val="ru-RU"/>
              </w:rPr>
              <w:t>действия:</w:t>
            </w:r>
          </w:p>
        </w:tc>
      </w:tr>
      <w:tr w:rsidR="00B14BC8" w:rsidRPr="00B14BC8" w:rsidTr="00B14BC8">
        <w:trPr>
          <w:trHeight w:val="318"/>
        </w:trPr>
        <w:tc>
          <w:tcPr>
            <w:tcW w:w="9361" w:type="dxa"/>
          </w:tcPr>
          <w:p w:rsidR="00B14BC8" w:rsidRPr="00B14BC8" w:rsidRDefault="00B14BC8" w:rsidP="00373650">
            <w:pPr>
              <w:pStyle w:val="TableParagraph"/>
              <w:numPr>
                <w:ilvl w:val="0"/>
                <w:numId w:val="236"/>
              </w:numPr>
              <w:tabs>
                <w:tab w:val="left" w:pos="289"/>
              </w:tabs>
              <w:spacing w:line="276" w:lineRule="auto"/>
              <w:ind w:left="289" w:right="98" w:firstLine="283"/>
              <w:rPr>
                <w:sz w:val="24"/>
                <w:szCs w:val="24"/>
                <w:lang w:val="ru-RU"/>
              </w:rPr>
            </w:pPr>
            <w:r w:rsidRPr="00B14BC8">
              <w:rPr>
                <w:sz w:val="24"/>
                <w:szCs w:val="24"/>
                <w:lang w:val="ru-RU"/>
              </w:rPr>
              <w:t>Педагог демонстрирует детям и включает их в деятельность на сравнение предметов и</w:t>
            </w:r>
            <w:r w:rsidRPr="00B14BC8">
              <w:rPr>
                <w:spacing w:val="-57"/>
                <w:sz w:val="24"/>
                <w:szCs w:val="24"/>
                <w:lang w:val="ru-RU"/>
              </w:rPr>
              <w:t xml:space="preserve"> </w:t>
            </w:r>
            <w:r w:rsidRPr="00B14BC8">
              <w:rPr>
                <w:sz w:val="24"/>
                <w:szCs w:val="24"/>
                <w:lang w:val="ru-RU"/>
              </w:rPr>
              <w:t>определение их</w:t>
            </w:r>
            <w:r w:rsidRPr="00B14BC8">
              <w:rPr>
                <w:spacing w:val="60"/>
                <w:sz w:val="24"/>
                <w:szCs w:val="24"/>
                <w:lang w:val="ru-RU"/>
              </w:rPr>
              <w:t xml:space="preserve"> </w:t>
            </w:r>
            <w:r w:rsidRPr="00B14BC8">
              <w:rPr>
                <w:sz w:val="24"/>
                <w:szCs w:val="24"/>
                <w:lang w:val="ru-RU"/>
              </w:rPr>
              <w:t>сходства-различия, на подбор и группировку по заданному образцу</w:t>
            </w:r>
            <w:r w:rsidRPr="00B14BC8">
              <w:rPr>
                <w:spacing w:val="1"/>
                <w:sz w:val="24"/>
                <w:szCs w:val="24"/>
                <w:lang w:val="ru-RU"/>
              </w:rPr>
              <w:t xml:space="preserve"> </w:t>
            </w:r>
            <w:r w:rsidRPr="00B14BC8">
              <w:rPr>
                <w:sz w:val="24"/>
                <w:szCs w:val="24"/>
                <w:lang w:val="ru-RU"/>
              </w:rPr>
              <w:t>(по</w:t>
            </w:r>
            <w:r w:rsidRPr="00B14BC8">
              <w:rPr>
                <w:spacing w:val="-1"/>
                <w:sz w:val="24"/>
                <w:szCs w:val="24"/>
                <w:lang w:val="ru-RU"/>
              </w:rPr>
              <w:t xml:space="preserve"> </w:t>
            </w:r>
            <w:r w:rsidRPr="00B14BC8">
              <w:rPr>
                <w:sz w:val="24"/>
                <w:szCs w:val="24"/>
                <w:lang w:val="ru-RU"/>
              </w:rPr>
              <w:t>цвету, форме, величине).</w:t>
            </w:r>
          </w:p>
          <w:p w:rsidR="00B14BC8" w:rsidRPr="00B14BC8" w:rsidRDefault="00B14BC8" w:rsidP="00373650">
            <w:pPr>
              <w:pStyle w:val="TableParagraph"/>
              <w:numPr>
                <w:ilvl w:val="0"/>
                <w:numId w:val="236"/>
              </w:numPr>
              <w:tabs>
                <w:tab w:val="left" w:pos="289"/>
              </w:tabs>
              <w:spacing w:line="276" w:lineRule="auto"/>
              <w:ind w:left="289" w:right="98" w:firstLine="283"/>
              <w:rPr>
                <w:sz w:val="24"/>
                <w:szCs w:val="24"/>
                <w:lang w:val="ru-RU"/>
              </w:rPr>
            </w:pPr>
            <w:r w:rsidRPr="00B14BC8">
              <w:rPr>
                <w:sz w:val="24"/>
                <w:szCs w:val="24"/>
                <w:lang w:val="ru-RU"/>
              </w:rPr>
              <w:t>Побуждает и поощряет освоение простейших действий, основанных на перестановке</w:t>
            </w:r>
            <w:r w:rsidRPr="00B14BC8">
              <w:rPr>
                <w:spacing w:val="1"/>
                <w:sz w:val="24"/>
                <w:szCs w:val="24"/>
                <w:lang w:val="ru-RU"/>
              </w:rPr>
              <w:t xml:space="preserve"> </w:t>
            </w:r>
            <w:r w:rsidRPr="00B14BC8">
              <w:rPr>
                <w:sz w:val="24"/>
                <w:szCs w:val="24"/>
                <w:lang w:val="ru-RU"/>
              </w:rPr>
              <w:t>предметов,</w:t>
            </w:r>
            <w:r w:rsidRPr="00B14BC8">
              <w:rPr>
                <w:spacing w:val="1"/>
                <w:sz w:val="24"/>
                <w:szCs w:val="24"/>
                <w:lang w:val="ru-RU"/>
              </w:rPr>
              <w:t xml:space="preserve"> </w:t>
            </w:r>
            <w:r w:rsidRPr="00B14BC8">
              <w:rPr>
                <w:sz w:val="24"/>
                <w:szCs w:val="24"/>
                <w:lang w:val="ru-RU"/>
              </w:rPr>
              <w:t>изменении</w:t>
            </w:r>
            <w:r w:rsidRPr="00B14BC8">
              <w:rPr>
                <w:spacing w:val="1"/>
                <w:sz w:val="24"/>
                <w:szCs w:val="24"/>
                <w:lang w:val="ru-RU"/>
              </w:rPr>
              <w:t xml:space="preserve"> </w:t>
            </w:r>
            <w:r w:rsidRPr="00B14BC8">
              <w:rPr>
                <w:sz w:val="24"/>
                <w:szCs w:val="24"/>
                <w:lang w:val="ru-RU"/>
              </w:rPr>
              <w:t>способа</w:t>
            </w:r>
            <w:r w:rsidRPr="00B14BC8">
              <w:rPr>
                <w:spacing w:val="1"/>
                <w:sz w:val="24"/>
                <w:szCs w:val="24"/>
                <w:lang w:val="ru-RU"/>
              </w:rPr>
              <w:t xml:space="preserve"> </w:t>
            </w:r>
            <w:r w:rsidRPr="00B14BC8">
              <w:rPr>
                <w:sz w:val="24"/>
                <w:szCs w:val="24"/>
                <w:lang w:val="ru-RU"/>
              </w:rPr>
              <w:t>их</w:t>
            </w:r>
            <w:r w:rsidRPr="00B14BC8">
              <w:rPr>
                <w:spacing w:val="1"/>
                <w:sz w:val="24"/>
                <w:szCs w:val="24"/>
                <w:lang w:val="ru-RU"/>
              </w:rPr>
              <w:t xml:space="preserve"> </w:t>
            </w:r>
            <w:r w:rsidRPr="00B14BC8">
              <w:rPr>
                <w:sz w:val="24"/>
                <w:szCs w:val="24"/>
                <w:lang w:val="ru-RU"/>
              </w:rPr>
              <w:t>расположения,</w:t>
            </w:r>
            <w:r w:rsidRPr="00B14BC8">
              <w:rPr>
                <w:spacing w:val="1"/>
                <w:sz w:val="24"/>
                <w:szCs w:val="24"/>
                <w:lang w:val="ru-RU"/>
              </w:rPr>
              <w:t xml:space="preserve"> </w:t>
            </w:r>
            <w:r w:rsidRPr="00B14BC8">
              <w:rPr>
                <w:sz w:val="24"/>
                <w:szCs w:val="24"/>
                <w:lang w:val="ru-RU"/>
              </w:rPr>
              <w:t>количества;</w:t>
            </w:r>
            <w:r w:rsidRPr="00B14BC8">
              <w:rPr>
                <w:spacing w:val="1"/>
                <w:sz w:val="24"/>
                <w:szCs w:val="24"/>
                <w:lang w:val="ru-RU"/>
              </w:rPr>
              <w:t xml:space="preserve"> </w:t>
            </w:r>
            <w:r w:rsidRPr="00B14BC8">
              <w:rPr>
                <w:sz w:val="24"/>
                <w:szCs w:val="24"/>
                <w:lang w:val="ru-RU"/>
              </w:rPr>
              <w:t>на</w:t>
            </w:r>
            <w:r w:rsidRPr="00B14BC8">
              <w:rPr>
                <w:spacing w:val="1"/>
                <w:sz w:val="24"/>
                <w:szCs w:val="24"/>
                <w:lang w:val="ru-RU"/>
              </w:rPr>
              <w:t xml:space="preserve"> </w:t>
            </w:r>
            <w:r w:rsidRPr="00B14BC8">
              <w:rPr>
                <w:sz w:val="24"/>
                <w:szCs w:val="24"/>
                <w:lang w:val="ru-RU"/>
              </w:rPr>
              <w:t>действия</w:t>
            </w:r>
            <w:r w:rsidRPr="00B14BC8">
              <w:rPr>
                <w:spacing w:val="1"/>
                <w:sz w:val="24"/>
                <w:szCs w:val="24"/>
                <w:lang w:val="ru-RU"/>
              </w:rPr>
              <w:t xml:space="preserve"> </w:t>
            </w:r>
            <w:r w:rsidRPr="00B14BC8">
              <w:rPr>
                <w:sz w:val="24"/>
                <w:szCs w:val="24"/>
                <w:lang w:val="ru-RU"/>
              </w:rPr>
              <w:t>переливания,</w:t>
            </w:r>
            <w:r w:rsidRPr="00B14BC8">
              <w:rPr>
                <w:spacing w:val="-1"/>
                <w:sz w:val="24"/>
                <w:szCs w:val="24"/>
                <w:lang w:val="ru-RU"/>
              </w:rPr>
              <w:t xml:space="preserve"> </w:t>
            </w:r>
            <w:r w:rsidRPr="00B14BC8">
              <w:rPr>
                <w:sz w:val="24"/>
                <w:szCs w:val="24"/>
                <w:lang w:val="ru-RU"/>
              </w:rPr>
              <w:t>пересыпания.</w:t>
            </w:r>
          </w:p>
          <w:p w:rsidR="00B14BC8" w:rsidRPr="00B14BC8" w:rsidRDefault="00B14BC8" w:rsidP="00373650">
            <w:pPr>
              <w:pStyle w:val="TableParagraph"/>
              <w:numPr>
                <w:ilvl w:val="0"/>
                <w:numId w:val="236"/>
              </w:numPr>
              <w:tabs>
                <w:tab w:val="left" w:pos="289"/>
                <w:tab w:val="left" w:pos="889"/>
              </w:tabs>
              <w:spacing w:line="276" w:lineRule="auto"/>
              <w:ind w:left="289" w:right="99" w:firstLine="283"/>
              <w:rPr>
                <w:sz w:val="24"/>
                <w:szCs w:val="24"/>
                <w:lang w:val="ru-RU"/>
              </w:rPr>
            </w:pPr>
            <w:r w:rsidRPr="00B14BC8">
              <w:rPr>
                <w:sz w:val="24"/>
                <w:szCs w:val="24"/>
                <w:lang w:val="ru-RU"/>
              </w:rPr>
              <w:tab/>
              <w:t>Проводит игры-занятия с использованием предметов-орудий: сачков, черпачков для</w:t>
            </w:r>
            <w:r w:rsidRPr="00B14BC8">
              <w:rPr>
                <w:spacing w:val="1"/>
                <w:sz w:val="24"/>
                <w:szCs w:val="24"/>
                <w:lang w:val="ru-RU"/>
              </w:rPr>
              <w:t xml:space="preserve"> </w:t>
            </w:r>
            <w:r w:rsidRPr="00B14BC8">
              <w:rPr>
                <w:sz w:val="24"/>
                <w:szCs w:val="24"/>
                <w:lang w:val="ru-RU"/>
              </w:rPr>
              <w:t>выуживания из специальных емкостей с водой или без воды шариков, плавающих</w:t>
            </w:r>
            <w:r w:rsidRPr="00B14BC8">
              <w:rPr>
                <w:spacing w:val="1"/>
                <w:sz w:val="24"/>
                <w:szCs w:val="24"/>
                <w:lang w:val="ru-RU"/>
              </w:rPr>
              <w:t xml:space="preserve"> </w:t>
            </w:r>
            <w:r w:rsidRPr="00B14BC8">
              <w:rPr>
                <w:sz w:val="24"/>
                <w:szCs w:val="24"/>
                <w:lang w:val="ru-RU"/>
              </w:rPr>
              <w:t>игрушек, палочек со свисающим на веревке магнитом для "ловли" на нее небольших</w:t>
            </w:r>
            <w:r w:rsidRPr="00B14BC8">
              <w:rPr>
                <w:spacing w:val="1"/>
                <w:sz w:val="24"/>
                <w:szCs w:val="24"/>
                <w:lang w:val="ru-RU"/>
              </w:rPr>
              <w:t xml:space="preserve"> </w:t>
            </w:r>
            <w:r w:rsidRPr="00B14BC8">
              <w:rPr>
                <w:sz w:val="24"/>
                <w:szCs w:val="24"/>
                <w:lang w:val="ru-RU"/>
              </w:rPr>
              <w:t>предметов.</w:t>
            </w:r>
          </w:p>
          <w:p w:rsidR="00B14BC8" w:rsidRPr="00B14BC8" w:rsidRDefault="00B14BC8" w:rsidP="00373650">
            <w:pPr>
              <w:pStyle w:val="TableParagraph"/>
              <w:numPr>
                <w:ilvl w:val="0"/>
                <w:numId w:val="236"/>
              </w:numPr>
              <w:tabs>
                <w:tab w:val="left" w:pos="289"/>
              </w:tabs>
              <w:spacing w:line="276" w:lineRule="auto"/>
              <w:ind w:left="289" w:right="95" w:firstLine="283"/>
              <w:rPr>
                <w:sz w:val="24"/>
                <w:szCs w:val="24"/>
                <w:lang w:val="ru-RU"/>
              </w:rPr>
            </w:pPr>
            <w:r w:rsidRPr="00B14BC8">
              <w:rPr>
                <w:sz w:val="24"/>
                <w:szCs w:val="24"/>
                <w:lang w:val="ru-RU"/>
              </w:rPr>
              <w:t>Организует</w:t>
            </w:r>
            <w:r w:rsidRPr="00B14BC8">
              <w:rPr>
                <w:spacing w:val="1"/>
                <w:sz w:val="24"/>
                <w:szCs w:val="24"/>
                <w:lang w:val="ru-RU"/>
              </w:rPr>
              <w:t xml:space="preserve"> </w:t>
            </w:r>
            <w:r w:rsidRPr="00B14BC8">
              <w:rPr>
                <w:sz w:val="24"/>
                <w:szCs w:val="24"/>
                <w:lang w:val="ru-RU"/>
              </w:rPr>
              <w:t>действия</w:t>
            </w:r>
            <w:r w:rsidRPr="00B14BC8">
              <w:rPr>
                <w:spacing w:val="1"/>
                <w:sz w:val="24"/>
                <w:szCs w:val="24"/>
                <w:lang w:val="ru-RU"/>
              </w:rPr>
              <w:t xml:space="preserve"> </w:t>
            </w:r>
            <w:r w:rsidRPr="00B14BC8">
              <w:rPr>
                <w:sz w:val="24"/>
                <w:szCs w:val="24"/>
                <w:lang w:val="ru-RU"/>
              </w:rPr>
              <w:t>с</w:t>
            </w:r>
            <w:r w:rsidRPr="00B14BC8">
              <w:rPr>
                <w:spacing w:val="1"/>
                <w:sz w:val="24"/>
                <w:szCs w:val="24"/>
                <w:lang w:val="ru-RU"/>
              </w:rPr>
              <w:t xml:space="preserve"> </w:t>
            </w:r>
            <w:r w:rsidRPr="00B14BC8">
              <w:rPr>
                <w:sz w:val="24"/>
                <w:szCs w:val="24"/>
                <w:lang w:val="ru-RU"/>
              </w:rPr>
              <w:t>игрушками,</w:t>
            </w:r>
            <w:r w:rsidRPr="00B14BC8">
              <w:rPr>
                <w:spacing w:val="1"/>
                <w:sz w:val="24"/>
                <w:szCs w:val="24"/>
                <w:lang w:val="ru-RU"/>
              </w:rPr>
              <w:t xml:space="preserve"> </w:t>
            </w:r>
            <w:r w:rsidRPr="00B14BC8">
              <w:rPr>
                <w:sz w:val="24"/>
                <w:szCs w:val="24"/>
                <w:lang w:val="ru-RU"/>
              </w:rPr>
              <w:t>имитирующими</w:t>
            </w:r>
            <w:r w:rsidRPr="00B14BC8">
              <w:rPr>
                <w:spacing w:val="1"/>
                <w:sz w:val="24"/>
                <w:szCs w:val="24"/>
                <w:lang w:val="ru-RU"/>
              </w:rPr>
              <w:t xml:space="preserve"> </w:t>
            </w:r>
            <w:r w:rsidRPr="00B14BC8">
              <w:rPr>
                <w:sz w:val="24"/>
                <w:szCs w:val="24"/>
                <w:lang w:val="ru-RU"/>
              </w:rPr>
              <w:t>орудия</w:t>
            </w:r>
            <w:r w:rsidRPr="00B14BC8">
              <w:rPr>
                <w:spacing w:val="1"/>
                <w:sz w:val="24"/>
                <w:szCs w:val="24"/>
                <w:lang w:val="ru-RU"/>
              </w:rPr>
              <w:t xml:space="preserve"> </w:t>
            </w:r>
            <w:r w:rsidRPr="00B14BC8">
              <w:rPr>
                <w:sz w:val="24"/>
                <w:szCs w:val="24"/>
                <w:lang w:val="ru-RU"/>
              </w:rPr>
              <w:t>труда</w:t>
            </w:r>
            <w:r w:rsidRPr="00B14BC8">
              <w:rPr>
                <w:spacing w:val="1"/>
                <w:sz w:val="24"/>
                <w:szCs w:val="24"/>
                <w:lang w:val="ru-RU"/>
              </w:rPr>
              <w:t xml:space="preserve"> </w:t>
            </w:r>
            <w:r w:rsidRPr="00B14BC8">
              <w:rPr>
                <w:sz w:val="24"/>
                <w:szCs w:val="24"/>
                <w:lang w:val="ru-RU"/>
              </w:rPr>
              <w:t>(заколачивание</w:t>
            </w:r>
            <w:r w:rsidRPr="00B14BC8">
              <w:rPr>
                <w:spacing w:val="1"/>
                <w:sz w:val="24"/>
                <w:szCs w:val="24"/>
                <w:lang w:val="ru-RU"/>
              </w:rPr>
              <w:t xml:space="preserve"> </w:t>
            </w:r>
            <w:r w:rsidRPr="00B14BC8">
              <w:rPr>
                <w:sz w:val="24"/>
                <w:szCs w:val="24"/>
                <w:lang w:val="ru-RU"/>
              </w:rPr>
              <w:t>молоточком</w:t>
            </w:r>
            <w:r w:rsidRPr="00B14BC8">
              <w:rPr>
                <w:spacing w:val="1"/>
                <w:sz w:val="24"/>
                <w:szCs w:val="24"/>
                <w:lang w:val="ru-RU"/>
              </w:rPr>
              <w:t xml:space="preserve"> </w:t>
            </w:r>
            <w:r w:rsidRPr="00B14BC8">
              <w:rPr>
                <w:sz w:val="24"/>
                <w:szCs w:val="24"/>
                <w:lang w:val="ru-RU"/>
              </w:rPr>
              <w:t>втулочек</w:t>
            </w:r>
            <w:r w:rsidRPr="00B14BC8">
              <w:rPr>
                <w:spacing w:val="1"/>
                <w:sz w:val="24"/>
                <w:szCs w:val="24"/>
                <w:lang w:val="ru-RU"/>
              </w:rPr>
              <w:t xml:space="preserve"> </w:t>
            </w:r>
            <w:r w:rsidRPr="00B14BC8">
              <w:rPr>
                <w:sz w:val="24"/>
                <w:szCs w:val="24"/>
                <w:lang w:val="ru-RU"/>
              </w:rPr>
              <w:t>в</w:t>
            </w:r>
            <w:r w:rsidRPr="00B14BC8">
              <w:rPr>
                <w:spacing w:val="1"/>
                <w:sz w:val="24"/>
                <w:szCs w:val="24"/>
                <w:lang w:val="ru-RU"/>
              </w:rPr>
              <w:t xml:space="preserve"> </w:t>
            </w:r>
            <w:r w:rsidRPr="00B14BC8">
              <w:rPr>
                <w:sz w:val="24"/>
                <w:szCs w:val="24"/>
                <w:lang w:val="ru-RU"/>
              </w:rPr>
              <w:t>верстачок,</w:t>
            </w:r>
            <w:r w:rsidRPr="00B14BC8">
              <w:rPr>
                <w:spacing w:val="1"/>
                <w:sz w:val="24"/>
                <w:szCs w:val="24"/>
                <w:lang w:val="ru-RU"/>
              </w:rPr>
              <w:t xml:space="preserve"> </w:t>
            </w:r>
            <w:r w:rsidRPr="00B14BC8">
              <w:rPr>
                <w:sz w:val="24"/>
                <w:szCs w:val="24"/>
                <w:lang w:val="ru-RU"/>
              </w:rPr>
              <w:t>сборка</w:t>
            </w:r>
            <w:r w:rsidRPr="00B14BC8">
              <w:rPr>
                <w:spacing w:val="1"/>
                <w:sz w:val="24"/>
                <w:szCs w:val="24"/>
                <w:lang w:val="ru-RU"/>
              </w:rPr>
              <w:t xml:space="preserve"> </w:t>
            </w:r>
            <w:r w:rsidRPr="00B14BC8">
              <w:rPr>
                <w:sz w:val="24"/>
                <w:szCs w:val="24"/>
                <w:lang w:val="ru-RU"/>
              </w:rPr>
              <w:t>каталок</w:t>
            </w:r>
            <w:r w:rsidRPr="00B14BC8">
              <w:rPr>
                <w:spacing w:val="1"/>
                <w:sz w:val="24"/>
                <w:szCs w:val="24"/>
                <w:lang w:val="ru-RU"/>
              </w:rPr>
              <w:t xml:space="preserve"> </w:t>
            </w:r>
            <w:r w:rsidRPr="00B14BC8">
              <w:rPr>
                <w:sz w:val="24"/>
                <w:szCs w:val="24"/>
                <w:lang w:val="ru-RU"/>
              </w:rPr>
              <w:t>с</w:t>
            </w:r>
            <w:r w:rsidRPr="00B14BC8">
              <w:rPr>
                <w:spacing w:val="1"/>
                <w:sz w:val="24"/>
                <w:szCs w:val="24"/>
                <w:lang w:val="ru-RU"/>
              </w:rPr>
              <w:t xml:space="preserve"> </w:t>
            </w:r>
            <w:r w:rsidRPr="00B14BC8">
              <w:rPr>
                <w:sz w:val="24"/>
                <w:szCs w:val="24"/>
                <w:lang w:val="ru-RU"/>
              </w:rPr>
              <w:t>помощью</w:t>
            </w:r>
            <w:r w:rsidRPr="00B14BC8">
              <w:rPr>
                <w:spacing w:val="1"/>
                <w:sz w:val="24"/>
                <w:szCs w:val="24"/>
                <w:lang w:val="ru-RU"/>
              </w:rPr>
              <w:t xml:space="preserve"> </w:t>
            </w:r>
            <w:r w:rsidRPr="00B14BC8">
              <w:rPr>
                <w:sz w:val="24"/>
                <w:szCs w:val="24"/>
                <w:lang w:val="ru-RU"/>
              </w:rPr>
              <w:t>деревянных</w:t>
            </w:r>
            <w:r w:rsidRPr="00B14BC8">
              <w:rPr>
                <w:spacing w:val="1"/>
                <w:sz w:val="24"/>
                <w:szCs w:val="24"/>
                <w:lang w:val="ru-RU"/>
              </w:rPr>
              <w:t xml:space="preserve"> </w:t>
            </w:r>
            <w:r w:rsidRPr="00B14BC8">
              <w:rPr>
                <w:sz w:val="24"/>
                <w:szCs w:val="24"/>
                <w:lang w:val="ru-RU"/>
              </w:rPr>
              <w:t>или</w:t>
            </w:r>
            <w:r w:rsidRPr="00B14BC8">
              <w:rPr>
                <w:spacing w:val="1"/>
                <w:sz w:val="24"/>
                <w:szCs w:val="24"/>
                <w:lang w:val="ru-RU"/>
              </w:rPr>
              <w:t xml:space="preserve"> </w:t>
            </w:r>
            <w:r w:rsidRPr="00B14BC8">
              <w:rPr>
                <w:sz w:val="24"/>
                <w:szCs w:val="24"/>
                <w:lang w:val="ru-RU"/>
              </w:rPr>
              <w:t>пластмассовых винтов) и тому подобное, создает ситуации для использования детьми</w:t>
            </w:r>
            <w:r w:rsidRPr="00B14BC8">
              <w:rPr>
                <w:spacing w:val="1"/>
                <w:sz w:val="24"/>
                <w:szCs w:val="24"/>
                <w:lang w:val="ru-RU"/>
              </w:rPr>
              <w:t xml:space="preserve"> </w:t>
            </w:r>
            <w:r w:rsidRPr="00B14BC8">
              <w:rPr>
                <w:sz w:val="24"/>
                <w:szCs w:val="24"/>
                <w:lang w:val="ru-RU"/>
              </w:rPr>
              <w:t>предметов-орудий</w:t>
            </w:r>
            <w:r w:rsidRPr="00B14BC8">
              <w:rPr>
                <w:spacing w:val="1"/>
                <w:sz w:val="24"/>
                <w:szCs w:val="24"/>
                <w:lang w:val="ru-RU"/>
              </w:rPr>
              <w:t xml:space="preserve"> </w:t>
            </w:r>
            <w:r w:rsidRPr="00B14BC8">
              <w:rPr>
                <w:sz w:val="24"/>
                <w:szCs w:val="24"/>
                <w:lang w:val="ru-RU"/>
              </w:rPr>
              <w:t>в</w:t>
            </w:r>
            <w:r w:rsidRPr="00B14BC8">
              <w:rPr>
                <w:spacing w:val="1"/>
                <w:sz w:val="24"/>
                <w:szCs w:val="24"/>
                <w:lang w:val="ru-RU"/>
              </w:rPr>
              <w:t xml:space="preserve"> </w:t>
            </w:r>
            <w:r w:rsidRPr="00B14BC8">
              <w:rPr>
                <w:sz w:val="24"/>
                <w:szCs w:val="24"/>
                <w:lang w:val="ru-RU"/>
              </w:rPr>
              <w:t>самостоятельной</w:t>
            </w:r>
            <w:r w:rsidRPr="00B14BC8">
              <w:rPr>
                <w:spacing w:val="1"/>
                <w:sz w:val="24"/>
                <w:szCs w:val="24"/>
                <w:lang w:val="ru-RU"/>
              </w:rPr>
              <w:t xml:space="preserve"> </w:t>
            </w:r>
            <w:r w:rsidRPr="00B14BC8">
              <w:rPr>
                <w:sz w:val="24"/>
                <w:szCs w:val="24"/>
                <w:lang w:val="ru-RU"/>
              </w:rPr>
              <w:t>игровой</w:t>
            </w:r>
            <w:r w:rsidRPr="00B14BC8">
              <w:rPr>
                <w:spacing w:val="1"/>
                <w:sz w:val="24"/>
                <w:szCs w:val="24"/>
                <w:lang w:val="ru-RU"/>
              </w:rPr>
              <w:t xml:space="preserve"> </w:t>
            </w:r>
            <w:r w:rsidRPr="00B14BC8">
              <w:rPr>
                <w:sz w:val="24"/>
                <w:szCs w:val="24"/>
                <w:lang w:val="ru-RU"/>
              </w:rPr>
              <w:t>и</w:t>
            </w:r>
            <w:r w:rsidRPr="00B14BC8">
              <w:rPr>
                <w:spacing w:val="1"/>
                <w:sz w:val="24"/>
                <w:szCs w:val="24"/>
                <w:lang w:val="ru-RU"/>
              </w:rPr>
              <w:t xml:space="preserve"> </w:t>
            </w:r>
            <w:r w:rsidRPr="00B14BC8">
              <w:rPr>
                <w:sz w:val="24"/>
                <w:szCs w:val="24"/>
                <w:lang w:val="ru-RU"/>
              </w:rPr>
              <w:t>бытовой</w:t>
            </w:r>
            <w:r w:rsidRPr="00B14BC8">
              <w:rPr>
                <w:spacing w:val="1"/>
                <w:sz w:val="24"/>
                <w:szCs w:val="24"/>
                <w:lang w:val="ru-RU"/>
              </w:rPr>
              <w:t xml:space="preserve"> </w:t>
            </w:r>
            <w:r w:rsidRPr="00B14BC8">
              <w:rPr>
                <w:sz w:val="24"/>
                <w:szCs w:val="24"/>
                <w:lang w:val="ru-RU"/>
              </w:rPr>
              <w:t>деятельности</w:t>
            </w:r>
            <w:r w:rsidRPr="00B14BC8">
              <w:rPr>
                <w:spacing w:val="1"/>
                <w:sz w:val="24"/>
                <w:szCs w:val="24"/>
                <w:lang w:val="ru-RU"/>
              </w:rPr>
              <w:t xml:space="preserve"> </w:t>
            </w:r>
            <w:r w:rsidRPr="00B14BC8">
              <w:rPr>
                <w:sz w:val="24"/>
                <w:szCs w:val="24"/>
                <w:lang w:val="ru-RU"/>
              </w:rPr>
              <w:t>с</w:t>
            </w:r>
            <w:r w:rsidRPr="00B14BC8">
              <w:rPr>
                <w:spacing w:val="1"/>
                <w:sz w:val="24"/>
                <w:szCs w:val="24"/>
                <w:lang w:val="ru-RU"/>
              </w:rPr>
              <w:t xml:space="preserve"> </w:t>
            </w:r>
            <w:r w:rsidRPr="00B14BC8">
              <w:rPr>
                <w:sz w:val="24"/>
                <w:szCs w:val="24"/>
                <w:lang w:val="ru-RU"/>
              </w:rPr>
              <w:t>целью</w:t>
            </w:r>
            <w:r w:rsidRPr="00B14BC8">
              <w:rPr>
                <w:spacing w:val="1"/>
                <w:sz w:val="24"/>
                <w:szCs w:val="24"/>
                <w:lang w:val="ru-RU"/>
              </w:rPr>
              <w:t xml:space="preserve"> </w:t>
            </w:r>
            <w:r w:rsidRPr="00B14BC8">
              <w:rPr>
                <w:sz w:val="24"/>
                <w:szCs w:val="24"/>
                <w:lang w:val="ru-RU"/>
              </w:rPr>
              <w:t>решения практических задач; педагог поощряет действия детей с предметами, при</w:t>
            </w:r>
            <w:r w:rsidRPr="00B14BC8">
              <w:rPr>
                <w:spacing w:val="1"/>
                <w:sz w:val="24"/>
                <w:szCs w:val="24"/>
                <w:lang w:val="ru-RU"/>
              </w:rPr>
              <w:t xml:space="preserve"> </w:t>
            </w:r>
            <w:r w:rsidRPr="00B14BC8">
              <w:rPr>
                <w:sz w:val="24"/>
                <w:szCs w:val="24"/>
                <w:lang w:val="ru-RU"/>
              </w:rPr>
              <w:t>ориентации</w:t>
            </w:r>
            <w:r w:rsidRPr="00B14BC8">
              <w:rPr>
                <w:spacing w:val="1"/>
                <w:sz w:val="24"/>
                <w:szCs w:val="24"/>
                <w:lang w:val="ru-RU"/>
              </w:rPr>
              <w:t xml:space="preserve"> </w:t>
            </w:r>
            <w:r w:rsidRPr="00B14BC8">
              <w:rPr>
                <w:sz w:val="24"/>
                <w:szCs w:val="24"/>
                <w:lang w:val="ru-RU"/>
              </w:rPr>
              <w:t>на</w:t>
            </w:r>
            <w:r w:rsidRPr="00B14BC8">
              <w:rPr>
                <w:spacing w:val="1"/>
                <w:sz w:val="24"/>
                <w:szCs w:val="24"/>
                <w:lang w:val="ru-RU"/>
              </w:rPr>
              <w:t xml:space="preserve"> </w:t>
            </w:r>
            <w:r w:rsidRPr="00B14BC8">
              <w:rPr>
                <w:sz w:val="24"/>
                <w:szCs w:val="24"/>
                <w:lang w:val="ru-RU"/>
              </w:rPr>
              <w:t>2</w:t>
            </w:r>
            <w:r w:rsidRPr="00B14BC8">
              <w:rPr>
                <w:spacing w:val="1"/>
                <w:sz w:val="24"/>
                <w:szCs w:val="24"/>
                <w:lang w:val="ru-RU"/>
              </w:rPr>
              <w:t xml:space="preserve"> </w:t>
            </w:r>
            <w:r w:rsidRPr="00B14BC8">
              <w:rPr>
                <w:sz w:val="24"/>
                <w:szCs w:val="24"/>
                <w:lang w:val="ru-RU"/>
              </w:rPr>
              <w:t>-</w:t>
            </w:r>
            <w:r w:rsidRPr="00B14BC8">
              <w:rPr>
                <w:spacing w:val="1"/>
                <w:sz w:val="24"/>
                <w:szCs w:val="24"/>
                <w:lang w:val="ru-RU"/>
              </w:rPr>
              <w:t xml:space="preserve"> </w:t>
            </w:r>
            <w:r w:rsidRPr="00B14BC8">
              <w:rPr>
                <w:sz w:val="24"/>
                <w:szCs w:val="24"/>
                <w:lang w:val="ru-RU"/>
              </w:rPr>
              <w:t>3</w:t>
            </w:r>
            <w:r w:rsidRPr="00B14BC8">
              <w:rPr>
                <w:spacing w:val="1"/>
                <w:sz w:val="24"/>
                <w:szCs w:val="24"/>
                <w:lang w:val="ru-RU"/>
              </w:rPr>
              <w:t xml:space="preserve"> </w:t>
            </w:r>
            <w:r w:rsidRPr="00B14BC8">
              <w:rPr>
                <w:sz w:val="24"/>
                <w:szCs w:val="24"/>
                <w:lang w:val="ru-RU"/>
              </w:rPr>
              <w:t>свойства</w:t>
            </w:r>
            <w:r w:rsidRPr="00B14BC8">
              <w:rPr>
                <w:spacing w:val="1"/>
                <w:sz w:val="24"/>
                <w:szCs w:val="24"/>
                <w:lang w:val="ru-RU"/>
              </w:rPr>
              <w:t xml:space="preserve"> </w:t>
            </w:r>
            <w:r w:rsidRPr="00B14BC8">
              <w:rPr>
                <w:sz w:val="24"/>
                <w:szCs w:val="24"/>
                <w:lang w:val="ru-RU"/>
              </w:rPr>
              <w:t>одновременно;</w:t>
            </w:r>
            <w:r w:rsidRPr="00B14BC8">
              <w:rPr>
                <w:spacing w:val="1"/>
                <w:sz w:val="24"/>
                <w:szCs w:val="24"/>
                <w:lang w:val="ru-RU"/>
              </w:rPr>
              <w:t xml:space="preserve"> </w:t>
            </w:r>
            <w:r w:rsidRPr="00B14BC8">
              <w:rPr>
                <w:sz w:val="24"/>
                <w:szCs w:val="24"/>
                <w:lang w:val="ru-RU"/>
              </w:rPr>
              <w:t>собирание</w:t>
            </w:r>
            <w:r w:rsidRPr="00B14BC8">
              <w:rPr>
                <w:spacing w:val="1"/>
                <w:sz w:val="24"/>
                <w:szCs w:val="24"/>
                <w:lang w:val="ru-RU"/>
              </w:rPr>
              <w:t xml:space="preserve"> </w:t>
            </w:r>
            <w:r w:rsidRPr="00B14BC8">
              <w:rPr>
                <w:sz w:val="24"/>
                <w:szCs w:val="24"/>
                <w:lang w:val="ru-RU"/>
              </w:rPr>
              <w:t>одноцветных,</w:t>
            </w:r>
            <w:r w:rsidRPr="00B14BC8">
              <w:rPr>
                <w:spacing w:val="1"/>
                <w:sz w:val="24"/>
                <w:szCs w:val="24"/>
                <w:lang w:val="ru-RU"/>
              </w:rPr>
              <w:t xml:space="preserve"> </w:t>
            </w:r>
            <w:r w:rsidRPr="00B14BC8">
              <w:rPr>
                <w:sz w:val="24"/>
                <w:szCs w:val="24"/>
                <w:lang w:val="ru-RU"/>
              </w:rPr>
              <w:t>а</w:t>
            </w:r>
            <w:r w:rsidRPr="00B14BC8">
              <w:rPr>
                <w:spacing w:val="1"/>
                <w:sz w:val="24"/>
                <w:szCs w:val="24"/>
                <w:lang w:val="ru-RU"/>
              </w:rPr>
              <w:t xml:space="preserve"> </w:t>
            </w:r>
            <w:r w:rsidRPr="00B14BC8">
              <w:rPr>
                <w:sz w:val="24"/>
                <w:szCs w:val="24"/>
                <w:lang w:val="ru-RU"/>
              </w:rPr>
              <w:t>затем</w:t>
            </w:r>
            <w:r w:rsidRPr="00B14BC8">
              <w:rPr>
                <w:spacing w:val="1"/>
                <w:sz w:val="24"/>
                <w:szCs w:val="24"/>
                <w:lang w:val="ru-RU"/>
              </w:rPr>
              <w:t xml:space="preserve"> </w:t>
            </w:r>
            <w:r w:rsidRPr="00B14BC8">
              <w:rPr>
                <w:sz w:val="24"/>
                <w:szCs w:val="24"/>
                <w:lang w:val="ru-RU"/>
              </w:rPr>
              <w:t>и</w:t>
            </w:r>
            <w:r w:rsidRPr="00B14BC8">
              <w:rPr>
                <w:spacing w:val="1"/>
                <w:sz w:val="24"/>
                <w:szCs w:val="24"/>
                <w:lang w:val="ru-RU"/>
              </w:rPr>
              <w:t xml:space="preserve"> </w:t>
            </w:r>
            <w:r w:rsidRPr="00B14BC8">
              <w:rPr>
                <w:sz w:val="24"/>
                <w:szCs w:val="24"/>
                <w:lang w:val="ru-RU"/>
              </w:rPr>
              <w:t>разноцветных</w:t>
            </w:r>
            <w:r w:rsidRPr="00B14BC8">
              <w:rPr>
                <w:spacing w:val="1"/>
                <w:sz w:val="24"/>
                <w:szCs w:val="24"/>
                <w:lang w:val="ru-RU"/>
              </w:rPr>
              <w:t xml:space="preserve"> </w:t>
            </w:r>
            <w:r w:rsidRPr="00B14BC8">
              <w:rPr>
                <w:sz w:val="24"/>
                <w:szCs w:val="24"/>
                <w:lang w:val="ru-RU"/>
              </w:rPr>
              <w:t>пирамидок</w:t>
            </w:r>
            <w:r w:rsidRPr="00B14BC8">
              <w:rPr>
                <w:spacing w:val="1"/>
                <w:sz w:val="24"/>
                <w:szCs w:val="24"/>
                <w:lang w:val="ru-RU"/>
              </w:rPr>
              <w:t xml:space="preserve"> </w:t>
            </w:r>
            <w:r w:rsidRPr="00B14BC8">
              <w:rPr>
                <w:sz w:val="24"/>
                <w:szCs w:val="24"/>
                <w:lang w:val="ru-RU"/>
              </w:rPr>
              <w:t>из</w:t>
            </w:r>
            <w:r w:rsidRPr="00B14BC8">
              <w:rPr>
                <w:spacing w:val="1"/>
                <w:sz w:val="24"/>
                <w:szCs w:val="24"/>
                <w:lang w:val="ru-RU"/>
              </w:rPr>
              <w:t xml:space="preserve"> </w:t>
            </w:r>
            <w:r w:rsidRPr="00B14BC8">
              <w:rPr>
                <w:sz w:val="24"/>
                <w:szCs w:val="24"/>
                <w:lang w:val="ru-RU"/>
              </w:rPr>
              <w:t>4</w:t>
            </w:r>
            <w:r w:rsidRPr="00B14BC8">
              <w:rPr>
                <w:spacing w:val="1"/>
                <w:sz w:val="24"/>
                <w:szCs w:val="24"/>
                <w:lang w:val="ru-RU"/>
              </w:rPr>
              <w:t xml:space="preserve"> </w:t>
            </w:r>
            <w:r w:rsidRPr="00B14BC8">
              <w:rPr>
                <w:sz w:val="24"/>
                <w:szCs w:val="24"/>
                <w:lang w:val="ru-RU"/>
              </w:rPr>
              <w:t>-</w:t>
            </w:r>
            <w:r w:rsidRPr="00B14BC8">
              <w:rPr>
                <w:spacing w:val="1"/>
                <w:sz w:val="24"/>
                <w:szCs w:val="24"/>
                <w:lang w:val="ru-RU"/>
              </w:rPr>
              <w:t xml:space="preserve"> </w:t>
            </w:r>
            <w:r w:rsidRPr="00B14BC8">
              <w:rPr>
                <w:sz w:val="24"/>
                <w:szCs w:val="24"/>
                <w:lang w:val="ru-RU"/>
              </w:rPr>
              <w:t>5</w:t>
            </w:r>
            <w:r w:rsidRPr="00B14BC8">
              <w:rPr>
                <w:spacing w:val="1"/>
                <w:sz w:val="24"/>
                <w:szCs w:val="24"/>
                <w:lang w:val="ru-RU"/>
              </w:rPr>
              <w:t xml:space="preserve"> </w:t>
            </w:r>
            <w:r w:rsidRPr="00B14BC8">
              <w:rPr>
                <w:sz w:val="24"/>
                <w:szCs w:val="24"/>
                <w:lang w:val="ru-RU"/>
              </w:rPr>
              <w:t>и</w:t>
            </w:r>
            <w:r w:rsidRPr="00B14BC8">
              <w:rPr>
                <w:spacing w:val="1"/>
                <w:sz w:val="24"/>
                <w:szCs w:val="24"/>
                <w:lang w:val="ru-RU"/>
              </w:rPr>
              <w:t xml:space="preserve"> </w:t>
            </w:r>
            <w:r w:rsidRPr="00B14BC8">
              <w:rPr>
                <w:sz w:val="24"/>
                <w:szCs w:val="24"/>
                <w:lang w:val="ru-RU"/>
              </w:rPr>
              <w:t>более</w:t>
            </w:r>
            <w:r w:rsidRPr="00B14BC8">
              <w:rPr>
                <w:spacing w:val="1"/>
                <w:sz w:val="24"/>
                <w:szCs w:val="24"/>
                <w:lang w:val="ru-RU"/>
              </w:rPr>
              <w:t xml:space="preserve"> </w:t>
            </w:r>
            <w:r w:rsidRPr="00B14BC8">
              <w:rPr>
                <w:sz w:val="24"/>
                <w:szCs w:val="24"/>
                <w:lang w:val="ru-RU"/>
              </w:rPr>
              <w:t>колец,</w:t>
            </w:r>
            <w:r w:rsidRPr="00B14BC8">
              <w:rPr>
                <w:spacing w:val="1"/>
                <w:sz w:val="24"/>
                <w:szCs w:val="24"/>
                <w:lang w:val="ru-RU"/>
              </w:rPr>
              <w:t xml:space="preserve"> </w:t>
            </w:r>
            <w:r w:rsidRPr="00B14BC8">
              <w:rPr>
                <w:sz w:val="24"/>
                <w:szCs w:val="24"/>
                <w:lang w:val="ru-RU"/>
              </w:rPr>
              <w:t>располагая</w:t>
            </w:r>
            <w:r w:rsidRPr="00B14BC8">
              <w:rPr>
                <w:spacing w:val="1"/>
                <w:sz w:val="24"/>
                <w:szCs w:val="24"/>
                <w:lang w:val="ru-RU"/>
              </w:rPr>
              <w:t xml:space="preserve"> </w:t>
            </w:r>
            <w:r w:rsidRPr="00B14BC8">
              <w:rPr>
                <w:sz w:val="24"/>
                <w:szCs w:val="24"/>
                <w:lang w:val="ru-RU"/>
              </w:rPr>
              <w:t>их</w:t>
            </w:r>
            <w:r w:rsidRPr="00B14BC8">
              <w:rPr>
                <w:spacing w:val="1"/>
                <w:sz w:val="24"/>
                <w:szCs w:val="24"/>
                <w:lang w:val="ru-RU"/>
              </w:rPr>
              <w:t xml:space="preserve"> </w:t>
            </w:r>
            <w:r w:rsidRPr="00B14BC8">
              <w:rPr>
                <w:sz w:val="24"/>
                <w:szCs w:val="24"/>
                <w:lang w:val="ru-RU"/>
              </w:rPr>
              <w:t>по</w:t>
            </w:r>
            <w:r w:rsidRPr="00B14BC8">
              <w:rPr>
                <w:spacing w:val="1"/>
                <w:sz w:val="24"/>
                <w:szCs w:val="24"/>
                <w:lang w:val="ru-RU"/>
              </w:rPr>
              <w:t xml:space="preserve"> </w:t>
            </w:r>
            <w:r w:rsidRPr="00B14BC8">
              <w:rPr>
                <w:sz w:val="24"/>
                <w:szCs w:val="24"/>
                <w:lang w:val="ru-RU"/>
              </w:rPr>
              <w:t>убывающей</w:t>
            </w:r>
            <w:r w:rsidRPr="00B14BC8">
              <w:rPr>
                <w:spacing w:val="1"/>
                <w:sz w:val="24"/>
                <w:szCs w:val="24"/>
                <w:lang w:val="ru-RU"/>
              </w:rPr>
              <w:t xml:space="preserve"> </w:t>
            </w:r>
            <w:r w:rsidRPr="00B14BC8">
              <w:rPr>
                <w:sz w:val="24"/>
                <w:szCs w:val="24"/>
                <w:lang w:val="ru-RU"/>
              </w:rPr>
              <w:t>величине;</w:t>
            </w:r>
            <w:r w:rsidRPr="00B14BC8">
              <w:rPr>
                <w:spacing w:val="1"/>
                <w:sz w:val="24"/>
                <w:szCs w:val="24"/>
                <w:lang w:val="ru-RU"/>
              </w:rPr>
              <w:t xml:space="preserve"> </w:t>
            </w:r>
            <w:r w:rsidRPr="00B14BC8">
              <w:rPr>
                <w:sz w:val="24"/>
                <w:szCs w:val="24"/>
                <w:lang w:val="ru-RU"/>
              </w:rPr>
              <w:t>различных</w:t>
            </w:r>
            <w:r w:rsidRPr="00B14BC8">
              <w:rPr>
                <w:spacing w:val="1"/>
                <w:sz w:val="24"/>
                <w:szCs w:val="24"/>
                <w:lang w:val="ru-RU"/>
              </w:rPr>
              <w:t xml:space="preserve"> </w:t>
            </w:r>
            <w:r w:rsidRPr="00B14BC8">
              <w:rPr>
                <w:sz w:val="24"/>
                <w:szCs w:val="24"/>
                <w:lang w:val="ru-RU"/>
              </w:rPr>
              <w:t>по</w:t>
            </w:r>
            <w:r w:rsidRPr="00B14BC8">
              <w:rPr>
                <w:spacing w:val="1"/>
                <w:sz w:val="24"/>
                <w:szCs w:val="24"/>
                <w:lang w:val="ru-RU"/>
              </w:rPr>
              <w:t xml:space="preserve"> </w:t>
            </w:r>
            <w:r w:rsidRPr="00B14BC8">
              <w:rPr>
                <w:sz w:val="24"/>
                <w:szCs w:val="24"/>
                <w:lang w:val="ru-RU"/>
              </w:rPr>
              <w:t>форме</w:t>
            </w:r>
            <w:r w:rsidRPr="00B14BC8">
              <w:rPr>
                <w:spacing w:val="1"/>
                <w:sz w:val="24"/>
                <w:szCs w:val="24"/>
                <w:lang w:val="ru-RU"/>
              </w:rPr>
              <w:t xml:space="preserve"> </w:t>
            </w:r>
            <w:r w:rsidRPr="00B14BC8">
              <w:rPr>
                <w:sz w:val="24"/>
                <w:szCs w:val="24"/>
                <w:lang w:val="ru-RU"/>
              </w:rPr>
              <w:t>и</w:t>
            </w:r>
            <w:r w:rsidRPr="00B14BC8">
              <w:rPr>
                <w:spacing w:val="1"/>
                <w:sz w:val="24"/>
                <w:szCs w:val="24"/>
                <w:lang w:val="ru-RU"/>
              </w:rPr>
              <w:t xml:space="preserve"> </w:t>
            </w:r>
            <w:r w:rsidRPr="00B14BC8">
              <w:rPr>
                <w:sz w:val="24"/>
                <w:szCs w:val="24"/>
                <w:lang w:val="ru-RU"/>
              </w:rPr>
              <w:t>цвету</w:t>
            </w:r>
            <w:r w:rsidRPr="00B14BC8">
              <w:rPr>
                <w:spacing w:val="1"/>
                <w:sz w:val="24"/>
                <w:szCs w:val="24"/>
                <w:lang w:val="ru-RU"/>
              </w:rPr>
              <w:t xml:space="preserve"> </w:t>
            </w:r>
            <w:r w:rsidRPr="00B14BC8">
              <w:rPr>
                <w:sz w:val="24"/>
                <w:szCs w:val="24"/>
                <w:lang w:val="ru-RU"/>
              </w:rPr>
              <w:t>башенок</w:t>
            </w:r>
            <w:r w:rsidRPr="00B14BC8">
              <w:rPr>
                <w:spacing w:val="1"/>
                <w:sz w:val="24"/>
                <w:szCs w:val="24"/>
                <w:lang w:val="ru-RU"/>
              </w:rPr>
              <w:t xml:space="preserve"> </w:t>
            </w:r>
            <w:r w:rsidRPr="00B14BC8">
              <w:rPr>
                <w:sz w:val="24"/>
                <w:szCs w:val="24"/>
                <w:lang w:val="ru-RU"/>
              </w:rPr>
              <w:t>из</w:t>
            </w:r>
            <w:r w:rsidRPr="00B14BC8">
              <w:rPr>
                <w:spacing w:val="1"/>
                <w:sz w:val="24"/>
                <w:szCs w:val="24"/>
                <w:lang w:val="ru-RU"/>
              </w:rPr>
              <w:t xml:space="preserve"> </w:t>
            </w:r>
            <w:r w:rsidRPr="00B14BC8">
              <w:rPr>
                <w:sz w:val="24"/>
                <w:szCs w:val="24"/>
                <w:lang w:val="ru-RU"/>
              </w:rPr>
              <w:t>2</w:t>
            </w:r>
            <w:r w:rsidRPr="00B14BC8">
              <w:rPr>
                <w:spacing w:val="1"/>
                <w:sz w:val="24"/>
                <w:szCs w:val="24"/>
                <w:lang w:val="ru-RU"/>
              </w:rPr>
              <w:t xml:space="preserve"> </w:t>
            </w:r>
            <w:r w:rsidRPr="00B14BC8">
              <w:rPr>
                <w:sz w:val="24"/>
                <w:szCs w:val="24"/>
                <w:lang w:val="ru-RU"/>
              </w:rPr>
              <w:t>-</w:t>
            </w:r>
            <w:r w:rsidRPr="00B14BC8">
              <w:rPr>
                <w:spacing w:val="1"/>
                <w:sz w:val="24"/>
                <w:szCs w:val="24"/>
                <w:lang w:val="ru-RU"/>
              </w:rPr>
              <w:t xml:space="preserve"> </w:t>
            </w:r>
            <w:r w:rsidRPr="00B14BC8">
              <w:rPr>
                <w:sz w:val="24"/>
                <w:szCs w:val="24"/>
                <w:lang w:val="ru-RU"/>
              </w:rPr>
              <w:t>3</w:t>
            </w:r>
            <w:r w:rsidRPr="00B14BC8">
              <w:rPr>
                <w:spacing w:val="1"/>
                <w:sz w:val="24"/>
                <w:szCs w:val="24"/>
                <w:lang w:val="ru-RU"/>
              </w:rPr>
              <w:t xml:space="preserve"> </w:t>
            </w:r>
            <w:r w:rsidRPr="00B14BC8">
              <w:rPr>
                <w:sz w:val="24"/>
                <w:szCs w:val="24"/>
                <w:lang w:val="ru-RU"/>
              </w:rPr>
              <w:t>геометрических</w:t>
            </w:r>
            <w:r w:rsidRPr="00B14BC8">
              <w:rPr>
                <w:spacing w:val="1"/>
                <w:sz w:val="24"/>
                <w:szCs w:val="24"/>
                <w:lang w:val="ru-RU"/>
              </w:rPr>
              <w:t xml:space="preserve"> </w:t>
            </w:r>
            <w:r w:rsidRPr="00B14BC8">
              <w:rPr>
                <w:sz w:val="24"/>
                <w:szCs w:val="24"/>
                <w:lang w:val="ru-RU"/>
              </w:rPr>
              <w:t>форм</w:t>
            </w:r>
            <w:r w:rsidRPr="00B14BC8">
              <w:rPr>
                <w:spacing w:val="1"/>
                <w:sz w:val="24"/>
                <w:szCs w:val="24"/>
                <w:lang w:val="ru-RU"/>
              </w:rPr>
              <w:t xml:space="preserve"> </w:t>
            </w:r>
            <w:r w:rsidRPr="00B14BC8">
              <w:rPr>
                <w:sz w:val="24"/>
                <w:szCs w:val="24"/>
                <w:lang w:val="ru-RU"/>
              </w:rPr>
              <w:t>вкладышей;</w:t>
            </w:r>
            <w:r w:rsidRPr="00B14BC8">
              <w:rPr>
                <w:spacing w:val="26"/>
                <w:sz w:val="24"/>
                <w:szCs w:val="24"/>
                <w:lang w:val="ru-RU"/>
              </w:rPr>
              <w:t xml:space="preserve"> </w:t>
            </w:r>
            <w:r w:rsidRPr="00B14BC8">
              <w:rPr>
                <w:sz w:val="24"/>
                <w:szCs w:val="24"/>
                <w:lang w:val="ru-RU"/>
              </w:rPr>
              <w:t>разбирание</w:t>
            </w:r>
            <w:r w:rsidRPr="00B14BC8">
              <w:rPr>
                <w:spacing w:val="24"/>
                <w:sz w:val="24"/>
                <w:szCs w:val="24"/>
                <w:lang w:val="ru-RU"/>
              </w:rPr>
              <w:t xml:space="preserve"> </w:t>
            </w:r>
            <w:r w:rsidRPr="00B14BC8">
              <w:rPr>
                <w:sz w:val="24"/>
                <w:szCs w:val="24"/>
                <w:lang w:val="ru-RU"/>
              </w:rPr>
              <w:t>и</w:t>
            </w:r>
            <w:r w:rsidRPr="00B14BC8">
              <w:rPr>
                <w:spacing w:val="26"/>
                <w:sz w:val="24"/>
                <w:szCs w:val="24"/>
                <w:lang w:val="ru-RU"/>
              </w:rPr>
              <w:t xml:space="preserve"> </w:t>
            </w:r>
            <w:r w:rsidRPr="00B14BC8">
              <w:rPr>
                <w:sz w:val="24"/>
                <w:szCs w:val="24"/>
                <w:lang w:val="ru-RU"/>
              </w:rPr>
              <w:t>собирание</w:t>
            </w:r>
            <w:r w:rsidRPr="00B14BC8">
              <w:rPr>
                <w:spacing w:val="25"/>
                <w:sz w:val="24"/>
                <w:szCs w:val="24"/>
                <w:lang w:val="ru-RU"/>
              </w:rPr>
              <w:t xml:space="preserve"> </w:t>
            </w:r>
            <w:r w:rsidRPr="00B14BC8">
              <w:rPr>
                <w:sz w:val="24"/>
                <w:szCs w:val="24"/>
                <w:lang w:val="ru-RU"/>
              </w:rPr>
              <w:t>трехместной</w:t>
            </w:r>
            <w:r w:rsidRPr="00B14BC8">
              <w:rPr>
                <w:spacing w:val="26"/>
                <w:sz w:val="24"/>
                <w:szCs w:val="24"/>
                <w:lang w:val="ru-RU"/>
              </w:rPr>
              <w:t xml:space="preserve"> </w:t>
            </w:r>
            <w:r w:rsidRPr="00B14BC8">
              <w:rPr>
                <w:sz w:val="24"/>
                <w:szCs w:val="24"/>
                <w:lang w:val="ru-RU"/>
              </w:rPr>
              <w:t>матрешки</w:t>
            </w:r>
            <w:r w:rsidRPr="00B14BC8">
              <w:rPr>
                <w:spacing w:val="26"/>
                <w:sz w:val="24"/>
                <w:szCs w:val="24"/>
                <w:lang w:val="ru-RU"/>
              </w:rPr>
              <w:t xml:space="preserve"> </w:t>
            </w:r>
            <w:r w:rsidRPr="00B14BC8">
              <w:rPr>
                <w:sz w:val="24"/>
                <w:szCs w:val="24"/>
                <w:lang w:val="ru-RU"/>
              </w:rPr>
              <w:t>с</w:t>
            </w:r>
            <w:r w:rsidRPr="00B14BC8">
              <w:rPr>
                <w:spacing w:val="24"/>
                <w:sz w:val="24"/>
                <w:szCs w:val="24"/>
                <w:lang w:val="ru-RU"/>
              </w:rPr>
              <w:t xml:space="preserve"> </w:t>
            </w:r>
            <w:r w:rsidRPr="00B14BC8">
              <w:rPr>
                <w:sz w:val="24"/>
                <w:szCs w:val="24"/>
                <w:lang w:val="ru-RU"/>
              </w:rPr>
              <w:t>совмещением</w:t>
            </w:r>
            <w:r w:rsidRPr="00B14BC8">
              <w:rPr>
                <w:spacing w:val="25"/>
                <w:sz w:val="24"/>
                <w:szCs w:val="24"/>
                <w:lang w:val="ru-RU"/>
              </w:rPr>
              <w:t xml:space="preserve"> </w:t>
            </w:r>
            <w:r w:rsidRPr="00B14BC8">
              <w:rPr>
                <w:sz w:val="24"/>
                <w:szCs w:val="24"/>
                <w:lang w:val="ru-RU"/>
              </w:rPr>
              <w:t>рисунка</w:t>
            </w:r>
            <w:r w:rsidRPr="00B14BC8">
              <w:rPr>
                <w:spacing w:val="-58"/>
                <w:sz w:val="24"/>
                <w:szCs w:val="24"/>
                <w:lang w:val="ru-RU"/>
              </w:rPr>
              <w:t xml:space="preserve"> </w:t>
            </w:r>
            <w:r w:rsidRPr="00B14BC8">
              <w:rPr>
                <w:sz w:val="24"/>
                <w:szCs w:val="24"/>
                <w:lang w:val="ru-RU"/>
              </w:rPr>
              <w:t>на ее частях, закрепляя понимание детьми слов, обозначающих различный размер</w:t>
            </w:r>
            <w:r w:rsidRPr="00B14BC8">
              <w:rPr>
                <w:spacing w:val="1"/>
                <w:sz w:val="24"/>
                <w:szCs w:val="24"/>
                <w:lang w:val="ru-RU"/>
              </w:rPr>
              <w:t xml:space="preserve"> </w:t>
            </w:r>
            <w:r w:rsidRPr="00B14BC8">
              <w:rPr>
                <w:sz w:val="24"/>
                <w:szCs w:val="24"/>
                <w:lang w:val="ru-RU"/>
              </w:rPr>
              <w:t>предметов,</w:t>
            </w:r>
            <w:r w:rsidRPr="00B14BC8">
              <w:rPr>
                <w:spacing w:val="10"/>
                <w:sz w:val="24"/>
                <w:szCs w:val="24"/>
                <w:lang w:val="ru-RU"/>
              </w:rPr>
              <w:t xml:space="preserve"> </w:t>
            </w:r>
            <w:r w:rsidRPr="00B14BC8">
              <w:rPr>
                <w:sz w:val="24"/>
                <w:szCs w:val="24"/>
                <w:lang w:val="ru-RU"/>
              </w:rPr>
              <w:t>их</w:t>
            </w:r>
            <w:r w:rsidRPr="00B14BC8">
              <w:rPr>
                <w:spacing w:val="14"/>
                <w:sz w:val="24"/>
                <w:szCs w:val="24"/>
                <w:lang w:val="ru-RU"/>
              </w:rPr>
              <w:t xml:space="preserve"> </w:t>
            </w:r>
            <w:r w:rsidRPr="00B14BC8">
              <w:rPr>
                <w:sz w:val="24"/>
                <w:szCs w:val="24"/>
                <w:lang w:val="ru-RU"/>
              </w:rPr>
              <w:t>цвет</w:t>
            </w:r>
            <w:r w:rsidRPr="00B14BC8">
              <w:rPr>
                <w:spacing w:val="12"/>
                <w:sz w:val="24"/>
                <w:szCs w:val="24"/>
                <w:lang w:val="ru-RU"/>
              </w:rPr>
              <w:t xml:space="preserve"> </w:t>
            </w:r>
            <w:r w:rsidRPr="00B14BC8">
              <w:rPr>
                <w:sz w:val="24"/>
                <w:szCs w:val="24"/>
                <w:lang w:val="ru-RU"/>
              </w:rPr>
              <w:t>и</w:t>
            </w:r>
            <w:r w:rsidRPr="00B14BC8">
              <w:rPr>
                <w:spacing w:val="16"/>
                <w:sz w:val="24"/>
                <w:szCs w:val="24"/>
                <w:lang w:val="ru-RU"/>
              </w:rPr>
              <w:t xml:space="preserve"> </w:t>
            </w:r>
            <w:r w:rsidRPr="00B14BC8">
              <w:rPr>
                <w:sz w:val="24"/>
                <w:szCs w:val="24"/>
                <w:lang w:val="ru-RU"/>
              </w:rPr>
              <w:t>форму.</w:t>
            </w:r>
            <w:r w:rsidRPr="00B14BC8">
              <w:rPr>
                <w:spacing w:val="14"/>
                <w:sz w:val="24"/>
                <w:szCs w:val="24"/>
                <w:lang w:val="ru-RU"/>
              </w:rPr>
              <w:t xml:space="preserve"> </w:t>
            </w:r>
            <w:r w:rsidRPr="00B14BC8">
              <w:rPr>
                <w:sz w:val="24"/>
                <w:szCs w:val="24"/>
                <w:lang w:val="ru-RU"/>
              </w:rPr>
              <w:t>В</w:t>
            </w:r>
            <w:r w:rsidRPr="00B14BC8">
              <w:rPr>
                <w:spacing w:val="11"/>
                <w:sz w:val="24"/>
                <w:szCs w:val="24"/>
                <w:lang w:val="ru-RU"/>
              </w:rPr>
              <w:t xml:space="preserve"> </w:t>
            </w:r>
            <w:r w:rsidRPr="00B14BC8">
              <w:rPr>
                <w:sz w:val="24"/>
                <w:szCs w:val="24"/>
                <w:lang w:val="ru-RU"/>
              </w:rPr>
              <w:t>ходе</w:t>
            </w:r>
            <w:r w:rsidRPr="00B14BC8">
              <w:rPr>
                <w:spacing w:val="11"/>
                <w:sz w:val="24"/>
                <w:szCs w:val="24"/>
                <w:lang w:val="ru-RU"/>
              </w:rPr>
              <w:t xml:space="preserve"> </w:t>
            </w:r>
            <w:r w:rsidRPr="00B14BC8">
              <w:rPr>
                <w:sz w:val="24"/>
                <w:szCs w:val="24"/>
                <w:lang w:val="ru-RU"/>
              </w:rPr>
              <w:t>проведения</w:t>
            </w:r>
            <w:r w:rsidRPr="00B14BC8">
              <w:rPr>
                <w:spacing w:val="12"/>
                <w:sz w:val="24"/>
                <w:szCs w:val="24"/>
                <w:lang w:val="ru-RU"/>
              </w:rPr>
              <w:t xml:space="preserve"> </w:t>
            </w:r>
            <w:r w:rsidRPr="00B14BC8">
              <w:rPr>
                <w:sz w:val="24"/>
                <w:szCs w:val="24"/>
                <w:lang w:val="ru-RU"/>
              </w:rPr>
              <w:t>с</w:t>
            </w:r>
            <w:r w:rsidRPr="00B14BC8">
              <w:rPr>
                <w:spacing w:val="11"/>
                <w:sz w:val="24"/>
                <w:szCs w:val="24"/>
                <w:lang w:val="ru-RU"/>
              </w:rPr>
              <w:t xml:space="preserve"> </w:t>
            </w:r>
            <w:r w:rsidRPr="00B14BC8">
              <w:rPr>
                <w:sz w:val="24"/>
                <w:szCs w:val="24"/>
                <w:lang w:val="ru-RU"/>
              </w:rPr>
              <w:t>детьми</w:t>
            </w:r>
            <w:r w:rsidRPr="00B14BC8">
              <w:rPr>
                <w:spacing w:val="13"/>
                <w:sz w:val="24"/>
                <w:szCs w:val="24"/>
                <w:lang w:val="ru-RU"/>
              </w:rPr>
              <w:t xml:space="preserve"> </w:t>
            </w:r>
            <w:r w:rsidRPr="00B14BC8">
              <w:rPr>
                <w:sz w:val="24"/>
                <w:szCs w:val="24"/>
                <w:lang w:val="ru-RU"/>
              </w:rPr>
              <w:t>дидактических</w:t>
            </w:r>
            <w:r w:rsidRPr="00B14BC8">
              <w:rPr>
                <w:spacing w:val="16"/>
                <w:sz w:val="24"/>
                <w:szCs w:val="24"/>
                <w:lang w:val="ru-RU"/>
              </w:rPr>
              <w:t xml:space="preserve"> </w:t>
            </w:r>
            <w:r w:rsidRPr="00B14BC8">
              <w:rPr>
                <w:sz w:val="24"/>
                <w:szCs w:val="24"/>
                <w:lang w:val="ru-RU"/>
              </w:rPr>
              <w:t>упражнений</w:t>
            </w:r>
            <w:r w:rsidRPr="00B14BC8">
              <w:rPr>
                <w:spacing w:val="-58"/>
                <w:sz w:val="24"/>
                <w:szCs w:val="24"/>
                <w:lang w:val="ru-RU"/>
              </w:rPr>
              <w:t xml:space="preserve"> </w:t>
            </w:r>
            <w:r w:rsidRPr="00B14BC8">
              <w:rPr>
                <w:sz w:val="24"/>
                <w:szCs w:val="24"/>
                <w:lang w:val="ru-RU"/>
              </w:rPr>
              <w:t>и</w:t>
            </w:r>
            <w:r w:rsidRPr="00B14BC8">
              <w:rPr>
                <w:spacing w:val="1"/>
                <w:sz w:val="24"/>
                <w:szCs w:val="24"/>
                <w:lang w:val="ru-RU"/>
              </w:rPr>
              <w:t xml:space="preserve"> </w:t>
            </w:r>
            <w:r w:rsidRPr="00B14BC8">
              <w:rPr>
                <w:sz w:val="24"/>
                <w:szCs w:val="24"/>
                <w:lang w:val="ru-RU"/>
              </w:rPr>
              <w:t>игр-занятий</w:t>
            </w:r>
            <w:r w:rsidRPr="00B14BC8">
              <w:rPr>
                <w:spacing w:val="1"/>
                <w:sz w:val="24"/>
                <w:szCs w:val="24"/>
                <w:lang w:val="ru-RU"/>
              </w:rPr>
              <w:t xml:space="preserve"> </w:t>
            </w:r>
            <w:r w:rsidRPr="00B14BC8">
              <w:rPr>
                <w:sz w:val="24"/>
                <w:szCs w:val="24"/>
                <w:lang w:val="ru-RU"/>
              </w:rPr>
              <w:t>формирует</w:t>
            </w:r>
            <w:r w:rsidRPr="00B14BC8">
              <w:rPr>
                <w:spacing w:val="1"/>
                <w:sz w:val="24"/>
                <w:szCs w:val="24"/>
                <w:lang w:val="ru-RU"/>
              </w:rPr>
              <w:t xml:space="preserve"> </w:t>
            </w:r>
            <w:r w:rsidRPr="00B14BC8">
              <w:rPr>
                <w:sz w:val="24"/>
                <w:szCs w:val="24"/>
                <w:lang w:val="ru-RU"/>
              </w:rPr>
              <w:t>обобщенные</w:t>
            </w:r>
            <w:r w:rsidRPr="00B14BC8">
              <w:rPr>
                <w:spacing w:val="1"/>
                <w:sz w:val="24"/>
                <w:szCs w:val="24"/>
                <w:lang w:val="ru-RU"/>
              </w:rPr>
              <w:t xml:space="preserve"> </w:t>
            </w:r>
            <w:r w:rsidRPr="00B14BC8">
              <w:rPr>
                <w:sz w:val="24"/>
                <w:szCs w:val="24"/>
                <w:lang w:val="ru-RU"/>
              </w:rPr>
              <w:t>способы</w:t>
            </w:r>
            <w:r w:rsidRPr="00B14BC8">
              <w:rPr>
                <w:spacing w:val="1"/>
                <w:sz w:val="24"/>
                <w:szCs w:val="24"/>
                <w:lang w:val="ru-RU"/>
              </w:rPr>
              <w:t xml:space="preserve"> </w:t>
            </w:r>
            <w:r w:rsidRPr="00B14BC8">
              <w:rPr>
                <w:sz w:val="24"/>
                <w:szCs w:val="24"/>
                <w:lang w:val="ru-RU"/>
              </w:rPr>
              <w:t>обследования</w:t>
            </w:r>
            <w:r w:rsidRPr="00B14BC8">
              <w:rPr>
                <w:spacing w:val="1"/>
                <w:sz w:val="24"/>
                <w:szCs w:val="24"/>
                <w:lang w:val="ru-RU"/>
              </w:rPr>
              <w:t xml:space="preserve"> </w:t>
            </w:r>
            <w:r w:rsidRPr="00B14BC8">
              <w:rPr>
                <w:sz w:val="24"/>
                <w:szCs w:val="24"/>
                <w:lang w:val="ru-RU"/>
              </w:rPr>
              <w:t>формы</w:t>
            </w:r>
            <w:r w:rsidRPr="00B14BC8">
              <w:rPr>
                <w:spacing w:val="1"/>
                <w:sz w:val="24"/>
                <w:szCs w:val="24"/>
                <w:lang w:val="ru-RU"/>
              </w:rPr>
              <w:t xml:space="preserve"> </w:t>
            </w:r>
            <w:r w:rsidRPr="00B14BC8">
              <w:rPr>
                <w:sz w:val="24"/>
                <w:szCs w:val="24"/>
                <w:lang w:val="ru-RU"/>
              </w:rPr>
              <w:t>предметов</w:t>
            </w:r>
            <w:r w:rsidRPr="00B14BC8">
              <w:rPr>
                <w:spacing w:val="1"/>
                <w:sz w:val="24"/>
                <w:szCs w:val="24"/>
                <w:lang w:val="ru-RU"/>
              </w:rPr>
              <w:t xml:space="preserve"> </w:t>
            </w:r>
            <w:r w:rsidRPr="00B14BC8">
              <w:rPr>
                <w:sz w:val="24"/>
                <w:szCs w:val="24"/>
                <w:lang w:val="ru-RU"/>
              </w:rPr>
              <w:t>-</w:t>
            </w:r>
            <w:r w:rsidRPr="00B14BC8">
              <w:rPr>
                <w:spacing w:val="1"/>
                <w:sz w:val="24"/>
                <w:szCs w:val="24"/>
                <w:lang w:val="ru-RU"/>
              </w:rPr>
              <w:t xml:space="preserve"> </w:t>
            </w:r>
            <w:r w:rsidRPr="00B14BC8">
              <w:rPr>
                <w:sz w:val="24"/>
                <w:szCs w:val="24"/>
                <w:lang w:val="ru-RU"/>
              </w:rPr>
              <w:t>ощупывание,</w:t>
            </w:r>
            <w:r w:rsidRPr="00B14BC8">
              <w:rPr>
                <w:spacing w:val="18"/>
                <w:sz w:val="24"/>
                <w:szCs w:val="24"/>
                <w:lang w:val="ru-RU"/>
              </w:rPr>
              <w:t xml:space="preserve"> </w:t>
            </w:r>
            <w:r w:rsidRPr="00B14BC8">
              <w:rPr>
                <w:sz w:val="24"/>
                <w:szCs w:val="24"/>
                <w:lang w:val="ru-RU"/>
              </w:rPr>
              <w:t>рассматривание,</w:t>
            </w:r>
            <w:r w:rsidRPr="00B14BC8">
              <w:rPr>
                <w:spacing w:val="18"/>
                <w:sz w:val="24"/>
                <w:szCs w:val="24"/>
                <w:lang w:val="ru-RU"/>
              </w:rPr>
              <w:t xml:space="preserve"> </w:t>
            </w:r>
            <w:r w:rsidRPr="00B14BC8">
              <w:rPr>
                <w:sz w:val="24"/>
                <w:szCs w:val="24"/>
                <w:lang w:val="ru-RU"/>
              </w:rPr>
              <w:t>сравнение,</w:t>
            </w:r>
            <w:r w:rsidRPr="00B14BC8">
              <w:rPr>
                <w:spacing w:val="18"/>
                <w:sz w:val="24"/>
                <w:szCs w:val="24"/>
                <w:lang w:val="ru-RU"/>
              </w:rPr>
              <w:t xml:space="preserve"> </w:t>
            </w:r>
            <w:r w:rsidRPr="00B14BC8">
              <w:rPr>
                <w:sz w:val="24"/>
                <w:szCs w:val="24"/>
                <w:lang w:val="ru-RU"/>
              </w:rPr>
              <w:t>сопоставление;</w:t>
            </w:r>
            <w:r w:rsidRPr="00B14BC8">
              <w:rPr>
                <w:spacing w:val="19"/>
                <w:sz w:val="24"/>
                <w:szCs w:val="24"/>
                <w:lang w:val="ru-RU"/>
              </w:rPr>
              <w:t xml:space="preserve"> </w:t>
            </w:r>
            <w:r w:rsidRPr="00B14BC8">
              <w:rPr>
                <w:sz w:val="24"/>
                <w:szCs w:val="24"/>
                <w:lang w:val="ru-RU"/>
              </w:rPr>
              <w:t>продолжает</w:t>
            </w:r>
            <w:r w:rsidRPr="00B14BC8">
              <w:rPr>
                <w:spacing w:val="19"/>
                <w:sz w:val="24"/>
                <w:szCs w:val="24"/>
                <w:lang w:val="ru-RU"/>
              </w:rPr>
              <w:t xml:space="preserve"> </w:t>
            </w:r>
            <w:r w:rsidRPr="00B14BC8">
              <w:rPr>
                <w:sz w:val="24"/>
                <w:szCs w:val="24"/>
                <w:lang w:val="ru-RU"/>
              </w:rPr>
              <w:t>поощрять появление</w:t>
            </w:r>
            <w:r w:rsidRPr="00B14BC8">
              <w:rPr>
                <w:spacing w:val="-7"/>
                <w:sz w:val="24"/>
                <w:szCs w:val="24"/>
                <w:lang w:val="ru-RU"/>
              </w:rPr>
              <w:t xml:space="preserve"> </w:t>
            </w:r>
            <w:r w:rsidRPr="00B14BC8">
              <w:rPr>
                <w:sz w:val="24"/>
                <w:szCs w:val="24"/>
                <w:lang w:val="ru-RU"/>
              </w:rPr>
              <w:t>настойчивости</w:t>
            </w:r>
            <w:r w:rsidRPr="00B14BC8">
              <w:rPr>
                <w:spacing w:val="-5"/>
                <w:sz w:val="24"/>
                <w:szCs w:val="24"/>
                <w:lang w:val="ru-RU"/>
              </w:rPr>
              <w:t xml:space="preserve"> </w:t>
            </w:r>
            <w:r w:rsidRPr="00B14BC8">
              <w:rPr>
                <w:sz w:val="24"/>
                <w:szCs w:val="24"/>
                <w:lang w:val="ru-RU"/>
              </w:rPr>
              <w:t>в</w:t>
            </w:r>
            <w:r w:rsidRPr="00B14BC8">
              <w:rPr>
                <w:spacing w:val="-6"/>
                <w:sz w:val="24"/>
                <w:szCs w:val="24"/>
                <w:lang w:val="ru-RU"/>
              </w:rPr>
              <w:t xml:space="preserve"> </w:t>
            </w:r>
            <w:r w:rsidRPr="00B14BC8">
              <w:rPr>
                <w:sz w:val="24"/>
                <w:szCs w:val="24"/>
                <w:lang w:val="ru-RU"/>
              </w:rPr>
              <w:t>достижении</w:t>
            </w:r>
            <w:r w:rsidRPr="00B14BC8">
              <w:rPr>
                <w:spacing w:val="-5"/>
                <w:sz w:val="24"/>
                <w:szCs w:val="24"/>
                <w:lang w:val="ru-RU"/>
              </w:rPr>
              <w:t xml:space="preserve"> </w:t>
            </w:r>
            <w:r w:rsidRPr="00B14BC8">
              <w:rPr>
                <w:sz w:val="24"/>
                <w:szCs w:val="24"/>
                <w:lang w:val="ru-RU"/>
              </w:rPr>
              <w:t>результата</w:t>
            </w:r>
            <w:r w:rsidRPr="00B14BC8">
              <w:rPr>
                <w:spacing w:val="-1"/>
                <w:sz w:val="24"/>
                <w:szCs w:val="24"/>
                <w:lang w:val="ru-RU"/>
              </w:rPr>
              <w:t xml:space="preserve"> </w:t>
            </w:r>
            <w:r w:rsidRPr="00B14BC8">
              <w:rPr>
                <w:sz w:val="24"/>
                <w:szCs w:val="24"/>
                <w:lang w:val="ru-RU"/>
              </w:rPr>
              <w:t>познавательных</w:t>
            </w:r>
            <w:r w:rsidRPr="00B14BC8">
              <w:rPr>
                <w:spacing w:val="-4"/>
                <w:sz w:val="24"/>
                <w:szCs w:val="24"/>
                <w:lang w:val="ru-RU"/>
              </w:rPr>
              <w:t xml:space="preserve"> </w:t>
            </w:r>
            <w:r w:rsidRPr="00B14BC8">
              <w:rPr>
                <w:sz w:val="24"/>
                <w:szCs w:val="24"/>
                <w:lang w:val="ru-RU"/>
              </w:rPr>
              <w:t>действий.</w:t>
            </w:r>
          </w:p>
        </w:tc>
      </w:tr>
      <w:tr w:rsidR="00B14BC8" w:rsidRPr="00B14BC8" w:rsidTr="00B14BC8">
        <w:trPr>
          <w:trHeight w:val="318"/>
        </w:trPr>
        <w:tc>
          <w:tcPr>
            <w:tcW w:w="9361" w:type="dxa"/>
          </w:tcPr>
          <w:p w:rsidR="00B14BC8" w:rsidRPr="00B14BC8" w:rsidRDefault="00B14BC8" w:rsidP="000E77B6">
            <w:pPr>
              <w:pStyle w:val="TableParagraph"/>
              <w:tabs>
                <w:tab w:val="left" w:pos="289"/>
              </w:tabs>
              <w:spacing w:line="276" w:lineRule="auto"/>
              <w:ind w:left="289" w:right="761" w:firstLine="283"/>
              <w:jc w:val="center"/>
              <w:rPr>
                <w:b/>
                <w:i/>
                <w:sz w:val="24"/>
                <w:szCs w:val="24"/>
              </w:rPr>
            </w:pPr>
            <w:r w:rsidRPr="00B14BC8">
              <w:rPr>
                <w:b/>
                <w:i/>
                <w:sz w:val="24"/>
                <w:szCs w:val="24"/>
              </w:rPr>
              <w:t>Математические</w:t>
            </w:r>
            <w:r w:rsidRPr="00B14BC8">
              <w:rPr>
                <w:b/>
                <w:i/>
                <w:spacing w:val="-6"/>
                <w:sz w:val="24"/>
                <w:szCs w:val="24"/>
              </w:rPr>
              <w:t xml:space="preserve"> </w:t>
            </w:r>
            <w:r w:rsidRPr="00B14BC8">
              <w:rPr>
                <w:b/>
                <w:i/>
                <w:sz w:val="24"/>
                <w:szCs w:val="24"/>
              </w:rPr>
              <w:t>представления:</w:t>
            </w:r>
          </w:p>
        </w:tc>
      </w:tr>
      <w:tr w:rsidR="00B14BC8" w:rsidRPr="00B14BC8" w:rsidTr="00B14BC8">
        <w:trPr>
          <w:trHeight w:val="2589"/>
        </w:trPr>
        <w:tc>
          <w:tcPr>
            <w:tcW w:w="9361" w:type="dxa"/>
          </w:tcPr>
          <w:p w:rsidR="00B14BC8" w:rsidRPr="00B14BC8" w:rsidRDefault="00B14BC8" w:rsidP="00373650">
            <w:pPr>
              <w:pStyle w:val="TableParagraph"/>
              <w:numPr>
                <w:ilvl w:val="0"/>
                <w:numId w:val="235"/>
              </w:numPr>
              <w:tabs>
                <w:tab w:val="left" w:pos="289"/>
              </w:tabs>
              <w:spacing w:line="276" w:lineRule="auto"/>
              <w:ind w:left="289" w:right="103" w:firstLine="283"/>
              <w:rPr>
                <w:sz w:val="24"/>
                <w:szCs w:val="24"/>
                <w:lang w:val="ru-RU"/>
              </w:rPr>
            </w:pPr>
            <w:r w:rsidRPr="00B14BC8">
              <w:rPr>
                <w:sz w:val="24"/>
                <w:szCs w:val="24"/>
                <w:lang w:val="ru-RU"/>
              </w:rPr>
              <w:t>Педагог</w:t>
            </w:r>
            <w:r w:rsidRPr="00B14BC8">
              <w:rPr>
                <w:spacing w:val="1"/>
                <w:sz w:val="24"/>
                <w:szCs w:val="24"/>
                <w:lang w:val="ru-RU"/>
              </w:rPr>
              <w:t xml:space="preserve"> </w:t>
            </w:r>
            <w:r w:rsidRPr="00B14BC8">
              <w:rPr>
                <w:sz w:val="24"/>
                <w:szCs w:val="24"/>
                <w:lang w:val="ru-RU"/>
              </w:rPr>
              <w:t>подводит</w:t>
            </w:r>
            <w:r w:rsidRPr="00B14BC8">
              <w:rPr>
                <w:spacing w:val="1"/>
                <w:sz w:val="24"/>
                <w:szCs w:val="24"/>
                <w:lang w:val="ru-RU"/>
              </w:rPr>
              <w:t xml:space="preserve"> </w:t>
            </w:r>
            <w:r w:rsidRPr="00B14BC8">
              <w:rPr>
                <w:sz w:val="24"/>
                <w:szCs w:val="24"/>
                <w:lang w:val="ru-RU"/>
              </w:rPr>
              <w:t>детей</w:t>
            </w:r>
            <w:r w:rsidRPr="00B14BC8">
              <w:rPr>
                <w:spacing w:val="1"/>
                <w:sz w:val="24"/>
                <w:szCs w:val="24"/>
                <w:lang w:val="ru-RU"/>
              </w:rPr>
              <w:t xml:space="preserve"> </w:t>
            </w:r>
            <w:r w:rsidRPr="00B14BC8">
              <w:rPr>
                <w:sz w:val="24"/>
                <w:szCs w:val="24"/>
                <w:lang w:val="ru-RU"/>
              </w:rPr>
              <w:t>к</w:t>
            </w:r>
            <w:r w:rsidRPr="00B14BC8">
              <w:rPr>
                <w:spacing w:val="1"/>
                <w:sz w:val="24"/>
                <w:szCs w:val="24"/>
                <w:lang w:val="ru-RU"/>
              </w:rPr>
              <w:t xml:space="preserve"> </w:t>
            </w:r>
            <w:r w:rsidRPr="00B14BC8">
              <w:rPr>
                <w:sz w:val="24"/>
                <w:szCs w:val="24"/>
                <w:lang w:val="ru-RU"/>
              </w:rPr>
              <w:t>освоению</w:t>
            </w:r>
            <w:r w:rsidRPr="00B14BC8">
              <w:rPr>
                <w:spacing w:val="1"/>
                <w:sz w:val="24"/>
                <w:szCs w:val="24"/>
                <w:lang w:val="ru-RU"/>
              </w:rPr>
              <w:t xml:space="preserve"> </w:t>
            </w:r>
            <w:r w:rsidRPr="00B14BC8">
              <w:rPr>
                <w:sz w:val="24"/>
                <w:szCs w:val="24"/>
                <w:lang w:val="ru-RU"/>
              </w:rPr>
              <w:t>простейших</w:t>
            </w:r>
            <w:r w:rsidRPr="00B14BC8">
              <w:rPr>
                <w:spacing w:val="1"/>
                <w:sz w:val="24"/>
                <w:szCs w:val="24"/>
                <w:lang w:val="ru-RU"/>
              </w:rPr>
              <w:t xml:space="preserve"> </w:t>
            </w:r>
            <w:r w:rsidRPr="00B14BC8">
              <w:rPr>
                <w:sz w:val="24"/>
                <w:szCs w:val="24"/>
                <w:lang w:val="ru-RU"/>
              </w:rPr>
              <w:t>умений</w:t>
            </w:r>
            <w:r w:rsidRPr="00B14BC8">
              <w:rPr>
                <w:spacing w:val="1"/>
                <w:sz w:val="24"/>
                <w:szCs w:val="24"/>
                <w:lang w:val="ru-RU"/>
              </w:rPr>
              <w:t xml:space="preserve"> </w:t>
            </w:r>
            <w:r w:rsidRPr="00B14BC8">
              <w:rPr>
                <w:sz w:val="24"/>
                <w:szCs w:val="24"/>
                <w:lang w:val="ru-RU"/>
              </w:rPr>
              <w:t>в</w:t>
            </w:r>
            <w:r w:rsidRPr="00B14BC8">
              <w:rPr>
                <w:spacing w:val="1"/>
                <w:sz w:val="24"/>
                <w:szCs w:val="24"/>
                <w:lang w:val="ru-RU"/>
              </w:rPr>
              <w:t xml:space="preserve"> </w:t>
            </w:r>
            <w:r w:rsidRPr="00B14BC8">
              <w:rPr>
                <w:sz w:val="24"/>
                <w:szCs w:val="24"/>
                <w:lang w:val="ru-RU"/>
              </w:rPr>
              <w:t>различении</w:t>
            </w:r>
            <w:r w:rsidRPr="00B14BC8">
              <w:rPr>
                <w:spacing w:val="1"/>
                <w:sz w:val="24"/>
                <w:szCs w:val="24"/>
                <w:lang w:val="ru-RU"/>
              </w:rPr>
              <w:t xml:space="preserve"> </w:t>
            </w:r>
            <w:r w:rsidRPr="00B14BC8">
              <w:rPr>
                <w:sz w:val="24"/>
                <w:szCs w:val="24"/>
                <w:lang w:val="ru-RU"/>
              </w:rPr>
              <w:t>формы</w:t>
            </w:r>
            <w:r w:rsidRPr="00B14BC8">
              <w:rPr>
                <w:spacing w:val="1"/>
                <w:sz w:val="24"/>
                <w:szCs w:val="24"/>
                <w:lang w:val="ru-RU"/>
              </w:rPr>
              <w:t xml:space="preserve"> </w:t>
            </w:r>
            <w:r w:rsidRPr="00B14BC8">
              <w:rPr>
                <w:sz w:val="24"/>
                <w:szCs w:val="24"/>
                <w:lang w:val="ru-RU"/>
              </w:rPr>
              <w:t>окружающих предметов, используя предэталоные представления о шаре, кубе, круге,</w:t>
            </w:r>
            <w:r w:rsidRPr="00B14BC8">
              <w:rPr>
                <w:spacing w:val="1"/>
                <w:sz w:val="24"/>
                <w:szCs w:val="24"/>
                <w:lang w:val="ru-RU"/>
              </w:rPr>
              <w:t xml:space="preserve"> </w:t>
            </w:r>
            <w:r w:rsidRPr="00B14BC8">
              <w:rPr>
                <w:sz w:val="24"/>
                <w:szCs w:val="24"/>
                <w:lang w:val="ru-RU"/>
              </w:rPr>
              <w:t>квадрате;</w:t>
            </w:r>
          </w:p>
          <w:p w:rsidR="00B14BC8" w:rsidRPr="00B14BC8" w:rsidRDefault="00B14BC8" w:rsidP="00373650">
            <w:pPr>
              <w:pStyle w:val="TableParagraph"/>
              <w:numPr>
                <w:ilvl w:val="0"/>
                <w:numId w:val="235"/>
              </w:numPr>
              <w:tabs>
                <w:tab w:val="left" w:pos="289"/>
              </w:tabs>
              <w:spacing w:line="276" w:lineRule="auto"/>
              <w:ind w:left="289" w:right="103" w:firstLine="283"/>
              <w:rPr>
                <w:sz w:val="24"/>
                <w:szCs w:val="24"/>
                <w:lang w:val="ru-RU"/>
              </w:rPr>
            </w:pPr>
            <w:r w:rsidRPr="00B14BC8">
              <w:rPr>
                <w:sz w:val="24"/>
                <w:szCs w:val="24"/>
                <w:lang w:val="ru-RU"/>
              </w:rPr>
              <w:t>Подборе предметов и геометрических фигур по образцу, различению и сравниванию</w:t>
            </w:r>
            <w:r w:rsidRPr="00B14BC8">
              <w:rPr>
                <w:spacing w:val="1"/>
                <w:sz w:val="24"/>
                <w:szCs w:val="24"/>
                <w:lang w:val="ru-RU"/>
              </w:rPr>
              <w:t xml:space="preserve"> </w:t>
            </w:r>
            <w:r w:rsidRPr="00B14BC8">
              <w:rPr>
                <w:sz w:val="24"/>
                <w:szCs w:val="24"/>
                <w:lang w:val="ru-RU"/>
              </w:rPr>
              <w:t>предметов по величине, выбору среди двух предметов при условии резких различий:</w:t>
            </w:r>
            <w:r w:rsidRPr="00B14BC8">
              <w:rPr>
                <w:spacing w:val="1"/>
                <w:sz w:val="24"/>
                <w:szCs w:val="24"/>
                <w:lang w:val="ru-RU"/>
              </w:rPr>
              <w:t xml:space="preserve"> </w:t>
            </w:r>
            <w:r w:rsidRPr="00B14BC8">
              <w:rPr>
                <w:sz w:val="24"/>
                <w:szCs w:val="24"/>
                <w:lang w:val="ru-RU"/>
              </w:rPr>
              <w:t>большой</w:t>
            </w:r>
            <w:r w:rsidRPr="00B14BC8">
              <w:rPr>
                <w:spacing w:val="-3"/>
                <w:sz w:val="24"/>
                <w:szCs w:val="24"/>
                <w:lang w:val="ru-RU"/>
              </w:rPr>
              <w:t xml:space="preserve"> </w:t>
            </w:r>
            <w:r w:rsidRPr="00B14BC8">
              <w:rPr>
                <w:sz w:val="24"/>
                <w:szCs w:val="24"/>
                <w:lang w:val="ru-RU"/>
              </w:rPr>
              <w:t>и маленький,</w:t>
            </w:r>
            <w:r w:rsidRPr="00B14BC8">
              <w:rPr>
                <w:spacing w:val="-3"/>
                <w:sz w:val="24"/>
                <w:szCs w:val="24"/>
                <w:lang w:val="ru-RU"/>
              </w:rPr>
              <w:t xml:space="preserve"> </w:t>
            </w:r>
            <w:r w:rsidRPr="00B14BC8">
              <w:rPr>
                <w:sz w:val="24"/>
                <w:szCs w:val="24"/>
                <w:lang w:val="ru-RU"/>
              </w:rPr>
              <w:t>длинный</w:t>
            </w:r>
            <w:r w:rsidRPr="00B14BC8">
              <w:rPr>
                <w:spacing w:val="-1"/>
                <w:sz w:val="24"/>
                <w:szCs w:val="24"/>
                <w:lang w:val="ru-RU"/>
              </w:rPr>
              <w:t xml:space="preserve"> </w:t>
            </w:r>
            <w:r w:rsidRPr="00B14BC8">
              <w:rPr>
                <w:sz w:val="24"/>
                <w:szCs w:val="24"/>
                <w:lang w:val="ru-RU"/>
              </w:rPr>
              <w:t>и</w:t>
            </w:r>
            <w:r w:rsidRPr="00B14BC8">
              <w:rPr>
                <w:spacing w:val="-2"/>
                <w:sz w:val="24"/>
                <w:szCs w:val="24"/>
                <w:lang w:val="ru-RU"/>
              </w:rPr>
              <w:t xml:space="preserve"> </w:t>
            </w:r>
            <w:r w:rsidRPr="00B14BC8">
              <w:rPr>
                <w:sz w:val="24"/>
                <w:szCs w:val="24"/>
                <w:lang w:val="ru-RU"/>
              </w:rPr>
              <w:t>короткий, высокий</w:t>
            </w:r>
            <w:r w:rsidRPr="00B14BC8">
              <w:rPr>
                <w:spacing w:val="-1"/>
                <w:sz w:val="24"/>
                <w:szCs w:val="24"/>
                <w:lang w:val="ru-RU"/>
              </w:rPr>
              <w:t xml:space="preserve"> </w:t>
            </w:r>
            <w:r w:rsidRPr="00B14BC8">
              <w:rPr>
                <w:sz w:val="24"/>
                <w:szCs w:val="24"/>
                <w:lang w:val="ru-RU"/>
              </w:rPr>
              <w:t>и</w:t>
            </w:r>
            <w:r w:rsidRPr="00B14BC8">
              <w:rPr>
                <w:spacing w:val="-2"/>
                <w:sz w:val="24"/>
                <w:szCs w:val="24"/>
                <w:lang w:val="ru-RU"/>
              </w:rPr>
              <w:t xml:space="preserve"> </w:t>
            </w:r>
            <w:r w:rsidRPr="00B14BC8">
              <w:rPr>
                <w:sz w:val="24"/>
                <w:szCs w:val="24"/>
                <w:lang w:val="ru-RU"/>
              </w:rPr>
              <w:t>низкий.</w:t>
            </w:r>
          </w:p>
          <w:p w:rsidR="00B14BC8" w:rsidRPr="000E77B6" w:rsidRDefault="00B14BC8" w:rsidP="00373650">
            <w:pPr>
              <w:pStyle w:val="TableParagraph"/>
              <w:numPr>
                <w:ilvl w:val="0"/>
                <w:numId w:val="235"/>
              </w:numPr>
              <w:tabs>
                <w:tab w:val="left" w:pos="289"/>
              </w:tabs>
              <w:spacing w:line="276" w:lineRule="auto"/>
              <w:ind w:left="289" w:firstLine="283"/>
              <w:rPr>
                <w:sz w:val="24"/>
                <w:szCs w:val="24"/>
                <w:lang w:val="ru-RU"/>
              </w:rPr>
            </w:pPr>
            <w:r w:rsidRPr="00B14BC8">
              <w:rPr>
                <w:sz w:val="24"/>
                <w:szCs w:val="24"/>
                <w:lang w:val="ru-RU"/>
              </w:rPr>
              <w:t>Поддерживает</w:t>
            </w:r>
            <w:r w:rsidRPr="00B14BC8">
              <w:rPr>
                <w:spacing w:val="30"/>
                <w:sz w:val="24"/>
                <w:szCs w:val="24"/>
                <w:lang w:val="ru-RU"/>
              </w:rPr>
              <w:t xml:space="preserve"> </w:t>
            </w:r>
            <w:r w:rsidRPr="00B14BC8">
              <w:rPr>
                <w:sz w:val="24"/>
                <w:szCs w:val="24"/>
                <w:lang w:val="ru-RU"/>
              </w:rPr>
              <w:t>интерес</w:t>
            </w:r>
            <w:r w:rsidRPr="00B14BC8">
              <w:rPr>
                <w:spacing w:val="31"/>
                <w:sz w:val="24"/>
                <w:szCs w:val="24"/>
                <w:lang w:val="ru-RU"/>
              </w:rPr>
              <w:t xml:space="preserve"> </w:t>
            </w:r>
            <w:r w:rsidRPr="00B14BC8">
              <w:rPr>
                <w:sz w:val="24"/>
                <w:szCs w:val="24"/>
                <w:lang w:val="ru-RU"/>
              </w:rPr>
              <w:t>детей</w:t>
            </w:r>
            <w:r w:rsidRPr="00B14BC8">
              <w:rPr>
                <w:spacing w:val="31"/>
                <w:sz w:val="24"/>
                <w:szCs w:val="24"/>
                <w:lang w:val="ru-RU"/>
              </w:rPr>
              <w:t xml:space="preserve"> </w:t>
            </w:r>
            <w:r w:rsidRPr="00B14BC8">
              <w:rPr>
                <w:sz w:val="24"/>
                <w:szCs w:val="24"/>
                <w:lang w:val="ru-RU"/>
              </w:rPr>
              <w:t>к</w:t>
            </w:r>
            <w:r w:rsidRPr="00B14BC8">
              <w:rPr>
                <w:spacing w:val="31"/>
                <w:sz w:val="24"/>
                <w:szCs w:val="24"/>
                <w:lang w:val="ru-RU"/>
              </w:rPr>
              <w:t xml:space="preserve"> </w:t>
            </w:r>
            <w:r w:rsidRPr="00B14BC8">
              <w:rPr>
                <w:sz w:val="24"/>
                <w:szCs w:val="24"/>
                <w:lang w:val="ru-RU"/>
              </w:rPr>
              <w:t>количественной</w:t>
            </w:r>
            <w:r w:rsidRPr="00B14BC8">
              <w:rPr>
                <w:spacing w:val="31"/>
                <w:sz w:val="24"/>
                <w:szCs w:val="24"/>
                <w:lang w:val="ru-RU"/>
              </w:rPr>
              <w:t xml:space="preserve"> </w:t>
            </w:r>
            <w:r w:rsidRPr="00B14BC8">
              <w:rPr>
                <w:sz w:val="24"/>
                <w:szCs w:val="24"/>
                <w:lang w:val="ru-RU"/>
              </w:rPr>
              <w:t>стороне</w:t>
            </w:r>
            <w:r w:rsidRPr="00B14BC8">
              <w:rPr>
                <w:spacing w:val="30"/>
                <w:sz w:val="24"/>
                <w:szCs w:val="24"/>
                <w:lang w:val="ru-RU"/>
              </w:rPr>
              <w:t xml:space="preserve"> </w:t>
            </w:r>
            <w:r w:rsidRPr="00B14BC8">
              <w:rPr>
                <w:sz w:val="24"/>
                <w:szCs w:val="24"/>
                <w:lang w:val="ru-RU"/>
              </w:rPr>
              <w:t>различных</w:t>
            </w:r>
            <w:r w:rsidRPr="00B14BC8">
              <w:rPr>
                <w:spacing w:val="32"/>
                <w:sz w:val="24"/>
                <w:szCs w:val="24"/>
                <w:lang w:val="ru-RU"/>
              </w:rPr>
              <w:t xml:space="preserve"> </w:t>
            </w:r>
            <w:r w:rsidRPr="00B14BC8">
              <w:rPr>
                <w:sz w:val="24"/>
                <w:szCs w:val="24"/>
                <w:lang w:val="ru-RU"/>
              </w:rPr>
              <w:t>групп</w:t>
            </w:r>
            <w:r w:rsidRPr="00B14BC8">
              <w:rPr>
                <w:spacing w:val="31"/>
                <w:sz w:val="24"/>
                <w:szCs w:val="24"/>
                <w:lang w:val="ru-RU"/>
              </w:rPr>
              <w:t xml:space="preserve"> </w:t>
            </w:r>
            <w:r w:rsidRPr="00B14BC8">
              <w:rPr>
                <w:sz w:val="24"/>
                <w:szCs w:val="24"/>
                <w:lang w:val="ru-RU"/>
              </w:rPr>
              <w:t>предметов</w:t>
            </w:r>
            <w:r w:rsidR="000E77B6">
              <w:rPr>
                <w:sz w:val="24"/>
                <w:szCs w:val="24"/>
                <w:lang w:val="ru-RU"/>
              </w:rPr>
              <w:t xml:space="preserve"> </w:t>
            </w:r>
            <w:r w:rsidRPr="000E77B6">
              <w:rPr>
                <w:sz w:val="24"/>
                <w:szCs w:val="24"/>
                <w:lang w:val="ru-RU"/>
              </w:rPr>
              <w:t>(много</w:t>
            </w:r>
            <w:r w:rsidRPr="000E77B6">
              <w:rPr>
                <w:spacing w:val="-2"/>
                <w:sz w:val="24"/>
                <w:szCs w:val="24"/>
                <w:lang w:val="ru-RU"/>
              </w:rPr>
              <w:t xml:space="preserve"> </w:t>
            </w:r>
            <w:r w:rsidRPr="000E77B6">
              <w:rPr>
                <w:sz w:val="24"/>
                <w:szCs w:val="24"/>
                <w:lang w:val="ru-RU"/>
              </w:rPr>
              <w:t>и</w:t>
            </w:r>
            <w:r w:rsidRPr="000E77B6">
              <w:rPr>
                <w:spacing w:val="-1"/>
                <w:sz w:val="24"/>
                <w:szCs w:val="24"/>
                <w:lang w:val="ru-RU"/>
              </w:rPr>
              <w:t xml:space="preserve"> </w:t>
            </w:r>
            <w:r w:rsidRPr="000E77B6">
              <w:rPr>
                <w:sz w:val="24"/>
                <w:szCs w:val="24"/>
                <w:lang w:val="ru-RU"/>
              </w:rPr>
              <w:t>много,</w:t>
            </w:r>
            <w:r w:rsidRPr="000E77B6">
              <w:rPr>
                <w:spacing w:val="-2"/>
                <w:sz w:val="24"/>
                <w:szCs w:val="24"/>
                <w:lang w:val="ru-RU"/>
              </w:rPr>
              <w:t xml:space="preserve"> </w:t>
            </w:r>
            <w:r w:rsidRPr="000E77B6">
              <w:rPr>
                <w:sz w:val="24"/>
                <w:szCs w:val="24"/>
                <w:lang w:val="ru-RU"/>
              </w:rPr>
              <w:t>много</w:t>
            </w:r>
            <w:r w:rsidRPr="000E77B6">
              <w:rPr>
                <w:spacing w:val="-4"/>
                <w:sz w:val="24"/>
                <w:szCs w:val="24"/>
                <w:lang w:val="ru-RU"/>
              </w:rPr>
              <w:t xml:space="preserve"> </w:t>
            </w:r>
            <w:r w:rsidRPr="000E77B6">
              <w:rPr>
                <w:sz w:val="24"/>
                <w:szCs w:val="24"/>
                <w:lang w:val="ru-RU"/>
              </w:rPr>
              <w:t>и</w:t>
            </w:r>
            <w:r w:rsidRPr="000E77B6">
              <w:rPr>
                <w:spacing w:val="-1"/>
                <w:sz w:val="24"/>
                <w:szCs w:val="24"/>
                <w:lang w:val="ru-RU"/>
              </w:rPr>
              <w:t xml:space="preserve"> </w:t>
            </w:r>
            <w:r w:rsidRPr="000E77B6">
              <w:rPr>
                <w:sz w:val="24"/>
                <w:szCs w:val="24"/>
                <w:lang w:val="ru-RU"/>
              </w:rPr>
              <w:t>мало,</w:t>
            </w:r>
            <w:r w:rsidRPr="000E77B6">
              <w:rPr>
                <w:spacing w:val="-3"/>
                <w:sz w:val="24"/>
                <w:szCs w:val="24"/>
                <w:lang w:val="ru-RU"/>
              </w:rPr>
              <w:t xml:space="preserve"> </w:t>
            </w:r>
            <w:r w:rsidRPr="000E77B6">
              <w:rPr>
                <w:sz w:val="24"/>
                <w:szCs w:val="24"/>
                <w:lang w:val="ru-RU"/>
              </w:rPr>
              <w:t>много</w:t>
            </w:r>
            <w:r w:rsidRPr="000E77B6">
              <w:rPr>
                <w:spacing w:val="-1"/>
                <w:sz w:val="24"/>
                <w:szCs w:val="24"/>
                <w:lang w:val="ru-RU"/>
              </w:rPr>
              <w:t xml:space="preserve"> </w:t>
            </w:r>
            <w:r w:rsidRPr="000E77B6">
              <w:rPr>
                <w:sz w:val="24"/>
                <w:szCs w:val="24"/>
                <w:lang w:val="ru-RU"/>
              </w:rPr>
              <w:t>и</w:t>
            </w:r>
            <w:r w:rsidRPr="000E77B6">
              <w:rPr>
                <w:spacing w:val="-1"/>
                <w:sz w:val="24"/>
                <w:szCs w:val="24"/>
                <w:lang w:val="ru-RU"/>
              </w:rPr>
              <w:t xml:space="preserve"> </w:t>
            </w:r>
            <w:r w:rsidRPr="000E77B6">
              <w:rPr>
                <w:sz w:val="24"/>
                <w:szCs w:val="24"/>
                <w:lang w:val="ru-RU"/>
              </w:rPr>
              <w:t>один)</w:t>
            </w:r>
            <w:r w:rsidRPr="000E77B6">
              <w:rPr>
                <w:spacing w:val="-2"/>
                <w:sz w:val="24"/>
                <w:szCs w:val="24"/>
                <w:lang w:val="ru-RU"/>
              </w:rPr>
              <w:t xml:space="preserve"> </w:t>
            </w:r>
            <w:r w:rsidRPr="000E77B6">
              <w:rPr>
                <w:sz w:val="24"/>
                <w:szCs w:val="24"/>
                <w:lang w:val="ru-RU"/>
              </w:rPr>
              <w:t>предметов.</w:t>
            </w:r>
          </w:p>
        </w:tc>
      </w:tr>
      <w:tr w:rsidR="00B14BC8" w:rsidRPr="00B14BC8" w:rsidTr="00B14BC8">
        <w:trPr>
          <w:trHeight w:val="318"/>
        </w:trPr>
        <w:tc>
          <w:tcPr>
            <w:tcW w:w="9361" w:type="dxa"/>
          </w:tcPr>
          <w:p w:rsidR="00B14BC8" w:rsidRPr="00B14BC8" w:rsidRDefault="00B14BC8" w:rsidP="00B14BC8">
            <w:pPr>
              <w:pStyle w:val="TableParagraph"/>
              <w:spacing w:line="276" w:lineRule="auto"/>
              <w:ind w:left="771" w:right="765" w:firstLine="142"/>
              <w:jc w:val="center"/>
              <w:rPr>
                <w:b/>
                <w:i/>
                <w:sz w:val="24"/>
                <w:szCs w:val="24"/>
              </w:rPr>
            </w:pPr>
            <w:r w:rsidRPr="00B14BC8">
              <w:rPr>
                <w:b/>
                <w:i/>
                <w:sz w:val="24"/>
                <w:szCs w:val="24"/>
              </w:rPr>
              <w:t>Окружающий</w:t>
            </w:r>
            <w:r w:rsidRPr="00B14BC8">
              <w:rPr>
                <w:b/>
                <w:i/>
                <w:spacing w:val="-4"/>
                <w:sz w:val="24"/>
                <w:szCs w:val="24"/>
              </w:rPr>
              <w:t xml:space="preserve"> </w:t>
            </w:r>
            <w:r w:rsidRPr="00B14BC8">
              <w:rPr>
                <w:b/>
                <w:i/>
                <w:sz w:val="24"/>
                <w:szCs w:val="24"/>
              </w:rPr>
              <w:t>мир:</w:t>
            </w:r>
          </w:p>
        </w:tc>
      </w:tr>
      <w:tr w:rsidR="00B14BC8" w:rsidRPr="00B14BC8" w:rsidTr="00B14BC8">
        <w:trPr>
          <w:trHeight w:val="318"/>
        </w:trPr>
        <w:tc>
          <w:tcPr>
            <w:tcW w:w="9361" w:type="dxa"/>
          </w:tcPr>
          <w:p w:rsidR="00B14BC8" w:rsidRPr="00B14BC8" w:rsidRDefault="00B14BC8" w:rsidP="00373650">
            <w:pPr>
              <w:pStyle w:val="TableParagraph"/>
              <w:numPr>
                <w:ilvl w:val="0"/>
                <w:numId w:val="234"/>
              </w:numPr>
              <w:spacing w:line="276" w:lineRule="auto"/>
              <w:ind w:left="289" w:right="95" w:firstLine="283"/>
              <w:rPr>
                <w:sz w:val="24"/>
                <w:szCs w:val="24"/>
                <w:lang w:val="ru-RU"/>
              </w:rPr>
            </w:pPr>
            <w:r w:rsidRPr="00B14BC8">
              <w:rPr>
                <w:sz w:val="24"/>
                <w:szCs w:val="24"/>
                <w:lang w:val="ru-RU"/>
              </w:rPr>
              <w:t>Педагог</w:t>
            </w:r>
            <w:r w:rsidRPr="00B14BC8">
              <w:rPr>
                <w:spacing w:val="1"/>
                <w:sz w:val="24"/>
                <w:szCs w:val="24"/>
                <w:lang w:val="ru-RU"/>
              </w:rPr>
              <w:t xml:space="preserve"> </w:t>
            </w:r>
            <w:r w:rsidRPr="00B14BC8">
              <w:rPr>
                <w:sz w:val="24"/>
                <w:szCs w:val="24"/>
                <w:lang w:val="ru-RU"/>
              </w:rPr>
              <w:t>расширяет</w:t>
            </w:r>
            <w:r w:rsidRPr="00B14BC8">
              <w:rPr>
                <w:spacing w:val="1"/>
                <w:sz w:val="24"/>
                <w:szCs w:val="24"/>
                <w:lang w:val="ru-RU"/>
              </w:rPr>
              <w:t xml:space="preserve"> </w:t>
            </w:r>
            <w:r w:rsidRPr="00B14BC8">
              <w:rPr>
                <w:sz w:val="24"/>
                <w:szCs w:val="24"/>
                <w:lang w:val="ru-RU"/>
              </w:rPr>
              <w:t>представления</w:t>
            </w:r>
            <w:r w:rsidRPr="00B14BC8">
              <w:rPr>
                <w:spacing w:val="1"/>
                <w:sz w:val="24"/>
                <w:szCs w:val="24"/>
                <w:lang w:val="ru-RU"/>
              </w:rPr>
              <w:t xml:space="preserve"> </w:t>
            </w:r>
            <w:r w:rsidRPr="00B14BC8">
              <w:rPr>
                <w:sz w:val="24"/>
                <w:szCs w:val="24"/>
                <w:lang w:val="ru-RU"/>
              </w:rPr>
              <w:t>детей</w:t>
            </w:r>
            <w:r w:rsidRPr="00B14BC8">
              <w:rPr>
                <w:spacing w:val="1"/>
                <w:sz w:val="24"/>
                <w:szCs w:val="24"/>
                <w:lang w:val="ru-RU"/>
              </w:rPr>
              <w:t xml:space="preserve"> </w:t>
            </w:r>
            <w:r w:rsidRPr="00B14BC8">
              <w:rPr>
                <w:sz w:val="24"/>
                <w:szCs w:val="24"/>
                <w:lang w:val="ru-RU"/>
              </w:rPr>
              <w:t>об</w:t>
            </w:r>
            <w:r w:rsidRPr="00B14BC8">
              <w:rPr>
                <w:spacing w:val="1"/>
                <w:sz w:val="24"/>
                <w:szCs w:val="24"/>
                <w:lang w:val="ru-RU"/>
              </w:rPr>
              <w:t xml:space="preserve"> </w:t>
            </w:r>
            <w:r w:rsidRPr="00B14BC8">
              <w:rPr>
                <w:sz w:val="24"/>
                <w:szCs w:val="24"/>
                <w:lang w:val="ru-RU"/>
              </w:rPr>
              <w:t>окружающем</w:t>
            </w:r>
            <w:r w:rsidRPr="00B14BC8">
              <w:rPr>
                <w:spacing w:val="1"/>
                <w:sz w:val="24"/>
                <w:szCs w:val="24"/>
                <w:lang w:val="ru-RU"/>
              </w:rPr>
              <w:t xml:space="preserve"> </w:t>
            </w:r>
            <w:r w:rsidRPr="00B14BC8">
              <w:rPr>
                <w:sz w:val="24"/>
                <w:szCs w:val="24"/>
                <w:lang w:val="ru-RU"/>
              </w:rPr>
              <w:t>мире,</w:t>
            </w:r>
            <w:r w:rsidRPr="00B14BC8">
              <w:rPr>
                <w:spacing w:val="1"/>
                <w:sz w:val="24"/>
                <w:szCs w:val="24"/>
                <w:lang w:val="ru-RU"/>
              </w:rPr>
              <w:t xml:space="preserve"> </w:t>
            </w:r>
            <w:r w:rsidRPr="00B14BC8">
              <w:rPr>
                <w:sz w:val="24"/>
                <w:szCs w:val="24"/>
                <w:lang w:val="ru-RU"/>
              </w:rPr>
              <w:t>знакомит</w:t>
            </w:r>
            <w:r w:rsidRPr="00B14BC8">
              <w:rPr>
                <w:spacing w:val="1"/>
                <w:sz w:val="24"/>
                <w:szCs w:val="24"/>
                <w:lang w:val="ru-RU"/>
              </w:rPr>
              <w:t xml:space="preserve"> </w:t>
            </w:r>
            <w:r w:rsidRPr="00B14BC8">
              <w:rPr>
                <w:sz w:val="24"/>
                <w:szCs w:val="24"/>
                <w:lang w:val="ru-RU"/>
              </w:rPr>
              <w:t>их</w:t>
            </w:r>
            <w:r w:rsidRPr="00B14BC8">
              <w:rPr>
                <w:spacing w:val="1"/>
                <w:sz w:val="24"/>
                <w:szCs w:val="24"/>
                <w:lang w:val="ru-RU"/>
              </w:rPr>
              <w:t xml:space="preserve"> </w:t>
            </w:r>
            <w:r w:rsidRPr="00B14BC8">
              <w:rPr>
                <w:sz w:val="24"/>
                <w:szCs w:val="24"/>
                <w:lang w:val="ru-RU"/>
              </w:rPr>
              <w:t>с</w:t>
            </w:r>
            <w:r w:rsidRPr="00B14BC8">
              <w:rPr>
                <w:spacing w:val="1"/>
                <w:sz w:val="24"/>
                <w:szCs w:val="24"/>
                <w:lang w:val="ru-RU"/>
              </w:rPr>
              <w:t xml:space="preserve"> </w:t>
            </w:r>
            <w:r w:rsidRPr="00B14BC8">
              <w:rPr>
                <w:sz w:val="24"/>
                <w:szCs w:val="24"/>
                <w:lang w:val="ru-RU"/>
              </w:rPr>
              <w:t>явлениями общественной жизни, с деятельностью взрослых (повар варит кашу, шофер</w:t>
            </w:r>
            <w:r w:rsidRPr="00B14BC8">
              <w:rPr>
                <w:spacing w:val="-57"/>
                <w:sz w:val="24"/>
                <w:szCs w:val="24"/>
                <w:lang w:val="ru-RU"/>
              </w:rPr>
              <w:t xml:space="preserve"> </w:t>
            </w:r>
            <w:r w:rsidRPr="00B14BC8">
              <w:rPr>
                <w:sz w:val="24"/>
                <w:szCs w:val="24"/>
                <w:lang w:val="ru-RU"/>
              </w:rPr>
              <w:t>водит машину, доктор лечит); развивает представления о себе (о своем имени, именах</w:t>
            </w:r>
            <w:r w:rsidRPr="00B14BC8">
              <w:rPr>
                <w:spacing w:val="1"/>
                <w:sz w:val="24"/>
                <w:szCs w:val="24"/>
                <w:lang w:val="ru-RU"/>
              </w:rPr>
              <w:t xml:space="preserve"> </w:t>
            </w:r>
            <w:r w:rsidRPr="00B14BC8">
              <w:rPr>
                <w:sz w:val="24"/>
                <w:szCs w:val="24"/>
                <w:lang w:val="ru-RU"/>
              </w:rPr>
              <w:t>близких родственников), о внешнем облике человека, о его физических особенностях</w:t>
            </w:r>
            <w:r w:rsidRPr="00B14BC8">
              <w:rPr>
                <w:spacing w:val="1"/>
                <w:sz w:val="24"/>
                <w:szCs w:val="24"/>
                <w:lang w:val="ru-RU"/>
              </w:rPr>
              <w:t xml:space="preserve"> </w:t>
            </w:r>
            <w:r w:rsidRPr="00B14BC8">
              <w:rPr>
                <w:sz w:val="24"/>
                <w:szCs w:val="24"/>
                <w:lang w:val="ru-RU"/>
              </w:rPr>
              <w:t>(у каждого есть голова, руки, ноги, лицо; на лице - глаза, нос, рот и так далее); о его</w:t>
            </w:r>
            <w:r w:rsidRPr="00B14BC8">
              <w:rPr>
                <w:spacing w:val="1"/>
                <w:sz w:val="24"/>
                <w:szCs w:val="24"/>
                <w:lang w:val="ru-RU"/>
              </w:rPr>
              <w:t xml:space="preserve"> </w:t>
            </w:r>
            <w:r w:rsidRPr="00B14BC8">
              <w:rPr>
                <w:sz w:val="24"/>
                <w:szCs w:val="24"/>
                <w:lang w:val="ru-RU"/>
              </w:rPr>
              <w:t>физических</w:t>
            </w:r>
            <w:r w:rsidRPr="00B14BC8">
              <w:rPr>
                <w:spacing w:val="1"/>
                <w:sz w:val="24"/>
                <w:szCs w:val="24"/>
                <w:lang w:val="ru-RU"/>
              </w:rPr>
              <w:t xml:space="preserve"> </w:t>
            </w:r>
            <w:r w:rsidRPr="00B14BC8">
              <w:rPr>
                <w:sz w:val="24"/>
                <w:szCs w:val="24"/>
                <w:lang w:val="ru-RU"/>
              </w:rPr>
              <w:t>и</w:t>
            </w:r>
            <w:r w:rsidRPr="00B14BC8">
              <w:rPr>
                <w:spacing w:val="1"/>
                <w:sz w:val="24"/>
                <w:szCs w:val="24"/>
                <w:lang w:val="ru-RU"/>
              </w:rPr>
              <w:t xml:space="preserve"> </w:t>
            </w:r>
            <w:r w:rsidRPr="00B14BC8">
              <w:rPr>
                <w:sz w:val="24"/>
                <w:szCs w:val="24"/>
                <w:lang w:val="ru-RU"/>
              </w:rPr>
              <w:t>эмоциональных</w:t>
            </w:r>
            <w:r w:rsidRPr="00B14BC8">
              <w:rPr>
                <w:spacing w:val="1"/>
                <w:sz w:val="24"/>
                <w:szCs w:val="24"/>
                <w:lang w:val="ru-RU"/>
              </w:rPr>
              <w:t xml:space="preserve"> </w:t>
            </w:r>
            <w:r w:rsidRPr="00B14BC8">
              <w:rPr>
                <w:sz w:val="24"/>
                <w:szCs w:val="24"/>
                <w:lang w:val="ru-RU"/>
              </w:rPr>
              <w:t>состояниях</w:t>
            </w:r>
            <w:r w:rsidRPr="00B14BC8">
              <w:rPr>
                <w:spacing w:val="1"/>
                <w:sz w:val="24"/>
                <w:szCs w:val="24"/>
                <w:lang w:val="ru-RU"/>
              </w:rPr>
              <w:t xml:space="preserve"> </w:t>
            </w:r>
            <w:r w:rsidRPr="00B14BC8">
              <w:rPr>
                <w:sz w:val="24"/>
                <w:szCs w:val="24"/>
                <w:lang w:val="ru-RU"/>
              </w:rPr>
              <w:t>(проголодался</w:t>
            </w:r>
            <w:r w:rsidRPr="00B14BC8">
              <w:rPr>
                <w:spacing w:val="1"/>
                <w:sz w:val="24"/>
                <w:szCs w:val="24"/>
                <w:lang w:val="ru-RU"/>
              </w:rPr>
              <w:t xml:space="preserve"> </w:t>
            </w:r>
            <w:r w:rsidRPr="00B14BC8">
              <w:rPr>
                <w:sz w:val="24"/>
                <w:szCs w:val="24"/>
                <w:lang w:val="ru-RU"/>
              </w:rPr>
              <w:t>-</w:t>
            </w:r>
            <w:r w:rsidRPr="00B14BC8">
              <w:rPr>
                <w:spacing w:val="1"/>
                <w:sz w:val="24"/>
                <w:szCs w:val="24"/>
                <w:lang w:val="ru-RU"/>
              </w:rPr>
              <w:t xml:space="preserve"> </w:t>
            </w:r>
            <w:r w:rsidRPr="00B14BC8">
              <w:rPr>
                <w:sz w:val="24"/>
                <w:szCs w:val="24"/>
                <w:lang w:val="ru-RU"/>
              </w:rPr>
              <w:t>насытился,</w:t>
            </w:r>
            <w:r w:rsidRPr="00B14BC8">
              <w:rPr>
                <w:spacing w:val="1"/>
                <w:sz w:val="24"/>
                <w:szCs w:val="24"/>
                <w:lang w:val="ru-RU"/>
              </w:rPr>
              <w:t xml:space="preserve"> </w:t>
            </w:r>
            <w:r w:rsidRPr="00B14BC8">
              <w:rPr>
                <w:sz w:val="24"/>
                <w:szCs w:val="24"/>
                <w:lang w:val="ru-RU"/>
              </w:rPr>
              <w:t>устал</w:t>
            </w:r>
            <w:r w:rsidRPr="00B14BC8">
              <w:rPr>
                <w:spacing w:val="61"/>
                <w:sz w:val="24"/>
                <w:szCs w:val="24"/>
                <w:lang w:val="ru-RU"/>
              </w:rPr>
              <w:t xml:space="preserve"> </w:t>
            </w:r>
            <w:r w:rsidRPr="00B14BC8">
              <w:rPr>
                <w:sz w:val="24"/>
                <w:szCs w:val="24"/>
                <w:lang w:val="ru-RU"/>
              </w:rPr>
              <w:t>-</w:t>
            </w:r>
            <w:r w:rsidRPr="00B14BC8">
              <w:rPr>
                <w:spacing w:val="1"/>
                <w:sz w:val="24"/>
                <w:szCs w:val="24"/>
                <w:lang w:val="ru-RU"/>
              </w:rPr>
              <w:t xml:space="preserve"> </w:t>
            </w:r>
            <w:r w:rsidRPr="00B14BC8">
              <w:rPr>
                <w:sz w:val="24"/>
                <w:szCs w:val="24"/>
                <w:lang w:val="ru-RU"/>
              </w:rPr>
              <w:t>отдохнул;</w:t>
            </w:r>
            <w:r w:rsidRPr="00B14BC8">
              <w:rPr>
                <w:spacing w:val="7"/>
                <w:sz w:val="24"/>
                <w:szCs w:val="24"/>
                <w:lang w:val="ru-RU"/>
              </w:rPr>
              <w:t xml:space="preserve"> </w:t>
            </w:r>
            <w:r w:rsidRPr="00B14BC8">
              <w:rPr>
                <w:sz w:val="24"/>
                <w:szCs w:val="24"/>
                <w:lang w:val="ru-RU"/>
              </w:rPr>
              <w:t>намочил</w:t>
            </w:r>
            <w:r w:rsidRPr="00B14BC8">
              <w:rPr>
                <w:spacing w:val="8"/>
                <w:sz w:val="24"/>
                <w:szCs w:val="24"/>
                <w:lang w:val="ru-RU"/>
              </w:rPr>
              <w:t xml:space="preserve"> </w:t>
            </w:r>
            <w:r w:rsidRPr="00B14BC8">
              <w:rPr>
                <w:sz w:val="24"/>
                <w:szCs w:val="24"/>
                <w:lang w:val="ru-RU"/>
              </w:rPr>
              <w:t>-</w:t>
            </w:r>
            <w:r w:rsidRPr="00B14BC8">
              <w:rPr>
                <w:spacing w:val="6"/>
                <w:sz w:val="24"/>
                <w:szCs w:val="24"/>
                <w:lang w:val="ru-RU"/>
              </w:rPr>
              <w:t xml:space="preserve"> </w:t>
            </w:r>
            <w:r w:rsidRPr="00B14BC8">
              <w:rPr>
                <w:sz w:val="24"/>
                <w:szCs w:val="24"/>
                <w:lang w:val="ru-RU"/>
              </w:rPr>
              <w:t>вытер;</w:t>
            </w:r>
            <w:r w:rsidRPr="00B14BC8">
              <w:rPr>
                <w:spacing w:val="6"/>
                <w:sz w:val="24"/>
                <w:szCs w:val="24"/>
                <w:lang w:val="ru-RU"/>
              </w:rPr>
              <w:t xml:space="preserve"> </w:t>
            </w:r>
            <w:r w:rsidRPr="00B14BC8">
              <w:rPr>
                <w:sz w:val="24"/>
                <w:szCs w:val="24"/>
                <w:lang w:val="ru-RU"/>
              </w:rPr>
              <w:t>заплакал</w:t>
            </w:r>
            <w:r w:rsidRPr="00B14BC8">
              <w:rPr>
                <w:spacing w:val="8"/>
                <w:sz w:val="24"/>
                <w:szCs w:val="24"/>
                <w:lang w:val="ru-RU"/>
              </w:rPr>
              <w:t xml:space="preserve"> </w:t>
            </w:r>
            <w:r w:rsidRPr="00B14BC8">
              <w:rPr>
                <w:sz w:val="24"/>
                <w:szCs w:val="24"/>
                <w:lang w:val="ru-RU"/>
              </w:rPr>
              <w:t>-</w:t>
            </w:r>
            <w:r w:rsidRPr="00B14BC8">
              <w:rPr>
                <w:spacing w:val="5"/>
                <w:sz w:val="24"/>
                <w:szCs w:val="24"/>
                <w:lang w:val="ru-RU"/>
              </w:rPr>
              <w:t xml:space="preserve"> </w:t>
            </w:r>
            <w:r w:rsidRPr="00B14BC8">
              <w:rPr>
                <w:sz w:val="24"/>
                <w:szCs w:val="24"/>
                <w:lang w:val="ru-RU"/>
              </w:rPr>
              <w:t>засмеялся</w:t>
            </w:r>
            <w:r w:rsidRPr="00B14BC8">
              <w:rPr>
                <w:spacing w:val="6"/>
                <w:sz w:val="24"/>
                <w:szCs w:val="24"/>
                <w:lang w:val="ru-RU"/>
              </w:rPr>
              <w:t xml:space="preserve"> </w:t>
            </w:r>
            <w:r w:rsidRPr="00B14BC8">
              <w:rPr>
                <w:sz w:val="24"/>
                <w:szCs w:val="24"/>
                <w:lang w:val="ru-RU"/>
              </w:rPr>
              <w:t>и</w:t>
            </w:r>
            <w:r w:rsidRPr="00B14BC8">
              <w:rPr>
                <w:spacing w:val="7"/>
                <w:sz w:val="24"/>
                <w:szCs w:val="24"/>
                <w:lang w:val="ru-RU"/>
              </w:rPr>
              <w:t xml:space="preserve"> </w:t>
            </w:r>
            <w:r w:rsidRPr="00B14BC8">
              <w:rPr>
                <w:sz w:val="24"/>
                <w:szCs w:val="24"/>
                <w:lang w:val="ru-RU"/>
              </w:rPr>
              <w:t>так</w:t>
            </w:r>
            <w:r w:rsidRPr="00B14BC8">
              <w:rPr>
                <w:spacing w:val="7"/>
                <w:sz w:val="24"/>
                <w:szCs w:val="24"/>
                <w:lang w:val="ru-RU"/>
              </w:rPr>
              <w:t xml:space="preserve"> </w:t>
            </w:r>
            <w:r w:rsidRPr="00B14BC8">
              <w:rPr>
                <w:sz w:val="24"/>
                <w:szCs w:val="24"/>
                <w:lang w:val="ru-RU"/>
              </w:rPr>
              <w:t>далее);</w:t>
            </w:r>
            <w:r w:rsidRPr="00B14BC8">
              <w:rPr>
                <w:spacing w:val="7"/>
                <w:sz w:val="24"/>
                <w:szCs w:val="24"/>
                <w:lang w:val="ru-RU"/>
              </w:rPr>
              <w:t xml:space="preserve"> </w:t>
            </w:r>
            <w:r w:rsidRPr="00B14BC8">
              <w:rPr>
                <w:sz w:val="24"/>
                <w:szCs w:val="24"/>
                <w:lang w:val="ru-RU"/>
              </w:rPr>
              <w:t>о</w:t>
            </w:r>
            <w:r w:rsidRPr="00B14BC8">
              <w:rPr>
                <w:spacing w:val="6"/>
                <w:sz w:val="24"/>
                <w:szCs w:val="24"/>
                <w:lang w:val="ru-RU"/>
              </w:rPr>
              <w:t xml:space="preserve"> </w:t>
            </w:r>
            <w:r w:rsidRPr="00B14BC8">
              <w:rPr>
                <w:sz w:val="24"/>
                <w:szCs w:val="24"/>
                <w:lang w:val="ru-RU"/>
              </w:rPr>
              <w:t>деятельности</w:t>
            </w:r>
            <w:r w:rsidRPr="00B14BC8">
              <w:rPr>
                <w:spacing w:val="8"/>
                <w:sz w:val="24"/>
                <w:szCs w:val="24"/>
                <w:lang w:val="ru-RU"/>
              </w:rPr>
              <w:t xml:space="preserve"> </w:t>
            </w:r>
            <w:r w:rsidRPr="00B14BC8">
              <w:rPr>
                <w:sz w:val="24"/>
                <w:szCs w:val="24"/>
                <w:lang w:val="ru-RU"/>
              </w:rPr>
              <w:t>близких ребенку</w:t>
            </w:r>
            <w:r w:rsidRPr="00B14BC8">
              <w:rPr>
                <w:spacing w:val="34"/>
                <w:sz w:val="24"/>
                <w:szCs w:val="24"/>
                <w:lang w:val="ru-RU"/>
              </w:rPr>
              <w:t xml:space="preserve"> </w:t>
            </w:r>
            <w:r w:rsidRPr="00B14BC8">
              <w:rPr>
                <w:sz w:val="24"/>
                <w:szCs w:val="24"/>
                <w:lang w:val="ru-RU"/>
              </w:rPr>
              <w:t>людей</w:t>
            </w:r>
            <w:r w:rsidRPr="00B14BC8">
              <w:rPr>
                <w:spacing w:val="98"/>
                <w:sz w:val="24"/>
                <w:szCs w:val="24"/>
                <w:lang w:val="ru-RU"/>
              </w:rPr>
              <w:t xml:space="preserve"> </w:t>
            </w:r>
            <w:r w:rsidRPr="00B14BC8">
              <w:rPr>
                <w:sz w:val="24"/>
                <w:szCs w:val="24"/>
                <w:lang w:val="ru-RU"/>
              </w:rPr>
              <w:t>("Мама</w:t>
            </w:r>
            <w:r w:rsidRPr="00B14BC8">
              <w:rPr>
                <w:spacing w:val="96"/>
                <w:sz w:val="24"/>
                <w:szCs w:val="24"/>
                <w:lang w:val="ru-RU"/>
              </w:rPr>
              <w:t xml:space="preserve"> </w:t>
            </w:r>
            <w:r w:rsidRPr="00B14BC8">
              <w:rPr>
                <w:sz w:val="24"/>
                <w:szCs w:val="24"/>
                <w:lang w:val="ru-RU"/>
              </w:rPr>
              <w:t>моет</w:t>
            </w:r>
            <w:r w:rsidRPr="00B14BC8">
              <w:rPr>
                <w:spacing w:val="99"/>
                <w:sz w:val="24"/>
                <w:szCs w:val="24"/>
                <w:lang w:val="ru-RU"/>
              </w:rPr>
              <w:t xml:space="preserve"> </w:t>
            </w:r>
            <w:r w:rsidRPr="00B14BC8">
              <w:rPr>
                <w:sz w:val="24"/>
                <w:szCs w:val="24"/>
                <w:lang w:val="ru-RU"/>
              </w:rPr>
              <w:t>пол";</w:t>
            </w:r>
            <w:r w:rsidRPr="00B14BC8">
              <w:rPr>
                <w:spacing w:val="100"/>
                <w:sz w:val="24"/>
                <w:szCs w:val="24"/>
                <w:lang w:val="ru-RU"/>
              </w:rPr>
              <w:t xml:space="preserve"> </w:t>
            </w:r>
            <w:r w:rsidRPr="00B14BC8">
              <w:rPr>
                <w:sz w:val="24"/>
                <w:szCs w:val="24"/>
                <w:lang w:val="ru-RU"/>
              </w:rPr>
              <w:t>"Бабушка</w:t>
            </w:r>
            <w:r w:rsidRPr="00B14BC8">
              <w:rPr>
                <w:spacing w:val="97"/>
                <w:sz w:val="24"/>
                <w:szCs w:val="24"/>
                <w:lang w:val="ru-RU"/>
              </w:rPr>
              <w:t xml:space="preserve"> </w:t>
            </w:r>
            <w:r w:rsidRPr="00B14BC8">
              <w:rPr>
                <w:sz w:val="24"/>
                <w:szCs w:val="24"/>
                <w:lang w:val="ru-RU"/>
              </w:rPr>
              <w:t>вяжет</w:t>
            </w:r>
            <w:r w:rsidRPr="00B14BC8">
              <w:rPr>
                <w:spacing w:val="98"/>
                <w:sz w:val="24"/>
                <w:szCs w:val="24"/>
                <w:lang w:val="ru-RU"/>
              </w:rPr>
              <w:t xml:space="preserve"> </w:t>
            </w:r>
            <w:r w:rsidRPr="00B14BC8">
              <w:rPr>
                <w:sz w:val="24"/>
                <w:szCs w:val="24"/>
                <w:lang w:val="ru-RU"/>
              </w:rPr>
              <w:t>носочки";</w:t>
            </w:r>
            <w:r w:rsidRPr="00B14BC8">
              <w:rPr>
                <w:spacing w:val="101"/>
                <w:sz w:val="24"/>
                <w:szCs w:val="24"/>
                <w:lang w:val="ru-RU"/>
              </w:rPr>
              <w:t xml:space="preserve"> </w:t>
            </w:r>
            <w:r w:rsidRPr="00B14BC8">
              <w:rPr>
                <w:sz w:val="24"/>
                <w:szCs w:val="24"/>
                <w:lang w:val="ru-RU"/>
              </w:rPr>
              <w:t>"Сестра</w:t>
            </w:r>
            <w:r w:rsidRPr="00B14BC8">
              <w:rPr>
                <w:spacing w:val="96"/>
                <w:sz w:val="24"/>
                <w:szCs w:val="24"/>
                <w:lang w:val="ru-RU"/>
              </w:rPr>
              <w:t xml:space="preserve"> </w:t>
            </w:r>
            <w:r w:rsidRPr="00B14BC8">
              <w:rPr>
                <w:sz w:val="24"/>
                <w:szCs w:val="24"/>
                <w:lang w:val="ru-RU"/>
              </w:rPr>
              <w:t>рисует";"Дедушка</w:t>
            </w:r>
            <w:r w:rsidRPr="00B14BC8">
              <w:rPr>
                <w:spacing w:val="1"/>
                <w:sz w:val="24"/>
                <w:szCs w:val="24"/>
                <w:lang w:val="ru-RU"/>
              </w:rPr>
              <w:t xml:space="preserve"> </w:t>
            </w:r>
            <w:r w:rsidRPr="00B14BC8">
              <w:rPr>
                <w:sz w:val="24"/>
                <w:szCs w:val="24"/>
                <w:lang w:val="ru-RU"/>
              </w:rPr>
              <w:t>читает</w:t>
            </w:r>
            <w:r w:rsidRPr="00B14BC8">
              <w:rPr>
                <w:spacing w:val="1"/>
                <w:sz w:val="24"/>
                <w:szCs w:val="24"/>
                <w:lang w:val="ru-RU"/>
              </w:rPr>
              <w:t xml:space="preserve"> </w:t>
            </w:r>
            <w:r w:rsidRPr="00B14BC8">
              <w:rPr>
                <w:sz w:val="24"/>
                <w:szCs w:val="24"/>
                <w:lang w:val="ru-RU"/>
              </w:rPr>
              <w:t>газету";</w:t>
            </w:r>
            <w:r w:rsidRPr="00B14BC8">
              <w:rPr>
                <w:spacing w:val="1"/>
                <w:sz w:val="24"/>
                <w:szCs w:val="24"/>
                <w:lang w:val="ru-RU"/>
              </w:rPr>
              <w:t xml:space="preserve"> </w:t>
            </w:r>
            <w:r w:rsidRPr="00B14BC8">
              <w:rPr>
                <w:sz w:val="24"/>
                <w:szCs w:val="24"/>
                <w:lang w:val="ru-RU"/>
              </w:rPr>
              <w:t>"Брат строит гараж";</w:t>
            </w:r>
            <w:r w:rsidRPr="00B14BC8">
              <w:rPr>
                <w:spacing w:val="1"/>
                <w:sz w:val="24"/>
                <w:szCs w:val="24"/>
                <w:lang w:val="ru-RU"/>
              </w:rPr>
              <w:t xml:space="preserve"> </w:t>
            </w:r>
            <w:r w:rsidRPr="00B14BC8">
              <w:rPr>
                <w:sz w:val="24"/>
                <w:szCs w:val="24"/>
                <w:lang w:val="ru-RU"/>
              </w:rPr>
              <w:t>"Папа</w:t>
            </w:r>
            <w:r w:rsidRPr="00B14BC8">
              <w:rPr>
                <w:spacing w:val="1"/>
                <w:sz w:val="24"/>
                <w:szCs w:val="24"/>
                <w:lang w:val="ru-RU"/>
              </w:rPr>
              <w:t xml:space="preserve"> </w:t>
            </w:r>
            <w:r w:rsidRPr="00B14BC8">
              <w:rPr>
                <w:sz w:val="24"/>
                <w:szCs w:val="24"/>
                <w:lang w:val="ru-RU"/>
              </w:rPr>
              <w:t>работает</w:t>
            </w:r>
            <w:r w:rsidRPr="00B14BC8">
              <w:rPr>
                <w:spacing w:val="60"/>
                <w:sz w:val="24"/>
                <w:szCs w:val="24"/>
                <w:lang w:val="ru-RU"/>
              </w:rPr>
              <w:t xml:space="preserve"> </w:t>
            </w:r>
            <w:r w:rsidRPr="00B14BC8">
              <w:rPr>
                <w:sz w:val="24"/>
                <w:szCs w:val="24"/>
                <w:lang w:val="ru-RU"/>
              </w:rPr>
              <w:t>за компьютером" и</w:t>
            </w:r>
            <w:r w:rsidRPr="00B14BC8">
              <w:rPr>
                <w:spacing w:val="1"/>
                <w:sz w:val="24"/>
                <w:szCs w:val="24"/>
                <w:lang w:val="ru-RU"/>
              </w:rPr>
              <w:t xml:space="preserve"> </w:t>
            </w:r>
            <w:r w:rsidRPr="00B14BC8">
              <w:rPr>
                <w:sz w:val="24"/>
                <w:szCs w:val="24"/>
                <w:lang w:val="ru-RU"/>
              </w:rPr>
              <w:t>тому</w:t>
            </w:r>
            <w:r w:rsidRPr="00B14BC8">
              <w:rPr>
                <w:spacing w:val="1"/>
                <w:sz w:val="24"/>
                <w:szCs w:val="24"/>
                <w:lang w:val="ru-RU"/>
              </w:rPr>
              <w:t xml:space="preserve"> </w:t>
            </w:r>
            <w:r w:rsidRPr="00B14BC8">
              <w:rPr>
                <w:sz w:val="24"/>
                <w:szCs w:val="24"/>
                <w:lang w:val="ru-RU"/>
              </w:rPr>
              <w:t>подобное);</w:t>
            </w:r>
            <w:r w:rsidRPr="00B14BC8">
              <w:rPr>
                <w:spacing w:val="1"/>
                <w:sz w:val="24"/>
                <w:szCs w:val="24"/>
                <w:lang w:val="ru-RU"/>
              </w:rPr>
              <w:t xml:space="preserve"> </w:t>
            </w:r>
            <w:r w:rsidRPr="00B14BC8">
              <w:rPr>
                <w:sz w:val="24"/>
                <w:szCs w:val="24"/>
                <w:lang w:val="ru-RU"/>
              </w:rPr>
              <w:t>о</w:t>
            </w:r>
            <w:r w:rsidRPr="00B14BC8">
              <w:rPr>
                <w:spacing w:val="1"/>
                <w:sz w:val="24"/>
                <w:szCs w:val="24"/>
                <w:lang w:val="ru-RU"/>
              </w:rPr>
              <w:t xml:space="preserve"> </w:t>
            </w:r>
            <w:r w:rsidRPr="00B14BC8">
              <w:rPr>
                <w:sz w:val="24"/>
                <w:szCs w:val="24"/>
                <w:lang w:val="ru-RU"/>
              </w:rPr>
              <w:t>предметах,</w:t>
            </w:r>
            <w:r w:rsidRPr="00B14BC8">
              <w:rPr>
                <w:spacing w:val="1"/>
                <w:sz w:val="24"/>
                <w:szCs w:val="24"/>
                <w:lang w:val="ru-RU"/>
              </w:rPr>
              <w:t xml:space="preserve"> </w:t>
            </w:r>
            <w:r w:rsidRPr="00B14BC8">
              <w:rPr>
                <w:sz w:val="24"/>
                <w:szCs w:val="24"/>
                <w:lang w:val="ru-RU"/>
              </w:rPr>
              <w:t>действиях</w:t>
            </w:r>
            <w:r w:rsidRPr="00B14BC8">
              <w:rPr>
                <w:spacing w:val="1"/>
                <w:sz w:val="24"/>
                <w:szCs w:val="24"/>
                <w:lang w:val="ru-RU"/>
              </w:rPr>
              <w:t xml:space="preserve"> </w:t>
            </w:r>
            <w:r w:rsidRPr="00B14BC8">
              <w:rPr>
                <w:sz w:val="24"/>
                <w:szCs w:val="24"/>
                <w:lang w:val="ru-RU"/>
              </w:rPr>
              <w:t>с</w:t>
            </w:r>
            <w:r w:rsidRPr="00B14BC8">
              <w:rPr>
                <w:spacing w:val="1"/>
                <w:sz w:val="24"/>
                <w:szCs w:val="24"/>
                <w:lang w:val="ru-RU"/>
              </w:rPr>
              <w:t xml:space="preserve"> </w:t>
            </w:r>
            <w:r w:rsidRPr="00B14BC8">
              <w:rPr>
                <w:sz w:val="24"/>
                <w:szCs w:val="24"/>
                <w:lang w:val="ru-RU"/>
              </w:rPr>
              <w:t>ними</w:t>
            </w:r>
            <w:r w:rsidRPr="00B14BC8">
              <w:rPr>
                <w:spacing w:val="1"/>
                <w:sz w:val="24"/>
                <w:szCs w:val="24"/>
                <w:lang w:val="ru-RU"/>
              </w:rPr>
              <w:t xml:space="preserve"> </w:t>
            </w:r>
            <w:r w:rsidRPr="00B14BC8">
              <w:rPr>
                <w:sz w:val="24"/>
                <w:szCs w:val="24"/>
                <w:lang w:val="ru-RU"/>
              </w:rPr>
              <w:t>и</w:t>
            </w:r>
            <w:r w:rsidRPr="00B14BC8">
              <w:rPr>
                <w:spacing w:val="1"/>
                <w:sz w:val="24"/>
                <w:szCs w:val="24"/>
                <w:lang w:val="ru-RU"/>
              </w:rPr>
              <w:t xml:space="preserve"> </w:t>
            </w:r>
            <w:r w:rsidRPr="00B14BC8">
              <w:rPr>
                <w:sz w:val="24"/>
                <w:szCs w:val="24"/>
                <w:lang w:val="ru-RU"/>
              </w:rPr>
              <w:t>их</w:t>
            </w:r>
            <w:r w:rsidRPr="00B14BC8">
              <w:rPr>
                <w:spacing w:val="1"/>
                <w:sz w:val="24"/>
                <w:szCs w:val="24"/>
                <w:lang w:val="ru-RU"/>
              </w:rPr>
              <w:t xml:space="preserve"> </w:t>
            </w:r>
            <w:r w:rsidRPr="00B14BC8">
              <w:rPr>
                <w:sz w:val="24"/>
                <w:szCs w:val="24"/>
                <w:lang w:val="ru-RU"/>
              </w:rPr>
              <w:t>назначении:</w:t>
            </w:r>
            <w:r w:rsidRPr="00B14BC8">
              <w:rPr>
                <w:spacing w:val="60"/>
                <w:sz w:val="24"/>
                <w:szCs w:val="24"/>
                <w:lang w:val="ru-RU"/>
              </w:rPr>
              <w:t xml:space="preserve"> </w:t>
            </w:r>
            <w:r w:rsidRPr="00B14BC8">
              <w:rPr>
                <w:sz w:val="24"/>
                <w:szCs w:val="24"/>
                <w:lang w:val="ru-RU"/>
              </w:rPr>
              <w:t>предметы</w:t>
            </w:r>
            <w:r w:rsidRPr="00B14BC8">
              <w:rPr>
                <w:spacing w:val="1"/>
                <w:sz w:val="24"/>
                <w:szCs w:val="24"/>
                <w:lang w:val="ru-RU"/>
              </w:rPr>
              <w:t xml:space="preserve"> </w:t>
            </w:r>
            <w:r w:rsidRPr="00B14BC8">
              <w:rPr>
                <w:sz w:val="24"/>
                <w:szCs w:val="24"/>
                <w:lang w:val="ru-RU"/>
              </w:rPr>
              <w:t>домашнего</w:t>
            </w:r>
            <w:r w:rsidRPr="00B14BC8">
              <w:rPr>
                <w:spacing w:val="30"/>
                <w:sz w:val="24"/>
                <w:szCs w:val="24"/>
                <w:lang w:val="ru-RU"/>
              </w:rPr>
              <w:t xml:space="preserve"> </w:t>
            </w:r>
            <w:r w:rsidRPr="00B14BC8">
              <w:rPr>
                <w:sz w:val="24"/>
                <w:szCs w:val="24"/>
                <w:lang w:val="ru-RU"/>
              </w:rPr>
              <w:t>обихода</w:t>
            </w:r>
            <w:r w:rsidRPr="00B14BC8">
              <w:rPr>
                <w:spacing w:val="29"/>
                <w:sz w:val="24"/>
                <w:szCs w:val="24"/>
                <w:lang w:val="ru-RU"/>
              </w:rPr>
              <w:t xml:space="preserve"> </w:t>
            </w:r>
            <w:r w:rsidRPr="00B14BC8">
              <w:rPr>
                <w:sz w:val="24"/>
                <w:szCs w:val="24"/>
                <w:lang w:val="ru-RU"/>
              </w:rPr>
              <w:t>(посуда,</w:t>
            </w:r>
            <w:r w:rsidRPr="00B14BC8">
              <w:rPr>
                <w:spacing w:val="31"/>
                <w:sz w:val="24"/>
                <w:szCs w:val="24"/>
                <w:lang w:val="ru-RU"/>
              </w:rPr>
              <w:t xml:space="preserve"> </w:t>
            </w:r>
            <w:r w:rsidRPr="00B14BC8">
              <w:rPr>
                <w:sz w:val="24"/>
                <w:szCs w:val="24"/>
                <w:lang w:val="ru-RU"/>
              </w:rPr>
              <w:t>мебель,</w:t>
            </w:r>
            <w:r w:rsidRPr="00B14BC8">
              <w:rPr>
                <w:spacing w:val="30"/>
                <w:sz w:val="24"/>
                <w:szCs w:val="24"/>
                <w:lang w:val="ru-RU"/>
              </w:rPr>
              <w:t xml:space="preserve"> </w:t>
            </w:r>
            <w:r w:rsidRPr="00B14BC8">
              <w:rPr>
                <w:sz w:val="24"/>
                <w:szCs w:val="24"/>
                <w:lang w:val="ru-RU"/>
              </w:rPr>
              <w:t>одежда),</w:t>
            </w:r>
            <w:r w:rsidRPr="00B14BC8">
              <w:rPr>
                <w:spacing w:val="31"/>
                <w:sz w:val="24"/>
                <w:szCs w:val="24"/>
                <w:lang w:val="ru-RU"/>
              </w:rPr>
              <w:t xml:space="preserve"> </w:t>
            </w:r>
            <w:r w:rsidRPr="00B14BC8">
              <w:rPr>
                <w:sz w:val="24"/>
                <w:szCs w:val="24"/>
                <w:lang w:val="ru-RU"/>
              </w:rPr>
              <w:t>игрушки,</w:t>
            </w:r>
            <w:r w:rsidRPr="00B14BC8">
              <w:rPr>
                <w:spacing w:val="30"/>
                <w:sz w:val="24"/>
                <w:szCs w:val="24"/>
                <w:lang w:val="ru-RU"/>
              </w:rPr>
              <w:t xml:space="preserve"> </w:t>
            </w:r>
            <w:r w:rsidRPr="00B14BC8">
              <w:rPr>
                <w:sz w:val="24"/>
                <w:szCs w:val="24"/>
                <w:lang w:val="ru-RU"/>
              </w:rPr>
              <w:t>орудия</w:t>
            </w:r>
            <w:r w:rsidRPr="00B14BC8">
              <w:rPr>
                <w:spacing w:val="30"/>
                <w:sz w:val="24"/>
                <w:szCs w:val="24"/>
                <w:lang w:val="ru-RU"/>
              </w:rPr>
              <w:t xml:space="preserve"> </w:t>
            </w:r>
            <w:r w:rsidRPr="00B14BC8">
              <w:rPr>
                <w:sz w:val="24"/>
                <w:szCs w:val="24"/>
                <w:lang w:val="ru-RU"/>
              </w:rPr>
              <w:t>труда</w:t>
            </w:r>
            <w:r w:rsidRPr="00B14BC8">
              <w:rPr>
                <w:spacing w:val="30"/>
                <w:sz w:val="24"/>
                <w:szCs w:val="24"/>
                <w:lang w:val="ru-RU"/>
              </w:rPr>
              <w:t xml:space="preserve"> </w:t>
            </w:r>
            <w:r w:rsidRPr="00B14BC8">
              <w:rPr>
                <w:sz w:val="24"/>
                <w:szCs w:val="24"/>
                <w:lang w:val="ru-RU"/>
              </w:rPr>
              <w:t>(веник,</w:t>
            </w:r>
            <w:r w:rsidRPr="00B14BC8">
              <w:rPr>
                <w:spacing w:val="30"/>
                <w:sz w:val="24"/>
                <w:szCs w:val="24"/>
                <w:lang w:val="ru-RU"/>
              </w:rPr>
              <w:t xml:space="preserve"> </w:t>
            </w:r>
            <w:r w:rsidRPr="00B14BC8">
              <w:rPr>
                <w:sz w:val="24"/>
                <w:szCs w:val="24"/>
                <w:lang w:val="ru-RU"/>
              </w:rPr>
              <w:t>метла, лопата,</w:t>
            </w:r>
            <w:r w:rsidRPr="00B14BC8">
              <w:rPr>
                <w:spacing w:val="-2"/>
                <w:sz w:val="24"/>
                <w:szCs w:val="24"/>
                <w:lang w:val="ru-RU"/>
              </w:rPr>
              <w:t xml:space="preserve"> </w:t>
            </w:r>
            <w:r w:rsidRPr="00B14BC8">
              <w:rPr>
                <w:sz w:val="24"/>
                <w:szCs w:val="24"/>
                <w:lang w:val="ru-RU"/>
              </w:rPr>
              <w:t>ведро,</w:t>
            </w:r>
            <w:r w:rsidRPr="00B14BC8">
              <w:rPr>
                <w:spacing w:val="-1"/>
                <w:sz w:val="24"/>
                <w:szCs w:val="24"/>
                <w:lang w:val="ru-RU"/>
              </w:rPr>
              <w:t xml:space="preserve"> </w:t>
            </w:r>
            <w:r w:rsidRPr="00B14BC8">
              <w:rPr>
                <w:sz w:val="24"/>
                <w:szCs w:val="24"/>
                <w:lang w:val="ru-RU"/>
              </w:rPr>
              <w:t>лейка</w:t>
            </w:r>
            <w:r w:rsidRPr="00B14BC8">
              <w:rPr>
                <w:spacing w:val="-3"/>
                <w:sz w:val="24"/>
                <w:szCs w:val="24"/>
                <w:lang w:val="ru-RU"/>
              </w:rPr>
              <w:t xml:space="preserve"> </w:t>
            </w:r>
            <w:r w:rsidRPr="00B14BC8">
              <w:rPr>
                <w:sz w:val="24"/>
                <w:szCs w:val="24"/>
                <w:lang w:val="ru-RU"/>
              </w:rPr>
              <w:t>и</w:t>
            </w:r>
            <w:r w:rsidRPr="00B14BC8">
              <w:rPr>
                <w:spacing w:val="-1"/>
                <w:sz w:val="24"/>
                <w:szCs w:val="24"/>
                <w:lang w:val="ru-RU"/>
              </w:rPr>
              <w:t xml:space="preserve"> </w:t>
            </w:r>
            <w:r w:rsidRPr="00B14BC8">
              <w:rPr>
                <w:sz w:val="24"/>
                <w:szCs w:val="24"/>
                <w:lang w:val="ru-RU"/>
              </w:rPr>
              <w:t>так</w:t>
            </w:r>
            <w:r w:rsidRPr="00B14BC8">
              <w:rPr>
                <w:spacing w:val="-2"/>
                <w:sz w:val="24"/>
                <w:szCs w:val="24"/>
                <w:lang w:val="ru-RU"/>
              </w:rPr>
              <w:t xml:space="preserve"> </w:t>
            </w:r>
            <w:r w:rsidRPr="00B14BC8">
              <w:rPr>
                <w:sz w:val="24"/>
                <w:szCs w:val="24"/>
                <w:lang w:val="ru-RU"/>
              </w:rPr>
              <w:t>далее).</w:t>
            </w:r>
          </w:p>
        </w:tc>
      </w:tr>
      <w:tr w:rsidR="00B14BC8" w:rsidRPr="00B14BC8" w:rsidTr="00B14BC8">
        <w:trPr>
          <w:trHeight w:val="316"/>
        </w:trPr>
        <w:tc>
          <w:tcPr>
            <w:tcW w:w="9361" w:type="dxa"/>
          </w:tcPr>
          <w:p w:rsidR="00B14BC8" w:rsidRPr="00B14BC8" w:rsidRDefault="00B14BC8" w:rsidP="00B14BC8">
            <w:pPr>
              <w:pStyle w:val="TableParagraph"/>
              <w:spacing w:line="276" w:lineRule="auto"/>
              <w:ind w:left="771" w:right="759" w:firstLine="142"/>
              <w:jc w:val="center"/>
              <w:rPr>
                <w:b/>
                <w:i/>
                <w:sz w:val="24"/>
                <w:szCs w:val="24"/>
              </w:rPr>
            </w:pPr>
            <w:r w:rsidRPr="00B14BC8">
              <w:rPr>
                <w:b/>
                <w:i/>
                <w:sz w:val="24"/>
                <w:szCs w:val="24"/>
              </w:rPr>
              <w:t>Природа:</w:t>
            </w:r>
          </w:p>
        </w:tc>
      </w:tr>
      <w:tr w:rsidR="000E77B6" w:rsidRPr="00B14BC8" w:rsidTr="00B14BC8">
        <w:trPr>
          <w:trHeight w:val="316"/>
        </w:trPr>
        <w:tc>
          <w:tcPr>
            <w:tcW w:w="9361" w:type="dxa"/>
          </w:tcPr>
          <w:p w:rsidR="000E77B6" w:rsidRDefault="000E77B6" w:rsidP="00373650">
            <w:pPr>
              <w:pStyle w:val="TableParagraph"/>
              <w:numPr>
                <w:ilvl w:val="0"/>
                <w:numId w:val="233"/>
              </w:numPr>
              <w:tabs>
                <w:tab w:val="left" w:pos="289"/>
              </w:tabs>
              <w:spacing w:line="276" w:lineRule="auto"/>
              <w:ind w:left="289" w:right="103" w:firstLine="283"/>
              <w:rPr>
                <w:sz w:val="24"/>
                <w:szCs w:val="24"/>
                <w:lang w:val="ru-RU"/>
              </w:rPr>
            </w:pPr>
            <w:r w:rsidRPr="00B14BC8">
              <w:rPr>
                <w:sz w:val="24"/>
                <w:szCs w:val="24"/>
                <w:lang w:val="ru-RU"/>
              </w:rPr>
              <w:t>В</w:t>
            </w:r>
            <w:r w:rsidRPr="00B14BC8">
              <w:rPr>
                <w:spacing w:val="1"/>
                <w:sz w:val="24"/>
                <w:szCs w:val="24"/>
                <w:lang w:val="ru-RU"/>
              </w:rPr>
              <w:t xml:space="preserve"> </w:t>
            </w:r>
            <w:r w:rsidRPr="00B14BC8">
              <w:rPr>
                <w:sz w:val="24"/>
                <w:szCs w:val="24"/>
                <w:lang w:val="ru-RU"/>
              </w:rPr>
              <w:t>процессе</w:t>
            </w:r>
            <w:r w:rsidRPr="00B14BC8">
              <w:rPr>
                <w:spacing w:val="1"/>
                <w:sz w:val="24"/>
                <w:szCs w:val="24"/>
                <w:lang w:val="ru-RU"/>
              </w:rPr>
              <w:t xml:space="preserve"> </w:t>
            </w:r>
            <w:r w:rsidRPr="00B14BC8">
              <w:rPr>
                <w:sz w:val="24"/>
                <w:szCs w:val="24"/>
                <w:lang w:val="ru-RU"/>
              </w:rPr>
              <w:t>ознакомления</w:t>
            </w:r>
            <w:r w:rsidRPr="00B14BC8">
              <w:rPr>
                <w:spacing w:val="1"/>
                <w:sz w:val="24"/>
                <w:szCs w:val="24"/>
                <w:lang w:val="ru-RU"/>
              </w:rPr>
              <w:t xml:space="preserve"> </w:t>
            </w:r>
            <w:r w:rsidRPr="00B14BC8">
              <w:rPr>
                <w:sz w:val="24"/>
                <w:szCs w:val="24"/>
                <w:lang w:val="ru-RU"/>
              </w:rPr>
              <w:t>с</w:t>
            </w:r>
            <w:r w:rsidRPr="00B14BC8">
              <w:rPr>
                <w:spacing w:val="1"/>
                <w:sz w:val="24"/>
                <w:szCs w:val="24"/>
                <w:lang w:val="ru-RU"/>
              </w:rPr>
              <w:t xml:space="preserve"> </w:t>
            </w:r>
            <w:r w:rsidRPr="00B14BC8">
              <w:rPr>
                <w:sz w:val="24"/>
                <w:szCs w:val="24"/>
                <w:lang w:val="ru-RU"/>
              </w:rPr>
              <w:t>природой</w:t>
            </w:r>
            <w:r w:rsidRPr="00B14BC8">
              <w:rPr>
                <w:spacing w:val="1"/>
                <w:sz w:val="24"/>
                <w:szCs w:val="24"/>
                <w:lang w:val="ru-RU"/>
              </w:rPr>
              <w:t xml:space="preserve"> </w:t>
            </w:r>
            <w:r w:rsidRPr="00B14BC8">
              <w:rPr>
                <w:sz w:val="24"/>
                <w:szCs w:val="24"/>
                <w:lang w:val="ru-RU"/>
              </w:rPr>
              <w:t>педагог</w:t>
            </w:r>
            <w:r w:rsidRPr="00B14BC8">
              <w:rPr>
                <w:spacing w:val="1"/>
                <w:sz w:val="24"/>
                <w:szCs w:val="24"/>
                <w:lang w:val="ru-RU"/>
              </w:rPr>
              <w:t xml:space="preserve"> </w:t>
            </w:r>
            <w:r w:rsidRPr="00B14BC8">
              <w:rPr>
                <w:sz w:val="24"/>
                <w:szCs w:val="24"/>
                <w:lang w:val="ru-RU"/>
              </w:rPr>
              <w:t>организует</w:t>
            </w:r>
            <w:r w:rsidRPr="00B14BC8">
              <w:rPr>
                <w:spacing w:val="1"/>
                <w:sz w:val="24"/>
                <w:szCs w:val="24"/>
                <w:lang w:val="ru-RU"/>
              </w:rPr>
              <w:t xml:space="preserve"> </w:t>
            </w:r>
            <w:r w:rsidRPr="00B14BC8">
              <w:rPr>
                <w:sz w:val="24"/>
                <w:szCs w:val="24"/>
                <w:lang w:val="ru-RU"/>
              </w:rPr>
              <w:t>взаимодействие</w:t>
            </w:r>
            <w:r w:rsidRPr="00B14BC8">
              <w:rPr>
                <w:spacing w:val="61"/>
                <w:sz w:val="24"/>
                <w:szCs w:val="24"/>
                <w:lang w:val="ru-RU"/>
              </w:rPr>
              <w:t xml:space="preserve"> </w:t>
            </w:r>
            <w:r w:rsidRPr="00B14BC8">
              <w:rPr>
                <w:sz w:val="24"/>
                <w:szCs w:val="24"/>
                <w:lang w:val="ru-RU"/>
              </w:rPr>
              <w:t>и</w:t>
            </w:r>
            <w:r w:rsidRPr="00B14BC8">
              <w:rPr>
                <w:spacing w:val="1"/>
                <w:sz w:val="24"/>
                <w:szCs w:val="24"/>
                <w:lang w:val="ru-RU"/>
              </w:rPr>
              <w:t xml:space="preserve"> </w:t>
            </w:r>
            <w:r w:rsidRPr="00B14BC8">
              <w:rPr>
                <w:sz w:val="24"/>
                <w:szCs w:val="24"/>
                <w:lang w:val="ru-RU"/>
              </w:rPr>
              <w:t>направляет внимание детей на объекты живой и неживой природы, явления природы,</w:t>
            </w:r>
            <w:r w:rsidRPr="00B14BC8">
              <w:rPr>
                <w:spacing w:val="1"/>
                <w:sz w:val="24"/>
                <w:szCs w:val="24"/>
                <w:lang w:val="ru-RU"/>
              </w:rPr>
              <w:t xml:space="preserve"> </w:t>
            </w:r>
            <w:r w:rsidRPr="00B14BC8">
              <w:rPr>
                <w:sz w:val="24"/>
                <w:szCs w:val="24"/>
                <w:lang w:val="ru-RU"/>
              </w:rPr>
              <w:t>которые</w:t>
            </w:r>
            <w:r w:rsidRPr="00B14BC8">
              <w:rPr>
                <w:spacing w:val="-3"/>
                <w:sz w:val="24"/>
                <w:szCs w:val="24"/>
                <w:lang w:val="ru-RU"/>
              </w:rPr>
              <w:t xml:space="preserve"> </w:t>
            </w:r>
            <w:r w:rsidRPr="00B14BC8">
              <w:rPr>
                <w:sz w:val="24"/>
                <w:szCs w:val="24"/>
                <w:lang w:val="ru-RU"/>
              </w:rPr>
              <w:t>доступны для</w:t>
            </w:r>
            <w:r w:rsidRPr="00B14BC8">
              <w:rPr>
                <w:spacing w:val="2"/>
                <w:sz w:val="24"/>
                <w:szCs w:val="24"/>
                <w:lang w:val="ru-RU"/>
              </w:rPr>
              <w:t xml:space="preserve"> </w:t>
            </w:r>
            <w:r w:rsidRPr="00B14BC8">
              <w:rPr>
                <w:sz w:val="24"/>
                <w:szCs w:val="24"/>
                <w:lang w:val="ru-RU"/>
              </w:rPr>
              <w:t>непосредственного</w:t>
            </w:r>
            <w:r w:rsidRPr="00B14BC8">
              <w:rPr>
                <w:spacing w:val="-1"/>
                <w:sz w:val="24"/>
                <w:szCs w:val="24"/>
                <w:lang w:val="ru-RU"/>
              </w:rPr>
              <w:t xml:space="preserve"> </w:t>
            </w:r>
            <w:r w:rsidRPr="00B14BC8">
              <w:rPr>
                <w:sz w:val="24"/>
                <w:szCs w:val="24"/>
                <w:lang w:val="ru-RU"/>
              </w:rPr>
              <w:t>восприятия.</w:t>
            </w:r>
          </w:p>
          <w:p w:rsidR="000E77B6" w:rsidRPr="000E77B6" w:rsidRDefault="000E77B6" w:rsidP="00373650">
            <w:pPr>
              <w:pStyle w:val="TableParagraph"/>
              <w:numPr>
                <w:ilvl w:val="0"/>
                <w:numId w:val="233"/>
              </w:numPr>
              <w:tabs>
                <w:tab w:val="left" w:pos="289"/>
              </w:tabs>
              <w:spacing w:line="276" w:lineRule="auto"/>
              <w:ind w:left="289" w:right="98" w:firstLine="142"/>
              <w:rPr>
                <w:sz w:val="24"/>
                <w:szCs w:val="24"/>
                <w:lang w:val="ru-RU"/>
              </w:rPr>
            </w:pPr>
            <w:r>
              <w:rPr>
                <w:sz w:val="24"/>
                <w:szCs w:val="24"/>
                <w:lang w:val="ru-RU"/>
              </w:rPr>
              <w:t xml:space="preserve"> </w:t>
            </w:r>
            <w:r w:rsidRPr="000E77B6">
              <w:rPr>
                <w:sz w:val="24"/>
                <w:szCs w:val="24"/>
                <w:lang w:val="ru-RU"/>
              </w:rPr>
              <w:t>Формирует</w:t>
            </w:r>
            <w:r w:rsidRPr="000E77B6">
              <w:rPr>
                <w:spacing w:val="1"/>
                <w:sz w:val="24"/>
                <w:szCs w:val="24"/>
                <w:lang w:val="ru-RU"/>
              </w:rPr>
              <w:t xml:space="preserve"> </w:t>
            </w:r>
            <w:r w:rsidRPr="000E77B6">
              <w:rPr>
                <w:sz w:val="24"/>
                <w:szCs w:val="24"/>
                <w:lang w:val="ru-RU"/>
              </w:rPr>
              <w:t>представления</w:t>
            </w:r>
            <w:r w:rsidRPr="000E77B6">
              <w:rPr>
                <w:spacing w:val="1"/>
                <w:sz w:val="24"/>
                <w:szCs w:val="24"/>
                <w:lang w:val="ru-RU"/>
              </w:rPr>
              <w:t xml:space="preserve"> </w:t>
            </w:r>
            <w:r w:rsidRPr="000E77B6">
              <w:rPr>
                <w:sz w:val="24"/>
                <w:szCs w:val="24"/>
                <w:lang w:val="ru-RU"/>
              </w:rPr>
              <w:t>о</w:t>
            </w:r>
            <w:r w:rsidRPr="000E77B6">
              <w:rPr>
                <w:spacing w:val="1"/>
                <w:sz w:val="24"/>
                <w:szCs w:val="24"/>
                <w:lang w:val="ru-RU"/>
              </w:rPr>
              <w:t xml:space="preserve"> </w:t>
            </w:r>
            <w:r w:rsidRPr="000E77B6">
              <w:rPr>
                <w:sz w:val="24"/>
                <w:szCs w:val="24"/>
                <w:lang w:val="ru-RU"/>
              </w:rPr>
              <w:t>домашних</w:t>
            </w:r>
            <w:r w:rsidRPr="000E77B6">
              <w:rPr>
                <w:spacing w:val="1"/>
                <w:sz w:val="24"/>
                <w:szCs w:val="24"/>
                <w:lang w:val="ru-RU"/>
              </w:rPr>
              <w:t xml:space="preserve"> </w:t>
            </w:r>
            <w:r w:rsidRPr="000E77B6">
              <w:rPr>
                <w:sz w:val="24"/>
                <w:szCs w:val="24"/>
                <w:lang w:val="ru-RU"/>
              </w:rPr>
              <w:t>и</w:t>
            </w:r>
            <w:r w:rsidRPr="000E77B6">
              <w:rPr>
                <w:spacing w:val="1"/>
                <w:sz w:val="24"/>
                <w:szCs w:val="24"/>
                <w:lang w:val="ru-RU"/>
              </w:rPr>
              <w:t xml:space="preserve"> </w:t>
            </w:r>
            <w:r w:rsidRPr="000E77B6">
              <w:rPr>
                <w:sz w:val="24"/>
                <w:szCs w:val="24"/>
                <w:lang w:val="ru-RU"/>
              </w:rPr>
              <w:t>диких</w:t>
            </w:r>
            <w:r w:rsidRPr="000E77B6">
              <w:rPr>
                <w:spacing w:val="1"/>
                <w:sz w:val="24"/>
                <w:szCs w:val="24"/>
                <w:lang w:val="ru-RU"/>
              </w:rPr>
              <w:t xml:space="preserve"> </w:t>
            </w:r>
            <w:r w:rsidRPr="000E77B6">
              <w:rPr>
                <w:sz w:val="24"/>
                <w:szCs w:val="24"/>
                <w:lang w:val="ru-RU"/>
              </w:rPr>
              <w:t>животных</w:t>
            </w:r>
            <w:r w:rsidRPr="000E77B6">
              <w:rPr>
                <w:spacing w:val="1"/>
                <w:sz w:val="24"/>
                <w:szCs w:val="24"/>
                <w:lang w:val="ru-RU"/>
              </w:rPr>
              <w:t xml:space="preserve"> </w:t>
            </w:r>
            <w:r w:rsidRPr="000E77B6">
              <w:rPr>
                <w:sz w:val="24"/>
                <w:szCs w:val="24"/>
                <w:lang w:val="ru-RU"/>
              </w:rPr>
              <w:t>и</w:t>
            </w:r>
            <w:r w:rsidRPr="000E77B6">
              <w:rPr>
                <w:spacing w:val="1"/>
                <w:sz w:val="24"/>
                <w:szCs w:val="24"/>
                <w:lang w:val="ru-RU"/>
              </w:rPr>
              <w:t xml:space="preserve"> </w:t>
            </w:r>
            <w:r w:rsidRPr="000E77B6">
              <w:rPr>
                <w:sz w:val="24"/>
                <w:szCs w:val="24"/>
                <w:lang w:val="ru-RU"/>
              </w:rPr>
              <w:t>их</w:t>
            </w:r>
            <w:r w:rsidRPr="000E77B6">
              <w:rPr>
                <w:spacing w:val="1"/>
                <w:sz w:val="24"/>
                <w:szCs w:val="24"/>
                <w:lang w:val="ru-RU"/>
              </w:rPr>
              <w:t xml:space="preserve"> </w:t>
            </w:r>
            <w:r w:rsidRPr="000E77B6">
              <w:rPr>
                <w:sz w:val="24"/>
                <w:szCs w:val="24"/>
                <w:lang w:val="ru-RU"/>
              </w:rPr>
              <w:t>детенышах</w:t>
            </w:r>
            <w:r w:rsidRPr="000E77B6">
              <w:rPr>
                <w:spacing w:val="1"/>
                <w:sz w:val="24"/>
                <w:szCs w:val="24"/>
                <w:lang w:val="ru-RU"/>
              </w:rPr>
              <w:t xml:space="preserve"> </w:t>
            </w:r>
            <w:r w:rsidRPr="000E77B6">
              <w:rPr>
                <w:sz w:val="24"/>
                <w:szCs w:val="24"/>
                <w:lang w:val="ru-RU"/>
              </w:rPr>
              <w:t>(особенности</w:t>
            </w:r>
            <w:r w:rsidRPr="000E77B6">
              <w:rPr>
                <w:spacing w:val="1"/>
                <w:sz w:val="24"/>
                <w:szCs w:val="24"/>
                <w:lang w:val="ru-RU"/>
              </w:rPr>
              <w:t xml:space="preserve"> </w:t>
            </w:r>
            <w:r w:rsidRPr="000E77B6">
              <w:rPr>
                <w:sz w:val="24"/>
                <w:szCs w:val="24"/>
                <w:lang w:val="ru-RU"/>
              </w:rPr>
              <w:t>внешнего</w:t>
            </w:r>
            <w:r w:rsidRPr="000E77B6">
              <w:rPr>
                <w:spacing w:val="1"/>
                <w:sz w:val="24"/>
                <w:szCs w:val="24"/>
                <w:lang w:val="ru-RU"/>
              </w:rPr>
              <w:t xml:space="preserve"> </w:t>
            </w:r>
            <w:r w:rsidRPr="000E77B6">
              <w:rPr>
                <w:sz w:val="24"/>
                <w:szCs w:val="24"/>
                <w:lang w:val="ru-RU"/>
              </w:rPr>
              <w:t>вида,</w:t>
            </w:r>
            <w:r w:rsidRPr="000E77B6">
              <w:rPr>
                <w:spacing w:val="1"/>
                <w:sz w:val="24"/>
                <w:szCs w:val="24"/>
                <w:lang w:val="ru-RU"/>
              </w:rPr>
              <w:t xml:space="preserve"> </w:t>
            </w:r>
            <w:r w:rsidRPr="000E77B6">
              <w:rPr>
                <w:sz w:val="24"/>
                <w:szCs w:val="24"/>
                <w:lang w:val="ru-RU"/>
              </w:rPr>
              <w:t>части</w:t>
            </w:r>
            <w:r w:rsidRPr="000E77B6">
              <w:rPr>
                <w:spacing w:val="1"/>
                <w:sz w:val="24"/>
                <w:szCs w:val="24"/>
                <w:lang w:val="ru-RU"/>
              </w:rPr>
              <w:t xml:space="preserve"> </w:t>
            </w:r>
            <w:r w:rsidRPr="000E77B6">
              <w:rPr>
                <w:sz w:val="24"/>
                <w:szCs w:val="24"/>
                <w:lang w:val="ru-RU"/>
              </w:rPr>
              <w:t>тела,</w:t>
            </w:r>
            <w:r w:rsidRPr="000E77B6">
              <w:rPr>
                <w:spacing w:val="1"/>
                <w:sz w:val="24"/>
                <w:szCs w:val="24"/>
                <w:lang w:val="ru-RU"/>
              </w:rPr>
              <w:t xml:space="preserve"> </w:t>
            </w:r>
            <w:r w:rsidRPr="000E77B6">
              <w:rPr>
                <w:sz w:val="24"/>
                <w:szCs w:val="24"/>
                <w:lang w:val="ru-RU"/>
              </w:rPr>
              <w:t>питание,</w:t>
            </w:r>
            <w:r w:rsidRPr="000E77B6">
              <w:rPr>
                <w:spacing w:val="1"/>
                <w:sz w:val="24"/>
                <w:szCs w:val="24"/>
                <w:lang w:val="ru-RU"/>
              </w:rPr>
              <w:t xml:space="preserve"> </w:t>
            </w:r>
            <w:r w:rsidRPr="000E77B6">
              <w:rPr>
                <w:sz w:val="24"/>
                <w:szCs w:val="24"/>
                <w:lang w:val="ru-RU"/>
              </w:rPr>
              <w:t>способы</w:t>
            </w:r>
            <w:r w:rsidRPr="000E77B6">
              <w:rPr>
                <w:spacing w:val="1"/>
                <w:sz w:val="24"/>
                <w:szCs w:val="24"/>
                <w:lang w:val="ru-RU"/>
              </w:rPr>
              <w:t xml:space="preserve"> </w:t>
            </w:r>
            <w:r w:rsidRPr="000E77B6">
              <w:rPr>
                <w:sz w:val="24"/>
                <w:szCs w:val="24"/>
                <w:lang w:val="ru-RU"/>
              </w:rPr>
              <w:t>передвижения),</w:t>
            </w:r>
            <w:r w:rsidRPr="000E77B6">
              <w:rPr>
                <w:spacing w:val="61"/>
                <w:sz w:val="24"/>
                <w:szCs w:val="24"/>
                <w:lang w:val="ru-RU"/>
              </w:rPr>
              <w:t xml:space="preserve"> </w:t>
            </w:r>
            <w:r w:rsidRPr="000E77B6">
              <w:rPr>
                <w:sz w:val="24"/>
                <w:szCs w:val="24"/>
                <w:lang w:val="ru-RU"/>
              </w:rPr>
              <w:t>о</w:t>
            </w:r>
            <w:r w:rsidRPr="000E77B6">
              <w:rPr>
                <w:spacing w:val="1"/>
                <w:sz w:val="24"/>
                <w:szCs w:val="24"/>
                <w:lang w:val="ru-RU"/>
              </w:rPr>
              <w:t xml:space="preserve"> </w:t>
            </w:r>
            <w:r w:rsidRPr="000E77B6">
              <w:rPr>
                <w:sz w:val="24"/>
                <w:szCs w:val="24"/>
                <w:lang w:val="ru-RU"/>
              </w:rPr>
              <w:t>растениях ближайшего окружения (деревья, овощи, фрукты и другие), их характерных</w:t>
            </w:r>
            <w:r w:rsidRPr="000E77B6">
              <w:rPr>
                <w:spacing w:val="-57"/>
                <w:sz w:val="24"/>
                <w:szCs w:val="24"/>
                <w:lang w:val="ru-RU"/>
              </w:rPr>
              <w:t xml:space="preserve"> </w:t>
            </w:r>
            <w:r w:rsidRPr="000E77B6">
              <w:rPr>
                <w:sz w:val="24"/>
                <w:szCs w:val="24"/>
                <w:lang w:val="ru-RU"/>
              </w:rPr>
              <w:t>признаках (цвет, строение, поверхность, вкус), привлекает внимание и поддерживает</w:t>
            </w:r>
            <w:r w:rsidRPr="000E77B6">
              <w:rPr>
                <w:spacing w:val="1"/>
                <w:sz w:val="24"/>
                <w:szCs w:val="24"/>
                <w:lang w:val="ru-RU"/>
              </w:rPr>
              <w:t xml:space="preserve"> </w:t>
            </w:r>
            <w:r w:rsidRPr="000E77B6">
              <w:rPr>
                <w:sz w:val="24"/>
                <w:szCs w:val="24"/>
                <w:lang w:val="ru-RU"/>
              </w:rPr>
              <w:t>интерес к объектам неживой природы (солнце, небо, облака, песок, вода), к некоторым</w:t>
            </w:r>
            <w:r w:rsidRPr="000E77B6">
              <w:rPr>
                <w:spacing w:val="-57"/>
                <w:sz w:val="24"/>
                <w:szCs w:val="24"/>
                <w:lang w:val="ru-RU"/>
              </w:rPr>
              <w:t xml:space="preserve"> </w:t>
            </w:r>
            <w:r w:rsidRPr="000E77B6">
              <w:rPr>
                <w:sz w:val="24"/>
                <w:szCs w:val="24"/>
                <w:lang w:val="ru-RU"/>
              </w:rPr>
              <w:t>явлениям</w:t>
            </w:r>
            <w:r w:rsidRPr="000E77B6">
              <w:rPr>
                <w:spacing w:val="7"/>
                <w:sz w:val="24"/>
                <w:szCs w:val="24"/>
                <w:lang w:val="ru-RU"/>
              </w:rPr>
              <w:t xml:space="preserve"> </w:t>
            </w:r>
            <w:r w:rsidRPr="000E77B6">
              <w:rPr>
                <w:sz w:val="24"/>
                <w:szCs w:val="24"/>
                <w:lang w:val="ru-RU"/>
              </w:rPr>
              <w:t>природы</w:t>
            </w:r>
            <w:r w:rsidRPr="000E77B6">
              <w:rPr>
                <w:spacing w:val="8"/>
                <w:sz w:val="24"/>
                <w:szCs w:val="24"/>
                <w:lang w:val="ru-RU"/>
              </w:rPr>
              <w:t xml:space="preserve"> </w:t>
            </w:r>
            <w:r w:rsidRPr="000E77B6">
              <w:rPr>
                <w:sz w:val="24"/>
                <w:szCs w:val="24"/>
                <w:lang w:val="ru-RU"/>
              </w:rPr>
              <w:t>(снег,</w:t>
            </w:r>
            <w:r w:rsidRPr="000E77B6">
              <w:rPr>
                <w:spacing w:val="8"/>
                <w:sz w:val="24"/>
                <w:szCs w:val="24"/>
                <w:lang w:val="ru-RU"/>
              </w:rPr>
              <w:t xml:space="preserve"> </w:t>
            </w:r>
            <w:r w:rsidRPr="000E77B6">
              <w:rPr>
                <w:sz w:val="24"/>
                <w:szCs w:val="24"/>
                <w:lang w:val="ru-RU"/>
              </w:rPr>
              <w:t>дождь,</w:t>
            </w:r>
            <w:r w:rsidRPr="000E77B6">
              <w:rPr>
                <w:spacing w:val="8"/>
                <w:sz w:val="24"/>
                <w:szCs w:val="24"/>
                <w:lang w:val="ru-RU"/>
              </w:rPr>
              <w:t xml:space="preserve"> </w:t>
            </w:r>
            <w:r w:rsidRPr="000E77B6">
              <w:rPr>
                <w:sz w:val="24"/>
                <w:szCs w:val="24"/>
                <w:lang w:val="ru-RU"/>
              </w:rPr>
              <w:t>радуга,</w:t>
            </w:r>
            <w:r w:rsidRPr="000E77B6">
              <w:rPr>
                <w:spacing w:val="8"/>
                <w:sz w:val="24"/>
                <w:szCs w:val="24"/>
                <w:lang w:val="ru-RU"/>
              </w:rPr>
              <w:t xml:space="preserve"> </w:t>
            </w:r>
            <w:r w:rsidRPr="000E77B6">
              <w:rPr>
                <w:sz w:val="24"/>
                <w:szCs w:val="24"/>
                <w:lang w:val="ru-RU"/>
              </w:rPr>
              <w:t>ветер),</w:t>
            </w:r>
            <w:r w:rsidRPr="000E77B6">
              <w:rPr>
                <w:spacing w:val="8"/>
                <w:sz w:val="24"/>
                <w:szCs w:val="24"/>
                <w:lang w:val="ru-RU"/>
              </w:rPr>
              <w:t xml:space="preserve"> </w:t>
            </w:r>
            <w:r w:rsidRPr="000E77B6">
              <w:rPr>
                <w:sz w:val="24"/>
                <w:szCs w:val="24"/>
                <w:lang w:val="ru-RU"/>
              </w:rPr>
              <w:t>поощряет</w:t>
            </w:r>
            <w:r w:rsidRPr="000E77B6">
              <w:rPr>
                <w:spacing w:val="8"/>
                <w:sz w:val="24"/>
                <w:szCs w:val="24"/>
                <w:lang w:val="ru-RU"/>
              </w:rPr>
              <w:t xml:space="preserve"> </w:t>
            </w:r>
            <w:r w:rsidRPr="000E77B6">
              <w:rPr>
                <w:sz w:val="24"/>
                <w:szCs w:val="24"/>
                <w:lang w:val="ru-RU"/>
              </w:rPr>
              <w:t>бережное</w:t>
            </w:r>
            <w:r w:rsidRPr="000E77B6">
              <w:rPr>
                <w:spacing w:val="7"/>
                <w:sz w:val="24"/>
                <w:szCs w:val="24"/>
                <w:lang w:val="ru-RU"/>
              </w:rPr>
              <w:t xml:space="preserve"> </w:t>
            </w:r>
            <w:r w:rsidRPr="000E77B6">
              <w:rPr>
                <w:sz w:val="24"/>
                <w:szCs w:val="24"/>
                <w:lang w:val="ru-RU"/>
              </w:rPr>
              <w:t>отношение</w:t>
            </w:r>
            <w:r w:rsidRPr="00B14BC8">
              <w:rPr>
                <w:sz w:val="24"/>
                <w:szCs w:val="24"/>
                <w:lang w:val="ru-RU"/>
              </w:rPr>
              <w:t xml:space="preserve"> к</w:t>
            </w:r>
            <w:r>
              <w:rPr>
                <w:sz w:val="24"/>
                <w:szCs w:val="24"/>
                <w:lang w:val="ru-RU"/>
              </w:rPr>
              <w:t xml:space="preserve"> </w:t>
            </w:r>
            <w:r w:rsidRPr="000E77B6">
              <w:rPr>
                <w:sz w:val="24"/>
                <w:szCs w:val="24"/>
                <w:lang w:val="ru-RU"/>
              </w:rPr>
              <w:t>животным</w:t>
            </w:r>
            <w:r w:rsidRPr="000E77B6">
              <w:rPr>
                <w:spacing w:val="-4"/>
                <w:sz w:val="24"/>
                <w:szCs w:val="24"/>
                <w:lang w:val="ru-RU"/>
              </w:rPr>
              <w:t xml:space="preserve"> </w:t>
            </w:r>
            <w:r w:rsidRPr="000E77B6">
              <w:rPr>
                <w:sz w:val="24"/>
                <w:szCs w:val="24"/>
                <w:lang w:val="ru-RU"/>
              </w:rPr>
              <w:t>и</w:t>
            </w:r>
            <w:r w:rsidRPr="000E77B6">
              <w:rPr>
                <w:spacing w:val="-1"/>
                <w:sz w:val="24"/>
                <w:szCs w:val="24"/>
                <w:lang w:val="ru-RU"/>
              </w:rPr>
              <w:t xml:space="preserve"> </w:t>
            </w:r>
            <w:r w:rsidRPr="000E77B6">
              <w:rPr>
                <w:sz w:val="24"/>
                <w:szCs w:val="24"/>
                <w:lang w:val="ru-RU"/>
              </w:rPr>
              <w:t>растениям</w:t>
            </w:r>
          </w:p>
        </w:tc>
      </w:tr>
      <w:tr w:rsidR="00B14BC8" w:rsidRPr="00B14BC8" w:rsidTr="00B14BC8">
        <w:trPr>
          <w:trHeight w:val="614"/>
        </w:trPr>
        <w:tc>
          <w:tcPr>
            <w:tcW w:w="9361" w:type="dxa"/>
          </w:tcPr>
          <w:p w:rsidR="00B14BC8" w:rsidRPr="00B14BC8" w:rsidRDefault="000E77B6" w:rsidP="000E77B6">
            <w:pPr>
              <w:pStyle w:val="TableParagraph"/>
              <w:tabs>
                <w:tab w:val="left" w:pos="7376"/>
              </w:tabs>
              <w:spacing w:line="276" w:lineRule="auto"/>
              <w:ind w:left="0" w:right="2268"/>
              <w:jc w:val="center"/>
              <w:rPr>
                <w:b/>
                <w:sz w:val="24"/>
                <w:szCs w:val="24"/>
                <w:lang w:val="ru-RU"/>
              </w:rPr>
            </w:pPr>
            <w:r>
              <w:rPr>
                <w:b/>
                <w:sz w:val="24"/>
                <w:szCs w:val="24"/>
                <w:lang w:val="ru-RU"/>
              </w:rPr>
              <w:t xml:space="preserve">                            </w:t>
            </w:r>
            <w:r w:rsidR="00B14BC8" w:rsidRPr="00B14BC8">
              <w:rPr>
                <w:b/>
                <w:sz w:val="24"/>
                <w:szCs w:val="24"/>
                <w:lang w:val="ru-RU"/>
              </w:rPr>
              <w:t>Четвертый год жизни,</w:t>
            </w:r>
          </w:p>
          <w:p w:rsidR="00B14BC8" w:rsidRPr="00B14BC8" w:rsidRDefault="00B14BC8" w:rsidP="00B14BC8">
            <w:pPr>
              <w:pStyle w:val="TableParagraph"/>
              <w:spacing w:line="276" w:lineRule="auto"/>
              <w:ind w:left="2545" w:right="2809" w:firstLine="142"/>
              <w:jc w:val="center"/>
              <w:rPr>
                <w:b/>
                <w:sz w:val="24"/>
                <w:szCs w:val="24"/>
                <w:lang w:val="ru-RU"/>
              </w:rPr>
            </w:pPr>
            <w:r w:rsidRPr="00B14BC8">
              <w:rPr>
                <w:b/>
                <w:spacing w:val="1"/>
                <w:sz w:val="24"/>
                <w:szCs w:val="24"/>
                <w:lang w:val="ru-RU"/>
              </w:rPr>
              <w:t xml:space="preserve"> </w:t>
            </w:r>
            <w:r w:rsidRPr="00B14BC8">
              <w:rPr>
                <w:b/>
                <w:sz w:val="24"/>
                <w:szCs w:val="24"/>
                <w:lang w:val="ru-RU"/>
              </w:rPr>
              <w:t>вторая</w:t>
            </w:r>
            <w:r w:rsidRPr="00B14BC8">
              <w:rPr>
                <w:b/>
                <w:spacing w:val="-4"/>
                <w:sz w:val="24"/>
                <w:szCs w:val="24"/>
                <w:lang w:val="ru-RU"/>
              </w:rPr>
              <w:t xml:space="preserve"> </w:t>
            </w:r>
            <w:r w:rsidRPr="00B14BC8">
              <w:rPr>
                <w:b/>
                <w:sz w:val="24"/>
                <w:szCs w:val="24"/>
                <w:lang w:val="ru-RU"/>
              </w:rPr>
              <w:t>группа раннего возраста</w:t>
            </w:r>
          </w:p>
        </w:tc>
      </w:tr>
      <w:tr w:rsidR="00B14BC8" w:rsidRPr="00B14BC8" w:rsidTr="00B14BC8">
        <w:trPr>
          <w:trHeight w:val="335"/>
        </w:trPr>
        <w:tc>
          <w:tcPr>
            <w:tcW w:w="9361" w:type="dxa"/>
          </w:tcPr>
          <w:p w:rsidR="00B14BC8" w:rsidRPr="00B14BC8" w:rsidRDefault="00B14BC8" w:rsidP="00B14BC8">
            <w:pPr>
              <w:pStyle w:val="TableParagraph"/>
              <w:spacing w:line="276" w:lineRule="auto"/>
              <w:ind w:left="771" w:right="763" w:firstLine="142"/>
              <w:jc w:val="center"/>
              <w:rPr>
                <w:b/>
                <w:i/>
                <w:sz w:val="24"/>
                <w:szCs w:val="24"/>
              </w:rPr>
            </w:pPr>
            <w:r w:rsidRPr="00B14BC8">
              <w:rPr>
                <w:b/>
                <w:i/>
                <w:sz w:val="24"/>
                <w:szCs w:val="24"/>
              </w:rPr>
              <w:t>ПРОГРАММНЫЕ</w:t>
            </w:r>
            <w:r w:rsidRPr="00B14BC8">
              <w:rPr>
                <w:b/>
                <w:i/>
                <w:spacing w:val="-3"/>
                <w:sz w:val="24"/>
                <w:szCs w:val="24"/>
              </w:rPr>
              <w:t xml:space="preserve"> </w:t>
            </w:r>
            <w:r w:rsidRPr="00B14BC8">
              <w:rPr>
                <w:b/>
                <w:i/>
                <w:sz w:val="24"/>
                <w:szCs w:val="24"/>
              </w:rPr>
              <w:t>ЗАДАЧИ</w:t>
            </w:r>
            <w:r w:rsidRPr="00B14BC8">
              <w:rPr>
                <w:b/>
                <w:i/>
                <w:spacing w:val="-2"/>
                <w:sz w:val="24"/>
                <w:szCs w:val="24"/>
              </w:rPr>
              <w:t xml:space="preserve"> </w:t>
            </w:r>
            <w:r w:rsidRPr="00B14BC8">
              <w:rPr>
                <w:b/>
                <w:i/>
                <w:sz w:val="24"/>
                <w:szCs w:val="24"/>
              </w:rPr>
              <w:t>ОО</w:t>
            </w:r>
            <w:r w:rsidRPr="00B14BC8">
              <w:rPr>
                <w:b/>
                <w:i/>
                <w:spacing w:val="-3"/>
                <w:sz w:val="24"/>
                <w:szCs w:val="24"/>
              </w:rPr>
              <w:t xml:space="preserve"> </w:t>
            </w:r>
            <w:r w:rsidRPr="00B14BC8">
              <w:rPr>
                <w:b/>
                <w:i/>
                <w:sz w:val="24"/>
                <w:szCs w:val="24"/>
              </w:rPr>
              <w:t>«ПР»</w:t>
            </w:r>
          </w:p>
        </w:tc>
      </w:tr>
      <w:tr w:rsidR="00B14BC8" w:rsidRPr="00B14BC8" w:rsidTr="00B14BC8">
        <w:trPr>
          <w:trHeight w:val="335"/>
        </w:trPr>
        <w:tc>
          <w:tcPr>
            <w:tcW w:w="9361" w:type="dxa"/>
          </w:tcPr>
          <w:p w:rsidR="00B14BC8" w:rsidRPr="00B14BC8" w:rsidRDefault="00B14BC8" w:rsidP="00B14BC8">
            <w:pPr>
              <w:pStyle w:val="TableParagraph"/>
              <w:spacing w:line="276" w:lineRule="auto"/>
              <w:ind w:left="771" w:right="766" w:firstLine="142"/>
              <w:jc w:val="center"/>
              <w:rPr>
                <w:b/>
                <w:i/>
                <w:sz w:val="24"/>
                <w:szCs w:val="24"/>
                <w:lang w:val="ru-RU"/>
              </w:rPr>
            </w:pPr>
            <w:r w:rsidRPr="00B14BC8">
              <w:rPr>
                <w:b/>
                <w:i/>
                <w:sz w:val="24"/>
                <w:szCs w:val="24"/>
                <w:lang w:val="ru-RU"/>
              </w:rPr>
              <w:t>Сенсорные</w:t>
            </w:r>
            <w:r w:rsidRPr="00B14BC8">
              <w:rPr>
                <w:b/>
                <w:i/>
                <w:spacing w:val="-4"/>
                <w:sz w:val="24"/>
                <w:szCs w:val="24"/>
                <w:lang w:val="ru-RU"/>
              </w:rPr>
              <w:t xml:space="preserve"> </w:t>
            </w:r>
            <w:r w:rsidRPr="00B14BC8">
              <w:rPr>
                <w:b/>
                <w:i/>
                <w:sz w:val="24"/>
                <w:szCs w:val="24"/>
                <w:lang w:val="ru-RU"/>
              </w:rPr>
              <w:t>эталоны</w:t>
            </w:r>
            <w:r w:rsidRPr="00B14BC8">
              <w:rPr>
                <w:b/>
                <w:i/>
                <w:spacing w:val="-3"/>
                <w:sz w:val="24"/>
                <w:szCs w:val="24"/>
                <w:lang w:val="ru-RU"/>
              </w:rPr>
              <w:t xml:space="preserve"> </w:t>
            </w:r>
            <w:r w:rsidRPr="00B14BC8">
              <w:rPr>
                <w:b/>
                <w:i/>
                <w:sz w:val="24"/>
                <w:szCs w:val="24"/>
                <w:lang w:val="ru-RU"/>
              </w:rPr>
              <w:t>и</w:t>
            </w:r>
            <w:r w:rsidRPr="00B14BC8">
              <w:rPr>
                <w:b/>
                <w:i/>
                <w:spacing w:val="-4"/>
                <w:sz w:val="24"/>
                <w:szCs w:val="24"/>
                <w:lang w:val="ru-RU"/>
              </w:rPr>
              <w:t xml:space="preserve"> </w:t>
            </w:r>
            <w:r w:rsidRPr="00B14BC8">
              <w:rPr>
                <w:b/>
                <w:i/>
                <w:sz w:val="24"/>
                <w:szCs w:val="24"/>
                <w:lang w:val="ru-RU"/>
              </w:rPr>
              <w:t>познавательные</w:t>
            </w:r>
            <w:r w:rsidRPr="00B14BC8">
              <w:rPr>
                <w:b/>
                <w:i/>
                <w:spacing w:val="-3"/>
                <w:sz w:val="24"/>
                <w:szCs w:val="24"/>
                <w:lang w:val="ru-RU"/>
              </w:rPr>
              <w:t xml:space="preserve"> </w:t>
            </w:r>
            <w:r w:rsidRPr="00B14BC8">
              <w:rPr>
                <w:b/>
                <w:i/>
                <w:sz w:val="24"/>
                <w:szCs w:val="24"/>
                <w:lang w:val="ru-RU"/>
              </w:rPr>
              <w:t>действия:</w:t>
            </w:r>
          </w:p>
        </w:tc>
      </w:tr>
      <w:tr w:rsidR="00B14BC8" w:rsidRPr="00B14BC8" w:rsidTr="00B14BC8">
        <w:trPr>
          <w:trHeight w:val="628"/>
        </w:trPr>
        <w:tc>
          <w:tcPr>
            <w:tcW w:w="9361" w:type="dxa"/>
          </w:tcPr>
          <w:p w:rsidR="00B14BC8" w:rsidRPr="00B14BC8" w:rsidRDefault="00B14BC8" w:rsidP="00373650">
            <w:pPr>
              <w:pStyle w:val="TableParagraph"/>
              <w:numPr>
                <w:ilvl w:val="0"/>
                <w:numId w:val="232"/>
              </w:numPr>
              <w:spacing w:line="276" w:lineRule="auto"/>
              <w:ind w:left="289" w:right="104" w:firstLine="142"/>
              <w:rPr>
                <w:sz w:val="24"/>
                <w:szCs w:val="24"/>
                <w:lang w:val="ru-RU"/>
              </w:rPr>
            </w:pPr>
            <w:r w:rsidRPr="00B14BC8">
              <w:rPr>
                <w:sz w:val="24"/>
                <w:szCs w:val="24"/>
                <w:lang w:val="ru-RU"/>
              </w:rPr>
              <w:t>Формировать</w:t>
            </w:r>
            <w:r w:rsidRPr="00B14BC8">
              <w:rPr>
                <w:spacing w:val="3"/>
                <w:sz w:val="24"/>
                <w:szCs w:val="24"/>
                <w:lang w:val="ru-RU"/>
              </w:rPr>
              <w:t xml:space="preserve"> </w:t>
            </w:r>
            <w:r w:rsidRPr="00B14BC8">
              <w:rPr>
                <w:sz w:val="24"/>
                <w:szCs w:val="24"/>
                <w:lang w:val="ru-RU"/>
              </w:rPr>
              <w:t>представления</w:t>
            </w:r>
            <w:r w:rsidRPr="00B14BC8">
              <w:rPr>
                <w:spacing w:val="2"/>
                <w:sz w:val="24"/>
                <w:szCs w:val="24"/>
                <w:lang w:val="ru-RU"/>
              </w:rPr>
              <w:t xml:space="preserve"> </w:t>
            </w:r>
            <w:r w:rsidRPr="00B14BC8">
              <w:rPr>
                <w:sz w:val="24"/>
                <w:szCs w:val="24"/>
                <w:lang w:val="ru-RU"/>
              </w:rPr>
              <w:t>детей</w:t>
            </w:r>
            <w:r w:rsidRPr="00B14BC8">
              <w:rPr>
                <w:spacing w:val="3"/>
                <w:sz w:val="24"/>
                <w:szCs w:val="24"/>
                <w:lang w:val="ru-RU"/>
              </w:rPr>
              <w:t xml:space="preserve"> </w:t>
            </w:r>
            <w:r w:rsidRPr="00B14BC8">
              <w:rPr>
                <w:sz w:val="24"/>
                <w:szCs w:val="24"/>
                <w:lang w:val="ru-RU"/>
              </w:rPr>
              <w:t>о</w:t>
            </w:r>
            <w:r w:rsidRPr="00B14BC8">
              <w:rPr>
                <w:spacing w:val="2"/>
                <w:sz w:val="24"/>
                <w:szCs w:val="24"/>
                <w:lang w:val="ru-RU"/>
              </w:rPr>
              <w:t xml:space="preserve"> </w:t>
            </w:r>
            <w:r w:rsidRPr="00B14BC8">
              <w:rPr>
                <w:sz w:val="24"/>
                <w:szCs w:val="24"/>
                <w:lang w:val="ru-RU"/>
              </w:rPr>
              <w:t>сенсорных</w:t>
            </w:r>
            <w:r w:rsidRPr="00B14BC8">
              <w:rPr>
                <w:spacing w:val="4"/>
                <w:sz w:val="24"/>
                <w:szCs w:val="24"/>
                <w:lang w:val="ru-RU"/>
              </w:rPr>
              <w:t xml:space="preserve"> </w:t>
            </w:r>
            <w:r w:rsidRPr="00B14BC8">
              <w:rPr>
                <w:sz w:val="24"/>
                <w:szCs w:val="24"/>
                <w:lang w:val="ru-RU"/>
              </w:rPr>
              <w:t>эталонах</w:t>
            </w:r>
            <w:r w:rsidRPr="00B14BC8">
              <w:rPr>
                <w:spacing w:val="2"/>
                <w:sz w:val="24"/>
                <w:szCs w:val="24"/>
                <w:lang w:val="ru-RU"/>
              </w:rPr>
              <w:t xml:space="preserve"> </w:t>
            </w:r>
            <w:r w:rsidRPr="00B14BC8">
              <w:rPr>
                <w:sz w:val="24"/>
                <w:szCs w:val="24"/>
                <w:lang w:val="ru-RU"/>
              </w:rPr>
              <w:t>цвета</w:t>
            </w:r>
            <w:r w:rsidRPr="00B14BC8">
              <w:rPr>
                <w:spacing w:val="1"/>
                <w:sz w:val="24"/>
                <w:szCs w:val="24"/>
                <w:lang w:val="ru-RU"/>
              </w:rPr>
              <w:t xml:space="preserve"> </w:t>
            </w:r>
            <w:r w:rsidRPr="00B14BC8">
              <w:rPr>
                <w:sz w:val="24"/>
                <w:szCs w:val="24"/>
                <w:lang w:val="ru-RU"/>
              </w:rPr>
              <w:t>и</w:t>
            </w:r>
            <w:r w:rsidRPr="00B14BC8">
              <w:rPr>
                <w:spacing w:val="3"/>
                <w:sz w:val="24"/>
                <w:szCs w:val="24"/>
                <w:lang w:val="ru-RU"/>
              </w:rPr>
              <w:t xml:space="preserve"> </w:t>
            </w:r>
            <w:r w:rsidRPr="00B14BC8">
              <w:rPr>
                <w:sz w:val="24"/>
                <w:szCs w:val="24"/>
                <w:lang w:val="ru-RU"/>
              </w:rPr>
              <w:t>формы,</w:t>
            </w:r>
            <w:r w:rsidRPr="00B14BC8">
              <w:rPr>
                <w:spacing w:val="1"/>
                <w:sz w:val="24"/>
                <w:szCs w:val="24"/>
                <w:lang w:val="ru-RU"/>
              </w:rPr>
              <w:t xml:space="preserve"> </w:t>
            </w:r>
            <w:r w:rsidRPr="00B14BC8">
              <w:rPr>
                <w:sz w:val="24"/>
                <w:szCs w:val="24"/>
                <w:lang w:val="ru-RU"/>
              </w:rPr>
              <w:t>их</w:t>
            </w:r>
            <w:r w:rsidRPr="00B14BC8">
              <w:rPr>
                <w:spacing w:val="-57"/>
                <w:sz w:val="24"/>
                <w:szCs w:val="24"/>
                <w:lang w:val="ru-RU"/>
              </w:rPr>
              <w:t xml:space="preserve"> </w:t>
            </w:r>
            <w:r w:rsidRPr="00B14BC8">
              <w:rPr>
                <w:sz w:val="24"/>
                <w:szCs w:val="24"/>
                <w:lang w:val="ru-RU"/>
              </w:rPr>
              <w:t>использовании</w:t>
            </w:r>
            <w:r w:rsidRPr="00B14BC8">
              <w:rPr>
                <w:spacing w:val="-1"/>
                <w:sz w:val="24"/>
                <w:szCs w:val="24"/>
                <w:lang w:val="ru-RU"/>
              </w:rPr>
              <w:t xml:space="preserve"> </w:t>
            </w:r>
            <w:r w:rsidRPr="00B14BC8">
              <w:rPr>
                <w:sz w:val="24"/>
                <w:szCs w:val="24"/>
                <w:lang w:val="ru-RU"/>
              </w:rPr>
              <w:t>в</w:t>
            </w:r>
            <w:r w:rsidRPr="00B14BC8">
              <w:rPr>
                <w:spacing w:val="-1"/>
                <w:sz w:val="24"/>
                <w:szCs w:val="24"/>
                <w:lang w:val="ru-RU"/>
              </w:rPr>
              <w:t xml:space="preserve"> </w:t>
            </w:r>
            <w:r w:rsidRPr="00B14BC8">
              <w:rPr>
                <w:sz w:val="24"/>
                <w:szCs w:val="24"/>
                <w:lang w:val="ru-RU"/>
              </w:rPr>
              <w:t>самостоятельной деятельности</w:t>
            </w:r>
          </w:p>
        </w:tc>
      </w:tr>
      <w:tr w:rsidR="00B14BC8" w:rsidRPr="00B14BC8" w:rsidTr="00B14BC8">
        <w:trPr>
          <w:trHeight w:val="335"/>
        </w:trPr>
        <w:tc>
          <w:tcPr>
            <w:tcW w:w="9361" w:type="dxa"/>
          </w:tcPr>
          <w:p w:rsidR="00B14BC8" w:rsidRPr="00B14BC8" w:rsidRDefault="00B14BC8" w:rsidP="000E77B6">
            <w:pPr>
              <w:pStyle w:val="TableParagraph"/>
              <w:spacing w:line="276" w:lineRule="auto"/>
              <w:ind w:left="289" w:right="761" w:firstLine="142"/>
              <w:jc w:val="center"/>
              <w:rPr>
                <w:b/>
                <w:i/>
                <w:sz w:val="24"/>
                <w:szCs w:val="24"/>
              </w:rPr>
            </w:pPr>
            <w:r w:rsidRPr="00B14BC8">
              <w:rPr>
                <w:b/>
                <w:i/>
                <w:sz w:val="24"/>
                <w:szCs w:val="24"/>
              </w:rPr>
              <w:t>Математические</w:t>
            </w:r>
            <w:r w:rsidRPr="00B14BC8">
              <w:rPr>
                <w:b/>
                <w:i/>
                <w:spacing w:val="-6"/>
                <w:sz w:val="24"/>
                <w:szCs w:val="24"/>
              </w:rPr>
              <w:t xml:space="preserve"> </w:t>
            </w:r>
            <w:r w:rsidRPr="00B14BC8">
              <w:rPr>
                <w:b/>
                <w:i/>
                <w:sz w:val="24"/>
                <w:szCs w:val="24"/>
              </w:rPr>
              <w:t>представления:</w:t>
            </w:r>
          </w:p>
        </w:tc>
      </w:tr>
      <w:tr w:rsidR="00B14BC8" w:rsidRPr="00B14BC8" w:rsidTr="00B14BC8">
        <w:trPr>
          <w:trHeight w:val="1200"/>
        </w:trPr>
        <w:tc>
          <w:tcPr>
            <w:tcW w:w="9361" w:type="dxa"/>
          </w:tcPr>
          <w:p w:rsidR="00B14BC8" w:rsidRPr="00B14BC8" w:rsidRDefault="00B14BC8" w:rsidP="00373650">
            <w:pPr>
              <w:pStyle w:val="TableParagraph"/>
              <w:numPr>
                <w:ilvl w:val="0"/>
                <w:numId w:val="231"/>
              </w:numPr>
              <w:spacing w:line="276" w:lineRule="auto"/>
              <w:ind w:left="289" w:right="106" w:firstLine="142"/>
              <w:rPr>
                <w:sz w:val="24"/>
                <w:szCs w:val="24"/>
                <w:lang w:val="ru-RU"/>
              </w:rPr>
            </w:pPr>
            <w:r w:rsidRPr="00B14BC8">
              <w:rPr>
                <w:sz w:val="24"/>
                <w:szCs w:val="24"/>
                <w:lang w:val="ru-RU"/>
              </w:rPr>
              <w:t>Развивать</w:t>
            </w:r>
            <w:r w:rsidRPr="00B14BC8">
              <w:rPr>
                <w:spacing w:val="32"/>
                <w:sz w:val="24"/>
                <w:szCs w:val="24"/>
                <w:lang w:val="ru-RU"/>
              </w:rPr>
              <w:t xml:space="preserve"> </w:t>
            </w:r>
            <w:r w:rsidRPr="00B14BC8">
              <w:rPr>
                <w:sz w:val="24"/>
                <w:szCs w:val="24"/>
                <w:lang w:val="ru-RU"/>
              </w:rPr>
              <w:t>умение</w:t>
            </w:r>
            <w:r w:rsidRPr="00B14BC8">
              <w:rPr>
                <w:spacing w:val="29"/>
                <w:sz w:val="24"/>
                <w:szCs w:val="24"/>
                <w:lang w:val="ru-RU"/>
              </w:rPr>
              <w:t xml:space="preserve"> </w:t>
            </w:r>
            <w:r w:rsidRPr="00B14BC8">
              <w:rPr>
                <w:sz w:val="24"/>
                <w:szCs w:val="24"/>
                <w:lang w:val="ru-RU"/>
              </w:rPr>
              <w:t>непосредственного</w:t>
            </w:r>
            <w:r w:rsidRPr="00B14BC8">
              <w:rPr>
                <w:spacing w:val="29"/>
                <w:sz w:val="24"/>
                <w:szCs w:val="24"/>
                <w:lang w:val="ru-RU"/>
              </w:rPr>
              <w:t xml:space="preserve"> </w:t>
            </w:r>
            <w:r w:rsidRPr="00B14BC8">
              <w:rPr>
                <w:sz w:val="24"/>
                <w:szCs w:val="24"/>
                <w:lang w:val="ru-RU"/>
              </w:rPr>
              <w:t>попарного</w:t>
            </w:r>
            <w:r w:rsidRPr="00B14BC8">
              <w:rPr>
                <w:spacing w:val="29"/>
                <w:sz w:val="24"/>
                <w:szCs w:val="24"/>
                <w:lang w:val="ru-RU"/>
              </w:rPr>
              <w:t xml:space="preserve"> </w:t>
            </w:r>
            <w:r w:rsidRPr="00B14BC8">
              <w:rPr>
                <w:sz w:val="24"/>
                <w:szCs w:val="24"/>
                <w:lang w:val="ru-RU"/>
              </w:rPr>
              <w:t>сравнения</w:t>
            </w:r>
            <w:r w:rsidRPr="00B14BC8">
              <w:rPr>
                <w:spacing w:val="29"/>
                <w:sz w:val="24"/>
                <w:szCs w:val="24"/>
                <w:lang w:val="ru-RU"/>
              </w:rPr>
              <w:t xml:space="preserve"> </w:t>
            </w:r>
            <w:r w:rsidRPr="00B14BC8">
              <w:rPr>
                <w:sz w:val="24"/>
                <w:szCs w:val="24"/>
                <w:lang w:val="ru-RU"/>
              </w:rPr>
              <w:t>предметов</w:t>
            </w:r>
            <w:r w:rsidRPr="00B14BC8">
              <w:rPr>
                <w:spacing w:val="29"/>
                <w:sz w:val="24"/>
                <w:szCs w:val="24"/>
                <w:lang w:val="ru-RU"/>
              </w:rPr>
              <w:t xml:space="preserve"> </w:t>
            </w:r>
            <w:r w:rsidRPr="00B14BC8">
              <w:rPr>
                <w:sz w:val="24"/>
                <w:szCs w:val="24"/>
                <w:lang w:val="ru-RU"/>
              </w:rPr>
              <w:t>по</w:t>
            </w:r>
            <w:r w:rsidRPr="00B14BC8">
              <w:rPr>
                <w:spacing w:val="29"/>
                <w:sz w:val="24"/>
                <w:szCs w:val="24"/>
                <w:lang w:val="ru-RU"/>
              </w:rPr>
              <w:t xml:space="preserve"> </w:t>
            </w:r>
            <w:r w:rsidRPr="00B14BC8">
              <w:rPr>
                <w:sz w:val="24"/>
                <w:szCs w:val="24"/>
                <w:lang w:val="ru-RU"/>
              </w:rPr>
              <w:t>форме,</w:t>
            </w:r>
            <w:r w:rsidRPr="00B14BC8">
              <w:rPr>
                <w:spacing w:val="-57"/>
                <w:sz w:val="24"/>
                <w:szCs w:val="24"/>
                <w:lang w:val="ru-RU"/>
              </w:rPr>
              <w:t xml:space="preserve"> </w:t>
            </w:r>
            <w:r w:rsidRPr="00B14BC8">
              <w:rPr>
                <w:sz w:val="24"/>
                <w:szCs w:val="24"/>
                <w:lang w:val="ru-RU"/>
              </w:rPr>
              <w:t>величине</w:t>
            </w:r>
            <w:r w:rsidRPr="00B14BC8">
              <w:rPr>
                <w:spacing w:val="-2"/>
                <w:sz w:val="24"/>
                <w:szCs w:val="24"/>
                <w:lang w:val="ru-RU"/>
              </w:rPr>
              <w:t xml:space="preserve"> </w:t>
            </w:r>
            <w:r w:rsidRPr="00B14BC8">
              <w:rPr>
                <w:sz w:val="24"/>
                <w:szCs w:val="24"/>
                <w:lang w:val="ru-RU"/>
              </w:rPr>
              <w:t>и</w:t>
            </w:r>
            <w:r w:rsidRPr="00B14BC8">
              <w:rPr>
                <w:spacing w:val="-1"/>
                <w:sz w:val="24"/>
                <w:szCs w:val="24"/>
                <w:lang w:val="ru-RU"/>
              </w:rPr>
              <w:t xml:space="preserve"> </w:t>
            </w:r>
            <w:r w:rsidRPr="00B14BC8">
              <w:rPr>
                <w:sz w:val="24"/>
                <w:szCs w:val="24"/>
                <w:lang w:val="ru-RU"/>
              </w:rPr>
              <w:t>количеству,</w:t>
            </w:r>
            <w:r w:rsidRPr="00B14BC8">
              <w:rPr>
                <w:spacing w:val="2"/>
                <w:sz w:val="24"/>
                <w:szCs w:val="24"/>
                <w:lang w:val="ru-RU"/>
              </w:rPr>
              <w:t xml:space="preserve"> </w:t>
            </w:r>
            <w:r w:rsidRPr="00B14BC8">
              <w:rPr>
                <w:sz w:val="24"/>
                <w:szCs w:val="24"/>
                <w:lang w:val="ru-RU"/>
              </w:rPr>
              <w:t>определяя</w:t>
            </w:r>
            <w:r w:rsidRPr="00B14BC8">
              <w:rPr>
                <w:spacing w:val="-2"/>
                <w:sz w:val="24"/>
                <w:szCs w:val="24"/>
                <w:lang w:val="ru-RU"/>
              </w:rPr>
              <w:t xml:space="preserve"> </w:t>
            </w:r>
            <w:r w:rsidRPr="00B14BC8">
              <w:rPr>
                <w:sz w:val="24"/>
                <w:szCs w:val="24"/>
                <w:lang w:val="ru-RU"/>
              </w:rPr>
              <w:t>их</w:t>
            </w:r>
            <w:r w:rsidRPr="00B14BC8">
              <w:rPr>
                <w:spacing w:val="2"/>
                <w:sz w:val="24"/>
                <w:szCs w:val="24"/>
                <w:lang w:val="ru-RU"/>
              </w:rPr>
              <w:t xml:space="preserve"> </w:t>
            </w:r>
            <w:r w:rsidRPr="00B14BC8">
              <w:rPr>
                <w:sz w:val="24"/>
                <w:szCs w:val="24"/>
                <w:lang w:val="ru-RU"/>
              </w:rPr>
              <w:t>соотношение</w:t>
            </w:r>
            <w:r w:rsidRPr="00B14BC8">
              <w:rPr>
                <w:spacing w:val="-2"/>
                <w:sz w:val="24"/>
                <w:szCs w:val="24"/>
                <w:lang w:val="ru-RU"/>
              </w:rPr>
              <w:t xml:space="preserve"> </w:t>
            </w:r>
            <w:r w:rsidRPr="00B14BC8">
              <w:rPr>
                <w:sz w:val="24"/>
                <w:szCs w:val="24"/>
                <w:lang w:val="ru-RU"/>
              </w:rPr>
              <w:t>между</w:t>
            </w:r>
            <w:r w:rsidRPr="00B14BC8">
              <w:rPr>
                <w:spacing w:val="-3"/>
                <w:sz w:val="24"/>
                <w:szCs w:val="24"/>
                <w:lang w:val="ru-RU"/>
              </w:rPr>
              <w:t xml:space="preserve"> </w:t>
            </w:r>
            <w:r w:rsidRPr="00B14BC8">
              <w:rPr>
                <w:sz w:val="24"/>
                <w:szCs w:val="24"/>
                <w:lang w:val="ru-RU"/>
              </w:rPr>
              <w:t>собой;</w:t>
            </w:r>
          </w:p>
          <w:p w:rsidR="00B14BC8" w:rsidRPr="00B14BC8" w:rsidRDefault="00B14BC8" w:rsidP="00373650">
            <w:pPr>
              <w:pStyle w:val="TableParagraph"/>
              <w:numPr>
                <w:ilvl w:val="0"/>
                <w:numId w:val="231"/>
              </w:numPr>
              <w:spacing w:line="276" w:lineRule="auto"/>
              <w:ind w:left="289" w:right="106" w:firstLine="142"/>
              <w:rPr>
                <w:sz w:val="24"/>
                <w:szCs w:val="24"/>
                <w:lang w:val="ru-RU"/>
              </w:rPr>
            </w:pPr>
            <w:r w:rsidRPr="00B14BC8">
              <w:rPr>
                <w:sz w:val="24"/>
                <w:szCs w:val="24"/>
                <w:lang w:val="ru-RU"/>
              </w:rPr>
              <w:t>Помогать</w:t>
            </w:r>
            <w:r w:rsidRPr="00B14BC8">
              <w:rPr>
                <w:spacing w:val="38"/>
                <w:sz w:val="24"/>
                <w:szCs w:val="24"/>
                <w:lang w:val="ru-RU"/>
              </w:rPr>
              <w:t xml:space="preserve"> </w:t>
            </w:r>
            <w:r w:rsidRPr="00B14BC8">
              <w:rPr>
                <w:sz w:val="24"/>
                <w:szCs w:val="24"/>
                <w:lang w:val="ru-RU"/>
              </w:rPr>
              <w:t>осваивать</w:t>
            </w:r>
            <w:r w:rsidRPr="00B14BC8">
              <w:rPr>
                <w:spacing w:val="38"/>
                <w:sz w:val="24"/>
                <w:szCs w:val="24"/>
                <w:lang w:val="ru-RU"/>
              </w:rPr>
              <w:t xml:space="preserve"> </w:t>
            </w:r>
            <w:r w:rsidRPr="00B14BC8">
              <w:rPr>
                <w:sz w:val="24"/>
                <w:szCs w:val="24"/>
                <w:lang w:val="ru-RU"/>
              </w:rPr>
              <w:t>чувственные</w:t>
            </w:r>
            <w:r w:rsidRPr="00B14BC8">
              <w:rPr>
                <w:spacing w:val="37"/>
                <w:sz w:val="24"/>
                <w:szCs w:val="24"/>
                <w:lang w:val="ru-RU"/>
              </w:rPr>
              <w:t xml:space="preserve"> </w:t>
            </w:r>
            <w:r w:rsidRPr="00B14BC8">
              <w:rPr>
                <w:sz w:val="24"/>
                <w:szCs w:val="24"/>
                <w:lang w:val="ru-RU"/>
              </w:rPr>
              <w:t>способы</w:t>
            </w:r>
            <w:r w:rsidRPr="00B14BC8">
              <w:rPr>
                <w:spacing w:val="37"/>
                <w:sz w:val="24"/>
                <w:szCs w:val="24"/>
                <w:lang w:val="ru-RU"/>
              </w:rPr>
              <w:t xml:space="preserve"> </w:t>
            </w:r>
            <w:r w:rsidRPr="00B14BC8">
              <w:rPr>
                <w:sz w:val="24"/>
                <w:szCs w:val="24"/>
                <w:lang w:val="ru-RU"/>
              </w:rPr>
              <w:t>ориентировки</w:t>
            </w:r>
            <w:r w:rsidRPr="00B14BC8">
              <w:rPr>
                <w:spacing w:val="39"/>
                <w:sz w:val="24"/>
                <w:szCs w:val="24"/>
                <w:lang w:val="ru-RU"/>
              </w:rPr>
              <w:t xml:space="preserve"> </w:t>
            </w:r>
            <w:r w:rsidRPr="00B14BC8">
              <w:rPr>
                <w:sz w:val="24"/>
                <w:szCs w:val="24"/>
                <w:lang w:val="ru-RU"/>
              </w:rPr>
              <w:t>в</w:t>
            </w:r>
            <w:r w:rsidRPr="00B14BC8">
              <w:rPr>
                <w:spacing w:val="35"/>
                <w:sz w:val="24"/>
                <w:szCs w:val="24"/>
                <w:lang w:val="ru-RU"/>
              </w:rPr>
              <w:t xml:space="preserve"> </w:t>
            </w:r>
            <w:r w:rsidRPr="00B14BC8">
              <w:rPr>
                <w:sz w:val="24"/>
                <w:szCs w:val="24"/>
                <w:lang w:val="ru-RU"/>
              </w:rPr>
              <w:t>пространстве</w:t>
            </w:r>
            <w:r w:rsidRPr="00B14BC8">
              <w:rPr>
                <w:spacing w:val="37"/>
                <w:sz w:val="24"/>
                <w:szCs w:val="24"/>
                <w:lang w:val="ru-RU"/>
              </w:rPr>
              <w:t xml:space="preserve"> </w:t>
            </w:r>
            <w:r w:rsidRPr="00B14BC8">
              <w:rPr>
                <w:sz w:val="24"/>
                <w:szCs w:val="24"/>
                <w:lang w:val="ru-RU"/>
              </w:rPr>
              <w:t>и</w:t>
            </w:r>
            <w:r w:rsidRPr="00B14BC8">
              <w:rPr>
                <w:spacing w:val="38"/>
                <w:sz w:val="24"/>
                <w:szCs w:val="24"/>
                <w:lang w:val="ru-RU"/>
              </w:rPr>
              <w:t xml:space="preserve"> </w:t>
            </w:r>
            <w:r w:rsidRPr="00B14BC8">
              <w:rPr>
                <w:sz w:val="24"/>
                <w:szCs w:val="24"/>
                <w:lang w:val="ru-RU"/>
              </w:rPr>
              <w:t>времени;</w:t>
            </w:r>
            <w:r w:rsidRPr="00B14BC8">
              <w:rPr>
                <w:spacing w:val="-57"/>
                <w:sz w:val="24"/>
                <w:szCs w:val="24"/>
                <w:lang w:val="ru-RU"/>
              </w:rPr>
              <w:t xml:space="preserve"> </w:t>
            </w:r>
            <w:r w:rsidRPr="00B14BC8">
              <w:rPr>
                <w:sz w:val="24"/>
                <w:szCs w:val="24"/>
                <w:lang w:val="ru-RU"/>
              </w:rPr>
              <w:t>развивать</w:t>
            </w:r>
            <w:r w:rsidRPr="00B14BC8">
              <w:rPr>
                <w:spacing w:val="-1"/>
                <w:sz w:val="24"/>
                <w:szCs w:val="24"/>
                <w:lang w:val="ru-RU"/>
              </w:rPr>
              <w:t xml:space="preserve"> </w:t>
            </w:r>
            <w:r w:rsidRPr="00B14BC8">
              <w:rPr>
                <w:sz w:val="24"/>
                <w:szCs w:val="24"/>
                <w:lang w:val="ru-RU"/>
              </w:rPr>
              <w:t>исследовательские</w:t>
            </w:r>
            <w:r w:rsidRPr="00B14BC8">
              <w:rPr>
                <w:spacing w:val="1"/>
                <w:sz w:val="24"/>
                <w:szCs w:val="24"/>
                <w:lang w:val="ru-RU"/>
              </w:rPr>
              <w:t xml:space="preserve"> </w:t>
            </w:r>
            <w:r w:rsidRPr="00B14BC8">
              <w:rPr>
                <w:sz w:val="24"/>
                <w:szCs w:val="24"/>
                <w:lang w:val="ru-RU"/>
              </w:rPr>
              <w:t>умения</w:t>
            </w:r>
          </w:p>
        </w:tc>
      </w:tr>
      <w:tr w:rsidR="00B14BC8" w:rsidRPr="00B14BC8" w:rsidTr="00B14BC8">
        <w:trPr>
          <w:trHeight w:val="335"/>
        </w:trPr>
        <w:tc>
          <w:tcPr>
            <w:tcW w:w="9361" w:type="dxa"/>
          </w:tcPr>
          <w:p w:rsidR="00B14BC8" w:rsidRPr="00B14BC8" w:rsidRDefault="00B14BC8" w:rsidP="000E77B6">
            <w:pPr>
              <w:pStyle w:val="TableParagraph"/>
              <w:spacing w:line="276" w:lineRule="auto"/>
              <w:ind w:left="289" w:right="765" w:firstLine="142"/>
              <w:jc w:val="center"/>
              <w:rPr>
                <w:b/>
                <w:i/>
                <w:sz w:val="24"/>
                <w:szCs w:val="24"/>
              </w:rPr>
            </w:pPr>
            <w:r w:rsidRPr="00B14BC8">
              <w:rPr>
                <w:b/>
                <w:i/>
                <w:sz w:val="24"/>
                <w:szCs w:val="24"/>
              </w:rPr>
              <w:t>Окружающий</w:t>
            </w:r>
            <w:r w:rsidRPr="00B14BC8">
              <w:rPr>
                <w:b/>
                <w:i/>
                <w:spacing w:val="-3"/>
                <w:sz w:val="24"/>
                <w:szCs w:val="24"/>
              </w:rPr>
              <w:t xml:space="preserve"> </w:t>
            </w:r>
            <w:r w:rsidRPr="00B14BC8">
              <w:rPr>
                <w:b/>
                <w:i/>
                <w:sz w:val="24"/>
                <w:szCs w:val="24"/>
              </w:rPr>
              <w:t>мир:</w:t>
            </w:r>
          </w:p>
        </w:tc>
      </w:tr>
      <w:tr w:rsidR="00B14BC8" w:rsidRPr="00B14BC8" w:rsidTr="00B14BC8">
        <w:trPr>
          <w:trHeight w:val="1473"/>
        </w:trPr>
        <w:tc>
          <w:tcPr>
            <w:tcW w:w="9361" w:type="dxa"/>
          </w:tcPr>
          <w:p w:rsidR="00B14BC8" w:rsidRPr="00B14BC8" w:rsidRDefault="00B14BC8" w:rsidP="00373650">
            <w:pPr>
              <w:pStyle w:val="TableParagraph"/>
              <w:numPr>
                <w:ilvl w:val="0"/>
                <w:numId w:val="230"/>
              </w:numPr>
              <w:spacing w:line="276" w:lineRule="auto"/>
              <w:ind w:left="289" w:right="93" w:firstLine="142"/>
              <w:rPr>
                <w:sz w:val="24"/>
                <w:szCs w:val="24"/>
                <w:lang w:val="ru-RU"/>
              </w:rPr>
            </w:pPr>
            <w:r w:rsidRPr="00B14BC8">
              <w:rPr>
                <w:sz w:val="24"/>
                <w:szCs w:val="24"/>
                <w:lang w:val="ru-RU"/>
              </w:rPr>
              <w:t>Обогащать</w:t>
            </w:r>
            <w:r w:rsidRPr="00B14BC8">
              <w:rPr>
                <w:spacing w:val="1"/>
                <w:sz w:val="24"/>
                <w:szCs w:val="24"/>
                <w:lang w:val="ru-RU"/>
              </w:rPr>
              <w:t xml:space="preserve"> </w:t>
            </w:r>
            <w:r w:rsidRPr="00B14BC8">
              <w:rPr>
                <w:sz w:val="24"/>
                <w:szCs w:val="24"/>
                <w:lang w:val="ru-RU"/>
              </w:rPr>
              <w:t>представления</w:t>
            </w:r>
            <w:r w:rsidRPr="00B14BC8">
              <w:rPr>
                <w:spacing w:val="1"/>
                <w:sz w:val="24"/>
                <w:szCs w:val="24"/>
                <w:lang w:val="ru-RU"/>
              </w:rPr>
              <w:t xml:space="preserve"> </w:t>
            </w:r>
            <w:r w:rsidRPr="00B14BC8">
              <w:rPr>
                <w:sz w:val="24"/>
                <w:szCs w:val="24"/>
                <w:lang w:val="ru-RU"/>
              </w:rPr>
              <w:t>ребенка</w:t>
            </w:r>
            <w:r w:rsidRPr="00B14BC8">
              <w:rPr>
                <w:spacing w:val="1"/>
                <w:sz w:val="24"/>
                <w:szCs w:val="24"/>
                <w:lang w:val="ru-RU"/>
              </w:rPr>
              <w:t xml:space="preserve"> </w:t>
            </w:r>
            <w:r w:rsidRPr="00B14BC8">
              <w:rPr>
                <w:sz w:val="24"/>
                <w:szCs w:val="24"/>
                <w:lang w:val="ru-RU"/>
              </w:rPr>
              <w:t>о</w:t>
            </w:r>
            <w:r w:rsidRPr="00B14BC8">
              <w:rPr>
                <w:spacing w:val="1"/>
                <w:sz w:val="24"/>
                <w:szCs w:val="24"/>
                <w:lang w:val="ru-RU"/>
              </w:rPr>
              <w:t xml:space="preserve"> </w:t>
            </w:r>
            <w:r w:rsidRPr="00B14BC8">
              <w:rPr>
                <w:sz w:val="24"/>
                <w:szCs w:val="24"/>
                <w:lang w:val="ru-RU"/>
              </w:rPr>
              <w:t>себе,</w:t>
            </w:r>
            <w:r w:rsidRPr="00B14BC8">
              <w:rPr>
                <w:spacing w:val="1"/>
                <w:sz w:val="24"/>
                <w:szCs w:val="24"/>
                <w:lang w:val="ru-RU"/>
              </w:rPr>
              <w:t xml:space="preserve"> </w:t>
            </w:r>
            <w:r w:rsidRPr="00B14BC8">
              <w:rPr>
                <w:sz w:val="24"/>
                <w:szCs w:val="24"/>
                <w:lang w:val="ru-RU"/>
              </w:rPr>
              <w:t>окружающих</w:t>
            </w:r>
            <w:r w:rsidRPr="00B14BC8">
              <w:rPr>
                <w:spacing w:val="1"/>
                <w:sz w:val="24"/>
                <w:szCs w:val="24"/>
                <w:lang w:val="ru-RU"/>
              </w:rPr>
              <w:t xml:space="preserve"> </w:t>
            </w:r>
            <w:r w:rsidRPr="00B14BC8">
              <w:rPr>
                <w:sz w:val="24"/>
                <w:szCs w:val="24"/>
                <w:lang w:val="ru-RU"/>
              </w:rPr>
              <w:t>людях,</w:t>
            </w:r>
            <w:r w:rsidRPr="00B14BC8">
              <w:rPr>
                <w:spacing w:val="1"/>
                <w:sz w:val="24"/>
                <w:szCs w:val="24"/>
                <w:lang w:val="ru-RU"/>
              </w:rPr>
              <w:t xml:space="preserve"> </w:t>
            </w:r>
            <w:r w:rsidRPr="00B14BC8">
              <w:rPr>
                <w:sz w:val="24"/>
                <w:szCs w:val="24"/>
                <w:lang w:val="ru-RU"/>
              </w:rPr>
              <w:t>эмоционально-</w:t>
            </w:r>
            <w:r w:rsidRPr="00B14BC8">
              <w:rPr>
                <w:spacing w:val="-57"/>
                <w:sz w:val="24"/>
                <w:szCs w:val="24"/>
                <w:lang w:val="ru-RU"/>
              </w:rPr>
              <w:t xml:space="preserve"> </w:t>
            </w:r>
            <w:r w:rsidRPr="00B14BC8">
              <w:rPr>
                <w:sz w:val="24"/>
                <w:szCs w:val="24"/>
                <w:lang w:val="ru-RU"/>
              </w:rPr>
              <w:t>положительного</w:t>
            </w:r>
            <w:r w:rsidRPr="00B14BC8">
              <w:rPr>
                <w:spacing w:val="-2"/>
                <w:sz w:val="24"/>
                <w:szCs w:val="24"/>
                <w:lang w:val="ru-RU"/>
              </w:rPr>
              <w:t xml:space="preserve"> </w:t>
            </w:r>
            <w:r w:rsidRPr="00B14BC8">
              <w:rPr>
                <w:sz w:val="24"/>
                <w:szCs w:val="24"/>
                <w:lang w:val="ru-RU"/>
              </w:rPr>
              <w:t>отношения</w:t>
            </w:r>
            <w:r w:rsidRPr="00B14BC8">
              <w:rPr>
                <w:spacing w:val="-1"/>
                <w:sz w:val="24"/>
                <w:szCs w:val="24"/>
                <w:lang w:val="ru-RU"/>
              </w:rPr>
              <w:t xml:space="preserve"> </w:t>
            </w:r>
            <w:r w:rsidRPr="00B14BC8">
              <w:rPr>
                <w:sz w:val="24"/>
                <w:szCs w:val="24"/>
                <w:lang w:val="ru-RU"/>
              </w:rPr>
              <w:t>к</w:t>
            </w:r>
            <w:r w:rsidRPr="00B14BC8">
              <w:rPr>
                <w:spacing w:val="-1"/>
                <w:sz w:val="24"/>
                <w:szCs w:val="24"/>
                <w:lang w:val="ru-RU"/>
              </w:rPr>
              <w:t xml:space="preserve"> </w:t>
            </w:r>
            <w:r w:rsidRPr="00B14BC8">
              <w:rPr>
                <w:sz w:val="24"/>
                <w:szCs w:val="24"/>
                <w:lang w:val="ru-RU"/>
              </w:rPr>
              <w:t>членам</w:t>
            </w:r>
            <w:r w:rsidRPr="00B14BC8">
              <w:rPr>
                <w:spacing w:val="-2"/>
                <w:sz w:val="24"/>
                <w:szCs w:val="24"/>
                <w:lang w:val="ru-RU"/>
              </w:rPr>
              <w:t xml:space="preserve"> </w:t>
            </w:r>
            <w:r w:rsidRPr="00B14BC8">
              <w:rPr>
                <w:sz w:val="24"/>
                <w:szCs w:val="24"/>
                <w:lang w:val="ru-RU"/>
              </w:rPr>
              <w:t>семьи,</w:t>
            </w:r>
            <w:r w:rsidRPr="00B14BC8">
              <w:rPr>
                <w:spacing w:val="-1"/>
                <w:sz w:val="24"/>
                <w:szCs w:val="24"/>
                <w:lang w:val="ru-RU"/>
              </w:rPr>
              <w:t xml:space="preserve"> </w:t>
            </w:r>
            <w:r w:rsidRPr="00B14BC8">
              <w:rPr>
                <w:sz w:val="24"/>
                <w:szCs w:val="24"/>
                <w:lang w:val="ru-RU"/>
              </w:rPr>
              <w:t>к</w:t>
            </w:r>
            <w:r w:rsidRPr="00B14BC8">
              <w:rPr>
                <w:spacing w:val="-1"/>
                <w:sz w:val="24"/>
                <w:szCs w:val="24"/>
                <w:lang w:val="ru-RU"/>
              </w:rPr>
              <w:t xml:space="preserve"> </w:t>
            </w:r>
            <w:r w:rsidRPr="00B14BC8">
              <w:rPr>
                <w:sz w:val="24"/>
                <w:szCs w:val="24"/>
                <w:lang w:val="ru-RU"/>
              </w:rPr>
              <w:t>другим</w:t>
            </w:r>
            <w:r w:rsidRPr="00B14BC8">
              <w:rPr>
                <w:spacing w:val="-2"/>
                <w:sz w:val="24"/>
                <w:szCs w:val="24"/>
                <w:lang w:val="ru-RU"/>
              </w:rPr>
              <w:t xml:space="preserve"> </w:t>
            </w:r>
            <w:r w:rsidRPr="00B14BC8">
              <w:rPr>
                <w:sz w:val="24"/>
                <w:szCs w:val="24"/>
                <w:lang w:val="ru-RU"/>
              </w:rPr>
              <w:t>взрослым</w:t>
            </w:r>
            <w:r w:rsidRPr="00B14BC8">
              <w:rPr>
                <w:spacing w:val="-2"/>
                <w:sz w:val="24"/>
                <w:szCs w:val="24"/>
                <w:lang w:val="ru-RU"/>
              </w:rPr>
              <w:t xml:space="preserve"> </w:t>
            </w:r>
            <w:r w:rsidRPr="00B14BC8">
              <w:rPr>
                <w:sz w:val="24"/>
                <w:szCs w:val="24"/>
                <w:lang w:val="ru-RU"/>
              </w:rPr>
              <w:t>и</w:t>
            </w:r>
            <w:r w:rsidRPr="00B14BC8">
              <w:rPr>
                <w:spacing w:val="-1"/>
                <w:sz w:val="24"/>
                <w:szCs w:val="24"/>
                <w:lang w:val="ru-RU"/>
              </w:rPr>
              <w:t xml:space="preserve"> </w:t>
            </w:r>
            <w:r w:rsidRPr="00B14BC8">
              <w:rPr>
                <w:sz w:val="24"/>
                <w:szCs w:val="24"/>
                <w:lang w:val="ru-RU"/>
              </w:rPr>
              <w:t>сверстникам;</w:t>
            </w:r>
          </w:p>
          <w:p w:rsidR="00B14BC8" w:rsidRPr="00B14BC8" w:rsidRDefault="00B14BC8" w:rsidP="00373650">
            <w:pPr>
              <w:pStyle w:val="TableParagraph"/>
              <w:numPr>
                <w:ilvl w:val="0"/>
                <w:numId w:val="230"/>
              </w:numPr>
              <w:spacing w:line="276" w:lineRule="auto"/>
              <w:ind w:left="289" w:right="102" w:firstLine="142"/>
              <w:rPr>
                <w:sz w:val="24"/>
                <w:szCs w:val="24"/>
                <w:lang w:val="ru-RU"/>
              </w:rPr>
            </w:pPr>
            <w:r w:rsidRPr="00B14BC8">
              <w:rPr>
                <w:sz w:val="24"/>
                <w:szCs w:val="24"/>
                <w:lang w:val="ru-RU"/>
              </w:rPr>
              <w:t>Конкретизировать представления детей об объектах ближайшего окружения: о родном</w:t>
            </w:r>
            <w:r w:rsidRPr="00B14BC8">
              <w:rPr>
                <w:spacing w:val="-57"/>
                <w:sz w:val="24"/>
                <w:szCs w:val="24"/>
                <w:lang w:val="ru-RU"/>
              </w:rPr>
              <w:t xml:space="preserve"> </w:t>
            </w:r>
            <w:r w:rsidRPr="00B14BC8">
              <w:rPr>
                <w:sz w:val="24"/>
                <w:szCs w:val="24"/>
                <w:lang w:val="ru-RU"/>
              </w:rPr>
              <w:t>населенном пункте, его названии, достопримечательностях и традициях, накапливать</w:t>
            </w:r>
            <w:r w:rsidRPr="00B14BC8">
              <w:rPr>
                <w:spacing w:val="1"/>
                <w:sz w:val="24"/>
                <w:szCs w:val="24"/>
                <w:lang w:val="ru-RU"/>
              </w:rPr>
              <w:t xml:space="preserve"> </w:t>
            </w:r>
            <w:r w:rsidRPr="00B14BC8">
              <w:rPr>
                <w:sz w:val="24"/>
                <w:szCs w:val="24"/>
                <w:lang w:val="ru-RU"/>
              </w:rPr>
              <w:t>эмоциональный</w:t>
            </w:r>
            <w:r w:rsidRPr="00B14BC8">
              <w:rPr>
                <w:spacing w:val="-1"/>
                <w:sz w:val="24"/>
                <w:szCs w:val="24"/>
                <w:lang w:val="ru-RU"/>
              </w:rPr>
              <w:t xml:space="preserve"> </w:t>
            </w:r>
            <w:r w:rsidRPr="00B14BC8">
              <w:rPr>
                <w:sz w:val="24"/>
                <w:szCs w:val="24"/>
                <w:lang w:val="ru-RU"/>
              </w:rPr>
              <w:t>опыт</w:t>
            </w:r>
            <w:r w:rsidRPr="00B14BC8">
              <w:rPr>
                <w:spacing w:val="2"/>
                <w:sz w:val="24"/>
                <w:szCs w:val="24"/>
                <w:lang w:val="ru-RU"/>
              </w:rPr>
              <w:t xml:space="preserve"> </w:t>
            </w:r>
            <w:r w:rsidRPr="00B14BC8">
              <w:rPr>
                <w:sz w:val="24"/>
                <w:szCs w:val="24"/>
                <w:lang w:val="ru-RU"/>
              </w:rPr>
              <w:t>участия в</w:t>
            </w:r>
            <w:r w:rsidRPr="00B14BC8">
              <w:rPr>
                <w:spacing w:val="-2"/>
                <w:sz w:val="24"/>
                <w:szCs w:val="24"/>
                <w:lang w:val="ru-RU"/>
              </w:rPr>
              <w:t xml:space="preserve"> </w:t>
            </w:r>
            <w:r w:rsidRPr="00B14BC8">
              <w:rPr>
                <w:sz w:val="24"/>
                <w:szCs w:val="24"/>
                <w:lang w:val="ru-RU"/>
              </w:rPr>
              <w:t>праздниках</w:t>
            </w:r>
          </w:p>
        </w:tc>
      </w:tr>
      <w:tr w:rsidR="00B14BC8" w:rsidRPr="00B14BC8" w:rsidTr="00B14BC8">
        <w:trPr>
          <w:trHeight w:val="338"/>
        </w:trPr>
        <w:tc>
          <w:tcPr>
            <w:tcW w:w="9361" w:type="dxa"/>
          </w:tcPr>
          <w:p w:rsidR="00B14BC8" w:rsidRPr="00B14BC8" w:rsidRDefault="00B14BC8" w:rsidP="000E77B6">
            <w:pPr>
              <w:pStyle w:val="TableParagraph"/>
              <w:spacing w:line="276" w:lineRule="auto"/>
              <w:ind w:left="289" w:right="759" w:firstLine="142"/>
              <w:jc w:val="center"/>
              <w:rPr>
                <w:b/>
                <w:i/>
                <w:sz w:val="24"/>
                <w:szCs w:val="24"/>
              </w:rPr>
            </w:pPr>
            <w:r w:rsidRPr="00B14BC8">
              <w:rPr>
                <w:b/>
                <w:i/>
                <w:sz w:val="24"/>
                <w:szCs w:val="24"/>
              </w:rPr>
              <w:t>Природа:</w:t>
            </w:r>
          </w:p>
        </w:tc>
      </w:tr>
      <w:tr w:rsidR="00B14BC8" w:rsidRPr="00B14BC8" w:rsidTr="00B14BC8">
        <w:trPr>
          <w:trHeight w:val="1180"/>
        </w:trPr>
        <w:tc>
          <w:tcPr>
            <w:tcW w:w="9361" w:type="dxa"/>
          </w:tcPr>
          <w:p w:rsidR="00B14BC8" w:rsidRPr="00B14BC8" w:rsidRDefault="00B14BC8" w:rsidP="00373650">
            <w:pPr>
              <w:pStyle w:val="TableParagraph"/>
              <w:numPr>
                <w:ilvl w:val="0"/>
                <w:numId w:val="229"/>
              </w:numPr>
              <w:spacing w:line="276" w:lineRule="auto"/>
              <w:ind w:left="289" w:right="95" w:firstLine="142"/>
              <w:rPr>
                <w:sz w:val="24"/>
                <w:szCs w:val="24"/>
                <w:lang w:val="ru-RU"/>
              </w:rPr>
            </w:pPr>
            <w:r w:rsidRPr="00B14BC8">
              <w:rPr>
                <w:sz w:val="24"/>
                <w:szCs w:val="24"/>
                <w:lang w:val="ru-RU"/>
              </w:rPr>
              <w:t>Расширять представления детей о многообразии и особенностях растений, животных</w:t>
            </w:r>
            <w:r w:rsidRPr="00B14BC8">
              <w:rPr>
                <w:spacing w:val="1"/>
                <w:sz w:val="24"/>
                <w:szCs w:val="24"/>
                <w:lang w:val="ru-RU"/>
              </w:rPr>
              <w:t xml:space="preserve"> </w:t>
            </w:r>
            <w:r w:rsidRPr="00B14BC8">
              <w:rPr>
                <w:sz w:val="24"/>
                <w:szCs w:val="24"/>
                <w:lang w:val="ru-RU"/>
              </w:rPr>
              <w:t>ближайшего</w:t>
            </w:r>
            <w:r w:rsidRPr="00B14BC8">
              <w:rPr>
                <w:spacing w:val="1"/>
                <w:sz w:val="24"/>
                <w:szCs w:val="24"/>
                <w:lang w:val="ru-RU"/>
              </w:rPr>
              <w:t xml:space="preserve"> </w:t>
            </w:r>
            <w:r w:rsidRPr="00B14BC8">
              <w:rPr>
                <w:sz w:val="24"/>
                <w:szCs w:val="24"/>
                <w:lang w:val="ru-RU"/>
              </w:rPr>
              <w:t>окружения,</w:t>
            </w:r>
            <w:r w:rsidRPr="00B14BC8">
              <w:rPr>
                <w:spacing w:val="1"/>
                <w:sz w:val="24"/>
                <w:szCs w:val="24"/>
                <w:lang w:val="ru-RU"/>
              </w:rPr>
              <w:t xml:space="preserve"> </w:t>
            </w:r>
            <w:r w:rsidRPr="00B14BC8">
              <w:rPr>
                <w:sz w:val="24"/>
                <w:szCs w:val="24"/>
                <w:lang w:val="ru-RU"/>
              </w:rPr>
              <w:t>их</w:t>
            </w:r>
            <w:r w:rsidRPr="00B14BC8">
              <w:rPr>
                <w:spacing w:val="1"/>
                <w:sz w:val="24"/>
                <w:szCs w:val="24"/>
                <w:lang w:val="ru-RU"/>
              </w:rPr>
              <w:t xml:space="preserve"> </w:t>
            </w:r>
            <w:r w:rsidRPr="00B14BC8">
              <w:rPr>
                <w:sz w:val="24"/>
                <w:szCs w:val="24"/>
                <w:lang w:val="ru-RU"/>
              </w:rPr>
              <w:t>существенных</w:t>
            </w:r>
            <w:r w:rsidRPr="00B14BC8">
              <w:rPr>
                <w:spacing w:val="1"/>
                <w:sz w:val="24"/>
                <w:szCs w:val="24"/>
                <w:lang w:val="ru-RU"/>
              </w:rPr>
              <w:t xml:space="preserve"> </w:t>
            </w:r>
            <w:r w:rsidRPr="00B14BC8">
              <w:rPr>
                <w:sz w:val="24"/>
                <w:szCs w:val="24"/>
                <w:lang w:val="ru-RU"/>
              </w:rPr>
              <w:t>отличительных</w:t>
            </w:r>
            <w:r w:rsidRPr="00B14BC8">
              <w:rPr>
                <w:spacing w:val="1"/>
                <w:sz w:val="24"/>
                <w:szCs w:val="24"/>
                <w:lang w:val="ru-RU"/>
              </w:rPr>
              <w:t xml:space="preserve"> </w:t>
            </w:r>
            <w:r w:rsidRPr="00B14BC8">
              <w:rPr>
                <w:sz w:val="24"/>
                <w:szCs w:val="24"/>
                <w:lang w:val="ru-RU"/>
              </w:rPr>
              <w:t>признаках,</w:t>
            </w:r>
            <w:r w:rsidRPr="00B14BC8">
              <w:rPr>
                <w:spacing w:val="1"/>
                <w:sz w:val="24"/>
                <w:szCs w:val="24"/>
                <w:lang w:val="ru-RU"/>
              </w:rPr>
              <w:t xml:space="preserve"> </w:t>
            </w:r>
            <w:r w:rsidRPr="00B14BC8">
              <w:rPr>
                <w:sz w:val="24"/>
                <w:szCs w:val="24"/>
                <w:lang w:val="ru-RU"/>
              </w:rPr>
              <w:t>неживой</w:t>
            </w:r>
            <w:r w:rsidRPr="00B14BC8">
              <w:rPr>
                <w:spacing w:val="1"/>
                <w:sz w:val="24"/>
                <w:szCs w:val="24"/>
                <w:lang w:val="ru-RU"/>
              </w:rPr>
              <w:t xml:space="preserve"> </w:t>
            </w:r>
            <w:r w:rsidRPr="00B14BC8">
              <w:rPr>
                <w:sz w:val="24"/>
                <w:szCs w:val="24"/>
                <w:lang w:val="ru-RU"/>
              </w:rPr>
              <w:t>природе, явлениях природы и деятельности человека в природе в разные сезоны года,</w:t>
            </w:r>
            <w:r w:rsidRPr="00B14BC8">
              <w:rPr>
                <w:spacing w:val="1"/>
                <w:sz w:val="24"/>
                <w:szCs w:val="24"/>
                <w:lang w:val="ru-RU"/>
              </w:rPr>
              <w:t xml:space="preserve"> </w:t>
            </w:r>
            <w:r w:rsidRPr="00B14BC8">
              <w:rPr>
                <w:sz w:val="24"/>
                <w:szCs w:val="24"/>
                <w:lang w:val="ru-RU"/>
              </w:rPr>
              <w:t>знакомить</w:t>
            </w:r>
            <w:r w:rsidRPr="00B14BC8">
              <w:rPr>
                <w:spacing w:val="-1"/>
                <w:sz w:val="24"/>
                <w:szCs w:val="24"/>
                <w:lang w:val="ru-RU"/>
              </w:rPr>
              <w:t xml:space="preserve"> </w:t>
            </w:r>
            <w:r w:rsidRPr="00B14BC8">
              <w:rPr>
                <w:sz w:val="24"/>
                <w:szCs w:val="24"/>
                <w:lang w:val="ru-RU"/>
              </w:rPr>
              <w:t>с</w:t>
            </w:r>
            <w:r w:rsidRPr="00B14BC8">
              <w:rPr>
                <w:spacing w:val="-2"/>
                <w:sz w:val="24"/>
                <w:szCs w:val="24"/>
                <w:lang w:val="ru-RU"/>
              </w:rPr>
              <w:t xml:space="preserve"> </w:t>
            </w:r>
            <w:r w:rsidRPr="00B14BC8">
              <w:rPr>
                <w:sz w:val="24"/>
                <w:szCs w:val="24"/>
                <w:lang w:val="ru-RU"/>
              </w:rPr>
              <w:t>правилами</w:t>
            </w:r>
            <w:r w:rsidRPr="00B14BC8">
              <w:rPr>
                <w:spacing w:val="-3"/>
                <w:sz w:val="24"/>
                <w:szCs w:val="24"/>
                <w:lang w:val="ru-RU"/>
              </w:rPr>
              <w:t xml:space="preserve"> </w:t>
            </w:r>
            <w:r w:rsidRPr="00B14BC8">
              <w:rPr>
                <w:sz w:val="24"/>
                <w:szCs w:val="24"/>
                <w:lang w:val="ru-RU"/>
              </w:rPr>
              <w:t>поведения</w:t>
            </w:r>
            <w:r w:rsidRPr="00B14BC8">
              <w:rPr>
                <w:spacing w:val="-1"/>
                <w:sz w:val="24"/>
                <w:szCs w:val="24"/>
                <w:lang w:val="ru-RU"/>
              </w:rPr>
              <w:t xml:space="preserve"> </w:t>
            </w:r>
            <w:r w:rsidRPr="00B14BC8">
              <w:rPr>
                <w:sz w:val="24"/>
                <w:szCs w:val="24"/>
                <w:lang w:val="ru-RU"/>
              </w:rPr>
              <w:t>по</w:t>
            </w:r>
            <w:r w:rsidRPr="00B14BC8">
              <w:rPr>
                <w:spacing w:val="-1"/>
                <w:sz w:val="24"/>
                <w:szCs w:val="24"/>
                <w:lang w:val="ru-RU"/>
              </w:rPr>
              <w:t xml:space="preserve"> </w:t>
            </w:r>
            <w:r w:rsidRPr="00B14BC8">
              <w:rPr>
                <w:sz w:val="24"/>
                <w:szCs w:val="24"/>
                <w:lang w:val="ru-RU"/>
              </w:rPr>
              <w:t>отношению</w:t>
            </w:r>
            <w:r w:rsidRPr="00B14BC8">
              <w:rPr>
                <w:spacing w:val="-1"/>
                <w:sz w:val="24"/>
                <w:szCs w:val="24"/>
                <w:lang w:val="ru-RU"/>
              </w:rPr>
              <w:t xml:space="preserve"> </w:t>
            </w:r>
            <w:r w:rsidRPr="00B14BC8">
              <w:rPr>
                <w:sz w:val="24"/>
                <w:szCs w:val="24"/>
                <w:lang w:val="ru-RU"/>
              </w:rPr>
              <w:t>к</w:t>
            </w:r>
            <w:r w:rsidRPr="00B14BC8">
              <w:rPr>
                <w:spacing w:val="-1"/>
                <w:sz w:val="24"/>
                <w:szCs w:val="24"/>
                <w:lang w:val="ru-RU"/>
              </w:rPr>
              <w:t xml:space="preserve"> </w:t>
            </w:r>
            <w:r w:rsidRPr="00B14BC8">
              <w:rPr>
                <w:sz w:val="24"/>
                <w:szCs w:val="24"/>
                <w:lang w:val="ru-RU"/>
              </w:rPr>
              <w:t>живым</w:t>
            </w:r>
            <w:r w:rsidRPr="00B14BC8">
              <w:rPr>
                <w:spacing w:val="-1"/>
                <w:sz w:val="24"/>
                <w:szCs w:val="24"/>
                <w:lang w:val="ru-RU"/>
              </w:rPr>
              <w:t xml:space="preserve"> </w:t>
            </w:r>
            <w:r w:rsidRPr="00B14BC8">
              <w:rPr>
                <w:sz w:val="24"/>
                <w:szCs w:val="24"/>
                <w:lang w:val="ru-RU"/>
              </w:rPr>
              <w:t>объектам</w:t>
            </w:r>
            <w:r w:rsidRPr="00B14BC8">
              <w:rPr>
                <w:spacing w:val="-2"/>
                <w:sz w:val="24"/>
                <w:szCs w:val="24"/>
                <w:lang w:val="ru-RU"/>
              </w:rPr>
              <w:t xml:space="preserve"> </w:t>
            </w:r>
            <w:r w:rsidRPr="00B14BC8">
              <w:rPr>
                <w:sz w:val="24"/>
                <w:szCs w:val="24"/>
                <w:lang w:val="ru-RU"/>
              </w:rPr>
              <w:t>природы</w:t>
            </w:r>
          </w:p>
        </w:tc>
      </w:tr>
      <w:tr w:rsidR="00B14BC8" w:rsidRPr="00B14BC8" w:rsidTr="00B14BC8">
        <w:trPr>
          <w:trHeight w:val="335"/>
        </w:trPr>
        <w:tc>
          <w:tcPr>
            <w:tcW w:w="9361" w:type="dxa"/>
          </w:tcPr>
          <w:p w:rsidR="00B14BC8" w:rsidRPr="00B14BC8" w:rsidRDefault="00B14BC8" w:rsidP="00B14BC8">
            <w:pPr>
              <w:pStyle w:val="TableParagraph"/>
              <w:spacing w:line="276" w:lineRule="auto"/>
              <w:ind w:left="771" w:right="763" w:firstLine="142"/>
              <w:jc w:val="center"/>
              <w:rPr>
                <w:b/>
                <w:i/>
                <w:sz w:val="24"/>
                <w:szCs w:val="24"/>
              </w:rPr>
            </w:pPr>
            <w:r w:rsidRPr="00B14BC8">
              <w:rPr>
                <w:b/>
                <w:i/>
                <w:sz w:val="24"/>
                <w:szCs w:val="24"/>
              </w:rPr>
              <w:t>СОДЕРЖАНИЕ</w:t>
            </w:r>
            <w:r w:rsidRPr="00B14BC8">
              <w:rPr>
                <w:b/>
                <w:i/>
                <w:spacing w:val="-4"/>
                <w:sz w:val="24"/>
                <w:szCs w:val="24"/>
              </w:rPr>
              <w:t xml:space="preserve"> </w:t>
            </w:r>
            <w:r w:rsidRPr="00B14BC8">
              <w:rPr>
                <w:b/>
                <w:i/>
                <w:sz w:val="24"/>
                <w:szCs w:val="24"/>
              </w:rPr>
              <w:t>ОБРАЗОВАТЕЛЬНОЙ</w:t>
            </w:r>
            <w:r w:rsidRPr="00B14BC8">
              <w:rPr>
                <w:b/>
                <w:i/>
                <w:spacing w:val="-4"/>
                <w:sz w:val="24"/>
                <w:szCs w:val="24"/>
              </w:rPr>
              <w:t xml:space="preserve"> </w:t>
            </w:r>
            <w:r w:rsidRPr="00B14BC8">
              <w:rPr>
                <w:b/>
                <w:i/>
                <w:sz w:val="24"/>
                <w:szCs w:val="24"/>
              </w:rPr>
              <w:t>ДЕЯТЕЛЬНОСТИ</w:t>
            </w:r>
          </w:p>
        </w:tc>
      </w:tr>
      <w:tr w:rsidR="00B14BC8" w:rsidRPr="00B14BC8" w:rsidTr="00B14BC8">
        <w:trPr>
          <w:trHeight w:val="336"/>
        </w:trPr>
        <w:tc>
          <w:tcPr>
            <w:tcW w:w="9361" w:type="dxa"/>
          </w:tcPr>
          <w:p w:rsidR="00B14BC8" w:rsidRPr="00B14BC8" w:rsidRDefault="00B14BC8" w:rsidP="00B14BC8">
            <w:pPr>
              <w:pStyle w:val="TableParagraph"/>
              <w:spacing w:line="276" w:lineRule="auto"/>
              <w:ind w:left="771" w:right="766" w:firstLine="142"/>
              <w:jc w:val="center"/>
              <w:rPr>
                <w:b/>
                <w:i/>
                <w:sz w:val="24"/>
                <w:szCs w:val="24"/>
                <w:lang w:val="ru-RU"/>
              </w:rPr>
            </w:pPr>
            <w:r w:rsidRPr="00B14BC8">
              <w:rPr>
                <w:b/>
                <w:i/>
                <w:sz w:val="24"/>
                <w:szCs w:val="24"/>
                <w:lang w:val="ru-RU"/>
              </w:rPr>
              <w:t>Сенсорные</w:t>
            </w:r>
            <w:r w:rsidRPr="00B14BC8">
              <w:rPr>
                <w:b/>
                <w:i/>
                <w:spacing w:val="-4"/>
                <w:sz w:val="24"/>
                <w:szCs w:val="24"/>
                <w:lang w:val="ru-RU"/>
              </w:rPr>
              <w:t xml:space="preserve"> </w:t>
            </w:r>
            <w:r w:rsidRPr="00B14BC8">
              <w:rPr>
                <w:b/>
                <w:i/>
                <w:sz w:val="24"/>
                <w:szCs w:val="24"/>
                <w:lang w:val="ru-RU"/>
              </w:rPr>
              <w:t>эталоны</w:t>
            </w:r>
            <w:r w:rsidRPr="00B14BC8">
              <w:rPr>
                <w:b/>
                <w:i/>
                <w:spacing w:val="-3"/>
                <w:sz w:val="24"/>
                <w:szCs w:val="24"/>
                <w:lang w:val="ru-RU"/>
              </w:rPr>
              <w:t xml:space="preserve"> </w:t>
            </w:r>
            <w:r w:rsidRPr="00B14BC8">
              <w:rPr>
                <w:b/>
                <w:i/>
                <w:sz w:val="24"/>
                <w:szCs w:val="24"/>
                <w:lang w:val="ru-RU"/>
              </w:rPr>
              <w:t>и</w:t>
            </w:r>
            <w:r w:rsidRPr="00B14BC8">
              <w:rPr>
                <w:b/>
                <w:i/>
                <w:spacing w:val="-4"/>
                <w:sz w:val="24"/>
                <w:szCs w:val="24"/>
                <w:lang w:val="ru-RU"/>
              </w:rPr>
              <w:t xml:space="preserve"> </w:t>
            </w:r>
            <w:r w:rsidRPr="00B14BC8">
              <w:rPr>
                <w:b/>
                <w:i/>
                <w:sz w:val="24"/>
                <w:szCs w:val="24"/>
                <w:lang w:val="ru-RU"/>
              </w:rPr>
              <w:t>познавательные</w:t>
            </w:r>
            <w:r w:rsidRPr="00B14BC8">
              <w:rPr>
                <w:b/>
                <w:i/>
                <w:spacing w:val="-3"/>
                <w:sz w:val="24"/>
                <w:szCs w:val="24"/>
                <w:lang w:val="ru-RU"/>
              </w:rPr>
              <w:t xml:space="preserve"> </w:t>
            </w:r>
            <w:r w:rsidRPr="00B14BC8">
              <w:rPr>
                <w:b/>
                <w:i/>
                <w:sz w:val="24"/>
                <w:szCs w:val="24"/>
                <w:lang w:val="ru-RU"/>
              </w:rPr>
              <w:t>действия:</w:t>
            </w:r>
          </w:p>
        </w:tc>
      </w:tr>
      <w:tr w:rsidR="000E77B6" w:rsidRPr="00B14BC8" w:rsidTr="00B14BC8">
        <w:trPr>
          <w:trHeight w:val="336"/>
        </w:trPr>
        <w:tc>
          <w:tcPr>
            <w:tcW w:w="9361" w:type="dxa"/>
          </w:tcPr>
          <w:p w:rsidR="000E77B6" w:rsidRPr="00B14BC8" w:rsidRDefault="000E77B6" w:rsidP="000E77B6">
            <w:pPr>
              <w:pStyle w:val="TableParagraph"/>
              <w:spacing w:line="276" w:lineRule="auto"/>
              <w:ind w:left="289" w:right="99" w:firstLine="283"/>
              <w:rPr>
                <w:sz w:val="24"/>
                <w:szCs w:val="24"/>
                <w:lang w:val="ru-RU"/>
              </w:rPr>
            </w:pPr>
            <w:r>
              <w:rPr>
                <w:sz w:val="24"/>
                <w:szCs w:val="24"/>
                <w:lang w:val="ru-RU"/>
              </w:rPr>
              <w:t xml:space="preserve">1. </w:t>
            </w:r>
            <w:r w:rsidRPr="00B14BC8">
              <w:rPr>
                <w:sz w:val="24"/>
                <w:szCs w:val="24"/>
                <w:lang w:val="ru-RU"/>
              </w:rPr>
              <w:t>Педагог</w:t>
            </w:r>
            <w:r w:rsidRPr="00B14BC8">
              <w:rPr>
                <w:spacing w:val="1"/>
                <w:sz w:val="24"/>
                <w:szCs w:val="24"/>
                <w:lang w:val="ru-RU"/>
              </w:rPr>
              <w:t xml:space="preserve"> </w:t>
            </w:r>
            <w:r w:rsidRPr="00B14BC8">
              <w:rPr>
                <w:sz w:val="24"/>
                <w:szCs w:val="24"/>
                <w:lang w:val="ru-RU"/>
              </w:rPr>
              <w:t>развивает</w:t>
            </w:r>
            <w:r w:rsidRPr="00B14BC8">
              <w:rPr>
                <w:spacing w:val="1"/>
                <w:sz w:val="24"/>
                <w:szCs w:val="24"/>
                <w:lang w:val="ru-RU"/>
              </w:rPr>
              <w:t xml:space="preserve"> </w:t>
            </w:r>
            <w:r w:rsidRPr="00B14BC8">
              <w:rPr>
                <w:sz w:val="24"/>
                <w:szCs w:val="24"/>
                <w:lang w:val="ru-RU"/>
              </w:rPr>
              <w:t>у</w:t>
            </w:r>
            <w:r w:rsidRPr="00B14BC8">
              <w:rPr>
                <w:spacing w:val="1"/>
                <w:sz w:val="24"/>
                <w:szCs w:val="24"/>
                <w:lang w:val="ru-RU"/>
              </w:rPr>
              <w:t xml:space="preserve"> </w:t>
            </w:r>
            <w:r w:rsidRPr="00B14BC8">
              <w:rPr>
                <w:sz w:val="24"/>
                <w:szCs w:val="24"/>
                <w:lang w:val="ru-RU"/>
              </w:rPr>
              <w:t>детей</w:t>
            </w:r>
            <w:r w:rsidRPr="00B14BC8">
              <w:rPr>
                <w:spacing w:val="1"/>
                <w:sz w:val="24"/>
                <w:szCs w:val="24"/>
                <w:lang w:val="ru-RU"/>
              </w:rPr>
              <w:t xml:space="preserve"> </w:t>
            </w:r>
            <w:r w:rsidRPr="00B14BC8">
              <w:rPr>
                <w:sz w:val="24"/>
                <w:szCs w:val="24"/>
                <w:lang w:val="ru-RU"/>
              </w:rPr>
              <w:t>осязательно-двигательные</w:t>
            </w:r>
            <w:r w:rsidRPr="00B14BC8">
              <w:rPr>
                <w:spacing w:val="1"/>
                <w:sz w:val="24"/>
                <w:szCs w:val="24"/>
                <w:lang w:val="ru-RU"/>
              </w:rPr>
              <w:t xml:space="preserve"> </w:t>
            </w:r>
            <w:r w:rsidRPr="00B14BC8">
              <w:rPr>
                <w:sz w:val="24"/>
                <w:szCs w:val="24"/>
                <w:lang w:val="ru-RU"/>
              </w:rPr>
              <w:t>действия:</w:t>
            </w:r>
            <w:r w:rsidRPr="00B14BC8">
              <w:rPr>
                <w:spacing w:val="1"/>
                <w:sz w:val="24"/>
                <w:szCs w:val="24"/>
                <w:lang w:val="ru-RU"/>
              </w:rPr>
              <w:t xml:space="preserve"> </w:t>
            </w:r>
            <w:r w:rsidRPr="00B14BC8">
              <w:rPr>
                <w:sz w:val="24"/>
                <w:szCs w:val="24"/>
                <w:lang w:val="ru-RU"/>
              </w:rPr>
              <w:t>рассматривание,</w:t>
            </w:r>
            <w:r w:rsidRPr="00B14BC8">
              <w:rPr>
                <w:spacing w:val="1"/>
                <w:sz w:val="24"/>
                <w:szCs w:val="24"/>
                <w:lang w:val="ru-RU"/>
              </w:rPr>
              <w:t xml:space="preserve"> </w:t>
            </w:r>
            <w:r w:rsidRPr="00B14BC8">
              <w:rPr>
                <w:sz w:val="24"/>
                <w:szCs w:val="24"/>
                <w:lang w:val="ru-RU"/>
              </w:rPr>
              <w:t>поглаживание, ощупывание ладонью, пальцами по контуру, прокатывание, бросание и</w:t>
            </w:r>
            <w:r w:rsidRPr="00B14BC8">
              <w:rPr>
                <w:spacing w:val="-57"/>
                <w:sz w:val="24"/>
                <w:szCs w:val="24"/>
                <w:lang w:val="ru-RU"/>
              </w:rPr>
              <w:t xml:space="preserve"> </w:t>
            </w:r>
            <w:r w:rsidRPr="00B14BC8">
              <w:rPr>
                <w:sz w:val="24"/>
                <w:szCs w:val="24"/>
                <w:lang w:val="ru-RU"/>
              </w:rPr>
              <w:t>тому подобное, расширяет содержание представлений ребенка о различных цветах</w:t>
            </w:r>
            <w:r w:rsidRPr="00B14BC8">
              <w:rPr>
                <w:spacing w:val="1"/>
                <w:sz w:val="24"/>
                <w:szCs w:val="24"/>
                <w:lang w:val="ru-RU"/>
              </w:rPr>
              <w:t xml:space="preserve"> </w:t>
            </w:r>
            <w:r w:rsidRPr="00B14BC8">
              <w:rPr>
                <w:sz w:val="24"/>
                <w:szCs w:val="24"/>
                <w:lang w:val="ru-RU"/>
              </w:rPr>
              <w:t>(красный, желтый, зеленый, синий, черный, белый), знакомит с оттенками (розовый,</w:t>
            </w:r>
            <w:r w:rsidRPr="00B14BC8">
              <w:rPr>
                <w:spacing w:val="1"/>
                <w:sz w:val="24"/>
                <w:szCs w:val="24"/>
                <w:lang w:val="ru-RU"/>
              </w:rPr>
              <w:t xml:space="preserve"> </w:t>
            </w:r>
            <w:r w:rsidRPr="00B14BC8">
              <w:rPr>
                <w:sz w:val="24"/>
                <w:szCs w:val="24"/>
                <w:lang w:val="ru-RU"/>
              </w:rPr>
              <w:t>голубой,</w:t>
            </w:r>
            <w:r w:rsidRPr="00B14BC8">
              <w:rPr>
                <w:spacing w:val="91"/>
                <w:sz w:val="24"/>
                <w:szCs w:val="24"/>
                <w:lang w:val="ru-RU"/>
              </w:rPr>
              <w:t xml:space="preserve"> </w:t>
            </w:r>
            <w:r w:rsidRPr="00B14BC8">
              <w:rPr>
                <w:sz w:val="24"/>
                <w:szCs w:val="24"/>
                <w:lang w:val="ru-RU"/>
              </w:rPr>
              <w:t>серый)</w:t>
            </w:r>
            <w:r w:rsidRPr="00B14BC8">
              <w:rPr>
                <w:spacing w:val="91"/>
                <w:sz w:val="24"/>
                <w:szCs w:val="24"/>
                <w:lang w:val="ru-RU"/>
              </w:rPr>
              <w:t xml:space="preserve"> </w:t>
            </w:r>
            <w:r w:rsidRPr="00B14BC8">
              <w:rPr>
                <w:sz w:val="24"/>
                <w:szCs w:val="24"/>
                <w:lang w:val="ru-RU"/>
              </w:rPr>
              <w:t>и</w:t>
            </w:r>
            <w:r w:rsidRPr="00B14BC8">
              <w:rPr>
                <w:spacing w:val="93"/>
                <w:sz w:val="24"/>
                <w:szCs w:val="24"/>
                <w:lang w:val="ru-RU"/>
              </w:rPr>
              <w:t xml:space="preserve"> </w:t>
            </w:r>
            <w:r w:rsidRPr="00B14BC8">
              <w:rPr>
                <w:sz w:val="24"/>
                <w:szCs w:val="24"/>
                <w:lang w:val="ru-RU"/>
              </w:rPr>
              <w:t>закрепляет</w:t>
            </w:r>
            <w:r w:rsidRPr="00B14BC8">
              <w:rPr>
                <w:spacing w:val="92"/>
                <w:sz w:val="24"/>
                <w:szCs w:val="24"/>
                <w:lang w:val="ru-RU"/>
              </w:rPr>
              <w:t xml:space="preserve"> </w:t>
            </w:r>
            <w:r w:rsidRPr="00B14BC8">
              <w:rPr>
                <w:sz w:val="24"/>
                <w:szCs w:val="24"/>
                <w:lang w:val="ru-RU"/>
              </w:rPr>
              <w:t>слова,</w:t>
            </w:r>
            <w:r w:rsidRPr="00B14BC8">
              <w:rPr>
                <w:spacing w:val="91"/>
                <w:sz w:val="24"/>
                <w:szCs w:val="24"/>
                <w:lang w:val="ru-RU"/>
              </w:rPr>
              <w:t xml:space="preserve"> </w:t>
            </w:r>
            <w:r w:rsidRPr="00B14BC8">
              <w:rPr>
                <w:sz w:val="24"/>
                <w:szCs w:val="24"/>
                <w:lang w:val="ru-RU"/>
              </w:rPr>
              <w:t>обозначающие</w:t>
            </w:r>
            <w:r w:rsidRPr="00B14BC8">
              <w:rPr>
                <w:spacing w:val="91"/>
                <w:sz w:val="24"/>
                <w:szCs w:val="24"/>
                <w:lang w:val="ru-RU"/>
              </w:rPr>
              <w:t xml:space="preserve"> </w:t>
            </w:r>
            <w:r w:rsidRPr="00B14BC8">
              <w:rPr>
                <w:sz w:val="24"/>
                <w:szCs w:val="24"/>
                <w:lang w:val="ru-RU"/>
              </w:rPr>
              <w:t>цвет.</w:t>
            </w:r>
            <w:r w:rsidRPr="00B14BC8">
              <w:rPr>
                <w:spacing w:val="91"/>
                <w:sz w:val="24"/>
                <w:szCs w:val="24"/>
                <w:lang w:val="ru-RU"/>
              </w:rPr>
              <w:t xml:space="preserve"> </w:t>
            </w:r>
            <w:r w:rsidRPr="00B14BC8">
              <w:rPr>
                <w:sz w:val="24"/>
                <w:szCs w:val="24"/>
                <w:lang w:val="ru-RU"/>
              </w:rPr>
              <w:t>Организуя</w:t>
            </w:r>
            <w:r w:rsidRPr="00B14BC8">
              <w:rPr>
                <w:spacing w:val="92"/>
                <w:sz w:val="24"/>
                <w:szCs w:val="24"/>
                <w:lang w:val="ru-RU"/>
              </w:rPr>
              <w:t xml:space="preserve"> </w:t>
            </w:r>
            <w:r w:rsidRPr="00B14BC8">
              <w:rPr>
                <w:sz w:val="24"/>
                <w:szCs w:val="24"/>
                <w:lang w:val="ru-RU"/>
              </w:rPr>
              <w:t>поисковую</w:t>
            </w:r>
          </w:p>
          <w:p w:rsidR="000E77B6" w:rsidRPr="00B14BC8" w:rsidRDefault="000E77B6" w:rsidP="000E77B6">
            <w:pPr>
              <w:pStyle w:val="TableParagraph"/>
              <w:spacing w:line="276" w:lineRule="auto"/>
              <w:ind w:left="289"/>
              <w:rPr>
                <w:sz w:val="24"/>
                <w:szCs w:val="24"/>
                <w:lang w:val="ru-RU"/>
              </w:rPr>
            </w:pPr>
            <w:r w:rsidRPr="00B14BC8">
              <w:rPr>
                <w:sz w:val="24"/>
                <w:szCs w:val="24"/>
                <w:lang w:val="ru-RU"/>
              </w:rPr>
              <w:t>деятельность,</w:t>
            </w:r>
            <w:r w:rsidRPr="00B14BC8">
              <w:rPr>
                <w:spacing w:val="64"/>
                <w:sz w:val="24"/>
                <w:szCs w:val="24"/>
                <w:lang w:val="ru-RU"/>
              </w:rPr>
              <w:t xml:space="preserve"> </w:t>
            </w:r>
            <w:r w:rsidRPr="00B14BC8">
              <w:rPr>
                <w:sz w:val="24"/>
                <w:szCs w:val="24"/>
                <w:lang w:val="ru-RU"/>
              </w:rPr>
              <w:t>конкретизирует</w:t>
            </w:r>
            <w:r w:rsidRPr="00B14BC8">
              <w:rPr>
                <w:spacing w:val="64"/>
                <w:sz w:val="24"/>
                <w:szCs w:val="24"/>
                <w:lang w:val="ru-RU"/>
              </w:rPr>
              <w:t xml:space="preserve"> </w:t>
            </w:r>
            <w:r w:rsidRPr="00B14BC8">
              <w:rPr>
                <w:sz w:val="24"/>
                <w:szCs w:val="24"/>
                <w:lang w:val="ru-RU"/>
              </w:rPr>
              <w:t>и</w:t>
            </w:r>
            <w:r w:rsidRPr="00B14BC8">
              <w:rPr>
                <w:spacing w:val="65"/>
                <w:sz w:val="24"/>
                <w:szCs w:val="24"/>
                <w:lang w:val="ru-RU"/>
              </w:rPr>
              <w:t xml:space="preserve"> </w:t>
            </w:r>
            <w:r w:rsidRPr="00B14BC8">
              <w:rPr>
                <w:sz w:val="24"/>
                <w:szCs w:val="24"/>
                <w:lang w:val="ru-RU"/>
              </w:rPr>
              <w:t>обогащает</w:t>
            </w:r>
            <w:r w:rsidRPr="00B14BC8">
              <w:rPr>
                <w:spacing w:val="64"/>
                <w:sz w:val="24"/>
                <w:szCs w:val="24"/>
                <w:lang w:val="ru-RU"/>
              </w:rPr>
              <w:t xml:space="preserve"> </w:t>
            </w:r>
            <w:r w:rsidRPr="00B14BC8">
              <w:rPr>
                <w:sz w:val="24"/>
                <w:szCs w:val="24"/>
                <w:lang w:val="ru-RU"/>
              </w:rPr>
              <w:t>познавательные</w:t>
            </w:r>
            <w:r w:rsidRPr="00B14BC8">
              <w:rPr>
                <w:spacing w:val="62"/>
                <w:sz w:val="24"/>
                <w:szCs w:val="24"/>
                <w:lang w:val="ru-RU"/>
              </w:rPr>
              <w:t xml:space="preserve"> </w:t>
            </w:r>
            <w:r w:rsidRPr="00B14BC8">
              <w:rPr>
                <w:sz w:val="24"/>
                <w:szCs w:val="24"/>
                <w:lang w:val="ru-RU"/>
              </w:rPr>
              <w:t>действия</w:t>
            </w:r>
            <w:r w:rsidRPr="00B14BC8">
              <w:rPr>
                <w:spacing w:val="64"/>
                <w:sz w:val="24"/>
                <w:szCs w:val="24"/>
                <w:lang w:val="ru-RU"/>
              </w:rPr>
              <w:t xml:space="preserve"> </w:t>
            </w:r>
            <w:r w:rsidRPr="00B14BC8">
              <w:rPr>
                <w:sz w:val="24"/>
                <w:szCs w:val="24"/>
                <w:lang w:val="ru-RU"/>
              </w:rPr>
              <w:t>детей,</w:t>
            </w:r>
            <w:r w:rsidRPr="00B14BC8">
              <w:rPr>
                <w:spacing w:val="65"/>
                <w:sz w:val="24"/>
                <w:szCs w:val="24"/>
                <w:lang w:val="ru-RU"/>
              </w:rPr>
              <w:t xml:space="preserve"> </w:t>
            </w:r>
            <w:r w:rsidRPr="00B14BC8">
              <w:rPr>
                <w:sz w:val="24"/>
                <w:szCs w:val="24"/>
                <w:lang w:val="ru-RU"/>
              </w:rPr>
              <w:t>задает детям</w:t>
            </w:r>
            <w:r w:rsidRPr="00B14BC8">
              <w:rPr>
                <w:spacing w:val="1"/>
                <w:sz w:val="24"/>
                <w:szCs w:val="24"/>
                <w:lang w:val="ru-RU"/>
              </w:rPr>
              <w:t xml:space="preserve"> </w:t>
            </w:r>
            <w:r w:rsidRPr="00B14BC8">
              <w:rPr>
                <w:sz w:val="24"/>
                <w:szCs w:val="24"/>
                <w:lang w:val="ru-RU"/>
              </w:rPr>
              <w:t>вопросы,</w:t>
            </w:r>
            <w:r w:rsidRPr="00B14BC8">
              <w:rPr>
                <w:spacing w:val="1"/>
                <w:sz w:val="24"/>
                <w:szCs w:val="24"/>
                <w:lang w:val="ru-RU"/>
              </w:rPr>
              <w:t xml:space="preserve"> </w:t>
            </w:r>
            <w:r w:rsidRPr="00B14BC8">
              <w:rPr>
                <w:sz w:val="24"/>
                <w:szCs w:val="24"/>
                <w:lang w:val="ru-RU"/>
              </w:rPr>
              <w:t>обращает</w:t>
            </w:r>
            <w:r w:rsidRPr="00B14BC8">
              <w:rPr>
                <w:spacing w:val="1"/>
                <w:sz w:val="24"/>
                <w:szCs w:val="24"/>
                <w:lang w:val="ru-RU"/>
              </w:rPr>
              <w:t xml:space="preserve"> </w:t>
            </w:r>
            <w:r w:rsidRPr="00B14BC8">
              <w:rPr>
                <w:sz w:val="24"/>
                <w:szCs w:val="24"/>
                <w:lang w:val="ru-RU"/>
              </w:rPr>
              <w:t>внимание</w:t>
            </w:r>
            <w:r w:rsidRPr="00B14BC8">
              <w:rPr>
                <w:spacing w:val="1"/>
                <w:sz w:val="24"/>
                <w:szCs w:val="24"/>
                <w:lang w:val="ru-RU"/>
              </w:rPr>
              <w:t xml:space="preserve"> </w:t>
            </w:r>
            <w:r w:rsidRPr="00B14BC8">
              <w:rPr>
                <w:sz w:val="24"/>
                <w:szCs w:val="24"/>
                <w:lang w:val="ru-RU"/>
              </w:rPr>
              <w:t>на</w:t>
            </w:r>
            <w:r w:rsidRPr="00B14BC8">
              <w:rPr>
                <w:spacing w:val="1"/>
                <w:sz w:val="24"/>
                <w:szCs w:val="24"/>
                <w:lang w:val="ru-RU"/>
              </w:rPr>
              <w:t xml:space="preserve"> </w:t>
            </w:r>
            <w:r w:rsidRPr="00B14BC8">
              <w:rPr>
                <w:sz w:val="24"/>
                <w:szCs w:val="24"/>
                <w:lang w:val="ru-RU"/>
              </w:rPr>
              <w:t>постановку</w:t>
            </w:r>
            <w:r w:rsidRPr="00B14BC8">
              <w:rPr>
                <w:spacing w:val="1"/>
                <w:sz w:val="24"/>
                <w:szCs w:val="24"/>
                <w:lang w:val="ru-RU"/>
              </w:rPr>
              <w:t xml:space="preserve"> </w:t>
            </w:r>
            <w:r w:rsidRPr="00B14BC8">
              <w:rPr>
                <w:sz w:val="24"/>
                <w:szCs w:val="24"/>
                <w:lang w:val="ru-RU"/>
              </w:rPr>
              <w:t>цели,</w:t>
            </w:r>
            <w:r w:rsidRPr="00B14BC8">
              <w:rPr>
                <w:spacing w:val="1"/>
                <w:sz w:val="24"/>
                <w:szCs w:val="24"/>
                <w:lang w:val="ru-RU"/>
              </w:rPr>
              <w:t xml:space="preserve"> </w:t>
            </w:r>
            <w:r w:rsidRPr="00B14BC8">
              <w:rPr>
                <w:sz w:val="24"/>
                <w:szCs w:val="24"/>
                <w:lang w:val="ru-RU"/>
              </w:rPr>
              <w:t>определение</w:t>
            </w:r>
            <w:r w:rsidRPr="00B14BC8">
              <w:rPr>
                <w:spacing w:val="1"/>
                <w:sz w:val="24"/>
                <w:szCs w:val="24"/>
                <w:lang w:val="ru-RU"/>
              </w:rPr>
              <w:t xml:space="preserve"> </w:t>
            </w:r>
            <w:r w:rsidRPr="00B14BC8">
              <w:rPr>
                <w:sz w:val="24"/>
                <w:szCs w:val="24"/>
                <w:lang w:val="ru-RU"/>
              </w:rPr>
              <w:t>задач</w:t>
            </w:r>
            <w:r w:rsidRPr="00B14BC8">
              <w:rPr>
                <w:spacing w:val="1"/>
                <w:sz w:val="24"/>
                <w:szCs w:val="24"/>
                <w:lang w:val="ru-RU"/>
              </w:rPr>
              <w:t xml:space="preserve"> </w:t>
            </w:r>
            <w:r w:rsidRPr="00B14BC8">
              <w:rPr>
                <w:sz w:val="24"/>
                <w:szCs w:val="24"/>
                <w:lang w:val="ru-RU"/>
              </w:rPr>
              <w:t>деятельности, развивает умения принимать образец, инструкцию взрослого, поощряет</w:t>
            </w:r>
            <w:r w:rsidRPr="00B14BC8">
              <w:rPr>
                <w:spacing w:val="1"/>
                <w:sz w:val="24"/>
                <w:szCs w:val="24"/>
                <w:lang w:val="ru-RU"/>
              </w:rPr>
              <w:t xml:space="preserve"> </w:t>
            </w:r>
            <w:r w:rsidRPr="00B14BC8">
              <w:rPr>
                <w:sz w:val="24"/>
                <w:szCs w:val="24"/>
                <w:lang w:val="ru-RU"/>
              </w:rPr>
              <w:t>стремление самостоятельно завершить начатое действие. Организует и поддерживает</w:t>
            </w:r>
            <w:r w:rsidRPr="00B14BC8">
              <w:rPr>
                <w:spacing w:val="1"/>
                <w:sz w:val="24"/>
                <w:szCs w:val="24"/>
                <w:lang w:val="ru-RU"/>
              </w:rPr>
              <w:t xml:space="preserve"> </w:t>
            </w:r>
            <w:r w:rsidRPr="00B14BC8">
              <w:rPr>
                <w:sz w:val="24"/>
                <w:szCs w:val="24"/>
                <w:lang w:val="ru-RU"/>
              </w:rPr>
              <w:t>совместные</w:t>
            </w:r>
            <w:r w:rsidRPr="00B14BC8">
              <w:rPr>
                <w:spacing w:val="-3"/>
                <w:sz w:val="24"/>
                <w:szCs w:val="24"/>
                <w:lang w:val="ru-RU"/>
              </w:rPr>
              <w:t xml:space="preserve"> </w:t>
            </w:r>
            <w:r w:rsidRPr="00B14BC8">
              <w:rPr>
                <w:sz w:val="24"/>
                <w:szCs w:val="24"/>
                <w:lang w:val="ru-RU"/>
              </w:rPr>
              <w:t>действия ребенка</w:t>
            </w:r>
            <w:r w:rsidRPr="00B14BC8">
              <w:rPr>
                <w:spacing w:val="-1"/>
                <w:sz w:val="24"/>
                <w:szCs w:val="24"/>
                <w:lang w:val="ru-RU"/>
              </w:rPr>
              <w:t xml:space="preserve"> </w:t>
            </w:r>
            <w:r w:rsidRPr="00B14BC8">
              <w:rPr>
                <w:sz w:val="24"/>
                <w:szCs w:val="24"/>
                <w:lang w:val="ru-RU"/>
              </w:rPr>
              <w:t>со</w:t>
            </w:r>
            <w:r w:rsidRPr="00B14BC8">
              <w:rPr>
                <w:spacing w:val="-1"/>
                <w:sz w:val="24"/>
                <w:szCs w:val="24"/>
                <w:lang w:val="ru-RU"/>
              </w:rPr>
              <w:t xml:space="preserve"> </w:t>
            </w:r>
            <w:r w:rsidRPr="00B14BC8">
              <w:rPr>
                <w:sz w:val="24"/>
                <w:szCs w:val="24"/>
                <w:lang w:val="ru-RU"/>
              </w:rPr>
              <w:t>взрослым</w:t>
            </w:r>
            <w:r w:rsidRPr="00B14BC8">
              <w:rPr>
                <w:spacing w:val="-1"/>
                <w:sz w:val="24"/>
                <w:szCs w:val="24"/>
                <w:lang w:val="ru-RU"/>
              </w:rPr>
              <w:t xml:space="preserve"> </w:t>
            </w:r>
            <w:r w:rsidRPr="00B14BC8">
              <w:rPr>
                <w:sz w:val="24"/>
                <w:szCs w:val="24"/>
                <w:lang w:val="ru-RU"/>
              </w:rPr>
              <w:t>и сверстниками;</w:t>
            </w:r>
          </w:p>
          <w:p w:rsidR="000E77B6" w:rsidRPr="007A71B9" w:rsidRDefault="000E77B6" w:rsidP="000E77B6">
            <w:pPr>
              <w:pStyle w:val="TableParagraph"/>
              <w:spacing w:line="276" w:lineRule="auto"/>
              <w:ind w:left="289" w:right="766" w:firstLine="283"/>
              <w:rPr>
                <w:b/>
                <w:i/>
                <w:sz w:val="24"/>
                <w:szCs w:val="24"/>
                <w:lang w:val="ru-RU"/>
              </w:rPr>
            </w:pPr>
            <w:r w:rsidRPr="00B14BC8">
              <w:rPr>
                <w:sz w:val="24"/>
                <w:szCs w:val="24"/>
                <w:lang w:val="ru-RU"/>
              </w:rPr>
              <w:t>2.</w:t>
            </w:r>
            <w:r w:rsidRPr="00B14BC8">
              <w:rPr>
                <w:spacing w:val="1"/>
                <w:sz w:val="24"/>
                <w:szCs w:val="24"/>
                <w:lang w:val="ru-RU"/>
              </w:rPr>
              <w:t xml:space="preserve"> </w:t>
            </w:r>
            <w:r w:rsidRPr="00B14BC8">
              <w:rPr>
                <w:sz w:val="24"/>
                <w:szCs w:val="24"/>
                <w:lang w:val="ru-RU"/>
              </w:rPr>
              <w:t>При сравнении двух</w:t>
            </w:r>
            <w:r w:rsidRPr="00B14BC8">
              <w:rPr>
                <w:spacing w:val="60"/>
                <w:sz w:val="24"/>
                <w:szCs w:val="24"/>
                <w:lang w:val="ru-RU"/>
              </w:rPr>
              <w:t xml:space="preserve"> </w:t>
            </w:r>
            <w:r w:rsidRPr="00B14BC8">
              <w:rPr>
                <w:sz w:val="24"/>
                <w:szCs w:val="24"/>
                <w:lang w:val="ru-RU"/>
              </w:rPr>
              <w:t>предметов по одному признаку педагог направляет внимание</w:t>
            </w:r>
            <w:r w:rsidRPr="00B14BC8">
              <w:rPr>
                <w:spacing w:val="1"/>
                <w:sz w:val="24"/>
                <w:szCs w:val="24"/>
                <w:lang w:val="ru-RU"/>
              </w:rPr>
              <w:t xml:space="preserve"> </w:t>
            </w:r>
            <w:r w:rsidRPr="00B14BC8">
              <w:rPr>
                <w:sz w:val="24"/>
                <w:szCs w:val="24"/>
                <w:lang w:val="ru-RU"/>
              </w:rPr>
              <w:t>детей на выделение сходства, на овладение действием соединения в пары предметов с</w:t>
            </w:r>
            <w:r w:rsidRPr="00B14BC8">
              <w:rPr>
                <w:spacing w:val="1"/>
                <w:sz w:val="24"/>
                <w:szCs w:val="24"/>
                <w:lang w:val="ru-RU"/>
              </w:rPr>
              <w:t xml:space="preserve"> </w:t>
            </w:r>
            <w:r w:rsidRPr="00B14BC8">
              <w:rPr>
                <w:sz w:val="24"/>
                <w:szCs w:val="24"/>
                <w:lang w:val="ru-RU"/>
              </w:rPr>
              <w:t>ярко выраженными признаками сходства, группировкой по заданному предметному</w:t>
            </w:r>
            <w:r w:rsidRPr="00B14BC8">
              <w:rPr>
                <w:spacing w:val="1"/>
                <w:sz w:val="24"/>
                <w:szCs w:val="24"/>
                <w:lang w:val="ru-RU"/>
              </w:rPr>
              <w:t xml:space="preserve"> </w:t>
            </w:r>
            <w:r w:rsidRPr="00B14BC8">
              <w:rPr>
                <w:sz w:val="24"/>
                <w:szCs w:val="24"/>
                <w:lang w:val="ru-RU"/>
              </w:rPr>
              <w:t>образцу</w:t>
            </w:r>
            <w:r w:rsidRPr="00B14BC8">
              <w:rPr>
                <w:spacing w:val="-8"/>
                <w:sz w:val="24"/>
                <w:szCs w:val="24"/>
                <w:lang w:val="ru-RU"/>
              </w:rPr>
              <w:t xml:space="preserve"> </w:t>
            </w:r>
            <w:r w:rsidRPr="00B14BC8">
              <w:rPr>
                <w:sz w:val="24"/>
                <w:szCs w:val="24"/>
                <w:lang w:val="ru-RU"/>
              </w:rPr>
              <w:t>и по слову.</w:t>
            </w:r>
          </w:p>
        </w:tc>
      </w:tr>
      <w:tr w:rsidR="00B14BC8" w:rsidRPr="00B14BC8" w:rsidTr="00B14BC8">
        <w:trPr>
          <w:trHeight w:val="335"/>
        </w:trPr>
        <w:tc>
          <w:tcPr>
            <w:tcW w:w="9361" w:type="dxa"/>
          </w:tcPr>
          <w:p w:rsidR="00B14BC8" w:rsidRPr="00B14BC8" w:rsidRDefault="00B14BC8" w:rsidP="00B14BC8">
            <w:pPr>
              <w:pStyle w:val="TableParagraph"/>
              <w:spacing w:line="276" w:lineRule="auto"/>
              <w:ind w:left="771" w:right="760" w:firstLine="142"/>
              <w:jc w:val="center"/>
              <w:rPr>
                <w:b/>
                <w:i/>
                <w:sz w:val="24"/>
                <w:szCs w:val="24"/>
              </w:rPr>
            </w:pPr>
            <w:r w:rsidRPr="00B14BC8">
              <w:rPr>
                <w:b/>
                <w:i/>
                <w:sz w:val="24"/>
                <w:szCs w:val="24"/>
              </w:rPr>
              <w:t>Математические</w:t>
            </w:r>
            <w:r w:rsidRPr="00B14BC8">
              <w:rPr>
                <w:b/>
                <w:i/>
                <w:spacing w:val="-6"/>
                <w:sz w:val="24"/>
                <w:szCs w:val="24"/>
              </w:rPr>
              <w:t xml:space="preserve"> </w:t>
            </w:r>
            <w:r w:rsidRPr="00B14BC8">
              <w:rPr>
                <w:b/>
                <w:i/>
                <w:sz w:val="24"/>
                <w:szCs w:val="24"/>
              </w:rPr>
              <w:t>представления:</w:t>
            </w:r>
          </w:p>
        </w:tc>
      </w:tr>
      <w:tr w:rsidR="00B14BC8" w:rsidRPr="00B14BC8" w:rsidTr="00B14BC8">
        <w:trPr>
          <w:trHeight w:val="411"/>
        </w:trPr>
        <w:tc>
          <w:tcPr>
            <w:tcW w:w="9361" w:type="dxa"/>
          </w:tcPr>
          <w:p w:rsidR="00B14BC8" w:rsidRPr="00B14BC8" w:rsidRDefault="00B14BC8" w:rsidP="00373650">
            <w:pPr>
              <w:pStyle w:val="TableParagraph"/>
              <w:numPr>
                <w:ilvl w:val="0"/>
                <w:numId w:val="228"/>
              </w:numPr>
              <w:spacing w:line="276" w:lineRule="auto"/>
              <w:ind w:left="289" w:right="96" w:firstLine="142"/>
              <w:rPr>
                <w:sz w:val="24"/>
                <w:szCs w:val="24"/>
                <w:lang w:val="ru-RU"/>
              </w:rPr>
            </w:pPr>
            <w:r w:rsidRPr="00B14BC8">
              <w:rPr>
                <w:sz w:val="24"/>
                <w:szCs w:val="24"/>
                <w:lang w:val="ru-RU"/>
              </w:rPr>
              <w:t>Педагог</w:t>
            </w:r>
            <w:r w:rsidRPr="00B14BC8">
              <w:rPr>
                <w:spacing w:val="1"/>
                <w:sz w:val="24"/>
                <w:szCs w:val="24"/>
                <w:lang w:val="ru-RU"/>
              </w:rPr>
              <w:t xml:space="preserve"> </w:t>
            </w:r>
            <w:r w:rsidRPr="00B14BC8">
              <w:rPr>
                <w:sz w:val="24"/>
                <w:szCs w:val="24"/>
                <w:lang w:val="ru-RU"/>
              </w:rPr>
              <w:t>продолжает</w:t>
            </w:r>
            <w:r w:rsidRPr="00B14BC8">
              <w:rPr>
                <w:spacing w:val="1"/>
                <w:sz w:val="24"/>
                <w:szCs w:val="24"/>
                <w:lang w:val="ru-RU"/>
              </w:rPr>
              <w:t xml:space="preserve"> </w:t>
            </w:r>
            <w:r w:rsidRPr="00B14BC8">
              <w:rPr>
                <w:sz w:val="24"/>
                <w:szCs w:val="24"/>
                <w:lang w:val="ru-RU"/>
              </w:rPr>
              <w:t>работу</w:t>
            </w:r>
            <w:r w:rsidRPr="00B14BC8">
              <w:rPr>
                <w:spacing w:val="1"/>
                <w:sz w:val="24"/>
                <w:szCs w:val="24"/>
                <w:lang w:val="ru-RU"/>
              </w:rPr>
              <w:t xml:space="preserve"> </w:t>
            </w:r>
            <w:r w:rsidRPr="00B14BC8">
              <w:rPr>
                <w:sz w:val="24"/>
                <w:szCs w:val="24"/>
                <w:lang w:val="ru-RU"/>
              </w:rPr>
              <w:t>по</w:t>
            </w:r>
            <w:r w:rsidRPr="00B14BC8">
              <w:rPr>
                <w:spacing w:val="1"/>
                <w:sz w:val="24"/>
                <w:szCs w:val="24"/>
                <w:lang w:val="ru-RU"/>
              </w:rPr>
              <w:t xml:space="preserve"> </w:t>
            </w:r>
            <w:r w:rsidRPr="00B14BC8">
              <w:rPr>
                <w:sz w:val="24"/>
                <w:szCs w:val="24"/>
                <w:lang w:val="ru-RU"/>
              </w:rPr>
              <w:t>освоению</w:t>
            </w:r>
            <w:r w:rsidRPr="00B14BC8">
              <w:rPr>
                <w:spacing w:val="1"/>
                <w:sz w:val="24"/>
                <w:szCs w:val="24"/>
                <w:lang w:val="ru-RU"/>
              </w:rPr>
              <w:t xml:space="preserve"> </w:t>
            </w:r>
            <w:r w:rsidRPr="00B14BC8">
              <w:rPr>
                <w:sz w:val="24"/>
                <w:szCs w:val="24"/>
                <w:lang w:val="ru-RU"/>
              </w:rPr>
              <w:t>детьми</w:t>
            </w:r>
            <w:r w:rsidRPr="00B14BC8">
              <w:rPr>
                <w:spacing w:val="1"/>
                <w:sz w:val="24"/>
                <w:szCs w:val="24"/>
                <w:lang w:val="ru-RU"/>
              </w:rPr>
              <w:t xml:space="preserve"> </w:t>
            </w:r>
            <w:r w:rsidRPr="00B14BC8">
              <w:rPr>
                <w:sz w:val="24"/>
                <w:szCs w:val="24"/>
                <w:lang w:val="ru-RU"/>
              </w:rPr>
              <w:t>практического</w:t>
            </w:r>
            <w:r w:rsidRPr="00B14BC8">
              <w:rPr>
                <w:spacing w:val="1"/>
                <w:sz w:val="24"/>
                <w:szCs w:val="24"/>
                <w:lang w:val="ru-RU"/>
              </w:rPr>
              <w:t xml:space="preserve"> </w:t>
            </w:r>
            <w:r w:rsidRPr="00B14BC8">
              <w:rPr>
                <w:sz w:val="24"/>
                <w:szCs w:val="24"/>
                <w:lang w:val="ru-RU"/>
              </w:rPr>
              <w:t>установления</w:t>
            </w:r>
            <w:r w:rsidRPr="00B14BC8">
              <w:rPr>
                <w:spacing w:val="1"/>
                <w:sz w:val="24"/>
                <w:szCs w:val="24"/>
                <w:lang w:val="ru-RU"/>
              </w:rPr>
              <w:t xml:space="preserve"> </w:t>
            </w:r>
            <w:r w:rsidRPr="00B14BC8">
              <w:rPr>
                <w:sz w:val="24"/>
                <w:szCs w:val="24"/>
                <w:lang w:val="ru-RU"/>
              </w:rPr>
              <w:t>простейших</w:t>
            </w:r>
            <w:r w:rsidRPr="00B14BC8">
              <w:rPr>
                <w:spacing w:val="1"/>
                <w:sz w:val="24"/>
                <w:szCs w:val="24"/>
                <w:lang w:val="ru-RU"/>
              </w:rPr>
              <w:t xml:space="preserve"> </w:t>
            </w:r>
            <w:r w:rsidRPr="00B14BC8">
              <w:rPr>
                <w:sz w:val="24"/>
                <w:szCs w:val="24"/>
                <w:lang w:val="ru-RU"/>
              </w:rPr>
              <w:t>пространственно-количественных</w:t>
            </w:r>
            <w:r w:rsidRPr="00B14BC8">
              <w:rPr>
                <w:spacing w:val="1"/>
                <w:sz w:val="24"/>
                <w:szCs w:val="24"/>
                <w:lang w:val="ru-RU"/>
              </w:rPr>
              <w:t xml:space="preserve"> </w:t>
            </w:r>
            <w:r w:rsidRPr="00B14BC8">
              <w:rPr>
                <w:sz w:val="24"/>
                <w:szCs w:val="24"/>
                <w:lang w:val="ru-RU"/>
              </w:rPr>
              <w:t>связей</w:t>
            </w:r>
            <w:r w:rsidRPr="00B14BC8">
              <w:rPr>
                <w:spacing w:val="1"/>
                <w:sz w:val="24"/>
                <w:szCs w:val="24"/>
                <w:lang w:val="ru-RU"/>
              </w:rPr>
              <w:t xml:space="preserve"> </w:t>
            </w:r>
            <w:r w:rsidRPr="00B14BC8">
              <w:rPr>
                <w:sz w:val="24"/>
                <w:szCs w:val="24"/>
                <w:lang w:val="ru-RU"/>
              </w:rPr>
              <w:t>и</w:t>
            </w:r>
            <w:r w:rsidRPr="00B14BC8">
              <w:rPr>
                <w:spacing w:val="1"/>
                <w:sz w:val="24"/>
                <w:szCs w:val="24"/>
                <w:lang w:val="ru-RU"/>
              </w:rPr>
              <w:t xml:space="preserve"> </w:t>
            </w:r>
            <w:r w:rsidRPr="00B14BC8">
              <w:rPr>
                <w:sz w:val="24"/>
                <w:szCs w:val="24"/>
                <w:lang w:val="ru-RU"/>
              </w:rPr>
              <w:t>отношений</w:t>
            </w:r>
            <w:r w:rsidRPr="00B14BC8">
              <w:rPr>
                <w:spacing w:val="61"/>
                <w:sz w:val="24"/>
                <w:szCs w:val="24"/>
                <w:lang w:val="ru-RU"/>
              </w:rPr>
              <w:t xml:space="preserve"> </w:t>
            </w:r>
            <w:r w:rsidRPr="00B14BC8">
              <w:rPr>
                <w:sz w:val="24"/>
                <w:szCs w:val="24"/>
                <w:lang w:val="ru-RU"/>
              </w:rPr>
              <w:t>между</w:t>
            </w:r>
            <w:r w:rsidRPr="00B14BC8">
              <w:rPr>
                <w:spacing w:val="1"/>
                <w:sz w:val="24"/>
                <w:szCs w:val="24"/>
                <w:lang w:val="ru-RU"/>
              </w:rPr>
              <w:t xml:space="preserve"> </w:t>
            </w:r>
            <w:r w:rsidRPr="00B14BC8">
              <w:rPr>
                <w:sz w:val="24"/>
                <w:szCs w:val="24"/>
                <w:lang w:val="ru-RU"/>
              </w:rPr>
              <w:t>предметами:</w:t>
            </w:r>
            <w:r w:rsidRPr="00B14BC8">
              <w:rPr>
                <w:spacing w:val="1"/>
                <w:sz w:val="24"/>
                <w:szCs w:val="24"/>
                <w:lang w:val="ru-RU"/>
              </w:rPr>
              <w:t xml:space="preserve"> </w:t>
            </w:r>
            <w:r w:rsidRPr="00B14BC8">
              <w:rPr>
                <w:sz w:val="24"/>
                <w:szCs w:val="24"/>
                <w:lang w:val="ru-RU"/>
              </w:rPr>
              <w:t>больше-меньше,</w:t>
            </w:r>
            <w:r w:rsidRPr="00B14BC8">
              <w:rPr>
                <w:spacing w:val="1"/>
                <w:sz w:val="24"/>
                <w:szCs w:val="24"/>
                <w:lang w:val="ru-RU"/>
              </w:rPr>
              <w:t xml:space="preserve"> </w:t>
            </w:r>
            <w:r w:rsidRPr="00B14BC8">
              <w:rPr>
                <w:sz w:val="24"/>
                <w:szCs w:val="24"/>
                <w:lang w:val="ru-RU"/>
              </w:rPr>
              <w:t>короче-длиннее,</w:t>
            </w:r>
            <w:r w:rsidRPr="00B14BC8">
              <w:rPr>
                <w:spacing w:val="1"/>
                <w:sz w:val="24"/>
                <w:szCs w:val="24"/>
                <w:lang w:val="ru-RU"/>
              </w:rPr>
              <w:t xml:space="preserve"> </w:t>
            </w:r>
            <w:r w:rsidRPr="00B14BC8">
              <w:rPr>
                <w:sz w:val="24"/>
                <w:szCs w:val="24"/>
                <w:lang w:val="ru-RU"/>
              </w:rPr>
              <w:t>шире-уже,</w:t>
            </w:r>
            <w:r w:rsidRPr="00B14BC8">
              <w:rPr>
                <w:spacing w:val="1"/>
                <w:sz w:val="24"/>
                <w:szCs w:val="24"/>
                <w:lang w:val="ru-RU"/>
              </w:rPr>
              <w:t xml:space="preserve"> </w:t>
            </w:r>
            <w:r w:rsidRPr="00B14BC8">
              <w:rPr>
                <w:sz w:val="24"/>
                <w:szCs w:val="24"/>
                <w:lang w:val="ru-RU"/>
              </w:rPr>
              <w:t>выше-ниже,</w:t>
            </w:r>
            <w:r w:rsidRPr="00B14BC8">
              <w:rPr>
                <w:spacing w:val="1"/>
                <w:sz w:val="24"/>
                <w:szCs w:val="24"/>
                <w:lang w:val="ru-RU"/>
              </w:rPr>
              <w:t xml:space="preserve"> </w:t>
            </w:r>
            <w:r w:rsidRPr="00B14BC8">
              <w:rPr>
                <w:sz w:val="24"/>
                <w:szCs w:val="24"/>
                <w:lang w:val="ru-RU"/>
              </w:rPr>
              <w:t>такие</w:t>
            </w:r>
            <w:r w:rsidRPr="00B14BC8">
              <w:rPr>
                <w:spacing w:val="1"/>
                <w:sz w:val="24"/>
                <w:szCs w:val="24"/>
                <w:lang w:val="ru-RU"/>
              </w:rPr>
              <w:t xml:space="preserve"> </w:t>
            </w:r>
            <w:r w:rsidRPr="00B14BC8">
              <w:rPr>
                <w:sz w:val="24"/>
                <w:szCs w:val="24"/>
                <w:lang w:val="ru-RU"/>
              </w:rPr>
              <w:t>же</w:t>
            </w:r>
            <w:r w:rsidRPr="00B14BC8">
              <w:rPr>
                <w:spacing w:val="1"/>
                <w:sz w:val="24"/>
                <w:szCs w:val="24"/>
                <w:lang w:val="ru-RU"/>
              </w:rPr>
              <w:t xml:space="preserve"> </w:t>
            </w:r>
            <w:r w:rsidRPr="00B14BC8">
              <w:rPr>
                <w:sz w:val="24"/>
                <w:szCs w:val="24"/>
                <w:lang w:val="ru-RU"/>
              </w:rPr>
              <w:t>по</w:t>
            </w:r>
            <w:r w:rsidRPr="00B14BC8">
              <w:rPr>
                <w:spacing w:val="-57"/>
                <w:sz w:val="24"/>
                <w:szCs w:val="24"/>
                <w:lang w:val="ru-RU"/>
              </w:rPr>
              <w:t xml:space="preserve"> </w:t>
            </w:r>
            <w:r w:rsidRPr="00B14BC8">
              <w:rPr>
                <w:sz w:val="24"/>
                <w:szCs w:val="24"/>
                <w:lang w:val="ru-RU"/>
              </w:rPr>
              <w:t>размеру; больше-меньше, столько же, поровну, не поровну по количеству, используя</w:t>
            </w:r>
            <w:r w:rsidRPr="00B14BC8">
              <w:rPr>
                <w:spacing w:val="1"/>
                <w:sz w:val="24"/>
                <w:szCs w:val="24"/>
                <w:lang w:val="ru-RU"/>
              </w:rPr>
              <w:t xml:space="preserve"> </w:t>
            </w:r>
            <w:r w:rsidRPr="00B14BC8">
              <w:rPr>
                <w:sz w:val="24"/>
                <w:szCs w:val="24"/>
                <w:lang w:val="ru-RU"/>
              </w:rPr>
              <w:t>приемы</w:t>
            </w:r>
            <w:r w:rsidRPr="00B14BC8">
              <w:rPr>
                <w:spacing w:val="1"/>
                <w:sz w:val="24"/>
                <w:szCs w:val="24"/>
                <w:lang w:val="ru-RU"/>
              </w:rPr>
              <w:t xml:space="preserve"> </w:t>
            </w:r>
            <w:r w:rsidRPr="00B14BC8">
              <w:rPr>
                <w:sz w:val="24"/>
                <w:szCs w:val="24"/>
                <w:lang w:val="ru-RU"/>
              </w:rPr>
              <w:t>наложения</w:t>
            </w:r>
            <w:r w:rsidRPr="00B14BC8">
              <w:rPr>
                <w:spacing w:val="1"/>
                <w:sz w:val="24"/>
                <w:szCs w:val="24"/>
                <w:lang w:val="ru-RU"/>
              </w:rPr>
              <w:t xml:space="preserve"> </w:t>
            </w:r>
            <w:r w:rsidRPr="00B14BC8">
              <w:rPr>
                <w:sz w:val="24"/>
                <w:szCs w:val="24"/>
                <w:lang w:val="ru-RU"/>
              </w:rPr>
              <w:t>и</w:t>
            </w:r>
            <w:r w:rsidRPr="00B14BC8">
              <w:rPr>
                <w:spacing w:val="1"/>
                <w:sz w:val="24"/>
                <w:szCs w:val="24"/>
                <w:lang w:val="ru-RU"/>
              </w:rPr>
              <w:t xml:space="preserve"> </w:t>
            </w:r>
            <w:r w:rsidRPr="00B14BC8">
              <w:rPr>
                <w:sz w:val="24"/>
                <w:szCs w:val="24"/>
                <w:lang w:val="ru-RU"/>
              </w:rPr>
              <w:t>приложения;</w:t>
            </w:r>
            <w:r w:rsidRPr="00B14BC8">
              <w:rPr>
                <w:spacing w:val="1"/>
                <w:sz w:val="24"/>
                <w:szCs w:val="24"/>
                <w:lang w:val="ru-RU"/>
              </w:rPr>
              <w:t xml:space="preserve"> </w:t>
            </w:r>
            <w:r w:rsidRPr="00B14BC8">
              <w:rPr>
                <w:sz w:val="24"/>
                <w:szCs w:val="24"/>
                <w:lang w:val="ru-RU"/>
              </w:rPr>
              <w:t>организует</w:t>
            </w:r>
            <w:r w:rsidRPr="00B14BC8">
              <w:rPr>
                <w:spacing w:val="1"/>
                <w:sz w:val="24"/>
                <w:szCs w:val="24"/>
                <w:lang w:val="ru-RU"/>
              </w:rPr>
              <w:t xml:space="preserve"> </w:t>
            </w:r>
            <w:r w:rsidRPr="00B14BC8">
              <w:rPr>
                <w:sz w:val="24"/>
                <w:szCs w:val="24"/>
                <w:lang w:val="ru-RU"/>
              </w:rPr>
              <w:t>овладение</w:t>
            </w:r>
            <w:r w:rsidRPr="00B14BC8">
              <w:rPr>
                <w:spacing w:val="1"/>
                <w:sz w:val="24"/>
                <w:szCs w:val="24"/>
                <w:lang w:val="ru-RU"/>
              </w:rPr>
              <w:t xml:space="preserve"> </w:t>
            </w:r>
            <w:r w:rsidRPr="00B14BC8">
              <w:rPr>
                <w:sz w:val="24"/>
                <w:szCs w:val="24"/>
                <w:lang w:val="ru-RU"/>
              </w:rPr>
              <w:t>уравниванием</w:t>
            </w:r>
            <w:r w:rsidRPr="00B14BC8">
              <w:rPr>
                <w:spacing w:val="1"/>
                <w:sz w:val="24"/>
                <w:szCs w:val="24"/>
                <w:lang w:val="ru-RU"/>
              </w:rPr>
              <w:t xml:space="preserve"> </w:t>
            </w:r>
            <w:r w:rsidRPr="00B14BC8">
              <w:rPr>
                <w:sz w:val="24"/>
                <w:szCs w:val="24"/>
                <w:lang w:val="ru-RU"/>
              </w:rPr>
              <w:t>неравных</w:t>
            </w:r>
            <w:r w:rsidRPr="00B14BC8">
              <w:rPr>
                <w:spacing w:val="1"/>
                <w:sz w:val="24"/>
                <w:szCs w:val="24"/>
                <w:lang w:val="ru-RU"/>
              </w:rPr>
              <w:t xml:space="preserve"> </w:t>
            </w:r>
            <w:r w:rsidRPr="00B14BC8">
              <w:rPr>
                <w:sz w:val="24"/>
                <w:szCs w:val="24"/>
                <w:lang w:val="ru-RU"/>
              </w:rPr>
              <w:t>групп предметов путем добавления одного предмета к меньшей группе или удаления</w:t>
            </w:r>
            <w:r w:rsidRPr="00B14BC8">
              <w:rPr>
                <w:spacing w:val="1"/>
                <w:sz w:val="24"/>
                <w:szCs w:val="24"/>
                <w:lang w:val="ru-RU"/>
              </w:rPr>
              <w:t xml:space="preserve"> </w:t>
            </w:r>
            <w:r w:rsidRPr="00B14BC8">
              <w:rPr>
                <w:sz w:val="24"/>
                <w:szCs w:val="24"/>
                <w:lang w:val="ru-RU"/>
              </w:rPr>
              <w:t>одного</w:t>
            </w:r>
            <w:r w:rsidRPr="00B14BC8">
              <w:rPr>
                <w:spacing w:val="1"/>
                <w:sz w:val="24"/>
                <w:szCs w:val="24"/>
                <w:lang w:val="ru-RU"/>
              </w:rPr>
              <w:t xml:space="preserve"> </w:t>
            </w:r>
            <w:r w:rsidRPr="00B14BC8">
              <w:rPr>
                <w:sz w:val="24"/>
                <w:szCs w:val="24"/>
                <w:lang w:val="ru-RU"/>
              </w:rPr>
              <w:t>предмета</w:t>
            </w:r>
            <w:r w:rsidRPr="00B14BC8">
              <w:rPr>
                <w:spacing w:val="1"/>
                <w:sz w:val="24"/>
                <w:szCs w:val="24"/>
                <w:lang w:val="ru-RU"/>
              </w:rPr>
              <w:t xml:space="preserve"> </w:t>
            </w:r>
            <w:r w:rsidRPr="00B14BC8">
              <w:rPr>
                <w:sz w:val="24"/>
                <w:szCs w:val="24"/>
                <w:lang w:val="ru-RU"/>
              </w:rPr>
              <w:t>из</w:t>
            </w:r>
            <w:r w:rsidRPr="00B14BC8">
              <w:rPr>
                <w:spacing w:val="1"/>
                <w:sz w:val="24"/>
                <w:szCs w:val="24"/>
                <w:lang w:val="ru-RU"/>
              </w:rPr>
              <w:t xml:space="preserve"> </w:t>
            </w:r>
            <w:r w:rsidRPr="00B14BC8">
              <w:rPr>
                <w:sz w:val="24"/>
                <w:szCs w:val="24"/>
                <w:lang w:val="ru-RU"/>
              </w:rPr>
              <w:t>большей</w:t>
            </w:r>
            <w:r w:rsidRPr="00B14BC8">
              <w:rPr>
                <w:spacing w:val="1"/>
                <w:sz w:val="24"/>
                <w:szCs w:val="24"/>
                <w:lang w:val="ru-RU"/>
              </w:rPr>
              <w:t xml:space="preserve"> </w:t>
            </w:r>
            <w:r w:rsidRPr="00B14BC8">
              <w:rPr>
                <w:sz w:val="24"/>
                <w:szCs w:val="24"/>
                <w:lang w:val="ru-RU"/>
              </w:rPr>
              <w:t>группы;</w:t>
            </w:r>
            <w:r w:rsidRPr="00B14BC8">
              <w:rPr>
                <w:spacing w:val="1"/>
                <w:sz w:val="24"/>
                <w:szCs w:val="24"/>
                <w:lang w:val="ru-RU"/>
              </w:rPr>
              <w:t xml:space="preserve"> </w:t>
            </w:r>
            <w:r w:rsidRPr="00B14BC8">
              <w:rPr>
                <w:sz w:val="24"/>
                <w:szCs w:val="24"/>
                <w:lang w:val="ru-RU"/>
              </w:rPr>
              <w:t>расширяет</w:t>
            </w:r>
            <w:r w:rsidRPr="00B14BC8">
              <w:rPr>
                <w:spacing w:val="1"/>
                <w:sz w:val="24"/>
                <w:szCs w:val="24"/>
                <w:lang w:val="ru-RU"/>
              </w:rPr>
              <w:t xml:space="preserve"> </w:t>
            </w:r>
            <w:r w:rsidRPr="00B14BC8">
              <w:rPr>
                <w:sz w:val="24"/>
                <w:szCs w:val="24"/>
                <w:lang w:val="ru-RU"/>
              </w:rPr>
              <w:t>диапазон</w:t>
            </w:r>
            <w:r w:rsidRPr="00B14BC8">
              <w:rPr>
                <w:spacing w:val="1"/>
                <w:sz w:val="24"/>
                <w:szCs w:val="24"/>
                <w:lang w:val="ru-RU"/>
              </w:rPr>
              <w:t xml:space="preserve"> </w:t>
            </w:r>
            <w:r w:rsidRPr="00B14BC8">
              <w:rPr>
                <w:sz w:val="24"/>
                <w:szCs w:val="24"/>
                <w:lang w:val="ru-RU"/>
              </w:rPr>
              <w:t>слов,</w:t>
            </w:r>
            <w:r w:rsidRPr="00B14BC8">
              <w:rPr>
                <w:spacing w:val="1"/>
                <w:sz w:val="24"/>
                <w:szCs w:val="24"/>
                <w:lang w:val="ru-RU"/>
              </w:rPr>
              <w:t xml:space="preserve"> </w:t>
            </w:r>
            <w:r w:rsidRPr="00B14BC8">
              <w:rPr>
                <w:sz w:val="24"/>
                <w:szCs w:val="24"/>
                <w:lang w:val="ru-RU"/>
              </w:rPr>
              <w:t>обозначающих</w:t>
            </w:r>
            <w:r w:rsidRPr="00B14BC8">
              <w:rPr>
                <w:spacing w:val="1"/>
                <w:sz w:val="24"/>
                <w:szCs w:val="24"/>
                <w:lang w:val="ru-RU"/>
              </w:rPr>
              <w:t xml:space="preserve"> </w:t>
            </w:r>
            <w:r w:rsidRPr="00B14BC8">
              <w:rPr>
                <w:sz w:val="24"/>
                <w:szCs w:val="24"/>
                <w:lang w:val="ru-RU"/>
              </w:rPr>
              <w:t>свойства,</w:t>
            </w:r>
            <w:r w:rsidRPr="00B14BC8">
              <w:rPr>
                <w:spacing w:val="-1"/>
                <w:sz w:val="24"/>
                <w:szCs w:val="24"/>
                <w:lang w:val="ru-RU"/>
              </w:rPr>
              <w:t xml:space="preserve"> </w:t>
            </w:r>
            <w:r w:rsidRPr="00B14BC8">
              <w:rPr>
                <w:sz w:val="24"/>
                <w:szCs w:val="24"/>
                <w:lang w:val="ru-RU"/>
              </w:rPr>
              <w:t>качества</w:t>
            </w:r>
            <w:r w:rsidRPr="00B14BC8">
              <w:rPr>
                <w:spacing w:val="-2"/>
                <w:sz w:val="24"/>
                <w:szCs w:val="24"/>
                <w:lang w:val="ru-RU"/>
              </w:rPr>
              <w:t xml:space="preserve"> </w:t>
            </w:r>
            <w:r w:rsidRPr="00B14BC8">
              <w:rPr>
                <w:sz w:val="24"/>
                <w:szCs w:val="24"/>
                <w:lang w:val="ru-RU"/>
              </w:rPr>
              <w:t>предметов и</w:t>
            </w:r>
            <w:r w:rsidRPr="00B14BC8">
              <w:rPr>
                <w:spacing w:val="-1"/>
                <w:sz w:val="24"/>
                <w:szCs w:val="24"/>
                <w:lang w:val="ru-RU"/>
              </w:rPr>
              <w:t xml:space="preserve"> </w:t>
            </w:r>
            <w:r w:rsidRPr="00B14BC8">
              <w:rPr>
                <w:sz w:val="24"/>
                <w:szCs w:val="24"/>
                <w:lang w:val="ru-RU"/>
              </w:rPr>
              <w:t>отношений между</w:t>
            </w:r>
            <w:r w:rsidRPr="00B14BC8">
              <w:rPr>
                <w:spacing w:val="-5"/>
                <w:sz w:val="24"/>
                <w:szCs w:val="24"/>
                <w:lang w:val="ru-RU"/>
              </w:rPr>
              <w:t xml:space="preserve"> </w:t>
            </w:r>
            <w:r w:rsidRPr="00B14BC8">
              <w:rPr>
                <w:sz w:val="24"/>
                <w:szCs w:val="24"/>
                <w:lang w:val="ru-RU"/>
              </w:rPr>
              <w:t>ними;</w:t>
            </w:r>
          </w:p>
          <w:p w:rsidR="00B14BC8" w:rsidRPr="00B14BC8" w:rsidRDefault="00B14BC8" w:rsidP="00373650">
            <w:pPr>
              <w:pStyle w:val="TableParagraph"/>
              <w:numPr>
                <w:ilvl w:val="0"/>
                <w:numId w:val="228"/>
              </w:numPr>
              <w:spacing w:before="49" w:line="276" w:lineRule="auto"/>
              <w:ind w:left="289" w:right="99" w:firstLine="142"/>
              <w:rPr>
                <w:sz w:val="24"/>
                <w:szCs w:val="24"/>
                <w:lang w:val="ru-RU"/>
              </w:rPr>
            </w:pPr>
            <w:r w:rsidRPr="00B14BC8">
              <w:rPr>
                <w:sz w:val="24"/>
                <w:szCs w:val="24"/>
                <w:lang w:val="ru-RU"/>
              </w:rPr>
              <w:t>Педагог</w:t>
            </w:r>
            <w:r w:rsidRPr="00B14BC8">
              <w:rPr>
                <w:spacing w:val="1"/>
                <w:sz w:val="24"/>
                <w:szCs w:val="24"/>
                <w:lang w:val="ru-RU"/>
              </w:rPr>
              <w:t xml:space="preserve"> </w:t>
            </w:r>
            <w:r w:rsidRPr="00B14BC8">
              <w:rPr>
                <w:sz w:val="24"/>
                <w:szCs w:val="24"/>
                <w:lang w:val="ru-RU"/>
              </w:rPr>
              <w:t>знакомит</w:t>
            </w:r>
            <w:r w:rsidRPr="00B14BC8">
              <w:rPr>
                <w:spacing w:val="1"/>
                <w:sz w:val="24"/>
                <w:szCs w:val="24"/>
                <w:lang w:val="ru-RU"/>
              </w:rPr>
              <w:t xml:space="preserve"> </w:t>
            </w:r>
            <w:r w:rsidRPr="00B14BC8">
              <w:rPr>
                <w:sz w:val="24"/>
                <w:szCs w:val="24"/>
                <w:lang w:val="ru-RU"/>
              </w:rPr>
              <w:t>детей</w:t>
            </w:r>
            <w:r w:rsidRPr="00B14BC8">
              <w:rPr>
                <w:spacing w:val="1"/>
                <w:sz w:val="24"/>
                <w:szCs w:val="24"/>
                <w:lang w:val="ru-RU"/>
              </w:rPr>
              <w:t xml:space="preserve"> </w:t>
            </w:r>
            <w:r w:rsidRPr="00B14BC8">
              <w:rPr>
                <w:sz w:val="24"/>
                <w:szCs w:val="24"/>
                <w:lang w:val="ru-RU"/>
              </w:rPr>
              <w:t>с</w:t>
            </w:r>
            <w:r w:rsidRPr="00B14BC8">
              <w:rPr>
                <w:spacing w:val="1"/>
                <w:sz w:val="24"/>
                <w:szCs w:val="24"/>
                <w:lang w:val="ru-RU"/>
              </w:rPr>
              <w:t xml:space="preserve"> </w:t>
            </w:r>
            <w:r w:rsidRPr="00B14BC8">
              <w:rPr>
                <w:sz w:val="24"/>
                <w:szCs w:val="24"/>
                <w:lang w:val="ru-RU"/>
              </w:rPr>
              <w:t>некоторыми</w:t>
            </w:r>
            <w:r w:rsidRPr="00B14BC8">
              <w:rPr>
                <w:spacing w:val="1"/>
                <w:sz w:val="24"/>
                <w:szCs w:val="24"/>
                <w:lang w:val="ru-RU"/>
              </w:rPr>
              <w:t xml:space="preserve"> </w:t>
            </w:r>
            <w:r w:rsidRPr="00B14BC8">
              <w:rPr>
                <w:sz w:val="24"/>
                <w:szCs w:val="24"/>
                <w:lang w:val="ru-RU"/>
              </w:rPr>
              <w:t>фигурами:</w:t>
            </w:r>
            <w:r w:rsidRPr="00B14BC8">
              <w:rPr>
                <w:spacing w:val="1"/>
                <w:sz w:val="24"/>
                <w:szCs w:val="24"/>
                <w:lang w:val="ru-RU"/>
              </w:rPr>
              <w:t xml:space="preserve"> </w:t>
            </w:r>
            <w:r w:rsidRPr="00B14BC8">
              <w:rPr>
                <w:sz w:val="24"/>
                <w:szCs w:val="24"/>
                <w:lang w:val="ru-RU"/>
              </w:rPr>
              <w:t>шар,</w:t>
            </w:r>
            <w:r w:rsidRPr="00B14BC8">
              <w:rPr>
                <w:spacing w:val="1"/>
                <w:sz w:val="24"/>
                <w:szCs w:val="24"/>
                <w:lang w:val="ru-RU"/>
              </w:rPr>
              <w:t xml:space="preserve"> </w:t>
            </w:r>
            <w:r w:rsidRPr="00B14BC8">
              <w:rPr>
                <w:sz w:val="24"/>
                <w:szCs w:val="24"/>
                <w:lang w:val="ru-RU"/>
              </w:rPr>
              <w:t>куб,</w:t>
            </w:r>
            <w:r w:rsidRPr="00B14BC8">
              <w:rPr>
                <w:spacing w:val="1"/>
                <w:sz w:val="24"/>
                <w:szCs w:val="24"/>
                <w:lang w:val="ru-RU"/>
              </w:rPr>
              <w:t xml:space="preserve"> </w:t>
            </w:r>
            <w:r w:rsidRPr="00B14BC8">
              <w:rPr>
                <w:sz w:val="24"/>
                <w:szCs w:val="24"/>
                <w:lang w:val="ru-RU"/>
              </w:rPr>
              <w:t>круг,</w:t>
            </w:r>
            <w:r w:rsidRPr="00B14BC8">
              <w:rPr>
                <w:spacing w:val="61"/>
                <w:sz w:val="24"/>
                <w:szCs w:val="24"/>
                <w:lang w:val="ru-RU"/>
              </w:rPr>
              <w:t xml:space="preserve"> </w:t>
            </w:r>
            <w:r w:rsidRPr="00B14BC8">
              <w:rPr>
                <w:sz w:val="24"/>
                <w:szCs w:val="24"/>
                <w:lang w:val="ru-RU"/>
              </w:rPr>
              <w:t>квадрат,</w:t>
            </w:r>
            <w:r w:rsidRPr="00B14BC8">
              <w:rPr>
                <w:spacing w:val="1"/>
                <w:sz w:val="24"/>
                <w:szCs w:val="24"/>
                <w:lang w:val="ru-RU"/>
              </w:rPr>
              <w:t xml:space="preserve"> </w:t>
            </w:r>
            <w:r w:rsidRPr="00B14BC8">
              <w:rPr>
                <w:sz w:val="24"/>
                <w:szCs w:val="24"/>
                <w:lang w:val="ru-RU"/>
              </w:rPr>
              <w:t>треугольник,</w:t>
            </w:r>
            <w:r w:rsidRPr="00B14BC8">
              <w:rPr>
                <w:spacing w:val="1"/>
                <w:sz w:val="24"/>
                <w:szCs w:val="24"/>
                <w:lang w:val="ru-RU"/>
              </w:rPr>
              <w:t xml:space="preserve"> </w:t>
            </w:r>
            <w:r w:rsidRPr="00B14BC8">
              <w:rPr>
                <w:sz w:val="24"/>
                <w:szCs w:val="24"/>
                <w:lang w:val="ru-RU"/>
              </w:rPr>
              <w:t>активизируя</w:t>
            </w:r>
            <w:r w:rsidRPr="00B14BC8">
              <w:rPr>
                <w:spacing w:val="1"/>
                <w:sz w:val="24"/>
                <w:szCs w:val="24"/>
                <w:lang w:val="ru-RU"/>
              </w:rPr>
              <w:t xml:space="preserve"> </w:t>
            </w:r>
            <w:r w:rsidRPr="00B14BC8">
              <w:rPr>
                <w:sz w:val="24"/>
                <w:szCs w:val="24"/>
                <w:lang w:val="ru-RU"/>
              </w:rPr>
              <w:t>в</w:t>
            </w:r>
            <w:r w:rsidRPr="00B14BC8">
              <w:rPr>
                <w:spacing w:val="1"/>
                <w:sz w:val="24"/>
                <w:szCs w:val="24"/>
                <w:lang w:val="ru-RU"/>
              </w:rPr>
              <w:t xml:space="preserve"> </w:t>
            </w:r>
            <w:r w:rsidRPr="00B14BC8">
              <w:rPr>
                <w:sz w:val="24"/>
                <w:szCs w:val="24"/>
                <w:lang w:val="ru-RU"/>
              </w:rPr>
              <w:t>их</w:t>
            </w:r>
            <w:r w:rsidRPr="00B14BC8">
              <w:rPr>
                <w:spacing w:val="1"/>
                <w:sz w:val="24"/>
                <w:szCs w:val="24"/>
                <w:lang w:val="ru-RU"/>
              </w:rPr>
              <w:t xml:space="preserve"> </w:t>
            </w:r>
            <w:r w:rsidRPr="00B14BC8">
              <w:rPr>
                <w:sz w:val="24"/>
                <w:szCs w:val="24"/>
                <w:lang w:val="ru-RU"/>
              </w:rPr>
              <w:t>речи</w:t>
            </w:r>
            <w:r w:rsidRPr="00B14BC8">
              <w:rPr>
                <w:spacing w:val="1"/>
                <w:sz w:val="24"/>
                <w:szCs w:val="24"/>
                <w:lang w:val="ru-RU"/>
              </w:rPr>
              <w:t xml:space="preserve"> </w:t>
            </w:r>
            <w:r w:rsidRPr="00B14BC8">
              <w:rPr>
                <w:sz w:val="24"/>
                <w:szCs w:val="24"/>
                <w:lang w:val="ru-RU"/>
              </w:rPr>
              <w:t>данные</w:t>
            </w:r>
            <w:r w:rsidRPr="00B14BC8">
              <w:rPr>
                <w:spacing w:val="1"/>
                <w:sz w:val="24"/>
                <w:szCs w:val="24"/>
                <w:lang w:val="ru-RU"/>
              </w:rPr>
              <w:t xml:space="preserve"> </w:t>
            </w:r>
            <w:r w:rsidRPr="00B14BC8">
              <w:rPr>
                <w:sz w:val="24"/>
                <w:szCs w:val="24"/>
                <w:lang w:val="ru-RU"/>
              </w:rPr>
              <w:t>названия;</w:t>
            </w:r>
            <w:r w:rsidRPr="00B14BC8">
              <w:rPr>
                <w:spacing w:val="1"/>
                <w:sz w:val="24"/>
                <w:szCs w:val="24"/>
                <w:lang w:val="ru-RU"/>
              </w:rPr>
              <w:t xml:space="preserve"> </w:t>
            </w:r>
            <w:r w:rsidRPr="00B14BC8">
              <w:rPr>
                <w:sz w:val="24"/>
                <w:szCs w:val="24"/>
                <w:lang w:val="ru-RU"/>
              </w:rPr>
              <w:t>обращает</w:t>
            </w:r>
            <w:r w:rsidRPr="00B14BC8">
              <w:rPr>
                <w:spacing w:val="1"/>
                <w:sz w:val="24"/>
                <w:szCs w:val="24"/>
                <w:lang w:val="ru-RU"/>
              </w:rPr>
              <w:t xml:space="preserve"> </w:t>
            </w:r>
            <w:r w:rsidRPr="00B14BC8">
              <w:rPr>
                <w:sz w:val="24"/>
                <w:szCs w:val="24"/>
                <w:lang w:val="ru-RU"/>
              </w:rPr>
              <w:t>внимание</w:t>
            </w:r>
            <w:r w:rsidRPr="00B14BC8">
              <w:rPr>
                <w:spacing w:val="1"/>
                <w:sz w:val="24"/>
                <w:szCs w:val="24"/>
                <w:lang w:val="ru-RU"/>
              </w:rPr>
              <w:t xml:space="preserve"> </w:t>
            </w:r>
            <w:r w:rsidRPr="00B14BC8">
              <w:rPr>
                <w:sz w:val="24"/>
                <w:szCs w:val="24"/>
                <w:lang w:val="ru-RU"/>
              </w:rPr>
              <w:t>на</w:t>
            </w:r>
            <w:r w:rsidRPr="00B14BC8">
              <w:rPr>
                <w:spacing w:val="1"/>
                <w:sz w:val="24"/>
                <w:szCs w:val="24"/>
                <w:lang w:val="ru-RU"/>
              </w:rPr>
              <w:t xml:space="preserve"> </w:t>
            </w:r>
            <w:r w:rsidRPr="00B14BC8">
              <w:rPr>
                <w:sz w:val="24"/>
                <w:szCs w:val="24"/>
                <w:lang w:val="ru-RU"/>
              </w:rPr>
              <w:t>использование в быту характеристик: ближе (дальше), раньше (позже); помогает на</w:t>
            </w:r>
            <w:r w:rsidRPr="00B14BC8">
              <w:rPr>
                <w:spacing w:val="1"/>
                <w:sz w:val="24"/>
                <w:szCs w:val="24"/>
                <w:lang w:val="ru-RU"/>
              </w:rPr>
              <w:t xml:space="preserve"> </w:t>
            </w:r>
            <w:r w:rsidRPr="00B14BC8">
              <w:rPr>
                <w:sz w:val="24"/>
                <w:szCs w:val="24"/>
                <w:lang w:val="ru-RU"/>
              </w:rPr>
              <w:t>чувственном уровне ориентироваться в пространстве от себя: впереди (сзади), сверху</w:t>
            </w:r>
            <w:r w:rsidRPr="00B14BC8">
              <w:rPr>
                <w:spacing w:val="1"/>
                <w:sz w:val="24"/>
                <w:szCs w:val="24"/>
                <w:lang w:val="ru-RU"/>
              </w:rPr>
              <w:t xml:space="preserve"> </w:t>
            </w:r>
            <w:r w:rsidRPr="00B14BC8">
              <w:rPr>
                <w:sz w:val="24"/>
                <w:szCs w:val="24"/>
                <w:lang w:val="ru-RU"/>
              </w:rPr>
              <w:t>(снизу), справа (слева) и времени (понимать контрастные особенности утра и вечера,</w:t>
            </w:r>
            <w:r w:rsidRPr="00B14BC8">
              <w:rPr>
                <w:spacing w:val="1"/>
                <w:sz w:val="24"/>
                <w:szCs w:val="24"/>
                <w:lang w:val="ru-RU"/>
              </w:rPr>
              <w:t xml:space="preserve"> </w:t>
            </w:r>
            <w:r w:rsidRPr="00B14BC8">
              <w:rPr>
                <w:sz w:val="24"/>
                <w:szCs w:val="24"/>
                <w:lang w:val="ru-RU"/>
              </w:rPr>
              <w:t>дня и</w:t>
            </w:r>
            <w:r w:rsidRPr="00B14BC8">
              <w:rPr>
                <w:spacing w:val="-2"/>
                <w:sz w:val="24"/>
                <w:szCs w:val="24"/>
                <w:lang w:val="ru-RU"/>
              </w:rPr>
              <w:t xml:space="preserve"> </w:t>
            </w:r>
            <w:r w:rsidRPr="00B14BC8">
              <w:rPr>
                <w:sz w:val="24"/>
                <w:szCs w:val="24"/>
                <w:lang w:val="ru-RU"/>
              </w:rPr>
              <w:t>ночи).</w:t>
            </w:r>
          </w:p>
        </w:tc>
      </w:tr>
      <w:tr w:rsidR="00B14BC8" w:rsidRPr="00B14BC8" w:rsidTr="00B14BC8">
        <w:trPr>
          <w:trHeight w:val="335"/>
        </w:trPr>
        <w:tc>
          <w:tcPr>
            <w:tcW w:w="9361" w:type="dxa"/>
          </w:tcPr>
          <w:p w:rsidR="00B14BC8" w:rsidRPr="00B14BC8" w:rsidRDefault="00B14BC8" w:rsidP="00B14BC8">
            <w:pPr>
              <w:pStyle w:val="TableParagraph"/>
              <w:spacing w:line="276" w:lineRule="auto"/>
              <w:ind w:left="771" w:right="765" w:firstLine="142"/>
              <w:jc w:val="center"/>
              <w:rPr>
                <w:b/>
                <w:i/>
                <w:sz w:val="24"/>
                <w:szCs w:val="24"/>
              </w:rPr>
            </w:pPr>
            <w:r w:rsidRPr="00B14BC8">
              <w:rPr>
                <w:b/>
                <w:i/>
                <w:sz w:val="24"/>
                <w:szCs w:val="24"/>
              </w:rPr>
              <w:t>Окружающий</w:t>
            </w:r>
            <w:r w:rsidRPr="00B14BC8">
              <w:rPr>
                <w:b/>
                <w:i/>
                <w:spacing w:val="-4"/>
                <w:sz w:val="24"/>
                <w:szCs w:val="24"/>
              </w:rPr>
              <w:t xml:space="preserve"> </w:t>
            </w:r>
            <w:r w:rsidRPr="00B14BC8">
              <w:rPr>
                <w:b/>
                <w:i/>
                <w:sz w:val="24"/>
                <w:szCs w:val="24"/>
              </w:rPr>
              <w:t>мир:</w:t>
            </w:r>
          </w:p>
        </w:tc>
      </w:tr>
      <w:tr w:rsidR="00B14BC8" w:rsidRPr="00B14BC8" w:rsidTr="00B14BC8">
        <w:trPr>
          <w:trHeight w:val="335"/>
        </w:trPr>
        <w:tc>
          <w:tcPr>
            <w:tcW w:w="9361" w:type="dxa"/>
          </w:tcPr>
          <w:p w:rsidR="00B14BC8" w:rsidRPr="00B14BC8" w:rsidRDefault="00B14BC8" w:rsidP="00373650">
            <w:pPr>
              <w:pStyle w:val="TableParagraph"/>
              <w:numPr>
                <w:ilvl w:val="0"/>
                <w:numId w:val="227"/>
              </w:numPr>
              <w:tabs>
                <w:tab w:val="left" w:pos="289"/>
              </w:tabs>
              <w:spacing w:line="276" w:lineRule="auto"/>
              <w:ind w:left="289" w:right="93" w:firstLine="142"/>
              <w:rPr>
                <w:sz w:val="24"/>
                <w:szCs w:val="24"/>
                <w:lang w:val="ru-RU"/>
              </w:rPr>
            </w:pPr>
            <w:r w:rsidRPr="00B14BC8">
              <w:rPr>
                <w:sz w:val="24"/>
                <w:szCs w:val="24"/>
                <w:lang w:val="ru-RU"/>
              </w:rPr>
              <w:t>Педагог формирует у детей начальные представления и эмоционально-положительное</w:t>
            </w:r>
            <w:r w:rsidRPr="00B14BC8">
              <w:rPr>
                <w:spacing w:val="-57"/>
                <w:sz w:val="24"/>
                <w:szCs w:val="24"/>
                <w:lang w:val="ru-RU"/>
              </w:rPr>
              <w:t xml:space="preserve"> </w:t>
            </w:r>
            <w:r w:rsidRPr="00B14BC8">
              <w:rPr>
                <w:sz w:val="24"/>
                <w:szCs w:val="24"/>
                <w:lang w:val="ru-RU"/>
              </w:rPr>
              <w:t>отношение к родителям (законным представителям) и другим членам семьи, людям</w:t>
            </w:r>
            <w:r w:rsidRPr="00B14BC8">
              <w:rPr>
                <w:spacing w:val="1"/>
                <w:sz w:val="24"/>
                <w:szCs w:val="24"/>
                <w:lang w:val="ru-RU"/>
              </w:rPr>
              <w:t xml:space="preserve"> </w:t>
            </w:r>
            <w:r w:rsidRPr="00B14BC8">
              <w:rPr>
                <w:sz w:val="24"/>
                <w:szCs w:val="24"/>
                <w:lang w:val="ru-RU"/>
              </w:rPr>
              <w:t>ближайшего</w:t>
            </w:r>
            <w:r w:rsidRPr="00B14BC8">
              <w:rPr>
                <w:spacing w:val="1"/>
                <w:sz w:val="24"/>
                <w:szCs w:val="24"/>
                <w:lang w:val="ru-RU"/>
              </w:rPr>
              <w:t xml:space="preserve"> </w:t>
            </w:r>
            <w:r w:rsidRPr="00B14BC8">
              <w:rPr>
                <w:sz w:val="24"/>
                <w:szCs w:val="24"/>
                <w:lang w:val="ru-RU"/>
              </w:rPr>
              <w:t>окружения,</w:t>
            </w:r>
            <w:r w:rsidRPr="00B14BC8">
              <w:rPr>
                <w:spacing w:val="1"/>
                <w:sz w:val="24"/>
                <w:szCs w:val="24"/>
                <w:lang w:val="ru-RU"/>
              </w:rPr>
              <w:t xml:space="preserve"> </w:t>
            </w:r>
            <w:r w:rsidRPr="00B14BC8">
              <w:rPr>
                <w:sz w:val="24"/>
                <w:szCs w:val="24"/>
                <w:lang w:val="ru-RU"/>
              </w:rPr>
              <w:t>поощряет</w:t>
            </w:r>
            <w:r w:rsidRPr="00B14BC8">
              <w:rPr>
                <w:spacing w:val="1"/>
                <w:sz w:val="24"/>
                <w:szCs w:val="24"/>
                <w:lang w:val="ru-RU"/>
              </w:rPr>
              <w:t xml:space="preserve"> </w:t>
            </w:r>
            <w:r w:rsidRPr="00B14BC8">
              <w:rPr>
                <w:sz w:val="24"/>
                <w:szCs w:val="24"/>
                <w:lang w:val="ru-RU"/>
              </w:rPr>
              <w:t>стремление</w:t>
            </w:r>
            <w:r w:rsidRPr="00B14BC8">
              <w:rPr>
                <w:spacing w:val="1"/>
                <w:sz w:val="24"/>
                <w:szCs w:val="24"/>
                <w:lang w:val="ru-RU"/>
              </w:rPr>
              <w:t xml:space="preserve"> </w:t>
            </w:r>
            <w:r w:rsidRPr="00B14BC8">
              <w:rPr>
                <w:sz w:val="24"/>
                <w:szCs w:val="24"/>
                <w:lang w:val="ru-RU"/>
              </w:rPr>
              <w:t>детей</w:t>
            </w:r>
            <w:r w:rsidRPr="00B14BC8">
              <w:rPr>
                <w:spacing w:val="1"/>
                <w:sz w:val="24"/>
                <w:szCs w:val="24"/>
                <w:lang w:val="ru-RU"/>
              </w:rPr>
              <w:t xml:space="preserve"> </w:t>
            </w:r>
            <w:r w:rsidRPr="00B14BC8">
              <w:rPr>
                <w:sz w:val="24"/>
                <w:szCs w:val="24"/>
                <w:lang w:val="ru-RU"/>
              </w:rPr>
              <w:t>называть</w:t>
            </w:r>
            <w:r w:rsidRPr="00B14BC8">
              <w:rPr>
                <w:spacing w:val="1"/>
                <w:sz w:val="24"/>
                <w:szCs w:val="24"/>
                <w:lang w:val="ru-RU"/>
              </w:rPr>
              <w:t xml:space="preserve"> </w:t>
            </w:r>
            <w:r w:rsidRPr="00B14BC8">
              <w:rPr>
                <w:sz w:val="24"/>
                <w:szCs w:val="24"/>
                <w:lang w:val="ru-RU"/>
              </w:rPr>
              <w:t>их</w:t>
            </w:r>
            <w:r w:rsidRPr="00B14BC8">
              <w:rPr>
                <w:spacing w:val="1"/>
                <w:sz w:val="24"/>
                <w:szCs w:val="24"/>
                <w:lang w:val="ru-RU"/>
              </w:rPr>
              <w:t xml:space="preserve"> </w:t>
            </w:r>
            <w:r w:rsidRPr="00B14BC8">
              <w:rPr>
                <w:sz w:val="24"/>
                <w:szCs w:val="24"/>
                <w:lang w:val="ru-RU"/>
              </w:rPr>
              <w:t>по</w:t>
            </w:r>
            <w:r w:rsidRPr="00B14BC8">
              <w:rPr>
                <w:spacing w:val="1"/>
                <w:sz w:val="24"/>
                <w:szCs w:val="24"/>
                <w:lang w:val="ru-RU"/>
              </w:rPr>
              <w:t xml:space="preserve"> </w:t>
            </w:r>
            <w:r w:rsidRPr="00B14BC8">
              <w:rPr>
                <w:sz w:val="24"/>
                <w:szCs w:val="24"/>
                <w:lang w:val="ru-RU"/>
              </w:rPr>
              <w:t>имени,</w:t>
            </w:r>
            <w:r w:rsidRPr="00B14BC8">
              <w:rPr>
                <w:spacing w:val="1"/>
                <w:sz w:val="24"/>
                <w:szCs w:val="24"/>
                <w:lang w:val="ru-RU"/>
              </w:rPr>
              <w:t xml:space="preserve"> </w:t>
            </w:r>
            <w:r w:rsidRPr="00B14BC8">
              <w:rPr>
                <w:sz w:val="24"/>
                <w:szCs w:val="24"/>
                <w:lang w:val="ru-RU"/>
              </w:rPr>
              <w:t>включаться в диалог, в общение и игры с ними; побуждает ребенка благодарить за</w:t>
            </w:r>
            <w:r w:rsidRPr="00B14BC8">
              <w:rPr>
                <w:spacing w:val="1"/>
                <w:sz w:val="24"/>
                <w:szCs w:val="24"/>
                <w:lang w:val="ru-RU"/>
              </w:rPr>
              <w:t xml:space="preserve"> </w:t>
            </w:r>
            <w:r w:rsidRPr="00B14BC8">
              <w:rPr>
                <w:sz w:val="24"/>
                <w:szCs w:val="24"/>
                <w:lang w:val="ru-RU"/>
              </w:rPr>
              <w:t>подарки,</w:t>
            </w:r>
            <w:r w:rsidRPr="00B14BC8">
              <w:rPr>
                <w:spacing w:val="-2"/>
                <w:sz w:val="24"/>
                <w:szCs w:val="24"/>
                <w:lang w:val="ru-RU"/>
              </w:rPr>
              <w:t xml:space="preserve"> </w:t>
            </w:r>
            <w:r w:rsidRPr="00B14BC8">
              <w:rPr>
                <w:sz w:val="24"/>
                <w:szCs w:val="24"/>
                <w:lang w:val="ru-RU"/>
              </w:rPr>
              <w:t>оказывать</w:t>
            </w:r>
            <w:r w:rsidRPr="00B14BC8">
              <w:rPr>
                <w:spacing w:val="-2"/>
                <w:sz w:val="24"/>
                <w:szCs w:val="24"/>
                <w:lang w:val="ru-RU"/>
              </w:rPr>
              <w:t xml:space="preserve"> </w:t>
            </w:r>
            <w:r w:rsidRPr="00B14BC8">
              <w:rPr>
                <w:sz w:val="24"/>
                <w:szCs w:val="24"/>
                <w:lang w:val="ru-RU"/>
              </w:rPr>
              <w:t>посильную</w:t>
            </w:r>
            <w:r w:rsidRPr="00B14BC8">
              <w:rPr>
                <w:spacing w:val="-2"/>
                <w:sz w:val="24"/>
                <w:szCs w:val="24"/>
                <w:lang w:val="ru-RU"/>
              </w:rPr>
              <w:t xml:space="preserve"> </w:t>
            </w:r>
            <w:r w:rsidRPr="00B14BC8">
              <w:rPr>
                <w:sz w:val="24"/>
                <w:szCs w:val="24"/>
                <w:lang w:val="ru-RU"/>
              </w:rPr>
              <w:t>помощь</w:t>
            </w:r>
            <w:r w:rsidRPr="00B14BC8">
              <w:rPr>
                <w:spacing w:val="-2"/>
                <w:sz w:val="24"/>
                <w:szCs w:val="24"/>
                <w:lang w:val="ru-RU"/>
              </w:rPr>
              <w:t xml:space="preserve"> </w:t>
            </w:r>
            <w:r w:rsidRPr="00B14BC8">
              <w:rPr>
                <w:sz w:val="24"/>
                <w:szCs w:val="24"/>
                <w:lang w:val="ru-RU"/>
              </w:rPr>
              <w:t>родным,</w:t>
            </w:r>
            <w:r w:rsidRPr="00B14BC8">
              <w:rPr>
                <w:spacing w:val="-2"/>
                <w:sz w:val="24"/>
                <w:szCs w:val="24"/>
                <w:lang w:val="ru-RU"/>
              </w:rPr>
              <w:t xml:space="preserve"> </w:t>
            </w:r>
            <w:r w:rsidRPr="00B14BC8">
              <w:rPr>
                <w:sz w:val="24"/>
                <w:szCs w:val="24"/>
                <w:lang w:val="ru-RU"/>
              </w:rPr>
              <w:t>приобщаться</w:t>
            </w:r>
            <w:r w:rsidRPr="00B14BC8">
              <w:rPr>
                <w:spacing w:val="-1"/>
                <w:sz w:val="24"/>
                <w:szCs w:val="24"/>
                <w:lang w:val="ru-RU"/>
              </w:rPr>
              <w:t xml:space="preserve"> </w:t>
            </w:r>
            <w:r w:rsidRPr="00B14BC8">
              <w:rPr>
                <w:sz w:val="24"/>
                <w:szCs w:val="24"/>
                <w:lang w:val="ru-RU"/>
              </w:rPr>
              <w:t>к</w:t>
            </w:r>
            <w:r w:rsidRPr="00B14BC8">
              <w:rPr>
                <w:spacing w:val="-2"/>
                <w:sz w:val="24"/>
                <w:szCs w:val="24"/>
                <w:lang w:val="ru-RU"/>
              </w:rPr>
              <w:t xml:space="preserve"> </w:t>
            </w:r>
            <w:r w:rsidRPr="00B14BC8">
              <w:rPr>
                <w:sz w:val="24"/>
                <w:szCs w:val="24"/>
                <w:lang w:val="ru-RU"/>
              </w:rPr>
              <w:t>традициям</w:t>
            </w:r>
            <w:r w:rsidRPr="00B14BC8">
              <w:rPr>
                <w:spacing w:val="-3"/>
                <w:sz w:val="24"/>
                <w:szCs w:val="24"/>
                <w:lang w:val="ru-RU"/>
              </w:rPr>
              <w:t xml:space="preserve"> </w:t>
            </w:r>
            <w:r w:rsidRPr="00B14BC8">
              <w:rPr>
                <w:sz w:val="24"/>
                <w:szCs w:val="24"/>
                <w:lang w:val="ru-RU"/>
              </w:rPr>
              <w:t>семьи.</w:t>
            </w:r>
          </w:p>
          <w:p w:rsidR="00B14BC8" w:rsidRPr="00B14BC8" w:rsidRDefault="00B14BC8" w:rsidP="00373650">
            <w:pPr>
              <w:pStyle w:val="TableParagraph"/>
              <w:numPr>
                <w:ilvl w:val="0"/>
                <w:numId w:val="227"/>
              </w:numPr>
              <w:tabs>
                <w:tab w:val="left" w:pos="289"/>
              </w:tabs>
              <w:spacing w:before="49" w:line="276" w:lineRule="auto"/>
              <w:ind w:left="289" w:right="101" w:firstLine="142"/>
              <w:rPr>
                <w:sz w:val="24"/>
                <w:szCs w:val="24"/>
                <w:lang w:val="ru-RU"/>
              </w:rPr>
            </w:pPr>
            <w:r w:rsidRPr="00B14BC8">
              <w:rPr>
                <w:sz w:val="24"/>
                <w:szCs w:val="24"/>
                <w:lang w:val="ru-RU"/>
              </w:rPr>
              <w:t>Знакомит</w:t>
            </w:r>
            <w:r w:rsidRPr="00B14BC8">
              <w:rPr>
                <w:spacing w:val="1"/>
                <w:sz w:val="24"/>
                <w:szCs w:val="24"/>
                <w:lang w:val="ru-RU"/>
              </w:rPr>
              <w:t xml:space="preserve"> </w:t>
            </w:r>
            <w:r w:rsidRPr="00B14BC8">
              <w:rPr>
                <w:sz w:val="24"/>
                <w:szCs w:val="24"/>
                <w:lang w:val="ru-RU"/>
              </w:rPr>
              <w:t>с</w:t>
            </w:r>
            <w:r w:rsidRPr="00B14BC8">
              <w:rPr>
                <w:spacing w:val="1"/>
                <w:sz w:val="24"/>
                <w:szCs w:val="24"/>
                <w:lang w:val="ru-RU"/>
              </w:rPr>
              <w:t xml:space="preserve"> </w:t>
            </w:r>
            <w:r w:rsidRPr="00B14BC8">
              <w:rPr>
                <w:sz w:val="24"/>
                <w:szCs w:val="24"/>
                <w:lang w:val="ru-RU"/>
              </w:rPr>
              <w:t>населенным</w:t>
            </w:r>
            <w:r w:rsidRPr="00B14BC8">
              <w:rPr>
                <w:spacing w:val="1"/>
                <w:sz w:val="24"/>
                <w:szCs w:val="24"/>
                <w:lang w:val="ru-RU"/>
              </w:rPr>
              <w:t xml:space="preserve"> </w:t>
            </w:r>
            <w:r w:rsidRPr="00B14BC8">
              <w:rPr>
                <w:sz w:val="24"/>
                <w:szCs w:val="24"/>
                <w:lang w:val="ru-RU"/>
              </w:rPr>
              <w:t>пунктом,</w:t>
            </w:r>
            <w:r w:rsidRPr="00B14BC8">
              <w:rPr>
                <w:spacing w:val="1"/>
                <w:sz w:val="24"/>
                <w:szCs w:val="24"/>
                <w:lang w:val="ru-RU"/>
              </w:rPr>
              <w:t xml:space="preserve"> </w:t>
            </w:r>
            <w:r w:rsidRPr="00B14BC8">
              <w:rPr>
                <w:sz w:val="24"/>
                <w:szCs w:val="24"/>
                <w:lang w:val="ru-RU"/>
              </w:rPr>
              <w:t>в</w:t>
            </w:r>
            <w:r w:rsidRPr="00B14BC8">
              <w:rPr>
                <w:spacing w:val="1"/>
                <w:sz w:val="24"/>
                <w:szCs w:val="24"/>
                <w:lang w:val="ru-RU"/>
              </w:rPr>
              <w:t xml:space="preserve"> </w:t>
            </w:r>
            <w:r w:rsidRPr="00B14BC8">
              <w:rPr>
                <w:sz w:val="24"/>
                <w:szCs w:val="24"/>
                <w:lang w:val="ru-RU"/>
              </w:rPr>
              <w:t>котором</w:t>
            </w:r>
            <w:r w:rsidRPr="00B14BC8">
              <w:rPr>
                <w:spacing w:val="1"/>
                <w:sz w:val="24"/>
                <w:szCs w:val="24"/>
                <w:lang w:val="ru-RU"/>
              </w:rPr>
              <w:t xml:space="preserve"> </w:t>
            </w:r>
            <w:r w:rsidRPr="00B14BC8">
              <w:rPr>
                <w:sz w:val="24"/>
                <w:szCs w:val="24"/>
                <w:lang w:val="ru-RU"/>
              </w:rPr>
              <w:t>живет</w:t>
            </w:r>
            <w:r w:rsidRPr="00B14BC8">
              <w:rPr>
                <w:spacing w:val="1"/>
                <w:sz w:val="24"/>
                <w:szCs w:val="24"/>
                <w:lang w:val="ru-RU"/>
              </w:rPr>
              <w:t xml:space="preserve"> </w:t>
            </w:r>
            <w:r w:rsidRPr="00B14BC8">
              <w:rPr>
                <w:sz w:val="24"/>
                <w:szCs w:val="24"/>
                <w:lang w:val="ru-RU"/>
              </w:rPr>
              <w:t>ребенок,</w:t>
            </w:r>
            <w:r w:rsidRPr="00B14BC8">
              <w:rPr>
                <w:spacing w:val="1"/>
                <w:sz w:val="24"/>
                <w:szCs w:val="24"/>
                <w:lang w:val="ru-RU"/>
              </w:rPr>
              <w:t xml:space="preserve"> </w:t>
            </w:r>
            <w:r w:rsidRPr="00B14BC8">
              <w:rPr>
                <w:sz w:val="24"/>
                <w:szCs w:val="24"/>
                <w:lang w:val="ru-RU"/>
              </w:rPr>
              <w:t>дает</w:t>
            </w:r>
            <w:r w:rsidRPr="00B14BC8">
              <w:rPr>
                <w:spacing w:val="1"/>
                <w:sz w:val="24"/>
                <w:szCs w:val="24"/>
                <w:lang w:val="ru-RU"/>
              </w:rPr>
              <w:t xml:space="preserve"> </w:t>
            </w:r>
            <w:r w:rsidRPr="00B14BC8">
              <w:rPr>
                <w:sz w:val="24"/>
                <w:szCs w:val="24"/>
                <w:lang w:val="ru-RU"/>
              </w:rPr>
              <w:t>начальные</w:t>
            </w:r>
            <w:r w:rsidRPr="00B14BC8">
              <w:rPr>
                <w:spacing w:val="1"/>
                <w:sz w:val="24"/>
                <w:szCs w:val="24"/>
                <w:lang w:val="ru-RU"/>
              </w:rPr>
              <w:t xml:space="preserve"> </w:t>
            </w:r>
            <w:r w:rsidRPr="00B14BC8">
              <w:rPr>
                <w:sz w:val="24"/>
                <w:szCs w:val="24"/>
                <w:lang w:val="ru-RU"/>
              </w:rPr>
              <w:t>представления</w:t>
            </w:r>
            <w:r w:rsidRPr="00B14BC8">
              <w:rPr>
                <w:spacing w:val="1"/>
                <w:sz w:val="24"/>
                <w:szCs w:val="24"/>
                <w:lang w:val="ru-RU"/>
              </w:rPr>
              <w:t xml:space="preserve"> </w:t>
            </w:r>
            <w:r w:rsidRPr="00B14BC8">
              <w:rPr>
                <w:sz w:val="24"/>
                <w:szCs w:val="24"/>
                <w:lang w:val="ru-RU"/>
              </w:rPr>
              <w:t>о</w:t>
            </w:r>
            <w:r w:rsidRPr="00B14BC8">
              <w:rPr>
                <w:spacing w:val="1"/>
                <w:sz w:val="24"/>
                <w:szCs w:val="24"/>
                <w:lang w:val="ru-RU"/>
              </w:rPr>
              <w:t xml:space="preserve"> </w:t>
            </w:r>
            <w:r w:rsidRPr="00B14BC8">
              <w:rPr>
                <w:sz w:val="24"/>
                <w:szCs w:val="24"/>
                <w:lang w:val="ru-RU"/>
              </w:rPr>
              <w:t>родной</w:t>
            </w:r>
            <w:r w:rsidRPr="00B14BC8">
              <w:rPr>
                <w:spacing w:val="1"/>
                <w:sz w:val="24"/>
                <w:szCs w:val="24"/>
                <w:lang w:val="ru-RU"/>
              </w:rPr>
              <w:t xml:space="preserve"> </w:t>
            </w:r>
            <w:r w:rsidRPr="00B14BC8">
              <w:rPr>
                <w:sz w:val="24"/>
                <w:szCs w:val="24"/>
                <w:lang w:val="ru-RU"/>
              </w:rPr>
              <w:t>стране,</w:t>
            </w:r>
            <w:r w:rsidRPr="00B14BC8">
              <w:rPr>
                <w:spacing w:val="1"/>
                <w:sz w:val="24"/>
                <w:szCs w:val="24"/>
                <w:lang w:val="ru-RU"/>
              </w:rPr>
              <w:t xml:space="preserve"> </w:t>
            </w:r>
            <w:r w:rsidRPr="00B14BC8">
              <w:rPr>
                <w:sz w:val="24"/>
                <w:szCs w:val="24"/>
                <w:lang w:val="ru-RU"/>
              </w:rPr>
              <w:t>о</w:t>
            </w:r>
            <w:r w:rsidRPr="00B14BC8">
              <w:rPr>
                <w:spacing w:val="1"/>
                <w:sz w:val="24"/>
                <w:szCs w:val="24"/>
                <w:lang w:val="ru-RU"/>
              </w:rPr>
              <w:t xml:space="preserve"> </w:t>
            </w:r>
            <w:r w:rsidRPr="00B14BC8">
              <w:rPr>
                <w:sz w:val="24"/>
                <w:szCs w:val="24"/>
                <w:lang w:val="ru-RU"/>
              </w:rPr>
              <w:t>некоторых</w:t>
            </w:r>
            <w:r w:rsidRPr="00B14BC8">
              <w:rPr>
                <w:spacing w:val="1"/>
                <w:sz w:val="24"/>
                <w:szCs w:val="24"/>
                <w:lang w:val="ru-RU"/>
              </w:rPr>
              <w:t xml:space="preserve"> </w:t>
            </w:r>
            <w:r w:rsidRPr="00B14BC8">
              <w:rPr>
                <w:sz w:val="24"/>
                <w:szCs w:val="24"/>
                <w:lang w:val="ru-RU"/>
              </w:rPr>
              <w:t>наиболее</w:t>
            </w:r>
            <w:r w:rsidRPr="00B14BC8">
              <w:rPr>
                <w:spacing w:val="1"/>
                <w:sz w:val="24"/>
                <w:szCs w:val="24"/>
                <w:lang w:val="ru-RU"/>
              </w:rPr>
              <w:t xml:space="preserve"> </w:t>
            </w:r>
            <w:r w:rsidRPr="00B14BC8">
              <w:rPr>
                <w:sz w:val="24"/>
                <w:szCs w:val="24"/>
                <w:lang w:val="ru-RU"/>
              </w:rPr>
              <w:t>важных</w:t>
            </w:r>
            <w:r w:rsidRPr="00B14BC8">
              <w:rPr>
                <w:spacing w:val="1"/>
                <w:sz w:val="24"/>
                <w:szCs w:val="24"/>
                <w:lang w:val="ru-RU"/>
              </w:rPr>
              <w:t xml:space="preserve"> </w:t>
            </w:r>
            <w:r w:rsidRPr="00B14BC8">
              <w:rPr>
                <w:sz w:val="24"/>
                <w:szCs w:val="24"/>
                <w:lang w:val="ru-RU"/>
              </w:rPr>
              <w:t>праздниках</w:t>
            </w:r>
            <w:r w:rsidRPr="00B14BC8">
              <w:rPr>
                <w:spacing w:val="60"/>
                <w:sz w:val="24"/>
                <w:szCs w:val="24"/>
                <w:lang w:val="ru-RU"/>
              </w:rPr>
              <w:t xml:space="preserve"> </w:t>
            </w:r>
            <w:r w:rsidRPr="00B14BC8">
              <w:rPr>
                <w:sz w:val="24"/>
                <w:szCs w:val="24"/>
                <w:lang w:val="ru-RU"/>
              </w:rPr>
              <w:t>и</w:t>
            </w:r>
            <w:r w:rsidRPr="00B14BC8">
              <w:rPr>
                <w:spacing w:val="1"/>
                <w:sz w:val="24"/>
                <w:szCs w:val="24"/>
                <w:lang w:val="ru-RU"/>
              </w:rPr>
              <w:t xml:space="preserve"> </w:t>
            </w:r>
            <w:r w:rsidRPr="00B14BC8">
              <w:rPr>
                <w:sz w:val="24"/>
                <w:szCs w:val="24"/>
                <w:lang w:val="ru-RU"/>
              </w:rPr>
              <w:t>событиях.</w:t>
            </w:r>
          </w:p>
          <w:p w:rsidR="00B14BC8" w:rsidRPr="00B14BC8" w:rsidRDefault="00B14BC8" w:rsidP="00373650">
            <w:pPr>
              <w:pStyle w:val="TableParagraph"/>
              <w:numPr>
                <w:ilvl w:val="0"/>
                <w:numId w:val="227"/>
              </w:numPr>
              <w:tabs>
                <w:tab w:val="left" w:pos="289"/>
              </w:tabs>
              <w:spacing w:before="60" w:line="276" w:lineRule="auto"/>
              <w:ind w:left="289" w:right="101" w:firstLine="142"/>
              <w:rPr>
                <w:sz w:val="24"/>
                <w:szCs w:val="24"/>
                <w:lang w:val="ru-RU"/>
              </w:rPr>
            </w:pPr>
            <w:r w:rsidRPr="00B14BC8">
              <w:rPr>
                <w:sz w:val="24"/>
                <w:szCs w:val="24"/>
                <w:lang w:val="ru-RU"/>
              </w:rPr>
              <w:t>Включая детей в отдельные бытовые ситуации, знакомит с трудом людей близкого</w:t>
            </w:r>
            <w:r w:rsidRPr="00B14BC8">
              <w:rPr>
                <w:spacing w:val="1"/>
                <w:sz w:val="24"/>
                <w:szCs w:val="24"/>
                <w:lang w:val="ru-RU"/>
              </w:rPr>
              <w:t xml:space="preserve"> </w:t>
            </w:r>
            <w:r w:rsidRPr="00B14BC8">
              <w:rPr>
                <w:sz w:val="24"/>
                <w:szCs w:val="24"/>
                <w:lang w:val="ru-RU"/>
              </w:rPr>
              <w:t>окружения, (ходят в магазин, убирают квартиру, двор, готовят еду, водят транспорт и</w:t>
            </w:r>
            <w:r w:rsidRPr="00B14BC8">
              <w:rPr>
                <w:spacing w:val="1"/>
                <w:sz w:val="24"/>
                <w:szCs w:val="24"/>
                <w:lang w:val="ru-RU"/>
              </w:rPr>
              <w:t xml:space="preserve"> </w:t>
            </w:r>
            <w:r w:rsidRPr="00B14BC8">
              <w:rPr>
                <w:sz w:val="24"/>
                <w:szCs w:val="24"/>
                <w:lang w:val="ru-RU"/>
              </w:rPr>
              <w:t>другое).</w:t>
            </w:r>
            <w:r w:rsidRPr="00B14BC8">
              <w:rPr>
                <w:spacing w:val="1"/>
                <w:sz w:val="24"/>
                <w:szCs w:val="24"/>
                <w:lang w:val="ru-RU"/>
              </w:rPr>
              <w:t xml:space="preserve"> </w:t>
            </w:r>
            <w:r w:rsidRPr="00B14BC8">
              <w:rPr>
                <w:sz w:val="24"/>
                <w:szCs w:val="24"/>
                <w:lang w:val="ru-RU"/>
              </w:rPr>
              <w:t>Знакомит</w:t>
            </w:r>
            <w:r w:rsidRPr="00B14BC8">
              <w:rPr>
                <w:spacing w:val="1"/>
                <w:sz w:val="24"/>
                <w:szCs w:val="24"/>
                <w:lang w:val="ru-RU"/>
              </w:rPr>
              <w:t xml:space="preserve"> </w:t>
            </w:r>
            <w:r w:rsidRPr="00B14BC8">
              <w:rPr>
                <w:sz w:val="24"/>
                <w:szCs w:val="24"/>
                <w:lang w:val="ru-RU"/>
              </w:rPr>
              <w:t>с</w:t>
            </w:r>
            <w:r w:rsidRPr="00B14BC8">
              <w:rPr>
                <w:spacing w:val="1"/>
                <w:sz w:val="24"/>
                <w:szCs w:val="24"/>
                <w:lang w:val="ru-RU"/>
              </w:rPr>
              <w:t xml:space="preserve"> </w:t>
            </w:r>
            <w:r w:rsidRPr="00B14BC8">
              <w:rPr>
                <w:sz w:val="24"/>
                <w:szCs w:val="24"/>
                <w:lang w:val="ru-RU"/>
              </w:rPr>
              <w:t>трудом</w:t>
            </w:r>
            <w:r w:rsidRPr="00B14BC8">
              <w:rPr>
                <w:spacing w:val="1"/>
                <w:sz w:val="24"/>
                <w:szCs w:val="24"/>
                <w:lang w:val="ru-RU"/>
              </w:rPr>
              <w:t xml:space="preserve"> </w:t>
            </w:r>
            <w:r w:rsidRPr="00B14BC8">
              <w:rPr>
                <w:sz w:val="24"/>
                <w:szCs w:val="24"/>
                <w:lang w:val="ru-RU"/>
              </w:rPr>
              <w:t>работников</w:t>
            </w:r>
            <w:r w:rsidRPr="00B14BC8">
              <w:rPr>
                <w:spacing w:val="1"/>
                <w:sz w:val="24"/>
                <w:szCs w:val="24"/>
                <w:lang w:val="ru-RU"/>
              </w:rPr>
              <w:t xml:space="preserve"> </w:t>
            </w:r>
            <w:r w:rsidRPr="00B14BC8">
              <w:rPr>
                <w:sz w:val="24"/>
                <w:szCs w:val="24"/>
                <w:lang w:val="ru-RU"/>
              </w:rPr>
              <w:t>ОУ</w:t>
            </w:r>
            <w:r w:rsidRPr="00B14BC8">
              <w:rPr>
                <w:spacing w:val="1"/>
                <w:sz w:val="24"/>
                <w:szCs w:val="24"/>
                <w:lang w:val="ru-RU"/>
              </w:rPr>
              <w:t xml:space="preserve"> </w:t>
            </w:r>
            <w:r w:rsidRPr="00B14BC8">
              <w:rPr>
                <w:sz w:val="24"/>
                <w:szCs w:val="24"/>
                <w:lang w:val="ru-RU"/>
              </w:rPr>
              <w:t>(помощника</w:t>
            </w:r>
            <w:r w:rsidRPr="00B14BC8">
              <w:rPr>
                <w:spacing w:val="1"/>
                <w:sz w:val="24"/>
                <w:szCs w:val="24"/>
                <w:lang w:val="ru-RU"/>
              </w:rPr>
              <w:t xml:space="preserve"> </w:t>
            </w:r>
            <w:r w:rsidRPr="00B14BC8">
              <w:rPr>
                <w:sz w:val="24"/>
                <w:szCs w:val="24"/>
                <w:lang w:val="ru-RU"/>
              </w:rPr>
              <w:t>воспитателя,</w:t>
            </w:r>
            <w:r w:rsidRPr="00B14BC8">
              <w:rPr>
                <w:spacing w:val="1"/>
                <w:sz w:val="24"/>
                <w:szCs w:val="24"/>
                <w:lang w:val="ru-RU"/>
              </w:rPr>
              <w:t xml:space="preserve"> </w:t>
            </w:r>
            <w:r w:rsidRPr="00B14BC8">
              <w:rPr>
                <w:sz w:val="24"/>
                <w:szCs w:val="24"/>
                <w:lang w:val="ru-RU"/>
              </w:rPr>
              <w:t>повара,</w:t>
            </w:r>
            <w:r w:rsidRPr="00B14BC8">
              <w:rPr>
                <w:spacing w:val="1"/>
                <w:sz w:val="24"/>
                <w:szCs w:val="24"/>
                <w:lang w:val="ru-RU"/>
              </w:rPr>
              <w:t xml:space="preserve"> </w:t>
            </w:r>
            <w:r w:rsidRPr="00B14BC8">
              <w:rPr>
                <w:sz w:val="24"/>
                <w:szCs w:val="24"/>
                <w:lang w:val="ru-RU"/>
              </w:rPr>
              <w:t>дворника,</w:t>
            </w:r>
            <w:r w:rsidRPr="00B14BC8">
              <w:rPr>
                <w:spacing w:val="1"/>
                <w:sz w:val="24"/>
                <w:szCs w:val="24"/>
                <w:lang w:val="ru-RU"/>
              </w:rPr>
              <w:t xml:space="preserve"> </w:t>
            </w:r>
            <w:r w:rsidRPr="00B14BC8">
              <w:rPr>
                <w:sz w:val="24"/>
                <w:szCs w:val="24"/>
                <w:lang w:val="ru-RU"/>
              </w:rPr>
              <w:t>водителя).</w:t>
            </w:r>
            <w:r w:rsidRPr="00B14BC8">
              <w:rPr>
                <w:spacing w:val="1"/>
                <w:sz w:val="24"/>
                <w:szCs w:val="24"/>
                <w:lang w:val="ru-RU"/>
              </w:rPr>
              <w:t xml:space="preserve"> </w:t>
            </w:r>
            <w:r w:rsidRPr="00B14BC8">
              <w:rPr>
                <w:sz w:val="24"/>
                <w:szCs w:val="24"/>
                <w:lang w:val="ru-RU"/>
              </w:rPr>
              <w:t>Демонстрирует</w:t>
            </w:r>
            <w:r w:rsidRPr="00B14BC8">
              <w:rPr>
                <w:spacing w:val="1"/>
                <w:sz w:val="24"/>
                <w:szCs w:val="24"/>
                <w:lang w:val="ru-RU"/>
              </w:rPr>
              <w:t xml:space="preserve"> </w:t>
            </w:r>
            <w:r w:rsidRPr="00B14BC8">
              <w:rPr>
                <w:sz w:val="24"/>
                <w:szCs w:val="24"/>
                <w:lang w:val="ru-RU"/>
              </w:rPr>
              <w:t>некоторые</w:t>
            </w:r>
            <w:r w:rsidRPr="00B14BC8">
              <w:rPr>
                <w:spacing w:val="1"/>
                <w:sz w:val="24"/>
                <w:szCs w:val="24"/>
                <w:lang w:val="ru-RU"/>
              </w:rPr>
              <w:t xml:space="preserve"> </w:t>
            </w:r>
            <w:r w:rsidRPr="00B14BC8">
              <w:rPr>
                <w:sz w:val="24"/>
                <w:szCs w:val="24"/>
                <w:lang w:val="ru-RU"/>
              </w:rPr>
              <w:t>инструменты</w:t>
            </w:r>
            <w:r w:rsidRPr="00B14BC8">
              <w:rPr>
                <w:spacing w:val="1"/>
                <w:sz w:val="24"/>
                <w:szCs w:val="24"/>
                <w:lang w:val="ru-RU"/>
              </w:rPr>
              <w:t xml:space="preserve"> </w:t>
            </w:r>
            <w:r w:rsidRPr="00B14BC8">
              <w:rPr>
                <w:sz w:val="24"/>
                <w:szCs w:val="24"/>
                <w:lang w:val="ru-RU"/>
              </w:rPr>
              <w:t>труда,</w:t>
            </w:r>
            <w:r w:rsidRPr="00B14BC8">
              <w:rPr>
                <w:spacing w:val="1"/>
                <w:sz w:val="24"/>
                <w:szCs w:val="24"/>
                <w:lang w:val="ru-RU"/>
              </w:rPr>
              <w:t xml:space="preserve"> </w:t>
            </w:r>
            <w:r w:rsidRPr="00B14BC8">
              <w:rPr>
                <w:sz w:val="24"/>
                <w:szCs w:val="24"/>
                <w:lang w:val="ru-RU"/>
              </w:rPr>
              <w:t>воспитывает</w:t>
            </w:r>
            <w:r w:rsidRPr="00B14BC8">
              <w:rPr>
                <w:spacing w:val="1"/>
                <w:sz w:val="24"/>
                <w:szCs w:val="24"/>
                <w:lang w:val="ru-RU"/>
              </w:rPr>
              <w:t xml:space="preserve"> </w:t>
            </w:r>
            <w:r w:rsidRPr="00B14BC8">
              <w:rPr>
                <w:sz w:val="24"/>
                <w:szCs w:val="24"/>
                <w:lang w:val="ru-RU"/>
              </w:rPr>
              <w:t>бережное</w:t>
            </w:r>
            <w:r w:rsidRPr="00B14BC8">
              <w:rPr>
                <w:spacing w:val="-2"/>
                <w:sz w:val="24"/>
                <w:szCs w:val="24"/>
                <w:lang w:val="ru-RU"/>
              </w:rPr>
              <w:t xml:space="preserve"> </w:t>
            </w:r>
            <w:r w:rsidRPr="00B14BC8">
              <w:rPr>
                <w:sz w:val="24"/>
                <w:szCs w:val="24"/>
                <w:lang w:val="ru-RU"/>
              </w:rPr>
              <w:t>отношение</w:t>
            </w:r>
            <w:r w:rsidRPr="00B14BC8">
              <w:rPr>
                <w:spacing w:val="-1"/>
                <w:sz w:val="24"/>
                <w:szCs w:val="24"/>
                <w:lang w:val="ru-RU"/>
              </w:rPr>
              <w:t xml:space="preserve"> </w:t>
            </w:r>
            <w:r w:rsidRPr="00B14BC8">
              <w:rPr>
                <w:sz w:val="24"/>
                <w:szCs w:val="24"/>
                <w:lang w:val="ru-RU"/>
              </w:rPr>
              <w:t>к</w:t>
            </w:r>
            <w:r w:rsidRPr="00B14BC8">
              <w:rPr>
                <w:spacing w:val="-3"/>
                <w:sz w:val="24"/>
                <w:szCs w:val="24"/>
                <w:lang w:val="ru-RU"/>
              </w:rPr>
              <w:t xml:space="preserve"> </w:t>
            </w:r>
            <w:r w:rsidRPr="00B14BC8">
              <w:rPr>
                <w:sz w:val="24"/>
                <w:szCs w:val="24"/>
                <w:lang w:val="ru-RU"/>
              </w:rPr>
              <w:t>предметам, сделанным</w:t>
            </w:r>
            <w:r w:rsidRPr="00B14BC8">
              <w:rPr>
                <w:spacing w:val="-2"/>
                <w:sz w:val="24"/>
                <w:szCs w:val="24"/>
                <w:lang w:val="ru-RU"/>
              </w:rPr>
              <w:t xml:space="preserve"> </w:t>
            </w:r>
            <w:r w:rsidRPr="00B14BC8">
              <w:rPr>
                <w:sz w:val="24"/>
                <w:szCs w:val="24"/>
                <w:lang w:val="ru-RU"/>
              </w:rPr>
              <w:t>руками</w:t>
            </w:r>
            <w:r w:rsidRPr="00B14BC8">
              <w:rPr>
                <w:spacing w:val="-1"/>
                <w:sz w:val="24"/>
                <w:szCs w:val="24"/>
                <w:lang w:val="ru-RU"/>
              </w:rPr>
              <w:t xml:space="preserve"> </w:t>
            </w:r>
            <w:r w:rsidRPr="00B14BC8">
              <w:rPr>
                <w:sz w:val="24"/>
                <w:szCs w:val="24"/>
                <w:lang w:val="ru-RU"/>
              </w:rPr>
              <w:t>человека.</w:t>
            </w:r>
          </w:p>
          <w:p w:rsidR="00B14BC8" w:rsidRPr="00B14BC8" w:rsidRDefault="00B14BC8" w:rsidP="00373650">
            <w:pPr>
              <w:pStyle w:val="TableParagraph"/>
              <w:numPr>
                <w:ilvl w:val="0"/>
                <w:numId w:val="227"/>
              </w:numPr>
              <w:tabs>
                <w:tab w:val="left" w:pos="289"/>
              </w:tabs>
              <w:spacing w:before="60" w:line="276" w:lineRule="auto"/>
              <w:ind w:left="289" w:right="102" w:firstLine="142"/>
              <w:rPr>
                <w:sz w:val="24"/>
                <w:szCs w:val="24"/>
                <w:lang w:val="ru-RU"/>
              </w:rPr>
            </w:pPr>
            <w:r w:rsidRPr="00B14BC8">
              <w:rPr>
                <w:sz w:val="24"/>
                <w:szCs w:val="24"/>
                <w:lang w:val="ru-RU"/>
              </w:rPr>
              <w:t>Поощряет</w:t>
            </w:r>
            <w:r w:rsidRPr="00B14BC8">
              <w:rPr>
                <w:spacing w:val="1"/>
                <w:sz w:val="24"/>
                <w:szCs w:val="24"/>
                <w:lang w:val="ru-RU"/>
              </w:rPr>
              <w:t xml:space="preserve"> </w:t>
            </w:r>
            <w:r w:rsidRPr="00B14BC8">
              <w:rPr>
                <w:sz w:val="24"/>
                <w:szCs w:val="24"/>
                <w:lang w:val="ru-RU"/>
              </w:rPr>
              <w:t>детей</w:t>
            </w:r>
            <w:r w:rsidRPr="00B14BC8">
              <w:rPr>
                <w:spacing w:val="1"/>
                <w:sz w:val="24"/>
                <w:szCs w:val="24"/>
                <w:lang w:val="ru-RU"/>
              </w:rPr>
              <w:t xml:space="preserve"> </w:t>
            </w:r>
            <w:r w:rsidRPr="00B14BC8">
              <w:rPr>
                <w:sz w:val="24"/>
                <w:szCs w:val="24"/>
                <w:lang w:val="ru-RU"/>
              </w:rPr>
              <w:t>за</w:t>
            </w:r>
            <w:r w:rsidRPr="00B14BC8">
              <w:rPr>
                <w:spacing w:val="1"/>
                <w:sz w:val="24"/>
                <w:szCs w:val="24"/>
                <w:lang w:val="ru-RU"/>
              </w:rPr>
              <w:t xml:space="preserve"> </w:t>
            </w:r>
            <w:r w:rsidRPr="00B14BC8">
              <w:rPr>
                <w:sz w:val="24"/>
                <w:szCs w:val="24"/>
                <w:lang w:val="ru-RU"/>
              </w:rPr>
              <w:t>проявление</w:t>
            </w:r>
            <w:r w:rsidRPr="00B14BC8">
              <w:rPr>
                <w:spacing w:val="1"/>
                <w:sz w:val="24"/>
                <w:szCs w:val="24"/>
                <w:lang w:val="ru-RU"/>
              </w:rPr>
              <w:t xml:space="preserve"> </w:t>
            </w:r>
            <w:r w:rsidRPr="00B14BC8">
              <w:rPr>
                <w:sz w:val="24"/>
                <w:szCs w:val="24"/>
                <w:lang w:val="ru-RU"/>
              </w:rPr>
              <w:t>аккуратности</w:t>
            </w:r>
            <w:r w:rsidRPr="00B14BC8">
              <w:rPr>
                <w:spacing w:val="1"/>
                <w:sz w:val="24"/>
                <w:szCs w:val="24"/>
                <w:lang w:val="ru-RU"/>
              </w:rPr>
              <w:t xml:space="preserve"> </w:t>
            </w:r>
            <w:r w:rsidRPr="00B14BC8">
              <w:rPr>
                <w:sz w:val="24"/>
                <w:szCs w:val="24"/>
                <w:lang w:val="ru-RU"/>
              </w:rPr>
              <w:t>(не</w:t>
            </w:r>
            <w:r w:rsidRPr="00B14BC8">
              <w:rPr>
                <w:spacing w:val="1"/>
                <w:sz w:val="24"/>
                <w:szCs w:val="24"/>
                <w:lang w:val="ru-RU"/>
              </w:rPr>
              <w:t xml:space="preserve"> </w:t>
            </w:r>
            <w:r w:rsidRPr="00B14BC8">
              <w:rPr>
                <w:sz w:val="24"/>
                <w:szCs w:val="24"/>
                <w:lang w:val="ru-RU"/>
              </w:rPr>
              <w:t>сорить,</w:t>
            </w:r>
            <w:r w:rsidRPr="00B14BC8">
              <w:rPr>
                <w:spacing w:val="1"/>
                <w:sz w:val="24"/>
                <w:szCs w:val="24"/>
                <w:lang w:val="ru-RU"/>
              </w:rPr>
              <w:t xml:space="preserve"> </w:t>
            </w:r>
            <w:r w:rsidRPr="00B14BC8">
              <w:rPr>
                <w:sz w:val="24"/>
                <w:szCs w:val="24"/>
                <w:lang w:val="ru-RU"/>
              </w:rPr>
              <w:t>убирать</w:t>
            </w:r>
            <w:r w:rsidRPr="00B14BC8">
              <w:rPr>
                <w:spacing w:val="1"/>
                <w:sz w:val="24"/>
                <w:szCs w:val="24"/>
                <w:lang w:val="ru-RU"/>
              </w:rPr>
              <w:t xml:space="preserve"> </w:t>
            </w:r>
            <w:r w:rsidRPr="00B14BC8">
              <w:rPr>
                <w:sz w:val="24"/>
                <w:szCs w:val="24"/>
                <w:lang w:val="ru-RU"/>
              </w:rPr>
              <w:t>за</w:t>
            </w:r>
            <w:r w:rsidRPr="00B14BC8">
              <w:rPr>
                <w:spacing w:val="1"/>
                <w:sz w:val="24"/>
                <w:szCs w:val="24"/>
                <w:lang w:val="ru-RU"/>
              </w:rPr>
              <w:t xml:space="preserve"> </w:t>
            </w:r>
            <w:r w:rsidRPr="00B14BC8">
              <w:rPr>
                <w:sz w:val="24"/>
                <w:szCs w:val="24"/>
                <w:lang w:val="ru-RU"/>
              </w:rPr>
              <w:t>собой,</w:t>
            </w:r>
            <w:r w:rsidRPr="00B14BC8">
              <w:rPr>
                <w:spacing w:val="1"/>
                <w:sz w:val="24"/>
                <w:szCs w:val="24"/>
                <w:lang w:val="ru-RU"/>
              </w:rPr>
              <w:t xml:space="preserve"> </w:t>
            </w:r>
            <w:r w:rsidRPr="00B14BC8">
              <w:rPr>
                <w:sz w:val="24"/>
                <w:szCs w:val="24"/>
                <w:lang w:val="ru-RU"/>
              </w:rPr>
              <w:t>не</w:t>
            </w:r>
            <w:r w:rsidRPr="00B14BC8">
              <w:rPr>
                <w:spacing w:val="1"/>
                <w:sz w:val="24"/>
                <w:szCs w:val="24"/>
                <w:lang w:val="ru-RU"/>
              </w:rPr>
              <w:t xml:space="preserve"> </w:t>
            </w:r>
            <w:r w:rsidRPr="00B14BC8">
              <w:rPr>
                <w:sz w:val="24"/>
                <w:szCs w:val="24"/>
                <w:lang w:val="ru-RU"/>
              </w:rPr>
              <w:t>расходовать</w:t>
            </w:r>
            <w:r w:rsidRPr="00B14BC8">
              <w:rPr>
                <w:spacing w:val="-1"/>
                <w:sz w:val="24"/>
                <w:szCs w:val="24"/>
                <w:lang w:val="ru-RU"/>
              </w:rPr>
              <w:t xml:space="preserve"> </w:t>
            </w:r>
            <w:r w:rsidRPr="00B14BC8">
              <w:rPr>
                <w:sz w:val="24"/>
                <w:szCs w:val="24"/>
                <w:lang w:val="ru-RU"/>
              </w:rPr>
              <w:t>лишние</w:t>
            </w:r>
            <w:r w:rsidRPr="00B14BC8">
              <w:rPr>
                <w:spacing w:val="-1"/>
                <w:sz w:val="24"/>
                <w:szCs w:val="24"/>
                <w:lang w:val="ru-RU"/>
              </w:rPr>
              <w:t xml:space="preserve"> </w:t>
            </w:r>
            <w:r w:rsidRPr="00B14BC8">
              <w:rPr>
                <w:sz w:val="24"/>
                <w:szCs w:val="24"/>
                <w:lang w:val="ru-RU"/>
              </w:rPr>
              <w:t>материалы</w:t>
            </w:r>
            <w:r w:rsidRPr="00B14BC8">
              <w:rPr>
                <w:spacing w:val="-1"/>
                <w:sz w:val="24"/>
                <w:szCs w:val="24"/>
                <w:lang w:val="ru-RU"/>
              </w:rPr>
              <w:t xml:space="preserve"> </w:t>
            </w:r>
            <w:r w:rsidRPr="00B14BC8">
              <w:rPr>
                <w:sz w:val="24"/>
                <w:szCs w:val="24"/>
                <w:lang w:val="ru-RU"/>
              </w:rPr>
              <w:t>зря и так далее).</w:t>
            </w:r>
          </w:p>
          <w:p w:rsidR="00B14BC8" w:rsidRPr="00B14BC8" w:rsidRDefault="00B14BC8" w:rsidP="00373650">
            <w:pPr>
              <w:pStyle w:val="TableParagraph"/>
              <w:numPr>
                <w:ilvl w:val="0"/>
                <w:numId w:val="227"/>
              </w:numPr>
              <w:tabs>
                <w:tab w:val="left" w:pos="289"/>
              </w:tabs>
              <w:spacing w:before="60" w:line="276" w:lineRule="auto"/>
              <w:ind w:left="289" w:right="101" w:firstLine="142"/>
              <w:rPr>
                <w:sz w:val="24"/>
                <w:szCs w:val="24"/>
                <w:lang w:val="ru-RU"/>
              </w:rPr>
            </w:pPr>
            <w:r w:rsidRPr="00B14BC8">
              <w:rPr>
                <w:sz w:val="24"/>
                <w:szCs w:val="24"/>
                <w:lang w:val="ru-RU"/>
              </w:rPr>
              <w:t>Дает</w:t>
            </w:r>
            <w:r w:rsidRPr="00B14BC8">
              <w:rPr>
                <w:spacing w:val="1"/>
                <w:sz w:val="24"/>
                <w:szCs w:val="24"/>
                <w:lang w:val="ru-RU"/>
              </w:rPr>
              <w:t xml:space="preserve"> </w:t>
            </w:r>
            <w:r w:rsidRPr="00B14BC8">
              <w:rPr>
                <w:sz w:val="24"/>
                <w:szCs w:val="24"/>
                <w:lang w:val="ru-RU"/>
              </w:rPr>
              <w:t>первые</w:t>
            </w:r>
            <w:r w:rsidRPr="00B14BC8">
              <w:rPr>
                <w:spacing w:val="1"/>
                <w:sz w:val="24"/>
                <w:szCs w:val="24"/>
                <w:lang w:val="ru-RU"/>
              </w:rPr>
              <w:t xml:space="preserve"> </w:t>
            </w:r>
            <w:r w:rsidRPr="00B14BC8">
              <w:rPr>
                <w:sz w:val="24"/>
                <w:szCs w:val="24"/>
                <w:lang w:val="ru-RU"/>
              </w:rPr>
              <w:t>представления</w:t>
            </w:r>
            <w:r w:rsidRPr="00B14BC8">
              <w:rPr>
                <w:spacing w:val="1"/>
                <w:sz w:val="24"/>
                <w:szCs w:val="24"/>
                <w:lang w:val="ru-RU"/>
              </w:rPr>
              <w:t xml:space="preserve"> </w:t>
            </w:r>
            <w:r w:rsidRPr="00B14BC8">
              <w:rPr>
                <w:sz w:val="24"/>
                <w:szCs w:val="24"/>
                <w:lang w:val="ru-RU"/>
              </w:rPr>
              <w:t>о</w:t>
            </w:r>
            <w:r w:rsidRPr="00B14BC8">
              <w:rPr>
                <w:spacing w:val="1"/>
                <w:sz w:val="24"/>
                <w:szCs w:val="24"/>
                <w:lang w:val="ru-RU"/>
              </w:rPr>
              <w:t xml:space="preserve"> </w:t>
            </w:r>
            <w:r w:rsidRPr="00B14BC8">
              <w:rPr>
                <w:sz w:val="24"/>
                <w:szCs w:val="24"/>
                <w:lang w:val="ru-RU"/>
              </w:rPr>
              <w:t>разнообразии</w:t>
            </w:r>
            <w:r w:rsidRPr="00B14BC8">
              <w:rPr>
                <w:spacing w:val="1"/>
                <w:sz w:val="24"/>
                <w:szCs w:val="24"/>
                <w:lang w:val="ru-RU"/>
              </w:rPr>
              <w:t xml:space="preserve"> </w:t>
            </w:r>
            <w:r w:rsidRPr="00B14BC8">
              <w:rPr>
                <w:sz w:val="24"/>
                <w:szCs w:val="24"/>
                <w:lang w:val="ru-RU"/>
              </w:rPr>
              <w:t>вещей:</w:t>
            </w:r>
            <w:r w:rsidRPr="00B14BC8">
              <w:rPr>
                <w:spacing w:val="1"/>
                <w:sz w:val="24"/>
                <w:szCs w:val="24"/>
                <w:lang w:val="ru-RU"/>
              </w:rPr>
              <w:t xml:space="preserve"> </w:t>
            </w:r>
            <w:r w:rsidRPr="00B14BC8">
              <w:rPr>
                <w:sz w:val="24"/>
                <w:szCs w:val="24"/>
                <w:lang w:val="ru-RU"/>
              </w:rPr>
              <w:t>игрушек,</w:t>
            </w:r>
            <w:r w:rsidRPr="00B14BC8">
              <w:rPr>
                <w:spacing w:val="1"/>
                <w:sz w:val="24"/>
                <w:szCs w:val="24"/>
                <w:lang w:val="ru-RU"/>
              </w:rPr>
              <w:t xml:space="preserve"> </w:t>
            </w:r>
            <w:r w:rsidRPr="00B14BC8">
              <w:rPr>
                <w:sz w:val="24"/>
                <w:szCs w:val="24"/>
                <w:lang w:val="ru-RU"/>
              </w:rPr>
              <w:t>видов</w:t>
            </w:r>
            <w:r w:rsidRPr="00B14BC8">
              <w:rPr>
                <w:spacing w:val="1"/>
                <w:sz w:val="24"/>
                <w:szCs w:val="24"/>
                <w:lang w:val="ru-RU"/>
              </w:rPr>
              <w:t xml:space="preserve"> </w:t>
            </w:r>
            <w:r w:rsidRPr="00B14BC8">
              <w:rPr>
                <w:sz w:val="24"/>
                <w:szCs w:val="24"/>
                <w:lang w:val="ru-RU"/>
              </w:rPr>
              <w:t>транспорта</w:t>
            </w:r>
            <w:r w:rsidRPr="00B14BC8">
              <w:rPr>
                <w:spacing w:val="1"/>
                <w:sz w:val="24"/>
                <w:szCs w:val="24"/>
                <w:lang w:val="ru-RU"/>
              </w:rPr>
              <w:t xml:space="preserve"> </w:t>
            </w:r>
            <w:r w:rsidRPr="00B14BC8">
              <w:rPr>
                <w:sz w:val="24"/>
                <w:szCs w:val="24"/>
                <w:lang w:val="ru-RU"/>
              </w:rPr>
              <w:t>(машина,</w:t>
            </w:r>
            <w:r w:rsidRPr="00B14BC8">
              <w:rPr>
                <w:spacing w:val="1"/>
                <w:sz w:val="24"/>
                <w:szCs w:val="24"/>
                <w:lang w:val="ru-RU"/>
              </w:rPr>
              <w:t xml:space="preserve"> </w:t>
            </w:r>
            <w:r w:rsidRPr="00B14BC8">
              <w:rPr>
                <w:sz w:val="24"/>
                <w:szCs w:val="24"/>
                <w:lang w:val="ru-RU"/>
              </w:rPr>
              <w:t>автобус,</w:t>
            </w:r>
            <w:r w:rsidRPr="00B14BC8">
              <w:rPr>
                <w:spacing w:val="1"/>
                <w:sz w:val="24"/>
                <w:szCs w:val="24"/>
                <w:lang w:val="ru-RU"/>
              </w:rPr>
              <w:t xml:space="preserve"> </w:t>
            </w:r>
            <w:r w:rsidRPr="00B14BC8">
              <w:rPr>
                <w:sz w:val="24"/>
                <w:szCs w:val="24"/>
                <w:lang w:val="ru-RU"/>
              </w:rPr>
              <w:t>корабль</w:t>
            </w:r>
            <w:r w:rsidRPr="00B14BC8">
              <w:rPr>
                <w:spacing w:val="1"/>
                <w:sz w:val="24"/>
                <w:szCs w:val="24"/>
                <w:lang w:val="ru-RU"/>
              </w:rPr>
              <w:t xml:space="preserve"> </w:t>
            </w:r>
            <w:r w:rsidRPr="00B14BC8">
              <w:rPr>
                <w:sz w:val="24"/>
                <w:szCs w:val="24"/>
                <w:lang w:val="ru-RU"/>
              </w:rPr>
              <w:t>и</w:t>
            </w:r>
            <w:r w:rsidRPr="00B14BC8">
              <w:rPr>
                <w:spacing w:val="1"/>
                <w:sz w:val="24"/>
                <w:szCs w:val="24"/>
                <w:lang w:val="ru-RU"/>
              </w:rPr>
              <w:t xml:space="preserve"> </w:t>
            </w:r>
            <w:r w:rsidRPr="00B14BC8">
              <w:rPr>
                <w:sz w:val="24"/>
                <w:szCs w:val="24"/>
                <w:lang w:val="ru-RU"/>
              </w:rPr>
              <w:t>другие),</w:t>
            </w:r>
            <w:r w:rsidRPr="00B14BC8">
              <w:rPr>
                <w:spacing w:val="1"/>
                <w:sz w:val="24"/>
                <w:szCs w:val="24"/>
                <w:lang w:val="ru-RU"/>
              </w:rPr>
              <w:t xml:space="preserve"> </w:t>
            </w:r>
            <w:r w:rsidRPr="00B14BC8">
              <w:rPr>
                <w:sz w:val="24"/>
                <w:szCs w:val="24"/>
                <w:lang w:val="ru-RU"/>
              </w:rPr>
              <w:t>книг</w:t>
            </w:r>
            <w:r w:rsidRPr="00B14BC8">
              <w:rPr>
                <w:spacing w:val="1"/>
                <w:sz w:val="24"/>
                <w:szCs w:val="24"/>
                <w:lang w:val="ru-RU"/>
              </w:rPr>
              <w:t xml:space="preserve"> </w:t>
            </w:r>
            <w:r w:rsidRPr="00B14BC8">
              <w:rPr>
                <w:sz w:val="24"/>
                <w:szCs w:val="24"/>
                <w:lang w:val="ru-RU"/>
              </w:rPr>
              <w:t>(большие,</w:t>
            </w:r>
            <w:r w:rsidRPr="00B14BC8">
              <w:rPr>
                <w:spacing w:val="1"/>
                <w:sz w:val="24"/>
                <w:szCs w:val="24"/>
                <w:lang w:val="ru-RU"/>
              </w:rPr>
              <w:t xml:space="preserve"> </w:t>
            </w:r>
            <w:r w:rsidRPr="00B14BC8">
              <w:rPr>
                <w:sz w:val="24"/>
                <w:szCs w:val="24"/>
                <w:lang w:val="ru-RU"/>
              </w:rPr>
              <w:t>маленькие,</w:t>
            </w:r>
            <w:r w:rsidRPr="00B14BC8">
              <w:rPr>
                <w:spacing w:val="1"/>
                <w:sz w:val="24"/>
                <w:szCs w:val="24"/>
                <w:lang w:val="ru-RU"/>
              </w:rPr>
              <w:t xml:space="preserve"> </w:t>
            </w:r>
            <w:r w:rsidRPr="00B14BC8">
              <w:rPr>
                <w:sz w:val="24"/>
                <w:szCs w:val="24"/>
                <w:lang w:val="ru-RU"/>
              </w:rPr>
              <w:t>толстые,</w:t>
            </w:r>
            <w:r w:rsidRPr="00B14BC8">
              <w:rPr>
                <w:spacing w:val="1"/>
                <w:sz w:val="24"/>
                <w:szCs w:val="24"/>
                <w:lang w:val="ru-RU"/>
              </w:rPr>
              <w:t xml:space="preserve"> </w:t>
            </w:r>
            <w:r w:rsidRPr="00B14BC8">
              <w:rPr>
                <w:sz w:val="24"/>
                <w:szCs w:val="24"/>
                <w:lang w:val="ru-RU"/>
              </w:rPr>
              <w:t>тонкие,</w:t>
            </w:r>
            <w:r w:rsidRPr="00B14BC8">
              <w:rPr>
                <w:spacing w:val="-57"/>
                <w:sz w:val="24"/>
                <w:szCs w:val="24"/>
                <w:lang w:val="ru-RU"/>
              </w:rPr>
              <w:t xml:space="preserve"> </w:t>
            </w:r>
            <w:r w:rsidRPr="00B14BC8">
              <w:rPr>
                <w:sz w:val="24"/>
                <w:szCs w:val="24"/>
                <w:lang w:val="ru-RU"/>
              </w:rPr>
              <w:t>книжки-игрушки,</w:t>
            </w:r>
            <w:r w:rsidRPr="00B14BC8">
              <w:rPr>
                <w:spacing w:val="-1"/>
                <w:sz w:val="24"/>
                <w:szCs w:val="24"/>
                <w:lang w:val="ru-RU"/>
              </w:rPr>
              <w:t xml:space="preserve"> </w:t>
            </w:r>
            <w:r w:rsidRPr="00B14BC8">
              <w:rPr>
                <w:sz w:val="24"/>
                <w:szCs w:val="24"/>
                <w:lang w:val="ru-RU"/>
              </w:rPr>
              <w:t>книжки-картинки и другие).</w:t>
            </w:r>
          </w:p>
          <w:p w:rsidR="00B14BC8" w:rsidRPr="00B14BC8" w:rsidRDefault="00B14BC8" w:rsidP="000E77B6">
            <w:pPr>
              <w:pStyle w:val="TableParagraph"/>
              <w:tabs>
                <w:tab w:val="left" w:pos="289"/>
              </w:tabs>
              <w:spacing w:line="276" w:lineRule="auto"/>
              <w:ind w:left="289" w:right="765" w:firstLine="142"/>
              <w:rPr>
                <w:b/>
                <w:i/>
                <w:sz w:val="24"/>
                <w:szCs w:val="24"/>
                <w:lang w:val="ru-RU"/>
              </w:rPr>
            </w:pPr>
            <w:r w:rsidRPr="00B14BC8">
              <w:rPr>
                <w:sz w:val="24"/>
                <w:szCs w:val="24"/>
                <w:lang w:val="ru-RU"/>
              </w:rPr>
              <w:t>В ходе практического обследования знакомит с некоторыми овощами и фруктами</w:t>
            </w:r>
            <w:r w:rsidRPr="00B14BC8">
              <w:rPr>
                <w:spacing w:val="1"/>
                <w:sz w:val="24"/>
                <w:szCs w:val="24"/>
                <w:lang w:val="ru-RU"/>
              </w:rPr>
              <w:t xml:space="preserve"> </w:t>
            </w:r>
            <w:r w:rsidRPr="00B14BC8">
              <w:rPr>
                <w:sz w:val="24"/>
                <w:szCs w:val="24"/>
                <w:lang w:val="ru-RU"/>
              </w:rPr>
              <w:t>(морковка,</w:t>
            </w:r>
            <w:r w:rsidRPr="00B14BC8">
              <w:rPr>
                <w:spacing w:val="1"/>
                <w:sz w:val="24"/>
                <w:szCs w:val="24"/>
                <w:lang w:val="ru-RU"/>
              </w:rPr>
              <w:t xml:space="preserve"> </w:t>
            </w:r>
            <w:r w:rsidRPr="00B14BC8">
              <w:rPr>
                <w:sz w:val="24"/>
                <w:szCs w:val="24"/>
                <w:lang w:val="ru-RU"/>
              </w:rPr>
              <w:t>репка,</w:t>
            </w:r>
            <w:r w:rsidRPr="00B14BC8">
              <w:rPr>
                <w:spacing w:val="1"/>
                <w:sz w:val="24"/>
                <w:szCs w:val="24"/>
                <w:lang w:val="ru-RU"/>
              </w:rPr>
              <w:t xml:space="preserve"> </w:t>
            </w:r>
            <w:r w:rsidRPr="00B14BC8">
              <w:rPr>
                <w:sz w:val="24"/>
                <w:szCs w:val="24"/>
                <w:lang w:val="ru-RU"/>
              </w:rPr>
              <w:t>яблоко,</w:t>
            </w:r>
            <w:r w:rsidRPr="00B14BC8">
              <w:rPr>
                <w:spacing w:val="1"/>
                <w:sz w:val="24"/>
                <w:szCs w:val="24"/>
                <w:lang w:val="ru-RU"/>
              </w:rPr>
              <w:t xml:space="preserve"> </w:t>
            </w:r>
            <w:r w:rsidRPr="00B14BC8">
              <w:rPr>
                <w:sz w:val="24"/>
                <w:szCs w:val="24"/>
                <w:lang w:val="ru-RU"/>
              </w:rPr>
              <w:t>банан,</w:t>
            </w:r>
            <w:r w:rsidRPr="00B14BC8">
              <w:rPr>
                <w:spacing w:val="1"/>
                <w:sz w:val="24"/>
                <w:szCs w:val="24"/>
                <w:lang w:val="ru-RU"/>
              </w:rPr>
              <w:t xml:space="preserve"> </w:t>
            </w:r>
            <w:r w:rsidRPr="00B14BC8">
              <w:rPr>
                <w:sz w:val="24"/>
                <w:szCs w:val="24"/>
                <w:lang w:val="ru-RU"/>
              </w:rPr>
              <w:t>апельсин</w:t>
            </w:r>
            <w:r w:rsidRPr="00B14BC8">
              <w:rPr>
                <w:spacing w:val="1"/>
                <w:sz w:val="24"/>
                <w:szCs w:val="24"/>
                <w:lang w:val="ru-RU"/>
              </w:rPr>
              <w:t xml:space="preserve"> </w:t>
            </w:r>
            <w:r w:rsidRPr="00B14BC8">
              <w:rPr>
                <w:sz w:val="24"/>
                <w:szCs w:val="24"/>
                <w:lang w:val="ru-RU"/>
              </w:rPr>
              <w:t>и</w:t>
            </w:r>
            <w:r w:rsidRPr="00B14BC8">
              <w:rPr>
                <w:spacing w:val="1"/>
                <w:sz w:val="24"/>
                <w:szCs w:val="24"/>
                <w:lang w:val="ru-RU"/>
              </w:rPr>
              <w:t xml:space="preserve"> </w:t>
            </w:r>
            <w:r w:rsidRPr="00B14BC8">
              <w:rPr>
                <w:sz w:val="24"/>
                <w:szCs w:val="24"/>
                <w:lang w:val="ru-RU"/>
              </w:rPr>
              <w:t>другие),</w:t>
            </w:r>
            <w:r w:rsidRPr="00B14BC8">
              <w:rPr>
                <w:spacing w:val="1"/>
                <w:sz w:val="24"/>
                <w:szCs w:val="24"/>
                <w:lang w:val="ru-RU"/>
              </w:rPr>
              <w:t xml:space="preserve"> </w:t>
            </w:r>
            <w:r w:rsidRPr="00B14BC8">
              <w:rPr>
                <w:sz w:val="24"/>
                <w:szCs w:val="24"/>
                <w:lang w:val="ru-RU"/>
              </w:rPr>
              <w:t>их</w:t>
            </w:r>
            <w:r w:rsidRPr="00B14BC8">
              <w:rPr>
                <w:spacing w:val="1"/>
                <w:sz w:val="24"/>
                <w:szCs w:val="24"/>
                <w:lang w:val="ru-RU"/>
              </w:rPr>
              <w:t xml:space="preserve"> </w:t>
            </w:r>
            <w:r w:rsidRPr="00B14BC8">
              <w:rPr>
                <w:sz w:val="24"/>
                <w:szCs w:val="24"/>
                <w:lang w:val="ru-RU"/>
              </w:rPr>
              <w:t>вкусовыми</w:t>
            </w:r>
            <w:r w:rsidRPr="00B14BC8">
              <w:rPr>
                <w:spacing w:val="1"/>
                <w:sz w:val="24"/>
                <w:szCs w:val="24"/>
                <w:lang w:val="ru-RU"/>
              </w:rPr>
              <w:t xml:space="preserve"> </w:t>
            </w:r>
            <w:r w:rsidRPr="00B14BC8">
              <w:rPr>
                <w:sz w:val="24"/>
                <w:szCs w:val="24"/>
                <w:lang w:val="ru-RU"/>
              </w:rPr>
              <w:t>качествами</w:t>
            </w:r>
            <w:r w:rsidRPr="00B14BC8">
              <w:rPr>
                <w:spacing w:val="1"/>
                <w:sz w:val="24"/>
                <w:szCs w:val="24"/>
                <w:lang w:val="ru-RU"/>
              </w:rPr>
              <w:t xml:space="preserve"> </w:t>
            </w:r>
            <w:r w:rsidRPr="00B14BC8">
              <w:rPr>
                <w:sz w:val="24"/>
                <w:szCs w:val="24"/>
                <w:lang w:val="ru-RU"/>
              </w:rPr>
              <w:t>(кислый,</w:t>
            </w:r>
            <w:r w:rsidRPr="00B14BC8">
              <w:rPr>
                <w:spacing w:val="-1"/>
                <w:sz w:val="24"/>
                <w:szCs w:val="24"/>
                <w:lang w:val="ru-RU"/>
              </w:rPr>
              <w:t xml:space="preserve"> </w:t>
            </w:r>
            <w:r w:rsidRPr="00B14BC8">
              <w:rPr>
                <w:sz w:val="24"/>
                <w:szCs w:val="24"/>
                <w:lang w:val="ru-RU"/>
              </w:rPr>
              <w:t>сладкий, соленый).</w:t>
            </w:r>
          </w:p>
        </w:tc>
      </w:tr>
      <w:tr w:rsidR="00B14BC8" w:rsidRPr="00B14BC8" w:rsidTr="00B14BC8">
        <w:trPr>
          <w:trHeight w:val="335"/>
        </w:trPr>
        <w:tc>
          <w:tcPr>
            <w:tcW w:w="9361" w:type="dxa"/>
          </w:tcPr>
          <w:p w:rsidR="00B14BC8" w:rsidRPr="00B14BC8" w:rsidRDefault="00B14BC8" w:rsidP="00B14BC8">
            <w:pPr>
              <w:pStyle w:val="TableParagraph"/>
              <w:spacing w:line="276" w:lineRule="auto"/>
              <w:ind w:left="771" w:right="759" w:firstLine="142"/>
              <w:jc w:val="center"/>
              <w:rPr>
                <w:b/>
                <w:i/>
                <w:sz w:val="24"/>
                <w:szCs w:val="24"/>
              </w:rPr>
            </w:pPr>
            <w:r w:rsidRPr="00B14BC8">
              <w:rPr>
                <w:b/>
                <w:i/>
                <w:sz w:val="24"/>
                <w:szCs w:val="24"/>
              </w:rPr>
              <w:t>Природа:</w:t>
            </w:r>
          </w:p>
        </w:tc>
      </w:tr>
      <w:tr w:rsidR="000E77B6" w:rsidRPr="00B14BC8" w:rsidTr="00B14BC8">
        <w:trPr>
          <w:trHeight w:val="335"/>
        </w:trPr>
        <w:tc>
          <w:tcPr>
            <w:tcW w:w="9361" w:type="dxa"/>
          </w:tcPr>
          <w:p w:rsidR="000E77B6" w:rsidRPr="00B14BC8" w:rsidRDefault="000E77B6" w:rsidP="00373650">
            <w:pPr>
              <w:pStyle w:val="TableParagraph"/>
              <w:numPr>
                <w:ilvl w:val="0"/>
                <w:numId w:val="226"/>
              </w:numPr>
              <w:spacing w:line="276" w:lineRule="auto"/>
              <w:ind w:left="431" w:right="101" w:firstLine="37"/>
              <w:jc w:val="left"/>
              <w:rPr>
                <w:sz w:val="24"/>
                <w:szCs w:val="24"/>
                <w:lang w:val="ru-RU"/>
              </w:rPr>
            </w:pPr>
            <w:r w:rsidRPr="00B14BC8">
              <w:rPr>
                <w:sz w:val="24"/>
                <w:szCs w:val="24"/>
                <w:lang w:val="ru-RU"/>
              </w:rPr>
              <w:t xml:space="preserve">Педагог  </w:t>
            </w:r>
            <w:r w:rsidRPr="00B14BC8">
              <w:rPr>
                <w:spacing w:val="8"/>
                <w:sz w:val="24"/>
                <w:szCs w:val="24"/>
                <w:lang w:val="ru-RU"/>
              </w:rPr>
              <w:t xml:space="preserve"> </w:t>
            </w:r>
            <w:r w:rsidRPr="00B14BC8">
              <w:rPr>
                <w:sz w:val="24"/>
                <w:szCs w:val="24"/>
                <w:lang w:val="ru-RU"/>
              </w:rPr>
              <w:t xml:space="preserve">расширяет  </w:t>
            </w:r>
            <w:r w:rsidRPr="00B14BC8">
              <w:rPr>
                <w:spacing w:val="9"/>
                <w:sz w:val="24"/>
                <w:szCs w:val="24"/>
                <w:lang w:val="ru-RU"/>
              </w:rPr>
              <w:t xml:space="preserve"> </w:t>
            </w:r>
            <w:r w:rsidRPr="00B14BC8">
              <w:rPr>
                <w:sz w:val="24"/>
                <w:szCs w:val="24"/>
                <w:lang w:val="ru-RU"/>
              </w:rPr>
              <w:t xml:space="preserve">представления  </w:t>
            </w:r>
            <w:r w:rsidRPr="00B14BC8">
              <w:rPr>
                <w:spacing w:val="8"/>
                <w:sz w:val="24"/>
                <w:szCs w:val="24"/>
                <w:lang w:val="ru-RU"/>
              </w:rPr>
              <w:t xml:space="preserve"> </w:t>
            </w:r>
            <w:r w:rsidRPr="00B14BC8">
              <w:rPr>
                <w:sz w:val="24"/>
                <w:szCs w:val="24"/>
                <w:lang w:val="ru-RU"/>
              </w:rPr>
              <w:t xml:space="preserve">о  </w:t>
            </w:r>
            <w:r w:rsidRPr="00B14BC8">
              <w:rPr>
                <w:spacing w:val="8"/>
                <w:sz w:val="24"/>
                <w:szCs w:val="24"/>
                <w:lang w:val="ru-RU"/>
              </w:rPr>
              <w:t xml:space="preserve"> </w:t>
            </w:r>
            <w:r w:rsidRPr="00B14BC8">
              <w:rPr>
                <w:sz w:val="24"/>
                <w:szCs w:val="24"/>
                <w:lang w:val="ru-RU"/>
              </w:rPr>
              <w:t xml:space="preserve">диких  </w:t>
            </w:r>
            <w:r w:rsidRPr="00B14BC8">
              <w:rPr>
                <w:spacing w:val="10"/>
                <w:sz w:val="24"/>
                <w:szCs w:val="24"/>
                <w:lang w:val="ru-RU"/>
              </w:rPr>
              <w:t xml:space="preserve"> </w:t>
            </w:r>
            <w:r w:rsidRPr="00B14BC8">
              <w:rPr>
                <w:sz w:val="24"/>
                <w:szCs w:val="24"/>
                <w:lang w:val="ru-RU"/>
              </w:rPr>
              <w:t xml:space="preserve">и  </w:t>
            </w:r>
            <w:r w:rsidRPr="00B14BC8">
              <w:rPr>
                <w:spacing w:val="9"/>
                <w:sz w:val="24"/>
                <w:szCs w:val="24"/>
                <w:lang w:val="ru-RU"/>
              </w:rPr>
              <w:t xml:space="preserve"> </w:t>
            </w:r>
            <w:r w:rsidRPr="00B14BC8">
              <w:rPr>
                <w:sz w:val="24"/>
                <w:szCs w:val="24"/>
                <w:lang w:val="ru-RU"/>
              </w:rPr>
              <w:t xml:space="preserve">домашних  </w:t>
            </w:r>
            <w:r w:rsidRPr="00B14BC8">
              <w:rPr>
                <w:spacing w:val="10"/>
                <w:sz w:val="24"/>
                <w:szCs w:val="24"/>
                <w:lang w:val="ru-RU"/>
              </w:rPr>
              <w:t xml:space="preserve"> </w:t>
            </w:r>
            <w:r w:rsidRPr="00B14BC8">
              <w:rPr>
                <w:sz w:val="24"/>
                <w:szCs w:val="24"/>
                <w:lang w:val="ru-RU"/>
              </w:rPr>
              <w:t>животных, деревьях,  кустарниках,</w:t>
            </w:r>
            <w:r w:rsidRPr="00B14BC8">
              <w:rPr>
                <w:spacing w:val="44"/>
                <w:sz w:val="24"/>
                <w:szCs w:val="24"/>
                <w:lang w:val="ru-RU"/>
              </w:rPr>
              <w:t xml:space="preserve"> </w:t>
            </w:r>
            <w:r w:rsidRPr="00B14BC8">
              <w:rPr>
                <w:sz w:val="24"/>
                <w:szCs w:val="24"/>
                <w:lang w:val="ru-RU"/>
              </w:rPr>
              <w:t>цветковых,</w:t>
            </w:r>
            <w:r w:rsidRPr="00B14BC8">
              <w:rPr>
                <w:spacing w:val="44"/>
                <w:sz w:val="24"/>
                <w:szCs w:val="24"/>
                <w:lang w:val="ru-RU"/>
              </w:rPr>
              <w:t xml:space="preserve"> </w:t>
            </w:r>
            <w:r w:rsidRPr="00B14BC8">
              <w:rPr>
                <w:sz w:val="24"/>
                <w:szCs w:val="24"/>
                <w:lang w:val="ru-RU"/>
              </w:rPr>
              <w:t>травянистых</w:t>
            </w:r>
            <w:r w:rsidRPr="00B14BC8">
              <w:rPr>
                <w:spacing w:val="46"/>
                <w:sz w:val="24"/>
                <w:szCs w:val="24"/>
                <w:lang w:val="ru-RU"/>
              </w:rPr>
              <w:t xml:space="preserve"> </w:t>
            </w:r>
            <w:r w:rsidRPr="00B14BC8">
              <w:rPr>
                <w:sz w:val="24"/>
                <w:szCs w:val="24"/>
                <w:lang w:val="ru-RU"/>
              </w:rPr>
              <w:t>растениях,</w:t>
            </w:r>
            <w:r w:rsidRPr="00B14BC8">
              <w:rPr>
                <w:spacing w:val="44"/>
                <w:sz w:val="24"/>
                <w:szCs w:val="24"/>
                <w:lang w:val="ru-RU"/>
              </w:rPr>
              <w:t xml:space="preserve"> </w:t>
            </w:r>
            <w:r w:rsidRPr="00B14BC8">
              <w:rPr>
                <w:sz w:val="24"/>
                <w:szCs w:val="24"/>
                <w:lang w:val="ru-RU"/>
              </w:rPr>
              <w:t>овощах</w:t>
            </w:r>
            <w:r w:rsidRPr="00B14BC8">
              <w:rPr>
                <w:spacing w:val="46"/>
                <w:sz w:val="24"/>
                <w:szCs w:val="24"/>
                <w:lang w:val="ru-RU"/>
              </w:rPr>
              <w:t xml:space="preserve"> </w:t>
            </w:r>
            <w:r w:rsidRPr="00B14BC8">
              <w:rPr>
                <w:sz w:val="24"/>
                <w:szCs w:val="24"/>
                <w:lang w:val="ru-RU"/>
              </w:rPr>
              <w:t>и</w:t>
            </w:r>
            <w:r w:rsidRPr="00B14BC8">
              <w:rPr>
                <w:spacing w:val="45"/>
                <w:sz w:val="24"/>
                <w:szCs w:val="24"/>
                <w:lang w:val="ru-RU"/>
              </w:rPr>
              <w:t xml:space="preserve"> </w:t>
            </w:r>
            <w:r w:rsidRPr="00B14BC8">
              <w:rPr>
                <w:sz w:val="24"/>
                <w:szCs w:val="24"/>
                <w:lang w:val="ru-RU"/>
              </w:rPr>
              <w:t>фруктах,</w:t>
            </w:r>
            <w:r w:rsidRPr="00B14BC8">
              <w:rPr>
                <w:spacing w:val="44"/>
                <w:sz w:val="24"/>
                <w:szCs w:val="24"/>
                <w:lang w:val="ru-RU"/>
              </w:rPr>
              <w:t xml:space="preserve"> </w:t>
            </w:r>
            <w:r w:rsidRPr="00B14BC8">
              <w:rPr>
                <w:sz w:val="24"/>
                <w:szCs w:val="24"/>
                <w:lang w:val="ru-RU"/>
              </w:rPr>
              <w:t>ягодах</w:t>
            </w:r>
            <w:r w:rsidRPr="00B14BC8">
              <w:rPr>
                <w:spacing w:val="46"/>
                <w:sz w:val="24"/>
                <w:szCs w:val="24"/>
                <w:lang w:val="ru-RU"/>
              </w:rPr>
              <w:t xml:space="preserve"> </w:t>
            </w:r>
            <w:r w:rsidRPr="00B14BC8">
              <w:rPr>
                <w:sz w:val="24"/>
                <w:szCs w:val="24"/>
                <w:lang w:val="ru-RU"/>
              </w:rPr>
              <w:t>данной местности, помогает их различать и группировать на основе существенных признаков:</w:t>
            </w:r>
            <w:r w:rsidRPr="00B14BC8">
              <w:rPr>
                <w:spacing w:val="-57"/>
                <w:sz w:val="24"/>
                <w:szCs w:val="24"/>
                <w:lang w:val="ru-RU"/>
              </w:rPr>
              <w:t xml:space="preserve"> </w:t>
            </w:r>
            <w:r w:rsidRPr="00B14BC8">
              <w:rPr>
                <w:sz w:val="24"/>
                <w:szCs w:val="24"/>
                <w:lang w:val="ru-RU"/>
              </w:rPr>
              <w:t>внешний</w:t>
            </w:r>
            <w:r w:rsidRPr="00B14BC8">
              <w:rPr>
                <w:spacing w:val="14"/>
                <w:sz w:val="24"/>
                <w:szCs w:val="24"/>
                <w:lang w:val="ru-RU"/>
              </w:rPr>
              <w:t xml:space="preserve"> </w:t>
            </w:r>
            <w:r w:rsidRPr="00B14BC8">
              <w:rPr>
                <w:sz w:val="24"/>
                <w:szCs w:val="24"/>
                <w:lang w:val="ru-RU"/>
              </w:rPr>
              <w:t>вид,</w:t>
            </w:r>
            <w:r w:rsidRPr="00B14BC8">
              <w:rPr>
                <w:spacing w:val="12"/>
                <w:sz w:val="24"/>
                <w:szCs w:val="24"/>
                <w:lang w:val="ru-RU"/>
              </w:rPr>
              <w:t xml:space="preserve"> </w:t>
            </w:r>
            <w:r w:rsidRPr="00B14BC8">
              <w:rPr>
                <w:sz w:val="24"/>
                <w:szCs w:val="24"/>
                <w:lang w:val="ru-RU"/>
              </w:rPr>
              <w:t>питание;</w:t>
            </w:r>
            <w:r w:rsidRPr="00B14BC8">
              <w:rPr>
                <w:spacing w:val="12"/>
                <w:sz w:val="24"/>
                <w:szCs w:val="24"/>
                <w:lang w:val="ru-RU"/>
              </w:rPr>
              <w:t xml:space="preserve"> </w:t>
            </w:r>
            <w:r w:rsidRPr="00B14BC8">
              <w:rPr>
                <w:sz w:val="24"/>
                <w:szCs w:val="24"/>
                <w:lang w:val="ru-RU"/>
              </w:rPr>
              <w:t>польза</w:t>
            </w:r>
            <w:r w:rsidRPr="00B14BC8">
              <w:rPr>
                <w:spacing w:val="13"/>
                <w:sz w:val="24"/>
                <w:szCs w:val="24"/>
                <w:lang w:val="ru-RU"/>
              </w:rPr>
              <w:t xml:space="preserve"> </w:t>
            </w:r>
            <w:r w:rsidRPr="00B14BC8">
              <w:rPr>
                <w:sz w:val="24"/>
                <w:szCs w:val="24"/>
                <w:lang w:val="ru-RU"/>
              </w:rPr>
              <w:t>для</w:t>
            </w:r>
            <w:r w:rsidRPr="00B14BC8">
              <w:rPr>
                <w:spacing w:val="15"/>
                <w:sz w:val="24"/>
                <w:szCs w:val="24"/>
                <w:lang w:val="ru-RU"/>
              </w:rPr>
              <w:t xml:space="preserve"> </w:t>
            </w:r>
            <w:r w:rsidRPr="00B14BC8">
              <w:rPr>
                <w:sz w:val="24"/>
                <w:szCs w:val="24"/>
                <w:lang w:val="ru-RU"/>
              </w:rPr>
              <w:t>человека;</w:t>
            </w:r>
            <w:r w:rsidRPr="00B14BC8">
              <w:rPr>
                <w:spacing w:val="14"/>
                <w:sz w:val="24"/>
                <w:szCs w:val="24"/>
                <w:lang w:val="ru-RU"/>
              </w:rPr>
              <w:t xml:space="preserve"> </w:t>
            </w:r>
            <w:r w:rsidRPr="00B14BC8">
              <w:rPr>
                <w:sz w:val="24"/>
                <w:szCs w:val="24"/>
                <w:lang w:val="ru-RU"/>
              </w:rPr>
              <w:t>знакомит</w:t>
            </w:r>
            <w:r w:rsidRPr="00B14BC8">
              <w:rPr>
                <w:spacing w:val="15"/>
                <w:sz w:val="24"/>
                <w:szCs w:val="24"/>
                <w:lang w:val="ru-RU"/>
              </w:rPr>
              <w:t xml:space="preserve"> </w:t>
            </w:r>
            <w:r w:rsidRPr="00B14BC8">
              <w:rPr>
                <w:sz w:val="24"/>
                <w:szCs w:val="24"/>
                <w:lang w:val="ru-RU"/>
              </w:rPr>
              <w:t>с</w:t>
            </w:r>
            <w:r w:rsidRPr="00B14BC8">
              <w:rPr>
                <w:spacing w:val="13"/>
                <w:sz w:val="24"/>
                <w:szCs w:val="24"/>
                <w:lang w:val="ru-RU"/>
              </w:rPr>
              <w:t xml:space="preserve"> </w:t>
            </w:r>
            <w:r w:rsidRPr="00B14BC8">
              <w:rPr>
                <w:sz w:val="24"/>
                <w:szCs w:val="24"/>
                <w:lang w:val="ru-RU"/>
              </w:rPr>
              <w:t>объектами</w:t>
            </w:r>
            <w:r w:rsidRPr="00B14BC8">
              <w:rPr>
                <w:spacing w:val="15"/>
                <w:sz w:val="24"/>
                <w:szCs w:val="24"/>
                <w:lang w:val="ru-RU"/>
              </w:rPr>
              <w:t xml:space="preserve"> </w:t>
            </w:r>
            <w:r w:rsidRPr="00B14BC8">
              <w:rPr>
                <w:sz w:val="24"/>
                <w:szCs w:val="24"/>
                <w:lang w:val="ru-RU"/>
              </w:rPr>
              <w:t>неживой</w:t>
            </w:r>
            <w:r w:rsidRPr="00B14BC8">
              <w:rPr>
                <w:spacing w:val="14"/>
                <w:sz w:val="24"/>
                <w:szCs w:val="24"/>
                <w:lang w:val="ru-RU"/>
              </w:rPr>
              <w:t xml:space="preserve"> </w:t>
            </w:r>
            <w:r w:rsidRPr="00B14BC8">
              <w:rPr>
                <w:sz w:val="24"/>
                <w:szCs w:val="24"/>
                <w:lang w:val="ru-RU"/>
              </w:rPr>
              <w:t>природы</w:t>
            </w:r>
            <w:r w:rsidRPr="00B14BC8">
              <w:rPr>
                <w:spacing w:val="-57"/>
                <w:sz w:val="24"/>
                <w:szCs w:val="24"/>
                <w:lang w:val="ru-RU"/>
              </w:rPr>
              <w:t xml:space="preserve"> </w:t>
            </w:r>
            <w:r w:rsidRPr="00B14BC8">
              <w:rPr>
                <w:sz w:val="24"/>
                <w:szCs w:val="24"/>
                <w:lang w:val="ru-RU"/>
              </w:rPr>
              <w:t>и</w:t>
            </w:r>
            <w:r w:rsidRPr="00B14BC8">
              <w:rPr>
                <w:spacing w:val="-1"/>
                <w:sz w:val="24"/>
                <w:szCs w:val="24"/>
                <w:lang w:val="ru-RU"/>
              </w:rPr>
              <w:t xml:space="preserve"> </w:t>
            </w:r>
            <w:r w:rsidRPr="00B14BC8">
              <w:rPr>
                <w:sz w:val="24"/>
                <w:szCs w:val="24"/>
                <w:lang w:val="ru-RU"/>
              </w:rPr>
              <w:t>некоторыми свойствами</w:t>
            </w:r>
            <w:r w:rsidRPr="00B14BC8">
              <w:rPr>
                <w:spacing w:val="-1"/>
                <w:sz w:val="24"/>
                <w:szCs w:val="24"/>
                <w:lang w:val="ru-RU"/>
              </w:rPr>
              <w:t xml:space="preserve"> </w:t>
            </w:r>
            <w:r w:rsidRPr="00B14BC8">
              <w:rPr>
                <w:sz w:val="24"/>
                <w:szCs w:val="24"/>
                <w:lang w:val="ru-RU"/>
              </w:rPr>
              <w:t>воды,</w:t>
            </w:r>
            <w:r w:rsidRPr="00B14BC8">
              <w:rPr>
                <w:spacing w:val="-1"/>
                <w:sz w:val="24"/>
                <w:szCs w:val="24"/>
                <w:lang w:val="ru-RU"/>
              </w:rPr>
              <w:t xml:space="preserve"> </w:t>
            </w:r>
            <w:r w:rsidRPr="00B14BC8">
              <w:rPr>
                <w:sz w:val="24"/>
                <w:szCs w:val="24"/>
                <w:lang w:val="ru-RU"/>
              </w:rPr>
              <w:t>песка, глины,</w:t>
            </w:r>
            <w:r w:rsidRPr="00B14BC8">
              <w:rPr>
                <w:spacing w:val="-1"/>
                <w:sz w:val="24"/>
                <w:szCs w:val="24"/>
                <w:lang w:val="ru-RU"/>
              </w:rPr>
              <w:t xml:space="preserve"> </w:t>
            </w:r>
            <w:r w:rsidRPr="00B14BC8">
              <w:rPr>
                <w:sz w:val="24"/>
                <w:szCs w:val="24"/>
                <w:lang w:val="ru-RU"/>
              </w:rPr>
              <w:t>камней.</w:t>
            </w:r>
          </w:p>
          <w:p w:rsidR="000E77B6" w:rsidRPr="00B14BC8" w:rsidRDefault="000E77B6" w:rsidP="00373650">
            <w:pPr>
              <w:pStyle w:val="TableParagraph"/>
              <w:numPr>
                <w:ilvl w:val="0"/>
                <w:numId w:val="226"/>
              </w:numPr>
              <w:tabs>
                <w:tab w:val="left" w:pos="829"/>
              </w:tabs>
              <w:spacing w:before="49" w:line="276" w:lineRule="auto"/>
              <w:ind w:left="289" w:right="101" w:firstLine="142"/>
              <w:jc w:val="left"/>
              <w:rPr>
                <w:sz w:val="24"/>
                <w:szCs w:val="24"/>
                <w:lang w:val="ru-RU"/>
              </w:rPr>
            </w:pPr>
            <w:r w:rsidRPr="00B14BC8">
              <w:rPr>
                <w:sz w:val="24"/>
                <w:szCs w:val="24"/>
                <w:lang w:val="ru-RU"/>
              </w:rPr>
              <w:t>Продолжает развивать способность наблюдать за явлениями природы в разные сезоны</w:t>
            </w:r>
            <w:r w:rsidRPr="00B14BC8">
              <w:rPr>
                <w:spacing w:val="-57"/>
                <w:sz w:val="24"/>
                <w:szCs w:val="24"/>
                <w:lang w:val="ru-RU"/>
              </w:rPr>
              <w:t xml:space="preserve"> </w:t>
            </w:r>
            <w:r w:rsidRPr="00B14BC8">
              <w:rPr>
                <w:sz w:val="24"/>
                <w:szCs w:val="24"/>
                <w:lang w:val="ru-RU"/>
              </w:rPr>
              <w:t>года и</w:t>
            </w:r>
            <w:r w:rsidRPr="00B14BC8">
              <w:rPr>
                <w:spacing w:val="1"/>
                <w:sz w:val="24"/>
                <w:szCs w:val="24"/>
                <w:lang w:val="ru-RU"/>
              </w:rPr>
              <w:t xml:space="preserve"> </w:t>
            </w:r>
            <w:r w:rsidRPr="00B14BC8">
              <w:rPr>
                <w:sz w:val="24"/>
                <w:szCs w:val="24"/>
                <w:lang w:val="ru-RU"/>
              </w:rPr>
              <w:t>изменениями</w:t>
            </w:r>
            <w:r w:rsidRPr="00B14BC8">
              <w:rPr>
                <w:spacing w:val="1"/>
                <w:sz w:val="24"/>
                <w:szCs w:val="24"/>
                <w:lang w:val="ru-RU"/>
              </w:rPr>
              <w:t xml:space="preserve"> </w:t>
            </w:r>
            <w:r w:rsidRPr="00B14BC8">
              <w:rPr>
                <w:sz w:val="24"/>
                <w:szCs w:val="24"/>
                <w:lang w:val="ru-RU"/>
              </w:rPr>
              <w:t>в жизни</w:t>
            </w:r>
            <w:r w:rsidRPr="00B14BC8">
              <w:rPr>
                <w:spacing w:val="1"/>
                <w:sz w:val="24"/>
                <w:szCs w:val="24"/>
                <w:lang w:val="ru-RU"/>
              </w:rPr>
              <w:t xml:space="preserve"> </w:t>
            </w:r>
            <w:r w:rsidRPr="00B14BC8">
              <w:rPr>
                <w:sz w:val="24"/>
                <w:szCs w:val="24"/>
                <w:lang w:val="ru-RU"/>
              </w:rPr>
              <w:t>животных,</w:t>
            </w:r>
            <w:r w:rsidRPr="00B14BC8">
              <w:rPr>
                <w:spacing w:val="1"/>
                <w:sz w:val="24"/>
                <w:szCs w:val="24"/>
                <w:lang w:val="ru-RU"/>
              </w:rPr>
              <w:t xml:space="preserve"> </w:t>
            </w:r>
            <w:r w:rsidRPr="00B14BC8">
              <w:rPr>
                <w:sz w:val="24"/>
                <w:szCs w:val="24"/>
                <w:lang w:val="ru-RU"/>
              </w:rPr>
              <w:t>растений и</w:t>
            </w:r>
            <w:r w:rsidRPr="00B14BC8">
              <w:rPr>
                <w:spacing w:val="1"/>
                <w:sz w:val="24"/>
                <w:szCs w:val="24"/>
                <w:lang w:val="ru-RU"/>
              </w:rPr>
              <w:t xml:space="preserve"> </w:t>
            </w:r>
            <w:r w:rsidRPr="00B14BC8">
              <w:rPr>
                <w:sz w:val="24"/>
                <w:szCs w:val="24"/>
                <w:lang w:val="ru-RU"/>
              </w:rPr>
              <w:t>человека (выделять</w:t>
            </w:r>
            <w:r w:rsidRPr="00B14BC8">
              <w:rPr>
                <w:spacing w:val="1"/>
                <w:sz w:val="24"/>
                <w:szCs w:val="24"/>
                <w:lang w:val="ru-RU"/>
              </w:rPr>
              <w:t xml:space="preserve"> </w:t>
            </w:r>
            <w:r w:rsidRPr="00B14BC8">
              <w:rPr>
                <w:sz w:val="24"/>
                <w:szCs w:val="24"/>
                <w:lang w:val="ru-RU"/>
              </w:rPr>
              <w:t>признаки</w:t>
            </w:r>
            <w:r w:rsidRPr="00B14BC8">
              <w:rPr>
                <w:spacing w:val="1"/>
                <w:sz w:val="24"/>
                <w:szCs w:val="24"/>
                <w:lang w:val="ru-RU"/>
              </w:rPr>
              <w:t xml:space="preserve"> </w:t>
            </w:r>
            <w:r w:rsidRPr="00B14BC8">
              <w:rPr>
                <w:sz w:val="24"/>
                <w:szCs w:val="24"/>
                <w:lang w:val="ru-RU"/>
              </w:rPr>
              <w:t>времен</w:t>
            </w:r>
            <w:r w:rsidRPr="00B14BC8">
              <w:rPr>
                <w:spacing w:val="-1"/>
                <w:sz w:val="24"/>
                <w:szCs w:val="24"/>
                <w:lang w:val="ru-RU"/>
              </w:rPr>
              <w:t xml:space="preserve"> </w:t>
            </w:r>
            <w:r w:rsidRPr="00B14BC8">
              <w:rPr>
                <w:sz w:val="24"/>
                <w:szCs w:val="24"/>
                <w:lang w:val="ru-RU"/>
              </w:rPr>
              <w:t>года</w:t>
            </w:r>
            <w:r w:rsidRPr="00B14BC8">
              <w:rPr>
                <w:spacing w:val="-2"/>
                <w:sz w:val="24"/>
                <w:szCs w:val="24"/>
                <w:lang w:val="ru-RU"/>
              </w:rPr>
              <w:t xml:space="preserve"> </w:t>
            </w:r>
            <w:r w:rsidRPr="00B14BC8">
              <w:rPr>
                <w:sz w:val="24"/>
                <w:szCs w:val="24"/>
                <w:lang w:val="ru-RU"/>
              </w:rPr>
              <w:t>по</w:t>
            </w:r>
            <w:r w:rsidRPr="00B14BC8">
              <w:rPr>
                <w:spacing w:val="-1"/>
                <w:sz w:val="24"/>
                <w:szCs w:val="24"/>
                <w:lang w:val="ru-RU"/>
              </w:rPr>
              <w:t xml:space="preserve"> </w:t>
            </w:r>
            <w:r w:rsidRPr="00B14BC8">
              <w:rPr>
                <w:sz w:val="24"/>
                <w:szCs w:val="24"/>
                <w:lang w:val="ru-RU"/>
              </w:rPr>
              <w:t>состоянию</w:t>
            </w:r>
            <w:r w:rsidRPr="00B14BC8">
              <w:rPr>
                <w:spacing w:val="-1"/>
                <w:sz w:val="24"/>
                <w:szCs w:val="24"/>
                <w:lang w:val="ru-RU"/>
              </w:rPr>
              <w:t xml:space="preserve"> </w:t>
            </w:r>
            <w:r w:rsidRPr="00B14BC8">
              <w:rPr>
                <w:sz w:val="24"/>
                <w:szCs w:val="24"/>
                <w:lang w:val="ru-RU"/>
              </w:rPr>
              <w:t>листвы</w:t>
            </w:r>
            <w:r w:rsidRPr="00B14BC8">
              <w:rPr>
                <w:spacing w:val="-1"/>
                <w:sz w:val="24"/>
                <w:szCs w:val="24"/>
                <w:lang w:val="ru-RU"/>
              </w:rPr>
              <w:t xml:space="preserve"> </w:t>
            </w:r>
            <w:r w:rsidRPr="00B14BC8">
              <w:rPr>
                <w:sz w:val="24"/>
                <w:szCs w:val="24"/>
                <w:lang w:val="ru-RU"/>
              </w:rPr>
              <w:t>на</w:t>
            </w:r>
            <w:r w:rsidRPr="00B14BC8">
              <w:rPr>
                <w:spacing w:val="-2"/>
                <w:sz w:val="24"/>
                <w:szCs w:val="24"/>
                <w:lang w:val="ru-RU"/>
              </w:rPr>
              <w:t xml:space="preserve"> </w:t>
            </w:r>
            <w:r w:rsidRPr="00B14BC8">
              <w:rPr>
                <w:sz w:val="24"/>
                <w:szCs w:val="24"/>
                <w:lang w:val="ru-RU"/>
              </w:rPr>
              <w:t>деревьях,</w:t>
            </w:r>
            <w:r w:rsidRPr="00B14BC8">
              <w:rPr>
                <w:spacing w:val="-3"/>
                <w:sz w:val="24"/>
                <w:szCs w:val="24"/>
                <w:lang w:val="ru-RU"/>
              </w:rPr>
              <w:t xml:space="preserve"> </w:t>
            </w:r>
            <w:r w:rsidRPr="00B14BC8">
              <w:rPr>
                <w:sz w:val="24"/>
                <w:szCs w:val="24"/>
                <w:lang w:val="ru-RU"/>
              </w:rPr>
              <w:t>почвенному</w:t>
            </w:r>
            <w:r w:rsidRPr="00B14BC8">
              <w:rPr>
                <w:spacing w:val="-6"/>
                <w:sz w:val="24"/>
                <w:szCs w:val="24"/>
                <w:lang w:val="ru-RU"/>
              </w:rPr>
              <w:t xml:space="preserve"> </w:t>
            </w:r>
            <w:r w:rsidRPr="00B14BC8">
              <w:rPr>
                <w:sz w:val="24"/>
                <w:szCs w:val="24"/>
                <w:lang w:val="ru-RU"/>
              </w:rPr>
              <w:t>покрову).</w:t>
            </w:r>
          </w:p>
          <w:p w:rsidR="000E77B6" w:rsidRPr="007A71B9" w:rsidRDefault="000E77B6" w:rsidP="000E77B6">
            <w:pPr>
              <w:pStyle w:val="TableParagraph"/>
              <w:spacing w:line="276" w:lineRule="auto"/>
              <w:ind w:left="289" w:right="759" w:firstLine="142"/>
              <w:jc w:val="left"/>
              <w:rPr>
                <w:b/>
                <w:i/>
                <w:sz w:val="24"/>
                <w:szCs w:val="24"/>
                <w:lang w:val="ru-RU"/>
              </w:rPr>
            </w:pPr>
            <w:r w:rsidRPr="00B14BC8">
              <w:rPr>
                <w:sz w:val="24"/>
                <w:szCs w:val="24"/>
                <w:lang w:val="ru-RU"/>
              </w:rPr>
              <w:t>Способствует</w:t>
            </w:r>
            <w:r w:rsidRPr="00B14BC8">
              <w:rPr>
                <w:spacing w:val="1"/>
                <w:sz w:val="24"/>
                <w:szCs w:val="24"/>
                <w:lang w:val="ru-RU"/>
              </w:rPr>
              <w:t xml:space="preserve"> </w:t>
            </w:r>
            <w:r w:rsidRPr="00B14BC8">
              <w:rPr>
                <w:sz w:val="24"/>
                <w:szCs w:val="24"/>
                <w:lang w:val="ru-RU"/>
              </w:rPr>
              <w:t>усвоению</w:t>
            </w:r>
            <w:r w:rsidRPr="00B14BC8">
              <w:rPr>
                <w:spacing w:val="1"/>
                <w:sz w:val="24"/>
                <w:szCs w:val="24"/>
                <w:lang w:val="ru-RU"/>
              </w:rPr>
              <w:t xml:space="preserve"> </w:t>
            </w:r>
            <w:r w:rsidRPr="00B14BC8">
              <w:rPr>
                <w:sz w:val="24"/>
                <w:szCs w:val="24"/>
                <w:lang w:val="ru-RU"/>
              </w:rPr>
              <w:t>правил</w:t>
            </w:r>
            <w:r w:rsidRPr="00B14BC8">
              <w:rPr>
                <w:spacing w:val="1"/>
                <w:sz w:val="24"/>
                <w:szCs w:val="24"/>
                <w:lang w:val="ru-RU"/>
              </w:rPr>
              <w:t xml:space="preserve"> </w:t>
            </w:r>
            <w:r w:rsidRPr="00B14BC8">
              <w:rPr>
                <w:sz w:val="24"/>
                <w:szCs w:val="24"/>
                <w:lang w:val="ru-RU"/>
              </w:rPr>
              <w:t>поведения</w:t>
            </w:r>
            <w:r w:rsidRPr="00B14BC8">
              <w:rPr>
                <w:spacing w:val="1"/>
                <w:sz w:val="24"/>
                <w:szCs w:val="24"/>
                <w:lang w:val="ru-RU"/>
              </w:rPr>
              <w:t xml:space="preserve"> </w:t>
            </w:r>
            <w:r w:rsidRPr="00B14BC8">
              <w:rPr>
                <w:sz w:val="24"/>
                <w:szCs w:val="24"/>
                <w:lang w:val="ru-RU"/>
              </w:rPr>
              <w:t>в</w:t>
            </w:r>
            <w:r w:rsidRPr="00B14BC8">
              <w:rPr>
                <w:spacing w:val="1"/>
                <w:sz w:val="24"/>
                <w:szCs w:val="24"/>
                <w:lang w:val="ru-RU"/>
              </w:rPr>
              <w:t xml:space="preserve"> </w:t>
            </w:r>
            <w:r w:rsidRPr="00B14BC8">
              <w:rPr>
                <w:sz w:val="24"/>
                <w:szCs w:val="24"/>
                <w:lang w:val="ru-RU"/>
              </w:rPr>
              <w:t>природе</w:t>
            </w:r>
            <w:r w:rsidRPr="00B14BC8">
              <w:rPr>
                <w:spacing w:val="1"/>
                <w:sz w:val="24"/>
                <w:szCs w:val="24"/>
                <w:lang w:val="ru-RU"/>
              </w:rPr>
              <w:t xml:space="preserve"> </w:t>
            </w:r>
            <w:r w:rsidRPr="00B14BC8">
              <w:rPr>
                <w:sz w:val="24"/>
                <w:szCs w:val="24"/>
                <w:lang w:val="ru-RU"/>
              </w:rPr>
              <w:t>(не</w:t>
            </w:r>
            <w:r w:rsidRPr="00B14BC8">
              <w:rPr>
                <w:spacing w:val="1"/>
                <w:sz w:val="24"/>
                <w:szCs w:val="24"/>
                <w:lang w:val="ru-RU"/>
              </w:rPr>
              <w:t xml:space="preserve"> </w:t>
            </w:r>
            <w:r w:rsidRPr="00B14BC8">
              <w:rPr>
                <w:sz w:val="24"/>
                <w:szCs w:val="24"/>
                <w:lang w:val="ru-RU"/>
              </w:rPr>
              <w:t>ломать</w:t>
            </w:r>
            <w:r w:rsidRPr="00B14BC8">
              <w:rPr>
                <w:spacing w:val="1"/>
                <w:sz w:val="24"/>
                <w:szCs w:val="24"/>
                <w:lang w:val="ru-RU"/>
              </w:rPr>
              <w:t xml:space="preserve"> </w:t>
            </w:r>
            <w:r w:rsidRPr="00B14BC8">
              <w:rPr>
                <w:sz w:val="24"/>
                <w:szCs w:val="24"/>
                <w:lang w:val="ru-RU"/>
              </w:rPr>
              <w:t>ветки,</w:t>
            </w:r>
            <w:r w:rsidRPr="00B14BC8">
              <w:rPr>
                <w:spacing w:val="1"/>
                <w:sz w:val="24"/>
                <w:szCs w:val="24"/>
                <w:lang w:val="ru-RU"/>
              </w:rPr>
              <w:t xml:space="preserve"> </w:t>
            </w:r>
            <w:r w:rsidRPr="00B14BC8">
              <w:rPr>
                <w:sz w:val="24"/>
                <w:szCs w:val="24"/>
                <w:lang w:val="ru-RU"/>
              </w:rPr>
              <w:t>не</w:t>
            </w:r>
            <w:r w:rsidRPr="00B14BC8">
              <w:rPr>
                <w:spacing w:val="1"/>
                <w:sz w:val="24"/>
                <w:szCs w:val="24"/>
                <w:lang w:val="ru-RU"/>
              </w:rPr>
              <w:t xml:space="preserve"> </w:t>
            </w:r>
            <w:r w:rsidRPr="00B14BC8">
              <w:rPr>
                <w:sz w:val="24"/>
                <w:szCs w:val="24"/>
                <w:lang w:val="ru-RU"/>
              </w:rPr>
              <w:t>рвать</w:t>
            </w:r>
            <w:r w:rsidRPr="00B14BC8">
              <w:rPr>
                <w:spacing w:val="1"/>
                <w:sz w:val="24"/>
                <w:szCs w:val="24"/>
                <w:lang w:val="ru-RU"/>
              </w:rPr>
              <w:t xml:space="preserve"> </w:t>
            </w:r>
            <w:r w:rsidRPr="00B14BC8">
              <w:rPr>
                <w:sz w:val="24"/>
                <w:szCs w:val="24"/>
                <w:lang w:val="ru-RU"/>
              </w:rPr>
              <w:t>растения, осторожно обращаться с животными, заботиться о них), развивает умение</w:t>
            </w:r>
            <w:r w:rsidRPr="00B14BC8">
              <w:rPr>
                <w:spacing w:val="1"/>
                <w:sz w:val="24"/>
                <w:szCs w:val="24"/>
                <w:lang w:val="ru-RU"/>
              </w:rPr>
              <w:t xml:space="preserve"> </w:t>
            </w:r>
            <w:r w:rsidRPr="00B14BC8">
              <w:rPr>
                <w:sz w:val="24"/>
                <w:szCs w:val="24"/>
                <w:lang w:val="ru-RU"/>
              </w:rPr>
              <w:t>видеть</w:t>
            </w:r>
            <w:r w:rsidRPr="00B14BC8">
              <w:rPr>
                <w:spacing w:val="-2"/>
                <w:sz w:val="24"/>
                <w:szCs w:val="24"/>
                <w:lang w:val="ru-RU"/>
              </w:rPr>
              <w:t xml:space="preserve"> </w:t>
            </w:r>
            <w:r w:rsidRPr="00B14BC8">
              <w:rPr>
                <w:sz w:val="24"/>
                <w:szCs w:val="24"/>
                <w:lang w:val="ru-RU"/>
              </w:rPr>
              <w:t>красоту</w:t>
            </w:r>
            <w:r w:rsidRPr="00B14BC8">
              <w:rPr>
                <w:spacing w:val="-9"/>
                <w:sz w:val="24"/>
                <w:szCs w:val="24"/>
                <w:lang w:val="ru-RU"/>
              </w:rPr>
              <w:t xml:space="preserve"> </w:t>
            </w:r>
            <w:r w:rsidRPr="00B14BC8">
              <w:rPr>
                <w:sz w:val="24"/>
                <w:szCs w:val="24"/>
                <w:lang w:val="ru-RU"/>
              </w:rPr>
              <w:t>природы</w:t>
            </w:r>
            <w:r w:rsidRPr="00B14BC8">
              <w:rPr>
                <w:spacing w:val="-2"/>
                <w:sz w:val="24"/>
                <w:szCs w:val="24"/>
                <w:lang w:val="ru-RU"/>
              </w:rPr>
              <w:t xml:space="preserve"> </w:t>
            </w:r>
            <w:r w:rsidRPr="00B14BC8">
              <w:rPr>
                <w:sz w:val="24"/>
                <w:szCs w:val="24"/>
                <w:lang w:val="ru-RU"/>
              </w:rPr>
              <w:t>и</w:t>
            </w:r>
            <w:r w:rsidRPr="00B14BC8">
              <w:rPr>
                <w:spacing w:val="-2"/>
                <w:sz w:val="24"/>
                <w:szCs w:val="24"/>
                <w:lang w:val="ru-RU"/>
              </w:rPr>
              <w:t xml:space="preserve"> </w:t>
            </w:r>
            <w:r w:rsidRPr="00B14BC8">
              <w:rPr>
                <w:sz w:val="24"/>
                <w:szCs w:val="24"/>
                <w:lang w:val="ru-RU"/>
              </w:rPr>
              <w:t>замечать</w:t>
            </w:r>
            <w:r w:rsidRPr="00B14BC8">
              <w:rPr>
                <w:spacing w:val="-1"/>
                <w:sz w:val="24"/>
                <w:szCs w:val="24"/>
                <w:lang w:val="ru-RU"/>
              </w:rPr>
              <w:t xml:space="preserve"> </w:t>
            </w:r>
            <w:r w:rsidRPr="00B14BC8">
              <w:rPr>
                <w:sz w:val="24"/>
                <w:szCs w:val="24"/>
                <w:lang w:val="ru-RU"/>
              </w:rPr>
              <w:t>изменения</w:t>
            </w:r>
            <w:r w:rsidRPr="00B14BC8">
              <w:rPr>
                <w:spacing w:val="-5"/>
                <w:sz w:val="24"/>
                <w:szCs w:val="24"/>
                <w:lang w:val="ru-RU"/>
              </w:rPr>
              <w:t xml:space="preserve"> </w:t>
            </w:r>
            <w:r w:rsidRPr="00B14BC8">
              <w:rPr>
                <w:sz w:val="24"/>
                <w:szCs w:val="24"/>
                <w:lang w:val="ru-RU"/>
              </w:rPr>
              <w:t>в</w:t>
            </w:r>
            <w:r w:rsidRPr="00B14BC8">
              <w:rPr>
                <w:spacing w:val="-2"/>
                <w:sz w:val="24"/>
                <w:szCs w:val="24"/>
                <w:lang w:val="ru-RU"/>
              </w:rPr>
              <w:t xml:space="preserve"> </w:t>
            </w:r>
            <w:r w:rsidRPr="00B14BC8">
              <w:rPr>
                <w:sz w:val="24"/>
                <w:szCs w:val="24"/>
                <w:lang w:val="ru-RU"/>
              </w:rPr>
              <w:t>ней</w:t>
            </w:r>
            <w:r w:rsidRPr="00B14BC8">
              <w:rPr>
                <w:spacing w:val="-2"/>
                <w:sz w:val="24"/>
                <w:szCs w:val="24"/>
                <w:lang w:val="ru-RU"/>
              </w:rPr>
              <w:t xml:space="preserve"> </w:t>
            </w:r>
            <w:r w:rsidRPr="00B14BC8">
              <w:rPr>
                <w:sz w:val="24"/>
                <w:szCs w:val="24"/>
                <w:lang w:val="ru-RU"/>
              </w:rPr>
              <w:t>в</w:t>
            </w:r>
            <w:r w:rsidRPr="00B14BC8">
              <w:rPr>
                <w:spacing w:val="-2"/>
                <w:sz w:val="24"/>
                <w:szCs w:val="24"/>
                <w:lang w:val="ru-RU"/>
              </w:rPr>
              <w:t xml:space="preserve"> </w:t>
            </w:r>
            <w:r w:rsidRPr="00B14BC8">
              <w:rPr>
                <w:sz w:val="24"/>
                <w:szCs w:val="24"/>
                <w:lang w:val="ru-RU"/>
              </w:rPr>
              <w:t>связи</w:t>
            </w:r>
            <w:r w:rsidRPr="00B14BC8">
              <w:rPr>
                <w:spacing w:val="-2"/>
                <w:sz w:val="24"/>
                <w:szCs w:val="24"/>
                <w:lang w:val="ru-RU"/>
              </w:rPr>
              <w:t xml:space="preserve"> </w:t>
            </w:r>
            <w:r w:rsidRPr="00B14BC8">
              <w:rPr>
                <w:sz w:val="24"/>
                <w:szCs w:val="24"/>
                <w:lang w:val="ru-RU"/>
              </w:rPr>
              <w:t>со</w:t>
            </w:r>
            <w:r w:rsidRPr="00B14BC8">
              <w:rPr>
                <w:spacing w:val="-1"/>
                <w:sz w:val="24"/>
                <w:szCs w:val="24"/>
                <w:lang w:val="ru-RU"/>
              </w:rPr>
              <w:t xml:space="preserve"> </w:t>
            </w:r>
            <w:r w:rsidRPr="00B14BC8">
              <w:rPr>
                <w:sz w:val="24"/>
                <w:szCs w:val="24"/>
                <w:lang w:val="ru-RU"/>
              </w:rPr>
              <w:t>сменой</w:t>
            </w:r>
            <w:r w:rsidRPr="00B14BC8">
              <w:rPr>
                <w:spacing w:val="-2"/>
                <w:sz w:val="24"/>
                <w:szCs w:val="24"/>
                <w:lang w:val="ru-RU"/>
              </w:rPr>
              <w:t xml:space="preserve"> </w:t>
            </w:r>
            <w:r w:rsidRPr="00B14BC8">
              <w:rPr>
                <w:sz w:val="24"/>
                <w:szCs w:val="24"/>
                <w:lang w:val="ru-RU"/>
              </w:rPr>
              <w:t>времен</w:t>
            </w:r>
            <w:r w:rsidRPr="00B14BC8">
              <w:rPr>
                <w:spacing w:val="-2"/>
                <w:sz w:val="24"/>
                <w:szCs w:val="24"/>
                <w:lang w:val="ru-RU"/>
              </w:rPr>
              <w:t xml:space="preserve"> </w:t>
            </w:r>
            <w:r w:rsidRPr="00B14BC8">
              <w:rPr>
                <w:sz w:val="24"/>
                <w:szCs w:val="24"/>
                <w:lang w:val="ru-RU"/>
              </w:rPr>
              <w:t>года.</w:t>
            </w:r>
          </w:p>
        </w:tc>
      </w:tr>
    </w:tbl>
    <w:p w:rsidR="009E212B" w:rsidRPr="009E212B" w:rsidRDefault="009E212B" w:rsidP="000E77B6">
      <w:pPr>
        <w:pStyle w:val="af4"/>
        <w:spacing w:line="276" w:lineRule="auto"/>
        <w:ind w:left="0"/>
        <w:rPr>
          <w:sz w:val="28"/>
          <w:szCs w:val="28"/>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56"/>
      </w:tblGrid>
      <w:tr w:rsidR="009E212B" w:rsidRPr="000E77B6" w:rsidTr="000E77B6">
        <w:trPr>
          <w:trHeight w:val="614"/>
        </w:trPr>
        <w:tc>
          <w:tcPr>
            <w:tcW w:w="9356" w:type="dxa"/>
          </w:tcPr>
          <w:p w:rsidR="000E77B6" w:rsidRDefault="000E77B6" w:rsidP="000E77B6">
            <w:pPr>
              <w:pStyle w:val="TableParagraph"/>
              <w:tabs>
                <w:tab w:val="left" w:pos="6663"/>
              </w:tabs>
              <w:spacing w:line="276" w:lineRule="auto"/>
              <w:ind w:left="3402" w:right="2552" w:hanging="141"/>
              <w:jc w:val="center"/>
              <w:rPr>
                <w:b/>
                <w:spacing w:val="-57"/>
                <w:sz w:val="24"/>
                <w:szCs w:val="24"/>
                <w:lang w:val="ru-RU"/>
              </w:rPr>
            </w:pPr>
            <w:r>
              <w:rPr>
                <w:b/>
                <w:sz w:val="24"/>
                <w:szCs w:val="24"/>
                <w:lang w:val="ru-RU"/>
              </w:rPr>
              <w:t xml:space="preserve">       </w:t>
            </w:r>
            <w:r w:rsidR="009E212B" w:rsidRPr="000E77B6">
              <w:rPr>
                <w:b/>
                <w:sz w:val="24"/>
                <w:szCs w:val="24"/>
                <w:lang w:val="ru-RU"/>
              </w:rPr>
              <w:t>Пятый год жизни,</w:t>
            </w:r>
            <w:r w:rsidR="009E212B" w:rsidRPr="000E77B6">
              <w:rPr>
                <w:b/>
                <w:spacing w:val="-57"/>
                <w:sz w:val="24"/>
                <w:szCs w:val="24"/>
                <w:lang w:val="ru-RU"/>
              </w:rPr>
              <w:t xml:space="preserve"> </w:t>
            </w:r>
          </w:p>
          <w:p w:rsidR="009E212B" w:rsidRPr="000E77B6" w:rsidRDefault="009E212B" w:rsidP="000E77B6">
            <w:pPr>
              <w:pStyle w:val="TableParagraph"/>
              <w:tabs>
                <w:tab w:val="left" w:pos="6663"/>
              </w:tabs>
              <w:spacing w:line="276" w:lineRule="auto"/>
              <w:ind w:left="3728" w:right="2552" w:hanging="467"/>
              <w:jc w:val="center"/>
              <w:rPr>
                <w:b/>
                <w:sz w:val="24"/>
                <w:szCs w:val="24"/>
                <w:lang w:val="ru-RU"/>
              </w:rPr>
            </w:pPr>
            <w:r w:rsidRPr="000E77B6">
              <w:rPr>
                <w:b/>
                <w:sz w:val="24"/>
                <w:szCs w:val="24"/>
                <w:lang w:val="ru-RU"/>
              </w:rPr>
              <w:t>средняя</w:t>
            </w:r>
            <w:r w:rsidRPr="000E77B6">
              <w:rPr>
                <w:b/>
                <w:spacing w:val="-1"/>
                <w:sz w:val="24"/>
                <w:szCs w:val="24"/>
                <w:lang w:val="ru-RU"/>
              </w:rPr>
              <w:t xml:space="preserve"> </w:t>
            </w:r>
            <w:r w:rsidRPr="000E77B6">
              <w:rPr>
                <w:b/>
                <w:sz w:val="24"/>
                <w:szCs w:val="24"/>
                <w:lang w:val="ru-RU"/>
              </w:rPr>
              <w:t>группа</w:t>
            </w:r>
          </w:p>
        </w:tc>
      </w:tr>
      <w:tr w:rsidR="009E212B" w:rsidRPr="000E77B6" w:rsidTr="000E77B6">
        <w:trPr>
          <w:trHeight w:val="335"/>
        </w:trPr>
        <w:tc>
          <w:tcPr>
            <w:tcW w:w="9356" w:type="dxa"/>
          </w:tcPr>
          <w:p w:rsidR="009E212B" w:rsidRPr="000E77B6" w:rsidRDefault="009E212B" w:rsidP="00F0509A">
            <w:pPr>
              <w:pStyle w:val="TableParagraph"/>
              <w:spacing w:line="276" w:lineRule="auto"/>
              <w:ind w:left="771" w:right="763" w:firstLine="142"/>
              <w:jc w:val="center"/>
              <w:rPr>
                <w:b/>
                <w:i/>
                <w:sz w:val="24"/>
                <w:szCs w:val="24"/>
              </w:rPr>
            </w:pPr>
            <w:r w:rsidRPr="000E77B6">
              <w:rPr>
                <w:b/>
                <w:i/>
                <w:sz w:val="24"/>
                <w:szCs w:val="24"/>
              </w:rPr>
              <w:t>ПРОГРАММНЫЕ</w:t>
            </w:r>
            <w:r w:rsidRPr="000E77B6">
              <w:rPr>
                <w:b/>
                <w:i/>
                <w:spacing w:val="-3"/>
                <w:sz w:val="24"/>
                <w:szCs w:val="24"/>
              </w:rPr>
              <w:t xml:space="preserve"> </w:t>
            </w:r>
            <w:r w:rsidRPr="000E77B6">
              <w:rPr>
                <w:b/>
                <w:i/>
                <w:sz w:val="24"/>
                <w:szCs w:val="24"/>
              </w:rPr>
              <w:t>ЗАДАЧИ</w:t>
            </w:r>
            <w:r w:rsidRPr="000E77B6">
              <w:rPr>
                <w:b/>
                <w:i/>
                <w:spacing w:val="-2"/>
                <w:sz w:val="24"/>
                <w:szCs w:val="24"/>
              </w:rPr>
              <w:t xml:space="preserve"> </w:t>
            </w:r>
            <w:r w:rsidRPr="000E77B6">
              <w:rPr>
                <w:b/>
                <w:i/>
                <w:sz w:val="24"/>
                <w:szCs w:val="24"/>
              </w:rPr>
              <w:t>ОО</w:t>
            </w:r>
            <w:r w:rsidRPr="000E77B6">
              <w:rPr>
                <w:b/>
                <w:i/>
                <w:spacing w:val="-3"/>
                <w:sz w:val="24"/>
                <w:szCs w:val="24"/>
              </w:rPr>
              <w:t xml:space="preserve"> </w:t>
            </w:r>
            <w:r w:rsidRPr="000E77B6">
              <w:rPr>
                <w:b/>
                <w:i/>
                <w:sz w:val="24"/>
                <w:szCs w:val="24"/>
              </w:rPr>
              <w:t>«ПР»</w:t>
            </w:r>
          </w:p>
        </w:tc>
      </w:tr>
      <w:tr w:rsidR="009E212B" w:rsidRPr="000E77B6" w:rsidTr="000E77B6">
        <w:trPr>
          <w:trHeight w:val="335"/>
        </w:trPr>
        <w:tc>
          <w:tcPr>
            <w:tcW w:w="9356" w:type="dxa"/>
          </w:tcPr>
          <w:p w:rsidR="009E212B" w:rsidRPr="000E77B6" w:rsidRDefault="009E212B" w:rsidP="00F0509A">
            <w:pPr>
              <w:pStyle w:val="TableParagraph"/>
              <w:spacing w:line="276" w:lineRule="auto"/>
              <w:ind w:left="771" w:right="766" w:firstLine="142"/>
              <w:jc w:val="center"/>
              <w:rPr>
                <w:b/>
                <w:i/>
                <w:sz w:val="24"/>
                <w:szCs w:val="24"/>
                <w:lang w:val="ru-RU"/>
              </w:rPr>
            </w:pPr>
            <w:r w:rsidRPr="000E77B6">
              <w:rPr>
                <w:b/>
                <w:i/>
                <w:sz w:val="24"/>
                <w:szCs w:val="24"/>
                <w:lang w:val="ru-RU"/>
              </w:rPr>
              <w:t>Сенсорные</w:t>
            </w:r>
            <w:r w:rsidRPr="000E77B6">
              <w:rPr>
                <w:b/>
                <w:i/>
                <w:spacing w:val="-4"/>
                <w:sz w:val="24"/>
                <w:szCs w:val="24"/>
                <w:lang w:val="ru-RU"/>
              </w:rPr>
              <w:t xml:space="preserve"> </w:t>
            </w:r>
            <w:r w:rsidRPr="000E77B6">
              <w:rPr>
                <w:b/>
                <w:i/>
                <w:sz w:val="24"/>
                <w:szCs w:val="24"/>
                <w:lang w:val="ru-RU"/>
              </w:rPr>
              <w:t>эталоны</w:t>
            </w:r>
            <w:r w:rsidRPr="000E77B6">
              <w:rPr>
                <w:b/>
                <w:i/>
                <w:spacing w:val="-3"/>
                <w:sz w:val="24"/>
                <w:szCs w:val="24"/>
                <w:lang w:val="ru-RU"/>
              </w:rPr>
              <w:t xml:space="preserve"> </w:t>
            </w:r>
            <w:r w:rsidRPr="000E77B6">
              <w:rPr>
                <w:b/>
                <w:i/>
                <w:sz w:val="24"/>
                <w:szCs w:val="24"/>
                <w:lang w:val="ru-RU"/>
              </w:rPr>
              <w:t>и</w:t>
            </w:r>
            <w:r w:rsidRPr="000E77B6">
              <w:rPr>
                <w:b/>
                <w:i/>
                <w:spacing w:val="-4"/>
                <w:sz w:val="24"/>
                <w:szCs w:val="24"/>
                <w:lang w:val="ru-RU"/>
              </w:rPr>
              <w:t xml:space="preserve"> </w:t>
            </w:r>
            <w:r w:rsidRPr="000E77B6">
              <w:rPr>
                <w:b/>
                <w:i/>
                <w:sz w:val="24"/>
                <w:szCs w:val="24"/>
                <w:lang w:val="ru-RU"/>
              </w:rPr>
              <w:t>познавательные</w:t>
            </w:r>
            <w:r w:rsidRPr="000E77B6">
              <w:rPr>
                <w:b/>
                <w:i/>
                <w:spacing w:val="-3"/>
                <w:sz w:val="24"/>
                <w:szCs w:val="24"/>
                <w:lang w:val="ru-RU"/>
              </w:rPr>
              <w:t xml:space="preserve"> </w:t>
            </w:r>
            <w:r w:rsidRPr="000E77B6">
              <w:rPr>
                <w:b/>
                <w:i/>
                <w:sz w:val="24"/>
                <w:szCs w:val="24"/>
                <w:lang w:val="ru-RU"/>
              </w:rPr>
              <w:t>действия:</w:t>
            </w:r>
          </w:p>
        </w:tc>
      </w:tr>
      <w:tr w:rsidR="009E212B" w:rsidRPr="000E77B6" w:rsidTr="000E77B6">
        <w:trPr>
          <w:trHeight w:val="888"/>
        </w:trPr>
        <w:tc>
          <w:tcPr>
            <w:tcW w:w="9356" w:type="dxa"/>
          </w:tcPr>
          <w:p w:rsidR="009E212B" w:rsidRPr="000E77B6" w:rsidRDefault="009E212B" w:rsidP="00373650">
            <w:pPr>
              <w:pStyle w:val="TableParagraph"/>
              <w:numPr>
                <w:ilvl w:val="0"/>
                <w:numId w:val="225"/>
              </w:numPr>
              <w:tabs>
                <w:tab w:val="left" w:pos="426"/>
              </w:tabs>
              <w:spacing w:line="276" w:lineRule="auto"/>
              <w:ind w:left="426" w:right="100" w:firstLine="141"/>
              <w:rPr>
                <w:sz w:val="24"/>
                <w:szCs w:val="24"/>
                <w:lang w:val="ru-RU"/>
              </w:rPr>
            </w:pPr>
            <w:r w:rsidRPr="000E77B6">
              <w:rPr>
                <w:sz w:val="24"/>
                <w:szCs w:val="24"/>
                <w:lang w:val="ru-RU"/>
              </w:rPr>
              <w:t>Обогащать</w:t>
            </w:r>
            <w:r w:rsidRPr="000E77B6">
              <w:rPr>
                <w:spacing w:val="1"/>
                <w:sz w:val="24"/>
                <w:szCs w:val="24"/>
                <w:lang w:val="ru-RU"/>
              </w:rPr>
              <w:t xml:space="preserve"> </w:t>
            </w:r>
            <w:r w:rsidRPr="000E77B6">
              <w:rPr>
                <w:sz w:val="24"/>
                <w:szCs w:val="24"/>
                <w:lang w:val="ru-RU"/>
              </w:rPr>
              <w:t>сенсорный</w:t>
            </w:r>
            <w:r w:rsidRPr="000E77B6">
              <w:rPr>
                <w:spacing w:val="1"/>
                <w:sz w:val="24"/>
                <w:szCs w:val="24"/>
                <w:lang w:val="ru-RU"/>
              </w:rPr>
              <w:t xml:space="preserve"> </w:t>
            </w:r>
            <w:r w:rsidRPr="000E77B6">
              <w:rPr>
                <w:sz w:val="24"/>
                <w:szCs w:val="24"/>
                <w:lang w:val="ru-RU"/>
              </w:rPr>
              <w:t>опыт</w:t>
            </w:r>
            <w:r w:rsidRPr="000E77B6">
              <w:rPr>
                <w:spacing w:val="1"/>
                <w:sz w:val="24"/>
                <w:szCs w:val="24"/>
                <w:lang w:val="ru-RU"/>
              </w:rPr>
              <w:t xml:space="preserve"> </w:t>
            </w:r>
            <w:r w:rsidRPr="000E77B6">
              <w:rPr>
                <w:sz w:val="24"/>
                <w:szCs w:val="24"/>
                <w:lang w:val="ru-RU"/>
              </w:rPr>
              <w:t>детей,</w:t>
            </w:r>
            <w:r w:rsidRPr="000E77B6">
              <w:rPr>
                <w:spacing w:val="1"/>
                <w:sz w:val="24"/>
                <w:szCs w:val="24"/>
                <w:lang w:val="ru-RU"/>
              </w:rPr>
              <w:t xml:space="preserve"> </w:t>
            </w:r>
            <w:r w:rsidRPr="000E77B6">
              <w:rPr>
                <w:sz w:val="24"/>
                <w:szCs w:val="24"/>
                <w:lang w:val="ru-RU"/>
              </w:rPr>
              <w:t>развивать</w:t>
            </w:r>
            <w:r w:rsidRPr="000E77B6">
              <w:rPr>
                <w:spacing w:val="1"/>
                <w:sz w:val="24"/>
                <w:szCs w:val="24"/>
                <w:lang w:val="ru-RU"/>
              </w:rPr>
              <w:t xml:space="preserve"> </w:t>
            </w:r>
            <w:r w:rsidRPr="000E77B6">
              <w:rPr>
                <w:sz w:val="24"/>
                <w:szCs w:val="24"/>
                <w:lang w:val="ru-RU"/>
              </w:rPr>
              <w:t>целенаправленное</w:t>
            </w:r>
            <w:r w:rsidRPr="000E77B6">
              <w:rPr>
                <w:spacing w:val="1"/>
                <w:sz w:val="24"/>
                <w:szCs w:val="24"/>
                <w:lang w:val="ru-RU"/>
              </w:rPr>
              <w:t xml:space="preserve"> </w:t>
            </w:r>
            <w:r w:rsidRPr="000E77B6">
              <w:rPr>
                <w:sz w:val="24"/>
                <w:szCs w:val="24"/>
                <w:lang w:val="ru-RU"/>
              </w:rPr>
              <w:t>восприятие</w:t>
            </w:r>
            <w:r w:rsidRPr="000E77B6">
              <w:rPr>
                <w:spacing w:val="1"/>
                <w:sz w:val="24"/>
                <w:szCs w:val="24"/>
                <w:lang w:val="ru-RU"/>
              </w:rPr>
              <w:t xml:space="preserve"> </w:t>
            </w:r>
            <w:r w:rsidRPr="000E77B6">
              <w:rPr>
                <w:sz w:val="24"/>
                <w:szCs w:val="24"/>
                <w:lang w:val="ru-RU"/>
              </w:rPr>
              <w:t>и</w:t>
            </w:r>
            <w:r w:rsidRPr="000E77B6">
              <w:rPr>
                <w:spacing w:val="1"/>
                <w:sz w:val="24"/>
                <w:szCs w:val="24"/>
                <w:lang w:val="ru-RU"/>
              </w:rPr>
              <w:t xml:space="preserve"> </w:t>
            </w:r>
            <w:r w:rsidRPr="000E77B6">
              <w:rPr>
                <w:sz w:val="24"/>
                <w:szCs w:val="24"/>
                <w:lang w:val="ru-RU"/>
              </w:rPr>
              <w:t>самостоятельное обследование окружающих предметов (объектов) с опорой на разные</w:t>
            </w:r>
            <w:r w:rsidRPr="000E77B6">
              <w:rPr>
                <w:spacing w:val="-57"/>
                <w:sz w:val="24"/>
                <w:szCs w:val="24"/>
                <w:lang w:val="ru-RU"/>
              </w:rPr>
              <w:t xml:space="preserve"> </w:t>
            </w:r>
            <w:r w:rsidRPr="000E77B6">
              <w:rPr>
                <w:sz w:val="24"/>
                <w:szCs w:val="24"/>
                <w:lang w:val="ru-RU"/>
              </w:rPr>
              <w:t>органы</w:t>
            </w:r>
            <w:r w:rsidRPr="000E77B6">
              <w:rPr>
                <w:spacing w:val="-1"/>
                <w:sz w:val="24"/>
                <w:szCs w:val="24"/>
                <w:lang w:val="ru-RU"/>
              </w:rPr>
              <w:t xml:space="preserve"> </w:t>
            </w:r>
            <w:r w:rsidRPr="000E77B6">
              <w:rPr>
                <w:sz w:val="24"/>
                <w:szCs w:val="24"/>
                <w:lang w:val="ru-RU"/>
              </w:rPr>
              <w:t>чувств</w:t>
            </w:r>
          </w:p>
        </w:tc>
      </w:tr>
      <w:tr w:rsidR="009E212B" w:rsidRPr="000E77B6" w:rsidTr="000E77B6">
        <w:trPr>
          <w:trHeight w:val="335"/>
        </w:trPr>
        <w:tc>
          <w:tcPr>
            <w:tcW w:w="9356" w:type="dxa"/>
          </w:tcPr>
          <w:p w:rsidR="009E212B" w:rsidRPr="000E77B6" w:rsidRDefault="009E212B" w:rsidP="00F0509A">
            <w:pPr>
              <w:pStyle w:val="TableParagraph"/>
              <w:spacing w:line="276" w:lineRule="auto"/>
              <w:ind w:left="771" w:right="761" w:firstLine="142"/>
              <w:jc w:val="center"/>
              <w:rPr>
                <w:b/>
                <w:i/>
                <w:sz w:val="24"/>
                <w:szCs w:val="24"/>
              </w:rPr>
            </w:pPr>
            <w:r w:rsidRPr="000E77B6">
              <w:rPr>
                <w:b/>
                <w:i/>
                <w:sz w:val="24"/>
                <w:szCs w:val="24"/>
              </w:rPr>
              <w:t>Математические</w:t>
            </w:r>
            <w:r w:rsidRPr="000E77B6">
              <w:rPr>
                <w:b/>
                <w:i/>
                <w:spacing w:val="-6"/>
                <w:sz w:val="24"/>
                <w:szCs w:val="24"/>
              </w:rPr>
              <w:t xml:space="preserve"> </w:t>
            </w:r>
            <w:r w:rsidRPr="000E77B6">
              <w:rPr>
                <w:b/>
                <w:i/>
                <w:sz w:val="24"/>
                <w:szCs w:val="24"/>
              </w:rPr>
              <w:t>представления:</w:t>
            </w:r>
          </w:p>
        </w:tc>
      </w:tr>
      <w:tr w:rsidR="009E212B" w:rsidRPr="000E77B6" w:rsidTr="000E77B6">
        <w:trPr>
          <w:trHeight w:val="1223"/>
        </w:trPr>
        <w:tc>
          <w:tcPr>
            <w:tcW w:w="9356" w:type="dxa"/>
          </w:tcPr>
          <w:p w:rsidR="009E212B" w:rsidRPr="000E77B6" w:rsidRDefault="009E212B" w:rsidP="00373650">
            <w:pPr>
              <w:pStyle w:val="TableParagraph"/>
              <w:numPr>
                <w:ilvl w:val="0"/>
                <w:numId w:val="224"/>
              </w:numPr>
              <w:tabs>
                <w:tab w:val="left" w:pos="426"/>
              </w:tabs>
              <w:spacing w:line="276" w:lineRule="auto"/>
              <w:ind w:left="426" w:right="106" w:firstLine="141"/>
              <w:jc w:val="left"/>
              <w:rPr>
                <w:sz w:val="24"/>
                <w:szCs w:val="24"/>
                <w:lang w:val="ru-RU"/>
              </w:rPr>
            </w:pPr>
            <w:r w:rsidRPr="000E77B6">
              <w:rPr>
                <w:sz w:val="24"/>
                <w:szCs w:val="24"/>
                <w:lang w:val="ru-RU"/>
              </w:rPr>
              <w:t>Развивать</w:t>
            </w:r>
            <w:r w:rsidRPr="000E77B6">
              <w:rPr>
                <w:spacing w:val="3"/>
                <w:sz w:val="24"/>
                <w:szCs w:val="24"/>
                <w:lang w:val="ru-RU"/>
              </w:rPr>
              <w:t xml:space="preserve"> </w:t>
            </w:r>
            <w:r w:rsidRPr="000E77B6">
              <w:rPr>
                <w:sz w:val="24"/>
                <w:szCs w:val="24"/>
                <w:lang w:val="ru-RU"/>
              </w:rPr>
              <w:t>способы</w:t>
            </w:r>
            <w:r w:rsidRPr="000E77B6">
              <w:rPr>
                <w:spacing w:val="2"/>
                <w:sz w:val="24"/>
                <w:szCs w:val="24"/>
                <w:lang w:val="ru-RU"/>
              </w:rPr>
              <w:t xml:space="preserve"> </w:t>
            </w:r>
            <w:r w:rsidRPr="000E77B6">
              <w:rPr>
                <w:sz w:val="24"/>
                <w:szCs w:val="24"/>
                <w:lang w:val="ru-RU"/>
              </w:rPr>
              <w:t>решения</w:t>
            </w:r>
            <w:r w:rsidRPr="000E77B6">
              <w:rPr>
                <w:spacing w:val="2"/>
                <w:sz w:val="24"/>
                <w:szCs w:val="24"/>
                <w:lang w:val="ru-RU"/>
              </w:rPr>
              <w:t xml:space="preserve"> </w:t>
            </w:r>
            <w:r w:rsidRPr="000E77B6">
              <w:rPr>
                <w:sz w:val="24"/>
                <w:szCs w:val="24"/>
                <w:lang w:val="ru-RU"/>
              </w:rPr>
              <w:t>поисковых</w:t>
            </w:r>
            <w:r w:rsidRPr="000E77B6">
              <w:rPr>
                <w:spacing w:val="4"/>
                <w:sz w:val="24"/>
                <w:szCs w:val="24"/>
                <w:lang w:val="ru-RU"/>
              </w:rPr>
              <w:t xml:space="preserve"> </w:t>
            </w:r>
            <w:r w:rsidRPr="000E77B6">
              <w:rPr>
                <w:sz w:val="24"/>
                <w:szCs w:val="24"/>
                <w:lang w:val="ru-RU"/>
              </w:rPr>
              <w:t>задач</w:t>
            </w:r>
            <w:r w:rsidRPr="000E77B6">
              <w:rPr>
                <w:spacing w:val="1"/>
                <w:sz w:val="24"/>
                <w:szCs w:val="24"/>
                <w:lang w:val="ru-RU"/>
              </w:rPr>
              <w:t xml:space="preserve"> </w:t>
            </w:r>
            <w:r w:rsidRPr="000E77B6">
              <w:rPr>
                <w:sz w:val="24"/>
                <w:szCs w:val="24"/>
                <w:lang w:val="ru-RU"/>
              </w:rPr>
              <w:t>в</w:t>
            </w:r>
            <w:r w:rsidRPr="000E77B6">
              <w:rPr>
                <w:spacing w:val="2"/>
                <w:sz w:val="24"/>
                <w:szCs w:val="24"/>
                <w:lang w:val="ru-RU"/>
              </w:rPr>
              <w:t xml:space="preserve"> </w:t>
            </w:r>
            <w:r w:rsidRPr="000E77B6">
              <w:rPr>
                <w:sz w:val="24"/>
                <w:szCs w:val="24"/>
                <w:lang w:val="ru-RU"/>
              </w:rPr>
              <w:t>самостоятельной</w:t>
            </w:r>
            <w:r w:rsidRPr="000E77B6">
              <w:rPr>
                <w:spacing w:val="3"/>
                <w:sz w:val="24"/>
                <w:szCs w:val="24"/>
                <w:lang w:val="ru-RU"/>
              </w:rPr>
              <w:t xml:space="preserve"> </w:t>
            </w:r>
            <w:r w:rsidRPr="000E77B6">
              <w:rPr>
                <w:sz w:val="24"/>
                <w:szCs w:val="24"/>
                <w:lang w:val="ru-RU"/>
              </w:rPr>
              <w:t>и</w:t>
            </w:r>
            <w:r w:rsidRPr="000E77B6">
              <w:rPr>
                <w:spacing w:val="3"/>
                <w:sz w:val="24"/>
                <w:szCs w:val="24"/>
                <w:lang w:val="ru-RU"/>
              </w:rPr>
              <w:t xml:space="preserve"> </w:t>
            </w:r>
            <w:r w:rsidRPr="000E77B6">
              <w:rPr>
                <w:sz w:val="24"/>
                <w:szCs w:val="24"/>
                <w:lang w:val="ru-RU"/>
              </w:rPr>
              <w:t>совместной</w:t>
            </w:r>
            <w:r w:rsidRPr="000E77B6">
              <w:rPr>
                <w:spacing w:val="3"/>
                <w:sz w:val="24"/>
                <w:szCs w:val="24"/>
                <w:lang w:val="ru-RU"/>
              </w:rPr>
              <w:t xml:space="preserve"> </w:t>
            </w:r>
            <w:r w:rsidRPr="000E77B6">
              <w:rPr>
                <w:sz w:val="24"/>
                <w:szCs w:val="24"/>
                <w:lang w:val="ru-RU"/>
              </w:rPr>
              <w:t>со</w:t>
            </w:r>
            <w:r w:rsidRPr="000E77B6">
              <w:rPr>
                <w:spacing w:val="-57"/>
                <w:sz w:val="24"/>
                <w:szCs w:val="24"/>
                <w:lang w:val="ru-RU"/>
              </w:rPr>
              <w:t xml:space="preserve"> </w:t>
            </w:r>
            <w:r w:rsidRPr="000E77B6">
              <w:rPr>
                <w:sz w:val="24"/>
                <w:szCs w:val="24"/>
                <w:lang w:val="ru-RU"/>
              </w:rPr>
              <w:t>сверстниками</w:t>
            </w:r>
            <w:r w:rsidRPr="000E77B6">
              <w:rPr>
                <w:spacing w:val="-1"/>
                <w:sz w:val="24"/>
                <w:szCs w:val="24"/>
                <w:lang w:val="ru-RU"/>
              </w:rPr>
              <w:t xml:space="preserve"> </w:t>
            </w:r>
            <w:r w:rsidRPr="000E77B6">
              <w:rPr>
                <w:sz w:val="24"/>
                <w:szCs w:val="24"/>
                <w:lang w:val="ru-RU"/>
              </w:rPr>
              <w:t>и взрослыми деятельности;</w:t>
            </w:r>
          </w:p>
          <w:p w:rsidR="009E212B" w:rsidRPr="000E77B6" w:rsidRDefault="009E212B" w:rsidP="00373650">
            <w:pPr>
              <w:pStyle w:val="TableParagraph"/>
              <w:numPr>
                <w:ilvl w:val="0"/>
                <w:numId w:val="224"/>
              </w:numPr>
              <w:tabs>
                <w:tab w:val="left" w:pos="426"/>
              </w:tabs>
              <w:spacing w:before="51" w:line="276" w:lineRule="auto"/>
              <w:ind w:left="426" w:right="105" w:firstLine="141"/>
              <w:jc w:val="left"/>
              <w:rPr>
                <w:sz w:val="24"/>
                <w:szCs w:val="24"/>
                <w:lang w:val="ru-RU"/>
              </w:rPr>
            </w:pPr>
            <w:r w:rsidRPr="000E77B6">
              <w:rPr>
                <w:sz w:val="24"/>
                <w:szCs w:val="24"/>
                <w:lang w:val="ru-RU"/>
              </w:rPr>
              <w:t>Обогащать</w:t>
            </w:r>
            <w:r w:rsidRPr="000E77B6">
              <w:rPr>
                <w:spacing w:val="14"/>
                <w:sz w:val="24"/>
                <w:szCs w:val="24"/>
                <w:lang w:val="ru-RU"/>
              </w:rPr>
              <w:t xml:space="preserve"> </w:t>
            </w:r>
            <w:r w:rsidRPr="000E77B6">
              <w:rPr>
                <w:sz w:val="24"/>
                <w:szCs w:val="24"/>
                <w:lang w:val="ru-RU"/>
              </w:rPr>
              <w:t>элементарные</w:t>
            </w:r>
            <w:r w:rsidRPr="000E77B6">
              <w:rPr>
                <w:spacing w:val="13"/>
                <w:sz w:val="24"/>
                <w:szCs w:val="24"/>
                <w:lang w:val="ru-RU"/>
              </w:rPr>
              <w:t xml:space="preserve"> </w:t>
            </w:r>
            <w:r w:rsidRPr="000E77B6">
              <w:rPr>
                <w:sz w:val="24"/>
                <w:szCs w:val="24"/>
                <w:lang w:val="ru-RU"/>
              </w:rPr>
              <w:t>математические</w:t>
            </w:r>
            <w:r w:rsidRPr="000E77B6">
              <w:rPr>
                <w:spacing w:val="13"/>
                <w:sz w:val="24"/>
                <w:szCs w:val="24"/>
                <w:lang w:val="ru-RU"/>
              </w:rPr>
              <w:t xml:space="preserve"> </w:t>
            </w:r>
            <w:r w:rsidRPr="000E77B6">
              <w:rPr>
                <w:sz w:val="24"/>
                <w:szCs w:val="24"/>
                <w:lang w:val="ru-RU"/>
              </w:rPr>
              <w:t>представления</w:t>
            </w:r>
            <w:r w:rsidRPr="000E77B6">
              <w:rPr>
                <w:spacing w:val="14"/>
                <w:sz w:val="24"/>
                <w:szCs w:val="24"/>
                <w:lang w:val="ru-RU"/>
              </w:rPr>
              <w:t xml:space="preserve"> </w:t>
            </w:r>
            <w:r w:rsidRPr="000E77B6">
              <w:rPr>
                <w:sz w:val="24"/>
                <w:szCs w:val="24"/>
                <w:lang w:val="ru-RU"/>
              </w:rPr>
              <w:t>о</w:t>
            </w:r>
            <w:r w:rsidRPr="000E77B6">
              <w:rPr>
                <w:spacing w:val="13"/>
                <w:sz w:val="24"/>
                <w:szCs w:val="24"/>
                <w:lang w:val="ru-RU"/>
              </w:rPr>
              <w:t xml:space="preserve"> </w:t>
            </w:r>
            <w:r w:rsidRPr="000E77B6">
              <w:rPr>
                <w:sz w:val="24"/>
                <w:szCs w:val="24"/>
                <w:lang w:val="ru-RU"/>
              </w:rPr>
              <w:t>количестве,</w:t>
            </w:r>
            <w:r w:rsidRPr="000E77B6">
              <w:rPr>
                <w:spacing w:val="14"/>
                <w:sz w:val="24"/>
                <w:szCs w:val="24"/>
                <w:lang w:val="ru-RU"/>
              </w:rPr>
              <w:t xml:space="preserve"> </w:t>
            </w:r>
            <w:r w:rsidRPr="000E77B6">
              <w:rPr>
                <w:sz w:val="24"/>
                <w:szCs w:val="24"/>
                <w:lang w:val="ru-RU"/>
              </w:rPr>
              <w:t>числе,</w:t>
            </w:r>
            <w:r w:rsidRPr="000E77B6">
              <w:rPr>
                <w:spacing w:val="14"/>
                <w:sz w:val="24"/>
                <w:szCs w:val="24"/>
                <w:lang w:val="ru-RU"/>
              </w:rPr>
              <w:t xml:space="preserve"> </w:t>
            </w:r>
            <w:r w:rsidRPr="000E77B6">
              <w:rPr>
                <w:sz w:val="24"/>
                <w:szCs w:val="24"/>
                <w:lang w:val="ru-RU"/>
              </w:rPr>
              <w:t>форме,</w:t>
            </w:r>
            <w:r w:rsidRPr="000E77B6">
              <w:rPr>
                <w:spacing w:val="-57"/>
                <w:sz w:val="24"/>
                <w:szCs w:val="24"/>
                <w:lang w:val="ru-RU"/>
              </w:rPr>
              <w:t xml:space="preserve"> </w:t>
            </w:r>
            <w:r w:rsidRPr="000E77B6">
              <w:rPr>
                <w:sz w:val="24"/>
                <w:szCs w:val="24"/>
                <w:lang w:val="ru-RU"/>
              </w:rPr>
              <w:t>величине</w:t>
            </w:r>
            <w:r w:rsidRPr="000E77B6">
              <w:rPr>
                <w:spacing w:val="-2"/>
                <w:sz w:val="24"/>
                <w:szCs w:val="24"/>
                <w:lang w:val="ru-RU"/>
              </w:rPr>
              <w:t xml:space="preserve"> </w:t>
            </w:r>
            <w:r w:rsidRPr="000E77B6">
              <w:rPr>
                <w:sz w:val="24"/>
                <w:szCs w:val="24"/>
                <w:lang w:val="ru-RU"/>
              </w:rPr>
              <w:t>предметов,</w:t>
            </w:r>
            <w:r w:rsidRPr="000E77B6">
              <w:rPr>
                <w:spacing w:val="-1"/>
                <w:sz w:val="24"/>
                <w:szCs w:val="24"/>
                <w:lang w:val="ru-RU"/>
              </w:rPr>
              <w:t xml:space="preserve"> </w:t>
            </w:r>
            <w:r w:rsidRPr="000E77B6">
              <w:rPr>
                <w:sz w:val="24"/>
                <w:szCs w:val="24"/>
                <w:lang w:val="ru-RU"/>
              </w:rPr>
              <w:t>пространственных</w:t>
            </w:r>
            <w:r w:rsidRPr="000E77B6">
              <w:rPr>
                <w:spacing w:val="-1"/>
                <w:sz w:val="24"/>
                <w:szCs w:val="24"/>
                <w:lang w:val="ru-RU"/>
              </w:rPr>
              <w:t xml:space="preserve"> </w:t>
            </w:r>
            <w:r w:rsidRPr="000E77B6">
              <w:rPr>
                <w:sz w:val="24"/>
                <w:szCs w:val="24"/>
                <w:lang w:val="ru-RU"/>
              </w:rPr>
              <w:t>и</w:t>
            </w:r>
            <w:r w:rsidRPr="000E77B6">
              <w:rPr>
                <w:spacing w:val="-1"/>
                <w:sz w:val="24"/>
                <w:szCs w:val="24"/>
                <w:lang w:val="ru-RU"/>
              </w:rPr>
              <w:t xml:space="preserve"> </w:t>
            </w:r>
            <w:r w:rsidRPr="000E77B6">
              <w:rPr>
                <w:sz w:val="24"/>
                <w:szCs w:val="24"/>
                <w:lang w:val="ru-RU"/>
              </w:rPr>
              <w:t>временных отношениях</w:t>
            </w:r>
          </w:p>
        </w:tc>
      </w:tr>
      <w:tr w:rsidR="009E212B" w:rsidRPr="000E77B6" w:rsidTr="000E77B6">
        <w:trPr>
          <w:trHeight w:val="338"/>
        </w:trPr>
        <w:tc>
          <w:tcPr>
            <w:tcW w:w="9356" w:type="dxa"/>
          </w:tcPr>
          <w:p w:rsidR="009E212B" w:rsidRPr="000E77B6" w:rsidRDefault="009E212B" w:rsidP="00F0509A">
            <w:pPr>
              <w:pStyle w:val="TableParagraph"/>
              <w:spacing w:line="276" w:lineRule="auto"/>
              <w:ind w:left="771" w:right="764" w:firstLine="142"/>
              <w:jc w:val="center"/>
              <w:rPr>
                <w:b/>
                <w:i/>
                <w:sz w:val="24"/>
                <w:szCs w:val="24"/>
              </w:rPr>
            </w:pPr>
            <w:r w:rsidRPr="000E77B6">
              <w:rPr>
                <w:b/>
                <w:i/>
                <w:sz w:val="24"/>
                <w:szCs w:val="24"/>
              </w:rPr>
              <w:t>Окружающий</w:t>
            </w:r>
            <w:r w:rsidRPr="000E77B6">
              <w:rPr>
                <w:b/>
                <w:i/>
                <w:spacing w:val="-3"/>
                <w:sz w:val="24"/>
                <w:szCs w:val="24"/>
              </w:rPr>
              <w:t xml:space="preserve"> </w:t>
            </w:r>
            <w:r w:rsidRPr="000E77B6">
              <w:rPr>
                <w:b/>
                <w:i/>
                <w:sz w:val="24"/>
                <w:szCs w:val="24"/>
              </w:rPr>
              <w:t>мир:</w:t>
            </w:r>
          </w:p>
        </w:tc>
      </w:tr>
      <w:tr w:rsidR="009E212B" w:rsidRPr="000E77B6" w:rsidTr="000E77B6">
        <w:trPr>
          <w:trHeight w:val="2052"/>
        </w:trPr>
        <w:tc>
          <w:tcPr>
            <w:tcW w:w="9356" w:type="dxa"/>
          </w:tcPr>
          <w:p w:rsidR="009E212B" w:rsidRPr="000E77B6" w:rsidRDefault="009E212B" w:rsidP="00373650">
            <w:pPr>
              <w:pStyle w:val="TableParagraph"/>
              <w:numPr>
                <w:ilvl w:val="0"/>
                <w:numId w:val="223"/>
              </w:numPr>
              <w:tabs>
                <w:tab w:val="left" w:pos="426"/>
              </w:tabs>
              <w:spacing w:line="276" w:lineRule="auto"/>
              <w:ind w:left="426" w:right="101" w:firstLine="141"/>
              <w:rPr>
                <w:sz w:val="24"/>
                <w:szCs w:val="24"/>
                <w:lang w:val="ru-RU"/>
              </w:rPr>
            </w:pPr>
            <w:r w:rsidRPr="000E77B6">
              <w:rPr>
                <w:sz w:val="24"/>
                <w:szCs w:val="24"/>
                <w:lang w:val="ru-RU"/>
              </w:rPr>
              <w:t>Расширять</w:t>
            </w:r>
            <w:r w:rsidRPr="000E77B6">
              <w:rPr>
                <w:spacing w:val="1"/>
                <w:sz w:val="24"/>
                <w:szCs w:val="24"/>
                <w:lang w:val="ru-RU"/>
              </w:rPr>
              <w:t xml:space="preserve"> </w:t>
            </w:r>
            <w:r w:rsidRPr="000E77B6">
              <w:rPr>
                <w:sz w:val="24"/>
                <w:szCs w:val="24"/>
                <w:lang w:val="ru-RU"/>
              </w:rPr>
              <w:t>представления</w:t>
            </w:r>
            <w:r w:rsidRPr="000E77B6">
              <w:rPr>
                <w:spacing w:val="1"/>
                <w:sz w:val="24"/>
                <w:szCs w:val="24"/>
                <w:lang w:val="ru-RU"/>
              </w:rPr>
              <w:t xml:space="preserve"> </w:t>
            </w:r>
            <w:r w:rsidRPr="000E77B6">
              <w:rPr>
                <w:sz w:val="24"/>
                <w:szCs w:val="24"/>
                <w:lang w:val="ru-RU"/>
              </w:rPr>
              <w:t>о</w:t>
            </w:r>
            <w:r w:rsidRPr="000E77B6">
              <w:rPr>
                <w:spacing w:val="1"/>
                <w:sz w:val="24"/>
                <w:szCs w:val="24"/>
                <w:lang w:val="ru-RU"/>
              </w:rPr>
              <w:t xml:space="preserve"> </w:t>
            </w:r>
            <w:r w:rsidRPr="000E77B6">
              <w:rPr>
                <w:sz w:val="24"/>
                <w:szCs w:val="24"/>
                <w:lang w:val="ru-RU"/>
              </w:rPr>
              <w:t>себе</w:t>
            </w:r>
            <w:r w:rsidRPr="000E77B6">
              <w:rPr>
                <w:spacing w:val="1"/>
                <w:sz w:val="24"/>
                <w:szCs w:val="24"/>
                <w:lang w:val="ru-RU"/>
              </w:rPr>
              <w:t xml:space="preserve"> </w:t>
            </w:r>
            <w:r w:rsidRPr="000E77B6">
              <w:rPr>
                <w:sz w:val="24"/>
                <w:szCs w:val="24"/>
                <w:lang w:val="ru-RU"/>
              </w:rPr>
              <w:t>и</w:t>
            </w:r>
            <w:r w:rsidRPr="000E77B6">
              <w:rPr>
                <w:spacing w:val="1"/>
                <w:sz w:val="24"/>
                <w:szCs w:val="24"/>
                <w:lang w:val="ru-RU"/>
              </w:rPr>
              <w:t xml:space="preserve"> </w:t>
            </w:r>
            <w:r w:rsidRPr="000E77B6">
              <w:rPr>
                <w:sz w:val="24"/>
                <w:szCs w:val="24"/>
                <w:lang w:val="ru-RU"/>
              </w:rPr>
              <w:t>своих</w:t>
            </w:r>
            <w:r w:rsidRPr="000E77B6">
              <w:rPr>
                <w:spacing w:val="1"/>
                <w:sz w:val="24"/>
                <w:szCs w:val="24"/>
                <w:lang w:val="ru-RU"/>
              </w:rPr>
              <w:t xml:space="preserve"> </w:t>
            </w:r>
            <w:r w:rsidRPr="000E77B6">
              <w:rPr>
                <w:sz w:val="24"/>
                <w:szCs w:val="24"/>
                <w:lang w:val="ru-RU"/>
              </w:rPr>
              <w:t>возможностях</w:t>
            </w:r>
            <w:r w:rsidRPr="000E77B6">
              <w:rPr>
                <w:spacing w:val="1"/>
                <w:sz w:val="24"/>
                <w:szCs w:val="24"/>
                <w:lang w:val="ru-RU"/>
              </w:rPr>
              <w:t xml:space="preserve"> </w:t>
            </w:r>
            <w:r w:rsidRPr="000E77B6">
              <w:rPr>
                <w:sz w:val="24"/>
                <w:szCs w:val="24"/>
                <w:lang w:val="ru-RU"/>
              </w:rPr>
              <w:t>в</w:t>
            </w:r>
            <w:r w:rsidRPr="000E77B6">
              <w:rPr>
                <w:spacing w:val="61"/>
                <w:sz w:val="24"/>
                <w:szCs w:val="24"/>
                <w:lang w:val="ru-RU"/>
              </w:rPr>
              <w:t xml:space="preserve"> </w:t>
            </w:r>
            <w:r w:rsidRPr="000E77B6">
              <w:rPr>
                <w:sz w:val="24"/>
                <w:szCs w:val="24"/>
                <w:lang w:val="ru-RU"/>
              </w:rPr>
              <w:t>познавательной</w:t>
            </w:r>
            <w:r w:rsidRPr="000E77B6">
              <w:rPr>
                <w:spacing w:val="1"/>
                <w:sz w:val="24"/>
                <w:szCs w:val="24"/>
                <w:lang w:val="ru-RU"/>
              </w:rPr>
              <w:t xml:space="preserve"> </w:t>
            </w:r>
            <w:r w:rsidRPr="000E77B6">
              <w:rPr>
                <w:sz w:val="24"/>
                <w:szCs w:val="24"/>
                <w:lang w:val="ru-RU"/>
              </w:rPr>
              <w:t>деятельности</w:t>
            </w:r>
            <w:r w:rsidRPr="000E77B6">
              <w:rPr>
                <w:spacing w:val="1"/>
                <w:sz w:val="24"/>
                <w:szCs w:val="24"/>
                <w:lang w:val="ru-RU"/>
              </w:rPr>
              <w:t xml:space="preserve"> </w:t>
            </w:r>
            <w:r w:rsidRPr="000E77B6">
              <w:rPr>
                <w:sz w:val="24"/>
                <w:szCs w:val="24"/>
                <w:lang w:val="ru-RU"/>
              </w:rPr>
              <w:t>с</w:t>
            </w:r>
            <w:r w:rsidRPr="000E77B6">
              <w:rPr>
                <w:spacing w:val="1"/>
                <w:sz w:val="24"/>
                <w:szCs w:val="24"/>
                <w:lang w:val="ru-RU"/>
              </w:rPr>
              <w:t xml:space="preserve"> </w:t>
            </w:r>
            <w:r w:rsidRPr="000E77B6">
              <w:rPr>
                <w:sz w:val="24"/>
                <w:szCs w:val="24"/>
                <w:lang w:val="ru-RU"/>
              </w:rPr>
              <w:t>родителями</w:t>
            </w:r>
            <w:r w:rsidRPr="000E77B6">
              <w:rPr>
                <w:spacing w:val="1"/>
                <w:sz w:val="24"/>
                <w:szCs w:val="24"/>
                <w:lang w:val="ru-RU"/>
              </w:rPr>
              <w:t xml:space="preserve"> </w:t>
            </w:r>
            <w:r w:rsidRPr="000E77B6">
              <w:rPr>
                <w:sz w:val="24"/>
                <w:szCs w:val="24"/>
                <w:lang w:val="ru-RU"/>
              </w:rPr>
              <w:t>(законными</w:t>
            </w:r>
            <w:r w:rsidRPr="000E77B6">
              <w:rPr>
                <w:spacing w:val="1"/>
                <w:sz w:val="24"/>
                <w:szCs w:val="24"/>
                <w:lang w:val="ru-RU"/>
              </w:rPr>
              <w:t xml:space="preserve"> </w:t>
            </w:r>
            <w:r w:rsidRPr="000E77B6">
              <w:rPr>
                <w:sz w:val="24"/>
                <w:szCs w:val="24"/>
                <w:lang w:val="ru-RU"/>
              </w:rPr>
              <w:t>представителями)</w:t>
            </w:r>
            <w:r w:rsidRPr="000E77B6">
              <w:rPr>
                <w:spacing w:val="1"/>
                <w:sz w:val="24"/>
                <w:szCs w:val="24"/>
                <w:lang w:val="ru-RU"/>
              </w:rPr>
              <w:t xml:space="preserve"> </w:t>
            </w:r>
            <w:r w:rsidRPr="000E77B6">
              <w:rPr>
                <w:sz w:val="24"/>
                <w:szCs w:val="24"/>
                <w:lang w:val="ru-RU"/>
              </w:rPr>
              <w:t>и</w:t>
            </w:r>
            <w:r w:rsidRPr="000E77B6">
              <w:rPr>
                <w:spacing w:val="1"/>
                <w:sz w:val="24"/>
                <w:szCs w:val="24"/>
                <w:lang w:val="ru-RU"/>
              </w:rPr>
              <w:t xml:space="preserve"> </w:t>
            </w:r>
            <w:r w:rsidRPr="000E77B6">
              <w:rPr>
                <w:sz w:val="24"/>
                <w:szCs w:val="24"/>
                <w:lang w:val="ru-RU"/>
              </w:rPr>
              <w:t>членам</w:t>
            </w:r>
            <w:r w:rsidRPr="000E77B6">
              <w:rPr>
                <w:spacing w:val="61"/>
                <w:sz w:val="24"/>
                <w:szCs w:val="24"/>
                <w:lang w:val="ru-RU"/>
              </w:rPr>
              <w:t xml:space="preserve"> </w:t>
            </w:r>
            <w:r w:rsidRPr="000E77B6">
              <w:rPr>
                <w:sz w:val="24"/>
                <w:szCs w:val="24"/>
                <w:lang w:val="ru-RU"/>
              </w:rPr>
              <w:t>семьи;</w:t>
            </w:r>
            <w:r w:rsidRPr="000E77B6">
              <w:rPr>
                <w:spacing w:val="1"/>
                <w:sz w:val="24"/>
                <w:szCs w:val="24"/>
                <w:lang w:val="ru-RU"/>
              </w:rPr>
              <w:t xml:space="preserve"> </w:t>
            </w:r>
            <w:r w:rsidRPr="000E77B6">
              <w:rPr>
                <w:sz w:val="24"/>
                <w:szCs w:val="24"/>
                <w:lang w:val="ru-RU"/>
              </w:rPr>
              <w:t>продолжать</w:t>
            </w:r>
            <w:r w:rsidRPr="000E77B6">
              <w:rPr>
                <w:spacing w:val="-1"/>
                <w:sz w:val="24"/>
                <w:szCs w:val="24"/>
                <w:lang w:val="ru-RU"/>
              </w:rPr>
              <w:t xml:space="preserve"> </w:t>
            </w:r>
            <w:r w:rsidRPr="000E77B6">
              <w:rPr>
                <w:sz w:val="24"/>
                <w:szCs w:val="24"/>
                <w:lang w:val="ru-RU"/>
              </w:rPr>
              <w:t>развивать</w:t>
            </w:r>
            <w:r w:rsidRPr="000E77B6">
              <w:rPr>
                <w:spacing w:val="-2"/>
                <w:sz w:val="24"/>
                <w:szCs w:val="24"/>
                <w:lang w:val="ru-RU"/>
              </w:rPr>
              <w:t xml:space="preserve"> </w:t>
            </w:r>
            <w:r w:rsidRPr="000E77B6">
              <w:rPr>
                <w:sz w:val="24"/>
                <w:szCs w:val="24"/>
                <w:lang w:val="ru-RU"/>
              </w:rPr>
              <w:t>представления</w:t>
            </w:r>
            <w:r w:rsidRPr="000E77B6">
              <w:rPr>
                <w:spacing w:val="-1"/>
                <w:sz w:val="24"/>
                <w:szCs w:val="24"/>
                <w:lang w:val="ru-RU"/>
              </w:rPr>
              <w:t xml:space="preserve"> </w:t>
            </w:r>
            <w:r w:rsidRPr="000E77B6">
              <w:rPr>
                <w:sz w:val="24"/>
                <w:szCs w:val="24"/>
                <w:lang w:val="ru-RU"/>
              </w:rPr>
              <w:t>детей о</w:t>
            </w:r>
            <w:r w:rsidRPr="000E77B6">
              <w:rPr>
                <w:spacing w:val="-1"/>
                <w:sz w:val="24"/>
                <w:szCs w:val="24"/>
                <w:lang w:val="ru-RU"/>
              </w:rPr>
              <w:t xml:space="preserve"> </w:t>
            </w:r>
            <w:r w:rsidRPr="000E77B6">
              <w:rPr>
                <w:sz w:val="24"/>
                <w:szCs w:val="24"/>
                <w:lang w:val="ru-RU"/>
              </w:rPr>
              <w:t>труде</w:t>
            </w:r>
            <w:r w:rsidRPr="000E77B6">
              <w:rPr>
                <w:spacing w:val="-1"/>
                <w:sz w:val="24"/>
                <w:szCs w:val="24"/>
                <w:lang w:val="ru-RU"/>
              </w:rPr>
              <w:t xml:space="preserve"> </w:t>
            </w:r>
            <w:r w:rsidRPr="000E77B6">
              <w:rPr>
                <w:sz w:val="24"/>
                <w:szCs w:val="24"/>
                <w:lang w:val="ru-RU"/>
              </w:rPr>
              <w:t>взрослого;</w:t>
            </w:r>
          </w:p>
          <w:p w:rsidR="009E212B" w:rsidRPr="000E77B6" w:rsidRDefault="009E212B" w:rsidP="00373650">
            <w:pPr>
              <w:pStyle w:val="TableParagraph"/>
              <w:numPr>
                <w:ilvl w:val="0"/>
                <w:numId w:val="223"/>
              </w:numPr>
              <w:tabs>
                <w:tab w:val="left" w:pos="426"/>
              </w:tabs>
              <w:spacing w:before="52" w:line="276" w:lineRule="auto"/>
              <w:ind w:left="426" w:right="96" w:firstLine="141"/>
              <w:rPr>
                <w:sz w:val="24"/>
                <w:szCs w:val="24"/>
                <w:lang w:val="ru-RU"/>
              </w:rPr>
            </w:pPr>
            <w:r w:rsidRPr="000E77B6">
              <w:rPr>
                <w:sz w:val="24"/>
                <w:szCs w:val="24"/>
                <w:lang w:val="ru-RU"/>
              </w:rPr>
              <w:t>Развивать представления детей о своей малой родине, населенном пункте, в котором</w:t>
            </w:r>
            <w:r w:rsidRPr="000E77B6">
              <w:rPr>
                <w:spacing w:val="1"/>
                <w:sz w:val="24"/>
                <w:szCs w:val="24"/>
                <w:lang w:val="ru-RU"/>
              </w:rPr>
              <w:t xml:space="preserve"> </w:t>
            </w:r>
            <w:r w:rsidRPr="000E77B6">
              <w:rPr>
                <w:sz w:val="24"/>
                <w:szCs w:val="24"/>
                <w:lang w:val="ru-RU"/>
              </w:rPr>
              <w:t>живут,</w:t>
            </w:r>
            <w:r w:rsidRPr="000E77B6">
              <w:rPr>
                <w:spacing w:val="1"/>
                <w:sz w:val="24"/>
                <w:szCs w:val="24"/>
                <w:lang w:val="ru-RU"/>
              </w:rPr>
              <w:t xml:space="preserve"> </w:t>
            </w:r>
            <w:r w:rsidRPr="000E77B6">
              <w:rPr>
                <w:sz w:val="24"/>
                <w:szCs w:val="24"/>
                <w:lang w:val="ru-RU"/>
              </w:rPr>
              <w:t>его</w:t>
            </w:r>
            <w:r w:rsidRPr="000E77B6">
              <w:rPr>
                <w:spacing w:val="1"/>
                <w:sz w:val="24"/>
                <w:szCs w:val="24"/>
                <w:lang w:val="ru-RU"/>
              </w:rPr>
              <w:t xml:space="preserve"> </w:t>
            </w:r>
            <w:r w:rsidRPr="000E77B6">
              <w:rPr>
                <w:sz w:val="24"/>
                <w:szCs w:val="24"/>
                <w:lang w:val="ru-RU"/>
              </w:rPr>
              <w:t>достопримечательностях,</w:t>
            </w:r>
            <w:r w:rsidRPr="000E77B6">
              <w:rPr>
                <w:spacing w:val="1"/>
                <w:sz w:val="24"/>
                <w:szCs w:val="24"/>
                <w:lang w:val="ru-RU"/>
              </w:rPr>
              <w:t xml:space="preserve"> </w:t>
            </w:r>
            <w:r w:rsidRPr="000E77B6">
              <w:rPr>
                <w:sz w:val="24"/>
                <w:szCs w:val="24"/>
                <w:lang w:val="ru-RU"/>
              </w:rPr>
              <w:t>поддерживать</w:t>
            </w:r>
            <w:r w:rsidRPr="000E77B6">
              <w:rPr>
                <w:spacing w:val="1"/>
                <w:sz w:val="24"/>
                <w:szCs w:val="24"/>
                <w:lang w:val="ru-RU"/>
              </w:rPr>
              <w:t xml:space="preserve"> </w:t>
            </w:r>
            <w:r w:rsidRPr="000E77B6">
              <w:rPr>
                <w:sz w:val="24"/>
                <w:szCs w:val="24"/>
                <w:lang w:val="ru-RU"/>
              </w:rPr>
              <w:t>интерес</w:t>
            </w:r>
            <w:r w:rsidRPr="000E77B6">
              <w:rPr>
                <w:spacing w:val="1"/>
                <w:sz w:val="24"/>
                <w:szCs w:val="24"/>
                <w:lang w:val="ru-RU"/>
              </w:rPr>
              <w:t xml:space="preserve"> </w:t>
            </w:r>
            <w:r w:rsidRPr="000E77B6">
              <w:rPr>
                <w:sz w:val="24"/>
                <w:szCs w:val="24"/>
                <w:lang w:val="ru-RU"/>
              </w:rPr>
              <w:t>к</w:t>
            </w:r>
            <w:r w:rsidRPr="000E77B6">
              <w:rPr>
                <w:spacing w:val="1"/>
                <w:sz w:val="24"/>
                <w:szCs w:val="24"/>
                <w:lang w:val="ru-RU"/>
              </w:rPr>
              <w:t xml:space="preserve"> </w:t>
            </w:r>
            <w:r w:rsidRPr="000E77B6">
              <w:rPr>
                <w:sz w:val="24"/>
                <w:szCs w:val="24"/>
                <w:lang w:val="ru-RU"/>
              </w:rPr>
              <w:t>стране;</w:t>
            </w:r>
            <w:r w:rsidRPr="000E77B6">
              <w:rPr>
                <w:spacing w:val="1"/>
                <w:sz w:val="24"/>
                <w:szCs w:val="24"/>
                <w:lang w:val="ru-RU"/>
              </w:rPr>
              <w:t xml:space="preserve"> </w:t>
            </w:r>
            <w:r w:rsidRPr="000E77B6">
              <w:rPr>
                <w:sz w:val="24"/>
                <w:szCs w:val="24"/>
                <w:lang w:val="ru-RU"/>
              </w:rPr>
              <w:t>знакомить</w:t>
            </w:r>
            <w:r w:rsidRPr="000E77B6">
              <w:rPr>
                <w:spacing w:val="1"/>
                <w:sz w:val="24"/>
                <w:szCs w:val="24"/>
                <w:lang w:val="ru-RU"/>
              </w:rPr>
              <w:t xml:space="preserve"> </w:t>
            </w:r>
            <w:r w:rsidRPr="000E77B6">
              <w:rPr>
                <w:sz w:val="24"/>
                <w:szCs w:val="24"/>
                <w:lang w:val="ru-RU"/>
              </w:rPr>
              <w:t>с</w:t>
            </w:r>
            <w:r w:rsidRPr="000E77B6">
              <w:rPr>
                <w:spacing w:val="1"/>
                <w:sz w:val="24"/>
                <w:szCs w:val="24"/>
                <w:lang w:val="ru-RU"/>
              </w:rPr>
              <w:t xml:space="preserve"> </w:t>
            </w:r>
            <w:r w:rsidRPr="000E77B6">
              <w:rPr>
                <w:sz w:val="24"/>
                <w:szCs w:val="24"/>
                <w:lang w:val="ru-RU"/>
              </w:rPr>
              <w:t>традициями</w:t>
            </w:r>
            <w:r w:rsidRPr="000E77B6">
              <w:rPr>
                <w:spacing w:val="1"/>
                <w:sz w:val="24"/>
                <w:szCs w:val="24"/>
                <w:lang w:val="ru-RU"/>
              </w:rPr>
              <w:t xml:space="preserve"> </w:t>
            </w:r>
            <w:r w:rsidRPr="000E77B6">
              <w:rPr>
                <w:sz w:val="24"/>
                <w:szCs w:val="24"/>
                <w:lang w:val="ru-RU"/>
              </w:rPr>
              <w:t>и</w:t>
            </w:r>
            <w:r w:rsidRPr="000E77B6">
              <w:rPr>
                <w:spacing w:val="1"/>
                <w:sz w:val="24"/>
                <w:szCs w:val="24"/>
                <w:lang w:val="ru-RU"/>
              </w:rPr>
              <w:t xml:space="preserve"> </w:t>
            </w:r>
            <w:r w:rsidRPr="000E77B6">
              <w:rPr>
                <w:sz w:val="24"/>
                <w:szCs w:val="24"/>
                <w:lang w:val="ru-RU"/>
              </w:rPr>
              <w:t>праздниками,</w:t>
            </w:r>
            <w:r w:rsidRPr="000E77B6">
              <w:rPr>
                <w:spacing w:val="1"/>
                <w:sz w:val="24"/>
                <w:szCs w:val="24"/>
                <w:lang w:val="ru-RU"/>
              </w:rPr>
              <w:t xml:space="preserve"> </w:t>
            </w:r>
            <w:r w:rsidRPr="000E77B6">
              <w:rPr>
                <w:sz w:val="24"/>
                <w:szCs w:val="24"/>
                <w:lang w:val="ru-RU"/>
              </w:rPr>
              <w:t>принимать</w:t>
            </w:r>
            <w:r w:rsidRPr="000E77B6">
              <w:rPr>
                <w:spacing w:val="1"/>
                <w:sz w:val="24"/>
                <w:szCs w:val="24"/>
                <w:lang w:val="ru-RU"/>
              </w:rPr>
              <w:t xml:space="preserve"> </w:t>
            </w:r>
            <w:r w:rsidRPr="000E77B6">
              <w:rPr>
                <w:sz w:val="24"/>
                <w:szCs w:val="24"/>
                <w:lang w:val="ru-RU"/>
              </w:rPr>
              <w:t>участие</w:t>
            </w:r>
            <w:r w:rsidRPr="000E77B6">
              <w:rPr>
                <w:spacing w:val="1"/>
                <w:sz w:val="24"/>
                <w:szCs w:val="24"/>
                <w:lang w:val="ru-RU"/>
              </w:rPr>
              <w:t xml:space="preserve"> </w:t>
            </w:r>
            <w:r w:rsidRPr="000E77B6">
              <w:rPr>
                <w:sz w:val="24"/>
                <w:szCs w:val="24"/>
                <w:lang w:val="ru-RU"/>
              </w:rPr>
              <w:t>в</w:t>
            </w:r>
            <w:r w:rsidRPr="000E77B6">
              <w:rPr>
                <w:spacing w:val="1"/>
                <w:sz w:val="24"/>
                <w:szCs w:val="24"/>
                <w:lang w:val="ru-RU"/>
              </w:rPr>
              <w:t xml:space="preserve"> </w:t>
            </w:r>
            <w:r w:rsidRPr="000E77B6">
              <w:rPr>
                <w:sz w:val="24"/>
                <w:szCs w:val="24"/>
                <w:lang w:val="ru-RU"/>
              </w:rPr>
              <w:t>подготовке</w:t>
            </w:r>
            <w:r w:rsidRPr="000E77B6">
              <w:rPr>
                <w:spacing w:val="1"/>
                <w:sz w:val="24"/>
                <w:szCs w:val="24"/>
                <w:lang w:val="ru-RU"/>
              </w:rPr>
              <w:t xml:space="preserve"> </w:t>
            </w:r>
            <w:r w:rsidRPr="000E77B6">
              <w:rPr>
                <w:sz w:val="24"/>
                <w:szCs w:val="24"/>
                <w:lang w:val="ru-RU"/>
              </w:rPr>
              <w:t>к</w:t>
            </w:r>
            <w:r w:rsidRPr="000E77B6">
              <w:rPr>
                <w:spacing w:val="1"/>
                <w:sz w:val="24"/>
                <w:szCs w:val="24"/>
                <w:lang w:val="ru-RU"/>
              </w:rPr>
              <w:t xml:space="preserve"> </w:t>
            </w:r>
            <w:r w:rsidRPr="000E77B6">
              <w:rPr>
                <w:sz w:val="24"/>
                <w:szCs w:val="24"/>
                <w:lang w:val="ru-RU"/>
              </w:rPr>
              <w:t>праздникам,</w:t>
            </w:r>
            <w:r w:rsidRPr="000E77B6">
              <w:rPr>
                <w:spacing w:val="1"/>
                <w:sz w:val="24"/>
                <w:szCs w:val="24"/>
                <w:lang w:val="ru-RU"/>
              </w:rPr>
              <w:t xml:space="preserve"> </w:t>
            </w:r>
            <w:r w:rsidRPr="000E77B6">
              <w:rPr>
                <w:sz w:val="24"/>
                <w:szCs w:val="24"/>
                <w:lang w:val="ru-RU"/>
              </w:rPr>
              <w:t>эмоционально</w:t>
            </w:r>
            <w:r w:rsidRPr="000E77B6">
              <w:rPr>
                <w:spacing w:val="-1"/>
                <w:sz w:val="24"/>
                <w:szCs w:val="24"/>
                <w:lang w:val="ru-RU"/>
              </w:rPr>
              <w:t xml:space="preserve"> </w:t>
            </w:r>
            <w:r w:rsidRPr="000E77B6">
              <w:rPr>
                <w:sz w:val="24"/>
                <w:szCs w:val="24"/>
                <w:lang w:val="ru-RU"/>
              </w:rPr>
              <w:t>откликаться на</w:t>
            </w:r>
            <w:r w:rsidRPr="000E77B6">
              <w:rPr>
                <w:spacing w:val="1"/>
                <w:sz w:val="24"/>
                <w:szCs w:val="24"/>
                <w:lang w:val="ru-RU"/>
              </w:rPr>
              <w:t xml:space="preserve"> </w:t>
            </w:r>
            <w:r w:rsidRPr="000E77B6">
              <w:rPr>
                <w:sz w:val="24"/>
                <w:szCs w:val="24"/>
                <w:lang w:val="ru-RU"/>
              </w:rPr>
              <w:t>участие</w:t>
            </w:r>
            <w:r w:rsidRPr="000E77B6">
              <w:rPr>
                <w:spacing w:val="-1"/>
                <w:sz w:val="24"/>
                <w:szCs w:val="24"/>
                <w:lang w:val="ru-RU"/>
              </w:rPr>
              <w:t xml:space="preserve"> </w:t>
            </w:r>
            <w:r w:rsidRPr="000E77B6">
              <w:rPr>
                <w:sz w:val="24"/>
                <w:szCs w:val="24"/>
                <w:lang w:val="ru-RU"/>
              </w:rPr>
              <w:t>в</w:t>
            </w:r>
            <w:r w:rsidRPr="000E77B6">
              <w:rPr>
                <w:spacing w:val="-2"/>
                <w:sz w:val="24"/>
                <w:szCs w:val="24"/>
                <w:lang w:val="ru-RU"/>
              </w:rPr>
              <w:t xml:space="preserve"> </w:t>
            </w:r>
            <w:r w:rsidRPr="000E77B6">
              <w:rPr>
                <w:sz w:val="24"/>
                <w:szCs w:val="24"/>
                <w:lang w:val="ru-RU"/>
              </w:rPr>
              <w:t>них</w:t>
            </w:r>
          </w:p>
        </w:tc>
      </w:tr>
      <w:tr w:rsidR="009E212B" w:rsidRPr="000E77B6" w:rsidTr="000E77B6">
        <w:trPr>
          <w:trHeight w:val="335"/>
        </w:trPr>
        <w:tc>
          <w:tcPr>
            <w:tcW w:w="9356" w:type="dxa"/>
          </w:tcPr>
          <w:p w:rsidR="009E212B" w:rsidRPr="000E77B6" w:rsidRDefault="009E212B" w:rsidP="00F0509A">
            <w:pPr>
              <w:pStyle w:val="TableParagraph"/>
              <w:spacing w:line="276" w:lineRule="auto"/>
              <w:ind w:left="771" w:right="759" w:firstLine="142"/>
              <w:jc w:val="center"/>
              <w:rPr>
                <w:b/>
                <w:i/>
                <w:sz w:val="24"/>
                <w:szCs w:val="24"/>
              </w:rPr>
            </w:pPr>
            <w:r w:rsidRPr="000E77B6">
              <w:rPr>
                <w:b/>
                <w:i/>
                <w:sz w:val="24"/>
                <w:szCs w:val="24"/>
              </w:rPr>
              <w:t>Природа:</w:t>
            </w:r>
          </w:p>
        </w:tc>
      </w:tr>
      <w:tr w:rsidR="009E212B" w:rsidRPr="000E77B6" w:rsidTr="000E77B6">
        <w:trPr>
          <w:trHeight w:val="2051"/>
        </w:trPr>
        <w:tc>
          <w:tcPr>
            <w:tcW w:w="9356" w:type="dxa"/>
          </w:tcPr>
          <w:p w:rsidR="009E212B" w:rsidRPr="000E77B6" w:rsidRDefault="009E212B" w:rsidP="00373650">
            <w:pPr>
              <w:pStyle w:val="TableParagraph"/>
              <w:numPr>
                <w:ilvl w:val="0"/>
                <w:numId w:val="222"/>
              </w:numPr>
              <w:tabs>
                <w:tab w:val="left" w:pos="426"/>
              </w:tabs>
              <w:spacing w:line="276" w:lineRule="auto"/>
              <w:ind w:left="426" w:right="99" w:firstLine="142"/>
              <w:rPr>
                <w:sz w:val="24"/>
                <w:szCs w:val="24"/>
                <w:lang w:val="ru-RU"/>
              </w:rPr>
            </w:pPr>
            <w:r w:rsidRPr="000E77B6">
              <w:rPr>
                <w:sz w:val="24"/>
                <w:szCs w:val="24"/>
                <w:lang w:val="ru-RU"/>
              </w:rPr>
              <w:t>Расширять представления о многообразии объектов живой природы, их особенностях,</w:t>
            </w:r>
            <w:r w:rsidRPr="000E77B6">
              <w:rPr>
                <w:spacing w:val="1"/>
                <w:sz w:val="24"/>
                <w:szCs w:val="24"/>
                <w:lang w:val="ru-RU"/>
              </w:rPr>
              <w:t xml:space="preserve"> </w:t>
            </w:r>
            <w:r w:rsidRPr="000E77B6">
              <w:rPr>
                <w:sz w:val="24"/>
                <w:szCs w:val="24"/>
                <w:lang w:val="ru-RU"/>
              </w:rPr>
              <w:t>питании,</w:t>
            </w:r>
            <w:r w:rsidRPr="000E77B6">
              <w:rPr>
                <w:spacing w:val="-1"/>
                <w:sz w:val="24"/>
                <w:szCs w:val="24"/>
                <w:lang w:val="ru-RU"/>
              </w:rPr>
              <w:t xml:space="preserve"> </w:t>
            </w:r>
            <w:r w:rsidRPr="000E77B6">
              <w:rPr>
                <w:sz w:val="24"/>
                <w:szCs w:val="24"/>
                <w:lang w:val="ru-RU"/>
              </w:rPr>
              <w:t>месте</w:t>
            </w:r>
            <w:r w:rsidRPr="000E77B6">
              <w:rPr>
                <w:spacing w:val="-2"/>
                <w:sz w:val="24"/>
                <w:szCs w:val="24"/>
                <w:lang w:val="ru-RU"/>
              </w:rPr>
              <w:t xml:space="preserve"> </w:t>
            </w:r>
            <w:r w:rsidRPr="000E77B6">
              <w:rPr>
                <w:sz w:val="24"/>
                <w:szCs w:val="24"/>
                <w:lang w:val="ru-RU"/>
              </w:rPr>
              <w:t>обитания, жизненных</w:t>
            </w:r>
            <w:r w:rsidRPr="000E77B6">
              <w:rPr>
                <w:spacing w:val="1"/>
                <w:sz w:val="24"/>
                <w:szCs w:val="24"/>
                <w:lang w:val="ru-RU"/>
              </w:rPr>
              <w:t xml:space="preserve"> </w:t>
            </w:r>
            <w:r w:rsidRPr="000E77B6">
              <w:rPr>
                <w:sz w:val="24"/>
                <w:szCs w:val="24"/>
                <w:lang w:val="ru-RU"/>
              </w:rPr>
              <w:t>проявлениях</w:t>
            </w:r>
            <w:r w:rsidRPr="000E77B6">
              <w:rPr>
                <w:spacing w:val="-2"/>
                <w:sz w:val="24"/>
                <w:szCs w:val="24"/>
                <w:lang w:val="ru-RU"/>
              </w:rPr>
              <w:t xml:space="preserve"> </w:t>
            </w:r>
            <w:r w:rsidRPr="000E77B6">
              <w:rPr>
                <w:sz w:val="24"/>
                <w:szCs w:val="24"/>
                <w:lang w:val="ru-RU"/>
              </w:rPr>
              <w:t>и потребностях;</w:t>
            </w:r>
          </w:p>
          <w:p w:rsidR="009E212B" w:rsidRPr="000E77B6" w:rsidRDefault="009E212B" w:rsidP="00373650">
            <w:pPr>
              <w:pStyle w:val="TableParagraph"/>
              <w:numPr>
                <w:ilvl w:val="0"/>
                <w:numId w:val="222"/>
              </w:numPr>
              <w:tabs>
                <w:tab w:val="left" w:pos="426"/>
              </w:tabs>
              <w:spacing w:before="51" w:line="276" w:lineRule="auto"/>
              <w:ind w:left="426" w:right="97" w:firstLine="142"/>
              <w:rPr>
                <w:sz w:val="24"/>
                <w:szCs w:val="24"/>
                <w:lang w:val="ru-RU"/>
              </w:rPr>
            </w:pPr>
            <w:r w:rsidRPr="000E77B6">
              <w:rPr>
                <w:sz w:val="24"/>
                <w:szCs w:val="24"/>
                <w:lang w:val="ru-RU"/>
              </w:rPr>
              <w:t>Обучать сравнению и группировке объектов живой природы на основе признаков,</w:t>
            </w:r>
            <w:r w:rsidRPr="000E77B6">
              <w:rPr>
                <w:spacing w:val="1"/>
                <w:sz w:val="24"/>
                <w:szCs w:val="24"/>
                <w:lang w:val="ru-RU"/>
              </w:rPr>
              <w:t xml:space="preserve"> </w:t>
            </w:r>
            <w:r w:rsidRPr="000E77B6">
              <w:rPr>
                <w:sz w:val="24"/>
                <w:szCs w:val="24"/>
                <w:lang w:val="ru-RU"/>
              </w:rPr>
              <w:t>знакомить с объектами и свойствами неживой природы, отличительными признаками</w:t>
            </w:r>
            <w:r w:rsidRPr="000E77B6">
              <w:rPr>
                <w:spacing w:val="1"/>
                <w:sz w:val="24"/>
                <w:szCs w:val="24"/>
                <w:lang w:val="ru-RU"/>
              </w:rPr>
              <w:t xml:space="preserve"> </w:t>
            </w:r>
            <w:r w:rsidRPr="000E77B6">
              <w:rPr>
                <w:sz w:val="24"/>
                <w:szCs w:val="24"/>
                <w:lang w:val="ru-RU"/>
              </w:rPr>
              <w:t>времен</w:t>
            </w:r>
            <w:r w:rsidRPr="000E77B6">
              <w:rPr>
                <w:spacing w:val="1"/>
                <w:sz w:val="24"/>
                <w:szCs w:val="24"/>
                <w:lang w:val="ru-RU"/>
              </w:rPr>
              <w:t xml:space="preserve"> </w:t>
            </w:r>
            <w:r w:rsidRPr="000E77B6">
              <w:rPr>
                <w:sz w:val="24"/>
                <w:szCs w:val="24"/>
                <w:lang w:val="ru-RU"/>
              </w:rPr>
              <w:t>года,</w:t>
            </w:r>
            <w:r w:rsidRPr="000E77B6">
              <w:rPr>
                <w:spacing w:val="1"/>
                <w:sz w:val="24"/>
                <w:szCs w:val="24"/>
                <w:lang w:val="ru-RU"/>
              </w:rPr>
              <w:t xml:space="preserve"> </w:t>
            </w:r>
            <w:r w:rsidRPr="000E77B6">
              <w:rPr>
                <w:sz w:val="24"/>
                <w:szCs w:val="24"/>
                <w:lang w:val="ru-RU"/>
              </w:rPr>
              <w:t>явлениями</w:t>
            </w:r>
            <w:r w:rsidRPr="000E77B6">
              <w:rPr>
                <w:spacing w:val="1"/>
                <w:sz w:val="24"/>
                <w:szCs w:val="24"/>
                <w:lang w:val="ru-RU"/>
              </w:rPr>
              <w:t xml:space="preserve"> </w:t>
            </w:r>
            <w:r w:rsidRPr="000E77B6">
              <w:rPr>
                <w:sz w:val="24"/>
                <w:szCs w:val="24"/>
                <w:lang w:val="ru-RU"/>
              </w:rPr>
              <w:t>природы</w:t>
            </w:r>
            <w:r w:rsidRPr="000E77B6">
              <w:rPr>
                <w:spacing w:val="1"/>
                <w:sz w:val="24"/>
                <w:szCs w:val="24"/>
                <w:lang w:val="ru-RU"/>
              </w:rPr>
              <w:t xml:space="preserve"> </w:t>
            </w:r>
            <w:r w:rsidRPr="000E77B6">
              <w:rPr>
                <w:sz w:val="24"/>
                <w:szCs w:val="24"/>
                <w:lang w:val="ru-RU"/>
              </w:rPr>
              <w:t>и</w:t>
            </w:r>
            <w:r w:rsidRPr="000E77B6">
              <w:rPr>
                <w:spacing w:val="1"/>
                <w:sz w:val="24"/>
                <w:szCs w:val="24"/>
                <w:lang w:val="ru-RU"/>
              </w:rPr>
              <w:t xml:space="preserve"> </w:t>
            </w:r>
            <w:r w:rsidRPr="000E77B6">
              <w:rPr>
                <w:sz w:val="24"/>
                <w:szCs w:val="24"/>
                <w:lang w:val="ru-RU"/>
              </w:rPr>
              <w:t>деятельностью</w:t>
            </w:r>
            <w:r w:rsidRPr="000E77B6">
              <w:rPr>
                <w:spacing w:val="1"/>
                <w:sz w:val="24"/>
                <w:szCs w:val="24"/>
                <w:lang w:val="ru-RU"/>
              </w:rPr>
              <w:t xml:space="preserve"> </w:t>
            </w:r>
            <w:r w:rsidRPr="000E77B6">
              <w:rPr>
                <w:sz w:val="24"/>
                <w:szCs w:val="24"/>
                <w:lang w:val="ru-RU"/>
              </w:rPr>
              <w:t>человека</w:t>
            </w:r>
            <w:r w:rsidRPr="000E77B6">
              <w:rPr>
                <w:spacing w:val="1"/>
                <w:sz w:val="24"/>
                <w:szCs w:val="24"/>
                <w:lang w:val="ru-RU"/>
              </w:rPr>
              <w:t xml:space="preserve"> </w:t>
            </w:r>
            <w:r w:rsidRPr="000E77B6">
              <w:rPr>
                <w:sz w:val="24"/>
                <w:szCs w:val="24"/>
                <w:lang w:val="ru-RU"/>
              </w:rPr>
              <w:t>в</w:t>
            </w:r>
            <w:r w:rsidRPr="000E77B6">
              <w:rPr>
                <w:spacing w:val="1"/>
                <w:sz w:val="24"/>
                <w:szCs w:val="24"/>
                <w:lang w:val="ru-RU"/>
              </w:rPr>
              <w:t xml:space="preserve"> </w:t>
            </w:r>
            <w:r w:rsidRPr="000E77B6">
              <w:rPr>
                <w:sz w:val="24"/>
                <w:szCs w:val="24"/>
                <w:lang w:val="ru-RU"/>
              </w:rPr>
              <w:t>разные</w:t>
            </w:r>
            <w:r w:rsidRPr="000E77B6">
              <w:rPr>
                <w:spacing w:val="1"/>
                <w:sz w:val="24"/>
                <w:szCs w:val="24"/>
                <w:lang w:val="ru-RU"/>
              </w:rPr>
              <w:t xml:space="preserve"> </w:t>
            </w:r>
            <w:r w:rsidRPr="000E77B6">
              <w:rPr>
                <w:sz w:val="24"/>
                <w:szCs w:val="24"/>
                <w:lang w:val="ru-RU"/>
              </w:rPr>
              <w:t>сезоны,</w:t>
            </w:r>
            <w:r w:rsidRPr="000E77B6">
              <w:rPr>
                <w:spacing w:val="1"/>
                <w:sz w:val="24"/>
                <w:szCs w:val="24"/>
                <w:lang w:val="ru-RU"/>
              </w:rPr>
              <w:t xml:space="preserve"> </w:t>
            </w:r>
            <w:r w:rsidRPr="000E77B6">
              <w:rPr>
                <w:sz w:val="24"/>
                <w:szCs w:val="24"/>
                <w:lang w:val="ru-RU"/>
              </w:rPr>
              <w:t>воспитывать</w:t>
            </w:r>
            <w:r w:rsidRPr="000E77B6">
              <w:rPr>
                <w:spacing w:val="1"/>
                <w:sz w:val="24"/>
                <w:szCs w:val="24"/>
                <w:lang w:val="ru-RU"/>
              </w:rPr>
              <w:t xml:space="preserve"> </w:t>
            </w:r>
            <w:r w:rsidRPr="000E77B6">
              <w:rPr>
                <w:sz w:val="24"/>
                <w:szCs w:val="24"/>
                <w:lang w:val="ru-RU"/>
              </w:rPr>
              <w:t>эмоционально-положительное</w:t>
            </w:r>
            <w:r w:rsidRPr="000E77B6">
              <w:rPr>
                <w:spacing w:val="1"/>
                <w:sz w:val="24"/>
                <w:szCs w:val="24"/>
                <w:lang w:val="ru-RU"/>
              </w:rPr>
              <w:t xml:space="preserve"> </w:t>
            </w:r>
            <w:r w:rsidRPr="000E77B6">
              <w:rPr>
                <w:sz w:val="24"/>
                <w:szCs w:val="24"/>
                <w:lang w:val="ru-RU"/>
              </w:rPr>
              <w:t>отношение</w:t>
            </w:r>
            <w:r w:rsidRPr="000E77B6">
              <w:rPr>
                <w:spacing w:val="1"/>
                <w:sz w:val="24"/>
                <w:szCs w:val="24"/>
                <w:lang w:val="ru-RU"/>
              </w:rPr>
              <w:t xml:space="preserve"> </w:t>
            </w:r>
            <w:r w:rsidRPr="000E77B6">
              <w:rPr>
                <w:sz w:val="24"/>
                <w:szCs w:val="24"/>
                <w:lang w:val="ru-RU"/>
              </w:rPr>
              <w:t>ко</w:t>
            </w:r>
            <w:r w:rsidRPr="000E77B6">
              <w:rPr>
                <w:spacing w:val="1"/>
                <w:sz w:val="24"/>
                <w:szCs w:val="24"/>
                <w:lang w:val="ru-RU"/>
              </w:rPr>
              <w:t xml:space="preserve"> </w:t>
            </w:r>
            <w:r w:rsidRPr="000E77B6">
              <w:rPr>
                <w:sz w:val="24"/>
                <w:szCs w:val="24"/>
                <w:lang w:val="ru-RU"/>
              </w:rPr>
              <w:t>всем</w:t>
            </w:r>
            <w:r w:rsidRPr="000E77B6">
              <w:rPr>
                <w:spacing w:val="1"/>
                <w:sz w:val="24"/>
                <w:szCs w:val="24"/>
                <w:lang w:val="ru-RU"/>
              </w:rPr>
              <w:t xml:space="preserve"> </w:t>
            </w:r>
            <w:r w:rsidRPr="000E77B6">
              <w:rPr>
                <w:sz w:val="24"/>
                <w:szCs w:val="24"/>
                <w:lang w:val="ru-RU"/>
              </w:rPr>
              <w:t>живым</w:t>
            </w:r>
            <w:r w:rsidRPr="000E77B6">
              <w:rPr>
                <w:spacing w:val="1"/>
                <w:sz w:val="24"/>
                <w:szCs w:val="24"/>
                <w:lang w:val="ru-RU"/>
              </w:rPr>
              <w:t xml:space="preserve"> </w:t>
            </w:r>
            <w:r w:rsidRPr="000E77B6">
              <w:rPr>
                <w:sz w:val="24"/>
                <w:szCs w:val="24"/>
                <w:lang w:val="ru-RU"/>
              </w:rPr>
              <w:t>существам,</w:t>
            </w:r>
            <w:r w:rsidRPr="000E77B6">
              <w:rPr>
                <w:spacing w:val="1"/>
                <w:sz w:val="24"/>
                <w:szCs w:val="24"/>
                <w:lang w:val="ru-RU"/>
              </w:rPr>
              <w:t xml:space="preserve"> </w:t>
            </w:r>
            <w:r w:rsidRPr="000E77B6">
              <w:rPr>
                <w:sz w:val="24"/>
                <w:szCs w:val="24"/>
                <w:lang w:val="ru-RU"/>
              </w:rPr>
              <w:t>желание</w:t>
            </w:r>
            <w:r w:rsidRPr="000E77B6">
              <w:rPr>
                <w:spacing w:val="-2"/>
                <w:sz w:val="24"/>
                <w:szCs w:val="24"/>
                <w:lang w:val="ru-RU"/>
              </w:rPr>
              <w:t xml:space="preserve"> </w:t>
            </w:r>
            <w:r w:rsidRPr="000E77B6">
              <w:rPr>
                <w:sz w:val="24"/>
                <w:szCs w:val="24"/>
                <w:lang w:val="ru-RU"/>
              </w:rPr>
              <w:t>их</w:t>
            </w:r>
            <w:r w:rsidRPr="000E77B6">
              <w:rPr>
                <w:spacing w:val="2"/>
                <w:sz w:val="24"/>
                <w:szCs w:val="24"/>
                <w:lang w:val="ru-RU"/>
              </w:rPr>
              <w:t xml:space="preserve"> </w:t>
            </w:r>
            <w:r w:rsidRPr="000E77B6">
              <w:rPr>
                <w:sz w:val="24"/>
                <w:szCs w:val="24"/>
                <w:lang w:val="ru-RU"/>
              </w:rPr>
              <w:t>беречь и</w:t>
            </w:r>
            <w:r w:rsidRPr="000E77B6">
              <w:rPr>
                <w:spacing w:val="-2"/>
                <w:sz w:val="24"/>
                <w:szCs w:val="24"/>
                <w:lang w:val="ru-RU"/>
              </w:rPr>
              <w:t xml:space="preserve"> </w:t>
            </w:r>
            <w:r w:rsidRPr="000E77B6">
              <w:rPr>
                <w:sz w:val="24"/>
                <w:szCs w:val="24"/>
                <w:lang w:val="ru-RU"/>
              </w:rPr>
              <w:t>заботиться</w:t>
            </w:r>
          </w:p>
        </w:tc>
      </w:tr>
      <w:tr w:rsidR="009E212B" w:rsidRPr="000E77B6" w:rsidTr="000E77B6">
        <w:trPr>
          <w:trHeight w:val="336"/>
        </w:trPr>
        <w:tc>
          <w:tcPr>
            <w:tcW w:w="9356" w:type="dxa"/>
          </w:tcPr>
          <w:p w:rsidR="009E212B" w:rsidRPr="000E77B6" w:rsidRDefault="009E212B" w:rsidP="00F0509A">
            <w:pPr>
              <w:pStyle w:val="TableParagraph"/>
              <w:spacing w:line="276" w:lineRule="auto"/>
              <w:ind w:left="771" w:right="763" w:firstLine="142"/>
              <w:jc w:val="center"/>
              <w:rPr>
                <w:b/>
                <w:i/>
                <w:sz w:val="24"/>
                <w:szCs w:val="24"/>
              </w:rPr>
            </w:pPr>
            <w:r w:rsidRPr="000E77B6">
              <w:rPr>
                <w:b/>
                <w:i/>
                <w:sz w:val="24"/>
                <w:szCs w:val="24"/>
              </w:rPr>
              <w:t>СОДЕРЖАНИЕ</w:t>
            </w:r>
            <w:r w:rsidRPr="000E77B6">
              <w:rPr>
                <w:b/>
                <w:i/>
                <w:spacing w:val="-4"/>
                <w:sz w:val="24"/>
                <w:szCs w:val="24"/>
              </w:rPr>
              <w:t xml:space="preserve"> </w:t>
            </w:r>
            <w:r w:rsidRPr="000E77B6">
              <w:rPr>
                <w:b/>
                <w:i/>
                <w:sz w:val="24"/>
                <w:szCs w:val="24"/>
              </w:rPr>
              <w:t>ОБРАЗОВАТЕЛЬНОЙ</w:t>
            </w:r>
            <w:r w:rsidRPr="000E77B6">
              <w:rPr>
                <w:b/>
                <w:i/>
                <w:spacing w:val="-4"/>
                <w:sz w:val="24"/>
                <w:szCs w:val="24"/>
              </w:rPr>
              <w:t xml:space="preserve"> </w:t>
            </w:r>
            <w:r w:rsidRPr="000E77B6">
              <w:rPr>
                <w:b/>
                <w:i/>
                <w:sz w:val="24"/>
                <w:szCs w:val="24"/>
              </w:rPr>
              <w:t>ДЕЯТЕЛЬНОСТИ</w:t>
            </w:r>
          </w:p>
        </w:tc>
      </w:tr>
      <w:tr w:rsidR="009E212B" w:rsidRPr="000E77B6" w:rsidTr="000E77B6">
        <w:trPr>
          <w:trHeight w:val="335"/>
        </w:trPr>
        <w:tc>
          <w:tcPr>
            <w:tcW w:w="9356" w:type="dxa"/>
          </w:tcPr>
          <w:p w:rsidR="009E212B" w:rsidRPr="000E77B6" w:rsidRDefault="009E212B" w:rsidP="00F0509A">
            <w:pPr>
              <w:pStyle w:val="TableParagraph"/>
              <w:spacing w:line="276" w:lineRule="auto"/>
              <w:ind w:left="771" w:right="764" w:firstLine="142"/>
              <w:jc w:val="center"/>
              <w:rPr>
                <w:b/>
                <w:i/>
                <w:sz w:val="24"/>
                <w:szCs w:val="24"/>
                <w:lang w:val="ru-RU"/>
              </w:rPr>
            </w:pPr>
            <w:r w:rsidRPr="000E77B6">
              <w:rPr>
                <w:b/>
                <w:i/>
                <w:sz w:val="24"/>
                <w:szCs w:val="24"/>
                <w:lang w:val="ru-RU"/>
              </w:rPr>
              <w:t>Сенсорные</w:t>
            </w:r>
            <w:r w:rsidRPr="000E77B6">
              <w:rPr>
                <w:b/>
                <w:i/>
                <w:spacing w:val="-4"/>
                <w:sz w:val="24"/>
                <w:szCs w:val="24"/>
                <w:lang w:val="ru-RU"/>
              </w:rPr>
              <w:t xml:space="preserve"> </w:t>
            </w:r>
            <w:r w:rsidRPr="000E77B6">
              <w:rPr>
                <w:b/>
                <w:i/>
                <w:sz w:val="24"/>
                <w:szCs w:val="24"/>
                <w:lang w:val="ru-RU"/>
              </w:rPr>
              <w:t>эталоны</w:t>
            </w:r>
            <w:r w:rsidRPr="000E77B6">
              <w:rPr>
                <w:b/>
                <w:i/>
                <w:spacing w:val="-3"/>
                <w:sz w:val="24"/>
                <w:szCs w:val="24"/>
                <w:lang w:val="ru-RU"/>
              </w:rPr>
              <w:t xml:space="preserve"> </w:t>
            </w:r>
            <w:r w:rsidRPr="000E77B6">
              <w:rPr>
                <w:b/>
                <w:i/>
                <w:sz w:val="24"/>
                <w:szCs w:val="24"/>
                <w:lang w:val="ru-RU"/>
              </w:rPr>
              <w:t>и</w:t>
            </w:r>
            <w:r w:rsidRPr="000E77B6">
              <w:rPr>
                <w:b/>
                <w:i/>
                <w:spacing w:val="-2"/>
                <w:sz w:val="24"/>
                <w:szCs w:val="24"/>
                <w:lang w:val="ru-RU"/>
              </w:rPr>
              <w:t xml:space="preserve"> </w:t>
            </w:r>
            <w:r w:rsidRPr="000E77B6">
              <w:rPr>
                <w:b/>
                <w:i/>
                <w:sz w:val="24"/>
                <w:szCs w:val="24"/>
                <w:lang w:val="ru-RU"/>
              </w:rPr>
              <w:t>познавательные</w:t>
            </w:r>
            <w:r w:rsidRPr="000E77B6">
              <w:rPr>
                <w:b/>
                <w:i/>
                <w:spacing w:val="-3"/>
                <w:sz w:val="24"/>
                <w:szCs w:val="24"/>
                <w:lang w:val="ru-RU"/>
              </w:rPr>
              <w:t xml:space="preserve"> </w:t>
            </w:r>
            <w:r w:rsidRPr="000E77B6">
              <w:rPr>
                <w:b/>
                <w:i/>
                <w:sz w:val="24"/>
                <w:szCs w:val="24"/>
                <w:lang w:val="ru-RU"/>
              </w:rPr>
              <w:t>действия:</w:t>
            </w:r>
          </w:p>
        </w:tc>
      </w:tr>
      <w:tr w:rsidR="000E77B6" w:rsidRPr="000E77B6" w:rsidTr="000E77B6">
        <w:trPr>
          <w:trHeight w:val="335"/>
        </w:trPr>
        <w:tc>
          <w:tcPr>
            <w:tcW w:w="9356" w:type="dxa"/>
          </w:tcPr>
          <w:p w:rsidR="000E77B6" w:rsidRPr="000E77B6" w:rsidRDefault="000E77B6" w:rsidP="00373650">
            <w:pPr>
              <w:pStyle w:val="TableParagraph"/>
              <w:numPr>
                <w:ilvl w:val="0"/>
                <w:numId w:val="221"/>
              </w:numPr>
              <w:tabs>
                <w:tab w:val="left" w:pos="426"/>
              </w:tabs>
              <w:spacing w:line="276" w:lineRule="auto"/>
              <w:ind w:left="426" w:right="103" w:firstLine="141"/>
              <w:rPr>
                <w:sz w:val="24"/>
                <w:szCs w:val="24"/>
                <w:lang w:val="ru-RU"/>
              </w:rPr>
            </w:pPr>
            <w:r w:rsidRPr="000E77B6">
              <w:rPr>
                <w:sz w:val="24"/>
                <w:szCs w:val="24"/>
                <w:lang w:val="ru-RU"/>
              </w:rPr>
              <w:t>На основе обследовательских действий педагог формирует у детей умение различать и</w:t>
            </w:r>
            <w:r w:rsidRPr="000E77B6">
              <w:rPr>
                <w:spacing w:val="-57"/>
                <w:sz w:val="24"/>
                <w:szCs w:val="24"/>
                <w:lang w:val="ru-RU"/>
              </w:rPr>
              <w:t xml:space="preserve"> </w:t>
            </w:r>
            <w:r w:rsidRPr="000E77B6">
              <w:rPr>
                <w:sz w:val="24"/>
                <w:szCs w:val="24"/>
                <w:lang w:val="ru-RU"/>
              </w:rPr>
              <w:t>называть уже известные цвета (красный, синий, зеленый, желтый, белый, черный) и</w:t>
            </w:r>
            <w:r w:rsidRPr="000E77B6">
              <w:rPr>
                <w:spacing w:val="1"/>
                <w:sz w:val="24"/>
                <w:szCs w:val="24"/>
                <w:lang w:val="ru-RU"/>
              </w:rPr>
              <w:t xml:space="preserve"> </w:t>
            </w:r>
            <w:r w:rsidRPr="000E77B6">
              <w:rPr>
                <w:sz w:val="24"/>
                <w:szCs w:val="24"/>
                <w:lang w:val="ru-RU"/>
              </w:rPr>
              <w:t>оттенки</w:t>
            </w:r>
            <w:r w:rsidRPr="000E77B6">
              <w:rPr>
                <w:spacing w:val="1"/>
                <w:sz w:val="24"/>
                <w:szCs w:val="24"/>
                <w:lang w:val="ru-RU"/>
              </w:rPr>
              <w:t xml:space="preserve"> </w:t>
            </w:r>
            <w:r w:rsidRPr="000E77B6">
              <w:rPr>
                <w:sz w:val="24"/>
                <w:szCs w:val="24"/>
                <w:lang w:val="ru-RU"/>
              </w:rPr>
              <w:t>(розовый,</w:t>
            </w:r>
            <w:r w:rsidRPr="000E77B6">
              <w:rPr>
                <w:spacing w:val="1"/>
                <w:sz w:val="24"/>
                <w:szCs w:val="24"/>
                <w:lang w:val="ru-RU"/>
              </w:rPr>
              <w:t xml:space="preserve"> </w:t>
            </w:r>
            <w:r w:rsidRPr="000E77B6">
              <w:rPr>
                <w:sz w:val="24"/>
                <w:szCs w:val="24"/>
                <w:lang w:val="ru-RU"/>
              </w:rPr>
              <w:t>голубой,</w:t>
            </w:r>
            <w:r w:rsidRPr="000E77B6">
              <w:rPr>
                <w:spacing w:val="1"/>
                <w:sz w:val="24"/>
                <w:szCs w:val="24"/>
                <w:lang w:val="ru-RU"/>
              </w:rPr>
              <w:t xml:space="preserve"> </w:t>
            </w:r>
            <w:r w:rsidRPr="000E77B6">
              <w:rPr>
                <w:sz w:val="24"/>
                <w:szCs w:val="24"/>
                <w:lang w:val="ru-RU"/>
              </w:rPr>
              <w:t>серый);</w:t>
            </w:r>
            <w:r w:rsidRPr="000E77B6">
              <w:rPr>
                <w:spacing w:val="1"/>
                <w:sz w:val="24"/>
                <w:szCs w:val="24"/>
                <w:lang w:val="ru-RU"/>
              </w:rPr>
              <w:t xml:space="preserve"> </w:t>
            </w:r>
            <w:r w:rsidRPr="000E77B6">
              <w:rPr>
                <w:sz w:val="24"/>
                <w:szCs w:val="24"/>
                <w:lang w:val="ru-RU"/>
              </w:rPr>
              <w:t>знакомит</w:t>
            </w:r>
            <w:r w:rsidRPr="000E77B6">
              <w:rPr>
                <w:spacing w:val="1"/>
                <w:sz w:val="24"/>
                <w:szCs w:val="24"/>
                <w:lang w:val="ru-RU"/>
              </w:rPr>
              <w:t xml:space="preserve"> </w:t>
            </w:r>
            <w:r w:rsidRPr="000E77B6">
              <w:rPr>
                <w:sz w:val="24"/>
                <w:szCs w:val="24"/>
                <w:lang w:val="ru-RU"/>
              </w:rPr>
              <w:t>с</w:t>
            </w:r>
            <w:r w:rsidRPr="000E77B6">
              <w:rPr>
                <w:spacing w:val="1"/>
                <w:sz w:val="24"/>
                <w:szCs w:val="24"/>
                <w:lang w:val="ru-RU"/>
              </w:rPr>
              <w:t xml:space="preserve"> </w:t>
            </w:r>
            <w:r w:rsidRPr="000E77B6">
              <w:rPr>
                <w:sz w:val="24"/>
                <w:szCs w:val="24"/>
                <w:lang w:val="ru-RU"/>
              </w:rPr>
              <w:t>новыми</w:t>
            </w:r>
            <w:r w:rsidRPr="000E77B6">
              <w:rPr>
                <w:spacing w:val="1"/>
                <w:sz w:val="24"/>
                <w:szCs w:val="24"/>
                <w:lang w:val="ru-RU"/>
              </w:rPr>
              <w:t xml:space="preserve"> </w:t>
            </w:r>
            <w:r w:rsidRPr="000E77B6">
              <w:rPr>
                <w:sz w:val="24"/>
                <w:szCs w:val="24"/>
                <w:lang w:val="ru-RU"/>
              </w:rPr>
              <w:t>цветами</w:t>
            </w:r>
            <w:r w:rsidRPr="000E77B6">
              <w:rPr>
                <w:spacing w:val="1"/>
                <w:sz w:val="24"/>
                <w:szCs w:val="24"/>
                <w:lang w:val="ru-RU"/>
              </w:rPr>
              <w:t xml:space="preserve"> </w:t>
            </w:r>
            <w:r w:rsidRPr="000E77B6">
              <w:rPr>
                <w:sz w:val="24"/>
                <w:szCs w:val="24"/>
                <w:lang w:val="ru-RU"/>
              </w:rPr>
              <w:t>и</w:t>
            </w:r>
            <w:r w:rsidRPr="000E77B6">
              <w:rPr>
                <w:spacing w:val="1"/>
                <w:sz w:val="24"/>
                <w:szCs w:val="24"/>
                <w:lang w:val="ru-RU"/>
              </w:rPr>
              <w:t xml:space="preserve"> </w:t>
            </w:r>
            <w:r w:rsidRPr="000E77B6">
              <w:rPr>
                <w:sz w:val="24"/>
                <w:szCs w:val="24"/>
                <w:lang w:val="ru-RU"/>
              </w:rPr>
              <w:t>оттенками</w:t>
            </w:r>
            <w:r w:rsidRPr="000E77B6">
              <w:rPr>
                <w:spacing w:val="1"/>
                <w:sz w:val="24"/>
                <w:szCs w:val="24"/>
                <w:lang w:val="ru-RU"/>
              </w:rPr>
              <w:t xml:space="preserve"> </w:t>
            </w:r>
            <w:r w:rsidRPr="000E77B6">
              <w:rPr>
                <w:sz w:val="24"/>
                <w:szCs w:val="24"/>
                <w:lang w:val="ru-RU"/>
              </w:rPr>
              <w:t>(коричневый,</w:t>
            </w:r>
            <w:r w:rsidRPr="000E77B6">
              <w:rPr>
                <w:spacing w:val="-1"/>
                <w:sz w:val="24"/>
                <w:szCs w:val="24"/>
                <w:lang w:val="ru-RU"/>
              </w:rPr>
              <w:t xml:space="preserve"> </w:t>
            </w:r>
            <w:r w:rsidRPr="000E77B6">
              <w:rPr>
                <w:sz w:val="24"/>
                <w:szCs w:val="24"/>
                <w:lang w:val="ru-RU"/>
              </w:rPr>
              <w:t>оранжевый, светло-зеленый).</w:t>
            </w:r>
          </w:p>
          <w:p w:rsidR="000E77B6" w:rsidRPr="007A71B9" w:rsidRDefault="000E77B6" w:rsidP="000E77B6">
            <w:pPr>
              <w:pStyle w:val="TableParagraph"/>
              <w:tabs>
                <w:tab w:val="left" w:pos="426"/>
              </w:tabs>
              <w:spacing w:line="276" w:lineRule="auto"/>
              <w:ind w:left="426" w:right="764" w:firstLine="141"/>
              <w:rPr>
                <w:b/>
                <w:i/>
                <w:sz w:val="24"/>
                <w:szCs w:val="24"/>
                <w:lang w:val="ru-RU"/>
              </w:rPr>
            </w:pPr>
            <w:r w:rsidRPr="000E77B6">
              <w:rPr>
                <w:sz w:val="24"/>
                <w:szCs w:val="24"/>
                <w:lang w:val="ru-RU"/>
              </w:rPr>
              <w:t>Развивает</w:t>
            </w:r>
            <w:r w:rsidRPr="000E77B6">
              <w:rPr>
                <w:spacing w:val="1"/>
                <w:sz w:val="24"/>
                <w:szCs w:val="24"/>
                <w:lang w:val="ru-RU"/>
              </w:rPr>
              <w:t xml:space="preserve"> </w:t>
            </w:r>
            <w:r w:rsidRPr="000E77B6">
              <w:rPr>
                <w:sz w:val="24"/>
                <w:szCs w:val="24"/>
                <w:lang w:val="ru-RU"/>
              </w:rPr>
              <w:t>способность</w:t>
            </w:r>
            <w:r w:rsidRPr="000E77B6">
              <w:rPr>
                <w:spacing w:val="1"/>
                <w:sz w:val="24"/>
                <w:szCs w:val="24"/>
                <w:lang w:val="ru-RU"/>
              </w:rPr>
              <w:t xml:space="preserve"> </w:t>
            </w:r>
            <w:r w:rsidRPr="000E77B6">
              <w:rPr>
                <w:sz w:val="24"/>
                <w:szCs w:val="24"/>
                <w:lang w:val="ru-RU"/>
              </w:rPr>
              <w:t>различать</w:t>
            </w:r>
            <w:r w:rsidRPr="000E77B6">
              <w:rPr>
                <w:spacing w:val="1"/>
                <w:sz w:val="24"/>
                <w:szCs w:val="24"/>
                <w:lang w:val="ru-RU"/>
              </w:rPr>
              <w:t xml:space="preserve"> </w:t>
            </w:r>
            <w:r w:rsidRPr="000E77B6">
              <w:rPr>
                <w:sz w:val="24"/>
                <w:szCs w:val="24"/>
                <w:lang w:val="ru-RU"/>
              </w:rPr>
              <w:t>и</w:t>
            </w:r>
            <w:r w:rsidRPr="000E77B6">
              <w:rPr>
                <w:spacing w:val="1"/>
                <w:sz w:val="24"/>
                <w:szCs w:val="24"/>
                <w:lang w:val="ru-RU"/>
              </w:rPr>
              <w:t xml:space="preserve"> </w:t>
            </w:r>
            <w:r w:rsidRPr="000E77B6">
              <w:rPr>
                <w:sz w:val="24"/>
                <w:szCs w:val="24"/>
                <w:lang w:val="ru-RU"/>
              </w:rPr>
              <w:t>называть</w:t>
            </w:r>
            <w:r w:rsidRPr="000E77B6">
              <w:rPr>
                <w:spacing w:val="1"/>
                <w:sz w:val="24"/>
                <w:szCs w:val="24"/>
                <w:lang w:val="ru-RU"/>
              </w:rPr>
              <w:t xml:space="preserve"> </w:t>
            </w:r>
            <w:r w:rsidRPr="000E77B6">
              <w:rPr>
                <w:sz w:val="24"/>
                <w:szCs w:val="24"/>
                <w:lang w:val="ru-RU"/>
              </w:rPr>
              <w:t>форму</w:t>
            </w:r>
            <w:r w:rsidRPr="000E77B6">
              <w:rPr>
                <w:spacing w:val="1"/>
                <w:sz w:val="24"/>
                <w:szCs w:val="24"/>
                <w:lang w:val="ru-RU"/>
              </w:rPr>
              <w:t xml:space="preserve"> </w:t>
            </w:r>
            <w:r w:rsidRPr="000E77B6">
              <w:rPr>
                <w:sz w:val="24"/>
                <w:szCs w:val="24"/>
                <w:lang w:val="ru-RU"/>
              </w:rPr>
              <w:t>окружающих</w:t>
            </w:r>
            <w:r w:rsidRPr="000E77B6">
              <w:rPr>
                <w:spacing w:val="1"/>
                <w:sz w:val="24"/>
                <w:szCs w:val="24"/>
                <w:lang w:val="ru-RU"/>
              </w:rPr>
              <w:t xml:space="preserve"> </w:t>
            </w:r>
            <w:r w:rsidRPr="000E77B6">
              <w:rPr>
                <w:sz w:val="24"/>
                <w:szCs w:val="24"/>
                <w:lang w:val="ru-RU"/>
              </w:rPr>
              <w:t>предметов,</w:t>
            </w:r>
            <w:r w:rsidRPr="000E77B6">
              <w:rPr>
                <w:spacing w:val="1"/>
                <w:sz w:val="24"/>
                <w:szCs w:val="24"/>
                <w:lang w:val="ru-RU"/>
              </w:rPr>
              <w:t xml:space="preserve"> </w:t>
            </w:r>
            <w:r w:rsidRPr="000E77B6">
              <w:rPr>
                <w:sz w:val="24"/>
                <w:szCs w:val="24"/>
                <w:lang w:val="ru-RU"/>
              </w:rPr>
              <w:t>используя</w:t>
            </w:r>
            <w:r w:rsidRPr="000E77B6">
              <w:rPr>
                <w:spacing w:val="48"/>
                <w:sz w:val="24"/>
                <w:szCs w:val="24"/>
                <w:lang w:val="ru-RU"/>
              </w:rPr>
              <w:t xml:space="preserve"> </w:t>
            </w:r>
            <w:r w:rsidRPr="000E77B6">
              <w:rPr>
                <w:sz w:val="24"/>
                <w:szCs w:val="24"/>
                <w:lang w:val="ru-RU"/>
              </w:rPr>
              <w:t>сенсорные</w:t>
            </w:r>
            <w:r w:rsidRPr="000E77B6">
              <w:rPr>
                <w:spacing w:val="47"/>
                <w:sz w:val="24"/>
                <w:szCs w:val="24"/>
                <w:lang w:val="ru-RU"/>
              </w:rPr>
              <w:t xml:space="preserve"> </w:t>
            </w:r>
            <w:r w:rsidRPr="000E77B6">
              <w:rPr>
                <w:sz w:val="24"/>
                <w:szCs w:val="24"/>
                <w:lang w:val="ru-RU"/>
              </w:rPr>
              <w:t>эталоны</w:t>
            </w:r>
            <w:r w:rsidRPr="000E77B6">
              <w:rPr>
                <w:spacing w:val="45"/>
                <w:sz w:val="24"/>
                <w:szCs w:val="24"/>
                <w:lang w:val="ru-RU"/>
              </w:rPr>
              <w:t xml:space="preserve"> </w:t>
            </w:r>
            <w:r w:rsidRPr="000E77B6">
              <w:rPr>
                <w:sz w:val="24"/>
                <w:szCs w:val="24"/>
                <w:lang w:val="ru-RU"/>
              </w:rPr>
              <w:t>геометрические</w:t>
            </w:r>
            <w:r w:rsidRPr="000E77B6">
              <w:rPr>
                <w:spacing w:val="45"/>
                <w:sz w:val="24"/>
                <w:szCs w:val="24"/>
                <w:lang w:val="ru-RU"/>
              </w:rPr>
              <w:t xml:space="preserve"> </w:t>
            </w:r>
            <w:r w:rsidRPr="000E77B6">
              <w:rPr>
                <w:sz w:val="24"/>
                <w:szCs w:val="24"/>
                <w:lang w:val="ru-RU"/>
              </w:rPr>
              <w:t>фигуры</w:t>
            </w:r>
            <w:r w:rsidRPr="000E77B6">
              <w:rPr>
                <w:spacing w:val="48"/>
                <w:sz w:val="24"/>
                <w:szCs w:val="24"/>
                <w:lang w:val="ru-RU"/>
              </w:rPr>
              <w:t xml:space="preserve"> </w:t>
            </w:r>
            <w:r w:rsidRPr="000E77B6">
              <w:rPr>
                <w:sz w:val="24"/>
                <w:szCs w:val="24"/>
                <w:lang w:val="ru-RU"/>
              </w:rPr>
              <w:t>(круг,</w:t>
            </w:r>
            <w:r w:rsidRPr="000E77B6">
              <w:rPr>
                <w:spacing w:val="48"/>
                <w:sz w:val="24"/>
                <w:szCs w:val="24"/>
                <w:lang w:val="ru-RU"/>
              </w:rPr>
              <w:t xml:space="preserve"> </w:t>
            </w:r>
            <w:r w:rsidRPr="000E77B6">
              <w:rPr>
                <w:sz w:val="24"/>
                <w:szCs w:val="24"/>
                <w:lang w:val="ru-RU"/>
              </w:rPr>
              <w:t>квадрат,</w:t>
            </w:r>
            <w:r w:rsidRPr="000E77B6">
              <w:rPr>
                <w:spacing w:val="46"/>
                <w:sz w:val="24"/>
                <w:szCs w:val="24"/>
                <w:lang w:val="ru-RU"/>
              </w:rPr>
              <w:t xml:space="preserve"> </w:t>
            </w:r>
            <w:r w:rsidRPr="000E77B6">
              <w:rPr>
                <w:sz w:val="24"/>
                <w:szCs w:val="24"/>
                <w:lang w:val="ru-RU"/>
              </w:rPr>
              <w:t>овал, прямоугольник,</w:t>
            </w:r>
            <w:r w:rsidRPr="000E77B6">
              <w:rPr>
                <w:spacing w:val="12"/>
                <w:sz w:val="24"/>
                <w:szCs w:val="24"/>
                <w:lang w:val="ru-RU"/>
              </w:rPr>
              <w:t xml:space="preserve"> </w:t>
            </w:r>
            <w:r w:rsidRPr="000E77B6">
              <w:rPr>
                <w:sz w:val="24"/>
                <w:szCs w:val="24"/>
                <w:lang w:val="ru-RU"/>
              </w:rPr>
              <w:t>треугольник);</w:t>
            </w:r>
            <w:r w:rsidRPr="000E77B6">
              <w:rPr>
                <w:spacing w:val="11"/>
                <w:sz w:val="24"/>
                <w:szCs w:val="24"/>
                <w:lang w:val="ru-RU"/>
              </w:rPr>
              <w:t xml:space="preserve"> </w:t>
            </w:r>
            <w:r w:rsidRPr="000E77B6">
              <w:rPr>
                <w:sz w:val="24"/>
                <w:szCs w:val="24"/>
                <w:lang w:val="ru-RU"/>
              </w:rPr>
              <w:t>находить</w:t>
            </w:r>
            <w:r w:rsidRPr="000E77B6">
              <w:rPr>
                <w:spacing w:val="13"/>
                <w:sz w:val="24"/>
                <w:szCs w:val="24"/>
                <w:lang w:val="ru-RU"/>
              </w:rPr>
              <w:t xml:space="preserve"> </w:t>
            </w:r>
            <w:r w:rsidRPr="000E77B6">
              <w:rPr>
                <w:sz w:val="24"/>
                <w:szCs w:val="24"/>
                <w:lang w:val="ru-RU"/>
              </w:rPr>
              <w:t>отличия</w:t>
            </w:r>
            <w:r w:rsidRPr="000E77B6">
              <w:rPr>
                <w:spacing w:val="14"/>
                <w:sz w:val="24"/>
                <w:szCs w:val="24"/>
                <w:lang w:val="ru-RU"/>
              </w:rPr>
              <w:t xml:space="preserve"> </w:t>
            </w:r>
            <w:r w:rsidRPr="000E77B6">
              <w:rPr>
                <w:sz w:val="24"/>
                <w:szCs w:val="24"/>
                <w:lang w:val="ru-RU"/>
              </w:rPr>
              <w:t>и</w:t>
            </w:r>
            <w:r w:rsidRPr="000E77B6">
              <w:rPr>
                <w:spacing w:val="14"/>
                <w:sz w:val="24"/>
                <w:szCs w:val="24"/>
                <w:lang w:val="ru-RU"/>
              </w:rPr>
              <w:t xml:space="preserve"> </w:t>
            </w:r>
            <w:r w:rsidRPr="000E77B6">
              <w:rPr>
                <w:sz w:val="24"/>
                <w:szCs w:val="24"/>
                <w:lang w:val="ru-RU"/>
              </w:rPr>
              <w:t>сходства</w:t>
            </w:r>
            <w:r w:rsidRPr="000E77B6">
              <w:rPr>
                <w:spacing w:val="13"/>
                <w:sz w:val="24"/>
                <w:szCs w:val="24"/>
                <w:lang w:val="ru-RU"/>
              </w:rPr>
              <w:t xml:space="preserve"> </w:t>
            </w:r>
            <w:r w:rsidRPr="000E77B6">
              <w:rPr>
                <w:sz w:val="24"/>
                <w:szCs w:val="24"/>
                <w:lang w:val="ru-RU"/>
              </w:rPr>
              <w:t>между</w:t>
            </w:r>
            <w:r w:rsidRPr="000E77B6">
              <w:rPr>
                <w:spacing w:val="7"/>
                <w:sz w:val="24"/>
                <w:szCs w:val="24"/>
                <w:lang w:val="ru-RU"/>
              </w:rPr>
              <w:t xml:space="preserve"> </w:t>
            </w:r>
            <w:r w:rsidRPr="000E77B6">
              <w:rPr>
                <w:sz w:val="24"/>
                <w:szCs w:val="24"/>
                <w:lang w:val="ru-RU"/>
              </w:rPr>
              <w:t>предметами</w:t>
            </w:r>
            <w:r w:rsidRPr="000E77B6">
              <w:rPr>
                <w:spacing w:val="15"/>
                <w:sz w:val="24"/>
                <w:szCs w:val="24"/>
                <w:lang w:val="ru-RU"/>
              </w:rPr>
              <w:t xml:space="preserve"> </w:t>
            </w:r>
            <w:r w:rsidRPr="000E77B6">
              <w:rPr>
                <w:sz w:val="24"/>
                <w:szCs w:val="24"/>
                <w:lang w:val="ru-RU"/>
              </w:rPr>
              <w:t>по</w:t>
            </w:r>
            <w:r w:rsidRPr="000E77B6">
              <w:rPr>
                <w:spacing w:val="14"/>
                <w:sz w:val="24"/>
                <w:szCs w:val="24"/>
                <w:lang w:val="ru-RU"/>
              </w:rPr>
              <w:t xml:space="preserve"> </w:t>
            </w:r>
            <w:r w:rsidRPr="000E77B6">
              <w:rPr>
                <w:sz w:val="24"/>
                <w:szCs w:val="24"/>
                <w:lang w:val="ru-RU"/>
              </w:rPr>
              <w:t>2</w:t>
            </w:r>
            <w:r w:rsidRPr="000E77B6">
              <w:rPr>
                <w:spacing w:val="22"/>
                <w:sz w:val="24"/>
                <w:szCs w:val="24"/>
                <w:lang w:val="ru-RU"/>
              </w:rPr>
              <w:t xml:space="preserve"> </w:t>
            </w:r>
            <w:r w:rsidRPr="000E77B6">
              <w:rPr>
                <w:sz w:val="24"/>
                <w:szCs w:val="24"/>
                <w:lang w:val="ru-RU"/>
              </w:rPr>
              <w:t>-3</w:t>
            </w:r>
            <w:r w:rsidRPr="000E77B6">
              <w:rPr>
                <w:sz w:val="24"/>
                <w:szCs w:val="24"/>
                <w:lang w:val="ru-RU"/>
              </w:rPr>
              <w:tab/>
              <w:t>признакам</w:t>
            </w:r>
            <w:r w:rsidRPr="000E77B6">
              <w:rPr>
                <w:sz w:val="24"/>
                <w:szCs w:val="24"/>
                <w:lang w:val="ru-RU"/>
              </w:rPr>
              <w:tab/>
              <w:t>путем</w:t>
            </w:r>
            <w:r w:rsidRPr="000E77B6">
              <w:rPr>
                <w:sz w:val="24"/>
                <w:szCs w:val="24"/>
                <w:lang w:val="ru-RU"/>
              </w:rPr>
              <w:tab/>
              <w:t>непосредственног сравнения,</w:t>
            </w:r>
            <w:r w:rsidRPr="000E77B6">
              <w:rPr>
                <w:sz w:val="24"/>
                <w:szCs w:val="24"/>
                <w:lang w:val="ru-RU"/>
              </w:rPr>
              <w:tab/>
              <w:t>осваивать</w:t>
            </w:r>
            <w:r w:rsidRPr="000E77B6">
              <w:rPr>
                <w:sz w:val="24"/>
                <w:szCs w:val="24"/>
                <w:lang w:val="ru-RU"/>
              </w:rPr>
              <w:tab/>
            </w:r>
            <w:r w:rsidRPr="000E77B6">
              <w:rPr>
                <w:spacing w:val="-1"/>
                <w:sz w:val="24"/>
                <w:szCs w:val="24"/>
                <w:lang w:val="ru-RU"/>
              </w:rPr>
              <w:t>группировку,</w:t>
            </w:r>
            <w:r w:rsidRPr="000E77B6">
              <w:rPr>
                <w:spacing w:val="-57"/>
                <w:sz w:val="24"/>
                <w:szCs w:val="24"/>
                <w:lang w:val="ru-RU"/>
              </w:rPr>
              <w:t xml:space="preserve"> </w:t>
            </w:r>
            <w:r w:rsidRPr="000E77B6">
              <w:rPr>
                <w:sz w:val="24"/>
                <w:szCs w:val="24"/>
                <w:lang w:val="ru-RU"/>
              </w:rPr>
              <w:t>классификацию</w:t>
            </w:r>
            <w:r w:rsidRPr="000E77B6">
              <w:rPr>
                <w:spacing w:val="-2"/>
                <w:sz w:val="24"/>
                <w:szCs w:val="24"/>
                <w:lang w:val="ru-RU"/>
              </w:rPr>
              <w:t xml:space="preserve"> </w:t>
            </w:r>
            <w:r w:rsidRPr="000E77B6">
              <w:rPr>
                <w:sz w:val="24"/>
                <w:szCs w:val="24"/>
                <w:lang w:val="ru-RU"/>
              </w:rPr>
              <w:t>и</w:t>
            </w:r>
            <w:r w:rsidRPr="000E77B6">
              <w:rPr>
                <w:spacing w:val="-1"/>
                <w:sz w:val="24"/>
                <w:szCs w:val="24"/>
                <w:lang w:val="ru-RU"/>
              </w:rPr>
              <w:t xml:space="preserve"> </w:t>
            </w:r>
            <w:r w:rsidRPr="000E77B6">
              <w:rPr>
                <w:sz w:val="24"/>
                <w:szCs w:val="24"/>
                <w:lang w:val="ru-RU"/>
              </w:rPr>
              <w:t>сериацию;</w:t>
            </w:r>
            <w:r w:rsidRPr="000E77B6">
              <w:rPr>
                <w:spacing w:val="-1"/>
                <w:sz w:val="24"/>
                <w:szCs w:val="24"/>
                <w:lang w:val="ru-RU"/>
              </w:rPr>
              <w:t xml:space="preserve"> </w:t>
            </w:r>
            <w:r w:rsidRPr="000E77B6">
              <w:rPr>
                <w:sz w:val="24"/>
                <w:szCs w:val="24"/>
                <w:lang w:val="ru-RU"/>
              </w:rPr>
              <w:t>описывать</w:t>
            </w:r>
            <w:r w:rsidRPr="000E77B6">
              <w:rPr>
                <w:spacing w:val="-1"/>
                <w:sz w:val="24"/>
                <w:szCs w:val="24"/>
                <w:lang w:val="ru-RU"/>
              </w:rPr>
              <w:t xml:space="preserve"> </w:t>
            </w:r>
            <w:r w:rsidRPr="000E77B6">
              <w:rPr>
                <w:sz w:val="24"/>
                <w:szCs w:val="24"/>
                <w:lang w:val="ru-RU"/>
              </w:rPr>
              <w:t>предметы</w:t>
            </w:r>
            <w:r w:rsidRPr="000E77B6">
              <w:rPr>
                <w:spacing w:val="-2"/>
                <w:sz w:val="24"/>
                <w:szCs w:val="24"/>
                <w:lang w:val="ru-RU"/>
              </w:rPr>
              <w:t xml:space="preserve"> </w:t>
            </w:r>
            <w:r w:rsidRPr="000E77B6">
              <w:rPr>
                <w:sz w:val="24"/>
                <w:szCs w:val="24"/>
                <w:lang w:val="ru-RU"/>
              </w:rPr>
              <w:t>по</w:t>
            </w:r>
            <w:r w:rsidRPr="000E77B6">
              <w:rPr>
                <w:spacing w:val="-1"/>
                <w:sz w:val="24"/>
                <w:szCs w:val="24"/>
                <w:lang w:val="ru-RU"/>
              </w:rPr>
              <w:t xml:space="preserve"> </w:t>
            </w:r>
            <w:r w:rsidRPr="000E77B6">
              <w:rPr>
                <w:sz w:val="24"/>
                <w:szCs w:val="24"/>
                <w:lang w:val="ru-RU"/>
              </w:rPr>
              <w:t>3</w:t>
            </w:r>
            <w:r w:rsidRPr="000E77B6">
              <w:rPr>
                <w:spacing w:val="4"/>
                <w:sz w:val="24"/>
                <w:szCs w:val="24"/>
                <w:lang w:val="ru-RU"/>
              </w:rPr>
              <w:t xml:space="preserve"> </w:t>
            </w:r>
            <w:r w:rsidRPr="000E77B6">
              <w:rPr>
                <w:sz w:val="24"/>
                <w:szCs w:val="24"/>
                <w:lang w:val="ru-RU"/>
              </w:rPr>
              <w:t>-</w:t>
            </w:r>
            <w:r w:rsidRPr="000E77B6">
              <w:rPr>
                <w:spacing w:val="-2"/>
                <w:sz w:val="24"/>
                <w:szCs w:val="24"/>
                <w:lang w:val="ru-RU"/>
              </w:rPr>
              <w:t xml:space="preserve"> </w:t>
            </w:r>
            <w:r w:rsidRPr="000E77B6">
              <w:rPr>
                <w:sz w:val="24"/>
                <w:szCs w:val="24"/>
                <w:lang w:val="ru-RU"/>
              </w:rPr>
              <w:t>4</w:t>
            </w:r>
            <w:r w:rsidRPr="000E77B6">
              <w:rPr>
                <w:spacing w:val="-2"/>
                <w:sz w:val="24"/>
                <w:szCs w:val="24"/>
                <w:lang w:val="ru-RU"/>
              </w:rPr>
              <w:t xml:space="preserve"> </w:t>
            </w:r>
            <w:r w:rsidRPr="000E77B6">
              <w:rPr>
                <w:sz w:val="24"/>
                <w:szCs w:val="24"/>
                <w:lang w:val="ru-RU"/>
              </w:rPr>
              <w:t>основным</w:t>
            </w:r>
            <w:r w:rsidRPr="000E77B6">
              <w:rPr>
                <w:spacing w:val="-3"/>
                <w:sz w:val="24"/>
                <w:szCs w:val="24"/>
                <w:lang w:val="ru-RU"/>
              </w:rPr>
              <w:t xml:space="preserve"> </w:t>
            </w:r>
            <w:r w:rsidRPr="000E77B6">
              <w:rPr>
                <w:sz w:val="24"/>
                <w:szCs w:val="24"/>
                <w:lang w:val="ru-RU"/>
              </w:rPr>
              <w:t>свойствам.</w:t>
            </w:r>
          </w:p>
        </w:tc>
      </w:tr>
      <w:tr w:rsidR="009E212B" w:rsidRPr="000E77B6" w:rsidTr="000E77B6">
        <w:trPr>
          <w:trHeight w:val="335"/>
        </w:trPr>
        <w:tc>
          <w:tcPr>
            <w:tcW w:w="9356" w:type="dxa"/>
          </w:tcPr>
          <w:p w:rsidR="009E212B" w:rsidRPr="000E77B6" w:rsidRDefault="009E212B" w:rsidP="00F0509A">
            <w:pPr>
              <w:pStyle w:val="TableParagraph"/>
              <w:spacing w:line="276" w:lineRule="auto"/>
              <w:ind w:left="771" w:right="761" w:firstLine="142"/>
              <w:jc w:val="center"/>
              <w:rPr>
                <w:b/>
                <w:i/>
                <w:sz w:val="24"/>
                <w:szCs w:val="24"/>
              </w:rPr>
            </w:pPr>
            <w:r w:rsidRPr="000E77B6">
              <w:rPr>
                <w:b/>
                <w:i/>
                <w:sz w:val="24"/>
                <w:szCs w:val="24"/>
              </w:rPr>
              <w:t>Математические</w:t>
            </w:r>
            <w:r w:rsidRPr="000E77B6">
              <w:rPr>
                <w:b/>
                <w:i/>
                <w:spacing w:val="-6"/>
                <w:sz w:val="24"/>
                <w:szCs w:val="24"/>
              </w:rPr>
              <w:t xml:space="preserve"> </w:t>
            </w:r>
            <w:r w:rsidRPr="000E77B6">
              <w:rPr>
                <w:b/>
                <w:i/>
                <w:sz w:val="24"/>
                <w:szCs w:val="24"/>
              </w:rPr>
              <w:t>представления:</w:t>
            </w:r>
          </w:p>
        </w:tc>
      </w:tr>
      <w:tr w:rsidR="009E212B" w:rsidRPr="000E77B6" w:rsidTr="000E77B6">
        <w:trPr>
          <w:trHeight w:val="1991"/>
        </w:trPr>
        <w:tc>
          <w:tcPr>
            <w:tcW w:w="9356" w:type="dxa"/>
          </w:tcPr>
          <w:p w:rsidR="009E212B" w:rsidRPr="000E77B6" w:rsidRDefault="009E212B" w:rsidP="00F0509A">
            <w:pPr>
              <w:pStyle w:val="TableParagraph"/>
              <w:spacing w:line="276" w:lineRule="auto"/>
              <w:ind w:right="97" w:firstLine="142"/>
              <w:rPr>
                <w:sz w:val="24"/>
                <w:szCs w:val="24"/>
                <w:lang w:val="ru-RU"/>
              </w:rPr>
            </w:pPr>
            <w:r w:rsidRPr="000E77B6">
              <w:rPr>
                <w:sz w:val="24"/>
                <w:szCs w:val="24"/>
                <w:lang w:val="ru-RU"/>
              </w:rPr>
              <w:t>1.</w:t>
            </w:r>
            <w:r w:rsidRPr="000E77B6">
              <w:rPr>
                <w:spacing w:val="1"/>
                <w:sz w:val="24"/>
                <w:szCs w:val="24"/>
                <w:lang w:val="ru-RU"/>
              </w:rPr>
              <w:t xml:space="preserve"> </w:t>
            </w:r>
            <w:r w:rsidRPr="000E77B6">
              <w:rPr>
                <w:sz w:val="24"/>
                <w:szCs w:val="24"/>
                <w:lang w:val="ru-RU"/>
              </w:rPr>
              <w:t>Педагог формирует у детей умения считать в пределах пяти с участием различных</w:t>
            </w:r>
            <w:r w:rsidRPr="000E77B6">
              <w:rPr>
                <w:spacing w:val="1"/>
                <w:sz w:val="24"/>
                <w:szCs w:val="24"/>
                <w:lang w:val="ru-RU"/>
              </w:rPr>
              <w:t xml:space="preserve"> </w:t>
            </w:r>
            <w:r w:rsidRPr="000E77B6">
              <w:rPr>
                <w:sz w:val="24"/>
                <w:szCs w:val="24"/>
                <w:lang w:val="ru-RU"/>
              </w:rPr>
              <w:t>анализаторов (на слух, ощупь, счет движений и другое), пересчитывать предметы и</w:t>
            </w:r>
            <w:r w:rsidRPr="000E77B6">
              <w:rPr>
                <w:spacing w:val="1"/>
                <w:sz w:val="24"/>
                <w:szCs w:val="24"/>
                <w:lang w:val="ru-RU"/>
              </w:rPr>
              <w:t xml:space="preserve"> </w:t>
            </w:r>
            <w:r w:rsidRPr="000E77B6">
              <w:rPr>
                <w:sz w:val="24"/>
                <w:szCs w:val="24"/>
                <w:lang w:val="ru-RU"/>
              </w:rPr>
              <w:t>отсчитывать</w:t>
            </w:r>
            <w:r w:rsidRPr="000E77B6">
              <w:rPr>
                <w:spacing w:val="1"/>
                <w:sz w:val="24"/>
                <w:szCs w:val="24"/>
                <w:lang w:val="ru-RU"/>
              </w:rPr>
              <w:t xml:space="preserve"> </w:t>
            </w:r>
            <w:r w:rsidRPr="000E77B6">
              <w:rPr>
                <w:sz w:val="24"/>
                <w:szCs w:val="24"/>
                <w:lang w:val="ru-RU"/>
              </w:rPr>
              <w:t>их</w:t>
            </w:r>
            <w:r w:rsidRPr="000E77B6">
              <w:rPr>
                <w:spacing w:val="1"/>
                <w:sz w:val="24"/>
                <w:szCs w:val="24"/>
                <w:lang w:val="ru-RU"/>
              </w:rPr>
              <w:t xml:space="preserve"> </w:t>
            </w:r>
            <w:r w:rsidRPr="000E77B6">
              <w:rPr>
                <w:sz w:val="24"/>
                <w:szCs w:val="24"/>
                <w:lang w:val="ru-RU"/>
              </w:rPr>
              <w:t>по</w:t>
            </w:r>
            <w:r w:rsidRPr="000E77B6">
              <w:rPr>
                <w:spacing w:val="1"/>
                <w:sz w:val="24"/>
                <w:szCs w:val="24"/>
                <w:lang w:val="ru-RU"/>
              </w:rPr>
              <w:t xml:space="preserve"> </w:t>
            </w:r>
            <w:r w:rsidRPr="000E77B6">
              <w:rPr>
                <w:sz w:val="24"/>
                <w:szCs w:val="24"/>
                <w:lang w:val="ru-RU"/>
              </w:rPr>
              <w:t>образцу</w:t>
            </w:r>
            <w:r w:rsidRPr="000E77B6">
              <w:rPr>
                <w:spacing w:val="1"/>
                <w:sz w:val="24"/>
                <w:szCs w:val="24"/>
                <w:lang w:val="ru-RU"/>
              </w:rPr>
              <w:t xml:space="preserve"> </w:t>
            </w:r>
            <w:r w:rsidRPr="000E77B6">
              <w:rPr>
                <w:sz w:val="24"/>
                <w:szCs w:val="24"/>
                <w:lang w:val="ru-RU"/>
              </w:rPr>
              <w:t>и</w:t>
            </w:r>
            <w:r w:rsidRPr="000E77B6">
              <w:rPr>
                <w:spacing w:val="1"/>
                <w:sz w:val="24"/>
                <w:szCs w:val="24"/>
                <w:lang w:val="ru-RU"/>
              </w:rPr>
              <w:t xml:space="preserve"> </w:t>
            </w:r>
            <w:r w:rsidRPr="000E77B6">
              <w:rPr>
                <w:sz w:val="24"/>
                <w:szCs w:val="24"/>
                <w:lang w:val="ru-RU"/>
              </w:rPr>
              <w:t>названному</w:t>
            </w:r>
            <w:r w:rsidRPr="000E77B6">
              <w:rPr>
                <w:spacing w:val="1"/>
                <w:sz w:val="24"/>
                <w:szCs w:val="24"/>
                <w:lang w:val="ru-RU"/>
              </w:rPr>
              <w:t xml:space="preserve"> </w:t>
            </w:r>
            <w:r w:rsidRPr="000E77B6">
              <w:rPr>
                <w:sz w:val="24"/>
                <w:szCs w:val="24"/>
                <w:lang w:val="ru-RU"/>
              </w:rPr>
              <w:t>числу;</w:t>
            </w:r>
            <w:r w:rsidRPr="000E77B6">
              <w:rPr>
                <w:spacing w:val="1"/>
                <w:sz w:val="24"/>
                <w:szCs w:val="24"/>
                <w:lang w:val="ru-RU"/>
              </w:rPr>
              <w:t xml:space="preserve"> </w:t>
            </w:r>
            <w:r w:rsidRPr="000E77B6">
              <w:rPr>
                <w:sz w:val="24"/>
                <w:szCs w:val="24"/>
                <w:lang w:val="ru-RU"/>
              </w:rPr>
              <w:t>способствует</w:t>
            </w:r>
            <w:r w:rsidRPr="000E77B6">
              <w:rPr>
                <w:spacing w:val="1"/>
                <w:sz w:val="24"/>
                <w:szCs w:val="24"/>
                <w:lang w:val="ru-RU"/>
              </w:rPr>
              <w:t xml:space="preserve"> </w:t>
            </w:r>
            <w:r w:rsidRPr="000E77B6">
              <w:rPr>
                <w:sz w:val="24"/>
                <w:szCs w:val="24"/>
                <w:lang w:val="ru-RU"/>
              </w:rPr>
              <w:t>пониманию</w:t>
            </w:r>
            <w:r w:rsidRPr="000E77B6">
              <w:rPr>
                <w:spacing w:val="1"/>
                <w:sz w:val="24"/>
                <w:szCs w:val="24"/>
                <w:lang w:val="ru-RU"/>
              </w:rPr>
              <w:t xml:space="preserve"> </w:t>
            </w:r>
            <w:r w:rsidRPr="000E77B6">
              <w:rPr>
                <w:sz w:val="24"/>
                <w:szCs w:val="24"/>
                <w:lang w:val="ru-RU"/>
              </w:rPr>
              <w:t>независимости</w:t>
            </w:r>
            <w:r w:rsidRPr="000E77B6">
              <w:rPr>
                <w:spacing w:val="1"/>
                <w:sz w:val="24"/>
                <w:szCs w:val="24"/>
                <w:lang w:val="ru-RU"/>
              </w:rPr>
              <w:t xml:space="preserve"> </w:t>
            </w:r>
            <w:r w:rsidRPr="000E77B6">
              <w:rPr>
                <w:sz w:val="24"/>
                <w:szCs w:val="24"/>
                <w:lang w:val="ru-RU"/>
              </w:rPr>
              <w:t>числа</w:t>
            </w:r>
            <w:r w:rsidRPr="000E77B6">
              <w:rPr>
                <w:spacing w:val="1"/>
                <w:sz w:val="24"/>
                <w:szCs w:val="24"/>
                <w:lang w:val="ru-RU"/>
              </w:rPr>
              <w:t xml:space="preserve"> </w:t>
            </w:r>
            <w:r w:rsidRPr="000E77B6">
              <w:rPr>
                <w:sz w:val="24"/>
                <w:szCs w:val="24"/>
                <w:lang w:val="ru-RU"/>
              </w:rPr>
              <w:t>от</w:t>
            </w:r>
            <w:r w:rsidRPr="000E77B6">
              <w:rPr>
                <w:spacing w:val="1"/>
                <w:sz w:val="24"/>
                <w:szCs w:val="24"/>
                <w:lang w:val="ru-RU"/>
              </w:rPr>
              <w:t xml:space="preserve"> </w:t>
            </w:r>
            <w:r w:rsidRPr="000E77B6">
              <w:rPr>
                <w:sz w:val="24"/>
                <w:szCs w:val="24"/>
                <w:lang w:val="ru-RU"/>
              </w:rPr>
              <w:t>формы,</w:t>
            </w:r>
            <w:r w:rsidRPr="000E77B6">
              <w:rPr>
                <w:spacing w:val="1"/>
                <w:sz w:val="24"/>
                <w:szCs w:val="24"/>
                <w:lang w:val="ru-RU"/>
              </w:rPr>
              <w:t xml:space="preserve"> </w:t>
            </w:r>
            <w:r w:rsidRPr="000E77B6">
              <w:rPr>
                <w:sz w:val="24"/>
                <w:szCs w:val="24"/>
                <w:lang w:val="ru-RU"/>
              </w:rPr>
              <w:t>величины</w:t>
            </w:r>
            <w:r w:rsidRPr="000E77B6">
              <w:rPr>
                <w:spacing w:val="1"/>
                <w:sz w:val="24"/>
                <w:szCs w:val="24"/>
                <w:lang w:val="ru-RU"/>
              </w:rPr>
              <w:t xml:space="preserve"> </w:t>
            </w:r>
            <w:r w:rsidRPr="000E77B6">
              <w:rPr>
                <w:sz w:val="24"/>
                <w:szCs w:val="24"/>
                <w:lang w:val="ru-RU"/>
              </w:rPr>
              <w:t>и</w:t>
            </w:r>
            <w:r w:rsidRPr="000E77B6">
              <w:rPr>
                <w:spacing w:val="1"/>
                <w:sz w:val="24"/>
                <w:szCs w:val="24"/>
                <w:lang w:val="ru-RU"/>
              </w:rPr>
              <w:t xml:space="preserve"> </w:t>
            </w:r>
            <w:r w:rsidRPr="000E77B6">
              <w:rPr>
                <w:sz w:val="24"/>
                <w:szCs w:val="24"/>
                <w:lang w:val="ru-RU"/>
              </w:rPr>
              <w:t>пространственного</w:t>
            </w:r>
            <w:r w:rsidRPr="000E77B6">
              <w:rPr>
                <w:spacing w:val="1"/>
                <w:sz w:val="24"/>
                <w:szCs w:val="24"/>
                <w:lang w:val="ru-RU"/>
              </w:rPr>
              <w:t xml:space="preserve"> </w:t>
            </w:r>
            <w:r w:rsidRPr="000E77B6">
              <w:rPr>
                <w:sz w:val="24"/>
                <w:szCs w:val="24"/>
                <w:lang w:val="ru-RU"/>
              </w:rPr>
              <w:t>расположения</w:t>
            </w:r>
            <w:r w:rsidRPr="000E77B6">
              <w:rPr>
                <w:spacing w:val="-57"/>
                <w:sz w:val="24"/>
                <w:szCs w:val="24"/>
                <w:lang w:val="ru-RU"/>
              </w:rPr>
              <w:t xml:space="preserve"> </w:t>
            </w:r>
            <w:r w:rsidRPr="000E77B6">
              <w:rPr>
                <w:sz w:val="24"/>
                <w:szCs w:val="24"/>
                <w:lang w:val="ru-RU"/>
              </w:rPr>
              <w:t>предметов;</w:t>
            </w:r>
            <w:r w:rsidRPr="000E77B6">
              <w:rPr>
                <w:spacing w:val="1"/>
                <w:sz w:val="24"/>
                <w:szCs w:val="24"/>
                <w:lang w:val="ru-RU"/>
              </w:rPr>
              <w:t xml:space="preserve"> </w:t>
            </w:r>
            <w:r w:rsidRPr="000E77B6">
              <w:rPr>
                <w:sz w:val="24"/>
                <w:szCs w:val="24"/>
                <w:lang w:val="ru-RU"/>
              </w:rPr>
              <w:t>помогает</w:t>
            </w:r>
            <w:r w:rsidRPr="000E77B6">
              <w:rPr>
                <w:spacing w:val="1"/>
                <w:sz w:val="24"/>
                <w:szCs w:val="24"/>
                <w:lang w:val="ru-RU"/>
              </w:rPr>
              <w:t xml:space="preserve"> </w:t>
            </w:r>
            <w:r w:rsidRPr="000E77B6">
              <w:rPr>
                <w:sz w:val="24"/>
                <w:szCs w:val="24"/>
                <w:lang w:val="ru-RU"/>
              </w:rPr>
              <w:t>освоить</w:t>
            </w:r>
            <w:r w:rsidRPr="000E77B6">
              <w:rPr>
                <w:spacing w:val="1"/>
                <w:sz w:val="24"/>
                <w:szCs w:val="24"/>
                <w:lang w:val="ru-RU"/>
              </w:rPr>
              <w:t xml:space="preserve"> </w:t>
            </w:r>
            <w:r w:rsidRPr="000E77B6">
              <w:rPr>
                <w:sz w:val="24"/>
                <w:szCs w:val="24"/>
                <w:lang w:val="ru-RU"/>
              </w:rPr>
              <w:t>порядковый</w:t>
            </w:r>
            <w:r w:rsidRPr="000E77B6">
              <w:rPr>
                <w:spacing w:val="1"/>
                <w:sz w:val="24"/>
                <w:szCs w:val="24"/>
                <w:lang w:val="ru-RU"/>
              </w:rPr>
              <w:t xml:space="preserve"> </w:t>
            </w:r>
            <w:r w:rsidRPr="000E77B6">
              <w:rPr>
                <w:sz w:val="24"/>
                <w:szCs w:val="24"/>
                <w:lang w:val="ru-RU"/>
              </w:rPr>
              <w:t>счет</w:t>
            </w:r>
            <w:r w:rsidRPr="000E77B6">
              <w:rPr>
                <w:spacing w:val="1"/>
                <w:sz w:val="24"/>
                <w:szCs w:val="24"/>
                <w:lang w:val="ru-RU"/>
              </w:rPr>
              <w:t xml:space="preserve"> </w:t>
            </w:r>
            <w:r w:rsidRPr="000E77B6">
              <w:rPr>
                <w:sz w:val="24"/>
                <w:szCs w:val="24"/>
                <w:lang w:val="ru-RU"/>
              </w:rPr>
              <w:t>в</w:t>
            </w:r>
            <w:r w:rsidRPr="000E77B6">
              <w:rPr>
                <w:spacing w:val="1"/>
                <w:sz w:val="24"/>
                <w:szCs w:val="24"/>
                <w:lang w:val="ru-RU"/>
              </w:rPr>
              <w:t xml:space="preserve"> </w:t>
            </w:r>
            <w:r w:rsidRPr="000E77B6">
              <w:rPr>
                <w:sz w:val="24"/>
                <w:szCs w:val="24"/>
                <w:lang w:val="ru-RU"/>
              </w:rPr>
              <w:t>пределах</w:t>
            </w:r>
            <w:r w:rsidRPr="000E77B6">
              <w:rPr>
                <w:spacing w:val="1"/>
                <w:sz w:val="24"/>
                <w:szCs w:val="24"/>
                <w:lang w:val="ru-RU"/>
              </w:rPr>
              <w:t xml:space="preserve"> </w:t>
            </w:r>
            <w:r w:rsidRPr="000E77B6">
              <w:rPr>
                <w:sz w:val="24"/>
                <w:szCs w:val="24"/>
                <w:lang w:val="ru-RU"/>
              </w:rPr>
              <w:t>пяти,</w:t>
            </w:r>
            <w:r w:rsidRPr="000E77B6">
              <w:rPr>
                <w:spacing w:val="1"/>
                <w:sz w:val="24"/>
                <w:szCs w:val="24"/>
                <w:lang w:val="ru-RU"/>
              </w:rPr>
              <w:t xml:space="preserve"> </w:t>
            </w:r>
            <w:r w:rsidRPr="000E77B6">
              <w:rPr>
                <w:sz w:val="24"/>
                <w:szCs w:val="24"/>
                <w:lang w:val="ru-RU"/>
              </w:rPr>
              <w:t>познанию</w:t>
            </w:r>
            <w:r w:rsidRPr="000E77B6">
              <w:rPr>
                <w:spacing w:val="1"/>
                <w:sz w:val="24"/>
                <w:szCs w:val="24"/>
                <w:lang w:val="ru-RU"/>
              </w:rPr>
              <w:t xml:space="preserve"> </w:t>
            </w:r>
            <w:r w:rsidRPr="000E77B6">
              <w:rPr>
                <w:sz w:val="24"/>
                <w:szCs w:val="24"/>
                <w:lang w:val="ru-RU"/>
              </w:rPr>
              <w:t>пространственных</w:t>
            </w:r>
            <w:r w:rsidRPr="000E77B6">
              <w:rPr>
                <w:spacing w:val="1"/>
                <w:sz w:val="24"/>
                <w:szCs w:val="24"/>
                <w:lang w:val="ru-RU"/>
              </w:rPr>
              <w:t xml:space="preserve"> </w:t>
            </w:r>
            <w:r w:rsidRPr="000E77B6">
              <w:rPr>
                <w:sz w:val="24"/>
                <w:szCs w:val="24"/>
                <w:lang w:val="ru-RU"/>
              </w:rPr>
              <w:t>и</w:t>
            </w:r>
            <w:r w:rsidRPr="000E77B6">
              <w:rPr>
                <w:spacing w:val="1"/>
                <w:sz w:val="24"/>
                <w:szCs w:val="24"/>
                <w:lang w:val="ru-RU"/>
              </w:rPr>
              <w:t xml:space="preserve"> </w:t>
            </w:r>
            <w:r w:rsidRPr="000E77B6">
              <w:rPr>
                <w:sz w:val="24"/>
                <w:szCs w:val="24"/>
                <w:lang w:val="ru-RU"/>
              </w:rPr>
              <w:t>временных</w:t>
            </w:r>
            <w:r w:rsidRPr="000E77B6">
              <w:rPr>
                <w:spacing w:val="1"/>
                <w:sz w:val="24"/>
                <w:szCs w:val="24"/>
                <w:lang w:val="ru-RU"/>
              </w:rPr>
              <w:t xml:space="preserve"> </w:t>
            </w:r>
            <w:r w:rsidRPr="000E77B6">
              <w:rPr>
                <w:sz w:val="24"/>
                <w:szCs w:val="24"/>
                <w:lang w:val="ru-RU"/>
              </w:rPr>
              <w:t>отношений</w:t>
            </w:r>
            <w:r w:rsidRPr="000E77B6">
              <w:rPr>
                <w:spacing w:val="1"/>
                <w:sz w:val="24"/>
                <w:szCs w:val="24"/>
                <w:lang w:val="ru-RU"/>
              </w:rPr>
              <w:t xml:space="preserve"> </w:t>
            </w:r>
            <w:r w:rsidRPr="000E77B6">
              <w:rPr>
                <w:sz w:val="24"/>
                <w:szCs w:val="24"/>
                <w:lang w:val="ru-RU"/>
              </w:rPr>
              <w:t>(вперед,</w:t>
            </w:r>
            <w:r w:rsidRPr="000E77B6">
              <w:rPr>
                <w:spacing w:val="1"/>
                <w:sz w:val="24"/>
                <w:szCs w:val="24"/>
                <w:lang w:val="ru-RU"/>
              </w:rPr>
              <w:t xml:space="preserve"> </w:t>
            </w:r>
            <w:r w:rsidRPr="000E77B6">
              <w:rPr>
                <w:sz w:val="24"/>
                <w:szCs w:val="24"/>
                <w:lang w:val="ru-RU"/>
              </w:rPr>
              <w:t>назад,</w:t>
            </w:r>
            <w:r w:rsidRPr="000E77B6">
              <w:rPr>
                <w:spacing w:val="1"/>
                <w:sz w:val="24"/>
                <w:szCs w:val="24"/>
                <w:lang w:val="ru-RU"/>
              </w:rPr>
              <w:t xml:space="preserve"> </w:t>
            </w:r>
            <w:r w:rsidRPr="000E77B6">
              <w:rPr>
                <w:sz w:val="24"/>
                <w:szCs w:val="24"/>
                <w:lang w:val="ru-RU"/>
              </w:rPr>
              <w:t>вниз,</w:t>
            </w:r>
            <w:r w:rsidRPr="000E77B6">
              <w:rPr>
                <w:spacing w:val="1"/>
                <w:sz w:val="24"/>
                <w:szCs w:val="24"/>
                <w:lang w:val="ru-RU"/>
              </w:rPr>
              <w:t xml:space="preserve"> </w:t>
            </w:r>
            <w:r w:rsidRPr="000E77B6">
              <w:rPr>
                <w:sz w:val="24"/>
                <w:szCs w:val="24"/>
                <w:lang w:val="ru-RU"/>
              </w:rPr>
              <w:t>вперед,</w:t>
            </w:r>
            <w:r w:rsidRPr="000E77B6">
              <w:rPr>
                <w:spacing w:val="1"/>
                <w:sz w:val="24"/>
                <w:szCs w:val="24"/>
                <w:lang w:val="ru-RU"/>
              </w:rPr>
              <w:t xml:space="preserve"> </w:t>
            </w:r>
            <w:r w:rsidRPr="000E77B6">
              <w:rPr>
                <w:sz w:val="24"/>
                <w:szCs w:val="24"/>
                <w:lang w:val="ru-RU"/>
              </w:rPr>
              <w:t>налево,</w:t>
            </w:r>
            <w:r w:rsidRPr="000E77B6">
              <w:rPr>
                <w:spacing w:val="1"/>
                <w:sz w:val="24"/>
                <w:szCs w:val="24"/>
                <w:lang w:val="ru-RU"/>
              </w:rPr>
              <w:t xml:space="preserve"> </w:t>
            </w:r>
            <w:r w:rsidRPr="000E77B6">
              <w:rPr>
                <w:sz w:val="24"/>
                <w:szCs w:val="24"/>
                <w:lang w:val="ru-RU"/>
              </w:rPr>
              <w:t>направо, утро, день,</w:t>
            </w:r>
            <w:r w:rsidRPr="000E77B6">
              <w:rPr>
                <w:spacing w:val="-1"/>
                <w:sz w:val="24"/>
                <w:szCs w:val="24"/>
                <w:lang w:val="ru-RU"/>
              </w:rPr>
              <w:t xml:space="preserve"> </w:t>
            </w:r>
            <w:r w:rsidRPr="000E77B6">
              <w:rPr>
                <w:sz w:val="24"/>
                <w:szCs w:val="24"/>
                <w:lang w:val="ru-RU"/>
              </w:rPr>
              <w:t>вечер, ночь,</w:t>
            </w:r>
            <w:r w:rsidRPr="000E77B6">
              <w:rPr>
                <w:spacing w:val="-1"/>
                <w:sz w:val="24"/>
                <w:szCs w:val="24"/>
                <w:lang w:val="ru-RU"/>
              </w:rPr>
              <w:t xml:space="preserve"> </w:t>
            </w:r>
            <w:r w:rsidRPr="000E77B6">
              <w:rPr>
                <w:sz w:val="24"/>
                <w:szCs w:val="24"/>
                <w:lang w:val="ru-RU"/>
              </w:rPr>
              <w:t>вчера,</w:t>
            </w:r>
            <w:r w:rsidRPr="000E77B6">
              <w:rPr>
                <w:spacing w:val="2"/>
                <w:sz w:val="24"/>
                <w:szCs w:val="24"/>
                <w:lang w:val="ru-RU"/>
              </w:rPr>
              <w:t xml:space="preserve"> </w:t>
            </w:r>
            <w:r w:rsidRPr="000E77B6">
              <w:rPr>
                <w:sz w:val="24"/>
                <w:szCs w:val="24"/>
                <w:lang w:val="ru-RU"/>
              </w:rPr>
              <w:t>сегодня,</w:t>
            </w:r>
            <w:r w:rsidRPr="000E77B6">
              <w:rPr>
                <w:spacing w:val="-1"/>
                <w:sz w:val="24"/>
                <w:szCs w:val="24"/>
                <w:lang w:val="ru-RU"/>
              </w:rPr>
              <w:t xml:space="preserve"> </w:t>
            </w:r>
            <w:r w:rsidRPr="000E77B6">
              <w:rPr>
                <w:sz w:val="24"/>
                <w:szCs w:val="24"/>
                <w:lang w:val="ru-RU"/>
              </w:rPr>
              <w:t>завтра).</w:t>
            </w:r>
          </w:p>
        </w:tc>
      </w:tr>
      <w:tr w:rsidR="00BD420A" w:rsidRPr="000E77B6" w:rsidTr="000E77B6">
        <w:trPr>
          <w:trHeight w:val="335"/>
        </w:trPr>
        <w:tc>
          <w:tcPr>
            <w:tcW w:w="9356" w:type="dxa"/>
          </w:tcPr>
          <w:p w:rsidR="00BD420A" w:rsidRPr="000E77B6" w:rsidRDefault="00BD420A" w:rsidP="00F0509A">
            <w:pPr>
              <w:pStyle w:val="TableParagraph"/>
              <w:spacing w:line="276" w:lineRule="auto"/>
              <w:ind w:left="771" w:right="765" w:firstLine="142"/>
              <w:jc w:val="center"/>
              <w:rPr>
                <w:b/>
                <w:i/>
                <w:sz w:val="24"/>
                <w:szCs w:val="24"/>
              </w:rPr>
            </w:pPr>
            <w:r w:rsidRPr="000E77B6">
              <w:rPr>
                <w:b/>
                <w:i/>
                <w:sz w:val="24"/>
                <w:szCs w:val="24"/>
              </w:rPr>
              <w:t>Окружающий</w:t>
            </w:r>
            <w:r w:rsidRPr="000E77B6">
              <w:rPr>
                <w:b/>
                <w:i/>
                <w:spacing w:val="-4"/>
                <w:sz w:val="24"/>
                <w:szCs w:val="24"/>
              </w:rPr>
              <w:t xml:space="preserve"> </w:t>
            </w:r>
            <w:r w:rsidRPr="000E77B6">
              <w:rPr>
                <w:b/>
                <w:i/>
                <w:sz w:val="24"/>
                <w:szCs w:val="24"/>
              </w:rPr>
              <w:t>мир:</w:t>
            </w:r>
          </w:p>
        </w:tc>
      </w:tr>
      <w:tr w:rsidR="00BD420A" w:rsidRPr="000E77B6" w:rsidTr="000E77B6">
        <w:trPr>
          <w:trHeight w:val="335"/>
        </w:trPr>
        <w:tc>
          <w:tcPr>
            <w:tcW w:w="9356" w:type="dxa"/>
          </w:tcPr>
          <w:p w:rsidR="00BD420A" w:rsidRPr="000E77B6" w:rsidRDefault="00BD420A" w:rsidP="00373650">
            <w:pPr>
              <w:pStyle w:val="TableParagraph"/>
              <w:numPr>
                <w:ilvl w:val="0"/>
                <w:numId w:val="220"/>
              </w:numPr>
              <w:tabs>
                <w:tab w:val="left" w:pos="829"/>
              </w:tabs>
              <w:spacing w:line="276" w:lineRule="auto"/>
              <w:ind w:right="101" w:firstLine="142"/>
              <w:rPr>
                <w:sz w:val="24"/>
                <w:szCs w:val="24"/>
                <w:lang w:val="ru-RU"/>
              </w:rPr>
            </w:pPr>
            <w:r w:rsidRPr="000E77B6">
              <w:rPr>
                <w:sz w:val="24"/>
                <w:szCs w:val="24"/>
                <w:lang w:val="ru-RU"/>
              </w:rPr>
              <w:t>Педагог демонстрирует детям способы объединения со сверстниками для решения</w:t>
            </w:r>
            <w:r w:rsidRPr="000E77B6">
              <w:rPr>
                <w:spacing w:val="1"/>
                <w:sz w:val="24"/>
                <w:szCs w:val="24"/>
                <w:lang w:val="ru-RU"/>
              </w:rPr>
              <w:t xml:space="preserve"> </w:t>
            </w:r>
            <w:r w:rsidRPr="000E77B6">
              <w:rPr>
                <w:sz w:val="24"/>
                <w:szCs w:val="24"/>
                <w:lang w:val="ru-RU"/>
              </w:rPr>
              <w:t>поставленных</w:t>
            </w:r>
            <w:r w:rsidRPr="000E77B6">
              <w:rPr>
                <w:spacing w:val="1"/>
                <w:sz w:val="24"/>
                <w:szCs w:val="24"/>
                <w:lang w:val="ru-RU"/>
              </w:rPr>
              <w:t xml:space="preserve"> </w:t>
            </w:r>
            <w:r w:rsidRPr="000E77B6">
              <w:rPr>
                <w:sz w:val="24"/>
                <w:szCs w:val="24"/>
                <w:lang w:val="ru-RU"/>
              </w:rPr>
              <w:t>поисковых</w:t>
            </w:r>
            <w:r w:rsidRPr="000E77B6">
              <w:rPr>
                <w:spacing w:val="1"/>
                <w:sz w:val="24"/>
                <w:szCs w:val="24"/>
                <w:lang w:val="ru-RU"/>
              </w:rPr>
              <w:t xml:space="preserve"> </w:t>
            </w:r>
            <w:r w:rsidRPr="000E77B6">
              <w:rPr>
                <w:sz w:val="24"/>
                <w:szCs w:val="24"/>
                <w:lang w:val="ru-RU"/>
              </w:rPr>
              <w:t>задач</w:t>
            </w:r>
            <w:r w:rsidRPr="000E77B6">
              <w:rPr>
                <w:spacing w:val="1"/>
                <w:sz w:val="24"/>
                <w:szCs w:val="24"/>
                <w:lang w:val="ru-RU"/>
              </w:rPr>
              <w:t xml:space="preserve"> </w:t>
            </w:r>
            <w:r w:rsidRPr="000E77B6">
              <w:rPr>
                <w:sz w:val="24"/>
                <w:szCs w:val="24"/>
                <w:lang w:val="ru-RU"/>
              </w:rPr>
              <w:t>(обсуждать</w:t>
            </w:r>
            <w:r w:rsidRPr="000E77B6">
              <w:rPr>
                <w:spacing w:val="1"/>
                <w:sz w:val="24"/>
                <w:szCs w:val="24"/>
                <w:lang w:val="ru-RU"/>
              </w:rPr>
              <w:t xml:space="preserve"> </w:t>
            </w:r>
            <w:r w:rsidRPr="000E77B6">
              <w:rPr>
                <w:sz w:val="24"/>
                <w:szCs w:val="24"/>
                <w:lang w:val="ru-RU"/>
              </w:rPr>
              <w:t>проблему,</w:t>
            </w:r>
            <w:r w:rsidRPr="000E77B6">
              <w:rPr>
                <w:spacing w:val="1"/>
                <w:sz w:val="24"/>
                <w:szCs w:val="24"/>
                <w:lang w:val="ru-RU"/>
              </w:rPr>
              <w:t xml:space="preserve"> </w:t>
            </w:r>
            <w:r w:rsidRPr="000E77B6">
              <w:rPr>
                <w:sz w:val="24"/>
                <w:szCs w:val="24"/>
                <w:lang w:val="ru-RU"/>
              </w:rPr>
              <w:t>договариваться,</w:t>
            </w:r>
            <w:r w:rsidRPr="000E77B6">
              <w:rPr>
                <w:spacing w:val="1"/>
                <w:sz w:val="24"/>
                <w:szCs w:val="24"/>
                <w:lang w:val="ru-RU"/>
              </w:rPr>
              <w:t xml:space="preserve"> </w:t>
            </w:r>
            <w:r w:rsidRPr="000E77B6">
              <w:rPr>
                <w:sz w:val="24"/>
                <w:szCs w:val="24"/>
                <w:lang w:val="ru-RU"/>
              </w:rPr>
              <w:t>оказывать</w:t>
            </w:r>
            <w:r w:rsidRPr="000E77B6">
              <w:rPr>
                <w:spacing w:val="1"/>
                <w:sz w:val="24"/>
                <w:szCs w:val="24"/>
                <w:lang w:val="ru-RU"/>
              </w:rPr>
              <w:t xml:space="preserve"> </w:t>
            </w:r>
            <w:r w:rsidRPr="000E77B6">
              <w:rPr>
                <w:sz w:val="24"/>
                <w:szCs w:val="24"/>
                <w:lang w:val="ru-RU"/>
              </w:rPr>
              <w:t>помощь в решении поисковых задач, распределять действия, проявлять инициативу в</w:t>
            </w:r>
            <w:r w:rsidRPr="000E77B6">
              <w:rPr>
                <w:spacing w:val="1"/>
                <w:sz w:val="24"/>
                <w:szCs w:val="24"/>
                <w:lang w:val="ru-RU"/>
              </w:rPr>
              <w:t xml:space="preserve"> </w:t>
            </w:r>
            <w:r w:rsidRPr="000E77B6">
              <w:rPr>
                <w:sz w:val="24"/>
                <w:szCs w:val="24"/>
                <w:lang w:val="ru-RU"/>
              </w:rPr>
              <w:t>совместном</w:t>
            </w:r>
            <w:r w:rsidRPr="000E77B6">
              <w:rPr>
                <w:spacing w:val="18"/>
                <w:sz w:val="24"/>
                <w:szCs w:val="24"/>
                <w:lang w:val="ru-RU"/>
              </w:rPr>
              <w:t xml:space="preserve"> </w:t>
            </w:r>
            <w:r w:rsidRPr="000E77B6">
              <w:rPr>
                <w:sz w:val="24"/>
                <w:szCs w:val="24"/>
                <w:lang w:val="ru-RU"/>
              </w:rPr>
              <w:t>решении</w:t>
            </w:r>
            <w:r w:rsidRPr="000E77B6">
              <w:rPr>
                <w:spacing w:val="20"/>
                <w:sz w:val="24"/>
                <w:szCs w:val="24"/>
                <w:lang w:val="ru-RU"/>
              </w:rPr>
              <w:t xml:space="preserve"> </w:t>
            </w:r>
            <w:r w:rsidRPr="000E77B6">
              <w:rPr>
                <w:sz w:val="24"/>
                <w:szCs w:val="24"/>
                <w:lang w:val="ru-RU"/>
              </w:rPr>
              <w:t>задач,</w:t>
            </w:r>
            <w:r w:rsidRPr="000E77B6">
              <w:rPr>
                <w:spacing w:val="19"/>
                <w:sz w:val="24"/>
                <w:szCs w:val="24"/>
                <w:lang w:val="ru-RU"/>
              </w:rPr>
              <w:t xml:space="preserve"> </w:t>
            </w:r>
            <w:r w:rsidRPr="000E77B6">
              <w:rPr>
                <w:sz w:val="24"/>
                <w:szCs w:val="24"/>
                <w:lang w:val="ru-RU"/>
              </w:rPr>
              <w:t>формулировать</w:t>
            </w:r>
            <w:r w:rsidRPr="000E77B6">
              <w:rPr>
                <w:spacing w:val="20"/>
                <w:sz w:val="24"/>
                <w:szCs w:val="24"/>
                <w:lang w:val="ru-RU"/>
              </w:rPr>
              <w:t xml:space="preserve"> </w:t>
            </w:r>
            <w:r w:rsidRPr="000E77B6">
              <w:rPr>
                <w:sz w:val="24"/>
                <w:szCs w:val="24"/>
                <w:lang w:val="ru-RU"/>
              </w:rPr>
              <w:t>вопросы</w:t>
            </w:r>
            <w:r w:rsidRPr="000E77B6">
              <w:rPr>
                <w:spacing w:val="18"/>
                <w:sz w:val="24"/>
                <w:szCs w:val="24"/>
                <w:lang w:val="ru-RU"/>
              </w:rPr>
              <w:t xml:space="preserve"> </w:t>
            </w:r>
            <w:r w:rsidRPr="000E77B6">
              <w:rPr>
                <w:sz w:val="24"/>
                <w:szCs w:val="24"/>
                <w:lang w:val="ru-RU"/>
              </w:rPr>
              <w:t>познавательной</w:t>
            </w:r>
            <w:r w:rsidRPr="000E77B6">
              <w:rPr>
                <w:spacing w:val="20"/>
                <w:sz w:val="24"/>
                <w:szCs w:val="24"/>
                <w:lang w:val="ru-RU"/>
              </w:rPr>
              <w:t xml:space="preserve"> </w:t>
            </w:r>
            <w:r w:rsidRPr="000E77B6">
              <w:rPr>
                <w:sz w:val="24"/>
                <w:szCs w:val="24"/>
                <w:lang w:val="ru-RU"/>
              </w:rPr>
              <w:t>направленности</w:t>
            </w:r>
            <w:r w:rsidRPr="000E77B6">
              <w:rPr>
                <w:spacing w:val="-57"/>
                <w:sz w:val="24"/>
                <w:szCs w:val="24"/>
                <w:lang w:val="ru-RU"/>
              </w:rPr>
              <w:t xml:space="preserve"> </w:t>
            </w:r>
            <w:r w:rsidRPr="000E77B6">
              <w:rPr>
                <w:sz w:val="24"/>
                <w:szCs w:val="24"/>
                <w:lang w:val="ru-RU"/>
              </w:rPr>
              <w:t>и</w:t>
            </w:r>
            <w:r w:rsidRPr="000E77B6">
              <w:rPr>
                <w:spacing w:val="-1"/>
                <w:sz w:val="24"/>
                <w:szCs w:val="24"/>
                <w:lang w:val="ru-RU"/>
              </w:rPr>
              <w:t xml:space="preserve"> </w:t>
            </w:r>
            <w:r w:rsidRPr="000E77B6">
              <w:rPr>
                <w:sz w:val="24"/>
                <w:szCs w:val="24"/>
                <w:lang w:val="ru-RU"/>
              </w:rPr>
              <w:t>так далее);</w:t>
            </w:r>
          </w:p>
          <w:p w:rsidR="00BD420A" w:rsidRPr="000E77B6" w:rsidRDefault="00BD420A" w:rsidP="00373650">
            <w:pPr>
              <w:pStyle w:val="TableParagraph"/>
              <w:numPr>
                <w:ilvl w:val="0"/>
                <w:numId w:val="220"/>
              </w:numPr>
              <w:tabs>
                <w:tab w:val="left" w:pos="829"/>
              </w:tabs>
              <w:spacing w:before="51" w:line="276" w:lineRule="auto"/>
              <w:ind w:right="98" w:firstLine="142"/>
              <w:rPr>
                <w:sz w:val="24"/>
                <w:szCs w:val="24"/>
                <w:lang w:val="ru-RU"/>
              </w:rPr>
            </w:pPr>
            <w:r w:rsidRPr="000E77B6">
              <w:rPr>
                <w:sz w:val="24"/>
                <w:szCs w:val="24"/>
                <w:lang w:val="ru-RU"/>
              </w:rPr>
              <w:t>Расширяет представления детей о свойствах разных материалов в процессе работы с</w:t>
            </w:r>
            <w:r w:rsidRPr="000E77B6">
              <w:rPr>
                <w:spacing w:val="1"/>
                <w:sz w:val="24"/>
                <w:szCs w:val="24"/>
                <w:lang w:val="ru-RU"/>
              </w:rPr>
              <w:t xml:space="preserve"> </w:t>
            </w:r>
            <w:r w:rsidRPr="000E77B6">
              <w:rPr>
                <w:sz w:val="24"/>
                <w:szCs w:val="24"/>
                <w:lang w:val="ru-RU"/>
              </w:rPr>
              <w:t>ними; подводит к пониманию того, что сходные по назначению предметы могут быть</w:t>
            </w:r>
            <w:r w:rsidRPr="000E77B6">
              <w:rPr>
                <w:spacing w:val="1"/>
                <w:sz w:val="24"/>
                <w:szCs w:val="24"/>
                <w:lang w:val="ru-RU"/>
              </w:rPr>
              <w:t xml:space="preserve"> </w:t>
            </w:r>
            <w:r w:rsidRPr="000E77B6">
              <w:rPr>
                <w:sz w:val="24"/>
                <w:szCs w:val="24"/>
                <w:lang w:val="ru-RU"/>
              </w:rPr>
              <w:t>разной формы, сделаны из разных материалов; дает почувствовать и ощутить, что</w:t>
            </w:r>
            <w:r w:rsidRPr="000E77B6">
              <w:rPr>
                <w:spacing w:val="1"/>
                <w:sz w:val="24"/>
                <w:szCs w:val="24"/>
                <w:lang w:val="ru-RU"/>
              </w:rPr>
              <w:t xml:space="preserve"> </w:t>
            </w:r>
            <w:r w:rsidRPr="000E77B6">
              <w:rPr>
                <w:sz w:val="24"/>
                <w:szCs w:val="24"/>
                <w:lang w:val="ru-RU"/>
              </w:rPr>
              <w:t>предметы</w:t>
            </w:r>
            <w:r w:rsidRPr="000E77B6">
              <w:rPr>
                <w:spacing w:val="1"/>
                <w:sz w:val="24"/>
                <w:szCs w:val="24"/>
                <w:lang w:val="ru-RU"/>
              </w:rPr>
              <w:t xml:space="preserve"> </w:t>
            </w:r>
            <w:r w:rsidRPr="000E77B6">
              <w:rPr>
                <w:sz w:val="24"/>
                <w:szCs w:val="24"/>
                <w:lang w:val="ru-RU"/>
              </w:rPr>
              <w:t>имеют</w:t>
            </w:r>
            <w:r w:rsidRPr="000E77B6">
              <w:rPr>
                <w:spacing w:val="1"/>
                <w:sz w:val="24"/>
                <w:szCs w:val="24"/>
                <w:lang w:val="ru-RU"/>
              </w:rPr>
              <w:t xml:space="preserve"> </w:t>
            </w:r>
            <w:r w:rsidRPr="000E77B6">
              <w:rPr>
                <w:sz w:val="24"/>
                <w:szCs w:val="24"/>
                <w:lang w:val="ru-RU"/>
              </w:rPr>
              <w:t>разный</w:t>
            </w:r>
            <w:r w:rsidRPr="000E77B6">
              <w:rPr>
                <w:spacing w:val="1"/>
                <w:sz w:val="24"/>
                <w:szCs w:val="24"/>
                <w:lang w:val="ru-RU"/>
              </w:rPr>
              <w:t xml:space="preserve"> </w:t>
            </w:r>
            <w:r w:rsidRPr="000E77B6">
              <w:rPr>
                <w:sz w:val="24"/>
                <w:szCs w:val="24"/>
                <w:lang w:val="ru-RU"/>
              </w:rPr>
              <w:t>вес,</w:t>
            </w:r>
            <w:r w:rsidRPr="000E77B6">
              <w:rPr>
                <w:spacing w:val="1"/>
                <w:sz w:val="24"/>
                <w:szCs w:val="24"/>
                <w:lang w:val="ru-RU"/>
              </w:rPr>
              <w:t xml:space="preserve"> </w:t>
            </w:r>
            <w:r w:rsidRPr="000E77B6">
              <w:rPr>
                <w:sz w:val="24"/>
                <w:szCs w:val="24"/>
                <w:lang w:val="ru-RU"/>
              </w:rPr>
              <w:t>объем;</w:t>
            </w:r>
            <w:r w:rsidRPr="000E77B6">
              <w:rPr>
                <w:spacing w:val="1"/>
                <w:sz w:val="24"/>
                <w:szCs w:val="24"/>
                <w:lang w:val="ru-RU"/>
              </w:rPr>
              <w:t xml:space="preserve"> </w:t>
            </w:r>
            <w:r w:rsidRPr="000E77B6">
              <w:rPr>
                <w:sz w:val="24"/>
                <w:szCs w:val="24"/>
                <w:lang w:val="ru-RU"/>
              </w:rPr>
              <w:t>демонстрирует</w:t>
            </w:r>
            <w:r w:rsidRPr="000E77B6">
              <w:rPr>
                <w:spacing w:val="1"/>
                <w:sz w:val="24"/>
                <w:szCs w:val="24"/>
                <w:lang w:val="ru-RU"/>
              </w:rPr>
              <w:t xml:space="preserve"> </w:t>
            </w:r>
            <w:r w:rsidRPr="000E77B6">
              <w:rPr>
                <w:sz w:val="24"/>
                <w:szCs w:val="24"/>
                <w:lang w:val="ru-RU"/>
              </w:rPr>
              <w:t>и</w:t>
            </w:r>
            <w:r w:rsidRPr="000E77B6">
              <w:rPr>
                <w:spacing w:val="1"/>
                <w:sz w:val="24"/>
                <w:szCs w:val="24"/>
                <w:lang w:val="ru-RU"/>
              </w:rPr>
              <w:t xml:space="preserve"> </w:t>
            </w:r>
            <w:r w:rsidRPr="000E77B6">
              <w:rPr>
                <w:sz w:val="24"/>
                <w:szCs w:val="24"/>
                <w:lang w:val="ru-RU"/>
              </w:rPr>
              <w:t>разъясняет</w:t>
            </w:r>
            <w:r w:rsidRPr="000E77B6">
              <w:rPr>
                <w:spacing w:val="1"/>
                <w:sz w:val="24"/>
                <w:szCs w:val="24"/>
                <w:lang w:val="ru-RU"/>
              </w:rPr>
              <w:t xml:space="preserve"> </w:t>
            </w:r>
            <w:r w:rsidRPr="000E77B6">
              <w:rPr>
                <w:sz w:val="24"/>
                <w:szCs w:val="24"/>
                <w:lang w:val="ru-RU"/>
              </w:rPr>
              <w:t>детям</w:t>
            </w:r>
            <w:r w:rsidRPr="000E77B6">
              <w:rPr>
                <w:spacing w:val="1"/>
                <w:sz w:val="24"/>
                <w:szCs w:val="24"/>
                <w:lang w:val="ru-RU"/>
              </w:rPr>
              <w:t xml:space="preserve"> </w:t>
            </w:r>
            <w:r w:rsidRPr="000E77B6">
              <w:rPr>
                <w:sz w:val="24"/>
                <w:szCs w:val="24"/>
                <w:lang w:val="ru-RU"/>
              </w:rPr>
              <w:t>способы</w:t>
            </w:r>
            <w:r w:rsidRPr="000E77B6">
              <w:rPr>
                <w:spacing w:val="1"/>
                <w:sz w:val="24"/>
                <w:szCs w:val="24"/>
                <w:lang w:val="ru-RU"/>
              </w:rPr>
              <w:t xml:space="preserve"> </w:t>
            </w:r>
            <w:r w:rsidRPr="000E77B6">
              <w:rPr>
                <w:sz w:val="24"/>
                <w:szCs w:val="24"/>
                <w:lang w:val="ru-RU"/>
              </w:rPr>
              <w:t>взвешивания, сравнения предметов между собой, показывая избегание возможности</w:t>
            </w:r>
            <w:r w:rsidRPr="000E77B6">
              <w:rPr>
                <w:spacing w:val="1"/>
                <w:sz w:val="24"/>
                <w:szCs w:val="24"/>
                <w:lang w:val="ru-RU"/>
              </w:rPr>
              <w:t xml:space="preserve"> </w:t>
            </w:r>
            <w:r w:rsidRPr="000E77B6">
              <w:rPr>
                <w:sz w:val="24"/>
                <w:szCs w:val="24"/>
                <w:lang w:val="ru-RU"/>
              </w:rPr>
              <w:t>сделать</w:t>
            </w:r>
            <w:r w:rsidRPr="000E77B6">
              <w:rPr>
                <w:spacing w:val="-2"/>
                <w:sz w:val="24"/>
                <w:szCs w:val="24"/>
                <w:lang w:val="ru-RU"/>
              </w:rPr>
              <w:t xml:space="preserve"> </w:t>
            </w:r>
            <w:r w:rsidRPr="000E77B6">
              <w:rPr>
                <w:sz w:val="24"/>
                <w:szCs w:val="24"/>
                <w:lang w:val="ru-RU"/>
              </w:rPr>
              <w:t>ложные</w:t>
            </w:r>
            <w:r w:rsidRPr="000E77B6">
              <w:rPr>
                <w:spacing w:val="-3"/>
                <w:sz w:val="24"/>
                <w:szCs w:val="24"/>
                <w:lang w:val="ru-RU"/>
              </w:rPr>
              <w:t xml:space="preserve"> </w:t>
            </w:r>
            <w:r w:rsidRPr="000E77B6">
              <w:rPr>
                <w:sz w:val="24"/>
                <w:szCs w:val="24"/>
                <w:lang w:val="ru-RU"/>
              </w:rPr>
              <w:t>выводы</w:t>
            </w:r>
            <w:r w:rsidRPr="000E77B6">
              <w:rPr>
                <w:spacing w:val="-1"/>
                <w:sz w:val="24"/>
                <w:szCs w:val="24"/>
                <w:lang w:val="ru-RU"/>
              </w:rPr>
              <w:t xml:space="preserve"> </w:t>
            </w:r>
            <w:r w:rsidRPr="000E77B6">
              <w:rPr>
                <w:sz w:val="24"/>
                <w:szCs w:val="24"/>
                <w:lang w:val="ru-RU"/>
              </w:rPr>
              <w:t>(большой</w:t>
            </w:r>
            <w:r w:rsidRPr="000E77B6">
              <w:rPr>
                <w:spacing w:val="-1"/>
                <w:sz w:val="24"/>
                <w:szCs w:val="24"/>
                <w:lang w:val="ru-RU"/>
              </w:rPr>
              <w:t xml:space="preserve"> </w:t>
            </w:r>
            <w:r w:rsidRPr="000E77B6">
              <w:rPr>
                <w:sz w:val="24"/>
                <w:szCs w:val="24"/>
                <w:lang w:val="ru-RU"/>
              </w:rPr>
              <w:t>предмет</w:t>
            </w:r>
            <w:r w:rsidRPr="000E77B6">
              <w:rPr>
                <w:spacing w:val="-1"/>
                <w:sz w:val="24"/>
                <w:szCs w:val="24"/>
                <w:lang w:val="ru-RU"/>
              </w:rPr>
              <w:t xml:space="preserve"> </w:t>
            </w:r>
            <w:r w:rsidRPr="000E77B6">
              <w:rPr>
                <w:sz w:val="24"/>
                <w:szCs w:val="24"/>
                <w:lang w:val="ru-RU"/>
              </w:rPr>
              <w:t>не</w:t>
            </w:r>
            <w:r w:rsidRPr="000E77B6">
              <w:rPr>
                <w:spacing w:val="-2"/>
                <w:sz w:val="24"/>
                <w:szCs w:val="24"/>
                <w:lang w:val="ru-RU"/>
              </w:rPr>
              <w:t xml:space="preserve"> </w:t>
            </w:r>
            <w:r w:rsidRPr="000E77B6">
              <w:rPr>
                <w:sz w:val="24"/>
                <w:szCs w:val="24"/>
                <w:lang w:val="ru-RU"/>
              </w:rPr>
              <w:t>всегда</w:t>
            </w:r>
            <w:r w:rsidRPr="000E77B6">
              <w:rPr>
                <w:spacing w:val="-2"/>
                <w:sz w:val="24"/>
                <w:szCs w:val="24"/>
                <w:lang w:val="ru-RU"/>
              </w:rPr>
              <w:t xml:space="preserve"> </w:t>
            </w:r>
            <w:r w:rsidRPr="000E77B6">
              <w:rPr>
                <w:sz w:val="24"/>
                <w:szCs w:val="24"/>
                <w:lang w:val="ru-RU"/>
              </w:rPr>
              <w:t>оказывается</w:t>
            </w:r>
            <w:r w:rsidRPr="000E77B6">
              <w:rPr>
                <w:spacing w:val="-1"/>
                <w:sz w:val="24"/>
                <w:szCs w:val="24"/>
                <w:lang w:val="ru-RU"/>
              </w:rPr>
              <w:t xml:space="preserve"> </w:t>
            </w:r>
            <w:r w:rsidRPr="000E77B6">
              <w:rPr>
                <w:sz w:val="24"/>
                <w:szCs w:val="24"/>
                <w:lang w:val="ru-RU"/>
              </w:rPr>
              <w:t>более</w:t>
            </w:r>
            <w:r w:rsidRPr="000E77B6">
              <w:rPr>
                <w:spacing w:val="-2"/>
                <w:sz w:val="24"/>
                <w:szCs w:val="24"/>
                <w:lang w:val="ru-RU"/>
              </w:rPr>
              <w:t xml:space="preserve"> </w:t>
            </w:r>
            <w:r w:rsidRPr="000E77B6">
              <w:rPr>
                <w:sz w:val="24"/>
                <w:szCs w:val="24"/>
                <w:lang w:val="ru-RU"/>
              </w:rPr>
              <w:t>тяжелым);</w:t>
            </w:r>
          </w:p>
          <w:p w:rsidR="00BD420A" w:rsidRPr="000E77B6" w:rsidRDefault="00BD420A" w:rsidP="00373650">
            <w:pPr>
              <w:pStyle w:val="TableParagraph"/>
              <w:numPr>
                <w:ilvl w:val="0"/>
                <w:numId w:val="220"/>
              </w:numPr>
              <w:tabs>
                <w:tab w:val="left" w:pos="829"/>
              </w:tabs>
              <w:spacing w:before="60" w:line="276" w:lineRule="auto"/>
              <w:ind w:right="96" w:firstLine="142"/>
              <w:rPr>
                <w:sz w:val="24"/>
                <w:szCs w:val="24"/>
                <w:lang w:val="ru-RU"/>
              </w:rPr>
            </w:pPr>
            <w:r w:rsidRPr="000E77B6">
              <w:rPr>
                <w:sz w:val="24"/>
                <w:szCs w:val="24"/>
                <w:lang w:val="ru-RU"/>
              </w:rPr>
              <w:t>Показывает ребенку существующие в окружающем мире простые закономерности и</w:t>
            </w:r>
            <w:r w:rsidRPr="000E77B6">
              <w:rPr>
                <w:spacing w:val="1"/>
                <w:sz w:val="24"/>
                <w:szCs w:val="24"/>
                <w:lang w:val="ru-RU"/>
              </w:rPr>
              <w:t xml:space="preserve"> </w:t>
            </w:r>
            <w:r w:rsidRPr="000E77B6">
              <w:rPr>
                <w:sz w:val="24"/>
                <w:szCs w:val="24"/>
                <w:lang w:val="ru-RU"/>
              </w:rPr>
              <w:t>зависимости, например, если холодно - нужно теплее одеться, если темно - нужно</w:t>
            </w:r>
            <w:r w:rsidRPr="000E77B6">
              <w:rPr>
                <w:spacing w:val="1"/>
                <w:sz w:val="24"/>
                <w:szCs w:val="24"/>
                <w:lang w:val="ru-RU"/>
              </w:rPr>
              <w:t xml:space="preserve"> </w:t>
            </w:r>
            <w:r w:rsidRPr="000E77B6">
              <w:rPr>
                <w:sz w:val="24"/>
                <w:szCs w:val="24"/>
                <w:lang w:val="ru-RU"/>
              </w:rPr>
              <w:t>зажечь</w:t>
            </w:r>
            <w:r w:rsidRPr="000E77B6">
              <w:rPr>
                <w:spacing w:val="1"/>
                <w:sz w:val="24"/>
                <w:szCs w:val="24"/>
                <w:lang w:val="ru-RU"/>
              </w:rPr>
              <w:t xml:space="preserve"> </w:t>
            </w:r>
            <w:r w:rsidRPr="000E77B6">
              <w:rPr>
                <w:sz w:val="24"/>
                <w:szCs w:val="24"/>
                <w:lang w:val="ru-RU"/>
              </w:rPr>
              <w:t>свет,</w:t>
            </w:r>
            <w:r w:rsidRPr="000E77B6">
              <w:rPr>
                <w:spacing w:val="1"/>
                <w:sz w:val="24"/>
                <w:szCs w:val="24"/>
                <w:lang w:val="ru-RU"/>
              </w:rPr>
              <w:t xml:space="preserve"> </w:t>
            </w:r>
            <w:r w:rsidRPr="000E77B6">
              <w:rPr>
                <w:sz w:val="24"/>
                <w:szCs w:val="24"/>
                <w:lang w:val="ru-RU"/>
              </w:rPr>
              <w:t>если</w:t>
            </w:r>
            <w:r w:rsidRPr="000E77B6">
              <w:rPr>
                <w:spacing w:val="1"/>
                <w:sz w:val="24"/>
                <w:szCs w:val="24"/>
                <w:lang w:val="ru-RU"/>
              </w:rPr>
              <w:t xml:space="preserve"> </w:t>
            </w:r>
            <w:r w:rsidRPr="000E77B6">
              <w:rPr>
                <w:sz w:val="24"/>
                <w:szCs w:val="24"/>
                <w:lang w:val="ru-RU"/>
              </w:rPr>
              <w:t>сильный</w:t>
            </w:r>
            <w:r w:rsidRPr="000E77B6">
              <w:rPr>
                <w:spacing w:val="1"/>
                <w:sz w:val="24"/>
                <w:szCs w:val="24"/>
                <w:lang w:val="ru-RU"/>
              </w:rPr>
              <w:t xml:space="preserve"> </w:t>
            </w:r>
            <w:r w:rsidRPr="000E77B6">
              <w:rPr>
                <w:sz w:val="24"/>
                <w:szCs w:val="24"/>
                <w:lang w:val="ru-RU"/>
              </w:rPr>
              <w:t>ветер</w:t>
            </w:r>
            <w:r w:rsidRPr="000E77B6">
              <w:rPr>
                <w:spacing w:val="1"/>
                <w:sz w:val="24"/>
                <w:szCs w:val="24"/>
                <w:lang w:val="ru-RU"/>
              </w:rPr>
              <w:t xml:space="preserve"> </w:t>
            </w:r>
            <w:r w:rsidRPr="000E77B6">
              <w:rPr>
                <w:sz w:val="24"/>
                <w:szCs w:val="24"/>
                <w:lang w:val="ru-RU"/>
              </w:rPr>
              <w:t>-</w:t>
            </w:r>
            <w:r w:rsidRPr="000E77B6">
              <w:rPr>
                <w:spacing w:val="1"/>
                <w:sz w:val="24"/>
                <w:szCs w:val="24"/>
                <w:lang w:val="ru-RU"/>
              </w:rPr>
              <w:t xml:space="preserve"> </w:t>
            </w:r>
            <w:r w:rsidRPr="000E77B6">
              <w:rPr>
                <w:sz w:val="24"/>
                <w:szCs w:val="24"/>
                <w:lang w:val="ru-RU"/>
              </w:rPr>
              <w:t>закрыть</w:t>
            </w:r>
            <w:r w:rsidRPr="000E77B6">
              <w:rPr>
                <w:spacing w:val="1"/>
                <w:sz w:val="24"/>
                <w:szCs w:val="24"/>
                <w:lang w:val="ru-RU"/>
              </w:rPr>
              <w:t xml:space="preserve"> </w:t>
            </w:r>
            <w:r w:rsidRPr="000E77B6">
              <w:rPr>
                <w:sz w:val="24"/>
                <w:szCs w:val="24"/>
                <w:lang w:val="ru-RU"/>
              </w:rPr>
              <w:t>окно.</w:t>
            </w:r>
            <w:r w:rsidRPr="000E77B6">
              <w:rPr>
                <w:spacing w:val="1"/>
                <w:sz w:val="24"/>
                <w:szCs w:val="24"/>
                <w:lang w:val="ru-RU"/>
              </w:rPr>
              <w:t xml:space="preserve"> </w:t>
            </w:r>
            <w:r w:rsidRPr="000E77B6">
              <w:rPr>
                <w:sz w:val="24"/>
                <w:szCs w:val="24"/>
                <w:lang w:val="ru-RU"/>
              </w:rPr>
              <w:t>Указывает</w:t>
            </w:r>
            <w:r w:rsidRPr="000E77B6">
              <w:rPr>
                <w:spacing w:val="1"/>
                <w:sz w:val="24"/>
                <w:szCs w:val="24"/>
                <w:lang w:val="ru-RU"/>
              </w:rPr>
              <w:t xml:space="preserve"> </w:t>
            </w:r>
            <w:r w:rsidRPr="000E77B6">
              <w:rPr>
                <w:sz w:val="24"/>
                <w:szCs w:val="24"/>
                <w:lang w:val="ru-RU"/>
              </w:rPr>
              <w:t>на</w:t>
            </w:r>
            <w:r w:rsidRPr="000E77B6">
              <w:rPr>
                <w:spacing w:val="60"/>
                <w:sz w:val="24"/>
                <w:szCs w:val="24"/>
                <w:lang w:val="ru-RU"/>
              </w:rPr>
              <w:t xml:space="preserve"> </w:t>
            </w:r>
            <w:r w:rsidRPr="000E77B6">
              <w:rPr>
                <w:sz w:val="24"/>
                <w:szCs w:val="24"/>
                <w:lang w:val="ru-RU"/>
              </w:rPr>
              <w:t>необходимость</w:t>
            </w:r>
            <w:r w:rsidRPr="000E77B6">
              <w:rPr>
                <w:spacing w:val="1"/>
                <w:sz w:val="24"/>
                <w:szCs w:val="24"/>
                <w:lang w:val="ru-RU"/>
              </w:rPr>
              <w:t xml:space="preserve"> </w:t>
            </w:r>
            <w:r w:rsidRPr="000E77B6">
              <w:rPr>
                <w:sz w:val="24"/>
                <w:szCs w:val="24"/>
                <w:lang w:val="ru-RU"/>
              </w:rPr>
              <w:t>замечать</w:t>
            </w:r>
            <w:r w:rsidRPr="000E77B6">
              <w:rPr>
                <w:spacing w:val="1"/>
                <w:sz w:val="24"/>
                <w:szCs w:val="24"/>
                <w:lang w:val="ru-RU"/>
              </w:rPr>
              <w:t xml:space="preserve"> </w:t>
            </w:r>
            <w:r w:rsidRPr="000E77B6">
              <w:rPr>
                <w:sz w:val="24"/>
                <w:szCs w:val="24"/>
                <w:lang w:val="ru-RU"/>
              </w:rPr>
              <w:t>целесообразность</w:t>
            </w:r>
            <w:r w:rsidRPr="000E77B6">
              <w:rPr>
                <w:spacing w:val="1"/>
                <w:sz w:val="24"/>
                <w:szCs w:val="24"/>
                <w:lang w:val="ru-RU"/>
              </w:rPr>
              <w:t xml:space="preserve"> </w:t>
            </w:r>
            <w:r w:rsidRPr="000E77B6">
              <w:rPr>
                <w:sz w:val="24"/>
                <w:szCs w:val="24"/>
                <w:lang w:val="ru-RU"/>
              </w:rPr>
              <w:t>и</w:t>
            </w:r>
            <w:r w:rsidRPr="000E77B6">
              <w:rPr>
                <w:spacing w:val="1"/>
                <w:sz w:val="24"/>
                <w:szCs w:val="24"/>
                <w:lang w:val="ru-RU"/>
              </w:rPr>
              <w:t xml:space="preserve"> </w:t>
            </w:r>
            <w:r w:rsidRPr="000E77B6">
              <w:rPr>
                <w:sz w:val="24"/>
                <w:szCs w:val="24"/>
                <w:lang w:val="ru-RU"/>
              </w:rPr>
              <w:t>целенаправленность</w:t>
            </w:r>
            <w:r w:rsidRPr="000E77B6">
              <w:rPr>
                <w:spacing w:val="1"/>
                <w:sz w:val="24"/>
                <w:szCs w:val="24"/>
                <w:lang w:val="ru-RU"/>
              </w:rPr>
              <w:t xml:space="preserve"> </w:t>
            </w:r>
            <w:r w:rsidRPr="000E77B6">
              <w:rPr>
                <w:sz w:val="24"/>
                <w:szCs w:val="24"/>
                <w:lang w:val="ru-RU"/>
              </w:rPr>
              <w:t>некоторых</w:t>
            </w:r>
            <w:r w:rsidRPr="000E77B6">
              <w:rPr>
                <w:spacing w:val="1"/>
                <w:sz w:val="24"/>
                <w:szCs w:val="24"/>
                <w:lang w:val="ru-RU"/>
              </w:rPr>
              <w:t xml:space="preserve"> </w:t>
            </w:r>
            <w:r w:rsidRPr="000E77B6">
              <w:rPr>
                <w:sz w:val="24"/>
                <w:szCs w:val="24"/>
                <w:lang w:val="ru-RU"/>
              </w:rPr>
              <w:t>действий,</w:t>
            </w:r>
            <w:r w:rsidRPr="000E77B6">
              <w:rPr>
                <w:spacing w:val="1"/>
                <w:sz w:val="24"/>
                <w:szCs w:val="24"/>
                <w:lang w:val="ru-RU"/>
              </w:rPr>
              <w:t xml:space="preserve"> </w:t>
            </w:r>
            <w:r w:rsidRPr="000E77B6">
              <w:rPr>
                <w:sz w:val="24"/>
                <w:szCs w:val="24"/>
                <w:lang w:val="ru-RU"/>
              </w:rPr>
              <w:t>видеть</w:t>
            </w:r>
            <w:r w:rsidRPr="000E77B6">
              <w:rPr>
                <w:spacing w:val="1"/>
                <w:sz w:val="24"/>
                <w:szCs w:val="24"/>
                <w:lang w:val="ru-RU"/>
              </w:rPr>
              <w:t xml:space="preserve"> </w:t>
            </w:r>
            <w:r w:rsidRPr="000E77B6">
              <w:rPr>
                <w:sz w:val="24"/>
                <w:szCs w:val="24"/>
                <w:lang w:val="ru-RU"/>
              </w:rPr>
              <w:t>простейшие</w:t>
            </w:r>
            <w:r w:rsidRPr="000E77B6">
              <w:rPr>
                <w:spacing w:val="-2"/>
                <w:sz w:val="24"/>
                <w:szCs w:val="24"/>
                <w:lang w:val="ru-RU"/>
              </w:rPr>
              <w:t xml:space="preserve"> </w:t>
            </w:r>
            <w:r w:rsidRPr="000E77B6">
              <w:rPr>
                <w:sz w:val="24"/>
                <w:szCs w:val="24"/>
                <w:lang w:val="ru-RU"/>
              </w:rPr>
              <w:t>причины и</w:t>
            </w:r>
            <w:r w:rsidRPr="000E77B6">
              <w:rPr>
                <w:spacing w:val="-2"/>
                <w:sz w:val="24"/>
                <w:szCs w:val="24"/>
                <w:lang w:val="ru-RU"/>
              </w:rPr>
              <w:t xml:space="preserve"> </w:t>
            </w:r>
            <w:r w:rsidRPr="000E77B6">
              <w:rPr>
                <w:sz w:val="24"/>
                <w:szCs w:val="24"/>
                <w:lang w:val="ru-RU"/>
              </w:rPr>
              <w:t>следствия</w:t>
            </w:r>
            <w:r w:rsidRPr="000E77B6">
              <w:rPr>
                <w:spacing w:val="-1"/>
                <w:sz w:val="24"/>
                <w:szCs w:val="24"/>
                <w:lang w:val="ru-RU"/>
              </w:rPr>
              <w:t xml:space="preserve"> </w:t>
            </w:r>
            <w:r w:rsidRPr="000E77B6">
              <w:rPr>
                <w:sz w:val="24"/>
                <w:szCs w:val="24"/>
                <w:lang w:val="ru-RU"/>
              </w:rPr>
              <w:t>собственных</w:t>
            </w:r>
            <w:r w:rsidRPr="000E77B6">
              <w:rPr>
                <w:spacing w:val="2"/>
                <w:sz w:val="24"/>
                <w:szCs w:val="24"/>
                <w:lang w:val="ru-RU"/>
              </w:rPr>
              <w:t xml:space="preserve"> </w:t>
            </w:r>
            <w:r w:rsidRPr="000E77B6">
              <w:rPr>
                <w:sz w:val="24"/>
                <w:szCs w:val="24"/>
                <w:lang w:val="ru-RU"/>
              </w:rPr>
              <w:t>действий;</w:t>
            </w:r>
          </w:p>
          <w:p w:rsidR="00BD420A" w:rsidRPr="000E77B6" w:rsidRDefault="00BD420A" w:rsidP="00373650">
            <w:pPr>
              <w:pStyle w:val="TableParagraph"/>
              <w:numPr>
                <w:ilvl w:val="0"/>
                <w:numId w:val="220"/>
              </w:numPr>
              <w:tabs>
                <w:tab w:val="left" w:pos="829"/>
              </w:tabs>
              <w:spacing w:before="59" w:line="276" w:lineRule="auto"/>
              <w:ind w:right="101" w:firstLine="142"/>
              <w:rPr>
                <w:sz w:val="24"/>
                <w:szCs w:val="24"/>
                <w:lang w:val="ru-RU"/>
              </w:rPr>
            </w:pPr>
            <w:r w:rsidRPr="000E77B6">
              <w:rPr>
                <w:sz w:val="24"/>
                <w:szCs w:val="24"/>
                <w:lang w:val="ru-RU"/>
              </w:rPr>
              <w:t>Педагог продолжает расширять представления детей о членах семьи, о малой родине и</w:t>
            </w:r>
            <w:r w:rsidRPr="000E77B6">
              <w:rPr>
                <w:spacing w:val="-57"/>
                <w:sz w:val="24"/>
                <w:szCs w:val="24"/>
                <w:lang w:val="ru-RU"/>
              </w:rPr>
              <w:t xml:space="preserve"> </w:t>
            </w:r>
            <w:r w:rsidRPr="000E77B6">
              <w:rPr>
                <w:sz w:val="24"/>
                <w:szCs w:val="24"/>
                <w:lang w:val="ru-RU"/>
              </w:rPr>
              <w:t>Отечестве;</w:t>
            </w:r>
            <w:r w:rsidRPr="000E77B6">
              <w:rPr>
                <w:spacing w:val="1"/>
                <w:sz w:val="24"/>
                <w:szCs w:val="24"/>
                <w:lang w:val="ru-RU"/>
              </w:rPr>
              <w:t xml:space="preserve"> </w:t>
            </w:r>
            <w:r w:rsidRPr="000E77B6">
              <w:rPr>
                <w:sz w:val="24"/>
                <w:szCs w:val="24"/>
                <w:lang w:val="ru-RU"/>
              </w:rPr>
              <w:t>представления</w:t>
            </w:r>
            <w:r w:rsidRPr="000E77B6">
              <w:rPr>
                <w:spacing w:val="1"/>
                <w:sz w:val="24"/>
                <w:szCs w:val="24"/>
                <w:lang w:val="ru-RU"/>
              </w:rPr>
              <w:t xml:space="preserve"> </w:t>
            </w:r>
            <w:r w:rsidRPr="000E77B6">
              <w:rPr>
                <w:sz w:val="24"/>
                <w:szCs w:val="24"/>
                <w:lang w:val="ru-RU"/>
              </w:rPr>
              <w:t>о</w:t>
            </w:r>
            <w:r w:rsidRPr="000E77B6">
              <w:rPr>
                <w:spacing w:val="1"/>
                <w:sz w:val="24"/>
                <w:szCs w:val="24"/>
                <w:lang w:val="ru-RU"/>
              </w:rPr>
              <w:t xml:space="preserve"> </w:t>
            </w:r>
            <w:r w:rsidRPr="000E77B6">
              <w:rPr>
                <w:sz w:val="24"/>
                <w:szCs w:val="24"/>
                <w:lang w:val="ru-RU"/>
              </w:rPr>
              <w:t>населенном</w:t>
            </w:r>
            <w:r w:rsidRPr="000E77B6">
              <w:rPr>
                <w:spacing w:val="1"/>
                <w:sz w:val="24"/>
                <w:szCs w:val="24"/>
                <w:lang w:val="ru-RU"/>
              </w:rPr>
              <w:t xml:space="preserve"> </w:t>
            </w:r>
            <w:r w:rsidRPr="000E77B6">
              <w:rPr>
                <w:sz w:val="24"/>
                <w:szCs w:val="24"/>
                <w:lang w:val="ru-RU"/>
              </w:rPr>
              <w:t>пункте,</w:t>
            </w:r>
            <w:r w:rsidRPr="000E77B6">
              <w:rPr>
                <w:spacing w:val="1"/>
                <w:sz w:val="24"/>
                <w:szCs w:val="24"/>
                <w:lang w:val="ru-RU"/>
              </w:rPr>
              <w:t xml:space="preserve"> </w:t>
            </w:r>
            <w:r w:rsidRPr="000E77B6">
              <w:rPr>
                <w:sz w:val="24"/>
                <w:szCs w:val="24"/>
                <w:lang w:val="ru-RU"/>
              </w:rPr>
              <w:t>в</w:t>
            </w:r>
            <w:r w:rsidRPr="000E77B6">
              <w:rPr>
                <w:spacing w:val="1"/>
                <w:sz w:val="24"/>
                <w:szCs w:val="24"/>
                <w:lang w:val="ru-RU"/>
              </w:rPr>
              <w:t xml:space="preserve"> </w:t>
            </w:r>
            <w:r w:rsidRPr="000E77B6">
              <w:rPr>
                <w:sz w:val="24"/>
                <w:szCs w:val="24"/>
                <w:lang w:val="ru-RU"/>
              </w:rPr>
              <w:t>котором</w:t>
            </w:r>
            <w:r w:rsidRPr="000E77B6">
              <w:rPr>
                <w:spacing w:val="1"/>
                <w:sz w:val="24"/>
                <w:szCs w:val="24"/>
                <w:lang w:val="ru-RU"/>
              </w:rPr>
              <w:t xml:space="preserve"> </w:t>
            </w:r>
            <w:r w:rsidRPr="000E77B6">
              <w:rPr>
                <w:sz w:val="24"/>
                <w:szCs w:val="24"/>
                <w:lang w:val="ru-RU"/>
              </w:rPr>
              <w:t>живут,</w:t>
            </w:r>
            <w:r w:rsidRPr="000E77B6">
              <w:rPr>
                <w:spacing w:val="1"/>
                <w:sz w:val="24"/>
                <w:szCs w:val="24"/>
                <w:lang w:val="ru-RU"/>
              </w:rPr>
              <w:t xml:space="preserve"> </w:t>
            </w:r>
            <w:r w:rsidRPr="000E77B6">
              <w:rPr>
                <w:sz w:val="24"/>
                <w:szCs w:val="24"/>
                <w:lang w:val="ru-RU"/>
              </w:rPr>
              <w:t>некоторых</w:t>
            </w:r>
            <w:r w:rsidRPr="000E77B6">
              <w:rPr>
                <w:spacing w:val="-57"/>
                <w:sz w:val="24"/>
                <w:szCs w:val="24"/>
                <w:lang w:val="ru-RU"/>
              </w:rPr>
              <w:t xml:space="preserve"> </w:t>
            </w:r>
            <w:r w:rsidRPr="000E77B6">
              <w:rPr>
                <w:sz w:val="24"/>
                <w:szCs w:val="24"/>
                <w:lang w:val="ru-RU"/>
              </w:rPr>
              <w:t>городских</w:t>
            </w:r>
            <w:r w:rsidRPr="000E77B6">
              <w:rPr>
                <w:spacing w:val="1"/>
                <w:sz w:val="24"/>
                <w:szCs w:val="24"/>
                <w:lang w:val="ru-RU"/>
              </w:rPr>
              <w:t xml:space="preserve"> </w:t>
            </w:r>
            <w:r w:rsidRPr="000E77B6">
              <w:rPr>
                <w:sz w:val="24"/>
                <w:szCs w:val="24"/>
                <w:lang w:val="ru-RU"/>
              </w:rPr>
              <w:t>объектах,</w:t>
            </w:r>
            <w:r w:rsidRPr="000E77B6">
              <w:rPr>
                <w:spacing w:val="1"/>
                <w:sz w:val="24"/>
                <w:szCs w:val="24"/>
                <w:lang w:val="ru-RU"/>
              </w:rPr>
              <w:t xml:space="preserve"> </w:t>
            </w:r>
            <w:r w:rsidRPr="000E77B6">
              <w:rPr>
                <w:sz w:val="24"/>
                <w:szCs w:val="24"/>
                <w:lang w:val="ru-RU"/>
              </w:rPr>
              <w:t>видах</w:t>
            </w:r>
            <w:r w:rsidRPr="000E77B6">
              <w:rPr>
                <w:spacing w:val="1"/>
                <w:sz w:val="24"/>
                <w:szCs w:val="24"/>
                <w:lang w:val="ru-RU"/>
              </w:rPr>
              <w:t xml:space="preserve"> </w:t>
            </w:r>
            <w:r w:rsidRPr="000E77B6">
              <w:rPr>
                <w:sz w:val="24"/>
                <w:szCs w:val="24"/>
                <w:lang w:val="ru-RU"/>
              </w:rPr>
              <w:t>транспорта;</w:t>
            </w:r>
            <w:r w:rsidRPr="000E77B6">
              <w:rPr>
                <w:spacing w:val="1"/>
                <w:sz w:val="24"/>
                <w:szCs w:val="24"/>
                <w:lang w:val="ru-RU"/>
              </w:rPr>
              <w:t xml:space="preserve"> </w:t>
            </w:r>
            <w:r w:rsidRPr="000E77B6">
              <w:rPr>
                <w:sz w:val="24"/>
                <w:szCs w:val="24"/>
                <w:lang w:val="ru-RU"/>
              </w:rPr>
              <w:t>расширяет</w:t>
            </w:r>
            <w:r w:rsidRPr="000E77B6">
              <w:rPr>
                <w:spacing w:val="1"/>
                <w:sz w:val="24"/>
                <w:szCs w:val="24"/>
                <w:lang w:val="ru-RU"/>
              </w:rPr>
              <w:t xml:space="preserve"> </w:t>
            </w:r>
            <w:r w:rsidRPr="000E77B6">
              <w:rPr>
                <w:sz w:val="24"/>
                <w:szCs w:val="24"/>
                <w:lang w:val="ru-RU"/>
              </w:rPr>
              <w:t>и</w:t>
            </w:r>
            <w:r w:rsidRPr="000E77B6">
              <w:rPr>
                <w:spacing w:val="1"/>
                <w:sz w:val="24"/>
                <w:szCs w:val="24"/>
                <w:lang w:val="ru-RU"/>
              </w:rPr>
              <w:t xml:space="preserve"> </w:t>
            </w:r>
            <w:r w:rsidRPr="000E77B6">
              <w:rPr>
                <w:sz w:val="24"/>
                <w:szCs w:val="24"/>
                <w:lang w:val="ru-RU"/>
              </w:rPr>
              <w:t>обогащает</w:t>
            </w:r>
            <w:r w:rsidRPr="000E77B6">
              <w:rPr>
                <w:spacing w:val="1"/>
                <w:sz w:val="24"/>
                <w:szCs w:val="24"/>
                <w:lang w:val="ru-RU"/>
              </w:rPr>
              <w:t xml:space="preserve"> </w:t>
            </w:r>
            <w:r w:rsidRPr="000E77B6">
              <w:rPr>
                <w:sz w:val="24"/>
                <w:szCs w:val="24"/>
                <w:lang w:val="ru-RU"/>
              </w:rPr>
              <w:t>начальные</w:t>
            </w:r>
            <w:r w:rsidRPr="000E77B6">
              <w:rPr>
                <w:spacing w:val="1"/>
                <w:sz w:val="24"/>
                <w:szCs w:val="24"/>
                <w:lang w:val="ru-RU"/>
              </w:rPr>
              <w:t xml:space="preserve"> </w:t>
            </w:r>
            <w:r w:rsidRPr="000E77B6">
              <w:rPr>
                <w:sz w:val="24"/>
                <w:szCs w:val="24"/>
                <w:lang w:val="ru-RU"/>
              </w:rPr>
              <w:t>представления</w:t>
            </w:r>
            <w:r w:rsidRPr="000E77B6">
              <w:rPr>
                <w:spacing w:val="-3"/>
                <w:sz w:val="24"/>
                <w:szCs w:val="24"/>
                <w:lang w:val="ru-RU"/>
              </w:rPr>
              <w:t xml:space="preserve"> </w:t>
            </w:r>
            <w:r w:rsidRPr="000E77B6">
              <w:rPr>
                <w:sz w:val="24"/>
                <w:szCs w:val="24"/>
                <w:lang w:val="ru-RU"/>
              </w:rPr>
              <w:t>о</w:t>
            </w:r>
            <w:r w:rsidRPr="000E77B6">
              <w:rPr>
                <w:spacing w:val="-2"/>
                <w:sz w:val="24"/>
                <w:szCs w:val="24"/>
                <w:lang w:val="ru-RU"/>
              </w:rPr>
              <w:t xml:space="preserve"> </w:t>
            </w:r>
            <w:r w:rsidRPr="000E77B6">
              <w:rPr>
                <w:sz w:val="24"/>
                <w:szCs w:val="24"/>
                <w:lang w:val="ru-RU"/>
              </w:rPr>
              <w:t>родной</w:t>
            </w:r>
            <w:r w:rsidRPr="000E77B6">
              <w:rPr>
                <w:spacing w:val="-2"/>
                <w:sz w:val="24"/>
                <w:szCs w:val="24"/>
                <w:lang w:val="ru-RU"/>
              </w:rPr>
              <w:t xml:space="preserve"> </w:t>
            </w:r>
            <w:r w:rsidRPr="000E77B6">
              <w:rPr>
                <w:sz w:val="24"/>
                <w:szCs w:val="24"/>
                <w:lang w:val="ru-RU"/>
              </w:rPr>
              <w:t>стране, некоторых</w:t>
            </w:r>
            <w:r w:rsidRPr="000E77B6">
              <w:rPr>
                <w:spacing w:val="-1"/>
                <w:sz w:val="24"/>
                <w:szCs w:val="24"/>
                <w:lang w:val="ru-RU"/>
              </w:rPr>
              <w:t xml:space="preserve"> </w:t>
            </w:r>
            <w:r w:rsidRPr="000E77B6">
              <w:rPr>
                <w:sz w:val="24"/>
                <w:szCs w:val="24"/>
                <w:lang w:val="ru-RU"/>
              </w:rPr>
              <w:t>общественных</w:t>
            </w:r>
            <w:r w:rsidRPr="000E77B6">
              <w:rPr>
                <w:spacing w:val="-1"/>
                <w:sz w:val="24"/>
                <w:szCs w:val="24"/>
                <w:lang w:val="ru-RU"/>
              </w:rPr>
              <w:t xml:space="preserve"> </w:t>
            </w:r>
            <w:r w:rsidRPr="000E77B6">
              <w:rPr>
                <w:sz w:val="24"/>
                <w:szCs w:val="24"/>
                <w:lang w:val="ru-RU"/>
              </w:rPr>
              <w:t>праздниках и</w:t>
            </w:r>
            <w:r w:rsidRPr="000E77B6">
              <w:rPr>
                <w:spacing w:val="-2"/>
                <w:sz w:val="24"/>
                <w:szCs w:val="24"/>
                <w:lang w:val="ru-RU"/>
              </w:rPr>
              <w:t xml:space="preserve"> </w:t>
            </w:r>
            <w:r w:rsidRPr="000E77B6">
              <w:rPr>
                <w:sz w:val="24"/>
                <w:szCs w:val="24"/>
                <w:lang w:val="ru-RU"/>
              </w:rPr>
              <w:t>событиях.</w:t>
            </w:r>
          </w:p>
          <w:p w:rsidR="00BD420A" w:rsidRPr="000E77B6" w:rsidRDefault="00BD420A" w:rsidP="00F0509A">
            <w:pPr>
              <w:pStyle w:val="TableParagraph"/>
              <w:spacing w:line="276" w:lineRule="auto"/>
              <w:ind w:left="844" w:right="765" w:firstLine="142"/>
              <w:rPr>
                <w:b/>
                <w:i/>
                <w:sz w:val="24"/>
                <w:szCs w:val="24"/>
                <w:lang w:val="ru-RU"/>
              </w:rPr>
            </w:pPr>
            <w:r w:rsidRPr="000E77B6">
              <w:rPr>
                <w:sz w:val="24"/>
                <w:szCs w:val="24"/>
                <w:lang w:val="ru-RU"/>
              </w:rPr>
              <w:t>Знакомит</w:t>
            </w:r>
            <w:r w:rsidRPr="000E77B6">
              <w:rPr>
                <w:spacing w:val="1"/>
                <w:sz w:val="24"/>
                <w:szCs w:val="24"/>
                <w:lang w:val="ru-RU"/>
              </w:rPr>
              <w:t xml:space="preserve"> </w:t>
            </w:r>
            <w:r w:rsidRPr="000E77B6">
              <w:rPr>
                <w:sz w:val="24"/>
                <w:szCs w:val="24"/>
                <w:lang w:val="ru-RU"/>
              </w:rPr>
              <w:t>детей</w:t>
            </w:r>
            <w:r w:rsidRPr="000E77B6">
              <w:rPr>
                <w:spacing w:val="1"/>
                <w:sz w:val="24"/>
                <w:szCs w:val="24"/>
                <w:lang w:val="ru-RU"/>
              </w:rPr>
              <w:t xml:space="preserve"> </w:t>
            </w:r>
            <w:r w:rsidRPr="000E77B6">
              <w:rPr>
                <w:sz w:val="24"/>
                <w:szCs w:val="24"/>
                <w:lang w:val="ru-RU"/>
              </w:rPr>
              <w:t>с</w:t>
            </w:r>
            <w:r w:rsidRPr="000E77B6">
              <w:rPr>
                <w:spacing w:val="1"/>
                <w:sz w:val="24"/>
                <w:szCs w:val="24"/>
                <w:lang w:val="ru-RU"/>
              </w:rPr>
              <w:t xml:space="preserve"> </w:t>
            </w:r>
            <w:r w:rsidRPr="000E77B6">
              <w:rPr>
                <w:sz w:val="24"/>
                <w:szCs w:val="24"/>
                <w:lang w:val="ru-RU"/>
              </w:rPr>
              <w:t>трудом</w:t>
            </w:r>
            <w:r w:rsidRPr="000E77B6">
              <w:rPr>
                <w:spacing w:val="1"/>
                <w:sz w:val="24"/>
                <w:szCs w:val="24"/>
                <w:lang w:val="ru-RU"/>
              </w:rPr>
              <w:t xml:space="preserve"> </w:t>
            </w:r>
            <w:r w:rsidRPr="000E77B6">
              <w:rPr>
                <w:sz w:val="24"/>
                <w:szCs w:val="24"/>
                <w:lang w:val="ru-RU"/>
              </w:rPr>
              <w:t>взрослых</w:t>
            </w:r>
            <w:r w:rsidRPr="000E77B6">
              <w:rPr>
                <w:spacing w:val="1"/>
                <w:sz w:val="24"/>
                <w:szCs w:val="24"/>
                <w:lang w:val="ru-RU"/>
              </w:rPr>
              <w:t xml:space="preserve"> </w:t>
            </w:r>
            <w:r w:rsidRPr="000E77B6">
              <w:rPr>
                <w:sz w:val="24"/>
                <w:szCs w:val="24"/>
                <w:lang w:val="ru-RU"/>
              </w:rPr>
              <w:t>в</w:t>
            </w:r>
            <w:r w:rsidRPr="000E77B6">
              <w:rPr>
                <w:spacing w:val="1"/>
                <w:sz w:val="24"/>
                <w:szCs w:val="24"/>
                <w:lang w:val="ru-RU"/>
              </w:rPr>
              <w:t xml:space="preserve"> </w:t>
            </w:r>
            <w:r w:rsidRPr="000E77B6">
              <w:rPr>
                <w:sz w:val="24"/>
                <w:szCs w:val="24"/>
                <w:lang w:val="ru-RU"/>
              </w:rPr>
              <w:t>городе</w:t>
            </w:r>
            <w:r w:rsidRPr="000E77B6">
              <w:rPr>
                <w:spacing w:val="1"/>
                <w:sz w:val="24"/>
                <w:szCs w:val="24"/>
                <w:lang w:val="ru-RU"/>
              </w:rPr>
              <w:t xml:space="preserve"> </w:t>
            </w:r>
            <w:r w:rsidRPr="000E77B6">
              <w:rPr>
                <w:sz w:val="24"/>
                <w:szCs w:val="24"/>
                <w:lang w:val="ru-RU"/>
              </w:rPr>
              <w:t>и</w:t>
            </w:r>
            <w:r w:rsidRPr="000E77B6">
              <w:rPr>
                <w:spacing w:val="1"/>
                <w:sz w:val="24"/>
                <w:szCs w:val="24"/>
                <w:lang w:val="ru-RU"/>
              </w:rPr>
              <w:t xml:space="preserve"> </w:t>
            </w:r>
            <w:r w:rsidRPr="000E77B6">
              <w:rPr>
                <w:sz w:val="24"/>
                <w:szCs w:val="24"/>
                <w:lang w:val="ru-RU"/>
              </w:rPr>
              <w:t>сельской</w:t>
            </w:r>
            <w:r w:rsidRPr="000E77B6">
              <w:rPr>
                <w:spacing w:val="1"/>
                <w:sz w:val="24"/>
                <w:szCs w:val="24"/>
                <w:lang w:val="ru-RU"/>
              </w:rPr>
              <w:t xml:space="preserve"> </w:t>
            </w:r>
            <w:r w:rsidRPr="000E77B6">
              <w:rPr>
                <w:sz w:val="24"/>
                <w:szCs w:val="24"/>
                <w:lang w:val="ru-RU"/>
              </w:rPr>
              <w:t>местности;</w:t>
            </w:r>
            <w:r w:rsidRPr="000E77B6">
              <w:rPr>
                <w:spacing w:val="1"/>
                <w:sz w:val="24"/>
                <w:szCs w:val="24"/>
                <w:lang w:val="ru-RU"/>
              </w:rPr>
              <w:t xml:space="preserve"> </w:t>
            </w:r>
            <w:r w:rsidRPr="000E77B6">
              <w:rPr>
                <w:sz w:val="24"/>
                <w:szCs w:val="24"/>
                <w:lang w:val="ru-RU"/>
              </w:rPr>
              <w:t>знакомит</w:t>
            </w:r>
            <w:r w:rsidRPr="000E77B6">
              <w:rPr>
                <w:spacing w:val="1"/>
                <w:sz w:val="24"/>
                <w:szCs w:val="24"/>
                <w:lang w:val="ru-RU"/>
              </w:rPr>
              <w:t xml:space="preserve"> </w:t>
            </w:r>
            <w:r w:rsidRPr="000E77B6">
              <w:rPr>
                <w:sz w:val="24"/>
                <w:szCs w:val="24"/>
                <w:lang w:val="ru-RU"/>
              </w:rPr>
              <w:t>со</w:t>
            </w:r>
            <w:r w:rsidRPr="000E77B6">
              <w:rPr>
                <w:spacing w:val="1"/>
                <w:sz w:val="24"/>
                <w:szCs w:val="24"/>
                <w:lang w:val="ru-RU"/>
              </w:rPr>
              <w:t xml:space="preserve"> </w:t>
            </w:r>
            <w:r w:rsidRPr="000E77B6">
              <w:rPr>
                <w:sz w:val="24"/>
                <w:szCs w:val="24"/>
                <w:lang w:val="ru-RU"/>
              </w:rPr>
              <w:t>спецификой зданий и их устройством в городе и селе (дома высокие, с балконами,</w:t>
            </w:r>
            <w:r w:rsidRPr="000E77B6">
              <w:rPr>
                <w:spacing w:val="1"/>
                <w:sz w:val="24"/>
                <w:szCs w:val="24"/>
                <w:lang w:val="ru-RU"/>
              </w:rPr>
              <w:t xml:space="preserve"> </w:t>
            </w:r>
            <w:r w:rsidRPr="000E77B6">
              <w:rPr>
                <w:sz w:val="24"/>
                <w:szCs w:val="24"/>
                <w:lang w:val="ru-RU"/>
              </w:rPr>
              <w:t>лифтами, ванной; дома невысокие, с печкой, садом, огородом, будкой для собаки и так</w:t>
            </w:r>
            <w:r w:rsidRPr="000E77B6">
              <w:rPr>
                <w:spacing w:val="-57"/>
                <w:sz w:val="24"/>
                <w:szCs w:val="24"/>
                <w:lang w:val="ru-RU"/>
              </w:rPr>
              <w:t xml:space="preserve"> </w:t>
            </w:r>
            <w:r w:rsidRPr="000E77B6">
              <w:rPr>
                <w:sz w:val="24"/>
                <w:szCs w:val="24"/>
                <w:lang w:val="ru-RU"/>
              </w:rPr>
              <w:t>далее),</w:t>
            </w:r>
            <w:r w:rsidRPr="000E77B6">
              <w:rPr>
                <w:spacing w:val="1"/>
                <w:sz w:val="24"/>
                <w:szCs w:val="24"/>
                <w:lang w:val="ru-RU"/>
              </w:rPr>
              <w:t xml:space="preserve"> </w:t>
            </w:r>
            <w:r w:rsidRPr="000E77B6">
              <w:rPr>
                <w:sz w:val="24"/>
                <w:szCs w:val="24"/>
                <w:lang w:val="ru-RU"/>
              </w:rPr>
              <w:t>с</w:t>
            </w:r>
            <w:r w:rsidRPr="000E77B6">
              <w:rPr>
                <w:spacing w:val="1"/>
                <w:sz w:val="24"/>
                <w:szCs w:val="24"/>
                <w:lang w:val="ru-RU"/>
              </w:rPr>
              <w:t xml:space="preserve"> </w:t>
            </w:r>
            <w:r w:rsidRPr="000E77B6">
              <w:rPr>
                <w:sz w:val="24"/>
                <w:szCs w:val="24"/>
                <w:lang w:val="ru-RU"/>
              </w:rPr>
              <w:t>разными</w:t>
            </w:r>
            <w:r w:rsidRPr="000E77B6">
              <w:rPr>
                <w:spacing w:val="1"/>
                <w:sz w:val="24"/>
                <w:szCs w:val="24"/>
                <w:lang w:val="ru-RU"/>
              </w:rPr>
              <w:t xml:space="preserve"> </w:t>
            </w:r>
            <w:r w:rsidRPr="000E77B6">
              <w:rPr>
                <w:sz w:val="24"/>
                <w:szCs w:val="24"/>
                <w:lang w:val="ru-RU"/>
              </w:rPr>
              <w:t>учреждениями:</w:t>
            </w:r>
            <w:r w:rsidRPr="000E77B6">
              <w:rPr>
                <w:spacing w:val="1"/>
                <w:sz w:val="24"/>
                <w:szCs w:val="24"/>
                <w:lang w:val="ru-RU"/>
              </w:rPr>
              <w:t xml:space="preserve"> </w:t>
            </w:r>
            <w:r w:rsidRPr="000E77B6">
              <w:rPr>
                <w:sz w:val="24"/>
                <w:szCs w:val="24"/>
                <w:lang w:val="ru-RU"/>
              </w:rPr>
              <w:t>общеобразовательные</w:t>
            </w:r>
            <w:r w:rsidRPr="000E77B6">
              <w:rPr>
                <w:spacing w:val="1"/>
                <w:sz w:val="24"/>
                <w:szCs w:val="24"/>
                <w:lang w:val="ru-RU"/>
              </w:rPr>
              <w:t xml:space="preserve"> </w:t>
            </w:r>
            <w:r w:rsidRPr="000E77B6">
              <w:rPr>
                <w:sz w:val="24"/>
                <w:szCs w:val="24"/>
                <w:lang w:val="ru-RU"/>
              </w:rPr>
              <w:t>организации,</w:t>
            </w:r>
            <w:r w:rsidRPr="000E77B6">
              <w:rPr>
                <w:spacing w:val="1"/>
                <w:sz w:val="24"/>
                <w:szCs w:val="24"/>
                <w:lang w:val="ru-RU"/>
              </w:rPr>
              <w:t xml:space="preserve"> </w:t>
            </w:r>
            <w:r w:rsidRPr="000E77B6">
              <w:rPr>
                <w:sz w:val="24"/>
                <w:szCs w:val="24"/>
                <w:lang w:val="ru-RU"/>
              </w:rPr>
              <w:t>ДОО,</w:t>
            </w:r>
            <w:r w:rsidRPr="000E77B6">
              <w:rPr>
                <w:spacing w:val="-57"/>
                <w:sz w:val="24"/>
                <w:szCs w:val="24"/>
                <w:lang w:val="ru-RU"/>
              </w:rPr>
              <w:t xml:space="preserve"> </w:t>
            </w:r>
            <w:r w:rsidRPr="000E77B6">
              <w:rPr>
                <w:sz w:val="24"/>
                <w:szCs w:val="24"/>
                <w:lang w:val="ru-RU"/>
              </w:rPr>
              <w:t>поликлиники,</w:t>
            </w:r>
            <w:r w:rsidRPr="000E77B6">
              <w:rPr>
                <w:spacing w:val="-1"/>
                <w:sz w:val="24"/>
                <w:szCs w:val="24"/>
                <w:lang w:val="ru-RU"/>
              </w:rPr>
              <w:t xml:space="preserve"> </w:t>
            </w:r>
            <w:r w:rsidRPr="000E77B6">
              <w:rPr>
                <w:sz w:val="24"/>
                <w:szCs w:val="24"/>
                <w:lang w:val="ru-RU"/>
              </w:rPr>
              <w:t>магазины, парки, стадионы</w:t>
            </w:r>
            <w:r w:rsidRPr="000E77B6">
              <w:rPr>
                <w:spacing w:val="-4"/>
                <w:sz w:val="24"/>
                <w:szCs w:val="24"/>
                <w:lang w:val="ru-RU"/>
              </w:rPr>
              <w:t xml:space="preserve"> </w:t>
            </w:r>
            <w:r w:rsidRPr="000E77B6">
              <w:rPr>
                <w:sz w:val="24"/>
                <w:szCs w:val="24"/>
                <w:lang w:val="ru-RU"/>
              </w:rPr>
              <w:t>и другие.</w:t>
            </w:r>
          </w:p>
        </w:tc>
      </w:tr>
      <w:tr w:rsidR="009E212B" w:rsidRPr="000E77B6" w:rsidTr="000E77B6">
        <w:trPr>
          <w:trHeight w:val="338"/>
        </w:trPr>
        <w:tc>
          <w:tcPr>
            <w:tcW w:w="9356" w:type="dxa"/>
          </w:tcPr>
          <w:p w:rsidR="009E212B" w:rsidRPr="000E77B6" w:rsidRDefault="009E212B" w:rsidP="00F0509A">
            <w:pPr>
              <w:pStyle w:val="TableParagraph"/>
              <w:spacing w:line="276" w:lineRule="auto"/>
              <w:ind w:left="771" w:right="759" w:firstLine="142"/>
              <w:jc w:val="center"/>
              <w:rPr>
                <w:b/>
                <w:i/>
                <w:sz w:val="24"/>
                <w:szCs w:val="24"/>
              </w:rPr>
            </w:pPr>
            <w:r w:rsidRPr="000E77B6">
              <w:rPr>
                <w:b/>
                <w:i/>
                <w:sz w:val="24"/>
                <w:szCs w:val="24"/>
              </w:rPr>
              <w:t>Природа:</w:t>
            </w:r>
          </w:p>
        </w:tc>
      </w:tr>
      <w:tr w:rsidR="00107887" w:rsidRPr="000E77B6" w:rsidTr="000E77B6">
        <w:trPr>
          <w:trHeight w:val="5518"/>
        </w:trPr>
        <w:tc>
          <w:tcPr>
            <w:tcW w:w="9356" w:type="dxa"/>
          </w:tcPr>
          <w:p w:rsidR="00107887" w:rsidRPr="000E77B6" w:rsidRDefault="00107887" w:rsidP="00373650">
            <w:pPr>
              <w:pStyle w:val="TableParagraph"/>
              <w:numPr>
                <w:ilvl w:val="0"/>
                <w:numId w:val="219"/>
              </w:numPr>
              <w:tabs>
                <w:tab w:val="left" w:pos="829"/>
              </w:tabs>
              <w:spacing w:line="276" w:lineRule="auto"/>
              <w:ind w:right="99" w:firstLine="142"/>
              <w:rPr>
                <w:sz w:val="24"/>
                <w:szCs w:val="24"/>
                <w:lang w:val="ru-RU"/>
              </w:rPr>
            </w:pPr>
            <w:r w:rsidRPr="000E77B6">
              <w:rPr>
                <w:sz w:val="24"/>
                <w:szCs w:val="24"/>
                <w:lang w:val="ru-RU"/>
              </w:rPr>
              <w:t>Педагог</w:t>
            </w:r>
            <w:r w:rsidRPr="000E77B6">
              <w:rPr>
                <w:spacing w:val="1"/>
                <w:sz w:val="24"/>
                <w:szCs w:val="24"/>
                <w:lang w:val="ru-RU"/>
              </w:rPr>
              <w:t xml:space="preserve"> </w:t>
            </w:r>
            <w:r w:rsidRPr="000E77B6">
              <w:rPr>
                <w:sz w:val="24"/>
                <w:szCs w:val="24"/>
                <w:lang w:val="ru-RU"/>
              </w:rPr>
              <w:t>продолжает</w:t>
            </w:r>
            <w:r w:rsidRPr="000E77B6">
              <w:rPr>
                <w:spacing w:val="1"/>
                <w:sz w:val="24"/>
                <w:szCs w:val="24"/>
                <w:lang w:val="ru-RU"/>
              </w:rPr>
              <w:t xml:space="preserve"> </w:t>
            </w:r>
            <w:r w:rsidRPr="000E77B6">
              <w:rPr>
                <w:sz w:val="24"/>
                <w:szCs w:val="24"/>
                <w:lang w:val="ru-RU"/>
              </w:rPr>
              <w:t>знакомить</w:t>
            </w:r>
            <w:r w:rsidRPr="000E77B6">
              <w:rPr>
                <w:spacing w:val="1"/>
                <w:sz w:val="24"/>
                <w:szCs w:val="24"/>
                <w:lang w:val="ru-RU"/>
              </w:rPr>
              <w:t xml:space="preserve"> </w:t>
            </w:r>
            <w:r w:rsidRPr="000E77B6">
              <w:rPr>
                <w:sz w:val="24"/>
                <w:szCs w:val="24"/>
                <w:lang w:val="ru-RU"/>
              </w:rPr>
              <w:t>ребенка</w:t>
            </w:r>
            <w:r w:rsidRPr="000E77B6">
              <w:rPr>
                <w:spacing w:val="1"/>
                <w:sz w:val="24"/>
                <w:szCs w:val="24"/>
                <w:lang w:val="ru-RU"/>
              </w:rPr>
              <w:t xml:space="preserve"> </w:t>
            </w:r>
            <w:r w:rsidRPr="000E77B6">
              <w:rPr>
                <w:sz w:val="24"/>
                <w:szCs w:val="24"/>
                <w:lang w:val="ru-RU"/>
              </w:rPr>
              <w:t>с</w:t>
            </w:r>
            <w:r w:rsidRPr="000E77B6">
              <w:rPr>
                <w:spacing w:val="1"/>
                <w:sz w:val="24"/>
                <w:szCs w:val="24"/>
                <w:lang w:val="ru-RU"/>
              </w:rPr>
              <w:t xml:space="preserve"> </w:t>
            </w:r>
            <w:r w:rsidRPr="000E77B6">
              <w:rPr>
                <w:sz w:val="24"/>
                <w:szCs w:val="24"/>
                <w:lang w:val="ru-RU"/>
              </w:rPr>
              <w:t>многообразием</w:t>
            </w:r>
            <w:r w:rsidRPr="000E77B6">
              <w:rPr>
                <w:spacing w:val="1"/>
                <w:sz w:val="24"/>
                <w:szCs w:val="24"/>
                <w:lang w:val="ru-RU"/>
              </w:rPr>
              <w:t xml:space="preserve"> </w:t>
            </w:r>
            <w:r w:rsidRPr="000E77B6">
              <w:rPr>
                <w:sz w:val="24"/>
                <w:szCs w:val="24"/>
                <w:lang w:val="ru-RU"/>
              </w:rPr>
              <w:t>природы</w:t>
            </w:r>
            <w:r w:rsidRPr="000E77B6">
              <w:rPr>
                <w:spacing w:val="1"/>
                <w:sz w:val="24"/>
                <w:szCs w:val="24"/>
                <w:lang w:val="ru-RU"/>
              </w:rPr>
              <w:t xml:space="preserve"> </w:t>
            </w:r>
            <w:r w:rsidRPr="000E77B6">
              <w:rPr>
                <w:sz w:val="24"/>
                <w:szCs w:val="24"/>
                <w:lang w:val="ru-RU"/>
              </w:rPr>
              <w:t>родного</w:t>
            </w:r>
            <w:r w:rsidRPr="000E77B6">
              <w:rPr>
                <w:spacing w:val="1"/>
                <w:sz w:val="24"/>
                <w:szCs w:val="24"/>
                <w:lang w:val="ru-RU"/>
              </w:rPr>
              <w:t xml:space="preserve"> </w:t>
            </w:r>
            <w:r w:rsidRPr="000E77B6">
              <w:rPr>
                <w:sz w:val="24"/>
                <w:szCs w:val="24"/>
                <w:lang w:val="ru-RU"/>
              </w:rPr>
              <w:t>края,</w:t>
            </w:r>
            <w:r w:rsidRPr="000E77B6">
              <w:rPr>
                <w:spacing w:val="1"/>
                <w:sz w:val="24"/>
                <w:szCs w:val="24"/>
                <w:lang w:val="ru-RU"/>
              </w:rPr>
              <w:t xml:space="preserve"> </w:t>
            </w:r>
            <w:r w:rsidRPr="000E77B6">
              <w:rPr>
                <w:sz w:val="24"/>
                <w:szCs w:val="24"/>
                <w:lang w:val="ru-RU"/>
              </w:rPr>
              <w:t>представителями животного и растительного мира, изменениями в их жизни в разные</w:t>
            </w:r>
            <w:r w:rsidRPr="000E77B6">
              <w:rPr>
                <w:spacing w:val="1"/>
                <w:sz w:val="24"/>
                <w:szCs w:val="24"/>
                <w:lang w:val="ru-RU"/>
              </w:rPr>
              <w:t xml:space="preserve"> </w:t>
            </w:r>
            <w:r w:rsidRPr="000E77B6">
              <w:rPr>
                <w:sz w:val="24"/>
                <w:szCs w:val="24"/>
                <w:lang w:val="ru-RU"/>
              </w:rPr>
              <w:t>сезоны</w:t>
            </w:r>
            <w:r w:rsidRPr="000E77B6">
              <w:rPr>
                <w:spacing w:val="-1"/>
                <w:sz w:val="24"/>
                <w:szCs w:val="24"/>
                <w:lang w:val="ru-RU"/>
              </w:rPr>
              <w:t xml:space="preserve"> </w:t>
            </w:r>
            <w:r w:rsidRPr="000E77B6">
              <w:rPr>
                <w:sz w:val="24"/>
                <w:szCs w:val="24"/>
                <w:lang w:val="ru-RU"/>
              </w:rPr>
              <w:t>года.</w:t>
            </w:r>
          </w:p>
          <w:p w:rsidR="00107887" w:rsidRPr="000E77B6" w:rsidRDefault="00107887" w:rsidP="00373650">
            <w:pPr>
              <w:pStyle w:val="TableParagraph"/>
              <w:numPr>
                <w:ilvl w:val="0"/>
                <w:numId w:val="219"/>
              </w:numPr>
              <w:tabs>
                <w:tab w:val="left" w:pos="829"/>
              </w:tabs>
              <w:spacing w:before="49" w:line="276" w:lineRule="auto"/>
              <w:ind w:right="99" w:firstLine="142"/>
              <w:rPr>
                <w:sz w:val="24"/>
                <w:szCs w:val="24"/>
                <w:lang w:val="ru-RU"/>
              </w:rPr>
            </w:pPr>
            <w:r w:rsidRPr="000E77B6">
              <w:rPr>
                <w:sz w:val="24"/>
                <w:szCs w:val="24"/>
                <w:lang w:val="ru-RU"/>
              </w:rPr>
              <w:t>Демонстрирует процесс сравнения группировки объектов живой природы на основе</w:t>
            </w:r>
            <w:r w:rsidRPr="000E77B6">
              <w:rPr>
                <w:spacing w:val="1"/>
                <w:sz w:val="24"/>
                <w:szCs w:val="24"/>
                <w:lang w:val="ru-RU"/>
              </w:rPr>
              <w:t xml:space="preserve"> </w:t>
            </w:r>
            <w:r w:rsidRPr="000E77B6">
              <w:rPr>
                <w:sz w:val="24"/>
                <w:szCs w:val="24"/>
                <w:lang w:val="ru-RU"/>
              </w:rPr>
              <w:t>признаков</w:t>
            </w:r>
            <w:r w:rsidRPr="000E77B6">
              <w:rPr>
                <w:spacing w:val="2"/>
                <w:sz w:val="24"/>
                <w:szCs w:val="24"/>
                <w:lang w:val="ru-RU"/>
              </w:rPr>
              <w:t xml:space="preserve"> </w:t>
            </w:r>
            <w:r w:rsidRPr="000E77B6">
              <w:rPr>
                <w:sz w:val="24"/>
                <w:szCs w:val="24"/>
                <w:lang w:val="ru-RU"/>
              </w:rPr>
              <w:t>(дикие</w:t>
            </w:r>
            <w:r w:rsidRPr="000E77B6">
              <w:rPr>
                <w:spacing w:val="2"/>
                <w:sz w:val="24"/>
                <w:szCs w:val="24"/>
                <w:lang w:val="ru-RU"/>
              </w:rPr>
              <w:t xml:space="preserve"> </w:t>
            </w:r>
            <w:r w:rsidRPr="000E77B6">
              <w:rPr>
                <w:sz w:val="24"/>
                <w:szCs w:val="24"/>
                <w:lang w:val="ru-RU"/>
              </w:rPr>
              <w:t>-</w:t>
            </w:r>
            <w:r w:rsidRPr="000E77B6">
              <w:rPr>
                <w:spacing w:val="2"/>
                <w:sz w:val="24"/>
                <w:szCs w:val="24"/>
                <w:lang w:val="ru-RU"/>
              </w:rPr>
              <w:t xml:space="preserve"> </w:t>
            </w:r>
            <w:r w:rsidRPr="000E77B6">
              <w:rPr>
                <w:sz w:val="24"/>
                <w:szCs w:val="24"/>
                <w:lang w:val="ru-RU"/>
              </w:rPr>
              <w:t>домашние,</w:t>
            </w:r>
            <w:r w:rsidRPr="000E77B6">
              <w:rPr>
                <w:spacing w:val="2"/>
                <w:sz w:val="24"/>
                <w:szCs w:val="24"/>
                <w:lang w:val="ru-RU"/>
              </w:rPr>
              <w:t xml:space="preserve"> </w:t>
            </w:r>
            <w:r w:rsidRPr="000E77B6">
              <w:rPr>
                <w:sz w:val="24"/>
                <w:szCs w:val="24"/>
                <w:lang w:val="ru-RU"/>
              </w:rPr>
              <w:t>хищные</w:t>
            </w:r>
            <w:r w:rsidRPr="000E77B6">
              <w:rPr>
                <w:spacing w:val="2"/>
                <w:sz w:val="24"/>
                <w:szCs w:val="24"/>
                <w:lang w:val="ru-RU"/>
              </w:rPr>
              <w:t xml:space="preserve"> </w:t>
            </w:r>
            <w:r w:rsidRPr="000E77B6">
              <w:rPr>
                <w:sz w:val="24"/>
                <w:szCs w:val="24"/>
                <w:lang w:val="ru-RU"/>
              </w:rPr>
              <w:t>-</w:t>
            </w:r>
            <w:r w:rsidRPr="000E77B6">
              <w:rPr>
                <w:spacing w:val="2"/>
                <w:sz w:val="24"/>
                <w:szCs w:val="24"/>
                <w:lang w:val="ru-RU"/>
              </w:rPr>
              <w:t xml:space="preserve"> </w:t>
            </w:r>
            <w:r w:rsidRPr="000E77B6">
              <w:rPr>
                <w:sz w:val="24"/>
                <w:szCs w:val="24"/>
                <w:lang w:val="ru-RU"/>
              </w:rPr>
              <w:t>травоядные,</w:t>
            </w:r>
            <w:r w:rsidRPr="000E77B6">
              <w:rPr>
                <w:spacing w:val="2"/>
                <w:sz w:val="24"/>
                <w:szCs w:val="24"/>
                <w:lang w:val="ru-RU"/>
              </w:rPr>
              <w:t xml:space="preserve"> </w:t>
            </w:r>
            <w:r w:rsidRPr="000E77B6">
              <w:rPr>
                <w:sz w:val="24"/>
                <w:szCs w:val="24"/>
                <w:lang w:val="ru-RU"/>
              </w:rPr>
              <w:t>перелетные</w:t>
            </w:r>
            <w:r w:rsidRPr="000E77B6">
              <w:rPr>
                <w:spacing w:val="3"/>
                <w:sz w:val="24"/>
                <w:szCs w:val="24"/>
                <w:lang w:val="ru-RU"/>
              </w:rPr>
              <w:t xml:space="preserve"> </w:t>
            </w:r>
            <w:r w:rsidRPr="000E77B6">
              <w:rPr>
                <w:sz w:val="24"/>
                <w:szCs w:val="24"/>
                <w:lang w:val="ru-RU"/>
              </w:rPr>
              <w:t>-</w:t>
            </w:r>
            <w:r w:rsidRPr="000E77B6">
              <w:rPr>
                <w:spacing w:val="2"/>
                <w:sz w:val="24"/>
                <w:szCs w:val="24"/>
                <w:lang w:val="ru-RU"/>
              </w:rPr>
              <w:t xml:space="preserve"> </w:t>
            </w:r>
            <w:r w:rsidRPr="000E77B6">
              <w:rPr>
                <w:sz w:val="24"/>
                <w:szCs w:val="24"/>
                <w:lang w:val="ru-RU"/>
              </w:rPr>
              <w:t>зимующие,</w:t>
            </w:r>
            <w:r w:rsidRPr="000E77B6">
              <w:rPr>
                <w:spacing w:val="2"/>
                <w:sz w:val="24"/>
                <w:szCs w:val="24"/>
                <w:lang w:val="ru-RU"/>
              </w:rPr>
              <w:t xml:space="preserve"> </w:t>
            </w:r>
            <w:r w:rsidRPr="000E77B6">
              <w:rPr>
                <w:sz w:val="24"/>
                <w:szCs w:val="24"/>
                <w:lang w:val="ru-RU"/>
              </w:rPr>
              <w:t>деревья-</w:t>
            </w:r>
            <w:r w:rsidRPr="000E77B6">
              <w:rPr>
                <w:spacing w:val="-3"/>
                <w:sz w:val="24"/>
                <w:szCs w:val="24"/>
                <w:lang w:val="ru-RU"/>
              </w:rPr>
              <w:t xml:space="preserve"> </w:t>
            </w:r>
            <w:r w:rsidRPr="000E77B6">
              <w:rPr>
                <w:sz w:val="24"/>
                <w:szCs w:val="24"/>
                <w:lang w:val="ru-RU"/>
              </w:rPr>
              <w:t>кустарники,</w:t>
            </w:r>
            <w:r w:rsidRPr="000E77B6">
              <w:rPr>
                <w:spacing w:val="-2"/>
                <w:sz w:val="24"/>
                <w:szCs w:val="24"/>
                <w:lang w:val="ru-RU"/>
              </w:rPr>
              <w:t xml:space="preserve"> </w:t>
            </w:r>
            <w:r w:rsidRPr="000E77B6">
              <w:rPr>
                <w:sz w:val="24"/>
                <w:szCs w:val="24"/>
                <w:lang w:val="ru-RU"/>
              </w:rPr>
              <w:t>травы</w:t>
            </w:r>
            <w:r w:rsidRPr="000E77B6">
              <w:rPr>
                <w:spacing w:val="-1"/>
                <w:sz w:val="24"/>
                <w:szCs w:val="24"/>
                <w:lang w:val="ru-RU"/>
              </w:rPr>
              <w:t xml:space="preserve"> </w:t>
            </w:r>
            <w:r w:rsidRPr="000E77B6">
              <w:rPr>
                <w:sz w:val="24"/>
                <w:szCs w:val="24"/>
                <w:lang w:val="ru-RU"/>
              </w:rPr>
              <w:t>-</w:t>
            </w:r>
            <w:r w:rsidRPr="000E77B6">
              <w:rPr>
                <w:spacing w:val="-3"/>
                <w:sz w:val="24"/>
                <w:szCs w:val="24"/>
                <w:lang w:val="ru-RU"/>
              </w:rPr>
              <w:t xml:space="preserve"> </w:t>
            </w:r>
            <w:r w:rsidRPr="000E77B6">
              <w:rPr>
                <w:sz w:val="24"/>
                <w:szCs w:val="24"/>
                <w:lang w:val="ru-RU"/>
              </w:rPr>
              <w:t>цветковые</w:t>
            </w:r>
            <w:r w:rsidRPr="000E77B6">
              <w:rPr>
                <w:spacing w:val="-3"/>
                <w:sz w:val="24"/>
                <w:szCs w:val="24"/>
                <w:lang w:val="ru-RU"/>
              </w:rPr>
              <w:t xml:space="preserve"> </w:t>
            </w:r>
            <w:r w:rsidRPr="000E77B6">
              <w:rPr>
                <w:sz w:val="24"/>
                <w:szCs w:val="24"/>
                <w:lang w:val="ru-RU"/>
              </w:rPr>
              <w:t>растения,</w:t>
            </w:r>
            <w:r w:rsidRPr="000E77B6">
              <w:rPr>
                <w:spacing w:val="-1"/>
                <w:sz w:val="24"/>
                <w:szCs w:val="24"/>
                <w:lang w:val="ru-RU"/>
              </w:rPr>
              <w:t xml:space="preserve"> </w:t>
            </w:r>
            <w:r w:rsidRPr="000E77B6">
              <w:rPr>
                <w:sz w:val="24"/>
                <w:szCs w:val="24"/>
                <w:lang w:val="ru-RU"/>
              </w:rPr>
              <w:t>овощи -</w:t>
            </w:r>
            <w:r w:rsidRPr="000E77B6">
              <w:rPr>
                <w:spacing w:val="-3"/>
                <w:sz w:val="24"/>
                <w:szCs w:val="24"/>
                <w:lang w:val="ru-RU"/>
              </w:rPr>
              <w:t xml:space="preserve"> </w:t>
            </w:r>
            <w:r w:rsidRPr="000E77B6">
              <w:rPr>
                <w:sz w:val="24"/>
                <w:szCs w:val="24"/>
                <w:lang w:val="ru-RU"/>
              </w:rPr>
              <w:t>фрукты,</w:t>
            </w:r>
            <w:r w:rsidRPr="000E77B6">
              <w:rPr>
                <w:spacing w:val="-2"/>
                <w:sz w:val="24"/>
                <w:szCs w:val="24"/>
                <w:lang w:val="ru-RU"/>
              </w:rPr>
              <w:t xml:space="preserve"> </w:t>
            </w:r>
            <w:r w:rsidRPr="000E77B6">
              <w:rPr>
                <w:sz w:val="24"/>
                <w:szCs w:val="24"/>
                <w:lang w:val="ru-RU"/>
              </w:rPr>
              <w:t>ягоды,</w:t>
            </w:r>
            <w:r w:rsidRPr="000E77B6">
              <w:rPr>
                <w:spacing w:val="-2"/>
                <w:sz w:val="24"/>
                <w:szCs w:val="24"/>
                <w:lang w:val="ru-RU"/>
              </w:rPr>
              <w:t xml:space="preserve"> </w:t>
            </w:r>
            <w:r w:rsidRPr="000E77B6">
              <w:rPr>
                <w:sz w:val="24"/>
                <w:szCs w:val="24"/>
                <w:lang w:val="ru-RU"/>
              </w:rPr>
              <w:t>грибы</w:t>
            </w:r>
            <w:r w:rsidRPr="000E77B6">
              <w:rPr>
                <w:spacing w:val="-1"/>
                <w:sz w:val="24"/>
                <w:szCs w:val="24"/>
                <w:lang w:val="ru-RU"/>
              </w:rPr>
              <w:t xml:space="preserve"> </w:t>
            </w:r>
            <w:r w:rsidRPr="000E77B6">
              <w:rPr>
                <w:sz w:val="24"/>
                <w:szCs w:val="24"/>
                <w:lang w:val="ru-RU"/>
              </w:rPr>
              <w:t>и</w:t>
            </w:r>
            <w:r w:rsidRPr="000E77B6">
              <w:rPr>
                <w:spacing w:val="-2"/>
                <w:sz w:val="24"/>
                <w:szCs w:val="24"/>
                <w:lang w:val="ru-RU"/>
              </w:rPr>
              <w:t xml:space="preserve"> </w:t>
            </w:r>
            <w:r w:rsidRPr="000E77B6">
              <w:rPr>
                <w:sz w:val="24"/>
                <w:szCs w:val="24"/>
                <w:lang w:val="ru-RU"/>
              </w:rPr>
              <w:t>другое).</w:t>
            </w:r>
          </w:p>
          <w:p w:rsidR="00107887" w:rsidRPr="000E77B6" w:rsidRDefault="00107887" w:rsidP="00373650">
            <w:pPr>
              <w:pStyle w:val="TableParagraph"/>
              <w:numPr>
                <w:ilvl w:val="0"/>
                <w:numId w:val="219"/>
              </w:numPr>
              <w:tabs>
                <w:tab w:val="left" w:pos="829"/>
              </w:tabs>
              <w:spacing w:before="60" w:line="276" w:lineRule="auto"/>
              <w:ind w:right="98" w:firstLine="142"/>
              <w:rPr>
                <w:sz w:val="24"/>
                <w:szCs w:val="24"/>
                <w:lang w:val="ru-RU"/>
              </w:rPr>
            </w:pPr>
            <w:r w:rsidRPr="000E77B6">
              <w:rPr>
                <w:sz w:val="24"/>
                <w:szCs w:val="24"/>
                <w:lang w:val="ru-RU"/>
              </w:rPr>
              <w:t>Знакомит с объектами и свойствами неживой природы (камни, песок, глина, почва,</w:t>
            </w:r>
            <w:r w:rsidRPr="000E77B6">
              <w:rPr>
                <w:spacing w:val="1"/>
                <w:sz w:val="24"/>
                <w:szCs w:val="24"/>
                <w:lang w:val="ru-RU"/>
              </w:rPr>
              <w:t xml:space="preserve"> </w:t>
            </w:r>
            <w:r w:rsidRPr="000E77B6">
              <w:rPr>
                <w:sz w:val="24"/>
                <w:szCs w:val="24"/>
                <w:lang w:val="ru-RU"/>
              </w:rPr>
              <w:t>вода), с явлениями природы в разные сезоны года (листопад, ледоход, гололед, град,</w:t>
            </w:r>
            <w:r w:rsidRPr="000E77B6">
              <w:rPr>
                <w:spacing w:val="1"/>
                <w:sz w:val="24"/>
                <w:szCs w:val="24"/>
                <w:lang w:val="ru-RU"/>
              </w:rPr>
              <w:t xml:space="preserve"> </w:t>
            </w:r>
            <w:r w:rsidRPr="000E77B6">
              <w:rPr>
                <w:sz w:val="24"/>
                <w:szCs w:val="24"/>
                <w:lang w:val="ru-RU"/>
              </w:rPr>
              <w:t>ветер); свойствами и качествами природных материалов (дерево, металл и другое),</w:t>
            </w:r>
            <w:r w:rsidRPr="000E77B6">
              <w:rPr>
                <w:spacing w:val="1"/>
                <w:sz w:val="24"/>
                <w:szCs w:val="24"/>
                <w:lang w:val="ru-RU"/>
              </w:rPr>
              <w:t xml:space="preserve"> </w:t>
            </w:r>
            <w:r w:rsidRPr="000E77B6">
              <w:rPr>
                <w:sz w:val="24"/>
                <w:szCs w:val="24"/>
                <w:lang w:val="ru-RU"/>
              </w:rPr>
              <w:t>используя</w:t>
            </w:r>
            <w:r w:rsidRPr="000E77B6">
              <w:rPr>
                <w:spacing w:val="-1"/>
                <w:sz w:val="24"/>
                <w:szCs w:val="24"/>
                <w:lang w:val="ru-RU"/>
              </w:rPr>
              <w:t xml:space="preserve"> </w:t>
            </w:r>
            <w:r w:rsidRPr="000E77B6">
              <w:rPr>
                <w:sz w:val="24"/>
                <w:szCs w:val="24"/>
                <w:lang w:val="ru-RU"/>
              </w:rPr>
              <w:t>для этого</w:t>
            </w:r>
            <w:r w:rsidRPr="000E77B6">
              <w:rPr>
                <w:spacing w:val="-1"/>
                <w:sz w:val="24"/>
                <w:szCs w:val="24"/>
                <w:lang w:val="ru-RU"/>
              </w:rPr>
              <w:t xml:space="preserve"> </w:t>
            </w:r>
            <w:r w:rsidRPr="000E77B6">
              <w:rPr>
                <w:sz w:val="24"/>
                <w:szCs w:val="24"/>
                <w:lang w:val="ru-RU"/>
              </w:rPr>
              <w:t>простейшие</w:t>
            </w:r>
            <w:r w:rsidRPr="000E77B6">
              <w:rPr>
                <w:spacing w:val="-1"/>
                <w:sz w:val="24"/>
                <w:szCs w:val="24"/>
                <w:lang w:val="ru-RU"/>
              </w:rPr>
              <w:t xml:space="preserve"> </w:t>
            </w:r>
            <w:r w:rsidRPr="000E77B6">
              <w:rPr>
                <w:sz w:val="24"/>
                <w:szCs w:val="24"/>
                <w:lang w:val="ru-RU"/>
              </w:rPr>
              <w:t>опыты,</w:t>
            </w:r>
            <w:r w:rsidRPr="000E77B6">
              <w:rPr>
                <w:spacing w:val="-1"/>
                <w:sz w:val="24"/>
                <w:szCs w:val="24"/>
                <w:lang w:val="ru-RU"/>
              </w:rPr>
              <w:t xml:space="preserve"> </w:t>
            </w:r>
            <w:r w:rsidRPr="000E77B6">
              <w:rPr>
                <w:sz w:val="24"/>
                <w:szCs w:val="24"/>
                <w:lang w:val="ru-RU"/>
              </w:rPr>
              <w:t>экспериментирование;</w:t>
            </w:r>
          </w:p>
          <w:p w:rsidR="00107887" w:rsidRPr="000E77B6" w:rsidRDefault="00107887" w:rsidP="00F0509A">
            <w:pPr>
              <w:pStyle w:val="TableParagraph"/>
              <w:spacing w:line="276" w:lineRule="auto"/>
              <w:ind w:right="103" w:firstLine="142"/>
              <w:rPr>
                <w:sz w:val="24"/>
                <w:szCs w:val="24"/>
                <w:lang w:val="ru-RU"/>
              </w:rPr>
            </w:pPr>
            <w:r w:rsidRPr="000E77B6">
              <w:rPr>
                <w:sz w:val="24"/>
                <w:szCs w:val="24"/>
                <w:lang w:val="ru-RU"/>
              </w:rPr>
              <w:t>4.</w:t>
            </w:r>
            <w:r w:rsidRPr="000E77B6">
              <w:rPr>
                <w:spacing w:val="1"/>
                <w:sz w:val="24"/>
                <w:szCs w:val="24"/>
                <w:lang w:val="ru-RU"/>
              </w:rPr>
              <w:t xml:space="preserve"> </w:t>
            </w:r>
            <w:r w:rsidRPr="000E77B6">
              <w:rPr>
                <w:sz w:val="24"/>
                <w:szCs w:val="24"/>
                <w:lang w:val="ru-RU"/>
              </w:rPr>
              <w:t>В</w:t>
            </w:r>
            <w:r w:rsidRPr="000E77B6">
              <w:rPr>
                <w:spacing w:val="1"/>
                <w:sz w:val="24"/>
                <w:szCs w:val="24"/>
                <w:lang w:val="ru-RU"/>
              </w:rPr>
              <w:t xml:space="preserve"> </w:t>
            </w:r>
            <w:r w:rsidRPr="000E77B6">
              <w:rPr>
                <w:sz w:val="24"/>
                <w:szCs w:val="24"/>
                <w:lang w:val="ru-RU"/>
              </w:rPr>
              <w:t>процессе</w:t>
            </w:r>
            <w:r w:rsidRPr="000E77B6">
              <w:rPr>
                <w:spacing w:val="1"/>
                <w:sz w:val="24"/>
                <w:szCs w:val="24"/>
                <w:lang w:val="ru-RU"/>
              </w:rPr>
              <w:t xml:space="preserve"> </w:t>
            </w:r>
            <w:r w:rsidRPr="000E77B6">
              <w:rPr>
                <w:sz w:val="24"/>
                <w:szCs w:val="24"/>
                <w:lang w:val="ru-RU"/>
              </w:rPr>
              <w:t>труда</w:t>
            </w:r>
            <w:r w:rsidRPr="000E77B6">
              <w:rPr>
                <w:spacing w:val="1"/>
                <w:sz w:val="24"/>
                <w:szCs w:val="24"/>
                <w:lang w:val="ru-RU"/>
              </w:rPr>
              <w:t xml:space="preserve"> </w:t>
            </w:r>
            <w:r w:rsidRPr="000E77B6">
              <w:rPr>
                <w:sz w:val="24"/>
                <w:szCs w:val="24"/>
                <w:lang w:val="ru-RU"/>
              </w:rPr>
              <w:t>в</w:t>
            </w:r>
            <w:r w:rsidRPr="000E77B6">
              <w:rPr>
                <w:spacing w:val="1"/>
                <w:sz w:val="24"/>
                <w:szCs w:val="24"/>
                <w:lang w:val="ru-RU"/>
              </w:rPr>
              <w:t xml:space="preserve"> </w:t>
            </w:r>
            <w:r w:rsidRPr="000E77B6">
              <w:rPr>
                <w:sz w:val="24"/>
                <w:szCs w:val="24"/>
                <w:lang w:val="ru-RU"/>
              </w:rPr>
              <w:t>природе</w:t>
            </w:r>
            <w:r w:rsidRPr="000E77B6">
              <w:rPr>
                <w:spacing w:val="1"/>
                <w:sz w:val="24"/>
                <w:szCs w:val="24"/>
                <w:lang w:val="ru-RU"/>
              </w:rPr>
              <w:t xml:space="preserve"> </w:t>
            </w:r>
            <w:r w:rsidRPr="000E77B6">
              <w:rPr>
                <w:sz w:val="24"/>
                <w:szCs w:val="24"/>
                <w:lang w:val="ru-RU"/>
              </w:rPr>
              <w:t>педагог</w:t>
            </w:r>
            <w:r w:rsidRPr="000E77B6">
              <w:rPr>
                <w:spacing w:val="1"/>
                <w:sz w:val="24"/>
                <w:szCs w:val="24"/>
                <w:lang w:val="ru-RU"/>
              </w:rPr>
              <w:t xml:space="preserve"> </w:t>
            </w:r>
            <w:r w:rsidRPr="000E77B6">
              <w:rPr>
                <w:sz w:val="24"/>
                <w:szCs w:val="24"/>
                <w:lang w:val="ru-RU"/>
              </w:rPr>
              <w:t>формирует</w:t>
            </w:r>
            <w:r w:rsidRPr="000E77B6">
              <w:rPr>
                <w:spacing w:val="1"/>
                <w:sz w:val="24"/>
                <w:szCs w:val="24"/>
                <w:lang w:val="ru-RU"/>
              </w:rPr>
              <w:t xml:space="preserve"> </w:t>
            </w:r>
            <w:r w:rsidRPr="000E77B6">
              <w:rPr>
                <w:sz w:val="24"/>
                <w:szCs w:val="24"/>
                <w:lang w:val="ru-RU"/>
              </w:rPr>
              <w:t>представление</w:t>
            </w:r>
            <w:r w:rsidRPr="000E77B6">
              <w:rPr>
                <w:spacing w:val="1"/>
                <w:sz w:val="24"/>
                <w:szCs w:val="24"/>
                <w:lang w:val="ru-RU"/>
              </w:rPr>
              <w:t xml:space="preserve"> </w:t>
            </w:r>
            <w:r w:rsidRPr="000E77B6">
              <w:rPr>
                <w:sz w:val="24"/>
                <w:szCs w:val="24"/>
                <w:lang w:val="ru-RU"/>
              </w:rPr>
              <w:t>об</w:t>
            </w:r>
            <w:r w:rsidRPr="000E77B6">
              <w:rPr>
                <w:spacing w:val="1"/>
                <w:sz w:val="24"/>
                <w:szCs w:val="24"/>
                <w:lang w:val="ru-RU"/>
              </w:rPr>
              <w:t xml:space="preserve"> </w:t>
            </w:r>
            <w:r w:rsidRPr="000E77B6">
              <w:rPr>
                <w:sz w:val="24"/>
                <w:szCs w:val="24"/>
                <w:lang w:val="ru-RU"/>
              </w:rPr>
              <w:t>элементарных</w:t>
            </w:r>
            <w:r w:rsidRPr="000E77B6">
              <w:rPr>
                <w:spacing w:val="1"/>
                <w:sz w:val="24"/>
                <w:szCs w:val="24"/>
                <w:lang w:val="ru-RU"/>
              </w:rPr>
              <w:t xml:space="preserve"> </w:t>
            </w:r>
            <w:r w:rsidRPr="000E77B6">
              <w:rPr>
                <w:sz w:val="24"/>
                <w:szCs w:val="24"/>
                <w:lang w:val="ru-RU"/>
              </w:rPr>
              <w:t>потребностях</w:t>
            </w:r>
            <w:r w:rsidRPr="000E77B6">
              <w:rPr>
                <w:spacing w:val="1"/>
                <w:sz w:val="24"/>
                <w:szCs w:val="24"/>
                <w:lang w:val="ru-RU"/>
              </w:rPr>
              <w:t xml:space="preserve"> </w:t>
            </w:r>
            <w:r w:rsidRPr="000E77B6">
              <w:rPr>
                <w:sz w:val="24"/>
                <w:szCs w:val="24"/>
                <w:lang w:val="ru-RU"/>
              </w:rPr>
              <w:t>растений</w:t>
            </w:r>
            <w:r w:rsidRPr="000E77B6">
              <w:rPr>
                <w:spacing w:val="1"/>
                <w:sz w:val="24"/>
                <w:szCs w:val="24"/>
                <w:lang w:val="ru-RU"/>
              </w:rPr>
              <w:t xml:space="preserve"> </w:t>
            </w:r>
            <w:r w:rsidRPr="000E77B6">
              <w:rPr>
                <w:sz w:val="24"/>
                <w:szCs w:val="24"/>
                <w:lang w:val="ru-RU"/>
              </w:rPr>
              <w:t>и</w:t>
            </w:r>
            <w:r w:rsidRPr="000E77B6">
              <w:rPr>
                <w:spacing w:val="1"/>
                <w:sz w:val="24"/>
                <w:szCs w:val="24"/>
                <w:lang w:val="ru-RU"/>
              </w:rPr>
              <w:t xml:space="preserve"> </w:t>
            </w:r>
            <w:r w:rsidRPr="000E77B6">
              <w:rPr>
                <w:sz w:val="24"/>
                <w:szCs w:val="24"/>
                <w:lang w:val="ru-RU"/>
              </w:rPr>
              <w:t>животных:</w:t>
            </w:r>
            <w:r w:rsidRPr="000E77B6">
              <w:rPr>
                <w:spacing w:val="1"/>
                <w:sz w:val="24"/>
                <w:szCs w:val="24"/>
                <w:lang w:val="ru-RU"/>
              </w:rPr>
              <w:t xml:space="preserve"> </w:t>
            </w:r>
            <w:r w:rsidRPr="000E77B6">
              <w:rPr>
                <w:sz w:val="24"/>
                <w:szCs w:val="24"/>
                <w:lang w:val="ru-RU"/>
              </w:rPr>
              <w:t>питание,</w:t>
            </w:r>
            <w:r w:rsidRPr="000E77B6">
              <w:rPr>
                <w:spacing w:val="1"/>
                <w:sz w:val="24"/>
                <w:szCs w:val="24"/>
                <w:lang w:val="ru-RU"/>
              </w:rPr>
              <w:t xml:space="preserve"> </w:t>
            </w:r>
            <w:r w:rsidRPr="000E77B6">
              <w:rPr>
                <w:sz w:val="24"/>
                <w:szCs w:val="24"/>
                <w:lang w:val="ru-RU"/>
              </w:rPr>
              <w:t>вода,</w:t>
            </w:r>
            <w:r w:rsidRPr="000E77B6">
              <w:rPr>
                <w:spacing w:val="1"/>
                <w:sz w:val="24"/>
                <w:szCs w:val="24"/>
                <w:lang w:val="ru-RU"/>
              </w:rPr>
              <w:t xml:space="preserve"> </w:t>
            </w:r>
            <w:r w:rsidRPr="000E77B6">
              <w:rPr>
                <w:sz w:val="24"/>
                <w:szCs w:val="24"/>
                <w:lang w:val="ru-RU"/>
              </w:rPr>
              <w:t>тепло,</w:t>
            </w:r>
            <w:r w:rsidRPr="000E77B6">
              <w:rPr>
                <w:spacing w:val="1"/>
                <w:sz w:val="24"/>
                <w:szCs w:val="24"/>
                <w:lang w:val="ru-RU"/>
              </w:rPr>
              <w:t xml:space="preserve"> </w:t>
            </w:r>
            <w:r w:rsidRPr="000E77B6">
              <w:rPr>
                <w:sz w:val="24"/>
                <w:szCs w:val="24"/>
                <w:lang w:val="ru-RU"/>
              </w:rPr>
              <w:t>свет;</w:t>
            </w:r>
            <w:r w:rsidRPr="000E77B6">
              <w:rPr>
                <w:spacing w:val="1"/>
                <w:sz w:val="24"/>
                <w:szCs w:val="24"/>
                <w:lang w:val="ru-RU"/>
              </w:rPr>
              <w:t xml:space="preserve"> </w:t>
            </w:r>
            <w:r w:rsidRPr="000E77B6">
              <w:rPr>
                <w:sz w:val="24"/>
                <w:szCs w:val="24"/>
                <w:lang w:val="ru-RU"/>
              </w:rPr>
              <w:t>углубляет</w:t>
            </w:r>
            <w:r w:rsidRPr="000E77B6">
              <w:rPr>
                <w:spacing w:val="1"/>
                <w:sz w:val="24"/>
                <w:szCs w:val="24"/>
                <w:lang w:val="ru-RU"/>
              </w:rPr>
              <w:t xml:space="preserve"> </w:t>
            </w:r>
            <w:r w:rsidRPr="000E77B6">
              <w:rPr>
                <w:sz w:val="24"/>
                <w:szCs w:val="24"/>
                <w:lang w:val="ru-RU"/>
              </w:rPr>
              <w:t>представление о том, что человек ухаживает за домашними животными, комнатными</w:t>
            </w:r>
            <w:r w:rsidRPr="000E77B6">
              <w:rPr>
                <w:spacing w:val="1"/>
                <w:sz w:val="24"/>
                <w:szCs w:val="24"/>
                <w:lang w:val="ru-RU"/>
              </w:rPr>
              <w:t xml:space="preserve"> </w:t>
            </w:r>
            <w:r w:rsidRPr="000E77B6">
              <w:rPr>
                <w:sz w:val="24"/>
                <w:szCs w:val="24"/>
                <w:lang w:val="ru-RU"/>
              </w:rPr>
              <w:t>растениями,</w:t>
            </w:r>
            <w:r w:rsidRPr="000E77B6">
              <w:rPr>
                <w:spacing w:val="1"/>
                <w:sz w:val="24"/>
                <w:szCs w:val="24"/>
                <w:lang w:val="ru-RU"/>
              </w:rPr>
              <w:t xml:space="preserve"> </w:t>
            </w:r>
            <w:r w:rsidRPr="000E77B6">
              <w:rPr>
                <w:sz w:val="24"/>
                <w:szCs w:val="24"/>
                <w:lang w:val="ru-RU"/>
              </w:rPr>
              <w:t>за</w:t>
            </w:r>
            <w:r w:rsidRPr="000E77B6">
              <w:rPr>
                <w:spacing w:val="1"/>
                <w:sz w:val="24"/>
                <w:szCs w:val="24"/>
                <w:lang w:val="ru-RU"/>
              </w:rPr>
              <w:t xml:space="preserve"> </w:t>
            </w:r>
            <w:r w:rsidRPr="000E77B6">
              <w:rPr>
                <w:sz w:val="24"/>
                <w:szCs w:val="24"/>
                <w:lang w:val="ru-RU"/>
              </w:rPr>
              <w:t>огородом</w:t>
            </w:r>
            <w:r w:rsidRPr="000E77B6">
              <w:rPr>
                <w:spacing w:val="1"/>
                <w:sz w:val="24"/>
                <w:szCs w:val="24"/>
                <w:lang w:val="ru-RU"/>
              </w:rPr>
              <w:t xml:space="preserve"> </w:t>
            </w:r>
            <w:r w:rsidRPr="000E77B6">
              <w:rPr>
                <w:sz w:val="24"/>
                <w:szCs w:val="24"/>
                <w:lang w:val="ru-RU"/>
              </w:rPr>
              <w:t>и</w:t>
            </w:r>
            <w:r w:rsidRPr="000E77B6">
              <w:rPr>
                <w:spacing w:val="1"/>
                <w:sz w:val="24"/>
                <w:szCs w:val="24"/>
                <w:lang w:val="ru-RU"/>
              </w:rPr>
              <w:t xml:space="preserve"> </w:t>
            </w:r>
            <w:r w:rsidRPr="000E77B6">
              <w:rPr>
                <w:sz w:val="24"/>
                <w:szCs w:val="24"/>
                <w:lang w:val="ru-RU"/>
              </w:rPr>
              <w:t>садом,</w:t>
            </w:r>
            <w:r w:rsidRPr="000E77B6">
              <w:rPr>
                <w:spacing w:val="1"/>
                <w:sz w:val="24"/>
                <w:szCs w:val="24"/>
                <w:lang w:val="ru-RU"/>
              </w:rPr>
              <w:t xml:space="preserve"> </w:t>
            </w:r>
            <w:r w:rsidRPr="000E77B6">
              <w:rPr>
                <w:sz w:val="24"/>
                <w:szCs w:val="24"/>
                <w:lang w:val="ru-RU"/>
              </w:rPr>
              <w:t>способствует</w:t>
            </w:r>
            <w:r w:rsidRPr="000E77B6">
              <w:rPr>
                <w:spacing w:val="1"/>
                <w:sz w:val="24"/>
                <w:szCs w:val="24"/>
                <w:lang w:val="ru-RU"/>
              </w:rPr>
              <w:t xml:space="preserve"> </w:t>
            </w:r>
            <w:r w:rsidRPr="000E77B6">
              <w:rPr>
                <w:sz w:val="24"/>
                <w:szCs w:val="24"/>
                <w:lang w:val="ru-RU"/>
              </w:rPr>
              <w:t>накоплению</w:t>
            </w:r>
            <w:r w:rsidRPr="000E77B6">
              <w:rPr>
                <w:spacing w:val="1"/>
                <w:sz w:val="24"/>
                <w:szCs w:val="24"/>
                <w:lang w:val="ru-RU"/>
              </w:rPr>
              <w:t xml:space="preserve"> </w:t>
            </w:r>
            <w:r w:rsidRPr="000E77B6">
              <w:rPr>
                <w:sz w:val="24"/>
                <w:szCs w:val="24"/>
                <w:lang w:val="ru-RU"/>
              </w:rPr>
              <w:t>положительных</w:t>
            </w:r>
            <w:r w:rsidRPr="000E77B6">
              <w:rPr>
                <w:spacing w:val="1"/>
                <w:sz w:val="24"/>
                <w:szCs w:val="24"/>
                <w:lang w:val="ru-RU"/>
              </w:rPr>
              <w:t xml:space="preserve"> </w:t>
            </w:r>
            <w:r w:rsidRPr="000E77B6">
              <w:rPr>
                <w:sz w:val="24"/>
                <w:szCs w:val="24"/>
                <w:lang w:val="ru-RU"/>
              </w:rPr>
              <w:t>впечатлений</w:t>
            </w:r>
            <w:r w:rsidRPr="000E77B6">
              <w:rPr>
                <w:spacing w:val="-1"/>
                <w:sz w:val="24"/>
                <w:szCs w:val="24"/>
                <w:lang w:val="ru-RU"/>
              </w:rPr>
              <w:t xml:space="preserve"> </w:t>
            </w:r>
            <w:r w:rsidRPr="000E77B6">
              <w:rPr>
                <w:sz w:val="24"/>
                <w:szCs w:val="24"/>
                <w:lang w:val="ru-RU"/>
              </w:rPr>
              <w:t>о природе.</w:t>
            </w:r>
          </w:p>
        </w:tc>
      </w:tr>
    </w:tbl>
    <w:p w:rsidR="009E212B" w:rsidRPr="009E212B" w:rsidRDefault="009E212B" w:rsidP="00F0509A">
      <w:pPr>
        <w:pStyle w:val="af4"/>
        <w:spacing w:before="2" w:after="1" w:line="276" w:lineRule="auto"/>
        <w:ind w:left="0" w:firstLine="142"/>
        <w:rPr>
          <w:sz w:val="28"/>
          <w:szCs w:val="28"/>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56"/>
      </w:tblGrid>
      <w:tr w:rsidR="009E212B" w:rsidRPr="00707D50" w:rsidTr="00707D50">
        <w:trPr>
          <w:trHeight w:val="611"/>
        </w:trPr>
        <w:tc>
          <w:tcPr>
            <w:tcW w:w="9356" w:type="dxa"/>
          </w:tcPr>
          <w:p w:rsidR="009E212B" w:rsidRPr="00707D50" w:rsidRDefault="009E212B" w:rsidP="00707D50">
            <w:pPr>
              <w:pStyle w:val="TableParagraph"/>
              <w:spacing w:line="276" w:lineRule="auto"/>
              <w:ind w:left="3728" w:right="2693" w:firstLine="142"/>
              <w:jc w:val="center"/>
              <w:rPr>
                <w:b/>
                <w:sz w:val="24"/>
                <w:szCs w:val="24"/>
                <w:lang w:val="ru-RU"/>
              </w:rPr>
            </w:pPr>
            <w:r w:rsidRPr="00707D50">
              <w:rPr>
                <w:b/>
                <w:sz w:val="24"/>
                <w:szCs w:val="24"/>
                <w:lang w:val="ru-RU"/>
              </w:rPr>
              <w:t>Шестой год жизни,</w:t>
            </w:r>
            <w:r w:rsidRPr="00707D50">
              <w:rPr>
                <w:b/>
                <w:spacing w:val="-58"/>
                <w:sz w:val="24"/>
                <w:szCs w:val="24"/>
                <w:lang w:val="ru-RU"/>
              </w:rPr>
              <w:t xml:space="preserve"> </w:t>
            </w:r>
            <w:r w:rsidRPr="00707D50">
              <w:rPr>
                <w:b/>
                <w:sz w:val="24"/>
                <w:szCs w:val="24"/>
                <w:lang w:val="ru-RU"/>
              </w:rPr>
              <w:t>старшая</w:t>
            </w:r>
            <w:r w:rsidRPr="00707D50">
              <w:rPr>
                <w:b/>
                <w:spacing w:val="-1"/>
                <w:sz w:val="24"/>
                <w:szCs w:val="24"/>
                <w:lang w:val="ru-RU"/>
              </w:rPr>
              <w:t xml:space="preserve"> </w:t>
            </w:r>
            <w:r w:rsidRPr="00707D50">
              <w:rPr>
                <w:b/>
                <w:sz w:val="24"/>
                <w:szCs w:val="24"/>
                <w:lang w:val="ru-RU"/>
              </w:rPr>
              <w:t>группа</w:t>
            </w:r>
          </w:p>
        </w:tc>
      </w:tr>
      <w:tr w:rsidR="009E212B" w:rsidRPr="00707D50" w:rsidTr="00707D50">
        <w:trPr>
          <w:trHeight w:val="335"/>
        </w:trPr>
        <w:tc>
          <w:tcPr>
            <w:tcW w:w="9356" w:type="dxa"/>
          </w:tcPr>
          <w:p w:rsidR="009E212B" w:rsidRPr="00707D50" w:rsidRDefault="009E212B" w:rsidP="00F0509A">
            <w:pPr>
              <w:pStyle w:val="TableParagraph"/>
              <w:spacing w:line="276" w:lineRule="auto"/>
              <w:ind w:left="771" w:right="763" w:firstLine="142"/>
              <w:jc w:val="center"/>
              <w:rPr>
                <w:b/>
                <w:i/>
                <w:sz w:val="24"/>
                <w:szCs w:val="24"/>
              </w:rPr>
            </w:pPr>
            <w:r w:rsidRPr="00707D50">
              <w:rPr>
                <w:b/>
                <w:i/>
                <w:sz w:val="24"/>
                <w:szCs w:val="24"/>
              </w:rPr>
              <w:t>ПРОГРАММНЫЕ</w:t>
            </w:r>
            <w:r w:rsidRPr="00707D50">
              <w:rPr>
                <w:b/>
                <w:i/>
                <w:spacing w:val="-3"/>
                <w:sz w:val="24"/>
                <w:szCs w:val="24"/>
              </w:rPr>
              <w:t xml:space="preserve"> </w:t>
            </w:r>
            <w:r w:rsidRPr="00707D50">
              <w:rPr>
                <w:b/>
                <w:i/>
                <w:sz w:val="24"/>
                <w:szCs w:val="24"/>
              </w:rPr>
              <w:t>ЗАДАЧИ</w:t>
            </w:r>
            <w:r w:rsidRPr="00707D50">
              <w:rPr>
                <w:b/>
                <w:i/>
                <w:spacing w:val="-2"/>
                <w:sz w:val="24"/>
                <w:szCs w:val="24"/>
              </w:rPr>
              <w:t xml:space="preserve"> </w:t>
            </w:r>
            <w:r w:rsidRPr="00707D50">
              <w:rPr>
                <w:b/>
                <w:i/>
                <w:sz w:val="24"/>
                <w:szCs w:val="24"/>
              </w:rPr>
              <w:t>ОО</w:t>
            </w:r>
            <w:r w:rsidRPr="00707D50">
              <w:rPr>
                <w:b/>
                <w:i/>
                <w:spacing w:val="-3"/>
                <w:sz w:val="24"/>
                <w:szCs w:val="24"/>
              </w:rPr>
              <w:t xml:space="preserve"> </w:t>
            </w:r>
            <w:r w:rsidRPr="00707D50">
              <w:rPr>
                <w:b/>
                <w:i/>
                <w:sz w:val="24"/>
                <w:szCs w:val="24"/>
              </w:rPr>
              <w:t>«ПР»</w:t>
            </w:r>
          </w:p>
        </w:tc>
      </w:tr>
      <w:tr w:rsidR="009E212B" w:rsidRPr="00707D50" w:rsidTr="00707D50">
        <w:trPr>
          <w:trHeight w:val="335"/>
        </w:trPr>
        <w:tc>
          <w:tcPr>
            <w:tcW w:w="9356" w:type="dxa"/>
          </w:tcPr>
          <w:p w:rsidR="009E212B" w:rsidRPr="00707D50" w:rsidRDefault="009E212B" w:rsidP="00F0509A">
            <w:pPr>
              <w:pStyle w:val="TableParagraph"/>
              <w:spacing w:line="276" w:lineRule="auto"/>
              <w:ind w:left="771" w:right="764" w:firstLine="142"/>
              <w:jc w:val="center"/>
              <w:rPr>
                <w:b/>
                <w:i/>
                <w:sz w:val="24"/>
                <w:szCs w:val="24"/>
                <w:lang w:val="ru-RU"/>
              </w:rPr>
            </w:pPr>
            <w:r w:rsidRPr="00707D50">
              <w:rPr>
                <w:b/>
                <w:i/>
                <w:sz w:val="24"/>
                <w:szCs w:val="24"/>
                <w:lang w:val="ru-RU"/>
              </w:rPr>
              <w:t>Сенсорные</w:t>
            </w:r>
            <w:r w:rsidRPr="00707D50">
              <w:rPr>
                <w:b/>
                <w:i/>
                <w:spacing w:val="-4"/>
                <w:sz w:val="24"/>
                <w:szCs w:val="24"/>
                <w:lang w:val="ru-RU"/>
              </w:rPr>
              <w:t xml:space="preserve"> </w:t>
            </w:r>
            <w:r w:rsidRPr="00707D50">
              <w:rPr>
                <w:b/>
                <w:i/>
                <w:sz w:val="24"/>
                <w:szCs w:val="24"/>
                <w:lang w:val="ru-RU"/>
              </w:rPr>
              <w:t>эталоны</w:t>
            </w:r>
            <w:r w:rsidRPr="00707D50">
              <w:rPr>
                <w:b/>
                <w:i/>
                <w:spacing w:val="-3"/>
                <w:sz w:val="24"/>
                <w:szCs w:val="24"/>
                <w:lang w:val="ru-RU"/>
              </w:rPr>
              <w:t xml:space="preserve"> </w:t>
            </w:r>
            <w:r w:rsidRPr="00707D50">
              <w:rPr>
                <w:b/>
                <w:i/>
                <w:sz w:val="24"/>
                <w:szCs w:val="24"/>
                <w:lang w:val="ru-RU"/>
              </w:rPr>
              <w:t>и</w:t>
            </w:r>
            <w:r w:rsidRPr="00707D50">
              <w:rPr>
                <w:b/>
                <w:i/>
                <w:spacing w:val="-2"/>
                <w:sz w:val="24"/>
                <w:szCs w:val="24"/>
                <w:lang w:val="ru-RU"/>
              </w:rPr>
              <w:t xml:space="preserve"> </w:t>
            </w:r>
            <w:r w:rsidRPr="00707D50">
              <w:rPr>
                <w:b/>
                <w:i/>
                <w:sz w:val="24"/>
                <w:szCs w:val="24"/>
                <w:lang w:val="ru-RU"/>
              </w:rPr>
              <w:t>познавательные</w:t>
            </w:r>
            <w:r w:rsidRPr="00707D50">
              <w:rPr>
                <w:b/>
                <w:i/>
                <w:spacing w:val="-3"/>
                <w:sz w:val="24"/>
                <w:szCs w:val="24"/>
                <w:lang w:val="ru-RU"/>
              </w:rPr>
              <w:t xml:space="preserve"> </w:t>
            </w:r>
            <w:r w:rsidRPr="00707D50">
              <w:rPr>
                <w:b/>
                <w:i/>
                <w:sz w:val="24"/>
                <w:szCs w:val="24"/>
                <w:lang w:val="ru-RU"/>
              </w:rPr>
              <w:t>действия:</w:t>
            </w:r>
          </w:p>
        </w:tc>
      </w:tr>
      <w:tr w:rsidR="009E212B" w:rsidRPr="00707D50" w:rsidTr="00707D50">
        <w:trPr>
          <w:trHeight w:val="409"/>
        </w:trPr>
        <w:tc>
          <w:tcPr>
            <w:tcW w:w="9356" w:type="dxa"/>
          </w:tcPr>
          <w:p w:rsidR="009E212B" w:rsidRPr="00707D50" w:rsidRDefault="009E212B" w:rsidP="00373650">
            <w:pPr>
              <w:pStyle w:val="TableParagraph"/>
              <w:numPr>
                <w:ilvl w:val="0"/>
                <w:numId w:val="218"/>
              </w:numPr>
              <w:tabs>
                <w:tab w:val="left" w:pos="426"/>
              </w:tabs>
              <w:spacing w:line="276" w:lineRule="auto"/>
              <w:ind w:left="426" w:right="106" w:firstLine="708"/>
              <w:rPr>
                <w:sz w:val="24"/>
                <w:szCs w:val="24"/>
                <w:lang w:val="ru-RU"/>
              </w:rPr>
            </w:pPr>
            <w:r w:rsidRPr="00707D50">
              <w:rPr>
                <w:sz w:val="24"/>
                <w:szCs w:val="24"/>
                <w:lang w:val="ru-RU"/>
              </w:rPr>
              <w:t>Развивать интерес детей к самостоятельному познанию объектов окружающего мира в</w:t>
            </w:r>
            <w:r w:rsidRPr="00707D50">
              <w:rPr>
                <w:spacing w:val="-57"/>
                <w:sz w:val="24"/>
                <w:szCs w:val="24"/>
                <w:lang w:val="ru-RU"/>
              </w:rPr>
              <w:t xml:space="preserve"> </w:t>
            </w:r>
            <w:r w:rsidRPr="00707D50">
              <w:rPr>
                <w:sz w:val="24"/>
                <w:szCs w:val="24"/>
                <w:lang w:val="ru-RU"/>
              </w:rPr>
              <w:t>его</w:t>
            </w:r>
            <w:r w:rsidRPr="00707D50">
              <w:rPr>
                <w:spacing w:val="-2"/>
                <w:sz w:val="24"/>
                <w:szCs w:val="24"/>
                <w:lang w:val="ru-RU"/>
              </w:rPr>
              <w:t xml:space="preserve"> </w:t>
            </w:r>
            <w:r w:rsidRPr="00707D50">
              <w:rPr>
                <w:sz w:val="24"/>
                <w:szCs w:val="24"/>
                <w:lang w:val="ru-RU"/>
              </w:rPr>
              <w:t>разнообразных</w:t>
            </w:r>
            <w:r w:rsidRPr="00707D50">
              <w:rPr>
                <w:spacing w:val="2"/>
                <w:sz w:val="24"/>
                <w:szCs w:val="24"/>
                <w:lang w:val="ru-RU"/>
              </w:rPr>
              <w:t xml:space="preserve"> </w:t>
            </w:r>
            <w:r w:rsidRPr="00707D50">
              <w:rPr>
                <w:sz w:val="24"/>
                <w:szCs w:val="24"/>
                <w:lang w:val="ru-RU"/>
              </w:rPr>
              <w:t>проявлениях</w:t>
            </w:r>
            <w:r w:rsidRPr="00707D50">
              <w:rPr>
                <w:spacing w:val="-2"/>
                <w:sz w:val="24"/>
                <w:szCs w:val="24"/>
                <w:lang w:val="ru-RU"/>
              </w:rPr>
              <w:t xml:space="preserve"> </w:t>
            </w:r>
            <w:r w:rsidRPr="00707D50">
              <w:rPr>
                <w:sz w:val="24"/>
                <w:szCs w:val="24"/>
                <w:lang w:val="ru-RU"/>
              </w:rPr>
              <w:t>и простейших</w:t>
            </w:r>
            <w:r w:rsidRPr="00707D50">
              <w:rPr>
                <w:spacing w:val="-1"/>
                <w:sz w:val="24"/>
                <w:szCs w:val="24"/>
                <w:lang w:val="ru-RU"/>
              </w:rPr>
              <w:t xml:space="preserve"> </w:t>
            </w:r>
            <w:r w:rsidRPr="00707D50">
              <w:rPr>
                <w:sz w:val="24"/>
                <w:szCs w:val="24"/>
                <w:lang w:val="ru-RU"/>
              </w:rPr>
              <w:t>зависимостях;</w:t>
            </w:r>
          </w:p>
          <w:p w:rsidR="009E212B" w:rsidRPr="00707D50" w:rsidRDefault="009E212B" w:rsidP="00373650">
            <w:pPr>
              <w:pStyle w:val="TableParagraph"/>
              <w:numPr>
                <w:ilvl w:val="0"/>
                <w:numId w:val="218"/>
              </w:numPr>
              <w:tabs>
                <w:tab w:val="left" w:pos="426"/>
              </w:tabs>
              <w:spacing w:before="51" w:line="276" w:lineRule="auto"/>
              <w:ind w:left="426" w:right="106" w:firstLine="708"/>
              <w:rPr>
                <w:sz w:val="24"/>
                <w:szCs w:val="24"/>
                <w:lang w:val="ru-RU"/>
              </w:rPr>
            </w:pPr>
            <w:r w:rsidRPr="00707D50">
              <w:rPr>
                <w:sz w:val="24"/>
                <w:szCs w:val="24"/>
                <w:lang w:val="ru-RU"/>
              </w:rPr>
              <w:t>Формировать</w:t>
            </w:r>
            <w:r w:rsidRPr="00707D50">
              <w:rPr>
                <w:spacing w:val="10"/>
                <w:sz w:val="24"/>
                <w:szCs w:val="24"/>
                <w:lang w:val="ru-RU"/>
              </w:rPr>
              <w:t xml:space="preserve"> </w:t>
            </w:r>
            <w:r w:rsidRPr="00707D50">
              <w:rPr>
                <w:sz w:val="24"/>
                <w:szCs w:val="24"/>
                <w:lang w:val="ru-RU"/>
              </w:rPr>
              <w:t>представления</w:t>
            </w:r>
            <w:r w:rsidRPr="00707D50">
              <w:rPr>
                <w:spacing w:val="10"/>
                <w:sz w:val="24"/>
                <w:szCs w:val="24"/>
                <w:lang w:val="ru-RU"/>
              </w:rPr>
              <w:t xml:space="preserve"> </w:t>
            </w:r>
            <w:r w:rsidRPr="00707D50">
              <w:rPr>
                <w:sz w:val="24"/>
                <w:szCs w:val="24"/>
                <w:lang w:val="ru-RU"/>
              </w:rPr>
              <w:t>детей</w:t>
            </w:r>
            <w:r w:rsidRPr="00707D50">
              <w:rPr>
                <w:spacing w:val="11"/>
                <w:sz w:val="24"/>
                <w:szCs w:val="24"/>
                <w:lang w:val="ru-RU"/>
              </w:rPr>
              <w:t xml:space="preserve"> </w:t>
            </w:r>
            <w:r w:rsidRPr="00707D50">
              <w:rPr>
                <w:sz w:val="24"/>
                <w:szCs w:val="24"/>
                <w:lang w:val="ru-RU"/>
              </w:rPr>
              <w:t>о</w:t>
            </w:r>
            <w:r w:rsidRPr="00707D50">
              <w:rPr>
                <w:spacing w:val="10"/>
                <w:sz w:val="24"/>
                <w:szCs w:val="24"/>
                <w:lang w:val="ru-RU"/>
              </w:rPr>
              <w:t xml:space="preserve"> </w:t>
            </w:r>
            <w:r w:rsidRPr="00707D50">
              <w:rPr>
                <w:sz w:val="24"/>
                <w:szCs w:val="24"/>
                <w:lang w:val="ru-RU"/>
              </w:rPr>
              <w:t>цифровых</w:t>
            </w:r>
            <w:r w:rsidRPr="00707D50">
              <w:rPr>
                <w:spacing w:val="11"/>
                <w:sz w:val="24"/>
                <w:szCs w:val="24"/>
                <w:lang w:val="ru-RU"/>
              </w:rPr>
              <w:t xml:space="preserve"> </w:t>
            </w:r>
            <w:r w:rsidRPr="00707D50">
              <w:rPr>
                <w:sz w:val="24"/>
                <w:szCs w:val="24"/>
                <w:lang w:val="ru-RU"/>
              </w:rPr>
              <w:t>средствах</w:t>
            </w:r>
            <w:r w:rsidRPr="00707D50">
              <w:rPr>
                <w:spacing w:val="12"/>
                <w:sz w:val="24"/>
                <w:szCs w:val="24"/>
                <w:lang w:val="ru-RU"/>
              </w:rPr>
              <w:t xml:space="preserve"> </w:t>
            </w:r>
            <w:r w:rsidRPr="00707D50">
              <w:rPr>
                <w:sz w:val="24"/>
                <w:szCs w:val="24"/>
                <w:lang w:val="ru-RU"/>
              </w:rPr>
              <w:t>познания</w:t>
            </w:r>
            <w:r w:rsidRPr="00707D50">
              <w:rPr>
                <w:spacing w:val="10"/>
                <w:sz w:val="24"/>
                <w:szCs w:val="24"/>
                <w:lang w:val="ru-RU"/>
              </w:rPr>
              <w:t xml:space="preserve"> </w:t>
            </w:r>
            <w:r w:rsidRPr="00707D50">
              <w:rPr>
                <w:sz w:val="24"/>
                <w:szCs w:val="24"/>
                <w:lang w:val="ru-RU"/>
              </w:rPr>
              <w:t>окружающего</w:t>
            </w:r>
            <w:r w:rsidRPr="00707D50">
              <w:rPr>
                <w:spacing w:val="-57"/>
                <w:sz w:val="24"/>
                <w:szCs w:val="24"/>
                <w:lang w:val="ru-RU"/>
              </w:rPr>
              <w:t xml:space="preserve"> </w:t>
            </w:r>
            <w:r w:rsidRPr="00707D50">
              <w:rPr>
                <w:sz w:val="24"/>
                <w:szCs w:val="24"/>
                <w:lang w:val="ru-RU"/>
              </w:rPr>
              <w:t>мира,</w:t>
            </w:r>
            <w:r w:rsidRPr="00707D50">
              <w:rPr>
                <w:spacing w:val="-1"/>
                <w:sz w:val="24"/>
                <w:szCs w:val="24"/>
                <w:lang w:val="ru-RU"/>
              </w:rPr>
              <w:t xml:space="preserve"> </w:t>
            </w:r>
            <w:r w:rsidRPr="00707D50">
              <w:rPr>
                <w:sz w:val="24"/>
                <w:szCs w:val="24"/>
                <w:lang w:val="ru-RU"/>
              </w:rPr>
              <w:t>способах</w:t>
            </w:r>
            <w:r w:rsidRPr="00707D50">
              <w:rPr>
                <w:spacing w:val="2"/>
                <w:sz w:val="24"/>
                <w:szCs w:val="24"/>
                <w:lang w:val="ru-RU"/>
              </w:rPr>
              <w:t xml:space="preserve"> </w:t>
            </w:r>
            <w:r w:rsidRPr="00707D50">
              <w:rPr>
                <w:sz w:val="24"/>
                <w:szCs w:val="24"/>
                <w:lang w:val="ru-RU"/>
              </w:rPr>
              <w:t>их</w:t>
            </w:r>
            <w:r w:rsidRPr="00707D50">
              <w:rPr>
                <w:spacing w:val="2"/>
                <w:sz w:val="24"/>
                <w:szCs w:val="24"/>
                <w:lang w:val="ru-RU"/>
              </w:rPr>
              <w:t xml:space="preserve"> </w:t>
            </w:r>
            <w:r w:rsidRPr="00707D50">
              <w:rPr>
                <w:sz w:val="24"/>
                <w:szCs w:val="24"/>
                <w:lang w:val="ru-RU"/>
              </w:rPr>
              <w:t>безопасного использования</w:t>
            </w:r>
          </w:p>
        </w:tc>
      </w:tr>
      <w:tr w:rsidR="009E212B" w:rsidRPr="00707D50" w:rsidTr="00707D50">
        <w:trPr>
          <w:trHeight w:val="336"/>
        </w:trPr>
        <w:tc>
          <w:tcPr>
            <w:tcW w:w="9356" w:type="dxa"/>
          </w:tcPr>
          <w:p w:rsidR="009E212B" w:rsidRPr="00707D50" w:rsidRDefault="009E212B" w:rsidP="00F0509A">
            <w:pPr>
              <w:pStyle w:val="TableParagraph"/>
              <w:spacing w:line="276" w:lineRule="auto"/>
              <w:ind w:left="771" w:right="761" w:firstLine="142"/>
              <w:jc w:val="center"/>
              <w:rPr>
                <w:b/>
                <w:i/>
                <w:sz w:val="24"/>
                <w:szCs w:val="24"/>
              </w:rPr>
            </w:pPr>
            <w:r w:rsidRPr="00707D50">
              <w:rPr>
                <w:b/>
                <w:i/>
                <w:sz w:val="24"/>
                <w:szCs w:val="24"/>
              </w:rPr>
              <w:t>Математические</w:t>
            </w:r>
            <w:r w:rsidRPr="00707D50">
              <w:rPr>
                <w:b/>
                <w:i/>
                <w:spacing w:val="-6"/>
                <w:sz w:val="24"/>
                <w:szCs w:val="24"/>
              </w:rPr>
              <w:t xml:space="preserve"> </w:t>
            </w:r>
            <w:r w:rsidRPr="00707D50">
              <w:rPr>
                <w:b/>
                <w:i/>
                <w:sz w:val="24"/>
                <w:szCs w:val="24"/>
              </w:rPr>
              <w:t>представления:</w:t>
            </w:r>
          </w:p>
        </w:tc>
      </w:tr>
      <w:tr w:rsidR="009E212B" w:rsidRPr="00707D50" w:rsidTr="00707D50">
        <w:trPr>
          <w:trHeight w:val="1499"/>
        </w:trPr>
        <w:tc>
          <w:tcPr>
            <w:tcW w:w="9356" w:type="dxa"/>
          </w:tcPr>
          <w:p w:rsidR="009E212B" w:rsidRPr="00707D50" w:rsidRDefault="009E212B" w:rsidP="00373650">
            <w:pPr>
              <w:pStyle w:val="TableParagraph"/>
              <w:numPr>
                <w:ilvl w:val="0"/>
                <w:numId w:val="217"/>
              </w:numPr>
              <w:tabs>
                <w:tab w:val="left" w:pos="426"/>
              </w:tabs>
              <w:spacing w:line="276" w:lineRule="auto"/>
              <w:ind w:left="426" w:right="96" w:firstLine="708"/>
              <w:rPr>
                <w:sz w:val="24"/>
                <w:szCs w:val="24"/>
                <w:lang w:val="ru-RU"/>
              </w:rPr>
            </w:pPr>
            <w:r w:rsidRPr="00707D50">
              <w:rPr>
                <w:sz w:val="24"/>
                <w:szCs w:val="24"/>
                <w:lang w:val="ru-RU"/>
              </w:rPr>
              <w:t>Развивать способность использовать математические знания и аналитические способы</w:t>
            </w:r>
            <w:r w:rsidRPr="00707D50">
              <w:rPr>
                <w:spacing w:val="-57"/>
                <w:sz w:val="24"/>
                <w:szCs w:val="24"/>
                <w:lang w:val="ru-RU"/>
              </w:rPr>
              <w:t xml:space="preserve"> </w:t>
            </w:r>
            <w:r w:rsidRPr="00707D50">
              <w:rPr>
                <w:sz w:val="24"/>
                <w:szCs w:val="24"/>
                <w:lang w:val="ru-RU"/>
              </w:rPr>
              <w:t>для познания математической стороны окружающего мира: опосредованное сравнение</w:t>
            </w:r>
            <w:r w:rsidRPr="00707D50">
              <w:rPr>
                <w:spacing w:val="-57"/>
                <w:sz w:val="24"/>
                <w:szCs w:val="24"/>
                <w:lang w:val="ru-RU"/>
              </w:rPr>
              <w:t xml:space="preserve"> </w:t>
            </w:r>
            <w:r w:rsidRPr="00707D50">
              <w:rPr>
                <w:sz w:val="24"/>
                <w:szCs w:val="24"/>
                <w:lang w:val="ru-RU"/>
              </w:rPr>
              <w:t>объектов</w:t>
            </w:r>
            <w:r w:rsidRPr="00707D50">
              <w:rPr>
                <w:spacing w:val="1"/>
                <w:sz w:val="24"/>
                <w:szCs w:val="24"/>
                <w:lang w:val="ru-RU"/>
              </w:rPr>
              <w:t xml:space="preserve"> </w:t>
            </w:r>
            <w:r w:rsidRPr="00707D50">
              <w:rPr>
                <w:sz w:val="24"/>
                <w:szCs w:val="24"/>
                <w:lang w:val="ru-RU"/>
              </w:rPr>
              <w:t>с</w:t>
            </w:r>
            <w:r w:rsidRPr="00707D50">
              <w:rPr>
                <w:spacing w:val="1"/>
                <w:sz w:val="24"/>
                <w:szCs w:val="24"/>
                <w:lang w:val="ru-RU"/>
              </w:rPr>
              <w:t xml:space="preserve"> </w:t>
            </w:r>
            <w:r w:rsidRPr="00707D50">
              <w:rPr>
                <w:sz w:val="24"/>
                <w:szCs w:val="24"/>
                <w:lang w:val="ru-RU"/>
              </w:rPr>
              <w:t>помощью</w:t>
            </w:r>
            <w:r w:rsidRPr="00707D50">
              <w:rPr>
                <w:spacing w:val="1"/>
                <w:sz w:val="24"/>
                <w:szCs w:val="24"/>
                <w:lang w:val="ru-RU"/>
              </w:rPr>
              <w:t xml:space="preserve"> </w:t>
            </w:r>
            <w:r w:rsidRPr="00707D50">
              <w:rPr>
                <w:sz w:val="24"/>
                <w:szCs w:val="24"/>
                <w:lang w:val="ru-RU"/>
              </w:rPr>
              <w:t>заместителей</w:t>
            </w:r>
            <w:r w:rsidRPr="00707D50">
              <w:rPr>
                <w:spacing w:val="1"/>
                <w:sz w:val="24"/>
                <w:szCs w:val="24"/>
                <w:lang w:val="ru-RU"/>
              </w:rPr>
              <w:t xml:space="preserve"> </w:t>
            </w:r>
            <w:r w:rsidRPr="00707D50">
              <w:rPr>
                <w:sz w:val="24"/>
                <w:szCs w:val="24"/>
                <w:lang w:val="ru-RU"/>
              </w:rPr>
              <w:t>(условной</w:t>
            </w:r>
            <w:r w:rsidRPr="00707D50">
              <w:rPr>
                <w:spacing w:val="1"/>
                <w:sz w:val="24"/>
                <w:szCs w:val="24"/>
                <w:lang w:val="ru-RU"/>
              </w:rPr>
              <w:t xml:space="preserve"> </w:t>
            </w:r>
            <w:r w:rsidRPr="00707D50">
              <w:rPr>
                <w:sz w:val="24"/>
                <w:szCs w:val="24"/>
                <w:lang w:val="ru-RU"/>
              </w:rPr>
              <w:t>меры),</w:t>
            </w:r>
            <w:r w:rsidRPr="00707D50">
              <w:rPr>
                <w:spacing w:val="1"/>
                <w:sz w:val="24"/>
                <w:szCs w:val="24"/>
                <w:lang w:val="ru-RU"/>
              </w:rPr>
              <w:t xml:space="preserve"> </w:t>
            </w:r>
            <w:r w:rsidRPr="00707D50">
              <w:rPr>
                <w:sz w:val="24"/>
                <w:szCs w:val="24"/>
                <w:lang w:val="ru-RU"/>
              </w:rPr>
              <w:t>сравнение</w:t>
            </w:r>
            <w:r w:rsidRPr="00707D50">
              <w:rPr>
                <w:spacing w:val="1"/>
                <w:sz w:val="24"/>
                <w:szCs w:val="24"/>
                <w:lang w:val="ru-RU"/>
              </w:rPr>
              <w:t xml:space="preserve"> </w:t>
            </w:r>
            <w:r w:rsidRPr="00707D50">
              <w:rPr>
                <w:sz w:val="24"/>
                <w:szCs w:val="24"/>
                <w:lang w:val="ru-RU"/>
              </w:rPr>
              <w:t>по</w:t>
            </w:r>
            <w:r w:rsidRPr="00707D50">
              <w:rPr>
                <w:spacing w:val="61"/>
                <w:sz w:val="24"/>
                <w:szCs w:val="24"/>
                <w:lang w:val="ru-RU"/>
              </w:rPr>
              <w:t xml:space="preserve"> </w:t>
            </w:r>
            <w:r w:rsidRPr="00707D50">
              <w:rPr>
                <w:sz w:val="24"/>
                <w:szCs w:val="24"/>
                <w:lang w:val="ru-RU"/>
              </w:rPr>
              <w:t>разным</w:t>
            </w:r>
            <w:r w:rsidRPr="00707D50">
              <w:rPr>
                <w:spacing w:val="1"/>
                <w:sz w:val="24"/>
                <w:szCs w:val="24"/>
                <w:lang w:val="ru-RU"/>
              </w:rPr>
              <w:t xml:space="preserve"> </w:t>
            </w:r>
            <w:r w:rsidRPr="00707D50">
              <w:rPr>
                <w:sz w:val="24"/>
                <w:szCs w:val="24"/>
                <w:lang w:val="ru-RU"/>
              </w:rPr>
              <w:t>основаниям,</w:t>
            </w:r>
            <w:r w:rsidRPr="00707D50">
              <w:rPr>
                <w:spacing w:val="-2"/>
                <w:sz w:val="24"/>
                <w:szCs w:val="24"/>
                <w:lang w:val="ru-RU"/>
              </w:rPr>
              <w:t xml:space="preserve"> </w:t>
            </w:r>
            <w:r w:rsidRPr="00707D50">
              <w:rPr>
                <w:sz w:val="24"/>
                <w:szCs w:val="24"/>
                <w:lang w:val="ru-RU"/>
              </w:rPr>
              <w:t>счет,</w:t>
            </w:r>
            <w:r w:rsidRPr="00707D50">
              <w:rPr>
                <w:spacing w:val="3"/>
                <w:sz w:val="24"/>
                <w:szCs w:val="24"/>
                <w:lang w:val="ru-RU"/>
              </w:rPr>
              <w:t xml:space="preserve"> </w:t>
            </w:r>
            <w:r w:rsidRPr="00707D50">
              <w:rPr>
                <w:sz w:val="24"/>
                <w:szCs w:val="24"/>
                <w:lang w:val="ru-RU"/>
              </w:rPr>
              <w:t>упорядочивание,</w:t>
            </w:r>
            <w:r w:rsidRPr="00707D50">
              <w:rPr>
                <w:spacing w:val="-1"/>
                <w:sz w:val="24"/>
                <w:szCs w:val="24"/>
                <w:lang w:val="ru-RU"/>
              </w:rPr>
              <w:t xml:space="preserve"> </w:t>
            </w:r>
            <w:r w:rsidRPr="00707D50">
              <w:rPr>
                <w:sz w:val="24"/>
                <w:szCs w:val="24"/>
                <w:lang w:val="ru-RU"/>
              </w:rPr>
              <w:t>классификация,</w:t>
            </w:r>
            <w:r w:rsidRPr="00707D50">
              <w:rPr>
                <w:spacing w:val="-1"/>
                <w:sz w:val="24"/>
                <w:szCs w:val="24"/>
                <w:lang w:val="ru-RU"/>
              </w:rPr>
              <w:t xml:space="preserve"> </w:t>
            </w:r>
            <w:r w:rsidRPr="00707D50">
              <w:rPr>
                <w:sz w:val="24"/>
                <w:szCs w:val="24"/>
                <w:lang w:val="ru-RU"/>
              </w:rPr>
              <w:t>сериация</w:t>
            </w:r>
            <w:r w:rsidRPr="00707D50">
              <w:rPr>
                <w:spacing w:val="-2"/>
                <w:sz w:val="24"/>
                <w:szCs w:val="24"/>
                <w:lang w:val="ru-RU"/>
              </w:rPr>
              <w:t xml:space="preserve"> </w:t>
            </w:r>
            <w:r w:rsidRPr="00707D50">
              <w:rPr>
                <w:sz w:val="24"/>
                <w:szCs w:val="24"/>
                <w:lang w:val="ru-RU"/>
              </w:rPr>
              <w:t>и</w:t>
            </w:r>
            <w:r w:rsidRPr="00707D50">
              <w:rPr>
                <w:spacing w:val="-3"/>
                <w:sz w:val="24"/>
                <w:szCs w:val="24"/>
                <w:lang w:val="ru-RU"/>
              </w:rPr>
              <w:t xml:space="preserve"> </w:t>
            </w:r>
            <w:r w:rsidRPr="00707D50">
              <w:rPr>
                <w:sz w:val="24"/>
                <w:szCs w:val="24"/>
                <w:lang w:val="ru-RU"/>
              </w:rPr>
              <w:t>тому</w:t>
            </w:r>
            <w:r w:rsidRPr="00707D50">
              <w:rPr>
                <w:spacing w:val="-4"/>
                <w:sz w:val="24"/>
                <w:szCs w:val="24"/>
                <w:lang w:val="ru-RU"/>
              </w:rPr>
              <w:t xml:space="preserve"> </w:t>
            </w:r>
            <w:r w:rsidRPr="00707D50">
              <w:rPr>
                <w:sz w:val="24"/>
                <w:szCs w:val="24"/>
                <w:lang w:val="ru-RU"/>
              </w:rPr>
              <w:t>подобное);</w:t>
            </w:r>
          </w:p>
          <w:p w:rsidR="009E212B" w:rsidRPr="00707D50" w:rsidRDefault="009E212B" w:rsidP="00373650">
            <w:pPr>
              <w:pStyle w:val="TableParagraph"/>
              <w:numPr>
                <w:ilvl w:val="0"/>
                <w:numId w:val="217"/>
              </w:numPr>
              <w:tabs>
                <w:tab w:val="left" w:pos="426"/>
              </w:tabs>
              <w:spacing w:before="52" w:line="276" w:lineRule="auto"/>
              <w:ind w:left="426" w:firstLine="708"/>
              <w:rPr>
                <w:sz w:val="24"/>
                <w:szCs w:val="24"/>
                <w:lang w:val="ru-RU"/>
              </w:rPr>
            </w:pPr>
            <w:r w:rsidRPr="00707D50">
              <w:rPr>
                <w:sz w:val="24"/>
                <w:szCs w:val="24"/>
                <w:lang w:val="ru-RU"/>
              </w:rPr>
              <w:t>Совершенствовать</w:t>
            </w:r>
            <w:r w:rsidRPr="00707D50">
              <w:rPr>
                <w:spacing w:val="-3"/>
                <w:sz w:val="24"/>
                <w:szCs w:val="24"/>
                <w:lang w:val="ru-RU"/>
              </w:rPr>
              <w:t xml:space="preserve"> </w:t>
            </w:r>
            <w:r w:rsidRPr="00707D50">
              <w:rPr>
                <w:sz w:val="24"/>
                <w:szCs w:val="24"/>
                <w:lang w:val="ru-RU"/>
              </w:rPr>
              <w:t>ориентировку</w:t>
            </w:r>
            <w:r w:rsidRPr="00707D50">
              <w:rPr>
                <w:spacing w:val="-10"/>
                <w:sz w:val="24"/>
                <w:szCs w:val="24"/>
                <w:lang w:val="ru-RU"/>
              </w:rPr>
              <w:t xml:space="preserve"> </w:t>
            </w:r>
            <w:r w:rsidRPr="00707D50">
              <w:rPr>
                <w:sz w:val="24"/>
                <w:szCs w:val="24"/>
                <w:lang w:val="ru-RU"/>
              </w:rPr>
              <w:t>в</w:t>
            </w:r>
            <w:r w:rsidRPr="00707D50">
              <w:rPr>
                <w:spacing w:val="-3"/>
                <w:sz w:val="24"/>
                <w:szCs w:val="24"/>
                <w:lang w:val="ru-RU"/>
              </w:rPr>
              <w:t xml:space="preserve"> </w:t>
            </w:r>
            <w:r w:rsidRPr="00707D50">
              <w:rPr>
                <w:sz w:val="24"/>
                <w:szCs w:val="24"/>
                <w:lang w:val="ru-RU"/>
              </w:rPr>
              <w:t>пространстве</w:t>
            </w:r>
            <w:r w:rsidRPr="00707D50">
              <w:rPr>
                <w:spacing w:val="-4"/>
                <w:sz w:val="24"/>
                <w:szCs w:val="24"/>
                <w:lang w:val="ru-RU"/>
              </w:rPr>
              <w:t xml:space="preserve"> </w:t>
            </w:r>
            <w:r w:rsidRPr="00707D50">
              <w:rPr>
                <w:sz w:val="24"/>
                <w:szCs w:val="24"/>
                <w:lang w:val="ru-RU"/>
              </w:rPr>
              <w:t>и</w:t>
            </w:r>
            <w:r w:rsidRPr="00707D50">
              <w:rPr>
                <w:spacing w:val="-2"/>
                <w:sz w:val="24"/>
                <w:szCs w:val="24"/>
                <w:lang w:val="ru-RU"/>
              </w:rPr>
              <w:t xml:space="preserve"> </w:t>
            </w:r>
            <w:r w:rsidRPr="00707D50">
              <w:rPr>
                <w:sz w:val="24"/>
                <w:szCs w:val="24"/>
                <w:lang w:val="ru-RU"/>
              </w:rPr>
              <w:t>времени</w:t>
            </w:r>
          </w:p>
        </w:tc>
      </w:tr>
      <w:tr w:rsidR="009E212B" w:rsidRPr="00707D50" w:rsidTr="00707D50">
        <w:trPr>
          <w:trHeight w:val="337"/>
        </w:trPr>
        <w:tc>
          <w:tcPr>
            <w:tcW w:w="9356" w:type="dxa"/>
          </w:tcPr>
          <w:p w:rsidR="009E212B" w:rsidRPr="00707D50" w:rsidRDefault="009E212B" w:rsidP="00F0509A">
            <w:pPr>
              <w:pStyle w:val="TableParagraph"/>
              <w:spacing w:line="276" w:lineRule="auto"/>
              <w:ind w:left="771" w:right="765" w:firstLine="142"/>
              <w:jc w:val="center"/>
              <w:rPr>
                <w:b/>
                <w:i/>
                <w:sz w:val="24"/>
                <w:szCs w:val="24"/>
              </w:rPr>
            </w:pPr>
            <w:r w:rsidRPr="00707D50">
              <w:rPr>
                <w:b/>
                <w:i/>
                <w:sz w:val="24"/>
                <w:szCs w:val="24"/>
              </w:rPr>
              <w:t>Окружающий</w:t>
            </w:r>
            <w:r w:rsidRPr="00707D50">
              <w:rPr>
                <w:b/>
                <w:i/>
                <w:spacing w:val="-4"/>
                <w:sz w:val="24"/>
                <w:szCs w:val="24"/>
              </w:rPr>
              <w:t xml:space="preserve"> </w:t>
            </w:r>
            <w:r w:rsidRPr="00707D50">
              <w:rPr>
                <w:b/>
                <w:i/>
                <w:sz w:val="24"/>
                <w:szCs w:val="24"/>
              </w:rPr>
              <w:t>мир:</w:t>
            </w:r>
          </w:p>
        </w:tc>
      </w:tr>
      <w:tr w:rsidR="009E212B" w:rsidRPr="00707D50" w:rsidTr="00707D50">
        <w:trPr>
          <w:trHeight w:val="1163"/>
        </w:trPr>
        <w:tc>
          <w:tcPr>
            <w:tcW w:w="9356" w:type="dxa"/>
          </w:tcPr>
          <w:p w:rsidR="009E212B" w:rsidRPr="00707D50" w:rsidRDefault="009E212B" w:rsidP="00373650">
            <w:pPr>
              <w:pStyle w:val="TableParagraph"/>
              <w:numPr>
                <w:ilvl w:val="0"/>
                <w:numId w:val="216"/>
              </w:numPr>
              <w:tabs>
                <w:tab w:val="left" w:pos="829"/>
              </w:tabs>
              <w:spacing w:line="276" w:lineRule="auto"/>
              <w:ind w:left="426" w:right="102" w:firstLine="544"/>
              <w:rPr>
                <w:sz w:val="24"/>
                <w:szCs w:val="24"/>
                <w:lang w:val="ru-RU"/>
              </w:rPr>
            </w:pPr>
            <w:r w:rsidRPr="00707D50">
              <w:rPr>
                <w:sz w:val="24"/>
                <w:szCs w:val="24"/>
                <w:lang w:val="ru-RU"/>
              </w:rPr>
              <w:t>Развивать</w:t>
            </w:r>
            <w:r w:rsidRPr="00707D50">
              <w:rPr>
                <w:spacing w:val="1"/>
                <w:sz w:val="24"/>
                <w:szCs w:val="24"/>
                <w:lang w:val="ru-RU"/>
              </w:rPr>
              <w:t xml:space="preserve"> </w:t>
            </w:r>
            <w:r w:rsidRPr="00707D50">
              <w:rPr>
                <w:sz w:val="24"/>
                <w:szCs w:val="24"/>
                <w:lang w:val="ru-RU"/>
              </w:rPr>
              <w:t>способы</w:t>
            </w:r>
            <w:r w:rsidRPr="00707D50">
              <w:rPr>
                <w:spacing w:val="1"/>
                <w:sz w:val="24"/>
                <w:szCs w:val="24"/>
                <w:lang w:val="ru-RU"/>
              </w:rPr>
              <w:t xml:space="preserve"> </w:t>
            </w:r>
            <w:r w:rsidRPr="00707D50">
              <w:rPr>
                <w:sz w:val="24"/>
                <w:szCs w:val="24"/>
                <w:lang w:val="ru-RU"/>
              </w:rPr>
              <w:t>взаимодействия</w:t>
            </w:r>
            <w:r w:rsidRPr="00707D50">
              <w:rPr>
                <w:spacing w:val="1"/>
                <w:sz w:val="24"/>
                <w:szCs w:val="24"/>
                <w:lang w:val="ru-RU"/>
              </w:rPr>
              <w:t xml:space="preserve"> </w:t>
            </w:r>
            <w:r w:rsidRPr="00707D50">
              <w:rPr>
                <w:sz w:val="24"/>
                <w:szCs w:val="24"/>
                <w:lang w:val="ru-RU"/>
              </w:rPr>
              <w:t>с</w:t>
            </w:r>
            <w:r w:rsidRPr="00707D50">
              <w:rPr>
                <w:spacing w:val="1"/>
                <w:sz w:val="24"/>
                <w:szCs w:val="24"/>
                <w:lang w:val="ru-RU"/>
              </w:rPr>
              <w:t xml:space="preserve"> </w:t>
            </w:r>
            <w:r w:rsidRPr="00707D50">
              <w:rPr>
                <w:sz w:val="24"/>
                <w:szCs w:val="24"/>
                <w:lang w:val="ru-RU"/>
              </w:rPr>
              <w:t>членами</w:t>
            </w:r>
            <w:r w:rsidRPr="00707D50">
              <w:rPr>
                <w:spacing w:val="1"/>
                <w:sz w:val="24"/>
                <w:szCs w:val="24"/>
                <w:lang w:val="ru-RU"/>
              </w:rPr>
              <w:t xml:space="preserve"> </w:t>
            </w:r>
            <w:r w:rsidRPr="00707D50">
              <w:rPr>
                <w:sz w:val="24"/>
                <w:szCs w:val="24"/>
                <w:lang w:val="ru-RU"/>
              </w:rPr>
              <w:t>семьи</w:t>
            </w:r>
            <w:r w:rsidRPr="00707D50">
              <w:rPr>
                <w:spacing w:val="1"/>
                <w:sz w:val="24"/>
                <w:szCs w:val="24"/>
                <w:lang w:val="ru-RU"/>
              </w:rPr>
              <w:t xml:space="preserve"> </w:t>
            </w:r>
            <w:r w:rsidRPr="00707D50">
              <w:rPr>
                <w:sz w:val="24"/>
                <w:szCs w:val="24"/>
                <w:lang w:val="ru-RU"/>
              </w:rPr>
              <w:t>и</w:t>
            </w:r>
            <w:r w:rsidRPr="00707D50">
              <w:rPr>
                <w:spacing w:val="1"/>
                <w:sz w:val="24"/>
                <w:szCs w:val="24"/>
                <w:lang w:val="ru-RU"/>
              </w:rPr>
              <w:t xml:space="preserve"> </w:t>
            </w:r>
            <w:r w:rsidRPr="00707D50">
              <w:rPr>
                <w:sz w:val="24"/>
                <w:szCs w:val="24"/>
                <w:lang w:val="ru-RU"/>
              </w:rPr>
              <w:t>людьми</w:t>
            </w:r>
            <w:r w:rsidRPr="00707D50">
              <w:rPr>
                <w:spacing w:val="61"/>
                <w:sz w:val="24"/>
                <w:szCs w:val="24"/>
                <w:lang w:val="ru-RU"/>
              </w:rPr>
              <w:t xml:space="preserve"> </w:t>
            </w:r>
            <w:r w:rsidRPr="00707D50">
              <w:rPr>
                <w:sz w:val="24"/>
                <w:szCs w:val="24"/>
                <w:lang w:val="ru-RU"/>
              </w:rPr>
              <w:t>ближайшего</w:t>
            </w:r>
            <w:r w:rsidRPr="00707D50">
              <w:rPr>
                <w:spacing w:val="1"/>
                <w:sz w:val="24"/>
                <w:szCs w:val="24"/>
                <w:lang w:val="ru-RU"/>
              </w:rPr>
              <w:t xml:space="preserve"> </w:t>
            </w:r>
            <w:r w:rsidRPr="00707D50">
              <w:rPr>
                <w:sz w:val="24"/>
                <w:szCs w:val="24"/>
                <w:lang w:val="ru-RU"/>
              </w:rPr>
              <w:t>окружения</w:t>
            </w:r>
            <w:r w:rsidRPr="00707D50">
              <w:rPr>
                <w:spacing w:val="1"/>
                <w:sz w:val="24"/>
                <w:szCs w:val="24"/>
                <w:lang w:val="ru-RU"/>
              </w:rPr>
              <w:t xml:space="preserve"> </w:t>
            </w:r>
            <w:r w:rsidRPr="00707D50">
              <w:rPr>
                <w:sz w:val="24"/>
                <w:szCs w:val="24"/>
                <w:lang w:val="ru-RU"/>
              </w:rPr>
              <w:t>в</w:t>
            </w:r>
            <w:r w:rsidRPr="00707D50">
              <w:rPr>
                <w:spacing w:val="1"/>
                <w:sz w:val="24"/>
                <w:szCs w:val="24"/>
                <w:lang w:val="ru-RU"/>
              </w:rPr>
              <w:t xml:space="preserve"> </w:t>
            </w:r>
            <w:r w:rsidRPr="00707D50">
              <w:rPr>
                <w:sz w:val="24"/>
                <w:szCs w:val="24"/>
                <w:lang w:val="ru-RU"/>
              </w:rPr>
              <w:t>познавательной</w:t>
            </w:r>
            <w:r w:rsidRPr="00707D50">
              <w:rPr>
                <w:spacing w:val="1"/>
                <w:sz w:val="24"/>
                <w:szCs w:val="24"/>
                <w:lang w:val="ru-RU"/>
              </w:rPr>
              <w:t xml:space="preserve"> </w:t>
            </w:r>
            <w:r w:rsidRPr="00707D50">
              <w:rPr>
                <w:sz w:val="24"/>
                <w:szCs w:val="24"/>
                <w:lang w:val="ru-RU"/>
              </w:rPr>
              <w:t>деятельности,</w:t>
            </w:r>
            <w:r w:rsidRPr="00707D50">
              <w:rPr>
                <w:spacing w:val="1"/>
                <w:sz w:val="24"/>
                <w:szCs w:val="24"/>
                <w:lang w:val="ru-RU"/>
              </w:rPr>
              <w:t xml:space="preserve"> </w:t>
            </w:r>
            <w:r w:rsidRPr="00707D50">
              <w:rPr>
                <w:sz w:val="24"/>
                <w:szCs w:val="24"/>
                <w:lang w:val="ru-RU"/>
              </w:rPr>
              <w:t>расширять</w:t>
            </w:r>
            <w:r w:rsidRPr="00707D50">
              <w:rPr>
                <w:spacing w:val="1"/>
                <w:sz w:val="24"/>
                <w:szCs w:val="24"/>
                <w:lang w:val="ru-RU"/>
              </w:rPr>
              <w:t xml:space="preserve"> </w:t>
            </w:r>
            <w:r w:rsidRPr="00707D50">
              <w:rPr>
                <w:sz w:val="24"/>
                <w:szCs w:val="24"/>
                <w:lang w:val="ru-RU"/>
              </w:rPr>
              <w:t>самостоятельные</w:t>
            </w:r>
            <w:r w:rsidRPr="00707D50">
              <w:rPr>
                <w:spacing w:val="1"/>
                <w:sz w:val="24"/>
                <w:szCs w:val="24"/>
                <w:lang w:val="ru-RU"/>
              </w:rPr>
              <w:t xml:space="preserve"> </w:t>
            </w:r>
            <w:r w:rsidRPr="00707D50">
              <w:rPr>
                <w:sz w:val="24"/>
                <w:szCs w:val="24"/>
                <w:lang w:val="ru-RU"/>
              </w:rPr>
              <w:t>действия</w:t>
            </w:r>
            <w:r w:rsidRPr="00707D50">
              <w:rPr>
                <w:spacing w:val="1"/>
                <w:sz w:val="24"/>
                <w:szCs w:val="24"/>
                <w:lang w:val="ru-RU"/>
              </w:rPr>
              <w:t xml:space="preserve"> </w:t>
            </w:r>
            <w:r w:rsidRPr="00707D50">
              <w:rPr>
                <w:sz w:val="24"/>
                <w:szCs w:val="24"/>
                <w:lang w:val="ru-RU"/>
              </w:rPr>
              <w:t>различной</w:t>
            </w:r>
            <w:r w:rsidRPr="00707D50">
              <w:rPr>
                <w:spacing w:val="1"/>
                <w:sz w:val="24"/>
                <w:szCs w:val="24"/>
                <w:lang w:val="ru-RU"/>
              </w:rPr>
              <w:t xml:space="preserve"> </w:t>
            </w:r>
            <w:r w:rsidRPr="00707D50">
              <w:rPr>
                <w:sz w:val="24"/>
                <w:szCs w:val="24"/>
                <w:lang w:val="ru-RU"/>
              </w:rPr>
              <w:t>направленности,</w:t>
            </w:r>
            <w:r w:rsidRPr="00707D50">
              <w:rPr>
                <w:spacing w:val="1"/>
                <w:sz w:val="24"/>
                <w:szCs w:val="24"/>
                <w:lang w:val="ru-RU"/>
              </w:rPr>
              <w:t xml:space="preserve"> </w:t>
            </w:r>
            <w:r w:rsidRPr="00707D50">
              <w:rPr>
                <w:sz w:val="24"/>
                <w:szCs w:val="24"/>
                <w:lang w:val="ru-RU"/>
              </w:rPr>
              <w:t>закреплять</w:t>
            </w:r>
            <w:r w:rsidRPr="00707D50">
              <w:rPr>
                <w:spacing w:val="1"/>
                <w:sz w:val="24"/>
                <w:szCs w:val="24"/>
                <w:lang w:val="ru-RU"/>
              </w:rPr>
              <w:t xml:space="preserve"> </w:t>
            </w:r>
            <w:r w:rsidRPr="00707D50">
              <w:rPr>
                <w:sz w:val="24"/>
                <w:szCs w:val="24"/>
                <w:lang w:val="ru-RU"/>
              </w:rPr>
              <w:t>позитивный</w:t>
            </w:r>
            <w:r w:rsidRPr="00707D50">
              <w:rPr>
                <w:spacing w:val="1"/>
                <w:sz w:val="24"/>
                <w:szCs w:val="24"/>
                <w:lang w:val="ru-RU"/>
              </w:rPr>
              <w:t xml:space="preserve"> </w:t>
            </w:r>
            <w:r w:rsidRPr="00707D50">
              <w:rPr>
                <w:sz w:val="24"/>
                <w:szCs w:val="24"/>
                <w:lang w:val="ru-RU"/>
              </w:rPr>
              <w:t>опыт</w:t>
            </w:r>
            <w:r w:rsidRPr="00707D50">
              <w:rPr>
                <w:spacing w:val="1"/>
                <w:sz w:val="24"/>
                <w:szCs w:val="24"/>
                <w:lang w:val="ru-RU"/>
              </w:rPr>
              <w:t xml:space="preserve"> </w:t>
            </w:r>
            <w:r w:rsidRPr="00707D50">
              <w:rPr>
                <w:sz w:val="24"/>
                <w:szCs w:val="24"/>
                <w:lang w:val="ru-RU"/>
              </w:rPr>
              <w:t>в</w:t>
            </w:r>
            <w:r w:rsidRPr="00707D50">
              <w:rPr>
                <w:spacing w:val="1"/>
                <w:sz w:val="24"/>
                <w:szCs w:val="24"/>
                <w:lang w:val="ru-RU"/>
              </w:rPr>
              <w:t xml:space="preserve"> </w:t>
            </w:r>
            <w:r w:rsidRPr="00707D50">
              <w:rPr>
                <w:sz w:val="24"/>
                <w:szCs w:val="24"/>
                <w:lang w:val="ru-RU"/>
              </w:rPr>
              <w:t>самостоятельной</w:t>
            </w:r>
            <w:r w:rsidRPr="00707D50">
              <w:rPr>
                <w:spacing w:val="1"/>
                <w:sz w:val="24"/>
                <w:szCs w:val="24"/>
                <w:lang w:val="ru-RU"/>
              </w:rPr>
              <w:t xml:space="preserve"> </w:t>
            </w:r>
            <w:r w:rsidRPr="00707D50">
              <w:rPr>
                <w:sz w:val="24"/>
                <w:szCs w:val="24"/>
                <w:lang w:val="ru-RU"/>
              </w:rPr>
              <w:t>и</w:t>
            </w:r>
            <w:r w:rsidRPr="00707D50">
              <w:rPr>
                <w:spacing w:val="1"/>
                <w:sz w:val="24"/>
                <w:szCs w:val="24"/>
                <w:lang w:val="ru-RU"/>
              </w:rPr>
              <w:t xml:space="preserve"> </w:t>
            </w:r>
            <w:r w:rsidRPr="00707D50">
              <w:rPr>
                <w:sz w:val="24"/>
                <w:szCs w:val="24"/>
                <w:lang w:val="ru-RU"/>
              </w:rPr>
              <w:t>совместной</w:t>
            </w:r>
            <w:r w:rsidRPr="00707D50">
              <w:rPr>
                <w:spacing w:val="-1"/>
                <w:sz w:val="24"/>
                <w:szCs w:val="24"/>
                <w:lang w:val="ru-RU"/>
              </w:rPr>
              <w:t xml:space="preserve"> </w:t>
            </w:r>
            <w:r w:rsidRPr="00707D50">
              <w:rPr>
                <w:sz w:val="24"/>
                <w:szCs w:val="24"/>
                <w:lang w:val="ru-RU"/>
              </w:rPr>
              <w:t>со взрослым</w:t>
            </w:r>
            <w:r w:rsidRPr="00707D50">
              <w:rPr>
                <w:spacing w:val="-1"/>
                <w:sz w:val="24"/>
                <w:szCs w:val="24"/>
                <w:lang w:val="ru-RU"/>
              </w:rPr>
              <w:t xml:space="preserve"> </w:t>
            </w:r>
            <w:r w:rsidRPr="00707D50">
              <w:rPr>
                <w:sz w:val="24"/>
                <w:szCs w:val="24"/>
                <w:lang w:val="ru-RU"/>
              </w:rPr>
              <w:t>и</w:t>
            </w:r>
            <w:r w:rsidRPr="00707D50">
              <w:rPr>
                <w:spacing w:val="-1"/>
                <w:sz w:val="24"/>
                <w:szCs w:val="24"/>
                <w:lang w:val="ru-RU"/>
              </w:rPr>
              <w:t xml:space="preserve"> </w:t>
            </w:r>
            <w:r w:rsidRPr="00707D50">
              <w:rPr>
                <w:sz w:val="24"/>
                <w:szCs w:val="24"/>
                <w:lang w:val="ru-RU"/>
              </w:rPr>
              <w:t>сверстниками</w:t>
            </w:r>
            <w:r w:rsidRPr="00707D50">
              <w:rPr>
                <w:spacing w:val="4"/>
                <w:sz w:val="24"/>
                <w:szCs w:val="24"/>
                <w:lang w:val="ru-RU"/>
              </w:rPr>
              <w:t xml:space="preserve"> </w:t>
            </w:r>
            <w:r w:rsidRPr="00707D50">
              <w:rPr>
                <w:sz w:val="24"/>
                <w:szCs w:val="24"/>
                <w:lang w:val="ru-RU"/>
              </w:rPr>
              <w:t>деятельности</w:t>
            </w:r>
          </w:p>
        </w:tc>
      </w:tr>
      <w:tr w:rsidR="009E212B" w:rsidRPr="00707D50" w:rsidTr="00707D50">
        <w:trPr>
          <w:trHeight w:val="335"/>
        </w:trPr>
        <w:tc>
          <w:tcPr>
            <w:tcW w:w="9356" w:type="dxa"/>
          </w:tcPr>
          <w:p w:rsidR="009E212B" w:rsidRPr="00707D50" w:rsidRDefault="009E212B" w:rsidP="00F0509A">
            <w:pPr>
              <w:pStyle w:val="TableParagraph"/>
              <w:spacing w:line="276" w:lineRule="auto"/>
              <w:ind w:left="771" w:right="759" w:firstLine="142"/>
              <w:jc w:val="center"/>
              <w:rPr>
                <w:b/>
                <w:i/>
                <w:sz w:val="24"/>
                <w:szCs w:val="24"/>
              </w:rPr>
            </w:pPr>
            <w:r w:rsidRPr="00707D50">
              <w:rPr>
                <w:b/>
                <w:i/>
                <w:sz w:val="24"/>
                <w:szCs w:val="24"/>
              </w:rPr>
              <w:t>Природа:</w:t>
            </w:r>
          </w:p>
        </w:tc>
      </w:tr>
      <w:tr w:rsidR="00707D50" w:rsidRPr="00707D50" w:rsidTr="00707D50">
        <w:trPr>
          <w:trHeight w:val="335"/>
        </w:trPr>
        <w:tc>
          <w:tcPr>
            <w:tcW w:w="9356" w:type="dxa"/>
          </w:tcPr>
          <w:p w:rsidR="00707D50" w:rsidRPr="00707D50" w:rsidRDefault="00707D50" w:rsidP="00373650">
            <w:pPr>
              <w:pStyle w:val="TableParagraph"/>
              <w:numPr>
                <w:ilvl w:val="0"/>
                <w:numId w:val="215"/>
              </w:numPr>
              <w:tabs>
                <w:tab w:val="left" w:pos="426"/>
              </w:tabs>
              <w:spacing w:line="276" w:lineRule="auto"/>
              <w:ind w:left="426" w:right="102" w:firstLine="544"/>
              <w:rPr>
                <w:sz w:val="24"/>
                <w:szCs w:val="24"/>
                <w:lang w:val="ru-RU"/>
              </w:rPr>
            </w:pPr>
            <w:r w:rsidRPr="00707D50">
              <w:rPr>
                <w:sz w:val="24"/>
                <w:szCs w:val="24"/>
                <w:lang w:val="ru-RU"/>
              </w:rPr>
              <w:t>Расширять представления о многообразии объектов живой природы, их особенностях,</w:t>
            </w:r>
            <w:r w:rsidRPr="00707D50">
              <w:rPr>
                <w:spacing w:val="-57"/>
                <w:sz w:val="24"/>
                <w:szCs w:val="24"/>
                <w:lang w:val="ru-RU"/>
              </w:rPr>
              <w:t xml:space="preserve"> </w:t>
            </w:r>
            <w:r w:rsidRPr="00707D50">
              <w:rPr>
                <w:sz w:val="24"/>
                <w:szCs w:val="24"/>
                <w:lang w:val="ru-RU"/>
              </w:rPr>
              <w:t>среде обитания и образе жизни, в разные сезоны года, их потребностях; продолжать</w:t>
            </w:r>
            <w:r w:rsidRPr="00707D50">
              <w:rPr>
                <w:spacing w:val="1"/>
                <w:sz w:val="24"/>
                <w:szCs w:val="24"/>
                <w:lang w:val="ru-RU"/>
              </w:rPr>
              <w:t xml:space="preserve"> </w:t>
            </w:r>
            <w:r w:rsidRPr="00707D50">
              <w:rPr>
                <w:sz w:val="24"/>
                <w:szCs w:val="24"/>
                <w:lang w:val="ru-RU"/>
              </w:rPr>
              <w:t>учить</w:t>
            </w:r>
            <w:r w:rsidRPr="00707D50">
              <w:rPr>
                <w:spacing w:val="-1"/>
                <w:sz w:val="24"/>
                <w:szCs w:val="24"/>
                <w:lang w:val="ru-RU"/>
              </w:rPr>
              <w:t xml:space="preserve"> </w:t>
            </w:r>
            <w:r w:rsidRPr="00707D50">
              <w:rPr>
                <w:sz w:val="24"/>
                <w:szCs w:val="24"/>
                <w:lang w:val="ru-RU"/>
              </w:rPr>
              <w:t>группировать объекты живой</w:t>
            </w:r>
            <w:r w:rsidRPr="00707D50">
              <w:rPr>
                <w:spacing w:val="-2"/>
                <w:sz w:val="24"/>
                <w:szCs w:val="24"/>
                <w:lang w:val="ru-RU"/>
              </w:rPr>
              <w:t xml:space="preserve"> </w:t>
            </w:r>
            <w:r w:rsidRPr="00707D50">
              <w:rPr>
                <w:sz w:val="24"/>
                <w:szCs w:val="24"/>
                <w:lang w:val="ru-RU"/>
              </w:rPr>
              <w:t>природы;</w:t>
            </w:r>
          </w:p>
          <w:p w:rsidR="00707D50" w:rsidRDefault="00707D50" w:rsidP="00373650">
            <w:pPr>
              <w:pStyle w:val="TableParagraph"/>
              <w:numPr>
                <w:ilvl w:val="0"/>
                <w:numId w:val="215"/>
              </w:numPr>
              <w:tabs>
                <w:tab w:val="left" w:pos="426"/>
              </w:tabs>
              <w:spacing w:before="52" w:line="276" w:lineRule="auto"/>
              <w:ind w:left="426" w:right="99" w:firstLine="544"/>
              <w:rPr>
                <w:sz w:val="24"/>
                <w:szCs w:val="24"/>
                <w:lang w:val="ru-RU"/>
              </w:rPr>
            </w:pPr>
            <w:r w:rsidRPr="00707D50">
              <w:rPr>
                <w:sz w:val="24"/>
                <w:szCs w:val="24"/>
                <w:lang w:val="ru-RU"/>
              </w:rPr>
              <w:t>Продолжать учить детей использовать приемы экспериментирования для познания</w:t>
            </w:r>
            <w:r w:rsidRPr="00707D50">
              <w:rPr>
                <w:spacing w:val="1"/>
                <w:sz w:val="24"/>
                <w:szCs w:val="24"/>
                <w:lang w:val="ru-RU"/>
              </w:rPr>
              <w:t xml:space="preserve"> </w:t>
            </w:r>
            <w:r w:rsidRPr="00707D50">
              <w:rPr>
                <w:sz w:val="24"/>
                <w:szCs w:val="24"/>
                <w:lang w:val="ru-RU"/>
              </w:rPr>
              <w:t>объектов</w:t>
            </w:r>
            <w:r w:rsidRPr="00707D50">
              <w:rPr>
                <w:spacing w:val="-1"/>
                <w:sz w:val="24"/>
                <w:szCs w:val="24"/>
                <w:lang w:val="ru-RU"/>
              </w:rPr>
              <w:t xml:space="preserve"> </w:t>
            </w:r>
            <w:r w:rsidRPr="00707D50">
              <w:rPr>
                <w:sz w:val="24"/>
                <w:szCs w:val="24"/>
                <w:lang w:val="ru-RU"/>
              </w:rPr>
              <w:t>живой</w:t>
            </w:r>
            <w:r w:rsidRPr="00707D50">
              <w:rPr>
                <w:spacing w:val="-2"/>
                <w:sz w:val="24"/>
                <w:szCs w:val="24"/>
                <w:lang w:val="ru-RU"/>
              </w:rPr>
              <w:t xml:space="preserve"> </w:t>
            </w:r>
            <w:r w:rsidRPr="00707D50">
              <w:rPr>
                <w:sz w:val="24"/>
                <w:szCs w:val="24"/>
                <w:lang w:val="ru-RU"/>
              </w:rPr>
              <w:t>и</w:t>
            </w:r>
            <w:r w:rsidRPr="00707D50">
              <w:rPr>
                <w:spacing w:val="-1"/>
                <w:sz w:val="24"/>
                <w:szCs w:val="24"/>
                <w:lang w:val="ru-RU"/>
              </w:rPr>
              <w:t xml:space="preserve"> </w:t>
            </w:r>
            <w:r w:rsidRPr="00707D50">
              <w:rPr>
                <w:sz w:val="24"/>
                <w:szCs w:val="24"/>
                <w:lang w:val="ru-RU"/>
              </w:rPr>
              <w:t>неживой природы</w:t>
            </w:r>
            <w:r w:rsidRPr="00707D50">
              <w:rPr>
                <w:spacing w:val="-4"/>
                <w:sz w:val="24"/>
                <w:szCs w:val="24"/>
                <w:lang w:val="ru-RU"/>
              </w:rPr>
              <w:t xml:space="preserve"> </w:t>
            </w:r>
            <w:r w:rsidRPr="00707D50">
              <w:rPr>
                <w:sz w:val="24"/>
                <w:szCs w:val="24"/>
                <w:lang w:val="ru-RU"/>
              </w:rPr>
              <w:t>и их</w:t>
            </w:r>
            <w:r w:rsidRPr="00707D50">
              <w:rPr>
                <w:spacing w:val="2"/>
                <w:sz w:val="24"/>
                <w:szCs w:val="24"/>
                <w:lang w:val="ru-RU"/>
              </w:rPr>
              <w:t xml:space="preserve"> </w:t>
            </w:r>
            <w:r w:rsidRPr="00707D50">
              <w:rPr>
                <w:sz w:val="24"/>
                <w:szCs w:val="24"/>
                <w:lang w:val="ru-RU"/>
              </w:rPr>
              <w:t>свойств</w:t>
            </w:r>
            <w:r w:rsidRPr="00707D50">
              <w:rPr>
                <w:spacing w:val="-2"/>
                <w:sz w:val="24"/>
                <w:szCs w:val="24"/>
                <w:lang w:val="ru-RU"/>
              </w:rPr>
              <w:t xml:space="preserve"> </w:t>
            </w:r>
            <w:r w:rsidRPr="00707D50">
              <w:rPr>
                <w:sz w:val="24"/>
                <w:szCs w:val="24"/>
                <w:lang w:val="ru-RU"/>
              </w:rPr>
              <w:t>и качеств;</w:t>
            </w:r>
          </w:p>
          <w:p w:rsidR="00707D50" w:rsidRPr="00707D50" w:rsidRDefault="00707D50" w:rsidP="00373650">
            <w:pPr>
              <w:pStyle w:val="TableParagraph"/>
              <w:numPr>
                <w:ilvl w:val="0"/>
                <w:numId w:val="215"/>
              </w:numPr>
              <w:tabs>
                <w:tab w:val="left" w:pos="426"/>
              </w:tabs>
              <w:spacing w:before="52" w:line="276" w:lineRule="auto"/>
              <w:ind w:left="426" w:right="99" w:firstLine="544"/>
              <w:rPr>
                <w:sz w:val="24"/>
                <w:szCs w:val="24"/>
                <w:lang w:val="ru-RU"/>
              </w:rPr>
            </w:pPr>
            <w:r w:rsidRPr="00707D50">
              <w:rPr>
                <w:sz w:val="24"/>
                <w:szCs w:val="24"/>
                <w:lang w:val="ru-RU"/>
              </w:rPr>
              <w:t>Продолжать</w:t>
            </w:r>
            <w:r w:rsidRPr="00707D50">
              <w:rPr>
                <w:spacing w:val="1"/>
                <w:sz w:val="24"/>
                <w:szCs w:val="24"/>
                <w:lang w:val="ru-RU"/>
              </w:rPr>
              <w:t xml:space="preserve"> </w:t>
            </w:r>
            <w:r w:rsidRPr="00707D50">
              <w:rPr>
                <w:sz w:val="24"/>
                <w:szCs w:val="24"/>
                <w:lang w:val="ru-RU"/>
              </w:rPr>
              <w:t>знакомить</w:t>
            </w:r>
            <w:r w:rsidRPr="00707D50">
              <w:rPr>
                <w:spacing w:val="1"/>
                <w:sz w:val="24"/>
                <w:szCs w:val="24"/>
                <w:lang w:val="ru-RU"/>
              </w:rPr>
              <w:t xml:space="preserve"> </w:t>
            </w:r>
            <w:r w:rsidRPr="00707D50">
              <w:rPr>
                <w:sz w:val="24"/>
                <w:szCs w:val="24"/>
                <w:lang w:val="ru-RU"/>
              </w:rPr>
              <w:t>с</w:t>
            </w:r>
            <w:r w:rsidRPr="00707D50">
              <w:rPr>
                <w:spacing w:val="1"/>
                <w:sz w:val="24"/>
                <w:szCs w:val="24"/>
                <w:lang w:val="ru-RU"/>
              </w:rPr>
              <w:t xml:space="preserve"> </w:t>
            </w:r>
            <w:r w:rsidRPr="00707D50">
              <w:rPr>
                <w:sz w:val="24"/>
                <w:szCs w:val="24"/>
                <w:lang w:val="ru-RU"/>
              </w:rPr>
              <w:t>сезонными</w:t>
            </w:r>
            <w:r w:rsidRPr="00707D50">
              <w:rPr>
                <w:spacing w:val="1"/>
                <w:sz w:val="24"/>
                <w:szCs w:val="24"/>
                <w:lang w:val="ru-RU"/>
              </w:rPr>
              <w:t xml:space="preserve"> </w:t>
            </w:r>
            <w:r w:rsidRPr="00707D50">
              <w:rPr>
                <w:sz w:val="24"/>
                <w:szCs w:val="24"/>
                <w:lang w:val="ru-RU"/>
              </w:rPr>
              <w:t>изменениями</w:t>
            </w:r>
            <w:r w:rsidRPr="00707D50">
              <w:rPr>
                <w:spacing w:val="1"/>
                <w:sz w:val="24"/>
                <w:szCs w:val="24"/>
                <w:lang w:val="ru-RU"/>
              </w:rPr>
              <w:t xml:space="preserve"> </w:t>
            </w:r>
            <w:r w:rsidRPr="00707D50">
              <w:rPr>
                <w:sz w:val="24"/>
                <w:szCs w:val="24"/>
                <w:lang w:val="ru-RU"/>
              </w:rPr>
              <w:t>в</w:t>
            </w:r>
            <w:r w:rsidRPr="00707D50">
              <w:rPr>
                <w:spacing w:val="1"/>
                <w:sz w:val="24"/>
                <w:szCs w:val="24"/>
                <w:lang w:val="ru-RU"/>
              </w:rPr>
              <w:t xml:space="preserve"> </w:t>
            </w:r>
            <w:r w:rsidRPr="00707D50">
              <w:rPr>
                <w:sz w:val="24"/>
                <w:szCs w:val="24"/>
                <w:lang w:val="ru-RU"/>
              </w:rPr>
              <w:t>природе,</w:t>
            </w:r>
            <w:r w:rsidRPr="00707D50">
              <w:rPr>
                <w:spacing w:val="1"/>
                <w:sz w:val="24"/>
                <w:szCs w:val="24"/>
                <w:lang w:val="ru-RU"/>
              </w:rPr>
              <w:t xml:space="preserve"> </w:t>
            </w:r>
            <w:r w:rsidRPr="00707D50">
              <w:rPr>
                <w:sz w:val="24"/>
                <w:szCs w:val="24"/>
                <w:lang w:val="ru-RU"/>
              </w:rPr>
              <w:t>и</w:t>
            </w:r>
            <w:r w:rsidRPr="00707D50">
              <w:rPr>
                <w:spacing w:val="1"/>
                <w:sz w:val="24"/>
                <w:szCs w:val="24"/>
                <w:lang w:val="ru-RU"/>
              </w:rPr>
              <w:t xml:space="preserve"> </w:t>
            </w:r>
            <w:r w:rsidRPr="00707D50">
              <w:rPr>
                <w:sz w:val="24"/>
                <w:szCs w:val="24"/>
                <w:lang w:val="ru-RU"/>
              </w:rPr>
              <w:t>деятельностью</w:t>
            </w:r>
            <w:r w:rsidRPr="00707D50">
              <w:rPr>
                <w:spacing w:val="1"/>
                <w:sz w:val="24"/>
                <w:szCs w:val="24"/>
                <w:lang w:val="ru-RU"/>
              </w:rPr>
              <w:t xml:space="preserve"> </w:t>
            </w:r>
            <w:r w:rsidRPr="00707D50">
              <w:rPr>
                <w:sz w:val="24"/>
                <w:szCs w:val="24"/>
                <w:lang w:val="ru-RU"/>
              </w:rPr>
              <w:t>человека в разные сезоны, воспитывать положительное отношение ко всем живым</w:t>
            </w:r>
            <w:r w:rsidRPr="00707D50">
              <w:rPr>
                <w:spacing w:val="1"/>
                <w:sz w:val="24"/>
                <w:szCs w:val="24"/>
                <w:lang w:val="ru-RU"/>
              </w:rPr>
              <w:t xml:space="preserve"> </w:t>
            </w:r>
            <w:r w:rsidRPr="00707D50">
              <w:rPr>
                <w:sz w:val="24"/>
                <w:szCs w:val="24"/>
                <w:lang w:val="ru-RU"/>
              </w:rPr>
              <w:t>существам,</w:t>
            </w:r>
            <w:r w:rsidRPr="00707D50">
              <w:rPr>
                <w:spacing w:val="-1"/>
                <w:sz w:val="24"/>
                <w:szCs w:val="24"/>
                <w:lang w:val="ru-RU"/>
              </w:rPr>
              <w:t xml:space="preserve"> </w:t>
            </w:r>
            <w:r w:rsidRPr="00707D50">
              <w:rPr>
                <w:sz w:val="24"/>
                <w:szCs w:val="24"/>
                <w:lang w:val="ru-RU"/>
              </w:rPr>
              <w:t>желание</w:t>
            </w:r>
            <w:r w:rsidRPr="00707D50">
              <w:rPr>
                <w:spacing w:val="-1"/>
                <w:sz w:val="24"/>
                <w:szCs w:val="24"/>
                <w:lang w:val="ru-RU"/>
              </w:rPr>
              <w:t xml:space="preserve"> </w:t>
            </w:r>
            <w:r w:rsidRPr="00707D50">
              <w:rPr>
                <w:sz w:val="24"/>
                <w:szCs w:val="24"/>
                <w:lang w:val="ru-RU"/>
              </w:rPr>
              <w:t>их</w:t>
            </w:r>
            <w:r w:rsidRPr="00707D50">
              <w:rPr>
                <w:spacing w:val="-1"/>
                <w:sz w:val="24"/>
                <w:szCs w:val="24"/>
                <w:lang w:val="ru-RU"/>
              </w:rPr>
              <w:t xml:space="preserve"> </w:t>
            </w:r>
            <w:r w:rsidRPr="00707D50">
              <w:rPr>
                <w:sz w:val="24"/>
                <w:szCs w:val="24"/>
                <w:lang w:val="ru-RU"/>
              </w:rPr>
              <w:t>беречь и заботиться</w:t>
            </w:r>
          </w:p>
        </w:tc>
      </w:tr>
      <w:tr w:rsidR="009E212B" w:rsidRPr="00707D50" w:rsidTr="00707D50">
        <w:trPr>
          <w:trHeight w:val="335"/>
        </w:trPr>
        <w:tc>
          <w:tcPr>
            <w:tcW w:w="9356" w:type="dxa"/>
          </w:tcPr>
          <w:p w:rsidR="009E212B" w:rsidRPr="00707D50" w:rsidRDefault="009E212B" w:rsidP="00F0509A">
            <w:pPr>
              <w:pStyle w:val="TableParagraph"/>
              <w:spacing w:line="276" w:lineRule="auto"/>
              <w:ind w:left="771" w:right="763" w:firstLine="142"/>
              <w:jc w:val="center"/>
              <w:rPr>
                <w:b/>
                <w:i/>
                <w:sz w:val="24"/>
                <w:szCs w:val="24"/>
              </w:rPr>
            </w:pPr>
            <w:r w:rsidRPr="00707D50">
              <w:rPr>
                <w:b/>
                <w:i/>
                <w:sz w:val="24"/>
                <w:szCs w:val="24"/>
              </w:rPr>
              <w:t>СОДЕРЖАНИЕ</w:t>
            </w:r>
            <w:r w:rsidRPr="00707D50">
              <w:rPr>
                <w:b/>
                <w:i/>
                <w:spacing w:val="-4"/>
                <w:sz w:val="24"/>
                <w:szCs w:val="24"/>
              </w:rPr>
              <w:t xml:space="preserve"> </w:t>
            </w:r>
            <w:r w:rsidRPr="00707D50">
              <w:rPr>
                <w:b/>
                <w:i/>
                <w:sz w:val="24"/>
                <w:szCs w:val="24"/>
              </w:rPr>
              <w:t>ОБРАЗОВАТЕЛЬНОЙ</w:t>
            </w:r>
            <w:r w:rsidRPr="00707D50">
              <w:rPr>
                <w:b/>
                <w:i/>
                <w:spacing w:val="-4"/>
                <w:sz w:val="24"/>
                <w:szCs w:val="24"/>
              </w:rPr>
              <w:t xml:space="preserve"> </w:t>
            </w:r>
            <w:r w:rsidRPr="00707D50">
              <w:rPr>
                <w:b/>
                <w:i/>
                <w:sz w:val="24"/>
                <w:szCs w:val="24"/>
              </w:rPr>
              <w:t>ДЕЯТЕЛЬНОСТИ</w:t>
            </w:r>
          </w:p>
        </w:tc>
      </w:tr>
      <w:tr w:rsidR="009E212B" w:rsidRPr="00707D50" w:rsidTr="00707D50">
        <w:trPr>
          <w:trHeight w:val="335"/>
        </w:trPr>
        <w:tc>
          <w:tcPr>
            <w:tcW w:w="9356" w:type="dxa"/>
          </w:tcPr>
          <w:p w:rsidR="009E212B" w:rsidRPr="00707D50" w:rsidRDefault="009E212B" w:rsidP="00F0509A">
            <w:pPr>
              <w:pStyle w:val="TableParagraph"/>
              <w:spacing w:line="276" w:lineRule="auto"/>
              <w:ind w:left="771" w:right="766" w:firstLine="142"/>
              <w:jc w:val="center"/>
              <w:rPr>
                <w:b/>
                <w:i/>
                <w:sz w:val="24"/>
                <w:szCs w:val="24"/>
                <w:lang w:val="ru-RU"/>
              </w:rPr>
            </w:pPr>
            <w:r w:rsidRPr="00707D50">
              <w:rPr>
                <w:b/>
                <w:i/>
                <w:sz w:val="24"/>
                <w:szCs w:val="24"/>
                <w:lang w:val="ru-RU"/>
              </w:rPr>
              <w:t>Сенсорные</w:t>
            </w:r>
            <w:r w:rsidRPr="00707D50">
              <w:rPr>
                <w:b/>
                <w:i/>
                <w:spacing w:val="-4"/>
                <w:sz w:val="24"/>
                <w:szCs w:val="24"/>
                <w:lang w:val="ru-RU"/>
              </w:rPr>
              <w:t xml:space="preserve"> </w:t>
            </w:r>
            <w:r w:rsidRPr="00707D50">
              <w:rPr>
                <w:b/>
                <w:i/>
                <w:sz w:val="24"/>
                <w:szCs w:val="24"/>
                <w:lang w:val="ru-RU"/>
              </w:rPr>
              <w:t>эталоны</w:t>
            </w:r>
            <w:r w:rsidRPr="00707D50">
              <w:rPr>
                <w:b/>
                <w:i/>
                <w:spacing w:val="-3"/>
                <w:sz w:val="24"/>
                <w:szCs w:val="24"/>
                <w:lang w:val="ru-RU"/>
              </w:rPr>
              <w:t xml:space="preserve"> </w:t>
            </w:r>
            <w:r w:rsidRPr="00707D50">
              <w:rPr>
                <w:b/>
                <w:i/>
                <w:sz w:val="24"/>
                <w:szCs w:val="24"/>
                <w:lang w:val="ru-RU"/>
              </w:rPr>
              <w:t>и</w:t>
            </w:r>
            <w:r w:rsidRPr="00707D50">
              <w:rPr>
                <w:b/>
                <w:i/>
                <w:spacing w:val="-4"/>
                <w:sz w:val="24"/>
                <w:szCs w:val="24"/>
                <w:lang w:val="ru-RU"/>
              </w:rPr>
              <w:t xml:space="preserve"> </w:t>
            </w:r>
            <w:r w:rsidRPr="00707D50">
              <w:rPr>
                <w:b/>
                <w:i/>
                <w:sz w:val="24"/>
                <w:szCs w:val="24"/>
                <w:lang w:val="ru-RU"/>
              </w:rPr>
              <w:t>познавательные</w:t>
            </w:r>
            <w:r w:rsidRPr="00707D50">
              <w:rPr>
                <w:b/>
                <w:i/>
                <w:spacing w:val="-3"/>
                <w:sz w:val="24"/>
                <w:szCs w:val="24"/>
                <w:lang w:val="ru-RU"/>
              </w:rPr>
              <w:t xml:space="preserve"> </w:t>
            </w:r>
            <w:r w:rsidRPr="00707D50">
              <w:rPr>
                <w:b/>
                <w:i/>
                <w:sz w:val="24"/>
                <w:szCs w:val="24"/>
                <w:lang w:val="ru-RU"/>
              </w:rPr>
              <w:t>действия:</w:t>
            </w:r>
          </w:p>
        </w:tc>
      </w:tr>
      <w:tr w:rsidR="009E5EE0" w:rsidRPr="00707D50" w:rsidTr="00707D50">
        <w:trPr>
          <w:trHeight w:val="335"/>
        </w:trPr>
        <w:tc>
          <w:tcPr>
            <w:tcW w:w="9356" w:type="dxa"/>
          </w:tcPr>
          <w:p w:rsidR="009E5EE0" w:rsidRPr="00707D50" w:rsidRDefault="009E5EE0" w:rsidP="00707D50">
            <w:pPr>
              <w:pStyle w:val="TableParagraph"/>
              <w:spacing w:line="276" w:lineRule="auto"/>
              <w:ind w:left="426" w:right="96" w:firstLine="425"/>
              <w:rPr>
                <w:sz w:val="24"/>
                <w:szCs w:val="24"/>
                <w:lang w:val="ru-RU"/>
              </w:rPr>
            </w:pPr>
            <w:r w:rsidRPr="00707D50">
              <w:rPr>
                <w:sz w:val="24"/>
                <w:szCs w:val="24"/>
                <w:lang w:val="ru-RU"/>
              </w:rPr>
              <w:t>1.</w:t>
            </w:r>
            <w:r w:rsidRPr="00707D50">
              <w:rPr>
                <w:spacing w:val="1"/>
                <w:sz w:val="24"/>
                <w:szCs w:val="24"/>
                <w:lang w:val="ru-RU"/>
              </w:rPr>
              <w:t xml:space="preserve"> </w:t>
            </w:r>
            <w:r w:rsidRPr="00707D50">
              <w:rPr>
                <w:sz w:val="24"/>
                <w:szCs w:val="24"/>
                <w:lang w:val="ru-RU"/>
              </w:rPr>
              <w:t>Педагог</w:t>
            </w:r>
            <w:r w:rsidRPr="00707D50">
              <w:rPr>
                <w:spacing w:val="1"/>
                <w:sz w:val="24"/>
                <w:szCs w:val="24"/>
                <w:lang w:val="ru-RU"/>
              </w:rPr>
              <w:t xml:space="preserve"> </w:t>
            </w:r>
            <w:r w:rsidRPr="00707D50">
              <w:rPr>
                <w:sz w:val="24"/>
                <w:szCs w:val="24"/>
                <w:lang w:val="ru-RU"/>
              </w:rPr>
              <w:t>закрепляет</w:t>
            </w:r>
            <w:r w:rsidRPr="00707D50">
              <w:rPr>
                <w:spacing w:val="1"/>
                <w:sz w:val="24"/>
                <w:szCs w:val="24"/>
                <w:lang w:val="ru-RU"/>
              </w:rPr>
              <w:t xml:space="preserve"> </w:t>
            </w:r>
            <w:r w:rsidRPr="00707D50">
              <w:rPr>
                <w:sz w:val="24"/>
                <w:szCs w:val="24"/>
                <w:lang w:val="ru-RU"/>
              </w:rPr>
              <w:t>умения</w:t>
            </w:r>
            <w:r w:rsidRPr="00707D50">
              <w:rPr>
                <w:spacing w:val="1"/>
                <w:sz w:val="24"/>
                <w:szCs w:val="24"/>
                <w:lang w:val="ru-RU"/>
              </w:rPr>
              <w:t xml:space="preserve"> </w:t>
            </w:r>
            <w:r w:rsidRPr="00707D50">
              <w:rPr>
                <w:sz w:val="24"/>
                <w:szCs w:val="24"/>
                <w:lang w:val="ru-RU"/>
              </w:rPr>
              <w:t>детей</w:t>
            </w:r>
            <w:r w:rsidRPr="00707D50">
              <w:rPr>
                <w:spacing w:val="1"/>
                <w:sz w:val="24"/>
                <w:szCs w:val="24"/>
                <w:lang w:val="ru-RU"/>
              </w:rPr>
              <w:t xml:space="preserve"> </w:t>
            </w:r>
            <w:r w:rsidRPr="00707D50">
              <w:rPr>
                <w:sz w:val="24"/>
                <w:szCs w:val="24"/>
                <w:lang w:val="ru-RU"/>
              </w:rPr>
              <w:t>различать</w:t>
            </w:r>
            <w:r w:rsidRPr="00707D50">
              <w:rPr>
                <w:spacing w:val="1"/>
                <w:sz w:val="24"/>
                <w:szCs w:val="24"/>
                <w:lang w:val="ru-RU"/>
              </w:rPr>
              <w:t xml:space="preserve"> </w:t>
            </w:r>
            <w:r w:rsidRPr="00707D50">
              <w:rPr>
                <w:sz w:val="24"/>
                <w:szCs w:val="24"/>
                <w:lang w:val="ru-RU"/>
              </w:rPr>
              <w:t>и</w:t>
            </w:r>
            <w:r w:rsidRPr="00707D50">
              <w:rPr>
                <w:spacing w:val="1"/>
                <w:sz w:val="24"/>
                <w:szCs w:val="24"/>
                <w:lang w:val="ru-RU"/>
              </w:rPr>
              <w:t xml:space="preserve"> </w:t>
            </w:r>
            <w:r w:rsidRPr="00707D50">
              <w:rPr>
                <w:sz w:val="24"/>
                <w:szCs w:val="24"/>
                <w:lang w:val="ru-RU"/>
              </w:rPr>
              <w:t>называть</w:t>
            </w:r>
            <w:r w:rsidRPr="00707D50">
              <w:rPr>
                <w:spacing w:val="1"/>
                <w:sz w:val="24"/>
                <w:szCs w:val="24"/>
                <w:lang w:val="ru-RU"/>
              </w:rPr>
              <w:t xml:space="preserve"> </w:t>
            </w:r>
            <w:r w:rsidRPr="00707D50">
              <w:rPr>
                <w:sz w:val="24"/>
                <w:szCs w:val="24"/>
                <w:lang w:val="ru-RU"/>
              </w:rPr>
              <w:t>все</w:t>
            </w:r>
            <w:r w:rsidRPr="00707D50">
              <w:rPr>
                <w:spacing w:val="1"/>
                <w:sz w:val="24"/>
                <w:szCs w:val="24"/>
                <w:lang w:val="ru-RU"/>
              </w:rPr>
              <w:t xml:space="preserve"> </w:t>
            </w:r>
            <w:r w:rsidRPr="00707D50">
              <w:rPr>
                <w:sz w:val="24"/>
                <w:szCs w:val="24"/>
                <w:lang w:val="ru-RU"/>
              </w:rPr>
              <w:t>цвета</w:t>
            </w:r>
            <w:r w:rsidRPr="00707D50">
              <w:rPr>
                <w:spacing w:val="1"/>
                <w:sz w:val="24"/>
                <w:szCs w:val="24"/>
                <w:lang w:val="ru-RU"/>
              </w:rPr>
              <w:t xml:space="preserve"> </w:t>
            </w:r>
            <w:r w:rsidRPr="00707D50">
              <w:rPr>
                <w:sz w:val="24"/>
                <w:szCs w:val="24"/>
                <w:lang w:val="ru-RU"/>
              </w:rPr>
              <w:t>спектра</w:t>
            </w:r>
            <w:r w:rsidRPr="00707D50">
              <w:rPr>
                <w:spacing w:val="1"/>
                <w:sz w:val="24"/>
                <w:szCs w:val="24"/>
                <w:lang w:val="ru-RU"/>
              </w:rPr>
              <w:t xml:space="preserve"> </w:t>
            </w:r>
            <w:r w:rsidRPr="00707D50">
              <w:rPr>
                <w:sz w:val="24"/>
                <w:szCs w:val="24"/>
                <w:lang w:val="ru-RU"/>
              </w:rPr>
              <w:t>и</w:t>
            </w:r>
            <w:r w:rsidRPr="00707D50">
              <w:rPr>
                <w:spacing w:val="-57"/>
                <w:sz w:val="24"/>
                <w:szCs w:val="24"/>
                <w:lang w:val="ru-RU"/>
              </w:rPr>
              <w:t xml:space="preserve"> </w:t>
            </w:r>
            <w:r w:rsidRPr="00707D50">
              <w:rPr>
                <w:sz w:val="24"/>
                <w:szCs w:val="24"/>
                <w:lang w:val="ru-RU"/>
              </w:rPr>
              <w:t>ахроматические</w:t>
            </w:r>
            <w:r w:rsidRPr="00707D50">
              <w:rPr>
                <w:spacing w:val="1"/>
                <w:sz w:val="24"/>
                <w:szCs w:val="24"/>
                <w:lang w:val="ru-RU"/>
              </w:rPr>
              <w:t xml:space="preserve"> </w:t>
            </w:r>
            <w:r w:rsidRPr="00707D50">
              <w:rPr>
                <w:sz w:val="24"/>
                <w:szCs w:val="24"/>
                <w:lang w:val="ru-RU"/>
              </w:rPr>
              <w:t>цвета,</w:t>
            </w:r>
            <w:r w:rsidRPr="00707D50">
              <w:rPr>
                <w:spacing w:val="1"/>
                <w:sz w:val="24"/>
                <w:szCs w:val="24"/>
                <w:lang w:val="ru-RU"/>
              </w:rPr>
              <w:t xml:space="preserve"> </w:t>
            </w:r>
            <w:r w:rsidRPr="00707D50">
              <w:rPr>
                <w:sz w:val="24"/>
                <w:szCs w:val="24"/>
                <w:lang w:val="ru-RU"/>
              </w:rPr>
              <w:t>оттенки</w:t>
            </w:r>
            <w:r w:rsidRPr="00707D50">
              <w:rPr>
                <w:spacing w:val="1"/>
                <w:sz w:val="24"/>
                <w:szCs w:val="24"/>
                <w:lang w:val="ru-RU"/>
              </w:rPr>
              <w:t xml:space="preserve"> </w:t>
            </w:r>
            <w:r w:rsidRPr="00707D50">
              <w:rPr>
                <w:sz w:val="24"/>
                <w:szCs w:val="24"/>
                <w:lang w:val="ru-RU"/>
              </w:rPr>
              <w:t>цвета,</w:t>
            </w:r>
            <w:r w:rsidRPr="00707D50">
              <w:rPr>
                <w:spacing w:val="1"/>
                <w:sz w:val="24"/>
                <w:szCs w:val="24"/>
                <w:lang w:val="ru-RU"/>
              </w:rPr>
              <w:t xml:space="preserve"> </w:t>
            </w:r>
            <w:r w:rsidRPr="00707D50">
              <w:rPr>
                <w:sz w:val="24"/>
                <w:szCs w:val="24"/>
                <w:lang w:val="ru-RU"/>
              </w:rPr>
              <w:t>тоны</w:t>
            </w:r>
            <w:r w:rsidRPr="00707D50">
              <w:rPr>
                <w:spacing w:val="1"/>
                <w:sz w:val="24"/>
                <w:szCs w:val="24"/>
                <w:lang w:val="ru-RU"/>
              </w:rPr>
              <w:t xml:space="preserve"> </w:t>
            </w:r>
            <w:r w:rsidRPr="00707D50">
              <w:rPr>
                <w:sz w:val="24"/>
                <w:szCs w:val="24"/>
                <w:lang w:val="ru-RU"/>
              </w:rPr>
              <w:t>цвета,</w:t>
            </w:r>
            <w:r w:rsidRPr="00707D50">
              <w:rPr>
                <w:spacing w:val="1"/>
                <w:sz w:val="24"/>
                <w:szCs w:val="24"/>
                <w:lang w:val="ru-RU"/>
              </w:rPr>
              <w:t xml:space="preserve"> </w:t>
            </w:r>
            <w:r w:rsidRPr="00707D50">
              <w:rPr>
                <w:sz w:val="24"/>
                <w:szCs w:val="24"/>
                <w:lang w:val="ru-RU"/>
              </w:rPr>
              <w:t>теплые</w:t>
            </w:r>
            <w:r w:rsidRPr="00707D50">
              <w:rPr>
                <w:spacing w:val="1"/>
                <w:sz w:val="24"/>
                <w:szCs w:val="24"/>
                <w:lang w:val="ru-RU"/>
              </w:rPr>
              <w:t xml:space="preserve"> </w:t>
            </w:r>
            <w:r w:rsidRPr="00707D50">
              <w:rPr>
                <w:sz w:val="24"/>
                <w:szCs w:val="24"/>
                <w:lang w:val="ru-RU"/>
              </w:rPr>
              <w:t>и</w:t>
            </w:r>
            <w:r w:rsidRPr="00707D50">
              <w:rPr>
                <w:spacing w:val="1"/>
                <w:sz w:val="24"/>
                <w:szCs w:val="24"/>
                <w:lang w:val="ru-RU"/>
              </w:rPr>
              <w:t xml:space="preserve"> </w:t>
            </w:r>
            <w:r w:rsidRPr="00707D50">
              <w:rPr>
                <w:sz w:val="24"/>
                <w:szCs w:val="24"/>
                <w:lang w:val="ru-RU"/>
              </w:rPr>
              <w:t>холодные</w:t>
            </w:r>
            <w:r w:rsidRPr="00707D50">
              <w:rPr>
                <w:spacing w:val="1"/>
                <w:sz w:val="24"/>
                <w:szCs w:val="24"/>
                <w:lang w:val="ru-RU"/>
              </w:rPr>
              <w:t xml:space="preserve"> </w:t>
            </w:r>
            <w:r w:rsidRPr="00707D50">
              <w:rPr>
                <w:sz w:val="24"/>
                <w:szCs w:val="24"/>
                <w:lang w:val="ru-RU"/>
              </w:rPr>
              <w:t>оттенки;</w:t>
            </w:r>
            <w:r w:rsidRPr="00707D50">
              <w:rPr>
                <w:spacing w:val="1"/>
                <w:sz w:val="24"/>
                <w:szCs w:val="24"/>
                <w:lang w:val="ru-RU"/>
              </w:rPr>
              <w:t xml:space="preserve"> </w:t>
            </w:r>
            <w:r w:rsidRPr="00707D50">
              <w:rPr>
                <w:sz w:val="24"/>
                <w:szCs w:val="24"/>
                <w:lang w:val="ru-RU"/>
              </w:rPr>
              <w:t>расширяет знания об известных цветах, знакомит с новыми цветами (фиолетовый) и</w:t>
            </w:r>
            <w:r w:rsidRPr="00707D50">
              <w:rPr>
                <w:spacing w:val="1"/>
                <w:sz w:val="24"/>
                <w:szCs w:val="24"/>
                <w:lang w:val="ru-RU"/>
              </w:rPr>
              <w:t xml:space="preserve"> </w:t>
            </w:r>
            <w:r w:rsidRPr="00707D50">
              <w:rPr>
                <w:sz w:val="24"/>
                <w:szCs w:val="24"/>
                <w:lang w:val="ru-RU"/>
              </w:rPr>
              <w:t>оттенками</w:t>
            </w:r>
            <w:r w:rsidRPr="00707D50">
              <w:rPr>
                <w:spacing w:val="1"/>
                <w:sz w:val="24"/>
                <w:szCs w:val="24"/>
                <w:lang w:val="ru-RU"/>
              </w:rPr>
              <w:t xml:space="preserve"> </w:t>
            </w:r>
            <w:r w:rsidRPr="00707D50">
              <w:rPr>
                <w:sz w:val="24"/>
                <w:szCs w:val="24"/>
                <w:lang w:val="ru-RU"/>
              </w:rPr>
              <w:t>(голубой,</w:t>
            </w:r>
            <w:r w:rsidRPr="00707D50">
              <w:rPr>
                <w:spacing w:val="1"/>
                <w:sz w:val="24"/>
                <w:szCs w:val="24"/>
                <w:lang w:val="ru-RU"/>
              </w:rPr>
              <w:t xml:space="preserve"> </w:t>
            </w:r>
            <w:r w:rsidRPr="00707D50">
              <w:rPr>
                <w:sz w:val="24"/>
                <w:szCs w:val="24"/>
                <w:lang w:val="ru-RU"/>
              </w:rPr>
              <w:t>розовый,</w:t>
            </w:r>
            <w:r w:rsidRPr="00707D50">
              <w:rPr>
                <w:spacing w:val="1"/>
                <w:sz w:val="24"/>
                <w:szCs w:val="24"/>
                <w:lang w:val="ru-RU"/>
              </w:rPr>
              <w:t xml:space="preserve"> </w:t>
            </w:r>
            <w:r w:rsidRPr="00707D50">
              <w:rPr>
                <w:sz w:val="24"/>
                <w:szCs w:val="24"/>
                <w:lang w:val="ru-RU"/>
              </w:rPr>
              <w:t>темно-зеленый,</w:t>
            </w:r>
            <w:r w:rsidRPr="00707D50">
              <w:rPr>
                <w:spacing w:val="1"/>
                <w:sz w:val="24"/>
                <w:szCs w:val="24"/>
                <w:lang w:val="ru-RU"/>
              </w:rPr>
              <w:t xml:space="preserve"> </w:t>
            </w:r>
            <w:r w:rsidRPr="00707D50">
              <w:rPr>
                <w:sz w:val="24"/>
                <w:szCs w:val="24"/>
                <w:lang w:val="ru-RU"/>
              </w:rPr>
              <w:t>сиреневый);</w:t>
            </w:r>
            <w:r w:rsidRPr="00707D50">
              <w:rPr>
                <w:spacing w:val="1"/>
                <w:sz w:val="24"/>
                <w:szCs w:val="24"/>
                <w:lang w:val="ru-RU"/>
              </w:rPr>
              <w:t xml:space="preserve"> </w:t>
            </w:r>
            <w:r w:rsidRPr="00707D50">
              <w:rPr>
                <w:sz w:val="24"/>
                <w:szCs w:val="24"/>
                <w:lang w:val="ru-RU"/>
              </w:rPr>
              <w:t>развивает</w:t>
            </w:r>
            <w:r w:rsidRPr="00707D50">
              <w:rPr>
                <w:spacing w:val="1"/>
                <w:sz w:val="24"/>
                <w:szCs w:val="24"/>
                <w:lang w:val="ru-RU"/>
              </w:rPr>
              <w:t xml:space="preserve"> </w:t>
            </w:r>
            <w:r w:rsidRPr="00707D50">
              <w:rPr>
                <w:sz w:val="24"/>
                <w:szCs w:val="24"/>
                <w:lang w:val="ru-RU"/>
              </w:rPr>
              <w:t>способность</w:t>
            </w:r>
            <w:r w:rsidRPr="00707D50">
              <w:rPr>
                <w:spacing w:val="1"/>
                <w:sz w:val="24"/>
                <w:szCs w:val="24"/>
                <w:lang w:val="ru-RU"/>
              </w:rPr>
              <w:t xml:space="preserve"> </w:t>
            </w:r>
            <w:r w:rsidRPr="00707D50">
              <w:rPr>
                <w:sz w:val="24"/>
                <w:szCs w:val="24"/>
                <w:lang w:val="ru-RU"/>
              </w:rPr>
              <w:t>различать и называть геометрические фигуры, осваивать способы воссоздания фигуры</w:t>
            </w:r>
            <w:r w:rsidRPr="00707D50">
              <w:rPr>
                <w:spacing w:val="-57"/>
                <w:sz w:val="24"/>
                <w:szCs w:val="24"/>
                <w:lang w:val="ru-RU"/>
              </w:rPr>
              <w:t xml:space="preserve"> </w:t>
            </w:r>
            <w:r w:rsidRPr="00707D50">
              <w:rPr>
                <w:sz w:val="24"/>
                <w:szCs w:val="24"/>
                <w:lang w:val="ru-RU"/>
              </w:rPr>
              <w:t>из частей, деления фигуры</w:t>
            </w:r>
            <w:r w:rsidRPr="00707D50">
              <w:rPr>
                <w:spacing w:val="1"/>
                <w:sz w:val="24"/>
                <w:szCs w:val="24"/>
                <w:lang w:val="ru-RU"/>
              </w:rPr>
              <w:t xml:space="preserve"> </w:t>
            </w:r>
            <w:r w:rsidRPr="00707D50">
              <w:rPr>
                <w:sz w:val="24"/>
                <w:szCs w:val="24"/>
                <w:lang w:val="ru-RU"/>
              </w:rPr>
              <w:t>на части; выделять структуру плоских геометрических</w:t>
            </w:r>
            <w:r w:rsidRPr="00707D50">
              <w:rPr>
                <w:spacing w:val="1"/>
                <w:sz w:val="24"/>
                <w:szCs w:val="24"/>
                <w:lang w:val="ru-RU"/>
              </w:rPr>
              <w:t xml:space="preserve"> </w:t>
            </w:r>
            <w:r w:rsidRPr="00707D50">
              <w:rPr>
                <w:sz w:val="24"/>
                <w:szCs w:val="24"/>
                <w:lang w:val="ru-RU"/>
              </w:rPr>
              <w:t>фигур,</w:t>
            </w:r>
            <w:r w:rsidRPr="00707D50">
              <w:rPr>
                <w:spacing w:val="1"/>
                <w:sz w:val="24"/>
                <w:szCs w:val="24"/>
                <w:lang w:val="ru-RU"/>
              </w:rPr>
              <w:t xml:space="preserve"> </w:t>
            </w:r>
            <w:r w:rsidRPr="00707D50">
              <w:rPr>
                <w:sz w:val="24"/>
                <w:szCs w:val="24"/>
                <w:lang w:val="ru-RU"/>
              </w:rPr>
              <w:t>использовать</w:t>
            </w:r>
            <w:r w:rsidRPr="00707D50">
              <w:rPr>
                <w:spacing w:val="1"/>
                <w:sz w:val="24"/>
                <w:szCs w:val="24"/>
                <w:lang w:val="ru-RU"/>
              </w:rPr>
              <w:t xml:space="preserve"> </w:t>
            </w:r>
            <w:r w:rsidRPr="00707D50">
              <w:rPr>
                <w:sz w:val="24"/>
                <w:szCs w:val="24"/>
                <w:lang w:val="ru-RU"/>
              </w:rPr>
              <w:t>сенсорные эталоны</w:t>
            </w:r>
            <w:r w:rsidRPr="00707D50">
              <w:rPr>
                <w:spacing w:val="1"/>
                <w:sz w:val="24"/>
                <w:szCs w:val="24"/>
                <w:lang w:val="ru-RU"/>
              </w:rPr>
              <w:t xml:space="preserve"> </w:t>
            </w:r>
            <w:r w:rsidRPr="00707D50">
              <w:rPr>
                <w:sz w:val="24"/>
                <w:szCs w:val="24"/>
                <w:lang w:val="ru-RU"/>
              </w:rPr>
              <w:t>для оценки</w:t>
            </w:r>
            <w:r w:rsidRPr="00707D50">
              <w:rPr>
                <w:spacing w:val="1"/>
                <w:sz w:val="24"/>
                <w:szCs w:val="24"/>
                <w:lang w:val="ru-RU"/>
              </w:rPr>
              <w:t xml:space="preserve"> </w:t>
            </w:r>
            <w:r w:rsidRPr="00707D50">
              <w:rPr>
                <w:sz w:val="24"/>
                <w:szCs w:val="24"/>
                <w:lang w:val="ru-RU"/>
              </w:rPr>
              <w:t>свойств и качеств</w:t>
            </w:r>
            <w:r w:rsidRPr="00707D50">
              <w:rPr>
                <w:spacing w:val="1"/>
                <w:sz w:val="24"/>
                <w:szCs w:val="24"/>
                <w:lang w:val="ru-RU"/>
              </w:rPr>
              <w:t xml:space="preserve"> </w:t>
            </w:r>
            <w:r w:rsidRPr="00707D50">
              <w:rPr>
                <w:sz w:val="24"/>
                <w:szCs w:val="24"/>
                <w:lang w:val="ru-RU"/>
              </w:rPr>
              <w:t>предметов.</w:t>
            </w:r>
            <w:r w:rsidRPr="00707D50">
              <w:rPr>
                <w:spacing w:val="1"/>
                <w:sz w:val="24"/>
                <w:szCs w:val="24"/>
                <w:lang w:val="ru-RU"/>
              </w:rPr>
              <w:t xml:space="preserve"> </w:t>
            </w:r>
            <w:r w:rsidRPr="00707D50">
              <w:rPr>
                <w:sz w:val="24"/>
                <w:szCs w:val="24"/>
                <w:lang w:val="ru-RU"/>
              </w:rPr>
              <w:t>Посредством</w:t>
            </w:r>
            <w:r w:rsidRPr="00707D50">
              <w:rPr>
                <w:spacing w:val="1"/>
                <w:sz w:val="24"/>
                <w:szCs w:val="24"/>
                <w:lang w:val="ru-RU"/>
              </w:rPr>
              <w:t xml:space="preserve"> </w:t>
            </w:r>
            <w:r w:rsidRPr="00707D50">
              <w:rPr>
                <w:sz w:val="24"/>
                <w:szCs w:val="24"/>
                <w:lang w:val="ru-RU"/>
              </w:rPr>
              <w:t>игровой</w:t>
            </w:r>
            <w:r w:rsidRPr="00707D50">
              <w:rPr>
                <w:spacing w:val="1"/>
                <w:sz w:val="24"/>
                <w:szCs w:val="24"/>
                <w:lang w:val="ru-RU"/>
              </w:rPr>
              <w:t xml:space="preserve"> </w:t>
            </w:r>
            <w:r w:rsidRPr="00707D50">
              <w:rPr>
                <w:sz w:val="24"/>
                <w:szCs w:val="24"/>
                <w:lang w:val="ru-RU"/>
              </w:rPr>
              <w:t>и</w:t>
            </w:r>
            <w:r w:rsidRPr="00707D50">
              <w:rPr>
                <w:spacing w:val="1"/>
                <w:sz w:val="24"/>
                <w:szCs w:val="24"/>
                <w:lang w:val="ru-RU"/>
              </w:rPr>
              <w:t xml:space="preserve"> </w:t>
            </w:r>
            <w:r w:rsidRPr="00707D50">
              <w:rPr>
                <w:sz w:val="24"/>
                <w:szCs w:val="24"/>
                <w:lang w:val="ru-RU"/>
              </w:rPr>
              <w:t>познавательной</w:t>
            </w:r>
            <w:r w:rsidRPr="00707D50">
              <w:rPr>
                <w:spacing w:val="1"/>
                <w:sz w:val="24"/>
                <w:szCs w:val="24"/>
                <w:lang w:val="ru-RU"/>
              </w:rPr>
              <w:t xml:space="preserve"> </w:t>
            </w:r>
            <w:r w:rsidRPr="00707D50">
              <w:rPr>
                <w:sz w:val="24"/>
                <w:szCs w:val="24"/>
                <w:lang w:val="ru-RU"/>
              </w:rPr>
              <w:t>мотивации</w:t>
            </w:r>
            <w:r w:rsidRPr="00707D50">
              <w:rPr>
                <w:spacing w:val="1"/>
                <w:sz w:val="24"/>
                <w:szCs w:val="24"/>
                <w:lang w:val="ru-RU"/>
              </w:rPr>
              <w:t xml:space="preserve"> </w:t>
            </w:r>
            <w:r w:rsidRPr="00707D50">
              <w:rPr>
                <w:sz w:val="24"/>
                <w:szCs w:val="24"/>
                <w:lang w:val="ru-RU"/>
              </w:rPr>
              <w:t>педагог</w:t>
            </w:r>
            <w:r w:rsidRPr="00707D50">
              <w:rPr>
                <w:spacing w:val="1"/>
                <w:sz w:val="24"/>
                <w:szCs w:val="24"/>
                <w:lang w:val="ru-RU"/>
              </w:rPr>
              <w:t xml:space="preserve"> </w:t>
            </w:r>
            <w:r w:rsidRPr="00707D50">
              <w:rPr>
                <w:sz w:val="24"/>
                <w:szCs w:val="24"/>
                <w:lang w:val="ru-RU"/>
              </w:rPr>
              <w:t>организует</w:t>
            </w:r>
            <w:r w:rsidRPr="00707D50">
              <w:rPr>
                <w:spacing w:val="1"/>
                <w:sz w:val="24"/>
                <w:szCs w:val="24"/>
                <w:lang w:val="ru-RU"/>
              </w:rPr>
              <w:t xml:space="preserve"> </w:t>
            </w:r>
            <w:r w:rsidRPr="00707D50">
              <w:rPr>
                <w:sz w:val="24"/>
                <w:szCs w:val="24"/>
                <w:lang w:val="ru-RU"/>
              </w:rPr>
              <w:t>освоение</w:t>
            </w:r>
            <w:r w:rsidRPr="00707D50">
              <w:rPr>
                <w:spacing w:val="1"/>
                <w:sz w:val="24"/>
                <w:szCs w:val="24"/>
                <w:lang w:val="ru-RU"/>
              </w:rPr>
              <w:t xml:space="preserve"> </w:t>
            </w:r>
            <w:r w:rsidRPr="00707D50">
              <w:rPr>
                <w:sz w:val="24"/>
                <w:szCs w:val="24"/>
                <w:lang w:val="ru-RU"/>
              </w:rPr>
              <w:t>детьми</w:t>
            </w:r>
            <w:r w:rsidRPr="00707D50">
              <w:rPr>
                <w:spacing w:val="20"/>
                <w:sz w:val="24"/>
                <w:szCs w:val="24"/>
                <w:lang w:val="ru-RU"/>
              </w:rPr>
              <w:t xml:space="preserve"> </w:t>
            </w:r>
            <w:r w:rsidRPr="00707D50">
              <w:rPr>
                <w:sz w:val="24"/>
                <w:szCs w:val="24"/>
                <w:lang w:val="ru-RU"/>
              </w:rPr>
              <w:t>умений</w:t>
            </w:r>
            <w:r w:rsidRPr="00707D50">
              <w:rPr>
                <w:spacing w:val="19"/>
                <w:sz w:val="24"/>
                <w:szCs w:val="24"/>
                <w:lang w:val="ru-RU"/>
              </w:rPr>
              <w:t xml:space="preserve"> </w:t>
            </w:r>
            <w:r w:rsidRPr="00707D50">
              <w:rPr>
                <w:sz w:val="24"/>
                <w:szCs w:val="24"/>
                <w:lang w:val="ru-RU"/>
              </w:rPr>
              <w:t>выделять</w:t>
            </w:r>
            <w:r w:rsidRPr="00707D50">
              <w:rPr>
                <w:spacing w:val="19"/>
                <w:sz w:val="24"/>
                <w:szCs w:val="24"/>
                <w:lang w:val="ru-RU"/>
              </w:rPr>
              <w:t xml:space="preserve"> </w:t>
            </w:r>
            <w:r w:rsidRPr="00707D50">
              <w:rPr>
                <w:sz w:val="24"/>
                <w:szCs w:val="24"/>
                <w:lang w:val="ru-RU"/>
              </w:rPr>
              <w:t>сходство</w:t>
            </w:r>
            <w:r w:rsidRPr="00707D50">
              <w:rPr>
                <w:spacing w:val="17"/>
                <w:sz w:val="24"/>
                <w:szCs w:val="24"/>
                <w:lang w:val="ru-RU"/>
              </w:rPr>
              <w:t xml:space="preserve"> </w:t>
            </w:r>
            <w:r w:rsidRPr="00707D50">
              <w:rPr>
                <w:sz w:val="24"/>
                <w:szCs w:val="24"/>
                <w:lang w:val="ru-RU"/>
              </w:rPr>
              <w:t>и</w:t>
            </w:r>
            <w:r w:rsidRPr="00707D50">
              <w:rPr>
                <w:spacing w:val="19"/>
                <w:sz w:val="24"/>
                <w:szCs w:val="24"/>
                <w:lang w:val="ru-RU"/>
              </w:rPr>
              <w:t xml:space="preserve"> </w:t>
            </w:r>
            <w:r w:rsidRPr="00707D50">
              <w:rPr>
                <w:sz w:val="24"/>
                <w:szCs w:val="24"/>
                <w:lang w:val="ru-RU"/>
              </w:rPr>
              <w:t>отличие</w:t>
            </w:r>
            <w:r w:rsidRPr="00707D50">
              <w:rPr>
                <w:spacing w:val="15"/>
                <w:sz w:val="24"/>
                <w:szCs w:val="24"/>
                <w:lang w:val="ru-RU"/>
              </w:rPr>
              <w:t xml:space="preserve"> </w:t>
            </w:r>
            <w:r w:rsidRPr="00707D50">
              <w:rPr>
                <w:sz w:val="24"/>
                <w:szCs w:val="24"/>
                <w:lang w:val="ru-RU"/>
              </w:rPr>
              <w:t>между</w:t>
            </w:r>
            <w:r w:rsidRPr="00707D50">
              <w:rPr>
                <w:spacing w:val="12"/>
                <w:sz w:val="24"/>
                <w:szCs w:val="24"/>
                <w:lang w:val="ru-RU"/>
              </w:rPr>
              <w:t xml:space="preserve"> </w:t>
            </w:r>
            <w:r w:rsidRPr="00707D50">
              <w:rPr>
                <w:sz w:val="24"/>
                <w:szCs w:val="24"/>
                <w:lang w:val="ru-RU"/>
              </w:rPr>
              <w:t>группами</w:t>
            </w:r>
            <w:r w:rsidRPr="00707D50">
              <w:rPr>
                <w:spacing w:val="19"/>
                <w:sz w:val="24"/>
                <w:szCs w:val="24"/>
                <w:lang w:val="ru-RU"/>
              </w:rPr>
              <w:t xml:space="preserve"> </w:t>
            </w:r>
            <w:r w:rsidRPr="00707D50">
              <w:rPr>
                <w:sz w:val="24"/>
                <w:szCs w:val="24"/>
                <w:lang w:val="ru-RU"/>
              </w:rPr>
              <w:t>предметов,</w:t>
            </w:r>
            <w:r w:rsidRPr="00707D50">
              <w:rPr>
                <w:spacing w:val="17"/>
                <w:sz w:val="24"/>
                <w:szCs w:val="24"/>
                <w:lang w:val="ru-RU"/>
              </w:rPr>
              <w:t xml:space="preserve"> </w:t>
            </w:r>
            <w:r w:rsidRPr="00707D50">
              <w:rPr>
                <w:sz w:val="24"/>
                <w:szCs w:val="24"/>
                <w:lang w:val="ru-RU"/>
              </w:rPr>
              <w:t>сравнивать предметы</w:t>
            </w:r>
            <w:r w:rsidRPr="00707D50">
              <w:rPr>
                <w:spacing w:val="98"/>
                <w:sz w:val="24"/>
                <w:szCs w:val="24"/>
                <w:lang w:val="ru-RU"/>
              </w:rPr>
              <w:t xml:space="preserve"> </w:t>
            </w:r>
            <w:r w:rsidRPr="00707D50">
              <w:rPr>
                <w:sz w:val="24"/>
                <w:szCs w:val="24"/>
                <w:lang w:val="ru-RU"/>
              </w:rPr>
              <w:t>по</w:t>
            </w:r>
            <w:r w:rsidRPr="00707D50">
              <w:rPr>
                <w:spacing w:val="98"/>
                <w:sz w:val="24"/>
                <w:szCs w:val="24"/>
                <w:lang w:val="ru-RU"/>
              </w:rPr>
              <w:t xml:space="preserve"> </w:t>
            </w:r>
            <w:r w:rsidRPr="00707D50">
              <w:rPr>
                <w:sz w:val="24"/>
                <w:szCs w:val="24"/>
                <w:lang w:val="ru-RU"/>
              </w:rPr>
              <w:t>3</w:t>
            </w:r>
            <w:r w:rsidRPr="00707D50">
              <w:rPr>
                <w:spacing w:val="99"/>
                <w:sz w:val="24"/>
                <w:szCs w:val="24"/>
                <w:lang w:val="ru-RU"/>
              </w:rPr>
              <w:t xml:space="preserve"> </w:t>
            </w:r>
            <w:r w:rsidRPr="00707D50">
              <w:rPr>
                <w:sz w:val="24"/>
                <w:szCs w:val="24"/>
                <w:lang w:val="ru-RU"/>
              </w:rPr>
              <w:t>-</w:t>
            </w:r>
            <w:r w:rsidRPr="00707D50">
              <w:rPr>
                <w:spacing w:val="101"/>
                <w:sz w:val="24"/>
                <w:szCs w:val="24"/>
                <w:lang w:val="ru-RU"/>
              </w:rPr>
              <w:t xml:space="preserve"> </w:t>
            </w:r>
            <w:r w:rsidRPr="00707D50">
              <w:rPr>
                <w:sz w:val="24"/>
                <w:szCs w:val="24"/>
                <w:lang w:val="ru-RU"/>
              </w:rPr>
              <w:t>5</w:t>
            </w:r>
            <w:r w:rsidRPr="00707D50">
              <w:rPr>
                <w:spacing w:val="100"/>
                <w:sz w:val="24"/>
                <w:szCs w:val="24"/>
                <w:lang w:val="ru-RU"/>
              </w:rPr>
              <w:t xml:space="preserve"> </w:t>
            </w:r>
            <w:r w:rsidRPr="00707D50">
              <w:rPr>
                <w:sz w:val="24"/>
                <w:szCs w:val="24"/>
                <w:lang w:val="ru-RU"/>
              </w:rPr>
              <w:t>признакам,</w:t>
            </w:r>
            <w:r w:rsidRPr="00707D50">
              <w:rPr>
                <w:spacing w:val="99"/>
                <w:sz w:val="24"/>
                <w:szCs w:val="24"/>
                <w:lang w:val="ru-RU"/>
              </w:rPr>
              <w:t xml:space="preserve"> </w:t>
            </w:r>
            <w:r w:rsidRPr="00707D50">
              <w:rPr>
                <w:sz w:val="24"/>
                <w:szCs w:val="24"/>
                <w:lang w:val="ru-RU"/>
              </w:rPr>
              <w:t>группировать</w:t>
            </w:r>
            <w:r w:rsidRPr="00707D50">
              <w:rPr>
                <w:spacing w:val="99"/>
                <w:sz w:val="24"/>
                <w:szCs w:val="24"/>
                <w:lang w:val="ru-RU"/>
              </w:rPr>
              <w:t xml:space="preserve"> </w:t>
            </w:r>
            <w:r w:rsidRPr="00707D50">
              <w:rPr>
                <w:sz w:val="24"/>
                <w:szCs w:val="24"/>
                <w:lang w:val="ru-RU"/>
              </w:rPr>
              <w:t>предметы</w:t>
            </w:r>
            <w:r w:rsidRPr="00707D50">
              <w:rPr>
                <w:spacing w:val="98"/>
                <w:sz w:val="24"/>
                <w:szCs w:val="24"/>
                <w:lang w:val="ru-RU"/>
              </w:rPr>
              <w:t xml:space="preserve"> </w:t>
            </w:r>
            <w:r w:rsidRPr="00707D50">
              <w:rPr>
                <w:sz w:val="24"/>
                <w:szCs w:val="24"/>
                <w:lang w:val="ru-RU"/>
              </w:rPr>
              <w:t>по</w:t>
            </w:r>
            <w:r w:rsidRPr="00707D50">
              <w:rPr>
                <w:spacing w:val="98"/>
                <w:sz w:val="24"/>
                <w:szCs w:val="24"/>
                <w:lang w:val="ru-RU"/>
              </w:rPr>
              <w:t xml:space="preserve"> </w:t>
            </w:r>
            <w:r w:rsidRPr="00707D50">
              <w:rPr>
                <w:sz w:val="24"/>
                <w:szCs w:val="24"/>
                <w:lang w:val="ru-RU"/>
              </w:rPr>
              <w:t>разным</w:t>
            </w:r>
            <w:r w:rsidRPr="00707D50">
              <w:rPr>
                <w:spacing w:val="98"/>
                <w:sz w:val="24"/>
                <w:szCs w:val="24"/>
                <w:lang w:val="ru-RU"/>
              </w:rPr>
              <w:t xml:space="preserve"> </w:t>
            </w:r>
            <w:r w:rsidRPr="00707D50">
              <w:rPr>
                <w:sz w:val="24"/>
                <w:szCs w:val="24"/>
                <w:lang w:val="ru-RU"/>
              </w:rPr>
              <w:t>основаниям преимущественно на основе зрительной оценки; совершенствует приемы сравнения,</w:t>
            </w:r>
            <w:r w:rsidRPr="00707D50">
              <w:rPr>
                <w:spacing w:val="1"/>
                <w:sz w:val="24"/>
                <w:szCs w:val="24"/>
                <w:lang w:val="ru-RU"/>
              </w:rPr>
              <w:t xml:space="preserve"> </w:t>
            </w:r>
            <w:r w:rsidRPr="00707D50">
              <w:rPr>
                <w:sz w:val="24"/>
                <w:szCs w:val="24"/>
                <w:lang w:val="ru-RU"/>
              </w:rPr>
              <w:t>упорядочивания и классификации на основе выделения их существенных свойств и</w:t>
            </w:r>
            <w:r w:rsidRPr="00707D50">
              <w:rPr>
                <w:spacing w:val="1"/>
                <w:sz w:val="24"/>
                <w:szCs w:val="24"/>
                <w:lang w:val="ru-RU"/>
              </w:rPr>
              <w:t xml:space="preserve"> </w:t>
            </w:r>
            <w:r w:rsidRPr="00707D50">
              <w:rPr>
                <w:sz w:val="24"/>
                <w:szCs w:val="24"/>
                <w:lang w:val="ru-RU"/>
              </w:rPr>
              <w:t>отношений.</w:t>
            </w:r>
            <w:r w:rsidRPr="00707D50">
              <w:rPr>
                <w:spacing w:val="1"/>
                <w:sz w:val="24"/>
                <w:szCs w:val="24"/>
                <w:lang w:val="ru-RU"/>
              </w:rPr>
              <w:t xml:space="preserve"> </w:t>
            </w:r>
            <w:r w:rsidRPr="00707D50">
              <w:rPr>
                <w:sz w:val="24"/>
                <w:szCs w:val="24"/>
                <w:lang w:val="ru-RU"/>
              </w:rPr>
              <w:t>Формирует</w:t>
            </w:r>
            <w:r w:rsidRPr="00707D50">
              <w:rPr>
                <w:spacing w:val="1"/>
                <w:sz w:val="24"/>
                <w:szCs w:val="24"/>
                <w:lang w:val="ru-RU"/>
              </w:rPr>
              <w:t xml:space="preserve"> </w:t>
            </w:r>
            <w:r w:rsidRPr="00707D50">
              <w:rPr>
                <w:sz w:val="24"/>
                <w:szCs w:val="24"/>
                <w:lang w:val="ru-RU"/>
              </w:rPr>
              <w:t>представления</w:t>
            </w:r>
            <w:r w:rsidRPr="00707D50">
              <w:rPr>
                <w:spacing w:val="1"/>
                <w:sz w:val="24"/>
                <w:szCs w:val="24"/>
                <w:lang w:val="ru-RU"/>
              </w:rPr>
              <w:t xml:space="preserve"> </w:t>
            </w:r>
            <w:r w:rsidRPr="00707D50">
              <w:rPr>
                <w:sz w:val="24"/>
                <w:szCs w:val="24"/>
                <w:lang w:val="ru-RU"/>
              </w:rPr>
              <w:t>о</w:t>
            </w:r>
            <w:r w:rsidRPr="00707D50">
              <w:rPr>
                <w:spacing w:val="1"/>
                <w:sz w:val="24"/>
                <w:szCs w:val="24"/>
                <w:lang w:val="ru-RU"/>
              </w:rPr>
              <w:t xml:space="preserve"> </w:t>
            </w:r>
            <w:r w:rsidRPr="00707D50">
              <w:rPr>
                <w:sz w:val="24"/>
                <w:szCs w:val="24"/>
                <w:lang w:val="ru-RU"/>
              </w:rPr>
              <w:t>том,</w:t>
            </w:r>
            <w:r w:rsidRPr="00707D50">
              <w:rPr>
                <w:spacing w:val="1"/>
                <w:sz w:val="24"/>
                <w:szCs w:val="24"/>
                <w:lang w:val="ru-RU"/>
              </w:rPr>
              <w:t xml:space="preserve"> </w:t>
            </w:r>
            <w:r w:rsidRPr="00707D50">
              <w:rPr>
                <w:sz w:val="24"/>
                <w:szCs w:val="24"/>
                <w:lang w:val="ru-RU"/>
              </w:rPr>
              <w:t>как</w:t>
            </w:r>
            <w:r w:rsidRPr="00707D50">
              <w:rPr>
                <w:spacing w:val="1"/>
                <w:sz w:val="24"/>
                <w:szCs w:val="24"/>
                <w:lang w:val="ru-RU"/>
              </w:rPr>
              <w:t xml:space="preserve"> </w:t>
            </w:r>
            <w:r w:rsidRPr="00707D50">
              <w:rPr>
                <w:sz w:val="24"/>
                <w:szCs w:val="24"/>
                <w:lang w:val="ru-RU"/>
              </w:rPr>
              <w:t>люди</w:t>
            </w:r>
            <w:r w:rsidRPr="00707D50">
              <w:rPr>
                <w:spacing w:val="1"/>
                <w:sz w:val="24"/>
                <w:szCs w:val="24"/>
                <w:lang w:val="ru-RU"/>
              </w:rPr>
              <w:t xml:space="preserve"> </w:t>
            </w:r>
            <w:r w:rsidRPr="00707D50">
              <w:rPr>
                <w:sz w:val="24"/>
                <w:szCs w:val="24"/>
                <w:lang w:val="ru-RU"/>
              </w:rPr>
              <w:t>используют</w:t>
            </w:r>
            <w:r w:rsidRPr="00707D50">
              <w:rPr>
                <w:spacing w:val="60"/>
                <w:sz w:val="24"/>
                <w:szCs w:val="24"/>
                <w:lang w:val="ru-RU"/>
              </w:rPr>
              <w:t xml:space="preserve"> </w:t>
            </w:r>
            <w:r w:rsidRPr="00707D50">
              <w:rPr>
                <w:sz w:val="24"/>
                <w:szCs w:val="24"/>
                <w:lang w:val="ru-RU"/>
              </w:rPr>
              <w:t>цифровые</w:t>
            </w:r>
            <w:r w:rsidRPr="00707D50">
              <w:rPr>
                <w:spacing w:val="1"/>
                <w:sz w:val="24"/>
                <w:szCs w:val="24"/>
                <w:lang w:val="ru-RU"/>
              </w:rPr>
              <w:t xml:space="preserve"> </w:t>
            </w:r>
            <w:r w:rsidRPr="00707D50">
              <w:rPr>
                <w:sz w:val="24"/>
                <w:szCs w:val="24"/>
                <w:lang w:val="ru-RU"/>
              </w:rPr>
              <w:t>средства познания окружающего мира и какие правила необходимо соблюдать для их</w:t>
            </w:r>
            <w:r w:rsidRPr="00707D50">
              <w:rPr>
                <w:spacing w:val="1"/>
                <w:sz w:val="24"/>
                <w:szCs w:val="24"/>
                <w:lang w:val="ru-RU"/>
              </w:rPr>
              <w:t xml:space="preserve"> </w:t>
            </w:r>
            <w:r w:rsidRPr="00707D50">
              <w:rPr>
                <w:sz w:val="24"/>
                <w:szCs w:val="24"/>
                <w:lang w:val="ru-RU"/>
              </w:rPr>
              <w:t>безопасного</w:t>
            </w:r>
            <w:r w:rsidRPr="00707D50">
              <w:rPr>
                <w:spacing w:val="-1"/>
                <w:sz w:val="24"/>
                <w:szCs w:val="24"/>
                <w:lang w:val="ru-RU"/>
              </w:rPr>
              <w:t xml:space="preserve"> </w:t>
            </w:r>
            <w:r w:rsidRPr="00707D50">
              <w:rPr>
                <w:sz w:val="24"/>
                <w:szCs w:val="24"/>
                <w:lang w:val="ru-RU"/>
              </w:rPr>
              <w:t>использования;</w:t>
            </w:r>
          </w:p>
          <w:p w:rsidR="009E5EE0" w:rsidRPr="00707D50" w:rsidRDefault="009E5EE0" w:rsidP="00707D50">
            <w:pPr>
              <w:pStyle w:val="TableParagraph"/>
              <w:spacing w:before="49" w:line="276" w:lineRule="auto"/>
              <w:ind w:left="426" w:right="95" w:firstLine="425"/>
              <w:rPr>
                <w:sz w:val="24"/>
                <w:szCs w:val="24"/>
                <w:lang w:val="ru-RU"/>
              </w:rPr>
            </w:pPr>
            <w:r w:rsidRPr="00707D50">
              <w:rPr>
                <w:sz w:val="24"/>
                <w:szCs w:val="24"/>
                <w:lang w:val="ru-RU"/>
              </w:rPr>
              <w:t>2.</w:t>
            </w:r>
            <w:r w:rsidRPr="00707D50">
              <w:rPr>
                <w:spacing w:val="1"/>
                <w:sz w:val="24"/>
                <w:szCs w:val="24"/>
                <w:lang w:val="ru-RU"/>
              </w:rPr>
              <w:t xml:space="preserve"> </w:t>
            </w:r>
            <w:r w:rsidRPr="00707D50">
              <w:rPr>
                <w:sz w:val="24"/>
                <w:szCs w:val="24"/>
                <w:lang w:val="ru-RU"/>
              </w:rPr>
              <w:t>Педагог демонстрирует детям способы осуществления разных видов познавательной</w:t>
            </w:r>
            <w:r w:rsidRPr="00707D50">
              <w:rPr>
                <w:spacing w:val="1"/>
                <w:sz w:val="24"/>
                <w:szCs w:val="24"/>
                <w:lang w:val="ru-RU"/>
              </w:rPr>
              <w:t xml:space="preserve"> </w:t>
            </w:r>
            <w:r w:rsidRPr="00707D50">
              <w:rPr>
                <w:sz w:val="24"/>
                <w:szCs w:val="24"/>
                <w:lang w:val="ru-RU"/>
              </w:rPr>
              <w:t>деятельности, осуществления контроля, самоконтроля и взаимоконтроля результатов</w:t>
            </w:r>
            <w:r w:rsidRPr="00707D50">
              <w:rPr>
                <w:spacing w:val="1"/>
                <w:sz w:val="24"/>
                <w:szCs w:val="24"/>
                <w:lang w:val="ru-RU"/>
              </w:rPr>
              <w:t xml:space="preserve"> </w:t>
            </w:r>
            <w:r w:rsidRPr="00707D50">
              <w:rPr>
                <w:sz w:val="24"/>
                <w:szCs w:val="24"/>
                <w:lang w:val="ru-RU"/>
              </w:rPr>
              <w:t>деятельности и отдельных действий во взаимодействии со сверстниками, поощряет</w:t>
            </w:r>
            <w:r w:rsidRPr="00707D50">
              <w:rPr>
                <w:spacing w:val="1"/>
                <w:sz w:val="24"/>
                <w:szCs w:val="24"/>
                <w:lang w:val="ru-RU"/>
              </w:rPr>
              <w:t xml:space="preserve"> </w:t>
            </w:r>
            <w:r w:rsidRPr="00707D50">
              <w:rPr>
                <w:sz w:val="24"/>
                <w:szCs w:val="24"/>
                <w:lang w:val="ru-RU"/>
              </w:rPr>
              <w:t>проявление наблюдательности за действиями взрослого и других детей. В процессе</w:t>
            </w:r>
            <w:r w:rsidRPr="00707D50">
              <w:rPr>
                <w:spacing w:val="1"/>
                <w:sz w:val="24"/>
                <w:szCs w:val="24"/>
                <w:lang w:val="ru-RU"/>
              </w:rPr>
              <w:t xml:space="preserve"> </w:t>
            </w:r>
            <w:r w:rsidRPr="00707D50">
              <w:rPr>
                <w:sz w:val="24"/>
                <w:szCs w:val="24"/>
                <w:lang w:val="ru-RU"/>
              </w:rPr>
              <w:t>организации разных форм совместной познавательной деятельности показывает детей</w:t>
            </w:r>
            <w:r w:rsidRPr="00707D50">
              <w:rPr>
                <w:spacing w:val="1"/>
                <w:sz w:val="24"/>
                <w:szCs w:val="24"/>
                <w:lang w:val="ru-RU"/>
              </w:rPr>
              <w:t xml:space="preserve"> </w:t>
            </w:r>
            <w:r w:rsidRPr="00707D50">
              <w:rPr>
                <w:sz w:val="24"/>
                <w:szCs w:val="24"/>
                <w:lang w:val="ru-RU"/>
              </w:rPr>
              <w:t>возможности для обсуждения проблемы, для совместного нахождения способов ее</w:t>
            </w:r>
            <w:r w:rsidRPr="00707D50">
              <w:rPr>
                <w:spacing w:val="1"/>
                <w:sz w:val="24"/>
                <w:szCs w:val="24"/>
                <w:lang w:val="ru-RU"/>
              </w:rPr>
              <w:t xml:space="preserve"> </w:t>
            </w:r>
            <w:r w:rsidRPr="00707D50">
              <w:rPr>
                <w:sz w:val="24"/>
                <w:szCs w:val="24"/>
                <w:lang w:val="ru-RU"/>
              </w:rPr>
              <w:t>решения, поощряет проявление инициативы, способности формулировать и отвечать</w:t>
            </w:r>
            <w:r w:rsidRPr="00707D50">
              <w:rPr>
                <w:spacing w:val="1"/>
                <w:sz w:val="24"/>
                <w:szCs w:val="24"/>
                <w:lang w:val="ru-RU"/>
              </w:rPr>
              <w:t xml:space="preserve"> </w:t>
            </w:r>
            <w:r w:rsidRPr="00707D50">
              <w:rPr>
                <w:sz w:val="24"/>
                <w:szCs w:val="24"/>
                <w:lang w:val="ru-RU"/>
              </w:rPr>
              <w:t>на</w:t>
            </w:r>
            <w:r w:rsidRPr="00707D50">
              <w:rPr>
                <w:spacing w:val="-2"/>
                <w:sz w:val="24"/>
                <w:szCs w:val="24"/>
                <w:lang w:val="ru-RU"/>
              </w:rPr>
              <w:t xml:space="preserve"> </w:t>
            </w:r>
            <w:r w:rsidRPr="00707D50">
              <w:rPr>
                <w:sz w:val="24"/>
                <w:szCs w:val="24"/>
                <w:lang w:val="ru-RU"/>
              </w:rPr>
              <w:t>поставленные</w:t>
            </w:r>
            <w:r w:rsidRPr="00707D50">
              <w:rPr>
                <w:spacing w:val="-1"/>
                <w:sz w:val="24"/>
                <w:szCs w:val="24"/>
                <w:lang w:val="ru-RU"/>
              </w:rPr>
              <w:t xml:space="preserve"> </w:t>
            </w:r>
            <w:r w:rsidRPr="00707D50">
              <w:rPr>
                <w:sz w:val="24"/>
                <w:szCs w:val="24"/>
                <w:lang w:val="ru-RU"/>
              </w:rPr>
              <w:t>вопросы.</w:t>
            </w:r>
          </w:p>
        </w:tc>
      </w:tr>
      <w:tr w:rsidR="009E5EE0" w:rsidRPr="00707D50" w:rsidTr="00707D50">
        <w:trPr>
          <w:trHeight w:val="335"/>
        </w:trPr>
        <w:tc>
          <w:tcPr>
            <w:tcW w:w="9356" w:type="dxa"/>
          </w:tcPr>
          <w:p w:rsidR="009E5EE0" w:rsidRPr="00707D50" w:rsidRDefault="009E5EE0" w:rsidP="00F0509A">
            <w:pPr>
              <w:pStyle w:val="TableParagraph"/>
              <w:spacing w:line="276" w:lineRule="auto"/>
              <w:ind w:left="771" w:right="761" w:firstLine="142"/>
              <w:jc w:val="center"/>
              <w:rPr>
                <w:b/>
                <w:i/>
                <w:sz w:val="24"/>
                <w:szCs w:val="24"/>
              </w:rPr>
            </w:pPr>
            <w:r w:rsidRPr="00707D50">
              <w:rPr>
                <w:b/>
                <w:i/>
                <w:sz w:val="24"/>
                <w:szCs w:val="24"/>
              </w:rPr>
              <w:t>Математические</w:t>
            </w:r>
            <w:r w:rsidRPr="00707D50">
              <w:rPr>
                <w:b/>
                <w:i/>
                <w:spacing w:val="-6"/>
                <w:sz w:val="24"/>
                <w:szCs w:val="24"/>
              </w:rPr>
              <w:t xml:space="preserve"> </w:t>
            </w:r>
            <w:r w:rsidRPr="00707D50">
              <w:rPr>
                <w:b/>
                <w:i/>
                <w:sz w:val="24"/>
                <w:szCs w:val="24"/>
              </w:rPr>
              <w:t>представления:</w:t>
            </w:r>
          </w:p>
        </w:tc>
      </w:tr>
      <w:tr w:rsidR="009E5EE0" w:rsidRPr="00707D50" w:rsidTr="00707D50">
        <w:trPr>
          <w:trHeight w:val="3492"/>
        </w:trPr>
        <w:tc>
          <w:tcPr>
            <w:tcW w:w="9356" w:type="dxa"/>
          </w:tcPr>
          <w:p w:rsidR="009E5EE0" w:rsidRPr="00707D50" w:rsidRDefault="009E5EE0" w:rsidP="00373650">
            <w:pPr>
              <w:pStyle w:val="TableParagraph"/>
              <w:numPr>
                <w:ilvl w:val="0"/>
                <w:numId w:val="214"/>
              </w:numPr>
              <w:tabs>
                <w:tab w:val="left" w:pos="426"/>
              </w:tabs>
              <w:spacing w:line="276" w:lineRule="auto"/>
              <w:ind w:left="426" w:right="94" w:firstLine="425"/>
              <w:rPr>
                <w:sz w:val="24"/>
                <w:szCs w:val="24"/>
                <w:lang w:val="ru-RU"/>
              </w:rPr>
            </w:pPr>
            <w:r w:rsidRPr="00707D50">
              <w:rPr>
                <w:sz w:val="24"/>
                <w:szCs w:val="24"/>
                <w:lang w:val="ru-RU"/>
              </w:rPr>
              <w:t>В</w:t>
            </w:r>
            <w:r w:rsidRPr="00707D50">
              <w:rPr>
                <w:spacing w:val="1"/>
                <w:sz w:val="24"/>
                <w:szCs w:val="24"/>
                <w:lang w:val="ru-RU"/>
              </w:rPr>
              <w:t xml:space="preserve"> </w:t>
            </w:r>
            <w:r w:rsidRPr="00707D50">
              <w:rPr>
                <w:sz w:val="24"/>
                <w:szCs w:val="24"/>
                <w:lang w:val="ru-RU"/>
              </w:rPr>
              <w:t>процессе</w:t>
            </w:r>
            <w:r w:rsidRPr="00707D50">
              <w:rPr>
                <w:spacing w:val="1"/>
                <w:sz w:val="24"/>
                <w:szCs w:val="24"/>
                <w:lang w:val="ru-RU"/>
              </w:rPr>
              <w:t xml:space="preserve"> </w:t>
            </w:r>
            <w:r w:rsidRPr="00707D50">
              <w:rPr>
                <w:sz w:val="24"/>
                <w:szCs w:val="24"/>
                <w:lang w:val="ru-RU"/>
              </w:rPr>
              <w:t>обучения</w:t>
            </w:r>
            <w:r w:rsidRPr="00707D50">
              <w:rPr>
                <w:spacing w:val="1"/>
                <w:sz w:val="24"/>
                <w:szCs w:val="24"/>
                <w:lang w:val="ru-RU"/>
              </w:rPr>
              <w:t xml:space="preserve"> </w:t>
            </w:r>
            <w:r w:rsidRPr="00707D50">
              <w:rPr>
                <w:sz w:val="24"/>
                <w:szCs w:val="24"/>
                <w:lang w:val="ru-RU"/>
              </w:rPr>
              <w:t>количественному</w:t>
            </w:r>
            <w:r w:rsidRPr="00707D50">
              <w:rPr>
                <w:spacing w:val="1"/>
                <w:sz w:val="24"/>
                <w:szCs w:val="24"/>
                <w:lang w:val="ru-RU"/>
              </w:rPr>
              <w:t xml:space="preserve"> </w:t>
            </w:r>
            <w:r w:rsidRPr="00707D50">
              <w:rPr>
                <w:sz w:val="24"/>
                <w:szCs w:val="24"/>
                <w:lang w:val="ru-RU"/>
              </w:rPr>
              <w:t>и</w:t>
            </w:r>
            <w:r w:rsidRPr="00707D50">
              <w:rPr>
                <w:spacing w:val="1"/>
                <w:sz w:val="24"/>
                <w:szCs w:val="24"/>
                <w:lang w:val="ru-RU"/>
              </w:rPr>
              <w:t xml:space="preserve"> </w:t>
            </w:r>
            <w:r w:rsidRPr="00707D50">
              <w:rPr>
                <w:sz w:val="24"/>
                <w:szCs w:val="24"/>
                <w:lang w:val="ru-RU"/>
              </w:rPr>
              <w:t>порядковому</w:t>
            </w:r>
            <w:r w:rsidRPr="00707D50">
              <w:rPr>
                <w:spacing w:val="1"/>
                <w:sz w:val="24"/>
                <w:szCs w:val="24"/>
                <w:lang w:val="ru-RU"/>
              </w:rPr>
              <w:t xml:space="preserve"> </w:t>
            </w:r>
            <w:r w:rsidRPr="00707D50">
              <w:rPr>
                <w:sz w:val="24"/>
                <w:szCs w:val="24"/>
                <w:lang w:val="ru-RU"/>
              </w:rPr>
              <w:t>счету</w:t>
            </w:r>
            <w:r w:rsidRPr="00707D50">
              <w:rPr>
                <w:spacing w:val="1"/>
                <w:sz w:val="24"/>
                <w:szCs w:val="24"/>
                <w:lang w:val="ru-RU"/>
              </w:rPr>
              <w:t xml:space="preserve"> </w:t>
            </w:r>
            <w:r w:rsidRPr="00707D50">
              <w:rPr>
                <w:sz w:val="24"/>
                <w:szCs w:val="24"/>
                <w:lang w:val="ru-RU"/>
              </w:rPr>
              <w:t>в</w:t>
            </w:r>
            <w:r w:rsidRPr="00707D50">
              <w:rPr>
                <w:spacing w:val="1"/>
                <w:sz w:val="24"/>
                <w:szCs w:val="24"/>
                <w:lang w:val="ru-RU"/>
              </w:rPr>
              <w:t xml:space="preserve"> </w:t>
            </w:r>
            <w:r w:rsidRPr="00707D50">
              <w:rPr>
                <w:sz w:val="24"/>
                <w:szCs w:val="24"/>
                <w:lang w:val="ru-RU"/>
              </w:rPr>
              <w:t>пределах</w:t>
            </w:r>
            <w:r w:rsidRPr="00707D50">
              <w:rPr>
                <w:spacing w:val="60"/>
                <w:sz w:val="24"/>
                <w:szCs w:val="24"/>
                <w:lang w:val="ru-RU"/>
              </w:rPr>
              <w:t xml:space="preserve"> </w:t>
            </w:r>
            <w:r w:rsidRPr="00707D50">
              <w:rPr>
                <w:sz w:val="24"/>
                <w:szCs w:val="24"/>
                <w:lang w:val="ru-RU"/>
              </w:rPr>
              <w:t>десяти</w:t>
            </w:r>
            <w:r w:rsidRPr="00707D50">
              <w:rPr>
                <w:spacing w:val="1"/>
                <w:sz w:val="24"/>
                <w:szCs w:val="24"/>
                <w:lang w:val="ru-RU"/>
              </w:rPr>
              <w:t xml:space="preserve"> </w:t>
            </w:r>
            <w:r w:rsidRPr="00707D50">
              <w:rPr>
                <w:sz w:val="24"/>
                <w:szCs w:val="24"/>
                <w:lang w:val="ru-RU"/>
              </w:rPr>
              <w:t>педагог совершенствует счетные умения детей, понимание независимости числа от</w:t>
            </w:r>
            <w:r w:rsidRPr="00707D50">
              <w:rPr>
                <w:spacing w:val="1"/>
                <w:sz w:val="24"/>
                <w:szCs w:val="24"/>
                <w:lang w:val="ru-RU"/>
              </w:rPr>
              <w:t xml:space="preserve"> </w:t>
            </w:r>
            <w:r w:rsidRPr="00707D50">
              <w:rPr>
                <w:sz w:val="24"/>
                <w:szCs w:val="24"/>
                <w:lang w:val="ru-RU"/>
              </w:rPr>
              <w:t>пространственно-качественных</w:t>
            </w:r>
            <w:r w:rsidRPr="00707D50">
              <w:rPr>
                <w:spacing w:val="1"/>
                <w:sz w:val="24"/>
                <w:szCs w:val="24"/>
                <w:lang w:val="ru-RU"/>
              </w:rPr>
              <w:t xml:space="preserve"> </w:t>
            </w:r>
            <w:r w:rsidRPr="00707D50">
              <w:rPr>
                <w:sz w:val="24"/>
                <w:szCs w:val="24"/>
                <w:lang w:val="ru-RU"/>
              </w:rPr>
              <w:t>признаков,</w:t>
            </w:r>
            <w:r w:rsidRPr="00707D50">
              <w:rPr>
                <w:spacing w:val="1"/>
                <w:sz w:val="24"/>
                <w:szCs w:val="24"/>
                <w:lang w:val="ru-RU"/>
              </w:rPr>
              <w:t xml:space="preserve"> </w:t>
            </w:r>
            <w:r w:rsidRPr="00707D50">
              <w:rPr>
                <w:sz w:val="24"/>
                <w:szCs w:val="24"/>
                <w:lang w:val="ru-RU"/>
              </w:rPr>
              <w:t>знакомит</w:t>
            </w:r>
            <w:r w:rsidRPr="00707D50">
              <w:rPr>
                <w:spacing w:val="1"/>
                <w:sz w:val="24"/>
                <w:szCs w:val="24"/>
                <w:lang w:val="ru-RU"/>
              </w:rPr>
              <w:t xml:space="preserve"> </w:t>
            </w:r>
            <w:r w:rsidRPr="00707D50">
              <w:rPr>
                <w:sz w:val="24"/>
                <w:szCs w:val="24"/>
                <w:lang w:val="ru-RU"/>
              </w:rPr>
              <w:t>с</w:t>
            </w:r>
            <w:r w:rsidRPr="00707D50">
              <w:rPr>
                <w:spacing w:val="1"/>
                <w:sz w:val="24"/>
                <w:szCs w:val="24"/>
                <w:lang w:val="ru-RU"/>
              </w:rPr>
              <w:t xml:space="preserve"> </w:t>
            </w:r>
            <w:r w:rsidRPr="00707D50">
              <w:rPr>
                <w:sz w:val="24"/>
                <w:szCs w:val="24"/>
                <w:lang w:val="ru-RU"/>
              </w:rPr>
              <w:t>цифрами</w:t>
            </w:r>
            <w:r w:rsidRPr="00707D50">
              <w:rPr>
                <w:spacing w:val="1"/>
                <w:sz w:val="24"/>
                <w:szCs w:val="24"/>
                <w:lang w:val="ru-RU"/>
              </w:rPr>
              <w:t xml:space="preserve"> </w:t>
            </w:r>
            <w:r w:rsidRPr="00707D50">
              <w:rPr>
                <w:sz w:val="24"/>
                <w:szCs w:val="24"/>
                <w:lang w:val="ru-RU"/>
              </w:rPr>
              <w:t>для</w:t>
            </w:r>
            <w:r w:rsidRPr="00707D50">
              <w:rPr>
                <w:spacing w:val="1"/>
                <w:sz w:val="24"/>
                <w:szCs w:val="24"/>
                <w:lang w:val="ru-RU"/>
              </w:rPr>
              <w:t xml:space="preserve"> </w:t>
            </w:r>
            <w:r w:rsidRPr="00707D50">
              <w:rPr>
                <w:sz w:val="24"/>
                <w:szCs w:val="24"/>
                <w:lang w:val="ru-RU"/>
              </w:rPr>
              <w:t>обозначения</w:t>
            </w:r>
            <w:r w:rsidRPr="00707D50">
              <w:rPr>
                <w:spacing w:val="1"/>
                <w:sz w:val="24"/>
                <w:szCs w:val="24"/>
                <w:lang w:val="ru-RU"/>
              </w:rPr>
              <w:t xml:space="preserve"> </w:t>
            </w:r>
            <w:r w:rsidRPr="00707D50">
              <w:rPr>
                <w:sz w:val="24"/>
                <w:szCs w:val="24"/>
                <w:lang w:val="ru-RU"/>
              </w:rPr>
              <w:t>количества и результата сравнения предметов, с составом чисел из единиц в пределах</w:t>
            </w:r>
            <w:r w:rsidRPr="00707D50">
              <w:rPr>
                <w:spacing w:val="1"/>
                <w:sz w:val="24"/>
                <w:szCs w:val="24"/>
                <w:lang w:val="ru-RU"/>
              </w:rPr>
              <w:t xml:space="preserve"> </w:t>
            </w:r>
            <w:r w:rsidRPr="00707D50">
              <w:rPr>
                <w:sz w:val="24"/>
                <w:szCs w:val="24"/>
                <w:lang w:val="ru-RU"/>
              </w:rPr>
              <w:t>пяти;</w:t>
            </w:r>
            <w:r w:rsidRPr="00707D50">
              <w:rPr>
                <w:spacing w:val="-3"/>
                <w:sz w:val="24"/>
                <w:szCs w:val="24"/>
                <w:lang w:val="ru-RU"/>
              </w:rPr>
              <w:t xml:space="preserve"> </w:t>
            </w:r>
            <w:r w:rsidRPr="00707D50">
              <w:rPr>
                <w:sz w:val="24"/>
                <w:szCs w:val="24"/>
                <w:lang w:val="ru-RU"/>
              </w:rPr>
              <w:t>подводит</w:t>
            </w:r>
            <w:r w:rsidRPr="00707D50">
              <w:rPr>
                <w:spacing w:val="-1"/>
                <w:sz w:val="24"/>
                <w:szCs w:val="24"/>
                <w:lang w:val="ru-RU"/>
              </w:rPr>
              <w:t xml:space="preserve"> </w:t>
            </w:r>
            <w:r w:rsidRPr="00707D50">
              <w:rPr>
                <w:sz w:val="24"/>
                <w:szCs w:val="24"/>
                <w:lang w:val="ru-RU"/>
              </w:rPr>
              <w:t>к</w:t>
            </w:r>
            <w:r w:rsidRPr="00707D50">
              <w:rPr>
                <w:spacing w:val="-2"/>
                <w:sz w:val="24"/>
                <w:szCs w:val="24"/>
                <w:lang w:val="ru-RU"/>
              </w:rPr>
              <w:t xml:space="preserve"> </w:t>
            </w:r>
            <w:r w:rsidRPr="00707D50">
              <w:rPr>
                <w:sz w:val="24"/>
                <w:szCs w:val="24"/>
                <w:lang w:val="ru-RU"/>
              </w:rPr>
              <w:t>пониманию</w:t>
            </w:r>
            <w:r w:rsidRPr="00707D50">
              <w:rPr>
                <w:spacing w:val="-1"/>
                <w:sz w:val="24"/>
                <w:szCs w:val="24"/>
                <w:lang w:val="ru-RU"/>
              </w:rPr>
              <w:t xml:space="preserve"> </w:t>
            </w:r>
            <w:r w:rsidRPr="00707D50">
              <w:rPr>
                <w:sz w:val="24"/>
                <w:szCs w:val="24"/>
                <w:lang w:val="ru-RU"/>
              </w:rPr>
              <w:t>отношений</w:t>
            </w:r>
            <w:r w:rsidRPr="00707D50">
              <w:rPr>
                <w:spacing w:val="-1"/>
                <w:sz w:val="24"/>
                <w:szCs w:val="24"/>
                <w:lang w:val="ru-RU"/>
              </w:rPr>
              <w:t xml:space="preserve"> </w:t>
            </w:r>
            <w:r w:rsidRPr="00707D50">
              <w:rPr>
                <w:sz w:val="24"/>
                <w:szCs w:val="24"/>
                <w:lang w:val="ru-RU"/>
              </w:rPr>
              <w:t>между</w:t>
            </w:r>
            <w:r w:rsidRPr="00707D50">
              <w:rPr>
                <w:spacing w:val="-3"/>
                <w:sz w:val="24"/>
                <w:szCs w:val="24"/>
                <w:lang w:val="ru-RU"/>
              </w:rPr>
              <w:t xml:space="preserve"> </w:t>
            </w:r>
            <w:r w:rsidRPr="00707D50">
              <w:rPr>
                <w:sz w:val="24"/>
                <w:szCs w:val="24"/>
                <w:lang w:val="ru-RU"/>
              </w:rPr>
              <w:t>рядом стоящими</w:t>
            </w:r>
            <w:r w:rsidRPr="00707D50">
              <w:rPr>
                <w:spacing w:val="-1"/>
                <w:sz w:val="24"/>
                <w:szCs w:val="24"/>
                <w:lang w:val="ru-RU"/>
              </w:rPr>
              <w:t xml:space="preserve"> </w:t>
            </w:r>
            <w:r w:rsidRPr="00707D50">
              <w:rPr>
                <w:sz w:val="24"/>
                <w:szCs w:val="24"/>
                <w:lang w:val="ru-RU"/>
              </w:rPr>
              <w:t>числами;</w:t>
            </w:r>
          </w:p>
          <w:p w:rsidR="009E5EE0" w:rsidRPr="00707D50" w:rsidRDefault="009E5EE0" w:rsidP="00373650">
            <w:pPr>
              <w:pStyle w:val="TableParagraph"/>
              <w:numPr>
                <w:ilvl w:val="0"/>
                <w:numId w:val="214"/>
              </w:numPr>
              <w:tabs>
                <w:tab w:val="left" w:pos="426"/>
              </w:tabs>
              <w:spacing w:before="49" w:line="276" w:lineRule="auto"/>
              <w:ind w:left="426" w:right="101" w:firstLine="425"/>
              <w:rPr>
                <w:sz w:val="24"/>
                <w:szCs w:val="24"/>
                <w:lang w:val="ru-RU"/>
              </w:rPr>
            </w:pPr>
            <w:r w:rsidRPr="00707D50">
              <w:rPr>
                <w:sz w:val="24"/>
                <w:szCs w:val="24"/>
                <w:lang w:val="ru-RU"/>
              </w:rPr>
              <w:t>Педагог</w:t>
            </w:r>
            <w:r w:rsidRPr="00707D50">
              <w:rPr>
                <w:spacing w:val="1"/>
                <w:sz w:val="24"/>
                <w:szCs w:val="24"/>
                <w:lang w:val="ru-RU"/>
              </w:rPr>
              <w:t xml:space="preserve"> </w:t>
            </w:r>
            <w:r w:rsidRPr="00707D50">
              <w:rPr>
                <w:sz w:val="24"/>
                <w:szCs w:val="24"/>
                <w:lang w:val="ru-RU"/>
              </w:rPr>
              <w:t>совершенствует</w:t>
            </w:r>
            <w:r w:rsidRPr="00707D50">
              <w:rPr>
                <w:spacing w:val="1"/>
                <w:sz w:val="24"/>
                <w:szCs w:val="24"/>
                <w:lang w:val="ru-RU"/>
              </w:rPr>
              <w:t xml:space="preserve"> </w:t>
            </w:r>
            <w:r w:rsidRPr="00707D50">
              <w:rPr>
                <w:sz w:val="24"/>
                <w:szCs w:val="24"/>
                <w:lang w:val="ru-RU"/>
              </w:rPr>
              <w:t>умения</w:t>
            </w:r>
            <w:r w:rsidRPr="00707D50">
              <w:rPr>
                <w:spacing w:val="1"/>
                <w:sz w:val="24"/>
                <w:szCs w:val="24"/>
                <w:lang w:val="ru-RU"/>
              </w:rPr>
              <w:t xml:space="preserve"> </w:t>
            </w:r>
            <w:r w:rsidRPr="00707D50">
              <w:rPr>
                <w:sz w:val="24"/>
                <w:szCs w:val="24"/>
                <w:lang w:val="ru-RU"/>
              </w:rPr>
              <w:t>выстраивать</w:t>
            </w:r>
            <w:r w:rsidRPr="00707D50">
              <w:rPr>
                <w:spacing w:val="1"/>
                <w:sz w:val="24"/>
                <w:szCs w:val="24"/>
                <w:lang w:val="ru-RU"/>
              </w:rPr>
              <w:t xml:space="preserve"> </w:t>
            </w:r>
            <w:r w:rsidRPr="00707D50">
              <w:rPr>
                <w:sz w:val="24"/>
                <w:szCs w:val="24"/>
                <w:lang w:val="ru-RU"/>
              </w:rPr>
              <w:t>сериационные</w:t>
            </w:r>
            <w:r w:rsidRPr="00707D50">
              <w:rPr>
                <w:spacing w:val="1"/>
                <w:sz w:val="24"/>
                <w:szCs w:val="24"/>
                <w:lang w:val="ru-RU"/>
              </w:rPr>
              <w:t xml:space="preserve"> </w:t>
            </w:r>
            <w:r w:rsidRPr="00707D50">
              <w:rPr>
                <w:sz w:val="24"/>
                <w:szCs w:val="24"/>
                <w:lang w:val="ru-RU"/>
              </w:rPr>
              <w:t>ряды</w:t>
            </w:r>
            <w:r w:rsidRPr="00707D50">
              <w:rPr>
                <w:spacing w:val="1"/>
                <w:sz w:val="24"/>
                <w:szCs w:val="24"/>
                <w:lang w:val="ru-RU"/>
              </w:rPr>
              <w:t xml:space="preserve"> </w:t>
            </w:r>
            <w:r w:rsidRPr="00707D50">
              <w:rPr>
                <w:sz w:val="24"/>
                <w:szCs w:val="24"/>
                <w:lang w:val="ru-RU"/>
              </w:rPr>
              <w:t>предметов,</w:t>
            </w:r>
            <w:r w:rsidRPr="00707D50">
              <w:rPr>
                <w:spacing w:val="1"/>
                <w:sz w:val="24"/>
                <w:szCs w:val="24"/>
                <w:lang w:val="ru-RU"/>
              </w:rPr>
              <w:t xml:space="preserve"> </w:t>
            </w:r>
            <w:r w:rsidRPr="00707D50">
              <w:rPr>
                <w:sz w:val="24"/>
                <w:szCs w:val="24"/>
                <w:lang w:val="ru-RU"/>
              </w:rPr>
              <w:t>различающихся по размеру, в возрастающем и убывающем порядке в пределах десяти</w:t>
            </w:r>
            <w:r w:rsidRPr="00707D50">
              <w:rPr>
                <w:spacing w:val="1"/>
                <w:sz w:val="24"/>
                <w:szCs w:val="24"/>
                <w:lang w:val="ru-RU"/>
              </w:rPr>
              <w:t xml:space="preserve"> </w:t>
            </w:r>
            <w:r w:rsidRPr="00707D50">
              <w:rPr>
                <w:sz w:val="24"/>
                <w:szCs w:val="24"/>
                <w:lang w:val="ru-RU"/>
              </w:rPr>
              <w:t>на</w:t>
            </w:r>
            <w:r w:rsidRPr="00707D50">
              <w:rPr>
                <w:spacing w:val="-4"/>
                <w:sz w:val="24"/>
                <w:szCs w:val="24"/>
                <w:lang w:val="ru-RU"/>
              </w:rPr>
              <w:t xml:space="preserve"> </w:t>
            </w:r>
            <w:r w:rsidRPr="00707D50">
              <w:rPr>
                <w:sz w:val="24"/>
                <w:szCs w:val="24"/>
                <w:lang w:val="ru-RU"/>
              </w:rPr>
              <w:t>основе</w:t>
            </w:r>
            <w:r w:rsidRPr="00707D50">
              <w:rPr>
                <w:spacing w:val="-4"/>
                <w:sz w:val="24"/>
                <w:szCs w:val="24"/>
                <w:lang w:val="ru-RU"/>
              </w:rPr>
              <w:t xml:space="preserve"> </w:t>
            </w:r>
            <w:r w:rsidRPr="00707D50">
              <w:rPr>
                <w:sz w:val="24"/>
                <w:szCs w:val="24"/>
                <w:lang w:val="ru-RU"/>
              </w:rPr>
              <w:t>непосредственного</w:t>
            </w:r>
            <w:r w:rsidRPr="00707D50">
              <w:rPr>
                <w:spacing w:val="-2"/>
                <w:sz w:val="24"/>
                <w:szCs w:val="24"/>
                <w:lang w:val="ru-RU"/>
              </w:rPr>
              <w:t xml:space="preserve"> </w:t>
            </w:r>
            <w:r w:rsidRPr="00707D50">
              <w:rPr>
                <w:sz w:val="24"/>
                <w:szCs w:val="24"/>
                <w:lang w:val="ru-RU"/>
              </w:rPr>
              <w:t>сравнения,</w:t>
            </w:r>
            <w:r w:rsidRPr="00707D50">
              <w:rPr>
                <w:spacing w:val="-2"/>
                <w:sz w:val="24"/>
                <w:szCs w:val="24"/>
                <w:lang w:val="ru-RU"/>
              </w:rPr>
              <w:t xml:space="preserve"> </w:t>
            </w:r>
            <w:r w:rsidRPr="00707D50">
              <w:rPr>
                <w:sz w:val="24"/>
                <w:szCs w:val="24"/>
                <w:lang w:val="ru-RU"/>
              </w:rPr>
              <w:t>показывает</w:t>
            </w:r>
            <w:r w:rsidRPr="00707D50">
              <w:rPr>
                <w:spacing w:val="-2"/>
                <w:sz w:val="24"/>
                <w:szCs w:val="24"/>
                <w:lang w:val="ru-RU"/>
              </w:rPr>
              <w:t xml:space="preserve"> </w:t>
            </w:r>
            <w:r w:rsidRPr="00707D50">
              <w:rPr>
                <w:sz w:val="24"/>
                <w:szCs w:val="24"/>
                <w:lang w:val="ru-RU"/>
              </w:rPr>
              <w:t>взаимоотношения</w:t>
            </w:r>
            <w:r w:rsidRPr="00707D50">
              <w:rPr>
                <w:spacing w:val="-2"/>
                <w:sz w:val="24"/>
                <w:szCs w:val="24"/>
                <w:lang w:val="ru-RU"/>
              </w:rPr>
              <w:t xml:space="preserve"> </w:t>
            </w:r>
            <w:r w:rsidRPr="00707D50">
              <w:rPr>
                <w:sz w:val="24"/>
                <w:szCs w:val="24"/>
                <w:lang w:val="ru-RU"/>
              </w:rPr>
              <w:t>между</w:t>
            </w:r>
            <w:r w:rsidRPr="00707D50">
              <w:rPr>
                <w:spacing w:val="-7"/>
                <w:sz w:val="24"/>
                <w:szCs w:val="24"/>
                <w:lang w:val="ru-RU"/>
              </w:rPr>
              <w:t xml:space="preserve"> </w:t>
            </w:r>
            <w:r w:rsidRPr="00707D50">
              <w:rPr>
                <w:sz w:val="24"/>
                <w:szCs w:val="24"/>
                <w:lang w:val="ru-RU"/>
              </w:rPr>
              <w:t>ними;</w:t>
            </w:r>
          </w:p>
          <w:p w:rsidR="00450421" w:rsidRPr="00450421" w:rsidRDefault="009E5EE0" w:rsidP="00373650">
            <w:pPr>
              <w:pStyle w:val="TableParagraph"/>
              <w:numPr>
                <w:ilvl w:val="0"/>
                <w:numId w:val="214"/>
              </w:numPr>
              <w:tabs>
                <w:tab w:val="left" w:pos="426"/>
              </w:tabs>
              <w:spacing w:before="60" w:line="276" w:lineRule="auto"/>
              <w:ind w:left="426" w:right="97" w:firstLine="425"/>
              <w:rPr>
                <w:sz w:val="24"/>
                <w:szCs w:val="24"/>
                <w:lang w:val="ru-RU"/>
              </w:rPr>
            </w:pPr>
            <w:r w:rsidRPr="00707D50">
              <w:rPr>
                <w:sz w:val="24"/>
                <w:szCs w:val="24"/>
                <w:lang w:val="ru-RU"/>
              </w:rPr>
              <w:t>Организует</w:t>
            </w:r>
            <w:r w:rsidRPr="00707D50">
              <w:rPr>
                <w:spacing w:val="1"/>
                <w:sz w:val="24"/>
                <w:szCs w:val="24"/>
                <w:lang w:val="ru-RU"/>
              </w:rPr>
              <w:t xml:space="preserve"> </w:t>
            </w:r>
            <w:r w:rsidRPr="00707D50">
              <w:rPr>
                <w:sz w:val="24"/>
                <w:szCs w:val="24"/>
                <w:lang w:val="ru-RU"/>
              </w:rPr>
              <w:t>освоение</w:t>
            </w:r>
            <w:r w:rsidRPr="00707D50">
              <w:rPr>
                <w:spacing w:val="1"/>
                <w:sz w:val="24"/>
                <w:szCs w:val="24"/>
                <w:lang w:val="ru-RU"/>
              </w:rPr>
              <w:t xml:space="preserve"> </w:t>
            </w:r>
            <w:r w:rsidRPr="00707D50">
              <w:rPr>
                <w:sz w:val="24"/>
                <w:szCs w:val="24"/>
                <w:lang w:val="ru-RU"/>
              </w:rPr>
              <w:t>детьми</w:t>
            </w:r>
            <w:r w:rsidRPr="00707D50">
              <w:rPr>
                <w:spacing w:val="1"/>
                <w:sz w:val="24"/>
                <w:szCs w:val="24"/>
                <w:lang w:val="ru-RU"/>
              </w:rPr>
              <w:t xml:space="preserve"> </w:t>
            </w:r>
            <w:r w:rsidRPr="00707D50">
              <w:rPr>
                <w:sz w:val="24"/>
                <w:szCs w:val="24"/>
                <w:lang w:val="ru-RU"/>
              </w:rPr>
              <w:t>опосредованного</w:t>
            </w:r>
            <w:r w:rsidRPr="00707D50">
              <w:rPr>
                <w:spacing w:val="1"/>
                <w:sz w:val="24"/>
                <w:szCs w:val="24"/>
                <w:lang w:val="ru-RU"/>
              </w:rPr>
              <w:t xml:space="preserve"> </w:t>
            </w:r>
            <w:r w:rsidRPr="00707D50">
              <w:rPr>
                <w:sz w:val="24"/>
                <w:szCs w:val="24"/>
                <w:lang w:val="ru-RU"/>
              </w:rPr>
              <w:t>сравнения</w:t>
            </w:r>
            <w:r w:rsidRPr="00707D50">
              <w:rPr>
                <w:spacing w:val="1"/>
                <w:sz w:val="24"/>
                <w:szCs w:val="24"/>
                <w:lang w:val="ru-RU"/>
              </w:rPr>
              <w:t xml:space="preserve"> </w:t>
            </w:r>
            <w:r w:rsidRPr="00707D50">
              <w:rPr>
                <w:sz w:val="24"/>
                <w:szCs w:val="24"/>
                <w:lang w:val="ru-RU"/>
              </w:rPr>
              <w:t>предметов</w:t>
            </w:r>
            <w:r w:rsidRPr="00707D50">
              <w:rPr>
                <w:spacing w:val="1"/>
                <w:sz w:val="24"/>
                <w:szCs w:val="24"/>
                <w:lang w:val="ru-RU"/>
              </w:rPr>
              <w:t xml:space="preserve"> </w:t>
            </w:r>
            <w:r w:rsidRPr="00707D50">
              <w:rPr>
                <w:sz w:val="24"/>
                <w:szCs w:val="24"/>
                <w:lang w:val="ru-RU"/>
              </w:rPr>
              <w:t>по</w:t>
            </w:r>
            <w:r w:rsidRPr="00707D50">
              <w:rPr>
                <w:spacing w:val="61"/>
                <w:sz w:val="24"/>
                <w:szCs w:val="24"/>
                <w:lang w:val="ru-RU"/>
              </w:rPr>
              <w:t xml:space="preserve"> </w:t>
            </w:r>
            <w:r w:rsidRPr="00707D50">
              <w:rPr>
                <w:sz w:val="24"/>
                <w:szCs w:val="24"/>
                <w:lang w:val="ru-RU"/>
              </w:rPr>
              <w:t>длине,</w:t>
            </w:r>
            <w:r w:rsidRPr="00707D50">
              <w:rPr>
                <w:spacing w:val="1"/>
                <w:sz w:val="24"/>
                <w:szCs w:val="24"/>
                <w:lang w:val="ru-RU"/>
              </w:rPr>
              <w:t xml:space="preserve"> </w:t>
            </w:r>
            <w:r w:rsidRPr="00707D50">
              <w:rPr>
                <w:sz w:val="24"/>
                <w:szCs w:val="24"/>
                <w:lang w:val="ru-RU"/>
              </w:rPr>
              <w:t>ширине,</w:t>
            </w:r>
            <w:r w:rsidRPr="00707D50">
              <w:rPr>
                <w:spacing w:val="1"/>
                <w:sz w:val="24"/>
                <w:szCs w:val="24"/>
                <w:lang w:val="ru-RU"/>
              </w:rPr>
              <w:t xml:space="preserve"> </w:t>
            </w:r>
            <w:r w:rsidRPr="00707D50">
              <w:rPr>
                <w:sz w:val="24"/>
                <w:szCs w:val="24"/>
                <w:lang w:val="ru-RU"/>
              </w:rPr>
              <w:t>высоте</w:t>
            </w:r>
            <w:r w:rsidRPr="00707D50">
              <w:rPr>
                <w:spacing w:val="1"/>
                <w:sz w:val="24"/>
                <w:szCs w:val="24"/>
                <w:lang w:val="ru-RU"/>
              </w:rPr>
              <w:t xml:space="preserve"> </w:t>
            </w:r>
            <w:r w:rsidRPr="00707D50">
              <w:rPr>
                <w:sz w:val="24"/>
                <w:szCs w:val="24"/>
                <w:lang w:val="ru-RU"/>
              </w:rPr>
              <w:t>с</w:t>
            </w:r>
            <w:r w:rsidRPr="00707D50">
              <w:rPr>
                <w:spacing w:val="1"/>
                <w:sz w:val="24"/>
                <w:szCs w:val="24"/>
                <w:lang w:val="ru-RU"/>
              </w:rPr>
              <w:t xml:space="preserve"> </w:t>
            </w:r>
            <w:r w:rsidRPr="00707D50">
              <w:rPr>
                <w:sz w:val="24"/>
                <w:szCs w:val="24"/>
                <w:lang w:val="ru-RU"/>
              </w:rPr>
              <w:t>помощью</w:t>
            </w:r>
            <w:r w:rsidRPr="00707D50">
              <w:rPr>
                <w:spacing w:val="1"/>
                <w:sz w:val="24"/>
                <w:szCs w:val="24"/>
                <w:lang w:val="ru-RU"/>
              </w:rPr>
              <w:t xml:space="preserve"> </w:t>
            </w:r>
            <w:r w:rsidRPr="00707D50">
              <w:rPr>
                <w:sz w:val="24"/>
                <w:szCs w:val="24"/>
                <w:lang w:val="ru-RU"/>
              </w:rPr>
              <w:t>условной</w:t>
            </w:r>
            <w:r w:rsidRPr="00707D50">
              <w:rPr>
                <w:spacing w:val="1"/>
                <w:sz w:val="24"/>
                <w:szCs w:val="24"/>
                <w:lang w:val="ru-RU"/>
              </w:rPr>
              <w:t xml:space="preserve"> </w:t>
            </w:r>
            <w:r w:rsidRPr="00707D50">
              <w:rPr>
                <w:sz w:val="24"/>
                <w:szCs w:val="24"/>
                <w:lang w:val="ru-RU"/>
              </w:rPr>
              <w:t>меры;</w:t>
            </w:r>
            <w:r w:rsidRPr="00707D50">
              <w:rPr>
                <w:spacing w:val="1"/>
                <w:sz w:val="24"/>
                <w:szCs w:val="24"/>
                <w:lang w:val="ru-RU"/>
              </w:rPr>
              <w:t xml:space="preserve"> </w:t>
            </w:r>
            <w:r w:rsidRPr="00707D50">
              <w:rPr>
                <w:sz w:val="24"/>
                <w:szCs w:val="24"/>
                <w:lang w:val="ru-RU"/>
              </w:rPr>
              <w:t>обогащает</w:t>
            </w:r>
            <w:r w:rsidRPr="00707D50">
              <w:rPr>
                <w:spacing w:val="1"/>
                <w:sz w:val="24"/>
                <w:szCs w:val="24"/>
                <w:lang w:val="ru-RU"/>
              </w:rPr>
              <w:t xml:space="preserve"> </w:t>
            </w:r>
            <w:r w:rsidRPr="00707D50">
              <w:rPr>
                <w:sz w:val="24"/>
                <w:szCs w:val="24"/>
                <w:lang w:val="ru-RU"/>
              </w:rPr>
              <w:t>представления</w:t>
            </w:r>
            <w:r w:rsidRPr="00707D50">
              <w:rPr>
                <w:spacing w:val="1"/>
                <w:sz w:val="24"/>
                <w:szCs w:val="24"/>
                <w:lang w:val="ru-RU"/>
              </w:rPr>
              <w:t xml:space="preserve"> </w:t>
            </w:r>
            <w:r w:rsidRPr="00707D50">
              <w:rPr>
                <w:sz w:val="24"/>
                <w:szCs w:val="24"/>
                <w:lang w:val="ru-RU"/>
              </w:rPr>
              <w:t>и</w:t>
            </w:r>
            <w:r w:rsidRPr="00707D50">
              <w:rPr>
                <w:spacing w:val="1"/>
                <w:sz w:val="24"/>
                <w:szCs w:val="24"/>
                <w:lang w:val="ru-RU"/>
              </w:rPr>
              <w:t xml:space="preserve"> </w:t>
            </w:r>
            <w:r w:rsidRPr="00707D50">
              <w:rPr>
                <w:sz w:val="24"/>
                <w:szCs w:val="24"/>
                <w:lang w:val="ru-RU"/>
              </w:rPr>
              <w:t>умения</w:t>
            </w:r>
            <w:r w:rsidRPr="00707D50">
              <w:rPr>
                <w:spacing w:val="1"/>
                <w:sz w:val="24"/>
                <w:szCs w:val="24"/>
                <w:lang w:val="ru-RU"/>
              </w:rPr>
              <w:t xml:space="preserve"> </w:t>
            </w:r>
            <w:r w:rsidRPr="00707D50">
              <w:rPr>
                <w:sz w:val="24"/>
                <w:szCs w:val="24"/>
                <w:lang w:val="ru-RU"/>
              </w:rPr>
              <w:t>устанавливать</w:t>
            </w:r>
            <w:r w:rsidRPr="00707D50">
              <w:rPr>
                <w:spacing w:val="1"/>
                <w:sz w:val="24"/>
                <w:szCs w:val="24"/>
                <w:lang w:val="ru-RU"/>
              </w:rPr>
              <w:t xml:space="preserve"> </w:t>
            </w:r>
            <w:r w:rsidRPr="00707D50">
              <w:rPr>
                <w:sz w:val="24"/>
                <w:szCs w:val="24"/>
                <w:lang w:val="ru-RU"/>
              </w:rPr>
              <w:t>пространственные</w:t>
            </w:r>
            <w:r w:rsidRPr="00707D50">
              <w:rPr>
                <w:spacing w:val="1"/>
                <w:sz w:val="24"/>
                <w:szCs w:val="24"/>
                <w:lang w:val="ru-RU"/>
              </w:rPr>
              <w:t xml:space="preserve"> </w:t>
            </w:r>
            <w:r w:rsidRPr="00707D50">
              <w:rPr>
                <w:sz w:val="24"/>
                <w:szCs w:val="24"/>
                <w:lang w:val="ru-RU"/>
              </w:rPr>
              <w:t>отношения</w:t>
            </w:r>
            <w:r w:rsidRPr="00707D50">
              <w:rPr>
                <w:spacing w:val="1"/>
                <w:sz w:val="24"/>
                <w:szCs w:val="24"/>
                <w:lang w:val="ru-RU"/>
              </w:rPr>
              <w:t xml:space="preserve"> </w:t>
            </w:r>
            <w:r w:rsidRPr="00707D50">
              <w:rPr>
                <w:sz w:val="24"/>
                <w:szCs w:val="24"/>
                <w:lang w:val="ru-RU"/>
              </w:rPr>
              <w:t>при</w:t>
            </w:r>
            <w:r w:rsidRPr="00707D50">
              <w:rPr>
                <w:spacing w:val="1"/>
                <w:sz w:val="24"/>
                <w:szCs w:val="24"/>
                <w:lang w:val="ru-RU"/>
              </w:rPr>
              <w:t xml:space="preserve"> </w:t>
            </w:r>
            <w:r w:rsidRPr="00707D50">
              <w:rPr>
                <w:sz w:val="24"/>
                <w:szCs w:val="24"/>
                <w:lang w:val="ru-RU"/>
              </w:rPr>
              <w:t>ориентировке</w:t>
            </w:r>
            <w:r w:rsidRPr="00707D50">
              <w:rPr>
                <w:spacing w:val="1"/>
                <w:sz w:val="24"/>
                <w:szCs w:val="24"/>
                <w:lang w:val="ru-RU"/>
              </w:rPr>
              <w:t xml:space="preserve"> </w:t>
            </w:r>
            <w:r w:rsidRPr="00707D50">
              <w:rPr>
                <w:sz w:val="24"/>
                <w:szCs w:val="24"/>
                <w:lang w:val="ru-RU"/>
              </w:rPr>
              <w:t>на</w:t>
            </w:r>
            <w:r w:rsidRPr="00707D50">
              <w:rPr>
                <w:spacing w:val="1"/>
                <w:sz w:val="24"/>
                <w:szCs w:val="24"/>
                <w:lang w:val="ru-RU"/>
              </w:rPr>
              <w:t xml:space="preserve"> </w:t>
            </w:r>
            <w:r w:rsidRPr="00707D50">
              <w:rPr>
                <w:sz w:val="24"/>
                <w:szCs w:val="24"/>
                <w:lang w:val="ru-RU"/>
              </w:rPr>
              <w:t>листе</w:t>
            </w:r>
            <w:r w:rsidRPr="00707D50">
              <w:rPr>
                <w:spacing w:val="1"/>
                <w:sz w:val="24"/>
                <w:szCs w:val="24"/>
                <w:lang w:val="ru-RU"/>
              </w:rPr>
              <w:t xml:space="preserve"> </w:t>
            </w:r>
            <w:r w:rsidRPr="00707D50">
              <w:rPr>
                <w:sz w:val="24"/>
                <w:szCs w:val="24"/>
                <w:lang w:val="ru-RU"/>
              </w:rPr>
              <w:t>бумаги</w:t>
            </w:r>
            <w:r w:rsidRPr="00707D50">
              <w:rPr>
                <w:spacing w:val="1"/>
                <w:sz w:val="24"/>
                <w:szCs w:val="24"/>
                <w:lang w:val="ru-RU"/>
              </w:rPr>
              <w:t xml:space="preserve"> </w:t>
            </w:r>
            <w:r w:rsidRPr="00707D50">
              <w:rPr>
                <w:sz w:val="24"/>
                <w:szCs w:val="24"/>
                <w:lang w:val="ru-RU"/>
              </w:rPr>
              <w:t>и</w:t>
            </w:r>
            <w:r w:rsidRPr="00707D50">
              <w:rPr>
                <w:spacing w:val="-57"/>
                <w:sz w:val="24"/>
                <w:szCs w:val="24"/>
                <w:lang w:val="ru-RU"/>
              </w:rPr>
              <w:t xml:space="preserve"> </w:t>
            </w:r>
            <w:r w:rsidRPr="00707D50">
              <w:rPr>
                <w:sz w:val="24"/>
                <w:szCs w:val="24"/>
                <w:lang w:val="ru-RU"/>
              </w:rPr>
              <w:t>временные</w:t>
            </w:r>
            <w:r w:rsidRPr="00707D50">
              <w:rPr>
                <w:spacing w:val="-5"/>
                <w:sz w:val="24"/>
                <w:szCs w:val="24"/>
                <w:lang w:val="ru-RU"/>
              </w:rPr>
              <w:t xml:space="preserve"> </w:t>
            </w:r>
            <w:r w:rsidRPr="00707D50">
              <w:rPr>
                <w:sz w:val="24"/>
                <w:szCs w:val="24"/>
                <w:lang w:val="ru-RU"/>
              </w:rPr>
              <w:t>зависимости</w:t>
            </w:r>
            <w:r w:rsidRPr="00707D50">
              <w:rPr>
                <w:spacing w:val="-4"/>
                <w:sz w:val="24"/>
                <w:szCs w:val="24"/>
                <w:lang w:val="ru-RU"/>
              </w:rPr>
              <w:t xml:space="preserve"> </w:t>
            </w:r>
            <w:r w:rsidRPr="00707D50">
              <w:rPr>
                <w:sz w:val="24"/>
                <w:szCs w:val="24"/>
                <w:lang w:val="ru-RU"/>
              </w:rPr>
              <w:t>в</w:t>
            </w:r>
            <w:r w:rsidRPr="00707D50">
              <w:rPr>
                <w:spacing w:val="-4"/>
                <w:sz w:val="24"/>
                <w:szCs w:val="24"/>
                <w:lang w:val="ru-RU"/>
              </w:rPr>
              <w:t xml:space="preserve"> </w:t>
            </w:r>
            <w:r w:rsidRPr="00707D50">
              <w:rPr>
                <w:sz w:val="24"/>
                <w:szCs w:val="24"/>
                <w:lang w:val="ru-RU"/>
              </w:rPr>
              <w:t>календарных</w:t>
            </w:r>
            <w:r w:rsidRPr="00707D50">
              <w:rPr>
                <w:spacing w:val="-2"/>
                <w:sz w:val="24"/>
                <w:szCs w:val="24"/>
                <w:lang w:val="ru-RU"/>
              </w:rPr>
              <w:t xml:space="preserve"> </w:t>
            </w:r>
            <w:r w:rsidRPr="00707D50">
              <w:rPr>
                <w:sz w:val="24"/>
                <w:szCs w:val="24"/>
                <w:lang w:val="ru-RU"/>
              </w:rPr>
              <w:t>единицах</w:t>
            </w:r>
            <w:r w:rsidRPr="00707D50">
              <w:rPr>
                <w:spacing w:val="-1"/>
                <w:sz w:val="24"/>
                <w:szCs w:val="24"/>
                <w:lang w:val="ru-RU"/>
              </w:rPr>
              <w:t xml:space="preserve"> </w:t>
            </w:r>
            <w:r w:rsidRPr="00707D50">
              <w:rPr>
                <w:sz w:val="24"/>
                <w:szCs w:val="24"/>
                <w:lang w:val="ru-RU"/>
              </w:rPr>
              <w:t>времени:</w:t>
            </w:r>
            <w:r w:rsidRPr="00707D50">
              <w:rPr>
                <w:spacing w:val="-3"/>
                <w:sz w:val="24"/>
                <w:szCs w:val="24"/>
                <w:lang w:val="ru-RU"/>
              </w:rPr>
              <w:t xml:space="preserve"> </w:t>
            </w:r>
            <w:r w:rsidRPr="00707D50">
              <w:rPr>
                <w:sz w:val="24"/>
                <w:szCs w:val="24"/>
                <w:lang w:val="ru-RU"/>
              </w:rPr>
              <w:t>сутки,</w:t>
            </w:r>
            <w:r w:rsidRPr="00707D50">
              <w:rPr>
                <w:spacing w:val="-3"/>
                <w:sz w:val="24"/>
                <w:szCs w:val="24"/>
                <w:lang w:val="ru-RU"/>
              </w:rPr>
              <w:t xml:space="preserve"> </w:t>
            </w:r>
            <w:r w:rsidRPr="00707D50">
              <w:rPr>
                <w:sz w:val="24"/>
                <w:szCs w:val="24"/>
                <w:lang w:val="ru-RU"/>
              </w:rPr>
              <w:t>неделя,</w:t>
            </w:r>
            <w:r w:rsidRPr="00707D50">
              <w:rPr>
                <w:spacing w:val="-4"/>
                <w:sz w:val="24"/>
                <w:szCs w:val="24"/>
                <w:lang w:val="ru-RU"/>
              </w:rPr>
              <w:t xml:space="preserve"> </w:t>
            </w:r>
            <w:r w:rsidRPr="00707D50">
              <w:rPr>
                <w:sz w:val="24"/>
                <w:szCs w:val="24"/>
                <w:lang w:val="ru-RU"/>
              </w:rPr>
              <w:t>месяц,</w:t>
            </w:r>
            <w:r w:rsidRPr="00707D50">
              <w:rPr>
                <w:spacing w:val="-3"/>
                <w:sz w:val="24"/>
                <w:szCs w:val="24"/>
                <w:lang w:val="ru-RU"/>
              </w:rPr>
              <w:t xml:space="preserve"> </w:t>
            </w:r>
            <w:r w:rsidRPr="00707D50">
              <w:rPr>
                <w:sz w:val="24"/>
                <w:szCs w:val="24"/>
                <w:lang w:val="ru-RU"/>
              </w:rPr>
              <w:t>год</w:t>
            </w:r>
          </w:p>
        </w:tc>
      </w:tr>
      <w:tr w:rsidR="009E5EE0" w:rsidRPr="00707D50" w:rsidTr="00707D50">
        <w:trPr>
          <w:trHeight w:val="335"/>
        </w:trPr>
        <w:tc>
          <w:tcPr>
            <w:tcW w:w="9356" w:type="dxa"/>
          </w:tcPr>
          <w:p w:rsidR="009E5EE0" w:rsidRPr="00707D50" w:rsidRDefault="009E5EE0" w:rsidP="00F0509A">
            <w:pPr>
              <w:pStyle w:val="TableParagraph"/>
              <w:spacing w:line="276" w:lineRule="auto"/>
              <w:ind w:left="771" w:right="765" w:firstLine="142"/>
              <w:jc w:val="center"/>
              <w:rPr>
                <w:b/>
                <w:i/>
                <w:sz w:val="24"/>
                <w:szCs w:val="24"/>
              </w:rPr>
            </w:pPr>
            <w:r w:rsidRPr="00707D50">
              <w:rPr>
                <w:b/>
                <w:i/>
                <w:sz w:val="24"/>
                <w:szCs w:val="24"/>
              </w:rPr>
              <w:t>Окружающий</w:t>
            </w:r>
            <w:r w:rsidRPr="00707D50">
              <w:rPr>
                <w:b/>
                <w:i/>
                <w:spacing w:val="-4"/>
                <w:sz w:val="24"/>
                <w:szCs w:val="24"/>
              </w:rPr>
              <w:t xml:space="preserve"> </w:t>
            </w:r>
            <w:r w:rsidRPr="00707D50">
              <w:rPr>
                <w:b/>
                <w:i/>
                <w:sz w:val="24"/>
                <w:szCs w:val="24"/>
              </w:rPr>
              <w:t>мир:</w:t>
            </w:r>
          </w:p>
        </w:tc>
      </w:tr>
      <w:tr w:rsidR="009E5EE0" w:rsidRPr="00707D50" w:rsidTr="00707D50">
        <w:trPr>
          <w:trHeight w:val="1543"/>
        </w:trPr>
        <w:tc>
          <w:tcPr>
            <w:tcW w:w="9356" w:type="dxa"/>
          </w:tcPr>
          <w:p w:rsidR="009E5EE0" w:rsidRPr="00707D50" w:rsidRDefault="009E5EE0" w:rsidP="00373650">
            <w:pPr>
              <w:pStyle w:val="TableParagraph"/>
              <w:numPr>
                <w:ilvl w:val="0"/>
                <w:numId w:val="213"/>
              </w:numPr>
              <w:tabs>
                <w:tab w:val="left" w:pos="426"/>
              </w:tabs>
              <w:spacing w:line="276" w:lineRule="auto"/>
              <w:ind w:left="426" w:right="94" w:firstLine="567"/>
              <w:rPr>
                <w:sz w:val="24"/>
                <w:szCs w:val="24"/>
              </w:rPr>
            </w:pPr>
            <w:r w:rsidRPr="00707D50">
              <w:rPr>
                <w:sz w:val="24"/>
                <w:szCs w:val="24"/>
                <w:lang w:val="ru-RU"/>
              </w:rPr>
              <w:t>Педагог</w:t>
            </w:r>
            <w:r w:rsidRPr="00707D50">
              <w:rPr>
                <w:spacing w:val="1"/>
                <w:sz w:val="24"/>
                <w:szCs w:val="24"/>
                <w:lang w:val="ru-RU"/>
              </w:rPr>
              <w:t xml:space="preserve"> </w:t>
            </w:r>
            <w:r w:rsidRPr="00707D50">
              <w:rPr>
                <w:sz w:val="24"/>
                <w:szCs w:val="24"/>
                <w:lang w:val="ru-RU"/>
              </w:rPr>
              <w:t>расширяет</w:t>
            </w:r>
            <w:r w:rsidRPr="00707D50">
              <w:rPr>
                <w:spacing w:val="1"/>
                <w:sz w:val="24"/>
                <w:szCs w:val="24"/>
                <w:lang w:val="ru-RU"/>
              </w:rPr>
              <w:t xml:space="preserve"> </w:t>
            </w:r>
            <w:r w:rsidRPr="00707D50">
              <w:rPr>
                <w:sz w:val="24"/>
                <w:szCs w:val="24"/>
                <w:lang w:val="ru-RU"/>
              </w:rPr>
              <w:t>первичные</w:t>
            </w:r>
            <w:r w:rsidRPr="00707D50">
              <w:rPr>
                <w:spacing w:val="1"/>
                <w:sz w:val="24"/>
                <w:szCs w:val="24"/>
                <w:lang w:val="ru-RU"/>
              </w:rPr>
              <w:t xml:space="preserve"> </w:t>
            </w:r>
            <w:r w:rsidRPr="00707D50">
              <w:rPr>
                <w:sz w:val="24"/>
                <w:szCs w:val="24"/>
                <w:lang w:val="ru-RU"/>
              </w:rPr>
              <w:t>представления</w:t>
            </w:r>
            <w:r w:rsidRPr="00707D50">
              <w:rPr>
                <w:spacing w:val="1"/>
                <w:sz w:val="24"/>
                <w:szCs w:val="24"/>
                <w:lang w:val="ru-RU"/>
              </w:rPr>
              <w:t xml:space="preserve"> </w:t>
            </w:r>
            <w:r w:rsidRPr="00707D50">
              <w:rPr>
                <w:sz w:val="24"/>
                <w:szCs w:val="24"/>
                <w:lang w:val="ru-RU"/>
              </w:rPr>
              <w:t>о</w:t>
            </w:r>
            <w:r w:rsidRPr="00707D50">
              <w:rPr>
                <w:spacing w:val="1"/>
                <w:sz w:val="24"/>
                <w:szCs w:val="24"/>
                <w:lang w:val="ru-RU"/>
              </w:rPr>
              <w:t xml:space="preserve"> </w:t>
            </w:r>
            <w:r w:rsidRPr="00707D50">
              <w:rPr>
                <w:sz w:val="24"/>
                <w:szCs w:val="24"/>
                <w:lang w:val="ru-RU"/>
              </w:rPr>
              <w:t>малой</w:t>
            </w:r>
            <w:r w:rsidRPr="00707D50">
              <w:rPr>
                <w:spacing w:val="1"/>
                <w:sz w:val="24"/>
                <w:szCs w:val="24"/>
                <w:lang w:val="ru-RU"/>
              </w:rPr>
              <w:t xml:space="preserve"> </w:t>
            </w:r>
            <w:r w:rsidRPr="00707D50">
              <w:rPr>
                <w:sz w:val="24"/>
                <w:szCs w:val="24"/>
                <w:lang w:val="ru-RU"/>
              </w:rPr>
              <w:t>родине</w:t>
            </w:r>
            <w:r w:rsidRPr="00707D50">
              <w:rPr>
                <w:spacing w:val="1"/>
                <w:sz w:val="24"/>
                <w:szCs w:val="24"/>
                <w:lang w:val="ru-RU"/>
              </w:rPr>
              <w:t xml:space="preserve"> </w:t>
            </w:r>
            <w:r w:rsidRPr="00707D50">
              <w:rPr>
                <w:sz w:val="24"/>
                <w:szCs w:val="24"/>
                <w:lang w:val="ru-RU"/>
              </w:rPr>
              <w:t>и</w:t>
            </w:r>
            <w:r w:rsidRPr="00707D50">
              <w:rPr>
                <w:spacing w:val="1"/>
                <w:sz w:val="24"/>
                <w:szCs w:val="24"/>
                <w:lang w:val="ru-RU"/>
              </w:rPr>
              <w:t xml:space="preserve"> </w:t>
            </w:r>
            <w:r w:rsidRPr="00707D50">
              <w:rPr>
                <w:sz w:val="24"/>
                <w:szCs w:val="24"/>
                <w:lang w:val="ru-RU"/>
              </w:rPr>
              <w:t>Отечестве,</w:t>
            </w:r>
            <w:r w:rsidRPr="00707D50">
              <w:rPr>
                <w:spacing w:val="1"/>
                <w:sz w:val="24"/>
                <w:szCs w:val="24"/>
                <w:lang w:val="ru-RU"/>
              </w:rPr>
              <w:t xml:space="preserve"> </w:t>
            </w:r>
            <w:r w:rsidRPr="00707D50">
              <w:rPr>
                <w:sz w:val="24"/>
                <w:szCs w:val="24"/>
                <w:lang w:val="ru-RU"/>
              </w:rPr>
              <w:t>о</w:t>
            </w:r>
            <w:r w:rsidRPr="00707D50">
              <w:rPr>
                <w:spacing w:val="1"/>
                <w:sz w:val="24"/>
                <w:szCs w:val="24"/>
                <w:lang w:val="ru-RU"/>
              </w:rPr>
              <w:t xml:space="preserve"> </w:t>
            </w:r>
            <w:r w:rsidRPr="00707D50">
              <w:rPr>
                <w:sz w:val="24"/>
                <w:szCs w:val="24"/>
                <w:lang w:val="ru-RU"/>
              </w:rPr>
              <w:t>населенном пункте, его истории, его особенностях (местах отдыха и работы близких,</w:t>
            </w:r>
            <w:r w:rsidRPr="00707D50">
              <w:rPr>
                <w:spacing w:val="1"/>
                <w:sz w:val="24"/>
                <w:szCs w:val="24"/>
                <w:lang w:val="ru-RU"/>
              </w:rPr>
              <w:t xml:space="preserve"> </w:t>
            </w:r>
            <w:r w:rsidRPr="00707D50">
              <w:rPr>
                <w:sz w:val="24"/>
                <w:szCs w:val="24"/>
                <w:lang w:val="ru-RU"/>
              </w:rPr>
              <w:t>основных</w:t>
            </w:r>
            <w:r w:rsidRPr="00707D50">
              <w:rPr>
                <w:spacing w:val="1"/>
                <w:sz w:val="24"/>
                <w:szCs w:val="24"/>
                <w:lang w:val="ru-RU"/>
              </w:rPr>
              <w:t xml:space="preserve"> </w:t>
            </w:r>
            <w:r w:rsidRPr="00707D50">
              <w:rPr>
                <w:sz w:val="24"/>
                <w:szCs w:val="24"/>
                <w:lang w:val="ru-RU"/>
              </w:rPr>
              <w:t>достопримечательностях).</w:t>
            </w:r>
            <w:r w:rsidRPr="00707D50">
              <w:rPr>
                <w:spacing w:val="1"/>
                <w:sz w:val="24"/>
                <w:szCs w:val="24"/>
                <w:lang w:val="ru-RU"/>
              </w:rPr>
              <w:t xml:space="preserve"> </w:t>
            </w:r>
            <w:r w:rsidRPr="00707D50">
              <w:rPr>
                <w:sz w:val="24"/>
                <w:szCs w:val="24"/>
                <w:lang w:val="ru-RU"/>
              </w:rPr>
              <w:t>Закрепляет</w:t>
            </w:r>
            <w:r w:rsidRPr="00707D50">
              <w:rPr>
                <w:spacing w:val="1"/>
                <w:sz w:val="24"/>
                <w:szCs w:val="24"/>
                <w:lang w:val="ru-RU"/>
              </w:rPr>
              <w:t xml:space="preserve"> </w:t>
            </w:r>
            <w:r w:rsidRPr="00707D50">
              <w:rPr>
                <w:sz w:val="24"/>
                <w:szCs w:val="24"/>
                <w:lang w:val="ru-RU"/>
              </w:rPr>
              <w:t>представления</w:t>
            </w:r>
            <w:r w:rsidRPr="00707D50">
              <w:rPr>
                <w:spacing w:val="1"/>
                <w:sz w:val="24"/>
                <w:szCs w:val="24"/>
                <w:lang w:val="ru-RU"/>
              </w:rPr>
              <w:t xml:space="preserve"> </w:t>
            </w:r>
            <w:r w:rsidRPr="00707D50">
              <w:rPr>
                <w:sz w:val="24"/>
                <w:szCs w:val="24"/>
                <w:lang w:val="ru-RU"/>
              </w:rPr>
              <w:t>о</w:t>
            </w:r>
            <w:r w:rsidRPr="00707D50">
              <w:rPr>
                <w:spacing w:val="61"/>
                <w:sz w:val="24"/>
                <w:szCs w:val="24"/>
                <w:lang w:val="ru-RU"/>
              </w:rPr>
              <w:t xml:space="preserve"> </w:t>
            </w:r>
            <w:r w:rsidRPr="00707D50">
              <w:rPr>
                <w:sz w:val="24"/>
                <w:szCs w:val="24"/>
                <w:lang w:val="ru-RU"/>
              </w:rPr>
              <w:t>названии</w:t>
            </w:r>
            <w:r w:rsidRPr="00707D50">
              <w:rPr>
                <w:spacing w:val="-57"/>
                <w:sz w:val="24"/>
                <w:szCs w:val="24"/>
                <w:lang w:val="ru-RU"/>
              </w:rPr>
              <w:t xml:space="preserve"> </w:t>
            </w:r>
            <w:r w:rsidRPr="00707D50">
              <w:rPr>
                <w:sz w:val="24"/>
                <w:szCs w:val="24"/>
                <w:lang w:val="ru-RU"/>
              </w:rPr>
              <w:t>ближайших</w:t>
            </w:r>
            <w:r w:rsidRPr="00707D50">
              <w:rPr>
                <w:spacing w:val="1"/>
                <w:sz w:val="24"/>
                <w:szCs w:val="24"/>
                <w:lang w:val="ru-RU"/>
              </w:rPr>
              <w:t xml:space="preserve"> </w:t>
            </w:r>
            <w:r w:rsidRPr="00707D50">
              <w:rPr>
                <w:sz w:val="24"/>
                <w:szCs w:val="24"/>
                <w:lang w:val="ru-RU"/>
              </w:rPr>
              <w:t>улиц,</w:t>
            </w:r>
            <w:r w:rsidRPr="00707D50">
              <w:rPr>
                <w:spacing w:val="1"/>
                <w:sz w:val="24"/>
                <w:szCs w:val="24"/>
                <w:lang w:val="ru-RU"/>
              </w:rPr>
              <w:t xml:space="preserve"> </w:t>
            </w:r>
            <w:r w:rsidRPr="00707D50">
              <w:rPr>
                <w:sz w:val="24"/>
                <w:szCs w:val="24"/>
                <w:lang w:val="ru-RU"/>
              </w:rPr>
              <w:t>назначении</w:t>
            </w:r>
            <w:r w:rsidRPr="00707D50">
              <w:rPr>
                <w:spacing w:val="1"/>
                <w:sz w:val="24"/>
                <w:szCs w:val="24"/>
                <w:lang w:val="ru-RU"/>
              </w:rPr>
              <w:t xml:space="preserve"> </w:t>
            </w:r>
            <w:r w:rsidRPr="00707D50">
              <w:rPr>
                <w:sz w:val="24"/>
                <w:szCs w:val="24"/>
                <w:lang w:val="ru-RU"/>
              </w:rPr>
              <w:t>некоторых</w:t>
            </w:r>
            <w:r w:rsidRPr="00707D50">
              <w:rPr>
                <w:spacing w:val="1"/>
                <w:sz w:val="24"/>
                <w:szCs w:val="24"/>
                <w:lang w:val="ru-RU"/>
              </w:rPr>
              <w:t xml:space="preserve"> </w:t>
            </w:r>
            <w:r w:rsidRPr="00707D50">
              <w:rPr>
                <w:sz w:val="24"/>
                <w:szCs w:val="24"/>
                <w:lang w:val="ru-RU"/>
              </w:rPr>
              <w:t>общественных</w:t>
            </w:r>
            <w:r w:rsidRPr="00707D50">
              <w:rPr>
                <w:spacing w:val="1"/>
                <w:sz w:val="24"/>
                <w:szCs w:val="24"/>
                <w:lang w:val="ru-RU"/>
              </w:rPr>
              <w:t xml:space="preserve"> </w:t>
            </w:r>
            <w:r w:rsidRPr="00707D50">
              <w:rPr>
                <w:sz w:val="24"/>
                <w:szCs w:val="24"/>
                <w:lang w:val="ru-RU"/>
              </w:rPr>
              <w:t>учреждений</w:t>
            </w:r>
            <w:r w:rsidRPr="00707D50">
              <w:rPr>
                <w:spacing w:val="1"/>
                <w:sz w:val="24"/>
                <w:szCs w:val="24"/>
                <w:lang w:val="ru-RU"/>
              </w:rPr>
              <w:t xml:space="preserve"> </w:t>
            </w:r>
            <w:r w:rsidRPr="00707D50">
              <w:rPr>
                <w:sz w:val="24"/>
                <w:szCs w:val="24"/>
                <w:lang w:val="ru-RU"/>
              </w:rPr>
              <w:t>-</w:t>
            </w:r>
            <w:r w:rsidRPr="00707D50">
              <w:rPr>
                <w:spacing w:val="1"/>
                <w:sz w:val="24"/>
                <w:szCs w:val="24"/>
                <w:lang w:val="ru-RU"/>
              </w:rPr>
              <w:t xml:space="preserve"> </w:t>
            </w:r>
            <w:r w:rsidRPr="00707D50">
              <w:rPr>
                <w:sz w:val="24"/>
                <w:szCs w:val="24"/>
                <w:lang w:val="ru-RU"/>
              </w:rPr>
              <w:t>магазинов,</w:t>
            </w:r>
            <w:r w:rsidRPr="00707D50">
              <w:rPr>
                <w:spacing w:val="1"/>
                <w:sz w:val="24"/>
                <w:szCs w:val="24"/>
                <w:lang w:val="ru-RU"/>
              </w:rPr>
              <w:t xml:space="preserve"> </w:t>
            </w:r>
            <w:r w:rsidRPr="00707D50">
              <w:rPr>
                <w:sz w:val="24"/>
                <w:szCs w:val="24"/>
                <w:lang w:val="ru-RU"/>
              </w:rPr>
              <w:t>поликлиники,</w:t>
            </w:r>
            <w:r w:rsidRPr="00707D50">
              <w:rPr>
                <w:spacing w:val="1"/>
                <w:sz w:val="24"/>
                <w:szCs w:val="24"/>
                <w:lang w:val="ru-RU"/>
              </w:rPr>
              <w:t xml:space="preserve"> </w:t>
            </w:r>
            <w:r w:rsidRPr="00707D50">
              <w:rPr>
                <w:sz w:val="24"/>
                <w:szCs w:val="24"/>
                <w:lang w:val="ru-RU"/>
              </w:rPr>
              <w:t>больниц,</w:t>
            </w:r>
            <w:r w:rsidRPr="00707D50">
              <w:rPr>
                <w:spacing w:val="1"/>
                <w:sz w:val="24"/>
                <w:szCs w:val="24"/>
                <w:lang w:val="ru-RU"/>
              </w:rPr>
              <w:t xml:space="preserve"> </w:t>
            </w:r>
            <w:r w:rsidRPr="00707D50">
              <w:rPr>
                <w:sz w:val="24"/>
                <w:szCs w:val="24"/>
                <w:lang w:val="ru-RU"/>
              </w:rPr>
              <w:t>кинотеатров,</w:t>
            </w:r>
            <w:r w:rsidRPr="00707D50">
              <w:rPr>
                <w:spacing w:val="1"/>
                <w:sz w:val="24"/>
                <w:szCs w:val="24"/>
                <w:lang w:val="ru-RU"/>
              </w:rPr>
              <w:t xml:space="preserve"> </w:t>
            </w:r>
            <w:r w:rsidRPr="00707D50">
              <w:rPr>
                <w:sz w:val="24"/>
                <w:szCs w:val="24"/>
                <w:lang w:val="ru-RU"/>
              </w:rPr>
              <w:t>кафе.</w:t>
            </w:r>
            <w:r w:rsidRPr="00707D50">
              <w:rPr>
                <w:spacing w:val="1"/>
                <w:sz w:val="24"/>
                <w:szCs w:val="24"/>
                <w:lang w:val="ru-RU"/>
              </w:rPr>
              <w:t xml:space="preserve"> </w:t>
            </w:r>
            <w:r w:rsidRPr="00707D50">
              <w:rPr>
                <w:sz w:val="24"/>
                <w:szCs w:val="24"/>
                <w:lang w:val="ru-RU"/>
              </w:rPr>
              <w:t>Развивает</w:t>
            </w:r>
            <w:r w:rsidRPr="00707D50">
              <w:rPr>
                <w:spacing w:val="1"/>
                <w:sz w:val="24"/>
                <w:szCs w:val="24"/>
                <w:lang w:val="ru-RU"/>
              </w:rPr>
              <w:t xml:space="preserve"> </w:t>
            </w:r>
            <w:r w:rsidRPr="00707D50">
              <w:rPr>
                <w:sz w:val="24"/>
                <w:szCs w:val="24"/>
                <w:lang w:val="ru-RU"/>
              </w:rPr>
              <w:t>познавательный</w:t>
            </w:r>
            <w:r w:rsidRPr="00707D50">
              <w:rPr>
                <w:spacing w:val="1"/>
                <w:sz w:val="24"/>
                <w:szCs w:val="24"/>
                <w:lang w:val="ru-RU"/>
              </w:rPr>
              <w:t xml:space="preserve"> </w:t>
            </w:r>
            <w:r w:rsidRPr="00707D50">
              <w:rPr>
                <w:sz w:val="24"/>
                <w:szCs w:val="24"/>
                <w:lang w:val="ru-RU"/>
              </w:rPr>
              <w:t>интерес</w:t>
            </w:r>
            <w:r w:rsidRPr="00707D50">
              <w:rPr>
                <w:spacing w:val="1"/>
                <w:sz w:val="24"/>
                <w:szCs w:val="24"/>
                <w:lang w:val="ru-RU"/>
              </w:rPr>
              <w:t xml:space="preserve"> </w:t>
            </w:r>
            <w:r w:rsidRPr="00707D50">
              <w:rPr>
                <w:sz w:val="24"/>
                <w:szCs w:val="24"/>
                <w:lang w:val="ru-RU"/>
              </w:rPr>
              <w:t>к</w:t>
            </w:r>
            <w:r w:rsidRPr="00707D50">
              <w:rPr>
                <w:spacing w:val="1"/>
                <w:sz w:val="24"/>
                <w:szCs w:val="24"/>
                <w:lang w:val="ru-RU"/>
              </w:rPr>
              <w:t xml:space="preserve"> </w:t>
            </w:r>
            <w:r w:rsidRPr="00707D50">
              <w:rPr>
                <w:sz w:val="24"/>
                <w:szCs w:val="24"/>
                <w:lang w:val="ru-RU"/>
              </w:rPr>
              <w:t>родной стране, к освоению представлений о ее столице, государственном флаге и</w:t>
            </w:r>
            <w:r w:rsidRPr="00707D50">
              <w:rPr>
                <w:spacing w:val="1"/>
                <w:sz w:val="24"/>
                <w:szCs w:val="24"/>
                <w:lang w:val="ru-RU"/>
              </w:rPr>
              <w:t xml:space="preserve"> </w:t>
            </w:r>
            <w:r w:rsidRPr="00707D50">
              <w:rPr>
                <w:sz w:val="24"/>
                <w:szCs w:val="24"/>
                <w:lang w:val="ru-RU"/>
              </w:rPr>
              <w:t>гербе,</w:t>
            </w:r>
            <w:r w:rsidRPr="00707D50">
              <w:rPr>
                <w:spacing w:val="1"/>
                <w:sz w:val="24"/>
                <w:szCs w:val="24"/>
                <w:lang w:val="ru-RU"/>
              </w:rPr>
              <w:t xml:space="preserve"> </w:t>
            </w:r>
            <w:r w:rsidRPr="00707D50">
              <w:rPr>
                <w:sz w:val="24"/>
                <w:szCs w:val="24"/>
                <w:lang w:val="ru-RU"/>
              </w:rPr>
              <w:t>о</w:t>
            </w:r>
            <w:r w:rsidRPr="00707D50">
              <w:rPr>
                <w:spacing w:val="1"/>
                <w:sz w:val="24"/>
                <w:szCs w:val="24"/>
                <w:lang w:val="ru-RU"/>
              </w:rPr>
              <w:t xml:space="preserve"> </w:t>
            </w:r>
            <w:r w:rsidRPr="00707D50">
              <w:rPr>
                <w:sz w:val="24"/>
                <w:szCs w:val="24"/>
                <w:lang w:val="ru-RU"/>
              </w:rPr>
              <w:t>государственных</w:t>
            </w:r>
            <w:r w:rsidRPr="00707D50">
              <w:rPr>
                <w:spacing w:val="1"/>
                <w:sz w:val="24"/>
                <w:szCs w:val="24"/>
                <w:lang w:val="ru-RU"/>
              </w:rPr>
              <w:t xml:space="preserve"> </w:t>
            </w:r>
            <w:r w:rsidRPr="00707D50">
              <w:rPr>
                <w:sz w:val="24"/>
                <w:szCs w:val="24"/>
                <w:lang w:val="ru-RU"/>
              </w:rPr>
              <w:t>праздниках</w:t>
            </w:r>
            <w:r w:rsidRPr="00707D50">
              <w:rPr>
                <w:spacing w:val="1"/>
                <w:sz w:val="24"/>
                <w:szCs w:val="24"/>
                <w:lang w:val="ru-RU"/>
              </w:rPr>
              <w:t xml:space="preserve"> </w:t>
            </w:r>
            <w:r w:rsidRPr="00707D50">
              <w:rPr>
                <w:sz w:val="24"/>
                <w:szCs w:val="24"/>
                <w:lang w:val="ru-RU"/>
              </w:rPr>
              <w:t>России,</w:t>
            </w:r>
            <w:r w:rsidRPr="00707D50">
              <w:rPr>
                <w:spacing w:val="1"/>
                <w:sz w:val="24"/>
                <w:szCs w:val="24"/>
                <w:lang w:val="ru-RU"/>
              </w:rPr>
              <w:t xml:space="preserve"> </w:t>
            </w:r>
            <w:r w:rsidRPr="00707D50">
              <w:rPr>
                <w:sz w:val="24"/>
                <w:szCs w:val="24"/>
                <w:lang w:val="ru-RU"/>
              </w:rPr>
              <w:t>памятных</w:t>
            </w:r>
            <w:r w:rsidRPr="00707D50">
              <w:rPr>
                <w:spacing w:val="1"/>
                <w:sz w:val="24"/>
                <w:szCs w:val="24"/>
                <w:lang w:val="ru-RU"/>
              </w:rPr>
              <w:t xml:space="preserve"> </w:t>
            </w:r>
            <w:r w:rsidRPr="00707D50">
              <w:rPr>
                <w:sz w:val="24"/>
                <w:szCs w:val="24"/>
                <w:lang w:val="ru-RU"/>
              </w:rPr>
              <w:t>исторических</w:t>
            </w:r>
            <w:r w:rsidRPr="00707D50">
              <w:rPr>
                <w:spacing w:val="1"/>
                <w:sz w:val="24"/>
                <w:szCs w:val="24"/>
                <w:lang w:val="ru-RU"/>
              </w:rPr>
              <w:t xml:space="preserve"> </w:t>
            </w:r>
            <w:r w:rsidRPr="00707D50">
              <w:rPr>
                <w:sz w:val="24"/>
                <w:szCs w:val="24"/>
                <w:lang w:val="ru-RU"/>
              </w:rPr>
              <w:t>событиях,</w:t>
            </w:r>
            <w:r w:rsidRPr="00707D50">
              <w:rPr>
                <w:spacing w:val="1"/>
                <w:sz w:val="24"/>
                <w:szCs w:val="24"/>
                <w:lang w:val="ru-RU"/>
              </w:rPr>
              <w:t xml:space="preserve"> </w:t>
            </w:r>
            <w:r w:rsidRPr="00707D50">
              <w:rPr>
                <w:sz w:val="24"/>
                <w:szCs w:val="24"/>
                <w:lang w:val="ru-RU"/>
              </w:rPr>
              <w:t>героях Отечества.</w:t>
            </w:r>
            <w:r w:rsidRPr="00707D50">
              <w:rPr>
                <w:spacing w:val="-2"/>
                <w:sz w:val="24"/>
                <w:szCs w:val="24"/>
                <w:lang w:val="ru-RU"/>
              </w:rPr>
              <w:t xml:space="preserve"> </w:t>
            </w:r>
            <w:r w:rsidRPr="00707D50">
              <w:rPr>
                <w:sz w:val="24"/>
                <w:szCs w:val="24"/>
              </w:rPr>
              <w:t>Формирует</w:t>
            </w:r>
            <w:r w:rsidRPr="00707D50">
              <w:rPr>
                <w:spacing w:val="-1"/>
                <w:sz w:val="24"/>
                <w:szCs w:val="24"/>
              </w:rPr>
              <w:t xml:space="preserve"> </w:t>
            </w:r>
            <w:r w:rsidRPr="00707D50">
              <w:rPr>
                <w:sz w:val="24"/>
                <w:szCs w:val="24"/>
              </w:rPr>
              <w:t>представления</w:t>
            </w:r>
            <w:r w:rsidRPr="00707D50">
              <w:rPr>
                <w:spacing w:val="1"/>
                <w:sz w:val="24"/>
                <w:szCs w:val="24"/>
              </w:rPr>
              <w:t xml:space="preserve"> </w:t>
            </w:r>
            <w:r w:rsidRPr="00707D50">
              <w:rPr>
                <w:sz w:val="24"/>
                <w:szCs w:val="24"/>
              </w:rPr>
              <w:t>о</w:t>
            </w:r>
            <w:r w:rsidRPr="00707D50">
              <w:rPr>
                <w:spacing w:val="-2"/>
                <w:sz w:val="24"/>
                <w:szCs w:val="24"/>
              </w:rPr>
              <w:t xml:space="preserve"> </w:t>
            </w:r>
            <w:r w:rsidRPr="00707D50">
              <w:rPr>
                <w:sz w:val="24"/>
                <w:szCs w:val="24"/>
              </w:rPr>
              <w:t>многообразии</w:t>
            </w:r>
            <w:r w:rsidRPr="00707D50">
              <w:rPr>
                <w:spacing w:val="-1"/>
                <w:sz w:val="24"/>
                <w:szCs w:val="24"/>
              </w:rPr>
              <w:t xml:space="preserve"> </w:t>
            </w:r>
            <w:r w:rsidRPr="00707D50">
              <w:rPr>
                <w:sz w:val="24"/>
                <w:szCs w:val="24"/>
              </w:rPr>
              <w:t>стран</w:t>
            </w:r>
            <w:r w:rsidRPr="00707D50">
              <w:rPr>
                <w:spacing w:val="-4"/>
                <w:sz w:val="24"/>
                <w:szCs w:val="24"/>
              </w:rPr>
              <w:t xml:space="preserve"> </w:t>
            </w:r>
            <w:r w:rsidRPr="00707D50">
              <w:rPr>
                <w:sz w:val="24"/>
                <w:szCs w:val="24"/>
              </w:rPr>
              <w:t>и</w:t>
            </w:r>
            <w:r w:rsidRPr="00707D50">
              <w:rPr>
                <w:spacing w:val="-4"/>
                <w:sz w:val="24"/>
                <w:szCs w:val="24"/>
              </w:rPr>
              <w:t xml:space="preserve"> </w:t>
            </w:r>
            <w:r w:rsidRPr="00707D50">
              <w:rPr>
                <w:sz w:val="24"/>
                <w:szCs w:val="24"/>
              </w:rPr>
              <w:t>народов</w:t>
            </w:r>
            <w:r w:rsidRPr="00707D50">
              <w:rPr>
                <w:spacing w:val="-1"/>
                <w:sz w:val="24"/>
                <w:szCs w:val="24"/>
              </w:rPr>
              <w:t xml:space="preserve"> </w:t>
            </w:r>
            <w:r w:rsidRPr="00707D50">
              <w:rPr>
                <w:sz w:val="24"/>
                <w:szCs w:val="24"/>
              </w:rPr>
              <w:t>мира;</w:t>
            </w:r>
          </w:p>
          <w:p w:rsidR="009E5EE0" w:rsidRPr="00707D50" w:rsidRDefault="009E5EE0" w:rsidP="00373650">
            <w:pPr>
              <w:pStyle w:val="TableParagraph"/>
              <w:numPr>
                <w:ilvl w:val="0"/>
                <w:numId w:val="213"/>
              </w:numPr>
              <w:tabs>
                <w:tab w:val="left" w:pos="426"/>
              </w:tabs>
              <w:spacing w:before="49" w:line="276" w:lineRule="auto"/>
              <w:ind w:left="426" w:firstLine="567"/>
              <w:rPr>
                <w:sz w:val="24"/>
                <w:szCs w:val="24"/>
                <w:lang w:val="ru-RU"/>
              </w:rPr>
            </w:pPr>
            <w:r w:rsidRPr="00707D50">
              <w:rPr>
                <w:sz w:val="24"/>
                <w:szCs w:val="24"/>
                <w:lang w:val="ru-RU"/>
              </w:rPr>
              <w:t>Педагог</w:t>
            </w:r>
            <w:r w:rsidRPr="00707D50">
              <w:rPr>
                <w:spacing w:val="11"/>
                <w:sz w:val="24"/>
                <w:szCs w:val="24"/>
                <w:lang w:val="ru-RU"/>
              </w:rPr>
              <w:t xml:space="preserve"> </w:t>
            </w:r>
            <w:r w:rsidRPr="00707D50">
              <w:rPr>
                <w:sz w:val="24"/>
                <w:szCs w:val="24"/>
                <w:lang w:val="ru-RU"/>
              </w:rPr>
              <w:t>формирует</w:t>
            </w:r>
            <w:r w:rsidRPr="00707D50">
              <w:rPr>
                <w:spacing w:val="17"/>
                <w:sz w:val="24"/>
                <w:szCs w:val="24"/>
                <w:lang w:val="ru-RU"/>
              </w:rPr>
              <w:t xml:space="preserve"> </w:t>
            </w:r>
            <w:r w:rsidRPr="00707D50">
              <w:rPr>
                <w:sz w:val="24"/>
                <w:szCs w:val="24"/>
                <w:lang w:val="ru-RU"/>
              </w:rPr>
              <w:t>у</w:t>
            </w:r>
            <w:r w:rsidRPr="00707D50">
              <w:rPr>
                <w:spacing w:val="5"/>
                <w:sz w:val="24"/>
                <w:szCs w:val="24"/>
                <w:lang w:val="ru-RU"/>
              </w:rPr>
              <w:t xml:space="preserve"> </w:t>
            </w:r>
            <w:r w:rsidRPr="00707D50">
              <w:rPr>
                <w:sz w:val="24"/>
                <w:szCs w:val="24"/>
                <w:lang w:val="ru-RU"/>
              </w:rPr>
              <w:t>детей</w:t>
            </w:r>
            <w:r w:rsidRPr="00707D50">
              <w:rPr>
                <w:spacing w:val="12"/>
                <w:sz w:val="24"/>
                <w:szCs w:val="24"/>
                <w:lang w:val="ru-RU"/>
              </w:rPr>
              <w:t xml:space="preserve"> </w:t>
            </w:r>
            <w:r w:rsidRPr="00707D50">
              <w:rPr>
                <w:sz w:val="24"/>
                <w:szCs w:val="24"/>
                <w:lang w:val="ru-RU"/>
              </w:rPr>
              <w:t>понимание</w:t>
            </w:r>
            <w:r w:rsidRPr="00707D50">
              <w:rPr>
                <w:spacing w:val="11"/>
                <w:sz w:val="24"/>
                <w:szCs w:val="24"/>
                <w:lang w:val="ru-RU"/>
              </w:rPr>
              <w:t xml:space="preserve"> </w:t>
            </w:r>
            <w:r w:rsidRPr="00707D50">
              <w:rPr>
                <w:sz w:val="24"/>
                <w:szCs w:val="24"/>
                <w:lang w:val="ru-RU"/>
              </w:rPr>
              <w:t>многообразия</w:t>
            </w:r>
            <w:r w:rsidRPr="00707D50">
              <w:rPr>
                <w:spacing w:val="12"/>
                <w:sz w:val="24"/>
                <w:szCs w:val="24"/>
                <w:lang w:val="ru-RU"/>
              </w:rPr>
              <w:t xml:space="preserve"> </w:t>
            </w:r>
            <w:r w:rsidRPr="00707D50">
              <w:rPr>
                <w:sz w:val="24"/>
                <w:szCs w:val="24"/>
                <w:lang w:val="ru-RU"/>
              </w:rPr>
              <w:t>людей</w:t>
            </w:r>
            <w:r w:rsidRPr="00707D50">
              <w:rPr>
                <w:spacing w:val="12"/>
                <w:sz w:val="24"/>
                <w:szCs w:val="24"/>
                <w:lang w:val="ru-RU"/>
              </w:rPr>
              <w:t xml:space="preserve"> </w:t>
            </w:r>
            <w:r w:rsidRPr="00707D50">
              <w:rPr>
                <w:sz w:val="24"/>
                <w:szCs w:val="24"/>
                <w:lang w:val="ru-RU"/>
              </w:rPr>
              <w:t>разных</w:t>
            </w:r>
            <w:r w:rsidRPr="00707D50">
              <w:rPr>
                <w:spacing w:val="12"/>
                <w:sz w:val="24"/>
                <w:szCs w:val="24"/>
                <w:lang w:val="ru-RU"/>
              </w:rPr>
              <w:t xml:space="preserve"> </w:t>
            </w:r>
            <w:r w:rsidRPr="00707D50">
              <w:rPr>
                <w:sz w:val="24"/>
                <w:szCs w:val="24"/>
                <w:lang w:val="ru-RU"/>
              </w:rPr>
              <w:t>национальностей, особенностей их внешнего вида, одежды, традиций; развивает интерес к сказкам,</w:t>
            </w:r>
            <w:r w:rsidRPr="00707D50">
              <w:rPr>
                <w:spacing w:val="1"/>
                <w:sz w:val="24"/>
                <w:szCs w:val="24"/>
                <w:lang w:val="ru-RU"/>
              </w:rPr>
              <w:t xml:space="preserve"> </w:t>
            </w:r>
            <w:r w:rsidRPr="00707D50">
              <w:rPr>
                <w:sz w:val="24"/>
                <w:szCs w:val="24"/>
                <w:lang w:val="ru-RU"/>
              </w:rPr>
              <w:t>песням, играм разных народов; расширяет представления о других странах и народах</w:t>
            </w:r>
            <w:r w:rsidRPr="00707D50">
              <w:rPr>
                <w:spacing w:val="1"/>
                <w:sz w:val="24"/>
                <w:szCs w:val="24"/>
                <w:lang w:val="ru-RU"/>
              </w:rPr>
              <w:t xml:space="preserve"> </w:t>
            </w:r>
            <w:r w:rsidRPr="00707D50">
              <w:rPr>
                <w:sz w:val="24"/>
                <w:szCs w:val="24"/>
                <w:lang w:val="ru-RU"/>
              </w:rPr>
              <w:t>мира, понимание, что в других странах есть свои достопримечательности, традиции,</w:t>
            </w:r>
            <w:r w:rsidRPr="00707D50">
              <w:rPr>
                <w:spacing w:val="1"/>
                <w:sz w:val="24"/>
                <w:szCs w:val="24"/>
                <w:lang w:val="ru-RU"/>
              </w:rPr>
              <w:t xml:space="preserve"> </w:t>
            </w:r>
            <w:r w:rsidRPr="00707D50">
              <w:rPr>
                <w:sz w:val="24"/>
                <w:szCs w:val="24"/>
                <w:lang w:val="ru-RU"/>
              </w:rPr>
              <w:t>свои</w:t>
            </w:r>
            <w:r w:rsidRPr="00707D50">
              <w:rPr>
                <w:spacing w:val="-1"/>
                <w:sz w:val="24"/>
                <w:szCs w:val="24"/>
                <w:lang w:val="ru-RU"/>
              </w:rPr>
              <w:t xml:space="preserve"> </w:t>
            </w:r>
            <w:r w:rsidRPr="00707D50">
              <w:rPr>
                <w:sz w:val="24"/>
                <w:szCs w:val="24"/>
                <w:lang w:val="ru-RU"/>
              </w:rPr>
              <w:t>флаги и гербы.</w:t>
            </w:r>
          </w:p>
        </w:tc>
      </w:tr>
      <w:tr w:rsidR="009E5EE0" w:rsidRPr="00707D50" w:rsidTr="00707D50">
        <w:trPr>
          <w:trHeight w:val="338"/>
        </w:trPr>
        <w:tc>
          <w:tcPr>
            <w:tcW w:w="9356" w:type="dxa"/>
          </w:tcPr>
          <w:p w:rsidR="009E5EE0" w:rsidRPr="00707D50" w:rsidRDefault="009E5EE0" w:rsidP="00F0509A">
            <w:pPr>
              <w:pStyle w:val="TableParagraph"/>
              <w:spacing w:line="276" w:lineRule="auto"/>
              <w:ind w:left="771" w:right="759" w:firstLine="142"/>
              <w:jc w:val="center"/>
              <w:rPr>
                <w:b/>
                <w:i/>
                <w:sz w:val="24"/>
                <w:szCs w:val="24"/>
              </w:rPr>
            </w:pPr>
            <w:r w:rsidRPr="00707D50">
              <w:rPr>
                <w:b/>
                <w:i/>
                <w:sz w:val="24"/>
                <w:szCs w:val="24"/>
              </w:rPr>
              <w:t>Природа:</w:t>
            </w:r>
          </w:p>
        </w:tc>
      </w:tr>
      <w:tr w:rsidR="00AC3054" w:rsidRPr="00707D50" w:rsidTr="00707D50">
        <w:trPr>
          <w:trHeight w:val="6271"/>
        </w:trPr>
        <w:tc>
          <w:tcPr>
            <w:tcW w:w="9356" w:type="dxa"/>
          </w:tcPr>
          <w:p w:rsidR="00AC3054" w:rsidRPr="00707D50" w:rsidRDefault="00AC3054" w:rsidP="00F0509A">
            <w:pPr>
              <w:pStyle w:val="TableParagraph"/>
              <w:spacing w:line="276" w:lineRule="auto"/>
              <w:ind w:right="97" w:firstLine="142"/>
              <w:rPr>
                <w:sz w:val="24"/>
                <w:szCs w:val="24"/>
                <w:lang w:val="ru-RU"/>
              </w:rPr>
            </w:pPr>
            <w:r w:rsidRPr="00707D50">
              <w:rPr>
                <w:sz w:val="24"/>
                <w:szCs w:val="24"/>
                <w:lang w:val="ru-RU"/>
              </w:rPr>
              <w:t>1.</w:t>
            </w:r>
            <w:r w:rsidRPr="00707D50">
              <w:rPr>
                <w:spacing w:val="1"/>
                <w:sz w:val="24"/>
                <w:szCs w:val="24"/>
                <w:lang w:val="ru-RU"/>
              </w:rPr>
              <w:t xml:space="preserve"> </w:t>
            </w:r>
            <w:r w:rsidRPr="00707D50">
              <w:rPr>
                <w:sz w:val="24"/>
                <w:szCs w:val="24"/>
                <w:lang w:val="ru-RU"/>
              </w:rPr>
              <w:t>Педагог</w:t>
            </w:r>
            <w:r w:rsidRPr="00707D50">
              <w:rPr>
                <w:spacing w:val="1"/>
                <w:sz w:val="24"/>
                <w:szCs w:val="24"/>
                <w:lang w:val="ru-RU"/>
              </w:rPr>
              <w:t xml:space="preserve"> </w:t>
            </w:r>
            <w:r w:rsidRPr="00707D50">
              <w:rPr>
                <w:sz w:val="24"/>
                <w:szCs w:val="24"/>
                <w:lang w:val="ru-RU"/>
              </w:rPr>
              <w:t>формирует</w:t>
            </w:r>
            <w:r w:rsidRPr="00707D50">
              <w:rPr>
                <w:spacing w:val="1"/>
                <w:sz w:val="24"/>
                <w:szCs w:val="24"/>
                <w:lang w:val="ru-RU"/>
              </w:rPr>
              <w:t xml:space="preserve"> </w:t>
            </w:r>
            <w:r w:rsidRPr="00707D50">
              <w:rPr>
                <w:sz w:val="24"/>
                <w:szCs w:val="24"/>
                <w:lang w:val="ru-RU"/>
              </w:rPr>
              <w:t>представления</w:t>
            </w:r>
            <w:r w:rsidRPr="00707D50">
              <w:rPr>
                <w:spacing w:val="1"/>
                <w:sz w:val="24"/>
                <w:szCs w:val="24"/>
                <w:lang w:val="ru-RU"/>
              </w:rPr>
              <w:t xml:space="preserve"> </w:t>
            </w:r>
            <w:r w:rsidRPr="00707D50">
              <w:rPr>
                <w:sz w:val="24"/>
                <w:szCs w:val="24"/>
                <w:lang w:val="ru-RU"/>
              </w:rPr>
              <w:t>о</w:t>
            </w:r>
            <w:r w:rsidRPr="00707D50">
              <w:rPr>
                <w:spacing w:val="1"/>
                <w:sz w:val="24"/>
                <w:szCs w:val="24"/>
                <w:lang w:val="ru-RU"/>
              </w:rPr>
              <w:t xml:space="preserve"> </w:t>
            </w:r>
            <w:r w:rsidRPr="00707D50">
              <w:rPr>
                <w:sz w:val="24"/>
                <w:szCs w:val="24"/>
                <w:lang w:val="ru-RU"/>
              </w:rPr>
              <w:t>многообразии</w:t>
            </w:r>
            <w:r w:rsidRPr="00707D50">
              <w:rPr>
                <w:spacing w:val="1"/>
                <w:sz w:val="24"/>
                <w:szCs w:val="24"/>
                <w:lang w:val="ru-RU"/>
              </w:rPr>
              <w:t xml:space="preserve"> </w:t>
            </w:r>
            <w:r w:rsidRPr="00707D50">
              <w:rPr>
                <w:sz w:val="24"/>
                <w:szCs w:val="24"/>
                <w:lang w:val="ru-RU"/>
              </w:rPr>
              <w:t>объектов</w:t>
            </w:r>
            <w:r w:rsidRPr="00707D50">
              <w:rPr>
                <w:spacing w:val="1"/>
                <w:sz w:val="24"/>
                <w:szCs w:val="24"/>
                <w:lang w:val="ru-RU"/>
              </w:rPr>
              <w:t xml:space="preserve"> </w:t>
            </w:r>
            <w:r w:rsidRPr="00707D50">
              <w:rPr>
                <w:sz w:val="24"/>
                <w:szCs w:val="24"/>
                <w:lang w:val="ru-RU"/>
              </w:rPr>
              <w:t>животного</w:t>
            </w:r>
            <w:r w:rsidRPr="00707D50">
              <w:rPr>
                <w:spacing w:val="61"/>
                <w:sz w:val="24"/>
                <w:szCs w:val="24"/>
                <w:lang w:val="ru-RU"/>
              </w:rPr>
              <w:t xml:space="preserve"> </w:t>
            </w:r>
            <w:r w:rsidRPr="00707D50">
              <w:rPr>
                <w:sz w:val="24"/>
                <w:szCs w:val="24"/>
                <w:lang w:val="ru-RU"/>
              </w:rPr>
              <w:t>и</w:t>
            </w:r>
            <w:r w:rsidRPr="00707D50">
              <w:rPr>
                <w:spacing w:val="1"/>
                <w:sz w:val="24"/>
                <w:szCs w:val="24"/>
                <w:lang w:val="ru-RU"/>
              </w:rPr>
              <w:t xml:space="preserve"> </w:t>
            </w:r>
            <w:r w:rsidRPr="00707D50">
              <w:rPr>
                <w:sz w:val="24"/>
                <w:szCs w:val="24"/>
                <w:lang w:val="ru-RU"/>
              </w:rPr>
              <w:t>растительного</w:t>
            </w:r>
            <w:r w:rsidRPr="00707D50">
              <w:rPr>
                <w:spacing w:val="1"/>
                <w:sz w:val="24"/>
                <w:szCs w:val="24"/>
                <w:lang w:val="ru-RU"/>
              </w:rPr>
              <w:t xml:space="preserve"> </w:t>
            </w:r>
            <w:r w:rsidRPr="00707D50">
              <w:rPr>
                <w:sz w:val="24"/>
                <w:szCs w:val="24"/>
                <w:lang w:val="ru-RU"/>
              </w:rPr>
              <w:t>мира,</w:t>
            </w:r>
            <w:r w:rsidRPr="00707D50">
              <w:rPr>
                <w:spacing w:val="1"/>
                <w:sz w:val="24"/>
                <w:szCs w:val="24"/>
                <w:lang w:val="ru-RU"/>
              </w:rPr>
              <w:t xml:space="preserve"> </w:t>
            </w:r>
            <w:r w:rsidRPr="00707D50">
              <w:rPr>
                <w:sz w:val="24"/>
                <w:szCs w:val="24"/>
                <w:lang w:val="ru-RU"/>
              </w:rPr>
              <w:t>их</w:t>
            </w:r>
            <w:r w:rsidRPr="00707D50">
              <w:rPr>
                <w:spacing w:val="1"/>
                <w:sz w:val="24"/>
                <w:szCs w:val="24"/>
                <w:lang w:val="ru-RU"/>
              </w:rPr>
              <w:t xml:space="preserve"> </w:t>
            </w:r>
            <w:r w:rsidRPr="00707D50">
              <w:rPr>
                <w:sz w:val="24"/>
                <w:szCs w:val="24"/>
                <w:lang w:val="ru-RU"/>
              </w:rPr>
              <w:t>сходстве</w:t>
            </w:r>
            <w:r w:rsidRPr="00707D50">
              <w:rPr>
                <w:spacing w:val="1"/>
                <w:sz w:val="24"/>
                <w:szCs w:val="24"/>
                <w:lang w:val="ru-RU"/>
              </w:rPr>
              <w:t xml:space="preserve"> </w:t>
            </w:r>
            <w:r w:rsidRPr="00707D50">
              <w:rPr>
                <w:sz w:val="24"/>
                <w:szCs w:val="24"/>
                <w:lang w:val="ru-RU"/>
              </w:rPr>
              <w:t>и</w:t>
            </w:r>
            <w:r w:rsidRPr="00707D50">
              <w:rPr>
                <w:spacing w:val="1"/>
                <w:sz w:val="24"/>
                <w:szCs w:val="24"/>
                <w:lang w:val="ru-RU"/>
              </w:rPr>
              <w:t xml:space="preserve"> </w:t>
            </w:r>
            <w:r w:rsidRPr="00707D50">
              <w:rPr>
                <w:sz w:val="24"/>
                <w:szCs w:val="24"/>
                <w:lang w:val="ru-RU"/>
              </w:rPr>
              <w:t>различии</w:t>
            </w:r>
            <w:r w:rsidRPr="00707D50">
              <w:rPr>
                <w:spacing w:val="1"/>
                <w:sz w:val="24"/>
                <w:szCs w:val="24"/>
                <w:lang w:val="ru-RU"/>
              </w:rPr>
              <w:t xml:space="preserve"> </w:t>
            </w:r>
            <w:r w:rsidRPr="00707D50">
              <w:rPr>
                <w:sz w:val="24"/>
                <w:szCs w:val="24"/>
                <w:lang w:val="ru-RU"/>
              </w:rPr>
              <w:t>во</w:t>
            </w:r>
            <w:r w:rsidRPr="00707D50">
              <w:rPr>
                <w:spacing w:val="1"/>
                <w:sz w:val="24"/>
                <w:szCs w:val="24"/>
                <w:lang w:val="ru-RU"/>
              </w:rPr>
              <w:t xml:space="preserve"> </w:t>
            </w:r>
            <w:r w:rsidRPr="00707D50">
              <w:rPr>
                <w:sz w:val="24"/>
                <w:szCs w:val="24"/>
                <w:lang w:val="ru-RU"/>
              </w:rPr>
              <w:t>внешнем</w:t>
            </w:r>
            <w:r w:rsidRPr="00707D50">
              <w:rPr>
                <w:spacing w:val="1"/>
                <w:sz w:val="24"/>
                <w:szCs w:val="24"/>
                <w:lang w:val="ru-RU"/>
              </w:rPr>
              <w:t xml:space="preserve"> </w:t>
            </w:r>
            <w:r w:rsidRPr="00707D50">
              <w:rPr>
                <w:sz w:val="24"/>
                <w:szCs w:val="24"/>
                <w:lang w:val="ru-RU"/>
              </w:rPr>
              <w:t>виде</w:t>
            </w:r>
            <w:r w:rsidRPr="00707D50">
              <w:rPr>
                <w:spacing w:val="1"/>
                <w:sz w:val="24"/>
                <w:szCs w:val="24"/>
                <w:lang w:val="ru-RU"/>
              </w:rPr>
              <w:t xml:space="preserve"> </w:t>
            </w:r>
            <w:r w:rsidRPr="00707D50">
              <w:rPr>
                <w:sz w:val="24"/>
                <w:szCs w:val="24"/>
                <w:lang w:val="ru-RU"/>
              </w:rPr>
              <w:t>и</w:t>
            </w:r>
            <w:r w:rsidRPr="00707D50">
              <w:rPr>
                <w:spacing w:val="1"/>
                <w:sz w:val="24"/>
                <w:szCs w:val="24"/>
                <w:lang w:val="ru-RU"/>
              </w:rPr>
              <w:t xml:space="preserve"> </w:t>
            </w:r>
            <w:r w:rsidRPr="00707D50">
              <w:rPr>
                <w:sz w:val="24"/>
                <w:szCs w:val="24"/>
                <w:lang w:val="ru-RU"/>
              </w:rPr>
              <w:t>образе</w:t>
            </w:r>
            <w:r w:rsidRPr="00707D50">
              <w:rPr>
                <w:spacing w:val="1"/>
                <w:sz w:val="24"/>
                <w:szCs w:val="24"/>
                <w:lang w:val="ru-RU"/>
              </w:rPr>
              <w:t xml:space="preserve"> </w:t>
            </w:r>
            <w:r w:rsidRPr="00707D50">
              <w:rPr>
                <w:sz w:val="24"/>
                <w:szCs w:val="24"/>
                <w:lang w:val="ru-RU"/>
              </w:rPr>
              <w:t>жизни</w:t>
            </w:r>
            <w:r w:rsidRPr="00707D50">
              <w:rPr>
                <w:spacing w:val="1"/>
                <w:sz w:val="24"/>
                <w:szCs w:val="24"/>
                <w:lang w:val="ru-RU"/>
              </w:rPr>
              <w:t xml:space="preserve"> </w:t>
            </w:r>
            <w:r w:rsidRPr="00707D50">
              <w:rPr>
                <w:sz w:val="24"/>
                <w:szCs w:val="24"/>
                <w:lang w:val="ru-RU"/>
              </w:rPr>
              <w:t>поведении</w:t>
            </w:r>
            <w:r w:rsidRPr="00707D50">
              <w:rPr>
                <w:spacing w:val="1"/>
                <w:sz w:val="24"/>
                <w:szCs w:val="24"/>
                <w:lang w:val="ru-RU"/>
              </w:rPr>
              <w:t xml:space="preserve"> </w:t>
            </w:r>
            <w:r w:rsidRPr="00707D50">
              <w:rPr>
                <w:sz w:val="24"/>
                <w:szCs w:val="24"/>
                <w:lang w:val="ru-RU"/>
              </w:rPr>
              <w:t>в</w:t>
            </w:r>
            <w:r w:rsidRPr="00707D50">
              <w:rPr>
                <w:spacing w:val="1"/>
                <w:sz w:val="24"/>
                <w:szCs w:val="24"/>
                <w:lang w:val="ru-RU"/>
              </w:rPr>
              <w:t xml:space="preserve"> </w:t>
            </w:r>
            <w:r w:rsidRPr="00707D50">
              <w:rPr>
                <w:sz w:val="24"/>
                <w:szCs w:val="24"/>
                <w:lang w:val="ru-RU"/>
              </w:rPr>
              <w:t>разные</w:t>
            </w:r>
            <w:r w:rsidRPr="00707D50">
              <w:rPr>
                <w:spacing w:val="1"/>
                <w:sz w:val="24"/>
                <w:szCs w:val="24"/>
                <w:lang w:val="ru-RU"/>
              </w:rPr>
              <w:t xml:space="preserve"> </w:t>
            </w:r>
            <w:r w:rsidRPr="00707D50">
              <w:rPr>
                <w:sz w:val="24"/>
                <w:szCs w:val="24"/>
                <w:lang w:val="ru-RU"/>
              </w:rPr>
              <w:t>сезоны</w:t>
            </w:r>
            <w:r w:rsidRPr="00707D50">
              <w:rPr>
                <w:spacing w:val="1"/>
                <w:sz w:val="24"/>
                <w:szCs w:val="24"/>
                <w:lang w:val="ru-RU"/>
              </w:rPr>
              <w:t xml:space="preserve"> </w:t>
            </w:r>
            <w:r w:rsidRPr="00707D50">
              <w:rPr>
                <w:sz w:val="24"/>
                <w:szCs w:val="24"/>
                <w:lang w:val="ru-RU"/>
              </w:rPr>
              <w:t>года;</w:t>
            </w:r>
            <w:r w:rsidRPr="00707D50">
              <w:rPr>
                <w:spacing w:val="1"/>
                <w:sz w:val="24"/>
                <w:szCs w:val="24"/>
                <w:lang w:val="ru-RU"/>
              </w:rPr>
              <w:t xml:space="preserve"> </w:t>
            </w:r>
            <w:r w:rsidRPr="00707D50">
              <w:rPr>
                <w:sz w:val="24"/>
                <w:szCs w:val="24"/>
                <w:lang w:val="ru-RU"/>
              </w:rPr>
              <w:t>совершенствует</w:t>
            </w:r>
            <w:r w:rsidRPr="00707D50">
              <w:rPr>
                <w:spacing w:val="1"/>
                <w:sz w:val="24"/>
                <w:szCs w:val="24"/>
                <w:lang w:val="ru-RU"/>
              </w:rPr>
              <w:t xml:space="preserve"> </w:t>
            </w:r>
            <w:r w:rsidRPr="00707D50">
              <w:rPr>
                <w:sz w:val="24"/>
                <w:szCs w:val="24"/>
                <w:lang w:val="ru-RU"/>
              </w:rPr>
              <w:t>умения</w:t>
            </w:r>
            <w:r w:rsidRPr="00707D50">
              <w:rPr>
                <w:spacing w:val="1"/>
                <w:sz w:val="24"/>
                <w:szCs w:val="24"/>
                <w:lang w:val="ru-RU"/>
              </w:rPr>
              <w:t xml:space="preserve"> </w:t>
            </w:r>
            <w:r w:rsidRPr="00707D50">
              <w:rPr>
                <w:sz w:val="24"/>
                <w:szCs w:val="24"/>
                <w:lang w:val="ru-RU"/>
              </w:rPr>
              <w:t>сравнивать,</w:t>
            </w:r>
            <w:r w:rsidRPr="00707D50">
              <w:rPr>
                <w:spacing w:val="1"/>
                <w:sz w:val="24"/>
                <w:szCs w:val="24"/>
                <w:lang w:val="ru-RU"/>
              </w:rPr>
              <w:t xml:space="preserve"> </w:t>
            </w:r>
            <w:r w:rsidRPr="00707D50">
              <w:rPr>
                <w:sz w:val="24"/>
                <w:szCs w:val="24"/>
                <w:lang w:val="ru-RU"/>
              </w:rPr>
              <w:t>выделять</w:t>
            </w:r>
            <w:r w:rsidRPr="00707D50">
              <w:rPr>
                <w:spacing w:val="1"/>
                <w:sz w:val="24"/>
                <w:szCs w:val="24"/>
                <w:lang w:val="ru-RU"/>
              </w:rPr>
              <w:t xml:space="preserve"> </w:t>
            </w:r>
            <w:r w:rsidRPr="00707D50">
              <w:rPr>
                <w:sz w:val="24"/>
                <w:szCs w:val="24"/>
                <w:lang w:val="ru-RU"/>
              </w:rPr>
              <w:t>признаки, группировать объекты живой природы по их особенностям, месту обитания,</w:t>
            </w:r>
            <w:r w:rsidRPr="00707D50">
              <w:rPr>
                <w:spacing w:val="-57"/>
                <w:sz w:val="24"/>
                <w:szCs w:val="24"/>
                <w:lang w:val="ru-RU"/>
              </w:rPr>
              <w:t xml:space="preserve"> </w:t>
            </w:r>
            <w:r w:rsidRPr="00707D50">
              <w:rPr>
                <w:sz w:val="24"/>
                <w:szCs w:val="24"/>
                <w:lang w:val="ru-RU"/>
              </w:rPr>
              <w:t>образу</w:t>
            </w:r>
            <w:r w:rsidRPr="00707D50">
              <w:rPr>
                <w:spacing w:val="1"/>
                <w:sz w:val="24"/>
                <w:szCs w:val="24"/>
                <w:lang w:val="ru-RU"/>
              </w:rPr>
              <w:t xml:space="preserve"> </w:t>
            </w:r>
            <w:r w:rsidRPr="00707D50">
              <w:rPr>
                <w:sz w:val="24"/>
                <w:szCs w:val="24"/>
                <w:lang w:val="ru-RU"/>
              </w:rPr>
              <w:t>жизни,</w:t>
            </w:r>
            <w:r w:rsidRPr="00707D50">
              <w:rPr>
                <w:spacing w:val="1"/>
                <w:sz w:val="24"/>
                <w:szCs w:val="24"/>
                <w:lang w:val="ru-RU"/>
              </w:rPr>
              <w:t xml:space="preserve"> </w:t>
            </w:r>
            <w:r w:rsidRPr="00707D50">
              <w:rPr>
                <w:sz w:val="24"/>
                <w:szCs w:val="24"/>
                <w:lang w:val="ru-RU"/>
              </w:rPr>
              <w:t>питанию;</w:t>
            </w:r>
            <w:r w:rsidRPr="00707D50">
              <w:rPr>
                <w:spacing w:val="1"/>
                <w:sz w:val="24"/>
                <w:szCs w:val="24"/>
                <w:lang w:val="ru-RU"/>
              </w:rPr>
              <w:t xml:space="preserve"> </w:t>
            </w:r>
            <w:r w:rsidRPr="00707D50">
              <w:rPr>
                <w:sz w:val="24"/>
                <w:szCs w:val="24"/>
                <w:lang w:val="ru-RU"/>
              </w:rPr>
              <w:t>направляет</w:t>
            </w:r>
            <w:r w:rsidRPr="00707D50">
              <w:rPr>
                <w:spacing w:val="1"/>
                <w:sz w:val="24"/>
                <w:szCs w:val="24"/>
                <w:lang w:val="ru-RU"/>
              </w:rPr>
              <w:t xml:space="preserve"> </w:t>
            </w:r>
            <w:r w:rsidRPr="00707D50">
              <w:rPr>
                <w:sz w:val="24"/>
                <w:szCs w:val="24"/>
                <w:lang w:val="ru-RU"/>
              </w:rPr>
              <w:t>внимание</w:t>
            </w:r>
            <w:r w:rsidRPr="00707D50">
              <w:rPr>
                <w:spacing w:val="1"/>
                <w:sz w:val="24"/>
                <w:szCs w:val="24"/>
                <w:lang w:val="ru-RU"/>
              </w:rPr>
              <w:t xml:space="preserve"> </w:t>
            </w:r>
            <w:r w:rsidRPr="00707D50">
              <w:rPr>
                <w:sz w:val="24"/>
                <w:szCs w:val="24"/>
                <w:lang w:val="ru-RU"/>
              </w:rPr>
              <w:t>детей</w:t>
            </w:r>
            <w:r w:rsidRPr="00707D50">
              <w:rPr>
                <w:spacing w:val="1"/>
                <w:sz w:val="24"/>
                <w:szCs w:val="24"/>
                <w:lang w:val="ru-RU"/>
              </w:rPr>
              <w:t xml:space="preserve"> </w:t>
            </w:r>
            <w:r w:rsidRPr="00707D50">
              <w:rPr>
                <w:sz w:val="24"/>
                <w:szCs w:val="24"/>
                <w:lang w:val="ru-RU"/>
              </w:rPr>
              <w:t>на</w:t>
            </w:r>
            <w:r w:rsidRPr="00707D50">
              <w:rPr>
                <w:spacing w:val="1"/>
                <w:sz w:val="24"/>
                <w:szCs w:val="24"/>
                <w:lang w:val="ru-RU"/>
              </w:rPr>
              <w:t xml:space="preserve"> </w:t>
            </w:r>
            <w:r w:rsidRPr="00707D50">
              <w:rPr>
                <w:sz w:val="24"/>
                <w:szCs w:val="24"/>
                <w:lang w:val="ru-RU"/>
              </w:rPr>
              <w:t>наличие</w:t>
            </w:r>
            <w:r w:rsidRPr="00707D50">
              <w:rPr>
                <w:spacing w:val="1"/>
                <w:sz w:val="24"/>
                <w:szCs w:val="24"/>
                <w:lang w:val="ru-RU"/>
              </w:rPr>
              <w:t xml:space="preserve"> </w:t>
            </w:r>
            <w:r w:rsidRPr="00707D50">
              <w:rPr>
                <w:sz w:val="24"/>
                <w:szCs w:val="24"/>
                <w:lang w:val="ru-RU"/>
              </w:rPr>
              <w:t>потребностей</w:t>
            </w:r>
            <w:r w:rsidRPr="00707D50">
              <w:rPr>
                <w:spacing w:val="1"/>
                <w:sz w:val="24"/>
                <w:szCs w:val="24"/>
                <w:lang w:val="ru-RU"/>
              </w:rPr>
              <w:t xml:space="preserve"> </w:t>
            </w:r>
            <w:r w:rsidRPr="00707D50">
              <w:rPr>
                <w:sz w:val="24"/>
                <w:szCs w:val="24"/>
                <w:lang w:val="ru-RU"/>
              </w:rPr>
              <w:t>у</w:t>
            </w:r>
            <w:r w:rsidRPr="00707D50">
              <w:rPr>
                <w:spacing w:val="1"/>
                <w:sz w:val="24"/>
                <w:szCs w:val="24"/>
                <w:lang w:val="ru-RU"/>
              </w:rPr>
              <w:t xml:space="preserve"> </w:t>
            </w:r>
            <w:r w:rsidRPr="00707D50">
              <w:rPr>
                <w:sz w:val="24"/>
                <w:szCs w:val="24"/>
                <w:lang w:val="ru-RU"/>
              </w:rPr>
              <w:t>животных</w:t>
            </w:r>
            <w:r w:rsidRPr="00707D50">
              <w:rPr>
                <w:spacing w:val="1"/>
                <w:sz w:val="24"/>
                <w:szCs w:val="24"/>
                <w:lang w:val="ru-RU"/>
              </w:rPr>
              <w:t xml:space="preserve"> </w:t>
            </w:r>
            <w:r w:rsidRPr="00707D50">
              <w:rPr>
                <w:sz w:val="24"/>
                <w:szCs w:val="24"/>
                <w:lang w:val="ru-RU"/>
              </w:rPr>
              <w:t>и</w:t>
            </w:r>
            <w:r w:rsidRPr="00707D50">
              <w:rPr>
                <w:spacing w:val="1"/>
                <w:sz w:val="24"/>
                <w:szCs w:val="24"/>
                <w:lang w:val="ru-RU"/>
              </w:rPr>
              <w:t xml:space="preserve"> </w:t>
            </w:r>
            <w:r w:rsidRPr="00707D50">
              <w:rPr>
                <w:sz w:val="24"/>
                <w:szCs w:val="24"/>
                <w:lang w:val="ru-RU"/>
              </w:rPr>
              <w:t>растений</w:t>
            </w:r>
            <w:r w:rsidRPr="00707D50">
              <w:rPr>
                <w:spacing w:val="1"/>
                <w:sz w:val="24"/>
                <w:szCs w:val="24"/>
                <w:lang w:val="ru-RU"/>
              </w:rPr>
              <w:t xml:space="preserve"> </w:t>
            </w:r>
            <w:r w:rsidRPr="00707D50">
              <w:rPr>
                <w:sz w:val="24"/>
                <w:szCs w:val="24"/>
                <w:lang w:val="ru-RU"/>
              </w:rPr>
              <w:t>(свет,</w:t>
            </w:r>
            <w:r w:rsidRPr="00707D50">
              <w:rPr>
                <w:spacing w:val="1"/>
                <w:sz w:val="24"/>
                <w:szCs w:val="24"/>
                <w:lang w:val="ru-RU"/>
              </w:rPr>
              <w:t xml:space="preserve"> </w:t>
            </w:r>
            <w:r w:rsidRPr="00707D50">
              <w:rPr>
                <w:sz w:val="24"/>
                <w:szCs w:val="24"/>
                <w:lang w:val="ru-RU"/>
              </w:rPr>
              <w:t>тепло,</w:t>
            </w:r>
            <w:r w:rsidRPr="00707D50">
              <w:rPr>
                <w:spacing w:val="1"/>
                <w:sz w:val="24"/>
                <w:szCs w:val="24"/>
                <w:lang w:val="ru-RU"/>
              </w:rPr>
              <w:t xml:space="preserve"> </w:t>
            </w:r>
            <w:r w:rsidRPr="00707D50">
              <w:rPr>
                <w:sz w:val="24"/>
                <w:szCs w:val="24"/>
                <w:lang w:val="ru-RU"/>
              </w:rPr>
              <w:t>вода,</w:t>
            </w:r>
            <w:r w:rsidRPr="00707D50">
              <w:rPr>
                <w:spacing w:val="1"/>
                <w:sz w:val="24"/>
                <w:szCs w:val="24"/>
                <w:lang w:val="ru-RU"/>
              </w:rPr>
              <w:t xml:space="preserve"> </w:t>
            </w:r>
            <w:r w:rsidRPr="00707D50">
              <w:rPr>
                <w:sz w:val="24"/>
                <w:szCs w:val="24"/>
                <w:lang w:val="ru-RU"/>
              </w:rPr>
              <w:t>воздух,</w:t>
            </w:r>
            <w:r w:rsidRPr="00707D50">
              <w:rPr>
                <w:spacing w:val="1"/>
                <w:sz w:val="24"/>
                <w:szCs w:val="24"/>
                <w:lang w:val="ru-RU"/>
              </w:rPr>
              <w:t xml:space="preserve"> </w:t>
            </w:r>
            <w:r w:rsidRPr="00707D50">
              <w:rPr>
                <w:sz w:val="24"/>
                <w:szCs w:val="24"/>
                <w:lang w:val="ru-RU"/>
              </w:rPr>
              <w:t>питание);</w:t>
            </w:r>
            <w:r w:rsidRPr="00707D50">
              <w:rPr>
                <w:spacing w:val="1"/>
                <w:sz w:val="24"/>
                <w:szCs w:val="24"/>
                <w:lang w:val="ru-RU"/>
              </w:rPr>
              <w:t xml:space="preserve"> </w:t>
            </w:r>
            <w:r w:rsidRPr="00707D50">
              <w:rPr>
                <w:sz w:val="24"/>
                <w:szCs w:val="24"/>
                <w:lang w:val="ru-RU"/>
              </w:rPr>
              <w:t>создает</w:t>
            </w:r>
            <w:r w:rsidRPr="00707D50">
              <w:rPr>
                <w:spacing w:val="1"/>
                <w:sz w:val="24"/>
                <w:szCs w:val="24"/>
                <w:lang w:val="ru-RU"/>
              </w:rPr>
              <w:t xml:space="preserve"> </w:t>
            </w:r>
            <w:r w:rsidRPr="00707D50">
              <w:rPr>
                <w:sz w:val="24"/>
                <w:szCs w:val="24"/>
                <w:lang w:val="ru-RU"/>
              </w:rPr>
              <w:t>ситуации</w:t>
            </w:r>
            <w:r w:rsidRPr="00707D50">
              <w:rPr>
                <w:spacing w:val="1"/>
                <w:sz w:val="24"/>
                <w:szCs w:val="24"/>
                <w:lang w:val="ru-RU"/>
              </w:rPr>
              <w:t xml:space="preserve"> </w:t>
            </w:r>
            <w:r w:rsidRPr="00707D50">
              <w:rPr>
                <w:sz w:val="24"/>
                <w:szCs w:val="24"/>
                <w:lang w:val="ru-RU"/>
              </w:rPr>
              <w:t>для</w:t>
            </w:r>
            <w:r w:rsidRPr="00707D50">
              <w:rPr>
                <w:spacing w:val="1"/>
                <w:sz w:val="24"/>
                <w:szCs w:val="24"/>
                <w:lang w:val="ru-RU"/>
              </w:rPr>
              <w:t xml:space="preserve"> </w:t>
            </w:r>
            <w:r w:rsidRPr="00707D50">
              <w:rPr>
                <w:sz w:val="24"/>
                <w:szCs w:val="24"/>
                <w:lang w:val="ru-RU"/>
              </w:rPr>
              <w:t>понимания</w:t>
            </w:r>
            <w:r w:rsidRPr="00707D50">
              <w:rPr>
                <w:spacing w:val="1"/>
                <w:sz w:val="24"/>
                <w:szCs w:val="24"/>
                <w:lang w:val="ru-RU"/>
              </w:rPr>
              <w:t xml:space="preserve"> </w:t>
            </w:r>
            <w:r w:rsidRPr="00707D50">
              <w:rPr>
                <w:sz w:val="24"/>
                <w:szCs w:val="24"/>
                <w:lang w:val="ru-RU"/>
              </w:rPr>
              <w:t>необходимости</w:t>
            </w:r>
            <w:r w:rsidRPr="00707D50">
              <w:rPr>
                <w:spacing w:val="1"/>
                <w:sz w:val="24"/>
                <w:szCs w:val="24"/>
                <w:lang w:val="ru-RU"/>
              </w:rPr>
              <w:t xml:space="preserve"> </w:t>
            </w:r>
            <w:r w:rsidRPr="00707D50">
              <w:rPr>
                <w:sz w:val="24"/>
                <w:szCs w:val="24"/>
                <w:lang w:val="ru-RU"/>
              </w:rPr>
              <w:t>ухода</w:t>
            </w:r>
            <w:r w:rsidRPr="00707D50">
              <w:rPr>
                <w:spacing w:val="1"/>
                <w:sz w:val="24"/>
                <w:szCs w:val="24"/>
                <w:lang w:val="ru-RU"/>
              </w:rPr>
              <w:t xml:space="preserve"> </w:t>
            </w:r>
            <w:r w:rsidRPr="00707D50">
              <w:rPr>
                <w:sz w:val="24"/>
                <w:szCs w:val="24"/>
                <w:lang w:val="ru-RU"/>
              </w:rPr>
              <w:t>за</w:t>
            </w:r>
            <w:r w:rsidRPr="00707D50">
              <w:rPr>
                <w:spacing w:val="1"/>
                <w:sz w:val="24"/>
                <w:szCs w:val="24"/>
                <w:lang w:val="ru-RU"/>
              </w:rPr>
              <w:t xml:space="preserve"> </w:t>
            </w:r>
            <w:r w:rsidRPr="00707D50">
              <w:rPr>
                <w:sz w:val="24"/>
                <w:szCs w:val="24"/>
                <w:lang w:val="ru-RU"/>
              </w:rPr>
              <w:t>растениями</w:t>
            </w:r>
            <w:r w:rsidRPr="00707D50">
              <w:rPr>
                <w:spacing w:val="1"/>
                <w:sz w:val="24"/>
                <w:szCs w:val="24"/>
                <w:lang w:val="ru-RU"/>
              </w:rPr>
              <w:t xml:space="preserve"> </w:t>
            </w:r>
            <w:r w:rsidRPr="00707D50">
              <w:rPr>
                <w:sz w:val="24"/>
                <w:szCs w:val="24"/>
                <w:lang w:val="ru-RU"/>
              </w:rPr>
              <w:t>и</w:t>
            </w:r>
            <w:r w:rsidRPr="00707D50">
              <w:rPr>
                <w:spacing w:val="1"/>
                <w:sz w:val="24"/>
                <w:szCs w:val="24"/>
                <w:lang w:val="ru-RU"/>
              </w:rPr>
              <w:t xml:space="preserve"> </w:t>
            </w:r>
            <w:r w:rsidRPr="00707D50">
              <w:rPr>
                <w:sz w:val="24"/>
                <w:szCs w:val="24"/>
                <w:lang w:val="ru-RU"/>
              </w:rPr>
              <w:t>животными</w:t>
            </w:r>
            <w:r w:rsidRPr="00707D50">
              <w:rPr>
                <w:spacing w:val="1"/>
                <w:sz w:val="24"/>
                <w:szCs w:val="24"/>
                <w:lang w:val="ru-RU"/>
              </w:rPr>
              <w:t xml:space="preserve"> </w:t>
            </w:r>
            <w:r w:rsidRPr="00707D50">
              <w:rPr>
                <w:sz w:val="24"/>
                <w:szCs w:val="24"/>
                <w:lang w:val="ru-RU"/>
              </w:rPr>
              <w:t>относительно</w:t>
            </w:r>
            <w:r w:rsidRPr="00707D50">
              <w:rPr>
                <w:spacing w:val="1"/>
                <w:sz w:val="24"/>
                <w:szCs w:val="24"/>
                <w:lang w:val="ru-RU"/>
              </w:rPr>
              <w:t xml:space="preserve"> </w:t>
            </w:r>
            <w:r w:rsidRPr="00707D50">
              <w:rPr>
                <w:sz w:val="24"/>
                <w:szCs w:val="24"/>
                <w:lang w:val="ru-RU"/>
              </w:rPr>
              <w:t>их</w:t>
            </w:r>
            <w:r w:rsidRPr="00707D50">
              <w:rPr>
                <w:spacing w:val="1"/>
                <w:sz w:val="24"/>
                <w:szCs w:val="24"/>
                <w:lang w:val="ru-RU"/>
              </w:rPr>
              <w:t xml:space="preserve"> </w:t>
            </w:r>
            <w:r w:rsidRPr="00707D50">
              <w:rPr>
                <w:sz w:val="24"/>
                <w:szCs w:val="24"/>
                <w:lang w:val="ru-RU"/>
              </w:rPr>
              <w:t>потребностей;</w:t>
            </w:r>
          </w:p>
          <w:p w:rsidR="00AC3054" w:rsidRPr="00707D50" w:rsidRDefault="00AC3054" w:rsidP="00373650">
            <w:pPr>
              <w:pStyle w:val="TableParagraph"/>
              <w:numPr>
                <w:ilvl w:val="0"/>
                <w:numId w:val="212"/>
              </w:numPr>
              <w:tabs>
                <w:tab w:val="left" w:pos="829"/>
              </w:tabs>
              <w:spacing w:line="276" w:lineRule="auto"/>
              <w:ind w:right="98" w:firstLine="142"/>
              <w:rPr>
                <w:sz w:val="24"/>
                <w:szCs w:val="24"/>
                <w:lang w:val="ru-RU"/>
              </w:rPr>
            </w:pPr>
            <w:r w:rsidRPr="00707D50">
              <w:rPr>
                <w:sz w:val="24"/>
                <w:szCs w:val="24"/>
                <w:lang w:val="ru-RU"/>
              </w:rPr>
              <w:t>Педагог</w:t>
            </w:r>
            <w:r w:rsidRPr="00707D50">
              <w:rPr>
                <w:spacing w:val="1"/>
                <w:sz w:val="24"/>
                <w:szCs w:val="24"/>
                <w:lang w:val="ru-RU"/>
              </w:rPr>
              <w:t xml:space="preserve"> </w:t>
            </w:r>
            <w:r w:rsidRPr="00707D50">
              <w:rPr>
                <w:sz w:val="24"/>
                <w:szCs w:val="24"/>
                <w:lang w:val="ru-RU"/>
              </w:rPr>
              <w:t>организует</w:t>
            </w:r>
            <w:r w:rsidRPr="00707D50">
              <w:rPr>
                <w:spacing w:val="1"/>
                <w:sz w:val="24"/>
                <w:szCs w:val="24"/>
                <w:lang w:val="ru-RU"/>
              </w:rPr>
              <w:t xml:space="preserve"> </w:t>
            </w:r>
            <w:r w:rsidRPr="00707D50">
              <w:rPr>
                <w:sz w:val="24"/>
                <w:szCs w:val="24"/>
                <w:lang w:val="ru-RU"/>
              </w:rPr>
              <w:t>целенаправленное</w:t>
            </w:r>
            <w:r w:rsidRPr="00707D50">
              <w:rPr>
                <w:spacing w:val="1"/>
                <w:sz w:val="24"/>
                <w:szCs w:val="24"/>
                <w:lang w:val="ru-RU"/>
              </w:rPr>
              <w:t xml:space="preserve"> </w:t>
            </w:r>
            <w:r w:rsidRPr="00707D50">
              <w:rPr>
                <w:sz w:val="24"/>
                <w:szCs w:val="24"/>
                <w:lang w:val="ru-RU"/>
              </w:rPr>
              <w:t>экспериментирование</w:t>
            </w:r>
            <w:r w:rsidRPr="00707D50">
              <w:rPr>
                <w:spacing w:val="1"/>
                <w:sz w:val="24"/>
                <w:szCs w:val="24"/>
                <w:lang w:val="ru-RU"/>
              </w:rPr>
              <w:t xml:space="preserve"> </w:t>
            </w:r>
            <w:r w:rsidRPr="00707D50">
              <w:rPr>
                <w:sz w:val="24"/>
                <w:szCs w:val="24"/>
                <w:lang w:val="ru-RU"/>
              </w:rPr>
              <w:t>и</w:t>
            </w:r>
            <w:r w:rsidRPr="00707D50">
              <w:rPr>
                <w:spacing w:val="1"/>
                <w:sz w:val="24"/>
                <w:szCs w:val="24"/>
                <w:lang w:val="ru-RU"/>
              </w:rPr>
              <w:t xml:space="preserve"> </w:t>
            </w:r>
            <w:r w:rsidRPr="00707D50">
              <w:rPr>
                <w:sz w:val="24"/>
                <w:szCs w:val="24"/>
                <w:lang w:val="ru-RU"/>
              </w:rPr>
              <w:t>опыты</w:t>
            </w:r>
            <w:r w:rsidRPr="00707D50">
              <w:rPr>
                <w:spacing w:val="1"/>
                <w:sz w:val="24"/>
                <w:szCs w:val="24"/>
                <w:lang w:val="ru-RU"/>
              </w:rPr>
              <w:t xml:space="preserve"> </w:t>
            </w:r>
            <w:r w:rsidRPr="00707D50">
              <w:rPr>
                <w:sz w:val="24"/>
                <w:szCs w:val="24"/>
                <w:lang w:val="ru-RU"/>
              </w:rPr>
              <w:t>для</w:t>
            </w:r>
            <w:r w:rsidRPr="00707D50">
              <w:rPr>
                <w:spacing w:val="1"/>
                <w:sz w:val="24"/>
                <w:szCs w:val="24"/>
                <w:lang w:val="ru-RU"/>
              </w:rPr>
              <w:t xml:space="preserve"> </w:t>
            </w:r>
            <w:r w:rsidRPr="00707D50">
              <w:rPr>
                <w:sz w:val="24"/>
                <w:szCs w:val="24"/>
                <w:lang w:val="ru-RU"/>
              </w:rPr>
              <w:t>ознакомления</w:t>
            </w:r>
            <w:r w:rsidRPr="00707D50">
              <w:rPr>
                <w:spacing w:val="1"/>
                <w:sz w:val="24"/>
                <w:szCs w:val="24"/>
                <w:lang w:val="ru-RU"/>
              </w:rPr>
              <w:t xml:space="preserve"> </w:t>
            </w:r>
            <w:r w:rsidRPr="00707D50">
              <w:rPr>
                <w:sz w:val="24"/>
                <w:szCs w:val="24"/>
                <w:lang w:val="ru-RU"/>
              </w:rPr>
              <w:t>детей</w:t>
            </w:r>
            <w:r w:rsidRPr="00707D50">
              <w:rPr>
                <w:spacing w:val="1"/>
                <w:sz w:val="24"/>
                <w:szCs w:val="24"/>
                <w:lang w:val="ru-RU"/>
              </w:rPr>
              <w:t xml:space="preserve"> </w:t>
            </w:r>
            <w:r w:rsidRPr="00707D50">
              <w:rPr>
                <w:sz w:val="24"/>
                <w:szCs w:val="24"/>
                <w:lang w:val="ru-RU"/>
              </w:rPr>
              <w:t>со</w:t>
            </w:r>
            <w:r w:rsidRPr="00707D50">
              <w:rPr>
                <w:spacing w:val="1"/>
                <w:sz w:val="24"/>
                <w:szCs w:val="24"/>
                <w:lang w:val="ru-RU"/>
              </w:rPr>
              <w:t xml:space="preserve"> </w:t>
            </w:r>
            <w:r w:rsidRPr="00707D50">
              <w:rPr>
                <w:sz w:val="24"/>
                <w:szCs w:val="24"/>
                <w:lang w:val="ru-RU"/>
              </w:rPr>
              <w:t>свойствами</w:t>
            </w:r>
            <w:r w:rsidRPr="00707D50">
              <w:rPr>
                <w:spacing w:val="1"/>
                <w:sz w:val="24"/>
                <w:szCs w:val="24"/>
                <w:lang w:val="ru-RU"/>
              </w:rPr>
              <w:t xml:space="preserve"> </w:t>
            </w:r>
            <w:r w:rsidRPr="00707D50">
              <w:rPr>
                <w:sz w:val="24"/>
                <w:szCs w:val="24"/>
                <w:lang w:val="ru-RU"/>
              </w:rPr>
              <w:t>объектов</w:t>
            </w:r>
            <w:r w:rsidRPr="00707D50">
              <w:rPr>
                <w:spacing w:val="1"/>
                <w:sz w:val="24"/>
                <w:szCs w:val="24"/>
                <w:lang w:val="ru-RU"/>
              </w:rPr>
              <w:t xml:space="preserve"> </w:t>
            </w:r>
            <w:r w:rsidRPr="00707D50">
              <w:rPr>
                <w:sz w:val="24"/>
                <w:szCs w:val="24"/>
                <w:lang w:val="ru-RU"/>
              </w:rPr>
              <w:t>неживой</w:t>
            </w:r>
            <w:r w:rsidRPr="00707D50">
              <w:rPr>
                <w:spacing w:val="1"/>
                <w:sz w:val="24"/>
                <w:szCs w:val="24"/>
                <w:lang w:val="ru-RU"/>
              </w:rPr>
              <w:t xml:space="preserve"> </w:t>
            </w:r>
            <w:r w:rsidRPr="00707D50">
              <w:rPr>
                <w:sz w:val="24"/>
                <w:szCs w:val="24"/>
                <w:lang w:val="ru-RU"/>
              </w:rPr>
              <w:t>природы,</w:t>
            </w:r>
            <w:r w:rsidRPr="00707D50">
              <w:rPr>
                <w:spacing w:val="1"/>
                <w:sz w:val="24"/>
                <w:szCs w:val="24"/>
                <w:lang w:val="ru-RU"/>
              </w:rPr>
              <w:t xml:space="preserve"> </w:t>
            </w:r>
            <w:r w:rsidRPr="00707D50">
              <w:rPr>
                <w:sz w:val="24"/>
                <w:szCs w:val="24"/>
                <w:lang w:val="ru-RU"/>
              </w:rPr>
              <w:t>расширяя</w:t>
            </w:r>
            <w:r w:rsidRPr="00707D50">
              <w:rPr>
                <w:spacing w:val="1"/>
                <w:sz w:val="24"/>
                <w:szCs w:val="24"/>
                <w:lang w:val="ru-RU"/>
              </w:rPr>
              <w:t xml:space="preserve"> </w:t>
            </w:r>
            <w:r w:rsidRPr="00707D50">
              <w:rPr>
                <w:sz w:val="24"/>
                <w:szCs w:val="24"/>
                <w:lang w:val="ru-RU"/>
              </w:rPr>
              <w:t>представления</w:t>
            </w:r>
            <w:r w:rsidRPr="00707D50">
              <w:rPr>
                <w:spacing w:val="1"/>
                <w:sz w:val="24"/>
                <w:szCs w:val="24"/>
                <w:lang w:val="ru-RU"/>
              </w:rPr>
              <w:t xml:space="preserve"> </w:t>
            </w:r>
            <w:r w:rsidRPr="00707D50">
              <w:rPr>
                <w:sz w:val="24"/>
                <w:szCs w:val="24"/>
                <w:lang w:val="ru-RU"/>
              </w:rPr>
              <w:t>об</w:t>
            </w:r>
            <w:r w:rsidRPr="00707D50">
              <w:rPr>
                <w:spacing w:val="1"/>
                <w:sz w:val="24"/>
                <w:szCs w:val="24"/>
                <w:lang w:val="ru-RU"/>
              </w:rPr>
              <w:t xml:space="preserve"> </w:t>
            </w:r>
            <w:r w:rsidRPr="00707D50">
              <w:rPr>
                <w:sz w:val="24"/>
                <w:szCs w:val="24"/>
                <w:lang w:val="ru-RU"/>
              </w:rPr>
              <w:t>объектах</w:t>
            </w:r>
            <w:r w:rsidRPr="00707D50">
              <w:rPr>
                <w:spacing w:val="1"/>
                <w:sz w:val="24"/>
                <w:szCs w:val="24"/>
                <w:lang w:val="ru-RU"/>
              </w:rPr>
              <w:t xml:space="preserve"> </w:t>
            </w:r>
            <w:r w:rsidRPr="00707D50">
              <w:rPr>
                <w:sz w:val="24"/>
                <w:szCs w:val="24"/>
                <w:lang w:val="ru-RU"/>
              </w:rPr>
              <w:t>неживой</w:t>
            </w:r>
            <w:r w:rsidRPr="00707D50">
              <w:rPr>
                <w:spacing w:val="1"/>
                <w:sz w:val="24"/>
                <w:szCs w:val="24"/>
                <w:lang w:val="ru-RU"/>
              </w:rPr>
              <w:t xml:space="preserve"> </w:t>
            </w:r>
            <w:r w:rsidRPr="00707D50">
              <w:rPr>
                <w:sz w:val="24"/>
                <w:szCs w:val="24"/>
                <w:lang w:val="ru-RU"/>
              </w:rPr>
              <w:t>природы,</w:t>
            </w:r>
            <w:r w:rsidRPr="00707D50">
              <w:rPr>
                <w:spacing w:val="1"/>
                <w:sz w:val="24"/>
                <w:szCs w:val="24"/>
                <w:lang w:val="ru-RU"/>
              </w:rPr>
              <w:t xml:space="preserve"> </w:t>
            </w:r>
            <w:r w:rsidRPr="00707D50">
              <w:rPr>
                <w:sz w:val="24"/>
                <w:szCs w:val="24"/>
                <w:lang w:val="ru-RU"/>
              </w:rPr>
              <w:t>как</w:t>
            </w:r>
            <w:r w:rsidRPr="00707D50">
              <w:rPr>
                <w:spacing w:val="1"/>
                <w:sz w:val="24"/>
                <w:szCs w:val="24"/>
                <w:lang w:val="ru-RU"/>
              </w:rPr>
              <w:t xml:space="preserve"> </w:t>
            </w:r>
            <w:r w:rsidRPr="00707D50">
              <w:rPr>
                <w:sz w:val="24"/>
                <w:szCs w:val="24"/>
                <w:lang w:val="ru-RU"/>
              </w:rPr>
              <w:t>среде</w:t>
            </w:r>
            <w:r w:rsidRPr="00707D50">
              <w:rPr>
                <w:spacing w:val="1"/>
                <w:sz w:val="24"/>
                <w:szCs w:val="24"/>
                <w:lang w:val="ru-RU"/>
              </w:rPr>
              <w:t xml:space="preserve"> </w:t>
            </w:r>
            <w:r w:rsidRPr="00707D50">
              <w:rPr>
                <w:sz w:val="24"/>
                <w:szCs w:val="24"/>
                <w:lang w:val="ru-RU"/>
              </w:rPr>
              <w:t>обитания</w:t>
            </w:r>
            <w:r w:rsidRPr="00707D50">
              <w:rPr>
                <w:spacing w:val="1"/>
                <w:sz w:val="24"/>
                <w:szCs w:val="24"/>
                <w:lang w:val="ru-RU"/>
              </w:rPr>
              <w:t xml:space="preserve"> </w:t>
            </w:r>
            <w:r w:rsidRPr="00707D50">
              <w:rPr>
                <w:sz w:val="24"/>
                <w:szCs w:val="24"/>
                <w:lang w:val="ru-RU"/>
              </w:rPr>
              <w:t>животных</w:t>
            </w:r>
            <w:r w:rsidRPr="00707D50">
              <w:rPr>
                <w:spacing w:val="1"/>
                <w:sz w:val="24"/>
                <w:szCs w:val="24"/>
                <w:lang w:val="ru-RU"/>
              </w:rPr>
              <w:t xml:space="preserve"> </w:t>
            </w:r>
            <w:r w:rsidRPr="00707D50">
              <w:rPr>
                <w:sz w:val="24"/>
                <w:szCs w:val="24"/>
                <w:lang w:val="ru-RU"/>
              </w:rPr>
              <w:t>и</w:t>
            </w:r>
            <w:r w:rsidRPr="00707D50">
              <w:rPr>
                <w:spacing w:val="1"/>
                <w:sz w:val="24"/>
                <w:szCs w:val="24"/>
                <w:lang w:val="ru-RU"/>
              </w:rPr>
              <w:t xml:space="preserve"> </w:t>
            </w:r>
            <w:r w:rsidRPr="00707D50">
              <w:rPr>
                <w:sz w:val="24"/>
                <w:szCs w:val="24"/>
                <w:lang w:val="ru-RU"/>
              </w:rPr>
              <w:t>растений</w:t>
            </w:r>
            <w:r w:rsidRPr="00707D50">
              <w:rPr>
                <w:spacing w:val="-1"/>
                <w:sz w:val="24"/>
                <w:szCs w:val="24"/>
                <w:lang w:val="ru-RU"/>
              </w:rPr>
              <w:t xml:space="preserve"> </w:t>
            </w:r>
            <w:r w:rsidRPr="00707D50">
              <w:rPr>
                <w:sz w:val="24"/>
                <w:szCs w:val="24"/>
                <w:lang w:val="ru-RU"/>
              </w:rPr>
              <w:t>(вода, почва,</w:t>
            </w:r>
            <w:r w:rsidRPr="00707D50">
              <w:rPr>
                <w:spacing w:val="2"/>
                <w:sz w:val="24"/>
                <w:szCs w:val="24"/>
                <w:lang w:val="ru-RU"/>
              </w:rPr>
              <w:t xml:space="preserve"> </w:t>
            </w:r>
            <w:r w:rsidRPr="00707D50">
              <w:rPr>
                <w:sz w:val="24"/>
                <w:szCs w:val="24"/>
                <w:lang w:val="ru-RU"/>
              </w:rPr>
              <w:t>воздух,</w:t>
            </w:r>
            <w:r w:rsidRPr="00707D50">
              <w:rPr>
                <w:spacing w:val="-1"/>
                <w:sz w:val="24"/>
                <w:szCs w:val="24"/>
                <w:lang w:val="ru-RU"/>
              </w:rPr>
              <w:t xml:space="preserve"> </w:t>
            </w:r>
            <w:r w:rsidRPr="00707D50">
              <w:rPr>
                <w:sz w:val="24"/>
                <w:szCs w:val="24"/>
                <w:lang w:val="ru-RU"/>
              </w:rPr>
              <w:t>горы).</w:t>
            </w:r>
          </w:p>
          <w:p w:rsidR="00AC3054" w:rsidRPr="00707D50" w:rsidRDefault="00AC3054" w:rsidP="00373650">
            <w:pPr>
              <w:pStyle w:val="TableParagraph"/>
              <w:numPr>
                <w:ilvl w:val="0"/>
                <w:numId w:val="212"/>
              </w:numPr>
              <w:tabs>
                <w:tab w:val="left" w:pos="829"/>
              </w:tabs>
              <w:spacing w:before="49" w:line="276" w:lineRule="auto"/>
              <w:ind w:right="100" w:firstLine="142"/>
              <w:rPr>
                <w:sz w:val="24"/>
                <w:szCs w:val="24"/>
                <w:lang w:val="ru-RU"/>
              </w:rPr>
            </w:pPr>
            <w:r w:rsidRPr="00707D50">
              <w:rPr>
                <w:sz w:val="24"/>
                <w:szCs w:val="24"/>
                <w:lang w:val="ru-RU"/>
              </w:rPr>
              <w:t>Уточняет</w:t>
            </w:r>
            <w:r w:rsidRPr="00707D50">
              <w:rPr>
                <w:spacing w:val="1"/>
                <w:sz w:val="24"/>
                <w:szCs w:val="24"/>
                <w:lang w:val="ru-RU"/>
              </w:rPr>
              <w:t xml:space="preserve"> </w:t>
            </w:r>
            <w:r w:rsidRPr="00707D50">
              <w:rPr>
                <w:sz w:val="24"/>
                <w:szCs w:val="24"/>
                <w:lang w:val="ru-RU"/>
              </w:rPr>
              <w:t>представления</w:t>
            </w:r>
            <w:r w:rsidRPr="00707D50">
              <w:rPr>
                <w:spacing w:val="1"/>
                <w:sz w:val="24"/>
                <w:szCs w:val="24"/>
                <w:lang w:val="ru-RU"/>
              </w:rPr>
              <w:t xml:space="preserve"> </w:t>
            </w:r>
            <w:r w:rsidRPr="00707D50">
              <w:rPr>
                <w:sz w:val="24"/>
                <w:szCs w:val="24"/>
                <w:lang w:val="ru-RU"/>
              </w:rPr>
              <w:t>о</w:t>
            </w:r>
            <w:r w:rsidRPr="00707D50">
              <w:rPr>
                <w:spacing w:val="1"/>
                <w:sz w:val="24"/>
                <w:szCs w:val="24"/>
                <w:lang w:val="ru-RU"/>
              </w:rPr>
              <w:t xml:space="preserve"> </w:t>
            </w:r>
            <w:r w:rsidRPr="00707D50">
              <w:rPr>
                <w:sz w:val="24"/>
                <w:szCs w:val="24"/>
                <w:lang w:val="ru-RU"/>
              </w:rPr>
              <w:t>признаках</w:t>
            </w:r>
            <w:r w:rsidRPr="00707D50">
              <w:rPr>
                <w:spacing w:val="1"/>
                <w:sz w:val="24"/>
                <w:szCs w:val="24"/>
                <w:lang w:val="ru-RU"/>
              </w:rPr>
              <w:t xml:space="preserve"> </w:t>
            </w:r>
            <w:r w:rsidRPr="00707D50">
              <w:rPr>
                <w:sz w:val="24"/>
                <w:szCs w:val="24"/>
                <w:lang w:val="ru-RU"/>
              </w:rPr>
              <w:t>разных</w:t>
            </w:r>
            <w:r w:rsidRPr="00707D50">
              <w:rPr>
                <w:spacing w:val="1"/>
                <w:sz w:val="24"/>
                <w:szCs w:val="24"/>
                <w:lang w:val="ru-RU"/>
              </w:rPr>
              <w:t xml:space="preserve"> </w:t>
            </w:r>
            <w:r w:rsidRPr="00707D50">
              <w:rPr>
                <w:sz w:val="24"/>
                <w:szCs w:val="24"/>
                <w:lang w:val="ru-RU"/>
              </w:rPr>
              <w:t>времен</w:t>
            </w:r>
            <w:r w:rsidRPr="00707D50">
              <w:rPr>
                <w:spacing w:val="1"/>
                <w:sz w:val="24"/>
                <w:szCs w:val="24"/>
                <w:lang w:val="ru-RU"/>
              </w:rPr>
              <w:t xml:space="preserve"> </w:t>
            </w:r>
            <w:r w:rsidRPr="00707D50">
              <w:rPr>
                <w:sz w:val="24"/>
                <w:szCs w:val="24"/>
                <w:lang w:val="ru-RU"/>
              </w:rPr>
              <w:t>года</w:t>
            </w:r>
            <w:r w:rsidRPr="00707D50">
              <w:rPr>
                <w:spacing w:val="1"/>
                <w:sz w:val="24"/>
                <w:szCs w:val="24"/>
                <w:lang w:val="ru-RU"/>
              </w:rPr>
              <w:t xml:space="preserve"> </w:t>
            </w:r>
            <w:r w:rsidRPr="00707D50">
              <w:rPr>
                <w:sz w:val="24"/>
                <w:szCs w:val="24"/>
                <w:lang w:val="ru-RU"/>
              </w:rPr>
              <w:t>(погодные</w:t>
            </w:r>
            <w:r w:rsidRPr="00707D50">
              <w:rPr>
                <w:spacing w:val="1"/>
                <w:sz w:val="24"/>
                <w:szCs w:val="24"/>
                <w:lang w:val="ru-RU"/>
              </w:rPr>
              <w:t xml:space="preserve"> </w:t>
            </w:r>
            <w:r w:rsidRPr="00707D50">
              <w:rPr>
                <w:sz w:val="24"/>
                <w:szCs w:val="24"/>
                <w:lang w:val="ru-RU"/>
              </w:rPr>
              <w:t>изменения,</w:t>
            </w:r>
            <w:r w:rsidRPr="00707D50">
              <w:rPr>
                <w:spacing w:val="1"/>
                <w:sz w:val="24"/>
                <w:szCs w:val="24"/>
                <w:lang w:val="ru-RU"/>
              </w:rPr>
              <w:t xml:space="preserve"> </w:t>
            </w:r>
            <w:r w:rsidRPr="00707D50">
              <w:rPr>
                <w:sz w:val="24"/>
                <w:szCs w:val="24"/>
                <w:lang w:val="ru-RU"/>
              </w:rPr>
              <w:t>состояние деревьев, покров, изменений в жизни человека, животных и растений); о</w:t>
            </w:r>
            <w:r w:rsidRPr="00707D50">
              <w:rPr>
                <w:spacing w:val="1"/>
                <w:sz w:val="24"/>
                <w:szCs w:val="24"/>
                <w:lang w:val="ru-RU"/>
              </w:rPr>
              <w:t xml:space="preserve"> </w:t>
            </w:r>
            <w:r w:rsidRPr="00707D50">
              <w:rPr>
                <w:sz w:val="24"/>
                <w:szCs w:val="24"/>
                <w:lang w:val="ru-RU"/>
              </w:rPr>
              <w:t>деятельности человека в разные сезоны года (выращивание растений, сбор урожая,</w:t>
            </w:r>
            <w:r w:rsidRPr="00707D50">
              <w:rPr>
                <w:spacing w:val="1"/>
                <w:sz w:val="24"/>
                <w:szCs w:val="24"/>
                <w:lang w:val="ru-RU"/>
              </w:rPr>
              <w:t xml:space="preserve"> </w:t>
            </w:r>
            <w:r w:rsidRPr="00707D50">
              <w:rPr>
                <w:sz w:val="24"/>
                <w:szCs w:val="24"/>
                <w:lang w:val="ru-RU"/>
              </w:rPr>
              <w:t>народные</w:t>
            </w:r>
            <w:r w:rsidRPr="00707D50">
              <w:rPr>
                <w:spacing w:val="-3"/>
                <w:sz w:val="24"/>
                <w:szCs w:val="24"/>
                <w:lang w:val="ru-RU"/>
              </w:rPr>
              <w:t xml:space="preserve"> </w:t>
            </w:r>
            <w:r w:rsidRPr="00707D50">
              <w:rPr>
                <w:sz w:val="24"/>
                <w:szCs w:val="24"/>
                <w:lang w:val="ru-RU"/>
              </w:rPr>
              <w:t>праздники и</w:t>
            </w:r>
            <w:r w:rsidRPr="00707D50">
              <w:rPr>
                <w:spacing w:val="-2"/>
                <w:sz w:val="24"/>
                <w:szCs w:val="24"/>
                <w:lang w:val="ru-RU"/>
              </w:rPr>
              <w:t xml:space="preserve"> </w:t>
            </w:r>
            <w:r w:rsidRPr="00707D50">
              <w:rPr>
                <w:sz w:val="24"/>
                <w:szCs w:val="24"/>
                <w:lang w:val="ru-RU"/>
              </w:rPr>
              <w:t>развлечения и</w:t>
            </w:r>
            <w:r w:rsidRPr="00707D50">
              <w:rPr>
                <w:spacing w:val="-1"/>
                <w:sz w:val="24"/>
                <w:szCs w:val="24"/>
                <w:lang w:val="ru-RU"/>
              </w:rPr>
              <w:t xml:space="preserve"> </w:t>
            </w:r>
            <w:r w:rsidRPr="00707D50">
              <w:rPr>
                <w:sz w:val="24"/>
                <w:szCs w:val="24"/>
                <w:lang w:val="ru-RU"/>
              </w:rPr>
              <w:t>другое);</w:t>
            </w:r>
          </w:p>
          <w:p w:rsidR="00707D50" w:rsidRPr="00450421" w:rsidRDefault="00AC3054" w:rsidP="00373650">
            <w:pPr>
              <w:pStyle w:val="TableParagraph"/>
              <w:numPr>
                <w:ilvl w:val="0"/>
                <w:numId w:val="212"/>
              </w:numPr>
              <w:tabs>
                <w:tab w:val="left" w:pos="829"/>
              </w:tabs>
              <w:spacing w:before="60" w:line="276" w:lineRule="auto"/>
              <w:ind w:right="102" w:firstLine="142"/>
              <w:rPr>
                <w:sz w:val="24"/>
                <w:szCs w:val="24"/>
                <w:lang w:val="ru-RU"/>
              </w:rPr>
            </w:pPr>
            <w:r w:rsidRPr="00707D50">
              <w:rPr>
                <w:sz w:val="24"/>
                <w:szCs w:val="24"/>
                <w:lang w:val="ru-RU"/>
              </w:rPr>
              <w:t>Способствует усвоению детьми правил поведения в природе, формируя понимание</w:t>
            </w:r>
            <w:r w:rsidRPr="00707D50">
              <w:rPr>
                <w:spacing w:val="1"/>
                <w:sz w:val="24"/>
                <w:szCs w:val="24"/>
                <w:lang w:val="ru-RU"/>
              </w:rPr>
              <w:t xml:space="preserve"> </w:t>
            </w:r>
            <w:r w:rsidRPr="00707D50">
              <w:rPr>
                <w:sz w:val="24"/>
                <w:szCs w:val="24"/>
                <w:lang w:val="ru-RU"/>
              </w:rPr>
              <w:t>ценности</w:t>
            </w:r>
            <w:r w:rsidRPr="00707D50">
              <w:rPr>
                <w:spacing w:val="-2"/>
                <w:sz w:val="24"/>
                <w:szCs w:val="24"/>
                <w:lang w:val="ru-RU"/>
              </w:rPr>
              <w:t xml:space="preserve"> </w:t>
            </w:r>
            <w:r w:rsidRPr="00707D50">
              <w:rPr>
                <w:sz w:val="24"/>
                <w:szCs w:val="24"/>
                <w:lang w:val="ru-RU"/>
              </w:rPr>
              <w:t>живого,</w:t>
            </w:r>
            <w:r w:rsidRPr="00707D50">
              <w:rPr>
                <w:spacing w:val="-3"/>
                <w:sz w:val="24"/>
                <w:szCs w:val="24"/>
                <w:lang w:val="ru-RU"/>
              </w:rPr>
              <w:t xml:space="preserve"> </w:t>
            </w:r>
            <w:r w:rsidRPr="00707D50">
              <w:rPr>
                <w:sz w:val="24"/>
                <w:szCs w:val="24"/>
                <w:lang w:val="ru-RU"/>
              </w:rPr>
              <w:t>воспитывает</w:t>
            </w:r>
            <w:r w:rsidRPr="00707D50">
              <w:rPr>
                <w:spacing w:val="-1"/>
                <w:sz w:val="24"/>
                <w:szCs w:val="24"/>
                <w:lang w:val="ru-RU"/>
              </w:rPr>
              <w:t xml:space="preserve"> </w:t>
            </w:r>
            <w:r w:rsidRPr="00707D50">
              <w:rPr>
                <w:sz w:val="24"/>
                <w:szCs w:val="24"/>
                <w:lang w:val="ru-RU"/>
              </w:rPr>
              <w:t>желание</w:t>
            </w:r>
            <w:r w:rsidRPr="00707D50">
              <w:rPr>
                <w:spacing w:val="-3"/>
                <w:sz w:val="24"/>
                <w:szCs w:val="24"/>
                <w:lang w:val="ru-RU"/>
              </w:rPr>
              <w:t xml:space="preserve"> </w:t>
            </w:r>
            <w:r w:rsidRPr="00707D50">
              <w:rPr>
                <w:sz w:val="24"/>
                <w:szCs w:val="24"/>
                <w:lang w:val="ru-RU"/>
              </w:rPr>
              <w:t>защитить</w:t>
            </w:r>
            <w:r w:rsidRPr="00707D50">
              <w:rPr>
                <w:spacing w:val="-4"/>
                <w:sz w:val="24"/>
                <w:szCs w:val="24"/>
                <w:lang w:val="ru-RU"/>
              </w:rPr>
              <w:t xml:space="preserve"> </w:t>
            </w:r>
            <w:r w:rsidRPr="00707D50">
              <w:rPr>
                <w:sz w:val="24"/>
                <w:szCs w:val="24"/>
                <w:lang w:val="ru-RU"/>
              </w:rPr>
              <w:t>и</w:t>
            </w:r>
            <w:r w:rsidRPr="00707D50">
              <w:rPr>
                <w:spacing w:val="-1"/>
                <w:sz w:val="24"/>
                <w:szCs w:val="24"/>
                <w:lang w:val="ru-RU"/>
              </w:rPr>
              <w:t xml:space="preserve"> </w:t>
            </w:r>
            <w:r w:rsidRPr="00707D50">
              <w:rPr>
                <w:sz w:val="24"/>
                <w:szCs w:val="24"/>
                <w:lang w:val="ru-RU"/>
              </w:rPr>
              <w:t>сохранить</w:t>
            </w:r>
            <w:r w:rsidRPr="00707D50">
              <w:rPr>
                <w:spacing w:val="-2"/>
                <w:sz w:val="24"/>
                <w:szCs w:val="24"/>
                <w:lang w:val="ru-RU"/>
              </w:rPr>
              <w:t xml:space="preserve"> </w:t>
            </w:r>
            <w:r w:rsidRPr="00707D50">
              <w:rPr>
                <w:sz w:val="24"/>
                <w:szCs w:val="24"/>
                <w:lang w:val="ru-RU"/>
              </w:rPr>
              <w:t>живую природу.</w:t>
            </w:r>
          </w:p>
        </w:tc>
      </w:tr>
    </w:tbl>
    <w:tbl>
      <w:tblPr>
        <w:tblStyle w:val="TableNormal"/>
        <w:tblpPr w:leftFromText="180" w:rightFromText="180" w:vertAnchor="page" w:horzAnchor="margin" w:tblpY="1231"/>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61"/>
      </w:tblGrid>
      <w:tr w:rsidR="00450421" w:rsidRPr="009E212B" w:rsidTr="00450421">
        <w:trPr>
          <w:trHeight w:val="614"/>
        </w:trPr>
        <w:tc>
          <w:tcPr>
            <w:tcW w:w="9361" w:type="dxa"/>
          </w:tcPr>
          <w:p w:rsidR="00450421" w:rsidRDefault="00450421" w:rsidP="00450421">
            <w:pPr>
              <w:pStyle w:val="TableParagraph"/>
              <w:spacing w:line="276" w:lineRule="auto"/>
              <w:ind w:left="2545" w:right="1958" w:hanging="272"/>
              <w:jc w:val="center"/>
              <w:rPr>
                <w:b/>
                <w:spacing w:val="1"/>
                <w:sz w:val="24"/>
                <w:szCs w:val="24"/>
                <w:lang w:val="ru-RU"/>
              </w:rPr>
            </w:pPr>
            <w:r w:rsidRPr="00450421">
              <w:rPr>
                <w:b/>
                <w:sz w:val="24"/>
                <w:szCs w:val="24"/>
                <w:lang w:val="ru-RU"/>
              </w:rPr>
              <w:t>Седьмой год жизни,</w:t>
            </w:r>
          </w:p>
          <w:p w:rsidR="00450421" w:rsidRPr="00450421" w:rsidRDefault="00450421" w:rsidP="00450421">
            <w:pPr>
              <w:pStyle w:val="TableParagraph"/>
              <w:spacing w:line="276" w:lineRule="auto"/>
              <w:ind w:left="2545" w:right="1958" w:hanging="272"/>
              <w:jc w:val="center"/>
              <w:rPr>
                <w:b/>
                <w:sz w:val="24"/>
                <w:szCs w:val="24"/>
                <w:lang w:val="ru-RU"/>
              </w:rPr>
            </w:pPr>
            <w:r w:rsidRPr="00450421">
              <w:rPr>
                <w:b/>
                <w:sz w:val="24"/>
                <w:szCs w:val="24"/>
                <w:lang w:val="ru-RU"/>
              </w:rPr>
              <w:t>подготовительная</w:t>
            </w:r>
            <w:r w:rsidRPr="00450421">
              <w:rPr>
                <w:b/>
                <w:spacing w:val="-6"/>
                <w:sz w:val="24"/>
                <w:szCs w:val="24"/>
                <w:lang w:val="ru-RU"/>
              </w:rPr>
              <w:t xml:space="preserve"> </w:t>
            </w:r>
            <w:r w:rsidRPr="00450421">
              <w:rPr>
                <w:b/>
                <w:sz w:val="24"/>
                <w:szCs w:val="24"/>
                <w:lang w:val="ru-RU"/>
              </w:rPr>
              <w:t>к школе</w:t>
            </w:r>
            <w:r w:rsidRPr="00450421">
              <w:rPr>
                <w:b/>
                <w:spacing w:val="-5"/>
                <w:sz w:val="24"/>
                <w:szCs w:val="24"/>
                <w:lang w:val="ru-RU"/>
              </w:rPr>
              <w:t xml:space="preserve"> </w:t>
            </w:r>
            <w:r w:rsidRPr="00450421">
              <w:rPr>
                <w:b/>
                <w:sz w:val="24"/>
                <w:szCs w:val="24"/>
                <w:lang w:val="ru-RU"/>
              </w:rPr>
              <w:t>группа</w:t>
            </w:r>
          </w:p>
        </w:tc>
      </w:tr>
      <w:tr w:rsidR="00450421" w:rsidRPr="00450421" w:rsidTr="00450421">
        <w:trPr>
          <w:trHeight w:val="335"/>
        </w:trPr>
        <w:tc>
          <w:tcPr>
            <w:tcW w:w="9361" w:type="dxa"/>
          </w:tcPr>
          <w:p w:rsidR="00450421" w:rsidRPr="00450421" w:rsidRDefault="00450421" w:rsidP="00450421">
            <w:pPr>
              <w:pStyle w:val="TableParagraph"/>
              <w:spacing w:line="276" w:lineRule="auto"/>
              <w:ind w:left="771" w:right="763" w:firstLine="142"/>
              <w:jc w:val="center"/>
              <w:rPr>
                <w:b/>
                <w:i/>
                <w:sz w:val="24"/>
                <w:szCs w:val="24"/>
              </w:rPr>
            </w:pPr>
            <w:r w:rsidRPr="00450421">
              <w:rPr>
                <w:b/>
                <w:i/>
                <w:sz w:val="24"/>
                <w:szCs w:val="24"/>
              </w:rPr>
              <w:t>ПРОГРАММНЫЕ</w:t>
            </w:r>
            <w:r w:rsidRPr="00450421">
              <w:rPr>
                <w:b/>
                <w:i/>
                <w:spacing w:val="-3"/>
                <w:sz w:val="24"/>
                <w:szCs w:val="24"/>
              </w:rPr>
              <w:t xml:space="preserve"> </w:t>
            </w:r>
            <w:r w:rsidRPr="00450421">
              <w:rPr>
                <w:b/>
                <w:i/>
                <w:sz w:val="24"/>
                <w:szCs w:val="24"/>
              </w:rPr>
              <w:t>ЗАДАЧИ</w:t>
            </w:r>
            <w:r w:rsidRPr="00450421">
              <w:rPr>
                <w:b/>
                <w:i/>
                <w:spacing w:val="-2"/>
                <w:sz w:val="24"/>
                <w:szCs w:val="24"/>
              </w:rPr>
              <w:t xml:space="preserve"> </w:t>
            </w:r>
            <w:r w:rsidRPr="00450421">
              <w:rPr>
                <w:b/>
                <w:i/>
                <w:sz w:val="24"/>
                <w:szCs w:val="24"/>
              </w:rPr>
              <w:t>ОО</w:t>
            </w:r>
            <w:r w:rsidRPr="00450421">
              <w:rPr>
                <w:b/>
                <w:i/>
                <w:spacing w:val="-3"/>
                <w:sz w:val="24"/>
                <w:szCs w:val="24"/>
              </w:rPr>
              <w:t xml:space="preserve"> </w:t>
            </w:r>
            <w:r w:rsidRPr="00450421">
              <w:rPr>
                <w:b/>
                <w:i/>
                <w:sz w:val="24"/>
                <w:szCs w:val="24"/>
              </w:rPr>
              <w:t>«ПР»</w:t>
            </w:r>
          </w:p>
        </w:tc>
      </w:tr>
      <w:tr w:rsidR="00450421" w:rsidRPr="009E212B" w:rsidTr="00450421">
        <w:trPr>
          <w:trHeight w:val="336"/>
        </w:trPr>
        <w:tc>
          <w:tcPr>
            <w:tcW w:w="9361" w:type="dxa"/>
          </w:tcPr>
          <w:p w:rsidR="00450421" w:rsidRPr="00450421" w:rsidRDefault="00450421" w:rsidP="00450421">
            <w:pPr>
              <w:pStyle w:val="TableParagraph"/>
              <w:spacing w:line="276" w:lineRule="auto"/>
              <w:ind w:left="771" w:right="766" w:firstLine="142"/>
              <w:jc w:val="center"/>
              <w:rPr>
                <w:b/>
                <w:i/>
                <w:sz w:val="24"/>
                <w:szCs w:val="24"/>
                <w:lang w:val="ru-RU"/>
              </w:rPr>
            </w:pPr>
            <w:r w:rsidRPr="00450421">
              <w:rPr>
                <w:b/>
                <w:i/>
                <w:sz w:val="24"/>
                <w:szCs w:val="24"/>
                <w:lang w:val="ru-RU"/>
              </w:rPr>
              <w:t>Сенсорные</w:t>
            </w:r>
            <w:r w:rsidRPr="00450421">
              <w:rPr>
                <w:b/>
                <w:i/>
                <w:spacing w:val="-4"/>
                <w:sz w:val="24"/>
                <w:szCs w:val="24"/>
                <w:lang w:val="ru-RU"/>
              </w:rPr>
              <w:t xml:space="preserve"> </w:t>
            </w:r>
            <w:r w:rsidRPr="00450421">
              <w:rPr>
                <w:b/>
                <w:i/>
                <w:sz w:val="24"/>
                <w:szCs w:val="24"/>
                <w:lang w:val="ru-RU"/>
              </w:rPr>
              <w:t>эталоны</w:t>
            </w:r>
            <w:r w:rsidRPr="00450421">
              <w:rPr>
                <w:b/>
                <w:i/>
                <w:spacing w:val="-3"/>
                <w:sz w:val="24"/>
                <w:szCs w:val="24"/>
                <w:lang w:val="ru-RU"/>
              </w:rPr>
              <w:t xml:space="preserve"> </w:t>
            </w:r>
            <w:r w:rsidRPr="00450421">
              <w:rPr>
                <w:b/>
                <w:i/>
                <w:sz w:val="24"/>
                <w:szCs w:val="24"/>
                <w:lang w:val="ru-RU"/>
              </w:rPr>
              <w:t>и</w:t>
            </w:r>
            <w:r w:rsidRPr="00450421">
              <w:rPr>
                <w:b/>
                <w:i/>
                <w:spacing w:val="-4"/>
                <w:sz w:val="24"/>
                <w:szCs w:val="24"/>
                <w:lang w:val="ru-RU"/>
              </w:rPr>
              <w:t xml:space="preserve"> </w:t>
            </w:r>
            <w:r w:rsidRPr="00450421">
              <w:rPr>
                <w:b/>
                <w:i/>
                <w:sz w:val="24"/>
                <w:szCs w:val="24"/>
                <w:lang w:val="ru-RU"/>
              </w:rPr>
              <w:t>познавательные</w:t>
            </w:r>
            <w:r w:rsidRPr="00450421">
              <w:rPr>
                <w:b/>
                <w:i/>
                <w:spacing w:val="-3"/>
                <w:sz w:val="24"/>
                <w:szCs w:val="24"/>
                <w:lang w:val="ru-RU"/>
              </w:rPr>
              <w:t xml:space="preserve"> </w:t>
            </w:r>
            <w:r w:rsidRPr="00450421">
              <w:rPr>
                <w:b/>
                <w:i/>
                <w:sz w:val="24"/>
                <w:szCs w:val="24"/>
                <w:lang w:val="ru-RU"/>
              </w:rPr>
              <w:t>действия:</w:t>
            </w:r>
          </w:p>
        </w:tc>
      </w:tr>
      <w:tr w:rsidR="00450421" w:rsidRPr="009E212B" w:rsidTr="00450421">
        <w:trPr>
          <w:trHeight w:val="1499"/>
        </w:trPr>
        <w:tc>
          <w:tcPr>
            <w:tcW w:w="9361" w:type="dxa"/>
          </w:tcPr>
          <w:p w:rsidR="00450421" w:rsidRPr="00450421" w:rsidRDefault="00450421" w:rsidP="00373650">
            <w:pPr>
              <w:pStyle w:val="TableParagraph"/>
              <w:numPr>
                <w:ilvl w:val="0"/>
                <w:numId w:val="211"/>
              </w:numPr>
              <w:tabs>
                <w:tab w:val="left" w:pos="829"/>
              </w:tabs>
              <w:spacing w:line="276" w:lineRule="auto"/>
              <w:ind w:right="90" w:firstLine="142"/>
              <w:rPr>
                <w:sz w:val="24"/>
                <w:szCs w:val="24"/>
                <w:lang w:val="ru-RU"/>
              </w:rPr>
            </w:pPr>
            <w:r w:rsidRPr="00450421">
              <w:rPr>
                <w:sz w:val="24"/>
                <w:szCs w:val="24"/>
                <w:lang w:val="ru-RU"/>
              </w:rPr>
              <w:t>Расширять</w:t>
            </w:r>
            <w:r w:rsidRPr="00450421">
              <w:rPr>
                <w:spacing w:val="1"/>
                <w:sz w:val="24"/>
                <w:szCs w:val="24"/>
                <w:lang w:val="ru-RU"/>
              </w:rPr>
              <w:t xml:space="preserve"> </w:t>
            </w:r>
            <w:r w:rsidRPr="00450421">
              <w:rPr>
                <w:sz w:val="24"/>
                <w:szCs w:val="24"/>
                <w:lang w:val="ru-RU"/>
              </w:rPr>
              <w:t>самостоятельность,</w:t>
            </w:r>
            <w:r w:rsidRPr="00450421">
              <w:rPr>
                <w:spacing w:val="1"/>
                <w:sz w:val="24"/>
                <w:szCs w:val="24"/>
                <w:lang w:val="ru-RU"/>
              </w:rPr>
              <w:t xml:space="preserve"> </w:t>
            </w:r>
            <w:r w:rsidRPr="00450421">
              <w:rPr>
                <w:sz w:val="24"/>
                <w:szCs w:val="24"/>
                <w:lang w:val="ru-RU"/>
              </w:rPr>
              <w:t>поощрять</w:t>
            </w:r>
            <w:r w:rsidRPr="00450421">
              <w:rPr>
                <w:spacing w:val="1"/>
                <w:sz w:val="24"/>
                <w:szCs w:val="24"/>
                <w:lang w:val="ru-RU"/>
              </w:rPr>
              <w:t xml:space="preserve"> </w:t>
            </w:r>
            <w:r w:rsidRPr="00450421">
              <w:rPr>
                <w:sz w:val="24"/>
                <w:szCs w:val="24"/>
                <w:lang w:val="ru-RU"/>
              </w:rPr>
              <w:t>творчество</w:t>
            </w:r>
            <w:r w:rsidRPr="00450421">
              <w:rPr>
                <w:spacing w:val="1"/>
                <w:sz w:val="24"/>
                <w:szCs w:val="24"/>
                <w:lang w:val="ru-RU"/>
              </w:rPr>
              <w:t xml:space="preserve"> </w:t>
            </w:r>
            <w:r w:rsidRPr="00450421">
              <w:rPr>
                <w:sz w:val="24"/>
                <w:szCs w:val="24"/>
                <w:lang w:val="ru-RU"/>
              </w:rPr>
              <w:t>детей</w:t>
            </w:r>
            <w:r w:rsidRPr="00450421">
              <w:rPr>
                <w:spacing w:val="1"/>
                <w:sz w:val="24"/>
                <w:szCs w:val="24"/>
                <w:lang w:val="ru-RU"/>
              </w:rPr>
              <w:t xml:space="preserve"> </w:t>
            </w:r>
            <w:r w:rsidRPr="00450421">
              <w:rPr>
                <w:sz w:val="24"/>
                <w:szCs w:val="24"/>
                <w:lang w:val="ru-RU"/>
              </w:rPr>
              <w:t>в</w:t>
            </w:r>
            <w:r w:rsidRPr="00450421">
              <w:rPr>
                <w:spacing w:val="1"/>
                <w:sz w:val="24"/>
                <w:szCs w:val="24"/>
                <w:lang w:val="ru-RU"/>
              </w:rPr>
              <w:t xml:space="preserve"> </w:t>
            </w:r>
            <w:r w:rsidRPr="00450421">
              <w:rPr>
                <w:sz w:val="24"/>
                <w:szCs w:val="24"/>
                <w:lang w:val="ru-RU"/>
              </w:rPr>
              <w:t>познавательно-</w:t>
            </w:r>
            <w:r w:rsidRPr="00450421">
              <w:rPr>
                <w:spacing w:val="-57"/>
                <w:sz w:val="24"/>
                <w:szCs w:val="24"/>
                <w:lang w:val="ru-RU"/>
              </w:rPr>
              <w:t xml:space="preserve"> </w:t>
            </w:r>
            <w:r w:rsidRPr="00450421">
              <w:rPr>
                <w:sz w:val="24"/>
                <w:szCs w:val="24"/>
                <w:lang w:val="ru-RU"/>
              </w:rPr>
              <w:t>исследовательской</w:t>
            </w:r>
            <w:r w:rsidRPr="00450421">
              <w:rPr>
                <w:spacing w:val="-2"/>
                <w:sz w:val="24"/>
                <w:szCs w:val="24"/>
                <w:lang w:val="ru-RU"/>
              </w:rPr>
              <w:t xml:space="preserve"> </w:t>
            </w:r>
            <w:r w:rsidRPr="00450421">
              <w:rPr>
                <w:sz w:val="24"/>
                <w:szCs w:val="24"/>
                <w:lang w:val="ru-RU"/>
              </w:rPr>
              <w:t>деятельности,</w:t>
            </w:r>
            <w:r w:rsidRPr="00450421">
              <w:rPr>
                <w:spacing w:val="-2"/>
                <w:sz w:val="24"/>
                <w:szCs w:val="24"/>
                <w:lang w:val="ru-RU"/>
              </w:rPr>
              <w:t xml:space="preserve"> </w:t>
            </w:r>
            <w:r w:rsidRPr="00450421">
              <w:rPr>
                <w:sz w:val="24"/>
                <w:szCs w:val="24"/>
                <w:lang w:val="ru-RU"/>
              </w:rPr>
              <w:t>избирательность</w:t>
            </w:r>
            <w:r w:rsidRPr="00450421">
              <w:rPr>
                <w:spacing w:val="-2"/>
                <w:sz w:val="24"/>
                <w:szCs w:val="24"/>
                <w:lang w:val="ru-RU"/>
              </w:rPr>
              <w:t xml:space="preserve"> </w:t>
            </w:r>
            <w:r w:rsidRPr="00450421">
              <w:rPr>
                <w:sz w:val="24"/>
                <w:szCs w:val="24"/>
                <w:lang w:val="ru-RU"/>
              </w:rPr>
              <w:t>познавательных</w:t>
            </w:r>
            <w:r w:rsidRPr="00450421">
              <w:rPr>
                <w:spacing w:val="-3"/>
                <w:sz w:val="24"/>
                <w:szCs w:val="24"/>
                <w:lang w:val="ru-RU"/>
              </w:rPr>
              <w:t xml:space="preserve"> </w:t>
            </w:r>
            <w:r w:rsidRPr="00450421">
              <w:rPr>
                <w:sz w:val="24"/>
                <w:szCs w:val="24"/>
                <w:lang w:val="ru-RU"/>
              </w:rPr>
              <w:t>интересов;</w:t>
            </w:r>
          </w:p>
          <w:p w:rsidR="00450421" w:rsidRPr="00450421" w:rsidRDefault="00450421" w:rsidP="00373650">
            <w:pPr>
              <w:pStyle w:val="TableParagraph"/>
              <w:numPr>
                <w:ilvl w:val="0"/>
                <w:numId w:val="211"/>
              </w:numPr>
              <w:tabs>
                <w:tab w:val="left" w:pos="829"/>
              </w:tabs>
              <w:spacing w:before="51" w:line="276" w:lineRule="auto"/>
              <w:ind w:right="103" w:firstLine="142"/>
              <w:rPr>
                <w:sz w:val="24"/>
                <w:szCs w:val="24"/>
                <w:lang w:val="ru-RU"/>
              </w:rPr>
            </w:pPr>
            <w:r w:rsidRPr="00450421">
              <w:rPr>
                <w:sz w:val="24"/>
                <w:szCs w:val="24"/>
                <w:lang w:val="ru-RU"/>
              </w:rPr>
              <w:t>Развивать умения детей включаться в коллективное исследование, обсуждать его ход,</w:t>
            </w:r>
            <w:r w:rsidRPr="00450421">
              <w:rPr>
                <w:spacing w:val="1"/>
                <w:sz w:val="24"/>
                <w:szCs w:val="24"/>
                <w:lang w:val="ru-RU"/>
              </w:rPr>
              <w:t xml:space="preserve"> </w:t>
            </w:r>
            <w:r w:rsidRPr="00450421">
              <w:rPr>
                <w:sz w:val="24"/>
                <w:szCs w:val="24"/>
                <w:lang w:val="ru-RU"/>
              </w:rPr>
              <w:t>договариваться о совместных продуктивных действиях, выдвигать и доказывать свои</w:t>
            </w:r>
            <w:r w:rsidRPr="00450421">
              <w:rPr>
                <w:spacing w:val="1"/>
                <w:sz w:val="24"/>
                <w:szCs w:val="24"/>
                <w:lang w:val="ru-RU"/>
              </w:rPr>
              <w:t xml:space="preserve"> </w:t>
            </w:r>
            <w:r w:rsidRPr="00450421">
              <w:rPr>
                <w:sz w:val="24"/>
                <w:szCs w:val="24"/>
                <w:lang w:val="ru-RU"/>
              </w:rPr>
              <w:t>предположения,</w:t>
            </w:r>
            <w:r w:rsidRPr="00450421">
              <w:rPr>
                <w:spacing w:val="-4"/>
                <w:sz w:val="24"/>
                <w:szCs w:val="24"/>
                <w:lang w:val="ru-RU"/>
              </w:rPr>
              <w:t xml:space="preserve"> </w:t>
            </w:r>
            <w:r w:rsidRPr="00450421">
              <w:rPr>
                <w:sz w:val="24"/>
                <w:szCs w:val="24"/>
                <w:lang w:val="ru-RU"/>
              </w:rPr>
              <w:t>представлять</w:t>
            </w:r>
            <w:r w:rsidRPr="00450421">
              <w:rPr>
                <w:spacing w:val="1"/>
                <w:sz w:val="24"/>
                <w:szCs w:val="24"/>
                <w:lang w:val="ru-RU"/>
              </w:rPr>
              <w:t xml:space="preserve"> </w:t>
            </w:r>
            <w:r w:rsidRPr="00450421">
              <w:rPr>
                <w:sz w:val="24"/>
                <w:szCs w:val="24"/>
                <w:lang w:val="ru-RU"/>
              </w:rPr>
              <w:t>совместные</w:t>
            </w:r>
            <w:r w:rsidRPr="00450421">
              <w:rPr>
                <w:spacing w:val="-3"/>
                <w:sz w:val="24"/>
                <w:szCs w:val="24"/>
                <w:lang w:val="ru-RU"/>
              </w:rPr>
              <w:t xml:space="preserve"> </w:t>
            </w:r>
            <w:r w:rsidRPr="00450421">
              <w:rPr>
                <w:sz w:val="24"/>
                <w:szCs w:val="24"/>
                <w:lang w:val="ru-RU"/>
              </w:rPr>
              <w:t>результаты познания</w:t>
            </w:r>
          </w:p>
        </w:tc>
      </w:tr>
      <w:tr w:rsidR="00450421" w:rsidRPr="009E212B" w:rsidTr="00450421">
        <w:trPr>
          <w:trHeight w:val="335"/>
        </w:trPr>
        <w:tc>
          <w:tcPr>
            <w:tcW w:w="9361" w:type="dxa"/>
          </w:tcPr>
          <w:p w:rsidR="00450421" w:rsidRPr="00450421" w:rsidRDefault="00450421" w:rsidP="00450421">
            <w:pPr>
              <w:pStyle w:val="TableParagraph"/>
              <w:spacing w:line="276" w:lineRule="auto"/>
              <w:ind w:left="771" w:right="761" w:firstLine="142"/>
              <w:jc w:val="center"/>
              <w:rPr>
                <w:b/>
                <w:i/>
                <w:sz w:val="24"/>
                <w:szCs w:val="24"/>
              </w:rPr>
            </w:pPr>
            <w:r w:rsidRPr="00450421">
              <w:rPr>
                <w:b/>
                <w:i/>
                <w:sz w:val="24"/>
                <w:szCs w:val="24"/>
              </w:rPr>
              <w:t>Математические</w:t>
            </w:r>
            <w:r w:rsidRPr="00450421">
              <w:rPr>
                <w:b/>
                <w:i/>
                <w:spacing w:val="-6"/>
                <w:sz w:val="24"/>
                <w:szCs w:val="24"/>
              </w:rPr>
              <w:t xml:space="preserve"> </w:t>
            </w:r>
            <w:r w:rsidRPr="00450421">
              <w:rPr>
                <w:b/>
                <w:i/>
                <w:sz w:val="24"/>
                <w:szCs w:val="24"/>
              </w:rPr>
              <w:t>представления:</w:t>
            </w:r>
          </w:p>
        </w:tc>
      </w:tr>
      <w:tr w:rsidR="00450421" w:rsidRPr="009E212B" w:rsidTr="00450421">
        <w:trPr>
          <w:trHeight w:val="1499"/>
        </w:trPr>
        <w:tc>
          <w:tcPr>
            <w:tcW w:w="9361" w:type="dxa"/>
          </w:tcPr>
          <w:p w:rsidR="00450421" w:rsidRPr="00450421" w:rsidRDefault="00450421" w:rsidP="00373650">
            <w:pPr>
              <w:pStyle w:val="TableParagraph"/>
              <w:numPr>
                <w:ilvl w:val="0"/>
                <w:numId w:val="210"/>
              </w:numPr>
              <w:tabs>
                <w:tab w:val="left" w:pos="829"/>
              </w:tabs>
              <w:spacing w:line="276" w:lineRule="auto"/>
              <w:ind w:right="101" w:firstLine="142"/>
              <w:rPr>
                <w:sz w:val="24"/>
                <w:szCs w:val="24"/>
                <w:lang w:val="ru-RU"/>
              </w:rPr>
            </w:pPr>
            <w:r w:rsidRPr="00450421">
              <w:rPr>
                <w:sz w:val="24"/>
                <w:szCs w:val="24"/>
                <w:lang w:val="ru-RU"/>
              </w:rPr>
              <w:t>Обогащать пространственные и временные представления, поощрять использование</w:t>
            </w:r>
            <w:r w:rsidRPr="00450421">
              <w:rPr>
                <w:spacing w:val="1"/>
                <w:sz w:val="24"/>
                <w:szCs w:val="24"/>
                <w:lang w:val="ru-RU"/>
              </w:rPr>
              <w:t xml:space="preserve"> </w:t>
            </w:r>
            <w:r w:rsidRPr="00450421">
              <w:rPr>
                <w:sz w:val="24"/>
                <w:szCs w:val="24"/>
                <w:lang w:val="ru-RU"/>
              </w:rPr>
              <w:t>счета, вычислений, измерения, логических операций для познания и преобразования</w:t>
            </w:r>
            <w:r w:rsidRPr="00450421">
              <w:rPr>
                <w:spacing w:val="1"/>
                <w:sz w:val="24"/>
                <w:szCs w:val="24"/>
                <w:lang w:val="ru-RU"/>
              </w:rPr>
              <w:t xml:space="preserve"> </w:t>
            </w:r>
            <w:r w:rsidRPr="00450421">
              <w:rPr>
                <w:sz w:val="24"/>
                <w:szCs w:val="24"/>
                <w:lang w:val="ru-RU"/>
              </w:rPr>
              <w:t>предметов</w:t>
            </w:r>
            <w:r w:rsidRPr="00450421">
              <w:rPr>
                <w:spacing w:val="-2"/>
                <w:sz w:val="24"/>
                <w:szCs w:val="24"/>
                <w:lang w:val="ru-RU"/>
              </w:rPr>
              <w:t xml:space="preserve"> </w:t>
            </w:r>
            <w:r w:rsidRPr="00450421">
              <w:rPr>
                <w:sz w:val="24"/>
                <w:szCs w:val="24"/>
                <w:lang w:val="ru-RU"/>
              </w:rPr>
              <w:t>окружающего мира;</w:t>
            </w:r>
          </w:p>
          <w:p w:rsidR="00450421" w:rsidRPr="00450421" w:rsidRDefault="00450421" w:rsidP="00373650">
            <w:pPr>
              <w:pStyle w:val="TableParagraph"/>
              <w:numPr>
                <w:ilvl w:val="0"/>
                <w:numId w:val="210"/>
              </w:numPr>
              <w:tabs>
                <w:tab w:val="left" w:pos="829"/>
              </w:tabs>
              <w:spacing w:before="52" w:line="276" w:lineRule="auto"/>
              <w:ind w:right="104" w:firstLine="142"/>
              <w:rPr>
                <w:sz w:val="24"/>
                <w:szCs w:val="24"/>
                <w:lang w:val="ru-RU"/>
              </w:rPr>
            </w:pPr>
            <w:r w:rsidRPr="00450421">
              <w:rPr>
                <w:sz w:val="24"/>
                <w:szCs w:val="24"/>
                <w:lang w:val="ru-RU"/>
              </w:rPr>
              <w:t>Развивать</w:t>
            </w:r>
            <w:r w:rsidRPr="00450421">
              <w:rPr>
                <w:spacing w:val="1"/>
                <w:sz w:val="24"/>
                <w:szCs w:val="24"/>
                <w:lang w:val="ru-RU"/>
              </w:rPr>
              <w:t xml:space="preserve"> </w:t>
            </w:r>
            <w:r w:rsidRPr="00450421">
              <w:rPr>
                <w:sz w:val="24"/>
                <w:szCs w:val="24"/>
                <w:lang w:val="ru-RU"/>
              </w:rPr>
              <w:t>умения</w:t>
            </w:r>
            <w:r w:rsidRPr="00450421">
              <w:rPr>
                <w:spacing w:val="1"/>
                <w:sz w:val="24"/>
                <w:szCs w:val="24"/>
                <w:lang w:val="ru-RU"/>
              </w:rPr>
              <w:t xml:space="preserve"> </w:t>
            </w:r>
            <w:r w:rsidRPr="00450421">
              <w:rPr>
                <w:sz w:val="24"/>
                <w:szCs w:val="24"/>
                <w:lang w:val="ru-RU"/>
              </w:rPr>
              <w:t>детей</w:t>
            </w:r>
            <w:r w:rsidRPr="00450421">
              <w:rPr>
                <w:spacing w:val="1"/>
                <w:sz w:val="24"/>
                <w:szCs w:val="24"/>
                <w:lang w:val="ru-RU"/>
              </w:rPr>
              <w:t xml:space="preserve"> </w:t>
            </w:r>
            <w:r w:rsidRPr="00450421">
              <w:rPr>
                <w:sz w:val="24"/>
                <w:szCs w:val="24"/>
                <w:lang w:val="ru-RU"/>
              </w:rPr>
              <w:t>применять</w:t>
            </w:r>
            <w:r w:rsidRPr="00450421">
              <w:rPr>
                <w:spacing w:val="1"/>
                <w:sz w:val="24"/>
                <w:szCs w:val="24"/>
                <w:lang w:val="ru-RU"/>
              </w:rPr>
              <w:t xml:space="preserve"> </w:t>
            </w:r>
            <w:r w:rsidRPr="00450421">
              <w:rPr>
                <w:sz w:val="24"/>
                <w:szCs w:val="24"/>
                <w:lang w:val="ru-RU"/>
              </w:rPr>
              <w:t>некоторые</w:t>
            </w:r>
            <w:r w:rsidRPr="00450421">
              <w:rPr>
                <w:spacing w:val="1"/>
                <w:sz w:val="24"/>
                <w:szCs w:val="24"/>
                <w:lang w:val="ru-RU"/>
              </w:rPr>
              <w:t xml:space="preserve"> </w:t>
            </w:r>
            <w:r w:rsidRPr="00450421">
              <w:rPr>
                <w:sz w:val="24"/>
                <w:szCs w:val="24"/>
                <w:lang w:val="ru-RU"/>
              </w:rPr>
              <w:t>цифровые</w:t>
            </w:r>
            <w:r w:rsidRPr="00450421">
              <w:rPr>
                <w:spacing w:val="1"/>
                <w:sz w:val="24"/>
                <w:szCs w:val="24"/>
                <w:lang w:val="ru-RU"/>
              </w:rPr>
              <w:t xml:space="preserve"> </w:t>
            </w:r>
            <w:r w:rsidRPr="00450421">
              <w:rPr>
                <w:sz w:val="24"/>
                <w:szCs w:val="24"/>
                <w:lang w:val="ru-RU"/>
              </w:rPr>
              <w:t>средства</w:t>
            </w:r>
            <w:r w:rsidRPr="00450421">
              <w:rPr>
                <w:spacing w:val="1"/>
                <w:sz w:val="24"/>
                <w:szCs w:val="24"/>
                <w:lang w:val="ru-RU"/>
              </w:rPr>
              <w:t xml:space="preserve"> </w:t>
            </w:r>
            <w:r w:rsidRPr="00450421">
              <w:rPr>
                <w:sz w:val="24"/>
                <w:szCs w:val="24"/>
                <w:lang w:val="ru-RU"/>
              </w:rPr>
              <w:t>для</w:t>
            </w:r>
            <w:r w:rsidRPr="00450421">
              <w:rPr>
                <w:spacing w:val="1"/>
                <w:sz w:val="24"/>
                <w:szCs w:val="24"/>
                <w:lang w:val="ru-RU"/>
              </w:rPr>
              <w:t xml:space="preserve"> </w:t>
            </w:r>
            <w:r w:rsidRPr="00450421">
              <w:rPr>
                <w:sz w:val="24"/>
                <w:szCs w:val="24"/>
                <w:lang w:val="ru-RU"/>
              </w:rPr>
              <w:t>познания</w:t>
            </w:r>
            <w:r w:rsidRPr="00450421">
              <w:rPr>
                <w:spacing w:val="1"/>
                <w:sz w:val="24"/>
                <w:szCs w:val="24"/>
                <w:lang w:val="ru-RU"/>
              </w:rPr>
              <w:t xml:space="preserve"> </w:t>
            </w:r>
            <w:r w:rsidRPr="00450421">
              <w:rPr>
                <w:sz w:val="24"/>
                <w:szCs w:val="24"/>
                <w:lang w:val="ru-RU"/>
              </w:rPr>
              <w:t>окружающего</w:t>
            </w:r>
            <w:r w:rsidRPr="00450421">
              <w:rPr>
                <w:spacing w:val="1"/>
                <w:sz w:val="24"/>
                <w:szCs w:val="24"/>
                <w:lang w:val="ru-RU"/>
              </w:rPr>
              <w:t xml:space="preserve"> </w:t>
            </w:r>
            <w:r w:rsidRPr="00450421">
              <w:rPr>
                <w:sz w:val="24"/>
                <w:szCs w:val="24"/>
                <w:lang w:val="ru-RU"/>
              </w:rPr>
              <w:t>мира,</w:t>
            </w:r>
            <w:r w:rsidRPr="00450421">
              <w:rPr>
                <w:spacing w:val="-1"/>
                <w:sz w:val="24"/>
                <w:szCs w:val="24"/>
                <w:lang w:val="ru-RU"/>
              </w:rPr>
              <w:t xml:space="preserve"> </w:t>
            </w:r>
            <w:r w:rsidRPr="00450421">
              <w:rPr>
                <w:sz w:val="24"/>
                <w:szCs w:val="24"/>
                <w:lang w:val="ru-RU"/>
              </w:rPr>
              <w:t>соблюдая правила</w:t>
            </w:r>
            <w:r w:rsidRPr="00450421">
              <w:rPr>
                <w:spacing w:val="-2"/>
                <w:sz w:val="24"/>
                <w:szCs w:val="24"/>
                <w:lang w:val="ru-RU"/>
              </w:rPr>
              <w:t xml:space="preserve"> </w:t>
            </w:r>
            <w:r w:rsidRPr="00450421">
              <w:rPr>
                <w:sz w:val="24"/>
                <w:szCs w:val="24"/>
                <w:lang w:val="ru-RU"/>
              </w:rPr>
              <w:t>их</w:t>
            </w:r>
            <w:r w:rsidRPr="00450421">
              <w:rPr>
                <w:spacing w:val="1"/>
                <w:sz w:val="24"/>
                <w:szCs w:val="24"/>
                <w:lang w:val="ru-RU"/>
              </w:rPr>
              <w:t xml:space="preserve"> </w:t>
            </w:r>
            <w:r w:rsidRPr="00450421">
              <w:rPr>
                <w:sz w:val="24"/>
                <w:szCs w:val="24"/>
                <w:lang w:val="ru-RU"/>
              </w:rPr>
              <w:t>безопасного использования</w:t>
            </w:r>
          </w:p>
        </w:tc>
      </w:tr>
      <w:tr w:rsidR="00450421" w:rsidRPr="009E212B" w:rsidTr="00450421">
        <w:trPr>
          <w:trHeight w:val="335"/>
        </w:trPr>
        <w:tc>
          <w:tcPr>
            <w:tcW w:w="9361" w:type="dxa"/>
          </w:tcPr>
          <w:p w:rsidR="00450421" w:rsidRPr="00450421" w:rsidRDefault="00450421" w:rsidP="00450421">
            <w:pPr>
              <w:pStyle w:val="TableParagraph"/>
              <w:spacing w:line="276" w:lineRule="auto"/>
              <w:ind w:left="771" w:right="765" w:firstLine="142"/>
              <w:jc w:val="center"/>
              <w:rPr>
                <w:b/>
                <w:i/>
                <w:sz w:val="24"/>
                <w:szCs w:val="24"/>
              </w:rPr>
            </w:pPr>
            <w:r w:rsidRPr="00450421">
              <w:rPr>
                <w:b/>
                <w:i/>
                <w:sz w:val="24"/>
                <w:szCs w:val="24"/>
              </w:rPr>
              <w:t>Окружающий</w:t>
            </w:r>
            <w:r w:rsidRPr="00450421">
              <w:rPr>
                <w:b/>
                <w:i/>
                <w:spacing w:val="-4"/>
                <w:sz w:val="24"/>
                <w:szCs w:val="24"/>
              </w:rPr>
              <w:t xml:space="preserve"> </w:t>
            </w:r>
            <w:r w:rsidRPr="00450421">
              <w:rPr>
                <w:b/>
                <w:i/>
                <w:sz w:val="24"/>
                <w:szCs w:val="24"/>
              </w:rPr>
              <w:t>мир:</w:t>
            </w:r>
          </w:p>
        </w:tc>
      </w:tr>
      <w:tr w:rsidR="00450421" w:rsidRPr="009E212B" w:rsidTr="00450421">
        <w:trPr>
          <w:trHeight w:val="2113"/>
        </w:trPr>
        <w:tc>
          <w:tcPr>
            <w:tcW w:w="9361" w:type="dxa"/>
          </w:tcPr>
          <w:p w:rsidR="00450421" w:rsidRPr="00450421" w:rsidRDefault="00450421" w:rsidP="00373650">
            <w:pPr>
              <w:pStyle w:val="TableParagraph"/>
              <w:numPr>
                <w:ilvl w:val="0"/>
                <w:numId w:val="209"/>
              </w:numPr>
              <w:tabs>
                <w:tab w:val="left" w:pos="829"/>
              </w:tabs>
              <w:spacing w:line="276" w:lineRule="auto"/>
              <w:ind w:right="102" w:firstLine="142"/>
              <w:rPr>
                <w:sz w:val="24"/>
                <w:szCs w:val="24"/>
                <w:lang w:val="ru-RU"/>
              </w:rPr>
            </w:pPr>
            <w:r w:rsidRPr="00450421">
              <w:rPr>
                <w:sz w:val="24"/>
                <w:szCs w:val="24"/>
                <w:lang w:val="ru-RU"/>
              </w:rPr>
              <w:t>Закреплять</w:t>
            </w:r>
            <w:r w:rsidRPr="00450421">
              <w:rPr>
                <w:spacing w:val="1"/>
                <w:sz w:val="24"/>
                <w:szCs w:val="24"/>
                <w:lang w:val="ru-RU"/>
              </w:rPr>
              <w:t xml:space="preserve"> </w:t>
            </w:r>
            <w:r w:rsidRPr="00450421">
              <w:rPr>
                <w:sz w:val="24"/>
                <w:szCs w:val="24"/>
                <w:lang w:val="ru-RU"/>
              </w:rPr>
              <w:t>и</w:t>
            </w:r>
            <w:r w:rsidRPr="00450421">
              <w:rPr>
                <w:spacing w:val="1"/>
                <w:sz w:val="24"/>
                <w:szCs w:val="24"/>
                <w:lang w:val="ru-RU"/>
              </w:rPr>
              <w:t xml:space="preserve"> </w:t>
            </w:r>
            <w:r w:rsidRPr="00450421">
              <w:rPr>
                <w:sz w:val="24"/>
                <w:szCs w:val="24"/>
                <w:lang w:val="ru-RU"/>
              </w:rPr>
              <w:t>расширять</w:t>
            </w:r>
            <w:r w:rsidRPr="00450421">
              <w:rPr>
                <w:spacing w:val="1"/>
                <w:sz w:val="24"/>
                <w:szCs w:val="24"/>
                <w:lang w:val="ru-RU"/>
              </w:rPr>
              <w:t xml:space="preserve"> </w:t>
            </w:r>
            <w:r w:rsidRPr="00450421">
              <w:rPr>
                <w:sz w:val="24"/>
                <w:szCs w:val="24"/>
                <w:lang w:val="ru-RU"/>
              </w:rPr>
              <w:t>представления</w:t>
            </w:r>
            <w:r w:rsidRPr="00450421">
              <w:rPr>
                <w:spacing w:val="1"/>
                <w:sz w:val="24"/>
                <w:szCs w:val="24"/>
                <w:lang w:val="ru-RU"/>
              </w:rPr>
              <w:t xml:space="preserve"> </w:t>
            </w:r>
            <w:r w:rsidRPr="00450421">
              <w:rPr>
                <w:sz w:val="24"/>
                <w:szCs w:val="24"/>
                <w:lang w:val="ru-RU"/>
              </w:rPr>
              <w:t>детей</w:t>
            </w:r>
            <w:r w:rsidRPr="00450421">
              <w:rPr>
                <w:spacing w:val="1"/>
                <w:sz w:val="24"/>
                <w:szCs w:val="24"/>
                <w:lang w:val="ru-RU"/>
              </w:rPr>
              <w:t xml:space="preserve"> </w:t>
            </w:r>
            <w:r w:rsidRPr="00450421">
              <w:rPr>
                <w:sz w:val="24"/>
                <w:szCs w:val="24"/>
                <w:lang w:val="ru-RU"/>
              </w:rPr>
              <w:t>о</w:t>
            </w:r>
            <w:r w:rsidRPr="00450421">
              <w:rPr>
                <w:spacing w:val="1"/>
                <w:sz w:val="24"/>
                <w:szCs w:val="24"/>
                <w:lang w:val="ru-RU"/>
              </w:rPr>
              <w:t xml:space="preserve"> </w:t>
            </w:r>
            <w:r w:rsidRPr="00450421">
              <w:rPr>
                <w:sz w:val="24"/>
                <w:szCs w:val="24"/>
                <w:lang w:val="ru-RU"/>
              </w:rPr>
              <w:t>способах</w:t>
            </w:r>
            <w:r w:rsidRPr="00450421">
              <w:rPr>
                <w:spacing w:val="1"/>
                <w:sz w:val="24"/>
                <w:szCs w:val="24"/>
                <w:lang w:val="ru-RU"/>
              </w:rPr>
              <w:t xml:space="preserve"> </w:t>
            </w:r>
            <w:r w:rsidRPr="00450421">
              <w:rPr>
                <w:sz w:val="24"/>
                <w:szCs w:val="24"/>
                <w:lang w:val="ru-RU"/>
              </w:rPr>
              <w:t>взаимодействия</w:t>
            </w:r>
            <w:r w:rsidRPr="00450421">
              <w:rPr>
                <w:spacing w:val="61"/>
                <w:sz w:val="24"/>
                <w:szCs w:val="24"/>
                <w:lang w:val="ru-RU"/>
              </w:rPr>
              <w:t xml:space="preserve"> </w:t>
            </w:r>
            <w:r w:rsidRPr="00450421">
              <w:rPr>
                <w:sz w:val="24"/>
                <w:szCs w:val="24"/>
                <w:lang w:val="ru-RU"/>
              </w:rPr>
              <w:t>со</w:t>
            </w:r>
            <w:r w:rsidRPr="00450421">
              <w:rPr>
                <w:spacing w:val="1"/>
                <w:sz w:val="24"/>
                <w:szCs w:val="24"/>
                <w:lang w:val="ru-RU"/>
              </w:rPr>
              <w:t xml:space="preserve"> </w:t>
            </w:r>
            <w:r w:rsidRPr="00450421">
              <w:rPr>
                <w:sz w:val="24"/>
                <w:szCs w:val="24"/>
                <w:lang w:val="ru-RU"/>
              </w:rPr>
              <w:t>взрослыми</w:t>
            </w:r>
            <w:r w:rsidRPr="00450421">
              <w:rPr>
                <w:spacing w:val="1"/>
                <w:sz w:val="24"/>
                <w:szCs w:val="24"/>
                <w:lang w:val="ru-RU"/>
              </w:rPr>
              <w:t xml:space="preserve"> </w:t>
            </w:r>
            <w:r w:rsidRPr="00450421">
              <w:rPr>
                <w:sz w:val="24"/>
                <w:szCs w:val="24"/>
                <w:lang w:val="ru-RU"/>
              </w:rPr>
              <w:t>и</w:t>
            </w:r>
            <w:r w:rsidRPr="00450421">
              <w:rPr>
                <w:spacing w:val="1"/>
                <w:sz w:val="24"/>
                <w:szCs w:val="24"/>
                <w:lang w:val="ru-RU"/>
              </w:rPr>
              <w:t xml:space="preserve"> </w:t>
            </w:r>
            <w:r w:rsidRPr="00450421">
              <w:rPr>
                <w:sz w:val="24"/>
                <w:szCs w:val="24"/>
                <w:lang w:val="ru-RU"/>
              </w:rPr>
              <w:t>сверстниками</w:t>
            </w:r>
            <w:r w:rsidRPr="00450421">
              <w:rPr>
                <w:spacing w:val="1"/>
                <w:sz w:val="24"/>
                <w:szCs w:val="24"/>
                <w:lang w:val="ru-RU"/>
              </w:rPr>
              <w:t xml:space="preserve"> </w:t>
            </w:r>
            <w:r w:rsidRPr="00450421">
              <w:rPr>
                <w:sz w:val="24"/>
                <w:szCs w:val="24"/>
                <w:lang w:val="ru-RU"/>
              </w:rPr>
              <w:t>в</w:t>
            </w:r>
            <w:r w:rsidRPr="00450421">
              <w:rPr>
                <w:spacing w:val="1"/>
                <w:sz w:val="24"/>
                <w:szCs w:val="24"/>
                <w:lang w:val="ru-RU"/>
              </w:rPr>
              <w:t xml:space="preserve"> </w:t>
            </w:r>
            <w:r w:rsidRPr="00450421">
              <w:rPr>
                <w:sz w:val="24"/>
                <w:szCs w:val="24"/>
                <w:lang w:val="ru-RU"/>
              </w:rPr>
              <w:t>разных</w:t>
            </w:r>
            <w:r w:rsidRPr="00450421">
              <w:rPr>
                <w:spacing w:val="1"/>
                <w:sz w:val="24"/>
                <w:szCs w:val="24"/>
                <w:lang w:val="ru-RU"/>
              </w:rPr>
              <w:t xml:space="preserve"> </w:t>
            </w:r>
            <w:r w:rsidRPr="00450421">
              <w:rPr>
                <w:sz w:val="24"/>
                <w:szCs w:val="24"/>
                <w:lang w:val="ru-RU"/>
              </w:rPr>
              <w:t>видах</w:t>
            </w:r>
            <w:r w:rsidRPr="00450421">
              <w:rPr>
                <w:spacing w:val="1"/>
                <w:sz w:val="24"/>
                <w:szCs w:val="24"/>
                <w:lang w:val="ru-RU"/>
              </w:rPr>
              <w:t xml:space="preserve"> </w:t>
            </w:r>
            <w:r w:rsidRPr="00450421">
              <w:rPr>
                <w:sz w:val="24"/>
                <w:szCs w:val="24"/>
                <w:lang w:val="ru-RU"/>
              </w:rPr>
              <w:t>деятельности,</w:t>
            </w:r>
            <w:r w:rsidRPr="00450421">
              <w:rPr>
                <w:spacing w:val="1"/>
                <w:sz w:val="24"/>
                <w:szCs w:val="24"/>
                <w:lang w:val="ru-RU"/>
              </w:rPr>
              <w:t xml:space="preserve"> </w:t>
            </w:r>
            <w:r w:rsidRPr="00450421">
              <w:rPr>
                <w:sz w:val="24"/>
                <w:szCs w:val="24"/>
                <w:lang w:val="ru-RU"/>
              </w:rPr>
              <w:t>развивать</w:t>
            </w:r>
            <w:r w:rsidRPr="00450421">
              <w:rPr>
                <w:spacing w:val="1"/>
                <w:sz w:val="24"/>
                <w:szCs w:val="24"/>
                <w:lang w:val="ru-RU"/>
              </w:rPr>
              <w:t xml:space="preserve"> </w:t>
            </w:r>
            <w:r w:rsidRPr="00450421">
              <w:rPr>
                <w:sz w:val="24"/>
                <w:szCs w:val="24"/>
                <w:lang w:val="ru-RU"/>
              </w:rPr>
              <w:t>чувство</w:t>
            </w:r>
            <w:r w:rsidRPr="00450421">
              <w:rPr>
                <w:spacing w:val="1"/>
                <w:sz w:val="24"/>
                <w:szCs w:val="24"/>
                <w:lang w:val="ru-RU"/>
              </w:rPr>
              <w:t xml:space="preserve"> </w:t>
            </w:r>
            <w:r w:rsidRPr="00450421">
              <w:rPr>
                <w:sz w:val="24"/>
                <w:szCs w:val="24"/>
                <w:lang w:val="ru-RU"/>
              </w:rPr>
              <w:t>собственной</w:t>
            </w:r>
            <w:r w:rsidRPr="00450421">
              <w:rPr>
                <w:spacing w:val="-2"/>
                <w:sz w:val="24"/>
                <w:szCs w:val="24"/>
                <w:lang w:val="ru-RU"/>
              </w:rPr>
              <w:t xml:space="preserve"> </w:t>
            </w:r>
            <w:r w:rsidRPr="00450421">
              <w:rPr>
                <w:sz w:val="24"/>
                <w:szCs w:val="24"/>
                <w:lang w:val="ru-RU"/>
              </w:rPr>
              <w:t>компетентности</w:t>
            </w:r>
            <w:r w:rsidRPr="00450421">
              <w:rPr>
                <w:spacing w:val="-1"/>
                <w:sz w:val="24"/>
                <w:szCs w:val="24"/>
                <w:lang w:val="ru-RU"/>
              </w:rPr>
              <w:t xml:space="preserve"> </w:t>
            </w:r>
            <w:r w:rsidRPr="00450421">
              <w:rPr>
                <w:sz w:val="24"/>
                <w:szCs w:val="24"/>
                <w:lang w:val="ru-RU"/>
              </w:rPr>
              <w:t>в</w:t>
            </w:r>
            <w:r w:rsidRPr="00450421">
              <w:rPr>
                <w:spacing w:val="-2"/>
                <w:sz w:val="24"/>
                <w:szCs w:val="24"/>
                <w:lang w:val="ru-RU"/>
              </w:rPr>
              <w:t xml:space="preserve"> </w:t>
            </w:r>
            <w:r w:rsidRPr="00450421">
              <w:rPr>
                <w:sz w:val="24"/>
                <w:szCs w:val="24"/>
                <w:lang w:val="ru-RU"/>
              </w:rPr>
              <w:t>решении</w:t>
            </w:r>
            <w:r w:rsidRPr="00450421">
              <w:rPr>
                <w:spacing w:val="-2"/>
                <w:sz w:val="24"/>
                <w:szCs w:val="24"/>
                <w:lang w:val="ru-RU"/>
              </w:rPr>
              <w:t xml:space="preserve"> </w:t>
            </w:r>
            <w:r w:rsidRPr="00450421">
              <w:rPr>
                <w:sz w:val="24"/>
                <w:szCs w:val="24"/>
                <w:lang w:val="ru-RU"/>
              </w:rPr>
              <w:t>различных познавательных</w:t>
            </w:r>
            <w:r w:rsidRPr="00450421">
              <w:rPr>
                <w:spacing w:val="-2"/>
                <w:sz w:val="24"/>
                <w:szCs w:val="24"/>
                <w:lang w:val="ru-RU"/>
              </w:rPr>
              <w:t xml:space="preserve"> </w:t>
            </w:r>
            <w:r w:rsidRPr="00450421">
              <w:rPr>
                <w:sz w:val="24"/>
                <w:szCs w:val="24"/>
                <w:lang w:val="ru-RU"/>
              </w:rPr>
              <w:t>задач;</w:t>
            </w:r>
          </w:p>
          <w:p w:rsidR="00450421" w:rsidRPr="00450421" w:rsidRDefault="00450421" w:rsidP="00373650">
            <w:pPr>
              <w:pStyle w:val="TableParagraph"/>
              <w:numPr>
                <w:ilvl w:val="0"/>
                <w:numId w:val="209"/>
              </w:numPr>
              <w:tabs>
                <w:tab w:val="left" w:pos="829"/>
              </w:tabs>
              <w:spacing w:before="54" w:line="276" w:lineRule="auto"/>
              <w:ind w:right="97" w:firstLine="142"/>
              <w:rPr>
                <w:sz w:val="24"/>
                <w:szCs w:val="24"/>
                <w:lang w:val="ru-RU"/>
              </w:rPr>
            </w:pPr>
            <w:r w:rsidRPr="00450421">
              <w:rPr>
                <w:sz w:val="24"/>
                <w:szCs w:val="24"/>
                <w:lang w:val="ru-RU"/>
              </w:rPr>
              <w:t>Расширять</w:t>
            </w:r>
            <w:r w:rsidRPr="00450421">
              <w:rPr>
                <w:spacing w:val="1"/>
                <w:sz w:val="24"/>
                <w:szCs w:val="24"/>
                <w:lang w:val="ru-RU"/>
              </w:rPr>
              <w:t xml:space="preserve"> </w:t>
            </w:r>
            <w:r w:rsidRPr="00450421">
              <w:rPr>
                <w:sz w:val="24"/>
                <w:szCs w:val="24"/>
                <w:lang w:val="ru-RU"/>
              </w:rPr>
              <w:t>представления</w:t>
            </w:r>
            <w:r w:rsidRPr="00450421">
              <w:rPr>
                <w:spacing w:val="1"/>
                <w:sz w:val="24"/>
                <w:szCs w:val="24"/>
                <w:lang w:val="ru-RU"/>
              </w:rPr>
              <w:t xml:space="preserve"> </w:t>
            </w:r>
            <w:r w:rsidRPr="00450421">
              <w:rPr>
                <w:sz w:val="24"/>
                <w:szCs w:val="24"/>
                <w:lang w:val="ru-RU"/>
              </w:rPr>
              <w:t>о</w:t>
            </w:r>
            <w:r w:rsidRPr="00450421">
              <w:rPr>
                <w:spacing w:val="1"/>
                <w:sz w:val="24"/>
                <w:szCs w:val="24"/>
                <w:lang w:val="ru-RU"/>
              </w:rPr>
              <w:t xml:space="preserve"> </w:t>
            </w:r>
            <w:r w:rsidRPr="00450421">
              <w:rPr>
                <w:sz w:val="24"/>
                <w:szCs w:val="24"/>
                <w:lang w:val="ru-RU"/>
              </w:rPr>
              <w:t>культурно-исторических</w:t>
            </w:r>
            <w:r w:rsidRPr="00450421">
              <w:rPr>
                <w:spacing w:val="1"/>
                <w:sz w:val="24"/>
                <w:szCs w:val="24"/>
                <w:lang w:val="ru-RU"/>
              </w:rPr>
              <w:t xml:space="preserve"> </w:t>
            </w:r>
            <w:r w:rsidRPr="00450421">
              <w:rPr>
                <w:sz w:val="24"/>
                <w:szCs w:val="24"/>
                <w:lang w:val="ru-RU"/>
              </w:rPr>
              <w:t>событиях</w:t>
            </w:r>
            <w:r w:rsidRPr="00450421">
              <w:rPr>
                <w:spacing w:val="1"/>
                <w:sz w:val="24"/>
                <w:szCs w:val="24"/>
                <w:lang w:val="ru-RU"/>
              </w:rPr>
              <w:t xml:space="preserve"> </w:t>
            </w:r>
            <w:r w:rsidRPr="00450421">
              <w:rPr>
                <w:sz w:val="24"/>
                <w:szCs w:val="24"/>
                <w:lang w:val="ru-RU"/>
              </w:rPr>
              <w:t>малой</w:t>
            </w:r>
            <w:r w:rsidRPr="00450421">
              <w:rPr>
                <w:spacing w:val="1"/>
                <w:sz w:val="24"/>
                <w:szCs w:val="24"/>
                <w:lang w:val="ru-RU"/>
              </w:rPr>
              <w:t xml:space="preserve"> </w:t>
            </w:r>
            <w:r w:rsidRPr="00450421">
              <w:rPr>
                <w:sz w:val="24"/>
                <w:szCs w:val="24"/>
                <w:lang w:val="ru-RU"/>
              </w:rPr>
              <w:t>родины</w:t>
            </w:r>
            <w:r w:rsidRPr="00450421">
              <w:rPr>
                <w:spacing w:val="1"/>
                <w:sz w:val="24"/>
                <w:szCs w:val="24"/>
                <w:lang w:val="ru-RU"/>
              </w:rPr>
              <w:t xml:space="preserve"> </w:t>
            </w:r>
            <w:r w:rsidRPr="00450421">
              <w:rPr>
                <w:sz w:val="24"/>
                <w:szCs w:val="24"/>
                <w:lang w:val="ru-RU"/>
              </w:rPr>
              <w:t>и</w:t>
            </w:r>
            <w:r w:rsidRPr="00450421">
              <w:rPr>
                <w:spacing w:val="1"/>
                <w:sz w:val="24"/>
                <w:szCs w:val="24"/>
                <w:lang w:val="ru-RU"/>
              </w:rPr>
              <w:t xml:space="preserve"> </w:t>
            </w:r>
            <w:r w:rsidRPr="00450421">
              <w:rPr>
                <w:sz w:val="24"/>
                <w:szCs w:val="24"/>
                <w:lang w:val="ru-RU"/>
              </w:rPr>
              <w:t>Отечества, развивать интерес к достопримечательностям родной страны, ее традициям</w:t>
            </w:r>
            <w:r w:rsidRPr="00450421">
              <w:rPr>
                <w:spacing w:val="-57"/>
                <w:sz w:val="24"/>
                <w:szCs w:val="24"/>
                <w:lang w:val="ru-RU"/>
              </w:rPr>
              <w:t xml:space="preserve"> </w:t>
            </w:r>
            <w:r w:rsidRPr="00450421">
              <w:rPr>
                <w:sz w:val="24"/>
                <w:szCs w:val="24"/>
                <w:lang w:val="ru-RU"/>
              </w:rPr>
              <w:t>и</w:t>
            </w:r>
            <w:r w:rsidRPr="00450421">
              <w:rPr>
                <w:spacing w:val="-2"/>
                <w:sz w:val="24"/>
                <w:szCs w:val="24"/>
                <w:lang w:val="ru-RU"/>
              </w:rPr>
              <w:t xml:space="preserve"> </w:t>
            </w:r>
            <w:r w:rsidRPr="00450421">
              <w:rPr>
                <w:sz w:val="24"/>
                <w:szCs w:val="24"/>
                <w:lang w:val="ru-RU"/>
              </w:rPr>
              <w:t>праздникам;</w:t>
            </w:r>
            <w:r w:rsidRPr="00450421">
              <w:rPr>
                <w:spacing w:val="-1"/>
                <w:sz w:val="24"/>
                <w:szCs w:val="24"/>
                <w:lang w:val="ru-RU"/>
              </w:rPr>
              <w:t xml:space="preserve"> </w:t>
            </w:r>
            <w:r w:rsidRPr="00450421">
              <w:rPr>
                <w:sz w:val="24"/>
                <w:szCs w:val="24"/>
                <w:lang w:val="ru-RU"/>
              </w:rPr>
              <w:t>воспитывать</w:t>
            </w:r>
            <w:r w:rsidRPr="00450421">
              <w:rPr>
                <w:spacing w:val="-1"/>
                <w:sz w:val="24"/>
                <w:szCs w:val="24"/>
                <w:lang w:val="ru-RU"/>
              </w:rPr>
              <w:t xml:space="preserve"> </w:t>
            </w:r>
            <w:r w:rsidRPr="00450421">
              <w:rPr>
                <w:sz w:val="24"/>
                <w:szCs w:val="24"/>
                <w:lang w:val="ru-RU"/>
              </w:rPr>
              <w:t>эмоционально-положительное</w:t>
            </w:r>
            <w:r w:rsidRPr="00450421">
              <w:rPr>
                <w:spacing w:val="-2"/>
                <w:sz w:val="24"/>
                <w:szCs w:val="24"/>
                <w:lang w:val="ru-RU"/>
              </w:rPr>
              <w:t xml:space="preserve"> </w:t>
            </w:r>
            <w:r w:rsidRPr="00450421">
              <w:rPr>
                <w:sz w:val="24"/>
                <w:szCs w:val="24"/>
                <w:lang w:val="ru-RU"/>
              </w:rPr>
              <w:t>отношение</w:t>
            </w:r>
            <w:r w:rsidRPr="00450421">
              <w:rPr>
                <w:spacing w:val="-5"/>
                <w:sz w:val="24"/>
                <w:szCs w:val="24"/>
                <w:lang w:val="ru-RU"/>
              </w:rPr>
              <w:t xml:space="preserve"> </w:t>
            </w:r>
            <w:r w:rsidRPr="00450421">
              <w:rPr>
                <w:sz w:val="24"/>
                <w:szCs w:val="24"/>
                <w:lang w:val="ru-RU"/>
              </w:rPr>
              <w:t>к</w:t>
            </w:r>
            <w:r w:rsidRPr="00450421">
              <w:rPr>
                <w:spacing w:val="-2"/>
                <w:sz w:val="24"/>
                <w:szCs w:val="24"/>
                <w:lang w:val="ru-RU"/>
              </w:rPr>
              <w:t xml:space="preserve"> </w:t>
            </w:r>
            <w:r w:rsidRPr="00450421">
              <w:rPr>
                <w:sz w:val="24"/>
                <w:szCs w:val="24"/>
                <w:lang w:val="ru-RU"/>
              </w:rPr>
              <w:t>ним;</w:t>
            </w:r>
          </w:p>
          <w:p w:rsidR="00450421" w:rsidRPr="00450421" w:rsidRDefault="00450421" w:rsidP="00373650">
            <w:pPr>
              <w:pStyle w:val="TableParagraph"/>
              <w:numPr>
                <w:ilvl w:val="0"/>
                <w:numId w:val="209"/>
              </w:numPr>
              <w:tabs>
                <w:tab w:val="left" w:pos="829"/>
              </w:tabs>
              <w:spacing w:before="60" w:line="276" w:lineRule="auto"/>
              <w:ind w:firstLine="142"/>
              <w:rPr>
                <w:sz w:val="24"/>
                <w:szCs w:val="24"/>
                <w:lang w:val="ru-RU"/>
              </w:rPr>
            </w:pPr>
            <w:r w:rsidRPr="00450421">
              <w:rPr>
                <w:sz w:val="24"/>
                <w:szCs w:val="24"/>
                <w:lang w:val="ru-RU"/>
              </w:rPr>
              <w:t>Формировать</w:t>
            </w:r>
            <w:r w:rsidRPr="00450421">
              <w:rPr>
                <w:spacing w:val="-3"/>
                <w:sz w:val="24"/>
                <w:szCs w:val="24"/>
                <w:lang w:val="ru-RU"/>
              </w:rPr>
              <w:t xml:space="preserve"> </w:t>
            </w:r>
            <w:r w:rsidRPr="00450421">
              <w:rPr>
                <w:sz w:val="24"/>
                <w:szCs w:val="24"/>
                <w:lang w:val="ru-RU"/>
              </w:rPr>
              <w:t>представления</w:t>
            </w:r>
            <w:r w:rsidRPr="00450421">
              <w:rPr>
                <w:spacing w:val="-2"/>
                <w:sz w:val="24"/>
                <w:szCs w:val="24"/>
                <w:lang w:val="ru-RU"/>
              </w:rPr>
              <w:t xml:space="preserve"> </w:t>
            </w:r>
            <w:r w:rsidRPr="00450421">
              <w:rPr>
                <w:sz w:val="24"/>
                <w:szCs w:val="24"/>
                <w:lang w:val="ru-RU"/>
              </w:rPr>
              <w:t>детей</w:t>
            </w:r>
            <w:r w:rsidRPr="00450421">
              <w:rPr>
                <w:spacing w:val="-2"/>
                <w:sz w:val="24"/>
                <w:szCs w:val="24"/>
                <w:lang w:val="ru-RU"/>
              </w:rPr>
              <w:t xml:space="preserve"> </w:t>
            </w:r>
            <w:r w:rsidRPr="00450421">
              <w:rPr>
                <w:sz w:val="24"/>
                <w:szCs w:val="24"/>
                <w:lang w:val="ru-RU"/>
              </w:rPr>
              <w:t>о</w:t>
            </w:r>
            <w:r w:rsidRPr="00450421">
              <w:rPr>
                <w:spacing w:val="-2"/>
                <w:sz w:val="24"/>
                <w:szCs w:val="24"/>
                <w:lang w:val="ru-RU"/>
              </w:rPr>
              <w:t xml:space="preserve"> </w:t>
            </w:r>
            <w:r w:rsidRPr="00450421">
              <w:rPr>
                <w:sz w:val="24"/>
                <w:szCs w:val="24"/>
                <w:lang w:val="ru-RU"/>
              </w:rPr>
              <w:t>многообразии</w:t>
            </w:r>
            <w:r w:rsidRPr="00450421">
              <w:rPr>
                <w:spacing w:val="-2"/>
                <w:sz w:val="24"/>
                <w:szCs w:val="24"/>
                <w:lang w:val="ru-RU"/>
              </w:rPr>
              <w:t xml:space="preserve"> </w:t>
            </w:r>
            <w:r w:rsidRPr="00450421">
              <w:rPr>
                <w:sz w:val="24"/>
                <w:szCs w:val="24"/>
                <w:lang w:val="ru-RU"/>
              </w:rPr>
              <w:t>стран</w:t>
            </w:r>
            <w:r w:rsidRPr="00450421">
              <w:rPr>
                <w:spacing w:val="-4"/>
                <w:sz w:val="24"/>
                <w:szCs w:val="24"/>
                <w:lang w:val="ru-RU"/>
              </w:rPr>
              <w:t xml:space="preserve"> </w:t>
            </w:r>
            <w:r w:rsidRPr="00450421">
              <w:rPr>
                <w:sz w:val="24"/>
                <w:szCs w:val="24"/>
                <w:lang w:val="ru-RU"/>
              </w:rPr>
              <w:t>и</w:t>
            </w:r>
            <w:r w:rsidRPr="00450421">
              <w:rPr>
                <w:spacing w:val="-2"/>
                <w:sz w:val="24"/>
                <w:szCs w:val="24"/>
                <w:lang w:val="ru-RU"/>
              </w:rPr>
              <w:t xml:space="preserve"> </w:t>
            </w:r>
            <w:r w:rsidRPr="00450421">
              <w:rPr>
                <w:sz w:val="24"/>
                <w:szCs w:val="24"/>
                <w:lang w:val="ru-RU"/>
              </w:rPr>
              <w:t>народов</w:t>
            </w:r>
            <w:r w:rsidRPr="00450421">
              <w:rPr>
                <w:spacing w:val="-2"/>
                <w:sz w:val="24"/>
                <w:szCs w:val="24"/>
                <w:lang w:val="ru-RU"/>
              </w:rPr>
              <w:t xml:space="preserve"> </w:t>
            </w:r>
            <w:r w:rsidRPr="00450421">
              <w:rPr>
                <w:sz w:val="24"/>
                <w:szCs w:val="24"/>
                <w:lang w:val="ru-RU"/>
              </w:rPr>
              <w:t>мира</w:t>
            </w:r>
          </w:p>
        </w:tc>
      </w:tr>
      <w:tr w:rsidR="00450421" w:rsidRPr="009E212B" w:rsidTr="00450421">
        <w:trPr>
          <w:trHeight w:val="335"/>
        </w:trPr>
        <w:tc>
          <w:tcPr>
            <w:tcW w:w="9361" w:type="dxa"/>
          </w:tcPr>
          <w:p w:rsidR="00450421" w:rsidRPr="00450421" w:rsidRDefault="00450421" w:rsidP="00450421">
            <w:pPr>
              <w:pStyle w:val="TableParagraph"/>
              <w:spacing w:line="276" w:lineRule="auto"/>
              <w:ind w:left="771" w:right="759" w:firstLine="142"/>
              <w:jc w:val="center"/>
              <w:rPr>
                <w:b/>
                <w:i/>
                <w:sz w:val="24"/>
                <w:szCs w:val="24"/>
              </w:rPr>
            </w:pPr>
            <w:r w:rsidRPr="00450421">
              <w:rPr>
                <w:b/>
                <w:i/>
                <w:sz w:val="24"/>
                <w:szCs w:val="24"/>
              </w:rPr>
              <w:t>Природа:</w:t>
            </w:r>
          </w:p>
        </w:tc>
      </w:tr>
      <w:tr w:rsidR="00450421" w:rsidRPr="009E212B" w:rsidTr="00450421">
        <w:trPr>
          <w:trHeight w:val="2328"/>
        </w:trPr>
        <w:tc>
          <w:tcPr>
            <w:tcW w:w="9361" w:type="dxa"/>
          </w:tcPr>
          <w:p w:rsidR="00450421" w:rsidRPr="00450421" w:rsidRDefault="00450421" w:rsidP="00373650">
            <w:pPr>
              <w:pStyle w:val="TableParagraph"/>
              <w:numPr>
                <w:ilvl w:val="0"/>
                <w:numId w:val="208"/>
              </w:numPr>
              <w:tabs>
                <w:tab w:val="left" w:pos="829"/>
              </w:tabs>
              <w:spacing w:line="276" w:lineRule="auto"/>
              <w:ind w:right="97" w:firstLine="142"/>
              <w:rPr>
                <w:sz w:val="24"/>
                <w:szCs w:val="24"/>
                <w:lang w:val="ru-RU"/>
              </w:rPr>
            </w:pPr>
            <w:r w:rsidRPr="00450421">
              <w:rPr>
                <w:sz w:val="24"/>
                <w:szCs w:val="24"/>
                <w:lang w:val="ru-RU"/>
              </w:rPr>
              <w:t>Расширять и уточнять представления детей о богатстве природного мира в разных</w:t>
            </w:r>
            <w:r w:rsidRPr="00450421">
              <w:rPr>
                <w:spacing w:val="1"/>
                <w:sz w:val="24"/>
                <w:szCs w:val="24"/>
                <w:lang w:val="ru-RU"/>
              </w:rPr>
              <w:t xml:space="preserve"> </w:t>
            </w:r>
            <w:r w:rsidRPr="00450421">
              <w:rPr>
                <w:sz w:val="24"/>
                <w:szCs w:val="24"/>
                <w:lang w:val="ru-RU"/>
              </w:rPr>
              <w:t>регионах России и на планете, о некоторых способах приспособления животных и</w:t>
            </w:r>
            <w:r w:rsidRPr="00450421">
              <w:rPr>
                <w:spacing w:val="1"/>
                <w:sz w:val="24"/>
                <w:szCs w:val="24"/>
                <w:lang w:val="ru-RU"/>
              </w:rPr>
              <w:t xml:space="preserve"> </w:t>
            </w:r>
            <w:r w:rsidRPr="00450421">
              <w:rPr>
                <w:sz w:val="24"/>
                <w:szCs w:val="24"/>
                <w:lang w:val="ru-RU"/>
              </w:rPr>
              <w:t>растений к среде обитания, их потребностях, образе жизни живой природы и человека</w:t>
            </w:r>
            <w:r w:rsidRPr="00450421">
              <w:rPr>
                <w:spacing w:val="1"/>
                <w:sz w:val="24"/>
                <w:szCs w:val="24"/>
                <w:lang w:val="ru-RU"/>
              </w:rPr>
              <w:t xml:space="preserve"> </w:t>
            </w:r>
            <w:r w:rsidRPr="00450421">
              <w:rPr>
                <w:sz w:val="24"/>
                <w:szCs w:val="24"/>
                <w:lang w:val="ru-RU"/>
              </w:rPr>
              <w:t>в</w:t>
            </w:r>
            <w:r w:rsidRPr="00450421">
              <w:rPr>
                <w:spacing w:val="-4"/>
                <w:sz w:val="24"/>
                <w:szCs w:val="24"/>
                <w:lang w:val="ru-RU"/>
              </w:rPr>
              <w:t xml:space="preserve"> </w:t>
            </w:r>
            <w:r w:rsidRPr="00450421">
              <w:rPr>
                <w:sz w:val="24"/>
                <w:szCs w:val="24"/>
                <w:lang w:val="ru-RU"/>
              </w:rPr>
              <w:t>разные</w:t>
            </w:r>
            <w:r w:rsidRPr="00450421">
              <w:rPr>
                <w:spacing w:val="-5"/>
                <w:sz w:val="24"/>
                <w:szCs w:val="24"/>
                <w:lang w:val="ru-RU"/>
              </w:rPr>
              <w:t xml:space="preserve"> </w:t>
            </w:r>
            <w:r w:rsidRPr="00450421">
              <w:rPr>
                <w:sz w:val="24"/>
                <w:szCs w:val="24"/>
                <w:lang w:val="ru-RU"/>
              </w:rPr>
              <w:t>сезоны</w:t>
            </w:r>
            <w:r w:rsidRPr="00450421">
              <w:rPr>
                <w:spacing w:val="-3"/>
                <w:sz w:val="24"/>
                <w:szCs w:val="24"/>
                <w:lang w:val="ru-RU"/>
              </w:rPr>
              <w:t xml:space="preserve"> </w:t>
            </w:r>
            <w:r w:rsidRPr="00450421">
              <w:rPr>
                <w:sz w:val="24"/>
                <w:szCs w:val="24"/>
                <w:lang w:val="ru-RU"/>
              </w:rPr>
              <w:t>года,</w:t>
            </w:r>
            <w:r w:rsidRPr="00450421">
              <w:rPr>
                <w:spacing w:val="-3"/>
                <w:sz w:val="24"/>
                <w:szCs w:val="24"/>
                <w:lang w:val="ru-RU"/>
              </w:rPr>
              <w:t xml:space="preserve"> </w:t>
            </w:r>
            <w:r w:rsidRPr="00450421">
              <w:rPr>
                <w:sz w:val="24"/>
                <w:szCs w:val="24"/>
                <w:lang w:val="ru-RU"/>
              </w:rPr>
              <w:t>закреплять</w:t>
            </w:r>
            <w:r w:rsidRPr="00450421">
              <w:rPr>
                <w:spacing w:val="-2"/>
                <w:sz w:val="24"/>
                <w:szCs w:val="24"/>
                <w:lang w:val="ru-RU"/>
              </w:rPr>
              <w:t xml:space="preserve"> </w:t>
            </w:r>
            <w:r w:rsidRPr="00450421">
              <w:rPr>
                <w:sz w:val="24"/>
                <w:szCs w:val="24"/>
                <w:lang w:val="ru-RU"/>
              </w:rPr>
              <w:t>умения</w:t>
            </w:r>
            <w:r w:rsidRPr="00450421">
              <w:rPr>
                <w:spacing w:val="-3"/>
                <w:sz w:val="24"/>
                <w:szCs w:val="24"/>
                <w:lang w:val="ru-RU"/>
              </w:rPr>
              <w:t xml:space="preserve"> </w:t>
            </w:r>
            <w:r w:rsidRPr="00450421">
              <w:rPr>
                <w:sz w:val="24"/>
                <w:szCs w:val="24"/>
                <w:lang w:val="ru-RU"/>
              </w:rPr>
              <w:t>классифицировать</w:t>
            </w:r>
            <w:r w:rsidRPr="00450421">
              <w:rPr>
                <w:spacing w:val="-3"/>
                <w:sz w:val="24"/>
                <w:szCs w:val="24"/>
                <w:lang w:val="ru-RU"/>
              </w:rPr>
              <w:t xml:space="preserve"> </w:t>
            </w:r>
            <w:r w:rsidRPr="00450421">
              <w:rPr>
                <w:sz w:val="24"/>
                <w:szCs w:val="24"/>
                <w:lang w:val="ru-RU"/>
              </w:rPr>
              <w:t>объекты</w:t>
            </w:r>
            <w:r w:rsidRPr="00450421">
              <w:rPr>
                <w:spacing w:val="-6"/>
                <w:sz w:val="24"/>
                <w:szCs w:val="24"/>
                <w:lang w:val="ru-RU"/>
              </w:rPr>
              <w:t xml:space="preserve"> </w:t>
            </w:r>
            <w:r w:rsidRPr="00450421">
              <w:rPr>
                <w:sz w:val="24"/>
                <w:szCs w:val="24"/>
                <w:lang w:val="ru-RU"/>
              </w:rPr>
              <w:t>живой</w:t>
            </w:r>
            <w:r w:rsidRPr="00450421">
              <w:rPr>
                <w:spacing w:val="-3"/>
                <w:sz w:val="24"/>
                <w:szCs w:val="24"/>
                <w:lang w:val="ru-RU"/>
              </w:rPr>
              <w:t xml:space="preserve"> </w:t>
            </w:r>
            <w:r w:rsidRPr="00450421">
              <w:rPr>
                <w:sz w:val="24"/>
                <w:szCs w:val="24"/>
                <w:lang w:val="ru-RU"/>
              </w:rPr>
              <w:t>природы;</w:t>
            </w:r>
          </w:p>
          <w:p w:rsidR="00450421" w:rsidRPr="00450421" w:rsidRDefault="00450421" w:rsidP="00373650">
            <w:pPr>
              <w:pStyle w:val="TableParagraph"/>
              <w:numPr>
                <w:ilvl w:val="0"/>
                <w:numId w:val="208"/>
              </w:numPr>
              <w:tabs>
                <w:tab w:val="left" w:pos="829"/>
              </w:tabs>
              <w:spacing w:before="52" w:line="276" w:lineRule="auto"/>
              <w:ind w:right="102" w:firstLine="142"/>
              <w:rPr>
                <w:sz w:val="24"/>
                <w:szCs w:val="24"/>
                <w:lang w:val="ru-RU"/>
              </w:rPr>
            </w:pPr>
            <w:r w:rsidRPr="00450421">
              <w:rPr>
                <w:sz w:val="24"/>
                <w:szCs w:val="24"/>
                <w:lang w:val="ru-RU"/>
              </w:rPr>
              <w:t>Расширять и углублять представления детей о неживой природе и ее свойствах, их</w:t>
            </w:r>
            <w:r w:rsidRPr="00450421">
              <w:rPr>
                <w:spacing w:val="1"/>
                <w:sz w:val="24"/>
                <w:szCs w:val="24"/>
                <w:lang w:val="ru-RU"/>
              </w:rPr>
              <w:t xml:space="preserve"> </w:t>
            </w:r>
            <w:r w:rsidRPr="00450421">
              <w:rPr>
                <w:sz w:val="24"/>
                <w:szCs w:val="24"/>
                <w:lang w:val="ru-RU"/>
              </w:rPr>
              <w:t>использовании</w:t>
            </w:r>
            <w:r w:rsidRPr="00450421">
              <w:rPr>
                <w:spacing w:val="1"/>
                <w:sz w:val="24"/>
                <w:szCs w:val="24"/>
                <w:lang w:val="ru-RU"/>
              </w:rPr>
              <w:t xml:space="preserve"> </w:t>
            </w:r>
            <w:r w:rsidRPr="00450421">
              <w:rPr>
                <w:sz w:val="24"/>
                <w:szCs w:val="24"/>
                <w:lang w:val="ru-RU"/>
              </w:rPr>
              <w:t>человеком,</w:t>
            </w:r>
            <w:r w:rsidRPr="00450421">
              <w:rPr>
                <w:spacing w:val="1"/>
                <w:sz w:val="24"/>
                <w:szCs w:val="24"/>
                <w:lang w:val="ru-RU"/>
              </w:rPr>
              <w:t xml:space="preserve"> </w:t>
            </w:r>
            <w:r w:rsidRPr="00450421">
              <w:rPr>
                <w:sz w:val="24"/>
                <w:szCs w:val="24"/>
                <w:lang w:val="ru-RU"/>
              </w:rPr>
              <w:t>явлениях</w:t>
            </w:r>
            <w:r w:rsidRPr="00450421">
              <w:rPr>
                <w:spacing w:val="1"/>
                <w:sz w:val="24"/>
                <w:szCs w:val="24"/>
                <w:lang w:val="ru-RU"/>
              </w:rPr>
              <w:t xml:space="preserve"> </w:t>
            </w:r>
            <w:r w:rsidRPr="00450421">
              <w:rPr>
                <w:sz w:val="24"/>
                <w:szCs w:val="24"/>
                <w:lang w:val="ru-RU"/>
              </w:rPr>
              <w:t>природы,</w:t>
            </w:r>
            <w:r w:rsidRPr="00450421">
              <w:rPr>
                <w:spacing w:val="1"/>
                <w:sz w:val="24"/>
                <w:szCs w:val="24"/>
                <w:lang w:val="ru-RU"/>
              </w:rPr>
              <w:t xml:space="preserve"> </w:t>
            </w:r>
            <w:r w:rsidRPr="00450421">
              <w:rPr>
                <w:sz w:val="24"/>
                <w:szCs w:val="24"/>
                <w:lang w:val="ru-RU"/>
              </w:rPr>
              <w:t>воспитывать</w:t>
            </w:r>
            <w:r w:rsidRPr="00450421">
              <w:rPr>
                <w:spacing w:val="1"/>
                <w:sz w:val="24"/>
                <w:szCs w:val="24"/>
                <w:lang w:val="ru-RU"/>
              </w:rPr>
              <w:t xml:space="preserve"> </w:t>
            </w:r>
            <w:r w:rsidRPr="00450421">
              <w:rPr>
                <w:sz w:val="24"/>
                <w:szCs w:val="24"/>
                <w:lang w:val="ru-RU"/>
              </w:rPr>
              <w:t>бережное</w:t>
            </w:r>
            <w:r w:rsidRPr="00450421">
              <w:rPr>
                <w:spacing w:val="1"/>
                <w:sz w:val="24"/>
                <w:szCs w:val="24"/>
                <w:lang w:val="ru-RU"/>
              </w:rPr>
              <w:t xml:space="preserve"> </w:t>
            </w:r>
            <w:r w:rsidRPr="00450421">
              <w:rPr>
                <w:sz w:val="24"/>
                <w:szCs w:val="24"/>
                <w:lang w:val="ru-RU"/>
              </w:rPr>
              <w:t>и</w:t>
            </w:r>
            <w:r w:rsidRPr="00450421">
              <w:rPr>
                <w:spacing w:val="1"/>
                <w:sz w:val="24"/>
                <w:szCs w:val="24"/>
                <w:lang w:val="ru-RU"/>
              </w:rPr>
              <w:t xml:space="preserve"> </w:t>
            </w:r>
            <w:r w:rsidRPr="00450421">
              <w:rPr>
                <w:sz w:val="24"/>
                <w:szCs w:val="24"/>
                <w:lang w:val="ru-RU"/>
              </w:rPr>
              <w:t>заботливое</w:t>
            </w:r>
            <w:r w:rsidRPr="00450421">
              <w:rPr>
                <w:spacing w:val="-57"/>
                <w:sz w:val="24"/>
                <w:szCs w:val="24"/>
                <w:lang w:val="ru-RU"/>
              </w:rPr>
              <w:t xml:space="preserve"> </w:t>
            </w:r>
            <w:r w:rsidRPr="00450421">
              <w:rPr>
                <w:sz w:val="24"/>
                <w:szCs w:val="24"/>
                <w:lang w:val="ru-RU"/>
              </w:rPr>
              <w:t>отношения к ней, формировать представления о профессиях, связанных с природой и</w:t>
            </w:r>
            <w:r w:rsidRPr="00450421">
              <w:rPr>
                <w:spacing w:val="1"/>
                <w:sz w:val="24"/>
                <w:szCs w:val="24"/>
                <w:lang w:val="ru-RU"/>
              </w:rPr>
              <w:t xml:space="preserve"> </w:t>
            </w:r>
            <w:r w:rsidRPr="00450421">
              <w:rPr>
                <w:sz w:val="24"/>
                <w:szCs w:val="24"/>
                <w:lang w:val="ru-RU"/>
              </w:rPr>
              <w:t>ее</w:t>
            </w:r>
            <w:r w:rsidRPr="00450421">
              <w:rPr>
                <w:spacing w:val="-2"/>
                <w:sz w:val="24"/>
                <w:szCs w:val="24"/>
                <w:lang w:val="ru-RU"/>
              </w:rPr>
              <w:t xml:space="preserve"> </w:t>
            </w:r>
            <w:r w:rsidRPr="00450421">
              <w:rPr>
                <w:sz w:val="24"/>
                <w:szCs w:val="24"/>
                <w:lang w:val="ru-RU"/>
              </w:rPr>
              <w:t>защитой</w:t>
            </w:r>
          </w:p>
        </w:tc>
      </w:tr>
      <w:tr w:rsidR="00450421" w:rsidRPr="009E212B" w:rsidTr="00450421">
        <w:trPr>
          <w:trHeight w:val="335"/>
        </w:trPr>
        <w:tc>
          <w:tcPr>
            <w:tcW w:w="9361" w:type="dxa"/>
          </w:tcPr>
          <w:p w:rsidR="00450421" w:rsidRPr="00450421" w:rsidRDefault="00450421" w:rsidP="00450421">
            <w:pPr>
              <w:pStyle w:val="TableParagraph"/>
              <w:spacing w:line="276" w:lineRule="auto"/>
              <w:ind w:left="771" w:right="761" w:firstLine="142"/>
              <w:jc w:val="center"/>
              <w:rPr>
                <w:b/>
                <w:i/>
                <w:sz w:val="24"/>
                <w:szCs w:val="24"/>
              </w:rPr>
            </w:pPr>
            <w:r w:rsidRPr="00450421">
              <w:rPr>
                <w:b/>
                <w:i/>
                <w:sz w:val="24"/>
                <w:szCs w:val="24"/>
              </w:rPr>
              <w:t>СОДЕРЖАНИЕ</w:t>
            </w:r>
            <w:r w:rsidRPr="00450421">
              <w:rPr>
                <w:b/>
                <w:i/>
                <w:spacing w:val="-3"/>
                <w:sz w:val="24"/>
                <w:szCs w:val="24"/>
              </w:rPr>
              <w:t xml:space="preserve"> </w:t>
            </w:r>
            <w:r w:rsidRPr="00450421">
              <w:rPr>
                <w:b/>
                <w:i/>
                <w:sz w:val="24"/>
                <w:szCs w:val="24"/>
              </w:rPr>
              <w:t>ОБРАЗОВАТЕЛЬНОЙ</w:t>
            </w:r>
            <w:r w:rsidRPr="00450421">
              <w:rPr>
                <w:b/>
                <w:i/>
                <w:spacing w:val="-3"/>
                <w:sz w:val="24"/>
                <w:szCs w:val="24"/>
              </w:rPr>
              <w:t xml:space="preserve"> </w:t>
            </w:r>
            <w:r w:rsidRPr="00450421">
              <w:rPr>
                <w:b/>
                <w:i/>
                <w:sz w:val="24"/>
                <w:szCs w:val="24"/>
              </w:rPr>
              <w:t>ДЕЯТЕЛЬНОСТИ</w:t>
            </w:r>
          </w:p>
        </w:tc>
      </w:tr>
      <w:tr w:rsidR="00450421" w:rsidRPr="009E212B" w:rsidTr="00450421">
        <w:trPr>
          <w:trHeight w:val="335"/>
        </w:trPr>
        <w:tc>
          <w:tcPr>
            <w:tcW w:w="9361" w:type="dxa"/>
          </w:tcPr>
          <w:p w:rsidR="00450421" w:rsidRPr="00450421" w:rsidRDefault="00450421" w:rsidP="00450421">
            <w:pPr>
              <w:pStyle w:val="TableParagraph"/>
              <w:spacing w:line="276" w:lineRule="auto"/>
              <w:ind w:left="771" w:right="766" w:firstLine="142"/>
              <w:jc w:val="center"/>
              <w:rPr>
                <w:b/>
                <w:i/>
                <w:sz w:val="24"/>
                <w:szCs w:val="24"/>
                <w:lang w:val="ru-RU"/>
              </w:rPr>
            </w:pPr>
            <w:r w:rsidRPr="00450421">
              <w:rPr>
                <w:b/>
                <w:i/>
                <w:sz w:val="24"/>
                <w:szCs w:val="24"/>
                <w:lang w:val="ru-RU"/>
              </w:rPr>
              <w:t>Сенсорные</w:t>
            </w:r>
            <w:r w:rsidRPr="00450421">
              <w:rPr>
                <w:b/>
                <w:i/>
                <w:spacing w:val="-4"/>
                <w:sz w:val="24"/>
                <w:szCs w:val="24"/>
                <w:lang w:val="ru-RU"/>
              </w:rPr>
              <w:t xml:space="preserve"> </w:t>
            </w:r>
            <w:r w:rsidRPr="00450421">
              <w:rPr>
                <w:b/>
                <w:i/>
                <w:sz w:val="24"/>
                <w:szCs w:val="24"/>
                <w:lang w:val="ru-RU"/>
              </w:rPr>
              <w:t>эталоны</w:t>
            </w:r>
            <w:r w:rsidRPr="00450421">
              <w:rPr>
                <w:b/>
                <w:i/>
                <w:spacing w:val="-3"/>
                <w:sz w:val="24"/>
                <w:szCs w:val="24"/>
                <w:lang w:val="ru-RU"/>
              </w:rPr>
              <w:t xml:space="preserve"> </w:t>
            </w:r>
            <w:r w:rsidRPr="00450421">
              <w:rPr>
                <w:b/>
                <w:i/>
                <w:sz w:val="24"/>
                <w:szCs w:val="24"/>
                <w:lang w:val="ru-RU"/>
              </w:rPr>
              <w:t>и</w:t>
            </w:r>
            <w:r w:rsidRPr="00450421">
              <w:rPr>
                <w:b/>
                <w:i/>
                <w:spacing w:val="-4"/>
                <w:sz w:val="24"/>
                <w:szCs w:val="24"/>
                <w:lang w:val="ru-RU"/>
              </w:rPr>
              <w:t xml:space="preserve"> </w:t>
            </w:r>
            <w:r w:rsidRPr="00450421">
              <w:rPr>
                <w:b/>
                <w:i/>
                <w:sz w:val="24"/>
                <w:szCs w:val="24"/>
                <w:lang w:val="ru-RU"/>
              </w:rPr>
              <w:t>познавательные</w:t>
            </w:r>
            <w:r w:rsidRPr="00450421">
              <w:rPr>
                <w:b/>
                <w:i/>
                <w:spacing w:val="-3"/>
                <w:sz w:val="24"/>
                <w:szCs w:val="24"/>
                <w:lang w:val="ru-RU"/>
              </w:rPr>
              <w:t xml:space="preserve"> </w:t>
            </w:r>
            <w:r w:rsidRPr="00450421">
              <w:rPr>
                <w:b/>
                <w:i/>
                <w:sz w:val="24"/>
                <w:szCs w:val="24"/>
                <w:lang w:val="ru-RU"/>
              </w:rPr>
              <w:t>действия:</w:t>
            </w:r>
          </w:p>
        </w:tc>
      </w:tr>
      <w:tr w:rsidR="00450421" w:rsidRPr="009E212B" w:rsidTr="00450421">
        <w:trPr>
          <w:trHeight w:val="335"/>
        </w:trPr>
        <w:tc>
          <w:tcPr>
            <w:tcW w:w="9361" w:type="dxa"/>
          </w:tcPr>
          <w:p w:rsidR="00450421" w:rsidRPr="00450421" w:rsidRDefault="00450421" w:rsidP="00450421">
            <w:pPr>
              <w:pStyle w:val="TableParagraph"/>
              <w:tabs>
                <w:tab w:val="left" w:pos="1197"/>
                <w:tab w:val="left" w:pos="2331"/>
                <w:tab w:val="left" w:pos="4487"/>
                <w:tab w:val="left" w:pos="6067"/>
                <w:tab w:val="left" w:pos="7058"/>
                <w:tab w:val="left" w:pos="8909"/>
              </w:tabs>
              <w:spacing w:line="276" w:lineRule="auto"/>
              <w:ind w:left="844" w:right="257" w:firstLine="142"/>
              <w:rPr>
                <w:sz w:val="24"/>
                <w:szCs w:val="24"/>
                <w:lang w:val="ru-RU"/>
              </w:rPr>
            </w:pPr>
            <w:r w:rsidRPr="00450421">
              <w:rPr>
                <w:sz w:val="24"/>
                <w:szCs w:val="24"/>
                <w:lang w:val="ru-RU"/>
              </w:rPr>
              <w:t>1.   В</w:t>
            </w:r>
            <w:r w:rsidRPr="00450421">
              <w:rPr>
                <w:sz w:val="24"/>
                <w:szCs w:val="24"/>
                <w:lang w:val="ru-RU"/>
              </w:rPr>
              <w:tab/>
              <w:t>процессе</w:t>
            </w:r>
            <w:r w:rsidRPr="00450421">
              <w:rPr>
                <w:sz w:val="24"/>
                <w:szCs w:val="24"/>
                <w:lang w:val="ru-RU"/>
              </w:rPr>
              <w:tab/>
              <w:t>исследовательской</w:t>
            </w:r>
            <w:r w:rsidRPr="00450421">
              <w:rPr>
                <w:sz w:val="24"/>
                <w:szCs w:val="24"/>
                <w:lang w:val="ru-RU"/>
              </w:rPr>
              <w:tab/>
              <w:t>деятельности педагог совершенствует</w:t>
            </w:r>
            <w:r w:rsidRPr="00450421">
              <w:rPr>
                <w:sz w:val="24"/>
                <w:szCs w:val="24"/>
                <w:lang w:val="ru-RU"/>
              </w:rPr>
              <w:tab/>
              <w:t>способы познания свойств и отношений между различными предметами, сравнения нескольких</w:t>
            </w:r>
            <w:r w:rsidRPr="00450421">
              <w:rPr>
                <w:spacing w:val="-57"/>
                <w:sz w:val="24"/>
                <w:szCs w:val="24"/>
                <w:lang w:val="ru-RU"/>
              </w:rPr>
              <w:t xml:space="preserve"> </w:t>
            </w:r>
            <w:r w:rsidRPr="00450421">
              <w:rPr>
                <w:sz w:val="24"/>
                <w:szCs w:val="24"/>
                <w:lang w:val="ru-RU"/>
              </w:rPr>
              <w:t>предметов по 4 - 6 основаниям с выделением сходства, отличия свойств материалов. В</w:t>
            </w:r>
            <w:r w:rsidRPr="00450421">
              <w:rPr>
                <w:spacing w:val="-57"/>
                <w:sz w:val="24"/>
                <w:szCs w:val="24"/>
                <w:lang w:val="ru-RU"/>
              </w:rPr>
              <w:t xml:space="preserve"> </w:t>
            </w:r>
            <w:r w:rsidRPr="00450421">
              <w:rPr>
                <w:sz w:val="24"/>
                <w:szCs w:val="24"/>
                <w:lang w:val="ru-RU"/>
              </w:rPr>
              <w:t>ходе</w:t>
            </w:r>
            <w:r w:rsidRPr="00450421">
              <w:rPr>
                <w:spacing w:val="1"/>
                <w:sz w:val="24"/>
                <w:szCs w:val="24"/>
                <w:lang w:val="ru-RU"/>
              </w:rPr>
              <w:t xml:space="preserve"> </w:t>
            </w:r>
            <w:r w:rsidRPr="00450421">
              <w:rPr>
                <w:sz w:val="24"/>
                <w:szCs w:val="24"/>
                <w:lang w:val="ru-RU"/>
              </w:rPr>
              <w:t>специально</w:t>
            </w:r>
            <w:r w:rsidRPr="00450421">
              <w:rPr>
                <w:spacing w:val="1"/>
                <w:sz w:val="24"/>
                <w:szCs w:val="24"/>
                <w:lang w:val="ru-RU"/>
              </w:rPr>
              <w:t xml:space="preserve"> </w:t>
            </w:r>
            <w:r w:rsidRPr="00450421">
              <w:rPr>
                <w:sz w:val="24"/>
                <w:szCs w:val="24"/>
                <w:lang w:val="ru-RU"/>
              </w:rPr>
              <w:t>организованной</w:t>
            </w:r>
            <w:r w:rsidRPr="00450421">
              <w:rPr>
                <w:spacing w:val="1"/>
                <w:sz w:val="24"/>
                <w:szCs w:val="24"/>
                <w:lang w:val="ru-RU"/>
              </w:rPr>
              <w:t xml:space="preserve"> </w:t>
            </w:r>
            <w:r w:rsidRPr="00450421">
              <w:rPr>
                <w:sz w:val="24"/>
                <w:szCs w:val="24"/>
                <w:lang w:val="ru-RU"/>
              </w:rPr>
              <w:t>деятельности</w:t>
            </w:r>
            <w:r w:rsidRPr="00450421">
              <w:rPr>
                <w:spacing w:val="1"/>
                <w:sz w:val="24"/>
                <w:szCs w:val="24"/>
                <w:lang w:val="ru-RU"/>
              </w:rPr>
              <w:t xml:space="preserve"> </w:t>
            </w:r>
            <w:r w:rsidRPr="00450421">
              <w:rPr>
                <w:sz w:val="24"/>
                <w:szCs w:val="24"/>
                <w:lang w:val="ru-RU"/>
              </w:rPr>
              <w:t>осуществляет</w:t>
            </w:r>
            <w:r w:rsidRPr="00450421">
              <w:rPr>
                <w:spacing w:val="1"/>
                <w:sz w:val="24"/>
                <w:szCs w:val="24"/>
                <w:lang w:val="ru-RU"/>
              </w:rPr>
              <w:t xml:space="preserve"> </w:t>
            </w:r>
            <w:r w:rsidRPr="00450421">
              <w:rPr>
                <w:sz w:val="24"/>
                <w:szCs w:val="24"/>
                <w:lang w:val="ru-RU"/>
              </w:rPr>
              <w:t>развитие</w:t>
            </w:r>
            <w:r w:rsidRPr="00450421">
              <w:rPr>
                <w:spacing w:val="1"/>
                <w:sz w:val="24"/>
                <w:szCs w:val="24"/>
                <w:lang w:val="ru-RU"/>
              </w:rPr>
              <w:t xml:space="preserve"> </w:t>
            </w:r>
            <w:r w:rsidRPr="00450421">
              <w:rPr>
                <w:sz w:val="24"/>
                <w:szCs w:val="24"/>
                <w:lang w:val="ru-RU"/>
              </w:rPr>
              <w:t>у</w:t>
            </w:r>
            <w:r w:rsidRPr="00450421">
              <w:rPr>
                <w:spacing w:val="1"/>
                <w:sz w:val="24"/>
                <w:szCs w:val="24"/>
                <w:lang w:val="ru-RU"/>
              </w:rPr>
              <w:t xml:space="preserve"> </w:t>
            </w:r>
            <w:r w:rsidRPr="00450421">
              <w:rPr>
                <w:sz w:val="24"/>
                <w:szCs w:val="24"/>
                <w:lang w:val="ru-RU"/>
              </w:rPr>
              <w:t>детей</w:t>
            </w:r>
            <w:r w:rsidRPr="00450421">
              <w:rPr>
                <w:spacing w:val="1"/>
                <w:sz w:val="24"/>
                <w:szCs w:val="24"/>
                <w:lang w:val="ru-RU"/>
              </w:rPr>
              <w:t xml:space="preserve"> </w:t>
            </w:r>
            <w:r w:rsidRPr="00450421">
              <w:rPr>
                <w:sz w:val="24"/>
                <w:szCs w:val="24"/>
                <w:lang w:val="ru-RU"/>
              </w:rPr>
              <w:t>способности</w:t>
            </w:r>
            <w:r w:rsidRPr="00450421">
              <w:rPr>
                <w:spacing w:val="1"/>
                <w:sz w:val="24"/>
                <w:szCs w:val="24"/>
                <w:lang w:val="ru-RU"/>
              </w:rPr>
              <w:t xml:space="preserve"> </w:t>
            </w:r>
            <w:r w:rsidRPr="00450421">
              <w:rPr>
                <w:sz w:val="24"/>
                <w:szCs w:val="24"/>
                <w:lang w:val="ru-RU"/>
              </w:rPr>
              <w:t>к</w:t>
            </w:r>
            <w:r w:rsidRPr="00450421">
              <w:rPr>
                <w:spacing w:val="1"/>
                <w:sz w:val="24"/>
                <w:szCs w:val="24"/>
                <w:lang w:val="ru-RU"/>
              </w:rPr>
              <w:t xml:space="preserve"> </w:t>
            </w:r>
            <w:r w:rsidRPr="00450421">
              <w:rPr>
                <w:sz w:val="24"/>
                <w:szCs w:val="24"/>
                <w:lang w:val="ru-RU"/>
              </w:rPr>
              <w:t>различению</w:t>
            </w:r>
            <w:r w:rsidRPr="00450421">
              <w:rPr>
                <w:spacing w:val="1"/>
                <w:sz w:val="24"/>
                <w:szCs w:val="24"/>
                <w:lang w:val="ru-RU"/>
              </w:rPr>
              <w:t xml:space="preserve"> </w:t>
            </w:r>
            <w:r w:rsidRPr="00450421">
              <w:rPr>
                <w:sz w:val="24"/>
                <w:szCs w:val="24"/>
                <w:lang w:val="ru-RU"/>
              </w:rPr>
              <w:t>и</w:t>
            </w:r>
            <w:r w:rsidRPr="00450421">
              <w:rPr>
                <w:spacing w:val="1"/>
                <w:sz w:val="24"/>
                <w:szCs w:val="24"/>
                <w:lang w:val="ru-RU"/>
              </w:rPr>
              <w:t xml:space="preserve"> </w:t>
            </w:r>
            <w:r w:rsidRPr="00450421">
              <w:rPr>
                <w:sz w:val="24"/>
                <w:szCs w:val="24"/>
                <w:lang w:val="ru-RU"/>
              </w:rPr>
              <w:t>называнию</w:t>
            </w:r>
            <w:r w:rsidRPr="00450421">
              <w:rPr>
                <w:spacing w:val="1"/>
                <w:sz w:val="24"/>
                <w:szCs w:val="24"/>
                <w:lang w:val="ru-RU"/>
              </w:rPr>
              <w:t xml:space="preserve"> </w:t>
            </w:r>
            <w:r w:rsidRPr="00450421">
              <w:rPr>
                <w:sz w:val="24"/>
                <w:szCs w:val="24"/>
                <w:lang w:val="ru-RU"/>
              </w:rPr>
              <w:t>всех</w:t>
            </w:r>
            <w:r w:rsidRPr="00450421">
              <w:rPr>
                <w:spacing w:val="1"/>
                <w:sz w:val="24"/>
                <w:szCs w:val="24"/>
                <w:lang w:val="ru-RU"/>
              </w:rPr>
              <w:t xml:space="preserve"> </w:t>
            </w:r>
            <w:r w:rsidRPr="00450421">
              <w:rPr>
                <w:sz w:val="24"/>
                <w:szCs w:val="24"/>
                <w:lang w:val="ru-RU"/>
              </w:rPr>
              <w:t>цветов</w:t>
            </w:r>
            <w:r w:rsidRPr="00450421">
              <w:rPr>
                <w:spacing w:val="1"/>
                <w:sz w:val="24"/>
                <w:szCs w:val="24"/>
                <w:lang w:val="ru-RU"/>
              </w:rPr>
              <w:t xml:space="preserve"> </w:t>
            </w:r>
            <w:r w:rsidRPr="00450421">
              <w:rPr>
                <w:sz w:val="24"/>
                <w:szCs w:val="24"/>
                <w:lang w:val="ru-RU"/>
              </w:rPr>
              <w:t>спектра</w:t>
            </w:r>
            <w:r w:rsidRPr="00450421">
              <w:rPr>
                <w:spacing w:val="1"/>
                <w:sz w:val="24"/>
                <w:szCs w:val="24"/>
                <w:lang w:val="ru-RU"/>
              </w:rPr>
              <w:t xml:space="preserve"> </w:t>
            </w:r>
            <w:r w:rsidRPr="00450421">
              <w:rPr>
                <w:sz w:val="24"/>
                <w:szCs w:val="24"/>
                <w:lang w:val="ru-RU"/>
              </w:rPr>
              <w:t>и</w:t>
            </w:r>
            <w:r w:rsidRPr="00450421">
              <w:rPr>
                <w:spacing w:val="60"/>
                <w:sz w:val="24"/>
                <w:szCs w:val="24"/>
                <w:lang w:val="ru-RU"/>
              </w:rPr>
              <w:t xml:space="preserve"> </w:t>
            </w:r>
            <w:r w:rsidRPr="00450421">
              <w:rPr>
                <w:sz w:val="24"/>
                <w:szCs w:val="24"/>
                <w:lang w:val="ru-RU"/>
              </w:rPr>
              <w:t>ахроматических</w:t>
            </w:r>
            <w:r w:rsidRPr="00450421">
              <w:rPr>
                <w:spacing w:val="1"/>
                <w:sz w:val="24"/>
                <w:szCs w:val="24"/>
                <w:lang w:val="ru-RU"/>
              </w:rPr>
              <w:t xml:space="preserve"> </w:t>
            </w:r>
            <w:r w:rsidRPr="00450421">
              <w:rPr>
                <w:sz w:val="24"/>
                <w:szCs w:val="24"/>
                <w:lang w:val="ru-RU"/>
              </w:rPr>
              <w:t>цветов,</w:t>
            </w:r>
            <w:r w:rsidRPr="00450421">
              <w:rPr>
                <w:spacing w:val="1"/>
                <w:sz w:val="24"/>
                <w:szCs w:val="24"/>
                <w:lang w:val="ru-RU"/>
              </w:rPr>
              <w:t xml:space="preserve"> </w:t>
            </w:r>
            <w:r w:rsidRPr="00450421">
              <w:rPr>
                <w:sz w:val="24"/>
                <w:szCs w:val="24"/>
                <w:lang w:val="ru-RU"/>
              </w:rPr>
              <w:t>оттенков</w:t>
            </w:r>
            <w:r w:rsidRPr="00450421">
              <w:rPr>
                <w:spacing w:val="1"/>
                <w:sz w:val="24"/>
                <w:szCs w:val="24"/>
                <w:lang w:val="ru-RU"/>
              </w:rPr>
              <w:t xml:space="preserve"> </w:t>
            </w:r>
            <w:r w:rsidRPr="00450421">
              <w:rPr>
                <w:sz w:val="24"/>
                <w:szCs w:val="24"/>
                <w:lang w:val="ru-RU"/>
              </w:rPr>
              <w:t>цвета,</w:t>
            </w:r>
            <w:r w:rsidRPr="00450421">
              <w:rPr>
                <w:spacing w:val="1"/>
                <w:sz w:val="24"/>
                <w:szCs w:val="24"/>
                <w:lang w:val="ru-RU"/>
              </w:rPr>
              <w:t xml:space="preserve"> </w:t>
            </w:r>
            <w:r w:rsidRPr="00450421">
              <w:rPr>
                <w:sz w:val="24"/>
                <w:szCs w:val="24"/>
                <w:lang w:val="ru-RU"/>
              </w:rPr>
              <w:t>умения</w:t>
            </w:r>
            <w:r w:rsidRPr="00450421">
              <w:rPr>
                <w:spacing w:val="1"/>
                <w:sz w:val="24"/>
                <w:szCs w:val="24"/>
                <w:lang w:val="ru-RU"/>
              </w:rPr>
              <w:t xml:space="preserve"> </w:t>
            </w:r>
            <w:r w:rsidRPr="00450421">
              <w:rPr>
                <w:sz w:val="24"/>
                <w:szCs w:val="24"/>
                <w:lang w:val="ru-RU"/>
              </w:rPr>
              <w:t>смешивать</w:t>
            </w:r>
            <w:r w:rsidRPr="00450421">
              <w:rPr>
                <w:spacing w:val="1"/>
                <w:sz w:val="24"/>
                <w:szCs w:val="24"/>
                <w:lang w:val="ru-RU"/>
              </w:rPr>
              <w:t xml:space="preserve"> </w:t>
            </w:r>
            <w:r w:rsidRPr="00450421">
              <w:rPr>
                <w:sz w:val="24"/>
                <w:szCs w:val="24"/>
                <w:lang w:val="ru-RU"/>
              </w:rPr>
              <w:t>цвета</w:t>
            </w:r>
            <w:r w:rsidRPr="00450421">
              <w:rPr>
                <w:spacing w:val="1"/>
                <w:sz w:val="24"/>
                <w:szCs w:val="24"/>
                <w:lang w:val="ru-RU"/>
              </w:rPr>
              <w:t xml:space="preserve"> </w:t>
            </w:r>
            <w:r w:rsidRPr="00450421">
              <w:rPr>
                <w:sz w:val="24"/>
                <w:szCs w:val="24"/>
                <w:lang w:val="ru-RU"/>
              </w:rPr>
              <w:t>для</w:t>
            </w:r>
            <w:r w:rsidRPr="00450421">
              <w:rPr>
                <w:spacing w:val="1"/>
                <w:sz w:val="24"/>
                <w:szCs w:val="24"/>
                <w:lang w:val="ru-RU"/>
              </w:rPr>
              <w:t xml:space="preserve"> </w:t>
            </w:r>
            <w:r w:rsidRPr="00450421">
              <w:rPr>
                <w:sz w:val="24"/>
                <w:szCs w:val="24"/>
                <w:lang w:val="ru-RU"/>
              </w:rPr>
              <w:t>получения</w:t>
            </w:r>
            <w:r w:rsidRPr="00450421">
              <w:rPr>
                <w:spacing w:val="1"/>
                <w:sz w:val="24"/>
                <w:szCs w:val="24"/>
                <w:lang w:val="ru-RU"/>
              </w:rPr>
              <w:t xml:space="preserve"> </w:t>
            </w:r>
            <w:r w:rsidRPr="00450421">
              <w:rPr>
                <w:sz w:val="24"/>
                <w:szCs w:val="24"/>
                <w:lang w:val="ru-RU"/>
              </w:rPr>
              <w:t>нужного</w:t>
            </w:r>
            <w:r w:rsidRPr="00450421">
              <w:rPr>
                <w:spacing w:val="1"/>
                <w:sz w:val="24"/>
                <w:szCs w:val="24"/>
                <w:lang w:val="ru-RU"/>
              </w:rPr>
              <w:t xml:space="preserve"> </w:t>
            </w:r>
            <w:r w:rsidRPr="00450421">
              <w:rPr>
                <w:sz w:val="24"/>
                <w:szCs w:val="24"/>
                <w:lang w:val="ru-RU"/>
              </w:rPr>
              <w:t>тона</w:t>
            </w:r>
            <w:r w:rsidRPr="00450421">
              <w:rPr>
                <w:spacing w:val="1"/>
                <w:sz w:val="24"/>
                <w:szCs w:val="24"/>
                <w:lang w:val="ru-RU"/>
              </w:rPr>
              <w:t xml:space="preserve"> </w:t>
            </w:r>
            <w:r w:rsidRPr="00450421">
              <w:rPr>
                <w:sz w:val="24"/>
                <w:szCs w:val="24"/>
                <w:lang w:val="ru-RU"/>
              </w:rPr>
              <w:t>и</w:t>
            </w:r>
            <w:r w:rsidRPr="00450421">
              <w:rPr>
                <w:spacing w:val="1"/>
                <w:sz w:val="24"/>
                <w:szCs w:val="24"/>
                <w:lang w:val="ru-RU"/>
              </w:rPr>
              <w:t xml:space="preserve"> </w:t>
            </w:r>
            <w:r w:rsidRPr="00450421">
              <w:rPr>
                <w:sz w:val="24"/>
                <w:szCs w:val="24"/>
                <w:lang w:val="ru-RU"/>
              </w:rPr>
              <w:t>оттенка;</w:t>
            </w:r>
          </w:p>
          <w:p w:rsidR="00450421" w:rsidRPr="00450421" w:rsidRDefault="00450421" w:rsidP="00373650">
            <w:pPr>
              <w:pStyle w:val="TableParagraph"/>
              <w:numPr>
                <w:ilvl w:val="0"/>
                <w:numId w:val="207"/>
              </w:numPr>
              <w:tabs>
                <w:tab w:val="left" w:pos="829"/>
              </w:tabs>
              <w:spacing w:before="49" w:line="276" w:lineRule="auto"/>
              <w:ind w:right="102" w:firstLine="142"/>
              <w:rPr>
                <w:sz w:val="24"/>
                <w:szCs w:val="24"/>
                <w:lang w:val="ru-RU"/>
              </w:rPr>
            </w:pPr>
            <w:r w:rsidRPr="00450421">
              <w:rPr>
                <w:sz w:val="24"/>
                <w:szCs w:val="24"/>
                <w:lang w:val="ru-RU"/>
              </w:rPr>
              <w:t>Педагог</w:t>
            </w:r>
            <w:r w:rsidRPr="00450421">
              <w:rPr>
                <w:spacing w:val="1"/>
                <w:sz w:val="24"/>
                <w:szCs w:val="24"/>
                <w:lang w:val="ru-RU"/>
              </w:rPr>
              <w:t xml:space="preserve"> </w:t>
            </w:r>
            <w:r w:rsidRPr="00450421">
              <w:rPr>
                <w:sz w:val="24"/>
                <w:szCs w:val="24"/>
                <w:lang w:val="ru-RU"/>
              </w:rPr>
              <w:t>поддерживает</w:t>
            </w:r>
            <w:r w:rsidRPr="00450421">
              <w:rPr>
                <w:spacing w:val="1"/>
                <w:sz w:val="24"/>
                <w:szCs w:val="24"/>
                <w:lang w:val="ru-RU"/>
              </w:rPr>
              <w:t xml:space="preserve"> </w:t>
            </w:r>
            <w:r w:rsidRPr="00450421">
              <w:rPr>
                <w:sz w:val="24"/>
                <w:szCs w:val="24"/>
                <w:lang w:val="ru-RU"/>
              </w:rPr>
              <w:t>стремление</w:t>
            </w:r>
            <w:r w:rsidRPr="00450421">
              <w:rPr>
                <w:spacing w:val="1"/>
                <w:sz w:val="24"/>
                <w:szCs w:val="24"/>
                <w:lang w:val="ru-RU"/>
              </w:rPr>
              <w:t xml:space="preserve"> </w:t>
            </w:r>
            <w:r w:rsidRPr="00450421">
              <w:rPr>
                <w:sz w:val="24"/>
                <w:szCs w:val="24"/>
                <w:lang w:val="ru-RU"/>
              </w:rPr>
              <w:t>детей</w:t>
            </w:r>
            <w:r w:rsidRPr="00450421">
              <w:rPr>
                <w:spacing w:val="1"/>
                <w:sz w:val="24"/>
                <w:szCs w:val="24"/>
                <w:lang w:val="ru-RU"/>
              </w:rPr>
              <w:t xml:space="preserve"> </w:t>
            </w:r>
            <w:r w:rsidRPr="00450421">
              <w:rPr>
                <w:sz w:val="24"/>
                <w:szCs w:val="24"/>
                <w:lang w:val="ru-RU"/>
              </w:rPr>
              <w:t>к</w:t>
            </w:r>
            <w:r w:rsidRPr="00450421">
              <w:rPr>
                <w:spacing w:val="1"/>
                <w:sz w:val="24"/>
                <w:szCs w:val="24"/>
                <w:lang w:val="ru-RU"/>
              </w:rPr>
              <w:t xml:space="preserve"> </w:t>
            </w:r>
            <w:r w:rsidRPr="00450421">
              <w:rPr>
                <w:sz w:val="24"/>
                <w:szCs w:val="24"/>
                <w:lang w:val="ru-RU"/>
              </w:rPr>
              <w:t>самостоятельному</w:t>
            </w:r>
            <w:r w:rsidRPr="00450421">
              <w:rPr>
                <w:spacing w:val="1"/>
                <w:sz w:val="24"/>
                <w:szCs w:val="24"/>
                <w:lang w:val="ru-RU"/>
              </w:rPr>
              <w:t xml:space="preserve"> </w:t>
            </w:r>
            <w:r w:rsidRPr="00450421">
              <w:rPr>
                <w:sz w:val="24"/>
                <w:szCs w:val="24"/>
                <w:lang w:val="ru-RU"/>
              </w:rPr>
              <w:t>выбору</w:t>
            </w:r>
            <w:r w:rsidRPr="00450421">
              <w:rPr>
                <w:spacing w:val="1"/>
                <w:sz w:val="24"/>
                <w:szCs w:val="24"/>
                <w:lang w:val="ru-RU"/>
              </w:rPr>
              <w:t xml:space="preserve"> </w:t>
            </w:r>
            <w:r w:rsidRPr="00450421">
              <w:rPr>
                <w:sz w:val="24"/>
                <w:szCs w:val="24"/>
                <w:lang w:val="ru-RU"/>
              </w:rPr>
              <w:t>способов</w:t>
            </w:r>
            <w:r w:rsidRPr="00450421">
              <w:rPr>
                <w:spacing w:val="1"/>
                <w:sz w:val="24"/>
                <w:szCs w:val="24"/>
                <w:lang w:val="ru-RU"/>
              </w:rPr>
              <w:t xml:space="preserve"> </w:t>
            </w:r>
            <w:r w:rsidRPr="00450421">
              <w:rPr>
                <w:sz w:val="24"/>
                <w:szCs w:val="24"/>
                <w:lang w:val="ru-RU"/>
              </w:rPr>
              <w:t>осуществления</w:t>
            </w:r>
            <w:r w:rsidRPr="00450421">
              <w:rPr>
                <w:spacing w:val="1"/>
                <w:sz w:val="24"/>
                <w:szCs w:val="24"/>
                <w:lang w:val="ru-RU"/>
              </w:rPr>
              <w:t xml:space="preserve"> </w:t>
            </w:r>
            <w:r w:rsidRPr="00450421">
              <w:rPr>
                <w:sz w:val="24"/>
                <w:szCs w:val="24"/>
                <w:lang w:val="ru-RU"/>
              </w:rPr>
              <w:t>разных</w:t>
            </w:r>
            <w:r w:rsidRPr="00450421">
              <w:rPr>
                <w:spacing w:val="1"/>
                <w:sz w:val="24"/>
                <w:szCs w:val="24"/>
                <w:lang w:val="ru-RU"/>
              </w:rPr>
              <w:t xml:space="preserve"> </w:t>
            </w:r>
            <w:r w:rsidRPr="00450421">
              <w:rPr>
                <w:sz w:val="24"/>
                <w:szCs w:val="24"/>
                <w:lang w:val="ru-RU"/>
              </w:rPr>
              <w:t>видов</w:t>
            </w:r>
            <w:r w:rsidRPr="00450421">
              <w:rPr>
                <w:spacing w:val="1"/>
                <w:sz w:val="24"/>
                <w:szCs w:val="24"/>
                <w:lang w:val="ru-RU"/>
              </w:rPr>
              <w:t xml:space="preserve"> </w:t>
            </w:r>
            <w:r w:rsidRPr="00450421">
              <w:rPr>
                <w:sz w:val="24"/>
                <w:szCs w:val="24"/>
                <w:lang w:val="ru-RU"/>
              </w:rPr>
              <w:t>познавательной</w:t>
            </w:r>
            <w:r w:rsidRPr="00450421">
              <w:rPr>
                <w:spacing w:val="1"/>
                <w:sz w:val="24"/>
                <w:szCs w:val="24"/>
                <w:lang w:val="ru-RU"/>
              </w:rPr>
              <w:t xml:space="preserve"> </w:t>
            </w:r>
            <w:r w:rsidRPr="00450421">
              <w:rPr>
                <w:sz w:val="24"/>
                <w:szCs w:val="24"/>
                <w:lang w:val="ru-RU"/>
              </w:rPr>
              <w:t>деятельности,</w:t>
            </w:r>
            <w:r w:rsidRPr="00450421">
              <w:rPr>
                <w:spacing w:val="1"/>
                <w:sz w:val="24"/>
                <w:szCs w:val="24"/>
                <w:lang w:val="ru-RU"/>
              </w:rPr>
              <w:t xml:space="preserve"> </w:t>
            </w:r>
            <w:r w:rsidRPr="00450421">
              <w:rPr>
                <w:sz w:val="24"/>
                <w:szCs w:val="24"/>
                <w:lang w:val="ru-RU"/>
              </w:rPr>
              <w:t>обеспечению</w:t>
            </w:r>
            <w:r w:rsidRPr="00450421">
              <w:rPr>
                <w:spacing w:val="1"/>
                <w:sz w:val="24"/>
                <w:szCs w:val="24"/>
                <w:lang w:val="ru-RU"/>
              </w:rPr>
              <w:t xml:space="preserve"> </w:t>
            </w:r>
            <w:r w:rsidRPr="00450421">
              <w:rPr>
                <w:sz w:val="24"/>
                <w:szCs w:val="24"/>
                <w:lang w:val="ru-RU"/>
              </w:rPr>
              <w:t>самоконтроля и взаимоконтроля результатов деятельности и отдельных действий во</w:t>
            </w:r>
            <w:r w:rsidRPr="00450421">
              <w:rPr>
                <w:spacing w:val="1"/>
                <w:sz w:val="24"/>
                <w:szCs w:val="24"/>
                <w:lang w:val="ru-RU"/>
              </w:rPr>
              <w:t xml:space="preserve"> </w:t>
            </w:r>
            <w:r w:rsidRPr="00450421">
              <w:rPr>
                <w:sz w:val="24"/>
                <w:szCs w:val="24"/>
                <w:lang w:val="ru-RU"/>
              </w:rPr>
              <w:t>взаимодействии</w:t>
            </w:r>
            <w:r w:rsidRPr="00450421">
              <w:rPr>
                <w:spacing w:val="1"/>
                <w:sz w:val="24"/>
                <w:szCs w:val="24"/>
                <w:lang w:val="ru-RU"/>
              </w:rPr>
              <w:t xml:space="preserve"> </w:t>
            </w:r>
            <w:r w:rsidRPr="00450421">
              <w:rPr>
                <w:sz w:val="24"/>
                <w:szCs w:val="24"/>
                <w:lang w:val="ru-RU"/>
              </w:rPr>
              <w:t>со</w:t>
            </w:r>
            <w:r w:rsidRPr="00450421">
              <w:rPr>
                <w:spacing w:val="1"/>
                <w:sz w:val="24"/>
                <w:szCs w:val="24"/>
                <w:lang w:val="ru-RU"/>
              </w:rPr>
              <w:t xml:space="preserve"> </w:t>
            </w:r>
            <w:r w:rsidRPr="00450421">
              <w:rPr>
                <w:sz w:val="24"/>
                <w:szCs w:val="24"/>
                <w:lang w:val="ru-RU"/>
              </w:rPr>
              <w:t>сверстниками,</w:t>
            </w:r>
            <w:r w:rsidRPr="00450421">
              <w:rPr>
                <w:spacing w:val="1"/>
                <w:sz w:val="24"/>
                <w:szCs w:val="24"/>
                <w:lang w:val="ru-RU"/>
              </w:rPr>
              <w:t xml:space="preserve"> </w:t>
            </w:r>
            <w:r w:rsidRPr="00450421">
              <w:rPr>
                <w:sz w:val="24"/>
                <w:szCs w:val="24"/>
                <w:lang w:val="ru-RU"/>
              </w:rPr>
              <w:t>использованию</w:t>
            </w:r>
            <w:r w:rsidRPr="00450421">
              <w:rPr>
                <w:spacing w:val="1"/>
                <w:sz w:val="24"/>
                <w:szCs w:val="24"/>
                <w:lang w:val="ru-RU"/>
              </w:rPr>
              <w:t xml:space="preserve"> </w:t>
            </w:r>
            <w:r w:rsidRPr="00450421">
              <w:rPr>
                <w:sz w:val="24"/>
                <w:szCs w:val="24"/>
                <w:lang w:val="ru-RU"/>
              </w:rPr>
              <w:t>разных</w:t>
            </w:r>
            <w:r w:rsidRPr="00450421">
              <w:rPr>
                <w:spacing w:val="1"/>
                <w:sz w:val="24"/>
                <w:szCs w:val="24"/>
                <w:lang w:val="ru-RU"/>
              </w:rPr>
              <w:t xml:space="preserve"> </w:t>
            </w:r>
            <w:r w:rsidRPr="00450421">
              <w:rPr>
                <w:sz w:val="24"/>
                <w:szCs w:val="24"/>
                <w:lang w:val="ru-RU"/>
              </w:rPr>
              <w:t>форм</w:t>
            </w:r>
            <w:r w:rsidRPr="00450421">
              <w:rPr>
                <w:spacing w:val="1"/>
                <w:sz w:val="24"/>
                <w:szCs w:val="24"/>
                <w:lang w:val="ru-RU"/>
              </w:rPr>
              <w:t xml:space="preserve"> </w:t>
            </w:r>
            <w:r w:rsidRPr="00450421">
              <w:rPr>
                <w:sz w:val="24"/>
                <w:szCs w:val="24"/>
                <w:lang w:val="ru-RU"/>
              </w:rPr>
              <w:t>совместной</w:t>
            </w:r>
            <w:r w:rsidRPr="00450421">
              <w:rPr>
                <w:spacing w:val="1"/>
                <w:sz w:val="24"/>
                <w:szCs w:val="24"/>
                <w:lang w:val="ru-RU"/>
              </w:rPr>
              <w:t xml:space="preserve"> </w:t>
            </w:r>
            <w:r w:rsidRPr="00450421">
              <w:rPr>
                <w:sz w:val="24"/>
                <w:szCs w:val="24"/>
                <w:lang w:val="ru-RU"/>
              </w:rPr>
              <w:t>познавательной</w:t>
            </w:r>
            <w:r w:rsidRPr="00450421">
              <w:rPr>
                <w:spacing w:val="1"/>
                <w:sz w:val="24"/>
                <w:szCs w:val="24"/>
                <w:lang w:val="ru-RU"/>
              </w:rPr>
              <w:t xml:space="preserve"> </w:t>
            </w:r>
            <w:r w:rsidRPr="00450421">
              <w:rPr>
                <w:sz w:val="24"/>
                <w:szCs w:val="24"/>
                <w:lang w:val="ru-RU"/>
              </w:rPr>
              <w:t>деятельности.</w:t>
            </w:r>
            <w:r w:rsidRPr="00450421">
              <w:rPr>
                <w:spacing w:val="1"/>
                <w:sz w:val="24"/>
                <w:szCs w:val="24"/>
                <w:lang w:val="ru-RU"/>
              </w:rPr>
              <w:t xml:space="preserve"> </w:t>
            </w:r>
            <w:r w:rsidRPr="00450421">
              <w:rPr>
                <w:sz w:val="24"/>
                <w:szCs w:val="24"/>
                <w:lang w:val="ru-RU"/>
              </w:rPr>
              <w:t>Поощряет</w:t>
            </w:r>
            <w:r w:rsidRPr="00450421">
              <w:rPr>
                <w:spacing w:val="1"/>
                <w:sz w:val="24"/>
                <w:szCs w:val="24"/>
                <w:lang w:val="ru-RU"/>
              </w:rPr>
              <w:t xml:space="preserve"> </w:t>
            </w:r>
            <w:r w:rsidRPr="00450421">
              <w:rPr>
                <w:sz w:val="24"/>
                <w:szCs w:val="24"/>
                <w:lang w:val="ru-RU"/>
              </w:rPr>
              <w:t>умение</w:t>
            </w:r>
            <w:r w:rsidRPr="00450421">
              <w:rPr>
                <w:spacing w:val="1"/>
                <w:sz w:val="24"/>
                <w:szCs w:val="24"/>
                <w:lang w:val="ru-RU"/>
              </w:rPr>
              <w:t xml:space="preserve"> </w:t>
            </w:r>
            <w:r w:rsidRPr="00450421">
              <w:rPr>
                <w:sz w:val="24"/>
                <w:szCs w:val="24"/>
                <w:lang w:val="ru-RU"/>
              </w:rPr>
              <w:t>детей</w:t>
            </w:r>
            <w:r w:rsidRPr="00450421">
              <w:rPr>
                <w:spacing w:val="1"/>
                <w:sz w:val="24"/>
                <w:szCs w:val="24"/>
                <w:lang w:val="ru-RU"/>
              </w:rPr>
              <w:t xml:space="preserve"> </w:t>
            </w:r>
            <w:r w:rsidRPr="00450421">
              <w:rPr>
                <w:sz w:val="24"/>
                <w:szCs w:val="24"/>
                <w:lang w:val="ru-RU"/>
              </w:rPr>
              <w:t>обсуждать</w:t>
            </w:r>
            <w:r w:rsidRPr="00450421">
              <w:rPr>
                <w:spacing w:val="61"/>
                <w:sz w:val="24"/>
                <w:szCs w:val="24"/>
                <w:lang w:val="ru-RU"/>
              </w:rPr>
              <w:t xml:space="preserve"> </w:t>
            </w:r>
            <w:r w:rsidRPr="00450421">
              <w:rPr>
                <w:sz w:val="24"/>
                <w:szCs w:val="24"/>
                <w:lang w:val="ru-RU"/>
              </w:rPr>
              <w:t>проблему,</w:t>
            </w:r>
            <w:r w:rsidRPr="00450421">
              <w:rPr>
                <w:spacing w:val="1"/>
                <w:sz w:val="24"/>
                <w:szCs w:val="24"/>
                <w:lang w:val="ru-RU"/>
              </w:rPr>
              <w:t xml:space="preserve"> </w:t>
            </w:r>
            <w:r w:rsidRPr="00450421">
              <w:rPr>
                <w:sz w:val="24"/>
                <w:szCs w:val="24"/>
                <w:lang w:val="ru-RU"/>
              </w:rPr>
              <w:t>совместно</w:t>
            </w:r>
            <w:r w:rsidRPr="00450421">
              <w:rPr>
                <w:spacing w:val="-1"/>
                <w:sz w:val="24"/>
                <w:szCs w:val="24"/>
                <w:lang w:val="ru-RU"/>
              </w:rPr>
              <w:t xml:space="preserve"> </w:t>
            </w:r>
            <w:r w:rsidRPr="00450421">
              <w:rPr>
                <w:sz w:val="24"/>
                <w:szCs w:val="24"/>
                <w:lang w:val="ru-RU"/>
              </w:rPr>
              <w:t>находить</w:t>
            </w:r>
            <w:r w:rsidRPr="00450421">
              <w:rPr>
                <w:spacing w:val="-1"/>
                <w:sz w:val="24"/>
                <w:szCs w:val="24"/>
                <w:lang w:val="ru-RU"/>
              </w:rPr>
              <w:t xml:space="preserve"> </w:t>
            </w:r>
            <w:r w:rsidRPr="00450421">
              <w:rPr>
                <w:sz w:val="24"/>
                <w:szCs w:val="24"/>
                <w:lang w:val="ru-RU"/>
              </w:rPr>
              <w:t>способы ее</w:t>
            </w:r>
            <w:r w:rsidRPr="00450421">
              <w:rPr>
                <w:spacing w:val="-2"/>
                <w:sz w:val="24"/>
                <w:szCs w:val="24"/>
                <w:lang w:val="ru-RU"/>
              </w:rPr>
              <w:t xml:space="preserve"> </w:t>
            </w:r>
            <w:r w:rsidRPr="00450421">
              <w:rPr>
                <w:sz w:val="24"/>
                <w:szCs w:val="24"/>
                <w:lang w:val="ru-RU"/>
              </w:rPr>
              <w:t>решения, проявлять инициативу;</w:t>
            </w:r>
          </w:p>
          <w:p w:rsidR="00450421" w:rsidRPr="00450421" w:rsidRDefault="00450421" w:rsidP="00373650">
            <w:pPr>
              <w:pStyle w:val="TableParagraph"/>
              <w:numPr>
                <w:ilvl w:val="0"/>
                <w:numId w:val="207"/>
              </w:numPr>
              <w:tabs>
                <w:tab w:val="left" w:pos="829"/>
              </w:tabs>
              <w:spacing w:before="60" w:line="276" w:lineRule="auto"/>
              <w:ind w:right="98" w:firstLine="142"/>
              <w:rPr>
                <w:sz w:val="24"/>
                <w:szCs w:val="24"/>
                <w:lang w:val="ru-RU"/>
              </w:rPr>
            </w:pPr>
            <w:r w:rsidRPr="00450421">
              <w:rPr>
                <w:sz w:val="24"/>
                <w:szCs w:val="24"/>
                <w:lang w:val="ru-RU"/>
              </w:rPr>
              <w:t>Обогащает</w:t>
            </w:r>
            <w:r w:rsidRPr="00450421">
              <w:rPr>
                <w:spacing w:val="1"/>
                <w:sz w:val="24"/>
                <w:szCs w:val="24"/>
                <w:lang w:val="ru-RU"/>
              </w:rPr>
              <w:t xml:space="preserve"> </w:t>
            </w:r>
            <w:r w:rsidRPr="00450421">
              <w:rPr>
                <w:sz w:val="24"/>
                <w:szCs w:val="24"/>
                <w:lang w:val="ru-RU"/>
              </w:rPr>
              <w:t>представления</w:t>
            </w:r>
            <w:r w:rsidRPr="00450421">
              <w:rPr>
                <w:spacing w:val="1"/>
                <w:sz w:val="24"/>
                <w:szCs w:val="24"/>
                <w:lang w:val="ru-RU"/>
              </w:rPr>
              <w:t xml:space="preserve"> </w:t>
            </w:r>
            <w:r w:rsidRPr="00450421">
              <w:rPr>
                <w:sz w:val="24"/>
                <w:szCs w:val="24"/>
                <w:lang w:val="ru-RU"/>
              </w:rPr>
              <w:t>о</w:t>
            </w:r>
            <w:r w:rsidRPr="00450421">
              <w:rPr>
                <w:spacing w:val="1"/>
                <w:sz w:val="24"/>
                <w:szCs w:val="24"/>
                <w:lang w:val="ru-RU"/>
              </w:rPr>
              <w:t xml:space="preserve"> </w:t>
            </w:r>
            <w:r w:rsidRPr="00450421">
              <w:rPr>
                <w:sz w:val="24"/>
                <w:szCs w:val="24"/>
                <w:lang w:val="ru-RU"/>
              </w:rPr>
              <w:t>цифровых</w:t>
            </w:r>
            <w:r w:rsidRPr="00450421">
              <w:rPr>
                <w:spacing w:val="1"/>
                <w:sz w:val="24"/>
                <w:szCs w:val="24"/>
                <w:lang w:val="ru-RU"/>
              </w:rPr>
              <w:t xml:space="preserve"> </w:t>
            </w:r>
            <w:r w:rsidRPr="00450421">
              <w:rPr>
                <w:sz w:val="24"/>
                <w:szCs w:val="24"/>
                <w:lang w:val="ru-RU"/>
              </w:rPr>
              <w:t>средствах</w:t>
            </w:r>
            <w:r w:rsidRPr="00450421">
              <w:rPr>
                <w:spacing w:val="1"/>
                <w:sz w:val="24"/>
                <w:szCs w:val="24"/>
                <w:lang w:val="ru-RU"/>
              </w:rPr>
              <w:t xml:space="preserve"> </w:t>
            </w:r>
            <w:r w:rsidRPr="00450421">
              <w:rPr>
                <w:sz w:val="24"/>
                <w:szCs w:val="24"/>
                <w:lang w:val="ru-RU"/>
              </w:rPr>
              <w:t>познания</w:t>
            </w:r>
            <w:r w:rsidRPr="00450421">
              <w:rPr>
                <w:spacing w:val="1"/>
                <w:sz w:val="24"/>
                <w:szCs w:val="24"/>
                <w:lang w:val="ru-RU"/>
              </w:rPr>
              <w:t xml:space="preserve"> </w:t>
            </w:r>
            <w:r w:rsidRPr="00450421">
              <w:rPr>
                <w:sz w:val="24"/>
                <w:szCs w:val="24"/>
                <w:lang w:val="ru-RU"/>
              </w:rPr>
              <w:t>окружающего</w:t>
            </w:r>
            <w:r w:rsidRPr="00450421">
              <w:rPr>
                <w:spacing w:val="1"/>
                <w:sz w:val="24"/>
                <w:szCs w:val="24"/>
                <w:lang w:val="ru-RU"/>
              </w:rPr>
              <w:t xml:space="preserve"> </w:t>
            </w:r>
            <w:r w:rsidRPr="00450421">
              <w:rPr>
                <w:sz w:val="24"/>
                <w:szCs w:val="24"/>
                <w:lang w:val="ru-RU"/>
              </w:rPr>
              <w:t>мира,</w:t>
            </w:r>
            <w:r w:rsidRPr="00450421">
              <w:rPr>
                <w:spacing w:val="1"/>
                <w:sz w:val="24"/>
                <w:szCs w:val="24"/>
                <w:lang w:val="ru-RU"/>
              </w:rPr>
              <w:t xml:space="preserve"> </w:t>
            </w:r>
            <w:r w:rsidRPr="00450421">
              <w:rPr>
                <w:sz w:val="24"/>
                <w:szCs w:val="24"/>
                <w:lang w:val="ru-RU"/>
              </w:rPr>
              <w:t>закрепляет</w:t>
            </w:r>
            <w:r w:rsidRPr="00450421">
              <w:rPr>
                <w:spacing w:val="-1"/>
                <w:sz w:val="24"/>
                <w:szCs w:val="24"/>
                <w:lang w:val="ru-RU"/>
              </w:rPr>
              <w:t xml:space="preserve"> </w:t>
            </w:r>
            <w:r w:rsidRPr="00450421">
              <w:rPr>
                <w:sz w:val="24"/>
                <w:szCs w:val="24"/>
                <w:lang w:val="ru-RU"/>
              </w:rPr>
              <w:t>правила</w:t>
            </w:r>
            <w:r w:rsidRPr="00450421">
              <w:rPr>
                <w:spacing w:val="-1"/>
                <w:sz w:val="24"/>
                <w:szCs w:val="24"/>
                <w:lang w:val="ru-RU"/>
              </w:rPr>
              <w:t xml:space="preserve"> </w:t>
            </w:r>
            <w:r w:rsidRPr="00450421">
              <w:rPr>
                <w:sz w:val="24"/>
                <w:szCs w:val="24"/>
                <w:lang w:val="ru-RU"/>
              </w:rPr>
              <w:t>безопасного обращения с</w:t>
            </w:r>
            <w:r w:rsidRPr="00450421">
              <w:rPr>
                <w:spacing w:val="-1"/>
                <w:sz w:val="24"/>
                <w:szCs w:val="24"/>
                <w:lang w:val="ru-RU"/>
              </w:rPr>
              <w:t xml:space="preserve"> </w:t>
            </w:r>
            <w:r w:rsidRPr="00450421">
              <w:rPr>
                <w:sz w:val="24"/>
                <w:szCs w:val="24"/>
                <w:lang w:val="ru-RU"/>
              </w:rPr>
              <w:t>ними.</w:t>
            </w:r>
          </w:p>
        </w:tc>
      </w:tr>
      <w:tr w:rsidR="00450421" w:rsidRPr="009E212B" w:rsidTr="00450421">
        <w:trPr>
          <w:trHeight w:val="335"/>
        </w:trPr>
        <w:tc>
          <w:tcPr>
            <w:tcW w:w="9361" w:type="dxa"/>
          </w:tcPr>
          <w:p w:rsidR="00450421" w:rsidRPr="00450421" w:rsidRDefault="00450421" w:rsidP="00450421">
            <w:pPr>
              <w:pStyle w:val="TableParagraph"/>
              <w:spacing w:line="276" w:lineRule="auto"/>
              <w:ind w:left="771" w:right="761" w:firstLine="142"/>
              <w:jc w:val="center"/>
              <w:rPr>
                <w:b/>
                <w:i/>
                <w:sz w:val="24"/>
                <w:szCs w:val="24"/>
              </w:rPr>
            </w:pPr>
            <w:r w:rsidRPr="00450421">
              <w:rPr>
                <w:b/>
                <w:i/>
                <w:sz w:val="24"/>
                <w:szCs w:val="24"/>
              </w:rPr>
              <w:t>Математические</w:t>
            </w:r>
            <w:r w:rsidRPr="00450421">
              <w:rPr>
                <w:b/>
                <w:i/>
                <w:spacing w:val="-6"/>
                <w:sz w:val="24"/>
                <w:szCs w:val="24"/>
              </w:rPr>
              <w:t xml:space="preserve"> </w:t>
            </w:r>
            <w:r w:rsidRPr="00450421">
              <w:rPr>
                <w:b/>
                <w:i/>
                <w:sz w:val="24"/>
                <w:szCs w:val="24"/>
              </w:rPr>
              <w:t>представления:</w:t>
            </w:r>
          </w:p>
        </w:tc>
      </w:tr>
      <w:tr w:rsidR="00450421" w:rsidRPr="009E212B" w:rsidTr="00450421">
        <w:trPr>
          <w:trHeight w:val="6372"/>
        </w:trPr>
        <w:tc>
          <w:tcPr>
            <w:tcW w:w="9361" w:type="dxa"/>
          </w:tcPr>
          <w:p w:rsidR="00450421" w:rsidRPr="00450421" w:rsidRDefault="00450421" w:rsidP="00373650">
            <w:pPr>
              <w:pStyle w:val="TableParagraph"/>
              <w:numPr>
                <w:ilvl w:val="0"/>
                <w:numId w:val="206"/>
              </w:numPr>
              <w:tabs>
                <w:tab w:val="left" w:pos="829"/>
              </w:tabs>
              <w:spacing w:line="276" w:lineRule="auto"/>
              <w:ind w:right="102" w:firstLine="142"/>
              <w:rPr>
                <w:sz w:val="24"/>
                <w:szCs w:val="24"/>
                <w:lang w:val="ru-RU"/>
              </w:rPr>
            </w:pPr>
            <w:r w:rsidRPr="00450421">
              <w:rPr>
                <w:sz w:val="24"/>
                <w:szCs w:val="24"/>
                <w:lang w:val="ru-RU"/>
              </w:rPr>
              <w:t>Педагог формирует у детей умения использовать для познания объектов и явлений</w:t>
            </w:r>
            <w:r w:rsidRPr="00450421">
              <w:rPr>
                <w:spacing w:val="1"/>
                <w:sz w:val="24"/>
                <w:szCs w:val="24"/>
                <w:lang w:val="ru-RU"/>
              </w:rPr>
              <w:t xml:space="preserve"> </w:t>
            </w:r>
            <w:r w:rsidRPr="00450421">
              <w:rPr>
                <w:sz w:val="24"/>
                <w:szCs w:val="24"/>
                <w:lang w:val="ru-RU"/>
              </w:rPr>
              <w:t>окружающего</w:t>
            </w:r>
            <w:r w:rsidRPr="00450421">
              <w:rPr>
                <w:spacing w:val="1"/>
                <w:sz w:val="24"/>
                <w:szCs w:val="24"/>
                <w:lang w:val="ru-RU"/>
              </w:rPr>
              <w:t xml:space="preserve"> </w:t>
            </w:r>
            <w:r w:rsidRPr="00450421">
              <w:rPr>
                <w:sz w:val="24"/>
                <w:szCs w:val="24"/>
                <w:lang w:val="ru-RU"/>
              </w:rPr>
              <w:t>мира</w:t>
            </w:r>
            <w:r w:rsidRPr="00450421">
              <w:rPr>
                <w:spacing w:val="1"/>
                <w:sz w:val="24"/>
                <w:szCs w:val="24"/>
                <w:lang w:val="ru-RU"/>
              </w:rPr>
              <w:t xml:space="preserve"> </w:t>
            </w:r>
            <w:r w:rsidRPr="00450421">
              <w:rPr>
                <w:sz w:val="24"/>
                <w:szCs w:val="24"/>
                <w:lang w:val="ru-RU"/>
              </w:rPr>
              <w:t>математические</w:t>
            </w:r>
            <w:r w:rsidRPr="00450421">
              <w:rPr>
                <w:spacing w:val="1"/>
                <w:sz w:val="24"/>
                <w:szCs w:val="24"/>
                <w:lang w:val="ru-RU"/>
              </w:rPr>
              <w:t xml:space="preserve"> </w:t>
            </w:r>
            <w:r w:rsidRPr="00450421">
              <w:rPr>
                <w:sz w:val="24"/>
                <w:szCs w:val="24"/>
                <w:lang w:val="ru-RU"/>
              </w:rPr>
              <w:t>способы</w:t>
            </w:r>
            <w:r w:rsidRPr="00450421">
              <w:rPr>
                <w:spacing w:val="1"/>
                <w:sz w:val="24"/>
                <w:szCs w:val="24"/>
                <w:lang w:val="ru-RU"/>
              </w:rPr>
              <w:t xml:space="preserve"> </w:t>
            </w:r>
            <w:r w:rsidRPr="00450421">
              <w:rPr>
                <w:sz w:val="24"/>
                <w:szCs w:val="24"/>
                <w:lang w:val="ru-RU"/>
              </w:rPr>
              <w:t>нахождения</w:t>
            </w:r>
            <w:r w:rsidRPr="00450421">
              <w:rPr>
                <w:spacing w:val="1"/>
                <w:sz w:val="24"/>
                <w:szCs w:val="24"/>
                <w:lang w:val="ru-RU"/>
              </w:rPr>
              <w:t xml:space="preserve"> </w:t>
            </w:r>
            <w:r w:rsidRPr="00450421">
              <w:rPr>
                <w:sz w:val="24"/>
                <w:szCs w:val="24"/>
                <w:lang w:val="ru-RU"/>
              </w:rPr>
              <w:t>решений:</w:t>
            </w:r>
            <w:r w:rsidRPr="00450421">
              <w:rPr>
                <w:spacing w:val="1"/>
                <w:sz w:val="24"/>
                <w:szCs w:val="24"/>
                <w:lang w:val="ru-RU"/>
              </w:rPr>
              <w:t xml:space="preserve"> </w:t>
            </w:r>
            <w:r w:rsidRPr="00450421">
              <w:rPr>
                <w:sz w:val="24"/>
                <w:szCs w:val="24"/>
                <w:lang w:val="ru-RU"/>
              </w:rPr>
              <w:t>вычисление,</w:t>
            </w:r>
            <w:r w:rsidRPr="00450421">
              <w:rPr>
                <w:spacing w:val="1"/>
                <w:sz w:val="24"/>
                <w:szCs w:val="24"/>
                <w:lang w:val="ru-RU"/>
              </w:rPr>
              <w:t xml:space="preserve"> </w:t>
            </w:r>
            <w:r w:rsidRPr="00450421">
              <w:rPr>
                <w:sz w:val="24"/>
                <w:szCs w:val="24"/>
                <w:lang w:val="ru-RU"/>
              </w:rPr>
              <w:t>измерение, сравнение по количеству, форме и величине с помощью условной меры,</w:t>
            </w:r>
            <w:r w:rsidRPr="00450421">
              <w:rPr>
                <w:spacing w:val="1"/>
                <w:sz w:val="24"/>
                <w:szCs w:val="24"/>
                <w:lang w:val="ru-RU"/>
              </w:rPr>
              <w:t xml:space="preserve"> </w:t>
            </w:r>
            <w:r w:rsidRPr="00450421">
              <w:rPr>
                <w:sz w:val="24"/>
                <w:szCs w:val="24"/>
                <w:lang w:val="ru-RU"/>
              </w:rPr>
              <w:t>создание</w:t>
            </w:r>
            <w:r w:rsidRPr="00450421">
              <w:rPr>
                <w:spacing w:val="-2"/>
                <w:sz w:val="24"/>
                <w:szCs w:val="24"/>
                <w:lang w:val="ru-RU"/>
              </w:rPr>
              <w:t xml:space="preserve"> </w:t>
            </w:r>
            <w:r w:rsidRPr="00450421">
              <w:rPr>
                <w:sz w:val="24"/>
                <w:szCs w:val="24"/>
                <w:lang w:val="ru-RU"/>
              </w:rPr>
              <w:t>планов,</w:t>
            </w:r>
            <w:r w:rsidRPr="00450421">
              <w:rPr>
                <w:spacing w:val="-1"/>
                <w:sz w:val="24"/>
                <w:szCs w:val="24"/>
                <w:lang w:val="ru-RU"/>
              </w:rPr>
              <w:t xml:space="preserve"> </w:t>
            </w:r>
            <w:r w:rsidRPr="00450421">
              <w:rPr>
                <w:sz w:val="24"/>
                <w:szCs w:val="24"/>
                <w:lang w:val="ru-RU"/>
              </w:rPr>
              <w:t>схем,</w:t>
            </w:r>
            <w:r w:rsidRPr="00450421">
              <w:rPr>
                <w:spacing w:val="-3"/>
                <w:sz w:val="24"/>
                <w:szCs w:val="24"/>
                <w:lang w:val="ru-RU"/>
              </w:rPr>
              <w:t xml:space="preserve"> </w:t>
            </w:r>
            <w:r w:rsidRPr="00450421">
              <w:rPr>
                <w:sz w:val="24"/>
                <w:szCs w:val="24"/>
                <w:lang w:val="ru-RU"/>
              </w:rPr>
              <w:t>использование</w:t>
            </w:r>
            <w:r w:rsidRPr="00450421">
              <w:rPr>
                <w:spacing w:val="-2"/>
                <w:sz w:val="24"/>
                <w:szCs w:val="24"/>
                <w:lang w:val="ru-RU"/>
              </w:rPr>
              <w:t xml:space="preserve"> </w:t>
            </w:r>
            <w:r w:rsidRPr="00450421">
              <w:rPr>
                <w:sz w:val="24"/>
                <w:szCs w:val="24"/>
                <w:lang w:val="ru-RU"/>
              </w:rPr>
              <w:t>знаков,</w:t>
            </w:r>
            <w:r w:rsidRPr="00450421">
              <w:rPr>
                <w:spacing w:val="-1"/>
                <w:sz w:val="24"/>
                <w:szCs w:val="24"/>
                <w:lang w:val="ru-RU"/>
              </w:rPr>
              <w:t xml:space="preserve"> </w:t>
            </w:r>
            <w:r w:rsidRPr="00450421">
              <w:rPr>
                <w:sz w:val="24"/>
                <w:szCs w:val="24"/>
                <w:lang w:val="ru-RU"/>
              </w:rPr>
              <w:t>эталонов и</w:t>
            </w:r>
            <w:r w:rsidRPr="00450421">
              <w:rPr>
                <w:spacing w:val="-1"/>
                <w:sz w:val="24"/>
                <w:szCs w:val="24"/>
                <w:lang w:val="ru-RU"/>
              </w:rPr>
              <w:t xml:space="preserve"> </w:t>
            </w:r>
            <w:r w:rsidRPr="00450421">
              <w:rPr>
                <w:sz w:val="24"/>
                <w:szCs w:val="24"/>
                <w:lang w:val="ru-RU"/>
              </w:rPr>
              <w:t>другое;</w:t>
            </w:r>
          </w:p>
          <w:p w:rsidR="00450421" w:rsidRPr="00450421" w:rsidRDefault="00450421" w:rsidP="00373650">
            <w:pPr>
              <w:pStyle w:val="TableParagraph"/>
              <w:numPr>
                <w:ilvl w:val="0"/>
                <w:numId w:val="206"/>
              </w:numPr>
              <w:tabs>
                <w:tab w:val="left" w:pos="829"/>
              </w:tabs>
              <w:spacing w:before="49" w:line="276" w:lineRule="auto"/>
              <w:ind w:right="100" w:firstLine="142"/>
              <w:rPr>
                <w:sz w:val="24"/>
                <w:szCs w:val="24"/>
                <w:lang w:val="ru-RU"/>
              </w:rPr>
            </w:pPr>
            <w:r w:rsidRPr="00450421">
              <w:rPr>
                <w:sz w:val="24"/>
                <w:szCs w:val="24"/>
                <w:lang w:val="ru-RU"/>
              </w:rPr>
              <w:t>В процессе специально организованной деятельности совершенствует умения считать</w:t>
            </w:r>
            <w:r w:rsidRPr="00450421">
              <w:rPr>
                <w:spacing w:val="1"/>
                <w:sz w:val="24"/>
                <w:szCs w:val="24"/>
                <w:lang w:val="ru-RU"/>
              </w:rPr>
              <w:t xml:space="preserve"> </w:t>
            </w:r>
            <w:r w:rsidRPr="00450421">
              <w:rPr>
                <w:sz w:val="24"/>
                <w:szCs w:val="24"/>
                <w:lang w:val="ru-RU"/>
              </w:rPr>
              <w:t>в прямом и обратном порядке, знакомит с составом чисел из двух меньших в пределах</w:t>
            </w:r>
            <w:r w:rsidRPr="00450421">
              <w:rPr>
                <w:spacing w:val="-57"/>
                <w:sz w:val="24"/>
                <w:szCs w:val="24"/>
                <w:lang w:val="ru-RU"/>
              </w:rPr>
              <w:t xml:space="preserve"> </w:t>
            </w:r>
            <w:r w:rsidRPr="00450421">
              <w:rPr>
                <w:sz w:val="24"/>
                <w:szCs w:val="24"/>
                <w:lang w:val="ru-RU"/>
              </w:rPr>
              <w:t>первого десятка, закрепляет знания о цифрах, развивает умение составлять и решать</w:t>
            </w:r>
            <w:r w:rsidRPr="00450421">
              <w:rPr>
                <w:spacing w:val="1"/>
                <w:sz w:val="24"/>
                <w:szCs w:val="24"/>
                <w:lang w:val="ru-RU"/>
              </w:rPr>
              <w:t xml:space="preserve"> </w:t>
            </w:r>
            <w:r w:rsidRPr="00450421">
              <w:rPr>
                <w:sz w:val="24"/>
                <w:szCs w:val="24"/>
                <w:lang w:val="ru-RU"/>
              </w:rPr>
              <w:t>простые</w:t>
            </w:r>
            <w:r w:rsidRPr="00450421">
              <w:rPr>
                <w:spacing w:val="-3"/>
                <w:sz w:val="24"/>
                <w:szCs w:val="24"/>
                <w:lang w:val="ru-RU"/>
              </w:rPr>
              <w:t xml:space="preserve"> </w:t>
            </w:r>
            <w:r w:rsidRPr="00450421">
              <w:rPr>
                <w:sz w:val="24"/>
                <w:szCs w:val="24"/>
                <w:lang w:val="ru-RU"/>
              </w:rPr>
              <w:t>арифметические</w:t>
            </w:r>
            <w:r w:rsidRPr="00450421">
              <w:rPr>
                <w:spacing w:val="-1"/>
                <w:sz w:val="24"/>
                <w:szCs w:val="24"/>
                <w:lang w:val="ru-RU"/>
              </w:rPr>
              <w:t xml:space="preserve"> </w:t>
            </w:r>
            <w:r w:rsidRPr="00450421">
              <w:rPr>
                <w:sz w:val="24"/>
                <w:szCs w:val="24"/>
                <w:lang w:val="ru-RU"/>
              </w:rPr>
              <w:t>задачи на</w:t>
            </w:r>
            <w:r w:rsidRPr="00450421">
              <w:rPr>
                <w:spacing w:val="-2"/>
                <w:sz w:val="24"/>
                <w:szCs w:val="24"/>
                <w:lang w:val="ru-RU"/>
              </w:rPr>
              <w:t xml:space="preserve"> </w:t>
            </w:r>
            <w:r w:rsidRPr="00450421">
              <w:rPr>
                <w:sz w:val="24"/>
                <w:szCs w:val="24"/>
                <w:lang w:val="ru-RU"/>
              </w:rPr>
              <w:t>сложение</w:t>
            </w:r>
            <w:r w:rsidRPr="00450421">
              <w:rPr>
                <w:spacing w:val="-1"/>
                <w:sz w:val="24"/>
                <w:szCs w:val="24"/>
                <w:lang w:val="ru-RU"/>
              </w:rPr>
              <w:t xml:space="preserve"> </w:t>
            </w:r>
            <w:r w:rsidRPr="00450421">
              <w:rPr>
                <w:sz w:val="24"/>
                <w:szCs w:val="24"/>
                <w:lang w:val="ru-RU"/>
              </w:rPr>
              <w:t>и вычитание;</w:t>
            </w:r>
          </w:p>
          <w:p w:rsidR="00450421" w:rsidRPr="00450421" w:rsidRDefault="00450421" w:rsidP="00373650">
            <w:pPr>
              <w:pStyle w:val="TableParagraph"/>
              <w:numPr>
                <w:ilvl w:val="0"/>
                <w:numId w:val="206"/>
              </w:numPr>
              <w:tabs>
                <w:tab w:val="left" w:pos="829"/>
              </w:tabs>
              <w:spacing w:before="60" w:line="276" w:lineRule="auto"/>
              <w:ind w:right="102" w:firstLine="142"/>
              <w:rPr>
                <w:sz w:val="24"/>
                <w:szCs w:val="24"/>
                <w:lang w:val="ru-RU"/>
              </w:rPr>
            </w:pPr>
            <w:r w:rsidRPr="00450421">
              <w:rPr>
                <w:sz w:val="24"/>
                <w:szCs w:val="24"/>
                <w:lang w:val="ru-RU"/>
              </w:rPr>
              <w:t>Обогащает</w:t>
            </w:r>
            <w:r w:rsidRPr="00450421">
              <w:rPr>
                <w:spacing w:val="1"/>
                <w:sz w:val="24"/>
                <w:szCs w:val="24"/>
                <w:lang w:val="ru-RU"/>
              </w:rPr>
              <w:t xml:space="preserve"> </w:t>
            </w:r>
            <w:r w:rsidRPr="00450421">
              <w:rPr>
                <w:sz w:val="24"/>
                <w:szCs w:val="24"/>
                <w:lang w:val="ru-RU"/>
              </w:rPr>
              <w:t>представления</w:t>
            </w:r>
            <w:r w:rsidRPr="00450421">
              <w:rPr>
                <w:spacing w:val="1"/>
                <w:sz w:val="24"/>
                <w:szCs w:val="24"/>
                <w:lang w:val="ru-RU"/>
              </w:rPr>
              <w:t xml:space="preserve"> </w:t>
            </w:r>
            <w:r w:rsidRPr="00450421">
              <w:rPr>
                <w:sz w:val="24"/>
                <w:szCs w:val="24"/>
                <w:lang w:val="ru-RU"/>
              </w:rPr>
              <w:t>о</w:t>
            </w:r>
            <w:r w:rsidRPr="00450421">
              <w:rPr>
                <w:spacing w:val="1"/>
                <w:sz w:val="24"/>
                <w:szCs w:val="24"/>
                <w:lang w:val="ru-RU"/>
              </w:rPr>
              <w:t xml:space="preserve"> </w:t>
            </w:r>
            <w:r w:rsidRPr="00450421">
              <w:rPr>
                <w:sz w:val="24"/>
                <w:szCs w:val="24"/>
                <w:lang w:val="ru-RU"/>
              </w:rPr>
              <w:t>плоских</w:t>
            </w:r>
            <w:r w:rsidRPr="00450421">
              <w:rPr>
                <w:spacing w:val="1"/>
                <w:sz w:val="24"/>
                <w:szCs w:val="24"/>
                <w:lang w:val="ru-RU"/>
              </w:rPr>
              <w:t xml:space="preserve"> </w:t>
            </w:r>
            <w:r w:rsidRPr="00450421">
              <w:rPr>
                <w:sz w:val="24"/>
                <w:szCs w:val="24"/>
                <w:lang w:val="ru-RU"/>
              </w:rPr>
              <w:t>и</w:t>
            </w:r>
            <w:r w:rsidRPr="00450421">
              <w:rPr>
                <w:spacing w:val="1"/>
                <w:sz w:val="24"/>
                <w:szCs w:val="24"/>
                <w:lang w:val="ru-RU"/>
              </w:rPr>
              <w:t xml:space="preserve"> </w:t>
            </w:r>
            <w:r w:rsidRPr="00450421">
              <w:rPr>
                <w:sz w:val="24"/>
                <w:szCs w:val="24"/>
                <w:lang w:val="ru-RU"/>
              </w:rPr>
              <w:t>объемных</w:t>
            </w:r>
            <w:r w:rsidRPr="00450421">
              <w:rPr>
                <w:spacing w:val="1"/>
                <w:sz w:val="24"/>
                <w:szCs w:val="24"/>
                <w:lang w:val="ru-RU"/>
              </w:rPr>
              <w:t xml:space="preserve"> </w:t>
            </w:r>
            <w:r w:rsidRPr="00450421">
              <w:rPr>
                <w:sz w:val="24"/>
                <w:szCs w:val="24"/>
                <w:lang w:val="ru-RU"/>
              </w:rPr>
              <w:t>геометрических</w:t>
            </w:r>
            <w:r w:rsidRPr="00450421">
              <w:rPr>
                <w:spacing w:val="1"/>
                <w:sz w:val="24"/>
                <w:szCs w:val="24"/>
                <w:lang w:val="ru-RU"/>
              </w:rPr>
              <w:t xml:space="preserve"> </w:t>
            </w:r>
            <w:r w:rsidRPr="00450421">
              <w:rPr>
                <w:sz w:val="24"/>
                <w:szCs w:val="24"/>
                <w:lang w:val="ru-RU"/>
              </w:rPr>
              <w:t>фигурах,</w:t>
            </w:r>
            <w:r w:rsidRPr="00450421">
              <w:rPr>
                <w:spacing w:val="1"/>
                <w:sz w:val="24"/>
                <w:szCs w:val="24"/>
                <w:lang w:val="ru-RU"/>
              </w:rPr>
              <w:t xml:space="preserve"> </w:t>
            </w:r>
            <w:r w:rsidRPr="00450421">
              <w:rPr>
                <w:sz w:val="24"/>
                <w:szCs w:val="24"/>
                <w:lang w:val="ru-RU"/>
              </w:rPr>
              <w:t>совершенствует умение выделять структуру геометрических фигур и устанавливать</w:t>
            </w:r>
            <w:r w:rsidRPr="00450421">
              <w:rPr>
                <w:spacing w:val="1"/>
                <w:sz w:val="24"/>
                <w:szCs w:val="24"/>
                <w:lang w:val="ru-RU"/>
              </w:rPr>
              <w:t xml:space="preserve"> </w:t>
            </w:r>
            <w:r w:rsidRPr="00450421">
              <w:rPr>
                <w:sz w:val="24"/>
                <w:szCs w:val="24"/>
                <w:lang w:val="ru-RU"/>
              </w:rPr>
              <w:t>взаимосвязи между ними. Педагог способствует совершенствованию у детей умений</w:t>
            </w:r>
            <w:r w:rsidRPr="00450421">
              <w:rPr>
                <w:spacing w:val="1"/>
                <w:sz w:val="24"/>
                <w:szCs w:val="24"/>
                <w:lang w:val="ru-RU"/>
              </w:rPr>
              <w:t xml:space="preserve"> </w:t>
            </w:r>
            <w:r w:rsidRPr="00450421">
              <w:rPr>
                <w:sz w:val="24"/>
                <w:szCs w:val="24"/>
                <w:lang w:val="ru-RU"/>
              </w:rPr>
              <w:t>классифицировать</w:t>
            </w:r>
            <w:r w:rsidRPr="00450421">
              <w:rPr>
                <w:spacing w:val="1"/>
                <w:sz w:val="24"/>
                <w:szCs w:val="24"/>
                <w:lang w:val="ru-RU"/>
              </w:rPr>
              <w:t xml:space="preserve"> </w:t>
            </w:r>
            <w:r w:rsidRPr="00450421">
              <w:rPr>
                <w:sz w:val="24"/>
                <w:szCs w:val="24"/>
                <w:lang w:val="ru-RU"/>
              </w:rPr>
              <w:t>фигуры</w:t>
            </w:r>
            <w:r w:rsidRPr="00450421">
              <w:rPr>
                <w:spacing w:val="1"/>
                <w:sz w:val="24"/>
                <w:szCs w:val="24"/>
                <w:lang w:val="ru-RU"/>
              </w:rPr>
              <w:t xml:space="preserve"> </w:t>
            </w:r>
            <w:r w:rsidRPr="00450421">
              <w:rPr>
                <w:sz w:val="24"/>
                <w:szCs w:val="24"/>
                <w:lang w:val="ru-RU"/>
              </w:rPr>
              <w:t>по</w:t>
            </w:r>
            <w:r w:rsidRPr="00450421">
              <w:rPr>
                <w:spacing w:val="1"/>
                <w:sz w:val="24"/>
                <w:szCs w:val="24"/>
                <w:lang w:val="ru-RU"/>
              </w:rPr>
              <w:t xml:space="preserve"> </w:t>
            </w:r>
            <w:r w:rsidRPr="00450421">
              <w:rPr>
                <w:sz w:val="24"/>
                <w:szCs w:val="24"/>
                <w:lang w:val="ru-RU"/>
              </w:rPr>
              <w:t>внешним</w:t>
            </w:r>
            <w:r w:rsidRPr="00450421">
              <w:rPr>
                <w:spacing w:val="1"/>
                <w:sz w:val="24"/>
                <w:szCs w:val="24"/>
                <w:lang w:val="ru-RU"/>
              </w:rPr>
              <w:t xml:space="preserve"> </w:t>
            </w:r>
            <w:r w:rsidRPr="00450421">
              <w:rPr>
                <w:sz w:val="24"/>
                <w:szCs w:val="24"/>
                <w:lang w:val="ru-RU"/>
              </w:rPr>
              <w:t>структурным</w:t>
            </w:r>
            <w:r w:rsidRPr="00450421">
              <w:rPr>
                <w:spacing w:val="1"/>
                <w:sz w:val="24"/>
                <w:szCs w:val="24"/>
                <w:lang w:val="ru-RU"/>
              </w:rPr>
              <w:t xml:space="preserve"> </w:t>
            </w:r>
            <w:r w:rsidRPr="00450421">
              <w:rPr>
                <w:sz w:val="24"/>
                <w:szCs w:val="24"/>
                <w:lang w:val="ru-RU"/>
              </w:rPr>
              <w:t>признакам:</w:t>
            </w:r>
            <w:r w:rsidRPr="00450421">
              <w:rPr>
                <w:spacing w:val="1"/>
                <w:sz w:val="24"/>
                <w:szCs w:val="24"/>
                <w:lang w:val="ru-RU"/>
              </w:rPr>
              <w:t xml:space="preserve"> </w:t>
            </w:r>
            <w:r w:rsidRPr="00450421">
              <w:rPr>
                <w:sz w:val="24"/>
                <w:szCs w:val="24"/>
                <w:lang w:val="ru-RU"/>
              </w:rPr>
              <w:t>округлые,</w:t>
            </w:r>
            <w:r w:rsidRPr="00450421">
              <w:rPr>
                <w:spacing w:val="1"/>
                <w:sz w:val="24"/>
                <w:szCs w:val="24"/>
                <w:lang w:val="ru-RU"/>
              </w:rPr>
              <w:t xml:space="preserve"> </w:t>
            </w:r>
            <w:r w:rsidRPr="00450421">
              <w:rPr>
                <w:sz w:val="24"/>
                <w:szCs w:val="24"/>
                <w:lang w:val="ru-RU"/>
              </w:rPr>
              <w:t>многоугольники</w:t>
            </w:r>
            <w:r w:rsidRPr="00450421">
              <w:rPr>
                <w:spacing w:val="1"/>
                <w:sz w:val="24"/>
                <w:szCs w:val="24"/>
                <w:lang w:val="ru-RU"/>
              </w:rPr>
              <w:t xml:space="preserve"> </w:t>
            </w:r>
            <w:r w:rsidRPr="00450421">
              <w:rPr>
                <w:sz w:val="24"/>
                <w:szCs w:val="24"/>
                <w:lang w:val="ru-RU"/>
              </w:rPr>
              <w:t>(треугольники,</w:t>
            </w:r>
            <w:r w:rsidRPr="00450421">
              <w:rPr>
                <w:spacing w:val="1"/>
                <w:sz w:val="24"/>
                <w:szCs w:val="24"/>
                <w:lang w:val="ru-RU"/>
              </w:rPr>
              <w:t xml:space="preserve"> </w:t>
            </w:r>
            <w:r w:rsidRPr="00450421">
              <w:rPr>
                <w:sz w:val="24"/>
                <w:szCs w:val="24"/>
                <w:lang w:val="ru-RU"/>
              </w:rPr>
              <w:t>четырехугольники</w:t>
            </w:r>
            <w:r w:rsidRPr="00450421">
              <w:rPr>
                <w:spacing w:val="1"/>
                <w:sz w:val="24"/>
                <w:szCs w:val="24"/>
                <w:lang w:val="ru-RU"/>
              </w:rPr>
              <w:t xml:space="preserve"> </w:t>
            </w:r>
            <w:r w:rsidRPr="00450421">
              <w:rPr>
                <w:sz w:val="24"/>
                <w:szCs w:val="24"/>
                <w:lang w:val="ru-RU"/>
              </w:rPr>
              <w:t>и</w:t>
            </w:r>
            <w:r w:rsidRPr="00450421">
              <w:rPr>
                <w:spacing w:val="1"/>
                <w:sz w:val="24"/>
                <w:szCs w:val="24"/>
                <w:lang w:val="ru-RU"/>
              </w:rPr>
              <w:t xml:space="preserve"> </w:t>
            </w:r>
            <w:r w:rsidRPr="00450421">
              <w:rPr>
                <w:sz w:val="24"/>
                <w:szCs w:val="24"/>
                <w:lang w:val="ru-RU"/>
              </w:rPr>
              <w:t>тому</w:t>
            </w:r>
            <w:r w:rsidRPr="00450421">
              <w:rPr>
                <w:spacing w:val="1"/>
                <w:sz w:val="24"/>
                <w:szCs w:val="24"/>
                <w:lang w:val="ru-RU"/>
              </w:rPr>
              <w:t xml:space="preserve"> </w:t>
            </w:r>
            <w:r w:rsidRPr="00450421">
              <w:rPr>
                <w:sz w:val="24"/>
                <w:szCs w:val="24"/>
                <w:lang w:val="ru-RU"/>
              </w:rPr>
              <w:t>подобное),</w:t>
            </w:r>
            <w:r w:rsidRPr="00450421">
              <w:rPr>
                <w:spacing w:val="1"/>
                <w:sz w:val="24"/>
                <w:szCs w:val="24"/>
                <w:lang w:val="ru-RU"/>
              </w:rPr>
              <w:t xml:space="preserve"> </w:t>
            </w:r>
            <w:r w:rsidRPr="00450421">
              <w:rPr>
                <w:sz w:val="24"/>
                <w:szCs w:val="24"/>
                <w:lang w:val="ru-RU"/>
              </w:rPr>
              <w:t>овладению</w:t>
            </w:r>
            <w:r w:rsidRPr="00450421">
              <w:rPr>
                <w:spacing w:val="1"/>
                <w:sz w:val="24"/>
                <w:szCs w:val="24"/>
                <w:lang w:val="ru-RU"/>
              </w:rPr>
              <w:t xml:space="preserve"> </w:t>
            </w:r>
            <w:r w:rsidRPr="00450421">
              <w:rPr>
                <w:sz w:val="24"/>
                <w:szCs w:val="24"/>
                <w:lang w:val="ru-RU"/>
              </w:rPr>
              <w:t>различными</w:t>
            </w:r>
            <w:r w:rsidRPr="00450421">
              <w:rPr>
                <w:spacing w:val="1"/>
                <w:sz w:val="24"/>
                <w:szCs w:val="24"/>
                <w:lang w:val="ru-RU"/>
              </w:rPr>
              <w:t xml:space="preserve"> </w:t>
            </w:r>
            <w:r w:rsidRPr="00450421">
              <w:rPr>
                <w:sz w:val="24"/>
                <w:szCs w:val="24"/>
                <w:lang w:val="ru-RU"/>
              </w:rPr>
              <w:t>способами</w:t>
            </w:r>
            <w:r w:rsidRPr="00450421">
              <w:rPr>
                <w:spacing w:val="1"/>
                <w:sz w:val="24"/>
                <w:szCs w:val="24"/>
                <w:lang w:val="ru-RU"/>
              </w:rPr>
              <w:t xml:space="preserve"> </w:t>
            </w:r>
            <w:r w:rsidRPr="00450421">
              <w:rPr>
                <w:sz w:val="24"/>
                <w:szCs w:val="24"/>
                <w:lang w:val="ru-RU"/>
              </w:rPr>
              <w:t>видоизменения</w:t>
            </w:r>
            <w:r w:rsidRPr="00450421">
              <w:rPr>
                <w:spacing w:val="1"/>
                <w:sz w:val="24"/>
                <w:szCs w:val="24"/>
                <w:lang w:val="ru-RU"/>
              </w:rPr>
              <w:t xml:space="preserve"> </w:t>
            </w:r>
            <w:r w:rsidRPr="00450421">
              <w:rPr>
                <w:sz w:val="24"/>
                <w:szCs w:val="24"/>
                <w:lang w:val="ru-RU"/>
              </w:rPr>
              <w:t>геометрических</w:t>
            </w:r>
            <w:r w:rsidRPr="00450421">
              <w:rPr>
                <w:spacing w:val="1"/>
                <w:sz w:val="24"/>
                <w:szCs w:val="24"/>
                <w:lang w:val="ru-RU"/>
              </w:rPr>
              <w:t xml:space="preserve"> </w:t>
            </w:r>
            <w:r w:rsidRPr="00450421">
              <w:rPr>
                <w:sz w:val="24"/>
                <w:szCs w:val="24"/>
                <w:lang w:val="ru-RU"/>
              </w:rPr>
              <w:t>фигур:</w:t>
            </w:r>
            <w:r w:rsidRPr="00450421">
              <w:rPr>
                <w:spacing w:val="1"/>
                <w:sz w:val="24"/>
                <w:szCs w:val="24"/>
                <w:lang w:val="ru-RU"/>
              </w:rPr>
              <w:t xml:space="preserve"> </w:t>
            </w:r>
            <w:r w:rsidRPr="00450421">
              <w:rPr>
                <w:sz w:val="24"/>
                <w:szCs w:val="24"/>
                <w:lang w:val="ru-RU"/>
              </w:rPr>
              <w:t>наложение,</w:t>
            </w:r>
            <w:r w:rsidRPr="00450421">
              <w:rPr>
                <w:spacing w:val="-57"/>
                <w:sz w:val="24"/>
                <w:szCs w:val="24"/>
                <w:lang w:val="ru-RU"/>
              </w:rPr>
              <w:t xml:space="preserve"> </w:t>
            </w:r>
            <w:r w:rsidRPr="00450421">
              <w:rPr>
                <w:sz w:val="24"/>
                <w:szCs w:val="24"/>
                <w:lang w:val="ru-RU"/>
              </w:rPr>
              <w:t>соединение,</w:t>
            </w:r>
            <w:r w:rsidRPr="00450421">
              <w:rPr>
                <w:spacing w:val="-1"/>
                <w:sz w:val="24"/>
                <w:szCs w:val="24"/>
                <w:lang w:val="ru-RU"/>
              </w:rPr>
              <w:t xml:space="preserve"> </w:t>
            </w:r>
            <w:r w:rsidRPr="00450421">
              <w:rPr>
                <w:sz w:val="24"/>
                <w:szCs w:val="24"/>
                <w:lang w:val="ru-RU"/>
              </w:rPr>
              <w:t>разрезание</w:t>
            </w:r>
            <w:r w:rsidRPr="00450421">
              <w:rPr>
                <w:spacing w:val="-4"/>
                <w:sz w:val="24"/>
                <w:szCs w:val="24"/>
                <w:lang w:val="ru-RU"/>
              </w:rPr>
              <w:t xml:space="preserve"> </w:t>
            </w:r>
            <w:r w:rsidRPr="00450421">
              <w:rPr>
                <w:sz w:val="24"/>
                <w:szCs w:val="24"/>
                <w:lang w:val="ru-RU"/>
              </w:rPr>
              <w:t>и другое;</w:t>
            </w:r>
          </w:p>
          <w:p w:rsidR="00450421" w:rsidRPr="00450421" w:rsidRDefault="00450421" w:rsidP="00373650">
            <w:pPr>
              <w:pStyle w:val="TableParagraph"/>
              <w:numPr>
                <w:ilvl w:val="0"/>
                <w:numId w:val="206"/>
              </w:numPr>
              <w:tabs>
                <w:tab w:val="left" w:pos="829"/>
              </w:tabs>
              <w:spacing w:before="61" w:line="276" w:lineRule="auto"/>
              <w:ind w:right="98" w:firstLine="142"/>
              <w:rPr>
                <w:sz w:val="24"/>
                <w:szCs w:val="24"/>
                <w:lang w:val="ru-RU"/>
              </w:rPr>
            </w:pPr>
            <w:r w:rsidRPr="00450421">
              <w:rPr>
                <w:sz w:val="24"/>
                <w:szCs w:val="24"/>
                <w:lang w:val="ru-RU"/>
              </w:rPr>
              <w:t>Формирует</w:t>
            </w:r>
            <w:r w:rsidRPr="00450421">
              <w:rPr>
                <w:spacing w:val="14"/>
                <w:sz w:val="24"/>
                <w:szCs w:val="24"/>
                <w:lang w:val="ru-RU"/>
              </w:rPr>
              <w:t xml:space="preserve"> </w:t>
            </w:r>
            <w:r w:rsidRPr="00450421">
              <w:rPr>
                <w:sz w:val="24"/>
                <w:szCs w:val="24"/>
                <w:lang w:val="ru-RU"/>
              </w:rPr>
              <w:t>представления</w:t>
            </w:r>
            <w:r w:rsidRPr="00450421">
              <w:rPr>
                <w:spacing w:val="14"/>
                <w:sz w:val="24"/>
                <w:szCs w:val="24"/>
                <w:lang w:val="ru-RU"/>
              </w:rPr>
              <w:t xml:space="preserve"> </w:t>
            </w:r>
            <w:r w:rsidRPr="00450421">
              <w:rPr>
                <w:sz w:val="24"/>
                <w:szCs w:val="24"/>
                <w:lang w:val="ru-RU"/>
              </w:rPr>
              <w:t>и</w:t>
            </w:r>
            <w:r w:rsidRPr="00450421">
              <w:rPr>
                <w:spacing w:val="16"/>
                <w:sz w:val="24"/>
                <w:szCs w:val="24"/>
                <w:lang w:val="ru-RU"/>
              </w:rPr>
              <w:t xml:space="preserve"> </w:t>
            </w:r>
            <w:r w:rsidRPr="00450421">
              <w:rPr>
                <w:sz w:val="24"/>
                <w:szCs w:val="24"/>
                <w:lang w:val="ru-RU"/>
              </w:rPr>
              <w:t>умение</w:t>
            </w:r>
            <w:r w:rsidRPr="00450421">
              <w:rPr>
                <w:spacing w:val="13"/>
                <w:sz w:val="24"/>
                <w:szCs w:val="24"/>
                <w:lang w:val="ru-RU"/>
              </w:rPr>
              <w:t xml:space="preserve"> </w:t>
            </w:r>
            <w:r w:rsidRPr="00450421">
              <w:rPr>
                <w:sz w:val="24"/>
                <w:szCs w:val="24"/>
                <w:lang w:val="ru-RU"/>
              </w:rPr>
              <w:t>измерять</w:t>
            </w:r>
            <w:r w:rsidRPr="00450421">
              <w:rPr>
                <w:spacing w:val="15"/>
                <w:sz w:val="24"/>
                <w:szCs w:val="24"/>
                <w:lang w:val="ru-RU"/>
              </w:rPr>
              <w:t xml:space="preserve"> </w:t>
            </w:r>
            <w:r w:rsidRPr="00450421">
              <w:rPr>
                <w:sz w:val="24"/>
                <w:szCs w:val="24"/>
                <w:lang w:val="ru-RU"/>
              </w:rPr>
              <w:t>протяженность,</w:t>
            </w:r>
            <w:r w:rsidRPr="00450421">
              <w:rPr>
                <w:spacing w:val="14"/>
                <w:sz w:val="24"/>
                <w:szCs w:val="24"/>
                <w:lang w:val="ru-RU"/>
              </w:rPr>
              <w:t xml:space="preserve"> </w:t>
            </w:r>
            <w:r w:rsidRPr="00450421">
              <w:rPr>
                <w:sz w:val="24"/>
                <w:szCs w:val="24"/>
                <w:lang w:val="ru-RU"/>
              </w:rPr>
              <w:t>массу</w:t>
            </w:r>
            <w:r w:rsidRPr="00450421">
              <w:rPr>
                <w:spacing w:val="11"/>
                <w:sz w:val="24"/>
                <w:szCs w:val="24"/>
                <w:lang w:val="ru-RU"/>
              </w:rPr>
              <w:t xml:space="preserve"> </w:t>
            </w:r>
            <w:r w:rsidRPr="00450421">
              <w:rPr>
                <w:sz w:val="24"/>
                <w:szCs w:val="24"/>
                <w:lang w:val="ru-RU"/>
              </w:rPr>
              <w:t>и</w:t>
            </w:r>
            <w:r w:rsidRPr="00450421">
              <w:rPr>
                <w:spacing w:val="15"/>
                <w:sz w:val="24"/>
                <w:szCs w:val="24"/>
                <w:lang w:val="ru-RU"/>
              </w:rPr>
              <w:t xml:space="preserve"> </w:t>
            </w:r>
            <w:r w:rsidRPr="00450421">
              <w:rPr>
                <w:sz w:val="24"/>
                <w:szCs w:val="24"/>
                <w:lang w:val="ru-RU"/>
              </w:rPr>
              <w:t>объем</w:t>
            </w:r>
            <w:r w:rsidRPr="00450421">
              <w:rPr>
                <w:spacing w:val="13"/>
                <w:sz w:val="24"/>
                <w:szCs w:val="24"/>
                <w:lang w:val="ru-RU"/>
              </w:rPr>
              <w:t xml:space="preserve"> </w:t>
            </w:r>
            <w:r w:rsidRPr="00450421">
              <w:rPr>
                <w:sz w:val="24"/>
                <w:szCs w:val="24"/>
                <w:lang w:val="ru-RU"/>
              </w:rPr>
              <w:t>веществ</w:t>
            </w:r>
            <w:r w:rsidRPr="00450421">
              <w:rPr>
                <w:spacing w:val="-58"/>
                <w:sz w:val="24"/>
                <w:szCs w:val="24"/>
                <w:lang w:val="ru-RU"/>
              </w:rPr>
              <w:t xml:space="preserve"> </w:t>
            </w:r>
            <w:r w:rsidRPr="00450421">
              <w:rPr>
                <w:sz w:val="24"/>
                <w:szCs w:val="24"/>
                <w:lang w:val="ru-RU"/>
              </w:rPr>
              <w:t>с помощью условной меры и понимание взаимообратных отношений между мерой и</w:t>
            </w:r>
            <w:r w:rsidRPr="00450421">
              <w:rPr>
                <w:spacing w:val="1"/>
                <w:sz w:val="24"/>
                <w:szCs w:val="24"/>
                <w:lang w:val="ru-RU"/>
              </w:rPr>
              <w:t xml:space="preserve"> </w:t>
            </w:r>
            <w:r w:rsidRPr="00450421">
              <w:rPr>
                <w:sz w:val="24"/>
                <w:szCs w:val="24"/>
                <w:lang w:val="ru-RU"/>
              </w:rPr>
              <w:t>результатом измерения. Педагог закрепляет умения ориентироваться на местности и</w:t>
            </w:r>
            <w:r w:rsidRPr="00450421">
              <w:rPr>
                <w:spacing w:val="1"/>
                <w:sz w:val="24"/>
                <w:szCs w:val="24"/>
                <w:lang w:val="ru-RU"/>
              </w:rPr>
              <w:t xml:space="preserve"> </w:t>
            </w:r>
            <w:r w:rsidRPr="00450421">
              <w:rPr>
                <w:sz w:val="24"/>
                <w:szCs w:val="24"/>
                <w:lang w:val="ru-RU"/>
              </w:rPr>
              <w:t>показывает способы ориентировки в двухмерном пространстве, по схеме, плану, на</w:t>
            </w:r>
            <w:r w:rsidRPr="00450421">
              <w:rPr>
                <w:spacing w:val="1"/>
                <w:sz w:val="24"/>
                <w:szCs w:val="24"/>
                <w:lang w:val="ru-RU"/>
              </w:rPr>
              <w:t xml:space="preserve"> </w:t>
            </w:r>
            <w:r w:rsidRPr="00450421">
              <w:rPr>
                <w:sz w:val="24"/>
                <w:szCs w:val="24"/>
                <w:lang w:val="ru-RU"/>
              </w:rPr>
              <w:t>странице</w:t>
            </w:r>
            <w:r w:rsidRPr="00450421">
              <w:rPr>
                <w:spacing w:val="-2"/>
                <w:sz w:val="24"/>
                <w:szCs w:val="24"/>
                <w:lang w:val="ru-RU"/>
              </w:rPr>
              <w:t xml:space="preserve"> </w:t>
            </w:r>
            <w:r w:rsidRPr="00450421">
              <w:rPr>
                <w:sz w:val="24"/>
                <w:szCs w:val="24"/>
                <w:lang w:val="ru-RU"/>
              </w:rPr>
              <w:t>тетради в</w:t>
            </w:r>
            <w:r w:rsidRPr="00450421">
              <w:rPr>
                <w:spacing w:val="-1"/>
                <w:sz w:val="24"/>
                <w:szCs w:val="24"/>
                <w:lang w:val="ru-RU"/>
              </w:rPr>
              <w:t xml:space="preserve"> </w:t>
            </w:r>
            <w:r w:rsidRPr="00450421">
              <w:rPr>
                <w:sz w:val="24"/>
                <w:szCs w:val="24"/>
                <w:lang w:val="ru-RU"/>
              </w:rPr>
              <w:t>клетку.</w:t>
            </w:r>
          </w:p>
          <w:p w:rsidR="00450421" w:rsidRPr="00450421" w:rsidRDefault="00450421" w:rsidP="00373650">
            <w:pPr>
              <w:pStyle w:val="TableParagraph"/>
              <w:numPr>
                <w:ilvl w:val="0"/>
                <w:numId w:val="206"/>
              </w:numPr>
              <w:tabs>
                <w:tab w:val="left" w:pos="829"/>
              </w:tabs>
              <w:spacing w:before="60" w:line="276" w:lineRule="auto"/>
              <w:ind w:right="99" w:firstLine="142"/>
              <w:rPr>
                <w:sz w:val="24"/>
                <w:szCs w:val="24"/>
                <w:lang w:val="ru-RU"/>
              </w:rPr>
            </w:pPr>
            <w:r w:rsidRPr="00450421">
              <w:rPr>
                <w:sz w:val="24"/>
                <w:szCs w:val="24"/>
                <w:lang w:val="ru-RU"/>
              </w:rPr>
              <w:t>Формирует</w:t>
            </w:r>
            <w:r w:rsidRPr="00450421">
              <w:rPr>
                <w:spacing w:val="1"/>
                <w:sz w:val="24"/>
                <w:szCs w:val="24"/>
                <w:lang w:val="ru-RU"/>
              </w:rPr>
              <w:t xml:space="preserve"> </w:t>
            </w:r>
            <w:r w:rsidRPr="00450421">
              <w:rPr>
                <w:sz w:val="24"/>
                <w:szCs w:val="24"/>
                <w:lang w:val="ru-RU"/>
              </w:rPr>
              <w:t>представления</w:t>
            </w:r>
            <w:r w:rsidRPr="00450421">
              <w:rPr>
                <w:spacing w:val="1"/>
                <w:sz w:val="24"/>
                <w:szCs w:val="24"/>
                <w:lang w:val="ru-RU"/>
              </w:rPr>
              <w:t xml:space="preserve"> </w:t>
            </w:r>
            <w:r w:rsidRPr="00450421">
              <w:rPr>
                <w:sz w:val="24"/>
                <w:szCs w:val="24"/>
                <w:lang w:val="ru-RU"/>
              </w:rPr>
              <w:t>о</w:t>
            </w:r>
            <w:r w:rsidRPr="00450421">
              <w:rPr>
                <w:spacing w:val="1"/>
                <w:sz w:val="24"/>
                <w:szCs w:val="24"/>
                <w:lang w:val="ru-RU"/>
              </w:rPr>
              <w:t xml:space="preserve"> </w:t>
            </w:r>
            <w:r w:rsidRPr="00450421">
              <w:rPr>
                <w:sz w:val="24"/>
                <w:szCs w:val="24"/>
                <w:lang w:val="ru-RU"/>
              </w:rPr>
              <w:t>календаре</w:t>
            </w:r>
            <w:r w:rsidRPr="00450421">
              <w:rPr>
                <w:spacing w:val="1"/>
                <w:sz w:val="24"/>
                <w:szCs w:val="24"/>
                <w:lang w:val="ru-RU"/>
              </w:rPr>
              <w:t xml:space="preserve"> </w:t>
            </w:r>
            <w:r w:rsidRPr="00450421">
              <w:rPr>
                <w:sz w:val="24"/>
                <w:szCs w:val="24"/>
                <w:lang w:val="ru-RU"/>
              </w:rPr>
              <w:t>как</w:t>
            </w:r>
            <w:r w:rsidRPr="00450421">
              <w:rPr>
                <w:spacing w:val="1"/>
                <w:sz w:val="24"/>
                <w:szCs w:val="24"/>
                <w:lang w:val="ru-RU"/>
              </w:rPr>
              <w:t xml:space="preserve"> </w:t>
            </w:r>
            <w:r w:rsidRPr="00450421">
              <w:rPr>
                <w:sz w:val="24"/>
                <w:szCs w:val="24"/>
                <w:lang w:val="ru-RU"/>
              </w:rPr>
              <w:t>системе</w:t>
            </w:r>
            <w:r w:rsidRPr="00450421">
              <w:rPr>
                <w:spacing w:val="1"/>
                <w:sz w:val="24"/>
                <w:szCs w:val="24"/>
                <w:lang w:val="ru-RU"/>
              </w:rPr>
              <w:t xml:space="preserve"> </w:t>
            </w:r>
            <w:r w:rsidRPr="00450421">
              <w:rPr>
                <w:sz w:val="24"/>
                <w:szCs w:val="24"/>
                <w:lang w:val="ru-RU"/>
              </w:rPr>
              <w:t>измерения</w:t>
            </w:r>
            <w:r w:rsidRPr="00450421">
              <w:rPr>
                <w:spacing w:val="1"/>
                <w:sz w:val="24"/>
                <w:szCs w:val="24"/>
                <w:lang w:val="ru-RU"/>
              </w:rPr>
              <w:t xml:space="preserve"> </w:t>
            </w:r>
            <w:r w:rsidRPr="00450421">
              <w:rPr>
                <w:sz w:val="24"/>
                <w:szCs w:val="24"/>
                <w:lang w:val="ru-RU"/>
              </w:rPr>
              <w:t>времени,</w:t>
            </w:r>
            <w:r w:rsidRPr="00450421">
              <w:rPr>
                <w:spacing w:val="1"/>
                <w:sz w:val="24"/>
                <w:szCs w:val="24"/>
                <w:lang w:val="ru-RU"/>
              </w:rPr>
              <w:t xml:space="preserve"> </w:t>
            </w:r>
            <w:r w:rsidRPr="00450421">
              <w:rPr>
                <w:sz w:val="24"/>
                <w:szCs w:val="24"/>
                <w:lang w:val="ru-RU"/>
              </w:rPr>
              <w:t>развивает</w:t>
            </w:r>
            <w:r w:rsidRPr="00450421">
              <w:rPr>
                <w:spacing w:val="-57"/>
                <w:sz w:val="24"/>
                <w:szCs w:val="24"/>
                <w:lang w:val="ru-RU"/>
              </w:rPr>
              <w:t xml:space="preserve"> </w:t>
            </w:r>
            <w:r w:rsidRPr="00450421">
              <w:rPr>
                <w:sz w:val="24"/>
                <w:szCs w:val="24"/>
                <w:lang w:val="ru-RU"/>
              </w:rPr>
              <w:t>чувство</w:t>
            </w:r>
            <w:r w:rsidRPr="00450421">
              <w:rPr>
                <w:spacing w:val="-3"/>
                <w:sz w:val="24"/>
                <w:szCs w:val="24"/>
                <w:lang w:val="ru-RU"/>
              </w:rPr>
              <w:t xml:space="preserve"> </w:t>
            </w:r>
            <w:r w:rsidRPr="00450421">
              <w:rPr>
                <w:sz w:val="24"/>
                <w:szCs w:val="24"/>
                <w:lang w:val="ru-RU"/>
              </w:rPr>
              <w:t>времени, умения</w:t>
            </w:r>
            <w:r w:rsidRPr="00450421">
              <w:rPr>
                <w:spacing w:val="-2"/>
                <w:sz w:val="24"/>
                <w:szCs w:val="24"/>
                <w:lang w:val="ru-RU"/>
              </w:rPr>
              <w:t xml:space="preserve"> </w:t>
            </w:r>
            <w:r w:rsidRPr="00450421">
              <w:rPr>
                <w:sz w:val="24"/>
                <w:szCs w:val="24"/>
                <w:lang w:val="ru-RU"/>
              </w:rPr>
              <w:t>определять</w:t>
            </w:r>
            <w:r w:rsidRPr="00450421">
              <w:rPr>
                <w:spacing w:val="-2"/>
                <w:sz w:val="24"/>
                <w:szCs w:val="24"/>
                <w:lang w:val="ru-RU"/>
              </w:rPr>
              <w:t xml:space="preserve"> </w:t>
            </w:r>
            <w:r w:rsidRPr="00450421">
              <w:rPr>
                <w:sz w:val="24"/>
                <w:szCs w:val="24"/>
                <w:lang w:val="ru-RU"/>
              </w:rPr>
              <w:t>время</w:t>
            </w:r>
            <w:r w:rsidRPr="00450421">
              <w:rPr>
                <w:spacing w:val="-1"/>
                <w:sz w:val="24"/>
                <w:szCs w:val="24"/>
                <w:lang w:val="ru-RU"/>
              </w:rPr>
              <w:t xml:space="preserve"> </w:t>
            </w:r>
            <w:r w:rsidRPr="00450421">
              <w:rPr>
                <w:sz w:val="24"/>
                <w:szCs w:val="24"/>
                <w:lang w:val="ru-RU"/>
              </w:rPr>
              <w:t>по</w:t>
            </w:r>
            <w:r w:rsidRPr="00450421">
              <w:rPr>
                <w:spacing w:val="-5"/>
                <w:sz w:val="24"/>
                <w:szCs w:val="24"/>
                <w:lang w:val="ru-RU"/>
              </w:rPr>
              <w:t xml:space="preserve"> </w:t>
            </w:r>
            <w:r w:rsidRPr="00450421">
              <w:rPr>
                <w:sz w:val="24"/>
                <w:szCs w:val="24"/>
                <w:lang w:val="ru-RU"/>
              </w:rPr>
              <w:t>часам</w:t>
            </w:r>
            <w:r w:rsidRPr="00450421">
              <w:rPr>
                <w:spacing w:val="-3"/>
                <w:sz w:val="24"/>
                <w:szCs w:val="24"/>
                <w:lang w:val="ru-RU"/>
              </w:rPr>
              <w:t xml:space="preserve"> </w:t>
            </w:r>
            <w:r w:rsidRPr="00450421">
              <w:rPr>
                <w:sz w:val="24"/>
                <w:szCs w:val="24"/>
                <w:lang w:val="ru-RU"/>
              </w:rPr>
              <w:t>с</w:t>
            </w:r>
            <w:r w:rsidRPr="00450421">
              <w:rPr>
                <w:spacing w:val="-3"/>
                <w:sz w:val="24"/>
                <w:szCs w:val="24"/>
                <w:lang w:val="ru-RU"/>
              </w:rPr>
              <w:t xml:space="preserve"> </w:t>
            </w:r>
            <w:r w:rsidRPr="00450421">
              <w:rPr>
                <w:sz w:val="24"/>
                <w:szCs w:val="24"/>
                <w:lang w:val="ru-RU"/>
              </w:rPr>
              <w:t>точностью</w:t>
            </w:r>
            <w:r w:rsidRPr="00450421">
              <w:rPr>
                <w:spacing w:val="-1"/>
                <w:sz w:val="24"/>
                <w:szCs w:val="24"/>
                <w:lang w:val="ru-RU"/>
              </w:rPr>
              <w:t xml:space="preserve"> </w:t>
            </w:r>
            <w:r w:rsidRPr="00450421">
              <w:rPr>
                <w:sz w:val="24"/>
                <w:szCs w:val="24"/>
                <w:lang w:val="ru-RU"/>
              </w:rPr>
              <w:t>до</w:t>
            </w:r>
            <w:r w:rsidRPr="00450421">
              <w:rPr>
                <w:spacing w:val="-2"/>
                <w:sz w:val="24"/>
                <w:szCs w:val="24"/>
                <w:lang w:val="ru-RU"/>
              </w:rPr>
              <w:t xml:space="preserve"> </w:t>
            </w:r>
            <w:r w:rsidRPr="00450421">
              <w:rPr>
                <w:sz w:val="24"/>
                <w:szCs w:val="24"/>
                <w:lang w:val="ru-RU"/>
              </w:rPr>
              <w:t>четверти</w:t>
            </w:r>
            <w:r w:rsidRPr="00450421">
              <w:rPr>
                <w:spacing w:val="-1"/>
                <w:sz w:val="24"/>
                <w:szCs w:val="24"/>
                <w:lang w:val="ru-RU"/>
              </w:rPr>
              <w:t xml:space="preserve"> </w:t>
            </w:r>
            <w:r w:rsidRPr="00450421">
              <w:rPr>
                <w:sz w:val="24"/>
                <w:szCs w:val="24"/>
                <w:lang w:val="ru-RU"/>
              </w:rPr>
              <w:t>часа.</w:t>
            </w:r>
          </w:p>
        </w:tc>
      </w:tr>
      <w:tr w:rsidR="00450421" w:rsidRPr="009E212B" w:rsidTr="00450421">
        <w:trPr>
          <w:trHeight w:val="335"/>
        </w:trPr>
        <w:tc>
          <w:tcPr>
            <w:tcW w:w="9361" w:type="dxa"/>
          </w:tcPr>
          <w:p w:rsidR="00450421" w:rsidRPr="00450421" w:rsidRDefault="00450421" w:rsidP="00450421">
            <w:pPr>
              <w:pStyle w:val="TableParagraph"/>
              <w:spacing w:line="276" w:lineRule="auto"/>
              <w:ind w:left="771" w:right="765" w:firstLine="142"/>
              <w:jc w:val="center"/>
              <w:rPr>
                <w:b/>
                <w:i/>
                <w:sz w:val="24"/>
                <w:szCs w:val="24"/>
              </w:rPr>
            </w:pPr>
            <w:r w:rsidRPr="00450421">
              <w:rPr>
                <w:b/>
                <w:i/>
                <w:sz w:val="24"/>
                <w:szCs w:val="24"/>
              </w:rPr>
              <w:t>Окружающий</w:t>
            </w:r>
            <w:r w:rsidRPr="00450421">
              <w:rPr>
                <w:b/>
                <w:i/>
                <w:spacing w:val="-4"/>
                <w:sz w:val="24"/>
                <w:szCs w:val="24"/>
              </w:rPr>
              <w:t xml:space="preserve"> </w:t>
            </w:r>
            <w:r w:rsidRPr="00450421">
              <w:rPr>
                <w:b/>
                <w:i/>
                <w:sz w:val="24"/>
                <w:szCs w:val="24"/>
              </w:rPr>
              <w:t>мир:</w:t>
            </w:r>
          </w:p>
        </w:tc>
      </w:tr>
      <w:tr w:rsidR="00450421" w:rsidRPr="009E212B" w:rsidTr="00450421">
        <w:trPr>
          <w:trHeight w:val="335"/>
        </w:trPr>
        <w:tc>
          <w:tcPr>
            <w:tcW w:w="9361" w:type="dxa"/>
          </w:tcPr>
          <w:p w:rsidR="00450421" w:rsidRPr="00450421" w:rsidRDefault="00450421" w:rsidP="00373650">
            <w:pPr>
              <w:pStyle w:val="TableParagraph"/>
              <w:numPr>
                <w:ilvl w:val="0"/>
                <w:numId w:val="205"/>
              </w:numPr>
              <w:tabs>
                <w:tab w:val="left" w:pos="431"/>
              </w:tabs>
              <w:spacing w:line="276" w:lineRule="auto"/>
              <w:ind w:left="431" w:right="103" w:firstLine="425"/>
              <w:rPr>
                <w:sz w:val="24"/>
                <w:szCs w:val="24"/>
                <w:lang w:val="ru-RU"/>
              </w:rPr>
            </w:pPr>
            <w:r w:rsidRPr="00450421">
              <w:rPr>
                <w:sz w:val="24"/>
                <w:szCs w:val="24"/>
                <w:lang w:val="ru-RU"/>
              </w:rPr>
              <w:t>В</w:t>
            </w:r>
            <w:r w:rsidRPr="00450421">
              <w:rPr>
                <w:spacing w:val="1"/>
                <w:sz w:val="24"/>
                <w:szCs w:val="24"/>
                <w:lang w:val="ru-RU"/>
              </w:rPr>
              <w:t xml:space="preserve"> </w:t>
            </w:r>
            <w:r w:rsidRPr="00450421">
              <w:rPr>
                <w:sz w:val="24"/>
                <w:szCs w:val="24"/>
                <w:lang w:val="ru-RU"/>
              </w:rPr>
              <w:t>совместной</w:t>
            </w:r>
            <w:r w:rsidRPr="00450421">
              <w:rPr>
                <w:spacing w:val="1"/>
                <w:sz w:val="24"/>
                <w:szCs w:val="24"/>
                <w:lang w:val="ru-RU"/>
              </w:rPr>
              <w:t xml:space="preserve"> </w:t>
            </w:r>
            <w:r w:rsidRPr="00450421">
              <w:rPr>
                <w:sz w:val="24"/>
                <w:szCs w:val="24"/>
                <w:lang w:val="ru-RU"/>
              </w:rPr>
              <w:t>с</w:t>
            </w:r>
            <w:r w:rsidRPr="00450421">
              <w:rPr>
                <w:spacing w:val="1"/>
                <w:sz w:val="24"/>
                <w:szCs w:val="24"/>
                <w:lang w:val="ru-RU"/>
              </w:rPr>
              <w:t xml:space="preserve"> </w:t>
            </w:r>
            <w:r w:rsidRPr="00450421">
              <w:rPr>
                <w:sz w:val="24"/>
                <w:szCs w:val="24"/>
                <w:lang w:val="ru-RU"/>
              </w:rPr>
              <w:t>детьми</w:t>
            </w:r>
            <w:r w:rsidRPr="00450421">
              <w:rPr>
                <w:spacing w:val="1"/>
                <w:sz w:val="24"/>
                <w:szCs w:val="24"/>
                <w:lang w:val="ru-RU"/>
              </w:rPr>
              <w:t xml:space="preserve"> </w:t>
            </w:r>
            <w:r w:rsidRPr="00450421">
              <w:rPr>
                <w:sz w:val="24"/>
                <w:szCs w:val="24"/>
                <w:lang w:val="ru-RU"/>
              </w:rPr>
              <w:t>деятельности</w:t>
            </w:r>
            <w:r w:rsidRPr="00450421">
              <w:rPr>
                <w:spacing w:val="1"/>
                <w:sz w:val="24"/>
                <w:szCs w:val="24"/>
                <w:lang w:val="ru-RU"/>
              </w:rPr>
              <w:t xml:space="preserve"> </w:t>
            </w:r>
            <w:r w:rsidRPr="00450421">
              <w:rPr>
                <w:sz w:val="24"/>
                <w:szCs w:val="24"/>
                <w:lang w:val="ru-RU"/>
              </w:rPr>
              <w:t>педагог</w:t>
            </w:r>
            <w:r w:rsidRPr="00450421">
              <w:rPr>
                <w:spacing w:val="1"/>
                <w:sz w:val="24"/>
                <w:szCs w:val="24"/>
                <w:lang w:val="ru-RU"/>
              </w:rPr>
              <w:t xml:space="preserve"> </w:t>
            </w:r>
            <w:r w:rsidRPr="00450421">
              <w:rPr>
                <w:sz w:val="24"/>
                <w:szCs w:val="24"/>
                <w:lang w:val="ru-RU"/>
              </w:rPr>
              <w:t>обогащает</w:t>
            </w:r>
            <w:r w:rsidRPr="00450421">
              <w:rPr>
                <w:spacing w:val="1"/>
                <w:sz w:val="24"/>
                <w:szCs w:val="24"/>
                <w:lang w:val="ru-RU"/>
              </w:rPr>
              <w:t xml:space="preserve"> </w:t>
            </w:r>
            <w:r w:rsidRPr="00450421">
              <w:rPr>
                <w:sz w:val="24"/>
                <w:szCs w:val="24"/>
                <w:lang w:val="ru-RU"/>
              </w:rPr>
              <w:t>представления</w:t>
            </w:r>
            <w:r w:rsidRPr="00450421">
              <w:rPr>
                <w:spacing w:val="1"/>
                <w:sz w:val="24"/>
                <w:szCs w:val="24"/>
                <w:lang w:val="ru-RU"/>
              </w:rPr>
              <w:t xml:space="preserve"> </w:t>
            </w:r>
            <w:r w:rsidRPr="00450421">
              <w:rPr>
                <w:sz w:val="24"/>
                <w:szCs w:val="24"/>
                <w:lang w:val="ru-RU"/>
              </w:rPr>
              <w:t>о</w:t>
            </w:r>
            <w:r w:rsidRPr="00450421">
              <w:rPr>
                <w:spacing w:val="1"/>
                <w:sz w:val="24"/>
                <w:szCs w:val="24"/>
                <w:lang w:val="ru-RU"/>
              </w:rPr>
              <w:t xml:space="preserve"> </w:t>
            </w:r>
            <w:r w:rsidRPr="00450421">
              <w:rPr>
                <w:sz w:val="24"/>
                <w:szCs w:val="24"/>
                <w:lang w:val="ru-RU"/>
              </w:rPr>
              <w:t>родном</w:t>
            </w:r>
            <w:r w:rsidRPr="00450421">
              <w:rPr>
                <w:spacing w:val="1"/>
                <w:sz w:val="24"/>
                <w:szCs w:val="24"/>
                <w:lang w:val="ru-RU"/>
              </w:rPr>
              <w:t xml:space="preserve"> </w:t>
            </w:r>
            <w:r w:rsidRPr="00450421">
              <w:rPr>
                <w:sz w:val="24"/>
                <w:szCs w:val="24"/>
                <w:lang w:val="ru-RU"/>
              </w:rPr>
              <w:t>населенном</w:t>
            </w:r>
            <w:r w:rsidRPr="00450421">
              <w:rPr>
                <w:spacing w:val="1"/>
                <w:sz w:val="24"/>
                <w:szCs w:val="24"/>
                <w:lang w:val="ru-RU"/>
              </w:rPr>
              <w:t xml:space="preserve"> </w:t>
            </w:r>
            <w:r w:rsidRPr="00450421">
              <w:rPr>
                <w:sz w:val="24"/>
                <w:szCs w:val="24"/>
                <w:lang w:val="ru-RU"/>
              </w:rPr>
              <w:t>пункте</w:t>
            </w:r>
            <w:r w:rsidRPr="00450421">
              <w:rPr>
                <w:spacing w:val="1"/>
                <w:sz w:val="24"/>
                <w:szCs w:val="24"/>
                <w:lang w:val="ru-RU"/>
              </w:rPr>
              <w:t xml:space="preserve"> </w:t>
            </w:r>
            <w:r w:rsidRPr="00450421">
              <w:rPr>
                <w:sz w:val="24"/>
                <w:szCs w:val="24"/>
                <w:lang w:val="ru-RU"/>
              </w:rPr>
              <w:t>(название</w:t>
            </w:r>
            <w:r w:rsidRPr="00450421">
              <w:rPr>
                <w:spacing w:val="1"/>
                <w:sz w:val="24"/>
                <w:szCs w:val="24"/>
                <w:lang w:val="ru-RU"/>
              </w:rPr>
              <w:t xml:space="preserve"> </w:t>
            </w:r>
            <w:r w:rsidRPr="00450421">
              <w:rPr>
                <w:sz w:val="24"/>
                <w:szCs w:val="24"/>
                <w:lang w:val="ru-RU"/>
              </w:rPr>
              <w:t>улиц,</w:t>
            </w:r>
            <w:r w:rsidRPr="00450421">
              <w:rPr>
                <w:spacing w:val="1"/>
                <w:sz w:val="24"/>
                <w:szCs w:val="24"/>
                <w:lang w:val="ru-RU"/>
              </w:rPr>
              <w:t xml:space="preserve"> </w:t>
            </w:r>
            <w:r w:rsidRPr="00450421">
              <w:rPr>
                <w:sz w:val="24"/>
                <w:szCs w:val="24"/>
                <w:lang w:val="ru-RU"/>
              </w:rPr>
              <w:t>некоторых</w:t>
            </w:r>
            <w:r w:rsidRPr="00450421">
              <w:rPr>
                <w:spacing w:val="1"/>
                <w:sz w:val="24"/>
                <w:szCs w:val="24"/>
                <w:lang w:val="ru-RU"/>
              </w:rPr>
              <w:t xml:space="preserve"> </w:t>
            </w:r>
            <w:r w:rsidRPr="00450421">
              <w:rPr>
                <w:sz w:val="24"/>
                <w:szCs w:val="24"/>
                <w:lang w:val="ru-RU"/>
              </w:rPr>
              <w:t>архитектурных</w:t>
            </w:r>
            <w:r w:rsidRPr="00450421">
              <w:rPr>
                <w:spacing w:val="1"/>
                <w:sz w:val="24"/>
                <w:szCs w:val="24"/>
                <w:lang w:val="ru-RU"/>
              </w:rPr>
              <w:t xml:space="preserve"> </w:t>
            </w:r>
            <w:r w:rsidRPr="00450421">
              <w:rPr>
                <w:sz w:val="24"/>
                <w:szCs w:val="24"/>
                <w:lang w:val="ru-RU"/>
              </w:rPr>
              <w:t>особенностях,</w:t>
            </w:r>
            <w:r w:rsidRPr="00450421">
              <w:rPr>
                <w:spacing w:val="1"/>
                <w:sz w:val="24"/>
                <w:szCs w:val="24"/>
                <w:lang w:val="ru-RU"/>
              </w:rPr>
              <w:t xml:space="preserve"> </w:t>
            </w:r>
            <w:r w:rsidRPr="00450421">
              <w:rPr>
                <w:sz w:val="24"/>
                <w:szCs w:val="24"/>
                <w:lang w:val="ru-RU"/>
              </w:rPr>
              <w:t>достопримечательностей),</w:t>
            </w:r>
            <w:r w:rsidRPr="00450421">
              <w:rPr>
                <w:spacing w:val="1"/>
                <w:sz w:val="24"/>
                <w:szCs w:val="24"/>
                <w:lang w:val="ru-RU"/>
              </w:rPr>
              <w:t xml:space="preserve"> </w:t>
            </w:r>
            <w:r w:rsidRPr="00450421">
              <w:rPr>
                <w:sz w:val="24"/>
                <w:szCs w:val="24"/>
                <w:lang w:val="ru-RU"/>
              </w:rPr>
              <w:t>о</w:t>
            </w:r>
            <w:r w:rsidRPr="00450421">
              <w:rPr>
                <w:spacing w:val="1"/>
                <w:sz w:val="24"/>
                <w:szCs w:val="24"/>
                <w:lang w:val="ru-RU"/>
              </w:rPr>
              <w:t xml:space="preserve"> </w:t>
            </w:r>
            <w:r w:rsidRPr="00450421">
              <w:rPr>
                <w:sz w:val="24"/>
                <w:szCs w:val="24"/>
                <w:lang w:val="ru-RU"/>
              </w:rPr>
              <w:t>стране</w:t>
            </w:r>
            <w:r w:rsidRPr="00450421">
              <w:rPr>
                <w:spacing w:val="1"/>
                <w:sz w:val="24"/>
                <w:szCs w:val="24"/>
                <w:lang w:val="ru-RU"/>
              </w:rPr>
              <w:t xml:space="preserve"> </w:t>
            </w:r>
            <w:r w:rsidRPr="00450421">
              <w:rPr>
                <w:sz w:val="24"/>
                <w:szCs w:val="24"/>
                <w:lang w:val="ru-RU"/>
              </w:rPr>
              <w:t>(герб,</w:t>
            </w:r>
            <w:r w:rsidRPr="00450421">
              <w:rPr>
                <w:spacing w:val="1"/>
                <w:sz w:val="24"/>
                <w:szCs w:val="24"/>
                <w:lang w:val="ru-RU"/>
              </w:rPr>
              <w:t xml:space="preserve"> </w:t>
            </w:r>
            <w:r w:rsidRPr="00450421">
              <w:rPr>
                <w:sz w:val="24"/>
                <w:szCs w:val="24"/>
                <w:lang w:val="ru-RU"/>
              </w:rPr>
              <w:t>гимн,</w:t>
            </w:r>
            <w:r w:rsidRPr="00450421">
              <w:rPr>
                <w:spacing w:val="1"/>
                <w:sz w:val="24"/>
                <w:szCs w:val="24"/>
                <w:lang w:val="ru-RU"/>
              </w:rPr>
              <w:t xml:space="preserve"> </w:t>
            </w:r>
            <w:r w:rsidRPr="00450421">
              <w:rPr>
                <w:sz w:val="24"/>
                <w:szCs w:val="24"/>
                <w:lang w:val="ru-RU"/>
              </w:rPr>
              <w:t>атрибуты</w:t>
            </w:r>
            <w:r w:rsidRPr="00450421">
              <w:rPr>
                <w:spacing w:val="1"/>
                <w:sz w:val="24"/>
                <w:szCs w:val="24"/>
                <w:lang w:val="ru-RU"/>
              </w:rPr>
              <w:t xml:space="preserve"> </w:t>
            </w:r>
            <w:r w:rsidRPr="00450421">
              <w:rPr>
                <w:sz w:val="24"/>
                <w:szCs w:val="24"/>
                <w:lang w:val="ru-RU"/>
              </w:rPr>
              <w:t>государственной</w:t>
            </w:r>
            <w:r w:rsidRPr="00450421">
              <w:rPr>
                <w:spacing w:val="1"/>
                <w:sz w:val="24"/>
                <w:szCs w:val="24"/>
                <w:lang w:val="ru-RU"/>
              </w:rPr>
              <w:t xml:space="preserve"> </w:t>
            </w:r>
            <w:r w:rsidRPr="00450421">
              <w:rPr>
                <w:sz w:val="24"/>
                <w:szCs w:val="24"/>
                <w:lang w:val="ru-RU"/>
              </w:rPr>
              <w:t>власти,</w:t>
            </w:r>
            <w:r w:rsidRPr="00450421">
              <w:rPr>
                <w:spacing w:val="-57"/>
                <w:sz w:val="24"/>
                <w:szCs w:val="24"/>
                <w:lang w:val="ru-RU"/>
              </w:rPr>
              <w:t xml:space="preserve"> </w:t>
            </w:r>
            <w:r w:rsidRPr="00450421">
              <w:rPr>
                <w:sz w:val="24"/>
                <w:szCs w:val="24"/>
                <w:lang w:val="ru-RU"/>
              </w:rPr>
              <w:t>Президент,</w:t>
            </w:r>
            <w:r w:rsidRPr="00450421">
              <w:rPr>
                <w:spacing w:val="-1"/>
                <w:sz w:val="24"/>
                <w:szCs w:val="24"/>
                <w:lang w:val="ru-RU"/>
              </w:rPr>
              <w:t xml:space="preserve"> </w:t>
            </w:r>
            <w:r w:rsidRPr="00450421">
              <w:rPr>
                <w:sz w:val="24"/>
                <w:szCs w:val="24"/>
                <w:lang w:val="ru-RU"/>
              </w:rPr>
              <w:t>столица</w:t>
            </w:r>
            <w:r w:rsidRPr="00450421">
              <w:rPr>
                <w:spacing w:val="-2"/>
                <w:sz w:val="24"/>
                <w:szCs w:val="24"/>
                <w:lang w:val="ru-RU"/>
              </w:rPr>
              <w:t xml:space="preserve"> </w:t>
            </w:r>
            <w:r w:rsidRPr="00450421">
              <w:rPr>
                <w:sz w:val="24"/>
                <w:szCs w:val="24"/>
                <w:lang w:val="ru-RU"/>
              </w:rPr>
              <w:t>и</w:t>
            </w:r>
            <w:r w:rsidRPr="00450421">
              <w:rPr>
                <w:spacing w:val="-1"/>
                <w:sz w:val="24"/>
                <w:szCs w:val="24"/>
                <w:lang w:val="ru-RU"/>
              </w:rPr>
              <w:t xml:space="preserve"> </w:t>
            </w:r>
            <w:r w:rsidRPr="00450421">
              <w:rPr>
                <w:sz w:val="24"/>
                <w:szCs w:val="24"/>
                <w:lang w:val="ru-RU"/>
              </w:rPr>
              <w:t>крупные города,</w:t>
            </w:r>
            <w:r w:rsidRPr="00450421">
              <w:rPr>
                <w:spacing w:val="-2"/>
                <w:sz w:val="24"/>
                <w:szCs w:val="24"/>
                <w:lang w:val="ru-RU"/>
              </w:rPr>
              <w:t xml:space="preserve"> </w:t>
            </w:r>
            <w:r w:rsidRPr="00450421">
              <w:rPr>
                <w:sz w:val="24"/>
                <w:szCs w:val="24"/>
                <w:lang w:val="ru-RU"/>
              </w:rPr>
              <w:t>особенности</w:t>
            </w:r>
            <w:r w:rsidRPr="00450421">
              <w:rPr>
                <w:spacing w:val="-1"/>
                <w:sz w:val="24"/>
                <w:szCs w:val="24"/>
                <w:lang w:val="ru-RU"/>
              </w:rPr>
              <w:t xml:space="preserve"> </w:t>
            </w:r>
            <w:r w:rsidRPr="00450421">
              <w:rPr>
                <w:sz w:val="24"/>
                <w:szCs w:val="24"/>
                <w:lang w:val="ru-RU"/>
              </w:rPr>
              <w:t>природы</w:t>
            </w:r>
            <w:r w:rsidRPr="00450421">
              <w:rPr>
                <w:spacing w:val="-1"/>
                <w:sz w:val="24"/>
                <w:szCs w:val="24"/>
                <w:lang w:val="ru-RU"/>
              </w:rPr>
              <w:t xml:space="preserve"> </w:t>
            </w:r>
            <w:r w:rsidRPr="00450421">
              <w:rPr>
                <w:sz w:val="24"/>
                <w:szCs w:val="24"/>
                <w:lang w:val="ru-RU"/>
              </w:rPr>
              <w:t>и</w:t>
            </w:r>
            <w:r w:rsidRPr="00450421">
              <w:rPr>
                <w:spacing w:val="-3"/>
                <w:sz w:val="24"/>
                <w:szCs w:val="24"/>
                <w:lang w:val="ru-RU"/>
              </w:rPr>
              <w:t xml:space="preserve"> </w:t>
            </w:r>
            <w:r w:rsidRPr="00450421">
              <w:rPr>
                <w:sz w:val="24"/>
                <w:szCs w:val="24"/>
                <w:lang w:val="ru-RU"/>
              </w:rPr>
              <w:t>населения).</w:t>
            </w:r>
          </w:p>
          <w:p w:rsidR="00450421" w:rsidRPr="00450421" w:rsidRDefault="00450421" w:rsidP="00373650">
            <w:pPr>
              <w:pStyle w:val="TableParagraph"/>
              <w:numPr>
                <w:ilvl w:val="0"/>
                <w:numId w:val="205"/>
              </w:numPr>
              <w:tabs>
                <w:tab w:val="left" w:pos="431"/>
              </w:tabs>
              <w:spacing w:before="49" w:line="276" w:lineRule="auto"/>
              <w:ind w:left="431" w:right="102" w:firstLine="425"/>
              <w:rPr>
                <w:sz w:val="24"/>
                <w:szCs w:val="24"/>
                <w:lang w:val="ru-RU"/>
              </w:rPr>
            </w:pPr>
            <w:r w:rsidRPr="00450421">
              <w:rPr>
                <w:sz w:val="24"/>
                <w:szCs w:val="24"/>
                <w:lang w:val="ru-RU"/>
              </w:rPr>
              <w:t>Раскрывает</w:t>
            </w:r>
            <w:r w:rsidRPr="00450421">
              <w:rPr>
                <w:spacing w:val="1"/>
                <w:sz w:val="24"/>
                <w:szCs w:val="24"/>
                <w:lang w:val="ru-RU"/>
              </w:rPr>
              <w:t xml:space="preserve"> </w:t>
            </w:r>
            <w:r w:rsidRPr="00450421">
              <w:rPr>
                <w:sz w:val="24"/>
                <w:szCs w:val="24"/>
                <w:lang w:val="ru-RU"/>
              </w:rPr>
              <w:t>и</w:t>
            </w:r>
            <w:r w:rsidRPr="00450421">
              <w:rPr>
                <w:spacing w:val="1"/>
                <w:sz w:val="24"/>
                <w:szCs w:val="24"/>
                <w:lang w:val="ru-RU"/>
              </w:rPr>
              <w:t xml:space="preserve"> </w:t>
            </w:r>
            <w:r w:rsidRPr="00450421">
              <w:rPr>
                <w:sz w:val="24"/>
                <w:szCs w:val="24"/>
                <w:lang w:val="ru-RU"/>
              </w:rPr>
              <w:t>уточняет</w:t>
            </w:r>
            <w:r w:rsidRPr="00450421">
              <w:rPr>
                <w:spacing w:val="1"/>
                <w:sz w:val="24"/>
                <w:szCs w:val="24"/>
                <w:lang w:val="ru-RU"/>
              </w:rPr>
              <w:t xml:space="preserve"> </w:t>
            </w:r>
            <w:r w:rsidRPr="00450421">
              <w:rPr>
                <w:sz w:val="24"/>
                <w:szCs w:val="24"/>
                <w:lang w:val="ru-RU"/>
              </w:rPr>
              <w:t>назначения</w:t>
            </w:r>
            <w:r w:rsidRPr="00450421">
              <w:rPr>
                <w:spacing w:val="1"/>
                <w:sz w:val="24"/>
                <w:szCs w:val="24"/>
                <w:lang w:val="ru-RU"/>
              </w:rPr>
              <w:t xml:space="preserve"> </w:t>
            </w:r>
            <w:r w:rsidRPr="00450421">
              <w:rPr>
                <w:sz w:val="24"/>
                <w:szCs w:val="24"/>
                <w:lang w:val="ru-RU"/>
              </w:rPr>
              <w:t>общественных</w:t>
            </w:r>
            <w:r w:rsidRPr="00450421">
              <w:rPr>
                <w:spacing w:val="1"/>
                <w:sz w:val="24"/>
                <w:szCs w:val="24"/>
                <w:lang w:val="ru-RU"/>
              </w:rPr>
              <w:t xml:space="preserve"> </w:t>
            </w:r>
            <w:r w:rsidRPr="00450421">
              <w:rPr>
                <w:sz w:val="24"/>
                <w:szCs w:val="24"/>
                <w:lang w:val="ru-RU"/>
              </w:rPr>
              <w:t>учреждений,</w:t>
            </w:r>
            <w:r w:rsidRPr="00450421">
              <w:rPr>
                <w:spacing w:val="1"/>
                <w:sz w:val="24"/>
                <w:szCs w:val="24"/>
                <w:lang w:val="ru-RU"/>
              </w:rPr>
              <w:t xml:space="preserve"> </w:t>
            </w:r>
            <w:r w:rsidRPr="00450421">
              <w:rPr>
                <w:sz w:val="24"/>
                <w:szCs w:val="24"/>
                <w:lang w:val="ru-RU"/>
              </w:rPr>
              <w:t>разных</w:t>
            </w:r>
            <w:r w:rsidRPr="00450421">
              <w:rPr>
                <w:spacing w:val="1"/>
                <w:sz w:val="24"/>
                <w:szCs w:val="24"/>
                <w:lang w:val="ru-RU"/>
              </w:rPr>
              <w:t xml:space="preserve"> </w:t>
            </w:r>
            <w:r w:rsidRPr="00450421">
              <w:rPr>
                <w:sz w:val="24"/>
                <w:szCs w:val="24"/>
                <w:lang w:val="ru-RU"/>
              </w:rPr>
              <w:t>видов</w:t>
            </w:r>
            <w:r w:rsidRPr="00450421">
              <w:rPr>
                <w:spacing w:val="1"/>
                <w:sz w:val="24"/>
                <w:szCs w:val="24"/>
                <w:lang w:val="ru-RU"/>
              </w:rPr>
              <w:t xml:space="preserve"> </w:t>
            </w:r>
            <w:r w:rsidRPr="00450421">
              <w:rPr>
                <w:sz w:val="24"/>
                <w:szCs w:val="24"/>
                <w:lang w:val="ru-RU"/>
              </w:rPr>
              <w:t>транспорта,</w:t>
            </w:r>
            <w:r w:rsidRPr="00450421">
              <w:rPr>
                <w:spacing w:val="8"/>
                <w:sz w:val="24"/>
                <w:szCs w:val="24"/>
                <w:lang w:val="ru-RU"/>
              </w:rPr>
              <w:t xml:space="preserve"> </w:t>
            </w:r>
            <w:r w:rsidRPr="00450421">
              <w:rPr>
                <w:sz w:val="24"/>
                <w:szCs w:val="24"/>
                <w:lang w:val="ru-RU"/>
              </w:rPr>
              <w:t>рассказывает</w:t>
            </w:r>
            <w:r w:rsidRPr="00450421">
              <w:rPr>
                <w:spacing w:val="10"/>
                <w:sz w:val="24"/>
                <w:szCs w:val="24"/>
                <w:lang w:val="ru-RU"/>
              </w:rPr>
              <w:t xml:space="preserve"> </w:t>
            </w:r>
            <w:r w:rsidRPr="00450421">
              <w:rPr>
                <w:sz w:val="24"/>
                <w:szCs w:val="24"/>
                <w:lang w:val="ru-RU"/>
              </w:rPr>
              <w:t>о</w:t>
            </w:r>
            <w:r w:rsidRPr="00450421">
              <w:rPr>
                <w:spacing w:val="9"/>
                <w:sz w:val="24"/>
                <w:szCs w:val="24"/>
                <w:lang w:val="ru-RU"/>
              </w:rPr>
              <w:t xml:space="preserve"> </w:t>
            </w:r>
            <w:r w:rsidRPr="00450421">
              <w:rPr>
                <w:sz w:val="24"/>
                <w:szCs w:val="24"/>
                <w:lang w:val="ru-RU"/>
              </w:rPr>
              <w:t>местах</w:t>
            </w:r>
            <w:r w:rsidRPr="00450421">
              <w:rPr>
                <w:spacing w:val="10"/>
                <w:sz w:val="24"/>
                <w:szCs w:val="24"/>
                <w:lang w:val="ru-RU"/>
              </w:rPr>
              <w:t xml:space="preserve"> </w:t>
            </w:r>
            <w:r w:rsidRPr="00450421">
              <w:rPr>
                <w:sz w:val="24"/>
                <w:szCs w:val="24"/>
                <w:lang w:val="ru-RU"/>
              </w:rPr>
              <w:t>труда</w:t>
            </w:r>
            <w:r w:rsidRPr="00450421">
              <w:rPr>
                <w:spacing w:val="9"/>
                <w:sz w:val="24"/>
                <w:szCs w:val="24"/>
                <w:lang w:val="ru-RU"/>
              </w:rPr>
              <w:t xml:space="preserve"> </w:t>
            </w:r>
            <w:r w:rsidRPr="00450421">
              <w:rPr>
                <w:sz w:val="24"/>
                <w:szCs w:val="24"/>
                <w:lang w:val="ru-RU"/>
              </w:rPr>
              <w:t>и</w:t>
            </w:r>
            <w:r w:rsidRPr="00450421">
              <w:rPr>
                <w:spacing w:val="10"/>
                <w:sz w:val="24"/>
                <w:szCs w:val="24"/>
                <w:lang w:val="ru-RU"/>
              </w:rPr>
              <w:t xml:space="preserve"> </w:t>
            </w:r>
            <w:r w:rsidRPr="00450421">
              <w:rPr>
                <w:sz w:val="24"/>
                <w:szCs w:val="24"/>
                <w:lang w:val="ru-RU"/>
              </w:rPr>
              <w:t>отдыха</w:t>
            </w:r>
            <w:r w:rsidRPr="00450421">
              <w:rPr>
                <w:spacing w:val="8"/>
                <w:sz w:val="24"/>
                <w:szCs w:val="24"/>
                <w:lang w:val="ru-RU"/>
              </w:rPr>
              <w:t xml:space="preserve"> </w:t>
            </w:r>
            <w:r w:rsidRPr="00450421">
              <w:rPr>
                <w:sz w:val="24"/>
                <w:szCs w:val="24"/>
                <w:lang w:val="ru-RU"/>
              </w:rPr>
              <w:t>людей</w:t>
            </w:r>
            <w:r w:rsidRPr="00450421">
              <w:rPr>
                <w:spacing w:val="9"/>
                <w:sz w:val="24"/>
                <w:szCs w:val="24"/>
                <w:lang w:val="ru-RU"/>
              </w:rPr>
              <w:t xml:space="preserve"> </w:t>
            </w:r>
            <w:r w:rsidRPr="00450421">
              <w:rPr>
                <w:sz w:val="24"/>
                <w:szCs w:val="24"/>
                <w:lang w:val="ru-RU"/>
              </w:rPr>
              <w:t>в</w:t>
            </w:r>
            <w:r w:rsidRPr="00450421">
              <w:rPr>
                <w:spacing w:val="9"/>
                <w:sz w:val="24"/>
                <w:szCs w:val="24"/>
                <w:lang w:val="ru-RU"/>
              </w:rPr>
              <w:t xml:space="preserve"> </w:t>
            </w:r>
            <w:r w:rsidRPr="00450421">
              <w:rPr>
                <w:sz w:val="24"/>
                <w:szCs w:val="24"/>
                <w:lang w:val="ru-RU"/>
              </w:rPr>
              <w:t>городе,</w:t>
            </w:r>
            <w:r w:rsidRPr="00450421">
              <w:rPr>
                <w:spacing w:val="8"/>
                <w:sz w:val="24"/>
                <w:szCs w:val="24"/>
                <w:lang w:val="ru-RU"/>
              </w:rPr>
              <w:t xml:space="preserve"> </w:t>
            </w:r>
            <w:r w:rsidRPr="00450421">
              <w:rPr>
                <w:sz w:val="24"/>
                <w:szCs w:val="24"/>
                <w:lang w:val="ru-RU"/>
              </w:rPr>
              <w:t>об</w:t>
            </w:r>
            <w:r w:rsidRPr="00450421">
              <w:rPr>
                <w:spacing w:val="7"/>
                <w:sz w:val="24"/>
                <w:szCs w:val="24"/>
                <w:lang w:val="ru-RU"/>
              </w:rPr>
              <w:t xml:space="preserve"> </w:t>
            </w:r>
            <w:r w:rsidRPr="00450421">
              <w:rPr>
                <w:sz w:val="24"/>
                <w:szCs w:val="24"/>
                <w:lang w:val="ru-RU"/>
              </w:rPr>
              <w:t>истории</w:t>
            </w:r>
            <w:r w:rsidRPr="00450421">
              <w:rPr>
                <w:spacing w:val="8"/>
                <w:sz w:val="24"/>
                <w:szCs w:val="24"/>
                <w:lang w:val="ru-RU"/>
              </w:rPr>
              <w:t xml:space="preserve"> </w:t>
            </w:r>
            <w:r w:rsidRPr="00450421">
              <w:rPr>
                <w:sz w:val="24"/>
                <w:szCs w:val="24"/>
                <w:lang w:val="ru-RU"/>
              </w:rPr>
              <w:t>города</w:t>
            </w:r>
            <w:r w:rsidRPr="00450421">
              <w:rPr>
                <w:spacing w:val="-58"/>
                <w:sz w:val="24"/>
                <w:szCs w:val="24"/>
                <w:lang w:val="ru-RU"/>
              </w:rPr>
              <w:t xml:space="preserve"> </w:t>
            </w:r>
            <w:r w:rsidRPr="00450421">
              <w:rPr>
                <w:sz w:val="24"/>
                <w:szCs w:val="24"/>
                <w:lang w:val="ru-RU"/>
              </w:rPr>
              <w:t>и</w:t>
            </w:r>
            <w:r w:rsidRPr="00450421">
              <w:rPr>
                <w:spacing w:val="-1"/>
                <w:sz w:val="24"/>
                <w:szCs w:val="24"/>
                <w:lang w:val="ru-RU"/>
              </w:rPr>
              <w:t xml:space="preserve"> </w:t>
            </w:r>
            <w:r w:rsidRPr="00450421">
              <w:rPr>
                <w:sz w:val="24"/>
                <w:szCs w:val="24"/>
                <w:lang w:val="ru-RU"/>
              </w:rPr>
              <w:t>выдающихся горожанах,</w:t>
            </w:r>
            <w:r w:rsidRPr="00450421">
              <w:rPr>
                <w:spacing w:val="-1"/>
                <w:sz w:val="24"/>
                <w:szCs w:val="24"/>
                <w:lang w:val="ru-RU"/>
              </w:rPr>
              <w:t xml:space="preserve"> </w:t>
            </w:r>
            <w:r w:rsidRPr="00450421">
              <w:rPr>
                <w:sz w:val="24"/>
                <w:szCs w:val="24"/>
                <w:lang w:val="ru-RU"/>
              </w:rPr>
              <w:t>традициях</w:t>
            </w:r>
            <w:r w:rsidRPr="00450421">
              <w:rPr>
                <w:spacing w:val="2"/>
                <w:sz w:val="24"/>
                <w:szCs w:val="24"/>
                <w:lang w:val="ru-RU"/>
              </w:rPr>
              <w:t xml:space="preserve"> </w:t>
            </w:r>
            <w:r w:rsidRPr="00450421">
              <w:rPr>
                <w:sz w:val="24"/>
                <w:szCs w:val="24"/>
                <w:lang w:val="ru-RU"/>
              </w:rPr>
              <w:t>городской</w:t>
            </w:r>
            <w:r w:rsidRPr="00450421">
              <w:rPr>
                <w:spacing w:val="-1"/>
                <w:sz w:val="24"/>
                <w:szCs w:val="24"/>
                <w:lang w:val="ru-RU"/>
              </w:rPr>
              <w:t xml:space="preserve"> </w:t>
            </w:r>
            <w:r w:rsidRPr="00450421">
              <w:rPr>
                <w:sz w:val="24"/>
                <w:szCs w:val="24"/>
                <w:lang w:val="ru-RU"/>
              </w:rPr>
              <w:t>жизни.</w:t>
            </w:r>
          </w:p>
          <w:p w:rsidR="00450421" w:rsidRPr="00450421" w:rsidRDefault="00450421" w:rsidP="00373650">
            <w:pPr>
              <w:pStyle w:val="TableParagraph"/>
              <w:numPr>
                <w:ilvl w:val="0"/>
                <w:numId w:val="205"/>
              </w:numPr>
              <w:tabs>
                <w:tab w:val="left" w:pos="431"/>
              </w:tabs>
              <w:spacing w:before="60" w:line="276" w:lineRule="auto"/>
              <w:ind w:left="431" w:right="101" w:firstLine="425"/>
              <w:rPr>
                <w:sz w:val="24"/>
                <w:szCs w:val="24"/>
                <w:lang w:val="ru-RU"/>
              </w:rPr>
            </w:pPr>
            <w:r w:rsidRPr="00450421">
              <w:rPr>
                <w:sz w:val="24"/>
                <w:szCs w:val="24"/>
                <w:lang w:val="ru-RU"/>
              </w:rPr>
              <w:t>Посредством</w:t>
            </w:r>
            <w:r w:rsidRPr="00450421">
              <w:rPr>
                <w:spacing w:val="1"/>
                <w:sz w:val="24"/>
                <w:szCs w:val="24"/>
                <w:lang w:val="ru-RU"/>
              </w:rPr>
              <w:t xml:space="preserve"> </w:t>
            </w:r>
            <w:r w:rsidRPr="00450421">
              <w:rPr>
                <w:sz w:val="24"/>
                <w:szCs w:val="24"/>
                <w:lang w:val="ru-RU"/>
              </w:rPr>
              <w:t>поисковой</w:t>
            </w:r>
            <w:r w:rsidRPr="00450421">
              <w:rPr>
                <w:spacing w:val="1"/>
                <w:sz w:val="24"/>
                <w:szCs w:val="24"/>
                <w:lang w:val="ru-RU"/>
              </w:rPr>
              <w:t xml:space="preserve"> </w:t>
            </w:r>
            <w:r w:rsidRPr="00450421">
              <w:rPr>
                <w:sz w:val="24"/>
                <w:szCs w:val="24"/>
                <w:lang w:val="ru-RU"/>
              </w:rPr>
              <w:t>и</w:t>
            </w:r>
            <w:r w:rsidRPr="00450421">
              <w:rPr>
                <w:spacing w:val="1"/>
                <w:sz w:val="24"/>
                <w:szCs w:val="24"/>
                <w:lang w:val="ru-RU"/>
              </w:rPr>
              <w:t xml:space="preserve"> </w:t>
            </w:r>
            <w:r w:rsidRPr="00450421">
              <w:rPr>
                <w:sz w:val="24"/>
                <w:szCs w:val="24"/>
                <w:lang w:val="ru-RU"/>
              </w:rPr>
              <w:t>игровой</w:t>
            </w:r>
            <w:r w:rsidRPr="00450421">
              <w:rPr>
                <w:spacing w:val="1"/>
                <w:sz w:val="24"/>
                <w:szCs w:val="24"/>
                <w:lang w:val="ru-RU"/>
              </w:rPr>
              <w:t xml:space="preserve"> </w:t>
            </w:r>
            <w:r w:rsidRPr="00450421">
              <w:rPr>
                <w:sz w:val="24"/>
                <w:szCs w:val="24"/>
                <w:lang w:val="ru-RU"/>
              </w:rPr>
              <w:t>деятельности</w:t>
            </w:r>
            <w:r w:rsidRPr="00450421">
              <w:rPr>
                <w:spacing w:val="1"/>
                <w:sz w:val="24"/>
                <w:szCs w:val="24"/>
                <w:lang w:val="ru-RU"/>
              </w:rPr>
              <w:t xml:space="preserve"> </w:t>
            </w:r>
            <w:r w:rsidRPr="00450421">
              <w:rPr>
                <w:sz w:val="24"/>
                <w:szCs w:val="24"/>
                <w:lang w:val="ru-RU"/>
              </w:rPr>
              <w:t>педагог</w:t>
            </w:r>
            <w:r w:rsidRPr="00450421">
              <w:rPr>
                <w:spacing w:val="1"/>
                <w:sz w:val="24"/>
                <w:szCs w:val="24"/>
                <w:lang w:val="ru-RU"/>
              </w:rPr>
              <w:t xml:space="preserve"> </w:t>
            </w:r>
            <w:r w:rsidRPr="00450421">
              <w:rPr>
                <w:sz w:val="24"/>
                <w:szCs w:val="24"/>
                <w:lang w:val="ru-RU"/>
              </w:rPr>
              <w:t>побуждает</w:t>
            </w:r>
            <w:r w:rsidRPr="00450421">
              <w:rPr>
                <w:spacing w:val="1"/>
                <w:sz w:val="24"/>
                <w:szCs w:val="24"/>
                <w:lang w:val="ru-RU"/>
              </w:rPr>
              <w:t xml:space="preserve"> </w:t>
            </w:r>
            <w:r w:rsidRPr="00450421">
              <w:rPr>
                <w:sz w:val="24"/>
                <w:szCs w:val="24"/>
                <w:lang w:val="ru-RU"/>
              </w:rPr>
              <w:t>проявление</w:t>
            </w:r>
            <w:r w:rsidRPr="00450421">
              <w:rPr>
                <w:spacing w:val="1"/>
                <w:sz w:val="24"/>
                <w:szCs w:val="24"/>
                <w:lang w:val="ru-RU"/>
              </w:rPr>
              <w:t xml:space="preserve"> </w:t>
            </w:r>
            <w:r w:rsidRPr="00450421">
              <w:rPr>
                <w:sz w:val="24"/>
                <w:szCs w:val="24"/>
                <w:lang w:val="ru-RU"/>
              </w:rPr>
              <w:t>интереса детей к ярким фактам из истории и культуры страны и общества, некоторым</w:t>
            </w:r>
            <w:r w:rsidRPr="00450421">
              <w:rPr>
                <w:spacing w:val="1"/>
                <w:sz w:val="24"/>
                <w:szCs w:val="24"/>
                <w:lang w:val="ru-RU"/>
              </w:rPr>
              <w:t xml:space="preserve"> </w:t>
            </w:r>
            <w:r w:rsidRPr="00450421">
              <w:rPr>
                <w:sz w:val="24"/>
                <w:szCs w:val="24"/>
                <w:lang w:val="ru-RU"/>
              </w:rPr>
              <w:t>выдающимся</w:t>
            </w:r>
            <w:r w:rsidRPr="00450421">
              <w:rPr>
                <w:spacing w:val="-1"/>
                <w:sz w:val="24"/>
                <w:szCs w:val="24"/>
                <w:lang w:val="ru-RU"/>
              </w:rPr>
              <w:t xml:space="preserve"> </w:t>
            </w:r>
            <w:r w:rsidRPr="00450421">
              <w:rPr>
                <w:sz w:val="24"/>
                <w:szCs w:val="24"/>
                <w:lang w:val="ru-RU"/>
              </w:rPr>
              <w:t>людям России;</w:t>
            </w:r>
          </w:p>
          <w:p w:rsidR="00450421" w:rsidRPr="007A71B9" w:rsidRDefault="00450421" w:rsidP="00450421">
            <w:pPr>
              <w:pStyle w:val="TableParagraph"/>
              <w:tabs>
                <w:tab w:val="left" w:pos="431"/>
              </w:tabs>
              <w:spacing w:line="276" w:lineRule="auto"/>
              <w:ind w:left="431" w:right="765" w:firstLine="425"/>
              <w:rPr>
                <w:b/>
                <w:i/>
                <w:sz w:val="24"/>
                <w:szCs w:val="24"/>
                <w:lang w:val="ru-RU"/>
              </w:rPr>
            </w:pPr>
            <w:r w:rsidRPr="00450421">
              <w:rPr>
                <w:sz w:val="24"/>
                <w:szCs w:val="24"/>
                <w:lang w:val="ru-RU"/>
              </w:rPr>
              <w:t>4.</w:t>
            </w:r>
            <w:r w:rsidRPr="00450421">
              <w:rPr>
                <w:spacing w:val="58"/>
                <w:sz w:val="24"/>
                <w:szCs w:val="24"/>
                <w:lang w:val="ru-RU"/>
              </w:rPr>
              <w:t xml:space="preserve"> </w:t>
            </w:r>
            <w:r w:rsidRPr="00450421">
              <w:rPr>
                <w:sz w:val="24"/>
                <w:szCs w:val="24"/>
                <w:lang w:val="ru-RU"/>
              </w:rPr>
              <w:t>Формирует</w:t>
            </w:r>
            <w:r w:rsidRPr="00450421">
              <w:rPr>
                <w:spacing w:val="34"/>
                <w:sz w:val="24"/>
                <w:szCs w:val="24"/>
                <w:lang w:val="ru-RU"/>
              </w:rPr>
              <w:t xml:space="preserve"> </w:t>
            </w:r>
            <w:r w:rsidRPr="00450421">
              <w:rPr>
                <w:sz w:val="24"/>
                <w:szCs w:val="24"/>
                <w:lang w:val="ru-RU"/>
              </w:rPr>
              <w:t>представление</w:t>
            </w:r>
            <w:r w:rsidRPr="00450421">
              <w:rPr>
                <w:spacing w:val="33"/>
                <w:sz w:val="24"/>
                <w:szCs w:val="24"/>
                <w:lang w:val="ru-RU"/>
              </w:rPr>
              <w:t xml:space="preserve"> </w:t>
            </w:r>
            <w:r w:rsidRPr="00450421">
              <w:rPr>
                <w:sz w:val="24"/>
                <w:szCs w:val="24"/>
                <w:lang w:val="ru-RU"/>
              </w:rPr>
              <w:t>о</w:t>
            </w:r>
            <w:r w:rsidRPr="00450421">
              <w:rPr>
                <w:spacing w:val="33"/>
                <w:sz w:val="24"/>
                <w:szCs w:val="24"/>
                <w:lang w:val="ru-RU"/>
              </w:rPr>
              <w:t xml:space="preserve"> </w:t>
            </w:r>
            <w:r w:rsidRPr="00450421">
              <w:rPr>
                <w:sz w:val="24"/>
                <w:szCs w:val="24"/>
                <w:lang w:val="ru-RU"/>
              </w:rPr>
              <w:t>планете</w:t>
            </w:r>
            <w:r w:rsidRPr="00450421">
              <w:rPr>
                <w:spacing w:val="33"/>
                <w:sz w:val="24"/>
                <w:szCs w:val="24"/>
                <w:lang w:val="ru-RU"/>
              </w:rPr>
              <w:t xml:space="preserve"> </w:t>
            </w:r>
            <w:r w:rsidRPr="00450421">
              <w:rPr>
                <w:sz w:val="24"/>
                <w:szCs w:val="24"/>
                <w:lang w:val="ru-RU"/>
              </w:rPr>
              <w:t>Земля</w:t>
            </w:r>
            <w:r w:rsidRPr="00450421">
              <w:rPr>
                <w:spacing w:val="34"/>
                <w:sz w:val="24"/>
                <w:szCs w:val="24"/>
                <w:lang w:val="ru-RU"/>
              </w:rPr>
              <w:t xml:space="preserve"> </w:t>
            </w:r>
            <w:r w:rsidRPr="00450421">
              <w:rPr>
                <w:sz w:val="24"/>
                <w:szCs w:val="24"/>
                <w:lang w:val="ru-RU"/>
              </w:rPr>
              <w:t>как</w:t>
            </w:r>
            <w:r w:rsidRPr="00450421">
              <w:rPr>
                <w:spacing w:val="34"/>
                <w:sz w:val="24"/>
                <w:szCs w:val="24"/>
                <w:lang w:val="ru-RU"/>
              </w:rPr>
              <w:t xml:space="preserve"> </w:t>
            </w:r>
            <w:r w:rsidRPr="00450421">
              <w:rPr>
                <w:sz w:val="24"/>
                <w:szCs w:val="24"/>
                <w:lang w:val="ru-RU"/>
              </w:rPr>
              <w:t>общем</w:t>
            </w:r>
            <w:r w:rsidRPr="00450421">
              <w:rPr>
                <w:spacing w:val="34"/>
                <w:sz w:val="24"/>
                <w:szCs w:val="24"/>
                <w:lang w:val="ru-RU"/>
              </w:rPr>
              <w:t xml:space="preserve"> </w:t>
            </w:r>
            <w:r w:rsidRPr="00450421">
              <w:rPr>
                <w:sz w:val="24"/>
                <w:szCs w:val="24"/>
                <w:lang w:val="ru-RU"/>
              </w:rPr>
              <w:t>доме</w:t>
            </w:r>
            <w:r w:rsidRPr="00450421">
              <w:rPr>
                <w:spacing w:val="32"/>
                <w:sz w:val="24"/>
                <w:szCs w:val="24"/>
                <w:lang w:val="ru-RU"/>
              </w:rPr>
              <w:t xml:space="preserve"> </w:t>
            </w:r>
            <w:r w:rsidRPr="00450421">
              <w:rPr>
                <w:sz w:val="24"/>
                <w:szCs w:val="24"/>
                <w:lang w:val="ru-RU"/>
              </w:rPr>
              <w:t>людей,</w:t>
            </w:r>
            <w:r w:rsidRPr="00450421">
              <w:rPr>
                <w:spacing w:val="36"/>
                <w:sz w:val="24"/>
                <w:szCs w:val="24"/>
                <w:lang w:val="ru-RU"/>
              </w:rPr>
              <w:t xml:space="preserve"> </w:t>
            </w:r>
            <w:r w:rsidRPr="00450421">
              <w:rPr>
                <w:sz w:val="24"/>
                <w:szCs w:val="24"/>
                <w:lang w:val="ru-RU"/>
              </w:rPr>
              <w:t>о</w:t>
            </w:r>
            <w:r w:rsidRPr="00450421">
              <w:rPr>
                <w:spacing w:val="34"/>
                <w:sz w:val="24"/>
                <w:szCs w:val="24"/>
                <w:lang w:val="ru-RU"/>
              </w:rPr>
              <w:t xml:space="preserve"> </w:t>
            </w:r>
            <w:r w:rsidRPr="00450421">
              <w:rPr>
                <w:sz w:val="24"/>
                <w:szCs w:val="24"/>
                <w:lang w:val="ru-RU"/>
              </w:rPr>
              <w:t>многообразии</w:t>
            </w:r>
            <w:r w:rsidRPr="00450421">
              <w:rPr>
                <w:spacing w:val="-57"/>
                <w:sz w:val="24"/>
                <w:szCs w:val="24"/>
                <w:lang w:val="ru-RU"/>
              </w:rPr>
              <w:t xml:space="preserve"> </w:t>
            </w:r>
            <w:r w:rsidRPr="00450421">
              <w:rPr>
                <w:sz w:val="24"/>
                <w:szCs w:val="24"/>
                <w:lang w:val="ru-RU"/>
              </w:rPr>
              <w:t>стран и народов мира</w:t>
            </w:r>
            <w:r w:rsidRPr="00450421">
              <w:rPr>
                <w:spacing w:val="-1"/>
                <w:sz w:val="24"/>
                <w:szCs w:val="24"/>
                <w:lang w:val="ru-RU"/>
              </w:rPr>
              <w:t xml:space="preserve"> </w:t>
            </w:r>
            <w:r w:rsidRPr="00450421">
              <w:rPr>
                <w:sz w:val="24"/>
                <w:szCs w:val="24"/>
                <w:lang w:val="ru-RU"/>
              </w:rPr>
              <w:t>на</w:t>
            </w:r>
            <w:r w:rsidRPr="00450421">
              <w:rPr>
                <w:spacing w:val="-1"/>
                <w:sz w:val="24"/>
                <w:szCs w:val="24"/>
                <w:lang w:val="ru-RU"/>
              </w:rPr>
              <w:t xml:space="preserve"> </w:t>
            </w:r>
            <w:r w:rsidRPr="00450421">
              <w:rPr>
                <w:sz w:val="24"/>
                <w:szCs w:val="24"/>
                <w:lang w:val="ru-RU"/>
              </w:rPr>
              <w:t>ней.</w:t>
            </w:r>
          </w:p>
        </w:tc>
      </w:tr>
      <w:tr w:rsidR="00450421" w:rsidRPr="009E212B" w:rsidTr="00450421">
        <w:trPr>
          <w:trHeight w:val="336"/>
        </w:trPr>
        <w:tc>
          <w:tcPr>
            <w:tcW w:w="9361" w:type="dxa"/>
          </w:tcPr>
          <w:p w:rsidR="00450421" w:rsidRPr="00450421" w:rsidRDefault="00450421" w:rsidP="00450421">
            <w:pPr>
              <w:pStyle w:val="TableParagraph"/>
              <w:spacing w:line="276" w:lineRule="auto"/>
              <w:ind w:left="771" w:right="759" w:firstLine="142"/>
              <w:jc w:val="center"/>
              <w:rPr>
                <w:b/>
                <w:i/>
                <w:sz w:val="24"/>
                <w:szCs w:val="24"/>
              </w:rPr>
            </w:pPr>
            <w:r w:rsidRPr="00450421">
              <w:rPr>
                <w:b/>
                <w:i/>
                <w:sz w:val="24"/>
                <w:szCs w:val="24"/>
              </w:rPr>
              <w:t>Природа:</w:t>
            </w:r>
          </w:p>
        </w:tc>
      </w:tr>
      <w:tr w:rsidR="00450421" w:rsidRPr="009E212B" w:rsidTr="00450421">
        <w:trPr>
          <w:trHeight w:val="70"/>
        </w:trPr>
        <w:tc>
          <w:tcPr>
            <w:tcW w:w="9361" w:type="dxa"/>
          </w:tcPr>
          <w:p w:rsidR="00450421" w:rsidRPr="00450421" w:rsidRDefault="00450421" w:rsidP="00373650">
            <w:pPr>
              <w:pStyle w:val="TableParagraph"/>
              <w:numPr>
                <w:ilvl w:val="0"/>
                <w:numId w:val="204"/>
              </w:numPr>
              <w:spacing w:line="276" w:lineRule="auto"/>
              <w:ind w:left="431" w:right="98" w:firstLine="539"/>
              <w:rPr>
                <w:sz w:val="24"/>
                <w:szCs w:val="24"/>
                <w:lang w:val="ru-RU"/>
              </w:rPr>
            </w:pPr>
            <w:r w:rsidRPr="00450421">
              <w:rPr>
                <w:sz w:val="24"/>
                <w:szCs w:val="24"/>
                <w:lang w:val="ru-RU"/>
              </w:rPr>
              <w:t>Педагог расширяет и актуализирует представления детей о многообразии природного</w:t>
            </w:r>
            <w:r w:rsidRPr="00450421">
              <w:rPr>
                <w:spacing w:val="1"/>
                <w:sz w:val="24"/>
                <w:szCs w:val="24"/>
                <w:lang w:val="ru-RU"/>
              </w:rPr>
              <w:t xml:space="preserve"> </w:t>
            </w:r>
            <w:r w:rsidRPr="00450421">
              <w:rPr>
                <w:sz w:val="24"/>
                <w:szCs w:val="24"/>
                <w:lang w:val="ru-RU"/>
              </w:rPr>
              <w:t>мира родного края, различных областей и регионов России и на Земле, рассказывает о</w:t>
            </w:r>
            <w:r w:rsidRPr="00450421">
              <w:rPr>
                <w:spacing w:val="1"/>
                <w:sz w:val="24"/>
                <w:szCs w:val="24"/>
                <w:lang w:val="ru-RU"/>
              </w:rPr>
              <w:t xml:space="preserve"> </w:t>
            </w:r>
            <w:r w:rsidRPr="00450421">
              <w:rPr>
                <w:sz w:val="24"/>
                <w:szCs w:val="24"/>
                <w:lang w:val="ru-RU"/>
              </w:rPr>
              <w:t>некоторых наиболее ярких представителях животных и растений разных природных</w:t>
            </w:r>
            <w:r w:rsidRPr="00450421">
              <w:rPr>
                <w:spacing w:val="1"/>
                <w:sz w:val="24"/>
                <w:szCs w:val="24"/>
                <w:lang w:val="ru-RU"/>
              </w:rPr>
              <w:t xml:space="preserve"> </w:t>
            </w:r>
            <w:r w:rsidRPr="00450421">
              <w:rPr>
                <w:sz w:val="24"/>
                <w:szCs w:val="24"/>
                <w:lang w:val="ru-RU"/>
              </w:rPr>
              <w:t>зон (пустыня, степь, тайга, тундра и другие), об их образе жизни и приспособлении к</w:t>
            </w:r>
            <w:r w:rsidRPr="00450421">
              <w:rPr>
                <w:spacing w:val="1"/>
                <w:sz w:val="24"/>
                <w:szCs w:val="24"/>
                <w:lang w:val="ru-RU"/>
              </w:rPr>
              <w:t xml:space="preserve"> </w:t>
            </w:r>
            <w:r w:rsidRPr="00450421">
              <w:rPr>
                <w:sz w:val="24"/>
                <w:szCs w:val="24"/>
                <w:lang w:val="ru-RU"/>
              </w:rPr>
              <w:t>среде</w:t>
            </w:r>
            <w:r w:rsidRPr="00450421">
              <w:rPr>
                <w:spacing w:val="-2"/>
                <w:sz w:val="24"/>
                <w:szCs w:val="24"/>
                <w:lang w:val="ru-RU"/>
              </w:rPr>
              <w:t xml:space="preserve"> </w:t>
            </w:r>
            <w:r w:rsidRPr="00450421">
              <w:rPr>
                <w:sz w:val="24"/>
                <w:szCs w:val="24"/>
                <w:lang w:val="ru-RU"/>
              </w:rPr>
              <w:t>обитания, изменениях</w:t>
            </w:r>
            <w:r w:rsidRPr="00450421">
              <w:rPr>
                <w:spacing w:val="1"/>
                <w:sz w:val="24"/>
                <w:szCs w:val="24"/>
                <w:lang w:val="ru-RU"/>
              </w:rPr>
              <w:t xml:space="preserve"> </w:t>
            </w:r>
            <w:r w:rsidRPr="00450421">
              <w:rPr>
                <w:sz w:val="24"/>
                <w:szCs w:val="24"/>
                <w:lang w:val="ru-RU"/>
              </w:rPr>
              <w:t>жизни в</w:t>
            </w:r>
            <w:r w:rsidRPr="00450421">
              <w:rPr>
                <w:spacing w:val="-2"/>
                <w:sz w:val="24"/>
                <w:szCs w:val="24"/>
                <w:lang w:val="ru-RU"/>
              </w:rPr>
              <w:t xml:space="preserve"> </w:t>
            </w:r>
            <w:r w:rsidRPr="00450421">
              <w:rPr>
                <w:sz w:val="24"/>
                <w:szCs w:val="24"/>
                <w:lang w:val="ru-RU"/>
              </w:rPr>
              <w:t>разные</w:t>
            </w:r>
            <w:r w:rsidRPr="00450421">
              <w:rPr>
                <w:spacing w:val="-2"/>
                <w:sz w:val="24"/>
                <w:szCs w:val="24"/>
                <w:lang w:val="ru-RU"/>
              </w:rPr>
              <w:t xml:space="preserve"> </w:t>
            </w:r>
            <w:r w:rsidRPr="00450421">
              <w:rPr>
                <w:sz w:val="24"/>
                <w:szCs w:val="24"/>
                <w:lang w:val="ru-RU"/>
              </w:rPr>
              <w:t>сезоны года.</w:t>
            </w:r>
          </w:p>
          <w:p w:rsidR="00450421" w:rsidRPr="00450421" w:rsidRDefault="00450421" w:rsidP="00373650">
            <w:pPr>
              <w:pStyle w:val="TableParagraph"/>
              <w:numPr>
                <w:ilvl w:val="0"/>
                <w:numId w:val="204"/>
              </w:numPr>
              <w:spacing w:before="48" w:line="276" w:lineRule="auto"/>
              <w:ind w:left="431" w:right="105" w:firstLine="539"/>
              <w:rPr>
                <w:sz w:val="24"/>
                <w:szCs w:val="24"/>
                <w:lang w:val="ru-RU"/>
              </w:rPr>
            </w:pPr>
            <w:r w:rsidRPr="00450421">
              <w:rPr>
                <w:sz w:val="24"/>
                <w:szCs w:val="24"/>
                <w:lang w:val="ru-RU"/>
              </w:rPr>
              <w:t>Закрепляет умение сравнивать, выделять свойства объектов, классифицировать их по</w:t>
            </w:r>
            <w:r w:rsidRPr="00450421">
              <w:rPr>
                <w:spacing w:val="1"/>
                <w:sz w:val="24"/>
                <w:szCs w:val="24"/>
                <w:lang w:val="ru-RU"/>
              </w:rPr>
              <w:t xml:space="preserve"> </w:t>
            </w:r>
            <w:r w:rsidRPr="00450421">
              <w:rPr>
                <w:sz w:val="24"/>
                <w:szCs w:val="24"/>
                <w:lang w:val="ru-RU"/>
              </w:rPr>
              <w:t>признакам, формирует представления об отличии и сходстве животных и растений, их</w:t>
            </w:r>
            <w:r w:rsidRPr="00450421">
              <w:rPr>
                <w:spacing w:val="-57"/>
                <w:sz w:val="24"/>
                <w:szCs w:val="24"/>
                <w:lang w:val="ru-RU"/>
              </w:rPr>
              <w:t xml:space="preserve"> </w:t>
            </w:r>
            <w:r w:rsidRPr="00450421">
              <w:rPr>
                <w:sz w:val="24"/>
                <w:szCs w:val="24"/>
                <w:lang w:val="ru-RU"/>
              </w:rPr>
              <w:t>жизненных потребностях, этапах роста и развития, об уходе взрослых животных за</w:t>
            </w:r>
            <w:r w:rsidRPr="00450421">
              <w:rPr>
                <w:spacing w:val="1"/>
                <w:sz w:val="24"/>
                <w:szCs w:val="24"/>
                <w:lang w:val="ru-RU"/>
              </w:rPr>
              <w:t xml:space="preserve"> </w:t>
            </w:r>
            <w:r w:rsidRPr="00450421">
              <w:rPr>
                <w:sz w:val="24"/>
                <w:szCs w:val="24"/>
                <w:lang w:val="ru-RU"/>
              </w:rPr>
              <w:t>своим</w:t>
            </w:r>
            <w:r w:rsidRPr="00450421">
              <w:rPr>
                <w:spacing w:val="1"/>
                <w:sz w:val="24"/>
                <w:szCs w:val="24"/>
                <w:lang w:val="ru-RU"/>
              </w:rPr>
              <w:t xml:space="preserve"> </w:t>
            </w:r>
            <w:r w:rsidRPr="00450421">
              <w:rPr>
                <w:sz w:val="24"/>
                <w:szCs w:val="24"/>
                <w:lang w:val="ru-RU"/>
              </w:rPr>
              <w:t>потомством,</w:t>
            </w:r>
            <w:r w:rsidRPr="00450421">
              <w:rPr>
                <w:spacing w:val="1"/>
                <w:sz w:val="24"/>
                <w:szCs w:val="24"/>
                <w:lang w:val="ru-RU"/>
              </w:rPr>
              <w:t xml:space="preserve"> </w:t>
            </w:r>
            <w:r w:rsidRPr="00450421">
              <w:rPr>
                <w:sz w:val="24"/>
                <w:szCs w:val="24"/>
                <w:lang w:val="ru-RU"/>
              </w:rPr>
              <w:t>способах</w:t>
            </w:r>
            <w:r w:rsidRPr="00450421">
              <w:rPr>
                <w:spacing w:val="1"/>
                <w:sz w:val="24"/>
                <w:szCs w:val="24"/>
                <w:lang w:val="ru-RU"/>
              </w:rPr>
              <w:t xml:space="preserve"> </w:t>
            </w:r>
            <w:r w:rsidRPr="00450421">
              <w:rPr>
                <w:sz w:val="24"/>
                <w:szCs w:val="24"/>
                <w:lang w:val="ru-RU"/>
              </w:rPr>
              <w:t>выращивания</w:t>
            </w:r>
            <w:r w:rsidRPr="00450421">
              <w:rPr>
                <w:spacing w:val="1"/>
                <w:sz w:val="24"/>
                <w:szCs w:val="24"/>
                <w:lang w:val="ru-RU"/>
              </w:rPr>
              <w:t xml:space="preserve"> </w:t>
            </w:r>
            <w:r w:rsidRPr="00450421">
              <w:rPr>
                <w:sz w:val="24"/>
                <w:szCs w:val="24"/>
                <w:lang w:val="ru-RU"/>
              </w:rPr>
              <w:t>человеком</w:t>
            </w:r>
            <w:r w:rsidRPr="00450421">
              <w:rPr>
                <w:spacing w:val="1"/>
                <w:sz w:val="24"/>
                <w:szCs w:val="24"/>
                <w:lang w:val="ru-RU"/>
              </w:rPr>
              <w:t xml:space="preserve"> </w:t>
            </w:r>
            <w:r w:rsidRPr="00450421">
              <w:rPr>
                <w:sz w:val="24"/>
                <w:szCs w:val="24"/>
                <w:lang w:val="ru-RU"/>
              </w:rPr>
              <w:t>растений,</w:t>
            </w:r>
            <w:r w:rsidRPr="00450421">
              <w:rPr>
                <w:spacing w:val="1"/>
                <w:sz w:val="24"/>
                <w:szCs w:val="24"/>
                <w:lang w:val="ru-RU"/>
              </w:rPr>
              <w:t xml:space="preserve"> </w:t>
            </w:r>
            <w:r w:rsidRPr="00450421">
              <w:rPr>
                <w:sz w:val="24"/>
                <w:szCs w:val="24"/>
                <w:lang w:val="ru-RU"/>
              </w:rPr>
              <w:t>животных</w:t>
            </w:r>
            <w:r w:rsidRPr="00450421">
              <w:rPr>
                <w:spacing w:val="1"/>
                <w:sz w:val="24"/>
                <w:szCs w:val="24"/>
                <w:lang w:val="ru-RU"/>
              </w:rPr>
              <w:t xml:space="preserve"> </w:t>
            </w:r>
            <w:r w:rsidRPr="00450421">
              <w:rPr>
                <w:sz w:val="24"/>
                <w:szCs w:val="24"/>
                <w:lang w:val="ru-RU"/>
              </w:rPr>
              <w:t>(в</w:t>
            </w:r>
            <w:r w:rsidRPr="00450421">
              <w:rPr>
                <w:spacing w:val="1"/>
                <w:sz w:val="24"/>
                <w:szCs w:val="24"/>
                <w:lang w:val="ru-RU"/>
              </w:rPr>
              <w:t xml:space="preserve"> </w:t>
            </w:r>
            <w:r w:rsidRPr="00450421">
              <w:rPr>
                <w:sz w:val="24"/>
                <w:szCs w:val="24"/>
                <w:lang w:val="ru-RU"/>
              </w:rPr>
              <w:t>том</w:t>
            </w:r>
            <w:r w:rsidRPr="00450421">
              <w:rPr>
                <w:spacing w:val="1"/>
                <w:sz w:val="24"/>
                <w:szCs w:val="24"/>
                <w:lang w:val="ru-RU"/>
              </w:rPr>
              <w:t xml:space="preserve"> </w:t>
            </w:r>
            <w:r w:rsidRPr="00450421">
              <w:rPr>
                <w:sz w:val="24"/>
                <w:szCs w:val="24"/>
                <w:lang w:val="ru-RU"/>
              </w:rPr>
              <w:t>числе</w:t>
            </w:r>
            <w:r w:rsidRPr="00450421">
              <w:rPr>
                <w:spacing w:val="-3"/>
                <w:sz w:val="24"/>
                <w:szCs w:val="24"/>
                <w:lang w:val="ru-RU"/>
              </w:rPr>
              <w:t xml:space="preserve"> </w:t>
            </w:r>
            <w:r w:rsidRPr="00450421">
              <w:rPr>
                <w:sz w:val="24"/>
                <w:szCs w:val="24"/>
                <w:lang w:val="ru-RU"/>
              </w:rPr>
              <w:t>и</w:t>
            </w:r>
            <w:r w:rsidRPr="00450421">
              <w:rPr>
                <w:spacing w:val="-1"/>
                <w:sz w:val="24"/>
                <w:szCs w:val="24"/>
                <w:lang w:val="ru-RU"/>
              </w:rPr>
              <w:t xml:space="preserve"> </w:t>
            </w:r>
            <w:r w:rsidRPr="00450421">
              <w:rPr>
                <w:sz w:val="24"/>
                <w:szCs w:val="24"/>
                <w:lang w:val="ru-RU"/>
              </w:rPr>
              <w:t>культурных,</w:t>
            </w:r>
            <w:r w:rsidRPr="00450421">
              <w:rPr>
                <w:spacing w:val="-1"/>
                <w:sz w:val="24"/>
                <w:szCs w:val="24"/>
                <w:lang w:val="ru-RU"/>
              </w:rPr>
              <w:t xml:space="preserve"> </w:t>
            </w:r>
            <w:r w:rsidRPr="00450421">
              <w:rPr>
                <w:sz w:val="24"/>
                <w:szCs w:val="24"/>
                <w:lang w:val="ru-RU"/>
              </w:rPr>
              <w:t>лекарственных растений),</w:t>
            </w:r>
            <w:r w:rsidRPr="00450421">
              <w:rPr>
                <w:spacing w:val="-1"/>
                <w:sz w:val="24"/>
                <w:szCs w:val="24"/>
                <w:lang w:val="ru-RU"/>
              </w:rPr>
              <w:t xml:space="preserve"> </w:t>
            </w:r>
            <w:r w:rsidRPr="00450421">
              <w:rPr>
                <w:sz w:val="24"/>
                <w:szCs w:val="24"/>
                <w:lang w:val="ru-RU"/>
              </w:rPr>
              <w:t>профессиях с</w:t>
            </w:r>
            <w:r w:rsidRPr="00450421">
              <w:rPr>
                <w:spacing w:val="-2"/>
                <w:sz w:val="24"/>
                <w:szCs w:val="24"/>
                <w:lang w:val="ru-RU"/>
              </w:rPr>
              <w:t xml:space="preserve"> </w:t>
            </w:r>
            <w:r w:rsidRPr="00450421">
              <w:rPr>
                <w:sz w:val="24"/>
                <w:szCs w:val="24"/>
                <w:lang w:val="ru-RU"/>
              </w:rPr>
              <w:t>этим</w:t>
            </w:r>
            <w:r w:rsidRPr="00450421">
              <w:rPr>
                <w:spacing w:val="-2"/>
                <w:sz w:val="24"/>
                <w:szCs w:val="24"/>
                <w:lang w:val="ru-RU"/>
              </w:rPr>
              <w:t xml:space="preserve"> </w:t>
            </w:r>
            <w:r w:rsidRPr="00450421">
              <w:rPr>
                <w:sz w:val="24"/>
                <w:szCs w:val="24"/>
                <w:lang w:val="ru-RU"/>
              </w:rPr>
              <w:t>связанных;</w:t>
            </w:r>
          </w:p>
          <w:p w:rsidR="00450421" w:rsidRPr="00450421" w:rsidRDefault="00450421" w:rsidP="00373650">
            <w:pPr>
              <w:pStyle w:val="TableParagraph"/>
              <w:numPr>
                <w:ilvl w:val="0"/>
                <w:numId w:val="204"/>
              </w:numPr>
              <w:spacing w:before="60" w:line="276" w:lineRule="auto"/>
              <w:ind w:left="431" w:right="100" w:firstLine="539"/>
              <w:rPr>
                <w:sz w:val="24"/>
                <w:szCs w:val="24"/>
                <w:lang w:val="ru-RU"/>
              </w:rPr>
            </w:pPr>
            <w:r w:rsidRPr="00450421">
              <w:rPr>
                <w:sz w:val="24"/>
                <w:szCs w:val="24"/>
                <w:lang w:val="ru-RU"/>
              </w:rPr>
              <w:t>Педагог поддерживает стремление детей к наблюдениям за природными явлениями,</w:t>
            </w:r>
            <w:r w:rsidRPr="00450421">
              <w:rPr>
                <w:spacing w:val="1"/>
                <w:sz w:val="24"/>
                <w:szCs w:val="24"/>
                <w:lang w:val="ru-RU"/>
              </w:rPr>
              <w:t xml:space="preserve"> </w:t>
            </w:r>
            <w:r w:rsidRPr="00450421">
              <w:rPr>
                <w:sz w:val="24"/>
                <w:szCs w:val="24"/>
                <w:lang w:val="ru-RU"/>
              </w:rPr>
              <w:t>живимыми</w:t>
            </w:r>
            <w:r w:rsidRPr="00450421">
              <w:rPr>
                <w:spacing w:val="1"/>
                <w:sz w:val="24"/>
                <w:szCs w:val="24"/>
                <w:lang w:val="ru-RU"/>
              </w:rPr>
              <w:t xml:space="preserve"> </w:t>
            </w:r>
            <w:r w:rsidRPr="00450421">
              <w:rPr>
                <w:sz w:val="24"/>
                <w:szCs w:val="24"/>
                <w:lang w:val="ru-RU"/>
              </w:rPr>
              <w:t>и</w:t>
            </w:r>
            <w:r w:rsidRPr="00450421">
              <w:rPr>
                <w:spacing w:val="1"/>
                <w:sz w:val="24"/>
                <w:szCs w:val="24"/>
                <w:lang w:val="ru-RU"/>
              </w:rPr>
              <w:t xml:space="preserve"> </w:t>
            </w:r>
            <w:r w:rsidRPr="00450421">
              <w:rPr>
                <w:sz w:val="24"/>
                <w:szCs w:val="24"/>
                <w:lang w:val="ru-RU"/>
              </w:rPr>
              <w:t>неживыми</w:t>
            </w:r>
            <w:r w:rsidRPr="00450421">
              <w:rPr>
                <w:spacing w:val="1"/>
                <w:sz w:val="24"/>
                <w:szCs w:val="24"/>
                <w:lang w:val="ru-RU"/>
              </w:rPr>
              <w:t xml:space="preserve"> </w:t>
            </w:r>
            <w:r w:rsidRPr="00450421">
              <w:rPr>
                <w:sz w:val="24"/>
                <w:szCs w:val="24"/>
                <w:lang w:val="ru-RU"/>
              </w:rPr>
              <w:t>объектами,</w:t>
            </w:r>
            <w:r w:rsidRPr="00450421">
              <w:rPr>
                <w:spacing w:val="1"/>
                <w:sz w:val="24"/>
                <w:szCs w:val="24"/>
                <w:lang w:val="ru-RU"/>
              </w:rPr>
              <w:t xml:space="preserve"> </w:t>
            </w:r>
            <w:r w:rsidRPr="00450421">
              <w:rPr>
                <w:sz w:val="24"/>
                <w:szCs w:val="24"/>
                <w:lang w:val="ru-RU"/>
              </w:rPr>
              <w:t>самостоятельному</w:t>
            </w:r>
            <w:r w:rsidRPr="00450421">
              <w:rPr>
                <w:spacing w:val="1"/>
                <w:sz w:val="24"/>
                <w:szCs w:val="24"/>
                <w:lang w:val="ru-RU"/>
              </w:rPr>
              <w:t xml:space="preserve"> </w:t>
            </w:r>
            <w:r w:rsidRPr="00450421">
              <w:rPr>
                <w:sz w:val="24"/>
                <w:szCs w:val="24"/>
                <w:lang w:val="ru-RU"/>
              </w:rPr>
              <w:t>экспериментированию,</w:t>
            </w:r>
            <w:r w:rsidRPr="00450421">
              <w:rPr>
                <w:spacing w:val="1"/>
                <w:sz w:val="24"/>
                <w:szCs w:val="24"/>
                <w:lang w:val="ru-RU"/>
              </w:rPr>
              <w:t xml:space="preserve"> </w:t>
            </w:r>
            <w:r w:rsidRPr="00450421">
              <w:rPr>
                <w:sz w:val="24"/>
                <w:szCs w:val="24"/>
                <w:lang w:val="ru-RU"/>
              </w:rPr>
              <w:t>наблюдению</w:t>
            </w:r>
            <w:r w:rsidRPr="00450421">
              <w:rPr>
                <w:spacing w:val="1"/>
                <w:sz w:val="24"/>
                <w:szCs w:val="24"/>
                <w:lang w:val="ru-RU"/>
              </w:rPr>
              <w:t xml:space="preserve"> </w:t>
            </w:r>
            <w:r w:rsidRPr="00450421">
              <w:rPr>
                <w:sz w:val="24"/>
                <w:szCs w:val="24"/>
                <w:lang w:val="ru-RU"/>
              </w:rPr>
              <w:t>и</w:t>
            </w:r>
            <w:r w:rsidRPr="00450421">
              <w:rPr>
                <w:spacing w:val="1"/>
                <w:sz w:val="24"/>
                <w:szCs w:val="24"/>
                <w:lang w:val="ru-RU"/>
              </w:rPr>
              <w:t xml:space="preserve"> </w:t>
            </w:r>
            <w:r w:rsidRPr="00450421">
              <w:rPr>
                <w:sz w:val="24"/>
                <w:szCs w:val="24"/>
                <w:lang w:val="ru-RU"/>
              </w:rPr>
              <w:t>другим</w:t>
            </w:r>
            <w:r w:rsidRPr="00450421">
              <w:rPr>
                <w:spacing w:val="1"/>
                <w:sz w:val="24"/>
                <w:szCs w:val="24"/>
                <w:lang w:val="ru-RU"/>
              </w:rPr>
              <w:t xml:space="preserve"> </w:t>
            </w:r>
            <w:r w:rsidRPr="00450421">
              <w:rPr>
                <w:sz w:val="24"/>
                <w:szCs w:val="24"/>
                <w:lang w:val="ru-RU"/>
              </w:rPr>
              <w:t>способам</w:t>
            </w:r>
            <w:r w:rsidRPr="00450421">
              <w:rPr>
                <w:spacing w:val="1"/>
                <w:sz w:val="24"/>
                <w:szCs w:val="24"/>
                <w:lang w:val="ru-RU"/>
              </w:rPr>
              <w:t xml:space="preserve"> </w:t>
            </w:r>
            <w:r w:rsidRPr="00450421">
              <w:rPr>
                <w:sz w:val="24"/>
                <w:szCs w:val="24"/>
                <w:lang w:val="ru-RU"/>
              </w:rPr>
              <w:t>деятельности</w:t>
            </w:r>
            <w:r w:rsidRPr="00450421">
              <w:rPr>
                <w:spacing w:val="1"/>
                <w:sz w:val="24"/>
                <w:szCs w:val="24"/>
                <w:lang w:val="ru-RU"/>
              </w:rPr>
              <w:t xml:space="preserve"> </w:t>
            </w:r>
            <w:r w:rsidRPr="00450421">
              <w:rPr>
                <w:sz w:val="24"/>
                <w:szCs w:val="24"/>
                <w:lang w:val="ru-RU"/>
              </w:rPr>
              <w:t>для</w:t>
            </w:r>
            <w:r w:rsidRPr="00450421">
              <w:rPr>
                <w:spacing w:val="1"/>
                <w:sz w:val="24"/>
                <w:szCs w:val="24"/>
                <w:lang w:val="ru-RU"/>
              </w:rPr>
              <w:t xml:space="preserve"> </w:t>
            </w:r>
            <w:r w:rsidRPr="00450421">
              <w:rPr>
                <w:sz w:val="24"/>
                <w:szCs w:val="24"/>
                <w:lang w:val="ru-RU"/>
              </w:rPr>
              <w:t>познания</w:t>
            </w:r>
            <w:r w:rsidRPr="00450421">
              <w:rPr>
                <w:spacing w:val="1"/>
                <w:sz w:val="24"/>
                <w:szCs w:val="24"/>
                <w:lang w:val="ru-RU"/>
              </w:rPr>
              <w:t xml:space="preserve"> </w:t>
            </w:r>
            <w:r w:rsidRPr="00450421">
              <w:rPr>
                <w:sz w:val="24"/>
                <w:szCs w:val="24"/>
                <w:lang w:val="ru-RU"/>
              </w:rPr>
              <w:t>свойств</w:t>
            </w:r>
            <w:r w:rsidRPr="00450421">
              <w:rPr>
                <w:spacing w:val="60"/>
                <w:sz w:val="24"/>
                <w:szCs w:val="24"/>
                <w:lang w:val="ru-RU"/>
              </w:rPr>
              <w:t xml:space="preserve"> </w:t>
            </w:r>
            <w:r w:rsidRPr="00450421">
              <w:rPr>
                <w:sz w:val="24"/>
                <w:szCs w:val="24"/>
                <w:lang w:val="ru-RU"/>
              </w:rPr>
              <w:t>объектов</w:t>
            </w:r>
            <w:r w:rsidRPr="00450421">
              <w:rPr>
                <w:spacing w:val="1"/>
                <w:sz w:val="24"/>
                <w:szCs w:val="24"/>
                <w:lang w:val="ru-RU"/>
              </w:rPr>
              <w:t xml:space="preserve"> </w:t>
            </w:r>
            <w:r w:rsidRPr="00450421">
              <w:rPr>
                <w:sz w:val="24"/>
                <w:szCs w:val="24"/>
                <w:lang w:val="ru-RU"/>
              </w:rPr>
              <w:t>неживой природы (воды, воздуха, песка, глины, почвы, камней и других), знакомит с</w:t>
            </w:r>
            <w:r w:rsidRPr="00450421">
              <w:rPr>
                <w:spacing w:val="1"/>
                <w:sz w:val="24"/>
                <w:szCs w:val="24"/>
                <w:lang w:val="ru-RU"/>
              </w:rPr>
              <w:t xml:space="preserve"> </w:t>
            </w:r>
            <w:r w:rsidRPr="00450421">
              <w:rPr>
                <w:sz w:val="24"/>
                <w:szCs w:val="24"/>
                <w:lang w:val="ru-RU"/>
              </w:rPr>
              <w:t>многообразием</w:t>
            </w:r>
            <w:r w:rsidRPr="00450421">
              <w:rPr>
                <w:spacing w:val="1"/>
                <w:sz w:val="24"/>
                <w:szCs w:val="24"/>
                <w:lang w:val="ru-RU"/>
              </w:rPr>
              <w:t xml:space="preserve"> </w:t>
            </w:r>
            <w:r w:rsidRPr="00450421">
              <w:rPr>
                <w:sz w:val="24"/>
                <w:szCs w:val="24"/>
                <w:lang w:val="ru-RU"/>
              </w:rPr>
              <w:t>водных</w:t>
            </w:r>
            <w:r w:rsidRPr="00450421">
              <w:rPr>
                <w:spacing w:val="1"/>
                <w:sz w:val="24"/>
                <w:szCs w:val="24"/>
                <w:lang w:val="ru-RU"/>
              </w:rPr>
              <w:t xml:space="preserve"> </w:t>
            </w:r>
            <w:r w:rsidRPr="00450421">
              <w:rPr>
                <w:sz w:val="24"/>
                <w:szCs w:val="24"/>
                <w:lang w:val="ru-RU"/>
              </w:rPr>
              <w:t>ресурсов</w:t>
            </w:r>
            <w:r w:rsidRPr="00450421">
              <w:rPr>
                <w:spacing w:val="1"/>
                <w:sz w:val="24"/>
                <w:szCs w:val="24"/>
                <w:lang w:val="ru-RU"/>
              </w:rPr>
              <w:t xml:space="preserve"> </w:t>
            </w:r>
            <w:r w:rsidRPr="00450421">
              <w:rPr>
                <w:sz w:val="24"/>
                <w:szCs w:val="24"/>
                <w:lang w:val="ru-RU"/>
              </w:rPr>
              <w:t>(моря,</w:t>
            </w:r>
            <w:r w:rsidRPr="00450421">
              <w:rPr>
                <w:spacing w:val="1"/>
                <w:sz w:val="24"/>
                <w:szCs w:val="24"/>
                <w:lang w:val="ru-RU"/>
              </w:rPr>
              <w:t xml:space="preserve"> </w:t>
            </w:r>
            <w:r w:rsidRPr="00450421">
              <w:rPr>
                <w:sz w:val="24"/>
                <w:szCs w:val="24"/>
                <w:lang w:val="ru-RU"/>
              </w:rPr>
              <w:t>океаны,</w:t>
            </w:r>
            <w:r w:rsidRPr="00450421">
              <w:rPr>
                <w:spacing w:val="1"/>
                <w:sz w:val="24"/>
                <w:szCs w:val="24"/>
                <w:lang w:val="ru-RU"/>
              </w:rPr>
              <w:t xml:space="preserve"> </w:t>
            </w:r>
            <w:r w:rsidRPr="00450421">
              <w:rPr>
                <w:sz w:val="24"/>
                <w:szCs w:val="24"/>
                <w:lang w:val="ru-RU"/>
              </w:rPr>
              <w:t>озера,</w:t>
            </w:r>
            <w:r w:rsidRPr="00450421">
              <w:rPr>
                <w:spacing w:val="1"/>
                <w:sz w:val="24"/>
                <w:szCs w:val="24"/>
                <w:lang w:val="ru-RU"/>
              </w:rPr>
              <w:t xml:space="preserve"> </w:t>
            </w:r>
            <w:r w:rsidRPr="00450421">
              <w:rPr>
                <w:sz w:val="24"/>
                <w:szCs w:val="24"/>
                <w:lang w:val="ru-RU"/>
              </w:rPr>
              <w:t>реки,</w:t>
            </w:r>
            <w:r w:rsidRPr="00450421">
              <w:rPr>
                <w:spacing w:val="1"/>
                <w:sz w:val="24"/>
                <w:szCs w:val="24"/>
                <w:lang w:val="ru-RU"/>
              </w:rPr>
              <w:t xml:space="preserve"> </w:t>
            </w:r>
            <w:r w:rsidRPr="00450421">
              <w:rPr>
                <w:sz w:val="24"/>
                <w:szCs w:val="24"/>
                <w:lang w:val="ru-RU"/>
              </w:rPr>
              <w:t>водопады),</w:t>
            </w:r>
            <w:r w:rsidRPr="00450421">
              <w:rPr>
                <w:spacing w:val="1"/>
                <w:sz w:val="24"/>
                <w:szCs w:val="24"/>
                <w:lang w:val="ru-RU"/>
              </w:rPr>
              <w:t xml:space="preserve"> </w:t>
            </w:r>
            <w:r w:rsidRPr="00450421">
              <w:rPr>
                <w:sz w:val="24"/>
                <w:szCs w:val="24"/>
                <w:lang w:val="ru-RU"/>
              </w:rPr>
              <w:t>камней</w:t>
            </w:r>
            <w:r w:rsidRPr="00450421">
              <w:rPr>
                <w:spacing w:val="1"/>
                <w:sz w:val="24"/>
                <w:szCs w:val="24"/>
                <w:lang w:val="ru-RU"/>
              </w:rPr>
              <w:t xml:space="preserve"> </w:t>
            </w:r>
            <w:r w:rsidRPr="00450421">
              <w:rPr>
                <w:sz w:val="24"/>
                <w:szCs w:val="24"/>
                <w:lang w:val="ru-RU"/>
              </w:rPr>
              <w:t>и</w:t>
            </w:r>
            <w:r w:rsidRPr="00450421">
              <w:rPr>
                <w:spacing w:val="-57"/>
                <w:sz w:val="24"/>
                <w:szCs w:val="24"/>
                <w:lang w:val="ru-RU"/>
              </w:rPr>
              <w:t xml:space="preserve"> </w:t>
            </w:r>
            <w:r w:rsidRPr="00450421">
              <w:rPr>
                <w:sz w:val="24"/>
                <w:szCs w:val="24"/>
                <w:lang w:val="ru-RU"/>
              </w:rPr>
              <w:t>минералов,</w:t>
            </w:r>
            <w:r w:rsidRPr="00450421">
              <w:rPr>
                <w:spacing w:val="1"/>
                <w:sz w:val="24"/>
                <w:szCs w:val="24"/>
                <w:lang w:val="ru-RU"/>
              </w:rPr>
              <w:t xml:space="preserve"> </w:t>
            </w:r>
            <w:r w:rsidRPr="00450421">
              <w:rPr>
                <w:sz w:val="24"/>
                <w:szCs w:val="24"/>
                <w:lang w:val="ru-RU"/>
              </w:rPr>
              <w:t>некоторых</w:t>
            </w:r>
            <w:r w:rsidRPr="00450421">
              <w:rPr>
                <w:spacing w:val="1"/>
                <w:sz w:val="24"/>
                <w:szCs w:val="24"/>
                <w:lang w:val="ru-RU"/>
              </w:rPr>
              <w:t xml:space="preserve"> </w:t>
            </w:r>
            <w:r w:rsidRPr="00450421">
              <w:rPr>
                <w:sz w:val="24"/>
                <w:szCs w:val="24"/>
                <w:lang w:val="ru-RU"/>
              </w:rPr>
              <w:t>полезных</w:t>
            </w:r>
            <w:r w:rsidRPr="00450421">
              <w:rPr>
                <w:spacing w:val="1"/>
                <w:sz w:val="24"/>
                <w:szCs w:val="24"/>
                <w:lang w:val="ru-RU"/>
              </w:rPr>
              <w:t xml:space="preserve"> </w:t>
            </w:r>
            <w:r w:rsidRPr="00450421">
              <w:rPr>
                <w:sz w:val="24"/>
                <w:szCs w:val="24"/>
                <w:lang w:val="ru-RU"/>
              </w:rPr>
              <w:t>ископаемых</w:t>
            </w:r>
            <w:r w:rsidRPr="00450421">
              <w:rPr>
                <w:spacing w:val="1"/>
                <w:sz w:val="24"/>
                <w:szCs w:val="24"/>
                <w:lang w:val="ru-RU"/>
              </w:rPr>
              <w:t xml:space="preserve"> </w:t>
            </w:r>
            <w:r w:rsidRPr="00450421">
              <w:rPr>
                <w:sz w:val="24"/>
                <w:szCs w:val="24"/>
                <w:lang w:val="ru-RU"/>
              </w:rPr>
              <w:t>региона</w:t>
            </w:r>
            <w:r w:rsidRPr="00450421">
              <w:rPr>
                <w:spacing w:val="1"/>
                <w:sz w:val="24"/>
                <w:szCs w:val="24"/>
                <w:lang w:val="ru-RU"/>
              </w:rPr>
              <w:t xml:space="preserve"> </w:t>
            </w:r>
            <w:r w:rsidRPr="00450421">
              <w:rPr>
                <w:sz w:val="24"/>
                <w:szCs w:val="24"/>
                <w:lang w:val="ru-RU"/>
              </w:rPr>
              <w:t>проживания</w:t>
            </w:r>
            <w:r w:rsidRPr="00450421">
              <w:rPr>
                <w:spacing w:val="1"/>
                <w:sz w:val="24"/>
                <w:szCs w:val="24"/>
                <w:lang w:val="ru-RU"/>
              </w:rPr>
              <w:t xml:space="preserve"> </w:t>
            </w:r>
            <w:r w:rsidRPr="00450421">
              <w:rPr>
                <w:sz w:val="24"/>
                <w:szCs w:val="24"/>
                <w:lang w:val="ru-RU"/>
              </w:rPr>
              <w:t>(нефть,</w:t>
            </w:r>
            <w:r w:rsidRPr="00450421">
              <w:rPr>
                <w:spacing w:val="1"/>
                <w:sz w:val="24"/>
                <w:szCs w:val="24"/>
                <w:lang w:val="ru-RU"/>
              </w:rPr>
              <w:t xml:space="preserve"> </w:t>
            </w:r>
            <w:r w:rsidRPr="00450421">
              <w:rPr>
                <w:sz w:val="24"/>
                <w:szCs w:val="24"/>
                <w:lang w:val="ru-RU"/>
              </w:rPr>
              <w:t>уголь,</w:t>
            </w:r>
            <w:r w:rsidRPr="00450421">
              <w:rPr>
                <w:spacing w:val="1"/>
                <w:sz w:val="24"/>
                <w:szCs w:val="24"/>
                <w:lang w:val="ru-RU"/>
              </w:rPr>
              <w:t xml:space="preserve"> </w:t>
            </w:r>
            <w:r w:rsidRPr="00450421">
              <w:rPr>
                <w:sz w:val="24"/>
                <w:szCs w:val="24"/>
                <w:lang w:val="ru-RU"/>
              </w:rPr>
              <w:t>серебро,</w:t>
            </w:r>
            <w:r w:rsidRPr="00450421">
              <w:rPr>
                <w:spacing w:val="1"/>
                <w:sz w:val="24"/>
                <w:szCs w:val="24"/>
                <w:lang w:val="ru-RU"/>
              </w:rPr>
              <w:t xml:space="preserve"> </w:t>
            </w:r>
            <w:r w:rsidRPr="00450421">
              <w:rPr>
                <w:sz w:val="24"/>
                <w:szCs w:val="24"/>
                <w:lang w:val="ru-RU"/>
              </w:rPr>
              <w:t>золото,</w:t>
            </w:r>
            <w:r w:rsidRPr="00450421">
              <w:rPr>
                <w:spacing w:val="1"/>
                <w:sz w:val="24"/>
                <w:szCs w:val="24"/>
                <w:lang w:val="ru-RU"/>
              </w:rPr>
              <w:t xml:space="preserve"> </w:t>
            </w:r>
            <w:r w:rsidRPr="00450421">
              <w:rPr>
                <w:sz w:val="24"/>
                <w:szCs w:val="24"/>
                <w:lang w:val="ru-RU"/>
              </w:rPr>
              <w:t>алмазы</w:t>
            </w:r>
            <w:r w:rsidRPr="00450421">
              <w:rPr>
                <w:spacing w:val="1"/>
                <w:sz w:val="24"/>
                <w:szCs w:val="24"/>
                <w:lang w:val="ru-RU"/>
              </w:rPr>
              <w:t xml:space="preserve"> </w:t>
            </w:r>
            <w:r w:rsidRPr="00450421">
              <w:rPr>
                <w:sz w:val="24"/>
                <w:szCs w:val="24"/>
                <w:lang w:val="ru-RU"/>
              </w:rPr>
              <w:t>и</w:t>
            </w:r>
            <w:r w:rsidRPr="00450421">
              <w:rPr>
                <w:spacing w:val="1"/>
                <w:sz w:val="24"/>
                <w:szCs w:val="24"/>
                <w:lang w:val="ru-RU"/>
              </w:rPr>
              <w:t xml:space="preserve"> </w:t>
            </w:r>
            <w:r w:rsidRPr="00450421">
              <w:rPr>
                <w:sz w:val="24"/>
                <w:szCs w:val="24"/>
                <w:lang w:val="ru-RU"/>
              </w:rPr>
              <w:t>другие);</w:t>
            </w:r>
            <w:r w:rsidRPr="00450421">
              <w:rPr>
                <w:spacing w:val="1"/>
                <w:sz w:val="24"/>
                <w:szCs w:val="24"/>
                <w:lang w:val="ru-RU"/>
              </w:rPr>
              <w:t xml:space="preserve"> </w:t>
            </w:r>
            <w:r w:rsidRPr="00450421">
              <w:rPr>
                <w:sz w:val="24"/>
                <w:szCs w:val="24"/>
                <w:lang w:val="ru-RU"/>
              </w:rPr>
              <w:t>об</w:t>
            </w:r>
            <w:r w:rsidRPr="00450421">
              <w:rPr>
                <w:spacing w:val="1"/>
                <w:sz w:val="24"/>
                <w:szCs w:val="24"/>
                <w:lang w:val="ru-RU"/>
              </w:rPr>
              <w:t xml:space="preserve"> </w:t>
            </w:r>
            <w:r w:rsidRPr="00450421">
              <w:rPr>
                <w:sz w:val="24"/>
                <w:szCs w:val="24"/>
                <w:lang w:val="ru-RU"/>
              </w:rPr>
              <w:t>использовании</w:t>
            </w:r>
            <w:r w:rsidRPr="00450421">
              <w:rPr>
                <w:spacing w:val="1"/>
                <w:sz w:val="24"/>
                <w:szCs w:val="24"/>
                <w:lang w:val="ru-RU"/>
              </w:rPr>
              <w:t xml:space="preserve"> </w:t>
            </w:r>
            <w:r w:rsidRPr="00450421">
              <w:rPr>
                <w:sz w:val="24"/>
                <w:szCs w:val="24"/>
                <w:lang w:val="ru-RU"/>
              </w:rPr>
              <w:t>человеком</w:t>
            </w:r>
            <w:r w:rsidRPr="00450421">
              <w:rPr>
                <w:spacing w:val="1"/>
                <w:sz w:val="24"/>
                <w:szCs w:val="24"/>
                <w:lang w:val="ru-RU"/>
              </w:rPr>
              <w:t xml:space="preserve"> </w:t>
            </w:r>
            <w:r w:rsidRPr="00450421">
              <w:rPr>
                <w:sz w:val="24"/>
                <w:szCs w:val="24"/>
                <w:lang w:val="ru-RU"/>
              </w:rPr>
              <w:t>свойств</w:t>
            </w:r>
            <w:r w:rsidRPr="00450421">
              <w:rPr>
                <w:spacing w:val="1"/>
                <w:sz w:val="24"/>
                <w:szCs w:val="24"/>
                <w:lang w:val="ru-RU"/>
              </w:rPr>
              <w:t xml:space="preserve"> </w:t>
            </w:r>
            <w:r w:rsidRPr="00450421">
              <w:rPr>
                <w:sz w:val="24"/>
                <w:szCs w:val="24"/>
                <w:lang w:val="ru-RU"/>
              </w:rPr>
              <w:t>неживой</w:t>
            </w:r>
            <w:r w:rsidRPr="00450421">
              <w:rPr>
                <w:spacing w:val="-57"/>
                <w:sz w:val="24"/>
                <w:szCs w:val="24"/>
                <w:lang w:val="ru-RU"/>
              </w:rPr>
              <w:t xml:space="preserve"> </w:t>
            </w:r>
            <w:r w:rsidRPr="00450421">
              <w:rPr>
                <w:sz w:val="24"/>
                <w:szCs w:val="24"/>
                <w:lang w:val="ru-RU"/>
              </w:rPr>
              <w:t>природы для хозяйственных нужд (ветряные мельницы, водохранилища, солнечные</w:t>
            </w:r>
            <w:r w:rsidRPr="00450421">
              <w:rPr>
                <w:spacing w:val="1"/>
                <w:sz w:val="24"/>
                <w:szCs w:val="24"/>
                <w:lang w:val="ru-RU"/>
              </w:rPr>
              <w:t xml:space="preserve"> </w:t>
            </w:r>
            <w:r w:rsidRPr="00450421">
              <w:rPr>
                <w:sz w:val="24"/>
                <w:szCs w:val="24"/>
                <w:lang w:val="ru-RU"/>
              </w:rPr>
              <w:t>батареи, ледяные катки); о некоторых небесных телах (планеты, кометы, звезды), роли</w:t>
            </w:r>
            <w:r w:rsidRPr="00450421">
              <w:rPr>
                <w:spacing w:val="-57"/>
                <w:sz w:val="24"/>
                <w:szCs w:val="24"/>
                <w:lang w:val="ru-RU"/>
              </w:rPr>
              <w:t xml:space="preserve"> </w:t>
            </w:r>
            <w:r w:rsidRPr="00450421">
              <w:rPr>
                <w:sz w:val="24"/>
                <w:szCs w:val="24"/>
                <w:lang w:val="ru-RU"/>
              </w:rPr>
              <w:t>солнечного</w:t>
            </w:r>
            <w:r w:rsidRPr="00450421">
              <w:rPr>
                <w:spacing w:val="-1"/>
                <w:sz w:val="24"/>
                <w:szCs w:val="24"/>
                <w:lang w:val="ru-RU"/>
              </w:rPr>
              <w:t xml:space="preserve"> </w:t>
            </w:r>
            <w:r w:rsidRPr="00450421">
              <w:rPr>
                <w:sz w:val="24"/>
                <w:szCs w:val="24"/>
                <w:lang w:val="ru-RU"/>
              </w:rPr>
              <w:t>света, тепла</w:t>
            </w:r>
            <w:r w:rsidRPr="00450421">
              <w:rPr>
                <w:spacing w:val="1"/>
                <w:sz w:val="24"/>
                <w:szCs w:val="24"/>
                <w:lang w:val="ru-RU"/>
              </w:rPr>
              <w:t xml:space="preserve"> </w:t>
            </w:r>
            <w:r w:rsidRPr="00450421">
              <w:rPr>
                <w:sz w:val="24"/>
                <w:szCs w:val="24"/>
                <w:lang w:val="ru-RU"/>
              </w:rPr>
              <w:t>в</w:t>
            </w:r>
            <w:r w:rsidRPr="00450421">
              <w:rPr>
                <w:spacing w:val="-1"/>
                <w:sz w:val="24"/>
                <w:szCs w:val="24"/>
                <w:lang w:val="ru-RU"/>
              </w:rPr>
              <w:t xml:space="preserve"> </w:t>
            </w:r>
            <w:r w:rsidRPr="00450421">
              <w:rPr>
                <w:sz w:val="24"/>
                <w:szCs w:val="24"/>
                <w:lang w:val="ru-RU"/>
              </w:rPr>
              <w:t>жизни живой</w:t>
            </w:r>
            <w:r w:rsidRPr="00450421">
              <w:rPr>
                <w:spacing w:val="-3"/>
                <w:sz w:val="24"/>
                <w:szCs w:val="24"/>
                <w:lang w:val="ru-RU"/>
              </w:rPr>
              <w:t xml:space="preserve"> </w:t>
            </w:r>
            <w:r w:rsidRPr="00450421">
              <w:rPr>
                <w:sz w:val="24"/>
                <w:szCs w:val="24"/>
                <w:lang w:val="ru-RU"/>
              </w:rPr>
              <w:t>природы;</w:t>
            </w:r>
          </w:p>
          <w:p w:rsidR="00450421" w:rsidRPr="00450421" w:rsidRDefault="00450421" w:rsidP="00373650">
            <w:pPr>
              <w:pStyle w:val="TableParagraph"/>
              <w:numPr>
                <w:ilvl w:val="0"/>
                <w:numId w:val="204"/>
              </w:numPr>
              <w:spacing w:before="61" w:line="276" w:lineRule="auto"/>
              <w:ind w:left="431" w:right="100" w:firstLine="539"/>
              <w:rPr>
                <w:sz w:val="24"/>
                <w:szCs w:val="24"/>
                <w:lang w:val="ru-RU"/>
              </w:rPr>
            </w:pPr>
            <w:r w:rsidRPr="00450421">
              <w:rPr>
                <w:sz w:val="24"/>
                <w:szCs w:val="24"/>
                <w:lang w:val="ru-RU"/>
              </w:rPr>
              <w:t>Углубляет</w:t>
            </w:r>
            <w:r w:rsidRPr="00450421">
              <w:rPr>
                <w:spacing w:val="1"/>
                <w:sz w:val="24"/>
                <w:szCs w:val="24"/>
                <w:lang w:val="ru-RU"/>
              </w:rPr>
              <w:t xml:space="preserve"> </w:t>
            </w:r>
            <w:r w:rsidRPr="00450421">
              <w:rPr>
                <w:sz w:val="24"/>
                <w:szCs w:val="24"/>
                <w:lang w:val="ru-RU"/>
              </w:rPr>
              <w:t>представления</w:t>
            </w:r>
            <w:r w:rsidRPr="00450421">
              <w:rPr>
                <w:spacing w:val="1"/>
                <w:sz w:val="24"/>
                <w:szCs w:val="24"/>
                <w:lang w:val="ru-RU"/>
              </w:rPr>
              <w:t xml:space="preserve"> </w:t>
            </w:r>
            <w:r w:rsidRPr="00450421">
              <w:rPr>
                <w:sz w:val="24"/>
                <w:szCs w:val="24"/>
                <w:lang w:val="ru-RU"/>
              </w:rPr>
              <w:t>о</w:t>
            </w:r>
            <w:r w:rsidRPr="00450421">
              <w:rPr>
                <w:spacing w:val="1"/>
                <w:sz w:val="24"/>
                <w:szCs w:val="24"/>
                <w:lang w:val="ru-RU"/>
              </w:rPr>
              <w:t xml:space="preserve"> </w:t>
            </w:r>
            <w:r w:rsidRPr="00450421">
              <w:rPr>
                <w:sz w:val="24"/>
                <w:szCs w:val="24"/>
                <w:lang w:val="ru-RU"/>
              </w:rPr>
              <w:t>характерных</w:t>
            </w:r>
            <w:r w:rsidRPr="00450421">
              <w:rPr>
                <w:spacing w:val="1"/>
                <w:sz w:val="24"/>
                <w:szCs w:val="24"/>
                <w:lang w:val="ru-RU"/>
              </w:rPr>
              <w:t xml:space="preserve"> </w:t>
            </w:r>
            <w:r w:rsidRPr="00450421">
              <w:rPr>
                <w:sz w:val="24"/>
                <w:szCs w:val="24"/>
                <w:lang w:val="ru-RU"/>
              </w:rPr>
              <w:t>явлениях</w:t>
            </w:r>
            <w:r w:rsidRPr="00450421">
              <w:rPr>
                <w:spacing w:val="1"/>
                <w:sz w:val="24"/>
                <w:szCs w:val="24"/>
                <w:lang w:val="ru-RU"/>
              </w:rPr>
              <w:t xml:space="preserve"> </w:t>
            </w:r>
            <w:r w:rsidRPr="00450421">
              <w:rPr>
                <w:sz w:val="24"/>
                <w:szCs w:val="24"/>
                <w:lang w:val="ru-RU"/>
              </w:rPr>
              <w:t>природы</w:t>
            </w:r>
            <w:r w:rsidRPr="00450421">
              <w:rPr>
                <w:spacing w:val="1"/>
                <w:sz w:val="24"/>
                <w:szCs w:val="24"/>
                <w:lang w:val="ru-RU"/>
              </w:rPr>
              <w:t xml:space="preserve"> </w:t>
            </w:r>
            <w:r w:rsidRPr="00450421">
              <w:rPr>
                <w:sz w:val="24"/>
                <w:szCs w:val="24"/>
                <w:lang w:val="ru-RU"/>
              </w:rPr>
              <w:t>в</w:t>
            </w:r>
            <w:r w:rsidRPr="00450421">
              <w:rPr>
                <w:spacing w:val="1"/>
                <w:sz w:val="24"/>
                <w:szCs w:val="24"/>
                <w:lang w:val="ru-RU"/>
              </w:rPr>
              <w:t xml:space="preserve"> </w:t>
            </w:r>
            <w:r w:rsidRPr="00450421">
              <w:rPr>
                <w:sz w:val="24"/>
                <w:szCs w:val="24"/>
                <w:lang w:val="ru-RU"/>
              </w:rPr>
              <w:t>разные</w:t>
            </w:r>
            <w:r w:rsidRPr="00450421">
              <w:rPr>
                <w:spacing w:val="1"/>
                <w:sz w:val="24"/>
                <w:szCs w:val="24"/>
                <w:lang w:val="ru-RU"/>
              </w:rPr>
              <w:t xml:space="preserve"> </w:t>
            </w:r>
            <w:r w:rsidRPr="00450421">
              <w:rPr>
                <w:sz w:val="24"/>
                <w:szCs w:val="24"/>
                <w:lang w:val="ru-RU"/>
              </w:rPr>
              <w:t>сезоны</w:t>
            </w:r>
            <w:r w:rsidRPr="00450421">
              <w:rPr>
                <w:spacing w:val="1"/>
                <w:sz w:val="24"/>
                <w:szCs w:val="24"/>
                <w:lang w:val="ru-RU"/>
              </w:rPr>
              <w:t xml:space="preserve"> </w:t>
            </w:r>
            <w:r w:rsidRPr="00450421">
              <w:rPr>
                <w:sz w:val="24"/>
                <w:szCs w:val="24"/>
                <w:lang w:val="ru-RU"/>
              </w:rPr>
              <w:t>года</w:t>
            </w:r>
            <w:r w:rsidRPr="00450421">
              <w:rPr>
                <w:spacing w:val="-57"/>
                <w:sz w:val="24"/>
                <w:szCs w:val="24"/>
                <w:lang w:val="ru-RU"/>
              </w:rPr>
              <w:t xml:space="preserve"> </w:t>
            </w:r>
            <w:r w:rsidRPr="00450421">
              <w:rPr>
                <w:sz w:val="24"/>
                <w:szCs w:val="24"/>
                <w:lang w:val="ru-RU"/>
              </w:rPr>
              <w:t>(изменение</w:t>
            </w:r>
            <w:r w:rsidRPr="00450421">
              <w:rPr>
                <w:spacing w:val="1"/>
                <w:sz w:val="24"/>
                <w:szCs w:val="24"/>
                <w:lang w:val="ru-RU"/>
              </w:rPr>
              <w:t xml:space="preserve"> </w:t>
            </w:r>
            <w:r w:rsidRPr="00450421">
              <w:rPr>
                <w:sz w:val="24"/>
                <w:szCs w:val="24"/>
                <w:lang w:val="ru-RU"/>
              </w:rPr>
              <w:t>температуры</w:t>
            </w:r>
            <w:r w:rsidRPr="00450421">
              <w:rPr>
                <w:spacing w:val="1"/>
                <w:sz w:val="24"/>
                <w:szCs w:val="24"/>
                <w:lang w:val="ru-RU"/>
              </w:rPr>
              <w:t xml:space="preserve"> </w:t>
            </w:r>
            <w:r w:rsidRPr="00450421">
              <w:rPr>
                <w:sz w:val="24"/>
                <w:szCs w:val="24"/>
                <w:lang w:val="ru-RU"/>
              </w:rPr>
              <w:t>воздуха,</w:t>
            </w:r>
            <w:r w:rsidRPr="00450421">
              <w:rPr>
                <w:spacing w:val="1"/>
                <w:sz w:val="24"/>
                <w:szCs w:val="24"/>
                <w:lang w:val="ru-RU"/>
              </w:rPr>
              <w:t xml:space="preserve"> </w:t>
            </w:r>
            <w:r w:rsidRPr="00450421">
              <w:rPr>
                <w:sz w:val="24"/>
                <w:szCs w:val="24"/>
                <w:lang w:val="ru-RU"/>
              </w:rPr>
              <w:t>роль</w:t>
            </w:r>
            <w:r w:rsidRPr="00450421">
              <w:rPr>
                <w:spacing w:val="1"/>
                <w:sz w:val="24"/>
                <w:szCs w:val="24"/>
                <w:lang w:val="ru-RU"/>
              </w:rPr>
              <w:t xml:space="preserve"> </w:t>
            </w:r>
            <w:r w:rsidRPr="00450421">
              <w:rPr>
                <w:sz w:val="24"/>
                <w:szCs w:val="24"/>
                <w:lang w:val="ru-RU"/>
              </w:rPr>
              <w:t>ветра,</w:t>
            </w:r>
            <w:r w:rsidRPr="00450421">
              <w:rPr>
                <w:spacing w:val="1"/>
                <w:sz w:val="24"/>
                <w:szCs w:val="24"/>
                <w:lang w:val="ru-RU"/>
              </w:rPr>
              <w:t xml:space="preserve"> </w:t>
            </w:r>
            <w:r w:rsidRPr="00450421">
              <w:rPr>
                <w:sz w:val="24"/>
                <w:szCs w:val="24"/>
                <w:lang w:val="ru-RU"/>
              </w:rPr>
              <w:t>листопада</w:t>
            </w:r>
            <w:r w:rsidRPr="00450421">
              <w:rPr>
                <w:spacing w:val="1"/>
                <w:sz w:val="24"/>
                <w:szCs w:val="24"/>
                <w:lang w:val="ru-RU"/>
              </w:rPr>
              <w:t xml:space="preserve"> </w:t>
            </w:r>
            <w:r w:rsidRPr="00450421">
              <w:rPr>
                <w:sz w:val="24"/>
                <w:szCs w:val="24"/>
                <w:lang w:val="ru-RU"/>
              </w:rPr>
              <w:t>и</w:t>
            </w:r>
            <w:r w:rsidRPr="00450421">
              <w:rPr>
                <w:spacing w:val="1"/>
                <w:sz w:val="24"/>
                <w:szCs w:val="24"/>
                <w:lang w:val="ru-RU"/>
              </w:rPr>
              <w:t xml:space="preserve"> </w:t>
            </w:r>
            <w:r w:rsidRPr="00450421">
              <w:rPr>
                <w:sz w:val="24"/>
                <w:szCs w:val="24"/>
                <w:lang w:val="ru-RU"/>
              </w:rPr>
              <w:t>осадков</w:t>
            </w:r>
            <w:r w:rsidRPr="00450421">
              <w:rPr>
                <w:spacing w:val="1"/>
                <w:sz w:val="24"/>
                <w:szCs w:val="24"/>
                <w:lang w:val="ru-RU"/>
              </w:rPr>
              <w:t xml:space="preserve"> </w:t>
            </w:r>
            <w:r w:rsidRPr="00450421">
              <w:rPr>
                <w:sz w:val="24"/>
                <w:szCs w:val="24"/>
                <w:lang w:val="ru-RU"/>
              </w:rPr>
              <w:t>в</w:t>
            </w:r>
            <w:r w:rsidRPr="00450421">
              <w:rPr>
                <w:spacing w:val="1"/>
                <w:sz w:val="24"/>
                <w:szCs w:val="24"/>
                <w:lang w:val="ru-RU"/>
              </w:rPr>
              <w:t xml:space="preserve"> </w:t>
            </w:r>
            <w:r w:rsidRPr="00450421">
              <w:rPr>
                <w:sz w:val="24"/>
                <w:szCs w:val="24"/>
                <w:lang w:val="ru-RU"/>
              </w:rPr>
              <w:t>природе),</w:t>
            </w:r>
            <w:r w:rsidRPr="00450421">
              <w:rPr>
                <w:spacing w:val="1"/>
                <w:sz w:val="24"/>
                <w:szCs w:val="24"/>
                <w:lang w:val="ru-RU"/>
              </w:rPr>
              <w:t xml:space="preserve"> </w:t>
            </w:r>
            <w:r w:rsidRPr="00450421">
              <w:rPr>
                <w:sz w:val="24"/>
                <w:szCs w:val="24"/>
                <w:lang w:val="ru-RU"/>
              </w:rPr>
              <w:t>изменениях в жизни животных, растений и человека, о влиянии деятельности человека</w:t>
            </w:r>
            <w:r w:rsidRPr="00450421">
              <w:rPr>
                <w:spacing w:val="-57"/>
                <w:sz w:val="24"/>
                <w:szCs w:val="24"/>
                <w:lang w:val="ru-RU"/>
              </w:rPr>
              <w:t xml:space="preserve"> </w:t>
            </w:r>
            <w:r w:rsidRPr="00450421">
              <w:rPr>
                <w:sz w:val="24"/>
                <w:szCs w:val="24"/>
                <w:lang w:val="ru-RU"/>
              </w:rPr>
              <w:t>на</w:t>
            </w:r>
            <w:r w:rsidRPr="00450421">
              <w:rPr>
                <w:spacing w:val="-2"/>
                <w:sz w:val="24"/>
                <w:szCs w:val="24"/>
                <w:lang w:val="ru-RU"/>
              </w:rPr>
              <w:t xml:space="preserve"> </w:t>
            </w:r>
            <w:r w:rsidRPr="00450421">
              <w:rPr>
                <w:sz w:val="24"/>
                <w:szCs w:val="24"/>
                <w:lang w:val="ru-RU"/>
              </w:rPr>
              <w:t>природу;</w:t>
            </w:r>
          </w:p>
          <w:p w:rsidR="00450421" w:rsidRPr="00450421" w:rsidRDefault="00450421" w:rsidP="00373650">
            <w:pPr>
              <w:pStyle w:val="TableParagraph"/>
              <w:numPr>
                <w:ilvl w:val="0"/>
                <w:numId w:val="204"/>
              </w:numPr>
              <w:spacing w:before="60" w:line="276" w:lineRule="auto"/>
              <w:ind w:left="431" w:right="105" w:firstLine="539"/>
              <w:rPr>
                <w:sz w:val="24"/>
                <w:szCs w:val="24"/>
                <w:lang w:val="ru-RU"/>
              </w:rPr>
            </w:pPr>
            <w:r w:rsidRPr="00450421">
              <w:rPr>
                <w:sz w:val="24"/>
                <w:szCs w:val="24"/>
                <w:lang w:val="ru-RU"/>
              </w:rPr>
              <w:t>Закрепляет</w:t>
            </w:r>
            <w:r w:rsidRPr="00450421">
              <w:rPr>
                <w:spacing w:val="1"/>
                <w:sz w:val="24"/>
                <w:szCs w:val="24"/>
                <w:lang w:val="ru-RU"/>
              </w:rPr>
              <w:t xml:space="preserve"> </w:t>
            </w:r>
            <w:r w:rsidRPr="00450421">
              <w:rPr>
                <w:sz w:val="24"/>
                <w:szCs w:val="24"/>
                <w:lang w:val="ru-RU"/>
              </w:rPr>
              <w:t>правила</w:t>
            </w:r>
            <w:r w:rsidRPr="00450421">
              <w:rPr>
                <w:spacing w:val="1"/>
                <w:sz w:val="24"/>
                <w:szCs w:val="24"/>
                <w:lang w:val="ru-RU"/>
              </w:rPr>
              <w:t xml:space="preserve"> </w:t>
            </w:r>
            <w:r w:rsidRPr="00450421">
              <w:rPr>
                <w:sz w:val="24"/>
                <w:szCs w:val="24"/>
                <w:lang w:val="ru-RU"/>
              </w:rPr>
              <w:t>поведения</w:t>
            </w:r>
            <w:r w:rsidRPr="00450421">
              <w:rPr>
                <w:spacing w:val="1"/>
                <w:sz w:val="24"/>
                <w:szCs w:val="24"/>
                <w:lang w:val="ru-RU"/>
              </w:rPr>
              <w:t xml:space="preserve"> </w:t>
            </w:r>
            <w:r w:rsidRPr="00450421">
              <w:rPr>
                <w:sz w:val="24"/>
                <w:szCs w:val="24"/>
                <w:lang w:val="ru-RU"/>
              </w:rPr>
              <w:t>в</w:t>
            </w:r>
            <w:r w:rsidRPr="00450421">
              <w:rPr>
                <w:spacing w:val="1"/>
                <w:sz w:val="24"/>
                <w:szCs w:val="24"/>
                <w:lang w:val="ru-RU"/>
              </w:rPr>
              <w:t xml:space="preserve"> </w:t>
            </w:r>
            <w:r w:rsidRPr="00450421">
              <w:rPr>
                <w:sz w:val="24"/>
                <w:szCs w:val="24"/>
                <w:lang w:val="ru-RU"/>
              </w:rPr>
              <w:t>природе,</w:t>
            </w:r>
            <w:r w:rsidRPr="00450421">
              <w:rPr>
                <w:spacing w:val="1"/>
                <w:sz w:val="24"/>
                <w:szCs w:val="24"/>
                <w:lang w:val="ru-RU"/>
              </w:rPr>
              <w:t xml:space="preserve"> </w:t>
            </w:r>
            <w:r w:rsidRPr="00450421">
              <w:rPr>
                <w:sz w:val="24"/>
                <w:szCs w:val="24"/>
                <w:lang w:val="ru-RU"/>
              </w:rPr>
              <w:t>воспитывает</w:t>
            </w:r>
            <w:r w:rsidRPr="00450421">
              <w:rPr>
                <w:spacing w:val="1"/>
                <w:sz w:val="24"/>
                <w:szCs w:val="24"/>
                <w:lang w:val="ru-RU"/>
              </w:rPr>
              <w:t xml:space="preserve"> </w:t>
            </w:r>
            <w:r w:rsidRPr="00450421">
              <w:rPr>
                <w:sz w:val="24"/>
                <w:szCs w:val="24"/>
                <w:lang w:val="ru-RU"/>
              </w:rPr>
              <w:t>осознанное,</w:t>
            </w:r>
            <w:r w:rsidRPr="00450421">
              <w:rPr>
                <w:spacing w:val="1"/>
                <w:sz w:val="24"/>
                <w:szCs w:val="24"/>
                <w:lang w:val="ru-RU"/>
              </w:rPr>
              <w:t xml:space="preserve"> </w:t>
            </w:r>
            <w:r w:rsidRPr="00450421">
              <w:rPr>
                <w:sz w:val="24"/>
                <w:szCs w:val="24"/>
                <w:lang w:val="ru-RU"/>
              </w:rPr>
              <w:t>бережное</w:t>
            </w:r>
            <w:r w:rsidRPr="00450421">
              <w:rPr>
                <w:spacing w:val="1"/>
                <w:sz w:val="24"/>
                <w:szCs w:val="24"/>
                <w:lang w:val="ru-RU"/>
              </w:rPr>
              <w:t xml:space="preserve"> </w:t>
            </w:r>
            <w:r w:rsidRPr="00450421">
              <w:rPr>
                <w:sz w:val="24"/>
                <w:szCs w:val="24"/>
                <w:lang w:val="ru-RU"/>
              </w:rPr>
              <w:t>и</w:t>
            </w:r>
            <w:r w:rsidRPr="00450421">
              <w:rPr>
                <w:spacing w:val="1"/>
                <w:sz w:val="24"/>
                <w:szCs w:val="24"/>
                <w:lang w:val="ru-RU"/>
              </w:rPr>
              <w:t xml:space="preserve"> </w:t>
            </w:r>
            <w:r w:rsidRPr="00450421">
              <w:rPr>
                <w:sz w:val="24"/>
                <w:szCs w:val="24"/>
                <w:lang w:val="ru-RU"/>
              </w:rPr>
              <w:t>заботливое</w:t>
            </w:r>
            <w:r w:rsidRPr="00450421">
              <w:rPr>
                <w:spacing w:val="-3"/>
                <w:sz w:val="24"/>
                <w:szCs w:val="24"/>
                <w:lang w:val="ru-RU"/>
              </w:rPr>
              <w:t xml:space="preserve"> </w:t>
            </w:r>
            <w:r w:rsidRPr="00450421">
              <w:rPr>
                <w:sz w:val="24"/>
                <w:szCs w:val="24"/>
                <w:lang w:val="ru-RU"/>
              </w:rPr>
              <w:t>отношение</w:t>
            </w:r>
            <w:r w:rsidRPr="00450421">
              <w:rPr>
                <w:spacing w:val="-1"/>
                <w:sz w:val="24"/>
                <w:szCs w:val="24"/>
                <w:lang w:val="ru-RU"/>
              </w:rPr>
              <w:t xml:space="preserve"> </w:t>
            </w:r>
            <w:r w:rsidRPr="00450421">
              <w:rPr>
                <w:sz w:val="24"/>
                <w:szCs w:val="24"/>
                <w:lang w:val="ru-RU"/>
              </w:rPr>
              <w:t>к природе</w:t>
            </w:r>
            <w:r w:rsidRPr="00450421">
              <w:rPr>
                <w:spacing w:val="-4"/>
                <w:sz w:val="24"/>
                <w:szCs w:val="24"/>
                <w:lang w:val="ru-RU"/>
              </w:rPr>
              <w:t xml:space="preserve"> </w:t>
            </w:r>
            <w:r w:rsidRPr="00450421">
              <w:rPr>
                <w:sz w:val="24"/>
                <w:szCs w:val="24"/>
                <w:lang w:val="ru-RU"/>
              </w:rPr>
              <w:t>и ее</w:t>
            </w:r>
            <w:r w:rsidRPr="00450421">
              <w:rPr>
                <w:spacing w:val="-1"/>
                <w:sz w:val="24"/>
                <w:szCs w:val="24"/>
                <w:lang w:val="ru-RU"/>
              </w:rPr>
              <w:t xml:space="preserve"> </w:t>
            </w:r>
            <w:r w:rsidRPr="00450421">
              <w:rPr>
                <w:sz w:val="24"/>
                <w:szCs w:val="24"/>
                <w:lang w:val="ru-RU"/>
              </w:rPr>
              <w:t>ресурсам.</w:t>
            </w:r>
          </w:p>
        </w:tc>
      </w:tr>
    </w:tbl>
    <w:p w:rsidR="009E212B" w:rsidRPr="009E212B" w:rsidRDefault="009E212B" w:rsidP="00450421">
      <w:pPr>
        <w:pStyle w:val="af4"/>
        <w:spacing w:line="276" w:lineRule="auto"/>
        <w:ind w:left="0"/>
        <w:rPr>
          <w:sz w:val="28"/>
          <w:szCs w:val="28"/>
        </w:rPr>
      </w:pPr>
    </w:p>
    <w:p w:rsidR="009E212B" w:rsidRPr="009E212B" w:rsidRDefault="009E212B" w:rsidP="00F0509A">
      <w:pPr>
        <w:pStyle w:val="af4"/>
        <w:spacing w:before="5" w:line="276" w:lineRule="auto"/>
        <w:ind w:left="0" w:firstLine="142"/>
        <w:rPr>
          <w:sz w:val="28"/>
          <w:szCs w:val="28"/>
        </w:rPr>
      </w:pPr>
    </w:p>
    <w:p w:rsidR="009E212B" w:rsidRPr="00450421" w:rsidRDefault="009E212B" w:rsidP="00450421">
      <w:pPr>
        <w:pStyle w:val="afe"/>
        <w:rPr>
          <w:sz w:val="24"/>
          <w:szCs w:val="24"/>
        </w:rPr>
      </w:pPr>
      <w:r w:rsidRPr="00450421">
        <w:rPr>
          <w:sz w:val="24"/>
          <w:szCs w:val="24"/>
        </w:rPr>
        <w:t>Решение совокупных задач нескольких направлений воспитания</w:t>
      </w:r>
      <w:r w:rsidRPr="00450421">
        <w:rPr>
          <w:spacing w:val="-57"/>
          <w:sz w:val="24"/>
          <w:szCs w:val="24"/>
        </w:rPr>
        <w:t xml:space="preserve"> </w:t>
      </w:r>
      <w:r w:rsidRPr="00450421">
        <w:rPr>
          <w:sz w:val="24"/>
          <w:szCs w:val="24"/>
        </w:rPr>
        <w:t>в</w:t>
      </w:r>
      <w:r w:rsidRPr="00450421">
        <w:rPr>
          <w:spacing w:val="-1"/>
          <w:sz w:val="24"/>
          <w:szCs w:val="24"/>
        </w:rPr>
        <w:t xml:space="preserve"> </w:t>
      </w:r>
      <w:r w:rsidRPr="00450421">
        <w:rPr>
          <w:sz w:val="24"/>
          <w:szCs w:val="24"/>
        </w:rPr>
        <w:t>рамках образовательной</w:t>
      </w:r>
      <w:r w:rsidRPr="00450421">
        <w:rPr>
          <w:spacing w:val="-1"/>
          <w:sz w:val="24"/>
          <w:szCs w:val="24"/>
        </w:rPr>
        <w:t xml:space="preserve"> </w:t>
      </w:r>
      <w:r w:rsidRPr="00450421">
        <w:rPr>
          <w:sz w:val="24"/>
          <w:szCs w:val="24"/>
        </w:rPr>
        <w:t>области</w:t>
      </w:r>
      <w:r w:rsidRPr="00450421">
        <w:rPr>
          <w:spacing w:val="1"/>
          <w:sz w:val="24"/>
          <w:szCs w:val="24"/>
        </w:rPr>
        <w:t xml:space="preserve"> </w:t>
      </w:r>
      <w:r w:rsidRPr="00450421">
        <w:rPr>
          <w:sz w:val="24"/>
          <w:szCs w:val="24"/>
        </w:rPr>
        <w:t>«ПР»</w:t>
      </w:r>
    </w:p>
    <w:p w:rsidR="009E212B" w:rsidRPr="009E212B" w:rsidRDefault="009E212B" w:rsidP="00F0509A">
      <w:pPr>
        <w:pStyle w:val="af4"/>
        <w:spacing w:before="4" w:line="276" w:lineRule="auto"/>
        <w:ind w:left="0" w:firstLine="142"/>
        <w:rPr>
          <w:b/>
          <w:i/>
          <w:sz w:val="28"/>
          <w:szCs w:val="28"/>
        </w:rPr>
      </w:pPr>
    </w:p>
    <w:tbl>
      <w:tblPr>
        <w:tblStyle w:val="TableNormal"/>
        <w:tblW w:w="9356" w:type="dxa"/>
        <w:jc w:val="center"/>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2"/>
        <w:gridCol w:w="6804"/>
      </w:tblGrid>
      <w:tr w:rsidR="009E212B" w:rsidRPr="00450421" w:rsidTr="00450421">
        <w:trPr>
          <w:trHeight w:val="613"/>
          <w:jc w:val="center"/>
        </w:trPr>
        <w:tc>
          <w:tcPr>
            <w:tcW w:w="2552" w:type="dxa"/>
          </w:tcPr>
          <w:p w:rsidR="009E212B" w:rsidRPr="00450421" w:rsidRDefault="009E212B" w:rsidP="00F0509A">
            <w:pPr>
              <w:pStyle w:val="TableParagraph"/>
              <w:spacing w:line="276" w:lineRule="auto"/>
              <w:ind w:left="410" w:right="227" w:firstLine="142"/>
              <w:jc w:val="center"/>
              <w:rPr>
                <w:b/>
                <w:i/>
                <w:sz w:val="24"/>
                <w:szCs w:val="24"/>
              </w:rPr>
            </w:pPr>
            <w:r w:rsidRPr="00450421">
              <w:rPr>
                <w:b/>
                <w:i/>
                <w:spacing w:val="-1"/>
                <w:sz w:val="24"/>
                <w:szCs w:val="24"/>
              </w:rPr>
              <w:t xml:space="preserve">Приобщение </w:t>
            </w:r>
            <w:r w:rsidRPr="00450421">
              <w:rPr>
                <w:b/>
                <w:i/>
                <w:sz w:val="24"/>
                <w:szCs w:val="24"/>
              </w:rPr>
              <w:t>к</w:t>
            </w:r>
            <w:r w:rsidRPr="00450421">
              <w:rPr>
                <w:b/>
                <w:i/>
                <w:spacing w:val="-57"/>
                <w:sz w:val="24"/>
                <w:szCs w:val="24"/>
              </w:rPr>
              <w:t xml:space="preserve"> </w:t>
            </w:r>
            <w:r w:rsidR="00A438FE" w:rsidRPr="00450421">
              <w:rPr>
                <w:b/>
                <w:i/>
                <w:spacing w:val="-57"/>
                <w:sz w:val="24"/>
                <w:szCs w:val="24"/>
                <w:lang w:val="ru-RU"/>
              </w:rPr>
              <w:t xml:space="preserve"> </w:t>
            </w:r>
            <w:r w:rsidRPr="00450421">
              <w:rPr>
                <w:b/>
                <w:i/>
                <w:sz w:val="24"/>
                <w:szCs w:val="24"/>
              </w:rPr>
              <w:t>ценностям</w:t>
            </w:r>
          </w:p>
        </w:tc>
        <w:tc>
          <w:tcPr>
            <w:tcW w:w="6804" w:type="dxa"/>
          </w:tcPr>
          <w:p w:rsidR="009E212B" w:rsidRPr="00450421" w:rsidRDefault="009E212B" w:rsidP="00450421">
            <w:pPr>
              <w:pStyle w:val="TableParagraph"/>
              <w:spacing w:line="276" w:lineRule="auto"/>
              <w:ind w:left="708" w:hanging="1299"/>
              <w:jc w:val="center"/>
              <w:rPr>
                <w:b/>
                <w:i/>
                <w:sz w:val="24"/>
                <w:szCs w:val="24"/>
              </w:rPr>
            </w:pPr>
            <w:r w:rsidRPr="00450421">
              <w:rPr>
                <w:b/>
                <w:i/>
                <w:sz w:val="24"/>
                <w:szCs w:val="24"/>
              </w:rPr>
              <w:t>Задачи</w:t>
            </w:r>
            <w:r w:rsidRPr="00450421">
              <w:rPr>
                <w:b/>
                <w:i/>
                <w:spacing w:val="-4"/>
                <w:sz w:val="24"/>
                <w:szCs w:val="24"/>
              </w:rPr>
              <w:t xml:space="preserve"> </w:t>
            </w:r>
            <w:r w:rsidRPr="00450421">
              <w:rPr>
                <w:b/>
                <w:i/>
                <w:sz w:val="24"/>
                <w:szCs w:val="24"/>
              </w:rPr>
              <w:t>направлений</w:t>
            </w:r>
            <w:r w:rsidRPr="00450421">
              <w:rPr>
                <w:b/>
                <w:i/>
                <w:spacing w:val="-1"/>
                <w:sz w:val="24"/>
                <w:szCs w:val="24"/>
              </w:rPr>
              <w:t xml:space="preserve"> </w:t>
            </w:r>
            <w:r w:rsidRPr="00450421">
              <w:rPr>
                <w:b/>
                <w:i/>
                <w:sz w:val="24"/>
                <w:szCs w:val="24"/>
              </w:rPr>
              <w:t>воспитания</w:t>
            </w:r>
          </w:p>
        </w:tc>
      </w:tr>
      <w:tr w:rsidR="00450421" w:rsidRPr="00450421" w:rsidTr="00450421">
        <w:trPr>
          <w:trHeight w:val="613"/>
          <w:jc w:val="center"/>
        </w:trPr>
        <w:tc>
          <w:tcPr>
            <w:tcW w:w="2552" w:type="dxa"/>
          </w:tcPr>
          <w:p w:rsidR="00450421" w:rsidRPr="00450421" w:rsidRDefault="00450421" w:rsidP="00D16324">
            <w:pPr>
              <w:pStyle w:val="TableParagraph"/>
              <w:spacing w:before="10" w:line="276" w:lineRule="auto"/>
              <w:ind w:left="0" w:firstLine="142"/>
              <w:jc w:val="left"/>
              <w:rPr>
                <w:b/>
                <w:i/>
                <w:sz w:val="24"/>
                <w:szCs w:val="24"/>
                <w:lang w:val="ru-RU"/>
              </w:rPr>
            </w:pPr>
          </w:p>
          <w:p w:rsidR="00450421" w:rsidRPr="00450421" w:rsidRDefault="00450421" w:rsidP="00D16324">
            <w:pPr>
              <w:pStyle w:val="TableParagraph"/>
              <w:spacing w:line="276" w:lineRule="auto"/>
              <w:ind w:left="393" w:firstLine="142"/>
              <w:jc w:val="left"/>
              <w:rPr>
                <w:b/>
                <w:i/>
                <w:sz w:val="24"/>
                <w:szCs w:val="24"/>
                <w:lang w:val="ru-RU"/>
              </w:rPr>
            </w:pPr>
            <w:r w:rsidRPr="00450421">
              <w:rPr>
                <w:b/>
                <w:i/>
                <w:sz w:val="24"/>
                <w:szCs w:val="24"/>
                <w:lang w:val="ru-RU"/>
              </w:rPr>
              <w:t>«Человек»,</w:t>
            </w:r>
          </w:p>
          <w:p w:rsidR="00450421" w:rsidRPr="00450421" w:rsidRDefault="00450421" w:rsidP="00D16324">
            <w:pPr>
              <w:pStyle w:val="TableParagraph"/>
              <w:spacing w:before="61" w:line="276" w:lineRule="auto"/>
              <w:ind w:left="492" w:firstLine="142"/>
              <w:jc w:val="left"/>
              <w:rPr>
                <w:b/>
                <w:i/>
                <w:sz w:val="24"/>
                <w:szCs w:val="24"/>
                <w:lang w:val="ru-RU"/>
              </w:rPr>
            </w:pPr>
            <w:r w:rsidRPr="00450421">
              <w:rPr>
                <w:b/>
                <w:i/>
                <w:sz w:val="24"/>
                <w:szCs w:val="24"/>
                <w:lang w:val="ru-RU"/>
              </w:rPr>
              <w:t>«Семья»,</w:t>
            </w:r>
          </w:p>
          <w:p w:rsidR="00450421" w:rsidRPr="00450421" w:rsidRDefault="00450421" w:rsidP="00D16324">
            <w:pPr>
              <w:pStyle w:val="TableParagraph"/>
              <w:spacing w:before="60" w:line="276" w:lineRule="auto"/>
              <w:ind w:left="341" w:firstLine="142"/>
              <w:jc w:val="left"/>
              <w:rPr>
                <w:b/>
                <w:i/>
                <w:sz w:val="24"/>
                <w:szCs w:val="24"/>
                <w:lang w:val="ru-RU"/>
              </w:rPr>
            </w:pPr>
            <w:r w:rsidRPr="00450421">
              <w:rPr>
                <w:b/>
                <w:i/>
                <w:sz w:val="24"/>
                <w:szCs w:val="24"/>
                <w:lang w:val="ru-RU"/>
              </w:rPr>
              <w:t>«Познание»,</w:t>
            </w:r>
          </w:p>
          <w:p w:rsidR="00450421" w:rsidRPr="00450421" w:rsidRDefault="00450421" w:rsidP="00D16324">
            <w:pPr>
              <w:pStyle w:val="TableParagraph"/>
              <w:spacing w:before="60" w:line="276" w:lineRule="auto"/>
              <w:ind w:left="439" w:firstLine="142"/>
              <w:jc w:val="left"/>
              <w:rPr>
                <w:b/>
                <w:i/>
                <w:sz w:val="24"/>
                <w:szCs w:val="24"/>
                <w:lang w:val="ru-RU"/>
              </w:rPr>
            </w:pPr>
            <w:r w:rsidRPr="00450421">
              <w:rPr>
                <w:b/>
                <w:i/>
                <w:sz w:val="24"/>
                <w:szCs w:val="24"/>
                <w:lang w:val="ru-RU"/>
              </w:rPr>
              <w:t>«Родина»,</w:t>
            </w:r>
          </w:p>
          <w:p w:rsidR="00450421" w:rsidRPr="00450421" w:rsidRDefault="00450421" w:rsidP="00D16324">
            <w:pPr>
              <w:pStyle w:val="TableParagraph"/>
              <w:spacing w:before="60" w:line="276" w:lineRule="auto"/>
              <w:ind w:left="396" w:firstLine="142"/>
              <w:jc w:val="left"/>
              <w:rPr>
                <w:b/>
                <w:i/>
                <w:sz w:val="24"/>
                <w:szCs w:val="24"/>
                <w:lang w:val="ru-RU"/>
              </w:rPr>
            </w:pPr>
            <w:r w:rsidRPr="00450421">
              <w:rPr>
                <w:b/>
                <w:i/>
                <w:sz w:val="24"/>
                <w:szCs w:val="24"/>
                <w:lang w:val="ru-RU"/>
              </w:rPr>
              <w:t>«Природа»</w:t>
            </w:r>
          </w:p>
        </w:tc>
        <w:tc>
          <w:tcPr>
            <w:tcW w:w="6804" w:type="dxa"/>
          </w:tcPr>
          <w:p w:rsidR="00450421" w:rsidRPr="00450421" w:rsidRDefault="00450421" w:rsidP="00373650">
            <w:pPr>
              <w:pStyle w:val="TableParagraph"/>
              <w:numPr>
                <w:ilvl w:val="0"/>
                <w:numId w:val="203"/>
              </w:numPr>
              <w:tabs>
                <w:tab w:val="left" w:pos="828"/>
              </w:tabs>
              <w:spacing w:line="276" w:lineRule="auto"/>
              <w:ind w:right="102" w:firstLine="142"/>
              <w:rPr>
                <w:b/>
                <w:sz w:val="24"/>
                <w:szCs w:val="24"/>
                <w:lang w:val="ru-RU"/>
              </w:rPr>
            </w:pPr>
            <w:r w:rsidRPr="00450421">
              <w:rPr>
                <w:b/>
                <w:sz w:val="24"/>
                <w:szCs w:val="24"/>
                <w:lang w:val="ru-RU"/>
              </w:rPr>
              <w:t>воспитание</w:t>
            </w:r>
            <w:r w:rsidRPr="00450421">
              <w:rPr>
                <w:b/>
                <w:spacing w:val="1"/>
                <w:sz w:val="24"/>
                <w:szCs w:val="24"/>
                <w:lang w:val="ru-RU"/>
              </w:rPr>
              <w:t xml:space="preserve"> </w:t>
            </w:r>
            <w:r w:rsidRPr="00450421">
              <w:rPr>
                <w:b/>
                <w:sz w:val="24"/>
                <w:szCs w:val="24"/>
                <w:lang w:val="ru-RU"/>
              </w:rPr>
              <w:t>отношения</w:t>
            </w:r>
            <w:r w:rsidRPr="00450421">
              <w:rPr>
                <w:b/>
                <w:spacing w:val="1"/>
                <w:sz w:val="24"/>
                <w:szCs w:val="24"/>
                <w:lang w:val="ru-RU"/>
              </w:rPr>
              <w:t xml:space="preserve"> </w:t>
            </w:r>
            <w:r w:rsidRPr="00450421">
              <w:rPr>
                <w:b/>
                <w:sz w:val="24"/>
                <w:szCs w:val="24"/>
                <w:lang w:val="ru-RU"/>
              </w:rPr>
              <w:t>к</w:t>
            </w:r>
            <w:r w:rsidRPr="00450421">
              <w:rPr>
                <w:b/>
                <w:spacing w:val="1"/>
                <w:sz w:val="24"/>
                <w:szCs w:val="24"/>
                <w:lang w:val="ru-RU"/>
              </w:rPr>
              <w:t xml:space="preserve"> </w:t>
            </w:r>
            <w:r w:rsidRPr="00450421">
              <w:rPr>
                <w:b/>
                <w:sz w:val="24"/>
                <w:szCs w:val="24"/>
                <w:lang w:val="ru-RU"/>
              </w:rPr>
              <w:t>знанию</w:t>
            </w:r>
            <w:r w:rsidRPr="00450421">
              <w:rPr>
                <w:b/>
                <w:spacing w:val="1"/>
                <w:sz w:val="24"/>
                <w:szCs w:val="24"/>
                <w:lang w:val="ru-RU"/>
              </w:rPr>
              <w:t xml:space="preserve"> </w:t>
            </w:r>
            <w:r w:rsidRPr="00450421">
              <w:rPr>
                <w:b/>
                <w:sz w:val="24"/>
                <w:szCs w:val="24"/>
                <w:lang w:val="ru-RU"/>
              </w:rPr>
              <w:t>как</w:t>
            </w:r>
            <w:r w:rsidRPr="00450421">
              <w:rPr>
                <w:b/>
                <w:spacing w:val="1"/>
                <w:sz w:val="24"/>
                <w:szCs w:val="24"/>
                <w:lang w:val="ru-RU"/>
              </w:rPr>
              <w:t xml:space="preserve"> </w:t>
            </w:r>
            <w:r w:rsidRPr="00450421">
              <w:rPr>
                <w:b/>
                <w:sz w:val="24"/>
                <w:szCs w:val="24"/>
                <w:lang w:val="ru-RU"/>
              </w:rPr>
              <w:t>ценности,</w:t>
            </w:r>
            <w:r w:rsidRPr="00450421">
              <w:rPr>
                <w:b/>
                <w:spacing w:val="61"/>
                <w:sz w:val="24"/>
                <w:szCs w:val="24"/>
                <w:lang w:val="ru-RU"/>
              </w:rPr>
              <w:t xml:space="preserve"> </w:t>
            </w:r>
            <w:r w:rsidRPr="00450421">
              <w:rPr>
                <w:b/>
                <w:sz w:val="24"/>
                <w:szCs w:val="24"/>
                <w:lang w:val="ru-RU"/>
              </w:rPr>
              <w:t>понимание</w:t>
            </w:r>
            <w:r w:rsidRPr="00450421">
              <w:rPr>
                <w:b/>
                <w:spacing w:val="1"/>
                <w:sz w:val="24"/>
                <w:szCs w:val="24"/>
                <w:lang w:val="ru-RU"/>
              </w:rPr>
              <w:t xml:space="preserve"> </w:t>
            </w:r>
            <w:r w:rsidRPr="00450421">
              <w:rPr>
                <w:b/>
                <w:sz w:val="24"/>
                <w:szCs w:val="24"/>
                <w:lang w:val="ru-RU"/>
              </w:rPr>
              <w:t>значения</w:t>
            </w:r>
            <w:r w:rsidRPr="00450421">
              <w:rPr>
                <w:b/>
                <w:spacing w:val="-1"/>
                <w:sz w:val="24"/>
                <w:szCs w:val="24"/>
                <w:lang w:val="ru-RU"/>
              </w:rPr>
              <w:t xml:space="preserve"> </w:t>
            </w:r>
            <w:r w:rsidRPr="00450421">
              <w:rPr>
                <w:b/>
                <w:sz w:val="24"/>
                <w:szCs w:val="24"/>
                <w:lang w:val="ru-RU"/>
              </w:rPr>
              <w:t>образования</w:t>
            </w:r>
            <w:r w:rsidRPr="00450421">
              <w:rPr>
                <w:b/>
                <w:spacing w:val="-4"/>
                <w:sz w:val="24"/>
                <w:szCs w:val="24"/>
                <w:lang w:val="ru-RU"/>
              </w:rPr>
              <w:t xml:space="preserve"> </w:t>
            </w:r>
            <w:r w:rsidRPr="00450421">
              <w:rPr>
                <w:b/>
                <w:sz w:val="24"/>
                <w:szCs w:val="24"/>
                <w:lang w:val="ru-RU"/>
              </w:rPr>
              <w:t>для</w:t>
            </w:r>
            <w:r w:rsidRPr="00450421">
              <w:rPr>
                <w:b/>
                <w:spacing w:val="-2"/>
                <w:sz w:val="24"/>
                <w:szCs w:val="24"/>
                <w:lang w:val="ru-RU"/>
              </w:rPr>
              <w:t xml:space="preserve"> </w:t>
            </w:r>
            <w:r w:rsidRPr="00450421">
              <w:rPr>
                <w:b/>
                <w:sz w:val="24"/>
                <w:szCs w:val="24"/>
                <w:lang w:val="ru-RU"/>
              </w:rPr>
              <w:t>человека, общества,</w:t>
            </w:r>
            <w:r w:rsidRPr="00450421">
              <w:rPr>
                <w:b/>
                <w:spacing w:val="1"/>
                <w:sz w:val="24"/>
                <w:szCs w:val="24"/>
                <w:lang w:val="ru-RU"/>
              </w:rPr>
              <w:t xml:space="preserve"> </w:t>
            </w:r>
            <w:r w:rsidRPr="00450421">
              <w:rPr>
                <w:b/>
                <w:sz w:val="24"/>
                <w:szCs w:val="24"/>
                <w:lang w:val="ru-RU"/>
              </w:rPr>
              <w:t>страны;</w:t>
            </w:r>
          </w:p>
          <w:p w:rsidR="00450421" w:rsidRPr="00450421" w:rsidRDefault="00450421" w:rsidP="00373650">
            <w:pPr>
              <w:pStyle w:val="TableParagraph"/>
              <w:numPr>
                <w:ilvl w:val="0"/>
                <w:numId w:val="203"/>
              </w:numPr>
              <w:tabs>
                <w:tab w:val="left" w:pos="828"/>
              </w:tabs>
              <w:spacing w:before="52" w:line="276" w:lineRule="auto"/>
              <w:ind w:right="100" w:firstLine="142"/>
              <w:rPr>
                <w:b/>
                <w:sz w:val="24"/>
                <w:szCs w:val="24"/>
                <w:lang w:val="ru-RU"/>
              </w:rPr>
            </w:pPr>
            <w:r w:rsidRPr="00450421">
              <w:rPr>
                <w:b/>
                <w:sz w:val="24"/>
                <w:szCs w:val="24"/>
                <w:lang w:val="ru-RU"/>
              </w:rPr>
              <w:t>приобщение</w:t>
            </w:r>
            <w:r w:rsidRPr="00450421">
              <w:rPr>
                <w:b/>
                <w:spacing w:val="22"/>
                <w:sz w:val="24"/>
                <w:szCs w:val="24"/>
                <w:lang w:val="ru-RU"/>
              </w:rPr>
              <w:t xml:space="preserve"> </w:t>
            </w:r>
            <w:r w:rsidRPr="00450421">
              <w:rPr>
                <w:b/>
                <w:sz w:val="24"/>
                <w:szCs w:val="24"/>
                <w:lang w:val="ru-RU"/>
              </w:rPr>
              <w:t>к</w:t>
            </w:r>
            <w:r w:rsidRPr="00450421">
              <w:rPr>
                <w:b/>
                <w:spacing w:val="23"/>
                <w:sz w:val="24"/>
                <w:szCs w:val="24"/>
                <w:lang w:val="ru-RU"/>
              </w:rPr>
              <w:t xml:space="preserve"> </w:t>
            </w:r>
            <w:r w:rsidRPr="00450421">
              <w:rPr>
                <w:b/>
                <w:sz w:val="24"/>
                <w:szCs w:val="24"/>
                <w:lang w:val="ru-RU"/>
              </w:rPr>
              <w:t>отечественным</w:t>
            </w:r>
            <w:r w:rsidRPr="00450421">
              <w:rPr>
                <w:b/>
                <w:spacing w:val="22"/>
                <w:sz w:val="24"/>
                <w:szCs w:val="24"/>
                <w:lang w:val="ru-RU"/>
              </w:rPr>
              <w:t xml:space="preserve"> </w:t>
            </w:r>
            <w:r w:rsidRPr="00450421">
              <w:rPr>
                <w:b/>
                <w:sz w:val="24"/>
                <w:szCs w:val="24"/>
                <w:lang w:val="ru-RU"/>
              </w:rPr>
              <w:t>традициям</w:t>
            </w:r>
            <w:r w:rsidRPr="00450421">
              <w:rPr>
                <w:b/>
                <w:spacing w:val="22"/>
                <w:sz w:val="24"/>
                <w:szCs w:val="24"/>
                <w:lang w:val="ru-RU"/>
              </w:rPr>
              <w:t xml:space="preserve"> </w:t>
            </w:r>
            <w:r w:rsidRPr="00450421">
              <w:rPr>
                <w:b/>
                <w:sz w:val="24"/>
                <w:szCs w:val="24"/>
                <w:lang w:val="ru-RU"/>
              </w:rPr>
              <w:t>и</w:t>
            </w:r>
            <w:r w:rsidRPr="00450421">
              <w:rPr>
                <w:b/>
                <w:spacing w:val="24"/>
                <w:sz w:val="24"/>
                <w:szCs w:val="24"/>
                <w:lang w:val="ru-RU"/>
              </w:rPr>
              <w:t xml:space="preserve"> </w:t>
            </w:r>
            <w:r w:rsidRPr="00450421">
              <w:rPr>
                <w:b/>
                <w:sz w:val="24"/>
                <w:szCs w:val="24"/>
                <w:lang w:val="ru-RU"/>
              </w:rPr>
              <w:t>праздникам,</w:t>
            </w:r>
            <w:r w:rsidRPr="00450421">
              <w:rPr>
                <w:b/>
                <w:spacing w:val="23"/>
                <w:sz w:val="24"/>
                <w:szCs w:val="24"/>
                <w:lang w:val="ru-RU"/>
              </w:rPr>
              <w:t xml:space="preserve"> </w:t>
            </w:r>
            <w:r w:rsidRPr="00450421">
              <w:rPr>
                <w:b/>
                <w:sz w:val="24"/>
                <w:szCs w:val="24"/>
                <w:lang w:val="ru-RU"/>
              </w:rPr>
              <w:t>к</w:t>
            </w:r>
            <w:r w:rsidRPr="00450421">
              <w:rPr>
                <w:b/>
                <w:spacing w:val="23"/>
                <w:sz w:val="24"/>
                <w:szCs w:val="24"/>
                <w:lang w:val="ru-RU"/>
              </w:rPr>
              <w:t xml:space="preserve"> </w:t>
            </w:r>
            <w:r w:rsidRPr="00450421">
              <w:rPr>
                <w:b/>
                <w:sz w:val="24"/>
                <w:szCs w:val="24"/>
                <w:lang w:val="ru-RU"/>
              </w:rPr>
              <w:t>истории</w:t>
            </w:r>
            <w:r w:rsidRPr="00450421">
              <w:rPr>
                <w:b/>
                <w:spacing w:val="-57"/>
                <w:sz w:val="24"/>
                <w:szCs w:val="24"/>
                <w:lang w:val="ru-RU"/>
              </w:rPr>
              <w:t xml:space="preserve"> </w:t>
            </w:r>
            <w:r w:rsidRPr="00450421">
              <w:rPr>
                <w:b/>
                <w:sz w:val="24"/>
                <w:szCs w:val="24"/>
                <w:lang w:val="ru-RU"/>
              </w:rPr>
              <w:t>и достижениям родной страны, к культурному наследию народов</w:t>
            </w:r>
            <w:r w:rsidRPr="00450421">
              <w:rPr>
                <w:b/>
                <w:spacing w:val="1"/>
                <w:sz w:val="24"/>
                <w:szCs w:val="24"/>
                <w:lang w:val="ru-RU"/>
              </w:rPr>
              <w:t xml:space="preserve"> </w:t>
            </w:r>
            <w:r w:rsidRPr="00450421">
              <w:rPr>
                <w:b/>
                <w:sz w:val="24"/>
                <w:szCs w:val="24"/>
                <w:lang w:val="ru-RU"/>
              </w:rPr>
              <w:t>России;</w:t>
            </w:r>
          </w:p>
          <w:p w:rsidR="00450421" w:rsidRPr="00450421" w:rsidRDefault="00450421" w:rsidP="00373650">
            <w:pPr>
              <w:pStyle w:val="TableParagraph"/>
              <w:numPr>
                <w:ilvl w:val="0"/>
                <w:numId w:val="203"/>
              </w:numPr>
              <w:tabs>
                <w:tab w:val="left" w:pos="828"/>
              </w:tabs>
              <w:spacing w:before="60" w:line="276" w:lineRule="auto"/>
              <w:ind w:right="97" w:firstLine="142"/>
              <w:rPr>
                <w:b/>
                <w:sz w:val="24"/>
                <w:szCs w:val="24"/>
                <w:lang w:val="ru-RU"/>
              </w:rPr>
            </w:pPr>
            <w:r w:rsidRPr="00450421">
              <w:rPr>
                <w:b/>
                <w:sz w:val="24"/>
                <w:szCs w:val="24"/>
                <w:lang w:val="ru-RU"/>
              </w:rPr>
              <w:t>воспитание уважения к людям - представителям разных народов</w:t>
            </w:r>
            <w:r w:rsidRPr="00450421">
              <w:rPr>
                <w:b/>
                <w:spacing w:val="1"/>
                <w:sz w:val="24"/>
                <w:szCs w:val="24"/>
                <w:lang w:val="ru-RU"/>
              </w:rPr>
              <w:t xml:space="preserve"> </w:t>
            </w:r>
            <w:r w:rsidRPr="00450421">
              <w:rPr>
                <w:b/>
                <w:sz w:val="24"/>
                <w:szCs w:val="24"/>
                <w:lang w:val="ru-RU"/>
              </w:rPr>
              <w:t>России</w:t>
            </w:r>
            <w:r w:rsidRPr="00450421">
              <w:rPr>
                <w:b/>
                <w:spacing w:val="-1"/>
                <w:sz w:val="24"/>
                <w:szCs w:val="24"/>
                <w:lang w:val="ru-RU"/>
              </w:rPr>
              <w:t xml:space="preserve"> </w:t>
            </w:r>
            <w:r w:rsidRPr="00450421">
              <w:rPr>
                <w:b/>
                <w:sz w:val="24"/>
                <w:szCs w:val="24"/>
                <w:lang w:val="ru-RU"/>
              </w:rPr>
              <w:t>независимо</w:t>
            </w:r>
            <w:r w:rsidRPr="00450421">
              <w:rPr>
                <w:b/>
                <w:spacing w:val="-1"/>
                <w:sz w:val="24"/>
                <w:szCs w:val="24"/>
                <w:lang w:val="ru-RU"/>
              </w:rPr>
              <w:t xml:space="preserve"> </w:t>
            </w:r>
            <w:r w:rsidRPr="00450421">
              <w:rPr>
                <w:b/>
                <w:sz w:val="24"/>
                <w:szCs w:val="24"/>
                <w:lang w:val="ru-RU"/>
              </w:rPr>
              <w:t>от</w:t>
            </w:r>
            <w:r w:rsidRPr="00450421">
              <w:rPr>
                <w:b/>
                <w:spacing w:val="-3"/>
                <w:sz w:val="24"/>
                <w:szCs w:val="24"/>
                <w:lang w:val="ru-RU"/>
              </w:rPr>
              <w:t xml:space="preserve"> </w:t>
            </w:r>
            <w:r w:rsidRPr="00450421">
              <w:rPr>
                <w:b/>
                <w:sz w:val="24"/>
                <w:szCs w:val="24"/>
                <w:lang w:val="ru-RU"/>
              </w:rPr>
              <w:t>их</w:t>
            </w:r>
            <w:r w:rsidRPr="00450421">
              <w:rPr>
                <w:b/>
                <w:spacing w:val="2"/>
                <w:sz w:val="24"/>
                <w:szCs w:val="24"/>
                <w:lang w:val="ru-RU"/>
              </w:rPr>
              <w:t xml:space="preserve"> </w:t>
            </w:r>
            <w:r w:rsidRPr="00450421">
              <w:rPr>
                <w:b/>
                <w:sz w:val="24"/>
                <w:szCs w:val="24"/>
                <w:lang w:val="ru-RU"/>
              </w:rPr>
              <w:t>этнической</w:t>
            </w:r>
            <w:r w:rsidRPr="00450421">
              <w:rPr>
                <w:b/>
                <w:spacing w:val="-3"/>
                <w:sz w:val="24"/>
                <w:szCs w:val="24"/>
                <w:lang w:val="ru-RU"/>
              </w:rPr>
              <w:t xml:space="preserve"> </w:t>
            </w:r>
            <w:r w:rsidRPr="00450421">
              <w:rPr>
                <w:b/>
                <w:sz w:val="24"/>
                <w:szCs w:val="24"/>
                <w:lang w:val="ru-RU"/>
              </w:rPr>
              <w:t>принадлежности;</w:t>
            </w:r>
          </w:p>
          <w:p w:rsidR="00450421" w:rsidRDefault="00450421" w:rsidP="00373650">
            <w:pPr>
              <w:pStyle w:val="TableParagraph"/>
              <w:numPr>
                <w:ilvl w:val="0"/>
                <w:numId w:val="203"/>
              </w:numPr>
              <w:tabs>
                <w:tab w:val="left" w:pos="828"/>
              </w:tabs>
              <w:spacing w:before="60" w:line="276" w:lineRule="auto"/>
              <w:ind w:right="103" w:firstLine="142"/>
              <w:rPr>
                <w:b/>
                <w:sz w:val="24"/>
                <w:szCs w:val="24"/>
                <w:lang w:val="ru-RU"/>
              </w:rPr>
            </w:pPr>
            <w:r w:rsidRPr="00450421">
              <w:rPr>
                <w:b/>
                <w:sz w:val="24"/>
                <w:szCs w:val="24"/>
                <w:lang w:val="ru-RU"/>
              </w:rPr>
              <w:t>воспитание</w:t>
            </w:r>
            <w:r w:rsidRPr="00450421">
              <w:rPr>
                <w:b/>
                <w:spacing w:val="1"/>
                <w:sz w:val="24"/>
                <w:szCs w:val="24"/>
                <w:lang w:val="ru-RU"/>
              </w:rPr>
              <w:t xml:space="preserve"> </w:t>
            </w:r>
            <w:r w:rsidRPr="00450421">
              <w:rPr>
                <w:b/>
                <w:sz w:val="24"/>
                <w:szCs w:val="24"/>
                <w:lang w:val="ru-RU"/>
              </w:rPr>
              <w:t>уважительного</w:t>
            </w:r>
            <w:r w:rsidRPr="00450421">
              <w:rPr>
                <w:b/>
                <w:spacing w:val="1"/>
                <w:sz w:val="24"/>
                <w:szCs w:val="24"/>
                <w:lang w:val="ru-RU"/>
              </w:rPr>
              <w:t xml:space="preserve"> </w:t>
            </w:r>
            <w:r w:rsidRPr="00450421">
              <w:rPr>
                <w:b/>
                <w:sz w:val="24"/>
                <w:szCs w:val="24"/>
                <w:lang w:val="ru-RU"/>
              </w:rPr>
              <w:t>отношения</w:t>
            </w:r>
            <w:r w:rsidRPr="00450421">
              <w:rPr>
                <w:b/>
                <w:spacing w:val="1"/>
                <w:sz w:val="24"/>
                <w:szCs w:val="24"/>
                <w:lang w:val="ru-RU"/>
              </w:rPr>
              <w:t xml:space="preserve"> </w:t>
            </w:r>
            <w:r w:rsidRPr="00450421">
              <w:rPr>
                <w:b/>
                <w:sz w:val="24"/>
                <w:szCs w:val="24"/>
                <w:lang w:val="ru-RU"/>
              </w:rPr>
              <w:t>к</w:t>
            </w:r>
            <w:r w:rsidRPr="00450421">
              <w:rPr>
                <w:b/>
                <w:spacing w:val="61"/>
                <w:sz w:val="24"/>
                <w:szCs w:val="24"/>
                <w:lang w:val="ru-RU"/>
              </w:rPr>
              <w:t xml:space="preserve"> </w:t>
            </w:r>
            <w:r w:rsidRPr="00450421">
              <w:rPr>
                <w:b/>
                <w:sz w:val="24"/>
                <w:szCs w:val="24"/>
                <w:lang w:val="ru-RU"/>
              </w:rPr>
              <w:t>государственным</w:t>
            </w:r>
            <w:r w:rsidRPr="00450421">
              <w:rPr>
                <w:b/>
                <w:spacing w:val="-57"/>
                <w:sz w:val="24"/>
                <w:szCs w:val="24"/>
                <w:lang w:val="ru-RU"/>
              </w:rPr>
              <w:t xml:space="preserve"> </w:t>
            </w:r>
            <w:r w:rsidRPr="00450421">
              <w:rPr>
                <w:b/>
                <w:sz w:val="24"/>
                <w:szCs w:val="24"/>
                <w:lang w:val="ru-RU"/>
              </w:rPr>
              <w:t>символам</w:t>
            </w:r>
            <w:r w:rsidRPr="00450421">
              <w:rPr>
                <w:b/>
                <w:spacing w:val="-2"/>
                <w:sz w:val="24"/>
                <w:szCs w:val="24"/>
                <w:lang w:val="ru-RU"/>
              </w:rPr>
              <w:t xml:space="preserve"> </w:t>
            </w:r>
            <w:r w:rsidRPr="00450421">
              <w:rPr>
                <w:b/>
                <w:sz w:val="24"/>
                <w:szCs w:val="24"/>
                <w:lang w:val="ru-RU"/>
              </w:rPr>
              <w:t>страны</w:t>
            </w:r>
            <w:r w:rsidRPr="00450421">
              <w:rPr>
                <w:b/>
                <w:spacing w:val="1"/>
                <w:sz w:val="24"/>
                <w:szCs w:val="24"/>
                <w:lang w:val="ru-RU"/>
              </w:rPr>
              <w:t xml:space="preserve"> </w:t>
            </w:r>
            <w:r w:rsidRPr="00450421">
              <w:rPr>
                <w:b/>
                <w:sz w:val="24"/>
                <w:szCs w:val="24"/>
                <w:lang w:val="ru-RU"/>
              </w:rPr>
              <w:t>(флагу,</w:t>
            </w:r>
            <w:r w:rsidRPr="00450421">
              <w:rPr>
                <w:b/>
                <w:spacing w:val="3"/>
                <w:sz w:val="24"/>
                <w:szCs w:val="24"/>
                <w:lang w:val="ru-RU"/>
              </w:rPr>
              <w:t xml:space="preserve"> </w:t>
            </w:r>
            <w:r w:rsidRPr="00450421">
              <w:rPr>
                <w:b/>
                <w:sz w:val="24"/>
                <w:szCs w:val="24"/>
                <w:lang w:val="ru-RU"/>
              </w:rPr>
              <w:t xml:space="preserve">гербу, гимну); </w:t>
            </w:r>
          </w:p>
          <w:p w:rsidR="00450421" w:rsidRPr="00450421" w:rsidRDefault="00450421" w:rsidP="00373650">
            <w:pPr>
              <w:pStyle w:val="TableParagraph"/>
              <w:numPr>
                <w:ilvl w:val="0"/>
                <w:numId w:val="203"/>
              </w:numPr>
              <w:tabs>
                <w:tab w:val="left" w:pos="828"/>
              </w:tabs>
              <w:spacing w:before="60" w:line="276" w:lineRule="auto"/>
              <w:ind w:right="103" w:firstLine="142"/>
              <w:rPr>
                <w:b/>
                <w:sz w:val="24"/>
                <w:szCs w:val="24"/>
                <w:lang w:val="ru-RU"/>
              </w:rPr>
            </w:pPr>
            <w:r w:rsidRPr="00450421">
              <w:rPr>
                <w:b/>
                <w:sz w:val="24"/>
                <w:szCs w:val="24"/>
                <w:lang w:val="ru-RU"/>
              </w:rPr>
              <w:t>воспитание</w:t>
            </w:r>
            <w:r w:rsidRPr="00450421">
              <w:rPr>
                <w:b/>
                <w:spacing w:val="1"/>
                <w:sz w:val="24"/>
                <w:szCs w:val="24"/>
                <w:lang w:val="ru-RU"/>
              </w:rPr>
              <w:t xml:space="preserve"> </w:t>
            </w:r>
            <w:r w:rsidRPr="00450421">
              <w:rPr>
                <w:b/>
                <w:sz w:val="24"/>
                <w:szCs w:val="24"/>
                <w:lang w:val="ru-RU"/>
              </w:rPr>
              <w:t>бережного</w:t>
            </w:r>
            <w:r w:rsidRPr="00450421">
              <w:rPr>
                <w:b/>
                <w:spacing w:val="1"/>
                <w:sz w:val="24"/>
                <w:szCs w:val="24"/>
                <w:lang w:val="ru-RU"/>
              </w:rPr>
              <w:t xml:space="preserve"> </w:t>
            </w:r>
            <w:r w:rsidRPr="00450421">
              <w:rPr>
                <w:b/>
                <w:sz w:val="24"/>
                <w:szCs w:val="24"/>
                <w:lang w:val="ru-RU"/>
              </w:rPr>
              <w:t>и</w:t>
            </w:r>
            <w:r w:rsidRPr="00450421">
              <w:rPr>
                <w:b/>
                <w:spacing w:val="1"/>
                <w:sz w:val="24"/>
                <w:szCs w:val="24"/>
                <w:lang w:val="ru-RU"/>
              </w:rPr>
              <w:t xml:space="preserve"> </w:t>
            </w:r>
            <w:r w:rsidRPr="00450421">
              <w:rPr>
                <w:b/>
                <w:sz w:val="24"/>
                <w:szCs w:val="24"/>
                <w:lang w:val="ru-RU"/>
              </w:rPr>
              <w:t>ответственного</w:t>
            </w:r>
            <w:r w:rsidRPr="00450421">
              <w:rPr>
                <w:b/>
                <w:spacing w:val="1"/>
                <w:sz w:val="24"/>
                <w:szCs w:val="24"/>
                <w:lang w:val="ru-RU"/>
              </w:rPr>
              <w:t xml:space="preserve"> </w:t>
            </w:r>
            <w:r w:rsidRPr="00450421">
              <w:rPr>
                <w:b/>
                <w:sz w:val="24"/>
                <w:szCs w:val="24"/>
                <w:lang w:val="ru-RU"/>
              </w:rPr>
              <w:t>отношения</w:t>
            </w:r>
            <w:r w:rsidRPr="00450421">
              <w:rPr>
                <w:b/>
                <w:spacing w:val="1"/>
                <w:sz w:val="24"/>
                <w:szCs w:val="24"/>
                <w:lang w:val="ru-RU"/>
              </w:rPr>
              <w:t xml:space="preserve"> </w:t>
            </w:r>
            <w:r w:rsidRPr="00450421">
              <w:rPr>
                <w:b/>
                <w:sz w:val="24"/>
                <w:szCs w:val="24"/>
                <w:lang w:val="ru-RU"/>
              </w:rPr>
              <w:t>к</w:t>
            </w:r>
            <w:r w:rsidRPr="00450421">
              <w:rPr>
                <w:b/>
                <w:spacing w:val="1"/>
                <w:sz w:val="24"/>
                <w:szCs w:val="24"/>
                <w:lang w:val="ru-RU"/>
              </w:rPr>
              <w:t xml:space="preserve"> </w:t>
            </w:r>
            <w:r w:rsidRPr="00450421">
              <w:rPr>
                <w:b/>
                <w:sz w:val="24"/>
                <w:szCs w:val="24"/>
                <w:lang w:val="ru-RU"/>
              </w:rPr>
              <w:t>природе</w:t>
            </w:r>
            <w:r w:rsidRPr="00450421">
              <w:rPr>
                <w:b/>
                <w:spacing w:val="1"/>
                <w:sz w:val="24"/>
                <w:szCs w:val="24"/>
                <w:lang w:val="ru-RU"/>
              </w:rPr>
              <w:t xml:space="preserve"> </w:t>
            </w:r>
            <w:r w:rsidRPr="00450421">
              <w:rPr>
                <w:b/>
                <w:sz w:val="24"/>
                <w:szCs w:val="24"/>
                <w:lang w:val="ru-RU"/>
              </w:rPr>
              <w:t>родного</w:t>
            </w:r>
            <w:r w:rsidRPr="00450421">
              <w:rPr>
                <w:b/>
                <w:spacing w:val="1"/>
                <w:sz w:val="24"/>
                <w:szCs w:val="24"/>
                <w:lang w:val="ru-RU"/>
              </w:rPr>
              <w:t xml:space="preserve"> </w:t>
            </w:r>
            <w:r w:rsidRPr="00450421">
              <w:rPr>
                <w:b/>
                <w:sz w:val="24"/>
                <w:szCs w:val="24"/>
                <w:lang w:val="ru-RU"/>
              </w:rPr>
              <w:t>края,</w:t>
            </w:r>
            <w:r w:rsidRPr="00450421">
              <w:rPr>
                <w:b/>
                <w:spacing w:val="1"/>
                <w:sz w:val="24"/>
                <w:szCs w:val="24"/>
                <w:lang w:val="ru-RU"/>
              </w:rPr>
              <w:t xml:space="preserve"> </w:t>
            </w:r>
            <w:r w:rsidRPr="00450421">
              <w:rPr>
                <w:b/>
                <w:sz w:val="24"/>
                <w:szCs w:val="24"/>
                <w:lang w:val="ru-RU"/>
              </w:rPr>
              <w:t>родной</w:t>
            </w:r>
            <w:r w:rsidRPr="00450421">
              <w:rPr>
                <w:b/>
                <w:spacing w:val="1"/>
                <w:sz w:val="24"/>
                <w:szCs w:val="24"/>
                <w:lang w:val="ru-RU"/>
              </w:rPr>
              <w:t xml:space="preserve"> </w:t>
            </w:r>
            <w:r w:rsidRPr="00450421">
              <w:rPr>
                <w:b/>
                <w:sz w:val="24"/>
                <w:szCs w:val="24"/>
                <w:lang w:val="ru-RU"/>
              </w:rPr>
              <w:t>страны,</w:t>
            </w:r>
            <w:r w:rsidRPr="00450421">
              <w:rPr>
                <w:b/>
                <w:spacing w:val="1"/>
                <w:sz w:val="24"/>
                <w:szCs w:val="24"/>
                <w:lang w:val="ru-RU"/>
              </w:rPr>
              <w:t xml:space="preserve"> </w:t>
            </w:r>
            <w:r w:rsidRPr="00450421">
              <w:rPr>
                <w:b/>
                <w:sz w:val="24"/>
                <w:szCs w:val="24"/>
                <w:lang w:val="ru-RU"/>
              </w:rPr>
              <w:t>приобретение</w:t>
            </w:r>
            <w:r w:rsidRPr="00450421">
              <w:rPr>
                <w:b/>
                <w:spacing w:val="1"/>
                <w:sz w:val="24"/>
                <w:szCs w:val="24"/>
                <w:lang w:val="ru-RU"/>
              </w:rPr>
              <w:t xml:space="preserve"> </w:t>
            </w:r>
            <w:r w:rsidRPr="00450421">
              <w:rPr>
                <w:b/>
                <w:sz w:val="24"/>
                <w:szCs w:val="24"/>
                <w:lang w:val="ru-RU"/>
              </w:rPr>
              <w:t>первого</w:t>
            </w:r>
            <w:r w:rsidRPr="00450421">
              <w:rPr>
                <w:b/>
                <w:spacing w:val="1"/>
                <w:sz w:val="24"/>
                <w:szCs w:val="24"/>
                <w:lang w:val="ru-RU"/>
              </w:rPr>
              <w:t xml:space="preserve"> </w:t>
            </w:r>
            <w:r w:rsidRPr="00450421">
              <w:rPr>
                <w:b/>
                <w:sz w:val="24"/>
                <w:szCs w:val="24"/>
                <w:lang w:val="ru-RU"/>
              </w:rPr>
              <w:t>опыта</w:t>
            </w:r>
            <w:r w:rsidRPr="00450421">
              <w:rPr>
                <w:b/>
                <w:spacing w:val="1"/>
                <w:sz w:val="24"/>
                <w:szCs w:val="24"/>
                <w:lang w:val="ru-RU"/>
              </w:rPr>
              <w:t xml:space="preserve"> </w:t>
            </w:r>
            <w:r w:rsidRPr="00450421">
              <w:rPr>
                <w:b/>
                <w:sz w:val="24"/>
                <w:szCs w:val="24"/>
                <w:lang w:val="ru-RU"/>
              </w:rPr>
              <w:t>действий</w:t>
            </w:r>
            <w:r w:rsidRPr="00450421">
              <w:rPr>
                <w:b/>
                <w:spacing w:val="-1"/>
                <w:sz w:val="24"/>
                <w:szCs w:val="24"/>
                <w:lang w:val="ru-RU"/>
              </w:rPr>
              <w:t xml:space="preserve"> </w:t>
            </w:r>
            <w:r w:rsidRPr="00450421">
              <w:rPr>
                <w:b/>
                <w:sz w:val="24"/>
                <w:szCs w:val="24"/>
                <w:lang w:val="ru-RU"/>
              </w:rPr>
              <w:t>по сохранению природы.</w:t>
            </w:r>
          </w:p>
        </w:tc>
      </w:tr>
    </w:tbl>
    <w:p w:rsidR="009E212B" w:rsidRPr="009E212B" w:rsidRDefault="009E212B" w:rsidP="00F0509A">
      <w:pPr>
        <w:pStyle w:val="af4"/>
        <w:spacing w:before="3" w:line="276" w:lineRule="auto"/>
        <w:ind w:left="0" w:firstLine="142"/>
        <w:rPr>
          <w:b/>
          <w:i/>
          <w:sz w:val="28"/>
          <w:szCs w:val="28"/>
        </w:rPr>
      </w:pPr>
    </w:p>
    <w:p w:rsidR="009E212B" w:rsidRPr="00D16324" w:rsidRDefault="009E212B" w:rsidP="00F0509A">
      <w:pPr>
        <w:pStyle w:val="2"/>
        <w:spacing w:before="90" w:line="276" w:lineRule="auto"/>
        <w:ind w:left="567" w:right="436" w:firstLine="142"/>
        <w:jc w:val="center"/>
        <w:rPr>
          <w:rFonts w:ascii="Times New Roman" w:hAnsi="Times New Roman" w:cs="Times New Roman"/>
          <w:i/>
          <w:color w:val="auto"/>
          <w:sz w:val="28"/>
          <w:szCs w:val="28"/>
        </w:rPr>
      </w:pPr>
      <w:r w:rsidRPr="00D16324">
        <w:rPr>
          <w:rFonts w:ascii="Times New Roman" w:hAnsi="Times New Roman" w:cs="Times New Roman"/>
          <w:i/>
          <w:color w:val="auto"/>
          <w:sz w:val="28"/>
          <w:szCs w:val="28"/>
        </w:rPr>
        <w:t>Перечень методических пособий, необходимых для реализации ОО «ПР» в воспитательно-</w:t>
      </w:r>
      <w:r w:rsidRPr="00D16324">
        <w:rPr>
          <w:rFonts w:ascii="Times New Roman" w:hAnsi="Times New Roman" w:cs="Times New Roman"/>
          <w:i/>
          <w:color w:val="auto"/>
          <w:spacing w:val="-57"/>
          <w:sz w:val="28"/>
          <w:szCs w:val="28"/>
        </w:rPr>
        <w:t xml:space="preserve"> </w:t>
      </w:r>
      <w:r w:rsidRPr="00D16324">
        <w:rPr>
          <w:rFonts w:ascii="Times New Roman" w:hAnsi="Times New Roman" w:cs="Times New Roman"/>
          <w:i/>
          <w:color w:val="auto"/>
          <w:sz w:val="28"/>
          <w:szCs w:val="28"/>
        </w:rPr>
        <w:t>образовательном</w:t>
      </w:r>
      <w:r w:rsidRPr="00D16324">
        <w:rPr>
          <w:rFonts w:ascii="Times New Roman" w:hAnsi="Times New Roman" w:cs="Times New Roman"/>
          <w:i/>
          <w:color w:val="auto"/>
          <w:spacing w:val="-1"/>
          <w:sz w:val="28"/>
          <w:szCs w:val="28"/>
        </w:rPr>
        <w:t xml:space="preserve"> </w:t>
      </w:r>
      <w:r w:rsidRPr="00D16324">
        <w:rPr>
          <w:rFonts w:ascii="Times New Roman" w:hAnsi="Times New Roman" w:cs="Times New Roman"/>
          <w:i/>
          <w:color w:val="auto"/>
          <w:sz w:val="28"/>
          <w:szCs w:val="28"/>
        </w:rPr>
        <w:t>процессе</w:t>
      </w:r>
    </w:p>
    <w:p w:rsidR="00450421" w:rsidRPr="00D16324" w:rsidRDefault="00450421" w:rsidP="00450421">
      <w:pPr>
        <w:rPr>
          <w:sz w:val="28"/>
          <w:szCs w:val="28"/>
          <w:lang w:eastAsia="ru-RU"/>
        </w:rPr>
      </w:pPr>
    </w:p>
    <w:p w:rsidR="009E212B" w:rsidRPr="00450421" w:rsidRDefault="009E212B" w:rsidP="00373650">
      <w:pPr>
        <w:pStyle w:val="af2"/>
        <w:widowControl w:val="0"/>
        <w:numPr>
          <w:ilvl w:val="0"/>
          <w:numId w:val="275"/>
        </w:numPr>
        <w:tabs>
          <w:tab w:val="left" w:pos="993"/>
          <w:tab w:val="left" w:pos="2747"/>
          <w:tab w:val="left" w:pos="3555"/>
          <w:tab w:val="left" w:pos="4740"/>
          <w:tab w:val="left" w:pos="5474"/>
          <w:tab w:val="left" w:pos="9356"/>
        </w:tabs>
        <w:autoSpaceDE w:val="0"/>
        <w:autoSpaceDN w:val="0"/>
        <w:spacing w:line="276" w:lineRule="auto"/>
        <w:ind w:left="0" w:right="3" w:firstLine="567"/>
        <w:contextualSpacing w:val="0"/>
        <w:rPr>
          <w:sz w:val="24"/>
          <w:szCs w:val="24"/>
        </w:rPr>
      </w:pPr>
      <w:r w:rsidRPr="00450421">
        <w:rPr>
          <w:sz w:val="24"/>
          <w:szCs w:val="24"/>
        </w:rPr>
        <w:t>Веракса</w:t>
      </w:r>
      <w:r w:rsidRPr="00450421">
        <w:rPr>
          <w:sz w:val="24"/>
          <w:szCs w:val="24"/>
        </w:rPr>
        <w:tab/>
        <w:t>Н.Е.,</w:t>
      </w:r>
      <w:r w:rsidRPr="00450421">
        <w:rPr>
          <w:sz w:val="24"/>
          <w:szCs w:val="24"/>
        </w:rPr>
        <w:tab/>
        <w:t>Галимов</w:t>
      </w:r>
      <w:r w:rsidRPr="00450421">
        <w:rPr>
          <w:sz w:val="24"/>
          <w:szCs w:val="24"/>
        </w:rPr>
        <w:tab/>
        <w:t>О.Р.</w:t>
      </w:r>
      <w:r w:rsidRPr="00450421">
        <w:rPr>
          <w:sz w:val="24"/>
          <w:szCs w:val="24"/>
        </w:rPr>
        <w:tab/>
      </w:r>
      <w:r w:rsidR="00450421">
        <w:rPr>
          <w:sz w:val="24"/>
          <w:szCs w:val="24"/>
        </w:rPr>
        <w:t>Познавательно-исследовательская</w:t>
      </w:r>
      <w:r w:rsidRPr="00450421">
        <w:rPr>
          <w:spacing w:val="-1"/>
          <w:sz w:val="24"/>
          <w:szCs w:val="24"/>
        </w:rPr>
        <w:t>деятельность</w:t>
      </w:r>
      <w:r w:rsidR="00450421">
        <w:rPr>
          <w:spacing w:val="-1"/>
          <w:sz w:val="24"/>
          <w:szCs w:val="24"/>
        </w:rPr>
        <w:t xml:space="preserve"> </w:t>
      </w:r>
      <w:r w:rsidRPr="00450421">
        <w:rPr>
          <w:spacing w:val="-57"/>
          <w:sz w:val="24"/>
          <w:szCs w:val="24"/>
        </w:rPr>
        <w:t xml:space="preserve"> </w:t>
      </w:r>
      <w:r w:rsidRPr="00450421">
        <w:rPr>
          <w:sz w:val="24"/>
          <w:szCs w:val="24"/>
        </w:rPr>
        <w:t>дошкольников</w:t>
      </w:r>
      <w:r w:rsidRPr="00450421">
        <w:rPr>
          <w:spacing w:val="-1"/>
          <w:sz w:val="24"/>
          <w:szCs w:val="24"/>
        </w:rPr>
        <w:t xml:space="preserve"> </w:t>
      </w:r>
      <w:r w:rsidRPr="00450421">
        <w:rPr>
          <w:sz w:val="24"/>
          <w:szCs w:val="24"/>
        </w:rPr>
        <w:t>(4–7 лет).</w:t>
      </w:r>
    </w:p>
    <w:p w:rsidR="009E212B" w:rsidRPr="00450421" w:rsidRDefault="009E212B" w:rsidP="00373650">
      <w:pPr>
        <w:pStyle w:val="af2"/>
        <w:widowControl w:val="0"/>
        <w:numPr>
          <w:ilvl w:val="0"/>
          <w:numId w:val="275"/>
        </w:numPr>
        <w:tabs>
          <w:tab w:val="left" w:pos="993"/>
          <w:tab w:val="left" w:pos="9356"/>
        </w:tabs>
        <w:autoSpaceDE w:val="0"/>
        <w:autoSpaceDN w:val="0"/>
        <w:spacing w:line="276" w:lineRule="auto"/>
        <w:ind w:left="0" w:right="3" w:firstLine="567"/>
        <w:contextualSpacing w:val="0"/>
        <w:rPr>
          <w:sz w:val="24"/>
          <w:szCs w:val="24"/>
        </w:rPr>
      </w:pPr>
      <w:r w:rsidRPr="00450421">
        <w:rPr>
          <w:sz w:val="24"/>
          <w:szCs w:val="24"/>
        </w:rPr>
        <w:t>Дыбина</w:t>
      </w:r>
      <w:r w:rsidRPr="00450421">
        <w:rPr>
          <w:spacing w:val="12"/>
          <w:sz w:val="24"/>
          <w:szCs w:val="24"/>
        </w:rPr>
        <w:t xml:space="preserve"> </w:t>
      </w:r>
      <w:r w:rsidRPr="00450421">
        <w:rPr>
          <w:sz w:val="24"/>
          <w:szCs w:val="24"/>
        </w:rPr>
        <w:t>О.</w:t>
      </w:r>
      <w:r w:rsidRPr="00450421">
        <w:rPr>
          <w:spacing w:val="13"/>
          <w:sz w:val="24"/>
          <w:szCs w:val="24"/>
        </w:rPr>
        <w:t xml:space="preserve"> </w:t>
      </w:r>
      <w:r w:rsidRPr="00450421">
        <w:rPr>
          <w:sz w:val="24"/>
          <w:szCs w:val="24"/>
        </w:rPr>
        <w:t>В.</w:t>
      </w:r>
      <w:r w:rsidRPr="00450421">
        <w:rPr>
          <w:spacing w:val="13"/>
          <w:sz w:val="24"/>
          <w:szCs w:val="24"/>
        </w:rPr>
        <w:t xml:space="preserve"> </w:t>
      </w:r>
      <w:r w:rsidRPr="00450421">
        <w:rPr>
          <w:sz w:val="24"/>
          <w:szCs w:val="24"/>
        </w:rPr>
        <w:t>Ознакомление</w:t>
      </w:r>
      <w:r w:rsidRPr="00450421">
        <w:rPr>
          <w:spacing w:val="12"/>
          <w:sz w:val="24"/>
          <w:szCs w:val="24"/>
        </w:rPr>
        <w:t xml:space="preserve"> </w:t>
      </w:r>
      <w:r w:rsidRPr="00450421">
        <w:rPr>
          <w:sz w:val="24"/>
          <w:szCs w:val="24"/>
        </w:rPr>
        <w:t>с</w:t>
      </w:r>
      <w:r w:rsidRPr="00450421">
        <w:rPr>
          <w:spacing w:val="12"/>
          <w:sz w:val="24"/>
          <w:szCs w:val="24"/>
        </w:rPr>
        <w:t xml:space="preserve"> </w:t>
      </w:r>
      <w:r w:rsidRPr="00450421">
        <w:rPr>
          <w:sz w:val="24"/>
          <w:szCs w:val="24"/>
        </w:rPr>
        <w:t>предметным</w:t>
      </w:r>
      <w:r w:rsidRPr="00450421">
        <w:rPr>
          <w:spacing w:val="12"/>
          <w:sz w:val="24"/>
          <w:szCs w:val="24"/>
        </w:rPr>
        <w:t xml:space="preserve"> </w:t>
      </w:r>
      <w:r w:rsidRPr="00450421">
        <w:rPr>
          <w:sz w:val="24"/>
          <w:szCs w:val="24"/>
        </w:rPr>
        <w:t>и</w:t>
      </w:r>
      <w:r w:rsidRPr="00450421">
        <w:rPr>
          <w:spacing w:val="14"/>
          <w:sz w:val="24"/>
          <w:szCs w:val="24"/>
        </w:rPr>
        <w:t xml:space="preserve"> </w:t>
      </w:r>
      <w:r w:rsidRPr="00450421">
        <w:rPr>
          <w:sz w:val="24"/>
          <w:szCs w:val="24"/>
        </w:rPr>
        <w:t>социальным</w:t>
      </w:r>
      <w:r w:rsidRPr="00450421">
        <w:rPr>
          <w:spacing w:val="12"/>
          <w:sz w:val="24"/>
          <w:szCs w:val="24"/>
        </w:rPr>
        <w:t xml:space="preserve"> </w:t>
      </w:r>
      <w:r w:rsidRPr="00450421">
        <w:rPr>
          <w:sz w:val="24"/>
          <w:szCs w:val="24"/>
        </w:rPr>
        <w:t>окружением:</w:t>
      </w:r>
      <w:r w:rsidRPr="00450421">
        <w:rPr>
          <w:spacing w:val="14"/>
          <w:sz w:val="24"/>
          <w:szCs w:val="24"/>
        </w:rPr>
        <w:t xml:space="preserve"> </w:t>
      </w:r>
      <w:r w:rsidRPr="00450421">
        <w:rPr>
          <w:sz w:val="24"/>
          <w:szCs w:val="24"/>
        </w:rPr>
        <w:t>Младшая</w:t>
      </w:r>
      <w:r w:rsidRPr="00450421">
        <w:rPr>
          <w:spacing w:val="-57"/>
          <w:sz w:val="24"/>
          <w:szCs w:val="24"/>
        </w:rPr>
        <w:t xml:space="preserve"> </w:t>
      </w:r>
      <w:r w:rsidRPr="00450421">
        <w:rPr>
          <w:sz w:val="24"/>
          <w:szCs w:val="24"/>
        </w:rPr>
        <w:t>группа</w:t>
      </w:r>
      <w:r w:rsidRPr="00450421">
        <w:rPr>
          <w:spacing w:val="-2"/>
          <w:sz w:val="24"/>
          <w:szCs w:val="24"/>
        </w:rPr>
        <w:t xml:space="preserve"> </w:t>
      </w:r>
      <w:r w:rsidRPr="00450421">
        <w:rPr>
          <w:sz w:val="24"/>
          <w:szCs w:val="24"/>
        </w:rPr>
        <w:t>(3–4 года).</w:t>
      </w:r>
    </w:p>
    <w:p w:rsidR="009E212B" w:rsidRPr="00450421" w:rsidRDefault="009E212B" w:rsidP="00373650">
      <w:pPr>
        <w:pStyle w:val="af2"/>
        <w:widowControl w:val="0"/>
        <w:numPr>
          <w:ilvl w:val="0"/>
          <w:numId w:val="275"/>
        </w:numPr>
        <w:tabs>
          <w:tab w:val="left" w:pos="993"/>
          <w:tab w:val="left" w:pos="9356"/>
        </w:tabs>
        <w:autoSpaceDE w:val="0"/>
        <w:autoSpaceDN w:val="0"/>
        <w:spacing w:line="276" w:lineRule="auto"/>
        <w:ind w:left="0" w:right="3" w:firstLine="567"/>
        <w:contextualSpacing w:val="0"/>
        <w:rPr>
          <w:sz w:val="24"/>
          <w:szCs w:val="24"/>
        </w:rPr>
      </w:pPr>
      <w:r w:rsidRPr="00450421">
        <w:rPr>
          <w:sz w:val="24"/>
          <w:szCs w:val="24"/>
        </w:rPr>
        <w:t>Дыбина О. В. Ознакомление с предметным и социальным окружением: Средняя группа</w:t>
      </w:r>
      <w:r w:rsidRPr="00450421">
        <w:rPr>
          <w:spacing w:val="-57"/>
          <w:sz w:val="24"/>
          <w:szCs w:val="24"/>
        </w:rPr>
        <w:t xml:space="preserve"> </w:t>
      </w:r>
      <w:r w:rsidRPr="00450421">
        <w:rPr>
          <w:sz w:val="24"/>
          <w:szCs w:val="24"/>
        </w:rPr>
        <w:t>(4–5</w:t>
      </w:r>
      <w:r w:rsidRPr="00450421">
        <w:rPr>
          <w:spacing w:val="-1"/>
          <w:sz w:val="24"/>
          <w:szCs w:val="24"/>
        </w:rPr>
        <w:t xml:space="preserve"> </w:t>
      </w:r>
      <w:r w:rsidRPr="00450421">
        <w:rPr>
          <w:sz w:val="24"/>
          <w:szCs w:val="24"/>
        </w:rPr>
        <w:t>лет).</w:t>
      </w:r>
    </w:p>
    <w:p w:rsidR="009E212B" w:rsidRPr="00450421" w:rsidRDefault="009E212B" w:rsidP="00373650">
      <w:pPr>
        <w:pStyle w:val="af2"/>
        <w:widowControl w:val="0"/>
        <w:numPr>
          <w:ilvl w:val="0"/>
          <w:numId w:val="275"/>
        </w:numPr>
        <w:tabs>
          <w:tab w:val="left" w:pos="993"/>
          <w:tab w:val="left" w:pos="9356"/>
        </w:tabs>
        <w:autoSpaceDE w:val="0"/>
        <w:autoSpaceDN w:val="0"/>
        <w:spacing w:line="276" w:lineRule="auto"/>
        <w:ind w:left="0" w:right="3" w:firstLine="567"/>
        <w:contextualSpacing w:val="0"/>
        <w:rPr>
          <w:sz w:val="24"/>
          <w:szCs w:val="24"/>
        </w:rPr>
      </w:pPr>
      <w:r w:rsidRPr="00450421">
        <w:rPr>
          <w:sz w:val="24"/>
          <w:szCs w:val="24"/>
        </w:rPr>
        <w:t>Дыбина</w:t>
      </w:r>
      <w:r w:rsidRPr="00450421">
        <w:rPr>
          <w:spacing w:val="20"/>
          <w:sz w:val="24"/>
          <w:szCs w:val="24"/>
        </w:rPr>
        <w:t xml:space="preserve"> </w:t>
      </w:r>
      <w:r w:rsidRPr="00450421">
        <w:rPr>
          <w:sz w:val="24"/>
          <w:szCs w:val="24"/>
        </w:rPr>
        <w:t>О.</w:t>
      </w:r>
      <w:r w:rsidRPr="00450421">
        <w:rPr>
          <w:spacing w:val="21"/>
          <w:sz w:val="24"/>
          <w:szCs w:val="24"/>
        </w:rPr>
        <w:t xml:space="preserve"> </w:t>
      </w:r>
      <w:r w:rsidRPr="00450421">
        <w:rPr>
          <w:sz w:val="24"/>
          <w:szCs w:val="24"/>
        </w:rPr>
        <w:t>В.</w:t>
      </w:r>
      <w:r w:rsidRPr="00450421">
        <w:rPr>
          <w:spacing w:val="21"/>
          <w:sz w:val="24"/>
          <w:szCs w:val="24"/>
        </w:rPr>
        <w:t xml:space="preserve"> </w:t>
      </w:r>
      <w:r w:rsidRPr="00450421">
        <w:rPr>
          <w:sz w:val="24"/>
          <w:szCs w:val="24"/>
        </w:rPr>
        <w:t>Ознакомление</w:t>
      </w:r>
      <w:r w:rsidRPr="00450421">
        <w:rPr>
          <w:spacing w:val="20"/>
          <w:sz w:val="24"/>
          <w:szCs w:val="24"/>
        </w:rPr>
        <w:t xml:space="preserve"> </w:t>
      </w:r>
      <w:r w:rsidRPr="00450421">
        <w:rPr>
          <w:sz w:val="24"/>
          <w:szCs w:val="24"/>
        </w:rPr>
        <w:t>с</w:t>
      </w:r>
      <w:r w:rsidRPr="00450421">
        <w:rPr>
          <w:spacing w:val="20"/>
          <w:sz w:val="24"/>
          <w:szCs w:val="24"/>
        </w:rPr>
        <w:t xml:space="preserve"> </w:t>
      </w:r>
      <w:r w:rsidRPr="00450421">
        <w:rPr>
          <w:sz w:val="24"/>
          <w:szCs w:val="24"/>
        </w:rPr>
        <w:t>предметным</w:t>
      </w:r>
      <w:r w:rsidRPr="00450421">
        <w:rPr>
          <w:spacing w:val="20"/>
          <w:sz w:val="24"/>
          <w:szCs w:val="24"/>
        </w:rPr>
        <w:t xml:space="preserve"> </w:t>
      </w:r>
      <w:r w:rsidRPr="00450421">
        <w:rPr>
          <w:sz w:val="24"/>
          <w:szCs w:val="24"/>
        </w:rPr>
        <w:t>и</w:t>
      </w:r>
      <w:r w:rsidRPr="00450421">
        <w:rPr>
          <w:spacing w:val="22"/>
          <w:sz w:val="24"/>
          <w:szCs w:val="24"/>
        </w:rPr>
        <w:t xml:space="preserve"> </w:t>
      </w:r>
      <w:r w:rsidRPr="00450421">
        <w:rPr>
          <w:sz w:val="24"/>
          <w:szCs w:val="24"/>
        </w:rPr>
        <w:t>социальным</w:t>
      </w:r>
      <w:r w:rsidRPr="00450421">
        <w:rPr>
          <w:spacing w:val="20"/>
          <w:sz w:val="24"/>
          <w:szCs w:val="24"/>
        </w:rPr>
        <w:t xml:space="preserve"> </w:t>
      </w:r>
      <w:r w:rsidRPr="00450421">
        <w:rPr>
          <w:sz w:val="24"/>
          <w:szCs w:val="24"/>
        </w:rPr>
        <w:t>окружением:</w:t>
      </w:r>
      <w:r w:rsidRPr="00450421">
        <w:rPr>
          <w:spacing w:val="22"/>
          <w:sz w:val="24"/>
          <w:szCs w:val="24"/>
        </w:rPr>
        <w:t xml:space="preserve"> </w:t>
      </w:r>
      <w:r w:rsidRPr="00450421">
        <w:rPr>
          <w:sz w:val="24"/>
          <w:szCs w:val="24"/>
        </w:rPr>
        <w:t>Старшая</w:t>
      </w:r>
      <w:r w:rsidRPr="00450421">
        <w:rPr>
          <w:spacing w:val="-57"/>
          <w:sz w:val="24"/>
          <w:szCs w:val="24"/>
        </w:rPr>
        <w:t xml:space="preserve"> </w:t>
      </w:r>
      <w:r w:rsidRPr="00450421">
        <w:rPr>
          <w:sz w:val="24"/>
          <w:szCs w:val="24"/>
        </w:rPr>
        <w:t>группа</w:t>
      </w:r>
      <w:r w:rsidRPr="00450421">
        <w:rPr>
          <w:spacing w:val="-2"/>
          <w:sz w:val="24"/>
          <w:szCs w:val="24"/>
        </w:rPr>
        <w:t xml:space="preserve"> </w:t>
      </w:r>
      <w:r w:rsidRPr="00450421">
        <w:rPr>
          <w:sz w:val="24"/>
          <w:szCs w:val="24"/>
        </w:rPr>
        <w:t>(5–6 лет).</w:t>
      </w:r>
    </w:p>
    <w:p w:rsidR="009E212B" w:rsidRPr="00450421" w:rsidRDefault="009E212B" w:rsidP="00373650">
      <w:pPr>
        <w:pStyle w:val="af2"/>
        <w:widowControl w:val="0"/>
        <w:numPr>
          <w:ilvl w:val="0"/>
          <w:numId w:val="275"/>
        </w:numPr>
        <w:tabs>
          <w:tab w:val="left" w:pos="993"/>
          <w:tab w:val="left" w:pos="2704"/>
          <w:tab w:val="left" w:pos="3210"/>
          <w:tab w:val="left" w:pos="3702"/>
          <w:tab w:val="left" w:pos="5457"/>
          <w:tab w:val="left" w:pos="5836"/>
          <w:tab w:val="left" w:pos="7388"/>
          <w:tab w:val="left" w:pos="7790"/>
          <w:tab w:val="left" w:pos="9356"/>
        </w:tabs>
        <w:autoSpaceDE w:val="0"/>
        <w:autoSpaceDN w:val="0"/>
        <w:spacing w:line="276" w:lineRule="auto"/>
        <w:ind w:left="0" w:right="3" w:firstLine="567"/>
        <w:contextualSpacing w:val="0"/>
        <w:rPr>
          <w:sz w:val="24"/>
          <w:szCs w:val="24"/>
        </w:rPr>
      </w:pPr>
      <w:r w:rsidRPr="00450421">
        <w:rPr>
          <w:sz w:val="24"/>
          <w:szCs w:val="24"/>
        </w:rPr>
        <w:t>Дыбина</w:t>
      </w:r>
      <w:r w:rsidRPr="00450421">
        <w:rPr>
          <w:sz w:val="24"/>
          <w:szCs w:val="24"/>
        </w:rPr>
        <w:tab/>
        <w:t>О.</w:t>
      </w:r>
      <w:r w:rsidRPr="00450421">
        <w:rPr>
          <w:sz w:val="24"/>
          <w:szCs w:val="24"/>
        </w:rPr>
        <w:tab/>
        <w:t>В.</w:t>
      </w:r>
      <w:r w:rsidRPr="00450421">
        <w:rPr>
          <w:sz w:val="24"/>
          <w:szCs w:val="24"/>
        </w:rPr>
        <w:tab/>
        <w:t>Ознакомление</w:t>
      </w:r>
      <w:r w:rsidR="00A438FE" w:rsidRPr="00450421">
        <w:rPr>
          <w:sz w:val="24"/>
          <w:szCs w:val="24"/>
        </w:rPr>
        <w:t xml:space="preserve"> </w:t>
      </w:r>
      <w:r w:rsidR="00450421">
        <w:rPr>
          <w:sz w:val="24"/>
          <w:szCs w:val="24"/>
        </w:rPr>
        <w:tab/>
        <w:t>с</w:t>
      </w:r>
      <w:r w:rsidR="00450421">
        <w:rPr>
          <w:sz w:val="24"/>
          <w:szCs w:val="24"/>
        </w:rPr>
        <w:tab/>
        <w:t>предметным</w:t>
      </w:r>
      <w:r w:rsidR="00450421">
        <w:rPr>
          <w:sz w:val="24"/>
          <w:szCs w:val="24"/>
        </w:rPr>
        <w:tab/>
        <w:t>и</w:t>
      </w:r>
      <w:r w:rsidR="00450421">
        <w:rPr>
          <w:sz w:val="24"/>
          <w:szCs w:val="24"/>
        </w:rPr>
        <w:tab/>
        <w:t xml:space="preserve">социальным </w:t>
      </w:r>
      <w:r w:rsidRPr="00450421">
        <w:rPr>
          <w:spacing w:val="-1"/>
          <w:sz w:val="24"/>
          <w:szCs w:val="24"/>
        </w:rPr>
        <w:t>окружением:</w:t>
      </w:r>
      <w:r w:rsidRPr="00450421">
        <w:rPr>
          <w:spacing w:val="-57"/>
          <w:sz w:val="24"/>
          <w:szCs w:val="24"/>
        </w:rPr>
        <w:t xml:space="preserve"> </w:t>
      </w:r>
      <w:r w:rsidRPr="00450421">
        <w:rPr>
          <w:sz w:val="24"/>
          <w:szCs w:val="24"/>
        </w:rPr>
        <w:t>Подготовительная</w:t>
      </w:r>
      <w:r w:rsidRPr="00450421">
        <w:rPr>
          <w:spacing w:val="-1"/>
          <w:sz w:val="24"/>
          <w:szCs w:val="24"/>
        </w:rPr>
        <w:t xml:space="preserve"> </w:t>
      </w:r>
      <w:r w:rsidRPr="00450421">
        <w:rPr>
          <w:sz w:val="24"/>
          <w:szCs w:val="24"/>
        </w:rPr>
        <w:t>к школе</w:t>
      </w:r>
      <w:r w:rsidRPr="00450421">
        <w:rPr>
          <w:spacing w:val="-1"/>
          <w:sz w:val="24"/>
          <w:szCs w:val="24"/>
        </w:rPr>
        <w:t xml:space="preserve"> </w:t>
      </w:r>
      <w:r w:rsidRPr="00450421">
        <w:rPr>
          <w:sz w:val="24"/>
          <w:szCs w:val="24"/>
        </w:rPr>
        <w:t>группа</w:t>
      </w:r>
      <w:r w:rsidRPr="00450421">
        <w:rPr>
          <w:spacing w:val="-1"/>
          <w:sz w:val="24"/>
          <w:szCs w:val="24"/>
        </w:rPr>
        <w:t xml:space="preserve"> </w:t>
      </w:r>
      <w:r w:rsidRPr="00450421">
        <w:rPr>
          <w:sz w:val="24"/>
          <w:szCs w:val="24"/>
        </w:rPr>
        <w:t>(6–7</w:t>
      </w:r>
      <w:r w:rsidRPr="00450421">
        <w:rPr>
          <w:spacing w:val="-1"/>
          <w:sz w:val="24"/>
          <w:szCs w:val="24"/>
        </w:rPr>
        <w:t xml:space="preserve"> </w:t>
      </w:r>
      <w:r w:rsidRPr="00450421">
        <w:rPr>
          <w:sz w:val="24"/>
          <w:szCs w:val="24"/>
        </w:rPr>
        <w:t>лет).</w:t>
      </w:r>
    </w:p>
    <w:p w:rsidR="009E212B" w:rsidRPr="00450421" w:rsidRDefault="009E212B" w:rsidP="00373650">
      <w:pPr>
        <w:pStyle w:val="af2"/>
        <w:widowControl w:val="0"/>
        <w:numPr>
          <w:ilvl w:val="0"/>
          <w:numId w:val="275"/>
        </w:numPr>
        <w:tabs>
          <w:tab w:val="left" w:pos="993"/>
          <w:tab w:val="left" w:pos="9356"/>
        </w:tabs>
        <w:autoSpaceDE w:val="0"/>
        <w:autoSpaceDN w:val="0"/>
        <w:spacing w:line="276" w:lineRule="auto"/>
        <w:ind w:left="0" w:right="3" w:firstLine="567"/>
        <w:contextualSpacing w:val="0"/>
        <w:rPr>
          <w:sz w:val="24"/>
          <w:szCs w:val="24"/>
        </w:rPr>
      </w:pPr>
      <w:r w:rsidRPr="00450421">
        <w:rPr>
          <w:sz w:val="24"/>
          <w:szCs w:val="24"/>
        </w:rPr>
        <w:t>Павлова Л.Ю.</w:t>
      </w:r>
      <w:r w:rsidRPr="00450421">
        <w:rPr>
          <w:spacing w:val="2"/>
          <w:sz w:val="24"/>
          <w:szCs w:val="24"/>
        </w:rPr>
        <w:t xml:space="preserve"> </w:t>
      </w:r>
      <w:r w:rsidRPr="00450421">
        <w:rPr>
          <w:sz w:val="24"/>
          <w:szCs w:val="24"/>
        </w:rPr>
        <w:t>Сборник</w:t>
      </w:r>
      <w:r w:rsidRPr="00450421">
        <w:rPr>
          <w:spacing w:val="1"/>
          <w:sz w:val="24"/>
          <w:szCs w:val="24"/>
        </w:rPr>
        <w:t xml:space="preserve"> </w:t>
      </w:r>
      <w:r w:rsidRPr="00450421">
        <w:rPr>
          <w:sz w:val="24"/>
          <w:szCs w:val="24"/>
        </w:rPr>
        <w:t>дидактических</w:t>
      </w:r>
      <w:r w:rsidRPr="00450421">
        <w:rPr>
          <w:spacing w:val="3"/>
          <w:sz w:val="24"/>
          <w:szCs w:val="24"/>
        </w:rPr>
        <w:t xml:space="preserve"> </w:t>
      </w:r>
      <w:r w:rsidRPr="00450421">
        <w:rPr>
          <w:sz w:val="24"/>
          <w:szCs w:val="24"/>
        </w:rPr>
        <w:t>игр по ознакомлению</w:t>
      </w:r>
      <w:r w:rsidRPr="00450421">
        <w:rPr>
          <w:spacing w:val="4"/>
          <w:sz w:val="24"/>
          <w:szCs w:val="24"/>
        </w:rPr>
        <w:t xml:space="preserve"> </w:t>
      </w:r>
      <w:r w:rsidRPr="00450421">
        <w:rPr>
          <w:sz w:val="24"/>
          <w:szCs w:val="24"/>
        </w:rPr>
        <w:t>с</w:t>
      </w:r>
      <w:r w:rsidRPr="00450421">
        <w:rPr>
          <w:spacing w:val="1"/>
          <w:sz w:val="24"/>
          <w:szCs w:val="24"/>
        </w:rPr>
        <w:t xml:space="preserve"> </w:t>
      </w:r>
      <w:r w:rsidRPr="00450421">
        <w:rPr>
          <w:sz w:val="24"/>
          <w:szCs w:val="24"/>
        </w:rPr>
        <w:t>окружающим</w:t>
      </w:r>
      <w:r w:rsidRPr="00450421">
        <w:rPr>
          <w:spacing w:val="1"/>
          <w:sz w:val="24"/>
          <w:szCs w:val="24"/>
        </w:rPr>
        <w:t xml:space="preserve"> </w:t>
      </w:r>
      <w:r w:rsidRPr="00450421">
        <w:rPr>
          <w:sz w:val="24"/>
          <w:szCs w:val="24"/>
        </w:rPr>
        <w:t>миром</w:t>
      </w:r>
      <w:r w:rsidRPr="00450421">
        <w:rPr>
          <w:spacing w:val="2"/>
          <w:sz w:val="24"/>
          <w:szCs w:val="24"/>
        </w:rPr>
        <w:t xml:space="preserve"> </w:t>
      </w:r>
      <w:r w:rsidRPr="00450421">
        <w:rPr>
          <w:sz w:val="24"/>
          <w:szCs w:val="24"/>
        </w:rPr>
        <w:t>(3–</w:t>
      </w:r>
      <w:r w:rsidRPr="00450421">
        <w:rPr>
          <w:spacing w:val="-57"/>
          <w:sz w:val="24"/>
          <w:szCs w:val="24"/>
        </w:rPr>
        <w:t xml:space="preserve"> </w:t>
      </w:r>
      <w:r w:rsidRPr="00450421">
        <w:rPr>
          <w:sz w:val="24"/>
          <w:szCs w:val="24"/>
        </w:rPr>
        <w:t>7 лет).</w:t>
      </w:r>
    </w:p>
    <w:p w:rsidR="009E212B" w:rsidRPr="00450421" w:rsidRDefault="009E212B" w:rsidP="00373650">
      <w:pPr>
        <w:pStyle w:val="af2"/>
        <w:widowControl w:val="0"/>
        <w:numPr>
          <w:ilvl w:val="0"/>
          <w:numId w:val="275"/>
        </w:numPr>
        <w:tabs>
          <w:tab w:val="left" w:pos="993"/>
          <w:tab w:val="left" w:pos="2992"/>
          <w:tab w:val="left" w:pos="3774"/>
          <w:tab w:val="left" w:pos="4786"/>
          <w:tab w:val="left" w:pos="5493"/>
          <w:tab w:val="left" w:pos="7281"/>
          <w:tab w:val="left" w:pos="8993"/>
          <w:tab w:val="left" w:pos="9356"/>
        </w:tabs>
        <w:autoSpaceDE w:val="0"/>
        <w:autoSpaceDN w:val="0"/>
        <w:spacing w:line="276" w:lineRule="auto"/>
        <w:ind w:left="0" w:right="3" w:firstLine="567"/>
        <w:contextualSpacing w:val="0"/>
        <w:rPr>
          <w:sz w:val="24"/>
          <w:szCs w:val="24"/>
        </w:rPr>
      </w:pPr>
      <w:r w:rsidRPr="00450421">
        <w:rPr>
          <w:sz w:val="24"/>
          <w:szCs w:val="24"/>
        </w:rPr>
        <w:t>Помораева</w:t>
      </w:r>
      <w:r w:rsidRPr="00450421">
        <w:rPr>
          <w:sz w:val="24"/>
          <w:szCs w:val="24"/>
        </w:rPr>
        <w:tab/>
        <w:t>И.А.,</w:t>
      </w:r>
      <w:r w:rsidRPr="00450421">
        <w:rPr>
          <w:sz w:val="24"/>
          <w:szCs w:val="24"/>
        </w:rPr>
        <w:tab/>
        <w:t>Позина</w:t>
      </w:r>
      <w:r w:rsidR="00450421">
        <w:rPr>
          <w:sz w:val="24"/>
          <w:szCs w:val="24"/>
        </w:rPr>
        <w:tab/>
        <w:t>В.А.</w:t>
      </w:r>
      <w:r w:rsidR="00450421">
        <w:rPr>
          <w:sz w:val="24"/>
          <w:szCs w:val="24"/>
        </w:rPr>
        <w:tab/>
        <w:t>Формирование</w:t>
      </w:r>
      <w:r w:rsidR="00450421">
        <w:rPr>
          <w:sz w:val="24"/>
          <w:szCs w:val="24"/>
        </w:rPr>
        <w:tab/>
        <w:t xml:space="preserve">элементарных </w:t>
      </w:r>
      <w:r w:rsidRPr="00450421">
        <w:rPr>
          <w:spacing w:val="-1"/>
          <w:sz w:val="24"/>
          <w:szCs w:val="24"/>
        </w:rPr>
        <w:t>математических</w:t>
      </w:r>
      <w:r w:rsidRPr="00450421">
        <w:rPr>
          <w:spacing w:val="-57"/>
          <w:sz w:val="24"/>
          <w:szCs w:val="24"/>
        </w:rPr>
        <w:t xml:space="preserve"> </w:t>
      </w:r>
      <w:r w:rsidRPr="00450421">
        <w:rPr>
          <w:sz w:val="24"/>
          <w:szCs w:val="24"/>
        </w:rPr>
        <w:t>представлений:</w:t>
      </w:r>
      <w:r w:rsidRPr="00450421">
        <w:rPr>
          <w:spacing w:val="-1"/>
          <w:sz w:val="24"/>
          <w:szCs w:val="24"/>
        </w:rPr>
        <w:t xml:space="preserve"> </w:t>
      </w:r>
      <w:r w:rsidRPr="00450421">
        <w:rPr>
          <w:sz w:val="24"/>
          <w:szCs w:val="24"/>
        </w:rPr>
        <w:t>Вторая группа</w:t>
      </w:r>
      <w:r w:rsidRPr="00450421">
        <w:rPr>
          <w:spacing w:val="-2"/>
          <w:sz w:val="24"/>
          <w:szCs w:val="24"/>
        </w:rPr>
        <w:t xml:space="preserve"> </w:t>
      </w:r>
      <w:r w:rsidRPr="00450421">
        <w:rPr>
          <w:sz w:val="24"/>
          <w:szCs w:val="24"/>
        </w:rPr>
        <w:t>раннего</w:t>
      </w:r>
      <w:r w:rsidRPr="00450421">
        <w:rPr>
          <w:spacing w:val="-1"/>
          <w:sz w:val="24"/>
          <w:szCs w:val="24"/>
        </w:rPr>
        <w:t xml:space="preserve"> </w:t>
      </w:r>
      <w:r w:rsidRPr="00450421">
        <w:rPr>
          <w:sz w:val="24"/>
          <w:szCs w:val="24"/>
        </w:rPr>
        <w:t>возраста</w:t>
      </w:r>
      <w:r w:rsidRPr="00450421">
        <w:rPr>
          <w:spacing w:val="-1"/>
          <w:sz w:val="24"/>
          <w:szCs w:val="24"/>
        </w:rPr>
        <w:t xml:space="preserve"> </w:t>
      </w:r>
      <w:r w:rsidRPr="00450421">
        <w:rPr>
          <w:sz w:val="24"/>
          <w:szCs w:val="24"/>
        </w:rPr>
        <w:t>(2–3</w:t>
      </w:r>
      <w:r w:rsidRPr="00450421">
        <w:rPr>
          <w:spacing w:val="-1"/>
          <w:sz w:val="24"/>
          <w:szCs w:val="24"/>
        </w:rPr>
        <w:t xml:space="preserve"> </w:t>
      </w:r>
      <w:r w:rsidRPr="00450421">
        <w:rPr>
          <w:sz w:val="24"/>
          <w:szCs w:val="24"/>
        </w:rPr>
        <w:t>года).</w:t>
      </w:r>
    </w:p>
    <w:p w:rsidR="009E212B" w:rsidRPr="00450421" w:rsidRDefault="009E212B" w:rsidP="00373650">
      <w:pPr>
        <w:pStyle w:val="af2"/>
        <w:widowControl w:val="0"/>
        <w:numPr>
          <w:ilvl w:val="0"/>
          <w:numId w:val="275"/>
        </w:numPr>
        <w:tabs>
          <w:tab w:val="left" w:pos="993"/>
          <w:tab w:val="left" w:pos="2992"/>
          <w:tab w:val="left" w:pos="3774"/>
          <w:tab w:val="left" w:pos="4786"/>
          <w:tab w:val="left" w:pos="5493"/>
          <w:tab w:val="left" w:pos="7281"/>
          <w:tab w:val="left" w:pos="8998"/>
          <w:tab w:val="left" w:pos="9356"/>
        </w:tabs>
        <w:autoSpaceDE w:val="0"/>
        <w:autoSpaceDN w:val="0"/>
        <w:spacing w:line="276" w:lineRule="auto"/>
        <w:ind w:left="0" w:right="3" w:firstLine="567"/>
        <w:contextualSpacing w:val="0"/>
        <w:rPr>
          <w:sz w:val="24"/>
          <w:szCs w:val="24"/>
        </w:rPr>
      </w:pPr>
      <w:r w:rsidRPr="00450421">
        <w:rPr>
          <w:sz w:val="24"/>
          <w:szCs w:val="24"/>
        </w:rPr>
        <w:t>Помораева</w:t>
      </w:r>
      <w:r w:rsidRPr="00450421">
        <w:rPr>
          <w:sz w:val="24"/>
          <w:szCs w:val="24"/>
        </w:rPr>
        <w:tab/>
        <w:t>И.А.,</w:t>
      </w:r>
      <w:r w:rsidRPr="00450421">
        <w:rPr>
          <w:sz w:val="24"/>
          <w:szCs w:val="24"/>
        </w:rPr>
        <w:tab/>
        <w:t>Позина</w:t>
      </w:r>
      <w:r w:rsidR="00450421">
        <w:rPr>
          <w:sz w:val="24"/>
          <w:szCs w:val="24"/>
        </w:rPr>
        <w:tab/>
        <w:t>В.А.</w:t>
      </w:r>
      <w:r w:rsidR="00450421">
        <w:rPr>
          <w:sz w:val="24"/>
          <w:szCs w:val="24"/>
        </w:rPr>
        <w:tab/>
        <w:t>Формирование</w:t>
      </w:r>
      <w:r w:rsidR="00450421">
        <w:rPr>
          <w:sz w:val="24"/>
          <w:szCs w:val="24"/>
        </w:rPr>
        <w:tab/>
        <w:t xml:space="preserve">элементарных </w:t>
      </w:r>
      <w:r w:rsidRPr="00450421">
        <w:rPr>
          <w:spacing w:val="-1"/>
          <w:sz w:val="24"/>
          <w:szCs w:val="24"/>
        </w:rPr>
        <w:t>математических</w:t>
      </w:r>
      <w:r w:rsidRPr="00450421">
        <w:rPr>
          <w:spacing w:val="-57"/>
          <w:sz w:val="24"/>
          <w:szCs w:val="24"/>
        </w:rPr>
        <w:t xml:space="preserve"> </w:t>
      </w:r>
      <w:r w:rsidRPr="00450421">
        <w:rPr>
          <w:sz w:val="24"/>
          <w:szCs w:val="24"/>
        </w:rPr>
        <w:t>представлений:</w:t>
      </w:r>
    </w:p>
    <w:p w:rsidR="009E212B" w:rsidRPr="00450421" w:rsidRDefault="009E212B" w:rsidP="00373650">
      <w:pPr>
        <w:pStyle w:val="af2"/>
        <w:widowControl w:val="0"/>
        <w:numPr>
          <w:ilvl w:val="0"/>
          <w:numId w:val="275"/>
        </w:numPr>
        <w:tabs>
          <w:tab w:val="left" w:pos="993"/>
          <w:tab w:val="left" w:pos="2826"/>
          <w:tab w:val="left" w:pos="3773"/>
          <w:tab w:val="left" w:pos="4462"/>
          <w:tab w:val="left" w:pos="5292"/>
          <w:tab w:val="left" w:pos="6656"/>
          <w:tab w:val="left" w:pos="7426"/>
          <w:tab w:val="left" w:pos="8424"/>
          <w:tab w:val="left" w:pos="9122"/>
          <w:tab w:val="left" w:pos="9356"/>
        </w:tabs>
        <w:autoSpaceDE w:val="0"/>
        <w:autoSpaceDN w:val="0"/>
        <w:spacing w:line="276" w:lineRule="auto"/>
        <w:ind w:left="0" w:right="3" w:firstLine="567"/>
        <w:contextualSpacing w:val="0"/>
        <w:rPr>
          <w:sz w:val="24"/>
          <w:szCs w:val="24"/>
        </w:rPr>
      </w:pPr>
      <w:r w:rsidRPr="00450421">
        <w:rPr>
          <w:sz w:val="24"/>
          <w:szCs w:val="24"/>
        </w:rPr>
        <w:t>Младшая</w:t>
      </w:r>
      <w:r w:rsidRPr="00450421">
        <w:rPr>
          <w:sz w:val="24"/>
          <w:szCs w:val="24"/>
        </w:rPr>
        <w:tab/>
        <w:t>группа</w:t>
      </w:r>
      <w:r w:rsidRPr="00450421">
        <w:rPr>
          <w:sz w:val="24"/>
          <w:szCs w:val="24"/>
        </w:rPr>
        <w:tab/>
        <w:t>(3–4</w:t>
      </w:r>
      <w:r w:rsidRPr="00450421">
        <w:rPr>
          <w:sz w:val="24"/>
          <w:szCs w:val="24"/>
        </w:rPr>
        <w:tab/>
        <w:t>года).</w:t>
      </w:r>
      <w:r w:rsidRPr="00450421">
        <w:rPr>
          <w:sz w:val="24"/>
          <w:szCs w:val="24"/>
        </w:rPr>
        <w:tab/>
        <w:t>Помораева</w:t>
      </w:r>
      <w:r w:rsidRPr="00450421">
        <w:rPr>
          <w:sz w:val="24"/>
          <w:szCs w:val="24"/>
        </w:rPr>
        <w:tab/>
        <w:t>И.А.,</w:t>
      </w:r>
      <w:r w:rsidRPr="00450421">
        <w:rPr>
          <w:sz w:val="24"/>
          <w:szCs w:val="24"/>
        </w:rPr>
        <w:tab/>
        <w:t>Позина</w:t>
      </w:r>
      <w:r w:rsidRPr="00450421">
        <w:rPr>
          <w:sz w:val="24"/>
          <w:szCs w:val="24"/>
        </w:rPr>
        <w:tab/>
        <w:t>В.А.</w:t>
      </w:r>
      <w:r w:rsidRPr="00450421">
        <w:rPr>
          <w:sz w:val="24"/>
          <w:szCs w:val="24"/>
        </w:rPr>
        <w:tab/>
      </w:r>
      <w:r w:rsidRPr="00450421">
        <w:rPr>
          <w:spacing w:val="-1"/>
          <w:sz w:val="24"/>
          <w:szCs w:val="24"/>
        </w:rPr>
        <w:t>Формирование</w:t>
      </w:r>
      <w:r w:rsidRPr="00450421">
        <w:rPr>
          <w:spacing w:val="-57"/>
          <w:sz w:val="24"/>
          <w:szCs w:val="24"/>
        </w:rPr>
        <w:t xml:space="preserve"> </w:t>
      </w:r>
      <w:r w:rsidRPr="00450421">
        <w:rPr>
          <w:sz w:val="24"/>
          <w:szCs w:val="24"/>
        </w:rPr>
        <w:t>элементарных математических</w:t>
      </w:r>
      <w:r w:rsidRPr="00450421">
        <w:rPr>
          <w:spacing w:val="-2"/>
          <w:sz w:val="24"/>
          <w:szCs w:val="24"/>
        </w:rPr>
        <w:t xml:space="preserve"> </w:t>
      </w:r>
      <w:r w:rsidRPr="00450421">
        <w:rPr>
          <w:sz w:val="24"/>
          <w:szCs w:val="24"/>
        </w:rPr>
        <w:t>представлений:</w:t>
      </w:r>
      <w:r w:rsidRPr="00450421">
        <w:rPr>
          <w:spacing w:val="-1"/>
          <w:sz w:val="24"/>
          <w:szCs w:val="24"/>
        </w:rPr>
        <w:t xml:space="preserve"> </w:t>
      </w:r>
      <w:r w:rsidRPr="00450421">
        <w:rPr>
          <w:sz w:val="24"/>
          <w:szCs w:val="24"/>
        </w:rPr>
        <w:t>Средняя</w:t>
      </w:r>
      <w:r w:rsidRPr="00450421">
        <w:rPr>
          <w:spacing w:val="-1"/>
          <w:sz w:val="24"/>
          <w:szCs w:val="24"/>
        </w:rPr>
        <w:t xml:space="preserve"> </w:t>
      </w:r>
      <w:r w:rsidRPr="00450421">
        <w:rPr>
          <w:sz w:val="24"/>
          <w:szCs w:val="24"/>
        </w:rPr>
        <w:t>группа</w:t>
      </w:r>
      <w:r w:rsidRPr="00450421">
        <w:rPr>
          <w:spacing w:val="-1"/>
          <w:sz w:val="24"/>
          <w:szCs w:val="24"/>
        </w:rPr>
        <w:t xml:space="preserve"> </w:t>
      </w:r>
      <w:r w:rsidRPr="00450421">
        <w:rPr>
          <w:sz w:val="24"/>
          <w:szCs w:val="24"/>
        </w:rPr>
        <w:t>(4–5</w:t>
      </w:r>
      <w:r w:rsidRPr="00450421">
        <w:rPr>
          <w:spacing w:val="-1"/>
          <w:sz w:val="24"/>
          <w:szCs w:val="24"/>
        </w:rPr>
        <w:t xml:space="preserve"> </w:t>
      </w:r>
      <w:r w:rsidRPr="00450421">
        <w:rPr>
          <w:sz w:val="24"/>
          <w:szCs w:val="24"/>
        </w:rPr>
        <w:t>лет).</w:t>
      </w:r>
    </w:p>
    <w:p w:rsidR="009E212B" w:rsidRPr="00450421" w:rsidRDefault="009E212B" w:rsidP="00373650">
      <w:pPr>
        <w:pStyle w:val="af2"/>
        <w:widowControl w:val="0"/>
        <w:numPr>
          <w:ilvl w:val="0"/>
          <w:numId w:val="275"/>
        </w:numPr>
        <w:tabs>
          <w:tab w:val="left" w:pos="993"/>
          <w:tab w:val="left" w:pos="2992"/>
          <w:tab w:val="left" w:pos="3774"/>
          <w:tab w:val="left" w:pos="4786"/>
          <w:tab w:val="left" w:pos="5493"/>
          <w:tab w:val="left" w:pos="7281"/>
          <w:tab w:val="left" w:pos="8993"/>
          <w:tab w:val="left" w:pos="9356"/>
        </w:tabs>
        <w:autoSpaceDE w:val="0"/>
        <w:autoSpaceDN w:val="0"/>
        <w:spacing w:line="276" w:lineRule="auto"/>
        <w:ind w:left="0" w:right="3" w:firstLine="567"/>
        <w:contextualSpacing w:val="0"/>
        <w:rPr>
          <w:sz w:val="24"/>
          <w:szCs w:val="24"/>
        </w:rPr>
      </w:pPr>
      <w:r w:rsidRPr="00450421">
        <w:rPr>
          <w:sz w:val="24"/>
          <w:szCs w:val="24"/>
        </w:rPr>
        <w:t>Помораева</w:t>
      </w:r>
      <w:r w:rsidRPr="00450421">
        <w:rPr>
          <w:sz w:val="24"/>
          <w:szCs w:val="24"/>
        </w:rPr>
        <w:tab/>
        <w:t>И.А.,</w:t>
      </w:r>
      <w:r w:rsidRPr="00450421">
        <w:rPr>
          <w:sz w:val="24"/>
          <w:szCs w:val="24"/>
        </w:rPr>
        <w:tab/>
        <w:t>Позина</w:t>
      </w:r>
      <w:r w:rsidR="00450421">
        <w:rPr>
          <w:sz w:val="24"/>
          <w:szCs w:val="24"/>
        </w:rPr>
        <w:tab/>
        <w:t>В.А.</w:t>
      </w:r>
      <w:r w:rsidR="00450421">
        <w:rPr>
          <w:sz w:val="24"/>
          <w:szCs w:val="24"/>
        </w:rPr>
        <w:tab/>
        <w:t>Формирование</w:t>
      </w:r>
      <w:r w:rsidR="00450421">
        <w:rPr>
          <w:sz w:val="24"/>
          <w:szCs w:val="24"/>
        </w:rPr>
        <w:tab/>
        <w:t xml:space="preserve">элементарных </w:t>
      </w:r>
      <w:r w:rsidRPr="00450421">
        <w:rPr>
          <w:spacing w:val="-1"/>
          <w:sz w:val="24"/>
          <w:szCs w:val="24"/>
        </w:rPr>
        <w:t>математических</w:t>
      </w:r>
      <w:r w:rsidRPr="00450421">
        <w:rPr>
          <w:spacing w:val="-57"/>
          <w:sz w:val="24"/>
          <w:szCs w:val="24"/>
        </w:rPr>
        <w:t xml:space="preserve"> </w:t>
      </w:r>
      <w:r w:rsidRPr="00450421">
        <w:rPr>
          <w:sz w:val="24"/>
          <w:szCs w:val="24"/>
        </w:rPr>
        <w:t>представлений:</w:t>
      </w:r>
      <w:r w:rsidRPr="00450421">
        <w:rPr>
          <w:spacing w:val="-1"/>
          <w:sz w:val="24"/>
          <w:szCs w:val="24"/>
        </w:rPr>
        <w:t xml:space="preserve"> </w:t>
      </w:r>
      <w:r w:rsidRPr="00450421">
        <w:rPr>
          <w:sz w:val="24"/>
          <w:szCs w:val="24"/>
        </w:rPr>
        <w:t>Старшая группа</w:t>
      </w:r>
      <w:r w:rsidRPr="00450421">
        <w:rPr>
          <w:spacing w:val="-1"/>
          <w:sz w:val="24"/>
          <w:szCs w:val="24"/>
        </w:rPr>
        <w:t xml:space="preserve"> </w:t>
      </w:r>
      <w:r w:rsidRPr="00450421">
        <w:rPr>
          <w:sz w:val="24"/>
          <w:szCs w:val="24"/>
        </w:rPr>
        <w:t>(5–6 лет).</w:t>
      </w:r>
    </w:p>
    <w:p w:rsidR="009E212B" w:rsidRPr="00450421" w:rsidRDefault="009E212B" w:rsidP="00373650">
      <w:pPr>
        <w:pStyle w:val="af2"/>
        <w:widowControl w:val="0"/>
        <w:numPr>
          <w:ilvl w:val="0"/>
          <w:numId w:val="275"/>
        </w:numPr>
        <w:tabs>
          <w:tab w:val="left" w:pos="993"/>
          <w:tab w:val="left" w:pos="2992"/>
          <w:tab w:val="left" w:pos="3774"/>
          <w:tab w:val="left" w:pos="4786"/>
          <w:tab w:val="left" w:pos="5493"/>
          <w:tab w:val="left" w:pos="7281"/>
          <w:tab w:val="left" w:pos="8993"/>
          <w:tab w:val="left" w:pos="9356"/>
        </w:tabs>
        <w:autoSpaceDE w:val="0"/>
        <w:autoSpaceDN w:val="0"/>
        <w:spacing w:line="276" w:lineRule="auto"/>
        <w:ind w:left="0" w:right="3" w:firstLine="567"/>
        <w:contextualSpacing w:val="0"/>
        <w:rPr>
          <w:sz w:val="24"/>
          <w:szCs w:val="24"/>
        </w:rPr>
      </w:pPr>
      <w:r w:rsidRPr="00450421">
        <w:rPr>
          <w:sz w:val="24"/>
          <w:szCs w:val="24"/>
        </w:rPr>
        <w:t>Помораева</w:t>
      </w:r>
      <w:r w:rsidRPr="00450421">
        <w:rPr>
          <w:sz w:val="24"/>
          <w:szCs w:val="24"/>
        </w:rPr>
        <w:tab/>
        <w:t>И.А.,</w:t>
      </w:r>
      <w:r w:rsidRPr="00450421">
        <w:rPr>
          <w:sz w:val="24"/>
          <w:szCs w:val="24"/>
        </w:rPr>
        <w:tab/>
        <w:t>Позина</w:t>
      </w:r>
      <w:r w:rsidRPr="00450421">
        <w:rPr>
          <w:sz w:val="24"/>
          <w:szCs w:val="24"/>
        </w:rPr>
        <w:tab/>
        <w:t>В.А.</w:t>
      </w:r>
      <w:r w:rsidRPr="00450421">
        <w:rPr>
          <w:sz w:val="24"/>
          <w:szCs w:val="24"/>
        </w:rPr>
        <w:tab/>
        <w:t>Формирование</w:t>
      </w:r>
      <w:r w:rsidRPr="00450421">
        <w:rPr>
          <w:sz w:val="24"/>
          <w:szCs w:val="24"/>
        </w:rPr>
        <w:tab/>
        <w:t>элементарных</w:t>
      </w:r>
      <w:r w:rsidRPr="00450421">
        <w:rPr>
          <w:sz w:val="24"/>
          <w:szCs w:val="24"/>
        </w:rPr>
        <w:tab/>
      </w:r>
      <w:r w:rsidRPr="00450421">
        <w:rPr>
          <w:spacing w:val="-1"/>
          <w:sz w:val="24"/>
          <w:szCs w:val="24"/>
        </w:rPr>
        <w:t>математических</w:t>
      </w:r>
      <w:r w:rsidRPr="00450421">
        <w:rPr>
          <w:spacing w:val="-57"/>
          <w:sz w:val="24"/>
          <w:szCs w:val="24"/>
        </w:rPr>
        <w:t xml:space="preserve"> </w:t>
      </w:r>
      <w:r w:rsidRPr="00450421">
        <w:rPr>
          <w:sz w:val="24"/>
          <w:szCs w:val="24"/>
        </w:rPr>
        <w:t>представлений:</w:t>
      </w:r>
      <w:r w:rsidRPr="00450421">
        <w:rPr>
          <w:spacing w:val="-1"/>
          <w:sz w:val="24"/>
          <w:szCs w:val="24"/>
        </w:rPr>
        <w:t xml:space="preserve"> </w:t>
      </w:r>
      <w:r w:rsidRPr="00450421">
        <w:rPr>
          <w:sz w:val="24"/>
          <w:szCs w:val="24"/>
        </w:rPr>
        <w:t>Подготовительная к</w:t>
      </w:r>
      <w:r w:rsidRPr="00450421">
        <w:rPr>
          <w:spacing w:val="-1"/>
          <w:sz w:val="24"/>
          <w:szCs w:val="24"/>
        </w:rPr>
        <w:t xml:space="preserve"> </w:t>
      </w:r>
      <w:r w:rsidRPr="00450421">
        <w:rPr>
          <w:sz w:val="24"/>
          <w:szCs w:val="24"/>
        </w:rPr>
        <w:t>школе</w:t>
      </w:r>
      <w:r w:rsidRPr="00450421">
        <w:rPr>
          <w:spacing w:val="-1"/>
          <w:sz w:val="24"/>
          <w:szCs w:val="24"/>
        </w:rPr>
        <w:t xml:space="preserve"> </w:t>
      </w:r>
      <w:r w:rsidRPr="00450421">
        <w:rPr>
          <w:sz w:val="24"/>
          <w:szCs w:val="24"/>
        </w:rPr>
        <w:t>группа</w:t>
      </w:r>
      <w:r w:rsidRPr="00450421">
        <w:rPr>
          <w:spacing w:val="-1"/>
          <w:sz w:val="24"/>
          <w:szCs w:val="24"/>
        </w:rPr>
        <w:t xml:space="preserve"> </w:t>
      </w:r>
      <w:r w:rsidRPr="00450421">
        <w:rPr>
          <w:sz w:val="24"/>
          <w:szCs w:val="24"/>
        </w:rPr>
        <w:t>(6–7</w:t>
      </w:r>
      <w:r w:rsidRPr="00450421">
        <w:rPr>
          <w:spacing w:val="-1"/>
          <w:sz w:val="24"/>
          <w:szCs w:val="24"/>
        </w:rPr>
        <w:t xml:space="preserve"> </w:t>
      </w:r>
      <w:r w:rsidRPr="00450421">
        <w:rPr>
          <w:sz w:val="24"/>
          <w:szCs w:val="24"/>
        </w:rPr>
        <w:t>лет).</w:t>
      </w:r>
    </w:p>
    <w:p w:rsidR="009E212B" w:rsidRPr="00450421" w:rsidRDefault="009E212B" w:rsidP="00373650">
      <w:pPr>
        <w:pStyle w:val="af2"/>
        <w:widowControl w:val="0"/>
        <w:numPr>
          <w:ilvl w:val="0"/>
          <w:numId w:val="275"/>
        </w:numPr>
        <w:tabs>
          <w:tab w:val="left" w:pos="993"/>
          <w:tab w:val="left" w:pos="9356"/>
        </w:tabs>
        <w:autoSpaceDE w:val="0"/>
        <w:autoSpaceDN w:val="0"/>
        <w:spacing w:line="276" w:lineRule="auto"/>
        <w:ind w:left="0" w:right="3" w:firstLine="567"/>
        <w:contextualSpacing w:val="0"/>
        <w:rPr>
          <w:sz w:val="24"/>
          <w:szCs w:val="24"/>
        </w:rPr>
      </w:pPr>
      <w:r w:rsidRPr="00450421">
        <w:rPr>
          <w:sz w:val="24"/>
          <w:szCs w:val="24"/>
        </w:rPr>
        <w:t>Соломенникова</w:t>
      </w:r>
      <w:r w:rsidRPr="00450421">
        <w:rPr>
          <w:spacing w:val="2"/>
          <w:sz w:val="24"/>
          <w:szCs w:val="24"/>
        </w:rPr>
        <w:t xml:space="preserve"> </w:t>
      </w:r>
      <w:r w:rsidRPr="00450421">
        <w:rPr>
          <w:sz w:val="24"/>
          <w:szCs w:val="24"/>
        </w:rPr>
        <w:t>О.А.</w:t>
      </w:r>
      <w:r w:rsidRPr="00450421">
        <w:rPr>
          <w:spacing w:val="6"/>
          <w:sz w:val="24"/>
          <w:szCs w:val="24"/>
        </w:rPr>
        <w:t xml:space="preserve"> </w:t>
      </w:r>
      <w:r w:rsidRPr="00450421">
        <w:rPr>
          <w:sz w:val="24"/>
          <w:szCs w:val="24"/>
        </w:rPr>
        <w:t>Ознакомление</w:t>
      </w:r>
      <w:r w:rsidRPr="00450421">
        <w:rPr>
          <w:spacing w:val="4"/>
          <w:sz w:val="24"/>
          <w:szCs w:val="24"/>
        </w:rPr>
        <w:t xml:space="preserve"> </w:t>
      </w:r>
      <w:r w:rsidRPr="00450421">
        <w:rPr>
          <w:sz w:val="24"/>
          <w:szCs w:val="24"/>
        </w:rPr>
        <w:t>с</w:t>
      </w:r>
      <w:r w:rsidRPr="00450421">
        <w:rPr>
          <w:spacing w:val="3"/>
          <w:sz w:val="24"/>
          <w:szCs w:val="24"/>
        </w:rPr>
        <w:t xml:space="preserve"> </w:t>
      </w:r>
      <w:r w:rsidRPr="00450421">
        <w:rPr>
          <w:sz w:val="24"/>
          <w:szCs w:val="24"/>
        </w:rPr>
        <w:t>природой</w:t>
      </w:r>
      <w:r w:rsidRPr="00450421">
        <w:rPr>
          <w:spacing w:val="4"/>
          <w:sz w:val="24"/>
          <w:szCs w:val="24"/>
        </w:rPr>
        <w:t xml:space="preserve"> </w:t>
      </w:r>
      <w:r w:rsidRPr="00450421">
        <w:rPr>
          <w:sz w:val="24"/>
          <w:szCs w:val="24"/>
        </w:rPr>
        <w:t>в</w:t>
      </w:r>
      <w:r w:rsidRPr="00450421">
        <w:rPr>
          <w:spacing w:val="4"/>
          <w:sz w:val="24"/>
          <w:szCs w:val="24"/>
        </w:rPr>
        <w:t xml:space="preserve"> </w:t>
      </w:r>
      <w:r w:rsidRPr="00450421">
        <w:rPr>
          <w:sz w:val="24"/>
          <w:szCs w:val="24"/>
        </w:rPr>
        <w:t>детском</w:t>
      </w:r>
      <w:r w:rsidRPr="00450421">
        <w:rPr>
          <w:spacing w:val="5"/>
          <w:sz w:val="24"/>
          <w:szCs w:val="24"/>
        </w:rPr>
        <w:t xml:space="preserve"> </w:t>
      </w:r>
      <w:r w:rsidRPr="00450421">
        <w:rPr>
          <w:sz w:val="24"/>
          <w:szCs w:val="24"/>
        </w:rPr>
        <w:t>саду:</w:t>
      </w:r>
      <w:r w:rsidRPr="00450421">
        <w:rPr>
          <w:spacing w:val="6"/>
          <w:sz w:val="24"/>
          <w:szCs w:val="24"/>
        </w:rPr>
        <w:t xml:space="preserve"> </w:t>
      </w:r>
      <w:r w:rsidRPr="00450421">
        <w:rPr>
          <w:sz w:val="24"/>
          <w:szCs w:val="24"/>
        </w:rPr>
        <w:t>Вторая</w:t>
      </w:r>
      <w:r w:rsidRPr="00450421">
        <w:rPr>
          <w:spacing w:val="4"/>
          <w:sz w:val="24"/>
          <w:szCs w:val="24"/>
        </w:rPr>
        <w:t xml:space="preserve"> </w:t>
      </w:r>
      <w:r w:rsidRPr="00450421">
        <w:rPr>
          <w:sz w:val="24"/>
          <w:szCs w:val="24"/>
        </w:rPr>
        <w:t>группа</w:t>
      </w:r>
      <w:r w:rsidRPr="00450421">
        <w:rPr>
          <w:spacing w:val="5"/>
          <w:sz w:val="24"/>
          <w:szCs w:val="24"/>
        </w:rPr>
        <w:t xml:space="preserve"> </w:t>
      </w:r>
      <w:r w:rsidRPr="00450421">
        <w:rPr>
          <w:sz w:val="24"/>
          <w:szCs w:val="24"/>
        </w:rPr>
        <w:t>раннего</w:t>
      </w:r>
      <w:r w:rsidRPr="00450421">
        <w:rPr>
          <w:spacing w:val="-57"/>
          <w:sz w:val="24"/>
          <w:szCs w:val="24"/>
        </w:rPr>
        <w:t xml:space="preserve"> </w:t>
      </w:r>
      <w:r w:rsidRPr="00450421">
        <w:rPr>
          <w:sz w:val="24"/>
          <w:szCs w:val="24"/>
        </w:rPr>
        <w:t>возраста</w:t>
      </w:r>
      <w:r w:rsidRPr="00450421">
        <w:rPr>
          <w:spacing w:val="-2"/>
          <w:sz w:val="24"/>
          <w:szCs w:val="24"/>
        </w:rPr>
        <w:t xml:space="preserve"> </w:t>
      </w:r>
      <w:r w:rsidRPr="00450421">
        <w:rPr>
          <w:sz w:val="24"/>
          <w:szCs w:val="24"/>
        </w:rPr>
        <w:t>(2–3 года).</w:t>
      </w:r>
    </w:p>
    <w:p w:rsidR="009E212B" w:rsidRPr="00450421" w:rsidRDefault="009E212B" w:rsidP="00373650">
      <w:pPr>
        <w:pStyle w:val="af2"/>
        <w:widowControl w:val="0"/>
        <w:numPr>
          <w:ilvl w:val="0"/>
          <w:numId w:val="275"/>
        </w:numPr>
        <w:tabs>
          <w:tab w:val="left" w:pos="993"/>
          <w:tab w:val="left" w:pos="9356"/>
        </w:tabs>
        <w:autoSpaceDE w:val="0"/>
        <w:autoSpaceDN w:val="0"/>
        <w:spacing w:line="276" w:lineRule="auto"/>
        <w:ind w:left="0" w:right="3" w:firstLine="567"/>
        <w:contextualSpacing w:val="0"/>
        <w:rPr>
          <w:sz w:val="24"/>
          <w:szCs w:val="24"/>
        </w:rPr>
      </w:pPr>
      <w:r w:rsidRPr="00450421">
        <w:rPr>
          <w:sz w:val="24"/>
          <w:szCs w:val="24"/>
        </w:rPr>
        <w:t>Соломенникова</w:t>
      </w:r>
      <w:r w:rsidRPr="00450421">
        <w:rPr>
          <w:spacing w:val="16"/>
          <w:sz w:val="24"/>
          <w:szCs w:val="24"/>
        </w:rPr>
        <w:t xml:space="preserve"> </w:t>
      </w:r>
      <w:r w:rsidRPr="00450421">
        <w:rPr>
          <w:sz w:val="24"/>
          <w:szCs w:val="24"/>
        </w:rPr>
        <w:t>О.А.</w:t>
      </w:r>
      <w:r w:rsidRPr="00450421">
        <w:rPr>
          <w:spacing w:val="19"/>
          <w:sz w:val="24"/>
          <w:szCs w:val="24"/>
        </w:rPr>
        <w:t xml:space="preserve"> </w:t>
      </w:r>
      <w:r w:rsidRPr="00450421">
        <w:rPr>
          <w:sz w:val="24"/>
          <w:szCs w:val="24"/>
        </w:rPr>
        <w:t>Ознакомление</w:t>
      </w:r>
      <w:r w:rsidRPr="00450421">
        <w:rPr>
          <w:spacing w:val="18"/>
          <w:sz w:val="24"/>
          <w:szCs w:val="24"/>
        </w:rPr>
        <w:t xml:space="preserve"> </w:t>
      </w:r>
      <w:r w:rsidRPr="00450421">
        <w:rPr>
          <w:sz w:val="24"/>
          <w:szCs w:val="24"/>
        </w:rPr>
        <w:t>с</w:t>
      </w:r>
      <w:r w:rsidRPr="00450421">
        <w:rPr>
          <w:spacing w:val="16"/>
          <w:sz w:val="24"/>
          <w:szCs w:val="24"/>
        </w:rPr>
        <w:t xml:space="preserve"> </w:t>
      </w:r>
      <w:r w:rsidRPr="00450421">
        <w:rPr>
          <w:sz w:val="24"/>
          <w:szCs w:val="24"/>
        </w:rPr>
        <w:t>природой</w:t>
      </w:r>
      <w:r w:rsidRPr="00450421">
        <w:rPr>
          <w:spacing w:val="20"/>
          <w:sz w:val="24"/>
          <w:szCs w:val="24"/>
        </w:rPr>
        <w:t xml:space="preserve"> </w:t>
      </w:r>
      <w:r w:rsidRPr="00450421">
        <w:rPr>
          <w:sz w:val="24"/>
          <w:szCs w:val="24"/>
        </w:rPr>
        <w:t>в</w:t>
      </w:r>
      <w:r w:rsidRPr="00450421">
        <w:rPr>
          <w:spacing w:val="18"/>
          <w:sz w:val="24"/>
          <w:szCs w:val="24"/>
        </w:rPr>
        <w:t xml:space="preserve"> </w:t>
      </w:r>
      <w:r w:rsidRPr="00450421">
        <w:rPr>
          <w:sz w:val="24"/>
          <w:szCs w:val="24"/>
        </w:rPr>
        <w:t>детском</w:t>
      </w:r>
      <w:r w:rsidRPr="00450421">
        <w:rPr>
          <w:spacing w:val="18"/>
          <w:sz w:val="24"/>
          <w:szCs w:val="24"/>
        </w:rPr>
        <w:t xml:space="preserve"> </w:t>
      </w:r>
      <w:r w:rsidRPr="00450421">
        <w:rPr>
          <w:sz w:val="24"/>
          <w:szCs w:val="24"/>
        </w:rPr>
        <w:t>саду:</w:t>
      </w:r>
      <w:r w:rsidRPr="00450421">
        <w:rPr>
          <w:spacing w:val="19"/>
          <w:sz w:val="24"/>
          <w:szCs w:val="24"/>
        </w:rPr>
        <w:t xml:space="preserve"> </w:t>
      </w:r>
      <w:r w:rsidRPr="00450421">
        <w:rPr>
          <w:sz w:val="24"/>
          <w:szCs w:val="24"/>
        </w:rPr>
        <w:t>Младшая</w:t>
      </w:r>
      <w:r w:rsidRPr="00450421">
        <w:rPr>
          <w:spacing w:val="19"/>
          <w:sz w:val="24"/>
          <w:szCs w:val="24"/>
        </w:rPr>
        <w:t xml:space="preserve"> </w:t>
      </w:r>
      <w:r w:rsidRPr="00450421">
        <w:rPr>
          <w:sz w:val="24"/>
          <w:szCs w:val="24"/>
        </w:rPr>
        <w:t>группа</w:t>
      </w:r>
      <w:r w:rsidRPr="00450421">
        <w:rPr>
          <w:spacing w:val="17"/>
          <w:sz w:val="24"/>
          <w:szCs w:val="24"/>
        </w:rPr>
        <w:t xml:space="preserve"> </w:t>
      </w:r>
      <w:r w:rsidRPr="00450421">
        <w:rPr>
          <w:sz w:val="24"/>
          <w:szCs w:val="24"/>
        </w:rPr>
        <w:t>(3–4</w:t>
      </w:r>
      <w:r w:rsidRPr="00450421">
        <w:rPr>
          <w:spacing w:val="-57"/>
          <w:sz w:val="24"/>
          <w:szCs w:val="24"/>
        </w:rPr>
        <w:t xml:space="preserve"> </w:t>
      </w:r>
      <w:r w:rsidRPr="00450421">
        <w:rPr>
          <w:sz w:val="24"/>
          <w:szCs w:val="24"/>
        </w:rPr>
        <w:t>года).</w:t>
      </w:r>
    </w:p>
    <w:p w:rsidR="009E212B" w:rsidRPr="00450421" w:rsidRDefault="009E212B" w:rsidP="00373650">
      <w:pPr>
        <w:pStyle w:val="af2"/>
        <w:widowControl w:val="0"/>
        <w:numPr>
          <w:ilvl w:val="0"/>
          <w:numId w:val="275"/>
        </w:numPr>
        <w:tabs>
          <w:tab w:val="left" w:pos="993"/>
          <w:tab w:val="left" w:pos="9356"/>
        </w:tabs>
        <w:autoSpaceDE w:val="0"/>
        <w:autoSpaceDN w:val="0"/>
        <w:spacing w:line="276" w:lineRule="auto"/>
        <w:ind w:left="0" w:right="3" w:firstLine="567"/>
        <w:rPr>
          <w:sz w:val="24"/>
          <w:szCs w:val="24"/>
        </w:rPr>
      </w:pPr>
      <w:r w:rsidRPr="00450421">
        <w:rPr>
          <w:sz w:val="24"/>
          <w:szCs w:val="24"/>
        </w:rPr>
        <w:t>Соломенникова</w:t>
      </w:r>
      <w:r w:rsidRPr="00450421">
        <w:rPr>
          <w:spacing w:val="27"/>
          <w:sz w:val="24"/>
          <w:szCs w:val="24"/>
        </w:rPr>
        <w:t xml:space="preserve"> </w:t>
      </w:r>
      <w:r w:rsidRPr="00450421">
        <w:rPr>
          <w:sz w:val="24"/>
          <w:szCs w:val="24"/>
        </w:rPr>
        <w:t>О.А.</w:t>
      </w:r>
      <w:r w:rsidRPr="00450421">
        <w:rPr>
          <w:spacing w:val="28"/>
          <w:sz w:val="24"/>
          <w:szCs w:val="24"/>
        </w:rPr>
        <w:t xml:space="preserve"> </w:t>
      </w:r>
      <w:r w:rsidRPr="00450421">
        <w:rPr>
          <w:sz w:val="24"/>
          <w:szCs w:val="24"/>
        </w:rPr>
        <w:t>Ознакомление</w:t>
      </w:r>
      <w:r w:rsidRPr="00450421">
        <w:rPr>
          <w:spacing w:val="29"/>
          <w:sz w:val="24"/>
          <w:szCs w:val="24"/>
        </w:rPr>
        <w:t xml:space="preserve"> </w:t>
      </w:r>
      <w:r w:rsidRPr="00450421">
        <w:rPr>
          <w:sz w:val="24"/>
          <w:szCs w:val="24"/>
        </w:rPr>
        <w:t>с</w:t>
      </w:r>
      <w:r w:rsidRPr="00450421">
        <w:rPr>
          <w:spacing w:val="28"/>
          <w:sz w:val="24"/>
          <w:szCs w:val="24"/>
        </w:rPr>
        <w:t xml:space="preserve"> </w:t>
      </w:r>
      <w:r w:rsidRPr="00450421">
        <w:rPr>
          <w:sz w:val="24"/>
          <w:szCs w:val="24"/>
        </w:rPr>
        <w:t>природой</w:t>
      </w:r>
      <w:r w:rsidRPr="00450421">
        <w:rPr>
          <w:spacing w:val="29"/>
          <w:sz w:val="24"/>
          <w:szCs w:val="24"/>
        </w:rPr>
        <w:t xml:space="preserve"> </w:t>
      </w:r>
      <w:r w:rsidRPr="00450421">
        <w:rPr>
          <w:sz w:val="24"/>
          <w:szCs w:val="24"/>
        </w:rPr>
        <w:t>в</w:t>
      </w:r>
      <w:r w:rsidRPr="00450421">
        <w:rPr>
          <w:spacing w:val="29"/>
          <w:sz w:val="24"/>
          <w:szCs w:val="24"/>
        </w:rPr>
        <w:t xml:space="preserve"> </w:t>
      </w:r>
      <w:r w:rsidRPr="00450421">
        <w:rPr>
          <w:sz w:val="24"/>
          <w:szCs w:val="24"/>
        </w:rPr>
        <w:t>детском</w:t>
      </w:r>
      <w:r w:rsidRPr="00450421">
        <w:rPr>
          <w:spacing w:val="28"/>
          <w:sz w:val="24"/>
          <w:szCs w:val="24"/>
        </w:rPr>
        <w:t xml:space="preserve"> </w:t>
      </w:r>
      <w:r w:rsidRPr="00450421">
        <w:rPr>
          <w:sz w:val="24"/>
          <w:szCs w:val="24"/>
        </w:rPr>
        <w:t>саду:</w:t>
      </w:r>
      <w:r w:rsidRPr="00450421">
        <w:rPr>
          <w:spacing w:val="29"/>
          <w:sz w:val="24"/>
          <w:szCs w:val="24"/>
        </w:rPr>
        <w:t xml:space="preserve"> </w:t>
      </w:r>
      <w:r w:rsidRPr="00450421">
        <w:rPr>
          <w:sz w:val="24"/>
          <w:szCs w:val="24"/>
        </w:rPr>
        <w:t>Средняя</w:t>
      </w:r>
      <w:r w:rsidRPr="00450421">
        <w:rPr>
          <w:spacing w:val="29"/>
          <w:sz w:val="24"/>
          <w:szCs w:val="24"/>
        </w:rPr>
        <w:t xml:space="preserve"> </w:t>
      </w:r>
      <w:r w:rsidRPr="00450421">
        <w:rPr>
          <w:sz w:val="24"/>
          <w:szCs w:val="24"/>
        </w:rPr>
        <w:t>группа</w:t>
      </w:r>
      <w:r w:rsidRPr="00450421">
        <w:rPr>
          <w:spacing w:val="28"/>
          <w:sz w:val="24"/>
          <w:szCs w:val="24"/>
        </w:rPr>
        <w:t xml:space="preserve"> </w:t>
      </w:r>
      <w:r w:rsidRPr="00450421">
        <w:rPr>
          <w:sz w:val="24"/>
          <w:szCs w:val="24"/>
        </w:rPr>
        <w:t>(4–5</w:t>
      </w:r>
      <w:r w:rsidRPr="00450421">
        <w:rPr>
          <w:spacing w:val="-57"/>
          <w:sz w:val="24"/>
          <w:szCs w:val="24"/>
        </w:rPr>
        <w:t xml:space="preserve"> </w:t>
      </w:r>
      <w:r w:rsidRPr="00450421">
        <w:rPr>
          <w:sz w:val="24"/>
          <w:szCs w:val="24"/>
        </w:rPr>
        <w:t>лет).</w:t>
      </w:r>
    </w:p>
    <w:p w:rsidR="009E212B" w:rsidRPr="00450421" w:rsidRDefault="009E212B" w:rsidP="00373650">
      <w:pPr>
        <w:pStyle w:val="af2"/>
        <w:widowControl w:val="0"/>
        <w:numPr>
          <w:ilvl w:val="0"/>
          <w:numId w:val="275"/>
        </w:numPr>
        <w:tabs>
          <w:tab w:val="left" w:pos="993"/>
          <w:tab w:val="left" w:pos="9356"/>
        </w:tabs>
        <w:autoSpaceDE w:val="0"/>
        <w:autoSpaceDN w:val="0"/>
        <w:spacing w:line="276" w:lineRule="auto"/>
        <w:ind w:left="0" w:right="3" w:firstLine="567"/>
        <w:rPr>
          <w:sz w:val="24"/>
          <w:szCs w:val="24"/>
        </w:rPr>
      </w:pPr>
      <w:r w:rsidRPr="00450421">
        <w:rPr>
          <w:sz w:val="24"/>
          <w:szCs w:val="24"/>
        </w:rPr>
        <w:t>Соломенникова</w:t>
      </w:r>
      <w:r w:rsidRPr="00450421">
        <w:rPr>
          <w:spacing w:val="25"/>
          <w:sz w:val="24"/>
          <w:szCs w:val="24"/>
        </w:rPr>
        <w:t xml:space="preserve"> </w:t>
      </w:r>
      <w:r w:rsidRPr="00450421">
        <w:rPr>
          <w:sz w:val="24"/>
          <w:szCs w:val="24"/>
        </w:rPr>
        <w:t>О.А.</w:t>
      </w:r>
      <w:r w:rsidRPr="00450421">
        <w:rPr>
          <w:spacing w:val="26"/>
          <w:sz w:val="24"/>
          <w:szCs w:val="24"/>
        </w:rPr>
        <w:t xml:space="preserve"> </w:t>
      </w:r>
      <w:r w:rsidRPr="00450421">
        <w:rPr>
          <w:sz w:val="24"/>
          <w:szCs w:val="24"/>
        </w:rPr>
        <w:t>Ознакомление</w:t>
      </w:r>
      <w:r w:rsidRPr="00450421">
        <w:rPr>
          <w:spacing w:val="25"/>
          <w:sz w:val="24"/>
          <w:szCs w:val="24"/>
        </w:rPr>
        <w:t xml:space="preserve"> </w:t>
      </w:r>
      <w:r w:rsidRPr="00450421">
        <w:rPr>
          <w:sz w:val="24"/>
          <w:szCs w:val="24"/>
        </w:rPr>
        <w:t>с</w:t>
      </w:r>
      <w:r w:rsidRPr="00450421">
        <w:rPr>
          <w:spacing w:val="23"/>
          <w:sz w:val="24"/>
          <w:szCs w:val="24"/>
        </w:rPr>
        <w:t xml:space="preserve"> </w:t>
      </w:r>
      <w:r w:rsidRPr="00450421">
        <w:rPr>
          <w:sz w:val="24"/>
          <w:szCs w:val="24"/>
        </w:rPr>
        <w:t>природой</w:t>
      </w:r>
      <w:r w:rsidRPr="00450421">
        <w:rPr>
          <w:spacing w:val="27"/>
          <w:sz w:val="24"/>
          <w:szCs w:val="24"/>
        </w:rPr>
        <w:t xml:space="preserve"> </w:t>
      </w:r>
      <w:r w:rsidRPr="00450421">
        <w:rPr>
          <w:sz w:val="24"/>
          <w:szCs w:val="24"/>
        </w:rPr>
        <w:t>в</w:t>
      </w:r>
      <w:r w:rsidRPr="00450421">
        <w:rPr>
          <w:spacing w:val="26"/>
          <w:sz w:val="24"/>
          <w:szCs w:val="24"/>
        </w:rPr>
        <w:t xml:space="preserve"> </w:t>
      </w:r>
      <w:r w:rsidRPr="00450421">
        <w:rPr>
          <w:sz w:val="24"/>
          <w:szCs w:val="24"/>
        </w:rPr>
        <w:t>детском</w:t>
      </w:r>
      <w:r w:rsidRPr="00450421">
        <w:rPr>
          <w:spacing w:val="25"/>
          <w:sz w:val="24"/>
          <w:szCs w:val="24"/>
        </w:rPr>
        <w:t xml:space="preserve"> </w:t>
      </w:r>
      <w:r w:rsidRPr="00450421">
        <w:rPr>
          <w:sz w:val="24"/>
          <w:szCs w:val="24"/>
        </w:rPr>
        <w:t>саду:</w:t>
      </w:r>
      <w:r w:rsidRPr="00450421">
        <w:rPr>
          <w:spacing w:val="27"/>
          <w:sz w:val="24"/>
          <w:szCs w:val="24"/>
        </w:rPr>
        <w:t xml:space="preserve"> </w:t>
      </w:r>
      <w:r w:rsidRPr="00450421">
        <w:rPr>
          <w:sz w:val="24"/>
          <w:szCs w:val="24"/>
        </w:rPr>
        <w:t>Старшая</w:t>
      </w:r>
      <w:r w:rsidRPr="00450421">
        <w:rPr>
          <w:spacing w:val="26"/>
          <w:sz w:val="24"/>
          <w:szCs w:val="24"/>
        </w:rPr>
        <w:t xml:space="preserve"> </w:t>
      </w:r>
      <w:r w:rsidRPr="00450421">
        <w:rPr>
          <w:sz w:val="24"/>
          <w:szCs w:val="24"/>
        </w:rPr>
        <w:t>группа</w:t>
      </w:r>
      <w:r w:rsidRPr="00450421">
        <w:rPr>
          <w:spacing w:val="25"/>
          <w:sz w:val="24"/>
          <w:szCs w:val="24"/>
        </w:rPr>
        <w:t xml:space="preserve"> </w:t>
      </w:r>
      <w:r w:rsidRPr="00450421">
        <w:rPr>
          <w:sz w:val="24"/>
          <w:szCs w:val="24"/>
        </w:rPr>
        <w:t>(5–6</w:t>
      </w:r>
      <w:r w:rsidRPr="00450421">
        <w:rPr>
          <w:spacing w:val="-57"/>
          <w:sz w:val="24"/>
          <w:szCs w:val="24"/>
        </w:rPr>
        <w:t xml:space="preserve"> </w:t>
      </w:r>
      <w:r w:rsidRPr="00450421">
        <w:rPr>
          <w:sz w:val="24"/>
          <w:szCs w:val="24"/>
        </w:rPr>
        <w:t>лет).</w:t>
      </w:r>
    </w:p>
    <w:p w:rsidR="009E212B" w:rsidRPr="00450421" w:rsidRDefault="009E212B" w:rsidP="00373650">
      <w:pPr>
        <w:pStyle w:val="af2"/>
        <w:widowControl w:val="0"/>
        <w:numPr>
          <w:ilvl w:val="0"/>
          <w:numId w:val="275"/>
        </w:numPr>
        <w:tabs>
          <w:tab w:val="left" w:pos="993"/>
          <w:tab w:val="left" w:pos="9356"/>
        </w:tabs>
        <w:autoSpaceDE w:val="0"/>
        <w:autoSpaceDN w:val="0"/>
        <w:spacing w:line="276" w:lineRule="auto"/>
        <w:ind w:left="0" w:right="3" w:firstLine="567"/>
        <w:rPr>
          <w:sz w:val="24"/>
          <w:szCs w:val="24"/>
        </w:rPr>
      </w:pPr>
      <w:r w:rsidRPr="00450421">
        <w:rPr>
          <w:sz w:val="24"/>
          <w:szCs w:val="24"/>
        </w:rPr>
        <w:t>Соломенникова</w:t>
      </w:r>
      <w:r w:rsidRPr="00450421">
        <w:rPr>
          <w:spacing w:val="36"/>
          <w:sz w:val="24"/>
          <w:szCs w:val="24"/>
        </w:rPr>
        <w:t xml:space="preserve"> </w:t>
      </w:r>
      <w:r w:rsidRPr="00450421">
        <w:rPr>
          <w:sz w:val="24"/>
          <w:szCs w:val="24"/>
        </w:rPr>
        <w:t>О.А.</w:t>
      </w:r>
      <w:r w:rsidRPr="00450421">
        <w:rPr>
          <w:spacing w:val="40"/>
          <w:sz w:val="24"/>
          <w:szCs w:val="24"/>
        </w:rPr>
        <w:t xml:space="preserve"> </w:t>
      </w:r>
      <w:r w:rsidRPr="00450421">
        <w:rPr>
          <w:sz w:val="24"/>
          <w:szCs w:val="24"/>
        </w:rPr>
        <w:t>Ознакомление</w:t>
      </w:r>
      <w:r w:rsidRPr="00450421">
        <w:rPr>
          <w:spacing w:val="36"/>
          <w:sz w:val="24"/>
          <w:szCs w:val="24"/>
        </w:rPr>
        <w:t xml:space="preserve"> </w:t>
      </w:r>
      <w:r w:rsidRPr="00450421">
        <w:rPr>
          <w:sz w:val="24"/>
          <w:szCs w:val="24"/>
        </w:rPr>
        <w:t>с</w:t>
      </w:r>
      <w:r w:rsidRPr="00450421">
        <w:rPr>
          <w:spacing w:val="37"/>
          <w:sz w:val="24"/>
          <w:szCs w:val="24"/>
        </w:rPr>
        <w:t xml:space="preserve"> </w:t>
      </w:r>
      <w:r w:rsidRPr="00450421">
        <w:rPr>
          <w:sz w:val="24"/>
          <w:szCs w:val="24"/>
        </w:rPr>
        <w:t>природой</w:t>
      </w:r>
      <w:r w:rsidRPr="00450421">
        <w:rPr>
          <w:spacing w:val="39"/>
          <w:sz w:val="24"/>
          <w:szCs w:val="24"/>
        </w:rPr>
        <w:t xml:space="preserve"> </w:t>
      </w:r>
      <w:r w:rsidRPr="00450421">
        <w:rPr>
          <w:sz w:val="24"/>
          <w:szCs w:val="24"/>
        </w:rPr>
        <w:t>в</w:t>
      </w:r>
      <w:r w:rsidRPr="00450421">
        <w:rPr>
          <w:spacing w:val="37"/>
          <w:sz w:val="24"/>
          <w:szCs w:val="24"/>
        </w:rPr>
        <w:t xml:space="preserve"> </w:t>
      </w:r>
      <w:r w:rsidRPr="00450421">
        <w:rPr>
          <w:sz w:val="24"/>
          <w:szCs w:val="24"/>
        </w:rPr>
        <w:t>детском</w:t>
      </w:r>
      <w:r w:rsidRPr="00450421">
        <w:rPr>
          <w:spacing w:val="37"/>
          <w:sz w:val="24"/>
          <w:szCs w:val="24"/>
        </w:rPr>
        <w:t xml:space="preserve"> </w:t>
      </w:r>
      <w:r w:rsidRPr="00450421">
        <w:rPr>
          <w:sz w:val="24"/>
          <w:szCs w:val="24"/>
        </w:rPr>
        <w:t>саду:</w:t>
      </w:r>
      <w:r w:rsidRPr="00450421">
        <w:rPr>
          <w:spacing w:val="39"/>
          <w:sz w:val="24"/>
          <w:szCs w:val="24"/>
        </w:rPr>
        <w:t xml:space="preserve"> </w:t>
      </w:r>
      <w:r w:rsidRPr="00450421">
        <w:rPr>
          <w:sz w:val="24"/>
          <w:szCs w:val="24"/>
        </w:rPr>
        <w:t>Подготовительная</w:t>
      </w:r>
      <w:r w:rsidRPr="00450421">
        <w:rPr>
          <w:spacing w:val="37"/>
          <w:sz w:val="24"/>
          <w:szCs w:val="24"/>
        </w:rPr>
        <w:t xml:space="preserve"> </w:t>
      </w:r>
      <w:r w:rsidRPr="00450421">
        <w:rPr>
          <w:sz w:val="24"/>
          <w:szCs w:val="24"/>
        </w:rPr>
        <w:t>к</w:t>
      </w:r>
      <w:r w:rsidRPr="00450421">
        <w:rPr>
          <w:spacing w:val="-57"/>
          <w:sz w:val="24"/>
          <w:szCs w:val="24"/>
        </w:rPr>
        <w:t xml:space="preserve"> </w:t>
      </w:r>
      <w:r w:rsidRPr="00450421">
        <w:rPr>
          <w:sz w:val="24"/>
          <w:szCs w:val="24"/>
        </w:rPr>
        <w:t>школе</w:t>
      </w:r>
      <w:r w:rsidRPr="00450421">
        <w:rPr>
          <w:spacing w:val="-2"/>
          <w:sz w:val="24"/>
          <w:szCs w:val="24"/>
        </w:rPr>
        <w:t xml:space="preserve"> </w:t>
      </w:r>
      <w:r w:rsidRPr="00450421">
        <w:rPr>
          <w:sz w:val="24"/>
          <w:szCs w:val="24"/>
        </w:rPr>
        <w:t>группа</w:t>
      </w:r>
      <w:r w:rsidRPr="00450421">
        <w:rPr>
          <w:spacing w:val="1"/>
          <w:sz w:val="24"/>
          <w:szCs w:val="24"/>
        </w:rPr>
        <w:t xml:space="preserve"> </w:t>
      </w:r>
      <w:r w:rsidRPr="00450421">
        <w:rPr>
          <w:sz w:val="24"/>
          <w:szCs w:val="24"/>
        </w:rPr>
        <w:t>(6–7 лет)</w:t>
      </w:r>
    </w:p>
    <w:p w:rsidR="009E212B" w:rsidRPr="00450421" w:rsidRDefault="009E212B" w:rsidP="00373650">
      <w:pPr>
        <w:pStyle w:val="af2"/>
        <w:widowControl w:val="0"/>
        <w:numPr>
          <w:ilvl w:val="0"/>
          <w:numId w:val="275"/>
        </w:numPr>
        <w:tabs>
          <w:tab w:val="left" w:pos="993"/>
          <w:tab w:val="left" w:pos="9356"/>
        </w:tabs>
        <w:autoSpaceDE w:val="0"/>
        <w:autoSpaceDN w:val="0"/>
        <w:spacing w:line="276" w:lineRule="auto"/>
        <w:ind w:left="0" w:right="3" w:firstLine="567"/>
        <w:rPr>
          <w:sz w:val="24"/>
          <w:szCs w:val="24"/>
        </w:rPr>
      </w:pPr>
      <w:r w:rsidRPr="00450421">
        <w:rPr>
          <w:sz w:val="24"/>
          <w:szCs w:val="24"/>
        </w:rPr>
        <w:t>Саулина</w:t>
      </w:r>
      <w:r w:rsidRPr="00450421">
        <w:rPr>
          <w:spacing w:val="-3"/>
          <w:sz w:val="24"/>
          <w:szCs w:val="24"/>
        </w:rPr>
        <w:t xml:space="preserve"> </w:t>
      </w:r>
      <w:r w:rsidRPr="00450421">
        <w:rPr>
          <w:sz w:val="24"/>
          <w:szCs w:val="24"/>
        </w:rPr>
        <w:t>Т.</w:t>
      </w:r>
      <w:r w:rsidRPr="00450421">
        <w:rPr>
          <w:spacing w:val="-1"/>
          <w:sz w:val="24"/>
          <w:szCs w:val="24"/>
        </w:rPr>
        <w:t xml:space="preserve"> </w:t>
      </w:r>
      <w:r w:rsidRPr="00450421">
        <w:rPr>
          <w:sz w:val="24"/>
          <w:szCs w:val="24"/>
        </w:rPr>
        <w:t>Ф.</w:t>
      </w:r>
      <w:r w:rsidRPr="00450421">
        <w:rPr>
          <w:spacing w:val="-3"/>
          <w:sz w:val="24"/>
          <w:szCs w:val="24"/>
        </w:rPr>
        <w:t xml:space="preserve"> </w:t>
      </w:r>
      <w:r w:rsidRPr="00450421">
        <w:rPr>
          <w:sz w:val="24"/>
          <w:szCs w:val="24"/>
        </w:rPr>
        <w:t>Знакомим</w:t>
      </w:r>
      <w:r w:rsidRPr="00450421">
        <w:rPr>
          <w:spacing w:val="-2"/>
          <w:sz w:val="24"/>
          <w:szCs w:val="24"/>
        </w:rPr>
        <w:t xml:space="preserve"> </w:t>
      </w:r>
      <w:r w:rsidRPr="00450421">
        <w:rPr>
          <w:sz w:val="24"/>
          <w:szCs w:val="24"/>
        </w:rPr>
        <w:t>дошкольников</w:t>
      </w:r>
      <w:r w:rsidRPr="00450421">
        <w:rPr>
          <w:spacing w:val="-2"/>
          <w:sz w:val="24"/>
          <w:szCs w:val="24"/>
        </w:rPr>
        <w:t xml:space="preserve"> </w:t>
      </w:r>
      <w:r w:rsidRPr="00450421">
        <w:rPr>
          <w:sz w:val="24"/>
          <w:szCs w:val="24"/>
        </w:rPr>
        <w:t>с</w:t>
      </w:r>
      <w:r w:rsidRPr="00450421">
        <w:rPr>
          <w:spacing w:val="-3"/>
          <w:sz w:val="24"/>
          <w:szCs w:val="24"/>
        </w:rPr>
        <w:t xml:space="preserve"> </w:t>
      </w:r>
      <w:r w:rsidRPr="00450421">
        <w:rPr>
          <w:sz w:val="24"/>
          <w:szCs w:val="24"/>
        </w:rPr>
        <w:t>правилами</w:t>
      </w:r>
      <w:r w:rsidRPr="00450421">
        <w:rPr>
          <w:spacing w:val="-2"/>
          <w:sz w:val="24"/>
          <w:szCs w:val="24"/>
        </w:rPr>
        <w:t xml:space="preserve"> </w:t>
      </w:r>
      <w:r w:rsidRPr="00450421">
        <w:rPr>
          <w:sz w:val="24"/>
          <w:szCs w:val="24"/>
        </w:rPr>
        <w:t>дорожного</w:t>
      </w:r>
      <w:r w:rsidRPr="00450421">
        <w:rPr>
          <w:spacing w:val="-1"/>
          <w:sz w:val="24"/>
          <w:szCs w:val="24"/>
        </w:rPr>
        <w:t xml:space="preserve"> </w:t>
      </w:r>
      <w:r w:rsidRPr="00450421">
        <w:rPr>
          <w:sz w:val="24"/>
          <w:szCs w:val="24"/>
        </w:rPr>
        <w:t>движения</w:t>
      </w:r>
      <w:r w:rsidRPr="00450421">
        <w:rPr>
          <w:spacing w:val="3"/>
          <w:sz w:val="24"/>
          <w:szCs w:val="24"/>
        </w:rPr>
        <w:t xml:space="preserve"> </w:t>
      </w:r>
      <w:r w:rsidRPr="00450421">
        <w:rPr>
          <w:sz w:val="24"/>
          <w:szCs w:val="24"/>
        </w:rPr>
        <w:t>(3-7</w:t>
      </w:r>
      <w:r w:rsidRPr="00450421">
        <w:rPr>
          <w:spacing w:val="-1"/>
          <w:sz w:val="24"/>
          <w:szCs w:val="24"/>
        </w:rPr>
        <w:t xml:space="preserve"> </w:t>
      </w:r>
      <w:r w:rsidRPr="00450421">
        <w:rPr>
          <w:sz w:val="24"/>
          <w:szCs w:val="24"/>
        </w:rPr>
        <w:t>лет).</w:t>
      </w:r>
    </w:p>
    <w:p w:rsidR="009E212B" w:rsidRPr="00450421" w:rsidRDefault="009E212B" w:rsidP="00373650">
      <w:pPr>
        <w:pStyle w:val="af2"/>
        <w:widowControl w:val="0"/>
        <w:numPr>
          <w:ilvl w:val="0"/>
          <w:numId w:val="275"/>
        </w:numPr>
        <w:tabs>
          <w:tab w:val="left" w:pos="993"/>
          <w:tab w:val="left" w:pos="9356"/>
        </w:tabs>
        <w:autoSpaceDE w:val="0"/>
        <w:autoSpaceDN w:val="0"/>
        <w:spacing w:line="276" w:lineRule="auto"/>
        <w:ind w:left="0" w:right="3" w:firstLine="567"/>
        <w:rPr>
          <w:sz w:val="24"/>
          <w:szCs w:val="24"/>
        </w:rPr>
      </w:pPr>
      <w:r w:rsidRPr="00450421">
        <w:rPr>
          <w:sz w:val="24"/>
          <w:szCs w:val="24"/>
        </w:rPr>
        <w:t>Система</w:t>
      </w:r>
      <w:r w:rsidRPr="00450421">
        <w:rPr>
          <w:spacing w:val="-4"/>
          <w:sz w:val="24"/>
          <w:szCs w:val="24"/>
        </w:rPr>
        <w:t xml:space="preserve"> </w:t>
      </w:r>
      <w:r w:rsidRPr="00450421">
        <w:rPr>
          <w:sz w:val="24"/>
          <w:szCs w:val="24"/>
        </w:rPr>
        <w:t>работы</w:t>
      </w:r>
      <w:r w:rsidRPr="00450421">
        <w:rPr>
          <w:spacing w:val="-2"/>
          <w:sz w:val="24"/>
          <w:szCs w:val="24"/>
        </w:rPr>
        <w:t xml:space="preserve"> </w:t>
      </w:r>
      <w:r w:rsidRPr="00450421">
        <w:rPr>
          <w:sz w:val="24"/>
          <w:szCs w:val="24"/>
        </w:rPr>
        <w:t>в</w:t>
      </w:r>
      <w:r w:rsidRPr="00450421">
        <w:rPr>
          <w:spacing w:val="-3"/>
          <w:sz w:val="24"/>
          <w:szCs w:val="24"/>
        </w:rPr>
        <w:t xml:space="preserve"> </w:t>
      </w:r>
      <w:r w:rsidRPr="00450421">
        <w:rPr>
          <w:sz w:val="24"/>
          <w:szCs w:val="24"/>
        </w:rPr>
        <w:t>младшей</w:t>
      </w:r>
      <w:r w:rsidRPr="00450421">
        <w:rPr>
          <w:spacing w:val="-3"/>
          <w:sz w:val="24"/>
          <w:szCs w:val="24"/>
        </w:rPr>
        <w:t xml:space="preserve"> </w:t>
      </w:r>
      <w:r w:rsidRPr="00450421">
        <w:rPr>
          <w:sz w:val="24"/>
          <w:szCs w:val="24"/>
        </w:rPr>
        <w:t>группе:</w:t>
      </w:r>
      <w:r w:rsidRPr="00450421">
        <w:rPr>
          <w:spacing w:val="-2"/>
          <w:sz w:val="24"/>
          <w:szCs w:val="24"/>
        </w:rPr>
        <w:t xml:space="preserve"> </w:t>
      </w:r>
      <w:r w:rsidRPr="00450421">
        <w:rPr>
          <w:sz w:val="24"/>
          <w:szCs w:val="24"/>
        </w:rPr>
        <w:t>3-4</w:t>
      </w:r>
      <w:r w:rsidRPr="00450421">
        <w:rPr>
          <w:spacing w:val="-2"/>
          <w:sz w:val="24"/>
          <w:szCs w:val="24"/>
        </w:rPr>
        <w:t xml:space="preserve"> </w:t>
      </w:r>
      <w:r w:rsidRPr="00450421">
        <w:rPr>
          <w:sz w:val="24"/>
          <w:szCs w:val="24"/>
        </w:rPr>
        <w:t>года.</w:t>
      </w:r>
      <w:r w:rsidRPr="00450421">
        <w:rPr>
          <w:spacing w:val="-1"/>
          <w:sz w:val="24"/>
          <w:szCs w:val="24"/>
        </w:rPr>
        <w:t xml:space="preserve"> </w:t>
      </w:r>
      <w:r w:rsidRPr="00450421">
        <w:rPr>
          <w:sz w:val="24"/>
          <w:szCs w:val="24"/>
        </w:rPr>
        <w:t>Юный</w:t>
      </w:r>
      <w:r w:rsidRPr="00450421">
        <w:rPr>
          <w:spacing w:val="-2"/>
          <w:sz w:val="24"/>
          <w:szCs w:val="24"/>
        </w:rPr>
        <w:t xml:space="preserve"> </w:t>
      </w:r>
      <w:r w:rsidRPr="00450421">
        <w:rPr>
          <w:sz w:val="24"/>
          <w:szCs w:val="24"/>
        </w:rPr>
        <w:t>эколог.</w:t>
      </w:r>
      <w:r w:rsidRPr="00450421">
        <w:rPr>
          <w:spacing w:val="-3"/>
          <w:sz w:val="24"/>
          <w:szCs w:val="24"/>
        </w:rPr>
        <w:t xml:space="preserve"> </w:t>
      </w:r>
      <w:r w:rsidRPr="00450421">
        <w:rPr>
          <w:sz w:val="24"/>
          <w:szCs w:val="24"/>
        </w:rPr>
        <w:t>С.Н.</w:t>
      </w:r>
      <w:r w:rsidRPr="00450421">
        <w:rPr>
          <w:spacing w:val="-2"/>
          <w:sz w:val="24"/>
          <w:szCs w:val="24"/>
        </w:rPr>
        <w:t xml:space="preserve"> </w:t>
      </w:r>
      <w:r w:rsidRPr="00450421">
        <w:rPr>
          <w:sz w:val="24"/>
          <w:szCs w:val="24"/>
        </w:rPr>
        <w:t>Николаева.</w:t>
      </w:r>
    </w:p>
    <w:p w:rsidR="009E212B" w:rsidRPr="00450421" w:rsidRDefault="009E212B" w:rsidP="00373650">
      <w:pPr>
        <w:pStyle w:val="af2"/>
        <w:widowControl w:val="0"/>
        <w:numPr>
          <w:ilvl w:val="0"/>
          <w:numId w:val="275"/>
        </w:numPr>
        <w:tabs>
          <w:tab w:val="left" w:pos="993"/>
          <w:tab w:val="left" w:pos="9356"/>
        </w:tabs>
        <w:autoSpaceDE w:val="0"/>
        <w:autoSpaceDN w:val="0"/>
        <w:spacing w:line="276" w:lineRule="auto"/>
        <w:ind w:left="0" w:right="3" w:firstLine="567"/>
        <w:rPr>
          <w:sz w:val="24"/>
          <w:szCs w:val="24"/>
        </w:rPr>
      </w:pPr>
      <w:r w:rsidRPr="00450421">
        <w:rPr>
          <w:sz w:val="24"/>
          <w:szCs w:val="24"/>
        </w:rPr>
        <w:t>Система</w:t>
      </w:r>
      <w:r w:rsidRPr="00450421">
        <w:rPr>
          <w:spacing w:val="-3"/>
          <w:sz w:val="24"/>
          <w:szCs w:val="24"/>
        </w:rPr>
        <w:t xml:space="preserve"> </w:t>
      </w:r>
      <w:r w:rsidRPr="00450421">
        <w:rPr>
          <w:sz w:val="24"/>
          <w:szCs w:val="24"/>
        </w:rPr>
        <w:t>работы</w:t>
      </w:r>
      <w:r w:rsidRPr="00450421">
        <w:rPr>
          <w:spacing w:val="-2"/>
          <w:sz w:val="24"/>
          <w:szCs w:val="24"/>
        </w:rPr>
        <w:t xml:space="preserve"> </w:t>
      </w:r>
      <w:r w:rsidRPr="00450421">
        <w:rPr>
          <w:sz w:val="24"/>
          <w:szCs w:val="24"/>
        </w:rPr>
        <w:t>в</w:t>
      </w:r>
      <w:r w:rsidRPr="00450421">
        <w:rPr>
          <w:spacing w:val="-3"/>
          <w:sz w:val="24"/>
          <w:szCs w:val="24"/>
        </w:rPr>
        <w:t xml:space="preserve"> </w:t>
      </w:r>
      <w:r w:rsidRPr="00450421">
        <w:rPr>
          <w:sz w:val="24"/>
          <w:szCs w:val="24"/>
        </w:rPr>
        <w:t>средней</w:t>
      </w:r>
      <w:r w:rsidRPr="00450421">
        <w:rPr>
          <w:spacing w:val="-2"/>
          <w:sz w:val="24"/>
          <w:szCs w:val="24"/>
        </w:rPr>
        <w:t xml:space="preserve"> </w:t>
      </w:r>
      <w:r w:rsidRPr="00450421">
        <w:rPr>
          <w:sz w:val="24"/>
          <w:szCs w:val="24"/>
        </w:rPr>
        <w:t>группе:</w:t>
      </w:r>
      <w:r w:rsidRPr="00450421">
        <w:rPr>
          <w:spacing w:val="-2"/>
          <w:sz w:val="24"/>
          <w:szCs w:val="24"/>
        </w:rPr>
        <w:t xml:space="preserve"> </w:t>
      </w:r>
      <w:r w:rsidRPr="00450421">
        <w:rPr>
          <w:sz w:val="24"/>
          <w:szCs w:val="24"/>
        </w:rPr>
        <w:t>4-5</w:t>
      </w:r>
      <w:r w:rsidRPr="00450421">
        <w:rPr>
          <w:spacing w:val="-2"/>
          <w:sz w:val="24"/>
          <w:szCs w:val="24"/>
        </w:rPr>
        <w:t xml:space="preserve"> </w:t>
      </w:r>
      <w:r w:rsidRPr="00450421">
        <w:rPr>
          <w:sz w:val="24"/>
          <w:szCs w:val="24"/>
        </w:rPr>
        <w:t>лет.</w:t>
      </w:r>
      <w:r w:rsidRPr="00450421">
        <w:rPr>
          <w:spacing w:val="-2"/>
          <w:sz w:val="24"/>
          <w:szCs w:val="24"/>
        </w:rPr>
        <w:t xml:space="preserve"> </w:t>
      </w:r>
      <w:r w:rsidRPr="00450421">
        <w:rPr>
          <w:sz w:val="24"/>
          <w:szCs w:val="24"/>
        </w:rPr>
        <w:t>Юный</w:t>
      </w:r>
      <w:r w:rsidRPr="00450421">
        <w:rPr>
          <w:spacing w:val="-2"/>
          <w:sz w:val="24"/>
          <w:szCs w:val="24"/>
        </w:rPr>
        <w:t xml:space="preserve"> </w:t>
      </w:r>
      <w:r w:rsidRPr="00450421">
        <w:rPr>
          <w:sz w:val="24"/>
          <w:szCs w:val="24"/>
        </w:rPr>
        <w:t>эколог.</w:t>
      </w:r>
      <w:r w:rsidRPr="00450421">
        <w:rPr>
          <w:spacing w:val="-5"/>
          <w:sz w:val="24"/>
          <w:szCs w:val="24"/>
        </w:rPr>
        <w:t xml:space="preserve"> </w:t>
      </w:r>
      <w:r w:rsidRPr="00450421">
        <w:rPr>
          <w:sz w:val="24"/>
          <w:szCs w:val="24"/>
        </w:rPr>
        <w:t>С.Н.</w:t>
      </w:r>
      <w:r w:rsidRPr="00450421">
        <w:rPr>
          <w:spacing w:val="-1"/>
          <w:sz w:val="24"/>
          <w:szCs w:val="24"/>
        </w:rPr>
        <w:t xml:space="preserve"> </w:t>
      </w:r>
      <w:r w:rsidRPr="00450421">
        <w:rPr>
          <w:sz w:val="24"/>
          <w:szCs w:val="24"/>
        </w:rPr>
        <w:t>Николаева.</w:t>
      </w:r>
    </w:p>
    <w:p w:rsidR="009E212B" w:rsidRPr="00450421" w:rsidRDefault="009E212B" w:rsidP="00373650">
      <w:pPr>
        <w:pStyle w:val="af2"/>
        <w:widowControl w:val="0"/>
        <w:numPr>
          <w:ilvl w:val="0"/>
          <w:numId w:val="275"/>
        </w:numPr>
        <w:tabs>
          <w:tab w:val="left" w:pos="993"/>
          <w:tab w:val="left" w:pos="9356"/>
        </w:tabs>
        <w:autoSpaceDE w:val="0"/>
        <w:autoSpaceDN w:val="0"/>
        <w:spacing w:line="276" w:lineRule="auto"/>
        <w:ind w:left="0" w:right="3" w:firstLine="567"/>
        <w:rPr>
          <w:sz w:val="24"/>
          <w:szCs w:val="24"/>
        </w:rPr>
      </w:pPr>
      <w:r w:rsidRPr="00450421">
        <w:rPr>
          <w:sz w:val="24"/>
          <w:szCs w:val="24"/>
        </w:rPr>
        <w:t>Система</w:t>
      </w:r>
      <w:r w:rsidRPr="00450421">
        <w:rPr>
          <w:spacing w:val="-3"/>
          <w:sz w:val="24"/>
          <w:szCs w:val="24"/>
        </w:rPr>
        <w:t xml:space="preserve"> </w:t>
      </w:r>
      <w:r w:rsidRPr="00450421">
        <w:rPr>
          <w:sz w:val="24"/>
          <w:szCs w:val="24"/>
        </w:rPr>
        <w:t>работы</w:t>
      </w:r>
      <w:r w:rsidRPr="00450421">
        <w:rPr>
          <w:spacing w:val="-2"/>
          <w:sz w:val="24"/>
          <w:szCs w:val="24"/>
        </w:rPr>
        <w:t xml:space="preserve"> </w:t>
      </w:r>
      <w:r w:rsidRPr="00450421">
        <w:rPr>
          <w:sz w:val="24"/>
          <w:szCs w:val="24"/>
        </w:rPr>
        <w:t>в</w:t>
      </w:r>
      <w:r w:rsidRPr="00450421">
        <w:rPr>
          <w:spacing w:val="-3"/>
          <w:sz w:val="24"/>
          <w:szCs w:val="24"/>
        </w:rPr>
        <w:t xml:space="preserve"> </w:t>
      </w:r>
      <w:r w:rsidRPr="00450421">
        <w:rPr>
          <w:sz w:val="24"/>
          <w:szCs w:val="24"/>
        </w:rPr>
        <w:t>старшей</w:t>
      </w:r>
      <w:r w:rsidRPr="00450421">
        <w:rPr>
          <w:spacing w:val="-2"/>
          <w:sz w:val="24"/>
          <w:szCs w:val="24"/>
        </w:rPr>
        <w:t xml:space="preserve"> </w:t>
      </w:r>
      <w:r w:rsidRPr="00450421">
        <w:rPr>
          <w:sz w:val="24"/>
          <w:szCs w:val="24"/>
        </w:rPr>
        <w:t>группе:</w:t>
      </w:r>
      <w:r w:rsidRPr="00450421">
        <w:rPr>
          <w:spacing w:val="-2"/>
          <w:sz w:val="24"/>
          <w:szCs w:val="24"/>
        </w:rPr>
        <w:t xml:space="preserve"> </w:t>
      </w:r>
      <w:r w:rsidRPr="00450421">
        <w:rPr>
          <w:sz w:val="24"/>
          <w:szCs w:val="24"/>
        </w:rPr>
        <w:t>5-6</w:t>
      </w:r>
      <w:r w:rsidRPr="00450421">
        <w:rPr>
          <w:spacing w:val="-2"/>
          <w:sz w:val="24"/>
          <w:szCs w:val="24"/>
        </w:rPr>
        <w:t xml:space="preserve"> </w:t>
      </w:r>
      <w:r w:rsidRPr="00450421">
        <w:rPr>
          <w:sz w:val="24"/>
          <w:szCs w:val="24"/>
        </w:rPr>
        <w:t>лет.</w:t>
      </w:r>
      <w:r w:rsidRPr="00450421">
        <w:rPr>
          <w:spacing w:val="-2"/>
          <w:sz w:val="24"/>
          <w:szCs w:val="24"/>
        </w:rPr>
        <w:t xml:space="preserve"> </w:t>
      </w:r>
      <w:r w:rsidRPr="00450421">
        <w:rPr>
          <w:sz w:val="24"/>
          <w:szCs w:val="24"/>
        </w:rPr>
        <w:t>Юный</w:t>
      </w:r>
      <w:r w:rsidRPr="00450421">
        <w:rPr>
          <w:spacing w:val="-2"/>
          <w:sz w:val="24"/>
          <w:szCs w:val="24"/>
        </w:rPr>
        <w:t xml:space="preserve"> </w:t>
      </w:r>
      <w:r w:rsidRPr="00450421">
        <w:rPr>
          <w:sz w:val="24"/>
          <w:szCs w:val="24"/>
        </w:rPr>
        <w:t>эколог.</w:t>
      </w:r>
      <w:r w:rsidRPr="00450421">
        <w:rPr>
          <w:spacing w:val="-5"/>
          <w:sz w:val="24"/>
          <w:szCs w:val="24"/>
        </w:rPr>
        <w:t xml:space="preserve"> </w:t>
      </w:r>
      <w:r w:rsidRPr="00450421">
        <w:rPr>
          <w:sz w:val="24"/>
          <w:szCs w:val="24"/>
        </w:rPr>
        <w:t>С.Н.</w:t>
      </w:r>
      <w:r w:rsidRPr="00450421">
        <w:rPr>
          <w:spacing w:val="-1"/>
          <w:sz w:val="24"/>
          <w:szCs w:val="24"/>
        </w:rPr>
        <w:t xml:space="preserve"> </w:t>
      </w:r>
      <w:r w:rsidRPr="00450421">
        <w:rPr>
          <w:sz w:val="24"/>
          <w:szCs w:val="24"/>
        </w:rPr>
        <w:t>Николаева.</w:t>
      </w:r>
    </w:p>
    <w:p w:rsidR="009E212B" w:rsidRPr="00450421" w:rsidRDefault="009E212B" w:rsidP="00373650">
      <w:pPr>
        <w:pStyle w:val="af2"/>
        <w:widowControl w:val="0"/>
        <w:numPr>
          <w:ilvl w:val="0"/>
          <w:numId w:val="275"/>
        </w:numPr>
        <w:tabs>
          <w:tab w:val="left" w:pos="993"/>
          <w:tab w:val="left" w:pos="9356"/>
        </w:tabs>
        <w:autoSpaceDE w:val="0"/>
        <w:autoSpaceDN w:val="0"/>
        <w:spacing w:line="276" w:lineRule="auto"/>
        <w:ind w:left="0" w:right="3" w:firstLine="567"/>
        <w:rPr>
          <w:sz w:val="24"/>
          <w:szCs w:val="24"/>
        </w:rPr>
      </w:pPr>
      <w:r w:rsidRPr="00450421">
        <w:rPr>
          <w:sz w:val="24"/>
          <w:szCs w:val="24"/>
        </w:rPr>
        <w:t>Система</w:t>
      </w:r>
      <w:r w:rsidRPr="00450421">
        <w:rPr>
          <w:spacing w:val="59"/>
          <w:sz w:val="24"/>
          <w:szCs w:val="24"/>
        </w:rPr>
        <w:t xml:space="preserve"> </w:t>
      </w:r>
      <w:r w:rsidRPr="00450421">
        <w:rPr>
          <w:sz w:val="24"/>
          <w:szCs w:val="24"/>
        </w:rPr>
        <w:t>работы</w:t>
      </w:r>
      <w:r w:rsidRPr="00450421">
        <w:rPr>
          <w:spacing w:val="60"/>
          <w:sz w:val="24"/>
          <w:szCs w:val="24"/>
        </w:rPr>
        <w:t xml:space="preserve"> </w:t>
      </w:r>
      <w:r w:rsidRPr="00450421">
        <w:rPr>
          <w:sz w:val="24"/>
          <w:szCs w:val="24"/>
        </w:rPr>
        <w:t>в</w:t>
      </w:r>
      <w:r w:rsidRPr="00450421">
        <w:rPr>
          <w:spacing w:val="3"/>
          <w:sz w:val="24"/>
          <w:szCs w:val="24"/>
        </w:rPr>
        <w:t xml:space="preserve"> </w:t>
      </w:r>
      <w:r w:rsidRPr="00450421">
        <w:rPr>
          <w:sz w:val="24"/>
          <w:szCs w:val="24"/>
        </w:rPr>
        <w:t>подготовительной</w:t>
      </w:r>
      <w:r w:rsidRPr="00450421">
        <w:rPr>
          <w:spacing w:val="62"/>
          <w:sz w:val="24"/>
          <w:szCs w:val="24"/>
        </w:rPr>
        <w:t xml:space="preserve"> </w:t>
      </w:r>
      <w:r w:rsidRPr="00450421">
        <w:rPr>
          <w:sz w:val="24"/>
          <w:szCs w:val="24"/>
        </w:rPr>
        <w:t>к</w:t>
      </w:r>
      <w:r w:rsidRPr="00450421">
        <w:rPr>
          <w:spacing w:val="61"/>
          <w:sz w:val="24"/>
          <w:szCs w:val="24"/>
        </w:rPr>
        <w:t xml:space="preserve"> </w:t>
      </w:r>
      <w:r w:rsidRPr="00450421">
        <w:rPr>
          <w:sz w:val="24"/>
          <w:szCs w:val="24"/>
        </w:rPr>
        <w:t>школе</w:t>
      </w:r>
      <w:r w:rsidRPr="00450421">
        <w:rPr>
          <w:spacing w:val="60"/>
          <w:sz w:val="24"/>
          <w:szCs w:val="24"/>
        </w:rPr>
        <w:t xml:space="preserve"> </w:t>
      </w:r>
      <w:r w:rsidRPr="00450421">
        <w:rPr>
          <w:sz w:val="24"/>
          <w:szCs w:val="24"/>
        </w:rPr>
        <w:t>группе:</w:t>
      </w:r>
      <w:r w:rsidRPr="00450421">
        <w:rPr>
          <w:spacing w:val="61"/>
          <w:sz w:val="24"/>
          <w:szCs w:val="24"/>
        </w:rPr>
        <w:t xml:space="preserve"> </w:t>
      </w:r>
      <w:r w:rsidRPr="00450421">
        <w:rPr>
          <w:sz w:val="24"/>
          <w:szCs w:val="24"/>
        </w:rPr>
        <w:t>6-7</w:t>
      </w:r>
      <w:r w:rsidRPr="00450421">
        <w:rPr>
          <w:spacing w:val="63"/>
          <w:sz w:val="24"/>
          <w:szCs w:val="24"/>
        </w:rPr>
        <w:t xml:space="preserve"> </w:t>
      </w:r>
      <w:r w:rsidRPr="00450421">
        <w:rPr>
          <w:sz w:val="24"/>
          <w:szCs w:val="24"/>
        </w:rPr>
        <w:t>лет.</w:t>
      </w:r>
      <w:r w:rsidRPr="00450421">
        <w:rPr>
          <w:spacing w:val="61"/>
          <w:sz w:val="24"/>
          <w:szCs w:val="24"/>
        </w:rPr>
        <w:t xml:space="preserve"> </w:t>
      </w:r>
      <w:r w:rsidRPr="00450421">
        <w:rPr>
          <w:sz w:val="24"/>
          <w:szCs w:val="24"/>
        </w:rPr>
        <w:t>Юный</w:t>
      </w:r>
      <w:r w:rsidRPr="00450421">
        <w:rPr>
          <w:spacing w:val="61"/>
          <w:sz w:val="24"/>
          <w:szCs w:val="24"/>
        </w:rPr>
        <w:t xml:space="preserve"> </w:t>
      </w:r>
      <w:r w:rsidRPr="00450421">
        <w:rPr>
          <w:sz w:val="24"/>
          <w:szCs w:val="24"/>
        </w:rPr>
        <w:t>эколог.</w:t>
      </w:r>
      <w:r w:rsidRPr="00450421">
        <w:rPr>
          <w:spacing w:val="61"/>
          <w:sz w:val="24"/>
          <w:szCs w:val="24"/>
        </w:rPr>
        <w:t xml:space="preserve"> </w:t>
      </w:r>
      <w:r w:rsidRPr="00450421">
        <w:rPr>
          <w:sz w:val="24"/>
          <w:szCs w:val="24"/>
        </w:rPr>
        <w:t>С.Н.</w:t>
      </w:r>
      <w:r w:rsidR="00A438FE" w:rsidRPr="00450421">
        <w:rPr>
          <w:sz w:val="24"/>
          <w:szCs w:val="24"/>
        </w:rPr>
        <w:t xml:space="preserve"> </w:t>
      </w:r>
      <w:r w:rsidRPr="00450421">
        <w:rPr>
          <w:sz w:val="24"/>
          <w:szCs w:val="24"/>
        </w:rPr>
        <w:t>Николаева.</w:t>
      </w:r>
    </w:p>
    <w:p w:rsidR="009E212B" w:rsidRPr="00450421" w:rsidRDefault="00A438FE" w:rsidP="00373650">
      <w:pPr>
        <w:pStyle w:val="af2"/>
        <w:widowControl w:val="0"/>
        <w:numPr>
          <w:ilvl w:val="0"/>
          <w:numId w:val="275"/>
        </w:numPr>
        <w:tabs>
          <w:tab w:val="left" w:pos="993"/>
          <w:tab w:val="left" w:pos="9356"/>
        </w:tabs>
        <w:autoSpaceDE w:val="0"/>
        <w:autoSpaceDN w:val="0"/>
        <w:spacing w:line="276" w:lineRule="auto"/>
        <w:ind w:left="0" w:right="3" w:firstLine="567"/>
        <w:rPr>
          <w:sz w:val="24"/>
          <w:szCs w:val="24"/>
        </w:rPr>
      </w:pPr>
      <w:r w:rsidRPr="00450421">
        <w:rPr>
          <w:sz w:val="24"/>
          <w:szCs w:val="24"/>
        </w:rPr>
        <w:t>Академия детства Азнабаева Ф.Г., Фаизова М.И., Агзамова З.А. (региональная программа для ДОО Республики Башкортостан)</w:t>
      </w:r>
    </w:p>
    <w:p w:rsidR="00A438FE" w:rsidRPr="00450421" w:rsidRDefault="00A438FE" w:rsidP="00373650">
      <w:pPr>
        <w:pStyle w:val="af2"/>
        <w:widowControl w:val="0"/>
        <w:numPr>
          <w:ilvl w:val="0"/>
          <w:numId w:val="275"/>
        </w:numPr>
        <w:tabs>
          <w:tab w:val="left" w:pos="993"/>
          <w:tab w:val="left" w:pos="9356"/>
        </w:tabs>
        <w:autoSpaceDE w:val="0"/>
        <w:autoSpaceDN w:val="0"/>
        <w:spacing w:line="276" w:lineRule="auto"/>
        <w:ind w:left="0" w:right="3" w:firstLine="567"/>
        <w:rPr>
          <w:sz w:val="24"/>
          <w:szCs w:val="24"/>
        </w:rPr>
      </w:pPr>
      <w:r w:rsidRPr="00450421">
        <w:rPr>
          <w:sz w:val="24"/>
          <w:szCs w:val="24"/>
        </w:rPr>
        <w:t>«Земля отцов» Р.Х.Гасанова</w:t>
      </w:r>
      <w:r w:rsidR="005033C3" w:rsidRPr="00450421">
        <w:rPr>
          <w:sz w:val="24"/>
          <w:szCs w:val="24"/>
        </w:rPr>
        <w:t>, Л.Н.Гасанова (Программа-руководство) г.Уфа</w:t>
      </w:r>
      <w:r w:rsidRPr="00450421">
        <w:rPr>
          <w:sz w:val="24"/>
          <w:szCs w:val="24"/>
        </w:rPr>
        <w:t xml:space="preserve"> </w:t>
      </w:r>
    </w:p>
    <w:p w:rsidR="009E212B" w:rsidRPr="00450421" w:rsidRDefault="009E212B" w:rsidP="00450421">
      <w:pPr>
        <w:pStyle w:val="af4"/>
        <w:tabs>
          <w:tab w:val="left" w:pos="708"/>
        </w:tabs>
        <w:spacing w:line="276" w:lineRule="auto"/>
        <w:ind w:left="0" w:right="3" w:firstLine="567"/>
        <w:jc w:val="center"/>
      </w:pPr>
    </w:p>
    <w:p w:rsidR="009E212B" w:rsidRPr="00D16324" w:rsidRDefault="009E212B" w:rsidP="00450421">
      <w:pPr>
        <w:pStyle w:val="2"/>
        <w:tabs>
          <w:tab w:val="left" w:pos="9356"/>
        </w:tabs>
        <w:spacing w:before="0" w:line="276" w:lineRule="auto"/>
        <w:ind w:right="3" w:firstLine="567"/>
        <w:jc w:val="center"/>
        <w:rPr>
          <w:rFonts w:ascii="Times New Roman" w:hAnsi="Times New Roman" w:cs="Times New Roman"/>
          <w:i/>
          <w:color w:val="auto"/>
          <w:sz w:val="28"/>
          <w:szCs w:val="28"/>
        </w:rPr>
      </w:pPr>
      <w:r w:rsidRPr="00D16324">
        <w:rPr>
          <w:rFonts w:ascii="Times New Roman" w:hAnsi="Times New Roman" w:cs="Times New Roman"/>
          <w:i/>
          <w:color w:val="auto"/>
          <w:sz w:val="28"/>
          <w:szCs w:val="28"/>
        </w:rPr>
        <w:t>Наглядно-дидактические</w:t>
      </w:r>
      <w:r w:rsidRPr="00D16324">
        <w:rPr>
          <w:rFonts w:ascii="Times New Roman" w:hAnsi="Times New Roman" w:cs="Times New Roman"/>
          <w:i/>
          <w:color w:val="auto"/>
          <w:spacing w:val="-6"/>
          <w:sz w:val="28"/>
          <w:szCs w:val="28"/>
        </w:rPr>
        <w:t xml:space="preserve"> </w:t>
      </w:r>
      <w:r w:rsidRPr="00D16324">
        <w:rPr>
          <w:rFonts w:ascii="Times New Roman" w:hAnsi="Times New Roman" w:cs="Times New Roman"/>
          <w:i/>
          <w:color w:val="auto"/>
          <w:sz w:val="28"/>
          <w:szCs w:val="28"/>
        </w:rPr>
        <w:t>пособия</w:t>
      </w:r>
    </w:p>
    <w:p w:rsidR="009E212B" w:rsidRPr="00450421" w:rsidRDefault="009E212B" w:rsidP="00450421">
      <w:pPr>
        <w:pStyle w:val="af4"/>
        <w:tabs>
          <w:tab w:val="left" w:pos="9356"/>
        </w:tabs>
        <w:spacing w:line="276" w:lineRule="auto"/>
        <w:ind w:left="0" w:right="3" w:firstLine="567"/>
        <w:jc w:val="both"/>
      </w:pPr>
      <w:r w:rsidRPr="00450421">
        <w:rPr>
          <w:u w:val="single"/>
        </w:rPr>
        <w:t>Плакаты:</w:t>
      </w:r>
    </w:p>
    <w:p w:rsidR="009E212B" w:rsidRPr="00450421" w:rsidRDefault="009E212B" w:rsidP="00373650">
      <w:pPr>
        <w:pStyle w:val="af2"/>
        <w:widowControl w:val="0"/>
        <w:numPr>
          <w:ilvl w:val="0"/>
          <w:numId w:val="202"/>
        </w:numPr>
        <w:tabs>
          <w:tab w:val="left" w:pos="1261"/>
          <w:tab w:val="left" w:pos="9356"/>
        </w:tabs>
        <w:autoSpaceDE w:val="0"/>
        <w:autoSpaceDN w:val="0"/>
        <w:spacing w:line="276" w:lineRule="auto"/>
        <w:ind w:left="0" w:right="3" w:firstLine="567"/>
        <w:contextualSpacing w:val="0"/>
        <w:rPr>
          <w:sz w:val="24"/>
          <w:szCs w:val="24"/>
        </w:rPr>
      </w:pPr>
      <w:r w:rsidRPr="00450421">
        <w:rPr>
          <w:spacing w:val="1"/>
          <w:sz w:val="24"/>
          <w:szCs w:val="24"/>
        </w:rPr>
        <w:t xml:space="preserve"> </w:t>
      </w:r>
      <w:r w:rsidRPr="00450421">
        <w:rPr>
          <w:sz w:val="24"/>
          <w:szCs w:val="24"/>
        </w:rPr>
        <w:t>«Водный</w:t>
      </w:r>
      <w:r w:rsidRPr="00450421">
        <w:rPr>
          <w:spacing w:val="1"/>
          <w:sz w:val="24"/>
          <w:szCs w:val="24"/>
        </w:rPr>
        <w:t xml:space="preserve"> </w:t>
      </w:r>
      <w:r w:rsidRPr="00450421">
        <w:rPr>
          <w:sz w:val="24"/>
          <w:szCs w:val="24"/>
        </w:rPr>
        <w:t>транспорт»;</w:t>
      </w:r>
      <w:r w:rsidRPr="00450421">
        <w:rPr>
          <w:spacing w:val="1"/>
          <w:sz w:val="24"/>
          <w:szCs w:val="24"/>
        </w:rPr>
        <w:t xml:space="preserve"> </w:t>
      </w:r>
      <w:r w:rsidRPr="00450421">
        <w:rPr>
          <w:sz w:val="24"/>
          <w:szCs w:val="24"/>
        </w:rPr>
        <w:t>«Воздушный</w:t>
      </w:r>
      <w:r w:rsidRPr="00450421">
        <w:rPr>
          <w:spacing w:val="1"/>
          <w:sz w:val="24"/>
          <w:szCs w:val="24"/>
        </w:rPr>
        <w:t xml:space="preserve"> </w:t>
      </w:r>
      <w:r w:rsidRPr="00450421">
        <w:rPr>
          <w:sz w:val="24"/>
          <w:szCs w:val="24"/>
        </w:rPr>
        <w:t>транспорт»;</w:t>
      </w:r>
      <w:r w:rsidRPr="00450421">
        <w:rPr>
          <w:spacing w:val="1"/>
          <w:sz w:val="24"/>
          <w:szCs w:val="24"/>
        </w:rPr>
        <w:t xml:space="preserve"> </w:t>
      </w:r>
      <w:r w:rsidRPr="00450421">
        <w:rPr>
          <w:sz w:val="24"/>
          <w:szCs w:val="24"/>
        </w:rPr>
        <w:t>«Городской</w:t>
      </w:r>
      <w:r w:rsidRPr="00450421">
        <w:rPr>
          <w:spacing w:val="1"/>
          <w:sz w:val="24"/>
          <w:szCs w:val="24"/>
        </w:rPr>
        <w:t xml:space="preserve"> </w:t>
      </w:r>
      <w:r w:rsidRPr="00450421">
        <w:rPr>
          <w:sz w:val="24"/>
          <w:szCs w:val="24"/>
        </w:rPr>
        <w:t>транспорт»;</w:t>
      </w:r>
      <w:r w:rsidRPr="00450421">
        <w:rPr>
          <w:spacing w:val="1"/>
          <w:sz w:val="24"/>
          <w:szCs w:val="24"/>
        </w:rPr>
        <w:t xml:space="preserve"> </w:t>
      </w:r>
      <w:r w:rsidRPr="00450421">
        <w:rPr>
          <w:sz w:val="24"/>
          <w:szCs w:val="24"/>
        </w:rPr>
        <w:t>«Грибы»;</w:t>
      </w:r>
      <w:r w:rsidRPr="00450421">
        <w:rPr>
          <w:spacing w:val="1"/>
          <w:sz w:val="24"/>
          <w:szCs w:val="24"/>
        </w:rPr>
        <w:t xml:space="preserve"> </w:t>
      </w:r>
      <w:r w:rsidRPr="00450421">
        <w:rPr>
          <w:sz w:val="24"/>
          <w:szCs w:val="24"/>
        </w:rPr>
        <w:t>«Деревья</w:t>
      </w:r>
      <w:r w:rsidRPr="00450421">
        <w:rPr>
          <w:spacing w:val="1"/>
          <w:sz w:val="24"/>
          <w:szCs w:val="24"/>
        </w:rPr>
        <w:t xml:space="preserve"> </w:t>
      </w:r>
      <w:r w:rsidRPr="00450421">
        <w:rPr>
          <w:sz w:val="24"/>
          <w:szCs w:val="24"/>
        </w:rPr>
        <w:t>и</w:t>
      </w:r>
      <w:r w:rsidRPr="00450421">
        <w:rPr>
          <w:spacing w:val="1"/>
          <w:sz w:val="24"/>
          <w:szCs w:val="24"/>
        </w:rPr>
        <w:t xml:space="preserve"> </w:t>
      </w:r>
      <w:r w:rsidRPr="00450421">
        <w:rPr>
          <w:sz w:val="24"/>
          <w:szCs w:val="24"/>
        </w:rPr>
        <w:t>листья»;</w:t>
      </w:r>
      <w:r w:rsidRPr="00450421">
        <w:rPr>
          <w:spacing w:val="1"/>
          <w:sz w:val="24"/>
          <w:szCs w:val="24"/>
        </w:rPr>
        <w:t xml:space="preserve"> </w:t>
      </w:r>
      <w:r w:rsidRPr="00450421">
        <w:rPr>
          <w:sz w:val="24"/>
          <w:szCs w:val="24"/>
        </w:rPr>
        <w:t>«Домашние</w:t>
      </w:r>
      <w:r w:rsidRPr="00450421">
        <w:rPr>
          <w:spacing w:val="1"/>
          <w:sz w:val="24"/>
          <w:szCs w:val="24"/>
        </w:rPr>
        <w:t xml:space="preserve"> </w:t>
      </w:r>
      <w:r w:rsidRPr="00450421">
        <w:rPr>
          <w:sz w:val="24"/>
          <w:szCs w:val="24"/>
        </w:rPr>
        <w:t>животные»;</w:t>
      </w:r>
      <w:r w:rsidRPr="00450421">
        <w:rPr>
          <w:spacing w:val="24"/>
          <w:sz w:val="24"/>
          <w:szCs w:val="24"/>
        </w:rPr>
        <w:t xml:space="preserve"> </w:t>
      </w:r>
      <w:r w:rsidRPr="00450421">
        <w:rPr>
          <w:sz w:val="24"/>
          <w:szCs w:val="24"/>
        </w:rPr>
        <w:t>«Домашние</w:t>
      </w:r>
      <w:r w:rsidRPr="00450421">
        <w:rPr>
          <w:spacing w:val="18"/>
          <w:sz w:val="24"/>
          <w:szCs w:val="24"/>
        </w:rPr>
        <w:t xml:space="preserve"> </w:t>
      </w:r>
      <w:r w:rsidRPr="00450421">
        <w:rPr>
          <w:sz w:val="24"/>
          <w:szCs w:val="24"/>
        </w:rPr>
        <w:t>питомцы»;</w:t>
      </w:r>
      <w:r w:rsidRPr="00450421">
        <w:rPr>
          <w:spacing w:val="24"/>
          <w:sz w:val="24"/>
          <w:szCs w:val="24"/>
        </w:rPr>
        <w:t xml:space="preserve"> </w:t>
      </w:r>
      <w:r w:rsidRPr="00450421">
        <w:rPr>
          <w:sz w:val="24"/>
          <w:szCs w:val="24"/>
        </w:rPr>
        <w:t>«Домашние</w:t>
      </w:r>
      <w:r w:rsidRPr="00450421">
        <w:rPr>
          <w:spacing w:val="18"/>
          <w:sz w:val="24"/>
          <w:szCs w:val="24"/>
        </w:rPr>
        <w:t xml:space="preserve"> </w:t>
      </w:r>
      <w:r w:rsidRPr="00450421">
        <w:rPr>
          <w:sz w:val="24"/>
          <w:szCs w:val="24"/>
        </w:rPr>
        <w:t>птицы»;</w:t>
      </w:r>
      <w:r w:rsidRPr="00450421">
        <w:rPr>
          <w:spacing w:val="24"/>
          <w:sz w:val="24"/>
          <w:szCs w:val="24"/>
        </w:rPr>
        <w:t xml:space="preserve"> </w:t>
      </w:r>
      <w:r w:rsidRPr="00450421">
        <w:rPr>
          <w:sz w:val="24"/>
          <w:szCs w:val="24"/>
        </w:rPr>
        <w:t>«Животные</w:t>
      </w:r>
      <w:r w:rsidRPr="00450421">
        <w:rPr>
          <w:spacing w:val="18"/>
          <w:sz w:val="24"/>
          <w:szCs w:val="24"/>
        </w:rPr>
        <w:t xml:space="preserve"> </w:t>
      </w:r>
      <w:r w:rsidRPr="00450421">
        <w:rPr>
          <w:sz w:val="24"/>
          <w:szCs w:val="24"/>
        </w:rPr>
        <w:t>Африки»;</w:t>
      </w:r>
      <w:r w:rsidR="00954CD5" w:rsidRPr="00450421">
        <w:rPr>
          <w:sz w:val="24"/>
          <w:szCs w:val="24"/>
        </w:rPr>
        <w:t xml:space="preserve"> </w:t>
      </w:r>
      <w:r w:rsidRPr="00450421">
        <w:rPr>
          <w:sz w:val="24"/>
          <w:szCs w:val="24"/>
        </w:rPr>
        <w:t>«Животные средней полосы»; «Зимние виды спорта»; «Зимующие птицы»; «Кто всю зиму</w:t>
      </w:r>
      <w:r w:rsidRPr="00450421">
        <w:rPr>
          <w:spacing w:val="1"/>
          <w:sz w:val="24"/>
          <w:szCs w:val="24"/>
        </w:rPr>
        <w:t xml:space="preserve"> </w:t>
      </w:r>
      <w:r w:rsidRPr="00450421">
        <w:rPr>
          <w:sz w:val="24"/>
          <w:szCs w:val="24"/>
        </w:rPr>
        <w:t>спит»; «Летние виды спорта» «Морские обитатели»; «Музыкальные инструменты народов</w:t>
      </w:r>
      <w:r w:rsidRPr="00450421">
        <w:rPr>
          <w:spacing w:val="1"/>
          <w:sz w:val="24"/>
          <w:szCs w:val="24"/>
        </w:rPr>
        <w:t xml:space="preserve"> </w:t>
      </w:r>
      <w:r w:rsidRPr="00450421">
        <w:rPr>
          <w:sz w:val="24"/>
          <w:szCs w:val="24"/>
        </w:rPr>
        <w:t>мира»; «Музыкальные инструменты эстрадно-симфонического оркестра»; «Народы стран</w:t>
      </w:r>
      <w:r w:rsidRPr="00450421">
        <w:rPr>
          <w:spacing w:val="1"/>
          <w:sz w:val="24"/>
          <w:szCs w:val="24"/>
        </w:rPr>
        <w:t xml:space="preserve"> </w:t>
      </w:r>
      <w:r w:rsidRPr="00450421">
        <w:rPr>
          <w:sz w:val="24"/>
          <w:szCs w:val="24"/>
        </w:rPr>
        <w:t>ближнего</w:t>
      </w:r>
      <w:r w:rsidRPr="00450421">
        <w:rPr>
          <w:spacing w:val="1"/>
          <w:sz w:val="24"/>
          <w:szCs w:val="24"/>
        </w:rPr>
        <w:t xml:space="preserve"> </w:t>
      </w:r>
      <w:r w:rsidRPr="00450421">
        <w:rPr>
          <w:sz w:val="24"/>
          <w:szCs w:val="24"/>
        </w:rPr>
        <w:t>зарубежья»;</w:t>
      </w:r>
      <w:r w:rsidRPr="00450421">
        <w:rPr>
          <w:spacing w:val="1"/>
          <w:sz w:val="24"/>
          <w:szCs w:val="24"/>
        </w:rPr>
        <w:t xml:space="preserve"> </w:t>
      </w:r>
      <w:r w:rsidRPr="00450421">
        <w:rPr>
          <w:sz w:val="24"/>
          <w:szCs w:val="24"/>
        </w:rPr>
        <w:t>«Насекомые»;</w:t>
      </w:r>
      <w:r w:rsidRPr="00450421">
        <w:rPr>
          <w:spacing w:val="1"/>
          <w:sz w:val="24"/>
          <w:szCs w:val="24"/>
        </w:rPr>
        <w:t xml:space="preserve"> </w:t>
      </w:r>
      <w:r w:rsidRPr="00450421">
        <w:rPr>
          <w:sz w:val="24"/>
          <w:szCs w:val="24"/>
        </w:rPr>
        <w:t>«Немецкий</w:t>
      </w:r>
      <w:r w:rsidRPr="00450421">
        <w:rPr>
          <w:spacing w:val="1"/>
          <w:sz w:val="24"/>
          <w:szCs w:val="24"/>
        </w:rPr>
        <w:t xml:space="preserve"> </w:t>
      </w:r>
      <w:r w:rsidRPr="00450421">
        <w:rPr>
          <w:sz w:val="24"/>
          <w:szCs w:val="24"/>
        </w:rPr>
        <w:t>алфавит»;</w:t>
      </w:r>
      <w:r w:rsidRPr="00450421">
        <w:rPr>
          <w:spacing w:val="1"/>
          <w:sz w:val="24"/>
          <w:szCs w:val="24"/>
        </w:rPr>
        <w:t xml:space="preserve"> </w:t>
      </w:r>
      <w:r w:rsidRPr="00450421">
        <w:rPr>
          <w:sz w:val="24"/>
          <w:szCs w:val="24"/>
        </w:rPr>
        <w:t>«Овощи»;</w:t>
      </w:r>
      <w:r w:rsidRPr="00450421">
        <w:rPr>
          <w:spacing w:val="1"/>
          <w:sz w:val="24"/>
          <w:szCs w:val="24"/>
        </w:rPr>
        <w:t xml:space="preserve"> </w:t>
      </w:r>
      <w:r w:rsidRPr="00450421">
        <w:rPr>
          <w:sz w:val="24"/>
          <w:szCs w:val="24"/>
        </w:rPr>
        <w:t>«Очень</w:t>
      </w:r>
      <w:r w:rsidRPr="00450421">
        <w:rPr>
          <w:spacing w:val="1"/>
          <w:sz w:val="24"/>
          <w:szCs w:val="24"/>
        </w:rPr>
        <w:t xml:space="preserve"> </w:t>
      </w:r>
      <w:r w:rsidRPr="00450421">
        <w:rPr>
          <w:sz w:val="24"/>
          <w:szCs w:val="24"/>
        </w:rPr>
        <w:t>важные</w:t>
      </w:r>
      <w:r w:rsidRPr="00450421">
        <w:rPr>
          <w:spacing w:val="1"/>
          <w:sz w:val="24"/>
          <w:szCs w:val="24"/>
        </w:rPr>
        <w:t xml:space="preserve"> </w:t>
      </w:r>
      <w:r w:rsidRPr="00450421">
        <w:rPr>
          <w:sz w:val="24"/>
          <w:szCs w:val="24"/>
        </w:rPr>
        <w:t>профессии»;</w:t>
      </w:r>
      <w:r w:rsidRPr="00450421">
        <w:rPr>
          <w:spacing w:val="71"/>
          <w:sz w:val="24"/>
          <w:szCs w:val="24"/>
        </w:rPr>
        <w:t xml:space="preserve"> </w:t>
      </w:r>
      <w:r w:rsidRPr="00450421">
        <w:rPr>
          <w:sz w:val="24"/>
          <w:szCs w:val="24"/>
        </w:rPr>
        <w:t>«Перелетные</w:t>
      </w:r>
      <w:r w:rsidRPr="00450421">
        <w:rPr>
          <w:spacing w:val="64"/>
          <w:sz w:val="24"/>
          <w:szCs w:val="24"/>
        </w:rPr>
        <w:t xml:space="preserve"> </w:t>
      </w:r>
      <w:r w:rsidRPr="00450421">
        <w:rPr>
          <w:sz w:val="24"/>
          <w:szCs w:val="24"/>
        </w:rPr>
        <w:t>птицы»;</w:t>
      </w:r>
      <w:r w:rsidRPr="00450421">
        <w:rPr>
          <w:spacing w:val="71"/>
          <w:sz w:val="24"/>
          <w:szCs w:val="24"/>
        </w:rPr>
        <w:t xml:space="preserve"> </w:t>
      </w:r>
      <w:r w:rsidRPr="00450421">
        <w:rPr>
          <w:sz w:val="24"/>
          <w:szCs w:val="24"/>
        </w:rPr>
        <w:t>«Погодные</w:t>
      </w:r>
      <w:r w:rsidRPr="00450421">
        <w:rPr>
          <w:spacing w:val="65"/>
          <w:sz w:val="24"/>
          <w:szCs w:val="24"/>
        </w:rPr>
        <w:t xml:space="preserve"> </w:t>
      </w:r>
      <w:r w:rsidRPr="00450421">
        <w:rPr>
          <w:sz w:val="24"/>
          <w:szCs w:val="24"/>
        </w:rPr>
        <w:t>явления»;</w:t>
      </w:r>
      <w:r w:rsidRPr="00450421">
        <w:rPr>
          <w:spacing w:val="71"/>
          <w:sz w:val="24"/>
          <w:szCs w:val="24"/>
        </w:rPr>
        <w:t xml:space="preserve"> </w:t>
      </w:r>
      <w:r w:rsidRPr="00450421">
        <w:rPr>
          <w:sz w:val="24"/>
          <w:szCs w:val="24"/>
        </w:rPr>
        <w:t>«Полевые</w:t>
      </w:r>
      <w:r w:rsidRPr="00450421">
        <w:rPr>
          <w:spacing w:val="65"/>
          <w:sz w:val="24"/>
          <w:szCs w:val="24"/>
        </w:rPr>
        <w:t xml:space="preserve"> </w:t>
      </w:r>
      <w:r w:rsidRPr="00450421">
        <w:rPr>
          <w:sz w:val="24"/>
          <w:szCs w:val="24"/>
        </w:rPr>
        <w:t>цветы»;</w:t>
      </w:r>
      <w:r w:rsidRPr="00450421">
        <w:rPr>
          <w:spacing w:val="72"/>
          <w:sz w:val="24"/>
          <w:szCs w:val="24"/>
        </w:rPr>
        <w:t xml:space="preserve"> </w:t>
      </w:r>
      <w:r w:rsidRPr="00450421">
        <w:rPr>
          <w:sz w:val="24"/>
          <w:szCs w:val="24"/>
        </w:rPr>
        <w:t>«Птицы»;</w:t>
      </w:r>
      <w:r w:rsidR="00954CD5" w:rsidRPr="00450421">
        <w:rPr>
          <w:sz w:val="24"/>
          <w:szCs w:val="24"/>
        </w:rPr>
        <w:t xml:space="preserve"> </w:t>
      </w:r>
      <w:r w:rsidRPr="00450421">
        <w:rPr>
          <w:sz w:val="24"/>
          <w:szCs w:val="24"/>
        </w:rPr>
        <w:t>«Птицы</w:t>
      </w:r>
      <w:r w:rsidRPr="00450421">
        <w:rPr>
          <w:spacing w:val="38"/>
          <w:sz w:val="24"/>
          <w:szCs w:val="24"/>
        </w:rPr>
        <w:t xml:space="preserve"> </w:t>
      </w:r>
      <w:r w:rsidRPr="00450421">
        <w:rPr>
          <w:sz w:val="24"/>
          <w:szCs w:val="24"/>
        </w:rPr>
        <w:t>жарких</w:t>
      </w:r>
      <w:r w:rsidRPr="00450421">
        <w:rPr>
          <w:spacing w:val="39"/>
          <w:sz w:val="24"/>
          <w:szCs w:val="24"/>
        </w:rPr>
        <w:t xml:space="preserve"> </w:t>
      </w:r>
      <w:r w:rsidRPr="00450421">
        <w:rPr>
          <w:sz w:val="24"/>
          <w:szCs w:val="24"/>
        </w:rPr>
        <w:t>стран»;</w:t>
      </w:r>
      <w:r w:rsidRPr="00450421">
        <w:rPr>
          <w:spacing w:val="45"/>
          <w:sz w:val="24"/>
          <w:szCs w:val="24"/>
        </w:rPr>
        <w:t xml:space="preserve"> </w:t>
      </w:r>
      <w:r w:rsidRPr="00450421">
        <w:rPr>
          <w:sz w:val="24"/>
          <w:szCs w:val="24"/>
        </w:rPr>
        <w:t>«Садовые</w:t>
      </w:r>
      <w:r w:rsidRPr="00450421">
        <w:rPr>
          <w:spacing w:val="38"/>
          <w:sz w:val="24"/>
          <w:szCs w:val="24"/>
        </w:rPr>
        <w:t xml:space="preserve"> </w:t>
      </w:r>
      <w:r w:rsidRPr="00450421">
        <w:rPr>
          <w:sz w:val="24"/>
          <w:szCs w:val="24"/>
        </w:rPr>
        <w:t>цветы»;</w:t>
      </w:r>
      <w:r w:rsidRPr="00450421">
        <w:rPr>
          <w:spacing w:val="46"/>
          <w:sz w:val="24"/>
          <w:szCs w:val="24"/>
        </w:rPr>
        <w:t xml:space="preserve"> </w:t>
      </w:r>
      <w:r w:rsidRPr="00450421">
        <w:rPr>
          <w:sz w:val="24"/>
          <w:szCs w:val="24"/>
        </w:rPr>
        <w:t>«Спецтранспорт»;</w:t>
      </w:r>
      <w:r w:rsidRPr="00450421">
        <w:rPr>
          <w:spacing w:val="44"/>
          <w:sz w:val="24"/>
          <w:szCs w:val="24"/>
        </w:rPr>
        <w:t xml:space="preserve"> </w:t>
      </w:r>
      <w:r w:rsidRPr="00450421">
        <w:rPr>
          <w:sz w:val="24"/>
          <w:szCs w:val="24"/>
        </w:rPr>
        <w:t>«Строительные</w:t>
      </w:r>
      <w:r w:rsidRPr="00450421">
        <w:rPr>
          <w:spacing w:val="38"/>
          <w:sz w:val="24"/>
          <w:szCs w:val="24"/>
        </w:rPr>
        <w:t xml:space="preserve"> </w:t>
      </w:r>
      <w:r w:rsidRPr="00450421">
        <w:rPr>
          <w:sz w:val="24"/>
          <w:szCs w:val="24"/>
        </w:rPr>
        <w:t>машины»;</w:t>
      </w:r>
      <w:r w:rsidR="00954CD5" w:rsidRPr="00450421">
        <w:rPr>
          <w:sz w:val="24"/>
          <w:szCs w:val="24"/>
        </w:rPr>
        <w:t xml:space="preserve"> </w:t>
      </w:r>
      <w:r w:rsidRPr="00450421">
        <w:rPr>
          <w:sz w:val="24"/>
          <w:szCs w:val="24"/>
        </w:rPr>
        <w:t>«Счет до 10»; «Счет до 20»; «Таблица слогов»; «Форма»; «Фрукты и ягоды»; «Хищные</w:t>
      </w:r>
      <w:r w:rsidRPr="00450421">
        <w:rPr>
          <w:spacing w:val="1"/>
          <w:sz w:val="24"/>
          <w:szCs w:val="24"/>
        </w:rPr>
        <w:t xml:space="preserve"> </w:t>
      </w:r>
      <w:r w:rsidRPr="00450421">
        <w:rPr>
          <w:sz w:val="24"/>
          <w:szCs w:val="24"/>
        </w:rPr>
        <w:t>птицы»;</w:t>
      </w:r>
      <w:r w:rsidRPr="00450421">
        <w:rPr>
          <w:spacing w:val="4"/>
          <w:sz w:val="24"/>
          <w:szCs w:val="24"/>
        </w:rPr>
        <w:t xml:space="preserve"> </w:t>
      </w:r>
      <w:r w:rsidRPr="00450421">
        <w:rPr>
          <w:sz w:val="24"/>
          <w:szCs w:val="24"/>
        </w:rPr>
        <w:t>«Цвет».</w:t>
      </w:r>
    </w:p>
    <w:p w:rsidR="009E212B" w:rsidRPr="00450421" w:rsidRDefault="009E212B" w:rsidP="00450421">
      <w:pPr>
        <w:pStyle w:val="af4"/>
        <w:tabs>
          <w:tab w:val="left" w:pos="9356"/>
        </w:tabs>
        <w:spacing w:line="276" w:lineRule="auto"/>
        <w:ind w:left="0" w:right="3" w:firstLine="567"/>
        <w:jc w:val="both"/>
      </w:pPr>
      <w:r w:rsidRPr="00450421">
        <w:rPr>
          <w:u w:val="single"/>
        </w:rPr>
        <w:t>Картины</w:t>
      </w:r>
      <w:r w:rsidRPr="00450421">
        <w:rPr>
          <w:spacing w:val="-3"/>
          <w:u w:val="single"/>
        </w:rPr>
        <w:t xml:space="preserve"> </w:t>
      </w:r>
      <w:r w:rsidRPr="00450421">
        <w:rPr>
          <w:u w:val="single"/>
        </w:rPr>
        <w:t>из</w:t>
      </w:r>
      <w:r w:rsidRPr="00450421">
        <w:rPr>
          <w:spacing w:val="-3"/>
          <w:u w:val="single"/>
        </w:rPr>
        <w:t xml:space="preserve"> </w:t>
      </w:r>
      <w:r w:rsidRPr="00450421">
        <w:rPr>
          <w:u w:val="single"/>
        </w:rPr>
        <w:t>жизни</w:t>
      </w:r>
      <w:r w:rsidRPr="00450421">
        <w:rPr>
          <w:spacing w:val="-3"/>
          <w:u w:val="single"/>
        </w:rPr>
        <w:t xml:space="preserve"> </w:t>
      </w:r>
      <w:r w:rsidRPr="00450421">
        <w:rPr>
          <w:u w:val="single"/>
        </w:rPr>
        <w:t>диких</w:t>
      </w:r>
      <w:r w:rsidRPr="00450421">
        <w:rPr>
          <w:spacing w:val="-1"/>
          <w:u w:val="single"/>
        </w:rPr>
        <w:t xml:space="preserve"> </w:t>
      </w:r>
      <w:r w:rsidRPr="00450421">
        <w:rPr>
          <w:u w:val="single"/>
        </w:rPr>
        <w:t>животных:</w:t>
      </w:r>
    </w:p>
    <w:p w:rsidR="009E212B" w:rsidRPr="00450421" w:rsidRDefault="009E212B" w:rsidP="00373650">
      <w:pPr>
        <w:pStyle w:val="af2"/>
        <w:widowControl w:val="0"/>
        <w:numPr>
          <w:ilvl w:val="0"/>
          <w:numId w:val="202"/>
        </w:numPr>
        <w:tabs>
          <w:tab w:val="left" w:pos="1261"/>
          <w:tab w:val="left" w:pos="9356"/>
        </w:tabs>
        <w:autoSpaceDE w:val="0"/>
        <w:autoSpaceDN w:val="0"/>
        <w:spacing w:line="276" w:lineRule="auto"/>
        <w:ind w:left="0" w:right="3" w:firstLine="567"/>
        <w:contextualSpacing w:val="0"/>
        <w:rPr>
          <w:sz w:val="24"/>
          <w:szCs w:val="24"/>
        </w:rPr>
      </w:pPr>
      <w:r w:rsidRPr="00450421">
        <w:rPr>
          <w:sz w:val="24"/>
          <w:szCs w:val="24"/>
        </w:rPr>
        <w:t>«Бурый</w:t>
      </w:r>
      <w:r w:rsidRPr="00450421">
        <w:rPr>
          <w:spacing w:val="7"/>
          <w:sz w:val="24"/>
          <w:szCs w:val="24"/>
        </w:rPr>
        <w:t xml:space="preserve"> </w:t>
      </w:r>
      <w:r w:rsidRPr="00450421">
        <w:rPr>
          <w:sz w:val="24"/>
          <w:szCs w:val="24"/>
        </w:rPr>
        <w:t>медведь.</w:t>
      </w:r>
      <w:r w:rsidRPr="00450421">
        <w:rPr>
          <w:spacing w:val="4"/>
          <w:sz w:val="24"/>
          <w:szCs w:val="24"/>
        </w:rPr>
        <w:t xml:space="preserve"> </w:t>
      </w:r>
      <w:r w:rsidRPr="00450421">
        <w:rPr>
          <w:sz w:val="24"/>
          <w:szCs w:val="24"/>
        </w:rPr>
        <w:t>Наглядное</w:t>
      </w:r>
      <w:r w:rsidRPr="00450421">
        <w:rPr>
          <w:spacing w:val="4"/>
          <w:sz w:val="24"/>
          <w:szCs w:val="24"/>
        </w:rPr>
        <w:t xml:space="preserve"> </w:t>
      </w:r>
      <w:r w:rsidRPr="00450421">
        <w:rPr>
          <w:sz w:val="24"/>
          <w:szCs w:val="24"/>
        </w:rPr>
        <w:t>пособие</w:t>
      </w:r>
      <w:r w:rsidRPr="00450421">
        <w:rPr>
          <w:spacing w:val="4"/>
          <w:sz w:val="24"/>
          <w:szCs w:val="24"/>
        </w:rPr>
        <w:t xml:space="preserve"> </w:t>
      </w:r>
      <w:r w:rsidRPr="00450421">
        <w:rPr>
          <w:sz w:val="24"/>
          <w:szCs w:val="24"/>
        </w:rPr>
        <w:t>с</w:t>
      </w:r>
      <w:r w:rsidRPr="00450421">
        <w:rPr>
          <w:spacing w:val="4"/>
          <w:sz w:val="24"/>
          <w:szCs w:val="24"/>
        </w:rPr>
        <w:t xml:space="preserve"> </w:t>
      </w:r>
      <w:r w:rsidRPr="00450421">
        <w:rPr>
          <w:sz w:val="24"/>
          <w:szCs w:val="24"/>
        </w:rPr>
        <w:t>методическими</w:t>
      </w:r>
      <w:r w:rsidRPr="00450421">
        <w:rPr>
          <w:spacing w:val="5"/>
          <w:sz w:val="24"/>
          <w:szCs w:val="24"/>
        </w:rPr>
        <w:t xml:space="preserve"> </w:t>
      </w:r>
      <w:r w:rsidRPr="00450421">
        <w:rPr>
          <w:sz w:val="24"/>
          <w:szCs w:val="24"/>
        </w:rPr>
        <w:t>рекомендациями»,</w:t>
      </w:r>
      <w:r w:rsidRPr="00450421">
        <w:rPr>
          <w:spacing w:val="10"/>
          <w:sz w:val="24"/>
          <w:szCs w:val="24"/>
        </w:rPr>
        <w:t xml:space="preserve"> </w:t>
      </w:r>
      <w:r w:rsidRPr="00450421">
        <w:rPr>
          <w:sz w:val="24"/>
          <w:szCs w:val="24"/>
        </w:rPr>
        <w:t>«Заяц-беляк.</w:t>
      </w:r>
      <w:r w:rsidRPr="00450421">
        <w:rPr>
          <w:spacing w:val="-57"/>
          <w:sz w:val="24"/>
          <w:szCs w:val="24"/>
        </w:rPr>
        <w:t xml:space="preserve"> </w:t>
      </w:r>
      <w:r w:rsidRPr="00450421">
        <w:rPr>
          <w:sz w:val="24"/>
          <w:szCs w:val="24"/>
        </w:rPr>
        <w:t>Наглядное</w:t>
      </w:r>
      <w:r w:rsidRPr="00450421">
        <w:rPr>
          <w:spacing w:val="-2"/>
          <w:sz w:val="24"/>
          <w:szCs w:val="24"/>
        </w:rPr>
        <w:t xml:space="preserve"> </w:t>
      </w:r>
      <w:r w:rsidRPr="00450421">
        <w:rPr>
          <w:sz w:val="24"/>
          <w:szCs w:val="24"/>
        </w:rPr>
        <w:t>пособие</w:t>
      </w:r>
      <w:r w:rsidRPr="00450421">
        <w:rPr>
          <w:spacing w:val="-1"/>
          <w:sz w:val="24"/>
          <w:szCs w:val="24"/>
        </w:rPr>
        <w:t xml:space="preserve"> </w:t>
      </w:r>
      <w:r w:rsidRPr="00450421">
        <w:rPr>
          <w:sz w:val="24"/>
          <w:szCs w:val="24"/>
        </w:rPr>
        <w:t>с</w:t>
      </w:r>
      <w:r w:rsidRPr="00450421">
        <w:rPr>
          <w:spacing w:val="-1"/>
          <w:sz w:val="24"/>
          <w:szCs w:val="24"/>
        </w:rPr>
        <w:t xml:space="preserve"> </w:t>
      </w:r>
      <w:r w:rsidRPr="00450421">
        <w:rPr>
          <w:sz w:val="24"/>
          <w:szCs w:val="24"/>
        </w:rPr>
        <w:t>методическими</w:t>
      </w:r>
      <w:r w:rsidRPr="00450421">
        <w:rPr>
          <w:spacing w:val="-1"/>
          <w:sz w:val="24"/>
          <w:szCs w:val="24"/>
        </w:rPr>
        <w:t xml:space="preserve"> </w:t>
      </w:r>
      <w:r w:rsidRPr="00450421">
        <w:rPr>
          <w:sz w:val="24"/>
          <w:szCs w:val="24"/>
        </w:rPr>
        <w:t>рекомендациями».</w:t>
      </w:r>
    </w:p>
    <w:p w:rsidR="009E212B" w:rsidRPr="00450421" w:rsidRDefault="009E212B" w:rsidP="00450421">
      <w:pPr>
        <w:pStyle w:val="af4"/>
        <w:tabs>
          <w:tab w:val="left" w:pos="9356"/>
        </w:tabs>
        <w:spacing w:line="276" w:lineRule="auto"/>
        <w:ind w:left="0" w:right="3" w:firstLine="567"/>
        <w:jc w:val="both"/>
      </w:pPr>
      <w:r w:rsidRPr="00450421">
        <w:rPr>
          <w:u w:val="single"/>
        </w:rPr>
        <w:t>Серия «Мир</w:t>
      </w:r>
      <w:r w:rsidRPr="00450421">
        <w:rPr>
          <w:spacing w:val="-4"/>
          <w:u w:val="single"/>
        </w:rPr>
        <w:t xml:space="preserve"> </w:t>
      </w:r>
      <w:r w:rsidRPr="00450421">
        <w:rPr>
          <w:u w:val="single"/>
        </w:rPr>
        <w:t>в</w:t>
      </w:r>
      <w:r w:rsidRPr="00450421">
        <w:rPr>
          <w:spacing w:val="-5"/>
          <w:u w:val="single"/>
        </w:rPr>
        <w:t xml:space="preserve"> </w:t>
      </w:r>
      <w:r w:rsidRPr="00450421">
        <w:rPr>
          <w:u w:val="single"/>
        </w:rPr>
        <w:t>картинках»:</w:t>
      </w:r>
    </w:p>
    <w:p w:rsidR="009E212B" w:rsidRPr="00450421" w:rsidRDefault="009E212B" w:rsidP="00373650">
      <w:pPr>
        <w:pStyle w:val="af2"/>
        <w:widowControl w:val="0"/>
        <w:numPr>
          <w:ilvl w:val="0"/>
          <w:numId w:val="202"/>
        </w:numPr>
        <w:tabs>
          <w:tab w:val="left" w:pos="1261"/>
          <w:tab w:val="left" w:pos="9356"/>
        </w:tabs>
        <w:autoSpaceDE w:val="0"/>
        <w:autoSpaceDN w:val="0"/>
        <w:spacing w:line="276" w:lineRule="auto"/>
        <w:ind w:left="0" w:right="3" w:firstLine="567"/>
        <w:contextualSpacing w:val="0"/>
        <w:rPr>
          <w:sz w:val="24"/>
          <w:szCs w:val="24"/>
        </w:rPr>
      </w:pPr>
      <w:r w:rsidRPr="00450421">
        <w:rPr>
          <w:sz w:val="24"/>
          <w:szCs w:val="24"/>
        </w:rPr>
        <w:t>«Авиация»;</w:t>
      </w:r>
      <w:r w:rsidRPr="00450421">
        <w:rPr>
          <w:spacing w:val="36"/>
          <w:sz w:val="24"/>
          <w:szCs w:val="24"/>
        </w:rPr>
        <w:t xml:space="preserve"> </w:t>
      </w:r>
      <w:r w:rsidRPr="00450421">
        <w:rPr>
          <w:sz w:val="24"/>
          <w:szCs w:val="24"/>
        </w:rPr>
        <w:t>«Автомобильный</w:t>
      </w:r>
      <w:r w:rsidRPr="00450421">
        <w:rPr>
          <w:spacing w:val="30"/>
          <w:sz w:val="24"/>
          <w:szCs w:val="24"/>
        </w:rPr>
        <w:t xml:space="preserve"> </w:t>
      </w:r>
      <w:r w:rsidRPr="00450421">
        <w:rPr>
          <w:sz w:val="24"/>
          <w:szCs w:val="24"/>
        </w:rPr>
        <w:t>транспорт»;</w:t>
      </w:r>
      <w:r w:rsidRPr="00450421">
        <w:rPr>
          <w:spacing w:val="37"/>
          <w:sz w:val="24"/>
          <w:szCs w:val="24"/>
        </w:rPr>
        <w:t xml:space="preserve"> </w:t>
      </w:r>
      <w:r w:rsidRPr="00450421">
        <w:rPr>
          <w:sz w:val="24"/>
          <w:szCs w:val="24"/>
        </w:rPr>
        <w:t>«Арктика</w:t>
      </w:r>
      <w:r w:rsidRPr="00450421">
        <w:rPr>
          <w:spacing w:val="29"/>
          <w:sz w:val="24"/>
          <w:szCs w:val="24"/>
        </w:rPr>
        <w:t xml:space="preserve"> </w:t>
      </w:r>
      <w:r w:rsidRPr="00450421">
        <w:rPr>
          <w:sz w:val="24"/>
          <w:szCs w:val="24"/>
        </w:rPr>
        <w:t>и</w:t>
      </w:r>
      <w:r w:rsidRPr="00450421">
        <w:rPr>
          <w:spacing w:val="31"/>
          <w:sz w:val="24"/>
          <w:szCs w:val="24"/>
        </w:rPr>
        <w:t xml:space="preserve"> </w:t>
      </w:r>
      <w:r w:rsidRPr="00450421">
        <w:rPr>
          <w:sz w:val="24"/>
          <w:szCs w:val="24"/>
        </w:rPr>
        <w:t>Антарктика»;</w:t>
      </w:r>
      <w:r w:rsidRPr="00450421">
        <w:rPr>
          <w:spacing w:val="36"/>
          <w:sz w:val="24"/>
          <w:szCs w:val="24"/>
        </w:rPr>
        <w:t xml:space="preserve"> </w:t>
      </w:r>
      <w:r w:rsidRPr="00450421">
        <w:rPr>
          <w:sz w:val="24"/>
          <w:szCs w:val="24"/>
        </w:rPr>
        <w:t>«Бытовая</w:t>
      </w:r>
      <w:r w:rsidRPr="00450421">
        <w:rPr>
          <w:spacing w:val="32"/>
          <w:sz w:val="24"/>
          <w:szCs w:val="24"/>
        </w:rPr>
        <w:t xml:space="preserve"> </w:t>
      </w:r>
      <w:r w:rsidRPr="00450421">
        <w:rPr>
          <w:sz w:val="24"/>
          <w:szCs w:val="24"/>
        </w:rPr>
        <w:t>техника»;</w:t>
      </w:r>
      <w:r w:rsidR="00954CD5" w:rsidRPr="00450421">
        <w:rPr>
          <w:sz w:val="24"/>
          <w:szCs w:val="24"/>
        </w:rPr>
        <w:t xml:space="preserve"> </w:t>
      </w:r>
      <w:r w:rsidRPr="00450421">
        <w:rPr>
          <w:sz w:val="24"/>
          <w:szCs w:val="24"/>
        </w:rPr>
        <w:t>«Водный</w:t>
      </w:r>
      <w:r w:rsidRPr="00450421">
        <w:rPr>
          <w:spacing w:val="29"/>
          <w:sz w:val="24"/>
          <w:szCs w:val="24"/>
        </w:rPr>
        <w:t xml:space="preserve"> </w:t>
      </w:r>
      <w:r w:rsidRPr="00450421">
        <w:rPr>
          <w:sz w:val="24"/>
          <w:szCs w:val="24"/>
        </w:rPr>
        <w:t>транспорт»;</w:t>
      </w:r>
      <w:r w:rsidRPr="00450421">
        <w:rPr>
          <w:spacing w:val="31"/>
          <w:sz w:val="24"/>
          <w:szCs w:val="24"/>
        </w:rPr>
        <w:t xml:space="preserve"> </w:t>
      </w:r>
      <w:r w:rsidRPr="00450421">
        <w:rPr>
          <w:sz w:val="24"/>
          <w:szCs w:val="24"/>
        </w:rPr>
        <w:t>«Высоко</w:t>
      </w:r>
      <w:r w:rsidRPr="00450421">
        <w:rPr>
          <w:spacing w:val="29"/>
          <w:sz w:val="24"/>
          <w:szCs w:val="24"/>
        </w:rPr>
        <w:t xml:space="preserve"> </w:t>
      </w:r>
      <w:r w:rsidRPr="00450421">
        <w:rPr>
          <w:sz w:val="24"/>
          <w:szCs w:val="24"/>
        </w:rPr>
        <w:t>в</w:t>
      </w:r>
      <w:r w:rsidRPr="00450421">
        <w:rPr>
          <w:spacing w:val="29"/>
          <w:sz w:val="24"/>
          <w:szCs w:val="24"/>
        </w:rPr>
        <w:t xml:space="preserve"> </w:t>
      </w:r>
      <w:r w:rsidRPr="00450421">
        <w:rPr>
          <w:sz w:val="24"/>
          <w:szCs w:val="24"/>
        </w:rPr>
        <w:t>горах»;</w:t>
      </w:r>
      <w:r w:rsidRPr="00450421">
        <w:rPr>
          <w:spacing w:val="34"/>
          <w:sz w:val="24"/>
          <w:szCs w:val="24"/>
        </w:rPr>
        <w:t xml:space="preserve"> </w:t>
      </w:r>
      <w:r w:rsidRPr="00450421">
        <w:rPr>
          <w:sz w:val="24"/>
          <w:szCs w:val="24"/>
        </w:rPr>
        <w:t>«Государственные</w:t>
      </w:r>
      <w:r w:rsidRPr="00450421">
        <w:rPr>
          <w:spacing w:val="28"/>
          <w:sz w:val="24"/>
          <w:szCs w:val="24"/>
        </w:rPr>
        <w:t xml:space="preserve"> </w:t>
      </w:r>
      <w:r w:rsidRPr="00450421">
        <w:rPr>
          <w:sz w:val="24"/>
          <w:szCs w:val="24"/>
        </w:rPr>
        <w:t>символы</w:t>
      </w:r>
      <w:r w:rsidRPr="00450421">
        <w:rPr>
          <w:spacing w:val="28"/>
          <w:sz w:val="24"/>
          <w:szCs w:val="24"/>
        </w:rPr>
        <w:t xml:space="preserve"> </w:t>
      </w:r>
      <w:r w:rsidRPr="00450421">
        <w:rPr>
          <w:sz w:val="24"/>
          <w:szCs w:val="24"/>
        </w:rPr>
        <w:t>России»;</w:t>
      </w:r>
      <w:r w:rsidRPr="00450421">
        <w:rPr>
          <w:spacing w:val="35"/>
          <w:sz w:val="24"/>
          <w:szCs w:val="24"/>
        </w:rPr>
        <w:t xml:space="preserve"> </w:t>
      </w:r>
      <w:r w:rsidRPr="00450421">
        <w:rPr>
          <w:sz w:val="24"/>
          <w:szCs w:val="24"/>
        </w:rPr>
        <w:t>«Грибы»;</w:t>
      </w:r>
      <w:r w:rsidR="00954CD5" w:rsidRPr="00450421">
        <w:rPr>
          <w:sz w:val="24"/>
          <w:szCs w:val="24"/>
        </w:rPr>
        <w:t xml:space="preserve"> </w:t>
      </w:r>
      <w:r w:rsidRPr="00450421">
        <w:rPr>
          <w:sz w:val="24"/>
          <w:szCs w:val="24"/>
        </w:rPr>
        <w:t>«День Победы»; «Деревья и листья»; «Домашние животные»; «Животные — домашние</w:t>
      </w:r>
      <w:r w:rsidRPr="00450421">
        <w:rPr>
          <w:spacing w:val="1"/>
          <w:sz w:val="24"/>
          <w:szCs w:val="24"/>
        </w:rPr>
        <w:t xml:space="preserve"> </w:t>
      </w:r>
      <w:r w:rsidRPr="00450421">
        <w:rPr>
          <w:sz w:val="24"/>
          <w:szCs w:val="24"/>
        </w:rPr>
        <w:t>питомцы»;</w:t>
      </w:r>
      <w:r w:rsidRPr="00450421">
        <w:rPr>
          <w:spacing w:val="1"/>
          <w:sz w:val="24"/>
          <w:szCs w:val="24"/>
        </w:rPr>
        <w:t xml:space="preserve"> </w:t>
      </w:r>
      <w:r w:rsidRPr="00450421">
        <w:rPr>
          <w:sz w:val="24"/>
          <w:szCs w:val="24"/>
        </w:rPr>
        <w:t>«Животные</w:t>
      </w:r>
      <w:r w:rsidRPr="00450421">
        <w:rPr>
          <w:spacing w:val="1"/>
          <w:sz w:val="24"/>
          <w:szCs w:val="24"/>
        </w:rPr>
        <w:t xml:space="preserve"> </w:t>
      </w:r>
      <w:r w:rsidRPr="00450421">
        <w:rPr>
          <w:sz w:val="24"/>
          <w:szCs w:val="24"/>
        </w:rPr>
        <w:t>жарких</w:t>
      </w:r>
      <w:r w:rsidRPr="00450421">
        <w:rPr>
          <w:spacing w:val="1"/>
          <w:sz w:val="24"/>
          <w:szCs w:val="24"/>
        </w:rPr>
        <w:t xml:space="preserve"> </w:t>
      </w:r>
      <w:r w:rsidRPr="00450421">
        <w:rPr>
          <w:sz w:val="24"/>
          <w:szCs w:val="24"/>
        </w:rPr>
        <w:t>стран»;</w:t>
      </w:r>
      <w:r w:rsidRPr="00450421">
        <w:rPr>
          <w:spacing w:val="1"/>
          <w:sz w:val="24"/>
          <w:szCs w:val="24"/>
        </w:rPr>
        <w:t xml:space="preserve"> </w:t>
      </w:r>
      <w:r w:rsidRPr="00450421">
        <w:rPr>
          <w:sz w:val="24"/>
          <w:szCs w:val="24"/>
        </w:rPr>
        <w:t>«Животные</w:t>
      </w:r>
      <w:r w:rsidRPr="00450421">
        <w:rPr>
          <w:spacing w:val="1"/>
          <w:sz w:val="24"/>
          <w:szCs w:val="24"/>
        </w:rPr>
        <w:t xml:space="preserve"> </w:t>
      </w:r>
      <w:r w:rsidRPr="00450421">
        <w:rPr>
          <w:sz w:val="24"/>
          <w:szCs w:val="24"/>
        </w:rPr>
        <w:t>средней</w:t>
      </w:r>
      <w:r w:rsidRPr="00450421">
        <w:rPr>
          <w:spacing w:val="1"/>
          <w:sz w:val="24"/>
          <w:szCs w:val="24"/>
        </w:rPr>
        <w:t xml:space="preserve"> </w:t>
      </w:r>
      <w:r w:rsidRPr="00450421">
        <w:rPr>
          <w:sz w:val="24"/>
          <w:szCs w:val="24"/>
        </w:rPr>
        <w:t>полосы»;</w:t>
      </w:r>
      <w:r w:rsidRPr="00450421">
        <w:rPr>
          <w:spacing w:val="1"/>
          <w:sz w:val="24"/>
          <w:szCs w:val="24"/>
        </w:rPr>
        <w:t xml:space="preserve"> </w:t>
      </w:r>
      <w:r w:rsidRPr="00450421">
        <w:rPr>
          <w:sz w:val="24"/>
          <w:szCs w:val="24"/>
        </w:rPr>
        <w:t>«Инструменты</w:t>
      </w:r>
      <w:r w:rsidRPr="00450421">
        <w:rPr>
          <w:spacing w:val="1"/>
          <w:sz w:val="24"/>
          <w:szCs w:val="24"/>
        </w:rPr>
        <w:t xml:space="preserve"> </w:t>
      </w:r>
      <w:r w:rsidRPr="00450421">
        <w:rPr>
          <w:sz w:val="24"/>
          <w:szCs w:val="24"/>
        </w:rPr>
        <w:t>домашнего</w:t>
      </w:r>
      <w:r w:rsidRPr="00450421">
        <w:rPr>
          <w:spacing w:val="69"/>
          <w:sz w:val="24"/>
          <w:szCs w:val="24"/>
        </w:rPr>
        <w:t xml:space="preserve"> </w:t>
      </w:r>
      <w:r w:rsidRPr="00450421">
        <w:rPr>
          <w:sz w:val="24"/>
          <w:szCs w:val="24"/>
        </w:rPr>
        <w:t>мастера»;</w:t>
      </w:r>
      <w:r w:rsidRPr="00450421">
        <w:rPr>
          <w:spacing w:val="75"/>
          <w:sz w:val="24"/>
          <w:szCs w:val="24"/>
        </w:rPr>
        <w:t xml:space="preserve"> </w:t>
      </w:r>
      <w:r w:rsidRPr="00450421">
        <w:rPr>
          <w:sz w:val="24"/>
          <w:szCs w:val="24"/>
        </w:rPr>
        <w:t>«Космос»;</w:t>
      </w:r>
      <w:r w:rsidRPr="00450421">
        <w:rPr>
          <w:spacing w:val="76"/>
          <w:sz w:val="24"/>
          <w:szCs w:val="24"/>
        </w:rPr>
        <w:t xml:space="preserve"> </w:t>
      </w:r>
      <w:r w:rsidRPr="00450421">
        <w:rPr>
          <w:sz w:val="24"/>
          <w:szCs w:val="24"/>
        </w:rPr>
        <w:t>«Морские</w:t>
      </w:r>
      <w:r w:rsidRPr="00450421">
        <w:rPr>
          <w:spacing w:val="69"/>
          <w:sz w:val="24"/>
          <w:szCs w:val="24"/>
        </w:rPr>
        <w:t xml:space="preserve"> </w:t>
      </w:r>
      <w:r w:rsidRPr="00450421">
        <w:rPr>
          <w:sz w:val="24"/>
          <w:szCs w:val="24"/>
        </w:rPr>
        <w:t>обитатели»;</w:t>
      </w:r>
      <w:r w:rsidRPr="00450421">
        <w:rPr>
          <w:spacing w:val="76"/>
          <w:sz w:val="24"/>
          <w:szCs w:val="24"/>
        </w:rPr>
        <w:t xml:space="preserve"> </w:t>
      </w:r>
      <w:r w:rsidRPr="00450421">
        <w:rPr>
          <w:sz w:val="24"/>
          <w:szCs w:val="24"/>
        </w:rPr>
        <w:t>«Музыкальные</w:t>
      </w:r>
      <w:r w:rsidRPr="00450421">
        <w:rPr>
          <w:spacing w:val="69"/>
          <w:sz w:val="24"/>
          <w:szCs w:val="24"/>
        </w:rPr>
        <w:t xml:space="preserve"> </w:t>
      </w:r>
      <w:r w:rsidRPr="00450421">
        <w:rPr>
          <w:sz w:val="24"/>
          <w:szCs w:val="24"/>
        </w:rPr>
        <w:t>инструменты»;</w:t>
      </w:r>
      <w:r w:rsidR="00954CD5" w:rsidRPr="00450421">
        <w:rPr>
          <w:sz w:val="24"/>
          <w:szCs w:val="24"/>
        </w:rPr>
        <w:t xml:space="preserve"> </w:t>
      </w:r>
      <w:r w:rsidRPr="00450421">
        <w:rPr>
          <w:sz w:val="24"/>
          <w:szCs w:val="24"/>
        </w:rPr>
        <w:t>«Насекомые»;</w:t>
      </w:r>
      <w:r w:rsidRPr="00450421">
        <w:rPr>
          <w:spacing w:val="1"/>
          <w:sz w:val="24"/>
          <w:szCs w:val="24"/>
        </w:rPr>
        <w:t xml:space="preserve"> </w:t>
      </w:r>
      <w:r w:rsidRPr="00450421">
        <w:rPr>
          <w:sz w:val="24"/>
          <w:szCs w:val="24"/>
        </w:rPr>
        <w:t>«Овощи»;</w:t>
      </w:r>
      <w:r w:rsidRPr="00450421">
        <w:rPr>
          <w:spacing w:val="1"/>
          <w:sz w:val="24"/>
          <w:szCs w:val="24"/>
        </w:rPr>
        <w:t xml:space="preserve"> </w:t>
      </w:r>
      <w:r w:rsidRPr="00450421">
        <w:rPr>
          <w:sz w:val="24"/>
          <w:szCs w:val="24"/>
        </w:rPr>
        <w:t>«Офисная</w:t>
      </w:r>
      <w:r w:rsidRPr="00450421">
        <w:rPr>
          <w:spacing w:val="1"/>
          <w:sz w:val="24"/>
          <w:szCs w:val="24"/>
        </w:rPr>
        <w:t xml:space="preserve"> </w:t>
      </w:r>
      <w:r w:rsidRPr="00450421">
        <w:rPr>
          <w:sz w:val="24"/>
          <w:szCs w:val="24"/>
        </w:rPr>
        <w:t>техника</w:t>
      </w:r>
      <w:r w:rsidRPr="00450421">
        <w:rPr>
          <w:spacing w:val="1"/>
          <w:sz w:val="24"/>
          <w:szCs w:val="24"/>
        </w:rPr>
        <w:t xml:space="preserve"> </w:t>
      </w:r>
      <w:r w:rsidRPr="00450421">
        <w:rPr>
          <w:sz w:val="24"/>
          <w:szCs w:val="24"/>
        </w:rPr>
        <w:t>и</w:t>
      </w:r>
      <w:r w:rsidRPr="00450421">
        <w:rPr>
          <w:spacing w:val="1"/>
          <w:sz w:val="24"/>
          <w:szCs w:val="24"/>
        </w:rPr>
        <w:t xml:space="preserve"> </w:t>
      </w:r>
      <w:r w:rsidRPr="00450421">
        <w:rPr>
          <w:sz w:val="24"/>
          <w:szCs w:val="24"/>
        </w:rPr>
        <w:t>оборудование»;</w:t>
      </w:r>
      <w:r w:rsidRPr="00450421">
        <w:rPr>
          <w:spacing w:val="1"/>
          <w:sz w:val="24"/>
          <w:szCs w:val="24"/>
        </w:rPr>
        <w:t xml:space="preserve"> </w:t>
      </w:r>
      <w:r w:rsidRPr="00450421">
        <w:rPr>
          <w:sz w:val="24"/>
          <w:szCs w:val="24"/>
        </w:rPr>
        <w:t>«Посуда»;</w:t>
      </w:r>
      <w:r w:rsidRPr="00450421">
        <w:rPr>
          <w:spacing w:val="1"/>
          <w:sz w:val="24"/>
          <w:szCs w:val="24"/>
        </w:rPr>
        <w:t xml:space="preserve"> </w:t>
      </w:r>
      <w:r w:rsidRPr="00450421">
        <w:rPr>
          <w:sz w:val="24"/>
          <w:szCs w:val="24"/>
        </w:rPr>
        <w:t>«Птицы</w:t>
      </w:r>
      <w:r w:rsidRPr="00450421">
        <w:rPr>
          <w:spacing w:val="1"/>
          <w:sz w:val="24"/>
          <w:szCs w:val="24"/>
        </w:rPr>
        <w:t xml:space="preserve"> </w:t>
      </w:r>
      <w:r w:rsidRPr="00450421">
        <w:rPr>
          <w:sz w:val="24"/>
          <w:szCs w:val="24"/>
        </w:rPr>
        <w:t>домашние»;</w:t>
      </w:r>
      <w:r w:rsidRPr="00450421">
        <w:rPr>
          <w:spacing w:val="1"/>
          <w:sz w:val="24"/>
          <w:szCs w:val="24"/>
        </w:rPr>
        <w:t xml:space="preserve"> </w:t>
      </w:r>
      <w:r w:rsidRPr="00450421">
        <w:rPr>
          <w:sz w:val="24"/>
          <w:szCs w:val="24"/>
        </w:rPr>
        <w:t>«Птицы</w:t>
      </w:r>
      <w:r w:rsidRPr="00450421">
        <w:rPr>
          <w:spacing w:val="1"/>
          <w:sz w:val="24"/>
          <w:szCs w:val="24"/>
        </w:rPr>
        <w:t xml:space="preserve"> </w:t>
      </w:r>
      <w:r w:rsidRPr="00450421">
        <w:rPr>
          <w:sz w:val="24"/>
          <w:szCs w:val="24"/>
        </w:rPr>
        <w:t>средней</w:t>
      </w:r>
      <w:r w:rsidRPr="00450421">
        <w:rPr>
          <w:spacing w:val="1"/>
          <w:sz w:val="24"/>
          <w:szCs w:val="24"/>
        </w:rPr>
        <w:t xml:space="preserve"> </w:t>
      </w:r>
      <w:r w:rsidRPr="00450421">
        <w:rPr>
          <w:sz w:val="24"/>
          <w:szCs w:val="24"/>
        </w:rPr>
        <w:t>полосы»;</w:t>
      </w:r>
      <w:r w:rsidRPr="00450421">
        <w:rPr>
          <w:spacing w:val="1"/>
          <w:sz w:val="24"/>
          <w:szCs w:val="24"/>
        </w:rPr>
        <w:t xml:space="preserve"> </w:t>
      </w:r>
      <w:r w:rsidRPr="00450421">
        <w:rPr>
          <w:sz w:val="24"/>
          <w:szCs w:val="24"/>
        </w:rPr>
        <w:t>«Рептилии</w:t>
      </w:r>
      <w:r w:rsidRPr="00450421">
        <w:rPr>
          <w:spacing w:val="1"/>
          <w:sz w:val="24"/>
          <w:szCs w:val="24"/>
        </w:rPr>
        <w:t xml:space="preserve"> </w:t>
      </w:r>
      <w:r w:rsidRPr="00450421">
        <w:rPr>
          <w:sz w:val="24"/>
          <w:szCs w:val="24"/>
        </w:rPr>
        <w:t>и</w:t>
      </w:r>
      <w:r w:rsidRPr="00450421">
        <w:rPr>
          <w:spacing w:val="1"/>
          <w:sz w:val="24"/>
          <w:szCs w:val="24"/>
        </w:rPr>
        <w:t xml:space="preserve"> </w:t>
      </w:r>
      <w:r w:rsidRPr="00450421">
        <w:rPr>
          <w:sz w:val="24"/>
          <w:szCs w:val="24"/>
        </w:rPr>
        <w:t>амфибии»;</w:t>
      </w:r>
      <w:r w:rsidRPr="00450421">
        <w:rPr>
          <w:spacing w:val="1"/>
          <w:sz w:val="24"/>
          <w:szCs w:val="24"/>
        </w:rPr>
        <w:t xml:space="preserve"> </w:t>
      </w:r>
      <w:r w:rsidRPr="00450421">
        <w:rPr>
          <w:sz w:val="24"/>
          <w:szCs w:val="24"/>
        </w:rPr>
        <w:t>«Собаки.</w:t>
      </w:r>
      <w:r w:rsidRPr="00450421">
        <w:rPr>
          <w:spacing w:val="1"/>
          <w:sz w:val="24"/>
          <w:szCs w:val="24"/>
        </w:rPr>
        <w:t xml:space="preserve"> </w:t>
      </w:r>
      <w:r w:rsidRPr="00450421">
        <w:rPr>
          <w:sz w:val="24"/>
          <w:szCs w:val="24"/>
        </w:rPr>
        <w:t>Друзья</w:t>
      </w:r>
      <w:r w:rsidRPr="00450421">
        <w:rPr>
          <w:spacing w:val="1"/>
          <w:sz w:val="24"/>
          <w:szCs w:val="24"/>
        </w:rPr>
        <w:t xml:space="preserve"> </w:t>
      </w:r>
      <w:r w:rsidRPr="00450421">
        <w:rPr>
          <w:sz w:val="24"/>
          <w:szCs w:val="24"/>
        </w:rPr>
        <w:t>и</w:t>
      </w:r>
      <w:r w:rsidRPr="00450421">
        <w:rPr>
          <w:spacing w:val="1"/>
          <w:sz w:val="24"/>
          <w:szCs w:val="24"/>
        </w:rPr>
        <w:t xml:space="preserve"> </w:t>
      </w:r>
      <w:r w:rsidRPr="00450421">
        <w:rPr>
          <w:sz w:val="24"/>
          <w:szCs w:val="24"/>
        </w:rPr>
        <w:t>помощники»;</w:t>
      </w:r>
      <w:r w:rsidRPr="00450421">
        <w:rPr>
          <w:spacing w:val="1"/>
          <w:sz w:val="24"/>
          <w:szCs w:val="24"/>
        </w:rPr>
        <w:t xml:space="preserve"> </w:t>
      </w:r>
      <w:r w:rsidRPr="00450421">
        <w:rPr>
          <w:sz w:val="24"/>
          <w:szCs w:val="24"/>
        </w:rPr>
        <w:t>«Спортивный</w:t>
      </w:r>
      <w:r w:rsidRPr="00450421">
        <w:rPr>
          <w:spacing w:val="1"/>
          <w:sz w:val="24"/>
          <w:szCs w:val="24"/>
        </w:rPr>
        <w:t xml:space="preserve"> </w:t>
      </w:r>
      <w:r w:rsidRPr="00450421">
        <w:rPr>
          <w:sz w:val="24"/>
          <w:szCs w:val="24"/>
        </w:rPr>
        <w:t>инвентарь»;</w:t>
      </w:r>
      <w:r w:rsidRPr="00450421">
        <w:rPr>
          <w:spacing w:val="1"/>
          <w:sz w:val="24"/>
          <w:szCs w:val="24"/>
        </w:rPr>
        <w:t xml:space="preserve"> </w:t>
      </w:r>
      <w:r w:rsidRPr="00450421">
        <w:rPr>
          <w:sz w:val="24"/>
          <w:szCs w:val="24"/>
        </w:rPr>
        <w:t>«Фрукты»;</w:t>
      </w:r>
      <w:r w:rsidRPr="00450421">
        <w:rPr>
          <w:spacing w:val="1"/>
          <w:sz w:val="24"/>
          <w:szCs w:val="24"/>
        </w:rPr>
        <w:t xml:space="preserve"> </w:t>
      </w:r>
      <w:r w:rsidRPr="00450421">
        <w:rPr>
          <w:sz w:val="24"/>
          <w:szCs w:val="24"/>
        </w:rPr>
        <w:t>«Цветы»;</w:t>
      </w:r>
      <w:r w:rsidRPr="00450421">
        <w:rPr>
          <w:spacing w:val="1"/>
          <w:sz w:val="24"/>
          <w:szCs w:val="24"/>
        </w:rPr>
        <w:t xml:space="preserve"> </w:t>
      </w:r>
      <w:r w:rsidRPr="00450421">
        <w:rPr>
          <w:sz w:val="24"/>
          <w:szCs w:val="24"/>
        </w:rPr>
        <w:t>«Школьные</w:t>
      </w:r>
      <w:r w:rsidRPr="00450421">
        <w:rPr>
          <w:spacing w:val="1"/>
          <w:sz w:val="24"/>
          <w:szCs w:val="24"/>
        </w:rPr>
        <w:t xml:space="preserve"> </w:t>
      </w:r>
      <w:r w:rsidRPr="00450421">
        <w:rPr>
          <w:sz w:val="24"/>
          <w:szCs w:val="24"/>
        </w:rPr>
        <w:t>принадлежности»;</w:t>
      </w:r>
      <w:r w:rsidRPr="00450421">
        <w:rPr>
          <w:spacing w:val="3"/>
          <w:sz w:val="24"/>
          <w:szCs w:val="24"/>
        </w:rPr>
        <w:t xml:space="preserve"> </w:t>
      </w:r>
      <w:r w:rsidRPr="00450421">
        <w:rPr>
          <w:sz w:val="24"/>
          <w:szCs w:val="24"/>
        </w:rPr>
        <w:t>«Явления</w:t>
      </w:r>
      <w:r w:rsidRPr="00450421">
        <w:rPr>
          <w:spacing w:val="-2"/>
          <w:sz w:val="24"/>
          <w:szCs w:val="24"/>
        </w:rPr>
        <w:t xml:space="preserve"> </w:t>
      </w:r>
      <w:r w:rsidRPr="00450421">
        <w:rPr>
          <w:sz w:val="24"/>
          <w:szCs w:val="24"/>
        </w:rPr>
        <w:t>природы»;</w:t>
      </w:r>
      <w:r w:rsidRPr="00450421">
        <w:rPr>
          <w:spacing w:val="3"/>
          <w:sz w:val="24"/>
          <w:szCs w:val="24"/>
        </w:rPr>
        <w:t xml:space="preserve"> </w:t>
      </w:r>
      <w:r w:rsidRPr="00450421">
        <w:rPr>
          <w:sz w:val="24"/>
          <w:szCs w:val="24"/>
        </w:rPr>
        <w:t>«Ягоды</w:t>
      </w:r>
      <w:r w:rsidRPr="00450421">
        <w:rPr>
          <w:spacing w:val="-1"/>
          <w:sz w:val="24"/>
          <w:szCs w:val="24"/>
        </w:rPr>
        <w:t xml:space="preserve"> </w:t>
      </w:r>
      <w:r w:rsidRPr="00450421">
        <w:rPr>
          <w:sz w:val="24"/>
          <w:szCs w:val="24"/>
        </w:rPr>
        <w:t>лесные»;</w:t>
      </w:r>
      <w:r w:rsidRPr="00450421">
        <w:rPr>
          <w:spacing w:val="5"/>
          <w:sz w:val="24"/>
          <w:szCs w:val="24"/>
        </w:rPr>
        <w:t xml:space="preserve"> </w:t>
      </w:r>
      <w:r w:rsidRPr="00450421">
        <w:rPr>
          <w:sz w:val="24"/>
          <w:szCs w:val="24"/>
        </w:rPr>
        <w:t>«Ягоды</w:t>
      </w:r>
      <w:r w:rsidRPr="00450421">
        <w:rPr>
          <w:spacing w:val="-2"/>
          <w:sz w:val="24"/>
          <w:szCs w:val="24"/>
        </w:rPr>
        <w:t xml:space="preserve"> </w:t>
      </w:r>
      <w:r w:rsidRPr="00450421">
        <w:rPr>
          <w:sz w:val="24"/>
          <w:szCs w:val="24"/>
        </w:rPr>
        <w:t>садовые».</w:t>
      </w:r>
    </w:p>
    <w:p w:rsidR="009E212B" w:rsidRPr="00450421" w:rsidRDefault="009E212B" w:rsidP="00450421">
      <w:pPr>
        <w:pStyle w:val="af4"/>
        <w:tabs>
          <w:tab w:val="left" w:pos="9356"/>
        </w:tabs>
        <w:spacing w:line="276" w:lineRule="auto"/>
        <w:ind w:left="0" w:right="3" w:firstLine="567"/>
        <w:jc w:val="both"/>
      </w:pPr>
      <w:r w:rsidRPr="00450421">
        <w:rPr>
          <w:u w:val="single"/>
        </w:rPr>
        <w:t>Серия «Расскажите</w:t>
      </w:r>
      <w:r w:rsidRPr="00450421">
        <w:rPr>
          <w:spacing w:val="-5"/>
          <w:u w:val="single"/>
        </w:rPr>
        <w:t xml:space="preserve"> </w:t>
      </w:r>
      <w:r w:rsidRPr="00450421">
        <w:rPr>
          <w:u w:val="single"/>
        </w:rPr>
        <w:t>детям</w:t>
      </w:r>
      <w:r w:rsidRPr="00450421">
        <w:rPr>
          <w:spacing w:val="-4"/>
          <w:u w:val="single"/>
        </w:rPr>
        <w:t xml:space="preserve"> </w:t>
      </w:r>
      <w:r w:rsidRPr="00450421">
        <w:rPr>
          <w:u w:val="single"/>
        </w:rPr>
        <w:t>о...»:</w:t>
      </w:r>
    </w:p>
    <w:p w:rsidR="009E212B" w:rsidRPr="00450421" w:rsidRDefault="009E212B" w:rsidP="00373650">
      <w:pPr>
        <w:pStyle w:val="af2"/>
        <w:widowControl w:val="0"/>
        <w:numPr>
          <w:ilvl w:val="0"/>
          <w:numId w:val="202"/>
        </w:numPr>
        <w:tabs>
          <w:tab w:val="left" w:pos="1261"/>
          <w:tab w:val="left" w:pos="9356"/>
        </w:tabs>
        <w:autoSpaceDE w:val="0"/>
        <w:autoSpaceDN w:val="0"/>
        <w:spacing w:line="276" w:lineRule="auto"/>
        <w:ind w:left="0" w:right="3" w:firstLine="567"/>
        <w:contextualSpacing w:val="0"/>
        <w:rPr>
          <w:sz w:val="28"/>
          <w:szCs w:val="28"/>
        </w:rPr>
      </w:pPr>
      <w:r w:rsidRPr="00450421">
        <w:rPr>
          <w:sz w:val="24"/>
          <w:szCs w:val="24"/>
        </w:rPr>
        <w:t>«Расскажите детям о бытовых приборах»;</w:t>
      </w:r>
      <w:r w:rsidRPr="00450421">
        <w:rPr>
          <w:spacing w:val="1"/>
          <w:sz w:val="24"/>
          <w:szCs w:val="24"/>
        </w:rPr>
        <w:t xml:space="preserve"> </w:t>
      </w:r>
      <w:r w:rsidRPr="00450421">
        <w:rPr>
          <w:sz w:val="24"/>
          <w:szCs w:val="24"/>
        </w:rPr>
        <w:t>«Расскажите детям о Москве»;</w:t>
      </w:r>
      <w:r w:rsidRPr="00450421">
        <w:rPr>
          <w:spacing w:val="1"/>
          <w:sz w:val="24"/>
          <w:szCs w:val="24"/>
        </w:rPr>
        <w:t xml:space="preserve"> </w:t>
      </w:r>
      <w:r w:rsidRPr="00450421">
        <w:rPr>
          <w:sz w:val="24"/>
          <w:szCs w:val="24"/>
        </w:rPr>
        <w:t>«Расскажите</w:t>
      </w:r>
      <w:r w:rsidRPr="00450421">
        <w:rPr>
          <w:spacing w:val="1"/>
          <w:sz w:val="24"/>
          <w:szCs w:val="24"/>
        </w:rPr>
        <w:t xml:space="preserve"> </w:t>
      </w:r>
      <w:r w:rsidRPr="00450421">
        <w:rPr>
          <w:sz w:val="24"/>
          <w:szCs w:val="24"/>
        </w:rPr>
        <w:t>детям о Московском Кремле»; «Расскажите детям о космонавтике»; «Расскажите детям о</w:t>
      </w:r>
      <w:r w:rsidRPr="00450421">
        <w:rPr>
          <w:spacing w:val="1"/>
          <w:sz w:val="24"/>
          <w:szCs w:val="24"/>
        </w:rPr>
        <w:t xml:space="preserve"> </w:t>
      </w:r>
      <w:r w:rsidRPr="00450421">
        <w:rPr>
          <w:sz w:val="24"/>
          <w:szCs w:val="24"/>
        </w:rPr>
        <w:t>космосе»; «Расскажите детям о</w:t>
      </w:r>
      <w:r w:rsidRPr="00450421">
        <w:rPr>
          <w:spacing w:val="1"/>
          <w:sz w:val="24"/>
          <w:szCs w:val="24"/>
        </w:rPr>
        <w:t xml:space="preserve"> </w:t>
      </w:r>
      <w:r w:rsidRPr="00450421">
        <w:rPr>
          <w:sz w:val="24"/>
          <w:szCs w:val="24"/>
        </w:rPr>
        <w:t>рабочих</w:t>
      </w:r>
      <w:r w:rsidRPr="00450421">
        <w:rPr>
          <w:spacing w:val="1"/>
          <w:sz w:val="24"/>
          <w:szCs w:val="24"/>
        </w:rPr>
        <w:t xml:space="preserve"> </w:t>
      </w:r>
      <w:r w:rsidRPr="00450421">
        <w:rPr>
          <w:sz w:val="24"/>
          <w:szCs w:val="24"/>
        </w:rPr>
        <w:t>инструментах»;</w:t>
      </w:r>
      <w:r w:rsidRPr="00450421">
        <w:rPr>
          <w:spacing w:val="1"/>
          <w:sz w:val="24"/>
          <w:szCs w:val="24"/>
        </w:rPr>
        <w:t xml:space="preserve"> </w:t>
      </w:r>
      <w:r w:rsidRPr="00450421">
        <w:rPr>
          <w:sz w:val="24"/>
          <w:szCs w:val="24"/>
        </w:rPr>
        <w:t>«Расскажите</w:t>
      </w:r>
      <w:r w:rsidRPr="00450421">
        <w:rPr>
          <w:spacing w:val="1"/>
          <w:sz w:val="24"/>
          <w:szCs w:val="24"/>
        </w:rPr>
        <w:t xml:space="preserve"> </w:t>
      </w:r>
      <w:r w:rsidRPr="00450421">
        <w:rPr>
          <w:sz w:val="24"/>
          <w:szCs w:val="24"/>
        </w:rPr>
        <w:t>детям</w:t>
      </w:r>
      <w:r w:rsidRPr="00450421">
        <w:rPr>
          <w:spacing w:val="1"/>
          <w:sz w:val="24"/>
          <w:szCs w:val="24"/>
        </w:rPr>
        <w:t xml:space="preserve"> </w:t>
      </w:r>
      <w:r w:rsidRPr="00450421">
        <w:rPr>
          <w:sz w:val="24"/>
          <w:szCs w:val="24"/>
        </w:rPr>
        <w:t>о</w:t>
      </w:r>
      <w:r w:rsidRPr="00450421">
        <w:rPr>
          <w:spacing w:val="1"/>
          <w:sz w:val="24"/>
          <w:szCs w:val="24"/>
        </w:rPr>
        <w:t xml:space="preserve"> </w:t>
      </w:r>
      <w:r w:rsidRPr="00450421">
        <w:rPr>
          <w:sz w:val="24"/>
          <w:szCs w:val="24"/>
        </w:rPr>
        <w:t>транспорте»,</w:t>
      </w:r>
      <w:r w:rsidRPr="00450421">
        <w:rPr>
          <w:spacing w:val="1"/>
          <w:sz w:val="24"/>
          <w:szCs w:val="24"/>
        </w:rPr>
        <w:t xml:space="preserve"> </w:t>
      </w:r>
      <w:r w:rsidRPr="00450421">
        <w:rPr>
          <w:sz w:val="24"/>
          <w:szCs w:val="24"/>
        </w:rPr>
        <w:t>«Расскажите</w:t>
      </w:r>
      <w:r w:rsidRPr="00450421">
        <w:rPr>
          <w:spacing w:val="1"/>
          <w:sz w:val="24"/>
          <w:szCs w:val="24"/>
        </w:rPr>
        <w:t xml:space="preserve"> </w:t>
      </w:r>
      <w:r w:rsidRPr="00450421">
        <w:rPr>
          <w:sz w:val="24"/>
          <w:szCs w:val="24"/>
        </w:rPr>
        <w:t>детям</w:t>
      </w:r>
      <w:r w:rsidRPr="00450421">
        <w:rPr>
          <w:spacing w:val="1"/>
          <w:sz w:val="24"/>
          <w:szCs w:val="24"/>
        </w:rPr>
        <w:t xml:space="preserve"> </w:t>
      </w:r>
      <w:r w:rsidRPr="00450421">
        <w:rPr>
          <w:sz w:val="24"/>
          <w:szCs w:val="24"/>
        </w:rPr>
        <w:t>о</w:t>
      </w:r>
      <w:r w:rsidRPr="00450421">
        <w:rPr>
          <w:spacing w:val="1"/>
          <w:sz w:val="24"/>
          <w:szCs w:val="24"/>
        </w:rPr>
        <w:t xml:space="preserve"> </w:t>
      </w:r>
      <w:r w:rsidRPr="00450421">
        <w:rPr>
          <w:sz w:val="24"/>
          <w:szCs w:val="24"/>
        </w:rPr>
        <w:t>специальных</w:t>
      </w:r>
      <w:r w:rsidRPr="00450421">
        <w:rPr>
          <w:spacing w:val="18"/>
          <w:sz w:val="24"/>
          <w:szCs w:val="24"/>
        </w:rPr>
        <w:t xml:space="preserve"> </w:t>
      </w:r>
      <w:r w:rsidRPr="00450421">
        <w:rPr>
          <w:sz w:val="24"/>
          <w:szCs w:val="24"/>
        </w:rPr>
        <w:t>машинах»;</w:t>
      </w:r>
      <w:r w:rsidRPr="00450421">
        <w:rPr>
          <w:spacing w:val="23"/>
          <w:sz w:val="24"/>
          <w:szCs w:val="24"/>
        </w:rPr>
        <w:t xml:space="preserve"> </w:t>
      </w:r>
      <w:r w:rsidRPr="00450421">
        <w:rPr>
          <w:sz w:val="24"/>
          <w:szCs w:val="24"/>
        </w:rPr>
        <w:t>«Расскажите</w:t>
      </w:r>
      <w:r w:rsidRPr="00450421">
        <w:rPr>
          <w:spacing w:val="15"/>
          <w:sz w:val="24"/>
          <w:szCs w:val="24"/>
        </w:rPr>
        <w:t xml:space="preserve"> </w:t>
      </w:r>
      <w:r w:rsidRPr="00450421">
        <w:rPr>
          <w:sz w:val="24"/>
          <w:szCs w:val="24"/>
        </w:rPr>
        <w:t>детям</w:t>
      </w:r>
      <w:r w:rsidRPr="00450421">
        <w:rPr>
          <w:spacing w:val="17"/>
          <w:sz w:val="24"/>
          <w:szCs w:val="24"/>
        </w:rPr>
        <w:t xml:space="preserve"> </w:t>
      </w:r>
      <w:r w:rsidRPr="00450421">
        <w:rPr>
          <w:sz w:val="24"/>
          <w:szCs w:val="24"/>
        </w:rPr>
        <w:t>о</w:t>
      </w:r>
      <w:r w:rsidRPr="00450421">
        <w:rPr>
          <w:spacing w:val="16"/>
          <w:sz w:val="24"/>
          <w:szCs w:val="24"/>
        </w:rPr>
        <w:t xml:space="preserve"> </w:t>
      </w:r>
      <w:r w:rsidRPr="00450421">
        <w:rPr>
          <w:sz w:val="24"/>
          <w:szCs w:val="24"/>
        </w:rPr>
        <w:t>хлебе»,</w:t>
      </w:r>
      <w:r w:rsidRPr="00450421">
        <w:rPr>
          <w:spacing w:val="21"/>
          <w:sz w:val="24"/>
          <w:szCs w:val="24"/>
        </w:rPr>
        <w:t xml:space="preserve"> </w:t>
      </w:r>
      <w:r w:rsidRPr="00450421">
        <w:rPr>
          <w:sz w:val="24"/>
          <w:szCs w:val="24"/>
        </w:rPr>
        <w:t>«Расскажите</w:t>
      </w:r>
      <w:r w:rsidRPr="00450421">
        <w:rPr>
          <w:spacing w:val="15"/>
          <w:sz w:val="24"/>
          <w:szCs w:val="24"/>
        </w:rPr>
        <w:t xml:space="preserve"> </w:t>
      </w:r>
      <w:r w:rsidRPr="00450421">
        <w:rPr>
          <w:sz w:val="24"/>
          <w:szCs w:val="24"/>
        </w:rPr>
        <w:t>детям</w:t>
      </w:r>
      <w:r w:rsidRPr="00450421">
        <w:rPr>
          <w:spacing w:val="15"/>
          <w:sz w:val="24"/>
          <w:szCs w:val="24"/>
        </w:rPr>
        <w:t xml:space="preserve"> </w:t>
      </w:r>
      <w:r w:rsidRPr="00450421">
        <w:rPr>
          <w:sz w:val="24"/>
          <w:szCs w:val="24"/>
        </w:rPr>
        <w:t>о</w:t>
      </w:r>
      <w:r w:rsidRPr="00450421">
        <w:rPr>
          <w:spacing w:val="16"/>
          <w:sz w:val="24"/>
          <w:szCs w:val="24"/>
        </w:rPr>
        <w:t xml:space="preserve"> </w:t>
      </w:r>
      <w:r w:rsidRPr="00450421">
        <w:rPr>
          <w:sz w:val="24"/>
          <w:szCs w:val="24"/>
        </w:rPr>
        <w:t>грибах»;</w:t>
      </w:r>
      <w:r w:rsidR="00954CD5" w:rsidRPr="00450421">
        <w:rPr>
          <w:sz w:val="24"/>
          <w:szCs w:val="24"/>
        </w:rPr>
        <w:t xml:space="preserve"> </w:t>
      </w:r>
      <w:r w:rsidRPr="00450421">
        <w:rPr>
          <w:sz w:val="24"/>
          <w:szCs w:val="24"/>
        </w:rPr>
        <w:t>«Расскажите детям о деревьях»; «Расскажите детям о домашних животных»; «Расскажите</w:t>
      </w:r>
      <w:r w:rsidRPr="00450421">
        <w:rPr>
          <w:spacing w:val="1"/>
          <w:sz w:val="24"/>
          <w:szCs w:val="24"/>
        </w:rPr>
        <w:t xml:space="preserve"> </w:t>
      </w:r>
      <w:r w:rsidRPr="00450421">
        <w:rPr>
          <w:sz w:val="24"/>
          <w:szCs w:val="24"/>
        </w:rPr>
        <w:t xml:space="preserve">детям  </w:t>
      </w:r>
      <w:r w:rsidRPr="00450421">
        <w:rPr>
          <w:spacing w:val="23"/>
          <w:sz w:val="24"/>
          <w:szCs w:val="24"/>
        </w:rPr>
        <w:t xml:space="preserve"> </w:t>
      </w:r>
      <w:r w:rsidRPr="00450421">
        <w:rPr>
          <w:sz w:val="24"/>
          <w:szCs w:val="24"/>
        </w:rPr>
        <w:t xml:space="preserve">о  </w:t>
      </w:r>
      <w:r w:rsidRPr="00450421">
        <w:rPr>
          <w:spacing w:val="24"/>
          <w:sz w:val="24"/>
          <w:szCs w:val="24"/>
        </w:rPr>
        <w:t xml:space="preserve"> </w:t>
      </w:r>
      <w:r w:rsidRPr="00450421">
        <w:rPr>
          <w:sz w:val="24"/>
          <w:szCs w:val="24"/>
        </w:rPr>
        <w:t xml:space="preserve">домашних  </w:t>
      </w:r>
      <w:r w:rsidRPr="00450421">
        <w:rPr>
          <w:spacing w:val="22"/>
          <w:sz w:val="24"/>
          <w:szCs w:val="24"/>
        </w:rPr>
        <w:t xml:space="preserve"> </w:t>
      </w:r>
      <w:r w:rsidRPr="00450421">
        <w:rPr>
          <w:sz w:val="24"/>
          <w:szCs w:val="24"/>
        </w:rPr>
        <w:t xml:space="preserve">питомцах»;  </w:t>
      </w:r>
      <w:r w:rsidRPr="00450421">
        <w:rPr>
          <w:spacing w:val="28"/>
          <w:sz w:val="24"/>
          <w:szCs w:val="24"/>
        </w:rPr>
        <w:t xml:space="preserve"> </w:t>
      </w:r>
      <w:r w:rsidRPr="00450421">
        <w:rPr>
          <w:sz w:val="24"/>
          <w:szCs w:val="24"/>
        </w:rPr>
        <w:t xml:space="preserve">«Расскажите  </w:t>
      </w:r>
      <w:r w:rsidRPr="00450421">
        <w:rPr>
          <w:spacing w:val="24"/>
          <w:sz w:val="24"/>
          <w:szCs w:val="24"/>
        </w:rPr>
        <w:t xml:space="preserve"> </w:t>
      </w:r>
      <w:r w:rsidRPr="00450421">
        <w:rPr>
          <w:sz w:val="24"/>
          <w:szCs w:val="24"/>
        </w:rPr>
        <w:t xml:space="preserve">детям  </w:t>
      </w:r>
      <w:r w:rsidRPr="00450421">
        <w:rPr>
          <w:spacing w:val="23"/>
          <w:sz w:val="24"/>
          <w:szCs w:val="24"/>
        </w:rPr>
        <w:t xml:space="preserve"> </w:t>
      </w:r>
      <w:r w:rsidRPr="00450421">
        <w:rPr>
          <w:sz w:val="24"/>
          <w:szCs w:val="24"/>
        </w:rPr>
        <w:t xml:space="preserve">о  </w:t>
      </w:r>
      <w:r w:rsidRPr="00450421">
        <w:rPr>
          <w:spacing w:val="24"/>
          <w:sz w:val="24"/>
          <w:szCs w:val="24"/>
        </w:rPr>
        <w:t xml:space="preserve"> </w:t>
      </w:r>
      <w:r w:rsidRPr="00450421">
        <w:rPr>
          <w:sz w:val="24"/>
          <w:szCs w:val="24"/>
        </w:rPr>
        <w:t xml:space="preserve">животных  </w:t>
      </w:r>
      <w:r w:rsidRPr="00450421">
        <w:rPr>
          <w:spacing w:val="26"/>
          <w:sz w:val="24"/>
          <w:szCs w:val="24"/>
        </w:rPr>
        <w:t xml:space="preserve"> </w:t>
      </w:r>
      <w:r w:rsidRPr="00450421">
        <w:rPr>
          <w:sz w:val="24"/>
          <w:szCs w:val="24"/>
        </w:rPr>
        <w:t xml:space="preserve">жарких  </w:t>
      </w:r>
      <w:r w:rsidRPr="00450421">
        <w:rPr>
          <w:spacing w:val="24"/>
          <w:sz w:val="24"/>
          <w:szCs w:val="24"/>
        </w:rPr>
        <w:t xml:space="preserve"> </w:t>
      </w:r>
      <w:r w:rsidRPr="00450421">
        <w:rPr>
          <w:sz w:val="24"/>
          <w:szCs w:val="24"/>
        </w:rPr>
        <w:t>стран»;</w:t>
      </w:r>
      <w:r w:rsidR="00954CD5" w:rsidRPr="00450421">
        <w:rPr>
          <w:sz w:val="24"/>
          <w:szCs w:val="24"/>
        </w:rPr>
        <w:t xml:space="preserve"> </w:t>
      </w:r>
      <w:r w:rsidRPr="00450421">
        <w:rPr>
          <w:sz w:val="24"/>
          <w:szCs w:val="24"/>
        </w:rPr>
        <w:t>«Расскажите</w:t>
      </w:r>
      <w:r w:rsidRPr="00450421">
        <w:rPr>
          <w:spacing w:val="68"/>
          <w:sz w:val="24"/>
          <w:szCs w:val="24"/>
        </w:rPr>
        <w:t xml:space="preserve"> </w:t>
      </w:r>
      <w:r w:rsidRPr="00450421">
        <w:rPr>
          <w:sz w:val="24"/>
          <w:szCs w:val="24"/>
        </w:rPr>
        <w:t>детям</w:t>
      </w:r>
      <w:r w:rsidRPr="00450421">
        <w:rPr>
          <w:spacing w:val="70"/>
          <w:sz w:val="24"/>
          <w:szCs w:val="24"/>
        </w:rPr>
        <w:t xml:space="preserve"> </w:t>
      </w:r>
      <w:r w:rsidRPr="00450421">
        <w:rPr>
          <w:sz w:val="24"/>
          <w:szCs w:val="24"/>
        </w:rPr>
        <w:t>о</w:t>
      </w:r>
      <w:r w:rsidRPr="00450421">
        <w:rPr>
          <w:spacing w:val="67"/>
          <w:sz w:val="24"/>
          <w:szCs w:val="24"/>
        </w:rPr>
        <w:t xml:space="preserve"> </w:t>
      </w:r>
      <w:r w:rsidRPr="00450421">
        <w:rPr>
          <w:sz w:val="24"/>
          <w:szCs w:val="24"/>
        </w:rPr>
        <w:t>лесных</w:t>
      </w:r>
      <w:r w:rsidRPr="00450421">
        <w:rPr>
          <w:spacing w:val="70"/>
          <w:sz w:val="24"/>
          <w:szCs w:val="24"/>
        </w:rPr>
        <w:t xml:space="preserve"> </w:t>
      </w:r>
      <w:r w:rsidRPr="00450421">
        <w:rPr>
          <w:sz w:val="24"/>
          <w:szCs w:val="24"/>
        </w:rPr>
        <w:t>животных»;</w:t>
      </w:r>
      <w:r w:rsidRPr="00450421">
        <w:rPr>
          <w:spacing w:val="75"/>
          <w:sz w:val="24"/>
          <w:szCs w:val="24"/>
        </w:rPr>
        <w:t xml:space="preserve"> </w:t>
      </w:r>
      <w:r w:rsidRPr="00450421">
        <w:rPr>
          <w:sz w:val="24"/>
          <w:szCs w:val="24"/>
        </w:rPr>
        <w:t>«Расскажите</w:t>
      </w:r>
      <w:r w:rsidRPr="00450421">
        <w:rPr>
          <w:spacing w:val="68"/>
          <w:sz w:val="24"/>
          <w:szCs w:val="24"/>
        </w:rPr>
        <w:t xml:space="preserve"> </w:t>
      </w:r>
      <w:r w:rsidRPr="00450421">
        <w:rPr>
          <w:sz w:val="24"/>
          <w:szCs w:val="24"/>
        </w:rPr>
        <w:t>детям</w:t>
      </w:r>
      <w:r w:rsidRPr="00450421">
        <w:rPr>
          <w:spacing w:val="69"/>
          <w:sz w:val="24"/>
          <w:szCs w:val="24"/>
        </w:rPr>
        <w:t xml:space="preserve"> </w:t>
      </w:r>
      <w:r w:rsidRPr="00450421">
        <w:rPr>
          <w:sz w:val="24"/>
          <w:szCs w:val="24"/>
        </w:rPr>
        <w:t>о</w:t>
      </w:r>
      <w:r w:rsidRPr="00450421">
        <w:rPr>
          <w:spacing w:val="69"/>
          <w:sz w:val="24"/>
          <w:szCs w:val="24"/>
        </w:rPr>
        <w:t xml:space="preserve"> </w:t>
      </w:r>
      <w:r w:rsidRPr="00450421">
        <w:rPr>
          <w:sz w:val="24"/>
          <w:szCs w:val="24"/>
        </w:rPr>
        <w:t>морских</w:t>
      </w:r>
      <w:r w:rsidRPr="00450421">
        <w:rPr>
          <w:spacing w:val="70"/>
          <w:sz w:val="24"/>
          <w:szCs w:val="24"/>
        </w:rPr>
        <w:t xml:space="preserve"> </w:t>
      </w:r>
      <w:r w:rsidRPr="00450421">
        <w:rPr>
          <w:sz w:val="24"/>
          <w:szCs w:val="24"/>
        </w:rPr>
        <w:t>обитателях»;</w:t>
      </w:r>
      <w:r w:rsidR="00954CD5" w:rsidRPr="00450421">
        <w:rPr>
          <w:sz w:val="24"/>
          <w:szCs w:val="24"/>
        </w:rPr>
        <w:t xml:space="preserve"> </w:t>
      </w:r>
      <w:r w:rsidRPr="00450421">
        <w:rPr>
          <w:sz w:val="24"/>
          <w:szCs w:val="24"/>
        </w:rPr>
        <w:t>«Расскажите детям о насекомых»; «Расскажите детям о фруктах»; «Расскажите детям об</w:t>
      </w:r>
      <w:r w:rsidRPr="00450421">
        <w:rPr>
          <w:spacing w:val="1"/>
          <w:sz w:val="24"/>
          <w:szCs w:val="24"/>
        </w:rPr>
        <w:t xml:space="preserve"> </w:t>
      </w:r>
      <w:r w:rsidRPr="00450421">
        <w:rPr>
          <w:sz w:val="24"/>
          <w:szCs w:val="24"/>
        </w:rPr>
        <w:t xml:space="preserve">овощах»;  </w:t>
      </w:r>
      <w:r w:rsidRPr="00450421">
        <w:rPr>
          <w:spacing w:val="22"/>
          <w:sz w:val="24"/>
          <w:szCs w:val="24"/>
        </w:rPr>
        <w:t xml:space="preserve"> </w:t>
      </w:r>
      <w:r w:rsidRPr="00450421">
        <w:rPr>
          <w:sz w:val="24"/>
          <w:szCs w:val="24"/>
        </w:rPr>
        <w:t xml:space="preserve">«Расскажите  </w:t>
      </w:r>
      <w:r w:rsidRPr="00450421">
        <w:rPr>
          <w:spacing w:val="14"/>
          <w:sz w:val="24"/>
          <w:szCs w:val="24"/>
        </w:rPr>
        <w:t xml:space="preserve"> </w:t>
      </w:r>
      <w:r w:rsidRPr="00450421">
        <w:rPr>
          <w:sz w:val="24"/>
          <w:szCs w:val="24"/>
        </w:rPr>
        <w:t xml:space="preserve">детям  </w:t>
      </w:r>
      <w:r w:rsidRPr="00450421">
        <w:rPr>
          <w:spacing w:val="14"/>
          <w:sz w:val="24"/>
          <w:szCs w:val="24"/>
        </w:rPr>
        <w:t xml:space="preserve"> </w:t>
      </w:r>
      <w:r w:rsidRPr="00450421">
        <w:rPr>
          <w:sz w:val="24"/>
          <w:szCs w:val="24"/>
        </w:rPr>
        <w:t xml:space="preserve">о  </w:t>
      </w:r>
      <w:r w:rsidRPr="00450421">
        <w:rPr>
          <w:spacing w:val="18"/>
          <w:sz w:val="24"/>
          <w:szCs w:val="24"/>
        </w:rPr>
        <w:t xml:space="preserve"> </w:t>
      </w:r>
      <w:r w:rsidRPr="00450421">
        <w:rPr>
          <w:sz w:val="24"/>
          <w:szCs w:val="24"/>
        </w:rPr>
        <w:t xml:space="preserve">птицах»;  </w:t>
      </w:r>
      <w:r w:rsidRPr="00450421">
        <w:rPr>
          <w:spacing w:val="17"/>
          <w:sz w:val="24"/>
          <w:szCs w:val="24"/>
        </w:rPr>
        <w:t xml:space="preserve"> </w:t>
      </w:r>
      <w:r w:rsidRPr="00450421">
        <w:rPr>
          <w:sz w:val="24"/>
          <w:szCs w:val="24"/>
        </w:rPr>
        <w:t xml:space="preserve">«Расскажите  </w:t>
      </w:r>
      <w:r w:rsidRPr="00450421">
        <w:rPr>
          <w:spacing w:val="15"/>
          <w:sz w:val="24"/>
          <w:szCs w:val="24"/>
        </w:rPr>
        <w:t xml:space="preserve"> </w:t>
      </w:r>
      <w:r w:rsidRPr="00450421">
        <w:rPr>
          <w:sz w:val="24"/>
          <w:szCs w:val="24"/>
        </w:rPr>
        <w:t xml:space="preserve">детям  </w:t>
      </w:r>
      <w:r w:rsidRPr="00450421">
        <w:rPr>
          <w:spacing w:val="16"/>
          <w:sz w:val="24"/>
          <w:szCs w:val="24"/>
        </w:rPr>
        <w:t xml:space="preserve"> </w:t>
      </w:r>
      <w:r w:rsidRPr="00450421">
        <w:rPr>
          <w:sz w:val="24"/>
          <w:szCs w:val="24"/>
        </w:rPr>
        <w:t xml:space="preserve">о  </w:t>
      </w:r>
      <w:r w:rsidRPr="00450421">
        <w:rPr>
          <w:spacing w:val="17"/>
          <w:sz w:val="24"/>
          <w:szCs w:val="24"/>
        </w:rPr>
        <w:t xml:space="preserve"> </w:t>
      </w:r>
      <w:r w:rsidRPr="00450421">
        <w:rPr>
          <w:sz w:val="24"/>
          <w:szCs w:val="24"/>
        </w:rPr>
        <w:t xml:space="preserve">садовых  </w:t>
      </w:r>
      <w:r w:rsidRPr="00450421">
        <w:rPr>
          <w:spacing w:val="17"/>
          <w:sz w:val="24"/>
          <w:szCs w:val="24"/>
        </w:rPr>
        <w:t xml:space="preserve"> </w:t>
      </w:r>
      <w:r w:rsidR="00954CD5" w:rsidRPr="00450421">
        <w:rPr>
          <w:sz w:val="24"/>
          <w:szCs w:val="24"/>
        </w:rPr>
        <w:t>ягодах».</w:t>
      </w:r>
    </w:p>
    <w:p w:rsidR="00450421" w:rsidRPr="00954CD5" w:rsidRDefault="00450421" w:rsidP="00450421">
      <w:pPr>
        <w:pStyle w:val="af2"/>
        <w:widowControl w:val="0"/>
        <w:tabs>
          <w:tab w:val="left" w:pos="1261"/>
          <w:tab w:val="left" w:pos="9356"/>
        </w:tabs>
        <w:autoSpaceDE w:val="0"/>
        <w:autoSpaceDN w:val="0"/>
        <w:spacing w:line="276" w:lineRule="auto"/>
        <w:ind w:left="567" w:right="3"/>
        <w:contextualSpacing w:val="0"/>
        <w:rPr>
          <w:sz w:val="28"/>
          <w:szCs w:val="28"/>
        </w:rPr>
      </w:pPr>
    </w:p>
    <w:p w:rsidR="00E50F97" w:rsidRPr="00450421" w:rsidRDefault="009E212B" w:rsidP="00450421">
      <w:pPr>
        <w:pStyle w:val="afe"/>
        <w:rPr>
          <w:sz w:val="28"/>
          <w:szCs w:val="28"/>
        </w:rPr>
      </w:pPr>
      <w:r w:rsidRPr="00450421">
        <w:rPr>
          <w:sz w:val="28"/>
          <w:szCs w:val="28"/>
        </w:rPr>
        <w:t>Описание образовательной деятельности по освоению детьми образовательной</w:t>
      </w:r>
      <w:r w:rsidRPr="00450421">
        <w:rPr>
          <w:spacing w:val="-57"/>
          <w:sz w:val="28"/>
          <w:szCs w:val="28"/>
        </w:rPr>
        <w:t xml:space="preserve"> </w:t>
      </w:r>
      <w:r w:rsidRPr="00450421">
        <w:rPr>
          <w:sz w:val="28"/>
          <w:szCs w:val="28"/>
        </w:rPr>
        <w:t>области</w:t>
      </w:r>
      <w:r w:rsidRPr="00450421">
        <w:rPr>
          <w:spacing w:val="-1"/>
          <w:sz w:val="28"/>
          <w:szCs w:val="28"/>
        </w:rPr>
        <w:t xml:space="preserve"> </w:t>
      </w:r>
      <w:r w:rsidRPr="00450421">
        <w:rPr>
          <w:sz w:val="28"/>
          <w:szCs w:val="28"/>
        </w:rPr>
        <w:t>«Речевое</w:t>
      </w:r>
      <w:r w:rsidRPr="00450421">
        <w:rPr>
          <w:spacing w:val="-1"/>
          <w:sz w:val="28"/>
          <w:szCs w:val="28"/>
        </w:rPr>
        <w:t xml:space="preserve"> </w:t>
      </w:r>
      <w:r w:rsidRPr="00450421">
        <w:rPr>
          <w:sz w:val="28"/>
          <w:szCs w:val="28"/>
        </w:rPr>
        <w:t>развитие»</w:t>
      </w:r>
    </w:p>
    <w:p w:rsidR="009E212B" w:rsidRDefault="00E50F97" w:rsidP="00F0509A">
      <w:pPr>
        <w:pStyle w:val="2"/>
        <w:spacing w:line="276" w:lineRule="auto"/>
        <w:ind w:left="426" w:right="526" w:firstLine="142"/>
        <w:jc w:val="center"/>
        <w:rPr>
          <w:rFonts w:ascii="Times New Roman" w:hAnsi="Times New Roman" w:cs="Times New Roman"/>
          <w:b/>
          <w:color w:val="auto"/>
          <w:sz w:val="24"/>
          <w:szCs w:val="24"/>
        </w:rPr>
      </w:pPr>
      <w:r w:rsidRPr="00450421">
        <w:rPr>
          <w:rFonts w:ascii="Times New Roman" w:hAnsi="Times New Roman" w:cs="Times New Roman"/>
          <w:b/>
          <w:color w:val="auto"/>
          <w:sz w:val="24"/>
          <w:szCs w:val="24"/>
        </w:rPr>
        <w:t xml:space="preserve"> (в соответствии с ФГОС и ФОП ДО)</w:t>
      </w:r>
    </w:p>
    <w:p w:rsidR="00450421" w:rsidRPr="00450421" w:rsidRDefault="00450421" w:rsidP="00450421">
      <w:pPr>
        <w:rPr>
          <w:sz w:val="20"/>
          <w:szCs w:val="20"/>
          <w:lang w:eastAsia="ru-RU"/>
        </w:rPr>
      </w:pPr>
    </w:p>
    <w:p w:rsidR="009E212B" w:rsidRPr="00450421" w:rsidRDefault="009E212B" w:rsidP="00450421">
      <w:pPr>
        <w:spacing w:after="0" w:line="276" w:lineRule="auto"/>
        <w:ind w:firstLine="426"/>
        <w:jc w:val="both"/>
        <w:rPr>
          <w:rFonts w:ascii="Times New Roman" w:hAnsi="Times New Roman" w:cs="Times New Roman"/>
          <w:i/>
          <w:sz w:val="24"/>
          <w:szCs w:val="24"/>
        </w:rPr>
      </w:pPr>
      <w:r w:rsidRPr="00450421">
        <w:rPr>
          <w:rFonts w:ascii="Times New Roman" w:hAnsi="Times New Roman" w:cs="Times New Roman"/>
          <w:i/>
          <w:sz w:val="24"/>
          <w:szCs w:val="24"/>
        </w:rPr>
        <w:t>«Речевое</w:t>
      </w:r>
      <w:r w:rsidRPr="00450421">
        <w:rPr>
          <w:rFonts w:ascii="Times New Roman" w:hAnsi="Times New Roman" w:cs="Times New Roman"/>
          <w:i/>
          <w:spacing w:val="-3"/>
          <w:sz w:val="24"/>
          <w:szCs w:val="24"/>
        </w:rPr>
        <w:t xml:space="preserve"> </w:t>
      </w:r>
      <w:r w:rsidRPr="00450421">
        <w:rPr>
          <w:rFonts w:ascii="Times New Roman" w:hAnsi="Times New Roman" w:cs="Times New Roman"/>
          <w:i/>
          <w:sz w:val="24"/>
          <w:szCs w:val="24"/>
        </w:rPr>
        <w:t>развитие</w:t>
      </w:r>
      <w:r w:rsidRPr="00450421">
        <w:rPr>
          <w:rFonts w:ascii="Times New Roman" w:hAnsi="Times New Roman" w:cs="Times New Roman"/>
          <w:i/>
          <w:spacing w:val="-2"/>
          <w:sz w:val="24"/>
          <w:szCs w:val="24"/>
        </w:rPr>
        <w:t xml:space="preserve"> </w:t>
      </w:r>
      <w:r w:rsidRPr="00450421">
        <w:rPr>
          <w:rFonts w:ascii="Times New Roman" w:hAnsi="Times New Roman" w:cs="Times New Roman"/>
          <w:i/>
          <w:sz w:val="24"/>
          <w:szCs w:val="24"/>
        </w:rPr>
        <w:t>включает:</w:t>
      </w:r>
    </w:p>
    <w:p w:rsidR="009E212B" w:rsidRPr="00450421" w:rsidRDefault="009E212B" w:rsidP="00373650">
      <w:pPr>
        <w:pStyle w:val="af2"/>
        <w:widowControl w:val="0"/>
        <w:numPr>
          <w:ilvl w:val="0"/>
          <w:numId w:val="16"/>
        </w:numPr>
        <w:tabs>
          <w:tab w:val="left" w:pos="680"/>
        </w:tabs>
        <w:autoSpaceDE w:val="0"/>
        <w:autoSpaceDN w:val="0"/>
        <w:spacing w:line="276" w:lineRule="auto"/>
        <w:ind w:left="0" w:firstLine="426"/>
        <w:contextualSpacing w:val="0"/>
        <w:rPr>
          <w:sz w:val="24"/>
          <w:szCs w:val="24"/>
        </w:rPr>
      </w:pPr>
      <w:r w:rsidRPr="00450421">
        <w:rPr>
          <w:sz w:val="24"/>
          <w:szCs w:val="24"/>
        </w:rPr>
        <w:t>владение</w:t>
      </w:r>
      <w:r w:rsidRPr="00450421">
        <w:rPr>
          <w:spacing w:val="-5"/>
          <w:sz w:val="24"/>
          <w:szCs w:val="24"/>
        </w:rPr>
        <w:t xml:space="preserve"> </w:t>
      </w:r>
      <w:r w:rsidRPr="00450421">
        <w:rPr>
          <w:sz w:val="24"/>
          <w:szCs w:val="24"/>
        </w:rPr>
        <w:t>речью</w:t>
      </w:r>
      <w:r w:rsidRPr="00450421">
        <w:rPr>
          <w:spacing w:val="-4"/>
          <w:sz w:val="24"/>
          <w:szCs w:val="24"/>
        </w:rPr>
        <w:t xml:space="preserve"> </w:t>
      </w:r>
      <w:r w:rsidRPr="00450421">
        <w:rPr>
          <w:sz w:val="24"/>
          <w:szCs w:val="24"/>
        </w:rPr>
        <w:t>как</w:t>
      </w:r>
      <w:r w:rsidRPr="00450421">
        <w:rPr>
          <w:spacing w:val="-3"/>
          <w:sz w:val="24"/>
          <w:szCs w:val="24"/>
        </w:rPr>
        <w:t xml:space="preserve"> </w:t>
      </w:r>
      <w:r w:rsidRPr="00450421">
        <w:rPr>
          <w:sz w:val="24"/>
          <w:szCs w:val="24"/>
        </w:rPr>
        <w:t>средством</w:t>
      </w:r>
      <w:r w:rsidRPr="00450421">
        <w:rPr>
          <w:spacing w:val="-6"/>
          <w:sz w:val="24"/>
          <w:szCs w:val="24"/>
        </w:rPr>
        <w:t xml:space="preserve"> </w:t>
      </w:r>
      <w:r w:rsidRPr="00450421">
        <w:rPr>
          <w:sz w:val="24"/>
          <w:szCs w:val="24"/>
        </w:rPr>
        <w:t>коммуникации, познания</w:t>
      </w:r>
      <w:r w:rsidRPr="00450421">
        <w:rPr>
          <w:spacing w:val="-3"/>
          <w:sz w:val="24"/>
          <w:szCs w:val="24"/>
        </w:rPr>
        <w:t xml:space="preserve"> </w:t>
      </w:r>
      <w:r w:rsidRPr="00450421">
        <w:rPr>
          <w:sz w:val="24"/>
          <w:szCs w:val="24"/>
        </w:rPr>
        <w:t>и</w:t>
      </w:r>
      <w:r w:rsidRPr="00450421">
        <w:rPr>
          <w:spacing w:val="-4"/>
          <w:sz w:val="24"/>
          <w:szCs w:val="24"/>
        </w:rPr>
        <w:t xml:space="preserve"> </w:t>
      </w:r>
      <w:r w:rsidRPr="00450421">
        <w:rPr>
          <w:sz w:val="24"/>
          <w:szCs w:val="24"/>
        </w:rPr>
        <w:t>самовыражения;</w:t>
      </w:r>
    </w:p>
    <w:p w:rsidR="009E212B" w:rsidRPr="00450421" w:rsidRDefault="009E212B" w:rsidP="00373650">
      <w:pPr>
        <w:pStyle w:val="af2"/>
        <w:widowControl w:val="0"/>
        <w:numPr>
          <w:ilvl w:val="0"/>
          <w:numId w:val="16"/>
        </w:numPr>
        <w:tabs>
          <w:tab w:val="left" w:pos="680"/>
        </w:tabs>
        <w:autoSpaceDE w:val="0"/>
        <w:autoSpaceDN w:val="0"/>
        <w:spacing w:line="276" w:lineRule="auto"/>
        <w:ind w:left="0" w:firstLine="426"/>
        <w:contextualSpacing w:val="0"/>
        <w:rPr>
          <w:sz w:val="24"/>
          <w:szCs w:val="24"/>
        </w:rPr>
      </w:pPr>
      <w:r w:rsidRPr="00450421">
        <w:rPr>
          <w:sz w:val="24"/>
          <w:szCs w:val="24"/>
        </w:rPr>
        <w:t>формирование</w:t>
      </w:r>
      <w:r w:rsidRPr="00450421">
        <w:rPr>
          <w:spacing w:val="-6"/>
          <w:sz w:val="24"/>
          <w:szCs w:val="24"/>
        </w:rPr>
        <w:t xml:space="preserve"> </w:t>
      </w:r>
      <w:r w:rsidRPr="00450421">
        <w:rPr>
          <w:sz w:val="24"/>
          <w:szCs w:val="24"/>
        </w:rPr>
        <w:t>правильного</w:t>
      </w:r>
      <w:r w:rsidRPr="00450421">
        <w:rPr>
          <w:spacing w:val="-5"/>
          <w:sz w:val="24"/>
          <w:szCs w:val="24"/>
        </w:rPr>
        <w:t xml:space="preserve"> </w:t>
      </w:r>
      <w:r w:rsidRPr="00450421">
        <w:rPr>
          <w:sz w:val="24"/>
          <w:szCs w:val="24"/>
        </w:rPr>
        <w:t>звукопроизношения;</w:t>
      </w:r>
    </w:p>
    <w:p w:rsidR="009E212B" w:rsidRPr="00450421" w:rsidRDefault="009E212B" w:rsidP="00373650">
      <w:pPr>
        <w:pStyle w:val="af2"/>
        <w:widowControl w:val="0"/>
        <w:numPr>
          <w:ilvl w:val="0"/>
          <w:numId w:val="16"/>
        </w:numPr>
        <w:tabs>
          <w:tab w:val="left" w:pos="680"/>
        </w:tabs>
        <w:autoSpaceDE w:val="0"/>
        <w:autoSpaceDN w:val="0"/>
        <w:spacing w:line="276" w:lineRule="auto"/>
        <w:ind w:left="0" w:firstLine="426"/>
        <w:contextualSpacing w:val="0"/>
        <w:rPr>
          <w:sz w:val="24"/>
          <w:szCs w:val="24"/>
        </w:rPr>
      </w:pPr>
      <w:r w:rsidRPr="00450421">
        <w:rPr>
          <w:sz w:val="24"/>
          <w:szCs w:val="24"/>
        </w:rPr>
        <w:t>развитие</w:t>
      </w:r>
      <w:r w:rsidRPr="00450421">
        <w:rPr>
          <w:spacing w:val="-5"/>
          <w:sz w:val="24"/>
          <w:szCs w:val="24"/>
        </w:rPr>
        <w:t xml:space="preserve"> </w:t>
      </w:r>
      <w:r w:rsidRPr="00450421">
        <w:rPr>
          <w:sz w:val="24"/>
          <w:szCs w:val="24"/>
        </w:rPr>
        <w:t>звуковой</w:t>
      </w:r>
      <w:r w:rsidRPr="00450421">
        <w:rPr>
          <w:spacing w:val="-3"/>
          <w:sz w:val="24"/>
          <w:szCs w:val="24"/>
        </w:rPr>
        <w:t xml:space="preserve"> </w:t>
      </w:r>
      <w:r w:rsidRPr="00450421">
        <w:rPr>
          <w:sz w:val="24"/>
          <w:szCs w:val="24"/>
        </w:rPr>
        <w:t>и</w:t>
      </w:r>
      <w:r w:rsidRPr="00450421">
        <w:rPr>
          <w:spacing w:val="-3"/>
          <w:sz w:val="24"/>
          <w:szCs w:val="24"/>
        </w:rPr>
        <w:t xml:space="preserve"> </w:t>
      </w:r>
      <w:r w:rsidRPr="00450421">
        <w:rPr>
          <w:sz w:val="24"/>
          <w:szCs w:val="24"/>
        </w:rPr>
        <w:t>интонационной</w:t>
      </w:r>
      <w:r w:rsidRPr="00450421">
        <w:rPr>
          <w:spacing w:val="-5"/>
          <w:sz w:val="24"/>
          <w:szCs w:val="24"/>
        </w:rPr>
        <w:t xml:space="preserve"> </w:t>
      </w:r>
      <w:r w:rsidRPr="00450421">
        <w:rPr>
          <w:sz w:val="24"/>
          <w:szCs w:val="24"/>
        </w:rPr>
        <w:t>культуры</w:t>
      </w:r>
      <w:r w:rsidRPr="00450421">
        <w:rPr>
          <w:spacing w:val="-3"/>
          <w:sz w:val="24"/>
          <w:szCs w:val="24"/>
        </w:rPr>
        <w:t xml:space="preserve"> </w:t>
      </w:r>
      <w:r w:rsidRPr="00450421">
        <w:rPr>
          <w:sz w:val="24"/>
          <w:szCs w:val="24"/>
        </w:rPr>
        <w:t>речи;</w:t>
      </w:r>
    </w:p>
    <w:p w:rsidR="009E212B" w:rsidRPr="00450421" w:rsidRDefault="009E212B" w:rsidP="00373650">
      <w:pPr>
        <w:pStyle w:val="af2"/>
        <w:widowControl w:val="0"/>
        <w:numPr>
          <w:ilvl w:val="0"/>
          <w:numId w:val="16"/>
        </w:numPr>
        <w:tabs>
          <w:tab w:val="left" w:pos="680"/>
        </w:tabs>
        <w:autoSpaceDE w:val="0"/>
        <w:autoSpaceDN w:val="0"/>
        <w:spacing w:line="276" w:lineRule="auto"/>
        <w:ind w:left="0" w:firstLine="426"/>
        <w:contextualSpacing w:val="0"/>
        <w:rPr>
          <w:sz w:val="24"/>
          <w:szCs w:val="24"/>
        </w:rPr>
      </w:pPr>
      <w:r w:rsidRPr="00450421">
        <w:rPr>
          <w:sz w:val="24"/>
          <w:szCs w:val="24"/>
        </w:rPr>
        <w:t>развитие</w:t>
      </w:r>
      <w:r w:rsidRPr="00450421">
        <w:rPr>
          <w:spacing w:val="-5"/>
          <w:sz w:val="24"/>
          <w:szCs w:val="24"/>
        </w:rPr>
        <w:t xml:space="preserve"> </w:t>
      </w:r>
      <w:r w:rsidRPr="00450421">
        <w:rPr>
          <w:sz w:val="24"/>
          <w:szCs w:val="24"/>
        </w:rPr>
        <w:t>фонематического</w:t>
      </w:r>
      <w:r w:rsidRPr="00450421">
        <w:rPr>
          <w:spacing w:val="-4"/>
          <w:sz w:val="24"/>
          <w:szCs w:val="24"/>
        </w:rPr>
        <w:t xml:space="preserve"> </w:t>
      </w:r>
      <w:r w:rsidRPr="00450421">
        <w:rPr>
          <w:sz w:val="24"/>
          <w:szCs w:val="24"/>
        </w:rPr>
        <w:t>слуха;</w:t>
      </w:r>
    </w:p>
    <w:p w:rsidR="009E212B" w:rsidRPr="00450421" w:rsidRDefault="009E212B" w:rsidP="00373650">
      <w:pPr>
        <w:pStyle w:val="af2"/>
        <w:widowControl w:val="0"/>
        <w:numPr>
          <w:ilvl w:val="0"/>
          <w:numId w:val="16"/>
        </w:numPr>
        <w:tabs>
          <w:tab w:val="left" w:pos="680"/>
        </w:tabs>
        <w:autoSpaceDE w:val="0"/>
        <w:autoSpaceDN w:val="0"/>
        <w:spacing w:line="276" w:lineRule="auto"/>
        <w:ind w:left="0" w:firstLine="426"/>
        <w:contextualSpacing w:val="0"/>
        <w:rPr>
          <w:sz w:val="24"/>
          <w:szCs w:val="24"/>
        </w:rPr>
      </w:pPr>
      <w:r w:rsidRPr="00450421">
        <w:rPr>
          <w:sz w:val="24"/>
          <w:szCs w:val="24"/>
        </w:rPr>
        <w:t>обогащение</w:t>
      </w:r>
      <w:r w:rsidRPr="00450421">
        <w:rPr>
          <w:spacing w:val="-4"/>
          <w:sz w:val="24"/>
          <w:szCs w:val="24"/>
        </w:rPr>
        <w:t xml:space="preserve"> </w:t>
      </w:r>
      <w:r w:rsidRPr="00450421">
        <w:rPr>
          <w:sz w:val="24"/>
          <w:szCs w:val="24"/>
        </w:rPr>
        <w:t>активного</w:t>
      </w:r>
      <w:r w:rsidRPr="00450421">
        <w:rPr>
          <w:spacing w:val="-3"/>
          <w:sz w:val="24"/>
          <w:szCs w:val="24"/>
        </w:rPr>
        <w:t xml:space="preserve"> </w:t>
      </w:r>
      <w:r w:rsidRPr="00450421">
        <w:rPr>
          <w:sz w:val="24"/>
          <w:szCs w:val="24"/>
        </w:rPr>
        <w:t>и</w:t>
      </w:r>
      <w:r w:rsidRPr="00450421">
        <w:rPr>
          <w:spacing w:val="-3"/>
          <w:sz w:val="24"/>
          <w:szCs w:val="24"/>
        </w:rPr>
        <w:t xml:space="preserve"> </w:t>
      </w:r>
      <w:r w:rsidRPr="00450421">
        <w:rPr>
          <w:sz w:val="24"/>
          <w:szCs w:val="24"/>
        </w:rPr>
        <w:t>пассивного</w:t>
      </w:r>
      <w:r w:rsidRPr="00450421">
        <w:rPr>
          <w:spacing w:val="-3"/>
          <w:sz w:val="24"/>
          <w:szCs w:val="24"/>
        </w:rPr>
        <w:t xml:space="preserve"> </w:t>
      </w:r>
      <w:r w:rsidRPr="00450421">
        <w:rPr>
          <w:sz w:val="24"/>
          <w:szCs w:val="24"/>
        </w:rPr>
        <w:t>словарного</w:t>
      </w:r>
      <w:r w:rsidRPr="00450421">
        <w:rPr>
          <w:spacing w:val="-3"/>
          <w:sz w:val="24"/>
          <w:szCs w:val="24"/>
        </w:rPr>
        <w:t xml:space="preserve"> </w:t>
      </w:r>
      <w:r w:rsidRPr="00450421">
        <w:rPr>
          <w:sz w:val="24"/>
          <w:szCs w:val="24"/>
        </w:rPr>
        <w:t>запаса;</w:t>
      </w:r>
    </w:p>
    <w:p w:rsidR="009E212B" w:rsidRPr="00450421" w:rsidRDefault="009E212B" w:rsidP="00373650">
      <w:pPr>
        <w:pStyle w:val="af2"/>
        <w:widowControl w:val="0"/>
        <w:numPr>
          <w:ilvl w:val="0"/>
          <w:numId w:val="16"/>
        </w:numPr>
        <w:tabs>
          <w:tab w:val="left" w:pos="680"/>
        </w:tabs>
        <w:autoSpaceDE w:val="0"/>
        <w:autoSpaceDN w:val="0"/>
        <w:spacing w:line="276" w:lineRule="auto"/>
        <w:ind w:left="0" w:firstLine="426"/>
        <w:contextualSpacing w:val="0"/>
        <w:rPr>
          <w:sz w:val="24"/>
          <w:szCs w:val="24"/>
        </w:rPr>
      </w:pPr>
      <w:r w:rsidRPr="00450421">
        <w:rPr>
          <w:sz w:val="24"/>
          <w:szCs w:val="24"/>
        </w:rPr>
        <w:t>развитие</w:t>
      </w:r>
      <w:r w:rsidRPr="00450421">
        <w:rPr>
          <w:spacing w:val="-4"/>
          <w:sz w:val="24"/>
          <w:szCs w:val="24"/>
        </w:rPr>
        <w:t xml:space="preserve"> </w:t>
      </w:r>
      <w:r w:rsidRPr="00450421">
        <w:rPr>
          <w:sz w:val="24"/>
          <w:szCs w:val="24"/>
        </w:rPr>
        <w:t>грамматически</w:t>
      </w:r>
      <w:r w:rsidRPr="00450421">
        <w:rPr>
          <w:spacing w:val="-3"/>
          <w:sz w:val="24"/>
          <w:szCs w:val="24"/>
        </w:rPr>
        <w:t xml:space="preserve"> </w:t>
      </w:r>
      <w:r w:rsidRPr="00450421">
        <w:rPr>
          <w:sz w:val="24"/>
          <w:szCs w:val="24"/>
        </w:rPr>
        <w:t>правильной</w:t>
      </w:r>
      <w:r w:rsidRPr="00450421">
        <w:rPr>
          <w:spacing w:val="-3"/>
          <w:sz w:val="24"/>
          <w:szCs w:val="24"/>
        </w:rPr>
        <w:t xml:space="preserve"> </w:t>
      </w:r>
      <w:r w:rsidRPr="00450421">
        <w:rPr>
          <w:sz w:val="24"/>
          <w:szCs w:val="24"/>
        </w:rPr>
        <w:t>и</w:t>
      </w:r>
      <w:r w:rsidRPr="00450421">
        <w:rPr>
          <w:spacing w:val="-3"/>
          <w:sz w:val="24"/>
          <w:szCs w:val="24"/>
        </w:rPr>
        <w:t xml:space="preserve"> </w:t>
      </w:r>
      <w:r w:rsidRPr="00450421">
        <w:rPr>
          <w:sz w:val="24"/>
          <w:szCs w:val="24"/>
        </w:rPr>
        <w:t>связной</w:t>
      </w:r>
      <w:r w:rsidRPr="00450421">
        <w:rPr>
          <w:spacing w:val="-3"/>
          <w:sz w:val="24"/>
          <w:szCs w:val="24"/>
        </w:rPr>
        <w:t xml:space="preserve"> </w:t>
      </w:r>
      <w:r w:rsidRPr="00450421">
        <w:rPr>
          <w:sz w:val="24"/>
          <w:szCs w:val="24"/>
        </w:rPr>
        <w:t>речи</w:t>
      </w:r>
      <w:r w:rsidRPr="00450421">
        <w:rPr>
          <w:spacing w:val="-3"/>
          <w:sz w:val="24"/>
          <w:szCs w:val="24"/>
        </w:rPr>
        <w:t xml:space="preserve"> </w:t>
      </w:r>
      <w:r w:rsidRPr="00450421">
        <w:rPr>
          <w:sz w:val="24"/>
          <w:szCs w:val="24"/>
        </w:rPr>
        <w:t>(диалогической</w:t>
      </w:r>
      <w:r w:rsidRPr="00450421">
        <w:rPr>
          <w:spacing w:val="-5"/>
          <w:sz w:val="24"/>
          <w:szCs w:val="24"/>
        </w:rPr>
        <w:t xml:space="preserve"> </w:t>
      </w:r>
      <w:r w:rsidRPr="00450421">
        <w:rPr>
          <w:sz w:val="24"/>
          <w:szCs w:val="24"/>
        </w:rPr>
        <w:t>и</w:t>
      </w:r>
      <w:r w:rsidRPr="00450421">
        <w:rPr>
          <w:spacing w:val="-3"/>
          <w:sz w:val="24"/>
          <w:szCs w:val="24"/>
        </w:rPr>
        <w:t xml:space="preserve"> </w:t>
      </w:r>
      <w:r w:rsidRPr="00450421">
        <w:rPr>
          <w:sz w:val="24"/>
          <w:szCs w:val="24"/>
        </w:rPr>
        <w:t>монологической);</w:t>
      </w:r>
    </w:p>
    <w:p w:rsidR="009E212B" w:rsidRPr="00450421" w:rsidRDefault="009E212B" w:rsidP="00373650">
      <w:pPr>
        <w:pStyle w:val="af2"/>
        <w:widowControl w:val="0"/>
        <w:numPr>
          <w:ilvl w:val="0"/>
          <w:numId w:val="16"/>
        </w:numPr>
        <w:tabs>
          <w:tab w:val="left" w:pos="692"/>
        </w:tabs>
        <w:autoSpaceDE w:val="0"/>
        <w:autoSpaceDN w:val="0"/>
        <w:spacing w:line="276" w:lineRule="auto"/>
        <w:ind w:left="0" w:firstLine="426"/>
        <w:contextualSpacing w:val="0"/>
        <w:rPr>
          <w:sz w:val="24"/>
          <w:szCs w:val="24"/>
        </w:rPr>
      </w:pPr>
      <w:r w:rsidRPr="00450421">
        <w:rPr>
          <w:sz w:val="24"/>
          <w:szCs w:val="24"/>
        </w:rPr>
        <w:t>ознакомление</w:t>
      </w:r>
      <w:r w:rsidRPr="00450421">
        <w:rPr>
          <w:spacing w:val="6"/>
          <w:sz w:val="24"/>
          <w:szCs w:val="24"/>
        </w:rPr>
        <w:t xml:space="preserve"> </w:t>
      </w:r>
      <w:r w:rsidRPr="00450421">
        <w:rPr>
          <w:sz w:val="24"/>
          <w:szCs w:val="24"/>
        </w:rPr>
        <w:t>с</w:t>
      </w:r>
      <w:r w:rsidRPr="00450421">
        <w:rPr>
          <w:spacing w:val="6"/>
          <w:sz w:val="24"/>
          <w:szCs w:val="24"/>
        </w:rPr>
        <w:t xml:space="preserve"> </w:t>
      </w:r>
      <w:r w:rsidRPr="00450421">
        <w:rPr>
          <w:sz w:val="24"/>
          <w:szCs w:val="24"/>
        </w:rPr>
        <w:t>литературными</w:t>
      </w:r>
      <w:r w:rsidRPr="00450421">
        <w:rPr>
          <w:spacing w:val="8"/>
          <w:sz w:val="24"/>
          <w:szCs w:val="24"/>
        </w:rPr>
        <w:t xml:space="preserve"> </w:t>
      </w:r>
      <w:r w:rsidRPr="00450421">
        <w:rPr>
          <w:sz w:val="24"/>
          <w:szCs w:val="24"/>
        </w:rPr>
        <w:t>произведениями</w:t>
      </w:r>
      <w:r w:rsidRPr="00450421">
        <w:rPr>
          <w:spacing w:val="8"/>
          <w:sz w:val="24"/>
          <w:szCs w:val="24"/>
        </w:rPr>
        <w:t xml:space="preserve"> </w:t>
      </w:r>
      <w:r w:rsidRPr="00450421">
        <w:rPr>
          <w:sz w:val="24"/>
          <w:szCs w:val="24"/>
        </w:rPr>
        <w:t>различных</w:t>
      </w:r>
      <w:r w:rsidRPr="00450421">
        <w:rPr>
          <w:spacing w:val="9"/>
          <w:sz w:val="24"/>
          <w:szCs w:val="24"/>
        </w:rPr>
        <w:t xml:space="preserve"> </w:t>
      </w:r>
      <w:r w:rsidRPr="00450421">
        <w:rPr>
          <w:sz w:val="24"/>
          <w:szCs w:val="24"/>
        </w:rPr>
        <w:t>жанров</w:t>
      </w:r>
      <w:r w:rsidRPr="00450421">
        <w:rPr>
          <w:spacing w:val="7"/>
          <w:sz w:val="24"/>
          <w:szCs w:val="24"/>
        </w:rPr>
        <w:t xml:space="preserve"> </w:t>
      </w:r>
      <w:r w:rsidRPr="00450421">
        <w:rPr>
          <w:sz w:val="24"/>
          <w:szCs w:val="24"/>
        </w:rPr>
        <w:t>(фольклор,</w:t>
      </w:r>
      <w:r w:rsidRPr="00450421">
        <w:rPr>
          <w:spacing w:val="7"/>
          <w:sz w:val="24"/>
          <w:szCs w:val="24"/>
        </w:rPr>
        <w:t xml:space="preserve"> </w:t>
      </w:r>
      <w:r w:rsidRPr="00450421">
        <w:rPr>
          <w:sz w:val="24"/>
          <w:szCs w:val="24"/>
        </w:rPr>
        <w:t>художественная</w:t>
      </w:r>
      <w:r w:rsidRPr="00450421">
        <w:rPr>
          <w:spacing w:val="-57"/>
          <w:sz w:val="24"/>
          <w:szCs w:val="24"/>
        </w:rPr>
        <w:t xml:space="preserve"> </w:t>
      </w:r>
      <w:r w:rsidRPr="00450421">
        <w:rPr>
          <w:sz w:val="24"/>
          <w:szCs w:val="24"/>
        </w:rPr>
        <w:t>и</w:t>
      </w:r>
      <w:r w:rsidRPr="00450421">
        <w:rPr>
          <w:spacing w:val="-1"/>
          <w:sz w:val="24"/>
          <w:szCs w:val="24"/>
        </w:rPr>
        <w:t xml:space="preserve"> </w:t>
      </w:r>
      <w:r w:rsidRPr="00450421">
        <w:rPr>
          <w:sz w:val="24"/>
          <w:szCs w:val="24"/>
        </w:rPr>
        <w:t>познавательная</w:t>
      </w:r>
      <w:r w:rsidRPr="00450421">
        <w:rPr>
          <w:spacing w:val="-1"/>
          <w:sz w:val="24"/>
          <w:szCs w:val="24"/>
        </w:rPr>
        <w:t xml:space="preserve"> </w:t>
      </w:r>
      <w:r w:rsidRPr="00450421">
        <w:rPr>
          <w:sz w:val="24"/>
          <w:szCs w:val="24"/>
        </w:rPr>
        <w:t>литература), формирование</w:t>
      </w:r>
      <w:r w:rsidRPr="00450421">
        <w:rPr>
          <w:spacing w:val="-2"/>
          <w:sz w:val="24"/>
          <w:szCs w:val="24"/>
        </w:rPr>
        <w:t xml:space="preserve"> </w:t>
      </w:r>
      <w:r w:rsidRPr="00450421">
        <w:rPr>
          <w:sz w:val="24"/>
          <w:szCs w:val="24"/>
        </w:rPr>
        <w:t>их</w:t>
      </w:r>
      <w:r w:rsidRPr="00450421">
        <w:rPr>
          <w:spacing w:val="1"/>
          <w:sz w:val="24"/>
          <w:szCs w:val="24"/>
        </w:rPr>
        <w:t xml:space="preserve"> </w:t>
      </w:r>
      <w:r w:rsidRPr="00450421">
        <w:rPr>
          <w:sz w:val="24"/>
          <w:szCs w:val="24"/>
        </w:rPr>
        <w:t>осмысленного восприятия;</w:t>
      </w:r>
    </w:p>
    <w:p w:rsidR="009E212B" w:rsidRPr="00450421" w:rsidRDefault="009E212B" w:rsidP="00373650">
      <w:pPr>
        <w:pStyle w:val="af2"/>
        <w:widowControl w:val="0"/>
        <w:numPr>
          <w:ilvl w:val="0"/>
          <w:numId w:val="16"/>
        </w:numPr>
        <w:tabs>
          <w:tab w:val="left" w:pos="680"/>
        </w:tabs>
        <w:autoSpaceDE w:val="0"/>
        <w:autoSpaceDN w:val="0"/>
        <w:spacing w:line="276" w:lineRule="auto"/>
        <w:ind w:left="0" w:firstLine="426"/>
        <w:contextualSpacing w:val="0"/>
        <w:rPr>
          <w:sz w:val="24"/>
          <w:szCs w:val="24"/>
        </w:rPr>
      </w:pPr>
      <w:r w:rsidRPr="00450421">
        <w:rPr>
          <w:sz w:val="24"/>
          <w:szCs w:val="24"/>
        </w:rPr>
        <w:t>развитие</w:t>
      </w:r>
      <w:r w:rsidRPr="00450421">
        <w:rPr>
          <w:spacing w:val="-5"/>
          <w:sz w:val="24"/>
          <w:szCs w:val="24"/>
        </w:rPr>
        <w:t xml:space="preserve"> </w:t>
      </w:r>
      <w:r w:rsidRPr="00450421">
        <w:rPr>
          <w:sz w:val="24"/>
          <w:szCs w:val="24"/>
        </w:rPr>
        <w:t>речевого</w:t>
      </w:r>
      <w:r w:rsidRPr="00450421">
        <w:rPr>
          <w:spacing w:val="-5"/>
          <w:sz w:val="24"/>
          <w:szCs w:val="24"/>
        </w:rPr>
        <w:t xml:space="preserve"> </w:t>
      </w:r>
      <w:r w:rsidRPr="00450421">
        <w:rPr>
          <w:sz w:val="24"/>
          <w:szCs w:val="24"/>
        </w:rPr>
        <w:t>творчества;</w:t>
      </w:r>
    </w:p>
    <w:p w:rsidR="00A43D8D" w:rsidRPr="00450421" w:rsidRDefault="009E212B" w:rsidP="00373650">
      <w:pPr>
        <w:pStyle w:val="af2"/>
        <w:widowControl w:val="0"/>
        <w:numPr>
          <w:ilvl w:val="0"/>
          <w:numId w:val="16"/>
        </w:numPr>
        <w:tabs>
          <w:tab w:val="left" w:pos="680"/>
        </w:tabs>
        <w:autoSpaceDE w:val="0"/>
        <w:autoSpaceDN w:val="0"/>
        <w:spacing w:line="276" w:lineRule="auto"/>
        <w:ind w:left="0" w:firstLine="426"/>
        <w:contextualSpacing w:val="0"/>
        <w:rPr>
          <w:sz w:val="24"/>
          <w:szCs w:val="24"/>
        </w:rPr>
      </w:pPr>
      <w:r w:rsidRPr="00450421">
        <w:rPr>
          <w:sz w:val="24"/>
          <w:szCs w:val="24"/>
        </w:rPr>
        <w:t>формирование</w:t>
      </w:r>
      <w:r w:rsidRPr="00450421">
        <w:rPr>
          <w:spacing w:val="-3"/>
          <w:sz w:val="24"/>
          <w:szCs w:val="24"/>
        </w:rPr>
        <w:t xml:space="preserve"> </w:t>
      </w:r>
      <w:r w:rsidRPr="00450421">
        <w:rPr>
          <w:sz w:val="24"/>
          <w:szCs w:val="24"/>
        </w:rPr>
        <w:t>предпосылок</w:t>
      </w:r>
      <w:r w:rsidRPr="00450421">
        <w:rPr>
          <w:spacing w:val="-3"/>
          <w:sz w:val="24"/>
          <w:szCs w:val="24"/>
        </w:rPr>
        <w:t xml:space="preserve"> </w:t>
      </w:r>
      <w:r w:rsidRPr="00450421">
        <w:rPr>
          <w:sz w:val="24"/>
          <w:szCs w:val="24"/>
        </w:rPr>
        <w:t>к</w:t>
      </w:r>
      <w:r w:rsidRPr="00450421">
        <w:rPr>
          <w:spacing w:val="-3"/>
          <w:sz w:val="24"/>
          <w:szCs w:val="24"/>
        </w:rPr>
        <w:t xml:space="preserve"> </w:t>
      </w:r>
      <w:r w:rsidRPr="00450421">
        <w:rPr>
          <w:sz w:val="24"/>
          <w:szCs w:val="24"/>
        </w:rPr>
        <w:t>обучению</w:t>
      </w:r>
      <w:r w:rsidRPr="00450421">
        <w:rPr>
          <w:spacing w:val="-3"/>
          <w:sz w:val="24"/>
          <w:szCs w:val="24"/>
        </w:rPr>
        <w:t xml:space="preserve"> </w:t>
      </w:r>
      <w:r w:rsidR="005505AA" w:rsidRPr="00450421">
        <w:rPr>
          <w:sz w:val="24"/>
          <w:szCs w:val="24"/>
        </w:rPr>
        <w:t>грамоте»;</w:t>
      </w:r>
    </w:p>
    <w:p w:rsidR="005505AA" w:rsidRPr="00450421" w:rsidRDefault="005505AA" w:rsidP="00373650">
      <w:pPr>
        <w:pStyle w:val="af2"/>
        <w:widowControl w:val="0"/>
        <w:numPr>
          <w:ilvl w:val="0"/>
          <w:numId w:val="16"/>
        </w:numPr>
        <w:tabs>
          <w:tab w:val="left" w:pos="680"/>
        </w:tabs>
        <w:autoSpaceDE w:val="0"/>
        <w:autoSpaceDN w:val="0"/>
        <w:spacing w:line="276" w:lineRule="auto"/>
        <w:ind w:left="0" w:firstLine="426"/>
        <w:contextualSpacing w:val="0"/>
        <w:rPr>
          <w:b/>
          <w:sz w:val="24"/>
          <w:szCs w:val="24"/>
        </w:rPr>
      </w:pPr>
      <w:r w:rsidRPr="00450421">
        <w:rPr>
          <w:b/>
          <w:sz w:val="24"/>
          <w:szCs w:val="24"/>
        </w:rPr>
        <w:t>знакомство с фольклором и произведениями башкирских писателей и поэтов.</w:t>
      </w:r>
    </w:p>
    <w:p w:rsidR="00A43D8D" w:rsidRPr="00450421" w:rsidRDefault="00A43D8D" w:rsidP="00373650">
      <w:pPr>
        <w:pStyle w:val="af2"/>
        <w:widowControl w:val="0"/>
        <w:tabs>
          <w:tab w:val="left" w:pos="680"/>
        </w:tabs>
        <w:autoSpaceDE w:val="0"/>
        <w:autoSpaceDN w:val="0"/>
        <w:spacing w:line="276" w:lineRule="auto"/>
        <w:ind w:left="0" w:right="3" w:firstLine="426"/>
        <w:contextualSpacing w:val="0"/>
        <w:rPr>
          <w:sz w:val="24"/>
          <w:szCs w:val="24"/>
        </w:rPr>
      </w:pPr>
      <w:r w:rsidRPr="00450421">
        <w:rPr>
          <w:b/>
          <w:i/>
          <w:sz w:val="24"/>
          <w:szCs w:val="24"/>
        </w:rPr>
        <w:t>Содержание</w:t>
      </w:r>
      <w:r w:rsidRPr="00450421">
        <w:rPr>
          <w:sz w:val="24"/>
          <w:szCs w:val="24"/>
        </w:rPr>
        <w:t xml:space="preserve"> образовательной области «Речевое развитие» («РР» предсталено следующими блоками (направлениями):</w:t>
      </w:r>
    </w:p>
    <w:p w:rsidR="009E212B" w:rsidRPr="00450421" w:rsidRDefault="00A43D8D" w:rsidP="00373650">
      <w:pPr>
        <w:pStyle w:val="af2"/>
        <w:widowControl w:val="0"/>
        <w:numPr>
          <w:ilvl w:val="0"/>
          <w:numId w:val="201"/>
        </w:numPr>
        <w:tabs>
          <w:tab w:val="left" w:pos="804"/>
        </w:tabs>
        <w:autoSpaceDE w:val="0"/>
        <w:autoSpaceDN w:val="0"/>
        <w:spacing w:line="276" w:lineRule="auto"/>
        <w:ind w:left="0" w:firstLine="426"/>
        <w:contextualSpacing w:val="0"/>
        <w:rPr>
          <w:sz w:val="24"/>
          <w:szCs w:val="24"/>
        </w:rPr>
      </w:pPr>
      <w:r w:rsidRPr="00450421">
        <w:rPr>
          <w:sz w:val="24"/>
          <w:szCs w:val="24"/>
        </w:rPr>
        <w:t xml:space="preserve"> </w:t>
      </w:r>
      <w:r w:rsidR="009E212B" w:rsidRPr="00450421">
        <w:rPr>
          <w:sz w:val="24"/>
          <w:szCs w:val="24"/>
        </w:rPr>
        <w:t>«Формирование</w:t>
      </w:r>
      <w:r w:rsidR="009E212B" w:rsidRPr="00450421">
        <w:rPr>
          <w:spacing w:val="-7"/>
          <w:sz w:val="24"/>
          <w:szCs w:val="24"/>
        </w:rPr>
        <w:t xml:space="preserve"> </w:t>
      </w:r>
      <w:r w:rsidR="009E212B" w:rsidRPr="00450421">
        <w:rPr>
          <w:sz w:val="24"/>
          <w:szCs w:val="24"/>
        </w:rPr>
        <w:t>словаря»,</w:t>
      </w:r>
    </w:p>
    <w:p w:rsidR="009E212B" w:rsidRPr="00450421" w:rsidRDefault="009E212B" w:rsidP="00373650">
      <w:pPr>
        <w:pStyle w:val="af2"/>
        <w:widowControl w:val="0"/>
        <w:numPr>
          <w:ilvl w:val="0"/>
          <w:numId w:val="201"/>
        </w:numPr>
        <w:tabs>
          <w:tab w:val="left" w:pos="804"/>
        </w:tabs>
        <w:autoSpaceDE w:val="0"/>
        <w:autoSpaceDN w:val="0"/>
        <w:spacing w:line="276" w:lineRule="auto"/>
        <w:ind w:left="0" w:firstLine="426"/>
        <w:contextualSpacing w:val="0"/>
        <w:rPr>
          <w:sz w:val="24"/>
          <w:szCs w:val="24"/>
        </w:rPr>
      </w:pPr>
      <w:r w:rsidRPr="00450421">
        <w:rPr>
          <w:sz w:val="24"/>
          <w:szCs w:val="24"/>
        </w:rPr>
        <w:t>«Звуковая</w:t>
      </w:r>
      <w:r w:rsidRPr="00450421">
        <w:rPr>
          <w:spacing w:val="-6"/>
          <w:sz w:val="24"/>
          <w:szCs w:val="24"/>
        </w:rPr>
        <w:t xml:space="preserve"> </w:t>
      </w:r>
      <w:r w:rsidRPr="00450421">
        <w:rPr>
          <w:sz w:val="24"/>
          <w:szCs w:val="24"/>
        </w:rPr>
        <w:t>культура</w:t>
      </w:r>
      <w:r w:rsidRPr="00450421">
        <w:rPr>
          <w:spacing w:val="-4"/>
          <w:sz w:val="24"/>
          <w:szCs w:val="24"/>
        </w:rPr>
        <w:t xml:space="preserve"> </w:t>
      </w:r>
      <w:r w:rsidRPr="00450421">
        <w:rPr>
          <w:sz w:val="24"/>
          <w:szCs w:val="24"/>
        </w:rPr>
        <w:t>речи»,</w:t>
      </w:r>
    </w:p>
    <w:p w:rsidR="009E212B" w:rsidRPr="00450421" w:rsidRDefault="009E212B" w:rsidP="00373650">
      <w:pPr>
        <w:pStyle w:val="af2"/>
        <w:widowControl w:val="0"/>
        <w:numPr>
          <w:ilvl w:val="0"/>
          <w:numId w:val="201"/>
        </w:numPr>
        <w:tabs>
          <w:tab w:val="left" w:pos="804"/>
        </w:tabs>
        <w:autoSpaceDE w:val="0"/>
        <w:autoSpaceDN w:val="0"/>
        <w:spacing w:line="276" w:lineRule="auto"/>
        <w:ind w:left="0" w:firstLine="426"/>
        <w:contextualSpacing w:val="0"/>
        <w:rPr>
          <w:sz w:val="24"/>
          <w:szCs w:val="24"/>
        </w:rPr>
      </w:pPr>
      <w:r w:rsidRPr="00450421">
        <w:rPr>
          <w:sz w:val="24"/>
          <w:szCs w:val="24"/>
        </w:rPr>
        <w:t>«Грамматический</w:t>
      </w:r>
      <w:r w:rsidRPr="00450421">
        <w:rPr>
          <w:spacing w:val="-6"/>
          <w:sz w:val="24"/>
          <w:szCs w:val="24"/>
        </w:rPr>
        <w:t xml:space="preserve"> </w:t>
      </w:r>
      <w:r w:rsidRPr="00450421">
        <w:rPr>
          <w:sz w:val="24"/>
          <w:szCs w:val="24"/>
        </w:rPr>
        <w:t>строй</w:t>
      </w:r>
      <w:r w:rsidRPr="00450421">
        <w:rPr>
          <w:spacing w:val="-5"/>
          <w:sz w:val="24"/>
          <w:szCs w:val="24"/>
        </w:rPr>
        <w:t xml:space="preserve"> </w:t>
      </w:r>
      <w:r w:rsidRPr="00450421">
        <w:rPr>
          <w:sz w:val="24"/>
          <w:szCs w:val="24"/>
        </w:rPr>
        <w:t>речи»,</w:t>
      </w:r>
    </w:p>
    <w:p w:rsidR="009E212B" w:rsidRPr="00450421" w:rsidRDefault="009E212B" w:rsidP="00373650">
      <w:pPr>
        <w:pStyle w:val="af2"/>
        <w:widowControl w:val="0"/>
        <w:numPr>
          <w:ilvl w:val="0"/>
          <w:numId w:val="201"/>
        </w:numPr>
        <w:tabs>
          <w:tab w:val="left" w:pos="804"/>
        </w:tabs>
        <w:autoSpaceDE w:val="0"/>
        <w:autoSpaceDN w:val="0"/>
        <w:spacing w:line="276" w:lineRule="auto"/>
        <w:ind w:left="0" w:firstLine="426"/>
        <w:contextualSpacing w:val="0"/>
        <w:rPr>
          <w:sz w:val="24"/>
          <w:szCs w:val="24"/>
        </w:rPr>
      </w:pPr>
      <w:r w:rsidRPr="00450421">
        <w:rPr>
          <w:sz w:val="24"/>
          <w:szCs w:val="24"/>
        </w:rPr>
        <w:t>«Связная</w:t>
      </w:r>
      <w:r w:rsidRPr="00450421">
        <w:rPr>
          <w:spacing w:val="-7"/>
          <w:sz w:val="24"/>
          <w:szCs w:val="24"/>
        </w:rPr>
        <w:t xml:space="preserve"> </w:t>
      </w:r>
      <w:r w:rsidRPr="00450421">
        <w:rPr>
          <w:sz w:val="24"/>
          <w:szCs w:val="24"/>
        </w:rPr>
        <w:t>речь»,</w:t>
      </w:r>
    </w:p>
    <w:p w:rsidR="009E212B" w:rsidRPr="00450421" w:rsidRDefault="009E212B" w:rsidP="00373650">
      <w:pPr>
        <w:pStyle w:val="af2"/>
        <w:widowControl w:val="0"/>
        <w:numPr>
          <w:ilvl w:val="0"/>
          <w:numId w:val="201"/>
        </w:numPr>
        <w:tabs>
          <w:tab w:val="left" w:pos="804"/>
        </w:tabs>
        <w:autoSpaceDE w:val="0"/>
        <w:autoSpaceDN w:val="0"/>
        <w:spacing w:line="276" w:lineRule="auto"/>
        <w:ind w:left="0" w:firstLine="426"/>
        <w:contextualSpacing w:val="0"/>
        <w:rPr>
          <w:sz w:val="24"/>
          <w:szCs w:val="24"/>
        </w:rPr>
      </w:pPr>
      <w:r w:rsidRPr="00450421">
        <w:rPr>
          <w:sz w:val="24"/>
          <w:szCs w:val="24"/>
        </w:rPr>
        <w:t>«Подготовка</w:t>
      </w:r>
      <w:r w:rsidRPr="00450421">
        <w:rPr>
          <w:spacing w:val="-6"/>
          <w:sz w:val="24"/>
          <w:szCs w:val="24"/>
        </w:rPr>
        <w:t xml:space="preserve"> </w:t>
      </w:r>
      <w:r w:rsidRPr="00450421">
        <w:rPr>
          <w:sz w:val="24"/>
          <w:szCs w:val="24"/>
        </w:rPr>
        <w:t>детей</w:t>
      </w:r>
      <w:r w:rsidRPr="00450421">
        <w:rPr>
          <w:spacing w:val="-5"/>
          <w:sz w:val="24"/>
          <w:szCs w:val="24"/>
        </w:rPr>
        <w:t xml:space="preserve"> </w:t>
      </w:r>
      <w:r w:rsidRPr="00450421">
        <w:rPr>
          <w:sz w:val="24"/>
          <w:szCs w:val="24"/>
        </w:rPr>
        <w:t>к</w:t>
      </w:r>
      <w:r w:rsidRPr="00450421">
        <w:rPr>
          <w:spacing w:val="-3"/>
          <w:sz w:val="24"/>
          <w:szCs w:val="24"/>
        </w:rPr>
        <w:t xml:space="preserve"> </w:t>
      </w:r>
      <w:r w:rsidRPr="00450421">
        <w:rPr>
          <w:sz w:val="24"/>
          <w:szCs w:val="24"/>
        </w:rPr>
        <w:t>обучению</w:t>
      </w:r>
      <w:r w:rsidRPr="00450421">
        <w:rPr>
          <w:spacing w:val="-5"/>
          <w:sz w:val="24"/>
          <w:szCs w:val="24"/>
        </w:rPr>
        <w:t xml:space="preserve"> </w:t>
      </w:r>
      <w:r w:rsidRPr="00450421">
        <w:rPr>
          <w:sz w:val="24"/>
          <w:szCs w:val="24"/>
        </w:rPr>
        <w:t>грамоте»,</w:t>
      </w:r>
    </w:p>
    <w:p w:rsidR="009E212B" w:rsidRPr="00450421" w:rsidRDefault="009E212B" w:rsidP="00373650">
      <w:pPr>
        <w:pStyle w:val="af2"/>
        <w:widowControl w:val="0"/>
        <w:numPr>
          <w:ilvl w:val="0"/>
          <w:numId w:val="201"/>
        </w:numPr>
        <w:tabs>
          <w:tab w:val="left" w:pos="804"/>
        </w:tabs>
        <w:autoSpaceDE w:val="0"/>
        <w:autoSpaceDN w:val="0"/>
        <w:spacing w:line="276" w:lineRule="auto"/>
        <w:ind w:left="0" w:firstLine="426"/>
        <w:contextualSpacing w:val="0"/>
        <w:rPr>
          <w:sz w:val="24"/>
          <w:szCs w:val="24"/>
        </w:rPr>
      </w:pPr>
      <w:r w:rsidRPr="00450421">
        <w:rPr>
          <w:sz w:val="24"/>
          <w:szCs w:val="24"/>
        </w:rPr>
        <w:t>«Интерес</w:t>
      </w:r>
      <w:r w:rsidRPr="00450421">
        <w:rPr>
          <w:spacing w:val="-10"/>
          <w:sz w:val="24"/>
          <w:szCs w:val="24"/>
        </w:rPr>
        <w:t xml:space="preserve"> </w:t>
      </w:r>
      <w:r w:rsidRPr="00450421">
        <w:rPr>
          <w:sz w:val="24"/>
          <w:szCs w:val="24"/>
        </w:rPr>
        <w:t>к</w:t>
      </w:r>
      <w:r w:rsidRPr="00450421">
        <w:rPr>
          <w:spacing w:val="-9"/>
          <w:sz w:val="24"/>
          <w:szCs w:val="24"/>
        </w:rPr>
        <w:t xml:space="preserve"> </w:t>
      </w:r>
      <w:r w:rsidRPr="00450421">
        <w:rPr>
          <w:sz w:val="24"/>
          <w:szCs w:val="24"/>
        </w:rPr>
        <w:t>художественной</w:t>
      </w:r>
      <w:r w:rsidRPr="00450421">
        <w:rPr>
          <w:spacing w:val="-8"/>
          <w:sz w:val="24"/>
          <w:szCs w:val="24"/>
        </w:rPr>
        <w:t xml:space="preserve"> </w:t>
      </w:r>
      <w:r w:rsidRPr="00450421">
        <w:rPr>
          <w:sz w:val="24"/>
          <w:szCs w:val="24"/>
        </w:rPr>
        <w:t>литературе».</w:t>
      </w:r>
    </w:p>
    <w:p w:rsidR="009E212B" w:rsidRPr="00450421" w:rsidRDefault="009E212B" w:rsidP="00450421">
      <w:pPr>
        <w:pStyle w:val="af4"/>
        <w:spacing w:line="276" w:lineRule="auto"/>
        <w:ind w:left="0" w:firstLine="426"/>
        <w:jc w:val="both"/>
      </w:pPr>
      <w:r w:rsidRPr="00450421">
        <w:rPr>
          <w:b/>
        </w:rPr>
        <w:t>Задачи</w:t>
      </w:r>
      <w:r w:rsidRPr="00450421">
        <w:rPr>
          <w:b/>
          <w:spacing w:val="56"/>
        </w:rPr>
        <w:t xml:space="preserve"> </w:t>
      </w:r>
      <w:r w:rsidRPr="00450421">
        <w:rPr>
          <w:b/>
        </w:rPr>
        <w:t>и</w:t>
      </w:r>
      <w:r w:rsidRPr="00450421">
        <w:rPr>
          <w:b/>
          <w:spacing w:val="56"/>
        </w:rPr>
        <w:t xml:space="preserve"> </w:t>
      </w:r>
      <w:r w:rsidRPr="00450421">
        <w:rPr>
          <w:b/>
        </w:rPr>
        <w:t>содержание</w:t>
      </w:r>
      <w:r w:rsidRPr="00450421">
        <w:rPr>
          <w:spacing w:val="56"/>
        </w:rPr>
        <w:t xml:space="preserve"> </w:t>
      </w:r>
      <w:r w:rsidRPr="00450421">
        <w:t>образовательной</w:t>
      </w:r>
      <w:r w:rsidRPr="00450421">
        <w:rPr>
          <w:spacing w:val="56"/>
        </w:rPr>
        <w:t xml:space="preserve"> </w:t>
      </w:r>
      <w:r w:rsidRPr="00450421">
        <w:t>деятельности</w:t>
      </w:r>
      <w:r w:rsidRPr="00450421">
        <w:rPr>
          <w:spacing w:val="53"/>
        </w:rPr>
        <w:t xml:space="preserve"> </w:t>
      </w:r>
      <w:r w:rsidRPr="00450421">
        <w:t>по</w:t>
      </w:r>
      <w:r w:rsidRPr="00450421">
        <w:rPr>
          <w:spacing w:val="55"/>
        </w:rPr>
        <w:t xml:space="preserve"> </w:t>
      </w:r>
      <w:r w:rsidRPr="00450421">
        <w:t>направлению</w:t>
      </w:r>
      <w:r w:rsidRPr="00450421">
        <w:rPr>
          <w:spacing w:val="58"/>
        </w:rPr>
        <w:t xml:space="preserve"> </w:t>
      </w:r>
      <w:r w:rsidRPr="00450421">
        <w:rPr>
          <w:b/>
        </w:rPr>
        <w:t>«Речевое</w:t>
      </w:r>
      <w:r w:rsidRPr="00450421">
        <w:rPr>
          <w:b/>
          <w:spacing w:val="55"/>
        </w:rPr>
        <w:t xml:space="preserve"> </w:t>
      </w:r>
      <w:r w:rsidRPr="00450421">
        <w:rPr>
          <w:b/>
        </w:rPr>
        <w:t>развитие»</w:t>
      </w:r>
      <w:r w:rsidRPr="00450421">
        <w:rPr>
          <w:spacing w:val="-57"/>
        </w:rPr>
        <w:t xml:space="preserve"> </w:t>
      </w:r>
      <w:r w:rsidRPr="00450421">
        <w:t>представлены</w:t>
      </w:r>
      <w:r w:rsidRPr="00450421">
        <w:rPr>
          <w:spacing w:val="-1"/>
        </w:rPr>
        <w:t xml:space="preserve"> </w:t>
      </w:r>
      <w:r w:rsidRPr="00450421">
        <w:t>в</w:t>
      </w:r>
      <w:r w:rsidRPr="00450421">
        <w:rPr>
          <w:spacing w:val="-1"/>
        </w:rPr>
        <w:t xml:space="preserve"> </w:t>
      </w:r>
      <w:r w:rsidRPr="00450421">
        <w:t>следующих</w:t>
      </w:r>
      <w:r w:rsidRPr="00450421">
        <w:rPr>
          <w:spacing w:val="-1"/>
        </w:rPr>
        <w:t xml:space="preserve"> </w:t>
      </w:r>
      <w:r w:rsidR="00A43D8D" w:rsidRPr="00450421">
        <w:t>таблицах:</w:t>
      </w:r>
    </w:p>
    <w:tbl>
      <w:tblPr>
        <w:tblStyle w:val="TableNormal"/>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498"/>
      </w:tblGrid>
      <w:tr w:rsidR="009E212B" w:rsidRPr="00373650" w:rsidTr="00373650">
        <w:trPr>
          <w:trHeight w:val="552"/>
        </w:trPr>
        <w:tc>
          <w:tcPr>
            <w:tcW w:w="9498" w:type="dxa"/>
          </w:tcPr>
          <w:p w:rsidR="009E212B" w:rsidRPr="00373650" w:rsidRDefault="009E212B" w:rsidP="00F0509A">
            <w:pPr>
              <w:pStyle w:val="TableParagraph"/>
              <w:spacing w:line="276" w:lineRule="auto"/>
              <w:ind w:left="771" w:right="763" w:firstLine="142"/>
              <w:jc w:val="center"/>
              <w:rPr>
                <w:b/>
                <w:sz w:val="24"/>
                <w:szCs w:val="24"/>
                <w:lang w:val="ru-RU"/>
              </w:rPr>
            </w:pPr>
            <w:r w:rsidRPr="00373650">
              <w:rPr>
                <w:b/>
                <w:sz w:val="24"/>
                <w:szCs w:val="24"/>
                <w:lang w:val="ru-RU"/>
              </w:rPr>
              <w:t>Третий</w:t>
            </w:r>
            <w:r w:rsidRPr="00373650">
              <w:rPr>
                <w:b/>
                <w:spacing w:val="-2"/>
                <w:sz w:val="24"/>
                <w:szCs w:val="24"/>
                <w:lang w:val="ru-RU"/>
              </w:rPr>
              <w:t xml:space="preserve"> </w:t>
            </w:r>
            <w:r w:rsidRPr="00373650">
              <w:rPr>
                <w:b/>
                <w:sz w:val="24"/>
                <w:szCs w:val="24"/>
                <w:lang w:val="ru-RU"/>
              </w:rPr>
              <w:t>год</w:t>
            </w:r>
            <w:r w:rsidRPr="00373650">
              <w:rPr>
                <w:b/>
                <w:spacing w:val="-2"/>
                <w:sz w:val="24"/>
                <w:szCs w:val="24"/>
                <w:lang w:val="ru-RU"/>
              </w:rPr>
              <w:t xml:space="preserve"> </w:t>
            </w:r>
            <w:r w:rsidRPr="00373650">
              <w:rPr>
                <w:b/>
                <w:sz w:val="24"/>
                <w:szCs w:val="24"/>
                <w:lang w:val="ru-RU"/>
              </w:rPr>
              <w:t>жизни,</w:t>
            </w:r>
          </w:p>
          <w:p w:rsidR="009E212B" w:rsidRPr="00373650" w:rsidRDefault="009E212B" w:rsidP="00F0509A">
            <w:pPr>
              <w:pStyle w:val="TableParagraph"/>
              <w:spacing w:line="276" w:lineRule="auto"/>
              <w:ind w:left="771" w:right="764" w:firstLine="142"/>
              <w:jc w:val="center"/>
              <w:rPr>
                <w:b/>
                <w:sz w:val="24"/>
                <w:szCs w:val="24"/>
                <w:lang w:val="ru-RU"/>
              </w:rPr>
            </w:pPr>
            <w:r w:rsidRPr="00373650">
              <w:rPr>
                <w:b/>
                <w:sz w:val="24"/>
                <w:szCs w:val="24"/>
                <w:lang w:val="ru-RU"/>
              </w:rPr>
              <w:t>первая</w:t>
            </w:r>
            <w:r w:rsidRPr="00373650">
              <w:rPr>
                <w:b/>
                <w:spacing w:val="-4"/>
                <w:sz w:val="24"/>
                <w:szCs w:val="24"/>
                <w:lang w:val="ru-RU"/>
              </w:rPr>
              <w:t xml:space="preserve"> </w:t>
            </w:r>
            <w:r w:rsidR="00A43D8D" w:rsidRPr="00373650">
              <w:rPr>
                <w:b/>
                <w:sz w:val="24"/>
                <w:szCs w:val="24"/>
                <w:lang w:val="ru-RU"/>
              </w:rPr>
              <w:t>группа раннего возраста</w:t>
            </w:r>
          </w:p>
        </w:tc>
      </w:tr>
      <w:tr w:rsidR="009E212B" w:rsidRPr="00373650" w:rsidTr="00373650">
        <w:trPr>
          <w:trHeight w:val="551"/>
        </w:trPr>
        <w:tc>
          <w:tcPr>
            <w:tcW w:w="9498" w:type="dxa"/>
          </w:tcPr>
          <w:p w:rsidR="009E212B" w:rsidRPr="00373650" w:rsidRDefault="009E212B" w:rsidP="00F0509A">
            <w:pPr>
              <w:pStyle w:val="TableParagraph"/>
              <w:spacing w:line="276" w:lineRule="auto"/>
              <w:ind w:left="277" w:right="436" w:firstLine="142"/>
              <w:jc w:val="center"/>
              <w:rPr>
                <w:b/>
                <w:sz w:val="24"/>
                <w:szCs w:val="24"/>
                <w:lang w:val="ru-RU"/>
              </w:rPr>
            </w:pPr>
            <w:r w:rsidRPr="00373650">
              <w:rPr>
                <w:b/>
                <w:sz w:val="24"/>
                <w:szCs w:val="24"/>
                <w:lang w:val="ru-RU"/>
              </w:rPr>
              <w:t>В области речевого развития основными задачами образовательной деятельности</w:t>
            </w:r>
            <w:r w:rsidRPr="00373650">
              <w:rPr>
                <w:b/>
                <w:spacing w:val="-57"/>
                <w:sz w:val="24"/>
                <w:szCs w:val="24"/>
                <w:lang w:val="ru-RU"/>
              </w:rPr>
              <w:t xml:space="preserve"> </w:t>
            </w:r>
            <w:r w:rsidR="00A43D8D" w:rsidRPr="00373650">
              <w:rPr>
                <w:b/>
                <w:spacing w:val="-57"/>
                <w:sz w:val="24"/>
                <w:szCs w:val="24"/>
                <w:lang w:val="ru-RU"/>
              </w:rPr>
              <w:t xml:space="preserve"> </w:t>
            </w:r>
            <w:r w:rsidRPr="00373650">
              <w:rPr>
                <w:b/>
                <w:sz w:val="24"/>
                <w:szCs w:val="24"/>
                <w:lang w:val="ru-RU"/>
              </w:rPr>
              <w:t>являются</w:t>
            </w:r>
            <w:r w:rsidR="00A43D8D" w:rsidRPr="00373650">
              <w:rPr>
                <w:b/>
                <w:sz w:val="24"/>
                <w:szCs w:val="24"/>
                <w:lang w:val="ru-RU"/>
              </w:rPr>
              <w:t>:</w:t>
            </w:r>
          </w:p>
        </w:tc>
      </w:tr>
      <w:tr w:rsidR="009E212B" w:rsidRPr="00373650" w:rsidTr="00373650">
        <w:trPr>
          <w:trHeight w:val="275"/>
        </w:trPr>
        <w:tc>
          <w:tcPr>
            <w:tcW w:w="9498" w:type="dxa"/>
          </w:tcPr>
          <w:p w:rsidR="009E212B" w:rsidRPr="00373650" w:rsidRDefault="009E212B" w:rsidP="00F0509A">
            <w:pPr>
              <w:pStyle w:val="TableParagraph"/>
              <w:spacing w:line="276" w:lineRule="auto"/>
              <w:ind w:left="771" w:right="766" w:firstLine="142"/>
              <w:jc w:val="center"/>
              <w:rPr>
                <w:b/>
                <w:i/>
                <w:sz w:val="24"/>
                <w:szCs w:val="24"/>
              </w:rPr>
            </w:pPr>
            <w:r w:rsidRPr="00373650">
              <w:rPr>
                <w:b/>
                <w:i/>
                <w:sz w:val="24"/>
                <w:szCs w:val="24"/>
              </w:rPr>
              <w:t>Формирование</w:t>
            </w:r>
            <w:r w:rsidRPr="00373650">
              <w:rPr>
                <w:b/>
                <w:i/>
                <w:spacing w:val="-4"/>
                <w:sz w:val="24"/>
                <w:szCs w:val="24"/>
              </w:rPr>
              <w:t xml:space="preserve"> </w:t>
            </w:r>
            <w:r w:rsidRPr="00373650">
              <w:rPr>
                <w:b/>
                <w:i/>
                <w:sz w:val="24"/>
                <w:szCs w:val="24"/>
              </w:rPr>
              <w:t>словаря</w:t>
            </w:r>
          </w:p>
        </w:tc>
      </w:tr>
      <w:tr w:rsidR="00373650" w:rsidRPr="00373650" w:rsidTr="00373650">
        <w:trPr>
          <w:trHeight w:val="275"/>
        </w:trPr>
        <w:tc>
          <w:tcPr>
            <w:tcW w:w="9498" w:type="dxa"/>
          </w:tcPr>
          <w:p w:rsidR="00373650" w:rsidRPr="007A71B9" w:rsidRDefault="00373650" w:rsidP="00373650">
            <w:pPr>
              <w:pStyle w:val="TableParagraph"/>
              <w:numPr>
                <w:ilvl w:val="0"/>
                <w:numId w:val="387"/>
              </w:numPr>
              <w:spacing w:line="276" w:lineRule="auto"/>
              <w:ind w:left="426" w:right="766" w:firstLine="141"/>
              <w:rPr>
                <w:b/>
                <w:i/>
                <w:sz w:val="24"/>
                <w:szCs w:val="24"/>
                <w:lang w:val="ru-RU"/>
              </w:rPr>
            </w:pPr>
            <w:r w:rsidRPr="00373650">
              <w:rPr>
                <w:sz w:val="24"/>
                <w:szCs w:val="24"/>
                <w:lang w:val="ru-RU"/>
              </w:rPr>
              <w:t>Развивать</w:t>
            </w:r>
            <w:r w:rsidRPr="00373650">
              <w:rPr>
                <w:spacing w:val="6"/>
                <w:sz w:val="24"/>
                <w:szCs w:val="24"/>
                <w:lang w:val="ru-RU"/>
              </w:rPr>
              <w:t xml:space="preserve"> </w:t>
            </w:r>
            <w:r w:rsidRPr="00373650">
              <w:rPr>
                <w:sz w:val="24"/>
                <w:szCs w:val="24"/>
                <w:lang w:val="ru-RU"/>
              </w:rPr>
              <w:t>понимание</w:t>
            </w:r>
            <w:r w:rsidRPr="00373650">
              <w:rPr>
                <w:spacing w:val="5"/>
                <w:sz w:val="24"/>
                <w:szCs w:val="24"/>
                <w:lang w:val="ru-RU"/>
              </w:rPr>
              <w:t xml:space="preserve"> </w:t>
            </w:r>
            <w:r w:rsidRPr="00373650">
              <w:rPr>
                <w:sz w:val="24"/>
                <w:szCs w:val="24"/>
                <w:lang w:val="ru-RU"/>
              </w:rPr>
              <w:t>речи</w:t>
            </w:r>
            <w:r w:rsidRPr="00373650">
              <w:rPr>
                <w:spacing w:val="7"/>
                <w:sz w:val="24"/>
                <w:szCs w:val="24"/>
                <w:lang w:val="ru-RU"/>
              </w:rPr>
              <w:t xml:space="preserve"> </w:t>
            </w:r>
            <w:r w:rsidRPr="00373650">
              <w:rPr>
                <w:sz w:val="24"/>
                <w:szCs w:val="24"/>
                <w:lang w:val="ru-RU"/>
              </w:rPr>
              <w:t>и</w:t>
            </w:r>
            <w:r w:rsidRPr="00373650">
              <w:rPr>
                <w:spacing w:val="7"/>
                <w:sz w:val="24"/>
                <w:szCs w:val="24"/>
                <w:lang w:val="ru-RU"/>
              </w:rPr>
              <w:t xml:space="preserve"> </w:t>
            </w:r>
            <w:r w:rsidRPr="00373650">
              <w:rPr>
                <w:sz w:val="24"/>
                <w:szCs w:val="24"/>
                <w:lang w:val="ru-RU"/>
              </w:rPr>
              <w:t>активизировать</w:t>
            </w:r>
            <w:r w:rsidRPr="00373650">
              <w:rPr>
                <w:spacing w:val="7"/>
                <w:sz w:val="24"/>
                <w:szCs w:val="24"/>
                <w:lang w:val="ru-RU"/>
              </w:rPr>
              <w:t xml:space="preserve"> </w:t>
            </w:r>
            <w:r w:rsidRPr="00373650">
              <w:rPr>
                <w:sz w:val="24"/>
                <w:szCs w:val="24"/>
                <w:lang w:val="ru-RU"/>
              </w:rPr>
              <w:t>словарь.</w:t>
            </w:r>
            <w:r w:rsidRPr="00373650">
              <w:rPr>
                <w:spacing w:val="6"/>
                <w:sz w:val="24"/>
                <w:szCs w:val="24"/>
                <w:lang w:val="ru-RU"/>
              </w:rPr>
              <w:t xml:space="preserve"> </w:t>
            </w:r>
            <w:r w:rsidRPr="00373650">
              <w:rPr>
                <w:sz w:val="24"/>
                <w:szCs w:val="24"/>
                <w:lang w:val="ru-RU"/>
              </w:rPr>
              <w:t>Формировать</w:t>
            </w:r>
            <w:r w:rsidRPr="00373650">
              <w:rPr>
                <w:spacing w:val="9"/>
                <w:sz w:val="24"/>
                <w:szCs w:val="24"/>
                <w:lang w:val="ru-RU"/>
              </w:rPr>
              <w:t xml:space="preserve"> </w:t>
            </w:r>
            <w:r w:rsidRPr="00373650">
              <w:rPr>
                <w:sz w:val="24"/>
                <w:szCs w:val="24"/>
                <w:lang w:val="ru-RU"/>
              </w:rPr>
              <w:t>у</w:t>
            </w:r>
            <w:r w:rsidRPr="00373650">
              <w:rPr>
                <w:spacing w:val="3"/>
                <w:sz w:val="24"/>
                <w:szCs w:val="24"/>
                <w:lang w:val="ru-RU"/>
              </w:rPr>
              <w:t xml:space="preserve"> </w:t>
            </w:r>
            <w:r w:rsidRPr="00373650">
              <w:rPr>
                <w:sz w:val="24"/>
                <w:szCs w:val="24"/>
                <w:lang w:val="ru-RU"/>
              </w:rPr>
              <w:t>детей</w:t>
            </w:r>
            <w:r w:rsidRPr="00373650">
              <w:rPr>
                <w:spacing w:val="9"/>
                <w:sz w:val="24"/>
                <w:szCs w:val="24"/>
                <w:lang w:val="ru-RU"/>
              </w:rPr>
              <w:t xml:space="preserve"> </w:t>
            </w:r>
            <w:r w:rsidRPr="00373650">
              <w:rPr>
                <w:sz w:val="24"/>
                <w:szCs w:val="24"/>
                <w:lang w:val="ru-RU"/>
              </w:rPr>
              <w:t>умение</w:t>
            </w:r>
            <w:r w:rsidRPr="00373650">
              <w:rPr>
                <w:spacing w:val="5"/>
                <w:sz w:val="24"/>
                <w:szCs w:val="24"/>
                <w:lang w:val="ru-RU"/>
              </w:rPr>
              <w:t xml:space="preserve"> </w:t>
            </w:r>
            <w:r w:rsidRPr="00373650">
              <w:rPr>
                <w:sz w:val="24"/>
                <w:szCs w:val="24"/>
                <w:lang w:val="ru-RU"/>
              </w:rPr>
              <w:t>по словесному</w:t>
            </w:r>
            <w:r w:rsidRPr="00373650">
              <w:rPr>
                <w:spacing w:val="1"/>
                <w:sz w:val="24"/>
                <w:szCs w:val="24"/>
                <w:lang w:val="ru-RU"/>
              </w:rPr>
              <w:t xml:space="preserve"> </w:t>
            </w:r>
            <w:r w:rsidRPr="00373650">
              <w:rPr>
                <w:sz w:val="24"/>
                <w:szCs w:val="24"/>
                <w:lang w:val="ru-RU"/>
              </w:rPr>
              <w:t>указанию</w:t>
            </w:r>
            <w:r w:rsidRPr="00373650">
              <w:rPr>
                <w:spacing w:val="1"/>
                <w:sz w:val="24"/>
                <w:szCs w:val="24"/>
                <w:lang w:val="ru-RU"/>
              </w:rPr>
              <w:t xml:space="preserve"> </w:t>
            </w:r>
            <w:r w:rsidRPr="00373650">
              <w:rPr>
                <w:sz w:val="24"/>
                <w:szCs w:val="24"/>
                <w:lang w:val="ru-RU"/>
              </w:rPr>
              <w:t>педагога</w:t>
            </w:r>
            <w:r w:rsidRPr="00373650">
              <w:rPr>
                <w:spacing w:val="1"/>
                <w:sz w:val="24"/>
                <w:szCs w:val="24"/>
                <w:lang w:val="ru-RU"/>
              </w:rPr>
              <w:t xml:space="preserve"> </w:t>
            </w:r>
            <w:r w:rsidRPr="00373650">
              <w:rPr>
                <w:sz w:val="24"/>
                <w:szCs w:val="24"/>
                <w:lang w:val="ru-RU"/>
              </w:rPr>
              <w:t>находить</w:t>
            </w:r>
            <w:r w:rsidRPr="00373650">
              <w:rPr>
                <w:spacing w:val="1"/>
                <w:sz w:val="24"/>
                <w:szCs w:val="24"/>
                <w:lang w:val="ru-RU"/>
              </w:rPr>
              <w:t xml:space="preserve"> </w:t>
            </w:r>
            <w:r w:rsidRPr="00373650">
              <w:rPr>
                <w:sz w:val="24"/>
                <w:szCs w:val="24"/>
                <w:lang w:val="ru-RU"/>
              </w:rPr>
              <w:t>предметы,</w:t>
            </w:r>
            <w:r w:rsidRPr="00373650">
              <w:rPr>
                <w:spacing w:val="1"/>
                <w:sz w:val="24"/>
                <w:szCs w:val="24"/>
                <w:lang w:val="ru-RU"/>
              </w:rPr>
              <w:t xml:space="preserve"> </w:t>
            </w:r>
            <w:r w:rsidRPr="00373650">
              <w:rPr>
                <w:sz w:val="24"/>
                <w:szCs w:val="24"/>
                <w:lang w:val="ru-RU"/>
              </w:rPr>
              <w:t>различать</w:t>
            </w:r>
            <w:r w:rsidRPr="00373650">
              <w:rPr>
                <w:spacing w:val="1"/>
                <w:sz w:val="24"/>
                <w:szCs w:val="24"/>
                <w:lang w:val="ru-RU"/>
              </w:rPr>
              <w:t xml:space="preserve"> </w:t>
            </w:r>
            <w:r w:rsidRPr="00373650">
              <w:rPr>
                <w:sz w:val="24"/>
                <w:szCs w:val="24"/>
                <w:lang w:val="ru-RU"/>
              </w:rPr>
              <w:t>их</w:t>
            </w:r>
            <w:r w:rsidRPr="00373650">
              <w:rPr>
                <w:spacing w:val="1"/>
                <w:sz w:val="24"/>
                <w:szCs w:val="24"/>
                <w:lang w:val="ru-RU"/>
              </w:rPr>
              <w:t xml:space="preserve"> </w:t>
            </w:r>
            <w:r w:rsidRPr="00373650">
              <w:rPr>
                <w:sz w:val="24"/>
                <w:szCs w:val="24"/>
                <w:lang w:val="ru-RU"/>
              </w:rPr>
              <w:t>местоположение,</w:t>
            </w:r>
            <w:r w:rsidRPr="00373650">
              <w:rPr>
                <w:spacing w:val="-57"/>
                <w:sz w:val="24"/>
                <w:szCs w:val="24"/>
                <w:lang w:val="ru-RU"/>
              </w:rPr>
              <w:t xml:space="preserve"> </w:t>
            </w:r>
            <w:r w:rsidRPr="00373650">
              <w:rPr>
                <w:sz w:val="24"/>
                <w:szCs w:val="24"/>
                <w:lang w:val="ru-RU"/>
              </w:rPr>
              <w:t>имитировать</w:t>
            </w:r>
            <w:r w:rsidRPr="00373650">
              <w:rPr>
                <w:spacing w:val="45"/>
                <w:sz w:val="24"/>
                <w:szCs w:val="24"/>
                <w:lang w:val="ru-RU"/>
              </w:rPr>
              <w:t xml:space="preserve"> </w:t>
            </w:r>
            <w:r w:rsidRPr="00373650">
              <w:rPr>
                <w:sz w:val="24"/>
                <w:szCs w:val="24"/>
                <w:lang w:val="ru-RU"/>
              </w:rPr>
              <w:t>действия</w:t>
            </w:r>
            <w:r w:rsidRPr="00373650">
              <w:rPr>
                <w:spacing w:val="42"/>
                <w:sz w:val="24"/>
                <w:szCs w:val="24"/>
                <w:lang w:val="ru-RU"/>
              </w:rPr>
              <w:t xml:space="preserve"> </w:t>
            </w:r>
            <w:r w:rsidRPr="00373650">
              <w:rPr>
                <w:sz w:val="24"/>
                <w:szCs w:val="24"/>
                <w:lang w:val="ru-RU"/>
              </w:rPr>
              <w:t>людей</w:t>
            </w:r>
            <w:r w:rsidRPr="00373650">
              <w:rPr>
                <w:spacing w:val="43"/>
                <w:sz w:val="24"/>
                <w:szCs w:val="24"/>
                <w:lang w:val="ru-RU"/>
              </w:rPr>
              <w:t xml:space="preserve"> </w:t>
            </w:r>
            <w:r w:rsidRPr="00373650">
              <w:rPr>
                <w:sz w:val="24"/>
                <w:szCs w:val="24"/>
                <w:lang w:val="ru-RU"/>
              </w:rPr>
              <w:t>и</w:t>
            </w:r>
            <w:r w:rsidRPr="00373650">
              <w:rPr>
                <w:spacing w:val="45"/>
                <w:sz w:val="24"/>
                <w:szCs w:val="24"/>
                <w:lang w:val="ru-RU"/>
              </w:rPr>
              <w:t xml:space="preserve"> </w:t>
            </w:r>
            <w:r w:rsidRPr="00373650">
              <w:rPr>
                <w:sz w:val="24"/>
                <w:szCs w:val="24"/>
                <w:lang w:val="ru-RU"/>
              </w:rPr>
              <w:t>движения</w:t>
            </w:r>
            <w:r w:rsidRPr="00373650">
              <w:rPr>
                <w:spacing w:val="39"/>
                <w:sz w:val="24"/>
                <w:szCs w:val="24"/>
                <w:lang w:val="ru-RU"/>
              </w:rPr>
              <w:t xml:space="preserve"> </w:t>
            </w:r>
            <w:r w:rsidRPr="00373650">
              <w:rPr>
                <w:sz w:val="24"/>
                <w:szCs w:val="24"/>
                <w:lang w:val="ru-RU"/>
              </w:rPr>
              <w:t>животных.</w:t>
            </w:r>
            <w:r w:rsidRPr="00373650">
              <w:rPr>
                <w:spacing w:val="44"/>
                <w:sz w:val="24"/>
                <w:szCs w:val="24"/>
                <w:lang w:val="ru-RU"/>
              </w:rPr>
              <w:t xml:space="preserve"> </w:t>
            </w:r>
            <w:r w:rsidRPr="00373650">
              <w:rPr>
                <w:sz w:val="24"/>
                <w:szCs w:val="24"/>
                <w:lang w:val="ru-RU"/>
              </w:rPr>
              <w:t>Обогащать</w:t>
            </w:r>
            <w:r w:rsidRPr="00373650">
              <w:rPr>
                <w:spacing w:val="43"/>
                <w:sz w:val="24"/>
                <w:szCs w:val="24"/>
                <w:lang w:val="ru-RU"/>
              </w:rPr>
              <w:t xml:space="preserve"> </w:t>
            </w:r>
            <w:r w:rsidRPr="00373650">
              <w:rPr>
                <w:sz w:val="24"/>
                <w:szCs w:val="24"/>
                <w:lang w:val="ru-RU"/>
              </w:rPr>
              <w:t>словарь</w:t>
            </w:r>
            <w:r w:rsidRPr="00373650">
              <w:rPr>
                <w:spacing w:val="45"/>
                <w:sz w:val="24"/>
                <w:szCs w:val="24"/>
                <w:lang w:val="ru-RU"/>
              </w:rPr>
              <w:t xml:space="preserve"> </w:t>
            </w:r>
            <w:r w:rsidRPr="00373650">
              <w:rPr>
                <w:sz w:val="24"/>
                <w:szCs w:val="24"/>
                <w:lang w:val="ru-RU"/>
              </w:rPr>
              <w:t>детей существительными,</w:t>
            </w:r>
            <w:r w:rsidRPr="00373650">
              <w:rPr>
                <w:spacing w:val="33"/>
                <w:sz w:val="24"/>
                <w:szCs w:val="24"/>
                <w:lang w:val="ru-RU"/>
              </w:rPr>
              <w:t xml:space="preserve"> </w:t>
            </w:r>
            <w:r w:rsidRPr="00373650">
              <w:rPr>
                <w:sz w:val="24"/>
                <w:szCs w:val="24"/>
                <w:lang w:val="ru-RU"/>
              </w:rPr>
              <w:t>глаголами,</w:t>
            </w:r>
            <w:r w:rsidRPr="00373650">
              <w:rPr>
                <w:spacing w:val="34"/>
                <w:sz w:val="24"/>
                <w:szCs w:val="24"/>
                <w:lang w:val="ru-RU"/>
              </w:rPr>
              <w:t xml:space="preserve"> </w:t>
            </w:r>
            <w:r w:rsidRPr="00373650">
              <w:rPr>
                <w:sz w:val="24"/>
                <w:szCs w:val="24"/>
                <w:lang w:val="ru-RU"/>
              </w:rPr>
              <w:t>прилагательными,</w:t>
            </w:r>
            <w:r w:rsidRPr="00373650">
              <w:rPr>
                <w:spacing w:val="34"/>
                <w:sz w:val="24"/>
                <w:szCs w:val="24"/>
                <w:lang w:val="ru-RU"/>
              </w:rPr>
              <w:t xml:space="preserve"> </w:t>
            </w:r>
            <w:r w:rsidRPr="00373650">
              <w:rPr>
                <w:sz w:val="24"/>
                <w:szCs w:val="24"/>
                <w:lang w:val="ru-RU"/>
              </w:rPr>
              <w:t>наречиями</w:t>
            </w:r>
            <w:r w:rsidRPr="00373650">
              <w:rPr>
                <w:spacing w:val="34"/>
                <w:sz w:val="24"/>
                <w:szCs w:val="24"/>
                <w:lang w:val="ru-RU"/>
              </w:rPr>
              <w:t xml:space="preserve"> </w:t>
            </w:r>
            <w:r w:rsidRPr="00373650">
              <w:rPr>
                <w:sz w:val="24"/>
                <w:szCs w:val="24"/>
                <w:lang w:val="ru-RU"/>
              </w:rPr>
              <w:t>и</w:t>
            </w:r>
            <w:r w:rsidRPr="00373650">
              <w:rPr>
                <w:spacing w:val="35"/>
                <w:sz w:val="24"/>
                <w:szCs w:val="24"/>
                <w:lang w:val="ru-RU"/>
              </w:rPr>
              <w:t xml:space="preserve"> </w:t>
            </w:r>
            <w:r w:rsidRPr="00373650">
              <w:rPr>
                <w:sz w:val="24"/>
                <w:szCs w:val="24"/>
                <w:lang w:val="ru-RU"/>
              </w:rPr>
              <w:t>формировать</w:t>
            </w:r>
            <w:r w:rsidRPr="00373650">
              <w:rPr>
                <w:spacing w:val="37"/>
                <w:sz w:val="24"/>
                <w:szCs w:val="24"/>
                <w:lang w:val="ru-RU"/>
              </w:rPr>
              <w:t xml:space="preserve"> </w:t>
            </w:r>
            <w:r w:rsidRPr="00373650">
              <w:rPr>
                <w:sz w:val="24"/>
                <w:szCs w:val="24"/>
                <w:lang w:val="ru-RU"/>
              </w:rPr>
              <w:t>умение использовать</w:t>
            </w:r>
            <w:r w:rsidRPr="00373650">
              <w:rPr>
                <w:spacing w:val="-2"/>
                <w:sz w:val="24"/>
                <w:szCs w:val="24"/>
                <w:lang w:val="ru-RU"/>
              </w:rPr>
              <w:t xml:space="preserve"> </w:t>
            </w:r>
            <w:r w:rsidRPr="00373650">
              <w:rPr>
                <w:sz w:val="24"/>
                <w:szCs w:val="24"/>
                <w:lang w:val="ru-RU"/>
              </w:rPr>
              <w:t>данные</w:t>
            </w:r>
            <w:r w:rsidRPr="00373650">
              <w:rPr>
                <w:spacing w:val="-4"/>
                <w:sz w:val="24"/>
                <w:szCs w:val="24"/>
                <w:lang w:val="ru-RU"/>
              </w:rPr>
              <w:t xml:space="preserve"> </w:t>
            </w:r>
            <w:r w:rsidRPr="00373650">
              <w:rPr>
                <w:sz w:val="24"/>
                <w:szCs w:val="24"/>
                <w:lang w:val="ru-RU"/>
              </w:rPr>
              <w:t>слова</w:t>
            </w:r>
            <w:r w:rsidRPr="00373650">
              <w:rPr>
                <w:spacing w:val="-4"/>
                <w:sz w:val="24"/>
                <w:szCs w:val="24"/>
                <w:lang w:val="ru-RU"/>
              </w:rPr>
              <w:t xml:space="preserve"> </w:t>
            </w:r>
            <w:r w:rsidRPr="00373650">
              <w:rPr>
                <w:sz w:val="24"/>
                <w:szCs w:val="24"/>
                <w:lang w:val="ru-RU"/>
              </w:rPr>
              <w:t>в</w:t>
            </w:r>
            <w:r w:rsidRPr="00373650">
              <w:rPr>
                <w:spacing w:val="-3"/>
                <w:sz w:val="24"/>
                <w:szCs w:val="24"/>
                <w:lang w:val="ru-RU"/>
              </w:rPr>
              <w:t xml:space="preserve"> </w:t>
            </w:r>
            <w:r w:rsidRPr="00373650">
              <w:rPr>
                <w:sz w:val="24"/>
                <w:szCs w:val="24"/>
                <w:lang w:val="ru-RU"/>
              </w:rPr>
              <w:t>речи.</w:t>
            </w:r>
          </w:p>
        </w:tc>
      </w:tr>
      <w:tr w:rsidR="009E212B" w:rsidRPr="00373650" w:rsidTr="00373650">
        <w:trPr>
          <w:trHeight w:val="316"/>
        </w:trPr>
        <w:tc>
          <w:tcPr>
            <w:tcW w:w="9498" w:type="dxa"/>
          </w:tcPr>
          <w:p w:rsidR="009E212B" w:rsidRPr="00373650" w:rsidRDefault="009E212B" w:rsidP="00F0509A">
            <w:pPr>
              <w:pStyle w:val="TableParagraph"/>
              <w:spacing w:line="276" w:lineRule="auto"/>
              <w:ind w:left="771" w:right="764" w:firstLine="142"/>
              <w:jc w:val="center"/>
              <w:rPr>
                <w:b/>
                <w:i/>
                <w:sz w:val="24"/>
                <w:szCs w:val="24"/>
              </w:rPr>
            </w:pPr>
            <w:r w:rsidRPr="00373650">
              <w:rPr>
                <w:b/>
                <w:i/>
                <w:sz w:val="24"/>
                <w:szCs w:val="24"/>
              </w:rPr>
              <w:t>Звуковая</w:t>
            </w:r>
            <w:r w:rsidRPr="00373650">
              <w:rPr>
                <w:b/>
                <w:i/>
                <w:spacing w:val="-2"/>
                <w:sz w:val="24"/>
                <w:szCs w:val="24"/>
              </w:rPr>
              <w:t xml:space="preserve"> </w:t>
            </w:r>
            <w:r w:rsidRPr="00373650">
              <w:rPr>
                <w:b/>
                <w:i/>
                <w:sz w:val="24"/>
                <w:szCs w:val="24"/>
              </w:rPr>
              <w:t>культура</w:t>
            </w:r>
            <w:r w:rsidRPr="00373650">
              <w:rPr>
                <w:b/>
                <w:i/>
                <w:spacing w:val="-2"/>
                <w:sz w:val="24"/>
                <w:szCs w:val="24"/>
              </w:rPr>
              <w:t xml:space="preserve"> </w:t>
            </w:r>
            <w:r w:rsidRPr="00373650">
              <w:rPr>
                <w:b/>
                <w:i/>
                <w:sz w:val="24"/>
                <w:szCs w:val="24"/>
              </w:rPr>
              <w:t>речи</w:t>
            </w:r>
          </w:p>
        </w:tc>
      </w:tr>
      <w:tr w:rsidR="009E212B" w:rsidRPr="00373650" w:rsidTr="00373650">
        <w:trPr>
          <w:trHeight w:val="969"/>
        </w:trPr>
        <w:tc>
          <w:tcPr>
            <w:tcW w:w="9498" w:type="dxa"/>
          </w:tcPr>
          <w:p w:rsidR="00A43D8D" w:rsidRPr="00373650" w:rsidRDefault="009E212B" w:rsidP="00373650">
            <w:pPr>
              <w:pStyle w:val="af2"/>
              <w:numPr>
                <w:ilvl w:val="0"/>
                <w:numId w:val="277"/>
              </w:numPr>
              <w:spacing w:line="240" w:lineRule="auto"/>
              <w:ind w:left="844" w:firstLine="142"/>
              <w:jc w:val="left"/>
              <w:rPr>
                <w:sz w:val="24"/>
                <w:szCs w:val="24"/>
                <w:lang w:val="ru-RU"/>
              </w:rPr>
            </w:pPr>
            <w:r w:rsidRPr="00373650">
              <w:rPr>
                <w:sz w:val="24"/>
                <w:szCs w:val="24"/>
                <w:lang w:val="ru-RU"/>
              </w:rPr>
              <w:t xml:space="preserve">Упражнять  </w:t>
            </w:r>
            <w:r w:rsidRPr="00373650">
              <w:rPr>
                <w:spacing w:val="17"/>
                <w:sz w:val="24"/>
                <w:szCs w:val="24"/>
                <w:lang w:val="ru-RU"/>
              </w:rPr>
              <w:t xml:space="preserve"> </w:t>
            </w:r>
            <w:r w:rsidRPr="00373650">
              <w:rPr>
                <w:sz w:val="24"/>
                <w:szCs w:val="24"/>
                <w:lang w:val="ru-RU"/>
              </w:rPr>
              <w:t>детей</w:t>
            </w:r>
            <w:r w:rsidRPr="00373650">
              <w:rPr>
                <w:sz w:val="24"/>
                <w:szCs w:val="24"/>
                <w:lang w:val="ru-RU"/>
              </w:rPr>
              <w:tab/>
              <w:t xml:space="preserve">в  </w:t>
            </w:r>
            <w:r w:rsidRPr="00373650">
              <w:rPr>
                <w:spacing w:val="15"/>
                <w:sz w:val="24"/>
                <w:szCs w:val="24"/>
                <w:lang w:val="ru-RU"/>
              </w:rPr>
              <w:t xml:space="preserve"> </w:t>
            </w:r>
            <w:r w:rsidR="00A43D8D" w:rsidRPr="00373650">
              <w:rPr>
                <w:sz w:val="24"/>
                <w:szCs w:val="24"/>
                <w:lang w:val="ru-RU"/>
              </w:rPr>
              <w:t>правильном произношении</w:t>
            </w:r>
            <w:r w:rsidR="00A43D8D" w:rsidRPr="00373650">
              <w:rPr>
                <w:sz w:val="24"/>
                <w:szCs w:val="24"/>
                <w:lang w:val="ru-RU"/>
              </w:rPr>
              <w:tab/>
              <w:t>гласных</w:t>
            </w:r>
            <w:r w:rsidR="00A43D8D" w:rsidRPr="00373650">
              <w:rPr>
                <w:sz w:val="24"/>
                <w:szCs w:val="24"/>
                <w:lang w:val="ru-RU"/>
              </w:rPr>
              <w:tab/>
              <w:t xml:space="preserve"> </w:t>
            </w:r>
            <w:r w:rsidRPr="00373650">
              <w:rPr>
                <w:sz w:val="24"/>
                <w:szCs w:val="24"/>
                <w:lang w:val="ru-RU"/>
              </w:rPr>
              <w:t>согласных</w:t>
            </w:r>
            <w:r w:rsidRPr="00373650">
              <w:rPr>
                <w:sz w:val="24"/>
                <w:szCs w:val="24"/>
                <w:lang w:val="ru-RU"/>
              </w:rPr>
              <w:tab/>
              <w:t>звуков,</w:t>
            </w:r>
            <w:r w:rsidR="00A43D8D" w:rsidRPr="00373650">
              <w:rPr>
                <w:sz w:val="24"/>
                <w:szCs w:val="24"/>
                <w:lang w:val="ru-RU"/>
              </w:rPr>
              <w:t xml:space="preserve"> </w:t>
            </w:r>
            <w:r w:rsidRPr="00373650">
              <w:rPr>
                <w:sz w:val="24"/>
                <w:szCs w:val="24"/>
                <w:lang w:val="ru-RU"/>
              </w:rPr>
              <w:t>звукоподражаний,</w:t>
            </w:r>
            <w:r w:rsidRPr="00373650">
              <w:rPr>
                <w:sz w:val="24"/>
                <w:szCs w:val="24"/>
                <w:lang w:val="ru-RU"/>
              </w:rPr>
              <w:tab/>
              <w:t>отельных</w:t>
            </w:r>
            <w:r w:rsidRPr="00373650">
              <w:rPr>
                <w:sz w:val="24"/>
                <w:szCs w:val="24"/>
                <w:lang w:val="ru-RU"/>
              </w:rPr>
              <w:tab/>
              <w:t>слов.</w:t>
            </w:r>
          </w:p>
          <w:p w:rsidR="009E212B" w:rsidRPr="00373650" w:rsidRDefault="009E212B" w:rsidP="00373650">
            <w:pPr>
              <w:pStyle w:val="af2"/>
              <w:numPr>
                <w:ilvl w:val="0"/>
                <w:numId w:val="277"/>
              </w:numPr>
              <w:spacing w:line="240" w:lineRule="auto"/>
              <w:ind w:left="844" w:right="116" w:firstLine="142"/>
              <w:jc w:val="left"/>
              <w:rPr>
                <w:sz w:val="24"/>
                <w:szCs w:val="24"/>
                <w:lang w:val="ru-RU"/>
              </w:rPr>
            </w:pPr>
            <w:r w:rsidRPr="00373650">
              <w:rPr>
                <w:sz w:val="24"/>
                <w:szCs w:val="24"/>
                <w:lang w:val="ru-RU"/>
              </w:rPr>
              <w:t>Формировать</w:t>
            </w:r>
            <w:r w:rsidRPr="00373650">
              <w:rPr>
                <w:sz w:val="24"/>
                <w:szCs w:val="24"/>
                <w:lang w:val="ru-RU"/>
              </w:rPr>
              <w:tab/>
              <w:t>правильное</w:t>
            </w:r>
            <w:r w:rsidRPr="00373650">
              <w:rPr>
                <w:sz w:val="24"/>
                <w:szCs w:val="24"/>
                <w:lang w:val="ru-RU"/>
              </w:rPr>
              <w:tab/>
            </w:r>
            <w:r w:rsidR="00A43D8D" w:rsidRPr="00373650">
              <w:rPr>
                <w:sz w:val="24"/>
                <w:szCs w:val="24"/>
                <w:lang w:val="ru-RU"/>
              </w:rPr>
              <w:t xml:space="preserve"> </w:t>
            </w:r>
            <w:r w:rsidRPr="00373650">
              <w:rPr>
                <w:spacing w:val="-1"/>
                <w:sz w:val="24"/>
                <w:szCs w:val="24"/>
                <w:lang w:val="ru-RU"/>
              </w:rPr>
              <w:t>произношение</w:t>
            </w:r>
            <w:r w:rsidRPr="00373650">
              <w:rPr>
                <w:spacing w:val="-57"/>
                <w:sz w:val="24"/>
                <w:szCs w:val="24"/>
                <w:lang w:val="ru-RU"/>
              </w:rPr>
              <w:t xml:space="preserve"> </w:t>
            </w:r>
            <w:r w:rsidRPr="00373650">
              <w:rPr>
                <w:sz w:val="24"/>
                <w:szCs w:val="24"/>
                <w:lang w:val="ru-RU"/>
              </w:rPr>
              <w:t>звукоподражательных слов</w:t>
            </w:r>
            <w:r w:rsidRPr="00373650">
              <w:rPr>
                <w:spacing w:val="-2"/>
                <w:sz w:val="24"/>
                <w:szCs w:val="24"/>
                <w:lang w:val="ru-RU"/>
              </w:rPr>
              <w:t xml:space="preserve"> </w:t>
            </w:r>
            <w:r w:rsidRPr="00373650">
              <w:rPr>
                <w:sz w:val="24"/>
                <w:szCs w:val="24"/>
                <w:lang w:val="ru-RU"/>
              </w:rPr>
              <w:t>в</w:t>
            </w:r>
            <w:r w:rsidRPr="00373650">
              <w:rPr>
                <w:spacing w:val="-1"/>
                <w:sz w:val="24"/>
                <w:szCs w:val="24"/>
                <w:lang w:val="ru-RU"/>
              </w:rPr>
              <w:t xml:space="preserve"> </w:t>
            </w:r>
            <w:r w:rsidRPr="00373650">
              <w:rPr>
                <w:sz w:val="24"/>
                <w:szCs w:val="24"/>
                <w:lang w:val="ru-RU"/>
              </w:rPr>
              <w:t>разном</w:t>
            </w:r>
            <w:r w:rsidRPr="00373650">
              <w:rPr>
                <w:spacing w:val="-2"/>
                <w:sz w:val="24"/>
                <w:szCs w:val="24"/>
                <w:lang w:val="ru-RU"/>
              </w:rPr>
              <w:t xml:space="preserve"> </w:t>
            </w:r>
            <w:r w:rsidRPr="00373650">
              <w:rPr>
                <w:sz w:val="24"/>
                <w:szCs w:val="24"/>
                <w:lang w:val="ru-RU"/>
              </w:rPr>
              <w:t>темпе,</w:t>
            </w:r>
            <w:r w:rsidRPr="00373650">
              <w:rPr>
                <w:spacing w:val="-1"/>
                <w:sz w:val="24"/>
                <w:szCs w:val="24"/>
                <w:lang w:val="ru-RU"/>
              </w:rPr>
              <w:t xml:space="preserve"> </w:t>
            </w:r>
            <w:r w:rsidRPr="00373650">
              <w:rPr>
                <w:sz w:val="24"/>
                <w:szCs w:val="24"/>
                <w:lang w:val="ru-RU"/>
              </w:rPr>
              <w:t>с</w:t>
            </w:r>
            <w:r w:rsidRPr="00373650">
              <w:rPr>
                <w:spacing w:val="-1"/>
                <w:sz w:val="24"/>
                <w:szCs w:val="24"/>
                <w:lang w:val="ru-RU"/>
              </w:rPr>
              <w:t xml:space="preserve"> </w:t>
            </w:r>
            <w:r w:rsidRPr="00373650">
              <w:rPr>
                <w:sz w:val="24"/>
                <w:szCs w:val="24"/>
                <w:lang w:val="ru-RU"/>
              </w:rPr>
              <w:t>разной</w:t>
            </w:r>
            <w:r w:rsidRPr="00373650">
              <w:rPr>
                <w:spacing w:val="-1"/>
                <w:sz w:val="24"/>
                <w:szCs w:val="24"/>
                <w:lang w:val="ru-RU"/>
              </w:rPr>
              <w:t xml:space="preserve"> </w:t>
            </w:r>
            <w:r w:rsidRPr="00373650">
              <w:rPr>
                <w:sz w:val="24"/>
                <w:szCs w:val="24"/>
                <w:lang w:val="ru-RU"/>
              </w:rPr>
              <w:t>силой</w:t>
            </w:r>
            <w:r w:rsidRPr="00373650">
              <w:rPr>
                <w:spacing w:val="-1"/>
                <w:sz w:val="24"/>
                <w:szCs w:val="24"/>
                <w:lang w:val="ru-RU"/>
              </w:rPr>
              <w:t xml:space="preserve"> </w:t>
            </w:r>
            <w:r w:rsidRPr="00373650">
              <w:rPr>
                <w:sz w:val="24"/>
                <w:szCs w:val="24"/>
                <w:lang w:val="ru-RU"/>
              </w:rPr>
              <w:t>голоса</w:t>
            </w:r>
          </w:p>
        </w:tc>
      </w:tr>
      <w:tr w:rsidR="009E212B" w:rsidRPr="00373650" w:rsidTr="00373650">
        <w:trPr>
          <w:trHeight w:val="316"/>
        </w:trPr>
        <w:tc>
          <w:tcPr>
            <w:tcW w:w="9498" w:type="dxa"/>
          </w:tcPr>
          <w:p w:rsidR="009E212B" w:rsidRPr="00373650" w:rsidRDefault="009E212B" w:rsidP="00F0509A">
            <w:pPr>
              <w:pStyle w:val="TableParagraph"/>
              <w:spacing w:line="276" w:lineRule="auto"/>
              <w:ind w:left="771" w:right="765" w:firstLine="142"/>
              <w:jc w:val="center"/>
              <w:rPr>
                <w:b/>
                <w:i/>
                <w:sz w:val="24"/>
                <w:szCs w:val="24"/>
              </w:rPr>
            </w:pPr>
            <w:r w:rsidRPr="00373650">
              <w:rPr>
                <w:b/>
                <w:i/>
                <w:sz w:val="24"/>
                <w:szCs w:val="24"/>
                <w:lang w:val="ru-RU"/>
              </w:rPr>
              <w:t>Грамматический</w:t>
            </w:r>
            <w:r w:rsidRPr="00373650">
              <w:rPr>
                <w:b/>
                <w:i/>
                <w:spacing w:val="-4"/>
                <w:sz w:val="24"/>
                <w:szCs w:val="24"/>
                <w:lang w:val="ru-RU"/>
              </w:rPr>
              <w:t xml:space="preserve"> </w:t>
            </w:r>
            <w:r w:rsidRPr="00373650">
              <w:rPr>
                <w:b/>
                <w:i/>
                <w:sz w:val="24"/>
                <w:szCs w:val="24"/>
                <w:lang w:val="ru-RU"/>
              </w:rPr>
              <w:t>ст</w:t>
            </w:r>
            <w:r w:rsidRPr="00373650">
              <w:rPr>
                <w:b/>
                <w:i/>
                <w:sz w:val="24"/>
                <w:szCs w:val="24"/>
              </w:rPr>
              <w:t>рой</w:t>
            </w:r>
            <w:r w:rsidRPr="00373650">
              <w:rPr>
                <w:b/>
                <w:i/>
                <w:spacing w:val="-4"/>
                <w:sz w:val="24"/>
                <w:szCs w:val="24"/>
              </w:rPr>
              <w:t xml:space="preserve"> </w:t>
            </w:r>
            <w:r w:rsidRPr="00373650">
              <w:rPr>
                <w:b/>
                <w:i/>
                <w:sz w:val="24"/>
                <w:szCs w:val="24"/>
              </w:rPr>
              <w:t>речи</w:t>
            </w:r>
          </w:p>
        </w:tc>
      </w:tr>
      <w:tr w:rsidR="009E212B" w:rsidRPr="00373650" w:rsidTr="00373650">
        <w:trPr>
          <w:trHeight w:val="652"/>
        </w:trPr>
        <w:tc>
          <w:tcPr>
            <w:tcW w:w="9498" w:type="dxa"/>
          </w:tcPr>
          <w:p w:rsidR="009E212B" w:rsidRPr="00373650" w:rsidRDefault="009E212B" w:rsidP="00373650">
            <w:pPr>
              <w:pStyle w:val="TableParagraph"/>
              <w:numPr>
                <w:ilvl w:val="0"/>
                <w:numId w:val="200"/>
              </w:numPr>
              <w:tabs>
                <w:tab w:val="left" w:pos="828"/>
                <w:tab w:val="left" w:pos="829"/>
              </w:tabs>
              <w:spacing w:line="276" w:lineRule="auto"/>
              <w:ind w:firstLine="142"/>
              <w:jc w:val="left"/>
              <w:rPr>
                <w:sz w:val="24"/>
                <w:szCs w:val="24"/>
                <w:lang w:val="ru-RU"/>
              </w:rPr>
            </w:pPr>
            <w:r w:rsidRPr="00373650">
              <w:rPr>
                <w:sz w:val="24"/>
                <w:szCs w:val="24"/>
                <w:lang w:val="ru-RU"/>
              </w:rPr>
              <w:t>Формировать</w:t>
            </w:r>
            <w:r w:rsidRPr="00373650">
              <w:rPr>
                <w:spacing w:val="39"/>
                <w:sz w:val="24"/>
                <w:szCs w:val="24"/>
                <w:lang w:val="ru-RU"/>
              </w:rPr>
              <w:t xml:space="preserve"> </w:t>
            </w:r>
            <w:r w:rsidRPr="00373650">
              <w:rPr>
                <w:sz w:val="24"/>
                <w:szCs w:val="24"/>
                <w:lang w:val="ru-RU"/>
              </w:rPr>
              <w:t>у</w:t>
            </w:r>
            <w:r w:rsidRPr="00373650">
              <w:rPr>
                <w:spacing w:val="90"/>
                <w:sz w:val="24"/>
                <w:szCs w:val="24"/>
                <w:lang w:val="ru-RU"/>
              </w:rPr>
              <w:t xml:space="preserve"> </w:t>
            </w:r>
            <w:r w:rsidRPr="00373650">
              <w:rPr>
                <w:sz w:val="24"/>
                <w:szCs w:val="24"/>
                <w:lang w:val="ru-RU"/>
              </w:rPr>
              <w:t>детей</w:t>
            </w:r>
            <w:r w:rsidRPr="00373650">
              <w:rPr>
                <w:spacing w:val="98"/>
                <w:sz w:val="24"/>
                <w:szCs w:val="24"/>
                <w:lang w:val="ru-RU"/>
              </w:rPr>
              <w:t xml:space="preserve"> </w:t>
            </w:r>
            <w:r w:rsidRPr="00373650">
              <w:rPr>
                <w:sz w:val="24"/>
                <w:szCs w:val="24"/>
                <w:lang w:val="ru-RU"/>
              </w:rPr>
              <w:t>умение</w:t>
            </w:r>
            <w:r w:rsidRPr="00373650">
              <w:rPr>
                <w:spacing w:val="94"/>
                <w:sz w:val="24"/>
                <w:szCs w:val="24"/>
                <w:lang w:val="ru-RU"/>
              </w:rPr>
              <w:t xml:space="preserve"> </w:t>
            </w:r>
            <w:r w:rsidRPr="00373650">
              <w:rPr>
                <w:sz w:val="24"/>
                <w:szCs w:val="24"/>
                <w:lang w:val="ru-RU"/>
              </w:rPr>
              <w:t>согласовывать</w:t>
            </w:r>
            <w:r w:rsidRPr="00373650">
              <w:rPr>
                <w:spacing w:val="95"/>
                <w:sz w:val="24"/>
                <w:szCs w:val="24"/>
                <w:lang w:val="ru-RU"/>
              </w:rPr>
              <w:t xml:space="preserve"> </w:t>
            </w:r>
            <w:r w:rsidRPr="00373650">
              <w:rPr>
                <w:sz w:val="24"/>
                <w:szCs w:val="24"/>
                <w:lang w:val="ru-RU"/>
              </w:rPr>
              <w:t>существительные</w:t>
            </w:r>
            <w:r w:rsidRPr="00373650">
              <w:rPr>
                <w:spacing w:val="93"/>
                <w:sz w:val="24"/>
                <w:szCs w:val="24"/>
                <w:lang w:val="ru-RU"/>
              </w:rPr>
              <w:t xml:space="preserve"> </w:t>
            </w:r>
            <w:r w:rsidRPr="00373650">
              <w:rPr>
                <w:sz w:val="24"/>
                <w:szCs w:val="24"/>
                <w:lang w:val="ru-RU"/>
              </w:rPr>
              <w:t>и</w:t>
            </w:r>
            <w:r w:rsidRPr="00373650">
              <w:rPr>
                <w:spacing w:val="94"/>
                <w:sz w:val="24"/>
                <w:szCs w:val="24"/>
                <w:lang w:val="ru-RU"/>
              </w:rPr>
              <w:t xml:space="preserve"> </w:t>
            </w:r>
            <w:r w:rsidRPr="00373650">
              <w:rPr>
                <w:sz w:val="24"/>
                <w:szCs w:val="24"/>
                <w:lang w:val="ru-RU"/>
              </w:rPr>
              <w:t>местоимения</w:t>
            </w:r>
            <w:r w:rsidRPr="00373650">
              <w:rPr>
                <w:spacing w:val="95"/>
                <w:sz w:val="24"/>
                <w:szCs w:val="24"/>
                <w:lang w:val="ru-RU"/>
              </w:rPr>
              <w:t xml:space="preserve"> </w:t>
            </w:r>
            <w:r w:rsidRPr="00373650">
              <w:rPr>
                <w:sz w:val="24"/>
                <w:szCs w:val="24"/>
                <w:lang w:val="ru-RU"/>
              </w:rPr>
              <w:t>с</w:t>
            </w:r>
            <w:r w:rsidR="00B30FD2" w:rsidRPr="00373650">
              <w:rPr>
                <w:sz w:val="24"/>
                <w:szCs w:val="24"/>
                <w:lang w:val="ru-RU"/>
              </w:rPr>
              <w:t xml:space="preserve"> </w:t>
            </w:r>
            <w:r w:rsidRPr="00373650">
              <w:rPr>
                <w:sz w:val="24"/>
                <w:szCs w:val="24"/>
                <w:lang w:val="ru-RU"/>
              </w:rPr>
              <w:t>глаголами,</w:t>
            </w:r>
            <w:r w:rsidRPr="00373650">
              <w:rPr>
                <w:spacing w:val="-2"/>
                <w:sz w:val="24"/>
                <w:szCs w:val="24"/>
                <w:lang w:val="ru-RU"/>
              </w:rPr>
              <w:t xml:space="preserve"> </w:t>
            </w:r>
            <w:r w:rsidRPr="00373650">
              <w:rPr>
                <w:sz w:val="24"/>
                <w:szCs w:val="24"/>
                <w:lang w:val="ru-RU"/>
              </w:rPr>
              <w:t>составлять</w:t>
            </w:r>
            <w:r w:rsidRPr="00373650">
              <w:rPr>
                <w:spacing w:val="-1"/>
                <w:sz w:val="24"/>
                <w:szCs w:val="24"/>
                <w:lang w:val="ru-RU"/>
              </w:rPr>
              <w:t xml:space="preserve"> </w:t>
            </w:r>
            <w:r w:rsidRPr="00373650">
              <w:rPr>
                <w:sz w:val="24"/>
                <w:szCs w:val="24"/>
                <w:lang w:val="ru-RU"/>
              </w:rPr>
              <w:t>фразы</w:t>
            </w:r>
            <w:r w:rsidRPr="00373650">
              <w:rPr>
                <w:spacing w:val="-2"/>
                <w:sz w:val="24"/>
                <w:szCs w:val="24"/>
                <w:lang w:val="ru-RU"/>
              </w:rPr>
              <w:t xml:space="preserve"> </w:t>
            </w:r>
            <w:r w:rsidRPr="00373650">
              <w:rPr>
                <w:sz w:val="24"/>
                <w:szCs w:val="24"/>
                <w:lang w:val="ru-RU"/>
              </w:rPr>
              <w:t>из</w:t>
            </w:r>
            <w:r w:rsidRPr="00373650">
              <w:rPr>
                <w:spacing w:val="-1"/>
                <w:sz w:val="24"/>
                <w:szCs w:val="24"/>
                <w:lang w:val="ru-RU"/>
              </w:rPr>
              <w:t xml:space="preserve"> </w:t>
            </w:r>
            <w:r w:rsidRPr="00373650">
              <w:rPr>
                <w:sz w:val="24"/>
                <w:szCs w:val="24"/>
                <w:lang w:val="ru-RU"/>
              </w:rPr>
              <w:t>3</w:t>
            </w:r>
            <w:r w:rsidRPr="00373650">
              <w:rPr>
                <w:spacing w:val="-1"/>
                <w:sz w:val="24"/>
                <w:szCs w:val="24"/>
                <w:lang w:val="ru-RU"/>
              </w:rPr>
              <w:t xml:space="preserve"> </w:t>
            </w:r>
            <w:r w:rsidRPr="00373650">
              <w:rPr>
                <w:sz w:val="24"/>
                <w:szCs w:val="24"/>
                <w:lang w:val="ru-RU"/>
              </w:rPr>
              <w:t>-</w:t>
            </w:r>
            <w:r w:rsidRPr="00373650">
              <w:rPr>
                <w:spacing w:val="-3"/>
                <w:sz w:val="24"/>
                <w:szCs w:val="24"/>
                <w:lang w:val="ru-RU"/>
              </w:rPr>
              <w:t xml:space="preserve"> </w:t>
            </w:r>
            <w:r w:rsidRPr="00373650">
              <w:rPr>
                <w:sz w:val="24"/>
                <w:szCs w:val="24"/>
                <w:lang w:val="ru-RU"/>
              </w:rPr>
              <w:t>4</w:t>
            </w:r>
            <w:r w:rsidRPr="00373650">
              <w:rPr>
                <w:spacing w:val="-1"/>
                <w:sz w:val="24"/>
                <w:szCs w:val="24"/>
                <w:lang w:val="ru-RU"/>
              </w:rPr>
              <w:t xml:space="preserve"> </w:t>
            </w:r>
            <w:r w:rsidRPr="00373650">
              <w:rPr>
                <w:sz w:val="24"/>
                <w:szCs w:val="24"/>
                <w:lang w:val="ru-RU"/>
              </w:rPr>
              <w:t>слов.</w:t>
            </w:r>
          </w:p>
        </w:tc>
      </w:tr>
      <w:tr w:rsidR="009E212B" w:rsidRPr="00373650" w:rsidTr="00373650">
        <w:trPr>
          <w:trHeight w:val="318"/>
        </w:trPr>
        <w:tc>
          <w:tcPr>
            <w:tcW w:w="9498" w:type="dxa"/>
          </w:tcPr>
          <w:p w:rsidR="009E212B" w:rsidRPr="00373650" w:rsidRDefault="009E212B" w:rsidP="00F0509A">
            <w:pPr>
              <w:pStyle w:val="TableParagraph"/>
              <w:spacing w:line="276" w:lineRule="auto"/>
              <w:ind w:left="771" w:right="766" w:firstLine="142"/>
              <w:jc w:val="center"/>
              <w:rPr>
                <w:b/>
                <w:i/>
                <w:sz w:val="24"/>
                <w:szCs w:val="24"/>
              </w:rPr>
            </w:pPr>
            <w:r w:rsidRPr="00373650">
              <w:rPr>
                <w:b/>
                <w:i/>
                <w:sz w:val="24"/>
                <w:szCs w:val="24"/>
              </w:rPr>
              <w:t>Связная</w:t>
            </w:r>
            <w:r w:rsidRPr="00373650">
              <w:rPr>
                <w:b/>
                <w:i/>
                <w:spacing w:val="-3"/>
                <w:sz w:val="24"/>
                <w:szCs w:val="24"/>
              </w:rPr>
              <w:t xml:space="preserve"> </w:t>
            </w:r>
            <w:r w:rsidRPr="00373650">
              <w:rPr>
                <w:b/>
                <w:i/>
                <w:sz w:val="24"/>
                <w:szCs w:val="24"/>
              </w:rPr>
              <w:t>речь</w:t>
            </w:r>
          </w:p>
        </w:tc>
      </w:tr>
      <w:tr w:rsidR="009E212B" w:rsidRPr="00373650" w:rsidTr="00373650">
        <w:trPr>
          <w:trHeight w:val="650"/>
        </w:trPr>
        <w:tc>
          <w:tcPr>
            <w:tcW w:w="9498" w:type="dxa"/>
          </w:tcPr>
          <w:p w:rsidR="009E212B" w:rsidRPr="00373650" w:rsidRDefault="009E212B" w:rsidP="00373650">
            <w:pPr>
              <w:pStyle w:val="TableParagraph"/>
              <w:numPr>
                <w:ilvl w:val="0"/>
                <w:numId w:val="199"/>
              </w:numPr>
              <w:tabs>
                <w:tab w:val="left" w:pos="828"/>
                <w:tab w:val="left" w:pos="829"/>
              </w:tabs>
              <w:spacing w:line="276" w:lineRule="auto"/>
              <w:ind w:firstLine="142"/>
              <w:jc w:val="left"/>
              <w:rPr>
                <w:sz w:val="24"/>
                <w:szCs w:val="24"/>
                <w:lang w:val="ru-RU"/>
              </w:rPr>
            </w:pPr>
            <w:r w:rsidRPr="00373650">
              <w:rPr>
                <w:sz w:val="24"/>
                <w:szCs w:val="24"/>
                <w:lang w:val="ru-RU"/>
              </w:rPr>
              <w:t>Продолжать</w:t>
            </w:r>
            <w:r w:rsidRPr="00373650">
              <w:rPr>
                <w:spacing w:val="19"/>
                <w:sz w:val="24"/>
                <w:szCs w:val="24"/>
                <w:lang w:val="ru-RU"/>
              </w:rPr>
              <w:t xml:space="preserve"> </w:t>
            </w:r>
            <w:r w:rsidRPr="00373650">
              <w:rPr>
                <w:sz w:val="24"/>
                <w:szCs w:val="24"/>
                <w:lang w:val="ru-RU"/>
              </w:rPr>
              <w:t>развивать</w:t>
            </w:r>
            <w:r w:rsidRPr="00373650">
              <w:rPr>
                <w:spacing w:val="19"/>
                <w:sz w:val="24"/>
                <w:szCs w:val="24"/>
                <w:lang w:val="ru-RU"/>
              </w:rPr>
              <w:t xml:space="preserve"> </w:t>
            </w:r>
            <w:r w:rsidRPr="00373650">
              <w:rPr>
                <w:sz w:val="24"/>
                <w:szCs w:val="24"/>
                <w:lang w:val="ru-RU"/>
              </w:rPr>
              <w:t>у</w:t>
            </w:r>
            <w:r w:rsidRPr="00373650">
              <w:rPr>
                <w:spacing w:val="16"/>
                <w:sz w:val="24"/>
                <w:szCs w:val="24"/>
                <w:lang w:val="ru-RU"/>
              </w:rPr>
              <w:t xml:space="preserve"> </w:t>
            </w:r>
            <w:r w:rsidRPr="00373650">
              <w:rPr>
                <w:sz w:val="24"/>
                <w:szCs w:val="24"/>
                <w:lang w:val="ru-RU"/>
              </w:rPr>
              <w:t>детей</w:t>
            </w:r>
            <w:r w:rsidRPr="00373650">
              <w:rPr>
                <w:spacing w:val="21"/>
                <w:sz w:val="24"/>
                <w:szCs w:val="24"/>
                <w:lang w:val="ru-RU"/>
              </w:rPr>
              <w:t xml:space="preserve"> </w:t>
            </w:r>
            <w:r w:rsidRPr="00373650">
              <w:rPr>
                <w:sz w:val="24"/>
                <w:szCs w:val="24"/>
                <w:lang w:val="ru-RU"/>
              </w:rPr>
              <w:t>умения</w:t>
            </w:r>
            <w:r w:rsidRPr="00373650">
              <w:rPr>
                <w:spacing w:val="18"/>
                <w:sz w:val="24"/>
                <w:szCs w:val="24"/>
                <w:lang w:val="ru-RU"/>
              </w:rPr>
              <w:t xml:space="preserve"> </w:t>
            </w:r>
            <w:r w:rsidRPr="00373650">
              <w:rPr>
                <w:sz w:val="24"/>
                <w:szCs w:val="24"/>
                <w:lang w:val="ru-RU"/>
              </w:rPr>
              <w:t>понимать</w:t>
            </w:r>
            <w:r w:rsidRPr="00373650">
              <w:rPr>
                <w:spacing w:val="20"/>
                <w:sz w:val="24"/>
                <w:szCs w:val="24"/>
                <w:lang w:val="ru-RU"/>
              </w:rPr>
              <w:t xml:space="preserve"> </w:t>
            </w:r>
            <w:r w:rsidRPr="00373650">
              <w:rPr>
                <w:sz w:val="24"/>
                <w:szCs w:val="24"/>
                <w:lang w:val="ru-RU"/>
              </w:rPr>
              <w:t>речь</w:t>
            </w:r>
            <w:r w:rsidRPr="00373650">
              <w:rPr>
                <w:spacing w:val="19"/>
                <w:sz w:val="24"/>
                <w:szCs w:val="24"/>
                <w:lang w:val="ru-RU"/>
              </w:rPr>
              <w:t xml:space="preserve"> </w:t>
            </w:r>
            <w:r w:rsidRPr="00373650">
              <w:rPr>
                <w:sz w:val="24"/>
                <w:szCs w:val="24"/>
                <w:lang w:val="ru-RU"/>
              </w:rPr>
              <w:t>педагога,</w:t>
            </w:r>
            <w:r w:rsidRPr="00373650">
              <w:rPr>
                <w:spacing w:val="18"/>
                <w:sz w:val="24"/>
                <w:szCs w:val="24"/>
                <w:lang w:val="ru-RU"/>
              </w:rPr>
              <w:t xml:space="preserve"> </w:t>
            </w:r>
            <w:r w:rsidRPr="00373650">
              <w:rPr>
                <w:sz w:val="24"/>
                <w:szCs w:val="24"/>
                <w:lang w:val="ru-RU"/>
              </w:rPr>
              <w:t>отвечать</w:t>
            </w:r>
            <w:r w:rsidRPr="00373650">
              <w:rPr>
                <w:spacing w:val="20"/>
                <w:sz w:val="24"/>
                <w:szCs w:val="24"/>
                <w:lang w:val="ru-RU"/>
              </w:rPr>
              <w:t xml:space="preserve"> </w:t>
            </w:r>
            <w:r w:rsidRPr="00373650">
              <w:rPr>
                <w:sz w:val="24"/>
                <w:szCs w:val="24"/>
                <w:lang w:val="ru-RU"/>
              </w:rPr>
              <w:t>на</w:t>
            </w:r>
            <w:r w:rsidRPr="00373650">
              <w:rPr>
                <w:spacing w:val="17"/>
                <w:sz w:val="24"/>
                <w:szCs w:val="24"/>
                <w:lang w:val="ru-RU"/>
              </w:rPr>
              <w:t xml:space="preserve"> </w:t>
            </w:r>
            <w:r w:rsidRPr="00373650">
              <w:rPr>
                <w:sz w:val="24"/>
                <w:szCs w:val="24"/>
                <w:lang w:val="ru-RU"/>
              </w:rPr>
              <w:t>вопросы;</w:t>
            </w:r>
            <w:r w:rsidR="00B30FD2" w:rsidRPr="00373650">
              <w:rPr>
                <w:sz w:val="24"/>
                <w:szCs w:val="24"/>
                <w:lang w:val="ru-RU"/>
              </w:rPr>
              <w:t xml:space="preserve"> </w:t>
            </w:r>
            <w:r w:rsidRPr="00373650">
              <w:rPr>
                <w:sz w:val="24"/>
                <w:szCs w:val="24"/>
                <w:lang w:val="ru-RU"/>
              </w:rPr>
              <w:t>рассказывать</w:t>
            </w:r>
            <w:r w:rsidRPr="00373650">
              <w:rPr>
                <w:spacing w:val="-2"/>
                <w:sz w:val="24"/>
                <w:szCs w:val="24"/>
                <w:lang w:val="ru-RU"/>
              </w:rPr>
              <w:t xml:space="preserve"> </w:t>
            </w:r>
            <w:r w:rsidRPr="00373650">
              <w:rPr>
                <w:sz w:val="24"/>
                <w:szCs w:val="24"/>
                <w:lang w:val="ru-RU"/>
              </w:rPr>
              <w:t>об</w:t>
            </w:r>
            <w:r w:rsidRPr="00373650">
              <w:rPr>
                <w:spacing w:val="-1"/>
                <w:sz w:val="24"/>
                <w:szCs w:val="24"/>
                <w:lang w:val="ru-RU"/>
              </w:rPr>
              <w:t xml:space="preserve"> </w:t>
            </w:r>
            <w:r w:rsidRPr="00373650">
              <w:rPr>
                <w:sz w:val="24"/>
                <w:szCs w:val="24"/>
                <w:lang w:val="ru-RU"/>
              </w:rPr>
              <w:t>окружающем</w:t>
            </w:r>
            <w:r w:rsidRPr="00373650">
              <w:rPr>
                <w:spacing w:val="-2"/>
                <w:sz w:val="24"/>
                <w:szCs w:val="24"/>
                <w:lang w:val="ru-RU"/>
              </w:rPr>
              <w:t xml:space="preserve"> </w:t>
            </w:r>
            <w:r w:rsidRPr="00373650">
              <w:rPr>
                <w:sz w:val="24"/>
                <w:szCs w:val="24"/>
                <w:lang w:val="ru-RU"/>
              </w:rPr>
              <w:t>в</w:t>
            </w:r>
            <w:r w:rsidRPr="00373650">
              <w:rPr>
                <w:spacing w:val="-2"/>
                <w:sz w:val="24"/>
                <w:szCs w:val="24"/>
                <w:lang w:val="ru-RU"/>
              </w:rPr>
              <w:t xml:space="preserve"> </w:t>
            </w:r>
            <w:r w:rsidRPr="00373650">
              <w:rPr>
                <w:sz w:val="24"/>
                <w:szCs w:val="24"/>
                <w:lang w:val="ru-RU"/>
              </w:rPr>
              <w:t>2</w:t>
            </w:r>
            <w:r w:rsidRPr="00373650">
              <w:rPr>
                <w:spacing w:val="1"/>
                <w:sz w:val="24"/>
                <w:szCs w:val="24"/>
                <w:lang w:val="ru-RU"/>
              </w:rPr>
              <w:t xml:space="preserve"> </w:t>
            </w:r>
            <w:r w:rsidRPr="00373650">
              <w:rPr>
                <w:sz w:val="24"/>
                <w:szCs w:val="24"/>
                <w:lang w:val="ru-RU"/>
              </w:rPr>
              <w:t>-</w:t>
            </w:r>
            <w:r w:rsidRPr="00373650">
              <w:rPr>
                <w:spacing w:val="-2"/>
                <w:sz w:val="24"/>
                <w:szCs w:val="24"/>
                <w:lang w:val="ru-RU"/>
              </w:rPr>
              <w:t xml:space="preserve"> </w:t>
            </w:r>
            <w:r w:rsidRPr="00373650">
              <w:rPr>
                <w:sz w:val="24"/>
                <w:szCs w:val="24"/>
                <w:lang w:val="ru-RU"/>
              </w:rPr>
              <w:t>4</w:t>
            </w:r>
            <w:r w:rsidRPr="00373650">
              <w:rPr>
                <w:spacing w:val="-1"/>
                <w:sz w:val="24"/>
                <w:szCs w:val="24"/>
                <w:lang w:val="ru-RU"/>
              </w:rPr>
              <w:t xml:space="preserve"> </w:t>
            </w:r>
            <w:r w:rsidRPr="00373650">
              <w:rPr>
                <w:sz w:val="24"/>
                <w:szCs w:val="24"/>
                <w:lang w:val="ru-RU"/>
              </w:rPr>
              <w:t>предложениях.</w:t>
            </w:r>
          </w:p>
        </w:tc>
      </w:tr>
      <w:tr w:rsidR="009E212B" w:rsidRPr="00373650" w:rsidTr="00373650">
        <w:trPr>
          <w:trHeight w:val="318"/>
        </w:trPr>
        <w:tc>
          <w:tcPr>
            <w:tcW w:w="9498" w:type="dxa"/>
          </w:tcPr>
          <w:p w:rsidR="009E212B" w:rsidRPr="00373650" w:rsidRDefault="009E212B" w:rsidP="00F0509A">
            <w:pPr>
              <w:pStyle w:val="TableParagraph"/>
              <w:spacing w:line="276" w:lineRule="auto"/>
              <w:ind w:left="771" w:right="766" w:firstLine="142"/>
              <w:jc w:val="center"/>
              <w:rPr>
                <w:b/>
                <w:i/>
                <w:sz w:val="24"/>
                <w:szCs w:val="24"/>
              </w:rPr>
            </w:pPr>
            <w:r w:rsidRPr="00373650">
              <w:rPr>
                <w:b/>
                <w:i/>
                <w:sz w:val="24"/>
                <w:szCs w:val="24"/>
              </w:rPr>
              <w:t>Интерес</w:t>
            </w:r>
            <w:r w:rsidRPr="00373650">
              <w:rPr>
                <w:b/>
                <w:i/>
                <w:spacing w:val="-4"/>
                <w:sz w:val="24"/>
                <w:szCs w:val="24"/>
              </w:rPr>
              <w:t xml:space="preserve"> </w:t>
            </w:r>
            <w:r w:rsidRPr="00373650">
              <w:rPr>
                <w:b/>
                <w:i/>
                <w:sz w:val="24"/>
                <w:szCs w:val="24"/>
              </w:rPr>
              <w:t>к</w:t>
            </w:r>
            <w:r w:rsidRPr="00373650">
              <w:rPr>
                <w:b/>
                <w:i/>
                <w:spacing w:val="-2"/>
                <w:sz w:val="24"/>
                <w:szCs w:val="24"/>
              </w:rPr>
              <w:t xml:space="preserve"> </w:t>
            </w:r>
            <w:r w:rsidRPr="00373650">
              <w:rPr>
                <w:b/>
                <w:i/>
                <w:sz w:val="24"/>
                <w:szCs w:val="24"/>
              </w:rPr>
              <w:t>художественной</w:t>
            </w:r>
            <w:r w:rsidRPr="00373650">
              <w:rPr>
                <w:b/>
                <w:i/>
                <w:spacing w:val="-2"/>
                <w:sz w:val="24"/>
                <w:szCs w:val="24"/>
              </w:rPr>
              <w:t xml:space="preserve"> </w:t>
            </w:r>
            <w:r w:rsidRPr="00373650">
              <w:rPr>
                <w:b/>
                <w:i/>
                <w:sz w:val="24"/>
                <w:szCs w:val="24"/>
              </w:rPr>
              <w:t>литературе</w:t>
            </w:r>
          </w:p>
        </w:tc>
      </w:tr>
      <w:tr w:rsidR="009E212B" w:rsidRPr="00373650" w:rsidTr="00373650">
        <w:trPr>
          <w:trHeight w:val="3878"/>
        </w:trPr>
        <w:tc>
          <w:tcPr>
            <w:tcW w:w="9498" w:type="dxa"/>
          </w:tcPr>
          <w:p w:rsidR="009E212B" w:rsidRPr="00373650" w:rsidRDefault="009E212B" w:rsidP="00373650">
            <w:pPr>
              <w:pStyle w:val="TableParagraph"/>
              <w:numPr>
                <w:ilvl w:val="0"/>
                <w:numId w:val="198"/>
              </w:numPr>
              <w:tabs>
                <w:tab w:val="left" w:pos="829"/>
              </w:tabs>
              <w:spacing w:line="276" w:lineRule="auto"/>
              <w:ind w:right="97" w:firstLine="142"/>
              <w:rPr>
                <w:sz w:val="24"/>
                <w:szCs w:val="24"/>
                <w:lang w:val="ru-RU"/>
              </w:rPr>
            </w:pPr>
            <w:r w:rsidRPr="00373650">
              <w:rPr>
                <w:sz w:val="24"/>
                <w:szCs w:val="24"/>
                <w:lang w:val="ru-RU"/>
              </w:rPr>
              <w:t>Формировать у детей умение воспринимать небольшие по объему потешки, сказки и</w:t>
            </w:r>
            <w:r w:rsidRPr="00373650">
              <w:rPr>
                <w:spacing w:val="1"/>
                <w:sz w:val="24"/>
                <w:szCs w:val="24"/>
                <w:lang w:val="ru-RU"/>
              </w:rPr>
              <w:t xml:space="preserve"> </w:t>
            </w:r>
            <w:r w:rsidRPr="00373650">
              <w:rPr>
                <w:sz w:val="24"/>
                <w:szCs w:val="24"/>
                <w:lang w:val="ru-RU"/>
              </w:rPr>
              <w:t>рассказы</w:t>
            </w:r>
            <w:r w:rsidRPr="00373650">
              <w:rPr>
                <w:spacing w:val="1"/>
                <w:sz w:val="24"/>
                <w:szCs w:val="24"/>
                <w:lang w:val="ru-RU"/>
              </w:rPr>
              <w:t xml:space="preserve"> </w:t>
            </w:r>
            <w:r w:rsidRPr="00373650">
              <w:rPr>
                <w:sz w:val="24"/>
                <w:szCs w:val="24"/>
                <w:lang w:val="ru-RU"/>
              </w:rPr>
              <w:t>с</w:t>
            </w:r>
            <w:r w:rsidRPr="00373650">
              <w:rPr>
                <w:spacing w:val="1"/>
                <w:sz w:val="24"/>
                <w:szCs w:val="24"/>
                <w:lang w:val="ru-RU"/>
              </w:rPr>
              <w:t xml:space="preserve"> </w:t>
            </w:r>
            <w:r w:rsidRPr="00373650">
              <w:rPr>
                <w:sz w:val="24"/>
                <w:szCs w:val="24"/>
                <w:lang w:val="ru-RU"/>
              </w:rPr>
              <w:t>наглядным</w:t>
            </w:r>
            <w:r w:rsidRPr="00373650">
              <w:rPr>
                <w:spacing w:val="1"/>
                <w:sz w:val="24"/>
                <w:szCs w:val="24"/>
                <w:lang w:val="ru-RU"/>
              </w:rPr>
              <w:t xml:space="preserve"> </w:t>
            </w:r>
            <w:r w:rsidRPr="00373650">
              <w:rPr>
                <w:sz w:val="24"/>
                <w:szCs w:val="24"/>
                <w:lang w:val="ru-RU"/>
              </w:rPr>
              <w:t>сопровождением</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без</w:t>
            </w:r>
            <w:r w:rsidRPr="00373650">
              <w:rPr>
                <w:spacing w:val="1"/>
                <w:sz w:val="24"/>
                <w:szCs w:val="24"/>
                <w:lang w:val="ru-RU"/>
              </w:rPr>
              <w:t xml:space="preserve"> </w:t>
            </w:r>
            <w:r w:rsidRPr="00373650">
              <w:rPr>
                <w:sz w:val="24"/>
                <w:szCs w:val="24"/>
                <w:lang w:val="ru-RU"/>
              </w:rPr>
              <w:t>него);</w:t>
            </w:r>
            <w:r w:rsidRPr="00373650">
              <w:rPr>
                <w:spacing w:val="1"/>
                <w:sz w:val="24"/>
                <w:szCs w:val="24"/>
                <w:lang w:val="ru-RU"/>
              </w:rPr>
              <w:t xml:space="preserve"> </w:t>
            </w:r>
            <w:r w:rsidRPr="00373650">
              <w:rPr>
                <w:sz w:val="24"/>
                <w:szCs w:val="24"/>
                <w:lang w:val="ru-RU"/>
              </w:rPr>
              <w:t>побуждать</w:t>
            </w:r>
            <w:r w:rsidRPr="00373650">
              <w:rPr>
                <w:spacing w:val="1"/>
                <w:sz w:val="24"/>
                <w:szCs w:val="24"/>
                <w:lang w:val="ru-RU"/>
              </w:rPr>
              <w:t xml:space="preserve"> </w:t>
            </w:r>
            <w:r w:rsidRPr="00373650">
              <w:rPr>
                <w:sz w:val="24"/>
                <w:szCs w:val="24"/>
                <w:lang w:val="ru-RU"/>
              </w:rPr>
              <w:t>договаривать</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произносить четверостишия уже известных ребенку стихов и песенок, воспроизводить</w:t>
            </w:r>
            <w:r w:rsidRPr="00373650">
              <w:rPr>
                <w:spacing w:val="-57"/>
                <w:sz w:val="24"/>
                <w:szCs w:val="24"/>
                <w:lang w:val="ru-RU"/>
              </w:rPr>
              <w:t xml:space="preserve"> </w:t>
            </w:r>
            <w:r w:rsidRPr="00373650">
              <w:rPr>
                <w:sz w:val="24"/>
                <w:szCs w:val="24"/>
                <w:lang w:val="ru-RU"/>
              </w:rPr>
              <w:t>игровые действия, движения персонажей; поощрять отклик на ритм и мелодичность</w:t>
            </w:r>
            <w:r w:rsidRPr="00373650">
              <w:rPr>
                <w:spacing w:val="1"/>
                <w:sz w:val="24"/>
                <w:szCs w:val="24"/>
                <w:lang w:val="ru-RU"/>
              </w:rPr>
              <w:t xml:space="preserve"> </w:t>
            </w:r>
            <w:r w:rsidRPr="00373650">
              <w:rPr>
                <w:sz w:val="24"/>
                <w:szCs w:val="24"/>
                <w:lang w:val="ru-RU"/>
              </w:rPr>
              <w:t>стихотворений,</w:t>
            </w:r>
            <w:r w:rsidRPr="00373650">
              <w:rPr>
                <w:spacing w:val="-4"/>
                <w:sz w:val="24"/>
                <w:szCs w:val="24"/>
                <w:lang w:val="ru-RU"/>
              </w:rPr>
              <w:t xml:space="preserve"> </w:t>
            </w:r>
            <w:r w:rsidRPr="00373650">
              <w:rPr>
                <w:sz w:val="24"/>
                <w:szCs w:val="24"/>
                <w:lang w:val="ru-RU"/>
              </w:rPr>
              <w:t>потешек;</w:t>
            </w:r>
          </w:p>
          <w:p w:rsidR="009E212B" w:rsidRPr="00373650" w:rsidRDefault="009E212B" w:rsidP="00373650">
            <w:pPr>
              <w:pStyle w:val="TableParagraph"/>
              <w:numPr>
                <w:ilvl w:val="0"/>
                <w:numId w:val="198"/>
              </w:numPr>
              <w:tabs>
                <w:tab w:val="left" w:pos="829"/>
              </w:tabs>
              <w:spacing w:line="276" w:lineRule="auto"/>
              <w:ind w:right="93" w:firstLine="142"/>
              <w:rPr>
                <w:sz w:val="24"/>
                <w:szCs w:val="24"/>
                <w:lang w:val="ru-RU"/>
              </w:rPr>
            </w:pPr>
            <w:r w:rsidRPr="00373650">
              <w:rPr>
                <w:sz w:val="24"/>
                <w:szCs w:val="24"/>
                <w:lang w:val="ru-RU"/>
              </w:rPr>
              <w:t>Формировать</w:t>
            </w:r>
            <w:r w:rsidRPr="00373650">
              <w:rPr>
                <w:spacing w:val="1"/>
                <w:sz w:val="24"/>
                <w:szCs w:val="24"/>
                <w:lang w:val="ru-RU"/>
              </w:rPr>
              <w:t xml:space="preserve"> </w:t>
            </w:r>
            <w:r w:rsidRPr="00373650">
              <w:rPr>
                <w:sz w:val="24"/>
                <w:szCs w:val="24"/>
                <w:lang w:val="ru-RU"/>
              </w:rPr>
              <w:t>умение</w:t>
            </w:r>
            <w:r w:rsidRPr="00373650">
              <w:rPr>
                <w:spacing w:val="1"/>
                <w:sz w:val="24"/>
                <w:szCs w:val="24"/>
                <w:lang w:val="ru-RU"/>
              </w:rPr>
              <w:t xml:space="preserve"> </w:t>
            </w:r>
            <w:r w:rsidRPr="00373650">
              <w:rPr>
                <w:sz w:val="24"/>
                <w:szCs w:val="24"/>
                <w:lang w:val="ru-RU"/>
              </w:rPr>
              <w:t>в</w:t>
            </w:r>
            <w:r w:rsidRPr="00373650">
              <w:rPr>
                <w:spacing w:val="1"/>
                <w:sz w:val="24"/>
                <w:szCs w:val="24"/>
                <w:lang w:val="ru-RU"/>
              </w:rPr>
              <w:t xml:space="preserve"> </w:t>
            </w:r>
            <w:r w:rsidRPr="00373650">
              <w:rPr>
                <w:sz w:val="24"/>
                <w:szCs w:val="24"/>
                <w:lang w:val="ru-RU"/>
              </w:rPr>
              <w:t>процессе</w:t>
            </w:r>
            <w:r w:rsidRPr="00373650">
              <w:rPr>
                <w:spacing w:val="1"/>
                <w:sz w:val="24"/>
                <w:szCs w:val="24"/>
                <w:lang w:val="ru-RU"/>
              </w:rPr>
              <w:t xml:space="preserve"> </w:t>
            </w:r>
            <w:r w:rsidRPr="00373650">
              <w:rPr>
                <w:sz w:val="24"/>
                <w:szCs w:val="24"/>
                <w:lang w:val="ru-RU"/>
              </w:rPr>
              <w:t>чтения</w:t>
            </w:r>
            <w:r w:rsidRPr="00373650">
              <w:rPr>
                <w:spacing w:val="1"/>
                <w:sz w:val="24"/>
                <w:szCs w:val="24"/>
                <w:lang w:val="ru-RU"/>
              </w:rPr>
              <w:t xml:space="preserve"> </w:t>
            </w:r>
            <w:r w:rsidRPr="00373650">
              <w:rPr>
                <w:sz w:val="24"/>
                <w:szCs w:val="24"/>
                <w:lang w:val="ru-RU"/>
              </w:rPr>
              <w:t>произведения</w:t>
            </w:r>
            <w:r w:rsidRPr="00373650">
              <w:rPr>
                <w:spacing w:val="1"/>
                <w:sz w:val="24"/>
                <w:szCs w:val="24"/>
                <w:lang w:val="ru-RU"/>
              </w:rPr>
              <w:t xml:space="preserve"> </w:t>
            </w:r>
            <w:r w:rsidRPr="00373650">
              <w:rPr>
                <w:sz w:val="24"/>
                <w:szCs w:val="24"/>
                <w:lang w:val="ru-RU"/>
              </w:rPr>
              <w:t>повторять</w:t>
            </w:r>
            <w:r w:rsidRPr="00373650">
              <w:rPr>
                <w:spacing w:val="1"/>
                <w:sz w:val="24"/>
                <w:szCs w:val="24"/>
                <w:lang w:val="ru-RU"/>
              </w:rPr>
              <w:t xml:space="preserve"> </w:t>
            </w:r>
            <w:r w:rsidRPr="00373650">
              <w:rPr>
                <w:sz w:val="24"/>
                <w:szCs w:val="24"/>
                <w:lang w:val="ru-RU"/>
              </w:rPr>
              <w:t>звуковые</w:t>
            </w:r>
            <w:r w:rsidRPr="00373650">
              <w:rPr>
                <w:spacing w:val="1"/>
                <w:sz w:val="24"/>
                <w:szCs w:val="24"/>
                <w:lang w:val="ru-RU"/>
              </w:rPr>
              <w:t xml:space="preserve"> </w:t>
            </w:r>
            <w:r w:rsidRPr="00373650">
              <w:rPr>
                <w:sz w:val="24"/>
                <w:szCs w:val="24"/>
                <w:lang w:val="ru-RU"/>
              </w:rPr>
              <w:t>жесты;</w:t>
            </w:r>
            <w:r w:rsidRPr="00373650">
              <w:rPr>
                <w:spacing w:val="-57"/>
                <w:sz w:val="24"/>
                <w:szCs w:val="24"/>
                <w:lang w:val="ru-RU"/>
              </w:rPr>
              <w:t xml:space="preserve"> </w:t>
            </w:r>
            <w:r w:rsidRPr="00373650">
              <w:rPr>
                <w:sz w:val="24"/>
                <w:szCs w:val="24"/>
                <w:lang w:val="ru-RU"/>
              </w:rPr>
              <w:t>развивать</w:t>
            </w:r>
            <w:r w:rsidRPr="00373650">
              <w:rPr>
                <w:spacing w:val="1"/>
                <w:sz w:val="24"/>
                <w:szCs w:val="24"/>
                <w:lang w:val="ru-RU"/>
              </w:rPr>
              <w:t xml:space="preserve"> </w:t>
            </w:r>
            <w:r w:rsidRPr="00373650">
              <w:rPr>
                <w:sz w:val="24"/>
                <w:szCs w:val="24"/>
                <w:lang w:val="ru-RU"/>
              </w:rPr>
              <w:t>умение</w:t>
            </w:r>
            <w:r w:rsidRPr="00373650">
              <w:rPr>
                <w:spacing w:val="1"/>
                <w:sz w:val="24"/>
                <w:szCs w:val="24"/>
                <w:lang w:val="ru-RU"/>
              </w:rPr>
              <w:t xml:space="preserve"> </w:t>
            </w:r>
            <w:r w:rsidRPr="00373650">
              <w:rPr>
                <w:sz w:val="24"/>
                <w:szCs w:val="24"/>
                <w:lang w:val="ru-RU"/>
              </w:rPr>
              <w:t>произносить</w:t>
            </w:r>
            <w:r w:rsidRPr="00373650">
              <w:rPr>
                <w:spacing w:val="1"/>
                <w:sz w:val="24"/>
                <w:szCs w:val="24"/>
                <w:lang w:val="ru-RU"/>
              </w:rPr>
              <w:t xml:space="preserve"> </w:t>
            </w:r>
            <w:r w:rsidRPr="00373650">
              <w:rPr>
                <w:sz w:val="24"/>
                <w:szCs w:val="24"/>
                <w:lang w:val="ru-RU"/>
              </w:rPr>
              <w:t>звукоподражания,</w:t>
            </w:r>
            <w:r w:rsidRPr="00373650">
              <w:rPr>
                <w:spacing w:val="1"/>
                <w:sz w:val="24"/>
                <w:szCs w:val="24"/>
                <w:lang w:val="ru-RU"/>
              </w:rPr>
              <w:t xml:space="preserve"> </w:t>
            </w:r>
            <w:r w:rsidRPr="00373650">
              <w:rPr>
                <w:sz w:val="24"/>
                <w:szCs w:val="24"/>
                <w:lang w:val="ru-RU"/>
              </w:rPr>
              <w:t>связанные</w:t>
            </w:r>
            <w:r w:rsidRPr="00373650">
              <w:rPr>
                <w:spacing w:val="1"/>
                <w:sz w:val="24"/>
                <w:szCs w:val="24"/>
                <w:lang w:val="ru-RU"/>
              </w:rPr>
              <w:t xml:space="preserve"> </w:t>
            </w:r>
            <w:r w:rsidRPr="00373650">
              <w:rPr>
                <w:sz w:val="24"/>
                <w:szCs w:val="24"/>
                <w:lang w:val="ru-RU"/>
              </w:rPr>
              <w:t>с</w:t>
            </w:r>
            <w:r w:rsidRPr="00373650">
              <w:rPr>
                <w:spacing w:val="1"/>
                <w:sz w:val="24"/>
                <w:szCs w:val="24"/>
                <w:lang w:val="ru-RU"/>
              </w:rPr>
              <w:t xml:space="preserve"> </w:t>
            </w:r>
            <w:r w:rsidRPr="00373650">
              <w:rPr>
                <w:sz w:val="24"/>
                <w:szCs w:val="24"/>
                <w:lang w:val="ru-RU"/>
              </w:rPr>
              <w:t>содержанием</w:t>
            </w:r>
            <w:r w:rsidRPr="00373650">
              <w:rPr>
                <w:spacing w:val="1"/>
                <w:sz w:val="24"/>
                <w:szCs w:val="24"/>
                <w:lang w:val="ru-RU"/>
              </w:rPr>
              <w:t xml:space="preserve"> </w:t>
            </w:r>
            <w:r w:rsidRPr="00373650">
              <w:rPr>
                <w:sz w:val="24"/>
                <w:szCs w:val="24"/>
                <w:lang w:val="ru-RU"/>
              </w:rPr>
              <w:t>литературного</w:t>
            </w:r>
            <w:r w:rsidRPr="00373650">
              <w:rPr>
                <w:spacing w:val="1"/>
                <w:sz w:val="24"/>
                <w:szCs w:val="24"/>
                <w:lang w:val="ru-RU"/>
              </w:rPr>
              <w:t xml:space="preserve"> </w:t>
            </w:r>
            <w:r w:rsidRPr="00373650">
              <w:rPr>
                <w:sz w:val="24"/>
                <w:szCs w:val="24"/>
                <w:lang w:val="ru-RU"/>
              </w:rPr>
              <w:t>материала</w:t>
            </w:r>
            <w:r w:rsidRPr="00373650">
              <w:rPr>
                <w:spacing w:val="1"/>
                <w:sz w:val="24"/>
                <w:szCs w:val="24"/>
                <w:lang w:val="ru-RU"/>
              </w:rPr>
              <w:t xml:space="preserve"> </w:t>
            </w:r>
            <w:r w:rsidRPr="00373650">
              <w:rPr>
                <w:sz w:val="24"/>
                <w:szCs w:val="24"/>
                <w:lang w:val="ru-RU"/>
              </w:rPr>
              <w:t>(мяу-мяу,</w:t>
            </w:r>
            <w:r w:rsidRPr="00373650">
              <w:rPr>
                <w:spacing w:val="1"/>
                <w:sz w:val="24"/>
                <w:szCs w:val="24"/>
                <w:lang w:val="ru-RU"/>
              </w:rPr>
              <w:t xml:space="preserve"> </w:t>
            </w:r>
            <w:r w:rsidRPr="00373650">
              <w:rPr>
                <w:sz w:val="24"/>
                <w:szCs w:val="24"/>
                <w:lang w:val="ru-RU"/>
              </w:rPr>
              <w:t>тик-так,</w:t>
            </w:r>
            <w:r w:rsidRPr="00373650">
              <w:rPr>
                <w:spacing w:val="1"/>
                <w:sz w:val="24"/>
                <w:szCs w:val="24"/>
                <w:lang w:val="ru-RU"/>
              </w:rPr>
              <w:t xml:space="preserve"> </w:t>
            </w:r>
            <w:r w:rsidRPr="00373650">
              <w:rPr>
                <w:sz w:val="24"/>
                <w:szCs w:val="24"/>
                <w:lang w:val="ru-RU"/>
              </w:rPr>
              <w:t>баю-бай,</w:t>
            </w:r>
            <w:r w:rsidRPr="00373650">
              <w:rPr>
                <w:spacing w:val="1"/>
                <w:sz w:val="24"/>
                <w:szCs w:val="24"/>
                <w:lang w:val="ru-RU"/>
              </w:rPr>
              <w:t xml:space="preserve"> </w:t>
            </w:r>
            <w:r w:rsidRPr="00373650">
              <w:rPr>
                <w:sz w:val="24"/>
                <w:szCs w:val="24"/>
                <w:lang w:val="ru-RU"/>
              </w:rPr>
              <w:t>ква-ква</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тому</w:t>
            </w:r>
            <w:r w:rsidRPr="00373650">
              <w:rPr>
                <w:spacing w:val="1"/>
                <w:sz w:val="24"/>
                <w:szCs w:val="24"/>
                <w:lang w:val="ru-RU"/>
              </w:rPr>
              <w:t xml:space="preserve"> </w:t>
            </w:r>
            <w:r w:rsidRPr="00373650">
              <w:rPr>
                <w:sz w:val="24"/>
                <w:szCs w:val="24"/>
                <w:lang w:val="ru-RU"/>
              </w:rPr>
              <w:t>подобное),</w:t>
            </w:r>
            <w:r w:rsidRPr="00373650">
              <w:rPr>
                <w:spacing w:val="1"/>
                <w:sz w:val="24"/>
                <w:szCs w:val="24"/>
                <w:lang w:val="ru-RU"/>
              </w:rPr>
              <w:t xml:space="preserve"> </w:t>
            </w:r>
            <w:r w:rsidRPr="00373650">
              <w:rPr>
                <w:sz w:val="24"/>
                <w:szCs w:val="24"/>
                <w:lang w:val="ru-RU"/>
              </w:rPr>
              <w:t>отвечать</w:t>
            </w:r>
            <w:r w:rsidRPr="00373650">
              <w:rPr>
                <w:spacing w:val="-1"/>
                <w:sz w:val="24"/>
                <w:szCs w:val="24"/>
                <w:lang w:val="ru-RU"/>
              </w:rPr>
              <w:t xml:space="preserve"> </w:t>
            </w:r>
            <w:r w:rsidRPr="00373650">
              <w:rPr>
                <w:sz w:val="24"/>
                <w:szCs w:val="24"/>
                <w:lang w:val="ru-RU"/>
              </w:rPr>
              <w:t>на</w:t>
            </w:r>
            <w:r w:rsidRPr="00373650">
              <w:rPr>
                <w:spacing w:val="-1"/>
                <w:sz w:val="24"/>
                <w:szCs w:val="24"/>
                <w:lang w:val="ru-RU"/>
              </w:rPr>
              <w:t xml:space="preserve"> </w:t>
            </w:r>
            <w:r w:rsidRPr="00373650">
              <w:rPr>
                <w:sz w:val="24"/>
                <w:szCs w:val="24"/>
                <w:lang w:val="ru-RU"/>
              </w:rPr>
              <w:t>вопросы</w:t>
            </w:r>
            <w:r w:rsidRPr="00373650">
              <w:rPr>
                <w:spacing w:val="-1"/>
                <w:sz w:val="24"/>
                <w:szCs w:val="24"/>
                <w:lang w:val="ru-RU"/>
              </w:rPr>
              <w:t xml:space="preserve"> </w:t>
            </w:r>
            <w:r w:rsidRPr="00373650">
              <w:rPr>
                <w:sz w:val="24"/>
                <w:szCs w:val="24"/>
                <w:lang w:val="ru-RU"/>
              </w:rPr>
              <w:t>по</w:t>
            </w:r>
            <w:r w:rsidRPr="00373650">
              <w:rPr>
                <w:spacing w:val="-1"/>
                <w:sz w:val="24"/>
                <w:szCs w:val="24"/>
                <w:lang w:val="ru-RU"/>
              </w:rPr>
              <w:t xml:space="preserve"> </w:t>
            </w:r>
            <w:r w:rsidRPr="00373650">
              <w:rPr>
                <w:sz w:val="24"/>
                <w:szCs w:val="24"/>
                <w:lang w:val="ru-RU"/>
              </w:rPr>
              <w:t>содержанию прочитанных</w:t>
            </w:r>
            <w:r w:rsidRPr="00373650">
              <w:rPr>
                <w:spacing w:val="-2"/>
                <w:sz w:val="24"/>
                <w:szCs w:val="24"/>
                <w:lang w:val="ru-RU"/>
              </w:rPr>
              <w:t xml:space="preserve"> </w:t>
            </w:r>
            <w:r w:rsidRPr="00373650">
              <w:rPr>
                <w:sz w:val="24"/>
                <w:szCs w:val="24"/>
                <w:lang w:val="ru-RU"/>
              </w:rPr>
              <w:t>произведений;</w:t>
            </w:r>
          </w:p>
          <w:p w:rsidR="009E212B" w:rsidRPr="00373650" w:rsidRDefault="009E212B" w:rsidP="00373650">
            <w:pPr>
              <w:pStyle w:val="TableParagraph"/>
              <w:numPr>
                <w:ilvl w:val="0"/>
                <w:numId w:val="198"/>
              </w:numPr>
              <w:tabs>
                <w:tab w:val="left" w:pos="829"/>
              </w:tabs>
              <w:spacing w:line="276" w:lineRule="auto"/>
              <w:ind w:firstLine="142"/>
              <w:rPr>
                <w:sz w:val="24"/>
                <w:szCs w:val="24"/>
                <w:lang w:val="ru-RU"/>
              </w:rPr>
            </w:pPr>
            <w:r w:rsidRPr="00373650">
              <w:rPr>
                <w:sz w:val="24"/>
                <w:szCs w:val="24"/>
                <w:lang w:val="ru-RU"/>
              </w:rPr>
              <w:t>Побуждать</w:t>
            </w:r>
            <w:r w:rsidRPr="00373650">
              <w:rPr>
                <w:spacing w:val="-4"/>
                <w:sz w:val="24"/>
                <w:szCs w:val="24"/>
                <w:lang w:val="ru-RU"/>
              </w:rPr>
              <w:t xml:space="preserve"> </w:t>
            </w:r>
            <w:r w:rsidRPr="00373650">
              <w:rPr>
                <w:sz w:val="24"/>
                <w:szCs w:val="24"/>
                <w:lang w:val="ru-RU"/>
              </w:rPr>
              <w:t>рассматривать</w:t>
            </w:r>
            <w:r w:rsidRPr="00373650">
              <w:rPr>
                <w:spacing w:val="-3"/>
                <w:sz w:val="24"/>
                <w:szCs w:val="24"/>
                <w:lang w:val="ru-RU"/>
              </w:rPr>
              <w:t xml:space="preserve"> </w:t>
            </w:r>
            <w:r w:rsidRPr="00373650">
              <w:rPr>
                <w:sz w:val="24"/>
                <w:szCs w:val="24"/>
                <w:lang w:val="ru-RU"/>
              </w:rPr>
              <w:t>книги</w:t>
            </w:r>
            <w:r w:rsidRPr="00373650">
              <w:rPr>
                <w:spacing w:val="-5"/>
                <w:sz w:val="24"/>
                <w:szCs w:val="24"/>
                <w:lang w:val="ru-RU"/>
              </w:rPr>
              <w:t xml:space="preserve"> </w:t>
            </w:r>
            <w:r w:rsidRPr="00373650">
              <w:rPr>
                <w:sz w:val="24"/>
                <w:szCs w:val="24"/>
                <w:lang w:val="ru-RU"/>
              </w:rPr>
              <w:t>и</w:t>
            </w:r>
            <w:r w:rsidRPr="00373650">
              <w:rPr>
                <w:spacing w:val="-3"/>
                <w:sz w:val="24"/>
                <w:szCs w:val="24"/>
                <w:lang w:val="ru-RU"/>
              </w:rPr>
              <w:t xml:space="preserve"> </w:t>
            </w:r>
            <w:r w:rsidRPr="00373650">
              <w:rPr>
                <w:sz w:val="24"/>
                <w:szCs w:val="24"/>
                <w:lang w:val="ru-RU"/>
              </w:rPr>
              <w:t>иллюстрации</w:t>
            </w:r>
            <w:r w:rsidRPr="00373650">
              <w:rPr>
                <w:spacing w:val="-3"/>
                <w:sz w:val="24"/>
                <w:szCs w:val="24"/>
                <w:lang w:val="ru-RU"/>
              </w:rPr>
              <w:t xml:space="preserve"> </w:t>
            </w:r>
            <w:r w:rsidRPr="00373650">
              <w:rPr>
                <w:sz w:val="24"/>
                <w:szCs w:val="24"/>
                <w:lang w:val="ru-RU"/>
              </w:rPr>
              <w:t>вместе</w:t>
            </w:r>
            <w:r w:rsidRPr="00373650">
              <w:rPr>
                <w:spacing w:val="-5"/>
                <w:sz w:val="24"/>
                <w:szCs w:val="24"/>
                <w:lang w:val="ru-RU"/>
              </w:rPr>
              <w:t xml:space="preserve"> </w:t>
            </w:r>
            <w:r w:rsidRPr="00373650">
              <w:rPr>
                <w:sz w:val="24"/>
                <w:szCs w:val="24"/>
                <w:lang w:val="ru-RU"/>
              </w:rPr>
              <w:t>с</w:t>
            </w:r>
            <w:r w:rsidRPr="00373650">
              <w:rPr>
                <w:spacing w:val="-4"/>
                <w:sz w:val="24"/>
                <w:szCs w:val="24"/>
                <w:lang w:val="ru-RU"/>
              </w:rPr>
              <w:t xml:space="preserve"> </w:t>
            </w:r>
            <w:r w:rsidRPr="00373650">
              <w:rPr>
                <w:sz w:val="24"/>
                <w:szCs w:val="24"/>
                <w:lang w:val="ru-RU"/>
              </w:rPr>
              <w:t>педагогом</w:t>
            </w:r>
            <w:r w:rsidRPr="00373650">
              <w:rPr>
                <w:spacing w:val="-2"/>
                <w:sz w:val="24"/>
                <w:szCs w:val="24"/>
                <w:lang w:val="ru-RU"/>
              </w:rPr>
              <w:t xml:space="preserve"> </w:t>
            </w:r>
            <w:r w:rsidRPr="00373650">
              <w:rPr>
                <w:sz w:val="24"/>
                <w:szCs w:val="24"/>
                <w:lang w:val="ru-RU"/>
              </w:rPr>
              <w:t>и</w:t>
            </w:r>
            <w:r w:rsidRPr="00373650">
              <w:rPr>
                <w:spacing w:val="-3"/>
                <w:sz w:val="24"/>
                <w:szCs w:val="24"/>
                <w:lang w:val="ru-RU"/>
              </w:rPr>
              <w:t xml:space="preserve"> </w:t>
            </w:r>
            <w:r w:rsidRPr="00373650">
              <w:rPr>
                <w:sz w:val="24"/>
                <w:szCs w:val="24"/>
                <w:lang w:val="ru-RU"/>
              </w:rPr>
              <w:t>самостоятельно;</w:t>
            </w:r>
          </w:p>
          <w:p w:rsidR="009E212B" w:rsidRPr="00373650" w:rsidRDefault="009E212B" w:rsidP="00373650">
            <w:pPr>
              <w:pStyle w:val="TableParagraph"/>
              <w:numPr>
                <w:ilvl w:val="0"/>
                <w:numId w:val="198"/>
              </w:numPr>
              <w:tabs>
                <w:tab w:val="left" w:pos="829"/>
              </w:tabs>
              <w:spacing w:before="10" w:line="276" w:lineRule="auto"/>
              <w:ind w:right="103" w:firstLine="142"/>
              <w:rPr>
                <w:sz w:val="24"/>
                <w:szCs w:val="24"/>
                <w:lang w:val="ru-RU"/>
              </w:rPr>
            </w:pPr>
            <w:r w:rsidRPr="00373650">
              <w:rPr>
                <w:sz w:val="24"/>
                <w:szCs w:val="24"/>
                <w:lang w:val="ru-RU"/>
              </w:rPr>
              <w:t>Развивать</w:t>
            </w:r>
            <w:r w:rsidRPr="00373650">
              <w:rPr>
                <w:spacing w:val="1"/>
                <w:sz w:val="24"/>
                <w:szCs w:val="24"/>
                <w:lang w:val="ru-RU"/>
              </w:rPr>
              <w:t xml:space="preserve"> </w:t>
            </w:r>
            <w:r w:rsidRPr="00373650">
              <w:rPr>
                <w:sz w:val="24"/>
                <w:szCs w:val="24"/>
                <w:lang w:val="ru-RU"/>
              </w:rPr>
              <w:t>восприятие</w:t>
            </w:r>
            <w:r w:rsidRPr="00373650">
              <w:rPr>
                <w:spacing w:val="1"/>
                <w:sz w:val="24"/>
                <w:szCs w:val="24"/>
                <w:lang w:val="ru-RU"/>
              </w:rPr>
              <w:t xml:space="preserve"> </w:t>
            </w:r>
            <w:r w:rsidRPr="00373650">
              <w:rPr>
                <w:sz w:val="24"/>
                <w:szCs w:val="24"/>
                <w:lang w:val="ru-RU"/>
              </w:rPr>
              <w:t>вопросительных</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восклицательных</w:t>
            </w:r>
            <w:r w:rsidRPr="00373650">
              <w:rPr>
                <w:spacing w:val="1"/>
                <w:sz w:val="24"/>
                <w:szCs w:val="24"/>
                <w:lang w:val="ru-RU"/>
              </w:rPr>
              <w:t xml:space="preserve"> </w:t>
            </w:r>
            <w:r w:rsidRPr="00373650">
              <w:rPr>
                <w:sz w:val="24"/>
                <w:szCs w:val="24"/>
                <w:lang w:val="ru-RU"/>
              </w:rPr>
              <w:t>интонаций</w:t>
            </w:r>
            <w:r w:rsidRPr="00373650">
              <w:rPr>
                <w:spacing w:val="1"/>
                <w:sz w:val="24"/>
                <w:szCs w:val="24"/>
                <w:lang w:val="ru-RU"/>
              </w:rPr>
              <w:t xml:space="preserve"> </w:t>
            </w:r>
            <w:r w:rsidRPr="00373650">
              <w:rPr>
                <w:sz w:val="24"/>
                <w:szCs w:val="24"/>
                <w:lang w:val="ru-RU"/>
              </w:rPr>
              <w:t>художественного</w:t>
            </w:r>
            <w:r w:rsidRPr="00373650">
              <w:rPr>
                <w:spacing w:val="-1"/>
                <w:sz w:val="24"/>
                <w:szCs w:val="24"/>
                <w:lang w:val="ru-RU"/>
              </w:rPr>
              <w:t xml:space="preserve"> </w:t>
            </w:r>
            <w:r w:rsidRPr="00373650">
              <w:rPr>
                <w:sz w:val="24"/>
                <w:szCs w:val="24"/>
                <w:lang w:val="ru-RU"/>
              </w:rPr>
              <w:t>произведения.</w:t>
            </w:r>
          </w:p>
        </w:tc>
      </w:tr>
      <w:tr w:rsidR="009E212B" w:rsidRPr="00373650" w:rsidTr="00373650">
        <w:trPr>
          <w:trHeight w:val="316"/>
        </w:trPr>
        <w:tc>
          <w:tcPr>
            <w:tcW w:w="9498" w:type="dxa"/>
          </w:tcPr>
          <w:p w:rsidR="009E212B" w:rsidRPr="00373650" w:rsidRDefault="009E212B" w:rsidP="00F0509A">
            <w:pPr>
              <w:pStyle w:val="TableParagraph"/>
              <w:spacing w:line="276" w:lineRule="auto"/>
              <w:ind w:left="771" w:right="761" w:firstLine="142"/>
              <w:jc w:val="center"/>
              <w:rPr>
                <w:b/>
                <w:i/>
                <w:sz w:val="24"/>
                <w:szCs w:val="24"/>
              </w:rPr>
            </w:pPr>
            <w:r w:rsidRPr="00373650">
              <w:rPr>
                <w:b/>
                <w:i/>
                <w:sz w:val="24"/>
                <w:szCs w:val="24"/>
              </w:rPr>
              <w:t>СОДЕРЖАНИЕ</w:t>
            </w:r>
            <w:r w:rsidRPr="00373650">
              <w:rPr>
                <w:b/>
                <w:i/>
                <w:spacing w:val="-2"/>
                <w:sz w:val="24"/>
                <w:szCs w:val="24"/>
              </w:rPr>
              <w:t xml:space="preserve"> </w:t>
            </w:r>
            <w:r w:rsidRPr="00373650">
              <w:rPr>
                <w:b/>
                <w:i/>
                <w:sz w:val="24"/>
                <w:szCs w:val="24"/>
              </w:rPr>
              <w:t>ОБРАЗОВАТЕЛЬНОЙ</w:t>
            </w:r>
            <w:r w:rsidRPr="00373650">
              <w:rPr>
                <w:b/>
                <w:i/>
                <w:spacing w:val="-4"/>
                <w:sz w:val="24"/>
                <w:szCs w:val="24"/>
              </w:rPr>
              <w:t xml:space="preserve"> </w:t>
            </w:r>
            <w:r w:rsidRPr="00373650">
              <w:rPr>
                <w:b/>
                <w:i/>
                <w:sz w:val="24"/>
                <w:szCs w:val="24"/>
              </w:rPr>
              <w:t>ДЕЯТЕЛЬНОСТИ</w:t>
            </w:r>
          </w:p>
        </w:tc>
      </w:tr>
      <w:tr w:rsidR="009E212B" w:rsidRPr="00373650" w:rsidTr="00373650">
        <w:trPr>
          <w:trHeight w:val="316"/>
        </w:trPr>
        <w:tc>
          <w:tcPr>
            <w:tcW w:w="9498" w:type="dxa"/>
          </w:tcPr>
          <w:p w:rsidR="009E212B" w:rsidRPr="00373650" w:rsidRDefault="009E212B" w:rsidP="00F0509A">
            <w:pPr>
              <w:pStyle w:val="TableParagraph"/>
              <w:spacing w:line="276" w:lineRule="auto"/>
              <w:ind w:left="771" w:right="767" w:firstLine="142"/>
              <w:jc w:val="center"/>
              <w:rPr>
                <w:b/>
                <w:i/>
                <w:sz w:val="24"/>
                <w:szCs w:val="24"/>
              </w:rPr>
            </w:pPr>
            <w:r w:rsidRPr="00373650">
              <w:rPr>
                <w:b/>
                <w:i/>
                <w:sz w:val="24"/>
                <w:szCs w:val="24"/>
              </w:rPr>
              <w:t>Формирование</w:t>
            </w:r>
            <w:r w:rsidRPr="00373650">
              <w:rPr>
                <w:b/>
                <w:i/>
                <w:spacing w:val="-5"/>
                <w:sz w:val="24"/>
                <w:szCs w:val="24"/>
              </w:rPr>
              <w:t xml:space="preserve"> </w:t>
            </w:r>
            <w:r w:rsidRPr="00373650">
              <w:rPr>
                <w:b/>
                <w:i/>
                <w:sz w:val="24"/>
                <w:szCs w:val="24"/>
              </w:rPr>
              <w:t>словаря</w:t>
            </w:r>
          </w:p>
        </w:tc>
      </w:tr>
      <w:tr w:rsidR="009E212B" w:rsidRPr="00373650" w:rsidTr="00373650">
        <w:trPr>
          <w:trHeight w:val="409"/>
        </w:trPr>
        <w:tc>
          <w:tcPr>
            <w:tcW w:w="9498" w:type="dxa"/>
          </w:tcPr>
          <w:p w:rsidR="009E212B" w:rsidRPr="00373650" w:rsidRDefault="009E212B" w:rsidP="00373650">
            <w:pPr>
              <w:pStyle w:val="TableParagraph"/>
              <w:numPr>
                <w:ilvl w:val="0"/>
                <w:numId w:val="197"/>
              </w:numPr>
              <w:tabs>
                <w:tab w:val="left" w:pos="829"/>
              </w:tabs>
              <w:spacing w:line="276" w:lineRule="auto"/>
              <w:ind w:right="96" w:firstLine="142"/>
              <w:rPr>
                <w:sz w:val="24"/>
                <w:szCs w:val="24"/>
                <w:lang w:val="ru-RU"/>
              </w:rPr>
            </w:pPr>
            <w:r w:rsidRPr="00373650">
              <w:rPr>
                <w:sz w:val="24"/>
                <w:szCs w:val="24"/>
                <w:lang w:val="ru-RU"/>
              </w:rPr>
              <w:t>Педагог развивает понимание речи и активизирует словарь, формирует</w:t>
            </w:r>
            <w:r w:rsidRPr="00373650">
              <w:rPr>
                <w:spacing w:val="1"/>
                <w:sz w:val="24"/>
                <w:szCs w:val="24"/>
                <w:lang w:val="ru-RU"/>
              </w:rPr>
              <w:t xml:space="preserve"> </w:t>
            </w:r>
            <w:r w:rsidRPr="00373650">
              <w:rPr>
                <w:sz w:val="24"/>
                <w:szCs w:val="24"/>
                <w:lang w:val="ru-RU"/>
              </w:rPr>
              <w:t>умение по</w:t>
            </w:r>
            <w:r w:rsidRPr="00373650">
              <w:rPr>
                <w:spacing w:val="1"/>
                <w:sz w:val="24"/>
                <w:szCs w:val="24"/>
                <w:lang w:val="ru-RU"/>
              </w:rPr>
              <w:t xml:space="preserve"> </w:t>
            </w:r>
            <w:r w:rsidRPr="00373650">
              <w:rPr>
                <w:sz w:val="24"/>
                <w:szCs w:val="24"/>
                <w:lang w:val="ru-RU"/>
              </w:rPr>
              <w:t>словесному</w:t>
            </w:r>
            <w:r w:rsidRPr="00373650">
              <w:rPr>
                <w:spacing w:val="1"/>
                <w:sz w:val="24"/>
                <w:szCs w:val="24"/>
                <w:lang w:val="ru-RU"/>
              </w:rPr>
              <w:t xml:space="preserve"> </w:t>
            </w:r>
            <w:r w:rsidRPr="00373650">
              <w:rPr>
                <w:sz w:val="24"/>
                <w:szCs w:val="24"/>
                <w:lang w:val="ru-RU"/>
              </w:rPr>
              <w:t>указанию</w:t>
            </w:r>
            <w:r w:rsidRPr="00373650">
              <w:rPr>
                <w:spacing w:val="1"/>
                <w:sz w:val="24"/>
                <w:szCs w:val="24"/>
                <w:lang w:val="ru-RU"/>
              </w:rPr>
              <w:t xml:space="preserve"> </w:t>
            </w:r>
            <w:r w:rsidRPr="00373650">
              <w:rPr>
                <w:sz w:val="24"/>
                <w:szCs w:val="24"/>
                <w:lang w:val="ru-RU"/>
              </w:rPr>
              <w:t>находить</w:t>
            </w:r>
            <w:r w:rsidRPr="00373650">
              <w:rPr>
                <w:spacing w:val="1"/>
                <w:sz w:val="24"/>
                <w:szCs w:val="24"/>
                <w:lang w:val="ru-RU"/>
              </w:rPr>
              <w:t xml:space="preserve"> </w:t>
            </w:r>
            <w:r w:rsidRPr="00373650">
              <w:rPr>
                <w:sz w:val="24"/>
                <w:szCs w:val="24"/>
                <w:lang w:val="ru-RU"/>
              </w:rPr>
              <w:t>предметы</w:t>
            </w:r>
            <w:r w:rsidRPr="00373650">
              <w:rPr>
                <w:spacing w:val="1"/>
                <w:sz w:val="24"/>
                <w:szCs w:val="24"/>
                <w:lang w:val="ru-RU"/>
              </w:rPr>
              <w:t xml:space="preserve"> </w:t>
            </w:r>
            <w:r w:rsidRPr="00373650">
              <w:rPr>
                <w:sz w:val="24"/>
                <w:szCs w:val="24"/>
                <w:lang w:val="ru-RU"/>
              </w:rPr>
              <w:t>по</w:t>
            </w:r>
            <w:r w:rsidRPr="00373650">
              <w:rPr>
                <w:spacing w:val="1"/>
                <w:sz w:val="24"/>
                <w:szCs w:val="24"/>
                <w:lang w:val="ru-RU"/>
              </w:rPr>
              <w:t xml:space="preserve"> </w:t>
            </w:r>
            <w:r w:rsidRPr="00373650">
              <w:rPr>
                <w:sz w:val="24"/>
                <w:szCs w:val="24"/>
                <w:lang w:val="ru-RU"/>
              </w:rPr>
              <w:t>цвету,</w:t>
            </w:r>
            <w:r w:rsidRPr="00373650">
              <w:rPr>
                <w:spacing w:val="1"/>
                <w:sz w:val="24"/>
                <w:szCs w:val="24"/>
                <w:lang w:val="ru-RU"/>
              </w:rPr>
              <w:t xml:space="preserve"> </w:t>
            </w:r>
            <w:r w:rsidRPr="00373650">
              <w:rPr>
                <w:sz w:val="24"/>
                <w:szCs w:val="24"/>
                <w:lang w:val="ru-RU"/>
              </w:rPr>
              <w:t>размеру</w:t>
            </w:r>
            <w:r w:rsidRPr="00373650">
              <w:rPr>
                <w:spacing w:val="1"/>
                <w:sz w:val="24"/>
                <w:szCs w:val="24"/>
                <w:lang w:val="ru-RU"/>
              </w:rPr>
              <w:t xml:space="preserve"> </w:t>
            </w:r>
            <w:r w:rsidRPr="00373650">
              <w:rPr>
                <w:sz w:val="24"/>
                <w:szCs w:val="24"/>
                <w:lang w:val="ru-RU"/>
              </w:rPr>
              <w:t>("Принеси</w:t>
            </w:r>
            <w:r w:rsidRPr="00373650">
              <w:rPr>
                <w:spacing w:val="1"/>
                <w:sz w:val="24"/>
                <w:szCs w:val="24"/>
                <w:lang w:val="ru-RU"/>
              </w:rPr>
              <w:t xml:space="preserve"> </w:t>
            </w:r>
            <w:r w:rsidRPr="00373650">
              <w:rPr>
                <w:sz w:val="24"/>
                <w:szCs w:val="24"/>
                <w:lang w:val="ru-RU"/>
              </w:rPr>
              <w:t>красный</w:t>
            </w:r>
            <w:r w:rsidRPr="00373650">
              <w:rPr>
                <w:spacing w:val="1"/>
                <w:sz w:val="24"/>
                <w:szCs w:val="24"/>
                <w:lang w:val="ru-RU"/>
              </w:rPr>
              <w:t xml:space="preserve"> </w:t>
            </w:r>
            <w:r w:rsidRPr="00373650">
              <w:rPr>
                <w:sz w:val="24"/>
                <w:szCs w:val="24"/>
                <w:lang w:val="ru-RU"/>
              </w:rPr>
              <w:t>кубик"),</w:t>
            </w:r>
            <w:r w:rsidRPr="00373650">
              <w:rPr>
                <w:spacing w:val="1"/>
                <w:sz w:val="24"/>
                <w:szCs w:val="24"/>
                <w:lang w:val="ru-RU"/>
              </w:rPr>
              <w:t xml:space="preserve"> </w:t>
            </w:r>
            <w:r w:rsidRPr="00373650">
              <w:rPr>
                <w:sz w:val="24"/>
                <w:szCs w:val="24"/>
                <w:lang w:val="ru-RU"/>
              </w:rPr>
              <w:t>различать</w:t>
            </w:r>
            <w:r w:rsidRPr="00373650">
              <w:rPr>
                <w:spacing w:val="1"/>
                <w:sz w:val="24"/>
                <w:szCs w:val="24"/>
                <w:lang w:val="ru-RU"/>
              </w:rPr>
              <w:t xml:space="preserve"> </w:t>
            </w:r>
            <w:r w:rsidRPr="00373650">
              <w:rPr>
                <w:sz w:val="24"/>
                <w:szCs w:val="24"/>
                <w:lang w:val="ru-RU"/>
              </w:rPr>
              <w:t>их</w:t>
            </w:r>
            <w:r w:rsidRPr="00373650">
              <w:rPr>
                <w:spacing w:val="1"/>
                <w:sz w:val="24"/>
                <w:szCs w:val="24"/>
                <w:lang w:val="ru-RU"/>
              </w:rPr>
              <w:t xml:space="preserve"> </w:t>
            </w:r>
            <w:r w:rsidRPr="00373650">
              <w:rPr>
                <w:sz w:val="24"/>
                <w:szCs w:val="24"/>
                <w:lang w:val="ru-RU"/>
              </w:rPr>
              <w:t>местоположение,</w:t>
            </w:r>
            <w:r w:rsidRPr="00373650">
              <w:rPr>
                <w:spacing w:val="1"/>
                <w:sz w:val="24"/>
                <w:szCs w:val="24"/>
                <w:lang w:val="ru-RU"/>
              </w:rPr>
              <w:t xml:space="preserve"> </w:t>
            </w:r>
            <w:r w:rsidRPr="00373650">
              <w:rPr>
                <w:sz w:val="24"/>
                <w:szCs w:val="24"/>
                <w:lang w:val="ru-RU"/>
              </w:rPr>
              <w:t>имитировать</w:t>
            </w:r>
            <w:r w:rsidRPr="00373650">
              <w:rPr>
                <w:spacing w:val="1"/>
                <w:sz w:val="24"/>
                <w:szCs w:val="24"/>
                <w:lang w:val="ru-RU"/>
              </w:rPr>
              <w:t xml:space="preserve"> </w:t>
            </w:r>
            <w:r w:rsidRPr="00373650">
              <w:rPr>
                <w:sz w:val="24"/>
                <w:szCs w:val="24"/>
                <w:lang w:val="ru-RU"/>
              </w:rPr>
              <w:t>действия</w:t>
            </w:r>
            <w:r w:rsidRPr="00373650">
              <w:rPr>
                <w:spacing w:val="1"/>
                <w:sz w:val="24"/>
                <w:szCs w:val="24"/>
                <w:lang w:val="ru-RU"/>
              </w:rPr>
              <w:t xml:space="preserve"> </w:t>
            </w:r>
            <w:r w:rsidRPr="00373650">
              <w:rPr>
                <w:sz w:val="24"/>
                <w:szCs w:val="24"/>
                <w:lang w:val="ru-RU"/>
              </w:rPr>
              <w:t>людей</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движения</w:t>
            </w:r>
            <w:r w:rsidRPr="00373650">
              <w:rPr>
                <w:spacing w:val="1"/>
                <w:sz w:val="24"/>
                <w:szCs w:val="24"/>
                <w:lang w:val="ru-RU"/>
              </w:rPr>
              <w:t xml:space="preserve"> </w:t>
            </w:r>
            <w:r w:rsidRPr="00373650">
              <w:rPr>
                <w:sz w:val="24"/>
                <w:szCs w:val="24"/>
                <w:lang w:val="ru-RU"/>
              </w:rPr>
              <w:t>животных; активизирует словарь детей: существительными, обозначающими названия</w:t>
            </w:r>
            <w:r w:rsidRPr="00373650">
              <w:rPr>
                <w:spacing w:val="-57"/>
                <w:sz w:val="24"/>
                <w:szCs w:val="24"/>
                <w:lang w:val="ru-RU"/>
              </w:rPr>
              <w:t xml:space="preserve"> </w:t>
            </w:r>
            <w:r w:rsidRPr="00373650">
              <w:rPr>
                <w:sz w:val="24"/>
                <w:szCs w:val="24"/>
                <w:lang w:val="ru-RU"/>
              </w:rPr>
              <w:t>транспортных</w:t>
            </w:r>
            <w:r w:rsidRPr="00373650">
              <w:rPr>
                <w:spacing w:val="1"/>
                <w:sz w:val="24"/>
                <w:szCs w:val="24"/>
                <w:lang w:val="ru-RU"/>
              </w:rPr>
              <w:t xml:space="preserve"> </w:t>
            </w:r>
            <w:r w:rsidRPr="00373650">
              <w:rPr>
                <w:sz w:val="24"/>
                <w:szCs w:val="24"/>
                <w:lang w:val="ru-RU"/>
              </w:rPr>
              <w:t>средств,</w:t>
            </w:r>
            <w:r w:rsidRPr="00373650">
              <w:rPr>
                <w:spacing w:val="1"/>
                <w:sz w:val="24"/>
                <w:szCs w:val="24"/>
                <w:lang w:val="ru-RU"/>
              </w:rPr>
              <w:t xml:space="preserve"> </w:t>
            </w:r>
            <w:r w:rsidRPr="00373650">
              <w:rPr>
                <w:sz w:val="24"/>
                <w:szCs w:val="24"/>
                <w:lang w:val="ru-RU"/>
              </w:rPr>
              <w:t>частей</w:t>
            </w:r>
            <w:r w:rsidRPr="00373650">
              <w:rPr>
                <w:spacing w:val="1"/>
                <w:sz w:val="24"/>
                <w:szCs w:val="24"/>
                <w:lang w:val="ru-RU"/>
              </w:rPr>
              <w:t xml:space="preserve"> </w:t>
            </w:r>
            <w:r w:rsidRPr="00373650">
              <w:rPr>
                <w:sz w:val="24"/>
                <w:szCs w:val="24"/>
                <w:lang w:val="ru-RU"/>
              </w:rPr>
              <w:t>автомобиля,</w:t>
            </w:r>
            <w:r w:rsidRPr="00373650">
              <w:rPr>
                <w:spacing w:val="1"/>
                <w:sz w:val="24"/>
                <w:szCs w:val="24"/>
                <w:lang w:val="ru-RU"/>
              </w:rPr>
              <w:t xml:space="preserve"> </w:t>
            </w:r>
            <w:r w:rsidRPr="00373650">
              <w:rPr>
                <w:sz w:val="24"/>
                <w:szCs w:val="24"/>
                <w:lang w:val="ru-RU"/>
              </w:rPr>
              <w:t>растений,</w:t>
            </w:r>
            <w:r w:rsidRPr="00373650">
              <w:rPr>
                <w:spacing w:val="1"/>
                <w:sz w:val="24"/>
                <w:szCs w:val="24"/>
                <w:lang w:val="ru-RU"/>
              </w:rPr>
              <w:t xml:space="preserve"> </w:t>
            </w:r>
            <w:r w:rsidRPr="00373650">
              <w:rPr>
                <w:sz w:val="24"/>
                <w:szCs w:val="24"/>
                <w:lang w:val="ru-RU"/>
              </w:rPr>
              <w:t>фруктов,</w:t>
            </w:r>
            <w:r w:rsidRPr="00373650">
              <w:rPr>
                <w:spacing w:val="1"/>
                <w:sz w:val="24"/>
                <w:szCs w:val="24"/>
                <w:lang w:val="ru-RU"/>
              </w:rPr>
              <w:t xml:space="preserve"> </w:t>
            </w:r>
            <w:r w:rsidRPr="00373650">
              <w:rPr>
                <w:sz w:val="24"/>
                <w:szCs w:val="24"/>
                <w:lang w:val="ru-RU"/>
              </w:rPr>
              <w:t>овощей,</w:t>
            </w:r>
            <w:r w:rsidRPr="00373650">
              <w:rPr>
                <w:spacing w:val="1"/>
                <w:sz w:val="24"/>
                <w:szCs w:val="24"/>
                <w:lang w:val="ru-RU"/>
              </w:rPr>
              <w:t xml:space="preserve"> </w:t>
            </w:r>
            <w:r w:rsidRPr="00373650">
              <w:rPr>
                <w:sz w:val="24"/>
                <w:szCs w:val="24"/>
                <w:lang w:val="ru-RU"/>
              </w:rPr>
              <w:t>домашних</w:t>
            </w:r>
            <w:r w:rsidRPr="00373650">
              <w:rPr>
                <w:spacing w:val="1"/>
                <w:sz w:val="24"/>
                <w:szCs w:val="24"/>
                <w:lang w:val="ru-RU"/>
              </w:rPr>
              <w:t xml:space="preserve"> </w:t>
            </w:r>
            <w:r w:rsidRPr="00373650">
              <w:rPr>
                <w:sz w:val="24"/>
                <w:szCs w:val="24"/>
                <w:lang w:val="ru-RU"/>
              </w:rPr>
              <w:t>животных</w:t>
            </w:r>
            <w:r w:rsidRPr="00373650">
              <w:rPr>
                <w:spacing w:val="1"/>
                <w:sz w:val="24"/>
                <w:szCs w:val="24"/>
                <w:lang w:val="ru-RU"/>
              </w:rPr>
              <w:t xml:space="preserve"> </w:t>
            </w:r>
            <w:r w:rsidRPr="00373650">
              <w:rPr>
                <w:sz w:val="24"/>
                <w:szCs w:val="24"/>
                <w:lang w:val="ru-RU"/>
              </w:rPr>
              <w:t>и их</w:t>
            </w:r>
            <w:r w:rsidRPr="00373650">
              <w:rPr>
                <w:spacing w:val="1"/>
                <w:sz w:val="24"/>
                <w:szCs w:val="24"/>
                <w:lang w:val="ru-RU"/>
              </w:rPr>
              <w:t xml:space="preserve"> </w:t>
            </w:r>
            <w:r w:rsidRPr="00373650">
              <w:rPr>
                <w:sz w:val="24"/>
                <w:szCs w:val="24"/>
                <w:lang w:val="ru-RU"/>
              </w:rPr>
              <w:t>детенышей;</w:t>
            </w:r>
            <w:r w:rsidRPr="00373650">
              <w:rPr>
                <w:spacing w:val="1"/>
                <w:sz w:val="24"/>
                <w:szCs w:val="24"/>
                <w:lang w:val="ru-RU"/>
              </w:rPr>
              <w:t xml:space="preserve"> </w:t>
            </w:r>
            <w:r w:rsidRPr="00373650">
              <w:rPr>
                <w:sz w:val="24"/>
                <w:szCs w:val="24"/>
                <w:lang w:val="ru-RU"/>
              </w:rPr>
              <w:t>глаголами, обозначающими</w:t>
            </w:r>
            <w:r w:rsidRPr="00373650">
              <w:rPr>
                <w:spacing w:val="1"/>
                <w:sz w:val="24"/>
                <w:szCs w:val="24"/>
                <w:lang w:val="ru-RU"/>
              </w:rPr>
              <w:t xml:space="preserve"> </w:t>
            </w:r>
            <w:r w:rsidRPr="00373650">
              <w:rPr>
                <w:sz w:val="24"/>
                <w:szCs w:val="24"/>
                <w:lang w:val="ru-RU"/>
              </w:rPr>
              <w:t>трудовые</w:t>
            </w:r>
            <w:r w:rsidRPr="00373650">
              <w:rPr>
                <w:spacing w:val="1"/>
                <w:sz w:val="24"/>
                <w:szCs w:val="24"/>
                <w:lang w:val="ru-RU"/>
              </w:rPr>
              <w:t xml:space="preserve"> </w:t>
            </w:r>
            <w:r w:rsidRPr="00373650">
              <w:rPr>
                <w:sz w:val="24"/>
                <w:szCs w:val="24"/>
                <w:lang w:val="ru-RU"/>
              </w:rPr>
              <w:t>действия (мыть,</w:t>
            </w:r>
            <w:r w:rsidRPr="00373650">
              <w:rPr>
                <w:spacing w:val="1"/>
                <w:sz w:val="24"/>
                <w:szCs w:val="24"/>
                <w:lang w:val="ru-RU"/>
              </w:rPr>
              <w:t xml:space="preserve"> </w:t>
            </w:r>
            <w:r w:rsidRPr="00373650">
              <w:rPr>
                <w:sz w:val="24"/>
                <w:szCs w:val="24"/>
                <w:lang w:val="ru-RU"/>
              </w:rPr>
              <w:t>стирать), взаимоотношения</w:t>
            </w:r>
            <w:r w:rsidRPr="00373650">
              <w:rPr>
                <w:spacing w:val="1"/>
                <w:sz w:val="24"/>
                <w:szCs w:val="24"/>
                <w:lang w:val="ru-RU"/>
              </w:rPr>
              <w:t xml:space="preserve"> </w:t>
            </w:r>
            <w:r w:rsidRPr="00373650">
              <w:rPr>
                <w:sz w:val="24"/>
                <w:szCs w:val="24"/>
                <w:lang w:val="ru-RU"/>
              </w:rPr>
              <w:t>(помочь); прилагательными,</w:t>
            </w:r>
            <w:r w:rsidRPr="00373650">
              <w:rPr>
                <w:spacing w:val="1"/>
                <w:sz w:val="24"/>
                <w:szCs w:val="24"/>
                <w:lang w:val="ru-RU"/>
              </w:rPr>
              <w:t xml:space="preserve"> </w:t>
            </w:r>
            <w:r w:rsidRPr="00373650">
              <w:rPr>
                <w:sz w:val="24"/>
                <w:szCs w:val="24"/>
                <w:lang w:val="ru-RU"/>
              </w:rPr>
              <w:t>обозначающими</w:t>
            </w:r>
            <w:r w:rsidRPr="00373650">
              <w:rPr>
                <w:spacing w:val="1"/>
                <w:sz w:val="24"/>
                <w:szCs w:val="24"/>
                <w:lang w:val="ru-RU"/>
              </w:rPr>
              <w:t xml:space="preserve"> </w:t>
            </w:r>
            <w:r w:rsidRPr="00373650">
              <w:rPr>
                <w:sz w:val="24"/>
                <w:szCs w:val="24"/>
                <w:lang w:val="ru-RU"/>
              </w:rPr>
              <w:t>величину,</w:t>
            </w:r>
            <w:r w:rsidRPr="00373650">
              <w:rPr>
                <w:spacing w:val="1"/>
                <w:sz w:val="24"/>
                <w:szCs w:val="24"/>
                <w:lang w:val="ru-RU"/>
              </w:rPr>
              <w:t xml:space="preserve"> </w:t>
            </w:r>
            <w:r w:rsidRPr="00373650">
              <w:rPr>
                <w:sz w:val="24"/>
                <w:szCs w:val="24"/>
                <w:lang w:val="ru-RU"/>
              </w:rPr>
              <w:t>цвет,</w:t>
            </w:r>
            <w:r w:rsidRPr="00373650">
              <w:rPr>
                <w:spacing w:val="-1"/>
                <w:sz w:val="24"/>
                <w:szCs w:val="24"/>
                <w:lang w:val="ru-RU"/>
              </w:rPr>
              <w:t xml:space="preserve"> </w:t>
            </w:r>
            <w:r w:rsidRPr="00373650">
              <w:rPr>
                <w:sz w:val="24"/>
                <w:szCs w:val="24"/>
                <w:lang w:val="ru-RU"/>
              </w:rPr>
              <w:t>вкус</w:t>
            </w:r>
            <w:r w:rsidRPr="00373650">
              <w:rPr>
                <w:spacing w:val="-1"/>
                <w:sz w:val="24"/>
                <w:szCs w:val="24"/>
                <w:lang w:val="ru-RU"/>
              </w:rPr>
              <w:t xml:space="preserve"> </w:t>
            </w:r>
            <w:r w:rsidRPr="00373650">
              <w:rPr>
                <w:sz w:val="24"/>
                <w:szCs w:val="24"/>
                <w:lang w:val="ru-RU"/>
              </w:rPr>
              <w:t>предметов; наречиями (сейчас,</w:t>
            </w:r>
            <w:r w:rsidRPr="00373650">
              <w:rPr>
                <w:spacing w:val="-1"/>
                <w:sz w:val="24"/>
                <w:szCs w:val="24"/>
                <w:lang w:val="ru-RU"/>
              </w:rPr>
              <w:t xml:space="preserve"> </w:t>
            </w:r>
            <w:r w:rsidRPr="00373650">
              <w:rPr>
                <w:sz w:val="24"/>
                <w:szCs w:val="24"/>
                <w:lang w:val="ru-RU"/>
              </w:rPr>
              <w:t>далеко).</w:t>
            </w:r>
          </w:p>
          <w:p w:rsidR="009E212B" w:rsidRPr="00373650" w:rsidRDefault="009E212B" w:rsidP="00373650">
            <w:pPr>
              <w:pStyle w:val="TableParagraph"/>
              <w:numPr>
                <w:ilvl w:val="0"/>
                <w:numId w:val="197"/>
              </w:numPr>
              <w:tabs>
                <w:tab w:val="left" w:pos="829"/>
              </w:tabs>
              <w:spacing w:line="276" w:lineRule="auto"/>
              <w:ind w:right="99" w:firstLine="142"/>
              <w:rPr>
                <w:sz w:val="24"/>
                <w:szCs w:val="24"/>
                <w:lang w:val="ru-RU"/>
              </w:rPr>
            </w:pPr>
            <w:r w:rsidRPr="00373650">
              <w:rPr>
                <w:sz w:val="24"/>
                <w:szCs w:val="24"/>
                <w:lang w:val="ru-RU"/>
              </w:rPr>
              <w:t>Педагог закрепляет у детей названия предметов и действий с предметами, некоторых</w:t>
            </w:r>
            <w:r w:rsidRPr="00373650">
              <w:rPr>
                <w:spacing w:val="1"/>
                <w:sz w:val="24"/>
                <w:szCs w:val="24"/>
                <w:lang w:val="ru-RU"/>
              </w:rPr>
              <w:t xml:space="preserve"> </w:t>
            </w:r>
            <w:r w:rsidRPr="00373650">
              <w:rPr>
                <w:sz w:val="24"/>
                <w:szCs w:val="24"/>
                <w:lang w:val="ru-RU"/>
              </w:rPr>
              <w:t>особенностей</w:t>
            </w:r>
            <w:r w:rsidRPr="00373650">
              <w:rPr>
                <w:spacing w:val="1"/>
                <w:sz w:val="24"/>
                <w:szCs w:val="24"/>
                <w:lang w:val="ru-RU"/>
              </w:rPr>
              <w:t xml:space="preserve"> </w:t>
            </w:r>
            <w:r w:rsidRPr="00373650">
              <w:rPr>
                <w:sz w:val="24"/>
                <w:szCs w:val="24"/>
                <w:lang w:val="ru-RU"/>
              </w:rPr>
              <w:t>предметов;</w:t>
            </w:r>
            <w:r w:rsidRPr="00373650">
              <w:rPr>
                <w:spacing w:val="1"/>
                <w:sz w:val="24"/>
                <w:szCs w:val="24"/>
                <w:lang w:val="ru-RU"/>
              </w:rPr>
              <w:t xml:space="preserve"> </w:t>
            </w:r>
            <w:r w:rsidRPr="00373650">
              <w:rPr>
                <w:sz w:val="24"/>
                <w:szCs w:val="24"/>
                <w:lang w:val="ru-RU"/>
              </w:rPr>
              <w:t>названия</w:t>
            </w:r>
            <w:r w:rsidRPr="00373650">
              <w:rPr>
                <w:spacing w:val="1"/>
                <w:sz w:val="24"/>
                <w:szCs w:val="24"/>
                <w:lang w:val="ru-RU"/>
              </w:rPr>
              <w:t xml:space="preserve"> </w:t>
            </w:r>
            <w:r w:rsidRPr="00373650">
              <w:rPr>
                <w:sz w:val="24"/>
                <w:szCs w:val="24"/>
                <w:lang w:val="ru-RU"/>
              </w:rPr>
              <w:t>некоторых</w:t>
            </w:r>
            <w:r w:rsidRPr="00373650">
              <w:rPr>
                <w:spacing w:val="1"/>
                <w:sz w:val="24"/>
                <w:szCs w:val="24"/>
                <w:lang w:val="ru-RU"/>
              </w:rPr>
              <w:t xml:space="preserve"> </w:t>
            </w:r>
            <w:r w:rsidRPr="00373650">
              <w:rPr>
                <w:sz w:val="24"/>
                <w:szCs w:val="24"/>
                <w:lang w:val="ru-RU"/>
              </w:rPr>
              <w:t>трудовых</w:t>
            </w:r>
            <w:r w:rsidRPr="00373650">
              <w:rPr>
                <w:spacing w:val="1"/>
                <w:sz w:val="24"/>
                <w:szCs w:val="24"/>
                <w:lang w:val="ru-RU"/>
              </w:rPr>
              <w:t xml:space="preserve"> </w:t>
            </w:r>
            <w:r w:rsidRPr="00373650">
              <w:rPr>
                <w:sz w:val="24"/>
                <w:szCs w:val="24"/>
                <w:lang w:val="ru-RU"/>
              </w:rPr>
              <w:t>действий</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собственных</w:t>
            </w:r>
            <w:r w:rsidRPr="00373650">
              <w:rPr>
                <w:spacing w:val="1"/>
                <w:sz w:val="24"/>
                <w:szCs w:val="24"/>
                <w:lang w:val="ru-RU"/>
              </w:rPr>
              <w:t xml:space="preserve"> </w:t>
            </w:r>
            <w:r w:rsidRPr="00373650">
              <w:rPr>
                <w:sz w:val="24"/>
                <w:szCs w:val="24"/>
                <w:lang w:val="ru-RU"/>
              </w:rPr>
              <w:t>действий;</w:t>
            </w:r>
            <w:r w:rsidRPr="00373650">
              <w:rPr>
                <w:spacing w:val="29"/>
                <w:sz w:val="24"/>
                <w:szCs w:val="24"/>
                <w:lang w:val="ru-RU"/>
              </w:rPr>
              <w:t xml:space="preserve"> </w:t>
            </w:r>
            <w:r w:rsidRPr="00373650">
              <w:rPr>
                <w:sz w:val="24"/>
                <w:szCs w:val="24"/>
                <w:lang w:val="ru-RU"/>
              </w:rPr>
              <w:t>имена</w:t>
            </w:r>
            <w:r w:rsidRPr="00373650">
              <w:rPr>
                <w:spacing w:val="30"/>
                <w:sz w:val="24"/>
                <w:szCs w:val="24"/>
                <w:lang w:val="ru-RU"/>
              </w:rPr>
              <w:t xml:space="preserve"> </w:t>
            </w:r>
            <w:r w:rsidRPr="00373650">
              <w:rPr>
                <w:sz w:val="24"/>
                <w:szCs w:val="24"/>
                <w:lang w:val="ru-RU"/>
              </w:rPr>
              <w:t>близких</w:t>
            </w:r>
            <w:r w:rsidRPr="00373650">
              <w:rPr>
                <w:spacing w:val="33"/>
                <w:sz w:val="24"/>
                <w:szCs w:val="24"/>
                <w:lang w:val="ru-RU"/>
              </w:rPr>
              <w:t xml:space="preserve"> </w:t>
            </w:r>
            <w:r w:rsidRPr="00373650">
              <w:rPr>
                <w:sz w:val="24"/>
                <w:szCs w:val="24"/>
                <w:lang w:val="ru-RU"/>
              </w:rPr>
              <w:t>людей,</w:t>
            </w:r>
            <w:r w:rsidRPr="00373650">
              <w:rPr>
                <w:spacing w:val="29"/>
                <w:sz w:val="24"/>
                <w:szCs w:val="24"/>
                <w:lang w:val="ru-RU"/>
              </w:rPr>
              <w:t xml:space="preserve"> </w:t>
            </w:r>
            <w:r w:rsidRPr="00373650">
              <w:rPr>
                <w:sz w:val="24"/>
                <w:szCs w:val="24"/>
                <w:lang w:val="ru-RU"/>
              </w:rPr>
              <w:t>имена</w:t>
            </w:r>
            <w:r w:rsidRPr="00373650">
              <w:rPr>
                <w:spacing w:val="30"/>
                <w:sz w:val="24"/>
                <w:szCs w:val="24"/>
                <w:lang w:val="ru-RU"/>
              </w:rPr>
              <w:t xml:space="preserve"> </w:t>
            </w:r>
            <w:r w:rsidRPr="00373650">
              <w:rPr>
                <w:sz w:val="24"/>
                <w:szCs w:val="24"/>
                <w:lang w:val="ru-RU"/>
              </w:rPr>
              <w:t>детей</w:t>
            </w:r>
            <w:r w:rsidRPr="00373650">
              <w:rPr>
                <w:spacing w:val="32"/>
                <w:sz w:val="24"/>
                <w:szCs w:val="24"/>
                <w:lang w:val="ru-RU"/>
              </w:rPr>
              <w:t xml:space="preserve"> </w:t>
            </w:r>
            <w:r w:rsidRPr="00373650">
              <w:rPr>
                <w:sz w:val="24"/>
                <w:szCs w:val="24"/>
                <w:lang w:val="ru-RU"/>
              </w:rPr>
              <w:t>группы;</w:t>
            </w:r>
            <w:r w:rsidRPr="00373650">
              <w:rPr>
                <w:spacing w:val="31"/>
                <w:sz w:val="24"/>
                <w:szCs w:val="24"/>
                <w:lang w:val="ru-RU"/>
              </w:rPr>
              <w:t xml:space="preserve"> </w:t>
            </w:r>
            <w:r w:rsidRPr="00373650">
              <w:rPr>
                <w:sz w:val="24"/>
                <w:szCs w:val="24"/>
                <w:lang w:val="ru-RU"/>
              </w:rPr>
              <w:t>обозначения</w:t>
            </w:r>
            <w:r w:rsidRPr="00373650">
              <w:rPr>
                <w:spacing w:val="31"/>
                <w:sz w:val="24"/>
                <w:szCs w:val="24"/>
                <w:lang w:val="ru-RU"/>
              </w:rPr>
              <w:t xml:space="preserve"> </w:t>
            </w:r>
            <w:r w:rsidRPr="00373650">
              <w:rPr>
                <w:sz w:val="24"/>
                <w:szCs w:val="24"/>
                <w:lang w:val="ru-RU"/>
              </w:rPr>
              <w:t>личностных</w:t>
            </w:r>
            <w:r w:rsidR="00B30FD2" w:rsidRPr="00373650">
              <w:rPr>
                <w:sz w:val="24"/>
                <w:szCs w:val="24"/>
                <w:lang w:val="ru-RU"/>
              </w:rPr>
              <w:t xml:space="preserve"> </w:t>
            </w:r>
            <w:r w:rsidRPr="00373650">
              <w:rPr>
                <w:sz w:val="24"/>
                <w:szCs w:val="24"/>
                <w:lang w:val="ru-RU"/>
              </w:rPr>
              <w:t>качеств,</w:t>
            </w:r>
            <w:r w:rsidRPr="00373650">
              <w:rPr>
                <w:spacing w:val="-5"/>
                <w:sz w:val="24"/>
                <w:szCs w:val="24"/>
                <w:lang w:val="ru-RU"/>
              </w:rPr>
              <w:t xml:space="preserve"> </w:t>
            </w:r>
            <w:r w:rsidRPr="00373650">
              <w:rPr>
                <w:sz w:val="24"/>
                <w:szCs w:val="24"/>
                <w:lang w:val="ru-RU"/>
              </w:rPr>
              <w:t>особенностей</w:t>
            </w:r>
            <w:r w:rsidRPr="00373650">
              <w:rPr>
                <w:spacing w:val="-4"/>
                <w:sz w:val="24"/>
                <w:szCs w:val="24"/>
                <w:lang w:val="ru-RU"/>
              </w:rPr>
              <w:t xml:space="preserve"> </w:t>
            </w:r>
            <w:r w:rsidRPr="00373650">
              <w:rPr>
                <w:sz w:val="24"/>
                <w:szCs w:val="24"/>
                <w:lang w:val="ru-RU"/>
              </w:rPr>
              <w:t>внешности</w:t>
            </w:r>
            <w:r w:rsidRPr="00373650">
              <w:rPr>
                <w:spacing w:val="-4"/>
                <w:sz w:val="24"/>
                <w:szCs w:val="24"/>
                <w:lang w:val="ru-RU"/>
              </w:rPr>
              <w:t xml:space="preserve"> </w:t>
            </w:r>
            <w:r w:rsidRPr="00373650">
              <w:rPr>
                <w:sz w:val="24"/>
                <w:szCs w:val="24"/>
                <w:lang w:val="ru-RU"/>
              </w:rPr>
              <w:t>окружающих</w:t>
            </w:r>
            <w:r w:rsidRPr="00373650">
              <w:rPr>
                <w:spacing w:val="-1"/>
                <w:sz w:val="24"/>
                <w:szCs w:val="24"/>
                <w:lang w:val="ru-RU"/>
              </w:rPr>
              <w:t xml:space="preserve"> </w:t>
            </w:r>
            <w:r w:rsidRPr="00373650">
              <w:rPr>
                <w:sz w:val="24"/>
                <w:szCs w:val="24"/>
                <w:lang w:val="ru-RU"/>
              </w:rPr>
              <w:t>ребенка</w:t>
            </w:r>
            <w:r w:rsidRPr="00373650">
              <w:rPr>
                <w:spacing w:val="-5"/>
                <w:sz w:val="24"/>
                <w:szCs w:val="24"/>
                <w:lang w:val="ru-RU"/>
              </w:rPr>
              <w:t xml:space="preserve"> </w:t>
            </w:r>
            <w:r w:rsidRPr="00373650">
              <w:rPr>
                <w:sz w:val="24"/>
                <w:szCs w:val="24"/>
                <w:lang w:val="ru-RU"/>
              </w:rPr>
              <w:t>взрослых</w:t>
            </w:r>
            <w:r w:rsidRPr="00373650">
              <w:rPr>
                <w:spacing w:val="-2"/>
                <w:sz w:val="24"/>
                <w:szCs w:val="24"/>
                <w:lang w:val="ru-RU"/>
              </w:rPr>
              <w:t xml:space="preserve"> </w:t>
            </w:r>
            <w:r w:rsidRPr="00373650">
              <w:rPr>
                <w:sz w:val="24"/>
                <w:szCs w:val="24"/>
                <w:lang w:val="ru-RU"/>
              </w:rPr>
              <w:t>и</w:t>
            </w:r>
            <w:r w:rsidRPr="00373650">
              <w:rPr>
                <w:spacing w:val="-4"/>
                <w:sz w:val="24"/>
                <w:szCs w:val="24"/>
                <w:lang w:val="ru-RU"/>
              </w:rPr>
              <w:t xml:space="preserve"> </w:t>
            </w:r>
            <w:r w:rsidRPr="00373650">
              <w:rPr>
                <w:sz w:val="24"/>
                <w:szCs w:val="24"/>
                <w:lang w:val="ru-RU"/>
              </w:rPr>
              <w:t>сверстников</w:t>
            </w:r>
          </w:p>
        </w:tc>
      </w:tr>
      <w:tr w:rsidR="009E212B" w:rsidRPr="00373650" w:rsidTr="00373650">
        <w:trPr>
          <w:trHeight w:val="316"/>
        </w:trPr>
        <w:tc>
          <w:tcPr>
            <w:tcW w:w="9498" w:type="dxa"/>
          </w:tcPr>
          <w:p w:rsidR="009E212B" w:rsidRPr="00373650" w:rsidRDefault="009E212B" w:rsidP="00F0509A">
            <w:pPr>
              <w:pStyle w:val="TableParagraph"/>
              <w:spacing w:line="276" w:lineRule="auto"/>
              <w:ind w:left="771" w:right="764" w:firstLine="142"/>
              <w:jc w:val="center"/>
              <w:rPr>
                <w:b/>
                <w:i/>
                <w:sz w:val="24"/>
                <w:szCs w:val="24"/>
              </w:rPr>
            </w:pPr>
            <w:r w:rsidRPr="00373650">
              <w:rPr>
                <w:b/>
                <w:i/>
                <w:sz w:val="24"/>
                <w:szCs w:val="24"/>
              </w:rPr>
              <w:t>Звуковая</w:t>
            </w:r>
            <w:r w:rsidRPr="00373650">
              <w:rPr>
                <w:b/>
                <w:i/>
                <w:spacing w:val="-2"/>
                <w:sz w:val="24"/>
                <w:szCs w:val="24"/>
              </w:rPr>
              <w:t xml:space="preserve"> </w:t>
            </w:r>
            <w:r w:rsidRPr="00373650">
              <w:rPr>
                <w:b/>
                <w:i/>
                <w:sz w:val="24"/>
                <w:szCs w:val="24"/>
              </w:rPr>
              <w:t>культура</w:t>
            </w:r>
            <w:r w:rsidRPr="00373650">
              <w:rPr>
                <w:b/>
                <w:i/>
                <w:spacing w:val="-2"/>
                <w:sz w:val="24"/>
                <w:szCs w:val="24"/>
              </w:rPr>
              <w:t xml:space="preserve"> </w:t>
            </w:r>
            <w:r w:rsidRPr="00373650">
              <w:rPr>
                <w:b/>
                <w:i/>
                <w:sz w:val="24"/>
                <w:szCs w:val="24"/>
              </w:rPr>
              <w:t>речи</w:t>
            </w:r>
          </w:p>
        </w:tc>
      </w:tr>
      <w:tr w:rsidR="00373650" w:rsidRPr="00373650" w:rsidTr="00373650">
        <w:trPr>
          <w:trHeight w:val="316"/>
        </w:trPr>
        <w:tc>
          <w:tcPr>
            <w:tcW w:w="9498" w:type="dxa"/>
          </w:tcPr>
          <w:p w:rsidR="00373650" w:rsidRPr="00373650" w:rsidRDefault="00373650" w:rsidP="00373650">
            <w:pPr>
              <w:pStyle w:val="TableParagraph"/>
              <w:numPr>
                <w:ilvl w:val="0"/>
                <w:numId w:val="196"/>
              </w:numPr>
              <w:tabs>
                <w:tab w:val="left" w:pos="828"/>
                <w:tab w:val="left" w:pos="829"/>
              </w:tabs>
              <w:spacing w:line="276" w:lineRule="auto"/>
              <w:ind w:firstLine="142"/>
              <w:rPr>
                <w:sz w:val="24"/>
                <w:szCs w:val="24"/>
                <w:lang w:val="ru-RU"/>
              </w:rPr>
            </w:pPr>
            <w:r w:rsidRPr="00373650">
              <w:rPr>
                <w:sz w:val="24"/>
                <w:szCs w:val="24"/>
                <w:lang w:val="ru-RU"/>
              </w:rPr>
              <w:t>Педагог</w:t>
            </w:r>
            <w:r w:rsidRPr="00373650">
              <w:rPr>
                <w:spacing w:val="56"/>
                <w:sz w:val="24"/>
                <w:szCs w:val="24"/>
                <w:lang w:val="ru-RU"/>
              </w:rPr>
              <w:t xml:space="preserve"> </w:t>
            </w:r>
            <w:r w:rsidRPr="00373650">
              <w:rPr>
                <w:sz w:val="24"/>
                <w:szCs w:val="24"/>
                <w:lang w:val="ru-RU"/>
              </w:rPr>
              <w:t>формирует</w:t>
            </w:r>
            <w:r w:rsidRPr="00373650">
              <w:rPr>
                <w:spacing w:val="119"/>
                <w:sz w:val="24"/>
                <w:szCs w:val="24"/>
                <w:lang w:val="ru-RU"/>
              </w:rPr>
              <w:t xml:space="preserve"> </w:t>
            </w:r>
            <w:r w:rsidRPr="00373650">
              <w:rPr>
                <w:sz w:val="24"/>
                <w:szCs w:val="24"/>
                <w:lang w:val="ru-RU"/>
              </w:rPr>
              <w:t>у</w:t>
            </w:r>
            <w:r w:rsidRPr="00373650">
              <w:rPr>
                <w:spacing w:val="111"/>
                <w:sz w:val="24"/>
                <w:szCs w:val="24"/>
                <w:lang w:val="ru-RU"/>
              </w:rPr>
              <w:t xml:space="preserve"> </w:t>
            </w:r>
            <w:r w:rsidRPr="00373650">
              <w:rPr>
                <w:sz w:val="24"/>
                <w:szCs w:val="24"/>
                <w:lang w:val="ru-RU"/>
              </w:rPr>
              <w:t>детей</w:t>
            </w:r>
            <w:r w:rsidRPr="00373650">
              <w:rPr>
                <w:spacing w:val="118"/>
                <w:sz w:val="24"/>
                <w:szCs w:val="24"/>
                <w:lang w:val="ru-RU"/>
              </w:rPr>
              <w:t xml:space="preserve"> </w:t>
            </w:r>
            <w:r w:rsidRPr="00373650">
              <w:rPr>
                <w:sz w:val="24"/>
                <w:szCs w:val="24"/>
                <w:lang w:val="ru-RU"/>
              </w:rPr>
              <w:t>умение</w:t>
            </w:r>
            <w:r w:rsidRPr="00373650">
              <w:rPr>
                <w:spacing w:val="113"/>
                <w:sz w:val="24"/>
                <w:szCs w:val="24"/>
                <w:lang w:val="ru-RU"/>
              </w:rPr>
              <w:t xml:space="preserve"> </w:t>
            </w:r>
            <w:r w:rsidRPr="00373650">
              <w:rPr>
                <w:sz w:val="24"/>
                <w:szCs w:val="24"/>
                <w:lang w:val="ru-RU"/>
              </w:rPr>
              <w:t>говорить</w:t>
            </w:r>
            <w:r w:rsidRPr="00373650">
              <w:rPr>
                <w:spacing w:val="116"/>
                <w:sz w:val="24"/>
                <w:szCs w:val="24"/>
                <w:lang w:val="ru-RU"/>
              </w:rPr>
              <w:t xml:space="preserve"> </w:t>
            </w:r>
            <w:r w:rsidRPr="00373650">
              <w:rPr>
                <w:sz w:val="24"/>
                <w:szCs w:val="24"/>
                <w:lang w:val="ru-RU"/>
              </w:rPr>
              <w:t>внятно,</w:t>
            </w:r>
            <w:r w:rsidRPr="00373650">
              <w:rPr>
                <w:spacing w:val="114"/>
                <w:sz w:val="24"/>
                <w:szCs w:val="24"/>
                <w:lang w:val="ru-RU"/>
              </w:rPr>
              <w:t xml:space="preserve"> </w:t>
            </w:r>
            <w:r w:rsidRPr="00373650">
              <w:rPr>
                <w:sz w:val="24"/>
                <w:szCs w:val="24"/>
                <w:lang w:val="ru-RU"/>
              </w:rPr>
              <w:t>не</w:t>
            </w:r>
            <w:r w:rsidRPr="00373650">
              <w:rPr>
                <w:spacing w:val="114"/>
                <w:sz w:val="24"/>
                <w:szCs w:val="24"/>
                <w:lang w:val="ru-RU"/>
              </w:rPr>
              <w:t xml:space="preserve"> </w:t>
            </w:r>
            <w:r w:rsidRPr="00373650">
              <w:rPr>
                <w:sz w:val="24"/>
                <w:szCs w:val="24"/>
                <w:lang w:val="ru-RU"/>
              </w:rPr>
              <w:t>торопясь,</w:t>
            </w:r>
            <w:r w:rsidRPr="00373650">
              <w:rPr>
                <w:spacing w:val="114"/>
                <w:sz w:val="24"/>
                <w:szCs w:val="24"/>
                <w:lang w:val="ru-RU"/>
              </w:rPr>
              <w:t xml:space="preserve"> </w:t>
            </w:r>
            <w:r w:rsidRPr="00373650">
              <w:rPr>
                <w:sz w:val="24"/>
                <w:szCs w:val="24"/>
                <w:lang w:val="ru-RU"/>
              </w:rPr>
              <w:t>правильно произносить</w:t>
            </w:r>
            <w:r w:rsidRPr="00373650">
              <w:rPr>
                <w:spacing w:val="16"/>
                <w:sz w:val="24"/>
                <w:szCs w:val="24"/>
                <w:lang w:val="ru-RU"/>
              </w:rPr>
              <w:t xml:space="preserve"> </w:t>
            </w:r>
            <w:r w:rsidRPr="00373650">
              <w:rPr>
                <w:sz w:val="24"/>
                <w:szCs w:val="24"/>
                <w:lang w:val="ru-RU"/>
              </w:rPr>
              <w:t>гласные</w:t>
            </w:r>
            <w:r w:rsidRPr="00373650">
              <w:rPr>
                <w:spacing w:val="14"/>
                <w:sz w:val="24"/>
                <w:szCs w:val="24"/>
                <w:lang w:val="ru-RU"/>
              </w:rPr>
              <w:t xml:space="preserve"> </w:t>
            </w:r>
            <w:r w:rsidRPr="00373650">
              <w:rPr>
                <w:sz w:val="24"/>
                <w:szCs w:val="24"/>
                <w:lang w:val="ru-RU"/>
              </w:rPr>
              <w:t>и</w:t>
            </w:r>
            <w:r w:rsidRPr="00373650">
              <w:rPr>
                <w:spacing w:val="15"/>
                <w:sz w:val="24"/>
                <w:szCs w:val="24"/>
                <w:lang w:val="ru-RU"/>
              </w:rPr>
              <w:t xml:space="preserve"> </w:t>
            </w:r>
            <w:r w:rsidRPr="00373650">
              <w:rPr>
                <w:sz w:val="24"/>
                <w:szCs w:val="24"/>
                <w:lang w:val="ru-RU"/>
              </w:rPr>
              <w:t>согласные</w:t>
            </w:r>
            <w:r w:rsidRPr="00373650">
              <w:rPr>
                <w:spacing w:val="14"/>
                <w:sz w:val="24"/>
                <w:szCs w:val="24"/>
                <w:lang w:val="ru-RU"/>
              </w:rPr>
              <w:t xml:space="preserve"> </w:t>
            </w:r>
            <w:r w:rsidRPr="00373650">
              <w:rPr>
                <w:sz w:val="24"/>
                <w:szCs w:val="24"/>
                <w:lang w:val="ru-RU"/>
              </w:rPr>
              <w:t>звуки.</w:t>
            </w:r>
            <w:r w:rsidRPr="00373650">
              <w:rPr>
                <w:spacing w:val="15"/>
                <w:sz w:val="24"/>
                <w:szCs w:val="24"/>
                <w:lang w:val="ru-RU"/>
              </w:rPr>
              <w:t xml:space="preserve"> </w:t>
            </w:r>
            <w:r w:rsidRPr="00373650">
              <w:rPr>
                <w:sz w:val="24"/>
                <w:szCs w:val="24"/>
                <w:lang w:val="ru-RU"/>
              </w:rPr>
              <w:t>В</w:t>
            </w:r>
            <w:r w:rsidRPr="00373650">
              <w:rPr>
                <w:spacing w:val="15"/>
                <w:sz w:val="24"/>
                <w:szCs w:val="24"/>
                <w:lang w:val="ru-RU"/>
              </w:rPr>
              <w:t xml:space="preserve"> </w:t>
            </w:r>
            <w:r w:rsidRPr="00373650">
              <w:rPr>
                <w:sz w:val="24"/>
                <w:szCs w:val="24"/>
                <w:lang w:val="ru-RU"/>
              </w:rPr>
              <w:t>звукопроизношении</w:t>
            </w:r>
            <w:r w:rsidRPr="00373650">
              <w:rPr>
                <w:spacing w:val="14"/>
                <w:sz w:val="24"/>
                <w:szCs w:val="24"/>
                <w:lang w:val="ru-RU"/>
              </w:rPr>
              <w:t xml:space="preserve"> </w:t>
            </w:r>
            <w:r w:rsidRPr="00373650">
              <w:rPr>
                <w:sz w:val="24"/>
                <w:szCs w:val="24"/>
                <w:lang w:val="ru-RU"/>
              </w:rPr>
              <w:t>для</w:t>
            </w:r>
            <w:r w:rsidRPr="00373650">
              <w:rPr>
                <w:spacing w:val="14"/>
                <w:sz w:val="24"/>
                <w:szCs w:val="24"/>
                <w:lang w:val="ru-RU"/>
              </w:rPr>
              <w:t xml:space="preserve"> </w:t>
            </w:r>
            <w:r w:rsidRPr="00373650">
              <w:rPr>
                <w:sz w:val="24"/>
                <w:szCs w:val="24"/>
                <w:lang w:val="ru-RU"/>
              </w:rPr>
              <w:t>детей</w:t>
            </w:r>
            <w:r w:rsidRPr="00373650">
              <w:rPr>
                <w:spacing w:val="17"/>
                <w:sz w:val="24"/>
                <w:szCs w:val="24"/>
                <w:lang w:val="ru-RU"/>
              </w:rPr>
              <w:t xml:space="preserve"> </w:t>
            </w:r>
            <w:r w:rsidRPr="00373650">
              <w:rPr>
                <w:sz w:val="24"/>
                <w:szCs w:val="24"/>
                <w:lang w:val="ru-RU"/>
              </w:rPr>
              <w:t>характерно</w:t>
            </w:r>
            <w:r w:rsidRPr="00373650">
              <w:rPr>
                <w:spacing w:val="-57"/>
                <w:sz w:val="24"/>
                <w:szCs w:val="24"/>
                <w:lang w:val="ru-RU"/>
              </w:rPr>
              <w:t xml:space="preserve"> </w:t>
            </w:r>
            <w:r w:rsidRPr="00373650">
              <w:rPr>
                <w:sz w:val="24"/>
                <w:szCs w:val="24"/>
                <w:lang w:val="ru-RU"/>
              </w:rPr>
              <w:t>физиологическое</w:t>
            </w:r>
            <w:r w:rsidRPr="00373650">
              <w:rPr>
                <w:sz w:val="24"/>
                <w:szCs w:val="24"/>
                <w:lang w:val="ru-RU"/>
              </w:rPr>
              <w:tab/>
              <w:t>смягчение</w:t>
            </w:r>
            <w:r w:rsidRPr="00373650">
              <w:rPr>
                <w:sz w:val="24"/>
                <w:szCs w:val="24"/>
                <w:lang w:val="ru-RU"/>
              </w:rPr>
              <w:tab/>
              <w:t>практически</w:t>
            </w:r>
            <w:r w:rsidRPr="00373650">
              <w:rPr>
                <w:sz w:val="24"/>
                <w:szCs w:val="24"/>
                <w:lang w:val="ru-RU"/>
              </w:rPr>
              <w:tab/>
              <w:t>всех</w:t>
            </w:r>
            <w:r w:rsidRPr="00373650">
              <w:rPr>
                <w:sz w:val="24"/>
                <w:szCs w:val="24"/>
                <w:lang w:val="ru-RU"/>
              </w:rPr>
              <w:tab/>
              <w:t>согласных</w:t>
            </w:r>
            <w:r w:rsidRPr="00373650">
              <w:rPr>
                <w:sz w:val="24"/>
                <w:szCs w:val="24"/>
                <w:lang w:val="ru-RU"/>
              </w:rPr>
              <w:tab/>
              <w:t>звуков.</w:t>
            </w:r>
            <w:r w:rsidRPr="00373650">
              <w:rPr>
                <w:sz w:val="24"/>
                <w:szCs w:val="24"/>
                <w:lang w:val="ru-RU"/>
              </w:rPr>
              <w:tab/>
            </w:r>
            <w:r w:rsidRPr="00373650">
              <w:rPr>
                <w:spacing w:val="-4"/>
                <w:sz w:val="24"/>
                <w:szCs w:val="24"/>
                <w:lang w:val="ru-RU"/>
              </w:rPr>
              <w:t>В</w:t>
            </w:r>
            <w:r w:rsidRPr="00373650">
              <w:rPr>
                <w:sz w:val="24"/>
                <w:szCs w:val="24"/>
                <w:lang w:val="ru-RU"/>
              </w:rPr>
              <w:t xml:space="preserve"> словопроизношении ребенок пытается произнести все слова, которые необходимы для</w:t>
            </w:r>
            <w:r w:rsidRPr="00373650">
              <w:rPr>
                <w:spacing w:val="-57"/>
                <w:sz w:val="24"/>
                <w:szCs w:val="24"/>
                <w:lang w:val="ru-RU"/>
              </w:rPr>
              <w:t xml:space="preserve"> </w:t>
            </w:r>
            <w:r w:rsidRPr="00373650">
              <w:rPr>
                <w:sz w:val="24"/>
                <w:szCs w:val="24"/>
                <w:lang w:val="ru-RU"/>
              </w:rPr>
              <w:t>выражения</w:t>
            </w:r>
            <w:r w:rsidRPr="00373650">
              <w:rPr>
                <w:spacing w:val="-1"/>
                <w:sz w:val="24"/>
                <w:szCs w:val="24"/>
                <w:lang w:val="ru-RU"/>
              </w:rPr>
              <w:t xml:space="preserve"> </w:t>
            </w:r>
            <w:r w:rsidRPr="00373650">
              <w:rPr>
                <w:sz w:val="24"/>
                <w:szCs w:val="24"/>
                <w:lang w:val="ru-RU"/>
              </w:rPr>
              <w:t>его мысли.</w:t>
            </w:r>
          </w:p>
          <w:p w:rsidR="00373650" w:rsidRPr="00373650" w:rsidRDefault="00373650" w:rsidP="00373650">
            <w:pPr>
              <w:pStyle w:val="TableParagraph"/>
              <w:numPr>
                <w:ilvl w:val="0"/>
                <w:numId w:val="195"/>
              </w:numPr>
              <w:tabs>
                <w:tab w:val="left" w:pos="829"/>
              </w:tabs>
              <w:spacing w:line="276" w:lineRule="auto"/>
              <w:ind w:right="99" w:firstLine="142"/>
              <w:rPr>
                <w:sz w:val="24"/>
                <w:szCs w:val="24"/>
              </w:rPr>
            </w:pPr>
            <w:r w:rsidRPr="00373650">
              <w:rPr>
                <w:sz w:val="24"/>
                <w:szCs w:val="24"/>
                <w:lang w:val="ru-RU"/>
              </w:rPr>
              <w:t>Педагог поощряет детей использовать разные по сложности слова, воспроизводить</w:t>
            </w:r>
            <w:r w:rsidRPr="00373650">
              <w:rPr>
                <w:spacing w:val="1"/>
                <w:sz w:val="24"/>
                <w:szCs w:val="24"/>
                <w:lang w:val="ru-RU"/>
              </w:rPr>
              <w:t xml:space="preserve"> </w:t>
            </w:r>
            <w:r w:rsidRPr="00373650">
              <w:rPr>
                <w:sz w:val="24"/>
                <w:szCs w:val="24"/>
                <w:lang w:val="ru-RU"/>
              </w:rPr>
              <w:t>ритм слова, формирует умение детей не пропускать слоги в словах, выражать свое</w:t>
            </w:r>
            <w:r w:rsidRPr="00373650">
              <w:rPr>
                <w:spacing w:val="1"/>
                <w:sz w:val="24"/>
                <w:szCs w:val="24"/>
                <w:lang w:val="ru-RU"/>
              </w:rPr>
              <w:t xml:space="preserve"> </w:t>
            </w:r>
            <w:r w:rsidRPr="00373650">
              <w:rPr>
                <w:sz w:val="24"/>
                <w:szCs w:val="24"/>
                <w:lang w:val="ru-RU"/>
              </w:rPr>
              <w:t>отношение</w:t>
            </w:r>
            <w:r w:rsidRPr="00373650">
              <w:rPr>
                <w:spacing w:val="1"/>
                <w:sz w:val="24"/>
                <w:szCs w:val="24"/>
                <w:lang w:val="ru-RU"/>
              </w:rPr>
              <w:t xml:space="preserve"> </w:t>
            </w:r>
            <w:r w:rsidRPr="00373650">
              <w:rPr>
                <w:sz w:val="24"/>
                <w:szCs w:val="24"/>
                <w:lang w:val="ru-RU"/>
              </w:rPr>
              <w:t>к</w:t>
            </w:r>
            <w:r w:rsidRPr="00373650">
              <w:rPr>
                <w:spacing w:val="1"/>
                <w:sz w:val="24"/>
                <w:szCs w:val="24"/>
                <w:lang w:val="ru-RU"/>
              </w:rPr>
              <w:t xml:space="preserve"> </w:t>
            </w:r>
            <w:r w:rsidRPr="00373650">
              <w:rPr>
                <w:sz w:val="24"/>
                <w:szCs w:val="24"/>
                <w:lang w:val="ru-RU"/>
              </w:rPr>
              <w:t>предмету</w:t>
            </w:r>
            <w:r w:rsidRPr="00373650">
              <w:rPr>
                <w:spacing w:val="1"/>
                <w:sz w:val="24"/>
                <w:szCs w:val="24"/>
                <w:lang w:val="ru-RU"/>
              </w:rPr>
              <w:t xml:space="preserve"> </w:t>
            </w:r>
            <w:r w:rsidRPr="00373650">
              <w:rPr>
                <w:sz w:val="24"/>
                <w:szCs w:val="24"/>
                <w:lang w:val="ru-RU"/>
              </w:rPr>
              <w:t>разговора</w:t>
            </w:r>
            <w:r w:rsidRPr="00373650">
              <w:rPr>
                <w:spacing w:val="1"/>
                <w:sz w:val="24"/>
                <w:szCs w:val="24"/>
                <w:lang w:val="ru-RU"/>
              </w:rPr>
              <w:t xml:space="preserve"> </w:t>
            </w:r>
            <w:r w:rsidRPr="00373650">
              <w:rPr>
                <w:sz w:val="24"/>
                <w:szCs w:val="24"/>
                <w:lang w:val="ru-RU"/>
              </w:rPr>
              <w:t>при</w:t>
            </w:r>
            <w:r w:rsidRPr="00373650">
              <w:rPr>
                <w:spacing w:val="1"/>
                <w:sz w:val="24"/>
                <w:szCs w:val="24"/>
                <w:lang w:val="ru-RU"/>
              </w:rPr>
              <w:t xml:space="preserve"> </w:t>
            </w:r>
            <w:r w:rsidRPr="00373650">
              <w:rPr>
                <w:sz w:val="24"/>
                <w:szCs w:val="24"/>
                <w:lang w:val="ru-RU"/>
              </w:rPr>
              <w:t>помощи</w:t>
            </w:r>
            <w:r w:rsidRPr="00373650">
              <w:rPr>
                <w:spacing w:val="1"/>
                <w:sz w:val="24"/>
                <w:szCs w:val="24"/>
                <w:lang w:val="ru-RU"/>
              </w:rPr>
              <w:t xml:space="preserve"> </w:t>
            </w:r>
            <w:r w:rsidRPr="00373650">
              <w:rPr>
                <w:sz w:val="24"/>
                <w:szCs w:val="24"/>
                <w:lang w:val="ru-RU"/>
              </w:rPr>
              <w:t>разнообразных</w:t>
            </w:r>
            <w:r w:rsidRPr="00373650">
              <w:rPr>
                <w:spacing w:val="1"/>
                <w:sz w:val="24"/>
                <w:szCs w:val="24"/>
                <w:lang w:val="ru-RU"/>
              </w:rPr>
              <w:t xml:space="preserve"> </w:t>
            </w:r>
            <w:r w:rsidRPr="00373650">
              <w:rPr>
                <w:sz w:val="24"/>
                <w:szCs w:val="24"/>
                <w:lang w:val="ru-RU"/>
              </w:rPr>
              <w:t>вербальных</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невербальных</w:t>
            </w:r>
            <w:r w:rsidRPr="00373650">
              <w:rPr>
                <w:spacing w:val="4"/>
                <w:sz w:val="24"/>
                <w:szCs w:val="24"/>
                <w:lang w:val="ru-RU"/>
              </w:rPr>
              <w:t xml:space="preserve"> </w:t>
            </w:r>
            <w:r w:rsidRPr="00373650">
              <w:rPr>
                <w:sz w:val="24"/>
                <w:szCs w:val="24"/>
                <w:lang w:val="ru-RU"/>
              </w:rPr>
              <w:t>средств.</w:t>
            </w:r>
            <w:r w:rsidRPr="00373650">
              <w:rPr>
                <w:spacing w:val="4"/>
                <w:sz w:val="24"/>
                <w:szCs w:val="24"/>
                <w:lang w:val="ru-RU"/>
              </w:rPr>
              <w:t xml:space="preserve"> </w:t>
            </w:r>
            <w:r w:rsidRPr="00373650">
              <w:rPr>
                <w:sz w:val="24"/>
                <w:szCs w:val="24"/>
              </w:rPr>
              <w:t>У</w:t>
            </w:r>
            <w:r w:rsidRPr="00373650">
              <w:rPr>
                <w:spacing w:val="3"/>
                <w:sz w:val="24"/>
                <w:szCs w:val="24"/>
              </w:rPr>
              <w:t xml:space="preserve"> </w:t>
            </w:r>
            <w:r w:rsidRPr="00373650">
              <w:rPr>
                <w:sz w:val="24"/>
                <w:szCs w:val="24"/>
              </w:rPr>
              <w:t>детей</w:t>
            </w:r>
            <w:r w:rsidRPr="00373650">
              <w:rPr>
                <w:spacing w:val="3"/>
                <w:sz w:val="24"/>
                <w:szCs w:val="24"/>
              </w:rPr>
              <w:t xml:space="preserve"> </w:t>
            </w:r>
            <w:r w:rsidRPr="00373650">
              <w:rPr>
                <w:sz w:val="24"/>
                <w:szCs w:val="24"/>
              </w:rPr>
              <w:t>проявляется</w:t>
            </w:r>
            <w:r w:rsidRPr="00373650">
              <w:rPr>
                <w:spacing w:val="2"/>
                <w:sz w:val="24"/>
                <w:szCs w:val="24"/>
              </w:rPr>
              <w:t xml:space="preserve"> </w:t>
            </w:r>
            <w:r w:rsidRPr="00373650">
              <w:rPr>
                <w:sz w:val="24"/>
                <w:szCs w:val="24"/>
              </w:rPr>
              <w:t>эмоциональная</w:t>
            </w:r>
            <w:r w:rsidRPr="00373650">
              <w:rPr>
                <w:spacing w:val="60"/>
                <w:sz w:val="24"/>
                <w:szCs w:val="24"/>
              </w:rPr>
              <w:t xml:space="preserve"> </w:t>
            </w:r>
            <w:r w:rsidRPr="00373650">
              <w:rPr>
                <w:sz w:val="24"/>
                <w:szCs w:val="24"/>
              </w:rPr>
              <w:t>непроизвольная выразительность</w:t>
            </w:r>
            <w:r w:rsidRPr="00373650">
              <w:rPr>
                <w:spacing w:val="-3"/>
                <w:sz w:val="24"/>
                <w:szCs w:val="24"/>
              </w:rPr>
              <w:t xml:space="preserve"> </w:t>
            </w:r>
            <w:r w:rsidRPr="00373650">
              <w:rPr>
                <w:sz w:val="24"/>
                <w:szCs w:val="24"/>
              </w:rPr>
              <w:t>речи.</w:t>
            </w:r>
          </w:p>
        </w:tc>
      </w:tr>
      <w:tr w:rsidR="009E212B" w:rsidRPr="00373650" w:rsidTr="00373650">
        <w:trPr>
          <w:trHeight w:val="316"/>
        </w:trPr>
        <w:tc>
          <w:tcPr>
            <w:tcW w:w="9498" w:type="dxa"/>
          </w:tcPr>
          <w:p w:rsidR="009E212B" w:rsidRPr="00373650" w:rsidRDefault="009E212B" w:rsidP="00F0509A">
            <w:pPr>
              <w:pStyle w:val="TableParagraph"/>
              <w:spacing w:line="276" w:lineRule="auto"/>
              <w:ind w:left="771" w:right="765" w:firstLine="142"/>
              <w:jc w:val="center"/>
              <w:rPr>
                <w:b/>
                <w:i/>
                <w:sz w:val="24"/>
                <w:szCs w:val="24"/>
              </w:rPr>
            </w:pPr>
            <w:r w:rsidRPr="00373650">
              <w:rPr>
                <w:b/>
                <w:i/>
                <w:sz w:val="24"/>
                <w:szCs w:val="24"/>
              </w:rPr>
              <w:t>Грамматический</w:t>
            </w:r>
            <w:r w:rsidRPr="00373650">
              <w:rPr>
                <w:b/>
                <w:i/>
                <w:spacing w:val="-4"/>
                <w:sz w:val="24"/>
                <w:szCs w:val="24"/>
              </w:rPr>
              <w:t xml:space="preserve"> </w:t>
            </w:r>
            <w:r w:rsidRPr="00373650">
              <w:rPr>
                <w:b/>
                <w:i/>
                <w:sz w:val="24"/>
                <w:szCs w:val="24"/>
              </w:rPr>
              <w:t>строй</w:t>
            </w:r>
            <w:r w:rsidRPr="00373650">
              <w:rPr>
                <w:b/>
                <w:i/>
                <w:spacing w:val="-4"/>
                <w:sz w:val="24"/>
                <w:szCs w:val="24"/>
              </w:rPr>
              <w:t xml:space="preserve"> </w:t>
            </w:r>
            <w:r w:rsidRPr="00373650">
              <w:rPr>
                <w:b/>
                <w:i/>
                <w:sz w:val="24"/>
                <w:szCs w:val="24"/>
              </w:rPr>
              <w:t>речи</w:t>
            </w:r>
          </w:p>
        </w:tc>
      </w:tr>
      <w:tr w:rsidR="009E212B" w:rsidRPr="00373650" w:rsidTr="00373650">
        <w:trPr>
          <w:trHeight w:val="1288"/>
        </w:trPr>
        <w:tc>
          <w:tcPr>
            <w:tcW w:w="9498" w:type="dxa"/>
          </w:tcPr>
          <w:p w:rsidR="009E212B" w:rsidRPr="00373650" w:rsidRDefault="009E212B" w:rsidP="00373650">
            <w:pPr>
              <w:pStyle w:val="TableParagraph"/>
              <w:numPr>
                <w:ilvl w:val="0"/>
                <w:numId w:val="194"/>
              </w:numPr>
              <w:tabs>
                <w:tab w:val="left" w:pos="829"/>
              </w:tabs>
              <w:spacing w:line="276" w:lineRule="auto"/>
              <w:ind w:right="90" w:firstLine="142"/>
              <w:rPr>
                <w:sz w:val="24"/>
                <w:szCs w:val="24"/>
                <w:lang w:val="ru-RU"/>
              </w:rPr>
            </w:pPr>
            <w:r w:rsidRPr="00373650">
              <w:rPr>
                <w:sz w:val="24"/>
                <w:szCs w:val="24"/>
                <w:lang w:val="ru-RU"/>
              </w:rPr>
              <w:t>Педагог</w:t>
            </w:r>
            <w:r w:rsidRPr="00373650">
              <w:rPr>
                <w:spacing w:val="1"/>
                <w:sz w:val="24"/>
                <w:szCs w:val="24"/>
                <w:lang w:val="ru-RU"/>
              </w:rPr>
              <w:t xml:space="preserve"> </w:t>
            </w:r>
            <w:r w:rsidRPr="00373650">
              <w:rPr>
                <w:sz w:val="24"/>
                <w:szCs w:val="24"/>
                <w:lang w:val="ru-RU"/>
              </w:rPr>
              <w:t>помогает</w:t>
            </w:r>
            <w:r w:rsidRPr="00373650">
              <w:rPr>
                <w:spacing w:val="1"/>
                <w:sz w:val="24"/>
                <w:szCs w:val="24"/>
                <w:lang w:val="ru-RU"/>
              </w:rPr>
              <w:t xml:space="preserve"> </w:t>
            </w:r>
            <w:r w:rsidRPr="00373650">
              <w:rPr>
                <w:sz w:val="24"/>
                <w:szCs w:val="24"/>
                <w:lang w:val="ru-RU"/>
              </w:rPr>
              <w:t>детям</w:t>
            </w:r>
            <w:r w:rsidRPr="00373650">
              <w:rPr>
                <w:spacing w:val="1"/>
                <w:sz w:val="24"/>
                <w:szCs w:val="24"/>
                <w:lang w:val="ru-RU"/>
              </w:rPr>
              <w:t xml:space="preserve"> </w:t>
            </w:r>
            <w:r w:rsidRPr="00373650">
              <w:rPr>
                <w:sz w:val="24"/>
                <w:szCs w:val="24"/>
                <w:lang w:val="ru-RU"/>
              </w:rPr>
              <w:t>овладеть</w:t>
            </w:r>
            <w:r w:rsidRPr="00373650">
              <w:rPr>
                <w:spacing w:val="1"/>
                <w:sz w:val="24"/>
                <w:szCs w:val="24"/>
                <w:lang w:val="ru-RU"/>
              </w:rPr>
              <w:t xml:space="preserve"> </w:t>
            </w:r>
            <w:r w:rsidRPr="00373650">
              <w:rPr>
                <w:sz w:val="24"/>
                <w:szCs w:val="24"/>
                <w:lang w:val="ru-RU"/>
              </w:rPr>
              <w:t>умением</w:t>
            </w:r>
            <w:r w:rsidRPr="00373650">
              <w:rPr>
                <w:spacing w:val="1"/>
                <w:sz w:val="24"/>
                <w:szCs w:val="24"/>
                <w:lang w:val="ru-RU"/>
              </w:rPr>
              <w:t xml:space="preserve"> </w:t>
            </w:r>
            <w:r w:rsidRPr="00373650">
              <w:rPr>
                <w:sz w:val="24"/>
                <w:szCs w:val="24"/>
                <w:lang w:val="ru-RU"/>
              </w:rPr>
              <w:t>правильно</w:t>
            </w:r>
            <w:r w:rsidRPr="00373650">
              <w:rPr>
                <w:spacing w:val="1"/>
                <w:sz w:val="24"/>
                <w:szCs w:val="24"/>
                <w:lang w:val="ru-RU"/>
              </w:rPr>
              <w:t xml:space="preserve"> </w:t>
            </w:r>
            <w:r w:rsidRPr="00373650">
              <w:rPr>
                <w:sz w:val="24"/>
                <w:szCs w:val="24"/>
                <w:lang w:val="ru-RU"/>
              </w:rPr>
              <w:t>использовать</w:t>
            </w:r>
            <w:r w:rsidRPr="00373650">
              <w:rPr>
                <w:spacing w:val="1"/>
                <w:sz w:val="24"/>
                <w:szCs w:val="24"/>
                <w:lang w:val="ru-RU"/>
              </w:rPr>
              <w:t xml:space="preserve"> </w:t>
            </w:r>
            <w:r w:rsidRPr="00373650">
              <w:rPr>
                <w:sz w:val="24"/>
                <w:szCs w:val="24"/>
                <w:lang w:val="ru-RU"/>
              </w:rPr>
              <w:t>большинство</w:t>
            </w:r>
            <w:r w:rsidRPr="00373650">
              <w:rPr>
                <w:spacing w:val="1"/>
                <w:sz w:val="24"/>
                <w:szCs w:val="24"/>
                <w:lang w:val="ru-RU"/>
              </w:rPr>
              <w:t xml:space="preserve"> </w:t>
            </w:r>
            <w:r w:rsidRPr="00373650">
              <w:rPr>
                <w:sz w:val="24"/>
                <w:szCs w:val="24"/>
                <w:lang w:val="ru-RU"/>
              </w:rPr>
              <w:t>основных грамматических категорий: окончаний существительных; уменьшительно-</w:t>
            </w:r>
            <w:r w:rsidRPr="00373650">
              <w:rPr>
                <w:spacing w:val="1"/>
                <w:sz w:val="24"/>
                <w:szCs w:val="24"/>
                <w:lang w:val="ru-RU"/>
              </w:rPr>
              <w:t xml:space="preserve"> </w:t>
            </w:r>
            <w:r w:rsidRPr="00373650">
              <w:rPr>
                <w:sz w:val="24"/>
                <w:szCs w:val="24"/>
                <w:lang w:val="ru-RU"/>
              </w:rPr>
              <w:t>ласкательных</w:t>
            </w:r>
            <w:r w:rsidRPr="00373650">
              <w:rPr>
                <w:spacing w:val="9"/>
                <w:sz w:val="24"/>
                <w:szCs w:val="24"/>
                <w:lang w:val="ru-RU"/>
              </w:rPr>
              <w:t xml:space="preserve"> </w:t>
            </w:r>
            <w:r w:rsidRPr="00373650">
              <w:rPr>
                <w:sz w:val="24"/>
                <w:szCs w:val="24"/>
                <w:lang w:val="ru-RU"/>
              </w:rPr>
              <w:t>суффиксов;</w:t>
            </w:r>
            <w:r w:rsidRPr="00373650">
              <w:rPr>
                <w:spacing w:val="7"/>
                <w:sz w:val="24"/>
                <w:szCs w:val="24"/>
                <w:lang w:val="ru-RU"/>
              </w:rPr>
              <w:t xml:space="preserve"> </w:t>
            </w:r>
            <w:r w:rsidRPr="00373650">
              <w:rPr>
                <w:sz w:val="24"/>
                <w:szCs w:val="24"/>
                <w:lang w:val="ru-RU"/>
              </w:rPr>
              <w:t>поощряет</w:t>
            </w:r>
            <w:r w:rsidRPr="00373650">
              <w:rPr>
                <w:spacing w:val="8"/>
                <w:sz w:val="24"/>
                <w:szCs w:val="24"/>
                <w:lang w:val="ru-RU"/>
              </w:rPr>
              <w:t xml:space="preserve"> </w:t>
            </w:r>
            <w:r w:rsidRPr="00373650">
              <w:rPr>
                <w:sz w:val="24"/>
                <w:szCs w:val="24"/>
                <w:lang w:val="ru-RU"/>
              </w:rPr>
              <w:t>словотворчество,</w:t>
            </w:r>
            <w:r w:rsidRPr="00373650">
              <w:rPr>
                <w:spacing w:val="7"/>
                <w:sz w:val="24"/>
                <w:szCs w:val="24"/>
                <w:lang w:val="ru-RU"/>
              </w:rPr>
              <w:t xml:space="preserve"> </w:t>
            </w:r>
            <w:r w:rsidRPr="00373650">
              <w:rPr>
                <w:sz w:val="24"/>
                <w:szCs w:val="24"/>
                <w:lang w:val="ru-RU"/>
              </w:rPr>
              <w:t>формирует</w:t>
            </w:r>
            <w:r w:rsidRPr="00373650">
              <w:rPr>
                <w:spacing w:val="10"/>
                <w:sz w:val="24"/>
                <w:szCs w:val="24"/>
                <w:lang w:val="ru-RU"/>
              </w:rPr>
              <w:t xml:space="preserve"> </w:t>
            </w:r>
            <w:r w:rsidRPr="00373650">
              <w:rPr>
                <w:sz w:val="24"/>
                <w:szCs w:val="24"/>
                <w:lang w:val="ru-RU"/>
              </w:rPr>
              <w:t>умение</w:t>
            </w:r>
            <w:r w:rsidRPr="00373650">
              <w:rPr>
                <w:spacing w:val="6"/>
                <w:sz w:val="24"/>
                <w:szCs w:val="24"/>
                <w:lang w:val="ru-RU"/>
              </w:rPr>
              <w:t xml:space="preserve"> </w:t>
            </w:r>
            <w:r w:rsidRPr="00373650">
              <w:rPr>
                <w:sz w:val="24"/>
                <w:szCs w:val="24"/>
                <w:lang w:val="ru-RU"/>
              </w:rPr>
              <w:t>детей</w:t>
            </w:r>
            <w:r w:rsidR="0044447A" w:rsidRPr="00373650">
              <w:rPr>
                <w:sz w:val="24"/>
                <w:szCs w:val="24"/>
                <w:lang w:val="ru-RU"/>
              </w:rPr>
              <w:t xml:space="preserve"> </w:t>
            </w:r>
            <w:r w:rsidRPr="00373650">
              <w:rPr>
                <w:sz w:val="24"/>
                <w:szCs w:val="24"/>
                <w:lang w:val="ru-RU"/>
              </w:rPr>
              <w:t>выражать</w:t>
            </w:r>
            <w:r w:rsidRPr="00373650">
              <w:rPr>
                <w:spacing w:val="-3"/>
                <w:sz w:val="24"/>
                <w:szCs w:val="24"/>
                <w:lang w:val="ru-RU"/>
              </w:rPr>
              <w:t xml:space="preserve"> </w:t>
            </w:r>
            <w:r w:rsidRPr="00373650">
              <w:rPr>
                <w:sz w:val="24"/>
                <w:szCs w:val="24"/>
                <w:lang w:val="ru-RU"/>
              </w:rPr>
              <w:t>свои</w:t>
            </w:r>
            <w:r w:rsidRPr="00373650">
              <w:rPr>
                <w:spacing w:val="-2"/>
                <w:sz w:val="24"/>
                <w:szCs w:val="24"/>
                <w:lang w:val="ru-RU"/>
              </w:rPr>
              <w:t xml:space="preserve"> </w:t>
            </w:r>
            <w:r w:rsidRPr="00373650">
              <w:rPr>
                <w:sz w:val="24"/>
                <w:szCs w:val="24"/>
                <w:lang w:val="ru-RU"/>
              </w:rPr>
              <w:t>мысли</w:t>
            </w:r>
            <w:r w:rsidRPr="00373650">
              <w:rPr>
                <w:spacing w:val="-1"/>
                <w:sz w:val="24"/>
                <w:szCs w:val="24"/>
                <w:lang w:val="ru-RU"/>
              </w:rPr>
              <w:t xml:space="preserve"> </w:t>
            </w:r>
            <w:r w:rsidRPr="00373650">
              <w:rPr>
                <w:sz w:val="24"/>
                <w:szCs w:val="24"/>
                <w:lang w:val="ru-RU"/>
              </w:rPr>
              <w:t>посредством</w:t>
            </w:r>
            <w:r w:rsidRPr="00373650">
              <w:rPr>
                <w:spacing w:val="-4"/>
                <w:sz w:val="24"/>
                <w:szCs w:val="24"/>
                <w:lang w:val="ru-RU"/>
              </w:rPr>
              <w:t xml:space="preserve"> </w:t>
            </w:r>
            <w:r w:rsidRPr="00373650">
              <w:rPr>
                <w:sz w:val="24"/>
                <w:szCs w:val="24"/>
                <w:lang w:val="ru-RU"/>
              </w:rPr>
              <w:t>трех-,</w:t>
            </w:r>
            <w:r w:rsidRPr="00373650">
              <w:rPr>
                <w:spacing w:val="-2"/>
                <w:sz w:val="24"/>
                <w:szCs w:val="24"/>
                <w:lang w:val="ru-RU"/>
              </w:rPr>
              <w:t xml:space="preserve"> </w:t>
            </w:r>
            <w:r w:rsidRPr="00373650">
              <w:rPr>
                <w:sz w:val="24"/>
                <w:szCs w:val="24"/>
                <w:lang w:val="ru-RU"/>
              </w:rPr>
              <w:t>четырехсловных</w:t>
            </w:r>
            <w:r w:rsidRPr="00373650">
              <w:rPr>
                <w:spacing w:val="-3"/>
                <w:sz w:val="24"/>
                <w:szCs w:val="24"/>
                <w:lang w:val="ru-RU"/>
              </w:rPr>
              <w:t xml:space="preserve"> </w:t>
            </w:r>
            <w:r w:rsidRPr="00373650">
              <w:rPr>
                <w:sz w:val="24"/>
                <w:szCs w:val="24"/>
                <w:lang w:val="ru-RU"/>
              </w:rPr>
              <w:t>предложений.</w:t>
            </w:r>
          </w:p>
        </w:tc>
      </w:tr>
      <w:tr w:rsidR="009E212B" w:rsidRPr="00373650" w:rsidTr="00373650">
        <w:trPr>
          <w:trHeight w:val="316"/>
        </w:trPr>
        <w:tc>
          <w:tcPr>
            <w:tcW w:w="9498" w:type="dxa"/>
          </w:tcPr>
          <w:p w:rsidR="009E212B" w:rsidRPr="00373650" w:rsidRDefault="009E212B" w:rsidP="00F0509A">
            <w:pPr>
              <w:pStyle w:val="TableParagraph"/>
              <w:spacing w:line="276" w:lineRule="auto"/>
              <w:ind w:left="771" w:right="766" w:firstLine="142"/>
              <w:jc w:val="center"/>
              <w:rPr>
                <w:b/>
                <w:i/>
                <w:sz w:val="24"/>
                <w:szCs w:val="24"/>
              </w:rPr>
            </w:pPr>
            <w:r w:rsidRPr="00373650">
              <w:rPr>
                <w:b/>
                <w:i/>
                <w:sz w:val="24"/>
                <w:szCs w:val="24"/>
              </w:rPr>
              <w:t>Связная</w:t>
            </w:r>
            <w:r w:rsidRPr="00373650">
              <w:rPr>
                <w:b/>
                <w:i/>
                <w:spacing w:val="-3"/>
                <w:sz w:val="24"/>
                <w:szCs w:val="24"/>
              </w:rPr>
              <w:t xml:space="preserve"> </w:t>
            </w:r>
            <w:r w:rsidRPr="00373650">
              <w:rPr>
                <w:b/>
                <w:i/>
                <w:sz w:val="24"/>
                <w:szCs w:val="24"/>
              </w:rPr>
              <w:t>речь</w:t>
            </w:r>
          </w:p>
        </w:tc>
      </w:tr>
      <w:tr w:rsidR="009E212B" w:rsidRPr="00373650" w:rsidTr="00373650">
        <w:trPr>
          <w:trHeight w:val="4143"/>
        </w:trPr>
        <w:tc>
          <w:tcPr>
            <w:tcW w:w="9498" w:type="dxa"/>
          </w:tcPr>
          <w:p w:rsidR="009E212B" w:rsidRPr="00373650" w:rsidRDefault="009E212B" w:rsidP="00373650">
            <w:pPr>
              <w:pStyle w:val="TableParagraph"/>
              <w:numPr>
                <w:ilvl w:val="0"/>
                <w:numId w:val="193"/>
              </w:numPr>
              <w:tabs>
                <w:tab w:val="left" w:pos="829"/>
              </w:tabs>
              <w:spacing w:line="276" w:lineRule="auto"/>
              <w:ind w:right="94" w:firstLine="142"/>
              <w:rPr>
                <w:sz w:val="24"/>
                <w:szCs w:val="24"/>
                <w:lang w:val="ru-RU"/>
              </w:rPr>
            </w:pPr>
            <w:r w:rsidRPr="00373650">
              <w:rPr>
                <w:sz w:val="24"/>
                <w:szCs w:val="24"/>
                <w:lang w:val="ru-RU"/>
              </w:rPr>
              <w:t>Педагог формирует у детей умения рассказывать в 2 - 4 предложениях о нарисованном</w:t>
            </w:r>
            <w:r w:rsidRPr="00373650">
              <w:rPr>
                <w:spacing w:val="-57"/>
                <w:sz w:val="24"/>
                <w:szCs w:val="24"/>
                <w:lang w:val="ru-RU"/>
              </w:rPr>
              <w:t xml:space="preserve"> </w:t>
            </w:r>
            <w:r w:rsidRPr="00373650">
              <w:rPr>
                <w:sz w:val="24"/>
                <w:szCs w:val="24"/>
                <w:lang w:val="ru-RU"/>
              </w:rPr>
              <w:t>на</w:t>
            </w:r>
            <w:r w:rsidRPr="00373650">
              <w:rPr>
                <w:spacing w:val="1"/>
                <w:sz w:val="24"/>
                <w:szCs w:val="24"/>
                <w:lang w:val="ru-RU"/>
              </w:rPr>
              <w:t xml:space="preserve"> </w:t>
            </w:r>
            <w:r w:rsidRPr="00373650">
              <w:rPr>
                <w:sz w:val="24"/>
                <w:szCs w:val="24"/>
                <w:lang w:val="ru-RU"/>
              </w:rPr>
              <w:t>картинке,</w:t>
            </w:r>
            <w:r w:rsidRPr="00373650">
              <w:rPr>
                <w:spacing w:val="1"/>
                <w:sz w:val="24"/>
                <w:szCs w:val="24"/>
                <w:lang w:val="ru-RU"/>
              </w:rPr>
              <w:t xml:space="preserve"> </w:t>
            </w:r>
            <w:r w:rsidRPr="00373650">
              <w:rPr>
                <w:sz w:val="24"/>
                <w:szCs w:val="24"/>
                <w:lang w:val="ru-RU"/>
              </w:rPr>
              <w:t>об</w:t>
            </w:r>
            <w:r w:rsidRPr="00373650">
              <w:rPr>
                <w:spacing w:val="1"/>
                <w:sz w:val="24"/>
                <w:szCs w:val="24"/>
                <w:lang w:val="ru-RU"/>
              </w:rPr>
              <w:t xml:space="preserve"> </w:t>
            </w:r>
            <w:r w:rsidRPr="00373650">
              <w:rPr>
                <w:sz w:val="24"/>
                <w:szCs w:val="24"/>
                <w:lang w:val="ru-RU"/>
              </w:rPr>
              <w:t>увиденном</w:t>
            </w:r>
            <w:r w:rsidRPr="00373650">
              <w:rPr>
                <w:spacing w:val="1"/>
                <w:sz w:val="24"/>
                <w:szCs w:val="24"/>
                <w:lang w:val="ru-RU"/>
              </w:rPr>
              <w:t xml:space="preserve"> </w:t>
            </w:r>
            <w:r w:rsidRPr="00373650">
              <w:rPr>
                <w:sz w:val="24"/>
                <w:szCs w:val="24"/>
                <w:lang w:val="ru-RU"/>
              </w:rPr>
              <w:t>на</w:t>
            </w:r>
            <w:r w:rsidRPr="00373650">
              <w:rPr>
                <w:spacing w:val="1"/>
                <w:sz w:val="24"/>
                <w:szCs w:val="24"/>
                <w:lang w:val="ru-RU"/>
              </w:rPr>
              <w:t xml:space="preserve"> </w:t>
            </w:r>
            <w:r w:rsidRPr="00373650">
              <w:rPr>
                <w:sz w:val="24"/>
                <w:szCs w:val="24"/>
                <w:lang w:val="ru-RU"/>
              </w:rPr>
              <w:t>прогулке,</w:t>
            </w:r>
            <w:r w:rsidRPr="00373650">
              <w:rPr>
                <w:spacing w:val="1"/>
                <w:sz w:val="24"/>
                <w:szCs w:val="24"/>
                <w:lang w:val="ru-RU"/>
              </w:rPr>
              <w:t xml:space="preserve"> </w:t>
            </w:r>
            <w:r w:rsidRPr="00373650">
              <w:rPr>
                <w:sz w:val="24"/>
                <w:szCs w:val="24"/>
                <w:lang w:val="ru-RU"/>
              </w:rPr>
              <w:t>активно</w:t>
            </w:r>
            <w:r w:rsidRPr="00373650">
              <w:rPr>
                <w:spacing w:val="1"/>
                <w:sz w:val="24"/>
                <w:szCs w:val="24"/>
                <w:lang w:val="ru-RU"/>
              </w:rPr>
              <w:t xml:space="preserve"> </w:t>
            </w:r>
            <w:r w:rsidRPr="00373650">
              <w:rPr>
                <w:sz w:val="24"/>
                <w:szCs w:val="24"/>
                <w:lang w:val="ru-RU"/>
              </w:rPr>
              <w:t>включаться</w:t>
            </w:r>
            <w:r w:rsidRPr="00373650">
              <w:rPr>
                <w:spacing w:val="1"/>
                <w:sz w:val="24"/>
                <w:szCs w:val="24"/>
                <w:lang w:val="ru-RU"/>
              </w:rPr>
              <w:t xml:space="preserve"> </w:t>
            </w:r>
            <w:r w:rsidRPr="00373650">
              <w:rPr>
                <w:sz w:val="24"/>
                <w:szCs w:val="24"/>
                <w:lang w:val="ru-RU"/>
              </w:rPr>
              <w:t>в</w:t>
            </w:r>
            <w:r w:rsidRPr="00373650">
              <w:rPr>
                <w:spacing w:val="61"/>
                <w:sz w:val="24"/>
                <w:szCs w:val="24"/>
                <w:lang w:val="ru-RU"/>
              </w:rPr>
              <w:t xml:space="preserve"> </w:t>
            </w:r>
            <w:r w:rsidRPr="00373650">
              <w:rPr>
                <w:sz w:val="24"/>
                <w:szCs w:val="24"/>
                <w:lang w:val="ru-RU"/>
              </w:rPr>
              <w:t>речевое</w:t>
            </w:r>
            <w:r w:rsidRPr="00373650">
              <w:rPr>
                <w:spacing w:val="1"/>
                <w:sz w:val="24"/>
                <w:szCs w:val="24"/>
                <w:lang w:val="ru-RU"/>
              </w:rPr>
              <w:t xml:space="preserve"> </w:t>
            </w:r>
            <w:r w:rsidRPr="00373650">
              <w:rPr>
                <w:sz w:val="24"/>
                <w:szCs w:val="24"/>
                <w:lang w:val="ru-RU"/>
              </w:rPr>
              <w:t>взаимодействие,</w:t>
            </w:r>
            <w:r w:rsidRPr="00373650">
              <w:rPr>
                <w:spacing w:val="1"/>
                <w:sz w:val="24"/>
                <w:szCs w:val="24"/>
                <w:lang w:val="ru-RU"/>
              </w:rPr>
              <w:t xml:space="preserve"> </w:t>
            </w:r>
            <w:r w:rsidRPr="00373650">
              <w:rPr>
                <w:sz w:val="24"/>
                <w:szCs w:val="24"/>
                <w:lang w:val="ru-RU"/>
              </w:rPr>
              <w:t>направленное</w:t>
            </w:r>
            <w:r w:rsidRPr="00373650">
              <w:rPr>
                <w:spacing w:val="1"/>
                <w:sz w:val="24"/>
                <w:szCs w:val="24"/>
                <w:lang w:val="ru-RU"/>
              </w:rPr>
              <w:t xml:space="preserve"> </w:t>
            </w:r>
            <w:r w:rsidRPr="00373650">
              <w:rPr>
                <w:sz w:val="24"/>
                <w:szCs w:val="24"/>
                <w:lang w:val="ru-RU"/>
              </w:rPr>
              <w:t>на</w:t>
            </w:r>
            <w:r w:rsidRPr="00373650">
              <w:rPr>
                <w:spacing w:val="1"/>
                <w:sz w:val="24"/>
                <w:szCs w:val="24"/>
                <w:lang w:val="ru-RU"/>
              </w:rPr>
              <w:t xml:space="preserve"> </w:t>
            </w:r>
            <w:r w:rsidRPr="00373650">
              <w:rPr>
                <w:sz w:val="24"/>
                <w:szCs w:val="24"/>
                <w:lang w:val="ru-RU"/>
              </w:rPr>
              <w:t>развитие</w:t>
            </w:r>
            <w:r w:rsidRPr="00373650">
              <w:rPr>
                <w:spacing w:val="1"/>
                <w:sz w:val="24"/>
                <w:szCs w:val="24"/>
                <w:lang w:val="ru-RU"/>
              </w:rPr>
              <w:t xml:space="preserve"> </w:t>
            </w:r>
            <w:r w:rsidRPr="00373650">
              <w:rPr>
                <w:sz w:val="24"/>
                <w:szCs w:val="24"/>
                <w:lang w:val="ru-RU"/>
              </w:rPr>
              <w:t>умения</w:t>
            </w:r>
            <w:r w:rsidRPr="00373650">
              <w:rPr>
                <w:spacing w:val="1"/>
                <w:sz w:val="24"/>
                <w:szCs w:val="24"/>
                <w:lang w:val="ru-RU"/>
              </w:rPr>
              <w:t xml:space="preserve"> </w:t>
            </w:r>
            <w:r w:rsidRPr="00373650">
              <w:rPr>
                <w:sz w:val="24"/>
                <w:szCs w:val="24"/>
                <w:lang w:val="ru-RU"/>
              </w:rPr>
              <w:t>понимать</w:t>
            </w:r>
            <w:r w:rsidRPr="00373650">
              <w:rPr>
                <w:spacing w:val="1"/>
                <w:sz w:val="24"/>
                <w:szCs w:val="24"/>
                <w:lang w:val="ru-RU"/>
              </w:rPr>
              <w:t xml:space="preserve"> </w:t>
            </w:r>
            <w:r w:rsidRPr="00373650">
              <w:rPr>
                <w:sz w:val="24"/>
                <w:szCs w:val="24"/>
                <w:lang w:val="ru-RU"/>
              </w:rPr>
              <w:t>обращенную</w:t>
            </w:r>
            <w:r w:rsidRPr="00373650">
              <w:rPr>
                <w:spacing w:val="1"/>
                <w:sz w:val="24"/>
                <w:szCs w:val="24"/>
                <w:lang w:val="ru-RU"/>
              </w:rPr>
              <w:t xml:space="preserve"> </w:t>
            </w:r>
            <w:r w:rsidRPr="00373650">
              <w:rPr>
                <w:sz w:val="24"/>
                <w:szCs w:val="24"/>
                <w:lang w:val="ru-RU"/>
              </w:rPr>
              <w:t>речь</w:t>
            </w:r>
            <w:r w:rsidRPr="00373650">
              <w:rPr>
                <w:spacing w:val="1"/>
                <w:sz w:val="24"/>
                <w:szCs w:val="24"/>
                <w:lang w:val="ru-RU"/>
              </w:rPr>
              <w:t xml:space="preserve"> </w:t>
            </w:r>
            <w:r w:rsidRPr="00373650">
              <w:rPr>
                <w:sz w:val="24"/>
                <w:szCs w:val="24"/>
                <w:lang w:val="ru-RU"/>
              </w:rPr>
              <w:t>с</w:t>
            </w:r>
            <w:r w:rsidRPr="00373650">
              <w:rPr>
                <w:spacing w:val="1"/>
                <w:sz w:val="24"/>
                <w:szCs w:val="24"/>
                <w:lang w:val="ru-RU"/>
              </w:rPr>
              <w:t xml:space="preserve"> </w:t>
            </w:r>
            <w:r w:rsidRPr="00373650">
              <w:rPr>
                <w:sz w:val="24"/>
                <w:szCs w:val="24"/>
                <w:lang w:val="ru-RU"/>
              </w:rPr>
              <w:t>опорой и без опоры на наглядность; побуждает детей проявлять интерес к общению со</w:t>
            </w:r>
            <w:r w:rsidRPr="00373650">
              <w:rPr>
                <w:spacing w:val="-57"/>
                <w:sz w:val="24"/>
                <w:szCs w:val="24"/>
                <w:lang w:val="ru-RU"/>
              </w:rPr>
              <w:t xml:space="preserve"> </w:t>
            </w:r>
            <w:r w:rsidRPr="00373650">
              <w:rPr>
                <w:sz w:val="24"/>
                <w:szCs w:val="24"/>
                <w:lang w:val="ru-RU"/>
              </w:rPr>
              <w:t>взрослыми</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сверстниками,</w:t>
            </w:r>
            <w:r w:rsidRPr="00373650">
              <w:rPr>
                <w:spacing w:val="1"/>
                <w:sz w:val="24"/>
                <w:szCs w:val="24"/>
                <w:lang w:val="ru-RU"/>
              </w:rPr>
              <w:t xml:space="preserve"> </w:t>
            </w:r>
            <w:r w:rsidRPr="00373650">
              <w:rPr>
                <w:sz w:val="24"/>
                <w:szCs w:val="24"/>
                <w:lang w:val="ru-RU"/>
              </w:rPr>
              <w:t>вступать</w:t>
            </w:r>
            <w:r w:rsidRPr="00373650">
              <w:rPr>
                <w:spacing w:val="1"/>
                <w:sz w:val="24"/>
                <w:szCs w:val="24"/>
                <w:lang w:val="ru-RU"/>
              </w:rPr>
              <w:t xml:space="preserve"> </w:t>
            </w:r>
            <w:r w:rsidRPr="00373650">
              <w:rPr>
                <w:sz w:val="24"/>
                <w:szCs w:val="24"/>
                <w:lang w:val="ru-RU"/>
              </w:rPr>
              <w:t>в</w:t>
            </w:r>
            <w:r w:rsidRPr="00373650">
              <w:rPr>
                <w:spacing w:val="1"/>
                <w:sz w:val="24"/>
                <w:szCs w:val="24"/>
                <w:lang w:val="ru-RU"/>
              </w:rPr>
              <w:t xml:space="preserve"> </w:t>
            </w:r>
            <w:r w:rsidRPr="00373650">
              <w:rPr>
                <w:sz w:val="24"/>
                <w:szCs w:val="24"/>
                <w:lang w:val="ru-RU"/>
              </w:rPr>
              <w:t>контакт</w:t>
            </w:r>
            <w:r w:rsidRPr="00373650">
              <w:rPr>
                <w:spacing w:val="1"/>
                <w:sz w:val="24"/>
                <w:szCs w:val="24"/>
                <w:lang w:val="ru-RU"/>
              </w:rPr>
              <w:t xml:space="preserve"> </w:t>
            </w:r>
            <w:r w:rsidRPr="00373650">
              <w:rPr>
                <w:sz w:val="24"/>
                <w:szCs w:val="24"/>
                <w:lang w:val="ru-RU"/>
              </w:rPr>
              <w:t>с</w:t>
            </w:r>
            <w:r w:rsidRPr="00373650">
              <w:rPr>
                <w:spacing w:val="1"/>
                <w:sz w:val="24"/>
                <w:szCs w:val="24"/>
                <w:lang w:val="ru-RU"/>
              </w:rPr>
              <w:t xml:space="preserve"> </w:t>
            </w:r>
            <w:r w:rsidRPr="00373650">
              <w:rPr>
                <w:sz w:val="24"/>
                <w:szCs w:val="24"/>
                <w:lang w:val="ru-RU"/>
              </w:rPr>
              <w:t>окружающими,</w:t>
            </w:r>
            <w:r w:rsidRPr="00373650">
              <w:rPr>
                <w:spacing w:val="1"/>
                <w:sz w:val="24"/>
                <w:szCs w:val="24"/>
                <w:lang w:val="ru-RU"/>
              </w:rPr>
              <w:t xml:space="preserve"> </w:t>
            </w:r>
            <w:r w:rsidRPr="00373650">
              <w:rPr>
                <w:sz w:val="24"/>
                <w:szCs w:val="24"/>
                <w:lang w:val="ru-RU"/>
              </w:rPr>
              <w:t>выражать</w:t>
            </w:r>
            <w:r w:rsidRPr="00373650">
              <w:rPr>
                <w:spacing w:val="60"/>
                <w:sz w:val="24"/>
                <w:szCs w:val="24"/>
                <w:lang w:val="ru-RU"/>
              </w:rPr>
              <w:t xml:space="preserve"> </w:t>
            </w:r>
            <w:r w:rsidRPr="00373650">
              <w:rPr>
                <w:sz w:val="24"/>
                <w:szCs w:val="24"/>
                <w:lang w:val="ru-RU"/>
              </w:rPr>
              <w:t>свои</w:t>
            </w:r>
            <w:r w:rsidRPr="00373650">
              <w:rPr>
                <w:spacing w:val="1"/>
                <w:sz w:val="24"/>
                <w:szCs w:val="24"/>
                <w:lang w:val="ru-RU"/>
              </w:rPr>
              <w:t xml:space="preserve"> </w:t>
            </w:r>
            <w:r w:rsidRPr="00373650">
              <w:rPr>
                <w:sz w:val="24"/>
                <w:szCs w:val="24"/>
                <w:lang w:val="ru-RU"/>
              </w:rPr>
              <w:t>мысли, чувства, впечатления, используя речевые средства и элементарные этикетные</w:t>
            </w:r>
            <w:r w:rsidRPr="00373650">
              <w:rPr>
                <w:spacing w:val="1"/>
                <w:sz w:val="24"/>
                <w:szCs w:val="24"/>
                <w:lang w:val="ru-RU"/>
              </w:rPr>
              <w:t xml:space="preserve"> </w:t>
            </w:r>
            <w:r w:rsidRPr="00373650">
              <w:rPr>
                <w:sz w:val="24"/>
                <w:szCs w:val="24"/>
                <w:lang w:val="ru-RU"/>
              </w:rPr>
              <w:t>формулы общения, реагировать на обращение с использованием доступных речевых</w:t>
            </w:r>
            <w:r w:rsidRPr="00373650">
              <w:rPr>
                <w:spacing w:val="1"/>
                <w:sz w:val="24"/>
                <w:szCs w:val="24"/>
                <w:lang w:val="ru-RU"/>
              </w:rPr>
              <w:t xml:space="preserve"> </w:t>
            </w:r>
            <w:r w:rsidRPr="00373650">
              <w:rPr>
                <w:sz w:val="24"/>
                <w:szCs w:val="24"/>
                <w:lang w:val="ru-RU"/>
              </w:rPr>
              <w:t>средств, отвечать на вопросы педагога с использованием фразовой речи или формы</w:t>
            </w:r>
            <w:r w:rsidRPr="00373650">
              <w:rPr>
                <w:spacing w:val="1"/>
                <w:sz w:val="24"/>
                <w:szCs w:val="24"/>
                <w:lang w:val="ru-RU"/>
              </w:rPr>
              <w:t xml:space="preserve"> </w:t>
            </w:r>
            <w:r w:rsidRPr="00373650">
              <w:rPr>
                <w:sz w:val="24"/>
                <w:szCs w:val="24"/>
                <w:lang w:val="ru-RU"/>
              </w:rPr>
              <w:t>простого предложения, относить к себе речь педагога, обращенную к группе детей,</w:t>
            </w:r>
            <w:r w:rsidRPr="00373650">
              <w:rPr>
                <w:spacing w:val="1"/>
                <w:sz w:val="24"/>
                <w:szCs w:val="24"/>
                <w:lang w:val="ru-RU"/>
              </w:rPr>
              <w:t xml:space="preserve"> </w:t>
            </w:r>
            <w:r w:rsidRPr="00373650">
              <w:rPr>
                <w:sz w:val="24"/>
                <w:szCs w:val="24"/>
                <w:lang w:val="ru-RU"/>
              </w:rPr>
              <w:t>понимать</w:t>
            </w:r>
            <w:r w:rsidRPr="00373650">
              <w:rPr>
                <w:spacing w:val="1"/>
                <w:sz w:val="24"/>
                <w:szCs w:val="24"/>
                <w:lang w:val="ru-RU"/>
              </w:rPr>
              <w:t xml:space="preserve"> </w:t>
            </w:r>
            <w:r w:rsidRPr="00373650">
              <w:rPr>
                <w:sz w:val="24"/>
                <w:szCs w:val="24"/>
                <w:lang w:val="ru-RU"/>
              </w:rPr>
              <w:t>ее</w:t>
            </w:r>
            <w:r w:rsidRPr="00373650">
              <w:rPr>
                <w:spacing w:val="1"/>
                <w:sz w:val="24"/>
                <w:szCs w:val="24"/>
                <w:lang w:val="ru-RU"/>
              </w:rPr>
              <w:t xml:space="preserve"> </w:t>
            </w:r>
            <w:r w:rsidRPr="00373650">
              <w:rPr>
                <w:sz w:val="24"/>
                <w:szCs w:val="24"/>
                <w:lang w:val="ru-RU"/>
              </w:rPr>
              <w:t>содержание;</w:t>
            </w:r>
            <w:r w:rsidRPr="00373650">
              <w:rPr>
                <w:spacing w:val="1"/>
                <w:sz w:val="24"/>
                <w:szCs w:val="24"/>
                <w:lang w:val="ru-RU"/>
              </w:rPr>
              <w:t xml:space="preserve"> </w:t>
            </w:r>
            <w:r w:rsidRPr="00373650">
              <w:rPr>
                <w:sz w:val="24"/>
                <w:szCs w:val="24"/>
                <w:lang w:val="ru-RU"/>
              </w:rPr>
              <w:t>педагог</w:t>
            </w:r>
            <w:r w:rsidRPr="00373650">
              <w:rPr>
                <w:spacing w:val="1"/>
                <w:sz w:val="24"/>
                <w:szCs w:val="24"/>
                <w:lang w:val="ru-RU"/>
              </w:rPr>
              <w:t xml:space="preserve"> </w:t>
            </w:r>
            <w:r w:rsidRPr="00373650">
              <w:rPr>
                <w:sz w:val="24"/>
                <w:szCs w:val="24"/>
                <w:lang w:val="ru-RU"/>
              </w:rPr>
              <w:t>развивает</w:t>
            </w:r>
            <w:r w:rsidRPr="00373650">
              <w:rPr>
                <w:spacing w:val="1"/>
                <w:sz w:val="24"/>
                <w:szCs w:val="24"/>
                <w:lang w:val="ru-RU"/>
              </w:rPr>
              <w:t xml:space="preserve"> </w:t>
            </w:r>
            <w:r w:rsidRPr="00373650">
              <w:rPr>
                <w:sz w:val="24"/>
                <w:szCs w:val="24"/>
                <w:lang w:val="ru-RU"/>
              </w:rPr>
              <w:t>у</w:t>
            </w:r>
            <w:r w:rsidRPr="00373650">
              <w:rPr>
                <w:spacing w:val="1"/>
                <w:sz w:val="24"/>
                <w:szCs w:val="24"/>
                <w:lang w:val="ru-RU"/>
              </w:rPr>
              <w:t xml:space="preserve"> </w:t>
            </w:r>
            <w:r w:rsidRPr="00373650">
              <w:rPr>
                <w:sz w:val="24"/>
                <w:szCs w:val="24"/>
                <w:lang w:val="ru-RU"/>
              </w:rPr>
              <w:t>детей</w:t>
            </w:r>
            <w:r w:rsidRPr="00373650">
              <w:rPr>
                <w:spacing w:val="1"/>
                <w:sz w:val="24"/>
                <w:szCs w:val="24"/>
                <w:lang w:val="ru-RU"/>
              </w:rPr>
              <w:t xml:space="preserve"> </w:t>
            </w:r>
            <w:r w:rsidRPr="00373650">
              <w:rPr>
                <w:sz w:val="24"/>
                <w:szCs w:val="24"/>
                <w:lang w:val="ru-RU"/>
              </w:rPr>
              <w:t>умение</w:t>
            </w:r>
            <w:r w:rsidRPr="00373650">
              <w:rPr>
                <w:spacing w:val="1"/>
                <w:sz w:val="24"/>
                <w:szCs w:val="24"/>
                <w:lang w:val="ru-RU"/>
              </w:rPr>
              <w:t xml:space="preserve"> </w:t>
            </w:r>
            <w:r w:rsidRPr="00373650">
              <w:rPr>
                <w:sz w:val="24"/>
                <w:szCs w:val="24"/>
                <w:lang w:val="ru-RU"/>
              </w:rPr>
              <w:t>использовать</w:t>
            </w:r>
            <w:r w:rsidRPr="00373650">
              <w:rPr>
                <w:spacing w:val="1"/>
                <w:sz w:val="24"/>
                <w:szCs w:val="24"/>
                <w:lang w:val="ru-RU"/>
              </w:rPr>
              <w:t xml:space="preserve"> </w:t>
            </w:r>
            <w:r w:rsidRPr="00373650">
              <w:rPr>
                <w:sz w:val="24"/>
                <w:szCs w:val="24"/>
                <w:lang w:val="ru-RU"/>
              </w:rPr>
              <w:t>инициативную</w:t>
            </w:r>
            <w:r w:rsidRPr="00373650">
              <w:rPr>
                <w:spacing w:val="1"/>
                <w:sz w:val="24"/>
                <w:szCs w:val="24"/>
                <w:lang w:val="ru-RU"/>
              </w:rPr>
              <w:t xml:space="preserve"> </w:t>
            </w:r>
            <w:r w:rsidRPr="00373650">
              <w:rPr>
                <w:sz w:val="24"/>
                <w:szCs w:val="24"/>
                <w:lang w:val="ru-RU"/>
              </w:rPr>
              <w:t>разговорную</w:t>
            </w:r>
            <w:r w:rsidRPr="00373650">
              <w:rPr>
                <w:spacing w:val="1"/>
                <w:sz w:val="24"/>
                <w:szCs w:val="24"/>
                <w:lang w:val="ru-RU"/>
              </w:rPr>
              <w:t xml:space="preserve"> </w:t>
            </w:r>
            <w:r w:rsidRPr="00373650">
              <w:rPr>
                <w:sz w:val="24"/>
                <w:szCs w:val="24"/>
                <w:lang w:val="ru-RU"/>
              </w:rPr>
              <w:t>речь</w:t>
            </w:r>
            <w:r w:rsidRPr="00373650">
              <w:rPr>
                <w:spacing w:val="1"/>
                <w:sz w:val="24"/>
                <w:szCs w:val="24"/>
                <w:lang w:val="ru-RU"/>
              </w:rPr>
              <w:t xml:space="preserve"> </w:t>
            </w:r>
            <w:r w:rsidRPr="00373650">
              <w:rPr>
                <w:sz w:val="24"/>
                <w:szCs w:val="24"/>
                <w:lang w:val="ru-RU"/>
              </w:rPr>
              <w:t>как</w:t>
            </w:r>
            <w:r w:rsidRPr="00373650">
              <w:rPr>
                <w:spacing w:val="1"/>
                <w:sz w:val="24"/>
                <w:szCs w:val="24"/>
                <w:lang w:val="ru-RU"/>
              </w:rPr>
              <w:t xml:space="preserve"> </w:t>
            </w:r>
            <w:r w:rsidRPr="00373650">
              <w:rPr>
                <w:sz w:val="24"/>
                <w:szCs w:val="24"/>
                <w:lang w:val="ru-RU"/>
              </w:rPr>
              <w:t>средство</w:t>
            </w:r>
            <w:r w:rsidRPr="00373650">
              <w:rPr>
                <w:spacing w:val="1"/>
                <w:sz w:val="24"/>
                <w:szCs w:val="24"/>
                <w:lang w:val="ru-RU"/>
              </w:rPr>
              <w:t xml:space="preserve"> </w:t>
            </w:r>
            <w:r w:rsidRPr="00373650">
              <w:rPr>
                <w:sz w:val="24"/>
                <w:szCs w:val="24"/>
                <w:lang w:val="ru-RU"/>
              </w:rPr>
              <w:t>общения</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познания</w:t>
            </w:r>
            <w:r w:rsidRPr="00373650">
              <w:rPr>
                <w:spacing w:val="1"/>
                <w:sz w:val="24"/>
                <w:szCs w:val="24"/>
                <w:lang w:val="ru-RU"/>
              </w:rPr>
              <w:t xml:space="preserve"> </w:t>
            </w:r>
            <w:r w:rsidRPr="00373650">
              <w:rPr>
                <w:sz w:val="24"/>
                <w:szCs w:val="24"/>
                <w:lang w:val="ru-RU"/>
              </w:rPr>
              <w:t>окружающего</w:t>
            </w:r>
            <w:r w:rsidRPr="00373650">
              <w:rPr>
                <w:spacing w:val="-57"/>
                <w:sz w:val="24"/>
                <w:szCs w:val="24"/>
                <w:lang w:val="ru-RU"/>
              </w:rPr>
              <w:t xml:space="preserve"> </w:t>
            </w:r>
            <w:r w:rsidRPr="00373650">
              <w:rPr>
                <w:sz w:val="24"/>
                <w:szCs w:val="24"/>
                <w:lang w:val="ru-RU"/>
              </w:rPr>
              <w:t>мира,</w:t>
            </w:r>
            <w:r w:rsidRPr="00373650">
              <w:rPr>
                <w:spacing w:val="19"/>
                <w:sz w:val="24"/>
                <w:szCs w:val="24"/>
                <w:lang w:val="ru-RU"/>
              </w:rPr>
              <w:t xml:space="preserve"> </w:t>
            </w:r>
            <w:r w:rsidRPr="00373650">
              <w:rPr>
                <w:sz w:val="24"/>
                <w:szCs w:val="24"/>
                <w:lang w:val="ru-RU"/>
              </w:rPr>
              <w:t>употреблять</w:t>
            </w:r>
            <w:r w:rsidRPr="00373650">
              <w:rPr>
                <w:spacing w:val="17"/>
                <w:sz w:val="24"/>
                <w:szCs w:val="24"/>
                <w:lang w:val="ru-RU"/>
              </w:rPr>
              <w:t xml:space="preserve"> </w:t>
            </w:r>
            <w:r w:rsidRPr="00373650">
              <w:rPr>
                <w:sz w:val="24"/>
                <w:szCs w:val="24"/>
                <w:lang w:val="ru-RU"/>
              </w:rPr>
              <w:t>в</w:t>
            </w:r>
            <w:r w:rsidRPr="00373650">
              <w:rPr>
                <w:spacing w:val="16"/>
                <w:sz w:val="24"/>
                <w:szCs w:val="24"/>
                <w:lang w:val="ru-RU"/>
              </w:rPr>
              <w:t xml:space="preserve"> </w:t>
            </w:r>
            <w:r w:rsidRPr="00373650">
              <w:rPr>
                <w:sz w:val="24"/>
                <w:szCs w:val="24"/>
                <w:lang w:val="ru-RU"/>
              </w:rPr>
              <w:t>речи</w:t>
            </w:r>
            <w:r w:rsidRPr="00373650">
              <w:rPr>
                <w:spacing w:val="17"/>
                <w:sz w:val="24"/>
                <w:szCs w:val="24"/>
                <w:lang w:val="ru-RU"/>
              </w:rPr>
              <w:t xml:space="preserve"> </w:t>
            </w:r>
            <w:r w:rsidRPr="00373650">
              <w:rPr>
                <w:sz w:val="24"/>
                <w:szCs w:val="24"/>
                <w:lang w:val="ru-RU"/>
              </w:rPr>
              <w:t>предложения</w:t>
            </w:r>
            <w:r w:rsidRPr="00373650">
              <w:rPr>
                <w:spacing w:val="12"/>
                <w:sz w:val="24"/>
                <w:szCs w:val="24"/>
                <w:lang w:val="ru-RU"/>
              </w:rPr>
              <w:t xml:space="preserve"> </w:t>
            </w:r>
            <w:r w:rsidRPr="00373650">
              <w:rPr>
                <w:sz w:val="24"/>
                <w:szCs w:val="24"/>
                <w:lang w:val="ru-RU"/>
              </w:rPr>
              <w:t>разных</w:t>
            </w:r>
            <w:r w:rsidRPr="00373650">
              <w:rPr>
                <w:spacing w:val="16"/>
                <w:sz w:val="24"/>
                <w:szCs w:val="24"/>
                <w:lang w:val="ru-RU"/>
              </w:rPr>
              <w:t xml:space="preserve"> </w:t>
            </w:r>
            <w:r w:rsidRPr="00373650">
              <w:rPr>
                <w:sz w:val="24"/>
                <w:szCs w:val="24"/>
                <w:lang w:val="ru-RU"/>
              </w:rPr>
              <w:t>типов,</w:t>
            </w:r>
            <w:r w:rsidRPr="00373650">
              <w:rPr>
                <w:spacing w:val="16"/>
                <w:sz w:val="24"/>
                <w:szCs w:val="24"/>
                <w:lang w:val="ru-RU"/>
              </w:rPr>
              <w:t xml:space="preserve"> </w:t>
            </w:r>
            <w:r w:rsidRPr="00373650">
              <w:rPr>
                <w:sz w:val="24"/>
                <w:szCs w:val="24"/>
                <w:lang w:val="ru-RU"/>
              </w:rPr>
              <w:t>отражающие</w:t>
            </w:r>
            <w:r w:rsidRPr="00373650">
              <w:rPr>
                <w:spacing w:val="16"/>
                <w:sz w:val="24"/>
                <w:szCs w:val="24"/>
                <w:lang w:val="ru-RU"/>
              </w:rPr>
              <w:t xml:space="preserve"> </w:t>
            </w:r>
            <w:r w:rsidRPr="00373650">
              <w:rPr>
                <w:sz w:val="24"/>
                <w:szCs w:val="24"/>
                <w:lang w:val="ru-RU"/>
              </w:rPr>
              <w:t>связи</w:t>
            </w:r>
            <w:r w:rsidRPr="00373650">
              <w:rPr>
                <w:spacing w:val="15"/>
                <w:sz w:val="24"/>
                <w:szCs w:val="24"/>
                <w:lang w:val="ru-RU"/>
              </w:rPr>
              <w:t xml:space="preserve"> </w:t>
            </w:r>
            <w:r w:rsidRPr="00373650">
              <w:rPr>
                <w:sz w:val="24"/>
                <w:szCs w:val="24"/>
                <w:lang w:val="ru-RU"/>
              </w:rPr>
              <w:t>и</w:t>
            </w:r>
            <w:r w:rsidR="0044447A" w:rsidRPr="00373650">
              <w:rPr>
                <w:sz w:val="24"/>
                <w:szCs w:val="24"/>
                <w:lang w:val="ru-RU"/>
              </w:rPr>
              <w:t xml:space="preserve"> </w:t>
            </w:r>
            <w:r w:rsidRPr="00373650">
              <w:rPr>
                <w:sz w:val="24"/>
                <w:szCs w:val="24"/>
                <w:lang w:val="ru-RU"/>
              </w:rPr>
              <w:t>зависимости</w:t>
            </w:r>
            <w:r w:rsidRPr="00373650">
              <w:rPr>
                <w:spacing w:val="-3"/>
                <w:sz w:val="24"/>
                <w:szCs w:val="24"/>
                <w:lang w:val="ru-RU"/>
              </w:rPr>
              <w:t xml:space="preserve"> </w:t>
            </w:r>
            <w:r w:rsidRPr="00373650">
              <w:rPr>
                <w:sz w:val="24"/>
                <w:szCs w:val="24"/>
                <w:lang w:val="ru-RU"/>
              </w:rPr>
              <w:t>объектов.</w:t>
            </w:r>
          </w:p>
        </w:tc>
      </w:tr>
      <w:tr w:rsidR="009E212B" w:rsidRPr="00373650" w:rsidTr="00373650">
        <w:trPr>
          <w:trHeight w:val="614"/>
        </w:trPr>
        <w:tc>
          <w:tcPr>
            <w:tcW w:w="9498" w:type="dxa"/>
          </w:tcPr>
          <w:p w:rsidR="0044447A" w:rsidRPr="00373650" w:rsidRDefault="009E212B" w:rsidP="00F0509A">
            <w:pPr>
              <w:pStyle w:val="TableParagraph"/>
              <w:spacing w:line="276" w:lineRule="auto"/>
              <w:ind w:left="2403" w:right="2809" w:firstLine="142"/>
              <w:jc w:val="center"/>
              <w:rPr>
                <w:b/>
                <w:spacing w:val="1"/>
                <w:sz w:val="24"/>
                <w:szCs w:val="24"/>
                <w:lang w:val="ru-RU"/>
              </w:rPr>
            </w:pPr>
            <w:r w:rsidRPr="00373650">
              <w:rPr>
                <w:b/>
                <w:sz w:val="24"/>
                <w:szCs w:val="24"/>
                <w:lang w:val="ru-RU"/>
              </w:rPr>
              <w:t>Четвертый год жизни,</w:t>
            </w:r>
            <w:r w:rsidRPr="00373650">
              <w:rPr>
                <w:b/>
                <w:spacing w:val="1"/>
                <w:sz w:val="24"/>
                <w:szCs w:val="24"/>
                <w:lang w:val="ru-RU"/>
              </w:rPr>
              <w:t xml:space="preserve"> </w:t>
            </w:r>
            <w:r w:rsidR="0044447A" w:rsidRPr="00373650">
              <w:rPr>
                <w:b/>
                <w:spacing w:val="1"/>
                <w:sz w:val="24"/>
                <w:szCs w:val="24"/>
                <w:lang w:val="ru-RU"/>
              </w:rPr>
              <w:t xml:space="preserve">      </w:t>
            </w:r>
          </w:p>
          <w:p w:rsidR="009E212B" w:rsidRPr="00373650" w:rsidRDefault="009E212B" w:rsidP="00F0509A">
            <w:pPr>
              <w:pStyle w:val="TableParagraph"/>
              <w:spacing w:line="276" w:lineRule="auto"/>
              <w:ind w:left="2403" w:right="2809" w:firstLine="142"/>
              <w:jc w:val="center"/>
              <w:rPr>
                <w:b/>
                <w:sz w:val="24"/>
                <w:szCs w:val="24"/>
                <w:lang w:val="ru-RU"/>
              </w:rPr>
            </w:pPr>
            <w:r w:rsidRPr="00373650">
              <w:rPr>
                <w:b/>
                <w:sz w:val="24"/>
                <w:szCs w:val="24"/>
                <w:lang w:val="ru-RU"/>
              </w:rPr>
              <w:t>вторая</w:t>
            </w:r>
            <w:r w:rsidRPr="00373650">
              <w:rPr>
                <w:b/>
                <w:spacing w:val="-4"/>
                <w:sz w:val="24"/>
                <w:szCs w:val="24"/>
                <w:lang w:val="ru-RU"/>
              </w:rPr>
              <w:t xml:space="preserve"> </w:t>
            </w:r>
            <w:r w:rsidR="0044447A" w:rsidRPr="00373650">
              <w:rPr>
                <w:b/>
                <w:sz w:val="24"/>
                <w:szCs w:val="24"/>
                <w:lang w:val="ru-RU"/>
              </w:rPr>
              <w:t>группа раннего возраста</w:t>
            </w:r>
          </w:p>
        </w:tc>
      </w:tr>
      <w:tr w:rsidR="009E212B" w:rsidRPr="00373650" w:rsidTr="00373650">
        <w:trPr>
          <w:trHeight w:val="335"/>
        </w:trPr>
        <w:tc>
          <w:tcPr>
            <w:tcW w:w="9498" w:type="dxa"/>
          </w:tcPr>
          <w:p w:rsidR="009E212B" w:rsidRPr="00373650" w:rsidRDefault="009E212B" w:rsidP="00F0509A">
            <w:pPr>
              <w:pStyle w:val="TableParagraph"/>
              <w:spacing w:line="276" w:lineRule="auto"/>
              <w:ind w:left="771" w:right="765" w:firstLine="142"/>
              <w:jc w:val="center"/>
              <w:rPr>
                <w:b/>
                <w:i/>
                <w:sz w:val="24"/>
                <w:szCs w:val="24"/>
              </w:rPr>
            </w:pPr>
            <w:r w:rsidRPr="00373650">
              <w:rPr>
                <w:b/>
                <w:i/>
                <w:sz w:val="24"/>
                <w:szCs w:val="24"/>
              </w:rPr>
              <w:t>ПРОГРАММНЫЕ</w:t>
            </w:r>
            <w:r w:rsidRPr="00373650">
              <w:rPr>
                <w:b/>
                <w:i/>
                <w:spacing w:val="-3"/>
                <w:sz w:val="24"/>
                <w:szCs w:val="24"/>
              </w:rPr>
              <w:t xml:space="preserve"> </w:t>
            </w:r>
            <w:r w:rsidRPr="00373650">
              <w:rPr>
                <w:b/>
                <w:i/>
                <w:sz w:val="24"/>
                <w:szCs w:val="24"/>
              </w:rPr>
              <w:t>ЗАДАЧИ</w:t>
            </w:r>
            <w:r w:rsidRPr="00373650">
              <w:rPr>
                <w:b/>
                <w:i/>
                <w:spacing w:val="-2"/>
                <w:sz w:val="24"/>
                <w:szCs w:val="24"/>
              </w:rPr>
              <w:t xml:space="preserve"> </w:t>
            </w:r>
            <w:r w:rsidRPr="00373650">
              <w:rPr>
                <w:b/>
                <w:i/>
                <w:sz w:val="24"/>
                <w:szCs w:val="24"/>
              </w:rPr>
              <w:t>ОО</w:t>
            </w:r>
            <w:r w:rsidRPr="00373650">
              <w:rPr>
                <w:b/>
                <w:i/>
                <w:spacing w:val="-3"/>
                <w:sz w:val="24"/>
                <w:szCs w:val="24"/>
              </w:rPr>
              <w:t xml:space="preserve"> </w:t>
            </w:r>
            <w:r w:rsidRPr="00373650">
              <w:rPr>
                <w:b/>
                <w:i/>
                <w:sz w:val="24"/>
                <w:szCs w:val="24"/>
              </w:rPr>
              <w:t>«РР»</w:t>
            </w:r>
          </w:p>
        </w:tc>
      </w:tr>
      <w:tr w:rsidR="009E212B" w:rsidRPr="00373650" w:rsidTr="00373650">
        <w:trPr>
          <w:trHeight w:val="335"/>
        </w:trPr>
        <w:tc>
          <w:tcPr>
            <w:tcW w:w="9498" w:type="dxa"/>
          </w:tcPr>
          <w:p w:rsidR="009E212B" w:rsidRPr="00373650" w:rsidRDefault="009E212B" w:rsidP="00F0509A">
            <w:pPr>
              <w:pStyle w:val="TableParagraph"/>
              <w:spacing w:line="276" w:lineRule="auto"/>
              <w:ind w:left="771" w:right="763" w:firstLine="142"/>
              <w:jc w:val="center"/>
              <w:rPr>
                <w:b/>
                <w:i/>
                <w:sz w:val="24"/>
                <w:szCs w:val="24"/>
              </w:rPr>
            </w:pPr>
            <w:r w:rsidRPr="00373650">
              <w:rPr>
                <w:b/>
                <w:i/>
                <w:sz w:val="24"/>
                <w:szCs w:val="24"/>
              </w:rPr>
              <w:t>Формирование</w:t>
            </w:r>
            <w:r w:rsidRPr="00373650">
              <w:rPr>
                <w:b/>
                <w:i/>
                <w:spacing w:val="-5"/>
                <w:sz w:val="24"/>
                <w:szCs w:val="24"/>
              </w:rPr>
              <w:t xml:space="preserve"> </w:t>
            </w:r>
            <w:r w:rsidRPr="00373650">
              <w:rPr>
                <w:b/>
                <w:i/>
                <w:sz w:val="24"/>
                <w:szCs w:val="24"/>
              </w:rPr>
              <w:t>словаря:</w:t>
            </w:r>
          </w:p>
        </w:tc>
      </w:tr>
      <w:tr w:rsidR="009E212B" w:rsidRPr="00373650" w:rsidTr="00373650">
        <w:trPr>
          <w:trHeight w:val="1681"/>
        </w:trPr>
        <w:tc>
          <w:tcPr>
            <w:tcW w:w="9498" w:type="dxa"/>
          </w:tcPr>
          <w:p w:rsidR="009E212B" w:rsidRPr="00373650" w:rsidRDefault="009E212B" w:rsidP="00373650">
            <w:pPr>
              <w:pStyle w:val="TableParagraph"/>
              <w:numPr>
                <w:ilvl w:val="0"/>
                <w:numId w:val="192"/>
              </w:numPr>
              <w:tabs>
                <w:tab w:val="left" w:pos="829"/>
              </w:tabs>
              <w:spacing w:line="276" w:lineRule="auto"/>
              <w:ind w:right="102" w:firstLine="142"/>
              <w:rPr>
                <w:sz w:val="24"/>
                <w:szCs w:val="24"/>
                <w:lang w:val="ru-RU"/>
              </w:rPr>
            </w:pPr>
            <w:r w:rsidRPr="00373650">
              <w:rPr>
                <w:sz w:val="24"/>
                <w:szCs w:val="24"/>
                <w:lang w:val="ru-RU"/>
              </w:rPr>
              <w:t>Обогащение</w:t>
            </w:r>
            <w:r w:rsidRPr="00373650">
              <w:rPr>
                <w:spacing w:val="1"/>
                <w:sz w:val="24"/>
                <w:szCs w:val="24"/>
                <w:lang w:val="ru-RU"/>
              </w:rPr>
              <w:t xml:space="preserve"> </w:t>
            </w:r>
            <w:r w:rsidRPr="00373650">
              <w:rPr>
                <w:sz w:val="24"/>
                <w:szCs w:val="24"/>
                <w:lang w:val="ru-RU"/>
              </w:rPr>
              <w:t>словаря:</w:t>
            </w:r>
            <w:r w:rsidRPr="00373650">
              <w:rPr>
                <w:spacing w:val="1"/>
                <w:sz w:val="24"/>
                <w:szCs w:val="24"/>
                <w:lang w:val="ru-RU"/>
              </w:rPr>
              <w:t xml:space="preserve"> </w:t>
            </w:r>
            <w:r w:rsidRPr="00373650">
              <w:rPr>
                <w:sz w:val="24"/>
                <w:szCs w:val="24"/>
                <w:lang w:val="ru-RU"/>
              </w:rPr>
              <w:t>закреплять</w:t>
            </w:r>
            <w:r w:rsidRPr="00373650">
              <w:rPr>
                <w:spacing w:val="1"/>
                <w:sz w:val="24"/>
                <w:szCs w:val="24"/>
                <w:lang w:val="ru-RU"/>
              </w:rPr>
              <w:t xml:space="preserve"> </w:t>
            </w:r>
            <w:r w:rsidRPr="00373650">
              <w:rPr>
                <w:sz w:val="24"/>
                <w:szCs w:val="24"/>
                <w:lang w:val="ru-RU"/>
              </w:rPr>
              <w:t>у</w:t>
            </w:r>
            <w:r w:rsidRPr="00373650">
              <w:rPr>
                <w:spacing w:val="1"/>
                <w:sz w:val="24"/>
                <w:szCs w:val="24"/>
                <w:lang w:val="ru-RU"/>
              </w:rPr>
              <w:t xml:space="preserve"> </w:t>
            </w:r>
            <w:r w:rsidRPr="00373650">
              <w:rPr>
                <w:sz w:val="24"/>
                <w:szCs w:val="24"/>
                <w:lang w:val="ru-RU"/>
              </w:rPr>
              <w:t>детей</w:t>
            </w:r>
            <w:r w:rsidRPr="00373650">
              <w:rPr>
                <w:spacing w:val="1"/>
                <w:sz w:val="24"/>
                <w:szCs w:val="24"/>
                <w:lang w:val="ru-RU"/>
              </w:rPr>
              <w:t xml:space="preserve"> </w:t>
            </w:r>
            <w:r w:rsidRPr="00373650">
              <w:rPr>
                <w:sz w:val="24"/>
                <w:szCs w:val="24"/>
                <w:lang w:val="ru-RU"/>
              </w:rPr>
              <w:t>умение</w:t>
            </w:r>
            <w:r w:rsidRPr="00373650">
              <w:rPr>
                <w:spacing w:val="1"/>
                <w:sz w:val="24"/>
                <w:szCs w:val="24"/>
                <w:lang w:val="ru-RU"/>
              </w:rPr>
              <w:t xml:space="preserve"> </w:t>
            </w:r>
            <w:r w:rsidRPr="00373650">
              <w:rPr>
                <w:sz w:val="24"/>
                <w:szCs w:val="24"/>
                <w:lang w:val="ru-RU"/>
              </w:rPr>
              <w:t>различать</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называть</w:t>
            </w:r>
            <w:r w:rsidRPr="00373650">
              <w:rPr>
                <w:spacing w:val="1"/>
                <w:sz w:val="24"/>
                <w:szCs w:val="24"/>
                <w:lang w:val="ru-RU"/>
              </w:rPr>
              <w:t xml:space="preserve"> </w:t>
            </w:r>
            <w:r w:rsidRPr="00373650">
              <w:rPr>
                <w:sz w:val="24"/>
                <w:szCs w:val="24"/>
                <w:lang w:val="ru-RU"/>
              </w:rPr>
              <w:t>части</w:t>
            </w:r>
            <w:r w:rsidRPr="00373650">
              <w:rPr>
                <w:spacing w:val="1"/>
                <w:sz w:val="24"/>
                <w:szCs w:val="24"/>
                <w:lang w:val="ru-RU"/>
              </w:rPr>
              <w:t xml:space="preserve"> </w:t>
            </w:r>
            <w:r w:rsidRPr="00373650">
              <w:rPr>
                <w:sz w:val="24"/>
                <w:szCs w:val="24"/>
                <w:lang w:val="ru-RU"/>
              </w:rPr>
              <w:t>предметов,</w:t>
            </w:r>
            <w:r w:rsidRPr="00373650">
              <w:rPr>
                <w:spacing w:val="1"/>
                <w:sz w:val="24"/>
                <w:szCs w:val="24"/>
                <w:lang w:val="ru-RU"/>
              </w:rPr>
              <w:t xml:space="preserve"> </w:t>
            </w:r>
            <w:r w:rsidRPr="00373650">
              <w:rPr>
                <w:sz w:val="24"/>
                <w:szCs w:val="24"/>
                <w:lang w:val="ru-RU"/>
              </w:rPr>
              <w:t>качества</w:t>
            </w:r>
            <w:r w:rsidRPr="00373650">
              <w:rPr>
                <w:spacing w:val="1"/>
                <w:sz w:val="24"/>
                <w:szCs w:val="24"/>
                <w:lang w:val="ru-RU"/>
              </w:rPr>
              <w:t xml:space="preserve"> </w:t>
            </w:r>
            <w:r w:rsidRPr="00373650">
              <w:rPr>
                <w:sz w:val="24"/>
                <w:szCs w:val="24"/>
                <w:lang w:val="ru-RU"/>
              </w:rPr>
              <w:t>предметов,</w:t>
            </w:r>
            <w:r w:rsidRPr="00373650">
              <w:rPr>
                <w:spacing w:val="1"/>
                <w:sz w:val="24"/>
                <w:szCs w:val="24"/>
                <w:lang w:val="ru-RU"/>
              </w:rPr>
              <w:t xml:space="preserve"> </w:t>
            </w:r>
            <w:r w:rsidRPr="00373650">
              <w:rPr>
                <w:sz w:val="24"/>
                <w:szCs w:val="24"/>
                <w:lang w:val="ru-RU"/>
              </w:rPr>
              <w:t>сходные</w:t>
            </w:r>
            <w:r w:rsidRPr="00373650">
              <w:rPr>
                <w:spacing w:val="1"/>
                <w:sz w:val="24"/>
                <w:szCs w:val="24"/>
                <w:lang w:val="ru-RU"/>
              </w:rPr>
              <w:t xml:space="preserve"> </w:t>
            </w:r>
            <w:r w:rsidRPr="00373650">
              <w:rPr>
                <w:sz w:val="24"/>
                <w:szCs w:val="24"/>
                <w:lang w:val="ru-RU"/>
              </w:rPr>
              <w:t>по</w:t>
            </w:r>
            <w:r w:rsidRPr="00373650">
              <w:rPr>
                <w:spacing w:val="1"/>
                <w:sz w:val="24"/>
                <w:szCs w:val="24"/>
                <w:lang w:val="ru-RU"/>
              </w:rPr>
              <w:t xml:space="preserve"> </w:t>
            </w:r>
            <w:r w:rsidRPr="00373650">
              <w:rPr>
                <w:sz w:val="24"/>
                <w:szCs w:val="24"/>
                <w:lang w:val="ru-RU"/>
              </w:rPr>
              <w:t>назначению</w:t>
            </w:r>
            <w:r w:rsidRPr="00373650">
              <w:rPr>
                <w:spacing w:val="1"/>
                <w:sz w:val="24"/>
                <w:szCs w:val="24"/>
                <w:lang w:val="ru-RU"/>
              </w:rPr>
              <w:t xml:space="preserve"> </w:t>
            </w:r>
            <w:r w:rsidRPr="00373650">
              <w:rPr>
                <w:sz w:val="24"/>
                <w:szCs w:val="24"/>
                <w:lang w:val="ru-RU"/>
              </w:rPr>
              <w:t>предметы,</w:t>
            </w:r>
            <w:r w:rsidRPr="00373650">
              <w:rPr>
                <w:spacing w:val="1"/>
                <w:sz w:val="24"/>
                <w:szCs w:val="24"/>
                <w:lang w:val="ru-RU"/>
              </w:rPr>
              <w:t xml:space="preserve"> </w:t>
            </w:r>
            <w:r w:rsidRPr="00373650">
              <w:rPr>
                <w:sz w:val="24"/>
                <w:szCs w:val="24"/>
                <w:lang w:val="ru-RU"/>
              </w:rPr>
              <w:t>понимать</w:t>
            </w:r>
            <w:r w:rsidRPr="00373650">
              <w:rPr>
                <w:spacing w:val="1"/>
                <w:sz w:val="24"/>
                <w:szCs w:val="24"/>
                <w:lang w:val="ru-RU"/>
              </w:rPr>
              <w:t xml:space="preserve"> </w:t>
            </w:r>
            <w:r w:rsidRPr="00373650">
              <w:rPr>
                <w:sz w:val="24"/>
                <w:szCs w:val="24"/>
                <w:lang w:val="ru-RU"/>
              </w:rPr>
              <w:t>обобщающие</w:t>
            </w:r>
            <w:r w:rsidRPr="00373650">
              <w:rPr>
                <w:spacing w:val="-2"/>
                <w:sz w:val="24"/>
                <w:szCs w:val="24"/>
                <w:lang w:val="ru-RU"/>
              </w:rPr>
              <w:t xml:space="preserve"> </w:t>
            </w:r>
            <w:r w:rsidRPr="00373650">
              <w:rPr>
                <w:sz w:val="24"/>
                <w:szCs w:val="24"/>
                <w:lang w:val="ru-RU"/>
              </w:rPr>
              <w:t>слова;</w:t>
            </w:r>
          </w:p>
          <w:p w:rsidR="009E212B" w:rsidRPr="00373650" w:rsidRDefault="009E212B" w:rsidP="00373650">
            <w:pPr>
              <w:pStyle w:val="TableParagraph"/>
              <w:numPr>
                <w:ilvl w:val="0"/>
                <w:numId w:val="192"/>
              </w:numPr>
              <w:tabs>
                <w:tab w:val="left" w:pos="829"/>
              </w:tabs>
              <w:spacing w:line="276" w:lineRule="auto"/>
              <w:ind w:right="102" w:firstLine="142"/>
              <w:rPr>
                <w:sz w:val="24"/>
                <w:szCs w:val="24"/>
                <w:lang w:val="ru-RU"/>
              </w:rPr>
            </w:pPr>
            <w:r w:rsidRPr="00373650">
              <w:rPr>
                <w:sz w:val="24"/>
                <w:szCs w:val="24"/>
                <w:lang w:val="ru-RU"/>
              </w:rPr>
              <w:t>Активизация</w:t>
            </w:r>
            <w:r w:rsidRPr="00373650">
              <w:rPr>
                <w:spacing w:val="1"/>
                <w:sz w:val="24"/>
                <w:szCs w:val="24"/>
                <w:lang w:val="ru-RU"/>
              </w:rPr>
              <w:t xml:space="preserve"> </w:t>
            </w:r>
            <w:r w:rsidRPr="00373650">
              <w:rPr>
                <w:sz w:val="24"/>
                <w:szCs w:val="24"/>
                <w:lang w:val="ru-RU"/>
              </w:rPr>
              <w:t>словаря:</w:t>
            </w:r>
            <w:r w:rsidRPr="00373650">
              <w:rPr>
                <w:spacing w:val="1"/>
                <w:sz w:val="24"/>
                <w:szCs w:val="24"/>
                <w:lang w:val="ru-RU"/>
              </w:rPr>
              <w:t xml:space="preserve"> </w:t>
            </w:r>
            <w:r w:rsidRPr="00373650">
              <w:rPr>
                <w:sz w:val="24"/>
                <w:szCs w:val="24"/>
                <w:lang w:val="ru-RU"/>
              </w:rPr>
              <w:t>активизировать</w:t>
            </w:r>
            <w:r w:rsidRPr="00373650">
              <w:rPr>
                <w:spacing w:val="1"/>
                <w:sz w:val="24"/>
                <w:szCs w:val="24"/>
                <w:lang w:val="ru-RU"/>
              </w:rPr>
              <w:t xml:space="preserve"> </w:t>
            </w:r>
            <w:r w:rsidRPr="00373650">
              <w:rPr>
                <w:sz w:val="24"/>
                <w:szCs w:val="24"/>
                <w:lang w:val="ru-RU"/>
              </w:rPr>
              <w:t>в</w:t>
            </w:r>
            <w:r w:rsidRPr="00373650">
              <w:rPr>
                <w:spacing w:val="1"/>
                <w:sz w:val="24"/>
                <w:szCs w:val="24"/>
                <w:lang w:val="ru-RU"/>
              </w:rPr>
              <w:t xml:space="preserve"> </w:t>
            </w:r>
            <w:r w:rsidRPr="00373650">
              <w:rPr>
                <w:sz w:val="24"/>
                <w:szCs w:val="24"/>
                <w:lang w:val="ru-RU"/>
              </w:rPr>
              <w:t>речи</w:t>
            </w:r>
            <w:r w:rsidRPr="00373650">
              <w:rPr>
                <w:spacing w:val="1"/>
                <w:sz w:val="24"/>
                <w:szCs w:val="24"/>
                <w:lang w:val="ru-RU"/>
              </w:rPr>
              <w:t xml:space="preserve"> </w:t>
            </w:r>
            <w:r w:rsidRPr="00373650">
              <w:rPr>
                <w:sz w:val="24"/>
                <w:szCs w:val="24"/>
                <w:lang w:val="ru-RU"/>
              </w:rPr>
              <w:t>слова,</w:t>
            </w:r>
            <w:r w:rsidRPr="00373650">
              <w:rPr>
                <w:spacing w:val="1"/>
                <w:sz w:val="24"/>
                <w:szCs w:val="24"/>
                <w:lang w:val="ru-RU"/>
              </w:rPr>
              <w:t xml:space="preserve"> </w:t>
            </w:r>
            <w:r w:rsidRPr="00373650">
              <w:rPr>
                <w:sz w:val="24"/>
                <w:szCs w:val="24"/>
                <w:lang w:val="ru-RU"/>
              </w:rPr>
              <w:t>обозначающие</w:t>
            </w:r>
            <w:r w:rsidRPr="00373650">
              <w:rPr>
                <w:spacing w:val="61"/>
                <w:sz w:val="24"/>
                <w:szCs w:val="24"/>
                <w:lang w:val="ru-RU"/>
              </w:rPr>
              <w:t xml:space="preserve"> </w:t>
            </w:r>
            <w:r w:rsidRPr="00373650">
              <w:rPr>
                <w:sz w:val="24"/>
                <w:szCs w:val="24"/>
                <w:lang w:val="ru-RU"/>
              </w:rPr>
              <w:t>названия</w:t>
            </w:r>
            <w:r w:rsidRPr="00373650">
              <w:rPr>
                <w:spacing w:val="1"/>
                <w:sz w:val="24"/>
                <w:szCs w:val="24"/>
                <w:lang w:val="ru-RU"/>
              </w:rPr>
              <w:t xml:space="preserve"> </w:t>
            </w:r>
            <w:r w:rsidRPr="00373650">
              <w:rPr>
                <w:sz w:val="24"/>
                <w:szCs w:val="24"/>
                <w:lang w:val="ru-RU"/>
              </w:rPr>
              <w:t>предметов</w:t>
            </w:r>
            <w:r w:rsidRPr="00373650">
              <w:rPr>
                <w:spacing w:val="-1"/>
                <w:sz w:val="24"/>
                <w:szCs w:val="24"/>
                <w:lang w:val="ru-RU"/>
              </w:rPr>
              <w:t xml:space="preserve"> </w:t>
            </w:r>
            <w:r w:rsidRPr="00373650">
              <w:rPr>
                <w:sz w:val="24"/>
                <w:szCs w:val="24"/>
                <w:lang w:val="ru-RU"/>
              </w:rPr>
              <w:t>ближайшего</w:t>
            </w:r>
            <w:r w:rsidRPr="00373650">
              <w:rPr>
                <w:spacing w:val="-1"/>
                <w:sz w:val="24"/>
                <w:szCs w:val="24"/>
                <w:lang w:val="ru-RU"/>
              </w:rPr>
              <w:t xml:space="preserve"> </w:t>
            </w:r>
            <w:r w:rsidRPr="00373650">
              <w:rPr>
                <w:sz w:val="24"/>
                <w:szCs w:val="24"/>
                <w:lang w:val="ru-RU"/>
              </w:rPr>
              <w:t>окружения.</w:t>
            </w:r>
          </w:p>
        </w:tc>
      </w:tr>
      <w:tr w:rsidR="009E212B" w:rsidRPr="00373650" w:rsidTr="00373650">
        <w:trPr>
          <w:trHeight w:val="376"/>
        </w:trPr>
        <w:tc>
          <w:tcPr>
            <w:tcW w:w="9498" w:type="dxa"/>
          </w:tcPr>
          <w:p w:rsidR="009E212B" w:rsidRPr="00373650" w:rsidRDefault="009E212B" w:rsidP="00F0509A">
            <w:pPr>
              <w:pStyle w:val="TableParagraph"/>
              <w:spacing w:line="276" w:lineRule="auto"/>
              <w:ind w:left="771" w:right="764" w:firstLine="142"/>
              <w:jc w:val="center"/>
              <w:rPr>
                <w:b/>
                <w:i/>
                <w:sz w:val="24"/>
                <w:szCs w:val="24"/>
              </w:rPr>
            </w:pPr>
            <w:r w:rsidRPr="00373650">
              <w:rPr>
                <w:b/>
                <w:i/>
                <w:sz w:val="24"/>
                <w:szCs w:val="24"/>
              </w:rPr>
              <w:t>Звуковая</w:t>
            </w:r>
            <w:r w:rsidRPr="00373650">
              <w:rPr>
                <w:b/>
                <w:i/>
                <w:spacing w:val="-2"/>
                <w:sz w:val="24"/>
                <w:szCs w:val="24"/>
              </w:rPr>
              <w:t xml:space="preserve"> </w:t>
            </w:r>
            <w:r w:rsidRPr="00373650">
              <w:rPr>
                <w:b/>
                <w:i/>
                <w:sz w:val="24"/>
                <w:szCs w:val="24"/>
              </w:rPr>
              <w:t>культура</w:t>
            </w:r>
            <w:r w:rsidRPr="00373650">
              <w:rPr>
                <w:b/>
                <w:i/>
                <w:spacing w:val="-2"/>
                <w:sz w:val="24"/>
                <w:szCs w:val="24"/>
              </w:rPr>
              <w:t xml:space="preserve"> </w:t>
            </w:r>
            <w:r w:rsidRPr="00373650">
              <w:rPr>
                <w:b/>
                <w:i/>
                <w:sz w:val="24"/>
                <w:szCs w:val="24"/>
              </w:rPr>
              <w:t>речи</w:t>
            </w:r>
          </w:p>
        </w:tc>
      </w:tr>
      <w:tr w:rsidR="009E212B" w:rsidRPr="00373650" w:rsidTr="00373650">
        <w:trPr>
          <w:trHeight w:val="1365"/>
        </w:trPr>
        <w:tc>
          <w:tcPr>
            <w:tcW w:w="9498" w:type="dxa"/>
          </w:tcPr>
          <w:p w:rsidR="009E212B" w:rsidRPr="00373650" w:rsidRDefault="009E212B" w:rsidP="00373650">
            <w:pPr>
              <w:pStyle w:val="TableParagraph"/>
              <w:numPr>
                <w:ilvl w:val="0"/>
                <w:numId w:val="191"/>
              </w:numPr>
              <w:tabs>
                <w:tab w:val="left" w:pos="828"/>
                <w:tab w:val="left" w:pos="829"/>
              </w:tabs>
              <w:spacing w:line="276" w:lineRule="auto"/>
              <w:ind w:right="102" w:firstLine="142"/>
              <w:jc w:val="left"/>
              <w:rPr>
                <w:sz w:val="24"/>
                <w:szCs w:val="24"/>
                <w:lang w:val="ru-RU"/>
              </w:rPr>
            </w:pPr>
            <w:r w:rsidRPr="00373650">
              <w:rPr>
                <w:sz w:val="24"/>
                <w:szCs w:val="24"/>
                <w:lang w:val="ru-RU"/>
              </w:rPr>
              <w:t>Продолжать</w:t>
            </w:r>
            <w:r w:rsidRPr="00373650">
              <w:rPr>
                <w:spacing w:val="33"/>
                <w:sz w:val="24"/>
                <w:szCs w:val="24"/>
                <w:lang w:val="ru-RU"/>
              </w:rPr>
              <w:t xml:space="preserve"> </w:t>
            </w:r>
            <w:r w:rsidRPr="00373650">
              <w:rPr>
                <w:sz w:val="24"/>
                <w:szCs w:val="24"/>
                <w:lang w:val="ru-RU"/>
              </w:rPr>
              <w:t>закреплять</w:t>
            </w:r>
            <w:r w:rsidRPr="00373650">
              <w:rPr>
                <w:spacing w:val="35"/>
                <w:sz w:val="24"/>
                <w:szCs w:val="24"/>
                <w:lang w:val="ru-RU"/>
              </w:rPr>
              <w:t xml:space="preserve"> </w:t>
            </w:r>
            <w:r w:rsidRPr="00373650">
              <w:rPr>
                <w:sz w:val="24"/>
                <w:szCs w:val="24"/>
                <w:lang w:val="ru-RU"/>
              </w:rPr>
              <w:t>у</w:t>
            </w:r>
            <w:r w:rsidRPr="00373650">
              <w:rPr>
                <w:spacing w:val="28"/>
                <w:sz w:val="24"/>
                <w:szCs w:val="24"/>
                <w:lang w:val="ru-RU"/>
              </w:rPr>
              <w:t xml:space="preserve"> </w:t>
            </w:r>
            <w:r w:rsidRPr="00373650">
              <w:rPr>
                <w:sz w:val="24"/>
                <w:szCs w:val="24"/>
                <w:lang w:val="ru-RU"/>
              </w:rPr>
              <w:t>детей</w:t>
            </w:r>
            <w:r w:rsidRPr="00373650">
              <w:rPr>
                <w:spacing w:val="38"/>
                <w:sz w:val="24"/>
                <w:szCs w:val="24"/>
                <w:lang w:val="ru-RU"/>
              </w:rPr>
              <w:t xml:space="preserve"> </w:t>
            </w:r>
            <w:r w:rsidRPr="00373650">
              <w:rPr>
                <w:sz w:val="24"/>
                <w:szCs w:val="24"/>
                <w:lang w:val="ru-RU"/>
              </w:rPr>
              <w:t>умение</w:t>
            </w:r>
            <w:r w:rsidRPr="00373650">
              <w:rPr>
                <w:spacing w:val="37"/>
                <w:sz w:val="24"/>
                <w:szCs w:val="24"/>
                <w:lang w:val="ru-RU"/>
              </w:rPr>
              <w:t xml:space="preserve"> </w:t>
            </w:r>
            <w:r w:rsidRPr="00373650">
              <w:rPr>
                <w:sz w:val="24"/>
                <w:szCs w:val="24"/>
                <w:lang w:val="ru-RU"/>
              </w:rPr>
              <w:t>внятно</w:t>
            </w:r>
            <w:r w:rsidRPr="00373650">
              <w:rPr>
                <w:spacing w:val="32"/>
                <w:sz w:val="24"/>
                <w:szCs w:val="24"/>
                <w:lang w:val="ru-RU"/>
              </w:rPr>
              <w:t xml:space="preserve"> </w:t>
            </w:r>
            <w:r w:rsidRPr="00373650">
              <w:rPr>
                <w:sz w:val="24"/>
                <w:szCs w:val="24"/>
                <w:lang w:val="ru-RU"/>
              </w:rPr>
              <w:t>произносить</w:t>
            </w:r>
            <w:r w:rsidRPr="00373650">
              <w:rPr>
                <w:spacing w:val="34"/>
                <w:sz w:val="24"/>
                <w:szCs w:val="24"/>
                <w:lang w:val="ru-RU"/>
              </w:rPr>
              <w:t xml:space="preserve"> </w:t>
            </w:r>
            <w:r w:rsidRPr="00373650">
              <w:rPr>
                <w:sz w:val="24"/>
                <w:szCs w:val="24"/>
                <w:lang w:val="ru-RU"/>
              </w:rPr>
              <w:t>в</w:t>
            </w:r>
            <w:r w:rsidRPr="00373650">
              <w:rPr>
                <w:spacing w:val="32"/>
                <w:sz w:val="24"/>
                <w:szCs w:val="24"/>
                <w:lang w:val="ru-RU"/>
              </w:rPr>
              <w:t xml:space="preserve"> </w:t>
            </w:r>
            <w:r w:rsidRPr="00373650">
              <w:rPr>
                <w:sz w:val="24"/>
                <w:szCs w:val="24"/>
                <w:lang w:val="ru-RU"/>
              </w:rPr>
              <w:t>словах</w:t>
            </w:r>
            <w:r w:rsidRPr="00373650">
              <w:rPr>
                <w:spacing w:val="35"/>
                <w:sz w:val="24"/>
                <w:szCs w:val="24"/>
                <w:lang w:val="ru-RU"/>
              </w:rPr>
              <w:t xml:space="preserve"> </w:t>
            </w:r>
            <w:r w:rsidRPr="00373650">
              <w:rPr>
                <w:sz w:val="24"/>
                <w:szCs w:val="24"/>
                <w:lang w:val="ru-RU"/>
              </w:rPr>
              <w:t>все</w:t>
            </w:r>
            <w:r w:rsidRPr="00373650">
              <w:rPr>
                <w:spacing w:val="31"/>
                <w:sz w:val="24"/>
                <w:szCs w:val="24"/>
                <w:lang w:val="ru-RU"/>
              </w:rPr>
              <w:t xml:space="preserve"> </w:t>
            </w:r>
            <w:r w:rsidRPr="00373650">
              <w:rPr>
                <w:sz w:val="24"/>
                <w:szCs w:val="24"/>
                <w:lang w:val="ru-RU"/>
              </w:rPr>
              <w:t>гласные</w:t>
            </w:r>
            <w:r w:rsidRPr="00373650">
              <w:rPr>
                <w:spacing w:val="32"/>
                <w:sz w:val="24"/>
                <w:szCs w:val="24"/>
                <w:lang w:val="ru-RU"/>
              </w:rPr>
              <w:t xml:space="preserve"> </w:t>
            </w:r>
            <w:r w:rsidRPr="00373650">
              <w:rPr>
                <w:sz w:val="24"/>
                <w:szCs w:val="24"/>
                <w:lang w:val="ru-RU"/>
              </w:rPr>
              <w:t>и</w:t>
            </w:r>
            <w:r w:rsidRPr="00373650">
              <w:rPr>
                <w:spacing w:val="-57"/>
                <w:sz w:val="24"/>
                <w:szCs w:val="24"/>
                <w:lang w:val="ru-RU"/>
              </w:rPr>
              <w:t xml:space="preserve"> </w:t>
            </w:r>
            <w:r w:rsidRPr="00373650">
              <w:rPr>
                <w:sz w:val="24"/>
                <w:szCs w:val="24"/>
                <w:lang w:val="ru-RU"/>
              </w:rPr>
              <w:t>согласные</w:t>
            </w:r>
            <w:r w:rsidRPr="00373650">
              <w:rPr>
                <w:spacing w:val="-3"/>
                <w:sz w:val="24"/>
                <w:szCs w:val="24"/>
                <w:lang w:val="ru-RU"/>
              </w:rPr>
              <w:t xml:space="preserve"> </w:t>
            </w:r>
            <w:r w:rsidRPr="00373650">
              <w:rPr>
                <w:sz w:val="24"/>
                <w:szCs w:val="24"/>
                <w:lang w:val="ru-RU"/>
              </w:rPr>
              <w:t>звуки, кроме</w:t>
            </w:r>
            <w:r w:rsidRPr="00373650">
              <w:rPr>
                <w:spacing w:val="-1"/>
                <w:sz w:val="24"/>
                <w:szCs w:val="24"/>
                <w:lang w:val="ru-RU"/>
              </w:rPr>
              <w:t xml:space="preserve"> </w:t>
            </w:r>
            <w:r w:rsidRPr="00373650">
              <w:rPr>
                <w:sz w:val="24"/>
                <w:szCs w:val="24"/>
                <w:lang w:val="ru-RU"/>
              </w:rPr>
              <w:t>шипящих</w:t>
            </w:r>
            <w:r w:rsidRPr="00373650">
              <w:rPr>
                <w:spacing w:val="-1"/>
                <w:sz w:val="24"/>
                <w:szCs w:val="24"/>
                <w:lang w:val="ru-RU"/>
              </w:rPr>
              <w:t xml:space="preserve"> </w:t>
            </w:r>
            <w:r w:rsidRPr="00373650">
              <w:rPr>
                <w:sz w:val="24"/>
                <w:szCs w:val="24"/>
                <w:lang w:val="ru-RU"/>
              </w:rPr>
              <w:t>и сонорных;</w:t>
            </w:r>
          </w:p>
          <w:p w:rsidR="009E212B" w:rsidRPr="00373650" w:rsidRDefault="009E212B" w:rsidP="00373650">
            <w:pPr>
              <w:pStyle w:val="TableParagraph"/>
              <w:numPr>
                <w:ilvl w:val="0"/>
                <w:numId w:val="191"/>
              </w:numPr>
              <w:tabs>
                <w:tab w:val="left" w:pos="828"/>
                <w:tab w:val="left" w:pos="829"/>
              </w:tabs>
              <w:spacing w:line="276" w:lineRule="auto"/>
              <w:ind w:right="102" w:firstLine="142"/>
              <w:jc w:val="left"/>
              <w:rPr>
                <w:sz w:val="24"/>
                <w:szCs w:val="24"/>
                <w:lang w:val="ru-RU"/>
              </w:rPr>
            </w:pPr>
            <w:r w:rsidRPr="00373650">
              <w:rPr>
                <w:sz w:val="24"/>
                <w:szCs w:val="24"/>
                <w:lang w:val="ru-RU"/>
              </w:rPr>
              <w:t>Вырабатывать</w:t>
            </w:r>
            <w:r w:rsidRPr="00373650">
              <w:rPr>
                <w:spacing w:val="54"/>
                <w:sz w:val="24"/>
                <w:szCs w:val="24"/>
                <w:lang w:val="ru-RU"/>
              </w:rPr>
              <w:t xml:space="preserve"> </w:t>
            </w:r>
            <w:r w:rsidRPr="00373650">
              <w:rPr>
                <w:sz w:val="24"/>
                <w:szCs w:val="24"/>
                <w:lang w:val="ru-RU"/>
              </w:rPr>
              <w:t>правильный</w:t>
            </w:r>
            <w:r w:rsidRPr="00373650">
              <w:rPr>
                <w:spacing w:val="55"/>
                <w:sz w:val="24"/>
                <w:szCs w:val="24"/>
                <w:lang w:val="ru-RU"/>
              </w:rPr>
              <w:t xml:space="preserve"> </w:t>
            </w:r>
            <w:r w:rsidRPr="00373650">
              <w:rPr>
                <w:sz w:val="24"/>
                <w:szCs w:val="24"/>
                <w:lang w:val="ru-RU"/>
              </w:rPr>
              <w:t>темп</w:t>
            </w:r>
            <w:r w:rsidRPr="00373650">
              <w:rPr>
                <w:spacing w:val="55"/>
                <w:sz w:val="24"/>
                <w:szCs w:val="24"/>
                <w:lang w:val="ru-RU"/>
              </w:rPr>
              <w:t xml:space="preserve"> </w:t>
            </w:r>
            <w:r w:rsidRPr="00373650">
              <w:rPr>
                <w:sz w:val="24"/>
                <w:szCs w:val="24"/>
                <w:lang w:val="ru-RU"/>
              </w:rPr>
              <w:t>речи,</w:t>
            </w:r>
            <w:r w:rsidRPr="00373650">
              <w:rPr>
                <w:spacing w:val="51"/>
                <w:sz w:val="24"/>
                <w:szCs w:val="24"/>
                <w:lang w:val="ru-RU"/>
              </w:rPr>
              <w:t xml:space="preserve"> </w:t>
            </w:r>
            <w:r w:rsidRPr="00373650">
              <w:rPr>
                <w:sz w:val="24"/>
                <w:szCs w:val="24"/>
                <w:lang w:val="ru-RU"/>
              </w:rPr>
              <w:t>интонационную</w:t>
            </w:r>
            <w:r w:rsidRPr="00373650">
              <w:rPr>
                <w:spacing w:val="55"/>
                <w:sz w:val="24"/>
                <w:szCs w:val="24"/>
                <w:lang w:val="ru-RU"/>
              </w:rPr>
              <w:t xml:space="preserve"> </w:t>
            </w:r>
            <w:r w:rsidRPr="00373650">
              <w:rPr>
                <w:sz w:val="24"/>
                <w:szCs w:val="24"/>
                <w:lang w:val="ru-RU"/>
              </w:rPr>
              <w:t>выразительность;</w:t>
            </w:r>
            <w:r w:rsidRPr="00373650">
              <w:rPr>
                <w:spacing w:val="55"/>
                <w:sz w:val="24"/>
                <w:szCs w:val="24"/>
                <w:lang w:val="ru-RU"/>
              </w:rPr>
              <w:t xml:space="preserve"> </w:t>
            </w:r>
            <w:r w:rsidRPr="00373650">
              <w:rPr>
                <w:sz w:val="24"/>
                <w:szCs w:val="24"/>
                <w:lang w:val="ru-RU"/>
              </w:rPr>
              <w:t>отчетливо</w:t>
            </w:r>
            <w:r w:rsidRPr="00373650">
              <w:rPr>
                <w:spacing w:val="-57"/>
                <w:sz w:val="24"/>
                <w:szCs w:val="24"/>
                <w:lang w:val="ru-RU"/>
              </w:rPr>
              <w:t xml:space="preserve"> </w:t>
            </w:r>
            <w:r w:rsidRPr="00373650">
              <w:rPr>
                <w:sz w:val="24"/>
                <w:szCs w:val="24"/>
                <w:lang w:val="ru-RU"/>
              </w:rPr>
              <w:t>произносить</w:t>
            </w:r>
            <w:r w:rsidRPr="00373650">
              <w:rPr>
                <w:spacing w:val="-1"/>
                <w:sz w:val="24"/>
                <w:szCs w:val="24"/>
                <w:lang w:val="ru-RU"/>
              </w:rPr>
              <w:t xml:space="preserve"> </w:t>
            </w:r>
            <w:r w:rsidRPr="00373650">
              <w:rPr>
                <w:sz w:val="24"/>
                <w:szCs w:val="24"/>
                <w:lang w:val="ru-RU"/>
              </w:rPr>
              <w:t>слова</w:t>
            </w:r>
            <w:r w:rsidRPr="00373650">
              <w:rPr>
                <w:spacing w:val="-2"/>
                <w:sz w:val="24"/>
                <w:szCs w:val="24"/>
                <w:lang w:val="ru-RU"/>
              </w:rPr>
              <w:t xml:space="preserve"> </w:t>
            </w:r>
            <w:r w:rsidRPr="00373650">
              <w:rPr>
                <w:sz w:val="24"/>
                <w:szCs w:val="24"/>
                <w:lang w:val="ru-RU"/>
              </w:rPr>
              <w:t>и короткие</w:t>
            </w:r>
            <w:r w:rsidRPr="00373650">
              <w:rPr>
                <w:spacing w:val="-1"/>
                <w:sz w:val="24"/>
                <w:szCs w:val="24"/>
                <w:lang w:val="ru-RU"/>
              </w:rPr>
              <w:t xml:space="preserve"> </w:t>
            </w:r>
            <w:r w:rsidRPr="00373650">
              <w:rPr>
                <w:sz w:val="24"/>
                <w:szCs w:val="24"/>
                <w:lang w:val="ru-RU"/>
              </w:rPr>
              <w:t>фразы.</w:t>
            </w:r>
          </w:p>
        </w:tc>
      </w:tr>
      <w:tr w:rsidR="009E212B" w:rsidRPr="00373650" w:rsidTr="00373650">
        <w:trPr>
          <w:trHeight w:val="376"/>
        </w:trPr>
        <w:tc>
          <w:tcPr>
            <w:tcW w:w="9498" w:type="dxa"/>
          </w:tcPr>
          <w:p w:rsidR="009E212B" w:rsidRPr="00373650" w:rsidRDefault="009E212B" w:rsidP="00F0509A">
            <w:pPr>
              <w:pStyle w:val="TableParagraph"/>
              <w:spacing w:line="276" w:lineRule="auto"/>
              <w:ind w:left="771" w:right="765" w:firstLine="142"/>
              <w:jc w:val="center"/>
              <w:rPr>
                <w:b/>
                <w:i/>
                <w:sz w:val="24"/>
                <w:szCs w:val="24"/>
              </w:rPr>
            </w:pPr>
            <w:r w:rsidRPr="00373650">
              <w:rPr>
                <w:b/>
                <w:i/>
                <w:sz w:val="24"/>
                <w:szCs w:val="24"/>
              </w:rPr>
              <w:t>Грамматический</w:t>
            </w:r>
            <w:r w:rsidRPr="00373650">
              <w:rPr>
                <w:b/>
                <w:i/>
                <w:spacing w:val="-4"/>
                <w:sz w:val="24"/>
                <w:szCs w:val="24"/>
              </w:rPr>
              <w:t xml:space="preserve"> </w:t>
            </w:r>
            <w:r w:rsidRPr="00373650">
              <w:rPr>
                <w:b/>
                <w:i/>
                <w:sz w:val="24"/>
                <w:szCs w:val="24"/>
              </w:rPr>
              <w:t>строй</w:t>
            </w:r>
            <w:r w:rsidRPr="00373650">
              <w:rPr>
                <w:b/>
                <w:i/>
                <w:spacing w:val="-4"/>
                <w:sz w:val="24"/>
                <w:szCs w:val="24"/>
              </w:rPr>
              <w:t xml:space="preserve"> </w:t>
            </w:r>
            <w:r w:rsidRPr="00373650">
              <w:rPr>
                <w:b/>
                <w:i/>
                <w:sz w:val="24"/>
                <w:szCs w:val="24"/>
              </w:rPr>
              <w:t>речи</w:t>
            </w:r>
          </w:p>
        </w:tc>
      </w:tr>
      <w:tr w:rsidR="00373650" w:rsidRPr="00373650" w:rsidTr="00373650">
        <w:trPr>
          <w:trHeight w:val="376"/>
        </w:trPr>
        <w:tc>
          <w:tcPr>
            <w:tcW w:w="9498" w:type="dxa"/>
          </w:tcPr>
          <w:p w:rsidR="00373650" w:rsidRPr="00373650" w:rsidRDefault="00373650" w:rsidP="00373650">
            <w:pPr>
              <w:pStyle w:val="TableParagraph"/>
              <w:numPr>
                <w:ilvl w:val="0"/>
                <w:numId w:val="190"/>
              </w:numPr>
              <w:tabs>
                <w:tab w:val="left" w:pos="359"/>
                <w:tab w:val="left" w:pos="360"/>
              </w:tabs>
              <w:spacing w:line="276" w:lineRule="auto"/>
              <w:ind w:right="99" w:firstLine="142"/>
              <w:rPr>
                <w:sz w:val="24"/>
                <w:szCs w:val="24"/>
                <w:lang w:val="ru-RU"/>
              </w:rPr>
            </w:pPr>
            <w:r w:rsidRPr="00373650">
              <w:rPr>
                <w:sz w:val="24"/>
                <w:szCs w:val="24"/>
                <w:lang w:val="ru-RU"/>
              </w:rPr>
              <w:t>Продолжать</w:t>
            </w:r>
            <w:r w:rsidRPr="00373650">
              <w:rPr>
                <w:spacing w:val="14"/>
                <w:sz w:val="24"/>
                <w:szCs w:val="24"/>
                <w:lang w:val="ru-RU"/>
              </w:rPr>
              <w:t xml:space="preserve"> </w:t>
            </w:r>
            <w:r w:rsidRPr="00373650">
              <w:rPr>
                <w:sz w:val="24"/>
                <w:szCs w:val="24"/>
                <w:lang w:val="ru-RU"/>
              </w:rPr>
              <w:t>формировать</w:t>
            </w:r>
            <w:r w:rsidRPr="00373650">
              <w:rPr>
                <w:spacing w:val="16"/>
                <w:sz w:val="24"/>
                <w:szCs w:val="24"/>
                <w:lang w:val="ru-RU"/>
              </w:rPr>
              <w:t xml:space="preserve"> </w:t>
            </w:r>
            <w:r w:rsidRPr="00373650">
              <w:rPr>
                <w:sz w:val="24"/>
                <w:szCs w:val="24"/>
                <w:lang w:val="ru-RU"/>
              </w:rPr>
              <w:t>у</w:t>
            </w:r>
            <w:r w:rsidRPr="00373650">
              <w:rPr>
                <w:spacing w:val="9"/>
                <w:sz w:val="24"/>
                <w:szCs w:val="24"/>
                <w:lang w:val="ru-RU"/>
              </w:rPr>
              <w:t xml:space="preserve"> </w:t>
            </w:r>
            <w:r w:rsidRPr="00373650">
              <w:rPr>
                <w:sz w:val="24"/>
                <w:szCs w:val="24"/>
                <w:lang w:val="ru-RU"/>
              </w:rPr>
              <w:t>детей</w:t>
            </w:r>
            <w:r w:rsidRPr="00373650">
              <w:rPr>
                <w:spacing w:val="22"/>
                <w:sz w:val="24"/>
                <w:szCs w:val="24"/>
                <w:lang w:val="ru-RU"/>
              </w:rPr>
              <w:t xml:space="preserve"> </w:t>
            </w:r>
            <w:r w:rsidRPr="00373650">
              <w:rPr>
                <w:sz w:val="24"/>
                <w:szCs w:val="24"/>
                <w:lang w:val="ru-RU"/>
              </w:rPr>
              <w:t>умения</w:t>
            </w:r>
            <w:r w:rsidRPr="00373650">
              <w:rPr>
                <w:spacing w:val="13"/>
                <w:sz w:val="24"/>
                <w:szCs w:val="24"/>
                <w:lang w:val="ru-RU"/>
              </w:rPr>
              <w:t xml:space="preserve"> </w:t>
            </w:r>
            <w:r w:rsidRPr="00373650">
              <w:rPr>
                <w:sz w:val="24"/>
                <w:szCs w:val="24"/>
                <w:lang w:val="ru-RU"/>
              </w:rPr>
              <w:t>согласовывать</w:t>
            </w:r>
            <w:r w:rsidRPr="00373650">
              <w:rPr>
                <w:spacing w:val="14"/>
                <w:sz w:val="24"/>
                <w:szCs w:val="24"/>
                <w:lang w:val="ru-RU"/>
              </w:rPr>
              <w:t xml:space="preserve"> </w:t>
            </w:r>
            <w:r w:rsidRPr="00373650">
              <w:rPr>
                <w:sz w:val="24"/>
                <w:szCs w:val="24"/>
                <w:lang w:val="ru-RU"/>
              </w:rPr>
              <w:t>слова</w:t>
            </w:r>
            <w:r w:rsidRPr="00373650">
              <w:rPr>
                <w:spacing w:val="13"/>
                <w:sz w:val="24"/>
                <w:szCs w:val="24"/>
                <w:lang w:val="ru-RU"/>
              </w:rPr>
              <w:t xml:space="preserve"> </w:t>
            </w:r>
            <w:r w:rsidRPr="00373650">
              <w:rPr>
                <w:sz w:val="24"/>
                <w:szCs w:val="24"/>
                <w:lang w:val="ru-RU"/>
              </w:rPr>
              <w:t>в</w:t>
            </w:r>
            <w:r w:rsidRPr="00373650">
              <w:rPr>
                <w:spacing w:val="13"/>
                <w:sz w:val="24"/>
                <w:szCs w:val="24"/>
                <w:lang w:val="ru-RU"/>
              </w:rPr>
              <w:t xml:space="preserve"> </w:t>
            </w:r>
            <w:r w:rsidRPr="00373650">
              <w:rPr>
                <w:sz w:val="24"/>
                <w:szCs w:val="24"/>
                <w:lang w:val="ru-RU"/>
              </w:rPr>
              <w:t>роде,</w:t>
            </w:r>
            <w:r w:rsidRPr="00373650">
              <w:rPr>
                <w:spacing w:val="13"/>
                <w:sz w:val="24"/>
                <w:szCs w:val="24"/>
                <w:lang w:val="ru-RU"/>
              </w:rPr>
              <w:t xml:space="preserve"> </w:t>
            </w:r>
            <w:r w:rsidRPr="00373650">
              <w:rPr>
                <w:sz w:val="24"/>
                <w:szCs w:val="24"/>
                <w:lang w:val="ru-RU"/>
              </w:rPr>
              <w:t>числе,</w:t>
            </w:r>
            <w:r w:rsidRPr="00373650">
              <w:rPr>
                <w:spacing w:val="14"/>
                <w:sz w:val="24"/>
                <w:szCs w:val="24"/>
                <w:lang w:val="ru-RU"/>
              </w:rPr>
              <w:t xml:space="preserve"> </w:t>
            </w:r>
            <w:r w:rsidRPr="00373650">
              <w:rPr>
                <w:sz w:val="24"/>
                <w:szCs w:val="24"/>
                <w:lang w:val="ru-RU"/>
              </w:rPr>
              <w:t>падеже; употреблять</w:t>
            </w:r>
            <w:r w:rsidRPr="00373650">
              <w:rPr>
                <w:sz w:val="24"/>
                <w:szCs w:val="24"/>
                <w:lang w:val="ru-RU"/>
              </w:rPr>
              <w:tab/>
              <w:t>существительные</w:t>
            </w:r>
            <w:r w:rsidRPr="00373650">
              <w:rPr>
                <w:sz w:val="24"/>
                <w:szCs w:val="24"/>
                <w:lang w:val="ru-RU"/>
              </w:rPr>
              <w:tab/>
              <w:t>с</w:t>
            </w:r>
            <w:r w:rsidRPr="00373650">
              <w:rPr>
                <w:sz w:val="24"/>
                <w:szCs w:val="24"/>
                <w:lang w:val="ru-RU"/>
              </w:rPr>
              <w:tab/>
              <w:t>предлогами, использовать</w:t>
            </w:r>
            <w:r w:rsidRPr="00373650">
              <w:rPr>
                <w:sz w:val="24"/>
                <w:szCs w:val="24"/>
                <w:lang w:val="ru-RU"/>
              </w:rPr>
              <w:tab/>
              <w:t>в</w:t>
            </w:r>
            <w:r w:rsidRPr="00373650">
              <w:rPr>
                <w:sz w:val="24"/>
                <w:szCs w:val="24"/>
                <w:lang w:val="ru-RU"/>
              </w:rPr>
              <w:tab/>
              <w:t>речи</w:t>
            </w:r>
            <w:r w:rsidRPr="00373650">
              <w:rPr>
                <w:sz w:val="24"/>
                <w:szCs w:val="24"/>
                <w:lang w:val="ru-RU"/>
              </w:rPr>
              <w:tab/>
              <w:t>имена существительные</w:t>
            </w:r>
            <w:r w:rsidRPr="00373650">
              <w:rPr>
                <w:spacing w:val="1"/>
                <w:sz w:val="24"/>
                <w:szCs w:val="24"/>
                <w:lang w:val="ru-RU"/>
              </w:rPr>
              <w:t xml:space="preserve"> </w:t>
            </w:r>
            <w:r w:rsidRPr="00373650">
              <w:rPr>
                <w:sz w:val="24"/>
                <w:szCs w:val="24"/>
                <w:lang w:val="ru-RU"/>
              </w:rPr>
              <w:t>в</w:t>
            </w:r>
            <w:r w:rsidRPr="00373650">
              <w:rPr>
                <w:spacing w:val="1"/>
                <w:sz w:val="24"/>
                <w:szCs w:val="24"/>
                <w:lang w:val="ru-RU"/>
              </w:rPr>
              <w:t xml:space="preserve"> </w:t>
            </w:r>
            <w:r w:rsidRPr="00373650">
              <w:rPr>
                <w:sz w:val="24"/>
                <w:szCs w:val="24"/>
                <w:lang w:val="ru-RU"/>
              </w:rPr>
              <w:t>форме</w:t>
            </w:r>
            <w:r w:rsidRPr="00373650">
              <w:rPr>
                <w:spacing w:val="1"/>
                <w:sz w:val="24"/>
                <w:szCs w:val="24"/>
                <w:lang w:val="ru-RU"/>
              </w:rPr>
              <w:t xml:space="preserve"> </w:t>
            </w:r>
            <w:r w:rsidRPr="00373650">
              <w:rPr>
                <w:sz w:val="24"/>
                <w:szCs w:val="24"/>
                <w:lang w:val="ru-RU"/>
              </w:rPr>
              <w:t>единственного</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множественного</w:t>
            </w:r>
            <w:r w:rsidRPr="00373650">
              <w:rPr>
                <w:spacing w:val="1"/>
                <w:sz w:val="24"/>
                <w:szCs w:val="24"/>
                <w:lang w:val="ru-RU"/>
              </w:rPr>
              <w:t xml:space="preserve"> </w:t>
            </w:r>
            <w:r w:rsidRPr="00373650">
              <w:rPr>
                <w:sz w:val="24"/>
                <w:szCs w:val="24"/>
                <w:lang w:val="ru-RU"/>
              </w:rPr>
              <w:t>числа,</w:t>
            </w:r>
            <w:r w:rsidRPr="00373650">
              <w:rPr>
                <w:spacing w:val="1"/>
                <w:sz w:val="24"/>
                <w:szCs w:val="24"/>
                <w:lang w:val="ru-RU"/>
              </w:rPr>
              <w:t xml:space="preserve"> </w:t>
            </w:r>
            <w:r w:rsidRPr="00373650">
              <w:rPr>
                <w:sz w:val="24"/>
                <w:szCs w:val="24"/>
                <w:lang w:val="ru-RU"/>
              </w:rPr>
              <w:t>обозначающие</w:t>
            </w:r>
            <w:r w:rsidRPr="00373650">
              <w:rPr>
                <w:spacing w:val="-57"/>
                <w:sz w:val="24"/>
                <w:szCs w:val="24"/>
                <w:lang w:val="ru-RU"/>
              </w:rPr>
              <w:t xml:space="preserve"> </w:t>
            </w:r>
            <w:r w:rsidRPr="00373650">
              <w:rPr>
                <w:sz w:val="24"/>
                <w:szCs w:val="24"/>
                <w:lang w:val="ru-RU"/>
              </w:rPr>
              <w:t>животных</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их</w:t>
            </w:r>
            <w:r w:rsidRPr="00373650">
              <w:rPr>
                <w:spacing w:val="1"/>
                <w:sz w:val="24"/>
                <w:szCs w:val="24"/>
                <w:lang w:val="ru-RU"/>
              </w:rPr>
              <w:t xml:space="preserve"> </w:t>
            </w:r>
            <w:r w:rsidRPr="00373650">
              <w:rPr>
                <w:sz w:val="24"/>
                <w:szCs w:val="24"/>
                <w:lang w:val="ru-RU"/>
              </w:rPr>
              <w:t>детенышей;</w:t>
            </w:r>
            <w:r w:rsidRPr="00373650">
              <w:rPr>
                <w:spacing w:val="1"/>
                <w:sz w:val="24"/>
                <w:szCs w:val="24"/>
                <w:lang w:val="ru-RU"/>
              </w:rPr>
              <w:t xml:space="preserve"> </w:t>
            </w:r>
            <w:r w:rsidRPr="00373650">
              <w:rPr>
                <w:sz w:val="24"/>
                <w:szCs w:val="24"/>
                <w:lang w:val="ru-RU"/>
              </w:rPr>
              <w:t>существительных</w:t>
            </w:r>
            <w:r w:rsidRPr="00373650">
              <w:rPr>
                <w:spacing w:val="1"/>
                <w:sz w:val="24"/>
                <w:szCs w:val="24"/>
                <w:lang w:val="ru-RU"/>
              </w:rPr>
              <w:t xml:space="preserve"> </w:t>
            </w:r>
            <w:r w:rsidRPr="00373650">
              <w:rPr>
                <w:sz w:val="24"/>
                <w:szCs w:val="24"/>
                <w:lang w:val="ru-RU"/>
              </w:rPr>
              <w:t>в</w:t>
            </w:r>
            <w:r w:rsidRPr="00373650">
              <w:rPr>
                <w:spacing w:val="1"/>
                <w:sz w:val="24"/>
                <w:szCs w:val="24"/>
                <w:lang w:val="ru-RU"/>
              </w:rPr>
              <w:t xml:space="preserve"> </w:t>
            </w:r>
            <w:r w:rsidRPr="00373650">
              <w:rPr>
                <w:sz w:val="24"/>
                <w:szCs w:val="24"/>
                <w:lang w:val="ru-RU"/>
              </w:rPr>
              <w:t>форме</w:t>
            </w:r>
            <w:r w:rsidRPr="00373650">
              <w:rPr>
                <w:spacing w:val="1"/>
                <w:sz w:val="24"/>
                <w:szCs w:val="24"/>
                <w:lang w:val="ru-RU"/>
              </w:rPr>
              <w:t xml:space="preserve"> </w:t>
            </w:r>
            <w:r w:rsidRPr="00373650">
              <w:rPr>
                <w:sz w:val="24"/>
                <w:szCs w:val="24"/>
                <w:lang w:val="ru-RU"/>
              </w:rPr>
              <w:t>множественного</w:t>
            </w:r>
            <w:r w:rsidRPr="00373650">
              <w:rPr>
                <w:spacing w:val="1"/>
                <w:sz w:val="24"/>
                <w:szCs w:val="24"/>
                <w:lang w:val="ru-RU"/>
              </w:rPr>
              <w:t xml:space="preserve"> </w:t>
            </w:r>
            <w:r w:rsidRPr="00373650">
              <w:rPr>
                <w:sz w:val="24"/>
                <w:szCs w:val="24"/>
                <w:lang w:val="ru-RU"/>
              </w:rPr>
              <w:t>числа</w:t>
            </w:r>
            <w:r w:rsidRPr="00373650">
              <w:rPr>
                <w:spacing w:val="1"/>
                <w:sz w:val="24"/>
                <w:szCs w:val="24"/>
                <w:lang w:val="ru-RU"/>
              </w:rPr>
              <w:t xml:space="preserve"> </w:t>
            </w:r>
            <w:r w:rsidRPr="00373650">
              <w:rPr>
                <w:sz w:val="24"/>
                <w:szCs w:val="24"/>
                <w:lang w:val="ru-RU"/>
              </w:rPr>
              <w:t>в</w:t>
            </w:r>
            <w:r w:rsidRPr="00373650">
              <w:rPr>
                <w:spacing w:val="1"/>
                <w:sz w:val="24"/>
                <w:szCs w:val="24"/>
                <w:lang w:val="ru-RU"/>
              </w:rPr>
              <w:t xml:space="preserve"> </w:t>
            </w:r>
            <w:r w:rsidRPr="00373650">
              <w:rPr>
                <w:sz w:val="24"/>
                <w:szCs w:val="24"/>
                <w:lang w:val="ru-RU"/>
              </w:rPr>
              <w:t>родительном</w:t>
            </w:r>
            <w:r w:rsidRPr="00373650">
              <w:rPr>
                <w:spacing w:val="-5"/>
                <w:sz w:val="24"/>
                <w:szCs w:val="24"/>
                <w:lang w:val="ru-RU"/>
              </w:rPr>
              <w:t xml:space="preserve"> </w:t>
            </w:r>
            <w:r w:rsidRPr="00373650">
              <w:rPr>
                <w:sz w:val="24"/>
                <w:szCs w:val="24"/>
                <w:lang w:val="ru-RU"/>
              </w:rPr>
              <w:t>падеже; составлять предложения</w:t>
            </w:r>
            <w:r w:rsidRPr="00373650">
              <w:rPr>
                <w:spacing w:val="-3"/>
                <w:sz w:val="24"/>
                <w:szCs w:val="24"/>
                <w:lang w:val="ru-RU"/>
              </w:rPr>
              <w:t xml:space="preserve"> </w:t>
            </w:r>
            <w:r w:rsidRPr="00373650">
              <w:rPr>
                <w:sz w:val="24"/>
                <w:szCs w:val="24"/>
                <w:lang w:val="ru-RU"/>
              </w:rPr>
              <w:t>с</w:t>
            </w:r>
            <w:r w:rsidRPr="00373650">
              <w:rPr>
                <w:spacing w:val="-1"/>
                <w:sz w:val="24"/>
                <w:szCs w:val="24"/>
                <w:lang w:val="ru-RU"/>
              </w:rPr>
              <w:t xml:space="preserve"> </w:t>
            </w:r>
            <w:r w:rsidRPr="00373650">
              <w:rPr>
                <w:sz w:val="24"/>
                <w:szCs w:val="24"/>
                <w:lang w:val="ru-RU"/>
              </w:rPr>
              <w:t>однородными</w:t>
            </w:r>
            <w:r w:rsidRPr="00373650">
              <w:rPr>
                <w:spacing w:val="-1"/>
                <w:sz w:val="24"/>
                <w:szCs w:val="24"/>
                <w:lang w:val="ru-RU"/>
              </w:rPr>
              <w:t xml:space="preserve"> </w:t>
            </w:r>
            <w:r w:rsidRPr="00373650">
              <w:rPr>
                <w:sz w:val="24"/>
                <w:szCs w:val="24"/>
                <w:lang w:val="ru-RU"/>
              </w:rPr>
              <w:t>членами.</w:t>
            </w:r>
          </w:p>
          <w:p w:rsidR="00373650" w:rsidRDefault="00373650" w:rsidP="00373650">
            <w:pPr>
              <w:pStyle w:val="TableParagraph"/>
              <w:numPr>
                <w:ilvl w:val="0"/>
                <w:numId w:val="189"/>
              </w:numPr>
              <w:tabs>
                <w:tab w:val="left" w:pos="829"/>
              </w:tabs>
              <w:spacing w:line="276" w:lineRule="auto"/>
              <w:ind w:right="101" w:firstLine="142"/>
              <w:rPr>
                <w:sz w:val="24"/>
                <w:szCs w:val="24"/>
                <w:lang w:val="ru-RU"/>
              </w:rPr>
            </w:pPr>
            <w:r w:rsidRPr="00373650">
              <w:rPr>
                <w:sz w:val="24"/>
                <w:szCs w:val="24"/>
                <w:lang w:val="ru-RU"/>
              </w:rPr>
              <w:t>Закреплять</w:t>
            </w:r>
            <w:r w:rsidRPr="00373650">
              <w:rPr>
                <w:spacing w:val="1"/>
                <w:sz w:val="24"/>
                <w:szCs w:val="24"/>
                <w:lang w:val="ru-RU"/>
              </w:rPr>
              <w:t xml:space="preserve"> </w:t>
            </w:r>
            <w:r w:rsidRPr="00373650">
              <w:rPr>
                <w:sz w:val="24"/>
                <w:szCs w:val="24"/>
                <w:lang w:val="ru-RU"/>
              </w:rPr>
              <w:t>у</w:t>
            </w:r>
            <w:r w:rsidRPr="00373650">
              <w:rPr>
                <w:spacing w:val="1"/>
                <w:sz w:val="24"/>
                <w:szCs w:val="24"/>
                <w:lang w:val="ru-RU"/>
              </w:rPr>
              <w:t xml:space="preserve"> </w:t>
            </w:r>
            <w:r w:rsidRPr="00373650">
              <w:rPr>
                <w:sz w:val="24"/>
                <w:szCs w:val="24"/>
                <w:lang w:val="ru-RU"/>
              </w:rPr>
              <w:t>детей</w:t>
            </w:r>
            <w:r w:rsidRPr="00373650">
              <w:rPr>
                <w:spacing w:val="1"/>
                <w:sz w:val="24"/>
                <w:szCs w:val="24"/>
                <w:lang w:val="ru-RU"/>
              </w:rPr>
              <w:t xml:space="preserve"> </w:t>
            </w:r>
            <w:r w:rsidRPr="00373650">
              <w:rPr>
                <w:sz w:val="24"/>
                <w:szCs w:val="24"/>
                <w:lang w:val="ru-RU"/>
              </w:rPr>
              <w:t>умения</w:t>
            </w:r>
            <w:r w:rsidRPr="00373650">
              <w:rPr>
                <w:spacing w:val="1"/>
                <w:sz w:val="24"/>
                <w:szCs w:val="24"/>
                <w:lang w:val="ru-RU"/>
              </w:rPr>
              <w:t xml:space="preserve"> </w:t>
            </w:r>
            <w:r w:rsidRPr="00373650">
              <w:rPr>
                <w:sz w:val="24"/>
                <w:szCs w:val="24"/>
                <w:lang w:val="ru-RU"/>
              </w:rPr>
              <w:t>образовывать</w:t>
            </w:r>
            <w:r w:rsidRPr="00373650">
              <w:rPr>
                <w:spacing w:val="1"/>
                <w:sz w:val="24"/>
                <w:szCs w:val="24"/>
                <w:lang w:val="ru-RU"/>
              </w:rPr>
              <w:t xml:space="preserve"> </w:t>
            </w:r>
            <w:r w:rsidRPr="00373650">
              <w:rPr>
                <w:sz w:val="24"/>
                <w:szCs w:val="24"/>
                <w:lang w:val="ru-RU"/>
              </w:rPr>
              <w:t>повелительную</w:t>
            </w:r>
            <w:r w:rsidRPr="00373650">
              <w:rPr>
                <w:spacing w:val="1"/>
                <w:sz w:val="24"/>
                <w:szCs w:val="24"/>
                <w:lang w:val="ru-RU"/>
              </w:rPr>
              <w:t xml:space="preserve"> </w:t>
            </w:r>
            <w:r w:rsidRPr="00373650">
              <w:rPr>
                <w:sz w:val="24"/>
                <w:szCs w:val="24"/>
                <w:lang w:val="ru-RU"/>
              </w:rPr>
              <w:t>форму</w:t>
            </w:r>
            <w:r w:rsidRPr="00373650">
              <w:rPr>
                <w:spacing w:val="1"/>
                <w:sz w:val="24"/>
                <w:szCs w:val="24"/>
                <w:lang w:val="ru-RU"/>
              </w:rPr>
              <w:t xml:space="preserve"> </w:t>
            </w:r>
            <w:r w:rsidRPr="00373650">
              <w:rPr>
                <w:sz w:val="24"/>
                <w:szCs w:val="24"/>
                <w:lang w:val="ru-RU"/>
              </w:rPr>
              <w:t>глаголов,</w:t>
            </w:r>
            <w:r w:rsidRPr="00373650">
              <w:rPr>
                <w:spacing w:val="1"/>
                <w:sz w:val="24"/>
                <w:szCs w:val="24"/>
                <w:lang w:val="ru-RU"/>
              </w:rPr>
              <w:t xml:space="preserve"> </w:t>
            </w:r>
            <w:r w:rsidRPr="00373650">
              <w:rPr>
                <w:sz w:val="24"/>
                <w:szCs w:val="24"/>
                <w:lang w:val="ru-RU"/>
              </w:rPr>
              <w:t>использовать</w:t>
            </w:r>
            <w:r w:rsidRPr="00373650">
              <w:rPr>
                <w:spacing w:val="1"/>
                <w:sz w:val="24"/>
                <w:szCs w:val="24"/>
                <w:lang w:val="ru-RU"/>
              </w:rPr>
              <w:t xml:space="preserve"> </w:t>
            </w:r>
            <w:r w:rsidRPr="00373650">
              <w:rPr>
                <w:sz w:val="24"/>
                <w:szCs w:val="24"/>
                <w:lang w:val="ru-RU"/>
              </w:rPr>
              <w:t>приставочный</w:t>
            </w:r>
            <w:r w:rsidRPr="00373650">
              <w:rPr>
                <w:spacing w:val="1"/>
                <w:sz w:val="24"/>
                <w:szCs w:val="24"/>
                <w:lang w:val="ru-RU"/>
              </w:rPr>
              <w:t xml:space="preserve"> </w:t>
            </w:r>
            <w:r w:rsidRPr="00373650">
              <w:rPr>
                <w:sz w:val="24"/>
                <w:szCs w:val="24"/>
                <w:lang w:val="ru-RU"/>
              </w:rPr>
              <w:t>способ</w:t>
            </w:r>
            <w:r w:rsidRPr="00373650">
              <w:rPr>
                <w:spacing w:val="1"/>
                <w:sz w:val="24"/>
                <w:szCs w:val="24"/>
                <w:lang w:val="ru-RU"/>
              </w:rPr>
              <w:t xml:space="preserve"> </w:t>
            </w:r>
            <w:r w:rsidRPr="00373650">
              <w:rPr>
                <w:sz w:val="24"/>
                <w:szCs w:val="24"/>
                <w:lang w:val="ru-RU"/>
              </w:rPr>
              <w:t>для</w:t>
            </w:r>
            <w:r w:rsidRPr="00373650">
              <w:rPr>
                <w:spacing w:val="1"/>
                <w:sz w:val="24"/>
                <w:szCs w:val="24"/>
                <w:lang w:val="ru-RU"/>
              </w:rPr>
              <w:t xml:space="preserve"> </w:t>
            </w:r>
            <w:r w:rsidRPr="00373650">
              <w:rPr>
                <w:sz w:val="24"/>
                <w:szCs w:val="24"/>
                <w:lang w:val="ru-RU"/>
              </w:rPr>
              <w:t>образования</w:t>
            </w:r>
            <w:r w:rsidRPr="00373650">
              <w:rPr>
                <w:spacing w:val="1"/>
                <w:sz w:val="24"/>
                <w:szCs w:val="24"/>
                <w:lang w:val="ru-RU"/>
              </w:rPr>
              <w:t xml:space="preserve"> </w:t>
            </w:r>
            <w:r w:rsidRPr="00373650">
              <w:rPr>
                <w:sz w:val="24"/>
                <w:szCs w:val="24"/>
                <w:lang w:val="ru-RU"/>
              </w:rPr>
              <w:t>глаголов,</w:t>
            </w:r>
            <w:r w:rsidRPr="00373650">
              <w:rPr>
                <w:spacing w:val="1"/>
                <w:sz w:val="24"/>
                <w:szCs w:val="24"/>
                <w:lang w:val="ru-RU"/>
              </w:rPr>
              <w:t xml:space="preserve"> </w:t>
            </w:r>
            <w:r w:rsidRPr="00373650">
              <w:rPr>
                <w:sz w:val="24"/>
                <w:szCs w:val="24"/>
                <w:lang w:val="ru-RU"/>
              </w:rPr>
              <w:t>знакомить</w:t>
            </w:r>
            <w:r w:rsidRPr="00373650">
              <w:rPr>
                <w:spacing w:val="1"/>
                <w:sz w:val="24"/>
                <w:szCs w:val="24"/>
                <w:lang w:val="ru-RU"/>
              </w:rPr>
              <w:t xml:space="preserve"> </w:t>
            </w:r>
            <w:r w:rsidRPr="00373650">
              <w:rPr>
                <w:sz w:val="24"/>
                <w:szCs w:val="24"/>
                <w:lang w:val="ru-RU"/>
              </w:rPr>
              <w:t>детей</w:t>
            </w:r>
            <w:r w:rsidRPr="00373650">
              <w:rPr>
                <w:spacing w:val="1"/>
                <w:sz w:val="24"/>
                <w:szCs w:val="24"/>
                <w:lang w:val="ru-RU"/>
              </w:rPr>
              <w:t xml:space="preserve"> </w:t>
            </w:r>
            <w:r w:rsidRPr="00373650">
              <w:rPr>
                <w:sz w:val="24"/>
                <w:szCs w:val="24"/>
                <w:lang w:val="ru-RU"/>
              </w:rPr>
              <w:t>с</w:t>
            </w:r>
            <w:r w:rsidRPr="00373650">
              <w:rPr>
                <w:spacing w:val="1"/>
                <w:sz w:val="24"/>
                <w:szCs w:val="24"/>
                <w:lang w:val="ru-RU"/>
              </w:rPr>
              <w:t xml:space="preserve"> </w:t>
            </w:r>
            <w:r w:rsidRPr="00373650">
              <w:rPr>
                <w:sz w:val="24"/>
                <w:szCs w:val="24"/>
                <w:lang w:val="ru-RU"/>
              </w:rPr>
              <w:t>образованием</w:t>
            </w:r>
            <w:r w:rsidRPr="00373650">
              <w:rPr>
                <w:spacing w:val="-2"/>
                <w:sz w:val="24"/>
                <w:szCs w:val="24"/>
                <w:lang w:val="ru-RU"/>
              </w:rPr>
              <w:t xml:space="preserve"> </w:t>
            </w:r>
            <w:r w:rsidRPr="00373650">
              <w:rPr>
                <w:sz w:val="24"/>
                <w:szCs w:val="24"/>
                <w:lang w:val="ru-RU"/>
              </w:rPr>
              <w:t>звукоподражательных</w:t>
            </w:r>
            <w:r w:rsidRPr="00373650">
              <w:rPr>
                <w:spacing w:val="1"/>
                <w:sz w:val="24"/>
                <w:szCs w:val="24"/>
                <w:lang w:val="ru-RU"/>
              </w:rPr>
              <w:t xml:space="preserve"> </w:t>
            </w:r>
            <w:r w:rsidRPr="00373650">
              <w:rPr>
                <w:sz w:val="24"/>
                <w:szCs w:val="24"/>
                <w:lang w:val="ru-RU"/>
              </w:rPr>
              <w:t>глаголов.</w:t>
            </w:r>
          </w:p>
          <w:p w:rsidR="00373650" w:rsidRPr="00373650" w:rsidRDefault="00373650" w:rsidP="00373650">
            <w:pPr>
              <w:pStyle w:val="TableParagraph"/>
              <w:numPr>
                <w:ilvl w:val="0"/>
                <w:numId w:val="189"/>
              </w:numPr>
              <w:tabs>
                <w:tab w:val="left" w:pos="829"/>
              </w:tabs>
              <w:spacing w:line="276" w:lineRule="auto"/>
              <w:ind w:right="101" w:firstLine="142"/>
              <w:rPr>
                <w:sz w:val="24"/>
                <w:szCs w:val="24"/>
                <w:lang w:val="ru-RU"/>
              </w:rPr>
            </w:pPr>
            <w:r w:rsidRPr="00373650">
              <w:rPr>
                <w:sz w:val="24"/>
                <w:szCs w:val="24"/>
                <w:lang w:val="ru-RU"/>
              </w:rPr>
              <w:t>Совершенствовать</w:t>
            </w:r>
            <w:r w:rsidRPr="00373650">
              <w:rPr>
                <w:spacing w:val="1"/>
                <w:sz w:val="24"/>
                <w:szCs w:val="24"/>
                <w:lang w:val="ru-RU"/>
              </w:rPr>
              <w:t xml:space="preserve"> </w:t>
            </w:r>
            <w:r w:rsidRPr="00373650">
              <w:rPr>
                <w:sz w:val="24"/>
                <w:szCs w:val="24"/>
                <w:lang w:val="ru-RU"/>
              </w:rPr>
              <w:t>у</w:t>
            </w:r>
            <w:r w:rsidRPr="00373650">
              <w:rPr>
                <w:spacing w:val="1"/>
                <w:sz w:val="24"/>
                <w:szCs w:val="24"/>
                <w:lang w:val="ru-RU"/>
              </w:rPr>
              <w:t xml:space="preserve"> </w:t>
            </w:r>
            <w:r w:rsidRPr="00373650">
              <w:rPr>
                <w:sz w:val="24"/>
                <w:szCs w:val="24"/>
                <w:lang w:val="ru-RU"/>
              </w:rPr>
              <w:t>детей</w:t>
            </w:r>
            <w:r w:rsidRPr="00373650">
              <w:rPr>
                <w:spacing w:val="1"/>
                <w:sz w:val="24"/>
                <w:szCs w:val="24"/>
                <w:lang w:val="ru-RU"/>
              </w:rPr>
              <w:t xml:space="preserve"> </w:t>
            </w:r>
            <w:r w:rsidRPr="00373650">
              <w:rPr>
                <w:sz w:val="24"/>
                <w:szCs w:val="24"/>
                <w:lang w:val="ru-RU"/>
              </w:rPr>
              <w:t>умение</w:t>
            </w:r>
            <w:r w:rsidRPr="00373650">
              <w:rPr>
                <w:spacing w:val="1"/>
                <w:sz w:val="24"/>
                <w:szCs w:val="24"/>
                <w:lang w:val="ru-RU"/>
              </w:rPr>
              <w:t xml:space="preserve"> </w:t>
            </w:r>
            <w:r w:rsidRPr="00373650">
              <w:rPr>
                <w:sz w:val="24"/>
                <w:szCs w:val="24"/>
                <w:lang w:val="ru-RU"/>
              </w:rPr>
              <w:t>пользоваться</w:t>
            </w:r>
            <w:r w:rsidRPr="00373650">
              <w:rPr>
                <w:spacing w:val="1"/>
                <w:sz w:val="24"/>
                <w:szCs w:val="24"/>
                <w:lang w:val="ru-RU"/>
              </w:rPr>
              <w:t xml:space="preserve"> </w:t>
            </w:r>
            <w:r w:rsidRPr="00373650">
              <w:rPr>
                <w:sz w:val="24"/>
                <w:szCs w:val="24"/>
                <w:lang w:val="ru-RU"/>
              </w:rPr>
              <w:t>в</w:t>
            </w:r>
            <w:r w:rsidRPr="00373650">
              <w:rPr>
                <w:spacing w:val="1"/>
                <w:sz w:val="24"/>
                <w:szCs w:val="24"/>
                <w:lang w:val="ru-RU"/>
              </w:rPr>
              <w:t xml:space="preserve"> </w:t>
            </w:r>
            <w:r w:rsidRPr="00373650">
              <w:rPr>
                <w:sz w:val="24"/>
                <w:szCs w:val="24"/>
                <w:lang w:val="ru-RU"/>
              </w:rPr>
              <w:t>речи</w:t>
            </w:r>
            <w:r w:rsidRPr="00373650">
              <w:rPr>
                <w:spacing w:val="1"/>
                <w:sz w:val="24"/>
                <w:szCs w:val="24"/>
                <w:lang w:val="ru-RU"/>
              </w:rPr>
              <w:t xml:space="preserve"> </w:t>
            </w:r>
            <w:r w:rsidRPr="00373650">
              <w:rPr>
                <w:sz w:val="24"/>
                <w:szCs w:val="24"/>
                <w:lang w:val="ru-RU"/>
              </w:rPr>
              <w:t>разными</w:t>
            </w:r>
            <w:r w:rsidRPr="00373650">
              <w:rPr>
                <w:spacing w:val="1"/>
                <w:sz w:val="24"/>
                <w:szCs w:val="24"/>
                <w:lang w:val="ru-RU"/>
              </w:rPr>
              <w:t xml:space="preserve"> </w:t>
            </w:r>
            <w:r w:rsidRPr="00373650">
              <w:rPr>
                <w:sz w:val="24"/>
                <w:szCs w:val="24"/>
                <w:lang w:val="ru-RU"/>
              </w:rPr>
              <w:t>способами</w:t>
            </w:r>
            <w:r w:rsidRPr="00373650">
              <w:rPr>
                <w:spacing w:val="1"/>
                <w:sz w:val="24"/>
                <w:szCs w:val="24"/>
                <w:lang w:val="ru-RU"/>
              </w:rPr>
              <w:t xml:space="preserve"> </w:t>
            </w:r>
            <w:r w:rsidRPr="00373650">
              <w:rPr>
                <w:sz w:val="24"/>
                <w:szCs w:val="24"/>
                <w:lang w:val="ru-RU"/>
              </w:rPr>
              <w:t>словообразования.</w:t>
            </w:r>
          </w:p>
        </w:tc>
      </w:tr>
      <w:tr w:rsidR="009E212B" w:rsidRPr="00373650" w:rsidTr="00373650">
        <w:trPr>
          <w:trHeight w:val="378"/>
        </w:trPr>
        <w:tc>
          <w:tcPr>
            <w:tcW w:w="9498" w:type="dxa"/>
          </w:tcPr>
          <w:p w:rsidR="009E212B" w:rsidRPr="00373650" w:rsidRDefault="009E212B" w:rsidP="00F0509A">
            <w:pPr>
              <w:pStyle w:val="TableParagraph"/>
              <w:spacing w:line="276" w:lineRule="auto"/>
              <w:ind w:left="771" w:right="766" w:firstLine="142"/>
              <w:jc w:val="center"/>
              <w:rPr>
                <w:b/>
                <w:i/>
                <w:sz w:val="24"/>
                <w:szCs w:val="24"/>
              </w:rPr>
            </w:pPr>
            <w:r w:rsidRPr="00373650">
              <w:rPr>
                <w:b/>
                <w:i/>
                <w:sz w:val="24"/>
                <w:szCs w:val="24"/>
              </w:rPr>
              <w:t>Связная</w:t>
            </w:r>
            <w:r w:rsidRPr="00373650">
              <w:rPr>
                <w:b/>
                <w:i/>
                <w:spacing w:val="-3"/>
                <w:sz w:val="24"/>
                <w:szCs w:val="24"/>
              </w:rPr>
              <w:t xml:space="preserve"> </w:t>
            </w:r>
            <w:r w:rsidRPr="00373650">
              <w:rPr>
                <w:b/>
                <w:i/>
                <w:sz w:val="24"/>
                <w:szCs w:val="24"/>
              </w:rPr>
              <w:t>речь</w:t>
            </w:r>
          </w:p>
        </w:tc>
      </w:tr>
      <w:tr w:rsidR="009E212B" w:rsidRPr="00373650" w:rsidTr="00373650">
        <w:trPr>
          <w:trHeight w:val="2968"/>
        </w:trPr>
        <w:tc>
          <w:tcPr>
            <w:tcW w:w="9498" w:type="dxa"/>
          </w:tcPr>
          <w:p w:rsidR="009E212B" w:rsidRPr="00373650" w:rsidRDefault="009E212B" w:rsidP="00373650">
            <w:pPr>
              <w:pStyle w:val="TableParagraph"/>
              <w:numPr>
                <w:ilvl w:val="0"/>
                <w:numId w:val="188"/>
              </w:numPr>
              <w:tabs>
                <w:tab w:val="left" w:pos="829"/>
              </w:tabs>
              <w:spacing w:line="276" w:lineRule="auto"/>
              <w:ind w:right="103" w:firstLine="142"/>
              <w:rPr>
                <w:sz w:val="24"/>
                <w:szCs w:val="24"/>
                <w:lang w:val="ru-RU"/>
              </w:rPr>
            </w:pPr>
            <w:r w:rsidRPr="00373650">
              <w:rPr>
                <w:sz w:val="24"/>
                <w:szCs w:val="24"/>
                <w:lang w:val="ru-RU"/>
              </w:rPr>
              <w:t>Продолжать</w:t>
            </w:r>
            <w:r w:rsidRPr="00373650">
              <w:rPr>
                <w:spacing w:val="1"/>
                <w:sz w:val="24"/>
                <w:szCs w:val="24"/>
                <w:lang w:val="ru-RU"/>
              </w:rPr>
              <w:t xml:space="preserve"> </w:t>
            </w:r>
            <w:r w:rsidRPr="00373650">
              <w:rPr>
                <w:sz w:val="24"/>
                <w:szCs w:val="24"/>
                <w:lang w:val="ru-RU"/>
              </w:rPr>
              <w:t>закреплять</w:t>
            </w:r>
            <w:r w:rsidRPr="00373650">
              <w:rPr>
                <w:spacing w:val="1"/>
                <w:sz w:val="24"/>
                <w:szCs w:val="24"/>
                <w:lang w:val="ru-RU"/>
              </w:rPr>
              <w:t xml:space="preserve"> </w:t>
            </w:r>
            <w:r w:rsidRPr="00373650">
              <w:rPr>
                <w:sz w:val="24"/>
                <w:szCs w:val="24"/>
                <w:lang w:val="ru-RU"/>
              </w:rPr>
              <w:t>у</w:t>
            </w:r>
            <w:r w:rsidRPr="00373650">
              <w:rPr>
                <w:spacing w:val="1"/>
                <w:sz w:val="24"/>
                <w:szCs w:val="24"/>
                <w:lang w:val="ru-RU"/>
              </w:rPr>
              <w:t xml:space="preserve"> </w:t>
            </w:r>
            <w:r w:rsidRPr="00373650">
              <w:rPr>
                <w:sz w:val="24"/>
                <w:szCs w:val="24"/>
                <w:lang w:val="ru-RU"/>
              </w:rPr>
              <w:t>детей</w:t>
            </w:r>
            <w:r w:rsidRPr="00373650">
              <w:rPr>
                <w:spacing w:val="1"/>
                <w:sz w:val="24"/>
                <w:szCs w:val="24"/>
                <w:lang w:val="ru-RU"/>
              </w:rPr>
              <w:t xml:space="preserve"> </w:t>
            </w:r>
            <w:r w:rsidRPr="00373650">
              <w:rPr>
                <w:sz w:val="24"/>
                <w:szCs w:val="24"/>
                <w:lang w:val="ru-RU"/>
              </w:rPr>
              <w:t>умение</w:t>
            </w:r>
            <w:r w:rsidRPr="00373650">
              <w:rPr>
                <w:spacing w:val="1"/>
                <w:sz w:val="24"/>
                <w:szCs w:val="24"/>
                <w:lang w:val="ru-RU"/>
              </w:rPr>
              <w:t xml:space="preserve"> </w:t>
            </w:r>
            <w:r w:rsidRPr="00373650">
              <w:rPr>
                <w:sz w:val="24"/>
                <w:szCs w:val="24"/>
                <w:lang w:val="ru-RU"/>
              </w:rPr>
              <w:t>отвечать</w:t>
            </w:r>
            <w:r w:rsidRPr="00373650">
              <w:rPr>
                <w:spacing w:val="1"/>
                <w:sz w:val="24"/>
                <w:szCs w:val="24"/>
                <w:lang w:val="ru-RU"/>
              </w:rPr>
              <w:t xml:space="preserve"> </w:t>
            </w:r>
            <w:r w:rsidRPr="00373650">
              <w:rPr>
                <w:sz w:val="24"/>
                <w:szCs w:val="24"/>
                <w:lang w:val="ru-RU"/>
              </w:rPr>
              <w:t>на</w:t>
            </w:r>
            <w:r w:rsidRPr="00373650">
              <w:rPr>
                <w:spacing w:val="1"/>
                <w:sz w:val="24"/>
                <w:szCs w:val="24"/>
                <w:lang w:val="ru-RU"/>
              </w:rPr>
              <w:t xml:space="preserve"> </w:t>
            </w:r>
            <w:r w:rsidRPr="00373650">
              <w:rPr>
                <w:sz w:val="24"/>
                <w:szCs w:val="24"/>
                <w:lang w:val="ru-RU"/>
              </w:rPr>
              <w:t>вопросы</w:t>
            </w:r>
            <w:r w:rsidRPr="00373650">
              <w:rPr>
                <w:spacing w:val="1"/>
                <w:sz w:val="24"/>
                <w:szCs w:val="24"/>
                <w:lang w:val="ru-RU"/>
              </w:rPr>
              <w:t xml:space="preserve"> </w:t>
            </w:r>
            <w:r w:rsidRPr="00373650">
              <w:rPr>
                <w:sz w:val="24"/>
                <w:szCs w:val="24"/>
                <w:lang w:val="ru-RU"/>
              </w:rPr>
              <w:t>педагога</w:t>
            </w:r>
            <w:r w:rsidRPr="00373650">
              <w:rPr>
                <w:spacing w:val="1"/>
                <w:sz w:val="24"/>
                <w:szCs w:val="24"/>
                <w:lang w:val="ru-RU"/>
              </w:rPr>
              <w:t xml:space="preserve"> </w:t>
            </w:r>
            <w:r w:rsidRPr="00373650">
              <w:rPr>
                <w:sz w:val="24"/>
                <w:szCs w:val="24"/>
                <w:lang w:val="ru-RU"/>
              </w:rPr>
              <w:t>при</w:t>
            </w:r>
            <w:r w:rsidRPr="00373650">
              <w:rPr>
                <w:spacing w:val="1"/>
                <w:sz w:val="24"/>
                <w:szCs w:val="24"/>
                <w:lang w:val="ru-RU"/>
              </w:rPr>
              <w:t xml:space="preserve"> </w:t>
            </w:r>
            <w:r w:rsidRPr="00373650">
              <w:rPr>
                <w:sz w:val="24"/>
                <w:szCs w:val="24"/>
                <w:lang w:val="ru-RU"/>
              </w:rPr>
              <w:t>рассматривании предметов, картин, иллюстраций; свободно вступать в общение со</w:t>
            </w:r>
            <w:r w:rsidRPr="00373650">
              <w:rPr>
                <w:spacing w:val="1"/>
                <w:sz w:val="24"/>
                <w:szCs w:val="24"/>
                <w:lang w:val="ru-RU"/>
              </w:rPr>
              <w:t xml:space="preserve"> </w:t>
            </w:r>
            <w:r w:rsidRPr="00373650">
              <w:rPr>
                <w:sz w:val="24"/>
                <w:szCs w:val="24"/>
                <w:lang w:val="ru-RU"/>
              </w:rPr>
              <w:t>взрослыми</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детьми,</w:t>
            </w:r>
            <w:r w:rsidRPr="00373650">
              <w:rPr>
                <w:spacing w:val="-4"/>
                <w:sz w:val="24"/>
                <w:szCs w:val="24"/>
                <w:lang w:val="ru-RU"/>
              </w:rPr>
              <w:t xml:space="preserve"> </w:t>
            </w:r>
            <w:r w:rsidRPr="00373650">
              <w:rPr>
                <w:sz w:val="24"/>
                <w:szCs w:val="24"/>
                <w:lang w:val="ru-RU"/>
              </w:rPr>
              <w:t>пользоваться</w:t>
            </w:r>
            <w:r w:rsidRPr="00373650">
              <w:rPr>
                <w:spacing w:val="-1"/>
                <w:sz w:val="24"/>
                <w:szCs w:val="24"/>
                <w:lang w:val="ru-RU"/>
              </w:rPr>
              <w:t xml:space="preserve"> </w:t>
            </w:r>
            <w:r w:rsidRPr="00373650">
              <w:rPr>
                <w:sz w:val="24"/>
                <w:szCs w:val="24"/>
                <w:lang w:val="ru-RU"/>
              </w:rPr>
              <w:t>простыми</w:t>
            </w:r>
            <w:r w:rsidRPr="00373650">
              <w:rPr>
                <w:spacing w:val="-1"/>
                <w:sz w:val="24"/>
                <w:szCs w:val="24"/>
                <w:lang w:val="ru-RU"/>
              </w:rPr>
              <w:t xml:space="preserve"> </w:t>
            </w:r>
            <w:r w:rsidRPr="00373650">
              <w:rPr>
                <w:sz w:val="24"/>
                <w:szCs w:val="24"/>
                <w:lang w:val="ru-RU"/>
              </w:rPr>
              <w:t>формулами</w:t>
            </w:r>
            <w:r w:rsidRPr="00373650">
              <w:rPr>
                <w:spacing w:val="-1"/>
                <w:sz w:val="24"/>
                <w:szCs w:val="24"/>
                <w:lang w:val="ru-RU"/>
              </w:rPr>
              <w:t xml:space="preserve"> </w:t>
            </w:r>
            <w:r w:rsidRPr="00373650">
              <w:rPr>
                <w:sz w:val="24"/>
                <w:szCs w:val="24"/>
                <w:lang w:val="ru-RU"/>
              </w:rPr>
              <w:t>речевого</w:t>
            </w:r>
            <w:r w:rsidRPr="00373650">
              <w:rPr>
                <w:spacing w:val="-2"/>
                <w:sz w:val="24"/>
                <w:szCs w:val="24"/>
                <w:lang w:val="ru-RU"/>
              </w:rPr>
              <w:t xml:space="preserve"> </w:t>
            </w:r>
            <w:r w:rsidRPr="00373650">
              <w:rPr>
                <w:sz w:val="24"/>
                <w:szCs w:val="24"/>
                <w:lang w:val="ru-RU"/>
              </w:rPr>
              <w:t>этикета.</w:t>
            </w:r>
          </w:p>
          <w:p w:rsidR="009E212B" w:rsidRPr="00373650" w:rsidRDefault="009E212B" w:rsidP="00373650">
            <w:pPr>
              <w:pStyle w:val="TableParagraph"/>
              <w:numPr>
                <w:ilvl w:val="0"/>
                <w:numId w:val="188"/>
              </w:numPr>
              <w:tabs>
                <w:tab w:val="left" w:pos="829"/>
              </w:tabs>
              <w:spacing w:line="276" w:lineRule="auto"/>
              <w:ind w:right="100" w:firstLine="142"/>
              <w:rPr>
                <w:sz w:val="24"/>
                <w:szCs w:val="24"/>
                <w:lang w:val="ru-RU"/>
              </w:rPr>
            </w:pPr>
            <w:r w:rsidRPr="00373650">
              <w:rPr>
                <w:sz w:val="24"/>
                <w:szCs w:val="24"/>
                <w:lang w:val="ru-RU"/>
              </w:rPr>
              <w:t>Воспитывать умение повторять за педагогом рассказ из 3-4 предложений об игрушке</w:t>
            </w:r>
            <w:r w:rsidRPr="00373650">
              <w:rPr>
                <w:spacing w:val="1"/>
                <w:sz w:val="24"/>
                <w:szCs w:val="24"/>
                <w:lang w:val="ru-RU"/>
              </w:rPr>
              <w:t xml:space="preserve"> </w:t>
            </w:r>
            <w:r w:rsidRPr="00373650">
              <w:rPr>
                <w:sz w:val="24"/>
                <w:szCs w:val="24"/>
                <w:lang w:val="ru-RU"/>
              </w:rPr>
              <w:t>или по содержанию картины, побуждать</w:t>
            </w:r>
            <w:r w:rsidRPr="00373650">
              <w:rPr>
                <w:spacing w:val="1"/>
                <w:sz w:val="24"/>
                <w:szCs w:val="24"/>
                <w:lang w:val="ru-RU"/>
              </w:rPr>
              <w:t xml:space="preserve"> </w:t>
            </w:r>
            <w:r w:rsidRPr="00373650">
              <w:rPr>
                <w:sz w:val="24"/>
                <w:szCs w:val="24"/>
                <w:lang w:val="ru-RU"/>
              </w:rPr>
              <w:t>участвовать в драматизации отрывков из</w:t>
            </w:r>
            <w:r w:rsidRPr="00373650">
              <w:rPr>
                <w:spacing w:val="1"/>
                <w:sz w:val="24"/>
                <w:szCs w:val="24"/>
                <w:lang w:val="ru-RU"/>
              </w:rPr>
              <w:t xml:space="preserve"> </w:t>
            </w:r>
            <w:r w:rsidRPr="00373650">
              <w:rPr>
                <w:sz w:val="24"/>
                <w:szCs w:val="24"/>
                <w:lang w:val="ru-RU"/>
              </w:rPr>
              <w:t>знакомых</w:t>
            </w:r>
            <w:r w:rsidRPr="00373650">
              <w:rPr>
                <w:spacing w:val="1"/>
                <w:sz w:val="24"/>
                <w:szCs w:val="24"/>
                <w:lang w:val="ru-RU"/>
              </w:rPr>
              <w:t xml:space="preserve"> </w:t>
            </w:r>
            <w:r w:rsidRPr="00373650">
              <w:rPr>
                <w:sz w:val="24"/>
                <w:szCs w:val="24"/>
                <w:lang w:val="ru-RU"/>
              </w:rPr>
              <w:t>сказок.</w:t>
            </w:r>
          </w:p>
          <w:p w:rsidR="009E212B" w:rsidRPr="00373650" w:rsidRDefault="009E212B" w:rsidP="00373650">
            <w:pPr>
              <w:pStyle w:val="TableParagraph"/>
              <w:numPr>
                <w:ilvl w:val="0"/>
                <w:numId w:val="188"/>
              </w:numPr>
              <w:tabs>
                <w:tab w:val="left" w:pos="829"/>
              </w:tabs>
              <w:spacing w:line="276" w:lineRule="auto"/>
              <w:ind w:right="99" w:firstLine="142"/>
              <w:rPr>
                <w:sz w:val="24"/>
                <w:szCs w:val="24"/>
                <w:lang w:val="ru-RU"/>
              </w:rPr>
            </w:pPr>
            <w:r w:rsidRPr="00373650">
              <w:rPr>
                <w:sz w:val="24"/>
                <w:szCs w:val="24"/>
                <w:lang w:val="ru-RU"/>
              </w:rPr>
              <w:t>Подводить детей к пересказыванию литературных произведений, формировать умение</w:t>
            </w:r>
            <w:r w:rsidRPr="00373650">
              <w:rPr>
                <w:spacing w:val="-57"/>
                <w:sz w:val="24"/>
                <w:szCs w:val="24"/>
                <w:lang w:val="ru-RU"/>
              </w:rPr>
              <w:t xml:space="preserve"> </w:t>
            </w:r>
            <w:r w:rsidRPr="00373650">
              <w:rPr>
                <w:sz w:val="24"/>
                <w:szCs w:val="24"/>
                <w:lang w:val="ru-RU"/>
              </w:rPr>
              <w:t>воспроизводить текст знакомой сказки или короткого рассказа сначала по вопросам</w:t>
            </w:r>
            <w:r w:rsidRPr="00373650">
              <w:rPr>
                <w:spacing w:val="1"/>
                <w:sz w:val="24"/>
                <w:szCs w:val="24"/>
                <w:lang w:val="ru-RU"/>
              </w:rPr>
              <w:t xml:space="preserve"> </w:t>
            </w:r>
            <w:r w:rsidRPr="00373650">
              <w:rPr>
                <w:sz w:val="24"/>
                <w:szCs w:val="24"/>
                <w:lang w:val="ru-RU"/>
              </w:rPr>
              <w:t>педагога,</w:t>
            </w:r>
            <w:r w:rsidRPr="00373650">
              <w:rPr>
                <w:spacing w:val="-1"/>
                <w:sz w:val="24"/>
                <w:szCs w:val="24"/>
                <w:lang w:val="ru-RU"/>
              </w:rPr>
              <w:t xml:space="preserve"> </w:t>
            </w:r>
            <w:r w:rsidRPr="00373650">
              <w:rPr>
                <w:sz w:val="24"/>
                <w:szCs w:val="24"/>
                <w:lang w:val="ru-RU"/>
              </w:rPr>
              <w:t>а</w:t>
            </w:r>
            <w:r w:rsidRPr="00373650">
              <w:rPr>
                <w:spacing w:val="-1"/>
                <w:sz w:val="24"/>
                <w:szCs w:val="24"/>
                <w:lang w:val="ru-RU"/>
              </w:rPr>
              <w:t xml:space="preserve"> </w:t>
            </w:r>
            <w:r w:rsidRPr="00373650">
              <w:rPr>
                <w:sz w:val="24"/>
                <w:szCs w:val="24"/>
                <w:lang w:val="ru-RU"/>
              </w:rPr>
              <w:t>затем</w:t>
            </w:r>
            <w:r w:rsidRPr="00373650">
              <w:rPr>
                <w:spacing w:val="1"/>
                <w:sz w:val="24"/>
                <w:szCs w:val="24"/>
                <w:lang w:val="ru-RU"/>
              </w:rPr>
              <w:t xml:space="preserve"> </w:t>
            </w:r>
            <w:r w:rsidRPr="00373650">
              <w:rPr>
                <w:sz w:val="24"/>
                <w:szCs w:val="24"/>
                <w:lang w:val="ru-RU"/>
              </w:rPr>
              <w:t>совместно с</w:t>
            </w:r>
            <w:r w:rsidRPr="00373650">
              <w:rPr>
                <w:spacing w:val="-1"/>
                <w:sz w:val="24"/>
                <w:szCs w:val="24"/>
                <w:lang w:val="ru-RU"/>
              </w:rPr>
              <w:t xml:space="preserve"> </w:t>
            </w:r>
            <w:r w:rsidRPr="00373650">
              <w:rPr>
                <w:sz w:val="24"/>
                <w:szCs w:val="24"/>
                <w:lang w:val="ru-RU"/>
              </w:rPr>
              <w:t>ним.</w:t>
            </w:r>
          </w:p>
        </w:tc>
      </w:tr>
      <w:tr w:rsidR="009E212B" w:rsidRPr="00373650" w:rsidTr="00373650">
        <w:trPr>
          <w:trHeight w:val="376"/>
        </w:trPr>
        <w:tc>
          <w:tcPr>
            <w:tcW w:w="9498" w:type="dxa"/>
          </w:tcPr>
          <w:p w:rsidR="009E212B" w:rsidRPr="00373650" w:rsidRDefault="009E212B" w:rsidP="00F0509A">
            <w:pPr>
              <w:pStyle w:val="TableParagraph"/>
              <w:spacing w:line="276" w:lineRule="auto"/>
              <w:ind w:left="771" w:right="764" w:firstLine="142"/>
              <w:jc w:val="center"/>
              <w:rPr>
                <w:b/>
                <w:i/>
                <w:sz w:val="24"/>
                <w:szCs w:val="24"/>
                <w:lang w:val="ru-RU"/>
              </w:rPr>
            </w:pPr>
            <w:r w:rsidRPr="00373650">
              <w:rPr>
                <w:b/>
                <w:i/>
                <w:sz w:val="24"/>
                <w:szCs w:val="24"/>
                <w:lang w:val="ru-RU"/>
              </w:rPr>
              <w:t>Подготовка</w:t>
            </w:r>
            <w:r w:rsidRPr="00373650">
              <w:rPr>
                <w:b/>
                <w:i/>
                <w:spacing w:val="-3"/>
                <w:sz w:val="24"/>
                <w:szCs w:val="24"/>
                <w:lang w:val="ru-RU"/>
              </w:rPr>
              <w:t xml:space="preserve"> </w:t>
            </w:r>
            <w:r w:rsidRPr="00373650">
              <w:rPr>
                <w:b/>
                <w:i/>
                <w:sz w:val="24"/>
                <w:szCs w:val="24"/>
                <w:lang w:val="ru-RU"/>
              </w:rPr>
              <w:t>детей</w:t>
            </w:r>
            <w:r w:rsidRPr="00373650">
              <w:rPr>
                <w:b/>
                <w:i/>
                <w:spacing w:val="-2"/>
                <w:sz w:val="24"/>
                <w:szCs w:val="24"/>
                <w:lang w:val="ru-RU"/>
              </w:rPr>
              <w:t xml:space="preserve"> </w:t>
            </w:r>
            <w:r w:rsidRPr="00373650">
              <w:rPr>
                <w:b/>
                <w:i/>
                <w:sz w:val="24"/>
                <w:szCs w:val="24"/>
                <w:lang w:val="ru-RU"/>
              </w:rPr>
              <w:t>к</w:t>
            </w:r>
            <w:r w:rsidRPr="00373650">
              <w:rPr>
                <w:b/>
                <w:i/>
                <w:spacing w:val="-2"/>
                <w:sz w:val="24"/>
                <w:szCs w:val="24"/>
                <w:lang w:val="ru-RU"/>
              </w:rPr>
              <w:t xml:space="preserve"> </w:t>
            </w:r>
            <w:r w:rsidRPr="00373650">
              <w:rPr>
                <w:b/>
                <w:i/>
                <w:sz w:val="24"/>
                <w:szCs w:val="24"/>
                <w:lang w:val="ru-RU"/>
              </w:rPr>
              <w:t>обучению</w:t>
            </w:r>
            <w:r w:rsidRPr="00373650">
              <w:rPr>
                <w:b/>
                <w:i/>
                <w:spacing w:val="-2"/>
                <w:sz w:val="24"/>
                <w:szCs w:val="24"/>
                <w:lang w:val="ru-RU"/>
              </w:rPr>
              <w:t xml:space="preserve"> </w:t>
            </w:r>
            <w:r w:rsidRPr="00373650">
              <w:rPr>
                <w:b/>
                <w:i/>
                <w:sz w:val="24"/>
                <w:szCs w:val="24"/>
                <w:lang w:val="ru-RU"/>
              </w:rPr>
              <w:t>грамоте</w:t>
            </w:r>
          </w:p>
        </w:tc>
      </w:tr>
      <w:tr w:rsidR="009E212B" w:rsidRPr="00373650" w:rsidTr="00373650">
        <w:trPr>
          <w:trHeight w:val="712"/>
        </w:trPr>
        <w:tc>
          <w:tcPr>
            <w:tcW w:w="9498" w:type="dxa"/>
          </w:tcPr>
          <w:p w:rsidR="009E212B" w:rsidRPr="00373650" w:rsidRDefault="009E212B" w:rsidP="00373650">
            <w:pPr>
              <w:pStyle w:val="TableParagraph"/>
              <w:numPr>
                <w:ilvl w:val="0"/>
                <w:numId w:val="187"/>
              </w:numPr>
              <w:tabs>
                <w:tab w:val="left" w:pos="828"/>
                <w:tab w:val="left" w:pos="829"/>
              </w:tabs>
              <w:spacing w:line="276" w:lineRule="auto"/>
              <w:ind w:firstLine="142"/>
              <w:jc w:val="left"/>
              <w:rPr>
                <w:sz w:val="24"/>
                <w:szCs w:val="24"/>
                <w:lang w:val="ru-RU"/>
              </w:rPr>
            </w:pPr>
            <w:r w:rsidRPr="00373650">
              <w:rPr>
                <w:sz w:val="24"/>
                <w:szCs w:val="24"/>
                <w:lang w:val="ru-RU"/>
              </w:rPr>
              <w:t>Формировать</w:t>
            </w:r>
            <w:r w:rsidRPr="00373650">
              <w:rPr>
                <w:spacing w:val="37"/>
                <w:sz w:val="24"/>
                <w:szCs w:val="24"/>
                <w:lang w:val="ru-RU"/>
              </w:rPr>
              <w:t xml:space="preserve"> </w:t>
            </w:r>
            <w:r w:rsidRPr="00373650">
              <w:rPr>
                <w:sz w:val="24"/>
                <w:szCs w:val="24"/>
                <w:lang w:val="ru-RU"/>
              </w:rPr>
              <w:t>умение</w:t>
            </w:r>
            <w:r w:rsidRPr="00373650">
              <w:rPr>
                <w:spacing w:val="34"/>
                <w:sz w:val="24"/>
                <w:szCs w:val="24"/>
                <w:lang w:val="ru-RU"/>
              </w:rPr>
              <w:t xml:space="preserve"> </w:t>
            </w:r>
            <w:r w:rsidRPr="00373650">
              <w:rPr>
                <w:sz w:val="24"/>
                <w:szCs w:val="24"/>
                <w:lang w:val="ru-RU"/>
              </w:rPr>
              <w:t>вслушиваться</w:t>
            </w:r>
            <w:r w:rsidRPr="00373650">
              <w:rPr>
                <w:spacing w:val="35"/>
                <w:sz w:val="24"/>
                <w:szCs w:val="24"/>
                <w:lang w:val="ru-RU"/>
              </w:rPr>
              <w:t xml:space="preserve"> </w:t>
            </w:r>
            <w:r w:rsidRPr="00373650">
              <w:rPr>
                <w:sz w:val="24"/>
                <w:szCs w:val="24"/>
                <w:lang w:val="ru-RU"/>
              </w:rPr>
              <w:t>в</w:t>
            </w:r>
            <w:r w:rsidRPr="00373650">
              <w:rPr>
                <w:spacing w:val="34"/>
                <w:sz w:val="24"/>
                <w:szCs w:val="24"/>
                <w:lang w:val="ru-RU"/>
              </w:rPr>
              <w:t xml:space="preserve"> </w:t>
            </w:r>
            <w:r w:rsidRPr="00373650">
              <w:rPr>
                <w:sz w:val="24"/>
                <w:szCs w:val="24"/>
                <w:lang w:val="ru-RU"/>
              </w:rPr>
              <w:t>звучание</w:t>
            </w:r>
            <w:r w:rsidRPr="00373650">
              <w:rPr>
                <w:spacing w:val="34"/>
                <w:sz w:val="24"/>
                <w:szCs w:val="24"/>
                <w:lang w:val="ru-RU"/>
              </w:rPr>
              <w:t xml:space="preserve"> </w:t>
            </w:r>
            <w:r w:rsidRPr="00373650">
              <w:rPr>
                <w:sz w:val="24"/>
                <w:szCs w:val="24"/>
                <w:lang w:val="ru-RU"/>
              </w:rPr>
              <w:t>слова,</w:t>
            </w:r>
            <w:r w:rsidRPr="00373650">
              <w:rPr>
                <w:spacing w:val="35"/>
                <w:sz w:val="24"/>
                <w:szCs w:val="24"/>
                <w:lang w:val="ru-RU"/>
              </w:rPr>
              <w:t xml:space="preserve"> </w:t>
            </w:r>
            <w:r w:rsidRPr="00373650">
              <w:rPr>
                <w:sz w:val="24"/>
                <w:szCs w:val="24"/>
                <w:lang w:val="ru-RU"/>
              </w:rPr>
              <w:t>знакомить</w:t>
            </w:r>
            <w:r w:rsidRPr="00373650">
              <w:rPr>
                <w:spacing w:val="34"/>
                <w:sz w:val="24"/>
                <w:szCs w:val="24"/>
                <w:lang w:val="ru-RU"/>
              </w:rPr>
              <w:t xml:space="preserve"> </w:t>
            </w:r>
            <w:r w:rsidRPr="00373650">
              <w:rPr>
                <w:sz w:val="24"/>
                <w:szCs w:val="24"/>
                <w:lang w:val="ru-RU"/>
              </w:rPr>
              <w:t>детей</w:t>
            </w:r>
            <w:r w:rsidRPr="00373650">
              <w:rPr>
                <w:spacing w:val="36"/>
                <w:sz w:val="24"/>
                <w:szCs w:val="24"/>
                <w:lang w:val="ru-RU"/>
              </w:rPr>
              <w:t xml:space="preserve"> </w:t>
            </w:r>
            <w:r w:rsidRPr="00373650">
              <w:rPr>
                <w:sz w:val="24"/>
                <w:szCs w:val="24"/>
                <w:lang w:val="ru-RU"/>
              </w:rPr>
              <w:t>с</w:t>
            </w:r>
            <w:r w:rsidRPr="00373650">
              <w:rPr>
                <w:spacing w:val="34"/>
                <w:sz w:val="24"/>
                <w:szCs w:val="24"/>
                <w:lang w:val="ru-RU"/>
              </w:rPr>
              <w:t xml:space="preserve"> </w:t>
            </w:r>
            <w:r w:rsidRPr="00373650">
              <w:rPr>
                <w:sz w:val="24"/>
                <w:szCs w:val="24"/>
                <w:lang w:val="ru-RU"/>
              </w:rPr>
              <w:t>терминами</w:t>
            </w:r>
            <w:r w:rsidR="00373650">
              <w:rPr>
                <w:sz w:val="24"/>
                <w:szCs w:val="24"/>
                <w:lang w:val="ru-RU"/>
              </w:rPr>
              <w:t xml:space="preserve"> </w:t>
            </w:r>
            <w:r w:rsidRPr="00373650">
              <w:rPr>
                <w:sz w:val="24"/>
                <w:szCs w:val="24"/>
                <w:lang w:val="ru-RU"/>
              </w:rPr>
              <w:t>«слово»,</w:t>
            </w:r>
            <w:r w:rsidRPr="00373650">
              <w:rPr>
                <w:spacing w:val="2"/>
                <w:sz w:val="24"/>
                <w:szCs w:val="24"/>
                <w:lang w:val="ru-RU"/>
              </w:rPr>
              <w:t xml:space="preserve"> </w:t>
            </w:r>
            <w:r w:rsidRPr="00373650">
              <w:rPr>
                <w:sz w:val="24"/>
                <w:szCs w:val="24"/>
                <w:lang w:val="ru-RU"/>
              </w:rPr>
              <w:t>«звук»</w:t>
            </w:r>
            <w:r w:rsidRPr="00373650">
              <w:rPr>
                <w:spacing w:val="-9"/>
                <w:sz w:val="24"/>
                <w:szCs w:val="24"/>
                <w:lang w:val="ru-RU"/>
              </w:rPr>
              <w:t xml:space="preserve"> </w:t>
            </w:r>
            <w:r w:rsidRPr="00373650">
              <w:rPr>
                <w:sz w:val="24"/>
                <w:szCs w:val="24"/>
                <w:lang w:val="ru-RU"/>
              </w:rPr>
              <w:t>в</w:t>
            </w:r>
            <w:r w:rsidRPr="00373650">
              <w:rPr>
                <w:spacing w:val="-4"/>
                <w:sz w:val="24"/>
                <w:szCs w:val="24"/>
                <w:lang w:val="ru-RU"/>
              </w:rPr>
              <w:t xml:space="preserve"> </w:t>
            </w:r>
            <w:r w:rsidRPr="00373650">
              <w:rPr>
                <w:sz w:val="24"/>
                <w:szCs w:val="24"/>
                <w:lang w:val="ru-RU"/>
              </w:rPr>
              <w:t>практическом</w:t>
            </w:r>
            <w:r w:rsidRPr="00373650">
              <w:rPr>
                <w:spacing w:val="-4"/>
                <w:sz w:val="24"/>
                <w:szCs w:val="24"/>
                <w:lang w:val="ru-RU"/>
              </w:rPr>
              <w:t xml:space="preserve"> </w:t>
            </w:r>
            <w:r w:rsidRPr="00373650">
              <w:rPr>
                <w:sz w:val="24"/>
                <w:szCs w:val="24"/>
                <w:lang w:val="ru-RU"/>
              </w:rPr>
              <w:t>плане.</w:t>
            </w:r>
          </w:p>
        </w:tc>
      </w:tr>
      <w:tr w:rsidR="009E212B" w:rsidRPr="00373650" w:rsidTr="00373650">
        <w:trPr>
          <w:trHeight w:val="376"/>
        </w:trPr>
        <w:tc>
          <w:tcPr>
            <w:tcW w:w="9498" w:type="dxa"/>
          </w:tcPr>
          <w:p w:rsidR="009E212B" w:rsidRPr="00373650" w:rsidRDefault="009E212B" w:rsidP="00F0509A">
            <w:pPr>
              <w:pStyle w:val="TableParagraph"/>
              <w:spacing w:line="276" w:lineRule="auto"/>
              <w:ind w:left="771" w:right="764" w:firstLine="142"/>
              <w:jc w:val="center"/>
              <w:rPr>
                <w:b/>
                <w:i/>
                <w:sz w:val="24"/>
                <w:szCs w:val="24"/>
              </w:rPr>
            </w:pPr>
            <w:r w:rsidRPr="00373650">
              <w:rPr>
                <w:b/>
                <w:i/>
                <w:sz w:val="24"/>
                <w:szCs w:val="24"/>
              </w:rPr>
              <w:t>Интерес</w:t>
            </w:r>
            <w:r w:rsidRPr="00373650">
              <w:rPr>
                <w:b/>
                <w:i/>
                <w:spacing w:val="-3"/>
                <w:sz w:val="24"/>
                <w:szCs w:val="24"/>
              </w:rPr>
              <w:t xml:space="preserve"> </w:t>
            </w:r>
            <w:r w:rsidRPr="00373650">
              <w:rPr>
                <w:b/>
                <w:i/>
                <w:sz w:val="24"/>
                <w:szCs w:val="24"/>
              </w:rPr>
              <w:t>к</w:t>
            </w:r>
            <w:r w:rsidRPr="00373650">
              <w:rPr>
                <w:b/>
                <w:i/>
                <w:spacing w:val="-2"/>
                <w:sz w:val="24"/>
                <w:szCs w:val="24"/>
              </w:rPr>
              <w:t xml:space="preserve"> </w:t>
            </w:r>
            <w:r w:rsidRPr="00373650">
              <w:rPr>
                <w:b/>
                <w:i/>
                <w:sz w:val="24"/>
                <w:szCs w:val="24"/>
              </w:rPr>
              <w:t>художественной</w:t>
            </w:r>
            <w:r w:rsidRPr="00373650">
              <w:rPr>
                <w:b/>
                <w:i/>
                <w:spacing w:val="-2"/>
                <w:sz w:val="24"/>
                <w:szCs w:val="24"/>
              </w:rPr>
              <w:t xml:space="preserve"> </w:t>
            </w:r>
            <w:r w:rsidRPr="00373650">
              <w:rPr>
                <w:b/>
                <w:i/>
                <w:sz w:val="24"/>
                <w:szCs w:val="24"/>
              </w:rPr>
              <w:t>литературе</w:t>
            </w:r>
          </w:p>
        </w:tc>
      </w:tr>
      <w:tr w:rsidR="009E212B" w:rsidRPr="00373650" w:rsidTr="00373650">
        <w:trPr>
          <w:trHeight w:val="4925"/>
        </w:trPr>
        <w:tc>
          <w:tcPr>
            <w:tcW w:w="9498" w:type="dxa"/>
          </w:tcPr>
          <w:p w:rsidR="009E212B" w:rsidRPr="00373650" w:rsidRDefault="009E212B" w:rsidP="00373650">
            <w:pPr>
              <w:pStyle w:val="TableParagraph"/>
              <w:numPr>
                <w:ilvl w:val="0"/>
                <w:numId w:val="186"/>
              </w:numPr>
              <w:tabs>
                <w:tab w:val="left" w:pos="829"/>
              </w:tabs>
              <w:spacing w:line="276" w:lineRule="auto"/>
              <w:ind w:right="103" w:firstLine="142"/>
              <w:rPr>
                <w:sz w:val="24"/>
                <w:szCs w:val="24"/>
                <w:lang w:val="ru-RU"/>
              </w:rPr>
            </w:pPr>
            <w:r w:rsidRPr="00373650">
              <w:rPr>
                <w:sz w:val="24"/>
                <w:szCs w:val="24"/>
                <w:lang w:val="ru-RU"/>
              </w:rPr>
              <w:t>Обогащать опыт восприятия жанров фольклора (потешки, песенки, прибаутки, сказки</w:t>
            </w:r>
            <w:r w:rsidRPr="00373650">
              <w:rPr>
                <w:spacing w:val="1"/>
                <w:sz w:val="24"/>
                <w:szCs w:val="24"/>
                <w:lang w:val="ru-RU"/>
              </w:rPr>
              <w:t xml:space="preserve"> </w:t>
            </w:r>
            <w:r w:rsidRPr="00373650">
              <w:rPr>
                <w:sz w:val="24"/>
                <w:szCs w:val="24"/>
                <w:lang w:val="ru-RU"/>
              </w:rPr>
              <w:t>о животных) и художественной литературы (небольшие авторские сказки, рассказы,</w:t>
            </w:r>
            <w:r w:rsidRPr="00373650">
              <w:rPr>
                <w:spacing w:val="1"/>
                <w:sz w:val="24"/>
                <w:szCs w:val="24"/>
                <w:lang w:val="ru-RU"/>
              </w:rPr>
              <w:t xml:space="preserve"> </w:t>
            </w:r>
            <w:r w:rsidRPr="00373650">
              <w:rPr>
                <w:sz w:val="24"/>
                <w:szCs w:val="24"/>
                <w:lang w:val="ru-RU"/>
              </w:rPr>
              <w:t>стихотворения);</w:t>
            </w:r>
          </w:p>
          <w:p w:rsidR="009E212B" w:rsidRPr="00373650" w:rsidRDefault="009E212B" w:rsidP="00373650">
            <w:pPr>
              <w:pStyle w:val="TableParagraph"/>
              <w:numPr>
                <w:ilvl w:val="0"/>
                <w:numId w:val="186"/>
              </w:numPr>
              <w:tabs>
                <w:tab w:val="left" w:pos="829"/>
              </w:tabs>
              <w:spacing w:line="276" w:lineRule="auto"/>
              <w:ind w:right="92" w:firstLine="142"/>
              <w:rPr>
                <w:sz w:val="24"/>
                <w:szCs w:val="24"/>
                <w:lang w:val="ru-RU"/>
              </w:rPr>
            </w:pPr>
            <w:r w:rsidRPr="00373650">
              <w:rPr>
                <w:sz w:val="24"/>
                <w:szCs w:val="24"/>
                <w:lang w:val="ru-RU"/>
              </w:rPr>
              <w:t>Формировать навык совместного слушания выразительного чтения и рассказывания (с</w:t>
            </w:r>
            <w:r w:rsidRPr="00373650">
              <w:rPr>
                <w:spacing w:val="-57"/>
                <w:sz w:val="24"/>
                <w:szCs w:val="24"/>
                <w:lang w:val="ru-RU"/>
              </w:rPr>
              <w:t xml:space="preserve"> </w:t>
            </w:r>
            <w:r w:rsidRPr="00373650">
              <w:rPr>
                <w:sz w:val="24"/>
                <w:szCs w:val="24"/>
                <w:lang w:val="ru-RU"/>
              </w:rPr>
              <w:t>наглядным</w:t>
            </w:r>
            <w:r w:rsidRPr="00373650">
              <w:rPr>
                <w:spacing w:val="-3"/>
                <w:sz w:val="24"/>
                <w:szCs w:val="24"/>
                <w:lang w:val="ru-RU"/>
              </w:rPr>
              <w:t xml:space="preserve"> </w:t>
            </w:r>
            <w:r w:rsidRPr="00373650">
              <w:rPr>
                <w:sz w:val="24"/>
                <w:szCs w:val="24"/>
                <w:lang w:val="ru-RU"/>
              </w:rPr>
              <w:t>сопровождением</w:t>
            </w:r>
            <w:r w:rsidRPr="00373650">
              <w:rPr>
                <w:spacing w:val="-1"/>
                <w:sz w:val="24"/>
                <w:szCs w:val="24"/>
                <w:lang w:val="ru-RU"/>
              </w:rPr>
              <w:t xml:space="preserve"> </w:t>
            </w:r>
            <w:r w:rsidRPr="00373650">
              <w:rPr>
                <w:sz w:val="24"/>
                <w:szCs w:val="24"/>
                <w:lang w:val="ru-RU"/>
              </w:rPr>
              <w:t>и без него);</w:t>
            </w:r>
          </w:p>
          <w:p w:rsidR="009E212B" w:rsidRPr="00373650" w:rsidRDefault="009E212B" w:rsidP="00373650">
            <w:pPr>
              <w:pStyle w:val="TableParagraph"/>
              <w:numPr>
                <w:ilvl w:val="0"/>
                <w:numId w:val="186"/>
              </w:numPr>
              <w:tabs>
                <w:tab w:val="left" w:pos="829"/>
              </w:tabs>
              <w:spacing w:line="276" w:lineRule="auto"/>
              <w:ind w:right="104" w:firstLine="142"/>
              <w:rPr>
                <w:sz w:val="24"/>
                <w:szCs w:val="24"/>
                <w:lang w:val="ru-RU"/>
              </w:rPr>
            </w:pPr>
            <w:r w:rsidRPr="00373650">
              <w:rPr>
                <w:sz w:val="24"/>
                <w:szCs w:val="24"/>
                <w:lang w:val="ru-RU"/>
              </w:rPr>
              <w:t>Способствовать</w:t>
            </w:r>
            <w:r w:rsidRPr="00373650">
              <w:rPr>
                <w:spacing w:val="-5"/>
                <w:sz w:val="24"/>
                <w:szCs w:val="24"/>
                <w:lang w:val="ru-RU"/>
              </w:rPr>
              <w:t xml:space="preserve"> </w:t>
            </w:r>
            <w:r w:rsidRPr="00373650">
              <w:rPr>
                <w:sz w:val="24"/>
                <w:szCs w:val="24"/>
                <w:lang w:val="ru-RU"/>
              </w:rPr>
              <w:t>восприятию</w:t>
            </w:r>
            <w:r w:rsidRPr="00373650">
              <w:rPr>
                <w:spacing w:val="-4"/>
                <w:sz w:val="24"/>
                <w:szCs w:val="24"/>
                <w:lang w:val="ru-RU"/>
              </w:rPr>
              <w:t xml:space="preserve"> </w:t>
            </w:r>
            <w:r w:rsidRPr="00373650">
              <w:rPr>
                <w:sz w:val="24"/>
                <w:szCs w:val="24"/>
                <w:lang w:val="ru-RU"/>
              </w:rPr>
              <w:t>и</w:t>
            </w:r>
            <w:r w:rsidRPr="00373650">
              <w:rPr>
                <w:spacing w:val="-6"/>
                <w:sz w:val="24"/>
                <w:szCs w:val="24"/>
                <w:lang w:val="ru-RU"/>
              </w:rPr>
              <w:t xml:space="preserve"> </w:t>
            </w:r>
            <w:r w:rsidRPr="00373650">
              <w:rPr>
                <w:sz w:val="24"/>
                <w:szCs w:val="24"/>
                <w:lang w:val="ru-RU"/>
              </w:rPr>
              <w:t>пониманию</w:t>
            </w:r>
            <w:r w:rsidRPr="00373650">
              <w:rPr>
                <w:spacing w:val="-4"/>
                <w:sz w:val="24"/>
                <w:szCs w:val="24"/>
                <w:lang w:val="ru-RU"/>
              </w:rPr>
              <w:t xml:space="preserve"> </w:t>
            </w:r>
            <w:r w:rsidRPr="00373650">
              <w:rPr>
                <w:sz w:val="24"/>
                <w:szCs w:val="24"/>
                <w:lang w:val="ru-RU"/>
              </w:rPr>
              <w:t>содержания</w:t>
            </w:r>
            <w:r w:rsidRPr="00373650">
              <w:rPr>
                <w:spacing w:val="-4"/>
                <w:sz w:val="24"/>
                <w:szCs w:val="24"/>
                <w:lang w:val="ru-RU"/>
              </w:rPr>
              <w:t xml:space="preserve"> </w:t>
            </w:r>
            <w:r w:rsidRPr="00373650">
              <w:rPr>
                <w:sz w:val="24"/>
                <w:szCs w:val="24"/>
                <w:lang w:val="ru-RU"/>
              </w:rPr>
              <w:t>и</w:t>
            </w:r>
            <w:r w:rsidRPr="00373650">
              <w:rPr>
                <w:spacing w:val="-5"/>
                <w:sz w:val="24"/>
                <w:szCs w:val="24"/>
                <w:lang w:val="ru-RU"/>
              </w:rPr>
              <w:t xml:space="preserve"> </w:t>
            </w:r>
            <w:r w:rsidRPr="00373650">
              <w:rPr>
                <w:sz w:val="24"/>
                <w:szCs w:val="24"/>
                <w:lang w:val="ru-RU"/>
              </w:rPr>
              <w:t>композиции</w:t>
            </w:r>
            <w:r w:rsidRPr="00373650">
              <w:rPr>
                <w:spacing w:val="-6"/>
                <w:sz w:val="24"/>
                <w:szCs w:val="24"/>
                <w:lang w:val="ru-RU"/>
              </w:rPr>
              <w:t xml:space="preserve"> </w:t>
            </w:r>
            <w:r w:rsidRPr="00373650">
              <w:rPr>
                <w:sz w:val="24"/>
                <w:szCs w:val="24"/>
                <w:lang w:val="ru-RU"/>
              </w:rPr>
              <w:t>текста</w:t>
            </w:r>
            <w:r w:rsidRPr="00373650">
              <w:rPr>
                <w:spacing w:val="-5"/>
                <w:sz w:val="24"/>
                <w:szCs w:val="24"/>
                <w:lang w:val="ru-RU"/>
              </w:rPr>
              <w:t xml:space="preserve"> </w:t>
            </w:r>
            <w:r w:rsidRPr="00373650">
              <w:rPr>
                <w:sz w:val="24"/>
                <w:szCs w:val="24"/>
                <w:lang w:val="ru-RU"/>
              </w:rPr>
              <w:t>(поступки</w:t>
            </w:r>
            <w:r w:rsidRPr="00373650">
              <w:rPr>
                <w:spacing w:val="-57"/>
                <w:sz w:val="24"/>
                <w:szCs w:val="24"/>
                <w:lang w:val="ru-RU"/>
              </w:rPr>
              <w:t xml:space="preserve"> </w:t>
            </w:r>
            <w:r w:rsidRPr="00373650">
              <w:rPr>
                <w:sz w:val="24"/>
                <w:szCs w:val="24"/>
                <w:lang w:val="ru-RU"/>
              </w:rPr>
              <w:t>персонажей,</w:t>
            </w:r>
            <w:r w:rsidRPr="00373650">
              <w:rPr>
                <w:spacing w:val="-1"/>
                <w:sz w:val="24"/>
                <w:szCs w:val="24"/>
                <w:lang w:val="ru-RU"/>
              </w:rPr>
              <w:t xml:space="preserve"> </w:t>
            </w:r>
            <w:r w:rsidRPr="00373650">
              <w:rPr>
                <w:sz w:val="24"/>
                <w:szCs w:val="24"/>
                <w:lang w:val="ru-RU"/>
              </w:rPr>
              <w:t>последовательность событий</w:t>
            </w:r>
            <w:r w:rsidRPr="00373650">
              <w:rPr>
                <w:spacing w:val="-1"/>
                <w:sz w:val="24"/>
                <w:szCs w:val="24"/>
                <w:lang w:val="ru-RU"/>
              </w:rPr>
              <w:t xml:space="preserve"> </w:t>
            </w:r>
            <w:r w:rsidRPr="00373650">
              <w:rPr>
                <w:sz w:val="24"/>
                <w:szCs w:val="24"/>
                <w:lang w:val="ru-RU"/>
              </w:rPr>
              <w:t>в</w:t>
            </w:r>
            <w:r w:rsidRPr="00373650">
              <w:rPr>
                <w:spacing w:val="-1"/>
                <w:sz w:val="24"/>
                <w:szCs w:val="24"/>
                <w:lang w:val="ru-RU"/>
              </w:rPr>
              <w:t xml:space="preserve"> </w:t>
            </w:r>
            <w:r w:rsidRPr="00373650">
              <w:rPr>
                <w:sz w:val="24"/>
                <w:szCs w:val="24"/>
                <w:lang w:val="ru-RU"/>
              </w:rPr>
              <w:t>сказках, рассказах);</w:t>
            </w:r>
          </w:p>
          <w:p w:rsidR="009E212B" w:rsidRPr="00373650" w:rsidRDefault="009E212B" w:rsidP="00373650">
            <w:pPr>
              <w:pStyle w:val="TableParagraph"/>
              <w:numPr>
                <w:ilvl w:val="0"/>
                <w:numId w:val="186"/>
              </w:numPr>
              <w:tabs>
                <w:tab w:val="left" w:pos="829"/>
              </w:tabs>
              <w:spacing w:line="276" w:lineRule="auto"/>
              <w:ind w:right="102" w:firstLine="142"/>
              <w:rPr>
                <w:sz w:val="24"/>
                <w:szCs w:val="24"/>
                <w:lang w:val="ru-RU"/>
              </w:rPr>
            </w:pPr>
            <w:r w:rsidRPr="00373650">
              <w:rPr>
                <w:sz w:val="24"/>
                <w:szCs w:val="24"/>
                <w:lang w:val="ru-RU"/>
              </w:rPr>
              <w:t>Формировать</w:t>
            </w:r>
            <w:r w:rsidRPr="00373650">
              <w:rPr>
                <w:spacing w:val="1"/>
                <w:sz w:val="24"/>
                <w:szCs w:val="24"/>
                <w:lang w:val="ru-RU"/>
              </w:rPr>
              <w:t xml:space="preserve"> </w:t>
            </w:r>
            <w:r w:rsidRPr="00373650">
              <w:rPr>
                <w:sz w:val="24"/>
                <w:szCs w:val="24"/>
                <w:lang w:val="ru-RU"/>
              </w:rPr>
              <w:t>умение</w:t>
            </w:r>
            <w:r w:rsidRPr="00373650">
              <w:rPr>
                <w:spacing w:val="1"/>
                <w:sz w:val="24"/>
                <w:szCs w:val="24"/>
                <w:lang w:val="ru-RU"/>
              </w:rPr>
              <w:t xml:space="preserve"> </w:t>
            </w:r>
            <w:r w:rsidRPr="00373650">
              <w:rPr>
                <w:sz w:val="24"/>
                <w:szCs w:val="24"/>
                <w:lang w:val="ru-RU"/>
              </w:rPr>
              <w:t>внятно,</w:t>
            </w:r>
            <w:r w:rsidRPr="00373650">
              <w:rPr>
                <w:spacing w:val="1"/>
                <w:sz w:val="24"/>
                <w:szCs w:val="24"/>
                <w:lang w:val="ru-RU"/>
              </w:rPr>
              <w:t xml:space="preserve"> </w:t>
            </w:r>
            <w:r w:rsidRPr="00373650">
              <w:rPr>
                <w:sz w:val="24"/>
                <w:szCs w:val="24"/>
                <w:lang w:val="ru-RU"/>
              </w:rPr>
              <w:t>не</w:t>
            </w:r>
            <w:r w:rsidRPr="00373650">
              <w:rPr>
                <w:spacing w:val="1"/>
                <w:sz w:val="24"/>
                <w:szCs w:val="24"/>
                <w:lang w:val="ru-RU"/>
              </w:rPr>
              <w:t xml:space="preserve"> </w:t>
            </w:r>
            <w:r w:rsidRPr="00373650">
              <w:rPr>
                <w:sz w:val="24"/>
                <w:szCs w:val="24"/>
                <w:lang w:val="ru-RU"/>
              </w:rPr>
              <w:t>спеша</w:t>
            </w:r>
            <w:r w:rsidRPr="00373650">
              <w:rPr>
                <w:spacing w:val="1"/>
                <w:sz w:val="24"/>
                <w:szCs w:val="24"/>
                <w:lang w:val="ru-RU"/>
              </w:rPr>
              <w:t xml:space="preserve"> </w:t>
            </w:r>
            <w:r w:rsidRPr="00373650">
              <w:rPr>
                <w:sz w:val="24"/>
                <w:szCs w:val="24"/>
                <w:lang w:val="ru-RU"/>
              </w:rPr>
              <w:t>произносить</w:t>
            </w:r>
            <w:r w:rsidRPr="00373650">
              <w:rPr>
                <w:spacing w:val="1"/>
                <w:sz w:val="24"/>
                <w:szCs w:val="24"/>
                <w:lang w:val="ru-RU"/>
              </w:rPr>
              <w:t xml:space="preserve"> </w:t>
            </w:r>
            <w:r w:rsidRPr="00373650">
              <w:rPr>
                <w:sz w:val="24"/>
                <w:szCs w:val="24"/>
                <w:lang w:val="ru-RU"/>
              </w:rPr>
              <w:t>небольшие</w:t>
            </w:r>
            <w:r w:rsidRPr="00373650">
              <w:rPr>
                <w:spacing w:val="1"/>
                <w:sz w:val="24"/>
                <w:szCs w:val="24"/>
                <w:lang w:val="ru-RU"/>
              </w:rPr>
              <w:t xml:space="preserve"> </w:t>
            </w:r>
            <w:r w:rsidRPr="00373650">
              <w:rPr>
                <w:sz w:val="24"/>
                <w:szCs w:val="24"/>
                <w:lang w:val="ru-RU"/>
              </w:rPr>
              <w:t>потешки</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стихотворения, воспроизводить короткие ролевые диалоги из сказок и прибауток в</w:t>
            </w:r>
            <w:r w:rsidRPr="00373650">
              <w:rPr>
                <w:spacing w:val="1"/>
                <w:sz w:val="24"/>
                <w:szCs w:val="24"/>
                <w:lang w:val="ru-RU"/>
              </w:rPr>
              <w:t xml:space="preserve"> </w:t>
            </w:r>
            <w:r w:rsidRPr="00373650">
              <w:rPr>
                <w:sz w:val="24"/>
                <w:szCs w:val="24"/>
                <w:lang w:val="ru-RU"/>
              </w:rPr>
              <w:t>играх-драматизациях, повторять за педагогом знакомые строчки и рифмы из стихов,</w:t>
            </w:r>
            <w:r w:rsidRPr="00373650">
              <w:rPr>
                <w:spacing w:val="1"/>
                <w:sz w:val="24"/>
                <w:szCs w:val="24"/>
                <w:lang w:val="ru-RU"/>
              </w:rPr>
              <w:t xml:space="preserve"> </w:t>
            </w:r>
            <w:r w:rsidRPr="00373650">
              <w:rPr>
                <w:sz w:val="24"/>
                <w:szCs w:val="24"/>
                <w:lang w:val="ru-RU"/>
              </w:rPr>
              <w:t>песенок,</w:t>
            </w:r>
            <w:r w:rsidRPr="00373650">
              <w:rPr>
                <w:spacing w:val="-1"/>
                <w:sz w:val="24"/>
                <w:szCs w:val="24"/>
                <w:lang w:val="ru-RU"/>
              </w:rPr>
              <w:t xml:space="preserve"> </w:t>
            </w:r>
            <w:r w:rsidRPr="00373650">
              <w:rPr>
                <w:sz w:val="24"/>
                <w:szCs w:val="24"/>
                <w:lang w:val="ru-RU"/>
              </w:rPr>
              <w:t>пальчиковых</w:t>
            </w:r>
            <w:r w:rsidRPr="00373650">
              <w:rPr>
                <w:spacing w:val="-1"/>
                <w:sz w:val="24"/>
                <w:szCs w:val="24"/>
                <w:lang w:val="ru-RU"/>
              </w:rPr>
              <w:t xml:space="preserve"> </w:t>
            </w:r>
            <w:r w:rsidRPr="00373650">
              <w:rPr>
                <w:sz w:val="24"/>
                <w:szCs w:val="24"/>
                <w:lang w:val="ru-RU"/>
              </w:rPr>
              <w:t>игр;</w:t>
            </w:r>
          </w:p>
          <w:p w:rsidR="009E212B" w:rsidRPr="00373650" w:rsidRDefault="009E212B" w:rsidP="00373650">
            <w:pPr>
              <w:pStyle w:val="TableParagraph"/>
              <w:numPr>
                <w:ilvl w:val="0"/>
                <w:numId w:val="186"/>
              </w:numPr>
              <w:tabs>
                <w:tab w:val="left" w:pos="829"/>
              </w:tabs>
              <w:spacing w:line="276" w:lineRule="auto"/>
              <w:ind w:right="94" w:firstLine="142"/>
              <w:rPr>
                <w:sz w:val="24"/>
                <w:szCs w:val="24"/>
                <w:lang w:val="ru-RU"/>
              </w:rPr>
            </w:pPr>
            <w:r w:rsidRPr="00373650">
              <w:rPr>
                <w:sz w:val="24"/>
                <w:szCs w:val="24"/>
                <w:lang w:val="ru-RU"/>
              </w:rPr>
              <w:t>Поддерживать общение детей друг с другом и с педагогом в процессе совместного</w:t>
            </w:r>
            <w:r w:rsidRPr="00373650">
              <w:rPr>
                <w:spacing w:val="1"/>
                <w:sz w:val="24"/>
                <w:szCs w:val="24"/>
                <w:lang w:val="ru-RU"/>
              </w:rPr>
              <w:t xml:space="preserve"> </w:t>
            </w:r>
            <w:r w:rsidRPr="00373650">
              <w:rPr>
                <w:sz w:val="24"/>
                <w:szCs w:val="24"/>
                <w:lang w:val="ru-RU"/>
              </w:rPr>
              <w:t>рассматривания</w:t>
            </w:r>
            <w:r w:rsidRPr="00373650">
              <w:rPr>
                <w:spacing w:val="-1"/>
                <w:sz w:val="24"/>
                <w:szCs w:val="24"/>
                <w:lang w:val="ru-RU"/>
              </w:rPr>
              <w:t xml:space="preserve"> </w:t>
            </w:r>
            <w:r w:rsidRPr="00373650">
              <w:rPr>
                <w:sz w:val="24"/>
                <w:szCs w:val="24"/>
                <w:lang w:val="ru-RU"/>
              </w:rPr>
              <w:t>книжек-картинок, иллюстраций;</w:t>
            </w:r>
          </w:p>
          <w:p w:rsidR="009E212B" w:rsidRPr="00373650" w:rsidRDefault="009E212B" w:rsidP="00373650">
            <w:pPr>
              <w:pStyle w:val="TableParagraph"/>
              <w:numPr>
                <w:ilvl w:val="0"/>
                <w:numId w:val="186"/>
              </w:numPr>
              <w:tabs>
                <w:tab w:val="left" w:pos="829"/>
              </w:tabs>
              <w:spacing w:line="276" w:lineRule="auto"/>
              <w:ind w:right="103" w:firstLine="142"/>
              <w:rPr>
                <w:sz w:val="24"/>
                <w:szCs w:val="24"/>
                <w:lang w:val="ru-RU"/>
              </w:rPr>
            </w:pPr>
            <w:r w:rsidRPr="00373650">
              <w:rPr>
                <w:sz w:val="24"/>
                <w:szCs w:val="24"/>
                <w:lang w:val="ru-RU"/>
              </w:rPr>
              <w:t>Поддерживать</w:t>
            </w:r>
            <w:r w:rsidRPr="00373650">
              <w:rPr>
                <w:spacing w:val="1"/>
                <w:sz w:val="24"/>
                <w:szCs w:val="24"/>
                <w:lang w:val="ru-RU"/>
              </w:rPr>
              <w:t xml:space="preserve"> </w:t>
            </w:r>
            <w:r w:rsidRPr="00373650">
              <w:rPr>
                <w:sz w:val="24"/>
                <w:szCs w:val="24"/>
                <w:lang w:val="ru-RU"/>
              </w:rPr>
              <w:t>положительные</w:t>
            </w:r>
            <w:r w:rsidRPr="00373650">
              <w:rPr>
                <w:spacing w:val="1"/>
                <w:sz w:val="24"/>
                <w:szCs w:val="24"/>
                <w:lang w:val="ru-RU"/>
              </w:rPr>
              <w:t xml:space="preserve"> </w:t>
            </w:r>
            <w:r w:rsidRPr="00373650">
              <w:rPr>
                <w:sz w:val="24"/>
                <w:szCs w:val="24"/>
                <w:lang w:val="ru-RU"/>
              </w:rPr>
              <w:t>эмоциональные</w:t>
            </w:r>
            <w:r w:rsidRPr="00373650">
              <w:rPr>
                <w:spacing w:val="1"/>
                <w:sz w:val="24"/>
                <w:szCs w:val="24"/>
                <w:lang w:val="ru-RU"/>
              </w:rPr>
              <w:t xml:space="preserve"> </w:t>
            </w:r>
            <w:r w:rsidRPr="00373650">
              <w:rPr>
                <w:sz w:val="24"/>
                <w:szCs w:val="24"/>
                <w:lang w:val="ru-RU"/>
              </w:rPr>
              <w:t>проявления</w:t>
            </w:r>
            <w:r w:rsidRPr="00373650">
              <w:rPr>
                <w:spacing w:val="1"/>
                <w:sz w:val="24"/>
                <w:szCs w:val="24"/>
                <w:lang w:val="ru-RU"/>
              </w:rPr>
              <w:t xml:space="preserve"> </w:t>
            </w:r>
            <w:r w:rsidRPr="00373650">
              <w:rPr>
                <w:sz w:val="24"/>
                <w:szCs w:val="24"/>
                <w:lang w:val="ru-RU"/>
              </w:rPr>
              <w:t>(улыбки,</w:t>
            </w:r>
            <w:r w:rsidRPr="00373650">
              <w:rPr>
                <w:spacing w:val="1"/>
                <w:sz w:val="24"/>
                <w:szCs w:val="24"/>
                <w:lang w:val="ru-RU"/>
              </w:rPr>
              <w:t xml:space="preserve"> </w:t>
            </w:r>
            <w:r w:rsidRPr="00373650">
              <w:rPr>
                <w:sz w:val="24"/>
                <w:szCs w:val="24"/>
                <w:lang w:val="ru-RU"/>
              </w:rPr>
              <w:t>смех,</w:t>
            </w:r>
            <w:r w:rsidRPr="00373650">
              <w:rPr>
                <w:spacing w:val="1"/>
                <w:sz w:val="24"/>
                <w:szCs w:val="24"/>
                <w:lang w:val="ru-RU"/>
              </w:rPr>
              <w:t xml:space="preserve"> </w:t>
            </w:r>
            <w:r w:rsidRPr="00373650">
              <w:rPr>
                <w:sz w:val="24"/>
                <w:szCs w:val="24"/>
                <w:lang w:val="ru-RU"/>
              </w:rPr>
              <w:t>жесты)</w:t>
            </w:r>
            <w:r w:rsidRPr="00373650">
              <w:rPr>
                <w:spacing w:val="1"/>
                <w:sz w:val="24"/>
                <w:szCs w:val="24"/>
                <w:lang w:val="ru-RU"/>
              </w:rPr>
              <w:t xml:space="preserve"> </w:t>
            </w:r>
            <w:r w:rsidRPr="00373650">
              <w:rPr>
                <w:sz w:val="24"/>
                <w:szCs w:val="24"/>
                <w:lang w:val="ru-RU"/>
              </w:rPr>
              <w:t>детей</w:t>
            </w:r>
            <w:r w:rsidRPr="00373650">
              <w:rPr>
                <w:spacing w:val="-1"/>
                <w:sz w:val="24"/>
                <w:szCs w:val="24"/>
                <w:lang w:val="ru-RU"/>
              </w:rPr>
              <w:t xml:space="preserve"> </w:t>
            </w:r>
            <w:r w:rsidRPr="00373650">
              <w:rPr>
                <w:sz w:val="24"/>
                <w:szCs w:val="24"/>
                <w:lang w:val="ru-RU"/>
              </w:rPr>
              <w:t>в</w:t>
            </w:r>
            <w:r w:rsidRPr="00373650">
              <w:rPr>
                <w:spacing w:val="-2"/>
                <w:sz w:val="24"/>
                <w:szCs w:val="24"/>
                <w:lang w:val="ru-RU"/>
              </w:rPr>
              <w:t xml:space="preserve"> </w:t>
            </w:r>
            <w:r w:rsidRPr="00373650">
              <w:rPr>
                <w:sz w:val="24"/>
                <w:szCs w:val="24"/>
                <w:lang w:val="ru-RU"/>
              </w:rPr>
              <w:t>процессе</w:t>
            </w:r>
            <w:r w:rsidRPr="00373650">
              <w:rPr>
                <w:spacing w:val="-2"/>
                <w:sz w:val="24"/>
                <w:szCs w:val="24"/>
                <w:lang w:val="ru-RU"/>
              </w:rPr>
              <w:t xml:space="preserve"> </w:t>
            </w:r>
            <w:r w:rsidRPr="00373650">
              <w:rPr>
                <w:sz w:val="24"/>
                <w:szCs w:val="24"/>
                <w:lang w:val="ru-RU"/>
              </w:rPr>
              <w:t>совместного</w:t>
            </w:r>
            <w:r w:rsidRPr="00373650">
              <w:rPr>
                <w:spacing w:val="-1"/>
                <w:sz w:val="24"/>
                <w:szCs w:val="24"/>
                <w:lang w:val="ru-RU"/>
              </w:rPr>
              <w:t xml:space="preserve"> </w:t>
            </w:r>
            <w:r w:rsidRPr="00373650">
              <w:rPr>
                <w:sz w:val="24"/>
                <w:szCs w:val="24"/>
                <w:lang w:val="ru-RU"/>
              </w:rPr>
              <w:t>слушания</w:t>
            </w:r>
            <w:r w:rsidRPr="00373650">
              <w:rPr>
                <w:spacing w:val="-1"/>
                <w:sz w:val="24"/>
                <w:szCs w:val="24"/>
                <w:lang w:val="ru-RU"/>
              </w:rPr>
              <w:t xml:space="preserve"> </w:t>
            </w:r>
            <w:r w:rsidRPr="00373650">
              <w:rPr>
                <w:sz w:val="24"/>
                <w:szCs w:val="24"/>
                <w:lang w:val="ru-RU"/>
              </w:rPr>
              <w:t>художественных произведений.</w:t>
            </w:r>
          </w:p>
          <w:p w:rsidR="002340E1" w:rsidRPr="00373650" w:rsidRDefault="002340E1" w:rsidP="00373650">
            <w:pPr>
              <w:pStyle w:val="TableParagraph"/>
              <w:numPr>
                <w:ilvl w:val="0"/>
                <w:numId w:val="186"/>
              </w:numPr>
              <w:tabs>
                <w:tab w:val="left" w:pos="829"/>
              </w:tabs>
              <w:spacing w:line="276" w:lineRule="auto"/>
              <w:ind w:right="103" w:firstLine="142"/>
              <w:rPr>
                <w:b/>
                <w:sz w:val="24"/>
                <w:szCs w:val="24"/>
                <w:lang w:val="ru-RU"/>
              </w:rPr>
            </w:pPr>
            <w:r w:rsidRPr="00373650">
              <w:rPr>
                <w:b/>
                <w:sz w:val="24"/>
                <w:szCs w:val="24"/>
                <w:lang w:val="ru-RU"/>
              </w:rPr>
              <w:t>Проявлять интерес к потешкам башкирского фольклора.</w:t>
            </w:r>
          </w:p>
        </w:tc>
      </w:tr>
      <w:tr w:rsidR="009E212B" w:rsidRPr="00373650" w:rsidTr="00373650">
        <w:trPr>
          <w:trHeight w:val="376"/>
        </w:trPr>
        <w:tc>
          <w:tcPr>
            <w:tcW w:w="9498" w:type="dxa"/>
          </w:tcPr>
          <w:p w:rsidR="009E212B" w:rsidRPr="00373650" w:rsidRDefault="009E212B" w:rsidP="00F0509A">
            <w:pPr>
              <w:pStyle w:val="TableParagraph"/>
              <w:spacing w:line="276" w:lineRule="auto"/>
              <w:ind w:left="771" w:right="763" w:firstLine="142"/>
              <w:jc w:val="center"/>
              <w:rPr>
                <w:b/>
                <w:i/>
                <w:sz w:val="24"/>
                <w:szCs w:val="24"/>
              </w:rPr>
            </w:pPr>
            <w:r w:rsidRPr="00373650">
              <w:rPr>
                <w:b/>
                <w:i/>
                <w:sz w:val="24"/>
                <w:szCs w:val="24"/>
              </w:rPr>
              <w:t>СОДЕРЖАНИЕ</w:t>
            </w:r>
            <w:r w:rsidRPr="00373650">
              <w:rPr>
                <w:b/>
                <w:i/>
                <w:spacing w:val="-4"/>
                <w:sz w:val="24"/>
                <w:szCs w:val="24"/>
              </w:rPr>
              <w:t xml:space="preserve"> </w:t>
            </w:r>
            <w:r w:rsidRPr="00373650">
              <w:rPr>
                <w:b/>
                <w:i/>
                <w:sz w:val="24"/>
                <w:szCs w:val="24"/>
              </w:rPr>
              <w:t>ОБРАЗОВАТЕЛЬНОЙ</w:t>
            </w:r>
            <w:r w:rsidRPr="00373650">
              <w:rPr>
                <w:b/>
                <w:i/>
                <w:spacing w:val="-4"/>
                <w:sz w:val="24"/>
                <w:szCs w:val="24"/>
              </w:rPr>
              <w:t xml:space="preserve"> </w:t>
            </w:r>
            <w:r w:rsidRPr="00373650">
              <w:rPr>
                <w:b/>
                <w:i/>
                <w:sz w:val="24"/>
                <w:szCs w:val="24"/>
              </w:rPr>
              <w:t>ДЕЯТЕЛЬНОСТИ</w:t>
            </w:r>
          </w:p>
        </w:tc>
      </w:tr>
      <w:tr w:rsidR="009E212B" w:rsidRPr="00373650" w:rsidTr="00373650">
        <w:trPr>
          <w:trHeight w:val="378"/>
        </w:trPr>
        <w:tc>
          <w:tcPr>
            <w:tcW w:w="9498" w:type="dxa"/>
          </w:tcPr>
          <w:p w:rsidR="009E212B" w:rsidRPr="00373650" w:rsidRDefault="009E212B" w:rsidP="00F0509A">
            <w:pPr>
              <w:pStyle w:val="TableParagraph"/>
              <w:spacing w:line="276" w:lineRule="auto"/>
              <w:ind w:left="771" w:right="767" w:firstLine="142"/>
              <w:jc w:val="center"/>
              <w:rPr>
                <w:b/>
                <w:i/>
                <w:sz w:val="24"/>
                <w:szCs w:val="24"/>
              </w:rPr>
            </w:pPr>
            <w:r w:rsidRPr="00373650">
              <w:rPr>
                <w:b/>
                <w:i/>
                <w:sz w:val="24"/>
                <w:szCs w:val="24"/>
              </w:rPr>
              <w:t>Формирование</w:t>
            </w:r>
            <w:r w:rsidRPr="00373650">
              <w:rPr>
                <w:b/>
                <w:i/>
                <w:spacing w:val="-5"/>
                <w:sz w:val="24"/>
                <w:szCs w:val="24"/>
              </w:rPr>
              <w:t xml:space="preserve"> </w:t>
            </w:r>
            <w:r w:rsidRPr="00373650">
              <w:rPr>
                <w:b/>
                <w:i/>
                <w:sz w:val="24"/>
                <w:szCs w:val="24"/>
              </w:rPr>
              <w:t>словаря</w:t>
            </w:r>
          </w:p>
        </w:tc>
      </w:tr>
      <w:tr w:rsidR="00542770" w:rsidRPr="00373650" w:rsidTr="00373650">
        <w:trPr>
          <w:trHeight w:val="4100"/>
        </w:trPr>
        <w:tc>
          <w:tcPr>
            <w:tcW w:w="9498" w:type="dxa"/>
          </w:tcPr>
          <w:p w:rsidR="00542770" w:rsidRPr="00373650" w:rsidRDefault="00542770" w:rsidP="00373650">
            <w:pPr>
              <w:pStyle w:val="TableParagraph"/>
              <w:tabs>
                <w:tab w:val="left" w:pos="2317"/>
                <w:tab w:val="left" w:pos="3399"/>
                <w:tab w:val="left" w:pos="4394"/>
                <w:tab w:val="left" w:pos="5677"/>
                <w:tab w:val="left" w:pos="6687"/>
                <w:tab w:val="left" w:pos="7471"/>
                <w:tab w:val="left" w:pos="7886"/>
                <w:tab w:val="left" w:pos="8538"/>
              </w:tabs>
              <w:spacing w:line="276" w:lineRule="auto"/>
              <w:ind w:right="95" w:firstLine="142"/>
              <w:rPr>
                <w:sz w:val="24"/>
                <w:szCs w:val="24"/>
                <w:lang w:val="ru-RU"/>
              </w:rPr>
            </w:pPr>
            <w:r w:rsidRPr="00373650">
              <w:rPr>
                <w:sz w:val="24"/>
                <w:szCs w:val="24"/>
                <w:lang w:val="ru-RU"/>
              </w:rPr>
              <w:t>1.</w:t>
            </w:r>
            <w:r w:rsidRPr="00373650">
              <w:rPr>
                <w:spacing w:val="116"/>
                <w:sz w:val="24"/>
                <w:szCs w:val="24"/>
                <w:lang w:val="ru-RU"/>
              </w:rPr>
              <w:t xml:space="preserve"> </w:t>
            </w:r>
            <w:r w:rsidRPr="00373650">
              <w:rPr>
                <w:sz w:val="24"/>
                <w:szCs w:val="24"/>
                <w:u w:val="single"/>
                <w:lang w:val="ru-RU"/>
              </w:rPr>
              <w:t>Обогащение</w:t>
            </w:r>
            <w:r w:rsidRPr="00373650">
              <w:rPr>
                <w:sz w:val="24"/>
                <w:szCs w:val="24"/>
                <w:u w:val="single"/>
                <w:lang w:val="ru-RU"/>
              </w:rPr>
              <w:tab/>
              <w:t>словаря:</w:t>
            </w:r>
            <w:r w:rsidRPr="00373650">
              <w:rPr>
                <w:sz w:val="24"/>
                <w:szCs w:val="24"/>
                <w:lang w:val="ru-RU"/>
              </w:rPr>
              <w:tab/>
              <w:t>педагог</w:t>
            </w:r>
            <w:r w:rsidRPr="00373650">
              <w:rPr>
                <w:sz w:val="24"/>
                <w:szCs w:val="24"/>
                <w:lang w:val="ru-RU"/>
              </w:rPr>
              <w:tab/>
              <w:t>обогащает</w:t>
            </w:r>
            <w:r w:rsidRPr="00373650">
              <w:rPr>
                <w:sz w:val="24"/>
                <w:szCs w:val="24"/>
                <w:lang w:val="ru-RU"/>
              </w:rPr>
              <w:tab/>
              <w:t xml:space="preserve">словарь </w:t>
            </w:r>
            <w:r w:rsidR="00373650">
              <w:rPr>
                <w:sz w:val="24"/>
                <w:szCs w:val="24"/>
                <w:lang w:val="ru-RU"/>
              </w:rPr>
              <w:t xml:space="preserve">детей за </w:t>
            </w:r>
            <w:r w:rsidRPr="00373650">
              <w:rPr>
                <w:sz w:val="24"/>
                <w:szCs w:val="24"/>
                <w:lang w:val="ru-RU"/>
              </w:rPr>
              <w:t>счет</w:t>
            </w:r>
            <w:r w:rsidRPr="00373650">
              <w:rPr>
                <w:sz w:val="24"/>
                <w:szCs w:val="24"/>
                <w:lang w:val="ru-RU"/>
              </w:rPr>
              <w:tab/>
              <w:t>расширения</w:t>
            </w:r>
            <w:r w:rsidRPr="00373650">
              <w:rPr>
                <w:spacing w:val="-57"/>
                <w:sz w:val="24"/>
                <w:szCs w:val="24"/>
                <w:lang w:val="ru-RU"/>
              </w:rPr>
              <w:t xml:space="preserve"> </w:t>
            </w:r>
            <w:r w:rsidRPr="00373650">
              <w:rPr>
                <w:sz w:val="24"/>
                <w:szCs w:val="24"/>
                <w:lang w:val="ru-RU"/>
              </w:rPr>
              <w:t>представлений</w:t>
            </w:r>
            <w:r w:rsidRPr="00373650">
              <w:rPr>
                <w:spacing w:val="17"/>
                <w:sz w:val="24"/>
                <w:szCs w:val="24"/>
                <w:lang w:val="ru-RU"/>
              </w:rPr>
              <w:t xml:space="preserve"> </w:t>
            </w:r>
            <w:r w:rsidRPr="00373650">
              <w:rPr>
                <w:sz w:val="24"/>
                <w:szCs w:val="24"/>
                <w:lang w:val="ru-RU"/>
              </w:rPr>
              <w:t>о</w:t>
            </w:r>
            <w:r w:rsidRPr="00373650">
              <w:rPr>
                <w:spacing w:val="16"/>
                <w:sz w:val="24"/>
                <w:szCs w:val="24"/>
                <w:lang w:val="ru-RU"/>
              </w:rPr>
              <w:t xml:space="preserve"> </w:t>
            </w:r>
            <w:r w:rsidRPr="00373650">
              <w:rPr>
                <w:sz w:val="24"/>
                <w:szCs w:val="24"/>
                <w:lang w:val="ru-RU"/>
              </w:rPr>
              <w:t>людях,</w:t>
            </w:r>
            <w:r w:rsidRPr="00373650">
              <w:rPr>
                <w:spacing w:val="16"/>
                <w:sz w:val="24"/>
                <w:szCs w:val="24"/>
                <w:lang w:val="ru-RU"/>
              </w:rPr>
              <w:t xml:space="preserve"> </w:t>
            </w:r>
            <w:r w:rsidRPr="00373650">
              <w:rPr>
                <w:sz w:val="24"/>
                <w:szCs w:val="24"/>
                <w:lang w:val="ru-RU"/>
              </w:rPr>
              <w:t>предметах,</w:t>
            </w:r>
            <w:r w:rsidRPr="00373650">
              <w:rPr>
                <w:spacing w:val="16"/>
                <w:sz w:val="24"/>
                <w:szCs w:val="24"/>
                <w:lang w:val="ru-RU"/>
              </w:rPr>
              <w:t xml:space="preserve"> </w:t>
            </w:r>
            <w:r w:rsidRPr="00373650">
              <w:rPr>
                <w:sz w:val="24"/>
                <w:szCs w:val="24"/>
                <w:lang w:val="ru-RU"/>
              </w:rPr>
              <w:t>частях</w:t>
            </w:r>
            <w:r w:rsidRPr="00373650">
              <w:rPr>
                <w:spacing w:val="19"/>
                <w:sz w:val="24"/>
                <w:szCs w:val="24"/>
                <w:lang w:val="ru-RU"/>
              </w:rPr>
              <w:t xml:space="preserve"> </w:t>
            </w:r>
            <w:r w:rsidRPr="00373650">
              <w:rPr>
                <w:sz w:val="24"/>
                <w:szCs w:val="24"/>
                <w:lang w:val="ru-RU"/>
              </w:rPr>
              <w:t>предметов</w:t>
            </w:r>
            <w:r w:rsidR="00373650">
              <w:rPr>
                <w:spacing w:val="16"/>
                <w:sz w:val="24"/>
                <w:szCs w:val="24"/>
                <w:lang w:val="ru-RU"/>
              </w:rPr>
              <w:t xml:space="preserve"> </w:t>
            </w:r>
            <w:r w:rsidRPr="00373650">
              <w:rPr>
                <w:sz w:val="24"/>
                <w:szCs w:val="24"/>
                <w:lang w:val="ru-RU"/>
              </w:rPr>
              <w:t>(у</w:t>
            </w:r>
            <w:r w:rsidRPr="00373650">
              <w:rPr>
                <w:spacing w:val="12"/>
                <w:sz w:val="24"/>
                <w:szCs w:val="24"/>
                <w:lang w:val="ru-RU"/>
              </w:rPr>
              <w:t xml:space="preserve"> </w:t>
            </w:r>
            <w:r w:rsidRPr="00373650">
              <w:rPr>
                <w:sz w:val="24"/>
                <w:szCs w:val="24"/>
                <w:lang w:val="ru-RU"/>
              </w:rPr>
              <w:t>рубашки</w:t>
            </w:r>
            <w:r w:rsidRPr="00373650">
              <w:rPr>
                <w:spacing w:val="24"/>
                <w:sz w:val="24"/>
                <w:szCs w:val="24"/>
                <w:lang w:val="ru-RU"/>
              </w:rPr>
              <w:t xml:space="preserve"> </w:t>
            </w:r>
            <w:r w:rsidRPr="00373650">
              <w:rPr>
                <w:sz w:val="24"/>
                <w:szCs w:val="24"/>
                <w:lang w:val="ru-RU"/>
              </w:rPr>
              <w:t>-</w:t>
            </w:r>
            <w:r w:rsidRPr="00373650">
              <w:rPr>
                <w:spacing w:val="17"/>
                <w:sz w:val="24"/>
                <w:szCs w:val="24"/>
                <w:lang w:val="ru-RU"/>
              </w:rPr>
              <w:t xml:space="preserve"> </w:t>
            </w:r>
            <w:r w:rsidRPr="00373650">
              <w:rPr>
                <w:sz w:val="24"/>
                <w:szCs w:val="24"/>
                <w:lang w:val="ru-RU"/>
              </w:rPr>
              <w:t>рукава,</w:t>
            </w:r>
            <w:r w:rsidRPr="00373650">
              <w:rPr>
                <w:spacing w:val="17"/>
                <w:sz w:val="24"/>
                <w:szCs w:val="24"/>
                <w:lang w:val="ru-RU"/>
              </w:rPr>
              <w:t xml:space="preserve"> </w:t>
            </w:r>
            <w:r w:rsidRPr="00373650">
              <w:rPr>
                <w:sz w:val="24"/>
                <w:szCs w:val="24"/>
                <w:lang w:val="ru-RU"/>
              </w:rPr>
              <w:t>воротник, пуговица),</w:t>
            </w:r>
            <w:r w:rsidRPr="00373650">
              <w:rPr>
                <w:spacing w:val="14"/>
                <w:sz w:val="24"/>
                <w:szCs w:val="24"/>
                <w:lang w:val="ru-RU"/>
              </w:rPr>
              <w:t xml:space="preserve"> </w:t>
            </w:r>
            <w:r w:rsidRPr="00373650">
              <w:rPr>
                <w:sz w:val="24"/>
                <w:szCs w:val="24"/>
                <w:lang w:val="ru-RU"/>
              </w:rPr>
              <w:t>качеств</w:t>
            </w:r>
            <w:r w:rsidRPr="00373650">
              <w:rPr>
                <w:spacing w:val="15"/>
                <w:sz w:val="24"/>
                <w:szCs w:val="24"/>
                <w:lang w:val="ru-RU"/>
              </w:rPr>
              <w:t xml:space="preserve"> </w:t>
            </w:r>
            <w:r w:rsidRPr="00373650">
              <w:rPr>
                <w:sz w:val="24"/>
                <w:szCs w:val="24"/>
                <w:lang w:val="ru-RU"/>
              </w:rPr>
              <w:t>предметов</w:t>
            </w:r>
            <w:r w:rsidRPr="00373650">
              <w:rPr>
                <w:spacing w:val="15"/>
                <w:sz w:val="24"/>
                <w:szCs w:val="24"/>
                <w:lang w:val="ru-RU"/>
              </w:rPr>
              <w:t xml:space="preserve"> </w:t>
            </w:r>
            <w:r w:rsidRPr="00373650">
              <w:rPr>
                <w:sz w:val="24"/>
                <w:szCs w:val="24"/>
                <w:lang w:val="ru-RU"/>
              </w:rPr>
              <w:t>(величина,</w:t>
            </w:r>
            <w:r w:rsidRPr="00373650">
              <w:rPr>
                <w:spacing w:val="15"/>
                <w:sz w:val="24"/>
                <w:szCs w:val="24"/>
                <w:lang w:val="ru-RU"/>
              </w:rPr>
              <w:t xml:space="preserve"> </w:t>
            </w:r>
            <w:r w:rsidRPr="00373650">
              <w:rPr>
                <w:sz w:val="24"/>
                <w:szCs w:val="24"/>
                <w:lang w:val="ru-RU"/>
              </w:rPr>
              <w:t>цвет,</w:t>
            </w:r>
            <w:r w:rsidRPr="00373650">
              <w:rPr>
                <w:spacing w:val="14"/>
                <w:sz w:val="24"/>
                <w:szCs w:val="24"/>
                <w:lang w:val="ru-RU"/>
              </w:rPr>
              <w:t xml:space="preserve"> </w:t>
            </w:r>
            <w:r w:rsidRPr="00373650">
              <w:rPr>
                <w:sz w:val="24"/>
                <w:szCs w:val="24"/>
                <w:lang w:val="ru-RU"/>
              </w:rPr>
              <w:t>форма,</w:t>
            </w:r>
            <w:r w:rsidRPr="00373650">
              <w:rPr>
                <w:spacing w:val="18"/>
                <w:sz w:val="24"/>
                <w:szCs w:val="24"/>
                <w:lang w:val="ru-RU"/>
              </w:rPr>
              <w:t xml:space="preserve"> </w:t>
            </w:r>
            <w:r w:rsidRPr="00373650">
              <w:rPr>
                <w:sz w:val="24"/>
                <w:szCs w:val="24"/>
                <w:lang w:val="ru-RU"/>
              </w:rPr>
              <w:t>материал),</w:t>
            </w:r>
            <w:r w:rsidRPr="00373650">
              <w:rPr>
                <w:spacing w:val="17"/>
                <w:sz w:val="24"/>
                <w:szCs w:val="24"/>
                <w:lang w:val="ru-RU"/>
              </w:rPr>
              <w:t xml:space="preserve"> </w:t>
            </w:r>
            <w:r w:rsidRPr="00373650">
              <w:rPr>
                <w:sz w:val="24"/>
                <w:szCs w:val="24"/>
                <w:lang w:val="ru-RU"/>
              </w:rPr>
              <w:t>некоторых</w:t>
            </w:r>
            <w:r w:rsidRPr="00373650">
              <w:rPr>
                <w:spacing w:val="17"/>
                <w:sz w:val="24"/>
                <w:szCs w:val="24"/>
                <w:lang w:val="ru-RU"/>
              </w:rPr>
              <w:t xml:space="preserve"> </w:t>
            </w:r>
            <w:r w:rsidRPr="00373650">
              <w:rPr>
                <w:sz w:val="24"/>
                <w:szCs w:val="24"/>
                <w:lang w:val="ru-RU"/>
              </w:rPr>
              <w:t>сходных по назначению предметов (стул - табурет), объектах природы ближайшего окружения,</w:t>
            </w:r>
            <w:r w:rsidRPr="00373650">
              <w:rPr>
                <w:spacing w:val="-57"/>
                <w:sz w:val="24"/>
                <w:szCs w:val="24"/>
                <w:lang w:val="ru-RU"/>
              </w:rPr>
              <w:t xml:space="preserve"> </w:t>
            </w:r>
            <w:r w:rsidRPr="00373650">
              <w:rPr>
                <w:sz w:val="24"/>
                <w:szCs w:val="24"/>
                <w:lang w:val="ru-RU"/>
              </w:rPr>
              <w:t>их действиях, ярко выраженных особенностях, формирует у детей умение понимать</w:t>
            </w:r>
            <w:r w:rsidRPr="00373650">
              <w:rPr>
                <w:spacing w:val="1"/>
                <w:sz w:val="24"/>
                <w:szCs w:val="24"/>
                <w:lang w:val="ru-RU"/>
              </w:rPr>
              <w:t xml:space="preserve"> </w:t>
            </w:r>
            <w:r w:rsidRPr="00373650">
              <w:rPr>
                <w:sz w:val="24"/>
                <w:szCs w:val="24"/>
                <w:lang w:val="ru-RU"/>
              </w:rPr>
              <w:t>обобщающие</w:t>
            </w:r>
            <w:r w:rsidRPr="00373650">
              <w:rPr>
                <w:spacing w:val="-2"/>
                <w:sz w:val="24"/>
                <w:szCs w:val="24"/>
                <w:lang w:val="ru-RU"/>
              </w:rPr>
              <w:t xml:space="preserve"> </w:t>
            </w:r>
            <w:r w:rsidRPr="00373650">
              <w:rPr>
                <w:sz w:val="24"/>
                <w:szCs w:val="24"/>
                <w:lang w:val="ru-RU"/>
              </w:rPr>
              <w:t>слова</w:t>
            </w:r>
            <w:r w:rsidRPr="00373650">
              <w:rPr>
                <w:spacing w:val="-2"/>
                <w:sz w:val="24"/>
                <w:szCs w:val="24"/>
                <w:lang w:val="ru-RU"/>
              </w:rPr>
              <w:t xml:space="preserve"> </w:t>
            </w:r>
            <w:r w:rsidRPr="00373650">
              <w:rPr>
                <w:sz w:val="24"/>
                <w:szCs w:val="24"/>
                <w:lang w:val="ru-RU"/>
              </w:rPr>
              <w:t>(мебель, одежда);</w:t>
            </w:r>
          </w:p>
          <w:p w:rsidR="00542770" w:rsidRPr="00373650" w:rsidRDefault="00542770" w:rsidP="00373650">
            <w:pPr>
              <w:pStyle w:val="TableParagraph"/>
              <w:spacing w:before="52" w:line="276" w:lineRule="auto"/>
              <w:ind w:right="101" w:firstLine="142"/>
              <w:rPr>
                <w:sz w:val="24"/>
                <w:szCs w:val="24"/>
                <w:lang w:val="ru-RU"/>
              </w:rPr>
            </w:pPr>
            <w:r w:rsidRPr="00373650">
              <w:rPr>
                <w:sz w:val="24"/>
                <w:szCs w:val="24"/>
                <w:lang w:val="ru-RU"/>
              </w:rPr>
              <w:t>2.</w:t>
            </w:r>
            <w:r w:rsidRPr="00373650">
              <w:rPr>
                <w:spacing w:val="1"/>
                <w:sz w:val="24"/>
                <w:szCs w:val="24"/>
                <w:lang w:val="ru-RU"/>
              </w:rPr>
              <w:t xml:space="preserve"> </w:t>
            </w:r>
            <w:r w:rsidRPr="00373650">
              <w:rPr>
                <w:sz w:val="24"/>
                <w:szCs w:val="24"/>
                <w:u w:val="single"/>
                <w:lang w:val="ru-RU"/>
              </w:rPr>
              <w:t>Активизация</w:t>
            </w:r>
            <w:r w:rsidRPr="00373650">
              <w:rPr>
                <w:spacing w:val="1"/>
                <w:sz w:val="24"/>
                <w:szCs w:val="24"/>
                <w:u w:val="single"/>
                <w:lang w:val="ru-RU"/>
              </w:rPr>
              <w:t xml:space="preserve"> </w:t>
            </w:r>
            <w:r w:rsidRPr="00373650">
              <w:rPr>
                <w:sz w:val="24"/>
                <w:szCs w:val="24"/>
                <w:u w:val="single"/>
                <w:lang w:val="ru-RU"/>
              </w:rPr>
              <w:t>словаря:</w:t>
            </w:r>
            <w:r w:rsidRPr="00373650">
              <w:rPr>
                <w:spacing w:val="1"/>
                <w:sz w:val="24"/>
                <w:szCs w:val="24"/>
                <w:lang w:val="ru-RU"/>
              </w:rPr>
              <w:t xml:space="preserve"> </w:t>
            </w:r>
            <w:r w:rsidRPr="00373650">
              <w:rPr>
                <w:sz w:val="24"/>
                <w:szCs w:val="24"/>
                <w:lang w:val="ru-RU"/>
              </w:rPr>
              <w:t>педагог</w:t>
            </w:r>
            <w:r w:rsidRPr="00373650">
              <w:rPr>
                <w:spacing w:val="1"/>
                <w:sz w:val="24"/>
                <w:szCs w:val="24"/>
                <w:lang w:val="ru-RU"/>
              </w:rPr>
              <w:t xml:space="preserve"> </w:t>
            </w:r>
            <w:r w:rsidRPr="00373650">
              <w:rPr>
                <w:sz w:val="24"/>
                <w:szCs w:val="24"/>
                <w:lang w:val="ru-RU"/>
              </w:rPr>
              <w:t>формирует</w:t>
            </w:r>
            <w:r w:rsidRPr="00373650">
              <w:rPr>
                <w:spacing w:val="1"/>
                <w:sz w:val="24"/>
                <w:szCs w:val="24"/>
                <w:lang w:val="ru-RU"/>
              </w:rPr>
              <w:t xml:space="preserve"> </w:t>
            </w:r>
            <w:r w:rsidRPr="00373650">
              <w:rPr>
                <w:sz w:val="24"/>
                <w:szCs w:val="24"/>
                <w:lang w:val="ru-RU"/>
              </w:rPr>
              <w:t>у</w:t>
            </w:r>
            <w:r w:rsidRPr="00373650">
              <w:rPr>
                <w:spacing w:val="1"/>
                <w:sz w:val="24"/>
                <w:szCs w:val="24"/>
                <w:lang w:val="ru-RU"/>
              </w:rPr>
              <w:t xml:space="preserve"> </w:t>
            </w:r>
            <w:r w:rsidRPr="00373650">
              <w:rPr>
                <w:sz w:val="24"/>
                <w:szCs w:val="24"/>
                <w:lang w:val="ru-RU"/>
              </w:rPr>
              <w:t>детей</w:t>
            </w:r>
            <w:r w:rsidRPr="00373650">
              <w:rPr>
                <w:spacing w:val="1"/>
                <w:sz w:val="24"/>
                <w:szCs w:val="24"/>
                <w:lang w:val="ru-RU"/>
              </w:rPr>
              <w:t xml:space="preserve"> </w:t>
            </w:r>
            <w:r w:rsidRPr="00373650">
              <w:rPr>
                <w:sz w:val="24"/>
                <w:szCs w:val="24"/>
                <w:lang w:val="ru-RU"/>
              </w:rPr>
              <w:t>умение</w:t>
            </w:r>
            <w:r w:rsidRPr="00373650">
              <w:rPr>
                <w:spacing w:val="60"/>
                <w:sz w:val="24"/>
                <w:szCs w:val="24"/>
                <w:lang w:val="ru-RU"/>
              </w:rPr>
              <w:t xml:space="preserve"> </w:t>
            </w:r>
            <w:r w:rsidRPr="00373650">
              <w:rPr>
                <w:sz w:val="24"/>
                <w:szCs w:val="24"/>
                <w:lang w:val="ru-RU"/>
              </w:rPr>
              <w:t>использовать</w:t>
            </w:r>
            <w:r w:rsidRPr="00373650">
              <w:rPr>
                <w:spacing w:val="60"/>
                <w:sz w:val="24"/>
                <w:szCs w:val="24"/>
                <w:lang w:val="ru-RU"/>
              </w:rPr>
              <w:t xml:space="preserve"> </w:t>
            </w:r>
            <w:r w:rsidRPr="00373650">
              <w:rPr>
                <w:sz w:val="24"/>
                <w:szCs w:val="24"/>
                <w:lang w:val="ru-RU"/>
              </w:rPr>
              <w:t>в</w:t>
            </w:r>
            <w:r w:rsidRPr="00373650">
              <w:rPr>
                <w:spacing w:val="60"/>
                <w:sz w:val="24"/>
                <w:szCs w:val="24"/>
                <w:lang w:val="ru-RU"/>
              </w:rPr>
              <w:t xml:space="preserve"> </w:t>
            </w:r>
            <w:r w:rsidRPr="00373650">
              <w:rPr>
                <w:sz w:val="24"/>
                <w:szCs w:val="24"/>
                <w:lang w:val="ru-RU"/>
              </w:rPr>
              <w:t>речи</w:t>
            </w:r>
            <w:r w:rsidRPr="00373650">
              <w:rPr>
                <w:spacing w:val="1"/>
                <w:sz w:val="24"/>
                <w:szCs w:val="24"/>
                <w:lang w:val="ru-RU"/>
              </w:rPr>
              <w:t xml:space="preserve"> </w:t>
            </w:r>
            <w:r w:rsidRPr="00373650">
              <w:rPr>
                <w:sz w:val="24"/>
                <w:szCs w:val="24"/>
                <w:lang w:val="ru-RU"/>
              </w:rPr>
              <w:t>названия предметов и объектов ближайшего окружения, знать их назначение, части и</w:t>
            </w:r>
            <w:r w:rsidRPr="00373650">
              <w:rPr>
                <w:spacing w:val="1"/>
                <w:sz w:val="24"/>
                <w:szCs w:val="24"/>
                <w:lang w:val="ru-RU"/>
              </w:rPr>
              <w:t xml:space="preserve"> </w:t>
            </w:r>
            <w:r w:rsidRPr="00373650">
              <w:rPr>
                <w:sz w:val="24"/>
                <w:szCs w:val="24"/>
                <w:lang w:val="ru-RU"/>
              </w:rPr>
              <w:t>свойства, действия с ними; названия действий гигиенических процессов умывания,</w:t>
            </w:r>
            <w:r w:rsidRPr="00373650">
              <w:rPr>
                <w:spacing w:val="1"/>
                <w:sz w:val="24"/>
                <w:szCs w:val="24"/>
                <w:lang w:val="ru-RU"/>
              </w:rPr>
              <w:t xml:space="preserve"> </w:t>
            </w:r>
            <w:r w:rsidRPr="00373650">
              <w:rPr>
                <w:sz w:val="24"/>
                <w:szCs w:val="24"/>
                <w:lang w:val="ru-RU"/>
              </w:rPr>
              <w:t>одевания, купания, еды, ухода за внешним видом и поддержания порядка; названия</w:t>
            </w:r>
            <w:r w:rsidRPr="00373650">
              <w:rPr>
                <w:spacing w:val="1"/>
                <w:sz w:val="24"/>
                <w:szCs w:val="24"/>
                <w:lang w:val="ru-RU"/>
              </w:rPr>
              <w:t xml:space="preserve"> </w:t>
            </w:r>
            <w:r w:rsidRPr="00373650">
              <w:rPr>
                <w:sz w:val="24"/>
                <w:szCs w:val="24"/>
                <w:lang w:val="ru-RU"/>
              </w:rPr>
              <w:t>некоторых качеств</w:t>
            </w:r>
            <w:r w:rsidRPr="00373650">
              <w:rPr>
                <w:spacing w:val="-2"/>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свойств</w:t>
            </w:r>
            <w:r w:rsidRPr="00373650">
              <w:rPr>
                <w:spacing w:val="-3"/>
                <w:sz w:val="24"/>
                <w:szCs w:val="24"/>
                <w:lang w:val="ru-RU"/>
              </w:rPr>
              <w:t xml:space="preserve"> </w:t>
            </w:r>
            <w:r w:rsidRPr="00373650">
              <w:rPr>
                <w:sz w:val="24"/>
                <w:szCs w:val="24"/>
                <w:lang w:val="ru-RU"/>
              </w:rPr>
              <w:t>предметов;</w:t>
            </w:r>
            <w:r w:rsidRPr="00373650">
              <w:rPr>
                <w:spacing w:val="-1"/>
                <w:sz w:val="24"/>
                <w:szCs w:val="24"/>
                <w:lang w:val="ru-RU"/>
              </w:rPr>
              <w:t xml:space="preserve"> </w:t>
            </w:r>
            <w:r w:rsidRPr="00373650">
              <w:rPr>
                <w:sz w:val="24"/>
                <w:szCs w:val="24"/>
                <w:lang w:val="ru-RU"/>
              </w:rPr>
              <w:t>материалов;</w:t>
            </w:r>
            <w:r w:rsidRPr="00373650">
              <w:rPr>
                <w:spacing w:val="-2"/>
                <w:sz w:val="24"/>
                <w:szCs w:val="24"/>
                <w:lang w:val="ru-RU"/>
              </w:rPr>
              <w:t xml:space="preserve"> </w:t>
            </w:r>
            <w:r w:rsidRPr="00373650">
              <w:rPr>
                <w:sz w:val="24"/>
                <w:szCs w:val="24"/>
                <w:lang w:val="ru-RU"/>
              </w:rPr>
              <w:t>объектов</w:t>
            </w:r>
            <w:r w:rsidRPr="00373650">
              <w:rPr>
                <w:spacing w:val="-1"/>
                <w:sz w:val="24"/>
                <w:szCs w:val="24"/>
                <w:lang w:val="ru-RU"/>
              </w:rPr>
              <w:t xml:space="preserve"> </w:t>
            </w:r>
            <w:r w:rsidRPr="00373650">
              <w:rPr>
                <w:sz w:val="24"/>
                <w:szCs w:val="24"/>
                <w:lang w:val="ru-RU"/>
              </w:rPr>
              <w:t>и</w:t>
            </w:r>
            <w:r w:rsidRPr="00373650">
              <w:rPr>
                <w:spacing w:val="-2"/>
                <w:sz w:val="24"/>
                <w:szCs w:val="24"/>
                <w:lang w:val="ru-RU"/>
              </w:rPr>
              <w:t xml:space="preserve"> </w:t>
            </w:r>
            <w:r w:rsidRPr="00373650">
              <w:rPr>
                <w:sz w:val="24"/>
                <w:szCs w:val="24"/>
                <w:lang w:val="ru-RU"/>
              </w:rPr>
              <w:t>явлений</w:t>
            </w:r>
            <w:r w:rsidRPr="00373650">
              <w:rPr>
                <w:spacing w:val="-3"/>
                <w:sz w:val="24"/>
                <w:szCs w:val="24"/>
                <w:lang w:val="ru-RU"/>
              </w:rPr>
              <w:t xml:space="preserve"> </w:t>
            </w:r>
            <w:r w:rsidRPr="00373650">
              <w:rPr>
                <w:sz w:val="24"/>
                <w:szCs w:val="24"/>
                <w:lang w:val="ru-RU"/>
              </w:rPr>
              <w:t>природы.</w:t>
            </w:r>
          </w:p>
        </w:tc>
      </w:tr>
      <w:tr w:rsidR="009E212B" w:rsidRPr="00373650" w:rsidTr="00373650">
        <w:trPr>
          <w:trHeight w:val="376"/>
        </w:trPr>
        <w:tc>
          <w:tcPr>
            <w:tcW w:w="9498" w:type="dxa"/>
          </w:tcPr>
          <w:p w:rsidR="009E212B" w:rsidRPr="00373650" w:rsidRDefault="009E212B" w:rsidP="00F0509A">
            <w:pPr>
              <w:pStyle w:val="TableParagraph"/>
              <w:spacing w:line="276" w:lineRule="auto"/>
              <w:ind w:left="771" w:right="764" w:firstLine="142"/>
              <w:jc w:val="center"/>
              <w:rPr>
                <w:b/>
                <w:i/>
                <w:sz w:val="24"/>
                <w:szCs w:val="24"/>
              </w:rPr>
            </w:pPr>
            <w:r w:rsidRPr="00373650">
              <w:rPr>
                <w:b/>
                <w:i/>
                <w:sz w:val="24"/>
                <w:szCs w:val="24"/>
              </w:rPr>
              <w:t>Звуковая</w:t>
            </w:r>
            <w:r w:rsidRPr="00373650">
              <w:rPr>
                <w:b/>
                <w:i/>
                <w:spacing w:val="-2"/>
                <w:sz w:val="24"/>
                <w:szCs w:val="24"/>
              </w:rPr>
              <w:t xml:space="preserve"> </w:t>
            </w:r>
            <w:r w:rsidRPr="00373650">
              <w:rPr>
                <w:b/>
                <w:i/>
                <w:sz w:val="24"/>
                <w:szCs w:val="24"/>
              </w:rPr>
              <w:t>культура</w:t>
            </w:r>
            <w:r w:rsidRPr="00373650">
              <w:rPr>
                <w:b/>
                <w:i/>
                <w:spacing w:val="-2"/>
                <w:sz w:val="24"/>
                <w:szCs w:val="24"/>
              </w:rPr>
              <w:t xml:space="preserve"> </w:t>
            </w:r>
            <w:r w:rsidRPr="00373650">
              <w:rPr>
                <w:b/>
                <w:i/>
                <w:sz w:val="24"/>
                <w:szCs w:val="24"/>
              </w:rPr>
              <w:t>речи</w:t>
            </w:r>
          </w:p>
        </w:tc>
      </w:tr>
      <w:tr w:rsidR="009E212B" w:rsidRPr="00373650" w:rsidTr="00373650">
        <w:trPr>
          <w:trHeight w:val="267"/>
        </w:trPr>
        <w:tc>
          <w:tcPr>
            <w:tcW w:w="9498" w:type="dxa"/>
          </w:tcPr>
          <w:p w:rsidR="009E212B" w:rsidRPr="00373650" w:rsidRDefault="009E212B" w:rsidP="00373650">
            <w:pPr>
              <w:pStyle w:val="TableParagraph"/>
              <w:numPr>
                <w:ilvl w:val="0"/>
                <w:numId w:val="185"/>
              </w:numPr>
              <w:tabs>
                <w:tab w:val="left" w:pos="829"/>
              </w:tabs>
              <w:spacing w:line="276" w:lineRule="auto"/>
              <w:ind w:right="101" w:firstLine="142"/>
              <w:rPr>
                <w:sz w:val="24"/>
                <w:szCs w:val="24"/>
                <w:lang w:val="ru-RU"/>
              </w:rPr>
            </w:pPr>
            <w:r w:rsidRPr="00373650">
              <w:rPr>
                <w:sz w:val="24"/>
                <w:szCs w:val="24"/>
                <w:lang w:val="ru-RU"/>
              </w:rPr>
              <w:t>Педагог продолжает развивать у детей звуковую и интонационную культуру речи,</w:t>
            </w:r>
            <w:r w:rsidRPr="00373650">
              <w:rPr>
                <w:spacing w:val="1"/>
                <w:sz w:val="24"/>
                <w:szCs w:val="24"/>
                <w:lang w:val="ru-RU"/>
              </w:rPr>
              <w:t xml:space="preserve"> </w:t>
            </w:r>
            <w:r w:rsidRPr="00373650">
              <w:rPr>
                <w:sz w:val="24"/>
                <w:szCs w:val="24"/>
                <w:lang w:val="ru-RU"/>
              </w:rPr>
              <w:t>фонематический</w:t>
            </w:r>
            <w:r w:rsidRPr="00373650">
              <w:rPr>
                <w:spacing w:val="1"/>
                <w:sz w:val="24"/>
                <w:szCs w:val="24"/>
                <w:lang w:val="ru-RU"/>
              </w:rPr>
              <w:t xml:space="preserve"> </w:t>
            </w:r>
            <w:r w:rsidRPr="00373650">
              <w:rPr>
                <w:sz w:val="24"/>
                <w:szCs w:val="24"/>
                <w:lang w:val="ru-RU"/>
              </w:rPr>
              <w:t>слух,</w:t>
            </w:r>
            <w:r w:rsidRPr="00373650">
              <w:rPr>
                <w:spacing w:val="1"/>
                <w:sz w:val="24"/>
                <w:szCs w:val="24"/>
                <w:lang w:val="ru-RU"/>
              </w:rPr>
              <w:t xml:space="preserve"> </w:t>
            </w:r>
            <w:r w:rsidRPr="00373650">
              <w:rPr>
                <w:sz w:val="24"/>
                <w:szCs w:val="24"/>
                <w:lang w:val="ru-RU"/>
              </w:rPr>
              <w:t>умение</w:t>
            </w:r>
            <w:r w:rsidRPr="00373650">
              <w:rPr>
                <w:spacing w:val="1"/>
                <w:sz w:val="24"/>
                <w:szCs w:val="24"/>
                <w:lang w:val="ru-RU"/>
              </w:rPr>
              <w:t xml:space="preserve"> </w:t>
            </w:r>
            <w:r w:rsidRPr="00373650">
              <w:rPr>
                <w:sz w:val="24"/>
                <w:szCs w:val="24"/>
                <w:lang w:val="ru-RU"/>
              </w:rPr>
              <w:t>правильно</w:t>
            </w:r>
            <w:r w:rsidRPr="00373650">
              <w:rPr>
                <w:spacing w:val="1"/>
                <w:sz w:val="24"/>
                <w:szCs w:val="24"/>
                <w:lang w:val="ru-RU"/>
              </w:rPr>
              <w:t xml:space="preserve"> </w:t>
            </w:r>
            <w:r w:rsidRPr="00373650">
              <w:rPr>
                <w:sz w:val="24"/>
                <w:szCs w:val="24"/>
                <w:lang w:val="ru-RU"/>
              </w:rPr>
              <w:t>произносить</w:t>
            </w:r>
            <w:r w:rsidRPr="00373650">
              <w:rPr>
                <w:spacing w:val="1"/>
                <w:sz w:val="24"/>
                <w:szCs w:val="24"/>
                <w:lang w:val="ru-RU"/>
              </w:rPr>
              <w:t xml:space="preserve"> </w:t>
            </w:r>
            <w:r w:rsidRPr="00373650">
              <w:rPr>
                <w:sz w:val="24"/>
                <w:szCs w:val="24"/>
                <w:lang w:val="ru-RU"/>
              </w:rPr>
              <w:t>гласные</w:t>
            </w:r>
            <w:r w:rsidRPr="00373650">
              <w:rPr>
                <w:spacing w:val="1"/>
                <w:sz w:val="24"/>
                <w:szCs w:val="24"/>
                <w:lang w:val="ru-RU"/>
              </w:rPr>
              <w:t xml:space="preserve"> </w:t>
            </w:r>
            <w:r w:rsidRPr="00373650">
              <w:rPr>
                <w:sz w:val="24"/>
                <w:szCs w:val="24"/>
                <w:lang w:val="ru-RU"/>
              </w:rPr>
              <w:t>звуки;</w:t>
            </w:r>
            <w:r w:rsidRPr="00373650">
              <w:rPr>
                <w:spacing w:val="1"/>
                <w:sz w:val="24"/>
                <w:szCs w:val="24"/>
                <w:lang w:val="ru-RU"/>
              </w:rPr>
              <w:t xml:space="preserve"> </w:t>
            </w:r>
            <w:r w:rsidRPr="00373650">
              <w:rPr>
                <w:sz w:val="24"/>
                <w:szCs w:val="24"/>
                <w:lang w:val="ru-RU"/>
              </w:rPr>
              <w:t>твердые</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мягкие согласные звуки ([м], [б], [п], [т], [д], [н], [к], [г], [х], [ф], [в], [л], [с], [ц]);</w:t>
            </w:r>
            <w:r w:rsidRPr="00373650">
              <w:rPr>
                <w:spacing w:val="1"/>
                <w:sz w:val="24"/>
                <w:szCs w:val="24"/>
                <w:lang w:val="ru-RU"/>
              </w:rPr>
              <w:t xml:space="preserve"> </w:t>
            </w:r>
            <w:r w:rsidRPr="00373650">
              <w:rPr>
                <w:sz w:val="24"/>
                <w:szCs w:val="24"/>
                <w:lang w:val="ru-RU"/>
              </w:rPr>
              <w:t>слышать</w:t>
            </w:r>
            <w:r w:rsidRPr="00373650">
              <w:rPr>
                <w:spacing w:val="1"/>
                <w:sz w:val="24"/>
                <w:szCs w:val="24"/>
                <w:lang w:val="ru-RU"/>
              </w:rPr>
              <w:t xml:space="preserve"> </w:t>
            </w:r>
            <w:r w:rsidRPr="00373650">
              <w:rPr>
                <w:sz w:val="24"/>
                <w:szCs w:val="24"/>
                <w:lang w:val="ru-RU"/>
              </w:rPr>
              <w:t>специально</w:t>
            </w:r>
            <w:r w:rsidRPr="00373650">
              <w:rPr>
                <w:spacing w:val="1"/>
                <w:sz w:val="24"/>
                <w:szCs w:val="24"/>
                <w:lang w:val="ru-RU"/>
              </w:rPr>
              <w:t xml:space="preserve"> </w:t>
            </w:r>
            <w:r w:rsidRPr="00373650">
              <w:rPr>
                <w:sz w:val="24"/>
                <w:szCs w:val="24"/>
                <w:lang w:val="ru-RU"/>
              </w:rPr>
              <w:t>интонируемый</w:t>
            </w:r>
            <w:r w:rsidRPr="00373650">
              <w:rPr>
                <w:spacing w:val="1"/>
                <w:sz w:val="24"/>
                <w:szCs w:val="24"/>
                <w:lang w:val="ru-RU"/>
              </w:rPr>
              <w:t xml:space="preserve"> </w:t>
            </w:r>
            <w:r w:rsidRPr="00373650">
              <w:rPr>
                <w:sz w:val="24"/>
                <w:szCs w:val="24"/>
                <w:lang w:val="ru-RU"/>
              </w:rPr>
              <w:t>в</w:t>
            </w:r>
            <w:r w:rsidRPr="00373650">
              <w:rPr>
                <w:spacing w:val="1"/>
                <w:sz w:val="24"/>
                <w:szCs w:val="24"/>
                <w:lang w:val="ru-RU"/>
              </w:rPr>
              <w:t xml:space="preserve"> </w:t>
            </w:r>
            <w:r w:rsidRPr="00373650">
              <w:rPr>
                <w:sz w:val="24"/>
                <w:szCs w:val="24"/>
                <w:lang w:val="ru-RU"/>
              </w:rPr>
              <w:t>речи</w:t>
            </w:r>
            <w:r w:rsidRPr="00373650">
              <w:rPr>
                <w:spacing w:val="1"/>
                <w:sz w:val="24"/>
                <w:szCs w:val="24"/>
                <w:lang w:val="ru-RU"/>
              </w:rPr>
              <w:t xml:space="preserve"> </w:t>
            </w:r>
            <w:r w:rsidRPr="00373650">
              <w:rPr>
                <w:sz w:val="24"/>
                <w:szCs w:val="24"/>
                <w:lang w:val="ru-RU"/>
              </w:rPr>
              <w:t>педагога</w:t>
            </w:r>
            <w:r w:rsidRPr="00373650">
              <w:rPr>
                <w:spacing w:val="1"/>
                <w:sz w:val="24"/>
                <w:szCs w:val="24"/>
                <w:lang w:val="ru-RU"/>
              </w:rPr>
              <w:t xml:space="preserve"> </w:t>
            </w:r>
            <w:r w:rsidRPr="00373650">
              <w:rPr>
                <w:sz w:val="24"/>
                <w:szCs w:val="24"/>
                <w:lang w:val="ru-RU"/>
              </w:rPr>
              <w:t>звук,</w:t>
            </w:r>
            <w:r w:rsidRPr="00373650">
              <w:rPr>
                <w:spacing w:val="1"/>
                <w:sz w:val="24"/>
                <w:szCs w:val="24"/>
                <w:lang w:val="ru-RU"/>
              </w:rPr>
              <w:t xml:space="preserve"> </w:t>
            </w:r>
            <w:r w:rsidRPr="00373650">
              <w:rPr>
                <w:sz w:val="24"/>
                <w:szCs w:val="24"/>
                <w:lang w:val="ru-RU"/>
              </w:rPr>
              <w:t>формирует</w:t>
            </w:r>
            <w:r w:rsidRPr="00373650">
              <w:rPr>
                <w:spacing w:val="1"/>
                <w:sz w:val="24"/>
                <w:szCs w:val="24"/>
                <w:lang w:val="ru-RU"/>
              </w:rPr>
              <w:t xml:space="preserve"> </w:t>
            </w:r>
            <w:r w:rsidRPr="00373650">
              <w:rPr>
                <w:sz w:val="24"/>
                <w:szCs w:val="24"/>
                <w:lang w:val="ru-RU"/>
              </w:rPr>
              <w:t>правильное</w:t>
            </w:r>
            <w:r w:rsidRPr="00373650">
              <w:rPr>
                <w:spacing w:val="1"/>
                <w:sz w:val="24"/>
                <w:szCs w:val="24"/>
                <w:lang w:val="ru-RU"/>
              </w:rPr>
              <w:t xml:space="preserve"> </w:t>
            </w:r>
            <w:r w:rsidRPr="00373650">
              <w:rPr>
                <w:sz w:val="24"/>
                <w:szCs w:val="24"/>
                <w:lang w:val="ru-RU"/>
              </w:rPr>
              <w:t>речевое дыхание, слуховое внимание, моторику речевого аппарата, совершенствует</w:t>
            </w:r>
            <w:r w:rsidRPr="00373650">
              <w:rPr>
                <w:spacing w:val="1"/>
                <w:sz w:val="24"/>
                <w:szCs w:val="24"/>
                <w:lang w:val="ru-RU"/>
              </w:rPr>
              <w:t xml:space="preserve"> </w:t>
            </w:r>
            <w:r w:rsidRPr="00373650">
              <w:rPr>
                <w:sz w:val="24"/>
                <w:szCs w:val="24"/>
                <w:lang w:val="ru-RU"/>
              </w:rPr>
              <w:t>умение</w:t>
            </w:r>
            <w:r w:rsidRPr="00373650">
              <w:rPr>
                <w:spacing w:val="-2"/>
                <w:sz w:val="24"/>
                <w:szCs w:val="24"/>
                <w:lang w:val="ru-RU"/>
              </w:rPr>
              <w:t xml:space="preserve"> </w:t>
            </w:r>
            <w:r w:rsidRPr="00373650">
              <w:rPr>
                <w:sz w:val="24"/>
                <w:szCs w:val="24"/>
                <w:lang w:val="ru-RU"/>
              </w:rPr>
              <w:t>детей воспроизводить ритм</w:t>
            </w:r>
            <w:r w:rsidRPr="00373650">
              <w:rPr>
                <w:spacing w:val="-2"/>
                <w:sz w:val="24"/>
                <w:szCs w:val="24"/>
                <w:lang w:val="ru-RU"/>
              </w:rPr>
              <w:t xml:space="preserve"> </w:t>
            </w:r>
            <w:r w:rsidRPr="00373650">
              <w:rPr>
                <w:sz w:val="24"/>
                <w:szCs w:val="24"/>
                <w:lang w:val="ru-RU"/>
              </w:rPr>
              <w:t>стихотворения.</w:t>
            </w:r>
          </w:p>
        </w:tc>
      </w:tr>
      <w:tr w:rsidR="009E212B" w:rsidRPr="00373650" w:rsidTr="00373650">
        <w:trPr>
          <w:trHeight w:val="378"/>
        </w:trPr>
        <w:tc>
          <w:tcPr>
            <w:tcW w:w="9498" w:type="dxa"/>
          </w:tcPr>
          <w:p w:rsidR="009E212B" w:rsidRPr="00373650" w:rsidRDefault="009E212B" w:rsidP="00F0509A">
            <w:pPr>
              <w:pStyle w:val="TableParagraph"/>
              <w:spacing w:line="276" w:lineRule="auto"/>
              <w:ind w:left="771" w:right="765" w:firstLine="142"/>
              <w:jc w:val="center"/>
              <w:rPr>
                <w:b/>
                <w:i/>
                <w:sz w:val="24"/>
                <w:szCs w:val="24"/>
              </w:rPr>
            </w:pPr>
            <w:r w:rsidRPr="00373650">
              <w:rPr>
                <w:b/>
                <w:i/>
                <w:sz w:val="24"/>
                <w:szCs w:val="24"/>
              </w:rPr>
              <w:t>Грамматический</w:t>
            </w:r>
            <w:r w:rsidRPr="00373650">
              <w:rPr>
                <w:b/>
                <w:i/>
                <w:spacing w:val="-4"/>
                <w:sz w:val="24"/>
                <w:szCs w:val="24"/>
              </w:rPr>
              <w:t xml:space="preserve"> </w:t>
            </w:r>
            <w:r w:rsidRPr="00373650">
              <w:rPr>
                <w:b/>
                <w:i/>
                <w:sz w:val="24"/>
                <w:szCs w:val="24"/>
              </w:rPr>
              <w:t>строй</w:t>
            </w:r>
            <w:r w:rsidRPr="00373650">
              <w:rPr>
                <w:b/>
                <w:i/>
                <w:spacing w:val="-4"/>
                <w:sz w:val="24"/>
                <w:szCs w:val="24"/>
              </w:rPr>
              <w:t xml:space="preserve"> </w:t>
            </w:r>
            <w:r w:rsidRPr="00373650">
              <w:rPr>
                <w:b/>
                <w:i/>
                <w:sz w:val="24"/>
                <w:szCs w:val="24"/>
              </w:rPr>
              <w:t>речи</w:t>
            </w:r>
          </w:p>
        </w:tc>
      </w:tr>
      <w:tr w:rsidR="009E212B" w:rsidRPr="00373650" w:rsidTr="00373650">
        <w:trPr>
          <w:trHeight w:val="3292"/>
        </w:trPr>
        <w:tc>
          <w:tcPr>
            <w:tcW w:w="9498" w:type="dxa"/>
          </w:tcPr>
          <w:p w:rsidR="009E212B" w:rsidRPr="00373650" w:rsidRDefault="009E212B" w:rsidP="00373650">
            <w:pPr>
              <w:pStyle w:val="TableParagraph"/>
              <w:numPr>
                <w:ilvl w:val="0"/>
                <w:numId w:val="184"/>
              </w:numPr>
              <w:tabs>
                <w:tab w:val="left" w:pos="829"/>
              </w:tabs>
              <w:spacing w:line="276" w:lineRule="auto"/>
              <w:ind w:right="94" w:firstLine="142"/>
              <w:rPr>
                <w:sz w:val="24"/>
                <w:szCs w:val="24"/>
                <w:lang w:val="ru-RU"/>
              </w:rPr>
            </w:pPr>
            <w:r w:rsidRPr="00373650">
              <w:rPr>
                <w:sz w:val="24"/>
                <w:szCs w:val="24"/>
                <w:lang w:val="ru-RU"/>
              </w:rPr>
              <w:t>Педагог формирует у детей умения использовать в речи и правильно согласовывать</w:t>
            </w:r>
            <w:r w:rsidRPr="00373650">
              <w:rPr>
                <w:spacing w:val="1"/>
                <w:sz w:val="24"/>
                <w:szCs w:val="24"/>
                <w:lang w:val="ru-RU"/>
              </w:rPr>
              <w:t xml:space="preserve"> </w:t>
            </w:r>
            <w:r w:rsidRPr="00373650">
              <w:rPr>
                <w:sz w:val="24"/>
                <w:szCs w:val="24"/>
                <w:lang w:val="ru-RU"/>
              </w:rPr>
              <w:t>прилагательные и существительные в роде, падеже, употреблять существительные с</w:t>
            </w:r>
            <w:r w:rsidRPr="00373650">
              <w:rPr>
                <w:spacing w:val="1"/>
                <w:sz w:val="24"/>
                <w:szCs w:val="24"/>
                <w:lang w:val="ru-RU"/>
              </w:rPr>
              <w:t xml:space="preserve"> </w:t>
            </w:r>
            <w:r w:rsidRPr="00373650">
              <w:rPr>
                <w:sz w:val="24"/>
                <w:szCs w:val="24"/>
                <w:lang w:val="ru-RU"/>
              </w:rPr>
              <w:t>предлогами (в, на, под, за), использовать в речи названия животных и их детенышей в</w:t>
            </w:r>
            <w:r w:rsidRPr="00373650">
              <w:rPr>
                <w:spacing w:val="1"/>
                <w:sz w:val="24"/>
                <w:szCs w:val="24"/>
                <w:lang w:val="ru-RU"/>
              </w:rPr>
              <w:t xml:space="preserve"> </w:t>
            </w:r>
            <w:r w:rsidRPr="00373650">
              <w:rPr>
                <w:sz w:val="24"/>
                <w:szCs w:val="24"/>
                <w:lang w:val="ru-RU"/>
              </w:rPr>
              <w:t>единственном и множественном числе (кошка - котенок, котята); составлять простое</w:t>
            </w:r>
            <w:r w:rsidRPr="00373650">
              <w:rPr>
                <w:spacing w:val="1"/>
                <w:sz w:val="24"/>
                <w:szCs w:val="24"/>
                <w:lang w:val="ru-RU"/>
              </w:rPr>
              <w:t xml:space="preserve"> </w:t>
            </w:r>
            <w:r w:rsidRPr="00373650">
              <w:rPr>
                <w:sz w:val="24"/>
                <w:szCs w:val="24"/>
                <w:lang w:val="ru-RU"/>
              </w:rPr>
              <w:t>распространенное</w:t>
            </w:r>
            <w:r w:rsidRPr="00373650">
              <w:rPr>
                <w:spacing w:val="-3"/>
                <w:sz w:val="24"/>
                <w:szCs w:val="24"/>
                <w:lang w:val="ru-RU"/>
              </w:rPr>
              <w:t xml:space="preserve"> </w:t>
            </w:r>
            <w:r w:rsidRPr="00373650">
              <w:rPr>
                <w:sz w:val="24"/>
                <w:szCs w:val="24"/>
                <w:lang w:val="ru-RU"/>
              </w:rPr>
              <w:t>предложение</w:t>
            </w:r>
            <w:r w:rsidRPr="00373650">
              <w:rPr>
                <w:spacing w:val="-3"/>
                <w:sz w:val="24"/>
                <w:szCs w:val="24"/>
                <w:lang w:val="ru-RU"/>
              </w:rPr>
              <w:t xml:space="preserve"> </w:t>
            </w:r>
            <w:r w:rsidRPr="00373650">
              <w:rPr>
                <w:sz w:val="24"/>
                <w:szCs w:val="24"/>
                <w:lang w:val="ru-RU"/>
              </w:rPr>
              <w:t>и</w:t>
            </w:r>
            <w:r w:rsidRPr="00373650">
              <w:rPr>
                <w:spacing w:val="-2"/>
                <w:sz w:val="24"/>
                <w:szCs w:val="24"/>
                <w:lang w:val="ru-RU"/>
              </w:rPr>
              <w:t xml:space="preserve"> </w:t>
            </w:r>
            <w:r w:rsidRPr="00373650">
              <w:rPr>
                <w:sz w:val="24"/>
                <w:szCs w:val="24"/>
                <w:lang w:val="ru-RU"/>
              </w:rPr>
              <w:t>с</w:t>
            </w:r>
            <w:r w:rsidRPr="00373650">
              <w:rPr>
                <w:spacing w:val="-2"/>
                <w:sz w:val="24"/>
                <w:szCs w:val="24"/>
                <w:lang w:val="ru-RU"/>
              </w:rPr>
              <w:t xml:space="preserve"> </w:t>
            </w:r>
            <w:r w:rsidRPr="00373650">
              <w:rPr>
                <w:sz w:val="24"/>
                <w:szCs w:val="24"/>
                <w:lang w:val="ru-RU"/>
              </w:rPr>
              <w:t>помощью</w:t>
            </w:r>
            <w:r w:rsidRPr="00373650">
              <w:rPr>
                <w:spacing w:val="-4"/>
                <w:sz w:val="24"/>
                <w:szCs w:val="24"/>
                <w:lang w:val="ru-RU"/>
              </w:rPr>
              <w:t xml:space="preserve"> </w:t>
            </w:r>
            <w:r w:rsidRPr="00373650">
              <w:rPr>
                <w:sz w:val="24"/>
                <w:szCs w:val="24"/>
                <w:lang w:val="ru-RU"/>
              </w:rPr>
              <w:t>педагога</w:t>
            </w:r>
            <w:r w:rsidRPr="00373650">
              <w:rPr>
                <w:spacing w:val="-3"/>
                <w:sz w:val="24"/>
                <w:szCs w:val="24"/>
                <w:lang w:val="ru-RU"/>
              </w:rPr>
              <w:t xml:space="preserve"> </w:t>
            </w:r>
            <w:r w:rsidRPr="00373650">
              <w:rPr>
                <w:sz w:val="24"/>
                <w:szCs w:val="24"/>
                <w:lang w:val="ru-RU"/>
              </w:rPr>
              <w:t>строить</w:t>
            </w:r>
            <w:r w:rsidRPr="00373650">
              <w:rPr>
                <w:spacing w:val="-1"/>
                <w:sz w:val="24"/>
                <w:szCs w:val="24"/>
                <w:lang w:val="ru-RU"/>
              </w:rPr>
              <w:t xml:space="preserve"> </w:t>
            </w:r>
            <w:r w:rsidRPr="00373650">
              <w:rPr>
                <w:sz w:val="24"/>
                <w:szCs w:val="24"/>
                <w:lang w:val="ru-RU"/>
              </w:rPr>
              <w:t>сложные</w:t>
            </w:r>
            <w:r w:rsidRPr="00373650">
              <w:rPr>
                <w:spacing w:val="-4"/>
                <w:sz w:val="24"/>
                <w:szCs w:val="24"/>
                <w:lang w:val="ru-RU"/>
              </w:rPr>
              <w:t xml:space="preserve"> </w:t>
            </w:r>
            <w:r w:rsidRPr="00373650">
              <w:rPr>
                <w:sz w:val="24"/>
                <w:szCs w:val="24"/>
                <w:lang w:val="ru-RU"/>
              </w:rPr>
              <w:t>предложения;</w:t>
            </w:r>
          </w:p>
          <w:p w:rsidR="009E212B" w:rsidRPr="00373650" w:rsidRDefault="009E212B" w:rsidP="00373650">
            <w:pPr>
              <w:pStyle w:val="TableParagraph"/>
              <w:numPr>
                <w:ilvl w:val="0"/>
                <w:numId w:val="184"/>
              </w:numPr>
              <w:tabs>
                <w:tab w:val="left" w:pos="829"/>
              </w:tabs>
              <w:spacing w:before="50" w:line="276" w:lineRule="auto"/>
              <w:ind w:right="96" w:firstLine="142"/>
              <w:rPr>
                <w:sz w:val="24"/>
                <w:szCs w:val="24"/>
                <w:lang w:val="ru-RU"/>
              </w:rPr>
            </w:pPr>
            <w:r w:rsidRPr="00373650">
              <w:rPr>
                <w:sz w:val="24"/>
                <w:szCs w:val="24"/>
                <w:lang w:val="ru-RU"/>
              </w:rPr>
              <w:t>Педагог</w:t>
            </w:r>
            <w:r w:rsidRPr="00373650">
              <w:rPr>
                <w:spacing w:val="1"/>
                <w:sz w:val="24"/>
                <w:szCs w:val="24"/>
                <w:lang w:val="ru-RU"/>
              </w:rPr>
              <w:t xml:space="preserve"> </w:t>
            </w:r>
            <w:r w:rsidRPr="00373650">
              <w:rPr>
                <w:sz w:val="24"/>
                <w:szCs w:val="24"/>
                <w:lang w:val="ru-RU"/>
              </w:rPr>
              <w:t>закрепляет</w:t>
            </w:r>
            <w:r w:rsidRPr="00373650">
              <w:rPr>
                <w:spacing w:val="1"/>
                <w:sz w:val="24"/>
                <w:szCs w:val="24"/>
                <w:lang w:val="ru-RU"/>
              </w:rPr>
              <w:t xml:space="preserve"> </w:t>
            </w:r>
            <w:r w:rsidRPr="00373650">
              <w:rPr>
                <w:sz w:val="24"/>
                <w:szCs w:val="24"/>
                <w:lang w:val="ru-RU"/>
              </w:rPr>
              <w:t>овладение</w:t>
            </w:r>
            <w:r w:rsidRPr="00373650">
              <w:rPr>
                <w:spacing w:val="1"/>
                <w:sz w:val="24"/>
                <w:szCs w:val="24"/>
                <w:lang w:val="ru-RU"/>
              </w:rPr>
              <w:t xml:space="preserve"> </w:t>
            </w:r>
            <w:r w:rsidRPr="00373650">
              <w:rPr>
                <w:sz w:val="24"/>
                <w:szCs w:val="24"/>
                <w:lang w:val="ru-RU"/>
              </w:rPr>
              <w:t>детьми</w:t>
            </w:r>
            <w:r w:rsidRPr="00373650">
              <w:rPr>
                <w:spacing w:val="1"/>
                <w:sz w:val="24"/>
                <w:szCs w:val="24"/>
                <w:lang w:val="ru-RU"/>
              </w:rPr>
              <w:t xml:space="preserve"> </w:t>
            </w:r>
            <w:r w:rsidRPr="00373650">
              <w:rPr>
                <w:sz w:val="24"/>
                <w:szCs w:val="24"/>
                <w:lang w:val="ru-RU"/>
              </w:rPr>
              <w:t>разными</w:t>
            </w:r>
            <w:r w:rsidRPr="00373650">
              <w:rPr>
                <w:spacing w:val="1"/>
                <w:sz w:val="24"/>
                <w:szCs w:val="24"/>
                <w:lang w:val="ru-RU"/>
              </w:rPr>
              <w:t xml:space="preserve"> </w:t>
            </w:r>
            <w:r w:rsidRPr="00373650">
              <w:rPr>
                <w:sz w:val="24"/>
                <w:szCs w:val="24"/>
                <w:lang w:val="ru-RU"/>
              </w:rPr>
              <w:t>способами</w:t>
            </w:r>
            <w:r w:rsidRPr="00373650">
              <w:rPr>
                <w:spacing w:val="1"/>
                <w:sz w:val="24"/>
                <w:szCs w:val="24"/>
                <w:lang w:val="ru-RU"/>
              </w:rPr>
              <w:t xml:space="preserve"> </w:t>
            </w:r>
            <w:r w:rsidRPr="00373650">
              <w:rPr>
                <w:sz w:val="24"/>
                <w:szCs w:val="24"/>
                <w:lang w:val="ru-RU"/>
              </w:rPr>
              <w:t>словообразования</w:t>
            </w:r>
            <w:r w:rsidRPr="00373650">
              <w:rPr>
                <w:spacing w:val="1"/>
                <w:sz w:val="24"/>
                <w:szCs w:val="24"/>
                <w:lang w:val="ru-RU"/>
              </w:rPr>
              <w:t xml:space="preserve"> </w:t>
            </w:r>
            <w:r w:rsidRPr="00373650">
              <w:rPr>
                <w:sz w:val="24"/>
                <w:szCs w:val="24"/>
                <w:lang w:val="ru-RU"/>
              </w:rPr>
              <w:t>(наименования</w:t>
            </w:r>
            <w:r w:rsidRPr="00373650">
              <w:rPr>
                <w:spacing w:val="1"/>
                <w:sz w:val="24"/>
                <w:szCs w:val="24"/>
                <w:lang w:val="ru-RU"/>
              </w:rPr>
              <w:t xml:space="preserve"> </w:t>
            </w:r>
            <w:r w:rsidRPr="00373650">
              <w:rPr>
                <w:sz w:val="24"/>
                <w:szCs w:val="24"/>
                <w:lang w:val="ru-RU"/>
              </w:rPr>
              <w:t>предметов</w:t>
            </w:r>
            <w:r w:rsidRPr="00373650">
              <w:rPr>
                <w:spacing w:val="1"/>
                <w:sz w:val="24"/>
                <w:szCs w:val="24"/>
                <w:lang w:val="ru-RU"/>
              </w:rPr>
              <w:t xml:space="preserve"> </w:t>
            </w:r>
            <w:r w:rsidRPr="00373650">
              <w:rPr>
                <w:sz w:val="24"/>
                <w:szCs w:val="24"/>
                <w:lang w:val="ru-RU"/>
              </w:rPr>
              <w:t>посуды</w:t>
            </w:r>
            <w:r w:rsidRPr="00373650">
              <w:rPr>
                <w:spacing w:val="1"/>
                <w:sz w:val="24"/>
                <w:szCs w:val="24"/>
                <w:lang w:val="ru-RU"/>
              </w:rPr>
              <w:t xml:space="preserve"> </w:t>
            </w:r>
            <w:r w:rsidRPr="00373650">
              <w:rPr>
                <w:sz w:val="24"/>
                <w:szCs w:val="24"/>
                <w:lang w:val="ru-RU"/>
              </w:rPr>
              <w:t>с</w:t>
            </w:r>
            <w:r w:rsidRPr="00373650">
              <w:rPr>
                <w:spacing w:val="1"/>
                <w:sz w:val="24"/>
                <w:szCs w:val="24"/>
                <w:lang w:val="ru-RU"/>
              </w:rPr>
              <w:t xml:space="preserve"> </w:t>
            </w:r>
            <w:r w:rsidRPr="00373650">
              <w:rPr>
                <w:sz w:val="24"/>
                <w:szCs w:val="24"/>
                <w:lang w:val="ru-RU"/>
              </w:rPr>
              <w:t>помощью</w:t>
            </w:r>
            <w:r w:rsidRPr="00373650">
              <w:rPr>
                <w:spacing w:val="1"/>
                <w:sz w:val="24"/>
                <w:szCs w:val="24"/>
                <w:lang w:val="ru-RU"/>
              </w:rPr>
              <w:t xml:space="preserve"> </w:t>
            </w:r>
            <w:r w:rsidRPr="00373650">
              <w:rPr>
                <w:sz w:val="24"/>
                <w:szCs w:val="24"/>
                <w:lang w:val="ru-RU"/>
              </w:rPr>
              <w:t>суффиксов),</w:t>
            </w:r>
            <w:r w:rsidRPr="00373650">
              <w:rPr>
                <w:spacing w:val="1"/>
                <w:sz w:val="24"/>
                <w:szCs w:val="24"/>
                <w:lang w:val="ru-RU"/>
              </w:rPr>
              <w:t xml:space="preserve"> </w:t>
            </w:r>
            <w:r w:rsidRPr="00373650">
              <w:rPr>
                <w:sz w:val="24"/>
                <w:szCs w:val="24"/>
                <w:lang w:val="ru-RU"/>
              </w:rPr>
              <w:t>формирует</w:t>
            </w:r>
            <w:r w:rsidRPr="00373650">
              <w:rPr>
                <w:spacing w:val="1"/>
                <w:sz w:val="24"/>
                <w:szCs w:val="24"/>
                <w:lang w:val="ru-RU"/>
              </w:rPr>
              <w:t xml:space="preserve"> </w:t>
            </w:r>
            <w:r w:rsidRPr="00373650">
              <w:rPr>
                <w:sz w:val="24"/>
                <w:szCs w:val="24"/>
                <w:lang w:val="ru-RU"/>
              </w:rPr>
              <w:t>умение</w:t>
            </w:r>
            <w:r w:rsidRPr="00373650">
              <w:rPr>
                <w:spacing w:val="1"/>
                <w:sz w:val="24"/>
                <w:szCs w:val="24"/>
                <w:lang w:val="ru-RU"/>
              </w:rPr>
              <w:t xml:space="preserve"> </w:t>
            </w:r>
            <w:r w:rsidRPr="00373650">
              <w:rPr>
                <w:sz w:val="24"/>
                <w:szCs w:val="24"/>
                <w:lang w:val="ru-RU"/>
              </w:rPr>
              <w:t>образовывать</w:t>
            </w:r>
            <w:r w:rsidRPr="00373650">
              <w:rPr>
                <w:spacing w:val="1"/>
                <w:sz w:val="24"/>
                <w:szCs w:val="24"/>
                <w:lang w:val="ru-RU"/>
              </w:rPr>
              <w:t xml:space="preserve"> </w:t>
            </w:r>
            <w:r w:rsidRPr="00373650">
              <w:rPr>
                <w:sz w:val="24"/>
                <w:szCs w:val="24"/>
                <w:lang w:val="ru-RU"/>
              </w:rPr>
              <w:t>повелительную</w:t>
            </w:r>
            <w:r w:rsidRPr="00373650">
              <w:rPr>
                <w:spacing w:val="1"/>
                <w:sz w:val="24"/>
                <w:szCs w:val="24"/>
                <w:lang w:val="ru-RU"/>
              </w:rPr>
              <w:t xml:space="preserve"> </w:t>
            </w:r>
            <w:r w:rsidRPr="00373650">
              <w:rPr>
                <w:sz w:val="24"/>
                <w:szCs w:val="24"/>
                <w:lang w:val="ru-RU"/>
              </w:rPr>
              <w:t>форму</w:t>
            </w:r>
            <w:r w:rsidRPr="00373650">
              <w:rPr>
                <w:spacing w:val="1"/>
                <w:sz w:val="24"/>
                <w:szCs w:val="24"/>
                <w:lang w:val="ru-RU"/>
              </w:rPr>
              <w:t xml:space="preserve"> </w:t>
            </w:r>
            <w:r w:rsidRPr="00373650">
              <w:rPr>
                <w:sz w:val="24"/>
                <w:szCs w:val="24"/>
                <w:lang w:val="ru-RU"/>
              </w:rPr>
              <w:t>глаголов</w:t>
            </w:r>
            <w:r w:rsidRPr="00373650">
              <w:rPr>
                <w:spacing w:val="1"/>
                <w:sz w:val="24"/>
                <w:szCs w:val="24"/>
                <w:lang w:val="ru-RU"/>
              </w:rPr>
              <w:t xml:space="preserve"> </w:t>
            </w:r>
            <w:r w:rsidRPr="00373650">
              <w:rPr>
                <w:sz w:val="24"/>
                <w:szCs w:val="24"/>
                <w:lang w:val="ru-RU"/>
              </w:rPr>
              <w:t>(беги,</w:t>
            </w:r>
            <w:r w:rsidRPr="00373650">
              <w:rPr>
                <w:spacing w:val="1"/>
                <w:sz w:val="24"/>
                <w:szCs w:val="24"/>
                <w:lang w:val="ru-RU"/>
              </w:rPr>
              <w:t xml:space="preserve"> </w:t>
            </w:r>
            <w:r w:rsidRPr="00373650">
              <w:rPr>
                <w:sz w:val="24"/>
                <w:szCs w:val="24"/>
                <w:lang w:val="ru-RU"/>
              </w:rPr>
              <w:t>лови),</w:t>
            </w:r>
            <w:r w:rsidRPr="00373650">
              <w:rPr>
                <w:spacing w:val="61"/>
                <w:sz w:val="24"/>
                <w:szCs w:val="24"/>
                <w:lang w:val="ru-RU"/>
              </w:rPr>
              <w:t xml:space="preserve"> </w:t>
            </w:r>
            <w:r w:rsidRPr="00373650">
              <w:rPr>
                <w:sz w:val="24"/>
                <w:szCs w:val="24"/>
                <w:lang w:val="ru-RU"/>
              </w:rPr>
              <w:t>использовать</w:t>
            </w:r>
            <w:r w:rsidRPr="00373650">
              <w:rPr>
                <w:spacing w:val="-57"/>
                <w:sz w:val="24"/>
                <w:szCs w:val="24"/>
                <w:lang w:val="ru-RU"/>
              </w:rPr>
              <w:t xml:space="preserve"> </w:t>
            </w:r>
            <w:r w:rsidRPr="00373650">
              <w:rPr>
                <w:sz w:val="24"/>
                <w:szCs w:val="24"/>
                <w:lang w:val="ru-RU"/>
              </w:rPr>
              <w:t>приставочный</w:t>
            </w:r>
            <w:r w:rsidRPr="00373650">
              <w:rPr>
                <w:spacing w:val="1"/>
                <w:sz w:val="24"/>
                <w:szCs w:val="24"/>
                <w:lang w:val="ru-RU"/>
              </w:rPr>
              <w:t xml:space="preserve"> </w:t>
            </w:r>
            <w:r w:rsidRPr="00373650">
              <w:rPr>
                <w:sz w:val="24"/>
                <w:szCs w:val="24"/>
                <w:lang w:val="ru-RU"/>
              </w:rPr>
              <w:t>способ</w:t>
            </w:r>
            <w:r w:rsidRPr="00373650">
              <w:rPr>
                <w:spacing w:val="1"/>
                <w:sz w:val="24"/>
                <w:szCs w:val="24"/>
                <w:lang w:val="ru-RU"/>
              </w:rPr>
              <w:t xml:space="preserve"> </w:t>
            </w:r>
            <w:r w:rsidRPr="00373650">
              <w:rPr>
                <w:sz w:val="24"/>
                <w:szCs w:val="24"/>
                <w:lang w:val="ru-RU"/>
              </w:rPr>
              <w:t>для</w:t>
            </w:r>
            <w:r w:rsidRPr="00373650">
              <w:rPr>
                <w:spacing w:val="1"/>
                <w:sz w:val="24"/>
                <w:szCs w:val="24"/>
                <w:lang w:val="ru-RU"/>
              </w:rPr>
              <w:t xml:space="preserve"> </w:t>
            </w:r>
            <w:r w:rsidRPr="00373650">
              <w:rPr>
                <w:sz w:val="24"/>
                <w:szCs w:val="24"/>
                <w:lang w:val="ru-RU"/>
              </w:rPr>
              <w:t>образования</w:t>
            </w:r>
            <w:r w:rsidRPr="00373650">
              <w:rPr>
                <w:spacing w:val="1"/>
                <w:sz w:val="24"/>
                <w:szCs w:val="24"/>
                <w:lang w:val="ru-RU"/>
              </w:rPr>
              <w:t xml:space="preserve"> </w:t>
            </w:r>
            <w:r w:rsidRPr="00373650">
              <w:rPr>
                <w:sz w:val="24"/>
                <w:szCs w:val="24"/>
                <w:lang w:val="ru-RU"/>
              </w:rPr>
              <w:t>глаголов</w:t>
            </w:r>
            <w:r w:rsidRPr="00373650">
              <w:rPr>
                <w:spacing w:val="1"/>
                <w:sz w:val="24"/>
                <w:szCs w:val="24"/>
                <w:lang w:val="ru-RU"/>
              </w:rPr>
              <w:t xml:space="preserve"> </w:t>
            </w:r>
            <w:r w:rsidRPr="00373650">
              <w:rPr>
                <w:sz w:val="24"/>
                <w:szCs w:val="24"/>
                <w:lang w:val="ru-RU"/>
              </w:rPr>
              <w:t>(вошел</w:t>
            </w:r>
            <w:r w:rsidRPr="00373650">
              <w:rPr>
                <w:spacing w:val="1"/>
                <w:sz w:val="24"/>
                <w:szCs w:val="24"/>
                <w:lang w:val="ru-RU"/>
              </w:rPr>
              <w:t xml:space="preserve"> </w:t>
            </w:r>
            <w:r w:rsidRPr="00373650">
              <w:rPr>
                <w:sz w:val="24"/>
                <w:szCs w:val="24"/>
                <w:lang w:val="ru-RU"/>
              </w:rPr>
              <w:t>-</w:t>
            </w:r>
            <w:r w:rsidRPr="00373650">
              <w:rPr>
                <w:spacing w:val="1"/>
                <w:sz w:val="24"/>
                <w:szCs w:val="24"/>
                <w:lang w:val="ru-RU"/>
              </w:rPr>
              <w:t xml:space="preserve"> </w:t>
            </w:r>
            <w:r w:rsidRPr="00373650">
              <w:rPr>
                <w:sz w:val="24"/>
                <w:szCs w:val="24"/>
                <w:lang w:val="ru-RU"/>
              </w:rPr>
              <w:t>вышел),</w:t>
            </w:r>
            <w:r w:rsidRPr="00373650">
              <w:rPr>
                <w:spacing w:val="1"/>
                <w:sz w:val="24"/>
                <w:szCs w:val="24"/>
                <w:lang w:val="ru-RU"/>
              </w:rPr>
              <w:t xml:space="preserve"> </w:t>
            </w:r>
            <w:r w:rsidRPr="00373650">
              <w:rPr>
                <w:sz w:val="24"/>
                <w:szCs w:val="24"/>
                <w:lang w:val="ru-RU"/>
              </w:rPr>
              <w:t>образовывать</w:t>
            </w:r>
            <w:r w:rsidRPr="00373650">
              <w:rPr>
                <w:spacing w:val="1"/>
                <w:sz w:val="24"/>
                <w:szCs w:val="24"/>
                <w:lang w:val="ru-RU"/>
              </w:rPr>
              <w:t xml:space="preserve"> </w:t>
            </w:r>
            <w:r w:rsidRPr="00373650">
              <w:rPr>
                <w:sz w:val="24"/>
                <w:szCs w:val="24"/>
                <w:lang w:val="ru-RU"/>
              </w:rPr>
              <w:t>звукоподражательные</w:t>
            </w:r>
            <w:r w:rsidRPr="00373650">
              <w:rPr>
                <w:spacing w:val="-3"/>
                <w:sz w:val="24"/>
                <w:szCs w:val="24"/>
                <w:lang w:val="ru-RU"/>
              </w:rPr>
              <w:t xml:space="preserve"> </w:t>
            </w:r>
            <w:r w:rsidRPr="00373650">
              <w:rPr>
                <w:sz w:val="24"/>
                <w:szCs w:val="24"/>
                <w:lang w:val="ru-RU"/>
              </w:rPr>
              <w:t>глаголы</w:t>
            </w:r>
            <w:r w:rsidRPr="00373650">
              <w:rPr>
                <w:spacing w:val="-1"/>
                <w:sz w:val="24"/>
                <w:szCs w:val="24"/>
                <w:lang w:val="ru-RU"/>
              </w:rPr>
              <w:t xml:space="preserve"> </w:t>
            </w:r>
            <w:r w:rsidRPr="00373650">
              <w:rPr>
                <w:sz w:val="24"/>
                <w:szCs w:val="24"/>
                <w:lang w:val="ru-RU"/>
              </w:rPr>
              <w:t>(чирикает).</w:t>
            </w:r>
          </w:p>
        </w:tc>
      </w:tr>
      <w:tr w:rsidR="009E212B" w:rsidRPr="00373650" w:rsidTr="00373650">
        <w:trPr>
          <w:trHeight w:val="378"/>
        </w:trPr>
        <w:tc>
          <w:tcPr>
            <w:tcW w:w="9498" w:type="dxa"/>
          </w:tcPr>
          <w:p w:rsidR="009E212B" w:rsidRPr="00373650" w:rsidRDefault="009E212B" w:rsidP="00F0509A">
            <w:pPr>
              <w:pStyle w:val="TableParagraph"/>
              <w:spacing w:line="276" w:lineRule="auto"/>
              <w:ind w:left="771" w:right="766" w:firstLine="142"/>
              <w:jc w:val="center"/>
              <w:rPr>
                <w:b/>
                <w:i/>
                <w:sz w:val="24"/>
                <w:szCs w:val="24"/>
              </w:rPr>
            </w:pPr>
            <w:r w:rsidRPr="00373650">
              <w:rPr>
                <w:b/>
                <w:i/>
                <w:sz w:val="24"/>
                <w:szCs w:val="24"/>
              </w:rPr>
              <w:t>Связная</w:t>
            </w:r>
            <w:r w:rsidRPr="00373650">
              <w:rPr>
                <w:b/>
                <w:i/>
                <w:spacing w:val="-3"/>
                <w:sz w:val="24"/>
                <w:szCs w:val="24"/>
              </w:rPr>
              <w:t xml:space="preserve"> </w:t>
            </w:r>
            <w:r w:rsidRPr="00373650">
              <w:rPr>
                <w:b/>
                <w:i/>
                <w:sz w:val="24"/>
                <w:szCs w:val="24"/>
              </w:rPr>
              <w:t>речь</w:t>
            </w:r>
          </w:p>
        </w:tc>
      </w:tr>
      <w:tr w:rsidR="00373650" w:rsidRPr="00373650" w:rsidTr="00373650">
        <w:trPr>
          <w:trHeight w:val="378"/>
        </w:trPr>
        <w:tc>
          <w:tcPr>
            <w:tcW w:w="9498" w:type="dxa"/>
          </w:tcPr>
          <w:p w:rsidR="00373650" w:rsidRPr="00373650" w:rsidRDefault="00373650" w:rsidP="00373650">
            <w:pPr>
              <w:pStyle w:val="TableParagraph"/>
              <w:numPr>
                <w:ilvl w:val="0"/>
                <w:numId w:val="183"/>
              </w:numPr>
              <w:tabs>
                <w:tab w:val="left" w:pos="829"/>
              </w:tabs>
              <w:spacing w:line="276" w:lineRule="auto"/>
              <w:ind w:right="99" w:firstLine="142"/>
              <w:rPr>
                <w:sz w:val="24"/>
                <w:szCs w:val="24"/>
                <w:lang w:val="ru-RU"/>
              </w:rPr>
            </w:pPr>
            <w:r w:rsidRPr="00373650">
              <w:rPr>
                <w:sz w:val="24"/>
                <w:szCs w:val="24"/>
                <w:lang w:val="ru-RU"/>
              </w:rPr>
              <w:t>Педагог развивает</w:t>
            </w:r>
            <w:r w:rsidRPr="00373650">
              <w:rPr>
                <w:spacing w:val="1"/>
                <w:sz w:val="24"/>
                <w:szCs w:val="24"/>
                <w:lang w:val="ru-RU"/>
              </w:rPr>
              <w:t xml:space="preserve"> </w:t>
            </w:r>
            <w:r w:rsidRPr="00373650">
              <w:rPr>
                <w:sz w:val="24"/>
                <w:szCs w:val="24"/>
                <w:lang w:val="ru-RU"/>
              </w:rPr>
              <w:t>у детей</w:t>
            </w:r>
            <w:r w:rsidRPr="00373650">
              <w:rPr>
                <w:spacing w:val="1"/>
                <w:sz w:val="24"/>
                <w:szCs w:val="24"/>
                <w:lang w:val="ru-RU"/>
              </w:rPr>
              <w:t xml:space="preserve"> </w:t>
            </w:r>
            <w:r w:rsidRPr="00373650">
              <w:rPr>
                <w:sz w:val="24"/>
                <w:szCs w:val="24"/>
                <w:lang w:val="ru-RU"/>
              </w:rPr>
              <w:t>следующие</w:t>
            </w:r>
            <w:r w:rsidRPr="00373650">
              <w:rPr>
                <w:spacing w:val="1"/>
                <w:sz w:val="24"/>
                <w:szCs w:val="24"/>
                <w:lang w:val="ru-RU"/>
              </w:rPr>
              <w:t xml:space="preserve"> </w:t>
            </w:r>
            <w:r w:rsidRPr="00373650">
              <w:rPr>
                <w:sz w:val="24"/>
                <w:szCs w:val="24"/>
                <w:lang w:val="ru-RU"/>
              </w:rPr>
              <w:t>умения: по инициативе взрослого называть</w:t>
            </w:r>
            <w:r w:rsidRPr="00373650">
              <w:rPr>
                <w:spacing w:val="1"/>
                <w:sz w:val="24"/>
                <w:szCs w:val="24"/>
                <w:lang w:val="ru-RU"/>
              </w:rPr>
              <w:t xml:space="preserve"> </w:t>
            </w:r>
            <w:r w:rsidRPr="00373650">
              <w:rPr>
                <w:sz w:val="24"/>
                <w:szCs w:val="24"/>
                <w:lang w:val="ru-RU"/>
              </w:rPr>
              <w:t>членов</w:t>
            </w:r>
            <w:r w:rsidRPr="00373650">
              <w:rPr>
                <w:spacing w:val="1"/>
                <w:sz w:val="24"/>
                <w:szCs w:val="24"/>
                <w:lang w:val="ru-RU"/>
              </w:rPr>
              <w:t xml:space="preserve"> </w:t>
            </w:r>
            <w:r w:rsidRPr="00373650">
              <w:rPr>
                <w:sz w:val="24"/>
                <w:szCs w:val="24"/>
                <w:lang w:val="ru-RU"/>
              </w:rPr>
              <w:t>своей</w:t>
            </w:r>
            <w:r w:rsidRPr="00373650">
              <w:rPr>
                <w:spacing w:val="1"/>
                <w:sz w:val="24"/>
                <w:szCs w:val="24"/>
                <w:lang w:val="ru-RU"/>
              </w:rPr>
              <w:t xml:space="preserve"> </w:t>
            </w:r>
            <w:r w:rsidRPr="00373650">
              <w:rPr>
                <w:sz w:val="24"/>
                <w:szCs w:val="24"/>
                <w:lang w:val="ru-RU"/>
              </w:rPr>
              <w:t>семьи,</w:t>
            </w:r>
            <w:r w:rsidRPr="00373650">
              <w:rPr>
                <w:spacing w:val="1"/>
                <w:sz w:val="24"/>
                <w:szCs w:val="24"/>
                <w:lang w:val="ru-RU"/>
              </w:rPr>
              <w:t xml:space="preserve"> </w:t>
            </w:r>
            <w:r w:rsidRPr="00373650">
              <w:rPr>
                <w:sz w:val="24"/>
                <w:szCs w:val="24"/>
                <w:lang w:val="ru-RU"/>
              </w:rPr>
              <w:t>знакомых</w:t>
            </w:r>
            <w:r w:rsidRPr="00373650">
              <w:rPr>
                <w:spacing w:val="1"/>
                <w:sz w:val="24"/>
                <w:szCs w:val="24"/>
                <w:lang w:val="ru-RU"/>
              </w:rPr>
              <w:t xml:space="preserve"> </w:t>
            </w:r>
            <w:r w:rsidRPr="00373650">
              <w:rPr>
                <w:sz w:val="24"/>
                <w:szCs w:val="24"/>
                <w:lang w:val="ru-RU"/>
              </w:rPr>
              <w:t>литературных</w:t>
            </w:r>
            <w:r w:rsidRPr="00373650">
              <w:rPr>
                <w:spacing w:val="1"/>
                <w:sz w:val="24"/>
                <w:szCs w:val="24"/>
                <w:lang w:val="ru-RU"/>
              </w:rPr>
              <w:t xml:space="preserve"> </w:t>
            </w:r>
            <w:r w:rsidRPr="00373650">
              <w:rPr>
                <w:sz w:val="24"/>
                <w:szCs w:val="24"/>
                <w:lang w:val="ru-RU"/>
              </w:rPr>
              <w:t>героев</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их</w:t>
            </w:r>
            <w:r w:rsidRPr="00373650">
              <w:rPr>
                <w:spacing w:val="1"/>
                <w:sz w:val="24"/>
                <w:szCs w:val="24"/>
                <w:lang w:val="ru-RU"/>
              </w:rPr>
              <w:t xml:space="preserve"> </w:t>
            </w:r>
            <w:r w:rsidRPr="00373650">
              <w:rPr>
                <w:sz w:val="24"/>
                <w:szCs w:val="24"/>
                <w:lang w:val="ru-RU"/>
              </w:rPr>
              <w:t>действия</w:t>
            </w:r>
            <w:r w:rsidRPr="00373650">
              <w:rPr>
                <w:spacing w:val="1"/>
                <w:sz w:val="24"/>
                <w:szCs w:val="24"/>
                <w:lang w:val="ru-RU"/>
              </w:rPr>
              <w:t xml:space="preserve"> </w:t>
            </w:r>
            <w:r w:rsidRPr="00373650">
              <w:rPr>
                <w:sz w:val="24"/>
                <w:szCs w:val="24"/>
                <w:lang w:val="ru-RU"/>
              </w:rPr>
              <w:t>на</w:t>
            </w:r>
            <w:r w:rsidRPr="00373650">
              <w:rPr>
                <w:spacing w:val="1"/>
                <w:sz w:val="24"/>
                <w:szCs w:val="24"/>
                <w:lang w:val="ru-RU"/>
              </w:rPr>
              <w:t xml:space="preserve"> </w:t>
            </w:r>
            <w:r w:rsidRPr="00373650">
              <w:rPr>
                <w:sz w:val="24"/>
                <w:szCs w:val="24"/>
                <w:lang w:val="ru-RU"/>
              </w:rPr>
              <w:t>картинках,</w:t>
            </w:r>
            <w:r w:rsidRPr="00373650">
              <w:rPr>
                <w:spacing w:val="1"/>
                <w:sz w:val="24"/>
                <w:szCs w:val="24"/>
                <w:lang w:val="ru-RU"/>
              </w:rPr>
              <w:t xml:space="preserve"> </w:t>
            </w:r>
            <w:r w:rsidRPr="00373650">
              <w:rPr>
                <w:sz w:val="24"/>
                <w:szCs w:val="24"/>
                <w:lang w:val="ru-RU"/>
              </w:rPr>
              <w:t>разговаривать о любимых игрушках; элементарно договариваться со сверстником о</w:t>
            </w:r>
            <w:r w:rsidRPr="00373650">
              <w:rPr>
                <w:spacing w:val="1"/>
                <w:sz w:val="24"/>
                <w:szCs w:val="24"/>
                <w:lang w:val="ru-RU"/>
              </w:rPr>
              <w:t xml:space="preserve"> </w:t>
            </w:r>
            <w:r w:rsidRPr="00373650">
              <w:rPr>
                <w:sz w:val="24"/>
                <w:szCs w:val="24"/>
                <w:lang w:val="ru-RU"/>
              </w:rPr>
              <w:t>совместных</w:t>
            </w:r>
            <w:r w:rsidRPr="00373650">
              <w:rPr>
                <w:spacing w:val="1"/>
                <w:sz w:val="24"/>
                <w:szCs w:val="24"/>
                <w:lang w:val="ru-RU"/>
              </w:rPr>
              <w:t xml:space="preserve"> </w:t>
            </w:r>
            <w:r w:rsidRPr="00373650">
              <w:rPr>
                <w:sz w:val="24"/>
                <w:szCs w:val="24"/>
                <w:lang w:val="ru-RU"/>
              </w:rPr>
              <w:t>действиях</w:t>
            </w:r>
            <w:r w:rsidRPr="00373650">
              <w:rPr>
                <w:spacing w:val="1"/>
                <w:sz w:val="24"/>
                <w:szCs w:val="24"/>
                <w:lang w:val="ru-RU"/>
              </w:rPr>
              <w:t xml:space="preserve"> </w:t>
            </w:r>
            <w:r w:rsidRPr="00373650">
              <w:rPr>
                <w:sz w:val="24"/>
                <w:szCs w:val="24"/>
                <w:lang w:val="ru-RU"/>
              </w:rPr>
              <w:t>в</w:t>
            </w:r>
            <w:r w:rsidRPr="00373650">
              <w:rPr>
                <w:spacing w:val="1"/>
                <w:sz w:val="24"/>
                <w:szCs w:val="24"/>
                <w:lang w:val="ru-RU"/>
              </w:rPr>
              <w:t xml:space="preserve"> </w:t>
            </w:r>
            <w:r w:rsidRPr="00373650">
              <w:rPr>
                <w:sz w:val="24"/>
                <w:szCs w:val="24"/>
                <w:lang w:val="ru-RU"/>
              </w:rPr>
              <w:t>игровом</w:t>
            </w:r>
            <w:r w:rsidRPr="00373650">
              <w:rPr>
                <w:spacing w:val="1"/>
                <w:sz w:val="24"/>
                <w:szCs w:val="24"/>
                <w:lang w:val="ru-RU"/>
              </w:rPr>
              <w:t xml:space="preserve"> </w:t>
            </w:r>
            <w:r w:rsidRPr="00373650">
              <w:rPr>
                <w:sz w:val="24"/>
                <w:szCs w:val="24"/>
                <w:lang w:val="ru-RU"/>
              </w:rPr>
              <w:t>общении;</w:t>
            </w:r>
            <w:r w:rsidRPr="00373650">
              <w:rPr>
                <w:spacing w:val="1"/>
                <w:sz w:val="24"/>
                <w:szCs w:val="24"/>
                <w:lang w:val="ru-RU"/>
              </w:rPr>
              <w:t xml:space="preserve"> </w:t>
            </w:r>
            <w:r w:rsidRPr="00373650">
              <w:rPr>
                <w:sz w:val="24"/>
                <w:szCs w:val="24"/>
                <w:lang w:val="ru-RU"/>
              </w:rPr>
              <w:t>с</w:t>
            </w:r>
            <w:r w:rsidRPr="00373650">
              <w:rPr>
                <w:spacing w:val="1"/>
                <w:sz w:val="24"/>
                <w:szCs w:val="24"/>
                <w:lang w:val="ru-RU"/>
              </w:rPr>
              <w:t xml:space="preserve"> </w:t>
            </w:r>
            <w:r w:rsidRPr="00373650">
              <w:rPr>
                <w:sz w:val="24"/>
                <w:szCs w:val="24"/>
                <w:lang w:val="ru-RU"/>
              </w:rPr>
              <w:t>помощью</w:t>
            </w:r>
            <w:r w:rsidRPr="00373650">
              <w:rPr>
                <w:spacing w:val="1"/>
                <w:sz w:val="24"/>
                <w:szCs w:val="24"/>
                <w:lang w:val="ru-RU"/>
              </w:rPr>
              <w:t xml:space="preserve"> </w:t>
            </w:r>
            <w:r w:rsidRPr="00373650">
              <w:rPr>
                <w:sz w:val="24"/>
                <w:szCs w:val="24"/>
                <w:lang w:val="ru-RU"/>
              </w:rPr>
              <w:t>педагога</w:t>
            </w:r>
            <w:r w:rsidRPr="00373650">
              <w:rPr>
                <w:spacing w:val="1"/>
                <w:sz w:val="24"/>
                <w:szCs w:val="24"/>
                <w:lang w:val="ru-RU"/>
              </w:rPr>
              <w:t xml:space="preserve"> </w:t>
            </w:r>
            <w:r w:rsidRPr="00373650">
              <w:rPr>
                <w:sz w:val="24"/>
                <w:szCs w:val="24"/>
                <w:lang w:val="ru-RU"/>
              </w:rPr>
              <w:t>определять</w:t>
            </w:r>
            <w:r w:rsidRPr="00373650">
              <w:rPr>
                <w:spacing w:val="60"/>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называть</w:t>
            </w:r>
            <w:r w:rsidRPr="00373650">
              <w:rPr>
                <w:spacing w:val="1"/>
                <w:sz w:val="24"/>
                <w:szCs w:val="24"/>
                <w:lang w:val="ru-RU"/>
              </w:rPr>
              <w:t xml:space="preserve"> </w:t>
            </w:r>
            <w:r w:rsidRPr="00373650">
              <w:rPr>
                <w:sz w:val="24"/>
                <w:szCs w:val="24"/>
                <w:lang w:val="ru-RU"/>
              </w:rPr>
              <w:t>ярко</w:t>
            </w:r>
            <w:r w:rsidRPr="00373650">
              <w:rPr>
                <w:spacing w:val="1"/>
                <w:sz w:val="24"/>
                <w:szCs w:val="24"/>
                <w:lang w:val="ru-RU"/>
              </w:rPr>
              <w:t xml:space="preserve"> </w:t>
            </w:r>
            <w:r w:rsidRPr="00373650">
              <w:rPr>
                <w:sz w:val="24"/>
                <w:szCs w:val="24"/>
                <w:lang w:val="ru-RU"/>
              </w:rPr>
              <w:t>выраженные</w:t>
            </w:r>
            <w:r w:rsidRPr="00373650">
              <w:rPr>
                <w:spacing w:val="1"/>
                <w:sz w:val="24"/>
                <w:szCs w:val="24"/>
                <w:lang w:val="ru-RU"/>
              </w:rPr>
              <w:t xml:space="preserve"> </w:t>
            </w:r>
            <w:r w:rsidRPr="00373650">
              <w:rPr>
                <w:sz w:val="24"/>
                <w:szCs w:val="24"/>
                <w:lang w:val="ru-RU"/>
              </w:rPr>
              <w:t>эмоциональные</w:t>
            </w:r>
            <w:r w:rsidRPr="00373650">
              <w:rPr>
                <w:spacing w:val="1"/>
                <w:sz w:val="24"/>
                <w:szCs w:val="24"/>
                <w:lang w:val="ru-RU"/>
              </w:rPr>
              <w:t xml:space="preserve"> </w:t>
            </w:r>
            <w:r w:rsidRPr="00373650">
              <w:rPr>
                <w:sz w:val="24"/>
                <w:szCs w:val="24"/>
                <w:lang w:val="ru-RU"/>
              </w:rPr>
              <w:t>состояния</w:t>
            </w:r>
            <w:r w:rsidRPr="00373650">
              <w:rPr>
                <w:spacing w:val="1"/>
                <w:sz w:val="24"/>
                <w:szCs w:val="24"/>
                <w:lang w:val="ru-RU"/>
              </w:rPr>
              <w:t xml:space="preserve"> </w:t>
            </w:r>
            <w:r w:rsidRPr="00373650">
              <w:rPr>
                <w:sz w:val="24"/>
                <w:szCs w:val="24"/>
                <w:lang w:val="ru-RU"/>
              </w:rPr>
              <w:t>детей,</w:t>
            </w:r>
            <w:r w:rsidRPr="00373650">
              <w:rPr>
                <w:spacing w:val="1"/>
                <w:sz w:val="24"/>
                <w:szCs w:val="24"/>
                <w:lang w:val="ru-RU"/>
              </w:rPr>
              <w:t xml:space="preserve"> </w:t>
            </w:r>
            <w:r w:rsidRPr="00373650">
              <w:rPr>
                <w:sz w:val="24"/>
                <w:szCs w:val="24"/>
                <w:lang w:val="ru-RU"/>
              </w:rPr>
              <w:t>учитывать</w:t>
            </w:r>
            <w:r w:rsidRPr="00373650">
              <w:rPr>
                <w:spacing w:val="1"/>
                <w:sz w:val="24"/>
                <w:szCs w:val="24"/>
                <w:lang w:val="ru-RU"/>
              </w:rPr>
              <w:t xml:space="preserve"> </w:t>
            </w:r>
            <w:r w:rsidRPr="00373650">
              <w:rPr>
                <w:sz w:val="24"/>
                <w:szCs w:val="24"/>
                <w:lang w:val="ru-RU"/>
              </w:rPr>
              <w:t>их</w:t>
            </w:r>
            <w:r w:rsidRPr="00373650">
              <w:rPr>
                <w:spacing w:val="1"/>
                <w:sz w:val="24"/>
                <w:szCs w:val="24"/>
                <w:lang w:val="ru-RU"/>
              </w:rPr>
              <w:t xml:space="preserve"> </w:t>
            </w:r>
            <w:r w:rsidRPr="00373650">
              <w:rPr>
                <w:sz w:val="24"/>
                <w:szCs w:val="24"/>
                <w:lang w:val="ru-RU"/>
              </w:rPr>
              <w:t>при</w:t>
            </w:r>
            <w:r w:rsidRPr="00373650">
              <w:rPr>
                <w:spacing w:val="1"/>
                <w:sz w:val="24"/>
                <w:szCs w:val="24"/>
                <w:lang w:val="ru-RU"/>
              </w:rPr>
              <w:t xml:space="preserve"> </w:t>
            </w:r>
            <w:r w:rsidRPr="00373650">
              <w:rPr>
                <w:sz w:val="24"/>
                <w:szCs w:val="24"/>
                <w:lang w:val="ru-RU"/>
              </w:rPr>
              <w:t>общении: пожалеть, развеселить, использовать ласковые слова. Педагог закрепляет у</w:t>
            </w:r>
            <w:r w:rsidRPr="00373650">
              <w:rPr>
                <w:spacing w:val="1"/>
                <w:sz w:val="24"/>
                <w:szCs w:val="24"/>
                <w:lang w:val="ru-RU"/>
              </w:rPr>
              <w:t xml:space="preserve"> </w:t>
            </w:r>
            <w:r w:rsidRPr="00373650">
              <w:rPr>
                <w:sz w:val="24"/>
                <w:szCs w:val="24"/>
                <w:lang w:val="ru-RU"/>
              </w:rPr>
              <w:t>детей умения использовать основные формы речевого этикета в разных ситуациях</w:t>
            </w:r>
            <w:r w:rsidRPr="00373650">
              <w:rPr>
                <w:spacing w:val="1"/>
                <w:sz w:val="24"/>
                <w:szCs w:val="24"/>
                <w:lang w:val="ru-RU"/>
              </w:rPr>
              <w:t xml:space="preserve"> </w:t>
            </w:r>
            <w:r w:rsidRPr="00373650">
              <w:rPr>
                <w:sz w:val="24"/>
                <w:szCs w:val="24"/>
                <w:lang w:val="ru-RU"/>
              </w:rPr>
              <w:t>общения;</w:t>
            </w:r>
          </w:p>
          <w:p w:rsidR="00373650" w:rsidRPr="00373650" w:rsidRDefault="00373650" w:rsidP="00373650">
            <w:pPr>
              <w:pStyle w:val="TableParagraph"/>
              <w:numPr>
                <w:ilvl w:val="0"/>
                <w:numId w:val="183"/>
              </w:numPr>
              <w:tabs>
                <w:tab w:val="left" w:pos="829"/>
              </w:tabs>
              <w:spacing w:before="51" w:line="276" w:lineRule="auto"/>
              <w:ind w:right="92" w:firstLine="142"/>
              <w:rPr>
                <w:sz w:val="24"/>
                <w:szCs w:val="24"/>
                <w:lang w:val="ru-RU"/>
              </w:rPr>
            </w:pPr>
            <w:r w:rsidRPr="00373650">
              <w:rPr>
                <w:sz w:val="24"/>
                <w:szCs w:val="24"/>
                <w:lang w:val="ru-RU"/>
              </w:rPr>
              <w:t>Педагог способствует освоению умений диалогической речи: отвечать на вопросы и</w:t>
            </w:r>
            <w:r w:rsidRPr="00373650">
              <w:rPr>
                <w:spacing w:val="1"/>
                <w:sz w:val="24"/>
                <w:szCs w:val="24"/>
                <w:lang w:val="ru-RU"/>
              </w:rPr>
              <w:t xml:space="preserve"> </w:t>
            </w:r>
            <w:r w:rsidRPr="00373650">
              <w:rPr>
                <w:sz w:val="24"/>
                <w:szCs w:val="24"/>
                <w:lang w:val="ru-RU"/>
              </w:rPr>
              <w:t>обращения педагога; сообщать о своих впечатлениях, желаниях; задавать вопросы в</w:t>
            </w:r>
            <w:r w:rsidRPr="00373650">
              <w:rPr>
                <w:spacing w:val="1"/>
                <w:sz w:val="24"/>
                <w:szCs w:val="24"/>
                <w:lang w:val="ru-RU"/>
              </w:rPr>
              <w:t xml:space="preserve"> </w:t>
            </w:r>
            <w:r w:rsidRPr="00373650">
              <w:rPr>
                <w:sz w:val="24"/>
                <w:szCs w:val="24"/>
                <w:lang w:val="ru-RU"/>
              </w:rPr>
              <w:t>условиях наглядно представленной ситуации общения. Педагог формирует умения у</w:t>
            </w:r>
            <w:r w:rsidRPr="00373650">
              <w:rPr>
                <w:spacing w:val="1"/>
                <w:sz w:val="24"/>
                <w:szCs w:val="24"/>
                <w:lang w:val="ru-RU"/>
              </w:rPr>
              <w:t xml:space="preserve"> </w:t>
            </w:r>
            <w:r w:rsidRPr="00373650">
              <w:rPr>
                <w:sz w:val="24"/>
                <w:szCs w:val="24"/>
                <w:lang w:val="ru-RU"/>
              </w:rPr>
              <w:t>детей</w:t>
            </w:r>
            <w:r w:rsidRPr="00373650">
              <w:rPr>
                <w:spacing w:val="1"/>
                <w:sz w:val="24"/>
                <w:szCs w:val="24"/>
                <w:lang w:val="ru-RU"/>
              </w:rPr>
              <w:t xml:space="preserve"> </w:t>
            </w:r>
            <w:r w:rsidRPr="00373650">
              <w:rPr>
                <w:sz w:val="24"/>
                <w:szCs w:val="24"/>
                <w:lang w:val="ru-RU"/>
              </w:rPr>
              <w:t>использовать</w:t>
            </w:r>
            <w:r w:rsidRPr="00373650">
              <w:rPr>
                <w:spacing w:val="1"/>
                <w:sz w:val="24"/>
                <w:szCs w:val="24"/>
                <w:lang w:val="ru-RU"/>
              </w:rPr>
              <w:t xml:space="preserve"> </w:t>
            </w:r>
            <w:r w:rsidRPr="00373650">
              <w:rPr>
                <w:sz w:val="24"/>
                <w:szCs w:val="24"/>
                <w:lang w:val="ru-RU"/>
              </w:rPr>
              <w:t>дружелюбный,</w:t>
            </w:r>
            <w:r w:rsidRPr="00373650">
              <w:rPr>
                <w:spacing w:val="1"/>
                <w:sz w:val="24"/>
                <w:szCs w:val="24"/>
                <w:lang w:val="ru-RU"/>
              </w:rPr>
              <w:t xml:space="preserve"> </w:t>
            </w:r>
            <w:r w:rsidRPr="00373650">
              <w:rPr>
                <w:sz w:val="24"/>
                <w:szCs w:val="24"/>
                <w:lang w:val="ru-RU"/>
              </w:rPr>
              <w:t>спокойный</w:t>
            </w:r>
            <w:r w:rsidRPr="00373650">
              <w:rPr>
                <w:spacing w:val="1"/>
                <w:sz w:val="24"/>
                <w:szCs w:val="24"/>
                <w:lang w:val="ru-RU"/>
              </w:rPr>
              <w:t xml:space="preserve"> </w:t>
            </w:r>
            <w:r w:rsidRPr="00373650">
              <w:rPr>
                <w:sz w:val="24"/>
                <w:szCs w:val="24"/>
                <w:lang w:val="ru-RU"/>
              </w:rPr>
              <w:t>тон,</w:t>
            </w:r>
            <w:r w:rsidRPr="00373650">
              <w:rPr>
                <w:spacing w:val="1"/>
                <w:sz w:val="24"/>
                <w:szCs w:val="24"/>
                <w:lang w:val="ru-RU"/>
              </w:rPr>
              <w:t xml:space="preserve"> </w:t>
            </w:r>
            <w:r w:rsidRPr="00373650">
              <w:rPr>
                <w:sz w:val="24"/>
                <w:szCs w:val="24"/>
                <w:lang w:val="ru-RU"/>
              </w:rPr>
              <w:t>речевые</w:t>
            </w:r>
            <w:r w:rsidRPr="00373650">
              <w:rPr>
                <w:spacing w:val="1"/>
                <w:sz w:val="24"/>
                <w:szCs w:val="24"/>
                <w:lang w:val="ru-RU"/>
              </w:rPr>
              <w:t xml:space="preserve"> </w:t>
            </w:r>
            <w:r w:rsidRPr="00373650">
              <w:rPr>
                <w:sz w:val="24"/>
                <w:szCs w:val="24"/>
                <w:lang w:val="ru-RU"/>
              </w:rPr>
              <w:t>формы</w:t>
            </w:r>
            <w:r w:rsidRPr="00373650">
              <w:rPr>
                <w:spacing w:val="1"/>
                <w:sz w:val="24"/>
                <w:szCs w:val="24"/>
                <w:lang w:val="ru-RU"/>
              </w:rPr>
              <w:t xml:space="preserve"> </w:t>
            </w:r>
            <w:r w:rsidRPr="00373650">
              <w:rPr>
                <w:sz w:val="24"/>
                <w:szCs w:val="24"/>
                <w:lang w:val="ru-RU"/>
              </w:rPr>
              <w:t>вежливого</w:t>
            </w:r>
            <w:r w:rsidRPr="00373650">
              <w:rPr>
                <w:spacing w:val="-57"/>
                <w:sz w:val="24"/>
                <w:szCs w:val="24"/>
                <w:lang w:val="ru-RU"/>
              </w:rPr>
              <w:t xml:space="preserve"> </w:t>
            </w:r>
            <w:r w:rsidRPr="00373650">
              <w:rPr>
                <w:sz w:val="24"/>
                <w:szCs w:val="24"/>
                <w:lang w:val="ru-RU"/>
              </w:rPr>
              <w:t>общения</w:t>
            </w:r>
            <w:r w:rsidRPr="00373650">
              <w:rPr>
                <w:spacing w:val="1"/>
                <w:sz w:val="24"/>
                <w:szCs w:val="24"/>
                <w:lang w:val="ru-RU"/>
              </w:rPr>
              <w:t xml:space="preserve"> </w:t>
            </w:r>
            <w:r w:rsidRPr="00373650">
              <w:rPr>
                <w:sz w:val="24"/>
                <w:szCs w:val="24"/>
                <w:lang w:val="ru-RU"/>
              </w:rPr>
              <w:t>со</w:t>
            </w:r>
            <w:r w:rsidRPr="00373650">
              <w:rPr>
                <w:spacing w:val="1"/>
                <w:sz w:val="24"/>
                <w:szCs w:val="24"/>
                <w:lang w:val="ru-RU"/>
              </w:rPr>
              <w:t xml:space="preserve"> </w:t>
            </w:r>
            <w:r w:rsidRPr="00373650">
              <w:rPr>
                <w:sz w:val="24"/>
                <w:szCs w:val="24"/>
                <w:lang w:val="ru-RU"/>
              </w:rPr>
              <w:t>взрослыми</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сверстниками:</w:t>
            </w:r>
            <w:r w:rsidRPr="00373650">
              <w:rPr>
                <w:spacing w:val="1"/>
                <w:sz w:val="24"/>
                <w:szCs w:val="24"/>
                <w:lang w:val="ru-RU"/>
              </w:rPr>
              <w:t xml:space="preserve"> </w:t>
            </w:r>
            <w:r w:rsidRPr="00373650">
              <w:rPr>
                <w:sz w:val="24"/>
                <w:szCs w:val="24"/>
                <w:lang w:val="ru-RU"/>
              </w:rPr>
              <w:t>здороваться,</w:t>
            </w:r>
            <w:r w:rsidRPr="00373650">
              <w:rPr>
                <w:spacing w:val="1"/>
                <w:sz w:val="24"/>
                <w:szCs w:val="24"/>
                <w:lang w:val="ru-RU"/>
              </w:rPr>
              <w:t xml:space="preserve"> </w:t>
            </w:r>
            <w:r w:rsidRPr="00373650">
              <w:rPr>
                <w:sz w:val="24"/>
                <w:szCs w:val="24"/>
                <w:lang w:val="ru-RU"/>
              </w:rPr>
              <w:t>прощаться,</w:t>
            </w:r>
            <w:r w:rsidRPr="00373650">
              <w:rPr>
                <w:spacing w:val="1"/>
                <w:sz w:val="24"/>
                <w:szCs w:val="24"/>
                <w:lang w:val="ru-RU"/>
              </w:rPr>
              <w:t xml:space="preserve"> </w:t>
            </w:r>
            <w:r w:rsidRPr="00373650">
              <w:rPr>
                <w:sz w:val="24"/>
                <w:szCs w:val="24"/>
                <w:lang w:val="ru-RU"/>
              </w:rPr>
              <w:t>благодарить,</w:t>
            </w:r>
            <w:r w:rsidRPr="00373650">
              <w:rPr>
                <w:spacing w:val="1"/>
                <w:sz w:val="24"/>
                <w:szCs w:val="24"/>
                <w:lang w:val="ru-RU"/>
              </w:rPr>
              <w:t xml:space="preserve"> </w:t>
            </w:r>
            <w:r w:rsidRPr="00373650">
              <w:rPr>
                <w:sz w:val="24"/>
                <w:szCs w:val="24"/>
                <w:lang w:val="ru-RU"/>
              </w:rPr>
              <w:t>выражать</w:t>
            </w:r>
            <w:r w:rsidRPr="00373650">
              <w:rPr>
                <w:spacing w:val="1"/>
                <w:sz w:val="24"/>
                <w:szCs w:val="24"/>
                <w:lang w:val="ru-RU"/>
              </w:rPr>
              <w:t xml:space="preserve"> </w:t>
            </w:r>
            <w:r w:rsidRPr="00373650">
              <w:rPr>
                <w:sz w:val="24"/>
                <w:szCs w:val="24"/>
                <w:lang w:val="ru-RU"/>
              </w:rPr>
              <w:t>просьбу,</w:t>
            </w:r>
            <w:r w:rsidRPr="00373650">
              <w:rPr>
                <w:spacing w:val="1"/>
                <w:sz w:val="24"/>
                <w:szCs w:val="24"/>
                <w:lang w:val="ru-RU"/>
              </w:rPr>
              <w:t xml:space="preserve"> </w:t>
            </w:r>
            <w:r w:rsidRPr="00373650">
              <w:rPr>
                <w:sz w:val="24"/>
                <w:szCs w:val="24"/>
                <w:lang w:val="ru-RU"/>
              </w:rPr>
              <w:t>знакомиться,</w:t>
            </w:r>
            <w:r w:rsidRPr="00373650">
              <w:rPr>
                <w:spacing w:val="1"/>
                <w:sz w:val="24"/>
                <w:szCs w:val="24"/>
                <w:lang w:val="ru-RU"/>
              </w:rPr>
              <w:t xml:space="preserve"> </w:t>
            </w:r>
            <w:r w:rsidRPr="00373650">
              <w:rPr>
                <w:sz w:val="24"/>
                <w:szCs w:val="24"/>
                <w:lang w:val="ru-RU"/>
              </w:rPr>
              <w:t>развивает</w:t>
            </w:r>
            <w:r w:rsidRPr="00373650">
              <w:rPr>
                <w:spacing w:val="1"/>
                <w:sz w:val="24"/>
                <w:szCs w:val="24"/>
                <w:lang w:val="ru-RU"/>
              </w:rPr>
              <w:t xml:space="preserve"> </w:t>
            </w:r>
            <w:r w:rsidRPr="00373650">
              <w:rPr>
                <w:sz w:val="24"/>
                <w:szCs w:val="24"/>
                <w:lang w:val="ru-RU"/>
              </w:rPr>
              <w:t>у</w:t>
            </w:r>
            <w:r w:rsidRPr="00373650">
              <w:rPr>
                <w:spacing w:val="1"/>
                <w:sz w:val="24"/>
                <w:szCs w:val="24"/>
                <w:lang w:val="ru-RU"/>
              </w:rPr>
              <w:t xml:space="preserve"> </w:t>
            </w:r>
            <w:r w:rsidRPr="00373650">
              <w:rPr>
                <w:sz w:val="24"/>
                <w:szCs w:val="24"/>
                <w:lang w:val="ru-RU"/>
              </w:rPr>
              <w:t>детей</w:t>
            </w:r>
            <w:r w:rsidRPr="00373650">
              <w:rPr>
                <w:spacing w:val="1"/>
                <w:sz w:val="24"/>
                <w:szCs w:val="24"/>
                <w:lang w:val="ru-RU"/>
              </w:rPr>
              <w:t xml:space="preserve"> </w:t>
            </w:r>
            <w:r w:rsidRPr="00373650">
              <w:rPr>
                <w:sz w:val="24"/>
                <w:szCs w:val="24"/>
                <w:lang w:val="ru-RU"/>
              </w:rPr>
              <w:t>умения</w:t>
            </w:r>
            <w:r w:rsidRPr="00373650">
              <w:rPr>
                <w:spacing w:val="1"/>
                <w:sz w:val="24"/>
                <w:szCs w:val="24"/>
                <w:lang w:val="ru-RU"/>
              </w:rPr>
              <w:t xml:space="preserve"> </w:t>
            </w:r>
            <w:r w:rsidRPr="00373650">
              <w:rPr>
                <w:sz w:val="24"/>
                <w:szCs w:val="24"/>
                <w:lang w:val="ru-RU"/>
              </w:rPr>
              <w:t>отвечать</w:t>
            </w:r>
            <w:r w:rsidRPr="00373650">
              <w:rPr>
                <w:spacing w:val="1"/>
                <w:sz w:val="24"/>
                <w:szCs w:val="24"/>
                <w:lang w:val="ru-RU"/>
              </w:rPr>
              <w:t xml:space="preserve"> </w:t>
            </w:r>
            <w:r w:rsidRPr="00373650">
              <w:rPr>
                <w:sz w:val="24"/>
                <w:szCs w:val="24"/>
                <w:lang w:val="ru-RU"/>
              </w:rPr>
              <w:t>на</w:t>
            </w:r>
            <w:r w:rsidRPr="00373650">
              <w:rPr>
                <w:spacing w:val="1"/>
                <w:sz w:val="24"/>
                <w:szCs w:val="24"/>
                <w:lang w:val="ru-RU"/>
              </w:rPr>
              <w:t xml:space="preserve"> </w:t>
            </w:r>
            <w:r w:rsidRPr="00373650">
              <w:rPr>
                <w:sz w:val="24"/>
                <w:szCs w:val="24"/>
                <w:lang w:val="ru-RU"/>
              </w:rPr>
              <w:t>вопросы,</w:t>
            </w:r>
            <w:r w:rsidRPr="00373650">
              <w:rPr>
                <w:spacing w:val="1"/>
                <w:sz w:val="24"/>
                <w:szCs w:val="24"/>
                <w:lang w:val="ru-RU"/>
              </w:rPr>
              <w:t xml:space="preserve"> </w:t>
            </w:r>
            <w:r w:rsidRPr="00373650">
              <w:rPr>
                <w:sz w:val="24"/>
                <w:szCs w:val="24"/>
                <w:lang w:val="ru-RU"/>
              </w:rPr>
              <w:t>используя</w:t>
            </w:r>
            <w:r w:rsidRPr="00373650">
              <w:rPr>
                <w:spacing w:val="-1"/>
                <w:sz w:val="24"/>
                <w:szCs w:val="24"/>
                <w:lang w:val="ru-RU"/>
              </w:rPr>
              <w:t xml:space="preserve"> </w:t>
            </w:r>
            <w:r w:rsidRPr="00373650">
              <w:rPr>
                <w:sz w:val="24"/>
                <w:szCs w:val="24"/>
                <w:lang w:val="ru-RU"/>
              </w:rPr>
              <w:t>форму</w:t>
            </w:r>
            <w:r w:rsidRPr="00373650">
              <w:rPr>
                <w:spacing w:val="-6"/>
                <w:sz w:val="24"/>
                <w:szCs w:val="24"/>
                <w:lang w:val="ru-RU"/>
              </w:rPr>
              <w:t xml:space="preserve"> </w:t>
            </w:r>
            <w:r w:rsidRPr="00373650">
              <w:rPr>
                <w:sz w:val="24"/>
                <w:szCs w:val="24"/>
                <w:lang w:val="ru-RU"/>
              </w:rPr>
              <w:t>простого</w:t>
            </w:r>
            <w:r w:rsidRPr="00373650">
              <w:rPr>
                <w:spacing w:val="-1"/>
                <w:sz w:val="24"/>
                <w:szCs w:val="24"/>
                <w:lang w:val="ru-RU"/>
              </w:rPr>
              <w:t xml:space="preserve"> </w:t>
            </w:r>
            <w:r w:rsidRPr="00373650">
              <w:rPr>
                <w:sz w:val="24"/>
                <w:szCs w:val="24"/>
                <w:lang w:val="ru-RU"/>
              </w:rPr>
              <w:t>предложения</w:t>
            </w:r>
            <w:r w:rsidRPr="00373650">
              <w:rPr>
                <w:spacing w:val="-1"/>
                <w:sz w:val="24"/>
                <w:szCs w:val="24"/>
                <w:lang w:val="ru-RU"/>
              </w:rPr>
              <w:t xml:space="preserve"> </w:t>
            </w:r>
            <w:r w:rsidRPr="00373650">
              <w:rPr>
                <w:sz w:val="24"/>
                <w:szCs w:val="24"/>
                <w:lang w:val="ru-RU"/>
              </w:rPr>
              <w:t>или</w:t>
            </w:r>
            <w:r w:rsidRPr="00373650">
              <w:rPr>
                <w:spacing w:val="-1"/>
                <w:sz w:val="24"/>
                <w:szCs w:val="24"/>
                <w:lang w:val="ru-RU"/>
              </w:rPr>
              <w:t xml:space="preserve"> </w:t>
            </w:r>
            <w:r w:rsidRPr="00373650">
              <w:rPr>
                <w:sz w:val="24"/>
                <w:szCs w:val="24"/>
                <w:lang w:val="ru-RU"/>
              </w:rPr>
              <w:t>высказывания из</w:t>
            </w:r>
            <w:r w:rsidRPr="00373650">
              <w:rPr>
                <w:spacing w:val="-1"/>
                <w:sz w:val="24"/>
                <w:szCs w:val="24"/>
                <w:lang w:val="ru-RU"/>
              </w:rPr>
              <w:t xml:space="preserve"> </w:t>
            </w:r>
            <w:r w:rsidRPr="00373650">
              <w:rPr>
                <w:sz w:val="24"/>
                <w:szCs w:val="24"/>
                <w:lang w:val="ru-RU"/>
              </w:rPr>
              <w:t>2</w:t>
            </w:r>
            <w:r w:rsidRPr="00373650">
              <w:rPr>
                <w:spacing w:val="1"/>
                <w:sz w:val="24"/>
                <w:szCs w:val="24"/>
                <w:lang w:val="ru-RU"/>
              </w:rPr>
              <w:t xml:space="preserve"> </w:t>
            </w:r>
            <w:r w:rsidRPr="00373650">
              <w:rPr>
                <w:sz w:val="24"/>
                <w:szCs w:val="24"/>
                <w:lang w:val="ru-RU"/>
              </w:rPr>
              <w:t>-</w:t>
            </w:r>
            <w:r w:rsidRPr="00373650">
              <w:rPr>
                <w:spacing w:val="-2"/>
                <w:sz w:val="24"/>
                <w:szCs w:val="24"/>
                <w:lang w:val="ru-RU"/>
              </w:rPr>
              <w:t xml:space="preserve"> </w:t>
            </w:r>
            <w:r w:rsidRPr="00373650">
              <w:rPr>
                <w:sz w:val="24"/>
                <w:szCs w:val="24"/>
                <w:lang w:val="ru-RU"/>
              </w:rPr>
              <w:t>3</w:t>
            </w:r>
            <w:r w:rsidRPr="00373650">
              <w:rPr>
                <w:spacing w:val="-1"/>
                <w:sz w:val="24"/>
                <w:szCs w:val="24"/>
                <w:lang w:val="ru-RU"/>
              </w:rPr>
              <w:t xml:space="preserve"> </w:t>
            </w:r>
            <w:r w:rsidRPr="00373650">
              <w:rPr>
                <w:sz w:val="24"/>
                <w:szCs w:val="24"/>
                <w:lang w:val="ru-RU"/>
              </w:rPr>
              <w:t>простых фраз;</w:t>
            </w:r>
          </w:p>
          <w:p w:rsidR="00373650" w:rsidRPr="007A71B9" w:rsidRDefault="00373650" w:rsidP="00373650">
            <w:pPr>
              <w:pStyle w:val="TableParagraph"/>
              <w:spacing w:line="276" w:lineRule="auto"/>
              <w:ind w:left="771" w:right="766" w:firstLine="142"/>
              <w:rPr>
                <w:b/>
                <w:i/>
                <w:sz w:val="24"/>
                <w:szCs w:val="24"/>
                <w:lang w:val="ru-RU"/>
              </w:rPr>
            </w:pPr>
            <w:r w:rsidRPr="00373650">
              <w:rPr>
                <w:sz w:val="24"/>
                <w:szCs w:val="24"/>
                <w:lang w:val="ru-RU"/>
              </w:rPr>
              <w:t>3.</w:t>
            </w:r>
            <w:r w:rsidRPr="00373650">
              <w:rPr>
                <w:spacing w:val="1"/>
                <w:sz w:val="24"/>
                <w:szCs w:val="24"/>
                <w:lang w:val="ru-RU"/>
              </w:rPr>
              <w:t xml:space="preserve"> </w:t>
            </w:r>
            <w:r w:rsidRPr="00373650">
              <w:rPr>
                <w:sz w:val="24"/>
                <w:szCs w:val="24"/>
                <w:lang w:val="ru-RU"/>
              </w:rPr>
              <w:t>Педагог</w:t>
            </w:r>
            <w:r w:rsidRPr="00373650">
              <w:rPr>
                <w:spacing w:val="1"/>
                <w:sz w:val="24"/>
                <w:szCs w:val="24"/>
                <w:lang w:val="ru-RU"/>
              </w:rPr>
              <w:t xml:space="preserve"> </w:t>
            </w:r>
            <w:r w:rsidRPr="00373650">
              <w:rPr>
                <w:sz w:val="24"/>
                <w:szCs w:val="24"/>
                <w:lang w:val="ru-RU"/>
              </w:rPr>
              <w:t>способствует</w:t>
            </w:r>
            <w:r w:rsidRPr="00373650">
              <w:rPr>
                <w:spacing w:val="1"/>
                <w:sz w:val="24"/>
                <w:szCs w:val="24"/>
                <w:lang w:val="ru-RU"/>
              </w:rPr>
              <w:t xml:space="preserve"> </w:t>
            </w:r>
            <w:r w:rsidRPr="00373650">
              <w:rPr>
                <w:sz w:val="24"/>
                <w:szCs w:val="24"/>
                <w:lang w:val="ru-RU"/>
              </w:rPr>
              <w:t>освоению</w:t>
            </w:r>
            <w:r w:rsidRPr="00373650">
              <w:rPr>
                <w:spacing w:val="1"/>
                <w:sz w:val="24"/>
                <w:szCs w:val="24"/>
                <w:lang w:val="ru-RU"/>
              </w:rPr>
              <w:t xml:space="preserve"> </w:t>
            </w:r>
            <w:r w:rsidRPr="00373650">
              <w:rPr>
                <w:sz w:val="24"/>
                <w:szCs w:val="24"/>
                <w:lang w:val="ru-RU"/>
              </w:rPr>
              <w:t>умений</w:t>
            </w:r>
            <w:r w:rsidRPr="00373650">
              <w:rPr>
                <w:spacing w:val="1"/>
                <w:sz w:val="24"/>
                <w:szCs w:val="24"/>
                <w:lang w:val="ru-RU"/>
              </w:rPr>
              <w:t xml:space="preserve"> </w:t>
            </w:r>
            <w:r w:rsidRPr="00373650">
              <w:rPr>
                <w:sz w:val="24"/>
                <w:szCs w:val="24"/>
                <w:lang w:val="ru-RU"/>
              </w:rPr>
              <w:t>монологической</w:t>
            </w:r>
            <w:r w:rsidRPr="00373650">
              <w:rPr>
                <w:spacing w:val="61"/>
                <w:sz w:val="24"/>
                <w:szCs w:val="24"/>
                <w:lang w:val="ru-RU"/>
              </w:rPr>
              <w:t xml:space="preserve"> </w:t>
            </w:r>
            <w:r w:rsidRPr="00373650">
              <w:rPr>
                <w:sz w:val="24"/>
                <w:szCs w:val="24"/>
                <w:lang w:val="ru-RU"/>
              </w:rPr>
              <w:t>речи:</w:t>
            </w:r>
            <w:r w:rsidRPr="00373650">
              <w:rPr>
                <w:spacing w:val="61"/>
                <w:sz w:val="24"/>
                <w:szCs w:val="24"/>
                <w:lang w:val="ru-RU"/>
              </w:rPr>
              <w:t xml:space="preserve"> </w:t>
            </w:r>
            <w:r w:rsidRPr="00373650">
              <w:rPr>
                <w:sz w:val="24"/>
                <w:szCs w:val="24"/>
                <w:lang w:val="ru-RU"/>
              </w:rPr>
              <w:t>по</w:t>
            </w:r>
            <w:r w:rsidRPr="00373650">
              <w:rPr>
                <w:spacing w:val="61"/>
                <w:sz w:val="24"/>
                <w:szCs w:val="24"/>
                <w:lang w:val="ru-RU"/>
              </w:rPr>
              <w:t xml:space="preserve"> </w:t>
            </w:r>
            <w:r w:rsidRPr="00373650">
              <w:rPr>
                <w:sz w:val="24"/>
                <w:szCs w:val="24"/>
                <w:lang w:val="ru-RU"/>
              </w:rPr>
              <w:t>вопросам</w:t>
            </w:r>
            <w:r w:rsidRPr="00373650">
              <w:rPr>
                <w:spacing w:val="1"/>
                <w:sz w:val="24"/>
                <w:szCs w:val="24"/>
                <w:lang w:val="ru-RU"/>
              </w:rPr>
              <w:t xml:space="preserve"> </w:t>
            </w:r>
            <w:r w:rsidRPr="00373650">
              <w:rPr>
                <w:sz w:val="24"/>
                <w:szCs w:val="24"/>
                <w:lang w:val="ru-RU"/>
              </w:rPr>
              <w:t>составлять</w:t>
            </w:r>
            <w:r w:rsidRPr="00373650">
              <w:rPr>
                <w:spacing w:val="1"/>
                <w:sz w:val="24"/>
                <w:szCs w:val="24"/>
                <w:lang w:val="ru-RU"/>
              </w:rPr>
              <w:t xml:space="preserve"> </w:t>
            </w:r>
            <w:r w:rsidRPr="00373650">
              <w:rPr>
                <w:sz w:val="24"/>
                <w:szCs w:val="24"/>
                <w:lang w:val="ru-RU"/>
              </w:rPr>
              <w:t>рассказ</w:t>
            </w:r>
            <w:r w:rsidRPr="00373650">
              <w:rPr>
                <w:spacing w:val="1"/>
                <w:sz w:val="24"/>
                <w:szCs w:val="24"/>
                <w:lang w:val="ru-RU"/>
              </w:rPr>
              <w:t xml:space="preserve"> </w:t>
            </w:r>
            <w:r w:rsidRPr="00373650">
              <w:rPr>
                <w:sz w:val="24"/>
                <w:szCs w:val="24"/>
                <w:lang w:val="ru-RU"/>
              </w:rPr>
              <w:t>по</w:t>
            </w:r>
            <w:r w:rsidRPr="00373650">
              <w:rPr>
                <w:spacing w:val="1"/>
                <w:sz w:val="24"/>
                <w:szCs w:val="24"/>
                <w:lang w:val="ru-RU"/>
              </w:rPr>
              <w:t xml:space="preserve"> </w:t>
            </w:r>
            <w:r w:rsidRPr="00373650">
              <w:rPr>
                <w:sz w:val="24"/>
                <w:szCs w:val="24"/>
                <w:lang w:val="ru-RU"/>
              </w:rPr>
              <w:t>картинке</w:t>
            </w:r>
            <w:r w:rsidRPr="00373650">
              <w:rPr>
                <w:spacing w:val="1"/>
                <w:sz w:val="24"/>
                <w:szCs w:val="24"/>
                <w:lang w:val="ru-RU"/>
              </w:rPr>
              <w:t xml:space="preserve"> </w:t>
            </w:r>
            <w:r w:rsidRPr="00373650">
              <w:rPr>
                <w:sz w:val="24"/>
                <w:szCs w:val="24"/>
                <w:lang w:val="ru-RU"/>
              </w:rPr>
              <w:t>из</w:t>
            </w:r>
            <w:r w:rsidRPr="00373650">
              <w:rPr>
                <w:spacing w:val="1"/>
                <w:sz w:val="24"/>
                <w:szCs w:val="24"/>
                <w:lang w:val="ru-RU"/>
              </w:rPr>
              <w:t xml:space="preserve"> </w:t>
            </w:r>
            <w:r w:rsidRPr="00373650">
              <w:rPr>
                <w:sz w:val="24"/>
                <w:szCs w:val="24"/>
                <w:lang w:val="ru-RU"/>
              </w:rPr>
              <w:t>3</w:t>
            </w:r>
            <w:r w:rsidRPr="00373650">
              <w:rPr>
                <w:spacing w:val="1"/>
                <w:sz w:val="24"/>
                <w:szCs w:val="24"/>
                <w:lang w:val="ru-RU"/>
              </w:rPr>
              <w:t xml:space="preserve"> </w:t>
            </w:r>
            <w:r w:rsidRPr="00373650">
              <w:rPr>
                <w:sz w:val="24"/>
                <w:szCs w:val="24"/>
                <w:lang w:val="ru-RU"/>
              </w:rPr>
              <w:t>-</w:t>
            </w:r>
            <w:r w:rsidRPr="00373650">
              <w:rPr>
                <w:spacing w:val="1"/>
                <w:sz w:val="24"/>
                <w:szCs w:val="24"/>
                <w:lang w:val="ru-RU"/>
              </w:rPr>
              <w:t xml:space="preserve"> </w:t>
            </w:r>
            <w:r w:rsidRPr="00373650">
              <w:rPr>
                <w:sz w:val="24"/>
                <w:szCs w:val="24"/>
                <w:lang w:val="ru-RU"/>
              </w:rPr>
              <w:t>4</w:t>
            </w:r>
            <w:r w:rsidRPr="00373650">
              <w:rPr>
                <w:spacing w:val="1"/>
                <w:sz w:val="24"/>
                <w:szCs w:val="24"/>
                <w:lang w:val="ru-RU"/>
              </w:rPr>
              <w:t xml:space="preserve"> </w:t>
            </w:r>
            <w:r w:rsidRPr="00373650">
              <w:rPr>
                <w:sz w:val="24"/>
                <w:szCs w:val="24"/>
                <w:lang w:val="ru-RU"/>
              </w:rPr>
              <w:t>предложений;</w:t>
            </w:r>
            <w:r w:rsidRPr="00373650">
              <w:rPr>
                <w:spacing w:val="1"/>
                <w:sz w:val="24"/>
                <w:szCs w:val="24"/>
                <w:lang w:val="ru-RU"/>
              </w:rPr>
              <w:t xml:space="preserve"> </w:t>
            </w:r>
            <w:r w:rsidRPr="00373650">
              <w:rPr>
                <w:sz w:val="24"/>
                <w:szCs w:val="24"/>
                <w:lang w:val="ru-RU"/>
              </w:rPr>
              <w:t>совместно</w:t>
            </w:r>
            <w:r w:rsidRPr="00373650">
              <w:rPr>
                <w:spacing w:val="1"/>
                <w:sz w:val="24"/>
                <w:szCs w:val="24"/>
                <w:lang w:val="ru-RU"/>
              </w:rPr>
              <w:t xml:space="preserve"> </w:t>
            </w:r>
            <w:r w:rsidRPr="00373650">
              <w:rPr>
                <w:sz w:val="24"/>
                <w:szCs w:val="24"/>
                <w:lang w:val="ru-RU"/>
              </w:rPr>
              <w:t>с</w:t>
            </w:r>
            <w:r w:rsidRPr="00373650">
              <w:rPr>
                <w:spacing w:val="1"/>
                <w:sz w:val="24"/>
                <w:szCs w:val="24"/>
                <w:lang w:val="ru-RU"/>
              </w:rPr>
              <w:t xml:space="preserve"> </w:t>
            </w:r>
            <w:r w:rsidRPr="00373650">
              <w:rPr>
                <w:sz w:val="24"/>
                <w:szCs w:val="24"/>
                <w:lang w:val="ru-RU"/>
              </w:rPr>
              <w:t>педагогом</w:t>
            </w:r>
            <w:r w:rsidRPr="00373650">
              <w:rPr>
                <w:spacing w:val="1"/>
                <w:sz w:val="24"/>
                <w:szCs w:val="24"/>
                <w:lang w:val="ru-RU"/>
              </w:rPr>
              <w:t xml:space="preserve"> </w:t>
            </w:r>
            <w:r w:rsidRPr="00373650">
              <w:rPr>
                <w:sz w:val="24"/>
                <w:szCs w:val="24"/>
                <w:lang w:val="ru-RU"/>
              </w:rPr>
              <w:t>пересказывать</w:t>
            </w:r>
            <w:r w:rsidRPr="00373650">
              <w:rPr>
                <w:spacing w:val="1"/>
                <w:sz w:val="24"/>
                <w:szCs w:val="24"/>
                <w:lang w:val="ru-RU"/>
              </w:rPr>
              <w:t xml:space="preserve"> </w:t>
            </w:r>
            <w:r w:rsidRPr="00373650">
              <w:rPr>
                <w:sz w:val="24"/>
                <w:szCs w:val="24"/>
                <w:lang w:val="ru-RU"/>
              </w:rPr>
              <w:t>хорошо</w:t>
            </w:r>
            <w:r w:rsidRPr="00373650">
              <w:rPr>
                <w:spacing w:val="1"/>
                <w:sz w:val="24"/>
                <w:szCs w:val="24"/>
                <w:lang w:val="ru-RU"/>
              </w:rPr>
              <w:t xml:space="preserve"> </w:t>
            </w:r>
            <w:r w:rsidRPr="00373650">
              <w:rPr>
                <w:sz w:val="24"/>
                <w:szCs w:val="24"/>
                <w:lang w:val="ru-RU"/>
              </w:rPr>
              <w:t>знакомые</w:t>
            </w:r>
            <w:r w:rsidRPr="00373650">
              <w:rPr>
                <w:spacing w:val="1"/>
                <w:sz w:val="24"/>
                <w:szCs w:val="24"/>
                <w:lang w:val="ru-RU"/>
              </w:rPr>
              <w:t xml:space="preserve"> </w:t>
            </w:r>
            <w:r w:rsidRPr="00373650">
              <w:rPr>
                <w:sz w:val="24"/>
                <w:szCs w:val="24"/>
                <w:lang w:val="ru-RU"/>
              </w:rPr>
              <w:t>сказки;</w:t>
            </w:r>
            <w:r w:rsidRPr="00373650">
              <w:rPr>
                <w:spacing w:val="1"/>
                <w:sz w:val="24"/>
                <w:szCs w:val="24"/>
                <w:lang w:val="ru-RU"/>
              </w:rPr>
              <w:t xml:space="preserve"> </w:t>
            </w:r>
            <w:r w:rsidRPr="00373650">
              <w:rPr>
                <w:sz w:val="24"/>
                <w:szCs w:val="24"/>
                <w:lang w:val="ru-RU"/>
              </w:rPr>
              <w:t>читать</w:t>
            </w:r>
            <w:r w:rsidRPr="00373650">
              <w:rPr>
                <w:spacing w:val="1"/>
                <w:sz w:val="24"/>
                <w:szCs w:val="24"/>
                <w:lang w:val="ru-RU"/>
              </w:rPr>
              <w:t xml:space="preserve"> </w:t>
            </w:r>
            <w:r w:rsidRPr="00373650">
              <w:rPr>
                <w:sz w:val="24"/>
                <w:szCs w:val="24"/>
                <w:lang w:val="ru-RU"/>
              </w:rPr>
              <w:t>наизусть</w:t>
            </w:r>
            <w:r w:rsidRPr="00373650">
              <w:rPr>
                <w:spacing w:val="1"/>
                <w:sz w:val="24"/>
                <w:szCs w:val="24"/>
                <w:lang w:val="ru-RU"/>
              </w:rPr>
              <w:t xml:space="preserve"> </w:t>
            </w:r>
            <w:r w:rsidRPr="00373650">
              <w:rPr>
                <w:sz w:val="24"/>
                <w:szCs w:val="24"/>
                <w:lang w:val="ru-RU"/>
              </w:rPr>
              <w:t>короткие</w:t>
            </w:r>
            <w:r w:rsidRPr="00373650">
              <w:rPr>
                <w:spacing w:val="1"/>
                <w:sz w:val="24"/>
                <w:szCs w:val="24"/>
                <w:lang w:val="ru-RU"/>
              </w:rPr>
              <w:t xml:space="preserve"> </w:t>
            </w:r>
            <w:r w:rsidRPr="00373650">
              <w:rPr>
                <w:sz w:val="24"/>
                <w:szCs w:val="24"/>
                <w:lang w:val="ru-RU"/>
              </w:rPr>
              <w:t>стихотворения,</w:t>
            </w:r>
            <w:r w:rsidRPr="00373650">
              <w:rPr>
                <w:spacing w:val="-57"/>
                <w:sz w:val="24"/>
                <w:szCs w:val="24"/>
                <w:lang w:val="ru-RU"/>
              </w:rPr>
              <w:t xml:space="preserve"> </w:t>
            </w:r>
            <w:r w:rsidRPr="00373650">
              <w:rPr>
                <w:sz w:val="24"/>
                <w:szCs w:val="24"/>
                <w:lang w:val="ru-RU"/>
              </w:rPr>
              <w:t>слушать</w:t>
            </w:r>
            <w:r w:rsidRPr="00373650">
              <w:rPr>
                <w:spacing w:val="-1"/>
                <w:sz w:val="24"/>
                <w:szCs w:val="24"/>
                <w:lang w:val="ru-RU"/>
              </w:rPr>
              <w:t xml:space="preserve"> </w:t>
            </w:r>
            <w:r w:rsidRPr="00373650">
              <w:rPr>
                <w:sz w:val="24"/>
                <w:szCs w:val="24"/>
                <w:lang w:val="ru-RU"/>
              </w:rPr>
              <w:t>чтение</w:t>
            </w:r>
            <w:r w:rsidRPr="00373650">
              <w:rPr>
                <w:spacing w:val="-1"/>
                <w:sz w:val="24"/>
                <w:szCs w:val="24"/>
                <w:lang w:val="ru-RU"/>
              </w:rPr>
              <w:t xml:space="preserve"> </w:t>
            </w:r>
            <w:r w:rsidRPr="00373650">
              <w:rPr>
                <w:sz w:val="24"/>
                <w:szCs w:val="24"/>
                <w:lang w:val="ru-RU"/>
              </w:rPr>
              <w:t>детских</w:t>
            </w:r>
            <w:r w:rsidRPr="00373650">
              <w:rPr>
                <w:spacing w:val="1"/>
                <w:sz w:val="24"/>
                <w:szCs w:val="24"/>
                <w:lang w:val="ru-RU"/>
              </w:rPr>
              <w:t xml:space="preserve"> </w:t>
            </w:r>
            <w:r w:rsidRPr="00373650">
              <w:rPr>
                <w:sz w:val="24"/>
                <w:szCs w:val="24"/>
                <w:lang w:val="ru-RU"/>
              </w:rPr>
              <w:t>книг</w:t>
            </w:r>
            <w:r w:rsidRPr="00373650">
              <w:rPr>
                <w:spacing w:val="-3"/>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рассматривать иллюстрации.</w:t>
            </w:r>
          </w:p>
        </w:tc>
      </w:tr>
      <w:tr w:rsidR="009E212B" w:rsidRPr="00373650" w:rsidTr="00373650">
        <w:trPr>
          <w:trHeight w:val="376"/>
        </w:trPr>
        <w:tc>
          <w:tcPr>
            <w:tcW w:w="9498" w:type="dxa"/>
          </w:tcPr>
          <w:p w:rsidR="009E212B" w:rsidRPr="00373650" w:rsidRDefault="009E212B" w:rsidP="00F0509A">
            <w:pPr>
              <w:pStyle w:val="TableParagraph"/>
              <w:spacing w:line="276" w:lineRule="auto"/>
              <w:ind w:left="771" w:right="764" w:firstLine="142"/>
              <w:jc w:val="center"/>
              <w:rPr>
                <w:b/>
                <w:i/>
                <w:sz w:val="24"/>
                <w:szCs w:val="24"/>
                <w:lang w:val="ru-RU"/>
              </w:rPr>
            </w:pPr>
            <w:r w:rsidRPr="00373650">
              <w:rPr>
                <w:b/>
                <w:i/>
                <w:sz w:val="24"/>
                <w:szCs w:val="24"/>
                <w:lang w:val="ru-RU"/>
              </w:rPr>
              <w:t>Подготовка</w:t>
            </w:r>
            <w:r w:rsidRPr="00373650">
              <w:rPr>
                <w:b/>
                <w:i/>
                <w:spacing w:val="-3"/>
                <w:sz w:val="24"/>
                <w:szCs w:val="24"/>
                <w:lang w:val="ru-RU"/>
              </w:rPr>
              <w:t xml:space="preserve"> </w:t>
            </w:r>
            <w:r w:rsidRPr="00373650">
              <w:rPr>
                <w:b/>
                <w:i/>
                <w:sz w:val="24"/>
                <w:szCs w:val="24"/>
                <w:lang w:val="ru-RU"/>
              </w:rPr>
              <w:t>детей</w:t>
            </w:r>
            <w:r w:rsidRPr="00373650">
              <w:rPr>
                <w:b/>
                <w:i/>
                <w:spacing w:val="-2"/>
                <w:sz w:val="24"/>
                <w:szCs w:val="24"/>
                <w:lang w:val="ru-RU"/>
              </w:rPr>
              <w:t xml:space="preserve"> </w:t>
            </w:r>
            <w:r w:rsidRPr="00373650">
              <w:rPr>
                <w:b/>
                <w:i/>
                <w:sz w:val="24"/>
                <w:szCs w:val="24"/>
                <w:lang w:val="ru-RU"/>
              </w:rPr>
              <w:t>к</w:t>
            </w:r>
            <w:r w:rsidRPr="00373650">
              <w:rPr>
                <w:b/>
                <w:i/>
                <w:spacing w:val="-2"/>
                <w:sz w:val="24"/>
                <w:szCs w:val="24"/>
                <w:lang w:val="ru-RU"/>
              </w:rPr>
              <w:t xml:space="preserve"> </w:t>
            </w:r>
            <w:r w:rsidRPr="00373650">
              <w:rPr>
                <w:b/>
                <w:i/>
                <w:sz w:val="24"/>
                <w:szCs w:val="24"/>
                <w:lang w:val="ru-RU"/>
              </w:rPr>
              <w:t>обучению</w:t>
            </w:r>
            <w:r w:rsidRPr="00373650">
              <w:rPr>
                <w:b/>
                <w:i/>
                <w:spacing w:val="-2"/>
                <w:sz w:val="24"/>
                <w:szCs w:val="24"/>
                <w:lang w:val="ru-RU"/>
              </w:rPr>
              <w:t xml:space="preserve"> </w:t>
            </w:r>
            <w:r w:rsidRPr="00373650">
              <w:rPr>
                <w:b/>
                <w:i/>
                <w:sz w:val="24"/>
                <w:szCs w:val="24"/>
                <w:lang w:val="ru-RU"/>
              </w:rPr>
              <w:t>грамоте</w:t>
            </w:r>
          </w:p>
        </w:tc>
      </w:tr>
      <w:tr w:rsidR="009E212B" w:rsidRPr="00373650" w:rsidTr="00373650">
        <w:trPr>
          <w:trHeight w:val="712"/>
        </w:trPr>
        <w:tc>
          <w:tcPr>
            <w:tcW w:w="9498" w:type="dxa"/>
          </w:tcPr>
          <w:p w:rsidR="009E212B" w:rsidRPr="00373650" w:rsidRDefault="009E212B" w:rsidP="00373650">
            <w:pPr>
              <w:pStyle w:val="TableParagraph"/>
              <w:numPr>
                <w:ilvl w:val="0"/>
                <w:numId w:val="182"/>
              </w:numPr>
              <w:tabs>
                <w:tab w:val="left" w:pos="828"/>
                <w:tab w:val="left" w:pos="829"/>
              </w:tabs>
              <w:spacing w:line="276" w:lineRule="auto"/>
              <w:ind w:right="104" w:firstLine="142"/>
              <w:jc w:val="left"/>
              <w:rPr>
                <w:sz w:val="24"/>
                <w:szCs w:val="24"/>
                <w:lang w:val="ru-RU"/>
              </w:rPr>
            </w:pPr>
            <w:r w:rsidRPr="00373650">
              <w:rPr>
                <w:sz w:val="24"/>
                <w:szCs w:val="24"/>
                <w:lang w:val="ru-RU"/>
              </w:rPr>
              <w:t>Педагог</w:t>
            </w:r>
            <w:r w:rsidRPr="00373650">
              <w:rPr>
                <w:spacing w:val="7"/>
                <w:sz w:val="24"/>
                <w:szCs w:val="24"/>
                <w:lang w:val="ru-RU"/>
              </w:rPr>
              <w:t xml:space="preserve"> </w:t>
            </w:r>
            <w:r w:rsidRPr="00373650">
              <w:rPr>
                <w:sz w:val="24"/>
                <w:szCs w:val="24"/>
                <w:lang w:val="ru-RU"/>
              </w:rPr>
              <w:t>формирует</w:t>
            </w:r>
            <w:r w:rsidRPr="00373650">
              <w:rPr>
                <w:spacing w:val="14"/>
                <w:sz w:val="24"/>
                <w:szCs w:val="24"/>
                <w:lang w:val="ru-RU"/>
              </w:rPr>
              <w:t xml:space="preserve"> </w:t>
            </w:r>
            <w:r w:rsidRPr="00373650">
              <w:rPr>
                <w:sz w:val="24"/>
                <w:szCs w:val="24"/>
                <w:lang w:val="ru-RU"/>
              </w:rPr>
              <w:t>у</w:t>
            </w:r>
            <w:r w:rsidRPr="00373650">
              <w:rPr>
                <w:spacing w:val="3"/>
                <w:sz w:val="24"/>
                <w:szCs w:val="24"/>
                <w:lang w:val="ru-RU"/>
              </w:rPr>
              <w:t xml:space="preserve"> </w:t>
            </w:r>
            <w:r w:rsidRPr="00373650">
              <w:rPr>
                <w:sz w:val="24"/>
                <w:szCs w:val="24"/>
                <w:lang w:val="ru-RU"/>
              </w:rPr>
              <w:t>детей</w:t>
            </w:r>
            <w:r w:rsidRPr="00373650">
              <w:rPr>
                <w:spacing w:val="11"/>
                <w:sz w:val="24"/>
                <w:szCs w:val="24"/>
                <w:lang w:val="ru-RU"/>
              </w:rPr>
              <w:t xml:space="preserve"> </w:t>
            </w:r>
            <w:r w:rsidRPr="00373650">
              <w:rPr>
                <w:sz w:val="24"/>
                <w:szCs w:val="24"/>
                <w:lang w:val="ru-RU"/>
              </w:rPr>
              <w:t>умение</w:t>
            </w:r>
            <w:r w:rsidRPr="00373650">
              <w:rPr>
                <w:spacing w:val="7"/>
                <w:sz w:val="24"/>
                <w:szCs w:val="24"/>
                <w:lang w:val="ru-RU"/>
              </w:rPr>
              <w:t xml:space="preserve"> </w:t>
            </w:r>
            <w:r w:rsidRPr="00373650">
              <w:rPr>
                <w:sz w:val="24"/>
                <w:szCs w:val="24"/>
                <w:lang w:val="ru-RU"/>
              </w:rPr>
              <w:t>вслушиваться</w:t>
            </w:r>
            <w:r w:rsidRPr="00373650">
              <w:rPr>
                <w:spacing w:val="8"/>
                <w:sz w:val="24"/>
                <w:szCs w:val="24"/>
                <w:lang w:val="ru-RU"/>
              </w:rPr>
              <w:t xml:space="preserve"> </w:t>
            </w:r>
            <w:r w:rsidRPr="00373650">
              <w:rPr>
                <w:sz w:val="24"/>
                <w:szCs w:val="24"/>
                <w:lang w:val="ru-RU"/>
              </w:rPr>
              <w:t>в</w:t>
            </w:r>
            <w:r w:rsidRPr="00373650">
              <w:rPr>
                <w:spacing w:val="8"/>
                <w:sz w:val="24"/>
                <w:szCs w:val="24"/>
                <w:lang w:val="ru-RU"/>
              </w:rPr>
              <w:t xml:space="preserve"> </w:t>
            </w:r>
            <w:r w:rsidRPr="00373650">
              <w:rPr>
                <w:sz w:val="24"/>
                <w:szCs w:val="24"/>
                <w:lang w:val="ru-RU"/>
              </w:rPr>
              <w:t>звучание</w:t>
            </w:r>
            <w:r w:rsidRPr="00373650">
              <w:rPr>
                <w:spacing w:val="7"/>
                <w:sz w:val="24"/>
                <w:szCs w:val="24"/>
                <w:lang w:val="ru-RU"/>
              </w:rPr>
              <w:t xml:space="preserve"> </w:t>
            </w:r>
            <w:r w:rsidRPr="00373650">
              <w:rPr>
                <w:sz w:val="24"/>
                <w:szCs w:val="24"/>
                <w:lang w:val="ru-RU"/>
              </w:rPr>
              <w:t>слова,</w:t>
            </w:r>
            <w:r w:rsidRPr="00373650">
              <w:rPr>
                <w:spacing w:val="7"/>
                <w:sz w:val="24"/>
                <w:szCs w:val="24"/>
                <w:lang w:val="ru-RU"/>
              </w:rPr>
              <w:t xml:space="preserve"> </w:t>
            </w:r>
            <w:r w:rsidRPr="00373650">
              <w:rPr>
                <w:sz w:val="24"/>
                <w:szCs w:val="24"/>
                <w:lang w:val="ru-RU"/>
              </w:rPr>
              <w:t>закрепляет</w:t>
            </w:r>
            <w:r w:rsidRPr="00373650">
              <w:rPr>
                <w:spacing w:val="9"/>
                <w:sz w:val="24"/>
                <w:szCs w:val="24"/>
                <w:lang w:val="ru-RU"/>
              </w:rPr>
              <w:t xml:space="preserve"> </w:t>
            </w:r>
            <w:r w:rsidRPr="00373650">
              <w:rPr>
                <w:sz w:val="24"/>
                <w:szCs w:val="24"/>
                <w:lang w:val="ru-RU"/>
              </w:rPr>
              <w:t>в</w:t>
            </w:r>
            <w:r w:rsidRPr="00373650">
              <w:rPr>
                <w:spacing w:val="8"/>
                <w:sz w:val="24"/>
                <w:szCs w:val="24"/>
                <w:lang w:val="ru-RU"/>
              </w:rPr>
              <w:t xml:space="preserve"> </w:t>
            </w:r>
            <w:r w:rsidRPr="00373650">
              <w:rPr>
                <w:sz w:val="24"/>
                <w:szCs w:val="24"/>
                <w:lang w:val="ru-RU"/>
              </w:rPr>
              <w:t>речи</w:t>
            </w:r>
            <w:r w:rsidRPr="00373650">
              <w:rPr>
                <w:spacing w:val="-57"/>
                <w:sz w:val="24"/>
                <w:szCs w:val="24"/>
                <w:lang w:val="ru-RU"/>
              </w:rPr>
              <w:t xml:space="preserve"> </w:t>
            </w:r>
            <w:r w:rsidRPr="00373650">
              <w:rPr>
                <w:sz w:val="24"/>
                <w:szCs w:val="24"/>
                <w:lang w:val="ru-RU"/>
              </w:rPr>
              <w:t>детей</w:t>
            </w:r>
            <w:r w:rsidRPr="00373650">
              <w:rPr>
                <w:spacing w:val="-1"/>
                <w:sz w:val="24"/>
                <w:szCs w:val="24"/>
                <w:lang w:val="ru-RU"/>
              </w:rPr>
              <w:t xml:space="preserve"> </w:t>
            </w:r>
            <w:r w:rsidRPr="00373650">
              <w:rPr>
                <w:sz w:val="24"/>
                <w:szCs w:val="24"/>
                <w:lang w:val="ru-RU"/>
              </w:rPr>
              <w:t>термины</w:t>
            </w:r>
            <w:r w:rsidRPr="00373650">
              <w:rPr>
                <w:spacing w:val="4"/>
                <w:sz w:val="24"/>
                <w:szCs w:val="24"/>
                <w:lang w:val="ru-RU"/>
              </w:rPr>
              <w:t xml:space="preserve"> </w:t>
            </w:r>
            <w:r w:rsidRPr="00373650">
              <w:rPr>
                <w:sz w:val="24"/>
                <w:szCs w:val="24"/>
                <w:lang w:val="ru-RU"/>
              </w:rPr>
              <w:t>«слово»,</w:t>
            </w:r>
            <w:r w:rsidRPr="00373650">
              <w:rPr>
                <w:spacing w:val="3"/>
                <w:sz w:val="24"/>
                <w:szCs w:val="24"/>
                <w:lang w:val="ru-RU"/>
              </w:rPr>
              <w:t xml:space="preserve"> </w:t>
            </w:r>
            <w:r w:rsidRPr="00373650">
              <w:rPr>
                <w:sz w:val="24"/>
                <w:szCs w:val="24"/>
                <w:lang w:val="ru-RU"/>
              </w:rPr>
              <w:t>«звук»</w:t>
            </w:r>
            <w:r w:rsidRPr="00373650">
              <w:rPr>
                <w:spacing w:val="-6"/>
                <w:sz w:val="24"/>
                <w:szCs w:val="24"/>
                <w:lang w:val="ru-RU"/>
              </w:rPr>
              <w:t xml:space="preserve"> </w:t>
            </w:r>
            <w:r w:rsidRPr="00373650">
              <w:rPr>
                <w:sz w:val="24"/>
                <w:szCs w:val="24"/>
                <w:lang w:val="ru-RU"/>
              </w:rPr>
              <w:t>в</w:t>
            </w:r>
            <w:r w:rsidRPr="00373650">
              <w:rPr>
                <w:spacing w:val="1"/>
                <w:sz w:val="24"/>
                <w:szCs w:val="24"/>
                <w:lang w:val="ru-RU"/>
              </w:rPr>
              <w:t xml:space="preserve"> </w:t>
            </w:r>
            <w:r w:rsidRPr="00373650">
              <w:rPr>
                <w:sz w:val="24"/>
                <w:szCs w:val="24"/>
                <w:lang w:val="ru-RU"/>
              </w:rPr>
              <w:t>практическом</w:t>
            </w:r>
            <w:r w:rsidRPr="00373650">
              <w:rPr>
                <w:spacing w:val="-2"/>
                <w:sz w:val="24"/>
                <w:szCs w:val="24"/>
                <w:lang w:val="ru-RU"/>
              </w:rPr>
              <w:t xml:space="preserve"> </w:t>
            </w:r>
            <w:r w:rsidRPr="00373650">
              <w:rPr>
                <w:sz w:val="24"/>
                <w:szCs w:val="24"/>
                <w:lang w:val="ru-RU"/>
              </w:rPr>
              <w:t>плане.</w:t>
            </w:r>
          </w:p>
        </w:tc>
      </w:tr>
    </w:tbl>
    <w:p w:rsidR="009E212B" w:rsidRPr="009E212B" w:rsidRDefault="009E212B" w:rsidP="00F0509A">
      <w:pPr>
        <w:pStyle w:val="af4"/>
        <w:spacing w:before="5" w:after="1" w:line="276" w:lineRule="auto"/>
        <w:ind w:left="0" w:firstLine="142"/>
        <w:rPr>
          <w:sz w:val="28"/>
          <w:szCs w:val="28"/>
        </w:rPr>
      </w:pPr>
    </w:p>
    <w:tbl>
      <w:tblPr>
        <w:tblStyle w:val="TableNormal"/>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498"/>
      </w:tblGrid>
      <w:tr w:rsidR="009E212B" w:rsidRPr="00373650" w:rsidTr="00373650">
        <w:trPr>
          <w:trHeight w:val="693"/>
        </w:trPr>
        <w:tc>
          <w:tcPr>
            <w:tcW w:w="9498" w:type="dxa"/>
          </w:tcPr>
          <w:p w:rsidR="009E212B" w:rsidRPr="00373650" w:rsidRDefault="009E212B" w:rsidP="00373650">
            <w:pPr>
              <w:pStyle w:val="TableParagraph"/>
              <w:spacing w:line="276" w:lineRule="auto"/>
              <w:ind w:left="3728" w:right="2835" w:firstLine="142"/>
              <w:jc w:val="center"/>
              <w:rPr>
                <w:b/>
                <w:sz w:val="24"/>
                <w:szCs w:val="24"/>
                <w:lang w:val="ru-RU"/>
              </w:rPr>
            </w:pPr>
            <w:r w:rsidRPr="00373650">
              <w:rPr>
                <w:b/>
                <w:sz w:val="24"/>
                <w:szCs w:val="24"/>
                <w:lang w:val="ru-RU"/>
              </w:rPr>
              <w:t>Пятый год жизни,</w:t>
            </w:r>
            <w:r w:rsidRPr="00373650">
              <w:rPr>
                <w:b/>
                <w:spacing w:val="-57"/>
                <w:sz w:val="24"/>
                <w:szCs w:val="24"/>
                <w:lang w:val="ru-RU"/>
              </w:rPr>
              <w:t xml:space="preserve"> </w:t>
            </w:r>
            <w:r w:rsidRPr="00373650">
              <w:rPr>
                <w:b/>
                <w:sz w:val="24"/>
                <w:szCs w:val="24"/>
                <w:lang w:val="ru-RU"/>
              </w:rPr>
              <w:t>средняя</w:t>
            </w:r>
            <w:r w:rsidRPr="00373650">
              <w:rPr>
                <w:b/>
                <w:spacing w:val="-1"/>
                <w:sz w:val="24"/>
                <w:szCs w:val="24"/>
                <w:lang w:val="ru-RU"/>
              </w:rPr>
              <w:t xml:space="preserve"> </w:t>
            </w:r>
            <w:r w:rsidRPr="00373650">
              <w:rPr>
                <w:b/>
                <w:sz w:val="24"/>
                <w:szCs w:val="24"/>
                <w:lang w:val="ru-RU"/>
              </w:rPr>
              <w:t>группа</w:t>
            </w:r>
          </w:p>
        </w:tc>
      </w:tr>
      <w:tr w:rsidR="009E212B" w:rsidRPr="00373650" w:rsidTr="00373650">
        <w:trPr>
          <w:trHeight w:val="378"/>
        </w:trPr>
        <w:tc>
          <w:tcPr>
            <w:tcW w:w="9498" w:type="dxa"/>
          </w:tcPr>
          <w:p w:rsidR="009E212B" w:rsidRPr="00373650" w:rsidRDefault="009E212B" w:rsidP="00F0509A">
            <w:pPr>
              <w:pStyle w:val="TableParagraph"/>
              <w:spacing w:before="1" w:line="276" w:lineRule="auto"/>
              <w:ind w:left="771" w:right="765" w:firstLine="142"/>
              <w:jc w:val="center"/>
              <w:rPr>
                <w:b/>
                <w:i/>
                <w:sz w:val="24"/>
                <w:szCs w:val="24"/>
              </w:rPr>
            </w:pPr>
            <w:r w:rsidRPr="00373650">
              <w:rPr>
                <w:b/>
                <w:i/>
                <w:sz w:val="24"/>
                <w:szCs w:val="24"/>
              </w:rPr>
              <w:t>ПРОГРАММНЫЕ</w:t>
            </w:r>
            <w:r w:rsidRPr="00373650">
              <w:rPr>
                <w:b/>
                <w:i/>
                <w:spacing w:val="-3"/>
                <w:sz w:val="24"/>
                <w:szCs w:val="24"/>
              </w:rPr>
              <w:t xml:space="preserve"> </w:t>
            </w:r>
            <w:r w:rsidRPr="00373650">
              <w:rPr>
                <w:b/>
                <w:i/>
                <w:sz w:val="24"/>
                <w:szCs w:val="24"/>
              </w:rPr>
              <w:t>ЗАДАЧИ</w:t>
            </w:r>
            <w:r w:rsidRPr="00373650">
              <w:rPr>
                <w:b/>
                <w:i/>
                <w:spacing w:val="-2"/>
                <w:sz w:val="24"/>
                <w:szCs w:val="24"/>
              </w:rPr>
              <w:t xml:space="preserve"> </w:t>
            </w:r>
            <w:r w:rsidRPr="00373650">
              <w:rPr>
                <w:b/>
                <w:i/>
                <w:sz w:val="24"/>
                <w:szCs w:val="24"/>
              </w:rPr>
              <w:t>ОО</w:t>
            </w:r>
            <w:r w:rsidRPr="00373650">
              <w:rPr>
                <w:b/>
                <w:i/>
                <w:spacing w:val="-3"/>
                <w:sz w:val="24"/>
                <w:szCs w:val="24"/>
              </w:rPr>
              <w:t xml:space="preserve"> </w:t>
            </w:r>
            <w:r w:rsidRPr="00373650">
              <w:rPr>
                <w:b/>
                <w:i/>
                <w:sz w:val="24"/>
                <w:szCs w:val="24"/>
              </w:rPr>
              <w:t>«РР»</w:t>
            </w:r>
          </w:p>
        </w:tc>
      </w:tr>
      <w:tr w:rsidR="009E212B" w:rsidRPr="00373650" w:rsidTr="00373650">
        <w:trPr>
          <w:trHeight w:val="376"/>
        </w:trPr>
        <w:tc>
          <w:tcPr>
            <w:tcW w:w="9498" w:type="dxa"/>
          </w:tcPr>
          <w:p w:rsidR="009E212B" w:rsidRPr="00373650" w:rsidRDefault="009E212B" w:rsidP="00F0509A">
            <w:pPr>
              <w:pStyle w:val="TableParagraph"/>
              <w:spacing w:line="276" w:lineRule="auto"/>
              <w:ind w:left="771" w:right="767" w:firstLine="142"/>
              <w:jc w:val="center"/>
              <w:rPr>
                <w:b/>
                <w:i/>
                <w:sz w:val="24"/>
                <w:szCs w:val="24"/>
              </w:rPr>
            </w:pPr>
            <w:r w:rsidRPr="00373650">
              <w:rPr>
                <w:b/>
                <w:i/>
                <w:sz w:val="24"/>
                <w:szCs w:val="24"/>
              </w:rPr>
              <w:t>Формирование</w:t>
            </w:r>
            <w:r w:rsidRPr="00373650">
              <w:rPr>
                <w:b/>
                <w:i/>
                <w:spacing w:val="-5"/>
                <w:sz w:val="24"/>
                <w:szCs w:val="24"/>
              </w:rPr>
              <w:t xml:space="preserve"> </w:t>
            </w:r>
            <w:r w:rsidRPr="00373650">
              <w:rPr>
                <w:b/>
                <w:i/>
                <w:sz w:val="24"/>
                <w:szCs w:val="24"/>
              </w:rPr>
              <w:t>словаря</w:t>
            </w:r>
          </w:p>
        </w:tc>
      </w:tr>
      <w:tr w:rsidR="009E212B" w:rsidRPr="00373650" w:rsidTr="00373650">
        <w:trPr>
          <w:trHeight w:val="2952"/>
        </w:trPr>
        <w:tc>
          <w:tcPr>
            <w:tcW w:w="9498" w:type="dxa"/>
          </w:tcPr>
          <w:p w:rsidR="009E212B" w:rsidRPr="00373650" w:rsidRDefault="009E212B" w:rsidP="00373650">
            <w:pPr>
              <w:pStyle w:val="TableParagraph"/>
              <w:numPr>
                <w:ilvl w:val="0"/>
                <w:numId w:val="181"/>
              </w:numPr>
              <w:tabs>
                <w:tab w:val="left" w:pos="829"/>
              </w:tabs>
              <w:spacing w:line="276" w:lineRule="auto"/>
              <w:ind w:right="100" w:firstLine="142"/>
              <w:rPr>
                <w:sz w:val="24"/>
                <w:szCs w:val="24"/>
                <w:lang w:val="ru-RU"/>
              </w:rPr>
            </w:pPr>
            <w:r w:rsidRPr="00373650">
              <w:rPr>
                <w:sz w:val="24"/>
                <w:szCs w:val="24"/>
                <w:lang w:val="ru-RU"/>
              </w:rPr>
              <w:t>Обогащение</w:t>
            </w:r>
            <w:r w:rsidRPr="00373650">
              <w:rPr>
                <w:spacing w:val="1"/>
                <w:sz w:val="24"/>
                <w:szCs w:val="24"/>
                <w:lang w:val="ru-RU"/>
              </w:rPr>
              <w:t xml:space="preserve"> </w:t>
            </w:r>
            <w:r w:rsidRPr="00373650">
              <w:rPr>
                <w:sz w:val="24"/>
                <w:szCs w:val="24"/>
                <w:lang w:val="ru-RU"/>
              </w:rPr>
              <w:t>словаря:</w:t>
            </w:r>
            <w:r w:rsidRPr="00373650">
              <w:rPr>
                <w:spacing w:val="1"/>
                <w:sz w:val="24"/>
                <w:szCs w:val="24"/>
                <w:lang w:val="ru-RU"/>
              </w:rPr>
              <w:t xml:space="preserve"> </w:t>
            </w:r>
            <w:r w:rsidRPr="00373650">
              <w:rPr>
                <w:sz w:val="24"/>
                <w:szCs w:val="24"/>
                <w:lang w:val="ru-RU"/>
              </w:rPr>
              <w:t>вводить</w:t>
            </w:r>
            <w:r w:rsidRPr="00373650">
              <w:rPr>
                <w:spacing w:val="1"/>
                <w:sz w:val="24"/>
                <w:szCs w:val="24"/>
                <w:lang w:val="ru-RU"/>
              </w:rPr>
              <w:t xml:space="preserve"> </w:t>
            </w:r>
            <w:r w:rsidRPr="00373650">
              <w:rPr>
                <w:sz w:val="24"/>
                <w:szCs w:val="24"/>
                <w:lang w:val="ru-RU"/>
              </w:rPr>
              <w:t>в</w:t>
            </w:r>
            <w:r w:rsidRPr="00373650">
              <w:rPr>
                <w:spacing w:val="1"/>
                <w:sz w:val="24"/>
                <w:szCs w:val="24"/>
                <w:lang w:val="ru-RU"/>
              </w:rPr>
              <w:t xml:space="preserve"> </w:t>
            </w:r>
            <w:r w:rsidRPr="00373650">
              <w:rPr>
                <w:sz w:val="24"/>
                <w:szCs w:val="24"/>
                <w:lang w:val="ru-RU"/>
              </w:rPr>
              <w:t>словарь</w:t>
            </w:r>
            <w:r w:rsidRPr="00373650">
              <w:rPr>
                <w:spacing w:val="1"/>
                <w:sz w:val="24"/>
                <w:szCs w:val="24"/>
                <w:lang w:val="ru-RU"/>
              </w:rPr>
              <w:t xml:space="preserve"> </w:t>
            </w:r>
            <w:r w:rsidRPr="00373650">
              <w:rPr>
                <w:sz w:val="24"/>
                <w:szCs w:val="24"/>
                <w:lang w:val="ru-RU"/>
              </w:rPr>
              <w:t>детей</w:t>
            </w:r>
            <w:r w:rsidRPr="00373650">
              <w:rPr>
                <w:spacing w:val="1"/>
                <w:sz w:val="24"/>
                <w:szCs w:val="24"/>
                <w:lang w:val="ru-RU"/>
              </w:rPr>
              <w:t xml:space="preserve"> </w:t>
            </w:r>
            <w:r w:rsidRPr="00373650">
              <w:rPr>
                <w:sz w:val="24"/>
                <w:szCs w:val="24"/>
                <w:lang w:val="ru-RU"/>
              </w:rPr>
              <w:t>существительные,</w:t>
            </w:r>
            <w:r w:rsidRPr="00373650">
              <w:rPr>
                <w:spacing w:val="1"/>
                <w:sz w:val="24"/>
                <w:szCs w:val="24"/>
                <w:lang w:val="ru-RU"/>
              </w:rPr>
              <w:t xml:space="preserve"> </w:t>
            </w:r>
            <w:r w:rsidRPr="00373650">
              <w:rPr>
                <w:sz w:val="24"/>
                <w:szCs w:val="24"/>
                <w:lang w:val="ru-RU"/>
              </w:rPr>
              <w:t>обозначающие</w:t>
            </w:r>
            <w:r w:rsidRPr="00373650">
              <w:rPr>
                <w:spacing w:val="1"/>
                <w:sz w:val="24"/>
                <w:szCs w:val="24"/>
                <w:lang w:val="ru-RU"/>
              </w:rPr>
              <w:t xml:space="preserve"> </w:t>
            </w:r>
            <w:r w:rsidRPr="00373650">
              <w:rPr>
                <w:sz w:val="24"/>
                <w:szCs w:val="24"/>
                <w:lang w:val="ru-RU"/>
              </w:rPr>
              <w:t>профессии,</w:t>
            </w:r>
            <w:r w:rsidRPr="00373650">
              <w:rPr>
                <w:spacing w:val="1"/>
                <w:sz w:val="24"/>
                <w:szCs w:val="24"/>
                <w:lang w:val="ru-RU"/>
              </w:rPr>
              <w:t xml:space="preserve"> </w:t>
            </w:r>
            <w:r w:rsidRPr="00373650">
              <w:rPr>
                <w:sz w:val="24"/>
                <w:szCs w:val="24"/>
                <w:lang w:val="ru-RU"/>
              </w:rPr>
              <w:t>глаголы,</w:t>
            </w:r>
            <w:r w:rsidRPr="00373650">
              <w:rPr>
                <w:spacing w:val="1"/>
                <w:sz w:val="24"/>
                <w:szCs w:val="24"/>
                <w:lang w:val="ru-RU"/>
              </w:rPr>
              <w:t xml:space="preserve"> </w:t>
            </w:r>
            <w:r w:rsidRPr="00373650">
              <w:rPr>
                <w:sz w:val="24"/>
                <w:szCs w:val="24"/>
                <w:lang w:val="ru-RU"/>
              </w:rPr>
              <w:t>трудовые</w:t>
            </w:r>
            <w:r w:rsidRPr="00373650">
              <w:rPr>
                <w:spacing w:val="1"/>
                <w:sz w:val="24"/>
                <w:szCs w:val="24"/>
                <w:lang w:val="ru-RU"/>
              </w:rPr>
              <w:t xml:space="preserve"> </w:t>
            </w:r>
            <w:r w:rsidRPr="00373650">
              <w:rPr>
                <w:sz w:val="24"/>
                <w:szCs w:val="24"/>
                <w:lang w:val="ru-RU"/>
              </w:rPr>
              <w:t>действия.</w:t>
            </w:r>
            <w:r w:rsidRPr="00373650">
              <w:rPr>
                <w:spacing w:val="1"/>
                <w:sz w:val="24"/>
                <w:szCs w:val="24"/>
                <w:lang w:val="ru-RU"/>
              </w:rPr>
              <w:t xml:space="preserve"> </w:t>
            </w:r>
            <w:r w:rsidRPr="00373650">
              <w:rPr>
                <w:sz w:val="24"/>
                <w:szCs w:val="24"/>
                <w:lang w:val="ru-RU"/>
              </w:rPr>
              <w:t>Продолжать</w:t>
            </w:r>
            <w:r w:rsidRPr="00373650">
              <w:rPr>
                <w:spacing w:val="1"/>
                <w:sz w:val="24"/>
                <w:szCs w:val="24"/>
                <w:lang w:val="ru-RU"/>
              </w:rPr>
              <w:t xml:space="preserve"> </w:t>
            </w:r>
            <w:r w:rsidRPr="00373650">
              <w:rPr>
                <w:sz w:val="24"/>
                <w:szCs w:val="24"/>
                <w:lang w:val="ru-RU"/>
              </w:rPr>
              <w:t>учить</w:t>
            </w:r>
            <w:r w:rsidRPr="00373650">
              <w:rPr>
                <w:spacing w:val="1"/>
                <w:sz w:val="24"/>
                <w:szCs w:val="24"/>
                <w:lang w:val="ru-RU"/>
              </w:rPr>
              <w:t xml:space="preserve"> </w:t>
            </w:r>
            <w:r w:rsidRPr="00373650">
              <w:rPr>
                <w:sz w:val="24"/>
                <w:szCs w:val="24"/>
                <w:lang w:val="ru-RU"/>
              </w:rPr>
              <w:t>детей</w:t>
            </w:r>
            <w:r w:rsidRPr="00373650">
              <w:rPr>
                <w:spacing w:val="1"/>
                <w:sz w:val="24"/>
                <w:szCs w:val="24"/>
                <w:lang w:val="ru-RU"/>
              </w:rPr>
              <w:t xml:space="preserve"> </w:t>
            </w:r>
            <w:r w:rsidRPr="00373650">
              <w:rPr>
                <w:sz w:val="24"/>
                <w:szCs w:val="24"/>
                <w:lang w:val="ru-RU"/>
              </w:rPr>
              <w:t>определять</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называть</w:t>
            </w:r>
            <w:r w:rsidRPr="00373650">
              <w:rPr>
                <w:spacing w:val="1"/>
                <w:sz w:val="24"/>
                <w:szCs w:val="24"/>
                <w:lang w:val="ru-RU"/>
              </w:rPr>
              <w:t xml:space="preserve"> </w:t>
            </w:r>
            <w:r w:rsidRPr="00373650">
              <w:rPr>
                <w:sz w:val="24"/>
                <w:szCs w:val="24"/>
                <w:lang w:val="ru-RU"/>
              </w:rPr>
              <w:t>местоположение</w:t>
            </w:r>
            <w:r w:rsidRPr="00373650">
              <w:rPr>
                <w:spacing w:val="1"/>
                <w:sz w:val="24"/>
                <w:szCs w:val="24"/>
                <w:lang w:val="ru-RU"/>
              </w:rPr>
              <w:t xml:space="preserve"> </w:t>
            </w:r>
            <w:r w:rsidRPr="00373650">
              <w:rPr>
                <w:sz w:val="24"/>
                <w:szCs w:val="24"/>
                <w:lang w:val="ru-RU"/>
              </w:rPr>
              <w:t>предмета,</w:t>
            </w:r>
            <w:r w:rsidRPr="00373650">
              <w:rPr>
                <w:spacing w:val="1"/>
                <w:sz w:val="24"/>
                <w:szCs w:val="24"/>
                <w:lang w:val="ru-RU"/>
              </w:rPr>
              <w:t xml:space="preserve"> </w:t>
            </w:r>
            <w:r w:rsidRPr="00373650">
              <w:rPr>
                <w:sz w:val="24"/>
                <w:szCs w:val="24"/>
                <w:lang w:val="ru-RU"/>
              </w:rPr>
              <w:t>время</w:t>
            </w:r>
            <w:r w:rsidRPr="00373650">
              <w:rPr>
                <w:spacing w:val="1"/>
                <w:sz w:val="24"/>
                <w:szCs w:val="24"/>
                <w:lang w:val="ru-RU"/>
              </w:rPr>
              <w:t xml:space="preserve"> </w:t>
            </w:r>
            <w:r w:rsidRPr="00373650">
              <w:rPr>
                <w:sz w:val="24"/>
                <w:szCs w:val="24"/>
                <w:lang w:val="ru-RU"/>
              </w:rPr>
              <w:t>суток,</w:t>
            </w:r>
            <w:r w:rsidRPr="00373650">
              <w:rPr>
                <w:spacing w:val="1"/>
                <w:sz w:val="24"/>
                <w:szCs w:val="24"/>
                <w:lang w:val="ru-RU"/>
              </w:rPr>
              <w:t xml:space="preserve"> </w:t>
            </w:r>
            <w:r w:rsidRPr="00373650">
              <w:rPr>
                <w:sz w:val="24"/>
                <w:szCs w:val="24"/>
                <w:lang w:val="ru-RU"/>
              </w:rPr>
              <w:t>характеризовать</w:t>
            </w:r>
            <w:r w:rsidRPr="00373650">
              <w:rPr>
                <w:spacing w:val="1"/>
                <w:sz w:val="24"/>
                <w:szCs w:val="24"/>
                <w:lang w:val="ru-RU"/>
              </w:rPr>
              <w:t xml:space="preserve"> </w:t>
            </w:r>
            <w:r w:rsidRPr="00373650">
              <w:rPr>
                <w:sz w:val="24"/>
                <w:szCs w:val="24"/>
                <w:lang w:val="ru-RU"/>
              </w:rPr>
              <w:t>состояние</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настроение</w:t>
            </w:r>
            <w:r w:rsidRPr="00373650">
              <w:rPr>
                <w:spacing w:val="-2"/>
                <w:sz w:val="24"/>
                <w:szCs w:val="24"/>
                <w:lang w:val="ru-RU"/>
              </w:rPr>
              <w:t xml:space="preserve"> </w:t>
            </w:r>
            <w:r w:rsidRPr="00373650">
              <w:rPr>
                <w:sz w:val="24"/>
                <w:szCs w:val="24"/>
                <w:lang w:val="ru-RU"/>
              </w:rPr>
              <w:t>людей;</w:t>
            </w:r>
          </w:p>
          <w:p w:rsidR="009E212B" w:rsidRPr="00373650" w:rsidRDefault="009E212B" w:rsidP="00373650">
            <w:pPr>
              <w:pStyle w:val="TableParagraph"/>
              <w:numPr>
                <w:ilvl w:val="0"/>
                <w:numId w:val="181"/>
              </w:numPr>
              <w:tabs>
                <w:tab w:val="left" w:pos="829"/>
              </w:tabs>
              <w:spacing w:line="276" w:lineRule="auto"/>
              <w:ind w:right="94" w:firstLine="142"/>
              <w:rPr>
                <w:sz w:val="24"/>
                <w:szCs w:val="24"/>
                <w:lang w:val="ru-RU"/>
              </w:rPr>
            </w:pPr>
            <w:r w:rsidRPr="00373650">
              <w:rPr>
                <w:sz w:val="24"/>
                <w:szCs w:val="24"/>
                <w:lang w:val="ru-RU"/>
              </w:rPr>
              <w:t>Активизация</w:t>
            </w:r>
            <w:r w:rsidRPr="00373650">
              <w:rPr>
                <w:spacing w:val="1"/>
                <w:sz w:val="24"/>
                <w:szCs w:val="24"/>
                <w:lang w:val="ru-RU"/>
              </w:rPr>
              <w:t xml:space="preserve"> </w:t>
            </w:r>
            <w:r w:rsidRPr="00373650">
              <w:rPr>
                <w:sz w:val="24"/>
                <w:szCs w:val="24"/>
                <w:lang w:val="ru-RU"/>
              </w:rPr>
              <w:t>словаря:</w:t>
            </w:r>
            <w:r w:rsidRPr="00373650">
              <w:rPr>
                <w:spacing w:val="1"/>
                <w:sz w:val="24"/>
                <w:szCs w:val="24"/>
                <w:lang w:val="ru-RU"/>
              </w:rPr>
              <w:t xml:space="preserve"> </w:t>
            </w:r>
            <w:r w:rsidRPr="00373650">
              <w:rPr>
                <w:sz w:val="24"/>
                <w:szCs w:val="24"/>
                <w:lang w:val="ru-RU"/>
              </w:rPr>
              <w:t>закреплять</w:t>
            </w:r>
            <w:r w:rsidRPr="00373650">
              <w:rPr>
                <w:spacing w:val="1"/>
                <w:sz w:val="24"/>
                <w:szCs w:val="24"/>
                <w:lang w:val="ru-RU"/>
              </w:rPr>
              <w:t xml:space="preserve"> </w:t>
            </w:r>
            <w:r w:rsidRPr="00373650">
              <w:rPr>
                <w:sz w:val="24"/>
                <w:szCs w:val="24"/>
                <w:lang w:val="ru-RU"/>
              </w:rPr>
              <w:t>у</w:t>
            </w:r>
            <w:r w:rsidRPr="00373650">
              <w:rPr>
                <w:spacing w:val="1"/>
                <w:sz w:val="24"/>
                <w:szCs w:val="24"/>
                <w:lang w:val="ru-RU"/>
              </w:rPr>
              <w:t xml:space="preserve"> </w:t>
            </w:r>
            <w:r w:rsidRPr="00373650">
              <w:rPr>
                <w:sz w:val="24"/>
                <w:szCs w:val="24"/>
                <w:lang w:val="ru-RU"/>
              </w:rPr>
              <w:t>детей</w:t>
            </w:r>
            <w:r w:rsidRPr="00373650">
              <w:rPr>
                <w:spacing w:val="1"/>
                <w:sz w:val="24"/>
                <w:szCs w:val="24"/>
                <w:lang w:val="ru-RU"/>
              </w:rPr>
              <w:t xml:space="preserve"> </w:t>
            </w:r>
            <w:r w:rsidRPr="00373650">
              <w:rPr>
                <w:sz w:val="24"/>
                <w:szCs w:val="24"/>
                <w:lang w:val="ru-RU"/>
              </w:rPr>
              <w:t>умения</w:t>
            </w:r>
            <w:r w:rsidRPr="00373650">
              <w:rPr>
                <w:spacing w:val="1"/>
                <w:sz w:val="24"/>
                <w:szCs w:val="24"/>
                <w:lang w:val="ru-RU"/>
              </w:rPr>
              <w:t xml:space="preserve"> </w:t>
            </w:r>
            <w:r w:rsidRPr="00373650">
              <w:rPr>
                <w:sz w:val="24"/>
                <w:szCs w:val="24"/>
                <w:lang w:val="ru-RU"/>
              </w:rPr>
              <w:t>использовать</w:t>
            </w:r>
            <w:r w:rsidRPr="00373650">
              <w:rPr>
                <w:spacing w:val="1"/>
                <w:sz w:val="24"/>
                <w:szCs w:val="24"/>
                <w:lang w:val="ru-RU"/>
              </w:rPr>
              <w:t xml:space="preserve"> </w:t>
            </w:r>
            <w:r w:rsidRPr="00373650">
              <w:rPr>
                <w:sz w:val="24"/>
                <w:szCs w:val="24"/>
                <w:lang w:val="ru-RU"/>
              </w:rPr>
              <w:t>в</w:t>
            </w:r>
            <w:r w:rsidRPr="00373650">
              <w:rPr>
                <w:spacing w:val="1"/>
                <w:sz w:val="24"/>
                <w:szCs w:val="24"/>
                <w:lang w:val="ru-RU"/>
              </w:rPr>
              <w:t xml:space="preserve"> </w:t>
            </w:r>
            <w:r w:rsidRPr="00373650">
              <w:rPr>
                <w:sz w:val="24"/>
                <w:szCs w:val="24"/>
                <w:lang w:val="ru-RU"/>
              </w:rPr>
              <w:t>речи</w:t>
            </w:r>
            <w:r w:rsidRPr="00373650">
              <w:rPr>
                <w:spacing w:val="1"/>
                <w:sz w:val="24"/>
                <w:szCs w:val="24"/>
                <w:lang w:val="ru-RU"/>
              </w:rPr>
              <w:t xml:space="preserve"> </w:t>
            </w:r>
            <w:r w:rsidRPr="00373650">
              <w:rPr>
                <w:sz w:val="24"/>
                <w:szCs w:val="24"/>
                <w:lang w:val="ru-RU"/>
              </w:rPr>
              <w:t>существительные,</w:t>
            </w:r>
            <w:r w:rsidRPr="00373650">
              <w:rPr>
                <w:spacing w:val="1"/>
                <w:sz w:val="24"/>
                <w:szCs w:val="24"/>
                <w:lang w:val="ru-RU"/>
              </w:rPr>
              <w:t xml:space="preserve"> </w:t>
            </w:r>
            <w:r w:rsidRPr="00373650">
              <w:rPr>
                <w:sz w:val="24"/>
                <w:szCs w:val="24"/>
                <w:lang w:val="ru-RU"/>
              </w:rPr>
              <w:t>обозначающие</w:t>
            </w:r>
            <w:r w:rsidRPr="00373650">
              <w:rPr>
                <w:spacing w:val="1"/>
                <w:sz w:val="24"/>
                <w:szCs w:val="24"/>
                <w:lang w:val="ru-RU"/>
              </w:rPr>
              <w:t xml:space="preserve"> </w:t>
            </w:r>
            <w:r w:rsidRPr="00373650">
              <w:rPr>
                <w:sz w:val="24"/>
                <w:szCs w:val="24"/>
                <w:lang w:val="ru-RU"/>
              </w:rPr>
              <w:t>названия</w:t>
            </w:r>
            <w:r w:rsidRPr="00373650">
              <w:rPr>
                <w:spacing w:val="1"/>
                <w:sz w:val="24"/>
                <w:szCs w:val="24"/>
                <w:lang w:val="ru-RU"/>
              </w:rPr>
              <w:t xml:space="preserve"> </w:t>
            </w:r>
            <w:r w:rsidRPr="00373650">
              <w:rPr>
                <w:sz w:val="24"/>
                <w:szCs w:val="24"/>
                <w:lang w:val="ru-RU"/>
              </w:rPr>
              <w:t>частей</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деталей</w:t>
            </w:r>
            <w:r w:rsidRPr="00373650">
              <w:rPr>
                <w:spacing w:val="1"/>
                <w:sz w:val="24"/>
                <w:szCs w:val="24"/>
                <w:lang w:val="ru-RU"/>
              </w:rPr>
              <w:t xml:space="preserve"> </w:t>
            </w:r>
            <w:r w:rsidRPr="00373650">
              <w:rPr>
                <w:sz w:val="24"/>
                <w:szCs w:val="24"/>
                <w:lang w:val="ru-RU"/>
              </w:rPr>
              <w:t>предметов,</w:t>
            </w:r>
            <w:r w:rsidRPr="00373650">
              <w:rPr>
                <w:spacing w:val="1"/>
                <w:sz w:val="24"/>
                <w:szCs w:val="24"/>
                <w:lang w:val="ru-RU"/>
              </w:rPr>
              <w:t xml:space="preserve"> </w:t>
            </w:r>
            <w:r w:rsidRPr="00373650">
              <w:rPr>
                <w:sz w:val="24"/>
                <w:szCs w:val="24"/>
                <w:lang w:val="ru-RU"/>
              </w:rPr>
              <w:t>прилагательные,</w:t>
            </w:r>
            <w:r w:rsidRPr="00373650">
              <w:rPr>
                <w:spacing w:val="1"/>
                <w:sz w:val="24"/>
                <w:szCs w:val="24"/>
                <w:lang w:val="ru-RU"/>
              </w:rPr>
              <w:t xml:space="preserve"> </w:t>
            </w:r>
            <w:r w:rsidRPr="00373650">
              <w:rPr>
                <w:sz w:val="24"/>
                <w:szCs w:val="24"/>
                <w:lang w:val="ru-RU"/>
              </w:rPr>
              <w:t>обозначающие</w:t>
            </w:r>
            <w:r w:rsidRPr="00373650">
              <w:rPr>
                <w:spacing w:val="1"/>
                <w:sz w:val="24"/>
                <w:szCs w:val="24"/>
                <w:lang w:val="ru-RU"/>
              </w:rPr>
              <w:t xml:space="preserve"> </w:t>
            </w:r>
            <w:r w:rsidRPr="00373650">
              <w:rPr>
                <w:sz w:val="24"/>
                <w:szCs w:val="24"/>
                <w:lang w:val="ru-RU"/>
              </w:rPr>
              <w:t>свойства</w:t>
            </w:r>
            <w:r w:rsidRPr="00373650">
              <w:rPr>
                <w:spacing w:val="1"/>
                <w:sz w:val="24"/>
                <w:szCs w:val="24"/>
                <w:lang w:val="ru-RU"/>
              </w:rPr>
              <w:t xml:space="preserve"> </w:t>
            </w:r>
            <w:r w:rsidRPr="00373650">
              <w:rPr>
                <w:sz w:val="24"/>
                <w:szCs w:val="24"/>
                <w:lang w:val="ru-RU"/>
              </w:rPr>
              <w:t>предметов,</w:t>
            </w:r>
            <w:r w:rsidRPr="00373650">
              <w:rPr>
                <w:spacing w:val="1"/>
                <w:sz w:val="24"/>
                <w:szCs w:val="24"/>
                <w:lang w:val="ru-RU"/>
              </w:rPr>
              <w:t xml:space="preserve"> </w:t>
            </w:r>
            <w:r w:rsidRPr="00373650">
              <w:rPr>
                <w:sz w:val="24"/>
                <w:szCs w:val="24"/>
                <w:lang w:val="ru-RU"/>
              </w:rPr>
              <w:t>наиболее</w:t>
            </w:r>
            <w:r w:rsidRPr="00373650">
              <w:rPr>
                <w:spacing w:val="1"/>
                <w:sz w:val="24"/>
                <w:szCs w:val="24"/>
                <w:lang w:val="ru-RU"/>
              </w:rPr>
              <w:t xml:space="preserve"> </w:t>
            </w:r>
            <w:r w:rsidRPr="00373650">
              <w:rPr>
                <w:sz w:val="24"/>
                <w:szCs w:val="24"/>
                <w:lang w:val="ru-RU"/>
              </w:rPr>
              <w:t>употребительные</w:t>
            </w:r>
            <w:r w:rsidRPr="00373650">
              <w:rPr>
                <w:spacing w:val="1"/>
                <w:sz w:val="24"/>
                <w:szCs w:val="24"/>
                <w:lang w:val="ru-RU"/>
              </w:rPr>
              <w:t xml:space="preserve"> </w:t>
            </w:r>
            <w:r w:rsidRPr="00373650">
              <w:rPr>
                <w:sz w:val="24"/>
                <w:szCs w:val="24"/>
                <w:lang w:val="ru-RU"/>
              </w:rPr>
              <w:t>глаголы,</w:t>
            </w:r>
            <w:r w:rsidRPr="00373650">
              <w:rPr>
                <w:spacing w:val="1"/>
                <w:sz w:val="24"/>
                <w:szCs w:val="24"/>
                <w:lang w:val="ru-RU"/>
              </w:rPr>
              <w:t xml:space="preserve"> </w:t>
            </w:r>
            <w:r w:rsidRPr="00373650">
              <w:rPr>
                <w:sz w:val="24"/>
                <w:szCs w:val="24"/>
                <w:lang w:val="ru-RU"/>
              </w:rPr>
              <w:t>наречия</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предлоги;</w:t>
            </w:r>
            <w:r w:rsidRPr="00373650">
              <w:rPr>
                <w:spacing w:val="1"/>
                <w:sz w:val="24"/>
                <w:szCs w:val="24"/>
                <w:lang w:val="ru-RU"/>
              </w:rPr>
              <w:t xml:space="preserve"> </w:t>
            </w:r>
            <w:r w:rsidRPr="00373650">
              <w:rPr>
                <w:sz w:val="24"/>
                <w:szCs w:val="24"/>
                <w:lang w:val="ru-RU"/>
              </w:rPr>
              <w:t>употреблять</w:t>
            </w:r>
            <w:r w:rsidRPr="00373650">
              <w:rPr>
                <w:spacing w:val="1"/>
                <w:sz w:val="24"/>
                <w:szCs w:val="24"/>
                <w:lang w:val="ru-RU"/>
              </w:rPr>
              <w:t xml:space="preserve"> </w:t>
            </w:r>
            <w:r w:rsidRPr="00373650">
              <w:rPr>
                <w:sz w:val="24"/>
                <w:szCs w:val="24"/>
                <w:lang w:val="ru-RU"/>
              </w:rPr>
              <w:t>существительные</w:t>
            </w:r>
            <w:r w:rsidRPr="00373650">
              <w:rPr>
                <w:spacing w:val="1"/>
                <w:sz w:val="24"/>
                <w:szCs w:val="24"/>
                <w:lang w:val="ru-RU"/>
              </w:rPr>
              <w:t xml:space="preserve"> </w:t>
            </w:r>
            <w:r w:rsidRPr="00373650">
              <w:rPr>
                <w:sz w:val="24"/>
                <w:szCs w:val="24"/>
                <w:lang w:val="ru-RU"/>
              </w:rPr>
              <w:t>с</w:t>
            </w:r>
            <w:r w:rsidRPr="00373650">
              <w:rPr>
                <w:spacing w:val="1"/>
                <w:sz w:val="24"/>
                <w:szCs w:val="24"/>
                <w:lang w:val="ru-RU"/>
              </w:rPr>
              <w:t xml:space="preserve"> </w:t>
            </w:r>
            <w:r w:rsidRPr="00373650">
              <w:rPr>
                <w:sz w:val="24"/>
                <w:szCs w:val="24"/>
                <w:lang w:val="ru-RU"/>
              </w:rPr>
              <w:t>обобщающим</w:t>
            </w:r>
            <w:r w:rsidRPr="00373650">
              <w:rPr>
                <w:spacing w:val="1"/>
                <w:sz w:val="24"/>
                <w:szCs w:val="24"/>
                <w:lang w:val="ru-RU"/>
              </w:rPr>
              <w:t xml:space="preserve"> </w:t>
            </w:r>
            <w:r w:rsidRPr="00373650">
              <w:rPr>
                <w:sz w:val="24"/>
                <w:szCs w:val="24"/>
                <w:lang w:val="ru-RU"/>
              </w:rPr>
              <w:t>значением.</w:t>
            </w:r>
          </w:p>
        </w:tc>
      </w:tr>
      <w:tr w:rsidR="009E212B" w:rsidRPr="00373650" w:rsidTr="00373650">
        <w:trPr>
          <w:trHeight w:val="376"/>
        </w:trPr>
        <w:tc>
          <w:tcPr>
            <w:tcW w:w="9498" w:type="dxa"/>
          </w:tcPr>
          <w:p w:rsidR="009E212B" w:rsidRPr="00373650" w:rsidRDefault="009E212B" w:rsidP="00F0509A">
            <w:pPr>
              <w:pStyle w:val="TableParagraph"/>
              <w:spacing w:line="276" w:lineRule="auto"/>
              <w:ind w:left="771" w:right="764" w:firstLine="142"/>
              <w:jc w:val="center"/>
              <w:rPr>
                <w:b/>
                <w:i/>
                <w:sz w:val="24"/>
                <w:szCs w:val="24"/>
              </w:rPr>
            </w:pPr>
            <w:r w:rsidRPr="00373650">
              <w:rPr>
                <w:b/>
                <w:i/>
                <w:sz w:val="24"/>
                <w:szCs w:val="24"/>
              </w:rPr>
              <w:t>Звуковая</w:t>
            </w:r>
            <w:r w:rsidRPr="00373650">
              <w:rPr>
                <w:b/>
                <w:i/>
                <w:spacing w:val="-2"/>
                <w:sz w:val="24"/>
                <w:szCs w:val="24"/>
              </w:rPr>
              <w:t xml:space="preserve"> </w:t>
            </w:r>
            <w:r w:rsidRPr="00373650">
              <w:rPr>
                <w:b/>
                <w:i/>
                <w:sz w:val="24"/>
                <w:szCs w:val="24"/>
              </w:rPr>
              <w:t>культура</w:t>
            </w:r>
            <w:r w:rsidRPr="00373650">
              <w:rPr>
                <w:b/>
                <w:i/>
                <w:spacing w:val="-2"/>
                <w:sz w:val="24"/>
                <w:szCs w:val="24"/>
              </w:rPr>
              <w:t xml:space="preserve"> </w:t>
            </w:r>
            <w:r w:rsidRPr="00373650">
              <w:rPr>
                <w:b/>
                <w:i/>
                <w:sz w:val="24"/>
                <w:szCs w:val="24"/>
              </w:rPr>
              <w:t>речи</w:t>
            </w:r>
          </w:p>
        </w:tc>
      </w:tr>
      <w:tr w:rsidR="009E212B" w:rsidRPr="00373650" w:rsidTr="00373650">
        <w:trPr>
          <w:trHeight w:val="2351"/>
        </w:trPr>
        <w:tc>
          <w:tcPr>
            <w:tcW w:w="9498" w:type="dxa"/>
          </w:tcPr>
          <w:p w:rsidR="009E212B" w:rsidRPr="00373650" w:rsidRDefault="009E212B" w:rsidP="00373650">
            <w:pPr>
              <w:pStyle w:val="TableParagraph"/>
              <w:numPr>
                <w:ilvl w:val="0"/>
                <w:numId w:val="180"/>
              </w:numPr>
              <w:tabs>
                <w:tab w:val="left" w:pos="828"/>
                <w:tab w:val="left" w:pos="829"/>
              </w:tabs>
              <w:spacing w:line="276" w:lineRule="auto"/>
              <w:ind w:right="105" w:firstLine="142"/>
              <w:jc w:val="left"/>
              <w:rPr>
                <w:sz w:val="24"/>
                <w:szCs w:val="24"/>
                <w:lang w:val="ru-RU"/>
              </w:rPr>
            </w:pPr>
            <w:r w:rsidRPr="00373650">
              <w:rPr>
                <w:sz w:val="24"/>
                <w:szCs w:val="24"/>
                <w:lang w:val="ru-RU"/>
              </w:rPr>
              <w:t>Закреплять</w:t>
            </w:r>
            <w:r w:rsidRPr="00373650">
              <w:rPr>
                <w:spacing w:val="16"/>
                <w:sz w:val="24"/>
                <w:szCs w:val="24"/>
                <w:lang w:val="ru-RU"/>
              </w:rPr>
              <w:t xml:space="preserve"> </w:t>
            </w:r>
            <w:r w:rsidRPr="00373650">
              <w:rPr>
                <w:sz w:val="24"/>
                <w:szCs w:val="24"/>
                <w:lang w:val="ru-RU"/>
              </w:rPr>
              <w:t>правильное</w:t>
            </w:r>
            <w:r w:rsidRPr="00373650">
              <w:rPr>
                <w:spacing w:val="15"/>
                <w:sz w:val="24"/>
                <w:szCs w:val="24"/>
                <w:lang w:val="ru-RU"/>
              </w:rPr>
              <w:t xml:space="preserve"> </w:t>
            </w:r>
            <w:r w:rsidRPr="00373650">
              <w:rPr>
                <w:sz w:val="24"/>
                <w:szCs w:val="24"/>
                <w:lang w:val="ru-RU"/>
              </w:rPr>
              <w:t>произношение</w:t>
            </w:r>
            <w:r w:rsidRPr="00373650">
              <w:rPr>
                <w:spacing w:val="15"/>
                <w:sz w:val="24"/>
                <w:szCs w:val="24"/>
                <w:lang w:val="ru-RU"/>
              </w:rPr>
              <w:t xml:space="preserve"> </w:t>
            </w:r>
            <w:r w:rsidRPr="00373650">
              <w:rPr>
                <w:sz w:val="24"/>
                <w:szCs w:val="24"/>
                <w:lang w:val="ru-RU"/>
              </w:rPr>
              <w:t>гласных</w:t>
            </w:r>
            <w:r w:rsidRPr="00373650">
              <w:rPr>
                <w:spacing w:val="17"/>
                <w:sz w:val="24"/>
                <w:szCs w:val="24"/>
                <w:lang w:val="ru-RU"/>
              </w:rPr>
              <w:t xml:space="preserve"> </w:t>
            </w:r>
            <w:r w:rsidRPr="00373650">
              <w:rPr>
                <w:sz w:val="24"/>
                <w:szCs w:val="24"/>
                <w:lang w:val="ru-RU"/>
              </w:rPr>
              <w:t>и</w:t>
            </w:r>
            <w:r w:rsidRPr="00373650">
              <w:rPr>
                <w:spacing w:val="16"/>
                <w:sz w:val="24"/>
                <w:szCs w:val="24"/>
                <w:lang w:val="ru-RU"/>
              </w:rPr>
              <w:t xml:space="preserve"> </w:t>
            </w:r>
            <w:r w:rsidRPr="00373650">
              <w:rPr>
                <w:sz w:val="24"/>
                <w:szCs w:val="24"/>
                <w:lang w:val="ru-RU"/>
              </w:rPr>
              <w:t>согласных</w:t>
            </w:r>
            <w:r w:rsidRPr="00373650">
              <w:rPr>
                <w:spacing w:val="17"/>
                <w:sz w:val="24"/>
                <w:szCs w:val="24"/>
                <w:lang w:val="ru-RU"/>
              </w:rPr>
              <w:t xml:space="preserve"> </w:t>
            </w:r>
            <w:r w:rsidRPr="00373650">
              <w:rPr>
                <w:sz w:val="24"/>
                <w:szCs w:val="24"/>
                <w:lang w:val="ru-RU"/>
              </w:rPr>
              <w:t>звуков,</w:t>
            </w:r>
            <w:r w:rsidRPr="00373650">
              <w:rPr>
                <w:spacing w:val="15"/>
                <w:sz w:val="24"/>
                <w:szCs w:val="24"/>
                <w:lang w:val="ru-RU"/>
              </w:rPr>
              <w:t xml:space="preserve"> </w:t>
            </w:r>
            <w:r w:rsidRPr="00373650">
              <w:rPr>
                <w:sz w:val="24"/>
                <w:szCs w:val="24"/>
                <w:lang w:val="ru-RU"/>
              </w:rPr>
              <w:t>отрабатывать</w:t>
            </w:r>
            <w:r w:rsidRPr="00373650">
              <w:rPr>
                <w:spacing w:val="-57"/>
                <w:sz w:val="24"/>
                <w:szCs w:val="24"/>
                <w:lang w:val="ru-RU"/>
              </w:rPr>
              <w:t xml:space="preserve"> </w:t>
            </w:r>
            <w:r w:rsidRPr="00373650">
              <w:rPr>
                <w:sz w:val="24"/>
                <w:szCs w:val="24"/>
                <w:lang w:val="ru-RU"/>
              </w:rPr>
              <w:t>произношение</w:t>
            </w:r>
            <w:r w:rsidRPr="00373650">
              <w:rPr>
                <w:spacing w:val="-2"/>
                <w:sz w:val="24"/>
                <w:szCs w:val="24"/>
                <w:lang w:val="ru-RU"/>
              </w:rPr>
              <w:t xml:space="preserve"> </w:t>
            </w:r>
            <w:r w:rsidRPr="00373650">
              <w:rPr>
                <w:sz w:val="24"/>
                <w:szCs w:val="24"/>
                <w:lang w:val="ru-RU"/>
              </w:rPr>
              <w:t>свистящих, шипящих</w:t>
            </w:r>
            <w:r w:rsidRPr="00373650">
              <w:rPr>
                <w:spacing w:val="1"/>
                <w:sz w:val="24"/>
                <w:szCs w:val="24"/>
                <w:lang w:val="ru-RU"/>
              </w:rPr>
              <w:t xml:space="preserve"> </w:t>
            </w:r>
            <w:r w:rsidRPr="00373650">
              <w:rPr>
                <w:sz w:val="24"/>
                <w:szCs w:val="24"/>
                <w:lang w:val="ru-RU"/>
              </w:rPr>
              <w:t>и сонорных звуков.</w:t>
            </w:r>
          </w:p>
          <w:p w:rsidR="009E212B" w:rsidRPr="00373650" w:rsidRDefault="009E212B" w:rsidP="00373650">
            <w:pPr>
              <w:pStyle w:val="TableParagraph"/>
              <w:numPr>
                <w:ilvl w:val="0"/>
                <w:numId w:val="180"/>
              </w:numPr>
              <w:tabs>
                <w:tab w:val="left" w:pos="828"/>
                <w:tab w:val="left" w:pos="829"/>
              </w:tabs>
              <w:spacing w:line="276" w:lineRule="auto"/>
              <w:ind w:right="104" w:firstLine="142"/>
              <w:jc w:val="left"/>
              <w:rPr>
                <w:sz w:val="24"/>
                <w:szCs w:val="24"/>
                <w:lang w:val="ru-RU"/>
              </w:rPr>
            </w:pPr>
            <w:r w:rsidRPr="00373650">
              <w:rPr>
                <w:sz w:val="24"/>
                <w:szCs w:val="24"/>
                <w:lang w:val="ru-RU"/>
              </w:rPr>
              <w:t>Продолжать</w:t>
            </w:r>
            <w:r w:rsidRPr="00373650">
              <w:rPr>
                <w:spacing w:val="14"/>
                <w:sz w:val="24"/>
                <w:szCs w:val="24"/>
                <w:lang w:val="ru-RU"/>
              </w:rPr>
              <w:t xml:space="preserve"> </w:t>
            </w:r>
            <w:r w:rsidRPr="00373650">
              <w:rPr>
                <w:sz w:val="24"/>
                <w:szCs w:val="24"/>
                <w:lang w:val="ru-RU"/>
              </w:rPr>
              <w:t>работу</w:t>
            </w:r>
            <w:r w:rsidRPr="00373650">
              <w:rPr>
                <w:spacing w:val="9"/>
                <w:sz w:val="24"/>
                <w:szCs w:val="24"/>
                <w:lang w:val="ru-RU"/>
              </w:rPr>
              <w:t xml:space="preserve"> </w:t>
            </w:r>
            <w:r w:rsidRPr="00373650">
              <w:rPr>
                <w:sz w:val="24"/>
                <w:szCs w:val="24"/>
                <w:lang w:val="ru-RU"/>
              </w:rPr>
              <w:t>над</w:t>
            </w:r>
            <w:r w:rsidRPr="00373650">
              <w:rPr>
                <w:spacing w:val="13"/>
                <w:sz w:val="24"/>
                <w:szCs w:val="24"/>
                <w:lang w:val="ru-RU"/>
              </w:rPr>
              <w:t xml:space="preserve"> </w:t>
            </w:r>
            <w:r w:rsidRPr="00373650">
              <w:rPr>
                <w:sz w:val="24"/>
                <w:szCs w:val="24"/>
                <w:lang w:val="ru-RU"/>
              </w:rPr>
              <w:t>дикцией:</w:t>
            </w:r>
            <w:r w:rsidRPr="00373650">
              <w:rPr>
                <w:spacing w:val="15"/>
                <w:sz w:val="24"/>
                <w:szCs w:val="24"/>
                <w:lang w:val="ru-RU"/>
              </w:rPr>
              <w:t xml:space="preserve"> </w:t>
            </w:r>
            <w:r w:rsidRPr="00373650">
              <w:rPr>
                <w:sz w:val="24"/>
                <w:szCs w:val="24"/>
                <w:lang w:val="ru-RU"/>
              </w:rPr>
              <w:t>совершенствовать</w:t>
            </w:r>
            <w:r w:rsidRPr="00373650">
              <w:rPr>
                <w:spacing w:val="14"/>
                <w:sz w:val="24"/>
                <w:szCs w:val="24"/>
                <w:lang w:val="ru-RU"/>
              </w:rPr>
              <w:t xml:space="preserve"> </w:t>
            </w:r>
            <w:r w:rsidRPr="00373650">
              <w:rPr>
                <w:sz w:val="24"/>
                <w:szCs w:val="24"/>
                <w:lang w:val="ru-RU"/>
              </w:rPr>
              <w:t>отчетливое</w:t>
            </w:r>
            <w:r w:rsidRPr="00373650">
              <w:rPr>
                <w:spacing w:val="13"/>
                <w:sz w:val="24"/>
                <w:szCs w:val="24"/>
                <w:lang w:val="ru-RU"/>
              </w:rPr>
              <w:t xml:space="preserve"> </w:t>
            </w:r>
            <w:r w:rsidRPr="00373650">
              <w:rPr>
                <w:sz w:val="24"/>
                <w:szCs w:val="24"/>
                <w:lang w:val="ru-RU"/>
              </w:rPr>
              <w:t>произношение</w:t>
            </w:r>
            <w:r w:rsidRPr="00373650">
              <w:rPr>
                <w:spacing w:val="12"/>
                <w:sz w:val="24"/>
                <w:szCs w:val="24"/>
                <w:lang w:val="ru-RU"/>
              </w:rPr>
              <w:t xml:space="preserve"> </w:t>
            </w:r>
            <w:r w:rsidRPr="00373650">
              <w:rPr>
                <w:sz w:val="24"/>
                <w:szCs w:val="24"/>
                <w:lang w:val="ru-RU"/>
              </w:rPr>
              <w:t>слов</w:t>
            </w:r>
            <w:r w:rsidRPr="00373650">
              <w:rPr>
                <w:spacing w:val="14"/>
                <w:sz w:val="24"/>
                <w:szCs w:val="24"/>
                <w:lang w:val="ru-RU"/>
              </w:rPr>
              <w:t xml:space="preserve"> </w:t>
            </w:r>
            <w:r w:rsidRPr="00373650">
              <w:rPr>
                <w:sz w:val="24"/>
                <w:szCs w:val="24"/>
                <w:lang w:val="ru-RU"/>
              </w:rPr>
              <w:t>и</w:t>
            </w:r>
            <w:r w:rsidRPr="00373650">
              <w:rPr>
                <w:spacing w:val="-57"/>
                <w:sz w:val="24"/>
                <w:szCs w:val="24"/>
                <w:lang w:val="ru-RU"/>
              </w:rPr>
              <w:t xml:space="preserve"> </w:t>
            </w:r>
            <w:r w:rsidRPr="00373650">
              <w:rPr>
                <w:sz w:val="24"/>
                <w:szCs w:val="24"/>
                <w:lang w:val="ru-RU"/>
              </w:rPr>
              <w:t>словосочетаний.</w:t>
            </w:r>
          </w:p>
          <w:p w:rsidR="009E212B" w:rsidRPr="00373650" w:rsidRDefault="009E212B" w:rsidP="00373650">
            <w:pPr>
              <w:pStyle w:val="TableParagraph"/>
              <w:numPr>
                <w:ilvl w:val="0"/>
                <w:numId w:val="180"/>
              </w:numPr>
              <w:tabs>
                <w:tab w:val="left" w:pos="828"/>
                <w:tab w:val="left" w:pos="829"/>
              </w:tabs>
              <w:spacing w:line="276" w:lineRule="auto"/>
              <w:ind w:right="105" w:firstLine="142"/>
              <w:jc w:val="left"/>
              <w:rPr>
                <w:sz w:val="24"/>
                <w:szCs w:val="24"/>
                <w:lang w:val="ru-RU"/>
              </w:rPr>
            </w:pPr>
            <w:r w:rsidRPr="00373650">
              <w:rPr>
                <w:sz w:val="24"/>
                <w:szCs w:val="24"/>
                <w:lang w:val="ru-RU"/>
              </w:rPr>
              <w:t>Проводить</w:t>
            </w:r>
            <w:r w:rsidRPr="00373650">
              <w:rPr>
                <w:spacing w:val="45"/>
                <w:sz w:val="24"/>
                <w:szCs w:val="24"/>
                <w:lang w:val="ru-RU"/>
              </w:rPr>
              <w:t xml:space="preserve"> </w:t>
            </w:r>
            <w:r w:rsidRPr="00373650">
              <w:rPr>
                <w:sz w:val="24"/>
                <w:szCs w:val="24"/>
                <w:lang w:val="ru-RU"/>
              </w:rPr>
              <w:t>работу</w:t>
            </w:r>
            <w:r w:rsidRPr="00373650">
              <w:rPr>
                <w:spacing w:val="37"/>
                <w:sz w:val="24"/>
                <w:szCs w:val="24"/>
                <w:lang w:val="ru-RU"/>
              </w:rPr>
              <w:t xml:space="preserve"> </w:t>
            </w:r>
            <w:r w:rsidRPr="00373650">
              <w:rPr>
                <w:sz w:val="24"/>
                <w:szCs w:val="24"/>
                <w:lang w:val="ru-RU"/>
              </w:rPr>
              <w:t>по</w:t>
            </w:r>
            <w:r w:rsidRPr="00373650">
              <w:rPr>
                <w:spacing w:val="42"/>
                <w:sz w:val="24"/>
                <w:szCs w:val="24"/>
                <w:lang w:val="ru-RU"/>
              </w:rPr>
              <w:t xml:space="preserve"> </w:t>
            </w:r>
            <w:r w:rsidRPr="00373650">
              <w:rPr>
                <w:sz w:val="24"/>
                <w:szCs w:val="24"/>
                <w:lang w:val="ru-RU"/>
              </w:rPr>
              <w:t>развитию</w:t>
            </w:r>
            <w:r w:rsidRPr="00373650">
              <w:rPr>
                <w:spacing w:val="43"/>
                <w:sz w:val="24"/>
                <w:szCs w:val="24"/>
                <w:lang w:val="ru-RU"/>
              </w:rPr>
              <w:t xml:space="preserve"> </w:t>
            </w:r>
            <w:r w:rsidRPr="00373650">
              <w:rPr>
                <w:sz w:val="24"/>
                <w:szCs w:val="24"/>
                <w:lang w:val="ru-RU"/>
              </w:rPr>
              <w:t>фонематического</w:t>
            </w:r>
            <w:r w:rsidRPr="00373650">
              <w:rPr>
                <w:spacing w:val="44"/>
                <w:sz w:val="24"/>
                <w:szCs w:val="24"/>
                <w:lang w:val="ru-RU"/>
              </w:rPr>
              <w:t xml:space="preserve"> </w:t>
            </w:r>
            <w:r w:rsidRPr="00373650">
              <w:rPr>
                <w:sz w:val="24"/>
                <w:szCs w:val="24"/>
                <w:lang w:val="ru-RU"/>
              </w:rPr>
              <w:t>слуха:</w:t>
            </w:r>
            <w:r w:rsidRPr="00373650">
              <w:rPr>
                <w:spacing w:val="47"/>
                <w:sz w:val="24"/>
                <w:szCs w:val="24"/>
                <w:lang w:val="ru-RU"/>
              </w:rPr>
              <w:t xml:space="preserve"> </w:t>
            </w:r>
            <w:r w:rsidRPr="00373650">
              <w:rPr>
                <w:sz w:val="24"/>
                <w:szCs w:val="24"/>
                <w:lang w:val="ru-RU"/>
              </w:rPr>
              <w:t>учить</w:t>
            </w:r>
            <w:r w:rsidRPr="00373650">
              <w:rPr>
                <w:spacing w:val="45"/>
                <w:sz w:val="24"/>
                <w:szCs w:val="24"/>
                <w:lang w:val="ru-RU"/>
              </w:rPr>
              <w:t xml:space="preserve"> </w:t>
            </w:r>
            <w:r w:rsidRPr="00373650">
              <w:rPr>
                <w:sz w:val="24"/>
                <w:szCs w:val="24"/>
                <w:lang w:val="ru-RU"/>
              </w:rPr>
              <w:t>различать</w:t>
            </w:r>
            <w:r w:rsidRPr="00373650">
              <w:rPr>
                <w:spacing w:val="45"/>
                <w:sz w:val="24"/>
                <w:szCs w:val="24"/>
                <w:lang w:val="ru-RU"/>
              </w:rPr>
              <w:t xml:space="preserve"> </w:t>
            </w:r>
            <w:r w:rsidRPr="00373650">
              <w:rPr>
                <w:sz w:val="24"/>
                <w:szCs w:val="24"/>
                <w:lang w:val="ru-RU"/>
              </w:rPr>
              <w:t>на</w:t>
            </w:r>
            <w:r w:rsidRPr="00373650">
              <w:rPr>
                <w:spacing w:val="43"/>
                <w:sz w:val="24"/>
                <w:szCs w:val="24"/>
                <w:lang w:val="ru-RU"/>
              </w:rPr>
              <w:t xml:space="preserve"> </w:t>
            </w:r>
            <w:r w:rsidRPr="00373650">
              <w:rPr>
                <w:sz w:val="24"/>
                <w:szCs w:val="24"/>
                <w:lang w:val="ru-RU"/>
              </w:rPr>
              <w:t>слух</w:t>
            </w:r>
            <w:r w:rsidRPr="00373650">
              <w:rPr>
                <w:spacing w:val="44"/>
                <w:sz w:val="24"/>
                <w:szCs w:val="24"/>
                <w:lang w:val="ru-RU"/>
              </w:rPr>
              <w:t xml:space="preserve"> </w:t>
            </w:r>
            <w:r w:rsidRPr="00373650">
              <w:rPr>
                <w:sz w:val="24"/>
                <w:szCs w:val="24"/>
                <w:lang w:val="ru-RU"/>
              </w:rPr>
              <w:t>и</w:t>
            </w:r>
            <w:r w:rsidRPr="00373650">
              <w:rPr>
                <w:spacing w:val="-57"/>
                <w:sz w:val="24"/>
                <w:szCs w:val="24"/>
                <w:lang w:val="ru-RU"/>
              </w:rPr>
              <w:t xml:space="preserve"> </w:t>
            </w:r>
            <w:r w:rsidRPr="00373650">
              <w:rPr>
                <w:sz w:val="24"/>
                <w:szCs w:val="24"/>
                <w:lang w:val="ru-RU"/>
              </w:rPr>
              <w:t>называть</w:t>
            </w:r>
            <w:r w:rsidRPr="00373650">
              <w:rPr>
                <w:spacing w:val="-1"/>
                <w:sz w:val="24"/>
                <w:szCs w:val="24"/>
                <w:lang w:val="ru-RU"/>
              </w:rPr>
              <w:t xml:space="preserve"> </w:t>
            </w:r>
            <w:r w:rsidRPr="00373650">
              <w:rPr>
                <w:sz w:val="24"/>
                <w:szCs w:val="24"/>
                <w:lang w:val="ru-RU"/>
              </w:rPr>
              <w:t>слова</w:t>
            </w:r>
            <w:r w:rsidRPr="00373650">
              <w:rPr>
                <w:spacing w:val="-2"/>
                <w:sz w:val="24"/>
                <w:szCs w:val="24"/>
                <w:lang w:val="ru-RU"/>
              </w:rPr>
              <w:t xml:space="preserve"> </w:t>
            </w:r>
            <w:r w:rsidRPr="00373650">
              <w:rPr>
                <w:sz w:val="24"/>
                <w:szCs w:val="24"/>
                <w:lang w:val="ru-RU"/>
              </w:rPr>
              <w:t>с</w:t>
            </w:r>
            <w:r w:rsidRPr="00373650">
              <w:rPr>
                <w:spacing w:val="-1"/>
                <w:sz w:val="24"/>
                <w:szCs w:val="24"/>
                <w:lang w:val="ru-RU"/>
              </w:rPr>
              <w:t xml:space="preserve"> </w:t>
            </w:r>
            <w:r w:rsidRPr="00373650">
              <w:rPr>
                <w:sz w:val="24"/>
                <w:szCs w:val="24"/>
                <w:lang w:val="ru-RU"/>
              </w:rPr>
              <w:t>определенным</w:t>
            </w:r>
            <w:r w:rsidRPr="00373650">
              <w:rPr>
                <w:spacing w:val="-2"/>
                <w:sz w:val="24"/>
                <w:szCs w:val="24"/>
                <w:lang w:val="ru-RU"/>
              </w:rPr>
              <w:t xml:space="preserve"> </w:t>
            </w:r>
            <w:r w:rsidRPr="00373650">
              <w:rPr>
                <w:sz w:val="24"/>
                <w:szCs w:val="24"/>
                <w:lang w:val="ru-RU"/>
              </w:rPr>
              <w:t>звуком.</w:t>
            </w:r>
          </w:p>
          <w:p w:rsidR="009E212B" w:rsidRPr="00373650" w:rsidRDefault="009E212B" w:rsidP="00373650">
            <w:pPr>
              <w:pStyle w:val="TableParagraph"/>
              <w:numPr>
                <w:ilvl w:val="0"/>
                <w:numId w:val="180"/>
              </w:numPr>
              <w:tabs>
                <w:tab w:val="left" w:pos="828"/>
                <w:tab w:val="left" w:pos="829"/>
              </w:tabs>
              <w:spacing w:line="276" w:lineRule="auto"/>
              <w:ind w:firstLine="142"/>
              <w:jc w:val="left"/>
              <w:rPr>
                <w:sz w:val="24"/>
                <w:szCs w:val="24"/>
              </w:rPr>
            </w:pPr>
            <w:r w:rsidRPr="00373650">
              <w:rPr>
                <w:sz w:val="24"/>
                <w:szCs w:val="24"/>
              </w:rPr>
              <w:t>Совершенствовать</w:t>
            </w:r>
            <w:r w:rsidRPr="00373650">
              <w:rPr>
                <w:spacing w:val="-5"/>
                <w:sz w:val="24"/>
                <w:szCs w:val="24"/>
              </w:rPr>
              <w:t xml:space="preserve"> </w:t>
            </w:r>
            <w:r w:rsidRPr="00373650">
              <w:rPr>
                <w:sz w:val="24"/>
                <w:szCs w:val="24"/>
              </w:rPr>
              <w:t>интонационную</w:t>
            </w:r>
            <w:r w:rsidRPr="00373650">
              <w:rPr>
                <w:spacing w:val="-4"/>
                <w:sz w:val="24"/>
                <w:szCs w:val="24"/>
              </w:rPr>
              <w:t xml:space="preserve"> </w:t>
            </w:r>
            <w:r w:rsidRPr="00373650">
              <w:rPr>
                <w:sz w:val="24"/>
                <w:szCs w:val="24"/>
              </w:rPr>
              <w:t>выразительность</w:t>
            </w:r>
            <w:r w:rsidRPr="00373650">
              <w:rPr>
                <w:spacing w:val="-5"/>
                <w:sz w:val="24"/>
                <w:szCs w:val="24"/>
              </w:rPr>
              <w:t xml:space="preserve"> </w:t>
            </w:r>
            <w:r w:rsidRPr="00373650">
              <w:rPr>
                <w:sz w:val="24"/>
                <w:szCs w:val="24"/>
              </w:rPr>
              <w:t>речи.</w:t>
            </w:r>
          </w:p>
        </w:tc>
      </w:tr>
      <w:tr w:rsidR="009E212B" w:rsidRPr="00373650" w:rsidTr="00373650">
        <w:trPr>
          <w:trHeight w:val="376"/>
        </w:trPr>
        <w:tc>
          <w:tcPr>
            <w:tcW w:w="9498" w:type="dxa"/>
          </w:tcPr>
          <w:p w:rsidR="009E212B" w:rsidRPr="00373650" w:rsidRDefault="009E212B" w:rsidP="00F0509A">
            <w:pPr>
              <w:pStyle w:val="TableParagraph"/>
              <w:spacing w:line="276" w:lineRule="auto"/>
              <w:ind w:left="771" w:right="765" w:firstLine="142"/>
              <w:jc w:val="center"/>
              <w:rPr>
                <w:b/>
                <w:i/>
                <w:sz w:val="24"/>
                <w:szCs w:val="24"/>
              </w:rPr>
            </w:pPr>
            <w:r w:rsidRPr="00373650">
              <w:rPr>
                <w:b/>
                <w:i/>
                <w:sz w:val="24"/>
                <w:szCs w:val="24"/>
              </w:rPr>
              <w:t>Грамматический</w:t>
            </w:r>
            <w:r w:rsidRPr="00373650">
              <w:rPr>
                <w:b/>
                <w:i/>
                <w:spacing w:val="-4"/>
                <w:sz w:val="24"/>
                <w:szCs w:val="24"/>
              </w:rPr>
              <w:t xml:space="preserve"> </w:t>
            </w:r>
            <w:r w:rsidRPr="00373650">
              <w:rPr>
                <w:b/>
                <w:i/>
                <w:sz w:val="24"/>
                <w:szCs w:val="24"/>
              </w:rPr>
              <w:t>строй</w:t>
            </w:r>
            <w:r w:rsidRPr="00373650">
              <w:rPr>
                <w:b/>
                <w:i/>
                <w:spacing w:val="-4"/>
                <w:sz w:val="24"/>
                <w:szCs w:val="24"/>
              </w:rPr>
              <w:t xml:space="preserve"> </w:t>
            </w:r>
            <w:r w:rsidRPr="00373650">
              <w:rPr>
                <w:b/>
                <w:i/>
                <w:sz w:val="24"/>
                <w:szCs w:val="24"/>
              </w:rPr>
              <w:t>речи</w:t>
            </w:r>
          </w:p>
        </w:tc>
      </w:tr>
      <w:tr w:rsidR="00373650" w:rsidRPr="00373650" w:rsidTr="00373650">
        <w:trPr>
          <w:trHeight w:val="376"/>
        </w:trPr>
        <w:tc>
          <w:tcPr>
            <w:tcW w:w="9498" w:type="dxa"/>
          </w:tcPr>
          <w:p w:rsidR="00373650" w:rsidRPr="00373650" w:rsidRDefault="00373650" w:rsidP="00373650">
            <w:pPr>
              <w:pStyle w:val="TableParagraph"/>
              <w:numPr>
                <w:ilvl w:val="0"/>
                <w:numId w:val="179"/>
              </w:numPr>
              <w:tabs>
                <w:tab w:val="left" w:pos="829"/>
              </w:tabs>
              <w:spacing w:line="276" w:lineRule="auto"/>
              <w:ind w:right="105" w:firstLine="142"/>
              <w:rPr>
                <w:sz w:val="24"/>
                <w:szCs w:val="24"/>
                <w:lang w:val="ru-RU"/>
              </w:rPr>
            </w:pPr>
            <w:r w:rsidRPr="00373650">
              <w:rPr>
                <w:sz w:val="24"/>
                <w:szCs w:val="24"/>
                <w:lang w:val="ru-RU"/>
              </w:rPr>
              <w:t>Продолжать</w:t>
            </w:r>
            <w:r w:rsidRPr="00373650">
              <w:rPr>
                <w:spacing w:val="1"/>
                <w:sz w:val="24"/>
                <w:szCs w:val="24"/>
                <w:lang w:val="ru-RU"/>
              </w:rPr>
              <w:t xml:space="preserve"> </w:t>
            </w:r>
            <w:r w:rsidRPr="00373650">
              <w:rPr>
                <w:sz w:val="24"/>
                <w:szCs w:val="24"/>
                <w:lang w:val="ru-RU"/>
              </w:rPr>
              <w:t>формировать</w:t>
            </w:r>
            <w:r w:rsidRPr="00373650">
              <w:rPr>
                <w:spacing w:val="1"/>
                <w:sz w:val="24"/>
                <w:szCs w:val="24"/>
                <w:lang w:val="ru-RU"/>
              </w:rPr>
              <w:t xml:space="preserve"> </w:t>
            </w:r>
            <w:r w:rsidRPr="00373650">
              <w:rPr>
                <w:sz w:val="24"/>
                <w:szCs w:val="24"/>
                <w:lang w:val="ru-RU"/>
              </w:rPr>
              <w:t>у</w:t>
            </w:r>
            <w:r w:rsidRPr="00373650">
              <w:rPr>
                <w:spacing w:val="1"/>
                <w:sz w:val="24"/>
                <w:szCs w:val="24"/>
                <w:lang w:val="ru-RU"/>
              </w:rPr>
              <w:t xml:space="preserve"> </w:t>
            </w:r>
            <w:r w:rsidRPr="00373650">
              <w:rPr>
                <w:sz w:val="24"/>
                <w:szCs w:val="24"/>
                <w:lang w:val="ru-RU"/>
              </w:rPr>
              <w:t>детей</w:t>
            </w:r>
            <w:r w:rsidRPr="00373650">
              <w:rPr>
                <w:spacing w:val="1"/>
                <w:sz w:val="24"/>
                <w:szCs w:val="24"/>
                <w:lang w:val="ru-RU"/>
              </w:rPr>
              <w:t xml:space="preserve"> </w:t>
            </w:r>
            <w:r w:rsidRPr="00373650">
              <w:rPr>
                <w:sz w:val="24"/>
                <w:szCs w:val="24"/>
                <w:lang w:val="ru-RU"/>
              </w:rPr>
              <w:t>умение</w:t>
            </w:r>
            <w:r w:rsidRPr="00373650">
              <w:rPr>
                <w:spacing w:val="1"/>
                <w:sz w:val="24"/>
                <w:szCs w:val="24"/>
                <w:lang w:val="ru-RU"/>
              </w:rPr>
              <w:t xml:space="preserve"> </w:t>
            </w:r>
            <w:r w:rsidRPr="00373650">
              <w:rPr>
                <w:sz w:val="24"/>
                <w:szCs w:val="24"/>
                <w:lang w:val="ru-RU"/>
              </w:rPr>
              <w:t>правильно</w:t>
            </w:r>
            <w:r w:rsidRPr="00373650">
              <w:rPr>
                <w:spacing w:val="1"/>
                <w:sz w:val="24"/>
                <w:szCs w:val="24"/>
                <w:lang w:val="ru-RU"/>
              </w:rPr>
              <w:t xml:space="preserve"> </w:t>
            </w:r>
            <w:r w:rsidRPr="00373650">
              <w:rPr>
                <w:sz w:val="24"/>
                <w:szCs w:val="24"/>
                <w:lang w:val="ru-RU"/>
              </w:rPr>
              <w:t>согласовывать</w:t>
            </w:r>
            <w:r w:rsidRPr="00373650">
              <w:rPr>
                <w:spacing w:val="1"/>
                <w:sz w:val="24"/>
                <w:szCs w:val="24"/>
                <w:lang w:val="ru-RU"/>
              </w:rPr>
              <w:t xml:space="preserve"> </w:t>
            </w:r>
            <w:r w:rsidRPr="00373650">
              <w:rPr>
                <w:sz w:val="24"/>
                <w:szCs w:val="24"/>
                <w:lang w:val="ru-RU"/>
              </w:rPr>
              <w:t>слова</w:t>
            </w:r>
            <w:r w:rsidRPr="00373650">
              <w:rPr>
                <w:spacing w:val="1"/>
                <w:sz w:val="24"/>
                <w:szCs w:val="24"/>
                <w:lang w:val="ru-RU"/>
              </w:rPr>
              <w:t xml:space="preserve"> </w:t>
            </w:r>
            <w:r w:rsidRPr="00373650">
              <w:rPr>
                <w:sz w:val="24"/>
                <w:szCs w:val="24"/>
                <w:lang w:val="ru-RU"/>
              </w:rPr>
              <w:t>в</w:t>
            </w:r>
            <w:r w:rsidRPr="00373650">
              <w:rPr>
                <w:spacing w:val="1"/>
                <w:sz w:val="24"/>
                <w:szCs w:val="24"/>
                <w:lang w:val="ru-RU"/>
              </w:rPr>
              <w:t xml:space="preserve"> </w:t>
            </w:r>
            <w:r w:rsidRPr="00373650">
              <w:rPr>
                <w:sz w:val="24"/>
                <w:szCs w:val="24"/>
                <w:lang w:val="ru-RU"/>
              </w:rPr>
              <w:t>предложении.</w:t>
            </w:r>
          </w:p>
          <w:p w:rsidR="00373650" w:rsidRPr="007A71B9" w:rsidRDefault="00373650" w:rsidP="00373650">
            <w:pPr>
              <w:pStyle w:val="TableParagraph"/>
              <w:spacing w:line="276" w:lineRule="auto"/>
              <w:ind w:left="771" w:right="765" w:firstLine="142"/>
              <w:rPr>
                <w:b/>
                <w:i/>
                <w:sz w:val="24"/>
                <w:szCs w:val="24"/>
                <w:lang w:val="ru-RU"/>
              </w:rPr>
            </w:pPr>
            <w:r w:rsidRPr="00373650">
              <w:rPr>
                <w:sz w:val="24"/>
                <w:szCs w:val="24"/>
                <w:lang w:val="ru-RU"/>
              </w:rPr>
              <w:t>Совершенствовать умения: правильно использовать предлоги в речи; образовывать</w:t>
            </w:r>
            <w:r w:rsidRPr="00373650">
              <w:rPr>
                <w:spacing w:val="1"/>
                <w:sz w:val="24"/>
                <w:szCs w:val="24"/>
                <w:lang w:val="ru-RU"/>
              </w:rPr>
              <w:t xml:space="preserve"> </w:t>
            </w:r>
            <w:r w:rsidRPr="00373650">
              <w:rPr>
                <w:sz w:val="24"/>
                <w:szCs w:val="24"/>
                <w:lang w:val="ru-RU"/>
              </w:rPr>
              <w:t>форму</w:t>
            </w:r>
            <w:r w:rsidRPr="00373650">
              <w:rPr>
                <w:spacing w:val="1"/>
                <w:sz w:val="24"/>
                <w:szCs w:val="24"/>
                <w:lang w:val="ru-RU"/>
              </w:rPr>
              <w:t xml:space="preserve"> </w:t>
            </w:r>
            <w:r w:rsidRPr="00373650">
              <w:rPr>
                <w:sz w:val="24"/>
                <w:szCs w:val="24"/>
                <w:lang w:val="ru-RU"/>
              </w:rPr>
              <w:t>множественного</w:t>
            </w:r>
            <w:r w:rsidRPr="00373650">
              <w:rPr>
                <w:spacing w:val="1"/>
                <w:sz w:val="24"/>
                <w:szCs w:val="24"/>
                <w:lang w:val="ru-RU"/>
              </w:rPr>
              <w:t xml:space="preserve"> </w:t>
            </w:r>
            <w:r w:rsidRPr="00373650">
              <w:rPr>
                <w:sz w:val="24"/>
                <w:szCs w:val="24"/>
                <w:lang w:val="ru-RU"/>
              </w:rPr>
              <w:t>числа</w:t>
            </w:r>
            <w:r w:rsidRPr="00373650">
              <w:rPr>
                <w:spacing w:val="1"/>
                <w:sz w:val="24"/>
                <w:szCs w:val="24"/>
                <w:lang w:val="ru-RU"/>
              </w:rPr>
              <w:t xml:space="preserve"> </w:t>
            </w:r>
            <w:r w:rsidRPr="00373650">
              <w:rPr>
                <w:sz w:val="24"/>
                <w:szCs w:val="24"/>
                <w:lang w:val="ru-RU"/>
              </w:rPr>
              <w:t>существительных,</w:t>
            </w:r>
            <w:r w:rsidRPr="00373650">
              <w:rPr>
                <w:spacing w:val="1"/>
                <w:sz w:val="24"/>
                <w:szCs w:val="24"/>
                <w:lang w:val="ru-RU"/>
              </w:rPr>
              <w:t xml:space="preserve"> </w:t>
            </w:r>
            <w:r w:rsidRPr="00373650">
              <w:rPr>
                <w:sz w:val="24"/>
                <w:szCs w:val="24"/>
                <w:lang w:val="ru-RU"/>
              </w:rPr>
              <w:t>обозначающих</w:t>
            </w:r>
            <w:r w:rsidRPr="00373650">
              <w:rPr>
                <w:spacing w:val="61"/>
                <w:sz w:val="24"/>
                <w:szCs w:val="24"/>
                <w:lang w:val="ru-RU"/>
              </w:rPr>
              <w:t xml:space="preserve"> </w:t>
            </w:r>
            <w:r w:rsidRPr="00373650">
              <w:rPr>
                <w:sz w:val="24"/>
                <w:szCs w:val="24"/>
                <w:lang w:val="ru-RU"/>
              </w:rPr>
              <w:t>детенышей</w:t>
            </w:r>
            <w:r w:rsidRPr="00373650">
              <w:rPr>
                <w:spacing w:val="1"/>
                <w:sz w:val="24"/>
                <w:szCs w:val="24"/>
                <w:lang w:val="ru-RU"/>
              </w:rPr>
              <w:t xml:space="preserve"> </w:t>
            </w:r>
            <w:r w:rsidRPr="00373650">
              <w:rPr>
                <w:sz w:val="24"/>
                <w:szCs w:val="24"/>
                <w:lang w:val="ru-RU"/>
              </w:rPr>
              <w:t>животных,</w:t>
            </w:r>
            <w:r w:rsidRPr="00373650">
              <w:rPr>
                <w:spacing w:val="1"/>
                <w:sz w:val="24"/>
                <w:szCs w:val="24"/>
                <w:lang w:val="ru-RU"/>
              </w:rPr>
              <w:t xml:space="preserve"> </w:t>
            </w:r>
            <w:r w:rsidRPr="00373650">
              <w:rPr>
                <w:sz w:val="24"/>
                <w:szCs w:val="24"/>
                <w:lang w:val="ru-RU"/>
              </w:rPr>
              <w:t>употреблять</w:t>
            </w:r>
            <w:r w:rsidRPr="00373650">
              <w:rPr>
                <w:spacing w:val="1"/>
                <w:sz w:val="24"/>
                <w:szCs w:val="24"/>
                <w:lang w:val="ru-RU"/>
              </w:rPr>
              <w:t xml:space="preserve"> </w:t>
            </w:r>
            <w:r w:rsidRPr="00373650">
              <w:rPr>
                <w:sz w:val="24"/>
                <w:szCs w:val="24"/>
                <w:lang w:val="ru-RU"/>
              </w:rPr>
              <w:t>эти</w:t>
            </w:r>
            <w:r w:rsidRPr="00373650">
              <w:rPr>
                <w:spacing w:val="1"/>
                <w:sz w:val="24"/>
                <w:szCs w:val="24"/>
                <w:lang w:val="ru-RU"/>
              </w:rPr>
              <w:t xml:space="preserve"> </w:t>
            </w:r>
            <w:r w:rsidRPr="00373650">
              <w:rPr>
                <w:sz w:val="24"/>
                <w:szCs w:val="24"/>
                <w:lang w:val="ru-RU"/>
              </w:rPr>
              <w:t>существительные</w:t>
            </w:r>
            <w:r w:rsidRPr="00373650">
              <w:rPr>
                <w:spacing w:val="1"/>
                <w:sz w:val="24"/>
                <w:szCs w:val="24"/>
                <w:lang w:val="ru-RU"/>
              </w:rPr>
              <w:t xml:space="preserve"> </w:t>
            </w:r>
            <w:r w:rsidRPr="00373650">
              <w:rPr>
                <w:sz w:val="24"/>
                <w:szCs w:val="24"/>
                <w:lang w:val="ru-RU"/>
              </w:rPr>
              <w:t>в</w:t>
            </w:r>
            <w:r w:rsidRPr="00373650">
              <w:rPr>
                <w:spacing w:val="1"/>
                <w:sz w:val="24"/>
                <w:szCs w:val="24"/>
                <w:lang w:val="ru-RU"/>
              </w:rPr>
              <w:t xml:space="preserve"> </w:t>
            </w:r>
            <w:r w:rsidRPr="00373650">
              <w:rPr>
                <w:sz w:val="24"/>
                <w:szCs w:val="24"/>
                <w:lang w:val="ru-RU"/>
              </w:rPr>
              <w:t>именительном</w:t>
            </w:r>
            <w:r w:rsidRPr="00373650">
              <w:rPr>
                <w:spacing w:val="1"/>
                <w:sz w:val="24"/>
                <w:szCs w:val="24"/>
                <w:lang w:val="ru-RU"/>
              </w:rPr>
              <w:t xml:space="preserve"> </w:t>
            </w:r>
            <w:r w:rsidRPr="00373650">
              <w:rPr>
                <w:sz w:val="24"/>
                <w:szCs w:val="24"/>
                <w:lang w:val="ru-RU"/>
              </w:rPr>
              <w:t>и</w:t>
            </w:r>
            <w:r w:rsidRPr="00373650">
              <w:rPr>
                <w:spacing w:val="61"/>
                <w:sz w:val="24"/>
                <w:szCs w:val="24"/>
                <w:lang w:val="ru-RU"/>
              </w:rPr>
              <w:t xml:space="preserve"> </w:t>
            </w:r>
            <w:r w:rsidRPr="00373650">
              <w:rPr>
                <w:sz w:val="24"/>
                <w:szCs w:val="24"/>
                <w:lang w:val="ru-RU"/>
              </w:rPr>
              <w:t>родительном</w:t>
            </w:r>
            <w:r w:rsidRPr="00373650">
              <w:rPr>
                <w:spacing w:val="1"/>
                <w:sz w:val="24"/>
                <w:szCs w:val="24"/>
                <w:lang w:val="ru-RU"/>
              </w:rPr>
              <w:t xml:space="preserve"> </w:t>
            </w:r>
            <w:r w:rsidRPr="00373650">
              <w:rPr>
                <w:sz w:val="24"/>
                <w:szCs w:val="24"/>
                <w:lang w:val="ru-RU"/>
              </w:rPr>
              <w:t>падежах; правильно использовать форму множественного числа родительного падежа</w:t>
            </w:r>
            <w:r w:rsidRPr="00373650">
              <w:rPr>
                <w:spacing w:val="1"/>
                <w:sz w:val="24"/>
                <w:szCs w:val="24"/>
                <w:lang w:val="ru-RU"/>
              </w:rPr>
              <w:t xml:space="preserve"> </w:t>
            </w:r>
            <w:r w:rsidRPr="00373650">
              <w:rPr>
                <w:sz w:val="24"/>
                <w:szCs w:val="24"/>
                <w:lang w:val="ru-RU"/>
              </w:rPr>
              <w:t>существительных;</w:t>
            </w:r>
            <w:r w:rsidRPr="00373650">
              <w:rPr>
                <w:spacing w:val="1"/>
                <w:sz w:val="24"/>
                <w:szCs w:val="24"/>
                <w:lang w:val="ru-RU"/>
              </w:rPr>
              <w:t xml:space="preserve"> </w:t>
            </w:r>
            <w:r w:rsidRPr="00373650">
              <w:rPr>
                <w:sz w:val="24"/>
                <w:szCs w:val="24"/>
                <w:lang w:val="ru-RU"/>
              </w:rPr>
              <w:t>употреблять</w:t>
            </w:r>
            <w:r w:rsidRPr="00373650">
              <w:rPr>
                <w:spacing w:val="1"/>
                <w:sz w:val="24"/>
                <w:szCs w:val="24"/>
                <w:lang w:val="ru-RU"/>
              </w:rPr>
              <w:t xml:space="preserve"> </w:t>
            </w:r>
            <w:r w:rsidRPr="00373650">
              <w:rPr>
                <w:sz w:val="24"/>
                <w:szCs w:val="24"/>
                <w:lang w:val="ru-RU"/>
              </w:rPr>
              <w:t>формы</w:t>
            </w:r>
            <w:r w:rsidRPr="00373650">
              <w:rPr>
                <w:spacing w:val="1"/>
                <w:sz w:val="24"/>
                <w:szCs w:val="24"/>
                <w:lang w:val="ru-RU"/>
              </w:rPr>
              <w:t xml:space="preserve"> </w:t>
            </w:r>
            <w:r w:rsidRPr="00373650">
              <w:rPr>
                <w:sz w:val="24"/>
                <w:szCs w:val="24"/>
                <w:lang w:val="ru-RU"/>
              </w:rPr>
              <w:t>повелительного</w:t>
            </w:r>
            <w:r w:rsidRPr="00373650">
              <w:rPr>
                <w:spacing w:val="1"/>
                <w:sz w:val="24"/>
                <w:szCs w:val="24"/>
                <w:lang w:val="ru-RU"/>
              </w:rPr>
              <w:t xml:space="preserve"> </w:t>
            </w:r>
            <w:r w:rsidRPr="00373650">
              <w:rPr>
                <w:sz w:val="24"/>
                <w:szCs w:val="24"/>
                <w:lang w:val="ru-RU"/>
              </w:rPr>
              <w:t>наклонения</w:t>
            </w:r>
            <w:r w:rsidRPr="00373650">
              <w:rPr>
                <w:spacing w:val="1"/>
                <w:sz w:val="24"/>
                <w:szCs w:val="24"/>
                <w:lang w:val="ru-RU"/>
              </w:rPr>
              <w:t xml:space="preserve"> </w:t>
            </w:r>
            <w:r w:rsidRPr="00373650">
              <w:rPr>
                <w:sz w:val="24"/>
                <w:szCs w:val="24"/>
                <w:lang w:val="ru-RU"/>
              </w:rPr>
              <w:t>глаголов;</w:t>
            </w:r>
            <w:r w:rsidRPr="00373650">
              <w:rPr>
                <w:spacing w:val="1"/>
                <w:sz w:val="24"/>
                <w:szCs w:val="24"/>
                <w:lang w:val="ru-RU"/>
              </w:rPr>
              <w:t xml:space="preserve"> </w:t>
            </w:r>
            <w:r w:rsidRPr="00373650">
              <w:rPr>
                <w:sz w:val="24"/>
                <w:szCs w:val="24"/>
                <w:lang w:val="ru-RU"/>
              </w:rPr>
              <w:t>использовать</w:t>
            </w:r>
            <w:r w:rsidRPr="00373650">
              <w:rPr>
                <w:spacing w:val="1"/>
                <w:sz w:val="24"/>
                <w:szCs w:val="24"/>
                <w:lang w:val="ru-RU"/>
              </w:rPr>
              <w:t xml:space="preserve"> </w:t>
            </w:r>
            <w:r w:rsidRPr="00373650">
              <w:rPr>
                <w:sz w:val="24"/>
                <w:szCs w:val="24"/>
                <w:lang w:val="ru-RU"/>
              </w:rPr>
              <w:t>простые</w:t>
            </w:r>
            <w:r w:rsidRPr="00373650">
              <w:rPr>
                <w:spacing w:val="1"/>
                <w:sz w:val="24"/>
                <w:szCs w:val="24"/>
                <w:lang w:val="ru-RU"/>
              </w:rPr>
              <w:t xml:space="preserve"> </w:t>
            </w:r>
            <w:r w:rsidRPr="00373650">
              <w:rPr>
                <w:sz w:val="24"/>
                <w:szCs w:val="24"/>
                <w:lang w:val="ru-RU"/>
              </w:rPr>
              <w:t>сложносочиненные</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сложноподчиненные</w:t>
            </w:r>
            <w:r w:rsidRPr="00373650">
              <w:rPr>
                <w:spacing w:val="1"/>
                <w:sz w:val="24"/>
                <w:szCs w:val="24"/>
                <w:lang w:val="ru-RU"/>
              </w:rPr>
              <w:t xml:space="preserve"> </w:t>
            </w:r>
            <w:r w:rsidRPr="00373650">
              <w:rPr>
                <w:sz w:val="24"/>
                <w:szCs w:val="24"/>
                <w:lang w:val="ru-RU"/>
              </w:rPr>
              <w:t>предложения;</w:t>
            </w:r>
            <w:r w:rsidRPr="00373650">
              <w:rPr>
                <w:spacing w:val="1"/>
                <w:sz w:val="24"/>
                <w:szCs w:val="24"/>
                <w:lang w:val="ru-RU"/>
              </w:rPr>
              <w:t xml:space="preserve"> </w:t>
            </w:r>
            <w:r w:rsidRPr="00373650">
              <w:rPr>
                <w:sz w:val="24"/>
                <w:szCs w:val="24"/>
                <w:lang w:val="ru-RU"/>
              </w:rPr>
              <w:t>правильно понимать и употреблять предлоги с пространственным значением (в, под,</w:t>
            </w:r>
            <w:r w:rsidRPr="00373650">
              <w:rPr>
                <w:spacing w:val="1"/>
                <w:sz w:val="24"/>
                <w:szCs w:val="24"/>
                <w:lang w:val="ru-RU"/>
              </w:rPr>
              <w:t xml:space="preserve"> </w:t>
            </w:r>
            <w:r w:rsidRPr="00373650">
              <w:rPr>
                <w:sz w:val="24"/>
                <w:szCs w:val="24"/>
                <w:lang w:val="ru-RU"/>
              </w:rPr>
              <w:t>между,</w:t>
            </w:r>
            <w:r w:rsidRPr="00373650">
              <w:rPr>
                <w:spacing w:val="-1"/>
                <w:sz w:val="24"/>
                <w:szCs w:val="24"/>
                <w:lang w:val="ru-RU"/>
              </w:rPr>
              <w:t xml:space="preserve"> </w:t>
            </w:r>
            <w:r w:rsidRPr="00373650">
              <w:rPr>
                <w:sz w:val="24"/>
                <w:szCs w:val="24"/>
                <w:lang w:val="ru-RU"/>
              </w:rPr>
              <w:t>около);</w:t>
            </w:r>
            <w:r w:rsidRPr="00373650">
              <w:rPr>
                <w:spacing w:val="-1"/>
                <w:sz w:val="24"/>
                <w:szCs w:val="24"/>
                <w:lang w:val="ru-RU"/>
              </w:rPr>
              <w:t xml:space="preserve"> </w:t>
            </w:r>
            <w:r w:rsidRPr="00373650">
              <w:rPr>
                <w:sz w:val="24"/>
                <w:szCs w:val="24"/>
                <w:lang w:val="ru-RU"/>
              </w:rPr>
              <w:t>правильно</w:t>
            </w:r>
            <w:r w:rsidRPr="00373650">
              <w:rPr>
                <w:spacing w:val="-1"/>
                <w:sz w:val="24"/>
                <w:szCs w:val="24"/>
                <w:lang w:val="ru-RU"/>
              </w:rPr>
              <w:t xml:space="preserve"> </w:t>
            </w:r>
            <w:r w:rsidRPr="00373650">
              <w:rPr>
                <w:sz w:val="24"/>
                <w:szCs w:val="24"/>
                <w:lang w:val="ru-RU"/>
              </w:rPr>
              <w:t>образовывать названия</w:t>
            </w:r>
            <w:r w:rsidRPr="00373650">
              <w:rPr>
                <w:spacing w:val="-1"/>
                <w:sz w:val="24"/>
                <w:szCs w:val="24"/>
                <w:lang w:val="ru-RU"/>
              </w:rPr>
              <w:t xml:space="preserve"> </w:t>
            </w:r>
            <w:r w:rsidRPr="00373650">
              <w:rPr>
                <w:sz w:val="24"/>
                <w:szCs w:val="24"/>
                <w:lang w:val="ru-RU"/>
              </w:rPr>
              <w:t>предметов</w:t>
            </w:r>
            <w:r w:rsidRPr="00373650">
              <w:rPr>
                <w:spacing w:val="-1"/>
                <w:sz w:val="24"/>
                <w:szCs w:val="24"/>
                <w:lang w:val="ru-RU"/>
              </w:rPr>
              <w:t xml:space="preserve"> </w:t>
            </w:r>
            <w:r w:rsidRPr="00373650">
              <w:rPr>
                <w:sz w:val="24"/>
                <w:szCs w:val="24"/>
                <w:lang w:val="ru-RU"/>
              </w:rPr>
              <w:t>посуды.</w:t>
            </w:r>
          </w:p>
        </w:tc>
      </w:tr>
      <w:tr w:rsidR="009E212B" w:rsidRPr="00373650" w:rsidTr="00373650">
        <w:trPr>
          <w:trHeight w:val="378"/>
        </w:trPr>
        <w:tc>
          <w:tcPr>
            <w:tcW w:w="9498" w:type="dxa"/>
          </w:tcPr>
          <w:p w:rsidR="009E212B" w:rsidRPr="00373650" w:rsidRDefault="009E212B" w:rsidP="00F0509A">
            <w:pPr>
              <w:pStyle w:val="TableParagraph"/>
              <w:spacing w:line="276" w:lineRule="auto"/>
              <w:ind w:left="771" w:right="766" w:firstLine="142"/>
              <w:jc w:val="center"/>
              <w:rPr>
                <w:b/>
                <w:i/>
                <w:sz w:val="24"/>
                <w:szCs w:val="24"/>
              </w:rPr>
            </w:pPr>
            <w:r w:rsidRPr="00373650">
              <w:rPr>
                <w:b/>
                <w:i/>
                <w:sz w:val="24"/>
                <w:szCs w:val="24"/>
              </w:rPr>
              <w:t>Связная</w:t>
            </w:r>
            <w:r w:rsidRPr="00373650">
              <w:rPr>
                <w:b/>
                <w:i/>
                <w:spacing w:val="-3"/>
                <w:sz w:val="24"/>
                <w:szCs w:val="24"/>
              </w:rPr>
              <w:t xml:space="preserve"> </w:t>
            </w:r>
            <w:r w:rsidRPr="00373650">
              <w:rPr>
                <w:b/>
                <w:i/>
                <w:sz w:val="24"/>
                <w:szCs w:val="24"/>
              </w:rPr>
              <w:t>речь</w:t>
            </w:r>
          </w:p>
        </w:tc>
      </w:tr>
      <w:tr w:rsidR="009E212B" w:rsidRPr="00373650" w:rsidTr="00373650">
        <w:trPr>
          <w:trHeight w:val="4606"/>
        </w:trPr>
        <w:tc>
          <w:tcPr>
            <w:tcW w:w="9498" w:type="dxa"/>
          </w:tcPr>
          <w:p w:rsidR="009E212B" w:rsidRPr="00373650" w:rsidRDefault="009E212B" w:rsidP="00373650">
            <w:pPr>
              <w:pStyle w:val="TableParagraph"/>
              <w:numPr>
                <w:ilvl w:val="0"/>
                <w:numId w:val="178"/>
              </w:numPr>
              <w:tabs>
                <w:tab w:val="left" w:pos="829"/>
              </w:tabs>
              <w:spacing w:line="276" w:lineRule="auto"/>
              <w:ind w:firstLine="142"/>
              <w:rPr>
                <w:sz w:val="24"/>
                <w:szCs w:val="24"/>
                <w:lang w:val="ru-RU"/>
              </w:rPr>
            </w:pPr>
            <w:r w:rsidRPr="00373650">
              <w:rPr>
                <w:sz w:val="24"/>
                <w:szCs w:val="24"/>
                <w:lang w:val="ru-RU"/>
              </w:rPr>
              <w:t>Продолжать</w:t>
            </w:r>
            <w:r w:rsidRPr="00373650">
              <w:rPr>
                <w:spacing w:val="-5"/>
                <w:sz w:val="24"/>
                <w:szCs w:val="24"/>
                <w:lang w:val="ru-RU"/>
              </w:rPr>
              <w:t xml:space="preserve"> </w:t>
            </w:r>
            <w:r w:rsidRPr="00373650">
              <w:rPr>
                <w:sz w:val="24"/>
                <w:szCs w:val="24"/>
                <w:lang w:val="ru-RU"/>
              </w:rPr>
              <w:t>совершенствовать</w:t>
            </w:r>
            <w:r w:rsidRPr="00373650">
              <w:rPr>
                <w:spacing w:val="-4"/>
                <w:sz w:val="24"/>
                <w:szCs w:val="24"/>
                <w:lang w:val="ru-RU"/>
              </w:rPr>
              <w:t xml:space="preserve"> </w:t>
            </w:r>
            <w:r w:rsidRPr="00373650">
              <w:rPr>
                <w:sz w:val="24"/>
                <w:szCs w:val="24"/>
                <w:lang w:val="ru-RU"/>
              </w:rPr>
              <w:t>диалогическую</w:t>
            </w:r>
            <w:r w:rsidRPr="00373650">
              <w:rPr>
                <w:spacing w:val="-2"/>
                <w:sz w:val="24"/>
                <w:szCs w:val="24"/>
                <w:lang w:val="ru-RU"/>
              </w:rPr>
              <w:t xml:space="preserve"> </w:t>
            </w:r>
            <w:r w:rsidRPr="00373650">
              <w:rPr>
                <w:sz w:val="24"/>
                <w:szCs w:val="24"/>
                <w:lang w:val="ru-RU"/>
              </w:rPr>
              <w:t>речь</w:t>
            </w:r>
            <w:r w:rsidRPr="00373650">
              <w:rPr>
                <w:spacing w:val="-5"/>
                <w:sz w:val="24"/>
                <w:szCs w:val="24"/>
                <w:lang w:val="ru-RU"/>
              </w:rPr>
              <w:t xml:space="preserve"> </w:t>
            </w:r>
            <w:r w:rsidRPr="00373650">
              <w:rPr>
                <w:sz w:val="24"/>
                <w:szCs w:val="24"/>
                <w:lang w:val="ru-RU"/>
              </w:rPr>
              <w:t>детей.</w:t>
            </w:r>
          </w:p>
          <w:p w:rsidR="009E212B" w:rsidRPr="00373650" w:rsidRDefault="009E212B" w:rsidP="00373650">
            <w:pPr>
              <w:pStyle w:val="TableParagraph"/>
              <w:numPr>
                <w:ilvl w:val="0"/>
                <w:numId w:val="178"/>
              </w:numPr>
              <w:tabs>
                <w:tab w:val="left" w:pos="829"/>
              </w:tabs>
              <w:spacing w:before="39" w:line="276" w:lineRule="auto"/>
              <w:ind w:right="102" w:firstLine="142"/>
              <w:rPr>
                <w:sz w:val="24"/>
                <w:szCs w:val="24"/>
                <w:lang w:val="ru-RU"/>
              </w:rPr>
            </w:pPr>
            <w:r w:rsidRPr="00373650">
              <w:rPr>
                <w:sz w:val="24"/>
                <w:szCs w:val="24"/>
                <w:lang w:val="ru-RU"/>
              </w:rPr>
              <w:t>Закреплять</w:t>
            </w:r>
            <w:r w:rsidRPr="00373650">
              <w:rPr>
                <w:spacing w:val="1"/>
                <w:sz w:val="24"/>
                <w:szCs w:val="24"/>
                <w:lang w:val="ru-RU"/>
              </w:rPr>
              <w:t xml:space="preserve"> </w:t>
            </w:r>
            <w:r w:rsidRPr="00373650">
              <w:rPr>
                <w:sz w:val="24"/>
                <w:szCs w:val="24"/>
                <w:lang w:val="ru-RU"/>
              </w:rPr>
              <w:t>у</w:t>
            </w:r>
            <w:r w:rsidRPr="00373650">
              <w:rPr>
                <w:spacing w:val="1"/>
                <w:sz w:val="24"/>
                <w:szCs w:val="24"/>
                <w:lang w:val="ru-RU"/>
              </w:rPr>
              <w:t xml:space="preserve"> </w:t>
            </w:r>
            <w:r w:rsidRPr="00373650">
              <w:rPr>
                <w:sz w:val="24"/>
                <w:szCs w:val="24"/>
                <w:lang w:val="ru-RU"/>
              </w:rPr>
              <w:t>детей</w:t>
            </w:r>
            <w:r w:rsidRPr="00373650">
              <w:rPr>
                <w:spacing w:val="1"/>
                <w:sz w:val="24"/>
                <w:szCs w:val="24"/>
                <w:lang w:val="ru-RU"/>
              </w:rPr>
              <w:t xml:space="preserve"> </w:t>
            </w:r>
            <w:r w:rsidRPr="00373650">
              <w:rPr>
                <w:sz w:val="24"/>
                <w:szCs w:val="24"/>
                <w:lang w:val="ru-RU"/>
              </w:rPr>
              <w:t>умение</w:t>
            </w:r>
            <w:r w:rsidRPr="00373650">
              <w:rPr>
                <w:spacing w:val="1"/>
                <w:sz w:val="24"/>
                <w:szCs w:val="24"/>
                <w:lang w:val="ru-RU"/>
              </w:rPr>
              <w:t xml:space="preserve"> </w:t>
            </w:r>
            <w:r w:rsidRPr="00373650">
              <w:rPr>
                <w:sz w:val="24"/>
                <w:szCs w:val="24"/>
                <w:lang w:val="ru-RU"/>
              </w:rPr>
              <w:t>поддерживать</w:t>
            </w:r>
            <w:r w:rsidRPr="00373650">
              <w:rPr>
                <w:spacing w:val="1"/>
                <w:sz w:val="24"/>
                <w:szCs w:val="24"/>
                <w:lang w:val="ru-RU"/>
              </w:rPr>
              <w:t xml:space="preserve"> </w:t>
            </w:r>
            <w:r w:rsidRPr="00373650">
              <w:rPr>
                <w:sz w:val="24"/>
                <w:szCs w:val="24"/>
                <w:lang w:val="ru-RU"/>
              </w:rPr>
              <w:t>беседу:</w:t>
            </w:r>
            <w:r w:rsidRPr="00373650">
              <w:rPr>
                <w:spacing w:val="1"/>
                <w:sz w:val="24"/>
                <w:szCs w:val="24"/>
                <w:lang w:val="ru-RU"/>
              </w:rPr>
              <w:t xml:space="preserve"> </w:t>
            </w:r>
            <w:r w:rsidRPr="00373650">
              <w:rPr>
                <w:sz w:val="24"/>
                <w:szCs w:val="24"/>
                <w:lang w:val="ru-RU"/>
              </w:rPr>
              <w:t>задавать</w:t>
            </w:r>
            <w:r w:rsidRPr="00373650">
              <w:rPr>
                <w:spacing w:val="1"/>
                <w:sz w:val="24"/>
                <w:szCs w:val="24"/>
                <w:lang w:val="ru-RU"/>
              </w:rPr>
              <w:t xml:space="preserve"> </w:t>
            </w:r>
            <w:r w:rsidRPr="00373650">
              <w:rPr>
                <w:sz w:val="24"/>
                <w:szCs w:val="24"/>
                <w:lang w:val="ru-RU"/>
              </w:rPr>
              <w:t>вопросы</w:t>
            </w:r>
            <w:r w:rsidRPr="00373650">
              <w:rPr>
                <w:spacing w:val="1"/>
                <w:sz w:val="24"/>
                <w:szCs w:val="24"/>
                <w:lang w:val="ru-RU"/>
              </w:rPr>
              <w:t xml:space="preserve"> </w:t>
            </w:r>
            <w:r w:rsidRPr="00373650">
              <w:rPr>
                <w:sz w:val="24"/>
                <w:szCs w:val="24"/>
                <w:lang w:val="ru-RU"/>
              </w:rPr>
              <w:t>по</w:t>
            </w:r>
            <w:r w:rsidRPr="00373650">
              <w:rPr>
                <w:spacing w:val="1"/>
                <w:sz w:val="24"/>
                <w:szCs w:val="24"/>
                <w:lang w:val="ru-RU"/>
              </w:rPr>
              <w:t xml:space="preserve"> </w:t>
            </w:r>
            <w:r w:rsidRPr="00373650">
              <w:rPr>
                <w:sz w:val="24"/>
                <w:szCs w:val="24"/>
                <w:lang w:val="ru-RU"/>
              </w:rPr>
              <w:t>поводу</w:t>
            </w:r>
            <w:r w:rsidRPr="00373650">
              <w:rPr>
                <w:spacing w:val="1"/>
                <w:sz w:val="24"/>
                <w:szCs w:val="24"/>
                <w:lang w:val="ru-RU"/>
              </w:rPr>
              <w:t xml:space="preserve"> </w:t>
            </w:r>
            <w:r w:rsidRPr="00373650">
              <w:rPr>
                <w:sz w:val="24"/>
                <w:szCs w:val="24"/>
                <w:lang w:val="ru-RU"/>
              </w:rPr>
              <w:t>предметов,</w:t>
            </w:r>
            <w:r w:rsidRPr="00373650">
              <w:rPr>
                <w:spacing w:val="1"/>
                <w:sz w:val="24"/>
                <w:szCs w:val="24"/>
                <w:lang w:val="ru-RU"/>
              </w:rPr>
              <w:t xml:space="preserve"> </w:t>
            </w:r>
            <w:r w:rsidRPr="00373650">
              <w:rPr>
                <w:sz w:val="24"/>
                <w:szCs w:val="24"/>
                <w:lang w:val="ru-RU"/>
              </w:rPr>
              <w:t>их</w:t>
            </w:r>
            <w:r w:rsidRPr="00373650">
              <w:rPr>
                <w:spacing w:val="1"/>
                <w:sz w:val="24"/>
                <w:szCs w:val="24"/>
                <w:lang w:val="ru-RU"/>
              </w:rPr>
              <w:t xml:space="preserve"> </w:t>
            </w:r>
            <w:r w:rsidRPr="00373650">
              <w:rPr>
                <w:sz w:val="24"/>
                <w:szCs w:val="24"/>
                <w:lang w:val="ru-RU"/>
              </w:rPr>
              <w:t>качеств,</w:t>
            </w:r>
            <w:r w:rsidRPr="00373650">
              <w:rPr>
                <w:spacing w:val="1"/>
                <w:sz w:val="24"/>
                <w:szCs w:val="24"/>
                <w:lang w:val="ru-RU"/>
              </w:rPr>
              <w:t xml:space="preserve"> </w:t>
            </w:r>
            <w:r w:rsidRPr="00373650">
              <w:rPr>
                <w:sz w:val="24"/>
                <w:szCs w:val="24"/>
                <w:lang w:val="ru-RU"/>
              </w:rPr>
              <w:t>действий</w:t>
            </w:r>
            <w:r w:rsidRPr="00373650">
              <w:rPr>
                <w:spacing w:val="1"/>
                <w:sz w:val="24"/>
                <w:szCs w:val="24"/>
                <w:lang w:val="ru-RU"/>
              </w:rPr>
              <w:t xml:space="preserve"> </w:t>
            </w:r>
            <w:r w:rsidRPr="00373650">
              <w:rPr>
                <w:sz w:val="24"/>
                <w:szCs w:val="24"/>
                <w:lang w:val="ru-RU"/>
              </w:rPr>
              <w:t>с</w:t>
            </w:r>
            <w:r w:rsidRPr="00373650">
              <w:rPr>
                <w:spacing w:val="1"/>
                <w:sz w:val="24"/>
                <w:szCs w:val="24"/>
                <w:lang w:val="ru-RU"/>
              </w:rPr>
              <w:t xml:space="preserve"> </w:t>
            </w:r>
            <w:r w:rsidRPr="00373650">
              <w:rPr>
                <w:sz w:val="24"/>
                <w:szCs w:val="24"/>
                <w:lang w:val="ru-RU"/>
              </w:rPr>
              <w:t>ними,</w:t>
            </w:r>
            <w:r w:rsidRPr="00373650">
              <w:rPr>
                <w:spacing w:val="1"/>
                <w:sz w:val="24"/>
                <w:szCs w:val="24"/>
                <w:lang w:val="ru-RU"/>
              </w:rPr>
              <w:t xml:space="preserve"> </w:t>
            </w:r>
            <w:r w:rsidRPr="00373650">
              <w:rPr>
                <w:sz w:val="24"/>
                <w:szCs w:val="24"/>
                <w:lang w:val="ru-RU"/>
              </w:rPr>
              <w:t>взаимоотношений</w:t>
            </w:r>
            <w:r w:rsidRPr="00373650">
              <w:rPr>
                <w:spacing w:val="1"/>
                <w:sz w:val="24"/>
                <w:szCs w:val="24"/>
                <w:lang w:val="ru-RU"/>
              </w:rPr>
              <w:t xml:space="preserve"> </w:t>
            </w:r>
            <w:r w:rsidRPr="00373650">
              <w:rPr>
                <w:sz w:val="24"/>
                <w:szCs w:val="24"/>
                <w:lang w:val="ru-RU"/>
              </w:rPr>
              <w:t>с</w:t>
            </w:r>
            <w:r w:rsidRPr="00373650">
              <w:rPr>
                <w:spacing w:val="1"/>
                <w:sz w:val="24"/>
                <w:szCs w:val="24"/>
                <w:lang w:val="ru-RU"/>
              </w:rPr>
              <w:t xml:space="preserve"> </w:t>
            </w:r>
            <w:r w:rsidRPr="00373650">
              <w:rPr>
                <w:sz w:val="24"/>
                <w:szCs w:val="24"/>
                <w:lang w:val="ru-RU"/>
              </w:rPr>
              <w:t>окружающими,</w:t>
            </w:r>
            <w:r w:rsidRPr="00373650">
              <w:rPr>
                <w:spacing w:val="1"/>
                <w:sz w:val="24"/>
                <w:szCs w:val="24"/>
                <w:lang w:val="ru-RU"/>
              </w:rPr>
              <w:t xml:space="preserve"> </w:t>
            </w:r>
            <w:r w:rsidRPr="00373650">
              <w:rPr>
                <w:sz w:val="24"/>
                <w:szCs w:val="24"/>
                <w:lang w:val="ru-RU"/>
              </w:rPr>
              <w:t>правильно</w:t>
            </w:r>
            <w:r w:rsidRPr="00373650">
              <w:rPr>
                <w:spacing w:val="-4"/>
                <w:sz w:val="24"/>
                <w:szCs w:val="24"/>
                <w:lang w:val="ru-RU"/>
              </w:rPr>
              <w:t xml:space="preserve"> </w:t>
            </w:r>
            <w:r w:rsidRPr="00373650">
              <w:rPr>
                <w:sz w:val="24"/>
                <w:szCs w:val="24"/>
                <w:lang w:val="ru-RU"/>
              </w:rPr>
              <w:t>по форме</w:t>
            </w:r>
            <w:r w:rsidRPr="00373650">
              <w:rPr>
                <w:spacing w:val="-2"/>
                <w:sz w:val="24"/>
                <w:szCs w:val="24"/>
                <w:lang w:val="ru-RU"/>
              </w:rPr>
              <w:t xml:space="preserve"> </w:t>
            </w:r>
            <w:r w:rsidRPr="00373650">
              <w:rPr>
                <w:sz w:val="24"/>
                <w:szCs w:val="24"/>
                <w:lang w:val="ru-RU"/>
              </w:rPr>
              <w:t>и содержанию</w:t>
            </w:r>
            <w:r w:rsidRPr="00373650">
              <w:rPr>
                <w:spacing w:val="-1"/>
                <w:sz w:val="24"/>
                <w:szCs w:val="24"/>
                <w:lang w:val="ru-RU"/>
              </w:rPr>
              <w:t xml:space="preserve"> </w:t>
            </w:r>
            <w:r w:rsidRPr="00373650">
              <w:rPr>
                <w:sz w:val="24"/>
                <w:szCs w:val="24"/>
                <w:lang w:val="ru-RU"/>
              </w:rPr>
              <w:t>отвечать на</w:t>
            </w:r>
            <w:r w:rsidRPr="00373650">
              <w:rPr>
                <w:spacing w:val="-1"/>
                <w:sz w:val="24"/>
                <w:szCs w:val="24"/>
                <w:lang w:val="ru-RU"/>
              </w:rPr>
              <w:t xml:space="preserve"> </w:t>
            </w:r>
            <w:r w:rsidRPr="00373650">
              <w:rPr>
                <w:sz w:val="24"/>
                <w:szCs w:val="24"/>
                <w:lang w:val="ru-RU"/>
              </w:rPr>
              <w:t>вопросы.</w:t>
            </w:r>
          </w:p>
          <w:p w:rsidR="009E212B" w:rsidRPr="00373650" w:rsidRDefault="009E212B" w:rsidP="00373650">
            <w:pPr>
              <w:pStyle w:val="TableParagraph"/>
              <w:numPr>
                <w:ilvl w:val="0"/>
                <w:numId w:val="178"/>
              </w:numPr>
              <w:tabs>
                <w:tab w:val="left" w:pos="829"/>
              </w:tabs>
              <w:spacing w:line="276" w:lineRule="auto"/>
              <w:ind w:right="98" w:firstLine="142"/>
              <w:rPr>
                <w:sz w:val="24"/>
                <w:szCs w:val="24"/>
                <w:lang w:val="ru-RU"/>
              </w:rPr>
            </w:pPr>
            <w:r w:rsidRPr="00373650">
              <w:rPr>
                <w:sz w:val="24"/>
                <w:szCs w:val="24"/>
                <w:lang w:val="ru-RU"/>
              </w:rPr>
              <w:t>Поддерживать стремление детей рассказывать о своих наблюдениях, переживаниях;</w:t>
            </w:r>
            <w:r w:rsidRPr="00373650">
              <w:rPr>
                <w:spacing w:val="1"/>
                <w:sz w:val="24"/>
                <w:szCs w:val="24"/>
                <w:lang w:val="ru-RU"/>
              </w:rPr>
              <w:t xml:space="preserve"> </w:t>
            </w:r>
            <w:r w:rsidRPr="00373650">
              <w:rPr>
                <w:sz w:val="24"/>
                <w:szCs w:val="24"/>
                <w:lang w:val="ru-RU"/>
              </w:rPr>
              <w:t>пересказывать небольшие сказки и рассказы, знакомые детям и вновь прочитанные;</w:t>
            </w:r>
            <w:r w:rsidRPr="00373650">
              <w:rPr>
                <w:spacing w:val="1"/>
                <w:sz w:val="24"/>
                <w:szCs w:val="24"/>
                <w:lang w:val="ru-RU"/>
              </w:rPr>
              <w:t xml:space="preserve"> </w:t>
            </w:r>
            <w:r w:rsidRPr="00373650">
              <w:rPr>
                <w:sz w:val="24"/>
                <w:szCs w:val="24"/>
                <w:lang w:val="ru-RU"/>
              </w:rPr>
              <w:t>составлять</w:t>
            </w:r>
            <w:r w:rsidRPr="00373650">
              <w:rPr>
                <w:spacing w:val="1"/>
                <w:sz w:val="24"/>
                <w:szCs w:val="24"/>
                <w:lang w:val="ru-RU"/>
              </w:rPr>
              <w:t xml:space="preserve"> </w:t>
            </w:r>
            <w:r w:rsidRPr="00373650">
              <w:rPr>
                <w:sz w:val="24"/>
                <w:szCs w:val="24"/>
                <w:lang w:val="ru-RU"/>
              </w:rPr>
              <w:t>по</w:t>
            </w:r>
            <w:r w:rsidRPr="00373650">
              <w:rPr>
                <w:spacing w:val="1"/>
                <w:sz w:val="24"/>
                <w:szCs w:val="24"/>
                <w:lang w:val="ru-RU"/>
              </w:rPr>
              <w:t xml:space="preserve"> </w:t>
            </w:r>
            <w:r w:rsidRPr="00373650">
              <w:rPr>
                <w:sz w:val="24"/>
                <w:szCs w:val="24"/>
                <w:lang w:val="ru-RU"/>
              </w:rPr>
              <w:t>образцу</w:t>
            </w:r>
            <w:r w:rsidRPr="00373650">
              <w:rPr>
                <w:spacing w:val="1"/>
                <w:sz w:val="24"/>
                <w:szCs w:val="24"/>
                <w:lang w:val="ru-RU"/>
              </w:rPr>
              <w:t xml:space="preserve"> </w:t>
            </w:r>
            <w:r w:rsidRPr="00373650">
              <w:rPr>
                <w:sz w:val="24"/>
                <w:szCs w:val="24"/>
                <w:lang w:val="ru-RU"/>
              </w:rPr>
              <w:t>небольшие</w:t>
            </w:r>
            <w:r w:rsidRPr="00373650">
              <w:rPr>
                <w:spacing w:val="1"/>
                <w:sz w:val="24"/>
                <w:szCs w:val="24"/>
                <w:lang w:val="ru-RU"/>
              </w:rPr>
              <w:t xml:space="preserve"> </w:t>
            </w:r>
            <w:r w:rsidRPr="00373650">
              <w:rPr>
                <w:sz w:val="24"/>
                <w:szCs w:val="24"/>
                <w:lang w:val="ru-RU"/>
              </w:rPr>
              <w:t>рассказы</w:t>
            </w:r>
            <w:r w:rsidRPr="00373650">
              <w:rPr>
                <w:spacing w:val="1"/>
                <w:sz w:val="24"/>
                <w:szCs w:val="24"/>
                <w:lang w:val="ru-RU"/>
              </w:rPr>
              <w:t xml:space="preserve"> </w:t>
            </w:r>
            <w:r w:rsidRPr="00373650">
              <w:rPr>
                <w:sz w:val="24"/>
                <w:szCs w:val="24"/>
                <w:lang w:val="ru-RU"/>
              </w:rPr>
              <w:t>о</w:t>
            </w:r>
            <w:r w:rsidRPr="00373650">
              <w:rPr>
                <w:spacing w:val="1"/>
                <w:sz w:val="24"/>
                <w:szCs w:val="24"/>
                <w:lang w:val="ru-RU"/>
              </w:rPr>
              <w:t xml:space="preserve"> </w:t>
            </w:r>
            <w:r w:rsidRPr="00373650">
              <w:rPr>
                <w:sz w:val="24"/>
                <w:szCs w:val="24"/>
                <w:lang w:val="ru-RU"/>
              </w:rPr>
              <w:t>предмете,</w:t>
            </w:r>
            <w:r w:rsidRPr="00373650">
              <w:rPr>
                <w:spacing w:val="1"/>
                <w:sz w:val="24"/>
                <w:szCs w:val="24"/>
                <w:lang w:val="ru-RU"/>
              </w:rPr>
              <w:t xml:space="preserve"> </w:t>
            </w:r>
            <w:r w:rsidRPr="00373650">
              <w:rPr>
                <w:sz w:val="24"/>
                <w:szCs w:val="24"/>
                <w:lang w:val="ru-RU"/>
              </w:rPr>
              <w:t>игрушке,</w:t>
            </w:r>
            <w:r w:rsidRPr="00373650">
              <w:rPr>
                <w:spacing w:val="1"/>
                <w:sz w:val="24"/>
                <w:szCs w:val="24"/>
                <w:lang w:val="ru-RU"/>
              </w:rPr>
              <w:t xml:space="preserve"> </w:t>
            </w:r>
            <w:r w:rsidRPr="00373650">
              <w:rPr>
                <w:sz w:val="24"/>
                <w:szCs w:val="24"/>
                <w:lang w:val="ru-RU"/>
              </w:rPr>
              <w:t>по</w:t>
            </w:r>
            <w:r w:rsidRPr="00373650">
              <w:rPr>
                <w:spacing w:val="1"/>
                <w:sz w:val="24"/>
                <w:szCs w:val="24"/>
                <w:lang w:val="ru-RU"/>
              </w:rPr>
              <w:t xml:space="preserve"> </w:t>
            </w:r>
            <w:r w:rsidRPr="00373650">
              <w:rPr>
                <w:sz w:val="24"/>
                <w:szCs w:val="24"/>
                <w:lang w:val="ru-RU"/>
              </w:rPr>
              <w:t>содержанию</w:t>
            </w:r>
            <w:r w:rsidRPr="00373650">
              <w:rPr>
                <w:spacing w:val="1"/>
                <w:sz w:val="24"/>
                <w:szCs w:val="24"/>
                <w:lang w:val="ru-RU"/>
              </w:rPr>
              <w:t xml:space="preserve"> </w:t>
            </w:r>
            <w:r w:rsidRPr="00373650">
              <w:rPr>
                <w:sz w:val="24"/>
                <w:szCs w:val="24"/>
                <w:lang w:val="ru-RU"/>
              </w:rPr>
              <w:t>сюжетной</w:t>
            </w:r>
            <w:r w:rsidRPr="00373650">
              <w:rPr>
                <w:spacing w:val="-1"/>
                <w:sz w:val="24"/>
                <w:szCs w:val="24"/>
                <w:lang w:val="ru-RU"/>
              </w:rPr>
              <w:t xml:space="preserve"> </w:t>
            </w:r>
            <w:r w:rsidRPr="00373650">
              <w:rPr>
                <w:sz w:val="24"/>
                <w:szCs w:val="24"/>
                <w:lang w:val="ru-RU"/>
              </w:rPr>
              <w:t>картины.</w:t>
            </w:r>
          </w:p>
          <w:p w:rsidR="009E212B" w:rsidRPr="00373650" w:rsidRDefault="009E212B" w:rsidP="00373650">
            <w:pPr>
              <w:pStyle w:val="TableParagraph"/>
              <w:numPr>
                <w:ilvl w:val="0"/>
                <w:numId w:val="178"/>
              </w:numPr>
              <w:tabs>
                <w:tab w:val="left" w:pos="829"/>
              </w:tabs>
              <w:spacing w:line="276" w:lineRule="auto"/>
              <w:ind w:right="95" w:firstLine="142"/>
              <w:rPr>
                <w:sz w:val="24"/>
                <w:szCs w:val="24"/>
                <w:lang w:val="ru-RU"/>
              </w:rPr>
            </w:pPr>
            <w:r w:rsidRPr="00373650">
              <w:rPr>
                <w:sz w:val="24"/>
                <w:szCs w:val="24"/>
                <w:lang w:val="ru-RU"/>
              </w:rPr>
              <w:t>Воспитывать</w:t>
            </w:r>
            <w:r w:rsidRPr="00373650">
              <w:rPr>
                <w:spacing w:val="1"/>
                <w:sz w:val="24"/>
                <w:szCs w:val="24"/>
                <w:lang w:val="ru-RU"/>
              </w:rPr>
              <w:t xml:space="preserve"> </w:t>
            </w:r>
            <w:r w:rsidRPr="00373650">
              <w:rPr>
                <w:sz w:val="24"/>
                <w:szCs w:val="24"/>
                <w:lang w:val="ru-RU"/>
              </w:rPr>
              <w:t>культуру</w:t>
            </w:r>
            <w:r w:rsidRPr="00373650">
              <w:rPr>
                <w:spacing w:val="1"/>
                <w:sz w:val="24"/>
                <w:szCs w:val="24"/>
                <w:lang w:val="ru-RU"/>
              </w:rPr>
              <w:t xml:space="preserve"> </w:t>
            </w:r>
            <w:r w:rsidRPr="00373650">
              <w:rPr>
                <w:sz w:val="24"/>
                <w:szCs w:val="24"/>
                <w:lang w:val="ru-RU"/>
              </w:rPr>
              <w:t>общения:</w:t>
            </w:r>
            <w:r w:rsidRPr="00373650">
              <w:rPr>
                <w:spacing w:val="1"/>
                <w:sz w:val="24"/>
                <w:szCs w:val="24"/>
                <w:lang w:val="ru-RU"/>
              </w:rPr>
              <w:t xml:space="preserve"> </w:t>
            </w:r>
            <w:r w:rsidRPr="00373650">
              <w:rPr>
                <w:sz w:val="24"/>
                <w:szCs w:val="24"/>
                <w:lang w:val="ru-RU"/>
              </w:rPr>
              <w:t>формирование</w:t>
            </w:r>
            <w:r w:rsidRPr="00373650">
              <w:rPr>
                <w:spacing w:val="1"/>
                <w:sz w:val="24"/>
                <w:szCs w:val="24"/>
                <w:lang w:val="ru-RU"/>
              </w:rPr>
              <w:t xml:space="preserve"> </w:t>
            </w:r>
            <w:r w:rsidRPr="00373650">
              <w:rPr>
                <w:sz w:val="24"/>
                <w:szCs w:val="24"/>
                <w:lang w:val="ru-RU"/>
              </w:rPr>
              <w:t>умений</w:t>
            </w:r>
            <w:r w:rsidRPr="00373650">
              <w:rPr>
                <w:spacing w:val="1"/>
                <w:sz w:val="24"/>
                <w:szCs w:val="24"/>
                <w:lang w:val="ru-RU"/>
              </w:rPr>
              <w:t xml:space="preserve"> </w:t>
            </w:r>
            <w:r w:rsidRPr="00373650">
              <w:rPr>
                <w:sz w:val="24"/>
                <w:szCs w:val="24"/>
                <w:lang w:val="ru-RU"/>
              </w:rPr>
              <w:t>приветствовать</w:t>
            </w:r>
            <w:r w:rsidRPr="00373650">
              <w:rPr>
                <w:spacing w:val="1"/>
                <w:sz w:val="24"/>
                <w:szCs w:val="24"/>
                <w:lang w:val="ru-RU"/>
              </w:rPr>
              <w:t xml:space="preserve"> </w:t>
            </w:r>
            <w:r w:rsidRPr="00373650">
              <w:rPr>
                <w:sz w:val="24"/>
                <w:szCs w:val="24"/>
                <w:lang w:val="ru-RU"/>
              </w:rPr>
              <w:t>родных,</w:t>
            </w:r>
            <w:r w:rsidRPr="00373650">
              <w:rPr>
                <w:spacing w:val="1"/>
                <w:sz w:val="24"/>
                <w:szCs w:val="24"/>
                <w:lang w:val="ru-RU"/>
              </w:rPr>
              <w:t xml:space="preserve"> </w:t>
            </w:r>
            <w:r w:rsidRPr="00373650">
              <w:rPr>
                <w:sz w:val="24"/>
                <w:szCs w:val="24"/>
                <w:lang w:val="ru-RU"/>
              </w:rPr>
              <w:t>знакомых,</w:t>
            </w:r>
            <w:r w:rsidRPr="00373650">
              <w:rPr>
                <w:spacing w:val="-1"/>
                <w:sz w:val="24"/>
                <w:szCs w:val="24"/>
                <w:lang w:val="ru-RU"/>
              </w:rPr>
              <w:t xml:space="preserve"> </w:t>
            </w:r>
            <w:r w:rsidRPr="00373650">
              <w:rPr>
                <w:sz w:val="24"/>
                <w:szCs w:val="24"/>
                <w:lang w:val="ru-RU"/>
              </w:rPr>
              <w:t>детей по группе.</w:t>
            </w:r>
          </w:p>
          <w:p w:rsidR="009E212B" w:rsidRPr="00373650" w:rsidRDefault="009E212B" w:rsidP="00373650">
            <w:pPr>
              <w:pStyle w:val="TableParagraph"/>
              <w:numPr>
                <w:ilvl w:val="0"/>
                <w:numId w:val="178"/>
              </w:numPr>
              <w:tabs>
                <w:tab w:val="left" w:pos="829"/>
              </w:tabs>
              <w:spacing w:line="276" w:lineRule="auto"/>
              <w:ind w:right="104" w:firstLine="142"/>
              <w:rPr>
                <w:sz w:val="24"/>
                <w:szCs w:val="24"/>
                <w:lang w:val="ru-RU"/>
              </w:rPr>
            </w:pPr>
            <w:r w:rsidRPr="00373650">
              <w:rPr>
                <w:sz w:val="24"/>
                <w:szCs w:val="24"/>
                <w:lang w:val="ru-RU"/>
              </w:rPr>
              <w:t>Использовать формулы речевого этикета при ответе по телефону, при вступлении в</w:t>
            </w:r>
            <w:r w:rsidRPr="00373650">
              <w:rPr>
                <w:spacing w:val="1"/>
                <w:sz w:val="24"/>
                <w:szCs w:val="24"/>
                <w:lang w:val="ru-RU"/>
              </w:rPr>
              <w:t xml:space="preserve"> </w:t>
            </w:r>
            <w:r w:rsidRPr="00373650">
              <w:rPr>
                <w:sz w:val="24"/>
                <w:szCs w:val="24"/>
                <w:lang w:val="ru-RU"/>
              </w:rPr>
              <w:t>разговор</w:t>
            </w:r>
            <w:r w:rsidRPr="00373650">
              <w:rPr>
                <w:spacing w:val="-2"/>
                <w:sz w:val="24"/>
                <w:szCs w:val="24"/>
                <w:lang w:val="ru-RU"/>
              </w:rPr>
              <w:t xml:space="preserve"> </w:t>
            </w:r>
            <w:r w:rsidRPr="00373650">
              <w:rPr>
                <w:sz w:val="24"/>
                <w:szCs w:val="24"/>
                <w:lang w:val="ru-RU"/>
              </w:rPr>
              <w:t>с</w:t>
            </w:r>
            <w:r w:rsidRPr="00373650">
              <w:rPr>
                <w:spacing w:val="-2"/>
                <w:sz w:val="24"/>
                <w:szCs w:val="24"/>
                <w:lang w:val="ru-RU"/>
              </w:rPr>
              <w:t xml:space="preserve"> </w:t>
            </w:r>
            <w:r w:rsidRPr="00373650">
              <w:rPr>
                <w:sz w:val="24"/>
                <w:szCs w:val="24"/>
                <w:lang w:val="ru-RU"/>
              </w:rPr>
              <w:t>незнакомыми</w:t>
            </w:r>
            <w:r w:rsidRPr="00373650">
              <w:rPr>
                <w:spacing w:val="-1"/>
                <w:sz w:val="24"/>
                <w:szCs w:val="24"/>
                <w:lang w:val="ru-RU"/>
              </w:rPr>
              <w:t xml:space="preserve"> </w:t>
            </w:r>
            <w:r w:rsidRPr="00373650">
              <w:rPr>
                <w:sz w:val="24"/>
                <w:szCs w:val="24"/>
                <w:lang w:val="ru-RU"/>
              </w:rPr>
              <w:t>людьми, при встрече гостей.</w:t>
            </w:r>
          </w:p>
          <w:p w:rsidR="009E212B" w:rsidRPr="00373650" w:rsidRDefault="009E212B" w:rsidP="00373650">
            <w:pPr>
              <w:pStyle w:val="TableParagraph"/>
              <w:numPr>
                <w:ilvl w:val="0"/>
                <w:numId w:val="178"/>
              </w:numPr>
              <w:tabs>
                <w:tab w:val="left" w:pos="829"/>
              </w:tabs>
              <w:spacing w:line="276" w:lineRule="auto"/>
              <w:ind w:right="101" w:firstLine="142"/>
              <w:rPr>
                <w:sz w:val="24"/>
                <w:szCs w:val="24"/>
                <w:lang w:val="ru-RU"/>
              </w:rPr>
            </w:pPr>
            <w:r w:rsidRPr="00373650">
              <w:rPr>
                <w:sz w:val="24"/>
                <w:szCs w:val="24"/>
                <w:lang w:val="ru-RU"/>
              </w:rPr>
              <w:t>Развивать коммуникативно-речевые умения у детей (умение вступить, поддержать и</w:t>
            </w:r>
            <w:r w:rsidRPr="00373650">
              <w:rPr>
                <w:spacing w:val="1"/>
                <w:sz w:val="24"/>
                <w:szCs w:val="24"/>
                <w:lang w:val="ru-RU"/>
              </w:rPr>
              <w:t xml:space="preserve"> </w:t>
            </w:r>
            <w:r w:rsidRPr="00373650">
              <w:rPr>
                <w:sz w:val="24"/>
                <w:szCs w:val="24"/>
                <w:lang w:val="ru-RU"/>
              </w:rPr>
              <w:t>завершить</w:t>
            </w:r>
            <w:r w:rsidRPr="00373650">
              <w:rPr>
                <w:spacing w:val="-1"/>
                <w:sz w:val="24"/>
                <w:szCs w:val="24"/>
                <w:lang w:val="ru-RU"/>
              </w:rPr>
              <w:t xml:space="preserve"> </w:t>
            </w:r>
            <w:r w:rsidRPr="00373650">
              <w:rPr>
                <w:sz w:val="24"/>
                <w:szCs w:val="24"/>
                <w:lang w:val="ru-RU"/>
              </w:rPr>
              <w:t>общение).</w:t>
            </w:r>
          </w:p>
        </w:tc>
      </w:tr>
      <w:tr w:rsidR="009E212B" w:rsidRPr="00373650" w:rsidTr="00373650">
        <w:trPr>
          <w:trHeight w:val="378"/>
        </w:trPr>
        <w:tc>
          <w:tcPr>
            <w:tcW w:w="9498" w:type="dxa"/>
          </w:tcPr>
          <w:p w:rsidR="009E212B" w:rsidRPr="00373650" w:rsidRDefault="009E212B" w:rsidP="00F0509A">
            <w:pPr>
              <w:pStyle w:val="TableParagraph"/>
              <w:spacing w:line="276" w:lineRule="auto"/>
              <w:ind w:left="771" w:right="764" w:firstLine="142"/>
              <w:jc w:val="center"/>
              <w:rPr>
                <w:b/>
                <w:i/>
                <w:sz w:val="24"/>
                <w:szCs w:val="24"/>
                <w:lang w:val="ru-RU"/>
              </w:rPr>
            </w:pPr>
            <w:r w:rsidRPr="00373650">
              <w:rPr>
                <w:b/>
                <w:i/>
                <w:sz w:val="24"/>
                <w:szCs w:val="24"/>
                <w:lang w:val="ru-RU"/>
              </w:rPr>
              <w:t>Подготовка</w:t>
            </w:r>
            <w:r w:rsidRPr="00373650">
              <w:rPr>
                <w:b/>
                <w:i/>
                <w:spacing w:val="-3"/>
                <w:sz w:val="24"/>
                <w:szCs w:val="24"/>
                <w:lang w:val="ru-RU"/>
              </w:rPr>
              <w:t xml:space="preserve"> </w:t>
            </w:r>
            <w:r w:rsidRPr="00373650">
              <w:rPr>
                <w:b/>
                <w:i/>
                <w:sz w:val="24"/>
                <w:szCs w:val="24"/>
                <w:lang w:val="ru-RU"/>
              </w:rPr>
              <w:t>детей</w:t>
            </w:r>
            <w:r w:rsidRPr="00373650">
              <w:rPr>
                <w:b/>
                <w:i/>
                <w:spacing w:val="-2"/>
                <w:sz w:val="24"/>
                <w:szCs w:val="24"/>
                <w:lang w:val="ru-RU"/>
              </w:rPr>
              <w:t xml:space="preserve"> </w:t>
            </w:r>
            <w:r w:rsidRPr="00373650">
              <w:rPr>
                <w:b/>
                <w:i/>
                <w:sz w:val="24"/>
                <w:szCs w:val="24"/>
                <w:lang w:val="ru-RU"/>
              </w:rPr>
              <w:t>к</w:t>
            </w:r>
            <w:r w:rsidRPr="00373650">
              <w:rPr>
                <w:b/>
                <w:i/>
                <w:spacing w:val="-2"/>
                <w:sz w:val="24"/>
                <w:szCs w:val="24"/>
                <w:lang w:val="ru-RU"/>
              </w:rPr>
              <w:t xml:space="preserve"> </w:t>
            </w:r>
            <w:r w:rsidRPr="00373650">
              <w:rPr>
                <w:b/>
                <w:i/>
                <w:sz w:val="24"/>
                <w:szCs w:val="24"/>
                <w:lang w:val="ru-RU"/>
              </w:rPr>
              <w:t>обучению</w:t>
            </w:r>
            <w:r w:rsidRPr="00373650">
              <w:rPr>
                <w:b/>
                <w:i/>
                <w:spacing w:val="-2"/>
                <w:sz w:val="24"/>
                <w:szCs w:val="24"/>
                <w:lang w:val="ru-RU"/>
              </w:rPr>
              <w:t xml:space="preserve"> </w:t>
            </w:r>
            <w:r w:rsidRPr="00373650">
              <w:rPr>
                <w:b/>
                <w:i/>
                <w:sz w:val="24"/>
                <w:szCs w:val="24"/>
                <w:lang w:val="ru-RU"/>
              </w:rPr>
              <w:t>грамоте</w:t>
            </w:r>
          </w:p>
        </w:tc>
      </w:tr>
      <w:tr w:rsidR="009E212B" w:rsidRPr="00373650" w:rsidTr="00373650">
        <w:trPr>
          <w:trHeight w:val="3302"/>
        </w:trPr>
        <w:tc>
          <w:tcPr>
            <w:tcW w:w="9498" w:type="dxa"/>
          </w:tcPr>
          <w:p w:rsidR="009E212B" w:rsidRPr="00373650" w:rsidRDefault="009E212B" w:rsidP="00373650">
            <w:pPr>
              <w:pStyle w:val="TableParagraph"/>
              <w:numPr>
                <w:ilvl w:val="0"/>
                <w:numId w:val="177"/>
              </w:numPr>
              <w:tabs>
                <w:tab w:val="left" w:pos="829"/>
              </w:tabs>
              <w:spacing w:line="276" w:lineRule="auto"/>
              <w:ind w:right="106" w:firstLine="142"/>
              <w:rPr>
                <w:sz w:val="24"/>
                <w:szCs w:val="24"/>
                <w:lang w:val="ru-RU"/>
              </w:rPr>
            </w:pPr>
            <w:r w:rsidRPr="00373650">
              <w:rPr>
                <w:sz w:val="24"/>
                <w:szCs w:val="24"/>
                <w:lang w:val="ru-RU"/>
              </w:rPr>
              <w:t>Продолжать знакомить с терминами «слово», «звук» практически, учить понимать и</w:t>
            </w:r>
            <w:r w:rsidRPr="00373650">
              <w:rPr>
                <w:spacing w:val="1"/>
                <w:sz w:val="24"/>
                <w:szCs w:val="24"/>
                <w:lang w:val="ru-RU"/>
              </w:rPr>
              <w:t xml:space="preserve"> </w:t>
            </w:r>
            <w:r w:rsidRPr="00373650">
              <w:rPr>
                <w:sz w:val="24"/>
                <w:szCs w:val="24"/>
                <w:lang w:val="ru-RU"/>
              </w:rPr>
              <w:t>употреблять</w:t>
            </w:r>
            <w:r w:rsidRPr="00373650">
              <w:rPr>
                <w:spacing w:val="-1"/>
                <w:sz w:val="24"/>
                <w:szCs w:val="24"/>
                <w:lang w:val="ru-RU"/>
              </w:rPr>
              <w:t xml:space="preserve"> </w:t>
            </w:r>
            <w:r w:rsidRPr="00373650">
              <w:rPr>
                <w:sz w:val="24"/>
                <w:szCs w:val="24"/>
                <w:lang w:val="ru-RU"/>
              </w:rPr>
              <w:t>эти</w:t>
            </w:r>
            <w:r w:rsidRPr="00373650">
              <w:rPr>
                <w:spacing w:val="-1"/>
                <w:sz w:val="24"/>
                <w:szCs w:val="24"/>
                <w:lang w:val="ru-RU"/>
              </w:rPr>
              <w:t xml:space="preserve"> </w:t>
            </w:r>
            <w:r w:rsidRPr="00373650">
              <w:rPr>
                <w:sz w:val="24"/>
                <w:szCs w:val="24"/>
                <w:lang w:val="ru-RU"/>
              </w:rPr>
              <w:t>слова</w:t>
            </w:r>
            <w:r w:rsidRPr="00373650">
              <w:rPr>
                <w:spacing w:val="-3"/>
                <w:sz w:val="24"/>
                <w:szCs w:val="24"/>
                <w:lang w:val="ru-RU"/>
              </w:rPr>
              <w:t xml:space="preserve"> </w:t>
            </w:r>
            <w:r w:rsidRPr="00373650">
              <w:rPr>
                <w:sz w:val="24"/>
                <w:szCs w:val="24"/>
                <w:lang w:val="ru-RU"/>
              </w:rPr>
              <w:t>при</w:t>
            </w:r>
            <w:r w:rsidRPr="00373650">
              <w:rPr>
                <w:spacing w:val="-1"/>
                <w:sz w:val="24"/>
                <w:szCs w:val="24"/>
                <w:lang w:val="ru-RU"/>
              </w:rPr>
              <w:t xml:space="preserve"> </w:t>
            </w:r>
            <w:r w:rsidRPr="00373650">
              <w:rPr>
                <w:sz w:val="24"/>
                <w:szCs w:val="24"/>
                <w:lang w:val="ru-RU"/>
              </w:rPr>
              <w:t>выполнении</w:t>
            </w:r>
            <w:r w:rsidRPr="00373650">
              <w:rPr>
                <w:spacing w:val="2"/>
                <w:sz w:val="24"/>
                <w:szCs w:val="24"/>
                <w:lang w:val="ru-RU"/>
              </w:rPr>
              <w:t xml:space="preserve"> </w:t>
            </w:r>
            <w:r w:rsidRPr="00373650">
              <w:rPr>
                <w:sz w:val="24"/>
                <w:szCs w:val="24"/>
                <w:lang w:val="ru-RU"/>
              </w:rPr>
              <w:t>упражнений, в</w:t>
            </w:r>
            <w:r w:rsidRPr="00373650">
              <w:rPr>
                <w:spacing w:val="-2"/>
                <w:sz w:val="24"/>
                <w:szCs w:val="24"/>
                <w:lang w:val="ru-RU"/>
              </w:rPr>
              <w:t xml:space="preserve"> </w:t>
            </w:r>
            <w:r w:rsidRPr="00373650">
              <w:rPr>
                <w:sz w:val="24"/>
                <w:szCs w:val="24"/>
                <w:lang w:val="ru-RU"/>
              </w:rPr>
              <w:t>речевых</w:t>
            </w:r>
            <w:r w:rsidRPr="00373650">
              <w:rPr>
                <w:spacing w:val="1"/>
                <w:sz w:val="24"/>
                <w:szCs w:val="24"/>
                <w:lang w:val="ru-RU"/>
              </w:rPr>
              <w:t xml:space="preserve"> </w:t>
            </w:r>
            <w:r w:rsidRPr="00373650">
              <w:rPr>
                <w:sz w:val="24"/>
                <w:szCs w:val="24"/>
                <w:lang w:val="ru-RU"/>
              </w:rPr>
              <w:t>играх.</w:t>
            </w:r>
          </w:p>
          <w:p w:rsidR="009E212B" w:rsidRPr="00373650" w:rsidRDefault="009E212B" w:rsidP="00373650">
            <w:pPr>
              <w:pStyle w:val="TableParagraph"/>
              <w:numPr>
                <w:ilvl w:val="0"/>
                <w:numId w:val="177"/>
              </w:numPr>
              <w:tabs>
                <w:tab w:val="left" w:pos="829"/>
              </w:tabs>
              <w:spacing w:line="276" w:lineRule="auto"/>
              <w:ind w:right="98" w:firstLine="142"/>
              <w:rPr>
                <w:sz w:val="24"/>
                <w:szCs w:val="24"/>
                <w:lang w:val="ru-RU"/>
              </w:rPr>
            </w:pPr>
            <w:r w:rsidRPr="00373650">
              <w:rPr>
                <w:sz w:val="24"/>
                <w:szCs w:val="24"/>
                <w:lang w:val="ru-RU"/>
              </w:rPr>
              <w:t>Знакомить детей с тем, что слова состоят из звуков, звучат по-разному и сходно, звуки</w:t>
            </w:r>
            <w:r w:rsidRPr="00373650">
              <w:rPr>
                <w:spacing w:val="-57"/>
                <w:sz w:val="24"/>
                <w:szCs w:val="24"/>
                <w:lang w:val="ru-RU"/>
              </w:rPr>
              <w:t xml:space="preserve"> </w:t>
            </w:r>
            <w:r w:rsidRPr="00373650">
              <w:rPr>
                <w:sz w:val="24"/>
                <w:szCs w:val="24"/>
                <w:lang w:val="ru-RU"/>
              </w:rPr>
              <w:t>в</w:t>
            </w:r>
            <w:r w:rsidRPr="00373650">
              <w:rPr>
                <w:spacing w:val="1"/>
                <w:sz w:val="24"/>
                <w:szCs w:val="24"/>
                <w:lang w:val="ru-RU"/>
              </w:rPr>
              <w:t xml:space="preserve"> </w:t>
            </w:r>
            <w:r w:rsidRPr="00373650">
              <w:rPr>
                <w:sz w:val="24"/>
                <w:szCs w:val="24"/>
                <w:lang w:val="ru-RU"/>
              </w:rPr>
              <w:t>слове</w:t>
            </w:r>
            <w:r w:rsidRPr="00373650">
              <w:rPr>
                <w:spacing w:val="1"/>
                <w:sz w:val="24"/>
                <w:szCs w:val="24"/>
                <w:lang w:val="ru-RU"/>
              </w:rPr>
              <w:t xml:space="preserve"> </w:t>
            </w:r>
            <w:r w:rsidRPr="00373650">
              <w:rPr>
                <w:sz w:val="24"/>
                <w:szCs w:val="24"/>
                <w:lang w:val="ru-RU"/>
              </w:rPr>
              <w:t>произносятся</w:t>
            </w:r>
            <w:r w:rsidRPr="00373650">
              <w:rPr>
                <w:spacing w:val="1"/>
                <w:sz w:val="24"/>
                <w:szCs w:val="24"/>
                <w:lang w:val="ru-RU"/>
              </w:rPr>
              <w:t xml:space="preserve"> </w:t>
            </w:r>
            <w:r w:rsidRPr="00373650">
              <w:rPr>
                <w:sz w:val="24"/>
                <w:szCs w:val="24"/>
                <w:lang w:val="ru-RU"/>
              </w:rPr>
              <w:t>в</w:t>
            </w:r>
            <w:r w:rsidRPr="00373650">
              <w:rPr>
                <w:spacing w:val="1"/>
                <w:sz w:val="24"/>
                <w:szCs w:val="24"/>
                <w:lang w:val="ru-RU"/>
              </w:rPr>
              <w:t xml:space="preserve"> </w:t>
            </w:r>
            <w:r w:rsidRPr="00373650">
              <w:rPr>
                <w:sz w:val="24"/>
                <w:szCs w:val="24"/>
                <w:lang w:val="ru-RU"/>
              </w:rPr>
              <w:t>определенной</w:t>
            </w:r>
            <w:r w:rsidRPr="00373650">
              <w:rPr>
                <w:spacing w:val="1"/>
                <w:sz w:val="24"/>
                <w:szCs w:val="24"/>
                <w:lang w:val="ru-RU"/>
              </w:rPr>
              <w:t xml:space="preserve"> </w:t>
            </w:r>
            <w:r w:rsidRPr="00373650">
              <w:rPr>
                <w:sz w:val="24"/>
                <w:szCs w:val="24"/>
                <w:lang w:val="ru-RU"/>
              </w:rPr>
              <w:t>последовательности,</w:t>
            </w:r>
            <w:r w:rsidRPr="00373650">
              <w:rPr>
                <w:spacing w:val="1"/>
                <w:sz w:val="24"/>
                <w:szCs w:val="24"/>
                <w:lang w:val="ru-RU"/>
              </w:rPr>
              <w:t xml:space="preserve"> </w:t>
            </w:r>
            <w:r w:rsidRPr="00373650">
              <w:rPr>
                <w:sz w:val="24"/>
                <w:szCs w:val="24"/>
                <w:lang w:val="ru-RU"/>
              </w:rPr>
              <w:t>могут</w:t>
            </w:r>
            <w:r w:rsidRPr="00373650">
              <w:rPr>
                <w:spacing w:val="1"/>
                <w:sz w:val="24"/>
                <w:szCs w:val="24"/>
                <w:lang w:val="ru-RU"/>
              </w:rPr>
              <w:t xml:space="preserve"> </w:t>
            </w:r>
            <w:r w:rsidRPr="00373650">
              <w:rPr>
                <w:sz w:val="24"/>
                <w:szCs w:val="24"/>
                <w:lang w:val="ru-RU"/>
              </w:rPr>
              <w:t>быть</w:t>
            </w:r>
            <w:r w:rsidRPr="00373650">
              <w:rPr>
                <w:spacing w:val="1"/>
                <w:sz w:val="24"/>
                <w:szCs w:val="24"/>
                <w:lang w:val="ru-RU"/>
              </w:rPr>
              <w:t xml:space="preserve"> </w:t>
            </w:r>
            <w:r w:rsidRPr="00373650">
              <w:rPr>
                <w:sz w:val="24"/>
                <w:szCs w:val="24"/>
                <w:lang w:val="ru-RU"/>
              </w:rPr>
              <w:t>разные</w:t>
            </w:r>
            <w:r w:rsidRPr="00373650">
              <w:rPr>
                <w:spacing w:val="1"/>
                <w:sz w:val="24"/>
                <w:szCs w:val="24"/>
                <w:lang w:val="ru-RU"/>
              </w:rPr>
              <w:t xml:space="preserve"> </w:t>
            </w:r>
            <w:r w:rsidRPr="00373650">
              <w:rPr>
                <w:sz w:val="24"/>
                <w:szCs w:val="24"/>
                <w:lang w:val="ru-RU"/>
              </w:rPr>
              <w:t>по</w:t>
            </w:r>
            <w:r w:rsidRPr="00373650">
              <w:rPr>
                <w:spacing w:val="1"/>
                <w:sz w:val="24"/>
                <w:szCs w:val="24"/>
                <w:lang w:val="ru-RU"/>
              </w:rPr>
              <w:t xml:space="preserve"> </w:t>
            </w:r>
            <w:r w:rsidRPr="00373650">
              <w:rPr>
                <w:sz w:val="24"/>
                <w:szCs w:val="24"/>
                <w:lang w:val="ru-RU"/>
              </w:rPr>
              <w:t>длительности</w:t>
            </w:r>
            <w:r w:rsidRPr="00373650">
              <w:rPr>
                <w:spacing w:val="-1"/>
                <w:sz w:val="24"/>
                <w:szCs w:val="24"/>
                <w:lang w:val="ru-RU"/>
              </w:rPr>
              <w:t xml:space="preserve"> </w:t>
            </w:r>
            <w:r w:rsidRPr="00373650">
              <w:rPr>
                <w:sz w:val="24"/>
                <w:szCs w:val="24"/>
                <w:lang w:val="ru-RU"/>
              </w:rPr>
              <w:t>звучания</w:t>
            </w:r>
            <w:r w:rsidRPr="00373650">
              <w:rPr>
                <w:spacing w:val="2"/>
                <w:sz w:val="24"/>
                <w:szCs w:val="24"/>
                <w:lang w:val="ru-RU"/>
              </w:rPr>
              <w:t xml:space="preserve"> </w:t>
            </w:r>
            <w:r w:rsidRPr="00373650">
              <w:rPr>
                <w:sz w:val="24"/>
                <w:szCs w:val="24"/>
                <w:lang w:val="ru-RU"/>
              </w:rPr>
              <w:t>(короткие</w:t>
            </w:r>
            <w:r w:rsidRPr="00373650">
              <w:rPr>
                <w:spacing w:val="-1"/>
                <w:sz w:val="24"/>
                <w:szCs w:val="24"/>
                <w:lang w:val="ru-RU"/>
              </w:rPr>
              <w:t xml:space="preserve"> </w:t>
            </w:r>
            <w:r w:rsidRPr="00373650">
              <w:rPr>
                <w:sz w:val="24"/>
                <w:szCs w:val="24"/>
                <w:lang w:val="ru-RU"/>
              </w:rPr>
              <w:t>и длинные).</w:t>
            </w:r>
          </w:p>
          <w:p w:rsidR="009E212B" w:rsidRPr="00373650" w:rsidRDefault="009E212B" w:rsidP="00373650">
            <w:pPr>
              <w:pStyle w:val="TableParagraph"/>
              <w:numPr>
                <w:ilvl w:val="0"/>
                <w:numId w:val="177"/>
              </w:numPr>
              <w:tabs>
                <w:tab w:val="left" w:pos="829"/>
              </w:tabs>
              <w:spacing w:line="276" w:lineRule="auto"/>
              <w:ind w:right="96" w:firstLine="142"/>
              <w:rPr>
                <w:sz w:val="24"/>
                <w:szCs w:val="24"/>
                <w:lang w:val="ru-RU"/>
              </w:rPr>
            </w:pPr>
            <w:r w:rsidRPr="00373650">
              <w:rPr>
                <w:sz w:val="24"/>
                <w:szCs w:val="24"/>
                <w:lang w:val="ru-RU"/>
              </w:rPr>
              <w:t>Формировать умения различать на слух твердые и мягкие согласные (без выделения</w:t>
            </w:r>
            <w:r w:rsidRPr="00373650">
              <w:rPr>
                <w:spacing w:val="1"/>
                <w:sz w:val="24"/>
                <w:szCs w:val="24"/>
                <w:lang w:val="ru-RU"/>
              </w:rPr>
              <w:t xml:space="preserve"> </w:t>
            </w:r>
            <w:r w:rsidRPr="00373650">
              <w:rPr>
                <w:sz w:val="24"/>
                <w:szCs w:val="24"/>
                <w:lang w:val="ru-RU"/>
              </w:rPr>
              <w:t>терминов), определять и изолированно произносить первый звук в слове, называть</w:t>
            </w:r>
            <w:r w:rsidRPr="00373650">
              <w:rPr>
                <w:spacing w:val="1"/>
                <w:sz w:val="24"/>
                <w:szCs w:val="24"/>
                <w:lang w:val="ru-RU"/>
              </w:rPr>
              <w:t xml:space="preserve"> </w:t>
            </w:r>
            <w:r w:rsidRPr="00373650">
              <w:rPr>
                <w:sz w:val="24"/>
                <w:szCs w:val="24"/>
                <w:lang w:val="ru-RU"/>
              </w:rPr>
              <w:t>слова</w:t>
            </w:r>
            <w:r w:rsidRPr="00373650">
              <w:rPr>
                <w:spacing w:val="-3"/>
                <w:sz w:val="24"/>
                <w:szCs w:val="24"/>
                <w:lang w:val="ru-RU"/>
              </w:rPr>
              <w:t xml:space="preserve"> </w:t>
            </w:r>
            <w:r w:rsidRPr="00373650">
              <w:rPr>
                <w:sz w:val="24"/>
                <w:szCs w:val="24"/>
                <w:lang w:val="ru-RU"/>
              </w:rPr>
              <w:t>с</w:t>
            </w:r>
            <w:r w:rsidRPr="00373650">
              <w:rPr>
                <w:spacing w:val="-1"/>
                <w:sz w:val="24"/>
                <w:szCs w:val="24"/>
                <w:lang w:val="ru-RU"/>
              </w:rPr>
              <w:t xml:space="preserve"> </w:t>
            </w:r>
            <w:r w:rsidRPr="00373650">
              <w:rPr>
                <w:sz w:val="24"/>
                <w:szCs w:val="24"/>
                <w:lang w:val="ru-RU"/>
              </w:rPr>
              <w:t>заданным</w:t>
            </w:r>
            <w:r w:rsidRPr="00373650">
              <w:rPr>
                <w:spacing w:val="-2"/>
                <w:sz w:val="24"/>
                <w:szCs w:val="24"/>
                <w:lang w:val="ru-RU"/>
              </w:rPr>
              <w:t xml:space="preserve"> </w:t>
            </w:r>
            <w:r w:rsidRPr="00373650">
              <w:rPr>
                <w:sz w:val="24"/>
                <w:szCs w:val="24"/>
                <w:lang w:val="ru-RU"/>
              </w:rPr>
              <w:t>звуком;</w:t>
            </w:r>
          </w:p>
          <w:p w:rsidR="009E212B" w:rsidRPr="00373650" w:rsidRDefault="009E212B" w:rsidP="00373650">
            <w:pPr>
              <w:pStyle w:val="TableParagraph"/>
              <w:numPr>
                <w:ilvl w:val="0"/>
                <w:numId w:val="177"/>
              </w:numPr>
              <w:tabs>
                <w:tab w:val="left" w:pos="829"/>
              </w:tabs>
              <w:spacing w:before="4" w:line="276" w:lineRule="auto"/>
              <w:ind w:right="107" w:firstLine="142"/>
              <w:rPr>
                <w:sz w:val="24"/>
                <w:szCs w:val="24"/>
                <w:lang w:val="ru-RU"/>
              </w:rPr>
            </w:pPr>
            <w:r w:rsidRPr="00373650">
              <w:rPr>
                <w:sz w:val="24"/>
                <w:szCs w:val="24"/>
                <w:lang w:val="ru-RU"/>
              </w:rPr>
              <w:t>Выделять голосом звук в слове: произносить заданный звук протяжно, громче, четче,</w:t>
            </w:r>
            <w:r w:rsidRPr="00373650">
              <w:rPr>
                <w:spacing w:val="1"/>
                <w:sz w:val="24"/>
                <w:szCs w:val="24"/>
                <w:lang w:val="ru-RU"/>
              </w:rPr>
              <w:t xml:space="preserve"> </w:t>
            </w:r>
            <w:r w:rsidRPr="00373650">
              <w:rPr>
                <w:sz w:val="24"/>
                <w:szCs w:val="24"/>
                <w:lang w:val="ru-RU"/>
              </w:rPr>
              <w:t>чем</w:t>
            </w:r>
            <w:r w:rsidRPr="00373650">
              <w:rPr>
                <w:spacing w:val="-2"/>
                <w:sz w:val="24"/>
                <w:szCs w:val="24"/>
                <w:lang w:val="ru-RU"/>
              </w:rPr>
              <w:t xml:space="preserve"> </w:t>
            </w:r>
            <w:r w:rsidRPr="00373650">
              <w:rPr>
                <w:sz w:val="24"/>
                <w:szCs w:val="24"/>
                <w:lang w:val="ru-RU"/>
              </w:rPr>
              <w:t>он произносится обычно,</w:t>
            </w:r>
            <w:r w:rsidRPr="00373650">
              <w:rPr>
                <w:spacing w:val="-1"/>
                <w:sz w:val="24"/>
                <w:szCs w:val="24"/>
                <w:lang w:val="ru-RU"/>
              </w:rPr>
              <w:t xml:space="preserve"> </w:t>
            </w:r>
            <w:r w:rsidRPr="00373650">
              <w:rPr>
                <w:sz w:val="24"/>
                <w:szCs w:val="24"/>
                <w:lang w:val="ru-RU"/>
              </w:rPr>
              <w:t>называть изолированно.</w:t>
            </w:r>
          </w:p>
        </w:tc>
      </w:tr>
      <w:tr w:rsidR="009E212B" w:rsidRPr="00373650" w:rsidTr="00373650">
        <w:trPr>
          <w:trHeight w:val="378"/>
        </w:trPr>
        <w:tc>
          <w:tcPr>
            <w:tcW w:w="9498" w:type="dxa"/>
          </w:tcPr>
          <w:p w:rsidR="009E212B" w:rsidRPr="00373650" w:rsidRDefault="009E212B" w:rsidP="00F0509A">
            <w:pPr>
              <w:pStyle w:val="TableParagraph"/>
              <w:spacing w:line="276" w:lineRule="auto"/>
              <w:ind w:left="771" w:right="766" w:firstLine="142"/>
              <w:jc w:val="center"/>
              <w:rPr>
                <w:b/>
                <w:i/>
                <w:sz w:val="24"/>
                <w:szCs w:val="24"/>
              </w:rPr>
            </w:pPr>
            <w:r w:rsidRPr="00373650">
              <w:rPr>
                <w:b/>
                <w:i/>
                <w:sz w:val="24"/>
                <w:szCs w:val="24"/>
              </w:rPr>
              <w:t>Интерес</w:t>
            </w:r>
            <w:r w:rsidRPr="00373650">
              <w:rPr>
                <w:b/>
                <w:i/>
                <w:spacing w:val="-4"/>
                <w:sz w:val="24"/>
                <w:szCs w:val="24"/>
              </w:rPr>
              <w:t xml:space="preserve"> </w:t>
            </w:r>
            <w:r w:rsidRPr="00373650">
              <w:rPr>
                <w:b/>
                <w:i/>
                <w:sz w:val="24"/>
                <w:szCs w:val="24"/>
              </w:rPr>
              <w:t>к</w:t>
            </w:r>
            <w:r w:rsidRPr="00373650">
              <w:rPr>
                <w:b/>
                <w:i/>
                <w:spacing w:val="-2"/>
                <w:sz w:val="24"/>
                <w:szCs w:val="24"/>
              </w:rPr>
              <w:t xml:space="preserve"> </w:t>
            </w:r>
            <w:r w:rsidRPr="00373650">
              <w:rPr>
                <w:b/>
                <w:i/>
                <w:sz w:val="24"/>
                <w:szCs w:val="24"/>
              </w:rPr>
              <w:t>художественной</w:t>
            </w:r>
            <w:r w:rsidRPr="00373650">
              <w:rPr>
                <w:b/>
                <w:i/>
                <w:spacing w:val="-2"/>
                <w:sz w:val="24"/>
                <w:szCs w:val="24"/>
              </w:rPr>
              <w:t xml:space="preserve"> </w:t>
            </w:r>
            <w:r w:rsidRPr="00373650">
              <w:rPr>
                <w:b/>
                <w:i/>
                <w:sz w:val="24"/>
                <w:szCs w:val="24"/>
              </w:rPr>
              <w:t>литературе</w:t>
            </w:r>
          </w:p>
        </w:tc>
      </w:tr>
      <w:tr w:rsidR="009E212B" w:rsidRPr="00373650" w:rsidTr="00373650">
        <w:trPr>
          <w:trHeight w:val="698"/>
        </w:trPr>
        <w:tc>
          <w:tcPr>
            <w:tcW w:w="9498" w:type="dxa"/>
          </w:tcPr>
          <w:p w:rsidR="009E212B" w:rsidRPr="00373650" w:rsidRDefault="009E212B" w:rsidP="00373650">
            <w:pPr>
              <w:pStyle w:val="TableParagraph"/>
              <w:numPr>
                <w:ilvl w:val="0"/>
                <w:numId w:val="176"/>
              </w:numPr>
              <w:tabs>
                <w:tab w:val="left" w:pos="829"/>
              </w:tabs>
              <w:spacing w:line="276" w:lineRule="auto"/>
              <w:ind w:right="100" w:firstLine="142"/>
              <w:rPr>
                <w:sz w:val="24"/>
                <w:szCs w:val="24"/>
                <w:lang w:val="ru-RU"/>
              </w:rPr>
            </w:pPr>
            <w:r w:rsidRPr="00373650">
              <w:rPr>
                <w:sz w:val="24"/>
                <w:szCs w:val="24"/>
                <w:lang w:val="ru-RU"/>
              </w:rPr>
              <w:t>Обогащать опыт восприятия жанров фольклора (загадки, считалки, заклички, сказки о</w:t>
            </w:r>
            <w:r w:rsidRPr="00373650">
              <w:rPr>
                <w:spacing w:val="1"/>
                <w:sz w:val="24"/>
                <w:szCs w:val="24"/>
                <w:lang w:val="ru-RU"/>
              </w:rPr>
              <w:t xml:space="preserve"> </w:t>
            </w:r>
            <w:r w:rsidRPr="00373650">
              <w:rPr>
                <w:sz w:val="24"/>
                <w:szCs w:val="24"/>
                <w:lang w:val="ru-RU"/>
              </w:rPr>
              <w:t>животных,</w:t>
            </w:r>
            <w:r w:rsidRPr="00373650">
              <w:rPr>
                <w:spacing w:val="1"/>
                <w:sz w:val="24"/>
                <w:szCs w:val="24"/>
                <w:lang w:val="ru-RU"/>
              </w:rPr>
              <w:t xml:space="preserve"> </w:t>
            </w:r>
            <w:r w:rsidRPr="00373650">
              <w:rPr>
                <w:sz w:val="24"/>
                <w:szCs w:val="24"/>
                <w:lang w:val="ru-RU"/>
              </w:rPr>
              <w:t>волшебные</w:t>
            </w:r>
            <w:r w:rsidRPr="00373650">
              <w:rPr>
                <w:spacing w:val="1"/>
                <w:sz w:val="24"/>
                <w:szCs w:val="24"/>
                <w:lang w:val="ru-RU"/>
              </w:rPr>
              <w:t xml:space="preserve"> </w:t>
            </w:r>
            <w:r w:rsidRPr="00373650">
              <w:rPr>
                <w:sz w:val="24"/>
                <w:szCs w:val="24"/>
                <w:lang w:val="ru-RU"/>
              </w:rPr>
              <w:t>сказки)</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художественной</w:t>
            </w:r>
            <w:r w:rsidRPr="00373650">
              <w:rPr>
                <w:spacing w:val="1"/>
                <w:sz w:val="24"/>
                <w:szCs w:val="24"/>
                <w:lang w:val="ru-RU"/>
              </w:rPr>
              <w:t xml:space="preserve"> </w:t>
            </w:r>
            <w:r w:rsidRPr="00373650">
              <w:rPr>
                <w:sz w:val="24"/>
                <w:szCs w:val="24"/>
                <w:lang w:val="ru-RU"/>
              </w:rPr>
              <w:t>литературы</w:t>
            </w:r>
            <w:r w:rsidRPr="00373650">
              <w:rPr>
                <w:spacing w:val="1"/>
                <w:sz w:val="24"/>
                <w:szCs w:val="24"/>
                <w:lang w:val="ru-RU"/>
              </w:rPr>
              <w:t xml:space="preserve"> </w:t>
            </w:r>
            <w:r w:rsidRPr="00373650">
              <w:rPr>
                <w:sz w:val="24"/>
                <w:szCs w:val="24"/>
                <w:lang w:val="ru-RU"/>
              </w:rPr>
              <w:t>(авторские</w:t>
            </w:r>
            <w:r w:rsidRPr="00373650">
              <w:rPr>
                <w:spacing w:val="1"/>
                <w:sz w:val="24"/>
                <w:szCs w:val="24"/>
                <w:lang w:val="ru-RU"/>
              </w:rPr>
              <w:t xml:space="preserve"> </w:t>
            </w:r>
            <w:r w:rsidRPr="00373650">
              <w:rPr>
                <w:sz w:val="24"/>
                <w:szCs w:val="24"/>
                <w:lang w:val="ru-RU"/>
              </w:rPr>
              <w:t>сказки,</w:t>
            </w:r>
            <w:r w:rsidRPr="00373650">
              <w:rPr>
                <w:spacing w:val="1"/>
                <w:sz w:val="24"/>
                <w:szCs w:val="24"/>
                <w:lang w:val="ru-RU"/>
              </w:rPr>
              <w:t xml:space="preserve"> </w:t>
            </w:r>
            <w:r w:rsidRPr="00373650">
              <w:rPr>
                <w:sz w:val="24"/>
                <w:szCs w:val="24"/>
                <w:lang w:val="ru-RU"/>
              </w:rPr>
              <w:t>рассказы,</w:t>
            </w:r>
            <w:r w:rsidRPr="00373650">
              <w:rPr>
                <w:spacing w:val="1"/>
                <w:sz w:val="24"/>
                <w:szCs w:val="24"/>
                <w:lang w:val="ru-RU"/>
              </w:rPr>
              <w:t xml:space="preserve"> </w:t>
            </w:r>
            <w:r w:rsidRPr="00373650">
              <w:rPr>
                <w:sz w:val="24"/>
                <w:szCs w:val="24"/>
                <w:lang w:val="ru-RU"/>
              </w:rPr>
              <w:t>стихотворения);</w:t>
            </w:r>
            <w:r w:rsidRPr="00373650">
              <w:rPr>
                <w:spacing w:val="1"/>
                <w:sz w:val="24"/>
                <w:szCs w:val="24"/>
                <w:lang w:val="ru-RU"/>
              </w:rPr>
              <w:t xml:space="preserve"> </w:t>
            </w:r>
            <w:r w:rsidRPr="00373650">
              <w:rPr>
                <w:sz w:val="24"/>
                <w:szCs w:val="24"/>
                <w:lang w:val="ru-RU"/>
              </w:rPr>
              <w:t>знать</w:t>
            </w:r>
            <w:r w:rsidRPr="00373650">
              <w:rPr>
                <w:spacing w:val="1"/>
                <w:sz w:val="24"/>
                <w:szCs w:val="24"/>
                <w:lang w:val="ru-RU"/>
              </w:rPr>
              <w:t xml:space="preserve"> </w:t>
            </w:r>
            <w:r w:rsidRPr="00373650">
              <w:rPr>
                <w:sz w:val="24"/>
                <w:szCs w:val="24"/>
                <w:lang w:val="ru-RU"/>
              </w:rPr>
              <w:t>основные</w:t>
            </w:r>
            <w:r w:rsidRPr="00373650">
              <w:rPr>
                <w:spacing w:val="1"/>
                <w:sz w:val="24"/>
                <w:szCs w:val="24"/>
                <w:lang w:val="ru-RU"/>
              </w:rPr>
              <w:t xml:space="preserve"> </w:t>
            </w:r>
            <w:r w:rsidRPr="00373650">
              <w:rPr>
                <w:sz w:val="24"/>
                <w:szCs w:val="24"/>
                <w:lang w:val="ru-RU"/>
              </w:rPr>
              <w:t>особенности</w:t>
            </w:r>
            <w:r w:rsidRPr="00373650">
              <w:rPr>
                <w:spacing w:val="1"/>
                <w:sz w:val="24"/>
                <w:szCs w:val="24"/>
                <w:lang w:val="ru-RU"/>
              </w:rPr>
              <w:t xml:space="preserve"> </w:t>
            </w:r>
            <w:r w:rsidRPr="00373650">
              <w:rPr>
                <w:sz w:val="24"/>
                <w:szCs w:val="24"/>
                <w:lang w:val="ru-RU"/>
              </w:rPr>
              <w:t>жанров</w:t>
            </w:r>
            <w:r w:rsidRPr="00373650">
              <w:rPr>
                <w:spacing w:val="1"/>
                <w:sz w:val="24"/>
                <w:szCs w:val="24"/>
                <w:lang w:val="ru-RU"/>
              </w:rPr>
              <w:t xml:space="preserve"> </w:t>
            </w:r>
            <w:r w:rsidRPr="00373650">
              <w:rPr>
                <w:sz w:val="24"/>
                <w:szCs w:val="24"/>
                <w:lang w:val="ru-RU"/>
              </w:rPr>
              <w:t>литературных</w:t>
            </w:r>
            <w:r w:rsidRPr="00373650">
              <w:rPr>
                <w:spacing w:val="1"/>
                <w:sz w:val="24"/>
                <w:szCs w:val="24"/>
                <w:lang w:val="ru-RU"/>
              </w:rPr>
              <w:t xml:space="preserve"> </w:t>
            </w:r>
            <w:r w:rsidRPr="00373650">
              <w:rPr>
                <w:sz w:val="24"/>
                <w:szCs w:val="24"/>
                <w:lang w:val="ru-RU"/>
              </w:rPr>
              <w:t>произведений;</w:t>
            </w:r>
          </w:p>
          <w:p w:rsidR="009E212B" w:rsidRPr="00373650" w:rsidRDefault="009E212B" w:rsidP="00373650">
            <w:pPr>
              <w:pStyle w:val="TableParagraph"/>
              <w:numPr>
                <w:ilvl w:val="0"/>
                <w:numId w:val="176"/>
              </w:numPr>
              <w:tabs>
                <w:tab w:val="left" w:pos="829"/>
              </w:tabs>
              <w:spacing w:line="276" w:lineRule="auto"/>
              <w:ind w:right="99" w:firstLine="142"/>
              <w:rPr>
                <w:sz w:val="24"/>
                <w:szCs w:val="24"/>
                <w:lang w:val="ru-RU"/>
              </w:rPr>
            </w:pPr>
            <w:r w:rsidRPr="00373650">
              <w:rPr>
                <w:sz w:val="24"/>
                <w:szCs w:val="24"/>
                <w:lang w:val="ru-RU"/>
              </w:rPr>
              <w:t>Развивать</w:t>
            </w:r>
            <w:r w:rsidRPr="00373650">
              <w:rPr>
                <w:spacing w:val="1"/>
                <w:sz w:val="24"/>
                <w:szCs w:val="24"/>
                <w:lang w:val="ru-RU"/>
              </w:rPr>
              <w:t xml:space="preserve"> </w:t>
            </w:r>
            <w:r w:rsidRPr="00373650">
              <w:rPr>
                <w:sz w:val="24"/>
                <w:szCs w:val="24"/>
                <w:lang w:val="ru-RU"/>
              </w:rPr>
              <w:t>способность</w:t>
            </w:r>
            <w:r w:rsidRPr="00373650">
              <w:rPr>
                <w:spacing w:val="1"/>
                <w:sz w:val="24"/>
                <w:szCs w:val="24"/>
                <w:lang w:val="ru-RU"/>
              </w:rPr>
              <w:t xml:space="preserve"> </w:t>
            </w:r>
            <w:r w:rsidRPr="00373650">
              <w:rPr>
                <w:sz w:val="24"/>
                <w:szCs w:val="24"/>
                <w:lang w:val="ru-RU"/>
              </w:rPr>
              <w:t>воспринимать</w:t>
            </w:r>
            <w:r w:rsidRPr="00373650">
              <w:rPr>
                <w:spacing w:val="1"/>
                <w:sz w:val="24"/>
                <w:szCs w:val="24"/>
                <w:lang w:val="ru-RU"/>
              </w:rPr>
              <w:t xml:space="preserve"> </w:t>
            </w:r>
            <w:r w:rsidRPr="00373650">
              <w:rPr>
                <w:sz w:val="24"/>
                <w:szCs w:val="24"/>
                <w:lang w:val="ru-RU"/>
              </w:rPr>
              <w:t>содержание</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форму</w:t>
            </w:r>
            <w:r w:rsidRPr="00373650">
              <w:rPr>
                <w:spacing w:val="1"/>
                <w:sz w:val="24"/>
                <w:szCs w:val="24"/>
                <w:lang w:val="ru-RU"/>
              </w:rPr>
              <w:t xml:space="preserve"> </w:t>
            </w:r>
            <w:r w:rsidRPr="00373650">
              <w:rPr>
                <w:sz w:val="24"/>
                <w:szCs w:val="24"/>
                <w:lang w:val="ru-RU"/>
              </w:rPr>
              <w:t>художественных</w:t>
            </w:r>
            <w:r w:rsidRPr="00373650">
              <w:rPr>
                <w:spacing w:val="-57"/>
                <w:sz w:val="24"/>
                <w:szCs w:val="24"/>
                <w:lang w:val="ru-RU"/>
              </w:rPr>
              <w:t xml:space="preserve"> </w:t>
            </w:r>
            <w:r w:rsidRPr="00373650">
              <w:rPr>
                <w:sz w:val="24"/>
                <w:szCs w:val="24"/>
                <w:lang w:val="ru-RU"/>
              </w:rPr>
              <w:t>произведений</w:t>
            </w:r>
            <w:r w:rsidRPr="00373650">
              <w:rPr>
                <w:spacing w:val="1"/>
                <w:sz w:val="24"/>
                <w:szCs w:val="24"/>
                <w:lang w:val="ru-RU"/>
              </w:rPr>
              <w:t xml:space="preserve"> </w:t>
            </w:r>
            <w:r w:rsidRPr="00373650">
              <w:rPr>
                <w:sz w:val="24"/>
                <w:szCs w:val="24"/>
                <w:lang w:val="ru-RU"/>
              </w:rPr>
              <w:t>(устанавливать</w:t>
            </w:r>
            <w:r w:rsidRPr="00373650">
              <w:rPr>
                <w:spacing w:val="1"/>
                <w:sz w:val="24"/>
                <w:szCs w:val="24"/>
                <w:lang w:val="ru-RU"/>
              </w:rPr>
              <w:t xml:space="preserve"> </w:t>
            </w:r>
            <w:r w:rsidRPr="00373650">
              <w:rPr>
                <w:sz w:val="24"/>
                <w:szCs w:val="24"/>
                <w:lang w:val="ru-RU"/>
              </w:rPr>
              <w:t>причинно-следственные</w:t>
            </w:r>
            <w:r w:rsidRPr="00373650">
              <w:rPr>
                <w:spacing w:val="1"/>
                <w:sz w:val="24"/>
                <w:szCs w:val="24"/>
                <w:lang w:val="ru-RU"/>
              </w:rPr>
              <w:t xml:space="preserve"> </w:t>
            </w:r>
            <w:r w:rsidRPr="00373650">
              <w:rPr>
                <w:sz w:val="24"/>
                <w:szCs w:val="24"/>
                <w:lang w:val="ru-RU"/>
              </w:rPr>
              <w:t>связи</w:t>
            </w:r>
            <w:r w:rsidRPr="00373650">
              <w:rPr>
                <w:spacing w:val="1"/>
                <w:sz w:val="24"/>
                <w:szCs w:val="24"/>
                <w:lang w:val="ru-RU"/>
              </w:rPr>
              <w:t xml:space="preserve"> </w:t>
            </w:r>
            <w:r w:rsidRPr="00373650">
              <w:rPr>
                <w:sz w:val="24"/>
                <w:szCs w:val="24"/>
                <w:lang w:val="ru-RU"/>
              </w:rPr>
              <w:t>в</w:t>
            </w:r>
            <w:r w:rsidRPr="00373650">
              <w:rPr>
                <w:spacing w:val="1"/>
                <w:sz w:val="24"/>
                <w:szCs w:val="24"/>
                <w:lang w:val="ru-RU"/>
              </w:rPr>
              <w:t xml:space="preserve"> </w:t>
            </w:r>
            <w:r w:rsidRPr="00373650">
              <w:rPr>
                <w:sz w:val="24"/>
                <w:szCs w:val="24"/>
                <w:lang w:val="ru-RU"/>
              </w:rPr>
              <w:t>повествовании,</w:t>
            </w:r>
            <w:r w:rsidRPr="00373650">
              <w:rPr>
                <w:spacing w:val="-57"/>
                <w:sz w:val="24"/>
                <w:szCs w:val="24"/>
                <w:lang w:val="ru-RU"/>
              </w:rPr>
              <w:t xml:space="preserve"> </w:t>
            </w:r>
            <w:r w:rsidRPr="00373650">
              <w:rPr>
                <w:sz w:val="24"/>
                <w:szCs w:val="24"/>
                <w:lang w:val="ru-RU"/>
              </w:rPr>
              <w:t>понимать</w:t>
            </w:r>
            <w:r w:rsidRPr="00373650">
              <w:rPr>
                <w:spacing w:val="1"/>
                <w:sz w:val="24"/>
                <w:szCs w:val="24"/>
                <w:lang w:val="ru-RU"/>
              </w:rPr>
              <w:t xml:space="preserve"> </w:t>
            </w:r>
            <w:r w:rsidRPr="00373650">
              <w:rPr>
                <w:sz w:val="24"/>
                <w:szCs w:val="24"/>
                <w:lang w:val="ru-RU"/>
              </w:rPr>
              <w:t>главные</w:t>
            </w:r>
            <w:r w:rsidRPr="00373650">
              <w:rPr>
                <w:spacing w:val="1"/>
                <w:sz w:val="24"/>
                <w:szCs w:val="24"/>
                <w:lang w:val="ru-RU"/>
              </w:rPr>
              <w:t xml:space="preserve"> </w:t>
            </w:r>
            <w:r w:rsidRPr="00373650">
              <w:rPr>
                <w:sz w:val="24"/>
                <w:szCs w:val="24"/>
                <w:lang w:val="ru-RU"/>
              </w:rPr>
              <w:t>характеристики</w:t>
            </w:r>
            <w:r w:rsidRPr="00373650">
              <w:rPr>
                <w:spacing w:val="1"/>
                <w:sz w:val="24"/>
                <w:szCs w:val="24"/>
                <w:lang w:val="ru-RU"/>
              </w:rPr>
              <w:t xml:space="preserve"> </w:t>
            </w:r>
            <w:r w:rsidRPr="00373650">
              <w:rPr>
                <w:sz w:val="24"/>
                <w:szCs w:val="24"/>
                <w:lang w:val="ru-RU"/>
              </w:rPr>
              <w:t>героев;</w:t>
            </w:r>
            <w:r w:rsidRPr="00373650">
              <w:rPr>
                <w:spacing w:val="1"/>
                <w:sz w:val="24"/>
                <w:szCs w:val="24"/>
                <w:lang w:val="ru-RU"/>
              </w:rPr>
              <w:t xml:space="preserve"> </w:t>
            </w:r>
            <w:r w:rsidRPr="00373650">
              <w:rPr>
                <w:sz w:val="24"/>
                <w:szCs w:val="24"/>
                <w:lang w:val="ru-RU"/>
              </w:rPr>
              <w:t>привлекать</w:t>
            </w:r>
            <w:r w:rsidRPr="00373650">
              <w:rPr>
                <w:spacing w:val="1"/>
                <w:sz w:val="24"/>
                <w:szCs w:val="24"/>
                <w:lang w:val="ru-RU"/>
              </w:rPr>
              <w:t xml:space="preserve"> </w:t>
            </w:r>
            <w:r w:rsidRPr="00373650">
              <w:rPr>
                <w:sz w:val="24"/>
                <w:szCs w:val="24"/>
                <w:lang w:val="ru-RU"/>
              </w:rPr>
              <w:t>внимание</w:t>
            </w:r>
            <w:r w:rsidRPr="00373650">
              <w:rPr>
                <w:spacing w:val="1"/>
                <w:sz w:val="24"/>
                <w:szCs w:val="24"/>
                <w:lang w:val="ru-RU"/>
              </w:rPr>
              <w:t xml:space="preserve"> </w:t>
            </w:r>
            <w:r w:rsidRPr="00373650">
              <w:rPr>
                <w:sz w:val="24"/>
                <w:szCs w:val="24"/>
                <w:lang w:val="ru-RU"/>
              </w:rPr>
              <w:t>детей</w:t>
            </w:r>
            <w:r w:rsidRPr="00373650">
              <w:rPr>
                <w:spacing w:val="1"/>
                <w:sz w:val="24"/>
                <w:szCs w:val="24"/>
                <w:lang w:val="ru-RU"/>
              </w:rPr>
              <w:t xml:space="preserve"> </w:t>
            </w:r>
            <w:r w:rsidRPr="00373650">
              <w:rPr>
                <w:sz w:val="24"/>
                <w:szCs w:val="24"/>
                <w:lang w:val="ru-RU"/>
              </w:rPr>
              <w:t>к</w:t>
            </w:r>
            <w:r w:rsidRPr="00373650">
              <w:rPr>
                <w:spacing w:val="1"/>
                <w:sz w:val="24"/>
                <w:szCs w:val="24"/>
                <w:lang w:val="ru-RU"/>
              </w:rPr>
              <w:t xml:space="preserve"> </w:t>
            </w:r>
            <w:r w:rsidRPr="00373650">
              <w:rPr>
                <w:sz w:val="24"/>
                <w:szCs w:val="24"/>
                <w:lang w:val="ru-RU"/>
              </w:rPr>
              <w:t>ритму</w:t>
            </w:r>
            <w:r w:rsidRPr="00373650">
              <w:rPr>
                <w:spacing w:val="1"/>
                <w:sz w:val="24"/>
                <w:szCs w:val="24"/>
                <w:lang w:val="ru-RU"/>
              </w:rPr>
              <w:t xml:space="preserve"> </w:t>
            </w:r>
            <w:r w:rsidRPr="00373650">
              <w:rPr>
                <w:sz w:val="24"/>
                <w:szCs w:val="24"/>
                <w:lang w:val="ru-RU"/>
              </w:rPr>
              <w:t>поэтической</w:t>
            </w:r>
            <w:r w:rsidRPr="00373650">
              <w:rPr>
                <w:spacing w:val="-1"/>
                <w:sz w:val="24"/>
                <w:szCs w:val="24"/>
                <w:lang w:val="ru-RU"/>
              </w:rPr>
              <w:t xml:space="preserve"> </w:t>
            </w:r>
            <w:r w:rsidRPr="00373650">
              <w:rPr>
                <w:sz w:val="24"/>
                <w:szCs w:val="24"/>
                <w:lang w:val="ru-RU"/>
              </w:rPr>
              <w:t>речи,</w:t>
            </w:r>
            <w:r w:rsidRPr="00373650">
              <w:rPr>
                <w:spacing w:val="-1"/>
                <w:sz w:val="24"/>
                <w:szCs w:val="24"/>
                <w:lang w:val="ru-RU"/>
              </w:rPr>
              <w:t xml:space="preserve"> </w:t>
            </w:r>
            <w:r w:rsidRPr="00373650">
              <w:rPr>
                <w:sz w:val="24"/>
                <w:szCs w:val="24"/>
                <w:lang w:val="ru-RU"/>
              </w:rPr>
              <w:t>образным</w:t>
            </w:r>
            <w:r w:rsidRPr="00373650">
              <w:rPr>
                <w:spacing w:val="-2"/>
                <w:sz w:val="24"/>
                <w:szCs w:val="24"/>
                <w:lang w:val="ru-RU"/>
              </w:rPr>
              <w:t xml:space="preserve"> </w:t>
            </w:r>
            <w:r w:rsidRPr="00373650">
              <w:rPr>
                <w:sz w:val="24"/>
                <w:szCs w:val="24"/>
                <w:lang w:val="ru-RU"/>
              </w:rPr>
              <w:t>характеристикам</w:t>
            </w:r>
            <w:r w:rsidRPr="00373650">
              <w:rPr>
                <w:spacing w:val="-5"/>
                <w:sz w:val="24"/>
                <w:szCs w:val="24"/>
                <w:lang w:val="ru-RU"/>
              </w:rPr>
              <w:t xml:space="preserve"> </w:t>
            </w:r>
            <w:r w:rsidRPr="00373650">
              <w:rPr>
                <w:sz w:val="24"/>
                <w:szCs w:val="24"/>
                <w:lang w:val="ru-RU"/>
              </w:rPr>
              <w:t>предметов и</w:t>
            </w:r>
            <w:r w:rsidRPr="00373650">
              <w:rPr>
                <w:spacing w:val="-1"/>
                <w:sz w:val="24"/>
                <w:szCs w:val="24"/>
                <w:lang w:val="ru-RU"/>
              </w:rPr>
              <w:t xml:space="preserve"> </w:t>
            </w:r>
            <w:r w:rsidRPr="00373650">
              <w:rPr>
                <w:sz w:val="24"/>
                <w:szCs w:val="24"/>
                <w:lang w:val="ru-RU"/>
              </w:rPr>
              <w:t>явлений);</w:t>
            </w:r>
          </w:p>
          <w:p w:rsidR="009E212B" w:rsidRPr="00373650" w:rsidRDefault="009E212B" w:rsidP="00373650">
            <w:pPr>
              <w:pStyle w:val="TableParagraph"/>
              <w:numPr>
                <w:ilvl w:val="0"/>
                <w:numId w:val="176"/>
              </w:numPr>
              <w:tabs>
                <w:tab w:val="left" w:pos="829"/>
              </w:tabs>
              <w:spacing w:line="276" w:lineRule="auto"/>
              <w:ind w:right="99" w:firstLine="142"/>
              <w:rPr>
                <w:sz w:val="24"/>
                <w:szCs w:val="24"/>
                <w:lang w:val="ru-RU"/>
              </w:rPr>
            </w:pPr>
            <w:r w:rsidRPr="00373650">
              <w:rPr>
                <w:sz w:val="24"/>
                <w:szCs w:val="24"/>
                <w:lang w:val="ru-RU"/>
              </w:rPr>
              <w:t>Развивать художественно-речевые и исполнительские умения (выразительное чтение</w:t>
            </w:r>
            <w:r w:rsidRPr="00373650">
              <w:rPr>
                <w:spacing w:val="1"/>
                <w:sz w:val="24"/>
                <w:szCs w:val="24"/>
                <w:lang w:val="ru-RU"/>
              </w:rPr>
              <w:t xml:space="preserve"> </w:t>
            </w:r>
            <w:r w:rsidRPr="00373650">
              <w:rPr>
                <w:sz w:val="24"/>
                <w:szCs w:val="24"/>
                <w:lang w:val="ru-RU"/>
              </w:rPr>
              <w:t>наизусть</w:t>
            </w:r>
            <w:r w:rsidRPr="00373650">
              <w:rPr>
                <w:spacing w:val="1"/>
                <w:sz w:val="24"/>
                <w:szCs w:val="24"/>
                <w:lang w:val="ru-RU"/>
              </w:rPr>
              <w:t xml:space="preserve"> </w:t>
            </w:r>
            <w:r w:rsidRPr="00373650">
              <w:rPr>
                <w:sz w:val="24"/>
                <w:szCs w:val="24"/>
                <w:lang w:val="ru-RU"/>
              </w:rPr>
              <w:t>потешек,</w:t>
            </w:r>
            <w:r w:rsidRPr="00373650">
              <w:rPr>
                <w:spacing w:val="1"/>
                <w:sz w:val="24"/>
                <w:szCs w:val="24"/>
                <w:lang w:val="ru-RU"/>
              </w:rPr>
              <w:t xml:space="preserve"> </w:t>
            </w:r>
            <w:r w:rsidRPr="00373650">
              <w:rPr>
                <w:sz w:val="24"/>
                <w:szCs w:val="24"/>
                <w:lang w:val="ru-RU"/>
              </w:rPr>
              <w:t>прибауток,</w:t>
            </w:r>
            <w:r w:rsidRPr="00373650">
              <w:rPr>
                <w:spacing w:val="1"/>
                <w:sz w:val="24"/>
                <w:szCs w:val="24"/>
                <w:lang w:val="ru-RU"/>
              </w:rPr>
              <w:t xml:space="preserve"> </w:t>
            </w:r>
            <w:r w:rsidRPr="00373650">
              <w:rPr>
                <w:sz w:val="24"/>
                <w:szCs w:val="24"/>
                <w:lang w:val="ru-RU"/>
              </w:rPr>
              <w:t>стихотворений;</w:t>
            </w:r>
            <w:r w:rsidRPr="00373650">
              <w:rPr>
                <w:spacing w:val="1"/>
                <w:sz w:val="24"/>
                <w:szCs w:val="24"/>
                <w:lang w:val="ru-RU"/>
              </w:rPr>
              <w:t xml:space="preserve"> </w:t>
            </w:r>
            <w:r w:rsidRPr="00373650">
              <w:rPr>
                <w:sz w:val="24"/>
                <w:szCs w:val="24"/>
                <w:lang w:val="ru-RU"/>
              </w:rPr>
              <w:t>выразительное</w:t>
            </w:r>
            <w:r w:rsidRPr="00373650">
              <w:rPr>
                <w:spacing w:val="1"/>
                <w:sz w:val="24"/>
                <w:szCs w:val="24"/>
                <w:lang w:val="ru-RU"/>
              </w:rPr>
              <w:t xml:space="preserve"> </w:t>
            </w:r>
            <w:r w:rsidRPr="00373650">
              <w:rPr>
                <w:sz w:val="24"/>
                <w:szCs w:val="24"/>
                <w:lang w:val="ru-RU"/>
              </w:rPr>
              <w:t>исполнение</w:t>
            </w:r>
            <w:r w:rsidRPr="00373650">
              <w:rPr>
                <w:spacing w:val="1"/>
                <w:sz w:val="24"/>
                <w:szCs w:val="24"/>
                <w:lang w:val="ru-RU"/>
              </w:rPr>
              <w:t xml:space="preserve"> </w:t>
            </w:r>
            <w:r w:rsidRPr="00373650">
              <w:rPr>
                <w:sz w:val="24"/>
                <w:szCs w:val="24"/>
                <w:lang w:val="ru-RU"/>
              </w:rPr>
              <w:t>ролей</w:t>
            </w:r>
            <w:r w:rsidRPr="00373650">
              <w:rPr>
                <w:spacing w:val="1"/>
                <w:sz w:val="24"/>
                <w:szCs w:val="24"/>
                <w:lang w:val="ru-RU"/>
              </w:rPr>
              <w:t xml:space="preserve"> </w:t>
            </w:r>
            <w:r w:rsidRPr="00373650">
              <w:rPr>
                <w:sz w:val="24"/>
                <w:szCs w:val="24"/>
                <w:lang w:val="ru-RU"/>
              </w:rPr>
              <w:t>в</w:t>
            </w:r>
            <w:r w:rsidRPr="00373650">
              <w:rPr>
                <w:spacing w:val="1"/>
                <w:sz w:val="24"/>
                <w:szCs w:val="24"/>
                <w:lang w:val="ru-RU"/>
              </w:rPr>
              <w:t xml:space="preserve"> </w:t>
            </w:r>
            <w:r w:rsidRPr="00373650">
              <w:rPr>
                <w:sz w:val="24"/>
                <w:szCs w:val="24"/>
                <w:lang w:val="ru-RU"/>
              </w:rPr>
              <w:t>инсценировках;</w:t>
            </w:r>
            <w:r w:rsidRPr="00373650">
              <w:rPr>
                <w:spacing w:val="-1"/>
                <w:sz w:val="24"/>
                <w:szCs w:val="24"/>
                <w:lang w:val="ru-RU"/>
              </w:rPr>
              <w:t xml:space="preserve"> </w:t>
            </w:r>
            <w:r w:rsidRPr="00373650">
              <w:rPr>
                <w:sz w:val="24"/>
                <w:szCs w:val="24"/>
                <w:lang w:val="ru-RU"/>
              </w:rPr>
              <w:t>пересказ небольших</w:t>
            </w:r>
            <w:r w:rsidRPr="00373650">
              <w:rPr>
                <w:spacing w:val="2"/>
                <w:sz w:val="24"/>
                <w:szCs w:val="24"/>
                <w:lang w:val="ru-RU"/>
              </w:rPr>
              <w:t xml:space="preserve"> </w:t>
            </w:r>
            <w:r w:rsidRPr="00373650">
              <w:rPr>
                <w:sz w:val="24"/>
                <w:szCs w:val="24"/>
                <w:lang w:val="ru-RU"/>
              </w:rPr>
              <w:t>рассказов и</w:t>
            </w:r>
            <w:r w:rsidRPr="00373650">
              <w:rPr>
                <w:spacing w:val="-1"/>
                <w:sz w:val="24"/>
                <w:szCs w:val="24"/>
                <w:lang w:val="ru-RU"/>
              </w:rPr>
              <w:t xml:space="preserve"> </w:t>
            </w:r>
            <w:r w:rsidRPr="00373650">
              <w:rPr>
                <w:sz w:val="24"/>
                <w:szCs w:val="24"/>
                <w:lang w:val="ru-RU"/>
              </w:rPr>
              <w:t>сказок);</w:t>
            </w:r>
          </w:p>
          <w:p w:rsidR="009E212B" w:rsidRPr="00373650" w:rsidRDefault="009E212B" w:rsidP="00373650">
            <w:pPr>
              <w:pStyle w:val="TableParagraph"/>
              <w:numPr>
                <w:ilvl w:val="0"/>
                <w:numId w:val="176"/>
              </w:numPr>
              <w:tabs>
                <w:tab w:val="left" w:pos="829"/>
              </w:tabs>
              <w:spacing w:line="276" w:lineRule="auto"/>
              <w:ind w:right="107" w:firstLine="142"/>
              <w:rPr>
                <w:sz w:val="24"/>
                <w:szCs w:val="24"/>
                <w:lang w:val="ru-RU"/>
              </w:rPr>
            </w:pPr>
            <w:r w:rsidRPr="00373650">
              <w:rPr>
                <w:sz w:val="24"/>
                <w:szCs w:val="24"/>
                <w:lang w:val="ru-RU"/>
              </w:rPr>
              <w:t>Воспитывать</w:t>
            </w:r>
            <w:r w:rsidRPr="00373650">
              <w:rPr>
                <w:spacing w:val="1"/>
                <w:sz w:val="24"/>
                <w:szCs w:val="24"/>
                <w:lang w:val="ru-RU"/>
              </w:rPr>
              <w:t xml:space="preserve"> </w:t>
            </w:r>
            <w:r w:rsidRPr="00373650">
              <w:rPr>
                <w:sz w:val="24"/>
                <w:szCs w:val="24"/>
                <w:lang w:val="ru-RU"/>
              </w:rPr>
              <w:t>ценностное</w:t>
            </w:r>
            <w:r w:rsidRPr="00373650">
              <w:rPr>
                <w:spacing w:val="1"/>
                <w:sz w:val="24"/>
                <w:szCs w:val="24"/>
                <w:lang w:val="ru-RU"/>
              </w:rPr>
              <w:t xml:space="preserve"> </w:t>
            </w:r>
            <w:r w:rsidRPr="00373650">
              <w:rPr>
                <w:sz w:val="24"/>
                <w:szCs w:val="24"/>
                <w:lang w:val="ru-RU"/>
              </w:rPr>
              <w:t>отношение</w:t>
            </w:r>
            <w:r w:rsidRPr="00373650">
              <w:rPr>
                <w:spacing w:val="1"/>
                <w:sz w:val="24"/>
                <w:szCs w:val="24"/>
                <w:lang w:val="ru-RU"/>
              </w:rPr>
              <w:t xml:space="preserve"> </w:t>
            </w:r>
            <w:r w:rsidRPr="00373650">
              <w:rPr>
                <w:sz w:val="24"/>
                <w:szCs w:val="24"/>
                <w:lang w:val="ru-RU"/>
              </w:rPr>
              <w:t>к</w:t>
            </w:r>
            <w:r w:rsidRPr="00373650">
              <w:rPr>
                <w:spacing w:val="1"/>
                <w:sz w:val="24"/>
                <w:szCs w:val="24"/>
                <w:lang w:val="ru-RU"/>
              </w:rPr>
              <w:t xml:space="preserve"> </w:t>
            </w:r>
            <w:r w:rsidRPr="00373650">
              <w:rPr>
                <w:sz w:val="24"/>
                <w:szCs w:val="24"/>
                <w:lang w:val="ru-RU"/>
              </w:rPr>
              <w:t>книге,</w:t>
            </w:r>
            <w:r w:rsidRPr="00373650">
              <w:rPr>
                <w:spacing w:val="1"/>
                <w:sz w:val="24"/>
                <w:szCs w:val="24"/>
                <w:lang w:val="ru-RU"/>
              </w:rPr>
              <w:t xml:space="preserve"> </w:t>
            </w:r>
            <w:r w:rsidRPr="00373650">
              <w:rPr>
                <w:sz w:val="24"/>
                <w:szCs w:val="24"/>
                <w:lang w:val="ru-RU"/>
              </w:rPr>
              <w:t>уважение</w:t>
            </w:r>
            <w:r w:rsidRPr="00373650">
              <w:rPr>
                <w:spacing w:val="1"/>
                <w:sz w:val="24"/>
                <w:szCs w:val="24"/>
                <w:lang w:val="ru-RU"/>
              </w:rPr>
              <w:t xml:space="preserve"> </w:t>
            </w:r>
            <w:r w:rsidRPr="00373650">
              <w:rPr>
                <w:sz w:val="24"/>
                <w:szCs w:val="24"/>
                <w:lang w:val="ru-RU"/>
              </w:rPr>
              <w:t>к</w:t>
            </w:r>
            <w:r w:rsidRPr="00373650">
              <w:rPr>
                <w:spacing w:val="1"/>
                <w:sz w:val="24"/>
                <w:szCs w:val="24"/>
                <w:lang w:val="ru-RU"/>
              </w:rPr>
              <w:t xml:space="preserve"> </w:t>
            </w:r>
            <w:r w:rsidRPr="00373650">
              <w:rPr>
                <w:sz w:val="24"/>
                <w:szCs w:val="24"/>
                <w:lang w:val="ru-RU"/>
              </w:rPr>
              <w:t>творчеству</w:t>
            </w:r>
            <w:r w:rsidRPr="00373650">
              <w:rPr>
                <w:spacing w:val="1"/>
                <w:sz w:val="24"/>
                <w:szCs w:val="24"/>
                <w:lang w:val="ru-RU"/>
              </w:rPr>
              <w:t xml:space="preserve"> </w:t>
            </w:r>
            <w:r w:rsidRPr="00373650">
              <w:rPr>
                <w:sz w:val="24"/>
                <w:szCs w:val="24"/>
                <w:lang w:val="ru-RU"/>
              </w:rPr>
              <w:t>писателей</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иллюстраторов.</w:t>
            </w:r>
          </w:p>
        </w:tc>
      </w:tr>
      <w:tr w:rsidR="009E212B" w:rsidRPr="00373650" w:rsidTr="00373650">
        <w:trPr>
          <w:trHeight w:val="376"/>
        </w:trPr>
        <w:tc>
          <w:tcPr>
            <w:tcW w:w="9498" w:type="dxa"/>
          </w:tcPr>
          <w:p w:rsidR="009E212B" w:rsidRPr="00373650" w:rsidRDefault="009E212B" w:rsidP="00F0509A">
            <w:pPr>
              <w:pStyle w:val="TableParagraph"/>
              <w:spacing w:line="276" w:lineRule="auto"/>
              <w:ind w:left="771" w:right="763" w:firstLine="142"/>
              <w:jc w:val="center"/>
              <w:rPr>
                <w:b/>
                <w:i/>
                <w:sz w:val="24"/>
                <w:szCs w:val="24"/>
              </w:rPr>
            </w:pPr>
            <w:r w:rsidRPr="00373650">
              <w:rPr>
                <w:b/>
                <w:i/>
                <w:sz w:val="24"/>
                <w:szCs w:val="24"/>
              </w:rPr>
              <w:t>СОДЕРЖАНИЕ</w:t>
            </w:r>
            <w:r w:rsidRPr="00373650">
              <w:rPr>
                <w:b/>
                <w:i/>
                <w:spacing w:val="-4"/>
                <w:sz w:val="24"/>
                <w:szCs w:val="24"/>
              </w:rPr>
              <w:t xml:space="preserve"> </w:t>
            </w:r>
            <w:r w:rsidRPr="00373650">
              <w:rPr>
                <w:b/>
                <w:i/>
                <w:sz w:val="24"/>
                <w:szCs w:val="24"/>
              </w:rPr>
              <w:t>ОБРАЗОВАТЕЛЬНОЙ</w:t>
            </w:r>
            <w:r w:rsidRPr="00373650">
              <w:rPr>
                <w:b/>
                <w:i/>
                <w:spacing w:val="-4"/>
                <w:sz w:val="24"/>
                <w:szCs w:val="24"/>
              </w:rPr>
              <w:t xml:space="preserve"> </w:t>
            </w:r>
            <w:r w:rsidRPr="00373650">
              <w:rPr>
                <w:b/>
                <w:i/>
                <w:sz w:val="24"/>
                <w:szCs w:val="24"/>
              </w:rPr>
              <w:t>ДЕЯТЕЛЬНОСТИ</w:t>
            </w:r>
          </w:p>
        </w:tc>
      </w:tr>
      <w:tr w:rsidR="009E212B" w:rsidRPr="00373650" w:rsidTr="00373650">
        <w:trPr>
          <w:trHeight w:val="378"/>
        </w:trPr>
        <w:tc>
          <w:tcPr>
            <w:tcW w:w="9498" w:type="dxa"/>
          </w:tcPr>
          <w:p w:rsidR="009E212B" w:rsidRPr="00373650" w:rsidRDefault="009E212B" w:rsidP="00F0509A">
            <w:pPr>
              <w:pStyle w:val="TableParagraph"/>
              <w:spacing w:line="276" w:lineRule="auto"/>
              <w:ind w:left="771" w:right="767" w:firstLine="142"/>
              <w:jc w:val="center"/>
              <w:rPr>
                <w:b/>
                <w:i/>
                <w:sz w:val="24"/>
                <w:szCs w:val="24"/>
              </w:rPr>
            </w:pPr>
            <w:r w:rsidRPr="00373650">
              <w:rPr>
                <w:b/>
                <w:i/>
                <w:sz w:val="24"/>
                <w:szCs w:val="24"/>
              </w:rPr>
              <w:t>Формирование</w:t>
            </w:r>
            <w:r w:rsidRPr="00373650">
              <w:rPr>
                <w:b/>
                <w:i/>
                <w:spacing w:val="-5"/>
                <w:sz w:val="24"/>
                <w:szCs w:val="24"/>
              </w:rPr>
              <w:t xml:space="preserve"> </w:t>
            </w:r>
            <w:r w:rsidRPr="00373650">
              <w:rPr>
                <w:b/>
                <w:i/>
                <w:sz w:val="24"/>
                <w:szCs w:val="24"/>
              </w:rPr>
              <w:t>словаря</w:t>
            </w:r>
          </w:p>
        </w:tc>
      </w:tr>
      <w:tr w:rsidR="00F27969" w:rsidRPr="00373650" w:rsidTr="00373650">
        <w:trPr>
          <w:trHeight w:val="2631"/>
        </w:trPr>
        <w:tc>
          <w:tcPr>
            <w:tcW w:w="9498" w:type="dxa"/>
          </w:tcPr>
          <w:p w:rsidR="00F27969" w:rsidRPr="00373650" w:rsidRDefault="00F27969" w:rsidP="00F0509A">
            <w:pPr>
              <w:pStyle w:val="TableParagraph"/>
              <w:spacing w:line="276" w:lineRule="auto"/>
              <w:ind w:left="844" w:firstLine="142"/>
              <w:jc w:val="left"/>
              <w:rPr>
                <w:sz w:val="24"/>
                <w:szCs w:val="24"/>
                <w:lang w:val="ru-RU"/>
              </w:rPr>
            </w:pPr>
            <w:r w:rsidRPr="00373650">
              <w:rPr>
                <w:sz w:val="24"/>
                <w:szCs w:val="24"/>
                <w:lang w:val="ru-RU"/>
              </w:rPr>
              <w:t>1.</w:t>
            </w:r>
            <w:r w:rsidRPr="00373650">
              <w:rPr>
                <w:spacing w:val="57"/>
                <w:sz w:val="24"/>
                <w:szCs w:val="24"/>
                <w:lang w:val="ru-RU"/>
              </w:rPr>
              <w:t xml:space="preserve"> </w:t>
            </w:r>
            <w:r w:rsidRPr="00373650">
              <w:rPr>
                <w:sz w:val="24"/>
                <w:szCs w:val="24"/>
                <w:lang w:val="ru-RU"/>
              </w:rPr>
              <w:t>Педагог</w:t>
            </w:r>
            <w:r w:rsidRPr="00373650">
              <w:rPr>
                <w:spacing w:val="86"/>
                <w:sz w:val="24"/>
                <w:szCs w:val="24"/>
                <w:lang w:val="ru-RU"/>
              </w:rPr>
              <w:t xml:space="preserve"> </w:t>
            </w:r>
            <w:r w:rsidRPr="00373650">
              <w:rPr>
                <w:sz w:val="24"/>
                <w:szCs w:val="24"/>
                <w:lang w:val="ru-RU"/>
              </w:rPr>
              <w:t>формирует</w:t>
            </w:r>
            <w:r w:rsidRPr="00373650">
              <w:rPr>
                <w:spacing w:val="93"/>
                <w:sz w:val="24"/>
                <w:szCs w:val="24"/>
                <w:lang w:val="ru-RU"/>
              </w:rPr>
              <w:t xml:space="preserve"> </w:t>
            </w:r>
            <w:r w:rsidRPr="00373650">
              <w:rPr>
                <w:sz w:val="24"/>
                <w:szCs w:val="24"/>
                <w:lang w:val="ru-RU"/>
              </w:rPr>
              <w:t>у</w:t>
            </w:r>
            <w:r w:rsidRPr="00373650">
              <w:rPr>
                <w:spacing w:val="85"/>
                <w:sz w:val="24"/>
                <w:szCs w:val="24"/>
                <w:lang w:val="ru-RU"/>
              </w:rPr>
              <w:t xml:space="preserve"> </w:t>
            </w:r>
            <w:r w:rsidRPr="00373650">
              <w:rPr>
                <w:sz w:val="24"/>
                <w:szCs w:val="24"/>
                <w:lang w:val="ru-RU"/>
              </w:rPr>
              <w:t>детей</w:t>
            </w:r>
            <w:r w:rsidRPr="00373650">
              <w:rPr>
                <w:spacing w:val="90"/>
                <w:sz w:val="24"/>
                <w:szCs w:val="24"/>
                <w:lang w:val="ru-RU"/>
              </w:rPr>
              <w:t xml:space="preserve"> </w:t>
            </w:r>
            <w:r w:rsidRPr="00373650">
              <w:rPr>
                <w:sz w:val="24"/>
                <w:szCs w:val="24"/>
                <w:lang w:val="ru-RU"/>
              </w:rPr>
              <w:t>умение</w:t>
            </w:r>
            <w:r w:rsidRPr="00373650">
              <w:rPr>
                <w:spacing w:val="87"/>
                <w:sz w:val="24"/>
                <w:szCs w:val="24"/>
                <w:lang w:val="ru-RU"/>
              </w:rPr>
              <w:t xml:space="preserve"> </w:t>
            </w:r>
            <w:r w:rsidRPr="00373650">
              <w:rPr>
                <w:sz w:val="24"/>
                <w:szCs w:val="24"/>
                <w:lang w:val="ru-RU"/>
              </w:rPr>
              <w:t>использовать</w:t>
            </w:r>
            <w:r w:rsidRPr="00373650">
              <w:rPr>
                <w:spacing w:val="88"/>
                <w:sz w:val="24"/>
                <w:szCs w:val="24"/>
                <w:lang w:val="ru-RU"/>
              </w:rPr>
              <w:t xml:space="preserve"> </w:t>
            </w:r>
            <w:r w:rsidRPr="00373650">
              <w:rPr>
                <w:sz w:val="24"/>
                <w:szCs w:val="24"/>
                <w:lang w:val="ru-RU"/>
              </w:rPr>
              <w:t>в</w:t>
            </w:r>
            <w:r w:rsidRPr="00373650">
              <w:rPr>
                <w:spacing w:val="85"/>
                <w:sz w:val="24"/>
                <w:szCs w:val="24"/>
                <w:lang w:val="ru-RU"/>
              </w:rPr>
              <w:t xml:space="preserve"> </w:t>
            </w:r>
            <w:r w:rsidRPr="00373650">
              <w:rPr>
                <w:sz w:val="24"/>
                <w:szCs w:val="24"/>
                <w:lang w:val="ru-RU"/>
              </w:rPr>
              <w:t>речи</w:t>
            </w:r>
            <w:r w:rsidRPr="00373650">
              <w:rPr>
                <w:spacing w:val="87"/>
                <w:sz w:val="24"/>
                <w:szCs w:val="24"/>
                <w:lang w:val="ru-RU"/>
              </w:rPr>
              <w:t xml:space="preserve"> </w:t>
            </w:r>
            <w:r w:rsidRPr="00373650">
              <w:rPr>
                <w:sz w:val="24"/>
                <w:szCs w:val="24"/>
                <w:lang w:val="ru-RU"/>
              </w:rPr>
              <w:t>названия</w:t>
            </w:r>
            <w:r w:rsidRPr="00373650">
              <w:rPr>
                <w:spacing w:val="85"/>
                <w:sz w:val="24"/>
                <w:szCs w:val="24"/>
                <w:lang w:val="ru-RU"/>
              </w:rPr>
              <w:t xml:space="preserve"> </w:t>
            </w:r>
            <w:r w:rsidRPr="00373650">
              <w:rPr>
                <w:sz w:val="24"/>
                <w:szCs w:val="24"/>
                <w:lang w:val="ru-RU"/>
              </w:rPr>
              <w:t>предметов</w:t>
            </w:r>
            <w:r w:rsidRPr="00373650">
              <w:rPr>
                <w:spacing w:val="85"/>
                <w:sz w:val="24"/>
                <w:szCs w:val="24"/>
                <w:lang w:val="ru-RU"/>
              </w:rPr>
              <w:t xml:space="preserve"> </w:t>
            </w:r>
            <w:r w:rsidRPr="00373650">
              <w:rPr>
                <w:sz w:val="24"/>
                <w:szCs w:val="24"/>
                <w:lang w:val="ru-RU"/>
              </w:rPr>
              <w:t>и материалов,</w:t>
            </w:r>
            <w:r w:rsidRPr="00373650">
              <w:rPr>
                <w:spacing w:val="1"/>
                <w:sz w:val="24"/>
                <w:szCs w:val="24"/>
                <w:lang w:val="ru-RU"/>
              </w:rPr>
              <w:t xml:space="preserve"> </w:t>
            </w:r>
            <w:r w:rsidRPr="00373650">
              <w:rPr>
                <w:sz w:val="24"/>
                <w:szCs w:val="24"/>
                <w:lang w:val="ru-RU"/>
              </w:rPr>
              <w:t>из</w:t>
            </w:r>
            <w:r w:rsidRPr="00373650">
              <w:rPr>
                <w:spacing w:val="1"/>
                <w:sz w:val="24"/>
                <w:szCs w:val="24"/>
                <w:lang w:val="ru-RU"/>
              </w:rPr>
              <w:t xml:space="preserve"> </w:t>
            </w:r>
            <w:r w:rsidRPr="00373650">
              <w:rPr>
                <w:sz w:val="24"/>
                <w:szCs w:val="24"/>
                <w:lang w:val="ru-RU"/>
              </w:rPr>
              <w:t>которых</w:t>
            </w:r>
            <w:r w:rsidRPr="00373650">
              <w:rPr>
                <w:spacing w:val="1"/>
                <w:sz w:val="24"/>
                <w:szCs w:val="24"/>
                <w:lang w:val="ru-RU"/>
              </w:rPr>
              <w:t xml:space="preserve"> </w:t>
            </w:r>
            <w:r w:rsidRPr="00373650">
              <w:rPr>
                <w:sz w:val="24"/>
                <w:szCs w:val="24"/>
                <w:lang w:val="ru-RU"/>
              </w:rPr>
              <w:t>они</w:t>
            </w:r>
            <w:r w:rsidRPr="00373650">
              <w:rPr>
                <w:spacing w:val="1"/>
                <w:sz w:val="24"/>
                <w:szCs w:val="24"/>
                <w:lang w:val="ru-RU"/>
              </w:rPr>
              <w:t xml:space="preserve"> </w:t>
            </w:r>
            <w:r w:rsidRPr="00373650">
              <w:rPr>
                <w:sz w:val="24"/>
                <w:szCs w:val="24"/>
                <w:lang w:val="ru-RU"/>
              </w:rPr>
              <w:t>изготовлены;</w:t>
            </w:r>
            <w:r w:rsidRPr="00373650">
              <w:rPr>
                <w:spacing w:val="1"/>
                <w:sz w:val="24"/>
                <w:szCs w:val="24"/>
                <w:lang w:val="ru-RU"/>
              </w:rPr>
              <w:t xml:space="preserve"> </w:t>
            </w:r>
            <w:r w:rsidRPr="00373650">
              <w:rPr>
                <w:sz w:val="24"/>
                <w:szCs w:val="24"/>
                <w:lang w:val="ru-RU"/>
              </w:rPr>
              <w:t>названия</w:t>
            </w:r>
            <w:r w:rsidRPr="00373650">
              <w:rPr>
                <w:spacing w:val="1"/>
                <w:sz w:val="24"/>
                <w:szCs w:val="24"/>
                <w:lang w:val="ru-RU"/>
              </w:rPr>
              <w:t xml:space="preserve"> </w:t>
            </w:r>
            <w:r w:rsidRPr="00373650">
              <w:rPr>
                <w:sz w:val="24"/>
                <w:szCs w:val="24"/>
                <w:lang w:val="ru-RU"/>
              </w:rPr>
              <w:t>живых</w:t>
            </w:r>
            <w:r w:rsidRPr="00373650">
              <w:rPr>
                <w:spacing w:val="1"/>
                <w:sz w:val="24"/>
                <w:szCs w:val="24"/>
                <w:lang w:val="ru-RU"/>
              </w:rPr>
              <w:t xml:space="preserve"> </w:t>
            </w:r>
            <w:r w:rsidRPr="00373650">
              <w:rPr>
                <w:sz w:val="24"/>
                <w:szCs w:val="24"/>
                <w:lang w:val="ru-RU"/>
              </w:rPr>
              <w:t>существ</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сред</w:t>
            </w:r>
            <w:r w:rsidRPr="00373650">
              <w:rPr>
                <w:spacing w:val="60"/>
                <w:sz w:val="24"/>
                <w:szCs w:val="24"/>
                <w:lang w:val="ru-RU"/>
              </w:rPr>
              <w:t xml:space="preserve"> </w:t>
            </w:r>
            <w:r w:rsidRPr="00373650">
              <w:rPr>
                <w:sz w:val="24"/>
                <w:szCs w:val="24"/>
                <w:lang w:val="ru-RU"/>
              </w:rPr>
              <w:t>их</w:t>
            </w:r>
            <w:r w:rsidRPr="00373650">
              <w:rPr>
                <w:spacing w:val="1"/>
                <w:sz w:val="24"/>
                <w:szCs w:val="24"/>
                <w:lang w:val="ru-RU"/>
              </w:rPr>
              <w:t xml:space="preserve"> </w:t>
            </w:r>
            <w:r w:rsidRPr="00373650">
              <w:rPr>
                <w:sz w:val="24"/>
                <w:szCs w:val="24"/>
                <w:lang w:val="ru-RU"/>
              </w:rPr>
              <w:t>обитания,</w:t>
            </w:r>
            <w:r w:rsidRPr="00373650">
              <w:rPr>
                <w:spacing w:val="1"/>
                <w:sz w:val="24"/>
                <w:szCs w:val="24"/>
                <w:lang w:val="ru-RU"/>
              </w:rPr>
              <w:t xml:space="preserve"> </w:t>
            </w:r>
            <w:r w:rsidRPr="00373650">
              <w:rPr>
                <w:sz w:val="24"/>
                <w:szCs w:val="24"/>
                <w:lang w:val="ru-RU"/>
              </w:rPr>
              <w:t>некоторые</w:t>
            </w:r>
            <w:r w:rsidRPr="00373650">
              <w:rPr>
                <w:spacing w:val="1"/>
                <w:sz w:val="24"/>
                <w:szCs w:val="24"/>
                <w:lang w:val="ru-RU"/>
              </w:rPr>
              <w:t xml:space="preserve"> </w:t>
            </w:r>
            <w:r w:rsidRPr="00373650">
              <w:rPr>
                <w:sz w:val="24"/>
                <w:szCs w:val="24"/>
                <w:lang w:val="ru-RU"/>
              </w:rPr>
              <w:t>трудовые</w:t>
            </w:r>
            <w:r w:rsidRPr="00373650">
              <w:rPr>
                <w:spacing w:val="1"/>
                <w:sz w:val="24"/>
                <w:szCs w:val="24"/>
                <w:lang w:val="ru-RU"/>
              </w:rPr>
              <w:t xml:space="preserve"> </w:t>
            </w:r>
            <w:r w:rsidRPr="00373650">
              <w:rPr>
                <w:sz w:val="24"/>
                <w:szCs w:val="24"/>
                <w:lang w:val="ru-RU"/>
              </w:rPr>
              <w:t>процессы;</w:t>
            </w:r>
            <w:r w:rsidRPr="00373650">
              <w:rPr>
                <w:spacing w:val="1"/>
                <w:sz w:val="24"/>
                <w:szCs w:val="24"/>
                <w:lang w:val="ru-RU"/>
              </w:rPr>
              <w:t xml:space="preserve"> </w:t>
            </w:r>
            <w:r w:rsidRPr="00373650">
              <w:rPr>
                <w:sz w:val="24"/>
                <w:szCs w:val="24"/>
                <w:lang w:val="ru-RU"/>
              </w:rPr>
              <w:t>слова,</w:t>
            </w:r>
            <w:r w:rsidRPr="00373650">
              <w:rPr>
                <w:spacing w:val="1"/>
                <w:sz w:val="24"/>
                <w:szCs w:val="24"/>
                <w:lang w:val="ru-RU"/>
              </w:rPr>
              <w:t xml:space="preserve"> </w:t>
            </w:r>
            <w:r w:rsidRPr="00373650">
              <w:rPr>
                <w:sz w:val="24"/>
                <w:szCs w:val="24"/>
                <w:lang w:val="ru-RU"/>
              </w:rPr>
              <w:t>обозначающие</w:t>
            </w:r>
            <w:r w:rsidRPr="00373650">
              <w:rPr>
                <w:spacing w:val="1"/>
                <w:sz w:val="24"/>
                <w:szCs w:val="24"/>
                <w:lang w:val="ru-RU"/>
              </w:rPr>
              <w:t xml:space="preserve"> </w:t>
            </w:r>
            <w:r w:rsidRPr="00373650">
              <w:rPr>
                <w:sz w:val="24"/>
                <w:szCs w:val="24"/>
                <w:lang w:val="ru-RU"/>
              </w:rPr>
              <w:t>части</w:t>
            </w:r>
            <w:r w:rsidRPr="00373650">
              <w:rPr>
                <w:spacing w:val="1"/>
                <w:sz w:val="24"/>
                <w:szCs w:val="24"/>
                <w:lang w:val="ru-RU"/>
              </w:rPr>
              <w:t xml:space="preserve"> </w:t>
            </w:r>
            <w:r w:rsidRPr="00373650">
              <w:rPr>
                <w:sz w:val="24"/>
                <w:szCs w:val="24"/>
                <w:lang w:val="ru-RU"/>
              </w:rPr>
              <w:t>предметов,</w:t>
            </w:r>
            <w:r w:rsidRPr="00373650">
              <w:rPr>
                <w:spacing w:val="1"/>
                <w:sz w:val="24"/>
                <w:szCs w:val="24"/>
                <w:lang w:val="ru-RU"/>
              </w:rPr>
              <w:t xml:space="preserve"> </w:t>
            </w:r>
            <w:r w:rsidRPr="00373650">
              <w:rPr>
                <w:sz w:val="24"/>
                <w:szCs w:val="24"/>
                <w:lang w:val="ru-RU"/>
              </w:rPr>
              <w:t>объектов и явлений природы, их свойства и качества: цветовые оттенки, вкусовые</w:t>
            </w:r>
            <w:r w:rsidRPr="00373650">
              <w:rPr>
                <w:spacing w:val="1"/>
                <w:sz w:val="24"/>
                <w:szCs w:val="24"/>
                <w:lang w:val="ru-RU"/>
              </w:rPr>
              <w:t xml:space="preserve"> </w:t>
            </w:r>
            <w:r w:rsidRPr="00373650">
              <w:rPr>
                <w:sz w:val="24"/>
                <w:szCs w:val="24"/>
                <w:lang w:val="ru-RU"/>
              </w:rPr>
              <w:t>качества,</w:t>
            </w:r>
            <w:r w:rsidRPr="00373650">
              <w:rPr>
                <w:spacing w:val="1"/>
                <w:sz w:val="24"/>
                <w:szCs w:val="24"/>
                <w:lang w:val="ru-RU"/>
              </w:rPr>
              <w:t xml:space="preserve"> </w:t>
            </w:r>
            <w:r w:rsidRPr="00373650">
              <w:rPr>
                <w:sz w:val="24"/>
                <w:szCs w:val="24"/>
                <w:lang w:val="ru-RU"/>
              </w:rPr>
              <w:t>степени</w:t>
            </w:r>
            <w:r w:rsidRPr="00373650">
              <w:rPr>
                <w:spacing w:val="1"/>
                <w:sz w:val="24"/>
                <w:szCs w:val="24"/>
                <w:lang w:val="ru-RU"/>
              </w:rPr>
              <w:t xml:space="preserve"> </w:t>
            </w:r>
            <w:r w:rsidRPr="00373650">
              <w:rPr>
                <w:sz w:val="24"/>
                <w:szCs w:val="24"/>
                <w:lang w:val="ru-RU"/>
              </w:rPr>
              <w:t>качества</w:t>
            </w:r>
            <w:r w:rsidRPr="00373650">
              <w:rPr>
                <w:spacing w:val="1"/>
                <w:sz w:val="24"/>
                <w:szCs w:val="24"/>
                <w:lang w:val="ru-RU"/>
              </w:rPr>
              <w:t xml:space="preserve"> </w:t>
            </w:r>
            <w:r w:rsidRPr="00373650">
              <w:rPr>
                <w:sz w:val="24"/>
                <w:szCs w:val="24"/>
                <w:lang w:val="ru-RU"/>
              </w:rPr>
              <w:t>объектов,</w:t>
            </w:r>
            <w:r w:rsidRPr="00373650">
              <w:rPr>
                <w:spacing w:val="1"/>
                <w:sz w:val="24"/>
                <w:szCs w:val="24"/>
                <w:lang w:val="ru-RU"/>
              </w:rPr>
              <w:t xml:space="preserve"> </w:t>
            </w:r>
            <w:r w:rsidRPr="00373650">
              <w:rPr>
                <w:sz w:val="24"/>
                <w:szCs w:val="24"/>
                <w:lang w:val="ru-RU"/>
              </w:rPr>
              <w:t>явлений;</w:t>
            </w:r>
            <w:r w:rsidRPr="00373650">
              <w:rPr>
                <w:spacing w:val="1"/>
                <w:sz w:val="24"/>
                <w:szCs w:val="24"/>
                <w:lang w:val="ru-RU"/>
              </w:rPr>
              <w:t xml:space="preserve"> </w:t>
            </w:r>
            <w:r w:rsidRPr="00373650">
              <w:rPr>
                <w:sz w:val="24"/>
                <w:szCs w:val="24"/>
                <w:lang w:val="ru-RU"/>
              </w:rPr>
              <w:t>употреблять</w:t>
            </w:r>
            <w:r w:rsidRPr="00373650">
              <w:rPr>
                <w:spacing w:val="1"/>
                <w:sz w:val="24"/>
                <w:szCs w:val="24"/>
                <w:lang w:val="ru-RU"/>
              </w:rPr>
              <w:t xml:space="preserve"> </w:t>
            </w:r>
            <w:r w:rsidRPr="00373650">
              <w:rPr>
                <w:sz w:val="24"/>
                <w:szCs w:val="24"/>
                <w:lang w:val="ru-RU"/>
              </w:rPr>
              <w:t>слова,</w:t>
            </w:r>
            <w:r w:rsidRPr="00373650">
              <w:rPr>
                <w:spacing w:val="1"/>
                <w:sz w:val="24"/>
                <w:szCs w:val="24"/>
                <w:lang w:val="ru-RU"/>
              </w:rPr>
              <w:t xml:space="preserve"> </w:t>
            </w:r>
            <w:r w:rsidRPr="00373650">
              <w:rPr>
                <w:sz w:val="24"/>
                <w:szCs w:val="24"/>
                <w:lang w:val="ru-RU"/>
              </w:rPr>
              <w:t>обозначающие</w:t>
            </w:r>
            <w:r w:rsidRPr="00373650">
              <w:rPr>
                <w:spacing w:val="1"/>
                <w:sz w:val="24"/>
                <w:szCs w:val="24"/>
                <w:lang w:val="ru-RU"/>
              </w:rPr>
              <w:t xml:space="preserve"> </w:t>
            </w:r>
            <w:r w:rsidRPr="00373650">
              <w:rPr>
                <w:sz w:val="24"/>
                <w:szCs w:val="24"/>
                <w:lang w:val="ru-RU"/>
              </w:rPr>
              <w:t>некоторые родовые и видовые обобщения, а также лежащие в основе этих обобщений</w:t>
            </w:r>
            <w:r w:rsidRPr="00373650">
              <w:rPr>
                <w:spacing w:val="1"/>
                <w:sz w:val="24"/>
                <w:szCs w:val="24"/>
                <w:lang w:val="ru-RU"/>
              </w:rPr>
              <w:t xml:space="preserve"> </w:t>
            </w:r>
            <w:r w:rsidRPr="00373650">
              <w:rPr>
                <w:sz w:val="24"/>
                <w:szCs w:val="24"/>
                <w:lang w:val="ru-RU"/>
              </w:rPr>
              <w:t>существенные</w:t>
            </w:r>
            <w:r w:rsidRPr="00373650">
              <w:rPr>
                <w:spacing w:val="-5"/>
                <w:sz w:val="24"/>
                <w:szCs w:val="24"/>
                <w:lang w:val="ru-RU"/>
              </w:rPr>
              <w:t xml:space="preserve"> </w:t>
            </w:r>
            <w:r w:rsidRPr="00373650">
              <w:rPr>
                <w:sz w:val="24"/>
                <w:szCs w:val="24"/>
                <w:lang w:val="ru-RU"/>
              </w:rPr>
              <w:t>признаки;</w:t>
            </w:r>
            <w:r w:rsidRPr="00373650">
              <w:rPr>
                <w:spacing w:val="-2"/>
                <w:sz w:val="24"/>
                <w:szCs w:val="24"/>
                <w:lang w:val="ru-RU"/>
              </w:rPr>
              <w:t xml:space="preserve"> </w:t>
            </w:r>
            <w:r w:rsidRPr="00373650">
              <w:rPr>
                <w:sz w:val="24"/>
                <w:szCs w:val="24"/>
                <w:lang w:val="ru-RU"/>
              </w:rPr>
              <w:t>слова</w:t>
            </w:r>
            <w:r w:rsidRPr="00373650">
              <w:rPr>
                <w:spacing w:val="-4"/>
                <w:sz w:val="24"/>
                <w:szCs w:val="24"/>
                <w:lang w:val="ru-RU"/>
              </w:rPr>
              <w:t xml:space="preserve"> </w:t>
            </w:r>
            <w:r w:rsidRPr="00373650">
              <w:rPr>
                <w:sz w:val="24"/>
                <w:szCs w:val="24"/>
                <w:lang w:val="ru-RU"/>
              </w:rPr>
              <w:t>извинения, участия,</w:t>
            </w:r>
            <w:r w:rsidRPr="00373650">
              <w:rPr>
                <w:spacing w:val="-2"/>
                <w:sz w:val="24"/>
                <w:szCs w:val="24"/>
                <w:lang w:val="ru-RU"/>
              </w:rPr>
              <w:t xml:space="preserve"> </w:t>
            </w:r>
            <w:r w:rsidRPr="00373650">
              <w:rPr>
                <w:sz w:val="24"/>
                <w:szCs w:val="24"/>
                <w:lang w:val="ru-RU"/>
              </w:rPr>
              <w:t>эмоционального</w:t>
            </w:r>
            <w:r w:rsidRPr="00373650">
              <w:rPr>
                <w:spacing w:val="-2"/>
                <w:sz w:val="24"/>
                <w:szCs w:val="24"/>
                <w:lang w:val="ru-RU"/>
              </w:rPr>
              <w:t xml:space="preserve"> </w:t>
            </w:r>
            <w:r w:rsidRPr="00373650">
              <w:rPr>
                <w:sz w:val="24"/>
                <w:szCs w:val="24"/>
                <w:lang w:val="ru-RU"/>
              </w:rPr>
              <w:t>сочувствия.</w:t>
            </w:r>
          </w:p>
        </w:tc>
      </w:tr>
      <w:tr w:rsidR="009E212B" w:rsidRPr="00373650" w:rsidTr="00373650">
        <w:trPr>
          <w:trHeight w:val="376"/>
        </w:trPr>
        <w:tc>
          <w:tcPr>
            <w:tcW w:w="9498" w:type="dxa"/>
          </w:tcPr>
          <w:p w:rsidR="009E212B" w:rsidRPr="00373650" w:rsidRDefault="009E212B" w:rsidP="00F0509A">
            <w:pPr>
              <w:pStyle w:val="TableParagraph"/>
              <w:spacing w:line="276" w:lineRule="auto"/>
              <w:ind w:left="771" w:right="764" w:firstLine="142"/>
              <w:jc w:val="center"/>
              <w:rPr>
                <w:b/>
                <w:i/>
                <w:sz w:val="24"/>
                <w:szCs w:val="24"/>
              </w:rPr>
            </w:pPr>
            <w:r w:rsidRPr="00373650">
              <w:rPr>
                <w:b/>
                <w:i/>
                <w:sz w:val="24"/>
                <w:szCs w:val="24"/>
              </w:rPr>
              <w:t>Звуковая</w:t>
            </w:r>
            <w:r w:rsidRPr="00373650">
              <w:rPr>
                <w:b/>
                <w:i/>
                <w:spacing w:val="-2"/>
                <w:sz w:val="24"/>
                <w:szCs w:val="24"/>
              </w:rPr>
              <w:t xml:space="preserve"> </w:t>
            </w:r>
            <w:r w:rsidRPr="00373650">
              <w:rPr>
                <w:b/>
                <w:i/>
                <w:sz w:val="24"/>
                <w:szCs w:val="24"/>
              </w:rPr>
              <w:t>культура</w:t>
            </w:r>
            <w:r w:rsidRPr="00373650">
              <w:rPr>
                <w:b/>
                <w:i/>
                <w:spacing w:val="-2"/>
                <w:sz w:val="24"/>
                <w:szCs w:val="24"/>
              </w:rPr>
              <w:t xml:space="preserve"> </w:t>
            </w:r>
            <w:r w:rsidRPr="00373650">
              <w:rPr>
                <w:b/>
                <w:i/>
                <w:sz w:val="24"/>
                <w:szCs w:val="24"/>
              </w:rPr>
              <w:t>речи</w:t>
            </w:r>
          </w:p>
        </w:tc>
      </w:tr>
      <w:tr w:rsidR="009E212B" w:rsidRPr="00373650" w:rsidTr="00373650">
        <w:trPr>
          <w:trHeight w:val="2282"/>
        </w:trPr>
        <w:tc>
          <w:tcPr>
            <w:tcW w:w="9498" w:type="dxa"/>
          </w:tcPr>
          <w:p w:rsidR="009E212B" w:rsidRPr="00373650" w:rsidRDefault="009E212B" w:rsidP="00F0509A">
            <w:pPr>
              <w:pStyle w:val="TableParagraph"/>
              <w:spacing w:line="276" w:lineRule="auto"/>
              <w:ind w:right="98" w:firstLine="142"/>
              <w:rPr>
                <w:sz w:val="24"/>
                <w:szCs w:val="24"/>
                <w:lang w:val="ru-RU"/>
              </w:rPr>
            </w:pPr>
            <w:r w:rsidRPr="00373650">
              <w:rPr>
                <w:sz w:val="24"/>
                <w:szCs w:val="24"/>
                <w:lang w:val="ru-RU"/>
              </w:rPr>
              <w:t>1.</w:t>
            </w:r>
            <w:r w:rsidRPr="00373650">
              <w:rPr>
                <w:spacing w:val="1"/>
                <w:sz w:val="24"/>
                <w:szCs w:val="24"/>
                <w:lang w:val="ru-RU"/>
              </w:rPr>
              <w:t xml:space="preserve"> </w:t>
            </w:r>
            <w:r w:rsidRPr="00373650">
              <w:rPr>
                <w:sz w:val="24"/>
                <w:szCs w:val="24"/>
                <w:lang w:val="ru-RU"/>
              </w:rPr>
              <w:t>Педагог помогает детям овладеть правильным произношением звуков родного языка и</w:t>
            </w:r>
            <w:r w:rsidRPr="00373650">
              <w:rPr>
                <w:spacing w:val="1"/>
                <w:sz w:val="24"/>
                <w:szCs w:val="24"/>
                <w:lang w:val="ru-RU"/>
              </w:rPr>
              <w:t xml:space="preserve"> </w:t>
            </w:r>
            <w:r w:rsidRPr="00373650">
              <w:rPr>
                <w:sz w:val="24"/>
                <w:szCs w:val="24"/>
                <w:lang w:val="ru-RU"/>
              </w:rPr>
              <w:t>словопроизношением, развивает у детей звуковую и интонационную культуру речи,</w:t>
            </w:r>
            <w:r w:rsidRPr="00373650">
              <w:rPr>
                <w:spacing w:val="1"/>
                <w:sz w:val="24"/>
                <w:szCs w:val="24"/>
                <w:lang w:val="ru-RU"/>
              </w:rPr>
              <w:t xml:space="preserve"> </w:t>
            </w:r>
            <w:r w:rsidRPr="00373650">
              <w:rPr>
                <w:sz w:val="24"/>
                <w:szCs w:val="24"/>
                <w:lang w:val="ru-RU"/>
              </w:rPr>
              <w:t>фонематический слух, закрепляет у детей умения правильно произносить свистящие и</w:t>
            </w:r>
            <w:r w:rsidRPr="00373650">
              <w:rPr>
                <w:spacing w:val="-57"/>
                <w:sz w:val="24"/>
                <w:szCs w:val="24"/>
                <w:lang w:val="ru-RU"/>
              </w:rPr>
              <w:t xml:space="preserve"> </w:t>
            </w:r>
            <w:r w:rsidRPr="00373650">
              <w:rPr>
                <w:sz w:val="24"/>
                <w:szCs w:val="24"/>
                <w:lang w:val="ru-RU"/>
              </w:rPr>
              <w:t>шипящие</w:t>
            </w:r>
            <w:r w:rsidRPr="00373650">
              <w:rPr>
                <w:spacing w:val="1"/>
                <w:sz w:val="24"/>
                <w:szCs w:val="24"/>
                <w:lang w:val="ru-RU"/>
              </w:rPr>
              <w:t xml:space="preserve"> </w:t>
            </w:r>
            <w:r w:rsidRPr="00373650">
              <w:rPr>
                <w:sz w:val="24"/>
                <w:szCs w:val="24"/>
                <w:lang w:val="ru-RU"/>
              </w:rPr>
              <w:t>звуки;</w:t>
            </w:r>
            <w:r w:rsidRPr="00373650">
              <w:rPr>
                <w:spacing w:val="1"/>
                <w:sz w:val="24"/>
                <w:szCs w:val="24"/>
                <w:lang w:val="ru-RU"/>
              </w:rPr>
              <w:t xml:space="preserve"> </w:t>
            </w:r>
            <w:r w:rsidRPr="00373650">
              <w:rPr>
                <w:sz w:val="24"/>
                <w:szCs w:val="24"/>
                <w:lang w:val="ru-RU"/>
              </w:rPr>
              <w:t>четко</w:t>
            </w:r>
            <w:r w:rsidRPr="00373650">
              <w:rPr>
                <w:spacing w:val="1"/>
                <w:sz w:val="24"/>
                <w:szCs w:val="24"/>
                <w:lang w:val="ru-RU"/>
              </w:rPr>
              <w:t xml:space="preserve"> </w:t>
            </w:r>
            <w:r w:rsidRPr="00373650">
              <w:rPr>
                <w:sz w:val="24"/>
                <w:szCs w:val="24"/>
                <w:lang w:val="ru-RU"/>
              </w:rPr>
              <w:t>воспроизводить</w:t>
            </w:r>
            <w:r w:rsidRPr="00373650">
              <w:rPr>
                <w:spacing w:val="1"/>
                <w:sz w:val="24"/>
                <w:szCs w:val="24"/>
                <w:lang w:val="ru-RU"/>
              </w:rPr>
              <w:t xml:space="preserve"> </w:t>
            </w:r>
            <w:r w:rsidRPr="00373650">
              <w:rPr>
                <w:sz w:val="24"/>
                <w:szCs w:val="24"/>
                <w:lang w:val="ru-RU"/>
              </w:rPr>
              <w:t>фонетический</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морфологический</w:t>
            </w:r>
            <w:r w:rsidRPr="00373650">
              <w:rPr>
                <w:spacing w:val="1"/>
                <w:sz w:val="24"/>
                <w:szCs w:val="24"/>
                <w:lang w:val="ru-RU"/>
              </w:rPr>
              <w:t xml:space="preserve"> </w:t>
            </w:r>
            <w:r w:rsidRPr="00373650">
              <w:rPr>
                <w:sz w:val="24"/>
                <w:szCs w:val="24"/>
                <w:lang w:val="ru-RU"/>
              </w:rPr>
              <w:t>рисунок</w:t>
            </w:r>
            <w:r w:rsidRPr="00373650">
              <w:rPr>
                <w:spacing w:val="-57"/>
                <w:sz w:val="24"/>
                <w:szCs w:val="24"/>
                <w:lang w:val="ru-RU"/>
              </w:rPr>
              <w:t xml:space="preserve"> </w:t>
            </w:r>
            <w:r w:rsidRPr="00373650">
              <w:rPr>
                <w:sz w:val="24"/>
                <w:szCs w:val="24"/>
                <w:lang w:val="ru-RU"/>
              </w:rPr>
              <w:t>слова; формирует умения говорить внятно, в среднем темпе, голосом средней силы,</w:t>
            </w:r>
            <w:r w:rsidRPr="00373650">
              <w:rPr>
                <w:spacing w:val="1"/>
                <w:sz w:val="24"/>
                <w:szCs w:val="24"/>
                <w:lang w:val="ru-RU"/>
              </w:rPr>
              <w:t xml:space="preserve"> </w:t>
            </w:r>
            <w:r w:rsidRPr="00373650">
              <w:rPr>
                <w:sz w:val="24"/>
                <w:szCs w:val="24"/>
                <w:lang w:val="ru-RU"/>
              </w:rPr>
              <w:t>выразительно читать стихи, регулируя интонацию, тембр, силу голоса и ритм речи в</w:t>
            </w:r>
            <w:r w:rsidRPr="00373650">
              <w:rPr>
                <w:spacing w:val="1"/>
                <w:sz w:val="24"/>
                <w:szCs w:val="24"/>
                <w:lang w:val="ru-RU"/>
              </w:rPr>
              <w:t xml:space="preserve"> </w:t>
            </w:r>
            <w:r w:rsidRPr="00373650">
              <w:rPr>
                <w:sz w:val="24"/>
                <w:szCs w:val="24"/>
                <w:lang w:val="ru-RU"/>
              </w:rPr>
              <w:t>зависимости</w:t>
            </w:r>
            <w:r w:rsidRPr="00373650">
              <w:rPr>
                <w:spacing w:val="-1"/>
                <w:sz w:val="24"/>
                <w:szCs w:val="24"/>
                <w:lang w:val="ru-RU"/>
              </w:rPr>
              <w:t xml:space="preserve"> </w:t>
            </w:r>
            <w:r w:rsidRPr="00373650">
              <w:rPr>
                <w:sz w:val="24"/>
                <w:szCs w:val="24"/>
                <w:lang w:val="ru-RU"/>
              </w:rPr>
              <w:t>от содержания стихотворения.</w:t>
            </w:r>
          </w:p>
        </w:tc>
      </w:tr>
      <w:tr w:rsidR="009E212B" w:rsidRPr="00373650" w:rsidTr="00373650">
        <w:trPr>
          <w:trHeight w:val="376"/>
        </w:trPr>
        <w:tc>
          <w:tcPr>
            <w:tcW w:w="9498" w:type="dxa"/>
          </w:tcPr>
          <w:p w:rsidR="009E212B" w:rsidRPr="00373650" w:rsidRDefault="009E212B" w:rsidP="00F0509A">
            <w:pPr>
              <w:pStyle w:val="TableParagraph"/>
              <w:spacing w:line="276" w:lineRule="auto"/>
              <w:ind w:left="771" w:right="762" w:firstLine="142"/>
              <w:jc w:val="center"/>
              <w:rPr>
                <w:b/>
                <w:i/>
                <w:sz w:val="24"/>
                <w:szCs w:val="24"/>
              </w:rPr>
            </w:pPr>
            <w:r w:rsidRPr="00373650">
              <w:rPr>
                <w:b/>
                <w:i/>
                <w:sz w:val="24"/>
                <w:szCs w:val="24"/>
              </w:rPr>
              <w:t>Грамматический</w:t>
            </w:r>
            <w:r w:rsidRPr="00373650">
              <w:rPr>
                <w:b/>
                <w:i/>
                <w:spacing w:val="-4"/>
                <w:sz w:val="24"/>
                <w:szCs w:val="24"/>
              </w:rPr>
              <w:t xml:space="preserve"> </w:t>
            </w:r>
            <w:r w:rsidRPr="00373650">
              <w:rPr>
                <w:b/>
                <w:i/>
                <w:sz w:val="24"/>
                <w:szCs w:val="24"/>
              </w:rPr>
              <w:t>строй</w:t>
            </w:r>
            <w:r w:rsidRPr="00373650">
              <w:rPr>
                <w:b/>
                <w:i/>
                <w:spacing w:val="-2"/>
                <w:sz w:val="24"/>
                <w:szCs w:val="24"/>
              </w:rPr>
              <w:t xml:space="preserve"> </w:t>
            </w:r>
            <w:r w:rsidRPr="00373650">
              <w:rPr>
                <w:b/>
                <w:i/>
                <w:sz w:val="24"/>
                <w:szCs w:val="24"/>
              </w:rPr>
              <w:t>речи</w:t>
            </w:r>
          </w:p>
        </w:tc>
      </w:tr>
      <w:tr w:rsidR="009E212B" w:rsidRPr="00373650" w:rsidTr="00373650">
        <w:trPr>
          <w:trHeight w:val="1965"/>
        </w:trPr>
        <w:tc>
          <w:tcPr>
            <w:tcW w:w="9498" w:type="dxa"/>
          </w:tcPr>
          <w:p w:rsidR="009E212B" w:rsidRPr="00373650" w:rsidRDefault="009E212B" w:rsidP="00F0509A">
            <w:pPr>
              <w:pStyle w:val="TableParagraph"/>
              <w:spacing w:line="276" w:lineRule="auto"/>
              <w:ind w:right="97" w:firstLine="142"/>
              <w:rPr>
                <w:sz w:val="24"/>
                <w:szCs w:val="24"/>
                <w:lang w:val="ru-RU"/>
              </w:rPr>
            </w:pPr>
            <w:r w:rsidRPr="00373650">
              <w:rPr>
                <w:sz w:val="24"/>
                <w:szCs w:val="24"/>
                <w:lang w:val="ru-RU"/>
              </w:rPr>
              <w:t>1.</w:t>
            </w:r>
            <w:r w:rsidRPr="00373650">
              <w:rPr>
                <w:spacing w:val="61"/>
                <w:sz w:val="24"/>
                <w:szCs w:val="24"/>
                <w:lang w:val="ru-RU"/>
              </w:rPr>
              <w:t xml:space="preserve"> </w:t>
            </w:r>
            <w:r w:rsidRPr="00373650">
              <w:rPr>
                <w:sz w:val="24"/>
                <w:szCs w:val="24"/>
                <w:lang w:val="ru-RU"/>
              </w:rPr>
              <w:t>Педагог формирует</w:t>
            </w:r>
            <w:r w:rsidRPr="00373650">
              <w:rPr>
                <w:spacing w:val="60"/>
                <w:sz w:val="24"/>
                <w:szCs w:val="24"/>
                <w:lang w:val="ru-RU"/>
              </w:rPr>
              <w:t xml:space="preserve"> </w:t>
            </w:r>
            <w:r w:rsidRPr="00373650">
              <w:rPr>
                <w:sz w:val="24"/>
                <w:szCs w:val="24"/>
                <w:lang w:val="ru-RU"/>
              </w:rPr>
              <w:t>у детей</w:t>
            </w:r>
            <w:r w:rsidRPr="00373650">
              <w:rPr>
                <w:spacing w:val="60"/>
                <w:sz w:val="24"/>
                <w:szCs w:val="24"/>
                <w:lang w:val="ru-RU"/>
              </w:rPr>
              <w:t xml:space="preserve"> </w:t>
            </w:r>
            <w:r w:rsidRPr="00373650">
              <w:rPr>
                <w:sz w:val="24"/>
                <w:szCs w:val="24"/>
                <w:lang w:val="ru-RU"/>
              </w:rPr>
              <w:t>умение использовать полные, распространенные простые</w:t>
            </w:r>
            <w:r w:rsidRPr="00373650">
              <w:rPr>
                <w:spacing w:val="-57"/>
                <w:sz w:val="24"/>
                <w:szCs w:val="24"/>
                <w:lang w:val="ru-RU"/>
              </w:rPr>
              <w:t xml:space="preserve"> </w:t>
            </w:r>
            <w:r w:rsidRPr="00373650">
              <w:rPr>
                <w:sz w:val="24"/>
                <w:szCs w:val="24"/>
                <w:lang w:val="ru-RU"/>
              </w:rPr>
              <w:t>с</w:t>
            </w:r>
            <w:r w:rsidRPr="00373650">
              <w:rPr>
                <w:spacing w:val="1"/>
                <w:sz w:val="24"/>
                <w:szCs w:val="24"/>
                <w:lang w:val="ru-RU"/>
              </w:rPr>
              <w:t xml:space="preserve"> </w:t>
            </w:r>
            <w:r w:rsidRPr="00373650">
              <w:rPr>
                <w:sz w:val="24"/>
                <w:szCs w:val="24"/>
                <w:lang w:val="ru-RU"/>
              </w:rPr>
              <w:t>однородными</w:t>
            </w:r>
            <w:r w:rsidRPr="00373650">
              <w:rPr>
                <w:spacing w:val="1"/>
                <w:sz w:val="24"/>
                <w:szCs w:val="24"/>
                <w:lang w:val="ru-RU"/>
              </w:rPr>
              <w:t xml:space="preserve"> </w:t>
            </w:r>
            <w:r w:rsidRPr="00373650">
              <w:rPr>
                <w:sz w:val="24"/>
                <w:szCs w:val="24"/>
                <w:lang w:val="ru-RU"/>
              </w:rPr>
              <w:t>членами</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сложноподчиненные</w:t>
            </w:r>
            <w:r w:rsidRPr="00373650">
              <w:rPr>
                <w:spacing w:val="1"/>
                <w:sz w:val="24"/>
                <w:szCs w:val="24"/>
                <w:lang w:val="ru-RU"/>
              </w:rPr>
              <w:t xml:space="preserve"> </w:t>
            </w:r>
            <w:r w:rsidRPr="00373650">
              <w:rPr>
                <w:sz w:val="24"/>
                <w:szCs w:val="24"/>
                <w:lang w:val="ru-RU"/>
              </w:rPr>
              <w:t>предложения</w:t>
            </w:r>
            <w:r w:rsidRPr="00373650">
              <w:rPr>
                <w:spacing w:val="1"/>
                <w:sz w:val="24"/>
                <w:szCs w:val="24"/>
                <w:lang w:val="ru-RU"/>
              </w:rPr>
              <w:t xml:space="preserve"> </w:t>
            </w:r>
            <w:r w:rsidRPr="00373650">
              <w:rPr>
                <w:sz w:val="24"/>
                <w:szCs w:val="24"/>
                <w:lang w:val="ru-RU"/>
              </w:rPr>
              <w:t>для</w:t>
            </w:r>
            <w:r w:rsidRPr="00373650">
              <w:rPr>
                <w:spacing w:val="61"/>
                <w:sz w:val="24"/>
                <w:szCs w:val="24"/>
                <w:lang w:val="ru-RU"/>
              </w:rPr>
              <w:t xml:space="preserve"> </w:t>
            </w:r>
            <w:r w:rsidRPr="00373650">
              <w:rPr>
                <w:sz w:val="24"/>
                <w:szCs w:val="24"/>
                <w:lang w:val="ru-RU"/>
              </w:rPr>
              <w:t>передачи</w:t>
            </w:r>
            <w:r w:rsidRPr="00373650">
              <w:rPr>
                <w:spacing w:val="1"/>
                <w:sz w:val="24"/>
                <w:szCs w:val="24"/>
                <w:lang w:val="ru-RU"/>
              </w:rPr>
              <w:t xml:space="preserve"> </w:t>
            </w:r>
            <w:r w:rsidRPr="00373650">
              <w:rPr>
                <w:sz w:val="24"/>
                <w:szCs w:val="24"/>
                <w:lang w:val="ru-RU"/>
              </w:rPr>
              <w:t>временных,</w:t>
            </w:r>
            <w:r w:rsidRPr="00373650">
              <w:rPr>
                <w:spacing w:val="1"/>
                <w:sz w:val="24"/>
                <w:szCs w:val="24"/>
                <w:lang w:val="ru-RU"/>
              </w:rPr>
              <w:t xml:space="preserve"> </w:t>
            </w:r>
            <w:r w:rsidRPr="00373650">
              <w:rPr>
                <w:sz w:val="24"/>
                <w:szCs w:val="24"/>
                <w:lang w:val="ru-RU"/>
              </w:rPr>
              <w:t>пространственных,</w:t>
            </w:r>
            <w:r w:rsidRPr="00373650">
              <w:rPr>
                <w:spacing w:val="1"/>
                <w:sz w:val="24"/>
                <w:szCs w:val="24"/>
                <w:lang w:val="ru-RU"/>
              </w:rPr>
              <w:t xml:space="preserve"> </w:t>
            </w:r>
            <w:r w:rsidRPr="00373650">
              <w:rPr>
                <w:sz w:val="24"/>
                <w:szCs w:val="24"/>
                <w:lang w:val="ru-RU"/>
              </w:rPr>
              <w:t>причинно-следственных</w:t>
            </w:r>
            <w:r w:rsidRPr="00373650">
              <w:rPr>
                <w:spacing w:val="1"/>
                <w:sz w:val="24"/>
                <w:szCs w:val="24"/>
                <w:lang w:val="ru-RU"/>
              </w:rPr>
              <w:t xml:space="preserve"> </w:t>
            </w:r>
            <w:r w:rsidRPr="00373650">
              <w:rPr>
                <w:sz w:val="24"/>
                <w:szCs w:val="24"/>
                <w:lang w:val="ru-RU"/>
              </w:rPr>
              <w:t>связей;</w:t>
            </w:r>
            <w:r w:rsidRPr="00373650">
              <w:rPr>
                <w:spacing w:val="1"/>
                <w:sz w:val="24"/>
                <w:szCs w:val="24"/>
                <w:lang w:val="ru-RU"/>
              </w:rPr>
              <w:t xml:space="preserve"> </w:t>
            </w:r>
            <w:r w:rsidRPr="00373650">
              <w:rPr>
                <w:sz w:val="24"/>
                <w:szCs w:val="24"/>
                <w:lang w:val="ru-RU"/>
              </w:rPr>
              <w:t>правильно</w:t>
            </w:r>
            <w:r w:rsidRPr="00373650">
              <w:rPr>
                <w:spacing w:val="-57"/>
                <w:sz w:val="24"/>
                <w:szCs w:val="24"/>
                <w:lang w:val="ru-RU"/>
              </w:rPr>
              <w:t xml:space="preserve"> </w:t>
            </w:r>
            <w:r w:rsidRPr="00373650">
              <w:rPr>
                <w:sz w:val="24"/>
                <w:szCs w:val="24"/>
                <w:lang w:val="ru-RU"/>
              </w:rPr>
              <w:t>употреблять</w:t>
            </w:r>
            <w:r w:rsidRPr="00373650">
              <w:rPr>
                <w:spacing w:val="1"/>
                <w:sz w:val="24"/>
                <w:szCs w:val="24"/>
                <w:lang w:val="ru-RU"/>
              </w:rPr>
              <w:t xml:space="preserve"> </w:t>
            </w:r>
            <w:r w:rsidRPr="00373650">
              <w:rPr>
                <w:sz w:val="24"/>
                <w:szCs w:val="24"/>
                <w:lang w:val="ru-RU"/>
              </w:rPr>
              <w:t>суффиксы</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приставки</w:t>
            </w:r>
            <w:r w:rsidRPr="00373650">
              <w:rPr>
                <w:spacing w:val="1"/>
                <w:sz w:val="24"/>
                <w:szCs w:val="24"/>
                <w:lang w:val="ru-RU"/>
              </w:rPr>
              <w:t xml:space="preserve"> </w:t>
            </w:r>
            <w:r w:rsidRPr="00373650">
              <w:rPr>
                <w:sz w:val="24"/>
                <w:szCs w:val="24"/>
                <w:lang w:val="ru-RU"/>
              </w:rPr>
              <w:t>при</w:t>
            </w:r>
            <w:r w:rsidRPr="00373650">
              <w:rPr>
                <w:spacing w:val="1"/>
                <w:sz w:val="24"/>
                <w:szCs w:val="24"/>
                <w:lang w:val="ru-RU"/>
              </w:rPr>
              <w:t xml:space="preserve"> </w:t>
            </w:r>
            <w:r w:rsidRPr="00373650">
              <w:rPr>
                <w:sz w:val="24"/>
                <w:szCs w:val="24"/>
                <w:lang w:val="ru-RU"/>
              </w:rPr>
              <w:t>словообразовании;</w:t>
            </w:r>
            <w:r w:rsidRPr="00373650">
              <w:rPr>
                <w:spacing w:val="1"/>
                <w:sz w:val="24"/>
                <w:szCs w:val="24"/>
                <w:lang w:val="ru-RU"/>
              </w:rPr>
              <w:t xml:space="preserve"> </w:t>
            </w:r>
            <w:r w:rsidRPr="00373650">
              <w:rPr>
                <w:sz w:val="24"/>
                <w:szCs w:val="24"/>
                <w:lang w:val="ru-RU"/>
              </w:rPr>
              <w:t>использовать</w:t>
            </w:r>
            <w:r w:rsidRPr="00373650">
              <w:rPr>
                <w:spacing w:val="1"/>
                <w:sz w:val="24"/>
                <w:szCs w:val="24"/>
                <w:lang w:val="ru-RU"/>
              </w:rPr>
              <w:t xml:space="preserve"> </w:t>
            </w:r>
            <w:r w:rsidRPr="00373650">
              <w:rPr>
                <w:sz w:val="24"/>
                <w:szCs w:val="24"/>
                <w:lang w:val="ru-RU"/>
              </w:rPr>
              <w:t>систему</w:t>
            </w:r>
            <w:r w:rsidRPr="00373650">
              <w:rPr>
                <w:spacing w:val="1"/>
                <w:sz w:val="24"/>
                <w:szCs w:val="24"/>
                <w:lang w:val="ru-RU"/>
              </w:rPr>
              <w:t xml:space="preserve"> </w:t>
            </w:r>
            <w:r w:rsidRPr="00373650">
              <w:rPr>
                <w:sz w:val="24"/>
                <w:szCs w:val="24"/>
                <w:lang w:val="ru-RU"/>
              </w:rPr>
              <w:t>окончаний</w:t>
            </w:r>
            <w:r w:rsidRPr="00373650">
              <w:rPr>
                <w:spacing w:val="1"/>
                <w:sz w:val="24"/>
                <w:szCs w:val="24"/>
                <w:lang w:val="ru-RU"/>
              </w:rPr>
              <w:t xml:space="preserve"> </w:t>
            </w:r>
            <w:r w:rsidRPr="00373650">
              <w:rPr>
                <w:sz w:val="24"/>
                <w:szCs w:val="24"/>
                <w:lang w:val="ru-RU"/>
              </w:rPr>
              <w:t>существительных,</w:t>
            </w:r>
            <w:r w:rsidRPr="00373650">
              <w:rPr>
                <w:spacing w:val="1"/>
                <w:sz w:val="24"/>
                <w:szCs w:val="24"/>
                <w:lang w:val="ru-RU"/>
              </w:rPr>
              <w:t xml:space="preserve"> </w:t>
            </w:r>
            <w:r w:rsidRPr="00373650">
              <w:rPr>
                <w:sz w:val="24"/>
                <w:szCs w:val="24"/>
                <w:lang w:val="ru-RU"/>
              </w:rPr>
              <w:t>прилагательных,</w:t>
            </w:r>
            <w:r w:rsidRPr="00373650">
              <w:rPr>
                <w:spacing w:val="1"/>
                <w:sz w:val="24"/>
                <w:szCs w:val="24"/>
                <w:lang w:val="ru-RU"/>
              </w:rPr>
              <w:t xml:space="preserve"> </w:t>
            </w:r>
            <w:r w:rsidRPr="00373650">
              <w:rPr>
                <w:sz w:val="24"/>
                <w:szCs w:val="24"/>
                <w:lang w:val="ru-RU"/>
              </w:rPr>
              <w:t>глаголов</w:t>
            </w:r>
            <w:r w:rsidRPr="00373650">
              <w:rPr>
                <w:spacing w:val="1"/>
                <w:sz w:val="24"/>
                <w:szCs w:val="24"/>
                <w:lang w:val="ru-RU"/>
              </w:rPr>
              <w:t xml:space="preserve"> </w:t>
            </w:r>
            <w:r w:rsidRPr="00373650">
              <w:rPr>
                <w:sz w:val="24"/>
                <w:szCs w:val="24"/>
                <w:lang w:val="ru-RU"/>
              </w:rPr>
              <w:t>для</w:t>
            </w:r>
            <w:r w:rsidRPr="00373650">
              <w:rPr>
                <w:spacing w:val="1"/>
                <w:sz w:val="24"/>
                <w:szCs w:val="24"/>
                <w:lang w:val="ru-RU"/>
              </w:rPr>
              <w:t xml:space="preserve"> </w:t>
            </w:r>
            <w:r w:rsidRPr="00373650">
              <w:rPr>
                <w:sz w:val="24"/>
                <w:szCs w:val="24"/>
                <w:lang w:val="ru-RU"/>
              </w:rPr>
              <w:t>оформления</w:t>
            </w:r>
            <w:r w:rsidRPr="00373650">
              <w:rPr>
                <w:spacing w:val="1"/>
                <w:sz w:val="24"/>
                <w:szCs w:val="24"/>
                <w:lang w:val="ru-RU"/>
              </w:rPr>
              <w:t xml:space="preserve"> </w:t>
            </w:r>
            <w:r w:rsidRPr="00373650">
              <w:rPr>
                <w:sz w:val="24"/>
                <w:szCs w:val="24"/>
                <w:lang w:val="ru-RU"/>
              </w:rPr>
              <w:t>речевого</w:t>
            </w:r>
            <w:r w:rsidRPr="00373650">
              <w:rPr>
                <w:spacing w:val="1"/>
                <w:sz w:val="24"/>
                <w:szCs w:val="24"/>
                <w:lang w:val="ru-RU"/>
              </w:rPr>
              <w:t xml:space="preserve"> </w:t>
            </w:r>
            <w:r w:rsidRPr="00373650">
              <w:rPr>
                <w:sz w:val="24"/>
                <w:szCs w:val="24"/>
                <w:lang w:val="ru-RU"/>
              </w:rPr>
              <w:t>высказывания.</w:t>
            </w:r>
          </w:p>
        </w:tc>
      </w:tr>
      <w:tr w:rsidR="009E212B" w:rsidRPr="00373650" w:rsidTr="00373650">
        <w:trPr>
          <w:trHeight w:val="376"/>
        </w:trPr>
        <w:tc>
          <w:tcPr>
            <w:tcW w:w="9498" w:type="dxa"/>
          </w:tcPr>
          <w:p w:rsidR="009E212B" w:rsidRPr="00373650" w:rsidRDefault="009E212B" w:rsidP="00F0509A">
            <w:pPr>
              <w:pStyle w:val="TableParagraph"/>
              <w:spacing w:line="276" w:lineRule="auto"/>
              <w:ind w:left="771" w:right="766" w:firstLine="142"/>
              <w:jc w:val="center"/>
              <w:rPr>
                <w:b/>
                <w:i/>
                <w:sz w:val="24"/>
                <w:szCs w:val="24"/>
              </w:rPr>
            </w:pPr>
            <w:r w:rsidRPr="00373650">
              <w:rPr>
                <w:b/>
                <w:i/>
                <w:sz w:val="24"/>
                <w:szCs w:val="24"/>
              </w:rPr>
              <w:t>Связная</w:t>
            </w:r>
            <w:r w:rsidRPr="00373650">
              <w:rPr>
                <w:b/>
                <w:i/>
                <w:spacing w:val="-3"/>
                <w:sz w:val="24"/>
                <w:szCs w:val="24"/>
              </w:rPr>
              <w:t xml:space="preserve"> </w:t>
            </w:r>
            <w:r w:rsidRPr="00373650">
              <w:rPr>
                <w:b/>
                <w:i/>
                <w:sz w:val="24"/>
                <w:szCs w:val="24"/>
              </w:rPr>
              <w:t>речь</w:t>
            </w:r>
          </w:p>
        </w:tc>
      </w:tr>
      <w:tr w:rsidR="00D14962" w:rsidRPr="00373650" w:rsidTr="00373650">
        <w:trPr>
          <w:trHeight w:val="376"/>
        </w:trPr>
        <w:tc>
          <w:tcPr>
            <w:tcW w:w="9498" w:type="dxa"/>
          </w:tcPr>
          <w:p w:rsidR="00D14962" w:rsidRPr="00373650" w:rsidRDefault="00D14962" w:rsidP="00373650">
            <w:pPr>
              <w:pStyle w:val="TableParagraph"/>
              <w:numPr>
                <w:ilvl w:val="0"/>
                <w:numId w:val="175"/>
              </w:numPr>
              <w:tabs>
                <w:tab w:val="left" w:pos="829"/>
              </w:tabs>
              <w:spacing w:line="276" w:lineRule="auto"/>
              <w:ind w:right="96" w:firstLine="142"/>
              <w:rPr>
                <w:sz w:val="24"/>
                <w:szCs w:val="24"/>
                <w:lang w:val="ru-RU"/>
              </w:rPr>
            </w:pPr>
            <w:r w:rsidRPr="00373650">
              <w:rPr>
                <w:sz w:val="24"/>
                <w:szCs w:val="24"/>
                <w:lang w:val="ru-RU"/>
              </w:rPr>
              <w:t>Педагог</w:t>
            </w:r>
            <w:r w:rsidRPr="00373650">
              <w:rPr>
                <w:spacing w:val="1"/>
                <w:sz w:val="24"/>
                <w:szCs w:val="24"/>
                <w:lang w:val="ru-RU"/>
              </w:rPr>
              <w:t xml:space="preserve"> </w:t>
            </w:r>
            <w:r w:rsidRPr="00373650">
              <w:rPr>
                <w:sz w:val="24"/>
                <w:szCs w:val="24"/>
                <w:lang w:val="ru-RU"/>
              </w:rPr>
              <w:t>развивает</w:t>
            </w:r>
            <w:r w:rsidRPr="00373650">
              <w:rPr>
                <w:spacing w:val="1"/>
                <w:sz w:val="24"/>
                <w:szCs w:val="24"/>
                <w:lang w:val="ru-RU"/>
              </w:rPr>
              <w:t xml:space="preserve"> </w:t>
            </w:r>
            <w:r w:rsidRPr="00373650">
              <w:rPr>
                <w:sz w:val="24"/>
                <w:szCs w:val="24"/>
                <w:lang w:val="ru-RU"/>
              </w:rPr>
              <w:t>у</w:t>
            </w:r>
            <w:r w:rsidRPr="00373650">
              <w:rPr>
                <w:spacing w:val="1"/>
                <w:sz w:val="24"/>
                <w:szCs w:val="24"/>
                <w:lang w:val="ru-RU"/>
              </w:rPr>
              <w:t xml:space="preserve"> </w:t>
            </w:r>
            <w:r w:rsidRPr="00373650">
              <w:rPr>
                <w:sz w:val="24"/>
                <w:szCs w:val="24"/>
                <w:lang w:val="ru-RU"/>
              </w:rPr>
              <w:t>детей</w:t>
            </w:r>
            <w:r w:rsidRPr="00373650">
              <w:rPr>
                <w:spacing w:val="1"/>
                <w:sz w:val="24"/>
                <w:szCs w:val="24"/>
                <w:lang w:val="ru-RU"/>
              </w:rPr>
              <w:t xml:space="preserve"> </w:t>
            </w:r>
            <w:r w:rsidRPr="00373650">
              <w:rPr>
                <w:sz w:val="24"/>
                <w:szCs w:val="24"/>
                <w:lang w:val="ru-RU"/>
              </w:rPr>
              <w:t>связную,</w:t>
            </w:r>
            <w:r w:rsidRPr="00373650">
              <w:rPr>
                <w:spacing w:val="1"/>
                <w:sz w:val="24"/>
                <w:szCs w:val="24"/>
                <w:lang w:val="ru-RU"/>
              </w:rPr>
              <w:t xml:space="preserve"> </w:t>
            </w:r>
            <w:r w:rsidRPr="00373650">
              <w:rPr>
                <w:sz w:val="24"/>
                <w:szCs w:val="24"/>
                <w:lang w:val="ru-RU"/>
              </w:rPr>
              <w:t>грамматически</w:t>
            </w:r>
            <w:r w:rsidRPr="00373650">
              <w:rPr>
                <w:spacing w:val="1"/>
                <w:sz w:val="24"/>
                <w:szCs w:val="24"/>
                <w:lang w:val="ru-RU"/>
              </w:rPr>
              <w:t xml:space="preserve"> </w:t>
            </w:r>
            <w:r w:rsidRPr="00373650">
              <w:rPr>
                <w:sz w:val="24"/>
                <w:szCs w:val="24"/>
                <w:lang w:val="ru-RU"/>
              </w:rPr>
              <w:t>правильную</w:t>
            </w:r>
            <w:r w:rsidRPr="00373650">
              <w:rPr>
                <w:spacing w:val="1"/>
                <w:sz w:val="24"/>
                <w:szCs w:val="24"/>
                <w:lang w:val="ru-RU"/>
              </w:rPr>
              <w:t xml:space="preserve"> </w:t>
            </w:r>
            <w:r w:rsidRPr="00373650">
              <w:rPr>
                <w:sz w:val="24"/>
                <w:szCs w:val="24"/>
                <w:lang w:val="ru-RU"/>
              </w:rPr>
              <w:t>диалогическую</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монологическую</w:t>
            </w:r>
            <w:r w:rsidRPr="00373650">
              <w:rPr>
                <w:spacing w:val="1"/>
                <w:sz w:val="24"/>
                <w:szCs w:val="24"/>
                <w:lang w:val="ru-RU"/>
              </w:rPr>
              <w:t xml:space="preserve"> </w:t>
            </w:r>
            <w:r w:rsidRPr="00373650">
              <w:rPr>
                <w:sz w:val="24"/>
                <w:szCs w:val="24"/>
                <w:lang w:val="ru-RU"/>
              </w:rPr>
              <w:t>речь,</w:t>
            </w:r>
            <w:r w:rsidRPr="00373650">
              <w:rPr>
                <w:spacing w:val="1"/>
                <w:sz w:val="24"/>
                <w:szCs w:val="24"/>
                <w:lang w:val="ru-RU"/>
              </w:rPr>
              <w:t xml:space="preserve"> </w:t>
            </w:r>
            <w:r w:rsidRPr="00373650">
              <w:rPr>
                <w:sz w:val="24"/>
                <w:szCs w:val="24"/>
                <w:lang w:val="ru-RU"/>
              </w:rPr>
              <w:t>обучает</w:t>
            </w:r>
            <w:r w:rsidRPr="00373650">
              <w:rPr>
                <w:spacing w:val="1"/>
                <w:sz w:val="24"/>
                <w:szCs w:val="24"/>
                <w:lang w:val="ru-RU"/>
              </w:rPr>
              <w:t xml:space="preserve"> </w:t>
            </w:r>
            <w:r w:rsidRPr="00373650">
              <w:rPr>
                <w:sz w:val="24"/>
                <w:szCs w:val="24"/>
                <w:lang w:val="ru-RU"/>
              </w:rPr>
              <w:t>детей</w:t>
            </w:r>
            <w:r w:rsidRPr="00373650">
              <w:rPr>
                <w:spacing w:val="1"/>
                <w:sz w:val="24"/>
                <w:szCs w:val="24"/>
                <w:lang w:val="ru-RU"/>
              </w:rPr>
              <w:t xml:space="preserve"> </w:t>
            </w:r>
            <w:r w:rsidRPr="00373650">
              <w:rPr>
                <w:sz w:val="24"/>
                <w:szCs w:val="24"/>
                <w:lang w:val="ru-RU"/>
              </w:rPr>
              <w:t>использовать</w:t>
            </w:r>
            <w:r w:rsidRPr="00373650">
              <w:rPr>
                <w:spacing w:val="1"/>
                <w:sz w:val="24"/>
                <w:szCs w:val="24"/>
                <w:lang w:val="ru-RU"/>
              </w:rPr>
              <w:t xml:space="preserve"> </w:t>
            </w:r>
            <w:r w:rsidRPr="00373650">
              <w:rPr>
                <w:sz w:val="24"/>
                <w:szCs w:val="24"/>
                <w:lang w:val="ru-RU"/>
              </w:rPr>
              <w:t>вопросы</w:t>
            </w:r>
            <w:r w:rsidRPr="00373650">
              <w:rPr>
                <w:spacing w:val="1"/>
                <w:sz w:val="24"/>
                <w:szCs w:val="24"/>
                <w:lang w:val="ru-RU"/>
              </w:rPr>
              <w:t xml:space="preserve"> </w:t>
            </w:r>
            <w:r w:rsidRPr="00373650">
              <w:rPr>
                <w:sz w:val="24"/>
                <w:szCs w:val="24"/>
                <w:lang w:val="ru-RU"/>
              </w:rPr>
              <w:t>поискового</w:t>
            </w:r>
            <w:r w:rsidRPr="00373650">
              <w:rPr>
                <w:spacing w:val="1"/>
                <w:sz w:val="24"/>
                <w:szCs w:val="24"/>
                <w:lang w:val="ru-RU"/>
              </w:rPr>
              <w:t xml:space="preserve"> </w:t>
            </w:r>
            <w:r w:rsidRPr="00373650">
              <w:rPr>
                <w:sz w:val="24"/>
                <w:szCs w:val="24"/>
                <w:lang w:val="ru-RU"/>
              </w:rPr>
              <w:t>характера</w:t>
            </w:r>
            <w:r w:rsidRPr="00373650">
              <w:rPr>
                <w:spacing w:val="1"/>
                <w:sz w:val="24"/>
                <w:szCs w:val="24"/>
                <w:lang w:val="ru-RU"/>
              </w:rPr>
              <w:t xml:space="preserve"> </w:t>
            </w:r>
            <w:r w:rsidRPr="00373650">
              <w:rPr>
                <w:sz w:val="24"/>
                <w:szCs w:val="24"/>
                <w:lang w:val="ru-RU"/>
              </w:rPr>
              <w:t>(«Почему?»,</w:t>
            </w:r>
            <w:r w:rsidRPr="00373650">
              <w:rPr>
                <w:spacing w:val="1"/>
                <w:sz w:val="24"/>
                <w:szCs w:val="24"/>
                <w:lang w:val="ru-RU"/>
              </w:rPr>
              <w:t xml:space="preserve"> </w:t>
            </w:r>
            <w:r w:rsidRPr="00373650">
              <w:rPr>
                <w:sz w:val="24"/>
                <w:szCs w:val="24"/>
                <w:lang w:val="ru-RU"/>
              </w:rPr>
              <w:t>«Зачем?»,</w:t>
            </w:r>
            <w:r w:rsidRPr="00373650">
              <w:rPr>
                <w:spacing w:val="1"/>
                <w:sz w:val="24"/>
                <w:szCs w:val="24"/>
                <w:lang w:val="ru-RU"/>
              </w:rPr>
              <w:t xml:space="preserve"> </w:t>
            </w:r>
            <w:r w:rsidRPr="00373650">
              <w:rPr>
                <w:sz w:val="24"/>
                <w:szCs w:val="24"/>
                <w:lang w:val="ru-RU"/>
              </w:rPr>
              <w:t>«Для</w:t>
            </w:r>
            <w:r w:rsidRPr="00373650">
              <w:rPr>
                <w:spacing w:val="1"/>
                <w:sz w:val="24"/>
                <w:szCs w:val="24"/>
                <w:lang w:val="ru-RU"/>
              </w:rPr>
              <w:t xml:space="preserve"> </w:t>
            </w:r>
            <w:r w:rsidRPr="00373650">
              <w:rPr>
                <w:sz w:val="24"/>
                <w:szCs w:val="24"/>
                <w:lang w:val="ru-RU"/>
              </w:rPr>
              <w:t>чего?"»);</w:t>
            </w:r>
            <w:r w:rsidRPr="00373650">
              <w:rPr>
                <w:spacing w:val="1"/>
                <w:sz w:val="24"/>
                <w:szCs w:val="24"/>
                <w:lang w:val="ru-RU"/>
              </w:rPr>
              <w:t xml:space="preserve"> </w:t>
            </w:r>
            <w:r w:rsidRPr="00373650">
              <w:rPr>
                <w:sz w:val="24"/>
                <w:szCs w:val="24"/>
                <w:lang w:val="ru-RU"/>
              </w:rPr>
              <w:t>составлять</w:t>
            </w:r>
            <w:r w:rsidRPr="00373650">
              <w:rPr>
                <w:spacing w:val="1"/>
                <w:sz w:val="24"/>
                <w:szCs w:val="24"/>
                <w:lang w:val="ru-RU"/>
              </w:rPr>
              <w:t xml:space="preserve"> </w:t>
            </w:r>
            <w:r w:rsidRPr="00373650">
              <w:rPr>
                <w:sz w:val="24"/>
                <w:szCs w:val="24"/>
                <w:lang w:val="ru-RU"/>
              </w:rPr>
              <w:t>описательные</w:t>
            </w:r>
            <w:r w:rsidRPr="00373650">
              <w:rPr>
                <w:spacing w:val="1"/>
                <w:sz w:val="24"/>
                <w:szCs w:val="24"/>
                <w:lang w:val="ru-RU"/>
              </w:rPr>
              <w:t xml:space="preserve"> </w:t>
            </w:r>
            <w:r w:rsidRPr="00373650">
              <w:rPr>
                <w:sz w:val="24"/>
                <w:szCs w:val="24"/>
                <w:lang w:val="ru-RU"/>
              </w:rPr>
              <w:t>рассказ</w:t>
            </w:r>
            <w:r w:rsidRPr="00373650">
              <w:rPr>
                <w:spacing w:val="1"/>
                <w:sz w:val="24"/>
                <w:szCs w:val="24"/>
                <w:lang w:val="ru-RU"/>
              </w:rPr>
              <w:t xml:space="preserve"> </w:t>
            </w:r>
            <w:r w:rsidRPr="00373650">
              <w:rPr>
                <w:sz w:val="24"/>
                <w:szCs w:val="24"/>
                <w:lang w:val="ru-RU"/>
              </w:rPr>
              <w:t>из</w:t>
            </w:r>
            <w:r w:rsidRPr="00373650">
              <w:rPr>
                <w:spacing w:val="1"/>
                <w:sz w:val="24"/>
                <w:szCs w:val="24"/>
                <w:lang w:val="ru-RU"/>
              </w:rPr>
              <w:t xml:space="preserve"> </w:t>
            </w:r>
            <w:r w:rsidRPr="00373650">
              <w:rPr>
                <w:sz w:val="24"/>
                <w:szCs w:val="24"/>
                <w:lang w:val="ru-RU"/>
              </w:rPr>
              <w:t>5</w:t>
            </w:r>
            <w:r w:rsidRPr="00373650">
              <w:rPr>
                <w:spacing w:val="1"/>
                <w:sz w:val="24"/>
                <w:szCs w:val="24"/>
                <w:lang w:val="ru-RU"/>
              </w:rPr>
              <w:t xml:space="preserve"> </w:t>
            </w:r>
            <w:r w:rsidRPr="00373650">
              <w:rPr>
                <w:sz w:val="24"/>
                <w:szCs w:val="24"/>
                <w:lang w:val="ru-RU"/>
              </w:rPr>
              <w:t>-</w:t>
            </w:r>
            <w:r w:rsidRPr="00373650">
              <w:rPr>
                <w:spacing w:val="1"/>
                <w:sz w:val="24"/>
                <w:szCs w:val="24"/>
                <w:lang w:val="ru-RU"/>
              </w:rPr>
              <w:t xml:space="preserve"> </w:t>
            </w:r>
            <w:r w:rsidRPr="00373650">
              <w:rPr>
                <w:sz w:val="24"/>
                <w:szCs w:val="24"/>
                <w:lang w:val="ru-RU"/>
              </w:rPr>
              <w:t>6</w:t>
            </w:r>
            <w:r w:rsidRPr="00373650">
              <w:rPr>
                <w:spacing w:val="1"/>
                <w:sz w:val="24"/>
                <w:szCs w:val="24"/>
                <w:lang w:val="ru-RU"/>
              </w:rPr>
              <w:t xml:space="preserve"> </w:t>
            </w:r>
            <w:r w:rsidRPr="00373650">
              <w:rPr>
                <w:sz w:val="24"/>
                <w:szCs w:val="24"/>
                <w:lang w:val="ru-RU"/>
              </w:rPr>
              <w:t>предложений</w:t>
            </w:r>
            <w:r w:rsidRPr="00373650">
              <w:rPr>
                <w:spacing w:val="1"/>
                <w:sz w:val="24"/>
                <w:szCs w:val="24"/>
                <w:lang w:val="ru-RU"/>
              </w:rPr>
              <w:t xml:space="preserve"> </w:t>
            </w:r>
            <w:r w:rsidRPr="00373650">
              <w:rPr>
                <w:sz w:val="24"/>
                <w:szCs w:val="24"/>
                <w:lang w:val="ru-RU"/>
              </w:rPr>
              <w:t>о</w:t>
            </w:r>
            <w:r w:rsidRPr="00373650">
              <w:rPr>
                <w:spacing w:val="1"/>
                <w:sz w:val="24"/>
                <w:szCs w:val="24"/>
                <w:lang w:val="ru-RU"/>
              </w:rPr>
              <w:t xml:space="preserve"> </w:t>
            </w:r>
            <w:r w:rsidRPr="00373650">
              <w:rPr>
                <w:sz w:val="24"/>
                <w:szCs w:val="24"/>
                <w:lang w:val="ru-RU"/>
              </w:rPr>
              <w:t>предметах</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повествовательные</w:t>
            </w:r>
            <w:r w:rsidRPr="00373650">
              <w:rPr>
                <w:spacing w:val="1"/>
                <w:sz w:val="24"/>
                <w:szCs w:val="24"/>
                <w:lang w:val="ru-RU"/>
              </w:rPr>
              <w:t xml:space="preserve"> </w:t>
            </w:r>
            <w:r w:rsidRPr="00373650">
              <w:rPr>
                <w:sz w:val="24"/>
                <w:szCs w:val="24"/>
                <w:lang w:val="ru-RU"/>
              </w:rPr>
              <w:t>рассказы</w:t>
            </w:r>
            <w:r w:rsidRPr="00373650">
              <w:rPr>
                <w:spacing w:val="1"/>
                <w:sz w:val="24"/>
                <w:szCs w:val="24"/>
                <w:lang w:val="ru-RU"/>
              </w:rPr>
              <w:t xml:space="preserve"> </w:t>
            </w:r>
            <w:r w:rsidRPr="00373650">
              <w:rPr>
                <w:sz w:val="24"/>
                <w:szCs w:val="24"/>
                <w:lang w:val="ru-RU"/>
              </w:rPr>
              <w:t>из</w:t>
            </w:r>
            <w:r w:rsidRPr="00373650">
              <w:rPr>
                <w:spacing w:val="1"/>
                <w:sz w:val="24"/>
                <w:szCs w:val="24"/>
                <w:lang w:val="ru-RU"/>
              </w:rPr>
              <w:t xml:space="preserve"> </w:t>
            </w:r>
            <w:r w:rsidRPr="00373650">
              <w:rPr>
                <w:sz w:val="24"/>
                <w:szCs w:val="24"/>
                <w:lang w:val="ru-RU"/>
              </w:rPr>
              <w:t>личного</w:t>
            </w:r>
            <w:r w:rsidRPr="00373650">
              <w:rPr>
                <w:spacing w:val="1"/>
                <w:sz w:val="24"/>
                <w:szCs w:val="24"/>
                <w:lang w:val="ru-RU"/>
              </w:rPr>
              <w:t xml:space="preserve"> </w:t>
            </w:r>
            <w:r w:rsidRPr="00373650">
              <w:rPr>
                <w:sz w:val="24"/>
                <w:szCs w:val="24"/>
                <w:lang w:val="ru-RU"/>
              </w:rPr>
              <w:t>опыта;</w:t>
            </w:r>
            <w:r w:rsidRPr="00373650">
              <w:rPr>
                <w:spacing w:val="1"/>
                <w:sz w:val="24"/>
                <w:szCs w:val="24"/>
                <w:lang w:val="ru-RU"/>
              </w:rPr>
              <w:t xml:space="preserve"> </w:t>
            </w:r>
            <w:r w:rsidRPr="00373650">
              <w:rPr>
                <w:sz w:val="24"/>
                <w:szCs w:val="24"/>
                <w:lang w:val="ru-RU"/>
              </w:rPr>
              <w:t>использовать</w:t>
            </w:r>
            <w:r w:rsidRPr="00373650">
              <w:rPr>
                <w:spacing w:val="-1"/>
                <w:sz w:val="24"/>
                <w:szCs w:val="24"/>
                <w:lang w:val="ru-RU"/>
              </w:rPr>
              <w:t xml:space="preserve"> </w:t>
            </w:r>
            <w:r w:rsidRPr="00373650">
              <w:rPr>
                <w:sz w:val="24"/>
                <w:szCs w:val="24"/>
                <w:lang w:val="ru-RU"/>
              </w:rPr>
              <w:t>элементарные</w:t>
            </w:r>
            <w:r w:rsidRPr="00373650">
              <w:rPr>
                <w:spacing w:val="-2"/>
                <w:sz w:val="24"/>
                <w:szCs w:val="24"/>
                <w:lang w:val="ru-RU"/>
              </w:rPr>
              <w:t xml:space="preserve"> </w:t>
            </w:r>
            <w:r w:rsidRPr="00373650">
              <w:rPr>
                <w:sz w:val="24"/>
                <w:szCs w:val="24"/>
                <w:lang w:val="ru-RU"/>
              </w:rPr>
              <w:t>формы объяснительной</w:t>
            </w:r>
            <w:r w:rsidRPr="00373650">
              <w:rPr>
                <w:spacing w:val="-1"/>
                <w:sz w:val="24"/>
                <w:szCs w:val="24"/>
                <w:lang w:val="ru-RU"/>
              </w:rPr>
              <w:t xml:space="preserve"> </w:t>
            </w:r>
            <w:r w:rsidRPr="00373650">
              <w:rPr>
                <w:sz w:val="24"/>
                <w:szCs w:val="24"/>
                <w:lang w:val="ru-RU"/>
              </w:rPr>
              <w:t>речи;</w:t>
            </w:r>
          </w:p>
          <w:p w:rsidR="00D14962" w:rsidRPr="00373650" w:rsidRDefault="00D14962" w:rsidP="00373650">
            <w:pPr>
              <w:pStyle w:val="TableParagraph"/>
              <w:numPr>
                <w:ilvl w:val="0"/>
                <w:numId w:val="175"/>
              </w:numPr>
              <w:tabs>
                <w:tab w:val="left" w:pos="829"/>
              </w:tabs>
              <w:spacing w:before="53" w:line="276" w:lineRule="auto"/>
              <w:ind w:right="101" w:firstLine="142"/>
              <w:rPr>
                <w:sz w:val="24"/>
                <w:szCs w:val="24"/>
                <w:lang w:val="ru-RU"/>
              </w:rPr>
            </w:pPr>
            <w:r w:rsidRPr="00373650">
              <w:rPr>
                <w:sz w:val="24"/>
                <w:szCs w:val="24"/>
                <w:lang w:val="ru-RU"/>
              </w:rPr>
              <w:t>Педагог развивает у детей речевое творчество, умения сочинять повествовательные</w:t>
            </w:r>
            <w:r w:rsidRPr="00373650">
              <w:rPr>
                <w:spacing w:val="1"/>
                <w:sz w:val="24"/>
                <w:szCs w:val="24"/>
                <w:lang w:val="ru-RU"/>
              </w:rPr>
              <w:t xml:space="preserve"> </w:t>
            </w:r>
            <w:r w:rsidRPr="00373650">
              <w:rPr>
                <w:sz w:val="24"/>
                <w:szCs w:val="24"/>
                <w:lang w:val="ru-RU"/>
              </w:rPr>
              <w:t>рассказы</w:t>
            </w:r>
            <w:r w:rsidRPr="00373650">
              <w:rPr>
                <w:spacing w:val="1"/>
                <w:sz w:val="24"/>
                <w:szCs w:val="24"/>
                <w:lang w:val="ru-RU"/>
              </w:rPr>
              <w:t xml:space="preserve"> </w:t>
            </w:r>
            <w:r w:rsidRPr="00373650">
              <w:rPr>
                <w:sz w:val="24"/>
                <w:szCs w:val="24"/>
                <w:lang w:val="ru-RU"/>
              </w:rPr>
              <w:t>по</w:t>
            </w:r>
            <w:r w:rsidRPr="00373650">
              <w:rPr>
                <w:spacing w:val="1"/>
                <w:sz w:val="24"/>
                <w:szCs w:val="24"/>
                <w:lang w:val="ru-RU"/>
              </w:rPr>
              <w:t xml:space="preserve"> </w:t>
            </w:r>
            <w:r w:rsidRPr="00373650">
              <w:rPr>
                <w:sz w:val="24"/>
                <w:szCs w:val="24"/>
                <w:lang w:val="ru-RU"/>
              </w:rPr>
              <w:t>игрушкам,</w:t>
            </w:r>
            <w:r w:rsidRPr="00373650">
              <w:rPr>
                <w:spacing w:val="1"/>
                <w:sz w:val="24"/>
                <w:szCs w:val="24"/>
                <w:lang w:val="ru-RU"/>
              </w:rPr>
              <w:t xml:space="preserve"> </w:t>
            </w:r>
            <w:r w:rsidRPr="00373650">
              <w:rPr>
                <w:sz w:val="24"/>
                <w:szCs w:val="24"/>
                <w:lang w:val="ru-RU"/>
              </w:rPr>
              <w:t>картинам;</w:t>
            </w:r>
            <w:r w:rsidRPr="00373650">
              <w:rPr>
                <w:spacing w:val="1"/>
                <w:sz w:val="24"/>
                <w:szCs w:val="24"/>
                <w:lang w:val="ru-RU"/>
              </w:rPr>
              <w:t xml:space="preserve"> </w:t>
            </w:r>
            <w:r w:rsidRPr="00373650">
              <w:rPr>
                <w:sz w:val="24"/>
                <w:szCs w:val="24"/>
                <w:lang w:val="ru-RU"/>
              </w:rPr>
              <w:t>составлять</w:t>
            </w:r>
            <w:r w:rsidRPr="00373650">
              <w:rPr>
                <w:spacing w:val="1"/>
                <w:sz w:val="24"/>
                <w:szCs w:val="24"/>
                <w:lang w:val="ru-RU"/>
              </w:rPr>
              <w:t xml:space="preserve"> </w:t>
            </w:r>
            <w:r w:rsidRPr="00373650">
              <w:rPr>
                <w:sz w:val="24"/>
                <w:szCs w:val="24"/>
                <w:lang w:val="ru-RU"/>
              </w:rPr>
              <w:t>описательные</w:t>
            </w:r>
            <w:r w:rsidRPr="00373650">
              <w:rPr>
                <w:spacing w:val="1"/>
                <w:sz w:val="24"/>
                <w:szCs w:val="24"/>
                <w:lang w:val="ru-RU"/>
              </w:rPr>
              <w:t xml:space="preserve"> </w:t>
            </w:r>
            <w:r w:rsidRPr="00373650">
              <w:rPr>
                <w:sz w:val="24"/>
                <w:szCs w:val="24"/>
                <w:lang w:val="ru-RU"/>
              </w:rPr>
              <w:t>загадки</w:t>
            </w:r>
            <w:r w:rsidRPr="00373650">
              <w:rPr>
                <w:spacing w:val="1"/>
                <w:sz w:val="24"/>
                <w:szCs w:val="24"/>
                <w:lang w:val="ru-RU"/>
              </w:rPr>
              <w:t xml:space="preserve"> </w:t>
            </w:r>
            <w:r w:rsidRPr="00373650">
              <w:rPr>
                <w:sz w:val="24"/>
                <w:szCs w:val="24"/>
                <w:lang w:val="ru-RU"/>
              </w:rPr>
              <w:t>об</w:t>
            </w:r>
            <w:r w:rsidRPr="00373650">
              <w:rPr>
                <w:spacing w:val="1"/>
                <w:sz w:val="24"/>
                <w:szCs w:val="24"/>
                <w:lang w:val="ru-RU"/>
              </w:rPr>
              <w:t xml:space="preserve"> </w:t>
            </w:r>
            <w:r w:rsidRPr="00373650">
              <w:rPr>
                <w:sz w:val="24"/>
                <w:szCs w:val="24"/>
                <w:lang w:val="ru-RU"/>
              </w:rPr>
              <w:t>игрушках,</w:t>
            </w:r>
            <w:r w:rsidRPr="00373650">
              <w:rPr>
                <w:spacing w:val="1"/>
                <w:sz w:val="24"/>
                <w:szCs w:val="24"/>
                <w:lang w:val="ru-RU"/>
              </w:rPr>
              <w:t xml:space="preserve"> </w:t>
            </w:r>
            <w:r w:rsidRPr="00373650">
              <w:rPr>
                <w:sz w:val="24"/>
                <w:szCs w:val="24"/>
                <w:lang w:val="ru-RU"/>
              </w:rPr>
              <w:t>объектах</w:t>
            </w:r>
            <w:r w:rsidRPr="00373650">
              <w:rPr>
                <w:spacing w:val="1"/>
                <w:sz w:val="24"/>
                <w:szCs w:val="24"/>
                <w:lang w:val="ru-RU"/>
              </w:rPr>
              <w:t xml:space="preserve"> </w:t>
            </w:r>
            <w:r w:rsidRPr="00373650">
              <w:rPr>
                <w:sz w:val="24"/>
                <w:szCs w:val="24"/>
                <w:lang w:val="ru-RU"/>
              </w:rPr>
              <w:t>природы;</w:t>
            </w:r>
            <w:r w:rsidRPr="00373650">
              <w:rPr>
                <w:spacing w:val="1"/>
                <w:sz w:val="24"/>
                <w:szCs w:val="24"/>
                <w:lang w:val="ru-RU"/>
              </w:rPr>
              <w:t xml:space="preserve"> </w:t>
            </w:r>
            <w:r w:rsidRPr="00373650">
              <w:rPr>
                <w:sz w:val="24"/>
                <w:szCs w:val="24"/>
                <w:lang w:val="ru-RU"/>
              </w:rPr>
              <w:t>поддерживает</w:t>
            </w:r>
            <w:r w:rsidRPr="00373650">
              <w:rPr>
                <w:spacing w:val="1"/>
                <w:sz w:val="24"/>
                <w:szCs w:val="24"/>
                <w:lang w:val="ru-RU"/>
              </w:rPr>
              <w:t xml:space="preserve"> </w:t>
            </w:r>
            <w:r w:rsidRPr="00373650">
              <w:rPr>
                <w:sz w:val="24"/>
                <w:szCs w:val="24"/>
                <w:lang w:val="ru-RU"/>
              </w:rPr>
              <w:t>инициативность</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самостоятельность</w:t>
            </w:r>
            <w:r w:rsidRPr="00373650">
              <w:rPr>
                <w:spacing w:val="1"/>
                <w:sz w:val="24"/>
                <w:szCs w:val="24"/>
                <w:lang w:val="ru-RU"/>
              </w:rPr>
              <w:t xml:space="preserve"> </w:t>
            </w:r>
            <w:r w:rsidRPr="00373650">
              <w:rPr>
                <w:sz w:val="24"/>
                <w:szCs w:val="24"/>
                <w:lang w:val="ru-RU"/>
              </w:rPr>
              <w:t>ребенка</w:t>
            </w:r>
            <w:r w:rsidRPr="00373650">
              <w:rPr>
                <w:spacing w:val="1"/>
                <w:sz w:val="24"/>
                <w:szCs w:val="24"/>
                <w:lang w:val="ru-RU"/>
              </w:rPr>
              <w:t xml:space="preserve"> </w:t>
            </w:r>
            <w:r w:rsidRPr="00373650">
              <w:rPr>
                <w:sz w:val="24"/>
                <w:szCs w:val="24"/>
                <w:lang w:val="ru-RU"/>
              </w:rPr>
              <w:t>в</w:t>
            </w:r>
            <w:r w:rsidRPr="00373650">
              <w:rPr>
                <w:spacing w:val="1"/>
                <w:sz w:val="24"/>
                <w:szCs w:val="24"/>
                <w:lang w:val="ru-RU"/>
              </w:rPr>
              <w:t xml:space="preserve"> </w:t>
            </w:r>
            <w:r w:rsidRPr="00373650">
              <w:rPr>
                <w:sz w:val="24"/>
                <w:szCs w:val="24"/>
                <w:lang w:val="ru-RU"/>
              </w:rPr>
              <w:t>речевом общении со взрослыми и сверстниками; формирует умение использовать в</w:t>
            </w:r>
            <w:r w:rsidRPr="00373650">
              <w:rPr>
                <w:spacing w:val="1"/>
                <w:sz w:val="24"/>
                <w:szCs w:val="24"/>
                <w:lang w:val="ru-RU"/>
              </w:rPr>
              <w:t xml:space="preserve"> </w:t>
            </w:r>
            <w:r w:rsidRPr="00373650">
              <w:rPr>
                <w:sz w:val="24"/>
                <w:szCs w:val="24"/>
                <w:lang w:val="ru-RU"/>
              </w:rPr>
              <w:t>практике</w:t>
            </w:r>
            <w:r w:rsidRPr="00373650">
              <w:rPr>
                <w:spacing w:val="-2"/>
                <w:sz w:val="24"/>
                <w:szCs w:val="24"/>
                <w:lang w:val="ru-RU"/>
              </w:rPr>
              <w:t xml:space="preserve"> </w:t>
            </w:r>
            <w:r w:rsidRPr="00373650">
              <w:rPr>
                <w:sz w:val="24"/>
                <w:szCs w:val="24"/>
                <w:lang w:val="ru-RU"/>
              </w:rPr>
              <w:t>общения</w:t>
            </w:r>
            <w:r w:rsidRPr="00373650">
              <w:rPr>
                <w:spacing w:val="-1"/>
                <w:sz w:val="24"/>
                <w:szCs w:val="24"/>
                <w:lang w:val="ru-RU"/>
              </w:rPr>
              <w:t xml:space="preserve"> </w:t>
            </w:r>
            <w:r w:rsidRPr="00373650">
              <w:rPr>
                <w:sz w:val="24"/>
                <w:szCs w:val="24"/>
                <w:lang w:val="ru-RU"/>
              </w:rPr>
              <w:t>описательные</w:t>
            </w:r>
            <w:r w:rsidRPr="00373650">
              <w:rPr>
                <w:spacing w:val="-3"/>
                <w:sz w:val="24"/>
                <w:szCs w:val="24"/>
                <w:lang w:val="ru-RU"/>
              </w:rPr>
              <w:t xml:space="preserve"> </w:t>
            </w:r>
            <w:r w:rsidRPr="00373650">
              <w:rPr>
                <w:sz w:val="24"/>
                <w:szCs w:val="24"/>
                <w:lang w:val="ru-RU"/>
              </w:rPr>
              <w:t>монологи</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элементы</w:t>
            </w:r>
            <w:r w:rsidRPr="00373650">
              <w:rPr>
                <w:spacing w:val="-1"/>
                <w:sz w:val="24"/>
                <w:szCs w:val="24"/>
                <w:lang w:val="ru-RU"/>
              </w:rPr>
              <w:t xml:space="preserve"> </w:t>
            </w:r>
            <w:r w:rsidRPr="00373650">
              <w:rPr>
                <w:sz w:val="24"/>
                <w:szCs w:val="24"/>
                <w:lang w:val="ru-RU"/>
              </w:rPr>
              <w:t>объяснительной</w:t>
            </w:r>
            <w:r w:rsidRPr="00373650">
              <w:rPr>
                <w:spacing w:val="-1"/>
                <w:sz w:val="24"/>
                <w:szCs w:val="24"/>
                <w:lang w:val="ru-RU"/>
              </w:rPr>
              <w:t xml:space="preserve"> </w:t>
            </w:r>
            <w:r w:rsidRPr="00373650">
              <w:rPr>
                <w:sz w:val="24"/>
                <w:szCs w:val="24"/>
                <w:lang w:val="ru-RU"/>
              </w:rPr>
              <w:t>речи;</w:t>
            </w:r>
          </w:p>
          <w:p w:rsidR="00D14962" w:rsidRPr="00373650" w:rsidRDefault="00D14962" w:rsidP="00373650">
            <w:pPr>
              <w:pStyle w:val="TableParagraph"/>
              <w:numPr>
                <w:ilvl w:val="0"/>
                <w:numId w:val="175"/>
              </w:numPr>
              <w:tabs>
                <w:tab w:val="left" w:pos="829"/>
              </w:tabs>
              <w:spacing w:before="60" w:line="276" w:lineRule="auto"/>
              <w:ind w:right="98" w:firstLine="142"/>
              <w:rPr>
                <w:sz w:val="24"/>
                <w:szCs w:val="24"/>
                <w:lang w:val="ru-RU"/>
              </w:rPr>
            </w:pPr>
            <w:r w:rsidRPr="00373650">
              <w:rPr>
                <w:sz w:val="24"/>
                <w:szCs w:val="24"/>
                <w:lang w:val="ru-RU"/>
              </w:rPr>
              <w:t>Педагог</w:t>
            </w:r>
            <w:r w:rsidRPr="00373650">
              <w:rPr>
                <w:spacing w:val="1"/>
                <w:sz w:val="24"/>
                <w:szCs w:val="24"/>
                <w:lang w:val="ru-RU"/>
              </w:rPr>
              <w:t xml:space="preserve"> </w:t>
            </w:r>
            <w:r w:rsidRPr="00373650">
              <w:rPr>
                <w:sz w:val="24"/>
                <w:szCs w:val="24"/>
                <w:lang w:val="ru-RU"/>
              </w:rPr>
              <w:t>развивает</w:t>
            </w:r>
            <w:r w:rsidRPr="00373650">
              <w:rPr>
                <w:spacing w:val="1"/>
                <w:sz w:val="24"/>
                <w:szCs w:val="24"/>
                <w:lang w:val="ru-RU"/>
              </w:rPr>
              <w:t xml:space="preserve"> </w:t>
            </w:r>
            <w:r w:rsidRPr="00373650">
              <w:rPr>
                <w:sz w:val="24"/>
                <w:szCs w:val="24"/>
                <w:lang w:val="ru-RU"/>
              </w:rPr>
              <w:t>у детей</w:t>
            </w:r>
            <w:r w:rsidRPr="00373650">
              <w:rPr>
                <w:spacing w:val="1"/>
                <w:sz w:val="24"/>
                <w:szCs w:val="24"/>
                <w:lang w:val="ru-RU"/>
              </w:rPr>
              <w:t xml:space="preserve"> </w:t>
            </w:r>
            <w:r w:rsidRPr="00373650">
              <w:rPr>
                <w:sz w:val="24"/>
                <w:szCs w:val="24"/>
                <w:lang w:val="ru-RU"/>
              </w:rPr>
              <w:t>умения</w:t>
            </w:r>
            <w:r w:rsidRPr="00373650">
              <w:rPr>
                <w:spacing w:val="1"/>
                <w:sz w:val="24"/>
                <w:szCs w:val="24"/>
                <w:lang w:val="ru-RU"/>
              </w:rPr>
              <w:t xml:space="preserve"> </w:t>
            </w:r>
            <w:r w:rsidRPr="00373650">
              <w:rPr>
                <w:sz w:val="24"/>
                <w:szCs w:val="24"/>
                <w:lang w:val="ru-RU"/>
              </w:rPr>
              <w:t>использовать</w:t>
            </w:r>
            <w:r w:rsidRPr="00373650">
              <w:rPr>
                <w:spacing w:val="1"/>
                <w:sz w:val="24"/>
                <w:szCs w:val="24"/>
                <w:lang w:val="ru-RU"/>
              </w:rPr>
              <w:t xml:space="preserve"> </w:t>
            </w:r>
            <w:r w:rsidRPr="00373650">
              <w:rPr>
                <w:sz w:val="24"/>
                <w:szCs w:val="24"/>
                <w:lang w:val="ru-RU"/>
              </w:rPr>
              <w:t>вариативные</w:t>
            </w:r>
            <w:r w:rsidRPr="00373650">
              <w:rPr>
                <w:spacing w:val="1"/>
                <w:sz w:val="24"/>
                <w:szCs w:val="24"/>
                <w:lang w:val="ru-RU"/>
              </w:rPr>
              <w:t xml:space="preserve"> </w:t>
            </w:r>
            <w:r w:rsidRPr="00373650">
              <w:rPr>
                <w:sz w:val="24"/>
                <w:szCs w:val="24"/>
                <w:lang w:val="ru-RU"/>
              </w:rPr>
              <w:t>формы</w:t>
            </w:r>
            <w:r w:rsidRPr="00373650">
              <w:rPr>
                <w:spacing w:val="1"/>
                <w:sz w:val="24"/>
                <w:szCs w:val="24"/>
                <w:lang w:val="ru-RU"/>
              </w:rPr>
              <w:t xml:space="preserve"> </w:t>
            </w:r>
            <w:r w:rsidRPr="00373650">
              <w:rPr>
                <w:sz w:val="24"/>
                <w:szCs w:val="24"/>
                <w:lang w:val="ru-RU"/>
              </w:rPr>
              <w:t>приветствия,</w:t>
            </w:r>
            <w:r w:rsidRPr="00373650">
              <w:rPr>
                <w:spacing w:val="1"/>
                <w:sz w:val="24"/>
                <w:szCs w:val="24"/>
                <w:lang w:val="ru-RU"/>
              </w:rPr>
              <w:t xml:space="preserve"> </w:t>
            </w:r>
            <w:r w:rsidRPr="00373650">
              <w:rPr>
                <w:sz w:val="24"/>
                <w:szCs w:val="24"/>
                <w:lang w:val="ru-RU"/>
              </w:rPr>
              <w:t>прощания,</w:t>
            </w:r>
            <w:r w:rsidRPr="00373650">
              <w:rPr>
                <w:spacing w:val="1"/>
                <w:sz w:val="24"/>
                <w:szCs w:val="24"/>
                <w:lang w:val="ru-RU"/>
              </w:rPr>
              <w:t xml:space="preserve"> </w:t>
            </w:r>
            <w:r w:rsidRPr="00373650">
              <w:rPr>
                <w:sz w:val="24"/>
                <w:szCs w:val="24"/>
                <w:lang w:val="ru-RU"/>
              </w:rPr>
              <w:t>благодарности,</w:t>
            </w:r>
            <w:r w:rsidRPr="00373650">
              <w:rPr>
                <w:spacing w:val="1"/>
                <w:sz w:val="24"/>
                <w:szCs w:val="24"/>
                <w:lang w:val="ru-RU"/>
              </w:rPr>
              <w:t xml:space="preserve"> </w:t>
            </w:r>
            <w:r w:rsidRPr="00373650">
              <w:rPr>
                <w:sz w:val="24"/>
                <w:szCs w:val="24"/>
                <w:lang w:val="ru-RU"/>
              </w:rPr>
              <w:t>обращения</w:t>
            </w:r>
            <w:r w:rsidRPr="00373650">
              <w:rPr>
                <w:spacing w:val="1"/>
                <w:sz w:val="24"/>
                <w:szCs w:val="24"/>
                <w:lang w:val="ru-RU"/>
              </w:rPr>
              <w:t xml:space="preserve"> </w:t>
            </w:r>
            <w:r w:rsidRPr="00373650">
              <w:rPr>
                <w:sz w:val="24"/>
                <w:szCs w:val="24"/>
                <w:lang w:val="ru-RU"/>
              </w:rPr>
              <w:t>с</w:t>
            </w:r>
            <w:r w:rsidRPr="00373650">
              <w:rPr>
                <w:spacing w:val="1"/>
                <w:sz w:val="24"/>
                <w:szCs w:val="24"/>
                <w:lang w:val="ru-RU"/>
              </w:rPr>
              <w:t xml:space="preserve"> </w:t>
            </w:r>
            <w:r w:rsidRPr="00373650">
              <w:rPr>
                <w:sz w:val="24"/>
                <w:szCs w:val="24"/>
                <w:lang w:val="ru-RU"/>
              </w:rPr>
              <w:t>просьбой,</w:t>
            </w:r>
            <w:r w:rsidRPr="00373650">
              <w:rPr>
                <w:spacing w:val="1"/>
                <w:sz w:val="24"/>
                <w:szCs w:val="24"/>
                <w:lang w:val="ru-RU"/>
              </w:rPr>
              <w:t xml:space="preserve"> </w:t>
            </w:r>
            <w:r w:rsidRPr="00373650">
              <w:rPr>
                <w:sz w:val="24"/>
                <w:szCs w:val="24"/>
                <w:lang w:val="ru-RU"/>
              </w:rPr>
              <w:t>поддерживает</w:t>
            </w:r>
            <w:r w:rsidRPr="00373650">
              <w:rPr>
                <w:spacing w:val="1"/>
                <w:sz w:val="24"/>
                <w:szCs w:val="24"/>
                <w:lang w:val="ru-RU"/>
              </w:rPr>
              <w:t xml:space="preserve"> </w:t>
            </w:r>
            <w:r w:rsidRPr="00373650">
              <w:rPr>
                <w:sz w:val="24"/>
                <w:szCs w:val="24"/>
                <w:lang w:val="ru-RU"/>
              </w:rPr>
              <w:t>стремление</w:t>
            </w:r>
            <w:r w:rsidRPr="00373650">
              <w:rPr>
                <w:spacing w:val="1"/>
                <w:sz w:val="24"/>
                <w:szCs w:val="24"/>
                <w:lang w:val="ru-RU"/>
              </w:rPr>
              <w:t xml:space="preserve"> </w:t>
            </w:r>
            <w:r w:rsidRPr="00373650">
              <w:rPr>
                <w:sz w:val="24"/>
                <w:szCs w:val="24"/>
                <w:lang w:val="ru-RU"/>
              </w:rPr>
              <w:t>детей</w:t>
            </w:r>
            <w:r w:rsidRPr="00373650">
              <w:rPr>
                <w:spacing w:val="-57"/>
                <w:sz w:val="24"/>
                <w:szCs w:val="24"/>
                <w:lang w:val="ru-RU"/>
              </w:rPr>
              <w:t xml:space="preserve"> </w:t>
            </w:r>
            <w:r w:rsidRPr="00373650">
              <w:rPr>
                <w:sz w:val="24"/>
                <w:szCs w:val="24"/>
                <w:lang w:val="ru-RU"/>
              </w:rPr>
              <w:t>задавать и правильно формулировать вопросы, при ответах на вопросы использовать</w:t>
            </w:r>
            <w:r w:rsidRPr="00373650">
              <w:rPr>
                <w:spacing w:val="1"/>
                <w:sz w:val="24"/>
                <w:szCs w:val="24"/>
                <w:lang w:val="ru-RU"/>
              </w:rPr>
              <w:t xml:space="preserve"> </w:t>
            </w:r>
            <w:r w:rsidRPr="00373650">
              <w:rPr>
                <w:sz w:val="24"/>
                <w:szCs w:val="24"/>
                <w:lang w:val="ru-RU"/>
              </w:rPr>
              <w:t>элементы объяснительной речи, развивает умение пересказывать сказки, составлять</w:t>
            </w:r>
            <w:r w:rsidRPr="00373650">
              <w:rPr>
                <w:spacing w:val="1"/>
                <w:sz w:val="24"/>
                <w:szCs w:val="24"/>
                <w:lang w:val="ru-RU"/>
              </w:rPr>
              <w:t xml:space="preserve"> </w:t>
            </w:r>
            <w:r w:rsidRPr="00373650">
              <w:rPr>
                <w:sz w:val="24"/>
                <w:szCs w:val="24"/>
                <w:lang w:val="ru-RU"/>
              </w:rPr>
              <w:t>описательные</w:t>
            </w:r>
            <w:r w:rsidRPr="00373650">
              <w:rPr>
                <w:spacing w:val="-3"/>
                <w:sz w:val="24"/>
                <w:szCs w:val="24"/>
                <w:lang w:val="ru-RU"/>
              </w:rPr>
              <w:t xml:space="preserve"> </w:t>
            </w:r>
            <w:r w:rsidRPr="00373650">
              <w:rPr>
                <w:sz w:val="24"/>
                <w:szCs w:val="24"/>
                <w:lang w:val="ru-RU"/>
              </w:rPr>
              <w:t>рассказы о предметах</w:t>
            </w:r>
            <w:r w:rsidRPr="00373650">
              <w:rPr>
                <w:spacing w:val="1"/>
                <w:sz w:val="24"/>
                <w:szCs w:val="24"/>
                <w:lang w:val="ru-RU"/>
              </w:rPr>
              <w:t xml:space="preserve"> </w:t>
            </w:r>
            <w:r w:rsidRPr="00373650">
              <w:rPr>
                <w:sz w:val="24"/>
                <w:szCs w:val="24"/>
                <w:lang w:val="ru-RU"/>
              </w:rPr>
              <w:t>и объектах, по</w:t>
            </w:r>
            <w:r w:rsidRPr="00373650">
              <w:rPr>
                <w:spacing w:val="-4"/>
                <w:sz w:val="24"/>
                <w:szCs w:val="24"/>
                <w:lang w:val="ru-RU"/>
              </w:rPr>
              <w:t xml:space="preserve"> </w:t>
            </w:r>
            <w:r w:rsidRPr="00373650">
              <w:rPr>
                <w:sz w:val="24"/>
                <w:szCs w:val="24"/>
                <w:lang w:val="ru-RU"/>
              </w:rPr>
              <w:t>картинкам;</w:t>
            </w:r>
          </w:p>
          <w:p w:rsidR="00D14962" w:rsidRPr="00373650" w:rsidRDefault="00D14962" w:rsidP="00373650">
            <w:pPr>
              <w:pStyle w:val="TableParagraph"/>
              <w:numPr>
                <w:ilvl w:val="0"/>
                <w:numId w:val="175"/>
              </w:numPr>
              <w:tabs>
                <w:tab w:val="left" w:pos="829"/>
              </w:tabs>
              <w:spacing w:before="60" w:line="276" w:lineRule="auto"/>
              <w:ind w:right="94" w:firstLine="142"/>
              <w:rPr>
                <w:b/>
                <w:i/>
                <w:sz w:val="24"/>
                <w:szCs w:val="24"/>
                <w:lang w:val="ru-RU"/>
              </w:rPr>
            </w:pPr>
            <w:r w:rsidRPr="00373650">
              <w:rPr>
                <w:sz w:val="24"/>
                <w:szCs w:val="24"/>
                <w:lang w:val="ru-RU"/>
              </w:rPr>
              <w:t>Педагог</w:t>
            </w:r>
            <w:r w:rsidRPr="00373650">
              <w:rPr>
                <w:spacing w:val="1"/>
                <w:sz w:val="24"/>
                <w:szCs w:val="24"/>
                <w:lang w:val="ru-RU"/>
              </w:rPr>
              <w:t xml:space="preserve"> </w:t>
            </w:r>
            <w:r w:rsidRPr="00373650">
              <w:rPr>
                <w:sz w:val="24"/>
                <w:szCs w:val="24"/>
                <w:lang w:val="ru-RU"/>
              </w:rPr>
              <w:t>помогает</w:t>
            </w:r>
            <w:r w:rsidRPr="00373650">
              <w:rPr>
                <w:spacing w:val="1"/>
                <w:sz w:val="24"/>
                <w:szCs w:val="24"/>
                <w:lang w:val="ru-RU"/>
              </w:rPr>
              <w:t xml:space="preserve"> </w:t>
            </w:r>
            <w:r w:rsidRPr="00373650">
              <w:rPr>
                <w:sz w:val="24"/>
                <w:szCs w:val="24"/>
                <w:lang w:val="ru-RU"/>
              </w:rPr>
              <w:t>детям</w:t>
            </w:r>
            <w:r w:rsidRPr="00373650">
              <w:rPr>
                <w:spacing w:val="1"/>
                <w:sz w:val="24"/>
                <w:szCs w:val="24"/>
                <w:lang w:val="ru-RU"/>
              </w:rPr>
              <w:t xml:space="preserve"> </w:t>
            </w:r>
            <w:r w:rsidRPr="00373650">
              <w:rPr>
                <w:sz w:val="24"/>
                <w:szCs w:val="24"/>
                <w:lang w:val="ru-RU"/>
              </w:rPr>
              <w:t>осваивать</w:t>
            </w:r>
            <w:r w:rsidRPr="00373650">
              <w:rPr>
                <w:spacing w:val="1"/>
                <w:sz w:val="24"/>
                <w:szCs w:val="24"/>
                <w:lang w:val="ru-RU"/>
              </w:rPr>
              <w:t xml:space="preserve"> </w:t>
            </w:r>
            <w:r w:rsidRPr="00373650">
              <w:rPr>
                <w:sz w:val="24"/>
                <w:szCs w:val="24"/>
                <w:lang w:val="ru-RU"/>
              </w:rPr>
              <w:t>умения</w:t>
            </w:r>
            <w:r w:rsidRPr="00373650">
              <w:rPr>
                <w:spacing w:val="1"/>
                <w:sz w:val="24"/>
                <w:szCs w:val="24"/>
                <w:lang w:val="ru-RU"/>
              </w:rPr>
              <w:t xml:space="preserve"> </w:t>
            </w:r>
            <w:r w:rsidRPr="00373650">
              <w:rPr>
                <w:sz w:val="24"/>
                <w:szCs w:val="24"/>
                <w:lang w:val="ru-RU"/>
              </w:rPr>
              <w:t>вступать</w:t>
            </w:r>
            <w:r w:rsidRPr="00373650">
              <w:rPr>
                <w:spacing w:val="1"/>
                <w:sz w:val="24"/>
                <w:szCs w:val="24"/>
                <w:lang w:val="ru-RU"/>
              </w:rPr>
              <w:t xml:space="preserve"> </w:t>
            </w:r>
            <w:r w:rsidRPr="00373650">
              <w:rPr>
                <w:sz w:val="24"/>
                <w:szCs w:val="24"/>
                <w:lang w:val="ru-RU"/>
              </w:rPr>
              <w:t>в</w:t>
            </w:r>
            <w:r w:rsidRPr="00373650">
              <w:rPr>
                <w:spacing w:val="1"/>
                <w:sz w:val="24"/>
                <w:szCs w:val="24"/>
                <w:lang w:val="ru-RU"/>
              </w:rPr>
              <w:t xml:space="preserve"> </w:t>
            </w:r>
            <w:r w:rsidRPr="00373650">
              <w:rPr>
                <w:sz w:val="24"/>
                <w:szCs w:val="24"/>
                <w:lang w:val="ru-RU"/>
              </w:rPr>
              <w:t>речевое</w:t>
            </w:r>
            <w:r w:rsidRPr="00373650">
              <w:rPr>
                <w:spacing w:val="1"/>
                <w:sz w:val="24"/>
                <w:szCs w:val="24"/>
                <w:lang w:val="ru-RU"/>
              </w:rPr>
              <w:t xml:space="preserve"> </w:t>
            </w:r>
            <w:r w:rsidRPr="00373650">
              <w:rPr>
                <w:sz w:val="24"/>
                <w:szCs w:val="24"/>
                <w:lang w:val="ru-RU"/>
              </w:rPr>
              <w:t>общение</w:t>
            </w:r>
            <w:r w:rsidRPr="00373650">
              <w:rPr>
                <w:spacing w:val="1"/>
                <w:sz w:val="24"/>
                <w:szCs w:val="24"/>
                <w:lang w:val="ru-RU"/>
              </w:rPr>
              <w:t xml:space="preserve"> </w:t>
            </w:r>
            <w:r w:rsidRPr="00373650">
              <w:rPr>
                <w:sz w:val="24"/>
                <w:szCs w:val="24"/>
                <w:lang w:val="ru-RU"/>
              </w:rPr>
              <w:t>с</w:t>
            </w:r>
            <w:r w:rsidRPr="00373650">
              <w:rPr>
                <w:spacing w:val="1"/>
                <w:sz w:val="24"/>
                <w:szCs w:val="24"/>
                <w:lang w:val="ru-RU"/>
              </w:rPr>
              <w:t xml:space="preserve"> </w:t>
            </w:r>
            <w:r w:rsidRPr="00373650">
              <w:rPr>
                <w:sz w:val="24"/>
                <w:szCs w:val="24"/>
                <w:lang w:val="ru-RU"/>
              </w:rPr>
              <w:t>окружающими, задавать вопросы, отвечать на вопросы, слушать ответы других детей,</w:t>
            </w:r>
            <w:r w:rsidRPr="00373650">
              <w:rPr>
                <w:spacing w:val="1"/>
                <w:sz w:val="24"/>
                <w:szCs w:val="24"/>
                <w:lang w:val="ru-RU"/>
              </w:rPr>
              <w:t xml:space="preserve"> </w:t>
            </w:r>
            <w:r w:rsidRPr="00373650">
              <w:rPr>
                <w:sz w:val="24"/>
                <w:szCs w:val="24"/>
                <w:lang w:val="ru-RU"/>
              </w:rPr>
              <w:t>использовать</w:t>
            </w:r>
            <w:r w:rsidRPr="00373650">
              <w:rPr>
                <w:spacing w:val="1"/>
                <w:sz w:val="24"/>
                <w:szCs w:val="24"/>
                <w:lang w:val="ru-RU"/>
              </w:rPr>
              <w:t xml:space="preserve"> </w:t>
            </w:r>
            <w:r w:rsidRPr="00373650">
              <w:rPr>
                <w:sz w:val="24"/>
                <w:szCs w:val="24"/>
                <w:lang w:val="ru-RU"/>
              </w:rPr>
              <w:t>разные</w:t>
            </w:r>
            <w:r w:rsidRPr="00373650">
              <w:rPr>
                <w:spacing w:val="1"/>
                <w:sz w:val="24"/>
                <w:szCs w:val="24"/>
                <w:lang w:val="ru-RU"/>
              </w:rPr>
              <w:t xml:space="preserve"> </w:t>
            </w:r>
            <w:r w:rsidRPr="00373650">
              <w:rPr>
                <w:sz w:val="24"/>
                <w:szCs w:val="24"/>
                <w:lang w:val="ru-RU"/>
              </w:rPr>
              <w:t>типы</w:t>
            </w:r>
            <w:r w:rsidRPr="00373650">
              <w:rPr>
                <w:spacing w:val="1"/>
                <w:sz w:val="24"/>
                <w:szCs w:val="24"/>
                <w:lang w:val="ru-RU"/>
              </w:rPr>
              <w:t xml:space="preserve"> </w:t>
            </w:r>
            <w:r w:rsidRPr="00373650">
              <w:rPr>
                <w:sz w:val="24"/>
                <w:szCs w:val="24"/>
                <w:lang w:val="ru-RU"/>
              </w:rPr>
              <w:t>реплик,</w:t>
            </w:r>
            <w:r w:rsidRPr="00373650">
              <w:rPr>
                <w:spacing w:val="1"/>
                <w:sz w:val="24"/>
                <w:szCs w:val="24"/>
                <w:lang w:val="ru-RU"/>
              </w:rPr>
              <w:t xml:space="preserve"> </w:t>
            </w:r>
            <w:r w:rsidRPr="00373650">
              <w:rPr>
                <w:sz w:val="24"/>
                <w:szCs w:val="24"/>
                <w:lang w:val="ru-RU"/>
              </w:rPr>
              <w:t>рассказывать</w:t>
            </w:r>
            <w:r w:rsidRPr="00373650">
              <w:rPr>
                <w:spacing w:val="1"/>
                <w:sz w:val="24"/>
                <w:szCs w:val="24"/>
                <w:lang w:val="ru-RU"/>
              </w:rPr>
              <w:t xml:space="preserve"> </w:t>
            </w:r>
            <w:r w:rsidRPr="00373650">
              <w:rPr>
                <w:sz w:val="24"/>
                <w:szCs w:val="24"/>
                <w:lang w:val="ru-RU"/>
              </w:rPr>
              <w:t>о</w:t>
            </w:r>
            <w:r w:rsidRPr="00373650">
              <w:rPr>
                <w:spacing w:val="1"/>
                <w:sz w:val="24"/>
                <w:szCs w:val="24"/>
                <w:lang w:val="ru-RU"/>
              </w:rPr>
              <w:t xml:space="preserve"> </w:t>
            </w:r>
            <w:r w:rsidRPr="00373650">
              <w:rPr>
                <w:sz w:val="24"/>
                <w:szCs w:val="24"/>
                <w:lang w:val="ru-RU"/>
              </w:rPr>
              <w:t>событиях,</w:t>
            </w:r>
            <w:r w:rsidRPr="00373650">
              <w:rPr>
                <w:spacing w:val="1"/>
                <w:sz w:val="24"/>
                <w:szCs w:val="24"/>
                <w:lang w:val="ru-RU"/>
              </w:rPr>
              <w:t xml:space="preserve"> </w:t>
            </w:r>
            <w:r w:rsidRPr="00373650">
              <w:rPr>
                <w:sz w:val="24"/>
                <w:szCs w:val="24"/>
                <w:lang w:val="ru-RU"/>
              </w:rPr>
              <w:t>приглашать</w:t>
            </w:r>
            <w:r w:rsidRPr="00373650">
              <w:rPr>
                <w:spacing w:val="1"/>
                <w:sz w:val="24"/>
                <w:szCs w:val="24"/>
                <w:lang w:val="ru-RU"/>
              </w:rPr>
              <w:t xml:space="preserve"> </w:t>
            </w:r>
            <w:r w:rsidRPr="00373650">
              <w:rPr>
                <w:sz w:val="24"/>
                <w:szCs w:val="24"/>
                <w:lang w:val="ru-RU"/>
              </w:rPr>
              <w:t>к</w:t>
            </w:r>
            <w:r w:rsidRPr="00373650">
              <w:rPr>
                <w:spacing w:val="1"/>
                <w:sz w:val="24"/>
                <w:szCs w:val="24"/>
                <w:lang w:val="ru-RU"/>
              </w:rPr>
              <w:t xml:space="preserve"> </w:t>
            </w:r>
            <w:r w:rsidRPr="00373650">
              <w:rPr>
                <w:sz w:val="24"/>
                <w:szCs w:val="24"/>
                <w:lang w:val="ru-RU"/>
              </w:rPr>
              <w:t>деятельности;</w:t>
            </w:r>
            <w:r w:rsidRPr="00373650">
              <w:rPr>
                <w:spacing w:val="1"/>
                <w:sz w:val="24"/>
                <w:szCs w:val="24"/>
                <w:lang w:val="ru-RU"/>
              </w:rPr>
              <w:t xml:space="preserve"> </w:t>
            </w:r>
            <w:r w:rsidRPr="00373650">
              <w:rPr>
                <w:sz w:val="24"/>
                <w:szCs w:val="24"/>
                <w:lang w:val="ru-RU"/>
              </w:rPr>
              <w:t>адекватно</w:t>
            </w:r>
            <w:r w:rsidRPr="00373650">
              <w:rPr>
                <w:spacing w:val="1"/>
                <w:sz w:val="24"/>
                <w:szCs w:val="24"/>
                <w:lang w:val="ru-RU"/>
              </w:rPr>
              <w:t xml:space="preserve"> </w:t>
            </w:r>
            <w:r w:rsidRPr="00373650">
              <w:rPr>
                <w:sz w:val="24"/>
                <w:szCs w:val="24"/>
                <w:lang w:val="ru-RU"/>
              </w:rPr>
              <w:t>реагировать</w:t>
            </w:r>
            <w:r w:rsidRPr="00373650">
              <w:rPr>
                <w:spacing w:val="1"/>
                <w:sz w:val="24"/>
                <w:szCs w:val="24"/>
                <w:lang w:val="ru-RU"/>
              </w:rPr>
              <w:t xml:space="preserve"> </w:t>
            </w:r>
            <w:r w:rsidRPr="00373650">
              <w:rPr>
                <w:sz w:val="24"/>
                <w:szCs w:val="24"/>
                <w:lang w:val="ru-RU"/>
              </w:rPr>
              <w:t>на</w:t>
            </w:r>
            <w:r w:rsidRPr="00373650">
              <w:rPr>
                <w:spacing w:val="1"/>
                <w:sz w:val="24"/>
                <w:szCs w:val="24"/>
                <w:lang w:val="ru-RU"/>
              </w:rPr>
              <w:t xml:space="preserve"> </w:t>
            </w:r>
            <w:r w:rsidRPr="00373650">
              <w:rPr>
                <w:sz w:val="24"/>
                <w:szCs w:val="24"/>
                <w:lang w:val="ru-RU"/>
              </w:rPr>
              <w:t>эмоциональное</w:t>
            </w:r>
            <w:r w:rsidRPr="00373650">
              <w:rPr>
                <w:spacing w:val="1"/>
                <w:sz w:val="24"/>
                <w:szCs w:val="24"/>
                <w:lang w:val="ru-RU"/>
              </w:rPr>
              <w:t xml:space="preserve"> </w:t>
            </w:r>
            <w:r w:rsidRPr="00373650">
              <w:rPr>
                <w:sz w:val="24"/>
                <w:szCs w:val="24"/>
                <w:lang w:val="ru-RU"/>
              </w:rPr>
              <w:t>состояние</w:t>
            </w:r>
            <w:r w:rsidRPr="00373650">
              <w:rPr>
                <w:spacing w:val="1"/>
                <w:sz w:val="24"/>
                <w:szCs w:val="24"/>
                <w:lang w:val="ru-RU"/>
              </w:rPr>
              <w:t xml:space="preserve"> </w:t>
            </w:r>
            <w:r w:rsidRPr="00373650">
              <w:rPr>
                <w:sz w:val="24"/>
                <w:szCs w:val="24"/>
                <w:lang w:val="ru-RU"/>
              </w:rPr>
              <w:t>собеседника</w:t>
            </w:r>
            <w:r w:rsidRPr="00373650">
              <w:rPr>
                <w:spacing w:val="1"/>
                <w:sz w:val="24"/>
                <w:szCs w:val="24"/>
                <w:lang w:val="ru-RU"/>
              </w:rPr>
              <w:t xml:space="preserve"> </w:t>
            </w:r>
            <w:r w:rsidRPr="00373650">
              <w:rPr>
                <w:sz w:val="24"/>
                <w:szCs w:val="24"/>
                <w:lang w:val="ru-RU"/>
              </w:rPr>
              <w:t>речевым</w:t>
            </w:r>
            <w:r w:rsidRPr="00373650">
              <w:rPr>
                <w:spacing w:val="-2"/>
                <w:sz w:val="24"/>
                <w:szCs w:val="24"/>
                <w:lang w:val="ru-RU"/>
              </w:rPr>
              <w:t xml:space="preserve"> </w:t>
            </w:r>
            <w:r w:rsidRPr="00373650">
              <w:rPr>
                <w:sz w:val="24"/>
                <w:szCs w:val="24"/>
                <w:lang w:val="ru-RU"/>
              </w:rPr>
              <w:t>высказыванием.</w:t>
            </w:r>
          </w:p>
          <w:p w:rsidR="00D14962" w:rsidRPr="00373650" w:rsidRDefault="00D14962" w:rsidP="00F0509A">
            <w:pPr>
              <w:pStyle w:val="TableParagraph"/>
              <w:spacing w:line="276" w:lineRule="auto"/>
              <w:ind w:right="94" w:firstLine="142"/>
              <w:rPr>
                <w:b/>
                <w:i/>
                <w:sz w:val="24"/>
                <w:szCs w:val="24"/>
                <w:lang w:val="ru-RU"/>
              </w:rPr>
            </w:pPr>
            <w:r w:rsidRPr="00373650">
              <w:rPr>
                <w:sz w:val="24"/>
                <w:szCs w:val="24"/>
                <w:lang w:val="ru-RU"/>
              </w:rPr>
              <w:t>5.</w:t>
            </w:r>
            <w:r w:rsidRPr="00373650">
              <w:rPr>
                <w:spacing w:val="1"/>
                <w:sz w:val="24"/>
                <w:szCs w:val="24"/>
                <w:lang w:val="ru-RU"/>
              </w:rPr>
              <w:t xml:space="preserve"> </w:t>
            </w:r>
            <w:r w:rsidRPr="00373650">
              <w:rPr>
                <w:sz w:val="24"/>
                <w:szCs w:val="24"/>
                <w:lang w:val="ru-RU"/>
              </w:rPr>
              <w:t>Педагог</w:t>
            </w:r>
            <w:r w:rsidRPr="00373650">
              <w:rPr>
                <w:spacing w:val="1"/>
                <w:sz w:val="24"/>
                <w:szCs w:val="24"/>
                <w:lang w:val="ru-RU"/>
              </w:rPr>
              <w:t xml:space="preserve"> </w:t>
            </w:r>
            <w:r w:rsidRPr="00373650">
              <w:rPr>
                <w:sz w:val="24"/>
                <w:szCs w:val="24"/>
                <w:lang w:val="ru-RU"/>
              </w:rPr>
              <w:t>формирует</w:t>
            </w:r>
            <w:r w:rsidRPr="00373650">
              <w:rPr>
                <w:spacing w:val="1"/>
                <w:sz w:val="24"/>
                <w:szCs w:val="24"/>
                <w:lang w:val="ru-RU"/>
              </w:rPr>
              <w:t xml:space="preserve"> </w:t>
            </w:r>
            <w:r w:rsidRPr="00373650">
              <w:rPr>
                <w:sz w:val="24"/>
                <w:szCs w:val="24"/>
                <w:lang w:val="ru-RU"/>
              </w:rPr>
              <w:t>у</w:t>
            </w:r>
            <w:r w:rsidRPr="00373650">
              <w:rPr>
                <w:spacing w:val="1"/>
                <w:sz w:val="24"/>
                <w:szCs w:val="24"/>
                <w:lang w:val="ru-RU"/>
              </w:rPr>
              <w:t xml:space="preserve"> </w:t>
            </w:r>
            <w:r w:rsidRPr="00373650">
              <w:rPr>
                <w:sz w:val="24"/>
                <w:szCs w:val="24"/>
                <w:lang w:val="ru-RU"/>
              </w:rPr>
              <w:t>детей</w:t>
            </w:r>
            <w:r w:rsidRPr="00373650">
              <w:rPr>
                <w:spacing w:val="1"/>
                <w:sz w:val="24"/>
                <w:szCs w:val="24"/>
                <w:lang w:val="ru-RU"/>
              </w:rPr>
              <w:t xml:space="preserve"> </w:t>
            </w:r>
            <w:r w:rsidRPr="00373650">
              <w:rPr>
                <w:sz w:val="24"/>
                <w:szCs w:val="24"/>
                <w:lang w:val="ru-RU"/>
              </w:rPr>
              <w:t>умение</w:t>
            </w:r>
            <w:r w:rsidRPr="00373650">
              <w:rPr>
                <w:spacing w:val="1"/>
                <w:sz w:val="24"/>
                <w:szCs w:val="24"/>
                <w:lang w:val="ru-RU"/>
              </w:rPr>
              <w:t xml:space="preserve"> </w:t>
            </w:r>
            <w:r w:rsidRPr="00373650">
              <w:rPr>
                <w:sz w:val="24"/>
                <w:szCs w:val="24"/>
                <w:lang w:val="ru-RU"/>
              </w:rPr>
              <w:t>участвовать</w:t>
            </w:r>
            <w:r w:rsidRPr="00373650">
              <w:rPr>
                <w:spacing w:val="1"/>
                <w:sz w:val="24"/>
                <w:szCs w:val="24"/>
                <w:lang w:val="ru-RU"/>
              </w:rPr>
              <w:t xml:space="preserve"> </w:t>
            </w:r>
            <w:r w:rsidRPr="00373650">
              <w:rPr>
                <w:sz w:val="24"/>
                <w:szCs w:val="24"/>
                <w:lang w:val="ru-RU"/>
              </w:rPr>
              <w:t>в</w:t>
            </w:r>
            <w:r w:rsidRPr="00373650">
              <w:rPr>
                <w:spacing w:val="1"/>
                <w:sz w:val="24"/>
                <w:szCs w:val="24"/>
                <w:lang w:val="ru-RU"/>
              </w:rPr>
              <w:t xml:space="preserve"> </w:t>
            </w:r>
            <w:r w:rsidRPr="00373650">
              <w:rPr>
                <w:sz w:val="24"/>
                <w:szCs w:val="24"/>
                <w:lang w:val="ru-RU"/>
              </w:rPr>
              <w:t>коллективном</w:t>
            </w:r>
            <w:r w:rsidRPr="00373650">
              <w:rPr>
                <w:spacing w:val="61"/>
                <w:sz w:val="24"/>
                <w:szCs w:val="24"/>
                <w:lang w:val="ru-RU"/>
              </w:rPr>
              <w:t xml:space="preserve"> </w:t>
            </w:r>
            <w:r w:rsidRPr="00373650">
              <w:rPr>
                <w:sz w:val="24"/>
                <w:szCs w:val="24"/>
                <w:lang w:val="ru-RU"/>
              </w:rPr>
              <w:t>разговоре,</w:t>
            </w:r>
            <w:r w:rsidRPr="00373650">
              <w:rPr>
                <w:spacing w:val="1"/>
                <w:sz w:val="24"/>
                <w:szCs w:val="24"/>
                <w:lang w:val="ru-RU"/>
              </w:rPr>
              <w:t xml:space="preserve"> </w:t>
            </w:r>
            <w:r w:rsidRPr="00373650">
              <w:rPr>
                <w:sz w:val="24"/>
                <w:szCs w:val="24"/>
                <w:lang w:val="ru-RU"/>
              </w:rPr>
              <w:t>поддерживая</w:t>
            </w:r>
            <w:r w:rsidRPr="00373650">
              <w:rPr>
                <w:spacing w:val="1"/>
                <w:sz w:val="24"/>
                <w:szCs w:val="24"/>
                <w:lang w:val="ru-RU"/>
              </w:rPr>
              <w:t xml:space="preserve"> </w:t>
            </w:r>
            <w:r w:rsidRPr="00373650">
              <w:rPr>
                <w:sz w:val="24"/>
                <w:szCs w:val="24"/>
                <w:lang w:val="ru-RU"/>
              </w:rPr>
              <w:t>общую</w:t>
            </w:r>
            <w:r w:rsidRPr="00373650">
              <w:rPr>
                <w:spacing w:val="1"/>
                <w:sz w:val="24"/>
                <w:szCs w:val="24"/>
                <w:lang w:val="ru-RU"/>
              </w:rPr>
              <w:t xml:space="preserve"> </w:t>
            </w:r>
            <w:r w:rsidRPr="00373650">
              <w:rPr>
                <w:sz w:val="24"/>
                <w:szCs w:val="24"/>
                <w:lang w:val="ru-RU"/>
              </w:rPr>
              <w:t>беседу,</w:t>
            </w:r>
            <w:r w:rsidRPr="00373650">
              <w:rPr>
                <w:spacing w:val="1"/>
                <w:sz w:val="24"/>
                <w:szCs w:val="24"/>
                <w:lang w:val="ru-RU"/>
              </w:rPr>
              <w:t xml:space="preserve"> </w:t>
            </w:r>
            <w:r w:rsidRPr="00373650">
              <w:rPr>
                <w:sz w:val="24"/>
                <w:szCs w:val="24"/>
                <w:lang w:val="ru-RU"/>
              </w:rPr>
              <w:t>не</w:t>
            </w:r>
            <w:r w:rsidRPr="00373650">
              <w:rPr>
                <w:spacing w:val="1"/>
                <w:sz w:val="24"/>
                <w:szCs w:val="24"/>
                <w:lang w:val="ru-RU"/>
              </w:rPr>
              <w:t xml:space="preserve"> </w:t>
            </w:r>
            <w:r w:rsidRPr="00373650">
              <w:rPr>
                <w:sz w:val="24"/>
                <w:szCs w:val="24"/>
                <w:lang w:val="ru-RU"/>
              </w:rPr>
              <w:t>перебивая</w:t>
            </w:r>
            <w:r w:rsidRPr="00373650">
              <w:rPr>
                <w:spacing w:val="1"/>
                <w:sz w:val="24"/>
                <w:szCs w:val="24"/>
                <w:lang w:val="ru-RU"/>
              </w:rPr>
              <w:t xml:space="preserve"> </w:t>
            </w:r>
            <w:r w:rsidRPr="00373650">
              <w:rPr>
                <w:sz w:val="24"/>
                <w:szCs w:val="24"/>
                <w:lang w:val="ru-RU"/>
              </w:rPr>
              <w:t>собеседников,</w:t>
            </w:r>
            <w:r w:rsidRPr="00373650">
              <w:rPr>
                <w:spacing w:val="1"/>
                <w:sz w:val="24"/>
                <w:szCs w:val="24"/>
                <w:lang w:val="ru-RU"/>
              </w:rPr>
              <w:t xml:space="preserve"> </w:t>
            </w:r>
            <w:r w:rsidRPr="00373650">
              <w:rPr>
                <w:sz w:val="24"/>
                <w:szCs w:val="24"/>
                <w:lang w:val="ru-RU"/>
              </w:rPr>
              <w:t>использовать</w:t>
            </w:r>
            <w:r w:rsidRPr="00373650">
              <w:rPr>
                <w:spacing w:val="1"/>
                <w:sz w:val="24"/>
                <w:szCs w:val="24"/>
                <w:lang w:val="ru-RU"/>
              </w:rPr>
              <w:t xml:space="preserve"> </w:t>
            </w:r>
            <w:r w:rsidRPr="00373650">
              <w:rPr>
                <w:sz w:val="24"/>
                <w:szCs w:val="24"/>
                <w:lang w:val="ru-RU"/>
              </w:rPr>
              <w:t>средства</w:t>
            </w:r>
            <w:r w:rsidRPr="00373650">
              <w:rPr>
                <w:spacing w:val="1"/>
                <w:sz w:val="24"/>
                <w:szCs w:val="24"/>
                <w:lang w:val="ru-RU"/>
              </w:rPr>
              <w:t xml:space="preserve"> </w:t>
            </w:r>
            <w:r w:rsidRPr="00373650">
              <w:rPr>
                <w:sz w:val="24"/>
                <w:szCs w:val="24"/>
                <w:lang w:val="ru-RU"/>
              </w:rPr>
              <w:t>интонационной</w:t>
            </w:r>
            <w:r w:rsidRPr="00373650">
              <w:rPr>
                <w:spacing w:val="1"/>
                <w:sz w:val="24"/>
                <w:szCs w:val="24"/>
                <w:lang w:val="ru-RU"/>
              </w:rPr>
              <w:t xml:space="preserve"> </w:t>
            </w:r>
            <w:r w:rsidRPr="00373650">
              <w:rPr>
                <w:sz w:val="24"/>
                <w:szCs w:val="24"/>
                <w:lang w:val="ru-RU"/>
              </w:rPr>
              <w:t>речевой</w:t>
            </w:r>
            <w:r w:rsidRPr="00373650">
              <w:rPr>
                <w:spacing w:val="1"/>
                <w:sz w:val="24"/>
                <w:szCs w:val="24"/>
                <w:lang w:val="ru-RU"/>
              </w:rPr>
              <w:t xml:space="preserve"> </w:t>
            </w:r>
            <w:r w:rsidRPr="00373650">
              <w:rPr>
                <w:sz w:val="24"/>
                <w:szCs w:val="24"/>
                <w:lang w:val="ru-RU"/>
              </w:rPr>
              <w:t>выразительности,</w:t>
            </w:r>
            <w:r w:rsidRPr="00373650">
              <w:rPr>
                <w:spacing w:val="1"/>
                <w:sz w:val="24"/>
                <w:szCs w:val="24"/>
                <w:lang w:val="ru-RU"/>
              </w:rPr>
              <w:t xml:space="preserve"> </w:t>
            </w:r>
            <w:r w:rsidRPr="00373650">
              <w:rPr>
                <w:sz w:val="24"/>
                <w:szCs w:val="24"/>
                <w:lang w:val="ru-RU"/>
              </w:rPr>
              <w:t>элементы</w:t>
            </w:r>
            <w:r w:rsidRPr="00373650">
              <w:rPr>
                <w:spacing w:val="1"/>
                <w:sz w:val="24"/>
                <w:szCs w:val="24"/>
                <w:lang w:val="ru-RU"/>
              </w:rPr>
              <w:t xml:space="preserve"> </w:t>
            </w:r>
            <w:r w:rsidRPr="00373650">
              <w:rPr>
                <w:sz w:val="24"/>
                <w:szCs w:val="24"/>
                <w:lang w:val="ru-RU"/>
              </w:rPr>
              <w:t>объяснительной</w:t>
            </w:r>
            <w:r w:rsidRPr="00373650">
              <w:rPr>
                <w:spacing w:val="1"/>
                <w:sz w:val="24"/>
                <w:szCs w:val="24"/>
                <w:lang w:val="ru-RU"/>
              </w:rPr>
              <w:t xml:space="preserve"> </w:t>
            </w:r>
            <w:r w:rsidRPr="00373650">
              <w:rPr>
                <w:sz w:val="24"/>
                <w:szCs w:val="24"/>
                <w:lang w:val="ru-RU"/>
              </w:rPr>
              <w:t>речи</w:t>
            </w:r>
            <w:r w:rsidRPr="00373650">
              <w:rPr>
                <w:spacing w:val="1"/>
                <w:sz w:val="24"/>
                <w:szCs w:val="24"/>
                <w:lang w:val="ru-RU"/>
              </w:rPr>
              <w:t xml:space="preserve"> </w:t>
            </w:r>
            <w:r w:rsidRPr="00373650">
              <w:rPr>
                <w:sz w:val="24"/>
                <w:szCs w:val="24"/>
                <w:lang w:val="ru-RU"/>
              </w:rPr>
              <w:t>при</w:t>
            </w:r>
            <w:r w:rsidRPr="00373650">
              <w:rPr>
                <w:spacing w:val="1"/>
                <w:sz w:val="24"/>
                <w:szCs w:val="24"/>
                <w:lang w:val="ru-RU"/>
              </w:rPr>
              <w:t xml:space="preserve"> </w:t>
            </w:r>
            <w:r w:rsidRPr="00373650">
              <w:rPr>
                <w:sz w:val="24"/>
                <w:szCs w:val="24"/>
                <w:lang w:val="ru-RU"/>
              </w:rPr>
              <w:t>разрешении конфликтов, закрепляет у детей умения использовать в речи вариативные</w:t>
            </w:r>
            <w:r w:rsidRPr="00373650">
              <w:rPr>
                <w:spacing w:val="1"/>
                <w:sz w:val="24"/>
                <w:szCs w:val="24"/>
                <w:lang w:val="ru-RU"/>
              </w:rPr>
              <w:t xml:space="preserve"> </w:t>
            </w:r>
            <w:r w:rsidRPr="00373650">
              <w:rPr>
                <w:sz w:val="24"/>
                <w:szCs w:val="24"/>
                <w:lang w:val="ru-RU"/>
              </w:rPr>
              <w:t>формы приветствия; прощания; обращения к взрослым и сверстникам с просьбой,</w:t>
            </w:r>
            <w:r w:rsidRPr="00373650">
              <w:rPr>
                <w:spacing w:val="1"/>
                <w:sz w:val="24"/>
                <w:szCs w:val="24"/>
                <w:lang w:val="ru-RU"/>
              </w:rPr>
              <w:t xml:space="preserve"> </w:t>
            </w:r>
            <w:r w:rsidRPr="00373650">
              <w:rPr>
                <w:sz w:val="24"/>
                <w:szCs w:val="24"/>
                <w:lang w:val="ru-RU"/>
              </w:rPr>
              <w:t>благодарности, обиды, жалобы, формирует</w:t>
            </w:r>
            <w:r w:rsidRPr="00373650">
              <w:rPr>
                <w:spacing w:val="60"/>
                <w:sz w:val="24"/>
                <w:szCs w:val="24"/>
                <w:lang w:val="ru-RU"/>
              </w:rPr>
              <w:t xml:space="preserve"> </w:t>
            </w:r>
            <w:r w:rsidRPr="00373650">
              <w:rPr>
                <w:sz w:val="24"/>
                <w:szCs w:val="24"/>
                <w:lang w:val="ru-RU"/>
              </w:rPr>
              <w:t>у детей навыки обращаться к сверстнику</w:t>
            </w:r>
            <w:r w:rsidRPr="00373650">
              <w:rPr>
                <w:spacing w:val="1"/>
                <w:sz w:val="24"/>
                <w:szCs w:val="24"/>
                <w:lang w:val="ru-RU"/>
              </w:rPr>
              <w:t xml:space="preserve"> </w:t>
            </w:r>
            <w:r w:rsidRPr="00373650">
              <w:rPr>
                <w:sz w:val="24"/>
                <w:szCs w:val="24"/>
                <w:lang w:val="ru-RU"/>
              </w:rPr>
              <w:t>по</w:t>
            </w:r>
            <w:r w:rsidRPr="00373650">
              <w:rPr>
                <w:spacing w:val="-1"/>
                <w:sz w:val="24"/>
                <w:szCs w:val="24"/>
                <w:lang w:val="ru-RU"/>
              </w:rPr>
              <w:t xml:space="preserve"> </w:t>
            </w:r>
            <w:r w:rsidRPr="00373650">
              <w:rPr>
                <w:sz w:val="24"/>
                <w:szCs w:val="24"/>
                <w:lang w:val="ru-RU"/>
              </w:rPr>
              <w:t>имени,</w:t>
            </w:r>
            <w:r w:rsidRPr="00373650">
              <w:rPr>
                <w:spacing w:val="-3"/>
                <w:sz w:val="24"/>
                <w:szCs w:val="24"/>
                <w:lang w:val="ru-RU"/>
              </w:rPr>
              <w:t xml:space="preserve"> </w:t>
            </w:r>
            <w:r w:rsidRPr="00373650">
              <w:rPr>
                <w:sz w:val="24"/>
                <w:szCs w:val="24"/>
                <w:lang w:val="ru-RU"/>
              </w:rPr>
              <w:t>к взрослому</w:t>
            </w:r>
            <w:r w:rsidRPr="00373650">
              <w:rPr>
                <w:spacing w:val="-4"/>
                <w:sz w:val="24"/>
                <w:szCs w:val="24"/>
                <w:lang w:val="ru-RU"/>
              </w:rPr>
              <w:t xml:space="preserve"> </w:t>
            </w:r>
            <w:r w:rsidRPr="00373650">
              <w:rPr>
                <w:sz w:val="24"/>
                <w:szCs w:val="24"/>
                <w:lang w:val="ru-RU"/>
              </w:rPr>
              <w:t>-</w:t>
            </w:r>
            <w:r w:rsidRPr="00373650">
              <w:rPr>
                <w:spacing w:val="1"/>
                <w:sz w:val="24"/>
                <w:szCs w:val="24"/>
                <w:lang w:val="ru-RU"/>
              </w:rPr>
              <w:t xml:space="preserve"> </w:t>
            </w:r>
            <w:r w:rsidRPr="00373650">
              <w:rPr>
                <w:sz w:val="24"/>
                <w:szCs w:val="24"/>
                <w:lang w:val="ru-RU"/>
              </w:rPr>
              <w:t>по имени</w:t>
            </w:r>
            <w:r w:rsidRPr="00373650">
              <w:rPr>
                <w:spacing w:val="-2"/>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отчеству.</w:t>
            </w:r>
          </w:p>
        </w:tc>
      </w:tr>
      <w:tr w:rsidR="00D14962" w:rsidRPr="00373650" w:rsidTr="00373650">
        <w:trPr>
          <w:trHeight w:val="376"/>
        </w:trPr>
        <w:tc>
          <w:tcPr>
            <w:tcW w:w="9498" w:type="dxa"/>
          </w:tcPr>
          <w:p w:rsidR="00D14962" w:rsidRPr="00373650" w:rsidRDefault="00D14962" w:rsidP="00F0509A">
            <w:pPr>
              <w:pStyle w:val="TableParagraph"/>
              <w:spacing w:line="276" w:lineRule="auto"/>
              <w:ind w:left="771" w:right="764" w:firstLine="142"/>
              <w:jc w:val="center"/>
              <w:rPr>
                <w:b/>
                <w:i/>
                <w:sz w:val="24"/>
                <w:szCs w:val="24"/>
                <w:lang w:val="ru-RU"/>
              </w:rPr>
            </w:pPr>
            <w:r w:rsidRPr="00373650">
              <w:rPr>
                <w:b/>
                <w:i/>
                <w:sz w:val="24"/>
                <w:szCs w:val="24"/>
                <w:lang w:val="ru-RU"/>
              </w:rPr>
              <w:t>Подготовка</w:t>
            </w:r>
            <w:r w:rsidRPr="00373650">
              <w:rPr>
                <w:b/>
                <w:i/>
                <w:spacing w:val="-3"/>
                <w:sz w:val="24"/>
                <w:szCs w:val="24"/>
                <w:lang w:val="ru-RU"/>
              </w:rPr>
              <w:t xml:space="preserve"> </w:t>
            </w:r>
            <w:r w:rsidRPr="00373650">
              <w:rPr>
                <w:b/>
                <w:i/>
                <w:sz w:val="24"/>
                <w:szCs w:val="24"/>
                <w:lang w:val="ru-RU"/>
              </w:rPr>
              <w:t>детей</w:t>
            </w:r>
            <w:r w:rsidRPr="00373650">
              <w:rPr>
                <w:b/>
                <w:i/>
                <w:spacing w:val="-2"/>
                <w:sz w:val="24"/>
                <w:szCs w:val="24"/>
                <w:lang w:val="ru-RU"/>
              </w:rPr>
              <w:t xml:space="preserve"> </w:t>
            </w:r>
            <w:r w:rsidRPr="00373650">
              <w:rPr>
                <w:b/>
                <w:i/>
                <w:sz w:val="24"/>
                <w:szCs w:val="24"/>
                <w:lang w:val="ru-RU"/>
              </w:rPr>
              <w:t>к</w:t>
            </w:r>
            <w:r w:rsidRPr="00373650">
              <w:rPr>
                <w:b/>
                <w:i/>
                <w:spacing w:val="-2"/>
                <w:sz w:val="24"/>
                <w:szCs w:val="24"/>
                <w:lang w:val="ru-RU"/>
              </w:rPr>
              <w:t xml:space="preserve"> </w:t>
            </w:r>
            <w:r w:rsidRPr="00373650">
              <w:rPr>
                <w:b/>
                <w:i/>
                <w:sz w:val="24"/>
                <w:szCs w:val="24"/>
                <w:lang w:val="ru-RU"/>
              </w:rPr>
              <w:t>обучению</w:t>
            </w:r>
            <w:r w:rsidRPr="00373650">
              <w:rPr>
                <w:b/>
                <w:i/>
                <w:spacing w:val="-2"/>
                <w:sz w:val="24"/>
                <w:szCs w:val="24"/>
                <w:lang w:val="ru-RU"/>
              </w:rPr>
              <w:t xml:space="preserve"> </w:t>
            </w:r>
            <w:r w:rsidRPr="00373650">
              <w:rPr>
                <w:b/>
                <w:i/>
                <w:sz w:val="24"/>
                <w:szCs w:val="24"/>
                <w:lang w:val="ru-RU"/>
              </w:rPr>
              <w:t>грамоте</w:t>
            </w:r>
          </w:p>
        </w:tc>
      </w:tr>
      <w:tr w:rsidR="00D14962" w:rsidRPr="00373650" w:rsidTr="00373650">
        <w:trPr>
          <w:trHeight w:val="1965"/>
        </w:trPr>
        <w:tc>
          <w:tcPr>
            <w:tcW w:w="9498" w:type="dxa"/>
          </w:tcPr>
          <w:p w:rsidR="00D14962" w:rsidRPr="00373650" w:rsidRDefault="00D14962" w:rsidP="00F0509A">
            <w:pPr>
              <w:pStyle w:val="TableParagraph"/>
              <w:spacing w:line="276" w:lineRule="auto"/>
              <w:ind w:right="100" w:firstLine="142"/>
              <w:rPr>
                <w:sz w:val="24"/>
                <w:szCs w:val="24"/>
                <w:lang w:val="ru-RU"/>
              </w:rPr>
            </w:pPr>
            <w:r w:rsidRPr="00373650">
              <w:rPr>
                <w:sz w:val="24"/>
                <w:szCs w:val="24"/>
                <w:lang w:val="ru-RU"/>
              </w:rPr>
              <w:t>1.</w:t>
            </w:r>
            <w:r w:rsidRPr="00373650">
              <w:rPr>
                <w:spacing w:val="60"/>
                <w:sz w:val="24"/>
                <w:szCs w:val="24"/>
                <w:lang w:val="ru-RU"/>
              </w:rPr>
              <w:t xml:space="preserve"> </w:t>
            </w:r>
            <w:r w:rsidRPr="00373650">
              <w:rPr>
                <w:sz w:val="24"/>
                <w:szCs w:val="24"/>
                <w:lang w:val="ru-RU"/>
              </w:rPr>
              <w:t>Педагог закрепляет у детей умение понимать термины «слово», «звук», использовать</w:t>
            </w:r>
            <w:r w:rsidRPr="00373650">
              <w:rPr>
                <w:spacing w:val="1"/>
                <w:sz w:val="24"/>
                <w:szCs w:val="24"/>
                <w:lang w:val="ru-RU"/>
              </w:rPr>
              <w:t xml:space="preserve"> </w:t>
            </w:r>
            <w:r w:rsidRPr="00373650">
              <w:rPr>
                <w:sz w:val="24"/>
                <w:szCs w:val="24"/>
                <w:lang w:val="ru-RU"/>
              </w:rPr>
              <w:t>их в речи; формирует представления о том, что слова состоят из звуков, могут быть</w:t>
            </w:r>
            <w:r w:rsidRPr="00373650">
              <w:rPr>
                <w:spacing w:val="1"/>
                <w:sz w:val="24"/>
                <w:szCs w:val="24"/>
                <w:lang w:val="ru-RU"/>
              </w:rPr>
              <w:t xml:space="preserve"> </w:t>
            </w:r>
            <w:r w:rsidRPr="00373650">
              <w:rPr>
                <w:sz w:val="24"/>
                <w:szCs w:val="24"/>
                <w:lang w:val="ru-RU"/>
              </w:rPr>
              <w:t>длинными</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короткими;</w:t>
            </w:r>
            <w:r w:rsidRPr="00373650">
              <w:rPr>
                <w:spacing w:val="1"/>
                <w:sz w:val="24"/>
                <w:szCs w:val="24"/>
                <w:lang w:val="ru-RU"/>
              </w:rPr>
              <w:t xml:space="preserve"> </w:t>
            </w:r>
            <w:r w:rsidRPr="00373650">
              <w:rPr>
                <w:sz w:val="24"/>
                <w:szCs w:val="24"/>
                <w:lang w:val="ru-RU"/>
              </w:rPr>
              <w:t>формирует</w:t>
            </w:r>
            <w:r w:rsidRPr="00373650">
              <w:rPr>
                <w:spacing w:val="1"/>
                <w:sz w:val="24"/>
                <w:szCs w:val="24"/>
                <w:lang w:val="ru-RU"/>
              </w:rPr>
              <w:t xml:space="preserve"> </w:t>
            </w:r>
            <w:r w:rsidRPr="00373650">
              <w:rPr>
                <w:sz w:val="24"/>
                <w:szCs w:val="24"/>
                <w:lang w:val="ru-RU"/>
              </w:rPr>
              <w:t>умение</w:t>
            </w:r>
            <w:r w:rsidRPr="00373650">
              <w:rPr>
                <w:spacing w:val="1"/>
                <w:sz w:val="24"/>
                <w:szCs w:val="24"/>
                <w:lang w:val="ru-RU"/>
              </w:rPr>
              <w:t xml:space="preserve"> </w:t>
            </w:r>
            <w:r w:rsidRPr="00373650">
              <w:rPr>
                <w:sz w:val="24"/>
                <w:szCs w:val="24"/>
                <w:lang w:val="ru-RU"/>
              </w:rPr>
              <w:t>сравнивать</w:t>
            </w:r>
            <w:r w:rsidRPr="00373650">
              <w:rPr>
                <w:spacing w:val="1"/>
                <w:sz w:val="24"/>
                <w:szCs w:val="24"/>
                <w:lang w:val="ru-RU"/>
              </w:rPr>
              <w:t xml:space="preserve"> </w:t>
            </w:r>
            <w:r w:rsidRPr="00373650">
              <w:rPr>
                <w:sz w:val="24"/>
                <w:szCs w:val="24"/>
                <w:lang w:val="ru-RU"/>
              </w:rPr>
              <w:t>слова</w:t>
            </w:r>
            <w:r w:rsidRPr="00373650">
              <w:rPr>
                <w:spacing w:val="1"/>
                <w:sz w:val="24"/>
                <w:szCs w:val="24"/>
                <w:lang w:val="ru-RU"/>
              </w:rPr>
              <w:t xml:space="preserve"> </w:t>
            </w:r>
            <w:r w:rsidRPr="00373650">
              <w:rPr>
                <w:sz w:val="24"/>
                <w:szCs w:val="24"/>
                <w:lang w:val="ru-RU"/>
              </w:rPr>
              <w:t>по</w:t>
            </w:r>
            <w:r w:rsidRPr="00373650">
              <w:rPr>
                <w:spacing w:val="1"/>
                <w:sz w:val="24"/>
                <w:szCs w:val="24"/>
                <w:lang w:val="ru-RU"/>
              </w:rPr>
              <w:t xml:space="preserve"> </w:t>
            </w:r>
            <w:r w:rsidRPr="00373650">
              <w:rPr>
                <w:sz w:val="24"/>
                <w:szCs w:val="24"/>
                <w:lang w:val="ru-RU"/>
              </w:rPr>
              <w:t>протяженности;</w:t>
            </w:r>
            <w:r w:rsidRPr="00373650">
              <w:rPr>
                <w:spacing w:val="1"/>
                <w:sz w:val="24"/>
                <w:szCs w:val="24"/>
                <w:lang w:val="ru-RU"/>
              </w:rPr>
              <w:t xml:space="preserve"> </w:t>
            </w:r>
            <w:r w:rsidRPr="00373650">
              <w:rPr>
                <w:sz w:val="24"/>
                <w:szCs w:val="24"/>
                <w:lang w:val="ru-RU"/>
              </w:rPr>
              <w:t>помогает детям осваивать начальные умения звукового анализа слов: самостоятельно</w:t>
            </w:r>
            <w:r w:rsidRPr="00373650">
              <w:rPr>
                <w:spacing w:val="1"/>
                <w:sz w:val="24"/>
                <w:szCs w:val="24"/>
                <w:lang w:val="ru-RU"/>
              </w:rPr>
              <w:t xml:space="preserve"> </w:t>
            </w:r>
            <w:r w:rsidRPr="00373650">
              <w:rPr>
                <w:sz w:val="24"/>
                <w:szCs w:val="24"/>
                <w:lang w:val="ru-RU"/>
              </w:rPr>
              <w:t>произносить слова, интонационно подчеркивая в них первый звук; узнавать слова на</w:t>
            </w:r>
            <w:r w:rsidRPr="00373650">
              <w:rPr>
                <w:spacing w:val="1"/>
                <w:sz w:val="24"/>
                <w:szCs w:val="24"/>
                <w:lang w:val="ru-RU"/>
              </w:rPr>
              <w:t xml:space="preserve"> </w:t>
            </w:r>
            <w:r w:rsidRPr="00373650">
              <w:rPr>
                <w:sz w:val="24"/>
                <w:szCs w:val="24"/>
                <w:lang w:val="ru-RU"/>
              </w:rPr>
              <w:t>заданный</w:t>
            </w:r>
            <w:r w:rsidRPr="00373650">
              <w:rPr>
                <w:spacing w:val="-3"/>
                <w:sz w:val="24"/>
                <w:szCs w:val="24"/>
                <w:lang w:val="ru-RU"/>
              </w:rPr>
              <w:t xml:space="preserve"> </w:t>
            </w:r>
            <w:r w:rsidRPr="00373650">
              <w:rPr>
                <w:sz w:val="24"/>
                <w:szCs w:val="24"/>
                <w:lang w:val="ru-RU"/>
              </w:rPr>
              <w:t>звук.</w:t>
            </w:r>
          </w:p>
        </w:tc>
      </w:tr>
    </w:tbl>
    <w:p w:rsidR="009E212B" w:rsidRPr="009E212B" w:rsidRDefault="009E212B" w:rsidP="00F0509A">
      <w:pPr>
        <w:pStyle w:val="af4"/>
        <w:spacing w:before="3" w:line="276" w:lineRule="auto"/>
        <w:ind w:left="0" w:firstLine="142"/>
        <w:rPr>
          <w:sz w:val="28"/>
          <w:szCs w:val="28"/>
        </w:rPr>
      </w:pPr>
    </w:p>
    <w:tbl>
      <w:tblPr>
        <w:tblStyle w:val="TableNormal"/>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498"/>
      </w:tblGrid>
      <w:tr w:rsidR="009E212B" w:rsidRPr="00373650" w:rsidTr="00373650">
        <w:trPr>
          <w:trHeight w:val="695"/>
        </w:trPr>
        <w:tc>
          <w:tcPr>
            <w:tcW w:w="9498" w:type="dxa"/>
          </w:tcPr>
          <w:p w:rsidR="009E212B" w:rsidRPr="00373650" w:rsidRDefault="009E212B" w:rsidP="00373650">
            <w:pPr>
              <w:pStyle w:val="TableParagraph"/>
              <w:spacing w:line="276" w:lineRule="auto"/>
              <w:ind w:left="3728" w:right="2835" w:firstLine="142"/>
              <w:jc w:val="center"/>
              <w:rPr>
                <w:b/>
                <w:sz w:val="24"/>
                <w:szCs w:val="24"/>
                <w:lang w:val="ru-RU"/>
              </w:rPr>
            </w:pPr>
            <w:r w:rsidRPr="00373650">
              <w:rPr>
                <w:b/>
                <w:sz w:val="24"/>
                <w:szCs w:val="24"/>
                <w:lang w:val="ru-RU"/>
              </w:rPr>
              <w:t>Шестой год жизни,</w:t>
            </w:r>
            <w:r w:rsidRPr="00373650">
              <w:rPr>
                <w:b/>
                <w:spacing w:val="-58"/>
                <w:sz w:val="24"/>
                <w:szCs w:val="24"/>
                <w:lang w:val="ru-RU"/>
              </w:rPr>
              <w:t xml:space="preserve"> </w:t>
            </w:r>
            <w:r w:rsidRPr="00373650">
              <w:rPr>
                <w:b/>
                <w:sz w:val="24"/>
                <w:szCs w:val="24"/>
                <w:lang w:val="ru-RU"/>
              </w:rPr>
              <w:t>старшая</w:t>
            </w:r>
            <w:r w:rsidRPr="00373650">
              <w:rPr>
                <w:b/>
                <w:spacing w:val="-1"/>
                <w:sz w:val="24"/>
                <w:szCs w:val="24"/>
                <w:lang w:val="ru-RU"/>
              </w:rPr>
              <w:t xml:space="preserve"> </w:t>
            </w:r>
            <w:r w:rsidRPr="00373650">
              <w:rPr>
                <w:b/>
                <w:sz w:val="24"/>
                <w:szCs w:val="24"/>
                <w:lang w:val="ru-RU"/>
              </w:rPr>
              <w:t>группа</w:t>
            </w:r>
          </w:p>
        </w:tc>
      </w:tr>
      <w:tr w:rsidR="009E212B" w:rsidRPr="00373650" w:rsidTr="00373650">
        <w:trPr>
          <w:trHeight w:val="376"/>
        </w:trPr>
        <w:tc>
          <w:tcPr>
            <w:tcW w:w="9498" w:type="dxa"/>
          </w:tcPr>
          <w:p w:rsidR="009E212B" w:rsidRPr="00373650" w:rsidRDefault="009E212B" w:rsidP="00F0509A">
            <w:pPr>
              <w:pStyle w:val="TableParagraph"/>
              <w:spacing w:line="276" w:lineRule="auto"/>
              <w:ind w:left="771" w:right="765" w:firstLine="142"/>
              <w:jc w:val="center"/>
              <w:rPr>
                <w:b/>
                <w:i/>
                <w:sz w:val="24"/>
                <w:szCs w:val="24"/>
              </w:rPr>
            </w:pPr>
            <w:r w:rsidRPr="00373650">
              <w:rPr>
                <w:b/>
                <w:i/>
                <w:sz w:val="24"/>
                <w:szCs w:val="24"/>
              </w:rPr>
              <w:t>ПРОГРАММНЫЕ</w:t>
            </w:r>
            <w:r w:rsidRPr="00373650">
              <w:rPr>
                <w:b/>
                <w:i/>
                <w:spacing w:val="-3"/>
                <w:sz w:val="24"/>
                <w:szCs w:val="24"/>
              </w:rPr>
              <w:t xml:space="preserve"> </w:t>
            </w:r>
            <w:r w:rsidRPr="00373650">
              <w:rPr>
                <w:b/>
                <w:i/>
                <w:sz w:val="24"/>
                <w:szCs w:val="24"/>
              </w:rPr>
              <w:t>ЗАДАЧИ</w:t>
            </w:r>
            <w:r w:rsidRPr="00373650">
              <w:rPr>
                <w:b/>
                <w:i/>
                <w:spacing w:val="-2"/>
                <w:sz w:val="24"/>
                <w:szCs w:val="24"/>
              </w:rPr>
              <w:t xml:space="preserve"> </w:t>
            </w:r>
            <w:r w:rsidRPr="00373650">
              <w:rPr>
                <w:b/>
                <w:i/>
                <w:sz w:val="24"/>
                <w:szCs w:val="24"/>
              </w:rPr>
              <w:t>ОО</w:t>
            </w:r>
            <w:r w:rsidRPr="00373650">
              <w:rPr>
                <w:b/>
                <w:i/>
                <w:spacing w:val="-3"/>
                <w:sz w:val="24"/>
                <w:szCs w:val="24"/>
              </w:rPr>
              <w:t xml:space="preserve"> </w:t>
            </w:r>
            <w:r w:rsidRPr="00373650">
              <w:rPr>
                <w:b/>
                <w:i/>
                <w:sz w:val="24"/>
                <w:szCs w:val="24"/>
              </w:rPr>
              <w:t>«РР»</w:t>
            </w:r>
          </w:p>
        </w:tc>
      </w:tr>
      <w:tr w:rsidR="009E212B" w:rsidRPr="00373650" w:rsidTr="00373650">
        <w:trPr>
          <w:trHeight w:val="378"/>
        </w:trPr>
        <w:tc>
          <w:tcPr>
            <w:tcW w:w="9498" w:type="dxa"/>
          </w:tcPr>
          <w:p w:rsidR="009E212B" w:rsidRPr="00373650" w:rsidRDefault="009E212B" w:rsidP="00F0509A">
            <w:pPr>
              <w:pStyle w:val="TableParagraph"/>
              <w:spacing w:line="276" w:lineRule="auto"/>
              <w:ind w:left="771" w:right="767" w:firstLine="142"/>
              <w:jc w:val="center"/>
              <w:rPr>
                <w:b/>
                <w:i/>
                <w:sz w:val="24"/>
                <w:szCs w:val="24"/>
              </w:rPr>
            </w:pPr>
            <w:r w:rsidRPr="00373650">
              <w:rPr>
                <w:b/>
                <w:i/>
                <w:sz w:val="24"/>
                <w:szCs w:val="24"/>
              </w:rPr>
              <w:t>Формирование</w:t>
            </w:r>
            <w:r w:rsidRPr="00373650">
              <w:rPr>
                <w:b/>
                <w:i/>
                <w:spacing w:val="-5"/>
                <w:sz w:val="24"/>
                <w:szCs w:val="24"/>
              </w:rPr>
              <w:t xml:space="preserve"> </w:t>
            </w:r>
            <w:r w:rsidRPr="00373650">
              <w:rPr>
                <w:b/>
                <w:i/>
                <w:sz w:val="24"/>
                <w:szCs w:val="24"/>
              </w:rPr>
              <w:t>словаря</w:t>
            </w:r>
          </w:p>
        </w:tc>
      </w:tr>
      <w:tr w:rsidR="009E212B" w:rsidRPr="00373650" w:rsidTr="00373650">
        <w:trPr>
          <w:trHeight w:val="3352"/>
        </w:trPr>
        <w:tc>
          <w:tcPr>
            <w:tcW w:w="9498" w:type="dxa"/>
          </w:tcPr>
          <w:p w:rsidR="009E212B" w:rsidRPr="00373650" w:rsidRDefault="009E212B" w:rsidP="00373650">
            <w:pPr>
              <w:pStyle w:val="TableParagraph"/>
              <w:numPr>
                <w:ilvl w:val="0"/>
                <w:numId w:val="174"/>
              </w:numPr>
              <w:tabs>
                <w:tab w:val="left" w:pos="829"/>
              </w:tabs>
              <w:spacing w:line="276" w:lineRule="auto"/>
              <w:ind w:right="100" w:firstLine="142"/>
              <w:rPr>
                <w:sz w:val="24"/>
                <w:szCs w:val="24"/>
                <w:lang w:val="ru-RU"/>
              </w:rPr>
            </w:pPr>
            <w:r w:rsidRPr="00373650">
              <w:rPr>
                <w:sz w:val="24"/>
                <w:szCs w:val="24"/>
                <w:lang w:val="ru-RU"/>
              </w:rPr>
              <w:t>Обогащение</w:t>
            </w:r>
            <w:r w:rsidRPr="00373650">
              <w:rPr>
                <w:spacing w:val="1"/>
                <w:sz w:val="24"/>
                <w:szCs w:val="24"/>
                <w:lang w:val="ru-RU"/>
              </w:rPr>
              <w:t xml:space="preserve"> </w:t>
            </w:r>
            <w:r w:rsidRPr="00373650">
              <w:rPr>
                <w:sz w:val="24"/>
                <w:szCs w:val="24"/>
                <w:lang w:val="ru-RU"/>
              </w:rPr>
              <w:t>словаря:</w:t>
            </w:r>
            <w:r w:rsidRPr="00373650">
              <w:rPr>
                <w:spacing w:val="1"/>
                <w:sz w:val="24"/>
                <w:szCs w:val="24"/>
                <w:lang w:val="ru-RU"/>
              </w:rPr>
              <w:t xml:space="preserve"> </w:t>
            </w:r>
            <w:r w:rsidRPr="00373650">
              <w:rPr>
                <w:sz w:val="24"/>
                <w:szCs w:val="24"/>
                <w:lang w:val="ru-RU"/>
              </w:rPr>
              <w:t>вводить</w:t>
            </w:r>
            <w:r w:rsidRPr="00373650">
              <w:rPr>
                <w:spacing w:val="1"/>
                <w:sz w:val="24"/>
                <w:szCs w:val="24"/>
                <w:lang w:val="ru-RU"/>
              </w:rPr>
              <w:t xml:space="preserve"> </w:t>
            </w:r>
            <w:r w:rsidRPr="00373650">
              <w:rPr>
                <w:sz w:val="24"/>
                <w:szCs w:val="24"/>
                <w:lang w:val="ru-RU"/>
              </w:rPr>
              <w:t>в</w:t>
            </w:r>
            <w:r w:rsidRPr="00373650">
              <w:rPr>
                <w:spacing w:val="1"/>
                <w:sz w:val="24"/>
                <w:szCs w:val="24"/>
                <w:lang w:val="ru-RU"/>
              </w:rPr>
              <w:t xml:space="preserve"> </w:t>
            </w:r>
            <w:r w:rsidRPr="00373650">
              <w:rPr>
                <w:sz w:val="24"/>
                <w:szCs w:val="24"/>
                <w:lang w:val="ru-RU"/>
              </w:rPr>
              <w:t>словарь</w:t>
            </w:r>
            <w:r w:rsidRPr="00373650">
              <w:rPr>
                <w:spacing w:val="1"/>
                <w:sz w:val="24"/>
                <w:szCs w:val="24"/>
                <w:lang w:val="ru-RU"/>
              </w:rPr>
              <w:t xml:space="preserve"> </w:t>
            </w:r>
            <w:r w:rsidRPr="00373650">
              <w:rPr>
                <w:sz w:val="24"/>
                <w:szCs w:val="24"/>
                <w:lang w:val="ru-RU"/>
              </w:rPr>
              <w:t>детей</w:t>
            </w:r>
            <w:r w:rsidRPr="00373650">
              <w:rPr>
                <w:spacing w:val="1"/>
                <w:sz w:val="24"/>
                <w:szCs w:val="24"/>
                <w:lang w:val="ru-RU"/>
              </w:rPr>
              <w:t xml:space="preserve"> </w:t>
            </w:r>
            <w:r w:rsidRPr="00373650">
              <w:rPr>
                <w:sz w:val="24"/>
                <w:szCs w:val="24"/>
                <w:lang w:val="ru-RU"/>
              </w:rPr>
              <w:t>существительные,</w:t>
            </w:r>
            <w:r w:rsidRPr="00373650">
              <w:rPr>
                <w:spacing w:val="1"/>
                <w:sz w:val="24"/>
                <w:szCs w:val="24"/>
                <w:lang w:val="ru-RU"/>
              </w:rPr>
              <w:t xml:space="preserve"> </w:t>
            </w:r>
            <w:r w:rsidRPr="00373650">
              <w:rPr>
                <w:sz w:val="24"/>
                <w:szCs w:val="24"/>
                <w:lang w:val="ru-RU"/>
              </w:rPr>
              <w:t>обозначающие</w:t>
            </w:r>
            <w:r w:rsidRPr="00373650">
              <w:rPr>
                <w:spacing w:val="1"/>
                <w:sz w:val="24"/>
                <w:szCs w:val="24"/>
                <w:lang w:val="ru-RU"/>
              </w:rPr>
              <w:t xml:space="preserve"> </w:t>
            </w:r>
            <w:r w:rsidRPr="00373650">
              <w:rPr>
                <w:sz w:val="24"/>
                <w:szCs w:val="24"/>
                <w:lang w:val="ru-RU"/>
              </w:rPr>
              <w:t>профессии (каменщик, тракторист, швея); названия техники (экскаватор, комбайн);</w:t>
            </w:r>
            <w:r w:rsidRPr="00373650">
              <w:rPr>
                <w:spacing w:val="1"/>
                <w:sz w:val="24"/>
                <w:szCs w:val="24"/>
                <w:lang w:val="ru-RU"/>
              </w:rPr>
              <w:t xml:space="preserve"> </w:t>
            </w:r>
            <w:r w:rsidRPr="00373650">
              <w:rPr>
                <w:sz w:val="24"/>
                <w:szCs w:val="24"/>
                <w:lang w:val="ru-RU"/>
              </w:rPr>
              <w:t>прилагательные,</w:t>
            </w:r>
            <w:r w:rsidRPr="00373650">
              <w:rPr>
                <w:spacing w:val="1"/>
                <w:sz w:val="24"/>
                <w:szCs w:val="24"/>
                <w:lang w:val="ru-RU"/>
              </w:rPr>
              <w:t xml:space="preserve"> </w:t>
            </w:r>
            <w:r w:rsidRPr="00373650">
              <w:rPr>
                <w:sz w:val="24"/>
                <w:szCs w:val="24"/>
                <w:lang w:val="ru-RU"/>
              </w:rPr>
              <w:t>обозначающие</w:t>
            </w:r>
            <w:r w:rsidRPr="00373650">
              <w:rPr>
                <w:spacing w:val="1"/>
                <w:sz w:val="24"/>
                <w:szCs w:val="24"/>
                <w:lang w:val="ru-RU"/>
              </w:rPr>
              <w:t xml:space="preserve"> </w:t>
            </w:r>
            <w:r w:rsidRPr="00373650">
              <w:rPr>
                <w:sz w:val="24"/>
                <w:szCs w:val="24"/>
                <w:lang w:val="ru-RU"/>
              </w:rPr>
              <w:t>признаки</w:t>
            </w:r>
            <w:r w:rsidRPr="00373650">
              <w:rPr>
                <w:spacing w:val="1"/>
                <w:sz w:val="24"/>
                <w:szCs w:val="24"/>
                <w:lang w:val="ru-RU"/>
              </w:rPr>
              <w:t xml:space="preserve"> </w:t>
            </w:r>
            <w:r w:rsidRPr="00373650">
              <w:rPr>
                <w:sz w:val="24"/>
                <w:szCs w:val="24"/>
                <w:lang w:val="ru-RU"/>
              </w:rPr>
              <w:t>предметов;</w:t>
            </w:r>
            <w:r w:rsidRPr="00373650">
              <w:rPr>
                <w:spacing w:val="1"/>
                <w:sz w:val="24"/>
                <w:szCs w:val="24"/>
                <w:lang w:val="ru-RU"/>
              </w:rPr>
              <w:t xml:space="preserve"> </w:t>
            </w:r>
            <w:r w:rsidRPr="00373650">
              <w:rPr>
                <w:sz w:val="24"/>
                <w:szCs w:val="24"/>
                <w:lang w:val="ru-RU"/>
              </w:rPr>
              <w:t>наречия,</w:t>
            </w:r>
            <w:r w:rsidRPr="00373650">
              <w:rPr>
                <w:spacing w:val="1"/>
                <w:sz w:val="24"/>
                <w:szCs w:val="24"/>
                <w:lang w:val="ru-RU"/>
              </w:rPr>
              <w:t xml:space="preserve"> </w:t>
            </w:r>
            <w:r w:rsidRPr="00373650">
              <w:rPr>
                <w:sz w:val="24"/>
                <w:szCs w:val="24"/>
                <w:lang w:val="ru-RU"/>
              </w:rPr>
              <w:t>характеризующие</w:t>
            </w:r>
            <w:r w:rsidRPr="00373650">
              <w:rPr>
                <w:spacing w:val="1"/>
                <w:sz w:val="24"/>
                <w:szCs w:val="24"/>
                <w:lang w:val="ru-RU"/>
              </w:rPr>
              <w:t xml:space="preserve"> </w:t>
            </w:r>
            <w:r w:rsidRPr="00373650">
              <w:rPr>
                <w:sz w:val="24"/>
                <w:szCs w:val="24"/>
                <w:lang w:val="ru-RU"/>
              </w:rPr>
              <w:t>отношение</w:t>
            </w:r>
            <w:r w:rsidRPr="00373650">
              <w:rPr>
                <w:spacing w:val="1"/>
                <w:sz w:val="24"/>
                <w:szCs w:val="24"/>
                <w:lang w:val="ru-RU"/>
              </w:rPr>
              <w:t xml:space="preserve"> </w:t>
            </w:r>
            <w:r w:rsidRPr="00373650">
              <w:rPr>
                <w:sz w:val="24"/>
                <w:szCs w:val="24"/>
                <w:lang w:val="ru-RU"/>
              </w:rPr>
              <w:t>людей</w:t>
            </w:r>
            <w:r w:rsidRPr="00373650">
              <w:rPr>
                <w:spacing w:val="1"/>
                <w:sz w:val="24"/>
                <w:szCs w:val="24"/>
                <w:lang w:val="ru-RU"/>
              </w:rPr>
              <w:t xml:space="preserve"> </w:t>
            </w:r>
            <w:r w:rsidRPr="00373650">
              <w:rPr>
                <w:sz w:val="24"/>
                <w:szCs w:val="24"/>
                <w:lang w:val="ru-RU"/>
              </w:rPr>
              <w:t>к</w:t>
            </w:r>
            <w:r w:rsidRPr="00373650">
              <w:rPr>
                <w:spacing w:val="1"/>
                <w:sz w:val="24"/>
                <w:szCs w:val="24"/>
                <w:lang w:val="ru-RU"/>
              </w:rPr>
              <w:t xml:space="preserve"> </w:t>
            </w:r>
            <w:r w:rsidRPr="00373650">
              <w:rPr>
                <w:sz w:val="24"/>
                <w:szCs w:val="24"/>
                <w:lang w:val="ru-RU"/>
              </w:rPr>
              <w:t>труду</w:t>
            </w:r>
            <w:r w:rsidRPr="00373650">
              <w:rPr>
                <w:spacing w:val="1"/>
                <w:sz w:val="24"/>
                <w:szCs w:val="24"/>
                <w:lang w:val="ru-RU"/>
              </w:rPr>
              <w:t xml:space="preserve"> </w:t>
            </w:r>
            <w:r w:rsidRPr="00373650">
              <w:rPr>
                <w:sz w:val="24"/>
                <w:szCs w:val="24"/>
                <w:lang w:val="ru-RU"/>
              </w:rPr>
              <w:t>(старательно,</w:t>
            </w:r>
            <w:r w:rsidRPr="00373650">
              <w:rPr>
                <w:spacing w:val="1"/>
                <w:sz w:val="24"/>
                <w:szCs w:val="24"/>
                <w:lang w:val="ru-RU"/>
              </w:rPr>
              <w:t xml:space="preserve"> </w:t>
            </w:r>
            <w:r w:rsidRPr="00373650">
              <w:rPr>
                <w:sz w:val="24"/>
                <w:szCs w:val="24"/>
                <w:lang w:val="ru-RU"/>
              </w:rPr>
              <w:t>бережно);</w:t>
            </w:r>
            <w:r w:rsidRPr="00373650">
              <w:rPr>
                <w:spacing w:val="1"/>
                <w:sz w:val="24"/>
                <w:szCs w:val="24"/>
                <w:lang w:val="ru-RU"/>
              </w:rPr>
              <w:t xml:space="preserve"> </w:t>
            </w:r>
            <w:r w:rsidRPr="00373650">
              <w:rPr>
                <w:sz w:val="24"/>
                <w:szCs w:val="24"/>
                <w:lang w:val="ru-RU"/>
              </w:rPr>
              <w:t>глаголы,</w:t>
            </w:r>
            <w:r w:rsidRPr="00373650">
              <w:rPr>
                <w:spacing w:val="1"/>
                <w:sz w:val="24"/>
                <w:szCs w:val="24"/>
                <w:lang w:val="ru-RU"/>
              </w:rPr>
              <w:t xml:space="preserve"> </w:t>
            </w:r>
            <w:r w:rsidRPr="00373650">
              <w:rPr>
                <w:sz w:val="24"/>
                <w:szCs w:val="24"/>
                <w:lang w:val="ru-RU"/>
              </w:rPr>
              <w:t>характеризующие</w:t>
            </w:r>
            <w:r w:rsidRPr="00373650">
              <w:rPr>
                <w:spacing w:val="1"/>
                <w:sz w:val="24"/>
                <w:szCs w:val="24"/>
                <w:lang w:val="ru-RU"/>
              </w:rPr>
              <w:t xml:space="preserve"> </w:t>
            </w:r>
            <w:r w:rsidRPr="00373650">
              <w:rPr>
                <w:sz w:val="24"/>
                <w:szCs w:val="24"/>
                <w:lang w:val="ru-RU"/>
              </w:rPr>
              <w:t>трудовую</w:t>
            </w:r>
            <w:r w:rsidRPr="00373650">
              <w:rPr>
                <w:spacing w:val="-1"/>
                <w:sz w:val="24"/>
                <w:szCs w:val="24"/>
                <w:lang w:val="ru-RU"/>
              </w:rPr>
              <w:t xml:space="preserve"> </w:t>
            </w:r>
            <w:r w:rsidRPr="00373650">
              <w:rPr>
                <w:sz w:val="24"/>
                <w:szCs w:val="24"/>
                <w:lang w:val="ru-RU"/>
              </w:rPr>
              <w:t>деятельность людей.</w:t>
            </w:r>
          </w:p>
          <w:p w:rsidR="009E212B" w:rsidRPr="00373650" w:rsidRDefault="009E212B" w:rsidP="00373650">
            <w:pPr>
              <w:pStyle w:val="TableParagraph"/>
              <w:numPr>
                <w:ilvl w:val="0"/>
                <w:numId w:val="174"/>
              </w:numPr>
              <w:tabs>
                <w:tab w:val="left" w:pos="829"/>
              </w:tabs>
              <w:spacing w:before="54" w:line="276" w:lineRule="auto"/>
              <w:ind w:right="103" w:firstLine="142"/>
              <w:rPr>
                <w:sz w:val="24"/>
                <w:szCs w:val="24"/>
                <w:lang w:val="ru-RU"/>
              </w:rPr>
            </w:pPr>
            <w:r w:rsidRPr="00373650">
              <w:rPr>
                <w:sz w:val="24"/>
                <w:szCs w:val="24"/>
                <w:lang w:val="ru-RU"/>
              </w:rPr>
              <w:t>Упражнять детей в умении подбирать слова со сходными значениями (синонимы) и</w:t>
            </w:r>
            <w:r w:rsidRPr="00373650">
              <w:rPr>
                <w:spacing w:val="1"/>
                <w:sz w:val="24"/>
                <w:szCs w:val="24"/>
                <w:lang w:val="ru-RU"/>
              </w:rPr>
              <w:t xml:space="preserve"> </w:t>
            </w:r>
            <w:r w:rsidRPr="00373650">
              <w:rPr>
                <w:sz w:val="24"/>
                <w:szCs w:val="24"/>
                <w:lang w:val="ru-RU"/>
              </w:rPr>
              <w:t>противоположными</w:t>
            </w:r>
            <w:r w:rsidRPr="00373650">
              <w:rPr>
                <w:spacing w:val="-1"/>
                <w:sz w:val="24"/>
                <w:szCs w:val="24"/>
                <w:lang w:val="ru-RU"/>
              </w:rPr>
              <w:t xml:space="preserve"> </w:t>
            </w:r>
            <w:r w:rsidRPr="00373650">
              <w:rPr>
                <w:sz w:val="24"/>
                <w:szCs w:val="24"/>
                <w:lang w:val="ru-RU"/>
              </w:rPr>
              <w:t>значениями (антонимы);</w:t>
            </w:r>
          </w:p>
          <w:p w:rsidR="009E212B" w:rsidRPr="00373650" w:rsidRDefault="009E212B" w:rsidP="00373650">
            <w:pPr>
              <w:pStyle w:val="TableParagraph"/>
              <w:numPr>
                <w:ilvl w:val="0"/>
                <w:numId w:val="174"/>
              </w:numPr>
              <w:tabs>
                <w:tab w:val="left" w:pos="829"/>
              </w:tabs>
              <w:spacing w:before="59" w:line="276" w:lineRule="auto"/>
              <w:ind w:right="94" w:firstLine="142"/>
              <w:rPr>
                <w:sz w:val="24"/>
                <w:szCs w:val="24"/>
                <w:lang w:val="ru-RU"/>
              </w:rPr>
            </w:pPr>
            <w:r w:rsidRPr="00373650">
              <w:rPr>
                <w:sz w:val="24"/>
                <w:szCs w:val="24"/>
                <w:lang w:val="ru-RU"/>
              </w:rPr>
              <w:t>Активизация</w:t>
            </w:r>
            <w:r w:rsidRPr="00373650">
              <w:rPr>
                <w:spacing w:val="1"/>
                <w:sz w:val="24"/>
                <w:szCs w:val="24"/>
                <w:lang w:val="ru-RU"/>
              </w:rPr>
              <w:t xml:space="preserve"> </w:t>
            </w:r>
            <w:r w:rsidRPr="00373650">
              <w:rPr>
                <w:sz w:val="24"/>
                <w:szCs w:val="24"/>
                <w:lang w:val="ru-RU"/>
              </w:rPr>
              <w:t>словаря:</w:t>
            </w:r>
            <w:r w:rsidRPr="00373650">
              <w:rPr>
                <w:spacing w:val="1"/>
                <w:sz w:val="24"/>
                <w:szCs w:val="24"/>
                <w:lang w:val="ru-RU"/>
              </w:rPr>
              <w:t xml:space="preserve"> </w:t>
            </w:r>
            <w:r w:rsidRPr="00373650">
              <w:rPr>
                <w:sz w:val="24"/>
                <w:szCs w:val="24"/>
                <w:lang w:val="ru-RU"/>
              </w:rPr>
              <w:t>закреплять</w:t>
            </w:r>
            <w:r w:rsidRPr="00373650">
              <w:rPr>
                <w:spacing w:val="1"/>
                <w:sz w:val="24"/>
                <w:szCs w:val="24"/>
                <w:lang w:val="ru-RU"/>
              </w:rPr>
              <w:t xml:space="preserve"> </w:t>
            </w:r>
            <w:r w:rsidRPr="00373650">
              <w:rPr>
                <w:sz w:val="24"/>
                <w:szCs w:val="24"/>
                <w:lang w:val="ru-RU"/>
              </w:rPr>
              <w:t>у</w:t>
            </w:r>
            <w:r w:rsidRPr="00373650">
              <w:rPr>
                <w:spacing w:val="1"/>
                <w:sz w:val="24"/>
                <w:szCs w:val="24"/>
                <w:lang w:val="ru-RU"/>
              </w:rPr>
              <w:t xml:space="preserve"> </w:t>
            </w:r>
            <w:r w:rsidRPr="00373650">
              <w:rPr>
                <w:sz w:val="24"/>
                <w:szCs w:val="24"/>
                <w:lang w:val="ru-RU"/>
              </w:rPr>
              <w:t>детей</w:t>
            </w:r>
            <w:r w:rsidRPr="00373650">
              <w:rPr>
                <w:spacing w:val="1"/>
                <w:sz w:val="24"/>
                <w:szCs w:val="24"/>
                <w:lang w:val="ru-RU"/>
              </w:rPr>
              <w:t xml:space="preserve"> </w:t>
            </w:r>
            <w:r w:rsidRPr="00373650">
              <w:rPr>
                <w:sz w:val="24"/>
                <w:szCs w:val="24"/>
                <w:lang w:val="ru-RU"/>
              </w:rPr>
              <w:t>умение</w:t>
            </w:r>
            <w:r w:rsidRPr="00373650">
              <w:rPr>
                <w:spacing w:val="1"/>
                <w:sz w:val="24"/>
                <w:szCs w:val="24"/>
                <w:lang w:val="ru-RU"/>
              </w:rPr>
              <w:t xml:space="preserve"> </w:t>
            </w:r>
            <w:r w:rsidRPr="00373650">
              <w:rPr>
                <w:sz w:val="24"/>
                <w:szCs w:val="24"/>
                <w:lang w:val="ru-RU"/>
              </w:rPr>
              <w:t>правильно,</w:t>
            </w:r>
            <w:r w:rsidRPr="00373650">
              <w:rPr>
                <w:spacing w:val="1"/>
                <w:sz w:val="24"/>
                <w:szCs w:val="24"/>
                <w:lang w:val="ru-RU"/>
              </w:rPr>
              <w:t xml:space="preserve"> </w:t>
            </w:r>
            <w:r w:rsidRPr="00373650">
              <w:rPr>
                <w:sz w:val="24"/>
                <w:szCs w:val="24"/>
                <w:lang w:val="ru-RU"/>
              </w:rPr>
              <w:t>точно</w:t>
            </w:r>
            <w:r w:rsidRPr="00373650">
              <w:rPr>
                <w:spacing w:val="1"/>
                <w:sz w:val="24"/>
                <w:szCs w:val="24"/>
                <w:lang w:val="ru-RU"/>
              </w:rPr>
              <w:t xml:space="preserve"> </w:t>
            </w:r>
            <w:r w:rsidRPr="00373650">
              <w:rPr>
                <w:sz w:val="24"/>
                <w:szCs w:val="24"/>
                <w:lang w:val="ru-RU"/>
              </w:rPr>
              <w:t>по</w:t>
            </w:r>
            <w:r w:rsidRPr="00373650">
              <w:rPr>
                <w:spacing w:val="1"/>
                <w:sz w:val="24"/>
                <w:szCs w:val="24"/>
                <w:lang w:val="ru-RU"/>
              </w:rPr>
              <w:t xml:space="preserve"> </w:t>
            </w:r>
            <w:r w:rsidRPr="00373650">
              <w:rPr>
                <w:sz w:val="24"/>
                <w:szCs w:val="24"/>
                <w:lang w:val="ru-RU"/>
              </w:rPr>
              <w:t>смыслу</w:t>
            </w:r>
            <w:r w:rsidRPr="00373650">
              <w:rPr>
                <w:spacing w:val="1"/>
                <w:sz w:val="24"/>
                <w:szCs w:val="24"/>
                <w:lang w:val="ru-RU"/>
              </w:rPr>
              <w:t xml:space="preserve"> </w:t>
            </w:r>
            <w:r w:rsidRPr="00373650">
              <w:rPr>
                <w:sz w:val="24"/>
                <w:szCs w:val="24"/>
                <w:lang w:val="ru-RU"/>
              </w:rPr>
              <w:t>употреблять в речи существительные, прилагательные, глаголы, наречия, предлоги,</w:t>
            </w:r>
            <w:r w:rsidRPr="00373650">
              <w:rPr>
                <w:spacing w:val="1"/>
                <w:sz w:val="24"/>
                <w:szCs w:val="24"/>
                <w:lang w:val="ru-RU"/>
              </w:rPr>
              <w:t xml:space="preserve"> </w:t>
            </w:r>
            <w:r w:rsidRPr="00373650">
              <w:rPr>
                <w:sz w:val="24"/>
                <w:szCs w:val="24"/>
                <w:lang w:val="ru-RU"/>
              </w:rPr>
              <w:t>использовать</w:t>
            </w:r>
            <w:r w:rsidRPr="00373650">
              <w:rPr>
                <w:spacing w:val="-1"/>
                <w:sz w:val="24"/>
                <w:szCs w:val="24"/>
                <w:lang w:val="ru-RU"/>
              </w:rPr>
              <w:t xml:space="preserve"> </w:t>
            </w:r>
            <w:r w:rsidRPr="00373650">
              <w:rPr>
                <w:sz w:val="24"/>
                <w:szCs w:val="24"/>
                <w:lang w:val="ru-RU"/>
              </w:rPr>
              <w:t>существительные</w:t>
            </w:r>
            <w:r w:rsidRPr="00373650">
              <w:rPr>
                <w:spacing w:val="-3"/>
                <w:sz w:val="24"/>
                <w:szCs w:val="24"/>
                <w:lang w:val="ru-RU"/>
              </w:rPr>
              <w:t xml:space="preserve"> </w:t>
            </w:r>
            <w:r w:rsidRPr="00373650">
              <w:rPr>
                <w:sz w:val="24"/>
                <w:szCs w:val="24"/>
                <w:lang w:val="ru-RU"/>
              </w:rPr>
              <w:t>с</w:t>
            </w:r>
            <w:r w:rsidRPr="00373650">
              <w:rPr>
                <w:spacing w:val="-2"/>
                <w:sz w:val="24"/>
                <w:szCs w:val="24"/>
                <w:lang w:val="ru-RU"/>
              </w:rPr>
              <w:t xml:space="preserve"> </w:t>
            </w:r>
            <w:r w:rsidRPr="00373650">
              <w:rPr>
                <w:sz w:val="24"/>
                <w:szCs w:val="24"/>
                <w:lang w:val="ru-RU"/>
              </w:rPr>
              <w:t>обобщающим</w:t>
            </w:r>
            <w:r w:rsidRPr="00373650">
              <w:rPr>
                <w:spacing w:val="-2"/>
                <w:sz w:val="24"/>
                <w:szCs w:val="24"/>
                <w:lang w:val="ru-RU"/>
              </w:rPr>
              <w:t xml:space="preserve"> </w:t>
            </w:r>
            <w:r w:rsidRPr="00373650">
              <w:rPr>
                <w:sz w:val="24"/>
                <w:szCs w:val="24"/>
                <w:lang w:val="ru-RU"/>
              </w:rPr>
              <w:t>значением</w:t>
            </w:r>
            <w:r w:rsidRPr="00373650">
              <w:rPr>
                <w:spacing w:val="-2"/>
                <w:sz w:val="24"/>
                <w:szCs w:val="24"/>
                <w:lang w:val="ru-RU"/>
              </w:rPr>
              <w:t xml:space="preserve"> </w:t>
            </w:r>
            <w:r w:rsidRPr="00373650">
              <w:rPr>
                <w:sz w:val="24"/>
                <w:szCs w:val="24"/>
                <w:lang w:val="ru-RU"/>
              </w:rPr>
              <w:t>(строитель,</w:t>
            </w:r>
            <w:r w:rsidRPr="00373650">
              <w:rPr>
                <w:spacing w:val="-1"/>
                <w:sz w:val="24"/>
                <w:szCs w:val="24"/>
                <w:lang w:val="ru-RU"/>
              </w:rPr>
              <w:t xml:space="preserve"> </w:t>
            </w:r>
            <w:r w:rsidRPr="00373650">
              <w:rPr>
                <w:sz w:val="24"/>
                <w:szCs w:val="24"/>
                <w:lang w:val="ru-RU"/>
              </w:rPr>
              <w:t>хлебороб).</w:t>
            </w:r>
          </w:p>
        </w:tc>
      </w:tr>
      <w:tr w:rsidR="009E212B" w:rsidRPr="00373650" w:rsidTr="00373650">
        <w:trPr>
          <w:trHeight w:val="378"/>
        </w:trPr>
        <w:tc>
          <w:tcPr>
            <w:tcW w:w="9498" w:type="dxa"/>
          </w:tcPr>
          <w:p w:rsidR="009E212B" w:rsidRPr="00373650" w:rsidRDefault="009E212B" w:rsidP="00F0509A">
            <w:pPr>
              <w:pStyle w:val="TableParagraph"/>
              <w:spacing w:line="276" w:lineRule="auto"/>
              <w:ind w:left="771" w:right="764" w:firstLine="142"/>
              <w:jc w:val="center"/>
              <w:rPr>
                <w:b/>
                <w:i/>
                <w:sz w:val="24"/>
                <w:szCs w:val="24"/>
              </w:rPr>
            </w:pPr>
            <w:r w:rsidRPr="00373650">
              <w:rPr>
                <w:b/>
                <w:i/>
                <w:sz w:val="24"/>
                <w:szCs w:val="24"/>
              </w:rPr>
              <w:t>Звуковая</w:t>
            </w:r>
            <w:r w:rsidRPr="00373650">
              <w:rPr>
                <w:b/>
                <w:i/>
                <w:spacing w:val="-2"/>
                <w:sz w:val="24"/>
                <w:szCs w:val="24"/>
              </w:rPr>
              <w:t xml:space="preserve"> </w:t>
            </w:r>
            <w:r w:rsidRPr="00373650">
              <w:rPr>
                <w:b/>
                <w:i/>
                <w:sz w:val="24"/>
                <w:szCs w:val="24"/>
              </w:rPr>
              <w:t>культура</w:t>
            </w:r>
            <w:r w:rsidRPr="00373650">
              <w:rPr>
                <w:b/>
                <w:i/>
                <w:spacing w:val="-2"/>
                <w:sz w:val="24"/>
                <w:szCs w:val="24"/>
              </w:rPr>
              <w:t xml:space="preserve"> </w:t>
            </w:r>
            <w:r w:rsidRPr="00373650">
              <w:rPr>
                <w:b/>
                <w:i/>
                <w:sz w:val="24"/>
                <w:szCs w:val="24"/>
              </w:rPr>
              <w:t>речи</w:t>
            </w:r>
          </w:p>
        </w:tc>
      </w:tr>
      <w:tr w:rsidR="00373650" w:rsidRPr="00373650" w:rsidTr="00373650">
        <w:trPr>
          <w:trHeight w:val="378"/>
        </w:trPr>
        <w:tc>
          <w:tcPr>
            <w:tcW w:w="9498" w:type="dxa"/>
          </w:tcPr>
          <w:p w:rsidR="00373650" w:rsidRPr="00373650" w:rsidRDefault="00373650" w:rsidP="00373650">
            <w:pPr>
              <w:pStyle w:val="TableParagraph"/>
              <w:numPr>
                <w:ilvl w:val="0"/>
                <w:numId w:val="173"/>
              </w:numPr>
              <w:tabs>
                <w:tab w:val="left" w:pos="829"/>
              </w:tabs>
              <w:spacing w:line="276" w:lineRule="auto"/>
              <w:ind w:right="96" w:firstLine="142"/>
              <w:rPr>
                <w:sz w:val="24"/>
                <w:szCs w:val="24"/>
                <w:lang w:val="ru-RU"/>
              </w:rPr>
            </w:pPr>
            <w:r w:rsidRPr="00373650">
              <w:rPr>
                <w:sz w:val="24"/>
                <w:szCs w:val="24"/>
                <w:lang w:val="ru-RU"/>
              </w:rPr>
              <w:t>Закреплять правильное, отчетливое произношение всех звуков родного языка; умение</w:t>
            </w:r>
            <w:r w:rsidRPr="00373650">
              <w:rPr>
                <w:spacing w:val="1"/>
                <w:sz w:val="24"/>
                <w:szCs w:val="24"/>
                <w:lang w:val="ru-RU"/>
              </w:rPr>
              <w:t xml:space="preserve"> </w:t>
            </w:r>
            <w:r w:rsidRPr="00373650">
              <w:rPr>
                <w:sz w:val="24"/>
                <w:szCs w:val="24"/>
                <w:lang w:val="ru-RU"/>
              </w:rPr>
              <w:t>различать</w:t>
            </w:r>
            <w:r w:rsidRPr="00373650">
              <w:rPr>
                <w:spacing w:val="1"/>
                <w:sz w:val="24"/>
                <w:szCs w:val="24"/>
                <w:lang w:val="ru-RU"/>
              </w:rPr>
              <w:t xml:space="preserve"> </w:t>
            </w:r>
            <w:r w:rsidRPr="00373650">
              <w:rPr>
                <w:sz w:val="24"/>
                <w:szCs w:val="24"/>
                <w:lang w:val="ru-RU"/>
              </w:rPr>
              <w:t>на</w:t>
            </w:r>
            <w:r w:rsidRPr="00373650">
              <w:rPr>
                <w:spacing w:val="1"/>
                <w:sz w:val="24"/>
                <w:szCs w:val="24"/>
                <w:lang w:val="ru-RU"/>
              </w:rPr>
              <w:t xml:space="preserve"> </w:t>
            </w:r>
            <w:r w:rsidRPr="00373650">
              <w:rPr>
                <w:sz w:val="24"/>
                <w:szCs w:val="24"/>
                <w:lang w:val="ru-RU"/>
              </w:rPr>
              <w:t>слух</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отчетливо</w:t>
            </w:r>
            <w:r w:rsidRPr="00373650">
              <w:rPr>
                <w:spacing w:val="1"/>
                <w:sz w:val="24"/>
                <w:szCs w:val="24"/>
                <w:lang w:val="ru-RU"/>
              </w:rPr>
              <w:t xml:space="preserve"> </w:t>
            </w:r>
            <w:r w:rsidRPr="00373650">
              <w:rPr>
                <w:sz w:val="24"/>
                <w:szCs w:val="24"/>
                <w:lang w:val="ru-RU"/>
              </w:rPr>
              <w:t>произносить</w:t>
            </w:r>
            <w:r w:rsidRPr="00373650">
              <w:rPr>
                <w:spacing w:val="1"/>
                <w:sz w:val="24"/>
                <w:szCs w:val="24"/>
                <w:lang w:val="ru-RU"/>
              </w:rPr>
              <w:t xml:space="preserve"> </w:t>
            </w:r>
            <w:r w:rsidRPr="00373650">
              <w:rPr>
                <w:sz w:val="24"/>
                <w:szCs w:val="24"/>
                <w:lang w:val="ru-RU"/>
              </w:rPr>
              <w:t>часто</w:t>
            </w:r>
            <w:r w:rsidRPr="00373650">
              <w:rPr>
                <w:spacing w:val="1"/>
                <w:sz w:val="24"/>
                <w:szCs w:val="24"/>
                <w:lang w:val="ru-RU"/>
              </w:rPr>
              <w:t xml:space="preserve"> </w:t>
            </w:r>
            <w:r w:rsidRPr="00373650">
              <w:rPr>
                <w:sz w:val="24"/>
                <w:szCs w:val="24"/>
                <w:lang w:val="ru-RU"/>
              </w:rPr>
              <w:t>смешиваемые</w:t>
            </w:r>
            <w:r w:rsidRPr="00373650">
              <w:rPr>
                <w:spacing w:val="1"/>
                <w:sz w:val="24"/>
                <w:szCs w:val="24"/>
                <w:lang w:val="ru-RU"/>
              </w:rPr>
              <w:t xml:space="preserve"> </w:t>
            </w:r>
            <w:r w:rsidRPr="00373650">
              <w:rPr>
                <w:sz w:val="24"/>
                <w:szCs w:val="24"/>
                <w:lang w:val="ru-RU"/>
              </w:rPr>
              <w:t>звуки</w:t>
            </w:r>
            <w:r w:rsidRPr="00373650">
              <w:rPr>
                <w:spacing w:val="1"/>
                <w:sz w:val="24"/>
                <w:szCs w:val="24"/>
                <w:lang w:val="ru-RU"/>
              </w:rPr>
              <w:t xml:space="preserve"> </w:t>
            </w:r>
            <w:r w:rsidRPr="00373650">
              <w:rPr>
                <w:sz w:val="24"/>
                <w:szCs w:val="24"/>
                <w:lang w:val="ru-RU"/>
              </w:rPr>
              <w:t>(с-ш,</w:t>
            </w:r>
            <w:r w:rsidRPr="00373650">
              <w:rPr>
                <w:spacing w:val="1"/>
                <w:sz w:val="24"/>
                <w:szCs w:val="24"/>
                <w:lang w:val="ru-RU"/>
              </w:rPr>
              <w:t xml:space="preserve"> </w:t>
            </w:r>
            <w:r w:rsidRPr="00373650">
              <w:rPr>
                <w:sz w:val="24"/>
                <w:szCs w:val="24"/>
                <w:lang w:val="ru-RU"/>
              </w:rPr>
              <w:t>ж-з);</w:t>
            </w:r>
            <w:r w:rsidRPr="00373650">
              <w:rPr>
                <w:spacing w:val="-57"/>
                <w:sz w:val="24"/>
                <w:szCs w:val="24"/>
                <w:lang w:val="ru-RU"/>
              </w:rPr>
              <w:t xml:space="preserve"> </w:t>
            </w:r>
            <w:r w:rsidRPr="00373650">
              <w:rPr>
                <w:sz w:val="24"/>
                <w:szCs w:val="24"/>
                <w:lang w:val="ru-RU"/>
              </w:rPr>
              <w:t>определять</w:t>
            </w:r>
            <w:r w:rsidRPr="00373650">
              <w:rPr>
                <w:spacing w:val="-1"/>
                <w:sz w:val="24"/>
                <w:szCs w:val="24"/>
                <w:lang w:val="ru-RU"/>
              </w:rPr>
              <w:t xml:space="preserve"> </w:t>
            </w:r>
            <w:r w:rsidRPr="00373650">
              <w:rPr>
                <w:sz w:val="24"/>
                <w:szCs w:val="24"/>
                <w:lang w:val="ru-RU"/>
              </w:rPr>
              <w:t>место звука</w:t>
            </w:r>
            <w:r w:rsidRPr="00373650">
              <w:rPr>
                <w:spacing w:val="1"/>
                <w:sz w:val="24"/>
                <w:szCs w:val="24"/>
                <w:lang w:val="ru-RU"/>
              </w:rPr>
              <w:t xml:space="preserve"> </w:t>
            </w:r>
            <w:r w:rsidRPr="00373650">
              <w:rPr>
                <w:sz w:val="24"/>
                <w:szCs w:val="24"/>
                <w:lang w:val="ru-RU"/>
              </w:rPr>
              <w:t>в</w:t>
            </w:r>
            <w:r w:rsidRPr="00373650">
              <w:rPr>
                <w:spacing w:val="-1"/>
                <w:sz w:val="24"/>
                <w:szCs w:val="24"/>
                <w:lang w:val="ru-RU"/>
              </w:rPr>
              <w:t xml:space="preserve"> </w:t>
            </w:r>
            <w:r w:rsidRPr="00373650">
              <w:rPr>
                <w:sz w:val="24"/>
                <w:szCs w:val="24"/>
                <w:lang w:val="ru-RU"/>
              </w:rPr>
              <w:t>слове.</w:t>
            </w:r>
          </w:p>
          <w:p w:rsidR="00373650" w:rsidRPr="00373650" w:rsidRDefault="00373650" w:rsidP="00373650">
            <w:pPr>
              <w:pStyle w:val="TableParagraph"/>
              <w:numPr>
                <w:ilvl w:val="0"/>
                <w:numId w:val="173"/>
              </w:numPr>
              <w:tabs>
                <w:tab w:val="left" w:pos="829"/>
              </w:tabs>
              <w:spacing w:before="55" w:line="276" w:lineRule="auto"/>
              <w:ind w:firstLine="142"/>
              <w:rPr>
                <w:sz w:val="24"/>
                <w:szCs w:val="24"/>
              </w:rPr>
            </w:pPr>
            <w:r w:rsidRPr="00373650">
              <w:rPr>
                <w:sz w:val="24"/>
                <w:szCs w:val="24"/>
              </w:rPr>
              <w:t>Продолжать</w:t>
            </w:r>
            <w:r w:rsidRPr="00373650">
              <w:rPr>
                <w:spacing w:val="-6"/>
                <w:sz w:val="24"/>
                <w:szCs w:val="24"/>
              </w:rPr>
              <w:t xml:space="preserve"> </w:t>
            </w:r>
            <w:r w:rsidRPr="00373650">
              <w:rPr>
                <w:sz w:val="24"/>
                <w:szCs w:val="24"/>
              </w:rPr>
              <w:t>развивать</w:t>
            </w:r>
            <w:r w:rsidRPr="00373650">
              <w:rPr>
                <w:spacing w:val="-7"/>
                <w:sz w:val="24"/>
                <w:szCs w:val="24"/>
              </w:rPr>
              <w:t xml:space="preserve"> </w:t>
            </w:r>
            <w:r w:rsidRPr="00373650">
              <w:rPr>
                <w:sz w:val="24"/>
                <w:szCs w:val="24"/>
              </w:rPr>
              <w:t>фонематический</w:t>
            </w:r>
            <w:r w:rsidRPr="00373650">
              <w:rPr>
                <w:spacing w:val="-6"/>
                <w:sz w:val="24"/>
                <w:szCs w:val="24"/>
              </w:rPr>
              <w:t xml:space="preserve"> </w:t>
            </w:r>
            <w:r w:rsidRPr="00373650">
              <w:rPr>
                <w:sz w:val="24"/>
                <w:szCs w:val="24"/>
              </w:rPr>
              <w:t>слух.</w:t>
            </w:r>
          </w:p>
          <w:p w:rsidR="00373650" w:rsidRPr="00373650" w:rsidRDefault="00373650" w:rsidP="00373650">
            <w:pPr>
              <w:pStyle w:val="TableParagraph"/>
              <w:numPr>
                <w:ilvl w:val="0"/>
                <w:numId w:val="173"/>
              </w:numPr>
              <w:tabs>
                <w:tab w:val="left" w:pos="829"/>
              </w:tabs>
              <w:spacing w:before="55" w:line="276" w:lineRule="auto"/>
              <w:ind w:firstLine="142"/>
              <w:rPr>
                <w:sz w:val="24"/>
                <w:szCs w:val="24"/>
              </w:rPr>
            </w:pPr>
            <w:r w:rsidRPr="00373650">
              <w:rPr>
                <w:sz w:val="24"/>
                <w:szCs w:val="24"/>
              </w:rPr>
              <w:t>Отрабатывать</w:t>
            </w:r>
            <w:r w:rsidRPr="00373650">
              <w:rPr>
                <w:spacing w:val="-6"/>
                <w:sz w:val="24"/>
                <w:szCs w:val="24"/>
              </w:rPr>
              <w:t xml:space="preserve"> </w:t>
            </w:r>
            <w:r w:rsidRPr="00373650">
              <w:rPr>
                <w:sz w:val="24"/>
                <w:szCs w:val="24"/>
              </w:rPr>
              <w:t>интонационную</w:t>
            </w:r>
            <w:r w:rsidRPr="00373650">
              <w:rPr>
                <w:spacing w:val="-5"/>
                <w:sz w:val="24"/>
                <w:szCs w:val="24"/>
              </w:rPr>
              <w:t xml:space="preserve"> </w:t>
            </w:r>
            <w:r w:rsidRPr="00373650">
              <w:rPr>
                <w:sz w:val="24"/>
                <w:szCs w:val="24"/>
              </w:rPr>
              <w:t>выразительность</w:t>
            </w:r>
            <w:r w:rsidRPr="00373650">
              <w:rPr>
                <w:spacing w:val="-5"/>
                <w:sz w:val="24"/>
                <w:szCs w:val="24"/>
              </w:rPr>
              <w:t xml:space="preserve"> </w:t>
            </w:r>
            <w:r w:rsidRPr="00373650">
              <w:rPr>
                <w:sz w:val="24"/>
                <w:szCs w:val="24"/>
              </w:rPr>
              <w:t>речи.</w:t>
            </w:r>
          </w:p>
        </w:tc>
      </w:tr>
      <w:tr w:rsidR="009E212B" w:rsidRPr="00373650" w:rsidTr="00373650">
        <w:trPr>
          <w:trHeight w:val="376"/>
        </w:trPr>
        <w:tc>
          <w:tcPr>
            <w:tcW w:w="9498" w:type="dxa"/>
          </w:tcPr>
          <w:p w:rsidR="009E212B" w:rsidRPr="00373650" w:rsidRDefault="009E212B" w:rsidP="00F0509A">
            <w:pPr>
              <w:pStyle w:val="TableParagraph"/>
              <w:spacing w:line="276" w:lineRule="auto"/>
              <w:ind w:left="771" w:right="765" w:firstLine="142"/>
              <w:jc w:val="center"/>
              <w:rPr>
                <w:b/>
                <w:i/>
                <w:sz w:val="24"/>
                <w:szCs w:val="24"/>
              </w:rPr>
            </w:pPr>
            <w:r w:rsidRPr="00373650">
              <w:rPr>
                <w:b/>
                <w:i/>
                <w:sz w:val="24"/>
                <w:szCs w:val="24"/>
              </w:rPr>
              <w:t>Грамматический</w:t>
            </w:r>
            <w:r w:rsidRPr="00373650">
              <w:rPr>
                <w:b/>
                <w:i/>
                <w:spacing w:val="-4"/>
                <w:sz w:val="24"/>
                <w:szCs w:val="24"/>
              </w:rPr>
              <w:t xml:space="preserve"> </w:t>
            </w:r>
            <w:r w:rsidRPr="00373650">
              <w:rPr>
                <w:b/>
                <w:i/>
                <w:sz w:val="24"/>
                <w:szCs w:val="24"/>
              </w:rPr>
              <w:t>строй</w:t>
            </w:r>
            <w:r w:rsidRPr="00373650">
              <w:rPr>
                <w:b/>
                <w:i/>
                <w:spacing w:val="-4"/>
                <w:sz w:val="24"/>
                <w:szCs w:val="24"/>
              </w:rPr>
              <w:t xml:space="preserve"> </w:t>
            </w:r>
            <w:r w:rsidRPr="00373650">
              <w:rPr>
                <w:b/>
                <w:i/>
                <w:sz w:val="24"/>
                <w:szCs w:val="24"/>
              </w:rPr>
              <w:t>речи</w:t>
            </w:r>
          </w:p>
        </w:tc>
      </w:tr>
      <w:tr w:rsidR="009E212B" w:rsidRPr="00373650" w:rsidTr="00373650">
        <w:trPr>
          <w:trHeight w:val="1648"/>
        </w:trPr>
        <w:tc>
          <w:tcPr>
            <w:tcW w:w="9498" w:type="dxa"/>
          </w:tcPr>
          <w:p w:rsidR="009E212B" w:rsidRPr="00373650" w:rsidRDefault="009E212B" w:rsidP="00373650">
            <w:pPr>
              <w:pStyle w:val="TableParagraph"/>
              <w:numPr>
                <w:ilvl w:val="0"/>
                <w:numId w:val="172"/>
              </w:numPr>
              <w:tabs>
                <w:tab w:val="left" w:pos="829"/>
              </w:tabs>
              <w:spacing w:line="276" w:lineRule="auto"/>
              <w:ind w:right="100" w:firstLine="142"/>
              <w:rPr>
                <w:sz w:val="24"/>
                <w:szCs w:val="24"/>
                <w:lang w:val="ru-RU"/>
              </w:rPr>
            </w:pPr>
            <w:r w:rsidRPr="00373650">
              <w:rPr>
                <w:sz w:val="24"/>
                <w:szCs w:val="24"/>
                <w:lang w:val="ru-RU"/>
              </w:rPr>
              <w:t>Совершенствовать</w:t>
            </w:r>
            <w:r w:rsidRPr="00373650">
              <w:rPr>
                <w:spacing w:val="1"/>
                <w:sz w:val="24"/>
                <w:szCs w:val="24"/>
                <w:lang w:val="ru-RU"/>
              </w:rPr>
              <w:t xml:space="preserve"> </w:t>
            </w:r>
            <w:r w:rsidRPr="00373650">
              <w:rPr>
                <w:sz w:val="24"/>
                <w:szCs w:val="24"/>
                <w:lang w:val="ru-RU"/>
              </w:rPr>
              <w:t>умение детей</w:t>
            </w:r>
            <w:r w:rsidRPr="00373650">
              <w:rPr>
                <w:spacing w:val="1"/>
                <w:sz w:val="24"/>
                <w:szCs w:val="24"/>
                <w:lang w:val="ru-RU"/>
              </w:rPr>
              <w:t xml:space="preserve"> </w:t>
            </w:r>
            <w:r w:rsidRPr="00373650">
              <w:rPr>
                <w:sz w:val="24"/>
                <w:szCs w:val="24"/>
                <w:lang w:val="ru-RU"/>
              </w:rPr>
              <w:t>согласовывать</w:t>
            </w:r>
            <w:r w:rsidRPr="00373650">
              <w:rPr>
                <w:spacing w:val="1"/>
                <w:sz w:val="24"/>
                <w:szCs w:val="24"/>
                <w:lang w:val="ru-RU"/>
              </w:rPr>
              <w:t xml:space="preserve"> </w:t>
            </w:r>
            <w:r w:rsidRPr="00373650">
              <w:rPr>
                <w:sz w:val="24"/>
                <w:szCs w:val="24"/>
                <w:lang w:val="ru-RU"/>
              </w:rPr>
              <w:t>в предложении существительные с</w:t>
            </w:r>
            <w:r w:rsidRPr="00373650">
              <w:rPr>
                <w:spacing w:val="1"/>
                <w:sz w:val="24"/>
                <w:szCs w:val="24"/>
                <w:lang w:val="ru-RU"/>
              </w:rPr>
              <w:t xml:space="preserve"> </w:t>
            </w:r>
            <w:r w:rsidRPr="00373650">
              <w:rPr>
                <w:sz w:val="24"/>
                <w:szCs w:val="24"/>
                <w:lang w:val="ru-RU"/>
              </w:rPr>
              <w:t>числительными,</w:t>
            </w:r>
            <w:r w:rsidRPr="00373650">
              <w:rPr>
                <w:spacing w:val="1"/>
                <w:sz w:val="24"/>
                <w:szCs w:val="24"/>
                <w:lang w:val="ru-RU"/>
              </w:rPr>
              <w:t xml:space="preserve"> </w:t>
            </w:r>
            <w:r w:rsidRPr="00373650">
              <w:rPr>
                <w:sz w:val="24"/>
                <w:szCs w:val="24"/>
                <w:lang w:val="ru-RU"/>
              </w:rPr>
              <w:t>существительные</w:t>
            </w:r>
            <w:r w:rsidRPr="00373650">
              <w:rPr>
                <w:spacing w:val="1"/>
                <w:sz w:val="24"/>
                <w:szCs w:val="24"/>
                <w:lang w:val="ru-RU"/>
              </w:rPr>
              <w:t xml:space="preserve"> </w:t>
            </w:r>
            <w:r w:rsidRPr="00373650">
              <w:rPr>
                <w:sz w:val="24"/>
                <w:szCs w:val="24"/>
                <w:lang w:val="ru-RU"/>
              </w:rPr>
              <w:t>с</w:t>
            </w:r>
            <w:r w:rsidRPr="00373650">
              <w:rPr>
                <w:spacing w:val="1"/>
                <w:sz w:val="24"/>
                <w:szCs w:val="24"/>
                <w:lang w:val="ru-RU"/>
              </w:rPr>
              <w:t xml:space="preserve"> </w:t>
            </w:r>
            <w:r w:rsidRPr="00373650">
              <w:rPr>
                <w:sz w:val="24"/>
                <w:szCs w:val="24"/>
                <w:lang w:val="ru-RU"/>
              </w:rPr>
              <w:t>прилагательным,</w:t>
            </w:r>
            <w:r w:rsidRPr="00373650">
              <w:rPr>
                <w:spacing w:val="1"/>
                <w:sz w:val="24"/>
                <w:szCs w:val="24"/>
                <w:lang w:val="ru-RU"/>
              </w:rPr>
              <w:t xml:space="preserve"> </w:t>
            </w:r>
            <w:r w:rsidRPr="00373650">
              <w:rPr>
                <w:sz w:val="24"/>
                <w:szCs w:val="24"/>
                <w:lang w:val="ru-RU"/>
              </w:rPr>
              <w:t>образовывать</w:t>
            </w:r>
            <w:r w:rsidRPr="00373650">
              <w:rPr>
                <w:spacing w:val="1"/>
                <w:sz w:val="24"/>
                <w:szCs w:val="24"/>
                <w:lang w:val="ru-RU"/>
              </w:rPr>
              <w:t xml:space="preserve"> </w:t>
            </w:r>
            <w:r w:rsidRPr="00373650">
              <w:rPr>
                <w:sz w:val="24"/>
                <w:szCs w:val="24"/>
                <w:lang w:val="ru-RU"/>
              </w:rPr>
              <w:t>множественное</w:t>
            </w:r>
            <w:r w:rsidRPr="00373650">
              <w:rPr>
                <w:spacing w:val="-57"/>
                <w:sz w:val="24"/>
                <w:szCs w:val="24"/>
                <w:lang w:val="ru-RU"/>
              </w:rPr>
              <w:t xml:space="preserve"> </w:t>
            </w:r>
            <w:r w:rsidRPr="00373650">
              <w:rPr>
                <w:sz w:val="24"/>
                <w:szCs w:val="24"/>
                <w:lang w:val="ru-RU"/>
              </w:rPr>
              <w:t>число</w:t>
            </w:r>
            <w:r w:rsidRPr="00373650">
              <w:rPr>
                <w:spacing w:val="-2"/>
                <w:sz w:val="24"/>
                <w:szCs w:val="24"/>
                <w:lang w:val="ru-RU"/>
              </w:rPr>
              <w:t xml:space="preserve"> </w:t>
            </w:r>
            <w:r w:rsidRPr="00373650">
              <w:rPr>
                <w:sz w:val="24"/>
                <w:szCs w:val="24"/>
                <w:lang w:val="ru-RU"/>
              </w:rPr>
              <w:t>существительных,</w:t>
            </w:r>
            <w:r w:rsidRPr="00373650">
              <w:rPr>
                <w:spacing w:val="-1"/>
                <w:sz w:val="24"/>
                <w:szCs w:val="24"/>
                <w:lang w:val="ru-RU"/>
              </w:rPr>
              <w:t xml:space="preserve"> </w:t>
            </w:r>
            <w:r w:rsidRPr="00373650">
              <w:rPr>
                <w:sz w:val="24"/>
                <w:szCs w:val="24"/>
                <w:lang w:val="ru-RU"/>
              </w:rPr>
              <w:t>обозначающих</w:t>
            </w:r>
            <w:r w:rsidRPr="00373650">
              <w:rPr>
                <w:spacing w:val="2"/>
                <w:sz w:val="24"/>
                <w:szCs w:val="24"/>
                <w:lang w:val="ru-RU"/>
              </w:rPr>
              <w:t xml:space="preserve"> </w:t>
            </w:r>
            <w:r w:rsidRPr="00373650">
              <w:rPr>
                <w:sz w:val="24"/>
                <w:szCs w:val="24"/>
                <w:lang w:val="ru-RU"/>
              </w:rPr>
              <w:t>детенышей</w:t>
            </w:r>
            <w:r w:rsidRPr="00373650">
              <w:rPr>
                <w:spacing w:val="-1"/>
                <w:sz w:val="24"/>
                <w:szCs w:val="24"/>
                <w:lang w:val="ru-RU"/>
              </w:rPr>
              <w:t xml:space="preserve"> </w:t>
            </w:r>
            <w:r w:rsidRPr="00373650">
              <w:rPr>
                <w:sz w:val="24"/>
                <w:szCs w:val="24"/>
                <w:lang w:val="ru-RU"/>
              </w:rPr>
              <w:t>животных.</w:t>
            </w:r>
          </w:p>
          <w:p w:rsidR="00373650" w:rsidRPr="00373650" w:rsidRDefault="009E212B" w:rsidP="00373650">
            <w:pPr>
              <w:pStyle w:val="TableParagraph"/>
              <w:tabs>
                <w:tab w:val="left" w:pos="3024"/>
                <w:tab w:val="left" w:pos="3525"/>
                <w:tab w:val="left" w:pos="5823"/>
                <w:tab w:val="left" w:pos="8209"/>
              </w:tabs>
              <w:spacing w:line="276" w:lineRule="auto"/>
              <w:ind w:right="103" w:firstLine="142"/>
              <w:jc w:val="left"/>
              <w:rPr>
                <w:sz w:val="24"/>
                <w:szCs w:val="24"/>
                <w:lang w:val="ru-RU"/>
              </w:rPr>
            </w:pPr>
            <w:r w:rsidRPr="00373650">
              <w:rPr>
                <w:sz w:val="24"/>
                <w:szCs w:val="24"/>
                <w:lang w:val="ru-RU"/>
              </w:rPr>
              <w:t>Развивать</w:t>
            </w:r>
            <w:r w:rsidRPr="00373650">
              <w:rPr>
                <w:spacing w:val="1"/>
                <w:sz w:val="24"/>
                <w:szCs w:val="24"/>
                <w:lang w:val="ru-RU"/>
              </w:rPr>
              <w:t xml:space="preserve"> </w:t>
            </w:r>
            <w:r w:rsidRPr="00373650">
              <w:rPr>
                <w:sz w:val="24"/>
                <w:szCs w:val="24"/>
                <w:lang w:val="ru-RU"/>
              </w:rPr>
              <w:t>умения</w:t>
            </w:r>
            <w:r w:rsidRPr="00373650">
              <w:rPr>
                <w:spacing w:val="1"/>
                <w:sz w:val="24"/>
                <w:szCs w:val="24"/>
                <w:lang w:val="ru-RU"/>
              </w:rPr>
              <w:t xml:space="preserve"> </w:t>
            </w:r>
            <w:r w:rsidRPr="00373650">
              <w:rPr>
                <w:sz w:val="24"/>
                <w:szCs w:val="24"/>
                <w:lang w:val="ru-RU"/>
              </w:rPr>
              <w:t>пользоваться</w:t>
            </w:r>
            <w:r w:rsidRPr="00373650">
              <w:rPr>
                <w:spacing w:val="1"/>
                <w:sz w:val="24"/>
                <w:szCs w:val="24"/>
                <w:lang w:val="ru-RU"/>
              </w:rPr>
              <w:t xml:space="preserve"> </w:t>
            </w:r>
            <w:r w:rsidRPr="00373650">
              <w:rPr>
                <w:sz w:val="24"/>
                <w:szCs w:val="24"/>
                <w:lang w:val="ru-RU"/>
              </w:rPr>
              <w:t>несклоняемыми</w:t>
            </w:r>
            <w:r w:rsidRPr="00373650">
              <w:rPr>
                <w:spacing w:val="1"/>
                <w:sz w:val="24"/>
                <w:szCs w:val="24"/>
                <w:lang w:val="ru-RU"/>
              </w:rPr>
              <w:t xml:space="preserve"> </w:t>
            </w:r>
            <w:r w:rsidRPr="00373650">
              <w:rPr>
                <w:sz w:val="24"/>
                <w:szCs w:val="24"/>
                <w:lang w:val="ru-RU"/>
              </w:rPr>
              <w:t>существительными</w:t>
            </w:r>
            <w:r w:rsidRPr="00373650">
              <w:rPr>
                <w:spacing w:val="1"/>
                <w:sz w:val="24"/>
                <w:szCs w:val="24"/>
                <w:lang w:val="ru-RU"/>
              </w:rPr>
              <w:t xml:space="preserve"> </w:t>
            </w:r>
            <w:r w:rsidRPr="00373650">
              <w:rPr>
                <w:sz w:val="24"/>
                <w:szCs w:val="24"/>
                <w:lang w:val="ru-RU"/>
              </w:rPr>
              <w:t>(метро);</w:t>
            </w:r>
            <w:r w:rsidRPr="00373650">
              <w:rPr>
                <w:spacing w:val="1"/>
                <w:sz w:val="24"/>
                <w:szCs w:val="24"/>
                <w:lang w:val="ru-RU"/>
              </w:rPr>
              <w:t xml:space="preserve"> </w:t>
            </w:r>
            <w:r w:rsidRPr="00373650">
              <w:rPr>
                <w:sz w:val="24"/>
                <w:szCs w:val="24"/>
                <w:lang w:val="ru-RU"/>
              </w:rPr>
              <w:t>образовывать</w:t>
            </w:r>
            <w:r w:rsidRPr="00373650">
              <w:rPr>
                <w:spacing w:val="8"/>
                <w:sz w:val="24"/>
                <w:szCs w:val="24"/>
                <w:lang w:val="ru-RU"/>
              </w:rPr>
              <w:t xml:space="preserve"> </w:t>
            </w:r>
            <w:r w:rsidRPr="00373650">
              <w:rPr>
                <w:sz w:val="24"/>
                <w:szCs w:val="24"/>
                <w:lang w:val="ru-RU"/>
              </w:rPr>
              <w:t>по</w:t>
            </w:r>
            <w:r w:rsidRPr="00373650">
              <w:rPr>
                <w:spacing w:val="6"/>
                <w:sz w:val="24"/>
                <w:szCs w:val="24"/>
                <w:lang w:val="ru-RU"/>
              </w:rPr>
              <w:t xml:space="preserve"> </w:t>
            </w:r>
            <w:r w:rsidRPr="00373650">
              <w:rPr>
                <w:sz w:val="24"/>
                <w:szCs w:val="24"/>
                <w:lang w:val="ru-RU"/>
              </w:rPr>
              <w:t>образцу</w:t>
            </w:r>
            <w:r w:rsidRPr="00373650">
              <w:rPr>
                <w:spacing w:val="58"/>
                <w:sz w:val="24"/>
                <w:szCs w:val="24"/>
                <w:lang w:val="ru-RU"/>
              </w:rPr>
              <w:t xml:space="preserve"> </w:t>
            </w:r>
            <w:r w:rsidRPr="00373650">
              <w:rPr>
                <w:sz w:val="24"/>
                <w:szCs w:val="24"/>
                <w:lang w:val="ru-RU"/>
              </w:rPr>
              <w:t>однокоренные</w:t>
            </w:r>
            <w:r w:rsidRPr="00373650">
              <w:rPr>
                <w:spacing w:val="5"/>
                <w:sz w:val="24"/>
                <w:szCs w:val="24"/>
                <w:lang w:val="ru-RU"/>
              </w:rPr>
              <w:t xml:space="preserve"> </w:t>
            </w:r>
            <w:r w:rsidRPr="00373650">
              <w:rPr>
                <w:sz w:val="24"/>
                <w:szCs w:val="24"/>
                <w:lang w:val="ru-RU"/>
              </w:rPr>
              <w:t>слова</w:t>
            </w:r>
            <w:r w:rsidRPr="00373650">
              <w:rPr>
                <w:spacing w:val="5"/>
                <w:sz w:val="24"/>
                <w:szCs w:val="24"/>
                <w:lang w:val="ru-RU"/>
              </w:rPr>
              <w:t xml:space="preserve"> </w:t>
            </w:r>
            <w:r w:rsidRPr="00373650">
              <w:rPr>
                <w:sz w:val="24"/>
                <w:szCs w:val="24"/>
                <w:lang w:val="ru-RU"/>
              </w:rPr>
              <w:t>(кот-котенок-котище),</w:t>
            </w:r>
            <w:r w:rsidRPr="00373650">
              <w:rPr>
                <w:spacing w:val="6"/>
                <w:sz w:val="24"/>
                <w:szCs w:val="24"/>
                <w:lang w:val="ru-RU"/>
              </w:rPr>
              <w:t xml:space="preserve"> </w:t>
            </w:r>
            <w:r w:rsidRPr="00373650">
              <w:rPr>
                <w:sz w:val="24"/>
                <w:szCs w:val="24"/>
                <w:lang w:val="ru-RU"/>
              </w:rPr>
              <w:t>образовывать</w:t>
            </w:r>
            <w:r w:rsidR="00373650" w:rsidRPr="00373650">
              <w:rPr>
                <w:sz w:val="24"/>
                <w:szCs w:val="24"/>
                <w:lang w:val="ru-RU"/>
              </w:rPr>
              <w:t xml:space="preserve"> </w:t>
            </w:r>
            <w:r w:rsidR="00373650">
              <w:rPr>
                <w:sz w:val="24"/>
                <w:szCs w:val="24"/>
                <w:lang w:val="ru-RU"/>
              </w:rPr>
              <w:t xml:space="preserve">существительные С </w:t>
            </w:r>
            <w:r w:rsidR="00373650" w:rsidRPr="00373650">
              <w:rPr>
                <w:sz w:val="24"/>
                <w:szCs w:val="24"/>
                <w:lang w:val="ru-RU"/>
              </w:rPr>
              <w:t>ув</w:t>
            </w:r>
            <w:r w:rsidR="00373650">
              <w:rPr>
                <w:sz w:val="24"/>
                <w:szCs w:val="24"/>
                <w:lang w:val="ru-RU"/>
              </w:rPr>
              <w:t xml:space="preserve">еличительными, </w:t>
            </w:r>
            <w:r w:rsidR="00373650" w:rsidRPr="00373650">
              <w:rPr>
                <w:sz w:val="24"/>
                <w:szCs w:val="24"/>
                <w:lang w:val="ru-RU"/>
              </w:rPr>
              <w:t xml:space="preserve">уменьшительными, </w:t>
            </w:r>
            <w:r w:rsidR="00373650" w:rsidRPr="00373650">
              <w:rPr>
                <w:spacing w:val="-1"/>
                <w:sz w:val="24"/>
                <w:szCs w:val="24"/>
                <w:lang w:val="ru-RU"/>
              </w:rPr>
              <w:t>ласкательными</w:t>
            </w:r>
            <w:r w:rsidR="00373650" w:rsidRPr="00373650">
              <w:rPr>
                <w:spacing w:val="-57"/>
                <w:sz w:val="24"/>
                <w:szCs w:val="24"/>
                <w:lang w:val="ru-RU"/>
              </w:rPr>
              <w:t xml:space="preserve"> </w:t>
            </w:r>
            <w:r w:rsidR="00373650" w:rsidRPr="00373650">
              <w:rPr>
                <w:sz w:val="24"/>
                <w:szCs w:val="24"/>
                <w:lang w:val="ru-RU"/>
              </w:rPr>
              <w:t>суффиксами</w:t>
            </w:r>
            <w:r w:rsidR="00373650" w:rsidRPr="00373650">
              <w:rPr>
                <w:spacing w:val="-1"/>
                <w:sz w:val="24"/>
                <w:szCs w:val="24"/>
                <w:lang w:val="ru-RU"/>
              </w:rPr>
              <w:t xml:space="preserve"> </w:t>
            </w:r>
            <w:r w:rsidR="00373650" w:rsidRPr="00373650">
              <w:rPr>
                <w:sz w:val="24"/>
                <w:szCs w:val="24"/>
                <w:lang w:val="ru-RU"/>
              </w:rPr>
              <w:t>и</w:t>
            </w:r>
            <w:r w:rsidR="00373650" w:rsidRPr="00373650">
              <w:rPr>
                <w:spacing w:val="3"/>
                <w:sz w:val="24"/>
                <w:szCs w:val="24"/>
                <w:lang w:val="ru-RU"/>
              </w:rPr>
              <w:t xml:space="preserve"> </w:t>
            </w:r>
            <w:r w:rsidR="00373650" w:rsidRPr="00373650">
              <w:rPr>
                <w:sz w:val="24"/>
                <w:szCs w:val="24"/>
                <w:lang w:val="ru-RU"/>
              </w:rPr>
              <w:t>улавливать</w:t>
            </w:r>
            <w:r w:rsidR="00373650" w:rsidRPr="00373650">
              <w:rPr>
                <w:spacing w:val="-1"/>
                <w:sz w:val="24"/>
                <w:szCs w:val="24"/>
                <w:lang w:val="ru-RU"/>
              </w:rPr>
              <w:t xml:space="preserve"> </w:t>
            </w:r>
            <w:r w:rsidR="00373650" w:rsidRPr="00373650">
              <w:rPr>
                <w:sz w:val="24"/>
                <w:szCs w:val="24"/>
                <w:lang w:val="ru-RU"/>
              </w:rPr>
              <w:t>оттенки в</w:t>
            </w:r>
            <w:r w:rsidR="00373650" w:rsidRPr="00373650">
              <w:rPr>
                <w:spacing w:val="-3"/>
                <w:sz w:val="24"/>
                <w:szCs w:val="24"/>
                <w:lang w:val="ru-RU"/>
              </w:rPr>
              <w:t xml:space="preserve"> </w:t>
            </w:r>
            <w:r w:rsidR="00373650" w:rsidRPr="00373650">
              <w:rPr>
                <w:sz w:val="24"/>
                <w:szCs w:val="24"/>
                <w:lang w:val="ru-RU"/>
              </w:rPr>
              <w:t>значении</w:t>
            </w:r>
            <w:r w:rsidR="00373650" w:rsidRPr="00373650">
              <w:rPr>
                <w:spacing w:val="-1"/>
                <w:sz w:val="24"/>
                <w:szCs w:val="24"/>
                <w:lang w:val="ru-RU"/>
              </w:rPr>
              <w:t xml:space="preserve"> </w:t>
            </w:r>
            <w:r w:rsidR="00373650" w:rsidRPr="00373650">
              <w:rPr>
                <w:sz w:val="24"/>
                <w:szCs w:val="24"/>
                <w:lang w:val="ru-RU"/>
              </w:rPr>
              <w:t>слов;</w:t>
            </w:r>
          </w:p>
          <w:p w:rsidR="00373650" w:rsidRPr="00373650" w:rsidRDefault="00373650" w:rsidP="00373650">
            <w:pPr>
              <w:pStyle w:val="TableParagraph"/>
              <w:numPr>
                <w:ilvl w:val="0"/>
                <w:numId w:val="171"/>
              </w:numPr>
              <w:tabs>
                <w:tab w:val="left" w:pos="828"/>
                <w:tab w:val="left" w:pos="829"/>
              </w:tabs>
              <w:spacing w:before="52" w:line="276" w:lineRule="auto"/>
              <w:ind w:firstLine="142"/>
              <w:jc w:val="left"/>
              <w:rPr>
                <w:sz w:val="24"/>
                <w:szCs w:val="24"/>
                <w:lang w:val="ru-RU"/>
              </w:rPr>
            </w:pPr>
            <w:r w:rsidRPr="00373650">
              <w:rPr>
                <w:sz w:val="24"/>
                <w:szCs w:val="24"/>
                <w:lang w:val="ru-RU"/>
              </w:rPr>
              <w:t>Познакомить</w:t>
            </w:r>
            <w:r w:rsidRPr="00373650">
              <w:rPr>
                <w:spacing w:val="-4"/>
                <w:sz w:val="24"/>
                <w:szCs w:val="24"/>
                <w:lang w:val="ru-RU"/>
              </w:rPr>
              <w:t xml:space="preserve"> </w:t>
            </w:r>
            <w:r w:rsidRPr="00373650">
              <w:rPr>
                <w:sz w:val="24"/>
                <w:szCs w:val="24"/>
                <w:lang w:val="ru-RU"/>
              </w:rPr>
              <w:t>с</w:t>
            </w:r>
            <w:r w:rsidRPr="00373650">
              <w:rPr>
                <w:spacing w:val="-4"/>
                <w:sz w:val="24"/>
                <w:szCs w:val="24"/>
                <w:lang w:val="ru-RU"/>
              </w:rPr>
              <w:t xml:space="preserve"> </w:t>
            </w:r>
            <w:r w:rsidRPr="00373650">
              <w:rPr>
                <w:sz w:val="24"/>
                <w:szCs w:val="24"/>
                <w:lang w:val="ru-RU"/>
              </w:rPr>
              <w:t>разными</w:t>
            </w:r>
            <w:r w:rsidRPr="00373650">
              <w:rPr>
                <w:spacing w:val="-3"/>
                <w:sz w:val="24"/>
                <w:szCs w:val="24"/>
                <w:lang w:val="ru-RU"/>
              </w:rPr>
              <w:t xml:space="preserve"> </w:t>
            </w:r>
            <w:r w:rsidRPr="00373650">
              <w:rPr>
                <w:sz w:val="24"/>
                <w:szCs w:val="24"/>
                <w:lang w:val="ru-RU"/>
              </w:rPr>
              <w:t>способами</w:t>
            </w:r>
            <w:r w:rsidRPr="00373650">
              <w:rPr>
                <w:spacing w:val="-4"/>
                <w:sz w:val="24"/>
                <w:szCs w:val="24"/>
                <w:lang w:val="ru-RU"/>
              </w:rPr>
              <w:t xml:space="preserve"> </w:t>
            </w:r>
            <w:r w:rsidRPr="00373650">
              <w:rPr>
                <w:sz w:val="24"/>
                <w:szCs w:val="24"/>
                <w:lang w:val="ru-RU"/>
              </w:rPr>
              <w:t>образования</w:t>
            </w:r>
            <w:r w:rsidRPr="00373650">
              <w:rPr>
                <w:spacing w:val="-3"/>
                <w:sz w:val="24"/>
                <w:szCs w:val="24"/>
                <w:lang w:val="ru-RU"/>
              </w:rPr>
              <w:t xml:space="preserve"> </w:t>
            </w:r>
            <w:r w:rsidRPr="00373650">
              <w:rPr>
                <w:sz w:val="24"/>
                <w:szCs w:val="24"/>
                <w:lang w:val="ru-RU"/>
              </w:rPr>
              <w:t>слов.</w:t>
            </w:r>
          </w:p>
          <w:p w:rsidR="009E212B" w:rsidRPr="00373650" w:rsidRDefault="00373650" w:rsidP="00373650">
            <w:pPr>
              <w:pStyle w:val="TableParagraph"/>
              <w:numPr>
                <w:ilvl w:val="0"/>
                <w:numId w:val="172"/>
              </w:numPr>
              <w:tabs>
                <w:tab w:val="left" w:pos="829"/>
              </w:tabs>
              <w:spacing w:before="10" w:line="276" w:lineRule="auto"/>
              <w:ind w:right="94" w:firstLine="142"/>
              <w:rPr>
                <w:sz w:val="24"/>
                <w:szCs w:val="24"/>
                <w:lang w:val="ru-RU"/>
              </w:rPr>
            </w:pPr>
            <w:r w:rsidRPr="00373650">
              <w:rPr>
                <w:sz w:val="24"/>
                <w:szCs w:val="24"/>
                <w:lang w:val="ru-RU"/>
              </w:rPr>
              <w:t>Продолжать</w:t>
            </w:r>
            <w:r w:rsidRPr="00373650">
              <w:rPr>
                <w:spacing w:val="16"/>
                <w:sz w:val="24"/>
                <w:szCs w:val="24"/>
                <w:lang w:val="ru-RU"/>
              </w:rPr>
              <w:t xml:space="preserve"> </w:t>
            </w:r>
            <w:r w:rsidRPr="00373650">
              <w:rPr>
                <w:sz w:val="24"/>
                <w:szCs w:val="24"/>
                <w:lang w:val="ru-RU"/>
              </w:rPr>
              <w:t>совершенствовать</w:t>
            </w:r>
            <w:r w:rsidRPr="00373650">
              <w:rPr>
                <w:spacing w:val="19"/>
                <w:sz w:val="24"/>
                <w:szCs w:val="24"/>
                <w:lang w:val="ru-RU"/>
              </w:rPr>
              <w:t xml:space="preserve"> </w:t>
            </w:r>
            <w:r w:rsidRPr="00373650">
              <w:rPr>
                <w:sz w:val="24"/>
                <w:szCs w:val="24"/>
                <w:lang w:val="ru-RU"/>
              </w:rPr>
              <w:t>у</w:t>
            </w:r>
            <w:r w:rsidRPr="00373650">
              <w:rPr>
                <w:spacing w:val="14"/>
                <w:sz w:val="24"/>
                <w:szCs w:val="24"/>
                <w:lang w:val="ru-RU"/>
              </w:rPr>
              <w:t xml:space="preserve"> </w:t>
            </w:r>
            <w:r w:rsidRPr="00373650">
              <w:rPr>
                <w:sz w:val="24"/>
                <w:szCs w:val="24"/>
                <w:lang w:val="ru-RU"/>
              </w:rPr>
              <w:t>детей</w:t>
            </w:r>
            <w:r w:rsidRPr="00373650">
              <w:rPr>
                <w:spacing w:val="21"/>
                <w:sz w:val="24"/>
                <w:szCs w:val="24"/>
                <w:lang w:val="ru-RU"/>
              </w:rPr>
              <w:t xml:space="preserve"> </w:t>
            </w:r>
            <w:r w:rsidRPr="00373650">
              <w:rPr>
                <w:sz w:val="24"/>
                <w:szCs w:val="24"/>
                <w:lang w:val="ru-RU"/>
              </w:rPr>
              <w:t>умение</w:t>
            </w:r>
            <w:r w:rsidRPr="00373650">
              <w:rPr>
                <w:spacing w:val="15"/>
                <w:sz w:val="24"/>
                <w:szCs w:val="24"/>
                <w:lang w:val="ru-RU"/>
              </w:rPr>
              <w:t xml:space="preserve"> </w:t>
            </w:r>
            <w:r w:rsidRPr="00373650">
              <w:rPr>
                <w:sz w:val="24"/>
                <w:szCs w:val="24"/>
                <w:lang w:val="ru-RU"/>
              </w:rPr>
              <w:t>составлять</w:t>
            </w:r>
            <w:r w:rsidRPr="00373650">
              <w:rPr>
                <w:spacing w:val="17"/>
                <w:sz w:val="24"/>
                <w:szCs w:val="24"/>
                <w:lang w:val="ru-RU"/>
              </w:rPr>
              <w:t xml:space="preserve"> </w:t>
            </w:r>
            <w:r w:rsidRPr="00373650">
              <w:rPr>
                <w:sz w:val="24"/>
                <w:szCs w:val="24"/>
                <w:lang w:val="ru-RU"/>
              </w:rPr>
              <w:t>по</w:t>
            </w:r>
            <w:r w:rsidRPr="00373650">
              <w:rPr>
                <w:spacing w:val="15"/>
                <w:sz w:val="24"/>
                <w:szCs w:val="24"/>
                <w:lang w:val="ru-RU"/>
              </w:rPr>
              <w:t xml:space="preserve"> </w:t>
            </w:r>
            <w:r w:rsidRPr="00373650">
              <w:rPr>
                <w:sz w:val="24"/>
                <w:szCs w:val="24"/>
                <w:lang w:val="ru-RU"/>
              </w:rPr>
              <w:t>образцу</w:t>
            </w:r>
            <w:r w:rsidRPr="00373650">
              <w:rPr>
                <w:spacing w:val="12"/>
                <w:sz w:val="24"/>
                <w:szCs w:val="24"/>
                <w:lang w:val="ru-RU"/>
              </w:rPr>
              <w:t xml:space="preserve"> </w:t>
            </w:r>
            <w:r w:rsidRPr="00373650">
              <w:rPr>
                <w:sz w:val="24"/>
                <w:szCs w:val="24"/>
                <w:lang w:val="ru-RU"/>
              </w:rPr>
              <w:t>простые</w:t>
            </w:r>
            <w:r w:rsidRPr="00373650">
              <w:rPr>
                <w:spacing w:val="15"/>
                <w:sz w:val="24"/>
                <w:szCs w:val="24"/>
                <w:lang w:val="ru-RU"/>
              </w:rPr>
              <w:t xml:space="preserve"> </w:t>
            </w:r>
            <w:r w:rsidRPr="00373650">
              <w:rPr>
                <w:sz w:val="24"/>
                <w:szCs w:val="24"/>
                <w:lang w:val="ru-RU"/>
              </w:rPr>
              <w:t>и</w:t>
            </w:r>
            <w:r w:rsidRPr="00373650">
              <w:rPr>
                <w:spacing w:val="-57"/>
                <w:sz w:val="24"/>
                <w:szCs w:val="24"/>
                <w:lang w:val="ru-RU"/>
              </w:rPr>
              <w:t xml:space="preserve"> </w:t>
            </w:r>
            <w:r w:rsidRPr="00373650">
              <w:rPr>
                <w:sz w:val="24"/>
                <w:szCs w:val="24"/>
                <w:lang w:val="ru-RU"/>
              </w:rPr>
              <w:t>сложные</w:t>
            </w:r>
            <w:r w:rsidRPr="00373650">
              <w:rPr>
                <w:spacing w:val="-4"/>
                <w:sz w:val="24"/>
                <w:szCs w:val="24"/>
                <w:lang w:val="ru-RU"/>
              </w:rPr>
              <w:t xml:space="preserve"> </w:t>
            </w:r>
            <w:r w:rsidRPr="00373650">
              <w:rPr>
                <w:sz w:val="24"/>
                <w:szCs w:val="24"/>
                <w:lang w:val="ru-RU"/>
              </w:rPr>
              <w:t>предложения;</w:t>
            </w:r>
            <w:r w:rsidRPr="00373650">
              <w:rPr>
                <w:spacing w:val="-2"/>
                <w:sz w:val="24"/>
                <w:szCs w:val="24"/>
                <w:lang w:val="ru-RU"/>
              </w:rPr>
              <w:t xml:space="preserve"> </w:t>
            </w:r>
            <w:r w:rsidRPr="00373650">
              <w:rPr>
                <w:sz w:val="24"/>
                <w:szCs w:val="24"/>
                <w:lang w:val="ru-RU"/>
              </w:rPr>
              <w:t>при</w:t>
            </w:r>
            <w:r w:rsidRPr="00373650">
              <w:rPr>
                <w:spacing w:val="-2"/>
                <w:sz w:val="24"/>
                <w:szCs w:val="24"/>
                <w:lang w:val="ru-RU"/>
              </w:rPr>
              <w:t xml:space="preserve"> </w:t>
            </w:r>
            <w:r w:rsidRPr="00373650">
              <w:rPr>
                <w:sz w:val="24"/>
                <w:szCs w:val="24"/>
                <w:lang w:val="ru-RU"/>
              </w:rPr>
              <w:t>инсценировках</w:t>
            </w:r>
            <w:r w:rsidRPr="00373650">
              <w:rPr>
                <w:spacing w:val="-3"/>
                <w:sz w:val="24"/>
                <w:szCs w:val="24"/>
                <w:lang w:val="ru-RU"/>
              </w:rPr>
              <w:t xml:space="preserve"> </w:t>
            </w:r>
            <w:r w:rsidRPr="00373650">
              <w:rPr>
                <w:sz w:val="24"/>
                <w:szCs w:val="24"/>
                <w:lang w:val="ru-RU"/>
              </w:rPr>
              <w:t>пользоваться</w:t>
            </w:r>
            <w:r w:rsidRPr="00373650">
              <w:rPr>
                <w:spacing w:val="-2"/>
                <w:sz w:val="24"/>
                <w:szCs w:val="24"/>
                <w:lang w:val="ru-RU"/>
              </w:rPr>
              <w:t xml:space="preserve"> </w:t>
            </w:r>
            <w:r w:rsidRPr="00373650">
              <w:rPr>
                <w:sz w:val="24"/>
                <w:szCs w:val="24"/>
                <w:lang w:val="ru-RU"/>
              </w:rPr>
              <w:t>прямой</w:t>
            </w:r>
            <w:r w:rsidRPr="00373650">
              <w:rPr>
                <w:spacing w:val="-3"/>
                <w:sz w:val="24"/>
                <w:szCs w:val="24"/>
                <w:lang w:val="ru-RU"/>
              </w:rPr>
              <w:t xml:space="preserve"> </w:t>
            </w:r>
            <w:r w:rsidRPr="00373650">
              <w:rPr>
                <w:sz w:val="24"/>
                <w:szCs w:val="24"/>
                <w:lang w:val="ru-RU"/>
              </w:rPr>
              <w:t>и</w:t>
            </w:r>
            <w:r w:rsidRPr="00373650">
              <w:rPr>
                <w:spacing w:val="-2"/>
                <w:sz w:val="24"/>
                <w:szCs w:val="24"/>
                <w:lang w:val="ru-RU"/>
              </w:rPr>
              <w:t xml:space="preserve"> </w:t>
            </w:r>
            <w:r w:rsidRPr="00373650">
              <w:rPr>
                <w:sz w:val="24"/>
                <w:szCs w:val="24"/>
                <w:lang w:val="ru-RU"/>
              </w:rPr>
              <w:t>косвенной</w:t>
            </w:r>
            <w:r w:rsidRPr="00373650">
              <w:rPr>
                <w:spacing w:val="-2"/>
                <w:sz w:val="24"/>
                <w:szCs w:val="24"/>
                <w:lang w:val="ru-RU"/>
              </w:rPr>
              <w:t xml:space="preserve"> </w:t>
            </w:r>
            <w:r w:rsidRPr="00373650">
              <w:rPr>
                <w:sz w:val="24"/>
                <w:szCs w:val="24"/>
                <w:lang w:val="ru-RU"/>
              </w:rPr>
              <w:t>речью.</w:t>
            </w:r>
          </w:p>
        </w:tc>
      </w:tr>
      <w:tr w:rsidR="009E212B" w:rsidRPr="00373650" w:rsidTr="00373650">
        <w:trPr>
          <w:trHeight w:val="378"/>
        </w:trPr>
        <w:tc>
          <w:tcPr>
            <w:tcW w:w="9498" w:type="dxa"/>
          </w:tcPr>
          <w:p w:rsidR="009E212B" w:rsidRPr="00373650" w:rsidRDefault="009E212B" w:rsidP="00F0509A">
            <w:pPr>
              <w:pStyle w:val="TableParagraph"/>
              <w:spacing w:line="276" w:lineRule="auto"/>
              <w:ind w:left="771" w:right="766" w:firstLine="142"/>
              <w:jc w:val="center"/>
              <w:rPr>
                <w:b/>
                <w:i/>
                <w:sz w:val="24"/>
                <w:szCs w:val="24"/>
              </w:rPr>
            </w:pPr>
            <w:r w:rsidRPr="00373650">
              <w:rPr>
                <w:b/>
                <w:i/>
                <w:sz w:val="24"/>
                <w:szCs w:val="24"/>
              </w:rPr>
              <w:t>Связная</w:t>
            </w:r>
            <w:r w:rsidRPr="00373650">
              <w:rPr>
                <w:b/>
                <w:i/>
                <w:spacing w:val="-3"/>
                <w:sz w:val="24"/>
                <w:szCs w:val="24"/>
              </w:rPr>
              <w:t xml:space="preserve"> </w:t>
            </w:r>
            <w:r w:rsidRPr="00373650">
              <w:rPr>
                <w:b/>
                <w:i/>
                <w:sz w:val="24"/>
                <w:szCs w:val="24"/>
              </w:rPr>
              <w:t>речь</w:t>
            </w:r>
          </w:p>
        </w:tc>
      </w:tr>
      <w:tr w:rsidR="00D14962" w:rsidRPr="00373650" w:rsidTr="00373650">
        <w:trPr>
          <w:trHeight w:val="378"/>
        </w:trPr>
        <w:tc>
          <w:tcPr>
            <w:tcW w:w="9498" w:type="dxa"/>
          </w:tcPr>
          <w:p w:rsidR="00D14962" w:rsidRPr="00373650" w:rsidRDefault="00D14962" w:rsidP="00373650">
            <w:pPr>
              <w:pStyle w:val="TableParagraph"/>
              <w:numPr>
                <w:ilvl w:val="0"/>
                <w:numId w:val="170"/>
              </w:numPr>
              <w:tabs>
                <w:tab w:val="left" w:pos="829"/>
                <w:tab w:val="left" w:pos="1276"/>
              </w:tabs>
              <w:spacing w:line="276" w:lineRule="auto"/>
              <w:ind w:right="102" w:firstLine="142"/>
              <w:rPr>
                <w:sz w:val="24"/>
                <w:szCs w:val="24"/>
                <w:lang w:val="ru-RU"/>
              </w:rPr>
            </w:pPr>
            <w:r w:rsidRPr="00373650">
              <w:rPr>
                <w:sz w:val="24"/>
                <w:szCs w:val="24"/>
                <w:lang w:val="ru-RU"/>
              </w:rPr>
              <w:t>Совершенствовать диалогическую и монологическую формы речи: закреплять умения</w:t>
            </w:r>
            <w:r w:rsidRPr="00373650">
              <w:rPr>
                <w:spacing w:val="-57"/>
                <w:sz w:val="24"/>
                <w:szCs w:val="24"/>
                <w:lang w:val="ru-RU"/>
              </w:rPr>
              <w:t xml:space="preserve"> </w:t>
            </w:r>
            <w:r w:rsidRPr="00373650">
              <w:rPr>
                <w:sz w:val="24"/>
                <w:szCs w:val="24"/>
                <w:lang w:val="ru-RU"/>
              </w:rPr>
              <w:t>поддерживать</w:t>
            </w:r>
            <w:r w:rsidRPr="00373650">
              <w:rPr>
                <w:spacing w:val="1"/>
                <w:sz w:val="24"/>
                <w:szCs w:val="24"/>
                <w:lang w:val="ru-RU"/>
              </w:rPr>
              <w:t xml:space="preserve"> </w:t>
            </w:r>
            <w:r w:rsidRPr="00373650">
              <w:rPr>
                <w:sz w:val="24"/>
                <w:szCs w:val="24"/>
                <w:lang w:val="ru-RU"/>
              </w:rPr>
              <w:t>непринужденную</w:t>
            </w:r>
            <w:r w:rsidRPr="00373650">
              <w:rPr>
                <w:spacing w:val="1"/>
                <w:sz w:val="24"/>
                <w:szCs w:val="24"/>
                <w:lang w:val="ru-RU"/>
              </w:rPr>
              <w:t xml:space="preserve"> </w:t>
            </w:r>
            <w:r w:rsidRPr="00373650">
              <w:rPr>
                <w:sz w:val="24"/>
                <w:szCs w:val="24"/>
                <w:lang w:val="ru-RU"/>
              </w:rPr>
              <w:t>беседу,</w:t>
            </w:r>
            <w:r w:rsidRPr="00373650">
              <w:rPr>
                <w:spacing w:val="1"/>
                <w:sz w:val="24"/>
                <w:szCs w:val="24"/>
                <w:lang w:val="ru-RU"/>
              </w:rPr>
              <w:t xml:space="preserve"> </w:t>
            </w:r>
            <w:r w:rsidRPr="00373650">
              <w:rPr>
                <w:sz w:val="24"/>
                <w:szCs w:val="24"/>
                <w:lang w:val="ru-RU"/>
              </w:rPr>
              <w:t>задавать</w:t>
            </w:r>
            <w:r w:rsidRPr="00373650">
              <w:rPr>
                <w:spacing w:val="1"/>
                <w:sz w:val="24"/>
                <w:szCs w:val="24"/>
                <w:lang w:val="ru-RU"/>
              </w:rPr>
              <w:t xml:space="preserve"> </w:t>
            </w:r>
            <w:r w:rsidRPr="00373650">
              <w:rPr>
                <w:sz w:val="24"/>
                <w:szCs w:val="24"/>
                <w:lang w:val="ru-RU"/>
              </w:rPr>
              <w:t>вопросы,</w:t>
            </w:r>
            <w:r w:rsidRPr="00373650">
              <w:rPr>
                <w:spacing w:val="1"/>
                <w:sz w:val="24"/>
                <w:szCs w:val="24"/>
                <w:lang w:val="ru-RU"/>
              </w:rPr>
              <w:t xml:space="preserve"> </w:t>
            </w:r>
            <w:r w:rsidRPr="00373650">
              <w:rPr>
                <w:sz w:val="24"/>
                <w:szCs w:val="24"/>
                <w:lang w:val="ru-RU"/>
              </w:rPr>
              <w:t>правильно</w:t>
            </w:r>
            <w:r w:rsidRPr="00373650">
              <w:rPr>
                <w:spacing w:val="1"/>
                <w:sz w:val="24"/>
                <w:szCs w:val="24"/>
                <w:lang w:val="ru-RU"/>
              </w:rPr>
              <w:t xml:space="preserve"> </w:t>
            </w:r>
            <w:r w:rsidRPr="00373650">
              <w:rPr>
                <w:sz w:val="24"/>
                <w:szCs w:val="24"/>
                <w:lang w:val="ru-RU"/>
              </w:rPr>
              <w:t>отвечать</w:t>
            </w:r>
            <w:r w:rsidRPr="00373650">
              <w:rPr>
                <w:spacing w:val="1"/>
                <w:sz w:val="24"/>
                <w:szCs w:val="24"/>
                <w:lang w:val="ru-RU"/>
              </w:rPr>
              <w:t xml:space="preserve"> </w:t>
            </w:r>
            <w:r w:rsidRPr="00373650">
              <w:rPr>
                <w:sz w:val="24"/>
                <w:szCs w:val="24"/>
                <w:lang w:val="ru-RU"/>
              </w:rPr>
              <w:t>на</w:t>
            </w:r>
            <w:r w:rsidRPr="00373650">
              <w:rPr>
                <w:spacing w:val="1"/>
                <w:sz w:val="24"/>
                <w:szCs w:val="24"/>
                <w:lang w:val="ru-RU"/>
              </w:rPr>
              <w:t xml:space="preserve"> </w:t>
            </w:r>
            <w:r w:rsidRPr="00373650">
              <w:rPr>
                <w:sz w:val="24"/>
                <w:szCs w:val="24"/>
                <w:lang w:val="ru-RU"/>
              </w:rPr>
              <w:t>вопросы педагога и детей; объединять в распространенном ответе реплики других</w:t>
            </w:r>
            <w:r w:rsidRPr="00373650">
              <w:rPr>
                <w:spacing w:val="1"/>
                <w:sz w:val="24"/>
                <w:szCs w:val="24"/>
                <w:lang w:val="ru-RU"/>
              </w:rPr>
              <w:t xml:space="preserve"> </w:t>
            </w:r>
            <w:r w:rsidRPr="00373650">
              <w:rPr>
                <w:sz w:val="24"/>
                <w:szCs w:val="24"/>
                <w:lang w:val="ru-RU"/>
              </w:rPr>
              <w:t>детей,</w:t>
            </w:r>
            <w:r w:rsidRPr="00373650">
              <w:rPr>
                <w:spacing w:val="-1"/>
                <w:sz w:val="24"/>
                <w:szCs w:val="24"/>
                <w:lang w:val="ru-RU"/>
              </w:rPr>
              <w:t xml:space="preserve"> </w:t>
            </w:r>
            <w:r w:rsidRPr="00373650">
              <w:rPr>
                <w:sz w:val="24"/>
                <w:szCs w:val="24"/>
                <w:lang w:val="ru-RU"/>
              </w:rPr>
              <w:t>отвечать</w:t>
            </w:r>
            <w:r w:rsidRPr="00373650">
              <w:rPr>
                <w:spacing w:val="-1"/>
                <w:sz w:val="24"/>
                <w:szCs w:val="24"/>
                <w:lang w:val="ru-RU"/>
              </w:rPr>
              <w:t xml:space="preserve"> </w:t>
            </w:r>
            <w:r w:rsidRPr="00373650">
              <w:rPr>
                <w:sz w:val="24"/>
                <w:szCs w:val="24"/>
                <w:lang w:val="ru-RU"/>
              </w:rPr>
              <w:t>на</w:t>
            </w:r>
            <w:r w:rsidRPr="00373650">
              <w:rPr>
                <w:spacing w:val="-1"/>
                <w:sz w:val="24"/>
                <w:szCs w:val="24"/>
                <w:lang w:val="ru-RU"/>
              </w:rPr>
              <w:t xml:space="preserve"> </w:t>
            </w:r>
            <w:r w:rsidRPr="00373650">
              <w:rPr>
                <w:sz w:val="24"/>
                <w:szCs w:val="24"/>
                <w:lang w:val="ru-RU"/>
              </w:rPr>
              <w:t>один</w:t>
            </w:r>
            <w:r w:rsidRPr="00373650">
              <w:rPr>
                <w:spacing w:val="-3"/>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тот же</w:t>
            </w:r>
            <w:r w:rsidRPr="00373650">
              <w:rPr>
                <w:spacing w:val="-3"/>
                <w:sz w:val="24"/>
                <w:szCs w:val="24"/>
                <w:lang w:val="ru-RU"/>
              </w:rPr>
              <w:t xml:space="preserve"> </w:t>
            </w:r>
            <w:r w:rsidRPr="00373650">
              <w:rPr>
                <w:sz w:val="24"/>
                <w:szCs w:val="24"/>
                <w:lang w:val="ru-RU"/>
              </w:rPr>
              <w:t>вопрос</w:t>
            </w:r>
            <w:r w:rsidRPr="00373650">
              <w:rPr>
                <w:spacing w:val="-2"/>
                <w:sz w:val="24"/>
                <w:szCs w:val="24"/>
                <w:lang w:val="ru-RU"/>
              </w:rPr>
              <w:t xml:space="preserve"> </w:t>
            </w:r>
            <w:r w:rsidRPr="00373650">
              <w:rPr>
                <w:sz w:val="24"/>
                <w:szCs w:val="24"/>
                <w:lang w:val="ru-RU"/>
              </w:rPr>
              <w:t>по-разному</w:t>
            </w:r>
            <w:r w:rsidRPr="00373650">
              <w:rPr>
                <w:spacing w:val="-5"/>
                <w:sz w:val="24"/>
                <w:szCs w:val="24"/>
                <w:lang w:val="ru-RU"/>
              </w:rPr>
              <w:t xml:space="preserve"> </w:t>
            </w:r>
            <w:r w:rsidRPr="00373650">
              <w:rPr>
                <w:sz w:val="24"/>
                <w:szCs w:val="24"/>
                <w:lang w:val="ru-RU"/>
              </w:rPr>
              <w:t>(кратко</w:t>
            </w:r>
            <w:r w:rsidRPr="00373650">
              <w:rPr>
                <w:spacing w:val="-1"/>
                <w:sz w:val="24"/>
                <w:szCs w:val="24"/>
                <w:lang w:val="ru-RU"/>
              </w:rPr>
              <w:t xml:space="preserve"> </w:t>
            </w:r>
            <w:r w:rsidRPr="00373650">
              <w:rPr>
                <w:sz w:val="24"/>
                <w:szCs w:val="24"/>
                <w:lang w:val="ru-RU"/>
              </w:rPr>
              <w:t>и распространенно).</w:t>
            </w:r>
          </w:p>
          <w:p w:rsidR="00D14962" w:rsidRPr="00373650" w:rsidRDefault="00D14962" w:rsidP="00373650">
            <w:pPr>
              <w:pStyle w:val="TableParagraph"/>
              <w:numPr>
                <w:ilvl w:val="0"/>
                <w:numId w:val="170"/>
              </w:numPr>
              <w:tabs>
                <w:tab w:val="left" w:pos="829"/>
                <w:tab w:val="left" w:pos="1276"/>
              </w:tabs>
              <w:spacing w:before="51" w:line="276" w:lineRule="auto"/>
              <w:ind w:right="98" w:firstLine="142"/>
              <w:rPr>
                <w:sz w:val="24"/>
                <w:szCs w:val="24"/>
                <w:lang w:val="ru-RU"/>
              </w:rPr>
            </w:pPr>
            <w:r w:rsidRPr="00373650">
              <w:rPr>
                <w:sz w:val="24"/>
                <w:szCs w:val="24"/>
                <w:lang w:val="ru-RU"/>
              </w:rPr>
              <w:t>Закреплять умение участвовать в общей беседе, внимательно слушать собеседника, не</w:t>
            </w:r>
            <w:r w:rsidRPr="00373650">
              <w:rPr>
                <w:spacing w:val="1"/>
                <w:sz w:val="24"/>
                <w:szCs w:val="24"/>
                <w:lang w:val="ru-RU"/>
              </w:rPr>
              <w:t xml:space="preserve"> </w:t>
            </w:r>
            <w:r w:rsidRPr="00373650">
              <w:rPr>
                <w:sz w:val="24"/>
                <w:szCs w:val="24"/>
                <w:lang w:val="ru-RU"/>
              </w:rPr>
              <w:t>перебивать</w:t>
            </w:r>
            <w:r w:rsidRPr="00373650">
              <w:rPr>
                <w:spacing w:val="-1"/>
                <w:sz w:val="24"/>
                <w:szCs w:val="24"/>
                <w:lang w:val="ru-RU"/>
              </w:rPr>
              <w:t xml:space="preserve"> </w:t>
            </w:r>
            <w:r w:rsidRPr="00373650">
              <w:rPr>
                <w:sz w:val="24"/>
                <w:szCs w:val="24"/>
                <w:lang w:val="ru-RU"/>
              </w:rPr>
              <w:t>его,</w:t>
            </w:r>
            <w:r w:rsidRPr="00373650">
              <w:rPr>
                <w:spacing w:val="-1"/>
                <w:sz w:val="24"/>
                <w:szCs w:val="24"/>
                <w:lang w:val="ru-RU"/>
              </w:rPr>
              <w:t xml:space="preserve"> </w:t>
            </w:r>
            <w:r w:rsidRPr="00373650">
              <w:rPr>
                <w:sz w:val="24"/>
                <w:szCs w:val="24"/>
                <w:lang w:val="ru-RU"/>
              </w:rPr>
              <w:t>не</w:t>
            </w:r>
            <w:r w:rsidRPr="00373650">
              <w:rPr>
                <w:spacing w:val="-1"/>
                <w:sz w:val="24"/>
                <w:szCs w:val="24"/>
                <w:lang w:val="ru-RU"/>
              </w:rPr>
              <w:t xml:space="preserve"> </w:t>
            </w:r>
            <w:r w:rsidRPr="00373650">
              <w:rPr>
                <w:sz w:val="24"/>
                <w:szCs w:val="24"/>
                <w:lang w:val="ru-RU"/>
              </w:rPr>
              <w:t>отвлекаться.</w:t>
            </w:r>
          </w:p>
          <w:p w:rsidR="00D14962" w:rsidRPr="00373650" w:rsidRDefault="00D14962" w:rsidP="00373650">
            <w:pPr>
              <w:pStyle w:val="TableParagraph"/>
              <w:numPr>
                <w:ilvl w:val="0"/>
                <w:numId w:val="170"/>
              </w:numPr>
              <w:tabs>
                <w:tab w:val="left" w:pos="829"/>
                <w:tab w:val="left" w:pos="1276"/>
              </w:tabs>
              <w:spacing w:before="59" w:line="276" w:lineRule="auto"/>
              <w:ind w:right="104" w:firstLine="142"/>
              <w:rPr>
                <w:sz w:val="24"/>
                <w:szCs w:val="24"/>
                <w:lang w:val="ru-RU"/>
              </w:rPr>
            </w:pPr>
            <w:r w:rsidRPr="00373650">
              <w:rPr>
                <w:sz w:val="24"/>
                <w:szCs w:val="24"/>
                <w:lang w:val="ru-RU"/>
              </w:rPr>
              <w:t>Поощрять</w:t>
            </w:r>
            <w:r w:rsidRPr="00373650">
              <w:rPr>
                <w:spacing w:val="1"/>
                <w:sz w:val="24"/>
                <w:szCs w:val="24"/>
                <w:lang w:val="ru-RU"/>
              </w:rPr>
              <w:t xml:space="preserve"> </w:t>
            </w:r>
            <w:r w:rsidRPr="00373650">
              <w:rPr>
                <w:sz w:val="24"/>
                <w:szCs w:val="24"/>
                <w:lang w:val="ru-RU"/>
              </w:rPr>
              <w:t>разговоры</w:t>
            </w:r>
            <w:r w:rsidRPr="00373650">
              <w:rPr>
                <w:spacing w:val="1"/>
                <w:sz w:val="24"/>
                <w:szCs w:val="24"/>
                <w:lang w:val="ru-RU"/>
              </w:rPr>
              <w:t xml:space="preserve"> </w:t>
            </w:r>
            <w:r w:rsidRPr="00373650">
              <w:rPr>
                <w:sz w:val="24"/>
                <w:szCs w:val="24"/>
                <w:lang w:val="ru-RU"/>
              </w:rPr>
              <w:t>детей</w:t>
            </w:r>
            <w:r w:rsidRPr="00373650">
              <w:rPr>
                <w:spacing w:val="1"/>
                <w:sz w:val="24"/>
                <w:szCs w:val="24"/>
                <w:lang w:val="ru-RU"/>
              </w:rPr>
              <w:t xml:space="preserve"> </w:t>
            </w:r>
            <w:r w:rsidRPr="00373650">
              <w:rPr>
                <w:sz w:val="24"/>
                <w:szCs w:val="24"/>
                <w:lang w:val="ru-RU"/>
              </w:rPr>
              <w:t>по</w:t>
            </w:r>
            <w:r w:rsidRPr="00373650">
              <w:rPr>
                <w:spacing w:val="1"/>
                <w:sz w:val="24"/>
                <w:szCs w:val="24"/>
                <w:lang w:val="ru-RU"/>
              </w:rPr>
              <w:t xml:space="preserve"> </w:t>
            </w:r>
            <w:r w:rsidRPr="00373650">
              <w:rPr>
                <w:sz w:val="24"/>
                <w:szCs w:val="24"/>
                <w:lang w:val="ru-RU"/>
              </w:rPr>
              <w:t>поводу</w:t>
            </w:r>
            <w:r w:rsidRPr="00373650">
              <w:rPr>
                <w:spacing w:val="1"/>
                <w:sz w:val="24"/>
                <w:szCs w:val="24"/>
                <w:lang w:val="ru-RU"/>
              </w:rPr>
              <w:t xml:space="preserve"> </w:t>
            </w:r>
            <w:r w:rsidRPr="00373650">
              <w:rPr>
                <w:sz w:val="24"/>
                <w:szCs w:val="24"/>
                <w:lang w:val="ru-RU"/>
              </w:rPr>
              <w:t>игр,</w:t>
            </w:r>
            <w:r w:rsidRPr="00373650">
              <w:rPr>
                <w:spacing w:val="1"/>
                <w:sz w:val="24"/>
                <w:szCs w:val="24"/>
                <w:lang w:val="ru-RU"/>
              </w:rPr>
              <w:t xml:space="preserve"> </w:t>
            </w:r>
            <w:r w:rsidRPr="00373650">
              <w:rPr>
                <w:sz w:val="24"/>
                <w:szCs w:val="24"/>
                <w:lang w:val="ru-RU"/>
              </w:rPr>
              <w:t>прочитанных</w:t>
            </w:r>
            <w:r w:rsidRPr="00373650">
              <w:rPr>
                <w:spacing w:val="1"/>
                <w:sz w:val="24"/>
                <w:szCs w:val="24"/>
                <w:lang w:val="ru-RU"/>
              </w:rPr>
              <w:t xml:space="preserve"> </w:t>
            </w:r>
            <w:r w:rsidRPr="00373650">
              <w:rPr>
                <w:sz w:val="24"/>
                <w:szCs w:val="24"/>
                <w:lang w:val="ru-RU"/>
              </w:rPr>
              <w:t>книг,</w:t>
            </w:r>
            <w:r w:rsidRPr="00373650">
              <w:rPr>
                <w:spacing w:val="1"/>
                <w:sz w:val="24"/>
                <w:szCs w:val="24"/>
                <w:lang w:val="ru-RU"/>
              </w:rPr>
              <w:t xml:space="preserve"> </w:t>
            </w:r>
            <w:r w:rsidRPr="00373650">
              <w:rPr>
                <w:sz w:val="24"/>
                <w:szCs w:val="24"/>
                <w:lang w:val="ru-RU"/>
              </w:rPr>
              <w:t>просмотренных</w:t>
            </w:r>
            <w:r w:rsidRPr="00373650">
              <w:rPr>
                <w:spacing w:val="1"/>
                <w:sz w:val="24"/>
                <w:szCs w:val="24"/>
                <w:lang w:val="ru-RU"/>
              </w:rPr>
              <w:t xml:space="preserve"> </w:t>
            </w:r>
            <w:r w:rsidRPr="00373650">
              <w:rPr>
                <w:sz w:val="24"/>
                <w:szCs w:val="24"/>
                <w:lang w:val="ru-RU"/>
              </w:rPr>
              <w:t>фильмов.</w:t>
            </w:r>
          </w:p>
          <w:p w:rsidR="00D14962" w:rsidRPr="00373650" w:rsidRDefault="00D14962" w:rsidP="00373650">
            <w:pPr>
              <w:pStyle w:val="TableParagraph"/>
              <w:numPr>
                <w:ilvl w:val="0"/>
                <w:numId w:val="170"/>
              </w:numPr>
              <w:tabs>
                <w:tab w:val="left" w:pos="829"/>
                <w:tab w:val="left" w:pos="1276"/>
              </w:tabs>
              <w:spacing w:before="56" w:line="276" w:lineRule="auto"/>
              <w:ind w:right="102" w:firstLine="142"/>
              <w:rPr>
                <w:sz w:val="24"/>
                <w:szCs w:val="24"/>
                <w:lang w:val="ru-RU"/>
              </w:rPr>
            </w:pPr>
            <w:r w:rsidRPr="00373650">
              <w:rPr>
                <w:sz w:val="24"/>
                <w:szCs w:val="24"/>
                <w:lang w:val="ru-RU"/>
              </w:rPr>
              <w:t>Продолжать</w:t>
            </w:r>
            <w:r w:rsidRPr="00373650">
              <w:rPr>
                <w:spacing w:val="1"/>
                <w:sz w:val="24"/>
                <w:szCs w:val="24"/>
                <w:lang w:val="ru-RU"/>
              </w:rPr>
              <w:t xml:space="preserve"> </w:t>
            </w:r>
            <w:r w:rsidRPr="00373650">
              <w:rPr>
                <w:sz w:val="24"/>
                <w:szCs w:val="24"/>
                <w:lang w:val="ru-RU"/>
              </w:rPr>
              <w:t>формировать</w:t>
            </w:r>
            <w:r w:rsidRPr="00373650">
              <w:rPr>
                <w:spacing w:val="1"/>
                <w:sz w:val="24"/>
                <w:szCs w:val="24"/>
                <w:lang w:val="ru-RU"/>
              </w:rPr>
              <w:t xml:space="preserve"> </w:t>
            </w:r>
            <w:r w:rsidRPr="00373650">
              <w:rPr>
                <w:sz w:val="24"/>
                <w:szCs w:val="24"/>
                <w:lang w:val="ru-RU"/>
              </w:rPr>
              <w:t>у</w:t>
            </w:r>
            <w:r w:rsidRPr="00373650">
              <w:rPr>
                <w:spacing w:val="1"/>
                <w:sz w:val="24"/>
                <w:szCs w:val="24"/>
                <w:lang w:val="ru-RU"/>
              </w:rPr>
              <w:t xml:space="preserve"> </w:t>
            </w:r>
            <w:r w:rsidRPr="00373650">
              <w:rPr>
                <w:sz w:val="24"/>
                <w:szCs w:val="24"/>
                <w:lang w:val="ru-RU"/>
              </w:rPr>
              <w:t>детей</w:t>
            </w:r>
            <w:r w:rsidRPr="00373650">
              <w:rPr>
                <w:spacing w:val="1"/>
                <w:sz w:val="24"/>
                <w:szCs w:val="24"/>
                <w:lang w:val="ru-RU"/>
              </w:rPr>
              <w:t xml:space="preserve"> </w:t>
            </w:r>
            <w:r w:rsidRPr="00373650">
              <w:rPr>
                <w:sz w:val="24"/>
                <w:szCs w:val="24"/>
                <w:lang w:val="ru-RU"/>
              </w:rPr>
              <w:t>умение</w:t>
            </w:r>
            <w:r w:rsidRPr="00373650">
              <w:rPr>
                <w:spacing w:val="1"/>
                <w:sz w:val="24"/>
                <w:szCs w:val="24"/>
                <w:lang w:val="ru-RU"/>
              </w:rPr>
              <w:t xml:space="preserve"> </w:t>
            </w:r>
            <w:r w:rsidRPr="00373650">
              <w:rPr>
                <w:sz w:val="24"/>
                <w:szCs w:val="24"/>
                <w:lang w:val="ru-RU"/>
              </w:rPr>
              <w:t>использовать</w:t>
            </w:r>
            <w:r w:rsidRPr="00373650">
              <w:rPr>
                <w:spacing w:val="1"/>
                <w:sz w:val="24"/>
                <w:szCs w:val="24"/>
                <w:lang w:val="ru-RU"/>
              </w:rPr>
              <w:t xml:space="preserve"> </w:t>
            </w:r>
            <w:r w:rsidRPr="00373650">
              <w:rPr>
                <w:sz w:val="24"/>
                <w:szCs w:val="24"/>
                <w:lang w:val="ru-RU"/>
              </w:rPr>
              <w:t>разнообразные</w:t>
            </w:r>
            <w:r w:rsidRPr="00373650">
              <w:rPr>
                <w:spacing w:val="1"/>
                <w:sz w:val="24"/>
                <w:szCs w:val="24"/>
                <w:lang w:val="ru-RU"/>
              </w:rPr>
              <w:t xml:space="preserve"> </w:t>
            </w:r>
            <w:r w:rsidRPr="00373650">
              <w:rPr>
                <w:sz w:val="24"/>
                <w:szCs w:val="24"/>
                <w:lang w:val="ru-RU"/>
              </w:rPr>
              <w:t>формулы</w:t>
            </w:r>
            <w:r w:rsidRPr="00373650">
              <w:rPr>
                <w:spacing w:val="1"/>
                <w:sz w:val="24"/>
                <w:szCs w:val="24"/>
                <w:lang w:val="ru-RU"/>
              </w:rPr>
              <w:t xml:space="preserve"> </w:t>
            </w:r>
            <w:r w:rsidRPr="00373650">
              <w:rPr>
                <w:sz w:val="24"/>
                <w:szCs w:val="24"/>
                <w:lang w:val="ru-RU"/>
              </w:rPr>
              <w:t>речевого этикета, употреблять их без напоминания; формировать культуру общения:</w:t>
            </w:r>
            <w:r w:rsidRPr="00373650">
              <w:rPr>
                <w:spacing w:val="1"/>
                <w:sz w:val="24"/>
                <w:szCs w:val="24"/>
                <w:lang w:val="ru-RU"/>
              </w:rPr>
              <w:t xml:space="preserve"> </w:t>
            </w:r>
            <w:r w:rsidRPr="00373650">
              <w:rPr>
                <w:sz w:val="24"/>
                <w:szCs w:val="24"/>
                <w:lang w:val="ru-RU"/>
              </w:rPr>
              <w:t>называть взрослых по имени и отчеству, на «вы», называть друг друга ласковыми</w:t>
            </w:r>
            <w:r w:rsidRPr="00373650">
              <w:rPr>
                <w:spacing w:val="1"/>
                <w:sz w:val="24"/>
                <w:szCs w:val="24"/>
                <w:lang w:val="ru-RU"/>
              </w:rPr>
              <w:t xml:space="preserve"> </w:t>
            </w:r>
            <w:r w:rsidRPr="00373650">
              <w:rPr>
                <w:sz w:val="24"/>
                <w:szCs w:val="24"/>
                <w:lang w:val="ru-RU"/>
              </w:rPr>
              <w:t>именами, во время разговора не опускать голову, смотреть в лицо собеседнику, не</w:t>
            </w:r>
            <w:r w:rsidRPr="00373650">
              <w:rPr>
                <w:spacing w:val="1"/>
                <w:sz w:val="24"/>
                <w:szCs w:val="24"/>
                <w:lang w:val="ru-RU"/>
              </w:rPr>
              <w:t xml:space="preserve"> </w:t>
            </w:r>
            <w:r w:rsidRPr="00373650">
              <w:rPr>
                <w:sz w:val="24"/>
                <w:szCs w:val="24"/>
                <w:lang w:val="ru-RU"/>
              </w:rPr>
              <w:t>вмешиваться</w:t>
            </w:r>
            <w:r w:rsidRPr="00373650">
              <w:rPr>
                <w:spacing w:val="-1"/>
                <w:sz w:val="24"/>
                <w:szCs w:val="24"/>
                <w:lang w:val="ru-RU"/>
              </w:rPr>
              <w:t xml:space="preserve"> </w:t>
            </w:r>
            <w:r w:rsidRPr="00373650">
              <w:rPr>
                <w:sz w:val="24"/>
                <w:szCs w:val="24"/>
                <w:lang w:val="ru-RU"/>
              </w:rPr>
              <w:t>в</w:t>
            </w:r>
            <w:r w:rsidRPr="00373650">
              <w:rPr>
                <w:spacing w:val="-1"/>
                <w:sz w:val="24"/>
                <w:szCs w:val="24"/>
                <w:lang w:val="ru-RU"/>
              </w:rPr>
              <w:t xml:space="preserve"> </w:t>
            </w:r>
            <w:r w:rsidRPr="00373650">
              <w:rPr>
                <w:sz w:val="24"/>
                <w:szCs w:val="24"/>
                <w:lang w:val="ru-RU"/>
              </w:rPr>
              <w:t>разговор взрослых.</w:t>
            </w:r>
          </w:p>
          <w:p w:rsidR="00D14962" w:rsidRPr="00373650" w:rsidRDefault="00D14962" w:rsidP="00373650">
            <w:pPr>
              <w:pStyle w:val="TableParagraph"/>
              <w:numPr>
                <w:ilvl w:val="0"/>
                <w:numId w:val="170"/>
              </w:numPr>
              <w:tabs>
                <w:tab w:val="left" w:pos="829"/>
                <w:tab w:val="left" w:pos="1276"/>
              </w:tabs>
              <w:spacing w:before="59" w:line="276" w:lineRule="auto"/>
              <w:ind w:right="97" w:firstLine="142"/>
              <w:rPr>
                <w:sz w:val="24"/>
                <w:szCs w:val="24"/>
                <w:lang w:val="ru-RU"/>
              </w:rPr>
            </w:pPr>
            <w:r w:rsidRPr="00373650">
              <w:rPr>
                <w:sz w:val="24"/>
                <w:szCs w:val="24"/>
                <w:lang w:val="ru-RU"/>
              </w:rPr>
              <w:t>Развивать</w:t>
            </w:r>
            <w:r w:rsidRPr="00373650">
              <w:rPr>
                <w:spacing w:val="1"/>
                <w:sz w:val="24"/>
                <w:szCs w:val="24"/>
                <w:lang w:val="ru-RU"/>
              </w:rPr>
              <w:t xml:space="preserve"> </w:t>
            </w:r>
            <w:r w:rsidRPr="00373650">
              <w:rPr>
                <w:sz w:val="24"/>
                <w:szCs w:val="24"/>
                <w:lang w:val="ru-RU"/>
              </w:rPr>
              <w:t>коммуникативно-речевые</w:t>
            </w:r>
            <w:r w:rsidRPr="00373650">
              <w:rPr>
                <w:spacing w:val="1"/>
                <w:sz w:val="24"/>
                <w:szCs w:val="24"/>
                <w:lang w:val="ru-RU"/>
              </w:rPr>
              <w:t xml:space="preserve"> </w:t>
            </w:r>
            <w:r w:rsidRPr="00373650">
              <w:rPr>
                <w:sz w:val="24"/>
                <w:szCs w:val="24"/>
                <w:lang w:val="ru-RU"/>
              </w:rPr>
              <w:t>умения,</w:t>
            </w:r>
            <w:r w:rsidRPr="00373650">
              <w:rPr>
                <w:spacing w:val="1"/>
                <w:sz w:val="24"/>
                <w:szCs w:val="24"/>
                <w:lang w:val="ru-RU"/>
              </w:rPr>
              <w:t xml:space="preserve"> </w:t>
            </w:r>
            <w:r w:rsidRPr="00373650">
              <w:rPr>
                <w:sz w:val="24"/>
                <w:szCs w:val="24"/>
                <w:lang w:val="ru-RU"/>
              </w:rPr>
              <w:t>умение</w:t>
            </w:r>
            <w:r w:rsidRPr="00373650">
              <w:rPr>
                <w:spacing w:val="1"/>
                <w:sz w:val="24"/>
                <w:szCs w:val="24"/>
                <w:lang w:val="ru-RU"/>
              </w:rPr>
              <w:t xml:space="preserve"> </w:t>
            </w:r>
            <w:r w:rsidRPr="00373650">
              <w:rPr>
                <w:sz w:val="24"/>
                <w:szCs w:val="24"/>
                <w:lang w:val="ru-RU"/>
              </w:rPr>
              <w:t>связно,</w:t>
            </w:r>
            <w:r w:rsidRPr="00373650">
              <w:rPr>
                <w:spacing w:val="1"/>
                <w:sz w:val="24"/>
                <w:szCs w:val="24"/>
                <w:lang w:val="ru-RU"/>
              </w:rPr>
              <w:t xml:space="preserve"> </w:t>
            </w:r>
            <w:r w:rsidRPr="00373650">
              <w:rPr>
                <w:sz w:val="24"/>
                <w:szCs w:val="24"/>
                <w:lang w:val="ru-RU"/>
              </w:rPr>
              <w:t>последовательно</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выразительно</w:t>
            </w:r>
            <w:r w:rsidRPr="00373650">
              <w:rPr>
                <w:spacing w:val="1"/>
                <w:sz w:val="24"/>
                <w:szCs w:val="24"/>
                <w:lang w:val="ru-RU"/>
              </w:rPr>
              <w:t xml:space="preserve"> </w:t>
            </w:r>
            <w:r w:rsidRPr="00373650">
              <w:rPr>
                <w:sz w:val="24"/>
                <w:szCs w:val="24"/>
                <w:lang w:val="ru-RU"/>
              </w:rPr>
              <w:t>пересказывать</w:t>
            </w:r>
            <w:r w:rsidRPr="00373650">
              <w:rPr>
                <w:spacing w:val="1"/>
                <w:sz w:val="24"/>
                <w:szCs w:val="24"/>
                <w:lang w:val="ru-RU"/>
              </w:rPr>
              <w:t xml:space="preserve"> </w:t>
            </w:r>
            <w:r w:rsidRPr="00373650">
              <w:rPr>
                <w:sz w:val="24"/>
                <w:szCs w:val="24"/>
                <w:lang w:val="ru-RU"/>
              </w:rPr>
              <w:t>небольшие</w:t>
            </w:r>
            <w:r w:rsidRPr="00373650">
              <w:rPr>
                <w:spacing w:val="1"/>
                <w:sz w:val="24"/>
                <w:szCs w:val="24"/>
                <w:lang w:val="ru-RU"/>
              </w:rPr>
              <w:t xml:space="preserve"> </w:t>
            </w:r>
            <w:r w:rsidRPr="00373650">
              <w:rPr>
                <w:sz w:val="24"/>
                <w:szCs w:val="24"/>
                <w:lang w:val="ru-RU"/>
              </w:rPr>
              <w:t>литературные</w:t>
            </w:r>
            <w:r w:rsidRPr="00373650">
              <w:rPr>
                <w:spacing w:val="1"/>
                <w:sz w:val="24"/>
                <w:szCs w:val="24"/>
                <w:lang w:val="ru-RU"/>
              </w:rPr>
              <w:t xml:space="preserve"> </w:t>
            </w:r>
            <w:r w:rsidRPr="00373650">
              <w:rPr>
                <w:sz w:val="24"/>
                <w:szCs w:val="24"/>
                <w:lang w:val="ru-RU"/>
              </w:rPr>
              <w:t>произведения</w:t>
            </w:r>
            <w:r w:rsidRPr="00373650">
              <w:rPr>
                <w:spacing w:val="1"/>
                <w:sz w:val="24"/>
                <w:szCs w:val="24"/>
                <w:lang w:val="ru-RU"/>
              </w:rPr>
              <w:t xml:space="preserve"> </w:t>
            </w:r>
            <w:r w:rsidRPr="00373650">
              <w:rPr>
                <w:sz w:val="24"/>
                <w:szCs w:val="24"/>
                <w:lang w:val="ru-RU"/>
              </w:rPr>
              <w:t>(сказки,</w:t>
            </w:r>
            <w:r w:rsidRPr="00373650">
              <w:rPr>
                <w:spacing w:val="1"/>
                <w:sz w:val="24"/>
                <w:szCs w:val="24"/>
                <w:lang w:val="ru-RU"/>
              </w:rPr>
              <w:t xml:space="preserve"> </w:t>
            </w:r>
            <w:r w:rsidRPr="00373650">
              <w:rPr>
                <w:sz w:val="24"/>
                <w:szCs w:val="24"/>
                <w:lang w:val="ru-RU"/>
              </w:rPr>
              <w:t>рассказы)</w:t>
            </w:r>
            <w:r w:rsidRPr="00373650">
              <w:rPr>
                <w:spacing w:val="1"/>
                <w:sz w:val="24"/>
                <w:szCs w:val="24"/>
                <w:lang w:val="ru-RU"/>
              </w:rPr>
              <w:t xml:space="preserve"> </w:t>
            </w:r>
            <w:r w:rsidRPr="00373650">
              <w:rPr>
                <w:sz w:val="24"/>
                <w:szCs w:val="24"/>
                <w:lang w:val="ru-RU"/>
              </w:rPr>
              <w:t>без</w:t>
            </w:r>
            <w:r w:rsidRPr="00373650">
              <w:rPr>
                <w:spacing w:val="1"/>
                <w:sz w:val="24"/>
                <w:szCs w:val="24"/>
                <w:lang w:val="ru-RU"/>
              </w:rPr>
              <w:t xml:space="preserve"> </w:t>
            </w:r>
            <w:r w:rsidRPr="00373650">
              <w:rPr>
                <w:sz w:val="24"/>
                <w:szCs w:val="24"/>
                <w:lang w:val="ru-RU"/>
              </w:rPr>
              <w:t>помощи</w:t>
            </w:r>
            <w:r w:rsidRPr="00373650">
              <w:rPr>
                <w:spacing w:val="1"/>
                <w:sz w:val="24"/>
                <w:szCs w:val="24"/>
                <w:lang w:val="ru-RU"/>
              </w:rPr>
              <w:t xml:space="preserve"> </w:t>
            </w:r>
            <w:r w:rsidRPr="00373650">
              <w:rPr>
                <w:sz w:val="24"/>
                <w:szCs w:val="24"/>
                <w:lang w:val="ru-RU"/>
              </w:rPr>
              <w:t>вопросов</w:t>
            </w:r>
            <w:r w:rsidRPr="00373650">
              <w:rPr>
                <w:spacing w:val="1"/>
                <w:sz w:val="24"/>
                <w:szCs w:val="24"/>
                <w:lang w:val="ru-RU"/>
              </w:rPr>
              <w:t xml:space="preserve"> </w:t>
            </w:r>
            <w:r w:rsidRPr="00373650">
              <w:rPr>
                <w:sz w:val="24"/>
                <w:szCs w:val="24"/>
                <w:lang w:val="ru-RU"/>
              </w:rPr>
              <w:t>педагога,</w:t>
            </w:r>
            <w:r w:rsidRPr="00373650">
              <w:rPr>
                <w:spacing w:val="1"/>
                <w:sz w:val="24"/>
                <w:szCs w:val="24"/>
                <w:lang w:val="ru-RU"/>
              </w:rPr>
              <w:t xml:space="preserve"> </w:t>
            </w:r>
            <w:r w:rsidRPr="00373650">
              <w:rPr>
                <w:sz w:val="24"/>
                <w:szCs w:val="24"/>
                <w:lang w:val="ru-RU"/>
              </w:rPr>
              <w:t>выразительно</w:t>
            </w:r>
            <w:r w:rsidRPr="00373650">
              <w:rPr>
                <w:spacing w:val="1"/>
                <w:sz w:val="24"/>
                <w:szCs w:val="24"/>
                <w:lang w:val="ru-RU"/>
              </w:rPr>
              <w:t xml:space="preserve"> </w:t>
            </w:r>
            <w:r w:rsidRPr="00373650">
              <w:rPr>
                <w:sz w:val="24"/>
                <w:szCs w:val="24"/>
                <w:lang w:val="ru-RU"/>
              </w:rPr>
              <w:t>передавая</w:t>
            </w:r>
            <w:r w:rsidRPr="00373650">
              <w:rPr>
                <w:spacing w:val="1"/>
                <w:sz w:val="24"/>
                <w:szCs w:val="24"/>
                <w:lang w:val="ru-RU"/>
              </w:rPr>
              <w:t xml:space="preserve"> </w:t>
            </w:r>
            <w:r w:rsidRPr="00373650">
              <w:rPr>
                <w:sz w:val="24"/>
                <w:szCs w:val="24"/>
                <w:lang w:val="ru-RU"/>
              </w:rPr>
              <w:t>диалоги</w:t>
            </w:r>
            <w:r w:rsidRPr="00373650">
              <w:rPr>
                <w:spacing w:val="1"/>
                <w:sz w:val="24"/>
                <w:szCs w:val="24"/>
                <w:lang w:val="ru-RU"/>
              </w:rPr>
              <w:t xml:space="preserve"> </w:t>
            </w:r>
            <w:r w:rsidRPr="00373650">
              <w:rPr>
                <w:sz w:val="24"/>
                <w:szCs w:val="24"/>
                <w:lang w:val="ru-RU"/>
              </w:rPr>
              <w:t>действующих лиц, характеристики персонажей, формировать умение самостоятельно</w:t>
            </w:r>
            <w:r w:rsidRPr="00373650">
              <w:rPr>
                <w:spacing w:val="1"/>
                <w:sz w:val="24"/>
                <w:szCs w:val="24"/>
                <w:lang w:val="ru-RU"/>
              </w:rPr>
              <w:t xml:space="preserve"> </w:t>
            </w:r>
            <w:r w:rsidRPr="00373650">
              <w:rPr>
                <w:sz w:val="24"/>
                <w:szCs w:val="24"/>
                <w:lang w:val="ru-RU"/>
              </w:rPr>
              <w:t>составлять по плану и образцу небольшие рассказы о предмете, по картине, набору</w:t>
            </w:r>
            <w:r w:rsidRPr="00373650">
              <w:rPr>
                <w:spacing w:val="1"/>
                <w:sz w:val="24"/>
                <w:szCs w:val="24"/>
                <w:lang w:val="ru-RU"/>
              </w:rPr>
              <w:t xml:space="preserve"> </w:t>
            </w:r>
            <w:r w:rsidRPr="00373650">
              <w:rPr>
                <w:sz w:val="24"/>
                <w:szCs w:val="24"/>
                <w:lang w:val="ru-RU"/>
              </w:rPr>
              <w:t>картинок,</w:t>
            </w:r>
            <w:r w:rsidRPr="00373650">
              <w:rPr>
                <w:spacing w:val="1"/>
                <w:sz w:val="24"/>
                <w:szCs w:val="24"/>
                <w:lang w:val="ru-RU"/>
              </w:rPr>
              <w:t xml:space="preserve"> </w:t>
            </w:r>
            <w:r w:rsidRPr="00373650">
              <w:rPr>
                <w:sz w:val="24"/>
                <w:szCs w:val="24"/>
                <w:lang w:val="ru-RU"/>
              </w:rPr>
              <w:t>составлять</w:t>
            </w:r>
            <w:r w:rsidRPr="00373650">
              <w:rPr>
                <w:spacing w:val="1"/>
                <w:sz w:val="24"/>
                <w:szCs w:val="24"/>
                <w:lang w:val="ru-RU"/>
              </w:rPr>
              <w:t xml:space="preserve"> </w:t>
            </w:r>
            <w:r w:rsidRPr="00373650">
              <w:rPr>
                <w:sz w:val="24"/>
                <w:szCs w:val="24"/>
                <w:lang w:val="ru-RU"/>
              </w:rPr>
              <w:t>письма</w:t>
            </w:r>
            <w:r w:rsidRPr="00373650">
              <w:rPr>
                <w:spacing w:val="1"/>
                <w:sz w:val="24"/>
                <w:szCs w:val="24"/>
                <w:lang w:val="ru-RU"/>
              </w:rPr>
              <w:t xml:space="preserve"> </w:t>
            </w:r>
            <w:r w:rsidRPr="00373650">
              <w:rPr>
                <w:sz w:val="24"/>
                <w:szCs w:val="24"/>
                <w:lang w:val="ru-RU"/>
              </w:rPr>
              <w:t>(педагогу,</w:t>
            </w:r>
            <w:r w:rsidRPr="00373650">
              <w:rPr>
                <w:spacing w:val="1"/>
                <w:sz w:val="24"/>
                <w:szCs w:val="24"/>
                <w:lang w:val="ru-RU"/>
              </w:rPr>
              <w:t xml:space="preserve"> </w:t>
            </w:r>
            <w:r w:rsidRPr="00373650">
              <w:rPr>
                <w:sz w:val="24"/>
                <w:szCs w:val="24"/>
                <w:lang w:val="ru-RU"/>
              </w:rPr>
              <w:t>другу);</w:t>
            </w:r>
            <w:r w:rsidRPr="00373650">
              <w:rPr>
                <w:spacing w:val="1"/>
                <w:sz w:val="24"/>
                <w:szCs w:val="24"/>
                <w:lang w:val="ru-RU"/>
              </w:rPr>
              <w:t xml:space="preserve"> </w:t>
            </w:r>
            <w:r w:rsidRPr="00373650">
              <w:rPr>
                <w:sz w:val="24"/>
                <w:szCs w:val="24"/>
                <w:lang w:val="ru-RU"/>
              </w:rPr>
              <w:t>составлять</w:t>
            </w:r>
            <w:r w:rsidRPr="00373650">
              <w:rPr>
                <w:spacing w:val="1"/>
                <w:sz w:val="24"/>
                <w:szCs w:val="24"/>
                <w:lang w:val="ru-RU"/>
              </w:rPr>
              <w:t xml:space="preserve"> </w:t>
            </w:r>
            <w:r w:rsidRPr="00373650">
              <w:rPr>
                <w:sz w:val="24"/>
                <w:szCs w:val="24"/>
                <w:lang w:val="ru-RU"/>
              </w:rPr>
              <w:t>рассказы</w:t>
            </w:r>
            <w:r w:rsidRPr="00373650">
              <w:rPr>
                <w:spacing w:val="1"/>
                <w:sz w:val="24"/>
                <w:szCs w:val="24"/>
                <w:lang w:val="ru-RU"/>
              </w:rPr>
              <w:t xml:space="preserve"> </w:t>
            </w:r>
            <w:r w:rsidRPr="00373650">
              <w:rPr>
                <w:sz w:val="24"/>
                <w:szCs w:val="24"/>
                <w:lang w:val="ru-RU"/>
              </w:rPr>
              <w:t>из</w:t>
            </w:r>
            <w:r w:rsidRPr="00373650">
              <w:rPr>
                <w:spacing w:val="1"/>
                <w:sz w:val="24"/>
                <w:szCs w:val="24"/>
                <w:lang w:val="ru-RU"/>
              </w:rPr>
              <w:t xml:space="preserve"> </w:t>
            </w:r>
            <w:r w:rsidRPr="00373650">
              <w:rPr>
                <w:sz w:val="24"/>
                <w:szCs w:val="24"/>
                <w:lang w:val="ru-RU"/>
              </w:rPr>
              <w:t>опыта,</w:t>
            </w:r>
            <w:r w:rsidRPr="00373650">
              <w:rPr>
                <w:spacing w:val="1"/>
                <w:sz w:val="24"/>
                <w:szCs w:val="24"/>
                <w:lang w:val="ru-RU"/>
              </w:rPr>
              <w:t xml:space="preserve"> </w:t>
            </w:r>
            <w:r w:rsidRPr="00373650">
              <w:rPr>
                <w:sz w:val="24"/>
                <w:szCs w:val="24"/>
                <w:lang w:val="ru-RU"/>
              </w:rPr>
              <w:t>передавая</w:t>
            </w:r>
            <w:r w:rsidRPr="00373650">
              <w:rPr>
                <w:spacing w:val="-1"/>
                <w:sz w:val="24"/>
                <w:szCs w:val="24"/>
                <w:lang w:val="ru-RU"/>
              </w:rPr>
              <w:t xml:space="preserve"> </w:t>
            </w:r>
            <w:r w:rsidRPr="00373650">
              <w:rPr>
                <w:sz w:val="24"/>
                <w:szCs w:val="24"/>
                <w:lang w:val="ru-RU"/>
              </w:rPr>
              <w:t>хорошо знакомые</w:t>
            </w:r>
            <w:r w:rsidRPr="00373650">
              <w:rPr>
                <w:spacing w:val="-2"/>
                <w:sz w:val="24"/>
                <w:szCs w:val="24"/>
                <w:lang w:val="ru-RU"/>
              </w:rPr>
              <w:t xml:space="preserve"> </w:t>
            </w:r>
            <w:r w:rsidRPr="00373650">
              <w:rPr>
                <w:sz w:val="24"/>
                <w:szCs w:val="24"/>
                <w:lang w:val="ru-RU"/>
              </w:rPr>
              <w:t>события.</w:t>
            </w:r>
          </w:p>
          <w:p w:rsidR="00D14962" w:rsidRPr="00373650" w:rsidRDefault="00D14962" w:rsidP="00373650">
            <w:pPr>
              <w:pStyle w:val="TableParagraph"/>
              <w:tabs>
                <w:tab w:val="left" w:pos="1276"/>
              </w:tabs>
              <w:spacing w:line="276" w:lineRule="auto"/>
              <w:ind w:left="771" w:right="766" w:firstLine="142"/>
              <w:rPr>
                <w:b/>
                <w:i/>
                <w:sz w:val="24"/>
                <w:szCs w:val="24"/>
                <w:lang w:val="ru-RU"/>
              </w:rPr>
            </w:pPr>
            <w:r w:rsidRPr="00373650">
              <w:rPr>
                <w:sz w:val="24"/>
                <w:szCs w:val="24"/>
                <w:lang w:val="ru-RU"/>
              </w:rPr>
              <w:t>Формировать умение составлять небольшие рассказы творческого характера по теме,</w:t>
            </w:r>
            <w:r w:rsidRPr="00373650">
              <w:rPr>
                <w:spacing w:val="1"/>
                <w:sz w:val="24"/>
                <w:szCs w:val="24"/>
                <w:lang w:val="ru-RU"/>
              </w:rPr>
              <w:t xml:space="preserve"> </w:t>
            </w:r>
            <w:r w:rsidRPr="00373650">
              <w:rPr>
                <w:sz w:val="24"/>
                <w:szCs w:val="24"/>
                <w:lang w:val="ru-RU"/>
              </w:rPr>
              <w:t>предложенной</w:t>
            </w:r>
            <w:r w:rsidRPr="00373650">
              <w:rPr>
                <w:spacing w:val="-3"/>
                <w:sz w:val="24"/>
                <w:szCs w:val="24"/>
                <w:lang w:val="ru-RU"/>
              </w:rPr>
              <w:t xml:space="preserve"> </w:t>
            </w:r>
            <w:r w:rsidRPr="00373650">
              <w:rPr>
                <w:sz w:val="24"/>
                <w:szCs w:val="24"/>
                <w:lang w:val="ru-RU"/>
              </w:rPr>
              <w:t>педагогом</w:t>
            </w:r>
          </w:p>
        </w:tc>
      </w:tr>
      <w:tr w:rsidR="009E212B" w:rsidRPr="00373650" w:rsidTr="00373650">
        <w:trPr>
          <w:trHeight w:val="378"/>
        </w:trPr>
        <w:tc>
          <w:tcPr>
            <w:tcW w:w="9498" w:type="dxa"/>
          </w:tcPr>
          <w:p w:rsidR="009E212B" w:rsidRPr="00373650" w:rsidRDefault="009E212B" w:rsidP="00F0509A">
            <w:pPr>
              <w:pStyle w:val="TableParagraph"/>
              <w:spacing w:line="276" w:lineRule="auto"/>
              <w:ind w:left="771" w:right="764" w:firstLine="142"/>
              <w:jc w:val="center"/>
              <w:rPr>
                <w:b/>
                <w:i/>
                <w:sz w:val="24"/>
                <w:szCs w:val="24"/>
                <w:lang w:val="ru-RU"/>
              </w:rPr>
            </w:pPr>
            <w:r w:rsidRPr="00373650">
              <w:rPr>
                <w:b/>
                <w:i/>
                <w:sz w:val="24"/>
                <w:szCs w:val="24"/>
                <w:lang w:val="ru-RU"/>
              </w:rPr>
              <w:t>Подготовка</w:t>
            </w:r>
            <w:r w:rsidRPr="00373650">
              <w:rPr>
                <w:b/>
                <w:i/>
                <w:spacing w:val="-3"/>
                <w:sz w:val="24"/>
                <w:szCs w:val="24"/>
                <w:lang w:val="ru-RU"/>
              </w:rPr>
              <w:t xml:space="preserve"> </w:t>
            </w:r>
            <w:r w:rsidRPr="00373650">
              <w:rPr>
                <w:b/>
                <w:i/>
                <w:sz w:val="24"/>
                <w:szCs w:val="24"/>
                <w:lang w:val="ru-RU"/>
              </w:rPr>
              <w:t>детей</w:t>
            </w:r>
            <w:r w:rsidRPr="00373650">
              <w:rPr>
                <w:b/>
                <w:i/>
                <w:spacing w:val="-2"/>
                <w:sz w:val="24"/>
                <w:szCs w:val="24"/>
                <w:lang w:val="ru-RU"/>
              </w:rPr>
              <w:t xml:space="preserve"> </w:t>
            </w:r>
            <w:r w:rsidRPr="00373650">
              <w:rPr>
                <w:b/>
                <w:i/>
                <w:sz w:val="24"/>
                <w:szCs w:val="24"/>
                <w:lang w:val="ru-RU"/>
              </w:rPr>
              <w:t>к</w:t>
            </w:r>
            <w:r w:rsidRPr="00373650">
              <w:rPr>
                <w:b/>
                <w:i/>
                <w:spacing w:val="-2"/>
                <w:sz w:val="24"/>
                <w:szCs w:val="24"/>
                <w:lang w:val="ru-RU"/>
              </w:rPr>
              <w:t xml:space="preserve"> </w:t>
            </w:r>
            <w:r w:rsidRPr="00373650">
              <w:rPr>
                <w:b/>
                <w:i/>
                <w:sz w:val="24"/>
                <w:szCs w:val="24"/>
                <w:lang w:val="ru-RU"/>
              </w:rPr>
              <w:t>обучению</w:t>
            </w:r>
            <w:r w:rsidRPr="00373650">
              <w:rPr>
                <w:b/>
                <w:i/>
                <w:spacing w:val="-2"/>
                <w:sz w:val="24"/>
                <w:szCs w:val="24"/>
                <w:lang w:val="ru-RU"/>
              </w:rPr>
              <w:t xml:space="preserve"> </w:t>
            </w:r>
            <w:r w:rsidRPr="00373650">
              <w:rPr>
                <w:b/>
                <w:i/>
                <w:sz w:val="24"/>
                <w:szCs w:val="24"/>
                <w:lang w:val="ru-RU"/>
              </w:rPr>
              <w:t>грамоте</w:t>
            </w:r>
          </w:p>
        </w:tc>
      </w:tr>
      <w:tr w:rsidR="00373650" w:rsidRPr="00373650" w:rsidTr="00373650">
        <w:trPr>
          <w:trHeight w:val="378"/>
        </w:trPr>
        <w:tc>
          <w:tcPr>
            <w:tcW w:w="9498" w:type="dxa"/>
          </w:tcPr>
          <w:p w:rsidR="00373650" w:rsidRDefault="00373650" w:rsidP="00373650">
            <w:pPr>
              <w:pStyle w:val="TableParagraph"/>
              <w:numPr>
                <w:ilvl w:val="0"/>
                <w:numId w:val="169"/>
              </w:numPr>
              <w:tabs>
                <w:tab w:val="left" w:pos="829"/>
              </w:tabs>
              <w:spacing w:line="276" w:lineRule="auto"/>
              <w:ind w:right="96" w:firstLine="142"/>
              <w:rPr>
                <w:sz w:val="24"/>
                <w:szCs w:val="24"/>
                <w:lang w:val="ru-RU"/>
              </w:rPr>
            </w:pPr>
            <w:r w:rsidRPr="00373650">
              <w:rPr>
                <w:sz w:val="24"/>
                <w:szCs w:val="24"/>
                <w:lang w:val="ru-RU"/>
              </w:rPr>
              <w:t>Формировать у детей умение производить анализ слов различной звуковой структуры,</w:t>
            </w:r>
            <w:r w:rsidRPr="00373650">
              <w:rPr>
                <w:spacing w:val="-57"/>
                <w:sz w:val="24"/>
                <w:szCs w:val="24"/>
                <w:lang w:val="ru-RU"/>
              </w:rPr>
              <w:t xml:space="preserve"> </w:t>
            </w:r>
            <w:r w:rsidRPr="00373650">
              <w:rPr>
                <w:sz w:val="24"/>
                <w:szCs w:val="24"/>
                <w:lang w:val="ru-RU"/>
              </w:rPr>
              <w:t>выделять словесное ударение и определять его место в структуре слова, качественно</w:t>
            </w:r>
            <w:r w:rsidRPr="00373650">
              <w:rPr>
                <w:spacing w:val="1"/>
                <w:sz w:val="24"/>
                <w:szCs w:val="24"/>
                <w:lang w:val="ru-RU"/>
              </w:rPr>
              <w:t xml:space="preserve"> </w:t>
            </w:r>
            <w:r w:rsidRPr="00373650">
              <w:rPr>
                <w:sz w:val="24"/>
                <w:szCs w:val="24"/>
                <w:lang w:val="ru-RU"/>
              </w:rPr>
              <w:t>характеризовать выделяемые звуки (гласные, твердый согласный, мягкий согласный,</w:t>
            </w:r>
            <w:r w:rsidRPr="00373650">
              <w:rPr>
                <w:spacing w:val="1"/>
                <w:sz w:val="24"/>
                <w:szCs w:val="24"/>
                <w:lang w:val="ru-RU"/>
              </w:rPr>
              <w:t xml:space="preserve"> </w:t>
            </w:r>
            <w:r w:rsidRPr="00373650">
              <w:rPr>
                <w:sz w:val="24"/>
                <w:szCs w:val="24"/>
                <w:lang w:val="ru-RU"/>
              </w:rPr>
              <w:t>ударный</w:t>
            </w:r>
            <w:r w:rsidRPr="00373650">
              <w:rPr>
                <w:spacing w:val="1"/>
                <w:sz w:val="24"/>
                <w:szCs w:val="24"/>
                <w:lang w:val="ru-RU"/>
              </w:rPr>
              <w:t xml:space="preserve"> </w:t>
            </w:r>
            <w:r w:rsidRPr="00373650">
              <w:rPr>
                <w:sz w:val="24"/>
                <w:szCs w:val="24"/>
                <w:lang w:val="ru-RU"/>
              </w:rPr>
              <w:t>гласный,</w:t>
            </w:r>
            <w:r w:rsidRPr="00373650">
              <w:rPr>
                <w:spacing w:val="1"/>
                <w:sz w:val="24"/>
                <w:szCs w:val="24"/>
                <w:lang w:val="ru-RU"/>
              </w:rPr>
              <w:t xml:space="preserve"> </w:t>
            </w:r>
            <w:r w:rsidRPr="00373650">
              <w:rPr>
                <w:sz w:val="24"/>
                <w:szCs w:val="24"/>
                <w:lang w:val="ru-RU"/>
              </w:rPr>
              <w:t>безударный</w:t>
            </w:r>
            <w:r w:rsidRPr="00373650">
              <w:rPr>
                <w:spacing w:val="1"/>
                <w:sz w:val="24"/>
                <w:szCs w:val="24"/>
                <w:lang w:val="ru-RU"/>
              </w:rPr>
              <w:t xml:space="preserve"> </w:t>
            </w:r>
            <w:r w:rsidRPr="00373650">
              <w:rPr>
                <w:sz w:val="24"/>
                <w:szCs w:val="24"/>
                <w:lang w:val="ru-RU"/>
              </w:rPr>
              <w:t>гласный</w:t>
            </w:r>
            <w:r w:rsidRPr="00373650">
              <w:rPr>
                <w:spacing w:val="1"/>
                <w:sz w:val="24"/>
                <w:szCs w:val="24"/>
                <w:lang w:val="ru-RU"/>
              </w:rPr>
              <w:t xml:space="preserve"> </w:t>
            </w:r>
            <w:r w:rsidRPr="00373650">
              <w:rPr>
                <w:sz w:val="24"/>
                <w:szCs w:val="24"/>
                <w:lang w:val="ru-RU"/>
              </w:rPr>
              <w:t>звук),</w:t>
            </w:r>
            <w:r w:rsidRPr="00373650">
              <w:rPr>
                <w:spacing w:val="1"/>
                <w:sz w:val="24"/>
                <w:szCs w:val="24"/>
                <w:lang w:val="ru-RU"/>
              </w:rPr>
              <w:t xml:space="preserve"> </w:t>
            </w:r>
            <w:r w:rsidRPr="00373650">
              <w:rPr>
                <w:sz w:val="24"/>
                <w:szCs w:val="24"/>
                <w:lang w:val="ru-RU"/>
              </w:rPr>
              <w:t>правильно</w:t>
            </w:r>
            <w:r w:rsidRPr="00373650">
              <w:rPr>
                <w:spacing w:val="1"/>
                <w:sz w:val="24"/>
                <w:szCs w:val="24"/>
                <w:lang w:val="ru-RU"/>
              </w:rPr>
              <w:t xml:space="preserve"> </w:t>
            </w:r>
            <w:r w:rsidRPr="00373650">
              <w:rPr>
                <w:sz w:val="24"/>
                <w:szCs w:val="24"/>
                <w:lang w:val="ru-RU"/>
              </w:rPr>
              <w:t>употреблять</w:t>
            </w:r>
            <w:r w:rsidRPr="00373650">
              <w:rPr>
                <w:spacing w:val="1"/>
                <w:sz w:val="24"/>
                <w:szCs w:val="24"/>
                <w:lang w:val="ru-RU"/>
              </w:rPr>
              <w:t xml:space="preserve"> </w:t>
            </w:r>
            <w:r w:rsidRPr="00373650">
              <w:rPr>
                <w:sz w:val="24"/>
                <w:szCs w:val="24"/>
                <w:lang w:val="ru-RU"/>
              </w:rPr>
              <w:t>соответствующие</w:t>
            </w:r>
            <w:r w:rsidRPr="00373650">
              <w:rPr>
                <w:spacing w:val="-2"/>
                <w:sz w:val="24"/>
                <w:szCs w:val="24"/>
                <w:lang w:val="ru-RU"/>
              </w:rPr>
              <w:t xml:space="preserve"> </w:t>
            </w:r>
            <w:r w:rsidRPr="00373650">
              <w:rPr>
                <w:sz w:val="24"/>
                <w:szCs w:val="24"/>
                <w:lang w:val="ru-RU"/>
              </w:rPr>
              <w:t>термины.</w:t>
            </w:r>
          </w:p>
          <w:p w:rsidR="00373650" w:rsidRPr="00373650" w:rsidRDefault="00373650" w:rsidP="00373650">
            <w:pPr>
              <w:pStyle w:val="TableParagraph"/>
              <w:numPr>
                <w:ilvl w:val="0"/>
                <w:numId w:val="169"/>
              </w:numPr>
              <w:tabs>
                <w:tab w:val="left" w:pos="829"/>
              </w:tabs>
              <w:spacing w:line="276" w:lineRule="auto"/>
              <w:ind w:right="96" w:firstLine="142"/>
              <w:rPr>
                <w:sz w:val="24"/>
                <w:szCs w:val="24"/>
                <w:lang w:val="ru-RU"/>
              </w:rPr>
            </w:pPr>
            <w:r w:rsidRPr="00373650">
              <w:rPr>
                <w:sz w:val="24"/>
                <w:szCs w:val="24"/>
                <w:lang w:val="ru-RU"/>
              </w:rPr>
              <w:t>Познакомить</w:t>
            </w:r>
            <w:r w:rsidRPr="00373650">
              <w:rPr>
                <w:spacing w:val="-3"/>
                <w:sz w:val="24"/>
                <w:szCs w:val="24"/>
                <w:lang w:val="ru-RU"/>
              </w:rPr>
              <w:t xml:space="preserve"> </w:t>
            </w:r>
            <w:r w:rsidRPr="00373650">
              <w:rPr>
                <w:sz w:val="24"/>
                <w:szCs w:val="24"/>
                <w:lang w:val="ru-RU"/>
              </w:rPr>
              <w:t>детей</w:t>
            </w:r>
            <w:r w:rsidRPr="00373650">
              <w:rPr>
                <w:spacing w:val="-2"/>
                <w:sz w:val="24"/>
                <w:szCs w:val="24"/>
                <w:lang w:val="ru-RU"/>
              </w:rPr>
              <w:t xml:space="preserve"> </w:t>
            </w:r>
            <w:r w:rsidRPr="00373650">
              <w:rPr>
                <w:sz w:val="24"/>
                <w:szCs w:val="24"/>
                <w:lang w:val="ru-RU"/>
              </w:rPr>
              <w:t>со</w:t>
            </w:r>
            <w:r w:rsidRPr="00373650">
              <w:rPr>
                <w:spacing w:val="-2"/>
                <w:sz w:val="24"/>
                <w:szCs w:val="24"/>
                <w:lang w:val="ru-RU"/>
              </w:rPr>
              <w:t xml:space="preserve"> </w:t>
            </w:r>
            <w:r w:rsidRPr="00373650">
              <w:rPr>
                <w:sz w:val="24"/>
                <w:szCs w:val="24"/>
                <w:lang w:val="ru-RU"/>
              </w:rPr>
              <w:t>словесным</w:t>
            </w:r>
            <w:r w:rsidRPr="00373650">
              <w:rPr>
                <w:spacing w:val="-4"/>
                <w:sz w:val="24"/>
                <w:szCs w:val="24"/>
                <w:lang w:val="ru-RU"/>
              </w:rPr>
              <w:t xml:space="preserve"> </w:t>
            </w:r>
            <w:r w:rsidRPr="00373650">
              <w:rPr>
                <w:sz w:val="24"/>
                <w:szCs w:val="24"/>
                <w:lang w:val="ru-RU"/>
              </w:rPr>
              <w:t>составом</w:t>
            </w:r>
            <w:r w:rsidRPr="00373650">
              <w:rPr>
                <w:spacing w:val="-4"/>
                <w:sz w:val="24"/>
                <w:szCs w:val="24"/>
                <w:lang w:val="ru-RU"/>
              </w:rPr>
              <w:t xml:space="preserve"> </w:t>
            </w:r>
            <w:r w:rsidRPr="00373650">
              <w:rPr>
                <w:sz w:val="24"/>
                <w:szCs w:val="24"/>
                <w:lang w:val="ru-RU"/>
              </w:rPr>
              <w:t>предложения</w:t>
            </w:r>
            <w:r w:rsidRPr="00373650">
              <w:rPr>
                <w:spacing w:val="-2"/>
                <w:sz w:val="24"/>
                <w:szCs w:val="24"/>
                <w:lang w:val="ru-RU"/>
              </w:rPr>
              <w:t xml:space="preserve"> </w:t>
            </w:r>
            <w:r w:rsidRPr="00373650">
              <w:rPr>
                <w:sz w:val="24"/>
                <w:szCs w:val="24"/>
                <w:lang w:val="ru-RU"/>
              </w:rPr>
              <w:t>и</w:t>
            </w:r>
            <w:r w:rsidRPr="00373650">
              <w:rPr>
                <w:spacing w:val="-4"/>
                <w:sz w:val="24"/>
                <w:szCs w:val="24"/>
                <w:lang w:val="ru-RU"/>
              </w:rPr>
              <w:t xml:space="preserve"> </w:t>
            </w:r>
            <w:r w:rsidRPr="00373650">
              <w:rPr>
                <w:sz w:val="24"/>
                <w:szCs w:val="24"/>
                <w:lang w:val="ru-RU"/>
              </w:rPr>
              <w:t>звуковым</w:t>
            </w:r>
            <w:r w:rsidRPr="00373650">
              <w:rPr>
                <w:spacing w:val="-3"/>
                <w:sz w:val="24"/>
                <w:szCs w:val="24"/>
                <w:lang w:val="ru-RU"/>
              </w:rPr>
              <w:t xml:space="preserve"> </w:t>
            </w:r>
            <w:r w:rsidRPr="00373650">
              <w:rPr>
                <w:sz w:val="24"/>
                <w:szCs w:val="24"/>
                <w:lang w:val="ru-RU"/>
              </w:rPr>
              <w:t>составом</w:t>
            </w:r>
            <w:r w:rsidRPr="00373650">
              <w:rPr>
                <w:spacing w:val="-4"/>
                <w:sz w:val="24"/>
                <w:szCs w:val="24"/>
                <w:lang w:val="ru-RU"/>
              </w:rPr>
              <w:t xml:space="preserve"> </w:t>
            </w:r>
            <w:r w:rsidRPr="00373650">
              <w:rPr>
                <w:sz w:val="24"/>
                <w:szCs w:val="24"/>
                <w:lang w:val="ru-RU"/>
              </w:rPr>
              <w:t>слова.</w:t>
            </w:r>
          </w:p>
        </w:tc>
      </w:tr>
      <w:tr w:rsidR="009E212B" w:rsidRPr="00373650" w:rsidTr="00373650">
        <w:trPr>
          <w:trHeight w:val="379"/>
        </w:trPr>
        <w:tc>
          <w:tcPr>
            <w:tcW w:w="9498" w:type="dxa"/>
          </w:tcPr>
          <w:p w:rsidR="009E212B" w:rsidRPr="00373650" w:rsidRDefault="009E212B" w:rsidP="00F0509A">
            <w:pPr>
              <w:pStyle w:val="TableParagraph"/>
              <w:spacing w:line="276" w:lineRule="auto"/>
              <w:ind w:left="771" w:right="766" w:firstLine="142"/>
              <w:jc w:val="center"/>
              <w:rPr>
                <w:b/>
                <w:i/>
                <w:sz w:val="24"/>
                <w:szCs w:val="24"/>
              </w:rPr>
            </w:pPr>
            <w:r w:rsidRPr="00373650">
              <w:rPr>
                <w:b/>
                <w:i/>
                <w:sz w:val="24"/>
                <w:szCs w:val="24"/>
              </w:rPr>
              <w:t>Интерес</w:t>
            </w:r>
            <w:r w:rsidRPr="00373650">
              <w:rPr>
                <w:b/>
                <w:i/>
                <w:spacing w:val="-4"/>
                <w:sz w:val="24"/>
                <w:szCs w:val="24"/>
              </w:rPr>
              <w:t xml:space="preserve"> </w:t>
            </w:r>
            <w:r w:rsidRPr="00373650">
              <w:rPr>
                <w:b/>
                <w:i/>
                <w:sz w:val="24"/>
                <w:szCs w:val="24"/>
              </w:rPr>
              <w:t>к</w:t>
            </w:r>
            <w:r w:rsidRPr="00373650">
              <w:rPr>
                <w:b/>
                <w:i/>
                <w:spacing w:val="-2"/>
                <w:sz w:val="24"/>
                <w:szCs w:val="24"/>
              </w:rPr>
              <w:t xml:space="preserve"> </w:t>
            </w:r>
            <w:r w:rsidRPr="00373650">
              <w:rPr>
                <w:b/>
                <w:i/>
                <w:sz w:val="24"/>
                <w:szCs w:val="24"/>
              </w:rPr>
              <w:t>художественной</w:t>
            </w:r>
            <w:r w:rsidRPr="00373650">
              <w:rPr>
                <w:b/>
                <w:i/>
                <w:spacing w:val="-2"/>
                <w:sz w:val="24"/>
                <w:szCs w:val="24"/>
              </w:rPr>
              <w:t xml:space="preserve"> </w:t>
            </w:r>
            <w:r w:rsidRPr="00373650">
              <w:rPr>
                <w:b/>
                <w:i/>
                <w:sz w:val="24"/>
                <w:szCs w:val="24"/>
              </w:rPr>
              <w:t>литературе</w:t>
            </w:r>
          </w:p>
        </w:tc>
      </w:tr>
      <w:tr w:rsidR="009E212B" w:rsidRPr="00373650" w:rsidTr="00373650">
        <w:trPr>
          <w:trHeight w:val="1705"/>
        </w:trPr>
        <w:tc>
          <w:tcPr>
            <w:tcW w:w="9498" w:type="dxa"/>
          </w:tcPr>
          <w:p w:rsidR="009E212B" w:rsidRPr="00373650" w:rsidRDefault="009E212B" w:rsidP="00373650">
            <w:pPr>
              <w:pStyle w:val="TableParagraph"/>
              <w:numPr>
                <w:ilvl w:val="0"/>
                <w:numId w:val="168"/>
              </w:numPr>
              <w:tabs>
                <w:tab w:val="left" w:pos="829"/>
              </w:tabs>
              <w:spacing w:line="276" w:lineRule="auto"/>
              <w:ind w:right="102"/>
              <w:rPr>
                <w:sz w:val="24"/>
                <w:szCs w:val="24"/>
                <w:lang w:val="ru-RU"/>
              </w:rPr>
            </w:pPr>
            <w:r w:rsidRPr="00373650">
              <w:rPr>
                <w:sz w:val="24"/>
                <w:szCs w:val="24"/>
                <w:lang w:val="ru-RU"/>
              </w:rPr>
              <w:t>Обогащать опыт восприятия жанров фольклора (потешки, песенки, прибаутки, сказки</w:t>
            </w:r>
            <w:r w:rsidRPr="00373650">
              <w:rPr>
                <w:spacing w:val="1"/>
                <w:sz w:val="24"/>
                <w:szCs w:val="24"/>
                <w:lang w:val="ru-RU"/>
              </w:rPr>
              <w:t xml:space="preserve"> </w:t>
            </w:r>
            <w:r w:rsidRPr="00373650">
              <w:rPr>
                <w:sz w:val="24"/>
                <w:szCs w:val="24"/>
                <w:lang w:val="ru-RU"/>
              </w:rPr>
              <w:t>о животных, волшебные сказки) и художественной литературы (небольшие авторские</w:t>
            </w:r>
            <w:r w:rsidRPr="00373650">
              <w:rPr>
                <w:spacing w:val="1"/>
                <w:sz w:val="24"/>
                <w:szCs w:val="24"/>
                <w:lang w:val="ru-RU"/>
              </w:rPr>
              <w:t xml:space="preserve"> </w:t>
            </w:r>
            <w:r w:rsidRPr="00373650">
              <w:rPr>
                <w:sz w:val="24"/>
                <w:szCs w:val="24"/>
                <w:lang w:val="ru-RU"/>
              </w:rPr>
              <w:t>сказки,</w:t>
            </w:r>
            <w:r w:rsidRPr="00373650">
              <w:rPr>
                <w:spacing w:val="-1"/>
                <w:sz w:val="24"/>
                <w:szCs w:val="24"/>
                <w:lang w:val="ru-RU"/>
              </w:rPr>
              <w:t xml:space="preserve"> </w:t>
            </w:r>
            <w:r w:rsidRPr="00373650">
              <w:rPr>
                <w:sz w:val="24"/>
                <w:szCs w:val="24"/>
                <w:lang w:val="ru-RU"/>
              </w:rPr>
              <w:t>рассказы, стихотворения);</w:t>
            </w:r>
          </w:p>
          <w:p w:rsidR="009E212B" w:rsidRPr="00373650" w:rsidRDefault="009E212B" w:rsidP="00373650">
            <w:pPr>
              <w:pStyle w:val="TableParagraph"/>
              <w:numPr>
                <w:ilvl w:val="0"/>
                <w:numId w:val="168"/>
              </w:numPr>
              <w:tabs>
                <w:tab w:val="left" w:pos="829"/>
              </w:tabs>
              <w:spacing w:before="49" w:line="276" w:lineRule="auto"/>
              <w:rPr>
                <w:sz w:val="24"/>
                <w:szCs w:val="24"/>
                <w:lang w:val="ru-RU"/>
              </w:rPr>
            </w:pPr>
            <w:r w:rsidRPr="00373650">
              <w:rPr>
                <w:sz w:val="24"/>
                <w:szCs w:val="24"/>
                <w:lang w:val="ru-RU"/>
              </w:rPr>
              <w:t>Развивать</w:t>
            </w:r>
            <w:r w:rsidRPr="00373650">
              <w:rPr>
                <w:spacing w:val="-5"/>
                <w:sz w:val="24"/>
                <w:szCs w:val="24"/>
                <w:lang w:val="ru-RU"/>
              </w:rPr>
              <w:t xml:space="preserve"> </w:t>
            </w:r>
            <w:r w:rsidRPr="00373650">
              <w:rPr>
                <w:sz w:val="24"/>
                <w:szCs w:val="24"/>
                <w:lang w:val="ru-RU"/>
              </w:rPr>
              <w:t>интерес</w:t>
            </w:r>
            <w:r w:rsidRPr="00373650">
              <w:rPr>
                <w:spacing w:val="-5"/>
                <w:sz w:val="24"/>
                <w:szCs w:val="24"/>
                <w:lang w:val="ru-RU"/>
              </w:rPr>
              <w:t xml:space="preserve"> </w:t>
            </w:r>
            <w:r w:rsidRPr="00373650">
              <w:rPr>
                <w:sz w:val="24"/>
                <w:szCs w:val="24"/>
                <w:lang w:val="ru-RU"/>
              </w:rPr>
              <w:t>к</w:t>
            </w:r>
            <w:r w:rsidRPr="00373650">
              <w:rPr>
                <w:spacing w:val="-4"/>
                <w:sz w:val="24"/>
                <w:szCs w:val="24"/>
                <w:lang w:val="ru-RU"/>
              </w:rPr>
              <w:t xml:space="preserve"> </w:t>
            </w:r>
            <w:r w:rsidRPr="00373650">
              <w:rPr>
                <w:sz w:val="24"/>
                <w:szCs w:val="24"/>
                <w:lang w:val="ru-RU"/>
              </w:rPr>
              <w:t>произведениям</w:t>
            </w:r>
            <w:r w:rsidRPr="00373650">
              <w:rPr>
                <w:spacing w:val="-5"/>
                <w:sz w:val="24"/>
                <w:szCs w:val="24"/>
                <w:lang w:val="ru-RU"/>
              </w:rPr>
              <w:t xml:space="preserve"> </w:t>
            </w:r>
            <w:r w:rsidRPr="00373650">
              <w:rPr>
                <w:sz w:val="24"/>
                <w:szCs w:val="24"/>
                <w:lang w:val="ru-RU"/>
              </w:rPr>
              <w:t>познавательного</w:t>
            </w:r>
            <w:r w:rsidRPr="00373650">
              <w:rPr>
                <w:spacing w:val="-7"/>
                <w:sz w:val="24"/>
                <w:szCs w:val="24"/>
                <w:lang w:val="ru-RU"/>
              </w:rPr>
              <w:t xml:space="preserve"> </w:t>
            </w:r>
            <w:r w:rsidRPr="00373650">
              <w:rPr>
                <w:sz w:val="24"/>
                <w:szCs w:val="24"/>
                <w:lang w:val="ru-RU"/>
              </w:rPr>
              <w:t>характера;</w:t>
            </w:r>
          </w:p>
          <w:p w:rsidR="00373650" w:rsidRPr="00373650" w:rsidRDefault="009E212B" w:rsidP="00373650">
            <w:pPr>
              <w:pStyle w:val="TableParagraph"/>
              <w:spacing w:line="276" w:lineRule="auto"/>
              <w:ind w:firstLine="142"/>
              <w:rPr>
                <w:sz w:val="24"/>
                <w:szCs w:val="24"/>
                <w:lang w:val="ru-RU"/>
              </w:rPr>
            </w:pPr>
            <w:r w:rsidRPr="00373650">
              <w:rPr>
                <w:sz w:val="24"/>
                <w:szCs w:val="24"/>
                <w:lang w:val="ru-RU"/>
              </w:rPr>
              <w:t>Формировать</w:t>
            </w:r>
            <w:r w:rsidRPr="00373650">
              <w:rPr>
                <w:spacing w:val="14"/>
                <w:sz w:val="24"/>
                <w:szCs w:val="24"/>
                <w:lang w:val="ru-RU"/>
              </w:rPr>
              <w:t xml:space="preserve"> </w:t>
            </w:r>
            <w:r w:rsidRPr="00373650">
              <w:rPr>
                <w:sz w:val="24"/>
                <w:szCs w:val="24"/>
                <w:lang w:val="ru-RU"/>
              </w:rPr>
              <w:t>положительное</w:t>
            </w:r>
            <w:r w:rsidRPr="00373650">
              <w:rPr>
                <w:spacing w:val="13"/>
                <w:sz w:val="24"/>
                <w:szCs w:val="24"/>
                <w:lang w:val="ru-RU"/>
              </w:rPr>
              <w:t xml:space="preserve"> </w:t>
            </w:r>
            <w:r w:rsidRPr="00373650">
              <w:rPr>
                <w:sz w:val="24"/>
                <w:szCs w:val="24"/>
                <w:lang w:val="ru-RU"/>
              </w:rPr>
              <w:t>эмоциональное</w:t>
            </w:r>
            <w:r w:rsidRPr="00373650">
              <w:rPr>
                <w:spacing w:val="12"/>
                <w:sz w:val="24"/>
                <w:szCs w:val="24"/>
                <w:lang w:val="ru-RU"/>
              </w:rPr>
              <w:t xml:space="preserve"> </w:t>
            </w:r>
            <w:r w:rsidRPr="00373650">
              <w:rPr>
                <w:sz w:val="24"/>
                <w:szCs w:val="24"/>
                <w:lang w:val="ru-RU"/>
              </w:rPr>
              <w:t>отношение</w:t>
            </w:r>
            <w:r w:rsidRPr="00373650">
              <w:rPr>
                <w:spacing w:val="13"/>
                <w:sz w:val="24"/>
                <w:szCs w:val="24"/>
                <w:lang w:val="ru-RU"/>
              </w:rPr>
              <w:t xml:space="preserve"> </w:t>
            </w:r>
            <w:r w:rsidRPr="00373650">
              <w:rPr>
                <w:sz w:val="24"/>
                <w:szCs w:val="24"/>
                <w:lang w:val="ru-RU"/>
              </w:rPr>
              <w:t>к</w:t>
            </w:r>
            <w:r w:rsidRPr="00373650">
              <w:rPr>
                <w:spacing w:val="17"/>
                <w:sz w:val="24"/>
                <w:szCs w:val="24"/>
                <w:lang w:val="ru-RU"/>
              </w:rPr>
              <w:t xml:space="preserve"> </w:t>
            </w:r>
            <w:r w:rsidRPr="00373650">
              <w:rPr>
                <w:sz w:val="24"/>
                <w:szCs w:val="24"/>
                <w:lang w:val="ru-RU"/>
              </w:rPr>
              <w:t>«чтению</w:t>
            </w:r>
            <w:r w:rsidRPr="00373650">
              <w:rPr>
                <w:spacing w:val="14"/>
                <w:sz w:val="24"/>
                <w:szCs w:val="24"/>
                <w:lang w:val="ru-RU"/>
              </w:rPr>
              <w:t xml:space="preserve"> </w:t>
            </w:r>
            <w:r w:rsidRPr="00373650">
              <w:rPr>
                <w:sz w:val="24"/>
                <w:szCs w:val="24"/>
                <w:lang w:val="ru-RU"/>
              </w:rPr>
              <w:t>с</w:t>
            </w:r>
            <w:r w:rsidRPr="00373650">
              <w:rPr>
                <w:spacing w:val="13"/>
                <w:sz w:val="24"/>
                <w:szCs w:val="24"/>
                <w:lang w:val="ru-RU"/>
              </w:rPr>
              <w:t xml:space="preserve"> </w:t>
            </w:r>
            <w:r w:rsidRPr="00373650">
              <w:rPr>
                <w:sz w:val="24"/>
                <w:szCs w:val="24"/>
                <w:lang w:val="ru-RU"/>
              </w:rPr>
              <w:t>продолжением»</w:t>
            </w:r>
            <w:r w:rsidR="00373650" w:rsidRPr="00373650">
              <w:rPr>
                <w:sz w:val="24"/>
                <w:szCs w:val="24"/>
                <w:lang w:val="ru-RU"/>
              </w:rPr>
              <w:t xml:space="preserve"> (сказка-повесть,</w:t>
            </w:r>
            <w:r w:rsidR="00373650" w:rsidRPr="00373650">
              <w:rPr>
                <w:spacing w:val="-5"/>
                <w:sz w:val="24"/>
                <w:szCs w:val="24"/>
                <w:lang w:val="ru-RU"/>
              </w:rPr>
              <w:t xml:space="preserve"> </w:t>
            </w:r>
            <w:r w:rsidR="00373650" w:rsidRPr="00373650">
              <w:rPr>
                <w:sz w:val="24"/>
                <w:szCs w:val="24"/>
                <w:lang w:val="ru-RU"/>
              </w:rPr>
              <w:t>цикл</w:t>
            </w:r>
            <w:r w:rsidR="00373650" w:rsidRPr="00373650">
              <w:rPr>
                <w:spacing w:val="-5"/>
                <w:sz w:val="24"/>
                <w:szCs w:val="24"/>
                <w:lang w:val="ru-RU"/>
              </w:rPr>
              <w:t xml:space="preserve"> </w:t>
            </w:r>
            <w:r w:rsidR="00373650" w:rsidRPr="00373650">
              <w:rPr>
                <w:sz w:val="24"/>
                <w:szCs w:val="24"/>
                <w:lang w:val="ru-RU"/>
              </w:rPr>
              <w:t>рассказов</w:t>
            </w:r>
            <w:r w:rsidR="00373650" w:rsidRPr="00373650">
              <w:rPr>
                <w:spacing w:val="-4"/>
                <w:sz w:val="24"/>
                <w:szCs w:val="24"/>
                <w:lang w:val="ru-RU"/>
              </w:rPr>
              <w:t xml:space="preserve"> </w:t>
            </w:r>
            <w:r w:rsidR="00373650" w:rsidRPr="00373650">
              <w:rPr>
                <w:sz w:val="24"/>
                <w:szCs w:val="24"/>
                <w:lang w:val="ru-RU"/>
              </w:rPr>
              <w:t>со</w:t>
            </w:r>
            <w:r w:rsidR="00373650" w:rsidRPr="00373650">
              <w:rPr>
                <w:spacing w:val="-2"/>
                <w:sz w:val="24"/>
                <w:szCs w:val="24"/>
                <w:lang w:val="ru-RU"/>
              </w:rPr>
              <w:t xml:space="preserve"> </w:t>
            </w:r>
            <w:r w:rsidR="00373650" w:rsidRPr="00373650">
              <w:rPr>
                <w:sz w:val="24"/>
                <w:szCs w:val="24"/>
                <w:lang w:val="ru-RU"/>
              </w:rPr>
              <w:t>сквозным</w:t>
            </w:r>
            <w:r w:rsidR="00373650" w:rsidRPr="00373650">
              <w:rPr>
                <w:spacing w:val="-6"/>
                <w:sz w:val="24"/>
                <w:szCs w:val="24"/>
                <w:lang w:val="ru-RU"/>
              </w:rPr>
              <w:t xml:space="preserve"> </w:t>
            </w:r>
            <w:r w:rsidR="00373650" w:rsidRPr="00373650">
              <w:rPr>
                <w:sz w:val="24"/>
                <w:szCs w:val="24"/>
                <w:lang w:val="ru-RU"/>
              </w:rPr>
              <w:t>персонажем);</w:t>
            </w:r>
          </w:p>
          <w:p w:rsidR="00373650" w:rsidRPr="00373650" w:rsidRDefault="00373650" w:rsidP="00373650">
            <w:pPr>
              <w:pStyle w:val="TableParagraph"/>
              <w:numPr>
                <w:ilvl w:val="0"/>
                <w:numId w:val="168"/>
              </w:numPr>
              <w:tabs>
                <w:tab w:val="left" w:pos="829"/>
              </w:tabs>
              <w:spacing w:before="101" w:line="276" w:lineRule="auto"/>
              <w:ind w:right="95"/>
              <w:rPr>
                <w:sz w:val="24"/>
                <w:szCs w:val="24"/>
                <w:lang w:val="ru-RU"/>
              </w:rPr>
            </w:pPr>
            <w:r w:rsidRPr="00373650">
              <w:rPr>
                <w:sz w:val="24"/>
                <w:szCs w:val="24"/>
                <w:lang w:val="ru-RU"/>
              </w:rPr>
              <w:t>Формировать</w:t>
            </w:r>
            <w:r w:rsidRPr="00373650">
              <w:rPr>
                <w:spacing w:val="1"/>
                <w:sz w:val="24"/>
                <w:szCs w:val="24"/>
                <w:lang w:val="ru-RU"/>
              </w:rPr>
              <w:t xml:space="preserve"> </w:t>
            </w:r>
            <w:r w:rsidRPr="00373650">
              <w:rPr>
                <w:sz w:val="24"/>
                <w:szCs w:val="24"/>
                <w:lang w:val="ru-RU"/>
              </w:rPr>
              <w:t>избирательное</w:t>
            </w:r>
            <w:r w:rsidRPr="00373650">
              <w:rPr>
                <w:spacing w:val="1"/>
                <w:sz w:val="24"/>
                <w:szCs w:val="24"/>
                <w:lang w:val="ru-RU"/>
              </w:rPr>
              <w:t xml:space="preserve"> </w:t>
            </w:r>
            <w:r w:rsidRPr="00373650">
              <w:rPr>
                <w:sz w:val="24"/>
                <w:szCs w:val="24"/>
                <w:lang w:val="ru-RU"/>
              </w:rPr>
              <w:t>отношение</w:t>
            </w:r>
            <w:r w:rsidRPr="00373650">
              <w:rPr>
                <w:spacing w:val="1"/>
                <w:sz w:val="24"/>
                <w:szCs w:val="24"/>
                <w:lang w:val="ru-RU"/>
              </w:rPr>
              <w:t xml:space="preserve"> </w:t>
            </w:r>
            <w:r w:rsidRPr="00373650">
              <w:rPr>
                <w:sz w:val="24"/>
                <w:szCs w:val="24"/>
                <w:lang w:val="ru-RU"/>
              </w:rPr>
              <w:t>к</w:t>
            </w:r>
            <w:r w:rsidRPr="00373650">
              <w:rPr>
                <w:spacing w:val="1"/>
                <w:sz w:val="24"/>
                <w:szCs w:val="24"/>
                <w:lang w:val="ru-RU"/>
              </w:rPr>
              <w:t xml:space="preserve"> </w:t>
            </w:r>
            <w:r w:rsidRPr="00373650">
              <w:rPr>
                <w:sz w:val="24"/>
                <w:szCs w:val="24"/>
                <w:lang w:val="ru-RU"/>
              </w:rPr>
              <w:t>известным</w:t>
            </w:r>
            <w:r w:rsidRPr="00373650">
              <w:rPr>
                <w:spacing w:val="1"/>
                <w:sz w:val="24"/>
                <w:szCs w:val="24"/>
                <w:lang w:val="ru-RU"/>
              </w:rPr>
              <w:t xml:space="preserve"> </w:t>
            </w:r>
            <w:r w:rsidRPr="00373650">
              <w:rPr>
                <w:sz w:val="24"/>
                <w:szCs w:val="24"/>
                <w:lang w:val="ru-RU"/>
              </w:rPr>
              <w:t>произведениям</w:t>
            </w:r>
            <w:r w:rsidRPr="00373650">
              <w:rPr>
                <w:spacing w:val="1"/>
                <w:sz w:val="24"/>
                <w:szCs w:val="24"/>
                <w:lang w:val="ru-RU"/>
              </w:rPr>
              <w:t xml:space="preserve"> </w:t>
            </w:r>
            <w:r w:rsidRPr="00373650">
              <w:rPr>
                <w:sz w:val="24"/>
                <w:szCs w:val="24"/>
                <w:lang w:val="ru-RU"/>
              </w:rPr>
              <w:t>фольклора</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художественной литературы, поддерживать инициативу детей в выборе произведений</w:t>
            </w:r>
            <w:r w:rsidRPr="00373650">
              <w:rPr>
                <w:spacing w:val="1"/>
                <w:sz w:val="24"/>
                <w:szCs w:val="24"/>
                <w:lang w:val="ru-RU"/>
              </w:rPr>
              <w:t xml:space="preserve"> </w:t>
            </w:r>
            <w:r w:rsidRPr="00373650">
              <w:rPr>
                <w:sz w:val="24"/>
                <w:szCs w:val="24"/>
                <w:lang w:val="ru-RU"/>
              </w:rPr>
              <w:t>для</w:t>
            </w:r>
            <w:r w:rsidRPr="00373650">
              <w:rPr>
                <w:spacing w:val="-1"/>
                <w:sz w:val="24"/>
                <w:szCs w:val="24"/>
                <w:lang w:val="ru-RU"/>
              </w:rPr>
              <w:t xml:space="preserve"> </w:t>
            </w:r>
            <w:r w:rsidRPr="00373650">
              <w:rPr>
                <w:sz w:val="24"/>
                <w:szCs w:val="24"/>
                <w:lang w:val="ru-RU"/>
              </w:rPr>
              <w:t>совместного слушания (в</w:t>
            </w:r>
            <w:r w:rsidRPr="00373650">
              <w:rPr>
                <w:spacing w:val="-2"/>
                <w:sz w:val="24"/>
                <w:szCs w:val="24"/>
                <w:lang w:val="ru-RU"/>
              </w:rPr>
              <w:t xml:space="preserve"> </w:t>
            </w:r>
            <w:r w:rsidRPr="00373650">
              <w:rPr>
                <w:sz w:val="24"/>
                <w:szCs w:val="24"/>
                <w:lang w:val="ru-RU"/>
              </w:rPr>
              <w:t>том</w:t>
            </w:r>
            <w:r w:rsidRPr="00373650">
              <w:rPr>
                <w:spacing w:val="-1"/>
                <w:sz w:val="24"/>
                <w:szCs w:val="24"/>
                <w:lang w:val="ru-RU"/>
              </w:rPr>
              <w:t xml:space="preserve"> </w:t>
            </w:r>
            <w:r w:rsidRPr="00373650">
              <w:rPr>
                <w:sz w:val="24"/>
                <w:szCs w:val="24"/>
                <w:lang w:val="ru-RU"/>
              </w:rPr>
              <w:t>числе</w:t>
            </w:r>
            <w:r w:rsidRPr="00373650">
              <w:rPr>
                <w:spacing w:val="-2"/>
                <w:sz w:val="24"/>
                <w:szCs w:val="24"/>
                <w:lang w:val="ru-RU"/>
              </w:rPr>
              <w:t xml:space="preserve"> </w:t>
            </w:r>
            <w:r w:rsidRPr="00373650">
              <w:rPr>
                <w:sz w:val="24"/>
                <w:szCs w:val="24"/>
                <w:lang w:val="ru-RU"/>
              </w:rPr>
              <w:t>и повторное);</w:t>
            </w:r>
          </w:p>
          <w:p w:rsidR="00373650" w:rsidRPr="00373650" w:rsidRDefault="00373650" w:rsidP="00373650">
            <w:pPr>
              <w:pStyle w:val="TableParagraph"/>
              <w:numPr>
                <w:ilvl w:val="0"/>
                <w:numId w:val="168"/>
              </w:numPr>
              <w:tabs>
                <w:tab w:val="left" w:pos="829"/>
              </w:tabs>
              <w:spacing w:before="61" w:line="276" w:lineRule="auto"/>
              <w:ind w:right="96"/>
              <w:rPr>
                <w:sz w:val="24"/>
                <w:szCs w:val="24"/>
                <w:lang w:val="ru-RU"/>
              </w:rPr>
            </w:pPr>
            <w:r w:rsidRPr="00373650">
              <w:rPr>
                <w:sz w:val="24"/>
                <w:szCs w:val="24"/>
                <w:lang w:val="ru-RU"/>
              </w:rPr>
              <w:t>Формировать</w:t>
            </w:r>
            <w:r w:rsidRPr="00373650">
              <w:rPr>
                <w:spacing w:val="1"/>
                <w:sz w:val="24"/>
                <w:szCs w:val="24"/>
                <w:lang w:val="ru-RU"/>
              </w:rPr>
              <w:t xml:space="preserve"> </w:t>
            </w:r>
            <w:r w:rsidRPr="00373650">
              <w:rPr>
                <w:sz w:val="24"/>
                <w:szCs w:val="24"/>
                <w:lang w:val="ru-RU"/>
              </w:rPr>
              <w:t>представления</w:t>
            </w:r>
            <w:r w:rsidRPr="00373650">
              <w:rPr>
                <w:spacing w:val="1"/>
                <w:sz w:val="24"/>
                <w:szCs w:val="24"/>
                <w:lang w:val="ru-RU"/>
              </w:rPr>
              <w:t xml:space="preserve"> </w:t>
            </w:r>
            <w:r w:rsidRPr="00373650">
              <w:rPr>
                <w:sz w:val="24"/>
                <w:szCs w:val="24"/>
                <w:lang w:val="ru-RU"/>
              </w:rPr>
              <w:t>о</w:t>
            </w:r>
            <w:r w:rsidRPr="00373650">
              <w:rPr>
                <w:spacing w:val="1"/>
                <w:sz w:val="24"/>
                <w:szCs w:val="24"/>
                <w:lang w:val="ru-RU"/>
              </w:rPr>
              <w:t xml:space="preserve"> </w:t>
            </w:r>
            <w:r w:rsidRPr="00373650">
              <w:rPr>
                <w:sz w:val="24"/>
                <w:szCs w:val="24"/>
                <w:lang w:val="ru-RU"/>
              </w:rPr>
              <w:t>некоторых</w:t>
            </w:r>
            <w:r w:rsidRPr="00373650">
              <w:rPr>
                <w:spacing w:val="1"/>
                <w:sz w:val="24"/>
                <w:szCs w:val="24"/>
                <w:lang w:val="ru-RU"/>
              </w:rPr>
              <w:t xml:space="preserve"> </w:t>
            </w:r>
            <w:r w:rsidRPr="00373650">
              <w:rPr>
                <w:sz w:val="24"/>
                <w:szCs w:val="24"/>
                <w:lang w:val="ru-RU"/>
              </w:rPr>
              <w:t>жанровых,</w:t>
            </w:r>
            <w:r w:rsidRPr="00373650">
              <w:rPr>
                <w:spacing w:val="1"/>
                <w:sz w:val="24"/>
                <w:szCs w:val="24"/>
                <w:lang w:val="ru-RU"/>
              </w:rPr>
              <w:t xml:space="preserve"> </w:t>
            </w:r>
            <w:r w:rsidRPr="00373650">
              <w:rPr>
                <w:sz w:val="24"/>
                <w:szCs w:val="24"/>
                <w:lang w:val="ru-RU"/>
              </w:rPr>
              <w:t>композиционных,</w:t>
            </w:r>
            <w:r w:rsidRPr="00373650">
              <w:rPr>
                <w:spacing w:val="1"/>
                <w:sz w:val="24"/>
                <w:szCs w:val="24"/>
                <w:lang w:val="ru-RU"/>
              </w:rPr>
              <w:t xml:space="preserve"> </w:t>
            </w:r>
            <w:r w:rsidRPr="00373650">
              <w:rPr>
                <w:sz w:val="24"/>
                <w:szCs w:val="24"/>
                <w:lang w:val="ru-RU"/>
              </w:rPr>
              <w:t>языковых</w:t>
            </w:r>
            <w:r w:rsidRPr="00373650">
              <w:rPr>
                <w:spacing w:val="1"/>
                <w:sz w:val="24"/>
                <w:szCs w:val="24"/>
                <w:lang w:val="ru-RU"/>
              </w:rPr>
              <w:t xml:space="preserve"> </w:t>
            </w:r>
            <w:r w:rsidRPr="00373650">
              <w:rPr>
                <w:sz w:val="24"/>
                <w:szCs w:val="24"/>
                <w:lang w:val="ru-RU"/>
              </w:rPr>
              <w:t>особенностях</w:t>
            </w:r>
            <w:r w:rsidRPr="00373650">
              <w:rPr>
                <w:spacing w:val="1"/>
                <w:sz w:val="24"/>
                <w:szCs w:val="24"/>
                <w:lang w:val="ru-RU"/>
              </w:rPr>
              <w:t xml:space="preserve"> </w:t>
            </w:r>
            <w:r w:rsidRPr="00373650">
              <w:rPr>
                <w:sz w:val="24"/>
                <w:szCs w:val="24"/>
                <w:lang w:val="ru-RU"/>
              </w:rPr>
              <w:t>произведений:</w:t>
            </w:r>
            <w:r w:rsidRPr="00373650">
              <w:rPr>
                <w:spacing w:val="1"/>
                <w:sz w:val="24"/>
                <w:szCs w:val="24"/>
                <w:lang w:val="ru-RU"/>
              </w:rPr>
              <w:t xml:space="preserve"> </w:t>
            </w:r>
            <w:r w:rsidRPr="00373650">
              <w:rPr>
                <w:sz w:val="24"/>
                <w:szCs w:val="24"/>
                <w:lang w:val="ru-RU"/>
              </w:rPr>
              <w:t>поговорка,</w:t>
            </w:r>
            <w:r w:rsidRPr="00373650">
              <w:rPr>
                <w:spacing w:val="1"/>
                <w:sz w:val="24"/>
                <w:szCs w:val="24"/>
                <w:lang w:val="ru-RU"/>
              </w:rPr>
              <w:t xml:space="preserve"> </w:t>
            </w:r>
            <w:r w:rsidRPr="00373650">
              <w:rPr>
                <w:sz w:val="24"/>
                <w:szCs w:val="24"/>
                <w:lang w:val="ru-RU"/>
              </w:rPr>
              <w:t>загадка,</w:t>
            </w:r>
            <w:r w:rsidRPr="00373650">
              <w:rPr>
                <w:spacing w:val="1"/>
                <w:sz w:val="24"/>
                <w:szCs w:val="24"/>
                <w:lang w:val="ru-RU"/>
              </w:rPr>
              <w:t xml:space="preserve"> </w:t>
            </w:r>
            <w:r w:rsidRPr="00373650">
              <w:rPr>
                <w:sz w:val="24"/>
                <w:szCs w:val="24"/>
                <w:lang w:val="ru-RU"/>
              </w:rPr>
              <w:t>считалка,</w:t>
            </w:r>
            <w:r w:rsidRPr="00373650">
              <w:rPr>
                <w:spacing w:val="1"/>
                <w:sz w:val="24"/>
                <w:szCs w:val="24"/>
                <w:lang w:val="ru-RU"/>
              </w:rPr>
              <w:t xml:space="preserve"> </w:t>
            </w:r>
            <w:r w:rsidRPr="00373650">
              <w:rPr>
                <w:sz w:val="24"/>
                <w:szCs w:val="24"/>
                <w:lang w:val="ru-RU"/>
              </w:rPr>
              <w:t>скороговорка,</w:t>
            </w:r>
            <w:r w:rsidRPr="00373650">
              <w:rPr>
                <w:spacing w:val="1"/>
                <w:sz w:val="24"/>
                <w:szCs w:val="24"/>
                <w:lang w:val="ru-RU"/>
              </w:rPr>
              <w:t xml:space="preserve"> </w:t>
            </w:r>
            <w:r w:rsidRPr="00373650">
              <w:rPr>
                <w:sz w:val="24"/>
                <w:szCs w:val="24"/>
                <w:lang w:val="ru-RU"/>
              </w:rPr>
              <w:t>народная</w:t>
            </w:r>
            <w:r w:rsidRPr="00373650">
              <w:rPr>
                <w:spacing w:val="1"/>
                <w:sz w:val="24"/>
                <w:szCs w:val="24"/>
                <w:lang w:val="ru-RU"/>
              </w:rPr>
              <w:t xml:space="preserve"> </w:t>
            </w:r>
            <w:r w:rsidRPr="00373650">
              <w:rPr>
                <w:sz w:val="24"/>
                <w:szCs w:val="24"/>
                <w:lang w:val="ru-RU"/>
              </w:rPr>
              <w:t>сказка,</w:t>
            </w:r>
            <w:r w:rsidRPr="00373650">
              <w:rPr>
                <w:spacing w:val="-1"/>
                <w:sz w:val="24"/>
                <w:szCs w:val="24"/>
                <w:lang w:val="ru-RU"/>
              </w:rPr>
              <w:t xml:space="preserve"> </w:t>
            </w:r>
            <w:r w:rsidRPr="00373650">
              <w:rPr>
                <w:sz w:val="24"/>
                <w:szCs w:val="24"/>
                <w:lang w:val="ru-RU"/>
              </w:rPr>
              <w:t>рассказ, стихотворение;</w:t>
            </w:r>
          </w:p>
          <w:p w:rsidR="00373650" w:rsidRPr="00373650" w:rsidRDefault="00373650" w:rsidP="00373650">
            <w:pPr>
              <w:pStyle w:val="TableParagraph"/>
              <w:numPr>
                <w:ilvl w:val="0"/>
                <w:numId w:val="168"/>
              </w:numPr>
              <w:tabs>
                <w:tab w:val="left" w:pos="829"/>
              </w:tabs>
              <w:spacing w:before="60" w:line="276" w:lineRule="auto"/>
              <w:ind w:right="100"/>
              <w:rPr>
                <w:sz w:val="24"/>
                <w:szCs w:val="24"/>
                <w:lang w:val="ru-RU"/>
              </w:rPr>
            </w:pPr>
            <w:r w:rsidRPr="00373650">
              <w:rPr>
                <w:sz w:val="24"/>
                <w:szCs w:val="24"/>
                <w:lang w:val="ru-RU"/>
              </w:rPr>
              <w:t>Углублять</w:t>
            </w:r>
            <w:r w:rsidRPr="00373650">
              <w:rPr>
                <w:spacing w:val="1"/>
                <w:sz w:val="24"/>
                <w:szCs w:val="24"/>
                <w:lang w:val="ru-RU"/>
              </w:rPr>
              <w:t xml:space="preserve"> </w:t>
            </w:r>
            <w:r w:rsidRPr="00373650">
              <w:rPr>
                <w:sz w:val="24"/>
                <w:szCs w:val="24"/>
                <w:lang w:val="ru-RU"/>
              </w:rPr>
              <w:t>восприятие</w:t>
            </w:r>
            <w:r w:rsidRPr="00373650">
              <w:rPr>
                <w:spacing w:val="1"/>
                <w:sz w:val="24"/>
                <w:szCs w:val="24"/>
                <w:lang w:val="ru-RU"/>
              </w:rPr>
              <w:t xml:space="preserve"> </w:t>
            </w:r>
            <w:r w:rsidRPr="00373650">
              <w:rPr>
                <w:sz w:val="24"/>
                <w:szCs w:val="24"/>
                <w:lang w:val="ru-RU"/>
              </w:rPr>
              <w:t>содержания</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формы</w:t>
            </w:r>
            <w:r w:rsidRPr="00373650">
              <w:rPr>
                <w:spacing w:val="1"/>
                <w:sz w:val="24"/>
                <w:szCs w:val="24"/>
                <w:lang w:val="ru-RU"/>
              </w:rPr>
              <w:t xml:space="preserve"> </w:t>
            </w:r>
            <w:r w:rsidRPr="00373650">
              <w:rPr>
                <w:sz w:val="24"/>
                <w:szCs w:val="24"/>
                <w:lang w:val="ru-RU"/>
              </w:rPr>
              <w:t>произведений</w:t>
            </w:r>
            <w:r w:rsidRPr="00373650">
              <w:rPr>
                <w:spacing w:val="1"/>
                <w:sz w:val="24"/>
                <w:szCs w:val="24"/>
                <w:lang w:val="ru-RU"/>
              </w:rPr>
              <w:t xml:space="preserve"> </w:t>
            </w:r>
            <w:r w:rsidRPr="00373650">
              <w:rPr>
                <w:sz w:val="24"/>
                <w:szCs w:val="24"/>
                <w:lang w:val="ru-RU"/>
              </w:rPr>
              <w:t>(оценка</w:t>
            </w:r>
            <w:r w:rsidRPr="00373650">
              <w:rPr>
                <w:spacing w:val="1"/>
                <w:sz w:val="24"/>
                <w:szCs w:val="24"/>
                <w:lang w:val="ru-RU"/>
              </w:rPr>
              <w:t xml:space="preserve"> </w:t>
            </w:r>
            <w:r w:rsidRPr="00373650">
              <w:rPr>
                <w:sz w:val="24"/>
                <w:szCs w:val="24"/>
                <w:lang w:val="ru-RU"/>
              </w:rPr>
              <w:t>характера</w:t>
            </w:r>
            <w:r w:rsidRPr="00373650">
              <w:rPr>
                <w:spacing w:val="1"/>
                <w:sz w:val="24"/>
                <w:szCs w:val="24"/>
                <w:lang w:val="ru-RU"/>
              </w:rPr>
              <w:t xml:space="preserve"> </w:t>
            </w:r>
            <w:r w:rsidRPr="00373650">
              <w:rPr>
                <w:sz w:val="24"/>
                <w:szCs w:val="24"/>
                <w:lang w:val="ru-RU"/>
              </w:rPr>
              <w:t>персонажа с опорой на его портрет, поступки, мотивы поведения и другие средства</w:t>
            </w:r>
            <w:r w:rsidRPr="00373650">
              <w:rPr>
                <w:spacing w:val="1"/>
                <w:sz w:val="24"/>
                <w:szCs w:val="24"/>
                <w:lang w:val="ru-RU"/>
              </w:rPr>
              <w:t xml:space="preserve"> </w:t>
            </w:r>
            <w:r w:rsidRPr="00373650">
              <w:rPr>
                <w:sz w:val="24"/>
                <w:szCs w:val="24"/>
                <w:lang w:val="ru-RU"/>
              </w:rPr>
              <w:t>раскрытия образа; ритм в поэтическом тексте; рассматривание иллюстраций разных</w:t>
            </w:r>
            <w:r w:rsidRPr="00373650">
              <w:rPr>
                <w:spacing w:val="1"/>
                <w:sz w:val="24"/>
                <w:szCs w:val="24"/>
                <w:lang w:val="ru-RU"/>
              </w:rPr>
              <w:t xml:space="preserve"> </w:t>
            </w:r>
            <w:r w:rsidRPr="00373650">
              <w:rPr>
                <w:sz w:val="24"/>
                <w:szCs w:val="24"/>
                <w:lang w:val="ru-RU"/>
              </w:rPr>
              <w:t>художников</w:t>
            </w:r>
            <w:r w:rsidRPr="00373650">
              <w:rPr>
                <w:spacing w:val="-1"/>
                <w:sz w:val="24"/>
                <w:szCs w:val="24"/>
                <w:lang w:val="ru-RU"/>
              </w:rPr>
              <w:t xml:space="preserve"> </w:t>
            </w:r>
            <w:r w:rsidRPr="00373650">
              <w:rPr>
                <w:sz w:val="24"/>
                <w:szCs w:val="24"/>
                <w:lang w:val="ru-RU"/>
              </w:rPr>
              <w:t>к одному</w:t>
            </w:r>
            <w:r w:rsidRPr="00373650">
              <w:rPr>
                <w:spacing w:val="-8"/>
                <w:sz w:val="24"/>
                <w:szCs w:val="24"/>
                <w:lang w:val="ru-RU"/>
              </w:rPr>
              <w:t xml:space="preserve"> </w:t>
            </w:r>
            <w:r w:rsidRPr="00373650">
              <w:rPr>
                <w:sz w:val="24"/>
                <w:szCs w:val="24"/>
                <w:lang w:val="ru-RU"/>
              </w:rPr>
              <w:t>и</w:t>
            </w:r>
            <w:r w:rsidRPr="00373650">
              <w:rPr>
                <w:spacing w:val="3"/>
                <w:sz w:val="24"/>
                <w:szCs w:val="24"/>
                <w:lang w:val="ru-RU"/>
              </w:rPr>
              <w:t xml:space="preserve"> </w:t>
            </w:r>
            <w:r w:rsidRPr="00373650">
              <w:rPr>
                <w:sz w:val="24"/>
                <w:szCs w:val="24"/>
                <w:lang w:val="ru-RU"/>
              </w:rPr>
              <w:t>тому</w:t>
            </w:r>
            <w:r w:rsidRPr="00373650">
              <w:rPr>
                <w:spacing w:val="-5"/>
                <w:sz w:val="24"/>
                <w:szCs w:val="24"/>
                <w:lang w:val="ru-RU"/>
              </w:rPr>
              <w:t xml:space="preserve"> </w:t>
            </w:r>
            <w:r w:rsidRPr="00373650">
              <w:rPr>
                <w:sz w:val="24"/>
                <w:szCs w:val="24"/>
                <w:lang w:val="ru-RU"/>
              </w:rPr>
              <w:t>же</w:t>
            </w:r>
            <w:r w:rsidRPr="00373650">
              <w:rPr>
                <w:spacing w:val="-2"/>
                <w:sz w:val="24"/>
                <w:szCs w:val="24"/>
                <w:lang w:val="ru-RU"/>
              </w:rPr>
              <w:t xml:space="preserve"> </w:t>
            </w:r>
            <w:r w:rsidRPr="00373650">
              <w:rPr>
                <w:sz w:val="24"/>
                <w:szCs w:val="24"/>
                <w:lang w:val="ru-RU"/>
              </w:rPr>
              <w:t>произведению);</w:t>
            </w:r>
          </w:p>
          <w:p w:rsidR="00373650" w:rsidRPr="00373650" w:rsidRDefault="00373650" w:rsidP="00373650">
            <w:pPr>
              <w:pStyle w:val="TableParagraph"/>
              <w:numPr>
                <w:ilvl w:val="0"/>
                <w:numId w:val="168"/>
              </w:numPr>
              <w:tabs>
                <w:tab w:val="left" w:pos="829"/>
              </w:tabs>
              <w:spacing w:before="60" w:line="276" w:lineRule="auto"/>
              <w:ind w:right="98"/>
              <w:rPr>
                <w:sz w:val="24"/>
                <w:szCs w:val="24"/>
                <w:lang w:val="ru-RU"/>
              </w:rPr>
            </w:pPr>
            <w:r w:rsidRPr="00373650">
              <w:rPr>
                <w:sz w:val="24"/>
                <w:szCs w:val="24"/>
                <w:lang w:val="ru-RU"/>
              </w:rPr>
              <w:t>Совершенствовать художественно-речевые и исполнительские умения (выразительное</w:t>
            </w:r>
            <w:r w:rsidRPr="00373650">
              <w:rPr>
                <w:spacing w:val="-57"/>
                <w:sz w:val="24"/>
                <w:szCs w:val="24"/>
                <w:lang w:val="ru-RU"/>
              </w:rPr>
              <w:t xml:space="preserve"> </w:t>
            </w:r>
            <w:r w:rsidRPr="00373650">
              <w:rPr>
                <w:sz w:val="24"/>
                <w:szCs w:val="24"/>
                <w:lang w:val="ru-RU"/>
              </w:rPr>
              <w:t>чтение</w:t>
            </w:r>
            <w:r w:rsidRPr="00373650">
              <w:rPr>
                <w:spacing w:val="11"/>
                <w:sz w:val="24"/>
                <w:szCs w:val="24"/>
                <w:lang w:val="ru-RU"/>
              </w:rPr>
              <w:t xml:space="preserve"> </w:t>
            </w:r>
            <w:r w:rsidRPr="00373650">
              <w:rPr>
                <w:sz w:val="24"/>
                <w:szCs w:val="24"/>
                <w:lang w:val="ru-RU"/>
              </w:rPr>
              <w:t>наизусть</w:t>
            </w:r>
            <w:r w:rsidRPr="00373650">
              <w:rPr>
                <w:spacing w:val="14"/>
                <w:sz w:val="24"/>
                <w:szCs w:val="24"/>
                <w:lang w:val="ru-RU"/>
              </w:rPr>
              <w:t xml:space="preserve"> </w:t>
            </w:r>
            <w:r w:rsidRPr="00373650">
              <w:rPr>
                <w:sz w:val="24"/>
                <w:szCs w:val="24"/>
                <w:lang w:val="ru-RU"/>
              </w:rPr>
              <w:t>потешек,</w:t>
            </w:r>
            <w:r w:rsidRPr="00373650">
              <w:rPr>
                <w:spacing w:val="13"/>
                <w:sz w:val="24"/>
                <w:szCs w:val="24"/>
                <w:lang w:val="ru-RU"/>
              </w:rPr>
              <w:t xml:space="preserve"> </w:t>
            </w:r>
            <w:r w:rsidRPr="00373650">
              <w:rPr>
                <w:sz w:val="24"/>
                <w:szCs w:val="24"/>
                <w:lang w:val="ru-RU"/>
              </w:rPr>
              <w:t>прибауток,</w:t>
            </w:r>
            <w:r w:rsidRPr="00373650">
              <w:rPr>
                <w:spacing w:val="15"/>
                <w:sz w:val="24"/>
                <w:szCs w:val="24"/>
                <w:lang w:val="ru-RU"/>
              </w:rPr>
              <w:t xml:space="preserve"> </w:t>
            </w:r>
            <w:r w:rsidRPr="00373650">
              <w:rPr>
                <w:sz w:val="24"/>
                <w:szCs w:val="24"/>
                <w:lang w:val="ru-RU"/>
              </w:rPr>
              <w:t>стихотворений;</w:t>
            </w:r>
            <w:r w:rsidRPr="00373650">
              <w:rPr>
                <w:spacing w:val="14"/>
                <w:sz w:val="24"/>
                <w:szCs w:val="24"/>
                <w:lang w:val="ru-RU"/>
              </w:rPr>
              <w:t xml:space="preserve"> </w:t>
            </w:r>
            <w:r w:rsidRPr="00373650">
              <w:rPr>
                <w:sz w:val="24"/>
                <w:szCs w:val="24"/>
                <w:lang w:val="ru-RU"/>
              </w:rPr>
              <w:t>выразительное</w:t>
            </w:r>
            <w:r w:rsidRPr="00373650">
              <w:rPr>
                <w:spacing w:val="10"/>
                <w:sz w:val="24"/>
                <w:szCs w:val="24"/>
                <w:lang w:val="ru-RU"/>
              </w:rPr>
              <w:t xml:space="preserve"> </w:t>
            </w:r>
            <w:r w:rsidRPr="00373650">
              <w:rPr>
                <w:sz w:val="24"/>
                <w:szCs w:val="24"/>
                <w:lang w:val="ru-RU"/>
              </w:rPr>
              <w:t>чтение</w:t>
            </w:r>
            <w:r w:rsidRPr="00373650">
              <w:rPr>
                <w:spacing w:val="11"/>
                <w:sz w:val="24"/>
                <w:szCs w:val="24"/>
                <w:lang w:val="ru-RU"/>
              </w:rPr>
              <w:t xml:space="preserve"> </w:t>
            </w:r>
            <w:r w:rsidRPr="00373650">
              <w:rPr>
                <w:sz w:val="24"/>
                <w:szCs w:val="24"/>
                <w:lang w:val="ru-RU"/>
              </w:rPr>
              <w:t>по</w:t>
            </w:r>
            <w:r w:rsidRPr="00373650">
              <w:rPr>
                <w:spacing w:val="13"/>
                <w:sz w:val="24"/>
                <w:szCs w:val="24"/>
                <w:lang w:val="ru-RU"/>
              </w:rPr>
              <w:t xml:space="preserve"> </w:t>
            </w:r>
            <w:r w:rsidRPr="00373650">
              <w:rPr>
                <w:sz w:val="24"/>
                <w:szCs w:val="24"/>
                <w:lang w:val="ru-RU"/>
              </w:rPr>
              <w:t>ролям</w:t>
            </w:r>
            <w:r w:rsidRPr="00373650">
              <w:rPr>
                <w:spacing w:val="-57"/>
                <w:sz w:val="24"/>
                <w:szCs w:val="24"/>
                <w:lang w:val="ru-RU"/>
              </w:rPr>
              <w:t xml:space="preserve"> </w:t>
            </w:r>
            <w:r w:rsidRPr="00373650">
              <w:rPr>
                <w:sz w:val="24"/>
                <w:szCs w:val="24"/>
                <w:lang w:val="ru-RU"/>
              </w:rPr>
              <w:t>в</w:t>
            </w:r>
            <w:r w:rsidRPr="00373650">
              <w:rPr>
                <w:spacing w:val="-2"/>
                <w:sz w:val="24"/>
                <w:szCs w:val="24"/>
                <w:lang w:val="ru-RU"/>
              </w:rPr>
              <w:t xml:space="preserve"> </w:t>
            </w:r>
            <w:r w:rsidRPr="00373650">
              <w:rPr>
                <w:sz w:val="24"/>
                <w:szCs w:val="24"/>
                <w:lang w:val="ru-RU"/>
              </w:rPr>
              <w:t>инсценировках;</w:t>
            </w:r>
            <w:r w:rsidRPr="00373650">
              <w:rPr>
                <w:spacing w:val="-2"/>
                <w:sz w:val="24"/>
                <w:szCs w:val="24"/>
                <w:lang w:val="ru-RU"/>
              </w:rPr>
              <w:t xml:space="preserve"> </w:t>
            </w:r>
            <w:r w:rsidRPr="00373650">
              <w:rPr>
                <w:sz w:val="24"/>
                <w:szCs w:val="24"/>
                <w:lang w:val="ru-RU"/>
              </w:rPr>
              <w:t>пересказ близко</w:t>
            </w:r>
            <w:r w:rsidRPr="00373650">
              <w:rPr>
                <w:spacing w:val="-3"/>
                <w:sz w:val="24"/>
                <w:szCs w:val="24"/>
                <w:lang w:val="ru-RU"/>
              </w:rPr>
              <w:t xml:space="preserve"> </w:t>
            </w:r>
            <w:r w:rsidRPr="00373650">
              <w:rPr>
                <w:sz w:val="24"/>
                <w:szCs w:val="24"/>
                <w:lang w:val="ru-RU"/>
              </w:rPr>
              <w:t>к тексту);</w:t>
            </w:r>
          </w:p>
          <w:p w:rsidR="009E212B" w:rsidRPr="00373650" w:rsidRDefault="00373650" w:rsidP="00373650">
            <w:pPr>
              <w:pStyle w:val="TableParagraph"/>
              <w:numPr>
                <w:ilvl w:val="0"/>
                <w:numId w:val="168"/>
              </w:numPr>
              <w:tabs>
                <w:tab w:val="left" w:pos="829"/>
              </w:tabs>
              <w:spacing w:before="103" w:line="276" w:lineRule="auto"/>
              <w:rPr>
                <w:sz w:val="24"/>
                <w:szCs w:val="24"/>
                <w:lang w:val="ru-RU"/>
              </w:rPr>
            </w:pPr>
            <w:r w:rsidRPr="00373650">
              <w:rPr>
                <w:sz w:val="24"/>
                <w:szCs w:val="24"/>
                <w:lang w:val="ru-RU"/>
              </w:rPr>
              <w:t>Развивать</w:t>
            </w:r>
            <w:r w:rsidRPr="00373650">
              <w:rPr>
                <w:spacing w:val="1"/>
                <w:sz w:val="24"/>
                <w:szCs w:val="24"/>
                <w:lang w:val="ru-RU"/>
              </w:rPr>
              <w:t xml:space="preserve"> </w:t>
            </w:r>
            <w:r w:rsidRPr="00373650">
              <w:rPr>
                <w:sz w:val="24"/>
                <w:szCs w:val="24"/>
                <w:lang w:val="ru-RU"/>
              </w:rPr>
              <w:t>образность</w:t>
            </w:r>
            <w:r w:rsidRPr="00373650">
              <w:rPr>
                <w:spacing w:val="1"/>
                <w:sz w:val="24"/>
                <w:szCs w:val="24"/>
                <w:lang w:val="ru-RU"/>
              </w:rPr>
              <w:t xml:space="preserve"> </w:t>
            </w:r>
            <w:r w:rsidRPr="00373650">
              <w:rPr>
                <w:sz w:val="24"/>
                <w:szCs w:val="24"/>
                <w:lang w:val="ru-RU"/>
              </w:rPr>
              <w:t>речи</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словесное</w:t>
            </w:r>
            <w:r w:rsidRPr="00373650">
              <w:rPr>
                <w:spacing w:val="1"/>
                <w:sz w:val="24"/>
                <w:szCs w:val="24"/>
                <w:lang w:val="ru-RU"/>
              </w:rPr>
              <w:t xml:space="preserve"> </w:t>
            </w:r>
            <w:r w:rsidRPr="00373650">
              <w:rPr>
                <w:sz w:val="24"/>
                <w:szCs w:val="24"/>
                <w:lang w:val="ru-RU"/>
              </w:rPr>
              <w:t>творчество</w:t>
            </w:r>
            <w:r w:rsidRPr="00373650">
              <w:rPr>
                <w:spacing w:val="1"/>
                <w:sz w:val="24"/>
                <w:szCs w:val="24"/>
                <w:lang w:val="ru-RU"/>
              </w:rPr>
              <w:t xml:space="preserve"> </w:t>
            </w:r>
            <w:r w:rsidRPr="00373650">
              <w:rPr>
                <w:sz w:val="24"/>
                <w:szCs w:val="24"/>
                <w:lang w:val="ru-RU"/>
              </w:rPr>
              <w:t>(умения</w:t>
            </w:r>
            <w:r w:rsidRPr="00373650">
              <w:rPr>
                <w:spacing w:val="1"/>
                <w:sz w:val="24"/>
                <w:szCs w:val="24"/>
                <w:lang w:val="ru-RU"/>
              </w:rPr>
              <w:t xml:space="preserve"> </w:t>
            </w:r>
            <w:r w:rsidRPr="00373650">
              <w:rPr>
                <w:sz w:val="24"/>
                <w:szCs w:val="24"/>
                <w:lang w:val="ru-RU"/>
              </w:rPr>
              <w:t>выделять</w:t>
            </w:r>
            <w:r w:rsidRPr="00373650">
              <w:rPr>
                <w:spacing w:val="1"/>
                <w:sz w:val="24"/>
                <w:szCs w:val="24"/>
                <w:lang w:val="ru-RU"/>
              </w:rPr>
              <w:t xml:space="preserve"> </w:t>
            </w:r>
            <w:r w:rsidRPr="00373650">
              <w:rPr>
                <w:sz w:val="24"/>
                <w:szCs w:val="24"/>
                <w:lang w:val="ru-RU"/>
              </w:rPr>
              <w:t>из</w:t>
            </w:r>
            <w:r w:rsidRPr="00373650">
              <w:rPr>
                <w:spacing w:val="1"/>
                <w:sz w:val="24"/>
                <w:szCs w:val="24"/>
                <w:lang w:val="ru-RU"/>
              </w:rPr>
              <w:t xml:space="preserve"> </w:t>
            </w:r>
            <w:r w:rsidRPr="00373650">
              <w:rPr>
                <w:sz w:val="24"/>
                <w:szCs w:val="24"/>
                <w:lang w:val="ru-RU"/>
              </w:rPr>
              <w:t>текста</w:t>
            </w:r>
            <w:r w:rsidRPr="00373650">
              <w:rPr>
                <w:spacing w:val="1"/>
                <w:sz w:val="24"/>
                <w:szCs w:val="24"/>
                <w:lang w:val="ru-RU"/>
              </w:rPr>
              <w:t xml:space="preserve"> </w:t>
            </w:r>
            <w:r w:rsidRPr="00373650">
              <w:rPr>
                <w:sz w:val="24"/>
                <w:szCs w:val="24"/>
                <w:lang w:val="ru-RU"/>
              </w:rPr>
              <w:t>образные единицы, понимать их значение; составлять короткие рассказы по потешке,</w:t>
            </w:r>
            <w:r w:rsidRPr="00373650">
              <w:rPr>
                <w:spacing w:val="1"/>
                <w:sz w:val="24"/>
                <w:szCs w:val="24"/>
                <w:lang w:val="ru-RU"/>
              </w:rPr>
              <w:t xml:space="preserve"> </w:t>
            </w:r>
            <w:r w:rsidRPr="00373650">
              <w:rPr>
                <w:sz w:val="24"/>
                <w:szCs w:val="24"/>
                <w:lang w:val="ru-RU"/>
              </w:rPr>
              <w:t>прибаутке).</w:t>
            </w:r>
          </w:p>
        </w:tc>
      </w:tr>
      <w:tr w:rsidR="009E212B" w:rsidRPr="00373650" w:rsidTr="00373650">
        <w:trPr>
          <w:trHeight w:val="378"/>
        </w:trPr>
        <w:tc>
          <w:tcPr>
            <w:tcW w:w="9498" w:type="dxa"/>
          </w:tcPr>
          <w:p w:rsidR="009E212B" w:rsidRPr="00373650" w:rsidRDefault="009E212B" w:rsidP="00F0509A">
            <w:pPr>
              <w:pStyle w:val="TableParagraph"/>
              <w:spacing w:line="276" w:lineRule="auto"/>
              <w:ind w:left="771" w:right="763" w:firstLine="142"/>
              <w:jc w:val="center"/>
              <w:rPr>
                <w:b/>
                <w:i/>
                <w:sz w:val="24"/>
                <w:szCs w:val="24"/>
              </w:rPr>
            </w:pPr>
            <w:r w:rsidRPr="00373650">
              <w:rPr>
                <w:b/>
                <w:i/>
                <w:sz w:val="24"/>
                <w:szCs w:val="24"/>
              </w:rPr>
              <w:t>СОДЕРЖАНИЕ</w:t>
            </w:r>
            <w:r w:rsidRPr="00373650">
              <w:rPr>
                <w:b/>
                <w:i/>
                <w:spacing w:val="-4"/>
                <w:sz w:val="24"/>
                <w:szCs w:val="24"/>
              </w:rPr>
              <w:t xml:space="preserve"> </w:t>
            </w:r>
            <w:r w:rsidRPr="00373650">
              <w:rPr>
                <w:b/>
                <w:i/>
                <w:sz w:val="24"/>
                <w:szCs w:val="24"/>
              </w:rPr>
              <w:t>ОБРАЗОВАТЕЛЬНОЙ</w:t>
            </w:r>
            <w:r w:rsidRPr="00373650">
              <w:rPr>
                <w:b/>
                <w:i/>
                <w:spacing w:val="-4"/>
                <w:sz w:val="24"/>
                <w:szCs w:val="24"/>
              </w:rPr>
              <w:t xml:space="preserve"> </w:t>
            </w:r>
            <w:r w:rsidRPr="00373650">
              <w:rPr>
                <w:b/>
                <w:i/>
                <w:sz w:val="24"/>
                <w:szCs w:val="24"/>
              </w:rPr>
              <w:t>ДЕЯТЕЛЬНОСТИ</w:t>
            </w:r>
          </w:p>
        </w:tc>
      </w:tr>
      <w:tr w:rsidR="009E212B" w:rsidRPr="00373650" w:rsidTr="00373650">
        <w:trPr>
          <w:trHeight w:val="376"/>
        </w:trPr>
        <w:tc>
          <w:tcPr>
            <w:tcW w:w="9498" w:type="dxa"/>
          </w:tcPr>
          <w:p w:rsidR="009E212B" w:rsidRPr="00373650" w:rsidRDefault="009E212B" w:rsidP="00F0509A">
            <w:pPr>
              <w:pStyle w:val="TableParagraph"/>
              <w:spacing w:line="276" w:lineRule="auto"/>
              <w:ind w:left="771" w:right="766" w:firstLine="142"/>
              <w:jc w:val="center"/>
              <w:rPr>
                <w:b/>
                <w:i/>
                <w:sz w:val="24"/>
                <w:szCs w:val="24"/>
              </w:rPr>
            </w:pPr>
            <w:r w:rsidRPr="00373650">
              <w:rPr>
                <w:b/>
                <w:i/>
                <w:sz w:val="24"/>
                <w:szCs w:val="24"/>
              </w:rPr>
              <w:t>Формирование</w:t>
            </w:r>
            <w:r w:rsidRPr="00373650">
              <w:rPr>
                <w:b/>
                <w:i/>
                <w:spacing w:val="-4"/>
                <w:sz w:val="24"/>
                <w:szCs w:val="24"/>
              </w:rPr>
              <w:t xml:space="preserve"> </w:t>
            </w:r>
            <w:r w:rsidRPr="00373650">
              <w:rPr>
                <w:b/>
                <w:i/>
                <w:sz w:val="24"/>
                <w:szCs w:val="24"/>
              </w:rPr>
              <w:t>словаря</w:t>
            </w:r>
          </w:p>
        </w:tc>
      </w:tr>
      <w:tr w:rsidR="009E212B" w:rsidRPr="00373650" w:rsidTr="00373650">
        <w:trPr>
          <w:trHeight w:val="3611"/>
        </w:trPr>
        <w:tc>
          <w:tcPr>
            <w:tcW w:w="9498" w:type="dxa"/>
          </w:tcPr>
          <w:p w:rsidR="009E212B" w:rsidRPr="00373650" w:rsidRDefault="009E212B" w:rsidP="00373650">
            <w:pPr>
              <w:pStyle w:val="TableParagraph"/>
              <w:numPr>
                <w:ilvl w:val="0"/>
                <w:numId w:val="167"/>
              </w:numPr>
              <w:tabs>
                <w:tab w:val="left" w:pos="829"/>
              </w:tabs>
              <w:spacing w:line="276" w:lineRule="auto"/>
              <w:ind w:right="96" w:firstLine="142"/>
              <w:rPr>
                <w:sz w:val="24"/>
                <w:szCs w:val="24"/>
                <w:lang w:val="ru-RU"/>
              </w:rPr>
            </w:pPr>
            <w:r w:rsidRPr="00373650">
              <w:rPr>
                <w:sz w:val="24"/>
                <w:szCs w:val="24"/>
                <w:lang w:val="ru-RU"/>
              </w:rPr>
              <w:t>Педагог</w:t>
            </w:r>
            <w:r w:rsidRPr="00373650">
              <w:rPr>
                <w:spacing w:val="1"/>
                <w:sz w:val="24"/>
                <w:szCs w:val="24"/>
                <w:lang w:val="ru-RU"/>
              </w:rPr>
              <w:t xml:space="preserve"> </w:t>
            </w:r>
            <w:r w:rsidRPr="00373650">
              <w:rPr>
                <w:sz w:val="24"/>
                <w:szCs w:val="24"/>
                <w:lang w:val="ru-RU"/>
              </w:rPr>
              <w:t>осуществляет</w:t>
            </w:r>
            <w:r w:rsidRPr="00373650">
              <w:rPr>
                <w:spacing w:val="1"/>
                <w:sz w:val="24"/>
                <w:szCs w:val="24"/>
                <w:lang w:val="ru-RU"/>
              </w:rPr>
              <w:t xml:space="preserve"> </w:t>
            </w:r>
            <w:r w:rsidRPr="00373650">
              <w:rPr>
                <w:sz w:val="24"/>
                <w:szCs w:val="24"/>
                <w:lang w:val="ru-RU"/>
              </w:rPr>
              <w:t>обогащение</w:t>
            </w:r>
            <w:r w:rsidRPr="00373650">
              <w:rPr>
                <w:spacing w:val="1"/>
                <w:sz w:val="24"/>
                <w:szCs w:val="24"/>
                <w:lang w:val="ru-RU"/>
              </w:rPr>
              <w:t xml:space="preserve"> </w:t>
            </w:r>
            <w:r w:rsidRPr="00373650">
              <w:rPr>
                <w:sz w:val="24"/>
                <w:szCs w:val="24"/>
                <w:lang w:val="ru-RU"/>
              </w:rPr>
              <w:t>словаря</w:t>
            </w:r>
            <w:r w:rsidRPr="00373650">
              <w:rPr>
                <w:spacing w:val="1"/>
                <w:sz w:val="24"/>
                <w:szCs w:val="24"/>
                <w:lang w:val="ru-RU"/>
              </w:rPr>
              <w:t xml:space="preserve"> </w:t>
            </w:r>
            <w:r w:rsidRPr="00373650">
              <w:rPr>
                <w:sz w:val="24"/>
                <w:szCs w:val="24"/>
                <w:lang w:val="ru-RU"/>
              </w:rPr>
              <w:t>за</w:t>
            </w:r>
            <w:r w:rsidRPr="00373650">
              <w:rPr>
                <w:spacing w:val="1"/>
                <w:sz w:val="24"/>
                <w:szCs w:val="24"/>
                <w:lang w:val="ru-RU"/>
              </w:rPr>
              <w:t xml:space="preserve"> </w:t>
            </w:r>
            <w:r w:rsidRPr="00373650">
              <w:rPr>
                <w:sz w:val="24"/>
                <w:szCs w:val="24"/>
                <w:lang w:val="ru-RU"/>
              </w:rPr>
              <w:t>счет</w:t>
            </w:r>
            <w:r w:rsidRPr="00373650">
              <w:rPr>
                <w:spacing w:val="1"/>
                <w:sz w:val="24"/>
                <w:szCs w:val="24"/>
                <w:lang w:val="ru-RU"/>
              </w:rPr>
              <w:t xml:space="preserve"> </w:t>
            </w:r>
            <w:r w:rsidRPr="00373650">
              <w:rPr>
                <w:sz w:val="24"/>
                <w:szCs w:val="24"/>
                <w:lang w:val="ru-RU"/>
              </w:rPr>
              <w:t>расширения</w:t>
            </w:r>
            <w:r w:rsidRPr="00373650">
              <w:rPr>
                <w:spacing w:val="1"/>
                <w:sz w:val="24"/>
                <w:szCs w:val="24"/>
                <w:lang w:val="ru-RU"/>
              </w:rPr>
              <w:t xml:space="preserve"> </w:t>
            </w:r>
            <w:r w:rsidRPr="00373650">
              <w:rPr>
                <w:sz w:val="24"/>
                <w:szCs w:val="24"/>
                <w:lang w:val="ru-RU"/>
              </w:rPr>
              <w:t>представлений</w:t>
            </w:r>
            <w:r w:rsidRPr="00373650">
              <w:rPr>
                <w:spacing w:val="1"/>
                <w:sz w:val="24"/>
                <w:szCs w:val="24"/>
                <w:lang w:val="ru-RU"/>
              </w:rPr>
              <w:t xml:space="preserve"> </w:t>
            </w:r>
            <w:r w:rsidRPr="00373650">
              <w:rPr>
                <w:sz w:val="24"/>
                <w:szCs w:val="24"/>
                <w:lang w:val="ru-RU"/>
              </w:rPr>
              <w:t>о</w:t>
            </w:r>
            <w:r w:rsidRPr="00373650">
              <w:rPr>
                <w:spacing w:val="1"/>
                <w:sz w:val="24"/>
                <w:szCs w:val="24"/>
                <w:lang w:val="ru-RU"/>
              </w:rPr>
              <w:t xml:space="preserve"> </w:t>
            </w:r>
            <w:r w:rsidRPr="00373650">
              <w:rPr>
                <w:sz w:val="24"/>
                <w:szCs w:val="24"/>
                <w:lang w:val="ru-RU"/>
              </w:rPr>
              <w:t>явлениях социальной жизни, взаимоотношениях и характерах людей; за счет слов,</w:t>
            </w:r>
            <w:r w:rsidRPr="00373650">
              <w:rPr>
                <w:spacing w:val="1"/>
                <w:sz w:val="24"/>
                <w:szCs w:val="24"/>
                <w:lang w:val="ru-RU"/>
              </w:rPr>
              <w:t xml:space="preserve"> </w:t>
            </w:r>
            <w:r w:rsidRPr="00373650">
              <w:rPr>
                <w:sz w:val="24"/>
                <w:szCs w:val="24"/>
                <w:lang w:val="ru-RU"/>
              </w:rPr>
              <w:t>обозначающих: названия профессий, учреждений, предметов и инструментов труда,</w:t>
            </w:r>
            <w:r w:rsidRPr="00373650">
              <w:rPr>
                <w:spacing w:val="1"/>
                <w:sz w:val="24"/>
                <w:szCs w:val="24"/>
                <w:lang w:val="ru-RU"/>
              </w:rPr>
              <w:t xml:space="preserve"> </w:t>
            </w:r>
            <w:r w:rsidRPr="00373650">
              <w:rPr>
                <w:sz w:val="24"/>
                <w:szCs w:val="24"/>
                <w:lang w:val="ru-RU"/>
              </w:rPr>
              <w:t>техники,</w:t>
            </w:r>
            <w:r w:rsidRPr="00373650">
              <w:rPr>
                <w:spacing w:val="1"/>
                <w:sz w:val="24"/>
                <w:szCs w:val="24"/>
                <w:lang w:val="ru-RU"/>
              </w:rPr>
              <w:t xml:space="preserve"> </w:t>
            </w:r>
            <w:r w:rsidRPr="00373650">
              <w:rPr>
                <w:sz w:val="24"/>
                <w:szCs w:val="24"/>
                <w:lang w:val="ru-RU"/>
              </w:rPr>
              <w:t>помогающей</w:t>
            </w:r>
            <w:r w:rsidRPr="00373650">
              <w:rPr>
                <w:spacing w:val="1"/>
                <w:sz w:val="24"/>
                <w:szCs w:val="24"/>
                <w:lang w:val="ru-RU"/>
              </w:rPr>
              <w:t xml:space="preserve"> </w:t>
            </w:r>
            <w:r w:rsidRPr="00373650">
              <w:rPr>
                <w:sz w:val="24"/>
                <w:szCs w:val="24"/>
                <w:lang w:val="ru-RU"/>
              </w:rPr>
              <w:t>в</w:t>
            </w:r>
            <w:r w:rsidRPr="00373650">
              <w:rPr>
                <w:spacing w:val="1"/>
                <w:sz w:val="24"/>
                <w:szCs w:val="24"/>
                <w:lang w:val="ru-RU"/>
              </w:rPr>
              <w:t xml:space="preserve"> </w:t>
            </w:r>
            <w:r w:rsidRPr="00373650">
              <w:rPr>
                <w:sz w:val="24"/>
                <w:szCs w:val="24"/>
                <w:lang w:val="ru-RU"/>
              </w:rPr>
              <w:t>работе,</w:t>
            </w:r>
            <w:r w:rsidRPr="00373650">
              <w:rPr>
                <w:spacing w:val="1"/>
                <w:sz w:val="24"/>
                <w:szCs w:val="24"/>
                <w:lang w:val="ru-RU"/>
              </w:rPr>
              <w:t xml:space="preserve"> </w:t>
            </w:r>
            <w:r w:rsidRPr="00373650">
              <w:rPr>
                <w:sz w:val="24"/>
                <w:szCs w:val="24"/>
                <w:lang w:val="ru-RU"/>
              </w:rPr>
              <w:t>трудовые</w:t>
            </w:r>
            <w:r w:rsidRPr="00373650">
              <w:rPr>
                <w:spacing w:val="1"/>
                <w:sz w:val="24"/>
                <w:szCs w:val="24"/>
                <w:lang w:val="ru-RU"/>
              </w:rPr>
              <w:t xml:space="preserve"> </w:t>
            </w:r>
            <w:r w:rsidRPr="00373650">
              <w:rPr>
                <w:sz w:val="24"/>
                <w:szCs w:val="24"/>
                <w:lang w:val="ru-RU"/>
              </w:rPr>
              <w:t>действия</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качество</w:t>
            </w:r>
            <w:r w:rsidRPr="00373650">
              <w:rPr>
                <w:spacing w:val="1"/>
                <w:sz w:val="24"/>
                <w:szCs w:val="24"/>
                <w:lang w:val="ru-RU"/>
              </w:rPr>
              <w:t xml:space="preserve"> </w:t>
            </w:r>
            <w:r w:rsidRPr="00373650">
              <w:rPr>
                <w:sz w:val="24"/>
                <w:szCs w:val="24"/>
                <w:lang w:val="ru-RU"/>
              </w:rPr>
              <w:t>их</w:t>
            </w:r>
            <w:r w:rsidRPr="00373650">
              <w:rPr>
                <w:spacing w:val="1"/>
                <w:sz w:val="24"/>
                <w:szCs w:val="24"/>
                <w:lang w:val="ru-RU"/>
              </w:rPr>
              <w:t xml:space="preserve"> </w:t>
            </w:r>
            <w:r w:rsidRPr="00373650">
              <w:rPr>
                <w:sz w:val="24"/>
                <w:szCs w:val="24"/>
                <w:lang w:val="ru-RU"/>
              </w:rPr>
              <w:t>выполнения;</w:t>
            </w:r>
            <w:r w:rsidRPr="00373650">
              <w:rPr>
                <w:spacing w:val="1"/>
                <w:sz w:val="24"/>
                <w:szCs w:val="24"/>
                <w:lang w:val="ru-RU"/>
              </w:rPr>
              <w:t xml:space="preserve"> </w:t>
            </w:r>
            <w:r w:rsidRPr="00373650">
              <w:rPr>
                <w:sz w:val="24"/>
                <w:szCs w:val="24"/>
                <w:lang w:val="ru-RU"/>
              </w:rPr>
              <w:t>личностные</w:t>
            </w:r>
            <w:r w:rsidRPr="00373650">
              <w:rPr>
                <w:spacing w:val="1"/>
                <w:sz w:val="24"/>
                <w:szCs w:val="24"/>
                <w:lang w:val="ru-RU"/>
              </w:rPr>
              <w:t xml:space="preserve"> </w:t>
            </w:r>
            <w:r w:rsidRPr="00373650">
              <w:rPr>
                <w:sz w:val="24"/>
                <w:szCs w:val="24"/>
                <w:lang w:val="ru-RU"/>
              </w:rPr>
              <w:t>характеристики</w:t>
            </w:r>
            <w:r w:rsidRPr="00373650">
              <w:rPr>
                <w:spacing w:val="1"/>
                <w:sz w:val="24"/>
                <w:szCs w:val="24"/>
                <w:lang w:val="ru-RU"/>
              </w:rPr>
              <w:t xml:space="preserve"> </w:t>
            </w:r>
            <w:r w:rsidRPr="00373650">
              <w:rPr>
                <w:sz w:val="24"/>
                <w:szCs w:val="24"/>
                <w:lang w:val="ru-RU"/>
              </w:rPr>
              <w:t>человека,</w:t>
            </w:r>
            <w:r w:rsidRPr="00373650">
              <w:rPr>
                <w:spacing w:val="1"/>
                <w:sz w:val="24"/>
                <w:szCs w:val="24"/>
                <w:lang w:val="ru-RU"/>
              </w:rPr>
              <w:t xml:space="preserve"> </w:t>
            </w:r>
            <w:r w:rsidRPr="00373650">
              <w:rPr>
                <w:sz w:val="24"/>
                <w:szCs w:val="24"/>
                <w:lang w:val="ru-RU"/>
              </w:rPr>
              <w:t>его</w:t>
            </w:r>
            <w:r w:rsidRPr="00373650">
              <w:rPr>
                <w:spacing w:val="1"/>
                <w:sz w:val="24"/>
                <w:szCs w:val="24"/>
                <w:lang w:val="ru-RU"/>
              </w:rPr>
              <w:t xml:space="preserve"> </w:t>
            </w:r>
            <w:r w:rsidRPr="00373650">
              <w:rPr>
                <w:sz w:val="24"/>
                <w:szCs w:val="24"/>
                <w:lang w:val="ru-RU"/>
              </w:rPr>
              <w:t>состояния</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настроения,</w:t>
            </w:r>
            <w:r w:rsidRPr="00373650">
              <w:rPr>
                <w:spacing w:val="1"/>
                <w:sz w:val="24"/>
                <w:szCs w:val="24"/>
                <w:lang w:val="ru-RU"/>
              </w:rPr>
              <w:t xml:space="preserve"> </w:t>
            </w:r>
            <w:r w:rsidRPr="00373650">
              <w:rPr>
                <w:sz w:val="24"/>
                <w:szCs w:val="24"/>
                <w:lang w:val="ru-RU"/>
              </w:rPr>
              <w:t>внутренние</w:t>
            </w:r>
            <w:r w:rsidRPr="00373650">
              <w:rPr>
                <w:spacing w:val="1"/>
                <w:sz w:val="24"/>
                <w:szCs w:val="24"/>
                <w:lang w:val="ru-RU"/>
              </w:rPr>
              <w:t xml:space="preserve"> </w:t>
            </w:r>
            <w:r w:rsidRPr="00373650">
              <w:rPr>
                <w:sz w:val="24"/>
                <w:szCs w:val="24"/>
                <w:lang w:val="ru-RU"/>
              </w:rPr>
              <w:t>переживания;</w:t>
            </w:r>
            <w:r w:rsidRPr="00373650">
              <w:rPr>
                <w:spacing w:val="1"/>
                <w:sz w:val="24"/>
                <w:szCs w:val="24"/>
                <w:lang w:val="ru-RU"/>
              </w:rPr>
              <w:t xml:space="preserve"> </w:t>
            </w:r>
            <w:r w:rsidRPr="00373650">
              <w:rPr>
                <w:sz w:val="24"/>
                <w:szCs w:val="24"/>
                <w:lang w:val="ru-RU"/>
              </w:rPr>
              <w:t>социально-нравственные</w:t>
            </w:r>
            <w:r w:rsidRPr="00373650">
              <w:rPr>
                <w:spacing w:val="1"/>
                <w:sz w:val="24"/>
                <w:szCs w:val="24"/>
                <w:lang w:val="ru-RU"/>
              </w:rPr>
              <w:t xml:space="preserve"> </w:t>
            </w:r>
            <w:r w:rsidRPr="00373650">
              <w:rPr>
                <w:sz w:val="24"/>
                <w:szCs w:val="24"/>
                <w:lang w:val="ru-RU"/>
              </w:rPr>
              <w:t>категории,</w:t>
            </w:r>
            <w:r w:rsidRPr="00373650">
              <w:rPr>
                <w:spacing w:val="1"/>
                <w:sz w:val="24"/>
                <w:szCs w:val="24"/>
                <w:lang w:val="ru-RU"/>
              </w:rPr>
              <w:t xml:space="preserve"> </w:t>
            </w:r>
            <w:r w:rsidRPr="00373650">
              <w:rPr>
                <w:sz w:val="24"/>
                <w:szCs w:val="24"/>
                <w:lang w:val="ru-RU"/>
              </w:rPr>
              <w:t>оттенки</w:t>
            </w:r>
            <w:r w:rsidRPr="00373650">
              <w:rPr>
                <w:spacing w:val="1"/>
                <w:sz w:val="24"/>
                <w:szCs w:val="24"/>
                <w:lang w:val="ru-RU"/>
              </w:rPr>
              <w:t xml:space="preserve"> </w:t>
            </w:r>
            <w:r w:rsidRPr="00373650">
              <w:rPr>
                <w:sz w:val="24"/>
                <w:szCs w:val="24"/>
                <w:lang w:val="ru-RU"/>
              </w:rPr>
              <w:t>цвета,</w:t>
            </w:r>
            <w:r w:rsidRPr="00373650">
              <w:rPr>
                <w:spacing w:val="1"/>
                <w:sz w:val="24"/>
                <w:szCs w:val="24"/>
                <w:lang w:val="ru-RU"/>
              </w:rPr>
              <w:t xml:space="preserve"> </w:t>
            </w:r>
            <w:r w:rsidRPr="00373650">
              <w:rPr>
                <w:sz w:val="24"/>
                <w:szCs w:val="24"/>
                <w:lang w:val="ru-RU"/>
              </w:rPr>
              <w:t>тонкое</w:t>
            </w:r>
            <w:r w:rsidRPr="00373650">
              <w:rPr>
                <w:spacing w:val="1"/>
                <w:sz w:val="24"/>
                <w:szCs w:val="24"/>
                <w:lang w:val="ru-RU"/>
              </w:rPr>
              <w:t xml:space="preserve"> </w:t>
            </w:r>
            <w:r w:rsidRPr="00373650">
              <w:rPr>
                <w:sz w:val="24"/>
                <w:szCs w:val="24"/>
                <w:lang w:val="ru-RU"/>
              </w:rPr>
              <w:t>дифференцирование</w:t>
            </w:r>
            <w:r w:rsidRPr="00373650">
              <w:rPr>
                <w:spacing w:val="1"/>
                <w:sz w:val="24"/>
                <w:szCs w:val="24"/>
                <w:lang w:val="ru-RU"/>
              </w:rPr>
              <w:t xml:space="preserve"> </w:t>
            </w:r>
            <w:r w:rsidRPr="00373650">
              <w:rPr>
                <w:sz w:val="24"/>
                <w:szCs w:val="24"/>
                <w:lang w:val="ru-RU"/>
              </w:rPr>
              <w:t>формы,</w:t>
            </w:r>
            <w:r w:rsidRPr="00373650">
              <w:rPr>
                <w:spacing w:val="1"/>
                <w:sz w:val="24"/>
                <w:szCs w:val="24"/>
                <w:lang w:val="ru-RU"/>
              </w:rPr>
              <w:t xml:space="preserve"> </w:t>
            </w:r>
            <w:r w:rsidRPr="00373650">
              <w:rPr>
                <w:sz w:val="24"/>
                <w:szCs w:val="24"/>
                <w:lang w:val="ru-RU"/>
              </w:rPr>
              <w:t>размера</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других</w:t>
            </w:r>
            <w:r w:rsidRPr="00373650">
              <w:rPr>
                <w:spacing w:val="1"/>
                <w:sz w:val="24"/>
                <w:szCs w:val="24"/>
                <w:lang w:val="ru-RU"/>
              </w:rPr>
              <w:t xml:space="preserve"> </w:t>
            </w:r>
            <w:r w:rsidRPr="00373650">
              <w:rPr>
                <w:sz w:val="24"/>
                <w:szCs w:val="24"/>
                <w:lang w:val="ru-RU"/>
              </w:rPr>
              <w:t>признаков</w:t>
            </w:r>
            <w:r w:rsidRPr="00373650">
              <w:rPr>
                <w:spacing w:val="1"/>
                <w:sz w:val="24"/>
                <w:szCs w:val="24"/>
                <w:lang w:val="ru-RU"/>
              </w:rPr>
              <w:t xml:space="preserve"> </w:t>
            </w:r>
            <w:r w:rsidRPr="00373650">
              <w:rPr>
                <w:sz w:val="24"/>
                <w:szCs w:val="24"/>
                <w:lang w:val="ru-RU"/>
              </w:rPr>
              <w:t>объекта;</w:t>
            </w:r>
            <w:r w:rsidRPr="00373650">
              <w:rPr>
                <w:spacing w:val="1"/>
                <w:sz w:val="24"/>
                <w:szCs w:val="24"/>
                <w:lang w:val="ru-RU"/>
              </w:rPr>
              <w:t xml:space="preserve"> </w:t>
            </w:r>
            <w:r w:rsidRPr="00373650">
              <w:rPr>
                <w:sz w:val="24"/>
                <w:szCs w:val="24"/>
                <w:lang w:val="ru-RU"/>
              </w:rPr>
              <w:t>названия</w:t>
            </w:r>
            <w:r w:rsidRPr="00373650">
              <w:rPr>
                <w:spacing w:val="1"/>
                <w:sz w:val="24"/>
                <w:szCs w:val="24"/>
                <w:lang w:val="ru-RU"/>
              </w:rPr>
              <w:t xml:space="preserve"> </w:t>
            </w:r>
            <w:r w:rsidRPr="00373650">
              <w:rPr>
                <w:sz w:val="24"/>
                <w:szCs w:val="24"/>
                <w:lang w:val="ru-RU"/>
              </w:rPr>
              <w:t>обследовательских</w:t>
            </w:r>
            <w:r w:rsidRPr="00373650">
              <w:rPr>
                <w:spacing w:val="1"/>
                <w:sz w:val="24"/>
                <w:szCs w:val="24"/>
                <w:lang w:val="ru-RU"/>
              </w:rPr>
              <w:t xml:space="preserve"> </w:t>
            </w:r>
            <w:r w:rsidRPr="00373650">
              <w:rPr>
                <w:sz w:val="24"/>
                <w:szCs w:val="24"/>
                <w:lang w:val="ru-RU"/>
              </w:rPr>
              <w:t>действий,</w:t>
            </w:r>
            <w:r w:rsidRPr="00373650">
              <w:rPr>
                <w:spacing w:val="1"/>
                <w:sz w:val="24"/>
                <w:szCs w:val="24"/>
                <w:lang w:val="ru-RU"/>
              </w:rPr>
              <w:t xml:space="preserve"> </w:t>
            </w:r>
            <w:r w:rsidRPr="00373650">
              <w:rPr>
                <w:sz w:val="24"/>
                <w:szCs w:val="24"/>
                <w:lang w:val="ru-RU"/>
              </w:rPr>
              <w:t>необходимых</w:t>
            </w:r>
            <w:r w:rsidRPr="00373650">
              <w:rPr>
                <w:spacing w:val="1"/>
                <w:sz w:val="24"/>
                <w:szCs w:val="24"/>
                <w:lang w:val="ru-RU"/>
              </w:rPr>
              <w:t xml:space="preserve"> </w:t>
            </w:r>
            <w:r w:rsidRPr="00373650">
              <w:rPr>
                <w:sz w:val="24"/>
                <w:szCs w:val="24"/>
                <w:lang w:val="ru-RU"/>
              </w:rPr>
              <w:t>для</w:t>
            </w:r>
            <w:r w:rsidRPr="00373650">
              <w:rPr>
                <w:spacing w:val="1"/>
                <w:sz w:val="24"/>
                <w:szCs w:val="24"/>
                <w:lang w:val="ru-RU"/>
              </w:rPr>
              <w:t xml:space="preserve"> </w:t>
            </w:r>
            <w:r w:rsidRPr="00373650">
              <w:rPr>
                <w:sz w:val="24"/>
                <w:szCs w:val="24"/>
                <w:lang w:val="ru-RU"/>
              </w:rPr>
              <w:t>выявления</w:t>
            </w:r>
            <w:r w:rsidRPr="00373650">
              <w:rPr>
                <w:spacing w:val="1"/>
                <w:sz w:val="24"/>
                <w:szCs w:val="24"/>
                <w:lang w:val="ru-RU"/>
              </w:rPr>
              <w:t xml:space="preserve"> </w:t>
            </w:r>
            <w:r w:rsidRPr="00373650">
              <w:rPr>
                <w:sz w:val="24"/>
                <w:szCs w:val="24"/>
                <w:lang w:val="ru-RU"/>
              </w:rPr>
              <w:t>качеств</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свойств</w:t>
            </w:r>
            <w:r w:rsidRPr="00373650">
              <w:rPr>
                <w:spacing w:val="1"/>
                <w:sz w:val="24"/>
                <w:szCs w:val="24"/>
                <w:lang w:val="ru-RU"/>
              </w:rPr>
              <w:t xml:space="preserve"> </w:t>
            </w:r>
            <w:r w:rsidRPr="00373650">
              <w:rPr>
                <w:sz w:val="24"/>
                <w:szCs w:val="24"/>
                <w:lang w:val="ru-RU"/>
              </w:rPr>
              <w:t>предметов.</w:t>
            </w:r>
          </w:p>
          <w:p w:rsidR="009E212B" w:rsidRPr="00373650" w:rsidRDefault="009E212B" w:rsidP="00373650">
            <w:pPr>
              <w:pStyle w:val="TableParagraph"/>
              <w:numPr>
                <w:ilvl w:val="0"/>
                <w:numId w:val="167"/>
              </w:numPr>
              <w:tabs>
                <w:tab w:val="left" w:pos="829"/>
              </w:tabs>
              <w:spacing w:before="51" w:line="276" w:lineRule="auto"/>
              <w:ind w:right="104" w:firstLine="142"/>
              <w:rPr>
                <w:sz w:val="24"/>
                <w:szCs w:val="24"/>
                <w:lang w:val="ru-RU"/>
              </w:rPr>
            </w:pPr>
            <w:r w:rsidRPr="00373650">
              <w:rPr>
                <w:sz w:val="24"/>
                <w:szCs w:val="24"/>
                <w:lang w:val="ru-RU"/>
              </w:rPr>
              <w:t>Педагог закрепляет у детей умение обобщать предметы: объединять их в группы по</w:t>
            </w:r>
            <w:r w:rsidRPr="00373650">
              <w:rPr>
                <w:spacing w:val="1"/>
                <w:sz w:val="24"/>
                <w:szCs w:val="24"/>
                <w:lang w:val="ru-RU"/>
              </w:rPr>
              <w:t xml:space="preserve"> </w:t>
            </w:r>
            <w:r w:rsidRPr="00373650">
              <w:rPr>
                <w:sz w:val="24"/>
                <w:szCs w:val="24"/>
                <w:lang w:val="ru-RU"/>
              </w:rPr>
              <w:t>существенным</w:t>
            </w:r>
            <w:r w:rsidRPr="00373650">
              <w:rPr>
                <w:spacing w:val="-3"/>
                <w:sz w:val="24"/>
                <w:szCs w:val="24"/>
                <w:lang w:val="ru-RU"/>
              </w:rPr>
              <w:t xml:space="preserve"> </w:t>
            </w:r>
            <w:r w:rsidRPr="00373650">
              <w:rPr>
                <w:sz w:val="24"/>
                <w:szCs w:val="24"/>
                <w:lang w:val="ru-RU"/>
              </w:rPr>
              <w:t>признакам.</w:t>
            </w:r>
          </w:p>
        </w:tc>
      </w:tr>
      <w:tr w:rsidR="009E212B" w:rsidRPr="00373650" w:rsidTr="00373650">
        <w:trPr>
          <w:trHeight w:val="376"/>
        </w:trPr>
        <w:tc>
          <w:tcPr>
            <w:tcW w:w="9498" w:type="dxa"/>
          </w:tcPr>
          <w:p w:rsidR="009E212B" w:rsidRPr="00373650" w:rsidRDefault="009E212B" w:rsidP="00F0509A">
            <w:pPr>
              <w:pStyle w:val="TableParagraph"/>
              <w:spacing w:line="276" w:lineRule="auto"/>
              <w:ind w:left="771" w:right="764" w:firstLine="142"/>
              <w:jc w:val="center"/>
              <w:rPr>
                <w:b/>
                <w:i/>
                <w:sz w:val="24"/>
                <w:szCs w:val="24"/>
              </w:rPr>
            </w:pPr>
            <w:r w:rsidRPr="00373650">
              <w:rPr>
                <w:b/>
                <w:i/>
                <w:sz w:val="24"/>
                <w:szCs w:val="24"/>
              </w:rPr>
              <w:t>Звуковая</w:t>
            </w:r>
            <w:r w:rsidRPr="00373650">
              <w:rPr>
                <w:b/>
                <w:i/>
                <w:spacing w:val="-2"/>
                <w:sz w:val="24"/>
                <w:szCs w:val="24"/>
              </w:rPr>
              <w:t xml:space="preserve"> </w:t>
            </w:r>
            <w:r w:rsidRPr="00373650">
              <w:rPr>
                <w:b/>
                <w:i/>
                <w:sz w:val="24"/>
                <w:szCs w:val="24"/>
              </w:rPr>
              <w:t>культура</w:t>
            </w:r>
            <w:r w:rsidRPr="00373650">
              <w:rPr>
                <w:b/>
                <w:i/>
                <w:spacing w:val="-2"/>
                <w:sz w:val="24"/>
                <w:szCs w:val="24"/>
              </w:rPr>
              <w:t xml:space="preserve"> </w:t>
            </w:r>
            <w:r w:rsidRPr="00373650">
              <w:rPr>
                <w:b/>
                <w:i/>
                <w:sz w:val="24"/>
                <w:szCs w:val="24"/>
              </w:rPr>
              <w:t>речи</w:t>
            </w:r>
          </w:p>
        </w:tc>
      </w:tr>
      <w:tr w:rsidR="00D14962" w:rsidRPr="00373650" w:rsidTr="00373650">
        <w:trPr>
          <w:trHeight w:val="376"/>
        </w:trPr>
        <w:tc>
          <w:tcPr>
            <w:tcW w:w="9498" w:type="dxa"/>
          </w:tcPr>
          <w:p w:rsidR="00D14962" w:rsidRPr="00373650" w:rsidRDefault="00D14962" w:rsidP="00373650">
            <w:pPr>
              <w:pStyle w:val="TableParagraph"/>
              <w:numPr>
                <w:ilvl w:val="0"/>
                <w:numId w:val="166"/>
              </w:numPr>
              <w:tabs>
                <w:tab w:val="left" w:pos="829"/>
              </w:tabs>
              <w:spacing w:line="276" w:lineRule="auto"/>
              <w:ind w:right="101" w:firstLine="142"/>
              <w:rPr>
                <w:sz w:val="24"/>
                <w:szCs w:val="24"/>
                <w:lang w:val="ru-RU"/>
              </w:rPr>
            </w:pPr>
            <w:r w:rsidRPr="00373650">
              <w:rPr>
                <w:sz w:val="24"/>
                <w:szCs w:val="24"/>
                <w:lang w:val="ru-RU"/>
              </w:rPr>
              <w:t>Педагог</w:t>
            </w:r>
            <w:r w:rsidRPr="00373650">
              <w:rPr>
                <w:spacing w:val="1"/>
                <w:sz w:val="24"/>
                <w:szCs w:val="24"/>
                <w:lang w:val="ru-RU"/>
              </w:rPr>
              <w:t xml:space="preserve"> </w:t>
            </w:r>
            <w:r w:rsidRPr="00373650">
              <w:rPr>
                <w:sz w:val="24"/>
                <w:szCs w:val="24"/>
                <w:lang w:val="ru-RU"/>
              </w:rPr>
              <w:t>развивает</w:t>
            </w:r>
            <w:r w:rsidRPr="00373650">
              <w:rPr>
                <w:spacing w:val="1"/>
                <w:sz w:val="24"/>
                <w:szCs w:val="24"/>
                <w:lang w:val="ru-RU"/>
              </w:rPr>
              <w:t xml:space="preserve"> </w:t>
            </w:r>
            <w:r w:rsidRPr="00373650">
              <w:rPr>
                <w:sz w:val="24"/>
                <w:szCs w:val="24"/>
                <w:lang w:val="ru-RU"/>
              </w:rPr>
              <w:t>у</w:t>
            </w:r>
            <w:r w:rsidRPr="00373650">
              <w:rPr>
                <w:spacing w:val="1"/>
                <w:sz w:val="24"/>
                <w:szCs w:val="24"/>
                <w:lang w:val="ru-RU"/>
              </w:rPr>
              <w:t xml:space="preserve"> </w:t>
            </w:r>
            <w:r w:rsidRPr="00373650">
              <w:rPr>
                <w:sz w:val="24"/>
                <w:szCs w:val="24"/>
                <w:lang w:val="ru-RU"/>
              </w:rPr>
              <w:t>детей</w:t>
            </w:r>
            <w:r w:rsidRPr="00373650">
              <w:rPr>
                <w:spacing w:val="1"/>
                <w:sz w:val="24"/>
                <w:szCs w:val="24"/>
                <w:lang w:val="ru-RU"/>
              </w:rPr>
              <w:t xml:space="preserve"> </w:t>
            </w:r>
            <w:r w:rsidRPr="00373650">
              <w:rPr>
                <w:sz w:val="24"/>
                <w:szCs w:val="24"/>
                <w:lang w:val="ru-RU"/>
              </w:rPr>
              <w:t>звуковую</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интонационную</w:t>
            </w:r>
            <w:r w:rsidRPr="00373650">
              <w:rPr>
                <w:spacing w:val="1"/>
                <w:sz w:val="24"/>
                <w:szCs w:val="24"/>
                <w:lang w:val="ru-RU"/>
              </w:rPr>
              <w:t xml:space="preserve"> </w:t>
            </w:r>
            <w:r w:rsidRPr="00373650">
              <w:rPr>
                <w:sz w:val="24"/>
                <w:szCs w:val="24"/>
                <w:lang w:val="ru-RU"/>
              </w:rPr>
              <w:t>культуру</w:t>
            </w:r>
            <w:r w:rsidRPr="00373650">
              <w:rPr>
                <w:spacing w:val="61"/>
                <w:sz w:val="24"/>
                <w:szCs w:val="24"/>
                <w:lang w:val="ru-RU"/>
              </w:rPr>
              <w:t xml:space="preserve"> </w:t>
            </w:r>
            <w:r w:rsidRPr="00373650">
              <w:rPr>
                <w:sz w:val="24"/>
                <w:szCs w:val="24"/>
                <w:lang w:val="ru-RU"/>
              </w:rPr>
              <w:t>речи,</w:t>
            </w:r>
            <w:r w:rsidRPr="00373650">
              <w:rPr>
                <w:spacing w:val="1"/>
                <w:sz w:val="24"/>
                <w:szCs w:val="24"/>
                <w:lang w:val="ru-RU"/>
              </w:rPr>
              <w:t xml:space="preserve"> </w:t>
            </w:r>
            <w:r w:rsidRPr="00373650">
              <w:rPr>
                <w:sz w:val="24"/>
                <w:szCs w:val="24"/>
                <w:lang w:val="ru-RU"/>
              </w:rPr>
              <w:t>фонематический слух, способствует освоению правильного произношения сонорных</w:t>
            </w:r>
            <w:r w:rsidRPr="00373650">
              <w:rPr>
                <w:spacing w:val="1"/>
                <w:sz w:val="24"/>
                <w:szCs w:val="24"/>
                <w:lang w:val="ru-RU"/>
              </w:rPr>
              <w:t xml:space="preserve"> </w:t>
            </w:r>
            <w:r w:rsidRPr="00373650">
              <w:rPr>
                <w:sz w:val="24"/>
                <w:szCs w:val="24"/>
                <w:lang w:val="ru-RU"/>
              </w:rPr>
              <w:t>звуков</w:t>
            </w:r>
            <w:r w:rsidRPr="00373650">
              <w:rPr>
                <w:spacing w:val="1"/>
                <w:sz w:val="24"/>
                <w:szCs w:val="24"/>
                <w:lang w:val="ru-RU"/>
              </w:rPr>
              <w:t xml:space="preserve"> </w:t>
            </w:r>
            <w:r w:rsidRPr="00373650">
              <w:rPr>
                <w:sz w:val="24"/>
                <w:szCs w:val="24"/>
                <w:lang w:val="ru-RU"/>
              </w:rPr>
              <w:t>([л],</w:t>
            </w:r>
            <w:r w:rsidRPr="00373650">
              <w:rPr>
                <w:spacing w:val="1"/>
                <w:sz w:val="24"/>
                <w:szCs w:val="24"/>
                <w:lang w:val="ru-RU"/>
              </w:rPr>
              <w:t xml:space="preserve"> </w:t>
            </w:r>
            <w:r w:rsidRPr="00373650">
              <w:rPr>
                <w:sz w:val="24"/>
                <w:szCs w:val="24"/>
                <w:lang w:val="ru-RU"/>
              </w:rPr>
              <w:t>[л'],</w:t>
            </w:r>
            <w:r w:rsidRPr="00373650">
              <w:rPr>
                <w:spacing w:val="1"/>
                <w:sz w:val="24"/>
                <w:szCs w:val="24"/>
                <w:lang w:val="ru-RU"/>
              </w:rPr>
              <w:t xml:space="preserve"> </w:t>
            </w:r>
            <w:r w:rsidRPr="00373650">
              <w:rPr>
                <w:sz w:val="24"/>
                <w:szCs w:val="24"/>
                <w:lang w:val="ru-RU"/>
              </w:rPr>
              <w:t>[р],</w:t>
            </w:r>
            <w:r w:rsidRPr="00373650">
              <w:rPr>
                <w:spacing w:val="1"/>
                <w:sz w:val="24"/>
                <w:szCs w:val="24"/>
                <w:lang w:val="ru-RU"/>
              </w:rPr>
              <w:t xml:space="preserve"> </w:t>
            </w:r>
            <w:r w:rsidRPr="00373650">
              <w:rPr>
                <w:sz w:val="24"/>
                <w:szCs w:val="24"/>
                <w:lang w:val="ru-RU"/>
              </w:rPr>
              <w:t>[р']);</w:t>
            </w:r>
            <w:r w:rsidRPr="00373650">
              <w:rPr>
                <w:spacing w:val="1"/>
                <w:sz w:val="24"/>
                <w:szCs w:val="24"/>
                <w:lang w:val="ru-RU"/>
              </w:rPr>
              <w:t xml:space="preserve"> </w:t>
            </w:r>
            <w:r w:rsidRPr="00373650">
              <w:rPr>
                <w:sz w:val="24"/>
                <w:szCs w:val="24"/>
                <w:lang w:val="ru-RU"/>
              </w:rPr>
              <w:t>упражняет</w:t>
            </w:r>
            <w:r w:rsidRPr="00373650">
              <w:rPr>
                <w:spacing w:val="1"/>
                <w:sz w:val="24"/>
                <w:szCs w:val="24"/>
                <w:lang w:val="ru-RU"/>
              </w:rPr>
              <w:t xml:space="preserve"> </w:t>
            </w:r>
            <w:r w:rsidRPr="00373650">
              <w:rPr>
                <w:sz w:val="24"/>
                <w:szCs w:val="24"/>
                <w:lang w:val="ru-RU"/>
              </w:rPr>
              <w:t>в</w:t>
            </w:r>
            <w:r w:rsidRPr="00373650">
              <w:rPr>
                <w:spacing w:val="1"/>
                <w:sz w:val="24"/>
                <w:szCs w:val="24"/>
                <w:lang w:val="ru-RU"/>
              </w:rPr>
              <w:t xml:space="preserve"> </w:t>
            </w:r>
            <w:r w:rsidRPr="00373650">
              <w:rPr>
                <w:sz w:val="24"/>
                <w:szCs w:val="24"/>
                <w:lang w:val="ru-RU"/>
              </w:rPr>
              <w:t>чистом</w:t>
            </w:r>
            <w:r w:rsidRPr="00373650">
              <w:rPr>
                <w:spacing w:val="1"/>
                <w:sz w:val="24"/>
                <w:szCs w:val="24"/>
                <w:lang w:val="ru-RU"/>
              </w:rPr>
              <w:t xml:space="preserve"> </w:t>
            </w:r>
            <w:r w:rsidRPr="00373650">
              <w:rPr>
                <w:sz w:val="24"/>
                <w:szCs w:val="24"/>
                <w:lang w:val="ru-RU"/>
              </w:rPr>
              <w:t>звукопроизношении</w:t>
            </w:r>
            <w:r w:rsidRPr="00373650">
              <w:rPr>
                <w:spacing w:val="1"/>
                <w:sz w:val="24"/>
                <w:szCs w:val="24"/>
                <w:lang w:val="ru-RU"/>
              </w:rPr>
              <w:t xml:space="preserve"> </w:t>
            </w:r>
            <w:r w:rsidRPr="00373650">
              <w:rPr>
                <w:sz w:val="24"/>
                <w:szCs w:val="24"/>
                <w:lang w:val="ru-RU"/>
              </w:rPr>
              <w:t>в</w:t>
            </w:r>
            <w:r w:rsidRPr="00373650">
              <w:rPr>
                <w:spacing w:val="1"/>
                <w:sz w:val="24"/>
                <w:szCs w:val="24"/>
                <w:lang w:val="ru-RU"/>
              </w:rPr>
              <w:t xml:space="preserve"> </w:t>
            </w:r>
            <w:r w:rsidRPr="00373650">
              <w:rPr>
                <w:sz w:val="24"/>
                <w:szCs w:val="24"/>
                <w:lang w:val="ru-RU"/>
              </w:rPr>
              <w:t>процессе</w:t>
            </w:r>
            <w:r w:rsidRPr="00373650">
              <w:rPr>
                <w:spacing w:val="1"/>
                <w:sz w:val="24"/>
                <w:szCs w:val="24"/>
                <w:lang w:val="ru-RU"/>
              </w:rPr>
              <w:t xml:space="preserve"> </w:t>
            </w:r>
            <w:r w:rsidRPr="00373650">
              <w:rPr>
                <w:sz w:val="24"/>
                <w:szCs w:val="24"/>
                <w:lang w:val="ru-RU"/>
              </w:rPr>
              <w:t>повседневного</w:t>
            </w:r>
            <w:r w:rsidRPr="00373650">
              <w:rPr>
                <w:spacing w:val="-1"/>
                <w:sz w:val="24"/>
                <w:szCs w:val="24"/>
                <w:lang w:val="ru-RU"/>
              </w:rPr>
              <w:t xml:space="preserve"> </w:t>
            </w:r>
            <w:r w:rsidRPr="00373650">
              <w:rPr>
                <w:sz w:val="24"/>
                <w:szCs w:val="24"/>
                <w:lang w:val="ru-RU"/>
              </w:rPr>
              <w:t>речевого общения</w:t>
            </w:r>
            <w:r w:rsidRPr="00373650">
              <w:rPr>
                <w:spacing w:val="-1"/>
                <w:sz w:val="24"/>
                <w:szCs w:val="24"/>
                <w:lang w:val="ru-RU"/>
              </w:rPr>
              <w:t xml:space="preserve"> </w:t>
            </w:r>
            <w:r w:rsidRPr="00373650">
              <w:rPr>
                <w:sz w:val="24"/>
                <w:szCs w:val="24"/>
                <w:lang w:val="ru-RU"/>
              </w:rPr>
              <w:t>и</w:t>
            </w:r>
            <w:r w:rsidRPr="00373650">
              <w:rPr>
                <w:spacing w:val="-2"/>
                <w:sz w:val="24"/>
                <w:szCs w:val="24"/>
                <w:lang w:val="ru-RU"/>
              </w:rPr>
              <w:t xml:space="preserve"> </w:t>
            </w:r>
            <w:r w:rsidRPr="00373650">
              <w:rPr>
                <w:sz w:val="24"/>
                <w:szCs w:val="24"/>
                <w:lang w:val="ru-RU"/>
              </w:rPr>
              <w:t>при</w:t>
            </w:r>
            <w:r w:rsidRPr="00373650">
              <w:rPr>
                <w:spacing w:val="-3"/>
                <w:sz w:val="24"/>
                <w:szCs w:val="24"/>
                <w:lang w:val="ru-RU"/>
              </w:rPr>
              <w:t xml:space="preserve"> </w:t>
            </w:r>
            <w:r w:rsidRPr="00373650">
              <w:rPr>
                <w:sz w:val="24"/>
                <w:szCs w:val="24"/>
                <w:lang w:val="ru-RU"/>
              </w:rPr>
              <w:t>звуковом</w:t>
            </w:r>
            <w:r w:rsidRPr="00373650">
              <w:rPr>
                <w:spacing w:val="-1"/>
                <w:sz w:val="24"/>
                <w:szCs w:val="24"/>
                <w:lang w:val="ru-RU"/>
              </w:rPr>
              <w:t xml:space="preserve"> </w:t>
            </w:r>
            <w:r w:rsidRPr="00373650">
              <w:rPr>
                <w:sz w:val="24"/>
                <w:szCs w:val="24"/>
                <w:lang w:val="ru-RU"/>
              </w:rPr>
              <w:t>анализе</w:t>
            </w:r>
            <w:r w:rsidRPr="00373650">
              <w:rPr>
                <w:spacing w:val="2"/>
                <w:sz w:val="24"/>
                <w:szCs w:val="24"/>
                <w:lang w:val="ru-RU"/>
              </w:rPr>
              <w:t xml:space="preserve"> </w:t>
            </w:r>
            <w:r w:rsidRPr="00373650">
              <w:rPr>
                <w:sz w:val="24"/>
                <w:szCs w:val="24"/>
                <w:lang w:val="ru-RU"/>
              </w:rPr>
              <w:t>слов;</w:t>
            </w:r>
          </w:p>
          <w:p w:rsidR="00D14962" w:rsidRPr="00373650" w:rsidRDefault="00D14962" w:rsidP="00F0509A">
            <w:pPr>
              <w:pStyle w:val="TableParagraph"/>
              <w:spacing w:line="276" w:lineRule="auto"/>
              <w:ind w:left="771" w:right="764" w:firstLine="142"/>
              <w:rPr>
                <w:b/>
                <w:i/>
                <w:sz w:val="24"/>
                <w:szCs w:val="24"/>
                <w:lang w:val="ru-RU"/>
              </w:rPr>
            </w:pPr>
            <w:r w:rsidRPr="00373650">
              <w:rPr>
                <w:sz w:val="24"/>
                <w:szCs w:val="24"/>
                <w:lang w:val="ru-RU"/>
              </w:rPr>
              <w:t>Формирует</w:t>
            </w:r>
            <w:r w:rsidRPr="00373650">
              <w:rPr>
                <w:spacing w:val="1"/>
                <w:sz w:val="24"/>
                <w:szCs w:val="24"/>
                <w:lang w:val="ru-RU"/>
              </w:rPr>
              <w:t xml:space="preserve"> </w:t>
            </w:r>
            <w:r w:rsidRPr="00373650">
              <w:rPr>
                <w:sz w:val="24"/>
                <w:szCs w:val="24"/>
                <w:lang w:val="ru-RU"/>
              </w:rPr>
              <w:t>умение</w:t>
            </w:r>
            <w:r w:rsidRPr="00373650">
              <w:rPr>
                <w:spacing w:val="1"/>
                <w:sz w:val="24"/>
                <w:szCs w:val="24"/>
                <w:lang w:val="ru-RU"/>
              </w:rPr>
              <w:t xml:space="preserve"> </w:t>
            </w:r>
            <w:r w:rsidRPr="00373650">
              <w:rPr>
                <w:sz w:val="24"/>
                <w:szCs w:val="24"/>
                <w:lang w:val="ru-RU"/>
              </w:rPr>
              <w:t>использовать</w:t>
            </w:r>
            <w:r w:rsidRPr="00373650">
              <w:rPr>
                <w:spacing w:val="1"/>
                <w:sz w:val="24"/>
                <w:szCs w:val="24"/>
                <w:lang w:val="ru-RU"/>
              </w:rPr>
              <w:t xml:space="preserve"> </w:t>
            </w:r>
            <w:r w:rsidRPr="00373650">
              <w:rPr>
                <w:sz w:val="24"/>
                <w:szCs w:val="24"/>
                <w:lang w:val="ru-RU"/>
              </w:rPr>
              <w:t>средства</w:t>
            </w:r>
            <w:r w:rsidRPr="00373650">
              <w:rPr>
                <w:spacing w:val="1"/>
                <w:sz w:val="24"/>
                <w:szCs w:val="24"/>
                <w:lang w:val="ru-RU"/>
              </w:rPr>
              <w:t xml:space="preserve"> </w:t>
            </w:r>
            <w:r w:rsidRPr="00373650">
              <w:rPr>
                <w:sz w:val="24"/>
                <w:szCs w:val="24"/>
                <w:lang w:val="ru-RU"/>
              </w:rPr>
              <w:t>интонационной</w:t>
            </w:r>
            <w:r w:rsidRPr="00373650">
              <w:rPr>
                <w:spacing w:val="1"/>
                <w:sz w:val="24"/>
                <w:szCs w:val="24"/>
                <w:lang w:val="ru-RU"/>
              </w:rPr>
              <w:t xml:space="preserve"> </w:t>
            </w:r>
            <w:r w:rsidRPr="00373650">
              <w:rPr>
                <w:sz w:val="24"/>
                <w:szCs w:val="24"/>
                <w:lang w:val="ru-RU"/>
              </w:rPr>
              <w:t>выразительности</w:t>
            </w:r>
            <w:r w:rsidRPr="00373650">
              <w:rPr>
                <w:spacing w:val="1"/>
                <w:sz w:val="24"/>
                <w:szCs w:val="24"/>
                <w:lang w:val="ru-RU"/>
              </w:rPr>
              <w:t xml:space="preserve"> </w:t>
            </w:r>
            <w:r w:rsidRPr="00373650">
              <w:rPr>
                <w:sz w:val="24"/>
                <w:szCs w:val="24"/>
                <w:lang w:val="ru-RU"/>
              </w:rPr>
              <w:t>при</w:t>
            </w:r>
            <w:r w:rsidRPr="00373650">
              <w:rPr>
                <w:spacing w:val="1"/>
                <w:sz w:val="24"/>
                <w:szCs w:val="24"/>
                <w:lang w:val="ru-RU"/>
              </w:rPr>
              <w:t xml:space="preserve"> </w:t>
            </w:r>
            <w:r w:rsidRPr="00373650">
              <w:rPr>
                <w:sz w:val="24"/>
                <w:szCs w:val="24"/>
                <w:lang w:val="ru-RU"/>
              </w:rPr>
              <w:t>чтении</w:t>
            </w:r>
            <w:r w:rsidRPr="00373650">
              <w:rPr>
                <w:spacing w:val="1"/>
                <w:sz w:val="24"/>
                <w:szCs w:val="24"/>
                <w:lang w:val="ru-RU"/>
              </w:rPr>
              <w:t xml:space="preserve"> </w:t>
            </w:r>
            <w:r w:rsidRPr="00373650">
              <w:rPr>
                <w:sz w:val="24"/>
                <w:szCs w:val="24"/>
                <w:lang w:val="ru-RU"/>
              </w:rPr>
              <w:t>стихов,</w:t>
            </w:r>
            <w:r w:rsidRPr="00373650">
              <w:rPr>
                <w:spacing w:val="1"/>
                <w:sz w:val="24"/>
                <w:szCs w:val="24"/>
                <w:lang w:val="ru-RU"/>
              </w:rPr>
              <w:t xml:space="preserve"> </w:t>
            </w:r>
            <w:r w:rsidRPr="00373650">
              <w:rPr>
                <w:sz w:val="24"/>
                <w:szCs w:val="24"/>
                <w:lang w:val="ru-RU"/>
              </w:rPr>
              <w:t>пересказе</w:t>
            </w:r>
            <w:r w:rsidRPr="00373650">
              <w:rPr>
                <w:spacing w:val="1"/>
                <w:sz w:val="24"/>
                <w:szCs w:val="24"/>
                <w:lang w:val="ru-RU"/>
              </w:rPr>
              <w:t xml:space="preserve"> </w:t>
            </w:r>
            <w:r w:rsidRPr="00373650">
              <w:rPr>
                <w:sz w:val="24"/>
                <w:szCs w:val="24"/>
                <w:lang w:val="ru-RU"/>
              </w:rPr>
              <w:t>литературных</w:t>
            </w:r>
            <w:r w:rsidRPr="00373650">
              <w:rPr>
                <w:spacing w:val="1"/>
                <w:sz w:val="24"/>
                <w:szCs w:val="24"/>
                <w:lang w:val="ru-RU"/>
              </w:rPr>
              <w:t xml:space="preserve"> </w:t>
            </w:r>
            <w:r w:rsidRPr="00373650">
              <w:rPr>
                <w:sz w:val="24"/>
                <w:szCs w:val="24"/>
                <w:lang w:val="ru-RU"/>
              </w:rPr>
              <w:t>произведений,</w:t>
            </w:r>
            <w:r w:rsidRPr="00373650">
              <w:rPr>
                <w:spacing w:val="1"/>
                <w:sz w:val="24"/>
                <w:szCs w:val="24"/>
                <w:lang w:val="ru-RU"/>
              </w:rPr>
              <w:t xml:space="preserve"> </w:t>
            </w:r>
            <w:r w:rsidRPr="00373650">
              <w:rPr>
                <w:sz w:val="24"/>
                <w:szCs w:val="24"/>
                <w:lang w:val="ru-RU"/>
              </w:rPr>
              <w:t>в</w:t>
            </w:r>
            <w:r w:rsidRPr="00373650">
              <w:rPr>
                <w:spacing w:val="1"/>
                <w:sz w:val="24"/>
                <w:szCs w:val="24"/>
                <w:lang w:val="ru-RU"/>
              </w:rPr>
              <w:t xml:space="preserve"> </w:t>
            </w:r>
            <w:r w:rsidRPr="00373650">
              <w:rPr>
                <w:sz w:val="24"/>
                <w:szCs w:val="24"/>
                <w:lang w:val="ru-RU"/>
              </w:rPr>
              <w:t>процессе</w:t>
            </w:r>
            <w:r w:rsidRPr="00373650">
              <w:rPr>
                <w:spacing w:val="1"/>
                <w:sz w:val="24"/>
                <w:szCs w:val="24"/>
                <w:lang w:val="ru-RU"/>
              </w:rPr>
              <w:t xml:space="preserve"> </w:t>
            </w:r>
            <w:r w:rsidRPr="00373650">
              <w:rPr>
                <w:sz w:val="24"/>
                <w:szCs w:val="24"/>
                <w:lang w:val="ru-RU"/>
              </w:rPr>
              <w:t>общения</w:t>
            </w:r>
            <w:r w:rsidRPr="00373650">
              <w:rPr>
                <w:spacing w:val="1"/>
                <w:sz w:val="24"/>
                <w:szCs w:val="24"/>
                <w:lang w:val="ru-RU"/>
              </w:rPr>
              <w:t xml:space="preserve"> </w:t>
            </w:r>
            <w:r w:rsidRPr="00373650">
              <w:rPr>
                <w:sz w:val="24"/>
                <w:szCs w:val="24"/>
                <w:lang w:val="ru-RU"/>
              </w:rPr>
              <w:t>(самостоятельное</w:t>
            </w:r>
            <w:r w:rsidRPr="00373650">
              <w:rPr>
                <w:spacing w:val="19"/>
                <w:sz w:val="24"/>
                <w:szCs w:val="24"/>
                <w:lang w:val="ru-RU"/>
              </w:rPr>
              <w:t xml:space="preserve"> </w:t>
            </w:r>
            <w:r w:rsidRPr="00373650">
              <w:rPr>
                <w:sz w:val="24"/>
                <w:szCs w:val="24"/>
                <w:lang w:val="ru-RU"/>
              </w:rPr>
              <w:t>изменение</w:t>
            </w:r>
            <w:r w:rsidRPr="00373650">
              <w:rPr>
                <w:spacing w:val="19"/>
                <w:sz w:val="24"/>
                <w:szCs w:val="24"/>
                <w:lang w:val="ru-RU"/>
              </w:rPr>
              <w:t xml:space="preserve"> </w:t>
            </w:r>
            <w:r w:rsidRPr="00373650">
              <w:rPr>
                <w:sz w:val="24"/>
                <w:szCs w:val="24"/>
                <w:lang w:val="ru-RU"/>
              </w:rPr>
              <w:t>темпа,</w:t>
            </w:r>
            <w:r w:rsidRPr="00373650">
              <w:rPr>
                <w:spacing w:val="20"/>
                <w:sz w:val="24"/>
                <w:szCs w:val="24"/>
                <w:lang w:val="ru-RU"/>
              </w:rPr>
              <w:t xml:space="preserve"> </w:t>
            </w:r>
            <w:r w:rsidRPr="00373650">
              <w:rPr>
                <w:sz w:val="24"/>
                <w:szCs w:val="24"/>
                <w:lang w:val="ru-RU"/>
              </w:rPr>
              <w:t>ритма</w:t>
            </w:r>
            <w:r w:rsidRPr="00373650">
              <w:rPr>
                <w:spacing w:val="19"/>
                <w:sz w:val="24"/>
                <w:szCs w:val="24"/>
                <w:lang w:val="ru-RU"/>
              </w:rPr>
              <w:t xml:space="preserve"> </w:t>
            </w:r>
            <w:r w:rsidRPr="00373650">
              <w:rPr>
                <w:sz w:val="24"/>
                <w:szCs w:val="24"/>
                <w:lang w:val="ru-RU"/>
              </w:rPr>
              <w:t>речи,</w:t>
            </w:r>
            <w:r w:rsidRPr="00373650">
              <w:rPr>
                <w:spacing w:val="20"/>
                <w:sz w:val="24"/>
                <w:szCs w:val="24"/>
                <w:lang w:val="ru-RU"/>
              </w:rPr>
              <w:t xml:space="preserve"> </w:t>
            </w:r>
            <w:r w:rsidRPr="00373650">
              <w:rPr>
                <w:sz w:val="24"/>
                <w:szCs w:val="24"/>
                <w:lang w:val="ru-RU"/>
              </w:rPr>
              <w:t>силы</w:t>
            </w:r>
            <w:r w:rsidRPr="00373650">
              <w:rPr>
                <w:spacing w:val="20"/>
                <w:sz w:val="24"/>
                <w:szCs w:val="24"/>
                <w:lang w:val="ru-RU"/>
              </w:rPr>
              <w:t xml:space="preserve"> </w:t>
            </w:r>
            <w:r w:rsidRPr="00373650">
              <w:rPr>
                <w:sz w:val="24"/>
                <w:szCs w:val="24"/>
                <w:lang w:val="ru-RU"/>
              </w:rPr>
              <w:t>и</w:t>
            </w:r>
            <w:r w:rsidRPr="00373650">
              <w:rPr>
                <w:spacing w:val="19"/>
                <w:sz w:val="24"/>
                <w:szCs w:val="24"/>
                <w:lang w:val="ru-RU"/>
              </w:rPr>
              <w:t xml:space="preserve"> </w:t>
            </w:r>
            <w:r w:rsidRPr="00373650">
              <w:rPr>
                <w:sz w:val="24"/>
                <w:szCs w:val="24"/>
                <w:lang w:val="ru-RU"/>
              </w:rPr>
              <w:t>тембра</w:t>
            </w:r>
            <w:r w:rsidRPr="00373650">
              <w:rPr>
                <w:spacing w:val="20"/>
                <w:sz w:val="24"/>
                <w:szCs w:val="24"/>
                <w:lang w:val="ru-RU"/>
              </w:rPr>
              <w:t xml:space="preserve"> </w:t>
            </w:r>
            <w:r w:rsidRPr="00373650">
              <w:rPr>
                <w:sz w:val="24"/>
                <w:szCs w:val="24"/>
                <w:lang w:val="ru-RU"/>
              </w:rPr>
              <w:t>голоса</w:t>
            </w:r>
            <w:r w:rsidRPr="00373650">
              <w:rPr>
                <w:spacing w:val="19"/>
                <w:sz w:val="24"/>
                <w:szCs w:val="24"/>
                <w:lang w:val="ru-RU"/>
              </w:rPr>
              <w:t xml:space="preserve"> </w:t>
            </w:r>
            <w:r w:rsidRPr="00373650">
              <w:rPr>
                <w:sz w:val="24"/>
                <w:szCs w:val="24"/>
                <w:lang w:val="ru-RU"/>
              </w:rPr>
              <w:t>в</w:t>
            </w:r>
            <w:r w:rsidRPr="00373650">
              <w:rPr>
                <w:spacing w:val="20"/>
                <w:sz w:val="24"/>
                <w:szCs w:val="24"/>
                <w:lang w:val="ru-RU"/>
              </w:rPr>
              <w:t xml:space="preserve"> </w:t>
            </w:r>
            <w:r w:rsidRPr="00373650">
              <w:rPr>
                <w:sz w:val="24"/>
                <w:szCs w:val="24"/>
                <w:lang w:val="ru-RU"/>
              </w:rPr>
              <w:t>зависимости</w:t>
            </w:r>
            <w:r w:rsidRPr="00373650">
              <w:rPr>
                <w:spacing w:val="-58"/>
                <w:sz w:val="24"/>
                <w:szCs w:val="24"/>
                <w:lang w:val="ru-RU"/>
              </w:rPr>
              <w:t xml:space="preserve"> </w:t>
            </w:r>
            <w:r w:rsidRPr="00373650">
              <w:rPr>
                <w:sz w:val="24"/>
                <w:szCs w:val="24"/>
                <w:lang w:val="ru-RU"/>
              </w:rPr>
              <w:t>от</w:t>
            </w:r>
            <w:r w:rsidRPr="00373650">
              <w:rPr>
                <w:spacing w:val="-1"/>
                <w:sz w:val="24"/>
                <w:szCs w:val="24"/>
                <w:lang w:val="ru-RU"/>
              </w:rPr>
              <w:t xml:space="preserve"> </w:t>
            </w:r>
            <w:r w:rsidRPr="00373650">
              <w:rPr>
                <w:sz w:val="24"/>
                <w:szCs w:val="24"/>
                <w:lang w:val="ru-RU"/>
              </w:rPr>
              <w:t>содержания).</w:t>
            </w:r>
          </w:p>
        </w:tc>
      </w:tr>
      <w:tr w:rsidR="009E212B" w:rsidRPr="00373650" w:rsidTr="00373650">
        <w:trPr>
          <w:trHeight w:val="378"/>
        </w:trPr>
        <w:tc>
          <w:tcPr>
            <w:tcW w:w="9498" w:type="dxa"/>
          </w:tcPr>
          <w:p w:rsidR="009E212B" w:rsidRPr="00373650" w:rsidRDefault="009E212B" w:rsidP="00F0509A">
            <w:pPr>
              <w:pStyle w:val="TableParagraph"/>
              <w:spacing w:line="276" w:lineRule="auto"/>
              <w:ind w:left="771" w:right="764" w:firstLine="142"/>
              <w:jc w:val="center"/>
              <w:rPr>
                <w:b/>
                <w:i/>
                <w:sz w:val="24"/>
                <w:szCs w:val="24"/>
              </w:rPr>
            </w:pPr>
            <w:r w:rsidRPr="00373650">
              <w:rPr>
                <w:b/>
                <w:i/>
                <w:sz w:val="24"/>
                <w:szCs w:val="24"/>
              </w:rPr>
              <w:t>Грамматический</w:t>
            </w:r>
            <w:r w:rsidRPr="00373650">
              <w:rPr>
                <w:b/>
                <w:i/>
                <w:spacing w:val="-4"/>
                <w:sz w:val="24"/>
                <w:szCs w:val="24"/>
              </w:rPr>
              <w:t xml:space="preserve"> </w:t>
            </w:r>
            <w:r w:rsidRPr="00373650">
              <w:rPr>
                <w:b/>
                <w:i/>
                <w:sz w:val="24"/>
                <w:szCs w:val="24"/>
              </w:rPr>
              <w:t>строй</w:t>
            </w:r>
            <w:r w:rsidRPr="00373650">
              <w:rPr>
                <w:b/>
                <w:i/>
                <w:spacing w:val="-4"/>
                <w:sz w:val="24"/>
                <w:szCs w:val="24"/>
              </w:rPr>
              <w:t xml:space="preserve"> </w:t>
            </w:r>
            <w:r w:rsidRPr="00373650">
              <w:rPr>
                <w:b/>
                <w:i/>
                <w:sz w:val="24"/>
                <w:szCs w:val="24"/>
              </w:rPr>
              <w:t>речи</w:t>
            </w:r>
          </w:p>
        </w:tc>
      </w:tr>
      <w:tr w:rsidR="00D14962" w:rsidRPr="00373650" w:rsidTr="00373650">
        <w:trPr>
          <w:trHeight w:val="1817"/>
        </w:trPr>
        <w:tc>
          <w:tcPr>
            <w:tcW w:w="9498" w:type="dxa"/>
          </w:tcPr>
          <w:p w:rsidR="00D14962" w:rsidRPr="00373650" w:rsidRDefault="00D14962" w:rsidP="00F0509A">
            <w:pPr>
              <w:pStyle w:val="TableParagraph"/>
              <w:spacing w:line="276" w:lineRule="auto"/>
              <w:ind w:left="702" w:right="103" w:firstLine="142"/>
              <w:jc w:val="left"/>
              <w:rPr>
                <w:sz w:val="24"/>
                <w:szCs w:val="24"/>
                <w:lang w:val="ru-RU"/>
              </w:rPr>
            </w:pPr>
            <w:r w:rsidRPr="00373650">
              <w:rPr>
                <w:sz w:val="24"/>
                <w:szCs w:val="24"/>
                <w:lang w:val="ru-RU"/>
              </w:rPr>
              <w:t>1.</w:t>
            </w:r>
            <w:r w:rsidRPr="00373650">
              <w:rPr>
                <w:spacing w:val="114"/>
                <w:sz w:val="24"/>
                <w:szCs w:val="24"/>
                <w:lang w:val="ru-RU"/>
              </w:rPr>
              <w:t xml:space="preserve"> </w:t>
            </w:r>
            <w:r w:rsidRPr="00373650">
              <w:rPr>
                <w:sz w:val="24"/>
                <w:szCs w:val="24"/>
                <w:lang w:val="ru-RU"/>
              </w:rPr>
              <w:t>Педагог</w:t>
            </w:r>
            <w:r w:rsidRPr="00373650">
              <w:rPr>
                <w:spacing w:val="40"/>
                <w:sz w:val="24"/>
                <w:szCs w:val="24"/>
                <w:lang w:val="ru-RU"/>
              </w:rPr>
              <w:t xml:space="preserve"> </w:t>
            </w:r>
            <w:r w:rsidRPr="00373650">
              <w:rPr>
                <w:sz w:val="24"/>
                <w:szCs w:val="24"/>
                <w:lang w:val="ru-RU"/>
              </w:rPr>
              <w:t>формирует</w:t>
            </w:r>
            <w:r w:rsidRPr="00373650">
              <w:rPr>
                <w:spacing w:val="45"/>
                <w:sz w:val="24"/>
                <w:szCs w:val="24"/>
                <w:lang w:val="ru-RU"/>
              </w:rPr>
              <w:t xml:space="preserve"> </w:t>
            </w:r>
            <w:r w:rsidRPr="00373650">
              <w:rPr>
                <w:sz w:val="24"/>
                <w:szCs w:val="24"/>
                <w:lang w:val="ru-RU"/>
              </w:rPr>
              <w:t>у</w:t>
            </w:r>
            <w:r w:rsidRPr="00373650">
              <w:rPr>
                <w:spacing w:val="37"/>
                <w:sz w:val="24"/>
                <w:szCs w:val="24"/>
                <w:lang w:val="ru-RU"/>
              </w:rPr>
              <w:t xml:space="preserve"> </w:t>
            </w:r>
            <w:r w:rsidRPr="00373650">
              <w:rPr>
                <w:sz w:val="24"/>
                <w:szCs w:val="24"/>
                <w:lang w:val="ru-RU"/>
              </w:rPr>
              <w:t>детей</w:t>
            </w:r>
            <w:r w:rsidRPr="00373650">
              <w:rPr>
                <w:spacing w:val="43"/>
                <w:sz w:val="24"/>
                <w:szCs w:val="24"/>
                <w:lang w:val="ru-RU"/>
              </w:rPr>
              <w:t xml:space="preserve"> </w:t>
            </w:r>
            <w:r w:rsidRPr="00373650">
              <w:rPr>
                <w:sz w:val="24"/>
                <w:szCs w:val="24"/>
                <w:lang w:val="ru-RU"/>
              </w:rPr>
              <w:t>умение</w:t>
            </w:r>
            <w:r w:rsidRPr="00373650">
              <w:rPr>
                <w:spacing w:val="39"/>
                <w:sz w:val="24"/>
                <w:szCs w:val="24"/>
                <w:lang w:val="ru-RU"/>
              </w:rPr>
              <w:t xml:space="preserve"> </w:t>
            </w:r>
            <w:r w:rsidRPr="00373650">
              <w:rPr>
                <w:sz w:val="24"/>
                <w:szCs w:val="24"/>
                <w:lang w:val="ru-RU"/>
              </w:rPr>
              <w:t>грамматически</w:t>
            </w:r>
            <w:r w:rsidRPr="00373650">
              <w:rPr>
                <w:spacing w:val="40"/>
                <w:sz w:val="24"/>
                <w:szCs w:val="24"/>
                <w:lang w:val="ru-RU"/>
              </w:rPr>
              <w:t xml:space="preserve"> </w:t>
            </w:r>
            <w:r w:rsidRPr="00373650">
              <w:rPr>
                <w:sz w:val="24"/>
                <w:szCs w:val="24"/>
                <w:lang w:val="ru-RU"/>
              </w:rPr>
              <w:t>правильно</w:t>
            </w:r>
            <w:r w:rsidRPr="00373650">
              <w:rPr>
                <w:spacing w:val="37"/>
                <w:sz w:val="24"/>
                <w:szCs w:val="24"/>
                <w:lang w:val="ru-RU"/>
              </w:rPr>
              <w:t xml:space="preserve"> </w:t>
            </w:r>
            <w:r w:rsidRPr="00373650">
              <w:rPr>
                <w:sz w:val="24"/>
                <w:szCs w:val="24"/>
                <w:lang w:val="ru-RU"/>
              </w:rPr>
              <w:t>использовать</w:t>
            </w:r>
            <w:r w:rsidRPr="00373650">
              <w:rPr>
                <w:spacing w:val="40"/>
                <w:sz w:val="24"/>
                <w:szCs w:val="24"/>
                <w:lang w:val="ru-RU"/>
              </w:rPr>
              <w:t xml:space="preserve"> </w:t>
            </w:r>
            <w:r w:rsidRPr="00373650">
              <w:rPr>
                <w:sz w:val="24"/>
                <w:szCs w:val="24"/>
                <w:lang w:val="ru-RU"/>
              </w:rPr>
              <w:t>в</w:t>
            </w:r>
            <w:r w:rsidRPr="00373650">
              <w:rPr>
                <w:spacing w:val="40"/>
                <w:sz w:val="24"/>
                <w:szCs w:val="24"/>
                <w:lang w:val="ru-RU"/>
              </w:rPr>
              <w:t xml:space="preserve"> </w:t>
            </w:r>
            <w:r w:rsidRPr="00373650">
              <w:rPr>
                <w:sz w:val="24"/>
                <w:szCs w:val="24"/>
                <w:lang w:val="ru-RU"/>
              </w:rPr>
              <w:t>речи:   несклоняемые</w:t>
            </w:r>
            <w:r w:rsidRPr="00373650">
              <w:rPr>
                <w:spacing w:val="29"/>
                <w:sz w:val="24"/>
                <w:szCs w:val="24"/>
                <w:lang w:val="ru-RU"/>
              </w:rPr>
              <w:t xml:space="preserve"> </w:t>
            </w:r>
            <w:r w:rsidRPr="00373650">
              <w:rPr>
                <w:sz w:val="24"/>
                <w:szCs w:val="24"/>
                <w:lang w:val="ru-RU"/>
              </w:rPr>
              <w:t>существительные,</w:t>
            </w:r>
            <w:r w:rsidRPr="00373650">
              <w:rPr>
                <w:spacing w:val="31"/>
                <w:sz w:val="24"/>
                <w:szCs w:val="24"/>
                <w:lang w:val="ru-RU"/>
              </w:rPr>
              <w:t xml:space="preserve"> </w:t>
            </w:r>
            <w:r w:rsidRPr="00373650">
              <w:rPr>
                <w:sz w:val="24"/>
                <w:szCs w:val="24"/>
                <w:lang w:val="ru-RU"/>
              </w:rPr>
              <w:t>слова,</w:t>
            </w:r>
            <w:r w:rsidRPr="00373650">
              <w:rPr>
                <w:spacing w:val="31"/>
                <w:sz w:val="24"/>
                <w:szCs w:val="24"/>
                <w:lang w:val="ru-RU"/>
              </w:rPr>
              <w:t xml:space="preserve"> </w:t>
            </w:r>
            <w:r w:rsidRPr="00373650">
              <w:rPr>
                <w:sz w:val="24"/>
                <w:szCs w:val="24"/>
                <w:lang w:val="ru-RU"/>
              </w:rPr>
              <w:t>имеющие</w:t>
            </w:r>
            <w:r w:rsidRPr="00373650">
              <w:rPr>
                <w:spacing w:val="30"/>
                <w:sz w:val="24"/>
                <w:szCs w:val="24"/>
                <w:lang w:val="ru-RU"/>
              </w:rPr>
              <w:t xml:space="preserve"> </w:t>
            </w:r>
            <w:r w:rsidRPr="00373650">
              <w:rPr>
                <w:sz w:val="24"/>
                <w:szCs w:val="24"/>
                <w:lang w:val="ru-RU"/>
              </w:rPr>
              <w:t>только</w:t>
            </w:r>
            <w:r w:rsidRPr="00373650">
              <w:rPr>
                <w:spacing w:val="31"/>
                <w:sz w:val="24"/>
                <w:szCs w:val="24"/>
                <w:lang w:val="ru-RU"/>
              </w:rPr>
              <w:t xml:space="preserve"> </w:t>
            </w:r>
            <w:r w:rsidRPr="00373650">
              <w:rPr>
                <w:sz w:val="24"/>
                <w:szCs w:val="24"/>
                <w:lang w:val="ru-RU"/>
              </w:rPr>
              <w:t>множественное</w:t>
            </w:r>
            <w:r w:rsidRPr="00373650">
              <w:rPr>
                <w:spacing w:val="30"/>
                <w:sz w:val="24"/>
                <w:szCs w:val="24"/>
                <w:lang w:val="ru-RU"/>
              </w:rPr>
              <w:t xml:space="preserve"> </w:t>
            </w:r>
            <w:r w:rsidRPr="00373650">
              <w:rPr>
                <w:sz w:val="24"/>
                <w:szCs w:val="24"/>
                <w:lang w:val="ru-RU"/>
              </w:rPr>
              <w:t>или</w:t>
            </w:r>
            <w:r w:rsidRPr="00373650">
              <w:rPr>
                <w:spacing w:val="30"/>
                <w:sz w:val="24"/>
                <w:szCs w:val="24"/>
                <w:lang w:val="ru-RU"/>
              </w:rPr>
              <w:t xml:space="preserve"> </w:t>
            </w:r>
            <w:r w:rsidRPr="00373650">
              <w:rPr>
                <w:sz w:val="24"/>
                <w:szCs w:val="24"/>
                <w:lang w:val="ru-RU"/>
              </w:rPr>
              <w:t>только единственное число, глаголы "одеть" и "надеть", существительные множественного</w:t>
            </w:r>
            <w:r w:rsidRPr="00373650">
              <w:rPr>
                <w:spacing w:val="1"/>
                <w:sz w:val="24"/>
                <w:szCs w:val="24"/>
                <w:lang w:val="ru-RU"/>
              </w:rPr>
              <w:t xml:space="preserve"> </w:t>
            </w:r>
            <w:r w:rsidRPr="00373650">
              <w:rPr>
                <w:sz w:val="24"/>
                <w:szCs w:val="24"/>
                <w:lang w:val="ru-RU"/>
              </w:rPr>
              <w:t>числа</w:t>
            </w:r>
            <w:r w:rsidRPr="00373650">
              <w:rPr>
                <w:spacing w:val="1"/>
                <w:sz w:val="24"/>
                <w:szCs w:val="24"/>
                <w:lang w:val="ru-RU"/>
              </w:rPr>
              <w:t xml:space="preserve"> </w:t>
            </w:r>
            <w:r w:rsidRPr="00373650">
              <w:rPr>
                <w:sz w:val="24"/>
                <w:szCs w:val="24"/>
                <w:lang w:val="ru-RU"/>
              </w:rPr>
              <w:t>в</w:t>
            </w:r>
            <w:r w:rsidRPr="00373650">
              <w:rPr>
                <w:spacing w:val="1"/>
                <w:sz w:val="24"/>
                <w:szCs w:val="24"/>
                <w:lang w:val="ru-RU"/>
              </w:rPr>
              <w:t xml:space="preserve"> </w:t>
            </w:r>
            <w:r w:rsidRPr="00373650">
              <w:rPr>
                <w:sz w:val="24"/>
                <w:szCs w:val="24"/>
                <w:lang w:val="ru-RU"/>
              </w:rPr>
              <w:t>родительном</w:t>
            </w:r>
            <w:r w:rsidRPr="00373650">
              <w:rPr>
                <w:spacing w:val="1"/>
                <w:sz w:val="24"/>
                <w:szCs w:val="24"/>
                <w:lang w:val="ru-RU"/>
              </w:rPr>
              <w:t xml:space="preserve"> </w:t>
            </w:r>
            <w:r w:rsidRPr="00373650">
              <w:rPr>
                <w:sz w:val="24"/>
                <w:szCs w:val="24"/>
                <w:lang w:val="ru-RU"/>
              </w:rPr>
              <w:t>падеже;</w:t>
            </w:r>
            <w:r w:rsidRPr="00373650">
              <w:rPr>
                <w:spacing w:val="1"/>
                <w:sz w:val="24"/>
                <w:szCs w:val="24"/>
                <w:lang w:val="ru-RU"/>
              </w:rPr>
              <w:t xml:space="preserve"> </w:t>
            </w:r>
            <w:r w:rsidRPr="00373650">
              <w:rPr>
                <w:sz w:val="24"/>
                <w:szCs w:val="24"/>
                <w:lang w:val="ru-RU"/>
              </w:rPr>
              <w:t>образовывать</w:t>
            </w:r>
            <w:r w:rsidRPr="00373650">
              <w:rPr>
                <w:spacing w:val="1"/>
                <w:sz w:val="24"/>
                <w:szCs w:val="24"/>
                <w:lang w:val="ru-RU"/>
              </w:rPr>
              <w:t xml:space="preserve"> </w:t>
            </w:r>
            <w:r w:rsidRPr="00373650">
              <w:rPr>
                <w:sz w:val="24"/>
                <w:szCs w:val="24"/>
                <w:lang w:val="ru-RU"/>
              </w:rPr>
              <w:t>слова,</w:t>
            </w:r>
            <w:r w:rsidRPr="00373650">
              <w:rPr>
                <w:spacing w:val="1"/>
                <w:sz w:val="24"/>
                <w:szCs w:val="24"/>
                <w:lang w:val="ru-RU"/>
              </w:rPr>
              <w:t xml:space="preserve"> </w:t>
            </w:r>
            <w:r w:rsidRPr="00373650">
              <w:rPr>
                <w:sz w:val="24"/>
                <w:szCs w:val="24"/>
                <w:lang w:val="ru-RU"/>
              </w:rPr>
              <w:t>пользуясь</w:t>
            </w:r>
            <w:r w:rsidRPr="00373650">
              <w:rPr>
                <w:spacing w:val="1"/>
                <w:sz w:val="24"/>
                <w:szCs w:val="24"/>
                <w:lang w:val="ru-RU"/>
              </w:rPr>
              <w:t xml:space="preserve"> </w:t>
            </w:r>
            <w:r w:rsidRPr="00373650">
              <w:rPr>
                <w:sz w:val="24"/>
                <w:szCs w:val="24"/>
                <w:lang w:val="ru-RU"/>
              </w:rPr>
              <w:t>суффиксами,</w:t>
            </w:r>
            <w:r w:rsidRPr="00373650">
              <w:rPr>
                <w:spacing w:val="1"/>
                <w:sz w:val="24"/>
                <w:szCs w:val="24"/>
                <w:lang w:val="ru-RU"/>
              </w:rPr>
              <w:t xml:space="preserve"> </w:t>
            </w:r>
            <w:r w:rsidRPr="00373650">
              <w:rPr>
                <w:sz w:val="24"/>
                <w:szCs w:val="24"/>
                <w:lang w:val="ru-RU"/>
              </w:rPr>
              <w:t>приставками.</w:t>
            </w:r>
          </w:p>
        </w:tc>
      </w:tr>
      <w:tr w:rsidR="009E212B" w:rsidRPr="00373650" w:rsidTr="00373650">
        <w:trPr>
          <w:trHeight w:val="376"/>
        </w:trPr>
        <w:tc>
          <w:tcPr>
            <w:tcW w:w="9498" w:type="dxa"/>
          </w:tcPr>
          <w:p w:rsidR="009E212B" w:rsidRPr="00373650" w:rsidRDefault="009E212B" w:rsidP="00F0509A">
            <w:pPr>
              <w:pStyle w:val="TableParagraph"/>
              <w:spacing w:line="276" w:lineRule="auto"/>
              <w:ind w:left="771" w:right="766" w:firstLine="142"/>
              <w:jc w:val="center"/>
              <w:rPr>
                <w:b/>
                <w:i/>
                <w:sz w:val="24"/>
                <w:szCs w:val="24"/>
              </w:rPr>
            </w:pPr>
            <w:r w:rsidRPr="00373650">
              <w:rPr>
                <w:b/>
                <w:i/>
                <w:sz w:val="24"/>
                <w:szCs w:val="24"/>
              </w:rPr>
              <w:t>Связная</w:t>
            </w:r>
            <w:r w:rsidRPr="00373650">
              <w:rPr>
                <w:b/>
                <w:i/>
                <w:spacing w:val="-3"/>
                <w:sz w:val="24"/>
                <w:szCs w:val="24"/>
              </w:rPr>
              <w:t xml:space="preserve"> </w:t>
            </w:r>
            <w:r w:rsidRPr="00373650">
              <w:rPr>
                <w:b/>
                <w:i/>
                <w:sz w:val="24"/>
                <w:szCs w:val="24"/>
              </w:rPr>
              <w:t>речь</w:t>
            </w:r>
          </w:p>
        </w:tc>
      </w:tr>
      <w:tr w:rsidR="00343D3E" w:rsidRPr="00373650" w:rsidTr="00373650">
        <w:trPr>
          <w:trHeight w:val="376"/>
        </w:trPr>
        <w:tc>
          <w:tcPr>
            <w:tcW w:w="9498" w:type="dxa"/>
          </w:tcPr>
          <w:p w:rsidR="00343D3E" w:rsidRPr="00373650" w:rsidRDefault="00343D3E" w:rsidP="00373650">
            <w:pPr>
              <w:pStyle w:val="TableParagraph"/>
              <w:numPr>
                <w:ilvl w:val="0"/>
                <w:numId w:val="165"/>
              </w:numPr>
              <w:tabs>
                <w:tab w:val="left" w:pos="829"/>
              </w:tabs>
              <w:spacing w:line="276" w:lineRule="auto"/>
              <w:ind w:right="101" w:firstLine="142"/>
              <w:rPr>
                <w:sz w:val="24"/>
                <w:szCs w:val="24"/>
                <w:lang w:val="ru-RU"/>
              </w:rPr>
            </w:pPr>
            <w:r w:rsidRPr="00373650">
              <w:rPr>
                <w:sz w:val="24"/>
                <w:szCs w:val="24"/>
                <w:lang w:val="ru-RU"/>
              </w:rPr>
              <w:t>Педагог</w:t>
            </w:r>
            <w:r w:rsidRPr="00373650">
              <w:rPr>
                <w:spacing w:val="1"/>
                <w:sz w:val="24"/>
                <w:szCs w:val="24"/>
                <w:lang w:val="ru-RU"/>
              </w:rPr>
              <w:t xml:space="preserve"> </w:t>
            </w:r>
            <w:r w:rsidRPr="00373650">
              <w:rPr>
                <w:sz w:val="24"/>
                <w:szCs w:val="24"/>
                <w:lang w:val="ru-RU"/>
              </w:rPr>
              <w:t>способствует</w:t>
            </w:r>
            <w:r w:rsidRPr="00373650">
              <w:rPr>
                <w:spacing w:val="1"/>
                <w:sz w:val="24"/>
                <w:szCs w:val="24"/>
                <w:lang w:val="ru-RU"/>
              </w:rPr>
              <w:t xml:space="preserve"> </w:t>
            </w:r>
            <w:r w:rsidRPr="00373650">
              <w:rPr>
                <w:sz w:val="24"/>
                <w:szCs w:val="24"/>
                <w:lang w:val="ru-RU"/>
              </w:rPr>
              <w:t>развитию</w:t>
            </w:r>
            <w:r w:rsidRPr="00373650">
              <w:rPr>
                <w:spacing w:val="1"/>
                <w:sz w:val="24"/>
                <w:szCs w:val="24"/>
                <w:lang w:val="ru-RU"/>
              </w:rPr>
              <w:t xml:space="preserve"> </w:t>
            </w:r>
            <w:r w:rsidRPr="00373650">
              <w:rPr>
                <w:sz w:val="24"/>
                <w:szCs w:val="24"/>
                <w:lang w:val="ru-RU"/>
              </w:rPr>
              <w:t>у детей</w:t>
            </w:r>
            <w:r w:rsidRPr="00373650">
              <w:rPr>
                <w:spacing w:val="1"/>
                <w:sz w:val="24"/>
                <w:szCs w:val="24"/>
                <w:lang w:val="ru-RU"/>
              </w:rPr>
              <w:t xml:space="preserve"> </w:t>
            </w:r>
            <w:r w:rsidRPr="00373650">
              <w:rPr>
                <w:sz w:val="24"/>
                <w:szCs w:val="24"/>
                <w:lang w:val="ru-RU"/>
              </w:rPr>
              <w:t>монологической</w:t>
            </w:r>
            <w:r w:rsidRPr="00373650">
              <w:rPr>
                <w:spacing w:val="1"/>
                <w:sz w:val="24"/>
                <w:szCs w:val="24"/>
                <w:lang w:val="ru-RU"/>
              </w:rPr>
              <w:t xml:space="preserve"> </w:t>
            </w:r>
            <w:r w:rsidRPr="00373650">
              <w:rPr>
                <w:sz w:val="24"/>
                <w:szCs w:val="24"/>
                <w:lang w:val="ru-RU"/>
              </w:rPr>
              <w:t>речи,</w:t>
            </w:r>
            <w:r w:rsidRPr="00373650">
              <w:rPr>
                <w:spacing w:val="1"/>
                <w:sz w:val="24"/>
                <w:szCs w:val="24"/>
                <w:lang w:val="ru-RU"/>
              </w:rPr>
              <w:t xml:space="preserve"> </w:t>
            </w:r>
            <w:r w:rsidRPr="00373650">
              <w:rPr>
                <w:sz w:val="24"/>
                <w:szCs w:val="24"/>
                <w:lang w:val="ru-RU"/>
              </w:rPr>
              <w:t>формирует</w:t>
            </w:r>
            <w:r w:rsidRPr="00373650">
              <w:rPr>
                <w:spacing w:val="1"/>
                <w:sz w:val="24"/>
                <w:szCs w:val="24"/>
                <w:lang w:val="ru-RU"/>
              </w:rPr>
              <w:t xml:space="preserve"> </w:t>
            </w:r>
            <w:r w:rsidRPr="00373650">
              <w:rPr>
                <w:sz w:val="24"/>
                <w:szCs w:val="24"/>
                <w:lang w:val="ru-RU"/>
              </w:rPr>
              <w:t>умение</w:t>
            </w:r>
            <w:r w:rsidRPr="00373650">
              <w:rPr>
                <w:spacing w:val="1"/>
                <w:sz w:val="24"/>
                <w:szCs w:val="24"/>
                <w:lang w:val="ru-RU"/>
              </w:rPr>
              <w:t xml:space="preserve"> </w:t>
            </w:r>
            <w:r w:rsidRPr="00373650">
              <w:rPr>
                <w:sz w:val="24"/>
                <w:szCs w:val="24"/>
                <w:lang w:val="ru-RU"/>
              </w:rPr>
              <w:t>замечать</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доброжелательно</w:t>
            </w:r>
            <w:r w:rsidRPr="00373650">
              <w:rPr>
                <w:spacing w:val="1"/>
                <w:sz w:val="24"/>
                <w:szCs w:val="24"/>
                <w:lang w:val="ru-RU"/>
              </w:rPr>
              <w:t xml:space="preserve"> </w:t>
            </w:r>
            <w:r w:rsidRPr="00373650">
              <w:rPr>
                <w:sz w:val="24"/>
                <w:szCs w:val="24"/>
                <w:lang w:val="ru-RU"/>
              </w:rPr>
              <w:t>исправлять</w:t>
            </w:r>
            <w:r w:rsidRPr="00373650">
              <w:rPr>
                <w:spacing w:val="1"/>
                <w:sz w:val="24"/>
                <w:szCs w:val="24"/>
                <w:lang w:val="ru-RU"/>
              </w:rPr>
              <w:t xml:space="preserve"> </w:t>
            </w:r>
            <w:r w:rsidRPr="00373650">
              <w:rPr>
                <w:sz w:val="24"/>
                <w:szCs w:val="24"/>
                <w:lang w:val="ru-RU"/>
              </w:rPr>
              <w:t>ошибки</w:t>
            </w:r>
            <w:r w:rsidRPr="00373650">
              <w:rPr>
                <w:spacing w:val="1"/>
                <w:sz w:val="24"/>
                <w:szCs w:val="24"/>
                <w:lang w:val="ru-RU"/>
              </w:rPr>
              <w:t xml:space="preserve"> </w:t>
            </w:r>
            <w:r w:rsidRPr="00373650">
              <w:rPr>
                <w:sz w:val="24"/>
                <w:szCs w:val="24"/>
                <w:lang w:val="ru-RU"/>
              </w:rPr>
              <w:t>в</w:t>
            </w:r>
            <w:r w:rsidRPr="00373650">
              <w:rPr>
                <w:spacing w:val="1"/>
                <w:sz w:val="24"/>
                <w:szCs w:val="24"/>
                <w:lang w:val="ru-RU"/>
              </w:rPr>
              <w:t xml:space="preserve"> </w:t>
            </w:r>
            <w:r w:rsidRPr="00373650">
              <w:rPr>
                <w:sz w:val="24"/>
                <w:szCs w:val="24"/>
                <w:lang w:val="ru-RU"/>
              </w:rPr>
              <w:t>речи</w:t>
            </w:r>
            <w:r w:rsidRPr="00373650">
              <w:rPr>
                <w:spacing w:val="1"/>
                <w:sz w:val="24"/>
                <w:szCs w:val="24"/>
                <w:lang w:val="ru-RU"/>
              </w:rPr>
              <w:t xml:space="preserve"> </w:t>
            </w:r>
            <w:r w:rsidRPr="00373650">
              <w:rPr>
                <w:sz w:val="24"/>
                <w:szCs w:val="24"/>
                <w:lang w:val="ru-RU"/>
              </w:rPr>
              <w:t>сверстников,</w:t>
            </w:r>
            <w:r w:rsidRPr="00373650">
              <w:rPr>
                <w:spacing w:val="1"/>
                <w:sz w:val="24"/>
                <w:szCs w:val="24"/>
                <w:lang w:val="ru-RU"/>
              </w:rPr>
              <w:t xml:space="preserve"> </w:t>
            </w:r>
            <w:r w:rsidRPr="00373650">
              <w:rPr>
                <w:sz w:val="24"/>
                <w:szCs w:val="24"/>
                <w:lang w:val="ru-RU"/>
              </w:rPr>
              <w:t>обогащает</w:t>
            </w:r>
            <w:r w:rsidRPr="00373650">
              <w:rPr>
                <w:spacing w:val="1"/>
                <w:sz w:val="24"/>
                <w:szCs w:val="24"/>
                <w:lang w:val="ru-RU"/>
              </w:rPr>
              <w:t xml:space="preserve"> </w:t>
            </w:r>
            <w:r w:rsidRPr="00373650">
              <w:rPr>
                <w:sz w:val="24"/>
                <w:szCs w:val="24"/>
                <w:lang w:val="ru-RU"/>
              </w:rPr>
              <w:t>представления детей о правилах речевого этикета, развивает умение соблюдать этику</w:t>
            </w:r>
            <w:r w:rsidRPr="00373650">
              <w:rPr>
                <w:spacing w:val="1"/>
                <w:sz w:val="24"/>
                <w:szCs w:val="24"/>
                <w:lang w:val="ru-RU"/>
              </w:rPr>
              <w:t xml:space="preserve"> </w:t>
            </w:r>
            <w:r w:rsidRPr="00373650">
              <w:rPr>
                <w:sz w:val="24"/>
                <w:szCs w:val="24"/>
                <w:lang w:val="ru-RU"/>
              </w:rPr>
              <w:t>общения в условиях коллективного взаимодействия, поддерживает интерес детей к</w:t>
            </w:r>
            <w:r w:rsidRPr="00373650">
              <w:rPr>
                <w:spacing w:val="1"/>
                <w:sz w:val="24"/>
                <w:szCs w:val="24"/>
                <w:lang w:val="ru-RU"/>
              </w:rPr>
              <w:t xml:space="preserve"> </w:t>
            </w:r>
            <w:r w:rsidRPr="00373650">
              <w:rPr>
                <w:sz w:val="24"/>
                <w:szCs w:val="24"/>
                <w:lang w:val="ru-RU"/>
              </w:rPr>
              <w:t>рассказыванию</w:t>
            </w:r>
            <w:r w:rsidRPr="00373650">
              <w:rPr>
                <w:spacing w:val="1"/>
                <w:sz w:val="24"/>
                <w:szCs w:val="24"/>
                <w:lang w:val="ru-RU"/>
              </w:rPr>
              <w:t xml:space="preserve"> </w:t>
            </w:r>
            <w:r w:rsidRPr="00373650">
              <w:rPr>
                <w:sz w:val="24"/>
                <w:szCs w:val="24"/>
                <w:lang w:val="ru-RU"/>
              </w:rPr>
              <w:t>по</w:t>
            </w:r>
            <w:r w:rsidRPr="00373650">
              <w:rPr>
                <w:spacing w:val="1"/>
                <w:sz w:val="24"/>
                <w:szCs w:val="24"/>
                <w:lang w:val="ru-RU"/>
              </w:rPr>
              <w:t xml:space="preserve"> </w:t>
            </w:r>
            <w:r w:rsidRPr="00373650">
              <w:rPr>
                <w:sz w:val="24"/>
                <w:szCs w:val="24"/>
                <w:lang w:val="ru-RU"/>
              </w:rPr>
              <w:t>собственной</w:t>
            </w:r>
            <w:r w:rsidRPr="00373650">
              <w:rPr>
                <w:spacing w:val="1"/>
                <w:sz w:val="24"/>
                <w:szCs w:val="24"/>
                <w:lang w:val="ru-RU"/>
              </w:rPr>
              <w:t xml:space="preserve"> </w:t>
            </w:r>
            <w:r w:rsidRPr="00373650">
              <w:rPr>
                <w:sz w:val="24"/>
                <w:szCs w:val="24"/>
                <w:lang w:val="ru-RU"/>
              </w:rPr>
              <w:t>инициативе,</w:t>
            </w:r>
            <w:r w:rsidRPr="00373650">
              <w:rPr>
                <w:spacing w:val="1"/>
                <w:sz w:val="24"/>
                <w:szCs w:val="24"/>
                <w:lang w:val="ru-RU"/>
              </w:rPr>
              <w:t xml:space="preserve"> </w:t>
            </w:r>
            <w:r w:rsidRPr="00373650">
              <w:rPr>
                <w:sz w:val="24"/>
                <w:szCs w:val="24"/>
                <w:lang w:val="ru-RU"/>
              </w:rPr>
              <w:t>поощряет</w:t>
            </w:r>
            <w:r w:rsidRPr="00373650">
              <w:rPr>
                <w:spacing w:val="1"/>
                <w:sz w:val="24"/>
                <w:szCs w:val="24"/>
                <w:lang w:val="ru-RU"/>
              </w:rPr>
              <w:t xml:space="preserve"> </w:t>
            </w:r>
            <w:r w:rsidRPr="00373650">
              <w:rPr>
                <w:sz w:val="24"/>
                <w:szCs w:val="24"/>
                <w:lang w:val="ru-RU"/>
              </w:rPr>
              <w:t>использование</w:t>
            </w:r>
            <w:r w:rsidRPr="00373650">
              <w:rPr>
                <w:spacing w:val="1"/>
                <w:sz w:val="24"/>
                <w:szCs w:val="24"/>
                <w:lang w:val="ru-RU"/>
              </w:rPr>
              <w:t xml:space="preserve"> </w:t>
            </w:r>
            <w:r w:rsidRPr="00373650">
              <w:rPr>
                <w:sz w:val="24"/>
                <w:szCs w:val="24"/>
                <w:lang w:val="ru-RU"/>
              </w:rPr>
              <w:t>в</w:t>
            </w:r>
            <w:r w:rsidRPr="00373650">
              <w:rPr>
                <w:spacing w:val="60"/>
                <w:sz w:val="24"/>
                <w:szCs w:val="24"/>
                <w:lang w:val="ru-RU"/>
              </w:rPr>
              <w:t xml:space="preserve"> </w:t>
            </w:r>
            <w:r w:rsidRPr="00373650">
              <w:rPr>
                <w:sz w:val="24"/>
                <w:szCs w:val="24"/>
                <w:lang w:val="ru-RU"/>
              </w:rPr>
              <w:t>диалоге</w:t>
            </w:r>
            <w:r w:rsidRPr="00373650">
              <w:rPr>
                <w:spacing w:val="1"/>
                <w:sz w:val="24"/>
                <w:szCs w:val="24"/>
                <w:lang w:val="ru-RU"/>
              </w:rPr>
              <w:t xml:space="preserve"> </w:t>
            </w:r>
            <w:r w:rsidRPr="00373650">
              <w:rPr>
                <w:sz w:val="24"/>
                <w:szCs w:val="24"/>
                <w:lang w:val="ru-RU"/>
              </w:rPr>
              <w:t>разных</w:t>
            </w:r>
            <w:r w:rsidRPr="00373650">
              <w:rPr>
                <w:spacing w:val="-2"/>
                <w:sz w:val="24"/>
                <w:szCs w:val="24"/>
                <w:lang w:val="ru-RU"/>
              </w:rPr>
              <w:t xml:space="preserve"> </w:t>
            </w:r>
            <w:r w:rsidRPr="00373650">
              <w:rPr>
                <w:sz w:val="24"/>
                <w:szCs w:val="24"/>
                <w:lang w:val="ru-RU"/>
              </w:rPr>
              <w:t>типов реплик;</w:t>
            </w:r>
          </w:p>
          <w:p w:rsidR="00343D3E" w:rsidRPr="00373650" w:rsidRDefault="00343D3E" w:rsidP="00373650">
            <w:pPr>
              <w:pStyle w:val="TableParagraph"/>
              <w:numPr>
                <w:ilvl w:val="0"/>
                <w:numId w:val="165"/>
              </w:numPr>
              <w:tabs>
                <w:tab w:val="left" w:pos="829"/>
              </w:tabs>
              <w:spacing w:before="52" w:line="276" w:lineRule="auto"/>
              <w:ind w:right="99" w:firstLine="142"/>
              <w:rPr>
                <w:sz w:val="24"/>
                <w:szCs w:val="24"/>
                <w:lang w:val="ru-RU"/>
              </w:rPr>
            </w:pPr>
            <w:r w:rsidRPr="00373650">
              <w:rPr>
                <w:sz w:val="24"/>
                <w:szCs w:val="24"/>
                <w:lang w:val="ru-RU"/>
              </w:rPr>
              <w:t>Педагог помогает детям осваивать этикет телефонного разговора, столового, гостевого</w:t>
            </w:r>
            <w:r w:rsidRPr="00373650">
              <w:rPr>
                <w:spacing w:val="-58"/>
                <w:sz w:val="24"/>
                <w:szCs w:val="24"/>
                <w:lang w:val="ru-RU"/>
              </w:rPr>
              <w:t xml:space="preserve"> </w:t>
            </w:r>
            <w:r w:rsidRPr="00373650">
              <w:rPr>
                <w:sz w:val="24"/>
                <w:szCs w:val="24"/>
                <w:lang w:val="ru-RU"/>
              </w:rPr>
              <w:t>этикета, этикет взаимодействия в общественных местах; использовать невербальные</w:t>
            </w:r>
            <w:r w:rsidRPr="00373650">
              <w:rPr>
                <w:spacing w:val="1"/>
                <w:sz w:val="24"/>
                <w:szCs w:val="24"/>
                <w:lang w:val="ru-RU"/>
              </w:rPr>
              <w:t xml:space="preserve"> </w:t>
            </w:r>
            <w:r w:rsidRPr="00373650">
              <w:rPr>
                <w:sz w:val="24"/>
                <w:szCs w:val="24"/>
                <w:lang w:val="ru-RU"/>
              </w:rPr>
              <w:t>средства</w:t>
            </w:r>
            <w:r w:rsidRPr="00373650">
              <w:rPr>
                <w:spacing w:val="1"/>
                <w:sz w:val="24"/>
                <w:szCs w:val="24"/>
                <w:lang w:val="ru-RU"/>
              </w:rPr>
              <w:t xml:space="preserve"> </w:t>
            </w:r>
            <w:r w:rsidRPr="00373650">
              <w:rPr>
                <w:sz w:val="24"/>
                <w:szCs w:val="24"/>
                <w:lang w:val="ru-RU"/>
              </w:rPr>
              <w:t>общения</w:t>
            </w:r>
            <w:r w:rsidRPr="00373650">
              <w:rPr>
                <w:spacing w:val="1"/>
                <w:sz w:val="24"/>
                <w:szCs w:val="24"/>
                <w:lang w:val="ru-RU"/>
              </w:rPr>
              <w:t xml:space="preserve"> </w:t>
            </w:r>
            <w:r w:rsidRPr="00373650">
              <w:rPr>
                <w:sz w:val="24"/>
                <w:szCs w:val="24"/>
                <w:lang w:val="ru-RU"/>
              </w:rPr>
              <w:t>(мимика,</w:t>
            </w:r>
            <w:r w:rsidRPr="00373650">
              <w:rPr>
                <w:spacing w:val="1"/>
                <w:sz w:val="24"/>
                <w:szCs w:val="24"/>
                <w:lang w:val="ru-RU"/>
              </w:rPr>
              <w:t xml:space="preserve"> </w:t>
            </w:r>
            <w:r w:rsidRPr="00373650">
              <w:rPr>
                <w:sz w:val="24"/>
                <w:szCs w:val="24"/>
                <w:lang w:val="ru-RU"/>
              </w:rPr>
              <w:t>жесты,</w:t>
            </w:r>
            <w:r w:rsidRPr="00373650">
              <w:rPr>
                <w:spacing w:val="1"/>
                <w:sz w:val="24"/>
                <w:szCs w:val="24"/>
                <w:lang w:val="ru-RU"/>
              </w:rPr>
              <w:t xml:space="preserve"> </w:t>
            </w:r>
            <w:r w:rsidRPr="00373650">
              <w:rPr>
                <w:sz w:val="24"/>
                <w:szCs w:val="24"/>
                <w:lang w:val="ru-RU"/>
              </w:rPr>
              <w:t>позы);</w:t>
            </w:r>
            <w:r w:rsidRPr="00373650">
              <w:rPr>
                <w:spacing w:val="1"/>
                <w:sz w:val="24"/>
                <w:szCs w:val="24"/>
                <w:lang w:val="ru-RU"/>
              </w:rPr>
              <w:t xml:space="preserve"> </w:t>
            </w:r>
            <w:r w:rsidRPr="00373650">
              <w:rPr>
                <w:sz w:val="24"/>
                <w:szCs w:val="24"/>
                <w:lang w:val="ru-RU"/>
              </w:rPr>
              <w:t>принятые</w:t>
            </w:r>
            <w:r w:rsidRPr="00373650">
              <w:rPr>
                <w:spacing w:val="1"/>
                <w:sz w:val="24"/>
                <w:szCs w:val="24"/>
                <w:lang w:val="ru-RU"/>
              </w:rPr>
              <w:t xml:space="preserve"> </w:t>
            </w:r>
            <w:r w:rsidRPr="00373650">
              <w:rPr>
                <w:sz w:val="24"/>
                <w:szCs w:val="24"/>
                <w:lang w:val="ru-RU"/>
              </w:rPr>
              <w:t>нормы</w:t>
            </w:r>
            <w:r w:rsidRPr="00373650">
              <w:rPr>
                <w:spacing w:val="1"/>
                <w:sz w:val="24"/>
                <w:szCs w:val="24"/>
                <w:lang w:val="ru-RU"/>
              </w:rPr>
              <w:t xml:space="preserve"> </w:t>
            </w:r>
            <w:r w:rsidRPr="00373650">
              <w:rPr>
                <w:sz w:val="24"/>
                <w:szCs w:val="24"/>
                <w:lang w:val="ru-RU"/>
              </w:rPr>
              <w:t>вежливого</w:t>
            </w:r>
            <w:r w:rsidRPr="00373650">
              <w:rPr>
                <w:spacing w:val="1"/>
                <w:sz w:val="24"/>
                <w:szCs w:val="24"/>
                <w:lang w:val="ru-RU"/>
              </w:rPr>
              <w:t xml:space="preserve"> </w:t>
            </w:r>
            <w:r w:rsidRPr="00373650">
              <w:rPr>
                <w:sz w:val="24"/>
                <w:szCs w:val="24"/>
                <w:lang w:val="ru-RU"/>
              </w:rPr>
              <w:t>речевого</w:t>
            </w:r>
            <w:r w:rsidRPr="00373650">
              <w:rPr>
                <w:spacing w:val="1"/>
                <w:sz w:val="24"/>
                <w:szCs w:val="24"/>
                <w:lang w:val="ru-RU"/>
              </w:rPr>
              <w:t xml:space="preserve"> </w:t>
            </w:r>
            <w:r w:rsidRPr="00373650">
              <w:rPr>
                <w:sz w:val="24"/>
                <w:szCs w:val="24"/>
                <w:lang w:val="ru-RU"/>
              </w:rPr>
              <w:t>общения;</w:t>
            </w:r>
            <w:r w:rsidRPr="00373650">
              <w:rPr>
                <w:spacing w:val="1"/>
                <w:sz w:val="24"/>
                <w:szCs w:val="24"/>
                <w:lang w:val="ru-RU"/>
              </w:rPr>
              <w:t xml:space="preserve"> </w:t>
            </w:r>
            <w:r w:rsidRPr="00373650">
              <w:rPr>
                <w:sz w:val="24"/>
                <w:szCs w:val="24"/>
                <w:lang w:val="ru-RU"/>
              </w:rPr>
              <w:t>участвовать</w:t>
            </w:r>
            <w:r w:rsidRPr="00373650">
              <w:rPr>
                <w:spacing w:val="1"/>
                <w:sz w:val="24"/>
                <w:szCs w:val="24"/>
                <w:lang w:val="ru-RU"/>
              </w:rPr>
              <w:t xml:space="preserve"> </w:t>
            </w:r>
            <w:r w:rsidRPr="00373650">
              <w:rPr>
                <w:sz w:val="24"/>
                <w:szCs w:val="24"/>
                <w:lang w:val="ru-RU"/>
              </w:rPr>
              <w:t>в</w:t>
            </w:r>
            <w:r w:rsidRPr="00373650">
              <w:rPr>
                <w:spacing w:val="1"/>
                <w:sz w:val="24"/>
                <w:szCs w:val="24"/>
                <w:lang w:val="ru-RU"/>
              </w:rPr>
              <w:t xml:space="preserve"> </w:t>
            </w:r>
            <w:r w:rsidRPr="00373650">
              <w:rPr>
                <w:sz w:val="24"/>
                <w:szCs w:val="24"/>
                <w:lang w:val="ru-RU"/>
              </w:rPr>
              <w:t>коллективных</w:t>
            </w:r>
            <w:r w:rsidRPr="00373650">
              <w:rPr>
                <w:spacing w:val="1"/>
                <w:sz w:val="24"/>
                <w:szCs w:val="24"/>
                <w:lang w:val="ru-RU"/>
              </w:rPr>
              <w:t xml:space="preserve"> </w:t>
            </w:r>
            <w:r w:rsidRPr="00373650">
              <w:rPr>
                <w:sz w:val="24"/>
                <w:szCs w:val="24"/>
                <w:lang w:val="ru-RU"/>
              </w:rPr>
              <w:t>разговорах,</w:t>
            </w:r>
            <w:r w:rsidRPr="00373650">
              <w:rPr>
                <w:spacing w:val="1"/>
                <w:sz w:val="24"/>
                <w:szCs w:val="24"/>
                <w:lang w:val="ru-RU"/>
              </w:rPr>
              <w:t xml:space="preserve"> </w:t>
            </w:r>
            <w:r w:rsidRPr="00373650">
              <w:rPr>
                <w:sz w:val="24"/>
                <w:szCs w:val="24"/>
                <w:lang w:val="ru-RU"/>
              </w:rPr>
              <w:t>использовать</w:t>
            </w:r>
            <w:r w:rsidRPr="00373650">
              <w:rPr>
                <w:spacing w:val="1"/>
                <w:sz w:val="24"/>
                <w:szCs w:val="24"/>
                <w:lang w:val="ru-RU"/>
              </w:rPr>
              <w:t xml:space="preserve"> </w:t>
            </w:r>
            <w:r w:rsidRPr="00373650">
              <w:rPr>
                <w:sz w:val="24"/>
                <w:szCs w:val="24"/>
                <w:lang w:val="ru-RU"/>
              </w:rPr>
              <w:t>разные</w:t>
            </w:r>
            <w:r w:rsidRPr="00373650">
              <w:rPr>
                <w:spacing w:val="1"/>
                <w:sz w:val="24"/>
                <w:szCs w:val="24"/>
                <w:lang w:val="ru-RU"/>
              </w:rPr>
              <w:t xml:space="preserve"> </w:t>
            </w:r>
            <w:r w:rsidRPr="00373650">
              <w:rPr>
                <w:sz w:val="24"/>
                <w:szCs w:val="24"/>
                <w:lang w:val="ru-RU"/>
              </w:rPr>
              <w:t>виды</w:t>
            </w:r>
            <w:r w:rsidRPr="00373650">
              <w:rPr>
                <w:spacing w:val="1"/>
                <w:sz w:val="24"/>
                <w:szCs w:val="24"/>
                <w:lang w:val="ru-RU"/>
              </w:rPr>
              <w:t xml:space="preserve"> </w:t>
            </w:r>
            <w:r w:rsidRPr="00373650">
              <w:rPr>
                <w:sz w:val="24"/>
                <w:szCs w:val="24"/>
                <w:lang w:val="ru-RU"/>
              </w:rPr>
              <w:t>деятельности</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речевые</w:t>
            </w:r>
            <w:r w:rsidRPr="00373650">
              <w:rPr>
                <w:spacing w:val="-1"/>
                <w:sz w:val="24"/>
                <w:szCs w:val="24"/>
                <w:lang w:val="ru-RU"/>
              </w:rPr>
              <w:t xml:space="preserve"> </w:t>
            </w:r>
            <w:r w:rsidRPr="00373650">
              <w:rPr>
                <w:sz w:val="24"/>
                <w:szCs w:val="24"/>
                <w:lang w:val="ru-RU"/>
              </w:rPr>
              <w:t>ситуации</w:t>
            </w:r>
            <w:r w:rsidRPr="00373650">
              <w:rPr>
                <w:spacing w:val="-1"/>
                <w:sz w:val="24"/>
                <w:szCs w:val="24"/>
                <w:lang w:val="ru-RU"/>
              </w:rPr>
              <w:t xml:space="preserve"> </w:t>
            </w:r>
            <w:r w:rsidRPr="00373650">
              <w:rPr>
                <w:sz w:val="24"/>
                <w:szCs w:val="24"/>
                <w:lang w:val="ru-RU"/>
              </w:rPr>
              <w:t>для развития</w:t>
            </w:r>
            <w:r w:rsidRPr="00373650">
              <w:rPr>
                <w:spacing w:val="-3"/>
                <w:sz w:val="24"/>
                <w:szCs w:val="24"/>
                <w:lang w:val="ru-RU"/>
              </w:rPr>
              <w:t xml:space="preserve"> </w:t>
            </w:r>
            <w:r w:rsidRPr="00373650">
              <w:rPr>
                <w:sz w:val="24"/>
                <w:szCs w:val="24"/>
                <w:lang w:val="ru-RU"/>
              </w:rPr>
              <w:t>диалогической</w:t>
            </w:r>
            <w:r w:rsidRPr="00373650">
              <w:rPr>
                <w:spacing w:val="-1"/>
                <w:sz w:val="24"/>
                <w:szCs w:val="24"/>
                <w:lang w:val="ru-RU"/>
              </w:rPr>
              <w:t xml:space="preserve"> </w:t>
            </w:r>
            <w:r w:rsidRPr="00373650">
              <w:rPr>
                <w:sz w:val="24"/>
                <w:szCs w:val="24"/>
                <w:lang w:val="ru-RU"/>
              </w:rPr>
              <w:t>речи;</w:t>
            </w:r>
          </w:p>
          <w:p w:rsidR="00343D3E" w:rsidRPr="00373650" w:rsidRDefault="00343D3E" w:rsidP="00373650">
            <w:pPr>
              <w:pStyle w:val="TableParagraph"/>
              <w:numPr>
                <w:ilvl w:val="0"/>
                <w:numId w:val="165"/>
              </w:numPr>
              <w:tabs>
                <w:tab w:val="left" w:pos="829"/>
              </w:tabs>
              <w:spacing w:before="60" w:line="276" w:lineRule="auto"/>
              <w:ind w:right="95" w:firstLine="142"/>
              <w:rPr>
                <w:sz w:val="24"/>
                <w:szCs w:val="24"/>
                <w:lang w:val="ru-RU"/>
              </w:rPr>
            </w:pPr>
            <w:r w:rsidRPr="00373650">
              <w:rPr>
                <w:sz w:val="24"/>
                <w:szCs w:val="24"/>
                <w:lang w:val="ru-RU"/>
              </w:rPr>
              <w:t>Педагог</w:t>
            </w:r>
            <w:r w:rsidRPr="00373650">
              <w:rPr>
                <w:spacing w:val="1"/>
                <w:sz w:val="24"/>
                <w:szCs w:val="24"/>
                <w:lang w:val="ru-RU"/>
              </w:rPr>
              <w:t xml:space="preserve"> </w:t>
            </w:r>
            <w:r w:rsidRPr="00373650">
              <w:rPr>
                <w:sz w:val="24"/>
                <w:szCs w:val="24"/>
                <w:lang w:val="ru-RU"/>
              </w:rPr>
              <w:t>формирует</w:t>
            </w:r>
            <w:r w:rsidRPr="00373650">
              <w:rPr>
                <w:spacing w:val="1"/>
                <w:sz w:val="24"/>
                <w:szCs w:val="24"/>
                <w:lang w:val="ru-RU"/>
              </w:rPr>
              <w:t xml:space="preserve"> </w:t>
            </w:r>
            <w:r w:rsidRPr="00373650">
              <w:rPr>
                <w:sz w:val="24"/>
                <w:szCs w:val="24"/>
                <w:lang w:val="ru-RU"/>
              </w:rPr>
              <w:t>у</w:t>
            </w:r>
            <w:r w:rsidRPr="00373650">
              <w:rPr>
                <w:spacing w:val="1"/>
                <w:sz w:val="24"/>
                <w:szCs w:val="24"/>
                <w:lang w:val="ru-RU"/>
              </w:rPr>
              <w:t xml:space="preserve"> </w:t>
            </w:r>
            <w:r w:rsidRPr="00373650">
              <w:rPr>
                <w:sz w:val="24"/>
                <w:szCs w:val="24"/>
                <w:lang w:val="ru-RU"/>
              </w:rPr>
              <w:t>детей</w:t>
            </w:r>
            <w:r w:rsidRPr="00373650">
              <w:rPr>
                <w:spacing w:val="1"/>
                <w:sz w:val="24"/>
                <w:szCs w:val="24"/>
                <w:lang w:val="ru-RU"/>
              </w:rPr>
              <w:t xml:space="preserve"> </w:t>
            </w:r>
            <w:r w:rsidRPr="00373650">
              <w:rPr>
                <w:sz w:val="24"/>
                <w:szCs w:val="24"/>
                <w:lang w:val="ru-RU"/>
              </w:rPr>
              <w:t>умения</w:t>
            </w:r>
            <w:r w:rsidRPr="00373650">
              <w:rPr>
                <w:spacing w:val="1"/>
                <w:sz w:val="24"/>
                <w:szCs w:val="24"/>
                <w:lang w:val="ru-RU"/>
              </w:rPr>
              <w:t xml:space="preserve"> </w:t>
            </w:r>
            <w:r w:rsidRPr="00373650">
              <w:rPr>
                <w:sz w:val="24"/>
                <w:szCs w:val="24"/>
                <w:lang w:val="ru-RU"/>
              </w:rPr>
              <w:t>самостоятельно</w:t>
            </w:r>
            <w:r w:rsidRPr="00373650">
              <w:rPr>
                <w:spacing w:val="1"/>
                <w:sz w:val="24"/>
                <w:szCs w:val="24"/>
                <w:lang w:val="ru-RU"/>
              </w:rPr>
              <w:t xml:space="preserve"> </w:t>
            </w:r>
            <w:r w:rsidRPr="00373650">
              <w:rPr>
                <w:sz w:val="24"/>
                <w:szCs w:val="24"/>
                <w:lang w:val="ru-RU"/>
              </w:rPr>
              <w:t>строить</w:t>
            </w:r>
            <w:r w:rsidRPr="00373650">
              <w:rPr>
                <w:spacing w:val="1"/>
                <w:sz w:val="24"/>
                <w:szCs w:val="24"/>
                <w:lang w:val="ru-RU"/>
              </w:rPr>
              <w:t xml:space="preserve"> </w:t>
            </w:r>
            <w:r w:rsidRPr="00373650">
              <w:rPr>
                <w:sz w:val="24"/>
                <w:szCs w:val="24"/>
                <w:lang w:val="ru-RU"/>
              </w:rPr>
              <w:t>игровые</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деловые</w:t>
            </w:r>
            <w:r w:rsidRPr="00373650">
              <w:rPr>
                <w:spacing w:val="1"/>
                <w:sz w:val="24"/>
                <w:szCs w:val="24"/>
                <w:lang w:val="ru-RU"/>
              </w:rPr>
              <w:t xml:space="preserve"> </w:t>
            </w:r>
            <w:r w:rsidRPr="00373650">
              <w:rPr>
                <w:sz w:val="24"/>
                <w:szCs w:val="24"/>
                <w:lang w:val="ru-RU"/>
              </w:rPr>
              <w:t>диалоги; пересказывать литературные произведения по ролям, по частям, правильно</w:t>
            </w:r>
            <w:r w:rsidRPr="00373650">
              <w:rPr>
                <w:spacing w:val="1"/>
                <w:sz w:val="24"/>
                <w:szCs w:val="24"/>
                <w:lang w:val="ru-RU"/>
              </w:rPr>
              <w:t xml:space="preserve"> </w:t>
            </w:r>
            <w:r w:rsidRPr="00373650">
              <w:rPr>
                <w:sz w:val="24"/>
                <w:szCs w:val="24"/>
                <w:lang w:val="ru-RU"/>
              </w:rPr>
              <w:t>передавая идею и содержание, пользоваться прямой и косвенной речью; с помощью</w:t>
            </w:r>
            <w:r w:rsidRPr="00373650">
              <w:rPr>
                <w:spacing w:val="1"/>
                <w:sz w:val="24"/>
                <w:szCs w:val="24"/>
                <w:lang w:val="ru-RU"/>
              </w:rPr>
              <w:t xml:space="preserve"> </w:t>
            </w:r>
            <w:r w:rsidRPr="00373650">
              <w:rPr>
                <w:sz w:val="24"/>
                <w:szCs w:val="24"/>
                <w:lang w:val="ru-RU"/>
              </w:rPr>
              <w:t>педагога</w:t>
            </w:r>
            <w:r w:rsidRPr="00373650">
              <w:rPr>
                <w:spacing w:val="1"/>
                <w:sz w:val="24"/>
                <w:szCs w:val="24"/>
                <w:lang w:val="ru-RU"/>
              </w:rPr>
              <w:t xml:space="preserve"> </w:t>
            </w:r>
            <w:r w:rsidRPr="00373650">
              <w:rPr>
                <w:sz w:val="24"/>
                <w:szCs w:val="24"/>
                <w:lang w:val="ru-RU"/>
              </w:rPr>
              <w:t>определять</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воспроизводить</w:t>
            </w:r>
            <w:r w:rsidRPr="00373650">
              <w:rPr>
                <w:spacing w:val="1"/>
                <w:sz w:val="24"/>
                <w:szCs w:val="24"/>
                <w:lang w:val="ru-RU"/>
              </w:rPr>
              <w:t xml:space="preserve"> </w:t>
            </w:r>
            <w:r w:rsidRPr="00373650">
              <w:rPr>
                <w:sz w:val="24"/>
                <w:szCs w:val="24"/>
                <w:lang w:val="ru-RU"/>
              </w:rPr>
              <w:t>логику</w:t>
            </w:r>
            <w:r w:rsidRPr="00373650">
              <w:rPr>
                <w:spacing w:val="1"/>
                <w:sz w:val="24"/>
                <w:szCs w:val="24"/>
                <w:lang w:val="ru-RU"/>
              </w:rPr>
              <w:t xml:space="preserve"> </w:t>
            </w:r>
            <w:r w:rsidRPr="00373650">
              <w:rPr>
                <w:sz w:val="24"/>
                <w:szCs w:val="24"/>
                <w:lang w:val="ru-RU"/>
              </w:rPr>
              <w:t>описательного</w:t>
            </w:r>
            <w:r w:rsidRPr="00373650">
              <w:rPr>
                <w:spacing w:val="1"/>
                <w:sz w:val="24"/>
                <w:szCs w:val="24"/>
                <w:lang w:val="ru-RU"/>
              </w:rPr>
              <w:t xml:space="preserve"> </w:t>
            </w:r>
            <w:r w:rsidRPr="00373650">
              <w:rPr>
                <w:sz w:val="24"/>
                <w:szCs w:val="24"/>
                <w:lang w:val="ru-RU"/>
              </w:rPr>
              <w:t>рассказа;</w:t>
            </w:r>
            <w:r w:rsidRPr="00373650">
              <w:rPr>
                <w:spacing w:val="61"/>
                <w:sz w:val="24"/>
                <w:szCs w:val="24"/>
                <w:lang w:val="ru-RU"/>
              </w:rPr>
              <w:t xml:space="preserve"> </w:t>
            </w:r>
            <w:r w:rsidRPr="00373650">
              <w:rPr>
                <w:sz w:val="24"/>
                <w:szCs w:val="24"/>
                <w:lang w:val="ru-RU"/>
              </w:rPr>
              <w:t>в</w:t>
            </w:r>
            <w:r w:rsidRPr="00373650">
              <w:rPr>
                <w:spacing w:val="1"/>
                <w:sz w:val="24"/>
                <w:szCs w:val="24"/>
                <w:lang w:val="ru-RU"/>
              </w:rPr>
              <w:t xml:space="preserve"> </w:t>
            </w:r>
            <w:r w:rsidRPr="00373650">
              <w:rPr>
                <w:sz w:val="24"/>
                <w:szCs w:val="24"/>
                <w:lang w:val="ru-RU"/>
              </w:rPr>
              <w:t>описательных</w:t>
            </w:r>
            <w:r w:rsidRPr="00373650">
              <w:rPr>
                <w:spacing w:val="1"/>
                <w:sz w:val="24"/>
                <w:szCs w:val="24"/>
                <w:lang w:val="ru-RU"/>
              </w:rPr>
              <w:t xml:space="preserve"> </w:t>
            </w:r>
            <w:r w:rsidRPr="00373650">
              <w:rPr>
                <w:sz w:val="24"/>
                <w:szCs w:val="24"/>
                <w:lang w:val="ru-RU"/>
              </w:rPr>
              <w:t>рассказах</w:t>
            </w:r>
            <w:r w:rsidRPr="00373650">
              <w:rPr>
                <w:spacing w:val="1"/>
                <w:sz w:val="24"/>
                <w:szCs w:val="24"/>
                <w:lang w:val="ru-RU"/>
              </w:rPr>
              <w:t xml:space="preserve"> </w:t>
            </w:r>
            <w:r w:rsidRPr="00373650">
              <w:rPr>
                <w:sz w:val="24"/>
                <w:szCs w:val="24"/>
                <w:lang w:val="ru-RU"/>
              </w:rPr>
              <w:t>о</w:t>
            </w:r>
            <w:r w:rsidRPr="00373650">
              <w:rPr>
                <w:spacing w:val="1"/>
                <w:sz w:val="24"/>
                <w:szCs w:val="24"/>
                <w:lang w:val="ru-RU"/>
              </w:rPr>
              <w:t xml:space="preserve"> </w:t>
            </w:r>
            <w:r w:rsidRPr="00373650">
              <w:rPr>
                <w:sz w:val="24"/>
                <w:szCs w:val="24"/>
                <w:lang w:val="ru-RU"/>
              </w:rPr>
              <w:t>предметах,</w:t>
            </w:r>
            <w:r w:rsidRPr="00373650">
              <w:rPr>
                <w:spacing w:val="1"/>
                <w:sz w:val="24"/>
                <w:szCs w:val="24"/>
                <w:lang w:val="ru-RU"/>
              </w:rPr>
              <w:t xml:space="preserve"> </w:t>
            </w:r>
            <w:r w:rsidRPr="00373650">
              <w:rPr>
                <w:sz w:val="24"/>
                <w:szCs w:val="24"/>
                <w:lang w:val="ru-RU"/>
              </w:rPr>
              <w:t>объектах</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явлениях</w:t>
            </w:r>
            <w:r w:rsidRPr="00373650">
              <w:rPr>
                <w:spacing w:val="1"/>
                <w:sz w:val="24"/>
                <w:szCs w:val="24"/>
                <w:lang w:val="ru-RU"/>
              </w:rPr>
              <w:t xml:space="preserve"> </w:t>
            </w:r>
            <w:r w:rsidRPr="00373650">
              <w:rPr>
                <w:sz w:val="24"/>
                <w:szCs w:val="24"/>
                <w:lang w:val="ru-RU"/>
              </w:rPr>
              <w:t>природы</w:t>
            </w:r>
            <w:r w:rsidRPr="00373650">
              <w:rPr>
                <w:spacing w:val="1"/>
                <w:sz w:val="24"/>
                <w:szCs w:val="24"/>
                <w:lang w:val="ru-RU"/>
              </w:rPr>
              <w:t xml:space="preserve"> </w:t>
            </w:r>
            <w:r w:rsidRPr="00373650">
              <w:rPr>
                <w:sz w:val="24"/>
                <w:szCs w:val="24"/>
                <w:lang w:val="ru-RU"/>
              </w:rPr>
              <w:t>использовать</w:t>
            </w:r>
            <w:r w:rsidRPr="00373650">
              <w:rPr>
                <w:spacing w:val="1"/>
                <w:sz w:val="24"/>
                <w:szCs w:val="24"/>
                <w:lang w:val="ru-RU"/>
              </w:rPr>
              <w:t xml:space="preserve"> </w:t>
            </w:r>
            <w:r w:rsidRPr="00373650">
              <w:rPr>
                <w:sz w:val="24"/>
                <w:szCs w:val="24"/>
                <w:lang w:val="ru-RU"/>
              </w:rPr>
              <w:t>прилагательные</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наречия;</w:t>
            </w:r>
            <w:r w:rsidRPr="00373650">
              <w:rPr>
                <w:spacing w:val="1"/>
                <w:sz w:val="24"/>
                <w:szCs w:val="24"/>
                <w:lang w:val="ru-RU"/>
              </w:rPr>
              <w:t xml:space="preserve"> </w:t>
            </w:r>
            <w:r w:rsidRPr="00373650">
              <w:rPr>
                <w:sz w:val="24"/>
                <w:szCs w:val="24"/>
                <w:lang w:val="ru-RU"/>
              </w:rPr>
              <w:t>сочинять</w:t>
            </w:r>
            <w:r w:rsidRPr="00373650">
              <w:rPr>
                <w:spacing w:val="1"/>
                <w:sz w:val="24"/>
                <w:szCs w:val="24"/>
                <w:lang w:val="ru-RU"/>
              </w:rPr>
              <w:t xml:space="preserve"> </w:t>
            </w:r>
            <w:r w:rsidRPr="00373650">
              <w:rPr>
                <w:sz w:val="24"/>
                <w:szCs w:val="24"/>
                <w:lang w:val="ru-RU"/>
              </w:rPr>
              <w:t>сюжетные</w:t>
            </w:r>
            <w:r w:rsidRPr="00373650">
              <w:rPr>
                <w:spacing w:val="1"/>
                <w:sz w:val="24"/>
                <w:szCs w:val="24"/>
                <w:lang w:val="ru-RU"/>
              </w:rPr>
              <w:t xml:space="preserve"> </w:t>
            </w:r>
            <w:r w:rsidRPr="00373650">
              <w:rPr>
                <w:sz w:val="24"/>
                <w:szCs w:val="24"/>
                <w:lang w:val="ru-RU"/>
              </w:rPr>
              <w:t>рассказы</w:t>
            </w:r>
            <w:r w:rsidRPr="00373650">
              <w:rPr>
                <w:spacing w:val="1"/>
                <w:sz w:val="24"/>
                <w:szCs w:val="24"/>
                <w:lang w:val="ru-RU"/>
              </w:rPr>
              <w:t xml:space="preserve"> </w:t>
            </w:r>
            <w:r w:rsidRPr="00373650">
              <w:rPr>
                <w:sz w:val="24"/>
                <w:szCs w:val="24"/>
                <w:lang w:val="ru-RU"/>
              </w:rPr>
              <w:t>по</w:t>
            </w:r>
            <w:r w:rsidRPr="00373650">
              <w:rPr>
                <w:spacing w:val="1"/>
                <w:sz w:val="24"/>
                <w:szCs w:val="24"/>
                <w:lang w:val="ru-RU"/>
              </w:rPr>
              <w:t xml:space="preserve"> </w:t>
            </w:r>
            <w:r w:rsidRPr="00373650">
              <w:rPr>
                <w:sz w:val="24"/>
                <w:szCs w:val="24"/>
                <w:lang w:val="ru-RU"/>
              </w:rPr>
              <w:t>картине,</w:t>
            </w:r>
            <w:r w:rsidRPr="00373650">
              <w:rPr>
                <w:spacing w:val="1"/>
                <w:sz w:val="24"/>
                <w:szCs w:val="24"/>
                <w:lang w:val="ru-RU"/>
              </w:rPr>
              <w:t xml:space="preserve"> </w:t>
            </w:r>
            <w:r w:rsidRPr="00373650">
              <w:rPr>
                <w:sz w:val="24"/>
                <w:szCs w:val="24"/>
                <w:lang w:val="ru-RU"/>
              </w:rPr>
              <w:t>из</w:t>
            </w:r>
            <w:r w:rsidRPr="00373650">
              <w:rPr>
                <w:spacing w:val="1"/>
                <w:sz w:val="24"/>
                <w:szCs w:val="24"/>
                <w:lang w:val="ru-RU"/>
              </w:rPr>
              <w:t xml:space="preserve"> </w:t>
            </w:r>
            <w:r w:rsidRPr="00373650">
              <w:rPr>
                <w:sz w:val="24"/>
                <w:szCs w:val="24"/>
                <w:lang w:val="ru-RU"/>
              </w:rPr>
              <w:t>личного</w:t>
            </w:r>
            <w:r w:rsidRPr="00373650">
              <w:rPr>
                <w:spacing w:val="1"/>
                <w:sz w:val="24"/>
                <w:szCs w:val="24"/>
                <w:lang w:val="ru-RU"/>
              </w:rPr>
              <w:t xml:space="preserve"> </w:t>
            </w:r>
            <w:r w:rsidRPr="00373650">
              <w:rPr>
                <w:sz w:val="24"/>
                <w:szCs w:val="24"/>
                <w:lang w:val="ru-RU"/>
              </w:rPr>
              <w:t>опыта;</w:t>
            </w:r>
            <w:r w:rsidRPr="00373650">
              <w:rPr>
                <w:spacing w:val="1"/>
                <w:sz w:val="24"/>
                <w:szCs w:val="24"/>
                <w:lang w:val="ru-RU"/>
              </w:rPr>
              <w:t xml:space="preserve"> </w:t>
            </w:r>
            <w:r w:rsidRPr="00373650">
              <w:rPr>
                <w:sz w:val="24"/>
                <w:szCs w:val="24"/>
                <w:lang w:val="ru-RU"/>
              </w:rPr>
              <w:t>с</w:t>
            </w:r>
            <w:r w:rsidRPr="00373650">
              <w:rPr>
                <w:spacing w:val="1"/>
                <w:sz w:val="24"/>
                <w:szCs w:val="24"/>
                <w:lang w:val="ru-RU"/>
              </w:rPr>
              <w:t xml:space="preserve"> </w:t>
            </w:r>
            <w:r w:rsidRPr="00373650">
              <w:rPr>
                <w:sz w:val="24"/>
                <w:szCs w:val="24"/>
                <w:lang w:val="ru-RU"/>
              </w:rPr>
              <w:t>помощью</w:t>
            </w:r>
            <w:r w:rsidRPr="00373650">
              <w:rPr>
                <w:spacing w:val="1"/>
                <w:sz w:val="24"/>
                <w:szCs w:val="24"/>
                <w:lang w:val="ru-RU"/>
              </w:rPr>
              <w:t xml:space="preserve"> </w:t>
            </w:r>
            <w:r w:rsidRPr="00373650">
              <w:rPr>
                <w:sz w:val="24"/>
                <w:szCs w:val="24"/>
                <w:lang w:val="ru-RU"/>
              </w:rPr>
              <w:t>педагога</w:t>
            </w:r>
            <w:r w:rsidRPr="00373650">
              <w:rPr>
                <w:spacing w:val="1"/>
                <w:sz w:val="24"/>
                <w:szCs w:val="24"/>
                <w:lang w:val="ru-RU"/>
              </w:rPr>
              <w:t xml:space="preserve"> </w:t>
            </w:r>
            <w:r w:rsidRPr="00373650">
              <w:rPr>
                <w:sz w:val="24"/>
                <w:szCs w:val="24"/>
                <w:lang w:val="ru-RU"/>
              </w:rPr>
              <w:t>строить</w:t>
            </w:r>
            <w:r w:rsidRPr="00373650">
              <w:rPr>
                <w:spacing w:val="1"/>
                <w:sz w:val="24"/>
                <w:szCs w:val="24"/>
                <w:lang w:val="ru-RU"/>
              </w:rPr>
              <w:t xml:space="preserve"> </w:t>
            </w:r>
            <w:r w:rsidRPr="00373650">
              <w:rPr>
                <w:sz w:val="24"/>
                <w:szCs w:val="24"/>
                <w:lang w:val="ru-RU"/>
              </w:rPr>
              <w:t>свой</w:t>
            </w:r>
            <w:r w:rsidRPr="00373650">
              <w:rPr>
                <w:spacing w:val="1"/>
                <w:sz w:val="24"/>
                <w:szCs w:val="24"/>
                <w:lang w:val="ru-RU"/>
              </w:rPr>
              <w:t xml:space="preserve"> </w:t>
            </w:r>
            <w:r w:rsidRPr="00373650">
              <w:rPr>
                <w:sz w:val="24"/>
                <w:szCs w:val="24"/>
                <w:lang w:val="ru-RU"/>
              </w:rPr>
              <w:t>рассказ</w:t>
            </w:r>
            <w:r w:rsidRPr="00373650">
              <w:rPr>
                <w:spacing w:val="1"/>
                <w:sz w:val="24"/>
                <w:szCs w:val="24"/>
                <w:lang w:val="ru-RU"/>
              </w:rPr>
              <w:t xml:space="preserve"> </w:t>
            </w:r>
            <w:r w:rsidRPr="00373650">
              <w:rPr>
                <w:sz w:val="24"/>
                <w:szCs w:val="24"/>
                <w:lang w:val="ru-RU"/>
              </w:rPr>
              <w:t>в</w:t>
            </w:r>
            <w:r w:rsidRPr="00373650">
              <w:rPr>
                <w:spacing w:val="1"/>
                <w:sz w:val="24"/>
                <w:szCs w:val="24"/>
                <w:lang w:val="ru-RU"/>
              </w:rPr>
              <w:t xml:space="preserve"> </w:t>
            </w:r>
            <w:r w:rsidRPr="00373650">
              <w:rPr>
                <w:sz w:val="24"/>
                <w:szCs w:val="24"/>
                <w:lang w:val="ru-RU"/>
              </w:rPr>
              <w:t>соответствии</w:t>
            </w:r>
            <w:r w:rsidRPr="00373650">
              <w:rPr>
                <w:spacing w:val="1"/>
                <w:sz w:val="24"/>
                <w:szCs w:val="24"/>
                <w:lang w:val="ru-RU"/>
              </w:rPr>
              <w:t xml:space="preserve"> </w:t>
            </w:r>
            <w:r w:rsidRPr="00373650">
              <w:rPr>
                <w:sz w:val="24"/>
                <w:szCs w:val="24"/>
                <w:lang w:val="ru-RU"/>
              </w:rPr>
              <w:t>с</w:t>
            </w:r>
            <w:r w:rsidRPr="00373650">
              <w:rPr>
                <w:spacing w:val="1"/>
                <w:sz w:val="24"/>
                <w:szCs w:val="24"/>
                <w:lang w:val="ru-RU"/>
              </w:rPr>
              <w:t xml:space="preserve"> </w:t>
            </w:r>
            <w:r w:rsidRPr="00373650">
              <w:rPr>
                <w:sz w:val="24"/>
                <w:szCs w:val="24"/>
                <w:lang w:val="ru-RU"/>
              </w:rPr>
              <w:t>логикой</w:t>
            </w:r>
            <w:r w:rsidRPr="00373650">
              <w:rPr>
                <w:spacing w:val="-57"/>
                <w:sz w:val="24"/>
                <w:szCs w:val="24"/>
                <w:lang w:val="ru-RU"/>
              </w:rPr>
              <w:t xml:space="preserve"> </w:t>
            </w:r>
            <w:r w:rsidRPr="00373650">
              <w:rPr>
                <w:sz w:val="24"/>
                <w:szCs w:val="24"/>
                <w:lang w:val="ru-RU"/>
              </w:rPr>
              <w:t>повествования; в повествовании отражать типичные особенности жанра сказки или</w:t>
            </w:r>
            <w:r w:rsidRPr="00373650">
              <w:rPr>
                <w:spacing w:val="1"/>
                <w:sz w:val="24"/>
                <w:szCs w:val="24"/>
                <w:lang w:val="ru-RU"/>
              </w:rPr>
              <w:t xml:space="preserve"> </w:t>
            </w:r>
            <w:r w:rsidRPr="00373650">
              <w:rPr>
                <w:sz w:val="24"/>
                <w:szCs w:val="24"/>
                <w:lang w:val="ru-RU"/>
              </w:rPr>
              <w:t>рассказа;</w:t>
            </w:r>
          </w:p>
          <w:p w:rsidR="00343D3E" w:rsidRPr="00373650" w:rsidRDefault="00343D3E" w:rsidP="00F0509A">
            <w:pPr>
              <w:pStyle w:val="TableParagraph"/>
              <w:spacing w:line="276" w:lineRule="auto"/>
              <w:ind w:left="771" w:right="766" w:firstLine="142"/>
              <w:jc w:val="left"/>
              <w:rPr>
                <w:b/>
                <w:i/>
                <w:sz w:val="24"/>
                <w:szCs w:val="24"/>
                <w:lang w:val="ru-RU"/>
              </w:rPr>
            </w:pPr>
            <w:r w:rsidRPr="00373650">
              <w:rPr>
                <w:sz w:val="24"/>
                <w:szCs w:val="24"/>
                <w:lang w:val="ru-RU"/>
              </w:rPr>
              <w:t>Педагог</w:t>
            </w:r>
            <w:r w:rsidRPr="00373650">
              <w:rPr>
                <w:spacing w:val="1"/>
                <w:sz w:val="24"/>
                <w:szCs w:val="24"/>
                <w:lang w:val="ru-RU"/>
              </w:rPr>
              <w:t xml:space="preserve"> </w:t>
            </w:r>
            <w:r w:rsidRPr="00373650">
              <w:rPr>
                <w:sz w:val="24"/>
                <w:szCs w:val="24"/>
                <w:lang w:val="ru-RU"/>
              </w:rPr>
              <w:t>развивает</w:t>
            </w:r>
            <w:r w:rsidRPr="00373650">
              <w:rPr>
                <w:spacing w:val="1"/>
                <w:sz w:val="24"/>
                <w:szCs w:val="24"/>
                <w:lang w:val="ru-RU"/>
              </w:rPr>
              <w:t xml:space="preserve"> </w:t>
            </w:r>
            <w:r w:rsidRPr="00373650">
              <w:rPr>
                <w:sz w:val="24"/>
                <w:szCs w:val="24"/>
                <w:lang w:val="ru-RU"/>
              </w:rPr>
              <w:t>у</w:t>
            </w:r>
            <w:r w:rsidRPr="00373650">
              <w:rPr>
                <w:spacing w:val="1"/>
                <w:sz w:val="24"/>
                <w:szCs w:val="24"/>
                <w:lang w:val="ru-RU"/>
              </w:rPr>
              <w:t xml:space="preserve"> </w:t>
            </w:r>
            <w:r w:rsidRPr="00373650">
              <w:rPr>
                <w:sz w:val="24"/>
                <w:szCs w:val="24"/>
                <w:lang w:val="ru-RU"/>
              </w:rPr>
              <w:t>детей</w:t>
            </w:r>
            <w:r w:rsidRPr="00373650">
              <w:rPr>
                <w:spacing w:val="1"/>
                <w:sz w:val="24"/>
                <w:szCs w:val="24"/>
                <w:lang w:val="ru-RU"/>
              </w:rPr>
              <w:t xml:space="preserve"> </w:t>
            </w:r>
            <w:r w:rsidRPr="00373650">
              <w:rPr>
                <w:sz w:val="24"/>
                <w:szCs w:val="24"/>
                <w:lang w:val="ru-RU"/>
              </w:rPr>
              <w:t>речевое</w:t>
            </w:r>
            <w:r w:rsidRPr="00373650">
              <w:rPr>
                <w:spacing w:val="1"/>
                <w:sz w:val="24"/>
                <w:szCs w:val="24"/>
                <w:lang w:val="ru-RU"/>
              </w:rPr>
              <w:t xml:space="preserve"> </w:t>
            </w:r>
            <w:r w:rsidRPr="00373650">
              <w:rPr>
                <w:sz w:val="24"/>
                <w:szCs w:val="24"/>
                <w:lang w:val="ru-RU"/>
              </w:rPr>
              <w:t>творчество,</w:t>
            </w:r>
            <w:r w:rsidRPr="00373650">
              <w:rPr>
                <w:spacing w:val="1"/>
                <w:sz w:val="24"/>
                <w:szCs w:val="24"/>
                <w:lang w:val="ru-RU"/>
              </w:rPr>
              <w:t xml:space="preserve"> </w:t>
            </w:r>
            <w:r w:rsidRPr="00373650">
              <w:rPr>
                <w:sz w:val="24"/>
                <w:szCs w:val="24"/>
                <w:lang w:val="ru-RU"/>
              </w:rPr>
              <w:t>формирует</w:t>
            </w:r>
            <w:r w:rsidRPr="00373650">
              <w:rPr>
                <w:spacing w:val="1"/>
                <w:sz w:val="24"/>
                <w:szCs w:val="24"/>
                <w:lang w:val="ru-RU"/>
              </w:rPr>
              <w:t xml:space="preserve"> </w:t>
            </w:r>
            <w:r w:rsidRPr="00373650">
              <w:rPr>
                <w:sz w:val="24"/>
                <w:szCs w:val="24"/>
                <w:lang w:val="ru-RU"/>
              </w:rPr>
              <w:t>интерес</w:t>
            </w:r>
            <w:r w:rsidRPr="00373650">
              <w:rPr>
                <w:spacing w:val="61"/>
                <w:sz w:val="24"/>
                <w:szCs w:val="24"/>
                <w:lang w:val="ru-RU"/>
              </w:rPr>
              <w:t xml:space="preserve"> </w:t>
            </w:r>
            <w:r w:rsidRPr="00373650">
              <w:rPr>
                <w:sz w:val="24"/>
                <w:szCs w:val="24"/>
                <w:lang w:val="ru-RU"/>
              </w:rPr>
              <w:t>к</w:t>
            </w:r>
            <w:r w:rsidRPr="00373650">
              <w:rPr>
                <w:spacing w:val="1"/>
                <w:sz w:val="24"/>
                <w:szCs w:val="24"/>
                <w:lang w:val="ru-RU"/>
              </w:rPr>
              <w:t xml:space="preserve"> </w:t>
            </w:r>
            <w:r w:rsidRPr="00373650">
              <w:rPr>
                <w:sz w:val="24"/>
                <w:szCs w:val="24"/>
                <w:lang w:val="ru-RU"/>
              </w:rPr>
              <w:t>самостоятельному сочинению, созданию разнообразных видов творческих рассказов:</w:t>
            </w:r>
            <w:r w:rsidRPr="00373650">
              <w:rPr>
                <w:spacing w:val="1"/>
                <w:sz w:val="24"/>
                <w:szCs w:val="24"/>
                <w:lang w:val="ru-RU"/>
              </w:rPr>
              <w:t xml:space="preserve"> </w:t>
            </w:r>
            <w:r w:rsidRPr="00373650">
              <w:rPr>
                <w:sz w:val="24"/>
                <w:szCs w:val="24"/>
                <w:lang w:val="ru-RU"/>
              </w:rPr>
              <w:t>придумывание продолжения и окончания к рассказу, рассказы по аналогии, рассказы</w:t>
            </w:r>
            <w:r w:rsidRPr="00373650">
              <w:rPr>
                <w:spacing w:val="1"/>
                <w:sz w:val="24"/>
                <w:szCs w:val="24"/>
                <w:lang w:val="ru-RU"/>
              </w:rPr>
              <w:t xml:space="preserve"> </w:t>
            </w:r>
            <w:r w:rsidRPr="00373650">
              <w:rPr>
                <w:sz w:val="24"/>
                <w:szCs w:val="24"/>
                <w:lang w:val="ru-RU"/>
              </w:rPr>
              <w:t>по</w:t>
            </w:r>
            <w:r w:rsidRPr="00373650">
              <w:rPr>
                <w:spacing w:val="1"/>
                <w:sz w:val="24"/>
                <w:szCs w:val="24"/>
                <w:lang w:val="ru-RU"/>
              </w:rPr>
              <w:t xml:space="preserve"> </w:t>
            </w:r>
            <w:r w:rsidRPr="00373650">
              <w:rPr>
                <w:sz w:val="24"/>
                <w:szCs w:val="24"/>
                <w:lang w:val="ru-RU"/>
              </w:rPr>
              <w:t>плану</w:t>
            </w:r>
            <w:r w:rsidRPr="00373650">
              <w:rPr>
                <w:spacing w:val="1"/>
                <w:sz w:val="24"/>
                <w:szCs w:val="24"/>
                <w:lang w:val="ru-RU"/>
              </w:rPr>
              <w:t xml:space="preserve"> </w:t>
            </w:r>
            <w:r w:rsidRPr="00373650">
              <w:rPr>
                <w:sz w:val="24"/>
                <w:szCs w:val="24"/>
                <w:lang w:val="ru-RU"/>
              </w:rPr>
              <w:t>педагога,</w:t>
            </w:r>
            <w:r w:rsidRPr="00373650">
              <w:rPr>
                <w:spacing w:val="1"/>
                <w:sz w:val="24"/>
                <w:szCs w:val="24"/>
                <w:lang w:val="ru-RU"/>
              </w:rPr>
              <w:t xml:space="preserve"> </w:t>
            </w:r>
            <w:r w:rsidRPr="00373650">
              <w:rPr>
                <w:sz w:val="24"/>
                <w:szCs w:val="24"/>
                <w:lang w:val="ru-RU"/>
              </w:rPr>
              <w:t>по</w:t>
            </w:r>
            <w:r w:rsidRPr="00373650">
              <w:rPr>
                <w:spacing w:val="1"/>
                <w:sz w:val="24"/>
                <w:szCs w:val="24"/>
                <w:lang w:val="ru-RU"/>
              </w:rPr>
              <w:t xml:space="preserve"> </w:t>
            </w:r>
            <w:r w:rsidRPr="00373650">
              <w:rPr>
                <w:sz w:val="24"/>
                <w:szCs w:val="24"/>
                <w:lang w:val="ru-RU"/>
              </w:rPr>
              <w:t>модели.</w:t>
            </w:r>
            <w:r w:rsidRPr="00373650">
              <w:rPr>
                <w:spacing w:val="1"/>
                <w:sz w:val="24"/>
                <w:szCs w:val="24"/>
                <w:lang w:val="ru-RU"/>
              </w:rPr>
              <w:t xml:space="preserve"> </w:t>
            </w:r>
            <w:r w:rsidRPr="00373650">
              <w:rPr>
                <w:sz w:val="24"/>
                <w:szCs w:val="24"/>
                <w:lang w:val="ru-RU"/>
              </w:rPr>
              <w:t>Педагог</w:t>
            </w:r>
            <w:r w:rsidRPr="00373650">
              <w:rPr>
                <w:spacing w:val="1"/>
                <w:sz w:val="24"/>
                <w:szCs w:val="24"/>
                <w:lang w:val="ru-RU"/>
              </w:rPr>
              <w:t xml:space="preserve"> </w:t>
            </w:r>
            <w:r w:rsidRPr="00373650">
              <w:rPr>
                <w:sz w:val="24"/>
                <w:szCs w:val="24"/>
                <w:lang w:val="ru-RU"/>
              </w:rPr>
              <w:t>закрепляет</w:t>
            </w:r>
            <w:r w:rsidRPr="00373650">
              <w:rPr>
                <w:spacing w:val="1"/>
                <w:sz w:val="24"/>
                <w:szCs w:val="24"/>
                <w:lang w:val="ru-RU"/>
              </w:rPr>
              <w:t xml:space="preserve"> </w:t>
            </w:r>
            <w:r w:rsidRPr="00373650">
              <w:rPr>
                <w:sz w:val="24"/>
                <w:szCs w:val="24"/>
                <w:lang w:val="ru-RU"/>
              </w:rPr>
              <w:t>у</w:t>
            </w:r>
            <w:r w:rsidRPr="00373650">
              <w:rPr>
                <w:spacing w:val="1"/>
                <w:sz w:val="24"/>
                <w:szCs w:val="24"/>
                <w:lang w:val="ru-RU"/>
              </w:rPr>
              <w:t xml:space="preserve"> </w:t>
            </w:r>
            <w:r w:rsidRPr="00373650">
              <w:rPr>
                <w:sz w:val="24"/>
                <w:szCs w:val="24"/>
                <w:lang w:val="ru-RU"/>
              </w:rPr>
              <w:t>детей</w:t>
            </w:r>
            <w:r w:rsidRPr="00373650">
              <w:rPr>
                <w:spacing w:val="1"/>
                <w:sz w:val="24"/>
                <w:szCs w:val="24"/>
                <w:lang w:val="ru-RU"/>
              </w:rPr>
              <w:t xml:space="preserve"> </w:t>
            </w:r>
            <w:r w:rsidRPr="00373650">
              <w:rPr>
                <w:sz w:val="24"/>
                <w:szCs w:val="24"/>
                <w:lang w:val="ru-RU"/>
              </w:rPr>
              <w:t>умение</w:t>
            </w:r>
            <w:r w:rsidRPr="00373650">
              <w:rPr>
                <w:spacing w:val="1"/>
                <w:sz w:val="24"/>
                <w:szCs w:val="24"/>
                <w:lang w:val="ru-RU"/>
              </w:rPr>
              <w:t xml:space="preserve"> </w:t>
            </w:r>
            <w:r w:rsidRPr="00373650">
              <w:rPr>
                <w:sz w:val="24"/>
                <w:szCs w:val="24"/>
                <w:lang w:val="ru-RU"/>
              </w:rPr>
              <w:t>внимательно</w:t>
            </w:r>
            <w:r w:rsidRPr="00373650">
              <w:rPr>
                <w:spacing w:val="1"/>
                <w:sz w:val="24"/>
                <w:szCs w:val="24"/>
                <w:lang w:val="ru-RU"/>
              </w:rPr>
              <w:t xml:space="preserve"> </w:t>
            </w:r>
            <w:r w:rsidRPr="00373650">
              <w:rPr>
                <w:sz w:val="24"/>
                <w:szCs w:val="24"/>
                <w:lang w:val="ru-RU"/>
              </w:rPr>
              <w:t>выслушивать</w:t>
            </w:r>
            <w:r w:rsidRPr="00373650">
              <w:rPr>
                <w:spacing w:val="1"/>
                <w:sz w:val="24"/>
                <w:szCs w:val="24"/>
                <w:lang w:val="ru-RU"/>
              </w:rPr>
              <w:t xml:space="preserve"> </w:t>
            </w:r>
            <w:r w:rsidRPr="00373650">
              <w:rPr>
                <w:sz w:val="24"/>
                <w:szCs w:val="24"/>
                <w:lang w:val="ru-RU"/>
              </w:rPr>
              <w:t>рассказы</w:t>
            </w:r>
            <w:r w:rsidRPr="00373650">
              <w:rPr>
                <w:spacing w:val="1"/>
                <w:sz w:val="24"/>
                <w:szCs w:val="24"/>
                <w:lang w:val="ru-RU"/>
              </w:rPr>
              <w:t xml:space="preserve"> </w:t>
            </w:r>
            <w:r w:rsidRPr="00373650">
              <w:rPr>
                <w:sz w:val="24"/>
                <w:szCs w:val="24"/>
                <w:lang w:val="ru-RU"/>
              </w:rPr>
              <w:t>сверстников,</w:t>
            </w:r>
            <w:r w:rsidRPr="00373650">
              <w:rPr>
                <w:spacing w:val="1"/>
                <w:sz w:val="24"/>
                <w:szCs w:val="24"/>
                <w:lang w:val="ru-RU"/>
              </w:rPr>
              <w:t xml:space="preserve"> </w:t>
            </w:r>
            <w:r w:rsidRPr="00373650">
              <w:rPr>
                <w:sz w:val="24"/>
                <w:szCs w:val="24"/>
                <w:lang w:val="ru-RU"/>
              </w:rPr>
              <w:t>замечать</w:t>
            </w:r>
            <w:r w:rsidRPr="00373650">
              <w:rPr>
                <w:spacing w:val="1"/>
                <w:sz w:val="24"/>
                <w:szCs w:val="24"/>
                <w:lang w:val="ru-RU"/>
              </w:rPr>
              <w:t xml:space="preserve"> </w:t>
            </w:r>
            <w:r w:rsidRPr="00373650">
              <w:rPr>
                <w:sz w:val="24"/>
                <w:szCs w:val="24"/>
                <w:lang w:val="ru-RU"/>
              </w:rPr>
              <w:t>речевые</w:t>
            </w:r>
            <w:r w:rsidRPr="00373650">
              <w:rPr>
                <w:spacing w:val="1"/>
                <w:sz w:val="24"/>
                <w:szCs w:val="24"/>
                <w:lang w:val="ru-RU"/>
              </w:rPr>
              <w:t xml:space="preserve"> </w:t>
            </w:r>
            <w:r w:rsidRPr="00373650">
              <w:rPr>
                <w:sz w:val="24"/>
                <w:szCs w:val="24"/>
                <w:lang w:val="ru-RU"/>
              </w:rPr>
              <w:t>ошибки</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доброжелательно</w:t>
            </w:r>
            <w:r w:rsidRPr="00373650">
              <w:rPr>
                <w:spacing w:val="-57"/>
                <w:sz w:val="24"/>
                <w:szCs w:val="24"/>
                <w:lang w:val="ru-RU"/>
              </w:rPr>
              <w:t xml:space="preserve"> </w:t>
            </w:r>
            <w:r w:rsidRPr="00373650">
              <w:rPr>
                <w:sz w:val="24"/>
                <w:szCs w:val="24"/>
                <w:lang w:val="ru-RU"/>
              </w:rPr>
              <w:t>исправлять</w:t>
            </w:r>
            <w:r w:rsidRPr="00373650">
              <w:rPr>
                <w:spacing w:val="1"/>
                <w:sz w:val="24"/>
                <w:szCs w:val="24"/>
                <w:lang w:val="ru-RU"/>
              </w:rPr>
              <w:t xml:space="preserve"> </w:t>
            </w:r>
            <w:r w:rsidRPr="00373650">
              <w:rPr>
                <w:sz w:val="24"/>
                <w:szCs w:val="24"/>
                <w:lang w:val="ru-RU"/>
              </w:rPr>
              <w:t>их;</w:t>
            </w:r>
            <w:r w:rsidRPr="00373650">
              <w:rPr>
                <w:spacing w:val="1"/>
                <w:sz w:val="24"/>
                <w:szCs w:val="24"/>
                <w:lang w:val="ru-RU"/>
              </w:rPr>
              <w:t xml:space="preserve"> </w:t>
            </w:r>
            <w:r w:rsidRPr="00373650">
              <w:rPr>
                <w:sz w:val="24"/>
                <w:szCs w:val="24"/>
                <w:lang w:val="ru-RU"/>
              </w:rPr>
              <w:t>использовать</w:t>
            </w:r>
            <w:r w:rsidRPr="00373650">
              <w:rPr>
                <w:spacing w:val="1"/>
                <w:sz w:val="24"/>
                <w:szCs w:val="24"/>
                <w:lang w:val="ru-RU"/>
              </w:rPr>
              <w:t xml:space="preserve"> </w:t>
            </w:r>
            <w:r w:rsidRPr="00373650">
              <w:rPr>
                <w:sz w:val="24"/>
                <w:szCs w:val="24"/>
                <w:lang w:val="ru-RU"/>
              </w:rPr>
              <w:t>элементы</w:t>
            </w:r>
            <w:r w:rsidRPr="00373650">
              <w:rPr>
                <w:spacing w:val="1"/>
                <w:sz w:val="24"/>
                <w:szCs w:val="24"/>
                <w:lang w:val="ru-RU"/>
              </w:rPr>
              <w:t xml:space="preserve"> </w:t>
            </w:r>
            <w:r w:rsidRPr="00373650">
              <w:rPr>
                <w:sz w:val="24"/>
                <w:szCs w:val="24"/>
                <w:lang w:val="ru-RU"/>
              </w:rPr>
              <w:t>речи</w:t>
            </w:r>
            <w:r w:rsidRPr="00373650">
              <w:rPr>
                <w:spacing w:val="1"/>
                <w:sz w:val="24"/>
                <w:szCs w:val="24"/>
                <w:lang w:val="ru-RU"/>
              </w:rPr>
              <w:t xml:space="preserve"> </w:t>
            </w:r>
            <w:r w:rsidRPr="00373650">
              <w:rPr>
                <w:sz w:val="24"/>
                <w:szCs w:val="24"/>
                <w:lang w:val="ru-RU"/>
              </w:rPr>
              <w:t>-</w:t>
            </w:r>
            <w:r w:rsidRPr="00373650">
              <w:rPr>
                <w:spacing w:val="1"/>
                <w:sz w:val="24"/>
                <w:szCs w:val="24"/>
                <w:lang w:val="ru-RU"/>
              </w:rPr>
              <w:t xml:space="preserve"> </w:t>
            </w:r>
            <w:r w:rsidRPr="00373650">
              <w:rPr>
                <w:sz w:val="24"/>
                <w:szCs w:val="24"/>
                <w:lang w:val="ru-RU"/>
              </w:rPr>
              <w:t>доказательства</w:t>
            </w:r>
            <w:r w:rsidRPr="00373650">
              <w:rPr>
                <w:spacing w:val="1"/>
                <w:sz w:val="24"/>
                <w:szCs w:val="24"/>
                <w:lang w:val="ru-RU"/>
              </w:rPr>
              <w:t xml:space="preserve"> </w:t>
            </w:r>
            <w:r w:rsidRPr="00373650">
              <w:rPr>
                <w:sz w:val="24"/>
                <w:szCs w:val="24"/>
                <w:lang w:val="ru-RU"/>
              </w:rPr>
              <w:t>при</w:t>
            </w:r>
            <w:r w:rsidRPr="00373650">
              <w:rPr>
                <w:spacing w:val="60"/>
                <w:sz w:val="24"/>
                <w:szCs w:val="24"/>
                <w:lang w:val="ru-RU"/>
              </w:rPr>
              <w:t xml:space="preserve"> </w:t>
            </w:r>
            <w:r w:rsidRPr="00373650">
              <w:rPr>
                <w:sz w:val="24"/>
                <w:szCs w:val="24"/>
                <w:lang w:val="ru-RU"/>
              </w:rPr>
              <w:t>отгадывании</w:t>
            </w:r>
            <w:r w:rsidRPr="00373650">
              <w:rPr>
                <w:spacing w:val="1"/>
                <w:sz w:val="24"/>
                <w:szCs w:val="24"/>
                <w:lang w:val="ru-RU"/>
              </w:rPr>
              <w:t xml:space="preserve"> </w:t>
            </w:r>
            <w:r w:rsidRPr="00373650">
              <w:rPr>
                <w:sz w:val="24"/>
                <w:szCs w:val="24"/>
                <w:lang w:val="ru-RU"/>
              </w:rPr>
              <w:t>загадок,</w:t>
            </w:r>
            <w:r w:rsidRPr="00373650">
              <w:rPr>
                <w:spacing w:val="1"/>
                <w:sz w:val="24"/>
                <w:szCs w:val="24"/>
                <w:lang w:val="ru-RU"/>
              </w:rPr>
              <w:t xml:space="preserve"> </w:t>
            </w:r>
            <w:r w:rsidRPr="00373650">
              <w:rPr>
                <w:sz w:val="24"/>
                <w:szCs w:val="24"/>
                <w:lang w:val="ru-RU"/>
              </w:rPr>
              <w:t>в</w:t>
            </w:r>
            <w:r w:rsidRPr="00373650">
              <w:rPr>
                <w:spacing w:val="1"/>
                <w:sz w:val="24"/>
                <w:szCs w:val="24"/>
                <w:lang w:val="ru-RU"/>
              </w:rPr>
              <w:t xml:space="preserve"> </w:t>
            </w:r>
            <w:r w:rsidRPr="00373650">
              <w:rPr>
                <w:sz w:val="24"/>
                <w:szCs w:val="24"/>
                <w:lang w:val="ru-RU"/>
              </w:rPr>
              <w:t>процессе</w:t>
            </w:r>
            <w:r w:rsidRPr="00373650">
              <w:rPr>
                <w:spacing w:val="1"/>
                <w:sz w:val="24"/>
                <w:szCs w:val="24"/>
                <w:lang w:val="ru-RU"/>
              </w:rPr>
              <w:t xml:space="preserve"> </w:t>
            </w:r>
            <w:r w:rsidRPr="00373650">
              <w:rPr>
                <w:sz w:val="24"/>
                <w:szCs w:val="24"/>
                <w:lang w:val="ru-RU"/>
              </w:rPr>
              <w:t>совместных</w:t>
            </w:r>
            <w:r w:rsidRPr="00373650">
              <w:rPr>
                <w:spacing w:val="1"/>
                <w:sz w:val="24"/>
                <w:szCs w:val="24"/>
                <w:lang w:val="ru-RU"/>
              </w:rPr>
              <w:t xml:space="preserve"> </w:t>
            </w:r>
            <w:r w:rsidRPr="00373650">
              <w:rPr>
                <w:sz w:val="24"/>
                <w:szCs w:val="24"/>
                <w:lang w:val="ru-RU"/>
              </w:rPr>
              <w:t>игр,</w:t>
            </w:r>
            <w:r w:rsidRPr="00373650">
              <w:rPr>
                <w:spacing w:val="1"/>
                <w:sz w:val="24"/>
                <w:szCs w:val="24"/>
                <w:lang w:val="ru-RU"/>
              </w:rPr>
              <w:t xml:space="preserve"> </w:t>
            </w:r>
            <w:r w:rsidRPr="00373650">
              <w:rPr>
                <w:sz w:val="24"/>
                <w:szCs w:val="24"/>
                <w:lang w:val="ru-RU"/>
              </w:rPr>
              <w:t>в</w:t>
            </w:r>
            <w:r w:rsidRPr="00373650">
              <w:rPr>
                <w:spacing w:val="1"/>
                <w:sz w:val="24"/>
                <w:szCs w:val="24"/>
                <w:lang w:val="ru-RU"/>
              </w:rPr>
              <w:t xml:space="preserve"> </w:t>
            </w:r>
            <w:r w:rsidRPr="00373650">
              <w:rPr>
                <w:sz w:val="24"/>
                <w:szCs w:val="24"/>
                <w:lang w:val="ru-RU"/>
              </w:rPr>
              <w:t>повседневном</w:t>
            </w:r>
            <w:r w:rsidRPr="00373650">
              <w:rPr>
                <w:spacing w:val="1"/>
                <w:sz w:val="24"/>
                <w:szCs w:val="24"/>
                <w:lang w:val="ru-RU"/>
              </w:rPr>
              <w:t xml:space="preserve"> </w:t>
            </w:r>
            <w:r w:rsidRPr="00373650">
              <w:rPr>
                <w:sz w:val="24"/>
                <w:szCs w:val="24"/>
                <w:lang w:val="ru-RU"/>
              </w:rPr>
              <w:t>общении,</w:t>
            </w:r>
            <w:r w:rsidRPr="00373650">
              <w:rPr>
                <w:spacing w:val="1"/>
                <w:sz w:val="24"/>
                <w:szCs w:val="24"/>
                <w:lang w:val="ru-RU"/>
              </w:rPr>
              <w:t xml:space="preserve"> </w:t>
            </w:r>
            <w:r w:rsidRPr="00373650">
              <w:rPr>
                <w:sz w:val="24"/>
                <w:szCs w:val="24"/>
                <w:lang w:val="ru-RU"/>
              </w:rPr>
              <w:t>помогает</w:t>
            </w:r>
            <w:r w:rsidRPr="00373650">
              <w:rPr>
                <w:spacing w:val="1"/>
                <w:sz w:val="24"/>
                <w:szCs w:val="24"/>
                <w:lang w:val="ru-RU"/>
              </w:rPr>
              <w:t xml:space="preserve"> </w:t>
            </w:r>
            <w:r w:rsidRPr="00373650">
              <w:rPr>
                <w:sz w:val="24"/>
                <w:szCs w:val="24"/>
                <w:lang w:val="ru-RU"/>
              </w:rPr>
              <w:t>детям</w:t>
            </w:r>
            <w:r w:rsidRPr="00373650">
              <w:rPr>
                <w:spacing w:val="1"/>
                <w:sz w:val="24"/>
                <w:szCs w:val="24"/>
                <w:lang w:val="ru-RU"/>
              </w:rPr>
              <w:t xml:space="preserve"> </w:t>
            </w:r>
            <w:r w:rsidRPr="00373650">
              <w:rPr>
                <w:sz w:val="24"/>
                <w:szCs w:val="24"/>
                <w:lang w:val="ru-RU"/>
              </w:rPr>
              <w:t>осваивать умения находить в текстах литературных произведений сравнения, эпитеты;</w:t>
            </w:r>
            <w:r w:rsidRPr="00373650">
              <w:rPr>
                <w:spacing w:val="-57"/>
                <w:sz w:val="24"/>
                <w:szCs w:val="24"/>
                <w:lang w:val="ru-RU"/>
              </w:rPr>
              <w:t xml:space="preserve"> </w:t>
            </w:r>
            <w:r w:rsidRPr="00373650">
              <w:rPr>
                <w:sz w:val="24"/>
                <w:szCs w:val="24"/>
                <w:lang w:val="ru-RU"/>
              </w:rPr>
              <w:t>использовать</w:t>
            </w:r>
            <w:r w:rsidRPr="00373650">
              <w:rPr>
                <w:spacing w:val="-1"/>
                <w:sz w:val="24"/>
                <w:szCs w:val="24"/>
                <w:lang w:val="ru-RU"/>
              </w:rPr>
              <w:t xml:space="preserve"> </w:t>
            </w:r>
            <w:r w:rsidRPr="00373650">
              <w:rPr>
                <w:sz w:val="24"/>
                <w:szCs w:val="24"/>
                <w:lang w:val="ru-RU"/>
              </w:rPr>
              <w:t>их</w:t>
            </w:r>
            <w:r w:rsidRPr="00373650">
              <w:rPr>
                <w:spacing w:val="-1"/>
                <w:sz w:val="24"/>
                <w:szCs w:val="24"/>
                <w:lang w:val="ru-RU"/>
              </w:rPr>
              <w:t xml:space="preserve"> </w:t>
            </w:r>
            <w:r w:rsidRPr="00373650">
              <w:rPr>
                <w:sz w:val="24"/>
                <w:szCs w:val="24"/>
                <w:lang w:val="ru-RU"/>
              </w:rPr>
              <w:t>при</w:t>
            </w:r>
            <w:r w:rsidRPr="00373650">
              <w:rPr>
                <w:spacing w:val="-1"/>
                <w:sz w:val="24"/>
                <w:szCs w:val="24"/>
                <w:lang w:val="ru-RU"/>
              </w:rPr>
              <w:t xml:space="preserve"> </w:t>
            </w:r>
            <w:r w:rsidRPr="00373650">
              <w:rPr>
                <w:sz w:val="24"/>
                <w:szCs w:val="24"/>
                <w:lang w:val="ru-RU"/>
              </w:rPr>
              <w:t>сочинении загадок,</w:t>
            </w:r>
            <w:r w:rsidRPr="00373650">
              <w:rPr>
                <w:spacing w:val="-1"/>
                <w:sz w:val="24"/>
                <w:szCs w:val="24"/>
                <w:lang w:val="ru-RU"/>
              </w:rPr>
              <w:t xml:space="preserve"> </w:t>
            </w:r>
            <w:r w:rsidRPr="00373650">
              <w:rPr>
                <w:sz w:val="24"/>
                <w:szCs w:val="24"/>
                <w:lang w:val="ru-RU"/>
              </w:rPr>
              <w:t>сказок, рассказов</w:t>
            </w:r>
          </w:p>
        </w:tc>
      </w:tr>
      <w:tr w:rsidR="00343D3E" w:rsidRPr="00373650" w:rsidTr="00373650">
        <w:trPr>
          <w:trHeight w:val="378"/>
        </w:trPr>
        <w:tc>
          <w:tcPr>
            <w:tcW w:w="9498" w:type="dxa"/>
          </w:tcPr>
          <w:p w:rsidR="00343D3E" w:rsidRPr="00373650" w:rsidRDefault="00343D3E" w:rsidP="00F0509A">
            <w:pPr>
              <w:pStyle w:val="TableParagraph"/>
              <w:spacing w:line="276" w:lineRule="auto"/>
              <w:ind w:left="771" w:right="764" w:firstLine="142"/>
              <w:jc w:val="center"/>
              <w:rPr>
                <w:b/>
                <w:i/>
                <w:sz w:val="24"/>
                <w:szCs w:val="24"/>
                <w:lang w:val="ru-RU"/>
              </w:rPr>
            </w:pPr>
            <w:r w:rsidRPr="00373650">
              <w:rPr>
                <w:b/>
                <w:i/>
                <w:sz w:val="24"/>
                <w:szCs w:val="24"/>
                <w:lang w:val="ru-RU"/>
              </w:rPr>
              <w:t>Подготовка</w:t>
            </w:r>
            <w:r w:rsidRPr="00373650">
              <w:rPr>
                <w:b/>
                <w:i/>
                <w:spacing w:val="-3"/>
                <w:sz w:val="24"/>
                <w:szCs w:val="24"/>
                <w:lang w:val="ru-RU"/>
              </w:rPr>
              <w:t xml:space="preserve"> </w:t>
            </w:r>
            <w:r w:rsidRPr="00373650">
              <w:rPr>
                <w:b/>
                <w:i/>
                <w:sz w:val="24"/>
                <w:szCs w:val="24"/>
                <w:lang w:val="ru-RU"/>
              </w:rPr>
              <w:t>детей</w:t>
            </w:r>
            <w:r w:rsidRPr="00373650">
              <w:rPr>
                <w:b/>
                <w:i/>
                <w:spacing w:val="-2"/>
                <w:sz w:val="24"/>
                <w:szCs w:val="24"/>
                <w:lang w:val="ru-RU"/>
              </w:rPr>
              <w:t xml:space="preserve"> </w:t>
            </w:r>
            <w:r w:rsidRPr="00373650">
              <w:rPr>
                <w:b/>
                <w:i/>
                <w:sz w:val="24"/>
                <w:szCs w:val="24"/>
                <w:lang w:val="ru-RU"/>
              </w:rPr>
              <w:t>к</w:t>
            </w:r>
            <w:r w:rsidRPr="00373650">
              <w:rPr>
                <w:b/>
                <w:i/>
                <w:spacing w:val="-2"/>
                <w:sz w:val="24"/>
                <w:szCs w:val="24"/>
                <w:lang w:val="ru-RU"/>
              </w:rPr>
              <w:t xml:space="preserve"> </w:t>
            </w:r>
            <w:r w:rsidRPr="00373650">
              <w:rPr>
                <w:b/>
                <w:i/>
                <w:sz w:val="24"/>
                <w:szCs w:val="24"/>
                <w:lang w:val="ru-RU"/>
              </w:rPr>
              <w:t>обучению</w:t>
            </w:r>
            <w:r w:rsidRPr="00373650">
              <w:rPr>
                <w:b/>
                <w:i/>
                <w:spacing w:val="-2"/>
                <w:sz w:val="24"/>
                <w:szCs w:val="24"/>
                <w:lang w:val="ru-RU"/>
              </w:rPr>
              <w:t xml:space="preserve"> </w:t>
            </w:r>
            <w:r w:rsidRPr="00373650">
              <w:rPr>
                <w:b/>
                <w:i/>
                <w:sz w:val="24"/>
                <w:szCs w:val="24"/>
                <w:lang w:val="ru-RU"/>
              </w:rPr>
              <w:t>грамоте</w:t>
            </w:r>
          </w:p>
        </w:tc>
      </w:tr>
      <w:tr w:rsidR="00343D3E" w:rsidRPr="00373650" w:rsidTr="00373650">
        <w:trPr>
          <w:trHeight w:val="2976"/>
        </w:trPr>
        <w:tc>
          <w:tcPr>
            <w:tcW w:w="9498" w:type="dxa"/>
          </w:tcPr>
          <w:p w:rsidR="00343D3E" w:rsidRPr="00373650" w:rsidRDefault="00343D3E" w:rsidP="00373650">
            <w:pPr>
              <w:pStyle w:val="TableParagraph"/>
              <w:numPr>
                <w:ilvl w:val="0"/>
                <w:numId w:val="164"/>
              </w:numPr>
              <w:tabs>
                <w:tab w:val="left" w:pos="829"/>
              </w:tabs>
              <w:spacing w:line="276" w:lineRule="auto"/>
              <w:ind w:right="98" w:firstLine="142"/>
              <w:rPr>
                <w:sz w:val="24"/>
                <w:szCs w:val="24"/>
                <w:lang w:val="ru-RU"/>
              </w:rPr>
            </w:pPr>
            <w:r w:rsidRPr="00373650">
              <w:rPr>
                <w:sz w:val="24"/>
                <w:szCs w:val="24"/>
                <w:lang w:val="ru-RU"/>
              </w:rPr>
              <w:t>Педагог помогает детям осваивать представления о существовании разных языков,</w:t>
            </w:r>
            <w:r w:rsidRPr="00373650">
              <w:rPr>
                <w:spacing w:val="1"/>
                <w:sz w:val="24"/>
                <w:szCs w:val="24"/>
                <w:lang w:val="ru-RU"/>
              </w:rPr>
              <w:t xml:space="preserve"> </w:t>
            </w:r>
            <w:r w:rsidRPr="00373650">
              <w:rPr>
                <w:sz w:val="24"/>
                <w:szCs w:val="24"/>
                <w:lang w:val="ru-RU"/>
              </w:rPr>
              <w:t>термины</w:t>
            </w:r>
            <w:r w:rsidRPr="00373650">
              <w:rPr>
                <w:spacing w:val="1"/>
                <w:sz w:val="24"/>
                <w:szCs w:val="24"/>
                <w:lang w:val="ru-RU"/>
              </w:rPr>
              <w:t xml:space="preserve"> </w:t>
            </w:r>
            <w:r w:rsidRPr="00373650">
              <w:rPr>
                <w:sz w:val="24"/>
                <w:szCs w:val="24"/>
                <w:lang w:val="ru-RU"/>
              </w:rPr>
              <w:t>«слово»,</w:t>
            </w:r>
            <w:r w:rsidRPr="00373650">
              <w:rPr>
                <w:spacing w:val="1"/>
                <w:sz w:val="24"/>
                <w:szCs w:val="24"/>
                <w:lang w:val="ru-RU"/>
              </w:rPr>
              <w:t xml:space="preserve"> </w:t>
            </w:r>
            <w:r w:rsidRPr="00373650">
              <w:rPr>
                <w:sz w:val="24"/>
                <w:szCs w:val="24"/>
                <w:lang w:val="ru-RU"/>
              </w:rPr>
              <w:t>«звук»,</w:t>
            </w:r>
            <w:r w:rsidRPr="00373650">
              <w:rPr>
                <w:spacing w:val="1"/>
                <w:sz w:val="24"/>
                <w:szCs w:val="24"/>
                <w:lang w:val="ru-RU"/>
              </w:rPr>
              <w:t xml:space="preserve"> </w:t>
            </w:r>
            <w:r w:rsidRPr="00373650">
              <w:rPr>
                <w:sz w:val="24"/>
                <w:szCs w:val="24"/>
                <w:lang w:val="ru-RU"/>
              </w:rPr>
              <w:t>«буква»,</w:t>
            </w:r>
            <w:r w:rsidRPr="00373650">
              <w:rPr>
                <w:spacing w:val="1"/>
                <w:sz w:val="24"/>
                <w:szCs w:val="24"/>
                <w:lang w:val="ru-RU"/>
              </w:rPr>
              <w:t xml:space="preserve"> </w:t>
            </w:r>
            <w:r w:rsidRPr="00373650">
              <w:rPr>
                <w:sz w:val="24"/>
                <w:szCs w:val="24"/>
                <w:lang w:val="ru-RU"/>
              </w:rPr>
              <w:t>«предложение»,</w:t>
            </w:r>
            <w:r w:rsidRPr="00373650">
              <w:rPr>
                <w:spacing w:val="1"/>
                <w:sz w:val="24"/>
                <w:szCs w:val="24"/>
                <w:lang w:val="ru-RU"/>
              </w:rPr>
              <w:t xml:space="preserve"> </w:t>
            </w:r>
            <w:r w:rsidRPr="00373650">
              <w:rPr>
                <w:sz w:val="24"/>
                <w:szCs w:val="24"/>
                <w:lang w:val="ru-RU"/>
              </w:rPr>
              <w:t>«гласный</w:t>
            </w:r>
            <w:r w:rsidRPr="00373650">
              <w:rPr>
                <w:spacing w:val="1"/>
                <w:sz w:val="24"/>
                <w:szCs w:val="24"/>
                <w:lang w:val="ru-RU"/>
              </w:rPr>
              <w:t xml:space="preserve"> </w:t>
            </w:r>
            <w:r w:rsidRPr="00373650">
              <w:rPr>
                <w:sz w:val="24"/>
                <w:szCs w:val="24"/>
                <w:lang w:val="ru-RU"/>
              </w:rPr>
              <w:t>звук» и</w:t>
            </w:r>
            <w:r w:rsidRPr="00373650">
              <w:rPr>
                <w:spacing w:val="1"/>
                <w:sz w:val="24"/>
                <w:szCs w:val="24"/>
                <w:lang w:val="ru-RU"/>
              </w:rPr>
              <w:t xml:space="preserve"> </w:t>
            </w:r>
            <w:r w:rsidRPr="00373650">
              <w:rPr>
                <w:sz w:val="24"/>
                <w:szCs w:val="24"/>
                <w:lang w:val="ru-RU"/>
              </w:rPr>
              <w:t>«согласный</w:t>
            </w:r>
            <w:r w:rsidRPr="00373650">
              <w:rPr>
                <w:spacing w:val="1"/>
                <w:sz w:val="24"/>
                <w:szCs w:val="24"/>
                <w:lang w:val="ru-RU"/>
              </w:rPr>
              <w:t xml:space="preserve"> </w:t>
            </w:r>
            <w:r w:rsidRPr="00373650">
              <w:rPr>
                <w:sz w:val="24"/>
                <w:szCs w:val="24"/>
                <w:lang w:val="ru-RU"/>
              </w:rPr>
              <w:t>звук», проводить звуковой анализ слова, делить на слоги двух-, трехслоговые слова;</w:t>
            </w:r>
            <w:r w:rsidRPr="00373650">
              <w:rPr>
                <w:spacing w:val="1"/>
                <w:sz w:val="24"/>
                <w:szCs w:val="24"/>
                <w:lang w:val="ru-RU"/>
              </w:rPr>
              <w:t xml:space="preserve"> </w:t>
            </w:r>
            <w:r w:rsidRPr="00373650">
              <w:rPr>
                <w:sz w:val="24"/>
                <w:szCs w:val="24"/>
                <w:lang w:val="ru-RU"/>
              </w:rPr>
              <w:t>осуществлять звуковой анализ простых трехзвуковых слов: интонационно выделять</w:t>
            </w:r>
            <w:r w:rsidRPr="00373650">
              <w:rPr>
                <w:spacing w:val="1"/>
                <w:sz w:val="24"/>
                <w:szCs w:val="24"/>
                <w:lang w:val="ru-RU"/>
              </w:rPr>
              <w:t xml:space="preserve"> </w:t>
            </w:r>
            <w:r w:rsidRPr="00373650">
              <w:rPr>
                <w:sz w:val="24"/>
                <w:szCs w:val="24"/>
                <w:lang w:val="ru-RU"/>
              </w:rPr>
              <w:t>звуки в слове, различать гласные и согласные звуки, определять твердость и мягкость</w:t>
            </w:r>
            <w:r w:rsidRPr="00373650">
              <w:rPr>
                <w:spacing w:val="1"/>
                <w:sz w:val="24"/>
                <w:szCs w:val="24"/>
                <w:lang w:val="ru-RU"/>
              </w:rPr>
              <w:t xml:space="preserve"> </w:t>
            </w:r>
            <w:r w:rsidRPr="00373650">
              <w:rPr>
                <w:sz w:val="24"/>
                <w:szCs w:val="24"/>
                <w:lang w:val="ru-RU"/>
              </w:rPr>
              <w:t>согласных, составлять</w:t>
            </w:r>
            <w:r w:rsidRPr="00373650">
              <w:rPr>
                <w:spacing w:val="1"/>
                <w:sz w:val="24"/>
                <w:szCs w:val="24"/>
                <w:lang w:val="ru-RU"/>
              </w:rPr>
              <w:t xml:space="preserve"> </w:t>
            </w:r>
            <w:r w:rsidRPr="00373650">
              <w:rPr>
                <w:sz w:val="24"/>
                <w:szCs w:val="24"/>
                <w:lang w:val="ru-RU"/>
              </w:rPr>
              <w:t>схемы звукового</w:t>
            </w:r>
            <w:r w:rsidRPr="00373650">
              <w:rPr>
                <w:spacing w:val="1"/>
                <w:sz w:val="24"/>
                <w:szCs w:val="24"/>
                <w:lang w:val="ru-RU"/>
              </w:rPr>
              <w:t xml:space="preserve"> </w:t>
            </w:r>
            <w:r w:rsidRPr="00373650">
              <w:rPr>
                <w:sz w:val="24"/>
                <w:szCs w:val="24"/>
                <w:lang w:val="ru-RU"/>
              </w:rPr>
              <w:t>состава слова;</w:t>
            </w:r>
            <w:r w:rsidRPr="00373650">
              <w:rPr>
                <w:spacing w:val="1"/>
                <w:sz w:val="24"/>
                <w:szCs w:val="24"/>
                <w:lang w:val="ru-RU"/>
              </w:rPr>
              <w:t xml:space="preserve"> </w:t>
            </w:r>
            <w:r w:rsidRPr="00373650">
              <w:rPr>
                <w:sz w:val="24"/>
                <w:szCs w:val="24"/>
                <w:lang w:val="ru-RU"/>
              </w:rPr>
              <w:t>составлять</w:t>
            </w:r>
            <w:r w:rsidRPr="00373650">
              <w:rPr>
                <w:spacing w:val="1"/>
                <w:sz w:val="24"/>
                <w:szCs w:val="24"/>
                <w:lang w:val="ru-RU"/>
              </w:rPr>
              <w:t xml:space="preserve"> </w:t>
            </w:r>
            <w:r w:rsidRPr="00373650">
              <w:rPr>
                <w:sz w:val="24"/>
                <w:szCs w:val="24"/>
                <w:lang w:val="ru-RU"/>
              </w:rPr>
              <w:t>предложения по</w:t>
            </w:r>
            <w:r w:rsidRPr="00373650">
              <w:rPr>
                <w:spacing w:val="1"/>
                <w:sz w:val="24"/>
                <w:szCs w:val="24"/>
                <w:lang w:val="ru-RU"/>
              </w:rPr>
              <w:t xml:space="preserve"> </w:t>
            </w:r>
            <w:r w:rsidRPr="00373650">
              <w:rPr>
                <w:sz w:val="24"/>
                <w:szCs w:val="24"/>
                <w:lang w:val="ru-RU"/>
              </w:rPr>
              <w:t>живой</w:t>
            </w:r>
            <w:r w:rsidRPr="00373650">
              <w:rPr>
                <w:spacing w:val="-2"/>
                <w:sz w:val="24"/>
                <w:szCs w:val="24"/>
                <w:lang w:val="ru-RU"/>
              </w:rPr>
              <w:t xml:space="preserve"> </w:t>
            </w:r>
            <w:r w:rsidRPr="00373650">
              <w:rPr>
                <w:sz w:val="24"/>
                <w:szCs w:val="24"/>
                <w:lang w:val="ru-RU"/>
              </w:rPr>
              <w:t>модели;</w:t>
            </w:r>
            <w:r w:rsidRPr="00373650">
              <w:rPr>
                <w:spacing w:val="-2"/>
                <w:sz w:val="24"/>
                <w:szCs w:val="24"/>
                <w:lang w:val="ru-RU"/>
              </w:rPr>
              <w:t xml:space="preserve"> </w:t>
            </w:r>
            <w:r w:rsidRPr="00373650">
              <w:rPr>
                <w:sz w:val="24"/>
                <w:szCs w:val="24"/>
                <w:lang w:val="ru-RU"/>
              </w:rPr>
              <w:t>определять</w:t>
            </w:r>
            <w:r w:rsidRPr="00373650">
              <w:rPr>
                <w:spacing w:val="-2"/>
                <w:sz w:val="24"/>
                <w:szCs w:val="24"/>
                <w:lang w:val="ru-RU"/>
              </w:rPr>
              <w:t xml:space="preserve"> </w:t>
            </w:r>
            <w:r w:rsidRPr="00373650">
              <w:rPr>
                <w:sz w:val="24"/>
                <w:szCs w:val="24"/>
                <w:lang w:val="ru-RU"/>
              </w:rPr>
              <w:t>количество</w:t>
            </w:r>
            <w:r w:rsidRPr="00373650">
              <w:rPr>
                <w:spacing w:val="-3"/>
                <w:sz w:val="24"/>
                <w:szCs w:val="24"/>
                <w:lang w:val="ru-RU"/>
              </w:rPr>
              <w:t xml:space="preserve"> </w:t>
            </w:r>
            <w:r w:rsidRPr="00373650">
              <w:rPr>
                <w:sz w:val="24"/>
                <w:szCs w:val="24"/>
                <w:lang w:val="ru-RU"/>
              </w:rPr>
              <w:t>и</w:t>
            </w:r>
            <w:r w:rsidRPr="00373650">
              <w:rPr>
                <w:spacing w:val="-2"/>
                <w:sz w:val="24"/>
                <w:szCs w:val="24"/>
                <w:lang w:val="ru-RU"/>
              </w:rPr>
              <w:t xml:space="preserve"> </w:t>
            </w:r>
            <w:r w:rsidRPr="00373650">
              <w:rPr>
                <w:sz w:val="24"/>
                <w:szCs w:val="24"/>
                <w:lang w:val="ru-RU"/>
              </w:rPr>
              <w:t>последовательность</w:t>
            </w:r>
            <w:r w:rsidRPr="00373650">
              <w:rPr>
                <w:spacing w:val="-2"/>
                <w:sz w:val="24"/>
                <w:szCs w:val="24"/>
                <w:lang w:val="ru-RU"/>
              </w:rPr>
              <w:t xml:space="preserve"> </w:t>
            </w:r>
            <w:r w:rsidRPr="00373650">
              <w:rPr>
                <w:sz w:val="24"/>
                <w:szCs w:val="24"/>
                <w:lang w:val="ru-RU"/>
              </w:rPr>
              <w:t>слов</w:t>
            </w:r>
            <w:r w:rsidRPr="00373650">
              <w:rPr>
                <w:spacing w:val="-3"/>
                <w:sz w:val="24"/>
                <w:szCs w:val="24"/>
                <w:lang w:val="ru-RU"/>
              </w:rPr>
              <w:t xml:space="preserve"> </w:t>
            </w:r>
            <w:r w:rsidRPr="00373650">
              <w:rPr>
                <w:sz w:val="24"/>
                <w:szCs w:val="24"/>
                <w:lang w:val="ru-RU"/>
              </w:rPr>
              <w:t>в</w:t>
            </w:r>
            <w:r w:rsidRPr="00373650">
              <w:rPr>
                <w:spacing w:val="-2"/>
                <w:sz w:val="24"/>
                <w:szCs w:val="24"/>
                <w:lang w:val="ru-RU"/>
              </w:rPr>
              <w:t xml:space="preserve"> </w:t>
            </w:r>
            <w:r w:rsidRPr="00373650">
              <w:rPr>
                <w:sz w:val="24"/>
                <w:szCs w:val="24"/>
                <w:lang w:val="ru-RU"/>
              </w:rPr>
              <w:t>предложении.</w:t>
            </w:r>
          </w:p>
          <w:p w:rsidR="00343D3E" w:rsidRPr="00373650" w:rsidRDefault="00343D3E" w:rsidP="00373650">
            <w:pPr>
              <w:pStyle w:val="TableParagraph"/>
              <w:numPr>
                <w:ilvl w:val="0"/>
                <w:numId w:val="164"/>
              </w:numPr>
              <w:tabs>
                <w:tab w:val="left" w:pos="829"/>
              </w:tabs>
              <w:spacing w:before="52" w:line="276" w:lineRule="auto"/>
              <w:ind w:right="98" w:firstLine="142"/>
              <w:rPr>
                <w:sz w:val="24"/>
                <w:szCs w:val="24"/>
                <w:lang w:val="ru-RU"/>
              </w:rPr>
            </w:pPr>
            <w:r w:rsidRPr="00373650">
              <w:rPr>
                <w:sz w:val="24"/>
                <w:szCs w:val="24"/>
                <w:lang w:val="ru-RU"/>
              </w:rPr>
              <w:t>Педагог развивает мелкую моторику кистей рук детей с помощью раскрашивания,</w:t>
            </w:r>
            <w:r w:rsidRPr="00373650">
              <w:rPr>
                <w:spacing w:val="1"/>
                <w:sz w:val="24"/>
                <w:szCs w:val="24"/>
                <w:lang w:val="ru-RU"/>
              </w:rPr>
              <w:t xml:space="preserve"> </w:t>
            </w:r>
            <w:r w:rsidRPr="00373650">
              <w:rPr>
                <w:sz w:val="24"/>
                <w:szCs w:val="24"/>
                <w:lang w:val="ru-RU"/>
              </w:rPr>
              <w:t>штриховки,</w:t>
            </w:r>
            <w:r w:rsidRPr="00373650">
              <w:rPr>
                <w:spacing w:val="-1"/>
                <w:sz w:val="24"/>
                <w:szCs w:val="24"/>
                <w:lang w:val="ru-RU"/>
              </w:rPr>
              <w:t xml:space="preserve"> </w:t>
            </w:r>
            <w:r w:rsidRPr="00373650">
              <w:rPr>
                <w:sz w:val="24"/>
                <w:szCs w:val="24"/>
                <w:lang w:val="ru-RU"/>
              </w:rPr>
              <w:t>мелких</w:t>
            </w:r>
            <w:r w:rsidRPr="00373650">
              <w:rPr>
                <w:spacing w:val="2"/>
                <w:sz w:val="24"/>
                <w:szCs w:val="24"/>
                <w:lang w:val="ru-RU"/>
              </w:rPr>
              <w:t xml:space="preserve"> </w:t>
            </w:r>
            <w:r w:rsidRPr="00373650">
              <w:rPr>
                <w:sz w:val="24"/>
                <w:szCs w:val="24"/>
                <w:lang w:val="ru-RU"/>
              </w:rPr>
              <w:t>мозаик.</w:t>
            </w:r>
          </w:p>
        </w:tc>
      </w:tr>
    </w:tbl>
    <w:p w:rsidR="009E212B" w:rsidRPr="009E212B" w:rsidRDefault="009E212B" w:rsidP="00F0509A">
      <w:pPr>
        <w:pStyle w:val="af4"/>
        <w:spacing w:before="3" w:line="276" w:lineRule="auto"/>
        <w:ind w:left="0" w:firstLine="142"/>
        <w:rPr>
          <w:sz w:val="28"/>
          <w:szCs w:val="28"/>
        </w:rPr>
      </w:pPr>
    </w:p>
    <w:tbl>
      <w:tblPr>
        <w:tblStyle w:val="TableNormal"/>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498"/>
      </w:tblGrid>
      <w:tr w:rsidR="009E212B" w:rsidRPr="00373650" w:rsidTr="00373650">
        <w:trPr>
          <w:trHeight w:val="696"/>
        </w:trPr>
        <w:tc>
          <w:tcPr>
            <w:tcW w:w="9498" w:type="dxa"/>
          </w:tcPr>
          <w:p w:rsidR="00343D3E" w:rsidRPr="00373650" w:rsidRDefault="00343D3E" w:rsidP="00373650">
            <w:pPr>
              <w:pStyle w:val="TableParagraph"/>
              <w:spacing w:line="276" w:lineRule="auto"/>
              <w:ind w:left="3060" w:right="1391" w:firstLine="142"/>
              <w:jc w:val="left"/>
              <w:rPr>
                <w:b/>
                <w:sz w:val="24"/>
                <w:szCs w:val="24"/>
                <w:lang w:val="ru-RU"/>
              </w:rPr>
            </w:pPr>
            <w:r w:rsidRPr="00373650">
              <w:rPr>
                <w:b/>
                <w:sz w:val="24"/>
                <w:szCs w:val="24"/>
                <w:lang w:val="ru-RU"/>
              </w:rPr>
              <w:t xml:space="preserve">            </w:t>
            </w:r>
            <w:r w:rsidR="009E212B" w:rsidRPr="00373650">
              <w:rPr>
                <w:b/>
                <w:sz w:val="24"/>
                <w:szCs w:val="24"/>
                <w:lang w:val="ru-RU"/>
              </w:rPr>
              <w:t>Седьмой год жизни,</w:t>
            </w:r>
          </w:p>
          <w:p w:rsidR="009E212B" w:rsidRPr="00373650" w:rsidRDefault="009E212B" w:rsidP="00373650">
            <w:pPr>
              <w:pStyle w:val="TableParagraph"/>
              <w:spacing w:line="276" w:lineRule="auto"/>
              <w:ind w:left="3060" w:right="1391" w:firstLine="142"/>
              <w:jc w:val="left"/>
              <w:rPr>
                <w:b/>
                <w:sz w:val="24"/>
                <w:szCs w:val="24"/>
                <w:lang w:val="ru-RU"/>
              </w:rPr>
            </w:pPr>
            <w:r w:rsidRPr="00373650">
              <w:rPr>
                <w:b/>
                <w:spacing w:val="1"/>
                <w:sz w:val="24"/>
                <w:szCs w:val="24"/>
                <w:lang w:val="ru-RU"/>
              </w:rPr>
              <w:t xml:space="preserve"> </w:t>
            </w:r>
            <w:r w:rsidRPr="00373650">
              <w:rPr>
                <w:b/>
                <w:sz w:val="24"/>
                <w:szCs w:val="24"/>
                <w:lang w:val="ru-RU"/>
              </w:rPr>
              <w:t>подготовительная</w:t>
            </w:r>
            <w:r w:rsidRPr="00373650">
              <w:rPr>
                <w:b/>
                <w:spacing w:val="-6"/>
                <w:sz w:val="24"/>
                <w:szCs w:val="24"/>
                <w:lang w:val="ru-RU"/>
              </w:rPr>
              <w:t xml:space="preserve"> </w:t>
            </w:r>
            <w:r w:rsidRPr="00373650">
              <w:rPr>
                <w:b/>
                <w:sz w:val="24"/>
                <w:szCs w:val="24"/>
                <w:lang w:val="ru-RU"/>
              </w:rPr>
              <w:t>к школе</w:t>
            </w:r>
            <w:r w:rsidRPr="00373650">
              <w:rPr>
                <w:b/>
                <w:spacing w:val="-5"/>
                <w:sz w:val="24"/>
                <w:szCs w:val="24"/>
                <w:lang w:val="ru-RU"/>
              </w:rPr>
              <w:t xml:space="preserve"> </w:t>
            </w:r>
            <w:r w:rsidRPr="00373650">
              <w:rPr>
                <w:b/>
                <w:sz w:val="24"/>
                <w:szCs w:val="24"/>
                <w:lang w:val="ru-RU"/>
              </w:rPr>
              <w:t>группа</w:t>
            </w:r>
          </w:p>
        </w:tc>
      </w:tr>
      <w:tr w:rsidR="009E212B" w:rsidRPr="00373650" w:rsidTr="00373650">
        <w:trPr>
          <w:trHeight w:val="376"/>
        </w:trPr>
        <w:tc>
          <w:tcPr>
            <w:tcW w:w="9498" w:type="dxa"/>
          </w:tcPr>
          <w:p w:rsidR="009E212B" w:rsidRPr="00373650" w:rsidRDefault="009E212B" w:rsidP="00373650">
            <w:pPr>
              <w:pStyle w:val="TableParagraph"/>
              <w:spacing w:line="276" w:lineRule="auto"/>
              <w:ind w:left="771" w:right="765" w:firstLine="142"/>
              <w:jc w:val="center"/>
              <w:rPr>
                <w:b/>
                <w:i/>
                <w:sz w:val="24"/>
                <w:szCs w:val="24"/>
              </w:rPr>
            </w:pPr>
            <w:r w:rsidRPr="00373650">
              <w:rPr>
                <w:b/>
                <w:i/>
                <w:sz w:val="24"/>
                <w:szCs w:val="24"/>
              </w:rPr>
              <w:t>ПРОГРАММНЫЕ</w:t>
            </w:r>
            <w:r w:rsidRPr="00373650">
              <w:rPr>
                <w:b/>
                <w:i/>
                <w:spacing w:val="-3"/>
                <w:sz w:val="24"/>
                <w:szCs w:val="24"/>
              </w:rPr>
              <w:t xml:space="preserve"> </w:t>
            </w:r>
            <w:r w:rsidRPr="00373650">
              <w:rPr>
                <w:b/>
                <w:i/>
                <w:sz w:val="24"/>
                <w:szCs w:val="24"/>
              </w:rPr>
              <w:t>ЗАДАЧИ</w:t>
            </w:r>
            <w:r w:rsidRPr="00373650">
              <w:rPr>
                <w:b/>
                <w:i/>
                <w:spacing w:val="-2"/>
                <w:sz w:val="24"/>
                <w:szCs w:val="24"/>
              </w:rPr>
              <w:t xml:space="preserve"> </w:t>
            </w:r>
            <w:r w:rsidRPr="00373650">
              <w:rPr>
                <w:b/>
                <w:i/>
                <w:sz w:val="24"/>
                <w:szCs w:val="24"/>
              </w:rPr>
              <w:t>ОО</w:t>
            </w:r>
            <w:r w:rsidRPr="00373650">
              <w:rPr>
                <w:b/>
                <w:i/>
                <w:spacing w:val="-3"/>
                <w:sz w:val="24"/>
                <w:szCs w:val="24"/>
              </w:rPr>
              <w:t xml:space="preserve"> </w:t>
            </w:r>
            <w:r w:rsidRPr="00373650">
              <w:rPr>
                <w:b/>
                <w:i/>
                <w:sz w:val="24"/>
                <w:szCs w:val="24"/>
              </w:rPr>
              <w:t>«РР»</w:t>
            </w:r>
          </w:p>
        </w:tc>
      </w:tr>
      <w:tr w:rsidR="009E212B" w:rsidRPr="00373650" w:rsidTr="00373650">
        <w:trPr>
          <w:trHeight w:val="378"/>
        </w:trPr>
        <w:tc>
          <w:tcPr>
            <w:tcW w:w="9498" w:type="dxa"/>
          </w:tcPr>
          <w:p w:rsidR="009E212B" w:rsidRPr="00373650" w:rsidRDefault="009E212B" w:rsidP="00373650">
            <w:pPr>
              <w:pStyle w:val="TableParagraph"/>
              <w:spacing w:line="276" w:lineRule="auto"/>
              <w:ind w:left="771" w:right="767" w:firstLine="142"/>
              <w:jc w:val="center"/>
              <w:rPr>
                <w:b/>
                <w:i/>
                <w:sz w:val="24"/>
                <w:szCs w:val="24"/>
              </w:rPr>
            </w:pPr>
            <w:r w:rsidRPr="00373650">
              <w:rPr>
                <w:b/>
                <w:i/>
                <w:sz w:val="24"/>
                <w:szCs w:val="24"/>
              </w:rPr>
              <w:t>Формирование</w:t>
            </w:r>
            <w:r w:rsidRPr="00373650">
              <w:rPr>
                <w:b/>
                <w:i/>
                <w:spacing w:val="-5"/>
                <w:sz w:val="24"/>
                <w:szCs w:val="24"/>
              </w:rPr>
              <w:t xml:space="preserve"> </w:t>
            </w:r>
            <w:r w:rsidRPr="00373650">
              <w:rPr>
                <w:b/>
                <w:i/>
                <w:sz w:val="24"/>
                <w:szCs w:val="24"/>
              </w:rPr>
              <w:t>словаря</w:t>
            </w:r>
          </w:p>
        </w:tc>
      </w:tr>
      <w:tr w:rsidR="009E212B" w:rsidRPr="00373650" w:rsidTr="00373650">
        <w:trPr>
          <w:trHeight w:val="2022"/>
        </w:trPr>
        <w:tc>
          <w:tcPr>
            <w:tcW w:w="9498" w:type="dxa"/>
          </w:tcPr>
          <w:p w:rsidR="009E212B" w:rsidRPr="00373650" w:rsidRDefault="009E212B" w:rsidP="00373650">
            <w:pPr>
              <w:pStyle w:val="TableParagraph"/>
              <w:numPr>
                <w:ilvl w:val="0"/>
                <w:numId w:val="163"/>
              </w:numPr>
              <w:tabs>
                <w:tab w:val="left" w:pos="829"/>
              </w:tabs>
              <w:spacing w:line="276" w:lineRule="auto"/>
              <w:ind w:right="102" w:firstLine="142"/>
              <w:rPr>
                <w:sz w:val="24"/>
                <w:szCs w:val="24"/>
              </w:rPr>
            </w:pPr>
            <w:r w:rsidRPr="00373650">
              <w:rPr>
                <w:sz w:val="24"/>
                <w:szCs w:val="24"/>
                <w:lang w:val="ru-RU"/>
              </w:rPr>
              <w:t>Обогащение</w:t>
            </w:r>
            <w:r w:rsidRPr="00373650">
              <w:rPr>
                <w:spacing w:val="1"/>
                <w:sz w:val="24"/>
                <w:szCs w:val="24"/>
                <w:lang w:val="ru-RU"/>
              </w:rPr>
              <w:t xml:space="preserve"> </w:t>
            </w:r>
            <w:r w:rsidRPr="00373650">
              <w:rPr>
                <w:sz w:val="24"/>
                <w:szCs w:val="24"/>
                <w:lang w:val="ru-RU"/>
              </w:rPr>
              <w:t>словаря:</w:t>
            </w:r>
            <w:r w:rsidRPr="00373650">
              <w:rPr>
                <w:spacing w:val="1"/>
                <w:sz w:val="24"/>
                <w:szCs w:val="24"/>
                <w:lang w:val="ru-RU"/>
              </w:rPr>
              <w:t xml:space="preserve"> </w:t>
            </w:r>
            <w:r w:rsidRPr="00373650">
              <w:rPr>
                <w:sz w:val="24"/>
                <w:szCs w:val="24"/>
                <w:lang w:val="ru-RU"/>
              </w:rPr>
              <w:t>расширять</w:t>
            </w:r>
            <w:r w:rsidRPr="00373650">
              <w:rPr>
                <w:spacing w:val="1"/>
                <w:sz w:val="24"/>
                <w:szCs w:val="24"/>
                <w:lang w:val="ru-RU"/>
              </w:rPr>
              <w:t xml:space="preserve"> </w:t>
            </w:r>
            <w:r w:rsidRPr="00373650">
              <w:rPr>
                <w:sz w:val="24"/>
                <w:szCs w:val="24"/>
                <w:lang w:val="ru-RU"/>
              </w:rPr>
              <w:t>запас</w:t>
            </w:r>
            <w:r w:rsidRPr="00373650">
              <w:rPr>
                <w:spacing w:val="1"/>
                <w:sz w:val="24"/>
                <w:szCs w:val="24"/>
                <w:lang w:val="ru-RU"/>
              </w:rPr>
              <w:t xml:space="preserve"> </w:t>
            </w:r>
            <w:r w:rsidRPr="00373650">
              <w:rPr>
                <w:sz w:val="24"/>
                <w:szCs w:val="24"/>
                <w:lang w:val="ru-RU"/>
              </w:rPr>
              <w:t>слов,</w:t>
            </w:r>
            <w:r w:rsidRPr="00373650">
              <w:rPr>
                <w:spacing w:val="1"/>
                <w:sz w:val="24"/>
                <w:szCs w:val="24"/>
                <w:lang w:val="ru-RU"/>
              </w:rPr>
              <w:t xml:space="preserve"> </w:t>
            </w:r>
            <w:r w:rsidRPr="00373650">
              <w:rPr>
                <w:sz w:val="24"/>
                <w:szCs w:val="24"/>
                <w:lang w:val="ru-RU"/>
              </w:rPr>
              <w:t>обозначающих</w:t>
            </w:r>
            <w:r w:rsidRPr="00373650">
              <w:rPr>
                <w:spacing w:val="1"/>
                <w:sz w:val="24"/>
                <w:szCs w:val="24"/>
                <w:lang w:val="ru-RU"/>
              </w:rPr>
              <w:t xml:space="preserve"> </w:t>
            </w:r>
            <w:r w:rsidRPr="00373650">
              <w:rPr>
                <w:sz w:val="24"/>
                <w:szCs w:val="24"/>
                <w:lang w:val="ru-RU"/>
              </w:rPr>
              <w:t>название</w:t>
            </w:r>
            <w:r w:rsidRPr="00373650">
              <w:rPr>
                <w:spacing w:val="1"/>
                <w:sz w:val="24"/>
                <w:szCs w:val="24"/>
                <w:lang w:val="ru-RU"/>
              </w:rPr>
              <w:t xml:space="preserve"> </w:t>
            </w:r>
            <w:r w:rsidRPr="00373650">
              <w:rPr>
                <w:sz w:val="24"/>
                <w:szCs w:val="24"/>
                <w:lang w:val="ru-RU"/>
              </w:rPr>
              <w:t>предметов,</w:t>
            </w:r>
            <w:r w:rsidRPr="00373650">
              <w:rPr>
                <w:spacing w:val="1"/>
                <w:sz w:val="24"/>
                <w:szCs w:val="24"/>
                <w:lang w:val="ru-RU"/>
              </w:rPr>
              <w:t xml:space="preserve"> </w:t>
            </w:r>
            <w:r w:rsidRPr="00373650">
              <w:rPr>
                <w:sz w:val="24"/>
                <w:szCs w:val="24"/>
                <w:lang w:val="ru-RU"/>
              </w:rPr>
              <w:t>действий,</w:t>
            </w:r>
            <w:r w:rsidRPr="00373650">
              <w:rPr>
                <w:spacing w:val="1"/>
                <w:sz w:val="24"/>
                <w:szCs w:val="24"/>
                <w:lang w:val="ru-RU"/>
              </w:rPr>
              <w:t xml:space="preserve"> </w:t>
            </w:r>
            <w:r w:rsidRPr="00373650">
              <w:rPr>
                <w:sz w:val="24"/>
                <w:szCs w:val="24"/>
                <w:lang w:val="ru-RU"/>
              </w:rPr>
              <w:t>признаков.</w:t>
            </w:r>
            <w:r w:rsidRPr="00373650">
              <w:rPr>
                <w:spacing w:val="1"/>
                <w:sz w:val="24"/>
                <w:szCs w:val="24"/>
                <w:lang w:val="ru-RU"/>
              </w:rPr>
              <w:t xml:space="preserve"> </w:t>
            </w:r>
            <w:r w:rsidRPr="00373650">
              <w:rPr>
                <w:sz w:val="24"/>
                <w:szCs w:val="24"/>
                <w:lang w:val="ru-RU"/>
              </w:rPr>
              <w:t>Закреплять</w:t>
            </w:r>
            <w:r w:rsidRPr="00373650">
              <w:rPr>
                <w:spacing w:val="1"/>
                <w:sz w:val="24"/>
                <w:szCs w:val="24"/>
                <w:lang w:val="ru-RU"/>
              </w:rPr>
              <w:t xml:space="preserve"> </w:t>
            </w:r>
            <w:r w:rsidRPr="00373650">
              <w:rPr>
                <w:sz w:val="24"/>
                <w:szCs w:val="24"/>
                <w:lang w:val="ru-RU"/>
              </w:rPr>
              <w:t>у</w:t>
            </w:r>
            <w:r w:rsidRPr="00373650">
              <w:rPr>
                <w:spacing w:val="1"/>
                <w:sz w:val="24"/>
                <w:szCs w:val="24"/>
                <w:lang w:val="ru-RU"/>
              </w:rPr>
              <w:t xml:space="preserve"> </w:t>
            </w:r>
            <w:r w:rsidRPr="00373650">
              <w:rPr>
                <w:sz w:val="24"/>
                <w:szCs w:val="24"/>
                <w:lang w:val="ru-RU"/>
              </w:rPr>
              <w:t>детей</w:t>
            </w:r>
            <w:r w:rsidRPr="00373650">
              <w:rPr>
                <w:spacing w:val="1"/>
                <w:sz w:val="24"/>
                <w:szCs w:val="24"/>
                <w:lang w:val="ru-RU"/>
              </w:rPr>
              <w:t xml:space="preserve"> </w:t>
            </w:r>
            <w:r w:rsidRPr="00373650">
              <w:rPr>
                <w:sz w:val="24"/>
                <w:szCs w:val="24"/>
                <w:lang w:val="ru-RU"/>
              </w:rPr>
              <w:t>умения</w:t>
            </w:r>
            <w:r w:rsidRPr="00373650">
              <w:rPr>
                <w:spacing w:val="1"/>
                <w:sz w:val="24"/>
                <w:szCs w:val="24"/>
                <w:lang w:val="ru-RU"/>
              </w:rPr>
              <w:t xml:space="preserve"> </w:t>
            </w:r>
            <w:r w:rsidRPr="00373650">
              <w:rPr>
                <w:sz w:val="24"/>
                <w:szCs w:val="24"/>
                <w:lang w:val="ru-RU"/>
              </w:rPr>
              <w:t>использовать</w:t>
            </w:r>
            <w:r w:rsidRPr="00373650">
              <w:rPr>
                <w:spacing w:val="1"/>
                <w:sz w:val="24"/>
                <w:szCs w:val="24"/>
                <w:lang w:val="ru-RU"/>
              </w:rPr>
              <w:t xml:space="preserve"> </w:t>
            </w:r>
            <w:r w:rsidRPr="00373650">
              <w:rPr>
                <w:sz w:val="24"/>
                <w:szCs w:val="24"/>
                <w:lang w:val="ru-RU"/>
              </w:rPr>
              <w:t>в</w:t>
            </w:r>
            <w:r w:rsidRPr="00373650">
              <w:rPr>
                <w:spacing w:val="1"/>
                <w:sz w:val="24"/>
                <w:szCs w:val="24"/>
                <w:lang w:val="ru-RU"/>
              </w:rPr>
              <w:t xml:space="preserve"> </w:t>
            </w:r>
            <w:r w:rsidRPr="00373650">
              <w:rPr>
                <w:sz w:val="24"/>
                <w:szCs w:val="24"/>
                <w:lang w:val="ru-RU"/>
              </w:rPr>
              <w:t>речи</w:t>
            </w:r>
            <w:r w:rsidRPr="00373650">
              <w:rPr>
                <w:spacing w:val="1"/>
                <w:sz w:val="24"/>
                <w:szCs w:val="24"/>
                <w:lang w:val="ru-RU"/>
              </w:rPr>
              <w:t xml:space="preserve"> </w:t>
            </w:r>
            <w:r w:rsidRPr="00373650">
              <w:rPr>
                <w:sz w:val="24"/>
                <w:szCs w:val="24"/>
                <w:lang w:val="ru-RU"/>
              </w:rPr>
              <w:t>синонимы,</w:t>
            </w:r>
            <w:r w:rsidRPr="00373650">
              <w:rPr>
                <w:spacing w:val="1"/>
                <w:sz w:val="24"/>
                <w:szCs w:val="24"/>
                <w:lang w:val="ru-RU"/>
              </w:rPr>
              <w:t xml:space="preserve"> </w:t>
            </w:r>
            <w:r w:rsidRPr="00373650">
              <w:rPr>
                <w:sz w:val="24"/>
                <w:szCs w:val="24"/>
                <w:lang w:val="ru-RU"/>
              </w:rPr>
              <w:t xml:space="preserve">существительные с обобщающими значениями. </w:t>
            </w:r>
            <w:r w:rsidRPr="00373650">
              <w:rPr>
                <w:sz w:val="24"/>
                <w:szCs w:val="24"/>
              </w:rPr>
              <w:t>Вводить в словарь детей антонимы,</w:t>
            </w:r>
            <w:r w:rsidRPr="00373650">
              <w:rPr>
                <w:spacing w:val="1"/>
                <w:sz w:val="24"/>
                <w:szCs w:val="24"/>
              </w:rPr>
              <w:t xml:space="preserve"> </w:t>
            </w:r>
            <w:r w:rsidRPr="00373650">
              <w:rPr>
                <w:sz w:val="24"/>
                <w:szCs w:val="24"/>
              </w:rPr>
              <w:t>многозначные</w:t>
            </w:r>
            <w:r w:rsidRPr="00373650">
              <w:rPr>
                <w:spacing w:val="-3"/>
                <w:sz w:val="24"/>
                <w:szCs w:val="24"/>
              </w:rPr>
              <w:t xml:space="preserve"> </w:t>
            </w:r>
            <w:r w:rsidRPr="00373650">
              <w:rPr>
                <w:sz w:val="24"/>
                <w:szCs w:val="24"/>
              </w:rPr>
              <w:t>слова;</w:t>
            </w:r>
          </w:p>
          <w:p w:rsidR="009E212B" w:rsidRPr="00373650" w:rsidRDefault="009E212B" w:rsidP="00373650">
            <w:pPr>
              <w:pStyle w:val="TableParagraph"/>
              <w:numPr>
                <w:ilvl w:val="0"/>
                <w:numId w:val="163"/>
              </w:numPr>
              <w:tabs>
                <w:tab w:val="left" w:pos="829"/>
              </w:tabs>
              <w:spacing w:before="54" w:line="276" w:lineRule="auto"/>
              <w:ind w:right="105" w:firstLine="142"/>
              <w:rPr>
                <w:sz w:val="24"/>
                <w:szCs w:val="24"/>
                <w:lang w:val="ru-RU"/>
              </w:rPr>
            </w:pPr>
            <w:r w:rsidRPr="00373650">
              <w:rPr>
                <w:sz w:val="24"/>
                <w:szCs w:val="24"/>
                <w:lang w:val="ru-RU"/>
              </w:rPr>
              <w:t>Активизация</w:t>
            </w:r>
            <w:r w:rsidRPr="00373650">
              <w:rPr>
                <w:spacing w:val="1"/>
                <w:sz w:val="24"/>
                <w:szCs w:val="24"/>
                <w:lang w:val="ru-RU"/>
              </w:rPr>
              <w:t xml:space="preserve"> </w:t>
            </w:r>
            <w:r w:rsidRPr="00373650">
              <w:rPr>
                <w:sz w:val="24"/>
                <w:szCs w:val="24"/>
                <w:lang w:val="ru-RU"/>
              </w:rPr>
              <w:t>словаря:</w:t>
            </w:r>
            <w:r w:rsidRPr="00373650">
              <w:rPr>
                <w:spacing w:val="1"/>
                <w:sz w:val="24"/>
                <w:szCs w:val="24"/>
                <w:lang w:val="ru-RU"/>
              </w:rPr>
              <w:t xml:space="preserve"> </w:t>
            </w:r>
            <w:r w:rsidRPr="00373650">
              <w:rPr>
                <w:sz w:val="24"/>
                <w:szCs w:val="24"/>
                <w:lang w:val="ru-RU"/>
              </w:rPr>
              <w:t>совершенствовать</w:t>
            </w:r>
            <w:r w:rsidRPr="00373650">
              <w:rPr>
                <w:spacing w:val="1"/>
                <w:sz w:val="24"/>
                <w:szCs w:val="24"/>
                <w:lang w:val="ru-RU"/>
              </w:rPr>
              <w:t xml:space="preserve"> </w:t>
            </w:r>
            <w:r w:rsidRPr="00373650">
              <w:rPr>
                <w:sz w:val="24"/>
                <w:szCs w:val="24"/>
                <w:lang w:val="ru-RU"/>
              </w:rPr>
              <w:t>умение</w:t>
            </w:r>
            <w:r w:rsidRPr="00373650">
              <w:rPr>
                <w:spacing w:val="1"/>
                <w:sz w:val="24"/>
                <w:szCs w:val="24"/>
                <w:lang w:val="ru-RU"/>
              </w:rPr>
              <w:t xml:space="preserve"> </w:t>
            </w:r>
            <w:r w:rsidRPr="00373650">
              <w:rPr>
                <w:sz w:val="24"/>
                <w:szCs w:val="24"/>
                <w:lang w:val="ru-RU"/>
              </w:rPr>
              <w:t>использовать</w:t>
            </w:r>
            <w:r w:rsidRPr="00373650">
              <w:rPr>
                <w:spacing w:val="1"/>
                <w:sz w:val="24"/>
                <w:szCs w:val="24"/>
                <w:lang w:val="ru-RU"/>
              </w:rPr>
              <w:t xml:space="preserve"> </w:t>
            </w:r>
            <w:r w:rsidRPr="00373650">
              <w:rPr>
                <w:sz w:val="24"/>
                <w:szCs w:val="24"/>
                <w:lang w:val="ru-RU"/>
              </w:rPr>
              <w:t>разные</w:t>
            </w:r>
            <w:r w:rsidRPr="00373650">
              <w:rPr>
                <w:spacing w:val="1"/>
                <w:sz w:val="24"/>
                <w:szCs w:val="24"/>
                <w:lang w:val="ru-RU"/>
              </w:rPr>
              <w:t xml:space="preserve"> </w:t>
            </w:r>
            <w:r w:rsidRPr="00373650">
              <w:rPr>
                <w:sz w:val="24"/>
                <w:szCs w:val="24"/>
                <w:lang w:val="ru-RU"/>
              </w:rPr>
              <w:t>части</w:t>
            </w:r>
            <w:r w:rsidRPr="00373650">
              <w:rPr>
                <w:spacing w:val="60"/>
                <w:sz w:val="24"/>
                <w:szCs w:val="24"/>
                <w:lang w:val="ru-RU"/>
              </w:rPr>
              <w:t xml:space="preserve"> </w:t>
            </w:r>
            <w:r w:rsidRPr="00373650">
              <w:rPr>
                <w:sz w:val="24"/>
                <w:szCs w:val="24"/>
                <w:lang w:val="ru-RU"/>
              </w:rPr>
              <w:t>речи</w:t>
            </w:r>
            <w:r w:rsidRPr="00373650">
              <w:rPr>
                <w:spacing w:val="1"/>
                <w:sz w:val="24"/>
                <w:szCs w:val="24"/>
                <w:lang w:val="ru-RU"/>
              </w:rPr>
              <w:t xml:space="preserve"> </w:t>
            </w:r>
            <w:r w:rsidRPr="00373650">
              <w:rPr>
                <w:sz w:val="24"/>
                <w:szCs w:val="24"/>
                <w:lang w:val="ru-RU"/>
              </w:rPr>
              <w:t>точно</w:t>
            </w:r>
            <w:r w:rsidRPr="00373650">
              <w:rPr>
                <w:spacing w:val="-1"/>
                <w:sz w:val="24"/>
                <w:szCs w:val="24"/>
                <w:lang w:val="ru-RU"/>
              </w:rPr>
              <w:t xml:space="preserve"> </w:t>
            </w:r>
            <w:r w:rsidRPr="00373650">
              <w:rPr>
                <w:sz w:val="24"/>
                <w:szCs w:val="24"/>
                <w:lang w:val="ru-RU"/>
              </w:rPr>
              <w:t>по смыслу.</w:t>
            </w:r>
          </w:p>
        </w:tc>
      </w:tr>
      <w:tr w:rsidR="009E212B" w:rsidRPr="00373650" w:rsidTr="00373650">
        <w:trPr>
          <w:trHeight w:val="378"/>
        </w:trPr>
        <w:tc>
          <w:tcPr>
            <w:tcW w:w="9498" w:type="dxa"/>
          </w:tcPr>
          <w:p w:rsidR="009E212B" w:rsidRPr="00373650" w:rsidRDefault="009E212B" w:rsidP="00373650">
            <w:pPr>
              <w:pStyle w:val="TableParagraph"/>
              <w:spacing w:line="276" w:lineRule="auto"/>
              <w:ind w:left="771" w:right="763" w:firstLine="142"/>
              <w:jc w:val="center"/>
              <w:rPr>
                <w:b/>
                <w:i/>
                <w:sz w:val="24"/>
                <w:szCs w:val="24"/>
              </w:rPr>
            </w:pPr>
            <w:r w:rsidRPr="00373650">
              <w:rPr>
                <w:b/>
                <w:i/>
                <w:sz w:val="24"/>
                <w:szCs w:val="24"/>
              </w:rPr>
              <w:t>Звуковая</w:t>
            </w:r>
            <w:r w:rsidRPr="00373650">
              <w:rPr>
                <w:b/>
                <w:i/>
                <w:spacing w:val="-2"/>
                <w:sz w:val="24"/>
                <w:szCs w:val="24"/>
              </w:rPr>
              <w:t xml:space="preserve"> </w:t>
            </w:r>
            <w:r w:rsidRPr="00373650">
              <w:rPr>
                <w:b/>
                <w:i/>
                <w:sz w:val="24"/>
                <w:szCs w:val="24"/>
              </w:rPr>
              <w:t>культура</w:t>
            </w:r>
            <w:r w:rsidRPr="00373650">
              <w:rPr>
                <w:b/>
                <w:i/>
                <w:spacing w:val="-2"/>
                <w:sz w:val="24"/>
                <w:szCs w:val="24"/>
              </w:rPr>
              <w:t xml:space="preserve"> </w:t>
            </w:r>
            <w:r w:rsidRPr="00373650">
              <w:rPr>
                <w:b/>
                <w:i/>
                <w:sz w:val="24"/>
                <w:szCs w:val="24"/>
              </w:rPr>
              <w:t>речи</w:t>
            </w:r>
          </w:p>
        </w:tc>
      </w:tr>
      <w:tr w:rsidR="001B67E2" w:rsidRPr="00373650" w:rsidTr="00373650">
        <w:trPr>
          <w:trHeight w:val="378"/>
        </w:trPr>
        <w:tc>
          <w:tcPr>
            <w:tcW w:w="9498" w:type="dxa"/>
          </w:tcPr>
          <w:p w:rsidR="001B67E2" w:rsidRPr="00373650" w:rsidRDefault="001B67E2" w:rsidP="00373650">
            <w:pPr>
              <w:pStyle w:val="TableParagraph"/>
              <w:numPr>
                <w:ilvl w:val="0"/>
                <w:numId w:val="162"/>
              </w:numPr>
              <w:tabs>
                <w:tab w:val="left" w:pos="829"/>
              </w:tabs>
              <w:spacing w:line="276" w:lineRule="auto"/>
              <w:ind w:right="104" w:firstLine="142"/>
              <w:rPr>
                <w:sz w:val="24"/>
                <w:szCs w:val="24"/>
                <w:lang w:val="ru-RU"/>
              </w:rPr>
            </w:pPr>
            <w:r w:rsidRPr="00373650">
              <w:rPr>
                <w:sz w:val="24"/>
                <w:szCs w:val="24"/>
                <w:lang w:val="ru-RU"/>
              </w:rPr>
              <w:t>Совершенствовать умение различать на слух и в произношении все звуки родного</w:t>
            </w:r>
            <w:r w:rsidRPr="00373650">
              <w:rPr>
                <w:spacing w:val="1"/>
                <w:sz w:val="24"/>
                <w:szCs w:val="24"/>
                <w:lang w:val="ru-RU"/>
              </w:rPr>
              <w:t xml:space="preserve"> </w:t>
            </w:r>
            <w:r w:rsidRPr="00373650">
              <w:rPr>
                <w:sz w:val="24"/>
                <w:szCs w:val="24"/>
                <w:lang w:val="ru-RU"/>
              </w:rPr>
              <w:t>языка.</w:t>
            </w:r>
          </w:p>
          <w:p w:rsidR="001B67E2" w:rsidRPr="00373650" w:rsidRDefault="001B67E2" w:rsidP="00373650">
            <w:pPr>
              <w:pStyle w:val="TableParagraph"/>
              <w:numPr>
                <w:ilvl w:val="0"/>
                <w:numId w:val="162"/>
              </w:numPr>
              <w:tabs>
                <w:tab w:val="left" w:pos="829"/>
              </w:tabs>
              <w:spacing w:before="53" w:line="276" w:lineRule="auto"/>
              <w:ind w:right="104" w:firstLine="142"/>
              <w:rPr>
                <w:sz w:val="24"/>
                <w:szCs w:val="24"/>
                <w:lang w:val="ru-RU"/>
              </w:rPr>
            </w:pPr>
            <w:r w:rsidRPr="00373650">
              <w:rPr>
                <w:sz w:val="24"/>
                <w:szCs w:val="24"/>
                <w:lang w:val="ru-RU"/>
              </w:rPr>
              <w:t>Отрабатывать</w:t>
            </w:r>
            <w:r w:rsidRPr="00373650">
              <w:rPr>
                <w:spacing w:val="1"/>
                <w:sz w:val="24"/>
                <w:szCs w:val="24"/>
                <w:lang w:val="ru-RU"/>
              </w:rPr>
              <w:t xml:space="preserve"> </w:t>
            </w:r>
            <w:r w:rsidRPr="00373650">
              <w:rPr>
                <w:sz w:val="24"/>
                <w:szCs w:val="24"/>
                <w:lang w:val="ru-RU"/>
              </w:rPr>
              <w:t>дикцию: внятно и</w:t>
            </w:r>
            <w:r w:rsidRPr="00373650">
              <w:rPr>
                <w:spacing w:val="1"/>
                <w:sz w:val="24"/>
                <w:szCs w:val="24"/>
                <w:lang w:val="ru-RU"/>
              </w:rPr>
              <w:t xml:space="preserve"> </w:t>
            </w:r>
            <w:r w:rsidRPr="00373650">
              <w:rPr>
                <w:sz w:val="24"/>
                <w:szCs w:val="24"/>
                <w:lang w:val="ru-RU"/>
              </w:rPr>
              <w:t>отчетливо произносить</w:t>
            </w:r>
            <w:r w:rsidRPr="00373650">
              <w:rPr>
                <w:spacing w:val="1"/>
                <w:sz w:val="24"/>
                <w:szCs w:val="24"/>
                <w:lang w:val="ru-RU"/>
              </w:rPr>
              <w:t xml:space="preserve"> </w:t>
            </w:r>
            <w:r w:rsidRPr="00373650">
              <w:rPr>
                <w:sz w:val="24"/>
                <w:szCs w:val="24"/>
                <w:lang w:val="ru-RU"/>
              </w:rPr>
              <w:t>слова и</w:t>
            </w:r>
            <w:r w:rsidRPr="00373650">
              <w:rPr>
                <w:spacing w:val="1"/>
                <w:sz w:val="24"/>
                <w:szCs w:val="24"/>
                <w:lang w:val="ru-RU"/>
              </w:rPr>
              <w:t xml:space="preserve"> </w:t>
            </w:r>
            <w:r w:rsidRPr="00373650">
              <w:rPr>
                <w:sz w:val="24"/>
                <w:szCs w:val="24"/>
                <w:lang w:val="ru-RU"/>
              </w:rPr>
              <w:t>словосочетания</w:t>
            </w:r>
            <w:r w:rsidRPr="00373650">
              <w:rPr>
                <w:spacing w:val="1"/>
                <w:sz w:val="24"/>
                <w:szCs w:val="24"/>
                <w:lang w:val="ru-RU"/>
              </w:rPr>
              <w:t xml:space="preserve"> </w:t>
            </w:r>
            <w:r w:rsidRPr="00373650">
              <w:rPr>
                <w:sz w:val="24"/>
                <w:szCs w:val="24"/>
                <w:lang w:val="ru-RU"/>
              </w:rPr>
              <w:t>с</w:t>
            </w:r>
            <w:r w:rsidRPr="00373650">
              <w:rPr>
                <w:spacing w:val="1"/>
                <w:sz w:val="24"/>
                <w:szCs w:val="24"/>
                <w:lang w:val="ru-RU"/>
              </w:rPr>
              <w:t xml:space="preserve"> </w:t>
            </w:r>
            <w:r w:rsidRPr="00373650">
              <w:rPr>
                <w:sz w:val="24"/>
                <w:szCs w:val="24"/>
                <w:lang w:val="ru-RU"/>
              </w:rPr>
              <w:t>естественной</w:t>
            </w:r>
            <w:r w:rsidRPr="00373650">
              <w:rPr>
                <w:spacing w:val="-1"/>
                <w:sz w:val="24"/>
                <w:szCs w:val="24"/>
                <w:lang w:val="ru-RU"/>
              </w:rPr>
              <w:t xml:space="preserve"> </w:t>
            </w:r>
            <w:r w:rsidRPr="00373650">
              <w:rPr>
                <w:sz w:val="24"/>
                <w:szCs w:val="24"/>
                <w:lang w:val="ru-RU"/>
              </w:rPr>
              <w:t>интонацией.</w:t>
            </w:r>
          </w:p>
          <w:p w:rsidR="001B67E2" w:rsidRPr="00373650" w:rsidRDefault="001B67E2" w:rsidP="00373650">
            <w:pPr>
              <w:pStyle w:val="TableParagraph"/>
              <w:numPr>
                <w:ilvl w:val="0"/>
                <w:numId w:val="162"/>
              </w:numPr>
              <w:tabs>
                <w:tab w:val="left" w:pos="829"/>
              </w:tabs>
              <w:spacing w:before="56" w:line="276" w:lineRule="auto"/>
              <w:ind w:right="103" w:firstLine="142"/>
              <w:rPr>
                <w:sz w:val="24"/>
                <w:szCs w:val="24"/>
                <w:lang w:val="ru-RU"/>
              </w:rPr>
            </w:pPr>
            <w:r w:rsidRPr="00373650">
              <w:rPr>
                <w:sz w:val="24"/>
                <w:szCs w:val="24"/>
                <w:lang w:val="ru-RU"/>
              </w:rPr>
              <w:t>Совершенствовать</w:t>
            </w:r>
            <w:r w:rsidRPr="00373650">
              <w:rPr>
                <w:spacing w:val="1"/>
                <w:sz w:val="24"/>
                <w:szCs w:val="24"/>
                <w:lang w:val="ru-RU"/>
              </w:rPr>
              <w:t xml:space="preserve"> </w:t>
            </w:r>
            <w:r w:rsidRPr="00373650">
              <w:rPr>
                <w:sz w:val="24"/>
                <w:szCs w:val="24"/>
                <w:lang w:val="ru-RU"/>
              </w:rPr>
              <w:t>фонематический</w:t>
            </w:r>
            <w:r w:rsidRPr="00373650">
              <w:rPr>
                <w:spacing w:val="1"/>
                <w:sz w:val="24"/>
                <w:szCs w:val="24"/>
                <w:lang w:val="ru-RU"/>
              </w:rPr>
              <w:t xml:space="preserve"> </w:t>
            </w:r>
            <w:r w:rsidRPr="00373650">
              <w:rPr>
                <w:sz w:val="24"/>
                <w:szCs w:val="24"/>
                <w:lang w:val="ru-RU"/>
              </w:rPr>
              <w:t>слух:</w:t>
            </w:r>
            <w:r w:rsidRPr="00373650">
              <w:rPr>
                <w:spacing w:val="1"/>
                <w:sz w:val="24"/>
                <w:szCs w:val="24"/>
                <w:lang w:val="ru-RU"/>
              </w:rPr>
              <w:t xml:space="preserve"> </w:t>
            </w:r>
            <w:r w:rsidRPr="00373650">
              <w:rPr>
                <w:sz w:val="24"/>
                <w:szCs w:val="24"/>
                <w:lang w:val="ru-RU"/>
              </w:rPr>
              <w:t>называть</w:t>
            </w:r>
            <w:r w:rsidRPr="00373650">
              <w:rPr>
                <w:spacing w:val="1"/>
                <w:sz w:val="24"/>
                <w:szCs w:val="24"/>
                <w:lang w:val="ru-RU"/>
              </w:rPr>
              <w:t xml:space="preserve"> </w:t>
            </w:r>
            <w:r w:rsidRPr="00373650">
              <w:rPr>
                <w:sz w:val="24"/>
                <w:szCs w:val="24"/>
                <w:lang w:val="ru-RU"/>
              </w:rPr>
              <w:t>слова</w:t>
            </w:r>
            <w:r w:rsidRPr="00373650">
              <w:rPr>
                <w:spacing w:val="1"/>
                <w:sz w:val="24"/>
                <w:szCs w:val="24"/>
                <w:lang w:val="ru-RU"/>
              </w:rPr>
              <w:t xml:space="preserve"> </w:t>
            </w:r>
            <w:r w:rsidRPr="00373650">
              <w:rPr>
                <w:sz w:val="24"/>
                <w:szCs w:val="24"/>
                <w:lang w:val="ru-RU"/>
              </w:rPr>
              <w:t>с</w:t>
            </w:r>
            <w:r w:rsidRPr="00373650">
              <w:rPr>
                <w:spacing w:val="1"/>
                <w:sz w:val="24"/>
                <w:szCs w:val="24"/>
                <w:lang w:val="ru-RU"/>
              </w:rPr>
              <w:t xml:space="preserve"> </w:t>
            </w:r>
            <w:r w:rsidRPr="00373650">
              <w:rPr>
                <w:sz w:val="24"/>
                <w:szCs w:val="24"/>
                <w:lang w:val="ru-RU"/>
              </w:rPr>
              <w:t>определенным</w:t>
            </w:r>
            <w:r w:rsidRPr="00373650">
              <w:rPr>
                <w:spacing w:val="1"/>
                <w:sz w:val="24"/>
                <w:szCs w:val="24"/>
                <w:lang w:val="ru-RU"/>
              </w:rPr>
              <w:t xml:space="preserve"> </w:t>
            </w:r>
            <w:r w:rsidRPr="00373650">
              <w:rPr>
                <w:sz w:val="24"/>
                <w:szCs w:val="24"/>
                <w:lang w:val="ru-RU"/>
              </w:rPr>
              <w:t>звуком,</w:t>
            </w:r>
            <w:r w:rsidRPr="00373650">
              <w:rPr>
                <w:spacing w:val="1"/>
                <w:sz w:val="24"/>
                <w:szCs w:val="24"/>
                <w:lang w:val="ru-RU"/>
              </w:rPr>
              <w:t xml:space="preserve"> </w:t>
            </w:r>
            <w:r w:rsidRPr="00373650">
              <w:rPr>
                <w:sz w:val="24"/>
                <w:szCs w:val="24"/>
                <w:lang w:val="ru-RU"/>
              </w:rPr>
              <w:t>находить</w:t>
            </w:r>
            <w:r w:rsidRPr="00373650">
              <w:rPr>
                <w:spacing w:val="55"/>
                <w:sz w:val="24"/>
                <w:szCs w:val="24"/>
                <w:lang w:val="ru-RU"/>
              </w:rPr>
              <w:t xml:space="preserve"> </w:t>
            </w:r>
            <w:r w:rsidRPr="00373650">
              <w:rPr>
                <w:sz w:val="24"/>
                <w:szCs w:val="24"/>
                <w:lang w:val="ru-RU"/>
              </w:rPr>
              <w:t>слова</w:t>
            </w:r>
            <w:r w:rsidRPr="00373650">
              <w:rPr>
                <w:spacing w:val="56"/>
                <w:sz w:val="24"/>
                <w:szCs w:val="24"/>
                <w:lang w:val="ru-RU"/>
              </w:rPr>
              <w:t xml:space="preserve"> </w:t>
            </w:r>
            <w:r w:rsidRPr="00373650">
              <w:rPr>
                <w:sz w:val="24"/>
                <w:szCs w:val="24"/>
                <w:lang w:val="ru-RU"/>
              </w:rPr>
              <w:t>с</w:t>
            </w:r>
            <w:r w:rsidRPr="00373650">
              <w:rPr>
                <w:spacing w:val="56"/>
                <w:sz w:val="24"/>
                <w:szCs w:val="24"/>
                <w:lang w:val="ru-RU"/>
              </w:rPr>
              <w:t xml:space="preserve"> </w:t>
            </w:r>
            <w:r w:rsidRPr="00373650">
              <w:rPr>
                <w:sz w:val="24"/>
                <w:szCs w:val="24"/>
                <w:lang w:val="ru-RU"/>
              </w:rPr>
              <w:t>этим</w:t>
            </w:r>
            <w:r w:rsidRPr="00373650">
              <w:rPr>
                <w:spacing w:val="57"/>
                <w:sz w:val="24"/>
                <w:szCs w:val="24"/>
                <w:lang w:val="ru-RU"/>
              </w:rPr>
              <w:t xml:space="preserve"> </w:t>
            </w:r>
            <w:r w:rsidRPr="00373650">
              <w:rPr>
                <w:sz w:val="24"/>
                <w:szCs w:val="24"/>
                <w:lang w:val="ru-RU"/>
              </w:rPr>
              <w:t>звуком</w:t>
            </w:r>
            <w:r w:rsidRPr="00373650">
              <w:rPr>
                <w:spacing w:val="57"/>
                <w:sz w:val="24"/>
                <w:szCs w:val="24"/>
                <w:lang w:val="ru-RU"/>
              </w:rPr>
              <w:t xml:space="preserve"> </w:t>
            </w:r>
            <w:r w:rsidRPr="00373650">
              <w:rPr>
                <w:sz w:val="24"/>
                <w:szCs w:val="24"/>
                <w:lang w:val="ru-RU"/>
              </w:rPr>
              <w:t>в</w:t>
            </w:r>
            <w:r w:rsidRPr="00373650">
              <w:rPr>
                <w:spacing w:val="57"/>
                <w:sz w:val="24"/>
                <w:szCs w:val="24"/>
                <w:lang w:val="ru-RU"/>
              </w:rPr>
              <w:t xml:space="preserve"> </w:t>
            </w:r>
            <w:r w:rsidRPr="00373650">
              <w:rPr>
                <w:sz w:val="24"/>
                <w:szCs w:val="24"/>
                <w:lang w:val="ru-RU"/>
              </w:rPr>
              <w:t>предложении,</w:t>
            </w:r>
            <w:r w:rsidRPr="00373650">
              <w:rPr>
                <w:spacing w:val="57"/>
                <w:sz w:val="24"/>
                <w:szCs w:val="24"/>
                <w:lang w:val="ru-RU"/>
              </w:rPr>
              <w:t xml:space="preserve"> </w:t>
            </w:r>
            <w:r w:rsidRPr="00373650">
              <w:rPr>
                <w:sz w:val="24"/>
                <w:szCs w:val="24"/>
                <w:lang w:val="ru-RU"/>
              </w:rPr>
              <w:t>определять</w:t>
            </w:r>
            <w:r w:rsidRPr="00373650">
              <w:rPr>
                <w:spacing w:val="55"/>
                <w:sz w:val="24"/>
                <w:szCs w:val="24"/>
                <w:lang w:val="ru-RU"/>
              </w:rPr>
              <w:t xml:space="preserve"> </w:t>
            </w:r>
            <w:r w:rsidRPr="00373650">
              <w:rPr>
                <w:sz w:val="24"/>
                <w:szCs w:val="24"/>
                <w:lang w:val="ru-RU"/>
              </w:rPr>
              <w:t>место</w:t>
            </w:r>
            <w:r w:rsidRPr="00373650">
              <w:rPr>
                <w:spacing w:val="57"/>
                <w:sz w:val="24"/>
                <w:szCs w:val="24"/>
                <w:lang w:val="ru-RU"/>
              </w:rPr>
              <w:t xml:space="preserve"> </w:t>
            </w:r>
            <w:r w:rsidRPr="00373650">
              <w:rPr>
                <w:sz w:val="24"/>
                <w:szCs w:val="24"/>
                <w:lang w:val="ru-RU"/>
              </w:rPr>
              <w:t>звука</w:t>
            </w:r>
            <w:r w:rsidRPr="00373650">
              <w:rPr>
                <w:spacing w:val="56"/>
                <w:sz w:val="24"/>
                <w:szCs w:val="24"/>
                <w:lang w:val="ru-RU"/>
              </w:rPr>
              <w:t xml:space="preserve"> </w:t>
            </w:r>
            <w:r w:rsidRPr="00373650">
              <w:rPr>
                <w:sz w:val="24"/>
                <w:szCs w:val="24"/>
                <w:lang w:val="ru-RU"/>
              </w:rPr>
              <w:t>в</w:t>
            </w:r>
            <w:r w:rsidRPr="00373650">
              <w:rPr>
                <w:spacing w:val="57"/>
                <w:sz w:val="24"/>
                <w:szCs w:val="24"/>
                <w:lang w:val="ru-RU"/>
              </w:rPr>
              <w:t xml:space="preserve"> </w:t>
            </w:r>
            <w:r w:rsidRPr="00373650">
              <w:rPr>
                <w:sz w:val="24"/>
                <w:szCs w:val="24"/>
                <w:lang w:val="ru-RU"/>
              </w:rPr>
              <w:t>слове</w:t>
            </w:r>
            <w:r w:rsidRPr="00373650">
              <w:rPr>
                <w:spacing w:val="56"/>
                <w:sz w:val="24"/>
                <w:szCs w:val="24"/>
                <w:lang w:val="ru-RU"/>
              </w:rPr>
              <w:t xml:space="preserve"> </w:t>
            </w:r>
            <w:r w:rsidRPr="00373650">
              <w:rPr>
                <w:sz w:val="24"/>
                <w:szCs w:val="24"/>
                <w:lang w:val="ru-RU"/>
              </w:rPr>
              <w:t>(в</w:t>
            </w:r>
            <w:r w:rsidRPr="00373650">
              <w:rPr>
                <w:spacing w:val="-58"/>
                <w:sz w:val="24"/>
                <w:szCs w:val="24"/>
                <w:lang w:val="ru-RU"/>
              </w:rPr>
              <w:t xml:space="preserve"> </w:t>
            </w:r>
            <w:r w:rsidRPr="00373650">
              <w:rPr>
                <w:sz w:val="24"/>
                <w:szCs w:val="24"/>
                <w:lang w:val="ru-RU"/>
              </w:rPr>
              <w:t>начале,</w:t>
            </w:r>
            <w:r w:rsidRPr="00373650">
              <w:rPr>
                <w:spacing w:val="-1"/>
                <w:sz w:val="24"/>
                <w:szCs w:val="24"/>
                <w:lang w:val="ru-RU"/>
              </w:rPr>
              <w:t xml:space="preserve"> </w:t>
            </w:r>
            <w:r w:rsidRPr="00373650">
              <w:rPr>
                <w:sz w:val="24"/>
                <w:szCs w:val="24"/>
                <w:lang w:val="ru-RU"/>
              </w:rPr>
              <w:t>в</w:t>
            </w:r>
            <w:r w:rsidRPr="00373650">
              <w:rPr>
                <w:spacing w:val="1"/>
                <w:sz w:val="24"/>
                <w:szCs w:val="24"/>
                <w:lang w:val="ru-RU"/>
              </w:rPr>
              <w:t xml:space="preserve"> </w:t>
            </w:r>
            <w:r w:rsidRPr="00373650">
              <w:rPr>
                <w:sz w:val="24"/>
                <w:szCs w:val="24"/>
                <w:lang w:val="ru-RU"/>
              </w:rPr>
              <w:t>середине, в</w:t>
            </w:r>
            <w:r w:rsidRPr="00373650">
              <w:rPr>
                <w:spacing w:val="-1"/>
                <w:sz w:val="24"/>
                <w:szCs w:val="24"/>
                <w:lang w:val="ru-RU"/>
              </w:rPr>
              <w:t xml:space="preserve"> </w:t>
            </w:r>
            <w:r w:rsidRPr="00373650">
              <w:rPr>
                <w:sz w:val="24"/>
                <w:szCs w:val="24"/>
                <w:lang w:val="ru-RU"/>
              </w:rPr>
              <w:t>конце).</w:t>
            </w:r>
          </w:p>
          <w:p w:rsidR="001B67E2" w:rsidRPr="00373650" w:rsidRDefault="001B67E2" w:rsidP="00373650">
            <w:pPr>
              <w:pStyle w:val="TableParagraph"/>
              <w:spacing w:line="276" w:lineRule="auto"/>
              <w:ind w:left="771" w:right="763" w:firstLine="142"/>
              <w:jc w:val="left"/>
              <w:rPr>
                <w:b/>
                <w:i/>
                <w:sz w:val="24"/>
                <w:szCs w:val="24"/>
                <w:lang w:val="ru-RU"/>
              </w:rPr>
            </w:pPr>
            <w:r w:rsidRPr="00373650">
              <w:rPr>
                <w:sz w:val="24"/>
                <w:szCs w:val="24"/>
                <w:lang w:val="ru-RU"/>
              </w:rPr>
              <w:t>Развивать</w:t>
            </w:r>
            <w:r w:rsidRPr="00373650">
              <w:rPr>
                <w:spacing w:val="-3"/>
                <w:sz w:val="24"/>
                <w:szCs w:val="24"/>
                <w:lang w:val="ru-RU"/>
              </w:rPr>
              <w:t xml:space="preserve"> </w:t>
            </w:r>
            <w:r w:rsidRPr="00373650">
              <w:rPr>
                <w:sz w:val="24"/>
                <w:szCs w:val="24"/>
                <w:lang w:val="ru-RU"/>
              </w:rPr>
              <w:t>интонационную сторону</w:t>
            </w:r>
            <w:r w:rsidRPr="00373650">
              <w:rPr>
                <w:spacing w:val="-7"/>
                <w:sz w:val="24"/>
                <w:szCs w:val="24"/>
                <w:lang w:val="ru-RU"/>
              </w:rPr>
              <w:t xml:space="preserve"> </w:t>
            </w:r>
            <w:r w:rsidRPr="00373650">
              <w:rPr>
                <w:sz w:val="24"/>
                <w:szCs w:val="24"/>
                <w:lang w:val="ru-RU"/>
              </w:rPr>
              <w:t>речи</w:t>
            </w:r>
            <w:r w:rsidRPr="00373650">
              <w:rPr>
                <w:spacing w:val="-2"/>
                <w:sz w:val="24"/>
                <w:szCs w:val="24"/>
                <w:lang w:val="ru-RU"/>
              </w:rPr>
              <w:t xml:space="preserve"> </w:t>
            </w:r>
            <w:r w:rsidRPr="00373650">
              <w:rPr>
                <w:sz w:val="24"/>
                <w:szCs w:val="24"/>
                <w:lang w:val="ru-RU"/>
              </w:rPr>
              <w:t>(мелодика,</w:t>
            </w:r>
            <w:r w:rsidRPr="00373650">
              <w:rPr>
                <w:spacing w:val="-3"/>
                <w:sz w:val="24"/>
                <w:szCs w:val="24"/>
                <w:lang w:val="ru-RU"/>
              </w:rPr>
              <w:t xml:space="preserve"> </w:t>
            </w:r>
            <w:r w:rsidRPr="00373650">
              <w:rPr>
                <w:sz w:val="24"/>
                <w:szCs w:val="24"/>
                <w:lang w:val="ru-RU"/>
              </w:rPr>
              <w:t>ритм,</w:t>
            </w:r>
            <w:r w:rsidRPr="00373650">
              <w:rPr>
                <w:spacing w:val="-2"/>
                <w:sz w:val="24"/>
                <w:szCs w:val="24"/>
                <w:lang w:val="ru-RU"/>
              </w:rPr>
              <w:t xml:space="preserve"> </w:t>
            </w:r>
            <w:r w:rsidRPr="00373650">
              <w:rPr>
                <w:sz w:val="24"/>
                <w:szCs w:val="24"/>
                <w:lang w:val="ru-RU"/>
              </w:rPr>
              <w:t>тембр,</w:t>
            </w:r>
            <w:r w:rsidRPr="00373650">
              <w:rPr>
                <w:spacing w:val="-2"/>
                <w:sz w:val="24"/>
                <w:szCs w:val="24"/>
                <w:lang w:val="ru-RU"/>
              </w:rPr>
              <w:t xml:space="preserve"> </w:t>
            </w:r>
            <w:r w:rsidRPr="00373650">
              <w:rPr>
                <w:sz w:val="24"/>
                <w:szCs w:val="24"/>
                <w:lang w:val="ru-RU"/>
              </w:rPr>
              <w:t>сила</w:t>
            </w:r>
            <w:r w:rsidRPr="00373650">
              <w:rPr>
                <w:spacing w:val="-6"/>
                <w:sz w:val="24"/>
                <w:szCs w:val="24"/>
                <w:lang w:val="ru-RU"/>
              </w:rPr>
              <w:t xml:space="preserve"> </w:t>
            </w:r>
            <w:r w:rsidRPr="00373650">
              <w:rPr>
                <w:sz w:val="24"/>
                <w:szCs w:val="24"/>
                <w:lang w:val="ru-RU"/>
              </w:rPr>
              <w:t>голоса,</w:t>
            </w:r>
            <w:r w:rsidRPr="00373650">
              <w:rPr>
                <w:spacing w:val="-2"/>
                <w:sz w:val="24"/>
                <w:szCs w:val="24"/>
                <w:lang w:val="ru-RU"/>
              </w:rPr>
              <w:t xml:space="preserve"> </w:t>
            </w:r>
            <w:r w:rsidRPr="00373650">
              <w:rPr>
                <w:sz w:val="24"/>
                <w:szCs w:val="24"/>
                <w:lang w:val="ru-RU"/>
              </w:rPr>
              <w:t>темп).</w:t>
            </w:r>
          </w:p>
        </w:tc>
      </w:tr>
      <w:tr w:rsidR="009E212B" w:rsidRPr="00373650" w:rsidTr="00373650">
        <w:trPr>
          <w:trHeight w:val="376"/>
        </w:trPr>
        <w:tc>
          <w:tcPr>
            <w:tcW w:w="9498" w:type="dxa"/>
          </w:tcPr>
          <w:p w:rsidR="009E212B" w:rsidRPr="00373650" w:rsidRDefault="009E212B" w:rsidP="00373650">
            <w:pPr>
              <w:pStyle w:val="TableParagraph"/>
              <w:spacing w:line="276" w:lineRule="auto"/>
              <w:ind w:left="771" w:right="765" w:firstLine="142"/>
              <w:jc w:val="center"/>
              <w:rPr>
                <w:b/>
                <w:i/>
                <w:sz w:val="24"/>
                <w:szCs w:val="24"/>
              </w:rPr>
            </w:pPr>
            <w:r w:rsidRPr="00373650">
              <w:rPr>
                <w:b/>
                <w:i/>
                <w:sz w:val="24"/>
                <w:szCs w:val="24"/>
              </w:rPr>
              <w:t>Грамматический</w:t>
            </w:r>
            <w:r w:rsidRPr="00373650">
              <w:rPr>
                <w:b/>
                <w:i/>
                <w:spacing w:val="-4"/>
                <w:sz w:val="24"/>
                <w:szCs w:val="24"/>
              </w:rPr>
              <w:t xml:space="preserve"> </w:t>
            </w:r>
            <w:r w:rsidRPr="00373650">
              <w:rPr>
                <w:b/>
                <w:i/>
                <w:sz w:val="24"/>
                <w:szCs w:val="24"/>
              </w:rPr>
              <w:t>строй</w:t>
            </w:r>
            <w:r w:rsidRPr="00373650">
              <w:rPr>
                <w:b/>
                <w:i/>
                <w:spacing w:val="-4"/>
                <w:sz w:val="24"/>
                <w:szCs w:val="24"/>
              </w:rPr>
              <w:t xml:space="preserve"> </w:t>
            </w:r>
            <w:r w:rsidRPr="00373650">
              <w:rPr>
                <w:b/>
                <w:i/>
                <w:sz w:val="24"/>
                <w:szCs w:val="24"/>
              </w:rPr>
              <w:t>речи</w:t>
            </w:r>
          </w:p>
        </w:tc>
      </w:tr>
      <w:tr w:rsidR="009E212B" w:rsidRPr="00373650" w:rsidTr="00373650">
        <w:trPr>
          <w:trHeight w:val="2025"/>
        </w:trPr>
        <w:tc>
          <w:tcPr>
            <w:tcW w:w="9498" w:type="dxa"/>
          </w:tcPr>
          <w:p w:rsidR="009E212B" w:rsidRPr="00373650" w:rsidRDefault="009E212B" w:rsidP="00373650">
            <w:pPr>
              <w:pStyle w:val="TableParagraph"/>
              <w:numPr>
                <w:ilvl w:val="0"/>
                <w:numId w:val="161"/>
              </w:numPr>
              <w:tabs>
                <w:tab w:val="left" w:pos="829"/>
              </w:tabs>
              <w:spacing w:line="276" w:lineRule="auto"/>
              <w:ind w:right="102" w:firstLine="142"/>
              <w:rPr>
                <w:sz w:val="24"/>
                <w:szCs w:val="24"/>
                <w:lang w:val="ru-RU"/>
              </w:rPr>
            </w:pPr>
            <w:r w:rsidRPr="00373650">
              <w:rPr>
                <w:sz w:val="24"/>
                <w:szCs w:val="24"/>
                <w:lang w:val="ru-RU"/>
              </w:rPr>
              <w:t>Закреплять</w:t>
            </w:r>
            <w:r w:rsidRPr="00373650">
              <w:rPr>
                <w:spacing w:val="1"/>
                <w:sz w:val="24"/>
                <w:szCs w:val="24"/>
                <w:lang w:val="ru-RU"/>
              </w:rPr>
              <w:t xml:space="preserve"> </w:t>
            </w:r>
            <w:r w:rsidRPr="00373650">
              <w:rPr>
                <w:sz w:val="24"/>
                <w:szCs w:val="24"/>
                <w:lang w:val="ru-RU"/>
              </w:rPr>
              <w:t>умение</w:t>
            </w:r>
            <w:r w:rsidRPr="00373650">
              <w:rPr>
                <w:spacing w:val="1"/>
                <w:sz w:val="24"/>
                <w:szCs w:val="24"/>
                <w:lang w:val="ru-RU"/>
              </w:rPr>
              <w:t xml:space="preserve"> </w:t>
            </w:r>
            <w:r w:rsidRPr="00373650">
              <w:rPr>
                <w:sz w:val="24"/>
                <w:szCs w:val="24"/>
                <w:lang w:val="ru-RU"/>
              </w:rPr>
              <w:t>согласовывать</w:t>
            </w:r>
            <w:r w:rsidRPr="00373650">
              <w:rPr>
                <w:spacing w:val="1"/>
                <w:sz w:val="24"/>
                <w:szCs w:val="24"/>
                <w:lang w:val="ru-RU"/>
              </w:rPr>
              <w:t xml:space="preserve"> </w:t>
            </w:r>
            <w:r w:rsidRPr="00373650">
              <w:rPr>
                <w:sz w:val="24"/>
                <w:szCs w:val="24"/>
                <w:lang w:val="ru-RU"/>
              </w:rPr>
              <w:t>существительные</w:t>
            </w:r>
            <w:r w:rsidRPr="00373650">
              <w:rPr>
                <w:spacing w:val="1"/>
                <w:sz w:val="24"/>
                <w:szCs w:val="24"/>
                <w:lang w:val="ru-RU"/>
              </w:rPr>
              <w:t xml:space="preserve"> </w:t>
            </w:r>
            <w:r w:rsidRPr="00373650">
              <w:rPr>
                <w:sz w:val="24"/>
                <w:szCs w:val="24"/>
                <w:lang w:val="ru-RU"/>
              </w:rPr>
              <w:t>с</w:t>
            </w:r>
            <w:r w:rsidRPr="00373650">
              <w:rPr>
                <w:spacing w:val="1"/>
                <w:sz w:val="24"/>
                <w:szCs w:val="24"/>
                <w:lang w:val="ru-RU"/>
              </w:rPr>
              <w:t xml:space="preserve"> </w:t>
            </w:r>
            <w:r w:rsidRPr="00373650">
              <w:rPr>
                <w:sz w:val="24"/>
                <w:szCs w:val="24"/>
                <w:lang w:val="ru-RU"/>
              </w:rPr>
              <w:t>числительными,</w:t>
            </w:r>
            <w:r w:rsidRPr="00373650">
              <w:rPr>
                <w:spacing w:val="1"/>
                <w:sz w:val="24"/>
                <w:szCs w:val="24"/>
                <w:lang w:val="ru-RU"/>
              </w:rPr>
              <w:t xml:space="preserve"> </w:t>
            </w:r>
            <w:r w:rsidRPr="00373650">
              <w:rPr>
                <w:sz w:val="24"/>
                <w:szCs w:val="24"/>
                <w:lang w:val="ru-RU"/>
              </w:rPr>
              <w:t>существительные с прилагательными, образовывать по образцу существительные с</w:t>
            </w:r>
            <w:r w:rsidRPr="00373650">
              <w:rPr>
                <w:spacing w:val="1"/>
                <w:sz w:val="24"/>
                <w:szCs w:val="24"/>
                <w:lang w:val="ru-RU"/>
              </w:rPr>
              <w:t xml:space="preserve"> </w:t>
            </w:r>
            <w:r w:rsidRPr="00373650">
              <w:rPr>
                <w:sz w:val="24"/>
                <w:szCs w:val="24"/>
                <w:lang w:val="ru-RU"/>
              </w:rPr>
              <w:t>суффиксами, глаголы с приставками, сравнительную и превосходную степени имен</w:t>
            </w:r>
            <w:r w:rsidRPr="00373650">
              <w:rPr>
                <w:spacing w:val="1"/>
                <w:sz w:val="24"/>
                <w:szCs w:val="24"/>
                <w:lang w:val="ru-RU"/>
              </w:rPr>
              <w:t xml:space="preserve"> </w:t>
            </w:r>
            <w:r w:rsidRPr="00373650">
              <w:rPr>
                <w:sz w:val="24"/>
                <w:szCs w:val="24"/>
                <w:lang w:val="ru-RU"/>
              </w:rPr>
              <w:t>прилагательных.</w:t>
            </w:r>
          </w:p>
          <w:p w:rsidR="009E212B" w:rsidRPr="00373650" w:rsidRDefault="009E212B" w:rsidP="00373650">
            <w:pPr>
              <w:pStyle w:val="TableParagraph"/>
              <w:numPr>
                <w:ilvl w:val="0"/>
                <w:numId w:val="161"/>
              </w:numPr>
              <w:tabs>
                <w:tab w:val="left" w:pos="829"/>
              </w:tabs>
              <w:spacing w:before="54" w:line="276" w:lineRule="auto"/>
              <w:ind w:right="99" w:firstLine="142"/>
              <w:rPr>
                <w:sz w:val="24"/>
                <w:szCs w:val="24"/>
                <w:lang w:val="ru-RU"/>
              </w:rPr>
            </w:pPr>
            <w:r w:rsidRPr="00373650">
              <w:rPr>
                <w:sz w:val="24"/>
                <w:szCs w:val="24"/>
                <w:lang w:val="ru-RU"/>
              </w:rPr>
              <w:t>Совершенствовать умение детей образовывать однокоренные слова, использовать в</w:t>
            </w:r>
            <w:r w:rsidRPr="00373650">
              <w:rPr>
                <w:spacing w:val="1"/>
                <w:sz w:val="24"/>
                <w:szCs w:val="24"/>
                <w:lang w:val="ru-RU"/>
              </w:rPr>
              <w:t xml:space="preserve"> </w:t>
            </w:r>
            <w:r w:rsidRPr="00373650">
              <w:rPr>
                <w:sz w:val="24"/>
                <w:szCs w:val="24"/>
                <w:lang w:val="ru-RU"/>
              </w:rPr>
              <w:t>речи</w:t>
            </w:r>
            <w:r w:rsidRPr="00373650">
              <w:rPr>
                <w:spacing w:val="-1"/>
                <w:sz w:val="24"/>
                <w:szCs w:val="24"/>
                <w:lang w:val="ru-RU"/>
              </w:rPr>
              <w:t xml:space="preserve"> </w:t>
            </w:r>
            <w:r w:rsidRPr="00373650">
              <w:rPr>
                <w:sz w:val="24"/>
                <w:szCs w:val="24"/>
                <w:lang w:val="ru-RU"/>
              </w:rPr>
              <w:t>сложные</w:t>
            </w:r>
            <w:r w:rsidRPr="00373650">
              <w:rPr>
                <w:spacing w:val="-2"/>
                <w:sz w:val="24"/>
                <w:szCs w:val="24"/>
                <w:lang w:val="ru-RU"/>
              </w:rPr>
              <w:t xml:space="preserve"> </w:t>
            </w:r>
            <w:r w:rsidRPr="00373650">
              <w:rPr>
                <w:sz w:val="24"/>
                <w:szCs w:val="24"/>
                <w:lang w:val="ru-RU"/>
              </w:rPr>
              <w:t>предложения разных</w:t>
            </w:r>
            <w:r w:rsidRPr="00373650">
              <w:rPr>
                <w:spacing w:val="2"/>
                <w:sz w:val="24"/>
                <w:szCs w:val="24"/>
                <w:lang w:val="ru-RU"/>
              </w:rPr>
              <w:t xml:space="preserve"> </w:t>
            </w:r>
            <w:r w:rsidRPr="00373650">
              <w:rPr>
                <w:sz w:val="24"/>
                <w:szCs w:val="24"/>
                <w:lang w:val="ru-RU"/>
              </w:rPr>
              <w:t>видов.</w:t>
            </w:r>
          </w:p>
        </w:tc>
      </w:tr>
      <w:tr w:rsidR="009E212B" w:rsidRPr="00373650" w:rsidTr="00373650">
        <w:trPr>
          <w:trHeight w:val="376"/>
        </w:trPr>
        <w:tc>
          <w:tcPr>
            <w:tcW w:w="9498" w:type="dxa"/>
          </w:tcPr>
          <w:p w:rsidR="009E212B" w:rsidRPr="00373650" w:rsidRDefault="009E212B" w:rsidP="00373650">
            <w:pPr>
              <w:pStyle w:val="TableParagraph"/>
              <w:spacing w:line="276" w:lineRule="auto"/>
              <w:ind w:left="771" w:right="766" w:firstLine="142"/>
              <w:jc w:val="center"/>
              <w:rPr>
                <w:b/>
                <w:i/>
                <w:sz w:val="24"/>
                <w:szCs w:val="24"/>
              </w:rPr>
            </w:pPr>
            <w:r w:rsidRPr="00373650">
              <w:rPr>
                <w:b/>
                <w:i/>
                <w:sz w:val="24"/>
                <w:szCs w:val="24"/>
              </w:rPr>
              <w:t>Связная</w:t>
            </w:r>
            <w:r w:rsidRPr="00373650">
              <w:rPr>
                <w:b/>
                <w:i/>
                <w:spacing w:val="-3"/>
                <w:sz w:val="24"/>
                <w:szCs w:val="24"/>
              </w:rPr>
              <w:t xml:space="preserve"> </w:t>
            </w:r>
            <w:r w:rsidRPr="00373650">
              <w:rPr>
                <w:b/>
                <w:i/>
                <w:sz w:val="24"/>
                <w:szCs w:val="24"/>
              </w:rPr>
              <w:t>речь</w:t>
            </w:r>
          </w:p>
        </w:tc>
      </w:tr>
      <w:tr w:rsidR="00373650" w:rsidRPr="00373650" w:rsidTr="00373650">
        <w:trPr>
          <w:trHeight w:val="376"/>
        </w:trPr>
        <w:tc>
          <w:tcPr>
            <w:tcW w:w="9498" w:type="dxa"/>
          </w:tcPr>
          <w:p w:rsidR="00373650" w:rsidRPr="00373650" w:rsidRDefault="00373650" w:rsidP="00373650">
            <w:pPr>
              <w:pStyle w:val="TableParagraph"/>
              <w:numPr>
                <w:ilvl w:val="0"/>
                <w:numId w:val="160"/>
              </w:numPr>
              <w:tabs>
                <w:tab w:val="left" w:pos="828"/>
                <w:tab w:val="left" w:pos="829"/>
              </w:tabs>
              <w:spacing w:line="276" w:lineRule="auto"/>
              <w:ind w:firstLine="142"/>
              <w:jc w:val="left"/>
              <w:rPr>
                <w:sz w:val="24"/>
                <w:szCs w:val="24"/>
                <w:lang w:val="ru-RU"/>
              </w:rPr>
            </w:pPr>
            <w:r w:rsidRPr="00373650">
              <w:rPr>
                <w:sz w:val="24"/>
                <w:szCs w:val="24"/>
                <w:lang w:val="ru-RU"/>
              </w:rPr>
              <w:t>Совершенствовать</w:t>
            </w:r>
            <w:r w:rsidRPr="00373650">
              <w:rPr>
                <w:spacing w:val="-3"/>
                <w:sz w:val="24"/>
                <w:szCs w:val="24"/>
                <w:lang w:val="ru-RU"/>
              </w:rPr>
              <w:t xml:space="preserve"> </w:t>
            </w:r>
            <w:r w:rsidRPr="00373650">
              <w:rPr>
                <w:sz w:val="24"/>
                <w:szCs w:val="24"/>
                <w:lang w:val="ru-RU"/>
              </w:rPr>
              <w:t>диалогическую</w:t>
            </w:r>
            <w:r w:rsidRPr="00373650">
              <w:rPr>
                <w:spacing w:val="-3"/>
                <w:sz w:val="24"/>
                <w:szCs w:val="24"/>
                <w:lang w:val="ru-RU"/>
              </w:rPr>
              <w:t xml:space="preserve"> </w:t>
            </w:r>
            <w:r w:rsidRPr="00373650">
              <w:rPr>
                <w:sz w:val="24"/>
                <w:szCs w:val="24"/>
                <w:lang w:val="ru-RU"/>
              </w:rPr>
              <w:t>и</w:t>
            </w:r>
            <w:r w:rsidRPr="00373650">
              <w:rPr>
                <w:spacing w:val="-3"/>
                <w:sz w:val="24"/>
                <w:szCs w:val="24"/>
                <w:lang w:val="ru-RU"/>
              </w:rPr>
              <w:t xml:space="preserve"> </w:t>
            </w:r>
            <w:r w:rsidRPr="00373650">
              <w:rPr>
                <w:sz w:val="24"/>
                <w:szCs w:val="24"/>
                <w:lang w:val="ru-RU"/>
              </w:rPr>
              <w:t>монологическую</w:t>
            </w:r>
            <w:r w:rsidRPr="00373650">
              <w:rPr>
                <w:spacing w:val="-3"/>
                <w:sz w:val="24"/>
                <w:szCs w:val="24"/>
                <w:lang w:val="ru-RU"/>
              </w:rPr>
              <w:t xml:space="preserve"> </w:t>
            </w:r>
            <w:r w:rsidRPr="00373650">
              <w:rPr>
                <w:sz w:val="24"/>
                <w:szCs w:val="24"/>
                <w:lang w:val="ru-RU"/>
              </w:rPr>
              <w:t>формы</w:t>
            </w:r>
            <w:r w:rsidRPr="00373650">
              <w:rPr>
                <w:spacing w:val="-3"/>
                <w:sz w:val="24"/>
                <w:szCs w:val="24"/>
                <w:lang w:val="ru-RU"/>
              </w:rPr>
              <w:t xml:space="preserve"> </w:t>
            </w:r>
            <w:r w:rsidRPr="00373650">
              <w:rPr>
                <w:sz w:val="24"/>
                <w:szCs w:val="24"/>
                <w:lang w:val="ru-RU"/>
              </w:rPr>
              <w:t>речи.</w:t>
            </w:r>
          </w:p>
          <w:p w:rsidR="00373650" w:rsidRPr="00373650" w:rsidRDefault="00373650" w:rsidP="00373650">
            <w:pPr>
              <w:pStyle w:val="TableParagraph"/>
              <w:numPr>
                <w:ilvl w:val="0"/>
                <w:numId w:val="160"/>
              </w:numPr>
              <w:tabs>
                <w:tab w:val="left" w:pos="828"/>
                <w:tab w:val="left" w:pos="829"/>
              </w:tabs>
              <w:spacing w:before="103" w:line="276" w:lineRule="auto"/>
              <w:ind w:right="108" w:firstLine="142"/>
              <w:jc w:val="left"/>
              <w:rPr>
                <w:sz w:val="24"/>
                <w:szCs w:val="24"/>
                <w:lang w:val="ru-RU"/>
              </w:rPr>
            </w:pPr>
            <w:r w:rsidRPr="00373650">
              <w:rPr>
                <w:sz w:val="24"/>
                <w:szCs w:val="24"/>
                <w:lang w:val="ru-RU"/>
              </w:rPr>
              <w:t>Закреплять умение отвечать на вопросы и задавать их, воспитывать культуру речевого</w:t>
            </w:r>
            <w:r w:rsidRPr="00373650">
              <w:rPr>
                <w:spacing w:val="-57"/>
                <w:sz w:val="24"/>
                <w:szCs w:val="24"/>
                <w:lang w:val="ru-RU"/>
              </w:rPr>
              <w:t xml:space="preserve"> </w:t>
            </w:r>
            <w:r w:rsidRPr="00373650">
              <w:rPr>
                <w:sz w:val="24"/>
                <w:szCs w:val="24"/>
                <w:lang w:val="ru-RU"/>
              </w:rPr>
              <w:t>общения.</w:t>
            </w:r>
          </w:p>
          <w:p w:rsidR="00373650" w:rsidRPr="00373650" w:rsidRDefault="00373650" w:rsidP="00373650">
            <w:pPr>
              <w:pStyle w:val="TableParagraph"/>
              <w:numPr>
                <w:ilvl w:val="0"/>
                <w:numId w:val="160"/>
              </w:numPr>
              <w:tabs>
                <w:tab w:val="left" w:pos="828"/>
                <w:tab w:val="left" w:pos="829"/>
              </w:tabs>
              <w:spacing w:before="59" w:line="276" w:lineRule="auto"/>
              <w:ind w:firstLine="142"/>
              <w:jc w:val="left"/>
              <w:rPr>
                <w:sz w:val="24"/>
                <w:szCs w:val="24"/>
                <w:lang w:val="ru-RU"/>
              </w:rPr>
            </w:pPr>
            <w:r w:rsidRPr="00373650">
              <w:rPr>
                <w:sz w:val="24"/>
                <w:szCs w:val="24"/>
                <w:lang w:val="ru-RU"/>
              </w:rPr>
              <w:t>Продолжать</w:t>
            </w:r>
            <w:r w:rsidRPr="00373650">
              <w:rPr>
                <w:spacing w:val="-7"/>
                <w:sz w:val="24"/>
                <w:szCs w:val="24"/>
                <w:lang w:val="ru-RU"/>
              </w:rPr>
              <w:t xml:space="preserve"> </w:t>
            </w:r>
            <w:r w:rsidRPr="00373650">
              <w:rPr>
                <w:sz w:val="24"/>
                <w:szCs w:val="24"/>
                <w:lang w:val="ru-RU"/>
              </w:rPr>
              <w:t>развивать</w:t>
            </w:r>
            <w:r w:rsidRPr="00373650">
              <w:rPr>
                <w:spacing w:val="-8"/>
                <w:sz w:val="24"/>
                <w:szCs w:val="24"/>
                <w:lang w:val="ru-RU"/>
              </w:rPr>
              <w:t xml:space="preserve"> </w:t>
            </w:r>
            <w:r w:rsidRPr="00373650">
              <w:rPr>
                <w:sz w:val="24"/>
                <w:szCs w:val="24"/>
                <w:lang w:val="ru-RU"/>
              </w:rPr>
              <w:t>коммуникативно-речевые</w:t>
            </w:r>
            <w:r w:rsidRPr="00373650">
              <w:rPr>
                <w:spacing w:val="-3"/>
                <w:sz w:val="24"/>
                <w:szCs w:val="24"/>
                <w:lang w:val="ru-RU"/>
              </w:rPr>
              <w:t xml:space="preserve"> </w:t>
            </w:r>
            <w:r w:rsidRPr="00373650">
              <w:rPr>
                <w:sz w:val="24"/>
                <w:szCs w:val="24"/>
                <w:lang w:val="ru-RU"/>
              </w:rPr>
              <w:t>умения.</w:t>
            </w:r>
          </w:p>
          <w:p w:rsidR="00373650" w:rsidRPr="00373650" w:rsidRDefault="00373650" w:rsidP="00373650">
            <w:pPr>
              <w:pStyle w:val="TableParagraph"/>
              <w:numPr>
                <w:ilvl w:val="0"/>
                <w:numId w:val="160"/>
              </w:numPr>
              <w:tabs>
                <w:tab w:val="left" w:pos="829"/>
              </w:tabs>
              <w:spacing w:before="101" w:line="276" w:lineRule="auto"/>
              <w:ind w:right="103" w:firstLine="142"/>
              <w:rPr>
                <w:sz w:val="24"/>
                <w:szCs w:val="24"/>
                <w:lang w:val="ru-RU"/>
              </w:rPr>
            </w:pPr>
            <w:r w:rsidRPr="00373650">
              <w:rPr>
                <w:sz w:val="24"/>
                <w:szCs w:val="24"/>
                <w:lang w:val="ru-RU"/>
              </w:rPr>
              <w:t>Продолжать</w:t>
            </w:r>
            <w:r w:rsidRPr="00373650">
              <w:rPr>
                <w:spacing w:val="1"/>
                <w:sz w:val="24"/>
                <w:szCs w:val="24"/>
                <w:lang w:val="ru-RU"/>
              </w:rPr>
              <w:t xml:space="preserve"> </w:t>
            </w:r>
            <w:r w:rsidRPr="00373650">
              <w:rPr>
                <w:sz w:val="24"/>
                <w:szCs w:val="24"/>
                <w:lang w:val="ru-RU"/>
              </w:rPr>
              <w:t>учить</w:t>
            </w:r>
            <w:r w:rsidRPr="00373650">
              <w:rPr>
                <w:spacing w:val="1"/>
                <w:sz w:val="24"/>
                <w:szCs w:val="24"/>
                <w:lang w:val="ru-RU"/>
              </w:rPr>
              <w:t xml:space="preserve"> </w:t>
            </w:r>
            <w:r w:rsidRPr="00373650">
              <w:rPr>
                <w:sz w:val="24"/>
                <w:szCs w:val="24"/>
                <w:lang w:val="ru-RU"/>
              </w:rPr>
              <w:t>детей</w:t>
            </w:r>
            <w:r w:rsidRPr="00373650">
              <w:rPr>
                <w:spacing w:val="1"/>
                <w:sz w:val="24"/>
                <w:szCs w:val="24"/>
                <w:lang w:val="ru-RU"/>
              </w:rPr>
              <w:t xml:space="preserve"> </w:t>
            </w:r>
            <w:r w:rsidRPr="00373650">
              <w:rPr>
                <w:sz w:val="24"/>
                <w:szCs w:val="24"/>
                <w:lang w:val="ru-RU"/>
              </w:rPr>
              <w:t>самостоятельно,</w:t>
            </w:r>
            <w:r w:rsidRPr="00373650">
              <w:rPr>
                <w:spacing w:val="1"/>
                <w:sz w:val="24"/>
                <w:szCs w:val="24"/>
                <w:lang w:val="ru-RU"/>
              </w:rPr>
              <w:t xml:space="preserve"> </w:t>
            </w:r>
            <w:r w:rsidRPr="00373650">
              <w:rPr>
                <w:sz w:val="24"/>
                <w:szCs w:val="24"/>
                <w:lang w:val="ru-RU"/>
              </w:rPr>
              <w:t>выразительно,</w:t>
            </w:r>
            <w:r w:rsidRPr="00373650">
              <w:rPr>
                <w:spacing w:val="1"/>
                <w:sz w:val="24"/>
                <w:szCs w:val="24"/>
                <w:lang w:val="ru-RU"/>
              </w:rPr>
              <w:t xml:space="preserve"> </w:t>
            </w:r>
            <w:r w:rsidRPr="00373650">
              <w:rPr>
                <w:sz w:val="24"/>
                <w:szCs w:val="24"/>
                <w:lang w:val="ru-RU"/>
              </w:rPr>
              <w:t>последовательно,</w:t>
            </w:r>
            <w:r w:rsidRPr="00373650">
              <w:rPr>
                <w:spacing w:val="1"/>
                <w:sz w:val="24"/>
                <w:szCs w:val="24"/>
                <w:lang w:val="ru-RU"/>
              </w:rPr>
              <w:t xml:space="preserve"> </w:t>
            </w:r>
            <w:r w:rsidRPr="00373650">
              <w:rPr>
                <w:sz w:val="24"/>
                <w:szCs w:val="24"/>
                <w:lang w:val="ru-RU"/>
              </w:rPr>
              <w:t>без</w:t>
            </w:r>
            <w:r w:rsidRPr="00373650">
              <w:rPr>
                <w:spacing w:val="1"/>
                <w:sz w:val="24"/>
                <w:szCs w:val="24"/>
                <w:lang w:val="ru-RU"/>
              </w:rPr>
              <w:t xml:space="preserve"> </w:t>
            </w:r>
            <w:r w:rsidRPr="00373650">
              <w:rPr>
                <w:sz w:val="24"/>
                <w:szCs w:val="24"/>
                <w:lang w:val="ru-RU"/>
              </w:rPr>
              <w:t>повторов</w:t>
            </w:r>
            <w:r w:rsidRPr="00373650">
              <w:rPr>
                <w:spacing w:val="1"/>
                <w:sz w:val="24"/>
                <w:szCs w:val="24"/>
                <w:lang w:val="ru-RU"/>
              </w:rPr>
              <w:t xml:space="preserve"> </w:t>
            </w:r>
            <w:r w:rsidRPr="00373650">
              <w:rPr>
                <w:sz w:val="24"/>
                <w:szCs w:val="24"/>
                <w:lang w:val="ru-RU"/>
              </w:rPr>
              <w:t>передавать</w:t>
            </w:r>
            <w:r w:rsidRPr="00373650">
              <w:rPr>
                <w:spacing w:val="1"/>
                <w:sz w:val="24"/>
                <w:szCs w:val="24"/>
                <w:lang w:val="ru-RU"/>
              </w:rPr>
              <w:t xml:space="preserve"> </w:t>
            </w:r>
            <w:r w:rsidRPr="00373650">
              <w:rPr>
                <w:sz w:val="24"/>
                <w:szCs w:val="24"/>
                <w:lang w:val="ru-RU"/>
              </w:rPr>
              <w:t>содержание</w:t>
            </w:r>
            <w:r w:rsidRPr="00373650">
              <w:rPr>
                <w:spacing w:val="1"/>
                <w:sz w:val="24"/>
                <w:szCs w:val="24"/>
                <w:lang w:val="ru-RU"/>
              </w:rPr>
              <w:t xml:space="preserve"> </w:t>
            </w:r>
            <w:r w:rsidRPr="00373650">
              <w:rPr>
                <w:sz w:val="24"/>
                <w:szCs w:val="24"/>
                <w:lang w:val="ru-RU"/>
              </w:rPr>
              <w:t>литературного</w:t>
            </w:r>
            <w:r w:rsidRPr="00373650">
              <w:rPr>
                <w:spacing w:val="1"/>
                <w:sz w:val="24"/>
                <w:szCs w:val="24"/>
                <w:lang w:val="ru-RU"/>
              </w:rPr>
              <w:t xml:space="preserve"> </w:t>
            </w:r>
            <w:r w:rsidRPr="00373650">
              <w:rPr>
                <w:sz w:val="24"/>
                <w:szCs w:val="24"/>
                <w:lang w:val="ru-RU"/>
              </w:rPr>
              <w:t>текста,</w:t>
            </w:r>
            <w:r w:rsidRPr="00373650">
              <w:rPr>
                <w:spacing w:val="1"/>
                <w:sz w:val="24"/>
                <w:szCs w:val="24"/>
                <w:lang w:val="ru-RU"/>
              </w:rPr>
              <w:t xml:space="preserve"> </w:t>
            </w:r>
            <w:r w:rsidRPr="00373650">
              <w:rPr>
                <w:sz w:val="24"/>
                <w:szCs w:val="24"/>
                <w:lang w:val="ru-RU"/>
              </w:rPr>
              <w:t>использовать</w:t>
            </w:r>
            <w:r w:rsidRPr="00373650">
              <w:rPr>
                <w:spacing w:val="1"/>
                <w:sz w:val="24"/>
                <w:szCs w:val="24"/>
                <w:lang w:val="ru-RU"/>
              </w:rPr>
              <w:t xml:space="preserve"> </w:t>
            </w:r>
            <w:r w:rsidRPr="00373650">
              <w:rPr>
                <w:sz w:val="24"/>
                <w:szCs w:val="24"/>
                <w:lang w:val="ru-RU"/>
              </w:rPr>
              <w:t>в</w:t>
            </w:r>
            <w:r w:rsidRPr="00373650">
              <w:rPr>
                <w:spacing w:val="1"/>
                <w:sz w:val="24"/>
                <w:szCs w:val="24"/>
                <w:lang w:val="ru-RU"/>
              </w:rPr>
              <w:t xml:space="preserve"> </w:t>
            </w:r>
            <w:r w:rsidRPr="00373650">
              <w:rPr>
                <w:sz w:val="24"/>
                <w:szCs w:val="24"/>
                <w:lang w:val="ru-RU"/>
              </w:rPr>
              <w:t>пересказе</w:t>
            </w:r>
            <w:r w:rsidRPr="00373650">
              <w:rPr>
                <w:spacing w:val="1"/>
                <w:sz w:val="24"/>
                <w:szCs w:val="24"/>
                <w:lang w:val="ru-RU"/>
              </w:rPr>
              <w:t xml:space="preserve"> </w:t>
            </w:r>
            <w:r w:rsidRPr="00373650">
              <w:rPr>
                <w:sz w:val="24"/>
                <w:szCs w:val="24"/>
                <w:lang w:val="ru-RU"/>
              </w:rPr>
              <w:t>выразительные</w:t>
            </w:r>
            <w:r w:rsidRPr="00373650">
              <w:rPr>
                <w:spacing w:val="-3"/>
                <w:sz w:val="24"/>
                <w:szCs w:val="24"/>
                <w:lang w:val="ru-RU"/>
              </w:rPr>
              <w:t xml:space="preserve"> </w:t>
            </w:r>
            <w:r w:rsidRPr="00373650">
              <w:rPr>
                <w:sz w:val="24"/>
                <w:szCs w:val="24"/>
                <w:lang w:val="ru-RU"/>
              </w:rPr>
              <w:t>средства, характерные</w:t>
            </w:r>
            <w:r w:rsidRPr="00373650">
              <w:rPr>
                <w:spacing w:val="-2"/>
                <w:sz w:val="24"/>
                <w:szCs w:val="24"/>
                <w:lang w:val="ru-RU"/>
              </w:rPr>
              <w:t xml:space="preserve"> </w:t>
            </w:r>
            <w:r w:rsidRPr="00373650">
              <w:rPr>
                <w:sz w:val="24"/>
                <w:szCs w:val="24"/>
                <w:lang w:val="ru-RU"/>
              </w:rPr>
              <w:t>для произведения.</w:t>
            </w:r>
          </w:p>
          <w:p w:rsidR="00373650" w:rsidRPr="00373650" w:rsidRDefault="00373650" w:rsidP="00373650">
            <w:pPr>
              <w:pStyle w:val="TableParagraph"/>
              <w:numPr>
                <w:ilvl w:val="0"/>
                <w:numId w:val="160"/>
              </w:numPr>
              <w:tabs>
                <w:tab w:val="left" w:pos="829"/>
              </w:tabs>
              <w:spacing w:before="61" w:line="276" w:lineRule="auto"/>
              <w:ind w:right="103" w:firstLine="142"/>
              <w:rPr>
                <w:sz w:val="24"/>
                <w:szCs w:val="24"/>
                <w:lang w:val="ru-RU"/>
              </w:rPr>
            </w:pPr>
            <w:r w:rsidRPr="00373650">
              <w:rPr>
                <w:sz w:val="24"/>
                <w:szCs w:val="24"/>
                <w:lang w:val="ru-RU"/>
              </w:rPr>
              <w:t>Совершенствовать</w:t>
            </w:r>
            <w:r w:rsidRPr="00373650">
              <w:rPr>
                <w:spacing w:val="1"/>
                <w:sz w:val="24"/>
                <w:szCs w:val="24"/>
                <w:lang w:val="ru-RU"/>
              </w:rPr>
              <w:t xml:space="preserve"> </w:t>
            </w:r>
            <w:r w:rsidRPr="00373650">
              <w:rPr>
                <w:sz w:val="24"/>
                <w:szCs w:val="24"/>
                <w:lang w:val="ru-RU"/>
              </w:rPr>
              <w:t>умение</w:t>
            </w:r>
            <w:r w:rsidRPr="00373650">
              <w:rPr>
                <w:spacing w:val="1"/>
                <w:sz w:val="24"/>
                <w:szCs w:val="24"/>
                <w:lang w:val="ru-RU"/>
              </w:rPr>
              <w:t xml:space="preserve"> </w:t>
            </w:r>
            <w:r w:rsidRPr="00373650">
              <w:rPr>
                <w:sz w:val="24"/>
                <w:szCs w:val="24"/>
                <w:lang w:val="ru-RU"/>
              </w:rPr>
              <w:t>составлять</w:t>
            </w:r>
            <w:r w:rsidRPr="00373650">
              <w:rPr>
                <w:spacing w:val="1"/>
                <w:sz w:val="24"/>
                <w:szCs w:val="24"/>
                <w:lang w:val="ru-RU"/>
              </w:rPr>
              <w:t xml:space="preserve"> </w:t>
            </w:r>
            <w:r w:rsidRPr="00373650">
              <w:rPr>
                <w:sz w:val="24"/>
                <w:szCs w:val="24"/>
                <w:lang w:val="ru-RU"/>
              </w:rPr>
              <w:t>рассказы</w:t>
            </w:r>
            <w:r w:rsidRPr="00373650">
              <w:rPr>
                <w:spacing w:val="1"/>
                <w:sz w:val="24"/>
                <w:szCs w:val="24"/>
                <w:lang w:val="ru-RU"/>
              </w:rPr>
              <w:t xml:space="preserve"> </w:t>
            </w:r>
            <w:r w:rsidRPr="00373650">
              <w:rPr>
                <w:sz w:val="24"/>
                <w:szCs w:val="24"/>
                <w:lang w:val="ru-RU"/>
              </w:rPr>
              <w:t>о</w:t>
            </w:r>
            <w:r w:rsidRPr="00373650">
              <w:rPr>
                <w:spacing w:val="1"/>
                <w:sz w:val="24"/>
                <w:szCs w:val="24"/>
                <w:lang w:val="ru-RU"/>
              </w:rPr>
              <w:t xml:space="preserve"> </w:t>
            </w:r>
            <w:r w:rsidRPr="00373650">
              <w:rPr>
                <w:sz w:val="24"/>
                <w:szCs w:val="24"/>
                <w:lang w:val="ru-RU"/>
              </w:rPr>
              <w:t>предмете,</w:t>
            </w:r>
            <w:r w:rsidRPr="00373650">
              <w:rPr>
                <w:spacing w:val="1"/>
                <w:sz w:val="24"/>
                <w:szCs w:val="24"/>
                <w:lang w:val="ru-RU"/>
              </w:rPr>
              <w:t xml:space="preserve"> </w:t>
            </w:r>
            <w:r w:rsidRPr="00373650">
              <w:rPr>
                <w:sz w:val="24"/>
                <w:szCs w:val="24"/>
                <w:lang w:val="ru-RU"/>
              </w:rPr>
              <w:t>по</w:t>
            </w:r>
            <w:r w:rsidRPr="00373650">
              <w:rPr>
                <w:spacing w:val="1"/>
                <w:sz w:val="24"/>
                <w:szCs w:val="24"/>
                <w:lang w:val="ru-RU"/>
              </w:rPr>
              <w:t xml:space="preserve"> </w:t>
            </w:r>
            <w:r w:rsidRPr="00373650">
              <w:rPr>
                <w:sz w:val="24"/>
                <w:szCs w:val="24"/>
                <w:lang w:val="ru-RU"/>
              </w:rPr>
              <w:t>картине,</w:t>
            </w:r>
            <w:r w:rsidRPr="00373650">
              <w:rPr>
                <w:spacing w:val="1"/>
                <w:sz w:val="24"/>
                <w:szCs w:val="24"/>
                <w:lang w:val="ru-RU"/>
              </w:rPr>
              <w:t xml:space="preserve"> </w:t>
            </w:r>
            <w:r w:rsidRPr="00373650">
              <w:rPr>
                <w:sz w:val="24"/>
                <w:szCs w:val="24"/>
                <w:lang w:val="ru-RU"/>
              </w:rPr>
              <w:t>по</w:t>
            </w:r>
            <w:r w:rsidRPr="00373650">
              <w:rPr>
                <w:spacing w:val="1"/>
                <w:sz w:val="24"/>
                <w:szCs w:val="24"/>
                <w:lang w:val="ru-RU"/>
              </w:rPr>
              <w:t xml:space="preserve"> </w:t>
            </w:r>
            <w:r w:rsidRPr="00373650">
              <w:rPr>
                <w:sz w:val="24"/>
                <w:szCs w:val="24"/>
                <w:lang w:val="ru-RU"/>
              </w:rPr>
              <w:t>серии</w:t>
            </w:r>
            <w:r w:rsidRPr="00373650">
              <w:rPr>
                <w:spacing w:val="1"/>
                <w:sz w:val="24"/>
                <w:szCs w:val="24"/>
                <w:lang w:val="ru-RU"/>
              </w:rPr>
              <w:t xml:space="preserve"> </w:t>
            </w:r>
            <w:r w:rsidRPr="00373650">
              <w:rPr>
                <w:sz w:val="24"/>
                <w:szCs w:val="24"/>
                <w:lang w:val="ru-RU"/>
              </w:rPr>
              <w:t>сюжетных картинок.</w:t>
            </w:r>
          </w:p>
          <w:p w:rsidR="00373650" w:rsidRDefault="00373650" w:rsidP="00373650">
            <w:pPr>
              <w:pStyle w:val="TableParagraph"/>
              <w:numPr>
                <w:ilvl w:val="0"/>
                <w:numId w:val="160"/>
              </w:numPr>
              <w:tabs>
                <w:tab w:val="left" w:pos="829"/>
              </w:tabs>
              <w:spacing w:before="59" w:line="276" w:lineRule="auto"/>
              <w:ind w:right="101" w:firstLine="142"/>
              <w:rPr>
                <w:sz w:val="24"/>
                <w:szCs w:val="24"/>
                <w:lang w:val="ru-RU"/>
              </w:rPr>
            </w:pPr>
            <w:r w:rsidRPr="00373650">
              <w:rPr>
                <w:sz w:val="24"/>
                <w:szCs w:val="24"/>
                <w:lang w:val="ru-RU"/>
              </w:rPr>
              <w:t>Продолжать</w:t>
            </w:r>
            <w:r w:rsidRPr="00373650">
              <w:rPr>
                <w:spacing w:val="1"/>
                <w:sz w:val="24"/>
                <w:szCs w:val="24"/>
                <w:lang w:val="ru-RU"/>
              </w:rPr>
              <w:t xml:space="preserve"> </w:t>
            </w:r>
            <w:r w:rsidRPr="00373650">
              <w:rPr>
                <w:sz w:val="24"/>
                <w:szCs w:val="24"/>
                <w:lang w:val="ru-RU"/>
              </w:rPr>
              <w:t>учить</w:t>
            </w:r>
            <w:r w:rsidRPr="00373650">
              <w:rPr>
                <w:spacing w:val="1"/>
                <w:sz w:val="24"/>
                <w:szCs w:val="24"/>
                <w:lang w:val="ru-RU"/>
              </w:rPr>
              <w:t xml:space="preserve"> </w:t>
            </w:r>
            <w:r w:rsidRPr="00373650">
              <w:rPr>
                <w:sz w:val="24"/>
                <w:szCs w:val="24"/>
                <w:lang w:val="ru-RU"/>
              </w:rPr>
              <w:t>детей</w:t>
            </w:r>
            <w:r w:rsidRPr="00373650">
              <w:rPr>
                <w:spacing w:val="1"/>
                <w:sz w:val="24"/>
                <w:szCs w:val="24"/>
                <w:lang w:val="ru-RU"/>
              </w:rPr>
              <w:t xml:space="preserve"> </w:t>
            </w:r>
            <w:r w:rsidRPr="00373650">
              <w:rPr>
                <w:sz w:val="24"/>
                <w:szCs w:val="24"/>
                <w:lang w:val="ru-RU"/>
              </w:rPr>
              <w:t>составлять</w:t>
            </w:r>
            <w:r w:rsidRPr="00373650">
              <w:rPr>
                <w:spacing w:val="1"/>
                <w:sz w:val="24"/>
                <w:szCs w:val="24"/>
                <w:lang w:val="ru-RU"/>
              </w:rPr>
              <w:t xml:space="preserve"> </w:t>
            </w:r>
            <w:r w:rsidRPr="00373650">
              <w:rPr>
                <w:sz w:val="24"/>
                <w:szCs w:val="24"/>
                <w:lang w:val="ru-RU"/>
              </w:rPr>
              <w:t>небольшие</w:t>
            </w:r>
            <w:r w:rsidRPr="00373650">
              <w:rPr>
                <w:spacing w:val="1"/>
                <w:sz w:val="24"/>
                <w:szCs w:val="24"/>
                <w:lang w:val="ru-RU"/>
              </w:rPr>
              <w:t xml:space="preserve"> </w:t>
            </w:r>
            <w:r w:rsidRPr="00373650">
              <w:rPr>
                <w:sz w:val="24"/>
                <w:szCs w:val="24"/>
                <w:lang w:val="ru-RU"/>
              </w:rPr>
              <w:t>рассказы</w:t>
            </w:r>
            <w:r w:rsidRPr="00373650">
              <w:rPr>
                <w:spacing w:val="1"/>
                <w:sz w:val="24"/>
                <w:szCs w:val="24"/>
                <w:lang w:val="ru-RU"/>
              </w:rPr>
              <w:t xml:space="preserve"> </w:t>
            </w:r>
            <w:r w:rsidRPr="00373650">
              <w:rPr>
                <w:sz w:val="24"/>
                <w:szCs w:val="24"/>
                <w:lang w:val="ru-RU"/>
              </w:rPr>
              <w:t>из</w:t>
            </w:r>
            <w:r w:rsidRPr="00373650">
              <w:rPr>
                <w:spacing w:val="1"/>
                <w:sz w:val="24"/>
                <w:szCs w:val="24"/>
                <w:lang w:val="ru-RU"/>
              </w:rPr>
              <w:t xml:space="preserve"> </w:t>
            </w:r>
            <w:r w:rsidRPr="00373650">
              <w:rPr>
                <w:sz w:val="24"/>
                <w:szCs w:val="24"/>
                <w:lang w:val="ru-RU"/>
              </w:rPr>
              <w:t>личного</w:t>
            </w:r>
            <w:r w:rsidRPr="00373650">
              <w:rPr>
                <w:spacing w:val="61"/>
                <w:sz w:val="24"/>
                <w:szCs w:val="24"/>
                <w:lang w:val="ru-RU"/>
              </w:rPr>
              <w:t xml:space="preserve"> </w:t>
            </w:r>
            <w:r w:rsidRPr="00373650">
              <w:rPr>
                <w:sz w:val="24"/>
                <w:szCs w:val="24"/>
                <w:lang w:val="ru-RU"/>
              </w:rPr>
              <w:t>опыта,</w:t>
            </w:r>
            <w:r w:rsidRPr="00373650">
              <w:rPr>
                <w:spacing w:val="1"/>
                <w:sz w:val="24"/>
                <w:szCs w:val="24"/>
                <w:lang w:val="ru-RU"/>
              </w:rPr>
              <w:t xml:space="preserve"> </w:t>
            </w:r>
            <w:r w:rsidRPr="00373650">
              <w:rPr>
                <w:sz w:val="24"/>
                <w:szCs w:val="24"/>
                <w:lang w:val="ru-RU"/>
              </w:rPr>
              <w:t>творческие</w:t>
            </w:r>
            <w:r w:rsidRPr="00373650">
              <w:rPr>
                <w:spacing w:val="-2"/>
                <w:sz w:val="24"/>
                <w:szCs w:val="24"/>
                <w:lang w:val="ru-RU"/>
              </w:rPr>
              <w:t xml:space="preserve"> </w:t>
            </w:r>
            <w:r w:rsidRPr="00373650">
              <w:rPr>
                <w:sz w:val="24"/>
                <w:szCs w:val="24"/>
                <w:lang w:val="ru-RU"/>
              </w:rPr>
              <w:t>рассказы без наглядного материала.</w:t>
            </w:r>
          </w:p>
          <w:p w:rsidR="00373650" w:rsidRDefault="00373650" w:rsidP="00373650">
            <w:pPr>
              <w:pStyle w:val="TableParagraph"/>
              <w:numPr>
                <w:ilvl w:val="0"/>
                <w:numId w:val="160"/>
              </w:numPr>
              <w:tabs>
                <w:tab w:val="left" w:pos="829"/>
              </w:tabs>
              <w:spacing w:before="59" w:line="276" w:lineRule="auto"/>
              <w:ind w:right="101" w:firstLine="142"/>
              <w:rPr>
                <w:sz w:val="24"/>
                <w:szCs w:val="24"/>
                <w:lang w:val="ru-RU"/>
              </w:rPr>
            </w:pPr>
            <w:r w:rsidRPr="00373650">
              <w:rPr>
                <w:sz w:val="24"/>
                <w:szCs w:val="24"/>
                <w:lang w:val="ru-RU"/>
              </w:rPr>
              <w:t>Закреплять</w:t>
            </w:r>
            <w:r w:rsidRPr="00373650">
              <w:rPr>
                <w:spacing w:val="-2"/>
                <w:sz w:val="24"/>
                <w:szCs w:val="24"/>
                <w:lang w:val="ru-RU"/>
              </w:rPr>
              <w:t xml:space="preserve"> </w:t>
            </w:r>
            <w:r w:rsidRPr="00373650">
              <w:rPr>
                <w:sz w:val="24"/>
                <w:szCs w:val="24"/>
                <w:lang w:val="ru-RU"/>
              </w:rPr>
              <w:t>умение</w:t>
            </w:r>
            <w:r w:rsidRPr="00373650">
              <w:rPr>
                <w:spacing w:val="-4"/>
                <w:sz w:val="24"/>
                <w:szCs w:val="24"/>
                <w:lang w:val="ru-RU"/>
              </w:rPr>
              <w:t xml:space="preserve"> </w:t>
            </w:r>
            <w:r w:rsidRPr="00373650">
              <w:rPr>
                <w:sz w:val="24"/>
                <w:szCs w:val="24"/>
                <w:lang w:val="ru-RU"/>
              </w:rPr>
              <w:t>составлять</w:t>
            </w:r>
            <w:r w:rsidRPr="00373650">
              <w:rPr>
                <w:spacing w:val="-2"/>
                <w:sz w:val="24"/>
                <w:szCs w:val="24"/>
                <w:lang w:val="ru-RU"/>
              </w:rPr>
              <w:t xml:space="preserve"> </w:t>
            </w:r>
            <w:r w:rsidRPr="00373650">
              <w:rPr>
                <w:sz w:val="24"/>
                <w:szCs w:val="24"/>
                <w:lang w:val="ru-RU"/>
              </w:rPr>
              <w:t>рассказы</w:t>
            </w:r>
            <w:r w:rsidRPr="00373650">
              <w:rPr>
                <w:spacing w:val="-3"/>
                <w:sz w:val="24"/>
                <w:szCs w:val="24"/>
                <w:lang w:val="ru-RU"/>
              </w:rPr>
              <w:t xml:space="preserve"> </w:t>
            </w:r>
            <w:r w:rsidRPr="00373650">
              <w:rPr>
                <w:sz w:val="24"/>
                <w:szCs w:val="24"/>
                <w:lang w:val="ru-RU"/>
              </w:rPr>
              <w:t>и</w:t>
            </w:r>
            <w:r w:rsidRPr="00373650">
              <w:rPr>
                <w:spacing w:val="-3"/>
                <w:sz w:val="24"/>
                <w:szCs w:val="24"/>
                <w:lang w:val="ru-RU"/>
              </w:rPr>
              <w:t xml:space="preserve"> </w:t>
            </w:r>
            <w:r w:rsidRPr="00373650">
              <w:rPr>
                <w:sz w:val="24"/>
                <w:szCs w:val="24"/>
                <w:lang w:val="ru-RU"/>
              </w:rPr>
              <w:t>небольшие</w:t>
            </w:r>
            <w:r w:rsidRPr="00373650">
              <w:rPr>
                <w:spacing w:val="-4"/>
                <w:sz w:val="24"/>
                <w:szCs w:val="24"/>
                <w:lang w:val="ru-RU"/>
              </w:rPr>
              <w:t xml:space="preserve"> </w:t>
            </w:r>
            <w:r w:rsidRPr="00373650">
              <w:rPr>
                <w:sz w:val="24"/>
                <w:szCs w:val="24"/>
                <w:lang w:val="ru-RU"/>
              </w:rPr>
              <w:t xml:space="preserve">сказки. </w:t>
            </w:r>
          </w:p>
          <w:p w:rsidR="00373650" w:rsidRPr="00373650" w:rsidRDefault="00373650" w:rsidP="00373650">
            <w:pPr>
              <w:pStyle w:val="TableParagraph"/>
              <w:numPr>
                <w:ilvl w:val="0"/>
                <w:numId w:val="160"/>
              </w:numPr>
              <w:tabs>
                <w:tab w:val="left" w:pos="829"/>
              </w:tabs>
              <w:spacing w:before="59" w:line="276" w:lineRule="auto"/>
              <w:ind w:right="101" w:firstLine="142"/>
              <w:rPr>
                <w:sz w:val="24"/>
                <w:szCs w:val="24"/>
                <w:lang w:val="ru-RU"/>
              </w:rPr>
            </w:pPr>
            <w:r w:rsidRPr="00373650">
              <w:rPr>
                <w:sz w:val="24"/>
                <w:szCs w:val="24"/>
                <w:lang w:val="ru-RU"/>
              </w:rPr>
              <w:t>Формировать умения строить разные типы высказывания (описание, повествование,</w:t>
            </w:r>
            <w:r w:rsidRPr="00373650">
              <w:rPr>
                <w:spacing w:val="1"/>
                <w:sz w:val="24"/>
                <w:szCs w:val="24"/>
                <w:lang w:val="ru-RU"/>
              </w:rPr>
              <w:t xml:space="preserve"> </w:t>
            </w:r>
            <w:r w:rsidRPr="00373650">
              <w:rPr>
                <w:sz w:val="24"/>
                <w:szCs w:val="24"/>
                <w:lang w:val="ru-RU"/>
              </w:rPr>
              <w:t>рассуждение), соблюдая их структуру и используя разнообразные типы связей между</w:t>
            </w:r>
            <w:r w:rsidRPr="00373650">
              <w:rPr>
                <w:spacing w:val="1"/>
                <w:sz w:val="24"/>
                <w:szCs w:val="24"/>
                <w:lang w:val="ru-RU"/>
              </w:rPr>
              <w:t xml:space="preserve"> </w:t>
            </w:r>
            <w:r w:rsidRPr="00373650">
              <w:rPr>
                <w:sz w:val="24"/>
                <w:szCs w:val="24"/>
                <w:lang w:val="ru-RU"/>
              </w:rPr>
              <w:t>предложениями</w:t>
            </w:r>
            <w:r w:rsidRPr="00373650">
              <w:rPr>
                <w:spacing w:val="-1"/>
                <w:sz w:val="24"/>
                <w:szCs w:val="24"/>
                <w:lang w:val="ru-RU"/>
              </w:rPr>
              <w:t xml:space="preserve"> </w:t>
            </w:r>
            <w:r w:rsidRPr="00373650">
              <w:rPr>
                <w:sz w:val="24"/>
                <w:szCs w:val="24"/>
                <w:lang w:val="ru-RU"/>
              </w:rPr>
              <w:t>и между</w:t>
            </w:r>
            <w:r w:rsidRPr="00373650">
              <w:rPr>
                <w:spacing w:val="-3"/>
                <w:sz w:val="24"/>
                <w:szCs w:val="24"/>
                <w:lang w:val="ru-RU"/>
              </w:rPr>
              <w:t xml:space="preserve"> </w:t>
            </w:r>
            <w:r w:rsidRPr="00373650">
              <w:rPr>
                <w:sz w:val="24"/>
                <w:szCs w:val="24"/>
                <w:lang w:val="ru-RU"/>
              </w:rPr>
              <w:t>частями высказывания.</w:t>
            </w:r>
          </w:p>
        </w:tc>
      </w:tr>
      <w:tr w:rsidR="009E212B" w:rsidRPr="00373650" w:rsidTr="00373650">
        <w:trPr>
          <w:trHeight w:val="376"/>
        </w:trPr>
        <w:tc>
          <w:tcPr>
            <w:tcW w:w="9498" w:type="dxa"/>
          </w:tcPr>
          <w:p w:rsidR="009E212B" w:rsidRPr="00373650" w:rsidRDefault="009E212B" w:rsidP="00373650">
            <w:pPr>
              <w:pStyle w:val="TableParagraph"/>
              <w:spacing w:line="276" w:lineRule="auto"/>
              <w:ind w:left="771" w:right="764" w:firstLine="142"/>
              <w:jc w:val="center"/>
              <w:rPr>
                <w:b/>
                <w:i/>
                <w:sz w:val="24"/>
                <w:szCs w:val="24"/>
                <w:lang w:val="ru-RU"/>
              </w:rPr>
            </w:pPr>
            <w:r w:rsidRPr="00373650">
              <w:rPr>
                <w:b/>
                <w:i/>
                <w:sz w:val="24"/>
                <w:szCs w:val="24"/>
                <w:lang w:val="ru-RU"/>
              </w:rPr>
              <w:t>Подготовка</w:t>
            </w:r>
            <w:r w:rsidRPr="00373650">
              <w:rPr>
                <w:b/>
                <w:i/>
                <w:spacing w:val="-3"/>
                <w:sz w:val="24"/>
                <w:szCs w:val="24"/>
                <w:lang w:val="ru-RU"/>
              </w:rPr>
              <w:t xml:space="preserve"> </w:t>
            </w:r>
            <w:r w:rsidRPr="00373650">
              <w:rPr>
                <w:b/>
                <w:i/>
                <w:sz w:val="24"/>
                <w:szCs w:val="24"/>
                <w:lang w:val="ru-RU"/>
              </w:rPr>
              <w:t>детей</w:t>
            </w:r>
            <w:r w:rsidRPr="00373650">
              <w:rPr>
                <w:b/>
                <w:i/>
                <w:spacing w:val="-2"/>
                <w:sz w:val="24"/>
                <w:szCs w:val="24"/>
                <w:lang w:val="ru-RU"/>
              </w:rPr>
              <w:t xml:space="preserve"> </w:t>
            </w:r>
            <w:r w:rsidRPr="00373650">
              <w:rPr>
                <w:b/>
                <w:i/>
                <w:sz w:val="24"/>
                <w:szCs w:val="24"/>
                <w:lang w:val="ru-RU"/>
              </w:rPr>
              <w:t>к</w:t>
            </w:r>
            <w:r w:rsidRPr="00373650">
              <w:rPr>
                <w:b/>
                <w:i/>
                <w:spacing w:val="-2"/>
                <w:sz w:val="24"/>
                <w:szCs w:val="24"/>
                <w:lang w:val="ru-RU"/>
              </w:rPr>
              <w:t xml:space="preserve"> </w:t>
            </w:r>
            <w:r w:rsidRPr="00373650">
              <w:rPr>
                <w:b/>
                <w:i/>
                <w:sz w:val="24"/>
                <w:szCs w:val="24"/>
                <w:lang w:val="ru-RU"/>
              </w:rPr>
              <w:t>обучению</w:t>
            </w:r>
            <w:r w:rsidRPr="00373650">
              <w:rPr>
                <w:b/>
                <w:i/>
                <w:spacing w:val="-2"/>
                <w:sz w:val="24"/>
                <w:szCs w:val="24"/>
                <w:lang w:val="ru-RU"/>
              </w:rPr>
              <w:t xml:space="preserve"> </w:t>
            </w:r>
            <w:r w:rsidRPr="00373650">
              <w:rPr>
                <w:b/>
                <w:i/>
                <w:sz w:val="24"/>
                <w:szCs w:val="24"/>
                <w:lang w:val="ru-RU"/>
              </w:rPr>
              <w:t>грамоте</w:t>
            </w:r>
          </w:p>
        </w:tc>
      </w:tr>
      <w:tr w:rsidR="009E212B" w:rsidRPr="00373650" w:rsidTr="00373650">
        <w:trPr>
          <w:trHeight w:val="1708"/>
        </w:trPr>
        <w:tc>
          <w:tcPr>
            <w:tcW w:w="9498" w:type="dxa"/>
          </w:tcPr>
          <w:p w:rsidR="009E212B" w:rsidRPr="00373650" w:rsidRDefault="009E212B" w:rsidP="00373650">
            <w:pPr>
              <w:pStyle w:val="TableParagraph"/>
              <w:numPr>
                <w:ilvl w:val="0"/>
                <w:numId w:val="159"/>
              </w:numPr>
              <w:tabs>
                <w:tab w:val="left" w:pos="829"/>
              </w:tabs>
              <w:spacing w:line="276" w:lineRule="auto"/>
              <w:ind w:right="97" w:firstLine="142"/>
              <w:rPr>
                <w:sz w:val="24"/>
                <w:szCs w:val="24"/>
                <w:lang w:val="ru-RU"/>
              </w:rPr>
            </w:pPr>
            <w:r w:rsidRPr="00373650">
              <w:rPr>
                <w:sz w:val="24"/>
                <w:szCs w:val="24"/>
                <w:lang w:val="ru-RU"/>
              </w:rPr>
              <w:t>Упражнять</w:t>
            </w:r>
            <w:r w:rsidRPr="00373650">
              <w:rPr>
                <w:spacing w:val="24"/>
                <w:sz w:val="24"/>
                <w:szCs w:val="24"/>
                <w:lang w:val="ru-RU"/>
              </w:rPr>
              <w:t xml:space="preserve"> </w:t>
            </w:r>
            <w:r w:rsidRPr="00373650">
              <w:rPr>
                <w:sz w:val="24"/>
                <w:szCs w:val="24"/>
                <w:lang w:val="ru-RU"/>
              </w:rPr>
              <w:t>в</w:t>
            </w:r>
            <w:r w:rsidRPr="00373650">
              <w:rPr>
                <w:spacing w:val="23"/>
                <w:sz w:val="24"/>
                <w:szCs w:val="24"/>
                <w:lang w:val="ru-RU"/>
              </w:rPr>
              <w:t xml:space="preserve"> </w:t>
            </w:r>
            <w:r w:rsidRPr="00373650">
              <w:rPr>
                <w:sz w:val="24"/>
                <w:szCs w:val="24"/>
                <w:lang w:val="ru-RU"/>
              </w:rPr>
              <w:t>составлении</w:t>
            </w:r>
            <w:r w:rsidRPr="00373650">
              <w:rPr>
                <w:spacing w:val="26"/>
                <w:sz w:val="24"/>
                <w:szCs w:val="24"/>
                <w:lang w:val="ru-RU"/>
              </w:rPr>
              <w:t xml:space="preserve"> </w:t>
            </w:r>
            <w:r w:rsidRPr="00373650">
              <w:rPr>
                <w:sz w:val="24"/>
                <w:szCs w:val="24"/>
                <w:lang w:val="ru-RU"/>
              </w:rPr>
              <w:t>предложений</w:t>
            </w:r>
            <w:r w:rsidRPr="00373650">
              <w:rPr>
                <w:spacing w:val="25"/>
                <w:sz w:val="24"/>
                <w:szCs w:val="24"/>
                <w:lang w:val="ru-RU"/>
              </w:rPr>
              <w:t xml:space="preserve"> </w:t>
            </w:r>
            <w:r w:rsidRPr="00373650">
              <w:rPr>
                <w:sz w:val="24"/>
                <w:szCs w:val="24"/>
                <w:lang w:val="ru-RU"/>
              </w:rPr>
              <w:t>из</w:t>
            </w:r>
            <w:r w:rsidRPr="00373650">
              <w:rPr>
                <w:spacing w:val="25"/>
                <w:sz w:val="24"/>
                <w:szCs w:val="24"/>
                <w:lang w:val="ru-RU"/>
              </w:rPr>
              <w:t xml:space="preserve"> </w:t>
            </w:r>
            <w:r w:rsidRPr="00373650">
              <w:rPr>
                <w:sz w:val="24"/>
                <w:szCs w:val="24"/>
                <w:lang w:val="ru-RU"/>
              </w:rPr>
              <w:t>2-4</w:t>
            </w:r>
            <w:r w:rsidRPr="00373650">
              <w:rPr>
                <w:spacing w:val="22"/>
                <w:sz w:val="24"/>
                <w:szCs w:val="24"/>
                <w:lang w:val="ru-RU"/>
              </w:rPr>
              <w:t xml:space="preserve"> </w:t>
            </w:r>
            <w:r w:rsidRPr="00373650">
              <w:rPr>
                <w:sz w:val="24"/>
                <w:szCs w:val="24"/>
                <w:lang w:val="ru-RU"/>
              </w:rPr>
              <w:t>слов,</w:t>
            </w:r>
            <w:r w:rsidRPr="00373650">
              <w:rPr>
                <w:spacing w:val="26"/>
                <w:sz w:val="24"/>
                <w:szCs w:val="24"/>
                <w:lang w:val="ru-RU"/>
              </w:rPr>
              <w:t xml:space="preserve"> </w:t>
            </w:r>
            <w:r w:rsidRPr="00373650">
              <w:rPr>
                <w:sz w:val="24"/>
                <w:szCs w:val="24"/>
                <w:lang w:val="ru-RU"/>
              </w:rPr>
              <w:t>членении</w:t>
            </w:r>
            <w:r w:rsidRPr="00373650">
              <w:rPr>
                <w:spacing w:val="26"/>
                <w:sz w:val="24"/>
                <w:szCs w:val="24"/>
                <w:lang w:val="ru-RU"/>
              </w:rPr>
              <w:t xml:space="preserve"> </w:t>
            </w:r>
            <w:r w:rsidRPr="00373650">
              <w:rPr>
                <w:sz w:val="24"/>
                <w:szCs w:val="24"/>
                <w:lang w:val="ru-RU"/>
              </w:rPr>
              <w:t>простых</w:t>
            </w:r>
            <w:r w:rsidRPr="00373650">
              <w:rPr>
                <w:spacing w:val="25"/>
                <w:sz w:val="24"/>
                <w:szCs w:val="24"/>
                <w:lang w:val="ru-RU"/>
              </w:rPr>
              <w:t xml:space="preserve"> </w:t>
            </w:r>
            <w:r w:rsidRPr="00373650">
              <w:rPr>
                <w:sz w:val="24"/>
                <w:szCs w:val="24"/>
                <w:lang w:val="ru-RU"/>
              </w:rPr>
              <w:t>предложений</w:t>
            </w:r>
            <w:r w:rsidRPr="00373650">
              <w:rPr>
                <w:spacing w:val="-58"/>
                <w:sz w:val="24"/>
                <w:szCs w:val="24"/>
                <w:lang w:val="ru-RU"/>
              </w:rPr>
              <w:t xml:space="preserve"> </w:t>
            </w:r>
            <w:r w:rsidRPr="00373650">
              <w:rPr>
                <w:sz w:val="24"/>
                <w:szCs w:val="24"/>
                <w:lang w:val="ru-RU"/>
              </w:rPr>
              <w:t>на</w:t>
            </w:r>
            <w:r w:rsidRPr="00373650">
              <w:rPr>
                <w:spacing w:val="-2"/>
                <w:sz w:val="24"/>
                <w:szCs w:val="24"/>
                <w:lang w:val="ru-RU"/>
              </w:rPr>
              <w:t xml:space="preserve"> </w:t>
            </w:r>
            <w:r w:rsidRPr="00373650">
              <w:rPr>
                <w:sz w:val="24"/>
                <w:szCs w:val="24"/>
                <w:lang w:val="ru-RU"/>
              </w:rPr>
              <w:t>слова</w:t>
            </w:r>
            <w:r w:rsidRPr="00373650">
              <w:rPr>
                <w:spacing w:val="-2"/>
                <w:sz w:val="24"/>
                <w:szCs w:val="24"/>
                <w:lang w:val="ru-RU"/>
              </w:rPr>
              <w:t xml:space="preserve"> </w:t>
            </w:r>
            <w:r w:rsidRPr="00373650">
              <w:rPr>
                <w:sz w:val="24"/>
                <w:szCs w:val="24"/>
                <w:lang w:val="ru-RU"/>
              </w:rPr>
              <w:t>с</w:t>
            </w:r>
            <w:r w:rsidRPr="00373650">
              <w:rPr>
                <w:spacing w:val="3"/>
                <w:sz w:val="24"/>
                <w:szCs w:val="24"/>
                <w:lang w:val="ru-RU"/>
              </w:rPr>
              <w:t xml:space="preserve"> </w:t>
            </w:r>
            <w:r w:rsidRPr="00373650">
              <w:rPr>
                <w:sz w:val="24"/>
                <w:szCs w:val="24"/>
                <w:lang w:val="ru-RU"/>
              </w:rPr>
              <w:t>указанием</w:t>
            </w:r>
            <w:r w:rsidRPr="00373650">
              <w:rPr>
                <w:spacing w:val="-1"/>
                <w:sz w:val="24"/>
                <w:szCs w:val="24"/>
                <w:lang w:val="ru-RU"/>
              </w:rPr>
              <w:t xml:space="preserve"> </w:t>
            </w:r>
            <w:r w:rsidRPr="00373650">
              <w:rPr>
                <w:sz w:val="24"/>
                <w:szCs w:val="24"/>
                <w:lang w:val="ru-RU"/>
              </w:rPr>
              <w:t>их последовательности.</w:t>
            </w:r>
          </w:p>
          <w:p w:rsidR="009E212B" w:rsidRPr="00373650" w:rsidRDefault="009E212B" w:rsidP="00373650">
            <w:pPr>
              <w:pStyle w:val="TableParagraph"/>
              <w:numPr>
                <w:ilvl w:val="0"/>
                <w:numId w:val="159"/>
              </w:numPr>
              <w:tabs>
                <w:tab w:val="left" w:pos="829"/>
              </w:tabs>
              <w:spacing w:before="46" w:line="276" w:lineRule="auto"/>
              <w:ind w:right="102" w:firstLine="142"/>
              <w:rPr>
                <w:sz w:val="24"/>
                <w:szCs w:val="24"/>
                <w:lang w:val="ru-RU"/>
              </w:rPr>
            </w:pPr>
            <w:r w:rsidRPr="00373650">
              <w:rPr>
                <w:sz w:val="24"/>
                <w:szCs w:val="24"/>
                <w:lang w:val="ru-RU"/>
              </w:rPr>
              <w:t>Формировать</w:t>
            </w:r>
            <w:r w:rsidRPr="00373650">
              <w:rPr>
                <w:spacing w:val="1"/>
                <w:sz w:val="24"/>
                <w:szCs w:val="24"/>
                <w:lang w:val="ru-RU"/>
              </w:rPr>
              <w:t xml:space="preserve"> </w:t>
            </w:r>
            <w:r w:rsidRPr="00373650">
              <w:rPr>
                <w:sz w:val="24"/>
                <w:szCs w:val="24"/>
                <w:lang w:val="ru-RU"/>
              </w:rPr>
              <w:t>у</w:t>
            </w:r>
            <w:r w:rsidRPr="00373650">
              <w:rPr>
                <w:spacing w:val="1"/>
                <w:sz w:val="24"/>
                <w:szCs w:val="24"/>
                <w:lang w:val="ru-RU"/>
              </w:rPr>
              <w:t xml:space="preserve"> </w:t>
            </w:r>
            <w:r w:rsidRPr="00373650">
              <w:rPr>
                <w:sz w:val="24"/>
                <w:szCs w:val="24"/>
                <w:lang w:val="ru-RU"/>
              </w:rPr>
              <w:t>детей</w:t>
            </w:r>
            <w:r w:rsidRPr="00373650">
              <w:rPr>
                <w:spacing w:val="1"/>
                <w:sz w:val="24"/>
                <w:szCs w:val="24"/>
                <w:lang w:val="ru-RU"/>
              </w:rPr>
              <w:t xml:space="preserve"> </w:t>
            </w:r>
            <w:r w:rsidRPr="00373650">
              <w:rPr>
                <w:sz w:val="24"/>
                <w:szCs w:val="24"/>
                <w:lang w:val="ru-RU"/>
              </w:rPr>
              <w:t>умение</w:t>
            </w:r>
            <w:r w:rsidRPr="00373650">
              <w:rPr>
                <w:spacing w:val="1"/>
                <w:sz w:val="24"/>
                <w:szCs w:val="24"/>
                <w:lang w:val="ru-RU"/>
              </w:rPr>
              <w:t xml:space="preserve"> </w:t>
            </w:r>
            <w:r w:rsidRPr="00373650">
              <w:rPr>
                <w:sz w:val="24"/>
                <w:szCs w:val="24"/>
                <w:lang w:val="ru-RU"/>
              </w:rPr>
              <w:t>делить</w:t>
            </w:r>
            <w:r w:rsidRPr="00373650">
              <w:rPr>
                <w:spacing w:val="1"/>
                <w:sz w:val="24"/>
                <w:szCs w:val="24"/>
                <w:lang w:val="ru-RU"/>
              </w:rPr>
              <w:t xml:space="preserve"> </w:t>
            </w:r>
            <w:r w:rsidRPr="00373650">
              <w:rPr>
                <w:sz w:val="24"/>
                <w:szCs w:val="24"/>
                <w:lang w:val="ru-RU"/>
              </w:rPr>
              <w:t>слова</w:t>
            </w:r>
            <w:r w:rsidRPr="00373650">
              <w:rPr>
                <w:spacing w:val="1"/>
                <w:sz w:val="24"/>
                <w:szCs w:val="24"/>
                <w:lang w:val="ru-RU"/>
              </w:rPr>
              <w:t xml:space="preserve"> </w:t>
            </w:r>
            <w:r w:rsidRPr="00373650">
              <w:rPr>
                <w:sz w:val="24"/>
                <w:szCs w:val="24"/>
                <w:lang w:val="ru-RU"/>
              </w:rPr>
              <w:t>на</w:t>
            </w:r>
            <w:r w:rsidRPr="00373650">
              <w:rPr>
                <w:spacing w:val="1"/>
                <w:sz w:val="24"/>
                <w:szCs w:val="24"/>
                <w:lang w:val="ru-RU"/>
              </w:rPr>
              <w:t xml:space="preserve"> </w:t>
            </w:r>
            <w:r w:rsidRPr="00373650">
              <w:rPr>
                <w:sz w:val="24"/>
                <w:szCs w:val="24"/>
                <w:lang w:val="ru-RU"/>
              </w:rPr>
              <w:t>слоги,</w:t>
            </w:r>
            <w:r w:rsidRPr="00373650">
              <w:rPr>
                <w:spacing w:val="1"/>
                <w:sz w:val="24"/>
                <w:szCs w:val="24"/>
                <w:lang w:val="ru-RU"/>
              </w:rPr>
              <w:t xml:space="preserve"> </w:t>
            </w:r>
            <w:r w:rsidRPr="00373650">
              <w:rPr>
                <w:sz w:val="24"/>
                <w:szCs w:val="24"/>
                <w:lang w:val="ru-RU"/>
              </w:rPr>
              <w:t>составлять</w:t>
            </w:r>
            <w:r w:rsidRPr="00373650">
              <w:rPr>
                <w:spacing w:val="1"/>
                <w:sz w:val="24"/>
                <w:szCs w:val="24"/>
                <w:lang w:val="ru-RU"/>
              </w:rPr>
              <w:t xml:space="preserve"> </w:t>
            </w:r>
            <w:r w:rsidRPr="00373650">
              <w:rPr>
                <w:sz w:val="24"/>
                <w:szCs w:val="24"/>
                <w:lang w:val="ru-RU"/>
              </w:rPr>
              <w:t>слова</w:t>
            </w:r>
            <w:r w:rsidRPr="00373650">
              <w:rPr>
                <w:spacing w:val="1"/>
                <w:sz w:val="24"/>
                <w:szCs w:val="24"/>
                <w:lang w:val="ru-RU"/>
              </w:rPr>
              <w:t xml:space="preserve"> </w:t>
            </w:r>
            <w:r w:rsidRPr="00373650">
              <w:rPr>
                <w:sz w:val="24"/>
                <w:szCs w:val="24"/>
                <w:lang w:val="ru-RU"/>
              </w:rPr>
              <w:t>из</w:t>
            </w:r>
            <w:r w:rsidRPr="00373650">
              <w:rPr>
                <w:spacing w:val="60"/>
                <w:sz w:val="24"/>
                <w:szCs w:val="24"/>
                <w:lang w:val="ru-RU"/>
              </w:rPr>
              <w:t xml:space="preserve"> </w:t>
            </w:r>
            <w:r w:rsidRPr="00373650">
              <w:rPr>
                <w:sz w:val="24"/>
                <w:szCs w:val="24"/>
                <w:lang w:val="ru-RU"/>
              </w:rPr>
              <w:t>слогов,</w:t>
            </w:r>
            <w:r w:rsidRPr="00373650">
              <w:rPr>
                <w:spacing w:val="1"/>
                <w:sz w:val="24"/>
                <w:szCs w:val="24"/>
                <w:lang w:val="ru-RU"/>
              </w:rPr>
              <w:t xml:space="preserve"> </w:t>
            </w:r>
            <w:r w:rsidRPr="00373650">
              <w:rPr>
                <w:sz w:val="24"/>
                <w:szCs w:val="24"/>
                <w:lang w:val="ru-RU"/>
              </w:rPr>
              <w:t>делить на слоги трехсложные слова с открытыми слогами; знакомить детей с буквами;</w:t>
            </w:r>
            <w:r w:rsidRPr="00373650">
              <w:rPr>
                <w:spacing w:val="-57"/>
                <w:sz w:val="24"/>
                <w:szCs w:val="24"/>
                <w:lang w:val="ru-RU"/>
              </w:rPr>
              <w:t xml:space="preserve"> </w:t>
            </w:r>
            <w:r w:rsidRPr="00373650">
              <w:rPr>
                <w:sz w:val="24"/>
                <w:szCs w:val="24"/>
                <w:lang w:val="ru-RU"/>
              </w:rPr>
              <w:t>читать</w:t>
            </w:r>
            <w:r w:rsidRPr="00373650">
              <w:rPr>
                <w:spacing w:val="-1"/>
                <w:sz w:val="24"/>
                <w:szCs w:val="24"/>
                <w:lang w:val="ru-RU"/>
              </w:rPr>
              <w:t xml:space="preserve"> </w:t>
            </w:r>
            <w:r w:rsidRPr="00373650">
              <w:rPr>
                <w:sz w:val="24"/>
                <w:szCs w:val="24"/>
                <w:lang w:val="ru-RU"/>
              </w:rPr>
              <w:t>слоги, слова, простые</w:t>
            </w:r>
            <w:r w:rsidRPr="00373650">
              <w:rPr>
                <w:spacing w:val="-2"/>
                <w:sz w:val="24"/>
                <w:szCs w:val="24"/>
                <w:lang w:val="ru-RU"/>
              </w:rPr>
              <w:t xml:space="preserve"> </w:t>
            </w:r>
            <w:r w:rsidRPr="00373650">
              <w:rPr>
                <w:sz w:val="24"/>
                <w:szCs w:val="24"/>
                <w:lang w:val="ru-RU"/>
              </w:rPr>
              <w:t>предложения из</w:t>
            </w:r>
            <w:r w:rsidRPr="00373650">
              <w:rPr>
                <w:spacing w:val="-2"/>
                <w:sz w:val="24"/>
                <w:szCs w:val="24"/>
                <w:lang w:val="ru-RU"/>
              </w:rPr>
              <w:t xml:space="preserve"> </w:t>
            </w:r>
            <w:r w:rsidRPr="00373650">
              <w:rPr>
                <w:sz w:val="24"/>
                <w:szCs w:val="24"/>
                <w:lang w:val="ru-RU"/>
              </w:rPr>
              <w:t>2-3 слов.</w:t>
            </w:r>
          </w:p>
        </w:tc>
      </w:tr>
      <w:tr w:rsidR="009E212B" w:rsidRPr="00373650" w:rsidTr="00373650">
        <w:trPr>
          <w:trHeight w:val="376"/>
        </w:trPr>
        <w:tc>
          <w:tcPr>
            <w:tcW w:w="9498" w:type="dxa"/>
          </w:tcPr>
          <w:p w:rsidR="009E212B" w:rsidRPr="00373650" w:rsidRDefault="009E212B" w:rsidP="00373650">
            <w:pPr>
              <w:pStyle w:val="TableParagraph"/>
              <w:spacing w:line="276" w:lineRule="auto"/>
              <w:ind w:left="771" w:right="766" w:firstLine="142"/>
              <w:jc w:val="center"/>
              <w:rPr>
                <w:b/>
                <w:i/>
                <w:sz w:val="24"/>
                <w:szCs w:val="24"/>
              </w:rPr>
            </w:pPr>
            <w:r w:rsidRPr="00373650">
              <w:rPr>
                <w:b/>
                <w:i/>
                <w:sz w:val="24"/>
                <w:szCs w:val="24"/>
              </w:rPr>
              <w:t>Интерес</w:t>
            </w:r>
            <w:r w:rsidRPr="00373650">
              <w:rPr>
                <w:b/>
                <w:i/>
                <w:spacing w:val="-4"/>
                <w:sz w:val="24"/>
                <w:szCs w:val="24"/>
              </w:rPr>
              <w:t xml:space="preserve"> </w:t>
            </w:r>
            <w:r w:rsidRPr="00373650">
              <w:rPr>
                <w:b/>
                <w:i/>
                <w:sz w:val="24"/>
                <w:szCs w:val="24"/>
              </w:rPr>
              <w:t>к</w:t>
            </w:r>
            <w:r w:rsidRPr="00373650">
              <w:rPr>
                <w:b/>
                <w:i/>
                <w:spacing w:val="-2"/>
                <w:sz w:val="24"/>
                <w:szCs w:val="24"/>
              </w:rPr>
              <w:t xml:space="preserve"> </w:t>
            </w:r>
            <w:r w:rsidRPr="00373650">
              <w:rPr>
                <w:b/>
                <w:i/>
                <w:sz w:val="24"/>
                <w:szCs w:val="24"/>
              </w:rPr>
              <w:t>художественной</w:t>
            </w:r>
            <w:r w:rsidRPr="00373650">
              <w:rPr>
                <w:b/>
                <w:i/>
                <w:spacing w:val="-2"/>
                <w:sz w:val="24"/>
                <w:szCs w:val="24"/>
              </w:rPr>
              <w:t xml:space="preserve"> </w:t>
            </w:r>
            <w:r w:rsidRPr="00373650">
              <w:rPr>
                <w:b/>
                <w:i/>
                <w:sz w:val="24"/>
                <w:szCs w:val="24"/>
              </w:rPr>
              <w:t>литературе</w:t>
            </w:r>
          </w:p>
        </w:tc>
      </w:tr>
      <w:tr w:rsidR="009E212B" w:rsidRPr="00373650" w:rsidTr="00373650">
        <w:trPr>
          <w:trHeight w:val="6132"/>
        </w:trPr>
        <w:tc>
          <w:tcPr>
            <w:tcW w:w="9498" w:type="dxa"/>
          </w:tcPr>
          <w:p w:rsidR="009E212B" w:rsidRPr="00373650" w:rsidRDefault="009E212B" w:rsidP="00373650">
            <w:pPr>
              <w:pStyle w:val="TableParagraph"/>
              <w:numPr>
                <w:ilvl w:val="0"/>
                <w:numId w:val="158"/>
              </w:numPr>
              <w:tabs>
                <w:tab w:val="left" w:pos="829"/>
              </w:tabs>
              <w:spacing w:line="276" w:lineRule="auto"/>
              <w:ind w:right="99" w:firstLine="142"/>
              <w:rPr>
                <w:sz w:val="24"/>
                <w:szCs w:val="24"/>
                <w:lang w:val="ru-RU"/>
              </w:rPr>
            </w:pPr>
            <w:r w:rsidRPr="00373650">
              <w:rPr>
                <w:sz w:val="24"/>
                <w:szCs w:val="24"/>
                <w:lang w:val="ru-RU"/>
              </w:rPr>
              <w:t>Формировать</w:t>
            </w:r>
            <w:r w:rsidRPr="00373650">
              <w:rPr>
                <w:spacing w:val="1"/>
                <w:sz w:val="24"/>
                <w:szCs w:val="24"/>
                <w:lang w:val="ru-RU"/>
              </w:rPr>
              <w:t xml:space="preserve"> </w:t>
            </w:r>
            <w:r w:rsidRPr="00373650">
              <w:rPr>
                <w:sz w:val="24"/>
                <w:szCs w:val="24"/>
                <w:lang w:val="ru-RU"/>
              </w:rPr>
              <w:t>отношение</w:t>
            </w:r>
            <w:r w:rsidRPr="00373650">
              <w:rPr>
                <w:spacing w:val="1"/>
                <w:sz w:val="24"/>
                <w:szCs w:val="24"/>
                <w:lang w:val="ru-RU"/>
              </w:rPr>
              <w:t xml:space="preserve"> </w:t>
            </w:r>
            <w:r w:rsidRPr="00373650">
              <w:rPr>
                <w:sz w:val="24"/>
                <w:szCs w:val="24"/>
                <w:lang w:val="ru-RU"/>
              </w:rPr>
              <w:t>детей</w:t>
            </w:r>
            <w:r w:rsidRPr="00373650">
              <w:rPr>
                <w:spacing w:val="1"/>
                <w:sz w:val="24"/>
                <w:szCs w:val="24"/>
                <w:lang w:val="ru-RU"/>
              </w:rPr>
              <w:t xml:space="preserve"> </w:t>
            </w:r>
            <w:r w:rsidRPr="00373650">
              <w:rPr>
                <w:sz w:val="24"/>
                <w:szCs w:val="24"/>
                <w:lang w:val="ru-RU"/>
              </w:rPr>
              <w:t>к</w:t>
            </w:r>
            <w:r w:rsidRPr="00373650">
              <w:rPr>
                <w:spacing w:val="1"/>
                <w:sz w:val="24"/>
                <w:szCs w:val="24"/>
                <w:lang w:val="ru-RU"/>
              </w:rPr>
              <w:t xml:space="preserve"> </w:t>
            </w:r>
            <w:r w:rsidRPr="00373650">
              <w:rPr>
                <w:sz w:val="24"/>
                <w:szCs w:val="24"/>
                <w:lang w:val="ru-RU"/>
              </w:rPr>
              <w:t>книге</w:t>
            </w:r>
            <w:r w:rsidRPr="00373650">
              <w:rPr>
                <w:spacing w:val="1"/>
                <w:sz w:val="24"/>
                <w:szCs w:val="24"/>
                <w:lang w:val="ru-RU"/>
              </w:rPr>
              <w:t xml:space="preserve"> </w:t>
            </w:r>
            <w:r w:rsidRPr="00373650">
              <w:rPr>
                <w:sz w:val="24"/>
                <w:szCs w:val="24"/>
                <w:lang w:val="ru-RU"/>
              </w:rPr>
              <w:t>как</w:t>
            </w:r>
            <w:r w:rsidRPr="00373650">
              <w:rPr>
                <w:spacing w:val="1"/>
                <w:sz w:val="24"/>
                <w:szCs w:val="24"/>
                <w:lang w:val="ru-RU"/>
              </w:rPr>
              <w:t xml:space="preserve"> </w:t>
            </w:r>
            <w:r w:rsidRPr="00373650">
              <w:rPr>
                <w:sz w:val="24"/>
                <w:szCs w:val="24"/>
                <w:lang w:val="ru-RU"/>
              </w:rPr>
              <w:t>эстетическому</w:t>
            </w:r>
            <w:r w:rsidRPr="00373650">
              <w:rPr>
                <w:spacing w:val="1"/>
                <w:sz w:val="24"/>
                <w:szCs w:val="24"/>
                <w:lang w:val="ru-RU"/>
              </w:rPr>
              <w:t xml:space="preserve"> </w:t>
            </w:r>
            <w:r w:rsidRPr="00373650">
              <w:rPr>
                <w:sz w:val="24"/>
                <w:szCs w:val="24"/>
                <w:lang w:val="ru-RU"/>
              </w:rPr>
              <w:t>объекту,</w:t>
            </w:r>
            <w:r w:rsidRPr="00373650">
              <w:rPr>
                <w:spacing w:val="1"/>
                <w:sz w:val="24"/>
                <w:szCs w:val="24"/>
                <w:lang w:val="ru-RU"/>
              </w:rPr>
              <w:t xml:space="preserve"> </w:t>
            </w:r>
            <w:r w:rsidRPr="00373650">
              <w:rPr>
                <w:sz w:val="24"/>
                <w:szCs w:val="24"/>
                <w:lang w:val="ru-RU"/>
              </w:rPr>
              <w:t>поддерживать</w:t>
            </w:r>
            <w:r w:rsidRPr="00373650">
              <w:rPr>
                <w:spacing w:val="-57"/>
                <w:sz w:val="24"/>
                <w:szCs w:val="24"/>
                <w:lang w:val="ru-RU"/>
              </w:rPr>
              <w:t xml:space="preserve"> </w:t>
            </w:r>
            <w:r w:rsidRPr="00373650">
              <w:rPr>
                <w:sz w:val="24"/>
                <w:szCs w:val="24"/>
                <w:lang w:val="ru-RU"/>
              </w:rPr>
              <w:t>положительные</w:t>
            </w:r>
            <w:r w:rsidRPr="00373650">
              <w:rPr>
                <w:spacing w:val="1"/>
                <w:sz w:val="24"/>
                <w:szCs w:val="24"/>
                <w:lang w:val="ru-RU"/>
              </w:rPr>
              <w:t xml:space="preserve"> </w:t>
            </w:r>
            <w:r w:rsidRPr="00373650">
              <w:rPr>
                <w:sz w:val="24"/>
                <w:szCs w:val="24"/>
                <w:lang w:val="ru-RU"/>
              </w:rPr>
              <w:t>эмоциональные</w:t>
            </w:r>
            <w:r w:rsidRPr="00373650">
              <w:rPr>
                <w:spacing w:val="1"/>
                <w:sz w:val="24"/>
                <w:szCs w:val="24"/>
                <w:lang w:val="ru-RU"/>
              </w:rPr>
              <w:t xml:space="preserve"> </w:t>
            </w:r>
            <w:r w:rsidRPr="00373650">
              <w:rPr>
                <w:sz w:val="24"/>
                <w:szCs w:val="24"/>
                <w:lang w:val="ru-RU"/>
              </w:rPr>
              <w:t>проявления</w:t>
            </w:r>
            <w:r w:rsidRPr="00373650">
              <w:rPr>
                <w:spacing w:val="1"/>
                <w:sz w:val="24"/>
                <w:szCs w:val="24"/>
                <w:lang w:val="ru-RU"/>
              </w:rPr>
              <w:t xml:space="preserve"> </w:t>
            </w:r>
            <w:r w:rsidRPr="00373650">
              <w:rPr>
                <w:sz w:val="24"/>
                <w:szCs w:val="24"/>
                <w:lang w:val="ru-RU"/>
              </w:rPr>
              <w:t>детей</w:t>
            </w:r>
            <w:r w:rsidRPr="00373650">
              <w:rPr>
                <w:spacing w:val="1"/>
                <w:sz w:val="24"/>
                <w:szCs w:val="24"/>
                <w:lang w:val="ru-RU"/>
              </w:rPr>
              <w:t xml:space="preserve"> </w:t>
            </w:r>
            <w:r w:rsidRPr="00373650">
              <w:rPr>
                <w:sz w:val="24"/>
                <w:szCs w:val="24"/>
                <w:lang w:val="ru-RU"/>
              </w:rPr>
              <w:t>(радость,</w:t>
            </w:r>
            <w:r w:rsidRPr="00373650">
              <w:rPr>
                <w:spacing w:val="1"/>
                <w:sz w:val="24"/>
                <w:szCs w:val="24"/>
                <w:lang w:val="ru-RU"/>
              </w:rPr>
              <w:t xml:space="preserve"> </w:t>
            </w:r>
            <w:r w:rsidRPr="00373650">
              <w:rPr>
                <w:sz w:val="24"/>
                <w:szCs w:val="24"/>
                <w:lang w:val="ru-RU"/>
              </w:rPr>
              <w:t>удовольствие</w:t>
            </w:r>
            <w:r w:rsidRPr="00373650">
              <w:rPr>
                <w:spacing w:val="1"/>
                <w:sz w:val="24"/>
                <w:szCs w:val="24"/>
                <w:lang w:val="ru-RU"/>
              </w:rPr>
              <w:t xml:space="preserve"> </w:t>
            </w:r>
            <w:r w:rsidRPr="00373650">
              <w:rPr>
                <w:sz w:val="24"/>
                <w:szCs w:val="24"/>
                <w:lang w:val="ru-RU"/>
              </w:rPr>
              <w:t>при</w:t>
            </w:r>
            <w:r w:rsidRPr="00373650">
              <w:rPr>
                <w:spacing w:val="1"/>
                <w:sz w:val="24"/>
                <w:szCs w:val="24"/>
                <w:lang w:val="ru-RU"/>
              </w:rPr>
              <w:t xml:space="preserve"> </w:t>
            </w:r>
            <w:r w:rsidRPr="00373650">
              <w:rPr>
                <w:sz w:val="24"/>
                <w:szCs w:val="24"/>
                <w:lang w:val="ru-RU"/>
              </w:rPr>
              <w:t>слушании</w:t>
            </w:r>
            <w:r w:rsidRPr="00373650">
              <w:rPr>
                <w:spacing w:val="-1"/>
                <w:sz w:val="24"/>
                <w:szCs w:val="24"/>
                <w:lang w:val="ru-RU"/>
              </w:rPr>
              <w:t xml:space="preserve"> </w:t>
            </w:r>
            <w:r w:rsidRPr="00373650">
              <w:rPr>
                <w:sz w:val="24"/>
                <w:szCs w:val="24"/>
                <w:lang w:val="ru-RU"/>
              </w:rPr>
              <w:t>произведений);</w:t>
            </w:r>
          </w:p>
          <w:p w:rsidR="009E212B" w:rsidRPr="00373650" w:rsidRDefault="009E212B" w:rsidP="00373650">
            <w:pPr>
              <w:pStyle w:val="TableParagraph"/>
              <w:numPr>
                <w:ilvl w:val="0"/>
                <w:numId w:val="158"/>
              </w:numPr>
              <w:tabs>
                <w:tab w:val="left" w:pos="829"/>
              </w:tabs>
              <w:spacing w:before="52" w:line="276" w:lineRule="auto"/>
              <w:ind w:right="103" w:firstLine="142"/>
              <w:rPr>
                <w:sz w:val="24"/>
                <w:szCs w:val="24"/>
                <w:lang w:val="ru-RU"/>
              </w:rPr>
            </w:pPr>
            <w:r w:rsidRPr="00373650">
              <w:rPr>
                <w:sz w:val="24"/>
                <w:szCs w:val="24"/>
                <w:lang w:val="ru-RU"/>
              </w:rPr>
              <w:t>Развивать</w:t>
            </w:r>
            <w:r w:rsidRPr="00373650">
              <w:rPr>
                <w:spacing w:val="1"/>
                <w:sz w:val="24"/>
                <w:szCs w:val="24"/>
                <w:lang w:val="ru-RU"/>
              </w:rPr>
              <w:t xml:space="preserve"> </w:t>
            </w:r>
            <w:r w:rsidRPr="00373650">
              <w:rPr>
                <w:sz w:val="24"/>
                <w:szCs w:val="24"/>
                <w:lang w:val="ru-RU"/>
              </w:rPr>
              <w:t>интерес</w:t>
            </w:r>
            <w:r w:rsidRPr="00373650">
              <w:rPr>
                <w:spacing w:val="1"/>
                <w:sz w:val="24"/>
                <w:szCs w:val="24"/>
                <w:lang w:val="ru-RU"/>
              </w:rPr>
              <w:t xml:space="preserve"> </w:t>
            </w:r>
            <w:r w:rsidRPr="00373650">
              <w:rPr>
                <w:sz w:val="24"/>
                <w:szCs w:val="24"/>
                <w:lang w:val="ru-RU"/>
              </w:rPr>
              <w:t>к</w:t>
            </w:r>
            <w:r w:rsidRPr="00373650">
              <w:rPr>
                <w:spacing w:val="1"/>
                <w:sz w:val="24"/>
                <w:szCs w:val="24"/>
                <w:lang w:val="ru-RU"/>
              </w:rPr>
              <w:t xml:space="preserve"> </w:t>
            </w:r>
            <w:r w:rsidRPr="00373650">
              <w:rPr>
                <w:sz w:val="24"/>
                <w:szCs w:val="24"/>
                <w:lang w:val="ru-RU"/>
              </w:rPr>
              <w:t>изданиям</w:t>
            </w:r>
            <w:r w:rsidRPr="00373650">
              <w:rPr>
                <w:spacing w:val="1"/>
                <w:sz w:val="24"/>
                <w:szCs w:val="24"/>
                <w:lang w:val="ru-RU"/>
              </w:rPr>
              <w:t xml:space="preserve"> </w:t>
            </w:r>
            <w:r w:rsidRPr="00373650">
              <w:rPr>
                <w:sz w:val="24"/>
                <w:szCs w:val="24"/>
                <w:lang w:val="ru-RU"/>
              </w:rPr>
              <w:t>познавательного</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энциклопедического</w:t>
            </w:r>
            <w:r w:rsidRPr="00373650">
              <w:rPr>
                <w:spacing w:val="1"/>
                <w:sz w:val="24"/>
                <w:szCs w:val="24"/>
                <w:lang w:val="ru-RU"/>
              </w:rPr>
              <w:t xml:space="preserve"> </w:t>
            </w:r>
            <w:r w:rsidRPr="00373650">
              <w:rPr>
                <w:sz w:val="24"/>
                <w:szCs w:val="24"/>
                <w:lang w:val="ru-RU"/>
              </w:rPr>
              <w:t>характера;</w:t>
            </w:r>
            <w:r w:rsidRPr="00373650">
              <w:rPr>
                <w:spacing w:val="1"/>
                <w:sz w:val="24"/>
                <w:szCs w:val="24"/>
                <w:lang w:val="ru-RU"/>
              </w:rPr>
              <w:t xml:space="preserve"> </w:t>
            </w:r>
            <w:r w:rsidRPr="00373650">
              <w:rPr>
                <w:sz w:val="24"/>
                <w:szCs w:val="24"/>
                <w:lang w:val="ru-RU"/>
              </w:rPr>
              <w:t>знакомить</w:t>
            </w:r>
            <w:r w:rsidRPr="00373650">
              <w:rPr>
                <w:spacing w:val="-3"/>
                <w:sz w:val="24"/>
                <w:szCs w:val="24"/>
                <w:lang w:val="ru-RU"/>
              </w:rPr>
              <w:t xml:space="preserve"> </w:t>
            </w:r>
            <w:r w:rsidRPr="00373650">
              <w:rPr>
                <w:sz w:val="24"/>
                <w:szCs w:val="24"/>
                <w:lang w:val="ru-RU"/>
              </w:rPr>
              <w:t>с</w:t>
            </w:r>
            <w:r w:rsidRPr="00373650">
              <w:rPr>
                <w:spacing w:val="-4"/>
                <w:sz w:val="24"/>
                <w:szCs w:val="24"/>
                <w:lang w:val="ru-RU"/>
              </w:rPr>
              <w:t xml:space="preserve"> </w:t>
            </w:r>
            <w:r w:rsidRPr="00373650">
              <w:rPr>
                <w:sz w:val="24"/>
                <w:szCs w:val="24"/>
                <w:lang w:val="ru-RU"/>
              </w:rPr>
              <w:t>разнообразными</w:t>
            </w:r>
            <w:r w:rsidRPr="00373650">
              <w:rPr>
                <w:spacing w:val="-3"/>
                <w:sz w:val="24"/>
                <w:szCs w:val="24"/>
                <w:lang w:val="ru-RU"/>
              </w:rPr>
              <w:t xml:space="preserve"> </w:t>
            </w:r>
            <w:r w:rsidRPr="00373650">
              <w:rPr>
                <w:sz w:val="24"/>
                <w:szCs w:val="24"/>
                <w:lang w:val="ru-RU"/>
              </w:rPr>
              <w:t>по</w:t>
            </w:r>
            <w:r w:rsidRPr="00373650">
              <w:rPr>
                <w:spacing w:val="-3"/>
                <w:sz w:val="24"/>
                <w:szCs w:val="24"/>
                <w:lang w:val="ru-RU"/>
              </w:rPr>
              <w:t xml:space="preserve"> </w:t>
            </w:r>
            <w:r w:rsidRPr="00373650">
              <w:rPr>
                <w:sz w:val="24"/>
                <w:szCs w:val="24"/>
                <w:lang w:val="ru-RU"/>
              </w:rPr>
              <w:t>жанру</w:t>
            </w:r>
            <w:r w:rsidRPr="00373650">
              <w:rPr>
                <w:spacing w:val="-10"/>
                <w:sz w:val="24"/>
                <w:szCs w:val="24"/>
                <w:lang w:val="ru-RU"/>
              </w:rPr>
              <w:t xml:space="preserve"> </w:t>
            </w:r>
            <w:r w:rsidRPr="00373650">
              <w:rPr>
                <w:sz w:val="24"/>
                <w:szCs w:val="24"/>
                <w:lang w:val="ru-RU"/>
              </w:rPr>
              <w:t>и</w:t>
            </w:r>
            <w:r w:rsidRPr="00373650">
              <w:rPr>
                <w:spacing w:val="-3"/>
                <w:sz w:val="24"/>
                <w:szCs w:val="24"/>
                <w:lang w:val="ru-RU"/>
              </w:rPr>
              <w:t xml:space="preserve"> </w:t>
            </w:r>
            <w:r w:rsidRPr="00373650">
              <w:rPr>
                <w:sz w:val="24"/>
                <w:szCs w:val="24"/>
                <w:lang w:val="ru-RU"/>
              </w:rPr>
              <w:t>тематике</w:t>
            </w:r>
            <w:r w:rsidRPr="00373650">
              <w:rPr>
                <w:spacing w:val="-4"/>
                <w:sz w:val="24"/>
                <w:szCs w:val="24"/>
                <w:lang w:val="ru-RU"/>
              </w:rPr>
              <w:t xml:space="preserve"> </w:t>
            </w:r>
            <w:r w:rsidRPr="00373650">
              <w:rPr>
                <w:sz w:val="24"/>
                <w:szCs w:val="24"/>
                <w:lang w:val="ru-RU"/>
              </w:rPr>
              <w:t>художественными</w:t>
            </w:r>
            <w:r w:rsidRPr="00373650">
              <w:rPr>
                <w:spacing w:val="-3"/>
                <w:sz w:val="24"/>
                <w:szCs w:val="24"/>
                <w:lang w:val="ru-RU"/>
              </w:rPr>
              <w:t xml:space="preserve"> </w:t>
            </w:r>
            <w:r w:rsidRPr="00373650">
              <w:rPr>
                <w:sz w:val="24"/>
                <w:szCs w:val="24"/>
                <w:lang w:val="ru-RU"/>
              </w:rPr>
              <w:t>произведениями;</w:t>
            </w:r>
          </w:p>
          <w:p w:rsidR="009E212B" w:rsidRPr="00373650" w:rsidRDefault="009E212B" w:rsidP="00373650">
            <w:pPr>
              <w:pStyle w:val="TableParagraph"/>
              <w:numPr>
                <w:ilvl w:val="0"/>
                <w:numId w:val="158"/>
              </w:numPr>
              <w:tabs>
                <w:tab w:val="left" w:pos="829"/>
              </w:tabs>
              <w:spacing w:before="59" w:line="276" w:lineRule="auto"/>
              <w:ind w:right="95" w:firstLine="142"/>
              <w:rPr>
                <w:sz w:val="24"/>
                <w:szCs w:val="24"/>
                <w:lang w:val="ru-RU"/>
              </w:rPr>
            </w:pPr>
            <w:r w:rsidRPr="00373650">
              <w:rPr>
                <w:sz w:val="24"/>
                <w:szCs w:val="24"/>
                <w:lang w:val="ru-RU"/>
              </w:rPr>
              <w:t>Формировать положительное эмоциональное отношение к «чтению с продолжением»</w:t>
            </w:r>
            <w:r w:rsidRPr="00373650">
              <w:rPr>
                <w:spacing w:val="1"/>
                <w:sz w:val="24"/>
                <w:szCs w:val="24"/>
                <w:lang w:val="ru-RU"/>
              </w:rPr>
              <w:t xml:space="preserve"> </w:t>
            </w:r>
            <w:r w:rsidRPr="00373650">
              <w:rPr>
                <w:sz w:val="24"/>
                <w:szCs w:val="24"/>
                <w:lang w:val="ru-RU"/>
              </w:rPr>
              <w:t>(сказка-повесть,</w:t>
            </w:r>
            <w:r w:rsidRPr="00373650">
              <w:rPr>
                <w:spacing w:val="-1"/>
                <w:sz w:val="24"/>
                <w:szCs w:val="24"/>
                <w:lang w:val="ru-RU"/>
              </w:rPr>
              <w:t xml:space="preserve"> </w:t>
            </w:r>
            <w:r w:rsidRPr="00373650">
              <w:rPr>
                <w:sz w:val="24"/>
                <w:szCs w:val="24"/>
                <w:lang w:val="ru-RU"/>
              </w:rPr>
              <w:t>цикл</w:t>
            </w:r>
            <w:r w:rsidRPr="00373650">
              <w:rPr>
                <w:spacing w:val="-1"/>
                <w:sz w:val="24"/>
                <w:szCs w:val="24"/>
                <w:lang w:val="ru-RU"/>
              </w:rPr>
              <w:t xml:space="preserve"> </w:t>
            </w:r>
            <w:r w:rsidRPr="00373650">
              <w:rPr>
                <w:sz w:val="24"/>
                <w:szCs w:val="24"/>
                <w:lang w:val="ru-RU"/>
              </w:rPr>
              <w:t>рассказов</w:t>
            </w:r>
            <w:r w:rsidRPr="00373650">
              <w:rPr>
                <w:spacing w:val="-1"/>
                <w:sz w:val="24"/>
                <w:szCs w:val="24"/>
                <w:lang w:val="ru-RU"/>
              </w:rPr>
              <w:t xml:space="preserve"> </w:t>
            </w:r>
            <w:r w:rsidRPr="00373650">
              <w:rPr>
                <w:sz w:val="24"/>
                <w:szCs w:val="24"/>
                <w:lang w:val="ru-RU"/>
              </w:rPr>
              <w:t>со</w:t>
            </w:r>
            <w:r w:rsidRPr="00373650">
              <w:rPr>
                <w:spacing w:val="2"/>
                <w:sz w:val="24"/>
                <w:szCs w:val="24"/>
                <w:lang w:val="ru-RU"/>
              </w:rPr>
              <w:t xml:space="preserve"> </w:t>
            </w:r>
            <w:r w:rsidRPr="00373650">
              <w:rPr>
                <w:sz w:val="24"/>
                <w:szCs w:val="24"/>
                <w:lang w:val="ru-RU"/>
              </w:rPr>
              <w:t>сквозным</w:t>
            </w:r>
            <w:r w:rsidRPr="00373650">
              <w:rPr>
                <w:spacing w:val="-3"/>
                <w:sz w:val="24"/>
                <w:szCs w:val="24"/>
                <w:lang w:val="ru-RU"/>
              </w:rPr>
              <w:t xml:space="preserve"> </w:t>
            </w:r>
            <w:r w:rsidRPr="00373650">
              <w:rPr>
                <w:sz w:val="24"/>
                <w:szCs w:val="24"/>
                <w:lang w:val="ru-RU"/>
              </w:rPr>
              <w:t>персонажем);</w:t>
            </w:r>
          </w:p>
          <w:p w:rsidR="009E212B" w:rsidRPr="00373650" w:rsidRDefault="009E212B" w:rsidP="00373650">
            <w:pPr>
              <w:pStyle w:val="TableParagraph"/>
              <w:numPr>
                <w:ilvl w:val="0"/>
                <w:numId w:val="158"/>
              </w:numPr>
              <w:tabs>
                <w:tab w:val="left" w:pos="829"/>
              </w:tabs>
              <w:spacing w:before="56" w:line="276" w:lineRule="auto"/>
              <w:ind w:right="94" w:firstLine="142"/>
              <w:rPr>
                <w:sz w:val="24"/>
                <w:szCs w:val="24"/>
                <w:lang w:val="ru-RU"/>
              </w:rPr>
            </w:pPr>
            <w:r w:rsidRPr="00373650">
              <w:rPr>
                <w:sz w:val="24"/>
                <w:szCs w:val="24"/>
                <w:lang w:val="ru-RU"/>
              </w:rPr>
              <w:t>Формировать представления о жанровых, композиционных и языковых особенностях</w:t>
            </w:r>
            <w:r w:rsidRPr="00373650">
              <w:rPr>
                <w:spacing w:val="1"/>
                <w:sz w:val="24"/>
                <w:szCs w:val="24"/>
                <w:lang w:val="ru-RU"/>
              </w:rPr>
              <w:t xml:space="preserve"> </w:t>
            </w:r>
            <w:r w:rsidRPr="00373650">
              <w:rPr>
                <w:sz w:val="24"/>
                <w:szCs w:val="24"/>
                <w:lang w:val="ru-RU"/>
              </w:rPr>
              <w:t>жанров литературы: литературная сказка, рассказ, стихотворение, басня, пословица,</w:t>
            </w:r>
            <w:r w:rsidRPr="00373650">
              <w:rPr>
                <w:spacing w:val="1"/>
                <w:sz w:val="24"/>
                <w:szCs w:val="24"/>
                <w:lang w:val="ru-RU"/>
              </w:rPr>
              <w:t xml:space="preserve"> </w:t>
            </w:r>
            <w:r w:rsidRPr="00373650">
              <w:rPr>
                <w:sz w:val="24"/>
                <w:szCs w:val="24"/>
                <w:lang w:val="ru-RU"/>
              </w:rPr>
              <w:t>небылица,</w:t>
            </w:r>
            <w:r w:rsidRPr="00373650">
              <w:rPr>
                <w:spacing w:val="-1"/>
                <w:sz w:val="24"/>
                <w:szCs w:val="24"/>
                <w:lang w:val="ru-RU"/>
              </w:rPr>
              <w:t xml:space="preserve"> </w:t>
            </w:r>
            <w:r w:rsidRPr="00373650">
              <w:rPr>
                <w:sz w:val="24"/>
                <w:szCs w:val="24"/>
                <w:lang w:val="ru-RU"/>
              </w:rPr>
              <w:t>былина;</w:t>
            </w:r>
          </w:p>
          <w:p w:rsidR="009E212B" w:rsidRPr="00373650" w:rsidRDefault="009E212B" w:rsidP="00373650">
            <w:pPr>
              <w:pStyle w:val="TableParagraph"/>
              <w:numPr>
                <w:ilvl w:val="0"/>
                <w:numId w:val="158"/>
              </w:numPr>
              <w:tabs>
                <w:tab w:val="left" w:pos="829"/>
              </w:tabs>
              <w:spacing w:before="60" w:line="276" w:lineRule="auto"/>
              <w:ind w:right="100" w:firstLine="142"/>
              <w:rPr>
                <w:sz w:val="24"/>
                <w:szCs w:val="24"/>
                <w:lang w:val="ru-RU"/>
              </w:rPr>
            </w:pPr>
            <w:r w:rsidRPr="00373650">
              <w:rPr>
                <w:sz w:val="24"/>
                <w:szCs w:val="24"/>
                <w:lang w:val="ru-RU"/>
              </w:rPr>
              <w:t>Углублять</w:t>
            </w:r>
            <w:r w:rsidRPr="00373650">
              <w:rPr>
                <w:spacing w:val="1"/>
                <w:sz w:val="24"/>
                <w:szCs w:val="24"/>
                <w:lang w:val="ru-RU"/>
              </w:rPr>
              <w:t xml:space="preserve"> </w:t>
            </w:r>
            <w:r w:rsidRPr="00373650">
              <w:rPr>
                <w:sz w:val="24"/>
                <w:szCs w:val="24"/>
                <w:lang w:val="ru-RU"/>
              </w:rPr>
              <w:t>восприятие</w:t>
            </w:r>
            <w:r w:rsidRPr="00373650">
              <w:rPr>
                <w:spacing w:val="1"/>
                <w:sz w:val="24"/>
                <w:szCs w:val="24"/>
                <w:lang w:val="ru-RU"/>
              </w:rPr>
              <w:t xml:space="preserve"> </w:t>
            </w:r>
            <w:r w:rsidRPr="00373650">
              <w:rPr>
                <w:sz w:val="24"/>
                <w:szCs w:val="24"/>
                <w:lang w:val="ru-RU"/>
              </w:rPr>
              <w:t>содержания</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формы</w:t>
            </w:r>
            <w:r w:rsidRPr="00373650">
              <w:rPr>
                <w:spacing w:val="1"/>
                <w:sz w:val="24"/>
                <w:szCs w:val="24"/>
                <w:lang w:val="ru-RU"/>
              </w:rPr>
              <w:t xml:space="preserve"> </w:t>
            </w:r>
            <w:r w:rsidRPr="00373650">
              <w:rPr>
                <w:sz w:val="24"/>
                <w:szCs w:val="24"/>
                <w:lang w:val="ru-RU"/>
              </w:rPr>
              <w:t>произведений</w:t>
            </w:r>
            <w:r w:rsidRPr="00373650">
              <w:rPr>
                <w:spacing w:val="1"/>
                <w:sz w:val="24"/>
                <w:szCs w:val="24"/>
                <w:lang w:val="ru-RU"/>
              </w:rPr>
              <w:t xml:space="preserve"> </w:t>
            </w:r>
            <w:r w:rsidRPr="00373650">
              <w:rPr>
                <w:sz w:val="24"/>
                <w:szCs w:val="24"/>
                <w:lang w:val="ru-RU"/>
              </w:rPr>
              <w:t>(оценка</w:t>
            </w:r>
            <w:r w:rsidRPr="00373650">
              <w:rPr>
                <w:spacing w:val="1"/>
                <w:sz w:val="24"/>
                <w:szCs w:val="24"/>
                <w:lang w:val="ru-RU"/>
              </w:rPr>
              <w:t xml:space="preserve"> </w:t>
            </w:r>
            <w:r w:rsidRPr="00373650">
              <w:rPr>
                <w:sz w:val="24"/>
                <w:szCs w:val="24"/>
                <w:lang w:val="ru-RU"/>
              </w:rPr>
              <w:t>характера</w:t>
            </w:r>
            <w:r w:rsidRPr="00373650">
              <w:rPr>
                <w:spacing w:val="1"/>
                <w:sz w:val="24"/>
                <w:szCs w:val="24"/>
                <w:lang w:val="ru-RU"/>
              </w:rPr>
              <w:t xml:space="preserve"> </w:t>
            </w:r>
            <w:r w:rsidRPr="00373650">
              <w:rPr>
                <w:sz w:val="24"/>
                <w:szCs w:val="24"/>
                <w:lang w:val="ru-RU"/>
              </w:rPr>
              <w:t>персонажа с опорой на его портрет, поступки, мотивы поведения и другие средства</w:t>
            </w:r>
            <w:r w:rsidRPr="00373650">
              <w:rPr>
                <w:spacing w:val="1"/>
                <w:sz w:val="24"/>
                <w:szCs w:val="24"/>
                <w:lang w:val="ru-RU"/>
              </w:rPr>
              <w:t xml:space="preserve"> </w:t>
            </w:r>
            <w:r w:rsidRPr="00373650">
              <w:rPr>
                <w:sz w:val="24"/>
                <w:szCs w:val="24"/>
                <w:lang w:val="ru-RU"/>
              </w:rPr>
              <w:t>раскрытия</w:t>
            </w:r>
            <w:r w:rsidRPr="00373650">
              <w:rPr>
                <w:spacing w:val="-1"/>
                <w:sz w:val="24"/>
                <w:szCs w:val="24"/>
                <w:lang w:val="ru-RU"/>
              </w:rPr>
              <w:t xml:space="preserve"> </w:t>
            </w:r>
            <w:r w:rsidRPr="00373650">
              <w:rPr>
                <w:sz w:val="24"/>
                <w:szCs w:val="24"/>
                <w:lang w:val="ru-RU"/>
              </w:rPr>
              <w:t>образа; развитие</w:t>
            </w:r>
            <w:r w:rsidRPr="00373650">
              <w:rPr>
                <w:spacing w:val="-1"/>
                <w:sz w:val="24"/>
                <w:szCs w:val="24"/>
                <w:lang w:val="ru-RU"/>
              </w:rPr>
              <w:t xml:space="preserve"> </w:t>
            </w:r>
            <w:r w:rsidRPr="00373650">
              <w:rPr>
                <w:sz w:val="24"/>
                <w:szCs w:val="24"/>
                <w:lang w:val="ru-RU"/>
              </w:rPr>
              <w:t>поэтического слуха);</w:t>
            </w:r>
          </w:p>
          <w:p w:rsidR="009E212B" w:rsidRPr="00373650" w:rsidRDefault="009E212B" w:rsidP="00373650">
            <w:pPr>
              <w:pStyle w:val="TableParagraph"/>
              <w:numPr>
                <w:ilvl w:val="0"/>
                <w:numId w:val="158"/>
              </w:numPr>
              <w:tabs>
                <w:tab w:val="left" w:pos="829"/>
              </w:tabs>
              <w:spacing w:before="58" w:line="276" w:lineRule="auto"/>
              <w:ind w:right="98" w:firstLine="142"/>
              <w:rPr>
                <w:sz w:val="24"/>
                <w:szCs w:val="24"/>
                <w:lang w:val="ru-RU"/>
              </w:rPr>
            </w:pPr>
            <w:r w:rsidRPr="00373650">
              <w:rPr>
                <w:sz w:val="24"/>
                <w:szCs w:val="24"/>
                <w:lang w:val="ru-RU"/>
              </w:rPr>
              <w:t>Поддерживать</w:t>
            </w:r>
            <w:r w:rsidRPr="00373650">
              <w:rPr>
                <w:spacing w:val="17"/>
                <w:sz w:val="24"/>
                <w:szCs w:val="24"/>
                <w:lang w:val="ru-RU"/>
              </w:rPr>
              <w:t xml:space="preserve"> </w:t>
            </w:r>
            <w:r w:rsidRPr="00373650">
              <w:rPr>
                <w:sz w:val="24"/>
                <w:szCs w:val="24"/>
                <w:lang w:val="ru-RU"/>
              </w:rPr>
              <w:t>избирательные</w:t>
            </w:r>
            <w:r w:rsidRPr="00373650">
              <w:rPr>
                <w:spacing w:val="16"/>
                <w:sz w:val="24"/>
                <w:szCs w:val="24"/>
                <w:lang w:val="ru-RU"/>
              </w:rPr>
              <w:t xml:space="preserve"> </w:t>
            </w:r>
            <w:r w:rsidRPr="00373650">
              <w:rPr>
                <w:sz w:val="24"/>
                <w:szCs w:val="24"/>
                <w:lang w:val="ru-RU"/>
              </w:rPr>
              <w:t>интересы</w:t>
            </w:r>
            <w:r w:rsidRPr="00373650">
              <w:rPr>
                <w:spacing w:val="16"/>
                <w:sz w:val="24"/>
                <w:szCs w:val="24"/>
                <w:lang w:val="ru-RU"/>
              </w:rPr>
              <w:t xml:space="preserve"> </w:t>
            </w:r>
            <w:r w:rsidRPr="00373650">
              <w:rPr>
                <w:sz w:val="24"/>
                <w:szCs w:val="24"/>
                <w:lang w:val="ru-RU"/>
              </w:rPr>
              <w:t>детей</w:t>
            </w:r>
            <w:r w:rsidRPr="00373650">
              <w:rPr>
                <w:spacing w:val="17"/>
                <w:sz w:val="24"/>
                <w:szCs w:val="24"/>
                <w:lang w:val="ru-RU"/>
              </w:rPr>
              <w:t xml:space="preserve"> </w:t>
            </w:r>
            <w:r w:rsidRPr="00373650">
              <w:rPr>
                <w:sz w:val="24"/>
                <w:szCs w:val="24"/>
                <w:lang w:val="ru-RU"/>
              </w:rPr>
              <w:t>к</w:t>
            </w:r>
            <w:r w:rsidRPr="00373650">
              <w:rPr>
                <w:spacing w:val="15"/>
                <w:sz w:val="24"/>
                <w:szCs w:val="24"/>
                <w:lang w:val="ru-RU"/>
              </w:rPr>
              <w:t xml:space="preserve"> </w:t>
            </w:r>
            <w:r w:rsidRPr="00373650">
              <w:rPr>
                <w:sz w:val="24"/>
                <w:szCs w:val="24"/>
                <w:lang w:val="ru-RU"/>
              </w:rPr>
              <w:t>произведениям</w:t>
            </w:r>
            <w:r w:rsidRPr="00373650">
              <w:rPr>
                <w:spacing w:val="16"/>
                <w:sz w:val="24"/>
                <w:szCs w:val="24"/>
                <w:lang w:val="ru-RU"/>
              </w:rPr>
              <w:t xml:space="preserve"> </w:t>
            </w:r>
            <w:r w:rsidRPr="00373650">
              <w:rPr>
                <w:sz w:val="24"/>
                <w:szCs w:val="24"/>
                <w:lang w:val="ru-RU"/>
              </w:rPr>
              <w:t>определенного</w:t>
            </w:r>
            <w:r w:rsidRPr="00373650">
              <w:rPr>
                <w:spacing w:val="16"/>
                <w:sz w:val="24"/>
                <w:szCs w:val="24"/>
                <w:lang w:val="ru-RU"/>
              </w:rPr>
              <w:t xml:space="preserve"> </w:t>
            </w:r>
            <w:r w:rsidRPr="00373650">
              <w:rPr>
                <w:sz w:val="24"/>
                <w:szCs w:val="24"/>
                <w:lang w:val="ru-RU"/>
              </w:rPr>
              <w:t>жанра</w:t>
            </w:r>
            <w:r w:rsidRPr="00373650">
              <w:rPr>
                <w:spacing w:val="-57"/>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тематики;</w:t>
            </w:r>
          </w:p>
          <w:p w:rsidR="009E212B" w:rsidRPr="00373650" w:rsidRDefault="009E212B" w:rsidP="00373650">
            <w:pPr>
              <w:pStyle w:val="TableParagraph"/>
              <w:numPr>
                <w:ilvl w:val="0"/>
                <w:numId w:val="158"/>
              </w:numPr>
              <w:tabs>
                <w:tab w:val="left" w:pos="829"/>
              </w:tabs>
              <w:spacing w:before="62" w:line="276" w:lineRule="auto"/>
              <w:ind w:right="103" w:firstLine="142"/>
              <w:rPr>
                <w:sz w:val="24"/>
                <w:szCs w:val="24"/>
                <w:lang w:val="ru-RU"/>
              </w:rPr>
            </w:pPr>
            <w:r w:rsidRPr="00373650">
              <w:rPr>
                <w:sz w:val="24"/>
                <w:szCs w:val="24"/>
                <w:lang w:val="ru-RU"/>
              </w:rPr>
              <w:t>Развивать образность речи и словесное творчество (составление сравнений, метафор,</w:t>
            </w:r>
            <w:r w:rsidRPr="00373650">
              <w:rPr>
                <w:spacing w:val="1"/>
                <w:sz w:val="24"/>
                <w:szCs w:val="24"/>
                <w:lang w:val="ru-RU"/>
              </w:rPr>
              <w:t xml:space="preserve"> </w:t>
            </w:r>
            <w:r w:rsidRPr="00373650">
              <w:rPr>
                <w:sz w:val="24"/>
                <w:szCs w:val="24"/>
                <w:lang w:val="ru-RU"/>
              </w:rPr>
              <w:t>описательных</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метафорических</w:t>
            </w:r>
            <w:r w:rsidRPr="00373650">
              <w:rPr>
                <w:spacing w:val="1"/>
                <w:sz w:val="24"/>
                <w:szCs w:val="24"/>
                <w:lang w:val="ru-RU"/>
              </w:rPr>
              <w:t xml:space="preserve"> </w:t>
            </w:r>
            <w:r w:rsidRPr="00373650">
              <w:rPr>
                <w:sz w:val="24"/>
                <w:szCs w:val="24"/>
                <w:lang w:val="ru-RU"/>
              </w:rPr>
              <w:t>загадок,</w:t>
            </w:r>
            <w:r w:rsidRPr="00373650">
              <w:rPr>
                <w:spacing w:val="1"/>
                <w:sz w:val="24"/>
                <w:szCs w:val="24"/>
                <w:lang w:val="ru-RU"/>
              </w:rPr>
              <w:t xml:space="preserve"> </w:t>
            </w:r>
            <w:r w:rsidRPr="00373650">
              <w:rPr>
                <w:sz w:val="24"/>
                <w:szCs w:val="24"/>
                <w:lang w:val="ru-RU"/>
              </w:rPr>
              <w:t>сочинение</w:t>
            </w:r>
            <w:r w:rsidRPr="00373650">
              <w:rPr>
                <w:spacing w:val="1"/>
                <w:sz w:val="24"/>
                <w:szCs w:val="24"/>
                <w:lang w:val="ru-RU"/>
              </w:rPr>
              <w:t xml:space="preserve"> </w:t>
            </w:r>
            <w:r w:rsidRPr="00373650">
              <w:rPr>
                <w:sz w:val="24"/>
                <w:szCs w:val="24"/>
                <w:lang w:val="ru-RU"/>
              </w:rPr>
              <w:t>текстов</w:t>
            </w:r>
            <w:r w:rsidRPr="00373650">
              <w:rPr>
                <w:spacing w:val="1"/>
                <w:sz w:val="24"/>
                <w:szCs w:val="24"/>
                <w:lang w:val="ru-RU"/>
              </w:rPr>
              <w:t xml:space="preserve"> </w:t>
            </w:r>
            <w:r w:rsidRPr="00373650">
              <w:rPr>
                <w:sz w:val="24"/>
                <w:szCs w:val="24"/>
                <w:lang w:val="ru-RU"/>
              </w:rPr>
              <w:t>сказочного</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реалистического</w:t>
            </w:r>
            <w:r w:rsidRPr="00373650">
              <w:rPr>
                <w:spacing w:val="-1"/>
                <w:sz w:val="24"/>
                <w:szCs w:val="24"/>
                <w:lang w:val="ru-RU"/>
              </w:rPr>
              <w:t xml:space="preserve"> </w:t>
            </w:r>
            <w:r w:rsidRPr="00373650">
              <w:rPr>
                <w:sz w:val="24"/>
                <w:szCs w:val="24"/>
                <w:lang w:val="ru-RU"/>
              </w:rPr>
              <w:t>характера, создание</w:t>
            </w:r>
            <w:r w:rsidRPr="00373650">
              <w:rPr>
                <w:spacing w:val="-1"/>
                <w:sz w:val="24"/>
                <w:szCs w:val="24"/>
                <w:lang w:val="ru-RU"/>
              </w:rPr>
              <w:t xml:space="preserve"> </w:t>
            </w:r>
            <w:r w:rsidRPr="00373650">
              <w:rPr>
                <w:sz w:val="24"/>
                <w:szCs w:val="24"/>
                <w:lang w:val="ru-RU"/>
              </w:rPr>
              <w:t>рифмованных</w:t>
            </w:r>
            <w:r w:rsidRPr="00373650">
              <w:rPr>
                <w:spacing w:val="1"/>
                <w:sz w:val="24"/>
                <w:szCs w:val="24"/>
                <w:lang w:val="ru-RU"/>
              </w:rPr>
              <w:t xml:space="preserve"> </w:t>
            </w:r>
            <w:r w:rsidRPr="00373650">
              <w:rPr>
                <w:sz w:val="24"/>
                <w:szCs w:val="24"/>
                <w:lang w:val="ru-RU"/>
              </w:rPr>
              <w:t>строк).</w:t>
            </w:r>
          </w:p>
        </w:tc>
      </w:tr>
      <w:tr w:rsidR="009E212B" w:rsidRPr="00373650" w:rsidTr="00373650">
        <w:trPr>
          <w:trHeight w:val="378"/>
        </w:trPr>
        <w:tc>
          <w:tcPr>
            <w:tcW w:w="9498" w:type="dxa"/>
          </w:tcPr>
          <w:p w:rsidR="009E212B" w:rsidRPr="00373650" w:rsidRDefault="009E212B" w:rsidP="00373650">
            <w:pPr>
              <w:pStyle w:val="TableParagraph"/>
              <w:spacing w:line="276" w:lineRule="auto"/>
              <w:ind w:left="771" w:right="763" w:firstLine="142"/>
              <w:jc w:val="center"/>
              <w:rPr>
                <w:b/>
                <w:i/>
                <w:sz w:val="24"/>
                <w:szCs w:val="24"/>
              </w:rPr>
            </w:pPr>
            <w:r w:rsidRPr="00373650">
              <w:rPr>
                <w:b/>
                <w:i/>
                <w:sz w:val="24"/>
                <w:szCs w:val="24"/>
              </w:rPr>
              <w:t>СОДЕРЖАНИЕ</w:t>
            </w:r>
            <w:r w:rsidRPr="00373650">
              <w:rPr>
                <w:b/>
                <w:i/>
                <w:spacing w:val="-4"/>
                <w:sz w:val="24"/>
                <w:szCs w:val="24"/>
              </w:rPr>
              <w:t xml:space="preserve"> </w:t>
            </w:r>
            <w:r w:rsidRPr="00373650">
              <w:rPr>
                <w:b/>
                <w:i/>
                <w:sz w:val="24"/>
                <w:szCs w:val="24"/>
              </w:rPr>
              <w:t>ОБРАЗОВАТЕЛЬНОЙ</w:t>
            </w:r>
            <w:r w:rsidRPr="00373650">
              <w:rPr>
                <w:b/>
                <w:i/>
                <w:spacing w:val="-4"/>
                <w:sz w:val="24"/>
                <w:szCs w:val="24"/>
              </w:rPr>
              <w:t xml:space="preserve"> </w:t>
            </w:r>
            <w:r w:rsidRPr="00373650">
              <w:rPr>
                <w:b/>
                <w:i/>
                <w:sz w:val="24"/>
                <w:szCs w:val="24"/>
              </w:rPr>
              <w:t>ДЕЯТЕЛЬНОСТИ</w:t>
            </w:r>
          </w:p>
        </w:tc>
      </w:tr>
      <w:tr w:rsidR="009E212B" w:rsidRPr="00373650" w:rsidTr="00373650">
        <w:trPr>
          <w:trHeight w:val="376"/>
        </w:trPr>
        <w:tc>
          <w:tcPr>
            <w:tcW w:w="9498" w:type="dxa"/>
          </w:tcPr>
          <w:p w:rsidR="009E212B" w:rsidRPr="00373650" w:rsidRDefault="009E212B" w:rsidP="00373650">
            <w:pPr>
              <w:pStyle w:val="TableParagraph"/>
              <w:spacing w:line="276" w:lineRule="auto"/>
              <w:ind w:left="771" w:right="767" w:firstLine="142"/>
              <w:jc w:val="center"/>
              <w:rPr>
                <w:b/>
                <w:i/>
                <w:sz w:val="24"/>
                <w:szCs w:val="24"/>
              </w:rPr>
            </w:pPr>
            <w:r w:rsidRPr="00373650">
              <w:rPr>
                <w:b/>
                <w:i/>
                <w:sz w:val="24"/>
                <w:szCs w:val="24"/>
              </w:rPr>
              <w:t>Формирование</w:t>
            </w:r>
            <w:r w:rsidRPr="00373650">
              <w:rPr>
                <w:b/>
                <w:i/>
                <w:spacing w:val="-5"/>
                <w:sz w:val="24"/>
                <w:szCs w:val="24"/>
              </w:rPr>
              <w:t xml:space="preserve"> </w:t>
            </w:r>
            <w:r w:rsidRPr="00373650">
              <w:rPr>
                <w:b/>
                <w:i/>
                <w:sz w:val="24"/>
                <w:szCs w:val="24"/>
              </w:rPr>
              <w:t>словаря</w:t>
            </w:r>
          </w:p>
        </w:tc>
      </w:tr>
      <w:tr w:rsidR="00373650" w:rsidRPr="00373650" w:rsidTr="00373650">
        <w:trPr>
          <w:trHeight w:val="376"/>
        </w:trPr>
        <w:tc>
          <w:tcPr>
            <w:tcW w:w="9498" w:type="dxa"/>
          </w:tcPr>
          <w:p w:rsidR="00373650" w:rsidRPr="00373650" w:rsidRDefault="00373650" w:rsidP="00373650">
            <w:pPr>
              <w:pStyle w:val="TableParagraph"/>
              <w:spacing w:line="276" w:lineRule="auto"/>
              <w:ind w:left="771" w:right="767" w:firstLine="142"/>
              <w:rPr>
                <w:b/>
                <w:i/>
                <w:sz w:val="24"/>
                <w:szCs w:val="24"/>
                <w:lang w:val="ru-RU"/>
              </w:rPr>
            </w:pPr>
            <w:r w:rsidRPr="00373650">
              <w:rPr>
                <w:sz w:val="24"/>
                <w:szCs w:val="24"/>
                <w:lang w:val="ru-RU"/>
              </w:rPr>
              <w:t>1.</w:t>
            </w:r>
            <w:r w:rsidRPr="00373650">
              <w:rPr>
                <w:spacing w:val="1"/>
                <w:sz w:val="24"/>
                <w:szCs w:val="24"/>
                <w:lang w:val="ru-RU"/>
              </w:rPr>
              <w:t xml:space="preserve"> </w:t>
            </w:r>
            <w:r w:rsidRPr="00373650">
              <w:rPr>
                <w:sz w:val="24"/>
                <w:szCs w:val="24"/>
                <w:lang w:val="ru-RU"/>
              </w:rPr>
              <w:t>Педагог формирует у детей умения подбирать точные слова для выражения мысли;</w:t>
            </w:r>
            <w:r w:rsidRPr="00373650">
              <w:rPr>
                <w:spacing w:val="1"/>
                <w:sz w:val="24"/>
                <w:szCs w:val="24"/>
                <w:lang w:val="ru-RU"/>
              </w:rPr>
              <w:t xml:space="preserve"> </w:t>
            </w:r>
            <w:r w:rsidRPr="00373650">
              <w:rPr>
                <w:sz w:val="24"/>
                <w:szCs w:val="24"/>
                <w:lang w:val="ru-RU"/>
              </w:rPr>
              <w:t>выполнять</w:t>
            </w:r>
            <w:r w:rsidRPr="00373650">
              <w:rPr>
                <w:spacing w:val="1"/>
                <w:sz w:val="24"/>
                <w:szCs w:val="24"/>
                <w:lang w:val="ru-RU"/>
              </w:rPr>
              <w:t xml:space="preserve"> </w:t>
            </w:r>
            <w:r w:rsidRPr="00373650">
              <w:rPr>
                <w:sz w:val="24"/>
                <w:szCs w:val="24"/>
                <w:lang w:val="ru-RU"/>
              </w:rPr>
              <w:t>операцию</w:t>
            </w:r>
            <w:r w:rsidRPr="00373650">
              <w:rPr>
                <w:spacing w:val="1"/>
                <w:sz w:val="24"/>
                <w:szCs w:val="24"/>
                <w:lang w:val="ru-RU"/>
              </w:rPr>
              <w:t xml:space="preserve"> </w:t>
            </w:r>
            <w:r w:rsidRPr="00373650">
              <w:rPr>
                <w:sz w:val="24"/>
                <w:szCs w:val="24"/>
                <w:lang w:val="ru-RU"/>
              </w:rPr>
              <w:t>классификации</w:t>
            </w:r>
            <w:r w:rsidRPr="00373650">
              <w:rPr>
                <w:spacing w:val="1"/>
                <w:sz w:val="24"/>
                <w:szCs w:val="24"/>
                <w:lang w:val="ru-RU"/>
              </w:rPr>
              <w:t xml:space="preserve"> </w:t>
            </w:r>
            <w:r w:rsidRPr="00373650">
              <w:rPr>
                <w:sz w:val="24"/>
                <w:szCs w:val="24"/>
                <w:lang w:val="ru-RU"/>
              </w:rPr>
              <w:t>-</w:t>
            </w:r>
            <w:r w:rsidRPr="00373650">
              <w:rPr>
                <w:spacing w:val="1"/>
                <w:sz w:val="24"/>
                <w:szCs w:val="24"/>
                <w:lang w:val="ru-RU"/>
              </w:rPr>
              <w:t xml:space="preserve"> </w:t>
            </w:r>
            <w:r w:rsidRPr="00373650">
              <w:rPr>
                <w:sz w:val="24"/>
                <w:szCs w:val="24"/>
                <w:lang w:val="ru-RU"/>
              </w:rPr>
              <w:t>деления</w:t>
            </w:r>
            <w:r w:rsidRPr="00373650">
              <w:rPr>
                <w:spacing w:val="1"/>
                <w:sz w:val="24"/>
                <w:szCs w:val="24"/>
                <w:lang w:val="ru-RU"/>
              </w:rPr>
              <w:t xml:space="preserve"> </w:t>
            </w:r>
            <w:r w:rsidRPr="00373650">
              <w:rPr>
                <w:sz w:val="24"/>
                <w:szCs w:val="24"/>
                <w:lang w:val="ru-RU"/>
              </w:rPr>
              <w:t>освоенных</w:t>
            </w:r>
            <w:r w:rsidRPr="00373650">
              <w:rPr>
                <w:spacing w:val="1"/>
                <w:sz w:val="24"/>
                <w:szCs w:val="24"/>
                <w:lang w:val="ru-RU"/>
              </w:rPr>
              <w:t xml:space="preserve"> </w:t>
            </w:r>
            <w:r w:rsidRPr="00373650">
              <w:rPr>
                <w:sz w:val="24"/>
                <w:szCs w:val="24"/>
                <w:lang w:val="ru-RU"/>
              </w:rPr>
              <w:t>понятий</w:t>
            </w:r>
            <w:r w:rsidRPr="00373650">
              <w:rPr>
                <w:spacing w:val="1"/>
                <w:sz w:val="24"/>
                <w:szCs w:val="24"/>
                <w:lang w:val="ru-RU"/>
              </w:rPr>
              <w:t xml:space="preserve"> </w:t>
            </w:r>
            <w:r w:rsidRPr="00373650">
              <w:rPr>
                <w:sz w:val="24"/>
                <w:szCs w:val="24"/>
                <w:lang w:val="ru-RU"/>
              </w:rPr>
              <w:t>на</w:t>
            </w:r>
            <w:r w:rsidRPr="00373650">
              <w:rPr>
                <w:spacing w:val="1"/>
                <w:sz w:val="24"/>
                <w:szCs w:val="24"/>
                <w:lang w:val="ru-RU"/>
              </w:rPr>
              <w:t xml:space="preserve"> </w:t>
            </w:r>
            <w:r w:rsidRPr="00373650">
              <w:rPr>
                <w:sz w:val="24"/>
                <w:szCs w:val="24"/>
                <w:lang w:val="ru-RU"/>
              </w:rPr>
              <w:t>группы</w:t>
            </w:r>
            <w:r w:rsidRPr="00373650">
              <w:rPr>
                <w:spacing w:val="1"/>
                <w:sz w:val="24"/>
                <w:szCs w:val="24"/>
                <w:lang w:val="ru-RU"/>
              </w:rPr>
              <w:t xml:space="preserve"> </w:t>
            </w:r>
            <w:r w:rsidRPr="00373650">
              <w:rPr>
                <w:sz w:val="24"/>
                <w:szCs w:val="24"/>
                <w:lang w:val="ru-RU"/>
              </w:rPr>
              <w:t>на</w:t>
            </w:r>
            <w:r w:rsidRPr="00373650">
              <w:rPr>
                <w:spacing w:val="1"/>
                <w:sz w:val="24"/>
                <w:szCs w:val="24"/>
                <w:lang w:val="ru-RU"/>
              </w:rPr>
              <w:t xml:space="preserve"> </w:t>
            </w:r>
            <w:r w:rsidRPr="00373650">
              <w:rPr>
                <w:sz w:val="24"/>
                <w:szCs w:val="24"/>
                <w:lang w:val="ru-RU"/>
              </w:rPr>
              <w:t>основе</w:t>
            </w:r>
            <w:r w:rsidRPr="00373650">
              <w:rPr>
                <w:spacing w:val="1"/>
                <w:sz w:val="24"/>
                <w:szCs w:val="24"/>
                <w:lang w:val="ru-RU"/>
              </w:rPr>
              <w:t xml:space="preserve"> </w:t>
            </w:r>
            <w:r w:rsidRPr="00373650">
              <w:rPr>
                <w:sz w:val="24"/>
                <w:szCs w:val="24"/>
                <w:lang w:val="ru-RU"/>
              </w:rPr>
              <w:t>выявленных</w:t>
            </w:r>
            <w:r w:rsidRPr="00373650">
              <w:rPr>
                <w:spacing w:val="1"/>
                <w:sz w:val="24"/>
                <w:szCs w:val="24"/>
                <w:lang w:val="ru-RU"/>
              </w:rPr>
              <w:t xml:space="preserve"> </w:t>
            </w:r>
            <w:r w:rsidRPr="00373650">
              <w:rPr>
                <w:sz w:val="24"/>
                <w:szCs w:val="24"/>
                <w:lang w:val="ru-RU"/>
              </w:rPr>
              <w:t>признаков,</w:t>
            </w:r>
            <w:r w:rsidRPr="00373650">
              <w:rPr>
                <w:spacing w:val="1"/>
                <w:sz w:val="24"/>
                <w:szCs w:val="24"/>
                <w:lang w:val="ru-RU"/>
              </w:rPr>
              <w:t xml:space="preserve"> </w:t>
            </w:r>
            <w:r w:rsidRPr="00373650">
              <w:rPr>
                <w:sz w:val="24"/>
                <w:szCs w:val="24"/>
                <w:lang w:val="ru-RU"/>
              </w:rPr>
              <w:t>использовать</w:t>
            </w:r>
            <w:r w:rsidRPr="00373650">
              <w:rPr>
                <w:spacing w:val="1"/>
                <w:sz w:val="24"/>
                <w:szCs w:val="24"/>
                <w:lang w:val="ru-RU"/>
              </w:rPr>
              <w:t xml:space="preserve"> </w:t>
            </w:r>
            <w:r w:rsidRPr="00373650">
              <w:rPr>
                <w:sz w:val="24"/>
                <w:szCs w:val="24"/>
                <w:lang w:val="ru-RU"/>
              </w:rPr>
              <w:t>в</w:t>
            </w:r>
            <w:r w:rsidRPr="00373650">
              <w:rPr>
                <w:spacing w:val="1"/>
                <w:sz w:val="24"/>
                <w:szCs w:val="24"/>
                <w:lang w:val="ru-RU"/>
              </w:rPr>
              <w:t xml:space="preserve"> </w:t>
            </w:r>
            <w:r w:rsidRPr="00373650">
              <w:rPr>
                <w:sz w:val="24"/>
                <w:szCs w:val="24"/>
                <w:lang w:val="ru-RU"/>
              </w:rPr>
              <w:t>речи</w:t>
            </w:r>
            <w:r w:rsidRPr="00373650">
              <w:rPr>
                <w:spacing w:val="1"/>
                <w:sz w:val="24"/>
                <w:szCs w:val="24"/>
                <w:lang w:val="ru-RU"/>
              </w:rPr>
              <w:t xml:space="preserve"> </w:t>
            </w:r>
            <w:r w:rsidRPr="00373650">
              <w:rPr>
                <w:sz w:val="24"/>
                <w:szCs w:val="24"/>
                <w:lang w:val="ru-RU"/>
              </w:rPr>
              <w:t>средства</w:t>
            </w:r>
            <w:r w:rsidRPr="00373650">
              <w:rPr>
                <w:spacing w:val="1"/>
                <w:sz w:val="24"/>
                <w:szCs w:val="24"/>
                <w:lang w:val="ru-RU"/>
              </w:rPr>
              <w:t xml:space="preserve"> </w:t>
            </w:r>
            <w:r w:rsidRPr="00373650">
              <w:rPr>
                <w:sz w:val="24"/>
                <w:szCs w:val="24"/>
                <w:lang w:val="ru-RU"/>
              </w:rPr>
              <w:t>языковой</w:t>
            </w:r>
            <w:r w:rsidRPr="00373650">
              <w:rPr>
                <w:spacing w:val="1"/>
                <w:sz w:val="24"/>
                <w:szCs w:val="24"/>
                <w:lang w:val="ru-RU"/>
              </w:rPr>
              <w:t xml:space="preserve"> </w:t>
            </w:r>
            <w:r w:rsidRPr="00373650">
              <w:rPr>
                <w:sz w:val="24"/>
                <w:szCs w:val="24"/>
                <w:lang w:val="ru-RU"/>
              </w:rPr>
              <w:t>выразительности:</w:t>
            </w:r>
            <w:r w:rsidRPr="00373650">
              <w:rPr>
                <w:spacing w:val="1"/>
                <w:sz w:val="24"/>
                <w:szCs w:val="24"/>
                <w:lang w:val="ru-RU"/>
              </w:rPr>
              <w:t xml:space="preserve"> </w:t>
            </w:r>
            <w:r w:rsidRPr="00373650">
              <w:rPr>
                <w:sz w:val="24"/>
                <w:szCs w:val="24"/>
                <w:lang w:val="ru-RU"/>
              </w:rPr>
              <w:t>антонимы,</w:t>
            </w:r>
            <w:r w:rsidRPr="00373650">
              <w:rPr>
                <w:spacing w:val="1"/>
                <w:sz w:val="24"/>
                <w:szCs w:val="24"/>
                <w:lang w:val="ru-RU"/>
              </w:rPr>
              <w:t xml:space="preserve"> </w:t>
            </w:r>
            <w:r w:rsidRPr="00373650">
              <w:rPr>
                <w:sz w:val="24"/>
                <w:szCs w:val="24"/>
                <w:lang w:val="ru-RU"/>
              </w:rPr>
              <w:t>синонимы,</w:t>
            </w:r>
            <w:r w:rsidRPr="00373650">
              <w:rPr>
                <w:spacing w:val="1"/>
                <w:sz w:val="24"/>
                <w:szCs w:val="24"/>
                <w:lang w:val="ru-RU"/>
              </w:rPr>
              <w:t xml:space="preserve"> </w:t>
            </w:r>
            <w:r w:rsidRPr="00373650">
              <w:rPr>
                <w:sz w:val="24"/>
                <w:szCs w:val="24"/>
                <w:lang w:val="ru-RU"/>
              </w:rPr>
              <w:t>многозначные</w:t>
            </w:r>
            <w:r w:rsidRPr="00373650">
              <w:rPr>
                <w:spacing w:val="1"/>
                <w:sz w:val="24"/>
                <w:szCs w:val="24"/>
                <w:lang w:val="ru-RU"/>
              </w:rPr>
              <w:t xml:space="preserve"> </w:t>
            </w:r>
            <w:r w:rsidRPr="00373650">
              <w:rPr>
                <w:sz w:val="24"/>
                <w:szCs w:val="24"/>
                <w:lang w:val="ru-RU"/>
              </w:rPr>
              <w:t>слова,</w:t>
            </w:r>
            <w:r w:rsidRPr="00373650">
              <w:rPr>
                <w:spacing w:val="1"/>
                <w:sz w:val="24"/>
                <w:szCs w:val="24"/>
                <w:lang w:val="ru-RU"/>
              </w:rPr>
              <w:t xml:space="preserve"> </w:t>
            </w:r>
            <w:r w:rsidRPr="00373650">
              <w:rPr>
                <w:sz w:val="24"/>
                <w:szCs w:val="24"/>
                <w:lang w:val="ru-RU"/>
              </w:rPr>
              <w:t>метафоры,</w:t>
            </w:r>
            <w:r w:rsidRPr="00373650">
              <w:rPr>
                <w:spacing w:val="1"/>
                <w:sz w:val="24"/>
                <w:szCs w:val="24"/>
                <w:lang w:val="ru-RU"/>
              </w:rPr>
              <w:t xml:space="preserve"> </w:t>
            </w:r>
            <w:r w:rsidRPr="00373650">
              <w:rPr>
                <w:sz w:val="24"/>
                <w:szCs w:val="24"/>
                <w:lang w:val="ru-RU"/>
              </w:rPr>
              <w:t>олицетворения.</w:t>
            </w:r>
          </w:p>
        </w:tc>
      </w:tr>
      <w:tr w:rsidR="009E212B" w:rsidRPr="00373650" w:rsidTr="00373650">
        <w:trPr>
          <w:trHeight w:val="376"/>
        </w:trPr>
        <w:tc>
          <w:tcPr>
            <w:tcW w:w="9498" w:type="dxa"/>
          </w:tcPr>
          <w:p w:rsidR="009E212B" w:rsidRPr="00373650" w:rsidRDefault="009E212B" w:rsidP="00373650">
            <w:pPr>
              <w:pStyle w:val="TableParagraph"/>
              <w:spacing w:line="276" w:lineRule="auto"/>
              <w:ind w:left="771" w:right="764" w:firstLine="142"/>
              <w:jc w:val="center"/>
              <w:rPr>
                <w:b/>
                <w:i/>
                <w:sz w:val="24"/>
                <w:szCs w:val="24"/>
              </w:rPr>
            </w:pPr>
            <w:r w:rsidRPr="00373650">
              <w:rPr>
                <w:b/>
                <w:i/>
                <w:sz w:val="24"/>
                <w:szCs w:val="24"/>
              </w:rPr>
              <w:t>Звуковая</w:t>
            </w:r>
            <w:r w:rsidRPr="00373650">
              <w:rPr>
                <w:b/>
                <w:i/>
                <w:spacing w:val="-2"/>
                <w:sz w:val="24"/>
                <w:szCs w:val="24"/>
              </w:rPr>
              <w:t xml:space="preserve"> </w:t>
            </w:r>
            <w:r w:rsidRPr="00373650">
              <w:rPr>
                <w:b/>
                <w:i/>
                <w:sz w:val="24"/>
                <w:szCs w:val="24"/>
              </w:rPr>
              <w:t>культура</w:t>
            </w:r>
            <w:r w:rsidRPr="00373650">
              <w:rPr>
                <w:b/>
                <w:i/>
                <w:spacing w:val="-2"/>
                <w:sz w:val="24"/>
                <w:szCs w:val="24"/>
              </w:rPr>
              <w:t xml:space="preserve"> </w:t>
            </w:r>
            <w:r w:rsidRPr="00373650">
              <w:rPr>
                <w:b/>
                <w:i/>
                <w:sz w:val="24"/>
                <w:szCs w:val="24"/>
              </w:rPr>
              <w:t>речи</w:t>
            </w:r>
          </w:p>
        </w:tc>
      </w:tr>
      <w:tr w:rsidR="009E212B" w:rsidRPr="00373650" w:rsidTr="00373650">
        <w:trPr>
          <w:trHeight w:val="1012"/>
        </w:trPr>
        <w:tc>
          <w:tcPr>
            <w:tcW w:w="9498" w:type="dxa"/>
          </w:tcPr>
          <w:p w:rsidR="009E212B" w:rsidRPr="00373650" w:rsidRDefault="009E212B" w:rsidP="00373650">
            <w:pPr>
              <w:pStyle w:val="TableParagraph"/>
              <w:spacing w:line="276" w:lineRule="auto"/>
              <w:ind w:right="98" w:firstLine="142"/>
              <w:rPr>
                <w:sz w:val="24"/>
                <w:szCs w:val="24"/>
                <w:lang w:val="ru-RU"/>
              </w:rPr>
            </w:pPr>
            <w:r w:rsidRPr="00373650">
              <w:rPr>
                <w:sz w:val="24"/>
                <w:szCs w:val="24"/>
                <w:lang w:val="ru-RU"/>
              </w:rPr>
              <w:t>1.</w:t>
            </w:r>
            <w:r w:rsidRPr="00373650">
              <w:rPr>
                <w:spacing w:val="1"/>
                <w:sz w:val="24"/>
                <w:szCs w:val="24"/>
                <w:lang w:val="ru-RU"/>
              </w:rPr>
              <w:t xml:space="preserve"> </w:t>
            </w:r>
            <w:r w:rsidRPr="00373650">
              <w:rPr>
                <w:sz w:val="24"/>
                <w:szCs w:val="24"/>
                <w:lang w:val="ru-RU"/>
              </w:rPr>
              <w:t>Педагог способствует автоматизации и дифференциации сложных для произношения</w:t>
            </w:r>
            <w:r w:rsidRPr="00373650">
              <w:rPr>
                <w:spacing w:val="1"/>
                <w:sz w:val="24"/>
                <w:szCs w:val="24"/>
                <w:lang w:val="ru-RU"/>
              </w:rPr>
              <w:t xml:space="preserve"> </w:t>
            </w:r>
            <w:r w:rsidRPr="00373650">
              <w:rPr>
                <w:sz w:val="24"/>
                <w:szCs w:val="24"/>
                <w:lang w:val="ru-RU"/>
              </w:rPr>
              <w:t>звуков</w:t>
            </w:r>
            <w:r w:rsidRPr="00373650">
              <w:rPr>
                <w:spacing w:val="1"/>
                <w:sz w:val="24"/>
                <w:szCs w:val="24"/>
                <w:lang w:val="ru-RU"/>
              </w:rPr>
              <w:t xml:space="preserve"> </w:t>
            </w:r>
            <w:r w:rsidRPr="00373650">
              <w:rPr>
                <w:sz w:val="24"/>
                <w:szCs w:val="24"/>
                <w:lang w:val="ru-RU"/>
              </w:rPr>
              <w:t>в</w:t>
            </w:r>
            <w:r w:rsidRPr="00373650">
              <w:rPr>
                <w:spacing w:val="1"/>
                <w:sz w:val="24"/>
                <w:szCs w:val="24"/>
                <w:lang w:val="ru-RU"/>
              </w:rPr>
              <w:t xml:space="preserve"> </w:t>
            </w:r>
            <w:r w:rsidRPr="00373650">
              <w:rPr>
                <w:sz w:val="24"/>
                <w:szCs w:val="24"/>
                <w:lang w:val="ru-RU"/>
              </w:rPr>
              <w:t>речи;</w:t>
            </w:r>
            <w:r w:rsidRPr="00373650">
              <w:rPr>
                <w:spacing w:val="1"/>
                <w:sz w:val="24"/>
                <w:szCs w:val="24"/>
                <w:lang w:val="ru-RU"/>
              </w:rPr>
              <w:t xml:space="preserve"> </w:t>
            </w:r>
            <w:r w:rsidRPr="00373650">
              <w:rPr>
                <w:sz w:val="24"/>
                <w:szCs w:val="24"/>
                <w:lang w:val="ru-RU"/>
              </w:rPr>
              <w:t>проводит</w:t>
            </w:r>
            <w:r w:rsidRPr="00373650">
              <w:rPr>
                <w:spacing w:val="1"/>
                <w:sz w:val="24"/>
                <w:szCs w:val="24"/>
                <w:lang w:val="ru-RU"/>
              </w:rPr>
              <w:t xml:space="preserve"> </w:t>
            </w:r>
            <w:r w:rsidRPr="00373650">
              <w:rPr>
                <w:sz w:val="24"/>
                <w:szCs w:val="24"/>
                <w:lang w:val="ru-RU"/>
              </w:rPr>
              <w:t>работу</w:t>
            </w:r>
            <w:r w:rsidRPr="00373650">
              <w:rPr>
                <w:spacing w:val="1"/>
                <w:sz w:val="24"/>
                <w:szCs w:val="24"/>
                <w:lang w:val="ru-RU"/>
              </w:rPr>
              <w:t xml:space="preserve"> </w:t>
            </w:r>
            <w:r w:rsidRPr="00373650">
              <w:rPr>
                <w:sz w:val="24"/>
                <w:szCs w:val="24"/>
                <w:lang w:val="ru-RU"/>
              </w:rPr>
              <w:t>по</w:t>
            </w:r>
            <w:r w:rsidRPr="00373650">
              <w:rPr>
                <w:spacing w:val="1"/>
                <w:sz w:val="24"/>
                <w:szCs w:val="24"/>
                <w:lang w:val="ru-RU"/>
              </w:rPr>
              <w:t xml:space="preserve"> </w:t>
            </w:r>
            <w:r w:rsidRPr="00373650">
              <w:rPr>
                <w:sz w:val="24"/>
                <w:szCs w:val="24"/>
                <w:lang w:val="ru-RU"/>
              </w:rPr>
              <w:t>исправлению</w:t>
            </w:r>
            <w:r w:rsidRPr="00373650">
              <w:rPr>
                <w:spacing w:val="1"/>
                <w:sz w:val="24"/>
                <w:szCs w:val="24"/>
                <w:lang w:val="ru-RU"/>
              </w:rPr>
              <w:t xml:space="preserve"> </w:t>
            </w:r>
            <w:r w:rsidRPr="00373650">
              <w:rPr>
                <w:sz w:val="24"/>
                <w:szCs w:val="24"/>
                <w:lang w:val="ru-RU"/>
              </w:rPr>
              <w:t>имеющихся</w:t>
            </w:r>
            <w:r w:rsidRPr="00373650">
              <w:rPr>
                <w:spacing w:val="1"/>
                <w:sz w:val="24"/>
                <w:szCs w:val="24"/>
                <w:lang w:val="ru-RU"/>
              </w:rPr>
              <w:t xml:space="preserve"> </w:t>
            </w:r>
            <w:r w:rsidRPr="00373650">
              <w:rPr>
                <w:sz w:val="24"/>
                <w:szCs w:val="24"/>
                <w:lang w:val="ru-RU"/>
              </w:rPr>
              <w:t>нарушений</w:t>
            </w:r>
            <w:r w:rsidRPr="00373650">
              <w:rPr>
                <w:spacing w:val="1"/>
                <w:sz w:val="24"/>
                <w:szCs w:val="24"/>
                <w:lang w:val="ru-RU"/>
              </w:rPr>
              <w:t xml:space="preserve"> </w:t>
            </w:r>
            <w:r w:rsidRPr="00373650">
              <w:rPr>
                <w:sz w:val="24"/>
                <w:szCs w:val="24"/>
                <w:lang w:val="ru-RU"/>
              </w:rPr>
              <w:t>в</w:t>
            </w:r>
            <w:r w:rsidRPr="00373650">
              <w:rPr>
                <w:spacing w:val="1"/>
                <w:sz w:val="24"/>
                <w:szCs w:val="24"/>
                <w:lang w:val="ru-RU"/>
              </w:rPr>
              <w:t xml:space="preserve"> </w:t>
            </w:r>
            <w:r w:rsidRPr="00373650">
              <w:rPr>
                <w:sz w:val="24"/>
                <w:szCs w:val="24"/>
                <w:lang w:val="ru-RU"/>
              </w:rPr>
              <w:t>звукопроизношении.</w:t>
            </w:r>
          </w:p>
        </w:tc>
      </w:tr>
      <w:tr w:rsidR="009E212B" w:rsidRPr="00373650" w:rsidTr="00373650">
        <w:trPr>
          <w:trHeight w:val="376"/>
        </w:trPr>
        <w:tc>
          <w:tcPr>
            <w:tcW w:w="9498" w:type="dxa"/>
          </w:tcPr>
          <w:p w:rsidR="009E212B" w:rsidRPr="00373650" w:rsidRDefault="009E212B" w:rsidP="00373650">
            <w:pPr>
              <w:pStyle w:val="TableParagraph"/>
              <w:spacing w:line="276" w:lineRule="auto"/>
              <w:ind w:left="771" w:right="765" w:firstLine="142"/>
              <w:jc w:val="center"/>
              <w:rPr>
                <w:b/>
                <w:i/>
                <w:sz w:val="24"/>
                <w:szCs w:val="24"/>
              </w:rPr>
            </w:pPr>
            <w:r w:rsidRPr="00373650">
              <w:rPr>
                <w:b/>
                <w:i/>
                <w:sz w:val="24"/>
                <w:szCs w:val="24"/>
              </w:rPr>
              <w:t>Грамматический</w:t>
            </w:r>
            <w:r w:rsidRPr="00373650">
              <w:rPr>
                <w:b/>
                <w:i/>
                <w:spacing w:val="-4"/>
                <w:sz w:val="24"/>
                <w:szCs w:val="24"/>
              </w:rPr>
              <w:t xml:space="preserve"> </w:t>
            </w:r>
            <w:r w:rsidRPr="00373650">
              <w:rPr>
                <w:b/>
                <w:i/>
                <w:sz w:val="24"/>
                <w:szCs w:val="24"/>
              </w:rPr>
              <w:t>строй</w:t>
            </w:r>
            <w:r w:rsidRPr="00373650">
              <w:rPr>
                <w:b/>
                <w:i/>
                <w:spacing w:val="-4"/>
                <w:sz w:val="24"/>
                <w:szCs w:val="24"/>
              </w:rPr>
              <w:t xml:space="preserve"> </w:t>
            </w:r>
            <w:r w:rsidRPr="00373650">
              <w:rPr>
                <w:b/>
                <w:i/>
                <w:sz w:val="24"/>
                <w:szCs w:val="24"/>
              </w:rPr>
              <w:t>речи</w:t>
            </w:r>
          </w:p>
        </w:tc>
      </w:tr>
      <w:tr w:rsidR="001B67E2" w:rsidRPr="00373650" w:rsidTr="00373650">
        <w:trPr>
          <w:trHeight w:val="2196"/>
        </w:trPr>
        <w:tc>
          <w:tcPr>
            <w:tcW w:w="9498" w:type="dxa"/>
          </w:tcPr>
          <w:p w:rsidR="001B67E2" w:rsidRPr="00373650" w:rsidRDefault="001B67E2" w:rsidP="00373650">
            <w:pPr>
              <w:pStyle w:val="TableParagraph"/>
              <w:spacing w:line="276" w:lineRule="auto"/>
              <w:ind w:left="844" w:firstLine="142"/>
              <w:jc w:val="left"/>
              <w:rPr>
                <w:sz w:val="24"/>
                <w:szCs w:val="24"/>
                <w:lang w:val="ru-RU"/>
              </w:rPr>
            </w:pPr>
            <w:r w:rsidRPr="00373650">
              <w:rPr>
                <w:sz w:val="24"/>
                <w:szCs w:val="24"/>
                <w:lang w:val="ru-RU"/>
              </w:rPr>
              <w:t>1.</w:t>
            </w:r>
            <w:r w:rsidRPr="00373650">
              <w:rPr>
                <w:spacing w:val="56"/>
                <w:sz w:val="24"/>
                <w:szCs w:val="24"/>
                <w:lang w:val="ru-RU"/>
              </w:rPr>
              <w:t xml:space="preserve"> </w:t>
            </w:r>
            <w:r w:rsidRPr="00373650">
              <w:rPr>
                <w:sz w:val="24"/>
                <w:szCs w:val="24"/>
                <w:lang w:val="ru-RU"/>
              </w:rPr>
              <w:t>Педагог</w:t>
            </w:r>
            <w:r w:rsidRPr="00373650">
              <w:rPr>
                <w:spacing w:val="14"/>
                <w:sz w:val="24"/>
                <w:szCs w:val="24"/>
                <w:lang w:val="ru-RU"/>
              </w:rPr>
              <w:t xml:space="preserve"> </w:t>
            </w:r>
            <w:r w:rsidRPr="00373650">
              <w:rPr>
                <w:sz w:val="24"/>
                <w:szCs w:val="24"/>
                <w:lang w:val="ru-RU"/>
              </w:rPr>
              <w:t>развивает</w:t>
            </w:r>
            <w:r w:rsidRPr="00373650">
              <w:rPr>
                <w:spacing w:val="19"/>
                <w:sz w:val="24"/>
                <w:szCs w:val="24"/>
                <w:lang w:val="ru-RU"/>
              </w:rPr>
              <w:t xml:space="preserve"> </w:t>
            </w:r>
            <w:r w:rsidRPr="00373650">
              <w:rPr>
                <w:sz w:val="24"/>
                <w:szCs w:val="24"/>
                <w:lang w:val="ru-RU"/>
              </w:rPr>
              <w:t>у</w:t>
            </w:r>
            <w:r w:rsidRPr="00373650">
              <w:rPr>
                <w:spacing w:val="9"/>
                <w:sz w:val="24"/>
                <w:szCs w:val="24"/>
                <w:lang w:val="ru-RU"/>
              </w:rPr>
              <w:t xml:space="preserve"> </w:t>
            </w:r>
            <w:r w:rsidRPr="00373650">
              <w:rPr>
                <w:sz w:val="24"/>
                <w:szCs w:val="24"/>
                <w:lang w:val="ru-RU"/>
              </w:rPr>
              <w:t>детей</w:t>
            </w:r>
            <w:r w:rsidRPr="00373650">
              <w:rPr>
                <w:spacing w:val="17"/>
                <w:sz w:val="24"/>
                <w:szCs w:val="24"/>
                <w:lang w:val="ru-RU"/>
              </w:rPr>
              <w:t xml:space="preserve"> </w:t>
            </w:r>
            <w:r w:rsidRPr="00373650">
              <w:rPr>
                <w:sz w:val="24"/>
                <w:szCs w:val="24"/>
                <w:lang w:val="ru-RU"/>
              </w:rPr>
              <w:t>умения</w:t>
            </w:r>
            <w:r w:rsidRPr="00373650">
              <w:rPr>
                <w:spacing w:val="15"/>
                <w:sz w:val="24"/>
                <w:szCs w:val="24"/>
                <w:lang w:val="ru-RU"/>
              </w:rPr>
              <w:t xml:space="preserve"> </w:t>
            </w:r>
            <w:r w:rsidRPr="00373650">
              <w:rPr>
                <w:sz w:val="24"/>
                <w:szCs w:val="24"/>
                <w:lang w:val="ru-RU"/>
              </w:rPr>
              <w:t>образовывать</w:t>
            </w:r>
            <w:r w:rsidRPr="00373650">
              <w:rPr>
                <w:spacing w:val="15"/>
                <w:sz w:val="24"/>
                <w:szCs w:val="24"/>
                <w:lang w:val="ru-RU"/>
              </w:rPr>
              <w:t xml:space="preserve"> </w:t>
            </w:r>
            <w:r w:rsidRPr="00373650">
              <w:rPr>
                <w:sz w:val="24"/>
                <w:szCs w:val="24"/>
                <w:lang w:val="ru-RU"/>
              </w:rPr>
              <w:t>сложные</w:t>
            </w:r>
            <w:r w:rsidRPr="00373650">
              <w:rPr>
                <w:spacing w:val="13"/>
                <w:sz w:val="24"/>
                <w:szCs w:val="24"/>
                <w:lang w:val="ru-RU"/>
              </w:rPr>
              <w:t xml:space="preserve"> </w:t>
            </w:r>
            <w:r w:rsidRPr="00373650">
              <w:rPr>
                <w:sz w:val="24"/>
                <w:szCs w:val="24"/>
                <w:lang w:val="ru-RU"/>
              </w:rPr>
              <w:t>слова</w:t>
            </w:r>
            <w:r w:rsidRPr="00373650">
              <w:rPr>
                <w:spacing w:val="13"/>
                <w:sz w:val="24"/>
                <w:szCs w:val="24"/>
                <w:lang w:val="ru-RU"/>
              </w:rPr>
              <w:t xml:space="preserve"> </w:t>
            </w:r>
            <w:r w:rsidRPr="00373650">
              <w:rPr>
                <w:sz w:val="24"/>
                <w:szCs w:val="24"/>
                <w:lang w:val="ru-RU"/>
              </w:rPr>
              <w:t>посредством</w:t>
            </w:r>
            <w:r w:rsidRPr="00373650">
              <w:rPr>
                <w:spacing w:val="16"/>
                <w:sz w:val="24"/>
                <w:szCs w:val="24"/>
                <w:lang w:val="ru-RU"/>
              </w:rPr>
              <w:t xml:space="preserve"> </w:t>
            </w:r>
            <w:r w:rsidRPr="00373650">
              <w:rPr>
                <w:sz w:val="24"/>
                <w:szCs w:val="24"/>
                <w:lang w:val="ru-RU"/>
              </w:rPr>
              <w:t>слияния основ,</w:t>
            </w:r>
            <w:r w:rsidRPr="00373650">
              <w:rPr>
                <w:spacing w:val="9"/>
                <w:sz w:val="24"/>
                <w:szCs w:val="24"/>
                <w:lang w:val="ru-RU"/>
              </w:rPr>
              <w:t xml:space="preserve"> </w:t>
            </w:r>
            <w:r w:rsidRPr="00373650">
              <w:rPr>
                <w:sz w:val="24"/>
                <w:szCs w:val="24"/>
                <w:lang w:val="ru-RU"/>
              </w:rPr>
              <w:t>самостоятельно</w:t>
            </w:r>
            <w:r w:rsidRPr="00373650">
              <w:rPr>
                <w:spacing w:val="9"/>
                <w:sz w:val="24"/>
                <w:szCs w:val="24"/>
                <w:lang w:val="ru-RU"/>
              </w:rPr>
              <w:t xml:space="preserve"> </w:t>
            </w:r>
            <w:r w:rsidRPr="00373650">
              <w:rPr>
                <w:sz w:val="24"/>
                <w:szCs w:val="24"/>
                <w:lang w:val="ru-RU"/>
              </w:rPr>
              <w:t>использовать</w:t>
            </w:r>
            <w:r w:rsidRPr="00373650">
              <w:rPr>
                <w:spacing w:val="10"/>
                <w:sz w:val="24"/>
                <w:szCs w:val="24"/>
                <w:lang w:val="ru-RU"/>
              </w:rPr>
              <w:t xml:space="preserve"> </w:t>
            </w:r>
            <w:r w:rsidRPr="00373650">
              <w:rPr>
                <w:sz w:val="24"/>
                <w:szCs w:val="24"/>
                <w:lang w:val="ru-RU"/>
              </w:rPr>
              <w:t>в</w:t>
            </w:r>
            <w:r w:rsidRPr="00373650">
              <w:rPr>
                <w:spacing w:val="9"/>
                <w:sz w:val="24"/>
                <w:szCs w:val="24"/>
                <w:lang w:val="ru-RU"/>
              </w:rPr>
              <w:t xml:space="preserve"> </w:t>
            </w:r>
            <w:r w:rsidRPr="00373650">
              <w:rPr>
                <w:sz w:val="24"/>
                <w:szCs w:val="24"/>
                <w:lang w:val="ru-RU"/>
              </w:rPr>
              <w:t>речи</w:t>
            </w:r>
            <w:r w:rsidRPr="00373650">
              <w:rPr>
                <w:spacing w:val="10"/>
                <w:sz w:val="24"/>
                <w:szCs w:val="24"/>
                <w:lang w:val="ru-RU"/>
              </w:rPr>
              <w:t xml:space="preserve"> </w:t>
            </w:r>
            <w:r w:rsidRPr="00373650">
              <w:rPr>
                <w:sz w:val="24"/>
                <w:szCs w:val="24"/>
                <w:lang w:val="ru-RU"/>
              </w:rPr>
              <w:t>разные</w:t>
            </w:r>
            <w:r w:rsidRPr="00373650">
              <w:rPr>
                <w:spacing w:val="9"/>
                <w:sz w:val="24"/>
                <w:szCs w:val="24"/>
                <w:lang w:val="ru-RU"/>
              </w:rPr>
              <w:t xml:space="preserve"> </w:t>
            </w:r>
            <w:r w:rsidRPr="00373650">
              <w:rPr>
                <w:sz w:val="24"/>
                <w:szCs w:val="24"/>
                <w:lang w:val="ru-RU"/>
              </w:rPr>
              <w:t>типы</w:t>
            </w:r>
            <w:r w:rsidRPr="00373650">
              <w:rPr>
                <w:spacing w:val="6"/>
                <w:sz w:val="24"/>
                <w:szCs w:val="24"/>
                <w:lang w:val="ru-RU"/>
              </w:rPr>
              <w:t xml:space="preserve"> </w:t>
            </w:r>
            <w:r w:rsidRPr="00373650">
              <w:rPr>
                <w:sz w:val="24"/>
                <w:szCs w:val="24"/>
                <w:lang w:val="ru-RU"/>
              </w:rPr>
              <w:t>предложений</w:t>
            </w:r>
            <w:r w:rsidRPr="00373650">
              <w:rPr>
                <w:spacing w:val="10"/>
                <w:sz w:val="24"/>
                <w:szCs w:val="24"/>
                <w:lang w:val="ru-RU"/>
              </w:rPr>
              <w:t xml:space="preserve"> </w:t>
            </w:r>
            <w:r w:rsidRPr="00373650">
              <w:rPr>
                <w:sz w:val="24"/>
                <w:szCs w:val="24"/>
                <w:lang w:val="ru-RU"/>
              </w:rPr>
              <w:t>в</w:t>
            </w:r>
            <w:r w:rsidRPr="00373650">
              <w:rPr>
                <w:spacing w:val="9"/>
                <w:sz w:val="24"/>
                <w:szCs w:val="24"/>
                <w:lang w:val="ru-RU"/>
              </w:rPr>
              <w:t xml:space="preserve"> </w:t>
            </w:r>
            <w:r w:rsidRPr="00373650">
              <w:rPr>
                <w:sz w:val="24"/>
                <w:szCs w:val="24"/>
                <w:lang w:val="ru-RU"/>
              </w:rPr>
              <w:t>соответствии</w:t>
            </w:r>
            <w:r w:rsidRPr="00373650">
              <w:rPr>
                <w:spacing w:val="-57"/>
                <w:sz w:val="24"/>
                <w:szCs w:val="24"/>
                <w:lang w:val="ru-RU"/>
              </w:rPr>
              <w:t xml:space="preserve"> </w:t>
            </w:r>
            <w:r w:rsidRPr="00373650">
              <w:rPr>
                <w:sz w:val="24"/>
                <w:szCs w:val="24"/>
                <w:lang w:val="ru-RU"/>
              </w:rPr>
              <w:t>с</w:t>
            </w:r>
            <w:r w:rsidRPr="00373650">
              <w:rPr>
                <w:spacing w:val="1"/>
                <w:sz w:val="24"/>
                <w:szCs w:val="24"/>
                <w:lang w:val="ru-RU"/>
              </w:rPr>
              <w:t xml:space="preserve"> </w:t>
            </w:r>
            <w:r w:rsidRPr="00373650">
              <w:rPr>
                <w:sz w:val="24"/>
                <w:szCs w:val="24"/>
                <w:lang w:val="ru-RU"/>
              </w:rPr>
              <w:t>содержанием</w:t>
            </w:r>
            <w:r w:rsidRPr="00373650">
              <w:rPr>
                <w:spacing w:val="1"/>
                <w:sz w:val="24"/>
                <w:szCs w:val="24"/>
                <w:lang w:val="ru-RU"/>
              </w:rPr>
              <w:t xml:space="preserve"> </w:t>
            </w:r>
            <w:r w:rsidRPr="00373650">
              <w:rPr>
                <w:sz w:val="24"/>
                <w:szCs w:val="24"/>
                <w:lang w:val="ru-RU"/>
              </w:rPr>
              <w:t>высказывания,</w:t>
            </w:r>
            <w:r w:rsidRPr="00373650">
              <w:rPr>
                <w:spacing w:val="1"/>
                <w:sz w:val="24"/>
                <w:szCs w:val="24"/>
                <w:lang w:val="ru-RU"/>
              </w:rPr>
              <w:t xml:space="preserve"> </w:t>
            </w:r>
            <w:r w:rsidRPr="00373650">
              <w:rPr>
                <w:sz w:val="24"/>
                <w:szCs w:val="24"/>
                <w:lang w:val="ru-RU"/>
              </w:rPr>
              <w:t>с</w:t>
            </w:r>
            <w:r w:rsidRPr="00373650">
              <w:rPr>
                <w:spacing w:val="1"/>
                <w:sz w:val="24"/>
                <w:szCs w:val="24"/>
                <w:lang w:val="ru-RU"/>
              </w:rPr>
              <w:t xml:space="preserve"> </w:t>
            </w:r>
            <w:r w:rsidRPr="00373650">
              <w:rPr>
                <w:sz w:val="24"/>
                <w:szCs w:val="24"/>
                <w:lang w:val="ru-RU"/>
              </w:rPr>
              <w:t>помощью</w:t>
            </w:r>
            <w:r w:rsidRPr="00373650">
              <w:rPr>
                <w:spacing w:val="1"/>
                <w:sz w:val="24"/>
                <w:szCs w:val="24"/>
                <w:lang w:val="ru-RU"/>
              </w:rPr>
              <w:t xml:space="preserve"> </w:t>
            </w:r>
            <w:r w:rsidRPr="00373650">
              <w:rPr>
                <w:sz w:val="24"/>
                <w:szCs w:val="24"/>
                <w:lang w:val="ru-RU"/>
              </w:rPr>
              <w:t>игр</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упражнений</w:t>
            </w:r>
            <w:r w:rsidRPr="00373650">
              <w:rPr>
                <w:spacing w:val="1"/>
                <w:sz w:val="24"/>
                <w:szCs w:val="24"/>
                <w:lang w:val="ru-RU"/>
              </w:rPr>
              <w:t xml:space="preserve"> </w:t>
            </w:r>
            <w:r w:rsidRPr="00373650">
              <w:rPr>
                <w:sz w:val="24"/>
                <w:szCs w:val="24"/>
                <w:lang w:val="ru-RU"/>
              </w:rPr>
              <w:t>закрепляет</w:t>
            </w:r>
            <w:r w:rsidRPr="00373650">
              <w:rPr>
                <w:spacing w:val="1"/>
                <w:sz w:val="24"/>
                <w:szCs w:val="24"/>
                <w:lang w:val="ru-RU"/>
              </w:rPr>
              <w:t xml:space="preserve"> </w:t>
            </w:r>
            <w:r w:rsidRPr="00373650">
              <w:rPr>
                <w:sz w:val="24"/>
                <w:szCs w:val="24"/>
                <w:lang w:val="ru-RU"/>
              </w:rPr>
              <w:t>умения</w:t>
            </w:r>
            <w:r w:rsidRPr="00373650">
              <w:rPr>
                <w:spacing w:val="1"/>
                <w:sz w:val="24"/>
                <w:szCs w:val="24"/>
                <w:lang w:val="ru-RU"/>
              </w:rPr>
              <w:t xml:space="preserve"> </w:t>
            </w:r>
            <w:r w:rsidRPr="00373650">
              <w:rPr>
                <w:sz w:val="24"/>
                <w:szCs w:val="24"/>
                <w:lang w:val="ru-RU"/>
              </w:rPr>
              <w:t>согласовывать</w:t>
            </w:r>
            <w:r w:rsidRPr="00373650">
              <w:rPr>
                <w:spacing w:val="1"/>
                <w:sz w:val="24"/>
                <w:szCs w:val="24"/>
                <w:lang w:val="ru-RU"/>
              </w:rPr>
              <w:t xml:space="preserve"> </w:t>
            </w:r>
            <w:r w:rsidRPr="00373650">
              <w:rPr>
                <w:sz w:val="24"/>
                <w:szCs w:val="24"/>
                <w:lang w:val="ru-RU"/>
              </w:rPr>
              <w:t>существительные</w:t>
            </w:r>
            <w:r w:rsidRPr="00373650">
              <w:rPr>
                <w:spacing w:val="1"/>
                <w:sz w:val="24"/>
                <w:szCs w:val="24"/>
                <w:lang w:val="ru-RU"/>
              </w:rPr>
              <w:t xml:space="preserve"> </w:t>
            </w:r>
            <w:r w:rsidRPr="00373650">
              <w:rPr>
                <w:sz w:val="24"/>
                <w:szCs w:val="24"/>
                <w:lang w:val="ru-RU"/>
              </w:rPr>
              <w:t>с</w:t>
            </w:r>
            <w:r w:rsidRPr="00373650">
              <w:rPr>
                <w:spacing w:val="1"/>
                <w:sz w:val="24"/>
                <w:szCs w:val="24"/>
                <w:lang w:val="ru-RU"/>
              </w:rPr>
              <w:t xml:space="preserve"> </w:t>
            </w:r>
            <w:r w:rsidRPr="00373650">
              <w:rPr>
                <w:sz w:val="24"/>
                <w:szCs w:val="24"/>
                <w:lang w:val="ru-RU"/>
              </w:rPr>
              <w:t>числительными,</w:t>
            </w:r>
            <w:r w:rsidRPr="00373650">
              <w:rPr>
                <w:spacing w:val="1"/>
                <w:sz w:val="24"/>
                <w:szCs w:val="24"/>
                <w:lang w:val="ru-RU"/>
              </w:rPr>
              <w:t xml:space="preserve"> </w:t>
            </w:r>
            <w:r w:rsidRPr="00373650">
              <w:rPr>
                <w:sz w:val="24"/>
                <w:szCs w:val="24"/>
                <w:lang w:val="ru-RU"/>
              </w:rPr>
              <w:t>существительные</w:t>
            </w:r>
            <w:r w:rsidRPr="00373650">
              <w:rPr>
                <w:spacing w:val="1"/>
                <w:sz w:val="24"/>
                <w:szCs w:val="24"/>
                <w:lang w:val="ru-RU"/>
              </w:rPr>
              <w:t xml:space="preserve"> </w:t>
            </w:r>
            <w:r w:rsidRPr="00373650">
              <w:rPr>
                <w:sz w:val="24"/>
                <w:szCs w:val="24"/>
                <w:lang w:val="ru-RU"/>
              </w:rPr>
              <w:t>с</w:t>
            </w:r>
            <w:r w:rsidRPr="00373650">
              <w:rPr>
                <w:spacing w:val="1"/>
                <w:sz w:val="24"/>
                <w:szCs w:val="24"/>
                <w:lang w:val="ru-RU"/>
              </w:rPr>
              <w:t xml:space="preserve"> </w:t>
            </w:r>
            <w:r w:rsidRPr="00373650">
              <w:rPr>
                <w:sz w:val="24"/>
                <w:szCs w:val="24"/>
                <w:lang w:val="ru-RU"/>
              </w:rPr>
              <w:t>прилагательными,</w:t>
            </w:r>
            <w:r w:rsidRPr="00373650">
              <w:rPr>
                <w:spacing w:val="12"/>
                <w:sz w:val="24"/>
                <w:szCs w:val="24"/>
                <w:lang w:val="ru-RU"/>
              </w:rPr>
              <w:t xml:space="preserve"> </w:t>
            </w:r>
            <w:r w:rsidRPr="00373650">
              <w:rPr>
                <w:sz w:val="24"/>
                <w:szCs w:val="24"/>
                <w:lang w:val="ru-RU"/>
              </w:rPr>
              <w:t>образовывать</w:t>
            </w:r>
            <w:r w:rsidRPr="00373650">
              <w:rPr>
                <w:spacing w:val="14"/>
                <w:sz w:val="24"/>
                <w:szCs w:val="24"/>
                <w:lang w:val="ru-RU"/>
              </w:rPr>
              <w:t xml:space="preserve"> </w:t>
            </w:r>
            <w:r w:rsidRPr="00373650">
              <w:rPr>
                <w:sz w:val="24"/>
                <w:szCs w:val="24"/>
                <w:lang w:val="ru-RU"/>
              </w:rPr>
              <w:t>по</w:t>
            </w:r>
            <w:r w:rsidRPr="00373650">
              <w:rPr>
                <w:spacing w:val="14"/>
                <w:sz w:val="24"/>
                <w:szCs w:val="24"/>
                <w:lang w:val="ru-RU"/>
              </w:rPr>
              <w:t xml:space="preserve"> </w:t>
            </w:r>
            <w:r w:rsidRPr="00373650">
              <w:rPr>
                <w:sz w:val="24"/>
                <w:szCs w:val="24"/>
                <w:lang w:val="ru-RU"/>
              </w:rPr>
              <w:t>образцу</w:t>
            </w:r>
            <w:r w:rsidRPr="00373650">
              <w:rPr>
                <w:spacing w:val="8"/>
                <w:sz w:val="24"/>
                <w:szCs w:val="24"/>
                <w:lang w:val="ru-RU"/>
              </w:rPr>
              <w:t xml:space="preserve"> </w:t>
            </w:r>
            <w:r w:rsidRPr="00373650">
              <w:rPr>
                <w:sz w:val="24"/>
                <w:szCs w:val="24"/>
                <w:lang w:val="ru-RU"/>
              </w:rPr>
              <w:t>существительные</w:t>
            </w:r>
            <w:r w:rsidRPr="00373650">
              <w:rPr>
                <w:spacing w:val="13"/>
                <w:sz w:val="24"/>
                <w:szCs w:val="24"/>
                <w:lang w:val="ru-RU"/>
              </w:rPr>
              <w:t xml:space="preserve"> </w:t>
            </w:r>
            <w:r w:rsidRPr="00373650">
              <w:rPr>
                <w:sz w:val="24"/>
                <w:szCs w:val="24"/>
                <w:lang w:val="ru-RU"/>
              </w:rPr>
              <w:t>с</w:t>
            </w:r>
            <w:r w:rsidRPr="00373650">
              <w:rPr>
                <w:spacing w:val="14"/>
                <w:sz w:val="24"/>
                <w:szCs w:val="24"/>
                <w:lang w:val="ru-RU"/>
              </w:rPr>
              <w:t xml:space="preserve"> </w:t>
            </w:r>
            <w:r w:rsidRPr="00373650">
              <w:rPr>
                <w:sz w:val="24"/>
                <w:szCs w:val="24"/>
                <w:lang w:val="ru-RU"/>
              </w:rPr>
              <w:t>суффиксами,</w:t>
            </w:r>
            <w:r w:rsidRPr="00373650">
              <w:rPr>
                <w:spacing w:val="14"/>
                <w:sz w:val="24"/>
                <w:szCs w:val="24"/>
                <w:lang w:val="ru-RU"/>
              </w:rPr>
              <w:t xml:space="preserve"> </w:t>
            </w:r>
            <w:r w:rsidRPr="00373650">
              <w:rPr>
                <w:sz w:val="24"/>
                <w:szCs w:val="24"/>
                <w:lang w:val="ru-RU"/>
              </w:rPr>
              <w:t>глаголы</w:t>
            </w:r>
            <w:r w:rsidRPr="00373650">
              <w:rPr>
                <w:spacing w:val="-58"/>
                <w:sz w:val="24"/>
                <w:szCs w:val="24"/>
                <w:lang w:val="ru-RU"/>
              </w:rPr>
              <w:t xml:space="preserve"> </w:t>
            </w:r>
            <w:r w:rsidRPr="00373650">
              <w:rPr>
                <w:sz w:val="24"/>
                <w:szCs w:val="24"/>
                <w:lang w:val="ru-RU"/>
              </w:rPr>
              <w:t>с</w:t>
            </w:r>
            <w:r w:rsidRPr="00373650">
              <w:rPr>
                <w:spacing w:val="-3"/>
                <w:sz w:val="24"/>
                <w:szCs w:val="24"/>
                <w:lang w:val="ru-RU"/>
              </w:rPr>
              <w:t xml:space="preserve"> </w:t>
            </w:r>
            <w:r w:rsidRPr="00373650">
              <w:rPr>
                <w:sz w:val="24"/>
                <w:szCs w:val="24"/>
                <w:lang w:val="ru-RU"/>
              </w:rPr>
              <w:t>приставками,</w:t>
            </w:r>
            <w:r w:rsidRPr="00373650">
              <w:rPr>
                <w:spacing w:val="-1"/>
                <w:sz w:val="24"/>
                <w:szCs w:val="24"/>
                <w:lang w:val="ru-RU"/>
              </w:rPr>
              <w:t xml:space="preserve"> </w:t>
            </w:r>
            <w:r w:rsidRPr="00373650">
              <w:rPr>
                <w:sz w:val="24"/>
                <w:szCs w:val="24"/>
                <w:lang w:val="ru-RU"/>
              </w:rPr>
              <w:t>сравнительную</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превосходную</w:t>
            </w:r>
            <w:r w:rsidRPr="00373650">
              <w:rPr>
                <w:spacing w:val="-1"/>
                <w:sz w:val="24"/>
                <w:szCs w:val="24"/>
                <w:lang w:val="ru-RU"/>
              </w:rPr>
              <w:t xml:space="preserve"> </w:t>
            </w:r>
            <w:r w:rsidRPr="00373650">
              <w:rPr>
                <w:sz w:val="24"/>
                <w:szCs w:val="24"/>
                <w:lang w:val="ru-RU"/>
              </w:rPr>
              <w:t>степени</w:t>
            </w:r>
            <w:r w:rsidRPr="00373650">
              <w:rPr>
                <w:spacing w:val="-1"/>
                <w:sz w:val="24"/>
                <w:szCs w:val="24"/>
                <w:lang w:val="ru-RU"/>
              </w:rPr>
              <w:t xml:space="preserve"> </w:t>
            </w:r>
            <w:r w:rsidRPr="00373650">
              <w:rPr>
                <w:sz w:val="24"/>
                <w:szCs w:val="24"/>
                <w:lang w:val="ru-RU"/>
              </w:rPr>
              <w:t>имен</w:t>
            </w:r>
            <w:r w:rsidRPr="00373650">
              <w:rPr>
                <w:spacing w:val="-3"/>
                <w:sz w:val="24"/>
                <w:szCs w:val="24"/>
                <w:lang w:val="ru-RU"/>
              </w:rPr>
              <w:t xml:space="preserve"> </w:t>
            </w:r>
            <w:r w:rsidRPr="00373650">
              <w:rPr>
                <w:sz w:val="24"/>
                <w:szCs w:val="24"/>
                <w:lang w:val="ru-RU"/>
              </w:rPr>
              <w:t>прилагательных.</w:t>
            </w:r>
          </w:p>
        </w:tc>
      </w:tr>
      <w:tr w:rsidR="009E212B" w:rsidRPr="00373650" w:rsidTr="00373650">
        <w:trPr>
          <w:trHeight w:val="378"/>
        </w:trPr>
        <w:tc>
          <w:tcPr>
            <w:tcW w:w="9498" w:type="dxa"/>
          </w:tcPr>
          <w:p w:rsidR="009E212B" w:rsidRPr="00373650" w:rsidRDefault="009E212B" w:rsidP="00373650">
            <w:pPr>
              <w:pStyle w:val="TableParagraph"/>
              <w:spacing w:line="276" w:lineRule="auto"/>
              <w:ind w:left="771" w:right="766" w:firstLine="142"/>
              <w:jc w:val="center"/>
              <w:rPr>
                <w:b/>
                <w:i/>
                <w:sz w:val="24"/>
                <w:szCs w:val="24"/>
              </w:rPr>
            </w:pPr>
            <w:r w:rsidRPr="00373650">
              <w:rPr>
                <w:b/>
                <w:i/>
                <w:sz w:val="24"/>
                <w:szCs w:val="24"/>
              </w:rPr>
              <w:t>Связная</w:t>
            </w:r>
            <w:r w:rsidRPr="00373650">
              <w:rPr>
                <w:b/>
                <w:i/>
                <w:spacing w:val="-3"/>
                <w:sz w:val="24"/>
                <w:szCs w:val="24"/>
              </w:rPr>
              <w:t xml:space="preserve"> </w:t>
            </w:r>
            <w:r w:rsidRPr="00373650">
              <w:rPr>
                <w:b/>
                <w:i/>
                <w:sz w:val="24"/>
                <w:szCs w:val="24"/>
              </w:rPr>
              <w:t>речь</w:t>
            </w:r>
          </w:p>
        </w:tc>
      </w:tr>
      <w:tr w:rsidR="009E212B" w:rsidRPr="00373650" w:rsidTr="00373650">
        <w:trPr>
          <w:trHeight w:val="1974"/>
        </w:trPr>
        <w:tc>
          <w:tcPr>
            <w:tcW w:w="9498" w:type="dxa"/>
          </w:tcPr>
          <w:p w:rsidR="009E212B" w:rsidRPr="00373650" w:rsidRDefault="009E212B" w:rsidP="00373650">
            <w:pPr>
              <w:pStyle w:val="TableParagraph"/>
              <w:numPr>
                <w:ilvl w:val="0"/>
                <w:numId w:val="157"/>
              </w:numPr>
              <w:tabs>
                <w:tab w:val="left" w:pos="829"/>
              </w:tabs>
              <w:spacing w:line="276" w:lineRule="auto"/>
              <w:ind w:right="96" w:firstLine="142"/>
              <w:rPr>
                <w:sz w:val="24"/>
                <w:szCs w:val="24"/>
                <w:lang w:val="ru-RU"/>
              </w:rPr>
            </w:pPr>
            <w:r w:rsidRPr="00373650">
              <w:rPr>
                <w:sz w:val="24"/>
                <w:szCs w:val="24"/>
                <w:lang w:val="ru-RU"/>
              </w:rPr>
              <w:t>Педагог подводит детей к осознанному выбору этикетной формы в зависимости от</w:t>
            </w:r>
            <w:r w:rsidRPr="00373650">
              <w:rPr>
                <w:spacing w:val="1"/>
                <w:sz w:val="24"/>
                <w:szCs w:val="24"/>
                <w:lang w:val="ru-RU"/>
              </w:rPr>
              <w:t xml:space="preserve"> </w:t>
            </w:r>
            <w:r w:rsidRPr="00373650">
              <w:rPr>
                <w:sz w:val="24"/>
                <w:szCs w:val="24"/>
                <w:lang w:val="ru-RU"/>
              </w:rPr>
              <w:t>ситуации общения, возраста собеседника, цели взаимодействия, формирует умение</w:t>
            </w:r>
            <w:r w:rsidRPr="00373650">
              <w:rPr>
                <w:spacing w:val="1"/>
                <w:sz w:val="24"/>
                <w:szCs w:val="24"/>
                <w:lang w:val="ru-RU"/>
              </w:rPr>
              <w:t xml:space="preserve"> </w:t>
            </w:r>
            <w:r w:rsidRPr="00373650">
              <w:rPr>
                <w:sz w:val="24"/>
                <w:szCs w:val="24"/>
                <w:lang w:val="ru-RU"/>
              </w:rPr>
              <w:t>использовать</w:t>
            </w:r>
            <w:r w:rsidRPr="00373650">
              <w:rPr>
                <w:spacing w:val="1"/>
                <w:sz w:val="24"/>
                <w:szCs w:val="24"/>
                <w:lang w:val="ru-RU"/>
              </w:rPr>
              <w:t xml:space="preserve"> </w:t>
            </w:r>
            <w:r w:rsidRPr="00373650">
              <w:rPr>
                <w:sz w:val="24"/>
                <w:szCs w:val="24"/>
                <w:lang w:val="ru-RU"/>
              </w:rPr>
              <w:t>средства</w:t>
            </w:r>
            <w:r w:rsidRPr="00373650">
              <w:rPr>
                <w:spacing w:val="1"/>
                <w:sz w:val="24"/>
                <w:szCs w:val="24"/>
                <w:lang w:val="ru-RU"/>
              </w:rPr>
              <w:t xml:space="preserve"> </w:t>
            </w:r>
            <w:r w:rsidRPr="00373650">
              <w:rPr>
                <w:sz w:val="24"/>
                <w:szCs w:val="24"/>
                <w:lang w:val="ru-RU"/>
              </w:rPr>
              <w:t>языковой</w:t>
            </w:r>
            <w:r w:rsidRPr="00373650">
              <w:rPr>
                <w:spacing w:val="1"/>
                <w:sz w:val="24"/>
                <w:szCs w:val="24"/>
                <w:lang w:val="ru-RU"/>
              </w:rPr>
              <w:t xml:space="preserve"> </w:t>
            </w:r>
            <w:r w:rsidRPr="00373650">
              <w:rPr>
                <w:sz w:val="24"/>
                <w:szCs w:val="24"/>
                <w:lang w:val="ru-RU"/>
              </w:rPr>
              <w:t>выразительности</w:t>
            </w:r>
            <w:r w:rsidRPr="00373650">
              <w:rPr>
                <w:spacing w:val="1"/>
                <w:sz w:val="24"/>
                <w:szCs w:val="24"/>
                <w:lang w:val="ru-RU"/>
              </w:rPr>
              <w:t xml:space="preserve"> </w:t>
            </w:r>
            <w:r w:rsidRPr="00373650">
              <w:rPr>
                <w:sz w:val="24"/>
                <w:szCs w:val="24"/>
                <w:lang w:val="ru-RU"/>
              </w:rPr>
              <w:t>при</w:t>
            </w:r>
            <w:r w:rsidRPr="00373650">
              <w:rPr>
                <w:spacing w:val="1"/>
                <w:sz w:val="24"/>
                <w:szCs w:val="24"/>
                <w:lang w:val="ru-RU"/>
              </w:rPr>
              <w:t xml:space="preserve"> </w:t>
            </w:r>
            <w:r w:rsidRPr="00373650">
              <w:rPr>
                <w:sz w:val="24"/>
                <w:szCs w:val="24"/>
                <w:lang w:val="ru-RU"/>
              </w:rPr>
              <w:t>сочинении</w:t>
            </w:r>
            <w:r w:rsidRPr="00373650">
              <w:rPr>
                <w:spacing w:val="1"/>
                <w:sz w:val="24"/>
                <w:szCs w:val="24"/>
                <w:lang w:val="ru-RU"/>
              </w:rPr>
              <w:t xml:space="preserve"> </w:t>
            </w:r>
            <w:r w:rsidRPr="00373650">
              <w:rPr>
                <w:sz w:val="24"/>
                <w:szCs w:val="24"/>
                <w:lang w:val="ru-RU"/>
              </w:rPr>
              <w:t>загадок,</w:t>
            </w:r>
            <w:r w:rsidRPr="00373650">
              <w:rPr>
                <w:spacing w:val="1"/>
                <w:sz w:val="24"/>
                <w:szCs w:val="24"/>
                <w:lang w:val="ru-RU"/>
              </w:rPr>
              <w:t xml:space="preserve"> </w:t>
            </w:r>
            <w:r w:rsidRPr="00373650">
              <w:rPr>
                <w:sz w:val="24"/>
                <w:szCs w:val="24"/>
                <w:lang w:val="ru-RU"/>
              </w:rPr>
              <w:t>сказок,</w:t>
            </w:r>
            <w:r w:rsidRPr="00373650">
              <w:rPr>
                <w:spacing w:val="1"/>
                <w:sz w:val="24"/>
                <w:szCs w:val="24"/>
                <w:lang w:val="ru-RU"/>
              </w:rPr>
              <w:t xml:space="preserve"> </w:t>
            </w:r>
            <w:r w:rsidRPr="00373650">
              <w:rPr>
                <w:sz w:val="24"/>
                <w:szCs w:val="24"/>
                <w:lang w:val="ru-RU"/>
              </w:rPr>
              <w:t>стихотворений,</w:t>
            </w:r>
            <w:r w:rsidRPr="00373650">
              <w:rPr>
                <w:spacing w:val="1"/>
                <w:sz w:val="24"/>
                <w:szCs w:val="24"/>
                <w:lang w:val="ru-RU"/>
              </w:rPr>
              <w:t xml:space="preserve"> </w:t>
            </w:r>
            <w:r w:rsidRPr="00373650">
              <w:rPr>
                <w:sz w:val="24"/>
                <w:szCs w:val="24"/>
                <w:lang w:val="ru-RU"/>
              </w:rPr>
              <w:t>помогает</w:t>
            </w:r>
            <w:r w:rsidRPr="00373650">
              <w:rPr>
                <w:spacing w:val="1"/>
                <w:sz w:val="24"/>
                <w:szCs w:val="24"/>
                <w:lang w:val="ru-RU"/>
              </w:rPr>
              <w:t xml:space="preserve"> </w:t>
            </w:r>
            <w:r w:rsidRPr="00373650">
              <w:rPr>
                <w:sz w:val="24"/>
                <w:szCs w:val="24"/>
                <w:lang w:val="ru-RU"/>
              </w:rPr>
              <w:t>детям</w:t>
            </w:r>
            <w:r w:rsidRPr="00373650">
              <w:rPr>
                <w:spacing w:val="1"/>
                <w:sz w:val="24"/>
                <w:szCs w:val="24"/>
                <w:lang w:val="ru-RU"/>
              </w:rPr>
              <w:t xml:space="preserve"> </w:t>
            </w:r>
            <w:r w:rsidRPr="00373650">
              <w:rPr>
                <w:sz w:val="24"/>
                <w:szCs w:val="24"/>
                <w:lang w:val="ru-RU"/>
              </w:rPr>
              <w:t>осваивать</w:t>
            </w:r>
            <w:r w:rsidRPr="00373650">
              <w:rPr>
                <w:spacing w:val="1"/>
                <w:sz w:val="24"/>
                <w:szCs w:val="24"/>
                <w:lang w:val="ru-RU"/>
              </w:rPr>
              <w:t xml:space="preserve"> </w:t>
            </w:r>
            <w:r w:rsidRPr="00373650">
              <w:rPr>
                <w:sz w:val="24"/>
                <w:szCs w:val="24"/>
                <w:lang w:val="ru-RU"/>
              </w:rPr>
              <w:t>умения</w:t>
            </w:r>
            <w:r w:rsidRPr="00373650">
              <w:rPr>
                <w:spacing w:val="1"/>
                <w:sz w:val="24"/>
                <w:szCs w:val="24"/>
                <w:lang w:val="ru-RU"/>
              </w:rPr>
              <w:t xml:space="preserve"> </w:t>
            </w:r>
            <w:r w:rsidRPr="00373650">
              <w:rPr>
                <w:sz w:val="24"/>
                <w:szCs w:val="24"/>
                <w:lang w:val="ru-RU"/>
              </w:rPr>
              <w:t>коллективного</w:t>
            </w:r>
            <w:r w:rsidRPr="00373650">
              <w:rPr>
                <w:spacing w:val="1"/>
                <w:sz w:val="24"/>
                <w:szCs w:val="24"/>
                <w:lang w:val="ru-RU"/>
              </w:rPr>
              <w:t xml:space="preserve"> </w:t>
            </w:r>
            <w:r w:rsidRPr="00373650">
              <w:rPr>
                <w:sz w:val="24"/>
                <w:szCs w:val="24"/>
                <w:lang w:val="ru-RU"/>
              </w:rPr>
              <w:t>речевого</w:t>
            </w:r>
            <w:r w:rsidRPr="00373650">
              <w:rPr>
                <w:spacing w:val="1"/>
                <w:sz w:val="24"/>
                <w:szCs w:val="24"/>
                <w:lang w:val="ru-RU"/>
              </w:rPr>
              <w:t xml:space="preserve"> </w:t>
            </w:r>
            <w:r w:rsidRPr="00373650">
              <w:rPr>
                <w:sz w:val="24"/>
                <w:szCs w:val="24"/>
                <w:lang w:val="ru-RU"/>
              </w:rPr>
              <w:t>взаимодействия</w:t>
            </w:r>
            <w:r w:rsidRPr="00373650">
              <w:rPr>
                <w:spacing w:val="1"/>
                <w:sz w:val="24"/>
                <w:szCs w:val="24"/>
                <w:lang w:val="ru-RU"/>
              </w:rPr>
              <w:t xml:space="preserve"> </w:t>
            </w:r>
            <w:r w:rsidRPr="00373650">
              <w:rPr>
                <w:sz w:val="24"/>
                <w:szCs w:val="24"/>
                <w:lang w:val="ru-RU"/>
              </w:rPr>
              <w:t>при</w:t>
            </w:r>
            <w:r w:rsidRPr="00373650">
              <w:rPr>
                <w:spacing w:val="1"/>
                <w:sz w:val="24"/>
                <w:szCs w:val="24"/>
                <w:lang w:val="ru-RU"/>
              </w:rPr>
              <w:t xml:space="preserve"> </w:t>
            </w:r>
            <w:r w:rsidRPr="00373650">
              <w:rPr>
                <w:sz w:val="24"/>
                <w:szCs w:val="24"/>
                <w:lang w:val="ru-RU"/>
              </w:rPr>
              <w:t>выполнении</w:t>
            </w:r>
            <w:r w:rsidRPr="00373650">
              <w:rPr>
                <w:spacing w:val="1"/>
                <w:sz w:val="24"/>
                <w:szCs w:val="24"/>
                <w:lang w:val="ru-RU"/>
              </w:rPr>
              <w:t xml:space="preserve"> </w:t>
            </w:r>
            <w:r w:rsidRPr="00373650">
              <w:rPr>
                <w:sz w:val="24"/>
                <w:szCs w:val="24"/>
                <w:lang w:val="ru-RU"/>
              </w:rPr>
              <w:t>поручений</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игровых</w:t>
            </w:r>
            <w:r w:rsidRPr="00373650">
              <w:rPr>
                <w:spacing w:val="1"/>
                <w:sz w:val="24"/>
                <w:szCs w:val="24"/>
                <w:lang w:val="ru-RU"/>
              </w:rPr>
              <w:t xml:space="preserve"> </w:t>
            </w:r>
            <w:r w:rsidRPr="00373650">
              <w:rPr>
                <w:sz w:val="24"/>
                <w:szCs w:val="24"/>
                <w:lang w:val="ru-RU"/>
              </w:rPr>
              <w:t>заданий,</w:t>
            </w:r>
            <w:r w:rsidRPr="00373650">
              <w:rPr>
                <w:spacing w:val="1"/>
                <w:sz w:val="24"/>
                <w:szCs w:val="24"/>
                <w:lang w:val="ru-RU"/>
              </w:rPr>
              <w:t xml:space="preserve"> </w:t>
            </w:r>
            <w:r w:rsidRPr="00373650">
              <w:rPr>
                <w:sz w:val="24"/>
                <w:szCs w:val="24"/>
                <w:lang w:val="ru-RU"/>
              </w:rPr>
              <w:t>употреблять</w:t>
            </w:r>
            <w:r w:rsidRPr="00373650">
              <w:rPr>
                <w:spacing w:val="1"/>
                <w:sz w:val="24"/>
                <w:szCs w:val="24"/>
                <w:lang w:val="ru-RU"/>
              </w:rPr>
              <w:t xml:space="preserve"> </w:t>
            </w:r>
            <w:r w:rsidRPr="00373650">
              <w:rPr>
                <w:sz w:val="24"/>
                <w:szCs w:val="24"/>
                <w:lang w:val="ru-RU"/>
              </w:rPr>
              <w:t>вариативные этикетные формулы эмоционального взаимодействия с людьми, правила</w:t>
            </w:r>
            <w:r w:rsidRPr="00373650">
              <w:rPr>
                <w:spacing w:val="1"/>
                <w:sz w:val="24"/>
                <w:szCs w:val="24"/>
                <w:lang w:val="ru-RU"/>
              </w:rPr>
              <w:t xml:space="preserve"> </w:t>
            </w:r>
            <w:r w:rsidRPr="00373650">
              <w:rPr>
                <w:sz w:val="24"/>
                <w:szCs w:val="24"/>
                <w:lang w:val="ru-RU"/>
              </w:rPr>
              <w:t>этикета в новых ситуациях. Например, формирует умение представить своего друга</w:t>
            </w:r>
            <w:r w:rsidRPr="00373650">
              <w:rPr>
                <w:spacing w:val="1"/>
                <w:sz w:val="24"/>
                <w:szCs w:val="24"/>
                <w:lang w:val="ru-RU"/>
              </w:rPr>
              <w:t xml:space="preserve"> </w:t>
            </w:r>
            <w:r w:rsidRPr="00373650">
              <w:rPr>
                <w:sz w:val="24"/>
                <w:szCs w:val="24"/>
                <w:lang w:val="ru-RU"/>
              </w:rPr>
              <w:t>родителям</w:t>
            </w:r>
            <w:r w:rsidRPr="00373650">
              <w:rPr>
                <w:spacing w:val="-2"/>
                <w:sz w:val="24"/>
                <w:szCs w:val="24"/>
                <w:lang w:val="ru-RU"/>
              </w:rPr>
              <w:t xml:space="preserve"> </w:t>
            </w:r>
            <w:r w:rsidRPr="00373650">
              <w:rPr>
                <w:sz w:val="24"/>
                <w:szCs w:val="24"/>
                <w:lang w:val="ru-RU"/>
              </w:rPr>
              <w:t>(законным</w:t>
            </w:r>
            <w:r w:rsidRPr="00373650">
              <w:rPr>
                <w:spacing w:val="-2"/>
                <w:sz w:val="24"/>
                <w:szCs w:val="24"/>
                <w:lang w:val="ru-RU"/>
              </w:rPr>
              <w:t xml:space="preserve"> </w:t>
            </w:r>
            <w:r w:rsidRPr="00373650">
              <w:rPr>
                <w:sz w:val="24"/>
                <w:szCs w:val="24"/>
                <w:lang w:val="ru-RU"/>
              </w:rPr>
              <w:t>представителям), сверстникам.</w:t>
            </w:r>
          </w:p>
          <w:p w:rsidR="009E212B" w:rsidRPr="00373650" w:rsidRDefault="009E212B" w:rsidP="00373650">
            <w:pPr>
              <w:pStyle w:val="TableParagraph"/>
              <w:numPr>
                <w:ilvl w:val="0"/>
                <w:numId w:val="157"/>
              </w:numPr>
              <w:tabs>
                <w:tab w:val="left" w:pos="829"/>
              </w:tabs>
              <w:spacing w:before="51" w:line="276" w:lineRule="auto"/>
              <w:ind w:right="98" w:firstLine="142"/>
              <w:rPr>
                <w:sz w:val="24"/>
                <w:szCs w:val="24"/>
                <w:lang w:val="ru-RU"/>
              </w:rPr>
            </w:pPr>
            <w:r w:rsidRPr="00373650">
              <w:rPr>
                <w:sz w:val="24"/>
                <w:szCs w:val="24"/>
                <w:lang w:val="ru-RU"/>
              </w:rPr>
              <w:t>Педагог использует речевые ситуации и совместную деятельность для формирования</w:t>
            </w:r>
            <w:r w:rsidRPr="00373650">
              <w:rPr>
                <w:spacing w:val="1"/>
                <w:sz w:val="24"/>
                <w:szCs w:val="24"/>
                <w:lang w:val="ru-RU"/>
              </w:rPr>
              <w:t xml:space="preserve"> </w:t>
            </w:r>
            <w:r w:rsidRPr="00373650">
              <w:rPr>
                <w:sz w:val="24"/>
                <w:szCs w:val="24"/>
                <w:lang w:val="ru-RU"/>
              </w:rPr>
              <w:t>коммуникативно-речевых умений у детей, закрепляет у детей умение пересказывать</w:t>
            </w:r>
            <w:r w:rsidRPr="00373650">
              <w:rPr>
                <w:spacing w:val="1"/>
                <w:sz w:val="24"/>
                <w:szCs w:val="24"/>
                <w:lang w:val="ru-RU"/>
              </w:rPr>
              <w:t xml:space="preserve"> </w:t>
            </w:r>
            <w:r w:rsidRPr="00373650">
              <w:rPr>
                <w:sz w:val="24"/>
                <w:szCs w:val="24"/>
                <w:lang w:val="ru-RU"/>
              </w:rPr>
              <w:t>литературные произведения по ролям, близко к тексту, от лица литературного героя,</w:t>
            </w:r>
            <w:r w:rsidRPr="00373650">
              <w:rPr>
                <w:spacing w:val="1"/>
                <w:sz w:val="24"/>
                <w:szCs w:val="24"/>
                <w:lang w:val="ru-RU"/>
              </w:rPr>
              <w:t xml:space="preserve"> </w:t>
            </w:r>
            <w:r w:rsidRPr="00373650">
              <w:rPr>
                <w:sz w:val="24"/>
                <w:szCs w:val="24"/>
                <w:lang w:val="ru-RU"/>
              </w:rPr>
              <w:t>передавая идею и содержание, выразительно воспроизводя диалоги действующих лиц,</w:t>
            </w:r>
            <w:r w:rsidRPr="00373650">
              <w:rPr>
                <w:spacing w:val="-57"/>
                <w:sz w:val="24"/>
                <w:szCs w:val="24"/>
                <w:lang w:val="ru-RU"/>
              </w:rPr>
              <w:t xml:space="preserve"> </w:t>
            </w:r>
            <w:r w:rsidRPr="00373650">
              <w:rPr>
                <w:sz w:val="24"/>
                <w:szCs w:val="24"/>
                <w:lang w:val="ru-RU"/>
              </w:rPr>
              <w:t>подводит</w:t>
            </w:r>
            <w:r w:rsidRPr="00373650">
              <w:rPr>
                <w:spacing w:val="1"/>
                <w:sz w:val="24"/>
                <w:szCs w:val="24"/>
                <w:lang w:val="ru-RU"/>
              </w:rPr>
              <w:t xml:space="preserve"> </w:t>
            </w:r>
            <w:r w:rsidRPr="00373650">
              <w:rPr>
                <w:sz w:val="24"/>
                <w:szCs w:val="24"/>
                <w:lang w:val="ru-RU"/>
              </w:rPr>
              <w:t>к</w:t>
            </w:r>
            <w:r w:rsidRPr="00373650">
              <w:rPr>
                <w:spacing w:val="1"/>
                <w:sz w:val="24"/>
                <w:szCs w:val="24"/>
                <w:lang w:val="ru-RU"/>
              </w:rPr>
              <w:t xml:space="preserve"> </w:t>
            </w:r>
            <w:r w:rsidRPr="00373650">
              <w:rPr>
                <w:sz w:val="24"/>
                <w:szCs w:val="24"/>
                <w:lang w:val="ru-RU"/>
              </w:rPr>
              <w:t>пониманию</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запоминанию</w:t>
            </w:r>
            <w:r w:rsidRPr="00373650">
              <w:rPr>
                <w:spacing w:val="1"/>
                <w:sz w:val="24"/>
                <w:szCs w:val="24"/>
                <w:lang w:val="ru-RU"/>
              </w:rPr>
              <w:t xml:space="preserve"> </w:t>
            </w:r>
            <w:r w:rsidRPr="00373650">
              <w:rPr>
                <w:sz w:val="24"/>
                <w:szCs w:val="24"/>
                <w:lang w:val="ru-RU"/>
              </w:rPr>
              <w:t>авторских</w:t>
            </w:r>
            <w:r w:rsidRPr="00373650">
              <w:rPr>
                <w:spacing w:val="1"/>
                <w:sz w:val="24"/>
                <w:szCs w:val="24"/>
                <w:lang w:val="ru-RU"/>
              </w:rPr>
              <w:t xml:space="preserve"> </w:t>
            </w:r>
            <w:r w:rsidRPr="00373650">
              <w:rPr>
                <w:sz w:val="24"/>
                <w:szCs w:val="24"/>
                <w:lang w:val="ru-RU"/>
              </w:rPr>
              <w:t>средств</w:t>
            </w:r>
            <w:r w:rsidRPr="00373650">
              <w:rPr>
                <w:spacing w:val="1"/>
                <w:sz w:val="24"/>
                <w:szCs w:val="24"/>
                <w:lang w:val="ru-RU"/>
              </w:rPr>
              <w:t xml:space="preserve"> </w:t>
            </w:r>
            <w:r w:rsidRPr="00373650">
              <w:rPr>
                <w:sz w:val="24"/>
                <w:szCs w:val="24"/>
                <w:lang w:val="ru-RU"/>
              </w:rPr>
              <w:t>выразительности,</w:t>
            </w:r>
            <w:r w:rsidRPr="00373650">
              <w:rPr>
                <w:spacing w:val="1"/>
                <w:sz w:val="24"/>
                <w:szCs w:val="24"/>
                <w:lang w:val="ru-RU"/>
              </w:rPr>
              <w:t xml:space="preserve"> </w:t>
            </w:r>
            <w:r w:rsidRPr="00373650">
              <w:rPr>
                <w:sz w:val="24"/>
                <w:szCs w:val="24"/>
                <w:lang w:val="ru-RU"/>
              </w:rPr>
              <w:t>использованию их при пересказе, в собственной речи, умению замечать их в рассказах</w:t>
            </w:r>
            <w:r w:rsidRPr="00373650">
              <w:rPr>
                <w:spacing w:val="-57"/>
                <w:sz w:val="24"/>
                <w:szCs w:val="24"/>
                <w:lang w:val="ru-RU"/>
              </w:rPr>
              <w:t xml:space="preserve"> </w:t>
            </w:r>
            <w:r w:rsidRPr="00373650">
              <w:rPr>
                <w:sz w:val="24"/>
                <w:szCs w:val="24"/>
                <w:lang w:val="ru-RU"/>
              </w:rPr>
              <w:t>сверстников;</w:t>
            </w:r>
          </w:p>
          <w:p w:rsidR="009E212B" w:rsidRPr="00373650" w:rsidRDefault="009E212B" w:rsidP="00373650">
            <w:pPr>
              <w:pStyle w:val="TableParagraph"/>
              <w:numPr>
                <w:ilvl w:val="0"/>
                <w:numId w:val="157"/>
              </w:numPr>
              <w:tabs>
                <w:tab w:val="left" w:pos="829"/>
              </w:tabs>
              <w:spacing w:before="59" w:line="276" w:lineRule="auto"/>
              <w:ind w:right="100" w:firstLine="142"/>
              <w:rPr>
                <w:sz w:val="24"/>
                <w:szCs w:val="24"/>
                <w:lang w:val="ru-RU"/>
              </w:rPr>
            </w:pPr>
            <w:r w:rsidRPr="00373650">
              <w:rPr>
                <w:sz w:val="24"/>
                <w:szCs w:val="24"/>
                <w:lang w:val="ru-RU"/>
              </w:rPr>
              <w:t>В</w:t>
            </w:r>
            <w:r w:rsidRPr="00373650">
              <w:rPr>
                <w:spacing w:val="1"/>
                <w:sz w:val="24"/>
                <w:szCs w:val="24"/>
                <w:lang w:val="ru-RU"/>
              </w:rPr>
              <w:t xml:space="preserve"> </w:t>
            </w:r>
            <w:r w:rsidRPr="00373650">
              <w:rPr>
                <w:sz w:val="24"/>
                <w:szCs w:val="24"/>
                <w:lang w:val="ru-RU"/>
              </w:rPr>
              <w:t>описательных</w:t>
            </w:r>
            <w:r w:rsidRPr="00373650">
              <w:rPr>
                <w:spacing w:val="1"/>
                <w:sz w:val="24"/>
                <w:szCs w:val="24"/>
                <w:lang w:val="ru-RU"/>
              </w:rPr>
              <w:t xml:space="preserve"> </w:t>
            </w:r>
            <w:r w:rsidRPr="00373650">
              <w:rPr>
                <w:sz w:val="24"/>
                <w:szCs w:val="24"/>
                <w:lang w:val="ru-RU"/>
              </w:rPr>
              <w:t>рассказах</w:t>
            </w:r>
            <w:r w:rsidRPr="00373650">
              <w:rPr>
                <w:spacing w:val="1"/>
                <w:sz w:val="24"/>
                <w:szCs w:val="24"/>
                <w:lang w:val="ru-RU"/>
              </w:rPr>
              <w:t xml:space="preserve"> </w:t>
            </w:r>
            <w:r w:rsidRPr="00373650">
              <w:rPr>
                <w:sz w:val="24"/>
                <w:szCs w:val="24"/>
                <w:lang w:val="ru-RU"/>
              </w:rPr>
              <w:t>педагог</w:t>
            </w:r>
            <w:r w:rsidRPr="00373650">
              <w:rPr>
                <w:spacing w:val="1"/>
                <w:sz w:val="24"/>
                <w:szCs w:val="24"/>
                <w:lang w:val="ru-RU"/>
              </w:rPr>
              <w:t xml:space="preserve"> </w:t>
            </w:r>
            <w:r w:rsidRPr="00373650">
              <w:rPr>
                <w:sz w:val="24"/>
                <w:szCs w:val="24"/>
                <w:lang w:val="ru-RU"/>
              </w:rPr>
              <w:t>формирует</w:t>
            </w:r>
            <w:r w:rsidRPr="00373650">
              <w:rPr>
                <w:spacing w:val="1"/>
                <w:sz w:val="24"/>
                <w:szCs w:val="24"/>
                <w:lang w:val="ru-RU"/>
              </w:rPr>
              <w:t xml:space="preserve"> </w:t>
            </w:r>
            <w:r w:rsidRPr="00373650">
              <w:rPr>
                <w:sz w:val="24"/>
                <w:szCs w:val="24"/>
                <w:lang w:val="ru-RU"/>
              </w:rPr>
              <w:t>у</w:t>
            </w:r>
            <w:r w:rsidRPr="00373650">
              <w:rPr>
                <w:spacing w:val="1"/>
                <w:sz w:val="24"/>
                <w:szCs w:val="24"/>
                <w:lang w:val="ru-RU"/>
              </w:rPr>
              <w:t xml:space="preserve"> </w:t>
            </w:r>
            <w:r w:rsidRPr="00373650">
              <w:rPr>
                <w:sz w:val="24"/>
                <w:szCs w:val="24"/>
                <w:lang w:val="ru-RU"/>
              </w:rPr>
              <w:t>детей</w:t>
            </w:r>
            <w:r w:rsidRPr="00373650">
              <w:rPr>
                <w:spacing w:val="1"/>
                <w:sz w:val="24"/>
                <w:szCs w:val="24"/>
                <w:lang w:val="ru-RU"/>
              </w:rPr>
              <w:t xml:space="preserve"> </w:t>
            </w:r>
            <w:r w:rsidRPr="00373650">
              <w:rPr>
                <w:sz w:val="24"/>
                <w:szCs w:val="24"/>
                <w:lang w:val="ru-RU"/>
              </w:rPr>
              <w:t>умения</w:t>
            </w:r>
            <w:r w:rsidRPr="00373650">
              <w:rPr>
                <w:spacing w:val="1"/>
                <w:sz w:val="24"/>
                <w:szCs w:val="24"/>
                <w:lang w:val="ru-RU"/>
              </w:rPr>
              <w:t xml:space="preserve"> </w:t>
            </w:r>
            <w:r w:rsidRPr="00373650">
              <w:rPr>
                <w:sz w:val="24"/>
                <w:szCs w:val="24"/>
                <w:lang w:val="ru-RU"/>
              </w:rPr>
              <w:t>передавать</w:t>
            </w:r>
            <w:r w:rsidRPr="00373650">
              <w:rPr>
                <w:spacing w:val="1"/>
                <w:sz w:val="24"/>
                <w:szCs w:val="24"/>
                <w:lang w:val="ru-RU"/>
              </w:rPr>
              <w:t xml:space="preserve"> </w:t>
            </w:r>
            <w:r w:rsidRPr="00373650">
              <w:rPr>
                <w:sz w:val="24"/>
                <w:szCs w:val="24"/>
                <w:lang w:val="ru-RU"/>
              </w:rPr>
              <w:t>эмоциональное отношение к образам, используя средства языковой выразительности:</w:t>
            </w:r>
            <w:r w:rsidRPr="00373650">
              <w:rPr>
                <w:spacing w:val="1"/>
                <w:sz w:val="24"/>
                <w:szCs w:val="24"/>
                <w:lang w:val="ru-RU"/>
              </w:rPr>
              <w:t xml:space="preserve"> </w:t>
            </w:r>
            <w:r w:rsidRPr="00373650">
              <w:rPr>
                <w:sz w:val="24"/>
                <w:szCs w:val="24"/>
                <w:lang w:val="ru-RU"/>
              </w:rPr>
              <w:t>метафоры,</w:t>
            </w:r>
            <w:r w:rsidRPr="00373650">
              <w:rPr>
                <w:spacing w:val="1"/>
                <w:sz w:val="24"/>
                <w:szCs w:val="24"/>
                <w:lang w:val="ru-RU"/>
              </w:rPr>
              <w:t xml:space="preserve"> </w:t>
            </w:r>
            <w:r w:rsidRPr="00373650">
              <w:rPr>
                <w:sz w:val="24"/>
                <w:szCs w:val="24"/>
                <w:lang w:val="ru-RU"/>
              </w:rPr>
              <w:t>сравнения,</w:t>
            </w:r>
            <w:r w:rsidRPr="00373650">
              <w:rPr>
                <w:spacing w:val="1"/>
                <w:sz w:val="24"/>
                <w:szCs w:val="24"/>
                <w:lang w:val="ru-RU"/>
              </w:rPr>
              <w:t xml:space="preserve"> </w:t>
            </w:r>
            <w:r w:rsidRPr="00373650">
              <w:rPr>
                <w:sz w:val="24"/>
                <w:szCs w:val="24"/>
                <w:lang w:val="ru-RU"/>
              </w:rPr>
              <w:t>эпитеты,</w:t>
            </w:r>
            <w:r w:rsidRPr="00373650">
              <w:rPr>
                <w:spacing w:val="1"/>
                <w:sz w:val="24"/>
                <w:szCs w:val="24"/>
                <w:lang w:val="ru-RU"/>
              </w:rPr>
              <w:t xml:space="preserve"> </w:t>
            </w:r>
            <w:r w:rsidRPr="00373650">
              <w:rPr>
                <w:sz w:val="24"/>
                <w:szCs w:val="24"/>
                <w:lang w:val="ru-RU"/>
              </w:rPr>
              <w:t>гиперболы,</w:t>
            </w:r>
            <w:r w:rsidRPr="00373650">
              <w:rPr>
                <w:spacing w:val="1"/>
                <w:sz w:val="24"/>
                <w:szCs w:val="24"/>
                <w:lang w:val="ru-RU"/>
              </w:rPr>
              <w:t xml:space="preserve"> </w:t>
            </w:r>
            <w:r w:rsidRPr="00373650">
              <w:rPr>
                <w:sz w:val="24"/>
                <w:szCs w:val="24"/>
                <w:lang w:val="ru-RU"/>
              </w:rPr>
              <w:t>олицетворения;</w:t>
            </w:r>
            <w:r w:rsidRPr="00373650">
              <w:rPr>
                <w:spacing w:val="61"/>
                <w:sz w:val="24"/>
                <w:szCs w:val="24"/>
                <w:lang w:val="ru-RU"/>
              </w:rPr>
              <w:t xml:space="preserve"> </w:t>
            </w:r>
            <w:r w:rsidRPr="00373650">
              <w:rPr>
                <w:sz w:val="24"/>
                <w:szCs w:val="24"/>
                <w:lang w:val="ru-RU"/>
              </w:rPr>
              <w:t>самостоятельно</w:t>
            </w:r>
            <w:r w:rsidRPr="00373650">
              <w:rPr>
                <w:spacing w:val="1"/>
                <w:sz w:val="24"/>
                <w:szCs w:val="24"/>
                <w:lang w:val="ru-RU"/>
              </w:rPr>
              <w:t xml:space="preserve"> </w:t>
            </w:r>
            <w:r w:rsidRPr="00373650">
              <w:rPr>
                <w:sz w:val="24"/>
                <w:szCs w:val="24"/>
                <w:lang w:val="ru-RU"/>
              </w:rPr>
              <w:t>определять</w:t>
            </w:r>
            <w:r w:rsidRPr="00373650">
              <w:rPr>
                <w:spacing w:val="1"/>
                <w:sz w:val="24"/>
                <w:szCs w:val="24"/>
                <w:lang w:val="ru-RU"/>
              </w:rPr>
              <w:t xml:space="preserve"> </w:t>
            </w:r>
            <w:r w:rsidRPr="00373650">
              <w:rPr>
                <w:sz w:val="24"/>
                <w:szCs w:val="24"/>
                <w:lang w:val="ru-RU"/>
              </w:rPr>
              <w:t>логику</w:t>
            </w:r>
            <w:r w:rsidRPr="00373650">
              <w:rPr>
                <w:spacing w:val="1"/>
                <w:sz w:val="24"/>
                <w:szCs w:val="24"/>
                <w:lang w:val="ru-RU"/>
              </w:rPr>
              <w:t xml:space="preserve"> </w:t>
            </w:r>
            <w:r w:rsidRPr="00373650">
              <w:rPr>
                <w:sz w:val="24"/>
                <w:szCs w:val="24"/>
                <w:lang w:val="ru-RU"/>
              </w:rPr>
              <w:t>описательного</w:t>
            </w:r>
            <w:r w:rsidRPr="00373650">
              <w:rPr>
                <w:spacing w:val="1"/>
                <w:sz w:val="24"/>
                <w:szCs w:val="24"/>
                <w:lang w:val="ru-RU"/>
              </w:rPr>
              <w:t xml:space="preserve"> </w:t>
            </w:r>
            <w:r w:rsidRPr="00373650">
              <w:rPr>
                <w:sz w:val="24"/>
                <w:szCs w:val="24"/>
                <w:lang w:val="ru-RU"/>
              </w:rPr>
              <w:t>рассказа;</w:t>
            </w:r>
            <w:r w:rsidRPr="00373650">
              <w:rPr>
                <w:spacing w:val="1"/>
                <w:sz w:val="24"/>
                <w:szCs w:val="24"/>
                <w:lang w:val="ru-RU"/>
              </w:rPr>
              <w:t xml:space="preserve"> </w:t>
            </w:r>
            <w:r w:rsidRPr="00373650">
              <w:rPr>
                <w:sz w:val="24"/>
                <w:szCs w:val="24"/>
                <w:lang w:val="ru-RU"/>
              </w:rPr>
              <w:t>использовать</w:t>
            </w:r>
            <w:r w:rsidRPr="00373650">
              <w:rPr>
                <w:spacing w:val="1"/>
                <w:sz w:val="24"/>
                <w:szCs w:val="24"/>
                <w:lang w:val="ru-RU"/>
              </w:rPr>
              <w:t xml:space="preserve"> </w:t>
            </w:r>
            <w:r w:rsidRPr="00373650">
              <w:rPr>
                <w:sz w:val="24"/>
                <w:szCs w:val="24"/>
                <w:lang w:val="ru-RU"/>
              </w:rPr>
              <w:t>разнообразные</w:t>
            </w:r>
            <w:r w:rsidRPr="00373650">
              <w:rPr>
                <w:spacing w:val="1"/>
                <w:sz w:val="24"/>
                <w:szCs w:val="24"/>
                <w:lang w:val="ru-RU"/>
              </w:rPr>
              <w:t xml:space="preserve"> </w:t>
            </w:r>
            <w:r w:rsidRPr="00373650">
              <w:rPr>
                <w:sz w:val="24"/>
                <w:szCs w:val="24"/>
                <w:lang w:val="ru-RU"/>
              </w:rPr>
              <w:t>средства</w:t>
            </w:r>
            <w:r w:rsidRPr="00373650">
              <w:rPr>
                <w:spacing w:val="1"/>
                <w:sz w:val="24"/>
                <w:szCs w:val="24"/>
                <w:lang w:val="ru-RU"/>
              </w:rPr>
              <w:t xml:space="preserve"> </w:t>
            </w:r>
            <w:r w:rsidRPr="00373650">
              <w:rPr>
                <w:sz w:val="24"/>
                <w:szCs w:val="24"/>
                <w:lang w:val="ru-RU"/>
              </w:rPr>
              <w:t>выразительности;</w:t>
            </w:r>
            <w:r w:rsidRPr="00373650">
              <w:rPr>
                <w:spacing w:val="1"/>
                <w:sz w:val="24"/>
                <w:szCs w:val="24"/>
                <w:lang w:val="ru-RU"/>
              </w:rPr>
              <w:t xml:space="preserve"> </w:t>
            </w:r>
            <w:r w:rsidRPr="00373650">
              <w:rPr>
                <w:sz w:val="24"/>
                <w:szCs w:val="24"/>
                <w:lang w:val="ru-RU"/>
              </w:rPr>
              <w:t>формирует</w:t>
            </w:r>
            <w:r w:rsidRPr="00373650">
              <w:rPr>
                <w:spacing w:val="1"/>
                <w:sz w:val="24"/>
                <w:szCs w:val="24"/>
                <w:lang w:val="ru-RU"/>
              </w:rPr>
              <w:t xml:space="preserve"> </w:t>
            </w:r>
            <w:r w:rsidRPr="00373650">
              <w:rPr>
                <w:sz w:val="24"/>
                <w:szCs w:val="24"/>
                <w:lang w:val="ru-RU"/>
              </w:rPr>
              <w:t>умение</w:t>
            </w:r>
            <w:r w:rsidRPr="00373650">
              <w:rPr>
                <w:spacing w:val="1"/>
                <w:sz w:val="24"/>
                <w:szCs w:val="24"/>
                <w:lang w:val="ru-RU"/>
              </w:rPr>
              <w:t xml:space="preserve"> </w:t>
            </w:r>
            <w:r w:rsidRPr="00373650">
              <w:rPr>
                <w:sz w:val="24"/>
                <w:szCs w:val="24"/>
                <w:lang w:val="ru-RU"/>
              </w:rPr>
              <w:t>составлять</w:t>
            </w:r>
            <w:r w:rsidRPr="00373650">
              <w:rPr>
                <w:spacing w:val="1"/>
                <w:sz w:val="24"/>
                <w:szCs w:val="24"/>
                <w:lang w:val="ru-RU"/>
              </w:rPr>
              <w:t xml:space="preserve"> </w:t>
            </w:r>
            <w:r w:rsidRPr="00373650">
              <w:rPr>
                <w:sz w:val="24"/>
                <w:szCs w:val="24"/>
                <w:lang w:val="ru-RU"/>
              </w:rPr>
              <w:t>повествовательные</w:t>
            </w:r>
            <w:r w:rsidRPr="00373650">
              <w:rPr>
                <w:spacing w:val="1"/>
                <w:sz w:val="24"/>
                <w:szCs w:val="24"/>
                <w:lang w:val="ru-RU"/>
              </w:rPr>
              <w:t xml:space="preserve"> </w:t>
            </w:r>
            <w:r w:rsidRPr="00373650">
              <w:rPr>
                <w:sz w:val="24"/>
                <w:szCs w:val="24"/>
                <w:lang w:val="ru-RU"/>
              </w:rPr>
              <w:t>рассказы</w:t>
            </w:r>
            <w:r w:rsidRPr="00373650">
              <w:rPr>
                <w:spacing w:val="1"/>
                <w:sz w:val="24"/>
                <w:szCs w:val="24"/>
                <w:lang w:val="ru-RU"/>
              </w:rPr>
              <w:t xml:space="preserve"> </w:t>
            </w:r>
            <w:r w:rsidRPr="00373650">
              <w:rPr>
                <w:sz w:val="24"/>
                <w:szCs w:val="24"/>
                <w:lang w:val="ru-RU"/>
              </w:rPr>
              <w:t>по</w:t>
            </w:r>
            <w:r w:rsidRPr="00373650">
              <w:rPr>
                <w:spacing w:val="1"/>
                <w:sz w:val="24"/>
                <w:szCs w:val="24"/>
                <w:lang w:val="ru-RU"/>
              </w:rPr>
              <w:t xml:space="preserve"> </w:t>
            </w:r>
            <w:r w:rsidRPr="00373650">
              <w:rPr>
                <w:sz w:val="24"/>
                <w:szCs w:val="24"/>
                <w:lang w:val="ru-RU"/>
              </w:rPr>
              <w:t>картине, из личного и коллективного опыта, по набору игрушек, закрепляет у детей</w:t>
            </w:r>
            <w:r w:rsidRPr="00373650">
              <w:rPr>
                <w:spacing w:val="1"/>
                <w:sz w:val="24"/>
                <w:szCs w:val="24"/>
                <w:lang w:val="ru-RU"/>
              </w:rPr>
              <w:t xml:space="preserve"> </w:t>
            </w:r>
            <w:r w:rsidRPr="00373650">
              <w:rPr>
                <w:sz w:val="24"/>
                <w:szCs w:val="24"/>
                <w:lang w:val="ru-RU"/>
              </w:rPr>
              <w:t>умение</w:t>
            </w:r>
            <w:r w:rsidRPr="00373650">
              <w:rPr>
                <w:spacing w:val="1"/>
                <w:sz w:val="24"/>
                <w:szCs w:val="24"/>
                <w:lang w:val="ru-RU"/>
              </w:rPr>
              <w:t xml:space="preserve"> </w:t>
            </w:r>
            <w:r w:rsidRPr="00373650">
              <w:rPr>
                <w:sz w:val="24"/>
                <w:szCs w:val="24"/>
                <w:lang w:val="ru-RU"/>
              </w:rPr>
              <w:t>строить</w:t>
            </w:r>
            <w:r w:rsidRPr="00373650">
              <w:rPr>
                <w:spacing w:val="1"/>
                <w:sz w:val="24"/>
                <w:szCs w:val="24"/>
                <w:lang w:val="ru-RU"/>
              </w:rPr>
              <w:t xml:space="preserve"> </w:t>
            </w:r>
            <w:r w:rsidRPr="00373650">
              <w:rPr>
                <w:sz w:val="24"/>
                <w:szCs w:val="24"/>
                <w:lang w:val="ru-RU"/>
              </w:rPr>
              <w:t>свой</w:t>
            </w:r>
            <w:r w:rsidRPr="00373650">
              <w:rPr>
                <w:spacing w:val="1"/>
                <w:sz w:val="24"/>
                <w:szCs w:val="24"/>
                <w:lang w:val="ru-RU"/>
              </w:rPr>
              <w:t xml:space="preserve"> </w:t>
            </w:r>
            <w:r w:rsidRPr="00373650">
              <w:rPr>
                <w:sz w:val="24"/>
                <w:szCs w:val="24"/>
                <w:lang w:val="ru-RU"/>
              </w:rPr>
              <w:t>рассказ,</w:t>
            </w:r>
            <w:r w:rsidRPr="00373650">
              <w:rPr>
                <w:spacing w:val="1"/>
                <w:sz w:val="24"/>
                <w:szCs w:val="24"/>
                <w:lang w:val="ru-RU"/>
              </w:rPr>
              <w:t xml:space="preserve"> </w:t>
            </w:r>
            <w:r w:rsidRPr="00373650">
              <w:rPr>
                <w:sz w:val="24"/>
                <w:szCs w:val="24"/>
                <w:lang w:val="ru-RU"/>
              </w:rPr>
              <w:t>соблюдая</w:t>
            </w:r>
            <w:r w:rsidRPr="00373650">
              <w:rPr>
                <w:spacing w:val="1"/>
                <w:sz w:val="24"/>
                <w:szCs w:val="24"/>
                <w:lang w:val="ru-RU"/>
              </w:rPr>
              <w:t xml:space="preserve"> </w:t>
            </w:r>
            <w:r w:rsidRPr="00373650">
              <w:rPr>
                <w:sz w:val="24"/>
                <w:szCs w:val="24"/>
                <w:lang w:val="ru-RU"/>
              </w:rPr>
              <w:t>структуру</w:t>
            </w:r>
            <w:r w:rsidRPr="00373650">
              <w:rPr>
                <w:spacing w:val="1"/>
                <w:sz w:val="24"/>
                <w:szCs w:val="24"/>
                <w:lang w:val="ru-RU"/>
              </w:rPr>
              <w:t xml:space="preserve"> </w:t>
            </w:r>
            <w:r w:rsidRPr="00373650">
              <w:rPr>
                <w:sz w:val="24"/>
                <w:szCs w:val="24"/>
                <w:lang w:val="ru-RU"/>
              </w:rPr>
              <w:t>повествования,</w:t>
            </w:r>
            <w:r w:rsidRPr="00373650">
              <w:rPr>
                <w:spacing w:val="1"/>
                <w:sz w:val="24"/>
                <w:szCs w:val="24"/>
                <w:lang w:val="ru-RU"/>
              </w:rPr>
              <w:t xml:space="preserve"> </w:t>
            </w:r>
            <w:r w:rsidRPr="00373650">
              <w:rPr>
                <w:sz w:val="24"/>
                <w:szCs w:val="24"/>
                <w:lang w:val="ru-RU"/>
              </w:rPr>
              <w:t>составлять</w:t>
            </w:r>
            <w:r w:rsidRPr="00373650">
              <w:rPr>
                <w:spacing w:val="1"/>
                <w:sz w:val="24"/>
                <w:szCs w:val="24"/>
                <w:lang w:val="ru-RU"/>
              </w:rPr>
              <w:t xml:space="preserve"> </w:t>
            </w:r>
            <w:r w:rsidRPr="00373650">
              <w:rPr>
                <w:sz w:val="24"/>
                <w:szCs w:val="24"/>
                <w:lang w:val="ru-RU"/>
              </w:rPr>
              <w:t>рассказы-контаминации</w:t>
            </w:r>
            <w:r w:rsidRPr="00373650">
              <w:rPr>
                <w:spacing w:val="1"/>
                <w:sz w:val="24"/>
                <w:szCs w:val="24"/>
                <w:lang w:val="ru-RU"/>
              </w:rPr>
              <w:t xml:space="preserve"> </w:t>
            </w:r>
            <w:r w:rsidRPr="00373650">
              <w:rPr>
                <w:sz w:val="24"/>
                <w:szCs w:val="24"/>
                <w:lang w:val="ru-RU"/>
              </w:rPr>
              <w:t>(сочетание</w:t>
            </w:r>
            <w:r w:rsidRPr="00373650">
              <w:rPr>
                <w:spacing w:val="1"/>
                <w:sz w:val="24"/>
                <w:szCs w:val="24"/>
                <w:lang w:val="ru-RU"/>
              </w:rPr>
              <w:t xml:space="preserve"> </w:t>
            </w:r>
            <w:r w:rsidRPr="00373650">
              <w:rPr>
                <w:sz w:val="24"/>
                <w:szCs w:val="24"/>
                <w:lang w:val="ru-RU"/>
              </w:rPr>
              <w:t>описания</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повествования;</w:t>
            </w:r>
            <w:r w:rsidRPr="00373650">
              <w:rPr>
                <w:spacing w:val="1"/>
                <w:sz w:val="24"/>
                <w:szCs w:val="24"/>
                <w:lang w:val="ru-RU"/>
              </w:rPr>
              <w:t xml:space="preserve"> </w:t>
            </w:r>
            <w:r w:rsidRPr="00373650">
              <w:rPr>
                <w:sz w:val="24"/>
                <w:szCs w:val="24"/>
                <w:lang w:val="ru-RU"/>
              </w:rPr>
              <w:t>описания</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рассуждения);</w:t>
            </w:r>
          </w:p>
          <w:p w:rsidR="009E212B" w:rsidRPr="00373650" w:rsidRDefault="009E212B" w:rsidP="00373650">
            <w:pPr>
              <w:pStyle w:val="TableParagraph"/>
              <w:numPr>
                <w:ilvl w:val="0"/>
                <w:numId w:val="157"/>
              </w:numPr>
              <w:tabs>
                <w:tab w:val="left" w:pos="829"/>
              </w:tabs>
              <w:spacing w:before="62" w:line="276" w:lineRule="auto"/>
              <w:ind w:right="94" w:firstLine="142"/>
              <w:rPr>
                <w:sz w:val="24"/>
                <w:szCs w:val="24"/>
                <w:lang w:val="ru-RU"/>
              </w:rPr>
            </w:pPr>
            <w:r w:rsidRPr="00373650">
              <w:rPr>
                <w:sz w:val="24"/>
                <w:szCs w:val="24"/>
                <w:lang w:val="ru-RU"/>
              </w:rPr>
              <w:t>Педагог</w:t>
            </w:r>
            <w:r w:rsidRPr="00373650">
              <w:rPr>
                <w:spacing w:val="1"/>
                <w:sz w:val="24"/>
                <w:szCs w:val="24"/>
                <w:lang w:val="ru-RU"/>
              </w:rPr>
              <w:t xml:space="preserve"> </w:t>
            </w:r>
            <w:r w:rsidRPr="00373650">
              <w:rPr>
                <w:sz w:val="24"/>
                <w:szCs w:val="24"/>
                <w:lang w:val="ru-RU"/>
              </w:rPr>
              <w:t>развивает</w:t>
            </w:r>
            <w:r w:rsidRPr="00373650">
              <w:rPr>
                <w:spacing w:val="1"/>
                <w:sz w:val="24"/>
                <w:szCs w:val="24"/>
                <w:lang w:val="ru-RU"/>
              </w:rPr>
              <w:t xml:space="preserve"> </w:t>
            </w:r>
            <w:r w:rsidRPr="00373650">
              <w:rPr>
                <w:sz w:val="24"/>
                <w:szCs w:val="24"/>
                <w:lang w:val="ru-RU"/>
              </w:rPr>
              <w:t>у</w:t>
            </w:r>
            <w:r w:rsidRPr="00373650">
              <w:rPr>
                <w:spacing w:val="1"/>
                <w:sz w:val="24"/>
                <w:szCs w:val="24"/>
                <w:lang w:val="ru-RU"/>
              </w:rPr>
              <w:t xml:space="preserve"> </w:t>
            </w:r>
            <w:r w:rsidRPr="00373650">
              <w:rPr>
                <w:sz w:val="24"/>
                <w:szCs w:val="24"/>
                <w:lang w:val="ru-RU"/>
              </w:rPr>
              <w:t>детей</w:t>
            </w:r>
            <w:r w:rsidRPr="00373650">
              <w:rPr>
                <w:spacing w:val="1"/>
                <w:sz w:val="24"/>
                <w:szCs w:val="24"/>
                <w:lang w:val="ru-RU"/>
              </w:rPr>
              <w:t xml:space="preserve"> </w:t>
            </w:r>
            <w:r w:rsidRPr="00373650">
              <w:rPr>
                <w:sz w:val="24"/>
                <w:szCs w:val="24"/>
                <w:lang w:val="ru-RU"/>
              </w:rPr>
              <w:t>способность</w:t>
            </w:r>
            <w:r w:rsidRPr="00373650">
              <w:rPr>
                <w:spacing w:val="1"/>
                <w:sz w:val="24"/>
                <w:szCs w:val="24"/>
                <w:lang w:val="ru-RU"/>
              </w:rPr>
              <w:t xml:space="preserve"> </w:t>
            </w:r>
            <w:r w:rsidRPr="00373650">
              <w:rPr>
                <w:sz w:val="24"/>
                <w:szCs w:val="24"/>
                <w:lang w:val="ru-RU"/>
              </w:rPr>
              <w:t>самостоятельно</w:t>
            </w:r>
            <w:r w:rsidRPr="00373650">
              <w:rPr>
                <w:spacing w:val="1"/>
                <w:sz w:val="24"/>
                <w:szCs w:val="24"/>
                <w:lang w:val="ru-RU"/>
              </w:rPr>
              <w:t xml:space="preserve"> </w:t>
            </w:r>
            <w:r w:rsidRPr="00373650">
              <w:rPr>
                <w:sz w:val="24"/>
                <w:szCs w:val="24"/>
                <w:lang w:val="ru-RU"/>
              </w:rPr>
              <w:t>использовать</w:t>
            </w:r>
            <w:r w:rsidRPr="00373650">
              <w:rPr>
                <w:spacing w:val="1"/>
                <w:sz w:val="24"/>
                <w:szCs w:val="24"/>
                <w:lang w:val="ru-RU"/>
              </w:rPr>
              <w:t xml:space="preserve"> </w:t>
            </w:r>
            <w:r w:rsidRPr="00373650">
              <w:rPr>
                <w:sz w:val="24"/>
                <w:szCs w:val="24"/>
                <w:lang w:val="ru-RU"/>
              </w:rPr>
              <w:t>в</w:t>
            </w:r>
            <w:r w:rsidRPr="00373650">
              <w:rPr>
                <w:spacing w:val="1"/>
                <w:sz w:val="24"/>
                <w:szCs w:val="24"/>
                <w:lang w:val="ru-RU"/>
              </w:rPr>
              <w:t xml:space="preserve"> </w:t>
            </w:r>
            <w:r w:rsidRPr="00373650">
              <w:rPr>
                <w:sz w:val="24"/>
                <w:szCs w:val="24"/>
                <w:lang w:val="ru-RU"/>
              </w:rPr>
              <w:t>процессе</w:t>
            </w:r>
            <w:r w:rsidRPr="00373650">
              <w:rPr>
                <w:spacing w:val="1"/>
                <w:sz w:val="24"/>
                <w:szCs w:val="24"/>
                <w:lang w:val="ru-RU"/>
              </w:rPr>
              <w:t xml:space="preserve"> </w:t>
            </w:r>
            <w:r w:rsidRPr="00373650">
              <w:rPr>
                <w:sz w:val="24"/>
                <w:szCs w:val="24"/>
                <w:lang w:val="ru-RU"/>
              </w:rPr>
              <w:t>общения со взрослыми и сверстниками объяснительную речь, речь-доказательство,</w:t>
            </w:r>
            <w:r w:rsidRPr="00373650">
              <w:rPr>
                <w:spacing w:val="1"/>
                <w:sz w:val="24"/>
                <w:szCs w:val="24"/>
                <w:lang w:val="ru-RU"/>
              </w:rPr>
              <w:t xml:space="preserve"> </w:t>
            </w:r>
            <w:r w:rsidRPr="00373650">
              <w:rPr>
                <w:sz w:val="24"/>
                <w:szCs w:val="24"/>
                <w:lang w:val="ru-RU"/>
              </w:rPr>
              <w:t>речевое планирование, помогает детям осваивать</w:t>
            </w:r>
            <w:r w:rsidRPr="00373650">
              <w:rPr>
                <w:spacing w:val="1"/>
                <w:sz w:val="24"/>
                <w:szCs w:val="24"/>
                <w:lang w:val="ru-RU"/>
              </w:rPr>
              <w:t xml:space="preserve"> </w:t>
            </w:r>
            <w:r w:rsidRPr="00373650">
              <w:rPr>
                <w:sz w:val="24"/>
                <w:szCs w:val="24"/>
                <w:lang w:val="ru-RU"/>
              </w:rPr>
              <w:t>умения самостоятельно сочинять</w:t>
            </w:r>
            <w:r w:rsidRPr="00373650">
              <w:rPr>
                <w:spacing w:val="1"/>
                <w:sz w:val="24"/>
                <w:szCs w:val="24"/>
                <w:lang w:val="ru-RU"/>
              </w:rPr>
              <w:t xml:space="preserve"> </w:t>
            </w:r>
            <w:r w:rsidRPr="00373650">
              <w:rPr>
                <w:sz w:val="24"/>
                <w:szCs w:val="24"/>
                <w:lang w:val="ru-RU"/>
              </w:rPr>
              <w:t>разнообразные виды творческих рассказов. В творческих рассказах закрепляет умение</w:t>
            </w:r>
            <w:r w:rsidRPr="00373650">
              <w:rPr>
                <w:spacing w:val="-57"/>
                <w:sz w:val="24"/>
                <w:szCs w:val="24"/>
                <w:lang w:val="ru-RU"/>
              </w:rPr>
              <w:t xml:space="preserve"> </w:t>
            </w:r>
            <w:r w:rsidRPr="00373650">
              <w:rPr>
                <w:sz w:val="24"/>
                <w:szCs w:val="24"/>
                <w:lang w:val="ru-RU"/>
              </w:rPr>
              <w:t>использовать</w:t>
            </w:r>
            <w:r w:rsidRPr="00373650">
              <w:rPr>
                <w:spacing w:val="1"/>
                <w:sz w:val="24"/>
                <w:szCs w:val="24"/>
                <w:lang w:val="ru-RU"/>
              </w:rPr>
              <w:t xml:space="preserve"> </w:t>
            </w:r>
            <w:r w:rsidRPr="00373650">
              <w:rPr>
                <w:sz w:val="24"/>
                <w:szCs w:val="24"/>
                <w:lang w:val="ru-RU"/>
              </w:rPr>
              <w:t>личный</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литературный</w:t>
            </w:r>
            <w:r w:rsidRPr="00373650">
              <w:rPr>
                <w:spacing w:val="1"/>
                <w:sz w:val="24"/>
                <w:szCs w:val="24"/>
                <w:lang w:val="ru-RU"/>
              </w:rPr>
              <w:t xml:space="preserve"> </w:t>
            </w:r>
            <w:r w:rsidRPr="00373650">
              <w:rPr>
                <w:sz w:val="24"/>
                <w:szCs w:val="24"/>
                <w:lang w:val="ru-RU"/>
              </w:rPr>
              <w:t>опыт</w:t>
            </w:r>
            <w:r w:rsidRPr="00373650">
              <w:rPr>
                <w:spacing w:val="1"/>
                <w:sz w:val="24"/>
                <w:szCs w:val="24"/>
                <w:lang w:val="ru-RU"/>
              </w:rPr>
              <w:t xml:space="preserve"> </w:t>
            </w:r>
            <w:r w:rsidRPr="00373650">
              <w:rPr>
                <w:sz w:val="24"/>
                <w:szCs w:val="24"/>
                <w:lang w:val="ru-RU"/>
              </w:rPr>
              <w:t>в</w:t>
            </w:r>
            <w:r w:rsidRPr="00373650">
              <w:rPr>
                <w:spacing w:val="1"/>
                <w:sz w:val="24"/>
                <w:szCs w:val="24"/>
                <w:lang w:val="ru-RU"/>
              </w:rPr>
              <w:t xml:space="preserve"> </w:t>
            </w:r>
            <w:r w:rsidRPr="00373650">
              <w:rPr>
                <w:sz w:val="24"/>
                <w:szCs w:val="24"/>
                <w:lang w:val="ru-RU"/>
              </w:rPr>
              <w:t>зависимости</w:t>
            </w:r>
            <w:r w:rsidRPr="00373650">
              <w:rPr>
                <w:spacing w:val="1"/>
                <w:sz w:val="24"/>
                <w:szCs w:val="24"/>
                <w:lang w:val="ru-RU"/>
              </w:rPr>
              <w:t xml:space="preserve"> </w:t>
            </w:r>
            <w:r w:rsidRPr="00373650">
              <w:rPr>
                <w:sz w:val="24"/>
                <w:szCs w:val="24"/>
                <w:lang w:val="ru-RU"/>
              </w:rPr>
              <w:t>от</w:t>
            </w:r>
            <w:r w:rsidRPr="00373650">
              <w:rPr>
                <w:spacing w:val="1"/>
                <w:sz w:val="24"/>
                <w:szCs w:val="24"/>
                <w:lang w:val="ru-RU"/>
              </w:rPr>
              <w:t xml:space="preserve"> </w:t>
            </w:r>
            <w:r w:rsidRPr="00373650">
              <w:rPr>
                <w:sz w:val="24"/>
                <w:szCs w:val="24"/>
                <w:lang w:val="ru-RU"/>
              </w:rPr>
              <w:t>индивидуальных</w:t>
            </w:r>
            <w:r w:rsidRPr="00373650">
              <w:rPr>
                <w:spacing w:val="1"/>
                <w:sz w:val="24"/>
                <w:szCs w:val="24"/>
                <w:lang w:val="ru-RU"/>
              </w:rPr>
              <w:t xml:space="preserve"> </w:t>
            </w:r>
            <w:r w:rsidRPr="00373650">
              <w:rPr>
                <w:sz w:val="24"/>
                <w:szCs w:val="24"/>
                <w:lang w:val="ru-RU"/>
              </w:rPr>
              <w:t>интересов</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способностей;</w:t>
            </w:r>
            <w:r w:rsidRPr="00373650">
              <w:rPr>
                <w:spacing w:val="1"/>
                <w:sz w:val="24"/>
                <w:szCs w:val="24"/>
                <w:lang w:val="ru-RU"/>
              </w:rPr>
              <w:t xml:space="preserve"> </w:t>
            </w:r>
            <w:r w:rsidRPr="00373650">
              <w:rPr>
                <w:sz w:val="24"/>
                <w:szCs w:val="24"/>
                <w:lang w:val="ru-RU"/>
              </w:rPr>
              <w:t>развивает</w:t>
            </w:r>
            <w:r w:rsidRPr="00373650">
              <w:rPr>
                <w:spacing w:val="1"/>
                <w:sz w:val="24"/>
                <w:szCs w:val="24"/>
                <w:lang w:val="ru-RU"/>
              </w:rPr>
              <w:t xml:space="preserve"> </w:t>
            </w:r>
            <w:r w:rsidRPr="00373650">
              <w:rPr>
                <w:sz w:val="24"/>
                <w:szCs w:val="24"/>
                <w:lang w:val="ru-RU"/>
              </w:rPr>
              <w:t>у</w:t>
            </w:r>
            <w:r w:rsidRPr="00373650">
              <w:rPr>
                <w:spacing w:val="1"/>
                <w:sz w:val="24"/>
                <w:szCs w:val="24"/>
                <w:lang w:val="ru-RU"/>
              </w:rPr>
              <w:t xml:space="preserve"> </w:t>
            </w:r>
            <w:r w:rsidRPr="00373650">
              <w:rPr>
                <w:sz w:val="24"/>
                <w:szCs w:val="24"/>
                <w:lang w:val="ru-RU"/>
              </w:rPr>
              <w:t>детей</w:t>
            </w:r>
            <w:r w:rsidRPr="00373650">
              <w:rPr>
                <w:spacing w:val="1"/>
                <w:sz w:val="24"/>
                <w:szCs w:val="24"/>
                <w:lang w:val="ru-RU"/>
              </w:rPr>
              <w:t xml:space="preserve"> </w:t>
            </w:r>
            <w:r w:rsidRPr="00373650">
              <w:rPr>
                <w:sz w:val="24"/>
                <w:szCs w:val="24"/>
                <w:lang w:val="ru-RU"/>
              </w:rPr>
              <w:t>умение</w:t>
            </w:r>
            <w:r w:rsidRPr="00373650">
              <w:rPr>
                <w:spacing w:val="1"/>
                <w:sz w:val="24"/>
                <w:szCs w:val="24"/>
                <w:lang w:val="ru-RU"/>
              </w:rPr>
              <w:t xml:space="preserve"> </w:t>
            </w:r>
            <w:r w:rsidRPr="00373650">
              <w:rPr>
                <w:sz w:val="24"/>
                <w:szCs w:val="24"/>
                <w:lang w:val="ru-RU"/>
              </w:rPr>
              <w:t>внимательно</w:t>
            </w:r>
            <w:r w:rsidRPr="00373650">
              <w:rPr>
                <w:spacing w:val="1"/>
                <w:sz w:val="24"/>
                <w:szCs w:val="24"/>
                <w:lang w:val="ru-RU"/>
              </w:rPr>
              <w:t xml:space="preserve"> </w:t>
            </w:r>
            <w:r w:rsidRPr="00373650">
              <w:rPr>
                <w:sz w:val="24"/>
                <w:szCs w:val="24"/>
                <w:lang w:val="ru-RU"/>
              </w:rPr>
              <w:t>выслушивать</w:t>
            </w:r>
            <w:r w:rsidRPr="00373650">
              <w:rPr>
                <w:spacing w:val="1"/>
                <w:sz w:val="24"/>
                <w:szCs w:val="24"/>
                <w:lang w:val="ru-RU"/>
              </w:rPr>
              <w:t xml:space="preserve"> </w:t>
            </w:r>
            <w:r w:rsidRPr="00373650">
              <w:rPr>
                <w:sz w:val="24"/>
                <w:szCs w:val="24"/>
                <w:lang w:val="ru-RU"/>
              </w:rPr>
              <w:t>рассказы</w:t>
            </w:r>
            <w:r w:rsidRPr="00373650">
              <w:rPr>
                <w:spacing w:val="1"/>
                <w:sz w:val="24"/>
                <w:szCs w:val="24"/>
                <w:lang w:val="ru-RU"/>
              </w:rPr>
              <w:t xml:space="preserve"> </w:t>
            </w:r>
            <w:r w:rsidRPr="00373650">
              <w:rPr>
                <w:sz w:val="24"/>
                <w:szCs w:val="24"/>
                <w:lang w:val="ru-RU"/>
              </w:rPr>
              <w:t>сверстников,</w:t>
            </w:r>
            <w:r w:rsidRPr="00373650">
              <w:rPr>
                <w:spacing w:val="1"/>
                <w:sz w:val="24"/>
                <w:szCs w:val="24"/>
                <w:lang w:val="ru-RU"/>
              </w:rPr>
              <w:t xml:space="preserve"> </w:t>
            </w:r>
            <w:r w:rsidRPr="00373650">
              <w:rPr>
                <w:sz w:val="24"/>
                <w:szCs w:val="24"/>
                <w:lang w:val="ru-RU"/>
              </w:rPr>
              <w:t>помогать</w:t>
            </w:r>
            <w:r w:rsidRPr="00373650">
              <w:rPr>
                <w:spacing w:val="1"/>
                <w:sz w:val="24"/>
                <w:szCs w:val="24"/>
                <w:lang w:val="ru-RU"/>
              </w:rPr>
              <w:t xml:space="preserve"> </w:t>
            </w:r>
            <w:r w:rsidRPr="00373650">
              <w:rPr>
                <w:sz w:val="24"/>
                <w:szCs w:val="24"/>
                <w:lang w:val="ru-RU"/>
              </w:rPr>
              <w:t>им</w:t>
            </w:r>
            <w:r w:rsidRPr="00373650">
              <w:rPr>
                <w:spacing w:val="1"/>
                <w:sz w:val="24"/>
                <w:szCs w:val="24"/>
                <w:lang w:val="ru-RU"/>
              </w:rPr>
              <w:t xml:space="preserve"> </w:t>
            </w:r>
            <w:r w:rsidRPr="00373650">
              <w:rPr>
                <w:sz w:val="24"/>
                <w:szCs w:val="24"/>
                <w:lang w:val="ru-RU"/>
              </w:rPr>
              <w:t>в</w:t>
            </w:r>
            <w:r w:rsidRPr="00373650">
              <w:rPr>
                <w:spacing w:val="1"/>
                <w:sz w:val="24"/>
                <w:szCs w:val="24"/>
                <w:lang w:val="ru-RU"/>
              </w:rPr>
              <w:t xml:space="preserve"> </w:t>
            </w:r>
            <w:r w:rsidRPr="00373650">
              <w:rPr>
                <w:sz w:val="24"/>
                <w:szCs w:val="24"/>
                <w:lang w:val="ru-RU"/>
              </w:rPr>
              <w:t>случае</w:t>
            </w:r>
            <w:r w:rsidRPr="00373650">
              <w:rPr>
                <w:spacing w:val="1"/>
                <w:sz w:val="24"/>
                <w:szCs w:val="24"/>
                <w:lang w:val="ru-RU"/>
              </w:rPr>
              <w:t xml:space="preserve"> </w:t>
            </w:r>
            <w:r w:rsidRPr="00373650">
              <w:rPr>
                <w:sz w:val="24"/>
                <w:szCs w:val="24"/>
                <w:lang w:val="ru-RU"/>
              </w:rPr>
              <w:t>затруднений,</w:t>
            </w:r>
            <w:r w:rsidRPr="00373650">
              <w:rPr>
                <w:spacing w:val="1"/>
                <w:sz w:val="24"/>
                <w:szCs w:val="24"/>
                <w:lang w:val="ru-RU"/>
              </w:rPr>
              <w:t xml:space="preserve"> </w:t>
            </w:r>
            <w:r w:rsidRPr="00373650">
              <w:rPr>
                <w:sz w:val="24"/>
                <w:szCs w:val="24"/>
                <w:lang w:val="ru-RU"/>
              </w:rPr>
              <w:t>замечать</w:t>
            </w:r>
            <w:r w:rsidRPr="00373650">
              <w:rPr>
                <w:spacing w:val="1"/>
                <w:sz w:val="24"/>
                <w:szCs w:val="24"/>
                <w:lang w:val="ru-RU"/>
              </w:rPr>
              <w:t xml:space="preserve"> </w:t>
            </w:r>
            <w:r w:rsidRPr="00373650">
              <w:rPr>
                <w:sz w:val="24"/>
                <w:szCs w:val="24"/>
                <w:lang w:val="ru-RU"/>
              </w:rPr>
              <w:t>речевые</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логические</w:t>
            </w:r>
            <w:r w:rsidRPr="00373650">
              <w:rPr>
                <w:spacing w:val="-2"/>
                <w:sz w:val="24"/>
                <w:szCs w:val="24"/>
                <w:lang w:val="ru-RU"/>
              </w:rPr>
              <w:t xml:space="preserve"> </w:t>
            </w:r>
            <w:r w:rsidRPr="00373650">
              <w:rPr>
                <w:sz w:val="24"/>
                <w:szCs w:val="24"/>
                <w:lang w:val="ru-RU"/>
              </w:rPr>
              <w:t>ошибки,</w:t>
            </w:r>
            <w:r w:rsidRPr="00373650">
              <w:rPr>
                <w:spacing w:val="-4"/>
                <w:sz w:val="24"/>
                <w:szCs w:val="24"/>
                <w:lang w:val="ru-RU"/>
              </w:rPr>
              <w:t xml:space="preserve"> </w:t>
            </w:r>
            <w:r w:rsidRPr="00373650">
              <w:rPr>
                <w:sz w:val="24"/>
                <w:szCs w:val="24"/>
                <w:lang w:val="ru-RU"/>
              </w:rPr>
              <w:t>доброжелательно и</w:t>
            </w:r>
            <w:r w:rsidRPr="00373650">
              <w:rPr>
                <w:spacing w:val="-1"/>
                <w:sz w:val="24"/>
                <w:szCs w:val="24"/>
                <w:lang w:val="ru-RU"/>
              </w:rPr>
              <w:t xml:space="preserve"> </w:t>
            </w:r>
            <w:r w:rsidRPr="00373650">
              <w:rPr>
                <w:sz w:val="24"/>
                <w:szCs w:val="24"/>
                <w:lang w:val="ru-RU"/>
              </w:rPr>
              <w:t>конструктивно исправлять</w:t>
            </w:r>
            <w:r w:rsidRPr="00373650">
              <w:rPr>
                <w:spacing w:val="-3"/>
                <w:sz w:val="24"/>
                <w:szCs w:val="24"/>
                <w:lang w:val="ru-RU"/>
              </w:rPr>
              <w:t xml:space="preserve"> </w:t>
            </w:r>
            <w:r w:rsidRPr="00373650">
              <w:rPr>
                <w:sz w:val="24"/>
                <w:szCs w:val="24"/>
                <w:lang w:val="ru-RU"/>
              </w:rPr>
              <w:t>их.</w:t>
            </w:r>
          </w:p>
        </w:tc>
      </w:tr>
      <w:tr w:rsidR="009E212B" w:rsidRPr="00373650" w:rsidTr="00373650">
        <w:trPr>
          <w:trHeight w:val="378"/>
        </w:trPr>
        <w:tc>
          <w:tcPr>
            <w:tcW w:w="9498" w:type="dxa"/>
          </w:tcPr>
          <w:p w:rsidR="009E212B" w:rsidRPr="00373650" w:rsidRDefault="009E212B" w:rsidP="00373650">
            <w:pPr>
              <w:pStyle w:val="TableParagraph"/>
              <w:spacing w:line="276" w:lineRule="auto"/>
              <w:ind w:left="771" w:right="763" w:firstLine="142"/>
              <w:jc w:val="center"/>
              <w:rPr>
                <w:b/>
                <w:i/>
                <w:sz w:val="24"/>
                <w:szCs w:val="24"/>
                <w:lang w:val="ru-RU"/>
              </w:rPr>
            </w:pPr>
            <w:r w:rsidRPr="00373650">
              <w:rPr>
                <w:b/>
                <w:i/>
                <w:sz w:val="24"/>
                <w:szCs w:val="24"/>
                <w:lang w:val="ru-RU"/>
              </w:rPr>
              <w:t>Подготовка</w:t>
            </w:r>
            <w:r w:rsidRPr="00373650">
              <w:rPr>
                <w:b/>
                <w:i/>
                <w:spacing w:val="-3"/>
                <w:sz w:val="24"/>
                <w:szCs w:val="24"/>
                <w:lang w:val="ru-RU"/>
              </w:rPr>
              <w:t xml:space="preserve"> </w:t>
            </w:r>
            <w:r w:rsidRPr="00373650">
              <w:rPr>
                <w:b/>
                <w:i/>
                <w:sz w:val="24"/>
                <w:szCs w:val="24"/>
                <w:lang w:val="ru-RU"/>
              </w:rPr>
              <w:t>детей</w:t>
            </w:r>
            <w:r w:rsidRPr="00373650">
              <w:rPr>
                <w:b/>
                <w:i/>
                <w:spacing w:val="-3"/>
                <w:sz w:val="24"/>
                <w:szCs w:val="24"/>
                <w:lang w:val="ru-RU"/>
              </w:rPr>
              <w:t xml:space="preserve"> </w:t>
            </w:r>
            <w:r w:rsidRPr="00373650">
              <w:rPr>
                <w:b/>
                <w:i/>
                <w:sz w:val="24"/>
                <w:szCs w:val="24"/>
                <w:lang w:val="ru-RU"/>
              </w:rPr>
              <w:t>к</w:t>
            </w:r>
            <w:r w:rsidRPr="00373650">
              <w:rPr>
                <w:b/>
                <w:i/>
                <w:spacing w:val="-2"/>
                <w:sz w:val="24"/>
                <w:szCs w:val="24"/>
                <w:lang w:val="ru-RU"/>
              </w:rPr>
              <w:t xml:space="preserve"> </w:t>
            </w:r>
            <w:r w:rsidRPr="00373650">
              <w:rPr>
                <w:b/>
                <w:i/>
                <w:sz w:val="24"/>
                <w:szCs w:val="24"/>
                <w:lang w:val="ru-RU"/>
              </w:rPr>
              <w:t>обучению</w:t>
            </w:r>
            <w:r w:rsidRPr="00373650">
              <w:rPr>
                <w:b/>
                <w:i/>
                <w:spacing w:val="-3"/>
                <w:sz w:val="24"/>
                <w:szCs w:val="24"/>
                <w:lang w:val="ru-RU"/>
              </w:rPr>
              <w:t xml:space="preserve"> </w:t>
            </w:r>
            <w:r w:rsidRPr="00373650">
              <w:rPr>
                <w:b/>
                <w:i/>
                <w:sz w:val="24"/>
                <w:szCs w:val="24"/>
                <w:lang w:val="ru-RU"/>
              </w:rPr>
              <w:t>грамоте:</w:t>
            </w:r>
          </w:p>
        </w:tc>
      </w:tr>
      <w:tr w:rsidR="009E212B" w:rsidRPr="00373650" w:rsidTr="00373650">
        <w:trPr>
          <w:trHeight w:val="1329"/>
        </w:trPr>
        <w:tc>
          <w:tcPr>
            <w:tcW w:w="9498" w:type="dxa"/>
          </w:tcPr>
          <w:p w:rsidR="009E212B" w:rsidRPr="00373650" w:rsidRDefault="009E212B" w:rsidP="00373650">
            <w:pPr>
              <w:pStyle w:val="TableParagraph"/>
              <w:numPr>
                <w:ilvl w:val="0"/>
                <w:numId w:val="156"/>
              </w:numPr>
              <w:tabs>
                <w:tab w:val="left" w:pos="829"/>
              </w:tabs>
              <w:spacing w:line="276" w:lineRule="auto"/>
              <w:ind w:right="104" w:firstLine="142"/>
              <w:rPr>
                <w:sz w:val="24"/>
                <w:szCs w:val="24"/>
                <w:lang w:val="ru-RU"/>
              </w:rPr>
            </w:pPr>
            <w:r w:rsidRPr="00373650">
              <w:rPr>
                <w:sz w:val="24"/>
                <w:szCs w:val="24"/>
                <w:lang w:val="ru-RU"/>
              </w:rPr>
              <w:t>Педагог продолжает формировать у детей интерес к языку, осознанное отношение к</w:t>
            </w:r>
            <w:r w:rsidRPr="00373650">
              <w:rPr>
                <w:spacing w:val="1"/>
                <w:sz w:val="24"/>
                <w:szCs w:val="24"/>
                <w:lang w:val="ru-RU"/>
              </w:rPr>
              <w:t xml:space="preserve"> </w:t>
            </w:r>
            <w:r w:rsidRPr="00373650">
              <w:rPr>
                <w:sz w:val="24"/>
                <w:szCs w:val="24"/>
                <w:lang w:val="ru-RU"/>
              </w:rPr>
              <w:t>языковым</w:t>
            </w:r>
            <w:r w:rsidRPr="00373650">
              <w:rPr>
                <w:spacing w:val="1"/>
                <w:sz w:val="24"/>
                <w:szCs w:val="24"/>
                <w:lang w:val="ru-RU"/>
              </w:rPr>
              <w:t xml:space="preserve"> </w:t>
            </w:r>
            <w:r w:rsidRPr="00373650">
              <w:rPr>
                <w:sz w:val="24"/>
                <w:szCs w:val="24"/>
                <w:lang w:val="ru-RU"/>
              </w:rPr>
              <w:t>явлениям,</w:t>
            </w:r>
            <w:r w:rsidRPr="00373650">
              <w:rPr>
                <w:spacing w:val="1"/>
                <w:sz w:val="24"/>
                <w:szCs w:val="24"/>
                <w:lang w:val="ru-RU"/>
              </w:rPr>
              <w:t xml:space="preserve"> </w:t>
            </w:r>
            <w:r w:rsidRPr="00373650">
              <w:rPr>
                <w:sz w:val="24"/>
                <w:szCs w:val="24"/>
                <w:lang w:val="ru-RU"/>
              </w:rPr>
              <w:t>помогает</w:t>
            </w:r>
            <w:r w:rsidRPr="00373650">
              <w:rPr>
                <w:spacing w:val="1"/>
                <w:sz w:val="24"/>
                <w:szCs w:val="24"/>
                <w:lang w:val="ru-RU"/>
              </w:rPr>
              <w:t xml:space="preserve"> </w:t>
            </w:r>
            <w:r w:rsidRPr="00373650">
              <w:rPr>
                <w:sz w:val="24"/>
                <w:szCs w:val="24"/>
                <w:lang w:val="ru-RU"/>
              </w:rPr>
              <w:t>освоить</w:t>
            </w:r>
            <w:r w:rsidRPr="00373650">
              <w:rPr>
                <w:spacing w:val="1"/>
                <w:sz w:val="24"/>
                <w:szCs w:val="24"/>
                <w:lang w:val="ru-RU"/>
              </w:rPr>
              <w:t xml:space="preserve"> </w:t>
            </w:r>
            <w:r w:rsidRPr="00373650">
              <w:rPr>
                <w:sz w:val="24"/>
                <w:szCs w:val="24"/>
                <w:lang w:val="ru-RU"/>
              </w:rPr>
              <w:t>звуковой</w:t>
            </w:r>
            <w:r w:rsidRPr="00373650">
              <w:rPr>
                <w:spacing w:val="1"/>
                <w:sz w:val="24"/>
                <w:szCs w:val="24"/>
                <w:lang w:val="ru-RU"/>
              </w:rPr>
              <w:t xml:space="preserve"> </w:t>
            </w:r>
            <w:r w:rsidRPr="00373650">
              <w:rPr>
                <w:sz w:val="24"/>
                <w:szCs w:val="24"/>
                <w:lang w:val="ru-RU"/>
              </w:rPr>
              <w:t>анализ</w:t>
            </w:r>
            <w:r w:rsidRPr="00373650">
              <w:rPr>
                <w:spacing w:val="1"/>
                <w:sz w:val="24"/>
                <w:szCs w:val="24"/>
                <w:lang w:val="ru-RU"/>
              </w:rPr>
              <w:t xml:space="preserve"> </w:t>
            </w:r>
            <w:r w:rsidRPr="00373650">
              <w:rPr>
                <w:sz w:val="24"/>
                <w:szCs w:val="24"/>
                <w:lang w:val="ru-RU"/>
              </w:rPr>
              <w:t>четырехзвуковых</w:t>
            </w:r>
            <w:r w:rsidRPr="00373650">
              <w:rPr>
                <w:spacing w:val="1"/>
                <w:sz w:val="24"/>
                <w:szCs w:val="24"/>
                <w:lang w:val="ru-RU"/>
              </w:rPr>
              <w:t xml:space="preserve"> </w:t>
            </w:r>
            <w:r w:rsidRPr="00373650">
              <w:rPr>
                <w:sz w:val="24"/>
                <w:szCs w:val="24"/>
                <w:lang w:val="ru-RU"/>
              </w:rPr>
              <w:t>и</w:t>
            </w:r>
            <w:r w:rsidRPr="00373650">
              <w:rPr>
                <w:spacing w:val="1"/>
                <w:sz w:val="24"/>
                <w:szCs w:val="24"/>
                <w:lang w:val="ru-RU"/>
              </w:rPr>
              <w:t xml:space="preserve"> </w:t>
            </w:r>
            <w:r w:rsidRPr="00373650">
              <w:rPr>
                <w:sz w:val="24"/>
                <w:szCs w:val="24"/>
                <w:lang w:val="ru-RU"/>
              </w:rPr>
              <w:t>пятизвуковых</w:t>
            </w:r>
            <w:r w:rsidRPr="00373650">
              <w:rPr>
                <w:spacing w:val="1"/>
                <w:sz w:val="24"/>
                <w:szCs w:val="24"/>
                <w:lang w:val="ru-RU"/>
              </w:rPr>
              <w:t xml:space="preserve"> </w:t>
            </w:r>
            <w:r w:rsidRPr="00373650">
              <w:rPr>
                <w:sz w:val="24"/>
                <w:szCs w:val="24"/>
                <w:lang w:val="ru-RU"/>
              </w:rPr>
              <w:t>слов;</w:t>
            </w:r>
          </w:p>
          <w:p w:rsidR="009E212B" w:rsidRPr="00373650" w:rsidRDefault="009E212B" w:rsidP="00373650">
            <w:pPr>
              <w:pStyle w:val="TableParagraph"/>
              <w:numPr>
                <w:ilvl w:val="0"/>
                <w:numId w:val="156"/>
              </w:numPr>
              <w:tabs>
                <w:tab w:val="left" w:pos="829"/>
              </w:tabs>
              <w:spacing w:before="51" w:line="276" w:lineRule="auto"/>
              <w:ind w:firstLine="142"/>
              <w:rPr>
                <w:sz w:val="24"/>
                <w:szCs w:val="24"/>
                <w:lang w:val="ru-RU"/>
              </w:rPr>
            </w:pPr>
            <w:r w:rsidRPr="00373650">
              <w:rPr>
                <w:sz w:val="24"/>
                <w:szCs w:val="24"/>
                <w:lang w:val="ru-RU"/>
              </w:rPr>
              <w:t xml:space="preserve">Закрепляет  </w:t>
            </w:r>
            <w:r w:rsidRPr="00373650">
              <w:rPr>
                <w:spacing w:val="2"/>
                <w:sz w:val="24"/>
                <w:szCs w:val="24"/>
                <w:lang w:val="ru-RU"/>
              </w:rPr>
              <w:t xml:space="preserve"> </w:t>
            </w:r>
            <w:r w:rsidRPr="00373650">
              <w:rPr>
                <w:sz w:val="24"/>
                <w:szCs w:val="24"/>
                <w:lang w:val="ru-RU"/>
              </w:rPr>
              <w:t xml:space="preserve">умение   </w:t>
            </w:r>
            <w:r w:rsidRPr="00373650">
              <w:rPr>
                <w:spacing w:val="2"/>
                <w:sz w:val="24"/>
                <w:szCs w:val="24"/>
                <w:lang w:val="ru-RU"/>
              </w:rPr>
              <w:t xml:space="preserve"> </w:t>
            </w:r>
            <w:r w:rsidRPr="00373650">
              <w:rPr>
                <w:sz w:val="24"/>
                <w:szCs w:val="24"/>
                <w:lang w:val="ru-RU"/>
              </w:rPr>
              <w:t xml:space="preserve">интонационно  </w:t>
            </w:r>
            <w:r w:rsidRPr="00373650">
              <w:rPr>
                <w:spacing w:val="58"/>
                <w:sz w:val="24"/>
                <w:szCs w:val="24"/>
                <w:lang w:val="ru-RU"/>
              </w:rPr>
              <w:t xml:space="preserve"> </w:t>
            </w:r>
            <w:r w:rsidRPr="00373650">
              <w:rPr>
                <w:sz w:val="24"/>
                <w:szCs w:val="24"/>
                <w:lang w:val="ru-RU"/>
              </w:rPr>
              <w:t xml:space="preserve">выделять  </w:t>
            </w:r>
            <w:r w:rsidRPr="00373650">
              <w:rPr>
                <w:spacing w:val="58"/>
                <w:sz w:val="24"/>
                <w:szCs w:val="24"/>
                <w:lang w:val="ru-RU"/>
              </w:rPr>
              <w:t xml:space="preserve"> </w:t>
            </w:r>
            <w:r w:rsidRPr="00373650">
              <w:rPr>
                <w:sz w:val="24"/>
                <w:szCs w:val="24"/>
                <w:lang w:val="ru-RU"/>
              </w:rPr>
              <w:t xml:space="preserve">звуки  </w:t>
            </w:r>
            <w:r w:rsidRPr="00373650">
              <w:rPr>
                <w:spacing w:val="59"/>
                <w:sz w:val="24"/>
                <w:szCs w:val="24"/>
                <w:lang w:val="ru-RU"/>
              </w:rPr>
              <w:t xml:space="preserve"> </w:t>
            </w:r>
            <w:r w:rsidRPr="00373650">
              <w:rPr>
                <w:sz w:val="24"/>
                <w:szCs w:val="24"/>
                <w:lang w:val="ru-RU"/>
              </w:rPr>
              <w:t xml:space="preserve">в    слове,    определять  </w:t>
            </w:r>
            <w:r w:rsidRPr="00373650">
              <w:rPr>
                <w:spacing w:val="56"/>
                <w:sz w:val="24"/>
                <w:szCs w:val="24"/>
                <w:lang w:val="ru-RU"/>
              </w:rPr>
              <w:t xml:space="preserve"> </w:t>
            </w:r>
            <w:r w:rsidRPr="00373650">
              <w:rPr>
                <w:sz w:val="24"/>
                <w:szCs w:val="24"/>
                <w:lang w:val="ru-RU"/>
              </w:rPr>
              <w:t>их</w:t>
            </w:r>
          </w:p>
        </w:tc>
      </w:tr>
      <w:tr w:rsidR="009E212B" w:rsidRPr="00373650" w:rsidTr="00373650">
        <w:trPr>
          <w:trHeight w:val="1646"/>
        </w:trPr>
        <w:tc>
          <w:tcPr>
            <w:tcW w:w="9498" w:type="dxa"/>
          </w:tcPr>
          <w:p w:rsidR="009E212B" w:rsidRPr="00373650" w:rsidRDefault="009E212B" w:rsidP="00373650">
            <w:pPr>
              <w:pStyle w:val="TableParagraph"/>
              <w:spacing w:line="276" w:lineRule="auto"/>
              <w:ind w:right="98" w:firstLine="142"/>
              <w:rPr>
                <w:sz w:val="24"/>
                <w:szCs w:val="24"/>
                <w:lang w:val="ru-RU"/>
              </w:rPr>
            </w:pPr>
            <w:r w:rsidRPr="00373650">
              <w:rPr>
                <w:sz w:val="24"/>
                <w:szCs w:val="24"/>
                <w:lang w:val="ru-RU"/>
              </w:rPr>
              <w:t>последовательность,</w:t>
            </w:r>
            <w:r w:rsidRPr="00373650">
              <w:rPr>
                <w:spacing w:val="1"/>
                <w:sz w:val="24"/>
                <w:szCs w:val="24"/>
                <w:lang w:val="ru-RU"/>
              </w:rPr>
              <w:t xml:space="preserve"> </w:t>
            </w:r>
            <w:r w:rsidRPr="00373650">
              <w:rPr>
                <w:sz w:val="24"/>
                <w:szCs w:val="24"/>
                <w:lang w:val="ru-RU"/>
              </w:rPr>
              <w:t>давать</w:t>
            </w:r>
            <w:r w:rsidRPr="00373650">
              <w:rPr>
                <w:spacing w:val="1"/>
                <w:sz w:val="24"/>
                <w:szCs w:val="24"/>
                <w:lang w:val="ru-RU"/>
              </w:rPr>
              <w:t xml:space="preserve"> </w:t>
            </w:r>
            <w:r w:rsidRPr="00373650">
              <w:rPr>
                <w:sz w:val="24"/>
                <w:szCs w:val="24"/>
                <w:lang w:val="ru-RU"/>
              </w:rPr>
              <w:t>им</w:t>
            </w:r>
            <w:r w:rsidRPr="00373650">
              <w:rPr>
                <w:spacing w:val="1"/>
                <w:sz w:val="24"/>
                <w:szCs w:val="24"/>
                <w:lang w:val="ru-RU"/>
              </w:rPr>
              <w:t xml:space="preserve"> </w:t>
            </w:r>
            <w:r w:rsidRPr="00373650">
              <w:rPr>
                <w:sz w:val="24"/>
                <w:szCs w:val="24"/>
                <w:lang w:val="ru-RU"/>
              </w:rPr>
              <w:t>характеристику,</w:t>
            </w:r>
            <w:r w:rsidRPr="00373650">
              <w:rPr>
                <w:spacing w:val="1"/>
                <w:sz w:val="24"/>
                <w:szCs w:val="24"/>
                <w:lang w:val="ru-RU"/>
              </w:rPr>
              <w:t xml:space="preserve"> </w:t>
            </w:r>
            <w:r w:rsidRPr="00373650">
              <w:rPr>
                <w:sz w:val="24"/>
                <w:szCs w:val="24"/>
                <w:lang w:val="ru-RU"/>
              </w:rPr>
              <w:t>составлять</w:t>
            </w:r>
            <w:r w:rsidRPr="00373650">
              <w:rPr>
                <w:spacing w:val="1"/>
                <w:sz w:val="24"/>
                <w:szCs w:val="24"/>
                <w:lang w:val="ru-RU"/>
              </w:rPr>
              <w:t xml:space="preserve"> </w:t>
            </w:r>
            <w:r w:rsidRPr="00373650">
              <w:rPr>
                <w:sz w:val="24"/>
                <w:szCs w:val="24"/>
                <w:lang w:val="ru-RU"/>
              </w:rPr>
              <w:t>схемы</w:t>
            </w:r>
            <w:r w:rsidRPr="00373650">
              <w:rPr>
                <w:spacing w:val="1"/>
                <w:sz w:val="24"/>
                <w:szCs w:val="24"/>
                <w:lang w:val="ru-RU"/>
              </w:rPr>
              <w:t xml:space="preserve"> </w:t>
            </w:r>
            <w:r w:rsidRPr="00373650">
              <w:rPr>
                <w:sz w:val="24"/>
                <w:szCs w:val="24"/>
                <w:lang w:val="ru-RU"/>
              </w:rPr>
              <w:t>слова,</w:t>
            </w:r>
            <w:r w:rsidRPr="00373650">
              <w:rPr>
                <w:spacing w:val="1"/>
                <w:sz w:val="24"/>
                <w:szCs w:val="24"/>
                <w:lang w:val="ru-RU"/>
              </w:rPr>
              <w:t xml:space="preserve"> </w:t>
            </w:r>
            <w:r w:rsidRPr="00373650">
              <w:rPr>
                <w:sz w:val="24"/>
                <w:szCs w:val="24"/>
                <w:lang w:val="ru-RU"/>
              </w:rPr>
              <w:t>выделять</w:t>
            </w:r>
            <w:r w:rsidRPr="00373650">
              <w:rPr>
                <w:spacing w:val="1"/>
                <w:sz w:val="24"/>
                <w:szCs w:val="24"/>
                <w:lang w:val="ru-RU"/>
              </w:rPr>
              <w:t xml:space="preserve"> </w:t>
            </w:r>
            <w:r w:rsidRPr="00373650">
              <w:rPr>
                <w:sz w:val="24"/>
                <w:szCs w:val="24"/>
                <w:lang w:val="ru-RU"/>
              </w:rPr>
              <w:t>ударный гласный звука в слове; определять количество и последовательность слов в</w:t>
            </w:r>
            <w:r w:rsidRPr="00373650">
              <w:rPr>
                <w:spacing w:val="1"/>
                <w:sz w:val="24"/>
                <w:szCs w:val="24"/>
                <w:lang w:val="ru-RU"/>
              </w:rPr>
              <w:t xml:space="preserve"> </w:t>
            </w:r>
            <w:r w:rsidRPr="00373650">
              <w:rPr>
                <w:sz w:val="24"/>
                <w:szCs w:val="24"/>
                <w:lang w:val="ru-RU"/>
              </w:rPr>
              <w:t>предложении;</w:t>
            </w:r>
            <w:r w:rsidRPr="00373650">
              <w:rPr>
                <w:spacing w:val="1"/>
                <w:sz w:val="24"/>
                <w:szCs w:val="24"/>
                <w:lang w:val="ru-RU"/>
              </w:rPr>
              <w:t xml:space="preserve"> </w:t>
            </w:r>
            <w:r w:rsidRPr="00373650">
              <w:rPr>
                <w:sz w:val="24"/>
                <w:szCs w:val="24"/>
                <w:lang w:val="ru-RU"/>
              </w:rPr>
              <w:t>составлять</w:t>
            </w:r>
            <w:r w:rsidRPr="00373650">
              <w:rPr>
                <w:spacing w:val="1"/>
                <w:sz w:val="24"/>
                <w:szCs w:val="24"/>
                <w:lang w:val="ru-RU"/>
              </w:rPr>
              <w:t xml:space="preserve"> </w:t>
            </w:r>
            <w:r w:rsidRPr="00373650">
              <w:rPr>
                <w:sz w:val="24"/>
                <w:szCs w:val="24"/>
                <w:lang w:val="ru-RU"/>
              </w:rPr>
              <w:t>предложения</w:t>
            </w:r>
            <w:r w:rsidRPr="00373650">
              <w:rPr>
                <w:spacing w:val="1"/>
                <w:sz w:val="24"/>
                <w:szCs w:val="24"/>
                <w:lang w:val="ru-RU"/>
              </w:rPr>
              <w:t xml:space="preserve"> </w:t>
            </w:r>
            <w:r w:rsidRPr="00373650">
              <w:rPr>
                <w:sz w:val="24"/>
                <w:szCs w:val="24"/>
                <w:lang w:val="ru-RU"/>
              </w:rPr>
              <w:t>с</w:t>
            </w:r>
            <w:r w:rsidRPr="00373650">
              <w:rPr>
                <w:spacing w:val="1"/>
                <w:sz w:val="24"/>
                <w:szCs w:val="24"/>
                <w:lang w:val="ru-RU"/>
              </w:rPr>
              <w:t xml:space="preserve"> </w:t>
            </w:r>
            <w:r w:rsidRPr="00373650">
              <w:rPr>
                <w:sz w:val="24"/>
                <w:szCs w:val="24"/>
                <w:lang w:val="ru-RU"/>
              </w:rPr>
              <w:t>заданным</w:t>
            </w:r>
            <w:r w:rsidRPr="00373650">
              <w:rPr>
                <w:spacing w:val="1"/>
                <w:sz w:val="24"/>
                <w:szCs w:val="24"/>
                <w:lang w:val="ru-RU"/>
              </w:rPr>
              <w:t xml:space="preserve"> </w:t>
            </w:r>
            <w:r w:rsidRPr="00373650">
              <w:rPr>
                <w:sz w:val="24"/>
                <w:szCs w:val="24"/>
                <w:lang w:val="ru-RU"/>
              </w:rPr>
              <w:t>количеством</w:t>
            </w:r>
            <w:r w:rsidRPr="00373650">
              <w:rPr>
                <w:spacing w:val="61"/>
                <w:sz w:val="24"/>
                <w:szCs w:val="24"/>
                <w:lang w:val="ru-RU"/>
              </w:rPr>
              <w:t xml:space="preserve"> </w:t>
            </w:r>
            <w:r w:rsidRPr="00373650">
              <w:rPr>
                <w:sz w:val="24"/>
                <w:szCs w:val="24"/>
                <w:lang w:val="ru-RU"/>
              </w:rPr>
              <w:t>слов;</w:t>
            </w:r>
            <w:r w:rsidRPr="00373650">
              <w:rPr>
                <w:spacing w:val="1"/>
                <w:sz w:val="24"/>
                <w:szCs w:val="24"/>
                <w:lang w:val="ru-RU"/>
              </w:rPr>
              <w:t xml:space="preserve"> </w:t>
            </w:r>
            <w:r w:rsidRPr="00373650">
              <w:rPr>
                <w:sz w:val="24"/>
                <w:szCs w:val="24"/>
                <w:lang w:val="ru-RU"/>
              </w:rPr>
              <w:t>ориентироваться</w:t>
            </w:r>
            <w:r w:rsidRPr="00373650">
              <w:rPr>
                <w:spacing w:val="1"/>
                <w:sz w:val="24"/>
                <w:szCs w:val="24"/>
                <w:lang w:val="ru-RU"/>
              </w:rPr>
              <w:t xml:space="preserve"> </w:t>
            </w:r>
            <w:r w:rsidRPr="00373650">
              <w:rPr>
                <w:sz w:val="24"/>
                <w:szCs w:val="24"/>
                <w:lang w:val="ru-RU"/>
              </w:rPr>
              <w:t>на листе,</w:t>
            </w:r>
            <w:r w:rsidRPr="00373650">
              <w:rPr>
                <w:spacing w:val="1"/>
                <w:sz w:val="24"/>
                <w:szCs w:val="24"/>
                <w:lang w:val="ru-RU"/>
              </w:rPr>
              <w:t xml:space="preserve"> </w:t>
            </w:r>
            <w:r w:rsidRPr="00373650">
              <w:rPr>
                <w:sz w:val="24"/>
                <w:szCs w:val="24"/>
                <w:lang w:val="ru-RU"/>
              </w:rPr>
              <w:t>выполнять</w:t>
            </w:r>
            <w:r w:rsidRPr="00373650">
              <w:rPr>
                <w:spacing w:val="1"/>
                <w:sz w:val="24"/>
                <w:szCs w:val="24"/>
                <w:lang w:val="ru-RU"/>
              </w:rPr>
              <w:t xml:space="preserve"> </w:t>
            </w:r>
            <w:r w:rsidRPr="00373650">
              <w:rPr>
                <w:sz w:val="24"/>
                <w:szCs w:val="24"/>
                <w:lang w:val="ru-RU"/>
              </w:rPr>
              <w:t>графические диктанты;</w:t>
            </w:r>
            <w:r w:rsidRPr="00373650">
              <w:rPr>
                <w:spacing w:val="1"/>
                <w:sz w:val="24"/>
                <w:szCs w:val="24"/>
                <w:lang w:val="ru-RU"/>
              </w:rPr>
              <w:t xml:space="preserve"> </w:t>
            </w:r>
            <w:r w:rsidRPr="00373650">
              <w:rPr>
                <w:sz w:val="24"/>
                <w:szCs w:val="24"/>
                <w:lang w:val="ru-RU"/>
              </w:rPr>
              <w:t>штриховку в</w:t>
            </w:r>
            <w:r w:rsidRPr="00373650">
              <w:rPr>
                <w:spacing w:val="1"/>
                <w:sz w:val="24"/>
                <w:szCs w:val="24"/>
                <w:lang w:val="ru-RU"/>
              </w:rPr>
              <w:t xml:space="preserve"> </w:t>
            </w:r>
            <w:r w:rsidRPr="00373650">
              <w:rPr>
                <w:sz w:val="24"/>
                <w:szCs w:val="24"/>
                <w:lang w:val="ru-RU"/>
              </w:rPr>
              <w:t>разных</w:t>
            </w:r>
            <w:r w:rsidRPr="00373650">
              <w:rPr>
                <w:spacing w:val="1"/>
                <w:sz w:val="24"/>
                <w:szCs w:val="24"/>
                <w:lang w:val="ru-RU"/>
              </w:rPr>
              <w:t xml:space="preserve"> </w:t>
            </w:r>
            <w:r w:rsidRPr="00373650">
              <w:rPr>
                <w:sz w:val="24"/>
                <w:szCs w:val="24"/>
                <w:lang w:val="ru-RU"/>
              </w:rPr>
              <w:t>направлениях,</w:t>
            </w:r>
            <w:r w:rsidRPr="00373650">
              <w:rPr>
                <w:spacing w:val="-1"/>
                <w:sz w:val="24"/>
                <w:szCs w:val="24"/>
                <w:lang w:val="ru-RU"/>
              </w:rPr>
              <w:t xml:space="preserve"> </w:t>
            </w:r>
            <w:r w:rsidRPr="00373650">
              <w:rPr>
                <w:sz w:val="24"/>
                <w:szCs w:val="24"/>
                <w:lang w:val="ru-RU"/>
              </w:rPr>
              <w:t>обводку;</w:t>
            </w:r>
            <w:r w:rsidRPr="00373650">
              <w:rPr>
                <w:spacing w:val="2"/>
                <w:sz w:val="24"/>
                <w:szCs w:val="24"/>
                <w:lang w:val="ru-RU"/>
              </w:rPr>
              <w:t xml:space="preserve"> </w:t>
            </w:r>
            <w:r w:rsidRPr="00373650">
              <w:rPr>
                <w:sz w:val="24"/>
                <w:szCs w:val="24"/>
                <w:lang w:val="ru-RU"/>
              </w:rPr>
              <w:t>знать</w:t>
            </w:r>
            <w:r w:rsidRPr="00373650">
              <w:rPr>
                <w:spacing w:val="-3"/>
                <w:sz w:val="24"/>
                <w:szCs w:val="24"/>
                <w:lang w:val="ru-RU"/>
              </w:rPr>
              <w:t xml:space="preserve"> </w:t>
            </w:r>
            <w:r w:rsidRPr="00373650">
              <w:rPr>
                <w:sz w:val="24"/>
                <w:szCs w:val="24"/>
                <w:lang w:val="ru-RU"/>
              </w:rPr>
              <w:t>названия букв,</w:t>
            </w:r>
            <w:r w:rsidRPr="00373650">
              <w:rPr>
                <w:spacing w:val="-2"/>
                <w:sz w:val="24"/>
                <w:szCs w:val="24"/>
                <w:lang w:val="ru-RU"/>
              </w:rPr>
              <w:t xml:space="preserve"> </w:t>
            </w:r>
            <w:r w:rsidRPr="00373650">
              <w:rPr>
                <w:sz w:val="24"/>
                <w:szCs w:val="24"/>
                <w:lang w:val="ru-RU"/>
              </w:rPr>
              <w:t>читать слоги.</w:t>
            </w:r>
          </w:p>
        </w:tc>
      </w:tr>
    </w:tbl>
    <w:p w:rsidR="00373650" w:rsidRDefault="00373650" w:rsidP="00373650">
      <w:pPr>
        <w:pStyle w:val="afe"/>
        <w:rPr>
          <w:sz w:val="24"/>
          <w:szCs w:val="24"/>
        </w:rPr>
      </w:pPr>
    </w:p>
    <w:p w:rsidR="009E212B" w:rsidRPr="00373650" w:rsidRDefault="009E212B" w:rsidP="00373650">
      <w:pPr>
        <w:pStyle w:val="afe"/>
        <w:rPr>
          <w:sz w:val="24"/>
          <w:szCs w:val="24"/>
        </w:rPr>
      </w:pPr>
      <w:r w:rsidRPr="00373650">
        <w:rPr>
          <w:sz w:val="24"/>
          <w:szCs w:val="24"/>
        </w:rPr>
        <w:t>Решение совокупных задач нескольких направлений воспитания</w:t>
      </w:r>
      <w:r w:rsidRPr="00373650">
        <w:rPr>
          <w:spacing w:val="-57"/>
          <w:sz w:val="24"/>
          <w:szCs w:val="24"/>
        </w:rPr>
        <w:t xml:space="preserve"> </w:t>
      </w:r>
      <w:r w:rsidRPr="00373650">
        <w:rPr>
          <w:sz w:val="24"/>
          <w:szCs w:val="24"/>
        </w:rPr>
        <w:t>в</w:t>
      </w:r>
      <w:r w:rsidRPr="00373650">
        <w:rPr>
          <w:spacing w:val="-1"/>
          <w:sz w:val="24"/>
          <w:szCs w:val="24"/>
        </w:rPr>
        <w:t xml:space="preserve"> </w:t>
      </w:r>
      <w:r w:rsidRPr="00373650">
        <w:rPr>
          <w:sz w:val="24"/>
          <w:szCs w:val="24"/>
        </w:rPr>
        <w:t>рамках образовательной</w:t>
      </w:r>
      <w:r w:rsidRPr="00373650">
        <w:rPr>
          <w:spacing w:val="-1"/>
          <w:sz w:val="24"/>
          <w:szCs w:val="24"/>
        </w:rPr>
        <w:t xml:space="preserve"> </w:t>
      </w:r>
      <w:r w:rsidRPr="00373650">
        <w:rPr>
          <w:sz w:val="24"/>
          <w:szCs w:val="24"/>
        </w:rPr>
        <w:t>области</w:t>
      </w:r>
      <w:r w:rsidRPr="00373650">
        <w:rPr>
          <w:spacing w:val="1"/>
          <w:sz w:val="24"/>
          <w:szCs w:val="24"/>
        </w:rPr>
        <w:t xml:space="preserve"> </w:t>
      </w:r>
      <w:r w:rsidR="001B67E2" w:rsidRPr="00373650">
        <w:rPr>
          <w:sz w:val="24"/>
          <w:szCs w:val="24"/>
        </w:rPr>
        <w:t>«РР»</w:t>
      </w:r>
    </w:p>
    <w:tbl>
      <w:tblPr>
        <w:tblStyle w:val="TableNormal"/>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0"/>
        <w:gridCol w:w="7378"/>
      </w:tblGrid>
      <w:tr w:rsidR="009E212B" w:rsidRPr="009E212B" w:rsidTr="00373650">
        <w:trPr>
          <w:trHeight w:val="695"/>
        </w:trPr>
        <w:tc>
          <w:tcPr>
            <w:tcW w:w="2120" w:type="dxa"/>
          </w:tcPr>
          <w:p w:rsidR="009E212B" w:rsidRPr="00373650" w:rsidRDefault="009E212B" w:rsidP="00373650">
            <w:pPr>
              <w:pStyle w:val="TableParagraph"/>
              <w:spacing w:line="276" w:lineRule="auto"/>
              <w:ind w:left="338" w:right="157" w:hanging="196"/>
              <w:jc w:val="center"/>
              <w:rPr>
                <w:b/>
                <w:i/>
                <w:sz w:val="28"/>
                <w:szCs w:val="28"/>
              </w:rPr>
            </w:pPr>
            <w:r w:rsidRPr="00373650">
              <w:rPr>
                <w:b/>
                <w:i/>
                <w:spacing w:val="-1"/>
                <w:sz w:val="28"/>
                <w:szCs w:val="28"/>
              </w:rPr>
              <w:t xml:space="preserve">Приобщение </w:t>
            </w:r>
            <w:r w:rsidRPr="00373650">
              <w:rPr>
                <w:b/>
                <w:i/>
                <w:sz w:val="28"/>
                <w:szCs w:val="28"/>
              </w:rPr>
              <w:t>к</w:t>
            </w:r>
            <w:r w:rsidR="001B67E2" w:rsidRPr="00373650">
              <w:rPr>
                <w:b/>
                <w:i/>
                <w:sz w:val="28"/>
                <w:szCs w:val="28"/>
                <w:lang w:val="ru-RU"/>
              </w:rPr>
              <w:t xml:space="preserve"> </w:t>
            </w:r>
            <w:r w:rsidRPr="00373650">
              <w:rPr>
                <w:b/>
                <w:i/>
                <w:spacing w:val="-57"/>
                <w:sz w:val="28"/>
                <w:szCs w:val="28"/>
              </w:rPr>
              <w:t xml:space="preserve"> </w:t>
            </w:r>
            <w:r w:rsidRPr="00373650">
              <w:rPr>
                <w:b/>
                <w:i/>
                <w:sz w:val="28"/>
                <w:szCs w:val="28"/>
              </w:rPr>
              <w:t>ценностям</w:t>
            </w:r>
          </w:p>
        </w:tc>
        <w:tc>
          <w:tcPr>
            <w:tcW w:w="7378" w:type="dxa"/>
          </w:tcPr>
          <w:p w:rsidR="009E212B" w:rsidRPr="00373650" w:rsidRDefault="009E212B" w:rsidP="00373650">
            <w:pPr>
              <w:pStyle w:val="TableParagraph"/>
              <w:spacing w:line="276" w:lineRule="auto"/>
              <w:ind w:left="2360" w:right="2352" w:firstLine="142"/>
              <w:jc w:val="center"/>
              <w:rPr>
                <w:b/>
                <w:i/>
                <w:sz w:val="28"/>
                <w:szCs w:val="28"/>
              </w:rPr>
            </w:pPr>
            <w:r w:rsidRPr="00373650">
              <w:rPr>
                <w:b/>
                <w:i/>
                <w:sz w:val="28"/>
                <w:szCs w:val="28"/>
              </w:rPr>
              <w:t>Задачи</w:t>
            </w:r>
            <w:r w:rsidRPr="00373650">
              <w:rPr>
                <w:b/>
                <w:i/>
                <w:spacing w:val="-5"/>
                <w:sz w:val="28"/>
                <w:szCs w:val="28"/>
              </w:rPr>
              <w:t xml:space="preserve"> </w:t>
            </w:r>
            <w:r w:rsidRPr="00373650">
              <w:rPr>
                <w:b/>
                <w:i/>
                <w:sz w:val="28"/>
                <w:szCs w:val="28"/>
              </w:rPr>
              <w:t>направлений</w:t>
            </w:r>
            <w:r w:rsidRPr="00373650">
              <w:rPr>
                <w:b/>
                <w:i/>
                <w:spacing w:val="-1"/>
                <w:sz w:val="28"/>
                <w:szCs w:val="28"/>
              </w:rPr>
              <w:t xml:space="preserve"> </w:t>
            </w:r>
            <w:r w:rsidRPr="00373650">
              <w:rPr>
                <w:b/>
                <w:i/>
                <w:sz w:val="28"/>
                <w:szCs w:val="28"/>
              </w:rPr>
              <w:t>воспитания</w:t>
            </w:r>
          </w:p>
        </w:tc>
      </w:tr>
      <w:tr w:rsidR="009E212B" w:rsidRPr="009E212B" w:rsidTr="00373650">
        <w:trPr>
          <w:trHeight w:val="2342"/>
        </w:trPr>
        <w:tc>
          <w:tcPr>
            <w:tcW w:w="2120" w:type="dxa"/>
          </w:tcPr>
          <w:p w:rsidR="009E212B" w:rsidRPr="009E212B" w:rsidRDefault="009E212B" w:rsidP="00F0509A">
            <w:pPr>
              <w:pStyle w:val="TableParagraph"/>
              <w:spacing w:before="7" w:line="276" w:lineRule="auto"/>
              <w:ind w:left="0" w:firstLine="142"/>
              <w:jc w:val="left"/>
              <w:rPr>
                <w:b/>
                <w:i/>
                <w:sz w:val="28"/>
                <w:szCs w:val="28"/>
              </w:rPr>
            </w:pPr>
          </w:p>
          <w:p w:rsidR="009E212B" w:rsidRPr="009E212B" w:rsidRDefault="009E212B" w:rsidP="00F0509A">
            <w:pPr>
              <w:pStyle w:val="TableParagraph"/>
              <w:spacing w:line="276" w:lineRule="auto"/>
              <w:ind w:left="237" w:firstLine="142"/>
              <w:jc w:val="left"/>
              <w:rPr>
                <w:b/>
                <w:i/>
                <w:sz w:val="28"/>
                <w:szCs w:val="28"/>
              </w:rPr>
            </w:pPr>
            <w:r w:rsidRPr="009E212B">
              <w:rPr>
                <w:b/>
                <w:i/>
                <w:sz w:val="28"/>
                <w:szCs w:val="28"/>
              </w:rPr>
              <w:t>«Культура»,</w:t>
            </w:r>
          </w:p>
          <w:p w:rsidR="009E212B" w:rsidRPr="009E212B" w:rsidRDefault="009E212B" w:rsidP="00F0509A">
            <w:pPr>
              <w:pStyle w:val="TableParagraph"/>
              <w:spacing w:before="101" w:line="276" w:lineRule="auto"/>
              <w:ind w:left="317" w:firstLine="142"/>
              <w:jc w:val="left"/>
              <w:rPr>
                <w:b/>
                <w:i/>
                <w:sz w:val="28"/>
                <w:szCs w:val="28"/>
              </w:rPr>
            </w:pPr>
            <w:r w:rsidRPr="009E212B">
              <w:rPr>
                <w:b/>
                <w:i/>
                <w:sz w:val="28"/>
                <w:szCs w:val="28"/>
              </w:rPr>
              <w:t>«Красота»,</w:t>
            </w:r>
          </w:p>
          <w:p w:rsidR="009E212B" w:rsidRPr="009E212B" w:rsidRDefault="009E212B" w:rsidP="00F0509A">
            <w:pPr>
              <w:pStyle w:val="TableParagraph"/>
              <w:spacing w:before="102" w:line="276" w:lineRule="auto"/>
              <w:ind w:left="270" w:firstLine="142"/>
              <w:jc w:val="left"/>
              <w:rPr>
                <w:b/>
                <w:i/>
                <w:sz w:val="28"/>
                <w:szCs w:val="28"/>
              </w:rPr>
            </w:pPr>
            <w:r w:rsidRPr="009E212B">
              <w:rPr>
                <w:b/>
                <w:i/>
                <w:sz w:val="28"/>
                <w:szCs w:val="28"/>
              </w:rPr>
              <w:t>«Познание»</w:t>
            </w:r>
          </w:p>
        </w:tc>
        <w:tc>
          <w:tcPr>
            <w:tcW w:w="7378" w:type="dxa"/>
          </w:tcPr>
          <w:p w:rsidR="009E212B" w:rsidRPr="009E212B" w:rsidRDefault="009E212B" w:rsidP="00373650">
            <w:pPr>
              <w:pStyle w:val="TableParagraph"/>
              <w:numPr>
                <w:ilvl w:val="0"/>
                <w:numId w:val="155"/>
              </w:numPr>
              <w:tabs>
                <w:tab w:val="left" w:pos="828"/>
              </w:tabs>
              <w:spacing w:line="276" w:lineRule="auto"/>
              <w:ind w:right="100" w:firstLine="142"/>
              <w:rPr>
                <w:sz w:val="28"/>
                <w:szCs w:val="28"/>
                <w:lang w:val="ru-RU"/>
              </w:rPr>
            </w:pPr>
            <w:r w:rsidRPr="009E212B">
              <w:rPr>
                <w:sz w:val="28"/>
                <w:szCs w:val="28"/>
                <w:lang w:val="ru-RU"/>
              </w:rPr>
              <w:t>владение</w:t>
            </w:r>
            <w:r w:rsidRPr="009E212B">
              <w:rPr>
                <w:spacing w:val="1"/>
                <w:sz w:val="28"/>
                <w:szCs w:val="28"/>
                <w:lang w:val="ru-RU"/>
              </w:rPr>
              <w:t xml:space="preserve"> </w:t>
            </w:r>
            <w:r w:rsidRPr="009E212B">
              <w:rPr>
                <w:sz w:val="28"/>
                <w:szCs w:val="28"/>
                <w:lang w:val="ru-RU"/>
              </w:rPr>
              <w:t>формами</w:t>
            </w:r>
            <w:r w:rsidRPr="009E212B">
              <w:rPr>
                <w:spacing w:val="1"/>
                <w:sz w:val="28"/>
                <w:szCs w:val="28"/>
                <w:lang w:val="ru-RU"/>
              </w:rPr>
              <w:t xml:space="preserve"> </w:t>
            </w:r>
            <w:r w:rsidRPr="009E212B">
              <w:rPr>
                <w:sz w:val="28"/>
                <w:szCs w:val="28"/>
                <w:lang w:val="ru-RU"/>
              </w:rPr>
              <w:t>речевого</w:t>
            </w:r>
            <w:r w:rsidRPr="009E212B">
              <w:rPr>
                <w:spacing w:val="1"/>
                <w:sz w:val="28"/>
                <w:szCs w:val="28"/>
                <w:lang w:val="ru-RU"/>
              </w:rPr>
              <w:t xml:space="preserve"> </w:t>
            </w:r>
            <w:r w:rsidRPr="009E212B">
              <w:rPr>
                <w:sz w:val="28"/>
                <w:szCs w:val="28"/>
                <w:lang w:val="ru-RU"/>
              </w:rPr>
              <w:t>этикета,</w:t>
            </w:r>
            <w:r w:rsidRPr="009E212B">
              <w:rPr>
                <w:spacing w:val="1"/>
                <w:sz w:val="28"/>
                <w:szCs w:val="28"/>
                <w:lang w:val="ru-RU"/>
              </w:rPr>
              <w:t xml:space="preserve"> </w:t>
            </w:r>
            <w:r w:rsidRPr="009E212B">
              <w:rPr>
                <w:sz w:val="28"/>
                <w:szCs w:val="28"/>
                <w:lang w:val="ru-RU"/>
              </w:rPr>
              <w:t>отражающими</w:t>
            </w:r>
            <w:r w:rsidRPr="009E212B">
              <w:rPr>
                <w:spacing w:val="1"/>
                <w:sz w:val="28"/>
                <w:szCs w:val="28"/>
                <w:lang w:val="ru-RU"/>
              </w:rPr>
              <w:t xml:space="preserve"> </w:t>
            </w:r>
            <w:r w:rsidRPr="009E212B">
              <w:rPr>
                <w:sz w:val="28"/>
                <w:szCs w:val="28"/>
                <w:lang w:val="ru-RU"/>
              </w:rPr>
              <w:t>принятые</w:t>
            </w:r>
            <w:r w:rsidRPr="009E212B">
              <w:rPr>
                <w:spacing w:val="1"/>
                <w:sz w:val="28"/>
                <w:szCs w:val="28"/>
                <w:lang w:val="ru-RU"/>
              </w:rPr>
              <w:t xml:space="preserve"> </w:t>
            </w:r>
            <w:r w:rsidRPr="009E212B">
              <w:rPr>
                <w:sz w:val="28"/>
                <w:szCs w:val="28"/>
                <w:lang w:val="ru-RU"/>
              </w:rPr>
              <w:t>в</w:t>
            </w:r>
            <w:r w:rsidRPr="009E212B">
              <w:rPr>
                <w:spacing w:val="1"/>
                <w:sz w:val="28"/>
                <w:szCs w:val="28"/>
                <w:lang w:val="ru-RU"/>
              </w:rPr>
              <w:t xml:space="preserve"> </w:t>
            </w:r>
            <w:r w:rsidRPr="009E212B">
              <w:rPr>
                <w:sz w:val="28"/>
                <w:szCs w:val="28"/>
                <w:lang w:val="ru-RU"/>
              </w:rPr>
              <w:t>обществе</w:t>
            </w:r>
            <w:r w:rsidRPr="009E212B">
              <w:rPr>
                <w:spacing w:val="-3"/>
                <w:sz w:val="28"/>
                <w:szCs w:val="28"/>
                <w:lang w:val="ru-RU"/>
              </w:rPr>
              <w:t xml:space="preserve"> </w:t>
            </w:r>
            <w:r w:rsidRPr="009E212B">
              <w:rPr>
                <w:sz w:val="28"/>
                <w:szCs w:val="28"/>
                <w:lang w:val="ru-RU"/>
              </w:rPr>
              <w:t>правила</w:t>
            </w:r>
            <w:r w:rsidRPr="009E212B">
              <w:rPr>
                <w:spacing w:val="-1"/>
                <w:sz w:val="28"/>
                <w:szCs w:val="28"/>
                <w:lang w:val="ru-RU"/>
              </w:rPr>
              <w:t xml:space="preserve"> </w:t>
            </w:r>
            <w:r w:rsidRPr="009E212B">
              <w:rPr>
                <w:sz w:val="28"/>
                <w:szCs w:val="28"/>
                <w:lang w:val="ru-RU"/>
              </w:rPr>
              <w:t>и</w:t>
            </w:r>
            <w:r w:rsidRPr="009E212B">
              <w:rPr>
                <w:spacing w:val="-1"/>
                <w:sz w:val="28"/>
                <w:szCs w:val="28"/>
                <w:lang w:val="ru-RU"/>
              </w:rPr>
              <w:t xml:space="preserve"> </w:t>
            </w:r>
            <w:r w:rsidRPr="009E212B">
              <w:rPr>
                <w:sz w:val="28"/>
                <w:szCs w:val="28"/>
                <w:lang w:val="ru-RU"/>
              </w:rPr>
              <w:t>нормы культурного поведения;</w:t>
            </w:r>
          </w:p>
          <w:p w:rsidR="009E212B" w:rsidRPr="009E212B" w:rsidRDefault="009E212B" w:rsidP="00373650">
            <w:pPr>
              <w:pStyle w:val="TableParagraph"/>
              <w:numPr>
                <w:ilvl w:val="0"/>
                <w:numId w:val="155"/>
              </w:numPr>
              <w:tabs>
                <w:tab w:val="left" w:pos="828"/>
              </w:tabs>
              <w:spacing w:line="276" w:lineRule="auto"/>
              <w:ind w:right="102" w:firstLine="142"/>
              <w:rPr>
                <w:sz w:val="28"/>
                <w:szCs w:val="28"/>
                <w:lang w:val="ru-RU"/>
              </w:rPr>
            </w:pPr>
            <w:r w:rsidRPr="009E212B">
              <w:rPr>
                <w:sz w:val="28"/>
                <w:szCs w:val="28"/>
                <w:lang w:val="ru-RU"/>
              </w:rPr>
              <w:t>воспитание</w:t>
            </w:r>
            <w:r w:rsidRPr="009E212B">
              <w:rPr>
                <w:spacing w:val="1"/>
                <w:sz w:val="28"/>
                <w:szCs w:val="28"/>
                <w:lang w:val="ru-RU"/>
              </w:rPr>
              <w:t xml:space="preserve"> </w:t>
            </w:r>
            <w:r w:rsidRPr="009E212B">
              <w:rPr>
                <w:sz w:val="28"/>
                <w:szCs w:val="28"/>
                <w:lang w:val="ru-RU"/>
              </w:rPr>
              <w:t>отношения</w:t>
            </w:r>
            <w:r w:rsidRPr="009E212B">
              <w:rPr>
                <w:spacing w:val="1"/>
                <w:sz w:val="28"/>
                <w:szCs w:val="28"/>
                <w:lang w:val="ru-RU"/>
              </w:rPr>
              <w:t xml:space="preserve"> </w:t>
            </w:r>
            <w:r w:rsidRPr="009E212B">
              <w:rPr>
                <w:sz w:val="28"/>
                <w:szCs w:val="28"/>
                <w:lang w:val="ru-RU"/>
              </w:rPr>
              <w:t>к</w:t>
            </w:r>
            <w:r w:rsidRPr="009E212B">
              <w:rPr>
                <w:spacing w:val="1"/>
                <w:sz w:val="28"/>
                <w:szCs w:val="28"/>
                <w:lang w:val="ru-RU"/>
              </w:rPr>
              <w:t xml:space="preserve"> </w:t>
            </w:r>
            <w:r w:rsidRPr="009E212B">
              <w:rPr>
                <w:sz w:val="28"/>
                <w:szCs w:val="28"/>
                <w:lang w:val="ru-RU"/>
              </w:rPr>
              <w:t>родному</w:t>
            </w:r>
            <w:r w:rsidRPr="009E212B">
              <w:rPr>
                <w:spacing w:val="1"/>
                <w:sz w:val="28"/>
                <w:szCs w:val="28"/>
                <w:lang w:val="ru-RU"/>
              </w:rPr>
              <w:t xml:space="preserve"> </w:t>
            </w:r>
            <w:r w:rsidRPr="009E212B">
              <w:rPr>
                <w:sz w:val="28"/>
                <w:szCs w:val="28"/>
                <w:lang w:val="ru-RU"/>
              </w:rPr>
              <w:t>языку</w:t>
            </w:r>
            <w:r w:rsidRPr="009E212B">
              <w:rPr>
                <w:spacing w:val="1"/>
                <w:sz w:val="28"/>
                <w:szCs w:val="28"/>
                <w:lang w:val="ru-RU"/>
              </w:rPr>
              <w:t xml:space="preserve"> </w:t>
            </w:r>
            <w:r w:rsidRPr="009E212B">
              <w:rPr>
                <w:sz w:val="28"/>
                <w:szCs w:val="28"/>
                <w:lang w:val="ru-RU"/>
              </w:rPr>
              <w:t>как</w:t>
            </w:r>
            <w:r w:rsidRPr="009E212B">
              <w:rPr>
                <w:spacing w:val="1"/>
                <w:sz w:val="28"/>
                <w:szCs w:val="28"/>
                <w:lang w:val="ru-RU"/>
              </w:rPr>
              <w:t xml:space="preserve"> </w:t>
            </w:r>
            <w:r w:rsidRPr="009E212B">
              <w:rPr>
                <w:sz w:val="28"/>
                <w:szCs w:val="28"/>
                <w:lang w:val="ru-RU"/>
              </w:rPr>
              <w:t>ценности,</w:t>
            </w:r>
            <w:r w:rsidRPr="009E212B">
              <w:rPr>
                <w:spacing w:val="1"/>
                <w:sz w:val="28"/>
                <w:szCs w:val="28"/>
                <w:lang w:val="ru-RU"/>
              </w:rPr>
              <w:t xml:space="preserve"> </w:t>
            </w:r>
            <w:r w:rsidRPr="009E212B">
              <w:rPr>
                <w:sz w:val="28"/>
                <w:szCs w:val="28"/>
                <w:lang w:val="ru-RU"/>
              </w:rPr>
              <w:t>умения</w:t>
            </w:r>
            <w:r w:rsidRPr="009E212B">
              <w:rPr>
                <w:spacing w:val="1"/>
                <w:sz w:val="28"/>
                <w:szCs w:val="28"/>
                <w:lang w:val="ru-RU"/>
              </w:rPr>
              <w:t xml:space="preserve"> </w:t>
            </w:r>
            <w:r w:rsidRPr="009E212B">
              <w:rPr>
                <w:sz w:val="28"/>
                <w:szCs w:val="28"/>
                <w:lang w:val="ru-RU"/>
              </w:rPr>
              <w:t>чувствовать</w:t>
            </w:r>
            <w:r w:rsidRPr="009E212B">
              <w:rPr>
                <w:spacing w:val="1"/>
                <w:sz w:val="28"/>
                <w:szCs w:val="28"/>
                <w:lang w:val="ru-RU"/>
              </w:rPr>
              <w:t xml:space="preserve"> </w:t>
            </w:r>
            <w:r w:rsidRPr="009E212B">
              <w:rPr>
                <w:sz w:val="28"/>
                <w:szCs w:val="28"/>
                <w:lang w:val="ru-RU"/>
              </w:rPr>
              <w:t>красоту</w:t>
            </w:r>
            <w:r w:rsidRPr="009E212B">
              <w:rPr>
                <w:spacing w:val="1"/>
                <w:sz w:val="28"/>
                <w:szCs w:val="28"/>
                <w:lang w:val="ru-RU"/>
              </w:rPr>
              <w:t xml:space="preserve"> </w:t>
            </w:r>
            <w:r w:rsidRPr="009E212B">
              <w:rPr>
                <w:sz w:val="28"/>
                <w:szCs w:val="28"/>
                <w:lang w:val="ru-RU"/>
              </w:rPr>
              <w:t>языка,</w:t>
            </w:r>
            <w:r w:rsidRPr="009E212B">
              <w:rPr>
                <w:spacing w:val="1"/>
                <w:sz w:val="28"/>
                <w:szCs w:val="28"/>
                <w:lang w:val="ru-RU"/>
              </w:rPr>
              <w:t xml:space="preserve"> </w:t>
            </w:r>
            <w:r w:rsidRPr="009E212B">
              <w:rPr>
                <w:sz w:val="28"/>
                <w:szCs w:val="28"/>
                <w:lang w:val="ru-RU"/>
              </w:rPr>
              <w:t>стремления</w:t>
            </w:r>
            <w:r w:rsidRPr="009E212B">
              <w:rPr>
                <w:spacing w:val="1"/>
                <w:sz w:val="28"/>
                <w:szCs w:val="28"/>
                <w:lang w:val="ru-RU"/>
              </w:rPr>
              <w:t xml:space="preserve"> </w:t>
            </w:r>
            <w:r w:rsidRPr="009E212B">
              <w:rPr>
                <w:sz w:val="28"/>
                <w:szCs w:val="28"/>
                <w:lang w:val="ru-RU"/>
              </w:rPr>
              <w:t>говорить</w:t>
            </w:r>
            <w:r w:rsidRPr="009E212B">
              <w:rPr>
                <w:spacing w:val="1"/>
                <w:sz w:val="28"/>
                <w:szCs w:val="28"/>
                <w:lang w:val="ru-RU"/>
              </w:rPr>
              <w:t xml:space="preserve"> </w:t>
            </w:r>
            <w:r w:rsidRPr="009E212B">
              <w:rPr>
                <w:sz w:val="28"/>
                <w:szCs w:val="28"/>
                <w:lang w:val="ru-RU"/>
              </w:rPr>
              <w:t>красиво</w:t>
            </w:r>
            <w:r w:rsidRPr="009E212B">
              <w:rPr>
                <w:spacing w:val="1"/>
                <w:sz w:val="28"/>
                <w:szCs w:val="28"/>
                <w:lang w:val="ru-RU"/>
              </w:rPr>
              <w:t xml:space="preserve"> </w:t>
            </w:r>
            <w:r w:rsidRPr="009E212B">
              <w:rPr>
                <w:sz w:val="28"/>
                <w:szCs w:val="28"/>
                <w:lang w:val="ru-RU"/>
              </w:rPr>
              <w:t>(на</w:t>
            </w:r>
            <w:r w:rsidRPr="009E212B">
              <w:rPr>
                <w:spacing w:val="1"/>
                <w:sz w:val="28"/>
                <w:szCs w:val="28"/>
                <w:lang w:val="ru-RU"/>
              </w:rPr>
              <w:t xml:space="preserve"> </w:t>
            </w:r>
            <w:r w:rsidRPr="009E212B">
              <w:rPr>
                <w:sz w:val="28"/>
                <w:szCs w:val="28"/>
                <w:lang w:val="ru-RU"/>
              </w:rPr>
              <w:t>правильном,</w:t>
            </w:r>
            <w:r w:rsidRPr="009E212B">
              <w:rPr>
                <w:spacing w:val="-1"/>
                <w:sz w:val="28"/>
                <w:szCs w:val="28"/>
                <w:lang w:val="ru-RU"/>
              </w:rPr>
              <w:t xml:space="preserve"> </w:t>
            </w:r>
            <w:r w:rsidRPr="009E212B">
              <w:rPr>
                <w:sz w:val="28"/>
                <w:szCs w:val="28"/>
                <w:lang w:val="ru-RU"/>
              </w:rPr>
              <w:t>богатом, образном</w:t>
            </w:r>
            <w:r w:rsidRPr="009E212B">
              <w:rPr>
                <w:spacing w:val="-1"/>
                <w:sz w:val="28"/>
                <w:szCs w:val="28"/>
                <w:lang w:val="ru-RU"/>
              </w:rPr>
              <w:t xml:space="preserve"> </w:t>
            </w:r>
            <w:r w:rsidRPr="009E212B">
              <w:rPr>
                <w:sz w:val="28"/>
                <w:szCs w:val="28"/>
                <w:lang w:val="ru-RU"/>
              </w:rPr>
              <w:t>языке);</w:t>
            </w:r>
          </w:p>
          <w:p w:rsidR="009E212B" w:rsidRPr="009E212B" w:rsidRDefault="009E212B" w:rsidP="00373650">
            <w:pPr>
              <w:pStyle w:val="TableParagraph"/>
              <w:numPr>
                <w:ilvl w:val="0"/>
                <w:numId w:val="155"/>
              </w:numPr>
              <w:tabs>
                <w:tab w:val="left" w:pos="828"/>
              </w:tabs>
              <w:spacing w:before="54" w:line="276" w:lineRule="auto"/>
              <w:ind w:right="101" w:firstLine="142"/>
              <w:rPr>
                <w:sz w:val="28"/>
                <w:szCs w:val="28"/>
                <w:lang w:val="ru-RU"/>
              </w:rPr>
            </w:pPr>
            <w:r w:rsidRPr="009E212B">
              <w:rPr>
                <w:sz w:val="28"/>
                <w:szCs w:val="28"/>
                <w:lang w:val="ru-RU"/>
              </w:rPr>
              <w:t>воспитание отношения к знанию как ценности, понимание значения</w:t>
            </w:r>
            <w:r w:rsidRPr="009E212B">
              <w:rPr>
                <w:spacing w:val="1"/>
                <w:sz w:val="28"/>
                <w:szCs w:val="28"/>
                <w:lang w:val="ru-RU"/>
              </w:rPr>
              <w:t xml:space="preserve"> </w:t>
            </w:r>
            <w:r w:rsidRPr="009E212B">
              <w:rPr>
                <w:sz w:val="28"/>
                <w:szCs w:val="28"/>
                <w:lang w:val="ru-RU"/>
              </w:rPr>
              <w:t>образования</w:t>
            </w:r>
            <w:r w:rsidRPr="009E212B">
              <w:rPr>
                <w:spacing w:val="-1"/>
                <w:sz w:val="28"/>
                <w:szCs w:val="28"/>
                <w:lang w:val="ru-RU"/>
              </w:rPr>
              <w:t xml:space="preserve"> </w:t>
            </w:r>
            <w:r w:rsidRPr="009E212B">
              <w:rPr>
                <w:sz w:val="28"/>
                <w:szCs w:val="28"/>
                <w:lang w:val="ru-RU"/>
              </w:rPr>
              <w:t>для человека, общества,</w:t>
            </w:r>
            <w:r w:rsidRPr="009E212B">
              <w:rPr>
                <w:spacing w:val="-1"/>
                <w:sz w:val="28"/>
                <w:szCs w:val="28"/>
                <w:lang w:val="ru-RU"/>
              </w:rPr>
              <w:t xml:space="preserve"> </w:t>
            </w:r>
            <w:r w:rsidRPr="009E212B">
              <w:rPr>
                <w:sz w:val="28"/>
                <w:szCs w:val="28"/>
                <w:lang w:val="ru-RU"/>
              </w:rPr>
              <w:t>страны</w:t>
            </w:r>
          </w:p>
        </w:tc>
      </w:tr>
    </w:tbl>
    <w:p w:rsidR="001B67E2" w:rsidRDefault="001B67E2" w:rsidP="00373650">
      <w:pPr>
        <w:spacing w:after="0" w:line="276" w:lineRule="auto"/>
        <w:rPr>
          <w:rFonts w:ascii="Times New Roman" w:hAnsi="Times New Roman" w:cs="Times New Roman"/>
          <w:i/>
          <w:sz w:val="28"/>
          <w:szCs w:val="28"/>
        </w:rPr>
      </w:pPr>
    </w:p>
    <w:p w:rsidR="001B67E2" w:rsidRPr="001B67E2" w:rsidRDefault="009E212B" w:rsidP="00F0509A">
      <w:pPr>
        <w:spacing w:after="0" w:line="276" w:lineRule="auto"/>
        <w:ind w:firstLine="142"/>
        <w:jc w:val="center"/>
        <w:rPr>
          <w:rFonts w:ascii="Times New Roman" w:hAnsi="Times New Roman" w:cs="Times New Roman"/>
          <w:i/>
          <w:sz w:val="28"/>
          <w:szCs w:val="28"/>
        </w:rPr>
      </w:pPr>
      <w:r w:rsidRPr="001B67E2">
        <w:rPr>
          <w:rFonts w:ascii="Times New Roman" w:hAnsi="Times New Roman" w:cs="Times New Roman"/>
          <w:i/>
          <w:sz w:val="28"/>
          <w:szCs w:val="28"/>
        </w:rPr>
        <w:t>Перечень методических пособий, необходимых для реализации ОО «РР»</w:t>
      </w:r>
    </w:p>
    <w:p w:rsidR="009E212B" w:rsidRPr="001B67E2" w:rsidRDefault="009E212B" w:rsidP="00F0509A">
      <w:pPr>
        <w:spacing w:after="0" w:line="276" w:lineRule="auto"/>
        <w:ind w:firstLine="142"/>
        <w:jc w:val="center"/>
        <w:rPr>
          <w:rFonts w:ascii="Times New Roman" w:hAnsi="Times New Roman" w:cs="Times New Roman"/>
          <w:i/>
          <w:sz w:val="28"/>
          <w:szCs w:val="28"/>
        </w:rPr>
      </w:pPr>
      <w:r w:rsidRPr="001B67E2">
        <w:rPr>
          <w:rFonts w:ascii="Times New Roman" w:hAnsi="Times New Roman" w:cs="Times New Roman"/>
          <w:i/>
          <w:sz w:val="28"/>
          <w:szCs w:val="28"/>
        </w:rPr>
        <w:t>в воспитательно-</w:t>
      </w:r>
      <w:r w:rsidRPr="001B67E2">
        <w:rPr>
          <w:rFonts w:ascii="Times New Roman" w:hAnsi="Times New Roman" w:cs="Times New Roman"/>
          <w:i/>
          <w:spacing w:val="-57"/>
          <w:sz w:val="28"/>
          <w:szCs w:val="28"/>
        </w:rPr>
        <w:t xml:space="preserve"> </w:t>
      </w:r>
      <w:r w:rsidRPr="001B67E2">
        <w:rPr>
          <w:rFonts w:ascii="Times New Roman" w:hAnsi="Times New Roman" w:cs="Times New Roman"/>
          <w:i/>
          <w:sz w:val="28"/>
          <w:szCs w:val="28"/>
        </w:rPr>
        <w:t>образовательном</w:t>
      </w:r>
      <w:r w:rsidRPr="001B67E2">
        <w:rPr>
          <w:rFonts w:ascii="Times New Roman" w:hAnsi="Times New Roman" w:cs="Times New Roman"/>
          <w:i/>
          <w:spacing w:val="-1"/>
          <w:sz w:val="28"/>
          <w:szCs w:val="28"/>
        </w:rPr>
        <w:t xml:space="preserve"> </w:t>
      </w:r>
      <w:r w:rsidRPr="001B67E2">
        <w:rPr>
          <w:rFonts w:ascii="Times New Roman" w:hAnsi="Times New Roman" w:cs="Times New Roman"/>
          <w:i/>
          <w:sz w:val="28"/>
          <w:szCs w:val="28"/>
        </w:rPr>
        <w:t>процессе</w:t>
      </w:r>
    </w:p>
    <w:p w:rsidR="009E212B" w:rsidRPr="00373650" w:rsidRDefault="009E212B" w:rsidP="00373650">
      <w:pPr>
        <w:pStyle w:val="af2"/>
        <w:numPr>
          <w:ilvl w:val="0"/>
          <w:numId w:val="388"/>
        </w:numPr>
        <w:ind w:left="0" w:right="3" w:firstLine="284"/>
        <w:rPr>
          <w:sz w:val="24"/>
          <w:szCs w:val="24"/>
        </w:rPr>
      </w:pPr>
      <w:r w:rsidRPr="00373650">
        <w:rPr>
          <w:sz w:val="24"/>
          <w:szCs w:val="24"/>
        </w:rPr>
        <w:t>Гербова</w:t>
      </w:r>
      <w:r w:rsidRPr="00373650">
        <w:rPr>
          <w:spacing w:val="-4"/>
          <w:sz w:val="24"/>
          <w:szCs w:val="24"/>
        </w:rPr>
        <w:t xml:space="preserve"> </w:t>
      </w:r>
      <w:r w:rsidRPr="00373650">
        <w:rPr>
          <w:sz w:val="24"/>
          <w:szCs w:val="24"/>
        </w:rPr>
        <w:t>В.В.</w:t>
      </w:r>
      <w:r w:rsidRPr="00373650">
        <w:rPr>
          <w:spacing w:val="-2"/>
          <w:sz w:val="24"/>
          <w:szCs w:val="24"/>
        </w:rPr>
        <w:t xml:space="preserve"> </w:t>
      </w:r>
      <w:r w:rsidRPr="00373650">
        <w:rPr>
          <w:sz w:val="24"/>
          <w:szCs w:val="24"/>
        </w:rPr>
        <w:t>Развитие</w:t>
      </w:r>
      <w:r w:rsidRPr="00373650">
        <w:rPr>
          <w:spacing w:val="-3"/>
          <w:sz w:val="24"/>
          <w:szCs w:val="24"/>
        </w:rPr>
        <w:t xml:space="preserve"> </w:t>
      </w:r>
      <w:r w:rsidRPr="00373650">
        <w:rPr>
          <w:sz w:val="24"/>
          <w:szCs w:val="24"/>
        </w:rPr>
        <w:t>речи</w:t>
      </w:r>
      <w:r w:rsidRPr="00373650">
        <w:rPr>
          <w:spacing w:val="-2"/>
          <w:sz w:val="24"/>
          <w:szCs w:val="24"/>
        </w:rPr>
        <w:t xml:space="preserve"> </w:t>
      </w:r>
      <w:r w:rsidRPr="00373650">
        <w:rPr>
          <w:sz w:val="24"/>
          <w:szCs w:val="24"/>
        </w:rPr>
        <w:t>в</w:t>
      </w:r>
      <w:r w:rsidRPr="00373650">
        <w:rPr>
          <w:spacing w:val="-3"/>
          <w:sz w:val="24"/>
          <w:szCs w:val="24"/>
        </w:rPr>
        <w:t xml:space="preserve"> </w:t>
      </w:r>
      <w:r w:rsidRPr="00373650">
        <w:rPr>
          <w:sz w:val="24"/>
          <w:szCs w:val="24"/>
        </w:rPr>
        <w:t>детском</w:t>
      </w:r>
      <w:r w:rsidRPr="00373650">
        <w:rPr>
          <w:spacing w:val="-3"/>
          <w:sz w:val="24"/>
          <w:szCs w:val="24"/>
        </w:rPr>
        <w:t xml:space="preserve"> </w:t>
      </w:r>
      <w:r w:rsidRPr="00373650">
        <w:rPr>
          <w:sz w:val="24"/>
          <w:szCs w:val="24"/>
        </w:rPr>
        <w:t>саду:</w:t>
      </w:r>
      <w:r w:rsidRPr="00373650">
        <w:rPr>
          <w:spacing w:val="-1"/>
          <w:sz w:val="24"/>
          <w:szCs w:val="24"/>
        </w:rPr>
        <w:t xml:space="preserve"> </w:t>
      </w:r>
      <w:r w:rsidRPr="00373650">
        <w:rPr>
          <w:sz w:val="24"/>
          <w:szCs w:val="24"/>
        </w:rPr>
        <w:t>Вторая</w:t>
      </w:r>
      <w:r w:rsidRPr="00373650">
        <w:rPr>
          <w:spacing w:val="-2"/>
          <w:sz w:val="24"/>
          <w:szCs w:val="24"/>
        </w:rPr>
        <w:t xml:space="preserve"> </w:t>
      </w:r>
      <w:r w:rsidRPr="00373650">
        <w:rPr>
          <w:sz w:val="24"/>
          <w:szCs w:val="24"/>
        </w:rPr>
        <w:t>группа</w:t>
      </w:r>
      <w:r w:rsidRPr="00373650">
        <w:rPr>
          <w:spacing w:val="-3"/>
          <w:sz w:val="24"/>
          <w:szCs w:val="24"/>
        </w:rPr>
        <w:t xml:space="preserve"> </w:t>
      </w:r>
      <w:r w:rsidRPr="00373650">
        <w:rPr>
          <w:sz w:val="24"/>
          <w:szCs w:val="24"/>
        </w:rPr>
        <w:t>раннего</w:t>
      </w:r>
      <w:r w:rsidRPr="00373650">
        <w:rPr>
          <w:spacing w:val="-3"/>
          <w:sz w:val="24"/>
          <w:szCs w:val="24"/>
        </w:rPr>
        <w:t xml:space="preserve"> </w:t>
      </w:r>
      <w:r w:rsidRPr="00373650">
        <w:rPr>
          <w:sz w:val="24"/>
          <w:szCs w:val="24"/>
        </w:rPr>
        <w:t>возраста</w:t>
      </w:r>
      <w:r w:rsidRPr="00373650">
        <w:rPr>
          <w:spacing w:val="-3"/>
          <w:sz w:val="24"/>
          <w:szCs w:val="24"/>
        </w:rPr>
        <w:t xml:space="preserve"> </w:t>
      </w:r>
      <w:r w:rsidRPr="00373650">
        <w:rPr>
          <w:sz w:val="24"/>
          <w:szCs w:val="24"/>
        </w:rPr>
        <w:t>(2–3</w:t>
      </w:r>
      <w:r w:rsidR="00373650">
        <w:rPr>
          <w:spacing w:val="-3"/>
          <w:sz w:val="24"/>
          <w:szCs w:val="24"/>
        </w:rPr>
        <w:t xml:space="preserve"> </w:t>
      </w:r>
      <w:r w:rsidRPr="00373650">
        <w:rPr>
          <w:sz w:val="24"/>
          <w:szCs w:val="24"/>
        </w:rPr>
        <w:t>года).</w:t>
      </w:r>
    </w:p>
    <w:p w:rsidR="009E212B" w:rsidRPr="00373650" w:rsidRDefault="009E212B" w:rsidP="00373650">
      <w:pPr>
        <w:pStyle w:val="af2"/>
        <w:numPr>
          <w:ilvl w:val="0"/>
          <w:numId w:val="388"/>
        </w:numPr>
        <w:ind w:left="0" w:right="3" w:firstLine="284"/>
        <w:rPr>
          <w:sz w:val="24"/>
          <w:szCs w:val="24"/>
        </w:rPr>
      </w:pPr>
      <w:r w:rsidRPr="00373650">
        <w:rPr>
          <w:sz w:val="24"/>
          <w:szCs w:val="24"/>
        </w:rPr>
        <w:t>Гербова</w:t>
      </w:r>
      <w:r w:rsidRPr="00373650">
        <w:rPr>
          <w:spacing w:val="-3"/>
          <w:sz w:val="24"/>
          <w:szCs w:val="24"/>
        </w:rPr>
        <w:t xml:space="preserve"> </w:t>
      </w:r>
      <w:r w:rsidRPr="00373650">
        <w:rPr>
          <w:sz w:val="24"/>
          <w:szCs w:val="24"/>
        </w:rPr>
        <w:t>В.В.</w:t>
      </w:r>
      <w:r w:rsidRPr="00373650">
        <w:rPr>
          <w:spacing w:val="-2"/>
          <w:sz w:val="24"/>
          <w:szCs w:val="24"/>
        </w:rPr>
        <w:t xml:space="preserve"> </w:t>
      </w:r>
      <w:r w:rsidRPr="00373650">
        <w:rPr>
          <w:sz w:val="24"/>
          <w:szCs w:val="24"/>
        </w:rPr>
        <w:t>Развитие</w:t>
      </w:r>
      <w:r w:rsidRPr="00373650">
        <w:rPr>
          <w:spacing w:val="-3"/>
          <w:sz w:val="24"/>
          <w:szCs w:val="24"/>
        </w:rPr>
        <w:t xml:space="preserve"> </w:t>
      </w:r>
      <w:r w:rsidRPr="00373650">
        <w:rPr>
          <w:sz w:val="24"/>
          <w:szCs w:val="24"/>
        </w:rPr>
        <w:t>речи</w:t>
      </w:r>
      <w:r w:rsidRPr="00373650">
        <w:rPr>
          <w:spacing w:val="-2"/>
          <w:sz w:val="24"/>
          <w:szCs w:val="24"/>
        </w:rPr>
        <w:t xml:space="preserve"> </w:t>
      </w:r>
      <w:r w:rsidRPr="00373650">
        <w:rPr>
          <w:sz w:val="24"/>
          <w:szCs w:val="24"/>
        </w:rPr>
        <w:t>в</w:t>
      </w:r>
      <w:r w:rsidRPr="00373650">
        <w:rPr>
          <w:spacing w:val="-3"/>
          <w:sz w:val="24"/>
          <w:szCs w:val="24"/>
        </w:rPr>
        <w:t xml:space="preserve"> </w:t>
      </w:r>
      <w:r w:rsidRPr="00373650">
        <w:rPr>
          <w:sz w:val="24"/>
          <w:szCs w:val="24"/>
        </w:rPr>
        <w:t>детском</w:t>
      </w:r>
      <w:r w:rsidRPr="00373650">
        <w:rPr>
          <w:spacing w:val="-3"/>
          <w:sz w:val="24"/>
          <w:szCs w:val="24"/>
        </w:rPr>
        <w:t xml:space="preserve"> </w:t>
      </w:r>
      <w:r w:rsidRPr="00373650">
        <w:rPr>
          <w:sz w:val="24"/>
          <w:szCs w:val="24"/>
        </w:rPr>
        <w:t>саду:</w:t>
      </w:r>
      <w:r w:rsidRPr="00373650">
        <w:rPr>
          <w:spacing w:val="-1"/>
          <w:sz w:val="24"/>
          <w:szCs w:val="24"/>
        </w:rPr>
        <w:t xml:space="preserve"> </w:t>
      </w:r>
      <w:r w:rsidRPr="00373650">
        <w:rPr>
          <w:sz w:val="24"/>
          <w:szCs w:val="24"/>
        </w:rPr>
        <w:t>Младшая</w:t>
      </w:r>
      <w:r w:rsidRPr="00373650">
        <w:rPr>
          <w:spacing w:val="-2"/>
          <w:sz w:val="24"/>
          <w:szCs w:val="24"/>
        </w:rPr>
        <w:t xml:space="preserve"> </w:t>
      </w:r>
      <w:r w:rsidRPr="00373650">
        <w:rPr>
          <w:sz w:val="24"/>
          <w:szCs w:val="24"/>
        </w:rPr>
        <w:t>группа</w:t>
      </w:r>
      <w:r w:rsidRPr="00373650">
        <w:rPr>
          <w:spacing w:val="-3"/>
          <w:sz w:val="24"/>
          <w:szCs w:val="24"/>
        </w:rPr>
        <w:t xml:space="preserve"> </w:t>
      </w:r>
      <w:r w:rsidRPr="00373650">
        <w:rPr>
          <w:sz w:val="24"/>
          <w:szCs w:val="24"/>
        </w:rPr>
        <w:t>(3–4</w:t>
      </w:r>
      <w:r w:rsidRPr="00373650">
        <w:rPr>
          <w:spacing w:val="-2"/>
          <w:sz w:val="24"/>
          <w:szCs w:val="24"/>
        </w:rPr>
        <w:t xml:space="preserve"> </w:t>
      </w:r>
      <w:r w:rsidRPr="00373650">
        <w:rPr>
          <w:sz w:val="24"/>
          <w:szCs w:val="24"/>
        </w:rPr>
        <w:t>года).</w:t>
      </w:r>
    </w:p>
    <w:p w:rsidR="009E212B" w:rsidRPr="00373650" w:rsidRDefault="009E212B" w:rsidP="00373650">
      <w:pPr>
        <w:pStyle w:val="af2"/>
        <w:numPr>
          <w:ilvl w:val="0"/>
          <w:numId w:val="388"/>
        </w:numPr>
        <w:ind w:left="0" w:right="3" w:firstLine="284"/>
        <w:rPr>
          <w:sz w:val="24"/>
          <w:szCs w:val="24"/>
        </w:rPr>
      </w:pPr>
      <w:r w:rsidRPr="00373650">
        <w:rPr>
          <w:sz w:val="24"/>
          <w:szCs w:val="24"/>
        </w:rPr>
        <w:t>Гербова</w:t>
      </w:r>
      <w:r w:rsidRPr="00373650">
        <w:rPr>
          <w:spacing w:val="-3"/>
          <w:sz w:val="24"/>
          <w:szCs w:val="24"/>
        </w:rPr>
        <w:t xml:space="preserve"> </w:t>
      </w:r>
      <w:r w:rsidRPr="00373650">
        <w:rPr>
          <w:sz w:val="24"/>
          <w:szCs w:val="24"/>
        </w:rPr>
        <w:t>В.В.</w:t>
      </w:r>
      <w:r w:rsidRPr="00373650">
        <w:rPr>
          <w:spacing w:val="-2"/>
          <w:sz w:val="24"/>
          <w:szCs w:val="24"/>
        </w:rPr>
        <w:t xml:space="preserve"> </w:t>
      </w:r>
      <w:r w:rsidRPr="00373650">
        <w:rPr>
          <w:sz w:val="24"/>
          <w:szCs w:val="24"/>
        </w:rPr>
        <w:t>Развитие</w:t>
      </w:r>
      <w:r w:rsidRPr="00373650">
        <w:rPr>
          <w:spacing w:val="-3"/>
          <w:sz w:val="24"/>
          <w:szCs w:val="24"/>
        </w:rPr>
        <w:t xml:space="preserve"> </w:t>
      </w:r>
      <w:r w:rsidRPr="00373650">
        <w:rPr>
          <w:sz w:val="24"/>
          <w:szCs w:val="24"/>
        </w:rPr>
        <w:t>речи</w:t>
      </w:r>
      <w:r w:rsidRPr="00373650">
        <w:rPr>
          <w:spacing w:val="-2"/>
          <w:sz w:val="24"/>
          <w:szCs w:val="24"/>
        </w:rPr>
        <w:t xml:space="preserve"> </w:t>
      </w:r>
      <w:r w:rsidRPr="00373650">
        <w:rPr>
          <w:sz w:val="24"/>
          <w:szCs w:val="24"/>
        </w:rPr>
        <w:t>в</w:t>
      </w:r>
      <w:r w:rsidRPr="00373650">
        <w:rPr>
          <w:spacing w:val="-2"/>
          <w:sz w:val="24"/>
          <w:szCs w:val="24"/>
        </w:rPr>
        <w:t xml:space="preserve"> </w:t>
      </w:r>
      <w:r w:rsidRPr="00373650">
        <w:rPr>
          <w:sz w:val="24"/>
          <w:szCs w:val="24"/>
        </w:rPr>
        <w:t>детском</w:t>
      </w:r>
      <w:r w:rsidRPr="00373650">
        <w:rPr>
          <w:spacing w:val="-3"/>
          <w:sz w:val="24"/>
          <w:szCs w:val="24"/>
        </w:rPr>
        <w:t xml:space="preserve"> </w:t>
      </w:r>
      <w:r w:rsidRPr="00373650">
        <w:rPr>
          <w:sz w:val="24"/>
          <w:szCs w:val="24"/>
        </w:rPr>
        <w:t>саду:</w:t>
      </w:r>
      <w:r w:rsidRPr="00373650">
        <w:rPr>
          <w:spacing w:val="-2"/>
          <w:sz w:val="24"/>
          <w:szCs w:val="24"/>
        </w:rPr>
        <w:t xml:space="preserve"> </w:t>
      </w:r>
      <w:r w:rsidRPr="00373650">
        <w:rPr>
          <w:sz w:val="24"/>
          <w:szCs w:val="24"/>
        </w:rPr>
        <w:t>Средняя</w:t>
      </w:r>
      <w:r w:rsidRPr="00373650">
        <w:rPr>
          <w:spacing w:val="-2"/>
          <w:sz w:val="24"/>
          <w:szCs w:val="24"/>
        </w:rPr>
        <w:t xml:space="preserve"> </w:t>
      </w:r>
      <w:r w:rsidRPr="00373650">
        <w:rPr>
          <w:sz w:val="24"/>
          <w:szCs w:val="24"/>
        </w:rPr>
        <w:t>группа</w:t>
      </w:r>
      <w:r w:rsidRPr="00373650">
        <w:rPr>
          <w:spacing w:val="-1"/>
          <w:sz w:val="24"/>
          <w:szCs w:val="24"/>
        </w:rPr>
        <w:t xml:space="preserve"> </w:t>
      </w:r>
      <w:r w:rsidRPr="00373650">
        <w:rPr>
          <w:sz w:val="24"/>
          <w:szCs w:val="24"/>
        </w:rPr>
        <w:t>(4–5</w:t>
      </w:r>
      <w:r w:rsidRPr="00373650">
        <w:rPr>
          <w:spacing w:val="-1"/>
          <w:sz w:val="24"/>
          <w:szCs w:val="24"/>
        </w:rPr>
        <w:t xml:space="preserve"> </w:t>
      </w:r>
      <w:r w:rsidRPr="00373650">
        <w:rPr>
          <w:sz w:val="24"/>
          <w:szCs w:val="24"/>
        </w:rPr>
        <w:t>лет).</w:t>
      </w:r>
    </w:p>
    <w:p w:rsidR="009E212B" w:rsidRPr="00373650" w:rsidRDefault="009E212B" w:rsidP="00373650">
      <w:pPr>
        <w:pStyle w:val="af2"/>
        <w:numPr>
          <w:ilvl w:val="0"/>
          <w:numId w:val="388"/>
        </w:numPr>
        <w:ind w:left="0" w:right="3" w:firstLine="284"/>
        <w:rPr>
          <w:sz w:val="24"/>
          <w:szCs w:val="24"/>
        </w:rPr>
      </w:pPr>
      <w:r w:rsidRPr="00373650">
        <w:rPr>
          <w:sz w:val="24"/>
          <w:szCs w:val="24"/>
        </w:rPr>
        <w:t>Гербова</w:t>
      </w:r>
      <w:r w:rsidRPr="00373650">
        <w:rPr>
          <w:spacing w:val="-3"/>
          <w:sz w:val="24"/>
          <w:szCs w:val="24"/>
        </w:rPr>
        <w:t xml:space="preserve"> </w:t>
      </w:r>
      <w:r w:rsidRPr="00373650">
        <w:rPr>
          <w:sz w:val="24"/>
          <w:szCs w:val="24"/>
        </w:rPr>
        <w:t>В.В.</w:t>
      </w:r>
      <w:r w:rsidRPr="00373650">
        <w:rPr>
          <w:spacing w:val="-2"/>
          <w:sz w:val="24"/>
          <w:szCs w:val="24"/>
        </w:rPr>
        <w:t xml:space="preserve"> </w:t>
      </w:r>
      <w:r w:rsidRPr="00373650">
        <w:rPr>
          <w:sz w:val="24"/>
          <w:szCs w:val="24"/>
        </w:rPr>
        <w:t>Развитие</w:t>
      </w:r>
      <w:r w:rsidRPr="00373650">
        <w:rPr>
          <w:spacing w:val="-3"/>
          <w:sz w:val="24"/>
          <w:szCs w:val="24"/>
        </w:rPr>
        <w:t xml:space="preserve"> </w:t>
      </w:r>
      <w:r w:rsidRPr="00373650">
        <w:rPr>
          <w:sz w:val="24"/>
          <w:szCs w:val="24"/>
        </w:rPr>
        <w:t>речи</w:t>
      </w:r>
      <w:r w:rsidRPr="00373650">
        <w:rPr>
          <w:spacing w:val="-2"/>
          <w:sz w:val="24"/>
          <w:szCs w:val="24"/>
        </w:rPr>
        <w:t xml:space="preserve"> </w:t>
      </w:r>
      <w:r w:rsidRPr="00373650">
        <w:rPr>
          <w:sz w:val="24"/>
          <w:szCs w:val="24"/>
        </w:rPr>
        <w:t>в</w:t>
      </w:r>
      <w:r w:rsidRPr="00373650">
        <w:rPr>
          <w:spacing w:val="-3"/>
          <w:sz w:val="24"/>
          <w:szCs w:val="24"/>
        </w:rPr>
        <w:t xml:space="preserve"> </w:t>
      </w:r>
      <w:r w:rsidRPr="00373650">
        <w:rPr>
          <w:sz w:val="24"/>
          <w:szCs w:val="24"/>
        </w:rPr>
        <w:t>детском</w:t>
      </w:r>
      <w:r w:rsidRPr="00373650">
        <w:rPr>
          <w:spacing w:val="-3"/>
          <w:sz w:val="24"/>
          <w:szCs w:val="24"/>
        </w:rPr>
        <w:t xml:space="preserve"> </w:t>
      </w:r>
      <w:r w:rsidRPr="00373650">
        <w:rPr>
          <w:sz w:val="24"/>
          <w:szCs w:val="24"/>
        </w:rPr>
        <w:t>саду:</w:t>
      </w:r>
      <w:r w:rsidRPr="00373650">
        <w:rPr>
          <w:spacing w:val="-2"/>
          <w:sz w:val="24"/>
          <w:szCs w:val="24"/>
        </w:rPr>
        <w:t xml:space="preserve"> </w:t>
      </w:r>
      <w:r w:rsidRPr="00373650">
        <w:rPr>
          <w:sz w:val="24"/>
          <w:szCs w:val="24"/>
        </w:rPr>
        <w:t>Старшая</w:t>
      </w:r>
      <w:r w:rsidRPr="00373650">
        <w:rPr>
          <w:spacing w:val="-2"/>
          <w:sz w:val="24"/>
          <w:szCs w:val="24"/>
        </w:rPr>
        <w:t xml:space="preserve"> </w:t>
      </w:r>
      <w:r w:rsidRPr="00373650">
        <w:rPr>
          <w:sz w:val="24"/>
          <w:szCs w:val="24"/>
        </w:rPr>
        <w:t>группа</w:t>
      </w:r>
      <w:r w:rsidRPr="00373650">
        <w:rPr>
          <w:spacing w:val="-1"/>
          <w:sz w:val="24"/>
          <w:szCs w:val="24"/>
        </w:rPr>
        <w:t xml:space="preserve"> </w:t>
      </w:r>
      <w:r w:rsidRPr="00373650">
        <w:rPr>
          <w:sz w:val="24"/>
          <w:szCs w:val="24"/>
        </w:rPr>
        <w:t>(5–6</w:t>
      </w:r>
      <w:r w:rsidRPr="00373650">
        <w:rPr>
          <w:spacing w:val="-2"/>
          <w:sz w:val="24"/>
          <w:szCs w:val="24"/>
        </w:rPr>
        <w:t xml:space="preserve"> </w:t>
      </w:r>
      <w:r w:rsidRPr="00373650">
        <w:rPr>
          <w:sz w:val="24"/>
          <w:szCs w:val="24"/>
        </w:rPr>
        <w:t>лет).</w:t>
      </w:r>
    </w:p>
    <w:p w:rsidR="009E212B" w:rsidRPr="00373650" w:rsidRDefault="009E212B" w:rsidP="00373650">
      <w:pPr>
        <w:pStyle w:val="af2"/>
        <w:numPr>
          <w:ilvl w:val="0"/>
          <w:numId w:val="388"/>
        </w:numPr>
        <w:ind w:left="0" w:right="3" w:firstLine="284"/>
        <w:rPr>
          <w:sz w:val="24"/>
          <w:szCs w:val="24"/>
        </w:rPr>
      </w:pPr>
      <w:r w:rsidRPr="00373650">
        <w:rPr>
          <w:sz w:val="24"/>
          <w:szCs w:val="24"/>
        </w:rPr>
        <w:t>Гербова</w:t>
      </w:r>
      <w:r w:rsidRPr="00373650">
        <w:rPr>
          <w:spacing w:val="-3"/>
          <w:sz w:val="24"/>
          <w:szCs w:val="24"/>
        </w:rPr>
        <w:t xml:space="preserve"> </w:t>
      </w:r>
      <w:r w:rsidRPr="00373650">
        <w:rPr>
          <w:sz w:val="24"/>
          <w:szCs w:val="24"/>
        </w:rPr>
        <w:t>В.В.</w:t>
      </w:r>
      <w:r w:rsidRPr="00373650">
        <w:rPr>
          <w:spacing w:val="-2"/>
          <w:sz w:val="24"/>
          <w:szCs w:val="24"/>
        </w:rPr>
        <w:t xml:space="preserve"> </w:t>
      </w:r>
      <w:r w:rsidRPr="00373650">
        <w:rPr>
          <w:sz w:val="24"/>
          <w:szCs w:val="24"/>
        </w:rPr>
        <w:t>Развитие</w:t>
      </w:r>
      <w:r w:rsidRPr="00373650">
        <w:rPr>
          <w:spacing w:val="-3"/>
          <w:sz w:val="24"/>
          <w:szCs w:val="24"/>
        </w:rPr>
        <w:t xml:space="preserve"> </w:t>
      </w:r>
      <w:r w:rsidRPr="00373650">
        <w:rPr>
          <w:sz w:val="24"/>
          <w:szCs w:val="24"/>
        </w:rPr>
        <w:t>речи</w:t>
      </w:r>
      <w:r w:rsidRPr="00373650">
        <w:rPr>
          <w:spacing w:val="-1"/>
          <w:sz w:val="24"/>
          <w:szCs w:val="24"/>
        </w:rPr>
        <w:t xml:space="preserve"> </w:t>
      </w:r>
      <w:r w:rsidRPr="00373650">
        <w:rPr>
          <w:sz w:val="24"/>
          <w:szCs w:val="24"/>
        </w:rPr>
        <w:t>в</w:t>
      </w:r>
      <w:r w:rsidRPr="00373650">
        <w:rPr>
          <w:spacing w:val="-3"/>
          <w:sz w:val="24"/>
          <w:szCs w:val="24"/>
        </w:rPr>
        <w:t xml:space="preserve"> </w:t>
      </w:r>
      <w:r w:rsidRPr="00373650">
        <w:rPr>
          <w:sz w:val="24"/>
          <w:szCs w:val="24"/>
        </w:rPr>
        <w:t>детском</w:t>
      </w:r>
      <w:r w:rsidRPr="00373650">
        <w:rPr>
          <w:spacing w:val="-3"/>
          <w:sz w:val="24"/>
          <w:szCs w:val="24"/>
        </w:rPr>
        <w:t xml:space="preserve"> </w:t>
      </w:r>
      <w:r w:rsidRPr="00373650">
        <w:rPr>
          <w:sz w:val="24"/>
          <w:szCs w:val="24"/>
        </w:rPr>
        <w:t>саду:</w:t>
      </w:r>
      <w:r w:rsidRPr="00373650">
        <w:rPr>
          <w:spacing w:val="-2"/>
          <w:sz w:val="24"/>
          <w:szCs w:val="24"/>
        </w:rPr>
        <w:t xml:space="preserve"> </w:t>
      </w:r>
      <w:r w:rsidRPr="00373650">
        <w:rPr>
          <w:sz w:val="24"/>
          <w:szCs w:val="24"/>
        </w:rPr>
        <w:t>Подготовительная</w:t>
      </w:r>
      <w:r w:rsidRPr="00373650">
        <w:rPr>
          <w:spacing w:val="-1"/>
          <w:sz w:val="24"/>
          <w:szCs w:val="24"/>
        </w:rPr>
        <w:t xml:space="preserve"> </w:t>
      </w:r>
      <w:r w:rsidRPr="00373650">
        <w:rPr>
          <w:sz w:val="24"/>
          <w:szCs w:val="24"/>
        </w:rPr>
        <w:t>к</w:t>
      </w:r>
      <w:r w:rsidRPr="00373650">
        <w:rPr>
          <w:spacing w:val="-2"/>
          <w:sz w:val="24"/>
          <w:szCs w:val="24"/>
        </w:rPr>
        <w:t xml:space="preserve"> </w:t>
      </w:r>
      <w:r w:rsidRPr="00373650">
        <w:rPr>
          <w:sz w:val="24"/>
          <w:szCs w:val="24"/>
        </w:rPr>
        <w:t>школе</w:t>
      </w:r>
      <w:r w:rsidRPr="00373650">
        <w:rPr>
          <w:spacing w:val="-3"/>
          <w:sz w:val="24"/>
          <w:szCs w:val="24"/>
        </w:rPr>
        <w:t xml:space="preserve"> </w:t>
      </w:r>
      <w:r w:rsidRPr="00373650">
        <w:rPr>
          <w:sz w:val="24"/>
          <w:szCs w:val="24"/>
        </w:rPr>
        <w:t>группа</w:t>
      </w:r>
      <w:r w:rsidRPr="00373650">
        <w:rPr>
          <w:spacing w:val="-2"/>
          <w:sz w:val="24"/>
          <w:szCs w:val="24"/>
        </w:rPr>
        <w:t xml:space="preserve"> </w:t>
      </w:r>
      <w:r w:rsidRPr="00373650">
        <w:rPr>
          <w:sz w:val="24"/>
          <w:szCs w:val="24"/>
        </w:rPr>
        <w:t>(6–7</w:t>
      </w:r>
      <w:r w:rsidRPr="00373650">
        <w:rPr>
          <w:spacing w:val="-2"/>
          <w:sz w:val="24"/>
          <w:szCs w:val="24"/>
        </w:rPr>
        <w:t xml:space="preserve"> </w:t>
      </w:r>
      <w:r w:rsidRPr="00373650">
        <w:rPr>
          <w:sz w:val="24"/>
          <w:szCs w:val="24"/>
        </w:rPr>
        <w:t>лет).</w:t>
      </w:r>
    </w:p>
    <w:p w:rsidR="009E212B" w:rsidRPr="00373650" w:rsidRDefault="009E212B" w:rsidP="00373650">
      <w:pPr>
        <w:pStyle w:val="af2"/>
        <w:numPr>
          <w:ilvl w:val="0"/>
          <w:numId w:val="388"/>
        </w:numPr>
        <w:ind w:left="0" w:right="3" w:firstLine="284"/>
        <w:rPr>
          <w:sz w:val="24"/>
          <w:szCs w:val="24"/>
        </w:rPr>
      </w:pPr>
      <w:r w:rsidRPr="00373650">
        <w:rPr>
          <w:sz w:val="24"/>
          <w:szCs w:val="24"/>
        </w:rPr>
        <w:t>Гербова</w:t>
      </w:r>
      <w:r w:rsidRPr="00373650">
        <w:rPr>
          <w:spacing w:val="-3"/>
          <w:sz w:val="24"/>
          <w:szCs w:val="24"/>
        </w:rPr>
        <w:t xml:space="preserve"> </w:t>
      </w:r>
      <w:r w:rsidRPr="00373650">
        <w:rPr>
          <w:sz w:val="24"/>
          <w:szCs w:val="24"/>
        </w:rPr>
        <w:t>В.В.</w:t>
      </w:r>
      <w:r w:rsidRPr="00373650">
        <w:rPr>
          <w:spacing w:val="-2"/>
          <w:sz w:val="24"/>
          <w:szCs w:val="24"/>
        </w:rPr>
        <w:t xml:space="preserve"> </w:t>
      </w:r>
      <w:r w:rsidRPr="00373650">
        <w:rPr>
          <w:sz w:val="24"/>
          <w:szCs w:val="24"/>
        </w:rPr>
        <w:t>Правильно</w:t>
      </w:r>
      <w:r w:rsidRPr="00373650">
        <w:rPr>
          <w:spacing w:val="-2"/>
          <w:sz w:val="24"/>
          <w:szCs w:val="24"/>
        </w:rPr>
        <w:t xml:space="preserve"> </w:t>
      </w:r>
      <w:r w:rsidRPr="00373650">
        <w:rPr>
          <w:sz w:val="24"/>
          <w:szCs w:val="24"/>
        </w:rPr>
        <w:t>или</w:t>
      </w:r>
      <w:r w:rsidRPr="00373650">
        <w:rPr>
          <w:spacing w:val="-1"/>
          <w:sz w:val="24"/>
          <w:szCs w:val="24"/>
        </w:rPr>
        <w:t xml:space="preserve"> </w:t>
      </w:r>
      <w:r w:rsidRPr="00373650">
        <w:rPr>
          <w:sz w:val="24"/>
          <w:szCs w:val="24"/>
        </w:rPr>
        <w:t>неправильно:</w:t>
      </w:r>
      <w:r w:rsidRPr="00373650">
        <w:rPr>
          <w:spacing w:val="-1"/>
          <w:sz w:val="24"/>
          <w:szCs w:val="24"/>
        </w:rPr>
        <w:t xml:space="preserve"> </w:t>
      </w:r>
      <w:r w:rsidRPr="00373650">
        <w:rPr>
          <w:sz w:val="24"/>
          <w:szCs w:val="24"/>
        </w:rPr>
        <w:t>Для</w:t>
      </w:r>
      <w:r w:rsidRPr="00373650">
        <w:rPr>
          <w:spacing w:val="-5"/>
          <w:sz w:val="24"/>
          <w:szCs w:val="24"/>
        </w:rPr>
        <w:t xml:space="preserve"> </w:t>
      </w:r>
      <w:r w:rsidRPr="00373650">
        <w:rPr>
          <w:sz w:val="24"/>
          <w:szCs w:val="24"/>
        </w:rPr>
        <w:t>работы</w:t>
      </w:r>
      <w:r w:rsidRPr="00373650">
        <w:rPr>
          <w:spacing w:val="-2"/>
          <w:sz w:val="24"/>
          <w:szCs w:val="24"/>
        </w:rPr>
        <w:t xml:space="preserve"> </w:t>
      </w:r>
      <w:r w:rsidRPr="00373650">
        <w:rPr>
          <w:sz w:val="24"/>
          <w:szCs w:val="24"/>
        </w:rPr>
        <w:t>с</w:t>
      </w:r>
      <w:r w:rsidRPr="00373650">
        <w:rPr>
          <w:spacing w:val="-4"/>
          <w:sz w:val="24"/>
          <w:szCs w:val="24"/>
        </w:rPr>
        <w:t xml:space="preserve"> </w:t>
      </w:r>
      <w:r w:rsidRPr="00373650">
        <w:rPr>
          <w:sz w:val="24"/>
          <w:szCs w:val="24"/>
        </w:rPr>
        <w:t>детьми</w:t>
      </w:r>
      <w:r w:rsidRPr="00373650">
        <w:rPr>
          <w:spacing w:val="-1"/>
          <w:sz w:val="24"/>
          <w:szCs w:val="24"/>
        </w:rPr>
        <w:t xml:space="preserve"> </w:t>
      </w:r>
      <w:r w:rsidRPr="00373650">
        <w:rPr>
          <w:sz w:val="24"/>
          <w:szCs w:val="24"/>
        </w:rPr>
        <w:t>2–4</w:t>
      </w:r>
      <w:r w:rsidRPr="00373650">
        <w:rPr>
          <w:spacing w:val="-2"/>
          <w:sz w:val="24"/>
          <w:szCs w:val="24"/>
        </w:rPr>
        <w:t xml:space="preserve"> </w:t>
      </w:r>
      <w:r w:rsidRPr="00373650">
        <w:rPr>
          <w:sz w:val="24"/>
          <w:szCs w:val="24"/>
        </w:rPr>
        <w:t>лет.</w:t>
      </w:r>
    </w:p>
    <w:p w:rsidR="009E212B" w:rsidRPr="00373650" w:rsidRDefault="009E212B" w:rsidP="00373650">
      <w:pPr>
        <w:pStyle w:val="af2"/>
        <w:numPr>
          <w:ilvl w:val="0"/>
          <w:numId w:val="388"/>
        </w:numPr>
        <w:ind w:left="0" w:right="3" w:firstLine="284"/>
        <w:rPr>
          <w:sz w:val="24"/>
          <w:szCs w:val="24"/>
        </w:rPr>
      </w:pPr>
      <w:r w:rsidRPr="00373650">
        <w:rPr>
          <w:spacing w:val="-1"/>
          <w:sz w:val="24"/>
          <w:szCs w:val="24"/>
        </w:rPr>
        <w:t>Ушакова О.С.</w:t>
      </w:r>
      <w:r w:rsidRPr="00373650">
        <w:rPr>
          <w:spacing w:val="4"/>
          <w:sz w:val="24"/>
          <w:szCs w:val="24"/>
        </w:rPr>
        <w:t xml:space="preserve"> </w:t>
      </w:r>
      <w:r w:rsidRPr="00373650">
        <w:rPr>
          <w:spacing w:val="-1"/>
          <w:sz w:val="24"/>
          <w:szCs w:val="24"/>
        </w:rPr>
        <w:t xml:space="preserve">«Развитие </w:t>
      </w:r>
      <w:r w:rsidRPr="00373650">
        <w:rPr>
          <w:sz w:val="24"/>
          <w:szCs w:val="24"/>
        </w:rPr>
        <w:t>речи»</w:t>
      </w:r>
      <w:r w:rsidRPr="00373650">
        <w:rPr>
          <w:spacing w:val="-18"/>
          <w:sz w:val="24"/>
          <w:szCs w:val="24"/>
        </w:rPr>
        <w:t xml:space="preserve"> </w:t>
      </w:r>
      <w:r w:rsidRPr="00373650">
        <w:rPr>
          <w:sz w:val="24"/>
          <w:szCs w:val="24"/>
        </w:rPr>
        <w:t>– линейка</w:t>
      </w:r>
      <w:r w:rsidRPr="00373650">
        <w:rPr>
          <w:spacing w:val="-1"/>
          <w:sz w:val="24"/>
          <w:szCs w:val="24"/>
        </w:rPr>
        <w:t xml:space="preserve"> </w:t>
      </w:r>
      <w:r w:rsidRPr="00373650">
        <w:rPr>
          <w:sz w:val="24"/>
          <w:szCs w:val="24"/>
        </w:rPr>
        <w:t>методических</w:t>
      </w:r>
      <w:r w:rsidRPr="00373650">
        <w:rPr>
          <w:spacing w:val="-1"/>
          <w:sz w:val="24"/>
          <w:szCs w:val="24"/>
        </w:rPr>
        <w:t xml:space="preserve"> </w:t>
      </w:r>
      <w:r w:rsidRPr="00373650">
        <w:rPr>
          <w:sz w:val="24"/>
          <w:szCs w:val="24"/>
        </w:rPr>
        <w:t>пособий</w:t>
      </w:r>
      <w:r w:rsidRPr="00373650">
        <w:rPr>
          <w:spacing w:val="1"/>
          <w:sz w:val="24"/>
          <w:szCs w:val="24"/>
        </w:rPr>
        <w:t xml:space="preserve"> </w:t>
      </w:r>
      <w:r w:rsidRPr="00373650">
        <w:rPr>
          <w:sz w:val="24"/>
          <w:szCs w:val="24"/>
        </w:rPr>
        <w:t>для</w:t>
      </w:r>
      <w:r w:rsidRPr="00373650">
        <w:rPr>
          <w:spacing w:val="-2"/>
          <w:sz w:val="24"/>
          <w:szCs w:val="24"/>
        </w:rPr>
        <w:t xml:space="preserve"> </w:t>
      </w:r>
      <w:r w:rsidRPr="00373650">
        <w:rPr>
          <w:sz w:val="24"/>
          <w:szCs w:val="24"/>
        </w:rPr>
        <w:t>детей от 3</w:t>
      </w:r>
      <w:r w:rsidRPr="00373650">
        <w:rPr>
          <w:spacing w:val="1"/>
          <w:sz w:val="24"/>
          <w:szCs w:val="24"/>
        </w:rPr>
        <w:t xml:space="preserve"> </w:t>
      </w:r>
      <w:r w:rsidRPr="00373650">
        <w:rPr>
          <w:sz w:val="24"/>
          <w:szCs w:val="24"/>
        </w:rPr>
        <w:t>до 7 лет;</w:t>
      </w:r>
    </w:p>
    <w:p w:rsidR="009E212B" w:rsidRPr="00373650" w:rsidRDefault="009E212B" w:rsidP="00373650">
      <w:pPr>
        <w:pStyle w:val="af2"/>
        <w:numPr>
          <w:ilvl w:val="0"/>
          <w:numId w:val="388"/>
        </w:numPr>
        <w:ind w:left="0" w:right="3" w:firstLine="284"/>
        <w:rPr>
          <w:sz w:val="24"/>
          <w:szCs w:val="24"/>
        </w:rPr>
      </w:pPr>
      <w:r w:rsidRPr="00373650">
        <w:rPr>
          <w:sz w:val="24"/>
          <w:szCs w:val="24"/>
        </w:rPr>
        <w:t>Бережнова</w:t>
      </w:r>
      <w:r w:rsidRPr="00373650">
        <w:rPr>
          <w:spacing w:val="29"/>
          <w:sz w:val="24"/>
          <w:szCs w:val="24"/>
        </w:rPr>
        <w:t xml:space="preserve"> </w:t>
      </w:r>
      <w:r w:rsidRPr="00373650">
        <w:rPr>
          <w:sz w:val="24"/>
          <w:szCs w:val="24"/>
        </w:rPr>
        <w:t>О.В.</w:t>
      </w:r>
      <w:r w:rsidRPr="00373650">
        <w:rPr>
          <w:spacing w:val="33"/>
          <w:sz w:val="24"/>
          <w:szCs w:val="24"/>
        </w:rPr>
        <w:t xml:space="preserve"> </w:t>
      </w:r>
      <w:r w:rsidRPr="00373650">
        <w:rPr>
          <w:sz w:val="24"/>
          <w:szCs w:val="24"/>
        </w:rPr>
        <w:t>«Мир</w:t>
      </w:r>
      <w:r w:rsidRPr="00373650">
        <w:rPr>
          <w:spacing w:val="31"/>
          <w:sz w:val="24"/>
          <w:szCs w:val="24"/>
        </w:rPr>
        <w:t xml:space="preserve"> </w:t>
      </w:r>
      <w:r w:rsidRPr="00373650">
        <w:rPr>
          <w:sz w:val="24"/>
          <w:szCs w:val="24"/>
        </w:rPr>
        <w:t>звуков</w:t>
      </w:r>
      <w:r w:rsidRPr="00373650">
        <w:rPr>
          <w:spacing w:val="28"/>
          <w:sz w:val="24"/>
          <w:szCs w:val="24"/>
        </w:rPr>
        <w:t xml:space="preserve"> </w:t>
      </w:r>
      <w:r w:rsidRPr="00373650">
        <w:rPr>
          <w:sz w:val="24"/>
          <w:szCs w:val="24"/>
        </w:rPr>
        <w:t>и</w:t>
      </w:r>
      <w:r w:rsidRPr="00373650">
        <w:rPr>
          <w:spacing w:val="29"/>
          <w:sz w:val="24"/>
          <w:szCs w:val="24"/>
        </w:rPr>
        <w:t xml:space="preserve"> </w:t>
      </w:r>
      <w:r w:rsidRPr="00373650">
        <w:rPr>
          <w:sz w:val="24"/>
          <w:szCs w:val="24"/>
        </w:rPr>
        <w:t>букв»</w:t>
      </w:r>
      <w:r w:rsidRPr="00373650">
        <w:rPr>
          <w:spacing w:val="24"/>
          <w:sz w:val="24"/>
          <w:szCs w:val="24"/>
        </w:rPr>
        <w:t xml:space="preserve"> </w:t>
      </w:r>
      <w:r w:rsidRPr="00373650">
        <w:rPr>
          <w:sz w:val="24"/>
          <w:szCs w:val="24"/>
        </w:rPr>
        <w:t>(подготовка</w:t>
      </w:r>
      <w:r w:rsidRPr="00373650">
        <w:rPr>
          <w:spacing w:val="28"/>
          <w:sz w:val="24"/>
          <w:szCs w:val="24"/>
        </w:rPr>
        <w:t xml:space="preserve"> </w:t>
      </w:r>
      <w:r w:rsidRPr="00373650">
        <w:rPr>
          <w:sz w:val="24"/>
          <w:szCs w:val="24"/>
        </w:rPr>
        <w:t>к</w:t>
      </w:r>
      <w:r w:rsidRPr="00373650">
        <w:rPr>
          <w:spacing w:val="29"/>
          <w:sz w:val="24"/>
          <w:szCs w:val="24"/>
        </w:rPr>
        <w:t xml:space="preserve"> </w:t>
      </w:r>
      <w:r w:rsidRPr="00373650">
        <w:rPr>
          <w:sz w:val="24"/>
          <w:szCs w:val="24"/>
        </w:rPr>
        <w:t>обучению</w:t>
      </w:r>
      <w:r w:rsidRPr="00373650">
        <w:rPr>
          <w:spacing w:val="27"/>
          <w:sz w:val="24"/>
          <w:szCs w:val="24"/>
        </w:rPr>
        <w:t xml:space="preserve"> </w:t>
      </w:r>
      <w:r w:rsidRPr="00373650">
        <w:rPr>
          <w:sz w:val="24"/>
          <w:szCs w:val="24"/>
        </w:rPr>
        <w:t>грамоте)</w:t>
      </w:r>
      <w:r w:rsidRPr="00373650">
        <w:rPr>
          <w:spacing w:val="22"/>
          <w:sz w:val="24"/>
          <w:szCs w:val="24"/>
        </w:rPr>
        <w:t xml:space="preserve"> </w:t>
      </w:r>
      <w:r w:rsidRPr="00373650">
        <w:rPr>
          <w:sz w:val="24"/>
          <w:szCs w:val="24"/>
        </w:rPr>
        <w:t>–</w:t>
      </w:r>
      <w:r w:rsidRPr="00373650">
        <w:rPr>
          <w:spacing w:val="29"/>
          <w:sz w:val="24"/>
          <w:szCs w:val="24"/>
        </w:rPr>
        <w:t xml:space="preserve"> </w:t>
      </w:r>
      <w:r w:rsidRPr="00373650">
        <w:rPr>
          <w:sz w:val="24"/>
          <w:szCs w:val="24"/>
        </w:rPr>
        <w:t>линейка</w:t>
      </w:r>
      <w:r w:rsidRPr="00373650">
        <w:rPr>
          <w:spacing w:val="-57"/>
          <w:sz w:val="24"/>
          <w:szCs w:val="24"/>
        </w:rPr>
        <w:t xml:space="preserve"> </w:t>
      </w:r>
      <w:r w:rsidRPr="00373650">
        <w:rPr>
          <w:sz w:val="24"/>
          <w:szCs w:val="24"/>
        </w:rPr>
        <w:t>методических</w:t>
      </w:r>
      <w:r w:rsidRPr="00373650">
        <w:rPr>
          <w:spacing w:val="-2"/>
          <w:sz w:val="24"/>
          <w:szCs w:val="24"/>
        </w:rPr>
        <w:t xml:space="preserve"> </w:t>
      </w:r>
      <w:r w:rsidRPr="00373650">
        <w:rPr>
          <w:sz w:val="24"/>
          <w:szCs w:val="24"/>
        </w:rPr>
        <w:t>пособий</w:t>
      </w:r>
      <w:r w:rsidRPr="00373650">
        <w:rPr>
          <w:spacing w:val="-2"/>
          <w:sz w:val="24"/>
          <w:szCs w:val="24"/>
        </w:rPr>
        <w:t xml:space="preserve"> </w:t>
      </w:r>
      <w:r w:rsidRPr="00373650">
        <w:rPr>
          <w:sz w:val="24"/>
          <w:szCs w:val="24"/>
        </w:rPr>
        <w:t>для детей от 3 до 7 лет;</w:t>
      </w:r>
    </w:p>
    <w:p w:rsidR="009E212B" w:rsidRPr="00373650" w:rsidRDefault="009E212B" w:rsidP="00373650">
      <w:pPr>
        <w:pStyle w:val="af2"/>
        <w:numPr>
          <w:ilvl w:val="0"/>
          <w:numId w:val="388"/>
        </w:numPr>
        <w:ind w:left="0" w:right="3" w:firstLine="284"/>
        <w:rPr>
          <w:sz w:val="24"/>
          <w:szCs w:val="24"/>
        </w:rPr>
      </w:pPr>
      <w:r w:rsidRPr="00373650">
        <w:rPr>
          <w:sz w:val="24"/>
          <w:szCs w:val="24"/>
        </w:rPr>
        <w:t>Нищева</w:t>
      </w:r>
      <w:r w:rsidRPr="00373650">
        <w:rPr>
          <w:spacing w:val="34"/>
          <w:sz w:val="24"/>
          <w:szCs w:val="24"/>
        </w:rPr>
        <w:t xml:space="preserve"> </w:t>
      </w:r>
      <w:r w:rsidRPr="00373650">
        <w:rPr>
          <w:sz w:val="24"/>
          <w:szCs w:val="24"/>
        </w:rPr>
        <w:t>Н.В.</w:t>
      </w:r>
      <w:r w:rsidRPr="00373650">
        <w:rPr>
          <w:spacing w:val="40"/>
          <w:sz w:val="24"/>
          <w:szCs w:val="24"/>
        </w:rPr>
        <w:t xml:space="preserve"> </w:t>
      </w:r>
      <w:r w:rsidRPr="00373650">
        <w:rPr>
          <w:sz w:val="24"/>
          <w:szCs w:val="24"/>
        </w:rPr>
        <w:t>«Обучение</w:t>
      </w:r>
      <w:r w:rsidRPr="00373650">
        <w:rPr>
          <w:spacing w:val="34"/>
          <w:sz w:val="24"/>
          <w:szCs w:val="24"/>
        </w:rPr>
        <w:t xml:space="preserve"> </w:t>
      </w:r>
      <w:r w:rsidRPr="00373650">
        <w:rPr>
          <w:sz w:val="24"/>
          <w:szCs w:val="24"/>
        </w:rPr>
        <w:t>грамоте</w:t>
      </w:r>
      <w:r w:rsidRPr="00373650">
        <w:rPr>
          <w:spacing w:val="35"/>
          <w:sz w:val="24"/>
          <w:szCs w:val="24"/>
        </w:rPr>
        <w:t xml:space="preserve"> </w:t>
      </w:r>
      <w:r w:rsidRPr="00373650">
        <w:rPr>
          <w:sz w:val="24"/>
          <w:szCs w:val="24"/>
        </w:rPr>
        <w:t>детей</w:t>
      </w:r>
      <w:r w:rsidRPr="00373650">
        <w:rPr>
          <w:spacing w:val="37"/>
          <w:sz w:val="24"/>
          <w:szCs w:val="24"/>
        </w:rPr>
        <w:t xml:space="preserve"> </w:t>
      </w:r>
      <w:r w:rsidRPr="00373650">
        <w:rPr>
          <w:sz w:val="24"/>
          <w:szCs w:val="24"/>
        </w:rPr>
        <w:t>дошкольного</w:t>
      </w:r>
      <w:r w:rsidRPr="00373650">
        <w:rPr>
          <w:spacing w:val="35"/>
          <w:sz w:val="24"/>
          <w:szCs w:val="24"/>
        </w:rPr>
        <w:t xml:space="preserve"> </w:t>
      </w:r>
      <w:r w:rsidRPr="00373650">
        <w:rPr>
          <w:sz w:val="24"/>
          <w:szCs w:val="24"/>
        </w:rPr>
        <w:t>возраста»</w:t>
      </w:r>
      <w:r w:rsidRPr="00373650">
        <w:rPr>
          <w:spacing w:val="34"/>
          <w:sz w:val="24"/>
          <w:szCs w:val="24"/>
        </w:rPr>
        <w:t xml:space="preserve"> </w:t>
      </w:r>
      <w:r w:rsidRPr="00373650">
        <w:rPr>
          <w:sz w:val="24"/>
          <w:szCs w:val="24"/>
        </w:rPr>
        <w:t>–</w:t>
      </w:r>
      <w:r w:rsidRPr="00373650">
        <w:rPr>
          <w:spacing w:val="36"/>
          <w:sz w:val="24"/>
          <w:szCs w:val="24"/>
        </w:rPr>
        <w:t xml:space="preserve"> </w:t>
      </w:r>
      <w:r w:rsidRPr="00373650">
        <w:rPr>
          <w:sz w:val="24"/>
          <w:szCs w:val="24"/>
        </w:rPr>
        <w:t>линейка</w:t>
      </w:r>
      <w:r w:rsidRPr="00373650">
        <w:rPr>
          <w:spacing w:val="34"/>
          <w:sz w:val="24"/>
          <w:szCs w:val="24"/>
        </w:rPr>
        <w:t xml:space="preserve"> </w:t>
      </w:r>
      <w:r w:rsidRPr="00373650">
        <w:rPr>
          <w:sz w:val="24"/>
          <w:szCs w:val="24"/>
        </w:rPr>
        <w:t>методических</w:t>
      </w:r>
      <w:r w:rsidRPr="00373650">
        <w:rPr>
          <w:spacing w:val="-57"/>
          <w:sz w:val="24"/>
          <w:szCs w:val="24"/>
        </w:rPr>
        <w:t xml:space="preserve"> </w:t>
      </w:r>
      <w:r w:rsidRPr="00373650">
        <w:rPr>
          <w:sz w:val="24"/>
          <w:szCs w:val="24"/>
        </w:rPr>
        <w:t>пособий</w:t>
      </w:r>
      <w:r w:rsidRPr="00373650">
        <w:rPr>
          <w:spacing w:val="-1"/>
          <w:sz w:val="24"/>
          <w:szCs w:val="24"/>
        </w:rPr>
        <w:t xml:space="preserve"> </w:t>
      </w:r>
      <w:r w:rsidRPr="00373650">
        <w:rPr>
          <w:sz w:val="24"/>
          <w:szCs w:val="24"/>
        </w:rPr>
        <w:t>для детей</w:t>
      </w:r>
      <w:r w:rsidRPr="00373650">
        <w:rPr>
          <w:spacing w:val="2"/>
          <w:sz w:val="24"/>
          <w:szCs w:val="24"/>
        </w:rPr>
        <w:t xml:space="preserve"> </w:t>
      </w:r>
      <w:r w:rsidRPr="00373650">
        <w:rPr>
          <w:sz w:val="24"/>
          <w:szCs w:val="24"/>
        </w:rPr>
        <w:t>от 3</w:t>
      </w:r>
      <w:r w:rsidRPr="00373650">
        <w:rPr>
          <w:spacing w:val="-3"/>
          <w:sz w:val="24"/>
          <w:szCs w:val="24"/>
        </w:rPr>
        <w:t xml:space="preserve"> </w:t>
      </w:r>
      <w:r w:rsidRPr="00373650">
        <w:rPr>
          <w:sz w:val="24"/>
          <w:szCs w:val="24"/>
        </w:rPr>
        <w:t>до 7 лет.</w:t>
      </w:r>
    </w:p>
    <w:p w:rsidR="009E212B" w:rsidRPr="00D16324" w:rsidRDefault="009E212B" w:rsidP="00373650">
      <w:pPr>
        <w:pStyle w:val="2"/>
        <w:spacing w:before="124" w:line="276" w:lineRule="auto"/>
        <w:ind w:firstLine="284"/>
        <w:jc w:val="center"/>
        <w:rPr>
          <w:rFonts w:ascii="Times New Roman" w:hAnsi="Times New Roman" w:cs="Times New Roman"/>
          <w:i/>
          <w:color w:val="auto"/>
          <w:sz w:val="28"/>
          <w:szCs w:val="28"/>
        </w:rPr>
      </w:pPr>
      <w:r w:rsidRPr="00D16324">
        <w:rPr>
          <w:rFonts w:ascii="Times New Roman" w:hAnsi="Times New Roman" w:cs="Times New Roman"/>
          <w:i/>
          <w:color w:val="auto"/>
          <w:sz w:val="28"/>
          <w:szCs w:val="28"/>
        </w:rPr>
        <w:t>Наглядно-дидактические</w:t>
      </w:r>
      <w:r w:rsidRPr="00D16324">
        <w:rPr>
          <w:rFonts w:ascii="Times New Roman" w:hAnsi="Times New Roman" w:cs="Times New Roman"/>
          <w:i/>
          <w:color w:val="auto"/>
          <w:spacing w:val="-6"/>
          <w:sz w:val="28"/>
          <w:szCs w:val="28"/>
        </w:rPr>
        <w:t xml:space="preserve"> </w:t>
      </w:r>
      <w:r w:rsidRPr="00D16324">
        <w:rPr>
          <w:rFonts w:ascii="Times New Roman" w:hAnsi="Times New Roman" w:cs="Times New Roman"/>
          <w:i/>
          <w:color w:val="auto"/>
          <w:sz w:val="28"/>
          <w:szCs w:val="28"/>
        </w:rPr>
        <w:t>пособия</w:t>
      </w:r>
    </w:p>
    <w:p w:rsidR="009E212B" w:rsidRPr="00373650" w:rsidRDefault="009E212B" w:rsidP="00373650">
      <w:pPr>
        <w:pStyle w:val="af2"/>
        <w:widowControl w:val="0"/>
        <w:numPr>
          <w:ilvl w:val="0"/>
          <w:numId w:val="278"/>
        </w:numPr>
        <w:tabs>
          <w:tab w:val="left" w:pos="851"/>
        </w:tabs>
        <w:autoSpaceDE w:val="0"/>
        <w:autoSpaceDN w:val="0"/>
        <w:spacing w:line="276" w:lineRule="auto"/>
        <w:ind w:left="0" w:firstLine="284"/>
        <w:jc w:val="left"/>
        <w:rPr>
          <w:sz w:val="24"/>
          <w:szCs w:val="24"/>
        </w:rPr>
      </w:pPr>
      <w:r w:rsidRPr="00373650">
        <w:rPr>
          <w:sz w:val="24"/>
          <w:szCs w:val="24"/>
        </w:rPr>
        <w:t>Серия</w:t>
      </w:r>
      <w:r w:rsidRPr="00373650">
        <w:rPr>
          <w:spacing w:val="-1"/>
          <w:sz w:val="24"/>
          <w:szCs w:val="24"/>
        </w:rPr>
        <w:t xml:space="preserve"> </w:t>
      </w:r>
      <w:r w:rsidRPr="00373650">
        <w:rPr>
          <w:sz w:val="24"/>
          <w:szCs w:val="24"/>
        </w:rPr>
        <w:t>«Рассказы</w:t>
      </w:r>
      <w:r w:rsidRPr="00373650">
        <w:rPr>
          <w:spacing w:val="-4"/>
          <w:sz w:val="24"/>
          <w:szCs w:val="24"/>
        </w:rPr>
        <w:t xml:space="preserve"> </w:t>
      </w:r>
      <w:r w:rsidRPr="00373650">
        <w:rPr>
          <w:sz w:val="24"/>
          <w:szCs w:val="24"/>
        </w:rPr>
        <w:t>по</w:t>
      </w:r>
      <w:r w:rsidRPr="00373650">
        <w:rPr>
          <w:spacing w:val="-5"/>
          <w:sz w:val="24"/>
          <w:szCs w:val="24"/>
        </w:rPr>
        <w:t xml:space="preserve"> </w:t>
      </w:r>
      <w:r w:rsidRPr="00373650">
        <w:rPr>
          <w:sz w:val="24"/>
          <w:szCs w:val="24"/>
        </w:rPr>
        <w:t>картинкам»:</w:t>
      </w:r>
      <w:r w:rsidRPr="00373650">
        <w:rPr>
          <w:spacing w:val="24"/>
          <w:sz w:val="24"/>
          <w:szCs w:val="24"/>
        </w:rPr>
        <w:t xml:space="preserve"> </w:t>
      </w:r>
      <w:r w:rsidRPr="00373650">
        <w:rPr>
          <w:sz w:val="24"/>
          <w:szCs w:val="24"/>
        </w:rPr>
        <w:t>«Весна»;</w:t>
      </w:r>
      <w:r w:rsidRPr="00373650">
        <w:rPr>
          <w:spacing w:val="24"/>
          <w:sz w:val="24"/>
          <w:szCs w:val="24"/>
        </w:rPr>
        <w:t xml:space="preserve"> </w:t>
      </w:r>
      <w:r w:rsidRPr="00373650">
        <w:rPr>
          <w:sz w:val="24"/>
          <w:szCs w:val="24"/>
        </w:rPr>
        <w:t>«Времена</w:t>
      </w:r>
      <w:r w:rsidRPr="00373650">
        <w:rPr>
          <w:spacing w:val="-57"/>
          <w:sz w:val="24"/>
          <w:szCs w:val="24"/>
        </w:rPr>
        <w:t xml:space="preserve"> </w:t>
      </w:r>
      <w:r w:rsidRPr="00373650">
        <w:rPr>
          <w:sz w:val="24"/>
          <w:szCs w:val="24"/>
        </w:rPr>
        <w:t>года»;</w:t>
      </w:r>
      <w:r w:rsidRPr="00373650">
        <w:rPr>
          <w:spacing w:val="90"/>
          <w:sz w:val="24"/>
          <w:szCs w:val="24"/>
        </w:rPr>
        <w:t xml:space="preserve"> </w:t>
      </w:r>
      <w:r w:rsidRPr="00373650">
        <w:rPr>
          <w:sz w:val="24"/>
          <w:szCs w:val="24"/>
        </w:rPr>
        <w:t>«Защитники</w:t>
      </w:r>
      <w:r w:rsidRPr="00373650">
        <w:rPr>
          <w:spacing w:val="86"/>
          <w:sz w:val="24"/>
          <w:szCs w:val="24"/>
        </w:rPr>
        <w:t xml:space="preserve"> </w:t>
      </w:r>
      <w:r w:rsidRPr="00373650">
        <w:rPr>
          <w:sz w:val="24"/>
          <w:szCs w:val="24"/>
        </w:rPr>
        <w:t>Отечества»;</w:t>
      </w:r>
      <w:r w:rsidRPr="00373650">
        <w:rPr>
          <w:spacing w:val="92"/>
          <w:sz w:val="24"/>
          <w:szCs w:val="24"/>
        </w:rPr>
        <w:t xml:space="preserve"> </w:t>
      </w:r>
      <w:r w:rsidRPr="00373650">
        <w:rPr>
          <w:sz w:val="24"/>
          <w:szCs w:val="24"/>
        </w:rPr>
        <w:t>«Зима»;</w:t>
      </w:r>
      <w:r w:rsidRPr="00373650">
        <w:rPr>
          <w:spacing w:val="92"/>
          <w:sz w:val="24"/>
          <w:szCs w:val="24"/>
        </w:rPr>
        <w:t xml:space="preserve"> </w:t>
      </w:r>
      <w:r w:rsidRPr="00373650">
        <w:rPr>
          <w:sz w:val="24"/>
          <w:szCs w:val="24"/>
        </w:rPr>
        <w:t>«Зимние</w:t>
      </w:r>
      <w:r w:rsidRPr="00373650">
        <w:rPr>
          <w:spacing w:val="84"/>
          <w:sz w:val="24"/>
          <w:szCs w:val="24"/>
        </w:rPr>
        <w:t xml:space="preserve"> </w:t>
      </w:r>
      <w:r w:rsidRPr="00373650">
        <w:rPr>
          <w:sz w:val="24"/>
          <w:szCs w:val="24"/>
        </w:rPr>
        <w:t>виды</w:t>
      </w:r>
      <w:r w:rsidRPr="00373650">
        <w:rPr>
          <w:spacing w:val="85"/>
          <w:sz w:val="24"/>
          <w:szCs w:val="24"/>
        </w:rPr>
        <w:t xml:space="preserve"> </w:t>
      </w:r>
      <w:r w:rsidRPr="00373650">
        <w:rPr>
          <w:sz w:val="24"/>
          <w:szCs w:val="24"/>
        </w:rPr>
        <w:t>спорта»;</w:t>
      </w:r>
      <w:r w:rsidRPr="00373650">
        <w:rPr>
          <w:spacing w:val="92"/>
          <w:sz w:val="24"/>
          <w:szCs w:val="24"/>
        </w:rPr>
        <w:t xml:space="preserve"> </w:t>
      </w:r>
      <w:r w:rsidRPr="00373650">
        <w:rPr>
          <w:sz w:val="24"/>
          <w:szCs w:val="24"/>
        </w:rPr>
        <w:t>«Кем</w:t>
      </w:r>
      <w:r w:rsidRPr="00373650">
        <w:rPr>
          <w:spacing w:val="84"/>
          <w:sz w:val="24"/>
          <w:szCs w:val="24"/>
        </w:rPr>
        <w:t xml:space="preserve"> </w:t>
      </w:r>
      <w:r w:rsidRPr="00373650">
        <w:rPr>
          <w:sz w:val="24"/>
          <w:szCs w:val="24"/>
        </w:rPr>
        <w:t>быть?»;</w:t>
      </w:r>
      <w:r w:rsidRPr="00373650">
        <w:rPr>
          <w:spacing w:val="91"/>
          <w:sz w:val="24"/>
          <w:szCs w:val="24"/>
        </w:rPr>
        <w:t xml:space="preserve"> </w:t>
      </w:r>
      <w:r w:rsidRPr="00373650">
        <w:rPr>
          <w:sz w:val="24"/>
          <w:szCs w:val="24"/>
        </w:rPr>
        <w:t>«Колобок»;</w:t>
      </w:r>
    </w:p>
    <w:p w:rsidR="009E212B" w:rsidRPr="00373650" w:rsidRDefault="009E212B" w:rsidP="00373650">
      <w:pPr>
        <w:pStyle w:val="af4"/>
        <w:tabs>
          <w:tab w:val="left" w:pos="1729"/>
          <w:tab w:val="left" w:pos="2599"/>
          <w:tab w:val="left" w:pos="3663"/>
          <w:tab w:val="left" w:pos="4395"/>
          <w:tab w:val="left" w:pos="5479"/>
          <w:tab w:val="left" w:pos="6484"/>
          <w:tab w:val="left" w:pos="7270"/>
          <w:tab w:val="left" w:pos="8064"/>
          <w:tab w:val="left" w:pos="9200"/>
        </w:tabs>
        <w:spacing w:line="276" w:lineRule="auto"/>
        <w:ind w:left="0" w:firstLine="284"/>
      </w:pPr>
      <w:r w:rsidRPr="00373650">
        <w:t>«Курочка</w:t>
      </w:r>
      <w:r w:rsidRPr="00373650">
        <w:tab/>
        <w:t>Ряба</w:t>
      </w:r>
      <w:r w:rsidR="009C65C0" w:rsidRPr="00373650">
        <w:t>»;</w:t>
      </w:r>
      <w:r w:rsidR="009C65C0" w:rsidRPr="00373650">
        <w:tab/>
        <w:t>«Летние</w:t>
      </w:r>
      <w:r w:rsidR="009C65C0" w:rsidRPr="00373650">
        <w:tab/>
        <w:t>виды</w:t>
      </w:r>
      <w:r w:rsidR="009C65C0" w:rsidRPr="00373650">
        <w:tab/>
        <w:t>спорта»;</w:t>
      </w:r>
      <w:r w:rsidR="009C65C0" w:rsidRPr="00373650">
        <w:tab/>
        <w:t>«Лето</w:t>
      </w:r>
      <w:r w:rsidRPr="00373650">
        <w:tab/>
        <w:t>«</w:t>
      </w:r>
      <w:r w:rsidR="00577F15" w:rsidRPr="00373650">
        <w:t>Мой</w:t>
      </w:r>
      <w:r w:rsidR="00577F15" w:rsidRPr="00373650">
        <w:tab/>
        <w:t>дом»;</w:t>
      </w:r>
      <w:r w:rsidR="00577F15" w:rsidRPr="00373650">
        <w:tab/>
        <w:t>«Осень»;</w:t>
      </w:r>
      <w:r w:rsidR="00577F15" w:rsidRPr="00373650">
        <w:tab/>
        <w:t>«Профессии»;</w:t>
      </w:r>
      <w:r w:rsidRPr="00373650">
        <w:rPr>
          <w:spacing w:val="-1"/>
        </w:rPr>
        <w:t xml:space="preserve"> </w:t>
      </w:r>
      <w:r w:rsidRPr="00373650">
        <w:t>«Репка»;</w:t>
      </w:r>
      <w:r w:rsidRPr="00373650">
        <w:rPr>
          <w:spacing w:val="-2"/>
        </w:rPr>
        <w:t xml:space="preserve"> </w:t>
      </w:r>
      <w:r w:rsidRPr="00373650">
        <w:t>«Родная</w:t>
      </w:r>
      <w:r w:rsidRPr="00373650">
        <w:rPr>
          <w:spacing w:val="-6"/>
        </w:rPr>
        <w:t xml:space="preserve"> </w:t>
      </w:r>
      <w:r w:rsidRPr="00373650">
        <w:t>природа»;</w:t>
      </w:r>
      <w:r w:rsidRPr="00373650">
        <w:rPr>
          <w:spacing w:val="1"/>
        </w:rPr>
        <w:t xml:space="preserve"> </w:t>
      </w:r>
      <w:r w:rsidRPr="00373650">
        <w:t>«Теремок».</w:t>
      </w:r>
    </w:p>
    <w:p w:rsidR="009E212B" w:rsidRPr="00A42EC8" w:rsidRDefault="009E212B" w:rsidP="00373650">
      <w:pPr>
        <w:pStyle w:val="af2"/>
        <w:widowControl w:val="0"/>
        <w:numPr>
          <w:ilvl w:val="0"/>
          <w:numId w:val="278"/>
        </w:numPr>
        <w:tabs>
          <w:tab w:val="left" w:pos="851"/>
        </w:tabs>
        <w:autoSpaceDE w:val="0"/>
        <w:autoSpaceDN w:val="0"/>
        <w:spacing w:before="41" w:line="276" w:lineRule="auto"/>
        <w:ind w:left="0" w:firstLine="284"/>
        <w:jc w:val="left"/>
        <w:rPr>
          <w:sz w:val="28"/>
          <w:szCs w:val="28"/>
        </w:rPr>
      </w:pPr>
      <w:r w:rsidRPr="00373650">
        <w:rPr>
          <w:sz w:val="24"/>
          <w:szCs w:val="24"/>
        </w:rPr>
        <w:t>Книги</w:t>
      </w:r>
      <w:r w:rsidRPr="00373650">
        <w:rPr>
          <w:spacing w:val="-2"/>
          <w:sz w:val="24"/>
          <w:szCs w:val="24"/>
        </w:rPr>
        <w:t xml:space="preserve"> </w:t>
      </w:r>
      <w:r w:rsidRPr="00373650">
        <w:rPr>
          <w:sz w:val="24"/>
          <w:szCs w:val="24"/>
        </w:rPr>
        <w:t>для</w:t>
      </w:r>
      <w:r w:rsidRPr="00373650">
        <w:rPr>
          <w:spacing w:val="-1"/>
          <w:sz w:val="24"/>
          <w:szCs w:val="24"/>
        </w:rPr>
        <w:t xml:space="preserve"> </w:t>
      </w:r>
      <w:r w:rsidRPr="00373650">
        <w:rPr>
          <w:sz w:val="24"/>
          <w:szCs w:val="24"/>
        </w:rPr>
        <w:t>чтения</w:t>
      </w:r>
      <w:r w:rsidRPr="00373650">
        <w:rPr>
          <w:spacing w:val="-5"/>
          <w:sz w:val="24"/>
          <w:szCs w:val="24"/>
        </w:rPr>
        <w:t xml:space="preserve"> </w:t>
      </w:r>
      <w:r w:rsidRPr="00373650">
        <w:rPr>
          <w:sz w:val="24"/>
          <w:szCs w:val="24"/>
        </w:rPr>
        <w:t>детям</w:t>
      </w:r>
      <w:r w:rsidR="00577F15" w:rsidRPr="00373650">
        <w:rPr>
          <w:sz w:val="24"/>
          <w:szCs w:val="24"/>
        </w:rPr>
        <w:t xml:space="preserve">: </w:t>
      </w:r>
      <w:r w:rsidRPr="00373650">
        <w:rPr>
          <w:sz w:val="24"/>
          <w:szCs w:val="24"/>
        </w:rPr>
        <w:t>Хрестоматия для чтения детям в детском саду и дома: 1-3 года.</w:t>
      </w:r>
      <w:r w:rsidRPr="00373650">
        <w:rPr>
          <w:spacing w:val="-57"/>
          <w:sz w:val="24"/>
          <w:szCs w:val="24"/>
        </w:rPr>
        <w:t xml:space="preserve"> </w:t>
      </w:r>
      <w:r w:rsidRPr="00373650">
        <w:rPr>
          <w:sz w:val="24"/>
          <w:szCs w:val="24"/>
        </w:rPr>
        <w:t>Хрестоматия для чтения детям в детском саду и дома: 3-4 года.</w:t>
      </w:r>
      <w:r w:rsidRPr="00373650">
        <w:rPr>
          <w:spacing w:val="-57"/>
          <w:sz w:val="24"/>
          <w:szCs w:val="24"/>
        </w:rPr>
        <w:t xml:space="preserve"> </w:t>
      </w:r>
      <w:r w:rsidRPr="00373650">
        <w:rPr>
          <w:sz w:val="24"/>
          <w:szCs w:val="24"/>
        </w:rPr>
        <w:t>Хрестоматия для чтения детям в детском саду и дома: 4-5 лет.</w:t>
      </w:r>
      <w:r w:rsidRPr="00373650">
        <w:rPr>
          <w:spacing w:val="1"/>
          <w:sz w:val="24"/>
          <w:szCs w:val="24"/>
        </w:rPr>
        <w:t xml:space="preserve"> </w:t>
      </w:r>
      <w:r w:rsidRPr="00373650">
        <w:rPr>
          <w:sz w:val="24"/>
          <w:szCs w:val="24"/>
        </w:rPr>
        <w:t>Хрестоматия для чтения детям в детском саду и дома: 5-6 лет.</w:t>
      </w:r>
      <w:r w:rsidRPr="00373650">
        <w:rPr>
          <w:spacing w:val="1"/>
          <w:sz w:val="24"/>
          <w:szCs w:val="24"/>
        </w:rPr>
        <w:t xml:space="preserve"> </w:t>
      </w:r>
      <w:r w:rsidRPr="00373650">
        <w:rPr>
          <w:sz w:val="24"/>
          <w:szCs w:val="24"/>
        </w:rPr>
        <w:t>Х</w:t>
      </w:r>
      <w:r w:rsidRPr="00577F15">
        <w:rPr>
          <w:sz w:val="28"/>
          <w:szCs w:val="28"/>
        </w:rPr>
        <w:t>рестоматия</w:t>
      </w:r>
      <w:r w:rsidRPr="00577F15">
        <w:rPr>
          <w:spacing w:val="-1"/>
          <w:sz w:val="28"/>
          <w:szCs w:val="28"/>
        </w:rPr>
        <w:t xml:space="preserve"> </w:t>
      </w:r>
      <w:r w:rsidRPr="00577F15">
        <w:rPr>
          <w:sz w:val="28"/>
          <w:szCs w:val="28"/>
        </w:rPr>
        <w:t>для</w:t>
      </w:r>
      <w:r w:rsidRPr="00577F15">
        <w:rPr>
          <w:spacing w:val="-1"/>
          <w:sz w:val="28"/>
          <w:szCs w:val="28"/>
        </w:rPr>
        <w:t xml:space="preserve"> </w:t>
      </w:r>
      <w:r w:rsidRPr="00577F15">
        <w:rPr>
          <w:sz w:val="28"/>
          <w:szCs w:val="28"/>
        </w:rPr>
        <w:t>чтения</w:t>
      </w:r>
      <w:r w:rsidRPr="00577F15">
        <w:rPr>
          <w:spacing w:val="-1"/>
          <w:sz w:val="28"/>
          <w:szCs w:val="28"/>
        </w:rPr>
        <w:t xml:space="preserve"> </w:t>
      </w:r>
      <w:r w:rsidRPr="00577F15">
        <w:rPr>
          <w:sz w:val="28"/>
          <w:szCs w:val="28"/>
        </w:rPr>
        <w:t>детям</w:t>
      </w:r>
      <w:r w:rsidRPr="00577F15">
        <w:rPr>
          <w:spacing w:val="-2"/>
          <w:sz w:val="28"/>
          <w:szCs w:val="28"/>
        </w:rPr>
        <w:t xml:space="preserve"> </w:t>
      </w:r>
      <w:r w:rsidRPr="00577F15">
        <w:rPr>
          <w:sz w:val="28"/>
          <w:szCs w:val="28"/>
        </w:rPr>
        <w:t>в детском</w:t>
      </w:r>
      <w:r w:rsidRPr="00577F15">
        <w:rPr>
          <w:spacing w:val="-1"/>
          <w:sz w:val="28"/>
          <w:szCs w:val="28"/>
        </w:rPr>
        <w:t xml:space="preserve"> </w:t>
      </w:r>
      <w:r w:rsidRPr="00577F15">
        <w:rPr>
          <w:sz w:val="28"/>
          <w:szCs w:val="28"/>
        </w:rPr>
        <w:t>саду</w:t>
      </w:r>
      <w:r w:rsidRPr="00577F15">
        <w:rPr>
          <w:spacing w:val="-4"/>
          <w:sz w:val="28"/>
          <w:szCs w:val="28"/>
        </w:rPr>
        <w:t xml:space="preserve"> </w:t>
      </w:r>
      <w:r w:rsidRPr="00577F15">
        <w:rPr>
          <w:sz w:val="28"/>
          <w:szCs w:val="28"/>
        </w:rPr>
        <w:t>и</w:t>
      </w:r>
      <w:r w:rsidRPr="00577F15">
        <w:rPr>
          <w:spacing w:val="-1"/>
          <w:sz w:val="28"/>
          <w:szCs w:val="28"/>
        </w:rPr>
        <w:t xml:space="preserve"> </w:t>
      </w:r>
      <w:r w:rsidRPr="00577F15">
        <w:rPr>
          <w:sz w:val="28"/>
          <w:szCs w:val="28"/>
        </w:rPr>
        <w:t>дома:</w:t>
      </w:r>
      <w:r w:rsidRPr="00577F15">
        <w:rPr>
          <w:spacing w:val="-1"/>
          <w:sz w:val="28"/>
          <w:szCs w:val="28"/>
        </w:rPr>
        <w:t xml:space="preserve"> </w:t>
      </w:r>
      <w:r w:rsidRPr="00577F15">
        <w:rPr>
          <w:sz w:val="28"/>
          <w:szCs w:val="28"/>
        </w:rPr>
        <w:t>6-7</w:t>
      </w:r>
      <w:r w:rsidRPr="00577F15">
        <w:rPr>
          <w:spacing w:val="-1"/>
          <w:sz w:val="28"/>
          <w:szCs w:val="28"/>
        </w:rPr>
        <w:t xml:space="preserve"> </w:t>
      </w:r>
      <w:r w:rsidRPr="00577F15">
        <w:rPr>
          <w:sz w:val="28"/>
          <w:szCs w:val="28"/>
        </w:rPr>
        <w:t>лет.</w:t>
      </w:r>
    </w:p>
    <w:p w:rsidR="009E212B" w:rsidRPr="009E212B" w:rsidRDefault="009E212B" w:rsidP="00F0509A">
      <w:pPr>
        <w:pStyle w:val="af4"/>
        <w:spacing w:before="8" w:line="276" w:lineRule="auto"/>
        <w:ind w:left="0" w:firstLine="142"/>
        <w:rPr>
          <w:sz w:val="28"/>
          <w:szCs w:val="28"/>
        </w:rPr>
      </w:pPr>
    </w:p>
    <w:p w:rsidR="009E212B" w:rsidRPr="009C3E90" w:rsidRDefault="009E212B" w:rsidP="00F0509A">
      <w:pPr>
        <w:pStyle w:val="2"/>
        <w:spacing w:line="276" w:lineRule="auto"/>
        <w:ind w:left="526" w:right="342" w:firstLine="142"/>
        <w:jc w:val="center"/>
        <w:rPr>
          <w:rFonts w:ascii="Times New Roman" w:hAnsi="Times New Roman" w:cs="Times New Roman"/>
          <w:b/>
          <w:color w:val="auto"/>
          <w:sz w:val="28"/>
          <w:szCs w:val="28"/>
        </w:rPr>
      </w:pPr>
      <w:r w:rsidRPr="009C3E90">
        <w:rPr>
          <w:rFonts w:ascii="Times New Roman" w:hAnsi="Times New Roman" w:cs="Times New Roman"/>
          <w:b/>
          <w:color w:val="auto"/>
          <w:sz w:val="28"/>
          <w:szCs w:val="28"/>
        </w:rPr>
        <w:t>Описание</w:t>
      </w:r>
      <w:r w:rsidRPr="009C3E90">
        <w:rPr>
          <w:rFonts w:ascii="Times New Roman" w:hAnsi="Times New Roman" w:cs="Times New Roman"/>
          <w:b/>
          <w:color w:val="auto"/>
          <w:spacing w:val="-4"/>
          <w:sz w:val="28"/>
          <w:szCs w:val="28"/>
        </w:rPr>
        <w:t xml:space="preserve"> </w:t>
      </w:r>
      <w:r w:rsidRPr="009C3E90">
        <w:rPr>
          <w:rFonts w:ascii="Times New Roman" w:hAnsi="Times New Roman" w:cs="Times New Roman"/>
          <w:b/>
          <w:color w:val="auto"/>
          <w:sz w:val="28"/>
          <w:szCs w:val="28"/>
        </w:rPr>
        <w:t>образовательной</w:t>
      </w:r>
      <w:r w:rsidRPr="009C3E90">
        <w:rPr>
          <w:rFonts w:ascii="Times New Roman" w:hAnsi="Times New Roman" w:cs="Times New Roman"/>
          <w:b/>
          <w:color w:val="auto"/>
          <w:spacing w:val="-2"/>
          <w:sz w:val="28"/>
          <w:szCs w:val="28"/>
        </w:rPr>
        <w:t xml:space="preserve"> </w:t>
      </w:r>
      <w:r w:rsidRPr="009C3E90">
        <w:rPr>
          <w:rFonts w:ascii="Times New Roman" w:hAnsi="Times New Roman" w:cs="Times New Roman"/>
          <w:b/>
          <w:color w:val="auto"/>
          <w:sz w:val="28"/>
          <w:szCs w:val="28"/>
        </w:rPr>
        <w:t>деятельности</w:t>
      </w:r>
      <w:r w:rsidRPr="009C3E90">
        <w:rPr>
          <w:rFonts w:ascii="Times New Roman" w:hAnsi="Times New Roman" w:cs="Times New Roman"/>
          <w:b/>
          <w:color w:val="auto"/>
          <w:spacing w:val="-2"/>
          <w:sz w:val="28"/>
          <w:szCs w:val="28"/>
        </w:rPr>
        <w:t xml:space="preserve"> </w:t>
      </w:r>
      <w:r w:rsidRPr="009C3E90">
        <w:rPr>
          <w:rFonts w:ascii="Times New Roman" w:hAnsi="Times New Roman" w:cs="Times New Roman"/>
          <w:b/>
          <w:color w:val="auto"/>
          <w:sz w:val="28"/>
          <w:szCs w:val="28"/>
        </w:rPr>
        <w:t>по</w:t>
      </w:r>
      <w:r w:rsidRPr="009C3E90">
        <w:rPr>
          <w:rFonts w:ascii="Times New Roman" w:hAnsi="Times New Roman" w:cs="Times New Roman"/>
          <w:b/>
          <w:color w:val="auto"/>
          <w:spacing w:val="-5"/>
          <w:sz w:val="28"/>
          <w:szCs w:val="28"/>
        </w:rPr>
        <w:t xml:space="preserve"> </w:t>
      </w:r>
      <w:r w:rsidRPr="009C3E90">
        <w:rPr>
          <w:rFonts w:ascii="Times New Roman" w:hAnsi="Times New Roman" w:cs="Times New Roman"/>
          <w:b/>
          <w:color w:val="auto"/>
          <w:sz w:val="28"/>
          <w:szCs w:val="28"/>
        </w:rPr>
        <w:t>освоению</w:t>
      </w:r>
      <w:r w:rsidRPr="009C3E90">
        <w:rPr>
          <w:rFonts w:ascii="Times New Roman" w:hAnsi="Times New Roman" w:cs="Times New Roman"/>
          <w:b/>
          <w:color w:val="auto"/>
          <w:spacing w:val="-3"/>
          <w:sz w:val="28"/>
          <w:szCs w:val="28"/>
        </w:rPr>
        <w:t xml:space="preserve"> </w:t>
      </w:r>
      <w:r w:rsidRPr="009C3E90">
        <w:rPr>
          <w:rFonts w:ascii="Times New Roman" w:hAnsi="Times New Roman" w:cs="Times New Roman"/>
          <w:b/>
          <w:color w:val="auto"/>
          <w:sz w:val="28"/>
          <w:szCs w:val="28"/>
        </w:rPr>
        <w:t>детьми</w:t>
      </w:r>
      <w:r w:rsidRPr="009C3E90">
        <w:rPr>
          <w:rFonts w:ascii="Times New Roman" w:hAnsi="Times New Roman" w:cs="Times New Roman"/>
          <w:b/>
          <w:color w:val="auto"/>
          <w:spacing w:val="-2"/>
          <w:sz w:val="28"/>
          <w:szCs w:val="28"/>
        </w:rPr>
        <w:t xml:space="preserve"> </w:t>
      </w:r>
      <w:r w:rsidRPr="009C3E90">
        <w:rPr>
          <w:rFonts w:ascii="Times New Roman" w:hAnsi="Times New Roman" w:cs="Times New Roman"/>
          <w:b/>
          <w:color w:val="auto"/>
          <w:sz w:val="28"/>
          <w:szCs w:val="28"/>
        </w:rPr>
        <w:t>образовательной</w:t>
      </w:r>
      <w:r w:rsidRPr="009C3E90">
        <w:rPr>
          <w:rFonts w:ascii="Times New Roman" w:hAnsi="Times New Roman" w:cs="Times New Roman"/>
          <w:b/>
          <w:color w:val="auto"/>
          <w:spacing w:val="-3"/>
          <w:sz w:val="28"/>
          <w:szCs w:val="28"/>
        </w:rPr>
        <w:t xml:space="preserve"> </w:t>
      </w:r>
      <w:r w:rsidR="009C3E90">
        <w:rPr>
          <w:rFonts w:ascii="Times New Roman" w:hAnsi="Times New Roman" w:cs="Times New Roman"/>
          <w:b/>
          <w:color w:val="auto"/>
          <w:sz w:val="28"/>
          <w:szCs w:val="28"/>
        </w:rPr>
        <w:t xml:space="preserve">области </w:t>
      </w:r>
      <w:r w:rsidRPr="009C3E90">
        <w:rPr>
          <w:rFonts w:ascii="Times New Roman" w:hAnsi="Times New Roman" w:cs="Times New Roman"/>
          <w:b/>
          <w:color w:val="auto"/>
          <w:sz w:val="28"/>
          <w:szCs w:val="28"/>
        </w:rPr>
        <w:t>«Художественно-эстетическое</w:t>
      </w:r>
      <w:r w:rsidRPr="009C3E90">
        <w:rPr>
          <w:rFonts w:ascii="Times New Roman" w:hAnsi="Times New Roman" w:cs="Times New Roman"/>
          <w:b/>
          <w:color w:val="auto"/>
          <w:spacing w:val="-6"/>
          <w:sz w:val="28"/>
          <w:szCs w:val="28"/>
        </w:rPr>
        <w:t xml:space="preserve"> </w:t>
      </w:r>
      <w:r w:rsidRPr="009C3E90">
        <w:rPr>
          <w:rFonts w:ascii="Times New Roman" w:hAnsi="Times New Roman" w:cs="Times New Roman"/>
          <w:b/>
          <w:color w:val="auto"/>
          <w:sz w:val="28"/>
          <w:szCs w:val="28"/>
        </w:rPr>
        <w:t>развитие»</w:t>
      </w:r>
    </w:p>
    <w:p w:rsidR="009C3E90" w:rsidRPr="00D16324" w:rsidRDefault="009C3E90" w:rsidP="00F0509A">
      <w:pPr>
        <w:spacing w:before="14" w:line="276" w:lineRule="auto"/>
        <w:ind w:left="540" w:firstLine="142"/>
        <w:rPr>
          <w:rFonts w:ascii="Times New Roman" w:hAnsi="Times New Roman" w:cs="Times New Roman"/>
          <w:b/>
          <w:i/>
          <w:sz w:val="28"/>
          <w:szCs w:val="28"/>
        </w:rPr>
      </w:pPr>
    </w:p>
    <w:p w:rsidR="009E212B" w:rsidRPr="00D16324" w:rsidRDefault="009C3E90" w:rsidP="00D16324">
      <w:pPr>
        <w:spacing w:after="0" w:line="276" w:lineRule="auto"/>
        <w:ind w:firstLine="284"/>
        <w:jc w:val="both"/>
        <w:rPr>
          <w:rFonts w:ascii="Times New Roman" w:hAnsi="Times New Roman" w:cs="Times New Roman"/>
          <w:b/>
          <w:i/>
          <w:sz w:val="24"/>
          <w:szCs w:val="24"/>
        </w:rPr>
      </w:pPr>
      <w:r w:rsidRPr="00D16324">
        <w:rPr>
          <w:rFonts w:ascii="Times New Roman" w:hAnsi="Times New Roman" w:cs="Times New Roman"/>
          <w:b/>
          <w:i/>
          <w:sz w:val="24"/>
          <w:szCs w:val="24"/>
        </w:rPr>
        <w:t xml:space="preserve"> </w:t>
      </w:r>
      <w:r w:rsidR="009E212B" w:rsidRPr="00D16324">
        <w:rPr>
          <w:rFonts w:ascii="Times New Roman" w:hAnsi="Times New Roman" w:cs="Times New Roman"/>
          <w:b/>
          <w:i/>
          <w:sz w:val="24"/>
          <w:szCs w:val="24"/>
        </w:rPr>
        <w:t>«Художественно-эстетическое</w:t>
      </w:r>
      <w:r w:rsidR="009E212B" w:rsidRPr="00D16324">
        <w:rPr>
          <w:rFonts w:ascii="Times New Roman" w:hAnsi="Times New Roman" w:cs="Times New Roman"/>
          <w:b/>
          <w:i/>
          <w:spacing w:val="-5"/>
          <w:sz w:val="24"/>
          <w:szCs w:val="24"/>
        </w:rPr>
        <w:t xml:space="preserve"> </w:t>
      </w:r>
      <w:r w:rsidR="009E212B" w:rsidRPr="00D16324">
        <w:rPr>
          <w:rFonts w:ascii="Times New Roman" w:hAnsi="Times New Roman" w:cs="Times New Roman"/>
          <w:b/>
          <w:i/>
          <w:sz w:val="24"/>
          <w:szCs w:val="24"/>
        </w:rPr>
        <w:t>развитие</w:t>
      </w:r>
      <w:r w:rsidR="009E212B" w:rsidRPr="00D16324">
        <w:rPr>
          <w:rFonts w:ascii="Times New Roman" w:hAnsi="Times New Roman" w:cs="Times New Roman"/>
          <w:b/>
          <w:i/>
          <w:spacing w:val="-6"/>
          <w:sz w:val="24"/>
          <w:szCs w:val="24"/>
        </w:rPr>
        <w:t xml:space="preserve"> </w:t>
      </w:r>
      <w:r w:rsidR="009E212B" w:rsidRPr="00D16324">
        <w:rPr>
          <w:rFonts w:ascii="Times New Roman" w:hAnsi="Times New Roman" w:cs="Times New Roman"/>
          <w:b/>
          <w:i/>
          <w:sz w:val="24"/>
          <w:szCs w:val="24"/>
        </w:rPr>
        <w:t>предполагает:</w:t>
      </w:r>
    </w:p>
    <w:p w:rsidR="009E212B" w:rsidRPr="00D16324" w:rsidRDefault="009E212B" w:rsidP="00D16324">
      <w:pPr>
        <w:pStyle w:val="af2"/>
        <w:widowControl w:val="0"/>
        <w:numPr>
          <w:ilvl w:val="0"/>
          <w:numId w:val="16"/>
        </w:numPr>
        <w:tabs>
          <w:tab w:val="left" w:pos="781"/>
        </w:tabs>
        <w:autoSpaceDE w:val="0"/>
        <w:autoSpaceDN w:val="0"/>
        <w:spacing w:line="276" w:lineRule="auto"/>
        <w:ind w:left="0" w:firstLine="284"/>
        <w:contextualSpacing w:val="0"/>
        <w:rPr>
          <w:sz w:val="24"/>
          <w:szCs w:val="24"/>
        </w:rPr>
      </w:pPr>
      <w:r w:rsidRPr="00D16324">
        <w:rPr>
          <w:sz w:val="24"/>
          <w:szCs w:val="24"/>
        </w:rPr>
        <w:t>развитие</w:t>
      </w:r>
      <w:r w:rsidRPr="00D16324">
        <w:rPr>
          <w:spacing w:val="1"/>
          <w:sz w:val="24"/>
          <w:szCs w:val="24"/>
        </w:rPr>
        <w:t xml:space="preserve"> </w:t>
      </w:r>
      <w:r w:rsidRPr="00D16324">
        <w:rPr>
          <w:sz w:val="24"/>
          <w:szCs w:val="24"/>
        </w:rPr>
        <w:t>предпосылок</w:t>
      </w:r>
      <w:r w:rsidRPr="00D16324">
        <w:rPr>
          <w:spacing w:val="1"/>
          <w:sz w:val="24"/>
          <w:szCs w:val="24"/>
        </w:rPr>
        <w:t xml:space="preserve"> </w:t>
      </w:r>
      <w:r w:rsidRPr="00D16324">
        <w:rPr>
          <w:sz w:val="24"/>
          <w:szCs w:val="24"/>
        </w:rPr>
        <w:t>ценностно-смыслового</w:t>
      </w:r>
      <w:r w:rsidRPr="00D16324">
        <w:rPr>
          <w:spacing w:val="1"/>
          <w:sz w:val="24"/>
          <w:szCs w:val="24"/>
        </w:rPr>
        <w:t xml:space="preserve"> </w:t>
      </w:r>
      <w:r w:rsidRPr="00D16324">
        <w:rPr>
          <w:sz w:val="24"/>
          <w:szCs w:val="24"/>
        </w:rPr>
        <w:t>восприятия</w:t>
      </w:r>
      <w:r w:rsidRPr="00D16324">
        <w:rPr>
          <w:spacing w:val="1"/>
          <w:sz w:val="24"/>
          <w:szCs w:val="24"/>
        </w:rPr>
        <w:t xml:space="preserve"> </w:t>
      </w:r>
      <w:r w:rsidRPr="00D16324">
        <w:rPr>
          <w:sz w:val="24"/>
          <w:szCs w:val="24"/>
        </w:rPr>
        <w:t>и</w:t>
      </w:r>
      <w:r w:rsidRPr="00D16324">
        <w:rPr>
          <w:spacing w:val="1"/>
          <w:sz w:val="24"/>
          <w:szCs w:val="24"/>
        </w:rPr>
        <w:t xml:space="preserve"> </w:t>
      </w:r>
      <w:r w:rsidRPr="00D16324">
        <w:rPr>
          <w:sz w:val="24"/>
          <w:szCs w:val="24"/>
        </w:rPr>
        <w:t>понимания</w:t>
      </w:r>
      <w:r w:rsidRPr="00D16324">
        <w:rPr>
          <w:spacing w:val="1"/>
          <w:sz w:val="24"/>
          <w:szCs w:val="24"/>
        </w:rPr>
        <w:t xml:space="preserve"> </w:t>
      </w:r>
      <w:r w:rsidRPr="00D16324">
        <w:rPr>
          <w:sz w:val="24"/>
          <w:szCs w:val="24"/>
        </w:rPr>
        <w:t>мира</w:t>
      </w:r>
      <w:r w:rsidRPr="00D16324">
        <w:rPr>
          <w:spacing w:val="1"/>
          <w:sz w:val="24"/>
          <w:szCs w:val="24"/>
        </w:rPr>
        <w:t xml:space="preserve"> </w:t>
      </w:r>
      <w:r w:rsidRPr="00D16324">
        <w:rPr>
          <w:sz w:val="24"/>
          <w:szCs w:val="24"/>
        </w:rPr>
        <w:t>природы</w:t>
      </w:r>
      <w:r w:rsidRPr="00D16324">
        <w:rPr>
          <w:spacing w:val="1"/>
          <w:sz w:val="24"/>
          <w:szCs w:val="24"/>
        </w:rPr>
        <w:t xml:space="preserve"> </w:t>
      </w:r>
      <w:r w:rsidRPr="00D16324">
        <w:rPr>
          <w:sz w:val="24"/>
          <w:szCs w:val="24"/>
        </w:rPr>
        <w:t>и</w:t>
      </w:r>
      <w:r w:rsidRPr="00D16324">
        <w:rPr>
          <w:spacing w:val="1"/>
          <w:sz w:val="24"/>
          <w:szCs w:val="24"/>
        </w:rPr>
        <w:t xml:space="preserve"> </w:t>
      </w:r>
      <w:r w:rsidRPr="00D16324">
        <w:rPr>
          <w:sz w:val="24"/>
          <w:szCs w:val="24"/>
        </w:rPr>
        <w:t>произведений</w:t>
      </w:r>
      <w:r w:rsidRPr="00D16324">
        <w:rPr>
          <w:spacing w:val="-1"/>
          <w:sz w:val="24"/>
          <w:szCs w:val="24"/>
        </w:rPr>
        <w:t xml:space="preserve"> </w:t>
      </w:r>
      <w:r w:rsidRPr="00D16324">
        <w:rPr>
          <w:sz w:val="24"/>
          <w:szCs w:val="24"/>
        </w:rPr>
        <w:t>искусства</w:t>
      </w:r>
      <w:r w:rsidRPr="00D16324">
        <w:rPr>
          <w:spacing w:val="-2"/>
          <w:sz w:val="24"/>
          <w:szCs w:val="24"/>
        </w:rPr>
        <w:t xml:space="preserve"> </w:t>
      </w:r>
      <w:r w:rsidRPr="00D16324">
        <w:rPr>
          <w:sz w:val="24"/>
          <w:szCs w:val="24"/>
        </w:rPr>
        <w:t>(словесного, музыкального,</w:t>
      </w:r>
      <w:r w:rsidRPr="00D16324">
        <w:rPr>
          <w:spacing w:val="-1"/>
          <w:sz w:val="24"/>
          <w:szCs w:val="24"/>
        </w:rPr>
        <w:t xml:space="preserve"> </w:t>
      </w:r>
      <w:r w:rsidRPr="00D16324">
        <w:rPr>
          <w:sz w:val="24"/>
          <w:szCs w:val="24"/>
        </w:rPr>
        <w:t>изобразительного);</w:t>
      </w:r>
    </w:p>
    <w:p w:rsidR="009E212B" w:rsidRPr="00D16324" w:rsidRDefault="009E212B" w:rsidP="00D16324">
      <w:pPr>
        <w:pStyle w:val="af2"/>
        <w:widowControl w:val="0"/>
        <w:numPr>
          <w:ilvl w:val="0"/>
          <w:numId w:val="16"/>
        </w:numPr>
        <w:tabs>
          <w:tab w:val="left" w:pos="725"/>
        </w:tabs>
        <w:autoSpaceDE w:val="0"/>
        <w:autoSpaceDN w:val="0"/>
        <w:spacing w:line="276" w:lineRule="auto"/>
        <w:ind w:left="0" w:firstLine="284"/>
        <w:contextualSpacing w:val="0"/>
        <w:rPr>
          <w:sz w:val="24"/>
          <w:szCs w:val="24"/>
        </w:rPr>
      </w:pPr>
      <w:r w:rsidRPr="00D16324">
        <w:rPr>
          <w:sz w:val="24"/>
          <w:szCs w:val="24"/>
        </w:rPr>
        <w:t>становление эстетического и эмоционально-нравственного отношения к окружающему миру,</w:t>
      </w:r>
      <w:r w:rsidRPr="00D16324">
        <w:rPr>
          <w:spacing w:val="1"/>
          <w:sz w:val="24"/>
          <w:szCs w:val="24"/>
        </w:rPr>
        <w:t xml:space="preserve"> </w:t>
      </w:r>
      <w:r w:rsidRPr="00D16324">
        <w:rPr>
          <w:sz w:val="24"/>
          <w:szCs w:val="24"/>
        </w:rPr>
        <w:t>воспитание</w:t>
      </w:r>
      <w:r w:rsidRPr="00D16324">
        <w:rPr>
          <w:spacing w:val="-2"/>
          <w:sz w:val="24"/>
          <w:szCs w:val="24"/>
        </w:rPr>
        <w:t xml:space="preserve"> </w:t>
      </w:r>
      <w:r w:rsidRPr="00D16324">
        <w:rPr>
          <w:sz w:val="24"/>
          <w:szCs w:val="24"/>
        </w:rPr>
        <w:t>эстетического</w:t>
      </w:r>
      <w:r w:rsidRPr="00D16324">
        <w:rPr>
          <w:spacing w:val="-1"/>
          <w:sz w:val="24"/>
          <w:szCs w:val="24"/>
        </w:rPr>
        <w:t xml:space="preserve"> </w:t>
      </w:r>
      <w:r w:rsidRPr="00D16324">
        <w:rPr>
          <w:sz w:val="24"/>
          <w:szCs w:val="24"/>
        </w:rPr>
        <w:t>вкуса;</w:t>
      </w:r>
    </w:p>
    <w:p w:rsidR="009E212B" w:rsidRPr="00D16324" w:rsidRDefault="009E212B" w:rsidP="00D16324">
      <w:pPr>
        <w:pStyle w:val="af2"/>
        <w:widowControl w:val="0"/>
        <w:numPr>
          <w:ilvl w:val="0"/>
          <w:numId w:val="16"/>
        </w:numPr>
        <w:tabs>
          <w:tab w:val="left" w:pos="764"/>
        </w:tabs>
        <w:autoSpaceDE w:val="0"/>
        <w:autoSpaceDN w:val="0"/>
        <w:spacing w:line="276" w:lineRule="auto"/>
        <w:ind w:left="0" w:firstLine="284"/>
        <w:contextualSpacing w:val="0"/>
        <w:rPr>
          <w:sz w:val="24"/>
          <w:szCs w:val="24"/>
        </w:rPr>
      </w:pPr>
      <w:r w:rsidRPr="00D16324">
        <w:rPr>
          <w:sz w:val="24"/>
          <w:szCs w:val="24"/>
        </w:rPr>
        <w:t>формирование</w:t>
      </w:r>
      <w:r w:rsidRPr="00D16324">
        <w:rPr>
          <w:spacing w:val="1"/>
          <w:sz w:val="24"/>
          <w:szCs w:val="24"/>
        </w:rPr>
        <w:t xml:space="preserve"> </w:t>
      </w:r>
      <w:r w:rsidRPr="00D16324">
        <w:rPr>
          <w:sz w:val="24"/>
          <w:szCs w:val="24"/>
        </w:rPr>
        <w:t>элементарных</w:t>
      </w:r>
      <w:r w:rsidRPr="00D16324">
        <w:rPr>
          <w:spacing w:val="1"/>
          <w:sz w:val="24"/>
          <w:szCs w:val="24"/>
        </w:rPr>
        <w:t xml:space="preserve"> </w:t>
      </w:r>
      <w:r w:rsidRPr="00D16324">
        <w:rPr>
          <w:sz w:val="24"/>
          <w:szCs w:val="24"/>
        </w:rPr>
        <w:t>представлений</w:t>
      </w:r>
      <w:r w:rsidRPr="00D16324">
        <w:rPr>
          <w:spacing w:val="1"/>
          <w:sz w:val="24"/>
          <w:szCs w:val="24"/>
        </w:rPr>
        <w:t xml:space="preserve"> </w:t>
      </w:r>
      <w:r w:rsidRPr="00D16324">
        <w:rPr>
          <w:sz w:val="24"/>
          <w:szCs w:val="24"/>
        </w:rPr>
        <w:t>о</w:t>
      </w:r>
      <w:r w:rsidRPr="00D16324">
        <w:rPr>
          <w:spacing w:val="1"/>
          <w:sz w:val="24"/>
          <w:szCs w:val="24"/>
        </w:rPr>
        <w:t xml:space="preserve"> </w:t>
      </w:r>
      <w:r w:rsidRPr="00D16324">
        <w:rPr>
          <w:sz w:val="24"/>
          <w:szCs w:val="24"/>
        </w:rPr>
        <w:t>видах</w:t>
      </w:r>
      <w:r w:rsidRPr="00D16324">
        <w:rPr>
          <w:spacing w:val="1"/>
          <w:sz w:val="24"/>
          <w:szCs w:val="24"/>
        </w:rPr>
        <w:t xml:space="preserve"> </w:t>
      </w:r>
      <w:r w:rsidRPr="00D16324">
        <w:rPr>
          <w:sz w:val="24"/>
          <w:szCs w:val="24"/>
        </w:rPr>
        <w:t>искусства</w:t>
      </w:r>
      <w:r w:rsidRPr="00D16324">
        <w:rPr>
          <w:spacing w:val="1"/>
          <w:sz w:val="24"/>
          <w:szCs w:val="24"/>
        </w:rPr>
        <w:t xml:space="preserve"> </w:t>
      </w:r>
      <w:r w:rsidRPr="00D16324">
        <w:rPr>
          <w:sz w:val="24"/>
          <w:szCs w:val="24"/>
        </w:rPr>
        <w:t>(музыка,</w:t>
      </w:r>
      <w:r w:rsidRPr="00D16324">
        <w:rPr>
          <w:spacing w:val="1"/>
          <w:sz w:val="24"/>
          <w:szCs w:val="24"/>
        </w:rPr>
        <w:t xml:space="preserve"> </w:t>
      </w:r>
      <w:r w:rsidRPr="00D16324">
        <w:rPr>
          <w:sz w:val="24"/>
          <w:szCs w:val="24"/>
        </w:rPr>
        <w:t>живопись,</w:t>
      </w:r>
      <w:r w:rsidRPr="00D16324">
        <w:rPr>
          <w:spacing w:val="1"/>
          <w:sz w:val="24"/>
          <w:szCs w:val="24"/>
        </w:rPr>
        <w:t xml:space="preserve"> </w:t>
      </w:r>
      <w:r w:rsidRPr="00D16324">
        <w:rPr>
          <w:sz w:val="24"/>
          <w:szCs w:val="24"/>
        </w:rPr>
        <w:t>театр,</w:t>
      </w:r>
      <w:r w:rsidRPr="00D16324">
        <w:rPr>
          <w:spacing w:val="1"/>
          <w:sz w:val="24"/>
          <w:szCs w:val="24"/>
        </w:rPr>
        <w:t xml:space="preserve"> </w:t>
      </w:r>
      <w:r w:rsidRPr="00D16324">
        <w:rPr>
          <w:sz w:val="24"/>
          <w:szCs w:val="24"/>
        </w:rPr>
        <w:t>народное</w:t>
      </w:r>
      <w:r w:rsidRPr="00D16324">
        <w:rPr>
          <w:spacing w:val="-2"/>
          <w:sz w:val="24"/>
          <w:szCs w:val="24"/>
        </w:rPr>
        <w:t xml:space="preserve"> </w:t>
      </w:r>
      <w:r w:rsidRPr="00D16324">
        <w:rPr>
          <w:sz w:val="24"/>
          <w:szCs w:val="24"/>
        </w:rPr>
        <w:t>искусство</w:t>
      </w:r>
      <w:r w:rsidRPr="00D16324">
        <w:rPr>
          <w:spacing w:val="-1"/>
          <w:sz w:val="24"/>
          <w:szCs w:val="24"/>
        </w:rPr>
        <w:t xml:space="preserve"> </w:t>
      </w:r>
      <w:r w:rsidRPr="00D16324">
        <w:rPr>
          <w:sz w:val="24"/>
          <w:szCs w:val="24"/>
        </w:rPr>
        <w:t>и другое);</w:t>
      </w:r>
    </w:p>
    <w:p w:rsidR="009E212B" w:rsidRPr="00D16324" w:rsidRDefault="009E212B" w:rsidP="00D16324">
      <w:pPr>
        <w:pStyle w:val="af2"/>
        <w:widowControl w:val="0"/>
        <w:numPr>
          <w:ilvl w:val="0"/>
          <w:numId w:val="16"/>
        </w:numPr>
        <w:tabs>
          <w:tab w:val="left" w:pos="723"/>
        </w:tabs>
        <w:autoSpaceDE w:val="0"/>
        <w:autoSpaceDN w:val="0"/>
        <w:spacing w:line="276" w:lineRule="auto"/>
        <w:ind w:left="0" w:firstLine="284"/>
        <w:contextualSpacing w:val="0"/>
        <w:rPr>
          <w:sz w:val="24"/>
          <w:szCs w:val="24"/>
        </w:rPr>
      </w:pPr>
      <w:r w:rsidRPr="00D16324">
        <w:rPr>
          <w:sz w:val="24"/>
          <w:szCs w:val="24"/>
        </w:rPr>
        <w:t>формирование художественных умений и навыков в разных видах деятельности (рисовании,</w:t>
      </w:r>
      <w:r w:rsidRPr="00D16324">
        <w:rPr>
          <w:spacing w:val="1"/>
          <w:sz w:val="24"/>
          <w:szCs w:val="24"/>
        </w:rPr>
        <w:t xml:space="preserve"> </w:t>
      </w:r>
      <w:r w:rsidRPr="00D16324">
        <w:rPr>
          <w:sz w:val="24"/>
          <w:szCs w:val="24"/>
        </w:rPr>
        <w:t>лепке,</w:t>
      </w:r>
      <w:r w:rsidRPr="00D16324">
        <w:rPr>
          <w:spacing w:val="1"/>
          <w:sz w:val="24"/>
          <w:szCs w:val="24"/>
        </w:rPr>
        <w:t xml:space="preserve"> </w:t>
      </w:r>
      <w:r w:rsidRPr="00D16324">
        <w:rPr>
          <w:sz w:val="24"/>
          <w:szCs w:val="24"/>
        </w:rPr>
        <w:t>аппликации,</w:t>
      </w:r>
      <w:r w:rsidRPr="00D16324">
        <w:rPr>
          <w:spacing w:val="1"/>
          <w:sz w:val="24"/>
          <w:szCs w:val="24"/>
        </w:rPr>
        <w:t xml:space="preserve"> </w:t>
      </w:r>
      <w:r w:rsidRPr="00D16324">
        <w:rPr>
          <w:sz w:val="24"/>
          <w:szCs w:val="24"/>
        </w:rPr>
        <w:t>художественном</w:t>
      </w:r>
      <w:r w:rsidRPr="00D16324">
        <w:rPr>
          <w:spacing w:val="1"/>
          <w:sz w:val="24"/>
          <w:szCs w:val="24"/>
        </w:rPr>
        <w:t xml:space="preserve"> </w:t>
      </w:r>
      <w:r w:rsidRPr="00D16324">
        <w:rPr>
          <w:sz w:val="24"/>
          <w:szCs w:val="24"/>
        </w:rPr>
        <w:t>конструировании,</w:t>
      </w:r>
      <w:r w:rsidRPr="00D16324">
        <w:rPr>
          <w:spacing w:val="1"/>
          <w:sz w:val="24"/>
          <w:szCs w:val="24"/>
        </w:rPr>
        <w:t xml:space="preserve"> </w:t>
      </w:r>
      <w:r w:rsidRPr="00D16324">
        <w:rPr>
          <w:sz w:val="24"/>
          <w:szCs w:val="24"/>
        </w:rPr>
        <w:t>пении,</w:t>
      </w:r>
      <w:r w:rsidRPr="00D16324">
        <w:rPr>
          <w:spacing w:val="1"/>
          <w:sz w:val="24"/>
          <w:szCs w:val="24"/>
        </w:rPr>
        <w:t xml:space="preserve"> </w:t>
      </w:r>
      <w:r w:rsidRPr="00D16324">
        <w:rPr>
          <w:sz w:val="24"/>
          <w:szCs w:val="24"/>
        </w:rPr>
        <w:t>игре</w:t>
      </w:r>
      <w:r w:rsidRPr="00D16324">
        <w:rPr>
          <w:spacing w:val="1"/>
          <w:sz w:val="24"/>
          <w:szCs w:val="24"/>
        </w:rPr>
        <w:t xml:space="preserve"> </w:t>
      </w:r>
      <w:r w:rsidRPr="00D16324">
        <w:rPr>
          <w:sz w:val="24"/>
          <w:szCs w:val="24"/>
        </w:rPr>
        <w:t>на</w:t>
      </w:r>
      <w:r w:rsidRPr="00D16324">
        <w:rPr>
          <w:spacing w:val="1"/>
          <w:sz w:val="24"/>
          <w:szCs w:val="24"/>
        </w:rPr>
        <w:t xml:space="preserve"> </w:t>
      </w:r>
      <w:r w:rsidRPr="00D16324">
        <w:rPr>
          <w:sz w:val="24"/>
          <w:szCs w:val="24"/>
        </w:rPr>
        <w:t>детских</w:t>
      </w:r>
      <w:r w:rsidRPr="00D16324">
        <w:rPr>
          <w:spacing w:val="1"/>
          <w:sz w:val="24"/>
          <w:szCs w:val="24"/>
        </w:rPr>
        <w:t xml:space="preserve"> </w:t>
      </w:r>
      <w:r w:rsidRPr="00D16324">
        <w:rPr>
          <w:sz w:val="24"/>
          <w:szCs w:val="24"/>
        </w:rPr>
        <w:t>музыкальных</w:t>
      </w:r>
      <w:r w:rsidRPr="00D16324">
        <w:rPr>
          <w:spacing w:val="1"/>
          <w:sz w:val="24"/>
          <w:szCs w:val="24"/>
        </w:rPr>
        <w:t xml:space="preserve"> </w:t>
      </w:r>
      <w:r w:rsidRPr="00D16324">
        <w:rPr>
          <w:sz w:val="24"/>
          <w:szCs w:val="24"/>
        </w:rPr>
        <w:t>инструментах,</w:t>
      </w:r>
      <w:r w:rsidRPr="00D16324">
        <w:rPr>
          <w:spacing w:val="-2"/>
          <w:sz w:val="24"/>
          <w:szCs w:val="24"/>
        </w:rPr>
        <w:t xml:space="preserve"> </w:t>
      </w:r>
      <w:r w:rsidRPr="00D16324">
        <w:rPr>
          <w:sz w:val="24"/>
          <w:szCs w:val="24"/>
        </w:rPr>
        <w:t>музыкально-ритмических</w:t>
      </w:r>
      <w:r w:rsidRPr="00D16324">
        <w:rPr>
          <w:spacing w:val="1"/>
          <w:sz w:val="24"/>
          <w:szCs w:val="24"/>
        </w:rPr>
        <w:t xml:space="preserve"> </w:t>
      </w:r>
      <w:r w:rsidRPr="00D16324">
        <w:rPr>
          <w:sz w:val="24"/>
          <w:szCs w:val="24"/>
        </w:rPr>
        <w:t>движениях,</w:t>
      </w:r>
      <w:r w:rsidRPr="00D16324">
        <w:rPr>
          <w:spacing w:val="-1"/>
          <w:sz w:val="24"/>
          <w:szCs w:val="24"/>
        </w:rPr>
        <w:t xml:space="preserve"> </w:t>
      </w:r>
      <w:r w:rsidRPr="00D16324">
        <w:rPr>
          <w:sz w:val="24"/>
          <w:szCs w:val="24"/>
        </w:rPr>
        <w:t>словесном</w:t>
      </w:r>
      <w:r w:rsidRPr="00D16324">
        <w:rPr>
          <w:spacing w:val="-2"/>
          <w:sz w:val="24"/>
          <w:szCs w:val="24"/>
        </w:rPr>
        <w:t xml:space="preserve"> </w:t>
      </w:r>
      <w:r w:rsidRPr="00D16324">
        <w:rPr>
          <w:sz w:val="24"/>
          <w:szCs w:val="24"/>
        </w:rPr>
        <w:t>творчестве</w:t>
      </w:r>
      <w:r w:rsidRPr="00D16324">
        <w:rPr>
          <w:spacing w:val="-4"/>
          <w:sz w:val="24"/>
          <w:szCs w:val="24"/>
        </w:rPr>
        <w:t xml:space="preserve"> </w:t>
      </w:r>
      <w:r w:rsidRPr="00D16324">
        <w:rPr>
          <w:sz w:val="24"/>
          <w:szCs w:val="24"/>
        </w:rPr>
        <w:t>и</w:t>
      </w:r>
      <w:r w:rsidRPr="00D16324">
        <w:rPr>
          <w:spacing w:val="-1"/>
          <w:sz w:val="24"/>
          <w:szCs w:val="24"/>
        </w:rPr>
        <w:t xml:space="preserve"> </w:t>
      </w:r>
      <w:r w:rsidRPr="00D16324">
        <w:rPr>
          <w:sz w:val="24"/>
          <w:szCs w:val="24"/>
        </w:rPr>
        <w:t>другое);</w:t>
      </w:r>
    </w:p>
    <w:p w:rsidR="009E212B" w:rsidRPr="00D16324" w:rsidRDefault="009E212B" w:rsidP="00D16324">
      <w:pPr>
        <w:pStyle w:val="af2"/>
        <w:widowControl w:val="0"/>
        <w:numPr>
          <w:ilvl w:val="0"/>
          <w:numId w:val="16"/>
        </w:numPr>
        <w:tabs>
          <w:tab w:val="left" w:pos="812"/>
        </w:tabs>
        <w:autoSpaceDE w:val="0"/>
        <w:autoSpaceDN w:val="0"/>
        <w:spacing w:line="276" w:lineRule="auto"/>
        <w:ind w:left="0" w:firstLine="284"/>
        <w:contextualSpacing w:val="0"/>
        <w:rPr>
          <w:sz w:val="24"/>
          <w:szCs w:val="24"/>
        </w:rPr>
      </w:pPr>
      <w:r w:rsidRPr="00D16324">
        <w:rPr>
          <w:sz w:val="24"/>
          <w:szCs w:val="24"/>
        </w:rPr>
        <w:t>освоение</w:t>
      </w:r>
      <w:r w:rsidRPr="00D16324">
        <w:rPr>
          <w:spacing w:val="1"/>
          <w:sz w:val="24"/>
          <w:szCs w:val="24"/>
        </w:rPr>
        <w:t xml:space="preserve"> </w:t>
      </w:r>
      <w:r w:rsidRPr="00D16324">
        <w:rPr>
          <w:sz w:val="24"/>
          <w:szCs w:val="24"/>
        </w:rPr>
        <w:t>разнообразных</w:t>
      </w:r>
      <w:r w:rsidRPr="00D16324">
        <w:rPr>
          <w:spacing w:val="1"/>
          <w:sz w:val="24"/>
          <w:szCs w:val="24"/>
        </w:rPr>
        <w:t xml:space="preserve"> </w:t>
      </w:r>
      <w:r w:rsidRPr="00D16324">
        <w:rPr>
          <w:sz w:val="24"/>
          <w:szCs w:val="24"/>
        </w:rPr>
        <w:t>средств</w:t>
      </w:r>
      <w:r w:rsidRPr="00D16324">
        <w:rPr>
          <w:spacing w:val="1"/>
          <w:sz w:val="24"/>
          <w:szCs w:val="24"/>
        </w:rPr>
        <w:t xml:space="preserve"> </w:t>
      </w:r>
      <w:r w:rsidRPr="00D16324">
        <w:rPr>
          <w:sz w:val="24"/>
          <w:szCs w:val="24"/>
        </w:rPr>
        <w:t>художественной</w:t>
      </w:r>
      <w:r w:rsidRPr="00D16324">
        <w:rPr>
          <w:spacing w:val="1"/>
          <w:sz w:val="24"/>
          <w:szCs w:val="24"/>
        </w:rPr>
        <w:t xml:space="preserve"> </w:t>
      </w:r>
      <w:r w:rsidRPr="00D16324">
        <w:rPr>
          <w:sz w:val="24"/>
          <w:szCs w:val="24"/>
        </w:rPr>
        <w:t>выразительности</w:t>
      </w:r>
      <w:r w:rsidRPr="00D16324">
        <w:rPr>
          <w:spacing w:val="1"/>
          <w:sz w:val="24"/>
          <w:szCs w:val="24"/>
        </w:rPr>
        <w:t xml:space="preserve"> </w:t>
      </w:r>
      <w:r w:rsidRPr="00D16324">
        <w:rPr>
          <w:sz w:val="24"/>
          <w:szCs w:val="24"/>
        </w:rPr>
        <w:t>в</w:t>
      </w:r>
      <w:r w:rsidRPr="00D16324">
        <w:rPr>
          <w:spacing w:val="1"/>
          <w:sz w:val="24"/>
          <w:szCs w:val="24"/>
        </w:rPr>
        <w:t xml:space="preserve"> </w:t>
      </w:r>
      <w:r w:rsidRPr="00D16324">
        <w:rPr>
          <w:sz w:val="24"/>
          <w:szCs w:val="24"/>
        </w:rPr>
        <w:t>различных</w:t>
      </w:r>
      <w:r w:rsidRPr="00D16324">
        <w:rPr>
          <w:spacing w:val="1"/>
          <w:sz w:val="24"/>
          <w:szCs w:val="24"/>
        </w:rPr>
        <w:t xml:space="preserve"> </w:t>
      </w:r>
      <w:r w:rsidRPr="00D16324">
        <w:rPr>
          <w:sz w:val="24"/>
          <w:szCs w:val="24"/>
        </w:rPr>
        <w:t>видах</w:t>
      </w:r>
      <w:r w:rsidRPr="00D16324">
        <w:rPr>
          <w:spacing w:val="1"/>
          <w:sz w:val="24"/>
          <w:szCs w:val="24"/>
        </w:rPr>
        <w:t xml:space="preserve"> </w:t>
      </w:r>
      <w:r w:rsidRPr="00D16324">
        <w:rPr>
          <w:sz w:val="24"/>
          <w:szCs w:val="24"/>
        </w:rPr>
        <w:t>искусства;</w:t>
      </w:r>
    </w:p>
    <w:p w:rsidR="009E212B" w:rsidRPr="00D16324" w:rsidRDefault="009E212B" w:rsidP="00D16324">
      <w:pPr>
        <w:pStyle w:val="af2"/>
        <w:widowControl w:val="0"/>
        <w:numPr>
          <w:ilvl w:val="0"/>
          <w:numId w:val="16"/>
        </w:numPr>
        <w:tabs>
          <w:tab w:val="left" w:pos="807"/>
        </w:tabs>
        <w:autoSpaceDE w:val="0"/>
        <w:autoSpaceDN w:val="0"/>
        <w:spacing w:line="276" w:lineRule="auto"/>
        <w:ind w:left="0" w:firstLine="284"/>
        <w:contextualSpacing w:val="0"/>
        <w:rPr>
          <w:sz w:val="24"/>
          <w:szCs w:val="24"/>
        </w:rPr>
      </w:pPr>
      <w:r w:rsidRPr="00D16324">
        <w:rPr>
          <w:sz w:val="24"/>
          <w:szCs w:val="24"/>
        </w:rPr>
        <w:t>реализацию</w:t>
      </w:r>
      <w:r w:rsidRPr="00D16324">
        <w:rPr>
          <w:spacing w:val="1"/>
          <w:sz w:val="24"/>
          <w:szCs w:val="24"/>
        </w:rPr>
        <w:t xml:space="preserve"> </w:t>
      </w:r>
      <w:r w:rsidRPr="00D16324">
        <w:rPr>
          <w:sz w:val="24"/>
          <w:szCs w:val="24"/>
        </w:rPr>
        <w:t>художественно-творческих</w:t>
      </w:r>
      <w:r w:rsidRPr="00D16324">
        <w:rPr>
          <w:spacing w:val="1"/>
          <w:sz w:val="24"/>
          <w:szCs w:val="24"/>
        </w:rPr>
        <w:t xml:space="preserve"> </w:t>
      </w:r>
      <w:r w:rsidRPr="00D16324">
        <w:rPr>
          <w:sz w:val="24"/>
          <w:szCs w:val="24"/>
        </w:rPr>
        <w:t>способностей</w:t>
      </w:r>
      <w:r w:rsidRPr="00D16324">
        <w:rPr>
          <w:spacing w:val="1"/>
          <w:sz w:val="24"/>
          <w:szCs w:val="24"/>
        </w:rPr>
        <w:t xml:space="preserve"> </w:t>
      </w:r>
      <w:r w:rsidRPr="00D16324">
        <w:rPr>
          <w:sz w:val="24"/>
          <w:szCs w:val="24"/>
        </w:rPr>
        <w:t>ребенка</w:t>
      </w:r>
      <w:r w:rsidRPr="00D16324">
        <w:rPr>
          <w:spacing w:val="1"/>
          <w:sz w:val="24"/>
          <w:szCs w:val="24"/>
        </w:rPr>
        <w:t xml:space="preserve"> </w:t>
      </w:r>
      <w:r w:rsidRPr="00D16324">
        <w:rPr>
          <w:sz w:val="24"/>
          <w:szCs w:val="24"/>
        </w:rPr>
        <w:t>в</w:t>
      </w:r>
      <w:r w:rsidRPr="00D16324">
        <w:rPr>
          <w:spacing w:val="1"/>
          <w:sz w:val="24"/>
          <w:szCs w:val="24"/>
        </w:rPr>
        <w:t xml:space="preserve"> </w:t>
      </w:r>
      <w:r w:rsidRPr="00D16324">
        <w:rPr>
          <w:sz w:val="24"/>
          <w:szCs w:val="24"/>
        </w:rPr>
        <w:t>повседневной</w:t>
      </w:r>
      <w:r w:rsidRPr="00D16324">
        <w:rPr>
          <w:spacing w:val="1"/>
          <w:sz w:val="24"/>
          <w:szCs w:val="24"/>
        </w:rPr>
        <w:t xml:space="preserve"> </w:t>
      </w:r>
      <w:r w:rsidRPr="00D16324">
        <w:rPr>
          <w:sz w:val="24"/>
          <w:szCs w:val="24"/>
        </w:rPr>
        <w:t>жизни</w:t>
      </w:r>
      <w:r w:rsidRPr="00D16324">
        <w:rPr>
          <w:spacing w:val="1"/>
          <w:sz w:val="24"/>
          <w:szCs w:val="24"/>
        </w:rPr>
        <w:t xml:space="preserve"> </w:t>
      </w:r>
      <w:r w:rsidRPr="00D16324">
        <w:rPr>
          <w:sz w:val="24"/>
          <w:szCs w:val="24"/>
        </w:rPr>
        <w:t>и</w:t>
      </w:r>
      <w:r w:rsidRPr="00D16324">
        <w:rPr>
          <w:spacing w:val="1"/>
          <w:sz w:val="24"/>
          <w:szCs w:val="24"/>
        </w:rPr>
        <w:t xml:space="preserve"> </w:t>
      </w:r>
      <w:r w:rsidRPr="00D16324">
        <w:rPr>
          <w:sz w:val="24"/>
          <w:szCs w:val="24"/>
        </w:rPr>
        <w:t>различных</w:t>
      </w:r>
      <w:r w:rsidRPr="00D16324">
        <w:rPr>
          <w:spacing w:val="1"/>
          <w:sz w:val="24"/>
          <w:szCs w:val="24"/>
        </w:rPr>
        <w:t xml:space="preserve"> </w:t>
      </w:r>
      <w:r w:rsidRPr="00D16324">
        <w:rPr>
          <w:sz w:val="24"/>
          <w:szCs w:val="24"/>
        </w:rPr>
        <w:t>видах</w:t>
      </w:r>
      <w:r w:rsidRPr="00D16324">
        <w:rPr>
          <w:spacing w:val="1"/>
          <w:sz w:val="24"/>
          <w:szCs w:val="24"/>
        </w:rPr>
        <w:t xml:space="preserve"> </w:t>
      </w:r>
      <w:r w:rsidRPr="00D16324">
        <w:rPr>
          <w:sz w:val="24"/>
          <w:szCs w:val="24"/>
        </w:rPr>
        <w:t>досуговой</w:t>
      </w:r>
      <w:r w:rsidRPr="00D16324">
        <w:rPr>
          <w:spacing w:val="-1"/>
          <w:sz w:val="24"/>
          <w:szCs w:val="24"/>
        </w:rPr>
        <w:t xml:space="preserve"> </w:t>
      </w:r>
      <w:r w:rsidRPr="00D16324">
        <w:rPr>
          <w:sz w:val="24"/>
          <w:szCs w:val="24"/>
        </w:rPr>
        <w:t>деятельности</w:t>
      </w:r>
      <w:r w:rsidRPr="00D16324">
        <w:rPr>
          <w:spacing w:val="-1"/>
          <w:sz w:val="24"/>
          <w:szCs w:val="24"/>
        </w:rPr>
        <w:t xml:space="preserve"> </w:t>
      </w:r>
      <w:r w:rsidRPr="00D16324">
        <w:rPr>
          <w:sz w:val="24"/>
          <w:szCs w:val="24"/>
        </w:rPr>
        <w:t>(праздники, развлечения</w:t>
      </w:r>
      <w:r w:rsidRPr="00D16324">
        <w:rPr>
          <w:spacing w:val="-1"/>
          <w:sz w:val="24"/>
          <w:szCs w:val="24"/>
        </w:rPr>
        <w:t xml:space="preserve"> </w:t>
      </w:r>
      <w:r w:rsidRPr="00D16324">
        <w:rPr>
          <w:sz w:val="24"/>
          <w:szCs w:val="24"/>
        </w:rPr>
        <w:t>и</w:t>
      </w:r>
      <w:r w:rsidRPr="00D16324">
        <w:rPr>
          <w:spacing w:val="-3"/>
          <w:sz w:val="24"/>
          <w:szCs w:val="24"/>
        </w:rPr>
        <w:t xml:space="preserve"> </w:t>
      </w:r>
      <w:r w:rsidRPr="00D16324">
        <w:rPr>
          <w:sz w:val="24"/>
          <w:szCs w:val="24"/>
        </w:rPr>
        <w:t>другое);</w:t>
      </w:r>
    </w:p>
    <w:p w:rsidR="009E212B" w:rsidRPr="00D16324" w:rsidRDefault="009E212B" w:rsidP="00D16324">
      <w:pPr>
        <w:pStyle w:val="af2"/>
        <w:widowControl w:val="0"/>
        <w:numPr>
          <w:ilvl w:val="0"/>
          <w:numId w:val="16"/>
        </w:numPr>
        <w:tabs>
          <w:tab w:val="left" w:pos="767"/>
        </w:tabs>
        <w:autoSpaceDE w:val="0"/>
        <w:autoSpaceDN w:val="0"/>
        <w:spacing w:line="276" w:lineRule="auto"/>
        <w:ind w:left="0" w:firstLine="284"/>
        <w:contextualSpacing w:val="0"/>
        <w:rPr>
          <w:sz w:val="24"/>
          <w:szCs w:val="24"/>
        </w:rPr>
      </w:pPr>
      <w:r w:rsidRPr="00D16324">
        <w:rPr>
          <w:sz w:val="24"/>
          <w:szCs w:val="24"/>
        </w:rPr>
        <w:t>развитие</w:t>
      </w:r>
      <w:r w:rsidRPr="00D16324">
        <w:rPr>
          <w:spacing w:val="1"/>
          <w:sz w:val="24"/>
          <w:szCs w:val="24"/>
        </w:rPr>
        <w:t xml:space="preserve"> </w:t>
      </w:r>
      <w:r w:rsidRPr="00D16324">
        <w:rPr>
          <w:sz w:val="24"/>
          <w:szCs w:val="24"/>
        </w:rPr>
        <w:t>и</w:t>
      </w:r>
      <w:r w:rsidRPr="00D16324">
        <w:rPr>
          <w:spacing w:val="1"/>
          <w:sz w:val="24"/>
          <w:szCs w:val="24"/>
        </w:rPr>
        <w:t xml:space="preserve"> </w:t>
      </w:r>
      <w:r w:rsidRPr="00D16324">
        <w:rPr>
          <w:sz w:val="24"/>
          <w:szCs w:val="24"/>
        </w:rPr>
        <w:t>поддержку</w:t>
      </w:r>
      <w:r w:rsidRPr="00D16324">
        <w:rPr>
          <w:spacing w:val="1"/>
          <w:sz w:val="24"/>
          <w:szCs w:val="24"/>
        </w:rPr>
        <w:t xml:space="preserve"> </w:t>
      </w:r>
      <w:r w:rsidRPr="00D16324">
        <w:rPr>
          <w:sz w:val="24"/>
          <w:szCs w:val="24"/>
        </w:rPr>
        <w:t>самостоятельной</w:t>
      </w:r>
      <w:r w:rsidRPr="00D16324">
        <w:rPr>
          <w:spacing w:val="1"/>
          <w:sz w:val="24"/>
          <w:szCs w:val="24"/>
        </w:rPr>
        <w:t xml:space="preserve"> </w:t>
      </w:r>
      <w:r w:rsidRPr="00D16324">
        <w:rPr>
          <w:sz w:val="24"/>
          <w:szCs w:val="24"/>
        </w:rPr>
        <w:t>творческой</w:t>
      </w:r>
      <w:r w:rsidRPr="00D16324">
        <w:rPr>
          <w:spacing w:val="1"/>
          <w:sz w:val="24"/>
          <w:szCs w:val="24"/>
        </w:rPr>
        <w:t xml:space="preserve"> </w:t>
      </w:r>
      <w:r w:rsidRPr="00D16324">
        <w:rPr>
          <w:sz w:val="24"/>
          <w:szCs w:val="24"/>
        </w:rPr>
        <w:t>деятельности</w:t>
      </w:r>
      <w:r w:rsidRPr="00D16324">
        <w:rPr>
          <w:spacing w:val="1"/>
          <w:sz w:val="24"/>
          <w:szCs w:val="24"/>
        </w:rPr>
        <w:t xml:space="preserve"> </w:t>
      </w:r>
      <w:r w:rsidRPr="00D16324">
        <w:rPr>
          <w:sz w:val="24"/>
          <w:szCs w:val="24"/>
        </w:rPr>
        <w:t>детей</w:t>
      </w:r>
      <w:r w:rsidRPr="00D16324">
        <w:rPr>
          <w:spacing w:val="1"/>
          <w:sz w:val="24"/>
          <w:szCs w:val="24"/>
        </w:rPr>
        <w:t xml:space="preserve"> </w:t>
      </w:r>
      <w:r w:rsidRPr="00D16324">
        <w:rPr>
          <w:sz w:val="24"/>
          <w:szCs w:val="24"/>
        </w:rPr>
        <w:t>(изобразительной,</w:t>
      </w:r>
      <w:r w:rsidRPr="00D16324">
        <w:rPr>
          <w:spacing w:val="1"/>
          <w:sz w:val="24"/>
          <w:szCs w:val="24"/>
        </w:rPr>
        <w:t xml:space="preserve"> </w:t>
      </w:r>
      <w:r w:rsidRPr="00D16324">
        <w:rPr>
          <w:sz w:val="24"/>
          <w:szCs w:val="24"/>
        </w:rPr>
        <w:t>конструктивной,</w:t>
      </w:r>
      <w:r w:rsidRPr="00D16324">
        <w:rPr>
          <w:spacing w:val="-2"/>
          <w:sz w:val="24"/>
          <w:szCs w:val="24"/>
        </w:rPr>
        <w:t xml:space="preserve"> </w:t>
      </w:r>
      <w:r w:rsidRPr="00D16324">
        <w:rPr>
          <w:sz w:val="24"/>
          <w:szCs w:val="24"/>
        </w:rPr>
        <w:t>музыкальной,</w:t>
      </w:r>
      <w:r w:rsidRPr="00D16324">
        <w:rPr>
          <w:spacing w:val="-4"/>
          <w:sz w:val="24"/>
          <w:szCs w:val="24"/>
        </w:rPr>
        <w:t xml:space="preserve"> </w:t>
      </w:r>
      <w:r w:rsidRPr="00D16324">
        <w:rPr>
          <w:sz w:val="24"/>
          <w:szCs w:val="24"/>
        </w:rPr>
        <w:t>художественно-речевой,</w:t>
      </w:r>
      <w:r w:rsidRPr="00D16324">
        <w:rPr>
          <w:spacing w:val="-1"/>
          <w:sz w:val="24"/>
          <w:szCs w:val="24"/>
        </w:rPr>
        <w:t xml:space="preserve"> </w:t>
      </w:r>
      <w:r w:rsidRPr="00D16324">
        <w:rPr>
          <w:sz w:val="24"/>
          <w:szCs w:val="24"/>
        </w:rPr>
        <w:t>театрализованной</w:t>
      </w:r>
      <w:r w:rsidRPr="00D16324">
        <w:rPr>
          <w:spacing w:val="-4"/>
          <w:sz w:val="24"/>
          <w:szCs w:val="24"/>
        </w:rPr>
        <w:t xml:space="preserve"> </w:t>
      </w:r>
      <w:r w:rsidRPr="00D16324">
        <w:rPr>
          <w:sz w:val="24"/>
          <w:szCs w:val="24"/>
        </w:rPr>
        <w:t>и</w:t>
      </w:r>
      <w:r w:rsidRPr="00D16324">
        <w:rPr>
          <w:spacing w:val="-1"/>
          <w:sz w:val="24"/>
          <w:szCs w:val="24"/>
        </w:rPr>
        <w:t xml:space="preserve"> </w:t>
      </w:r>
      <w:r w:rsidRPr="00D16324">
        <w:rPr>
          <w:sz w:val="24"/>
          <w:szCs w:val="24"/>
        </w:rPr>
        <w:t>другое)».</w:t>
      </w:r>
    </w:p>
    <w:p w:rsidR="002340E1" w:rsidRPr="00D16324" w:rsidRDefault="002340E1" w:rsidP="00D16324">
      <w:pPr>
        <w:pStyle w:val="af2"/>
        <w:widowControl w:val="0"/>
        <w:numPr>
          <w:ilvl w:val="0"/>
          <w:numId w:val="16"/>
        </w:numPr>
        <w:tabs>
          <w:tab w:val="left" w:pos="767"/>
        </w:tabs>
        <w:autoSpaceDE w:val="0"/>
        <w:autoSpaceDN w:val="0"/>
        <w:spacing w:line="276" w:lineRule="auto"/>
        <w:ind w:left="0" w:firstLine="284"/>
        <w:contextualSpacing w:val="0"/>
        <w:rPr>
          <w:b/>
          <w:sz w:val="24"/>
          <w:szCs w:val="24"/>
        </w:rPr>
      </w:pPr>
      <w:r w:rsidRPr="00D16324">
        <w:rPr>
          <w:b/>
          <w:sz w:val="24"/>
          <w:szCs w:val="24"/>
        </w:rPr>
        <w:t>развитие интереса к искусству народов РБ (произведения художников, музыкальное искусство, фольклор и литература).</w:t>
      </w:r>
    </w:p>
    <w:p w:rsidR="009E212B" w:rsidRPr="00D16324" w:rsidRDefault="009C3E90" w:rsidP="00D16324">
      <w:pPr>
        <w:pStyle w:val="af2"/>
        <w:widowControl w:val="0"/>
        <w:tabs>
          <w:tab w:val="left" w:pos="567"/>
        </w:tabs>
        <w:autoSpaceDE w:val="0"/>
        <w:autoSpaceDN w:val="0"/>
        <w:spacing w:line="276" w:lineRule="auto"/>
        <w:ind w:left="0" w:firstLine="284"/>
        <w:contextualSpacing w:val="0"/>
        <w:rPr>
          <w:sz w:val="24"/>
          <w:szCs w:val="24"/>
        </w:rPr>
      </w:pPr>
      <w:r w:rsidRPr="00D16324">
        <w:rPr>
          <w:b/>
          <w:i/>
          <w:sz w:val="24"/>
          <w:szCs w:val="24"/>
        </w:rPr>
        <w:t>Содержание</w:t>
      </w:r>
      <w:r w:rsidRPr="00D16324">
        <w:rPr>
          <w:sz w:val="24"/>
          <w:szCs w:val="24"/>
        </w:rPr>
        <w:t xml:space="preserve"> образовательной области </w:t>
      </w:r>
      <w:r w:rsidRPr="00D16324">
        <w:rPr>
          <w:b/>
          <w:i/>
          <w:sz w:val="24"/>
          <w:szCs w:val="24"/>
        </w:rPr>
        <w:t>«Художественно-эстетичесое развитие»</w:t>
      </w:r>
      <w:r w:rsidRPr="00D16324">
        <w:rPr>
          <w:sz w:val="24"/>
          <w:szCs w:val="24"/>
        </w:rPr>
        <w:t xml:space="preserve"> («ХЭР») представлено следующими блоками (направлениями) </w:t>
      </w:r>
    </w:p>
    <w:p w:rsidR="009E212B" w:rsidRPr="00D16324" w:rsidRDefault="009C3E90" w:rsidP="00D16324">
      <w:pPr>
        <w:pStyle w:val="af2"/>
        <w:widowControl w:val="0"/>
        <w:numPr>
          <w:ilvl w:val="0"/>
          <w:numId w:val="154"/>
        </w:numPr>
        <w:tabs>
          <w:tab w:val="left" w:pos="1525"/>
        </w:tabs>
        <w:autoSpaceDE w:val="0"/>
        <w:autoSpaceDN w:val="0"/>
        <w:spacing w:line="276" w:lineRule="auto"/>
        <w:ind w:left="0" w:firstLine="284"/>
        <w:contextualSpacing w:val="0"/>
        <w:rPr>
          <w:sz w:val="24"/>
          <w:szCs w:val="24"/>
        </w:rPr>
      </w:pPr>
      <w:r w:rsidRPr="00D16324">
        <w:rPr>
          <w:sz w:val="24"/>
          <w:szCs w:val="24"/>
        </w:rPr>
        <w:t xml:space="preserve"> </w:t>
      </w:r>
      <w:r w:rsidR="009E212B" w:rsidRPr="00D16324">
        <w:rPr>
          <w:sz w:val="24"/>
          <w:szCs w:val="24"/>
        </w:rPr>
        <w:t>«Приобщение</w:t>
      </w:r>
      <w:r w:rsidR="009E212B" w:rsidRPr="00D16324">
        <w:rPr>
          <w:spacing w:val="-7"/>
          <w:sz w:val="24"/>
          <w:szCs w:val="24"/>
        </w:rPr>
        <w:t xml:space="preserve"> </w:t>
      </w:r>
      <w:r w:rsidR="009E212B" w:rsidRPr="00D16324">
        <w:rPr>
          <w:sz w:val="24"/>
          <w:szCs w:val="24"/>
        </w:rPr>
        <w:t>к</w:t>
      </w:r>
      <w:r w:rsidR="009E212B" w:rsidRPr="00D16324">
        <w:rPr>
          <w:spacing w:val="-5"/>
          <w:sz w:val="24"/>
          <w:szCs w:val="24"/>
        </w:rPr>
        <w:t xml:space="preserve"> </w:t>
      </w:r>
      <w:r w:rsidR="009E212B" w:rsidRPr="00D16324">
        <w:rPr>
          <w:sz w:val="24"/>
          <w:szCs w:val="24"/>
        </w:rPr>
        <w:t>искусству»,</w:t>
      </w:r>
    </w:p>
    <w:p w:rsidR="009E212B" w:rsidRPr="00D16324" w:rsidRDefault="009E212B" w:rsidP="00D16324">
      <w:pPr>
        <w:pStyle w:val="af2"/>
        <w:widowControl w:val="0"/>
        <w:numPr>
          <w:ilvl w:val="0"/>
          <w:numId w:val="154"/>
        </w:numPr>
        <w:tabs>
          <w:tab w:val="left" w:pos="1525"/>
        </w:tabs>
        <w:autoSpaceDE w:val="0"/>
        <w:autoSpaceDN w:val="0"/>
        <w:spacing w:line="276" w:lineRule="auto"/>
        <w:ind w:left="0" w:firstLine="284"/>
        <w:contextualSpacing w:val="0"/>
        <w:rPr>
          <w:sz w:val="24"/>
          <w:szCs w:val="24"/>
        </w:rPr>
      </w:pPr>
      <w:r w:rsidRPr="00D16324">
        <w:rPr>
          <w:sz w:val="24"/>
          <w:szCs w:val="24"/>
        </w:rPr>
        <w:t>«Изобразительная</w:t>
      </w:r>
      <w:r w:rsidRPr="00D16324">
        <w:rPr>
          <w:spacing w:val="-9"/>
          <w:sz w:val="24"/>
          <w:szCs w:val="24"/>
        </w:rPr>
        <w:t xml:space="preserve"> </w:t>
      </w:r>
      <w:r w:rsidRPr="00D16324">
        <w:rPr>
          <w:sz w:val="24"/>
          <w:szCs w:val="24"/>
        </w:rPr>
        <w:t>деятельность»,</w:t>
      </w:r>
    </w:p>
    <w:p w:rsidR="009E212B" w:rsidRPr="00D16324" w:rsidRDefault="009E212B" w:rsidP="00D16324">
      <w:pPr>
        <w:pStyle w:val="af2"/>
        <w:widowControl w:val="0"/>
        <w:numPr>
          <w:ilvl w:val="0"/>
          <w:numId w:val="154"/>
        </w:numPr>
        <w:tabs>
          <w:tab w:val="left" w:pos="1525"/>
        </w:tabs>
        <w:autoSpaceDE w:val="0"/>
        <w:autoSpaceDN w:val="0"/>
        <w:spacing w:line="276" w:lineRule="auto"/>
        <w:ind w:left="0" w:firstLine="284"/>
        <w:contextualSpacing w:val="0"/>
        <w:rPr>
          <w:sz w:val="24"/>
          <w:szCs w:val="24"/>
        </w:rPr>
      </w:pPr>
      <w:r w:rsidRPr="00D16324">
        <w:rPr>
          <w:sz w:val="24"/>
          <w:szCs w:val="24"/>
        </w:rPr>
        <w:t>«Конструктивная</w:t>
      </w:r>
      <w:r w:rsidRPr="00D16324">
        <w:rPr>
          <w:spacing w:val="-10"/>
          <w:sz w:val="24"/>
          <w:szCs w:val="24"/>
        </w:rPr>
        <w:t xml:space="preserve"> </w:t>
      </w:r>
      <w:r w:rsidRPr="00D16324">
        <w:rPr>
          <w:sz w:val="24"/>
          <w:szCs w:val="24"/>
        </w:rPr>
        <w:t>деятельность»,</w:t>
      </w:r>
    </w:p>
    <w:p w:rsidR="009E212B" w:rsidRPr="00D16324" w:rsidRDefault="009E212B" w:rsidP="00D16324">
      <w:pPr>
        <w:pStyle w:val="af2"/>
        <w:widowControl w:val="0"/>
        <w:numPr>
          <w:ilvl w:val="0"/>
          <w:numId w:val="154"/>
        </w:numPr>
        <w:tabs>
          <w:tab w:val="left" w:pos="1525"/>
        </w:tabs>
        <w:autoSpaceDE w:val="0"/>
        <w:autoSpaceDN w:val="0"/>
        <w:spacing w:line="276" w:lineRule="auto"/>
        <w:ind w:left="0" w:firstLine="284"/>
        <w:contextualSpacing w:val="0"/>
        <w:rPr>
          <w:sz w:val="24"/>
          <w:szCs w:val="24"/>
        </w:rPr>
      </w:pPr>
      <w:r w:rsidRPr="00D16324">
        <w:rPr>
          <w:sz w:val="24"/>
          <w:szCs w:val="24"/>
        </w:rPr>
        <w:t>«Музыкальная</w:t>
      </w:r>
      <w:r w:rsidRPr="00D16324">
        <w:rPr>
          <w:spacing w:val="-7"/>
          <w:sz w:val="24"/>
          <w:szCs w:val="24"/>
        </w:rPr>
        <w:t xml:space="preserve"> </w:t>
      </w:r>
      <w:r w:rsidRPr="00D16324">
        <w:rPr>
          <w:sz w:val="24"/>
          <w:szCs w:val="24"/>
        </w:rPr>
        <w:t>деятельность»,</w:t>
      </w:r>
    </w:p>
    <w:p w:rsidR="009E212B" w:rsidRPr="00D16324" w:rsidRDefault="009E212B" w:rsidP="00D16324">
      <w:pPr>
        <w:pStyle w:val="af2"/>
        <w:widowControl w:val="0"/>
        <w:numPr>
          <w:ilvl w:val="0"/>
          <w:numId w:val="154"/>
        </w:numPr>
        <w:tabs>
          <w:tab w:val="left" w:pos="1525"/>
        </w:tabs>
        <w:autoSpaceDE w:val="0"/>
        <w:autoSpaceDN w:val="0"/>
        <w:spacing w:line="276" w:lineRule="auto"/>
        <w:ind w:left="0" w:firstLine="284"/>
        <w:contextualSpacing w:val="0"/>
        <w:rPr>
          <w:sz w:val="24"/>
          <w:szCs w:val="24"/>
        </w:rPr>
      </w:pPr>
      <w:r w:rsidRPr="00D16324">
        <w:rPr>
          <w:sz w:val="24"/>
          <w:szCs w:val="24"/>
        </w:rPr>
        <w:t>«Театрализованная</w:t>
      </w:r>
      <w:r w:rsidRPr="00D16324">
        <w:rPr>
          <w:spacing w:val="-9"/>
          <w:sz w:val="24"/>
          <w:szCs w:val="24"/>
        </w:rPr>
        <w:t xml:space="preserve"> </w:t>
      </w:r>
      <w:r w:rsidRPr="00D16324">
        <w:rPr>
          <w:sz w:val="24"/>
          <w:szCs w:val="24"/>
        </w:rPr>
        <w:t>деятельность»,</w:t>
      </w:r>
    </w:p>
    <w:p w:rsidR="009E212B" w:rsidRPr="00D16324" w:rsidRDefault="009E212B" w:rsidP="00D16324">
      <w:pPr>
        <w:pStyle w:val="af2"/>
        <w:widowControl w:val="0"/>
        <w:numPr>
          <w:ilvl w:val="0"/>
          <w:numId w:val="154"/>
        </w:numPr>
        <w:tabs>
          <w:tab w:val="left" w:pos="1525"/>
        </w:tabs>
        <w:autoSpaceDE w:val="0"/>
        <w:autoSpaceDN w:val="0"/>
        <w:spacing w:line="276" w:lineRule="auto"/>
        <w:ind w:left="0" w:firstLine="284"/>
        <w:contextualSpacing w:val="0"/>
        <w:rPr>
          <w:sz w:val="24"/>
          <w:szCs w:val="24"/>
        </w:rPr>
      </w:pPr>
      <w:r w:rsidRPr="00D16324">
        <w:rPr>
          <w:sz w:val="24"/>
          <w:szCs w:val="24"/>
        </w:rPr>
        <w:t>«Культурно-досуговая</w:t>
      </w:r>
      <w:r w:rsidRPr="00D16324">
        <w:rPr>
          <w:spacing w:val="-9"/>
          <w:sz w:val="24"/>
          <w:szCs w:val="24"/>
        </w:rPr>
        <w:t xml:space="preserve"> </w:t>
      </w:r>
      <w:r w:rsidRPr="00D16324">
        <w:rPr>
          <w:sz w:val="24"/>
          <w:szCs w:val="24"/>
        </w:rPr>
        <w:t>деятельность».</w:t>
      </w:r>
    </w:p>
    <w:p w:rsidR="009E212B" w:rsidRPr="00D16324" w:rsidRDefault="009E212B" w:rsidP="00D16324">
      <w:pPr>
        <w:pStyle w:val="af4"/>
        <w:tabs>
          <w:tab w:val="left" w:pos="1465"/>
          <w:tab w:val="left" w:pos="1818"/>
          <w:tab w:val="left" w:pos="3250"/>
          <w:tab w:val="left" w:pos="5194"/>
          <w:tab w:val="left" w:pos="6788"/>
          <w:tab w:val="left" w:pos="7258"/>
          <w:tab w:val="left" w:pos="8848"/>
        </w:tabs>
        <w:spacing w:line="276" w:lineRule="auto"/>
        <w:ind w:left="0" w:firstLine="284"/>
        <w:jc w:val="both"/>
      </w:pPr>
      <w:r w:rsidRPr="00D16324">
        <w:rPr>
          <w:b/>
          <w:i/>
        </w:rPr>
        <w:t>Задачи</w:t>
      </w:r>
      <w:r w:rsidRPr="00D16324">
        <w:rPr>
          <w:b/>
          <w:i/>
        </w:rPr>
        <w:tab/>
        <w:t>и</w:t>
      </w:r>
      <w:r w:rsidRPr="00D16324">
        <w:rPr>
          <w:b/>
          <w:i/>
        </w:rPr>
        <w:tab/>
        <w:t>содержание</w:t>
      </w:r>
      <w:r w:rsidRPr="00D16324">
        <w:tab/>
      </w:r>
      <w:r w:rsidR="009C3E90" w:rsidRPr="00D16324">
        <w:t xml:space="preserve"> образовательной</w:t>
      </w:r>
      <w:r w:rsidR="009C3E90" w:rsidRPr="00D16324">
        <w:tab/>
        <w:t xml:space="preserve">деятельности </w:t>
      </w:r>
      <w:r w:rsidR="00D16324">
        <w:t>по</w:t>
      </w:r>
      <w:r w:rsidR="00D16324">
        <w:tab/>
        <w:t xml:space="preserve">направлению </w:t>
      </w:r>
      <w:r w:rsidRPr="00D16324">
        <w:rPr>
          <w:b/>
          <w:i/>
          <w:spacing w:val="-1"/>
        </w:rPr>
        <w:t>«Художественно-</w:t>
      </w:r>
      <w:r w:rsidRPr="00D16324">
        <w:rPr>
          <w:b/>
          <w:i/>
          <w:spacing w:val="-57"/>
        </w:rPr>
        <w:t xml:space="preserve"> </w:t>
      </w:r>
      <w:r w:rsidRPr="00D16324">
        <w:rPr>
          <w:b/>
          <w:i/>
        </w:rPr>
        <w:t>эстетическое</w:t>
      </w:r>
      <w:r w:rsidRPr="00D16324">
        <w:rPr>
          <w:b/>
          <w:i/>
          <w:spacing w:val="-2"/>
        </w:rPr>
        <w:t xml:space="preserve"> </w:t>
      </w:r>
      <w:r w:rsidRPr="00D16324">
        <w:rPr>
          <w:b/>
          <w:i/>
        </w:rPr>
        <w:t>развитие»</w:t>
      </w:r>
      <w:r w:rsidRPr="00D16324">
        <w:rPr>
          <w:spacing w:val="-5"/>
        </w:rPr>
        <w:t xml:space="preserve"> </w:t>
      </w:r>
      <w:r w:rsidRPr="00D16324">
        <w:t>представлены в</w:t>
      </w:r>
      <w:r w:rsidRPr="00D16324">
        <w:rPr>
          <w:spacing w:val="-1"/>
        </w:rPr>
        <w:t xml:space="preserve"> </w:t>
      </w:r>
      <w:r w:rsidRPr="00D16324">
        <w:t>следующих</w:t>
      </w:r>
      <w:r w:rsidRPr="00D16324">
        <w:rPr>
          <w:spacing w:val="2"/>
        </w:rPr>
        <w:t xml:space="preserve"> </w:t>
      </w:r>
      <w:r w:rsidRPr="00D16324">
        <w:t>таблицах:</w:t>
      </w:r>
    </w:p>
    <w:tbl>
      <w:tblPr>
        <w:tblStyle w:val="TableNormal"/>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498"/>
      </w:tblGrid>
      <w:tr w:rsidR="009E212B" w:rsidRPr="00D16324" w:rsidTr="00D16324">
        <w:trPr>
          <w:trHeight w:val="554"/>
        </w:trPr>
        <w:tc>
          <w:tcPr>
            <w:tcW w:w="9498" w:type="dxa"/>
          </w:tcPr>
          <w:p w:rsidR="009C3E90" w:rsidRPr="00D16324" w:rsidRDefault="009E212B" w:rsidP="00D16324">
            <w:pPr>
              <w:pStyle w:val="TableParagraph"/>
              <w:spacing w:line="276" w:lineRule="auto"/>
              <w:ind w:left="3657" w:right="2669" w:firstLine="142"/>
              <w:jc w:val="center"/>
              <w:rPr>
                <w:b/>
                <w:spacing w:val="1"/>
                <w:sz w:val="24"/>
                <w:szCs w:val="24"/>
                <w:lang w:val="ru-RU"/>
              </w:rPr>
            </w:pPr>
            <w:r w:rsidRPr="00D16324">
              <w:rPr>
                <w:b/>
                <w:sz w:val="24"/>
                <w:szCs w:val="24"/>
                <w:lang w:val="ru-RU"/>
              </w:rPr>
              <w:t>Третий год жизни,</w:t>
            </w:r>
            <w:r w:rsidRPr="00D16324">
              <w:rPr>
                <w:b/>
                <w:spacing w:val="1"/>
                <w:sz w:val="24"/>
                <w:szCs w:val="24"/>
                <w:lang w:val="ru-RU"/>
              </w:rPr>
              <w:t xml:space="preserve"> </w:t>
            </w:r>
          </w:p>
          <w:p w:rsidR="009E212B" w:rsidRPr="00D16324" w:rsidRDefault="009E212B" w:rsidP="00D16324">
            <w:pPr>
              <w:pStyle w:val="TableParagraph"/>
              <w:spacing w:line="276" w:lineRule="auto"/>
              <w:ind w:left="2262" w:right="1819" w:firstLine="142"/>
              <w:jc w:val="center"/>
              <w:rPr>
                <w:b/>
                <w:sz w:val="24"/>
                <w:szCs w:val="24"/>
                <w:lang w:val="ru-RU"/>
              </w:rPr>
            </w:pPr>
            <w:r w:rsidRPr="00D16324">
              <w:rPr>
                <w:b/>
                <w:sz w:val="24"/>
                <w:szCs w:val="24"/>
                <w:lang w:val="ru-RU"/>
              </w:rPr>
              <w:t>первая</w:t>
            </w:r>
            <w:r w:rsidRPr="00D16324">
              <w:rPr>
                <w:b/>
                <w:spacing w:val="-6"/>
                <w:sz w:val="24"/>
                <w:szCs w:val="24"/>
                <w:lang w:val="ru-RU"/>
              </w:rPr>
              <w:t xml:space="preserve"> </w:t>
            </w:r>
            <w:r w:rsidR="009C3E90" w:rsidRPr="00D16324">
              <w:rPr>
                <w:b/>
                <w:sz w:val="24"/>
                <w:szCs w:val="24"/>
                <w:lang w:val="ru-RU"/>
              </w:rPr>
              <w:t>группа раннего возраста</w:t>
            </w:r>
          </w:p>
        </w:tc>
      </w:tr>
      <w:tr w:rsidR="009E212B" w:rsidRPr="00D16324" w:rsidTr="00D16324">
        <w:trPr>
          <w:trHeight w:val="633"/>
        </w:trPr>
        <w:tc>
          <w:tcPr>
            <w:tcW w:w="9498" w:type="dxa"/>
          </w:tcPr>
          <w:p w:rsidR="009E212B" w:rsidRPr="00D16324" w:rsidRDefault="009E212B" w:rsidP="00D16324">
            <w:pPr>
              <w:pStyle w:val="TableParagraph"/>
              <w:spacing w:line="276" w:lineRule="auto"/>
              <w:ind w:left="150" w:right="145" w:firstLine="142"/>
              <w:jc w:val="center"/>
              <w:rPr>
                <w:b/>
                <w:sz w:val="24"/>
                <w:szCs w:val="24"/>
                <w:lang w:val="ru-RU"/>
              </w:rPr>
            </w:pPr>
            <w:r w:rsidRPr="00D16324">
              <w:rPr>
                <w:b/>
                <w:sz w:val="24"/>
                <w:szCs w:val="24"/>
                <w:lang w:val="ru-RU"/>
              </w:rPr>
              <w:t>В</w:t>
            </w:r>
            <w:r w:rsidRPr="00D16324">
              <w:rPr>
                <w:b/>
                <w:spacing w:val="-3"/>
                <w:sz w:val="24"/>
                <w:szCs w:val="24"/>
                <w:lang w:val="ru-RU"/>
              </w:rPr>
              <w:t xml:space="preserve"> </w:t>
            </w:r>
            <w:r w:rsidRPr="00D16324">
              <w:rPr>
                <w:b/>
                <w:sz w:val="24"/>
                <w:szCs w:val="24"/>
                <w:lang w:val="ru-RU"/>
              </w:rPr>
              <w:t>области</w:t>
            </w:r>
            <w:r w:rsidRPr="00D16324">
              <w:rPr>
                <w:b/>
                <w:spacing w:val="-3"/>
                <w:sz w:val="24"/>
                <w:szCs w:val="24"/>
                <w:lang w:val="ru-RU"/>
              </w:rPr>
              <w:t xml:space="preserve"> </w:t>
            </w:r>
            <w:r w:rsidRPr="00D16324">
              <w:rPr>
                <w:b/>
                <w:sz w:val="24"/>
                <w:szCs w:val="24"/>
                <w:lang w:val="ru-RU"/>
              </w:rPr>
              <w:t>художественно-эстетического</w:t>
            </w:r>
            <w:r w:rsidRPr="00D16324">
              <w:rPr>
                <w:b/>
                <w:spacing w:val="-3"/>
                <w:sz w:val="24"/>
                <w:szCs w:val="24"/>
                <w:lang w:val="ru-RU"/>
              </w:rPr>
              <w:t xml:space="preserve"> </w:t>
            </w:r>
            <w:r w:rsidRPr="00D16324">
              <w:rPr>
                <w:b/>
                <w:sz w:val="24"/>
                <w:szCs w:val="24"/>
                <w:lang w:val="ru-RU"/>
              </w:rPr>
              <w:t>развития</w:t>
            </w:r>
            <w:r w:rsidRPr="00D16324">
              <w:rPr>
                <w:b/>
                <w:spacing w:val="-3"/>
                <w:sz w:val="24"/>
                <w:szCs w:val="24"/>
                <w:lang w:val="ru-RU"/>
              </w:rPr>
              <w:t xml:space="preserve"> </w:t>
            </w:r>
            <w:r w:rsidRPr="00D16324">
              <w:rPr>
                <w:b/>
                <w:sz w:val="24"/>
                <w:szCs w:val="24"/>
                <w:lang w:val="ru-RU"/>
              </w:rPr>
              <w:t>основными</w:t>
            </w:r>
            <w:r w:rsidRPr="00D16324">
              <w:rPr>
                <w:b/>
                <w:spacing w:val="-3"/>
                <w:sz w:val="24"/>
                <w:szCs w:val="24"/>
                <w:lang w:val="ru-RU"/>
              </w:rPr>
              <w:t xml:space="preserve"> </w:t>
            </w:r>
            <w:r w:rsidRPr="00D16324">
              <w:rPr>
                <w:b/>
                <w:sz w:val="24"/>
                <w:szCs w:val="24"/>
                <w:lang w:val="ru-RU"/>
              </w:rPr>
              <w:t>задачами</w:t>
            </w:r>
            <w:r w:rsidRPr="00D16324">
              <w:rPr>
                <w:b/>
                <w:spacing w:val="-3"/>
                <w:sz w:val="24"/>
                <w:szCs w:val="24"/>
                <w:lang w:val="ru-RU"/>
              </w:rPr>
              <w:t xml:space="preserve"> </w:t>
            </w:r>
            <w:r w:rsidR="009C3E90" w:rsidRPr="00D16324">
              <w:rPr>
                <w:b/>
                <w:sz w:val="24"/>
                <w:szCs w:val="24"/>
                <w:lang w:val="ru-RU"/>
              </w:rPr>
              <w:t xml:space="preserve">образовательной </w:t>
            </w:r>
            <w:r w:rsidRPr="00D16324">
              <w:rPr>
                <w:b/>
                <w:sz w:val="24"/>
                <w:szCs w:val="24"/>
                <w:lang w:val="ru-RU"/>
              </w:rPr>
              <w:t>деятельности</w:t>
            </w:r>
            <w:r w:rsidRPr="00D16324">
              <w:rPr>
                <w:b/>
                <w:spacing w:val="-3"/>
                <w:sz w:val="24"/>
                <w:szCs w:val="24"/>
                <w:lang w:val="ru-RU"/>
              </w:rPr>
              <w:t xml:space="preserve"> </w:t>
            </w:r>
            <w:r w:rsidRPr="00D16324">
              <w:rPr>
                <w:b/>
                <w:sz w:val="24"/>
                <w:szCs w:val="24"/>
                <w:lang w:val="ru-RU"/>
              </w:rPr>
              <w:t>являются</w:t>
            </w:r>
            <w:r w:rsidR="009C3E90" w:rsidRPr="00D16324">
              <w:rPr>
                <w:b/>
                <w:sz w:val="24"/>
                <w:szCs w:val="24"/>
                <w:lang w:val="ru-RU"/>
              </w:rPr>
              <w:t>:</w:t>
            </w:r>
          </w:p>
        </w:tc>
      </w:tr>
      <w:tr w:rsidR="009E212B" w:rsidRPr="00D16324" w:rsidTr="00D16324">
        <w:trPr>
          <w:trHeight w:val="318"/>
        </w:trPr>
        <w:tc>
          <w:tcPr>
            <w:tcW w:w="9498" w:type="dxa"/>
          </w:tcPr>
          <w:p w:rsidR="009E212B" w:rsidRPr="00D16324" w:rsidRDefault="009E212B" w:rsidP="00D16324">
            <w:pPr>
              <w:pStyle w:val="TableParagraph"/>
              <w:tabs>
                <w:tab w:val="left" w:pos="7932"/>
              </w:tabs>
              <w:spacing w:line="276" w:lineRule="auto"/>
              <w:ind w:left="3656" w:right="2386" w:firstLine="142"/>
              <w:jc w:val="center"/>
              <w:rPr>
                <w:b/>
                <w:i/>
                <w:sz w:val="24"/>
                <w:szCs w:val="24"/>
                <w:lang w:val="ru-RU"/>
              </w:rPr>
            </w:pPr>
            <w:r w:rsidRPr="00D16324">
              <w:rPr>
                <w:b/>
                <w:i/>
                <w:sz w:val="24"/>
                <w:szCs w:val="24"/>
              </w:rPr>
              <w:t>Приобщение</w:t>
            </w:r>
            <w:r w:rsidR="009C3E90" w:rsidRPr="00D16324">
              <w:rPr>
                <w:b/>
                <w:i/>
                <w:spacing w:val="-3"/>
                <w:sz w:val="24"/>
                <w:szCs w:val="24"/>
                <w:lang w:val="ru-RU"/>
              </w:rPr>
              <w:t xml:space="preserve"> к </w:t>
            </w:r>
            <w:r w:rsidRPr="00D16324">
              <w:rPr>
                <w:b/>
                <w:i/>
                <w:sz w:val="24"/>
                <w:szCs w:val="24"/>
              </w:rPr>
              <w:t>искусству</w:t>
            </w:r>
            <w:r w:rsidR="009C3E90" w:rsidRPr="00D16324">
              <w:rPr>
                <w:b/>
                <w:i/>
                <w:sz w:val="24"/>
                <w:szCs w:val="24"/>
                <w:lang w:val="ru-RU"/>
              </w:rPr>
              <w:t>:</w:t>
            </w:r>
          </w:p>
        </w:tc>
      </w:tr>
      <w:tr w:rsidR="009C3E90" w:rsidRPr="00D16324" w:rsidTr="00D16324">
        <w:trPr>
          <w:trHeight w:val="318"/>
        </w:trPr>
        <w:tc>
          <w:tcPr>
            <w:tcW w:w="9498" w:type="dxa"/>
          </w:tcPr>
          <w:p w:rsidR="009C3E90" w:rsidRPr="00D16324" w:rsidRDefault="009C3E90" w:rsidP="00D16324">
            <w:pPr>
              <w:pStyle w:val="TableParagraph"/>
              <w:numPr>
                <w:ilvl w:val="0"/>
                <w:numId w:val="153"/>
              </w:numPr>
              <w:spacing w:line="276" w:lineRule="auto"/>
              <w:ind w:left="284" w:right="95" w:firstLine="283"/>
              <w:rPr>
                <w:sz w:val="24"/>
                <w:szCs w:val="24"/>
                <w:lang w:val="ru-RU"/>
              </w:rPr>
            </w:pPr>
            <w:r w:rsidRPr="00D16324">
              <w:rPr>
                <w:sz w:val="24"/>
                <w:szCs w:val="24"/>
                <w:lang w:val="ru-RU"/>
              </w:rPr>
              <w:t>Развивать</w:t>
            </w:r>
            <w:r w:rsidRPr="00D16324">
              <w:rPr>
                <w:spacing w:val="1"/>
                <w:sz w:val="24"/>
                <w:szCs w:val="24"/>
                <w:lang w:val="ru-RU"/>
              </w:rPr>
              <w:t xml:space="preserve"> </w:t>
            </w:r>
            <w:r w:rsidRPr="00D16324">
              <w:rPr>
                <w:sz w:val="24"/>
                <w:szCs w:val="24"/>
                <w:lang w:val="ru-RU"/>
              </w:rPr>
              <w:t>у</w:t>
            </w:r>
            <w:r w:rsidRPr="00D16324">
              <w:rPr>
                <w:spacing w:val="1"/>
                <w:sz w:val="24"/>
                <w:szCs w:val="24"/>
                <w:lang w:val="ru-RU"/>
              </w:rPr>
              <w:t xml:space="preserve"> </w:t>
            </w:r>
            <w:r w:rsidRPr="00D16324">
              <w:rPr>
                <w:sz w:val="24"/>
                <w:szCs w:val="24"/>
                <w:lang w:val="ru-RU"/>
              </w:rPr>
              <w:t>детей</w:t>
            </w:r>
            <w:r w:rsidRPr="00D16324">
              <w:rPr>
                <w:spacing w:val="1"/>
                <w:sz w:val="24"/>
                <w:szCs w:val="24"/>
                <w:lang w:val="ru-RU"/>
              </w:rPr>
              <w:t xml:space="preserve"> </w:t>
            </w:r>
            <w:r w:rsidRPr="00D16324">
              <w:rPr>
                <w:sz w:val="24"/>
                <w:szCs w:val="24"/>
                <w:lang w:val="ru-RU"/>
              </w:rPr>
              <w:t>художественное</w:t>
            </w:r>
            <w:r w:rsidRPr="00D16324">
              <w:rPr>
                <w:spacing w:val="1"/>
                <w:sz w:val="24"/>
                <w:szCs w:val="24"/>
                <w:lang w:val="ru-RU"/>
              </w:rPr>
              <w:t xml:space="preserve"> </w:t>
            </w:r>
            <w:r w:rsidRPr="00D16324">
              <w:rPr>
                <w:sz w:val="24"/>
                <w:szCs w:val="24"/>
                <w:lang w:val="ru-RU"/>
              </w:rPr>
              <w:t>восприятие</w:t>
            </w:r>
            <w:r w:rsidRPr="00D16324">
              <w:rPr>
                <w:spacing w:val="1"/>
                <w:sz w:val="24"/>
                <w:szCs w:val="24"/>
                <w:lang w:val="ru-RU"/>
              </w:rPr>
              <w:t xml:space="preserve"> </w:t>
            </w:r>
            <w:r w:rsidRPr="00D16324">
              <w:rPr>
                <w:sz w:val="24"/>
                <w:szCs w:val="24"/>
                <w:lang w:val="ru-RU"/>
              </w:rPr>
              <w:t>(смотреть,</w:t>
            </w:r>
            <w:r w:rsidRPr="00D16324">
              <w:rPr>
                <w:spacing w:val="1"/>
                <w:sz w:val="24"/>
                <w:szCs w:val="24"/>
                <w:lang w:val="ru-RU"/>
              </w:rPr>
              <w:t xml:space="preserve"> </w:t>
            </w:r>
            <w:r w:rsidRPr="00D16324">
              <w:rPr>
                <w:sz w:val="24"/>
                <w:szCs w:val="24"/>
                <w:lang w:val="ru-RU"/>
              </w:rPr>
              <w:t>слушать</w:t>
            </w:r>
            <w:r w:rsidRPr="00D16324">
              <w:rPr>
                <w:spacing w:val="1"/>
                <w:sz w:val="24"/>
                <w:szCs w:val="24"/>
                <w:lang w:val="ru-RU"/>
              </w:rPr>
              <w:t xml:space="preserve"> </w:t>
            </w:r>
            <w:r w:rsidRPr="00D16324">
              <w:rPr>
                <w:sz w:val="24"/>
                <w:szCs w:val="24"/>
                <w:lang w:val="ru-RU"/>
              </w:rPr>
              <w:t>и</w:t>
            </w:r>
            <w:r w:rsidRPr="00D16324">
              <w:rPr>
                <w:spacing w:val="1"/>
                <w:sz w:val="24"/>
                <w:szCs w:val="24"/>
                <w:lang w:val="ru-RU"/>
              </w:rPr>
              <w:t xml:space="preserve"> </w:t>
            </w:r>
            <w:r w:rsidRPr="00D16324">
              <w:rPr>
                <w:sz w:val="24"/>
                <w:szCs w:val="24"/>
                <w:lang w:val="ru-RU"/>
              </w:rPr>
              <w:t>испытывать</w:t>
            </w:r>
            <w:r w:rsidRPr="00D16324">
              <w:rPr>
                <w:spacing w:val="1"/>
                <w:sz w:val="24"/>
                <w:szCs w:val="24"/>
                <w:lang w:val="ru-RU"/>
              </w:rPr>
              <w:t xml:space="preserve"> </w:t>
            </w:r>
            <w:r w:rsidRPr="00D16324">
              <w:rPr>
                <w:sz w:val="24"/>
                <w:szCs w:val="24"/>
                <w:lang w:val="ru-RU"/>
              </w:rPr>
              <w:t>радость) в процессе ознакомления с произведениями музыкального, изобразительного</w:t>
            </w:r>
            <w:r w:rsidRPr="00D16324">
              <w:rPr>
                <w:spacing w:val="1"/>
                <w:sz w:val="24"/>
                <w:szCs w:val="24"/>
                <w:lang w:val="ru-RU"/>
              </w:rPr>
              <w:t xml:space="preserve"> </w:t>
            </w:r>
            <w:r w:rsidRPr="00D16324">
              <w:rPr>
                <w:sz w:val="24"/>
                <w:szCs w:val="24"/>
                <w:lang w:val="ru-RU"/>
              </w:rPr>
              <w:t>искусства,</w:t>
            </w:r>
            <w:r w:rsidRPr="00D16324">
              <w:rPr>
                <w:spacing w:val="1"/>
                <w:sz w:val="24"/>
                <w:szCs w:val="24"/>
                <w:lang w:val="ru-RU"/>
              </w:rPr>
              <w:t xml:space="preserve"> </w:t>
            </w:r>
            <w:r w:rsidRPr="00D16324">
              <w:rPr>
                <w:sz w:val="24"/>
                <w:szCs w:val="24"/>
                <w:lang w:val="ru-RU"/>
              </w:rPr>
              <w:t>природой;</w:t>
            </w:r>
            <w:r w:rsidRPr="00D16324">
              <w:rPr>
                <w:spacing w:val="1"/>
                <w:sz w:val="24"/>
                <w:szCs w:val="24"/>
                <w:lang w:val="ru-RU"/>
              </w:rPr>
              <w:t xml:space="preserve"> </w:t>
            </w:r>
            <w:r w:rsidRPr="00D16324">
              <w:rPr>
                <w:sz w:val="24"/>
                <w:szCs w:val="24"/>
                <w:lang w:val="ru-RU"/>
              </w:rPr>
              <w:t>интерес,</w:t>
            </w:r>
            <w:r w:rsidRPr="00D16324">
              <w:rPr>
                <w:spacing w:val="1"/>
                <w:sz w:val="24"/>
                <w:szCs w:val="24"/>
                <w:lang w:val="ru-RU"/>
              </w:rPr>
              <w:t xml:space="preserve"> </w:t>
            </w:r>
            <w:r w:rsidRPr="00D16324">
              <w:rPr>
                <w:sz w:val="24"/>
                <w:szCs w:val="24"/>
                <w:lang w:val="ru-RU"/>
              </w:rPr>
              <w:t>внимание,</w:t>
            </w:r>
            <w:r w:rsidRPr="00D16324">
              <w:rPr>
                <w:spacing w:val="1"/>
                <w:sz w:val="24"/>
                <w:szCs w:val="24"/>
                <w:lang w:val="ru-RU"/>
              </w:rPr>
              <w:t xml:space="preserve"> </w:t>
            </w:r>
            <w:r w:rsidRPr="00D16324">
              <w:rPr>
                <w:sz w:val="24"/>
                <w:szCs w:val="24"/>
                <w:lang w:val="ru-RU"/>
              </w:rPr>
              <w:t>любознательность,</w:t>
            </w:r>
            <w:r w:rsidRPr="00D16324">
              <w:rPr>
                <w:spacing w:val="1"/>
                <w:sz w:val="24"/>
                <w:szCs w:val="24"/>
                <w:lang w:val="ru-RU"/>
              </w:rPr>
              <w:t xml:space="preserve"> </w:t>
            </w:r>
            <w:r w:rsidRPr="00D16324">
              <w:rPr>
                <w:sz w:val="24"/>
                <w:szCs w:val="24"/>
                <w:lang w:val="ru-RU"/>
              </w:rPr>
              <w:t>стремление</w:t>
            </w:r>
            <w:r w:rsidRPr="00D16324">
              <w:rPr>
                <w:spacing w:val="1"/>
                <w:sz w:val="24"/>
                <w:szCs w:val="24"/>
                <w:lang w:val="ru-RU"/>
              </w:rPr>
              <w:t xml:space="preserve"> </w:t>
            </w:r>
            <w:r w:rsidRPr="00D16324">
              <w:rPr>
                <w:sz w:val="24"/>
                <w:szCs w:val="24"/>
                <w:lang w:val="ru-RU"/>
              </w:rPr>
              <w:t>к</w:t>
            </w:r>
            <w:r w:rsidRPr="00D16324">
              <w:rPr>
                <w:spacing w:val="-57"/>
                <w:sz w:val="24"/>
                <w:szCs w:val="24"/>
                <w:lang w:val="ru-RU"/>
              </w:rPr>
              <w:t xml:space="preserve"> </w:t>
            </w:r>
            <w:r w:rsidRPr="00D16324">
              <w:rPr>
                <w:sz w:val="24"/>
                <w:szCs w:val="24"/>
                <w:lang w:val="ru-RU"/>
              </w:rPr>
              <w:t>эмоциональному</w:t>
            </w:r>
            <w:r w:rsidRPr="00D16324">
              <w:rPr>
                <w:spacing w:val="1"/>
                <w:sz w:val="24"/>
                <w:szCs w:val="24"/>
                <w:lang w:val="ru-RU"/>
              </w:rPr>
              <w:t xml:space="preserve"> </w:t>
            </w:r>
            <w:r w:rsidRPr="00D16324">
              <w:rPr>
                <w:sz w:val="24"/>
                <w:szCs w:val="24"/>
                <w:lang w:val="ru-RU"/>
              </w:rPr>
              <w:t>отклику</w:t>
            </w:r>
            <w:r w:rsidRPr="00D16324">
              <w:rPr>
                <w:spacing w:val="1"/>
                <w:sz w:val="24"/>
                <w:szCs w:val="24"/>
                <w:lang w:val="ru-RU"/>
              </w:rPr>
              <w:t xml:space="preserve"> </w:t>
            </w:r>
            <w:r w:rsidRPr="00D16324">
              <w:rPr>
                <w:sz w:val="24"/>
                <w:szCs w:val="24"/>
                <w:lang w:val="ru-RU"/>
              </w:rPr>
              <w:t>детей</w:t>
            </w:r>
            <w:r w:rsidRPr="00D16324">
              <w:rPr>
                <w:spacing w:val="1"/>
                <w:sz w:val="24"/>
                <w:szCs w:val="24"/>
                <w:lang w:val="ru-RU"/>
              </w:rPr>
              <w:t xml:space="preserve"> </w:t>
            </w:r>
            <w:r w:rsidRPr="00D16324">
              <w:rPr>
                <w:sz w:val="24"/>
                <w:szCs w:val="24"/>
                <w:lang w:val="ru-RU"/>
              </w:rPr>
              <w:t>на</w:t>
            </w:r>
            <w:r w:rsidRPr="00D16324">
              <w:rPr>
                <w:spacing w:val="1"/>
                <w:sz w:val="24"/>
                <w:szCs w:val="24"/>
                <w:lang w:val="ru-RU"/>
              </w:rPr>
              <w:t xml:space="preserve"> </w:t>
            </w:r>
            <w:r w:rsidRPr="00D16324">
              <w:rPr>
                <w:sz w:val="24"/>
                <w:szCs w:val="24"/>
                <w:lang w:val="ru-RU"/>
              </w:rPr>
              <w:t>отдельные</w:t>
            </w:r>
            <w:r w:rsidRPr="00D16324">
              <w:rPr>
                <w:spacing w:val="1"/>
                <w:sz w:val="24"/>
                <w:szCs w:val="24"/>
                <w:lang w:val="ru-RU"/>
              </w:rPr>
              <w:t xml:space="preserve"> </w:t>
            </w:r>
            <w:r w:rsidRPr="00D16324">
              <w:rPr>
                <w:sz w:val="24"/>
                <w:szCs w:val="24"/>
                <w:lang w:val="ru-RU"/>
              </w:rPr>
              <w:t>эстетические</w:t>
            </w:r>
            <w:r w:rsidRPr="00D16324">
              <w:rPr>
                <w:spacing w:val="1"/>
                <w:sz w:val="24"/>
                <w:szCs w:val="24"/>
                <w:lang w:val="ru-RU"/>
              </w:rPr>
              <w:t xml:space="preserve"> </w:t>
            </w:r>
            <w:r w:rsidRPr="00D16324">
              <w:rPr>
                <w:sz w:val="24"/>
                <w:szCs w:val="24"/>
                <w:lang w:val="ru-RU"/>
              </w:rPr>
              <w:t>свойства</w:t>
            </w:r>
            <w:r w:rsidRPr="00D16324">
              <w:rPr>
                <w:spacing w:val="1"/>
                <w:sz w:val="24"/>
                <w:szCs w:val="24"/>
                <w:lang w:val="ru-RU"/>
              </w:rPr>
              <w:t xml:space="preserve"> </w:t>
            </w:r>
            <w:r w:rsidRPr="00D16324">
              <w:rPr>
                <w:sz w:val="24"/>
                <w:szCs w:val="24"/>
                <w:lang w:val="ru-RU"/>
              </w:rPr>
              <w:t>и</w:t>
            </w:r>
            <w:r w:rsidRPr="00D16324">
              <w:rPr>
                <w:spacing w:val="1"/>
                <w:sz w:val="24"/>
                <w:szCs w:val="24"/>
                <w:lang w:val="ru-RU"/>
              </w:rPr>
              <w:t xml:space="preserve"> </w:t>
            </w:r>
            <w:r w:rsidRPr="00D16324">
              <w:rPr>
                <w:sz w:val="24"/>
                <w:szCs w:val="24"/>
                <w:lang w:val="ru-RU"/>
              </w:rPr>
              <w:t>качества</w:t>
            </w:r>
            <w:r w:rsidRPr="00D16324">
              <w:rPr>
                <w:spacing w:val="1"/>
                <w:sz w:val="24"/>
                <w:szCs w:val="24"/>
                <w:lang w:val="ru-RU"/>
              </w:rPr>
              <w:t xml:space="preserve"> </w:t>
            </w:r>
            <w:r w:rsidRPr="00D16324">
              <w:rPr>
                <w:sz w:val="24"/>
                <w:szCs w:val="24"/>
                <w:lang w:val="ru-RU"/>
              </w:rPr>
              <w:t>предметов</w:t>
            </w:r>
            <w:r w:rsidRPr="00D16324">
              <w:rPr>
                <w:spacing w:val="1"/>
                <w:sz w:val="24"/>
                <w:szCs w:val="24"/>
                <w:lang w:val="ru-RU"/>
              </w:rPr>
              <w:t xml:space="preserve"> </w:t>
            </w:r>
            <w:r w:rsidRPr="00D16324">
              <w:rPr>
                <w:sz w:val="24"/>
                <w:szCs w:val="24"/>
                <w:lang w:val="ru-RU"/>
              </w:rPr>
              <w:t>и</w:t>
            </w:r>
            <w:r w:rsidRPr="00D16324">
              <w:rPr>
                <w:spacing w:val="1"/>
                <w:sz w:val="24"/>
                <w:szCs w:val="24"/>
                <w:lang w:val="ru-RU"/>
              </w:rPr>
              <w:t xml:space="preserve"> </w:t>
            </w:r>
            <w:r w:rsidRPr="00D16324">
              <w:rPr>
                <w:sz w:val="24"/>
                <w:szCs w:val="24"/>
                <w:lang w:val="ru-RU"/>
              </w:rPr>
              <w:t>явлений</w:t>
            </w:r>
            <w:r w:rsidRPr="00D16324">
              <w:rPr>
                <w:spacing w:val="1"/>
                <w:sz w:val="24"/>
                <w:szCs w:val="24"/>
                <w:lang w:val="ru-RU"/>
              </w:rPr>
              <w:t xml:space="preserve"> </w:t>
            </w:r>
            <w:r w:rsidRPr="00D16324">
              <w:rPr>
                <w:sz w:val="24"/>
                <w:szCs w:val="24"/>
                <w:lang w:val="ru-RU"/>
              </w:rPr>
              <w:t>окружающей</w:t>
            </w:r>
            <w:r w:rsidRPr="00D16324">
              <w:rPr>
                <w:spacing w:val="1"/>
                <w:sz w:val="24"/>
                <w:szCs w:val="24"/>
                <w:lang w:val="ru-RU"/>
              </w:rPr>
              <w:t xml:space="preserve"> </w:t>
            </w:r>
            <w:r w:rsidRPr="00D16324">
              <w:rPr>
                <w:sz w:val="24"/>
                <w:szCs w:val="24"/>
                <w:lang w:val="ru-RU"/>
              </w:rPr>
              <w:t>действительности;</w:t>
            </w:r>
            <w:r w:rsidRPr="00D16324">
              <w:rPr>
                <w:spacing w:val="1"/>
                <w:sz w:val="24"/>
                <w:szCs w:val="24"/>
                <w:lang w:val="ru-RU"/>
              </w:rPr>
              <w:t xml:space="preserve"> </w:t>
            </w:r>
            <w:r w:rsidRPr="00D16324">
              <w:rPr>
                <w:sz w:val="24"/>
                <w:szCs w:val="24"/>
                <w:lang w:val="ru-RU"/>
              </w:rPr>
              <w:t>развивать</w:t>
            </w:r>
            <w:r w:rsidRPr="00D16324">
              <w:rPr>
                <w:spacing w:val="1"/>
                <w:sz w:val="24"/>
                <w:szCs w:val="24"/>
                <w:lang w:val="ru-RU"/>
              </w:rPr>
              <w:t xml:space="preserve"> </w:t>
            </w:r>
            <w:r w:rsidRPr="00D16324">
              <w:rPr>
                <w:sz w:val="24"/>
                <w:szCs w:val="24"/>
                <w:lang w:val="ru-RU"/>
              </w:rPr>
              <w:t>отзывчивость</w:t>
            </w:r>
            <w:r w:rsidRPr="00D16324">
              <w:rPr>
                <w:spacing w:val="1"/>
                <w:sz w:val="24"/>
                <w:szCs w:val="24"/>
                <w:lang w:val="ru-RU"/>
              </w:rPr>
              <w:t xml:space="preserve"> </w:t>
            </w:r>
            <w:r w:rsidRPr="00D16324">
              <w:rPr>
                <w:sz w:val="24"/>
                <w:szCs w:val="24"/>
                <w:lang w:val="ru-RU"/>
              </w:rPr>
              <w:t>на</w:t>
            </w:r>
            <w:r w:rsidRPr="00D16324">
              <w:rPr>
                <w:spacing w:val="1"/>
                <w:sz w:val="24"/>
                <w:szCs w:val="24"/>
                <w:lang w:val="ru-RU"/>
              </w:rPr>
              <w:t xml:space="preserve"> </w:t>
            </w:r>
            <w:r w:rsidRPr="00D16324">
              <w:rPr>
                <w:sz w:val="24"/>
                <w:szCs w:val="24"/>
                <w:lang w:val="ru-RU"/>
              </w:rPr>
              <w:t>доступное</w:t>
            </w:r>
            <w:r w:rsidRPr="00D16324">
              <w:rPr>
                <w:spacing w:val="1"/>
                <w:sz w:val="24"/>
                <w:szCs w:val="24"/>
                <w:lang w:val="ru-RU"/>
              </w:rPr>
              <w:t xml:space="preserve"> </w:t>
            </w:r>
            <w:r w:rsidRPr="00D16324">
              <w:rPr>
                <w:sz w:val="24"/>
                <w:szCs w:val="24"/>
                <w:lang w:val="ru-RU"/>
              </w:rPr>
              <w:t>понимание</w:t>
            </w:r>
            <w:r w:rsidRPr="00D16324">
              <w:rPr>
                <w:spacing w:val="1"/>
                <w:sz w:val="24"/>
                <w:szCs w:val="24"/>
                <w:lang w:val="ru-RU"/>
              </w:rPr>
              <w:t xml:space="preserve"> </w:t>
            </w:r>
            <w:r w:rsidRPr="00D16324">
              <w:rPr>
                <w:sz w:val="24"/>
                <w:szCs w:val="24"/>
                <w:lang w:val="ru-RU"/>
              </w:rPr>
              <w:t>произведений</w:t>
            </w:r>
            <w:r w:rsidRPr="00D16324">
              <w:rPr>
                <w:spacing w:val="1"/>
                <w:sz w:val="24"/>
                <w:szCs w:val="24"/>
                <w:lang w:val="ru-RU"/>
              </w:rPr>
              <w:t xml:space="preserve"> </w:t>
            </w:r>
            <w:r w:rsidRPr="00D16324">
              <w:rPr>
                <w:sz w:val="24"/>
                <w:szCs w:val="24"/>
                <w:lang w:val="ru-RU"/>
              </w:rPr>
              <w:t>искусства,</w:t>
            </w:r>
            <w:r w:rsidRPr="00D16324">
              <w:rPr>
                <w:spacing w:val="1"/>
                <w:sz w:val="24"/>
                <w:szCs w:val="24"/>
                <w:lang w:val="ru-RU"/>
              </w:rPr>
              <w:t xml:space="preserve"> </w:t>
            </w:r>
            <w:r w:rsidRPr="00D16324">
              <w:rPr>
                <w:sz w:val="24"/>
                <w:szCs w:val="24"/>
                <w:lang w:val="ru-RU"/>
              </w:rPr>
              <w:t>интерес</w:t>
            </w:r>
            <w:r w:rsidRPr="00D16324">
              <w:rPr>
                <w:spacing w:val="1"/>
                <w:sz w:val="24"/>
                <w:szCs w:val="24"/>
                <w:lang w:val="ru-RU"/>
              </w:rPr>
              <w:t xml:space="preserve"> </w:t>
            </w:r>
            <w:r w:rsidRPr="00D16324">
              <w:rPr>
                <w:sz w:val="24"/>
                <w:szCs w:val="24"/>
                <w:lang w:val="ru-RU"/>
              </w:rPr>
              <w:t>к</w:t>
            </w:r>
            <w:r w:rsidRPr="00D16324">
              <w:rPr>
                <w:spacing w:val="1"/>
                <w:sz w:val="24"/>
                <w:szCs w:val="24"/>
                <w:lang w:val="ru-RU"/>
              </w:rPr>
              <w:t xml:space="preserve"> </w:t>
            </w:r>
            <w:r w:rsidRPr="00D16324">
              <w:rPr>
                <w:sz w:val="24"/>
                <w:szCs w:val="24"/>
                <w:lang w:val="ru-RU"/>
              </w:rPr>
              <w:t>музыке</w:t>
            </w:r>
            <w:r w:rsidRPr="00D16324">
              <w:rPr>
                <w:spacing w:val="1"/>
                <w:sz w:val="24"/>
                <w:szCs w:val="24"/>
                <w:lang w:val="ru-RU"/>
              </w:rPr>
              <w:t xml:space="preserve"> </w:t>
            </w:r>
            <w:r w:rsidRPr="00D16324">
              <w:rPr>
                <w:sz w:val="24"/>
                <w:szCs w:val="24"/>
                <w:lang w:val="ru-RU"/>
              </w:rPr>
              <w:t>(в</w:t>
            </w:r>
            <w:r w:rsidRPr="00D16324">
              <w:rPr>
                <w:spacing w:val="1"/>
                <w:sz w:val="24"/>
                <w:szCs w:val="24"/>
                <w:lang w:val="ru-RU"/>
              </w:rPr>
              <w:t xml:space="preserve"> </w:t>
            </w:r>
            <w:r w:rsidRPr="00D16324">
              <w:rPr>
                <w:sz w:val="24"/>
                <w:szCs w:val="24"/>
                <w:lang w:val="ru-RU"/>
              </w:rPr>
              <w:t>процессе</w:t>
            </w:r>
            <w:r w:rsidRPr="00D16324">
              <w:rPr>
                <w:spacing w:val="1"/>
                <w:sz w:val="24"/>
                <w:szCs w:val="24"/>
                <w:lang w:val="ru-RU"/>
              </w:rPr>
              <w:t xml:space="preserve"> </w:t>
            </w:r>
            <w:r w:rsidRPr="00D16324">
              <w:rPr>
                <w:sz w:val="24"/>
                <w:szCs w:val="24"/>
                <w:lang w:val="ru-RU"/>
              </w:rPr>
              <w:t>прослушивания</w:t>
            </w:r>
            <w:r w:rsidRPr="00D16324">
              <w:rPr>
                <w:spacing w:val="1"/>
                <w:sz w:val="24"/>
                <w:szCs w:val="24"/>
                <w:lang w:val="ru-RU"/>
              </w:rPr>
              <w:t xml:space="preserve"> </w:t>
            </w:r>
            <w:r w:rsidRPr="00D16324">
              <w:rPr>
                <w:sz w:val="24"/>
                <w:szCs w:val="24"/>
                <w:lang w:val="ru-RU"/>
              </w:rPr>
              <w:t>классической</w:t>
            </w:r>
            <w:r w:rsidRPr="00D16324">
              <w:rPr>
                <w:spacing w:val="1"/>
                <w:sz w:val="24"/>
                <w:szCs w:val="24"/>
                <w:lang w:val="ru-RU"/>
              </w:rPr>
              <w:t xml:space="preserve"> </w:t>
            </w:r>
            <w:r w:rsidRPr="00D16324">
              <w:rPr>
                <w:sz w:val="24"/>
                <w:szCs w:val="24"/>
                <w:lang w:val="ru-RU"/>
              </w:rPr>
              <w:t>и</w:t>
            </w:r>
            <w:r w:rsidRPr="00D16324">
              <w:rPr>
                <w:spacing w:val="1"/>
                <w:sz w:val="24"/>
                <w:szCs w:val="24"/>
                <w:lang w:val="ru-RU"/>
              </w:rPr>
              <w:t xml:space="preserve"> </w:t>
            </w:r>
            <w:r w:rsidRPr="00D16324">
              <w:rPr>
                <w:sz w:val="24"/>
                <w:szCs w:val="24"/>
                <w:lang w:val="ru-RU"/>
              </w:rPr>
              <w:t>народной</w:t>
            </w:r>
            <w:r w:rsidRPr="00D16324">
              <w:rPr>
                <w:spacing w:val="1"/>
                <w:sz w:val="24"/>
                <w:szCs w:val="24"/>
                <w:lang w:val="ru-RU"/>
              </w:rPr>
              <w:t xml:space="preserve"> </w:t>
            </w:r>
            <w:r w:rsidRPr="00D16324">
              <w:rPr>
                <w:sz w:val="24"/>
                <w:szCs w:val="24"/>
                <w:lang w:val="ru-RU"/>
              </w:rPr>
              <w:t>музыки),</w:t>
            </w:r>
            <w:r w:rsidRPr="00D16324">
              <w:rPr>
                <w:spacing w:val="1"/>
                <w:sz w:val="24"/>
                <w:szCs w:val="24"/>
                <w:lang w:val="ru-RU"/>
              </w:rPr>
              <w:t xml:space="preserve"> </w:t>
            </w:r>
            <w:r w:rsidRPr="00D16324">
              <w:rPr>
                <w:sz w:val="24"/>
                <w:szCs w:val="24"/>
                <w:lang w:val="ru-RU"/>
              </w:rPr>
              <w:t>изобразительному</w:t>
            </w:r>
            <w:r w:rsidRPr="00D16324">
              <w:rPr>
                <w:spacing w:val="1"/>
                <w:sz w:val="24"/>
                <w:szCs w:val="24"/>
                <w:lang w:val="ru-RU"/>
              </w:rPr>
              <w:t xml:space="preserve"> </w:t>
            </w:r>
            <w:r w:rsidRPr="00D16324">
              <w:rPr>
                <w:sz w:val="24"/>
                <w:szCs w:val="24"/>
                <w:lang w:val="ru-RU"/>
              </w:rPr>
              <w:t>искусству</w:t>
            </w:r>
            <w:r w:rsidRPr="00D16324">
              <w:rPr>
                <w:spacing w:val="1"/>
                <w:sz w:val="24"/>
                <w:szCs w:val="24"/>
                <w:lang w:val="ru-RU"/>
              </w:rPr>
              <w:t xml:space="preserve"> </w:t>
            </w:r>
            <w:r w:rsidRPr="00D16324">
              <w:rPr>
                <w:sz w:val="24"/>
                <w:szCs w:val="24"/>
                <w:lang w:val="ru-RU"/>
              </w:rPr>
              <w:t>(в</w:t>
            </w:r>
            <w:r w:rsidRPr="00D16324">
              <w:rPr>
                <w:spacing w:val="1"/>
                <w:sz w:val="24"/>
                <w:szCs w:val="24"/>
                <w:lang w:val="ru-RU"/>
              </w:rPr>
              <w:t xml:space="preserve"> </w:t>
            </w:r>
            <w:r w:rsidRPr="00D16324">
              <w:rPr>
                <w:sz w:val="24"/>
                <w:szCs w:val="24"/>
                <w:lang w:val="ru-RU"/>
              </w:rPr>
              <w:t>процессе</w:t>
            </w:r>
            <w:r w:rsidRPr="00D16324">
              <w:rPr>
                <w:spacing w:val="1"/>
                <w:sz w:val="24"/>
                <w:szCs w:val="24"/>
                <w:lang w:val="ru-RU"/>
              </w:rPr>
              <w:t xml:space="preserve"> </w:t>
            </w:r>
            <w:r w:rsidRPr="00D16324">
              <w:rPr>
                <w:sz w:val="24"/>
                <w:szCs w:val="24"/>
                <w:lang w:val="ru-RU"/>
              </w:rPr>
              <w:t>рассматривания</w:t>
            </w:r>
            <w:r w:rsidRPr="00D16324">
              <w:rPr>
                <w:spacing w:val="1"/>
                <w:sz w:val="24"/>
                <w:szCs w:val="24"/>
                <w:lang w:val="ru-RU"/>
              </w:rPr>
              <w:t xml:space="preserve"> </w:t>
            </w:r>
            <w:r w:rsidRPr="00D16324">
              <w:rPr>
                <w:sz w:val="24"/>
                <w:szCs w:val="24"/>
                <w:lang w:val="ru-RU"/>
              </w:rPr>
              <w:t>и</w:t>
            </w:r>
            <w:r w:rsidRPr="00D16324">
              <w:rPr>
                <w:spacing w:val="1"/>
                <w:sz w:val="24"/>
                <w:szCs w:val="24"/>
                <w:lang w:val="ru-RU"/>
              </w:rPr>
              <w:t xml:space="preserve"> </w:t>
            </w:r>
            <w:r w:rsidRPr="00D16324">
              <w:rPr>
                <w:sz w:val="24"/>
                <w:szCs w:val="24"/>
                <w:lang w:val="ru-RU"/>
              </w:rPr>
              <w:t>восприятия</w:t>
            </w:r>
            <w:r w:rsidRPr="00D16324">
              <w:rPr>
                <w:spacing w:val="1"/>
                <w:sz w:val="24"/>
                <w:szCs w:val="24"/>
                <w:lang w:val="ru-RU"/>
              </w:rPr>
              <w:t xml:space="preserve"> </w:t>
            </w:r>
            <w:r w:rsidRPr="00D16324">
              <w:rPr>
                <w:sz w:val="24"/>
                <w:szCs w:val="24"/>
                <w:lang w:val="ru-RU"/>
              </w:rPr>
              <w:t>красоты</w:t>
            </w:r>
            <w:r w:rsidRPr="00D16324">
              <w:rPr>
                <w:spacing w:val="1"/>
                <w:sz w:val="24"/>
                <w:szCs w:val="24"/>
                <w:lang w:val="ru-RU"/>
              </w:rPr>
              <w:t xml:space="preserve"> </w:t>
            </w:r>
            <w:r w:rsidRPr="00D16324">
              <w:rPr>
                <w:sz w:val="24"/>
                <w:szCs w:val="24"/>
                <w:lang w:val="ru-RU"/>
              </w:rPr>
              <w:t>иллюстраций,</w:t>
            </w:r>
            <w:r w:rsidRPr="00D16324">
              <w:rPr>
                <w:spacing w:val="1"/>
                <w:sz w:val="24"/>
                <w:szCs w:val="24"/>
                <w:lang w:val="ru-RU"/>
              </w:rPr>
              <w:t xml:space="preserve"> </w:t>
            </w:r>
            <w:r w:rsidRPr="00D16324">
              <w:rPr>
                <w:sz w:val="24"/>
                <w:szCs w:val="24"/>
                <w:lang w:val="ru-RU"/>
              </w:rPr>
              <w:t>рисунков,</w:t>
            </w:r>
            <w:r w:rsidRPr="00D16324">
              <w:rPr>
                <w:spacing w:val="1"/>
                <w:sz w:val="24"/>
                <w:szCs w:val="24"/>
                <w:lang w:val="ru-RU"/>
              </w:rPr>
              <w:t xml:space="preserve"> </w:t>
            </w:r>
            <w:r w:rsidRPr="00D16324">
              <w:rPr>
                <w:sz w:val="24"/>
                <w:szCs w:val="24"/>
                <w:lang w:val="ru-RU"/>
              </w:rPr>
              <w:t>изделии</w:t>
            </w:r>
            <w:r w:rsidRPr="00D16324">
              <w:rPr>
                <w:spacing w:val="1"/>
                <w:sz w:val="24"/>
                <w:szCs w:val="24"/>
                <w:lang w:val="ru-RU"/>
              </w:rPr>
              <w:t xml:space="preserve"> </w:t>
            </w:r>
            <w:r w:rsidRPr="00D16324">
              <w:rPr>
                <w:sz w:val="24"/>
                <w:szCs w:val="24"/>
                <w:lang w:val="ru-RU"/>
              </w:rPr>
              <w:t>декоративно-прикладного</w:t>
            </w:r>
            <w:r w:rsidRPr="00D16324">
              <w:rPr>
                <w:spacing w:val="1"/>
                <w:sz w:val="24"/>
                <w:szCs w:val="24"/>
                <w:lang w:val="ru-RU"/>
              </w:rPr>
              <w:t xml:space="preserve"> </w:t>
            </w:r>
            <w:r w:rsidRPr="00D16324">
              <w:rPr>
                <w:sz w:val="24"/>
                <w:szCs w:val="24"/>
                <w:lang w:val="ru-RU"/>
              </w:rPr>
              <w:t>искусства);</w:t>
            </w:r>
            <w:r w:rsidRPr="00D16324">
              <w:rPr>
                <w:spacing w:val="1"/>
                <w:sz w:val="24"/>
                <w:szCs w:val="24"/>
                <w:lang w:val="ru-RU"/>
              </w:rPr>
              <w:t xml:space="preserve"> </w:t>
            </w:r>
            <w:r w:rsidRPr="00D16324">
              <w:rPr>
                <w:sz w:val="24"/>
                <w:szCs w:val="24"/>
                <w:lang w:val="ru-RU"/>
              </w:rPr>
              <w:t>познакомить</w:t>
            </w:r>
            <w:r w:rsidRPr="00D16324">
              <w:rPr>
                <w:spacing w:val="1"/>
                <w:sz w:val="24"/>
                <w:szCs w:val="24"/>
                <w:lang w:val="ru-RU"/>
              </w:rPr>
              <w:t xml:space="preserve"> </w:t>
            </w:r>
            <w:r w:rsidRPr="00D16324">
              <w:rPr>
                <w:sz w:val="24"/>
                <w:szCs w:val="24"/>
                <w:lang w:val="ru-RU"/>
              </w:rPr>
              <w:t>детей</w:t>
            </w:r>
            <w:r w:rsidRPr="00D16324">
              <w:rPr>
                <w:spacing w:val="1"/>
                <w:sz w:val="24"/>
                <w:szCs w:val="24"/>
                <w:lang w:val="ru-RU"/>
              </w:rPr>
              <w:t xml:space="preserve"> </w:t>
            </w:r>
            <w:r w:rsidRPr="00D16324">
              <w:rPr>
                <w:sz w:val="24"/>
                <w:szCs w:val="24"/>
                <w:lang w:val="ru-RU"/>
              </w:rPr>
              <w:t>с</w:t>
            </w:r>
            <w:r w:rsidRPr="00D16324">
              <w:rPr>
                <w:spacing w:val="1"/>
                <w:sz w:val="24"/>
                <w:szCs w:val="24"/>
                <w:lang w:val="ru-RU"/>
              </w:rPr>
              <w:t xml:space="preserve"> </w:t>
            </w:r>
            <w:r w:rsidRPr="00D16324">
              <w:rPr>
                <w:sz w:val="24"/>
                <w:szCs w:val="24"/>
                <w:lang w:val="ru-RU"/>
              </w:rPr>
              <w:t>народными</w:t>
            </w:r>
            <w:r w:rsidRPr="00D16324">
              <w:rPr>
                <w:spacing w:val="1"/>
                <w:sz w:val="24"/>
                <w:szCs w:val="24"/>
                <w:lang w:val="ru-RU"/>
              </w:rPr>
              <w:t xml:space="preserve"> </w:t>
            </w:r>
            <w:r w:rsidRPr="00D16324">
              <w:rPr>
                <w:sz w:val="24"/>
                <w:szCs w:val="24"/>
                <w:lang w:val="ru-RU"/>
              </w:rPr>
              <w:t>игрушками</w:t>
            </w:r>
            <w:r w:rsidRPr="00D16324">
              <w:rPr>
                <w:spacing w:val="1"/>
                <w:sz w:val="24"/>
                <w:szCs w:val="24"/>
                <w:lang w:val="ru-RU"/>
              </w:rPr>
              <w:t xml:space="preserve"> </w:t>
            </w:r>
            <w:r w:rsidRPr="00D16324">
              <w:rPr>
                <w:sz w:val="24"/>
                <w:szCs w:val="24"/>
                <w:lang w:val="ru-RU"/>
              </w:rPr>
              <w:t>(дымковской,</w:t>
            </w:r>
            <w:r w:rsidRPr="00D16324">
              <w:rPr>
                <w:spacing w:val="-1"/>
                <w:sz w:val="24"/>
                <w:szCs w:val="24"/>
                <w:lang w:val="ru-RU"/>
              </w:rPr>
              <w:t xml:space="preserve"> </w:t>
            </w:r>
            <w:r w:rsidRPr="00D16324">
              <w:rPr>
                <w:sz w:val="24"/>
                <w:szCs w:val="24"/>
                <w:lang w:val="ru-RU"/>
              </w:rPr>
              <w:t>богородской, матрешкой и</w:t>
            </w:r>
            <w:r w:rsidRPr="00D16324">
              <w:rPr>
                <w:spacing w:val="-2"/>
                <w:sz w:val="24"/>
                <w:szCs w:val="24"/>
                <w:lang w:val="ru-RU"/>
              </w:rPr>
              <w:t xml:space="preserve"> </w:t>
            </w:r>
            <w:r w:rsidRPr="00D16324">
              <w:rPr>
                <w:sz w:val="24"/>
                <w:szCs w:val="24"/>
                <w:lang w:val="ru-RU"/>
              </w:rPr>
              <w:t>другими);</w:t>
            </w:r>
          </w:p>
          <w:p w:rsidR="009C3E90" w:rsidRPr="00D16324" w:rsidRDefault="009C3E90" w:rsidP="00D16324">
            <w:pPr>
              <w:pStyle w:val="TableParagraph"/>
              <w:numPr>
                <w:ilvl w:val="0"/>
                <w:numId w:val="153"/>
              </w:numPr>
              <w:spacing w:line="276" w:lineRule="auto"/>
              <w:ind w:left="284" w:firstLine="283"/>
              <w:rPr>
                <w:sz w:val="24"/>
                <w:szCs w:val="24"/>
                <w:lang w:val="ru-RU"/>
              </w:rPr>
            </w:pPr>
            <w:r w:rsidRPr="00D16324">
              <w:rPr>
                <w:sz w:val="24"/>
                <w:szCs w:val="24"/>
                <w:lang w:val="ru-RU"/>
              </w:rPr>
              <w:t>поддерживать</w:t>
            </w:r>
            <w:r w:rsidRPr="00D16324">
              <w:rPr>
                <w:spacing w:val="-4"/>
                <w:sz w:val="24"/>
                <w:szCs w:val="24"/>
                <w:lang w:val="ru-RU"/>
              </w:rPr>
              <w:t xml:space="preserve"> </w:t>
            </w:r>
            <w:r w:rsidRPr="00D16324">
              <w:rPr>
                <w:sz w:val="24"/>
                <w:szCs w:val="24"/>
                <w:lang w:val="ru-RU"/>
              </w:rPr>
              <w:t>интерес</w:t>
            </w:r>
            <w:r w:rsidRPr="00D16324">
              <w:rPr>
                <w:spacing w:val="-5"/>
                <w:sz w:val="24"/>
                <w:szCs w:val="24"/>
                <w:lang w:val="ru-RU"/>
              </w:rPr>
              <w:t xml:space="preserve"> </w:t>
            </w:r>
            <w:r w:rsidRPr="00D16324">
              <w:rPr>
                <w:sz w:val="24"/>
                <w:szCs w:val="24"/>
                <w:lang w:val="ru-RU"/>
              </w:rPr>
              <w:t>к</w:t>
            </w:r>
            <w:r w:rsidRPr="00D16324">
              <w:rPr>
                <w:spacing w:val="-3"/>
                <w:sz w:val="24"/>
                <w:szCs w:val="24"/>
                <w:lang w:val="ru-RU"/>
              </w:rPr>
              <w:t xml:space="preserve"> </w:t>
            </w:r>
            <w:r w:rsidRPr="00D16324">
              <w:rPr>
                <w:sz w:val="24"/>
                <w:szCs w:val="24"/>
                <w:lang w:val="ru-RU"/>
              </w:rPr>
              <w:t>малым</w:t>
            </w:r>
            <w:r w:rsidRPr="00D16324">
              <w:rPr>
                <w:spacing w:val="-5"/>
                <w:sz w:val="24"/>
                <w:szCs w:val="24"/>
                <w:lang w:val="ru-RU"/>
              </w:rPr>
              <w:t xml:space="preserve"> </w:t>
            </w:r>
            <w:r w:rsidRPr="00D16324">
              <w:rPr>
                <w:sz w:val="24"/>
                <w:szCs w:val="24"/>
                <w:lang w:val="ru-RU"/>
              </w:rPr>
              <w:t>формам</w:t>
            </w:r>
            <w:r w:rsidRPr="00D16324">
              <w:rPr>
                <w:spacing w:val="-5"/>
                <w:sz w:val="24"/>
                <w:szCs w:val="24"/>
                <w:lang w:val="ru-RU"/>
              </w:rPr>
              <w:t xml:space="preserve"> </w:t>
            </w:r>
            <w:r w:rsidRPr="00D16324">
              <w:rPr>
                <w:sz w:val="24"/>
                <w:szCs w:val="24"/>
                <w:lang w:val="ru-RU"/>
              </w:rPr>
              <w:t>фольклора</w:t>
            </w:r>
            <w:r w:rsidRPr="00D16324">
              <w:rPr>
                <w:spacing w:val="-4"/>
                <w:sz w:val="24"/>
                <w:szCs w:val="24"/>
                <w:lang w:val="ru-RU"/>
              </w:rPr>
              <w:t xml:space="preserve"> </w:t>
            </w:r>
            <w:r w:rsidRPr="00D16324">
              <w:rPr>
                <w:sz w:val="24"/>
                <w:szCs w:val="24"/>
                <w:lang w:val="ru-RU"/>
              </w:rPr>
              <w:t>(пестушки,</w:t>
            </w:r>
            <w:r w:rsidRPr="00D16324">
              <w:rPr>
                <w:spacing w:val="-4"/>
                <w:sz w:val="24"/>
                <w:szCs w:val="24"/>
                <w:lang w:val="ru-RU"/>
              </w:rPr>
              <w:t xml:space="preserve"> </w:t>
            </w:r>
            <w:r w:rsidRPr="00D16324">
              <w:rPr>
                <w:sz w:val="24"/>
                <w:szCs w:val="24"/>
                <w:lang w:val="ru-RU"/>
              </w:rPr>
              <w:t>заклинки,</w:t>
            </w:r>
            <w:r w:rsidRPr="00D16324">
              <w:rPr>
                <w:spacing w:val="-3"/>
                <w:sz w:val="24"/>
                <w:szCs w:val="24"/>
                <w:lang w:val="ru-RU"/>
              </w:rPr>
              <w:t xml:space="preserve"> </w:t>
            </w:r>
            <w:r w:rsidRPr="00D16324">
              <w:rPr>
                <w:sz w:val="24"/>
                <w:szCs w:val="24"/>
                <w:lang w:val="ru-RU"/>
              </w:rPr>
              <w:t>прибаутки);</w:t>
            </w:r>
          </w:p>
          <w:p w:rsidR="009C3E90" w:rsidRPr="00D16324" w:rsidRDefault="009C3E90" w:rsidP="00D16324">
            <w:pPr>
              <w:pStyle w:val="TableParagraph"/>
              <w:numPr>
                <w:ilvl w:val="0"/>
                <w:numId w:val="153"/>
              </w:numPr>
              <w:spacing w:line="276" w:lineRule="auto"/>
              <w:ind w:left="284" w:right="260" w:firstLine="283"/>
              <w:rPr>
                <w:sz w:val="24"/>
                <w:szCs w:val="24"/>
                <w:lang w:val="ru-RU"/>
              </w:rPr>
            </w:pPr>
            <w:r w:rsidRPr="00D16324">
              <w:rPr>
                <w:sz w:val="24"/>
                <w:szCs w:val="24"/>
                <w:lang w:val="ru-RU"/>
              </w:rPr>
              <w:t>поддерживать</w:t>
            </w:r>
            <w:r w:rsidRPr="00D16324">
              <w:rPr>
                <w:spacing w:val="1"/>
                <w:sz w:val="24"/>
                <w:szCs w:val="24"/>
                <w:lang w:val="ru-RU"/>
              </w:rPr>
              <w:t xml:space="preserve"> </w:t>
            </w:r>
            <w:r w:rsidRPr="00D16324">
              <w:rPr>
                <w:sz w:val="24"/>
                <w:szCs w:val="24"/>
                <w:lang w:val="ru-RU"/>
              </w:rPr>
              <w:t>стремление</w:t>
            </w:r>
            <w:r w:rsidRPr="00D16324">
              <w:rPr>
                <w:spacing w:val="1"/>
                <w:sz w:val="24"/>
                <w:szCs w:val="24"/>
                <w:lang w:val="ru-RU"/>
              </w:rPr>
              <w:t xml:space="preserve"> </w:t>
            </w:r>
            <w:r w:rsidRPr="00D16324">
              <w:rPr>
                <w:sz w:val="24"/>
                <w:szCs w:val="24"/>
                <w:lang w:val="ru-RU"/>
              </w:rPr>
              <w:t>детей</w:t>
            </w:r>
            <w:r w:rsidRPr="00D16324">
              <w:rPr>
                <w:spacing w:val="1"/>
                <w:sz w:val="24"/>
                <w:szCs w:val="24"/>
                <w:lang w:val="ru-RU"/>
              </w:rPr>
              <w:t xml:space="preserve"> </w:t>
            </w:r>
            <w:r w:rsidRPr="00D16324">
              <w:rPr>
                <w:sz w:val="24"/>
                <w:szCs w:val="24"/>
                <w:lang w:val="ru-RU"/>
              </w:rPr>
              <w:t>выражать</w:t>
            </w:r>
            <w:r w:rsidRPr="00D16324">
              <w:rPr>
                <w:spacing w:val="1"/>
                <w:sz w:val="24"/>
                <w:szCs w:val="24"/>
                <w:lang w:val="ru-RU"/>
              </w:rPr>
              <w:t xml:space="preserve"> </w:t>
            </w:r>
            <w:r w:rsidRPr="00D16324">
              <w:rPr>
                <w:sz w:val="24"/>
                <w:szCs w:val="24"/>
                <w:lang w:val="ru-RU"/>
              </w:rPr>
              <w:t>свои</w:t>
            </w:r>
            <w:r w:rsidRPr="00D16324">
              <w:rPr>
                <w:spacing w:val="1"/>
                <w:sz w:val="24"/>
                <w:szCs w:val="24"/>
                <w:lang w:val="ru-RU"/>
              </w:rPr>
              <w:t xml:space="preserve"> </w:t>
            </w:r>
            <w:r w:rsidRPr="00D16324">
              <w:rPr>
                <w:sz w:val="24"/>
                <w:szCs w:val="24"/>
                <w:lang w:val="ru-RU"/>
              </w:rPr>
              <w:t>чувства</w:t>
            </w:r>
            <w:r w:rsidRPr="00D16324">
              <w:rPr>
                <w:spacing w:val="1"/>
                <w:sz w:val="24"/>
                <w:szCs w:val="24"/>
                <w:lang w:val="ru-RU"/>
              </w:rPr>
              <w:t xml:space="preserve"> </w:t>
            </w:r>
            <w:r w:rsidRPr="00D16324">
              <w:rPr>
                <w:sz w:val="24"/>
                <w:szCs w:val="24"/>
                <w:lang w:val="ru-RU"/>
              </w:rPr>
              <w:t>и</w:t>
            </w:r>
            <w:r w:rsidRPr="00D16324">
              <w:rPr>
                <w:spacing w:val="1"/>
                <w:sz w:val="24"/>
                <w:szCs w:val="24"/>
                <w:lang w:val="ru-RU"/>
              </w:rPr>
              <w:t xml:space="preserve"> </w:t>
            </w:r>
            <w:r w:rsidRPr="00D16324">
              <w:rPr>
                <w:sz w:val="24"/>
                <w:szCs w:val="24"/>
                <w:lang w:val="ru-RU"/>
              </w:rPr>
              <w:t>впечатления</w:t>
            </w:r>
            <w:r w:rsidRPr="00D16324">
              <w:rPr>
                <w:spacing w:val="1"/>
                <w:sz w:val="24"/>
                <w:szCs w:val="24"/>
                <w:lang w:val="ru-RU"/>
              </w:rPr>
              <w:t xml:space="preserve"> </w:t>
            </w:r>
            <w:r w:rsidRPr="00D16324">
              <w:rPr>
                <w:sz w:val="24"/>
                <w:szCs w:val="24"/>
                <w:lang w:val="ru-RU"/>
              </w:rPr>
              <w:t>на</w:t>
            </w:r>
            <w:r w:rsidRPr="00D16324">
              <w:rPr>
                <w:spacing w:val="1"/>
                <w:sz w:val="24"/>
                <w:szCs w:val="24"/>
                <w:lang w:val="ru-RU"/>
              </w:rPr>
              <w:t xml:space="preserve"> </w:t>
            </w:r>
            <w:r w:rsidRPr="00D16324">
              <w:rPr>
                <w:sz w:val="24"/>
                <w:szCs w:val="24"/>
                <w:lang w:val="ru-RU"/>
              </w:rPr>
              <w:t>основе</w:t>
            </w:r>
            <w:r w:rsidRPr="00D16324">
              <w:rPr>
                <w:spacing w:val="1"/>
                <w:sz w:val="24"/>
                <w:szCs w:val="24"/>
                <w:lang w:val="ru-RU"/>
              </w:rPr>
              <w:t xml:space="preserve"> </w:t>
            </w:r>
            <w:r w:rsidRPr="00D16324">
              <w:rPr>
                <w:sz w:val="24"/>
                <w:szCs w:val="24"/>
                <w:lang w:val="ru-RU"/>
              </w:rPr>
              <w:t>эмоционально содержательного восприятия доступных для понимания произведений</w:t>
            </w:r>
            <w:r w:rsidRPr="00D16324">
              <w:rPr>
                <w:spacing w:val="1"/>
                <w:sz w:val="24"/>
                <w:szCs w:val="24"/>
                <w:lang w:val="ru-RU"/>
              </w:rPr>
              <w:t xml:space="preserve"> </w:t>
            </w:r>
            <w:r w:rsidRPr="00D16324">
              <w:rPr>
                <w:sz w:val="24"/>
                <w:szCs w:val="24"/>
                <w:lang w:val="ru-RU"/>
              </w:rPr>
              <w:t>искусства</w:t>
            </w:r>
            <w:r w:rsidRPr="00D16324">
              <w:rPr>
                <w:spacing w:val="-2"/>
                <w:sz w:val="24"/>
                <w:szCs w:val="24"/>
                <w:lang w:val="ru-RU"/>
              </w:rPr>
              <w:t xml:space="preserve"> </w:t>
            </w:r>
            <w:r w:rsidRPr="00D16324">
              <w:rPr>
                <w:sz w:val="24"/>
                <w:szCs w:val="24"/>
                <w:lang w:val="ru-RU"/>
              </w:rPr>
              <w:t>или</w:t>
            </w:r>
            <w:r w:rsidRPr="00D16324">
              <w:rPr>
                <w:spacing w:val="1"/>
                <w:sz w:val="24"/>
                <w:szCs w:val="24"/>
                <w:lang w:val="ru-RU"/>
              </w:rPr>
              <w:t xml:space="preserve"> </w:t>
            </w:r>
            <w:r w:rsidRPr="00D16324">
              <w:rPr>
                <w:sz w:val="24"/>
                <w:szCs w:val="24"/>
                <w:lang w:val="ru-RU"/>
              </w:rPr>
              <w:t>наблюдений</w:t>
            </w:r>
            <w:r w:rsidRPr="00D16324">
              <w:rPr>
                <w:spacing w:val="-2"/>
                <w:sz w:val="24"/>
                <w:szCs w:val="24"/>
                <w:lang w:val="ru-RU"/>
              </w:rPr>
              <w:t xml:space="preserve"> </w:t>
            </w:r>
            <w:r w:rsidRPr="00D16324">
              <w:rPr>
                <w:sz w:val="24"/>
                <w:szCs w:val="24"/>
                <w:lang w:val="ru-RU"/>
              </w:rPr>
              <w:t>за</w:t>
            </w:r>
            <w:r w:rsidRPr="00D16324">
              <w:rPr>
                <w:spacing w:val="-2"/>
                <w:sz w:val="24"/>
                <w:szCs w:val="24"/>
                <w:lang w:val="ru-RU"/>
              </w:rPr>
              <w:t xml:space="preserve"> </w:t>
            </w:r>
            <w:r w:rsidRPr="00D16324">
              <w:rPr>
                <w:sz w:val="24"/>
                <w:szCs w:val="24"/>
                <w:lang w:val="ru-RU"/>
              </w:rPr>
              <w:t>природными явлениями;</w:t>
            </w:r>
          </w:p>
        </w:tc>
      </w:tr>
      <w:tr w:rsidR="009E212B" w:rsidRPr="00D16324" w:rsidTr="00D16324">
        <w:trPr>
          <w:trHeight w:val="316"/>
        </w:trPr>
        <w:tc>
          <w:tcPr>
            <w:tcW w:w="9498" w:type="dxa"/>
          </w:tcPr>
          <w:p w:rsidR="009E212B" w:rsidRPr="00D16324" w:rsidRDefault="009E212B" w:rsidP="00D16324">
            <w:pPr>
              <w:pStyle w:val="TableParagraph"/>
              <w:spacing w:line="276" w:lineRule="auto"/>
              <w:ind w:left="150" w:right="144" w:firstLine="142"/>
              <w:jc w:val="center"/>
              <w:rPr>
                <w:b/>
                <w:i/>
                <w:sz w:val="24"/>
                <w:szCs w:val="24"/>
              </w:rPr>
            </w:pPr>
            <w:r w:rsidRPr="00D16324">
              <w:rPr>
                <w:b/>
                <w:i/>
                <w:sz w:val="24"/>
                <w:szCs w:val="24"/>
              </w:rPr>
              <w:t>Изобразительная</w:t>
            </w:r>
            <w:r w:rsidRPr="00D16324">
              <w:rPr>
                <w:b/>
                <w:i/>
                <w:spacing w:val="-8"/>
                <w:sz w:val="24"/>
                <w:szCs w:val="24"/>
              </w:rPr>
              <w:t xml:space="preserve"> </w:t>
            </w:r>
            <w:r w:rsidRPr="00D16324">
              <w:rPr>
                <w:b/>
                <w:i/>
                <w:sz w:val="24"/>
                <w:szCs w:val="24"/>
              </w:rPr>
              <w:t>деятельность</w:t>
            </w:r>
          </w:p>
        </w:tc>
      </w:tr>
      <w:tr w:rsidR="009E212B" w:rsidRPr="00D16324" w:rsidTr="00D16324">
        <w:trPr>
          <w:trHeight w:val="3208"/>
        </w:trPr>
        <w:tc>
          <w:tcPr>
            <w:tcW w:w="9498" w:type="dxa"/>
          </w:tcPr>
          <w:p w:rsidR="009E212B" w:rsidRPr="00D16324" w:rsidRDefault="009E212B" w:rsidP="00D16324">
            <w:pPr>
              <w:pStyle w:val="TableParagraph"/>
              <w:numPr>
                <w:ilvl w:val="0"/>
                <w:numId w:val="152"/>
              </w:numPr>
              <w:tabs>
                <w:tab w:val="left" w:pos="284"/>
              </w:tabs>
              <w:spacing w:line="276" w:lineRule="auto"/>
              <w:ind w:left="284" w:right="99" w:firstLine="283"/>
              <w:rPr>
                <w:sz w:val="24"/>
                <w:szCs w:val="24"/>
                <w:lang w:val="ru-RU"/>
              </w:rPr>
            </w:pPr>
            <w:r w:rsidRPr="00D16324">
              <w:rPr>
                <w:sz w:val="24"/>
                <w:szCs w:val="24"/>
                <w:lang w:val="ru-RU"/>
              </w:rPr>
              <w:t>Воспитывать интерес к изобразительной деятельности (рисованию, лепке) совместно со</w:t>
            </w:r>
            <w:r w:rsidRPr="00D16324">
              <w:rPr>
                <w:spacing w:val="-57"/>
                <w:sz w:val="24"/>
                <w:szCs w:val="24"/>
                <w:lang w:val="ru-RU"/>
              </w:rPr>
              <w:t xml:space="preserve"> </w:t>
            </w:r>
            <w:r w:rsidRPr="00D16324">
              <w:rPr>
                <w:sz w:val="24"/>
                <w:szCs w:val="24"/>
                <w:lang w:val="ru-RU"/>
              </w:rPr>
              <w:t>взрослым</w:t>
            </w:r>
            <w:r w:rsidRPr="00D16324">
              <w:rPr>
                <w:spacing w:val="1"/>
                <w:sz w:val="24"/>
                <w:szCs w:val="24"/>
                <w:lang w:val="ru-RU"/>
              </w:rPr>
              <w:t xml:space="preserve"> </w:t>
            </w:r>
            <w:r w:rsidRPr="00D16324">
              <w:rPr>
                <w:sz w:val="24"/>
                <w:szCs w:val="24"/>
                <w:lang w:val="ru-RU"/>
              </w:rPr>
              <w:t>и</w:t>
            </w:r>
            <w:r w:rsidRPr="00D16324">
              <w:rPr>
                <w:spacing w:val="1"/>
                <w:sz w:val="24"/>
                <w:szCs w:val="24"/>
                <w:lang w:val="ru-RU"/>
              </w:rPr>
              <w:t xml:space="preserve"> </w:t>
            </w:r>
            <w:r w:rsidRPr="00D16324">
              <w:rPr>
                <w:sz w:val="24"/>
                <w:szCs w:val="24"/>
                <w:lang w:val="ru-RU"/>
              </w:rPr>
              <w:t>самостоятельно;</w:t>
            </w:r>
            <w:r w:rsidRPr="00D16324">
              <w:rPr>
                <w:spacing w:val="1"/>
                <w:sz w:val="24"/>
                <w:szCs w:val="24"/>
                <w:lang w:val="ru-RU"/>
              </w:rPr>
              <w:t xml:space="preserve"> </w:t>
            </w:r>
            <w:r w:rsidRPr="00D16324">
              <w:rPr>
                <w:sz w:val="24"/>
                <w:szCs w:val="24"/>
                <w:lang w:val="ru-RU"/>
              </w:rPr>
              <w:t>развивать</w:t>
            </w:r>
            <w:r w:rsidRPr="00D16324">
              <w:rPr>
                <w:spacing w:val="1"/>
                <w:sz w:val="24"/>
                <w:szCs w:val="24"/>
                <w:lang w:val="ru-RU"/>
              </w:rPr>
              <w:t xml:space="preserve"> </w:t>
            </w:r>
            <w:r w:rsidRPr="00D16324">
              <w:rPr>
                <w:sz w:val="24"/>
                <w:szCs w:val="24"/>
                <w:lang w:val="ru-RU"/>
              </w:rPr>
              <w:t>положительные</w:t>
            </w:r>
            <w:r w:rsidRPr="00D16324">
              <w:rPr>
                <w:spacing w:val="1"/>
                <w:sz w:val="24"/>
                <w:szCs w:val="24"/>
                <w:lang w:val="ru-RU"/>
              </w:rPr>
              <w:t xml:space="preserve"> </w:t>
            </w:r>
            <w:r w:rsidRPr="00D16324">
              <w:rPr>
                <w:sz w:val="24"/>
                <w:szCs w:val="24"/>
                <w:lang w:val="ru-RU"/>
              </w:rPr>
              <w:t>эмоции</w:t>
            </w:r>
            <w:r w:rsidRPr="00D16324">
              <w:rPr>
                <w:spacing w:val="1"/>
                <w:sz w:val="24"/>
                <w:szCs w:val="24"/>
                <w:lang w:val="ru-RU"/>
              </w:rPr>
              <w:t xml:space="preserve"> </w:t>
            </w:r>
            <w:r w:rsidRPr="00D16324">
              <w:rPr>
                <w:sz w:val="24"/>
                <w:szCs w:val="24"/>
                <w:lang w:val="ru-RU"/>
              </w:rPr>
              <w:t>на</w:t>
            </w:r>
            <w:r w:rsidRPr="00D16324">
              <w:rPr>
                <w:spacing w:val="1"/>
                <w:sz w:val="24"/>
                <w:szCs w:val="24"/>
                <w:lang w:val="ru-RU"/>
              </w:rPr>
              <w:t xml:space="preserve"> </w:t>
            </w:r>
            <w:r w:rsidRPr="00D16324">
              <w:rPr>
                <w:sz w:val="24"/>
                <w:szCs w:val="24"/>
                <w:lang w:val="ru-RU"/>
              </w:rPr>
              <w:t>предложение</w:t>
            </w:r>
            <w:r w:rsidRPr="00D16324">
              <w:rPr>
                <w:spacing w:val="1"/>
                <w:sz w:val="24"/>
                <w:szCs w:val="24"/>
                <w:lang w:val="ru-RU"/>
              </w:rPr>
              <w:t xml:space="preserve"> </w:t>
            </w:r>
            <w:r w:rsidRPr="00D16324">
              <w:rPr>
                <w:sz w:val="24"/>
                <w:szCs w:val="24"/>
                <w:lang w:val="ru-RU"/>
              </w:rPr>
              <w:t>нарисовать, слепить; научить правильно держать карандаш, кисть; развивать сенсорные</w:t>
            </w:r>
            <w:r w:rsidRPr="00D16324">
              <w:rPr>
                <w:spacing w:val="-57"/>
                <w:sz w:val="24"/>
                <w:szCs w:val="24"/>
                <w:lang w:val="ru-RU"/>
              </w:rPr>
              <w:t xml:space="preserve"> </w:t>
            </w:r>
            <w:r w:rsidRPr="00D16324">
              <w:rPr>
                <w:sz w:val="24"/>
                <w:szCs w:val="24"/>
                <w:lang w:val="ru-RU"/>
              </w:rPr>
              <w:t>основы</w:t>
            </w:r>
            <w:r w:rsidRPr="00D16324">
              <w:rPr>
                <w:spacing w:val="1"/>
                <w:sz w:val="24"/>
                <w:szCs w:val="24"/>
                <w:lang w:val="ru-RU"/>
              </w:rPr>
              <w:t xml:space="preserve"> </w:t>
            </w:r>
            <w:r w:rsidRPr="00D16324">
              <w:rPr>
                <w:sz w:val="24"/>
                <w:szCs w:val="24"/>
                <w:lang w:val="ru-RU"/>
              </w:rPr>
              <w:t>изобразительной</w:t>
            </w:r>
            <w:r w:rsidRPr="00D16324">
              <w:rPr>
                <w:spacing w:val="1"/>
                <w:sz w:val="24"/>
                <w:szCs w:val="24"/>
                <w:lang w:val="ru-RU"/>
              </w:rPr>
              <w:t xml:space="preserve"> </w:t>
            </w:r>
            <w:r w:rsidRPr="00D16324">
              <w:rPr>
                <w:sz w:val="24"/>
                <w:szCs w:val="24"/>
                <w:lang w:val="ru-RU"/>
              </w:rPr>
              <w:t>деятельности:</w:t>
            </w:r>
            <w:r w:rsidRPr="00D16324">
              <w:rPr>
                <w:spacing w:val="1"/>
                <w:sz w:val="24"/>
                <w:szCs w:val="24"/>
                <w:lang w:val="ru-RU"/>
              </w:rPr>
              <w:t xml:space="preserve"> </w:t>
            </w:r>
            <w:r w:rsidRPr="00D16324">
              <w:rPr>
                <w:sz w:val="24"/>
                <w:szCs w:val="24"/>
                <w:lang w:val="ru-RU"/>
              </w:rPr>
              <w:t>восприятие</w:t>
            </w:r>
            <w:r w:rsidRPr="00D16324">
              <w:rPr>
                <w:spacing w:val="1"/>
                <w:sz w:val="24"/>
                <w:szCs w:val="24"/>
                <w:lang w:val="ru-RU"/>
              </w:rPr>
              <w:t xml:space="preserve"> </w:t>
            </w:r>
            <w:r w:rsidRPr="00D16324">
              <w:rPr>
                <w:sz w:val="24"/>
                <w:szCs w:val="24"/>
                <w:lang w:val="ru-RU"/>
              </w:rPr>
              <w:t>предмета</w:t>
            </w:r>
            <w:r w:rsidRPr="00D16324">
              <w:rPr>
                <w:spacing w:val="1"/>
                <w:sz w:val="24"/>
                <w:szCs w:val="24"/>
                <w:lang w:val="ru-RU"/>
              </w:rPr>
              <w:t xml:space="preserve"> </w:t>
            </w:r>
            <w:r w:rsidRPr="00D16324">
              <w:rPr>
                <w:sz w:val="24"/>
                <w:szCs w:val="24"/>
                <w:lang w:val="ru-RU"/>
              </w:rPr>
              <w:t>разной</w:t>
            </w:r>
            <w:r w:rsidRPr="00D16324">
              <w:rPr>
                <w:spacing w:val="1"/>
                <w:sz w:val="24"/>
                <w:szCs w:val="24"/>
                <w:lang w:val="ru-RU"/>
              </w:rPr>
              <w:t xml:space="preserve"> </w:t>
            </w:r>
            <w:r w:rsidRPr="00D16324">
              <w:rPr>
                <w:sz w:val="24"/>
                <w:szCs w:val="24"/>
                <w:lang w:val="ru-RU"/>
              </w:rPr>
              <w:t>формы,</w:t>
            </w:r>
            <w:r w:rsidRPr="00D16324">
              <w:rPr>
                <w:spacing w:val="1"/>
                <w:sz w:val="24"/>
                <w:szCs w:val="24"/>
                <w:lang w:val="ru-RU"/>
              </w:rPr>
              <w:t xml:space="preserve"> </w:t>
            </w:r>
            <w:r w:rsidRPr="00D16324">
              <w:rPr>
                <w:sz w:val="24"/>
                <w:szCs w:val="24"/>
                <w:lang w:val="ru-RU"/>
              </w:rPr>
              <w:t>цвета</w:t>
            </w:r>
            <w:r w:rsidRPr="00D16324">
              <w:rPr>
                <w:spacing w:val="1"/>
                <w:sz w:val="24"/>
                <w:szCs w:val="24"/>
                <w:lang w:val="ru-RU"/>
              </w:rPr>
              <w:t xml:space="preserve"> </w:t>
            </w:r>
            <w:r w:rsidRPr="00D16324">
              <w:rPr>
                <w:sz w:val="24"/>
                <w:szCs w:val="24"/>
                <w:lang w:val="ru-RU"/>
              </w:rPr>
              <w:t>(начиная с контрастных цветов); включать движение рук по предмету при знакомстве с</w:t>
            </w:r>
            <w:r w:rsidRPr="00D16324">
              <w:rPr>
                <w:spacing w:val="1"/>
                <w:sz w:val="24"/>
                <w:szCs w:val="24"/>
                <w:lang w:val="ru-RU"/>
              </w:rPr>
              <w:t xml:space="preserve"> </w:t>
            </w:r>
            <w:r w:rsidRPr="00D16324">
              <w:rPr>
                <w:sz w:val="24"/>
                <w:szCs w:val="24"/>
                <w:lang w:val="ru-RU"/>
              </w:rPr>
              <w:t>его</w:t>
            </w:r>
            <w:r w:rsidRPr="00D16324">
              <w:rPr>
                <w:spacing w:val="-2"/>
                <w:sz w:val="24"/>
                <w:szCs w:val="24"/>
                <w:lang w:val="ru-RU"/>
              </w:rPr>
              <w:t xml:space="preserve"> </w:t>
            </w:r>
            <w:r w:rsidRPr="00D16324">
              <w:rPr>
                <w:sz w:val="24"/>
                <w:szCs w:val="24"/>
                <w:lang w:val="ru-RU"/>
              </w:rPr>
              <w:t>формой;</w:t>
            </w:r>
          </w:p>
          <w:p w:rsidR="009E212B" w:rsidRPr="00D16324" w:rsidRDefault="009E212B" w:rsidP="00D16324">
            <w:pPr>
              <w:pStyle w:val="TableParagraph"/>
              <w:numPr>
                <w:ilvl w:val="0"/>
                <w:numId w:val="152"/>
              </w:numPr>
              <w:tabs>
                <w:tab w:val="left" w:pos="284"/>
              </w:tabs>
              <w:spacing w:line="276" w:lineRule="auto"/>
              <w:ind w:left="284" w:right="98" w:firstLine="283"/>
              <w:rPr>
                <w:sz w:val="24"/>
                <w:szCs w:val="24"/>
                <w:lang w:val="ru-RU"/>
              </w:rPr>
            </w:pPr>
            <w:r w:rsidRPr="00D16324">
              <w:rPr>
                <w:sz w:val="24"/>
                <w:szCs w:val="24"/>
                <w:lang w:val="ru-RU"/>
              </w:rPr>
              <w:t>Познакомить</w:t>
            </w:r>
            <w:r w:rsidRPr="00D16324">
              <w:rPr>
                <w:spacing w:val="1"/>
                <w:sz w:val="24"/>
                <w:szCs w:val="24"/>
                <w:lang w:val="ru-RU"/>
              </w:rPr>
              <w:t xml:space="preserve"> </w:t>
            </w:r>
            <w:r w:rsidRPr="00D16324">
              <w:rPr>
                <w:sz w:val="24"/>
                <w:szCs w:val="24"/>
                <w:lang w:val="ru-RU"/>
              </w:rPr>
              <w:t>со</w:t>
            </w:r>
            <w:r w:rsidRPr="00D16324">
              <w:rPr>
                <w:spacing w:val="1"/>
                <w:sz w:val="24"/>
                <w:szCs w:val="24"/>
                <w:lang w:val="ru-RU"/>
              </w:rPr>
              <w:t xml:space="preserve"> </w:t>
            </w:r>
            <w:r w:rsidRPr="00D16324">
              <w:rPr>
                <w:sz w:val="24"/>
                <w:szCs w:val="24"/>
                <w:lang w:val="ru-RU"/>
              </w:rPr>
              <w:t>свойствами</w:t>
            </w:r>
            <w:r w:rsidRPr="00D16324">
              <w:rPr>
                <w:spacing w:val="1"/>
                <w:sz w:val="24"/>
                <w:szCs w:val="24"/>
                <w:lang w:val="ru-RU"/>
              </w:rPr>
              <w:t xml:space="preserve"> </w:t>
            </w:r>
            <w:r w:rsidRPr="00D16324">
              <w:rPr>
                <w:sz w:val="24"/>
                <w:szCs w:val="24"/>
                <w:lang w:val="ru-RU"/>
              </w:rPr>
              <w:t>глины,</w:t>
            </w:r>
            <w:r w:rsidRPr="00D16324">
              <w:rPr>
                <w:spacing w:val="1"/>
                <w:sz w:val="24"/>
                <w:szCs w:val="24"/>
                <w:lang w:val="ru-RU"/>
              </w:rPr>
              <w:t xml:space="preserve"> </w:t>
            </w:r>
            <w:r w:rsidRPr="00D16324">
              <w:rPr>
                <w:sz w:val="24"/>
                <w:szCs w:val="24"/>
                <w:lang w:val="ru-RU"/>
              </w:rPr>
              <w:t>пластилина,</w:t>
            </w:r>
            <w:r w:rsidRPr="00D16324">
              <w:rPr>
                <w:spacing w:val="1"/>
                <w:sz w:val="24"/>
                <w:szCs w:val="24"/>
                <w:lang w:val="ru-RU"/>
              </w:rPr>
              <w:t xml:space="preserve"> </w:t>
            </w:r>
            <w:r w:rsidRPr="00D16324">
              <w:rPr>
                <w:sz w:val="24"/>
                <w:szCs w:val="24"/>
                <w:lang w:val="ru-RU"/>
              </w:rPr>
              <w:t>пластической</w:t>
            </w:r>
            <w:r w:rsidRPr="00D16324">
              <w:rPr>
                <w:spacing w:val="1"/>
                <w:sz w:val="24"/>
                <w:szCs w:val="24"/>
                <w:lang w:val="ru-RU"/>
              </w:rPr>
              <w:t xml:space="preserve"> </w:t>
            </w:r>
            <w:r w:rsidRPr="00D16324">
              <w:rPr>
                <w:sz w:val="24"/>
                <w:szCs w:val="24"/>
                <w:lang w:val="ru-RU"/>
              </w:rPr>
              <w:t>массы;</w:t>
            </w:r>
            <w:r w:rsidRPr="00D16324">
              <w:rPr>
                <w:spacing w:val="1"/>
                <w:sz w:val="24"/>
                <w:szCs w:val="24"/>
                <w:lang w:val="ru-RU"/>
              </w:rPr>
              <w:t xml:space="preserve"> </w:t>
            </w:r>
            <w:r w:rsidRPr="00D16324">
              <w:rPr>
                <w:sz w:val="24"/>
                <w:szCs w:val="24"/>
                <w:lang w:val="ru-RU"/>
              </w:rPr>
              <w:t>развивать</w:t>
            </w:r>
            <w:r w:rsidRPr="00D16324">
              <w:rPr>
                <w:spacing w:val="-57"/>
                <w:sz w:val="24"/>
                <w:szCs w:val="24"/>
                <w:lang w:val="ru-RU"/>
              </w:rPr>
              <w:t xml:space="preserve"> </w:t>
            </w:r>
            <w:r w:rsidRPr="00D16324">
              <w:rPr>
                <w:sz w:val="24"/>
                <w:szCs w:val="24"/>
                <w:lang w:val="ru-RU"/>
              </w:rPr>
              <w:t>эмоциональный отклик детей на отдельные эстетические свойства и качества предметов</w:t>
            </w:r>
            <w:r w:rsidRPr="00D16324">
              <w:rPr>
                <w:spacing w:val="-57"/>
                <w:sz w:val="24"/>
                <w:szCs w:val="24"/>
                <w:lang w:val="ru-RU"/>
              </w:rPr>
              <w:t xml:space="preserve"> </w:t>
            </w:r>
            <w:r w:rsidRPr="00D16324">
              <w:rPr>
                <w:sz w:val="24"/>
                <w:szCs w:val="24"/>
                <w:lang w:val="ru-RU"/>
              </w:rPr>
              <w:t>в</w:t>
            </w:r>
            <w:r w:rsidRPr="00D16324">
              <w:rPr>
                <w:spacing w:val="3"/>
                <w:sz w:val="24"/>
                <w:szCs w:val="24"/>
                <w:lang w:val="ru-RU"/>
              </w:rPr>
              <w:t xml:space="preserve"> </w:t>
            </w:r>
            <w:r w:rsidRPr="00D16324">
              <w:rPr>
                <w:sz w:val="24"/>
                <w:szCs w:val="24"/>
                <w:lang w:val="ru-RU"/>
              </w:rPr>
              <w:t>процессе</w:t>
            </w:r>
            <w:r w:rsidRPr="00D16324">
              <w:rPr>
                <w:spacing w:val="4"/>
                <w:sz w:val="24"/>
                <w:szCs w:val="24"/>
                <w:lang w:val="ru-RU"/>
              </w:rPr>
              <w:t xml:space="preserve"> </w:t>
            </w:r>
            <w:r w:rsidRPr="00D16324">
              <w:rPr>
                <w:sz w:val="24"/>
                <w:szCs w:val="24"/>
                <w:lang w:val="ru-RU"/>
              </w:rPr>
              <w:t>рассматривания</w:t>
            </w:r>
            <w:r w:rsidRPr="00D16324">
              <w:rPr>
                <w:spacing w:val="3"/>
                <w:sz w:val="24"/>
                <w:szCs w:val="24"/>
                <w:lang w:val="ru-RU"/>
              </w:rPr>
              <w:t xml:space="preserve"> </w:t>
            </w:r>
            <w:r w:rsidRPr="00D16324">
              <w:rPr>
                <w:sz w:val="24"/>
                <w:szCs w:val="24"/>
                <w:lang w:val="ru-RU"/>
              </w:rPr>
              <w:t>игрушек,</w:t>
            </w:r>
            <w:r w:rsidRPr="00D16324">
              <w:rPr>
                <w:spacing w:val="3"/>
                <w:sz w:val="24"/>
                <w:szCs w:val="24"/>
                <w:lang w:val="ru-RU"/>
              </w:rPr>
              <w:t xml:space="preserve"> </w:t>
            </w:r>
            <w:r w:rsidRPr="00D16324">
              <w:rPr>
                <w:sz w:val="24"/>
                <w:szCs w:val="24"/>
                <w:lang w:val="ru-RU"/>
              </w:rPr>
              <w:t>природных</w:t>
            </w:r>
            <w:r w:rsidRPr="00D16324">
              <w:rPr>
                <w:spacing w:val="5"/>
                <w:sz w:val="24"/>
                <w:szCs w:val="24"/>
                <w:lang w:val="ru-RU"/>
              </w:rPr>
              <w:t xml:space="preserve"> </w:t>
            </w:r>
            <w:r w:rsidRPr="00D16324">
              <w:rPr>
                <w:sz w:val="24"/>
                <w:szCs w:val="24"/>
                <w:lang w:val="ru-RU"/>
              </w:rPr>
              <w:t>объектов,</w:t>
            </w:r>
            <w:r w:rsidRPr="00D16324">
              <w:rPr>
                <w:spacing w:val="3"/>
                <w:sz w:val="24"/>
                <w:szCs w:val="24"/>
                <w:lang w:val="ru-RU"/>
              </w:rPr>
              <w:t xml:space="preserve"> </w:t>
            </w:r>
            <w:r w:rsidRPr="00D16324">
              <w:rPr>
                <w:sz w:val="24"/>
                <w:szCs w:val="24"/>
                <w:lang w:val="ru-RU"/>
              </w:rPr>
              <w:t>предметов</w:t>
            </w:r>
            <w:r w:rsidRPr="00D16324">
              <w:rPr>
                <w:spacing w:val="3"/>
                <w:sz w:val="24"/>
                <w:szCs w:val="24"/>
                <w:lang w:val="ru-RU"/>
              </w:rPr>
              <w:t xml:space="preserve"> </w:t>
            </w:r>
            <w:r w:rsidRPr="00D16324">
              <w:rPr>
                <w:sz w:val="24"/>
                <w:szCs w:val="24"/>
                <w:lang w:val="ru-RU"/>
              </w:rPr>
              <w:t>быта,</w:t>
            </w:r>
          </w:p>
          <w:p w:rsidR="009E212B" w:rsidRPr="00D16324" w:rsidRDefault="009E212B" w:rsidP="00D16324">
            <w:pPr>
              <w:pStyle w:val="TableParagraph"/>
              <w:tabs>
                <w:tab w:val="left" w:pos="284"/>
              </w:tabs>
              <w:spacing w:line="276" w:lineRule="auto"/>
              <w:ind w:left="284" w:firstLine="283"/>
              <w:rPr>
                <w:sz w:val="24"/>
                <w:szCs w:val="24"/>
              </w:rPr>
            </w:pPr>
            <w:r w:rsidRPr="00D16324">
              <w:rPr>
                <w:sz w:val="24"/>
                <w:szCs w:val="24"/>
              </w:rPr>
              <w:t>произведений</w:t>
            </w:r>
            <w:r w:rsidRPr="00D16324">
              <w:rPr>
                <w:spacing w:val="-6"/>
                <w:sz w:val="24"/>
                <w:szCs w:val="24"/>
              </w:rPr>
              <w:t xml:space="preserve"> </w:t>
            </w:r>
            <w:r w:rsidRPr="00D16324">
              <w:rPr>
                <w:sz w:val="24"/>
                <w:szCs w:val="24"/>
              </w:rPr>
              <w:t>искусства</w:t>
            </w:r>
          </w:p>
        </w:tc>
      </w:tr>
      <w:tr w:rsidR="009E212B" w:rsidRPr="00D16324" w:rsidTr="00D16324">
        <w:trPr>
          <w:trHeight w:val="316"/>
        </w:trPr>
        <w:tc>
          <w:tcPr>
            <w:tcW w:w="9498" w:type="dxa"/>
          </w:tcPr>
          <w:p w:rsidR="009E212B" w:rsidRPr="00D16324" w:rsidRDefault="009E212B" w:rsidP="00D16324">
            <w:pPr>
              <w:pStyle w:val="TableParagraph"/>
              <w:spacing w:line="276" w:lineRule="auto"/>
              <w:ind w:left="150" w:right="144" w:firstLine="142"/>
              <w:jc w:val="center"/>
              <w:rPr>
                <w:b/>
                <w:i/>
                <w:sz w:val="24"/>
                <w:szCs w:val="24"/>
              </w:rPr>
            </w:pPr>
            <w:r w:rsidRPr="00D16324">
              <w:rPr>
                <w:b/>
                <w:i/>
                <w:sz w:val="24"/>
                <w:szCs w:val="24"/>
              </w:rPr>
              <w:t>Конструктивная</w:t>
            </w:r>
            <w:r w:rsidRPr="00D16324">
              <w:rPr>
                <w:b/>
                <w:i/>
                <w:spacing w:val="-6"/>
                <w:sz w:val="24"/>
                <w:szCs w:val="24"/>
              </w:rPr>
              <w:t xml:space="preserve"> </w:t>
            </w:r>
            <w:r w:rsidRPr="00D16324">
              <w:rPr>
                <w:b/>
                <w:i/>
                <w:sz w:val="24"/>
                <w:szCs w:val="24"/>
              </w:rPr>
              <w:t>деятельность</w:t>
            </w:r>
          </w:p>
        </w:tc>
      </w:tr>
      <w:tr w:rsidR="009E212B" w:rsidRPr="00D16324" w:rsidTr="00D16324">
        <w:trPr>
          <w:trHeight w:val="969"/>
        </w:trPr>
        <w:tc>
          <w:tcPr>
            <w:tcW w:w="9498" w:type="dxa"/>
          </w:tcPr>
          <w:p w:rsidR="009E212B" w:rsidRPr="00D16324" w:rsidRDefault="009E212B" w:rsidP="00D16324">
            <w:pPr>
              <w:pStyle w:val="TableParagraph"/>
              <w:numPr>
                <w:ilvl w:val="0"/>
                <w:numId w:val="151"/>
              </w:numPr>
              <w:tabs>
                <w:tab w:val="left" w:pos="284"/>
              </w:tabs>
              <w:spacing w:line="276" w:lineRule="auto"/>
              <w:ind w:left="284" w:right="93" w:firstLine="283"/>
              <w:jc w:val="left"/>
              <w:rPr>
                <w:sz w:val="24"/>
                <w:szCs w:val="24"/>
                <w:lang w:val="ru-RU"/>
              </w:rPr>
            </w:pPr>
            <w:r w:rsidRPr="00D16324">
              <w:rPr>
                <w:sz w:val="24"/>
                <w:szCs w:val="24"/>
                <w:lang w:val="ru-RU"/>
              </w:rPr>
              <w:t>Знакомить детей с деталями (кубик, кирпичик, трехгранная призма, пластина, цилиндр),</w:t>
            </w:r>
            <w:r w:rsidRPr="00D16324">
              <w:rPr>
                <w:spacing w:val="-57"/>
                <w:sz w:val="24"/>
                <w:szCs w:val="24"/>
                <w:lang w:val="ru-RU"/>
              </w:rPr>
              <w:t xml:space="preserve"> </w:t>
            </w:r>
            <w:r w:rsidRPr="00D16324">
              <w:rPr>
                <w:sz w:val="24"/>
                <w:szCs w:val="24"/>
                <w:lang w:val="ru-RU"/>
              </w:rPr>
              <w:t>с</w:t>
            </w:r>
            <w:r w:rsidRPr="00D16324">
              <w:rPr>
                <w:spacing w:val="55"/>
                <w:sz w:val="24"/>
                <w:szCs w:val="24"/>
                <w:lang w:val="ru-RU"/>
              </w:rPr>
              <w:t xml:space="preserve"> </w:t>
            </w:r>
            <w:r w:rsidRPr="00D16324">
              <w:rPr>
                <w:sz w:val="24"/>
                <w:szCs w:val="24"/>
                <w:lang w:val="ru-RU"/>
              </w:rPr>
              <w:t>вариантами</w:t>
            </w:r>
            <w:r w:rsidRPr="00D16324">
              <w:rPr>
                <w:spacing w:val="58"/>
                <w:sz w:val="24"/>
                <w:szCs w:val="24"/>
                <w:lang w:val="ru-RU"/>
              </w:rPr>
              <w:t xml:space="preserve"> </w:t>
            </w:r>
            <w:r w:rsidRPr="00D16324">
              <w:rPr>
                <w:sz w:val="24"/>
                <w:szCs w:val="24"/>
                <w:lang w:val="ru-RU"/>
              </w:rPr>
              <w:t>расположения</w:t>
            </w:r>
            <w:r w:rsidRPr="00D16324">
              <w:rPr>
                <w:spacing w:val="57"/>
                <w:sz w:val="24"/>
                <w:szCs w:val="24"/>
                <w:lang w:val="ru-RU"/>
              </w:rPr>
              <w:t xml:space="preserve"> </w:t>
            </w:r>
            <w:r w:rsidRPr="00D16324">
              <w:rPr>
                <w:sz w:val="24"/>
                <w:szCs w:val="24"/>
                <w:lang w:val="ru-RU"/>
              </w:rPr>
              <w:t>строительных</w:t>
            </w:r>
            <w:r w:rsidRPr="00D16324">
              <w:rPr>
                <w:spacing w:val="57"/>
                <w:sz w:val="24"/>
                <w:szCs w:val="24"/>
                <w:lang w:val="ru-RU"/>
              </w:rPr>
              <w:t xml:space="preserve"> </w:t>
            </w:r>
            <w:r w:rsidRPr="00D16324">
              <w:rPr>
                <w:sz w:val="24"/>
                <w:szCs w:val="24"/>
                <w:lang w:val="ru-RU"/>
              </w:rPr>
              <w:t>форм</w:t>
            </w:r>
            <w:r w:rsidRPr="00D16324">
              <w:rPr>
                <w:spacing w:val="56"/>
                <w:sz w:val="24"/>
                <w:szCs w:val="24"/>
                <w:lang w:val="ru-RU"/>
              </w:rPr>
              <w:t xml:space="preserve"> </w:t>
            </w:r>
            <w:r w:rsidRPr="00D16324">
              <w:rPr>
                <w:sz w:val="24"/>
                <w:szCs w:val="24"/>
                <w:lang w:val="ru-RU"/>
              </w:rPr>
              <w:t>на</w:t>
            </w:r>
            <w:r w:rsidRPr="00D16324">
              <w:rPr>
                <w:spacing w:val="56"/>
                <w:sz w:val="24"/>
                <w:szCs w:val="24"/>
                <w:lang w:val="ru-RU"/>
              </w:rPr>
              <w:t xml:space="preserve"> </w:t>
            </w:r>
            <w:r w:rsidRPr="00D16324">
              <w:rPr>
                <w:sz w:val="24"/>
                <w:szCs w:val="24"/>
                <w:lang w:val="ru-RU"/>
              </w:rPr>
              <w:t>плоскости;</w:t>
            </w:r>
            <w:r w:rsidRPr="00D16324">
              <w:rPr>
                <w:spacing w:val="58"/>
                <w:sz w:val="24"/>
                <w:szCs w:val="24"/>
                <w:lang w:val="ru-RU"/>
              </w:rPr>
              <w:t xml:space="preserve"> </w:t>
            </w:r>
            <w:r w:rsidRPr="00D16324">
              <w:rPr>
                <w:sz w:val="24"/>
                <w:szCs w:val="24"/>
                <w:lang w:val="ru-RU"/>
              </w:rPr>
              <w:t>развивать</w:t>
            </w:r>
            <w:r w:rsidRPr="00D16324">
              <w:rPr>
                <w:spacing w:val="58"/>
                <w:sz w:val="24"/>
                <w:szCs w:val="24"/>
                <w:lang w:val="ru-RU"/>
              </w:rPr>
              <w:t xml:space="preserve"> </w:t>
            </w:r>
            <w:r w:rsidRPr="00D16324">
              <w:rPr>
                <w:sz w:val="24"/>
                <w:szCs w:val="24"/>
                <w:lang w:val="ru-RU"/>
              </w:rPr>
              <w:t>интерес</w:t>
            </w:r>
            <w:r w:rsidRPr="00D16324">
              <w:rPr>
                <w:spacing w:val="55"/>
                <w:sz w:val="24"/>
                <w:szCs w:val="24"/>
                <w:lang w:val="ru-RU"/>
              </w:rPr>
              <w:t xml:space="preserve"> </w:t>
            </w:r>
            <w:r w:rsidRPr="00D16324">
              <w:rPr>
                <w:sz w:val="24"/>
                <w:szCs w:val="24"/>
                <w:lang w:val="ru-RU"/>
              </w:rPr>
              <w:t>к</w:t>
            </w:r>
          </w:p>
          <w:p w:rsidR="009E212B" w:rsidRPr="00D16324" w:rsidRDefault="009E212B" w:rsidP="00D16324">
            <w:pPr>
              <w:pStyle w:val="TableParagraph"/>
              <w:tabs>
                <w:tab w:val="left" w:pos="284"/>
              </w:tabs>
              <w:spacing w:line="276" w:lineRule="auto"/>
              <w:ind w:left="284" w:firstLine="283"/>
              <w:jc w:val="left"/>
              <w:rPr>
                <w:sz w:val="24"/>
                <w:szCs w:val="24"/>
                <w:lang w:val="ru-RU"/>
              </w:rPr>
            </w:pPr>
            <w:r w:rsidRPr="00D16324">
              <w:rPr>
                <w:sz w:val="24"/>
                <w:szCs w:val="24"/>
                <w:lang w:val="ru-RU"/>
              </w:rPr>
              <w:t>конструктивной</w:t>
            </w:r>
            <w:r w:rsidRPr="00D16324">
              <w:rPr>
                <w:spacing w:val="-4"/>
                <w:sz w:val="24"/>
                <w:szCs w:val="24"/>
                <w:lang w:val="ru-RU"/>
              </w:rPr>
              <w:t xml:space="preserve"> </w:t>
            </w:r>
            <w:r w:rsidRPr="00D16324">
              <w:rPr>
                <w:sz w:val="24"/>
                <w:szCs w:val="24"/>
                <w:lang w:val="ru-RU"/>
              </w:rPr>
              <w:t>деятельности,</w:t>
            </w:r>
            <w:r w:rsidRPr="00D16324">
              <w:rPr>
                <w:spacing w:val="-6"/>
                <w:sz w:val="24"/>
                <w:szCs w:val="24"/>
                <w:lang w:val="ru-RU"/>
              </w:rPr>
              <w:t xml:space="preserve"> </w:t>
            </w:r>
            <w:r w:rsidRPr="00D16324">
              <w:rPr>
                <w:sz w:val="24"/>
                <w:szCs w:val="24"/>
                <w:lang w:val="ru-RU"/>
              </w:rPr>
              <w:t>поддерживать</w:t>
            </w:r>
            <w:r w:rsidRPr="00D16324">
              <w:rPr>
                <w:spacing w:val="-6"/>
                <w:sz w:val="24"/>
                <w:szCs w:val="24"/>
                <w:lang w:val="ru-RU"/>
              </w:rPr>
              <w:t xml:space="preserve"> </w:t>
            </w:r>
            <w:r w:rsidRPr="00D16324">
              <w:rPr>
                <w:sz w:val="24"/>
                <w:szCs w:val="24"/>
                <w:lang w:val="ru-RU"/>
              </w:rPr>
              <w:t>желание</w:t>
            </w:r>
            <w:r w:rsidRPr="00D16324">
              <w:rPr>
                <w:spacing w:val="-4"/>
                <w:sz w:val="24"/>
                <w:szCs w:val="24"/>
                <w:lang w:val="ru-RU"/>
              </w:rPr>
              <w:t xml:space="preserve"> </w:t>
            </w:r>
            <w:r w:rsidRPr="00D16324">
              <w:rPr>
                <w:sz w:val="24"/>
                <w:szCs w:val="24"/>
                <w:lang w:val="ru-RU"/>
              </w:rPr>
              <w:t>детей</w:t>
            </w:r>
            <w:r w:rsidRPr="00D16324">
              <w:rPr>
                <w:spacing w:val="-4"/>
                <w:sz w:val="24"/>
                <w:szCs w:val="24"/>
                <w:lang w:val="ru-RU"/>
              </w:rPr>
              <w:t xml:space="preserve"> </w:t>
            </w:r>
            <w:r w:rsidRPr="00D16324">
              <w:rPr>
                <w:sz w:val="24"/>
                <w:szCs w:val="24"/>
                <w:lang w:val="ru-RU"/>
              </w:rPr>
              <w:t>строить</w:t>
            </w:r>
            <w:r w:rsidRPr="00D16324">
              <w:rPr>
                <w:spacing w:val="-5"/>
                <w:sz w:val="24"/>
                <w:szCs w:val="24"/>
                <w:lang w:val="ru-RU"/>
              </w:rPr>
              <w:t xml:space="preserve"> </w:t>
            </w:r>
            <w:r w:rsidRPr="00D16324">
              <w:rPr>
                <w:sz w:val="24"/>
                <w:szCs w:val="24"/>
                <w:lang w:val="ru-RU"/>
              </w:rPr>
              <w:t>самостоятельно;</w:t>
            </w:r>
          </w:p>
        </w:tc>
      </w:tr>
      <w:tr w:rsidR="009E212B" w:rsidRPr="00D16324" w:rsidTr="00D16324">
        <w:trPr>
          <w:trHeight w:val="318"/>
        </w:trPr>
        <w:tc>
          <w:tcPr>
            <w:tcW w:w="9498" w:type="dxa"/>
          </w:tcPr>
          <w:p w:rsidR="009E212B" w:rsidRPr="00D16324" w:rsidRDefault="009E212B" w:rsidP="00D16324">
            <w:pPr>
              <w:pStyle w:val="TableParagraph"/>
              <w:spacing w:before="1" w:line="276" w:lineRule="auto"/>
              <w:ind w:left="150" w:right="142" w:firstLine="142"/>
              <w:jc w:val="center"/>
              <w:rPr>
                <w:b/>
                <w:i/>
                <w:sz w:val="24"/>
                <w:szCs w:val="24"/>
              </w:rPr>
            </w:pPr>
            <w:r w:rsidRPr="00D16324">
              <w:rPr>
                <w:b/>
                <w:i/>
                <w:sz w:val="24"/>
                <w:szCs w:val="24"/>
              </w:rPr>
              <w:t>Музыкальная</w:t>
            </w:r>
            <w:r w:rsidRPr="00D16324">
              <w:rPr>
                <w:b/>
                <w:i/>
                <w:spacing w:val="-4"/>
                <w:sz w:val="24"/>
                <w:szCs w:val="24"/>
              </w:rPr>
              <w:t xml:space="preserve"> </w:t>
            </w:r>
            <w:r w:rsidRPr="00D16324">
              <w:rPr>
                <w:b/>
                <w:i/>
                <w:sz w:val="24"/>
                <w:szCs w:val="24"/>
              </w:rPr>
              <w:t>деятельность</w:t>
            </w:r>
          </w:p>
        </w:tc>
      </w:tr>
      <w:tr w:rsidR="009E212B" w:rsidRPr="00D16324" w:rsidTr="00D16324">
        <w:trPr>
          <w:trHeight w:val="1286"/>
        </w:trPr>
        <w:tc>
          <w:tcPr>
            <w:tcW w:w="9498" w:type="dxa"/>
          </w:tcPr>
          <w:p w:rsidR="009E212B" w:rsidRPr="00D16324" w:rsidRDefault="009E212B" w:rsidP="00D16324">
            <w:pPr>
              <w:pStyle w:val="TableParagraph"/>
              <w:numPr>
                <w:ilvl w:val="0"/>
                <w:numId w:val="150"/>
              </w:numPr>
              <w:tabs>
                <w:tab w:val="left" w:pos="567"/>
              </w:tabs>
              <w:spacing w:line="276" w:lineRule="auto"/>
              <w:ind w:left="284" w:right="102" w:firstLine="283"/>
              <w:rPr>
                <w:sz w:val="24"/>
                <w:szCs w:val="24"/>
                <w:lang w:val="ru-RU"/>
              </w:rPr>
            </w:pPr>
            <w:r w:rsidRPr="00D16324">
              <w:rPr>
                <w:sz w:val="24"/>
                <w:szCs w:val="24"/>
                <w:lang w:val="ru-RU"/>
              </w:rPr>
              <w:t>Воспитывать</w:t>
            </w:r>
            <w:r w:rsidRPr="00D16324">
              <w:rPr>
                <w:spacing w:val="1"/>
                <w:sz w:val="24"/>
                <w:szCs w:val="24"/>
                <w:lang w:val="ru-RU"/>
              </w:rPr>
              <w:t xml:space="preserve"> </w:t>
            </w:r>
            <w:r w:rsidRPr="00D16324">
              <w:rPr>
                <w:sz w:val="24"/>
                <w:szCs w:val="24"/>
                <w:lang w:val="ru-RU"/>
              </w:rPr>
              <w:t>интерес</w:t>
            </w:r>
            <w:r w:rsidRPr="00D16324">
              <w:rPr>
                <w:spacing w:val="1"/>
                <w:sz w:val="24"/>
                <w:szCs w:val="24"/>
                <w:lang w:val="ru-RU"/>
              </w:rPr>
              <w:t xml:space="preserve"> </w:t>
            </w:r>
            <w:r w:rsidRPr="00D16324">
              <w:rPr>
                <w:sz w:val="24"/>
                <w:szCs w:val="24"/>
                <w:lang w:val="ru-RU"/>
              </w:rPr>
              <w:t>к</w:t>
            </w:r>
            <w:r w:rsidRPr="00D16324">
              <w:rPr>
                <w:spacing w:val="1"/>
                <w:sz w:val="24"/>
                <w:szCs w:val="24"/>
                <w:lang w:val="ru-RU"/>
              </w:rPr>
              <w:t xml:space="preserve"> </w:t>
            </w:r>
            <w:r w:rsidRPr="00D16324">
              <w:rPr>
                <w:sz w:val="24"/>
                <w:szCs w:val="24"/>
                <w:lang w:val="ru-RU"/>
              </w:rPr>
              <w:t>музыке,</w:t>
            </w:r>
            <w:r w:rsidRPr="00D16324">
              <w:rPr>
                <w:spacing w:val="1"/>
                <w:sz w:val="24"/>
                <w:szCs w:val="24"/>
                <w:lang w:val="ru-RU"/>
              </w:rPr>
              <w:t xml:space="preserve"> </w:t>
            </w:r>
            <w:r w:rsidRPr="00D16324">
              <w:rPr>
                <w:sz w:val="24"/>
                <w:szCs w:val="24"/>
                <w:lang w:val="ru-RU"/>
              </w:rPr>
              <w:t>желание</w:t>
            </w:r>
            <w:r w:rsidRPr="00D16324">
              <w:rPr>
                <w:spacing w:val="1"/>
                <w:sz w:val="24"/>
                <w:szCs w:val="24"/>
                <w:lang w:val="ru-RU"/>
              </w:rPr>
              <w:t xml:space="preserve"> </w:t>
            </w:r>
            <w:r w:rsidRPr="00D16324">
              <w:rPr>
                <w:sz w:val="24"/>
                <w:szCs w:val="24"/>
                <w:lang w:val="ru-RU"/>
              </w:rPr>
              <w:t>слушать</w:t>
            </w:r>
            <w:r w:rsidRPr="00D16324">
              <w:rPr>
                <w:spacing w:val="1"/>
                <w:sz w:val="24"/>
                <w:szCs w:val="24"/>
                <w:lang w:val="ru-RU"/>
              </w:rPr>
              <w:t xml:space="preserve"> </w:t>
            </w:r>
            <w:r w:rsidRPr="00D16324">
              <w:rPr>
                <w:sz w:val="24"/>
                <w:szCs w:val="24"/>
                <w:lang w:val="ru-RU"/>
              </w:rPr>
              <w:t>музыку,</w:t>
            </w:r>
            <w:r w:rsidRPr="00D16324">
              <w:rPr>
                <w:spacing w:val="1"/>
                <w:sz w:val="24"/>
                <w:szCs w:val="24"/>
                <w:lang w:val="ru-RU"/>
              </w:rPr>
              <w:t xml:space="preserve"> </w:t>
            </w:r>
            <w:r w:rsidRPr="00D16324">
              <w:rPr>
                <w:sz w:val="24"/>
                <w:szCs w:val="24"/>
                <w:lang w:val="ru-RU"/>
              </w:rPr>
              <w:t>подпевать,</w:t>
            </w:r>
            <w:r w:rsidRPr="00D16324">
              <w:rPr>
                <w:spacing w:val="1"/>
                <w:sz w:val="24"/>
                <w:szCs w:val="24"/>
                <w:lang w:val="ru-RU"/>
              </w:rPr>
              <w:t xml:space="preserve"> </w:t>
            </w:r>
            <w:r w:rsidRPr="00D16324">
              <w:rPr>
                <w:sz w:val="24"/>
                <w:szCs w:val="24"/>
                <w:lang w:val="ru-RU"/>
              </w:rPr>
              <w:t>выполнять</w:t>
            </w:r>
            <w:r w:rsidRPr="00D16324">
              <w:rPr>
                <w:spacing w:val="1"/>
                <w:sz w:val="24"/>
                <w:szCs w:val="24"/>
                <w:lang w:val="ru-RU"/>
              </w:rPr>
              <w:t xml:space="preserve"> </w:t>
            </w:r>
            <w:r w:rsidRPr="00D16324">
              <w:rPr>
                <w:sz w:val="24"/>
                <w:szCs w:val="24"/>
                <w:lang w:val="ru-RU"/>
              </w:rPr>
              <w:t>простейшие</w:t>
            </w:r>
            <w:r w:rsidRPr="00D16324">
              <w:rPr>
                <w:spacing w:val="1"/>
                <w:sz w:val="24"/>
                <w:szCs w:val="24"/>
                <w:lang w:val="ru-RU"/>
              </w:rPr>
              <w:t xml:space="preserve"> </w:t>
            </w:r>
            <w:r w:rsidRPr="00D16324">
              <w:rPr>
                <w:sz w:val="24"/>
                <w:szCs w:val="24"/>
                <w:lang w:val="ru-RU"/>
              </w:rPr>
              <w:t>танцевальные</w:t>
            </w:r>
            <w:r w:rsidRPr="00D16324">
              <w:rPr>
                <w:spacing w:val="1"/>
                <w:sz w:val="24"/>
                <w:szCs w:val="24"/>
                <w:lang w:val="ru-RU"/>
              </w:rPr>
              <w:t xml:space="preserve"> </w:t>
            </w:r>
            <w:r w:rsidRPr="00D16324">
              <w:rPr>
                <w:sz w:val="24"/>
                <w:szCs w:val="24"/>
                <w:lang w:val="ru-RU"/>
              </w:rPr>
              <w:t>движения;</w:t>
            </w:r>
            <w:r w:rsidRPr="00D16324">
              <w:rPr>
                <w:spacing w:val="1"/>
                <w:sz w:val="24"/>
                <w:szCs w:val="24"/>
                <w:lang w:val="ru-RU"/>
              </w:rPr>
              <w:t xml:space="preserve"> </w:t>
            </w:r>
            <w:r w:rsidRPr="00D16324">
              <w:rPr>
                <w:sz w:val="24"/>
                <w:szCs w:val="24"/>
                <w:lang w:val="ru-RU"/>
              </w:rPr>
              <w:t>приобщать</w:t>
            </w:r>
            <w:r w:rsidRPr="00D16324">
              <w:rPr>
                <w:spacing w:val="1"/>
                <w:sz w:val="24"/>
                <w:szCs w:val="24"/>
                <w:lang w:val="ru-RU"/>
              </w:rPr>
              <w:t xml:space="preserve"> </w:t>
            </w:r>
            <w:r w:rsidRPr="00D16324">
              <w:rPr>
                <w:sz w:val="24"/>
                <w:szCs w:val="24"/>
                <w:lang w:val="ru-RU"/>
              </w:rPr>
              <w:t>к</w:t>
            </w:r>
            <w:r w:rsidRPr="00D16324">
              <w:rPr>
                <w:spacing w:val="1"/>
                <w:sz w:val="24"/>
                <w:szCs w:val="24"/>
                <w:lang w:val="ru-RU"/>
              </w:rPr>
              <w:t xml:space="preserve"> </w:t>
            </w:r>
            <w:r w:rsidRPr="00D16324">
              <w:rPr>
                <w:sz w:val="24"/>
                <w:szCs w:val="24"/>
                <w:lang w:val="ru-RU"/>
              </w:rPr>
              <w:t>восприятию</w:t>
            </w:r>
            <w:r w:rsidRPr="00D16324">
              <w:rPr>
                <w:spacing w:val="1"/>
                <w:sz w:val="24"/>
                <w:szCs w:val="24"/>
                <w:lang w:val="ru-RU"/>
              </w:rPr>
              <w:t xml:space="preserve"> </w:t>
            </w:r>
            <w:r w:rsidRPr="00D16324">
              <w:rPr>
                <w:sz w:val="24"/>
                <w:szCs w:val="24"/>
                <w:lang w:val="ru-RU"/>
              </w:rPr>
              <w:t>музыки,</w:t>
            </w:r>
            <w:r w:rsidRPr="00D16324">
              <w:rPr>
                <w:spacing w:val="1"/>
                <w:sz w:val="24"/>
                <w:szCs w:val="24"/>
                <w:lang w:val="ru-RU"/>
              </w:rPr>
              <w:t xml:space="preserve"> </w:t>
            </w:r>
            <w:r w:rsidRPr="00D16324">
              <w:rPr>
                <w:sz w:val="24"/>
                <w:szCs w:val="24"/>
                <w:lang w:val="ru-RU"/>
              </w:rPr>
              <w:t>соблюдая</w:t>
            </w:r>
            <w:r w:rsidRPr="00D16324">
              <w:rPr>
                <w:spacing w:val="1"/>
                <w:sz w:val="24"/>
                <w:szCs w:val="24"/>
                <w:lang w:val="ru-RU"/>
              </w:rPr>
              <w:t xml:space="preserve"> </w:t>
            </w:r>
            <w:r w:rsidRPr="00D16324">
              <w:rPr>
                <w:sz w:val="24"/>
                <w:szCs w:val="24"/>
                <w:lang w:val="ru-RU"/>
              </w:rPr>
              <w:t>первоначальные</w:t>
            </w:r>
            <w:r w:rsidRPr="00D16324">
              <w:rPr>
                <w:spacing w:val="7"/>
                <w:sz w:val="24"/>
                <w:szCs w:val="24"/>
                <w:lang w:val="ru-RU"/>
              </w:rPr>
              <w:t xml:space="preserve"> </w:t>
            </w:r>
            <w:r w:rsidRPr="00D16324">
              <w:rPr>
                <w:sz w:val="24"/>
                <w:szCs w:val="24"/>
                <w:lang w:val="ru-RU"/>
              </w:rPr>
              <w:t>правила:</w:t>
            </w:r>
            <w:r w:rsidRPr="00D16324">
              <w:rPr>
                <w:spacing w:val="9"/>
                <w:sz w:val="24"/>
                <w:szCs w:val="24"/>
                <w:lang w:val="ru-RU"/>
              </w:rPr>
              <w:t xml:space="preserve"> </w:t>
            </w:r>
            <w:r w:rsidRPr="00D16324">
              <w:rPr>
                <w:sz w:val="24"/>
                <w:szCs w:val="24"/>
                <w:lang w:val="ru-RU"/>
              </w:rPr>
              <w:t>не</w:t>
            </w:r>
            <w:r w:rsidRPr="00D16324">
              <w:rPr>
                <w:spacing w:val="7"/>
                <w:sz w:val="24"/>
                <w:szCs w:val="24"/>
                <w:lang w:val="ru-RU"/>
              </w:rPr>
              <w:t xml:space="preserve"> </w:t>
            </w:r>
            <w:r w:rsidRPr="00D16324">
              <w:rPr>
                <w:sz w:val="24"/>
                <w:szCs w:val="24"/>
                <w:lang w:val="ru-RU"/>
              </w:rPr>
              <w:t>мешать</w:t>
            </w:r>
            <w:r w:rsidRPr="00D16324">
              <w:rPr>
                <w:spacing w:val="9"/>
                <w:sz w:val="24"/>
                <w:szCs w:val="24"/>
                <w:lang w:val="ru-RU"/>
              </w:rPr>
              <w:t xml:space="preserve"> </w:t>
            </w:r>
            <w:r w:rsidRPr="00D16324">
              <w:rPr>
                <w:sz w:val="24"/>
                <w:szCs w:val="24"/>
                <w:lang w:val="ru-RU"/>
              </w:rPr>
              <w:t>соседу</w:t>
            </w:r>
            <w:r w:rsidRPr="00D16324">
              <w:rPr>
                <w:spacing w:val="3"/>
                <w:sz w:val="24"/>
                <w:szCs w:val="24"/>
                <w:lang w:val="ru-RU"/>
              </w:rPr>
              <w:t xml:space="preserve"> </w:t>
            </w:r>
            <w:r w:rsidRPr="00D16324">
              <w:rPr>
                <w:sz w:val="24"/>
                <w:szCs w:val="24"/>
                <w:lang w:val="ru-RU"/>
              </w:rPr>
              <w:t>вслушиваться</w:t>
            </w:r>
            <w:r w:rsidRPr="00D16324">
              <w:rPr>
                <w:spacing w:val="9"/>
                <w:sz w:val="24"/>
                <w:szCs w:val="24"/>
                <w:lang w:val="ru-RU"/>
              </w:rPr>
              <w:t xml:space="preserve"> </w:t>
            </w:r>
            <w:r w:rsidRPr="00D16324">
              <w:rPr>
                <w:sz w:val="24"/>
                <w:szCs w:val="24"/>
                <w:lang w:val="ru-RU"/>
              </w:rPr>
              <w:t>в</w:t>
            </w:r>
            <w:r w:rsidRPr="00D16324">
              <w:rPr>
                <w:spacing w:val="8"/>
                <w:sz w:val="24"/>
                <w:szCs w:val="24"/>
                <w:lang w:val="ru-RU"/>
              </w:rPr>
              <w:t xml:space="preserve"> </w:t>
            </w:r>
            <w:r w:rsidRPr="00D16324">
              <w:rPr>
                <w:sz w:val="24"/>
                <w:szCs w:val="24"/>
                <w:lang w:val="ru-RU"/>
              </w:rPr>
              <w:t>музыкальное</w:t>
            </w:r>
            <w:r w:rsidRPr="00D16324">
              <w:rPr>
                <w:spacing w:val="7"/>
                <w:sz w:val="24"/>
                <w:szCs w:val="24"/>
                <w:lang w:val="ru-RU"/>
              </w:rPr>
              <w:t xml:space="preserve"> </w:t>
            </w:r>
            <w:r w:rsidRPr="00D16324">
              <w:rPr>
                <w:sz w:val="24"/>
                <w:szCs w:val="24"/>
                <w:lang w:val="ru-RU"/>
              </w:rPr>
              <w:t>произведение</w:t>
            </w:r>
            <w:r w:rsidR="009C3E90" w:rsidRPr="00D16324">
              <w:rPr>
                <w:sz w:val="24"/>
                <w:szCs w:val="24"/>
                <w:lang w:val="ru-RU"/>
              </w:rPr>
              <w:t xml:space="preserve"> </w:t>
            </w:r>
            <w:r w:rsidRPr="00D16324">
              <w:rPr>
                <w:sz w:val="24"/>
                <w:szCs w:val="24"/>
                <w:lang w:val="ru-RU"/>
              </w:rPr>
              <w:t>и</w:t>
            </w:r>
            <w:r w:rsidRPr="00D16324">
              <w:rPr>
                <w:spacing w:val="-3"/>
                <w:sz w:val="24"/>
                <w:szCs w:val="24"/>
                <w:lang w:val="ru-RU"/>
              </w:rPr>
              <w:t xml:space="preserve"> </w:t>
            </w:r>
            <w:r w:rsidRPr="00D16324">
              <w:rPr>
                <w:sz w:val="24"/>
                <w:szCs w:val="24"/>
                <w:lang w:val="ru-RU"/>
              </w:rPr>
              <w:t>эмоционально</w:t>
            </w:r>
            <w:r w:rsidRPr="00D16324">
              <w:rPr>
                <w:spacing w:val="-5"/>
                <w:sz w:val="24"/>
                <w:szCs w:val="24"/>
                <w:lang w:val="ru-RU"/>
              </w:rPr>
              <w:t xml:space="preserve"> </w:t>
            </w:r>
            <w:r w:rsidRPr="00D16324">
              <w:rPr>
                <w:sz w:val="24"/>
                <w:szCs w:val="24"/>
                <w:lang w:val="ru-RU"/>
              </w:rPr>
              <w:t>на</w:t>
            </w:r>
            <w:r w:rsidRPr="00D16324">
              <w:rPr>
                <w:spacing w:val="-2"/>
                <w:sz w:val="24"/>
                <w:szCs w:val="24"/>
                <w:lang w:val="ru-RU"/>
              </w:rPr>
              <w:t xml:space="preserve"> </w:t>
            </w:r>
            <w:r w:rsidRPr="00D16324">
              <w:rPr>
                <w:sz w:val="24"/>
                <w:szCs w:val="24"/>
                <w:lang w:val="ru-RU"/>
              </w:rPr>
              <w:t>него</w:t>
            </w:r>
            <w:r w:rsidRPr="00D16324">
              <w:rPr>
                <w:spacing w:val="-3"/>
                <w:sz w:val="24"/>
                <w:szCs w:val="24"/>
                <w:lang w:val="ru-RU"/>
              </w:rPr>
              <w:t xml:space="preserve"> </w:t>
            </w:r>
            <w:r w:rsidRPr="00D16324">
              <w:rPr>
                <w:sz w:val="24"/>
                <w:szCs w:val="24"/>
                <w:lang w:val="ru-RU"/>
              </w:rPr>
              <w:t>реагировать</w:t>
            </w:r>
          </w:p>
        </w:tc>
      </w:tr>
      <w:tr w:rsidR="009E212B" w:rsidRPr="00D16324" w:rsidTr="00D16324">
        <w:trPr>
          <w:trHeight w:val="318"/>
        </w:trPr>
        <w:tc>
          <w:tcPr>
            <w:tcW w:w="9498" w:type="dxa"/>
          </w:tcPr>
          <w:p w:rsidR="009E212B" w:rsidRPr="00D16324" w:rsidRDefault="009E212B" w:rsidP="00D16324">
            <w:pPr>
              <w:pStyle w:val="TableParagraph"/>
              <w:tabs>
                <w:tab w:val="left" w:pos="567"/>
              </w:tabs>
              <w:spacing w:line="276" w:lineRule="auto"/>
              <w:ind w:left="284" w:right="142" w:firstLine="283"/>
              <w:jc w:val="center"/>
              <w:rPr>
                <w:b/>
                <w:i/>
                <w:sz w:val="24"/>
                <w:szCs w:val="24"/>
              </w:rPr>
            </w:pPr>
            <w:r w:rsidRPr="00D16324">
              <w:rPr>
                <w:b/>
                <w:i/>
                <w:sz w:val="24"/>
                <w:szCs w:val="24"/>
              </w:rPr>
              <w:t>Театрализованная</w:t>
            </w:r>
            <w:r w:rsidRPr="00D16324">
              <w:rPr>
                <w:b/>
                <w:i/>
                <w:spacing w:val="-6"/>
                <w:sz w:val="24"/>
                <w:szCs w:val="24"/>
              </w:rPr>
              <w:t xml:space="preserve"> </w:t>
            </w:r>
            <w:r w:rsidRPr="00D16324">
              <w:rPr>
                <w:b/>
                <w:i/>
                <w:sz w:val="24"/>
                <w:szCs w:val="24"/>
              </w:rPr>
              <w:t>деятельность</w:t>
            </w:r>
          </w:p>
        </w:tc>
      </w:tr>
      <w:tr w:rsidR="009C3E90" w:rsidRPr="00D16324" w:rsidTr="00D16324">
        <w:trPr>
          <w:trHeight w:val="318"/>
        </w:trPr>
        <w:tc>
          <w:tcPr>
            <w:tcW w:w="9498" w:type="dxa"/>
          </w:tcPr>
          <w:p w:rsidR="009C3E90" w:rsidRPr="00D16324" w:rsidRDefault="009C3E90" w:rsidP="00D16324">
            <w:pPr>
              <w:pStyle w:val="TableParagraph"/>
              <w:numPr>
                <w:ilvl w:val="0"/>
                <w:numId w:val="149"/>
              </w:numPr>
              <w:tabs>
                <w:tab w:val="left" w:pos="567"/>
              </w:tabs>
              <w:spacing w:line="276" w:lineRule="auto"/>
              <w:ind w:left="284" w:firstLine="283"/>
              <w:jc w:val="left"/>
              <w:rPr>
                <w:sz w:val="24"/>
                <w:szCs w:val="24"/>
                <w:lang w:val="ru-RU"/>
              </w:rPr>
            </w:pPr>
            <w:r w:rsidRPr="00D16324">
              <w:rPr>
                <w:sz w:val="24"/>
                <w:szCs w:val="24"/>
                <w:lang w:val="ru-RU"/>
              </w:rPr>
              <w:t>Пробуждать</w:t>
            </w:r>
            <w:r w:rsidRPr="00D16324">
              <w:rPr>
                <w:spacing w:val="54"/>
                <w:sz w:val="24"/>
                <w:szCs w:val="24"/>
                <w:lang w:val="ru-RU"/>
              </w:rPr>
              <w:t xml:space="preserve"> </w:t>
            </w:r>
            <w:r w:rsidRPr="00D16324">
              <w:rPr>
                <w:sz w:val="24"/>
                <w:szCs w:val="24"/>
                <w:lang w:val="ru-RU"/>
              </w:rPr>
              <w:t>интерес</w:t>
            </w:r>
            <w:r w:rsidRPr="00D16324">
              <w:rPr>
                <w:spacing w:val="113"/>
                <w:sz w:val="24"/>
                <w:szCs w:val="24"/>
                <w:lang w:val="ru-RU"/>
              </w:rPr>
              <w:t xml:space="preserve"> </w:t>
            </w:r>
            <w:r w:rsidRPr="00D16324">
              <w:rPr>
                <w:sz w:val="24"/>
                <w:szCs w:val="24"/>
                <w:lang w:val="ru-RU"/>
              </w:rPr>
              <w:t>к</w:t>
            </w:r>
            <w:r w:rsidRPr="00D16324">
              <w:rPr>
                <w:spacing w:val="113"/>
                <w:sz w:val="24"/>
                <w:szCs w:val="24"/>
                <w:lang w:val="ru-RU"/>
              </w:rPr>
              <w:t xml:space="preserve"> </w:t>
            </w:r>
            <w:r w:rsidRPr="00D16324">
              <w:rPr>
                <w:sz w:val="24"/>
                <w:szCs w:val="24"/>
                <w:lang w:val="ru-RU"/>
              </w:rPr>
              <w:t>театрализованной</w:t>
            </w:r>
            <w:r w:rsidRPr="00D16324">
              <w:rPr>
                <w:spacing w:val="113"/>
                <w:sz w:val="24"/>
                <w:szCs w:val="24"/>
                <w:lang w:val="ru-RU"/>
              </w:rPr>
              <w:t xml:space="preserve"> </w:t>
            </w:r>
            <w:r w:rsidRPr="00D16324">
              <w:rPr>
                <w:sz w:val="24"/>
                <w:szCs w:val="24"/>
                <w:lang w:val="ru-RU"/>
              </w:rPr>
              <w:t>игре</w:t>
            </w:r>
            <w:r w:rsidRPr="00D16324">
              <w:rPr>
                <w:spacing w:val="111"/>
                <w:sz w:val="24"/>
                <w:szCs w:val="24"/>
                <w:lang w:val="ru-RU"/>
              </w:rPr>
              <w:t xml:space="preserve"> </w:t>
            </w:r>
            <w:r w:rsidRPr="00D16324">
              <w:rPr>
                <w:sz w:val="24"/>
                <w:szCs w:val="24"/>
                <w:lang w:val="ru-RU"/>
              </w:rPr>
              <w:t>путем</w:t>
            </w:r>
            <w:r w:rsidRPr="00D16324">
              <w:rPr>
                <w:spacing w:val="111"/>
                <w:sz w:val="24"/>
                <w:szCs w:val="24"/>
                <w:lang w:val="ru-RU"/>
              </w:rPr>
              <w:t xml:space="preserve"> </w:t>
            </w:r>
            <w:r w:rsidRPr="00D16324">
              <w:rPr>
                <w:sz w:val="24"/>
                <w:szCs w:val="24"/>
                <w:lang w:val="ru-RU"/>
              </w:rPr>
              <w:t>первого</w:t>
            </w:r>
            <w:r w:rsidRPr="00D16324">
              <w:rPr>
                <w:spacing w:val="112"/>
                <w:sz w:val="24"/>
                <w:szCs w:val="24"/>
                <w:lang w:val="ru-RU"/>
              </w:rPr>
              <w:t xml:space="preserve"> </w:t>
            </w:r>
            <w:r w:rsidRPr="00D16324">
              <w:rPr>
                <w:sz w:val="24"/>
                <w:szCs w:val="24"/>
                <w:lang w:val="ru-RU"/>
              </w:rPr>
              <w:t>опыта</w:t>
            </w:r>
            <w:r w:rsidRPr="00D16324">
              <w:rPr>
                <w:spacing w:val="112"/>
                <w:sz w:val="24"/>
                <w:szCs w:val="24"/>
                <w:lang w:val="ru-RU"/>
              </w:rPr>
              <w:t xml:space="preserve"> </w:t>
            </w:r>
            <w:r w:rsidRPr="00D16324">
              <w:rPr>
                <w:sz w:val="24"/>
                <w:szCs w:val="24"/>
                <w:lang w:val="ru-RU"/>
              </w:rPr>
              <w:t>общения</w:t>
            </w:r>
            <w:r w:rsidRPr="00D16324">
              <w:rPr>
                <w:spacing w:val="112"/>
                <w:sz w:val="24"/>
                <w:szCs w:val="24"/>
                <w:lang w:val="ru-RU"/>
              </w:rPr>
              <w:t xml:space="preserve"> </w:t>
            </w:r>
            <w:r w:rsidRPr="00D16324">
              <w:rPr>
                <w:sz w:val="24"/>
                <w:szCs w:val="24"/>
                <w:lang w:val="ru-RU"/>
              </w:rPr>
              <w:t>с</w:t>
            </w:r>
            <w:r w:rsidR="00D16324">
              <w:rPr>
                <w:sz w:val="24"/>
                <w:szCs w:val="24"/>
                <w:lang w:val="ru-RU"/>
              </w:rPr>
              <w:t xml:space="preserve"> </w:t>
            </w:r>
            <w:r w:rsidRPr="00D16324">
              <w:rPr>
                <w:sz w:val="24"/>
                <w:szCs w:val="24"/>
                <w:lang w:val="ru-RU"/>
              </w:rPr>
              <w:t xml:space="preserve"> персонажем</w:t>
            </w:r>
            <w:r w:rsidRPr="00D16324">
              <w:rPr>
                <w:spacing w:val="1"/>
                <w:sz w:val="24"/>
                <w:szCs w:val="24"/>
                <w:lang w:val="ru-RU"/>
              </w:rPr>
              <w:t xml:space="preserve"> </w:t>
            </w:r>
            <w:r w:rsidRPr="00D16324">
              <w:rPr>
                <w:sz w:val="24"/>
                <w:szCs w:val="24"/>
                <w:lang w:val="ru-RU"/>
              </w:rPr>
              <w:t>(кукла</w:t>
            </w:r>
            <w:r w:rsidRPr="00D16324">
              <w:rPr>
                <w:spacing w:val="1"/>
                <w:sz w:val="24"/>
                <w:szCs w:val="24"/>
                <w:lang w:val="ru-RU"/>
              </w:rPr>
              <w:t xml:space="preserve"> </w:t>
            </w:r>
            <w:r w:rsidRPr="00D16324">
              <w:rPr>
                <w:sz w:val="24"/>
                <w:szCs w:val="24"/>
                <w:lang w:val="ru-RU"/>
              </w:rPr>
              <w:t>Катя</w:t>
            </w:r>
            <w:r w:rsidRPr="00D16324">
              <w:rPr>
                <w:spacing w:val="1"/>
                <w:sz w:val="24"/>
                <w:szCs w:val="24"/>
                <w:lang w:val="ru-RU"/>
              </w:rPr>
              <w:t xml:space="preserve"> </w:t>
            </w:r>
            <w:r w:rsidRPr="00D16324">
              <w:rPr>
                <w:sz w:val="24"/>
                <w:szCs w:val="24"/>
                <w:lang w:val="ru-RU"/>
              </w:rPr>
              <w:t>показывает</w:t>
            </w:r>
            <w:r w:rsidRPr="00D16324">
              <w:rPr>
                <w:spacing w:val="1"/>
                <w:sz w:val="24"/>
                <w:szCs w:val="24"/>
                <w:lang w:val="ru-RU"/>
              </w:rPr>
              <w:t xml:space="preserve"> </w:t>
            </w:r>
            <w:r w:rsidRPr="00D16324">
              <w:rPr>
                <w:sz w:val="24"/>
                <w:szCs w:val="24"/>
                <w:lang w:val="ru-RU"/>
              </w:rPr>
              <w:t>концерт),</w:t>
            </w:r>
            <w:r w:rsidRPr="00D16324">
              <w:rPr>
                <w:spacing w:val="1"/>
                <w:sz w:val="24"/>
                <w:szCs w:val="24"/>
                <w:lang w:val="ru-RU"/>
              </w:rPr>
              <w:t xml:space="preserve"> </w:t>
            </w:r>
            <w:r w:rsidRPr="00D16324">
              <w:rPr>
                <w:sz w:val="24"/>
                <w:szCs w:val="24"/>
                <w:lang w:val="ru-RU"/>
              </w:rPr>
              <w:t>расширения</w:t>
            </w:r>
            <w:r w:rsidRPr="00D16324">
              <w:rPr>
                <w:spacing w:val="1"/>
                <w:sz w:val="24"/>
                <w:szCs w:val="24"/>
                <w:lang w:val="ru-RU"/>
              </w:rPr>
              <w:t xml:space="preserve"> </w:t>
            </w:r>
            <w:r w:rsidRPr="00D16324">
              <w:rPr>
                <w:sz w:val="24"/>
                <w:szCs w:val="24"/>
                <w:lang w:val="ru-RU"/>
              </w:rPr>
              <w:t>контактов</w:t>
            </w:r>
            <w:r w:rsidRPr="00D16324">
              <w:rPr>
                <w:spacing w:val="1"/>
                <w:sz w:val="24"/>
                <w:szCs w:val="24"/>
                <w:lang w:val="ru-RU"/>
              </w:rPr>
              <w:t xml:space="preserve"> </w:t>
            </w:r>
            <w:r w:rsidRPr="00D16324">
              <w:rPr>
                <w:sz w:val="24"/>
                <w:szCs w:val="24"/>
                <w:lang w:val="ru-RU"/>
              </w:rPr>
              <w:t>со</w:t>
            </w:r>
            <w:r w:rsidRPr="00D16324">
              <w:rPr>
                <w:spacing w:val="1"/>
                <w:sz w:val="24"/>
                <w:szCs w:val="24"/>
                <w:lang w:val="ru-RU"/>
              </w:rPr>
              <w:t xml:space="preserve"> </w:t>
            </w:r>
            <w:r w:rsidRPr="00D16324">
              <w:rPr>
                <w:sz w:val="24"/>
                <w:szCs w:val="24"/>
                <w:lang w:val="ru-RU"/>
              </w:rPr>
              <w:t>взрослым</w:t>
            </w:r>
            <w:r w:rsidRPr="00D16324">
              <w:rPr>
                <w:spacing w:val="1"/>
                <w:sz w:val="24"/>
                <w:szCs w:val="24"/>
                <w:lang w:val="ru-RU"/>
              </w:rPr>
              <w:t xml:space="preserve"> </w:t>
            </w:r>
            <w:r w:rsidRPr="00D16324">
              <w:rPr>
                <w:sz w:val="24"/>
                <w:szCs w:val="24"/>
                <w:lang w:val="ru-RU"/>
              </w:rPr>
              <w:t>(бабушка</w:t>
            </w:r>
            <w:r w:rsidRPr="00D16324">
              <w:rPr>
                <w:spacing w:val="-2"/>
                <w:sz w:val="24"/>
                <w:szCs w:val="24"/>
                <w:lang w:val="ru-RU"/>
              </w:rPr>
              <w:t xml:space="preserve"> </w:t>
            </w:r>
            <w:r w:rsidRPr="00D16324">
              <w:rPr>
                <w:sz w:val="24"/>
                <w:szCs w:val="24"/>
                <w:lang w:val="ru-RU"/>
              </w:rPr>
              <w:t>приглашает на</w:t>
            </w:r>
            <w:r w:rsidRPr="00D16324">
              <w:rPr>
                <w:spacing w:val="-1"/>
                <w:sz w:val="24"/>
                <w:szCs w:val="24"/>
                <w:lang w:val="ru-RU"/>
              </w:rPr>
              <w:t xml:space="preserve"> </w:t>
            </w:r>
            <w:r w:rsidRPr="00D16324">
              <w:rPr>
                <w:sz w:val="24"/>
                <w:szCs w:val="24"/>
                <w:lang w:val="ru-RU"/>
              </w:rPr>
              <w:t>деревенский двор);</w:t>
            </w:r>
          </w:p>
          <w:p w:rsidR="009C3E90" w:rsidRPr="00D16324" w:rsidRDefault="009C3E90" w:rsidP="00D16324">
            <w:pPr>
              <w:pStyle w:val="TableParagraph"/>
              <w:numPr>
                <w:ilvl w:val="0"/>
                <w:numId w:val="148"/>
              </w:numPr>
              <w:tabs>
                <w:tab w:val="left" w:pos="567"/>
              </w:tabs>
              <w:spacing w:line="276" w:lineRule="auto"/>
              <w:ind w:left="284" w:right="99" w:firstLine="283"/>
              <w:rPr>
                <w:sz w:val="24"/>
                <w:szCs w:val="24"/>
                <w:lang w:val="ru-RU"/>
              </w:rPr>
            </w:pPr>
            <w:r w:rsidRPr="00D16324">
              <w:rPr>
                <w:sz w:val="24"/>
                <w:szCs w:val="24"/>
                <w:lang w:val="ru-RU"/>
              </w:rPr>
              <w:t>Побуждать детей отзываться на игры-действия со звуками (живой и неживой природы),</w:t>
            </w:r>
            <w:r w:rsidRPr="00D16324">
              <w:rPr>
                <w:spacing w:val="-57"/>
                <w:sz w:val="24"/>
                <w:szCs w:val="24"/>
                <w:lang w:val="ru-RU"/>
              </w:rPr>
              <w:t xml:space="preserve"> </w:t>
            </w:r>
            <w:r w:rsidRPr="00D16324">
              <w:rPr>
                <w:sz w:val="24"/>
                <w:szCs w:val="24"/>
                <w:lang w:val="ru-RU"/>
              </w:rPr>
              <w:t>подражать</w:t>
            </w:r>
            <w:r w:rsidRPr="00D16324">
              <w:rPr>
                <w:spacing w:val="1"/>
                <w:sz w:val="24"/>
                <w:szCs w:val="24"/>
                <w:lang w:val="ru-RU"/>
              </w:rPr>
              <w:t xml:space="preserve"> </w:t>
            </w:r>
            <w:r w:rsidRPr="00D16324">
              <w:rPr>
                <w:sz w:val="24"/>
                <w:szCs w:val="24"/>
                <w:lang w:val="ru-RU"/>
              </w:rPr>
              <w:t>движениям</w:t>
            </w:r>
            <w:r w:rsidRPr="00D16324">
              <w:rPr>
                <w:spacing w:val="1"/>
                <w:sz w:val="24"/>
                <w:szCs w:val="24"/>
                <w:lang w:val="ru-RU"/>
              </w:rPr>
              <w:t xml:space="preserve"> </w:t>
            </w:r>
            <w:r w:rsidRPr="00D16324">
              <w:rPr>
                <w:sz w:val="24"/>
                <w:szCs w:val="24"/>
                <w:lang w:val="ru-RU"/>
              </w:rPr>
              <w:t>животных</w:t>
            </w:r>
            <w:r w:rsidRPr="00D16324">
              <w:rPr>
                <w:spacing w:val="1"/>
                <w:sz w:val="24"/>
                <w:szCs w:val="24"/>
                <w:lang w:val="ru-RU"/>
              </w:rPr>
              <w:t xml:space="preserve"> </w:t>
            </w:r>
            <w:r w:rsidRPr="00D16324">
              <w:rPr>
                <w:sz w:val="24"/>
                <w:szCs w:val="24"/>
                <w:lang w:val="ru-RU"/>
              </w:rPr>
              <w:t>и</w:t>
            </w:r>
            <w:r w:rsidRPr="00D16324">
              <w:rPr>
                <w:spacing w:val="1"/>
                <w:sz w:val="24"/>
                <w:szCs w:val="24"/>
                <w:lang w:val="ru-RU"/>
              </w:rPr>
              <w:t xml:space="preserve"> </w:t>
            </w:r>
            <w:r w:rsidRPr="00D16324">
              <w:rPr>
                <w:sz w:val="24"/>
                <w:szCs w:val="24"/>
                <w:lang w:val="ru-RU"/>
              </w:rPr>
              <w:t>птиц</w:t>
            </w:r>
            <w:r w:rsidRPr="00D16324">
              <w:rPr>
                <w:spacing w:val="1"/>
                <w:sz w:val="24"/>
                <w:szCs w:val="24"/>
                <w:lang w:val="ru-RU"/>
              </w:rPr>
              <w:t xml:space="preserve"> </w:t>
            </w:r>
            <w:r w:rsidRPr="00D16324">
              <w:rPr>
                <w:sz w:val="24"/>
                <w:szCs w:val="24"/>
                <w:lang w:val="ru-RU"/>
              </w:rPr>
              <w:t>под</w:t>
            </w:r>
            <w:r w:rsidRPr="00D16324">
              <w:rPr>
                <w:spacing w:val="1"/>
                <w:sz w:val="24"/>
                <w:szCs w:val="24"/>
                <w:lang w:val="ru-RU"/>
              </w:rPr>
              <w:t xml:space="preserve"> </w:t>
            </w:r>
            <w:r w:rsidRPr="00D16324">
              <w:rPr>
                <w:sz w:val="24"/>
                <w:szCs w:val="24"/>
                <w:lang w:val="ru-RU"/>
              </w:rPr>
              <w:t>музыку,</w:t>
            </w:r>
            <w:r w:rsidRPr="00D16324">
              <w:rPr>
                <w:spacing w:val="1"/>
                <w:sz w:val="24"/>
                <w:szCs w:val="24"/>
                <w:lang w:val="ru-RU"/>
              </w:rPr>
              <w:t xml:space="preserve"> </w:t>
            </w:r>
            <w:r w:rsidRPr="00D16324">
              <w:rPr>
                <w:sz w:val="24"/>
                <w:szCs w:val="24"/>
                <w:lang w:val="ru-RU"/>
              </w:rPr>
              <w:t>под</w:t>
            </w:r>
            <w:r w:rsidRPr="00D16324">
              <w:rPr>
                <w:spacing w:val="1"/>
                <w:sz w:val="24"/>
                <w:szCs w:val="24"/>
                <w:lang w:val="ru-RU"/>
              </w:rPr>
              <w:t xml:space="preserve"> </w:t>
            </w:r>
            <w:r w:rsidRPr="00D16324">
              <w:rPr>
                <w:sz w:val="24"/>
                <w:szCs w:val="24"/>
                <w:lang w:val="ru-RU"/>
              </w:rPr>
              <w:t>звучащее</w:t>
            </w:r>
            <w:r w:rsidRPr="00D16324">
              <w:rPr>
                <w:spacing w:val="1"/>
                <w:sz w:val="24"/>
                <w:szCs w:val="24"/>
                <w:lang w:val="ru-RU"/>
              </w:rPr>
              <w:t xml:space="preserve"> </w:t>
            </w:r>
            <w:r w:rsidRPr="00D16324">
              <w:rPr>
                <w:sz w:val="24"/>
                <w:szCs w:val="24"/>
                <w:lang w:val="ru-RU"/>
              </w:rPr>
              <w:t>слово</w:t>
            </w:r>
            <w:r w:rsidRPr="00D16324">
              <w:rPr>
                <w:spacing w:val="1"/>
                <w:sz w:val="24"/>
                <w:szCs w:val="24"/>
                <w:lang w:val="ru-RU"/>
              </w:rPr>
              <w:t xml:space="preserve"> </w:t>
            </w:r>
            <w:r w:rsidRPr="00D16324">
              <w:rPr>
                <w:sz w:val="24"/>
                <w:szCs w:val="24"/>
                <w:lang w:val="ru-RU"/>
              </w:rPr>
              <w:t>(в</w:t>
            </w:r>
            <w:r w:rsidRPr="00D16324">
              <w:rPr>
                <w:spacing w:val="1"/>
                <w:sz w:val="24"/>
                <w:szCs w:val="24"/>
                <w:lang w:val="ru-RU"/>
              </w:rPr>
              <w:t xml:space="preserve"> </w:t>
            </w:r>
            <w:r w:rsidRPr="00D16324">
              <w:rPr>
                <w:sz w:val="24"/>
                <w:szCs w:val="24"/>
                <w:lang w:val="ru-RU"/>
              </w:rPr>
              <w:t>произведениях</w:t>
            </w:r>
            <w:r w:rsidRPr="00D16324">
              <w:rPr>
                <w:spacing w:val="1"/>
                <w:sz w:val="24"/>
                <w:szCs w:val="24"/>
                <w:lang w:val="ru-RU"/>
              </w:rPr>
              <w:t xml:space="preserve"> </w:t>
            </w:r>
            <w:r w:rsidRPr="00D16324">
              <w:rPr>
                <w:sz w:val="24"/>
                <w:szCs w:val="24"/>
                <w:lang w:val="ru-RU"/>
              </w:rPr>
              <w:t>малых</w:t>
            </w:r>
            <w:r w:rsidRPr="00D16324">
              <w:rPr>
                <w:spacing w:val="-1"/>
                <w:sz w:val="24"/>
                <w:szCs w:val="24"/>
                <w:lang w:val="ru-RU"/>
              </w:rPr>
              <w:t xml:space="preserve"> </w:t>
            </w:r>
            <w:r w:rsidRPr="00D16324">
              <w:rPr>
                <w:sz w:val="24"/>
                <w:szCs w:val="24"/>
                <w:lang w:val="ru-RU"/>
              </w:rPr>
              <w:t>фольклорных</w:t>
            </w:r>
            <w:r w:rsidRPr="00D16324">
              <w:rPr>
                <w:spacing w:val="-1"/>
                <w:sz w:val="24"/>
                <w:szCs w:val="24"/>
                <w:lang w:val="ru-RU"/>
              </w:rPr>
              <w:t xml:space="preserve"> </w:t>
            </w:r>
            <w:r w:rsidRPr="00D16324">
              <w:rPr>
                <w:sz w:val="24"/>
                <w:szCs w:val="24"/>
                <w:lang w:val="ru-RU"/>
              </w:rPr>
              <w:t>форм);</w:t>
            </w:r>
          </w:p>
          <w:p w:rsidR="009C3E90" w:rsidRPr="00D16324" w:rsidRDefault="009C3E90" w:rsidP="00D16324">
            <w:pPr>
              <w:pStyle w:val="TableParagraph"/>
              <w:numPr>
                <w:ilvl w:val="0"/>
                <w:numId w:val="148"/>
              </w:numPr>
              <w:tabs>
                <w:tab w:val="left" w:pos="567"/>
              </w:tabs>
              <w:spacing w:line="276" w:lineRule="auto"/>
              <w:ind w:left="284" w:right="97" w:firstLine="283"/>
              <w:rPr>
                <w:sz w:val="24"/>
                <w:szCs w:val="24"/>
                <w:lang w:val="ru-RU"/>
              </w:rPr>
            </w:pPr>
            <w:r w:rsidRPr="00D16324">
              <w:rPr>
                <w:sz w:val="24"/>
                <w:szCs w:val="24"/>
                <w:lang w:val="ru-RU"/>
              </w:rPr>
              <w:t>Способствовать</w:t>
            </w:r>
            <w:r w:rsidRPr="00D16324">
              <w:rPr>
                <w:spacing w:val="1"/>
                <w:sz w:val="24"/>
                <w:szCs w:val="24"/>
                <w:lang w:val="ru-RU"/>
              </w:rPr>
              <w:t xml:space="preserve"> </w:t>
            </w:r>
            <w:r w:rsidRPr="00D16324">
              <w:rPr>
                <w:sz w:val="24"/>
                <w:szCs w:val="24"/>
                <w:lang w:val="ru-RU"/>
              </w:rPr>
              <w:t>проявлению</w:t>
            </w:r>
            <w:r w:rsidRPr="00D16324">
              <w:rPr>
                <w:spacing w:val="1"/>
                <w:sz w:val="24"/>
                <w:szCs w:val="24"/>
                <w:lang w:val="ru-RU"/>
              </w:rPr>
              <w:t xml:space="preserve"> </w:t>
            </w:r>
            <w:r w:rsidRPr="00D16324">
              <w:rPr>
                <w:sz w:val="24"/>
                <w:szCs w:val="24"/>
                <w:lang w:val="ru-RU"/>
              </w:rPr>
              <w:t>самостоятельности,</w:t>
            </w:r>
            <w:r w:rsidRPr="00D16324">
              <w:rPr>
                <w:spacing w:val="1"/>
                <w:sz w:val="24"/>
                <w:szCs w:val="24"/>
                <w:lang w:val="ru-RU"/>
              </w:rPr>
              <w:t xml:space="preserve"> </w:t>
            </w:r>
            <w:r w:rsidRPr="00D16324">
              <w:rPr>
                <w:sz w:val="24"/>
                <w:szCs w:val="24"/>
                <w:lang w:val="ru-RU"/>
              </w:rPr>
              <w:t>активности</w:t>
            </w:r>
            <w:r w:rsidRPr="00D16324">
              <w:rPr>
                <w:spacing w:val="1"/>
                <w:sz w:val="24"/>
                <w:szCs w:val="24"/>
                <w:lang w:val="ru-RU"/>
              </w:rPr>
              <w:t xml:space="preserve"> </w:t>
            </w:r>
            <w:r w:rsidRPr="00D16324">
              <w:rPr>
                <w:sz w:val="24"/>
                <w:szCs w:val="24"/>
                <w:lang w:val="ru-RU"/>
              </w:rPr>
              <w:t>в</w:t>
            </w:r>
            <w:r w:rsidRPr="00D16324">
              <w:rPr>
                <w:spacing w:val="1"/>
                <w:sz w:val="24"/>
                <w:szCs w:val="24"/>
                <w:lang w:val="ru-RU"/>
              </w:rPr>
              <w:t xml:space="preserve"> </w:t>
            </w:r>
            <w:r w:rsidRPr="00D16324">
              <w:rPr>
                <w:sz w:val="24"/>
                <w:szCs w:val="24"/>
                <w:lang w:val="ru-RU"/>
              </w:rPr>
              <w:t>игре</w:t>
            </w:r>
            <w:r w:rsidRPr="00D16324">
              <w:rPr>
                <w:spacing w:val="1"/>
                <w:sz w:val="24"/>
                <w:szCs w:val="24"/>
                <w:lang w:val="ru-RU"/>
              </w:rPr>
              <w:t xml:space="preserve"> </w:t>
            </w:r>
            <w:r w:rsidRPr="00D16324">
              <w:rPr>
                <w:sz w:val="24"/>
                <w:szCs w:val="24"/>
                <w:lang w:val="ru-RU"/>
              </w:rPr>
              <w:t>с</w:t>
            </w:r>
            <w:r w:rsidRPr="00D16324">
              <w:rPr>
                <w:spacing w:val="1"/>
                <w:sz w:val="24"/>
                <w:szCs w:val="24"/>
                <w:lang w:val="ru-RU"/>
              </w:rPr>
              <w:t xml:space="preserve"> </w:t>
            </w:r>
            <w:r w:rsidRPr="00D16324">
              <w:rPr>
                <w:sz w:val="24"/>
                <w:szCs w:val="24"/>
                <w:lang w:val="ru-RU"/>
              </w:rPr>
              <w:t>персонажами-</w:t>
            </w:r>
            <w:r w:rsidRPr="00D16324">
              <w:rPr>
                <w:spacing w:val="1"/>
                <w:sz w:val="24"/>
                <w:szCs w:val="24"/>
                <w:lang w:val="ru-RU"/>
              </w:rPr>
              <w:t xml:space="preserve"> </w:t>
            </w:r>
            <w:r w:rsidRPr="00D16324">
              <w:rPr>
                <w:sz w:val="24"/>
                <w:szCs w:val="24"/>
                <w:lang w:val="ru-RU"/>
              </w:rPr>
              <w:t>игрушками; развивать</w:t>
            </w:r>
            <w:r w:rsidRPr="00D16324">
              <w:rPr>
                <w:spacing w:val="1"/>
                <w:sz w:val="24"/>
                <w:szCs w:val="24"/>
                <w:lang w:val="ru-RU"/>
              </w:rPr>
              <w:t xml:space="preserve"> </w:t>
            </w:r>
            <w:r w:rsidRPr="00D16324">
              <w:rPr>
                <w:sz w:val="24"/>
                <w:szCs w:val="24"/>
                <w:lang w:val="ru-RU"/>
              </w:rPr>
              <w:t>умение следить за действиями заводных игрушек, сказочных</w:t>
            </w:r>
            <w:r w:rsidRPr="00D16324">
              <w:rPr>
                <w:spacing w:val="1"/>
                <w:sz w:val="24"/>
                <w:szCs w:val="24"/>
                <w:lang w:val="ru-RU"/>
              </w:rPr>
              <w:t xml:space="preserve"> </w:t>
            </w:r>
            <w:r w:rsidRPr="00D16324">
              <w:rPr>
                <w:sz w:val="24"/>
                <w:szCs w:val="24"/>
                <w:lang w:val="ru-RU"/>
              </w:rPr>
              <w:t>героев,</w:t>
            </w:r>
            <w:r w:rsidRPr="00D16324">
              <w:rPr>
                <w:spacing w:val="-2"/>
                <w:sz w:val="24"/>
                <w:szCs w:val="24"/>
                <w:lang w:val="ru-RU"/>
              </w:rPr>
              <w:t xml:space="preserve"> </w:t>
            </w:r>
            <w:r w:rsidRPr="00D16324">
              <w:rPr>
                <w:sz w:val="24"/>
                <w:szCs w:val="24"/>
                <w:lang w:val="ru-RU"/>
              </w:rPr>
              <w:t>адекватно реагировать на</w:t>
            </w:r>
            <w:r w:rsidRPr="00D16324">
              <w:rPr>
                <w:spacing w:val="-1"/>
                <w:sz w:val="24"/>
                <w:szCs w:val="24"/>
                <w:lang w:val="ru-RU"/>
              </w:rPr>
              <w:t xml:space="preserve"> </w:t>
            </w:r>
            <w:r w:rsidRPr="00D16324">
              <w:rPr>
                <w:sz w:val="24"/>
                <w:szCs w:val="24"/>
                <w:lang w:val="ru-RU"/>
              </w:rPr>
              <w:t>них;</w:t>
            </w:r>
          </w:p>
          <w:p w:rsidR="009C3E90" w:rsidRPr="00D16324" w:rsidRDefault="009C3E90" w:rsidP="00D16324">
            <w:pPr>
              <w:pStyle w:val="TableParagraph"/>
              <w:numPr>
                <w:ilvl w:val="0"/>
                <w:numId w:val="148"/>
              </w:numPr>
              <w:tabs>
                <w:tab w:val="left" w:pos="567"/>
              </w:tabs>
              <w:spacing w:line="276" w:lineRule="auto"/>
              <w:ind w:left="284" w:firstLine="283"/>
              <w:rPr>
                <w:sz w:val="24"/>
                <w:szCs w:val="24"/>
                <w:lang w:val="ru-RU"/>
              </w:rPr>
            </w:pPr>
            <w:r w:rsidRPr="00D16324">
              <w:rPr>
                <w:sz w:val="24"/>
                <w:szCs w:val="24"/>
                <w:lang w:val="ru-RU"/>
              </w:rPr>
              <w:t>Способствовать</w:t>
            </w:r>
            <w:r w:rsidRPr="00D16324">
              <w:rPr>
                <w:spacing w:val="49"/>
                <w:sz w:val="24"/>
                <w:szCs w:val="24"/>
                <w:lang w:val="ru-RU"/>
              </w:rPr>
              <w:t xml:space="preserve"> </w:t>
            </w:r>
            <w:r w:rsidRPr="00D16324">
              <w:rPr>
                <w:sz w:val="24"/>
                <w:szCs w:val="24"/>
                <w:lang w:val="ru-RU"/>
              </w:rPr>
              <w:t>формированию</w:t>
            </w:r>
            <w:r w:rsidRPr="00D16324">
              <w:rPr>
                <w:spacing w:val="50"/>
                <w:sz w:val="24"/>
                <w:szCs w:val="24"/>
                <w:lang w:val="ru-RU"/>
              </w:rPr>
              <w:t xml:space="preserve"> </w:t>
            </w:r>
            <w:r w:rsidRPr="00D16324">
              <w:rPr>
                <w:sz w:val="24"/>
                <w:szCs w:val="24"/>
                <w:lang w:val="ru-RU"/>
              </w:rPr>
              <w:t>навыка</w:t>
            </w:r>
            <w:r w:rsidRPr="00D16324">
              <w:rPr>
                <w:spacing w:val="48"/>
                <w:sz w:val="24"/>
                <w:szCs w:val="24"/>
                <w:lang w:val="ru-RU"/>
              </w:rPr>
              <w:t xml:space="preserve"> </w:t>
            </w:r>
            <w:r w:rsidRPr="00D16324">
              <w:rPr>
                <w:sz w:val="24"/>
                <w:szCs w:val="24"/>
                <w:lang w:val="ru-RU"/>
              </w:rPr>
              <w:t>перевоплощения</w:t>
            </w:r>
            <w:r w:rsidRPr="00D16324">
              <w:rPr>
                <w:spacing w:val="49"/>
                <w:sz w:val="24"/>
                <w:szCs w:val="24"/>
                <w:lang w:val="ru-RU"/>
              </w:rPr>
              <w:t xml:space="preserve"> </w:t>
            </w:r>
            <w:r w:rsidRPr="00D16324">
              <w:rPr>
                <w:sz w:val="24"/>
                <w:szCs w:val="24"/>
                <w:lang w:val="ru-RU"/>
              </w:rPr>
              <w:t>в</w:t>
            </w:r>
            <w:r w:rsidRPr="00D16324">
              <w:rPr>
                <w:spacing w:val="48"/>
                <w:sz w:val="24"/>
                <w:szCs w:val="24"/>
                <w:lang w:val="ru-RU"/>
              </w:rPr>
              <w:t xml:space="preserve"> </w:t>
            </w:r>
            <w:r w:rsidRPr="00D16324">
              <w:rPr>
                <w:sz w:val="24"/>
                <w:szCs w:val="24"/>
                <w:lang w:val="ru-RU"/>
              </w:rPr>
              <w:t>образы</w:t>
            </w:r>
            <w:r w:rsidRPr="00D16324">
              <w:rPr>
                <w:spacing w:val="49"/>
                <w:sz w:val="24"/>
                <w:szCs w:val="24"/>
                <w:lang w:val="ru-RU"/>
              </w:rPr>
              <w:t xml:space="preserve"> </w:t>
            </w:r>
            <w:r w:rsidRPr="00D16324">
              <w:rPr>
                <w:sz w:val="24"/>
                <w:szCs w:val="24"/>
                <w:lang w:val="ru-RU"/>
              </w:rPr>
              <w:t>сказочных</w:t>
            </w:r>
            <w:r w:rsidRPr="00D16324">
              <w:rPr>
                <w:spacing w:val="51"/>
                <w:sz w:val="24"/>
                <w:szCs w:val="24"/>
                <w:lang w:val="ru-RU"/>
              </w:rPr>
              <w:t xml:space="preserve"> </w:t>
            </w:r>
            <w:r w:rsidRPr="00D16324">
              <w:rPr>
                <w:sz w:val="24"/>
                <w:szCs w:val="24"/>
                <w:lang w:val="ru-RU"/>
              </w:rPr>
              <w:t>героев; создавать</w:t>
            </w:r>
            <w:r w:rsidRPr="00D16324">
              <w:rPr>
                <w:spacing w:val="1"/>
                <w:sz w:val="24"/>
                <w:szCs w:val="24"/>
                <w:lang w:val="ru-RU"/>
              </w:rPr>
              <w:t xml:space="preserve"> </w:t>
            </w:r>
            <w:r w:rsidRPr="00D16324">
              <w:rPr>
                <w:sz w:val="24"/>
                <w:szCs w:val="24"/>
                <w:lang w:val="ru-RU"/>
              </w:rPr>
              <w:t>условия для систематического восприятия театрализованных выступлений</w:t>
            </w:r>
            <w:r w:rsidRPr="00D16324">
              <w:rPr>
                <w:spacing w:val="1"/>
                <w:sz w:val="24"/>
                <w:szCs w:val="24"/>
                <w:lang w:val="ru-RU"/>
              </w:rPr>
              <w:t xml:space="preserve"> </w:t>
            </w:r>
            <w:r w:rsidRPr="00D16324">
              <w:rPr>
                <w:sz w:val="24"/>
                <w:szCs w:val="24"/>
                <w:lang w:val="ru-RU"/>
              </w:rPr>
              <w:t>педагогического</w:t>
            </w:r>
            <w:r w:rsidRPr="00D16324">
              <w:rPr>
                <w:spacing w:val="-1"/>
                <w:sz w:val="24"/>
                <w:szCs w:val="24"/>
                <w:lang w:val="ru-RU"/>
              </w:rPr>
              <w:t xml:space="preserve"> </w:t>
            </w:r>
            <w:r w:rsidRPr="00D16324">
              <w:rPr>
                <w:sz w:val="24"/>
                <w:szCs w:val="24"/>
                <w:lang w:val="ru-RU"/>
              </w:rPr>
              <w:t>театра</w:t>
            </w:r>
            <w:r w:rsidRPr="00D16324">
              <w:rPr>
                <w:spacing w:val="1"/>
                <w:sz w:val="24"/>
                <w:szCs w:val="24"/>
                <w:lang w:val="ru-RU"/>
              </w:rPr>
              <w:t xml:space="preserve"> </w:t>
            </w:r>
            <w:r w:rsidRPr="00D16324">
              <w:rPr>
                <w:sz w:val="24"/>
                <w:szCs w:val="24"/>
                <w:lang w:val="ru-RU"/>
              </w:rPr>
              <w:t>(взрослых).</w:t>
            </w:r>
          </w:p>
        </w:tc>
      </w:tr>
      <w:tr w:rsidR="009C3E90" w:rsidRPr="00D16324" w:rsidTr="00D16324">
        <w:trPr>
          <w:trHeight w:val="318"/>
        </w:trPr>
        <w:tc>
          <w:tcPr>
            <w:tcW w:w="9498" w:type="dxa"/>
          </w:tcPr>
          <w:p w:rsidR="009C3E90" w:rsidRPr="00D16324" w:rsidRDefault="009C3E90" w:rsidP="00D16324">
            <w:pPr>
              <w:pStyle w:val="TableParagraph"/>
              <w:spacing w:line="276" w:lineRule="auto"/>
              <w:ind w:left="150" w:right="144" w:firstLine="142"/>
              <w:jc w:val="center"/>
              <w:rPr>
                <w:b/>
                <w:i/>
                <w:sz w:val="24"/>
                <w:szCs w:val="24"/>
              </w:rPr>
            </w:pPr>
            <w:r w:rsidRPr="00D16324">
              <w:rPr>
                <w:b/>
                <w:i/>
                <w:sz w:val="24"/>
                <w:szCs w:val="24"/>
              </w:rPr>
              <w:t>Культурно-досуговая</w:t>
            </w:r>
            <w:r w:rsidRPr="00D16324">
              <w:rPr>
                <w:b/>
                <w:i/>
                <w:spacing w:val="-7"/>
                <w:sz w:val="24"/>
                <w:szCs w:val="24"/>
              </w:rPr>
              <w:t xml:space="preserve"> </w:t>
            </w:r>
            <w:r w:rsidRPr="00D16324">
              <w:rPr>
                <w:b/>
                <w:i/>
                <w:sz w:val="24"/>
                <w:szCs w:val="24"/>
              </w:rPr>
              <w:t>деятельность</w:t>
            </w:r>
          </w:p>
        </w:tc>
      </w:tr>
      <w:tr w:rsidR="009C3E90" w:rsidRPr="00D16324" w:rsidTr="00D16324">
        <w:trPr>
          <w:trHeight w:val="2589"/>
        </w:trPr>
        <w:tc>
          <w:tcPr>
            <w:tcW w:w="9498" w:type="dxa"/>
          </w:tcPr>
          <w:p w:rsidR="009C3E90" w:rsidRPr="00D16324" w:rsidRDefault="009C3E90" w:rsidP="00D16324">
            <w:pPr>
              <w:pStyle w:val="TableParagraph"/>
              <w:numPr>
                <w:ilvl w:val="0"/>
                <w:numId w:val="147"/>
              </w:numPr>
              <w:spacing w:line="276" w:lineRule="auto"/>
              <w:ind w:left="284" w:right="106" w:firstLine="283"/>
              <w:rPr>
                <w:sz w:val="24"/>
                <w:szCs w:val="24"/>
                <w:lang w:val="ru-RU"/>
              </w:rPr>
            </w:pPr>
            <w:r w:rsidRPr="00D16324">
              <w:rPr>
                <w:sz w:val="24"/>
                <w:szCs w:val="24"/>
                <w:lang w:val="ru-RU"/>
              </w:rPr>
              <w:t>Создавать эмоционально-положительный климат в группе и ДОО, обеспечение у детей</w:t>
            </w:r>
            <w:r w:rsidRPr="00D16324">
              <w:rPr>
                <w:spacing w:val="1"/>
                <w:sz w:val="24"/>
                <w:szCs w:val="24"/>
                <w:lang w:val="ru-RU"/>
              </w:rPr>
              <w:t xml:space="preserve"> </w:t>
            </w:r>
            <w:r w:rsidRPr="00D16324">
              <w:rPr>
                <w:sz w:val="24"/>
                <w:szCs w:val="24"/>
                <w:lang w:val="ru-RU"/>
              </w:rPr>
              <w:t>чувства</w:t>
            </w:r>
            <w:r w:rsidRPr="00D16324">
              <w:rPr>
                <w:spacing w:val="-3"/>
                <w:sz w:val="24"/>
                <w:szCs w:val="24"/>
                <w:lang w:val="ru-RU"/>
              </w:rPr>
              <w:t xml:space="preserve"> </w:t>
            </w:r>
            <w:r w:rsidRPr="00D16324">
              <w:rPr>
                <w:sz w:val="24"/>
                <w:szCs w:val="24"/>
                <w:lang w:val="ru-RU"/>
              </w:rPr>
              <w:t>комфортности, уюта</w:t>
            </w:r>
            <w:r w:rsidRPr="00D16324">
              <w:rPr>
                <w:spacing w:val="-1"/>
                <w:sz w:val="24"/>
                <w:szCs w:val="24"/>
                <w:lang w:val="ru-RU"/>
              </w:rPr>
              <w:t xml:space="preserve"> </w:t>
            </w:r>
            <w:r w:rsidRPr="00D16324">
              <w:rPr>
                <w:sz w:val="24"/>
                <w:szCs w:val="24"/>
                <w:lang w:val="ru-RU"/>
              </w:rPr>
              <w:t>и защищенности;</w:t>
            </w:r>
          </w:p>
          <w:p w:rsidR="009C3E90" w:rsidRPr="00D16324" w:rsidRDefault="009C3E90" w:rsidP="00D16324">
            <w:pPr>
              <w:pStyle w:val="TableParagraph"/>
              <w:numPr>
                <w:ilvl w:val="0"/>
                <w:numId w:val="147"/>
              </w:numPr>
              <w:spacing w:line="276" w:lineRule="auto"/>
              <w:ind w:left="284" w:right="104" w:firstLine="283"/>
              <w:rPr>
                <w:sz w:val="24"/>
                <w:szCs w:val="24"/>
                <w:lang w:val="ru-RU"/>
              </w:rPr>
            </w:pPr>
            <w:r w:rsidRPr="00D16324">
              <w:rPr>
                <w:sz w:val="24"/>
                <w:szCs w:val="24"/>
                <w:lang w:val="ru-RU"/>
              </w:rPr>
              <w:t>Формировать умение самостоятельной работы детей с художественными материалами;</w:t>
            </w:r>
            <w:r w:rsidRPr="00D16324">
              <w:rPr>
                <w:spacing w:val="1"/>
                <w:sz w:val="24"/>
                <w:szCs w:val="24"/>
                <w:lang w:val="ru-RU"/>
              </w:rPr>
              <w:t xml:space="preserve"> </w:t>
            </w:r>
            <w:r w:rsidRPr="00D16324">
              <w:rPr>
                <w:sz w:val="24"/>
                <w:szCs w:val="24"/>
                <w:lang w:val="ru-RU"/>
              </w:rPr>
              <w:t>привлекать детей к посильному участию в играх, театрализованных представлениях,</w:t>
            </w:r>
            <w:r w:rsidRPr="00D16324">
              <w:rPr>
                <w:spacing w:val="1"/>
                <w:sz w:val="24"/>
                <w:szCs w:val="24"/>
                <w:lang w:val="ru-RU"/>
              </w:rPr>
              <w:t xml:space="preserve"> </w:t>
            </w:r>
            <w:r w:rsidRPr="00D16324">
              <w:rPr>
                <w:sz w:val="24"/>
                <w:szCs w:val="24"/>
                <w:lang w:val="ru-RU"/>
              </w:rPr>
              <w:t>забавах,</w:t>
            </w:r>
            <w:r w:rsidRPr="00D16324">
              <w:rPr>
                <w:spacing w:val="-1"/>
                <w:sz w:val="24"/>
                <w:szCs w:val="24"/>
                <w:lang w:val="ru-RU"/>
              </w:rPr>
              <w:t xml:space="preserve"> </w:t>
            </w:r>
            <w:r w:rsidRPr="00D16324">
              <w:rPr>
                <w:sz w:val="24"/>
                <w:szCs w:val="24"/>
                <w:lang w:val="ru-RU"/>
              </w:rPr>
              <w:t>развлечениях</w:t>
            </w:r>
            <w:r w:rsidRPr="00D16324">
              <w:rPr>
                <w:spacing w:val="-1"/>
                <w:sz w:val="24"/>
                <w:szCs w:val="24"/>
                <w:lang w:val="ru-RU"/>
              </w:rPr>
              <w:t xml:space="preserve"> </w:t>
            </w:r>
            <w:r w:rsidRPr="00D16324">
              <w:rPr>
                <w:sz w:val="24"/>
                <w:szCs w:val="24"/>
                <w:lang w:val="ru-RU"/>
              </w:rPr>
              <w:t>и</w:t>
            </w:r>
            <w:r w:rsidRPr="00D16324">
              <w:rPr>
                <w:spacing w:val="-2"/>
                <w:sz w:val="24"/>
                <w:szCs w:val="24"/>
                <w:lang w:val="ru-RU"/>
              </w:rPr>
              <w:t xml:space="preserve"> </w:t>
            </w:r>
            <w:r w:rsidRPr="00D16324">
              <w:rPr>
                <w:sz w:val="24"/>
                <w:szCs w:val="24"/>
                <w:lang w:val="ru-RU"/>
              </w:rPr>
              <w:t>праздниках;</w:t>
            </w:r>
          </w:p>
          <w:p w:rsidR="009C3E90" w:rsidRPr="00D16324" w:rsidRDefault="009C3E90" w:rsidP="00D16324">
            <w:pPr>
              <w:pStyle w:val="TableParagraph"/>
              <w:numPr>
                <w:ilvl w:val="0"/>
                <w:numId w:val="147"/>
              </w:numPr>
              <w:spacing w:line="276" w:lineRule="auto"/>
              <w:ind w:left="284" w:firstLine="283"/>
              <w:rPr>
                <w:sz w:val="24"/>
                <w:szCs w:val="24"/>
                <w:lang w:val="ru-RU"/>
              </w:rPr>
            </w:pPr>
            <w:r w:rsidRPr="00D16324">
              <w:rPr>
                <w:sz w:val="24"/>
                <w:szCs w:val="24"/>
                <w:lang w:val="ru-RU"/>
              </w:rPr>
              <w:t>Развивать</w:t>
            </w:r>
            <w:r w:rsidRPr="00D16324">
              <w:rPr>
                <w:spacing w:val="52"/>
                <w:sz w:val="24"/>
                <w:szCs w:val="24"/>
                <w:lang w:val="ru-RU"/>
              </w:rPr>
              <w:t xml:space="preserve"> </w:t>
            </w:r>
            <w:r w:rsidRPr="00D16324">
              <w:rPr>
                <w:sz w:val="24"/>
                <w:szCs w:val="24"/>
                <w:lang w:val="ru-RU"/>
              </w:rPr>
              <w:t>умение</w:t>
            </w:r>
            <w:r w:rsidRPr="00D16324">
              <w:rPr>
                <w:spacing w:val="107"/>
                <w:sz w:val="24"/>
                <w:szCs w:val="24"/>
                <w:lang w:val="ru-RU"/>
              </w:rPr>
              <w:t xml:space="preserve"> </w:t>
            </w:r>
            <w:r w:rsidRPr="00D16324">
              <w:rPr>
                <w:sz w:val="24"/>
                <w:szCs w:val="24"/>
                <w:lang w:val="ru-RU"/>
              </w:rPr>
              <w:t>следить</w:t>
            </w:r>
            <w:r w:rsidRPr="00D16324">
              <w:rPr>
                <w:spacing w:val="107"/>
                <w:sz w:val="24"/>
                <w:szCs w:val="24"/>
                <w:lang w:val="ru-RU"/>
              </w:rPr>
              <w:t xml:space="preserve"> </w:t>
            </w:r>
            <w:r w:rsidRPr="00D16324">
              <w:rPr>
                <w:sz w:val="24"/>
                <w:szCs w:val="24"/>
                <w:lang w:val="ru-RU"/>
              </w:rPr>
              <w:t>за</w:t>
            </w:r>
            <w:r w:rsidRPr="00D16324">
              <w:rPr>
                <w:spacing w:val="111"/>
                <w:sz w:val="24"/>
                <w:szCs w:val="24"/>
                <w:lang w:val="ru-RU"/>
              </w:rPr>
              <w:t xml:space="preserve"> </w:t>
            </w:r>
            <w:r w:rsidRPr="00D16324">
              <w:rPr>
                <w:sz w:val="24"/>
                <w:szCs w:val="24"/>
                <w:lang w:val="ru-RU"/>
              </w:rPr>
              <w:t>действиями</w:t>
            </w:r>
            <w:r w:rsidRPr="00D16324">
              <w:rPr>
                <w:spacing w:val="107"/>
                <w:sz w:val="24"/>
                <w:szCs w:val="24"/>
                <w:lang w:val="ru-RU"/>
              </w:rPr>
              <w:t xml:space="preserve"> </w:t>
            </w:r>
            <w:r w:rsidRPr="00D16324">
              <w:rPr>
                <w:sz w:val="24"/>
                <w:szCs w:val="24"/>
                <w:lang w:val="ru-RU"/>
              </w:rPr>
              <w:t>игрушек,</w:t>
            </w:r>
            <w:r w:rsidRPr="00D16324">
              <w:rPr>
                <w:spacing w:val="109"/>
                <w:sz w:val="24"/>
                <w:szCs w:val="24"/>
                <w:lang w:val="ru-RU"/>
              </w:rPr>
              <w:t xml:space="preserve"> </w:t>
            </w:r>
            <w:r w:rsidRPr="00D16324">
              <w:rPr>
                <w:sz w:val="24"/>
                <w:szCs w:val="24"/>
                <w:lang w:val="ru-RU"/>
              </w:rPr>
              <w:t>сказочных</w:t>
            </w:r>
            <w:r w:rsidRPr="00D16324">
              <w:rPr>
                <w:spacing w:val="110"/>
                <w:sz w:val="24"/>
                <w:szCs w:val="24"/>
                <w:lang w:val="ru-RU"/>
              </w:rPr>
              <w:t xml:space="preserve"> </w:t>
            </w:r>
            <w:r w:rsidRPr="00D16324">
              <w:rPr>
                <w:sz w:val="24"/>
                <w:szCs w:val="24"/>
                <w:lang w:val="ru-RU"/>
              </w:rPr>
              <w:t>героев,</w:t>
            </w:r>
            <w:r w:rsidRPr="00D16324">
              <w:rPr>
                <w:spacing w:val="109"/>
                <w:sz w:val="24"/>
                <w:szCs w:val="24"/>
                <w:lang w:val="ru-RU"/>
              </w:rPr>
              <w:t xml:space="preserve"> </w:t>
            </w:r>
            <w:r w:rsidRPr="00D16324">
              <w:rPr>
                <w:sz w:val="24"/>
                <w:szCs w:val="24"/>
                <w:lang w:val="ru-RU"/>
              </w:rPr>
              <w:t>адекватно реагировать на них; формировать навык перевоплощения детей в образы сказочных</w:t>
            </w:r>
            <w:r w:rsidRPr="00D16324">
              <w:rPr>
                <w:spacing w:val="1"/>
                <w:sz w:val="24"/>
                <w:szCs w:val="24"/>
                <w:lang w:val="ru-RU"/>
              </w:rPr>
              <w:t xml:space="preserve"> </w:t>
            </w:r>
            <w:r w:rsidRPr="00D16324">
              <w:rPr>
                <w:sz w:val="24"/>
                <w:szCs w:val="24"/>
                <w:lang w:val="ru-RU"/>
              </w:rPr>
              <w:t>героев.</w:t>
            </w:r>
          </w:p>
        </w:tc>
      </w:tr>
      <w:tr w:rsidR="009C3E90" w:rsidRPr="00D16324" w:rsidTr="00D16324">
        <w:trPr>
          <w:trHeight w:val="318"/>
        </w:trPr>
        <w:tc>
          <w:tcPr>
            <w:tcW w:w="9498" w:type="dxa"/>
          </w:tcPr>
          <w:p w:rsidR="009C3E90" w:rsidRPr="00D16324" w:rsidRDefault="009C3E90" w:rsidP="00D16324">
            <w:pPr>
              <w:pStyle w:val="TableParagraph"/>
              <w:spacing w:line="276" w:lineRule="auto"/>
              <w:ind w:left="150" w:right="142" w:firstLine="142"/>
              <w:jc w:val="center"/>
              <w:rPr>
                <w:b/>
                <w:i/>
                <w:sz w:val="24"/>
                <w:szCs w:val="24"/>
              </w:rPr>
            </w:pPr>
            <w:r w:rsidRPr="00D16324">
              <w:rPr>
                <w:b/>
                <w:i/>
                <w:sz w:val="24"/>
                <w:szCs w:val="24"/>
              </w:rPr>
              <w:t>СОДЕРЖАНИЕ</w:t>
            </w:r>
            <w:r w:rsidRPr="00D16324">
              <w:rPr>
                <w:b/>
                <w:i/>
                <w:spacing w:val="-4"/>
                <w:sz w:val="24"/>
                <w:szCs w:val="24"/>
              </w:rPr>
              <w:t xml:space="preserve"> </w:t>
            </w:r>
            <w:r w:rsidRPr="00D16324">
              <w:rPr>
                <w:b/>
                <w:i/>
                <w:sz w:val="24"/>
                <w:szCs w:val="24"/>
              </w:rPr>
              <w:t>ОБРАЗОВАТЕЛЬНОЙ</w:t>
            </w:r>
            <w:r w:rsidRPr="00D16324">
              <w:rPr>
                <w:b/>
                <w:i/>
                <w:spacing w:val="-4"/>
                <w:sz w:val="24"/>
                <w:szCs w:val="24"/>
              </w:rPr>
              <w:t xml:space="preserve"> </w:t>
            </w:r>
            <w:r w:rsidRPr="00D16324">
              <w:rPr>
                <w:b/>
                <w:i/>
                <w:sz w:val="24"/>
                <w:szCs w:val="24"/>
              </w:rPr>
              <w:t>ДЕЯТЕЛЬНОСТИ</w:t>
            </w:r>
          </w:p>
        </w:tc>
      </w:tr>
      <w:tr w:rsidR="009C3E90" w:rsidRPr="00D16324" w:rsidTr="00D16324">
        <w:trPr>
          <w:trHeight w:val="316"/>
        </w:trPr>
        <w:tc>
          <w:tcPr>
            <w:tcW w:w="9498" w:type="dxa"/>
          </w:tcPr>
          <w:p w:rsidR="009C3E90" w:rsidRPr="00D16324" w:rsidRDefault="009C3E90" w:rsidP="00D16324">
            <w:pPr>
              <w:pStyle w:val="TableParagraph"/>
              <w:tabs>
                <w:tab w:val="left" w:pos="7081"/>
              </w:tabs>
              <w:spacing w:line="276" w:lineRule="auto"/>
              <w:ind w:left="3656" w:right="2953" w:firstLine="142"/>
              <w:jc w:val="center"/>
              <w:rPr>
                <w:b/>
                <w:i/>
                <w:sz w:val="24"/>
                <w:szCs w:val="24"/>
              </w:rPr>
            </w:pPr>
            <w:r w:rsidRPr="00D16324">
              <w:rPr>
                <w:b/>
                <w:i/>
                <w:sz w:val="24"/>
                <w:szCs w:val="24"/>
              </w:rPr>
              <w:t>Приобщение</w:t>
            </w:r>
            <w:r w:rsidRPr="00D16324">
              <w:rPr>
                <w:b/>
                <w:i/>
                <w:spacing w:val="-3"/>
                <w:sz w:val="24"/>
                <w:szCs w:val="24"/>
              </w:rPr>
              <w:t xml:space="preserve"> </w:t>
            </w:r>
            <w:r w:rsidRPr="00D16324">
              <w:rPr>
                <w:b/>
                <w:i/>
                <w:sz w:val="24"/>
                <w:szCs w:val="24"/>
              </w:rPr>
              <w:t>к</w:t>
            </w:r>
            <w:r w:rsidRPr="00D16324">
              <w:rPr>
                <w:b/>
                <w:i/>
                <w:spacing w:val="-1"/>
                <w:sz w:val="24"/>
                <w:szCs w:val="24"/>
              </w:rPr>
              <w:t xml:space="preserve"> </w:t>
            </w:r>
            <w:r w:rsidRPr="00D16324">
              <w:rPr>
                <w:b/>
                <w:i/>
                <w:sz w:val="24"/>
                <w:szCs w:val="24"/>
              </w:rPr>
              <w:t>искусству</w:t>
            </w:r>
          </w:p>
        </w:tc>
      </w:tr>
      <w:tr w:rsidR="009C3E90" w:rsidRPr="00D16324" w:rsidTr="00D16324">
        <w:trPr>
          <w:trHeight w:val="2925"/>
        </w:trPr>
        <w:tc>
          <w:tcPr>
            <w:tcW w:w="9498" w:type="dxa"/>
          </w:tcPr>
          <w:p w:rsidR="009C3E90" w:rsidRPr="00D16324" w:rsidRDefault="009C3E90" w:rsidP="00D16324">
            <w:pPr>
              <w:pStyle w:val="TableParagraph"/>
              <w:numPr>
                <w:ilvl w:val="0"/>
                <w:numId w:val="146"/>
              </w:numPr>
              <w:tabs>
                <w:tab w:val="left" w:pos="284"/>
              </w:tabs>
              <w:spacing w:line="276" w:lineRule="auto"/>
              <w:ind w:left="284" w:right="97" w:firstLine="142"/>
              <w:rPr>
                <w:sz w:val="24"/>
                <w:szCs w:val="24"/>
                <w:lang w:val="ru-RU"/>
              </w:rPr>
            </w:pPr>
            <w:r w:rsidRPr="00D16324">
              <w:rPr>
                <w:sz w:val="24"/>
                <w:szCs w:val="24"/>
                <w:lang w:val="ru-RU"/>
              </w:rPr>
              <w:t>Педагог развивает у детей художественное восприятие; воспитывает эмоциональную</w:t>
            </w:r>
            <w:r w:rsidRPr="00D16324">
              <w:rPr>
                <w:spacing w:val="1"/>
                <w:sz w:val="24"/>
                <w:szCs w:val="24"/>
                <w:lang w:val="ru-RU"/>
              </w:rPr>
              <w:t xml:space="preserve"> </w:t>
            </w:r>
            <w:r w:rsidRPr="00D16324">
              <w:rPr>
                <w:sz w:val="24"/>
                <w:szCs w:val="24"/>
                <w:lang w:val="ru-RU"/>
              </w:rPr>
              <w:t>отзывчивость</w:t>
            </w:r>
            <w:r w:rsidRPr="00D16324">
              <w:rPr>
                <w:spacing w:val="1"/>
                <w:sz w:val="24"/>
                <w:szCs w:val="24"/>
                <w:lang w:val="ru-RU"/>
              </w:rPr>
              <w:t xml:space="preserve"> </w:t>
            </w:r>
            <w:r w:rsidRPr="00D16324">
              <w:rPr>
                <w:sz w:val="24"/>
                <w:szCs w:val="24"/>
                <w:lang w:val="ru-RU"/>
              </w:rPr>
              <w:t>на</w:t>
            </w:r>
            <w:r w:rsidRPr="00D16324">
              <w:rPr>
                <w:spacing w:val="1"/>
                <w:sz w:val="24"/>
                <w:szCs w:val="24"/>
                <w:lang w:val="ru-RU"/>
              </w:rPr>
              <w:t xml:space="preserve"> </w:t>
            </w:r>
            <w:r w:rsidRPr="00D16324">
              <w:rPr>
                <w:sz w:val="24"/>
                <w:szCs w:val="24"/>
                <w:lang w:val="ru-RU"/>
              </w:rPr>
              <w:t>доступные</w:t>
            </w:r>
            <w:r w:rsidRPr="00D16324">
              <w:rPr>
                <w:spacing w:val="1"/>
                <w:sz w:val="24"/>
                <w:szCs w:val="24"/>
                <w:lang w:val="ru-RU"/>
              </w:rPr>
              <w:t xml:space="preserve"> </w:t>
            </w:r>
            <w:r w:rsidRPr="00D16324">
              <w:rPr>
                <w:sz w:val="24"/>
                <w:szCs w:val="24"/>
                <w:lang w:val="ru-RU"/>
              </w:rPr>
              <w:t>пониманию</w:t>
            </w:r>
            <w:r w:rsidRPr="00D16324">
              <w:rPr>
                <w:spacing w:val="1"/>
                <w:sz w:val="24"/>
                <w:szCs w:val="24"/>
                <w:lang w:val="ru-RU"/>
              </w:rPr>
              <w:t xml:space="preserve"> </w:t>
            </w:r>
            <w:r w:rsidRPr="00D16324">
              <w:rPr>
                <w:sz w:val="24"/>
                <w:szCs w:val="24"/>
                <w:lang w:val="ru-RU"/>
              </w:rPr>
              <w:t>детей</w:t>
            </w:r>
            <w:r w:rsidRPr="00D16324">
              <w:rPr>
                <w:spacing w:val="1"/>
                <w:sz w:val="24"/>
                <w:szCs w:val="24"/>
                <w:lang w:val="ru-RU"/>
              </w:rPr>
              <w:t xml:space="preserve"> </w:t>
            </w:r>
            <w:r w:rsidRPr="00D16324">
              <w:rPr>
                <w:sz w:val="24"/>
                <w:szCs w:val="24"/>
                <w:lang w:val="ru-RU"/>
              </w:rPr>
              <w:t>произведения</w:t>
            </w:r>
            <w:r w:rsidRPr="00D16324">
              <w:rPr>
                <w:spacing w:val="1"/>
                <w:sz w:val="24"/>
                <w:szCs w:val="24"/>
                <w:lang w:val="ru-RU"/>
              </w:rPr>
              <w:t xml:space="preserve"> </w:t>
            </w:r>
            <w:r w:rsidRPr="00D16324">
              <w:rPr>
                <w:sz w:val="24"/>
                <w:szCs w:val="24"/>
                <w:lang w:val="ru-RU"/>
              </w:rPr>
              <w:t>изобразительного</w:t>
            </w:r>
            <w:r w:rsidRPr="00D16324">
              <w:rPr>
                <w:spacing w:val="1"/>
                <w:sz w:val="24"/>
                <w:szCs w:val="24"/>
                <w:lang w:val="ru-RU"/>
              </w:rPr>
              <w:t xml:space="preserve"> </w:t>
            </w:r>
            <w:r w:rsidRPr="00D16324">
              <w:rPr>
                <w:sz w:val="24"/>
                <w:szCs w:val="24"/>
                <w:lang w:val="ru-RU"/>
              </w:rPr>
              <w:t>искусства.</w:t>
            </w:r>
          </w:p>
          <w:p w:rsidR="009C3E90" w:rsidRPr="00D16324" w:rsidRDefault="009C3E90" w:rsidP="00D16324">
            <w:pPr>
              <w:pStyle w:val="TableParagraph"/>
              <w:numPr>
                <w:ilvl w:val="0"/>
                <w:numId w:val="146"/>
              </w:numPr>
              <w:tabs>
                <w:tab w:val="left" w:pos="284"/>
              </w:tabs>
              <w:spacing w:line="276" w:lineRule="auto"/>
              <w:ind w:left="284" w:right="93" w:firstLine="142"/>
              <w:rPr>
                <w:sz w:val="24"/>
                <w:szCs w:val="24"/>
                <w:lang w:val="ru-RU"/>
              </w:rPr>
            </w:pPr>
            <w:r w:rsidRPr="00D16324">
              <w:rPr>
                <w:sz w:val="24"/>
                <w:szCs w:val="24"/>
                <w:lang w:val="ru-RU"/>
              </w:rPr>
              <w:t>Знакомит</w:t>
            </w:r>
            <w:r w:rsidRPr="00D16324">
              <w:rPr>
                <w:spacing w:val="1"/>
                <w:sz w:val="24"/>
                <w:szCs w:val="24"/>
                <w:lang w:val="ru-RU"/>
              </w:rPr>
              <w:t xml:space="preserve"> </w:t>
            </w:r>
            <w:r w:rsidRPr="00D16324">
              <w:rPr>
                <w:sz w:val="24"/>
                <w:szCs w:val="24"/>
                <w:lang w:val="ru-RU"/>
              </w:rPr>
              <w:t>с народными</w:t>
            </w:r>
            <w:r w:rsidRPr="00D16324">
              <w:rPr>
                <w:spacing w:val="1"/>
                <w:sz w:val="24"/>
                <w:szCs w:val="24"/>
                <w:lang w:val="ru-RU"/>
              </w:rPr>
              <w:t xml:space="preserve"> </w:t>
            </w:r>
            <w:r w:rsidRPr="00D16324">
              <w:rPr>
                <w:sz w:val="24"/>
                <w:szCs w:val="24"/>
                <w:lang w:val="ru-RU"/>
              </w:rPr>
              <w:t>игрушками:</w:t>
            </w:r>
            <w:r w:rsidRPr="00D16324">
              <w:rPr>
                <w:spacing w:val="1"/>
                <w:sz w:val="24"/>
                <w:szCs w:val="24"/>
                <w:lang w:val="ru-RU"/>
              </w:rPr>
              <w:t xml:space="preserve"> </w:t>
            </w:r>
            <w:r w:rsidRPr="00D16324">
              <w:rPr>
                <w:sz w:val="24"/>
                <w:szCs w:val="24"/>
                <w:lang w:val="ru-RU"/>
              </w:rPr>
              <w:t>дымковской,</w:t>
            </w:r>
            <w:r w:rsidRPr="00D16324">
              <w:rPr>
                <w:spacing w:val="1"/>
                <w:sz w:val="24"/>
                <w:szCs w:val="24"/>
                <w:lang w:val="ru-RU"/>
              </w:rPr>
              <w:t xml:space="preserve"> </w:t>
            </w:r>
            <w:r w:rsidRPr="00D16324">
              <w:rPr>
                <w:sz w:val="24"/>
                <w:szCs w:val="24"/>
                <w:lang w:val="ru-RU"/>
              </w:rPr>
              <w:t>богородской,</w:t>
            </w:r>
            <w:r w:rsidRPr="00D16324">
              <w:rPr>
                <w:spacing w:val="1"/>
                <w:sz w:val="24"/>
                <w:szCs w:val="24"/>
                <w:lang w:val="ru-RU"/>
              </w:rPr>
              <w:t xml:space="preserve"> </w:t>
            </w:r>
            <w:r w:rsidRPr="00D16324">
              <w:rPr>
                <w:sz w:val="24"/>
                <w:szCs w:val="24"/>
                <w:lang w:val="ru-RU"/>
              </w:rPr>
              <w:t>матрешкой,</w:t>
            </w:r>
            <w:r w:rsidRPr="00D16324">
              <w:rPr>
                <w:spacing w:val="1"/>
                <w:sz w:val="24"/>
                <w:szCs w:val="24"/>
                <w:lang w:val="ru-RU"/>
              </w:rPr>
              <w:t xml:space="preserve"> </w:t>
            </w:r>
            <w:r w:rsidRPr="00D16324">
              <w:rPr>
                <w:sz w:val="24"/>
                <w:szCs w:val="24"/>
                <w:lang w:val="ru-RU"/>
              </w:rPr>
              <w:t>ванькой-</w:t>
            </w:r>
            <w:r w:rsidRPr="00D16324">
              <w:rPr>
                <w:spacing w:val="1"/>
                <w:sz w:val="24"/>
                <w:szCs w:val="24"/>
                <w:lang w:val="ru-RU"/>
              </w:rPr>
              <w:t xml:space="preserve"> </w:t>
            </w:r>
            <w:r w:rsidRPr="00D16324">
              <w:rPr>
                <w:sz w:val="24"/>
                <w:szCs w:val="24"/>
                <w:lang w:val="ru-RU"/>
              </w:rPr>
              <w:t>встанькой</w:t>
            </w:r>
            <w:r w:rsidRPr="00D16324">
              <w:rPr>
                <w:spacing w:val="-3"/>
                <w:sz w:val="24"/>
                <w:szCs w:val="24"/>
                <w:lang w:val="ru-RU"/>
              </w:rPr>
              <w:t xml:space="preserve"> </w:t>
            </w:r>
            <w:r w:rsidRPr="00D16324">
              <w:rPr>
                <w:sz w:val="24"/>
                <w:szCs w:val="24"/>
                <w:lang w:val="ru-RU"/>
              </w:rPr>
              <w:t>и другими,</w:t>
            </w:r>
            <w:r w:rsidRPr="00D16324">
              <w:rPr>
                <w:spacing w:val="-1"/>
                <w:sz w:val="24"/>
                <w:szCs w:val="24"/>
                <w:lang w:val="ru-RU"/>
              </w:rPr>
              <w:t xml:space="preserve"> </w:t>
            </w:r>
            <w:r w:rsidRPr="00D16324">
              <w:rPr>
                <w:sz w:val="24"/>
                <w:szCs w:val="24"/>
                <w:lang w:val="ru-RU"/>
              </w:rPr>
              <w:t>соответствующими возрасту</w:t>
            </w:r>
            <w:r w:rsidRPr="00D16324">
              <w:rPr>
                <w:spacing w:val="-5"/>
                <w:sz w:val="24"/>
                <w:szCs w:val="24"/>
                <w:lang w:val="ru-RU"/>
              </w:rPr>
              <w:t xml:space="preserve"> </w:t>
            </w:r>
            <w:r w:rsidRPr="00D16324">
              <w:rPr>
                <w:sz w:val="24"/>
                <w:szCs w:val="24"/>
                <w:lang w:val="ru-RU"/>
              </w:rPr>
              <w:t>детей.</w:t>
            </w:r>
          </w:p>
          <w:p w:rsidR="009C3E90" w:rsidRPr="00D16324" w:rsidRDefault="009C3E90" w:rsidP="00D16324">
            <w:pPr>
              <w:pStyle w:val="TableParagraph"/>
              <w:numPr>
                <w:ilvl w:val="0"/>
                <w:numId w:val="146"/>
              </w:numPr>
              <w:tabs>
                <w:tab w:val="left" w:pos="284"/>
              </w:tabs>
              <w:spacing w:line="276" w:lineRule="auto"/>
              <w:ind w:left="284" w:right="106" w:firstLine="142"/>
              <w:rPr>
                <w:sz w:val="24"/>
                <w:szCs w:val="24"/>
                <w:lang w:val="ru-RU"/>
              </w:rPr>
            </w:pPr>
            <w:r w:rsidRPr="00D16324">
              <w:rPr>
                <w:sz w:val="24"/>
                <w:szCs w:val="24"/>
                <w:lang w:val="ru-RU"/>
              </w:rPr>
              <w:t>Педагог обращает внимание детей на характер игрушек (веселая, забавная и так далее),</w:t>
            </w:r>
            <w:r w:rsidRPr="00D16324">
              <w:rPr>
                <w:spacing w:val="1"/>
                <w:sz w:val="24"/>
                <w:szCs w:val="24"/>
                <w:lang w:val="ru-RU"/>
              </w:rPr>
              <w:t xml:space="preserve"> </w:t>
            </w:r>
            <w:r w:rsidRPr="00D16324">
              <w:rPr>
                <w:sz w:val="24"/>
                <w:szCs w:val="24"/>
                <w:lang w:val="ru-RU"/>
              </w:rPr>
              <w:t>их</w:t>
            </w:r>
            <w:r w:rsidRPr="00D16324">
              <w:rPr>
                <w:spacing w:val="-2"/>
                <w:sz w:val="24"/>
                <w:szCs w:val="24"/>
                <w:lang w:val="ru-RU"/>
              </w:rPr>
              <w:t xml:space="preserve"> </w:t>
            </w:r>
            <w:r w:rsidRPr="00D16324">
              <w:rPr>
                <w:sz w:val="24"/>
                <w:szCs w:val="24"/>
                <w:lang w:val="ru-RU"/>
              </w:rPr>
              <w:t>форму, цветовое</w:t>
            </w:r>
            <w:r w:rsidRPr="00D16324">
              <w:rPr>
                <w:spacing w:val="-2"/>
                <w:sz w:val="24"/>
                <w:szCs w:val="24"/>
                <w:lang w:val="ru-RU"/>
              </w:rPr>
              <w:t xml:space="preserve"> </w:t>
            </w:r>
            <w:r w:rsidRPr="00D16324">
              <w:rPr>
                <w:sz w:val="24"/>
                <w:szCs w:val="24"/>
                <w:lang w:val="ru-RU"/>
              </w:rPr>
              <w:t>оформление.</w:t>
            </w:r>
          </w:p>
          <w:p w:rsidR="009C3E90" w:rsidRPr="00D16324" w:rsidRDefault="009C3E90" w:rsidP="00D16324">
            <w:pPr>
              <w:pStyle w:val="TableParagraph"/>
              <w:numPr>
                <w:ilvl w:val="0"/>
                <w:numId w:val="146"/>
              </w:numPr>
              <w:tabs>
                <w:tab w:val="left" w:pos="284"/>
              </w:tabs>
              <w:spacing w:line="276" w:lineRule="auto"/>
              <w:ind w:left="284" w:firstLine="142"/>
              <w:rPr>
                <w:sz w:val="24"/>
                <w:szCs w:val="24"/>
                <w:lang w:val="ru-RU"/>
              </w:rPr>
            </w:pPr>
            <w:r w:rsidRPr="00D16324">
              <w:rPr>
                <w:sz w:val="24"/>
                <w:szCs w:val="24"/>
                <w:lang w:val="ru-RU"/>
              </w:rPr>
              <w:t>Педагог</w:t>
            </w:r>
            <w:r w:rsidRPr="00D16324">
              <w:rPr>
                <w:spacing w:val="29"/>
                <w:sz w:val="24"/>
                <w:szCs w:val="24"/>
                <w:lang w:val="ru-RU"/>
              </w:rPr>
              <w:t xml:space="preserve"> </w:t>
            </w:r>
            <w:r w:rsidRPr="00D16324">
              <w:rPr>
                <w:sz w:val="24"/>
                <w:szCs w:val="24"/>
                <w:lang w:val="ru-RU"/>
              </w:rPr>
              <w:t>воспитывает</w:t>
            </w:r>
            <w:r w:rsidRPr="00D16324">
              <w:rPr>
                <w:spacing w:val="29"/>
                <w:sz w:val="24"/>
                <w:szCs w:val="24"/>
                <w:lang w:val="ru-RU"/>
              </w:rPr>
              <w:t xml:space="preserve"> </w:t>
            </w:r>
            <w:r w:rsidRPr="00D16324">
              <w:rPr>
                <w:sz w:val="24"/>
                <w:szCs w:val="24"/>
                <w:lang w:val="ru-RU"/>
              </w:rPr>
              <w:t>интерес</w:t>
            </w:r>
            <w:r w:rsidRPr="00D16324">
              <w:rPr>
                <w:spacing w:val="29"/>
                <w:sz w:val="24"/>
                <w:szCs w:val="24"/>
                <w:lang w:val="ru-RU"/>
              </w:rPr>
              <w:t xml:space="preserve"> </w:t>
            </w:r>
            <w:r w:rsidRPr="00D16324">
              <w:rPr>
                <w:sz w:val="24"/>
                <w:szCs w:val="24"/>
                <w:lang w:val="ru-RU"/>
              </w:rPr>
              <w:t>к</w:t>
            </w:r>
            <w:r w:rsidRPr="00D16324">
              <w:rPr>
                <w:spacing w:val="30"/>
                <w:sz w:val="24"/>
                <w:szCs w:val="24"/>
                <w:lang w:val="ru-RU"/>
              </w:rPr>
              <w:t xml:space="preserve"> </w:t>
            </w:r>
            <w:r w:rsidRPr="00D16324">
              <w:rPr>
                <w:sz w:val="24"/>
                <w:szCs w:val="24"/>
                <w:lang w:val="ru-RU"/>
              </w:rPr>
              <w:t>природе</w:t>
            </w:r>
            <w:r w:rsidRPr="00D16324">
              <w:rPr>
                <w:spacing w:val="27"/>
                <w:sz w:val="24"/>
                <w:szCs w:val="24"/>
                <w:lang w:val="ru-RU"/>
              </w:rPr>
              <w:t xml:space="preserve"> </w:t>
            </w:r>
            <w:r w:rsidRPr="00D16324">
              <w:rPr>
                <w:sz w:val="24"/>
                <w:szCs w:val="24"/>
                <w:lang w:val="ru-RU"/>
              </w:rPr>
              <w:t>и</w:t>
            </w:r>
            <w:r w:rsidRPr="00D16324">
              <w:rPr>
                <w:spacing w:val="30"/>
                <w:sz w:val="24"/>
                <w:szCs w:val="24"/>
                <w:lang w:val="ru-RU"/>
              </w:rPr>
              <w:t xml:space="preserve"> </w:t>
            </w:r>
            <w:r w:rsidRPr="00D16324">
              <w:rPr>
                <w:sz w:val="24"/>
                <w:szCs w:val="24"/>
                <w:lang w:val="ru-RU"/>
              </w:rPr>
              <w:t>отражению</w:t>
            </w:r>
            <w:r w:rsidRPr="00D16324">
              <w:rPr>
                <w:spacing w:val="30"/>
                <w:sz w:val="24"/>
                <w:szCs w:val="24"/>
                <w:lang w:val="ru-RU"/>
              </w:rPr>
              <w:t xml:space="preserve"> </w:t>
            </w:r>
            <w:r w:rsidRPr="00D16324">
              <w:rPr>
                <w:sz w:val="24"/>
                <w:szCs w:val="24"/>
                <w:lang w:val="ru-RU"/>
              </w:rPr>
              <w:t>представлений</w:t>
            </w:r>
            <w:r w:rsidRPr="00D16324">
              <w:rPr>
                <w:spacing w:val="30"/>
                <w:sz w:val="24"/>
                <w:szCs w:val="24"/>
                <w:lang w:val="ru-RU"/>
              </w:rPr>
              <w:t xml:space="preserve"> </w:t>
            </w:r>
            <w:r w:rsidRPr="00D16324">
              <w:rPr>
                <w:sz w:val="24"/>
                <w:szCs w:val="24"/>
                <w:lang w:val="ru-RU"/>
              </w:rPr>
              <w:t>(впечатлений)</w:t>
            </w:r>
            <w:r w:rsidRPr="00D16324">
              <w:rPr>
                <w:spacing w:val="29"/>
                <w:sz w:val="24"/>
                <w:szCs w:val="24"/>
                <w:lang w:val="ru-RU"/>
              </w:rPr>
              <w:t xml:space="preserve"> </w:t>
            </w:r>
            <w:r w:rsidRPr="00D16324">
              <w:rPr>
                <w:sz w:val="24"/>
                <w:szCs w:val="24"/>
                <w:lang w:val="ru-RU"/>
              </w:rPr>
              <w:t>в</w:t>
            </w:r>
            <w:r w:rsidR="00D16324">
              <w:rPr>
                <w:sz w:val="24"/>
                <w:szCs w:val="24"/>
                <w:lang w:val="ru-RU"/>
              </w:rPr>
              <w:t xml:space="preserve"> </w:t>
            </w:r>
            <w:r w:rsidRPr="00D16324">
              <w:rPr>
                <w:sz w:val="24"/>
                <w:szCs w:val="24"/>
                <w:lang w:val="ru-RU"/>
              </w:rPr>
              <w:t>доступной</w:t>
            </w:r>
            <w:r w:rsidRPr="00D16324">
              <w:rPr>
                <w:spacing w:val="-5"/>
                <w:sz w:val="24"/>
                <w:szCs w:val="24"/>
                <w:lang w:val="ru-RU"/>
              </w:rPr>
              <w:t xml:space="preserve"> </w:t>
            </w:r>
            <w:r w:rsidRPr="00D16324">
              <w:rPr>
                <w:sz w:val="24"/>
                <w:szCs w:val="24"/>
                <w:lang w:val="ru-RU"/>
              </w:rPr>
              <w:t>изобразительной</w:t>
            </w:r>
            <w:r w:rsidRPr="00D16324">
              <w:rPr>
                <w:spacing w:val="-6"/>
                <w:sz w:val="24"/>
                <w:szCs w:val="24"/>
                <w:lang w:val="ru-RU"/>
              </w:rPr>
              <w:t xml:space="preserve"> </w:t>
            </w:r>
            <w:r w:rsidRPr="00D16324">
              <w:rPr>
                <w:sz w:val="24"/>
                <w:szCs w:val="24"/>
                <w:lang w:val="ru-RU"/>
              </w:rPr>
              <w:t>и</w:t>
            </w:r>
            <w:r w:rsidRPr="00D16324">
              <w:rPr>
                <w:spacing w:val="-4"/>
                <w:sz w:val="24"/>
                <w:szCs w:val="24"/>
                <w:lang w:val="ru-RU"/>
              </w:rPr>
              <w:t xml:space="preserve"> </w:t>
            </w:r>
            <w:r w:rsidRPr="00D16324">
              <w:rPr>
                <w:sz w:val="24"/>
                <w:szCs w:val="24"/>
                <w:lang w:val="ru-RU"/>
              </w:rPr>
              <w:t>музыкальной</w:t>
            </w:r>
            <w:r w:rsidRPr="00D16324">
              <w:rPr>
                <w:spacing w:val="-4"/>
                <w:sz w:val="24"/>
                <w:szCs w:val="24"/>
                <w:lang w:val="ru-RU"/>
              </w:rPr>
              <w:t xml:space="preserve"> </w:t>
            </w:r>
            <w:r w:rsidRPr="00D16324">
              <w:rPr>
                <w:sz w:val="24"/>
                <w:szCs w:val="24"/>
                <w:lang w:val="ru-RU"/>
              </w:rPr>
              <w:t>деятельности.</w:t>
            </w:r>
          </w:p>
        </w:tc>
      </w:tr>
      <w:tr w:rsidR="009C3E90" w:rsidRPr="00D16324" w:rsidTr="00D16324">
        <w:trPr>
          <w:trHeight w:val="318"/>
        </w:trPr>
        <w:tc>
          <w:tcPr>
            <w:tcW w:w="9498" w:type="dxa"/>
          </w:tcPr>
          <w:p w:rsidR="009C3E90" w:rsidRPr="00D16324" w:rsidRDefault="009C3E90" w:rsidP="00D16324">
            <w:pPr>
              <w:pStyle w:val="TableParagraph"/>
              <w:spacing w:line="276" w:lineRule="auto"/>
              <w:ind w:left="150" w:right="140" w:firstLine="142"/>
              <w:jc w:val="center"/>
              <w:rPr>
                <w:b/>
                <w:i/>
                <w:sz w:val="24"/>
                <w:szCs w:val="24"/>
              </w:rPr>
            </w:pPr>
            <w:r w:rsidRPr="00D16324">
              <w:rPr>
                <w:b/>
                <w:i/>
                <w:sz w:val="24"/>
                <w:szCs w:val="24"/>
              </w:rPr>
              <w:t>Изобразительная</w:t>
            </w:r>
            <w:r w:rsidRPr="00D16324">
              <w:rPr>
                <w:b/>
                <w:i/>
                <w:spacing w:val="-4"/>
                <w:sz w:val="24"/>
                <w:szCs w:val="24"/>
              </w:rPr>
              <w:t xml:space="preserve"> </w:t>
            </w:r>
            <w:r w:rsidRPr="00D16324">
              <w:rPr>
                <w:b/>
                <w:i/>
                <w:sz w:val="24"/>
                <w:szCs w:val="24"/>
              </w:rPr>
              <w:t>деятельность.</w:t>
            </w:r>
          </w:p>
        </w:tc>
      </w:tr>
      <w:tr w:rsidR="009C3E90" w:rsidRPr="00D16324" w:rsidTr="00D16324">
        <w:trPr>
          <w:trHeight w:val="316"/>
        </w:trPr>
        <w:tc>
          <w:tcPr>
            <w:tcW w:w="9498" w:type="dxa"/>
          </w:tcPr>
          <w:p w:rsidR="009C3E90" w:rsidRPr="00D16324" w:rsidRDefault="009C3E90" w:rsidP="00D16324">
            <w:pPr>
              <w:pStyle w:val="TableParagraph"/>
              <w:spacing w:line="276" w:lineRule="auto"/>
              <w:ind w:left="3657" w:right="3647" w:firstLine="142"/>
              <w:jc w:val="center"/>
              <w:rPr>
                <w:b/>
                <w:i/>
                <w:sz w:val="24"/>
                <w:szCs w:val="24"/>
              </w:rPr>
            </w:pPr>
            <w:r w:rsidRPr="00D16324">
              <w:rPr>
                <w:b/>
                <w:i/>
                <w:sz w:val="24"/>
                <w:szCs w:val="24"/>
              </w:rPr>
              <w:t>Рисование</w:t>
            </w:r>
          </w:p>
        </w:tc>
      </w:tr>
      <w:tr w:rsidR="00D16324" w:rsidRPr="00D16324" w:rsidTr="00D16324">
        <w:trPr>
          <w:trHeight w:val="316"/>
        </w:trPr>
        <w:tc>
          <w:tcPr>
            <w:tcW w:w="9498" w:type="dxa"/>
          </w:tcPr>
          <w:p w:rsidR="00D16324" w:rsidRPr="00D16324" w:rsidRDefault="00D16324" w:rsidP="00D16324">
            <w:pPr>
              <w:pStyle w:val="TableParagraph"/>
              <w:numPr>
                <w:ilvl w:val="0"/>
                <w:numId w:val="145"/>
              </w:numPr>
              <w:tabs>
                <w:tab w:val="left" w:pos="284"/>
              </w:tabs>
              <w:spacing w:line="276" w:lineRule="auto"/>
              <w:ind w:left="284" w:firstLine="142"/>
              <w:rPr>
                <w:sz w:val="24"/>
                <w:szCs w:val="24"/>
                <w:lang w:val="ru-RU"/>
              </w:rPr>
            </w:pPr>
            <w:r w:rsidRPr="00D16324">
              <w:rPr>
                <w:sz w:val="24"/>
                <w:szCs w:val="24"/>
                <w:lang w:val="ru-RU"/>
              </w:rPr>
              <w:t>Педагог</w:t>
            </w:r>
            <w:r w:rsidRPr="00D16324">
              <w:rPr>
                <w:spacing w:val="-5"/>
                <w:sz w:val="24"/>
                <w:szCs w:val="24"/>
                <w:lang w:val="ru-RU"/>
              </w:rPr>
              <w:t xml:space="preserve"> </w:t>
            </w:r>
            <w:r w:rsidRPr="00D16324">
              <w:rPr>
                <w:sz w:val="24"/>
                <w:szCs w:val="24"/>
                <w:lang w:val="ru-RU"/>
              </w:rPr>
              <w:t>продолжает</w:t>
            </w:r>
            <w:r w:rsidRPr="00D16324">
              <w:rPr>
                <w:spacing w:val="-3"/>
                <w:sz w:val="24"/>
                <w:szCs w:val="24"/>
                <w:lang w:val="ru-RU"/>
              </w:rPr>
              <w:t xml:space="preserve"> </w:t>
            </w:r>
            <w:r w:rsidRPr="00D16324">
              <w:rPr>
                <w:sz w:val="24"/>
                <w:szCs w:val="24"/>
                <w:lang w:val="ru-RU"/>
              </w:rPr>
              <w:t>развивать</w:t>
            </w:r>
            <w:r w:rsidRPr="00D16324">
              <w:rPr>
                <w:spacing w:val="-1"/>
                <w:sz w:val="24"/>
                <w:szCs w:val="24"/>
                <w:lang w:val="ru-RU"/>
              </w:rPr>
              <w:t xml:space="preserve"> </w:t>
            </w:r>
            <w:r w:rsidRPr="00D16324">
              <w:rPr>
                <w:sz w:val="24"/>
                <w:szCs w:val="24"/>
                <w:lang w:val="ru-RU"/>
              </w:rPr>
              <w:t>у</w:t>
            </w:r>
            <w:r w:rsidRPr="00D16324">
              <w:rPr>
                <w:spacing w:val="-11"/>
                <w:sz w:val="24"/>
                <w:szCs w:val="24"/>
                <w:lang w:val="ru-RU"/>
              </w:rPr>
              <w:t xml:space="preserve"> </w:t>
            </w:r>
            <w:r w:rsidRPr="00D16324">
              <w:rPr>
                <w:sz w:val="24"/>
                <w:szCs w:val="24"/>
                <w:lang w:val="ru-RU"/>
              </w:rPr>
              <w:t>детей</w:t>
            </w:r>
            <w:r w:rsidRPr="00D16324">
              <w:rPr>
                <w:spacing w:val="-3"/>
                <w:sz w:val="24"/>
                <w:szCs w:val="24"/>
                <w:lang w:val="ru-RU"/>
              </w:rPr>
              <w:t xml:space="preserve"> </w:t>
            </w:r>
            <w:r w:rsidRPr="00D16324">
              <w:rPr>
                <w:sz w:val="24"/>
                <w:szCs w:val="24"/>
                <w:lang w:val="ru-RU"/>
              </w:rPr>
              <w:t>художественное</w:t>
            </w:r>
            <w:r w:rsidRPr="00D16324">
              <w:rPr>
                <w:spacing w:val="-4"/>
                <w:sz w:val="24"/>
                <w:szCs w:val="24"/>
                <w:lang w:val="ru-RU"/>
              </w:rPr>
              <w:t xml:space="preserve"> </w:t>
            </w:r>
            <w:r w:rsidRPr="00D16324">
              <w:rPr>
                <w:sz w:val="24"/>
                <w:szCs w:val="24"/>
                <w:lang w:val="ru-RU"/>
              </w:rPr>
              <w:t>восприятие;</w:t>
            </w:r>
          </w:p>
          <w:p w:rsidR="00D16324" w:rsidRPr="00D16324" w:rsidRDefault="00D16324" w:rsidP="00D16324">
            <w:pPr>
              <w:pStyle w:val="TableParagraph"/>
              <w:numPr>
                <w:ilvl w:val="0"/>
                <w:numId w:val="145"/>
              </w:numPr>
              <w:tabs>
                <w:tab w:val="left" w:pos="284"/>
              </w:tabs>
              <w:spacing w:before="39" w:line="276" w:lineRule="auto"/>
              <w:ind w:left="284" w:right="106" w:firstLine="142"/>
              <w:rPr>
                <w:sz w:val="24"/>
                <w:szCs w:val="24"/>
                <w:lang w:val="ru-RU"/>
              </w:rPr>
            </w:pPr>
            <w:r w:rsidRPr="00D16324">
              <w:rPr>
                <w:sz w:val="24"/>
                <w:szCs w:val="24"/>
                <w:lang w:val="ru-RU"/>
              </w:rPr>
              <w:t>Способствует обогащению их сенсорного опыта путем выделения формы предметов,</w:t>
            </w:r>
            <w:r w:rsidRPr="00D16324">
              <w:rPr>
                <w:spacing w:val="1"/>
                <w:sz w:val="24"/>
                <w:szCs w:val="24"/>
                <w:lang w:val="ru-RU"/>
              </w:rPr>
              <w:t xml:space="preserve"> </w:t>
            </w:r>
            <w:r w:rsidRPr="00D16324">
              <w:rPr>
                <w:sz w:val="24"/>
                <w:szCs w:val="24"/>
                <w:lang w:val="ru-RU"/>
              </w:rPr>
              <w:t>обведения</w:t>
            </w:r>
            <w:r w:rsidRPr="00D16324">
              <w:rPr>
                <w:spacing w:val="-1"/>
                <w:sz w:val="24"/>
                <w:szCs w:val="24"/>
                <w:lang w:val="ru-RU"/>
              </w:rPr>
              <w:t xml:space="preserve"> </w:t>
            </w:r>
            <w:r w:rsidRPr="00D16324">
              <w:rPr>
                <w:sz w:val="24"/>
                <w:szCs w:val="24"/>
                <w:lang w:val="ru-RU"/>
              </w:rPr>
              <w:t>их</w:t>
            </w:r>
            <w:r w:rsidRPr="00D16324">
              <w:rPr>
                <w:spacing w:val="2"/>
                <w:sz w:val="24"/>
                <w:szCs w:val="24"/>
                <w:lang w:val="ru-RU"/>
              </w:rPr>
              <w:t xml:space="preserve"> </w:t>
            </w:r>
            <w:r w:rsidRPr="00D16324">
              <w:rPr>
                <w:sz w:val="24"/>
                <w:szCs w:val="24"/>
                <w:lang w:val="ru-RU"/>
              </w:rPr>
              <w:t>по</w:t>
            </w:r>
            <w:r w:rsidRPr="00D16324">
              <w:rPr>
                <w:spacing w:val="-3"/>
                <w:sz w:val="24"/>
                <w:szCs w:val="24"/>
                <w:lang w:val="ru-RU"/>
              </w:rPr>
              <w:t xml:space="preserve"> </w:t>
            </w:r>
            <w:r w:rsidRPr="00D16324">
              <w:rPr>
                <w:sz w:val="24"/>
                <w:szCs w:val="24"/>
                <w:lang w:val="ru-RU"/>
              </w:rPr>
              <w:t>контуру</w:t>
            </w:r>
            <w:r w:rsidRPr="00D16324">
              <w:rPr>
                <w:spacing w:val="-4"/>
                <w:sz w:val="24"/>
                <w:szCs w:val="24"/>
                <w:lang w:val="ru-RU"/>
              </w:rPr>
              <w:t xml:space="preserve"> </w:t>
            </w:r>
            <w:r w:rsidRPr="00D16324">
              <w:rPr>
                <w:sz w:val="24"/>
                <w:szCs w:val="24"/>
                <w:lang w:val="ru-RU"/>
              </w:rPr>
              <w:t>поочередно то одной,</w:t>
            </w:r>
            <w:r w:rsidRPr="00D16324">
              <w:rPr>
                <w:spacing w:val="-4"/>
                <w:sz w:val="24"/>
                <w:szCs w:val="24"/>
                <w:lang w:val="ru-RU"/>
              </w:rPr>
              <w:t xml:space="preserve"> </w:t>
            </w:r>
            <w:r w:rsidRPr="00D16324">
              <w:rPr>
                <w:sz w:val="24"/>
                <w:szCs w:val="24"/>
                <w:lang w:val="ru-RU"/>
              </w:rPr>
              <w:t>то другой рукой;</w:t>
            </w:r>
          </w:p>
          <w:p w:rsidR="00D16324" w:rsidRPr="00D16324" w:rsidRDefault="00D16324" w:rsidP="00D16324">
            <w:pPr>
              <w:pStyle w:val="TableParagraph"/>
              <w:numPr>
                <w:ilvl w:val="0"/>
                <w:numId w:val="145"/>
              </w:numPr>
              <w:tabs>
                <w:tab w:val="left" w:pos="284"/>
              </w:tabs>
              <w:spacing w:before="3" w:line="276" w:lineRule="auto"/>
              <w:ind w:left="284" w:right="103" w:firstLine="142"/>
              <w:rPr>
                <w:sz w:val="24"/>
                <w:szCs w:val="24"/>
                <w:lang w:val="ru-RU"/>
              </w:rPr>
            </w:pPr>
            <w:r w:rsidRPr="00D16324">
              <w:rPr>
                <w:sz w:val="24"/>
                <w:szCs w:val="24"/>
                <w:lang w:val="ru-RU"/>
              </w:rPr>
              <w:t>Побуждает,</w:t>
            </w:r>
            <w:r w:rsidRPr="00D16324">
              <w:rPr>
                <w:spacing w:val="1"/>
                <w:sz w:val="24"/>
                <w:szCs w:val="24"/>
                <w:lang w:val="ru-RU"/>
              </w:rPr>
              <w:t xml:space="preserve"> </w:t>
            </w:r>
            <w:r w:rsidRPr="00D16324">
              <w:rPr>
                <w:sz w:val="24"/>
                <w:szCs w:val="24"/>
                <w:lang w:val="ru-RU"/>
              </w:rPr>
              <w:t>поощряет</w:t>
            </w:r>
            <w:r w:rsidRPr="00D16324">
              <w:rPr>
                <w:spacing w:val="1"/>
                <w:sz w:val="24"/>
                <w:szCs w:val="24"/>
                <w:lang w:val="ru-RU"/>
              </w:rPr>
              <w:t xml:space="preserve"> </w:t>
            </w:r>
            <w:r w:rsidRPr="00D16324">
              <w:rPr>
                <w:sz w:val="24"/>
                <w:szCs w:val="24"/>
                <w:lang w:val="ru-RU"/>
              </w:rPr>
              <w:t>и</w:t>
            </w:r>
            <w:r w:rsidRPr="00D16324">
              <w:rPr>
                <w:spacing w:val="1"/>
                <w:sz w:val="24"/>
                <w:szCs w:val="24"/>
                <w:lang w:val="ru-RU"/>
              </w:rPr>
              <w:t xml:space="preserve"> </w:t>
            </w:r>
            <w:r w:rsidRPr="00D16324">
              <w:rPr>
                <w:sz w:val="24"/>
                <w:szCs w:val="24"/>
                <w:lang w:val="ru-RU"/>
              </w:rPr>
              <w:t>подводит</w:t>
            </w:r>
            <w:r w:rsidRPr="00D16324">
              <w:rPr>
                <w:spacing w:val="1"/>
                <w:sz w:val="24"/>
                <w:szCs w:val="24"/>
                <w:lang w:val="ru-RU"/>
              </w:rPr>
              <w:t xml:space="preserve"> </w:t>
            </w:r>
            <w:r w:rsidRPr="00D16324">
              <w:rPr>
                <w:sz w:val="24"/>
                <w:szCs w:val="24"/>
                <w:lang w:val="ru-RU"/>
              </w:rPr>
              <w:t>детей</w:t>
            </w:r>
            <w:r w:rsidRPr="00D16324">
              <w:rPr>
                <w:spacing w:val="1"/>
                <w:sz w:val="24"/>
                <w:szCs w:val="24"/>
                <w:lang w:val="ru-RU"/>
              </w:rPr>
              <w:t xml:space="preserve"> </w:t>
            </w:r>
            <w:r w:rsidRPr="00D16324">
              <w:rPr>
                <w:sz w:val="24"/>
                <w:szCs w:val="24"/>
                <w:lang w:val="ru-RU"/>
              </w:rPr>
              <w:t>к</w:t>
            </w:r>
            <w:r w:rsidRPr="00D16324">
              <w:rPr>
                <w:spacing w:val="1"/>
                <w:sz w:val="24"/>
                <w:szCs w:val="24"/>
                <w:lang w:val="ru-RU"/>
              </w:rPr>
              <w:t xml:space="preserve"> </w:t>
            </w:r>
            <w:r w:rsidRPr="00D16324">
              <w:rPr>
                <w:sz w:val="24"/>
                <w:szCs w:val="24"/>
                <w:lang w:val="ru-RU"/>
              </w:rPr>
              <w:t>изображению</w:t>
            </w:r>
            <w:r w:rsidRPr="00D16324">
              <w:rPr>
                <w:spacing w:val="1"/>
                <w:sz w:val="24"/>
                <w:szCs w:val="24"/>
                <w:lang w:val="ru-RU"/>
              </w:rPr>
              <w:t xml:space="preserve"> </w:t>
            </w:r>
            <w:r w:rsidRPr="00D16324">
              <w:rPr>
                <w:sz w:val="24"/>
                <w:szCs w:val="24"/>
                <w:lang w:val="ru-RU"/>
              </w:rPr>
              <w:t>знакомых</w:t>
            </w:r>
            <w:r w:rsidRPr="00D16324">
              <w:rPr>
                <w:spacing w:val="1"/>
                <w:sz w:val="24"/>
                <w:szCs w:val="24"/>
                <w:lang w:val="ru-RU"/>
              </w:rPr>
              <w:t xml:space="preserve"> </w:t>
            </w:r>
            <w:r w:rsidRPr="00D16324">
              <w:rPr>
                <w:sz w:val="24"/>
                <w:szCs w:val="24"/>
                <w:lang w:val="ru-RU"/>
              </w:rPr>
              <w:t>предметов,</w:t>
            </w:r>
            <w:r w:rsidRPr="00D16324">
              <w:rPr>
                <w:spacing w:val="1"/>
                <w:sz w:val="24"/>
                <w:szCs w:val="24"/>
                <w:lang w:val="ru-RU"/>
              </w:rPr>
              <w:t xml:space="preserve"> </w:t>
            </w:r>
            <w:r w:rsidRPr="00D16324">
              <w:rPr>
                <w:sz w:val="24"/>
                <w:szCs w:val="24"/>
                <w:lang w:val="ru-RU"/>
              </w:rPr>
              <w:t>предоставляя</w:t>
            </w:r>
            <w:r w:rsidRPr="00D16324">
              <w:rPr>
                <w:spacing w:val="1"/>
                <w:sz w:val="24"/>
                <w:szCs w:val="24"/>
                <w:lang w:val="ru-RU"/>
              </w:rPr>
              <w:t xml:space="preserve"> </w:t>
            </w:r>
            <w:r w:rsidRPr="00D16324">
              <w:rPr>
                <w:sz w:val="24"/>
                <w:szCs w:val="24"/>
                <w:lang w:val="ru-RU"/>
              </w:rPr>
              <w:t>им</w:t>
            </w:r>
            <w:r w:rsidRPr="00D16324">
              <w:rPr>
                <w:spacing w:val="1"/>
                <w:sz w:val="24"/>
                <w:szCs w:val="24"/>
                <w:lang w:val="ru-RU"/>
              </w:rPr>
              <w:t xml:space="preserve"> </w:t>
            </w:r>
            <w:r w:rsidRPr="00D16324">
              <w:rPr>
                <w:sz w:val="24"/>
                <w:szCs w:val="24"/>
                <w:lang w:val="ru-RU"/>
              </w:rPr>
              <w:t>свободу</w:t>
            </w:r>
            <w:r w:rsidRPr="00D16324">
              <w:rPr>
                <w:spacing w:val="1"/>
                <w:sz w:val="24"/>
                <w:szCs w:val="24"/>
                <w:lang w:val="ru-RU"/>
              </w:rPr>
              <w:t xml:space="preserve"> </w:t>
            </w:r>
            <w:r w:rsidRPr="00D16324">
              <w:rPr>
                <w:sz w:val="24"/>
                <w:szCs w:val="24"/>
                <w:lang w:val="ru-RU"/>
              </w:rPr>
              <w:t>выбора;</w:t>
            </w:r>
            <w:r w:rsidRPr="00D16324">
              <w:rPr>
                <w:spacing w:val="1"/>
                <w:sz w:val="24"/>
                <w:szCs w:val="24"/>
                <w:lang w:val="ru-RU"/>
              </w:rPr>
              <w:t xml:space="preserve"> </w:t>
            </w:r>
            <w:r w:rsidRPr="00D16324">
              <w:rPr>
                <w:sz w:val="24"/>
                <w:szCs w:val="24"/>
                <w:lang w:val="ru-RU"/>
              </w:rPr>
              <w:t>педагог</w:t>
            </w:r>
            <w:r w:rsidRPr="00D16324">
              <w:rPr>
                <w:spacing w:val="1"/>
                <w:sz w:val="24"/>
                <w:szCs w:val="24"/>
                <w:lang w:val="ru-RU"/>
              </w:rPr>
              <w:t xml:space="preserve"> </w:t>
            </w:r>
            <w:r w:rsidRPr="00D16324">
              <w:rPr>
                <w:sz w:val="24"/>
                <w:szCs w:val="24"/>
                <w:lang w:val="ru-RU"/>
              </w:rPr>
              <w:t>обращает</w:t>
            </w:r>
            <w:r w:rsidRPr="00D16324">
              <w:rPr>
                <w:spacing w:val="1"/>
                <w:sz w:val="24"/>
                <w:szCs w:val="24"/>
                <w:lang w:val="ru-RU"/>
              </w:rPr>
              <w:t xml:space="preserve"> </w:t>
            </w:r>
            <w:r w:rsidRPr="00D16324">
              <w:rPr>
                <w:sz w:val="24"/>
                <w:szCs w:val="24"/>
                <w:lang w:val="ru-RU"/>
              </w:rPr>
              <w:t>внимание</w:t>
            </w:r>
            <w:r w:rsidRPr="00D16324">
              <w:rPr>
                <w:spacing w:val="1"/>
                <w:sz w:val="24"/>
                <w:szCs w:val="24"/>
                <w:lang w:val="ru-RU"/>
              </w:rPr>
              <w:t xml:space="preserve"> </w:t>
            </w:r>
            <w:r w:rsidRPr="00D16324">
              <w:rPr>
                <w:sz w:val="24"/>
                <w:szCs w:val="24"/>
                <w:lang w:val="ru-RU"/>
              </w:rPr>
              <w:t>детей</w:t>
            </w:r>
            <w:r w:rsidRPr="00D16324">
              <w:rPr>
                <w:spacing w:val="1"/>
                <w:sz w:val="24"/>
                <w:szCs w:val="24"/>
                <w:lang w:val="ru-RU"/>
              </w:rPr>
              <w:t xml:space="preserve"> </w:t>
            </w:r>
            <w:r w:rsidRPr="00D16324">
              <w:rPr>
                <w:sz w:val="24"/>
                <w:szCs w:val="24"/>
                <w:lang w:val="ru-RU"/>
              </w:rPr>
              <w:t>на</w:t>
            </w:r>
            <w:r w:rsidRPr="00D16324">
              <w:rPr>
                <w:spacing w:val="1"/>
                <w:sz w:val="24"/>
                <w:szCs w:val="24"/>
                <w:lang w:val="ru-RU"/>
              </w:rPr>
              <w:t xml:space="preserve"> </w:t>
            </w:r>
            <w:r w:rsidRPr="00D16324">
              <w:rPr>
                <w:sz w:val="24"/>
                <w:szCs w:val="24"/>
                <w:lang w:val="ru-RU"/>
              </w:rPr>
              <w:t>то,</w:t>
            </w:r>
            <w:r w:rsidRPr="00D16324">
              <w:rPr>
                <w:spacing w:val="60"/>
                <w:sz w:val="24"/>
                <w:szCs w:val="24"/>
                <w:lang w:val="ru-RU"/>
              </w:rPr>
              <w:t xml:space="preserve"> </w:t>
            </w:r>
            <w:r w:rsidRPr="00D16324">
              <w:rPr>
                <w:sz w:val="24"/>
                <w:szCs w:val="24"/>
                <w:lang w:val="ru-RU"/>
              </w:rPr>
              <w:t>что</w:t>
            </w:r>
            <w:r w:rsidRPr="00D16324">
              <w:rPr>
                <w:spacing w:val="1"/>
                <w:sz w:val="24"/>
                <w:szCs w:val="24"/>
                <w:lang w:val="ru-RU"/>
              </w:rPr>
              <w:t xml:space="preserve"> </w:t>
            </w:r>
            <w:r w:rsidRPr="00D16324">
              <w:rPr>
                <w:sz w:val="24"/>
                <w:szCs w:val="24"/>
                <w:lang w:val="ru-RU"/>
              </w:rPr>
              <w:t>карандаш</w:t>
            </w:r>
            <w:r w:rsidRPr="00D16324">
              <w:rPr>
                <w:spacing w:val="1"/>
                <w:sz w:val="24"/>
                <w:szCs w:val="24"/>
                <w:lang w:val="ru-RU"/>
              </w:rPr>
              <w:t xml:space="preserve"> </w:t>
            </w:r>
            <w:r w:rsidRPr="00D16324">
              <w:rPr>
                <w:sz w:val="24"/>
                <w:szCs w:val="24"/>
                <w:lang w:val="ru-RU"/>
              </w:rPr>
              <w:t>(кисть,</w:t>
            </w:r>
            <w:r w:rsidRPr="00D16324">
              <w:rPr>
                <w:spacing w:val="1"/>
                <w:sz w:val="24"/>
                <w:szCs w:val="24"/>
                <w:lang w:val="ru-RU"/>
              </w:rPr>
              <w:t xml:space="preserve"> </w:t>
            </w:r>
            <w:r w:rsidRPr="00D16324">
              <w:rPr>
                <w:sz w:val="24"/>
                <w:szCs w:val="24"/>
                <w:lang w:val="ru-RU"/>
              </w:rPr>
              <w:t>фломастер)</w:t>
            </w:r>
            <w:r w:rsidRPr="00D16324">
              <w:rPr>
                <w:spacing w:val="1"/>
                <w:sz w:val="24"/>
                <w:szCs w:val="24"/>
                <w:lang w:val="ru-RU"/>
              </w:rPr>
              <w:t xml:space="preserve"> </w:t>
            </w:r>
            <w:r w:rsidRPr="00D16324">
              <w:rPr>
                <w:sz w:val="24"/>
                <w:szCs w:val="24"/>
                <w:lang w:val="ru-RU"/>
              </w:rPr>
              <w:t>оставляет</w:t>
            </w:r>
            <w:r w:rsidRPr="00D16324">
              <w:rPr>
                <w:spacing w:val="1"/>
                <w:sz w:val="24"/>
                <w:szCs w:val="24"/>
                <w:lang w:val="ru-RU"/>
              </w:rPr>
              <w:t xml:space="preserve"> </w:t>
            </w:r>
            <w:r w:rsidRPr="00D16324">
              <w:rPr>
                <w:sz w:val="24"/>
                <w:szCs w:val="24"/>
                <w:lang w:val="ru-RU"/>
              </w:rPr>
              <w:t>след</w:t>
            </w:r>
            <w:r w:rsidRPr="00D16324">
              <w:rPr>
                <w:spacing w:val="1"/>
                <w:sz w:val="24"/>
                <w:szCs w:val="24"/>
                <w:lang w:val="ru-RU"/>
              </w:rPr>
              <w:t xml:space="preserve"> </w:t>
            </w:r>
            <w:r w:rsidRPr="00D16324">
              <w:rPr>
                <w:sz w:val="24"/>
                <w:szCs w:val="24"/>
                <w:lang w:val="ru-RU"/>
              </w:rPr>
              <w:t>на</w:t>
            </w:r>
            <w:r w:rsidRPr="00D16324">
              <w:rPr>
                <w:spacing w:val="1"/>
                <w:sz w:val="24"/>
                <w:szCs w:val="24"/>
                <w:lang w:val="ru-RU"/>
              </w:rPr>
              <w:t xml:space="preserve"> </w:t>
            </w:r>
            <w:r w:rsidRPr="00D16324">
              <w:rPr>
                <w:sz w:val="24"/>
                <w:szCs w:val="24"/>
                <w:lang w:val="ru-RU"/>
              </w:rPr>
              <w:t>бумаге,</w:t>
            </w:r>
            <w:r w:rsidRPr="00D16324">
              <w:rPr>
                <w:spacing w:val="1"/>
                <w:sz w:val="24"/>
                <w:szCs w:val="24"/>
                <w:lang w:val="ru-RU"/>
              </w:rPr>
              <w:t xml:space="preserve"> </w:t>
            </w:r>
            <w:r w:rsidRPr="00D16324">
              <w:rPr>
                <w:sz w:val="24"/>
                <w:szCs w:val="24"/>
                <w:lang w:val="ru-RU"/>
              </w:rPr>
              <w:t>если</w:t>
            </w:r>
            <w:r w:rsidRPr="00D16324">
              <w:rPr>
                <w:spacing w:val="1"/>
                <w:sz w:val="24"/>
                <w:szCs w:val="24"/>
                <w:lang w:val="ru-RU"/>
              </w:rPr>
              <w:t xml:space="preserve"> </w:t>
            </w:r>
            <w:r w:rsidRPr="00D16324">
              <w:rPr>
                <w:sz w:val="24"/>
                <w:szCs w:val="24"/>
                <w:lang w:val="ru-RU"/>
              </w:rPr>
              <w:t>провести</w:t>
            </w:r>
            <w:r w:rsidRPr="00D16324">
              <w:rPr>
                <w:spacing w:val="1"/>
                <w:sz w:val="24"/>
                <w:szCs w:val="24"/>
                <w:lang w:val="ru-RU"/>
              </w:rPr>
              <w:t xml:space="preserve"> </w:t>
            </w:r>
            <w:r w:rsidRPr="00D16324">
              <w:rPr>
                <w:sz w:val="24"/>
                <w:szCs w:val="24"/>
                <w:lang w:val="ru-RU"/>
              </w:rPr>
              <w:t>по</w:t>
            </w:r>
            <w:r w:rsidRPr="00D16324">
              <w:rPr>
                <w:spacing w:val="1"/>
                <w:sz w:val="24"/>
                <w:szCs w:val="24"/>
                <w:lang w:val="ru-RU"/>
              </w:rPr>
              <w:t xml:space="preserve"> </w:t>
            </w:r>
            <w:r w:rsidRPr="00D16324">
              <w:rPr>
                <w:sz w:val="24"/>
                <w:szCs w:val="24"/>
                <w:lang w:val="ru-RU"/>
              </w:rPr>
              <w:t>ней</w:t>
            </w:r>
            <w:r w:rsidRPr="00D16324">
              <w:rPr>
                <w:spacing w:val="1"/>
                <w:sz w:val="24"/>
                <w:szCs w:val="24"/>
                <w:lang w:val="ru-RU"/>
              </w:rPr>
              <w:t xml:space="preserve"> </w:t>
            </w:r>
            <w:r w:rsidRPr="00D16324">
              <w:rPr>
                <w:sz w:val="24"/>
                <w:szCs w:val="24"/>
                <w:lang w:val="ru-RU"/>
              </w:rPr>
              <w:t>отточенным</w:t>
            </w:r>
            <w:r w:rsidRPr="00D16324">
              <w:rPr>
                <w:spacing w:val="-3"/>
                <w:sz w:val="24"/>
                <w:szCs w:val="24"/>
                <w:lang w:val="ru-RU"/>
              </w:rPr>
              <w:t xml:space="preserve"> </w:t>
            </w:r>
            <w:r w:rsidRPr="00D16324">
              <w:rPr>
                <w:sz w:val="24"/>
                <w:szCs w:val="24"/>
                <w:lang w:val="ru-RU"/>
              </w:rPr>
              <w:t>концом</w:t>
            </w:r>
            <w:r w:rsidRPr="00D16324">
              <w:rPr>
                <w:spacing w:val="-1"/>
                <w:sz w:val="24"/>
                <w:szCs w:val="24"/>
                <w:lang w:val="ru-RU"/>
              </w:rPr>
              <w:t xml:space="preserve"> </w:t>
            </w:r>
            <w:r w:rsidRPr="00D16324">
              <w:rPr>
                <w:sz w:val="24"/>
                <w:szCs w:val="24"/>
                <w:lang w:val="ru-RU"/>
              </w:rPr>
              <w:t>карандаша</w:t>
            </w:r>
            <w:r w:rsidRPr="00D16324">
              <w:rPr>
                <w:spacing w:val="-1"/>
                <w:sz w:val="24"/>
                <w:szCs w:val="24"/>
                <w:lang w:val="ru-RU"/>
              </w:rPr>
              <w:t xml:space="preserve"> </w:t>
            </w:r>
            <w:r w:rsidRPr="00D16324">
              <w:rPr>
                <w:sz w:val="24"/>
                <w:szCs w:val="24"/>
                <w:lang w:val="ru-RU"/>
              </w:rPr>
              <w:t>(фломастером,</w:t>
            </w:r>
            <w:r w:rsidRPr="00D16324">
              <w:rPr>
                <w:spacing w:val="1"/>
                <w:sz w:val="24"/>
                <w:szCs w:val="24"/>
                <w:lang w:val="ru-RU"/>
              </w:rPr>
              <w:t xml:space="preserve"> </w:t>
            </w:r>
            <w:r w:rsidRPr="00D16324">
              <w:rPr>
                <w:sz w:val="24"/>
                <w:szCs w:val="24"/>
                <w:lang w:val="ru-RU"/>
              </w:rPr>
              <w:t>ворсом</w:t>
            </w:r>
            <w:r w:rsidRPr="00D16324">
              <w:rPr>
                <w:spacing w:val="-1"/>
                <w:sz w:val="24"/>
                <w:szCs w:val="24"/>
                <w:lang w:val="ru-RU"/>
              </w:rPr>
              <w:t xml:space="preserve"> </w:t>
            </w:r>
            <w:r w:rsidRPr="00D16324">
              <w:rPr>
                <w:sz w:val="24"/>
                <w:szCs w:val="24"/>
                <w:lang w:val="ru-RU"/>
              </w:rPr>
              <w:t>кисти);</w:t>
            </w:r>
          </w:p>
          <w:p w:rsidR="00D16324" w:rsidRPr="00D16324" w:rsidRDefault="00D16324" w:rsidP="00D16324">
            <w:pPr>
              <w:pStyle w:val="TableParagraph"/>
              <w:numPr>
                <w:ilvl w:val="0"/>
                <w:numId w:val="145"/>
              </w:numPr>
              <w:tabs>
                <w:tab w:val="left" w:pos="284"/>
              </w:tabs>
              <w:spacing w:line="276" w:lineRule="auto"/>
              <w:ind w:left="284" w:firstLine="142"/>
              <w:rPr>
                <w:sz w:val="24"/>
                <w:szCs w:val="24"/>
                <w:lang w:val="ru-RU"/>
              </w:rPr>
            </w:pPr>
            <w:r w:rsidRPr="00D16324">
              <w:rPr>
                <w:sz w:val="24"/>
                <w:szCs w:val="24"/>
                <w:lang w:val="ru-RU"/>
              </w:rPr>
              <w:t>Учит</w:t>
            </w:r>
            <w:r w:rsidRPr="00D16324">
              <w:rPr>
                <w:spacing w:val="-1"/>
                <w:sz w:val="24"/>
                <w:szCs w:val="24"/>
                <w:lang w:val="ru-RU"/>
              </w:rPr>
              <w:t xml:space="preserve"> </w:t>
            </w:r>
            <w:r w:rsidRPr="00D16324">
              <w:rPr>
                <w:sz w:val="24"/>
                <w:szCs w:val="24"/>
                <w:lang w:val="ru-RU"/>
              </w:rPr>
              <w:t>следить за</w:t>
            </w:r>
            <w:r w:rsidRPr="00D16324">
              <w:rPr>
                <w:spacing w:val="-1"/>
                <w:sz w:val="24"/>
                <w:szCs w:val="24"/>
                <w:lang w:val="ru-RU"/>
              </w:rPr>
              <w:t xml:space="preserve"> </w:t>
            </w:r>
            <w:r w:rsidRPr="00D16324">
              <w:rPr>
                <w:sz w:val="24"/>
                <w:szCs w:val="24"/>
                <w:lang w:val="ru-RU"/>
              </w:rPr>
              <w:t>движением</w:t>
            </w:r>
            <w:r w:rsidRPr="00D16324">
              <w:rPr>
                <w:spacing w:val="-1"/>
                <w:sz w:val="24"/>
                <w:szCs w:val="24"/>
                <w:lang w:val="ru-RU"/>
              </w:rPr>
              <w:t xml:space="preserve"> </w:t>
            </w:r>
            <w:r w:rsidRPr="00D16324">
              <w:rPr>
                <w:sz w:val="24"/>
                <w:szCs w:val="24"/>
                <w:lang w:val="ru-RU"/>
              </w:rPr>
              <w:t>карандаша</w:t>
            </w:r>
            <w:r w:rsidRPr="00D16324">
              <w:rPr>
                <w:spacing w:val="-1"/>
                <w:sz w:val="24"/>
                <w:szCs w:val="24"/>
                <w:lang w:val="ru-RU"/>
              </w:rPr>
              <w:t xml:space="preserve"> </w:t>
            </w:r>
            <w:r w:rsidRPr="00D16324">
              <w:rPr>
                <w:sz w:val="24"/>
                <w:szCs w:val="24"/>
                <w:lang w:val="ru-RU"/>
              </w:rPr>
              <w:t>по бумаге; педагог привлекает</w:t>
            </w:r>
            <w:r w:rsidRPr="00D16324">
              <w:rPr>
                <w:spacing w:val="2"/>
                <w:sz w:val="24"/>
                <w:szCs w:val="24"/>
                <w:lang w:val="ru-RU"/>
              </w:rPr>
              <w:t xml:space="preserve"> </w:t>
            </w:r>
            <w:r w:rsidRPr="00D16324">
              <w:rPr>
                <w:sz w:val="24"/>
                <w:szCs w:val="24"/>
                <w:lang w:val="ru-RU"/>
              </w:rPr>
              <w:t>внимание</w:t>
            </w:r>
            <w:r w:rsidRPr="00D16324">
              <w:rPr>
                <w:spacing w:val="-1"/>
                <w:sz w:val="24"/>
                <w:szCs w:val="24"/>
                <w:lang w:val="ru-RU"/>
              </w:rPr>
              <w:t xml:space="preserve"> </w:t>
            </w:r>
            <w:r w:rsidRPr="00D16324">
              <w:rPr>
                <w:sz w:val="24"/>
                <w:szCs w:val="24"/>
                <w:lang w:val="ru-RU"/>
              </w:rPr>
              <w:t>детей</w:t>
            </w:r>
            <w:r w:rsidRPr="00D16324">
              <w:rPr>
                <w:spacing w:val="1"/>
                <w:sz w:val="24"/>
                <w:szCs w:val="24"/>
                <w:lang w:val="ru-RU"/>
              </w:rPr>
              <w:t xml:space="preserve"> </w:t>
            </w:r>
            <w:r w:rsidRPr="00D16324">
              <w:rPr>
                <w:sz w:val="24"/>
                <w:szCs w:val="24"/>
                <w:lang w:val="ru-RU"/>
              </w:rPr>
              <w:t>к изображенным</w:t>
            </w:r>
            <w:r w:rsidRPr="00D16324">
              <w:rPr>
                <w:spacing w:val="1"/>
                <w:sz w:val="24"/>
                <w:szCs w:val="24"/>
                <w:lang w:val="ru-RU"/>
              </w:rPr>
              <w:t xml:space="preserve"> </w:t>
            </w:r>
            <w:r w:rsidRPr="00D16324">
              <w:rPr>
                <w:sz w:val="24"/>
                <w:szCs w:val="24"/>
                <w:lang w:val="ru-RU"/>
              </w:rPr>
              <w:t>ими</w:t>
            </w:r>
            <w:r w:rsidRPr="00D16324">
              <w:rPr>
                <w:spacing w:val="1"/>
                <w:sz w:val="24"/>
                <w:szCs w:val="24"/>
                <w:lang w:val="ru-RU"/>
              </w:rPr>
              <w:t xml:space="preserve"> </w:t>
            </w:r>
            <w:r w:rsidRPr="00D16324">
              <w:rPr>
                <w:sz w:val="24"/>
                <w:szCs w:val="24"/>
                <w:lang w:val="ru-RU"/>
              </w:rPr>
              <w:t>на</w:t>
            </w:r>
            <w:r w:rsidRPr="00D16324">
              <w:rPr>
                <w:spacing w:val="1"/>
                <w:sz w:val="24"/>
                <w:szCs w:val="24"/>
                <w:lang w:val="ru-RU"/>
              </w:rPr>
              <w:t xml:space="preserve"> </w:t>
            </w:r>
            <w:r w:rsidRPr="00D16324">
              <w:rPr>
                <w:sz w:val="24"/>
                <w:szCs w:val="24"/>
                <w:lang w:val="ru-RU"/>
              </w:rPr>
              <w:t>бумаге</w:t>
            </w:r>
            <w:r w:rsidRPr="00D16324">
              <w:rPr>
                <w:spacing w:val="1"/>
                <w:sz w:val="24"/>
                <w:szCs w:val="24"/>
                <w:lang w:val="ru-RU"/>
              </w:rPr>
              <w:t xml:space="preserve"> </w:t>
            </w:r>
            <w:r w:rsidRPr="00D16324">
              <w:rPr>
                <w:sz w:val="24"/>
                <w:szCs w:val="24"/>
                <w:lang w:val="ru-RU"/>
              </w:rPr>
              <w:t>разнообразным</w:t>
            </w:r>
            <w:r w:rsidRPr="00D16324">
              <w:rPr>
                <w:spacing w:val="1"/>
                <w:sz w:val="24"/>
                <w:szCs w:val="24"/>
                <w:lang w:val="ru-RU"/>
              </w:rPr>
              <w:t xml:space="preserve"> </w:t>
            </w:r>
            <w:r w:rsidRPr="00D16324">
              <w:rPr>
                <w:sz w:val="24"/>
                <w:szCs w:val="24"/>
                <w:lang w:val="ru-RU"/>
              </w:rPr>
              <w:t>линиям,</w:t>
            </w:r>
            <w:r w:rsidRPr="00D16324">
              <w:rPr>
                <w:spacing w:val="1"/>
                <w:sz w:val="24"/>
                <w:szCs w:val="24"/>
                <w:lang w:val="ru-RU"/>
              </w:rPr>
              <w:t xml:space="preserve"> </w:t>
            </w:r>
            <w:r w:rsidRPr="00D16324">
              <w:rPr>
                <w:sz w:val="24"/>
                <w:szCs w:val="24"/>
                <w:lang w:val="ru-RU"/>
              </w:rPr>
              <w:t>конфигурациям;</w:t>
            </w:r>
            <w:r w:rsidRPr="00D16324">
              <w:rPr>
                <w:spacing w:val="1"/>
                <w:sz w:val="24"/>
                <w:szCs w:val="24"/>
                <w:lang w:val="ru-RU"/>
              </w:rPr>
              <w:t xml:space="preserve"> </w:t>
            </w:r>
            <w:r w:rsidRPr="00D16324">
              <w:rPr>
                <w:sz w:val="24"/>
                <w:szCs w:val="24"/>
                <w:lang w:val="ru-RU"/>
              </w:rPr>
              <w:t>побуждает</w:t>
            </w:r>
            <w:r w:rsidRPr="00D16324">
              <w:rPr>
                <w:spacing w:val="1"/>
                <w:sz w:val="24"/>
                <w:szCs w:val="24"/>
                <w:lang w:val="ru-RU"/>
              </w:rPr>
              <w:t xml:space="preserve"> </w:t>
            </w:r>
            <w:r w:rsidRPr="00D16324">
              <w:rPr>
                <w:sz w:val="24"/>
                <w:szCs w:val="24"/>
                <w:lang w:val="ru-RU"/>
              </w:rPr>
              <w:t>задумываться</w:t>
            </w:r>
            <w:r w:rsidRPr="00D16324">
              <w:rPr>
                <w:spacing w:val="9"/>
                <w:sz w:val="24"/>
                <w:szCs w:val="24"/>
                <w:lang w:val="ru-RU"/>
              </w:rPr>
              <w:t xml:space="preserve"> </w:t>
            </w:r>
            <w:r w:rsidRPr="00D16324">
              <w:rPr>
                <w:sz w:val="24"/>
                <w:szCs w:val="24"/>
                <w:lang w:val="ru-RU"/>
              </w:rPr>
              <w:t>над</w:t>
            </w:r>
            <w:r w:rsidRPr="00D16324">
              <w:rPr>
                <w:spacing w:val="10"/>
                <w:sz w:val="24"/>
                <w:szCs w:val="24"/>
                <w:lang w:val="ru-RU"/>
              </w:rPr>
              <w:t xml:space="preserve"> </w:t>
            </w:r>
            <w:r w:rsidRPr="00D16324">
              <w:rPr>
                <w:sz w:val="24"/>
                <w:szCs w:val="24"/>
                <w:lang w:val="ru-RU"/>
              </w:rPr>
              <w:t>тем,</w:t>
            </w:r>
            <w:r w:rsidRPr="00D16324">
              <w:rPr>
                <w:spacing w:val="9"/>
                <w:sz w:val="24"/>
                <w:szCs w:val="24"/>
                <w:lang w:val="ru-RU"/>
              </w:rPr>
              <w:t xml:space="preserve"> </w:t>
            </w:r>
            <w:r w:rsidRPr="00D16324">
              <w:rPr>
                <w:sz w:val="24"/>
                <w:szCs w:val="24"/>
                <w:lang w:val="ru-RU"/>
              </w:rPr>
              <w:t>что</w:t>
            </w:r>
            <w:r w:rsidRPr="00D16324">
              <w:rPr>
                <w:spacing w:val="9"/>
                <w:sz w:val="24"/>
                <w:szCs w:val="24"/>
                <w:lang w:val="ru-RU"/>
              </w:rPr>
              <w:t xml:space="preserve"> </w:t>
            </w:r>
            <w:r w:rsidRPr="00D16324">
              <w:rPr>
                <w:sz w:val="24"/>
                <w:szCs w:val="24"/>
                <w:lang w:val="ru-RU"/>
              </w:rPr>
              <w:t>они</w:t>
            </w:r>
            <w:r w:rsidRPr="00D16324">
              <w:rPr>
                <w:spacing w:val="8"/>
                <w:sz w:val="24"/>
                <w:szCs w:val="24"/>
                <w:lang w:val="ru-RU"/>
              </w:rPr>
              <w:t xml:space="preserve"> </w:t>
            </w:r>
            <w:r w:rsidRPr="00D16324">
              <w:rPr>
                <w:sz w:val="24"/>
                <w:szCs w:val="24"/>
                <w:lang w:val="ru-RU"/>
              </w:rPr>
              <w:t>нарисовали,</w:t>
            </w:r>
            <w:r w:rsidRPr="00D16324">
              <w:rPr>
                <w:spacing w:val="7"/>
                <w:sz w:val="24"/>
                <w:szCs w:val="24"/>
                <w:lang w:val="ru-RU"/>
              </w:rPr>
              <w:t xml:space="preserve"> </w:t>
            </w:r>
            <w:r w:rsidRPr="00D16324">
              <w:rPr>
                <w:sz w:val="24"/>
                <w:szCs w:val="24"/>
                <w:lang w:val="ru-RU"/>
              </w:rPr>
              <w:t>на</w:t>
            </w:r>
            <w:r w:rsidRPr="00D16324">
              <w:rPr>
                <w:spacing w:val="8"/>
                <w:sz w:val="24"/>
                <w:szCs w:val="24"/>
                <w:lang w:val="ru-RU"/>
              </w:rPr>
              <w:t xml:space="preserve"> </w:t>
            </w:r>
            <w:r w:rsidRPr="00D16324">
              <w:rPr>
                <w:sz w:val="24"/>
                <w:szCs w:val="24"/>
                <w:lang w:val="ru-RU"/>
              </w:rPr>
              <w:t>что</w:t>
            </w:r>
            <w:r w:rsidRPr="00D16324">
              <w:rPr>
                <w:spacing w:val="9"/>
                <w:sz w:val="24"/>
                <w:szCs w:val="24"/>
                <w:lang w:val="ru-RU"/>
              </w:rPr>
              <w:t xml:space="preserve"> </w:t>
            </w:r>
            <w:r w:rsidRPr="00D16324">
              <w:rPr>
                <w:sz w:val="24"/>
                <w:szCs w:val="24"/>
                <w:lang w:val="ru-RU"/>
              </w:rPr>
              <w:t>это</w:t>
            </w:r>
            <w:r w:rsidRPr="00D16324">
              <w:rPr>
                <w:spacing w:val="7"/>
                <w:sz w:val="24"/>
                <w:szCs w:val="24"/>
                <w:lang w:val="ru-RU"/>
              </w:rPr>
              <w:t xml:space="preserve"> </w:t>
            </w:r>
            <w:r w:rsidRPr="00D16324">
              <w:rPr>
                <w:sz w:val="24"/>
                <w:szCs w:val="24"/>
                <w:lang w:val="ru-RU"/>
              </w:rPr>
              <w:t>похоже;</w:t>
            </w:r>
            <w:r w:rsidRPr="00D16324">
              <w:rPr>
                <w:spacing w:val="7"/>
                <w:sz w:val="24"/>
                <w:szCs w:val="24"/>
                <w:lang w:val="ru-RU"/>
              </w:rPr>
              <w:t xml:space="preserve"> </w:t>
            </w:r>
            <w:r w:rsidRPr="00D16324">
              <w:rPr>
                <w:sz w:val="24"/>
                <w:szCs w:val="24"/>
                <w:lang w:val="ru-RU"/>
              </w:rPr>
              <w:t>вызывать</w:t>
            </w:r>
            <w:r w:rsidRPr="00D16324">
              <w:rPr>
                <w:spacing w:val="10"/>
                <w:sz w:val="24"/>
                <w:szCs w:val="24"/>
                <w:lang w:val="ru-RU"/>
              </w:rPr>
              <w:t xml:space="preserve"> </w:t>
            </w:r>
            <w:r w:rsidRPr="00D16324">
              <w:rPr>
                <w:sz w:val="24"/>
                <w:szCs w:val="24"/>
                <w:lang w:val="ru-RU"/>
              </w:rPr>
              <w:t>чувство радости</w:t>
            </w:r>
            <w:r w:rsidRPr="00D16324">
              <w:rPr>
                <w:spacing w:val="-3"/>
                <w:sz w:val="24"/>
                <w:szCs w:val="24"/>
                <w:lang w:val="ru-RU"/>
              </w:rPr>
              <w:t xml:space="preserve"> </w:t>
            </w:r>
            <w:r w:rsidRPr="00D16324">
              <w:rPr>
                <w:sz w:val="24"/>
                <w:szCs w:val="24"/>
                <w:lang w:val="ru-RU"/>
              </w:rPr>
              <w:t>от</w:t>
            </w:r>
            <w:r w:rsidRPr="00D16324">
              <w:rPr>
                <w:spacing w:val="-2"/>
                <w:sz w:val="24"/>
                <w:szCs w:val="24"/>
                <w:lang w:val="ru-RU"/>
              </w:rPr>
              <w:t xml:space="preserve"> </w:t>
            </w:r>
            <w:r w:rsidRPr="00D16324">
              <w:rPr>
                <w:sz w:val="24"/>
                <w:szCs w:val="24"/>
                <w:lang w:val="ru-RU"/>
              </w:rPr>
              <w:t>штрихов</w:t>
            </w:r>
            <w:r w:rsidRPr="00D16324">
              <w:rPr>
                <w:spacing w:val="-2"/>
                <w:sz w:val="24"/>
                <w:szCs w:val="24"/>
                <w:lang w:val="ru-RU"/>
              </w:rPr>
              <w:t xml:space="preserve"> </w:t>
            </w:r>
            <w:r w:rsidRPr="00D16324">
              <w:rPr>
                <w:sz w:val="24"/>
                <w:szCs w:val="24"/>
                <w:lang w:val="ru-RU"/>
              </w:rPr>
              <w:t>и</w:t>
            </w:r>
            <w:r w:rsidRPr="00D16324">
              <w:rPr>
                <w:spacing w:val="-4"/>
                <w:sz w:val="24"/>
                <w:szCs w:val="24"/>
                <w:lang w:val="ru-RU"/>
              </w:rPr>
              <w:t xml:space="preserve"> </w:t>
            </w:r>
            <w:r w:rsidRPr="00D16324">
              <w:rPr>
                <w:sz w:val="24"/>
                <w:szCs w:val="24"/>
                <w:lang w:val="ru-RU"/>
              </w:rPr>
              <w:t>линий,</w:t>
            </w:r>
            <w:r w:rsidRPr="00D16324">
              <w:rPr>
                <w:spacing w:val="-3"/>
                <w:sz w:val="24"/>
                <w:szCs w:val="24"/>
                <w:lang w:val="ru-RU"/>
              </w:rPr>
              <w:t xml:space="preserve"> </w:t>
            </w:r>
            <w:r w:rsidRPr="00D16324">
              <w:rPr>
                <w:sz w:val="24"/>
                <w:szCs w:val="24"/>
                <w:lang w:val="ru-RU"/>
              </w:rPr>
              <w:t>которые</w:t>
            </w:r>
            <w:r w:rsidRPr="00D16324">
              <w:rPr>
                <w:spacing w:val="-4"/>
                <w:sz w:val="24"/>
                <w:szCs w:val="24"/>
                <w:lang w:val="ru-RU"/>
              </w:rPr>
              <w:t xml:space="preserve"> </w:t>
            </w:r>
            <w:r w:rsidRPr="00D16324">
              <w:rPr>
                <w:sz w:val="24"/>
                <w:szCs w:val="24"/>
                <w:lang w:val="ru-RU"/>
              </w:rPr>
              <w:t>дети</w:t>
            </w:r>
            <w:r w:rsidRPr="00D16324">
              <w:rPr>
                <w:spacing w:val="-2"/>
                <w:sz w:val="24"/>
                <w:szCs w:val="24"/>
                <w:lang w:val="ru-RU"/>
              </w:rPr>
              <w:t xml:space="preserve"> </w:t>
            </w:r>
            <w:r w:rsidRPr="00D16324">
              <w:rPr>
                <w:sz w:val="24"/>
                <w:szCs w:val="24"/>
                <w:lang w:val="ru-RU"/>
              </w:rPr>
              <w:t>нарисовали</w:t>
            </w:r>
            <w:r w:rsidRPr="00D16324">
              <w:rPr>
                <w:spacing w:val="-1"/>
                <w:sz w:val="24"/>
                <w:szCs w:val="24"/>
                <w:lang w:val="ru-RU"/>
              </w:rPr>
              <w:t xml:space="preserve"> </w:t>
            </w:r>
            <w:r w:rsidRPr="00D16324">
              <w:rPr>
                <w:sz w:val="24"/>
                <w:szCs w:val="24"/>
                <w:lang w:val="ru-RU"/>
              </w:rPr>
              <w:t>сами;</w:t>
            </w:r>
          </w:p>
          <w:p w:rsidR="00D16324" w:rsidRPr="00D16324" w:rsidRDefault="00D16324" w:rsidP="00D16324">
            <w:pPr>
              <w:pStyle w:val="TableParagraph"/>
              <w:numPr>
                <w:ilvl w:val="0"/>
                <w:numId w:val="144"/>
              </w:numPr>
              <w:tabs>
                <w:tab w:val="left" w:pos="284"/>
              </w:tabs>
              <w:spacing w:before="40" w:line="276" w:lineRule="auto"/>
              <w:ind w:left="284" w:right="104" w:firstLine="142"/>
              <w:rPr>
                <w:sz w:val="24"/>
                <w:szCs w:val="24"/>
                <w:lang w:val="ru-RU"/>
              </w:rPr>
            </w:pPr>
            <w:r w:rsidRPr="00D16324">
              <w:rPr>
                <w:sz w:val="24"/>
                <w:szCs w:val="24"/>
                <w:lang w:val="ru-RU"/>
              </w:rPr>
              <w:t>Педагог</w:t>
            </w:r>
            <w:r w:rsidRPr="00D16324">
              <w:rPr>
                <w:spacing w:val="1"/>
                <w:sz w:val="24"/>
                <w:szCs w:val="24"/>
                <w:lang w:val="ru-RU"/>
              </w:rPr>
              <w:t xml:space="preserve"> </w:t>
            </w:r>
            <w:r w:rsidRPr="00D16324">
              <w:rPr>
                <w:sz w:val="24"/>
                <w:szCs w:val="24"/>
                <w:lang w:val="ru-RU"/>
              </w:rPr>
              <w:t>побуждает</w:t>
            </w:r>
            <w:r w:rsidRPr="00D16324">
              <w:rPr>
                <w:spacing w:val="1"/>
                <w:sz w:val="24"/>
                <w:szCs w:val="24"/>
                <w:lang w:val="ru-RU"/>
              </w:rPr>
              <w:t xml:space="preserve"> </w:t>
            </w:r>
            <w:r w:rsidRPr="00D16324">
              <w:rPr>
                <w:sz w:val="24"/>
                <w:szCs w:val="24"/>
                <w:lang w:val="ru-RU"/>
              </w:rPr>
              <w:t>детей</w:t>
            </w:r>
            <w:r w:rsidRPr="00D16324">
              <w:rPr>
                <w:spacing w:val="1"/>
                <w:sz w:val="24"/>
                <w:szCs w:val="24"/>
                <w:lang w:val="ru-RU"/>
              </w:rPr>
              <w:t xml:space="preserve"> </w:t>
            </w:r>
            <w:r w:rsidRPr="00D16324">
              <w:rPr>
                <w:sz w:val="24"/>
                <w:szCs w:val="24"/>
                <w:lang w:val="ru-RU"/>
              </w:rPr>
              <w:t>к</w:t>
            </w:r>
            <w:r w:rsidRPr="00D16324">
              <w:rPr>
                <w:spacing w:val="1"/>
                <w:sz w:val="24"/>
                <w:szCs w:val="24"/>
                <w:lang w:val="ru-RU"/>
              </w:rPr>
              <w:t xml:space="preserve"> </w:t>
            </w:r>
            <w:r w:rsidRPr="00D16324">
              <w:rPr>
                <w:sz w:val="24"/>
                <w:szCs w:val="24"/>
                <w:lang w:val="ru-RU"/>
              </w:rPr>
              <w:t>дополнению</w:t>
            </w:r>
            <w:r w:rsidRPr="00D16324">
              <w:rPr>
                <w:spacing w:val="1"/>
                <w:sz w:val="24"/>
                <w:szCs w:val="24"/>
                <w:lang w:val="ru-RU"/>
              </w:rPr>
              <w:t xml:space="preserve"> </w:t>
            </w:r>
            <w:r w:rsidRPr="00D16324">
              <w:rPr>
                <w:sz w:val="24"/>
                <w:szCs w:val="24"/>
                <w:lang w:val="ru-RU"/>
              </w:rPr>
              <w:t>нарисованного</w:t>
            </w:r>
            <w:r w:rsidRPr="00D16324">
              <w:rPr>
                <w:spacing w:val="1"/>
                <w:sz w:val="24"/>
                <w:szCs w:val="24"/>
                <w:lang w:val="ru-RU"/>
              </w:rPr>
              <w:t xml:space="preserve"> </w:t>
            </w:r>
            <w:r w:rsidRPr="00D16324">
              <w:rPr>
                <w:sz w:val="24"/>
                <w:szCs w:val="24"/>
                <w:lang w:val="ru-RU"/>
              </w:rPr>
              <w:t>изображения</w:t>
            </w:r>
            <w:r w:rsidRPr="00D16324">
              <w:rPr>
                <w:spacing w:val="1"/>
                <w:sz w:val="24"/>
                <w:szCs w:val="24"/>
                <w:lang w:val="ru-RU"/>
              </w:rPr>
              <w:t xml:space="preserve"> </w:t>
            </w:r>
            <w:r w:rsidRPr="00D16324">
              <w:rPr>
                <w:sz w:val="24"/>
                <w:szCs w:val="24"/>
                <w:lang w:val="ru-RU"/>
              </w:rPr>
              <w:t>характерными</w:t>
            </w:r>
            <w:r w:rsidRPr="00D16324">
              <w:rPr>
                <w:spacing w:val="-57"/>
                <w:sz w:val="24"/>
                <w:szCs w:val="24"/>
                <w:lang w:val="ru-RU"/>
              </w:rPr>
              <w:t xml:space="preserve"> </w:t>
            </w:r>
            <w:r w:rsidRPr="00D16324">
              <w:rPr>
                <w:sz w:val="24"/>
                <w:szCs w:val="24"/>
                <w:lang w:val="ru-RU"/>
              </w:rPr>
              <w:t>деталями;</w:t>
            </w:r>
            <w:r w:rsidRPr="00D16324">
              <w:rPr>
                <w:spacing w:val="1"/>
                <w:sz w:val="24"/>
                <w:szCs w:val="24"/>
                <w:lang w:val="ru-RU"/>
              </w:rPr>
              <w:t xml:space="preserve"> </w:t>
            </w:r>
            <w:r w:rsidRPr="00D16324">
              <w:rPr>
                <w:sz w:val="24"/>
                <w:szCs w:val="24"/>
                <w:lang w:val="ru-RU"/>
              </w:rPr>
              <w:t>к</w:t>
            </w:r>
            <w:r w:rsidRPr="00D16324">
              <w:rPr>
                <w:spacing w:val="1"/>
                <w:sz w:val="24"/>
                <w:szCs w:val="24"/>
                <w:lang w:val="ru-RU"/>
              </w:rPr>
              <w:t xml:space="preserve"> </w:t>
            </w:r>
            <w:r w:rsidRPr="00D16324">
              <w:rPr>
                <w:sz w:val="24"/>
                <w:szCs w:val="24"/>
                <w:lang w:val="ru-RU"/>
              </w:rPr>
              <w:t>осознанному</w:t>
            </w:r>
            <w:r w:rsidRPr="00D16324">
              <w:rPr>
                <w:spacing w:val="1"/>
                <w:sz w:val="24"/>
                <w:szCs w:val="24"/>
                <w:lang w:val="ru-RU"/>
              </w:rPr>
              <w:t xml:space="preserve"> </w:t>
            </w:r>
            <w:r w:rsidRPr="00D16324">
              <w:rPr>
                <w:sz w:val="24"/>
                <w:szCs w:val="24"/>
                <w:lang w:val="ru-RU"/>
              </w:rPr>
              <w:t>повторению</w:t>
            </w:r>
            <w:r w:rsidRPr="00D16324">
              <w:rPr>
                <w:spacing w:val="1"/>
                <w:sz w:val="24"/>
                <w:szCs w:val="24"/>
                <w:lang w:val="ru-RU"/>
              </w:rPr>
              <w:t xml:space="preserve"> </w:t>
            </w:r>
            <w:r w:rsidRPr="00D16324">
              <w:rPr>
                <w:sz w:val="24"/>
                <w:szCs w:val="24"/>
                <w:lang w:val="ru-RU"/>
              </w:rPr>
              <w:t>ранее</w:t>
            </w:r>
            <w:r w:rsidRPr="00D16324">
              <w:rPr>
                <w:spacing w:val="1"/>
                <w:sz w:val="24"/>
                <w:szCs w:val="24"/>
                <w:lang w:val="ru-RU"/>
              </w:rPr>
              <w:t xml:space="preserve"> </w:t>
            </w:r>
            <w:r w:rsidRPr="00D16324">
              <w:rPr>
                <w:sz w:val="24"/>
                <w:szCs w:val="24"/>
                <w:lang w:val="ru-RU"/>
              </w:rPr>
              <w:t>получившихся</w:t>
            </w:r>
            <w:r w:rsidRPr="00D16324">
              <w:rPr>
                <w:spacing w:val="1"/>
                <w:sz w:val="24"/>
                <w:szCs w:val="24"/>
                <w:lang w:val="ru-RU"/>
              </w:rPr>
              <w:t xml:space="preserve"> </w:t>
            </w:r>
            <w:r w:rsidRPr="00D16324">
              <w:rPr>
                <w:sz w:val="24"/>
                <w:szCs w:val="24"/>
                <w:lang w:val="ru-RU"/>
              </w:rPr>
              <w:t>штрихов,</w:t>
            </w:r>
            <w:r w:rsidRPr="00D16324">
              <w:rPr>
                <w:spacing w:val="1"/>
                <w:sz w:val="24"/>
                <w:szCs w:val="24"/>
                <w:lang w:val="ru-RU"/>
              </w:rPr>
              <w:t xml:space="preserve"> </w:t>
            </w:r>
            <w:r w:rsidRPr="00D16324">
              <w:rPr>
                <w:sz w:val="24"/>
                <w:szCs w:val="24"/>
                <w:lang w:val="ru-RU"/>
              </w:rPr>
              <w:t>линий,</w:t>
            </w:r>
            <w:r w:rsidRPr="00D16324">
              <w:rPr>
                <w:spacing w:val="1"/>
                <w:sz w:val="24"/>
                <w:szCs w:val="24"/>
                <w:lang w:val="ru-RU"/>
              </w:rPr>
              <w:t xml:space="preserve"> </w:t>
            </w:r>
            <w:r w:rsidRPr="00D16324">
              <w:rPr>
                <w:sz w:val="24"/>
                <w:szCs w:val="24"/>
                <w:lang w:val="ru-RU"/>
              </w:rPr>
              <w:t>пятен,</w:t>
            </w:r>
            <w:r w:rsidRPr="00D16324">
              <w:rPr>
                <w:spacing w:val="1"/>
                <w:sz w:val="24"/>
                <w:szCs w:val="24"/>
                <w:lang w:val="ru-RU"/>
              </w:rPr>
              <w:t xml:space="preserve"> </w:t>
            </w:r>
            <w:r w:rsidRPr="00D16324">
              <w:rPr>
                <w:sz w:val="24"/>
                <w:szCs w:val="24"/>
                <w:lang w:val="ru-RU"/>
              </w:rPr>
              <w:t>форм;</w:t>
            </w:r>
          </w:p>
          <w:p w:rsidR="00D16324" w:rsidRPr="00D16324" w:rsidRDefault="00D16324" w:rsidP="00D16324">
            <w:pPr>
              <w:pStyle w:val="TableParagraph"/>
              <w:numPr>
                <w:ilvl w:val="0"/>
                <w:numId w:val="144"/>
              </w:numPr>
              <w:tabs>
                <w:tab w:val="left" w:pos="284"/>
              </w:tabs>
              <w:spacing w:line="276" w:lineRule="auto"/>
              <w:ind w:left="284" w:right="102" w:firstLine="142"/>
              <w:rPr>
                <w:sz w:val="24"/>
                <w:szCs w:val="24"/>
                <w:lang w:val="ru-RU"/>
              </w:rPr>
            </w:pPr>
            <w:r w:rsidRPr="00D16324">
              <w:rPr>
                <w:sz w:val="24"/>
                <w:szCs w:val="24"/>
                <w:lang w:val="ru-RU"/>
              </w:rPr>
              <w:t>Педагог развивает у детей эстетическое восприятие окружающих предметов; учит детей</w:t>
            </w:r>
            <w:r w:rsidRPr="00D16324">
              <w:rPr>
                <w:spacing w:val="-57"/>
                <w:sz w:val="24"/>
                <w:szCs w:val="24"/>
                <w:lang w:val="ru-RU"/>
              </w:rPr>
              <w:t xml:space="preserve"> </w:t>
            </w:r>
            <w:r w:rsidRPr="00D16324">
              <w:rPr>
                <w:sz w:val="24"/>
                <w:szCs w:val="24"/>
                <w:lang w:val="ru-RU"/>
              </w:rPr>
              <w:t>различать</w:t>
            </w:r>
            <w:r w:rsidRPr="00D16324">
              <w:rPr>
                <w:spacing w:val="-1"/>
                <w:sz w:val="24"/>
                <w:szCs w:val="24"/>
                <w:lang w:val="ru-RU"/>
              </w:rPr>
              <w:t xml:space="preserve"> </w:t>
            </w:r>
            <w:r w:rsidRPr="00D16324">
              <w:rPr>
                <w:sz w:val="24"/>
                <w:szCs w:val="24"/>
                <w:lang w:val="ru-RU"/>
              </w:rPr>
              <w:t>цвета</w:t>
            </w:r>
            <w:r w:rsidRPr="00D16324">
              <w:rPr>
                <w:spacing w:val="-1"/>
                <w:sz w:val="24"/>
                <w:szCs w:val="24"/>
                <w:lang w:val="ru-RU"/>
              </w:rPr>
              <w:t xml:space="preserve"> </w:t>
            </w:r>
            <w:r w:rsidRPr="00D16324">
              <w:rPr>
                <w:sz w:val="24"/>
                <w:szCs w:val="24"/>
                <w:lang w:val="ru-RU"/>
              </w:rPr>
              <w:t>карандашей,</w:t>
            </w:r>
            <w:r w:rsidRPr="00D16324">
              <w:rPr>
                <w:spacing w:val="-1"/>
                <w:sz w:val="24"/>
                <w:szCs w:val="24"/>
                <w:lang w:val="ru-RU"/>
              </w:rPr>
              <w:t xml:space="preserve"> </w:t>
            </w:r>
            <w:r w:rsidRPr="00D16324">
              <w:rPr>
                <w:sz w:val="24"/>
                <w:szCs w:val="24"/>
                <w:lang w:val="ru-RU"/>
              </w:rPr>
              <w:t>фломастеров, правильно</w:t>
            </w:r>
            <w:r w:rsidRPr="00D16324">
              <w:rPr>
                <w:spacing w:val="-4"/>
                <w:sz w:val="24"/>
                <w:szCs w:val="24"/>
                <w:lang w:val="ru-RU"/>
              </w:rPr>
              <w:t xml:space="preserve"> </w:t>
            </w:r>
            <w:r w:rsidRPr="00D16324">
              <w:rPr>
                <w:sz w:val="24"/>
                <w:szCs w:val="24"/>
                <w:lang w:val="ru-RU"/>
              </w:rPr>
              <w:t>называть их;</w:t>
            </w:r>
          </w:p>
          <w:p w:rsidR="00D16324" w:rsidRPr="00D16324" w:rsidRDefault="00D16324" w:rsidP="00D16324">
            <w:pPr>
              <w:pStyle w:val="TableParagraph"/>
              <w:numPr>
                <w:ilvl w:val="0"/>
                <w:numId w:val="144"/>
              </w:numPr>
              <w:tabs>
                <w:tab w:val="left" w:pos="284"/>
              </w:tabs>
              <w:spacing w:line="276" w:lineRule="auto"/>
              <w:ind w:left="284" w:right="98" w:firstLine="142"/>
              <w:rPr>
                <w:sz w:val="24"/>
                <w:szCs w:val="24"/>
                <w:lang w:val="ru-RU"/>
              </w:rPr>
            </w:pPr>
            <w:r w:rsidRPr="00D16324">
              <w:rPr>
                <w:sz w:val="24"/>
                <w:szCs w:val="24"/>
                <w:lang w:val="ru-RU"/>
              </w:rPr>
              <w:t>Рисовать</w:t>
            </w:r>
            <w:r w:rsidRPr="00D16324">
              <w:rPr>
                <w:spacing w:val="1"/>
                <w:sz w:val="24"/>
                <w:szCs w:val="24"/>
                <w:lang w:val="ru-RU"/>
              </w:rPr>
              <w:t xml:space="preserve"> </w:t>
            </w:r>
            <w:r w:rsidRPr="00D16324">
              <w:rPr>
                <w:sz w:val="24"/>
                <w:szCs w:val="24"/>
                <w:lang w:val="ru-RU"/>
              </w:rPr>
              <w:t>разные</w:t>
            </w:r>
            <w:r w:rsidRPr="00D16324">
              <w:rPr>
                <w:spacing w:val="1"/>
                <w:sz w:val="24"/>
                <w:szCs w:val="24"/>
                <w:lang w:val="ru-RU"/>
              </w:rPr>
              <w:t xml:space="preserve"> </w:t>
            </w:r>
            <w:r w:rsidRPr="00D16324">
              <w:rPr>
                <w:sz w:val="24"/>
                <w:szCs w:val="24"/>
                <w:lang w:val="ru-RU"/>
              </w:rPr>
              <w:t>линии</w:t>
            </w:r>
            <w:r w:rsidRPr="00D16324">
              <w:rPr>
                <w:spacing w:val="1"/>
                <w:sz w:val="24"/>
                <w:szCs w:val="24"/>
                <w:lang w:val="ru-RU"/>
              </w:rPr>
              <w:t xml:space="preserve"> </w:t>
            </w:r>
            <w:r w:rsidRPr="00D16324">
              <w:rPr>
                <w:sz w:val="24"/>
                <w:szCs w:val="24"/>
                <w:lang w:val="ru-RU"/>
              </w:rPr>
              <w:t>(длинные,</w:t>
            </w:r>
            <w:r w:rsidRPr="00D16324">
              <w:rPr>
                <w:spacing w:val="1"/>
                <w:sz w:val="24"/>
                <w:szCs w:val="24"/>
                <w:lang w:val="ru-RU"/>
              </w:rPr>
              <w:t xml:space="preserve"> </w:t>
            </w:r>
            <w:r w:rsidRPr="00D16324">
              <w:rPr>
                <w:sz w:val="24"/>
                <w:szCs w:val="24"/>
                <w:lang w:val="ru-RU"/>
              </w:rPr>
              <w:t>короткие,</w:t>
            </w:r>
            <w:r w:rsidRPr="00D16324">
              <w:rPr>
                <w:spacing w:val="1"/>
                <w:sz w:val="24"/>
                <w:szCs w:val="24"/>
                <w:lang w:val="ru-RU"/>
              </w:rPr>
              <w:t xml:space="preserve"> </w:t>
            </w:r>
            <w:r w:rsidRPr="00D16324">
              <w:rPr>
                <w:sz w:val="24"/>
                <w:szCs w:val="24"/>
                <w:lang w:val="ru-RU"/>
              </w:rPr>
              <w:t>вертикальные,</w:t>
            </w:r>
            <w:r w:rsidRPr="00D16324">
              <w:rPr>
                <w:spacing w:val="1"/>
                <w:sz w:val="24"/>
                <w:szCs w:val="24"/>
                <w:lang w:val="ru-RU"/>
              </w:rPr>
              <w:t xml:space="preserve"> </w:t>
            </w:r>
            <w:r w:rsidRPr="00D16324">
              <w:rPr>
                <w:sz w:val="24"/>
                <w:szCs w:val="24"/>
                <w:lang w:val="ru-RU"/>
              </w:rPr>
              <w:t>горизонтальные,</w:t>
            </w:r>
            <w:r w:rsidRPr="00D16324">
              <w:rPr>
                <w:spacing w:val="1"/>
                <w:sz w:val="24"/>
                <w:szCs w:val="24"/>
                <w:lang w:val="ru-RU"/>
              </w:rPr>
              <w:t xml:space="preserve"> </w:t>
            </w:r>
            <w:r w:rsidRPr="00D16324">
              <w:rPr>
                <w:sz w:val="24"/>
                <w:szCs w:val="24"/>
                <w:lang w:val="ru-RU"/>
              </w:rPr>
              <w:t>наклонные), пересекать их,</w:t>
            </w:r>
            <w:r w:rsidRPr="00D16324">
              <w:rPr>
                <w:spacing w:val="1"/>
                <w:sz w:val="24"/>
                <w:szCs w:val="24"/>
                <w:lang w:val="ru-RU"/>
              </w:rPr>
              <w:t xml:space="preserve"> </w:t>
            </w:r>
            <w:r w:rsidRPr="00D16324">
              <w:rPr>
                <w:sz w:val="24"/>
                <w:szCs w:val="24"/>
                <w:lang w:val="ru-RU"/>
              </w:rPr>
              <w:t>уподобляя предметам: ленточкам, платочкам, дорожкам,</w:t>
            </w:r>
            <w:r w:rsidRPr="00D16324">
              <w:rPr>
                <w:spacing w:val="1"/>
                <w:sz w:val="24"/>
                <w:szCs w:val="24"/>
                <w:lang w:val="ru-RU"/>
              </w:rPr>
              <w:t xml:space="preserve"> </w:t>
            </w:r>
            <w:r w:rsidRPr="00D16324">
              <w:rPr>
                <w:sz w:val="24"/>
                <w:szCs w:val="24"/>
                <w:lang w:val="ru-RU"/>
              </w:rPr>
              <w:t>ручейкам,</w:t>
            </w:r>
            <w:r w:rsidRPr="00D16324">
              <w:rPr>
                <w:spacing w:val="-1"/>
                <w:sz w:val="24"/>
                <w:szCs w:val="24"/>
                <w:lang w:val="ru-RU"/>
              </w:rPr>
              <w:t xml:space="preserve"> </w:t>
            </w:r>
            <w:r w:rsidRPr="00D16324">
              <w:rPr>
                <w:sz w:val="24"/>
                <w:szCs w:val="24"/>
                <w:lang w:val="ru-RU"/>
              </w:rPr>
              <w:t>сосулькам, заборчику</w:t>
            </w:r>
            <w:r w:rsidRPr="00D16324">
              <w:rPr>
                <w:spacing w:val="-5"/>
                <w:sz w:val="24"/>
                <w:szCs w:val="24"/>
                <w:lang w:val="ru-RU"/>
              </w:rPr>
              <w:t xml:space="preserve"> </w:t>
            </w:r>
            <w:r w:rsidRPr="00D16324">
              <w:rPr>
                <w:sz w:val="24"/>
                <w:szCs w:val="24"/>
                <w:lang w:val="ru-RU"/>
              </w:rPr>
              <w:t>и другим;</w:t>
            </w:r>
          </w:p>
          <w:p w:rsidR="00D16324" w:rsidRPr="00D16324" w:rsidRDefault="00D16324" w:rsidP="00D16324">
            <w:pPr>
              <w:pStyle w:val="TableParagraph"/>
              <w:numPr>
                <w:ilvl w:val="0"/>
                <w:numId w:val="144"/>
              </w:numPr>
              <w:tabs>
                <w:tab w:val="left" w:pos="284"/>
              </w:tabs>
              <w:spacing w:line="276" w:lineRule="auto"/>
              <w:ind w:left="284" w:right="104" w:firstLine="142"/>
              <w:rPr>
                <w:sz w:val="24"/>
                <w:szCs w:val="24"/>
                <w:lang w:val="ru-RU"/>
              </w:rPr>
            </w:pPr>
            <w:r w:rsidRPr="00D16324">
              <w:rPr>
                <w:sz w:val="24"/>
                <w:szCs w:val="24"/>
                <w:lang w:val="ru-RU"/>
              </w:rPr>
              <w:t>Подводит</w:t>
            </w:r>
            <w:r w:rsidRPr="00D16324">
              <w:rPr>
                <w:spacing w:val="1"/>
                <w:sz w:val="24"/>
                <w:szCs w:val="24"/>
                <w:lang w:val="ru-RU"/>
              </w:rPr>
              <w:t xml:space="preserve"> </w:t>
            </w:r>
            <w:r w:rsidRPr="00D16324">
              <w:rPr>
                <w:sz w:val="24"/>
                <w:szCs w:val="24"/>
                <w:lang w:val="ru-RU"/>
              </w:rPr>
              <w:t>детей</w:t>
            </w:r>
            <w:r w:rsidRPr="00D16324">
              <w:rPr>
                <w:spacing w:val="1"/>
                <w:sz w:val="24"/>
                <w:szCs w:val="24"/>
                <w:lang w:val="ru-RU"/>
              </w:rPr>
              <w:t xml:space="preserve"> </w:t>
            </w:r>
            <w:r w:rsidRPr="00D16324">
              <w:rPr>
                <w:sz w:val="24"/>
                <w:szCs w:val="24"/>
                <w:lang w:val="ru-RU"/>
              </w:rPr>
              <w:t>к</w:t>
            </w:r>
            <w:r w:rsidRPr="00D16324">
              <w:rPr>
                <w:spacing w:val="1"/>
                <w:sz w:val="24"/>
                <w:szCs w:val="24"/>
                <w:lang w:val="ru-RU"/>
              </w:rPr>
              <w:t xml:space="preserve"> </w:t>
            </w:r>
            <w:r w:rsidRPr="00D16324">
              <w:rPr>
                <w:sz w:val="24"/>
                <w:szCs w:val="24"/>
                <w:lang w:val="ru-RU"/>
              </w:rPr>
              <w:t>рисованию</w:t>
            </w:r>
            <w:r w:rsidRPr="00D16324">
              <w:rPr>
                <w:spacing w:val="1"/>
                <w:sz w:val="24"/>
                <w:szCs w:val="24"/>
                <w:lang w:val="ru-RU"/>
              </w:rPr>
              <w:t xml:space="preserve"> </w:t>
            </w:r>
            <w:r w:rsidRPr="00D16324">
              <w:rPr>
                <w:sz w:val="24"/>
                <w:szCs w:val="24"/>
                <w:lang w:val="ru-RU"/>
              </w:rPr>
              <w:t>предметов</w:t>
            </w:r>
            <w:r w:rsidRPr="00D16324">
              <w:rPr>
                <w:spacing w:val="1"/>
                <w:sz w:val="24"/>
                <w:szCs w:val="24"/>
                <w:lang w:val="ru-RU"/>
              </w:rPr>
              <w:t xml:space="preserve"> </w:t>
            </w:r>
            <w:r w:rsidRPr="00D16324">
              <w:rPr>
                <w:sz w:val="24"/>
                <w:szCs w:val="24"/>
                <w:lang w:val="ru-RU"/>
              </w:rPr>
              <w:t>округлой</w:t>
            </w:r>
            <w:r w:rsidRPr="00D16324">
              <w:rPr>
                <w:spacing w:val="1"/>
                <w:sz w:val="24"/>
                <w:szCs w:val="24"/>
                <w:lang w:val="ru-RU"/>
              </w:rPr>
              <w:t xml:space="preserve"> </w:t>
            </w:r>
            <w:r w:rsidRPr="00D16324">
              <w:rPr>
                <w:sz w:val="24"/>
                <w:szCs w:val="24"/>
                <w:lang w:val="ru-RU"/>
              </w:rPr>
              <w:t>формы;</w:t>
            </w:r>
            <w:r w:rsidRPr="00D16324">
              <w:rPr>
                <w:spacing w:val="1"/>
                <w:sz w:val="24"/>
                <w:szCs w:val="24"/>
                <w:lang w:val="ru-RU"/>
              </w:rPr>
              <w:t xml:space="preserve"> </w:t>
            </w:r>
            <w:r w:rsidRPr="00D16324">
              <w:rPr>
                <w:sz w:val="24"/>
                <w:szCs w:val="24"/>
                <w:lang w:val="ru-RU"/>
              </w:rPr>
              <w:t>при</w:t>
            </w:r>
            <w:r w:rsidRPr="00D16324">
              <w:rPr>
                <w:spacing w:val="1"/>
                <w:sz w:val="24"/>
                <w:szCs w:val="24"/>
                <w:lang w:val="ru-RU"/>
              </w:rPr>
              <w:t xml:space="preserve"> </w:t>
            </w:r>
            <w:r w:rsidRPr="00D16324">
              <w:rPr>
                <w:sz w:val="24"/>
                <w:szCs w:val="24"/>
                <w:lang w:val="ru-RU"/>
              </w:rPr>
              <w:t>рисовании</w:t>
            </w:r>
            <w:r w:rsidRPr="00D16324">
              <w:rPr>
                <w:spacing w:val="1"/>
                <w:sz w:val="24"/>
                <w:szCs w:val="24"/>
                <w:lang w:val="ru-RU"/>
              </w:rPr>
              <w:t xml:space="preserve"> </w:t>
            </w:r>
            <w:r w:rsidRPr="00D16324">
              <w:rPr>
                <w:sz w:val="24"/>
                <w:szCs w:val="24"/>
                <w:lang w:val="ru-RU"/>
              </w:rPr>
              <w:t>педагог</w:t>
            </w:r>
            <w:r w:rsidRPr="00D16324">
              <w:rPr>
                <w:spacing w:val="1"/>
                <w:sz w:val="24"/>
                <w:szCs w:val="24"/>
                <w:lang w:val="ru-RU"/>
              </w:rPr>
              <w:t xml:space="preserve"> </w:t>
            </w:r>
            <w:r w:rsidRPr="00D16324">
              <w:rPr>
                <w:sz w:val="24"/>
                <w:szCs w:val="24"/>
                <w:lang w:val="ru-RU"/>
              </w:rPr>
              <w:t>формирует у ребенка правильную позу (сидеть свободно, не наклоняться низко над</w:t>
            </w:r>
            <w:r w:rsidRPr="00D16324">
              <w:rPr>
                <w:spacing w:val="1"/>
                <w:sz w:val="24"/>
                <w:szCs w:val="24"/>
                <w:lang w:val="ru-RU"/>
              </w:rPr>
              <w:t xml:space="preserve"> </w:t>
            </w:r>
            <w:r w:rsidRPr="00D16324">
              <w:rPr>
                <w:sz w:val="24"/>
                <w:szCs w:val="24"/>
                <w:lang w:val="ru-RU"/>
              </w:rPr>
              <w:t>листом</w:t>
            </w:r>
            <w:r w:rsidRPr="00D16324">
              <w:rPr>
                <w:spacing w:val="-4"/>
                <w:sz w:val="24"/>
                <w:szCs w:val="24"/>
                <w:lang w:val="ru-RU"/>
              </w:rPr>
              <w:t xml:space="preserve"> </w:t>
            </w:r>
            <w:r w:rsidRPr="00D16324">
              <w:rPr>
                <w:sz w:val="24"/>
                <w:szCs w:val="24"/>
                <w:lang w:val="ru-RU"/>
              </w:rPr>
              <w:t>бумаги),</w:t>
            </w:r>
            <w:r w:rsidRPr="00D16324">
              <w:rPr>
                <w:spacing w:val="-1"/>
                <w:sz w:val="24"/>
                <w:szCs w:val="24"/>
                <w:lang w:val="ru-RU"/>
              </w:rPr>
              <w:t xml:space="preserve"> </w:t>
            </w:r>
            <w:r w:rsidRPr="00D16324">
              <w:rPr>
                <w:sz w:val="24"/>
                <w:szCs w:val="24"/>
                <w:lang w:val="ru-RU"/>
              </w:rPr>
              <w:t>свободная</w:t>
            </w:r>
            <w:r w:rsidRPr="00D16324">
              <w:rPr>
                <w:spacing w:val="-2"/>
                <w:sz w:val="24"/>
                <w:szCs w:val="24"/>
                <w:lang w:val="ru-RU"/>
              </w:rPr>
              <w:t xml:space="preserve"> </w:t>
            </w:r>
            <w:r w:rsidRPr="00D16324">
              <w:rPr>
                <w:sz w:val="24"/>
                <w:szCs w:val="24"/>
                <w:lang w:val="ru-RU"/>
              </w:rPr>
              <w:t>рука</w:t>
            </w:r>
            <w:r w:rsidRPr="00D16324">
              <w:rPr>
                <w:spacing w:val="-3"/>
                <w:sz w:val="24"/>
                <w:szCs w:val="24"/>
                <w:lang w:val="ru-RU"/>
              </w:rPr>
              <w:t xml:space="preserve"> </w:t>
            </w:r>
            <w:r w:rsidRPr="00D16324">
              <w:rPr>
                <w:sz w:val="24"/>
                <w:szCs w:val="24"/>
                <w:lang w:val="ru-RU"/>
              </w:rPr>
              <w:t>поддерживает лист</w:t>
            </w:r>
            <w:r w:rsidRPr="00D16324">
              <w:rPr>
                <w:spacing w:val="-2"/>
                <w:sz w:val="24"/>
                <w:szCs w:val="24"/>
                <w:lang w:val="ru-RU"/>
              </w:rPr>
              <w:t xml:space="preserve"> </w:t>
            </w:r>
            <w:r w:rsidRPr="00D16324">
              <w:rPr>
                <w:sz w:val="24"/>
                <w:szCs w:val="24"/>
                <w:lang w:val="ru-RU"/>
              </w:rPr>
              <w:t>бумаги,</w:t>
            </w:r>
            <w:r w:rsidRPr="00D16324">
              <w:rPr>
                <w:spacing w:val="-2"/>
                <w:sz w:val="24"/>
                <w:szCs w:val="24"/>
                <w:lang w:val="ru-RU"/>
              </w:rPr>
              <w:t xml:space="preserve"> </w:t>
            </w:r>
            <w:r w:rsidRPr="00D16324">
              <w:rPr>
                <w:sz w:val="24"/>
                <w:szCs w:val="24"/>
                <w:lang w:val="ru-RU"/>
              </w:rPr>
              <w:t>на</w:t>
            </w:r>
            <w:r w:rsidRPr="00D16324">
              <w:rPr>
                <w:spacing w:val="-3"/>
                <w:sz w:val="24"/>
                <w:szCs w:val="24"/>
                <w:lang w:val="ru-RU"/>
              </w:rPr>
              <w:t xml:space="preserve"> </w:t>
            </w:r>
            <w:r w:rsidRPr="00D16324">
              <w:rPr>
                <w:sz w:val="24"/>
                <w:szCs w:val="24"/>
                <w:lang w:val="ru-RU"/>
              </w:rPr>
              <w:t>котором</w:t>
            </w:r>
            <w:r w:rsidRPr="00D16324">
              <w:rPr>
                <w:spacing w:val="-3"/>
                <w:sz w:val="24"/>
                <w:szCs w:val="24"/>
                <w:lang w:val="ru-RU"/>
              </w:rPr>
              <w:t xml:space="preserve"> </w:t>
            </w:r>
            <w:r w:rsidRPr="00D16324">
              <w:rPr>
                <w:sz w:val="24"/>
                <w:szCs w:val="24"/>
                <w:lang w:val="ru-RU"/>
              </w:rPr>
              <w:t>рисует малыш;</w:t>
            </w:r>
          </w:p>
          <w:p w:rsidR="00D16324" w:rsidRPr="00D16324" w:rsidRDefault="00D16324" w:rsidP="00D16324">
            <w:pPr>
              <w:pStyle w:val="TableParagraph"/>
              <w:numPr>
                <w:ilvl w:val="0"/>
                <w:numId w:val="144"/>
              </w:numPr>
              <w:tabs>
                <w:tab w:val="left" w:pos="284"/>
              </w:tabs>
              <w:spacing w:before="2" w:line="276" w:lineRule="auto"/>
              <w:ind w:left="284" w:right="97" w:firstLine="142"/>
              <w:rPr>
                <w:sz w:val="24"/>
                <w:szCs w:val="24"/>
                <w:lang w:val="ru-RU"/>
              </w:rPr>
            </w:pPr>
            <w:r w:rsidRPr="00D16324">
              <w:rPr>
                <w:sz w:val="24"/>
                <w:szCs w:val="24"/>
                <w:lang w:val="ru-RU"/>
              </w:rPr>
              <w:t>Педагог учит держать карандаш и кисть свободно: карандаш - тремя пальцами выше</w:t>
            </w:r>
            <w:r w:rsidRPr="00D16324">
              <w:rPr>
                <w:spacing w:val="1"/>
                <w:sz w:val="24"/>
                <w:szCs w:val="24"/>
                <w:lang w:val="ru-RU"/>
              </w:rPr>
              <w:t xml:space="preserve"> </w:t>
            </w:r>
            <w:r w:rsidRPr="00D16324">
              <w:rPr>
                <w:sz w:val="24"/>
                <w:szCs w:val="24"/>
                <w:lang w:val="ru-RU"/>
              </w:rPr>
              <w:t>отточенного</w:t>
            </w:r>
            <w:r w:rsidRPr="00D16324">
              <w:rPr>
                <w:spacing w:val="-1"/>
                <w:sz w:val="24"/>
                <w:szCs w:val="24"/>
                <w:lang w:val="ru-RU"/>
              </w:rPr>
              <w:t xml:space="preserve"> </w:t>
            </w:r>
            <w:r w:rsidRPr="00D16324">
              <w:rPr>
                <w:sz w:val="24"/>
                <w:szCs w:val="24"/>
                <w:lang w:val="ru-RU"/>
              </w:rPr>
              <w:t>конца, кисть</w:t>
            </w:r>
            <w:r w:rsidRPr="00D16324">
              <w:rPr>
                <w:spacing w:val="2"/>
                <w:sz w:val="24"/>
                <w:szCs w:val="24"/>
                <w:lang w:val="ru-RU"/>
              </w:rPr>
              <w:t xml:space="preserve"> </w:t>
            </w:r>
            <w:r w:rsidRPr="00D16324">
              <w:rPr>
                <w:sz w:val="24"/>
                <w:szCs w:val="24"/>
                <w:lang w:val="ru-RU"/>
              </w:rPr>
              <w:t>-</w:t>
            </w:r>
            <w:r w:rsidRPr="00D16324">
              <w:rPr>
                <w:spacing w:val="-1"/>
                <w:sz w:val="24"/>
                <w:szCs w:val="24"/>
                <w:lang w:val="ru-RU"/>
              </w:rPr>
              <w:t xml:space="preserve"> </w:t>
            </w:r>
            <w:r w:rsidRPr="00D16324">
              <w:rPr>
                <w:sz w:val="24"/>
                <w:szCs w:val="24"/>
                <w:lang w:val="ru-RU"/>
              </w:rPr>
              <w:t>чуть</w:t>
            </w:r>
            <w:r w:rsidRPr="00D16324">
              <w:rPr>
                <w:spacing w:val="-1"/>
                <w:sz w:val="24"/>
                <w:szCs w:val="24"/>
                <w:lang w:val="ru-RU"/>
              </w:rPr>
              <w:t xml:space="preserve"> </w:t>
            </w:r>
            <w:r w:rsidRPr="00D16324">
              <w:rPr>
                <w:sz w:val="24"/>
                <w:szCs w:val="24"/>
                <w:lang w:val="ru-RU"/>
              </w:rPr>
              <w:t>выше</w:t>
            </w:r>
            <w:r w:rsidRPr="00D16324">
              <w:rPr>
                <w:spacing w:val="-1"/>
                <w:sz w:val="24"/>
                <w:szCs w:val="24"/>
                <w:lang w:val="ru-RU"/>
              </w:rPr>
              <w:t xml:space="preserve"> </w:t>
            </w:r>
            <w:r w:rsidRPr="00D16324">
              <w:rPr>
                <w:sz w:val="24"/>
                <w:szCs w:val="24"/>
                <w:lang w:val="ru-RU"/>
              </w:rPr>
              <w:t>железного наконечника;</w:t>
            </w:r>
          </w:p>
          <w:p w:rsidR="00D16324" w:rsidRPr="00D16324" w:rsidRDefault="00D16324" w:rsidP="00D16324">
            <w:pPr>
              <w:pStyle w:val="TableParagraph"/>
              <w:numPr>
                <w:ilvl w:val="0"/>
                <w:numId w:val="144"/>
              </w:numPr>
              <w:tabs>
                <w:tab w:val="left" w:pos="284"/>
              </w:tabs>
              <w:spacing w:before="1" w:line="276" w:lineRule="auto"/>
              <w:ind w:left="284" w:firstLine="142"/>
              <w:rPr>
                <w:sz w:val="24"/>
                <w:szCs w:val="24"/>
              </w:rPr>
            </w:pPr>
            <w:r w:rsidRPr="00D16324">
              <w:rPr>
                <w:sz w:val="24"/>
                <w:szCs w:val="24"/>
                <w:lang w:val="ru-RU"/>
              </w:rPr>
              <w:t>Набирать</w:t>
            </w:r>
            <w:r w:rsidRPr="00D16324">
              <w:rPr>
                <w:spacing w:val="26"/>
                <w:sz w:val="24"/>
                <w:szCs w:val="24"/>
                <w:lang w:val="ru-RU"/>
              </w:rPr>
              <w:t xml:space="preserve"> </w:t>
            </w:r>
            <w:r w:rsidRPr="00D16324">
              <w:rPr>
                <w:sz w:val="24"/>
                <w:szCs w:val="24"/>
                <w:lang w:val="ru-RU"/>
              </w:rPr>
              <w:t>краску</w:t>
            </w:r>
            <w:r w:rsidRPr="00D16324">
              <w:rPr>
                <w:spacing w:val="19"/>
                <w:sz w:val="24"/>
                <w:szCs w:val="24"/>
                <w:lang w:val="ru-RU"/>
              </w:rPr>
              <w:t xml:space="preserve"> </w:t>
            </w:r>
            <w:r w:rsidRPr="00D16324">
              <w:rPr>
                <w:sz w:val="24"/>
                <w:szCs w:val="24"/>
                <w:lang w:val="ru-RU"/>
              </w:rPr>
              <w:t>на</w:t>
            </w:r>
            <w:r w:rsidRPr="00D16324">
              <w:rPr>
                <w:spacing w:val="25"/>
                <w:sz w:val="24"/>
                <w:szCs w:val="24"/>
                <w:lang w:val="ru-RU"/>
              </w:rPr>
              <w:t xml:space="preserve"> </w:t>
            </w:r>
            <w:r w:rsidRPr="00D16324">
              <w:rPr>
                <w:sz w:val="24"/>
                <w:szCs w:val="24"/>
                <w:lang w:val="ru-RU"/>
              </w:rPr>
              <w:t>кисть,</w:t>
            </w:r>
            <w:r w:rsidRPr="00D16324">
              <w:rPr>
                <w:spacing w:val="25"/>
                <w:sz w:val="24"/>
                <w:szCs w:val="24"/>
                <w:lang w:val="ru-RU"/>
              </w:rPr>
              <w:t xml:space="preserve"> </w:t>
            </w:r>
            <w:r w:rsidRPr="00D16324">
              <w:rPr>
                <w:sz w:val="24"/>
                <w:szCs w:val="24"/>
                <w:lang w:val="ru-RU"/>
              </w:rPr>
              <w:t>макая</w:t>
            </w:r>
            <w:r w:rsidRPr="00D16324">
              <w:rPr>
                <w:spacing w:val="26"/>
                <w:sz w:val="24"/>
                <w:szCs w:val="24"/>
                <w:lang w:val="ru-RU"/>
              </w:rPr>
              <w:t xml:space="preserve"> </w:t>
            </w:r>
            <w:r w:rsidRPr="00D16324">
              <w:rPr>
                <w:sz w:val="24"/>
                <w:szCs w:val="24"/>
                <w:lang w:val="ru-RU"/>
              </w:rPr>
              <w:t>ее</w:t>
            </w:r>
            <w:r w:rsidRPr="00D16324">
              <w:rPr>
                <w:spacing w:val="25"/>
                <w:sz w:val="24"/>
                <w:szCs w:val="24"/>
                <w:lang w:val="ru-RU"/>
              </w:rPr>
              <w:t xml:space="preserve"> </w:t>
            </w:r>
            <w:r w:rsidRPr="00D16324">
              <w:rPr>
                <w:sz w:val="24"/>
                <w:szCs w:val="24"/>
                <w:lang w:val="ru-RU"/>
              </w:rPr>
              <w:t>всем</w:t>
            </w:r>
            <w:r w:rsidRPr="00D16324">
              <w:rPr>
                <w:spacing w:val="24"/>
                <w:sz w:val="24"/>
                <w:szCs w:val="24"/>
                <w:lang w:val="ru-RU"/>
              </w:rPr>
              <w:t xml:space="preserve"> </w:t>
            </w:r>
            <w:r w:rsidRPr="00D16324">
              <w:rPr>
                <w:sz w:val="24"/>
                <w:szCs w:val="24"/>
                <w:lang w:val="ru-RU"/>
              </w:rPr>
              <w:t>ворсом</w:t>
            </w:r>
            <w:r w:rsidRPr="00D16324">
              <w:rPr>
                <w:spacing w:val="25"/>
                <w:sz w:val="24"/>
                <w:szCs w:val="24"/>
                <w:lang w:val="ru-RU"/>
              </w:rPr>
              <w:t xml:space="preserve"> </w:t>
            </w:r>
            <w:r w:rsidRPr="00D16324">
              <w:rPr>
                <w:sz w:val="24"/>
                <w:szCs w:val="24"/>
                <w:lang w:val="ru-RU"/>
              </w:rPr>
              <w:t>в</w:t>
            </w:r>
            <w:r w:rsidRPr="00D16324">
              <w:rPr>
                <w:spacing w:val="26"/>
                <w:sz w:val="24"/>
                <w:szCs w:val="24"/>
                <w:lang w:val="ru-RU"/>
              </w:rPr>
              <w:t xml:space="preserve"> </w:t>
            </w:r>
            <w:r w:rsidRPr="00D16324">
              <w:rPr>
                <w:sz w:val="24"/>
                <w:szCs w:val="24"/>
                <w:lang w:val="ru-RU"/>
              </w:rPr>
              <w:t>баночку,</w:t>
            </w:r>
            <w:r w:rsidRPr="00D16324">
              <w:rPr>
                <w:spacing w:val="25"/>
                <w:sz w:val="24"/>
                <w:szCs w:val="24"/>
                <w:lang w:val="ru-RU"/>
              </w:rPr>
              <w:t xml:space="preserve"> </w:t>
            </w:r>
            <w:r w:rsidRPr="00D16324">
              <w:rPr>
                <w:sz w:val="24"/>
                <w:szCs w:val="24"/>
                <w:lang w:val="ru-RU"/>
              </w:rPr>
              <w:t>снимать</w:t>
            </w:r>
            <w:r w:rsidRPr="00D16324">
              <w:rPr>
                <w:spacing w:val="27"/>
                <w:sz w:val="24"/>
                <w:szCs w:val="24"/>
                <w:lang w:val="ru-RU"/>
              </w:rPr>
              <w:t xml:space="preserve"> </w:t>
            </w:r>
            <w:r w:rsidRPr="00D16324">
              <w:rPr>
                <w:sz w:val="24"/>
                <w:szCs w:val="24"/>
                <w:lang w:val="ru-RU"/>
              </w:rPr>
              <w:t>лишнюю</w:t>
            </w:r>
            <w:r w:rsidRPr="00D16324">
              <w:rPr>
                <w:spacing w:val="24"/>
                <w:sz w:val="24"/>
                <w:szCs w:val="24"/>
                <w:lang w:val="ru-RU"/>
              </w:rPr>
              <w:t xml:space="preserve"> </w:t>
            </w:r>
            <w:r w:rsidRPr="00D16324">
              <w:rPr>
                <w:sz w:val="24"/>
                <w:szCs w:val="24"/>
              </w:rPr>
              <w:t>краску,</w:t>
            </w:r>
            <w:r>
              <w:rPr>
                <w:sz w:val="24"/>
                <w:szCs w:val="24"/>
                <w:lang w:val="ru-RU"/>
              </w:rPr>
              <w:t xml:space="preserve"> </w:t>
            </w:r>
            <w:r w:rsidRPr="00D16324">
              <w:rPr>
                <w:sz w:val="24"/>
                <w:szCs w:val="24"/>
                <w:lang w:val="ru-RU"/>
              </w:rPr>
              <w:t>прикасаясь</w:t>
            </w:r>
            <w:r w:rsidRPr="00D16324">
              <w:rPr>
                <w:spacing w:val="-3"/>
                <w:sz w:val="24"/>
                <w:szCs w:val="24"/>
                <w:lang w:val="ru-RU"/>
              </w:rPr>
              <w:t xml:space="preserve"> </w:t>
            </w:r>
            <w:r w:rsidRPr="00D16324">
              <w:rPr>
                <w:sz w:val="24"/>
                <w:szCs w:val="24"/>
                <w:lang w:val="ru-RU"/>
              </w:rPr>
              <w:t>ворсом</w:t>
            </w:r>
            <w:r w:rsidRPr="00D16324">
              <w:rPr>
                <w:spacing w:val="-3"/>
                <w:sz w:val="24"/>
                <w:szCs w:val="24"/>
                <w:lang w:val="ru-RU"/>
              </w:rPr>
              <w:t xml:space="preserve"> </w:t>
            </w:r>
            <w:r w:rsidRPr="00D16324">
              <w:rPr>
                <w:sz w:val="24"/>
                <w:szCs w:val="24"/>
                <w:lang w:val="ru-RU"/>
              </w:rPr>
              <w:t>к</w:t>
            </w:r>
            <w:r w:rsidRPr="00D16324">
              <w:rPr>
                <w:spacing w:val="-2"/>
                <w:sz w:val="24"/>
                <w:szCs w:val="24"/>
                <w:lang w:val="ru-RU"/>
              </w:rPr>
              <w:t xml:space="preserve"> </w:t>
            </w:r>
            <w:r w:rsidRPr="00D16324">
              <w:rPr>
                <w:sz w:val="24"/>
                <w:szCs w:val="24"/>
                <w:lang w:val="ru-RU"/>
              </w:rPr>
              <w:t>краю</w:t>
            </w:r>
            <w:r w:rsidRPr="00D16324">
              <w:rPr>
                <w:spacing w:val="-2"/>
                <w:sz w:val="24"/>
                <w:szCs w:val="24"/>
                <w:lang w:val="ru-RU"/>
              </w:rPr>
              <w:t xml:space="preserve"> </w:t>
            </w:r>
            <w:r w:rsidRPr="00D16324">
              <w:rPr>
                <w:sz w:val="24"/>
                <w:szCs w:val="24"/>
                <w:lang w:val="ru-RU"/>
              </w:rPr>
              <w:t>баночки</w:t>
            </w:r>
          </w:p>
        </w:tc>
      </w:tr>
      <w:tr w:rsidR="009C3E90" w:rsidRPr="00D16324" w:rsidTr="00D16324">
        <w:trPr>
          <w:trHeight w:val="316"/>
        </w:trPr>
        <w:tc>
          <w:tcPr>
            <w:tcW w:w="9498" w:type="dxa"/>
          </w:tcPr>
          <w:p w:rsidR="009C3E90" w:rsidRPr="00D16324" w:rsidRDefault="009C3E90" w:rsidP="00D16324">
            <w:pPr>
              <w:pStyle w:val="TableParagraph"/>
              <w:spacing w:line="276" w:lineRule="auto"/>
              <w:ind w:left="3655" w:right="3647" w:firstLine="142"/>
              <w:jc w:val="center"/>
              <w:rPr>
                <w:b/>
                <w:i/>
                <w:sz w:val="24"/>
                <w:szCs w:val="24"/>
              </w:rPr>
            </w:pPr>
            <w:r w:rsidRPr="00D16324">
              <w:rPr>
                <w:b/>
                <w:i/>
                <w:sz w:val="24"/>
                <w:szCs w:val="24"/>
              </w:rPr>
              <w:t>Лепка</w:t>
            </w:r>
          </w:p>
        </w:tc>
      </w:tr>
      <w:tr w:rsidR="009C3E90" w:rsidRPr="00D16324" w:rsidTr="00D16324">
        <w:trPr>
          <w:trHeight w:val="316"/>
        </w:trPr>
        <w:tc>
          <w:tcPr>
            <w:tcW w:w="9498" w:type="dxa"/>
          </w:tcPr>
          <w:p w:rsidR="009C3E90" w:rsidRPr="00D16324" w:rsidRDefault="009C3E90" w:rsidP="00D16324">
            <w:pPr>
              <w:pStyle w:val="TableParagraph"/>
              <w:numPr>
                <w:ilvl w:val="0"/>
                <w:numId w:val="143"/>
              </w:numPr>
              <w:tabs>
                <w:tab w:val="left" w:pos="829"/>
              </w:tabs>
              <w:spacing w:line="276" w:lineRule="auto"/>
              <w:ind w:firstLine="142"/>
              <w:rPr>
                <w:sz w:val="24"/>
                <w:szCs w:val="24"/>
                <w:lang w:val="ru-RU"/>
              </w:rPr>
            </w:pPr>
            <w:r w:rsidRPr="00D16324">
              <w:rPr>
                <w:sz w:val="24"/>
                <w:szCs w:val="24"/>
                <w:lang w:val="ru-RU"/>
              </w:rPr>
              <w:t>Педагог</w:t>
            </w:r>
            <w:r w:rsidRPr="00D16324">
              <w:rPr>
                <w:spacing w:val="-3"/>
                <w:sz w:val="24"/>
                <w:szCs w:val="24"/>
                <w:lang w:val="ru-RU"/>
              </w:rPr>
              <w:t xml:space="preserve"> </w:t>
            </w:r>
            <w:r w:rsidRPr="00D16324">
              <w:rPr>
                <w:sz w:val="24"/>
                <w:szCs w:val="24"/>
                <w:lang w:val="ru-RU"/>
              </w:rPr>
              <w:t>поощряет</w:t>
            </w:r>
            <w:r w:rsidRPr="00D16324">
              <w:rPr>
                <w:spacing w:val="4"/>
                <w:sz w:val="24"/>
                <w:szCs w:val="24"/>
                <w:lang w:val="ru-RU"/>
              </w:rPr>
              <w:t xml:space="preserve"> </w:t>
            </w:r>
            <w:r w:rsidRPr="00D16324">
              <w:rPr>
                <w:sz w:val="24"/>
                <w:szCs w:val="24"/>
                <w:lang w:val="ru-RU"/>
              </w:rPr>
              <w:t>у</w:t>
            </w:r>
            <w:r w:rsidRPr="00D16324">
              <w:rPr>
                <w:spacing w:val="-7"/>
                <w:sz w:val="24"/>
                <w:szCs w:val="24"/>
                <w:lang w:val="ru-RU"/>
              </w:rPr>
              <w:t xml:space="preserve"> </w:t>
            </w:r>
            <w:r w:rsidRPr="00D16324">
              <w:rPr>
                <w:sz w:val="24"/>
                <w:szCs w:val="24"/>
                <w:lang w:val="ru-RU"/>
              </w:rPr>
              <w:t>детей</w:t>
            </w:r>
            <w:r w:rsidRPr="00D16324">
              <w:rPr>
                <w:spacing w:val="-1"/>
                <w:sz w:val="24"/>
                <w:szCs w:val="24"/>
                <w:lang w:val="ru-RU"/>
              </w:rPr>
              <w:t xml:space="preserve"> </w:t>
            </w:r>
            <w:r w:rsidRPr="00D16324">
              <w:rPr>
                <w:sz w:val="24"/>
                <w:szCs w:val="24"/>
                <w:lang w:val="ru-RU"/>
              </w:rPr>
              <w:t>интерес</w:t>
            </w:r>
            <w:r w:rsidRPr="00D16324">
              <w:rPr>
                <w:spacing w:val="-2"/>
                <w:sz w:val="24"/>
                <w:szCs w:val="24"/>
                <w:lang w:val="ru-RU"/>
              </w:rPr>
              <w:t xml:space="preserve"> </w:t>
            </w:r>
            <w:r w:rsidRPr="00D16324">
              <w:rPr>
                <w:sz w:val="24"/>
                <w:szCs w:val="24"/>
                <w:lang w:val="ru-RU"/>
              </w:rPr>
              <w:t>к</w:t>
            </w:r>
            <w:r w:rsidRPr="00D16324">
              <w:rPr>
                <w:spacing w:val="-2"/>
                <w:sz w:val="24"/>
                <w:szCs w:val="24"/>
                <w:lang w:val="ru-RU"/>
              </w:rPr>
              <w:t xml:space="preserve"> </w:t>
            </w:r>
            <w:r w:rsidRPr="00D16324">
              <w:rPr>
                <w:sz w:val="24"/>
                <w:szCs w:val="24"/>
                <w:lang w:val="ru-RU"/>
              </w:rPr>
              <w:t>лепке;</w:t>
            </w:r>
          </w:p>
          <w:p w:rsidR="009C3E90" w:rsidRPr="00D16324" w:rsidRDefault="009C3E90" w:rsidP="00D16324">
            <w:pPr>
              <w:pStyle w:val="TableParagraph"/>
              <w:numPr>
                <w:ilvl w:val="0"/>
                <w:numId w:val="143"/>
              </w:numPr>
              <w:tabs>
                <w:tab w:val="left" w:pos="829"/>
              </w:tabs>
              <w:spacing w:before="39" w:line="276" w:lineRule="auto"/>
              <w:ind w:right="109" w:firstLine="142"/>
              <w:rPr>
                <w:sz w:val="24"/>
                <w:szCs w:val="24"/>
                <w:lang w:val="ru-RU"/>
              </w:rPr>
            </w:pPr>
            <w:r w:rsidRPr="00D16324">
              <w:rPr>
                <w:sz w:val="24"/>
                <w:szCs w:val="24"/>
                <w:lang w:val="ru-RU"/>
              </w:rPr>
              <w:t>Знакомит с пластическими материалами: глиной, пластилином, пластической массой</w:t>
            </w:r>
            <w:r w:rsidRPr="00D16324">
              <w:rPr>
                <w:spacing w:val="1"/>
                <w:sz w:val="24"/>
                <w:szCs w:val="24"/>
                <w:lang w:val="ru-RU"/>
              </w:rPr>
              <w:t xml:space="preserve"> </w:t>
            </w:r>
            <w:r w:rsidRPr="00D16324">
              <w:rPr>
                <w:sz w:val="24"/>
                <w:szCs w:val="24"/>
                <w:lang w:val="ru-RU"/>
              </w:rPr>
              <w:t>(отдавая</w:t>
            </w:r>
            <w:r w:rsidRPr="00D16324">
              <w:rPr>
                <w:spacing w:val="-1"/>
                <w:sz w:val="24"/>
                <w:szCs w:val="24"/>
                <w:lang w:val="ru-RU"/>
              </w:rPr>
              <w:t xml:space="preserve"> </w:t>
            </w:r>
            <w:r w:rsidRPr="00D16324">
              <w:rPr>
                <w:sz w:val="24"/>
                <w:szCs w:val="24"/>
                <w:lang w:val="ru-RU"/>
              </w:rPr>
              <w:t>предпочтение</w:t>
            </w:r>
            <w:r w:rsidRPr="00D16324">
              <w:rPr>
                <w:spacing w:val="-1"/>
                <w:sz w:val="24"/>
                <w:szCs w:val="24"/>
                <w:lang w:val="ru-RU"/>
              </w:rPr>
              <w:t xml:space="preserve"> </w:t>
            </w:r>
            <w:r w:rsidRPr="00D16324">
              <w:rPr>
                <w:sz w:val="24"/>
                <w:szCs w:val="24"/>
                <w:lang w:val="ru-RU"/>
              </w:rPr>
              <w:t>глине);</w:t>
            </w:r>
          </w:p>
          <w:p w:rsidR="009C3E90" w:rsidRPr="00D16324" w:rsidRDefault="009C3E90" w:rsidP="00D16324">
            <w:pPr>
              <w:pStyle w:val="TableParagraph"/>
              <w:numPr>
                <w:ilvl w:val="0"/>
                <w:numId w:val="143"/>
              </w:numPr>
              <w:tabs>
                <w:tab w:val="left" w:pos="829"/>
              </w:tabs>
              <w:spacing w:before="3" w:line="276" w:lineRule="auto"/>
              <w:ind w:right="102" w:firstLine="142"/>
              <w:rPr>
                <w:sz w:val="24"/>
                <w:szCs w:val="24"/>
                <w:lang w:val="ru-RU"/>
              </w:rPr>
            </w:pPr>
            <w:r w:rsidRPr="00D16324">
              <w:rPr>
                <w:sz w:val="24"/>
                <w:szCs w:val="24"/>
                <w:lang w:val="ru-RU"/>
              </w:rPr>
              <w:t>Учит аккуратно пользоваться материалами; педагог учит детей отламывать комочки</w:t>
            </w:r>
            <w:r w:rsidRPr="00D16324">
              <w:rPr>
                <w:spacing w:val="1"/>
                <w:sz w:val="24"/>
                <w:szCs w:val="24"/>
                <w:lang w:val="ru-RU"/>
              </w:rPr>
              <w:t xml:space="preserve"> </w:t>
            </w:r>
            <w:r w:rsidRPr="00D16324">
              <w:rPr>
                <w:sz w:val="24"/>
                <w:szCs w:val="24"/>
                <w:lang w:val="ru-RU"/>
              </w:rPr>
              <w:t>глины</w:t>
            </w:r>
            <w:r w:rsidRPr="00D16324">
              <w:rPr>
                <w:spacing w:val="1"/>
                <w:sz w:val="24"/>
                <w:szCs w:val="24"/>
                <w:lang w:val="ru-RU"/>
              </w:rPr>
              <w:t xml:space="preserve"> </w:t>
            </w:r>
            <w:r w:rsidRPr="00D16324">
              <w:rPr>
                <w:sz w:val="24"/>
                <w:szCs w:val="24"/>
                <w:lang w:val="ru-RU"/>
              </w:rPr>
              <w:t>от</w:t>
            </w:r>
            <w:r w:rsidRPr="00D16324">
              <w:rPr>
                <w:spacing w:val="1"/>
                <w:sz w:val="24"/>
                <w:szCs w:val="24"/>
                <w:lang w:val="ru-RU"/>
              </w:rPr>
              <w:t xml:space="preserve"> </w:t>
            </w:r>
            <w:r w:rsidRPr="00D16324">
              <w:rPr>
                <w:sz w:val="24"/>
                <w:szCs w:val="24"/>
                <w:lang w:val="ru-RU"/>
              </w:rPr>
              <w:t>большого</w:t>
            </w:r>
            <w:r w:rsidRPr="00D16324">
              <w:rPr>
                <w:spacing w:val="1"/>
                <w:sz w:val="24"/>
                <w:szCs w:val="24"/>
                <w:lang w:val="ru-RU"/>
              </w:rPr>
              <w:t xml:space="preserve"> </w:t>
            </w:r>
            <w:r w:rsidRPr="00D16324">
              <w:rPr>
                <w:sz w:val="24"/>
                <w:szCs w:val="24"/>
                <w:lang w:val="ru-RU"/>
              </w:rPr>
              <w:t>куска;</w:t>
            </w:r>
            <w:r w:rsidRPr="00D16324">
              <w:rPr>
                <w:spacing w:val="1"/>
                <w:sz w:val="24"/>
                <w:szCs w:val="24"/>
                <w:lang w:val="ru-RU"/>
              </w:rPr>
              <w:t xml:space="preserve"> </w:t>
            </w:r>
            <w:r w:rsidRPr="00D16324">
              <w:rPr>
                <w:sz w:val="24"/>
                <w:szCs w:val="24"/>
                <w:lang w:val="ru-RU"/>
              </w:rPr>
              <w:t>лепить</w:t>
            </w:r>
            <w:r w:rsidRPr="00D16324">
              <w:rPr>
                <w:spacing w:val="1"/>
                <w:sz w:val="24"/>
                <w:szCs w:val="24"/>
                <w:lang w:val="ru-RU"/>
              </w:rPr>
              <w:t xml:space="preserve"> </w:t>
            </w:r>
            <w:r w:rsidRPr="00D16324">
              <w:rPr>
                <w:sz w:val="24"/>
                <w:szCs w:val="24"/>
                <w:lang w:val="ru-RU"/>
              </w:rPr>
              <w:t>палочки</w:t>
            </w:r>
            <w:r w:rsidRPr="00D16324">
              <w:rPr>
                <w:spacing w:val="1"/>
                <w:sz w:val="24"/>
                <w:szCs w:val="24"/>
                <w:lang w:val="ru-RU"/>
              </w:rPr>
              <w:t xml:space="preserve"> </w:t>
            </w:r>
            <w:r w:rsidRPr="00D16324">
              <w:rPr>
                <w:sz w:val="24"/>
                <w:szCs w:val="24"/>
                <w:lang w:val="ru-RU"/>
              </w:rPr>
              <w:t>и</w:t>
            </w:r>
            <w:r w:rsidRPr="00D16324">
              <w:rPr>
                <w:spacing w:val="1"/>
                <w:sz w:val="24"/>
                <w:szCs w:val="24"/>
                <w:lang w:val="ru-RU"/>
              </w:rPr>
              <w:t xml:space="preserve"> </w:t>
            </w:r>
            <w:r w:rsidRPr="00D16324">
              <w:rPr>
                <w:sz w:val="24"/>
                <w:szCs w:val="24"/>
                <w:lang w:val="ru-RU"/>
              </w:rPr>
              <w:t>колбаски,</w:t>
            </w:r>
            <w:r w:rsidRPr="00D16324">
              <w:rPr>
                <w:spacing w:val="1"/>
                <w:sz w:val="24"/>
                <w:szCs w:val="24"/>
                <w:lang w:val="ru-RU"/>
              </w:rPr>
              <w:t xml:space="preserve"> </w:t>
            </w:r>
            <w:r w:rsidRPr="00D16324">
              <w:rPr>
                <w:sz w:val="24"/>
                <w:szCs w:val="24"/>
                <w:lang w:val="ru-RU"/>
              </w:rPr>
              <w:t>раскатывая</w:t>
            </w:r>
            <w:r w:rsidRPr="00D16324">
              <w:rPr>
                <w:spacing w:val="1"/>
                <w:sz w:val="24"/>
                <w:szCs w:val="24"/>
                <w:lang w:val="ru-RU"/>
              </w:rPr>
              <w:t xml:space="preserve"> </w:t>
            </w:r>
            <w:r w:rsidRPr="00D16324">
              <w:rPr>
                <w:sz w:val="24"/>
                <w:szCs w:val="24"/>
                <w:lang w:val="ru-RU"/>
              </w:rPr>
              <w:t>комочек</w:t>
            </w:r>
            <w:r w:rsidRPr="00D16324">
              <w:rPr>
                <w:spacing w:val="1"/>
                <w:sz w:val="24"/>
                <w:szCs w:val="24"/>
                <w:lang w:val="ru-RU"/>
              </w:rPr>
              <w:t xml:space="preserve"> </w:t>
            </w:r>
            <w:r w:rsidRPr="00D16324">
              <w:rPr>
                <w:sz w:val="24"/>
                <w:szCs w:val="24"/>
                <w:lang w:val="ru-RU"/>
              </w:rPr>
              <w:t>между</w:t>
            </w:r>
            <w:r w:rsidRPr="00D16324">
              <w:rPr>
                <w:spacing w:val="1"/>
                <w:sz w:val="24"/>
                <w:szCs w:val="24"/>
                <w:lang w:val="ru-RU"/>
              </w:rPr>
              <w:t xml:space="preserve"> </w:t>
            </w:r>
            <w:r w:rsidRPr="00D16324">
              <w:rPr>
                <w:sz w:val="24"/>
                <w:szCs w:val="24"/>
                <w:lang w:val="ru-RU"/>
              </w:rPr>
              <w:t>ладонями</w:t>
            </w:r>
            <w:r w:rsidRPr="00D16324">
              <w:rPr>
                <w:spacing w:val="-1"/>
                <w:sz w:val="24"/>
                <w:szCs w:val="24"/>
                <w:lang w:val="ru-RU"/>
              </w:rPr>
              <w:t xml:space="preserve"> </w:t>
            </w:r>
            <w:r w:rsidRPr="00D16324">
              <w:rPr>
                <w:sz w:val="24"/>
                <w:szCs w:val="24"/>
                <w:lang w:val="ru-RU"/>
              </w:rPr>
              <w:t>прямыми движениями;</w:t>
            </w:r>
          </w:p>
          <w:p w:rsidR="009C3E90" w:rsidRPr="00D16324" w:rsidRDefault="009C3E90" w:rsidP="00D16324">
            <w:pPr>
              <w:pStyle w:val="TableParagraph"/>
              <w:numPr>
                <w:ilvl w:val="0"/>
                <w:numId w:val="143"/>
              </w:numPr>
              <w:tabs>
                <w:tab w:val="left" w:pos="829"/>
              </w:tabs>
              <w:spacing w:before="5" w:line="276" w:lineRule="auto"/>
              <w:ind w:right="96" w:firstLine="142"/>
              <w:rPr>
                <w:sz w:val="24"/>
                <w:szCs w:val="24"/>
                <w:lang w:val="ru-RU"/>
              </w:rPr>
            </w:pPr>
            <w:r w:rsidRPr="00D16324">
              <w:rPr>
                <w:sz w:val="24"/>
                <w:szCs w:val="24"/>
                <w:lang w:val="ru-RU"/>
              </w:rPr>
              <w:t>Соединять</w:t>
            </w:r>
            <w:r w:rsidRPr="00D16324">
              <w:rPr>
                <w:spacing w:val="1"/>
                <w:sz w:val="24"/>
                <w:szCs w:val="24"/>
                <w:lang w:val="ru-RU"/>
              </w:rPr>
              <w:t xml:space="preserve"> </w:t>
            </w:r>
            <w:r w:rsidRPr="00D16324">
              <w:rPr>
                <w:sz w:val="24"/>
                <w:szCs w:val="24"/>
                <w:lang w:val="ru-RU"/>
              </w:rPr>
              <w:t>концы</w:t>
            </w:r>
            <w:r w:rsidRPr="00D16324">
              <w:rPr>
                <w:spacing w:val="1"/>
                <w:sz w:val="24"/>
                <w:szCs w:val="24"/>
                <w:lang w:val="ru-RU"/>
              </w:rPr>
              <w:t xml:space="preserve"> </w:t>
            </w:r>
            <w:r w:rsidRPr="00D16324">
              <w:rPr>
                <w:sz w:val="24"/>
                <w:szCs w:val="24"/>
                <w:lang w:val="ru-RU"/>
              </w:rPr>
              <w:t>палочки,</w:t>
            </w:r>
            <w:r w:rsidRPr="00D16324">
              <w:rPr>
                <w:spacing w:val="1"/>
                <w:sz w:val="24"/>
                <w:szCs w:val="24"/>
                <w:lang w:val="ru-RU"/>
              </w:rPr>
              <w:t xml:space="preserve"> </w:t>
            </w:r>
            <w:r w:rsidRPr="00D16324">
              <w:rPr>
                <w:sz w:val="24"/>
                <w:szCs w:val="24"/>
                <w:lang w:val="ru-RU"/>
              </w:rPr>
              <w:t>плотно</w:t>
            </w:r>
            <w:r w:rsidRPr="00D16324">
              <w:rPr>
                <w:spacing w:val="1"/>
                <w:sz w:val="24"/>
                <w:szCs w:val="24"/>
                <w:lang w:val="ru-RU"/>
              </w:rPr>
              <w:t xml:space="preserve"> </w:t>
            </w:r>
            <w:r w:rsidRPr="00D16324">
              <w:rPr>
                <w:sz w:val="24"/>
                <w:szCs w:val="24"/>
                <w:lang w:val="ru-RU"/>
              </w:rPr>
              <w:t>прижимая</w:t>
            </w:r>
            <w:r w:rsidRPr="00D16324">
              <w:rPr>
                <w:spacing w:val="1"/>
                <w:sz w:val="24"/>
                <w:szCs w:val="24"/>
                <w:lang w:val="ru-RU"/>
              </w:rPr>
              <w:t xml:space="preserve"> </w:t>
            </w:r>
            <w:r w:rsidRPr="00D16324">
              <w:rPr>
                <w:sz w:val="24"/>
                <w:szCs w:val="24"/>
                <w:lang w:val="ru-RU"/>
              </w:rPr>
              <w:t>их</w:t>
            </w:r>
            <w:r w:rsidRPr="00D16324">
              <w:rPr>
                <w:spacing w:val="1"/>
                <w:sz w:val="24"/>
                <w:szCs w:val="24"/>
                <w:lang w:val="ru-RU"/>
              </w:rPr>
              <w:t xml:space="preserve"> </w:t>
            </w:r>
            <w:r w:rsidRPr="00D16324">
              <w:rPr>
                <w:sz w:val="24"/>
                <w:szCs w:val="24"/>
                <w:lang w:val="ru-RU"/>
              </w:rPr>
              <w:t>друг</w:t>
            </w:r>
            <w:r w:rsidRPr="00D16324">
              <w:rPr>
                <w:spacing w:val="1"/>
                <w:sz w:val="24"/>
                <w:szCs w:val="24"/>
                <w:lang w:val="ru-RU"/>
              </w:rPr>
              <w:t xml:space="preserve"> </w:t>
            </w:r>
            <w:r w:rsidRPr="00D16324">
              <w:rPr>
                <w:sz w:val="24"/>
                <w:szCs w:val="24"/>
                <w:lang w:val="ru-RU"/>
              </w:rPr>
              <w:t>к</w:t>
            </w:r>
            <w:r w:rsidRPr="00D16324">
              <w:rPr>
                <w:spacing w:val="1"/>
                <w:sz w:val="24"/>
                <w:szCs w:val="24"/>
                <w:lang w:val="ru-RU"/>
              </w:rPr>
              <w:t xml:space="preserve"> </w:t>
            </w:r>
            <w:r w:rsidRPr="00D16324">
              <w:rPr>
                <w:sz w:val="24"/>
                <w:szCs w:val="24"/>
                <w:lang w:val="ru-RU"/>
              </w:rPr>
              <w:t>другу (колечко,</w:t>
            </w:r>
            <w:r w:rsidRPr="00D16324">
              <w:rPr>
                <w:spacing w:val="1"/>
                <w:sz w:val="24"/>
                <w:szCs w:val="24"/>
                <w:lang w:val="ru-RU"/>
              </w:rPr>
              <w:t xml:space="preserve"> </w:t>
            </w:r>
            <w:r w:rsidRPr="00D16324">
              <w:rPr>
                <w:sz w:val="24"/>
                <w:szCs w:val="24"/>
                <w:lang w:val="ru-RU"/>
              </w:rPr>
              <w:t>бараночка,</w:t>
            </w:r>
            <w:r w:rsidRPr="00D16324">
              <w:rPr>
                <w:spacing w:val="1"/>
                <w:sz w:val="24"/>
                <w:szCs w:val="24"/>
                <w:lang w:val="ru-RU"/>
              </w:rPr>
              <w:t xml:space="preserve"> </w:t>
            </w:r>
            <w:r w:rsidRPr="00D16324">
              <w:rPr>
                <w:sz w:val="24"/>
                <w:szCs w:val="24"/>
                <w:lang w:val="ru-RU"/>
              </w:rPr>
              <w:t>колесо</w:t>
            </w:r>
            <w:r w:rsidRPr="00D16324">
              <w:rPr>
                <w:spacing w:val="-1"/>
                <w:sz w:val="24"/>
                <w:szCs w:val="24"/>
                <w:lang w:val="ru-RU"/>
              </w:rPr>
              <w:t xml:space="preserve"> </w:t>
            </w:r>
            <w:r w:rsidRPr="00D16324">
              <w:rPr>
                <w:sz w:val="24"/>
                <w:szCs w:val="24"/>
                <w:lang w:val="ru-RU"/>
              </w:rPr>
              <w:t>и так далее);</w:t>
            </w:r>
          </w:p>
          <w:p w:rsidR="009C3E90" w:rsidRPr="00D16324" w:rsidRDefault="009C3E90" w:rsidP="00D16324">
            <w:pPr>
              <w:pStyle w:val="TableParagraph"/>
              <w:numPr>
                <w:ilvl w:val="0"/>
                <w:numId w:val="143"/>
              </w:numPr>
              <w:tabs>
                <w:tab w:val="left" w:pos="829"/>
              </w:tabs>
              <w:spacing w:before="1" w:line="276" w:lineRule="auto"/>
              <w:ind w:right="102" w:firstLine="142"/>
              <w:rPr>
                <w:sz w:val="24"/>
                <w:szCs w:val="24"/>
                <w:lang w:val="ru-RU"/>
              </w:rPr>
            </w:pPr>
            <w:r w:rsidRPr="00D16324">
              <w:rPr>
                <w:sz w:val="24"/>
                <w:szCs w:val="24"/>
                <w:lang w:val="ru-RU"/>
              </w:rPr>
              <w:t>Педагог</w:t>
            </w:r>
            <w:r w:rsidRPr="00D16324">
              <w:rPr>
                <w:spacing w:val="1"/>
                <w:sz w:val="24"/>
                <w:szCs w:val="24"/>
                <w:lang w:val="ru-RU"/>
              </w:rPr>
              <w:t xml:space="preserve"> </w:t>
            </w:r>
            <w:r w:rsidRPr="00D16324">
              <w:rPr>
                <w:sz w:val="24"/>
                <w:szCs w:val="24"/>
                <w:lang w:val="ru-RU"/>
              </w:rPr>
              <w:t>учит</w:t>
            </w:r>
            <w:r w:rsidRPr="00D16324">
              <w:rPr>
                <w:spacing w:val="1"/>
                <w:sz w:val="24"/>
                <w:szCs w:val="24"/>
                <w:lang w:val="ru-RU"/>
              </w:rPr>
              <w:t xml:space="preserve"> </w:t>
            </w:r>
            <w:r w:rsidRPr="00D16324">
              <w:rPr>
                <w:sz w:val="24"/>
                <w:szCs w:val="24"/>
                <w:lang w:val="ru-RU"/>
              </w:rPr>
              <w:t>раскатывать</w:t>
            </w:r>
            <w:r w:rsidRPr="00D16324">
              <w:rPr>
                <w:spacing w:val="1"/>
                <w:sz w:val="24"/>
                <w:szCs w:val="24"/>
                <w:lang w:val="ru-RU"/>
              </w:rPr>
              <w:t xml:space="preserve"> </w:t>
            </w:r>
            <w:r w:rsidRPr="00D16324">
              <w:rPr>
                <w:sz w:val="24"/>
                <w:szCs w:val="24"/>
                <w:lang w:val="ru-RU"/>
              </w:rPr>
              <w:t>комочек</w:t>
            </w:r>
            <w:r w:rsidRPr="00D16324">
              <w:rPr>
                <w:spacing w:val="1"/>
                <w:sz w:val="24"/>
                <w:szCs w:val="24"/>
                <w:lang w:val="ru-RU"/>
              </w:rPr>
              <w:t xml:space="preserve"> </w:t>
            </w:r>
            <w:r w:rsidRPr="00D16324">
              <w:rPr>
                <w:sz w:val="24"/>
                <w:szCs w:val="24"/>
                <w:lang w:val="ru-RU"/>
              </w:rPr>
              <w:t>глины</w:t>
            </w:r>
            <w:r w:rsidRPr="00D16324">
              <w:rPr>
                <w:spacing w:val="1"/>
                <w:sz w:val="24"/>
                <w:szCs w:val="24"/>
                <w:lang w:val="ru-RU"/>
              </w:rPr>
              <w:t xml:space="preserve"> </w:t>
            </w:r>
            <w:r w:rsidRPr="00D16324">
              <w:rPr>
                <w:sz w:val="24"/>
                <w:szCs w:val="24"/>
                <w:lang w:val="ru-RU"/>
              </w:rPr>
              <w:t>круговыми</w:t>
            </w:r>
            <w:r w:rsidRPr="00D16324">
              <w:rPr>
                <w:spacing w:val="1"/>
                <w:sz w:val="24"/>
                <w:szCs w:val="24"/>
                <w:lang w:val="ru-RU"/>
              </w:rPr>
              <w:t xml:space="preserve"> </w:t>
            </w:r>
            <w:r w:rsidRPr="00D16324">
              <w:rPr>
                <w:sz w:val="24"/>
                <w:szCs w:val="24"/>
                <w:lang w:val="ru-RU"/>
              </w:rPr>
              <w:t>движениями</w:t>
            </w:r>
            <w:r w:rsidRPr="00D16324">
              <w:rPr>
                <w:spacing w:val="1"/>
                <w:sz w:val="24"/>
                <w:szCs w:val="24"/>
                <w:lang w:val="ru-RU"/>
              </w:rPr>
              <w:t xml:space="preserve"> </w:t>
            </w:r>
            <w:r w:rsidRPr="00D16324">
              <w:rPr>
                <w:sz w:val="24"/>
                <w:szCs w:val="24"/>
                <w:lang w:val="ru-RU"/>
              </w:rPr>
              <w:t>ладоней</w:t>
            </w:r>
            <w:r w:rsidRPr="00D16324">
              <w:rPr>
                <w:spacing w:val="1"/>
                <w:sz w:val="24"/>
                <w:szCs w:val="24"/>
                <w:lang w:val="ru-RU"/>
              </w:rPr>
              <w:t xml:space="preserve"> </w:t>
            </w:r>
            <w:r w:rsidRPr="00D16324">
              <w:rPr>
                <w:sz w:val="24"/>
                <w:szCs w:val="24"/>
                <w:lang w:val="ru-RU"/>
              </w:rPr>
              <w:t>для</w:t>
            </w:r>
            <w:r w:rsidRPr="00D16324">
              <w:rPr>
                <w:spacing w:val="1"/>
                <w:sz w:val="24"/>
                <w:szCs w:val="24"/>
                <w:lang w:val="ru-RU"/>
              </w:rPr>
              <w:t xml:space="preserve"> </w:t>
            </w:r>
            <w:r w:rsidRPr="00D16324">
              <w:rPr>
                <w:sz w:val="24"/>
                <w:szCs w:val="24"/>
                <w:lang w:val="ru-RU"/>
              </w:rPr>
              <w:t>изображения предметов круглой формы (шарик, яблоко, ягода и другие), сплющивать</w:t>
            </w:r>
            <w:r w:rsidRPr="00D16324">
              <w:rPr>
                <w:spacing w:val="1"/>
                <w:sz w:val="24"/>
                <w:szCs w:val="24"/>
                <w:lang w:val="ru-RU"/>
              </w:rPr>
              <w:t xml:space="preserve"> </w:t>
            </w:r>
            <w:r w:rsidRPr="00D16324">
              <w:rPr>
                <w:sz w:val="24"/>
                <w:szCs w:val="24"/>
                <w:lang w:val="ru-RU"/>
              </w:rPr>
              <w:t>комочек</w:t>
            </w:r>
            <w:r w:rsidRPr="00D16324">
              <w:rPr>
                <w:spacing w:val="-1"/>
                <w:sz w:val="24"/>
                <w:szCs w:val="24"/>
                <w:lang w:val="ru-RU"/>
              </w:rPr>
              <w:t xml:space="preserve"> </w:t>
            </w:r>
            <w:r w:rsidRPr="00D16324">
              <w:rPr>
                <w:sz w:val="24"/>
                <w:szCs w:val="24"/>
                <w:lang w:val="ru-RU"/>
              </w:rPr>
              <w:t>между</w:t>
            </w:r>
            <w:r w:rsidRPr="00D16324">
              <w:rPr>
                <w:spacing w:val="-5"/>
                <w:sz w:val="24"/>
                <w:szCs w:val="24"/>
                <w:lang w:val="ru-RU"/>
              </w:rPr>
              <w:t xml:space="preserve"> </w:t>
            </w:r>
            <w:r w:rsidRPr="00D16324">
              <w:rPr>
                <w:sz w:val="24"/>
                <w:szCs w:val="24"/>
                <w:lang w:val="ru-RU"/>
              </w:rPr>
              <w:t>ладонями (лепешки, печенье, пряники);</w:t>
            </w:r>
          </w:p>
          <w:p w:rsidR="009C3E90" w:rsidRPr="00D16324" w:rsidRDefault="009C3E90" w:rsidP="00D16324">
            <w:pPr>
              <w:pStyle w:val="TableParagraph"/>
              <w:numPr>
                <w:ilvl w:val="0"/>
                <w:numId w:val="143"/>
              </w:numPr>
              <w:tabs>
                <w:tab w:val="left" w:pos="829"/>
              </w:tabs>
              <w:spacing w:line="276" w:lineRule="auto"/>
              <w:ind w:right="104" w:firstLine="142"/>
              <w:rPr>
                <w:sz w:val="24"/>
                <w:szCs w:val="24"/>
                <w:lang w:val="ru-RU"/>
              </w:rPr>
            </w:pPr>
            <w:r w:rsidRPr="00D16324">
              <w:rPr>
                <w:sz w:val="24"/>
                <w:szCs w:val="24"/>
                <w:lang w:val="ru-RU"/>
              </w:rPr>
              <w:t>Делать</w:t>
            </w:r>
            <w:r w:rsidRPr="00D16324">
              <w:rPr>
                <w:spacing w:val="1"/>
                <w:sz w:val="24"/>
                <w:szCs w:val="24"/>
                <w:lang w:val="ru-RU"/>
              </w:rPr>
              <w:t xml:space="preserve"> </w:t>
            </w:r>
            <w:r w:rsidRPr="00D16324">
              <w:rPr>
                <w:sz w:val="24"/>
                <w:szCs w:val="24"/>
                <w:lang w:val="ru-RU"/>
              </w:rPr>
              <w:t>пальцами</w:t>
            </w:r>
            <w:r w:rsidRPr="00D16324">
              <w:rPr>
                <w:spacing w:val="1"/>
                <w:sz w:val="24"/>
                <w:szCs w:val="24"/>
                <w:lang w:val="ru-RU"/>
              </w:rPr>
              <w:t xml:space="preserve"> </w:t>
            </w:r>
            <w:r w:rsidRPr="00D16324">
              <w:rPr>
                <w:sz w:val="24"/>
                <w:szCs w:val="24"/>
                <w:lang w:val="ru-RU"/>
              </w:rPr>
              <w:t>углубление</w:t>
            </w:r>
            <w:r w:rsidRPr="00D16324">
              <w:rPr>
                <w:spacing w:val="1"/>
                <w:sz w:val="24"/>
                <w:szCs w:val="24"/>
                <w:lang w:val="ru-RU"/>
              </w:rPr>
              <w:t xml:space="preserve"> </w:t>
            </w:r>
            <w:r w:rsidRPr="00D16324">
              <w:rPr>
                <w:sz w:val="24"/>
                <w:szCs w:val="24"/>
                <w:lang w:val="ru-RU"/>
              </w:rPr>
              <w:t>в</w:t>
            </w:r>
            <w:r w:rsidRPr="00D16324">
              <w:rPr>
                <w:spacing w:val="1"/>
                <w:sz w:val="24"/>
                <w:szCs w:val="24"/>
                <w:lang w:val="ru-RU"/>
              </w:rPr>
              <w:t xml:space="preserve"> </w:t>
            </w:r>
            <w:r w:rsidRPr="00D16324">
              <w:rPr>
                <w:sz w:val="24"/>
                <w:szCs w:val="24"/>
                <w:lang w:val="ru-RU"/>
              </w:rPr>
              <w:t>середине</w:t>
            </w:r>
            <w:r w:rsidRPr="00D16324">
              <w:rPr>
                <w:spacing w:val="1"/>
                <w:sz w:val="24"/>
                <w:szCs w:val="24"/>
                <w:lang w:val="ru-RU"/>
              </w:rPr>
              <w:t xml:space="preserve"> </w:t>
            </w:r>
            <w:r w:rsidRPr="00D16324">
              <w:rPr>
                <w:sz w:val="24"/>
                <w:szCs w:val="24"/>
                <w:lang w:val="ru-RU"/>
              </w:rPr>
              <w:t>сплющенного</w:t>
            </w:r>
            <w:r w:rsidRPr="00D16324">
              <w:rPr>
                <w:spacing w:val="1"/>
                <w:sz w:val="24"/>
                <w:szCs w:val="24"/>
                <w:lang w:val="ru-RU"/>
              </w:rPr>
              <w:t xml:space="preserve"> </w:t>
            </w:r>
            <w:r w:rsidRPr="00D16324">
              <w:rPr>
                <w:sz w:val="24"/>
                <w:szCs w:val="24"/>
                <w:lang w:val="ru-RU"/>
              </w:rPr>
              <w:t>комочка</w:t>
            </w:r>
            <w:r w:rsidRPr="00D16324">
              <w:rPr>
                <w:spacing w:val="1"/>
                <w:sz w:val="24"/>
                <w:szCs w:val="24"/>
                <w:lang w:val="ru-RU"/>
              </w:rPr>
              <w:t xml:space="preserve"> </w:t>
            </w:r>
            <w:r w:rsidRPr="00D16324">
              <w:rPr>
                <w:sz w:val="24"/>
                <w:szCs w:val="24"/>
                <w:lang w:val="ru-RU"/>
              </w:rPr>
              <w:t>(миска,</w:t>
            </w:r>
            <w:r w:rsidRPr="00D16324">
              <w:rPr>
                <w:spacing w:val="1"/>
                <w:sz w:val="24"/>
                <w:szCs w:val="24"/>
                <w:lang w:val="ru-RU"/>
              </w:rPr>
              <w:t xml:space="preserve"> </w:t>
            </w:r>
            <w:r w:rsidRPr="00D16324">
              <w:rPr>
                <w:sz w:val="24"/>
                <w:szCs w:val="24"/>
                <w:lang w:val="ru-RU"/>
              </w:rPr>
              <w:t>блюдце).</w:t>
            </w:r>
            <w:r w:rsidRPr="00D16324">
              <w:rPr>
                <w:spacing w:val="1"/>
                <w:sz w:val="24"/>
                <w:szCs w:val="24"/>
                <w:lang w:val="ru-RU"/>
              </w:rPr>
              <w:t xml:space="preserve"> </w:t>
            </w:r>
            <w:r w:rsidRPr="00D16324">
              <w:rPr>
                <w:sz w:val="24"/>
                <w:szCs w:val="24"/>
                <w:lang w:val="ru-RU"/>
              </w:rPr>
              <w:t>Педагог учит соединять две вылепленные формы в один предмет: палочка и шарик</w:t>
            </w:r>
            <w:r w:rsidRPr="00D16324">
              <w:rPr>
                <w:spacing w:val="1"/>
                <w:sz w:val="24"/>
                <w:szCs w:val="24"/>
                <w:lang w:val="ru-RU"/>
              </w:rPr>
              <w:t xml:space="preserve"> </w:t>
            </w:r>
            <w:r w:rsidRPr="00D16324">
              <w:rPr>
                <w:sz w:val="24"/>
                <w:szCs w:val="24"/>
                <w:lang w:val="ru-RU"/>
              </w:rPr>
              <w:t>(погремушка</w:t>
            </w:r>
            <w:r w:rsidRPr="00D16324">
              <w:rPr>
                <w:spacing w:val="-2"/>
                <w:sz w:val="24"/>
                <w:szCs w:val="24"/>
                <w:lang w:val="ru-RU"/>
              </w:rPr>
              <w:t xml:space="preserve"> </w:t>
            </w:r>
            <w:r w:rsidRPr="00D16324">
              <w:rPr>
                <w:sz w:val="24"/>
                <w:szCs w:val="24"/>
                <w:lang w:val="ru-RU"/>
              </w:rPr>
              <w:t>или</w:t>
            </w:r>
            <w:r w:rsidRPr="00D16324">
              <w:rPr>
                <w:spacing w:val="1"/>
                <w:sz w:val="24"/>
                <w:szCs w:val="24"/>
                <w:lang w:val="ru-RU"/>
              </w:rPr>
              <w:t xml:space="preserve"> </w:t>
            </w:r>
            <w:r w:rsidRPr="00D16324">
              <w:rPr>
                <w:sz w:val="24"/>
                <w:szCs w:val="24"/>
                <w:lang w:val="ru-RU"/>
              </w:rPr>
              <w:t>грибок), два</w:t>
            </w:r>
            <w:r w:rsidRPr="00D16324">
              <w:rPr>
                <w:spacing w:val="-2"/>
                <w:sz w:val="24"/>
                <w:szCs w:val="24"/>
                <w:lang w:val="ru-RU"/>
              </w:rPr>
              <w:t xml:space="preserve"> </w:t>
            </w:r>
            <w:r w:rsidRPr="00D16324">
              <w:rPr>
                <w:sz w:val="24"/>
                <w:szCs w:val="24"/>
                <w:lang w:val="ru-RU"/>
              </w:rPr>
              <w:t>шарика</w:t>
            </w:r>
            <w:r w:rsidRPr="00D16324">
              <w:rPr>
                <w:spacing w:val="-1"/>
                <w:sz w:val="24"/>
                <w:szCs w:val="24"/>
                <w:lang w:val="ru-RU"/>
              </w:rPr>
              <w:t xml:space="preserve"> </w:t>
            </w:r>
            <w:r w:rsidRPr="00D16324">
              <w:rPr>
                <w:sz w:val="24"/>
                <w:szCs w:val="24"/>
                <w:lang w:val="ru-RU"/>
              </w:rPr>
              <w:t>(неваляшка) и</w:t>
            </w:r>
            <w:r w:rsidRPr="00D16324">
              <w:rPr>
                <w:spacing w:val="-1"/>
                <w:sz w:val="24"/>
                <w:szCs w:val="24"/>
                <w:lang w:val="ru-RU"/>
              </w:rPr>
              <w:t xml:space="preserve"> </w:t>
            </w:r>
            <w:r w:rsidRPr="00D16324">
              <w:rPr>
                <w:sz w:val="24"/>
                <w:szCs w:val="24"/>
                <w:lang w:val="ru-RU"/>
              </w:rPr>
              <w:t>тому</w:t>
            </w:r>
            <w:r w:rsidRPr="00D16324">
              <w:rPr>
                <w:spacing w:val="-6"/>
                <w:sz w:val="24"/>
                <w:szCs w:val="24"/>
                <w:lang w:val="ru-RU"/>
              </w:rPr>
              <w:t xml:space="preserve"> </w:t>
            </w:r>
            <w:r w:rsidRPr="00D16324">
              <w:rPr>
                <w:sz w:val="24"/>
                <w:szCs w:val="24"/>
                <w:lang w:val="ru-RU"/>
              </w:rPr>
              <w:t>подобное.</w:t>
            </w:r>
          </w:p>
          <w:p w:rsidR="009C3E90" w:rsidRPr="00D16324" w:rsidRDefault="009C3E90" w:rsidP="00D16324">
            <w:pPr>
              <w:pStyle w:val="TableParagraph"/>
              <w:numPr>
                <w:ilvl w:val="0"/>
                <w:numId w:val="143"/>
              </w:numPr>
              <w:tabs>
                <w:tab w:val="left" w:pos="829"/>
              </w:tabs>
              <w:spacing w:line="276" w:lineRule="auto"/>
              <w:ind w:firstLine="142"/>
              <w:rPr>
                <w:sz w:val="24"/>
                <w:szCs w:val="24"/>
                <w:lang w:val="ru-RU"/>
              </w:rPr>
            </w:pPr>
            <w:r w:rsidRPr="00D16324">
              <w:rPr>
                <w:sz w:val="24"/>
                <w:szCs w:val="24"/>
                <w:lang w:val="ru-RU"/>
              </w:rPr>
              <w:t>Педагог</w:t>
            </w:r>
            <w:r w:rsidRPr="00D16324">
              <w:rPr>
                <w:spacing w:val="29"/>
                <w:sz w:val="24"/>
                <w:szCs w:val="24"/>
                <w:lang w:val="ru-RU"/>
              </w:rPr>
              <w:t xml:space="preserve"> </w:t>
            </w:r>
            <w:r w:rsidRPr="00D16324">
              <w:rPr>
                <w:sz w:val="24"/>
                <w:szCs w:val="24"/>
                <w:lang w:val="ru-RU"/>
              </w:rPr>
              <w:t>приучает</w:t>
            </w:r>
            <w:r w:rsidRPr="00D16324">
              <w:rPr>
                <w:spacing w:val="88"/>
                <w:sz w:val="24"/>
                <w:szCs w:val="24"/>
                <w:lang w:val="ru-RU"/>
              </w:rPr>
              <w:t xml:space="preserve"> </w:t>
            </w:r>
            <w:r w:rsidRPr="00D16324">
              <w:rPr>
                <w:sz w:val="24"/>
                <w:szCs w:val="24"/>
                <w:lang w:val="ru-RU"/>
              </w:rPr>
              <w:t>детей</w:t>
            </w:r>
            <w:r w:rsidRPr="00D16324">
              <w:rPr>
                <w:spacing w:val="89"/>
                <w:sz w:val="24"/>
                <w:szCs w:val="24"/>
                <w:lang w:val="ru-RU"/>
              </w:rPr>
              <w:t xml:space="preserve"> </w:t>
            </w:r>
            <w:r w:rsidRPr="00D16324">
              <w:rPr>
                <w:sz w:val="24"/>
                <w:szCs w:val="24"/>
                <w:lang w:val="ru-RU"/>
              </w:rPr>
              <w:t>класть</w:t>
            </w:r>
            <w:r w:rsidRPr="00D16324">
              <w:rPr>
                <w:spacing w:val="89"/>
                <w:sz w:val="24"/>
                <w:szCs w:val="24"/>
                <w:lang w:val="ru-RU"/>
              </w:rPr>
              <w:t xml:space="preserve"> </w:t>
            </w:r>
            <w:r w:rsidRPr="00D16324">
              <w:rPr>
                <w:sz w:val="24"/>
                <w:szCs w:val="24"/>
                <w:lang w:val="ru-RU"/>
              </w:rPr>
              <w:t>глину</w:t>
            </w:r>
            <w:r w:rsidRPr="00D16324">
              <w:rPr>
                <w:spacing w:val="81"/>
                <w:sz w:val="24"/>
                <w:szCs w:val="24"/>
                <w:lang w:val="ru-RU"/>
              </w:rPr>
              <w:t xml:space="preserve"> </w:t>
            </w:r>
            <w:r w:rsidRPr="00D16324">
              <w:rPr>
                <w:sz w:val="24"/>
                <w:szCs w:val="24"/>
                <w:lang w:val="ru-RU"/>
              </w:rPr>
              <w:t>и</w:t>
            </w:r>
            <w:r w:rsidRPr="00D16324">
              <w:rPr>
                <w:spacing w:val="89"/>
                <w:sz w:val="24"/>
                <w:szCs w:val="24"/>
                <w:lang w:val="ru-RU"/>
              </w:rPr>
              <w:t xml:space="preserve"> </w:t>
            </w:r>
            <w:r w:rsidRPr="00D16324">
              <w:rPr>
                <w:sz w:val="24"/>
                <w:szCs w:val="24"/>
                <w:lang w:val="ru-RU"/>
              </w:rPr>
              <w:t>вылепленные</w:t>
            </w:r>
            <w:r w:rsidRPr="00D16324">
              <w:rPr>
                <w:spacing w:val="86"/>
                <w:sz w:val="24"/>
                <w:szCs w:val="24"/>
                <w:lang w:val="ru-RU"/>
              </w:rPr>
              <w:t xml:space="preserve"> </w:t>
            </w:r>
            <w:r w:rsidRPr="00D16324">
              <w:rPr>
                <w:sz w:val="24"/>
                <w:szCs w:val="24"/>
                <w:lang w:val="ru-RU"/>
              </w:rPr>
              <w:t>предметы</w:t>
            </w:r>
            <w:r w:rsidRPr="00D16324">
              <w:rPr>
                <w:spacing w:val="90"/>
                <w:sz w:val="24"/>
                <w:szCs w:val="24"/>
                <w:lang w:val="ru-RU"/>
              </w:rPr>
              <w:t xml:space="preserve"> </w:t>
            </w:r>
            <w:r w:rsidRPr="00D16324">
              <w:rPr>
                <w:sz w:val="24"/>
                <w:szCs w:val="24"/>
                <w:lang w:val="ru-RU"/>
              </w:rPr>
              <w:t>на</w:t>
            </w:r>
            <w:r w:rsidRPr="00D16324">
              <w:rPr>
                <w:spacing w:val="87"/>
                <w:sz w:val="24"/>
                <w:szCs w:val="24"/>
                <w:lang w:val="ru-RU"/>
              </w:rPr>
              <w:t xml:space="preserve"> </w:t>
            </w:r>
            <w:r w:rsidRPr="00D16324">
              <w:rPr>
                <w:sz w:val="24"/>
                <w:szCs w:val="24"/>
                <w:lang w:val="ru-RU"/>
              </w:rPr>
              <w:t>дощечку</w:t>
            </w:r>
            <w:r w:rsidRPr="00D16324">
              <w:rPr>
                <w:spacing w:val="83"/>
                <w:sz w:val="24"/>
                <w:szCs w:val="24"/>
                <w:lang w:val="ru-RU"/>
              </w:rPr>
              <w:t xml:space="preserve"> </w:t>
            </w:r>
            <w:r w:rsidRPr="00D16324">
              <w:rPr>
                <w:sz w:val="24"/>
                <w:szCs w:val="24"/>
                <w:lang w:val="ru-RU"/>
              </w:rPr>
              <w:t>или специальную</w:t>
            </w:r>
            <w:r w:rsidRPr="00D16324">
              <w:rPr>
                <w:spacing w:val="-4"/>
                <w:sz w:val="24"/>
                <w:szCs w:val="24"/>
                <w:lang w:val="ru-RU"/>
              </w:rPr>
              <w:t xml:space="preserve"> </w:t>
            </w:r>
            <w:r w:rsidRPr="00D16324">
              <w:rPr>
                <w:sz w:val="24"/>
                <w:szCs w:val="24"/>
                <w:lang w:val="ru-RU"/>
              </w:rPr>
              <w:t>заранее</w:t>
            </w:r>
            <w:r w:rsidRPr="00D16324">
              <w:rPr>
                <w:spacing w:val="-5"/>
                <w:sz w:val="24"/>
                <w:szCs w:val="24"/>
                <w:lang w:val="ru-RU"/>
              </w:rPr>
              <w:t xml:space="preserve"> </w:t>
            </w:r>
            <w:r w:rsidRPr="00D16324">
              <w:rPr>
                <w:sz w:val="24"/>
                <w:szCs w:val="24"/>
                <w:lang w:val="ru-RU"/>
              </w:rPr>
              <w:t>подготовленную</w:t>
            </w:r>
            <w:r w:rsidRPr="00D16324">
              <w:rPr>
                <w:spacing w:val="-4"/>
                <w:sz w:val="24"/>
                <w:szCs w:val="24"/>
                <w:lang w:val="ru-RU"/>
              </w:rPr>
              <w:t xml:space="preserve"> </w:t>
            </w:r>
            <w:r w:rsidRPr="00D16324">
              <w:rPr>
                <w:sz w:val="24"/>
                <w:szCs w:val="24"/>
                <w:lang w:val="ru-RU"/>
              </w:rPr>
              <w:t>клеенку.</w:t>
            </w:r>
          </w:p>
        </w:tc>
      </w:tr>
      <w:tr w:rsidR="009C3E90" w:rsidRPr="00D16324" w:rsidTr="00D16324">
        <w:trPr>
          <w:trHeight w:val="316"/>
        </w:trPr>
        <w:tc>
          <w:tcPr>
            <w:tcW w:w="9498" w:type="dxa"/>
          </w:tcPr>
          <w:p w:rsidR="009C3E90" w:rsidRPr="00D16324" w:rsidRDefault="009C3E90" w:rsidP="00D16324">
            <w:pPr>
              <w:pStyle w:val="TableParagraph"/>
              <w:spacing w:line="276" w:lineRule="auto"/>
              <w:ind w:left="150" w:right="144" w:firstLine="142"/>
              <w:jc w:val="center"/>
              <w:rPr>
                <w:b/>
                <w:i/>
                <w:sz w:val="24"/>
                <w:szCs w:val="24"/>
              </w:rPr>
            </w:pPr>
            <w:r w:rsidRPr="00D16324">
              <w:rPr>
                <w:b/>
                <w:i/>
                <w:sz w:val="24"/>
                <w:szCs w:val="24"/>
              </w:rPr>
              <w:t>Конструктивная</w:t>
            </w:r>
            <w:r w:rsidRPr="00D16324">
              <w:rPr>
                <w:b/>
                <w:i/>
                <w:spacing w:val="-6"/>
                <w:sz w:val="24"/>
                <w:szCs w:val="24"/>
              </w:rPr>
              <w:t xml:space="preserve"> </w:t>
            </w:r>
            <w:r w:rsidRPr="00D16324">
              <w:rPr>
                <w:b/>
                <w:i/>
                <w:sz w:val="24"/>
                <w:szCs w:val="24"/>
              </w:rPr>
              <w:t>деятельность</w:t>
            </w:r>
          </w:p>
        </w:tc>
      </w:tr>
      <w:tr w:rsidR="00D16324" w:rsidRPr="00D16324" w:rsidTr="00D16324">
        <w:trPr>
          <w:trHeight w:val="316"/>
        </w:trPr>
        <w:tc>
          <w:tcPr>
            <w:tcW w:w="9498" w:type="dxa"/>
          </w:tcPr>
          <w:p w:rsidR="00D16324" w:rsidRPr="00D16324" w:rsidRDefault="00D16324" w:rsidP="00D16324">
            <w:pPr>
              <w:pStyle w:val="TableParagraph"/>
              <w:numPr>
                <w:ilvl w:val="0"/>
                <w:numId w:val="142"/>
              </w:numPr>
              <w:tabs>
                <w:tab w:val="left" w:pos="567"/>
              </w:tabs>
              <w:spacing w:line="276" w:lineRule="auto"/>
              <w:ind w:left="567" w:right="105" w:firstLine="142"/>
              <w:rPr>
                <w:sz w:val="24"/>
                <w:szCs w:val="24"/>
                <w:lang w:val="ru-RU"/>
              </w:rPr>
            </w:pPr>
            <w:r w:rsidRPr="00D16324">
              <w:rPr>
                <w:sz w:val="24"/>
                <w:szCs w:val="24"/>
                <w:lang w:val="ru-RU"/>
              </w:rPr>
              <w:t>В</w:t>
            </w:r>
            <w:r w:rsidRPr="00D16324">
              <w:rPr>
                <w:spacing w:val="1"/>
                <w:sz w:val="24"/>
                <w:szCs w:val="24"/>
                <w:lang w:val="ru-RU"/>
              </w:rPr>
              <w:t xml:space="preserve"> </w:t>
            </w:r>
            <w:r w:rsidRPr="00D16324">
              <w:rPr>
                <w:sz w:val="24"/>
                <w:szCs w:val="24"/>
                <w:lang w:val="ru-RU"/>
              </w:rPr>
              <w:t>процессе</w:t>
            </w:r>
            <w:r w:rsidRPr="00D16324">
              <w:rPr>
                <w:spacing w:val="1"/>
                <w:sz w:val="24"/>
                <w:szCs w:val="24"/>
                <w:lang w:val="ru-RU"/>
              </w:rPr>
              <w:t xml:space="preserve"> </w:t>
            </w:r>
            <w:r w:rsidRPr="00D16324">
              <w:rPr>
                <w:sz w:val="24"/>
                <w:szCs w:val="24"/>
                <w:lang w:val="ru-RU"/>
              </w:rPr>
              <w:t>игры</w:t>
            </w:r>
            <w:r w:rsidRPr="00D16324">
              <w:rPr>
                <w:spacing w:val="1"/>
                <w:sz w:val="24"/>
                <w:szCs w:val="24"/>
                <w:lang w:val="ru-RU"/>
              </w:rPr>
              <w:t xml:space="preserve"> </w:t>
            </w:r>
            <w:r w:rsidRPr="00D16324">
              <w:rPr>
                <w:sz w:val="24"/>
                <w:szCs w:val="24"/>
                <w:lang w:val="ru-RU"/>
              </w:rPr>
              <w:t>с</w:t>
            </w:r>
            <w:r w:rsidRPr="00D16324">
              <w:rPr>
                <w:spacing w:val="1"/>
                <w:sz w:val="24"/>
                <w:szCs w:val="24"/>
                <w:lang w:val="ru-RU"/>
              </w:rPr>
              <w:t xml:space="preserve"> </w:t>
            </w:r>
            <w:r w:rsidRPr="00D16324">
              <w:rPr>
                <w:sz w:val="24"/>
                <w:szCs w:val="24"/>
                <w:lang w:val="ru-RU"/>
              </w:rPr>
              <w:t>настольным</w:t>
            </w:r>
            <w:r w:rsidRPr="00D16324">
              <w:rPr>
                <w:spacing w:val="1"/>
                <w:sz w:val="24"/>
                <w:szCs w:val="24"/>
                <w:lang w:val="ru-RU"/>
              </w:rPr>
              <w:t xml:space="preserve"> </w:t>
            </w:r>
            <w:r w:rsidRPr="00D16324">
              <w:rPr>
                <w:sz w:val="24"/>
                <w:szCs w:val="24"/>
                <w:lang w:val="ru-RU"/>
              </w:rPr>
              <w:t>и</w:t>
            </w:r>
            <w:r w:rsidRPr="00D16324">
              <w:rPr>
                <w:spacing w:val="1"/>
                <w:sz w:val="24"/>
                <w:szCs w:val="24"/>
                <w:lang w:val="ru-RU"/>
              </w:rPr>
              <w:t xml:space="preserve"> </w:t>
            </w:r>
            <w:r w:rsidRPr="00D16324">
              <w:rPr>
                <w:sz w:val="24"/>
                <w:szCs w:val="24"/>
                <w:lang w:val="ru-RU"/>
              </w:rPr>
              <w:t>напольным</w:t>
            </w:r>
            <w:r w:rsidRPr="00D16324">
              <w:rPr>
                <w:spacing w:val="1"/>
                <w:sz w:val="24"/>
                <w:szCs w:val="24"/>
                <w:lang w:val="ru-RU"/>
              </w:rPr>
              <w:t xml:space="preserve"> </w:t>
            </w:r>
            <w:r w:rsidRPr="00D16324">
              <w:rPr>
                <w:sz w:val="24"/>
                <w:szCs w:val="24"/>
                <w:lang w:val="ru-RU"/>
              </w:rPr>
              <w:t>строительным</w:t>
            </w:r>
            <w:r w:rsidRPr="00D16324">
              <w:rPr>
                <w:spacing w:val="1"/>
                <w:sz w:val="24"/>
                <w:szCs w:val="24"/>
                <w:lang w:val="ru-RU"/>
              </w:rPr>
              <w:t xml:space="preserve"> </w:t>
            </w:r>
            <w:r w:rsidRPr="00D16324">
              <w:rPr>
                <w:sz w:val="24"/>
                <w:szCs w:val="24"/>
                <w:lang w:val="ru-RU"/>
              </w:rPr>
              <w:t>материалом</w:t>
            </w:r>
            <w:r w:rsidRPr="00D16324">
              <w:rPr>
                <w:spacing w:val="1"/>
                <w:sz w:val="24"/>
                <w:szCs w:val="24"/>
                <w:lang w:val="ru-RU"/>
              </w:rPr>
              <w:t xml:space="preserve"> </w:t>
            </w:r>
            <w:r w:rsidRPr="00D16324">
              <w:rPr>
                <w:sz w:val="24"/>
                <w:szCs w:val="24"/>
                <w:lang w:val="ru-RU"/>
              </w:rPr>
              <w:t>педагог</w:t>
            </w:r>
            <w:r w:rsidRPr="00D16324">
              <w:rPr>
                <w:spacing w:val="1"/>
                <w:sz w:val="24"/>
                <w:szCs w:val="24"/>
                <w:lang w:val="ru-RU"/>
              </w:rPr>
              <w:t xml:space="preserve"> </w:t>
            </w:r>
            <w:r w:rsidRPr="00D16324">
              <w:rPr>
                <w:sz w:val="24"/>
                <w:szCs w:val="24"/>
                <w:lang w:val="ru-RU"/>
              </w:rPr>
              <w:t>продолжает</w:t>
            </w:r>
            <w:r w:rsidRPr="00D16324">
              <w:rPr>
                <w:spacing w:val="1"/>
                <w:sz w:val="24"/>
                <w:szCs w:val="24"/>
                <w:lang w:val="ru-RU"/>
              </w:rPr>
              <w:t xml:space="preserve"> </w:t>
            </w:r>
            <w:r w:rsidRPr="00D16324">
              <w:rPr>
                <w:sz w:val="24"/>
                <w:szCs w:val="24"/>
                <w:lang w:val="ru-RU"/>
              </w:rPr>
              <w:t>знакомить</w:t>
            </w:r>
            <w:r w:rsidRPr="00D16324">
              <w:rPr>
                <w:spacing w:val="1"/>
                <w:sz w:val="24"/>
                <w:szCs w:val="24"/>
                <w:lang w:val="ru-RU"/>
              </w:rPr>
              <w:t xml:space="preserve"> </w:t>
            </w:r>
            <w:r w:rsidRPr="00D16324">
              <w:rPr>
                <w:sz w:val="24"/>
                <w:szCs w:val="24"/>
                <w:lang w:val="ru-RU"/>
              </w:rPr>
              <w:t>детей</w:t>
            </w:r>
            <w:r w:rsidRPr="00D16324">
              <w:rPr>
                <w:spacing w:val="1"/>
                <w:sz w:val="24"/>
                <w:szCs w:val="24"/>
                <w:lang w:val="ru-RU"/>
              </w:rPr>
              <w:t xml:space="preserve"> </w:t>
            </w:r>
            <w:r w:rsidRPr="00D16324">
              <w:rPr>
                <w:sz w:val="24"/>
                <w:szCs w:val="24"/>
                <w:lang w:val="ru-RU"/>
              </w:rPr>
              <w:t>с</w:t>
            </w:r>
            <w:r w:rsidRPr="00D16324">
              <w:rPr>
                <w:spacing w:val="1"/>
                <w:sz w:val="24"/>
                <w:szCs w:val="24"/>
                <w:lang w:val="ru-RU"/>
              </w:rPr>
              <w:t xml:space="preserve"> </w:t>
            </w:r>
            <w:r w:rsidRPr="00D16324">
              <w:rPr>
                <w:sz w:val="24"/>
                <w:szCs w:val="24"/>
                <w:lang w:val="ru-RU"/>
              </w:rPr>
              <w:t>деталями</w:t>
            </w:r>
            <w:r w:rsidRPr="00D16324">
              <w:rPr>
                <w:spacing w:val="1"/>
                <w:sz w:val="24"/>
                <w:szCs w:val="24"/>
                <w:lang w:val="ru-RU"/>
              </w:rPr>
              <w:t xml:space="preserve"> </w:t>
            </w:r>
            <w:r w:rsidRPr="00D16324">
              <w:rPr>
                <w:sz w:val="24"/>
                <w:szCs w:val="24"/>
                <w:lang w:val="ru-RU"/>
              </w:rPr>
              <w:t>(кубик,</w:t>
            </w:r>
            <w:r w:rsidRPr="00D16324">
              <w:rPr>
                <w:spacing w:val="1"/>
                <w:sz w:val="24"/>
                <w:szCs w:val="24"/>
                <w:lang w:val="ru-RU"/>
              </w:rPr>
              <w:t xml:space="preserve"> </w:t>
            </w:r>
            <w:r w:rsidRPr="00D16324">
              <w:rPr>
                <w:sz w:val="24"/>
                <w:szCs w:val="24"/>
                <w:lang w:val="ru-RU"/>
              </w:rPr>
              <w:t>кирпичик,</w:t>
            </w:r>
            <w:r w:rsidRPr="00D16324">
              <w:rPr>
                <w:spacing w:val="1"/>
                <w:sz w:val="24"/>
                <w:szCs w:val="24"/>
                <w:lang w:val="ru-RU"/>
              </w:rPr>
              <w:t xml:space="preserve"> </w:t>
            </w:r>
            <w:r w:rsidRPr="00D16324">
              <w:rPr>
                <w:sz w:val="24"/>
                <w:szCs w:val="24"/>
                <w:lang w:val="ru-RU"/>
              </w:rPr>
              <w:t>трехгранная</w:t>
            </w:r>
            <w:r w:rsidRPr="00D16324">
              <w:rPr>
                <w:spacing w:val="1"/>
                <w:sz w:val="24"/>
                <w:szCs w:val="24"/>
                <w:lang w:val="ru-RU"/>
              </w:rPr>
              <w:t xml:space="preserve"> </w:t>
            </w:r>
            <w:r w:rsidRPr="00D16324">
              <w:rPr>
                <w:sz w:val="24"/>
                <w:szCs w:val="24"/>
                <w:lang w:val="ru-RU"/>
              </w:rPr>
              <w:t>призма,</w:t>
            </w:r>
            <w:r w:rsidRPr="00D16324">
              <w:rPr>
                <w:spacing w:val="1"/>
                <w:sz w:val="24"/>
                <w:szCs w:val="24"/>
                <w:lang w:val="ru-RU"/>
              </w:rPr>
              <w:t xml:space="preserve"> </w:t>
            </w:r>
            <w:r w:rsidRPr="00D16324">
              <w:rPr>
                <w:sz w:val="24"/>
                <w:szCs w:val="24"/>
                <w:lang w:val="ru-RU"/>
              </w:rPr>
              <w:t>пластина,</w:t>
            </w:r>
            <w:r w:rsidRPr="00D16324">
              <w:rPr>
                <w:spacing w:val="-2"/>
                <w:sz w:val="24"/>
                <w:szCs w:val="24"/>
                <w:lang w:val="ru-RU"/>
              </w:rPr>
              <w:t xml:space="preserve"> </w:t>
            </w:r>
            <w:r w:rsidRPr="00D16324">
              <w:rPr>
                <w:sz w:val="24"/>
                <w:szCs w:val="24"/>
                <w:lang w:val="ru-RU"/>
              </w:rPr>
              <w:t>цилиндр), с</w:t>
            </w:r>
            <w:r w:rsidRPr="00D16324">
              <w:rPr>
                <w:spacing w:val="-3"/>
                <w:sz w:val="24"/>
                <w:szCs w:val="24"/>
                <w:lang w:val="ru-RU"/>
              </w:rPr>
              <w:t xml:space="preserve"> </w:t>
            </w:r>
            <w:r w:rsidRPr="00D16324">
              <w:rPr>
                <w:sz w:val="24"/>
                <w:szCs w:val="24"/>
                <w:lang w:val="ru-RU"/>
              </w:rPr>
              <w:t>вариантами</w:t>
            </w:r>
            <w:r w:rsidRPr="00D16324">
              <w:rPr>
                <w:spacing w:val="-1"/>
                <w:sz w:val="24"/>
                <w:szCs w:val="24"/>
                <w:lang w:val="ru-RU"/>
              </w:rPr>
              <w:t xml:space="preserve"> </w:t>
            </w:r>
            <w:r w:rsidRPr="00D16324">
              <w:rPr>
                <w:sz w:val="24"/>
                <w:szCs w:val="24"/>
                <w:lang w:val="ru-RU"/>
              </w:rPr>
              <w:t>расположения</w:t>
            </w:r>
            <w:r w:rsidRPr="00D16324">
              <w:rPr>
                <w:spacing w:val="-2"/>
                <w:sz w:val="24"/>
                <w:szCs w:val="24"/>
                <w:lang w:val="ru-RU"/>
              </w:rPr>
              <w:t xml:space="preserve"> </w:t>
            </w:r>
            <w:r w:rsidRPr="00D16324">
              <w:rPr>
                <w:sz w:val="24"/>
                <w:szCs w:val="24"/>
                <w:lang w:val="ru-RU"/>
              </w:rPr>
              <w:t>строительных</w:t>
            </w:r>
            <w:r w:rsidRPr="00D16324">
              <w:rPr>
                <w:spacing w:val="1"/>
                <w:sz w:val="24"/>
                <w:szCs w:val="24"/>
                <w:lang w:val="ru-RU"/>
              </w:rPr>
              <w:t xml:space="preserve"> </w:t>
            </w:r>
            <w:r w:rsidRPr="00D16324">
              <w:rPr>
                <w:sz w:val="24"/>
                <w:szCs w:val="24"/>
                <w:lang w:val="ru-RU"/>
              </w:rPr>
              <w:t>форм</w:t>
            </w:r>
            <w:r w:rsidRPr="00D16324">
              <w:rPr>
                <w:spacing w:val="-1"/>
                <w:sz w:val="24"/>
                <w:szCs w:val="24"/>
                <w:lang w:val="ru-RU"/>
              </w:rPr>
              <w:t xml:space="preserve"> </w:t>
            </w:r>
            <w:r w:rsidRPr="00D16324">
              <w:rPr>
                <w:sz w:val="24"/>
                <w:szCs w:val="24"/>
                <w:lang w:val="ru-RU"/>
              </w:rPr>
              <w:t>на</w:t>
            </w:r>
            <w:r w:rsidRPr="00D16324">
              <w:rPr>
                <w:spacing w:val="-3"/>
                <w:sz w:val="24"/>
                <w:szCs w:val="24"/>
                <w:lang w:val="ru-RU"/>
              </w:rPr>
              <w:t xml:space="preserve"> </w:t>
            </w:r>
            <w:r w:rsidRPr="00D16324">
              <w:rPr>
                <w:sz w:val="24"/>
                <w:szCs w:val="24"/>
                <w:lang w:val="ru-RU"/>
              </w:rPr>
              <w:t>плоскости.</w:t>
            </w:r>
          </w:p>
          <w:p w:rsidR="00D16324" w:rsidRPr="00D16324" w:rsidRDefault="00D16324" w:rsidP="00D16324">
            <w:pPr>
              <w:pStyle w:val="TableParagraph"/>
              <w:numPr>
                <w:ilvl w:val="0"/>
                <w:numId w:val="142"/>
              </w:numPr>
              <w:tabs>
                <w:tab w:val="left" w:pos="567"/>
              </w:tabs>
              <w:spacing w:line="276" w:lineRule="auto"/>
              <w:ind w:left="567" w:right="103" w:firstLine="142"/>
              <w:rPr>
                <w:sz w:val="24"/>
                <w:szCs w:val="24"/>
                <w:lang w:val="ru-RU"/>
              </w:rPr>
            </w:pPr>
            <w:r w:rsidRPr="00D16324">
              <w:rPr>
                <w:sz w:val="24"/>
                <w:szCs w:val="24"/>
                <w:lang w:val="ru-RU"/>
              </w:rPr>
              <w:t>Педагог продолжает формировать умение у детей сооружать элементарные постройки</w:t>
            </w:r>
            <w:r w:rsidRPr="00D16324">
              <w:rPr>
                <w:spacing w:val="1"/>
                <w:sz w:val="24"/>
                <w:szCs w:val="24"/>
                <w:lang w:val="ru-RU"/>
              </w:rPr>
              <w:t xml:space="preserve"> </w:t>
            </w:r>
            <w:r w:rsidRPr="00D16324">
              <w:rPr>
                <w:sz w:val="24"/>
                <w:szCs w:val="24"/>
                <w:lang w:val="ru-RU"/>
              </w:rPr>
              <w:t>по</w:t>
            </w:r>
            <w:r w:rsidRPr="00D16324">
              <w:rPr>
                <w:spacing w:val="-1"/>
                <w:sz w:val="24"/>
                <w:szCs w:val="24"/>
                <w:lang w:val="ru-RU"/>
              </w:rPr>
              <w:t xml:space="preserve"> </w:t>
            </w:r>
            <w:r w:rsidRPr="00D16324">
              <w:rPr>
                <w:sz w:val="24"/>
                <w:szCs w:val="24"/>
                <w:lang w:val="ru-RU"/>
              </w:rPr>
              <w:t>образцу, поддерживает</w:t>
            </w:r>
            <w:r w:rsidRPr="00D16324">
              <w:rPr>
                <w:spacing w:val="-1"/>
                <w:sz w:val="24"/>
                <w:szCs w:val="24"/>
                <w:lang w:val="ru-RU"/>
              </w:rPr>
              <w:t xml:space="preserve"> </w:t>
            </w:r>
            <w:r w:rsidRPr="00D16324">
              <w:rPr>
                <w:sz w:val="24"/>
                <w:szCs w:val="24"/>
                <w:lang w:val="ru-RU"/>
              </w:rPr>
              <w:t>желание</w:t>
            </w:r>
            <w:r w:rsidRPr="00D16324">
              <w:rPr>
                <w:spacing w:val="-1"/>
                <w:sz w:val="24"/>
                <w:szCs w:val="24"/>
                <w:lang w:val="ru-RU"/>
              </w:rPr>
              <w:t xml:space="preserve"> </w:t>
            </w:r>
            <w:r w:rsidRPr="00D16324">
              <w:rPr>
                <w:sz w:val="24"/>
                <w:szCs w:val="24"/>
                <w:lang w:val="ru-RU"/>
              </w:rPr>
              <w:t>строить что-то</w:t>
            </w:r>
            <w:r w:rsidRPr="00D16324">
              <w:rPr>
                <w:spacing w:val="-1"/>
                <w:sz w:val="24"/>
                <w:szCs w:val="24"/>
                <w:lang w:val="ru-RU"/>
              </w:rPr>
              <w:t xml:space="preserve"> </w:t>
            </w:r>
            <w:r w:rsidRPr="00D16324">
              <w:rPr>
                <w:sz w:val="24"/>
                <w:szCs w:val="24"/>
                <w:lang w:val="ru-RU"/>
              </w:rPr>
              <w:t>самостоятельно;</w:t>
            </w:r>
          </w:p>
          <w:p w:rsidR="00D16324" w:rsidRPr="00D16324" w:rsidRDefault="00D16324" w:rsidP="00D16324">
            <w:pPr>
              <w:pStyle w:val="TableParagraph"/>
              <w:numPr>
                <w:ilvl w:val="0"/>
                <w:numId w:val="142"/>
              </w:numPr>
              <w:tabs>
                <w:tab w:val="left" w:pos="567"/>
              </w:tabs>
              <w:spacing w:line="276" w:lineRule="auto"/>
              <w:ind w:left="567" w:right="103" w:firstLine="142"/>
              <w:rPr>
                <w:sz w:val="24"/>
                <w:szCs w:val="24"/>
              </w:rPr>
            </w:pPr>
            <w:r w:rsidRPr="00D16324">
              <w:rPr>
                <w:sz w:val="24"/>
                <w:szCs w:val="24"/>
                <w:lang w:val="ru-RU"/>
              </w:rPr>
              <w:t>Способствует</w:t>
            </w:r>
            <w:r w:rsidRPr="00D16324">
              <w:rPr>
                <w:spacing w:val="1"/>
                <w:sz w:val="24"/>
                <w:szCs w:val="24"/>
                <w:lang w:val="ru-RU"/>
              </w:rPr>
              <w:t xml:space="preserve"> </w:t>
            </w:r>
            <w:r w:rsidRPr="00D16324">
              <w:rPr>
                <w:sz w:val="24"/>
                <w:szCs w:val="24"/>
                <w:lang w:val="ru-RU"/>
              </w:rPr>
              <w:t>пониманию</w:t>
            </w:r>
            <w:r w:rsidRPr="00D16324">
              <w:rPr>
                <w:spacing w:val="1"/>
                <w:sz w:val="24"/>
                <w:szCs w:val="24"/>
                <w:lang w:val="ru-RU"/>
              </w:rPr>
              <w:t xml:space="preserve"> </w:t>
            </w:r>
            <w:r w:rsidRPr="00D16324">
              <w:rPr>
                <w:sz w:val="24"/>
                <w:szCs w:val="24"/>
                <w:lang w:val="ru-RU"/>
              </w:rPr>
              <w:t>пространственных</w:t>
            </w:r>
            <w:r w:rsidRPr="00D16324">
              <w:rPr>
                <w:spacing w:val="1"/>
                <w:sz w:val="24"/>
                <w:szCs w:val="24"/>
                <w:lang w:val="ru-RU"/>
              </w:rPr>
              <w:t xml:space="preserve"> </w:t>
            </w:r>
            <w:r w:rsidRPr="00D16324">
              <w:rPr>
                <w:sz w:val="24"/>
                <w:szCs w:val="24"/>
                <w:lang w:val="ru-RU"/>
              </w:rPr>
              <w:t>соотношений.</w:t>
            </w:r>
            <w:r w:rsidRPr="00D16324">
              <w:rPr>
                <w:spacing w:val="1"/>
                <w:sz w:val="24"/>
                <w:szCs w:val="24"/>
                <w:lang w:val="ru-RU"/>
              </w:rPr>
              <w:t xml:space="preserve"> </w:t>
            </w:r>
            <w:r w:rsidRPr="00D16324">
              <w:rPr>
                <w:sz w:val="24"/>
                <w:szCs w:val="24"/>
                <w:lang w:val="ru-RU"/>
              </w:rPr>
              <w:t>Педагог</w:t>
            </w:r>
            <w:r w:rsidRPr="00D16324">
              <w:rPr>
                <w:spacing w:val="1"/>
                <w:sz w:val="24"/>
                <w:szCs w:val="24"/>
                <w:lang w:val="ru-RU"/>
              </w:rPr>
              <w:t xml:space="preserve"> </w:t>
            </w:r>
            <w:r w:rsidRPr="00D16324">
              <w:rPr>
                <w:sz w:val="24"/>
                <w:szCs w:val="24"/>
                <w:lang w:val="ru-RU"/>
              </w:rPr>
              <w:t>учит</w:t>
            </w:r>
            <w:r w:rsidRPr="00D16324">
              <w:rPr>
                <w:spacing w:val="1"/>
                <w:sz w:val="24"/>
                <w:szCs w:val="24"/>
                <w:lang w:val="ru-RU"/>
              </w:rPr>
              <w:t xml:space="preserve"> </w:t>
            </w:r>
            <w:r w:rsidRPr="00D16324">
              <w:rPr>
                <w:sz w:val="24"/>
                <w:szCs w:val="24"/>
                <w:lang w:val="ru-RU"/>
              </w:rPr>
              <w:t>детей</w:t>
            </w:r>
            <w:r w:rsidRPr="00D16324">
              <w:rPr>
                <w:spacing w:val="1"/>
                <w:sz w:val="24"/>
                <w:szCs w:val="24"/>
                <w:lang w:val="ru-RU"/>
              </w:rPr>
              <w:t xml:space="preserve"> </w:t>
            </w:r>
            <w:r w:rsidRPr="00D16324">
              <w:rPr>
                <w:sz w:val="24"/>
                <w:szCs w:val="24"/>
                <w:lang w:val="ru-RU"/>
              </w:rPr>
              <w:t>пользоваться</w:t>
            </w:r>
            <w:r w:rsidRPr="00D16324">
              <w:rPr>
                <w:spacing w:val="1"/>
                <w:sz w:val="24"/>
                <w:szCs w:val="24"/>
                <w:lang w:val="ru-RU"/>
              </w:rPr>
              <w:t xml:space="preserve"> </w:t>
            </w:r>
            <w:r w:rsidRPr="00D16324">
              <w:rPr>
                <w:sz w:val="24"/>
                <w:szCs w:val="24"/>
                <w:lang w:val="ru-RU"/>
              </w:rPr>
              <w:t>дополнительными</w:t>
            </w:r>
            <w:r w:rsidRPr="00D16324">
              <w:rPr>
                <w:spacing w:val="1"/>
                <w:sz w:val="24"/>
                <w:szCs w:val="24"/>
                <w:lang w:val="ru-RU"/>
              </w:rPr>
              <w:t xml:space="preserve"> </w:t>
            </w:r>
            <w:r w:rsidRPr="00D16324">
              <w:rPr>
                <w:sz w:val="24"/>
                <w:szCs w:val="24"/>
                <w:lang w:val="ru-RU"/>
              </w:rPr>
              <w:t>сюжетными</w:t>
            </w:r>
            <w:r w:rsidRPr="00D16324">
              <w:rPr>
                <w:spacing w:val="1"/>
                <w:sz w:val="24"/>
                <w:szCs w:val="24"/>
                <w:lang w:val="ru-RU"/>
              </w:rPr>
              <w:t xml:space="preserve"> </w:t>
            </w:r>
            <w:r w:rsidRPr="00D16324">
              <w:rPr>
                <w:sz w:val="24"/>
                <w:szCs w:val="24"/>
                <w:lang w:val="ru-RU"/>
              </w:rPr>
              <w:t>игрушками,</w:t>
            </w:r>
            <w:r w:rsidRPr="00D16324">
              <w:rPr>
                <w:spacing w:val="1"/>
                <w:sz w:val="24"/>
                <w:szCs w:val="24"/>
                <w:lang w:val="ru-RU"/>
              </w:rPr>
              <w:t xml:space="preserve"> </w:t>
            </w:r>
            <w:r w:rsidRPr="00D16324">
              <w:rPr>
                <w:sz w:val="24"/>
                <w:szCs w:val="24"/>
                <w:lang w:val="ru-RU"/>
              </w:rPr>
              <w:t>соразмерными</w:t>
            </w:r>
            <w:r w:rsidRPr="00D16324">
              <w:rPr>
                <w:spacing w:val="1"/>
                <w:sz w:val="24"/>
                <w:szCs w:val="24"/>
                <w:lang w:val="ru-RU"/>
              </w:rPr>
              <w:t xml:space="preserve"> </w:t>
            </w:r>
            <w:r w:rsidRPr="00D16324">
              <w:rPr>
                <w:sz w:val="24"/>
                <w:szCs w:val="24"/>
                <w:lang w:val="ru-RU"/>
              </w:rPr>
              <w:t>масштабам</w:t>
            </w:r>
            <w:r w:rsidRPr="00D16324">
              <w:rPr>
                <w:spacing w:val="1"/>
                <w:sz w:val="24"/>
                <w:szCs w:val="24"/>
                <w:lang w:val="ru-RU"/>
              </w:rPr>
              <w:t xml:space="preserve"> </w:t>
            </w:r>
            <w:r w:rsidRPr="00D16324">
              <w:rPr>
                <w:sz w:val="24"/>
                <w:szCs w:val="24"/>
                <w:lang w:val="ru-RU"/>
              </w:rPr>
              <w:t>построек</w:t>
            </w:r>
            <w:r w:rsidRPr="00D16324">
              <w:rPr>
                <w:spacing w:val="5"/>
                <w:sz w:val="24"/>
                <w:szCs w:val="24"/>
                <w:lang w:val="ru-RU"/>
              </w:rPr>
              <w:t xml:space="preserve"> </w:t>
            </w:r>
            <w:r w:rsidRPr="00D16324">
              <w:rPr>
                <w:sz w:val="24"/>
                <w:szCs w:val="24"/>
                <w:lang w:val="ru-RU"/>
              </w:rPr>
              <w:t>(маленькие</w:t>
            </w:r>
            <w:r w:rsidRPr="00D16324">
              <w:rPr>
                <w:spacing w:val="4"/>
                <w:sz w:val="24"/>
                <w:szCs w:val="24"/>
                <w:lang w:val="ru-RU"/>
              </w:rPr>
              <w:t xml:space="preserve"> </w:t>
            </w:r>
            <w:r w:rsidRPr="00D16324">
              <w:rPr>
                <w:sz w:val="24"/>
                <w:szCs w:val="24"/>
                <w:lang w:val="ru-RU"/>
              </w:rPr>
              <w:t>машинки</w:t>
            </w:r>
            <w:r w:rsidRPr="00D16324">
              <w:rPr>
                <w:spacing w:val="5"/>
                <w:sz w:val="24"/>
                <w:szCs w:val="24"/>
                <w:lang w:val="ru-RU"/>
              </w:rPr>
              <w:t xml:space="preserve"> </w:t>
            </w:r>
            <w:r w:rsidRPr="00D16324">
              <w:rPr>
                <w:sz w:val="24"/>
                <w:szCs w:val="24"/>
                <w:lang w:val="ru-RU"/>
              </w:rPr>
              <w:t>для</w:t>
            </w:r>
            <w:r w:rsidRPr="00D16324">
              <w:rPr>
                <w:spacing w:val="5"/>
                <w:sz w:val="24"/>
                <w:szCs w:val="24"/>
                <w:lang w:val="ru-RU"/>
              </w:rPr>
              <w:t xml:space="preserve"> </w:t>
            </w:r>
            <w:r w:rsidRPr="00D16324">
              <w:rPr>
                <w:sz w:val="24"/>
                <w:szCs w:val="24"/>
                <w:lang w:val="ru-RU"/>
              </w:rPr>
              <w:t>маленьких</w:t>
            </w:r>
            <w:r w:rsidRPr="00D16324">
              <w:rPr>
                <w:spacing w:val="4"/>
                <w:sz w:val="24"/>
                <w:szCs w:val="24"/>
                <w:lang w:val="ru-RU"/>
              </w:rPr>
              <w:t xml:space="preserve"> </w:t>
            </w:r>
            <w:r w:rsidRPr="00D16324">
              <w:rPr>
                <w:sz w:val="24"/>
                <w:szCs w:val="24"/>
                <w:lang w:val="ru-RU"/>
              </w:rPr>
              <w:t>гаражей</w:t>
            </w:r>
            <w:r w:rsidRPr="00D16324">
              <w:rPr>
                <w:spacing w:val="5"/>
                <w:sz w:val="24"/>
                <w:szCs w:val="24"/>
                <w:lang w:val="ru-RU"/>
              </w:rPr>
              <w:t xml:space="preserve"> </w:t>
            </w:r>
            <w:r w:rsidRPr="00D16324">
              <w:rPr>
                <w:sz w:val="24"/>
                <w:szCs w:val="24"/>
                <w:lang w:val="ru-RU"/>
              </w:rPr>
              <w:t>и</w:t>
            </w:r>
            <w:r w:rsidRPr="00D16324">
              <w:rPr>
                <w:spacing w:val="5"/>
                <w:sz w:val="24"/>
                <w:szCs w:val="24"/>
                <w:lang w:val="ru-RU"/>
              </w:rPr>
              <w:t xml:space="preserve"> </w:t>
            </w:r>
            <w:r w:rsidRPr="00D16324">
              <w:rPr>
                <w:sz w:val="24"/>
                <w:szCs w:val="24"/>
                <w:lang w:val="ru-RU"/>
              </w:rPr>
              <w:t>тому подобное).</w:t>
            </w:r>
            <w:r w:rsidRPr="00D16324">
              <w:rPr>
                <w:spacing w:val="4"/>
                <w:sz w:val="24"/>
                <w:szCs w:val="24"/>
                <w:lang w:val="ru-RU"/>
              </w:rPr>
              <w:t xml:space="preserve"> </w:t>
            </w:r>
            <w:r w:rsidRPr="00D16324">
              <w:rPr>
                <w:sz w:val="24"/>
                <w:szCs w:val="24"/>
              </w:rPr>
              <w:t>По</w:t>
            </w:r>
            <w:r w:rsidRPr="00D16324">
              <w:rPr>
                <w:spacing w:val="4"/>
                <w:sz w:val="24"/>
                <w:szCs w:val="24"/>
              </w:rPr>
              <w:t xml:space="preserve"> </w:t>
            </w:r>
            <w:r w:rsidRPr="00D16324">
              <w:rPr>
                <w:sz w:val="24"/>
                <w:szCs w:val="24"/>
              </w:rPr>
              <w:t>окончании</w:t>
            </w:r>
            <w:r w:rsidRPr="00D16324">
              <w:rPr>
                <w:sz w:val="24"/>
                <w:szCs w:val="24"/>
                <w:lang w:val="ru-RU"/>
              </w:rPr>
              <w:t xml:space="preserve"> игры</w:t>
            </w:r>
            <w:r w:rsidRPr="00D16324">
              <w:rPr>
                <w:spacing w:val="-4"/>
                <w:sz w:val="24"/>
                <w:szCs w:val="24"/>
                <w:lang w:val="ru-RU"/>
              </w:rPr>
              <w:t xml:space="preserve"> </w:t>
            </w:r>
            <w:r w:rsidRPr="00D16324">
              <w:rPr>
                <w:sz w:val="24"/>
                <w:szCs w:val="24"/>
                <w:lang w:val="ru-RU"/>
              </w:rPr>
              <w:t>приучает</w:t>
            </w:r>
            <w:r w:rsidRPr="00D16324">
              <w:rPr>
                <w:spacing w:val="2"/>
                <w:sz w:val="24"/>
                <w:szCs w:val="24"/>
                <w:lang w:val="ru-RU"/>
              </w:rPr>
              <w:t xml:space="preserve"> </w:t>
            </w:r>
            <w:r w:rsidRPr="00D16324">
              <w:rPr>
                <w:sz w:val="24"/>
                <w:szCs w:val="24"/>
                <w:lang w:val="ru-RU"/>
              </w:rPr>
              <w:t>убирать</w:t>
            </w:r>
            <w:r w:rsidRPr="00D16324">
              <w:rPr>
                <w:spacing w:val="-1"/>
                <w:sz w:val="24"/>
                <w:szCs w:val="24"/>
                <w:lang w:val="ru-RU"/>
              </w:rPr>
              <w:t xml:space="preserve"> </w:t>
            </w:r>
            <w:r w:rsidRPr="00D16324">
              <w:rPr>
                <w:sz w:val="24"/>
                <w:szCs w:val="24"/>
                <w:lang w:val="ru-RU"/>
              </w:rPr>
              <w:t>все</w:t>
            </w:r>
            <w:r w:rsidRPr="00D16324">
              <w:rPr>
                <w:spacing w:val="-4"/>
                <w:sz w:val="24"/>
                <w:szCs w:val="24"/>
                <w:lang w:val="ru-RU"/>
              </w:rPr>
              <w:t xml:space="preserve"> </w:t>
            </w:r>
            <w:r w:rsidRPr="00D16324">
              <w:rPr>
                <w:sz w:val="24"/>
                <w:szCs w:val="24"/>
                <w:lang w:val="ru-RU"/>
              </w:rPr>
              <w:t>на</w:t>
            </w:r>
            <w:r w:rsidRPr="00D16324">
              <w:rPr>
                <w:spacing w:val="-4"/>
                <w:sz w:val="24"/>
                <w:szCs w:val="24"/>
                <w:lang w:val="ru-RU"/>
              </w:rPr>
              <w:t xml:space="preserve"> </w:t>
            </w:r>
            <w:r w:rsidRPr="00D16324">
              <w:rPr>
                <w:sz w:val="24"/>
                <w:szCs w:val="24"/>
                <w:lang w:val="ru-RU"/>
              </w:rPr>
              <w:t>место.</w:t>
            </w:r>
          </w:p>
          <w:p w:rsidR="00D16324" w:rsidRPr="00D16324" w:rsidRDefault="00D16324" w:rsidP="00D16324">
            <w:pPr>
              <w:pStyle w:val="TableParagraph"/>
              <w:numPr>
                <w:ilvl w:val="0"/>
                <w:numId w:val="141"/>
              </w:numPr>
              <w:tabs>
                <w:tab w:val="left" w:pos="567"/>
              </w:tabs>
              <w:spacing w:line="276" w:lineRule="auto"/>
              <w:ind w:left="567" w:firstLine="142"/>
              <w:jc w:val="left"/>
              <w:rPr>
                <w:sz w:val="24"/>
                <w:szCs w:val="24"/>
                <w:lang w:val="ru-RU"/>
              </w:rPr>
            </w:pPr>
            <w:r w:rsidRPr="00D16324">
              <w:rPr>
                <w:sz w:val="24"/>
                <w:szCs w:val="24"/>
                <w:lang w:val="ru-RU"/>
              </w:rPr>
              <w:t>Знакомит</w:t>
            </w:r>
            <w:r w:rsidRPr="00D16324">
              <w:rPr>
                <w:spacing w:val="-4"/>
                <w:sz w:val="24"/>
                <w:szCs w:val="24"/>
                <w:lang w:val="ru-RU"/>
              </w:rPr>
              <w:t xml:space="preserve"> </w:t>
            </w:r>
            <w:r w:rsidRPr="00D16324">
              <w:rPr>
                <w:sz w:val="24"/>
                <w:szCs w:val="24"/>
                <w:lang w:val="ru-RU"/>
              </w:rPr>
              <w:t>детей</w:t>
            </w:r>
            <w:r w:rsidRPr="00D16324">
              <w:rPr>
                <w:spacing w:val="-4"/>
                <w:sz w:val="24"/>
                <w:szCs w:val="24"/>
                <w:lang w:val="ru-RU"/>
              </w:rPr>
              <w:t xml:space="preserve"> </w:t>
            </w:r>
            <w:r w:rsidRPr="00D16324">
              <w:rPr>
                <w:sz w:val="24"/>
                <w:szCs w:val="24"/>
                <w:lang w:val="ru-RU"/>
              </w:rPr>
              <w:t>с</w:t>
            </w:r>
            <w:r w:rsidRPr="00D16324">
              <w:rPr>
                <w:spacing w:val="-5"/>
                <w:sz w:val="24"/>
                <w:szCs w:val="24"/>
                <w:lang w:val="ru-RU"/>
              </w:rPr>
              <w:t xml:space="preserve"> </w:t>
            </w:r>
            <w:r w:rsidRPr="00D16324">
              <w:rPr>
                <w:sz w:val="24"/>
                <w:szCs w:val="24"/>
                <w:lang w:val="ru-RU"/>
              </w:rPr>
              <w:t>простейшими</w:t>
            </w:r>
            <w:r w:rsidRPr="00D16324">
              <w:rPr>
                <w:spacing w:val="-1"/>
                <w:sz w:val="24"/>
                <w:szCs w:val="24"/>
                <w:lang w:val="ru-RU"/>
              </w:rPr>
              <w:t xml:space="preserve"> </w:t>
            </w:r>
            <w:r w:rsidRPr="00D16324">
              <w:rPr>
                <w:sz w:val="24"/>
                <w:szCs w:val="24"/>
                <w:lang w:val="ru-RU"/>
              </w:rPr>
              <w:t>пластмассовыми</w:t>
            </w:r>
            <w:r w:rsidRPr="00D16324">
              <w:rPr>
                <w:spacing w:val="-3"/>
                <w:sz w:val="24"/>
                <w:szCs w:val="24"/>
                <w:lang w:val="ru-RU"/>
              </w:rPr>
              <w:t xml:space="preserve"> </w:t>
            </w:r>
            <w:r w:rsidRPr="00D16324">
              <w:rPr>
                <w:sz w:val="24"/>
                <w:szCs w:val="24"/>
                <w:lang w:val="ru-RU"/>
              </w:rPr>
              <w:t>конструкторами.</w:t>
            </w:r>
          </w:p>
          <w:p w:rsidR="00D16324" w:rsidRPr="00D16324" w:rsidRDefault="00D16324" w:rsidP="00BA1D19">
            <w:pPr>
              <w:pStyle w:val="TableParagraph"/>
              <w:numPr>
                <w:ilvl w:val="0"/>
                <w:numId w:val="141"/>
              </w:numPr>
              <w:tabs>
                <w:tab w:val="left" w:pos="567"/>
              </w:tabs>
              <w:spacing w:before="39" w:line="276" w:lineRule="auto"/>
              <w:ind w:left="567" w:firstLine="142"/>
              <w:rPr>
                <w:sz w:val="24"/>
                <w:szCs w:val="24"/>
                <w:lang w:val="ru-RU"/>
              </w:rPr>
            </w:pPr>
            <w:r w:rsidRPr="00D16324">
              <w:rPr>
                <w:sz w:val="24"/>
                <w:szCs w:val="24"/>
                <w:lang w:val="ru-RU"/>
              </w:rPr>
              <w:t>Учит</w:t>
            </w:r>
            <w:r w:rsidRPr="00D16324">
              <w:rPr>
                <w:spacing w:val="-3"/>
                <w:sz w:val="24"/>
                <w:szCs w:val="24"/>
                <w:lang w:val="ru-RU"/>
              </w:rPr>
              <w:t xml:space="preserve"> </w:t>
            </w:r>
            <w:r w:rsidRPr="00D16324">
              <w:rPr>
                <w:sz w:val="24"/>
                <w:szCs w:val="24"/>
                <w:lang w:val="ru-RU"/>
              </w:rPr>
              <w:t>совместно</w:t>
            </w:r>
            <w:r w:rsidRPr="00D16324">
              <w:rPr>
                <w:spacing w:val="-3"/>
                <w:sz w:val="24"/>
                <w:szCs w:val="24"/>
                <w:lang w:val="ru-RU"/>
              </w:rPr>
              <w:t xml:space="preserve"> </w:t>
            </w:r>
            <w:r w:rsidRPr="00D16324">
              <w:rPr>
                <w:sz w:val="24"/>
                <w:szCs w:val="24"/>
                <w:lang w:val="ru-RU"/>
              </w:rPr>
              <w:t>с</w:t>
            </w:r>
            <w:r w:rsidRPr="00D16324">
              <w:rPr>
                <w:spacing w:val="-3"/>
                <w:sz w:val="24"/>
                <w:szCs w:val="24"/>
                <w:lang w:val="ru-RU"/>
              </w:rPr>
              <w:t xml:space="preserve"> </w:t>
            </w:r>
            <w:r w:rsidRPr="00D16324">
              <w:rPr>
                <w:sz w:val="24"/>
                <w:szCs w:val="24"/>
                <w:lang w:val="ru-RU"/>
              </w:rPr>
              <w:t>взрослым</w:t>
            </w:r>
            <w:r w:rsidRPr="00D16324">
              <w:rPr>
                <w:spacing w:val="-4"/>
                <w:sz w:val="24"/>
                <w:szCs w:val="24"/>
                <w:lang w:val="ru-RU"/>
              </w:rPr>
              <w:t xml:space="preserve"> </w:t>
            </w:r>
            <w:r w:rsidRPr="00D16324">
              <w:rPr>
                <w:sz w:val="24"/>
                <w:szCs w:val="24"/>
                <w:lang w:val="ru-RU"/>
              </w:rPr>
              <w:t>конструировать</w:t>
            </w:r>
            <w:r w:rsidRPr="00D16324">
              <w:rPr>
                <w:spacing w:val="-2"/>
                <w:sz w:val="24"/>
                <w:szCs w:val="24"/>
                <w:lang w:val="ru-RU"/>
              </w:rPr>
              <w:t xml:space="preserve"> </w:t>
            </w:r>
            <w:r w:rsidRPr="00D16324">
              <w:rPr>
                <w:sz w:val="24"/>
                <w:szCs w:val="24"/>
                <w:lang w:val="ru-RU"/>
              </w:rPr>
              <w:t>башенки,</w:t>
            </w:r>
            <w:r w:rsidRPr="00D16324">
              <w:rPr>
                <w:spacing w:val="-3"/>
                <w:sz w:val="24"/>
                <w:szCs w:val="24"/>
                <w:lang w:val="ru-RU"/>
              </w:rPr>
              <w:t xml:space="preserve"> </w:t>
            </w:r>
            <w:r w:rsidRPr="00D16324">
              <w:rPr>
                <w:sz w:val="24"/>
                <w:szCs w:val="24"/>
                <w:lang w:val="ru-RU"/>
              </w:rPr>
              <w:t>домики,</w:t>
            </w:r>
            <w:r w:rsidRPr="00D16324">
              <w:rPr>
                <w:spacing w:val="-2"/>
                <w:sz w:val="24"/>
                <w:szCs w:val="24"/>
                <w:lang w:val="ru-RU"/>
              </w:rPr>
              <w:t xml:space="preserve"> </w:t>
            </w:r>
            <w:r w:rsidRPr="00D16324">
              <w:rPr>
                <w:sz w:val="24"/>
                <w:szCs w:val="24"/>
                <w:lang w:val="ru-RU"/>
              </w:rPr>
              <w:t>машины.</w:t>
            </w:r>
          </w:p>
          <w:p w:rsidR="00D16324" w:rsidRPr="00BA1D19" w:rsidRDefault="00D16324" w:rsidP="00BA1D19">
            <w:pPr>
              <w:pStyle w:val="TableParagraph"/>
              <w:tabs>
                <w:tab w:val="left" w:pos="567"/>
              </w:tabs>
              <w:spacing w:line="276" w:lineRule="auto"/>
              <w:ind w:left="567" w:right="144" w:firstLine="142"/>
              <w:rPr>
                <w:b/>
                <w:i/>
                <w:sz w:val="24"/>
                <w:szCs w:val="24"/>
                <w:lang w:val="ru-RU"/>
              </w:rPr>
            </w:pPr>
            <w:r w:rsidRPr="00D16324">
              <w:rPr>
                <w:sz w:val="24"/>
                <w:szCs w:val="24"/>
                <w:lang w:val="ru-RU"/>
              </w:rPr>
              <w:t>В</w:t>
            </w:r>
            <w:r w:rsidRPr="00D16324">
              <w:rPr>
                <w:spacing w:val="8"/>
                <w:sz w:val="24"/>
                <w:szCs w:val="24"/>
                <w:lang w:val="ru-RU"/>
              </w:rPr>
              <w:t xml:space="preserve"> </w:t>
            </w:r>
            <w:r w:rsidRPr="00D16324">
              <w:rPr>
                <w:sz w:val="24"/>
                <w:szCs w:val="24"/>
                <w:lang w:val="ru-RU"/>
              </w:rPr>
              <w:t>летнее</w:t>
            </w:r>
            <w:r w:rsidRPr="00D16324">
              <w:rPr>
                <w:spacing w:val="8"/>
                <w:sz w:val="24"/>
                <w:szCs w:val="24"/>
                <w:lang w:val="ru-RU"/>
              </w:rPr>
              <w:t xml:space="preserve"> </w:t>
            </w:r>
            <w:r w:rsidRPr="00D16324">
              <w:rPr>
                <w:sz w:val="24"/>
                <w:szCs w:val="24"/>
                <w:lang w:val="ru-RU"/>
              </w:rPr>
              <w:t>время</w:t>
            </w:r>
            <w:r w:rsidRPr="00D16324">
              <w:rPr>
                <w:spacing w:val="9"/>
                <w:sz w:val="24"/>
                <w:szCs w:val="24"/>
                <w:lang w:val="ru-RU"/>
              </w:rPr>
              <w:t xml:space="preserve"> </w:t>
            </w:r>
            <w:r w:rsidRPr="00D16324">
              <w:rPr>
                <w:sz w:val="24"/>
                <w:szCs w:val="24"/>
                <w:lang w:val="ru-RU"/>
              </w:rPr>
              <w:t>педагог</w:t>
            </w:r>
            <w:r w:rsidRPr="00D16324">
              <w:rPr>
                <w:spacing w:val="9"/>
                <w:sz w:val="24"/>
                <w:szCs w:val="24"/>
                <w:lang w:val="ru-RU"/>
              </w:rPr>
              <w:t xml:space="preserve"> </w:t>
            </w:r>
            <w:r w:rsidRPr="00D16324">
              <w:rPr>
                <w:sz w:val="24"/>
                <w:szCs w:val="24"/>
                <w:lang w:val="ru-RU"/>
              </w:rPr>
              <w:t>развивает</w:t>
            </w:r>
            <w:r w:rsidRPr="00D16324">
              <w:rPr>
                <w:spacing w:val="10"/>
                <w:sz w:val="24"/>
                <w:szCs w:val="24"/>
                <w:lang w:val="ru-RU"/>
              </w:rPr>
              <w:t xml:space="preserve"> </w:t>
            </w:r>
            <w:r w:rsidRPr="00D16324">
              <w:rPr>
                <w:sz w:val="24"/>
                <w:szCs w:val="24"/>
                <w:lang w:val="ru-RU"/>
              </w:rPr>
              <w:t>интерес</w:t>
            </w:r>
            <w:r w:rsidRPr="00D16324">
              <w:rPr>
                <w:spacing w:val="13"/>
                <w:sz w:val="24"/>
                <w:szCs w:val="24"/>
                <w:lang w:val="ru-RU"/>
              </w:rPr>
              <w:t xml:space="preserve"> </w:t>
            </w:r>
            <w:r w:rsidRPr="00D16324">
              <w:rPr>
                <w:sz w:val="24"/>
                <w:szCs w:val="24"/>
                <w:lang w:val="ru-RU"/>
              </w:rPr>
              <w:t>у</w:t>
            </w:r>
            <w:r w:rsidRPr="00D16324">
              <w:rPr>
                <w:spacing w:val="2"/>
                <w:sz w:val="24"/>
                <w:szCs w:val="24"/>
                <w:lang w:val="ru-RU"/>
              </w:rPr>
              <w:t xml:space="preserve"> </w:t>
            </w:r>
            <w:r w:rsidRPr="00D16324">
              <w:rPr>
                <w:sz w:val="24"/>
                <w:szCs w:val="24"/>
                <w:lang w:val="ru-RU"/>
              </w:rPr>
              <w:t>детей</w:t>
            </w:r>
            <w:r w:rsidRPr="00D16324">
              <w:rPr>
                <w:spacing w:val="10"/>
                <w:sz w:val="24"/>
                <w:szCs w:val="24"/>
                <w:lang w:val="ru-RU"/>
              </w:rPr>
              <w:t xml:space="preserve"> </w:t>
            </w:r>
            <w:r w:rsidRPr="00D16324">
              <w:rPr>
                <w:sz w:val="24"/>
                <w:szCs w:val="24"/>
                <w:lang w:val="ru-RU"/>
              </w:rPr>
              <w:t>к</w:t>
            </w:r>
            <w:r w:rsidRPr="00D16324">
              <w:rPr>
                <w:spacing w:val="10"/>
                <w:sz w:val="24"/>
                <w:szCs w:val="24"/>
                <w:lang w:val="ru-RU"/>
              </w:rPr>
              <w:t xml:space="preserve"> </w:t>
            </w:r>
            <w:r w:rsidRPr="00D16324">
              <w:rPr>
                <w:sz w:val="24"/>
                <w:szCs w:val="24"/>
                <w:lang w:val="ru-RU"/>
              </w:rPr>
              <w:t>строительным</w:t>
            </w:r>
            <w:r w:rsidRPr="00D16324">
              <w:rPr>
                <w:spacing w:val="8"/>
                <w:sz w:val="24"/>
                <w:szCs w:val="24"/>
                <w:lang w:val="ru-RU"/>
              </w:rPr>
              <w:t xml:space="preserve"> </w:t>
            </w:r>
            <w:r w:rsidRPr="00D16324">
              <w:rPr>
                <w:sz w:val="24"/>
                <w:szCs w:val="24"/>
                <w:lang w:val="ru-RU"/>
              </w:rPr>
              <w:t>играм</w:t>
            </w:r>
            <w:r w:rsidRPr="00D16324">
              <w:rPr>
                <w:spacing w:val="9"/>
                <w:sz w:val="24"/>
                <w:szCs w:val="24"/>
                <w:lang w:val="ru-RU"/>
              </w:rPr>
              <w:t xml:space="preserve"> </w:t>
            </w:r>
            <w:r w:rsidRPr="00D16324">
              <w:rPr>
                <w:sz w:val="24"/>
                <w:szCs w:val="24"/>
                <w:lang w:val="ru-RU"/>
              </w:rPr>
              <w:t>с</w:t>
            </w:r>
            <w:r w:rsidRPr="00D16324">
              <w:rPr>
                <w:spacing w:val="-57"/>
                <w:sz w:val="24"/>
                <w:szCs w:val="24"/>
                <w:lang w:val="ru-RU"/>
              </w:rPr>
              <w:t xml:space="preserve"> </w:t>
            </w:r>
            <w:r w:rsidRPr="00D16324">
              <w:rPr>
                <w:sz w:val="24"/>
                <w:szCs w:val="24"/>
                <w:lang w:val="ru-RU"/>
              </w:rPr>
              <w:t>использованием</w:t>
            </w:r>
            <w:r w:rsidRPr="00D16324">
              <w:rPr>
                <w:spacing w:val="13"/>
                <w:sz w:val="24"/>
                <w:szCs w:val="24"/>
                <w:lang w:val="ru-RU"/>
              </w:rPr>
              <w:t xml:space="preserve"> </w:t>
            </w:r>
            <w:r w:rsidRPr="00D16324">
              <w:rPr>
                <w:sz w:val="24"/>
                <w:szCs w:val="24"/>
                <w:lang w:val="ru-RU"/>
              </w:rPr>
              <w:t>природного</w:t>
            </w:r>
            <w:r w:rsidRPr="00D16324">
              <w:rPr>
                <w:spacing w:val="14"/>
                <w:sz w:val="24"/>
                <w:szCs w:val="24"/>
                <w:lang w:val="ru-RU"/>
              </w:rPr>
              <w:t xml:space="preserve"> </w:t>
            </w:r>
            <w:r w:rsidRPr="00D16324">
              <w:rPr>
                <w:sz w:val="24"/>
                <w:szCs w:val="24"/>
                <w:lang w:val="ru-RU"/>
              </w:rPr>
              <w:t>материала</w:t>
            </w:r>
            <w:r w:rsidRPr="00D16324">
              <w:rPr>
                <w:spacing w:val="13"/>
                <w:sz w:val="24"/>
                <w:szCs w:val="24"/>
                <w:lang w:val="ru-RU"/>
              </w:rPr>
              <w:t xml:space="preserve"> </w:t>
            </w:r>
            <w:r w:rsidRPr="00D16324">
              <w:rPr>
                <w:sz w:val="24"/>
                <w:szCs w:val="24"/>
                <w:lang w:val="ru-RU"/>
              </w:rPr>
              <w:t>(песок,</w:t>
            </w:r>
            <w:r w:rsidRPr="00D16324">
              <w:rPr>
                <w:spacing w:val="14"/>
                <w:sz w:val="24"/>
                <w:szCs w:val="24"/>
                <w:lang w:val="ru-RU"/>
              </w:rPr>
              <w:t xml:space="preserve"> </w:t>
            </w:r>
            <w:r w:rsidRPr="00D16324">
              <w:rPr>
                <w:sz w:val="24"/>
                <w:szCs w:val="24"/>
                <w:lang w:val="ru-RU"/>
              </w:rPr>
              <w:t>вода,</w:t>
            </w:r>
            <w:r w:rsidRPr="00D16324">
              <w:rPr>
                <w:spacing w:val="14"/>
                <w:sz w:val="24"/>
                <w:szCs w:val="24"/>
                <w:lang w:val="ru-RU"/>
              </w:rPr>
              <w:t xml:space="preserve"> </w:t>
            </w:r>
            <w:r w:rsidRPr="00D16324">
              <w:rPr>
                <w:sz w:val="24"/>
                <w:szCs w:val="24"/>
                <w:lang w:val="ru-RU"/>
              </w:rPr>
              <w:t>желуди,</w:t>
            </w:r>
            <w:r w:rsidRPr="00D16324">
              <w:rPr>
                <w:spacing w:val="16"/>
                <w:sz w:val="24"/>
                <w:szCs w:val="24"/>
                <w:lang w:val="ru-RU"/>
              </w:rPr>
              <w:t xml:space="preserve"> </w:t>
            </w:r>
            <w:r w:rsidRPr="00D16324">
              <w:rPr>
                <w:sz w:val="24"/>
                <w:szCs w:val="24"/>
                <w:lang w:val="ru-RU"/>
              </w:rPr>
              <w:t>камешки</w:t>
            </w:r>
            <w:r w:rsidRPr="00D16324">
              <w:rPr>
                <w:spacing w:val="15"/>
                <w:sz w:val="24"/>
                <w:szCs w:val="24"/>
                <w:lang w:val="ru-RU"/>
              </w:rPr>
              <w:t xml:space="preserve"> </w:t>
            </w:r>
            <w:r w:rsidRPr="00D16324">
              <w:rPr>
                <w:sz w:val="24"/>
                <w:szCs w:val="24"/>
                <w:lang w:val="ru-RU"/>
              </w:rPr>
              <w:t>и</w:t>
            </w:r>
            <w:r w:rsidRPr="00D16324">
              <w:rPr>
                <w:spacing w:val="15"/>
                <w:sz w:val="24"/>
                <w:szCs w:val="24"/>
                <w:lang w:val="ru-RU"/>
              </w:rPr>
              <w:t xml:space="preserve"> </w:t>
            </w:r>
            <w:r w:rsidR="00BA1D19">
              <w:rPr>
                <w:sz w:val="24"/>
                <w:szCs w:val="24"/>
                <w:lang w:val="ru-RU"/>
              </w:rPr>
              <w:t xml:space="preserve">тому </w:t>
            </w:r>
            <w:r w:rsidRPr="00D16324">
              <w:rPr>
                <w:sz w:val="24"/>
                <w:szCs w:val="24"/>
                <w:lang w:val="ru-RU"/>
              </w:rPr>
              <w:t>подобное).</w:t>
            </w:r>
          </w:p>
        </w:tc>
      </w:tr>
      <w:tr w:rsidR="009C3E90" w:rsidRPr="00D16324" w:rsidTr="00D16324">
        <w:trPr>
          <w:trHeight w:val="316"/>
        </w:trPr>
        <w:tc>
          <w:tcPr>
            <w:tcW w:w="9498" w:type="dxa"/>
          </w:tcPr>
          <w:p w:rsidR="009C3E90" w:rsidRPr="00D16324" w:rsidRDefault="009C3E90" w:rsidP="00D16324">
            <w:pPr>
              <w:pStyle w:val="TableParagraph"/>
              <w:spacing w:line="276" w:lineRule="auto"/>
              <w:ind w:left="150" w:right="144" w:firstLine="142"/>
              <w:jc w:val="center"/>
              <w:rPr>
                <w:b/>
                <w:i/>
                <w:sz w:val="24"/>
                <w:szCs w:val="24"/>
              </w:rPr>
            </w:pPr>
            <w:r w:rsidRPr="00D16324">
              <w:rPr>
                <w:b/>
                <w:i/>
                <w:sz w:val="24"/>
                <w:szCs w:val="24"/>
              </w:rPr>
              <w:t>Музыкальная</w:t>
            </w:r>
            <w:r w:rsidRPr="00D16324">
              <w:rPr>
                <w:b/>
                <w:i/>
                <w:spacing w:val="-6"/>
                <w:sz w:val="24"/>
                <w:szCs w:val="24"/>
              </w:rPr>
              <w:t xml:space="preserve"> </w:t>
            </w:r>
            <w:r w:rsidRPr="00D16324">
              <w:rPr>
                <w:b/>
                <w:i/>
                <w:sz w:val="24"/>
                <w:szCs w:val="24"/>
              </w:rPr>
              <w:t>деятельность</w:t>
            </w:r>
          </w:p>
        </w:tc>
      </w:tr>
      <w:tr w:rsidR="000A5C5A" w:rsidRPr="00D16324" w:rsidTr="00D16324">
        <w:trPr>
          <w:trHeight w:val="316"/>
        </w:trPr>
        <w:tc>
          <w:tcPr>
            <w:tcW w:w="9498" w:type="dxa"/>
          </w:tcPr>
          <w:p w:rsidR="000A5C5A" w:rsidRPr="00D16324" w:rsidRDefault="000A5C5A" w:rsidP="00D16324">
            <w:pPr>
              <w:pStyle w:val="TableParagraph"/>
              <w:spacing w:line="276" w:lineRule="auto"/>
              <w:ind w:left="107" w:firstLine="142"/>
              <w:jc w:val="left"/>
              <w:rPr>
                <w:b/>
                <w:sz w:val="24"/>
                <w:szCs w:val="24"/>
              </w:rPr>
            </w:pPr>
            <w:r w:rsidRPr="00D16324">
              <w:rPr>
                <w:b/>
                <w:sz w:val="24"/>
                <w:szCs w:val="24"/>
              </w:rPr>
              <w:t>Слушание:</w:t>
            </w:r>
          </w:p>
          <w:p w:rsidR="000A5C5A" w:rsidRPr="00D16324" w:rsidRDefault="000A5C5A" w:rsidP="00D16324">
            <w:pPr>
              <w:pStyle w:val="TableParagraph"/>
              <w:numPr>
                <w:ilvl w:val="0"/>
                <w:numId w:val="140"/>
              </w:numPr>
              <w:tabs>
                <w:tab w:val="left" w:pos="829"/>
              </w:tabs>
              <w:spacing w:before="38" w:line="276" w:lineRule="auto"/>
              <w:ind w:right="105" w:firstLine="142"/>
              <w:rPr>
                <w:sz w:val="24"/>
                <w:szCs w:val="24"/>
                <w:lang w:val="ru-RU"/>
              </w:rPr>
            </w:pPr>
            <w:r w:rsidRPr="00D16324">
              <w:rPr>
                <w:sz w:val="24"/>
                <w:szCs w:val="24"/>
                <w:lang w:val="ru-RU"/>
              </w:rPr>
              <w:t>педагог</w:t>
            </w:r>
            <w:r w:rsidRPr="00D16324">
              <w:rPr>
                <w:spacing w:val="1"/>
                <w:sz w:val="24"/>
                <w:szCs w:val="24"/>
                <w:lang w:val="ru-RU"/>
              </w:rPr>
              <w:t xml:space="preserve"> </w:t>
            </w:r>
            <w:r w:rsidRPr="00D16324">
              <w:rPr>
                <w:sz w:val="24"/>
                <w:szCs w:val="24"/>
                <w:lang w:val="ru-RU"/>
              </w:rPr>
              <w:t>учит</w:t>
            </w:r>
            <w:r w:rsidRPr="00D16324">
              <w:rPr>
                <w:spacing w:val="1"/>
                <w:sz w:val="24"/>
                <w:szCs w:val="24"/>
                <w:lang w:val="ru-RU"/>
              </w:rPr>
              <w:t xml:space="preserve"> </w:t>
            </w:r>
            <w:r w:rsidRPr="00D16324">
              <w:rPr>
                <w:sz w:val="24"/>
                <w:szCs w:val="24"/>
                <w:lang w:val="ru-RU"/>
              </w:rPr>
              <w:t>детей</w:t>
            </w:r>
            <w:r w:rsidRPr="00D16324">
              <w:rPr>
                <w:spacing w:val="1"/>
                <w:sz w:val="24"/>
                <w:szCs w:val="24"/>
                <w:lang w:val="ru-RU"/>
              </w:rPr>
              <w:t xml:space="preserve"> </w:t>
            </w:r>
            <w:r w:rsidRPr="00D16324">
              <w:rPr>
                <w:sz w:val="24"/>
                <w:szCs w:val="24"/>
                <w:lang w:val="ru-RU"/>
              </w:rPr>
              <w:t>внимательно слушать</w:t>
            </w:r>
            <w:r w:rsidRPr="00D16324">
              <w:rPr>
                <w:spacing w:val="1"/>
                <w:sz w:val="24"/>
                <w:szCs w:val="24"/>
                <w:lang w:val="ru-RU"/>
              </w:rPr>
              <w:t xml:space="preserve"> </w:t>
            </w:r>
            <w:r w:rsidRPr="00D16324">
              <w:rPr>
                <w:sz w:val="24"/>
                <w:szCs w:val="24"/>
                <w:lang w:val="ru-RU"/>
              </w:rPr>
              <w:t>спокойные и</w:t>
            </w:r>
            <w:r w:rsidRPr="00D16324">
              <w:rPr>
                <w:spacing w:val="1"/>
                <w:sz w:val="24"/>
                <w:szCs w:val="24"/>
                <w:lang w:val="ru-RU"/>
              </w:rPr>
              <w:t xml:space="preserve"> </w:t>
            </w:r>
            <w:r w:rsidRPr="00D16324">
              <w:rPr>
                <w:sz w:val="24"/>
                <w:szCs w:val="24"/>
                <w:lang w:val="ru-RU"/>
              </w:rPr>
              <w:t>бодрые песни, музыкальные</w:t>
            </w:r>
            <w:r w:rsidRPr="00D16324">
              <w:rPr>
                <w:spacing w:val="1"/>
                <w:sz w:val="24"/>
                <w:szCs w:val="24"/>
                <w:lang w:val="ru-RU"/>
              </w:rPr>
              <w:t xml:space="preserve"> </w:t>
            </w:r>
            <w:r w:rsidRPr="00D16324">
              <w:rPr>
                <w:sz w:val="24"/>
                <w:szCs w:val="24"/>
                <w:lang w:val="ru-RU"/>
              </w:rPr>
              <w:t>пьесы разного характера, понимать, о чем (о ком) поется, и эмоционально реагировать</w:t>
            </w:r>
            <w:r w:rsidRPr="00D16324">
              <w:rPr>
                <w:spacing w:val="1"/>
                <w:sz w:val="24"/>
                <w:szCs w:val="24"/>
                <w:lang w:val="ru-RU"/>
              </w:rPr>
              <w:t xml:space="preserve"> </w:t>
            </w:r>
            <w:r w:rsidRPr="00D16324">
              <w:rPr>
                <w:sz w:val="24"/>
                <w:szCs w:val="24"/>
                <w:lang w:val="ru-RU"/>
              </w:rPr>
              <w:t>на содержание;</w:t>
            </w:r>
            <w:r w:rsidRPr="00D16324">
              <w:rPr>
                <w:spacing w:val="1"/>
                <w:sz w:val="24"/>
                <w:szCs w:val="24"/>
                <w:lang w:val="ru-RU"/>
              </w:rPr>
              <w:t xml:space="preserve"> </w:t>
            </w:r>
            <w:r w:rsidRPr="00D16324">
              <w:rPr>
                <w:sz w:val="24"/>
                <w:szCs w:val="24"/>
                <w:lang w:val="ru-RU"/>
              </w:rPr>
              <w:t>учит</w:t>
            </w:r>
            <w:r w:rsidRPr="00D16324">
              <w:rPr>
                <w:spacing w:val="1"/>
                <w:sz w:val="24"/>
                <w:szCs w:val="24"/>
                <w:lang w:val="ru-RU"/>
              </w:rPr>
              <w:t xml:space="preserve"> </w:t>
            </w:r>
            <w:r w:rsidRPr="00D16324">
              <w:rPr>
                <w:sz w:val="24"/>
                <w:szCs w:val="24"/>
                <w:lang w:val="ru-RU"/>
              </w:rPr>
              <w:t>детей</w:t>
            </w:r>
            <w:r w:rsidRPr="00D16324">
              <w:rPr>
                <w:spacing w:val="1"/>
                <w:sz w:val="24"/>
                <w:szCs w:val="24"/>
                <w:lang w:val="ru-RU"/>
              </w:rPr>
              <w:t xml:space="preserve"> </w:t>
            </w:r>
            <w:r w:rsidRPr="00D16324">
              <w:rPr>
                <w:sz w:val="24"/>
                <w:szCs w:val="24"/>
                <w:lang w:val="ru-RU"/>
              </w:rPr>
              <w:t>различать</w:t>
            </w:r>
            <w:r w:rsidRPr="00D16324">
              <w:rPr>
                <w:spacing w:val="1"/>
                <w:sz w:val="24"/>
                <w:szCs w:val="24"/>
                <w:lang w:val="ru-RU"/>
              </w:rPr>
              <w:t xml:space="preserve"> </w:t>
            </w:r>
            <w:r w:rsidRPr="00D16324">
              <w:rPr>
                <w:sz w:val="24"/>
                <w:szCs w:val="24"/>
                <w:lang w:val="ru-RU"/>
              </w:rPr>
              <w:t>звуки</w:t>
            </w:r>
            <w:r w:rsidRPr="00D16324">
              <w:rPr>
                <w:spacing w:val="1"/>
                <w:sz w:val="24"/>
                <w:szCs w:val="24"/>
                <w:lang w:val="ru-RU"/>
              </w:rPr>
              <w:t xml:space="preserve"> </w:t>
            </w:r>
            <w:r w:rsidRPr="00D16324">
              <w:rPr>
                <w:sz w:val="24"/>
                <w:szCs w:val="24"/>
                <w:lang w:val="ru-RU"/>
              </w:rPr>
              <w:t>по</w:t>
            </w:r>
            <w:r w:rsidRPr="00D16324">
              <w:rPr>
                <w:spacing w:val="1"/>
                <w:sz w:val="24"/>
                <w:szCs w:val="24"/>
                <w:lang w:val="ru-RU"/>
              </w:rPr>
              <w:t xml:space="preserve"> </w:t>
            </w:r>
            <w:r w:rsidRPr="00D16324">
              <w:rPr>
                <w:sz w:val="24"/>
                <w:szCs w:val="24"/>
                <w:lang w:val="ru-RU"/>
              </w:rPr>
              <w:t>высоте</w:t>
            </w:r>
            <w:r w:rsidRPr="00D16324">
              <w:rPr>
                <w:spacing w:val="1"/>
                <w:sz w:val="24"/>
                <w:szCs w:val="24"/>
                <w:lang w:val="ru-RU"/>
              </w:rPr>
              <w:t xml:space="preserve"> </w:t>
            </w:r>
            <w:r w:rsidRPr="00D16324">
              <w:rPr>
                <w:sz w:val="24"/>
                <w:szCs w:val="24"/>
                <w:lang w:val="ru-RU"/>
              </w:rPr>
              <w:t>(высокое</w:t>
            </w:r>
            <w:r w:rsidRPr="00D16324">
              <w:rPr>
                <w:spacing w:val="1"/>
                <w:sz w:val="24"/>
                <w:szCs w:val="24"/>
                <w:lang w:val="ru-RU"/>
              </w:rPr>
              <w:t xml:space="preserve"> </w:t>
            </w:r>
            <w:r w:rsidRPr="00D16324">
              <w:rPr>
                <w:sz w:val="24"/>
                <w:szCs w:val="24"/>
                <w:lang w:val="ru-RU"/>
              </w:rPr>
              <w:t>и</w:t>
            </w:r>
            <w:r w:rsidRPr="00D16324">
              <w:rPr>
                <w:spacing w:val="1"/>
                <w:sz w:val="24"/>
                <w:szCs w:val="24"/>
                <w:lang w:val="ru-RU"/>
              </w:rPr>
              <w:t xml:space="preserve"> </w:t>
            </w:r>
            <w:r w:rsidRPr="00D16324">
              <w:rPr>
                <w:sz w:val="24"/>
                <w:szCs w:val="24"/>
                <w:lang w:val="ru-RU"/>
              </w:rPr>
              <w:t>низкое звучание</w:t>
            </w:r>
            <w:r w:rsidRPr="00D16324">
              <w:rPr>
                <w:spacing w:val="1"/>
                <w:sz w:val="24"/>
                <w:szCs w:val="24"/>
                <w:lang w:val="ru-RU"/>
              </w:rPr>
              <w:t xml:space="preserve"> </w:t>
            </w:r>
            <w:r w:rsidRPr="00D16324">
              <w:rPr>
                <w:sz w:val="24"/>
                <w:szCs w:val="24"/>
                <w:lang w:val="ru-RU"/>
              </w:rPr>
              <w:t>колокольчика,</w:t>
            </w:r>
            <w:r w:rsidRPr="00D16324">
              <w:rPr>
                <w:spacing w:val="-1"/>
                <w:sz w:val="24"/>
                <w:szCs w:val="24"/>
                <w:lang w:val="ru-RU"/>
              </w:rPr>
              <w:t xml:space="preserve"> </w:t>
            </w:r>
            <w:r w:rsidRPr="00D16324">
              <w:rPr>
                <w:sz w:val="24"/>
                <w:szCs w:val="24"/>
                <w:lang w:val="ru-RU"/>
              </w:rPr>
              <w:t>фортепьяно, металлофона).</w:t>
            </w:r>
          </w:p>
          <w:p w:rsidR="000A5C5A" w:rsidRPr="00D16324" w:rsidRDefault="000A5C5A" w:rsidP="00D16324">
            <w:pPr>
              <w:pStyle w:val="TableParagraph"/>
              <w:spacing w:before="1" w:line="276" w:lineRule="auto"/>
              <w:ind w:left="107" w:firstLine="142"/>
              <w:jc w:val="left"/>
              <w:rPr>
                <w:b/>
                <w:sz w:val="24"/>
                <w:szCs w:val="24"/>
              </w:rPr>
            </w:pPr>
            <w:r w:rsidRPr="00D16324">
              <w:rPr>
                <w:b/>
                <w:sz w:val="24"/>
                <w:szCs w:val="24"/>
              </w:rPr>
              <w:t>Пение:</w:t>
            </w:r>
          </w:p>
          <w:p w:rsidR="000A5C5A" w:rsidRPr="00D16324" w:rsidRDefault="000A5C5A" w:rsidP="00D16324">
            <w:pPr>
              <w:pStyle w:val="TableParagraph"/>
              <w:numPr>
                <w:ilvl w:val="0"/>
                <w:numId w:val="140"/>
              </w:numPr>
              <w:tabs>
                <w:tab w:val="left" w:pos="828"/>
                <w:tab w:val="left" w:pos="829"/>
              </w:tabs>
              <w:spacing w:before="36" w:line="276" w:lineRule="auto"/>
              <w:ind w:right="105" w:firstLine="142"/>
              <w:jc w:val="left"/>
              <w:rPr>
                <w:sz w:val="24"/>
                <w:szCs w:val="24"/>
                <w:lang w:val="ru-RU"/>
              </w:rPr>
            </w:pPr>
            <w:r w:rsidRPr="00D16324">
              <w:rPr>
                <w:sz w:val="24"/>
                <w:szCs w:val="24"/>
                <w:lang w:val="ru-RU"/>
              </w:rPr>
              <w:t>педагог</w:t>
            </w:r>
            <w:r w:rsidRPr="00D16324">
              <w:rPr>
                <w:spacing w:val="44"/>
                <w:sz w:val="24"/>
                <w:szCs w:val="24"/>
                <w:lang w:val="ru-RU"/>
              </w:rPr>
              <w:t xml:space="preserve"> </w:t>
            </w:r>
            <w:r w:rsidRPr="00D16324">
              <w:rPr>
                <w:sz w:val="24"/>
                <w:szCs w:val="24"/>
                <w:lang w:val="ru-RU"/>
              </w:rPr>
              <w:t>вызывает</w:t>
            </w:r>
            <w:r w:rsidRPr="00D16324">
              <w:rPr>
                <w:spacing w:val="45"/>
                <w:sz w:val="24"/>
                <w:szCs w:val="24"/>
                <w:lang w:val="ru-RU"/>
              </w:rPr>
              <w:t xml:space="preserve"> </w:t>
            </w:r>
            <w:r w:rsidRPr="00D16324">
              <w:rPr>
                <w:sz w:val="24"/>
                <w:szCs w:val="24"/>
                <w:lang w:val="ru-RU"/>
              </w:rPr>
              <w:t>активность</w:t>
            </w:r>
            <w:r w:rsidRPr="00D16324">
              <w:rPr>
                <w:spacing w:val="45"/>
                <w:sz w:val="24"/>
                <w:szCs w:val="24"/>
                <w:lang w:val="ru-RU"/>
              </w:rPr>
              <w:t xml:space="preserve"> </w:t>
            </w:r>
            <w:r w:rsidRPr="00D16324">
              <w:rPr>
                <w:sz w:val="24"/>
                <w:szCs w:val="24"/>
                <w:lang w:val="ru-RU"/>
              </w:rPr>
              <w:t>детей</w:t>
            </w:r>
            <w:r w:rsidRPr="00D16324">
              <w:rPr>
                <w:spacing w:val="43"/>
                <w:sz w:val="24"/>
                <w:szCs w:val="24"/>
                <w:lang w:val="ru-RU"/>
              </w:rPr>
              <w:t xml:space="preserve"> </w:t>
            </w:r>
            <w:r w:rsidRPr="00D16324">
              <w:rPr>
                <w:sz w:val="24"/>
                <w:szCs w:val="24"/>
                <w:lang w:val="ru-RU"/>
              </w:rPr>
              <w:t>при</w:t>
            </w:r>
            <w:r w:rsidRPr="00D16324">
              <w:rPr>
                <w:spacing w:val="45"/>
                <w:sz w:val="24"/>
                <w:szCs w:val="24"/>
                <w:lang w:val="ru-RU"/>
              </w:rPr>
              <w:t xml:space="preserve"> </w:t>
            </w:r>
            <w:r w:rsidRPr="00D16324">
              <w:rPr>
                <w:sz w:val="24"/>
                <w:szCs w:val="24"/>
                <w:lang w:val="ru-RU"/>
              </w:rPr>
              <w:t>подпевании</w:t>
            </w:r>
            <w:r w:rsidRPr="00D16324">
              <w:rPr>
                <w:spacing w:val="43"/>
                <w:sz w:val="24"/>
                <w:szCs w:val="24"/>
                <w:lang w:val="ru-RU"/>
              </w:rPr>
              <w:t xml:space="preserve"> </w:t>
            </w:r>
            <w:r w:rsidRPr="00D16324">
              <w:rPr>
                <w:sz w:val="24"/>
                <w:szCs w:val="24"/>
                <w:lang w:val="ru-RU"/>
              </w:rPr>
              <w:t>и</w:t>
            </w:r>
            <w:r w:rsidRPr="00D16324">
              <w:rPr>
                <w:spacing w:val="43"/>
                <w:sz w:val="24"/>
                <w:szCs w:val="24"/>
                <w:lang w:val="ru-RU"/>
              </w:rPr>
              <w:t xml:space="preserve"> </w:t>
            </w:r>
            <w:r w:rsidRPr="00D16324">
              <w:rPr>
                <w:sz w:val="24"/>
                <w:szCs w:val="24"/>
                <w:lang w:val="ru-RU"/>
              </w:rPr>
              <w:t>пении;</w:t>
            </w:r>
            <w:r w:rsidRPr="00D16324">
              <w:rPr>
                <w:spacing w:val="42"/>
                <w:sz w:val="24"/>
                <w:szCs w:val="24"/>
                <w:lang w:val="ru-RU"/>
              </w:rPr>
              <w:t xml:space="preserve"> </w:t>
            </w:r>
            <w:r w:rsidRPr="00D16324">
              <w:rPr>
                <w:sz w:val="24"/>
                <w:szCs w:val="24"/>
                <w:lang w:val="ru-RU"/>
              </w:rPr>
              <w:t>развивает</w:t>
            </w:r>
            <w:r w:rsidRPr="00D16324">
              <w:rPr>
                <w:spacing w:val="47"/>
                <w:sz w:val="24"/>
                <w:szCs w:val="24"/>
                <w:lang w:val="ru-RU"/>
              </w:rPr>
              <w:t xml:space="preserve"> </w:t>
            </w:r>
            <w:r w:rsidRPr="00D16324">
              <w:rPr>
                <w:sz w:val="24"/>
                <w:szCs w:val="24"/>
                <w:lang w:val="ru-RU"/>
              </w:rPr>
              <w:t>умение</w:t>
            </w:r>
            <w:r w:rsidRPr="00D16324">
              <w:rPr>
                <w:spacing w:val="-57"/>
                <w:sz w:val="24"/>
                <w:szCs w:val="24"/>
                <w:lang w:val="ru-RU"/>
              </w:rPr>
              <w:t xml:space="preserve"> </w:t>
            </w:r>
            <w:r w:rsidRPr="00D16324">
              <w:rPr>
                <w:sz w:val="24"/>
                <w:szCs w:val="24"/>
                <w:lang w:val="ru-RU"/>
              </w:rPr>
              <w:t>подпевать</w:t>
            </w:r>
            <w:r w:rsidRPr="00D16324">
              <w:rPr>
                <w:spacing w:val="-1"/>
                <w:sz w:val="24"/>
                <w:szCs w:val="24"/>
                <w:lang w:val="ru-RU"/>
              </w:rPr>
              <w:t xml:space="preserve"> </w:t>
            </w:r>
            <w:r w:rsidRPr="00D16324">
              <w:rPr>
                <w:sz w:val="24"/>
                <w:szCs w:val="24"/>
                <w:lang w:val="ru-RU"/>
              </w:rPr>
              <w:t>фразы</w:t>
            </w:r>
            <w:r w:rsidRPr="00D16324">
              <w:rPr>
                <w:spacing w:val="-1"/>
                <w:sz w:val="24"/>
                <w:szCs w:val="24"/>
                <w:lang w:val="ru-RU"/>
              </w:rPr>
              <w:t xml:space="preserve"> </w:t>
            </w:r>
            <w:r w:rsidRPr="00D16324">
              <w:rPr>
                <w:sz w:val="24"/>
                <w:szCs w:val="24"/>
                <w:lang w:val="ru-RU"/>
              </w:rPr>
              <w:t>в</w:t>
            </w:r>
            <w:r w:rsidRPr="00D16324">
              <w:rPr>
                <w:spacing w:val="-2"/>
                <w:sz w:val="24"/>
                <w:szCs w:val="24"/>
                <w:lang w:val="ru-RU"/>
              </w:rPr>
              <w:t xml:space="preserve"> </w:t>
            </w:r>
            <w:r w:rsidRPr="00D16324">
              <w:rPr>
                <w:sz w:val="24"/>
                <w:szCs w:val="24"/>
                <w:lang w:val="ru-RU"/>
              </w:rPr>
              <w:t>песне</w:t>
            </w:r>
            <w:r w:rsidRPr="00D16324">
              <w:rPr>
                <w:spacing w:val="-1"/>
                <w:sz w:val="24"/>
                <w:szCs w:val="24"/>
                <w:lang w:val="ru-RU"/>
              </w:rPr>
              <w:t xml:space="preserve"> </w:t>
            </w:r>
            <w:r w:rsidRPr="00D16324">
              <w:rPr>
                <w:sz w:val="24"/>
                <w:szCs w:val="24"/>
                <w:lang w:val="ru-RU"/>
              </w:rPr>
              <w:t>(совместно</w:t>
            </w:r>
            <w:r w:rsidRPr="00D16324">
              <w:rPr>
                <w:spacing w:val="-1"/>
                <w:sz w:val="24"/>
                <w:szCs w:val="24"/>
                <w:lang w:val="ru-RU"/>
              </w:rPr>
              <w:t xml:space="preserve"> </w:t>
            </w:r>
            <w:r w:rsidRPr="00D16324">
              <w:rPr>
                <w:sz w:val="24"/>
                <w:szCs w:val="24"/>
                <w:lang w:val="ru-RU"/>
              </w:rPr>
              <w:t>с</w:t>
            </w:r>
            <w:r w:rsidRPr="00D16324">
              <w:rPr>
                <w:spacing w:val="-2"/>
                <w:sz w:val="24"/>
                <w:szCs w:val="24"/>
                <w:lang w:val="ru-RU"/>
              </w:rPr>
              <w:t xml:space="preserve"> </w:t>
            </w:r>
            <w:r w:rsidRPr="00D16324">
              <w:rPr>
                <w:sz w:val="24"/>
                <w:szCs w:val="24"/>
                <w:lang w:val="ru-RU"/>
              </w:rPr>
              <w:t>педагогом); поощряет</w:t>
            </w:r>
            <w:r w:rsidRPr="00D16324">
              <w:rPr>
                <w:spacing w:val="-1"/>
                <w:sz w:val="24"/>
                <w:szCs w:val="24"/>
                <w:lang w:val="ru-RU"/>
              </w:rPr>
              <w:t xml:space="preserve"> </w:t>
            </w:r>
            <w:r w:rsidRPr="00D16324">
              <w:rPr>
                <w:sz w:val="24"/>
                <w:szCs w:val="24"/>
                <w:lang w:val="ru-RU"/>
              </w:rPr>
              <w:t>сольное</w:t>
            </w:r>
            <w:r w:rsidRPr="00D16324">
              <w:rPr>
                <w:spacing w:val="-2"/>
                <w:sz w:val="24"/>
                <w:szCs w:val="24"/>
                <w:lang w:val="ru-RU"/>
              </w:rPr>
              <w:t xml:space="preserve"> </w:t>
            </w:r>
            <w:r w:rsidRPr="00D16324">
              <w:rPr>
                <w:sz w:val="24"/>
                <w:szCs w:val="24"/>
                <w:lang w:val="ru-RU"/>
              </w:rPr>
              <w:t>пение.</w:t>
            </w:r>
          </w:p>
          <w:p w:rsidR="000A5C5A" w:rsidRPr="00D16324" w:rsidRDefault="000A5C5A" w:rsidP="00D16324">
            <w:pPr>
              <w:pStyle w:val="TableParagraph"/>
              <w:spacing w:before="9" w:line="276" w:lineRule="auto"/>
              <w:ind w:left="107" w:firstLine="142"/>
              <w:jc w:val="left"/>
              <w:rPr>
                <w:b/>
                <w:sz w:val="24"/>
                <w:szCs w:val="24"/>
              </w:rPr>
            </w:pPr>
            <w:r w:rsidRPr="00D16324">
              <w:rPr>
                <w:b/>
                <w:sz w:val="24"/>
                <w:szCs w:val="24"/>
              </w:rPr>
              <w:t>Музыкально-ритмические</w:t>
            </w:r>
            <w:r w:rsidRPr="00D16324">
              <w:rPr>
                <w:b/>
                <w:spacing w:val="-7"/>
                <w:sz w:val="24"/>
                <w:szCs w:val="24"/>
              </w:rPr>
              <w:t xml:space="preserve"> </w:t>
            </w:r>
            <w:r w:rsidRPr="00D16324">
              <w:rPr>
                <w:b/>
                <w:sz w:val="24"/>
                <w:szCs w:val="24"/>
              </w:rPr>
              <w:t>движения:</w:t>
            </w:r>
          </w:p>
          <w:p w:rsidR="000A5C5A" w:rsidRPr="00D16324" w:rsidRDefault="000A5C5A" w:rsidP="00D16324">
            <w:pPr>
              <w:pStyle w:val="TableParagraph"/>
              <w:numPr>
                <w:ilvl w:val="0"/>
                <w:numId w:val="140"/>
              </w:numPr>
              <w:tabs>
                <w:tab w:val="left" w:pos="829"/>
              </w:tabs>
              <w:spacing w:before="35" w:line="276" w:lineRule="auto"/>
              <w:ind w:right="101" w:firstLine="142"/>
              <w:rPr>
                <w:sz w:val="24"/>
                <w:szCs w:val="24"/>
                <w:lang w:val="ru-RU"/>
              </w:rPr>
            </w:pPr>
            <w:r w:rsidRPr="00D16324">
              <w:rPr>
                <w:sz w:val="24"/>
                <w:szCs w:val="24"/>
                <w:lang w:val="ru-RU"/>
              </w:rPr>
              <w:t>педагог</w:t>
            </w:r>
            <w:r w:rsidRPr="00D16324">
              <w:rPr>
                <w:spacing w:val="1"/>
                <w:sz w:val="24"/>
                <w:szCs w:val="24"/>
                <w:lang w:val="ru-RU"/>
              </w:rPr>
              <w:t xml:space="preserve"> </w:t>
            </w:r>
            <w:r w:rsidRPr="00D16324">
              <w:rPr>
                <w:sz w:val="24"/>
                <w:szCs w:val="24"/>
                <w:lang w:val="ru-RU"/>
              </w:rPr>
              <w:t>развивает</w:t>
            </w:r>
            <w:r w:rsidRPr="00D16324">
              <w:rPr>
                <w:spacing w:val="1"/>
                <w:sz w:val="24"/>
                <w:szCs w:val="24"/>
                <w:lang w:val="ru-RU"/>
              </w:rPr>
              <w:t xml:space="preserve"> </w:t>
            </w:r>
            <w:r w:rsidRPr="00D16324">
              <w:rPr>
                <w:sz w:val="24"/>
                <w:szCs w:val="24"/>
                <w:lang w:val="ru-RU"/>
              </w:rPr>
              <w:t>у детей</w:t>
            </w:r>
            <w:r w:rsidRPr="00D16324">
              <w:rPr>
                <w:spacing w:val="1"/>
                <w:sz w:val="24"/>
                <w:szCs w:val="24"/>
                <w:lang w:val="ru-RU"/>
              </w:rPr>
              <w:t xml:space="preserve"> </w:t>
            </w:r>
            <w:r w:rsidRPr="00D16324">
              <w:rPr>
                <w:sz w:val="24"/>
                <w:szCs w:val="24"/>
                <w:lang w:val="ru-RU"/>
              </w:rPr>
              <w:t>эмоциональность</w:t>
            </w:r>
            <w:r w:rsidRPr="00D16324">
              <w:rPr>
                <w:spacing w:val="1"/>
                <w:sz w:val="24"/>
                <w:szCs w:val="24"/>
                <w:lang w:val="ru-RU"/>
              </w:rPr>
              <w:t xml:space="preserve"> </w:t>
            </w:r>
            <w:r w:rsidRPr="00D16324">
              <w:rPr>
                <w:sz w:val="24"/>
                <w:szCs w:val="24"/>
                <w:lang w:val="ru-RU"/>
              </w:rPr>
              <w:t>и</w:t>
            </w:r>
            <w:r w:rsidRPr="00D16324">
              <w:rPr>
                <w:spacing w:val="1"/>
                <w:sz w:val="24"/>
                <w:szCs w:val="24"/>
                <w:lang w:val="ru-RU"/>
              </w:rPr>
              <w:t xml:space="preserve"> </w:t>
            </w:r>
            <w:r w:rsidRPr="00D16324">
              <w:rPr>
                <w:sz w:val="24"/>
                <w:szCs w:val="24"/>
                <w:lang w:val="ru-RU"/>
              </w:rPr>
              <w:t>образность</w:t>
            </w:r>
            <w:r w:rsidRPr="00D16324">
              <w:rPr>
                <w:spacing w:val="1"/>
                <w:sz w:val="24"/>
                <w:szCs w:val="24"/>
                <w:lang w:val="ru-RU"/>
              </w:rPr>
              <w:t xml:space="preserve"> </w:t>
            </w:r>
            <w:r w:rsidRPr="00D16324">
              <w:rPr>
                <w:sz w:val="24"/>
                <w:szCs w:val="24"/>
                <w:lang w:val="ru-RU"/>
              </w:rPr>
              <w:t>восприятия</w:t>
            </w:r>
            <w:r w:rsidRPr="00D16324">
              <w:rPr>
                <w:spacing w:val="1"/>
                <w:sz w:val="24"/>
                <w:szCs w:val="24"/>
                <w:lang w:val="ru-RU"/>
              </w:rPr>
              <w:t xml:space="preserve"> </w:t>
            </w:r>
            <w:r w:rsidRPr="00D16324">
              <w:rPr>
                <w:sz w:val="24"/>
                <w:szCs w:val="24"/>
                <w:lang w:val="ru-RU"/>
              </w:rPr>
              <w:t>музыки</w:t>
            </w:r>
            <w:r w:rsidRPr="00D16324">
              <w:rPr>
                <w:spacing w:val="1"/>
                <w:sz w:val="24"/>
                <w:szCs w:val="24"/>
                <w:lang w:val="ru-RU"/>
              </w:rPr>
              <w:t xml:space="preserve"> </w:t>
            </w:r>
            <w:r w:rsidRPr="00D16324">
              <w:rPr>
                <w:sz w:val="24"/>
                <w:szCs w:val="24"/>
                <w:lang w:val="ru-RU"/>
              </w:rPr>
              <w:t>через</w:t>
            </w:r>
            <w:r w:rsidRPr="00D16324">
              <w:rPr>
                <w:spacing w:val="1"/>
                <w:sz w:val="24"/>
                <w:szCs w:val="24"/>
                <w:lang w:val="ru-RU"/>
              </w:rPr>
              <w:t xml:space="preserve"> </w:t>
            </w:r>
            <w:r w:rsidRPr="00D16324">
              <w:rPr>
                <w:sz w:val="24"/>
                <w:szCs w:val="24"/>
                <w:lang w:val="ru-RU"/>
              </w:rPr>
              <w:t>движения;</w:t>
            </w:r>
          </w:p>
          <w:p w:rsidR="000A5C5A" w:rsidRPr="00D16324" w:rsidRDefault="000A5C5A" w:rsidP="00D16324">
            <w:pPr>
              <w:pStyle w:val="TableParagraph"/>
              <w:numPr>
                <w:ilvl w:val="0"/>
                <w:numId w:val="140"/>
              </w:numPr>
              <w:tabs>
                <w:tab w:val="left" w:pos="829"/>
              </w:tabs>
              <w:spacing w:before="3" w:line="276" w:lineRule="auto"/>
              <w:ind w:right="105" w:firstLine="142"/>
              <w:rPr>
                <w:sz w:val="24"/>
                <w:szCs w:val="24"/>
                <w:lang w:val="ru-RU"/>
              </w:rPr>
            </w:pPr>
            <w:r w:rsidRPr="00D16324">
              <w:rPr>
                <w:sz w:val="24"/>
                <w:szCs w:val="24"/>
                <w:lang w:val="ru-RU"/>
              </w:rPr>
              <w:t>продолжает</w:t>
            </w:r>
            <w:r w:rsidRPr="00D16324">
              <w:rPr>
                <w:spacing w:val="1"/>
                <w:sz w:val="24"/>
                <w:szCs w:val="24"/>
                <w:lang w:val="ru-RU"/>
              </w:rPr>
              <w:t xml:space="preserve"> </w:t>
            </w:r>
            <w:r w:rsidRPr="00D16324">
              <w:rPr>
                <w:sz w:val="24"/>
                <w:szCs w:val="24"/>
                <w:lang w:val="ru-RU"/>
              </w:rPr>
              <w:t>формировать</w:t>
            </w:r>
            <w:r w:rsidRPr="00D16324">
              <w:rPr>
                <w:spacing w:val="1"/>
                <w:sz w:val="24"/>
                <w:szCs w:val="24"/>
                <w:lang w:val="ru-RU"/>
              </w:rPr>
              <w:t xml:space="preserve"> </w:t>
            </w:r>
            <w:r w:rsidRPr="00D16324">
              <w:rPr>
                <w:sz w:val="24"/>
                <w:szCs w:val="24"/>
                <w:lang w:val="ru-RU"/>
              </w:rPr>
              <w:t>у</w:t>
            </w:r>
            <w:r w:rsidRPr="00D16324">
              <w:rPr>
                <w:spacing w:val="1"/>
                <w:sz w:val="24"/>
                <w:szCs w:val="24"/>
                <w:lang w:val="ru-RU"/>
              </w:rPr>
              <w:t xml:space="preserve"> </w:t>
            </w:r>
            <w:r w:rsidRPr="00D16324">
              <w:rPr>
                <w:sz w:val="24"/>
                <w:szCs w:val="24"/>
                <w:lang w:val="ru-RU"/>
              </w:rPr>
              <w:t>детей</w:t>
            </w:r>
            <w:r w:rsidRPr="00D16324">
              <w:rPr>
                <w:spacing w:val="1"/>
                <w:sz w:val="24"/>
                <w:szCs w:val="24"/>
                <w:lang w:val="ru-RU"/>
              </w:rPr>
              <w:t xml:space="preserve"> </w:t>
            </w:r>
            <w:r w:rsidRPr="00D16324">
              <w:rPr>
                <w:sz w:val="24"/>
                <w:szCs w:val="24"/>
                <w:lang w:val="ru-RU"/>
              </w:rPr>
              <w:t>способность</w:t>
            </w:r>
            <w:r w:rsidRPr="00D16324">
              <w:rPr>
                <w:spacing w:val="1"/>
                <w:sz w:val="24"/>
                <w:szCs w:val="24"/>
                <w:lang w:val="ru-RU"/>
              </w:rPr>
              <w:t xml:space="preserve"> </w:t>
            </w:r>
            <w:r w:rsidRPr="00D16324">
              <w:rPr>
                <w:sz w:val="24"/>
                <w:szCs w:val="24"/>
                <w:lang w:val="ru-RU"/>
              </w:rPr>
              <w:t>воспринимать</w:t>
            </w:r>
            <w:r w:rsidRPr="00D16324">
              <w:rPr>
                <w:spacing w:val="1"/>
                <w:sz w:val="24"/>
                <w:szCs w:val="24"/>
                <w:lang w:val="ru-RU"/>
              </w:rPr>
              <w:t xml:space="preserve"> </w:t>
            </w:r>
            <w:r w:rsidRPr="00D16324">
              <w:rPr>
                <w:sz w:val="24"/>
                <w:szCs w:val="24"/>
                <w:lang w:val="ru-RU"/>
              </w:rPr>
              <w:t>и</w:t>
            </w:r>
            <w:r w:rsidRPr="00D16324">
              <w:rPr>
                <w:spacing w:val="1"/>
                <w:sz w:val="24"/>
                <w:szCs w:val="24"/>
                <w:lang w:val="ru-RU"/>
              </w:rPr>
              <w:t xml:space="preserve"> </w:t>
            </w:r>
            <w:r w:rsidRPr="00D16324">
              <w:rPr>
                <w:sz w:val="24"/>
                <w:szCs w:val="24"/>
                <w:lang w:val="ru-RU"/>
              </w:rPr>
              <w:t>воспроизводить</w:t>
            </w:r>
            <w:r w:rsidRPr="00D16324">
              <w:rPr>
                <w:spacing w:val="1"/>
                <w:sz w:val="24"/>
                <w:szCs w:val="24"/>
                <w:lang w:val="ru-RU"/>
              </w:rPr>
              <w:t xml:space="preserve"> </w:t>
            </w:r>
            <w:r w:rsidRPr="00D16324">
              <w:rPr>
                <w:sz w:val="24"/>
                <w:szCs w:val="24"/>
                <w:lang w:val="ru-RU"/>
              </w:rPr>
              <w:t>движения,</w:t>
            </w:r>
            <w:r w:rsidRPr="00D16324">
              <w:rPr>
                <w:spacing w:val="1"/>
                <w:sz w:val="24"/>
                <w:szCs w:val="24"/>
                <w:lang w:val="ru-RU"/>
              </w:rPr>
              <w:t xml:space="preserve"> </w:t>
            </w:r>
            <w:r w:rsidRPr="00D16324">
              <w:rPr>
                <w:sz w:val="24"/>
                <w:szCs w:val="24"/>
                <w:lang w:val="ru-RU"/>
              </w:rPr>
              <w:t>показываемые</w:t>
            </w:r>
            <w:r w:rsidRPr="00D16324">
              <w:rPr>
                <w:spacing w:val="1"/>
                <w:sz w:val="24"/>
                <w:szCs w:val="24"/>
                <w:lang w:val="ru-RU"/>
              </w:rPr>
              <w:t xml:space="preserve"> </w:t>
            </w:r>
            <w:r w:rsidRPr="00D16324">
              <w:rPr>
                <w:sz w:val="24"/>
                <w:szCs w:val="24"/>
                <w:lang w:val="ru-RU"/>
              </w:rPr>
              <w:t>взрослым</w:t>
            </w:r>
            <w:r w:rsidRPr="00D16324">
              <w:rPr>
                <w:spacing w:val="1"/>
                <w:sz w:val="24"/>
                <w:szCs w:val="24"/>
                <w:lang w:val="ru-RU"/>
              </w:rPr>
              <w:t xml:space="preserve"> </w:t>
            </w:r>
            <w:r w:rsidRPr="00D16324">
              <w:rPr>
                <w:sz w:val="24"/>
                <w:szCs w:val="24"/>
                <w:lang w:val="ru-RU"/>
              </w:rPr>
              <w:t>(хлопать,</w:t>
            </w:r>
            <w:r w:rsidRPr="00D16324">
              <w:rPr>
                <w:spacing w:val="1"/>
                <w:sz w:val="24"/>
                <w:szCs w:val="24"/>
                <w:lang w:val="ru-RU"/>
              </w:rPr>
              <w:t xml:space="preserve"> </w:t>
            </w:r>
            <w:r w:rsidRPr="00D16324">
              <w:rPr>
                <w:sz w:val="24"/>
                <w:szCs w:val="24"/>
                <w:lang w:val="ru-RU"/>
              </w:rPr>
              <w:t>притопывать</w:t>
            </w:r>
            <w:r w:rsidRPr="00D16324">
              <w:rPr>
                <w:spacing w:val="1"/>
                <w:sz w:val="24"/>
                <w:szCs w:val="24"/>
                <w:lang w:val="ru-RU"/>
              </w:rPr>
              <w:t xml:space="preserve"> </w:t>
            </w:r>
            <w:r w:rsidRPr="00D16324">
              <w:rPr>
                <w:sz w:val="24"/>
                <w:szCs w:val="24"/>
                <w:lang w:val="ru-RU"/>
              </w:rPr>
              <w:t>ногой,</w:t>
            </w:r>
            <w:r w:rsidRPr="00D16324">
              <w:rPr>
                <w:spacing w:val="1"/>
                <w:sz w:val="24"/>
                <w:szCs w:val="24"/>
                <w:lang w:val="ru-RU"/>
              </w:rPr>
              <w:t xml:space="preserve"> </w:t>
            </w:r>
            <w:r w:rsidRPr="00D16324">
              <w:rPr>
                <w:sz w:val="24"/>
                <w:szCs w:val="24"/>
                <w:lang w:val="ru-RU"/>
              </w:rPr>
              <w:t>полуприседать,</w:t>
            </w:r>
            <w:r w:rsidRPr="00D16324">
              <w:rPr>
                <w:spacing w:val="1"/>
                <w:sz w:val="24"/>
                <w:szCs w:val="24"/>
                <w:lang w:val="ru-RU"/>
              </w:rPr>
              <w:t xml:space="preserve"> </w:t>
            </w:r>
            <w:r w:rsidRPr="00D16324">
              <w:rPr>
                <w:sz w:val="24"/>
                <w:szCs w:val="24"/>
                <w:lang w:val="ru-RU"/>
              </w:rPr>
              <w:t>совершать</w:t>
            </w:r>
            <w:r w:rsidRPr="00D16324">
              <w:rPr>
                <w:spacing w:val="-1"/>
                <w:sz w:val="24"/>
                <w:szCs w:val="24"/>
                <w:lang w:val="ru-RU"/>
              </w:rPr>
              <w:t xml:space="preserve"> </w:t>
            </w:r>
            <w:r w:rsidRPr="00D16324">
              <w:rPr>
                <w:sz w:val="24"/>
                <w:szCs w:val="24"/>
                <w:lang w:val="ru-RU"/>
              </w:rPr>
              <w:t>повороты кистей рук и так</w:t>
            </w:r>
            <w:r w:rsidRPr="00D16324">
              <w:rPr>
                <w:spacing w:val="-1"/>
                <w:sz w:val="24"/>
                <w:szCs w:val="24"/>
                <w:lang w:val="ru-RU"/>
              </w:rPr>
              <w:t xml:space="preserve"> </w:t>
            </w:r>
            <w:r w:rsidRPr="00D16324">
              <w:rPr>
                <w:sz w:val="24"/>
                <w:szCs w:val="24"/>
                <w:lang w:val="ru-RU"/>
              </w:rPr>
              <w:t>далее);</w:t>
            </w:r>
          </w:p>
          <w:p w:rsidR="000A5C5A" w:rsidRPr="00D16324" w:rsidRDefault="000A5C5A" w:rsidP="00D16324">
            <w:pPr>
              <w:pStyle w:val="TableParagraph"/>
              <w:numPr>
                <w:ilvl w:val="0"/>
                <w:numId w:val="140"/>
              </w:numPr>
              <w:tabs>
                <w:tab w:val="left" w:pos="829"/>
              </w:tabs>
              <w:spacing w:before="3" w:line="276" w:lineRule="auto"/>
              <w:ind w:right="108" w:firstLine="142"/>
              <w:rPr>
                <w:sz w:val="24"/>
                <w:szCs w:val="24"/>
                <w:lang w:val="ru-RU"/>
              </w:rPr>
            </w:pPr>
            <w:r w:rsidRPr="00D16324">
              <w:rPr>
                <w:sz w:val="24"/>
                <w:szCs w:val="24"/>
                <w:lang w:val="ru-RU"/>
              </w:rPr>
              <w:t>учит</w:t>
            </w:r>
            <w:r w:rsidRPr="00D16324">
              <w:rPr>
                <w:spacing w:val="1"/>
                <w:sz w:val="24"/>
                <w:szCs w:val="24"/>
                <w:lang w:val="ru-RU"/>
              </w:rPr>
              <w:t xml:space="preserve"> </w:t>
            </w:r>
            <w:r w:rsidRPr="00D16324">
              <w:rPr>
                <w:sz w:val="24"/>
                <w:szCs w:val="24"/>
                <w:lang w:val="ru-RU"/>
              </w:rPr>
              <w:t>детей</w:t>
            </w:r>
            <w:r w:rsidRPr="00D16324">
              <w:rPr>
                <w:spacing w:val="1"/>
                <w:sz w:val="24"/>
                <w:szCs w:val="24"/>
                <w:lang w:val="ru-RU"/>
              </w:rPr>
              <w:t xml:space="preserve"> </w:t>
            </w:r>
            <w:r w:rsidRPr="00D16324">
              <w:rPr>
                <w:sz w:val="24"/>
                <w:szCs w:val="24"/>
                <w:lang w:val="ru-RU"/>
              </w:rPr>
              <w:t>начинать</w:t>
            </w:r>
            <w:r w:rsidRPr="00D16324">
              <w:rPr>
                <w:spacing w:val="1"/>
                <w:sz w:val="24"/>
                <w:szCs w:val="24"/>
                <w:lang w:val="ru-RU"/>
              </w:rPr>
              <w:t xml:space="preserve"> </w:t>
            </w:r>
            <w:r w:rsidRPr="00D16324">
              <w:rPr>
                <w:sz w:val="24"/>
                <w:szCs w:val="24"/>
                <w:lang w:val="ru-RU"/>
              </w:rPr>
              <w:t>движение</w:t>
            </w:r>
            <w:r w:rsidRPr="00D16324">
              <w:rPr>
                <w:spacing w:val="1"/>
                <w:sz w:val="24"/>
                <w:szCs w:val="24"/>
                <w:lang w:val="ru-RU"/>
              </w:rPr>
              <w:t xml:space="preserve"> </w:t>
            </w:r>
            <w:r w:rsidRPr="00D16324">
              <w:rPr>
                <w:sz w:val="24"/>
                <w:szCs w:val="24"/>
                <w:lang w:val="ru-RU"/>
              </w:rPr>
              <w:t>с</w:t>
            </w:r>
            <w:r w:rsidRPr="00D16324">
              <w:rPr>
                <w:spacing w:val="1"/>
                <w:sz w:val="24"/>
                <w:szCs w:val="24"/>
                <w:lang w:val="ru-RU"/>
              </w:rPr>
              <w:t xml:space="preserve"> </w:t>
            </w:r>
            <w:r w:rsidRPr="00D16324">
              <w:rPr>
                <w:sz w:val="24"/>
                <w:szCs w:val="24"/>
                <w:lang w:val="ru-RU"/>
              </w:rPr>
              <w:t>началом</w:t>
            </w:r>
            <w:r w:rsidRPr="00D16324">
              <w:rPr>
                <w:spacing w:val="1"/>
                <w:sz w:val="24"/>
                <w:szCs w:val="24"/>
                <w:lang w:val="ru-RU"/>
              </w:rPr>
              <w:t xml:space="preserve"> </w:t>
            </w:r>
            <w:r w:rsidRPr="00D16324">
              <w:rPr>
                <w:sz w:val="24"/>
                <w:szCs w:val="24"/>
                <w:lang w:val="ru-RU"/>
              </w:rPr>
              <w:t>музыки</w:t>
            </w:r>
            <w:r w:rsidRPr="00D16324">
              <w:rPr>
                <w:spacing w:val="1"/>
                <w:sz w:val="24"/>
                <w:szCs w:val="24"/>
                <w:lang w:val="ru-RU"/>
              </w:rPr>
              <w:t xml:space="preserve"> </w:t>
            </w:r>
            <w:r w:rsidRPr="00D16324">
              <w:rPr>
                <w:sz w:val="24"/>
                <w:szCs w:val="24"/>
                <w:lang w:val="ru-RU"/>
              </w:rPr>
              <w:t>и</w:t>
            </w:r>
            <w:r w:rsidRPr="00D16324">
              <w:rPr>
                <w:spacing w:val="1"/>
                <w:sz w:val="24"/>
                <w:szCs w:val="24"/>
                <w:lang w:val="ru-RU"/>
              </w:rPr>
              <w:t xml:space="preserve"> </w:t>
            </w:r>
            <w:r w:rsidRPr="00D16324">
              <w:rPr>
                <w:sz w:val="24"/>
                <w:szCs w:val="24"/>
                <w:lang w:val="ru-RU"/>
              </w:rPr>
              <w:t>заканчивать</w:t>
            </w:r>
            <w:r w:rsidRPr="00D16324">
              <w:rPr>
                <w:spacing w:val="1"/>
                <w:sz w:val="24"/>
                <w:szCs w:val="24"/>
                <w:lang w:val="ru-RU"/>
              </w:rPr>
              <w:t xml:space="preserve"> </w:t>
            </w:r>
            <w:r w:rsidRPr="00D16324">
              <w:rPr>
                <w:sz w:val="24"/>
                <w:szCs w:val="24"/>
                <w:lang w:val="ru-RU"/>
              </w:rPr>
              <w:t>с</w:t>
            </w:r>
            <w:r w:rsidRPr="00D16324">
              <w:rPr>
                <w:spacing w:val="1"/>
                <w:sz w:val="24"/>
                <w:szCs w:val="24"/>
                <w:lang w:val="ru-RU"/>
              </w:rPr>
              <w:t xml:space="preserve"> </w:t>
            </w:r>
            <w:r w:rsidRPr="00D16324">
              <w:rPr>
                <w:sz w:val="24"/>
                <w:szCs w:val="24"/>
                <w:lang w:val="ru-RU"/>
              </w:rPr>
              <w:t>ее</w:t>
            </w:r>
            <w:r w:rsidRPr="00D16324">
              <w:rPr>
                <w:spacing w:val="1"/>
                <w:sz w:val="24"/>
                <w:szCs w:val="24"/>
                <w:lang w:val="ru-RU"/>
              </w:rPr>
              <w:t xml:space="preserve"> </w:t>
            </w:r>
            <w:r w:rsidRPr="00D16324">
              <w:rPr>
                <w:sz w:val="24"/>
                <w:szCs w:val="24"/>
                <w:lang w:val="ru-RU"/>
              </w:rPr>
              <w:t>окончанием;</w:t>
            </w:r>
            <w:r w:rsidRPr="00D16324">
              <w:rPr>
                <w:spacing w:val="1"/>
                <w:sz w:val="24"/>
                <w:szCs w:val="24"/>
                <w:lang w:val="ru-RU"/>
              </w:rPr>
              <w:t xml:space="preserve"> </w:t>
            </w:r>
            <w:r w:rsidRPr="00D16324">
              <w:rPr>
                <w:sz w:val="24"/>
                <w:szCs w:val="24"/>
                <w:lang w:val="ru-RU"/>
              </w:rPr>
              <w:t>передавать</w:t>
            </w:r>
            <w:r w:rsidRPr="00D16324">
              <w:rPr>
                <w:spacing w:val="-1"/>
                <w:sz w:val="24"/>
                <w:szCs w:val="24"/>
                <w:lang w:val="ru-RU"/>
              </w:rPr>
              <w:t xml:space="preserve"> </w:t>
            </w:r>
            <w:r w:rsidRPr="00D16324">
              <w:rPr>
                <w:sz w:val="24"/>
                <w:szCs w:val="24"/>
                <w:lang w:val="ru-RU"/>
              </w:rPr>
              <w:t>образы</w:t>
            </w:r>
            <w:r w:rsidRPr="00D16324">
              <w:rPr>
                <w:spacing w:val="-1"/>
                <w:sz w:val="24"/>
                <w:szCs w:val="24"/>
                <w:lang w:val="ru-RU"/>
              </w:rPr>
              <w:t xml:space="preserve"> </w:t>
            </w:r>
            <w:r w:rsidRPr="00D16324">
              <w:rPr>
                <w:sz w:val="24"/>
                <w:szCs w:val="24"/>
                <w:lang w:val="ru-RU"/>
              </w:rPr>
              <w:t>(птичка</w:t>
            </w:r>
            <w:r w:rsidRPr="00D16324">
              <w:rPr>
                <w:spacing w:val="-2"/>
                <w:sz w:val="24"/>
                <w:szCs w:val="24"/>
                <w:lang w:val="ru-RU"/>
              </w:rPr>
              <w:t xml:space="preserve"> </w:t>
            </w:r>
            <w:r w:rsidRPr="00D16324">
              <w:rPr>
                <w:sz w:val="24"/>
                <w:szCs w:val="24"/>
                <w:lang w:val="ru-RU"/>
              </w:rPr>
              <w:t>летает, зайка</w:t>
            </w:r>
            <w:r w:rsidRPr="00D16324">
              <w:rPr>
                <w:spacing w:val="-2"/>
                <w:sz w:val="24"/>
                <w:szCs w:val="24"/>
                <w:lang w:val="ru-RU"/>
              </w:rPr>
              <w:t xml:space="preserve"> </w:t>
            </w:r>
            <w:r w:rsidRPr="00D16324">
              <w:rPr>
                <w:sz w:val="24"/>
                <w:szCs w:val="24"/>
                <w:lang w:val="ru-RU"/>
              </w:rPr>
              <w:t>прыгает,</w:t>
            </w:r>
            <w:r w:rsidRPr="00D16324">
              <w:rPr>
                <w:spacing w:val="-1"/>
                <w:sz w:val="24"/>
                <w:szCs w:val="24"/>
                <w:lang w:val="ru-RU"/>
              </w:rPr>
              <w:t xml:space="preserve"> </w:t>
            </w:r>
            <w:r w:rsidRPr="00D16324">
              <w:rPr>
                <w:sz w:val="24"/>
                <w:szCs w:val="24"/>
                <w:lang w:val="ru-RU"/>
              </w:rPr>
              <w:t>мишка</w:t>
            </w:r>
            <w:r w:rsidRPr="00D16324">
              <w:rPr>
                <w:spacing w:val="-1"/>
                <w:sz w:val="24"/>
                <w:szCs w:val="24"/>
                <w:lang w:val="ru-RU"/>
              </w:rPr>
              <w:t xml:space="preserve"> </w:t>
            </w:r>
            <w:r w:rsidRPr="00D16324">
              <w:rPr>
                <w:sz w:val="24"/>
                <w:szCs w:val="24"/>
                <w:lang w:val="ru-RU"/>
              </w:rPr>
              <w:t>косолапый</w:t>
            </w:r>
            <w:r w:rsidRPr="00D16324">
              <w:rPr>
                <w:spacing w:val="-1"/>
                <w:sz w:val="24"/>
                <w:szCs w:val="24"/>
                <w:lang w:val="ru-RU"/>
              </w:rPr>
              <w:t xml:space="preserve"> </w:t>
            </w:r>
            <w:r w:rsidRPr="00D16324">
              <w:rPr>
                <w:sz w:val="24"/>
                <w:szCs w:val="24"/>
                <w:lang w:val="ru-RU"/>
              </w:rPr>
              <w:t>идет);</w:t>
            </w:r>
          </w:p>
          <w:p w:rsidR="000A5C5A" w:rsidRPr="00D16324" w:rsidRDefault="000A5C5A" w:rsidP="00D16324">
            <w:pPr>
              <w:pStyle w:val="TableParagraph"/>
              <w:numPr>
                <w:ilvl w:val="0"/>
                <w:numId w:val="140"/>
              </w:numPr>
              <w:tabs>
                <w:tab w:val="left" w:pos="829"/>
              </w:tabs>
              <w:spacing w:before="3" w:line="276" w:lineRule="auto"/>
              <w:ind w:firstLine="142"/>
              <w:rPr>
                <w:sz w:val="24"/>
                <w:szCs w:val="24"/>
                <w:lang w:val="ru-RU"/>
              </w:rPr>
            </w:pPr>
            <w:r w:rsidRPr="00D16324">
              <w:rPr>
                <w:sz w:val="24"/>
                <w:szCs w:val="24"/>
                <w:lang w:val="ru-RU"/>
              </w:rPr>
              <w:t>педагог</w:t>
            </w:r>
            <w:r w:rsidRPr="00D16324">
              <w:rPr>
                <w:spacing w:val="3"/>
                <w:sz w:val="24"/>
                <w:szCs w:val="24"/>
                <w:lang w:val="ru-RU"/>
              </w:rPr>
              <w:t xml:space="preserve"> </w:t>
            </w:r>
            <w:r w:rsidRPr="00D16324">
              <w:rPr>
                <w:sz w:val="24"/>
                <w:szCs w:val="24"/>
                <w:lang w:val="ru-RU"/>
              </w:rPr>
              <w:t>совершенствует</w:t>
            </w:r>
            <w:r w:rsidRPr="00D16324">
              <w:rPr>
                <w:spacing w:val="65"/>
                <w:sz w:val="24"/>
                <w:szCs w:val="24"/>
                <w:lang w:val="ru-RU"/>
              </w:rPr>
              <w:t xml:space="preserve"> </w:t>
            </w:r>
            <w:r w:rsidRPr="00D16324">
              <w:rPr>
                <w:sz w:val="24"/>
                <w:szCs w:val="24"/>
                <w:lang w:val="ru-RU"/>
              </w:rPr>
              <w:t>умение</w:t>
            </w:r>
            <w:r w:rsidRPr="00D16324">
              <w:rPr>
                <w:spacing w:val="62"/>
                <w:sz w:val="24"/>
                <w:szCs w:val="24"/>
                <w:lang w:val="ru-RU"/>
              </w:rPr>
              <w:t xml:space="preserve"> </w:t>
            </w:r>
            <w:r w:rsidRPr="00D16324">
              <w:rPr>
                <w:sz w:val="24"/>
                <w:szCs w:val="24"/>
                <w:lang w:val="ru-RU"/>
              </w:rPr>
              <w:t>ходить</w:t>
            </w:r>
            <w:r w:rsidRPr="00D16324">
              <w:rPr>
                <w:spacing w:val="63"/>
                <w:sz w:val="24"/>
                <w:szCs w:val="24"/>
                <w:lang w:val="ru-RU"/>
              </w:rPr>
              <w:t xml:space="preserve"> </w:t>
            </w:r>
            <w:r w:rsidRPr="00D16324">
              <w:rPr>
                <w:sz w:val="24"/>
                <w:szCs w:val="24"/>
                <w:lang w:val="ru-RU"/>
              </w:rPr>
              <w:t>и</w:t>
            </w:r>
            <w:r w:rsidRPr="00D16324">
              <w:rPr>
                <w:spacing w:val="64"/>
                <w:sz w:val="24"/>
                <w:szCs w:val="24"/>
                <w:lang w:val="ru-RU"/>
              </w:rPr>
              <w:t xml:space="preserve"> </w:t>
            </w:r>
            <w:r w:rsidRPr="00D16324">
              <w:rPr>
                <w:sz w:val="24"/>
                <w:szCs w:val="24"/>
                <w:lang w:val="ru-RU"/>
              </w:rPr>
              <w:t>бегать</w:t>
            </w:r>
            <w:r w:rsidRPr="00D16324">
              <w:rPr>
                <w:spacing w:val="63"/>
                <w:sz w:val="24"/>
                <w:szCs w:val="24"/>
                <w:lang w:val="ru-RU"/>
              </w:rPr>
              <w:t xml:space="preserve"> </w:t>
            </w:r>
            <w:r w:rsidRPr="00D16324">
              <w:rPr>
                <w:sz w:val="24"/>
                <w:szCs w:val="24"/>
                <w:lang w:val="ru-RU"/>
              </w:rPr>
              <w:t>(на</w:t>
            </w:r>
            <w:r w:rsidRPr="00D16324">
              <w:rPr>
                <w:spacing w:val="63"/>
                <w:sz w:val="24"/>
                <w:szCs w:val="24"/>
                <w:lang w:val="ru-RU"/>
              </w:rPr>
              <w:t xml:space="preserve"> </w:t>
            </w:r>
            <w:r w:rsidRPr="00D16324">
              <w:rPr>
                <w:sz w:val="24"/>
                <w:szCs w:val="24"/>
                <w:lang w:val="ru-RU"/>
              </w:rPr>
              <w:t>носках,</w:t>
            </w:r>
            <w:r w:rsidRPr="00D16324">
              <w:rPr>
                <w:spacing w:val="62"/>
                <w:sz w:val="24"/>
                <w:szCs w:val="24"/>
                <w:lang w:val="ru-RU"/>
              </w:rPr>
              <w:t xml:space="preserve"> </w:t>
            </w:r>
            <w:r w:rsidRPr="00D16324">
              <w:rPr>
                <w:sz w:val="24"/>
                <w:szCs w:val="24"/>
                <w:lang w:val="ru-RU"/>
              </w:rPr>
              <w:t>тихо;</w:t>
            </w:r>
            <w:r w:rsidRPr="00D16324">
              <w:rPr>
                <w:spacing w:val="61"/>
                <w:sz w:val="24"/>
                <w:szCs w:val="24"/>
                <w:lang w:val="ru-RU"/>
              </w:rPr>
              <w:t xml:space="preserve"> </w:t>
            </w:r>
            <w:r w:rsidRPr="00D16324">
              <w:rPr>
                <w:sz w:val="24"/>
                <w:szCs w:val="24"/>
                <w:lang w:val="ru-RU"/>
              </w:rPr>
              <w:t>высоко</w:t>
            </w:r>
            <w:r w:rsidRPr="00D16324">
              <w:rPr>
                <w:spacing w:val="62"/>
                <w:sz w:val="24"/>
                <w:szCs w:val="24"/>
                <w:lang w:val="ru-RU"/>
              </w:rPr>
              <w:t xml:space="preserve"> </w:t>
            </w:r>
            <w:r w:rsidRPr="00D16324">
              <w:rPr>
                <w:sz w:val="24"/>
                <w:szCs w:val="24"/>
                <w:lang w:val="ru-RU"/>
              </w:rPr>
              <w:t>и</w:t>
            </w:r>
            <w:r w:rsidRPr="00D16324">
              <w:rPr>
                <w:spacing w:val="64"/>
                <w:sz w:val="24"/>
                <w:szCs w:val="24"/>
                <w:lang w:val="ru-RU"/>
              </w:rPr>
              <w:t xml:space="preserve"> </w:t>
            </w:r>
            <w:r w:rsidRPr="00D16324">
              <w:rPr>
                <w:sz w:val="24"/>
                <w:szCs w:val="24"/>
                <w:lang w:val="ru-RU"/>
              </w:rPr>
              <w:t>низко поднимая ноги; прямым галопом), выполнять плясовые движения в кругу, врассыпную,</w:t>
            </w:r>
            <w:r w:rsidRPr="00D16324">
              <w:rPr>
                <w:spacing w:val="1"/>
                <w:sz w:val="24"/>
                <w:szCs w:val="24"/>
                <w:lang w:val="ru-RU"/>
              </w:rPr>
              <w:t xml:space="preserve"> </w:t>
            </w:r>
            <w:r w:rsidRPr="00D16324">
              <w:rPr>
                <w:sz w:val="24"/>
                <w:szCs w:val="24"/>
                <w:lang w:val="ru-RU"/>
              </w:rPr>
              <w:t>менять</w:t>
            </w:r>
            <w:r w:rsidRPr="00D16324">
              <w:rPr>
                <w:spacing w:val="-1"/>
                <w:sz w:val="24"/>
                <w:szCs w:val="24"/>
                <w:lang w:val="ru-RU"/>
              </w:rPr>
              <w:t xml:space="preserve"> </w:t>
            </w:r>
            <w:r w:rsidRPr="00D16324">
              <w:rPr>
                <w:sz w:val="24"/>
                <w:szCs w:val="24"/>
                <w:lang w:val="ru-RU"/>
              </w:rPr>
              <w:t>движения</w:t>
            </w:r>
            <w:r w:rsidRPr="00D16324">
              <w:rPr>
                <w:spacing w:val="-1"/>
                <w:sz w:val="24"/>
                <w:szCs w:val="24"/>
                <w:lang w:val="ru-RU"/>
              </w:rPr>
              <w:t xml:space="preserve"> </w:t>
            </w:r>
            <w:r w:rsidRPr="00D16324">
              <w:rPr>
                <w:sz w:val="24"/>
                <w:szCs w:val="24"/>
                <w:lang w:val="ru-RU"/>
              </w:rPr>
              <w:t>с</w:t>
            </w:r>
            <w:r w:rsidRPr="00D16324">
              <w:rPr>
                <w:spacing w:val="-2"/>
                <w:sz w:val="24"/>
                <w:szCs w:val="24"/>
                <w:lang w:val="ru-RU"/>
              </w:rPr>
              <w:t xml:space="preserve"> </w:t>
            </w:r>
            <w:r w:rsidRPr="00D16324">
              <w:rPr>
                <w:sz w:val="24"/>
                <w:szCs w:val="24"/>
                <w:lang w:val="ru-RU"/>
              </w:rPr>
              <w:t>изменением</w:t>
            </w:r>
            <w:r w:rsidRPr="00D16324">
              <w:rPr>
                <w:spacing w:val="-2"/>
                <w:sz w:val="24"/>
                <w:szCs w:val="24"/>
                <w:lang w:val="ru-RU"/>
              </w:rPr>
              <w:t xml:space="preserve"> </w:t>
            </w:r>
            <w:r w:rsidRPr="00D16324">
              <w:rPr>
                <w:sz w:val="24"/>
                <w:szCs w:val="24"/>
                <w:lang w:val="ru-RU"/>
              </w:rPr>
              <w:t>характера</w:t>
            </w:r>
            <w:r w:rsidRPr="00D16324">
              <w:rPr>
                <w:spacing w:val="-1"/>
                <w:sz w:val="24"/>
                <w:szCs w:val="24"/>
                <w:lang w:val="ru-RU"/>
              </w:rPr>
              <w:t xml:space="preserve"> </w:t>
            </w:r>
            <w:r w:rsidRPr="00D16324">
              <w:rPr>
                <w:sz w:val="24"/>
                <w:szCs w:val="24"/>
                <w:lang w:val="ru-RU"/>
              </w:rPr>
              <w:t>музыки или</w:t>
            </w:r>
            <w:r w:rsidRPr="00D16324">
              <w:rPr>
                <w:spacing w:val="-1"/>
                <w:sz w:val="24"/>
                <w:szCs w:val="24"/>
                <w:lang w:val="ru-RU"/>
              </w:rPr>
              <w:t xml:space="preserve"> </w:t>
            </w:r>
            <w:r w:rsidRPr="00D16324">
              <w:rPr>
                <w:sz w:val="24"/>
                <w:szCs w:val="24"/>
                <w:lang w:val="ru-RU"/>
              </w:rPr>
              <w:t>содержания</w:t>
            </w:r>
            <w:r w:rsidRPr="00D16324">
              <w:rPr>
                <w:spacing w:val="-1"/>
                <w:sz w:val="24"/>
                <w:szCs w:val="24"/>
                <w:lang w:val="ru-RU"/>
              </w:rPr>
              <w:t xml:space="preserve"> </w:t>
            </w:r>
            <w:r w:rsidRPr="00D16324">
              <w:rPr>
                <w:sz w:val="24"/>
                <w:szCs w:val="24"/>
                <w:lang w:val="ru-RU"/>
              </w:rPr>
              <w:t>песни.</w:t>
            </w:r>
          </w:p>
        </w:tc>
      </w:tr>
      <w:tr w:rsidR="009C3E90" w:rsidRPr="00D16324" w:rsidTr="00D16324">
        <w:trPr>
          <w:trHeight w:val="316"/>
        </w:trPr>
        <w:tc>
          <w:tcPr>
            <w:tcW w:w="9498" w:type="dxa"/>
          </w:tcPr>
          <w:p w:rsidR="009C3E90" w:rsidRPr="00D16324" w:rsidRDefault="009C3E90" w:rsidP="00D16324">
            <w:pPr>
              <w:pStyle w:val="TableParagraph"/>
              <w:spacing w:line="276" w:lineRule="auto"/>
              <w:ind w:left="150" w:right="139" w:firstLine="142"/>
              <w:jc w:val="center"/>
              <w:rPr>
                <w:b/>
                <w:i/>
                <w:sz w:val="24"/>
                <w:szCs w:val="24"/>
              </w:rPr>
            </w:pPr>
            <w:r w:rsidRPr="00D16324">
              <w:rPr>
                <w:b/>
                <w:i/>
                <w:sz w:val="24"/>
                <w:szCs w:val="24"/>
              </w:rPr>
              <w:t>Театрализованная</w:t>
            </w:r>
            <w:r w:rsidRPr="00D16324">
              <w:rPr>
                <w:b/>
                <w:i/>
                <w:spacing w:val="-5"/>
                <w:sz w:val="24"/>
                <w:szCs w:val="24"/>
              </w:rPr>
              <w:t xml:space="preserve"> </w:t>
            </w:r>
            <w:r w:rsidRPr="00D16324">
              <w:rPr>
                <w:b/>
                <w:i/>
                <w:sz w:val="24"/>
                <w:szCs w:val="24"/>
              </w:rPr>
              <w:t>деятельность</w:t>
            </w:r>
          </w:p>
        </w:tc>
      </w:tr>
      <w:tr w:rsidR="00BA1D19" w:rsidRPr="00D16324" w:rsidTr="00D16324">
        <w:trPr>
          <w:trHeight w:val="316"/>
        </w:trPr>
        <w:tc>
          <w:tcPr>
            <w:tcW w:w="9498" w:type="dxa"/>
          </w:tcPr>
          <w:p w:rsidR="00BA1D19" w:rsidRPr="00D16324" w:rsidRDefault="00BA1D19" w:rsidP="00BA1D19">
            <w:pPr>
              <w:pStyle w:val="TableParagraph"/>
              <w:numPr>
                <w:ilvl w:val="0"/>
                <w:numId w:val="139"/>
              </w:numPr>
              <w:tabs>
                <w:tab w:val="left" w:pos="829"/>
              </w:tabs>
              <w:spacing w:line="276" w:lineRule="auto"/>
              <w:ind w:right="104" w:firstLine="142"/>
              <w:rPr>
                <w:sz w:val="24"/>
                <w:szCs w:val="24"/>
                <w:lang w:val="ru-RU"/>
              </w:rPr>
            </w:pPr>
            <w:r w:rsidRPr="00D16324">
              <w:rPr>
                <w:sz w:val="24"/>
                <w:szCs w:val="24"/>
                <w:lang w:val="ru-RU"/>
              </w:rPr>
              <w:t>Педагог пробуждает интерес детей к театрализованной игре, создает условия для ее</w:t>
            </w:r>
            <w:r w:rsidRPr="00D16324">
              <w:rPr>
                <w:spacing w:val="1"/>
                <w:sz w:val="24"/>
                <w:szCs w:val="24"/>
                <w:lang w:val="ru-RU"/>
              </w:rPr>
              <w:t xml:space="preserve"> </w:t>
            </w:r>
            <w:r w:rsidRPr="00D16324">
              <w:rPr>
                <w:sz w:val="24"/>
                <w:szCs w:val="24"/>
                <w:lang w:val="ru-RU"/>
              </w:rPr>
              <w:t>проведения.</w:t>
            </w:r>
          </w:p>
          <w:p w:rsidR="00BA1D19" w:rsidRPr="00D16324" w:rsidRDefault="00BA1D19" w:rsidP="00BA1D19">
            <w:pPr>
              <w:pStyle w:val="TableParagraph"/>
              <w:numPr>
                <w:ilvl w:val="0"/>
                <w:numId w:val="139"/>
              </w:numPr>
              <w:tabs>
                <w:tab w:val="left" w:pos="829"/>
              </w:tabs>
              <w:spacing w:line="276" w:lineRule="auto"/>
              <w:ind w:right="108" w:firstLine="142"/>
              <w:rPr>
                <w:sz w:val="24"/>
                <w:szCs w:val="24"/>
                <w:lang w:val="ru-RU"/>
              </w:rPr>
            </w:pPr>
            <w:r w:rsidRPr="00D16324">
              <w:rPr>
                <w:sz w:val="24"/>
                <w:szCs w:val="24"/>
                <w:lang w:val="ru-RU"/>
              </w:rPr>
              <w:t>Формирует умение следить за развитием действия в играх драматизациях и кукольных</w:t>
            </w:r>
            <w:r w:rsidRPr="00D16324">
              <w:rPr>
                <w:spacing w:val="1"/>
                <w:sz w:val="24"/>
                <w:szCs w:val="24"/>
                <w:lang w:val="ru-RU"/>
              </w:rPr>
              <w:t xml:space="preserve"> </w:t>
            </w:r>
            <w:r w:rsidRPr="00D16324">
              <w:rPr>
                <w:sz w:val="24"/>
                <w:szCs w:val="24"/>
                <w:lang w:val="ru-RU"/>
              </w:rPr>
              <w:t>спектаклях,</w:t>
            </w:r>
            <w:r w:rsidRPr="00D16324">
              <w:rPr>
                <w:spacing w:val="-1"/>
                <w:sz w:val="24"/>
                <w:szCs w:val="24"/>
                <w:lang w:val="ru-RU"/>
              </w:rPr>
              <w:t xml:space="preserve"> </w:t>
            </w:r>
            <w:r w:rsidRPr="00D16324">
              <w:rPr>
                <w:sz w:val="24"/>
                <w:szCs w:val="24"/>
                <w:lang w:val="ru-RU"/>
              </w:rPr>
              <w:t>созданных</w:t>
            </w:r>
            <w:r w:rsidRPr="00D16324">
              <w:rPr>
                <w:spacing w:val="-1"/>
                <w:sz w:val="24"/>
                <w:szCs w:val="24"/>
                <w:lang w:val="ru-RU"/>
              </w:rPr>
              <w:t xml:space="preserve"> </w:t>
            </w:r>
            <w:r w:rsidRPr="00D16324">
              <w:rPr>
                <w:sz w:val="24"/>
                <w:szCs w:val="24"/>
                <w:lang w:val="ru-RU"/>
              </w:rPr>
              <w:t>силами</w:t>
            </w:r>
            <w:r w:rsidRPr="00D16324">
              <w:rPr>
                <w:spacing w:val="-1"/>
                <w:sz w:val="24"/>
                <w:szCs w:val="24"/>
                <w:lang w:val="ru-RU"/>
              </w:rPr>
              <w:t xml:space="preserve"> </w:t>
            </w:r>
            <w:r w:rsidRPr="00D16324">
              <w:rPr>
                <w:sz w:val="24"/>
                <w:szCs w:val="24"/>
                <w:lang w:val="ru-RU"/>
              </w:rPr>
              <w:t>взрослых</w:t>
            </w:r>
            <w:r w:rsidRPr="00D16324">
              <w:rPr>
                <w:spacing w:val="1"/>
                <w:sz w:val="24"/>
                <w:szCs w:val="24"/>
                <w:lang w:val="ru-RU"/>
              </w:rPr>
              <w:t xml:space="preserve"> </w:t>
            </w:r>
            <w:r w:rsidRPr="00D16324">
              <w:rPr>
                <w:sz w:val="24"/>
                <w:szCs w:val="24"/>
                <w:lang w:val="ru-RU"/>
              </w:rPr>
              <w:t>и старших</w:t>
            </w:r>
            <w:r w:rsidRPr="00D16324">
              <w:rPr>
                <w:spacing w:val="-2"/>
                <w:sz w:val="24"/>
                <w:szCs w:val="24"/>
                <w:lang w:val="ru-RU"/>
              </w:rPr>
              <w:t xml:space="preserve"> </w:t>
            </w:r>
            <w:r w:rsidRPr="00D16324">
              <w:rPr>
                <w:sz w:val="24"/>
                <w:szCs w:val="24"/>
                <w:lang w:val="ru-RU"/>
              </w:rPr>
              <w:t>детей.</w:t>
            </w:r>
          </w:p>
          <w:p w:rsidR="00BA1D19" w:rsidRPr="00D16324" w:rsidRDefault="00BA1D19" w:rsidP="00BA1D19">
            <w:pPr>
              <w:pStyle w:val="TableParagraph"/>
              <w:numPr>
                <w:ilvl w:val="0"/>
                <w:numId w:val="139"/>
              </w:numPr>
              <w:tabs>
                <w:tab w:val="left" w:pos="829"/>
              </w:tabs>
              <w:spacing w:line="276" w:lineRule="auto"/>
              <w:ind w:right="100" w:firstLine="142"/>
              <w:rPr>
                <w:sz w:val="24"/>
                <w:szCs w:val="24"/>
                <w:lang w:val="ru-RU"/>
              </w:rPr>
            </w:pPr>
            <w:r w:rsidRPr="00D16324">
              <w:rPr>
                <w:sz w:val="24"/>
                <w:szCs w:val="24"/>
                <w:lang w:val="ru-RU"/>
              </w:rPr>
              <w:t>Педагог учит детей имитировать характерные действия персонажей (птички летают,</w:t>
            </w:r>
            <w:r w:rsidRPr="00D16324">
              <w:rPr>
                <w:spacing w:val="1"/>
                <w:sz w:val="24"/>
                <w:szCs w:val="24"/>
                <w:lang w:val="ru-RU"/>
              </w:rPr>
              <w:t xml:space="preserve"> </w:t>
            </w:r>
            <w:r w:rsidRPr="00D16324">
              <w:rPr>
                <w:sz w:val="24"/>
                <w:szCs w:val="24"/>
                <w:lang w:val="ru-RU"/>
              </w:rPr>
              <w:t>козленок</w:t>
            </w:r>
            <w:r w:rsidRPr="00D16324">
              <w:rPr>
                <w:spacing w:val="1"/>
                <w:sz w:val="24"/>
                <w:szCs w:val="24"/>
                <w:lang w:val="ru-RU"/>
              </w:rPr>
              <w:t xml:space="preserve"> </w:t>
            </w:r>
            <w:r w:rsidRPr="00D16324">
              <w:rPr>
                <w:sz w:val="24"/>
                <w:szCs w:val="24"/>
                <w:lang w:val="ru-RU"/>
              </w:rPr>
              <w:t>скачет),</w:t>
            </w:r>
            <w:r w:rsidRPr="00D16324">
              <w:rPr>
                <w:spacing w:val="1"/>
                <w:sz w:val="24"/>
                <w:szCs w:val="24"/>
                <w:lang w:val="ru-RU"/>
              </w:rPr>
              <w:t xml:space="preserve"> </w:t>
            </w:r>
            <w:r w:rsidRPr="00D16324">
              <w:rPr>
                <w:sz w:val="24"/>
                <w:szCs w:val="24"/>
                <w:lang w:val="ru-RU"/>
              </w:rPr>
              <w:t>передавать</w:t>
            </w:r>
            <w:r w:rsidRPr="00D16324">
              <w:rPr>
                <w:spacing w:val="1"/>
                <w:sz w:val="24"/>
                <w:szCs w:val="24"/>
                <w:lang w:val="ru-RU"/>
              </w:rPr>
              <w:t xml:space="preserve"> </w:t>
            </w:r>
            <w:r w:rsidRPr="00D16324">
              <w:rPr>
                <w:sz w:val="24"/>
                <w:szCs w:val="24"/>
                <w:lang w:val="ru-RU"/>
              </w:rPr>
              <w:t>эмоциональное</w:t>
            </w:r>
            <w:r w:rsidRPr="00D16324">
              <w:rPr>
                <w:spacing w:val="1"/>
                <w:sz w:val="24"/>
                <w:szCs w:val="24"/>
                <w:lang w:val="ru-RU"/>
              </w:rPr>
              <w:t xml:space="preserve"> </w:t>
            </w:r>
            <w:r w:rsidRPr="00D16324">
              <w:rPr>
                <w:sz w:val="24"/>
                <w:szCs w:val="24"/>
                <w:lang w:val="ru-RU"/>
              </w:rPr>
              <w:t>состояние</w:t>
            </w:r>
            <w:r w:rsidRPr="00D16324">
              <w:rPr>
                <w:spacing w:val="1"/>
                <w:sz w:val="24"/>
                <w:szCs w:val="24"/>
                <w:lang w:val="ru-RU"/>
              </w:rPr>
              <w:t xml:space="preserve"> </w:t>
            </w:r>
            <w:r w:rsidRPr="00D16324">
              <w:rPr>
                <w:sz w:val="24"/>
                <w:szCs w:val="24"/>
                <w:lang w:val="ru-RU"/>
              </w:rPr>
              <w:t>человека</w:t>
            </w:r>
            <w:r w:rsidRPr="00D16324">
              <w:rPr>
                <w:spacing w:val="1"/>
                <w:sz w:val="24"/>
                <w:szCs w:val="24"/>
                <w:lang w:val="ru-RU"/>
              </w:rPr>
              <w:t xml:space="preserve"> </w:t>
            </w:r>
            <w:r w:rsidRPr="00D16324">
              <w:rPr>
                <w:sz w:val="24"/>
                <w:szCs w:val="24"/>
                <w:lang w:val="ru-RU"/>
              </w:rPr>
              <w:t>(мимикой,</w:t>
            </w:r>
            <w:r w:rsidRPr="00D16324">
              <w:rPr>
                <w:spacing w:val="1"/>
                <w:sz w:val="24"/>
                <w:szCs w:val="24"/>
                <w:lang w:val="ru-RU"/>
              </w:rPr>
              <w:t xml:space="preserve"> </w:t>
            </w:r>
            <w:r w:rsidRPr="00D16324">
              <w:rPr>
                <w:sz w:val="24"/>
                <w:szCs w:val="24"/>
                <w:lang w:val="ru-RU"/>
              </w:rPr>
              <w:t>позой,</w:t>
            </w:r>
            <w:r w:rsidRPr="00D16324">
              <w:rPr>
                <w:spacing w:val="1"/>
                <w:sz w:val="24"/>
                <w:szCs w:val="24"/>
                <w:lang w:val="ru-RU"/>
              </w:rPr>
              <w:t xml:space="preserve"> </w:t>
            </w:r>
            <w:r w:rsidRPr="00D16324">
              <w:rPr>
                <w:sz w:val="24"/>
                <w:szCs w:val="24"/>
                <w:lang w:val="ru-RU"/>
              </w:rPr>
              <w:t>жестом,</w:t>
            </w:r>
            <w:r w:rsidRPr="00D16324">
              <w:rPr>
                <w:spacing w:val="-1"/>
                <w:sz w:val="24"/>
                <w:szCs w:val="24"/>
                <w:lang w:val="ru-RU"/>
              </w:rPr>
              <w:t xml:space="preserve"> </w:t>
            </w:r>
            <w:r w:rsidRPr="00D16324">
              <w:rPr>
                <w:sz w:val="24"/>
                <w:szCs w:val="24"/>
                <w:lang w:val="ru-RU"/>
              </w:rPr>
              <w:t>движением).</w:t>
            </w:r>
          </w:p>
          <w:p w:rsidR="00BA1D19" w:rsidRPr="00D16324" w:rsidRDefault="00BA1D19" w:rsidP="00BA1D19">
            <w:pPr>
              <w:pStyle w:val="TableParagraph"/>
              <w:numPr>
                <w:ilvl w:val="0"/>
                <w:numId w:val="139"/>
              </w:numPr>
              <w:tabs>
                <w:tab w:val="left" w:pos="829"/>
              </w:tabs>
              <w:spacing w:line="276" w:lineRule="auto"/>
              <w:ind w:firstLine="142"/>
              <w:rPr>
                <w:sz w:val="24"/>
                <w:szCs w:val="24"/>
                <w:lang w:val="ru-RU"/>
              </w:rPr>
            </w:pPr>
            <w:r w:rsidRPr="00D16324">
              <w:rPr>
                <w:sz w:val="24"/>
                <w:szCs w:val="24"/>
                <w:lang w:val="ru-RU"/>
              </w:rPr>
              <w:t>Знакомит</w:t>
            </w:r>
            <w:r w:rsidRPr="00D16324">
              <w:rPr>
                <w:spacing w:val="-4"/>
                <w:sz w:val="24"/>
                <w:szCs w:val="24"/>
                <w:lang w:val="ru-RU"/>
              </w:rPr>
              <w:t xml:space="preserve"> </w:t>
            </w:r>
            <w:r w:rsidRPr="00D16324">
              <w:rPr>
                <w:sz w:val="24"/>
                <w:szCs w:val="24"/>
                <w:lang w:val="ru-RU"/>
              </w:rPr>
              <w:t>детей</w:t>
            </w:r>
            <w:r w:rsidRPr="00D16324">
              <w:rPr>
                <w:spacing w:val="-3"/>
                <w:sz w:val="24"/>
                <w:szCs w:val="24"/>
                <w:lang w:val="ru-RU"/>
              </w:rPr>
              <w:t xml:space="preserve"> </w:t>
            </w:r>
            <w:r w:rsidRPr="00D16324">
              <w:rPr>
                <w:sz w:val="24"/>
                <w:szCs w:val="24"/>
                <w:lang w:val="ru-RU"/>
              </w:rPr>
              <w:t>с</w:t>
            </w:r>
            <w:r w:rsidRPr="00D16324">
              <w:rPr>
                <w:spacing w:val="-3"/>
                <w:sz w:val="24"/>
                <w:szCs w:val="24"/>
                <w:lang w:val="ru-RU"/>
              </w:rPr>
              <w:t xml:space="preserve"> </w:t>
            </w:r>
            <w:r w:rsidRPr="00D16324">
              <w:rPr>
                <w:sz w:val="24"/>
                <w:szCs w:val="24"/>
                <w:lang w:val="ru-RU"/>
              </w:rPr>
              <w:t>приемами</w:t>
            </w:r>
            <w:r w:rsidRPr="00D16324">
              <w:rPr>
                <w:spacing w:val="-3"/>
                <w:sz w:val="24"/>
                <w:szCs w:val="24"/>
                <w:lang w:val="ru-RU"/>
              </w:rPr>
              <w:t xml:space="preserve"> </w:t>
            </w:r>
            <w:r w:rsidRPr="00D16324">
              <w:rPr>
                <w:sz w:val="24"/>
                <w:szCs w:val="24"/>
                <w:lang w:val="ru-RU"/>
              </w:rPr>
              <w:t>вождения</w:t>
            </w:r>
            <w:r w:rsidRPr="00D16324">
              <w:rPr>
                <w:spacing w:val="-4"/>
                <w:sz w:val="24"/>
                <w:szCs w:val="24"/>
                <w:lang w:val="ru-RU"/>
              </w:rPr>
              <w:t xml:space="preserve"> </w:t>
            </w:r>
            <w:r w:rsidRPr="00D16324">
              <w:rPr>
                <w:sz w:val="24"/>
                <w:szCs w:val="24"/>
                <w:lang w:val="ru-RU"/>
              </w:rPr>
              <w:t>настольных</w:t>
            </w:r>
            <w:r w:rsidRPr="00D16324">
              <w:rPr>
                <w:spacing w:val="-3"/>
                <w:sz w:val="24"/>
                <w:szCs w:val="24"/>
                <w:lang w:val="ru-RU"/>
              </w:rPr>
              <w:t xml:space="preserve"> </w:t>
            </w:r>
            <w:r w:rsidRPr="00D16324">
              <w:rPr>
                <w:sz w:val="24"/>
                <w:szCs w:val="24"/>
                <w:lang w:val="ru-RU"/>
              </w:rPr>
              <w:t>кукол.</w:t>
            </w:r>
          </w:p>
          <w:p w:rsidR="00BA1D19" w:rsidRPr="00D16324" w:rsidRDefault="00BA1D19" w:rsidP="00BA1D19">
            <w:pPr>
              <w:pStyle w:val="TableParagraph"/>
              <w:numPr>
                <w:ilvl w:val="0"/>
                <w:numId w:val="139"/>
              </w:numPr>
              <w:tabs>
                <w:tab w:val="left" w:pos="829"/>
              </w:tabs>
              <w:spacing w:before="36" w:line="276" w:lineRule="auto"/>
              <w:ind w:firstLine="142"/>
              <w:rPr>
                <w:sz w:val="24"/>
                <w:szCs w:val="24"/>
                <w:lang w:val="ru-RU"/>
              </w:rPr>
            </w:pPr>
            <w:r w:rsidRPr="00D16324">
              <w:rPr>
                <w:sz w:val="24"/>
                <w:szCs w:val="24"/>
                <w:lang w:val="ru-RU"/>
              </w:rPr>
              <w:t>Учит</w:t>
            </w:r>
            <w:r w:rsidRPr="00D16324">
              <w:rPr>
                <w:spacing w:val="-3"/>
                <w:sz w:val="24"/>
                <w:szCs w:val="24"/>
                <w:lang w:val="ru-RU"/>
              </w:rPr>
              <w:t xml:space="preserve"> </w:t>
            </w:r>
            <w:r w:rsidRPr="00D16324">
              <w:rPr>
                <w:sz w:val="24"/>
                <w:szCs w:val="24"/>
                <w:lang w:val="ru-RU"/>
              </w:rPr>
              <w:t>сопровождать</w:t>
            </w:r>
            <w:r w:rsidRPr="00D16324">
              <w:rPr>
                <w:spacing w:val="-3"/>
                <w:sz w:val="24"/>
                <w:szCs w:val="24"/>
                <w:lang w:val="ru-RU"/>
              </w:rPr>
              <w:t xml:space="preserve"> </w:t>
            </w:r>
            <w:r w:rsidRPr="00D16324">
              <w:rPr>
                <w:sz w:val="24"/>
                <w:szCs w:val="24"/>
                <w:lang w:val="ru-RU"/>
              </w:rPr>
              <w:t>движения</w:t>
            </w:r>
            <w:r w:rsidRPr="00D16324">
              <w:rPr>
                <w:spacing w:val="-2"/>
                <w:sz w:val="24"/>
                <w:szCs w:val="24"/>
                <w:lang w:val="ru-RU"/>
              </w:rPr>
              <w:t xml:space="preserve"> </w:t>
            </w:r>
            <w:r w:rsidRPr="00D16324">
              <w:rPr>
                <w:sz w:val="24"/>
                <w:szCs w:val="24"/>
                <w:lang w:val="ru-RU"/>
              </w:rPr>
              <w:t>простой</w:t>
            </w:r>
            <w:r w:rsidRPr="00D16324">
              <w:rPr>
                <w:spacing w:val="-5"/>
                <w:sz w:val="24"/>
                <w:szCs w:val="24"/>
                <w:lang w:val="ru-RU"/>
              </w:rPr>
              <w:t xml:space="preserve"> </w:t>
            </w:r>
            <w:r w:rsidRPr="00D16324">
              <w:rPr>
                <w:sz w:val="24"/>
                <w:szCs w:val="24"/>
                <w:lang w:val="ru-RU"/>
              </w:rPr>
              <w:t>песенкой.</w:t>
            </w:r>
          </w:p>
          <w:p w:rsidR="00BA1D19" w:rsidRPr="005E700A" w:rsidRDefault="00BA1D19" w:rsidP="00BA1D19">
            <w:pPr>
              <w:pStyle w:val="TableParagraph"/>
              <w:tabs>
                <w:tab w:val="left" w:pos="829"/>
              </w:tabs>
              <w:spacing w:line="276" w:lineRule="auto"/>
              <w:ind w:left="150" w:right="139" w:firstLine="142"/>
              <w:jc w:val="center"/>
              <w:rPr>
                <w:b/>
                <w:i/>
                <w:sz w:val="24"/>
                <w:szCs w:val="24"/>
                <w:lang w:val="ru-RU"/>
              </w:rPr>
            </w:pPr>
            <w:r w:rsidRPr="00D16324">
              <w:rPr>
                <w:sz w:val="24"/>
                <w:szCs w:val="24"/>
                <w:lang w:val="ru-RU"/>
              </w:rPr>
              <w:t>Педагог</w:t>
            </w:r>
            <w:r w:rsidRPr="00D16324">
              <w:rPr>
                <w:spacing w:val="1"/>
                <w:sz w:val="24"/>
                <w:szCs w:val="24"/>
                <w:lang w:val="ru-RU"/>
              </w:rPr>
              <w:t xml:space="preserve"> </w:t>
            </w:r>
            <w:r w:rsidRPr="00D16324">
              <w:rPr>
                <w:sz w:val="24"/>
                <w:szCs w:val="24"/>
                <w:lang w:val="ru-RU"/>
              </w:rPr>
              <w:t>поощряет</w:t>
            </w:r>
            <w:r w:rsidRPr="00D16324">
              <w:rPr>
                <w:spacing w:val="1"/>
                <w:sz w:val="24"/>
                <w:szCs w:val="24"/>
                <w:lang w:val="ru-RU"/>
              </w:rPr>
              <w:t xml:space="preserve"> </w:t>
            </w:r>
            <w:r w:rsidRPr="00D16324">
              <w:rPr>
                <w:sz w:val="24"/>
                <w:szCs w:val="24"/>
                <w:lang w:val="ru-RU"/>
              </w:rPr>
              <w:t>у детей</w:t>
            </w:r>
            <w:r w:rsidRPr="00D16324">
              <w:rPr>
                <w:spacing w:val="1"/>
                <w:sz w:val="24"/>
                <w:szCs w:val="24"/>
                <w:lang w:val="ru-RU"/>
              </w:rPr>
              <w:t xml:space="preserve"> </w:t>
            </w:r>
            <w:r w:rsidRPr="00D16324">
              <w:rPr>
                <w:sz w:val="24"/>
                <w:szCs w:val="24"/>
                <w:lang w:val="ru-RU"/>
              </w:rPr>
              <w:t>желание</w:t>
            </w:r>
            <w:r w:rsidRPr="00D16324">
              <w:rPr>
                <w:spacing w:val="1"/>
                <w:sz w:val="24"/>
                <w:szCs w:val="24"/>
                <w:lang w:val="ru-RU"/>
              </w:rPr>
              <w:t xml:space="preserve"> </w:t>
            </w:r>
            <w:r w:rsidRPr="00D16324">
              <w:rPr>
                <w:sz w:val="24"/>
                <w:szCs w:val="24"/>
                <w:lang w:val="ru-RU"/>
              </w:rPr>
              <w:t>действовать</w:t>
            </w:r>
            <w:r w:rsidRPr="00D16324">
              <w:rPr>
                <w:spacing w:val="1"/>
                <w:sz w:val="24"/>
                <w:szCs w:val="24"/>
                <w:lang w:val="ru-RU"/>
              </w:rPr>
              <w:t xml:space="preserve"> </w:t>
            </w:r>
            <w:r w:rsidRPr="00D16324">
              <w:rPr>
                <w:sz w:val="24"/>
                <w:szCs w:val="24"/>
                <w:lang w:val="ru-RU"/>
              </w:rPr>
              <w:t>с</w:t>
            </w:r>
            <w:r w:rsidRPr="00D16324">
              <w:rPr>
                <w:spacing w:val="1"/>
                <w:sz w:val="24"/>
                <w:szCs w:val="24"/>
                <w:lang w:val="ru-RU"/>
              </w:rPr>
              <w:t xml:space="preserve"> </w:t>
            </w:r>
            <w:r w:rsidRPr="00D16324">
              <w:rPr>
                <w:sz w:val="24"/>
                <w:szCs w:val="24"/>
                <w:lang w:val="ru-RU"/>
              </w:rPr>
              <w:t>элементами</w:t>
            </w:r>
            <w:r w:rsidRPr="00D16324">
              <w:rPr>
                <w:spacing w:val="1"/>
                <w:sz w:val="24"/>
                <w:szCs w:val="24"/>
                <w:lang w:val="ru-RU"/>
              </w:rPr>
              <w:t xml:space="preserve"> </w:t>
            </w:r>
            <w:r w:rsidRPr="00D16324">
              <w:rPr>
                <w:sz w:val="24"/>
                <w:szCs w:val="24"/>
                <w:lang w:val="ru-RU"/>
              </w:rPr>
              <w:t>костюмов</w:t>
            </w:r>
            <w:r w:rsidRPr="00D16324">
              <w:rPr>
                <w:spacing w:val="1"/>
                <w:sz w:val="24"/>
                <w:szCs w:val="24"/>
                <w:lang w:val="ru-RU"/>
              </w:rPr>
              <w:t xml:space="preserve"> </w:t>
            </w:r>
            <w:r w:rsidRPr="00D16324">
              <w:rPr>
                <w:sz w:val="24"/>
                <w:szCs w:val="24"/>
                <w:lang w:val="ru-RU"/>
              </w:rPr>
              <w:t>(шапочки,</w:t>
            </w:r>
            <w:r w:rsidRPr="00D16324">
              <w:rPr>
                <w:spacing w:val="1"/>
                <w:sz w:val="24"/>
                <w:szCs w:val="24"/>
                <w:lang w:val="ru-RU"/>
              </w:rPr>
              <w:t xml:space="preserve"> </w:t>
            </w:r>
            <w:r w:rsidRPr="00D16324">
              <w:rPr>
                <w:sz w:val="24"/>
                <w:szCs w:val="24"/>
                <w:lang w:val="ru-RU"/>
              </w:rPr>
              <w:t>воротнички</w:t>
            </w:r>
            <w:r w:rsidRPr="00D16324">
              <w:rPr>
                <w:spacing w:val="-1"/>
                <w:sz w:val="24"/>
                <w:szCs w:val="24"/>
                <w:lang w:val="ru-RU"/>
              </w:rPr>
              <w:t xml:space="preserve"> </w:t>
            </w:r>
            <w:r w:rsidRPr="00D16324">
              <w:rPr>
                <w:sz w:val="24"/>
                <w:szCs w:val="24"/>
                <w:lang w:val="ru-RU"/>
              </w:rPr>
              <w:t>и</w:t>
            </w:r>
            <w:r w:rsidRPr="00D16324">
              <w:rPr>
                <w:spacing w:val="-1"/>
                <w:sz w:val="24"/>
                <w:szCs w:val="24"/>
                <w:lang w:val="ru-RU"/>
              </w:rPr>
              <w:t xml:space="preserve"> </w:t>
            </w:r>
            <w:r w:rsidRPr="00D16324">
              <w:rPr>
                <w:sz w:val="24"/>
                <w:szCs w:val="24"/>
                <w:lang w:val="ru-RU"/>
              </w:rPr>
              <w:t>так</w:t>
            </w:r>
            <w:r w:rsidRPr="00D16324">
              <w:rPr>
                <w:spacing w:val="-2"/>
                <w:sz w:val="24"/>
                <w:szCs w:val="24"/>
                <w:lang w:val="ru-RU"/>
              </w:rPr>
              <w:t xml:space="preserve"> </w:t>
            </w:r>
            <w:r w:rsidRPr="00D16324">
              <w:rPr>
                <w:sz w:val="24"/>
                <w:szCs w:val="24"/>
                <w:lang w:val="ru-RU"/>
              </w:rPr>
              <w:t>далее)</w:t>
            </w:r>
            <w:r w:rsidRPr="00D16324">
              <w:rPr>
                <w:spacing w:val="-1"/>
                <w:sz w:val="24"/>
                <w:szCs w:val="24"/>
                <w:lang w:val="ru-RU"/>
              </w:rPr>
              <w:t xml:space="preserve"> </w:t>
            </w:r>
            <w:r w:rsidRPr="00D16324">
              <w:rPr>
                <w:sz w:val="24"/>
                <w:szCs w:val="24"/>
                <w:lang w:val="ru-RU"/>
              </w:rPr>
              <w:t>и</w:t>
            </w:r>
            <w:r w:rsidRPr="00D16324">
              <w:rPr>
                <w:spacing w:val="-2"/>
                <w:sz w:val="24"/>
                <w:szCs w:val="24"/>
                <w:lang w:val="ru-RU"/>
              </w:rPr>
              <w:t xml:space="preserve"> </w:t>
            </w:r>
            <w:r w:rsidRPr="00D16324">
              <w:rPr>
                <w:sz w:val="24"/>
                <w:szCs w:val="24"/>
                <w:lang w:val="ru-RU"/>
              </w:rPr>
              <w:t>атрибутами как</w:t>
            </w:r>
            <w:r w:rsidRPr="00D16324">
              <w:rPr>
                <w:spacing w:val="-1"/>
                <w:sz w:val="24"/>
                <w:szCs w:val="24"/>
                <w:lang w:val="ru-RU"/>
              </w:rPr>
              <w:t xml:space="preserve"> </w:t>
            </w:r>
            <w:r w:rsidRPr="00D16324">
              <w:rPr>
                <w:sz w:val="24"/>
                <w:szCs w:val="24"/>
                <w:lang w:val="ru-RU"/>
              </w:rPr>
              <w:t>внешними</w:t>
            </w:r>
            <w:r w:rsidRPr="00D16324">
              <w:rPr>
                <w:spacing w:val="-1"/>
                <w:sz w:val="24"/>
                <w:szCs w:val="24"/>
                <w:lang w:val="ru-RU"/>
              </w:rPr>
              <w:t xml:space="preserve"> </w:t>
            </w:r>
            <w:r w:rsidRPr="00D16324">
              <w:rPr>
                <w:sz w:val="24"/>
                <w:szCs w:val="24"/>
                <w:lang w:val="ru-RU"/>
              </w:rPr>
              <w:t>символами роли.</w:t>
            </w:r>
          </w:p>
        </w:tc>
      </w:tr>
      <w:tr w:rsidR="009C3E90" w:rsidRPr="00D16324" w:rsidTr="00D16324">
        <w:trPr>
          <w:trHeight w:val="319"/>
        </w:trPr>
        <w:tc>
          <w:tcPr>
            <w:tcW w:w="9498" w:type="dxa"/>
          </w:tcPr>
          <w:p w:rsidR="009C3E90" w:rsidRPr="00D16324" w:rsidRDefault="009C3E90" w:rsidP="00D16324">
            <w:pPr>
              <w:pStyle w:val="TableParagraph"/>
              <w:spacing w:line="276" w:lineRule="auto"/>
              <w:ind w:left="150" w:right="144" w:firstLine="142"/>
              <w:jc w:val="center"/>
              <w:rPr>
                <w:b/>
                <w:i/>
                <w:sz w:val="24"/>
                <w:szCs w:val="24"/>
              </w:rPr>
            </w:pPr>
            <w:r w:rsidRPr="00D16324">
              <w:rPr>
                <w:b/>
                <w:i/>
                <w:sz w:val="24"/>
                <w:szCs w:val="24"/>
              </w:rPr>
              <w:t>Культурно-досуговая</w:t>
            </w:r>
            <w:r w:rsidRPr="00D16324">
              <w:rPr>
                <w:b/>
                <w:i/>
                <w:spacing w:val="-7"/>
                <w:sz w:val="24"/>
                <w:szCs w:val="24"/>
              </w:rPr>
              <w:t xml:space="preserve"> </w:t>
            </w:r>
            <w:r w:rsidRPr="00D16324">
              <w:rPr>
                <w:b/>
                <w:i/>
                <w:sz w:val="24"/>
                <w:szCs w:val="24"/>
              </w:rPr>
              <w:t>деятельность</w:t>
            </w:r>
          </w:p>
        </w:tc>
      </w:tr>
      <w:tr w:rsidR="000A5C5A" w:rsidRPr="00D16324" w:rsidTr="00D16324">
        <w:trPr>
          <w:trHeight w:val="319"/>
        </w:trPr>
        <w:tc>
          <w:tcPr>
            <w:tcW w:w="9498" w:type="dxa"/>
          </w:tcPr>
          <w:p w:rsidR="000A5C5A" w:rsidRPr="00D16324" w:rsidRDefault="000A5C5A" w:rsidP="00D16324">
            <w:pPr>
              <w:pStyle w:val="TableParagraph"/>
              <w:spacing w:line="276" w:lineRule="auto"/>
              <w:ind w:left="107" w:right="100" w:firstLine="142"/>
              <w:rPr>
                <w:sz w:val="24"/>
                <w:szCs w:val="24"/>
                <w:lang w:val="ru-RU"/>
              </w:rPr>
            </w:pPr>
            <w:r w:rsidRPr="00D16324">
              <w:rPr>
                <w:sz w:val="24"/>
                <w:szCs w:val="24"/>
                <w:lang w:val="ru-RU"/>
              </w:rPr>
              <w:t>Педагог создает эмоционально-положительный климат в группе и ДОО для обеспечения у</w:t>
            </w:r>
            <w:r w:rsidRPr="00D16324">
              <w:rPr>
                <w:spacing w:val="1"/>
                <w:sz w:val="24"/>
                <w:szCs w:val="24"/>
                <w:lang w:val="ru-RU"/>
              </w:rPr>
              <w:t xml:space="preserve"> </w:t>
            </w:r>
            <w:r w:rsidRPr="00D16324">
              <w:rPr>
                <w:sz w:val="24"/>
                <w:szCs w:val="24"/>
                <w:lang w:val="ru-RU"/>
              </w:rPr>
              <w:t>детей</w:t>
            </w:r>
            <w:r w:rsidRPr="00D16324">
              <w:rPr>
                <w:spacing w:val="1"/>
                <w:sz w:val="24"/>
                <w:szCs w:val="24"/>
                <w:lang w:val="ru-RU"/>
              </w:rPr>
              <w:t xml:space="preserve"> </w:t>
            </w:r>
            <w:r w:rsidRPr="00D16324">
              <w:rPr>
                <w:sz w:val="24"/>
                <w:szCs w:val="24"/>
                <w:lang w:val="ru-RU"/>
              </w:rPr>
              <w:t>чувства</w:t>
            </w:r>
            <w:r w:rsidRPr="00D16324">
              <w:rPr>
                <w:spacing w:val="1"/>
                <w:sz w:val="24"/>
                <w:szCs w:val="24"/>
                <w:lang w:val="ru-RU"/>
              </w:rPr>
              <w:t xml:space="preserve"> </w:t>
            </w:r>
            <w:r w:rsidRPr="00D16324">
              <w:rPr>
                <w:sz w:val="24"/>
                <w:szCs w:val="24"/>
                <w:lang w:val="ru-RU"/>
              </w:rPr>
              <w:t>комфортности,</w:t>
            </w:r>
            <w:r w:rsidRPr="00D16324">
              <w:rPr>
                <w:spacing w:val="1"/>
                <w:sz w:val="24"/>
                <w:szCs w:val="24"/>
                <w:lang w:val="ru-RU"/>
              </w:rPr>
              <w:t xml:space="preserve"> </w:t>
            </w:r>
            <w:r w:rsidRPr="00D16324">
              <w:rPr>
                <w:sz w:val="24"/>
                <w:szCs w:val="24"/>
                <w:lang w:val="ru-RU"/>
              </w:rPr>
              <w:t>уюта</w:t>
            </w:r>
            <w:r w:rsidRPr="00D16324">
              <w:rPr>
                <w:spacing w:val="1"/>
                <w:sz w:val="24"/>
                <w:szCs w:val="24"/>
                <w:lang w:val="ru-RU"/>
              </w:rPr>
              <w:t xml:space="preserve"> </w:t>
            </w:r>
            <w:r w:rsidRPr="00D16324">
              <w:rPr>
                <w:sz w:val="24"/>
                <w:szCs w:val="24"/>
                <w:lang w:val="ru-RU"/>
              </w:rPr>
              <w:t>и</w:t>
            </w:r>
            <w:r w:rsidRPr="00D16324">
              <w:rPr>
                <w:spacing w:val="1"/>
                <w:sz w:val="24"/>
                <w:szCs w:val="24"/>
                <w:lang w:val="ru-RU"/>
              </w:rPr>
              <w:t xml:space="preserve"> </w:t>
            </w:r>
            <w:r w:rsidRPr="00D16324">
              <w:rPr>
                <w:sz w:val="24"/>
                <w:szCs w:val="24"/>
                <w:lang w:val="ru-RU"/>
              </w:rPr>
              <w:t>защищенности;</w:t>
            </w:r>
            <w:r w:rsidRPr="00D16324">
              <w:rPr>
                <w:spacing w:val="1"/>
                <w:sz w:val="24"/>
                <w:szCs w:val="24"/>
                <w:lang w:val="ru-RU"/>
              </w:rPr>
              <w:t xml:space="preserve"> </w:t>
            </w:r>
            <w:r w:rsidRPr="00D16324">
              <w:rPr>
                <w:sz w:val="24"/>
                <w:szCs w:val="24"/>
                <w:lang w:val="ru-RU"/>
              </w:rPr>
              <w:t>формирует</w:t>
            </w:r>
            <w:r w:rsidRPr="00D16324">
              <w:rPr>
                <w:spacing w:val="1"/>
                <w:sz w:val="24"/>
                <w:szCs w:val="24"/>
                <w:lang w:val="ru-RU"/>
              </w:rPr>
              <w:t xml:space="preserve"> </w:t>
            </w:r>
            <w:r w:rsidRPr="00D16324">
              <w:rPr>
                <w:sz w:val="24"/>
                <w:szCs w:val="24"/>
                <w:lang w:val="ru-RU"/>
              </w:rPr>
              <w:t>у</w:t>
            </w:r>
            <w:r w:rsidRPr="00D16324">
              <w:rPr>
                <w:spacing w:val="1"/>
                <w:sz w:val="24"/>
                <w:szCs w:val="24"/>
                <w:lang w:val="ru-RU"/>
              </w:rPr>
              <w:t xml:space="preserve"> </w:t>
            </w:r>
            <w:r w:rsidRPr="00D16324">
              <w:rPr>
                <w:sz w:val="24"/>
                <w:szCs w:val="24"/>
                <w:lang w:val="ru-RU"/>
              </w:rPr>
              <w:t>детей</w:t>
            </w:r>
            <w:r w:rsidRPr="00D16324">
              <w:rPr>
                <w:spacing w:val="1"/>
                <w:sz w:val="24"/>
                <w:szCs w:val="24"/>
                <w:lang w:val="ru-RU"/>
              </w:rPr>
              <w:t xml:space="preserve"> </w:t>
            </w:r>
            <w:r w:rsidRPr="00D16324">
              <w:rPr>
                <w:sz w:val="24"/>
                <w:szCs w:val="24"/>
                <w:lang w:val="ru-RU"/>
              </w:rPr>
              <w:t>умение</w:t>
            </w:r>
            <w:r w:rsidRPr="00D16324">
              <w:rPr>
                <w:spacing w:val="1"/>
                <w:sz w:val="24"/>
                <w:szCs w:val="24"/>
                <w:lang w:val="ru-RU"/>
              </w:rPr>
              <w:t xml:space="preserve"> </w:t>
            </w:r>
            <w:r w:rsidRPr="00D16324">
              <w:rPr>
                <w:sz w:val="24"/>
                <w:szCs w:val="24"/>
                <w:lang w:val="ru-RU"/>
              </w:rPr>
              <w:t>самостоятельной</w:t>
            </w:r>
            <w:r w:rsidRPr="00D16324">
              <w:rPr>
                <w:spacing w:val="1"/>
                <w:sz w:val="24"/>
                <w:szCs w:val="24"/>
                <w:lang w:val="ru-RU"/>
              </w:rPr>
              <w:t xml:space="preserve"> </w:t>
            </w:r>
            <w:r w:rsidRPr="00D16324">
              <w:rPr>
                <w:sz w:val="24"/>
                <w:szCs w:val="24"/>
                <w:lang w:val="ru-RU"/>
              </w:rPr>
              <w:t>работы</w:t>
            </w:r>
            <w:r w:rsidRPr="00D16324">
              <w:rPr>
                <w:spacing w:val="1"/>
                <w:sz w:val="24"/>
                <w:szCs w:val="24"/>
                <w:lang w:val="ru-RU"/>
              </w:rPr>
              <w:t xml:space="preserve"> </w:t>
            </w:r>
            <w:r w:rsidRPr="00D16324">
              <w:rPr>
                <w:sz w:val="24"/>
                <w:szCs w:val="24"/>
                <w:lang w:val="ru-RU"/>
              </w:rPr>
              <w:t>детей</w:t>
            </w:r>
            <w:r w:rsidRPr="00D16324">
              <w:rPr>
                <w:spacing w:val="1"/>
                <w:sz w:val="24"/>
                <w:szCs w:val="24"/>
                <w:lang w:val="ru-RU"/>
              </w:rPr>
              <w:t xml:space="preserve"> </w:t>
            </w:r>
            <w:r w:rsidRPr="00D16324">
              <w:rPr>
                <w:sz w:val="24"/>
                <w:szCs w:val="24"/>
                <w:lang w:val="ru-RU"/>
              </w:rPr>
              <w:t>с</w:t>
            </w:r>
            <w:r w:rsidRPr="00D16324">
              <w:rPr>
                <w:spacing w:val="1"/>
                <w:sz w:val="24"/>
                <w:szCs w:val="24"/>
                <w:lang w:val="ru-RU"/>
              </w:rPr>
              <w:t xml:space="preserve"> </w:t>
            </w:r>
            <w:r w:rsidRPr="00D16324">
              <w:rPr>
                <w:sz w:val="24"/>
                <w:szCs w:val="24"/>
                <w:lang w:val="ru-RU"/>
              </w:rPr>
              <w:t>художественными</w:t>
            </w:r>
            <w:r w:rsidRPr="00D16324">
              <w:rPr>
                <w:spacing w:val="1"/>
                <w:sz w:val="24"/>
                <w:szCs w:val="24"/>
                <w:lang w:val="ru-RU"/>
              </w:rPr>
              <w:t xml:space="preserve"> </w:t>
            </w:r>
            <w:r w:rsidRPr="00D16324">
              <w:rPr>
                <w:sz w:val="24"/>
                <w:szCs w:val="24"/>
                <w:lang w:val="ru-RU"/>
              </w:rPr>
              <w:t>материалами.</w:t>
            </w:r>
            <w:r w:rsidRPr="00D16324">
              <w:rPr>
                <w:spacing w:val="1"/>
                <w:sz w:val="24"/>
                <w:szCs w:val="24"/>
                <w:lang w:val="ru-RU"/>
              </w:rPr>
              <w:t xml:space="preserve"> </w:t>
            </w:r>
            <w:r w:rsidRPr="00D16324">
              <w:rPr>
                <w:sz w:val="24"/>
                <w:szCs w:val="24"/>
                <w:lang w:val="ru-RU"/>
              </w:rPr>
              <w:t>Привлекает</w:t>
            </w:r>
            <w:r w:rsidRPr="00D16324">
              <w:rPr>
                <w:spacing w:val="1"/>
                <w:sz w:val="24"/>
                <w:szCs w:val="24"/>
                <w:lang w:val="ru-RU"/>
              </w:rPr>
              <w:t xml:space="preserve"> </w:t>
            </w:r>
            <w:r w:rsidRPr="00D16324">
              <w:rPr>
                <w:sz w:val="24"/>
                <w:szCs w:val="24"/>
                <w:lang w:val="ru-RU"/>
              </w:rPr>
              <w:t>детей</w:t>
            </w:r>
            <w:r w:rsidRPr="00D16324">
              <w:rPr>
                <w:spacing w:val="1"/>
                <w:sz w:val="24"/>
                <w:szCs w:val="24"/>
                <w:lang w:val="ru-RU"/>
              </w:rPr>
              <w:t xml:space="preserve"> </w:t>
            </w:r>
            <w:r w:rsidRPr="00D16324">
              <w:rPr>
                <w:sz w:val="24"/>
                <w:szCs w:val="24"/>
                <w:lang w:val="ru-RU"/>
              </w:rPr>
              <w:t>к</w:t>
            </w:r>
            <w:r w:rsidRPr="00D16324">
              <w:rPr>
                <w:spacing w:val="1"/>
                <w:sz w:val="24"/>
                <w:szCs w:val="24"/>
                <w:lang w:val="ru-RU"/>
              </w:rPr>
              <w:t xml:space="preserve"> </w:t>
            </w:r>
            <w:r w:rsidRPr="00D16324">
              <w:rPr>
                <w:sz w:val="24"/>
                <w:szCs w:val="24"/>
                <w:lang w:val="ru-RU"/>
              </w:rPr>
              <w:t>посильному</w:t>
            </w:r>
            <w:r w:rsidRPr="00D16324">
              <w:rPr>
                <w:spacing w:val="23"/>
                <w:sz w:val="24"/>
                <w:szCs w:val="24"/>
                <w:lang w:val="ru-RU"/>
              </w:rPr>
              <w:t xml:space="preserve"> </w:t>
            </w:r>
            <w:r w:rsidRPr="00D16324">
              <w:rPr>
                <w:sz w:val="24"/>
                <w:szCs w:val="24"/>
                <w:lang w:val="ru-RU"/>
              </w:rPr>
              <w:t>участию</w:t>
            </w:r>
            <w:r w:rsidRPr="00D16324">
              <w:rPr>
                <w:spacing w:val="26"/>
                <w:sz w:val="24"/>
                <w:szCs w:val="24"/>
                <w:lang w:val="ru-RU"/>
              </w:rPr>
              <w:t xml:space="preserve"> </w:t>
            </w:r>
            <w:r w:rsidRPr="00D16324">
              <w:rPr>
                <w:sz w:val="24"/>
                <w:szCs w:val="24"/>
                <w:lang w:val="ru-RU"/>
              </w:rPr>
              <w:t>в</w:t>
            </w:r>
            <w:r w:rsidRPr="00D16324">
              <w:rPr>
                <w:spacing w:val="25"/>
                <w:sz w:val="24"/>
                <w:szCs w:val="24"/>
                <w:lang w:val="ru-RU"/>
              </w:rPr>
              <w:t xml:space="preserve"> </w:t>
            </w:r>
            <w:r w:rsidRPr="00D16324">
              <w:rPr>
                <w:sz w:val="24"/>
                <w:szCs w:val="24"/>
                <w:lang w:val="ru-RU"/>
              </w:rPr>
              <w:t>играх</w:t>
            </w:r>
            <w:r w:rsidRPr="00D16324">
              <w:rPr>
                <w:spacing w:val="27"/>
                <w:sz w:val="24"/>
                <w:szCs w:val="24"/>
                <w:lang w:val="ru-RU"/>
              </w:rPr>
              <w:t xml:space="preserve"> </w:t>
            </w:r>
            <w:r w:rsidRPr="00D16324">
              <w:rPr>
                <w:sz w:val="24"/>
                <w:szCs w:val="24"/>
                <w:lang w:val="ru-RU"/>
              </w:rPr>
              <w:t>с</w:t>
            </w:r>
            <w:r w:rsidRPr="00D16324">
              <w:rPr>
                <w:spacing w:val="23"/>
                <w:sz w:val="24"/>
                <w:szCs w:val="24"/>
                <w:lang w:val="ru-RU"/>
              </w:rPr>
              <w:t xml:space="preserve"> </w:t>
            </w:r>
            <w:r w:rsidRPr="00D16324">
              <w:rPr>
                <w:sz w:val="24"/>
                <w:szCs w:val="24"/>
                <w:lang w:val="ru-RU"/>
              </w:rPr>
              <w:t>пением,</w:t>
            </w:r>
            <w:r w:rsidRPr="00D16324">
              <w:rPr>
                <w:spacing w:val="25"/>
                <w:sz w:val="24"/>
                <w:szCs w:val="24"/>
                <w:lang w:val="ru-RU"/>
              </w:rPr>
              <w:t xml:space="preserve"> </w:t>
            </w:r>
            <w:r w:rsidRPr="00D16324">
              <w:rPr>
                <w:sz w:val="24"/>
                <w:szCs w:val="24"/>
                <w:lang w:val="ru-RU"/>
              </w:rPr>
              <w:t>театрализованных</w:t>
            </w:r>
            <w:r w:rsidRPr="00D16324">
              <w:rPr>
                <w:spacing w:val="25"/>
                <w:sz w:val="24"/>
                <w:szCs w:val="24"/>
                <w:lang w:val="ru-RU"/>
              </w:rPr>
              <w:t xml:space="preserve"> </w:t>
            </w:r>
            <w:r w:rsidRPr="00D16324">
              <w:rPr>
                <w:sz w:val="24"/>
                <w:szCs w:val="24"/>
                <w:lang w:val="ru-RU"/>
              </w:rPr>
              <w:t>представлениях</w:t>
            </w:r>
            <w:r w:rsidRPr="00D16324">
              <w:rPr>
                <w:spacing w:val="27"/>
                <w:sz w:val="24"/>
                <w:szCs w:val="24"/>
                <w:lang w:val="ru-RU"/>
              </w:rPr>
              <w:t xml:space="preserve"> </w:t>
            </w:r>
            <w:r w:rsidRPr="00D16324">
              <w:rPr>
                <w:sz w:val="24"/>
                <w:szCs w:val="24"/>
                <w:lang w:val="ru-RU"/>
              </w:rPr>
              <w:t>(кукольный</w:t>
            </w:r>
            <w:r w:rsidRPr="00D16324">
              <w:rPr>
                <w:spacing w:val="25"/>
                <w:sz w:val="24"/>
                <w:szCs w:val="24"/>
                <w:lang w:val="ru-RU"/>
              </w:rPr>
              <w:t xml:space="preserve"> </w:t>
            </w:r>
            <w:r w:rsidRPr="00D16324">
              <w:rPr>
                <w:sz w:val="24"/>
                <w:szCs w:val="24"/>
                <w:lang w:val="ru-RU"/>
              </w:rPr>
              <w:t>театр;</w:t>
            </w:r>
          </w:p>
          <w:p w:rsidR="000A5C5A" w:rsidRPr="00D16324" w:rsidRDefault="000A5C5A" w:rsidP="00D16324">
            <w:pPr>
              <w:pStyle w:val="TableParagraph"/>
              <w:spacing w:line="276" w:lineRule="auto"/>
              <w:ind w:left="107" w:firstLine="142"/>
              <w:rPr>
                <w:sz w:val="24"/>
                <w:szCs w:val="24"/>
                <w:lang w:val="ru-RU"/>
              </w:rPr>
            </w:pPr>
            <w:r w:rsidRPr="00D16324">
              <w:rPr>
                <w:sz w:val="24"/>
                <w:szCs w:val="24"/>
                <w:lang w:val="ru-RU"/>
              </w:rPr>
              <w:t>инсценирование</w:t>
            </w:r>
            <w:r w:rsidRPr="00D16324">
              <w:rPr>
                <w:spacing w:val="-3"/>
                <w:sz w:val="24"/>
                <w:szCs w:val="24"/>
                <w:lang w:val="ru-RU"/>
              </w:rPr>
              <w:t xml:space="preserve"> </w:t>
            </w:r>
            <w:r w:rsidRPr="00D16324">
              <w:rPr>
                <w:sz w:val="24"/>
                <w:szCs w:val="24"/>
                <w:lang w:val="ru-RU"/>
              </w:rPr>
              <w:t>русских</w:t>
            </w:r>
            <w:r w:rsidRPr="00D16324">
              <w:rPr>
                <w:spacing w:val="-2"/>
                <w:sz w:val="24"/>
                <w:szCs w:val="24"/>
                <w:lang w:val="ru-RU"/>
              </w:rPr>
              <w:t xml:space="preserve"> </w:t>
            </w:r>
            <w:r w:rsidRPr="00D16324">
              <w:rPr>
                <w:sz w:val="24"/>
                <w:szCs w:val="24"/>
                <w:lang w:val="ru-RU"/>
              </w:rPr>
              <w:t>народных сказок),</w:t>
            </w:r>
            <w:r w:rsidRPr="00D16324">
              <w:rPr>
                <w:spacing w:val="-3"/>
                <w:sz w:val="24"/>
                <w:szCs w:val="24"/>
                <w:lang w:val="ru-RU"/>
              </w:rPr>
              <w:t xml:space="preserve"> </w:t>
            </w:r>
            <w:r w:rsidRPr="00D16324">
              <w:rPr>
                <w:sz w:val="24"/>
                <w:szCs w:val="24"/>
                <w:lang w:val="ru-RU"/>
              </w:rPr>
              <w:t>забавах,</w:t>
            </w:r>
            <w:r w:rsidRPr="00D16324">
              <w:rPr>
                <w:spacing w:val="-2"/>
                <w:sz w:val="24"/>
                <w:szCs w:val="24"/>
                <w:lang w:val="ru-RU"/>
              </w:rPr>
              <w:t xml:space="preserve"> </w:t>
            </w:r>
            <w:r w:rsidRPr="00D16324">
              <w:rPr>
                <w:sz w:val="24"/>
                <w:szCs w:val="24"/>
                <w:lang w:val="ru-RU"/>
              </w:rPr>
              <w:t>развлечениях (тематических,</w:t>
            </w:r>
            <w:r w:rsidRPr="00D16324">
              <w:rPr>
                <w:spacing w:val="-1"/>
                <w:sz w:val="24"/>
                <w:szCs w:val="24"/>
                <w:lang w:val="ru-RU"/>
              </w:rPr>
              <w:t xml:space="preserve"> </w:t>
            </w:r>
            <w:r w:rsidRPr="00D16324">
              <w:rPr>
                <w:sz w:val="24"/>
                <w:szCs w:val="24"/>
                <w:lang w:val="ru-RU"/>
              </w:rPr>
              <w:t>спортивных) и</w:t>
            </w:r>
            <w:r w:rsidRPr="00D16324">
              <w:rPr>
                <w:spacing w:val="11"/>
                <w:sz w:val="24"/>
                <w:szCs w:val="24"/>
                <w:lang w:val="ru-RU"/>
              </w:rPr>
              <w:t xml:space="preserve"> </w:t>
            </w:r>
            <w:r w:rsidRPr="00D16324">
              <w:rPr>
                <w:sz w:val="24"/>
                <w:szCs w:val="24"/>
                <w:lang w:val="ru-RU"/>
              </w:rPr>
              <w:t>праздниках.</w:t>
            </w:r>
            <w:r w:rsidRPr="00D16324">
              <w:rPr>
                <w:spacing w:val="11"/>
                <w:sz w:val="24"/>
                <w:szCs w:val="24"/>
                <w:lang w:val="ru-RU"/>
              </w:rPr>
              <w:t xml:space="preserve"> </w:t>
            </w:r>
            <w:r w:rsidRPr="00D16324">
              <w:rPr>
                <w:sz w:val="24"/>
                <w:szCs w:val="24"/>
                <w:lang w:val="ru-RU"/>
              </w:rPr>
              <w:t>Развивает</w:t>
            </w:r>
            <w:r w:rsidRPr="00D16324">
              <w:rPr>
                <w:spacing w:val="13"/>
                <w:sz w:val="24"/>
                <w:szCs w:val="24"/>
                <w:lang w:val="ru-RU"/>
              </w:rPr>
              <w:t xml:space="preserve"> </w:t>
            </w:r>
            <w:r w:rsidRPr="00D16324">
              <w:rPr>
                <w:sz w:val="24"/>
                <w:szCs w:val="24"/>
                <w:lang w:val="ru-RU"/>
              </w:rPr>
              <w:t>умение</w:t>
            </w:r>
            <w:r w:rsidRPr="00D16324">
              <w:rPr>
                <w:spacing w:val="10"/>
                <w:sz w:val="24"/>
                <w:szCs w:val="24"/>
                <w:lang w:val="ru-RU"/>
              </w:rPr>
              <w:t xml:space="preserve"> </w:t>
            </w:r>
            <w:r w:rsidRPr="00D16324">
              <w:rPr>
                <w:sz w:val="24"/>
                <w:szCs w:val="24"/>
                <w:lang w:val="ru-RU"/>
              </w:rPr>
              <w:t>следить</w:t>
            </w:r>
            <w:r w:rsidRPr="00D16324">
              <w:rPr>
                <w:spacing w:val="10"/>
                <w:sz w:val="24"/>
                <w:szCs w:val="24"/>
                <w:lang w:val="ru-RU"/>
              </w:rPr>
              <w:t xml:space="preserve"> </w:t>
            </w:r>
            <w:r w:rsidRPr="00D16324">
              <w:rPr>
                <w:sz w:val="24"/>
                <w:szCs w:val="24"/>
                <w:lang w:val="ru-RU"/>
              </w:rPr>
              <w:t>за</w:t>
            </w:r>
            <w:r w:rsidRPr="00D16324">
              <w:rPr>
                <w:spacing w:val="10"/>
                <w:sz w:val="24"/>
                <w:szCs w:val="24"/>
                <w:lang w:val="ru-RU"/>
              </w:rPr>
              <w:t xml:space="preserve"> </w:t>
            </w:r>
            <w:r w:rsidRPr="00D16324">
              <w:rPr>
                <w:sz w:val="24"/>
                <w:szCs w:val="24"/>
                <w:lang w:val="ru-RU"/>
              </w:rPr>
              <w:t>действиями</w:t>
            </w:r>
            <w:r w:rsidRPr="00D16324">
              <w:rPr>
                <w:spacing w:val="11"/>
                <w:sz w:val="24"/>
                <w:szCs w:val="24"/>
                <w:lang w:val="ru-RU"/>
              </w:rPr>
              <w:t xml:space="preserve"> </w:t>
            </w:r>
            <w:r w:rsidRPr="00D16324">
              <w:rPr>
                <w:sz w:val="24"/>
                <w:szCs w:val="24"/>
                <w:lang w:val="ru-RU"/>
              </w:rPr>
              <w:t>игрушек,</w:t>
            </w:r>
            <w:r w:rsidRPr="00D16324">
              <w:rPr>
                <w:spacing w:val="11"/>
                <w:sz w:val="24"/>
                <w:szCs w:val="24"/>
                <w:lang w:val="ru-RU"/>
              </w:rPr>
              <w:t xml:space="preserve"> </w:t>
            </w:r>
            <w:r w:rsidRPr="00D16324">
              <w:rPr>
                <w:sz w:val="24"/>
                <w:szCs w:val="24"/>
                <w:lang w:val="ru-RU"/>
              </w:rPr>
              <w:t>сказочных</w:t>
            </w:r>
            <w:r w:rsidRPr="00D16324">
              <w:rPr>
                <w:spacing w:val="12"/>
                <w:sz w:val="24"/>
                <w:szCs w:val="24"/>
                <w:lang w:val="ru-RU"/>
              </w:rPr>
              <w:t xml:space="preserve"> </w:t>
            </w:r>
            <w:r w:rsidRPr="00D16324">
              <w:rPr>
                <w:sz w:val="24"/>
                <w:szCs w:val="24"/>
                <w:lang w:val="ru-RU"/>
              </w:rPr>
              <w:t>героев,</w:t>
            </w:r>
            <w:r w:rsidRPr="00D16324">
              <w:rPr>
                <w:spacing w:val="9"/>
                <w:sz w:val="24"/>
                <w:szCs w:val="24"/>
                <w:lang w:val="ru-RU"/>
              </w:rPr>
              <w:t xml:space="preserve"> </w:t>
            </w:r>
            <w:r w:rsidRPr="00D16324">
              <w:rPr>
                <w:sz w:val="24"/>
                <w:szCs w:val="24"/>
                <w:lang w:val="ru-RU"/>
              </w:rPr>
              <w:t>адекватно реагировать</w:t>
            </w:r>
            <w:r w:rsidRPr="00D16324">
              <w:rPr>
                <w:spacing w:val="-3"/>
                <w:sz w:val="24"/>
                <w:szCs w:val="24"/>
                <w:lang w:val="ru-RU"/>
              </w:rPr>
              <w:t xml:space="preserve"> </w:t>
            </w:r>
            <w:r w:rsidRPr="00D16324">
              <w:rPr>
                <w:sz w:val="24"/>
                <w:szCs w:val="24"/>
                <w:lang w:val="ru-RU"/>
              </w:rPr>
              <w:t>на</w:t>
            </w:r>
            <w:r w:rsidRPr="00D16324">
              <w:rPr>
                <w:spacing w:val="-4"/>
                <w:sz w:val="24"/>
                <w:szCs w:val="24"/>
                <w:lang w:val="ru-RU"/>
              </w:rPr>
              <w:t xml:space="preserve"> </w:t>
            </w:r>
            <w:r w:rsidRPr="00D16324">
              <w:rPr>
                <w:sz w:val="24"/>
                <w:szCs w:val="24"/>
                <w:lang w:val="ru-RU"/>
              </w:rPr>
              <w:t>них.</w:t>
            </w:r>
            <w:r w:rsidRPr="00D16324">
              <w:rPr>
                <w:spacing w:val="-3"/>
                <w:sz w:val="24"/>
                <w:szCs w:val="24"/>
                <w:lang w:val="ru-RU"/>
              </w:rPr>
              <w:t xml:space="preserve"> </w:t>
            </w:r>
            <w:r w:rsidRPr="00D16324">
              <w:rPr>
                <w:sz w:val="24"/>
                <w:szCs w:val="24"/>
                <w:lang w:val="ru-RU"/>
              </w:rPr>
              <w:t>Формирует</w:t>
            </w:r>
            <w:r w:rsidRPr="00D16324">
              <w:rPr>
                <w:spacing w:val="-3"/>
                <w:sz w:val="24"/>
                <w:szCs w:val="24"/>
                <w:lang w:val="ru-RU"/>
              </w:rPr>
              <w:t xml:space="preserve"> </w:t>
            </w:r>
            <w:r w:rsidRPr="00D16324">
              <w:rPr>
                <w:sz w:val="24"/>
                <w:szCs w:val="24"/>
                <w:lang w:val="ru-RU"/>
              </w:rPr>
              <w:t>навык</w:t>
            </w:r>
            <w:r w:rsidRPr="00D16324">
              <w:rPr>
                <w:spacing w:val="-3"/>
                <w:sz w:val="24"/>
                <w:szCs w:val="24"/>
                <w:lang w:val="ru-RU"/>
              </w:rPr>
              <w:t xml:space="preserve"> </w:t>
            </w:r>
            <w:r w:rsidRPr="00D16324">
              <w:rPr>
                <w:sz w:val="24"/>
                <w:szCs w:val="24"/>
                <w:lang w:val="ru-RU"/>
              </w:rPr>
              <w:t>перевоплощения</w:t>
            </w:r>
            <w:r w:rsidRPr="00D16324">
              <w:rPr>
                <w:spacing w:val="-2"/>
                <w:sz w:val="24"/>
                <w:szCs w:val="24"/>
                <w:lang w:val="ru-RU"/>
              </w:rPr>
              <w:t xml:space="preserve"> </w:t>
            </w:r>
            <w:r w:rsidRPr="00D16324">
              <w:rPr>
                <w:sz w:val="24"/>
                <w:szCs w:val="24"/>
                <w:lang w:val="ru-RU"/>
              </w:rPr>
              <w:t>детей</w:t>
            </w:r>
            <w:r w:rsidRPr="00D16324">
              <w:rPr>
                <w:spacing w:val="-3"/>
                <w:sz w:val="24"/>
                <w:szCs w:val="24"/>
                <w:lang w:val="ru-RU"/>
              </w:rPr>
              <w:t xml:space="preserve"> </w:t>
            </w:r>
            <w:r w:rsidRPr="00D16324">
              <w:rPr>
                <w:sz w:val="24"/>
                <w:szCs w:val="24"/>
                <w:lang w:val="ru-RU"/>
              </w:rPr>
              <w:t>в</w:t>
            </w:r>
            <w:r w:rsidRPr="00D16324">
              <w:rPr>
                <w:spacing w:val="-4"/>
                <w:sz w:val="24"/>
                <w:szCs w:val="24"/>
                <w:lang w:val="ru-RU"/>
              </w:rPr>
              <w:t xml:space="preserve"> </w:t>
            </w:r>
            <w:r w:rsidRPr="00D16324">
              <w:rPr>
                <w:sz w:val="24"/>
                <w:szCs w:val="24"/>
                <w:lang w:val="ru-RU"/>
              </w:rPr>
              <w:t>образы</w:t>
            </w:r>
            <w:r w:rsidRPr="00D16324">
              <w:rPr>
                <w:spacing w:val="-3"/>
                <w:sz w:val="24"/>
                <w:szCs w:val="24"/>
                <w:lang w:val="ru-RU"/>
              </w:rPr>
              <w:t xml:space="preserve"> </w:t>
            </w:r>
            <w:r w:rsidRPr="00D16324">
              <w:rPr>
                <w:sz w:val="24"/>
                <w:szCs w:val="24"/>
                <w:lang w:val="ru-RU"/>
              </w:rPr>
              <w:t>сказочных</w:t>
            </w:r>
            <w:r w:rsidRPr="00D16324">
              <w:rPr>
                <w:spacing w:val="-2"/>
                <w:sz w:val="24"/>
                <w:szCs w:val="24"/>
                <w:lang w:val="ru-RU"/>
              </w:rPr>
              <w:t xml:space="preserve"> </w:t>
            </w:r>
            <w:r w:rsidRPr="00D16324">
              <w:rPr>
                <w:sz w:val="24"/>
                <w:szCs w:val="24"/>
                <w:lang w:val="ru-RU"/>
              </w:rPr>
              <w:t>героев</w:t>
            </w:r>
          </w:p>
        </w:tc>
      </w:tr>
      <w:tr w:rsidR="000A5C5A" w:rsidRPr="00D16324" w:rsidTr="00D16324">
        <w:trPr>
          <w:trHeight w:val="612"/>
        </w:trPr>
        <w:tc>
          <w:tcPr>
            <w:tcW w:w="9498" w:type="dxa"/>
          </w:tcPr>
          <w:p w:rsidR="000A5C5A" w:rsidRPr="00D16324" w:rsidRDefault="000A5C5A" w:rsidP="00D16324">
            <w:pPr>
              <w:pStyle w:val="TableParagraph"/>
              <w:tabs>
                <w:tab w:val="left" w:pos="7223"/>
              </w:tabs>
              <w:spacing w:line="276" w:lineRule="auto"/>
              <w:ind w:left="3704" w:right="2386" w:firstLine="142"/>
              <w:jc w:val="center"/>
              <w:rPr>
                <w:b/>
                <w:spacing w:val="1"/>
                <w:sz w:val="24"/>
                <w:szCs w:val="24"/>
                <w:lang w:val="ru-RU"/>
              </w:rPr>
            </w:pPr>
            <w:r w:rsidRPr="00D16324">
              <w:rPr>
                <w:b/>
                <w:sz w:val="24"/>
                <w:szCs w:val="24"/>
                <w:lang w:val="ru-RU"/>
              </w:rPr>
              <w:t>Четвертый год жизни,</w:t>
            </w:r>
            <w:r w:rsidRPr="00D16324">
              <w:rPr>
                <w:b/>
                <w:spacing w:val="1"/>
                <w:sz w:val="24"/>
                <w:szCs w:val="24"/>
                <w:lang w:val="ru-RU"/>
              </w:rPr>
              <w:t xml:space="preserve"> </w:t>
            </w:r>
          </w:p>
          <w:p w:rsidR="000A5C5A" w:rsidRPr="00D16324" w:rsidRDefault="000A5C5A" w:rsidP="00D16324">
            <w:pPr>
              <w:pStyle w:val="TableParagraph"/>
              <w:tabs>
                <w:tab w:val="left" w:pos="7223"/>
              </w:tabs>
              <w:spacing w:line="276" w:lineRule="auto"/>
              <w:ind w:left="3704" w:right="1677" w:firstLine="142"/>
              <w:jc w:val="center"/>
              <w:rPr>
                <w:b/>
                <w:sz w:val="24"/>
                <w:szCs w:val="24"/>
                <w:lang w:val="ru-RU"/>
              </w:rPr>
            </w:pPr>
            <w:r w:rsidRPr="00D16324">
              <w:rPr>
                <w:b/>
                <w:sz w:val="24"/>
                <w:szCs w:val="24"/>
                <w:lang w:val="ru-RU"/>
              </w:rPr>
              <w:t>вторая</w:t>
            </w:r>
            <w:r w:rsidRPr="00D16324">
              <w:rPr>
                <w:b/>
                <w:spacing w:val="-8"/>
                <w:sz w:val="24"/>
                <w:szCs w:val="24"/>
                <w:lang w:val="ru-RU"/>
              </w:rPr>
              <w:t xml:space="preserve"> </w:t>
            </w:r>
            <w:r w:rsidRPr="00D16324">
              <w:rPr>
                <w:b/>
                <w:sz w:val="24"/>
                <w:szCs w:val="24"/>
                <w:lang w:val="ru-RU"/>
              </w:rPr>
              <w:t xml:space="preserve"> группа раннего возраста</w:t>
            </w:r>
          </w:p>
        </w:tc>
      </w:tr>
      <w:tr w:rsidR="000A5C5A" w:rsidRPr="00D16324" w:rsidTr="00D16324">
        <w:trPr>
          <w:trHeight w:val="335"/>
        </w:trPr>
        <w:tc>
          <w:tcPr>
            <w:tcW w:w="9498" w:type="dxa"/>
          </w:tcPr>
          <w:p w:rsidR="000A5C5A" w:rsidRPr="00D16324" w:rsidRDefault="000A5C5A" w:rsidP="00D16324">
            <w:pPr>
              <w:pStyle w:val="TableParagraph"/>
              <w:spacing w:line="276" w:lineRule="auto"/>
              <w:ind w:left="150" w:right="142" w:firstLine="142"/>
              <w:jc w:val="center"/>
              <w:rPr>
                <w:b/>
                <w:i/>
                <w:sz w:val="24"/>
                <w:szCs w:val="24"/>
              </w:rPr>
            </w:pPr>
            <w:r w:rsidRPr="00D16324">
              <w:rPr>
                <w:b/>
                <w:i/>
                <w:sz w:val="24"/>
                <w:szCs w:val="24"/>
              </w:rPr>
              <w:t>ПРОГРАММНЫЕ</w:t>
            </w:r>
            <w:r w:rsidRPr="00D16324">
              <w:rPr>
                <w:b/>
                <w:i/>
                <w:spacing w:val="-3"/>
                <w:sz w:val="24"/>
                <w:szCs w:val="24"/>
              </w:rPr>
              <w:t xml:space="preserve"> </w:t>
            </w:r>
            <w:r w:rsidRPr="00D16324">
              <w:rPr>
                <w:b/>
                <w:i/>
                <w:sz w:val="24"/>
                <w:szCs w:val="24"/>
              </w:rPr>
              <w:t>ЗАДАЧИ</w:t>
            </w:r>
            <w:r w:rsidRPr="00D16324">
              <w:rPr>
                <w:b/>
                <w:i/>
                <w:spacing w:val="-2"/>
                <w:sz w:val="24"/>
                <w:szCs w:val="24"/>
              </w:rPr>
              <w:t xml:space="preserve"> </w:t>
            </w:r>
            <w:r w:rsidRPr="00D16324">
              <w:rPr>
                <w:b/>
                <w:i/>
                <w:sz w:val="24"/>
                <w:szCs w:val="24"/>
              </w:rPr>
              <w:t>ОО</w:t>
            </w:r>
            <w:r w:rsidRPr="00D16324">
              <w:rPr>
                <w:b/>
                <w:i/>
                <w:spacing w:val="-3"/>
                <w:sz w:val="24"/>
                <w:szCs w:val="24"/>
              </w:rPr>
              <w:t xml:space="preserve"> </w:t>
            </w:r>
            <w:r w:rsidRPr="00D16324">
              <w:rPr>
                <w:b/>
                <w:i/>
                <w:sz w:val="24"/>
                <w:szCs w:val="24"/>
              </w:rPr>
              <w:t>«ХЭР»</w:t>
            </w:r>
          </w:p>
        </w:tc>
      </w:tr>
      <w:tr w:rsidR="000A5C5A" w:rsidRPr="00D16324" w:rsidTr="00D16324">
        <w:trPr>
          <w:trHeight w:val="335"/>
        </w:trPr>
        <w:tc>
          <w:tcPr>
            <w:tcW w:w="9498" w:type="dxa"/>
          </w:tcPr>
          <w:p w:rsidR="000A5C5A" w:rsidRPr="00D16324" w:rsidRDefault="000A5C5A" w:rsidP="00D16324">
            <w:pPr>
              <w:pStyle w:val="TableParagraph"/>
              <w:spacing w:line="276" w:lineRule="auto"/>
              <w:ind w:left="3656" w:right="1819" w:firstLine="142"/>
              <w:jc w:val="center"/>
              <w:rPr>
                <w:b/>
                <w:i/>
                <w:sz w:val="24"/>
                <w:szCs w:val="24"/>
              </w:rPr>
            </w:pPr>
            <w:r w:rsidRPr="00D16324">
              <w:rPr>
                <w:b/>
                <w:i/>
                <w:sz w:val="24"/>
                <w:szCs w:val="24"/>
              </w:rPr>
              <w:t>Приобщение</w:t>
            </w:r>
            <w:r w:rsidRPr="00D16324">
              <w:rPr>
                <w:b/>
                <w:i/>
                <w:spacing w:val="-3"/>
                <w:sz w:val="24"/>
                <w:szCs w:val="24"/>
              </w:rPr>
              <w:t xml:space="preserve"> </w:t>
            </w:r>
            <w:r w:rsidRPr="00D16324">
              <w:rPr>
                <w:b/>
                <w:i/>
                <w:sz w:val="24"/>
                <w:szCs w:val="24"/>
              </w:rPr>
              <w:t>к</w:t>
            </w:r>
            <w:r w:rsidRPr="00D16324">
              <w:rPr>
                <w:b/>
                <w:i/>
                <w:spacing w:val="-1"/>
                <w:sz w:val="24"/>
                <w:szCs w:val="24"/>
              </w:rPr>
              <w:t xml:space="preserve"> </w:t>
            </w:r>
            <w:r w:rsidRPr="00D16324">
              <w:rPr>
                <w:b/>
                <w:i/>
                <w:sz w:val="24"/>
                <w:szCs w:val="24"/>
              </w:rPr>
              <w:t>искусству</w:t>
            </w:r>
          </w:p>
        </w:tc>
      </w:tr>
      <w:tr w:rsidR="000A5C5A" w:rsidRPr="00D16324" w:rsidTr="00D16324">
        <w:trPr>
          <w:trHeight w:val="5172"/>
        </w:trPr>
        <w:tc>
          <w:tcPr>
            <w:tcW w:w="9498" w:type="dxa"/>
          </w:tcPr>
          <w:p w:rsidR="000A5C5A" w:rsidRPr="00D16324" w:rsidRDefault="000A5C5A" w:rsidP="00BA1D19">
            <w:pPr>
              <w:pStyle w:val="TableParagraph"/>
              <w:numPr>
                <w:ilvl w:val="0"/>
                <w:numId w:val="138"/>
              </w:numPr>
              <w:spacing w:line="276" w:lineRule="auto"/>
              <w:ind w:left="426" w:right="105" w:firstLine="283"/>
              <w:rPr>
                <w:sz w:val="24"/>
                <w:szCs w:val="24"/>
                <w:lang w:val="ru-RU"/>
              </w:rPr>
            </w:pPr>
            <w:r w:rsidRPr="00D16324">
              <w:rPr>
                <w:sz w:val="24"/>
                <w:szCs w:val="24"/>
                <w:lang w:val="ru-RU"/>
              </w:rPr>
              <w:t>Развивать художественное восприятие, подводить детей к восприятию произведений</w:t>
            </w:r>
            <w:r w:rsidRPr="00D16324">
              <w:rPr>
                <w:spacing w:val="1"/>
                <w:sz w:val="24"/>
                <w:szCs w:val="24"/>
                <w:lang w:val="ru-RU"/>
              </w:rPr>
              <w:t xml:space="preserve"> </w:t>
            </w:r>
            <w:r w:rsidRPr="00D16324">
              <w:rPr>
                <w:sz w:val="24"/>
                <w:szCs w:val="24"/>
                <w:lang w:val="ru-RU"/>
              </w:rPr>
              <w:t>искусства</w:t>
            </w:r>
            <w:r w:rsidRPr="00D16324">
              <w:rPr>
                <w:spacing w:val="-2"/>
                <w:sz w:val="24"/>
                <w:szCs w:val="24"/>
                <w:lang w:val="ru-RU"/>
              </w:rPr>
              <w:t xml:space="preserve"> </w:t>
            </w:r>
            <w:r w:rsidRPr="00D16324">
              <w:rPr>
                <w:sz w:val="24"/>
                <w:szCs w:val="24"/>
                <w:lang w:val="ru-RU"/>
              </w:rPr>
              <w:t>(разглядывать и чувствовать);</w:t>
            </w:r>
          </w:p>
          <w:p w:rsidR="000A5C5A" w:rsidRPr="00D16324" w:rsidRDefault="000A5C5A" w:rsidP="00BA1D19">
            <w:pPr>
              <w:pStyle w:val="TableParagraph"/>
              <w:numPr>
                <w:ilvl w:val="0"/>
                <w:numId w:val="138"/>
              </w:numPr>
              <w:spacing w:before="48" w:line="276" w:lineRule="auto"/>
              <w:ind w:left="426" w:firstLine="283"/>
              <w:rPr>
                <w:sz w:val="24"/>
                <w:szCs w:val="24"/>
              </w:rPr>
            </w:pPr>
            <w:r w:rsidRPr="00D16324">
              <w:rPr>
                <w:sz w:val="24"/>
                <w:szCs w:val="24"/>
              </w:rPr>
              <w:t>Воспитывать</w:t>
            </w:r>
            <w:r w:rsidRPr="00D16324">
              <w:rPr>
                <w:spacing w:val="-4"/>
                <w:sz w:val="24"/>
                <w:szCs w:val="24"/>
              </w:rPr>
              <w:t xml:space="preserve"> </w:t>
            </w:r>
            <w:r w:rsidRPr="00D16324">
              <w:rPr>
                <w:sz w:val="24"/>
                <w:szCs w:val="24"/>
              </w:rPr>
              <w:t>интерес</w:t>
            </w:r>
            <w:r w:rsidRPr="00D16324">
              <w:rPr>
                <w:spacing w:val="-4"/>
                <w:sz w:val="24"/>
                <w:szCs w:val="24"/>
              </w:rPr>
              <w:t xml:space="preserve"> </w:t>
            </w:r>
            <w:r w:rsidRPr="00D16324">
              <w:rPr>
                <w:sz w:val="24"/>
                <w:szCs w:val="24"/>
              </w:rPr>
              <w:t>к</w:t>
            </w:r>
            <w:r w:rsidRPr="00D16324">
              <w:rPr>
                <w:spacing w:val="-4"/>
                <w:sz w:val="24"/>
                <w:szCs w:val="24"/>
              </w:rPr>
              <w:t xml:space="preserve"> </w:t>
            </w:r>
            <w:r w:rsidRPr="00D16324">
              <w:rPr>
                <w:sz w:val="24"/>
                <w:szCs w:val="24"/>
              </w:rPr>
              <w:t>искусству;</w:t>
            </w:r>
          </w:p>
          <w:p w:rsidR="000A5C5A" w:rsidRPr="00D16324" w:rsidRDefault="000A5C5A" w:rsidP="00BA1D19">
            <w:pPr>
              <w:pStyle w:val="TableParagraph"/>
              <w:numPr>
                <w:ilvl w:val="0"/>
                <w:numId w:val="138"/>
              </w:numPr>
              <w:spacing w:before="60" w:line="276" w:lineRule="auto"/>
              <w:ind w:left="426" w:right="102" w:firstLine="283"/>
              <w:rPr>
                <w:sz w:val="24"/>
                <w:szCs w:val="24"/>
                <w:lang w:val="ru-RU"/>
              </w:rPr>
            </w:pPr>
            <w:r w:rsidRPr="00D16324">
              <w:rPr>
                <w:sz w:val="24"/>
                <w:szCs w:val="24"/>
                <w:lang w:val="ru-RU"/>
              </w:rPr>
              <w:t>Формировать</w:t>
            </w:r>
            <w:r w:rsidRPr="00D16324">
              <w:rPr>
                <w:spacing w:val="1"/>
                <w:sz w:val="24"/>
                <w:szCs w:val="24"/>
                <w:lang w:val="ru-RU"/>
              </w:rPr>
              <w:t xml:space="preserve"> </w:t>
            </w:r>
            <w:r w:rsidRPr="00D16324">
              <w:rPr>
                <w:sz w:val="24"/>
                <w:szCs w:val="24"/>
                <w:lang w:val="ru-RU"/>
              </w:rPr>
              <w:t>понимание</w:t>
            </w:r>
            <w:r w:rsidRPr="00D16324">
              <w:rPr>
                <w:spacing w:val="1"/>
                <w:sz w:val="24"/>
                <w:szCs w:val="24"/>
                <w:lang w:val="ru-RU"/>
              </w:rPr>
              <w:t xml:space="preserve"> </w:t>
            </w:r>
            <w:r w:rsidRPr="00D16324">
              <w:rPr>
                <w:sz w:val="24"/>
                <w:szCs w:val="24"/>
                <w:lang w:val="ru-RU"/>
              </w:rPr>
              <w:t>красоты</w:t>
            </w:r>
            <w:r w:rsidRPr="00D16324">
              <w:rPr>
                <w:spacing w:val="1"/>
                <w:sz w:val="24"/>
                <w:szCs w:val="24"/>
                <w:lang w:val="ru-RU"/>
              </w:rPr>
              <w:t xml:space="preserve"> </w:t>
            </w:r>
            <w:r w:rsidRPr="00D16324">
              <w:rPr>
                <w:sz w:val="24"/>
                <w:szCs w:val="24"/>
                <w:lang w:val="ru-RU"/>
              </w:rPr>
              <w:t>произведений</w:t>
            </w:r>
            <w:r w:rsidRPr="00D16324">
              <w:rPr>
                <w:spacing w:val="1"/>
                <w:sz w:val="24"/>
                <w:szCs w:val="24"/>
                <w:lang w:val="ru-RU"/>
              </w:rPr>
              <w:t xml:space="preserve"> </w:t>
            </w:r>
            <w:r w:rsidRPr="00D16324">
              <w:rPr>
                <w:sz w:val="24"/>
                <w:szCs w:val="24"/>
                <w:lang w:val="ru-RU"/>
              </w:rPr>
              <w:t>искусства,</w:t>
            </w:r>
            <w:r w:rsidRPr="00D16324">
              <w:rPr>
                <w:spacing w:val="1"/>
                <w:sz w:val="24"/>
                <w:szCs w:val="24"/>
                <w:lang w:val="ru-RU"/>
              </w:rPr>
              <w:t xml:space="preserve"> </w:t>
            </w:r>
            <w:r w:rsidRPr="00D16324">
              <w:rPr>
                <w:sz w:val="24"/>
                <w:szCs w:val="24"/>
                <w:lang w:val="ru-RU"/>
              </w:rPr>
              <w:t>потребность</w:t>
            </w:r>
            <w:r w:rsidRPr="00D16324">
              <w:rPr>
                <w:spacing w:val="1"/>
                <w:sz w:val="24"/>
                <w:szCs w:val="24"/>
                <w:lang w:val="ru-RU"/>
              </w:rPr>
              <w:t xml:space="preserve"> </w:t>
            </w:r>
            <w:r w:rsidRPr="00D16324">
              <w:rPr>
                <w:sz w:val="24"/>
                <w:szCs w:val="24"/>
                <w:lang w:val="ru-RU"/>
              </w:rPr>
              <w:t>общения</w:t>
            </w:r>
            <w:r w:rsidRPr="00D16324">
              <w:rPr>
                <w:spacing w:val="1"/>
                <w:sz w:val="24"/>
                <w:szCs w:val="24"/>
                <w:lang w:val="ru-RU"/>
              </w:rPr>
              <w:t xml:space="preserve"> </w:t>
            </w:r>
            <w:r w:rsidRPr="00D16324">
              <w:rPr>
                <w:sz w:val="24"/>
                <w:szCs w:val="24"/>
                <w:lang w:val="ru-RU"/>
              </w:rPr>
              <w:t>с</w:t>
            </w:r>
            <w:r w:rsidRPr="00D16324">
              <w:rPr>
                <w:spacing w:val="1"/>
                <w:sz w:val="24"/>
                <w:szCs w:val="24"/>
                <w:lang w:val="ru-RU"/>
              </w:rPr>
              <w:t xml:space="preserve"> </w:t>
            </w:r>
            <w:r w:rsidRPr="00D16324">
              <w:rPr>
                <w:sz w:val="24"/>
                <w:szCs w:val="24"/>
                <w:lang w:val="ru-RU"/>
              </w:rPr>
              <w:t>искусством;</w:t>
            </w:r>
          </w:p>
          <w:p w:rsidR="000A5C5A" w:rsidRPr="00D16324" w:rsidRDefault="000A5C5A" w:rsidP="00BA1D19">
            <w:pPr>
              <w:pStyle w:val="TableParagraph"/>
              <w:numPr>
                <w:ilvl w:val="0"/>
                <w:numId w:val="138"/>
              </w:numPr>
              <w:spacing w:before="60" w:line="276" w:lineRule="auto"/>
              <w:ind w:left="426" w:right="102" w:firstLine="283"/>
              <w:rPr>
                <w:sz w:val="24"/>
                <w:szCs w:val="24"/>
                <w:lang w:val="ru-RU"/>
              </w:rPr>
            </w:pPr>
            <w:r w:rsidRPr="00D16324">
              <w:rPr>
                <w:sz w:val="24"/>
                <w:szCs w:val="24"/>
                <w:lang w:val="ru-RU"/>
              </w:rPr>
              <w:t>Развивать</w:t>
            </w:r>
            <w:r w:rsidRPr="00D16324">
              <w:rPr>
                <w:spacing w:val="1"/>
                <w:sz w:val="24"/>
                <w:szCs w:val="24"/>
                <w:lang w:val="ru-RU"/>
              </w:rPr>
              <w:t xml:space="preserve"> </w:t>
            </w:r>
            <w:r w:rsidRPr="00D16324">
              <w:rPr>
                <w:sz w:val="24"/>
                <w:szCs w:val="24"/>
                <w:lang w:val="ru-RU"/>
              </w:rPr>
              <w:t>у детей</w:t>
            </w:r>
            <w:r w:rsidRPr="00D16324">
              <w:rPr>
                <w:spacing w:val="1"/>
                <w:sz w:val="24"/>
                <w:szCs w:val="24"/>
                <w:lang w:val="ru-RU"/>
              </w:rPr>
              <w:t xml:space="preserve"> </w:t>
            </w:r>
            <w:r w:rsidRPr="00D16324">
              <w:rPr>
                <w:sz w:val="24"/>
                <w:szCs w:val="24"/>
                <w:lang w:val="ru-RU"/>
              </w:rPr>
              <w:t>эстетические</w:t>
            </w:r>
            <w:r w:rsidRPr="00D16324">
              <w:rPr>
                <w:spacing w:val="1"/>
                <w:sz w:val="24"/>
                <w:szCs w:val="24"/>
                <w:lang w:val="ru-RU"/>
              </w:rPr>
              <w:t xml:space="preserve"> </w:t>
            </w:r>
            <w:r w:rsidRPr="00D16324">
              <w:rPr>
                <w:sz w:val="24"/>
                <w:szCs w:val="24"/>
                <w:lang w:val="ru-RU"/>
              </w:rPr>
              <w:t>чувства</w:t>
            </w:r>
            <w:r w:rsidRPr="00D16324">
              <w:rPr>
                <w:spacing w:val="1"/>
                <w:sz w:val="24"/>
                <w:szCs w:val="24"/>
                <w:lang w:val="ru-RU"/>
              </w:rPr>
              <w:t xml:space="preserve"> </w:t>
            </w:r>
            <w:r w:rsidRPr="00D16324">
              <w:rPr>
                <w:sz w:val="24"/>
                <w:szCs w:val="24"/>
                <w:lang w:val="ru-RU"/>
              </w:rPr>
              <w:t>при</w:t>
            </w:r>
            <w:r w:rsidRPr="00D16324">
              <w:rPr>
                <w:spacing w:val="1"/>
                <w:sz w:val="24"/>
                <w:szCs w:val="24"/>
                <w:lang w:val="ru-RU"/>
              </w:rPr>
              <w:t xml:space="preserve"> </w:t>
            </w:r>
            <w:r w:rsidRPr="00D16324">
              <w:rPr>
                <w:sz w:val="24"/>
                <w:szCs w:val="24"/>
                <w:lang w:val="ru-RU"/>
              </w:rPr>
              <w:t>восприятии</w:t>
            </w:r>
            <w:r w:rsidRPr="00D16324">
              <w:rPr>
                <w:spacing w:val="1"/>
                <w:sz w:val="24"/>
                <w:szCs w:val="24"/>
                <w:lang w:val="ru-RU"/>
              </w:rPr>
              <w:t xml:space="preserve"> </w:t>
            </w:r>
            <w:r w:rsidRPr="00D16324">
              <w:rPr>
                <w:sz w:val="24"/>
                <w:szCs w:val="24"/>
                <w:lang w:val="ru-RU"/>
              </w:rPr>
              <w:t>музыки,</w:t>
            </w:r>
            <w:r w:rsidRPr="00D16324">
              <w:rPr>
                <w:spacing w:val="1"/>
                <w:sz w:val="24"/>
                <w:szCs w:val="24"/>
                <w:lang w:val="ru-RU"/>
              </w:rPr>
              <w:t xml:space="preserve"> </w:t>
            </w:r>
            <w:r w:rsidRPr="00D16324">
              <w:rPr>
                <w:sz w:val="24"/>
                <w:szCs w:val="24"/>
                <w:lang w:val="ru-RU"/>
              </w:rPr>
              <w:t>изобразительного,</w:t>
            </w:r>
            <w:r w:rsidRPr="00D16324">
              <w:rPr>
                <w:spacing w:val="1"/>
                <w:sz w:val="24"/>
                <w:szCs w:val="24"/>
                <w:lang w:val="ru-RU"/>
              </w:rPr>
              <w:t xml:space="preserve"> </w:t>
            </w:r>
            <w:r w:rsidRPr="00D16324">
              <w:rPr>
                <w:sz w:val="24"/>
                <w:szCs w:val="24"/>
                <w:lang w:val="ru-RU"/>
              </w:rPr>
              <w:t>народного</w:t>
            </w:r>
            <w:r w:rsidRPr="00D16324">
              <w:rPr>
                <w:spacing w:val="1"/>
                <w:sz w:val="24"/>
                <w:szCs w:val="24"/>
                <w:lang w:val="ru-RU"/>
              </w:rPr>
              <w:t xml:space="preserve"> </w:t>
            </w:r>
            <w:r w:rsidRPr="00D16324">
              <w:rPr>
                <w:sz w:val="24"/>
                <w:szCs w:val="24"/>
                <w:lang w:val="ru-RU"/>
              </w:rPr>
              <w:t>декоративно-прикладного</w:t>
            </w:r>
            <w:r w:rsidRPr="00D16324">
              <w:rPr>
                <w:spacing w:val="1"/>
                <w:sz w:val="24"/>
                <w:szCs w:val="24"/>
                <w:lang w:val="ru-RU"/>
              </w:rPr>
              <w:t xml:space="preserve"> </w:t>
            </w:r>
            <w:r w:rsidRPr="00D16324">
              <w:rPr>
                <w:sz w:val="24"/>
                <w:szCs w:val="24"/>
                <w:lang w:val="ru-RU"/>
              </w:rPr>
              <w:t>искусства;</w:t>
            </w:r>
            <w:r w:rsidRPr="00D16324">
              <w:rPr>
                <w:spacing w:val="1"/>
                <w:sz w:val="24"/>
                <w:szCs w:val="24"/>
                <w:lang w:val="ru-RU"/>
              </w:rPr>
              <w:t xml:space="preserve"> </w:t>
            </w:r>
            <w:r w:rsidRPr="00D16324">
              <w:rPr>
                <w:sz w:val="24"/>
                <w:szCs w:val="24"/>
                <w:lang w:val="ru-RU"/>
              </w:rPr>
              <w:t>содействовать</w:t>
            </w:r>
            <w:r w:rsidRPr="00D16324">
              <w:rPr>
                <w:spacing w:val="1"/>
                <w:sz w:val="24"/>
                <w:szCs w:val="24"/>
                <w:lang w:val="ru-RU"/>
              </w:rPr>
              <w:t xml:space="preserve"> </w:t>
            </w:r>
            <w:r w:rsidRPr="00D16324">
              <w:rPr>
                <w:sz w:val="24"/>
                <w:szCs w:val="24"/>
                <w:lang w:val="ru-RU"/>
              </w:rPr>
              <w:t>возникновению</w:t>
            </w:r>
            <w:r w:rsidRPr="00D16324">
              <w:rPr>
                <w:spacing w:val="1"/>
                <w:sz w:val="24"/>
                <w:szCs w:val="24"/>
                <w:lang w:val="ru-RU"/>
              </w:rPr>
              <w:t xml:space="preserve"> </w:t>
            </w:r>
            <w:r w:rsidRPr="00D16324">
              <w:rPr>
                <w:sz w:val="24"/>
                <w:szCs w:val="24"/>
                <w:lang w:val="ru-RU"/>
              </w:rPr>
              <w:t>положительного эмоционального отклика на красоту окружающего мира, выраженного</w:t>
            </w:r>
            <w:r w:rsidRPr="00D16324">
              <w:rPr>
                <w:spacing w:val="1"/>
                <w:sz w:val="24"/>
                <w:szCs w:val="24"/>
                <w:lang w:val="ru-RU"/>
              </w:rPr>
              <w:t xml:space="preserve"> </w:t>
            </w:r>
            <w:r w:rsidRPr="00D16324">
              <w:rPr>
                <w:sz w:val="24"/>
                <w:szCs w:val="24"/>
                <w:lang w:val="ru-RU"/>
              </w:rPr>
              <w:t>в</w:t>
            </w:r>
            <w:r w:rsidRPr="00D16324">
              <w:rPr>
                <w:spacing w:val="-2"/>
                <w:sz w:val="24"/>
                <w:szCs w:val="24"/>
                <w:lang w:val="ru-RU"/>
              </w:rPr>
              <w:t xml:space="preserve"> </w:t>
            </w:r>
            <w:r w:rsidRPr="00D16324">
              <w:rPr>
                <w:sz w:val="24"/>
                <w:szCs w:val="24"/>
                <w:lang w:val="ru-RU"/>
              </w:rPr>
              <w:t>произведениях</w:t>
            </w:r>
            <w:r w:rsidRPr="00D16324">
              <w:rPr>
                <w:spacing w:val="-1"/>
                <w:sz w:val="24"/>
                <w:szCs w:val="24"/>
                <w:lang w:val="ru-RU"/>
              </w:rPr>
              <w:t xml:space="preserve"> </w:t>
            </w:r>
            <w:r w:rsidRPr="00D16324">
              <w:rPr>
                <w:sz w:val="24"/>
                <w:szCs w:val="24"/>
                <w:lang w:val="ru-RU"/>
              </w:rPr>
              <w:t>искусства;</w:t>
            </w:r>
          </w:p>
          <w:p w:rsidR="000A5C5A" w:rsidRPr="00D16324" w:rsidRDefault="000A5C5A" w:rsidP="00BA1D19">
            <w:pPr>
              <w:pStyle w:val="TableParagraph"/>
              <w:numPr>
                <w:ilvl w:val="0"/>
                <w:numId w:val="138"/>
              </w:numPr>
              <w:spacing w:before="61" w:line="276" w:lineRule="auto"/>
              <w:ind w:left="426" w:right="103" w:firstLine="283"/>
              <w:rPr>
                <w:sz w:val="24"/>
                <w:szCs w:val="24"/>
                <w:lang w:val="ru-RU"/>
              </w:rPr>
            </w:pPr>
            <w:r w:rsidRPr="00D16324">
              <w:rPr>
                <w:sz w:val="24"/>
                <w:szCs w:val="24"/>
                <w:lang w:val="ru-RU"/>
              </w:rPr>
              <w:t>Формировать патриотическое отношение и чувство сопричастности к природе родного</w:t>
            </w:r>
            <w:r w:rsidRPr="00D16324">
              <w:rPr>
                <w:spacing w:val="1"/>
                <w:sz w:val="24"/>
                <w:szCs w:val="24"/>
                <w:lang w:val="ru-RU"/>
              </w:rPr>
              <w:t xml:space="preserve"> </w:t>
            </w:r>
            <w:r w:rsidRPr="00D16324">
              <w:rPr>
                <w:sz w:val="24"/>
                <w:szCs w:val="24"/>
                <w:lang w:val="ru-RU"/>
              </w:rPr>
              <w:t>края,</w:t>
            </w:r>
            <w:r w:rsidRPr="00D16324">
              <w:rPr>
                <w:spacing w:val="1"/>
                <w:sz w:val="24"/>
                <w:szCs w:val="24"/>
                <w:lang w:val="ru-RU"/>
              </w:rPr>
              <w:t xml:space="preserve"> </w:t>
            </w:r>
            <w:r w:rsidRPr="00D16324">
              <w:rPr>
                <w:sz w:val="24"/>
                <w:szCs w:val="24"/>
                <w:lang w:val="ru-RU"/>
              </w:rPr>
              <w:t>к</w:t>
            </w:r>
            <w:r w:rsidRPr="00D16324">
              <w:rPr>
                <w:spacing w:val="1"/>
                <w:sz w:val="24"/>
                <w:szCs w:val="24"/>
                <w:lang w:val="ru-RU"/>
              </w:rPr>
              <w:t xml:space="preserve"> </w:t>
            </w:r>
            <w:r w:rsidRPr="00D16324">
              <w:rPr>
                <w:sz w:val="24"/>
                <w:szCs w:val="24"/>
                <w:lang w:val="ru-RU"/>
              </w:rPr>
              <w:t>семье</w:t>
            </w:r>
            <w:r w:rsidRPr="00D16324">
              <w:rPr>
                <w:spacing w:val="1"/>
                <w:sz w:val="24"/>
                <w:szCs w:val="24"/>
                <w:lang w:val="ru-RU"/>
              </w:rPr>
              <w:t xml:space="preserve"> </w:t>
            </w:r>
            <w:r w:rsidRPr="00D16324">
              <w:rPr>
                <w:sz w:val="24"/>
                <w:szCs w:val="24"/>
                <w:lang w:val="ru-RU"/>
              </w:rPr>
              <w:t>в</w:t>
            </w:r>
            <w:r w:rsidRPr="00D16324">
              <w:rPr>
                <w:spacing w:val="1"/>
                <w:sz w:val="24"/>
                <w:szCs w:val="24"/>
                <w:lang w:val="ru-RU"/>
              </w:rPr>
              <w:t xml:space="preserve"> </w:t>
            </w:r>
            <w:r w:rsidRPr="00D16324">
              <w:rPr>
                <w:sz w:val="24"/>
                <w:szCs w:val="24"/>
                <w:lang w:val="ru-RU"/>
              </w:rPr>
              <w:t>процессе</w:t>
            </w:r>
            <w:r w:rsidRPr="00D16324">
              <w:rPr>
                <w:spacing w:val="1"/>
                <w:sz w:val="24"/>
                <w:szCs w:val="24"/>
                <w:lang w:val="ru-RU"/>
              </w:rPr>
              <w:t xml:space="preserve"> </w:t>
            </w:r>
            <w:r w:rsidRPr="00D16324">
              <w:rPr>
                <w:sz w:val="24"/>
                <w:szCs w:val="24"/>
                <w:lang w:val="ru-RU"/>
              </w:rPr>
              <w:t>музыкальной,</w:t>
            </w:r>
            <w:r w:rsidRPr="00D16324">
              <w:rPr>
                <w:spacing w:val="1"/>
                <w:sz w:val="24"/>
                <w:szCs w:val="24"/>
                <w:lang w:val="ru-RU"/>
              </w:rPr>
              <w:t xml:space="preserve"> </w:t>
            </w:r>
            <w:r w:rsidRPr="00D16324">
              <w:rPr>
                <w:sz w:val="24"/>
                <w:szCs w:val="24"/>
                <w:lang w:val="ru-RU"/>
              </w:rPr>
              <w:t>изобразительной,</w:t>
            </w:r>
            <w:r w:rsidRPr="00D16324">
              <w:rPr>
                <w:spacing w:val="1"/>
                <w:sz w:val="24"/>
                <w:szCs w:val="24"/>
                <w:lang w:val="ru-RU"/>
              </w:rPr>
              <w:t xml:space="preserve"> </w:t>
            </w:r>
            <w:r w:rsidRPr="00D16324">
              <w:rPr>
                <w:sz w:val="24"/>
                <w:szCs w:val="24"/>
                <w:lang w:val="ru-RU"/>
              </w:rPr>
              <w:t>театрализованной</w:t>
            </w:r>
            <w:r w:rsidRPr="00D16324">
              <w:rPr>
                <w:spacing w:val="1"/>
                <w:sz w:val="24"/>
                <w:szCs w:val="24"/>
                <w:lang w:val="ru-RU"/>
              </w:rPr>
              <w:t xml:space="preserve"> </w:t>
            </w:r>
            <w:r w:rsidRPr="00D16324">
              <w:rPr>
                <w:sz w:val="24"/>
                <w:szCs w:val="24"/>
                <w:lang w:val="ru-RU"/>
              </w:rPr>
              <w:t>деятельности;</w:t>
            </w:r>
          </w:p>
          <w:p w:rsidR="000A5C5A" w:rsidRPr="00D16324" w:rsidRDefault="000A5C5A" w:rsidP="00BA1D19">
            <w:pPr>
              <w:pStyle w:val="TableParagraph"/>
              <w:numPr>
                <w:ilvl w:val="0"/>
                <w:numId w:val="138"/>
              </w:numPr>
              <w:spacing w:before="60" w:line="276" w:lineRule="auto"/>
              <w:ind w:left="426" w:right="105" w:firstLine="283"/>
              <w:rPr>
                <w:sz w:val="24"/>
                <w:szCs w:val="24"/>
                <w:lang w:val="ru-RU"/>
              </w:rPr>
            </w:pPr>
            <w:r w:rsidRPr="00D16324">
              <w:rPr>
                <w:sz w:val="24"/>
                <w:szCs w:val="24"/>
                <w:lang w:val="ru-RU"/>
              </w:rPr>
              <w:t>Знакомить</w:t>
            </w:r>
            <w:r w:rsidRPr="00D16324">
              <w:rPr>
                <w:spacing w:val="1"/>
                <w:sz w:val="24"/>
                <w:szCs w:val="24"/>
                <w:lang w:val="ru-RU"/>
              </w:rPr>
              <w:t xml:space="preserve"> </w:t>
            </w:r>
            <w:r w:rsidRPr="00D16324">
              <w:rPr>
                <w:sz w:val="24"/>
                <w:szCs w:val="24"/>
                <w:lang w:val="ru-RU"/>
              </w:rPr>
              <w:t>детей</w:t>
            </w:r>
            <w:r w:rsidRPr="00D16324">
              <w:rPr>
                <w:spacing w:val="1"/>
                <w:sz w:val="24"/>
                <w:szCs w:val="24"/>
                <w:lang w:val="ru-RU"/>
              </w:rPr>
              <w:t xml:space="preserve"> </w:t>
            </w:r>
            <w:r w:rsidRPr="00D16324">
              <w:rPr>
                <w:sz w:val="24"/>
                <w:szCs w:val="24"/>
                <w:lang w:val="ru-RU"/>
              </w:rPr>
              <w:t>с</w:t>
            </w:r>
            <w:r w:rsidRPr="00D16324">
              <w:rPr>
                <w:spacing w:val="1"/>
                <w:sz w:val="24"/>
                <w:szCs w:val="24"/>
                <w:lang w:val="ru-RU"/>
              </w:rPr>
              <w:t xml:space="preserve"> </w:t>
            </w:r>
            <w:r w:rsidRPr="00D16324">
              <w:rPr>
                <w:sz w:val="24"/>
                <w:szCs w:val="24"/>
                <w:lang w:val="ru-RU"/>
              </w:rPr>
              <w:t>элементарными</w:t>
            </w:r>
            <w:r w:rsidRPr="00D16324">
              <w:rPr>
                <w:spacing w:val="1"/>
                <w:sz w:val="24"/>
                <w:szCs w:val="24"/>
                <w:lang w:val="ru-RU"/>
              </w:rPr>
              <w:t xml:space="preserve"> </w:t>
            </w:r>
            <w:r w:rsidRPr="00D16324">
              <w:rPr>
                <w:sz w:val="24"/>
                <w:szCs w:val="24"/>
                <w:lang w:val="ru-RU"/>
              </w:rPr>
              <w:t>средствами</w:t>
            </w:r>
            <w:r w:rsidRPr="00D16324">
              <w:rPr>
                <w:spacing w:val="1"/>
                <w:sz w:val="24"/>
                <w:szCs w:val="24"/>
                <w:lang w:val="ru-RU"/>
              </w:rPr>
              <w:t xml:space="preserve"> </w:t>
            </w:r>
            <w:r w:rsidRPr="00D16324">
              <w:rPr>
                <w:sz w:val="24"/>
                <w:szCs w:val="24"/>
                <w:lang w:val="ru-RU"/>
              </w:rPr>
              <w:t>выразительности</w:t>
            </w:r>
            <w:r w:rsidRPr="00D16324">
              <w:rPr>
                <w:spacing w:val="1"/>
                <w:sz w:val="24"/>
                <w:szCs w:val="24"/>
                <w:lang w:val="ru-RU"/>
              </w:rPr>
              <w:t xml:space="preserve"> </w:t>
            </w:r>
            <w:r w:rsidRPr="00D16324">
              <w:rPr>
                <w:sz w:val="24"/>
                <w:szCs w:val="24"/>
                <w:lang w:val="ru-RU"/>
              </w:rPr>
              <w:t>в</w:t>
            </w:r>
            <w:r w:rsidRPr="00D16324">
              <w:rPr>
                <w:spacing w:val="1"/>
                <w:sz w:val="24"/>
                <w:szCs w:val="24"/>
                <w:lang w:val="ru-RU"/>
              </w:rPr>
              <w:t xml:space="preserve"> </w:t>
            </w:r>
            <w:r w:rsidRPr="00D16324">
              <w:rPr>
                <w:sz w:val="24"/>
                <w:szCs w:val="24"/>
                <w:lang w:val="ru-RU"/>
              </w:rPr>
              <w:t>разных</w:t>
            </w:r>
            <w:r w:rsidRPr="00D16324">
              <w:rPr>
                <w:spacing w:val="1"/>
                <w:sz w:val="24"/>
                <w:szCs w:val="24"/>
                <w:lang w:val="ru-RU"/>
              </w:rPr>
              <w:t xml:space="preserve"> </w:t>
            </w:r>
            <w:r w:rsidRPr="00D16324">
              <w:rPr>
                <w:sz w:val="24"/>
                <w:szCs w:val="24"/>
                <w:lang w:val="ru-RU"/>
              </w:rPr>
              <w:t>видах</w:t>
            </w:r>
            <w:r w:rsidRPr="00D16324">
              <w:rPr>
                <w:spacing w:val="1"/>
                <w:sz w:val="24"/>
                <w:szCs w:val="24"/>
                <w:lang w:val="ru-RU"/>
              </w:rPr>
              <w:t xml:space="preserve"> </w:t>
            </w:r>
            <w:r w:rsidRPr="00D16324">
              <w:rPr>
                <w:sz w:val="24"/>
                <w:szCs w:val="24"/>
                <w:lang w:val="ru-RU"/>
              </w:rPr>
              <w:t>искусства</w:t>
            </w:r>
            <w:r w:rsidRPr="00D16324">
              <w:rPr>
                <w:spacing w:val="-3"/>
                <w:sz w:val="24"/>
                <w:szCs w:val="24"/>
                <w:lang w:val="ru-RU"/>
              </w:rPr>
              <w:t xml:space="preserve"> </w:t>
            </w:r>
            <w:r w:rsidRPr="00D16324">
              <w:rPr>
                <w:sz w:val="24"/>
                <w:szCs w:val="24"/>
                <w:lang w:val="ru-RU"/>
              </w:rPr>
              <w:t>(музыке,</w:t>
            </w:r>
            <w:r w:rsidRPr="00D16324">
              <w:rPr>
                <w:spacing w:val="-1"/>
                <w:sz w:val="24"/>
                <w:szCs w:val="24"/>
                <w:lang w:val="ru-RU"/>
              </w:rPr>
              <w:t xml:space="preserve"> </w:t>
            </w:r>
            <w:r w:rsidRPr="00D16324">
              <w:rPr>
                <w:sz w:val="24"/>
                <w:szCs w:val="24"/>
                <w:lang w:val="ru-RU"/>
              </w:rPr>
              <w:t>изобразительном</w:t>
            </w:r>
            <w:r w:rsidRPr="00D16324">
              <w:rPr>
                <w:spacing w:val="-2"/>
                <w:sz w:val="24"/>
                <w:szCs w:val="24"/>
                <w:lang w:val="ru-RU"/>
              </w:rPr>
              <w:t xml:space="preserve"> </w:t>
            </w:r>
            <w:r w:rsidRPr="00D16324">
              <w:rPr>
                <w:sz w:val="24"/>
                <w:szCs w:val="24"/>
                <w:lang w:val="ru-RU"/>
              </w:rPr>
              <w:t>искусстве,</w:t>
            </w:r>
            <w:r w:rsidRPr="00D16324">
              <w:rPr>
                <w:spacing w:val="-2"/>
                <w:sz w:val="24"/>
                <w:szCs w:val="24"/>
                <w:lang w:val="ru-RU"/>
              </w:rPr>
              <w:t xml:space="preserve"> </w:t>
            </w:r>
            <w:r w:rsidRPr="00D16324">
              <w:rPr>
                <w:sz w:val="24"/>
                <w:szCs w:val="24"/>
                <w:lang w:val="ru-RU"/>
              </w:rPr>
              <w:t>театрализованной</w:t>
            </w:r>
            <w:r w:rsidRPr="00D16324">
              <w:rPr>
                <w:spacing w:val="-1"/>
                <w:sz w:val="24"/>
                <w:szCs w:val="24"/>
                <w:lang w:val="ru-RU"/>
              </w:rPr>
              <w:t xml:space="preserve"> </w:t>
            </w:r>
            <w:r w:rsidRPr="00D16324">
              <w:rPr>
                <w:sz w:val="24"/>
                <w:szCs w:val="24"/>
                <w:lang w:val="ru-RU"/>
              </w:rPr>
              <w:t>деятельности);</w:t>
            </w:r>
          </w:p>
          <w:p w:rsidR="000A5C5A" w:rsidRPr="00D16324" w:rsidRDefault="000A5C5A" w:rsidP="00BA1D19">
            <w:pPr>
              <w:pStyle w:val="TableParagraph"/>
              <w:numPr>
                <w:ilvl w:val="0"/>
                <w:numId w:val="138"/>
              </w:numPr>
              <w:spacing w:before="60" w:line="276" w:lineRule="auto"/>
              <w:ind w:left="426" w:firstLine="283"/>
              <w:rPr>
                <w:sz w:val="24"/>
                <w:szCs w:val="24"/>
                <w:lang w:val="ru-RU"/>
              </w:rPr>
            </w:pPr>
            <w:r w:rsidRPr="00D16324">
              <w:rPr>
                <w:sz w:val="24"/>
                <w:szCs w:val="24"/>
                <w:lang w:val="ru-RU"/>
              </w:rPr>
              <w:t>Готовить</w:t>
            </w:r>
            <w:r w:rsidRPr="00D16324">
              <w:rPr>
                <w:spacing w:val="-5"/>
                <w:sz w:val="24"/>
                <w:szCs w:val="24"/>
                <w:lang w:val="ru-RU"/>
              </w:rPr>
              <w:t xml:space="preserve"> </w:t>
            </w:r>
            <w:r w:rsidRPr="00D16324">
              <w:rPr>
                <w:sz w:val="24"/>
                <w:szCs w:val="24"/>
                <w:lang w:val="ru-RU"/>
              </w:rPr>
              <w:t>детей</w:t>
            </w:r>
            <w:r w:rsidRPr="00D16324">
              <w:rPr>
                <w:spacing w:val="-3"/>
                <w:sz w:val="24"/>
                <w:szCs w:val="24"/>
                <w:lang w:val="ru-RU"/>
              </w:rPr>
              <w:t xml:space="preserve"> </w:t>
            </w:r>
            <w:r w:rsidRPr="00D16324">
              <w:rPr>
                <w:sz w:val="24"/>
                <w:szCs w:val="24"/>
                <w:lang w:val="ru-RU"/>
              </w:rPr>
              <w:t>к</w:t>
            </w:r>
            <w:r w:rsidRPr="00D16324">
              <w:rPr>
                <w:spacing w:val="-2"/>
                <w:sz w:val="24"/>
                <w:szCs w:val="24"/>
                <w:lang w:val="ru-RU"/>
              </w:rPr>
              <w:t xml:space="preserve"> </w:t>
            </w:r>
            <w:r w:rsidRPr="00D16324">
              <w:rPr>
                <w:sz w:val="24"/>
                <w:szCs w:val="24"/>
                <w:lang w:val="ru-RU"/>
              </w:rPr>
              <w:t>посещению</w:t>
            </w:r>
            <w:r w:rsidRPr="00D16324">
              <w:rPr>
                <w:spacing w:val="-3"/>
                <w:sz w:val="24"/>
                <w:szCs w:val="24"/>
                <w:lang w:val="ru-RU"/>
              </w:rPr>
              <w:t xml:space="preserve"> </w:t>
            </w:r>
            <w:r w:rsidRPr="00D16324">
              <w:rPr>
                <w:sz w:val="24"/>
                <w:szCs w:val="24"/>
                <w:lang w:val="ru-RU"/>
              </w:rPr>
              <w:t>кукольного</w:t>
            </w:r>
            <w:r w:rsidRPr="00D16324">
              <w:rPr>
                <w:spacing w:val="-3"/>
                <w:sz w:val="24"/>
                <w:szCs w:val="24"/>
                <w:lang w:val="ru-RU"/>
              </w:rPr>
              <w:t xml:space="preserve"> </w:t>
            </w:r>
            <w:r w:rsidRPr="00D16324">
              <w:rPr>
                <w:sz w:val="24"/>
                <w:szCs w:val="24"/>
                <w:lang w:val="ru-RU"/>
              </w:rPr>
              <w:t>театра,</w:t>
            </w:r>
            <w:r w:rsidRPr="00D16324">
              <w:rPr>
                <w:spacing w:val="-2"/>
                <w:sz w:val="24"/>
                <w:szCs w:val="24"/>
                <w:lang w:val="ru-RU"/>
              </w:rPr>
              <w:t xml:space="preserve"> </w:t>
            </w:r>
            <w:r w:rsidRPr="00D16324">
              <w:rPr>
                <w:sz w:val="24"/>
                <w:szCs w:val="24"/>
                <w:lang w:val="ru-RU"/>
              </w:rPr>
              <w:t>выставки</w:t>
            </w:r>
            <w:r w:rsidRPr="00D16324">
              <w:rPr>
                <w:spacing w:val="-2"/>
                <w:sz w:val="24"/>
                <w:szCs w:val="24"/>
                <w:lang w:val="ru-RU"/>
              </w:rPr>
              <w:t xml:space="preserve"> </w:t>
            </w:r>
            <w:r w:rsidRPr="00D16324">
              <w:rPr>
                <w:sz w:val="24"/>
                <w:szCs w:val="24"/>
                <w:lang w:val="ru-RU"/>
              </w:rPr>
              <w:t>детских</w:t>
            </w:r>
            <w:r w:rsidRPr="00D16324">
              <w:rPr>
                <w:spacing w:val="-1"/>
                <w:sz w:val="24"/>
                <w:szCs w:val="24"/>
                <w:lang w:val="ru-RU"/>
              </w:rPr>
              <w:t xml:space="preserve"> </w:t>
            </w:r>
            <w:r w:rsidRPr="00D16324">
              <w:rPr>
                <w:sz w:val="24"/>
                <w:szCs w:val="24"/>
                <w:lang w:val="ru-RU"/>
              </w:rPr>
              <w:t>работ</w:t>
            </w:r>
            <w:r w:rsidRPr="00D16324">
              <w:rPr>
                <w:spacing w:val="-3"/>
                <w:sz w:val="24"/>
                <w:szCs w:val="24"/>
                <w:lang w:val="ru-RU"/>
              </w:rPr>
              <w:t xml:space="preserve"> </w:t>
            </w:r>
            <w:r w:rsidRPr="00D16324">
              <w:rPr>
                <w:sz w:val="24"/>
                <w:szCs w:val="24"/>
                <w:lang w:val="ru-RU"/>
              </w:rPr>
              <w:t>и</w:t>
            </w:r>
            <w:r w:rsidRPr="00D16324">
              <w:rPr>
                <w:spacing w:val="-2"/>
                <w:sz w:val="24"/>
                <w:szCs w:val="24"/>
                <w:lang w:val="ru-RU"/>
              </w:rPr>
              <w:t xml:space="preserve"> </w:t>
            </w:r>
            <w:r w:rsidRPr="00D16324">
              <w:rPr>
                <w:sz w:val="24"/>
                <w:szCs w:val="24"/>
                <w:lang w:val="ru-RU"/>
              </w:rPr>
              <w:t>так</w:t>
            </w:r>
            <w:r w:rsidRPr="00D16324">
              <w:rPr>
                <w:spacing w:val="-3"/>
                <w:sz w:val="24"/>
                <w:szCs w:val="24"/>
                <w:lang w:val="ru-RU"/>
              </w:rPr>
              <w:t xml:space="preserve"> </w:t>
            </w:r>
            <w:r w:rsidRPr="00D16324">
              <w:rPr>
                <w:sz w:val="24"/>
                <w:szCs w:val="24"/>
                <w:lang w:val="ru-RU"/>
              </w:rPr>
              <w:t>далее;</w:t>
            </w:r>
          </w:p>
          <w:p w:rsidR="000A5C5A" w:rsidRPr="00D16324" w:rsidRDefault="000A5C5A" w:rsidP="00BA1D19">
            <w:pPr>
              <w:pStyle w:val="TableParagraph"/>
              <w:numPr>
                <w:ilvl w:val="0"/>
                <w:numId w:val="138"/>
              </w:numPr>
              <w:spacing w:before="60" w:line="276" w:lineRule="auto"/>
              <w:ind w:left="426" w:right="106" w:firstLine="283"/>
              <w:rPr>
                <w:sz w:val="24"/>
                <w:szCs w:val="24"/>
                <w:lang w:val="ru-RU"/>
              </w:rPr>
            </w:pPr>
            <w:r w:rsidRPr="00D16324">
              <w:rPr>
                <w:sz w:val="24"/>
                <w:szCs w:val="24"/>
                <w:lang w:val="ru-RU"/>
              </w:rPr>
              <w:t>Приобщать детей к участию в концертах, праздниках в семье и ОУ: исполнение танца,</w:t>
            </w:r>
            <w:r w:rsidRPr="00D16324">
              <w:rPr>
                <w:spacing w:val="1"/>
                <w:sz w:val="24"/>
                <w:szCs w:val="24"/>
                <w:lang w:val="ru-RU"/>
              </w:rPr>
              <w:t xml:space="preserve"> </w:t>
            </w:r>
            <w:r w:rsidRPr="00D16324">
              <w:rPr>
                <w:sz w:val="24"/>
                <w:szCs w:val="24"/>
                <w:lang w:val="ru-RU"/>
              </w:rPr>
              <w:t>песни,</w:t>
            </w:r>
            <w:r w:rsidRPr="00D16324">
              <w:rPr>
                <w:spacing w:val="-1"/>
                <w:sz w:val="24"/>
                <w:szCs w:val="24"/>
                <w:lang w:val="ru-RU"/>
              </w:rPr>
              <w:t xml:space="preserve"> </w:t>
            </w:r>
            <w:r w:rsidRPr="00D16324">
              <w:rPr>
                <w:sz w:val="24"/>
                <w:szCs w:val="24"/>
                <w:lang w:val="ru-RU"/>
              </w:rPr>
              <w:t>чтение</w:t>
            </w:r>
            <w:r w:rsidRPr="00D16324">
              <w:rPr>
                <w:spacing w:val="-1"/>
                <w:sz w:val="24"/>
                <w:szCs w:val="24"/>
                <w:lang w:val="ru-RU"/>
              </w:rPr>
              <w:t xml:space="preserve"> </w:t>
            </w:r>
            <w:r w:rsidRPr="00D16324">
              <w:rPr>
                <w:sz w:val="24"/>
                <w:szCs w:val="24"/>
                <w:lang w:val="ru-RU"/>
              </w:rPr>
              <w:t>стихов;</w:t>
            </w:r>
          </w:p>
        </w:tc>
      </w:tr>
      <w:tr w:rsidR="000A5C5A" w:rsidRPr="00D16324" w:rsidTr="00D16324">
        <w:trPr>
          <w:trHeight w:val="335"/>
        </w:trPr>
        <w:tc>
          <w:tcPr>
            <w:tcW w:w="9498" w:type="dxa"/>
          </w:tcPr>
          <w:p w:rsidR="000A5C5A" w:rsidRPr="00D16324" w:rsidRDefault="000A5C5A" w:rsidP="00D16324">
            <w:pPr>
              <w:pStyle w:val="TableParagraph"/>
              <w:spacing w:line="276" w:lineRule="auto"/>
              <w:ind w:left="150" w:right="142" w:firstLine="142"/>
              <w:jc w:val="center"/>
              <w:rPr>
                <w:b/>
                <w:i/>
                <w:sz w:val="24"/>
                <w:szCs w:val="24"/>
              </w:rPr>
            </w:pPr>
            <w:r w:rsidRPr="00D16324">
              <w:rPr>
                <w:b/>
                <w:i/>
                <w:sz w:val="24"/>
                <w:szCs w:val="24"/>
              </w:rPr>
              <w:t>Изобразительная</w:t>
            </w:r>
            <w:r w:rsidRPr="00D16324">
              <w:rPr>
                <w:b/>
                <w:i/>
                <w:spacing w:val="-5"/>
                <w:sz w:val="24"/>
                <w:szCs w:val="24"/>
              </w:rPr>
              <w:t xml:space="preserve"> </w:t>
            </w:r>
            <w:r w:rsidRPr="00D16324">
              <w:rPr>
                <w:b/>
                <w:i/>
                <w:sz w:val="24"/>
                <w:szCs w:val="24"/>
              </w:rPr>
              <w:t>деятельность</w:t>
            </w:r>
          </w:p>
        </w:tc>
      </w:tr>
      <w:tr w:rsidR="00272F55" w:rsidRPr="00D16324" w:rsidTr="00D16324">
        <w:trPr>
          <w:trHeight w:val="335"/>
        </w:trPr>
        <w:tc>
          <w:tcPr>
            <w:tcW w:w="9498" w:type="dxa"/>
          </w:tcPr>
          <w:p w:rsidR="00272F55" w:rsidRPr="00D16324" w:rsidRDefault="00272F55" w:rsidP="00D85A0C">
            <w:pPr>
              <w:pStyle w:val="TableParagraph"/>
              <w:numPr>
                <w:ilvl w:val="0"/>
                <w:numId w:val="137"/>
              </w:numPr>
              <w:tabs>
                <w:tab w:val="left" w:pos="426"/>
              </w:tabs>
              <w:spacing w:line="276" w:lineRule="auto"/>
              <w:ind w:left="426" w:firstLine="141"/>
              <w:jc w:val="left"/>
              <w:rPr>
                <w:sz w:val="24"/>
                <w:szCs w:val="24"/>
                <w:lang w:val="ru-RU"/>
              </w:rPr>
            </w:pPr>
            <w:r w:rsidRPr="00D16324">
              <w:rPr>
                <w:sz w:val="24"/>
                <w:szCs w:val="24"/>
                <w:lang w:val="ru-RU"/>
              </w:rPr>
              <w:t>Формировать</w:t>
            </w:r>
            <w:r w:rsidRPr="00D16324">
              <w:rPr>
                <w:spacing w:val="-1"/>
                <w:sz w:val="24"/>
                <w:szCs w:val="24"/>
                <w:lang w:val="ru-RU"/>
              </w:rPr>
              <w:t xml:space="preserve"> </w:t>
            </w:r>
            <w:r w:rsidRPr="00D16324">
              <w:rPr>
                <w:sz w:val="24"/>
                <w:szCs w:val="24"/>
                <w:lang w:val="ru-RU"/>
              </w:rPr>
              <w:t>у</w:t>
            </w:r>
            <w:r w:rsidRPr="00D16324">
              <w:rPr>
                <w:spacing w:val="-8"/>
                <w:sz w:val="24"/>
                <w:szCs w:val="24"/>
                <w:lang w:val="ru-RU"/>
              </w:rPr>
              <w:t xml:space="preserve"> </w:t>
            </w:r>
            <w:r w:rsidRPr="00D16324">
              <w:rPr>
                <w:sz w:val="24"/>
                <w:szCs w:val="24"/>
                <w:lang w:val="ru-RU"/>
              </w:rPr>
              <w:t>детей</w:t>
            </w:r>
            <w:r w:rsidRPr="00D16324">
              <w:rPr>
                <w:spacing w:val="-2"/>
                <w:sz w:val="24"/>
                <w:szCs w:val="24"/>
                <w:lang w:val="ru-RU"/>
              </w:rPr>
              <w:t xml:space="preserve"> </w:t>
            </w:r>
            <w:r w:rsidRPr="00D16324">
              <w:rPr>
                <w:sz w:val="24"/>
                <w:szCs w:val="24"/>
                <w:lang w:val="ru-RU"/>
              </w:rPr>
              <w:t>интерес</w:t>
            </w:r>
            <w:r w:rsidRPr="00D16324">
              <w:rPr>
                <w:spacing w:val="-4"/>
                <w:sz w:val="24"/>
                <w:szCs w:val="24"/>
                <w:lang w:val="ru-RU"/>
              </w:rPr>
              <w:t xml:space="preserve"> </w:t>
            </w:r>
            <w:r w:rsidRPr="00D16324">
              <w:rPr>
                <w:sz w:val="24"/>
                <w:szCs w:val="24"/>
                <w:lang w:val="ru-RU"/>
              </w:rPr>
              <w:t>к</w:t>
            </w:r>
            <w:r w:rsidRPr="00D16324">
              <w:rPr>
                <w:spacing w:val="-3"/>
                <w:sz w:val="24"/>
                <w:szCs w:val="24"/>
                <w:lang w:val="ru-RU"/>
              </w:rPr>
              <w:t xml:space="preserve"> </w:t>
            </w:r>
            <w:r w:rsidRPr="00D16324">
              <w:rPr>
                <w:sz w:val="24"/>
                <w:szCs w:val="24"/>
                <w:lang w:val="ru-RU"/>
              </w:rPr>
              <w:t>занятиям</w:t>
            </w:r>
            <w:r w:rsidRPr="00D16324">
              <w:rPr>
                <w:spacing w:val="-6"/>
                <w:sz w:val="24"/>
                <w:szCs w:val="24"/>
                <w:lang w:val="ru-RU"/>
              </w:rPr>
              <w:t xml:space="preserve"> </w:t>
            </w:r>
            <w:r w:rsidRPr="00D16324">
              <w:rPr>
                <w:sz w:val="24"/>
                <w:szCs w:val="24"/>
                <w:lang w:val="ru-RU"/>
              </w:rPr>
              <w:t>изобразительной</w:t>
            </w:r>
            <w:r w:rsidRPr="00D16324">
              <w:rPr>
                <w:spacing w:val="-3"/>
                <w:sz w:val="24"/>
                <w:szCs w:val="24"/>
                <w:lang w:val="ru-RU"/>
              </w:rPr>
              <w:t xml:space="preserve"> </w:t>
            </w:r>
            <w:r w:rsidRPr="00D16324">
              <w:rPr>
                <w:sz w:val="24"/>
                <w:szCs w:val="24"/>
                <w:lang w:val="ru-RU"/>
              </w:rPr>
              <w:t>деятельностью;</w:t>
            </w:r>
          </w:p>
          <w:p w:rsidR="00272F55" w:rsidRPr="00D16324" w:rsidRDefault="00272F55" w:rsidP="00D85A0C">
            <w:pPr>
              <w:pStyle w:val="TableParagraph"/>
              <w:numPr>
                <w:ilvl w:val="0"/>
                <w:numId w:val="137"/>
              </w:numPr>
              <w:tabs>
                <w:tab w:val="left" w:pos="426"/>
              </w:tabs>
              <w:spacing w:before="60" w:line="276" w:lineRule="auto"/>
              <w:ind w:left="426" w:firstLine="141"/>
              <w:jc w:val="left"/>
              <w:rPr>
                <w:sz w:val="24"/>
                <w:szCs w:val="24"/>
                <w:lang w:val="ru-RU"/>
              </w:rPr>
            </w:pPr>
            <w:r w:rsidRPr="00D16324">
              <w:rPr>
                <w:sz w:val="24"/>
                <w:szCs w:val="24"/>
                <w:lang w:val="ru-RU"/>
              </w:rPr>
              <w:t>Формировать</w:t>
            </w:r>
            <w:r w:rsidRPr="00D16324">
              <w:rPr>
                <w:spacing w:val="-1"/>
                <w:sz w:val="24"/>
                <w:szCs w:val="24"/>
                <w:lang w:val="ru-RU"/>
              </w:rPr>
              <w:t xml:space="preserve"> </w:t>
            </w:r>
            <w:r w:rsidRPr="00D16324">
              <w:rPr>
                <w:sz w:val="24"/>
                <w:szCs w:val="24"/>
                <w:lang w:val="ru-RU"/>
              </w:rPr>
              <w:t>у</w:t>
            </w:r>
            <w:r w:rsidRPr="00D16324">
              <w:rPr>
                <w:spacing w:val="-7"/>
                <w:sz w:val="24"/>
                <w:szCs w:val="24"/>
                <w:lang w:val="ru-RU"/>
              </w:rPr>
              <w:t xml:space="preserve"> </w:t>
            </w:r>
            <w:r w:rsidRPr="00D16324">
              <w:rPr>
                <w:sz w:val="24"/>
                <w:szCs w:val="24"/>
                <w:lang w:val="ru-RU"/>
              </w:rPr>
              <w:t>детей</w:t>
            </w:r>
            <w:r w:rsidRPr="00D16324">
              <w:rPr>
                <w:spacing w:val="-3"/>
                <w:sz w:val="24"/>
                <w:szCs w:val="24"/>
                <w:lang w:val="ru-RU"/>
              </w:rPr>
              <w:t xml:space="preserve"> </w:t>
            </w:r>
            <w:r w:rsidRPr="00D16324">
              <w:rPr>
                <w:sz w:val="24"/>
                <w:szCs w:val="24"/>
                <w:lang w:val="ru-RU"/>
              </w:rPr>
              <w:t>знания</w:t>
            </w:r>
            <w:r w:rsidRPr="00D16324">
              <w:rPr>
                <w:spacing w:val="-2"/>
                <w:sz w:val="24"/>
                <w:szCs w:val="24"/>
                <w:lang w:val="ru-RU"/>
              </w:rPr>
              <w:t xml:space="preserve"> </w:t>
            </w:r>
            <w:r w:rsidRPr="00D16324">
              <w:rPr>
                <w:sz w:val="24"/>
                <w:szCs w:val="24"/>
                <w:lang w:val="ru-RU"/>
              </w:rPr>
              <w:t>в</w:t>
            </w:r>
            <w:r w:rsidRPr="00D16324">
              <w:rPr>
                <w:spacing w:val="-3"/>
                <w:sz w:val="24"/>
                <w:szCs w:val="24"/>
                <w:lang w:val="ru-RU"/>
              </w:rPr>
              <w:t xml:space="preserve"> </w:t>
            </w:r>
            <w:r w:rsidRPr="00D16324">
              <w:rPr>
                <w:sz w:val="24"/>
                <w:szCs w:val="24"/>
                <w:lang w:val="ru-RU"/>
              </w:rPr>
              <w:t>области</w:t>
            </w:r>
            <w:r w:rsidRPr="00D16324">
              <w:rPr>
                <w:spacing w:val="-5"/>
                <w:sz w:val="24"/>
                <w:szCs w:val="24"/>
                <w:lang w:val="ru-RU"/>
              </w:rPr>
              <w:t xml:space="preserve"> </w:t>
            </w:r>
            <w:r w:rsidRPr="00D16324">
              <w:rPr>
                <w:sz w:val="24"/>
                <w:szCs w:val="24"/>
                <w:lang w:val="ru-RU"/>
              </w:rPr>
              <w:t>изобразительной</w:t>
            </w:r>
            <w:r w:rsidRPr="00D16324">
              <w:rPr>
                <w:spacing w:val="-2"/>
                <w:sz w:val="24"/>
                <w:szCs w:val="24"/>
                <w:lang w:val="ru-RU"/>
              </w:rPr>
              <w:t xml:space="preserve"> </w:t>
            </w:r>
            <w:r w:rsidRPr="00D16324">
              <w:rPr>
                <w:sz w:val="24"/>
                <w:szCs w:val="24"/>
                <w:lang w:val="ru-RU"/>
              </w:rPr>
              <w:t>деятельности;</w:t>
            </w:r>
          </w:p>
          <w:p w:rsidR="00272F55" w:rsidRPr="00D16324" w:rsidRDefault="00272F55" w:rsidP="00D85A0C">
            <w:pPr>
              <w:pStyle w:val="TableParagraph"/>
              <w:numPr>
                <w:ilvl w:val="0"/>
                <w:numId w:val="137"/>
              </w:numPr>
              <w:tabs>
                <w:tab w:val="left" w:pos="426"/>
              </w:tabs>
              <w:spacing w:before="60" w:line="276" w:lineRule="auto"/>
              <w:ind w:left="426" w:firstLine="141"/>
              <w:jc w:val="left"/>
              <w:rPr>
                <w:sz w:val="24"/>
                <w:szCs w:val="24"/>
                <w:lang w:val="ru-RU"/>
              </w:rPr>
            </w:pPr>
            <w:r w:rsidRPr="00D16324">
              <w:rPr>
                <w:sz w:val="24"/>
                <w:szCs w:val="24"/>
                <w:lang w:val="ru-RU"/>
              </w:rPr>
              <w:t>Развивать</w:t>
            </w:r>
            <w:r w:rsidRPr="00D16324">
              <w:rPr>
                <w:spacing w:val="-2"/>
                <w:sz w:val="24"/>
                <w:szCs w:val="24"/>
                <w:lang w:val="ru-RU"/>
              </w:rPr>
              <w:t xml:space="preserve"> </w:t>
            </w:r>
            <w:r w:rsidRPr="00D16324">
              <w:rPr>
                <w:sz w:val="24"/>
                <w:szCs w:val="24"/>
                <w:lang w:val="ru-RU"/>
              </w:rPr>
              <w:t>у</w:t>
            </w:r>
            <w:r w:rsidRPr="00D16324">
              <w:rPr>
                <w:spacing w:val="-10"/>
                <w:sz w:val="24"/>
                <w:szCs w:val="24"/>
                <w:lang w:val="ru-RU"/>
              </w:rPr>
              <w:t xml:space="preserve"> </w:t>
            </w:r>
            <w:r w:rsidRPr="00D16324">
              <w:rPr>
                <w:sz w:val="24"/>
                <w:szCs w:val="24"/>
                <w:lang w:val="ru-RU"/>
              </w:rPr>
              <w:t>детей</w:t>
            </w:r>
            <w:r w:rsidRPr="00D16324">
              <w:rPr>
                <w:spacing w:val="-3"/>
                <w:sz w:val="24"/>
                <w:szCs w:val="24"/>
                <w:lang w:val="ru-RU"/>
              </w:rPr>
              <w:t xml:space="preserve"> </w:t>
            </w:r>
            <w:r w:rsidRPr="00D16324">
              <w:rPr>
                <w:sz w:val="24"/>
                <w:szCs w:val="24"/>
                <w:lang w:val="ru-RU"/>
              </w:rPr>
              <w:t>эстетическое</w:t>
            </w:r>
            <w:r w:rsidRPr="00D16324">
              <w:rPr>
                <w:spacing w:val="-4"/>
                <w:sz w:val="24"/>
                <w:szCs w:val="24"/>
                <w:lang w:val="ru-RU"/>
              </w:rPr>
              <w:t xml:space="preserve"> </w:t>
            </w:r>
            <w:r w:rsidRPr="00D16324">
              <w:rPr>
                <w:sz w:val="24"/>
                <w:szCs w:val="24"/>
                <w:lang w:val="ru-RU"/>
              </w:rPr>
              <w:t>восприятие;</w:t>
            </w:r>
          </w:p>
          <w:p w:rsidR="00272F55" w:rsidRPr="00D16324" w:rsidRDefault="00272F55" w:rsidP="00D85A0C">
            <w:pPr>
              <w:pStyle w:val="TableParagraph"/>
              <w:numPr>
                <w:ilvl w:val="0"/>
                <w:numId w:val="137"/>
              </w:numPr>
              <w:tabs>
                <w:tab w:val="left" w:pos="426"/>
              </w:tabs>
              <w:spacing w:before="60" w:line="276" w:lineRule="auto"/>
              <w:ind w:left="426" w:right="97" w:firstLine="141"/>
              <w:rPr>
                <w:sz w:val="24"/>
                <w:szCs w:val="24"/>
                <w:lang w:val="ru-RU"/>
              </w:rPr>
            </w:pPr>
            <w:r w:rsidRPr="00D16324">
              <w:rPr>
                <w:sz w:val="24"/>
                <w:szCs w:val="24"/>
                <w:lang w:val="ru-RU"/>
              </w:rPr>
              <w:t>Формировать</w:t>
            </w:r>
            <w:r w:rsidRPr="00D16324">
              <w:rPr>
                <w:spacing w:val="1"/>
                <w:sz w:val="24"/>
                <w:szCs w:val="24"/>
                <w:lang w:val="ru-RU"/>
              </w:rPr>
              <w:t xml:space="preserve"> </w:t>
            </w:r>
            <w:r w:rsidRPr="00D16324">
              <w:rPr>
                <w:sz w:val="24"/>
                <w:szCs w:val="24"/>
                <w:lang w:val="ru-RU"/>
              </w:rPr>
              <w:t>умение</w:t>
            </w:r>
            <w:r w:rsidRPr="00D16324">
              <w:rPr>
                <w:spacing w:val="1"/>
                <w:sz w:val="24"/>
                <w:szCs w:val="24"/>
                <w:lang w:val="ru-RU"/>
              </w:rPr>
              <w:t xml:space="preserve"> </w:t>
            </w:r>
            <w:r w:rsidRPr="00D16324">
              <w:rPr>
                <w:sz w:val="24"/>
                <w:szCs w:val="24"/>
                <w:lang w:val="ru-RU"/>
              </w:rPr>
              <w:t>у</w:t>
            </w:r>
            <w:r w:rsidRPr="00D16324">
              <w:rPr>
                <w:spacing w:val="1"/>
                <w:sz w:val="24"/>
                <w:szCs w:val="24"/>
                <w:lang w:val="ru-RU"/>
              </w:rPr>
              <w:t xml:space="preserve"> </w:t>
            </w:r>
            <w:r w:rsidRPr="00D16324">
              <w:rPr>
                <w:sz w:val="24"/>
                <w:szCs w:val="24"/>
                <w:lang w:val="ru-RU"/>
              </w:rPr>
              <w:t>детей</w:t>
            </w:r>
            <w:r w:rsidRPr="00D16324">
              <w:rPr>
                <w:spacing w:val="1"/>
                <w:sz w:val="24"/>
                <w:szCs w:val="24"/>
                <w:lang w:val="ru-RU"/>
              </w:rPr>
              <w:t xml:space="preserve"> </w:t>
            </w:r>
            <w:r w:rsidRPr="00D16324">
              <w:rPr>
                <w:sz w:val="24"/>
                <w:szCs w:val="24"/>
                <w:lang w:val="ru-RU"/>
              </w:rPr>
              <w:t>видеть</w:t>
            </w:r>
            <w:r w:rsidRPr="00D16324">
              <w:rPr>
                <w:spacing w:val="1"/>
                <w:sz w:val="24"/>
                <w:szCs w:val="24"/>
                <w:lang w:val="ru-RU"/>
              </w:rPr>
              <w:t xml:space="preserve"> </w:t>
            </w:r>
            <w:r w:rsidRPr="00D16324">
              <w:rPr>
                <w:sz w:val="24"/>
                <w:szCs w:val="24"/>
                <w:lang w:val="ru-RU"/>
              </w:rPr>
              <w:t>цельный</w:t>
            </w:r>
            <w:r w:rsidRPr="00D16324">
              <w:rPr>
                <w:spacing w:val="1"/>
                <w:sz w:val="24"/>
                <w:szCs w:val="24"/>
                <w:lang w:val="ru-RU"/>
              </w:rPr>
              <w:t xml:space="preserve"> </w:t>
            </w:r>
            <w:r w:rsidRPr="00D16324">
              <w:rPr>
                <w:sz w:val="24"/>
                <w:szCs w:val="24"/>
                <w:lang w:val="ru-RU"/>
              </w:rPr>
              <w:t>художественный</w:t>
            </w:r>
            <w:r w:rsidRPr="00D16324">
              <w:rPr>
                <w:spacing w:val="1"/>
                <w:sz w:val="24"/>
                <w:szCs w:val="24"/>
                <w:lang w:val="ru-RU"/>
              </w:rPr>
              <w:t xml:space="preserve"> </w:t>
            </w:r>
            <w:r w:rsidRPr="00D16324">
              <w:rPr>
                <w:sz w:val="24"/>
                <w:szCs w:val="24"/>
                <w:lang w:val="ru-RU"/>
              </w:rPr>
              <w:t>образ</w:t>
            </w:r>
            <w:r w:rsidRPr="00D16324">
              <w:rPr>
                <w:spacing w:val="1"/>
                <w:sz w:val="24"/>
                <w:szCs w:val="24"/>
                <w:lang w:val="ru-RU"/>
              </w:rPr>
              <w:t xml:space="preserve"> </w:t>
            </w:r>
            <w:r w:rsidRPr="00D16324">
              <w:rPr>
                <w:sz w:val="24"/>
                <w:szCs w:val="24"/>
                <w:lang w:val="ru-RU"/>
              </w:rPr>
              <w:t>в</w:t>
            </w:r>
            <w:r w:rsidRPr="00D16324">
              <w:rPr>
                <w:spacing w:val="1"/>
                <w:sz w:val="24"/>
                <w:szCs w:val="24"/>
                <w:lang w:val="ru-RU"/>
              </w:rPr>
              <w:t xml:space="preserve"> </w:t>
            </w:r>
            <w:r w:rsidRPr="00D16324">
              <w:rPr>
                <w:sz w:val="24"/>
                <w:szCs w:val="24"/>
                <w:lang w:val="ru-RU"/>
              </w:rPr>
              <w:t>единстве</w:t>
            </w:r>
            <w:r w:rsidRPr="00D16324">
              <w:rPr>
                <w:spacing w:val="1"/>
                <w:sz w:val="24"/>
                <w:szCs w:val="24"/>
                <w:lang w:val="ru-RU"/>
              </w:rPr>
              <w:t xml:space="preserve"> </w:t>
            </w:r>
            <w:r w:rsidRPr="00D16324">
              <w:rPr>
                <w:sz w:val="24"/>
                <w:szCs w:val="24"/>
                <w:lang w:val="ru-RU"/>
              </w:rPr>
              <w:t>изобразительно-выразительных</w:t>
            </w:r>
            <w:r w:rsidRPr="00D16324">
              <w:rPr>
                <w:spacing w:val="1"/>
                <w:sz w:val="24"/>
                <w:szCs w:val="24"/>
                <w:lang w:val="ru-RU"/>
              </w:rPr>
              <w:t xml:space="preserve"> </w:t>
            </w:r>
            <w:r w:rsidRPr="00D16324">
              <w:rPr>
                <w:sz w:val="24"/>
                <w:szCs w:val="24"/>
                <w:lang w:val="ru-RU"/>
              </w:rPr>
              <w:t>средств</w:t>
            </w:r>
            <w:r w:rsidRPr="00D16324">
              <w:rPr>
                <w:spacing w:val="1"/>
                <w:sz w:val="24"/>
                <w:szCs w:val="24"/>
                <w:lang w:val="ru-RU"/>
              </w:rPr>
              <w:t xml:space="preserve"> </w:t>
            </w:r>
            <w:r w:rsidRPr="00D16324">
              <w:rPr>
                <w:sz w:val="24"/>
                <w:szCs w:val="24"/>
                <w:lang w:val="ru-RU"/>
              </w:rPr>
              <w:t>колористической,</w:t>
            </w:r>
            <w:r w:rsidRPr="00D16324">
              <w:rPr>
                <w:spacing w:val="1"/>
                <w:sz w:val="24"/>
                <w:szCs w:val="24"/>
                <w:lang w:val="ru-RU"/>
              </w:rPr>
              <w:t xml:space="preserve"> </w:t>
            </w:r>
            <w:r w:rsidRPr="00D16324">
              <w:rPr>
                <w:sz w:val="24"/>
                <w:szCs w:val="24"/>
                <w:lang w:val="ru-RU"/>
              </w:rPr>
              <w:t>композиционной</w:t>
            </w:r>
            <w:r w:rsidRPr="00D16324">
              <w:rPr>
                <w:spacing w:val="1"/>
                <w:sz w:val="24"/>
                <w:szCs w:val="24"/>
                <w:lang w:val="ru-RU"/>
              </w:rPr>
              <w:t xml:space="preserve"> </w:t>
            </w:r>
            <w:r w:rsidRPr="00D16324">
              <w:rPr>
                <w:sz w:val="24"/>
                <w:szCs w:val="24"/>
                <w:lang w:val="ru-RU"/>
              </w:rPr>
              <w:t>и</w:t>
            </w:r>
            <w:r w:rsidRPr="00D16324">
              <w:rPr>
                <w:spacing w:val="1"/>
                <w:sz w:val="24"/>
                <w:szCs w:val="24"/>
                <w:lang w:val="ru-RU"/>
              </w:rPr>
              <w:t xml:space="preserve"> </w:t>
            </w:r>
            <w:r w:rsidRPr="00D16324">
              <w:rPr>
                <w:sz w:val="24"/>
                <w:szCs w:val="24"/>
                <w:lang w:val="ru-RU"/>
              </w:rPr>
              <w:t>смысловой</w:t>
            </w:r>
            <w:r w:rsidRPr="00D16324">
              <w:rPr>
                <w:spacing w:val="-1"/>
                <w:sz w:val="24"/>
                <w:szCs w:val="24"/>
                <w:lang w:val="ru-RU"/>
              </w:rPr>
              <w:t xml:space="preserve"> </w:t>
            </w:r>
            <w:r w:rsidRPr="00D16324">
              <w:rPr>
                <w:sz w:val="24"/>
                <w:szCs w:val="24"/>
                <w:lang w:val="ru-RU"/>
              </w:rPr>
              <w:t>трактовки;</w:t>
            </w:r>
          </w:p>
          <w:p w:rsidR="00272F55" w:rsidRPr="00D16324" w:rsidRDefault="00272F55" w:rsidP="00D85A0C">
            <w:pPr>
              <w:pStyle w:val="TableParagraph"/>
              <w:numPr>
                <w:ilvl w:val="0"/>
                <w:numId w:val="137"/>
              </w:numPr>
              <w:tabs>
                <w:tab w:val="left" w:pos="426"/>
              </w:tabs>
              <w:spacing w:before="60" w:line="276" w:lineRule="auto"/>
              <w:ind w:left="426" w:right="103" w:firstLine="141"/>
              <w:rPr>
                <w:sz w:val="24"/>
                <w:szCs w:val="24"/>
                <w:lang w:val="ru-RU"/>
              </w:rPr>
            </w:pPr>
            <w:r w:rsidRPr="00D16324">
              <w:rPr>
                <w:sz w:val="24"/>
                <w:szCs w:val="24"/>
                <w:lang w:val="ru-RU"/>
              </w:rPr>
              <w:t>Формировать</w:t>
            </w:r>
            <w:r w:rsidRPr="00D16324">
              <w:rPr>
                <w:spacing w:val="1"/>
                <w:sz w:val="24"/>
                <w:szCs w:val="24"/>
                <w:lang w:val="ru-RU"/>
              </w:rPr>
              <w:t xml:space="preserve"> </w:t>
            </w:r>
            <w:r w:rsidRPr="00D16324">
              <w:rPr>
                <w:sz w:val="24"/>
                <w:szCs w:val="24"/>
                <w:lang w:val="ru-RU"/>
              </w:rPr>
              <w:t>умение</w:t>
            </w:r>
            <w:r w:rsidRPr="00D16324">
              <w:rPr>
                <w:spacing w:val="1"/>
                <w:sz w:val="24"/>
                <w:szCs w:val="24"/>
                <w:lang w:val="ru-RU"/>
              </w:rPr>
              <w:t xml:space="preserve"> </w:t>
            </w:r>
            <w:r w:rsidRPr="00D16324">
              <w:rPr>
                <w:sz w:val="24"/>
                <w:szCs w:val="24"/>
                <w:lang w:val="ru-RU"/>
              </w:rPr>
              <w:t>у</w:t>
            </w:r>
            <w:r w:rsidRPr="00D16324">
              <w:rPr>
                <w:spacing w:val="1"/>
                <w:sz w:val="24"/>
                <w:szCs w:val="24"/>
                <w:lang w:val="ru-RU"/>
              </w:rPr>
              <w:t xml:space="preserve"> </w:t>
            </w:r>
            <w:r w:rsidRPr="00D16324">
              <w:rPr>
                <w:sz w:val="24"/>
                <w:szCs w:val="24"/>
                <w:lang w:val="ru-RU"/>
              </w:rPr>
              <w:t>детей</w:t>
            </w:r>
            <w:r w:rsidRPr="00D16324">
              <w:rPr>
                <w:spacing w:val="1"/>
                <w:sz w:val="24"/>
                <w:szCs w:val="24"/>
                <w:lang w:val="ru-RU"/>
              </w:rPr>
              <w:t xml:space="preserve"> </w:t>
            </w:r>
            <w:r w:rsidRPr="00D16324">
              <w:rPr>
                <w:sz w:val="24"/>
                <w:szCs w:val="24"/>
                <w:lang w:val="ru-RU"/>
              </w:rPr>
              <w:t>в</w:t>
            </w:r>
            <w:r w:rsidRPr="00D16324">
              <w:rPr>
                <w:spacing w:val="1"/>
                <w:sz w:val="24"/>
                <w:szCs w:val="24"/>
                <w:lang w:val="ru-RU"/>
              </w:rPr>
              <w:t xml:space="preserve"> </w:t>
            </w:r>
            <w:r w:rsidRPr="00D16324">
              <w:rPr>
                <w:sz w:val="24"/>
                <w:szCs w:val="24"/>
                <w:lang w:val="ru-RU"/>
              </w:rPr>
              <w:t>рисовании,</w:t>
            </w:r>
            <w:r w:rsidRPr="00D16324">
              <w:rPr>
                <w:spacing w:val="1"/>
                <w:sz w:val="24"/>
                <w:szCs w:val="24"/>
                <w:lang w:val="ru-RU"/>
              </w:rPr>
              <w:t xml:space="preserve"> </w:t>
            </w:r>
            <w:r w:rsidRPr="00D16324">
              <w:rPr>
                <w:sz w:val="24"/>
                <w:szCs w:val="24"/>
                <w:lang w:val="ru-RU"/>
              </w:rPr>
              <w:t>лепке,</w:t>
            </w:r>
            <w:r w:rsidRPr="00D16324">
              <w:rPr>
                <w:spacing w:val="1"/>
                <w:sz w:val="24"/>
                <w:szCs w:val="24"/>
                <w:lang w:val="ru-RU"/>
              </w:rPr>
              <w:t xml:space="preserve"> </w:t>
            </w:r>
            <w:r w:rsidRPr="00D16324">
              <w:rPr>
                <w:sz w:val="24"/>
                <w:szCs w:val="24"/>
                <w:lang w:val="ru-RU"/>
              </w:rPr>
              <w:t>аппликации</w:t>
            </w:r>
            <w:r w:rsidRPr="00D16324">
              <w:rPr>
                <w:spacing w:val="1"/>
                <w:sz w:val="24"/>
                <w:szCs w:val="24"/>
                <w:lang w:val="ru-RU"/>
              </w:rPr>
              <w:t xml:space="preserve"> </w:t>
            </w:r>
            <w:r w:rsidRPr="00D16324">
              <w:rPr>
                <w:sz w:val="24"/>
                <w:szCs w:val="24"/>
                <w:lang w:val="ru-RU"/>
              </w:rPr>
              <w:t>изображать</w:t>
            </w:r>
            <w:r w:rsidRPr="00D16324">
              <w:rPr>
                <w:spacing w:val="1"/>
                <w:sz w:val="24"/>
                <w:szCs w:val="24"/>
                <w:lang w:val="ru-RU"/>
              </w:rPr>
              <w:t xml:space="preserve"> </w:t>
            </w:r>
            <w:r w:rsidRPr="00D16324">
              <w:rPr>
                <w:sz w:val="24"/>
                <w:szCs w:val="24"/>
                <w:lang w:val="ru-RU"/>
              </w:rPr>
              <w:t>простые</w:t>
            </w:r>
            <w:r w:rsidRPr="00D16324">
              <w:rPr>
                <w:spacing w:val="1"/>
                <w:sz w:val="24"/>
                <w:szCs w:val="24"/>
                <w:lang w:val="ru-RU"/>
              </w:rPr>
              <w:t xml:space="preserve"> </w:t>
            </w:r>
            <w:r w:rsidRPr="00D16324">
              <w:rPr>
                <w:sz w:val="24"/>
                <w:szCs w:val="24"/>
                <w:lang w:val="ru-RU"/>
              </w:rPr>
              <w:t>предметы</w:t>
            </w:r>
            <w:r w:rsidRPr="00D16324">
              <w:rPr>
                <w:spacing w:val="-1"/>
                <w:sz w:val="24"/>
                <w:szCs w:val="24"/>
                <w:lang w:val="ru-RU"/>
              </w:rPr>
              <w:t xml:space="preserve"> </w:t>
            </w:r>
            <w:r w:rsidRPr="00D16324">
              <w:rPr>
                <w:sz w:val="24"/>
                <w:szCs w:val="24"/>
                <w:lang w:val="ru-RU"/>
              </w:rPr>
              <w:t>и явления,</w:t>
            </w:r>
            <w:r w:rsidRPr="00D16324">
              <w:rPr>
                <w:spacing w:val="-1"/>
                <w:sz w:val="24"/>
                <w:szCs w:val="24"/>
                <w:lang w:val="ru-RU"/>
              </w:rPr>
              <w:t xml:space="preserve"> </w:t>
            </w:r>
            <w:r w:rsidRPr="00D16324">
              <w:rPr>
                <w:sz w:val="24"/>
                <w:szCs w:val="24"/>
                <w:lang w:val="ru-RU"/>
              </w:rPr>
              <w:t>передавая их</w:t>
            </w:r>
            <w:r w:rsidRPr="00D16324">
              <w:rPr>
                <w:spacing w:val="1"/>
                <w:sz w:val="24"/>
                <w:szCs w:val="24"/>
                <w:lang w:val="ru-RU"/>
              </w:rPr>
              <w:t xml:space="preserve"> </w:t>
            </w:r>
            <w:r w:rsidRPr="00D16324">
              <w:rPr>
                <w:sz w:val="24"/>
                <w:szCs w:val="24"/>
                <w:lang w:val="ru-RU"/>
              </w:rPr>
              <w:t>образную выразительность;</w:t>
            </w:r>
          </w:p>
          <w:p w:rsidR="00272F55" w:rsidRPr="00D16324" w:rsidRDefault="00272F55" w:rsidP="00D85A0C">
            <w:pPr>
              <w:pStyle w:val="TableParagraph"/>
              <w:numPr>
                <w:ilvl w:val="0"/>
                <w:numId w:val="137"/>
              </w:numPr>
              <w:tabs>
                <w:tab w:val="left" w:pos="426"/>
              </w:tabs>
              <w:spacing w:before="60" w:line="276" w:lineRule="auto"/>
              <w:ind w:left="426" w:right="105" w:firstLine="142"/>
              <w:rPr>
                <w:sz w:val="24"/>
                <w:szCs w:val="24"/>
                <w:lang w:val="ru-RU"/>
              </w:rPr>
            </w:pPr>
            <w:r w:rsidRPr="00D16324">
              <w:rPr>
                <w:sz w:val="24"/>
                <w:szCs w:val="24"/>
                <w:lang w:val="ru-RU"/>
              </w:rPr>
              <w:t>Находить</w:t>
            </w:r>
            <w:r w:rsidRPr="00D16324">
              <w:rPr>
                <w:spacing w:val="1"/>
                <w:sz w:val="24"/>
                <w:szCs w:val="24"/>
                <w:lang w:val="ru-RU"/>
              </w:rPr>
              <w:t xml:space="preserve"> </w:t>
            </w:r>
            <w:r w:rsidRPr="00D16324">
              <w:rPr>
                <w:sz w:val="24"/>
                <w:szCs w:val="24"/>
                <w:lang w:val="ru-RU"/>
              </w:rPr>
              <w:t>связь</w:t>
            </w:r>
            <w:r w:rsidRPr="00D16324">
              <w:rPr>
                <w:spacing w:val="1"/>
                <w:sz w:val="24"/>
                <w:szCs w:val="24"/>
                <w:lang w:val="ru-RU"/>
              </w:rPr>
              <w:t xml:space="preserve"> </w:t>
            </w:r>
            <w:r w:rsidRPr="00D16324">
              <w:rPr>
                <w:sz w:val="24"/>
                <w:szCs w:val="24"/>
                <w:lang w:val="ru-RU"/>
              </w:rPr>
              <w:t>между</w:t>
            </w:r>
            <w:r w:rsidRPr="00D16324">
              <w:rPr>
                <w:spacing w:val="1"/>
                <w:sz w:val="24"/>
                <w:szCs w:val="24"/>
                <w:lang w:val="ru-RU"/>
              </w:rPr>
              <w:t xml:space="preserve"> </w:t>
            </w:r>
            <w:r w:rsidRPr="00D16324">
              <w:rPr>
                <w:sz w:val="24"/>
                <w:szCs w:val="24"/>
                <w:lang w:val="ru-RU"/>
              </w:rPr>
              <w:t>предметами</w:t>
            </w:r>
            <w:r w:rsidRPr="00D16324">
              <w:rPr>
                <w:spacing w:val="1"/>
                <w:sz w:val="24"/>
                <w:szCs w:val="24"/>
                <w:lang w:val="ru-RU"/>
              </w:rPr>
              <w:t xml:space="preserve"> </w:t>
            </w:r>
            <w:r w:rsidRPr="00D16324">
              <w:rPr>
                <w:sz w:val="24"/>
                <w:szCs w:val="24"/>
                <w:lang w:val="ru-RU"/>
              </w:rPr>
              <w:t>и</w:t>
            </w:r>
            <w:r w:rsidRPr="00D16324">
              <w:rPr>
                <w:spacing w:val="1"/>
                <w:sz w:val="24"/>
                <w:szCs w:val="24"/>
                <w:lang w:val="ru-RU"/>
              </w:rPr>
              <w:t xml:space="preserve"> </w:t>
            </w:r>
            <w:r w:rsidRPr="00D16324">
              <w:rPr>
                <w:sz w:val="24"/>
                <w:szCs w:val="24"/>
                <w:lang w:val="ru-RU"/>
              </w:rPr>
              <w:t>явлениями</w:t>
            </w:r>
            <w:r w:rsidRPr="00D16324">
              <w:rPr>
                <w:spacing w:val="1"/>
                <w:sz w:val="24"/>
                <w:szCs w:val="24"/>
                <w:lang w:val="ru-RU"/>
              </w:rPr>
              <w:t xml:space="preserve"> </w:t>
            </w:r>
            <w:r w:rsidRPr="00D16324">
              <w:rPr>
                <w:sz w:val="24"/>
                <w:szCs w:val="24"/>
                <w:lang w:val="ru-RU"/>
              </w:rPr>
              <w:t>окружающего</w:t>
            </w:r>
            <w:r w:rsidRPr="00D16324">
              <w:rPr>
                <w:spacing w:val="1"/>
                <w:sz w:val="24"/>
                <w:szCs w:val="24"/>
                <w:lang w:val="ru-RU"/>
              </w:rPr>
              <w:t xml:space="preserve"> </w:t>
            </w:r>
            <w:r w:rsidRPr="00D16324">
              <w:rPr>
                <w:sz w:val="24"/>
                <w:szCs w:val="24"/>
                <w:lang w:val="ru-RU"/>
              </w:rPr>
              <w:t>мира</w:t>
            </w:r>
            <w:r w:rsidRPr="00D16324">
              <w:rPr>
                <w:spacing w:val="1"/>
                <w:sz w:val="24"/>
                <w:szCs w:val="24"/>
                <w:lang w:val="ru-RU"/>
              </w:rPr>
              <w:t xml:space="preserve"> </w:t>
            </w:r>
            <w:r w:rsidRPr="00D16324">
              <w:rPr>
                <w:sz w:val="24"/>
                <w:szCs w:val="24"/>
                <w:lang w:val="ru-RU"/>
              </w:rPr>
              <w:t>и</w:t>
            </w:r>
            <w:r w:rsidRPr="00D16324">
              <w:rPr>
                <w:spacing w:val="1"/>
                <w:sz w:val="24"/>
                <w:szCs w:val="24"/>
                <w:lang w:val="ru-RU"/>
              </w:rPr>
              <w:t xml:space="preserve"> </w:t>
            </w:r>
            <w:r w:rsidRPr="00D16324">
              <w:rPr>
                <w:sz w:val="24"/>
                <w:szCs w:val="24"/>
                <w:lang w:val="ru-RU"/>
              </w:rPr>
              <w:t>их</w:t>
            </w:r>
            <w:r w:rsidRPr="00D16324">
              <w:rPr>
                <w:spacing w:val="1"/>
                <w:sz w:val="24"/>
                <w:szCs w:val="24"/>
                <w:lang w:val="ru-RU"/>
              </w:rPr>
              <w:t xml:space="preserve"> </w:t>
            </w:r>
            <w:r w:rsidRPr="00D16324">
              <w:rPr>
                <w:sz w:val="24"/>
                <w:szCs w:val="24"/>
                <w:lang w:val="ru-RU"/>
              </w:rPr>
              <w:t>изображениями</w:t>
            </w:r>
            <w:r w:rsidRPr="00D16324">
              <w:rPr>
                <w:spacing w:val="-1"/>
                <w:sz w:val="24"/>
                <w:szCs w:val="24"/>
                <w:lang w:val="ru-RU"/>
              </w:rPr>
              <w:t xml:space="preserve"> </w:t>
            </w:r>
            <w:r w:rsidRPr="00D16324">
              <w:rPr>
                <w:sz w:val="24"/>
                <w:szCs w:val="24"/>
                <w:lang w:val="ru-RU"/>
              </w:rPr>
              <w:t>(в</w:t>
            </w:r>
            <w:r w:rsidRPr="00D16324">
              <w:rPr>
                <w:spacing w:val="-1"/>
                <w:sz w:val="24"/>
                <w:szCs w:val="24"/>
                <w:lang w:val="ru-RU"/>
              </w:rPr>
              <w:t xml:space="preserve"> </w:t>
            </w:r>
            <w:r w:rsidRPr="00D16324">
              <w:rPr>
                <w:sz w:val="24"/>
                <w:szCs w:val="24"/>
                <w:lang w:val="ru-RU"/>
              </w:rPr>
              <w:t>рисунке, лепке,</w:t>
            </w:r>
            <w:r w:rsidRPr="00D16324">
              <w:rPr>
                <w:spacing w:val="-1"/>
                <w:sz w:val="24"/>
                <w:szCs w:val="24"/>
                <w:lang w:val="ru-RU"/>
              </w:rPr>
              <w:t xml:space="preserve"> </w:t>
            </w:r>
            <w:r w:rsidRPr="00D16324">
              <w:rPr>
                <w:sz w:val="24"/>
                <w:szCs w:val="24"/>
                <w:lang w:val="ru-RU"/>
              </w:rPr>
              <w:t>аппликации);</w:t>
            </w:r>
          </w:p>
          <w:p w:rsidR="00272F55" w:rsidRPr="00D16324" w:rsidRDefault="00272F55" w:rsidP="00D85A0C">
            <w:pPr>
              <w:pStyle w:val="TableParagraph"/>
              <w:numPr>
                <w:ilvl w:val="0"/>
                <w:numId w:val="137"/>
              </w:numPr>
              <w:tabs>
                <w:tab w:val="left" w:pos="426"/>
              </w:tabs>
              <w:spacing w:before="60" w:line="276" w:lineRule="auto"/>
              <w:ind w:left="426" w:right="105" w:firstLine="142"/>
              <w:rPr>
                <w:sz w:val="24"/>
                <w:szCs w:val="24"/>
                <w:lang w:val="ru-RU"/>
              </w:rPr>
            </w:pPr>
            <w:r w:rsidRPr="00D16324">
              <w:rPr>
                <w:sz w:val="24"/>
                <w:szCs w:val="24"/>
                <w:lang w:val="ru-RU"/>
              </w:rPr>
              <w:t>Развивать положительный эмоциональный отклик детей на эстетические свойства и</w:t>
            </w:r>
            <w:r w:rsidRPr="00D16324">
              <w:rPr>
                <w:spacing w:val="1"/>
                <w:sz w:val="24"/>
                <w:szCs w:val="24"/>
                <w:lang w:val="ru-RU"/>
              </w:rPr>
              <w:t xml:space="preserve"> </w:t>
            </w:r>
            <w:r w:rsidRPr="00D16324">
              <w:rPr>
                <w:sz w:val="24"/>
                <w:szCs w:val="24"/>
                <w:lang w:val="ru-RU"/>
              </w:rPr>
              <w:t>качества предметов, на эстетическую сторону явлений природы и окружающего мира;</w:t>
            </w:r>
            <w:r w:rsidRPr="00D16324">
              <w:rPr>
                <w:spacing w:val="1"/>
                <w:sz w:val="24"/>
                <w:szCs w:val="24"/>
                <w:lang w:val="ru-RU"/>
              </w:rPr>
              <w:t xml:space="preserve"> </w:t>
            </w:r>
            <w:r w:rsidRPr="00D16324">
              <w:rPr>
                <w:sz w:val="24"/>
                <w:szCs w:val="24"/>
                <w:lang w:val="ru-RU"/>
              </w:rPr>
              <w:t>отображать</w:t>
            </w:r>
            <w:r w:rsidRPr="00D16324">
              <w:rPr>
                <w:spacing w:val="1"/>
                <w:sz w:val="24"/>
                <w:szCs w:val="24"/>
                <w:lang w:val="ru-RU"/>
              </w:rPr>
              <w:t xml:space="preserve"> </w:t>
            </w:r>
            <w:r w:rsidRPr="00D16324">
              <w:rPr>
                <w:sz w:val="24"/>
                <w:szCs w:val="24"/>
                <w:lang w:val="ru-RU"/>
              </w:rPr>
              <w:t>свои</w:t>
            </w:r>
            <w:r w:rsidRPr="00D16324">
              <w:rPr>
                <w:spacing w:val="1"/>
                <w:sz w:val="24"/>
                <w:szCs w:val="24"/>
                <w:lang w:val="ru-RU"/>
              </w:rPr>
              <w:t xml:space="preserve"> </w:t>
            </w:r>
            <w:r w:rsidRPr="00D16324">
              <w:rPr>
                <w:sz w:val="24"/>
                <w:szCs w:val="24"/>
                <w:lang w:val="ru-RU"/>
              </w:rPr>
              <w:t>представления</w:t>
            </w:r>
            <w:r w:rsidRPr="00D16324">
              <w:rPr>
                <w:spacing w:val="1"/>
                <w:sz w:val="24"/>
                <w:szCs w:val="24"/>
                <w:lang w:val="ru-RU"/>
              </w:rPr>
              <w:t xml:space="preserve"> </w:t>
            </w:r>
            <w:r w:rsidRPr="00D16324">
              <w:rPr>
                <w:sz w:val="24"/>
                <w:szCs w:val="24"/>
                <w:lang w:val="ru-RU"/>
              </w:rPr>
              <w:t>и</w:t>
            </w:r>
            <w:r w:rsidRPr="00D16324">
              <w:rPr>
                <w:spacing w:val="1"/>
                <w:sz w:val="24"/>
                <w:szCs w:val="24"/>
                <w:lang w:val="ru-RU"/>
              </w:rPr>
              <w:t xml:space="preserve"> </w:t>
            </w:r>
            <w:r w:rsidRPr="00D16324">
              <w:rPr>
                <w:sz w:val="24"/>
                <w:szCs w:val="24"/>
                <w:lang w:val="ru-RU"/>
              </w:rPr>
              <w:t>впечатления</w:t>
            </w:r>
            <w:r w:rsidRPr="00D16324">
              <w:rPr>
                <w:spacing w:val="1"/>
                <w:sz w:val="24"/>
                <w:szCs w:val="24"/>
                <w:lang w:val="ru-RU"/>
              </w:rPr>
              <w:t xml:space="preserve"> </w:t>
            </w:r>
            <w:r w:rsidRPr="00D16324">
              <w:rPr>
                <w:sz w:val="24"/>
                <w:szCs w:val="24"/>
                <w:lang w:val="ru-RU"/>
              </w:rPr>
              <w:t>об</w:t>
            </w:r>
            <w:r w:rsidRPr="00D16324">
              <w:rPr>
                <w:spacing w:val="1"/>
                <w:sz w:val="24"/>
                <w:szCs w:val="24"/>
                <w:lang w:val="ru-RU"/>
              </w:rPr>
              <w:t xml:space="preserve"> </w:t>
            </w:r>
            <w:r w:rsidRPr="00D16324">
              <w:rPr>
                <w:sz w:val="24"/>
                <w:szCs w:val="24"/>
                <w:lang w:val="ru-RU"/>
              </w:rPr>
              <w:t>окружающем</w:t>
            </w:r>
            <w:r w:rsidRPr="00D16324">
              <w:rPr>
                <w:spacing w:val="1"/>
                <w:sz w:val="24"/>
                <w:szCs w:val="24"/>
                <w:lang w:val="ru-RU"/>
              </w:rPr>
              <w:t xml:space="preserve"> </w:t>
            </w:r>
            <w:r w:rsidRPr="00D16324">
              <w:rPr>
                <w:sz w:val="24"/>
                <w:szCs w:val="24"/>
                <w:lang w:val="ru-RU"/>
              </w:rPr>
              <w:t>мире</w:t>
            </w:r>
            <w:r w:rsidRPr="00D16324">
              <w:rPr>
                <w:spacing w:val="1"/>
                <w:sz w:val="24"/>
                <w:szCs w:val="24"/>
                <w:lang w:val="ru-RU"/>
              </w:rPr>
              <w:t xml:space="preserve"> </w:t>
            </w:r>
            <w:r w:rsidRPr="00D16324">
              <w:rPr>
                <w:sz w:val="24"/>
                <w:szCs w:val="24"/>
                <w:lang w:val="ru-RU"/>
              </w:rPr>
              <w:t>доступными</w:t>
            </w:r>
            <w:r w:rsidRPr="00D16324">
              <w:rPr>
                <w:spacing w:val="1"/>
                <w:sz w:val="24"/>
                <w:szCs w:val="24"/>
                <w:lang w:val="ru-RU"/>
              </w:rPr>
              <w:t xml:space="preserve"> </w:t>
            </w:r>
            <w:r w:rsidRPr="00D16324">
              <w:rPr>
                <w:sz w:val="24"/>
                <w:szCs w:val="24"/>
                <w:lang w:val="ru-RU"/>
              </w:rPr>
              <w:t>графическими</w:t>
            </w:r>
            <w:r w:rsidRPr="00D16324">
              <w:rPr>
                <w:spacing w:val="-1"/>
                <w:sz w:val="24"/>
                <w:szCs w:val="24"/>
                <w:lang w:val="ru-RU"/>
              </w:rPr>
              <w:t xml:space="preserve"> </w:t>
            </w:r>
            <w:r w:rsidRPr="00D16324">
              <w:rPr>
                <w:sz w:val="24"/>
                <w:szCs w:val="24"/>
                <w:lang w:val="ru-RU"/>
              </w:rPr>
              <w:t>и живописными средствами;</w:t>
            </w:r>
          </w:p>
          <w:p w:rsidR="00272F55" w:rsidRPr="00D16324" w:rsidRDefault="00272F55" w:rsidP="00D85A0C">
            <w:pPr>
              <w:pStyle w:val="TableParagraph"/>
              <w:numPr>
                <w:ilvl w:val="0"/>
                <w:numId w:val="137"/>
              </w:numPr>
              <w:tabs>
                <w:tab w:val="left" w:pos="426"/>
              </w:tabs>
              <w:spacing w:before="60" w:line="276" w:lineRule="auto"/>
              <w:ind w:left="426" w:right="96" w:firstLine="142"/>
              <w:rPr>
                <w:sz w:val="24"/>
                <w:szCs w:val="24"/>
                <w:lang w:val="ru-RU"/>
              </w:rPr>
            </w:pPr>
            <w:r w:rsidRPr="00D16324">
              <w:rPr>
                <w:sz w:val="24"/>
                <w:szCs w:val="24"/>
                <w:lang w:val="ru-RU"/>
              </w:rPr>
              <w:t>Формировать</w:t>
            </w:r>
            <w:r w:rsidRPr="00D16324">
              <w:rPr>
                <w:spacing w:val="1"/>
                <w:sz w:val="24"/>
                <w:szCs w:val="24"/>
                <w:lang w:val="ru-RU"/>
              </w:rPr>
              <w:t xml:space="preserve"> </w:t>
            </w:r>
            <w:r w:rsidRPr="00D16324">
              <w:rPr>
                <w:sz w:val="24"/>
                <w:szCs w:val="24"/>
                <w:lang w:val="ru-RU"/>
              </w:rPr>
              <w:t>у</w:t>
            </w:r>
            <w:r w:rsidRPr="00D16324">
              <w:rPr>
                <w:spacing w:val="1"/>
                <w:sz w:val="24"/>
                <w:szCs w:val="24"/>
                <w:lang w:val="ru-RU"/>
              </w:rPr>
              <w:t xml:space="preserve"> </w:t>
            </w:r>
            <w:r w:rsidRPr="00D16324">
              <w:rPr>
                <w:sz w:val="24"/>
                <w:szCs w:val="24"/>
                <w:lang w:val="ru-RU"/>
              </w:rPr>
              <w:t>детей</w:t>
            </w:r>
            <w:r w:rsidRPr="00D16324">
              <w:rPr>
                <w:spacing w:val="1"/>
                <w:sz w:val="24"/>
                <w:szCs w:val="24"/>
                <w:lang w:val="ru-RU"/>
              </w:rPr>
              <w:t xml:space="preserve"> </w:t>
            </w:r>
            <w:r w:rsidRPr="00D16324">
              <w:rPr>
                <w:sz w:val="24"/>
                <w:szCs w:val="24"/>
                <w:lang w:val="ru-RU"/>
              </w:rPr>
              <w:t>способы</w:t>
            </w:r>
            <w:r w:rsidRPr="00D16324">
              <w:rPr>
                <w:spacing w:val="1"/>
                <w:sz w:val="24"/>
                <w:szCs w:val="24"/>
                <w:lang w:val="ru-RU"/>
              </w:rPr>
              <w:t xml:space="preserve"> </w:t>
            </w:r>
            <w:r w:rsidRPr="00D16324">
              <w:rPr>
                <w:sz w:val="24"/>
                <w:szCs w:val="24"/>
                <w:lang w:val="ru-RU"/>
              </w:rPr>
              <w:t>зрительного</w:t>
            </w:r>
            <w:r w:rsidRPr="00D16324">
              <w:rPr>
                <w:spacing w:val="1"/>
                <w:sz w:val="24"/>
                <w:szCs w:val="24"/>
                <w:lang w:val="ru-RU"/>
              </w:rPr>
              <w:t xml:space="preserve"> </w:t>
            </w:r>
            <w:r w:rsidRPr="00D16324">
              <w:rPr>
                <w:sz w:val="24"/>
                <w:szCs w:val="24"/>
                <w:lang w:val="ru-RU"/>
              </w:rPr>
              <w:t>и</w:t>
            </w:r>
            <w:r w:rsidRPr="00D16324">
              <w:rPr>
                <w:spacing w:val="1"/>
                <w:sz w:val="24"/>
                <w:szCs w:val="24"/>
                <w:lang w:val="ru-RU"/>
              </w:rPr>
              <w:t xml:space="preserve"> </w:t>
            </w:r>
            <w:r w:rsidRPr="00D16324">
              <w:rPr>
                <w:sz w:val="24"/>
                <w:szCs w:val="24"/>
                <w:lang w:val="ru-RU"/>
              </w:rPr>
              <w:t>тактильного</w:t>
            </w:r>
            <w:r w:rsidRPr="00D16324">
              <w:rPr>
                <w:spacing w:val="1"/>
                <w:sz w:val="24"/>
                <w:szCs w:val="24"/>
                <w:lang w:val="ru-RU"/>
              </w:rPr>
              <w:t xml:space="preserve"> </w:t>
            </w:r>
            <w:r w:rsidRPr="00D16324">
              <w:rPr>
                <w:sz w:val="24"/>
                <w:szCs w:val="24"/>
                <w:lang w:val="ru-RU"/>
              </w:rPr>
              <w:t>обследования</w:t>
            </w:r>
            <w:r w:rsidRPr="00D16324">
              <w:rPr>
                <w:spacing w:val="1"/>
                <w:sz w:val="24"/>
                <w:szCs w:val="24"/>
                <w:lang w:val="ru-RU"/>
              </w:rPr>
              <w:t xml:space="preserve"> </w:t>
            </w:r>
            <w:r w:rsidRPr="00D16324">
              <w:rPr>
                <w:sz w:val="24"/>
                <w:szCs w:val="24"/>
                <w:lang w:val="ru-RU"/>
              </w:rPr>
              <w:t>различных</w:t>
            </w:r>
            <w:r w:rsidRPr="00D16324">
              <w:rPr>
                <w:spacing w:val="1"/>
                <w:sz w:val="24"/>
                <w:szCs w:val="24"/>
                <w:lang w:val="ru-RU"/>
              </w:rPr>
              <w:t xml:space="preserve"> </w:t>
            </w:r>
            <w:r w:rsidRPr="00D16324">
              <w:rPr>
                <w:sz w:val="24"/>
                <w:szCs w:val="24"/>
                <w:lang w:val="ru-RU"/>
              </w:rPr>
              <w:t>объектов для обогащения и уточнения восприятия особенностей их формы, пропорций,</w:t>
            </w:r>
            <w:r w:rsidRPr="00D16324">
              <w:rPr>
                <w:spacing w:val="1"/>
                <w:sz w:val="24"/>
                <w:szCs w:val="24"/>
                <w:lang w:val="ru-RU"/>
              </w:rPr>
              <w:t xml:space="preserve"> </w:t>
            </w:r>
            <w:r w:rsidRPr="00D16324">
              <w:rPr>
                <w:sz w:val="24"/>
                <w:szCs w:val="24"/>
                <w:lang w:val="ru-RU"/>
              </w:rPr>
              <w:t>цвета,</w:t>
            </w:r>
            <w:r w:rsidRPr="00D16324">
              <w:rPr>
                <w:spacing w:val="-1"/>
                <w:sz w:val="24"/>
                <w:szCs w:val="24"/>
                <w:lang w:val="ru-RU"/>
              </w:rPr>
              <w:t xml:space="preserve"> </w:t>
            </w:r>
            <w:r w:rsidRPr="00D16324">
              <w:rPr>
                <w:sz w:val="24"/>
                <w:szCs w:val="24"/>
                <w:lang w:val="ru-RU"/>
              </w:rPr>
              <w:t>фактуры;</w:t>
            </w:r>
          </w:p>
          <w:p w:rsidR="00272F55" w:rsidRPr="00D16324" w:rsidRDefault="00272F55" w:rsidP="00D85A0C">
            <w:pPr>
              <w:pStyle w:val="TableParagraph"/>
              <w:numPr>
                <w:ilvl w:val="0"/>
                <w:numId w:val="137"/>
              </w:numPr>
              <w:tabs>
                <w:tab w:val="left" w:pos="426"/>
              </w:tabs>
              <w:spacing w:before="61" w:line="276" w:lineRule="auto"/>
              <w:ind w:left="426" w:right="106" w:firstLine="142"/>
              <w:rPr>
                <w:sz w:val="24"/>
                <w:szCs w:val="24"/>
                <w:lang w:val="ru-RU"/>
              </w:rPr>
            </w:pPr>
            <w:r w:rsidRPr="00D16324">
              <w:rPr>
                <w:sz w:val="24"/>
                <w:szCs w:val="24"/>
                <w:lang w:val="ru-RU"/>
              </w:rPr>
              <w:t>Вызывать</w:t>
            </w:r>
            <w:r w:rsidRPr="00D16324">
              <w:rPr>
                <w:spacing w:val="1"/>
                <w:sz w:val="24"/>
                <w:szCs w:val="24"/>
                <w:lang w:val="ru-RU"/>
              </w:rPr>
              <w:t xml:space="preserve"> </w:t>
            </w:r>
            <w:r w:rsidRPr="00D16324">
              <w:rPr>
                <w:sz w:val="24"/>
                <w:szCs w:val="24"/>
                <w:lang w:val="ru-RU"/>
              </w:rPr>
              <w:t>у</w:t>
            </w:r>
            <w:r w:rsidRPr="00D16324">
              <w:rPr>
                <w:spacing w:val="1"/>
                <w:sz w:val="24"/>
                <w:szCs w:val="24"/>
                <w:lang w:val="ru-RU"/>
              </w:rPr>
              <w:t xml:space="preserve"> </w:t>
            </w:r>
            <w:r w:rsidRPr="00D16324">
              <w:rPr>
                <w:sz w:val="24"/>
                <w:szCs w:val="24"/>
                <w:lang w:val="ru-RU"/>
              </w:rPr>
              <w:t>детей</w:t>
            </w:r>
            <w:r w:rsidRPr="00D16324">
              <w:rPr>
                <w:spacing w:val="1"/>
                <w:sz w:val="24"/>
                <w:szCs w:val="24"/>
                <w:lang w:val="ru-RU"/>
              </w:rPr>
              <w:t xml:space="preserve"> </w:t>
            </w:r>
            <w:r w:rsidRPr="00D16324">
              <w:rPr>
                <w:sz w:val="24"/>
                <w:szCs w:val="24"/>
                <w:lang w:val="ru-RU"/>
              </w:rPr>
              <w:t>положительный</w:t>
            </w:r>
            <w:r w:rsidRPr="00D16324">
              <w:rPr>
                <w:spacing w:val="1"/>
                <w:sz w:val="24"/>
                <w:szCs w:val="24"/>
                <w:lang w:val="ru-RU"/>
              </w:rPr>
              <w:t xml:space="preserve"> </w:t>
            </w:r>
            <w:r w:rsidRPr="00D16324">
              <w:rPr>
                <w:sz w:val="24"/>
                <w:szCs w:val="24"/>
                <w:lang w:val="ru-RU"/>
              </w:rPr>
              <w:t>эмоциональный</w:t>
            </w:r>
            <w:r w:rsidRPr="00D16324">
              <w:rPr>
                <w:spacing w:val="1"/>
                <w:sz w:val="24"/>
                <w:szCs w:val="24"/>
                <w:lang w:val="ru-RU"/>
              </w:rPr>
              <w:t xml:space="preserve"> </w:t>
            </w:r>
            <w:r w:rsidRPr="00D16324">
              <w:rPr>
                <w:sz w:val="24"/>
                <w:szCs w:val="24"/>
                <w:lang w:val="ru-RU"/>
              </w:rPr>
              <w:t>отклик</w:t>
            </w:r>
            <w:r w:rsidRPr="00D16324">
              <w:rPr>
                <w:spacing w:val="1"/>
                <w:sz w:val="24"/>
                <w:szCs w:val="24"/>
                <w:lang w:val="ru-RU"/>
              </w:rPr>
              <w:t xml:space="preserve"> </w:t>
            </w:r>
            <w:r w:rsidRPr="00D16324">
              <w:rPr>
                <w:sz w:val="24"/>
                <w:szCs w:val="24"/>
                <w:lang w:val="ru-RU"/>
              </w:rPr>
              <w:t>на</w:t>
            </w:r>
            <w:r w:rsidRPr="00D16324">
              <w:rPr>
                <w:spacing w:val="1"/>
                <w:sz w:val="24"/>
                <w:szCs w:val="24"/>
                <w:lang w:val="ru-RU"/>
              </w:rPr>
              <w:t xml:space="preserve"> </w:t>
            </w:r>
            <w:r w:rsidRPr="00D16324">
              <w:rPr>
                <w:sz w:val="24"/>
                <w:szCs w:val="24"/>
                <w:lang w:val="ru-RU"/>
              </w:rPr>
              <w:t>красоту</w:t>
            </w:r>
            <w:r w:rsidRPr="00D16324">
              <w:rPr>
                <w:spacing w:val="1"/>
                <w:sz w:val="24"/>
                <w:szCs w:val="24"/>
                <w:lang w:val="ru-RU"/>
              </w:rPr>
              <w:t xml:space="preserve"> </w:t>
            </w:r>
            <w:r w:rsidRPr="00D16324">
              <w:rPr>
                <w:sz w:val="24"/>
                <w:szCs w:val="24"/>
                <w:lang w:val="ru-RU"/>
              </w:rPr>
              <w:t>природы,</w:t>
            </w:r>
            <w:r w:rsidRPr="00D16324">
              <w:rPr>
                <w:spacing w:val="1"/>
                <w:sz w:val="24"/>
                <w:szCs w:val="24"/>
                <w:lang w:val="ru-RU"/>
              </w:rPr>
              <w:t xml:space="preserve"> </w:t>
            </w:r>
            <w:r w:rsidRPr="00D16324">
              <w:rPr>
                <w:sz w:val="24"/>
                <w:szCs w:val="24"/>
                <w:lang w:val="ru-RU"/>
              </w:rPr>
              <w:t>произведения</w:t>
            </w:r>
            <w:r w:rsidRPr="00D16324">
              <w:rPr>
                <w:spacing w:val="1"/>
                <w:sz w:val="24"/>
                <w:szCs w:val="24"/>
                <w:lang w:val="ru-RU"/>
              </w:rPr>
              <w:t xml:space="preserve"> </w:t>
            </w:r>
            <w:r w:rsidRPr="00D16324">
              <w:rPr>
                <w:sz w:val="24"/>
                <w:szCs w:val="24"/>
                <w:lang w:val="ru-RU"/>
              </w:rPr>
              <w:t>искусства</w:t>
            </w:r>
            <w:r w:rsidRPr="00D16324">
              <w:rPr>
                <w:spacing w:val="1"/>
                <w:sz w:val="24"/>
                <w:szCs w:val="24"/>
                <w:lang w:val="ru-RU"/>
              </w:rPr>
              <w:t xml:space="preserve"> </w:t>
            </w:r>
            <w:r w:rsidRPr="00D16324">
              <w:rPr>
                <w:sz w:val="24"/>
                <w:szCs w:val="24"/>
                <w:lang w:val="ru-RU"/>
              </w:rPr>
              <w:t>(книжные</w:t>
            </w:r>
            <w:r w:rsidRPr="00D16324">
              <w:rPr>
                <w:spacing w:val="1"/>
                <w:sz w:val="24"/>
                <w:szCs w:val="24"/>
                <w:lang w:val="ru-RU"/>
              </w:rPr>
              <w:t xml:space="preserve"> </w:t>
            </w:r>
            <w:r w:rsidRPr="00D16324">
              <w:rPr>
                <w:sz w:val="24"/>
                <w:szCs w:val="24"/>
                <w:lang w:val="ru-RU"/>
              </w:rPr>
              <w:t>иллюстрации,</w:t>
            </w:r>
            <w:r w:rsidRPr="00D16324">
              <w:rPr>
                <w:spacing w:val="1"/>
                <w:sz w:val="24"/>
                <w:szCs w:val="24"/>
                <w:lang w:val="ru-RU"/>
              </w:rPr>
              <w:t xml:space="preserve"> </w:t>
            </w:r>
            <w:r w:rsidRPr="00D16324">
              <w:rPr>
                <w:sz w:val="24"/>
                <w:szCs w:val="24"/>
                <w:lang w:val="ru-RU"/>
              </w:rPr>
              <w:t>изделия</w:t>
            </w:r>
            <w:r w:rsidRPr="00D16324">
              <w:rPr>
                <w:spacing w:val="1"/>
                <w:sz w:val="24"/>
                <w:szCs w:val="24"/>
                <w:lang w:val="ru-RU"/>
              </w:rPr>
              <w:t xml:space="preserve"> </w:t>
            </w:r>
            <w:r w:rsidRPr="00D16324">
              <w:rPr>
                <w:sz w:val="24"/>
                <w:szCs w:val="24"/>
                <w:lang w:val="ru-RU"/>
              </w:rPr>
              <w:t>народных</w:t>
            </w:r>
            <w:r w:rsidRPr="00D16324">
              <w:rPr>
                <w:spacing w:val="1"/>
                <w:sz w:val="24"/>
                <w:szCs w:val="24"/>
                <w:lang w:val="ru-RU"/>
              </w:rPr>
              <w:t xml:space="preserve"> </w:t>
            </w:r>
            <w:r w:rsidRPr="00D16324">
              <w:rPr>
                <w:sz w:val="24"/>
                <w:szCs w:val="24"/>
                <w:lang w:val="ru-RU"/>
              </w:rPr>
              <w:t>промыслов,</w:t>
            </w:r>
            <w:r w:rsidRPr="00D16324">
              <w:rPr>
                <w:spacing w:val="1"/>
                <w:sz w:val="24"/>
                <w:szCs w:val="24"/>
                <w:lang w:val="ru-RU"/>
              </w:rPr>
              <w:t xml:space="preserve"> </w:t>
            </w:r>
            <w:r w:rsidRPr="00D16324">
              <w:rPr>
                <w:sz w:val="24"/>
                <w:szCs w:val="24"/>
                <w:lang w:val="ru-RU"/>
              </w:rPr>
              <w:t>предметы</w:t>
            </w:r>
            <w:r w:rsidRPr="00D16324">
              <w:rPr>
                <w:spacing w:val="-1"/>
                <w:sz w:val="24"/>
                <w:szCs w:val="24"/>
                <w:lang w:val="ru-RU"/>
              </w:rPr>
              <w:t xml:space="preserve"> </w:t>
            </w:r>
            <w:r w:rsidRPr="00D16324">
              <w:rPr>
                <w:sz w:val="24"/>
                <w:szCs w:val="24"/>
                <w:lang w:val="ru-RU"/>
              </w:rPr>
              <w:t>быта</w:t>
            </w:r>
            <w:r w:rsidRPr="00D16324">
              <w:rPr>
                <w:spacing w:val="-1"/>
                <w:sz w:val="24"/>
                <w:szCs w:val="24"/>
                <w:lang w:val="ru-RU"/>
              </w:rPr>
              <w:t xml:space="preserve"> </w:t>
            </w:r>
            <w:r w:rsidRPr="00D16324">
              <w:rPr>
                <w:sz w:val="24"/>
                <w:szCs w:val="24"/>
                <w:lang w:val="ru-RU"/>
              </w:rPr>
              <w:t>и другое);</w:t>
            </w:r>
          </w:p>
          <w:p w:rsidR="00272F55" w:rsidRPr="00D16324" w:rsidRDefault="00272F55" w:rsidP="00D85A0C">
            <w:pPr>
              <w:pStyle w:val="TableParagraph"/>
              <w:numPr>
                <w:ilvl w:val="0"/>
                <w:numId w:val="137"/>
              </w:numPr>
              <w:tabs>
                <w:tab w:val="left" w:pos="426"/>
              </w:tabs>
              <w:spacing w:before="60" w:line="276" w:lineRule="auto"/>
              <w:ind w:left="426" w:right="93" w:firstLine="142"/>
              <w:rPr>
                <w:sz w:val="24"/>
                <w:szCs w:val="24"/>
                <w:lang w:val="ru-RU"/>
              </w:rPr>
            </w:pPr>
            <w:r w:rsidRPr="00D16324">
              <w:rPr>
                <w:sz w:val="24"/>
                <w:szCs w:val="24"/>
                <w:lang w:val="ru-RU"/>
              </w:rPr>
              <w:t>Формировать</w:t>
            </w:r>
            <w:r w:rsidRPr="00D16324">
              <w:rPr>
                <w:spacing w:val="1"/>
                <w:sz w:val="24"/>
                <w:szCs w:val="24"/>
                <w:lang w:val="ru-RU"/>
              </w:rPr>
              <w:t xml:space="preserve"> </w:t>
            </w:r>
            <w:r w:rsidRPr="00D16324">
              <w:rPr>
                <w:sz w:val="24"/>
                <w:szCs w:val="24"/>
                <w:lang w:val="ru-RU"/>
              </w:rPr>
              <w:t>умение</w:t>
            </w:r>
            <w:r w:rsidRPr="00D16324">
              <w:rPr>
                <w:spacing w:val="1"/>
                <w:sz w:val="24"/>
                <w:szCs w:val="24"/>
                <w:lang w:val="ru-RU"/>
              </w:rPr>
              <w:t xml:space="preserve"> </w:t>
            </w:r>
            <w:r w:rsidRPr="00D16324">
              <w:rPr>
                <w:sz w:val="24"/>
                <w:szCs w:val="24"/>
                <w:lang w:val="ru-RU"/>
              </w:rPr>
              <w:t>у</w:t>
            </w:r>
            <w:r w:rsidRPr="00D16324">
              <w:rPr>
                <w:spacing w:val="1"/>
                <w:sz w:val="24"/>
                <w:szCs w:val="24"/>
                <w:lang w:val="ru-RU"/>
              </w:rPr>
              <w:t xml:space="preserve"> </w:t>
            </w:r>
            <w:r w:rsidRPr="00D16324">
              <w:rPr>
                <w:sz w:val="24"/>
                <w:szCs w:val="24"/>
                <w:lang w:val="ru-RU"/>
              </w:rPr>
              <w:t>детей</w:t>
            </w:r>
            <w:r w:rsidRPr="00D16324">
              <w:rPr>
                <w:spacing w:val="1"/>
                <w:sz w:val="24"/>
                <w:szCs w:val="24"/>
                <w:lang w:val="ru-RU"/>
              </w:rPr>
              <w:t xml:space="preserve"> </w:t>
            </w:r>
            <w:r w:rsidRPr="00D16324">
              <w:rPr>
                <w:sz w:val="24"/>
                <w:szCs w:val="24"/>
                <w:lang w:val="ru-RU"/>
              </w:rPr>
              <w:t>создавать</w:t>
            </w:r>
            <w:r w:rsidRPr="00D16324">
              <w:rPr>
                <w:spacing w:val="1"/>
                <w:sz w:val="24"/>
                <w:szCs w:val="24"/>
                <w:lang w:val="ru-RU"/>
              </w:rPr>
              <w:t xml:space="preserve"> </w:t>
            </w:r>
            <w:r w:rsidRPr="00D16324">
              <w:rPr>
                <w:sz w:val="24"/>
                <w:szCs w:val="24"/>
                <w:lang w:val="ru-RU"/>
              </w:rPr>
              <w:t>как</w:t>
            </w:r>
            <w:r w:rsidRPr="00D16324">
              <w:rPr>
                <w:spacing w:val="1"/>
                <w:sz w:val="24"/>
                <w:szCs w:val="24"/>
                <w:lang w:val="ru-RU"/>
              </w:rPr>
              <w:t xml:space="preserve"> </w:t>
            </w:r>
            <w:r w:rsidRPr="00D16324">
              <w:rPr>
                <w:sz w:val="24"/>
                <w:szCs w:val="24"/>
                <w:lang w:val="ru-RU"/>
              </w:rPr>
              <w:t>индивидуальные,</w:t>
            </w:r>
            <w:r w:rsidRPr="00D16324">
              <w:rPr>
                <w:spacing w:val="1"/>
                <w:sz w:val="24"/>
                <w:szCs w:val="24"/>
                <w:lang w:val="ru-RU"/>
              </w:rPr>
              <w:t xml:space="preserve"> </w:t>
            </w:r>
            <w:r w:rsidRPr="00D16324">
              <w:rPr>
                <w:sz w:val="24"/>
                <w:szCs w:val="24"/>
                <w:lang w:val="ru-RU"/>
              </w:rPr>
              <w:t>так</w:t>
            </w:r>
            <w:r w:rsidRPr="00D16324">
              <w:rPr>
                <w:spacing w:val="1"/>
                <w:sz w:val="24"/>
                <w:szCs w:val="24"/>
                <w:lang w:val="ru-RU"/>
              </w:rPr>
              <w:t xml:space="preserve"> </w:t>
            </w:r>
            <w:r w:rsidRPr="00D16324">
              <w:rPr>
                <w:sz w:val="24"/>
                <w:szCs w:val="24"/>
                <w:lang w:val="ru-RU"/>
              </w:rPr>
              <w:t>и</w:t>
            </w:r>
            <w:r w:rsidRPr="00D16324">
              <w:rPr>
                <w:spacing w:val="1"/>
                <w:sz w:val="24"/>
                <w:szCs w:val="24"/>
                <w:lang w:val="ru-RU"/>
              </w:rPr>
              <w:t xml:space="preserve"> </w:t>
            </w:r>
            <w:r w:rsidRPr="00D16324">
              <w:rPr>
                <w:sz w:val="24"/>
                <w:szCs w:val="24"/>
                <w:lang w:val="ru-RU"/>
              </w:rPr>
              <w:t>коллективные</w:t>
            </w:r>
            <w:r w:rsidRPr="00D16324">
              <w:rPr>
                <w:spacing w:val="1"/>
                <w:sz w:val="24"/>
                <w:szCs w:val="24"/>
                <w:lang w:val="ru-RU"/>
              </w:rPr>
              <w:t xml:space="preserve"> </w:t>
            </w:r>
            <w:r w:rsidRPr="00D16324">
              <w:rPr>
                <w:sz w:val="24"/>
                <w:szCs w:val="24"/>
                <w:lang w:val="ru-RU"/>
              </w:rPr>
              <w:t>композиции</w:t>
            </w:r>
            <w:r w:rsidRPr="00D16324">
              <w:rPr>
                <w:spacing w:val="-1"/>
                <w:sz w:val="24"/>
                <w:szCs w:val="24"/>
                <w:lang w:val="ru-RU"/>
              </w:rPr>
              <w:t xml:space="preserve"> </w:t>
            </w:r>
            <w:r w:rsidRPr="00D16324">
              <w:rPr>
                <w:sz w:val="24"/>
                <w:szCs w:val="24"/>
                <w:lang w:val="ru-RU"/>
              </w:rPr>
              <w:t>в</w:t>
            </w:r>
            <w:r w:rsidRPr="00D16324">
              <w:rPr>
                <w:spacing w:val="-1"/>
                <w:sz w:val="24"/>
                <w:szCs w:val="24"/>
                <w:lang w:val="ru-RU"/>
              </w:rPr>
              <w:t xml:space="preserve"> </w:t>
            </w:r>
            <w:r w:rsidRPr="00D16324">
              <w:rPr>
                <w:sz w:val="24"/>
                <w:szCs w:val="24"/>
                <w:lang w:val="ru-RU"/>
              </w:rPr>
              <w:t>рисунках, лепке, аппликации;</w:t>
            </w:r>
          </w:p>
          <w:p w:rsidR="00272F55" w:rsidRPr="00D16324" w:rsidRDefault="00272F55" w:rsidP="00D85A0C">
            <w:pPr>
              <w:pStyle w:val="TableParagraph"/>
              <w:numPr>
                <w:ilvl w:val="0"/>
                <w:numId w:val="136"/>
              </w:numPr>
              <w:tabs>
                <w:tab w:val="left" w:pos="426"/>
              </w:tabs>
              <w:spacing w:line="276" w:lineRule="auto"/>
              <w:ind w:left="426" w:right="95" w:firstLine="142"/>
              <w:rPr>
                <w:sz w:val="24"/>
                <w:szCs w:val="24"/>
                <w:lang w:val="ru-RU"/>
              </w:rPr>
            </w:pPr>
            <w:r w:rsidRPr="00D16324">
              <w:rPr>
                <w:sz w:val="24"/>
                <w:szCs w:val="24"/>
                <w:lang w:val="ru-RU"/>
              </w:rPr>
              <w:t>Знакомить</w:t>
            </w:r>
            <w:r w:rsidRPr="00D16324">
              <w:rPr>
                <w:spacing w:val="1"/>
                <w:sz w:val="24"/>
                <w:szCs w:val="24"/>
                <w:lang w:val="ru-RU"/>
              </w:rPr>
              <w:t xml:space="preserve"> </w:t>
            </w:r>
            <w:r w:rsidRPr="00D16324">
              <w:rPr>
                <w:sz w:val="24"/>
                <w:szCs w:val="24"/>
                <w:lang w:val="ru-RU"/>
              </w:rPr>
              <w:t>детей</w:t>
            </w:r>
            <w:r w:rsidRPr="00D16324">
              <w:rPr>
                <w:spacing w:val="1"/>
                <w:sz w:val="24"/>
                <w:szCs w:val="24"/>
                <w:lang w:val="ru-RU"/>
              </w:rPr>
              <w:t xml:space="preserve"> </w:t>
            </w:r>
            <w:r w:rsidRPr="00D16324">
              <w:rPr>
                <w:sz w:val="24"/>
                <w:szCs w:val="24"/>
                <w:lang w:val="ru-RU"/>
              </w:rPr>
              <w:t>с</w:t>
            </w:r>
            <w:r w:rsidRPr="00D16324">
              <w:rPr>
                <w:spacing w:val="1"/>
                <w:sz w:val="24"/>
                <w:szCs w:val="24"/>
                <w:lang w:val="ru-RU"/>
              </w:rPr>
              <w:t xml:space="preserve"> </w:t>
            </w:r>
            <w:r w:rsidRPr="00D16324">
              <w:rPr>
                <w:sz w:val="24"/>
                <w:szCs w:val="24"/>
                <w:lang w:val="ru-RU"/>
              </w:rPr>
              <w:t>народной</w:t>
            </w:r>
            <w:r w:rsidRPr="00D16324">
              <w:rPr>
                <w:spacing w:val="1"/>
                <w:sz w:val="24"/>
                <w:szCs w:val="24"/>
                <w:lang w:val="ru-RU"/>
              </w:rPr>
              <w:t xml:space="preserve"> </w:t>
            </w:r>
            <w:r w:rsidRPr="00D16324">
              <w:rPr>
                <w:sz w:val="24"/>
                <w:szCs w:val="24"/>
                <w:lang w:val="ru-RU"/>
              </w:rPr>
              <w:t>игрушкой</w:t>
            </w:r>
            <w:r w:rsidRPr="00D16324">
              <w:rPr>
                <w:spacing w:val="1"/>
                <w:sz w:val="24"/>
                <w:szCs w:val="24"/>
                <w:lang w:val="ru-RU"/>
              </w:rPr>
              <w:t xml:space="preserve"> </w:t>
            </w:r>
            <w:r w:rsidRPr="00D16324">
              <w:rPr>
                <w:sz w:val="24"/>
                <w:szCs w:val="24"/>
                <w:lang w:val="ru-RU"/>
              </w:rPr>
              <w:t>(филимоновской,</w:t>
            </w:r>
            <w:r w:rsidRPr="00D16324">
              <w:rPr>
                <w:spacing w:val="1"/>
                <w:sz w:val="24"/>
                <w:szCs w:val="24"/>
                <w:lang w:val="ru-RU"/>
              </w:rPr>
              <w:t xml:space="preserve"> </w:t>
            </w:r>
            <w:r w:rsidRPr="00D16324">
              <w:rPr>
                <w:sz w:val="24"/>
                <w:szCs w:val="24"/>
                <w:lang w:val="ru-RU"/>
              </w:rPr>
              <w:t>дымковской,</w:t>
            </w:r>
            <w:r w:rsidRPr="00D16324">
              <w:rPr>
                <w:spacing w:val="1"/>
                <w:sz w:val="24"/>
                <w:szCs w:val="24"/>
                <w:lang w:val="ru-RU"/>
              </w:rPr>
              <w:t xml:space="preserve"> </w:t>
            </w:r>
            <w:r w:rsidRPr="00D16324">
              <w:rPr>
                <w:sz w:val="24"/>
                <w:szCs w:val="24"/>
                <w:lang w:val="ru-RU"/>
              </w:rPr>
              <w:t>семеновской,</w:t>
            </w:r>
            <w:r w:rsidRPr="00D16324">
              <w:rPr>
                <w:spacing w:val="-57"/>
                <w:sz w:val="24"/>
                <w:szCs w:val="24"/>
                <w:lang w:val="ru-RU"/>
              </w:rPr>
              <w:t xml:space="preserve"> </w:t>
            </w:r>
            <w:r w:rsidRPr="00D16324">
              <w:rPr>
                <w:sz w:val="24"/>
                <w:szCs w:val="24"/>
                <w:lang w:val="ru-RU"/>
              </w:rPr>
              <w:t>богородской) для обогащения зрительных впечатлений и показа условно-обобщенной</w:t>
            </w:r>
            <w:r w:rsidRPr="00D16324">
              <w:rPr>
                <w:spacing w:val="1"/>
                <w:sz w:val="24"/>
                <w:szCs w:val="24"/>
                <w:lang w:val="ru-RU"/>
              </w:rPr>
              <w:t xml:space="preserve"> </w:t>
            </w:r>
            <w:r w:rsidRPr="00D16324">
              <w:rPr>
                <w:sz w:val="24"/>
                <w:szCs w:val="24"/>
                <w:lang w:val="ru-RU"/>
              </w:rPr>
              <w:t>трактовки</w:t>
            </w:r>
            <w:r w:rsidRPr="00D16324">
              <w:rPr>
                <w:spacing w:val="-2"/>
                <w:sz w:val="24"/>
                <w:szCs w:val="24"/>
                <w:lang w:val="ru-RU"/>
              </w:rPr>
              <w:t xml:space="preserve"> </w:t>
            </w:r>
            <w:r w:rsidRPr="00D16324">
              <w:rPr>
                <w:sz w:val="24"/>
                <w:szCs w:val="24"/>
                <w:lang w:val="ru-RU"/>
              </w:rPr>
              <w:t>художественных</w:t>
            </w:r>
            <w:r w:rsidRPr="00D16324">
              <w:rPr>
                <w:spacing w:val="1"/>
                <w:sz w:val="24"/>
                <w:szCs w:val="24"/>
                <w:lang w:val="ru-RU"/>
              </w:rPr>
              <w:t xml:space="preserve"> </w:t>
            </w:r>
            <w:r w:rsidRPr="00D16324">
              <w:rPr>
                <w:sz w:val="24"/>
                <w:szCs w:val="24"/>
                <w:lang w:val="ru-RU"/>
              </w:rPr>
              <w:t>образов;</w:t>
            </w:r>
          </w:p>
          <w:p w:rsidR="00272F55" w:rsidRPr="00D16324" w:rsidRDefault="00272F55" w:rsidP="00D85A0C">
            <w:pPr>
              <w:pStyle w:val="TableParagraph"/>
              <w:numPr>
                <w:ilvl w:val="0"/>
                <w:numId w:val="136"/>
              </w:numPr>
              <w:tabs>
                <w:tab w:val="left" w:pos="426"/>
              </w:tabs>
              <w:spacing w:before="49" w:line="276" w:lineRule="auto"/>
              <w:ind w:left="426" w:firstLine="142"/>
              <w:rPr>
                <w:sz w:val="24"/>
                <w:szCs w:val="24"/>
                <w:lang w:val="ru-RU"/>
              </w:rPr>
            </w:pPr>
            <w:r w:rsidRPr="00D16324">
              <w:rPr>
                <w:sz w:val="24"/>
                <w:szCs w:val="24"/>
                <w:lang w:val="ru-RU"/>
              </w:rPr>
              <w:t>Переводить</w:t>
            </w:r>
            <w:r w:rsidRPr="00D16324">
              <w:rPr>
                <w:spacing w:val="-3"/>
                <w:sz w:val="24"/>
                <w:szCs w:val="24"/>
                <w:lang w:val="ru-RU"/>
              </w:rPr>
              <w:t xml:space="preserve"> </w:t>
            </w:r>
            <w:r w:rsidRPr="00D16324">
              <w:rPr>
                <w:sz w:val="24"/>
                <w:szCs w:val="24"/>
                <w:lang w:val="ru-RU"/>
              </w:rPr>
              <w:t>детей</w:t>
            </w:r>
            <w:r w:rsidRPr="00D16324">
              <w:rPr>
                <w:spacing w:val="-2"/>
                <w:sz w:val="24"/>
                <w:szCs w:val="24"/>
                <w:lang w:val="ru-RU"/>
              </w:rPr>
              <w:t xml:space="preserve"> </w:t>
            </w:r>
            <w:r w:rsidRPr="00D16324">
              <w:rPr>
                <w:sz w:val="24"/>
                <w:szCs w:val="24"/>
                <w:lang w:val="ru-RU"/>
              </w:rPr>
              <w:t>от</w:t>
            </w:r>
            <w:r w:rsidRPr="00D16324">
              <w:rPr>
                <w:spacing w:val="-3"/>
                <w:sz w:val="24"/>
                <w:szCs w:val="24"/>
                <w:lang w:val="ru-RU"/>
              </w:rPr>
              <w:t xml:space="preserve"> </w:t>
            </w:r>
            <w:r w:rsidRPr="00D16324">
              <w:rPr>
                <w:sz w:val="24"/>
                <w:szCs w:val="24"/>
                <w:lang w:val="ru-RU"/>
              </w:rPr>
              <w:t>рисования-подражания</w:t>
            </w:r>
            <w:r w:rsidRPr="00D16324">
              <w:rPr>
                <w:spacing w:val="-2"/>
                <w:sz w:val="24"/>
                <w:szCs w:val="24"/>
                <w:lang w:val="ru-RU"/>
              </w:rPr>
              <w:t xml:space="preserve"> </w:t>
            </w:r>
            <w:r w:rsidRPr="00D16324">
              <w:rPr>
                <w:sz w:val="24"/>
                <w:szCs w:val="24"/>
                <w:lang w:val="ru-RU"/>
              </w:rPr>
              <w:t>к</w:t>
            </w:r>
            <w:r w:rsidRPr="00D16324">
              <w:rPr>
                <w:spacing w:val="-5"/>
                <w:sz w:val="24"/>
                <w:szCs w:val="24"/>
                <w:lang w:val="ru-RU"/>
              </w:rPr>
              <w:t xml:space="preserve"> </w:t>
            </w:r>
            <w:r w:rsidRPr="00D16324">
              <w:rPr>
                <w:sz w:val="24"/>
                <w:szCs w:val="24"/>
                <w:lang w:val="ru-RU"/>
              </w:rPr>
              <w:t>самостоятельному</w:t>
            </w:r>
            <w:r w:rsidRPr="00D16324">
              <w:rPr>
                <w:spacing w:val="-7"/>
                <w:sz w:val="24"/>
                <w:szCs w:val="24"/>
                <w:lang w:val="ru-RU"/>
              </w:rPr>
              <w:t xml:space="preserve"> </w:t>
            </w:r>
            <w:r w:rsidRPr="00D16324">
              <w:rPr>
                <w:sz w:val="24"/>
                <w:szCs w:val="24"/>
                <w:lang w:val="ru-RU"/>
              </w:rPr>
              <w:t>творчеству;</w:t>
            </w:r>
          </w:p>
        </w:tc>
      </w:tr>
      <w:tr w:rsidR="00272F55" w:rsidRPr="00D16324" w:rsidTr="00D16324">
        <w:trPr>
          <w:trHeight w:val="335"/>
        </w:trPr>
        <w:tc>
          <w:tcPr>
            <w:tcW w:w="9498" w:type="dxa"/>
          </w:tcPr>
          <w:p w:rsidR="00272F55" w:rsidRPr="00D16324" w:rsidRDefault="00272F55" w:rsidP="00D16324">
            <w:pPr>
              <w:pStyle w:val="TableParagraph"/>
              <w:spacing w:line="276" w:lineRule="auto"/>
              <w:ind w:left="150" w:right="144" w:firstLine="142"/>
              <w:jc w:val="center"/>
              <w:rPr>
                <w:b/>
                <w:i/>
                <w:sz w:val="24"/>
                <w:szCs w:val="24"/>
              </w:rPr>
            </w:pPr>
            <w:r w:rsidRPr="00D16324">
              <w:rPr>
                <w:b/>
                <w:i/>
                <w:sz w:val="24"/>
                <w:szCs w:val="24"/>
              </w:rPr>
              <w:t>Конструктивная</w:t>
            </w:r>
            <w:r w:rsidRPr="00D16324">
              <w:rPr>
                <w:b/>
                <w:i/>
                <w:spacing w:val="-6"/>
                <w:sz w:val="24"/>
                <w:szCs w:val="24"/>
              </w:rPr>
              <w:t xml:space="preserve"> </w:t>
            </w:r>
            <w:r w:rsidRPr="00D16324">
              <w:rPr>
                <w:b/>
                <w:i/>
                <w:sz w:val="24"/>
                <w:szCs w:val="24"/>
              </w:rPr>
              <w:t>деятельность</w:t>
            </w:r>
          </w:p>
        </w:tc>
      </w:tr>
      <w:tr w:rsidR="00272F55" w:rsidRPr="00D16324" w:rsidTr="00D16324">
        <w:trPr>
          <w:trHeight w:val="1835"/>
        </w:trPr>
        <w:tc>
          <w:tcPr>
            <w:tcW w:w="9498" w:type="dxa"/>
          </w:tcPr>
          <w:p w:rsidR="00272F55" w:rsidRPr="00D16324" w:rsidRDefault="00272F55" w:rsidP="00D85A0C">
            <w:pPr>
              <w:pStyle w:val="TableParagraph"/>
              <w:numPr>
                <w:ilvl w:val="0"/>
                <w:numId w:val="135"/>
              </w:numPr>
              <w:tabs>
                <w:tab w:val="left" w:pos="426"/>
              </w:tabs>
              <w:spacing w:line="276" w:lineRule="auto"/>
              <w:ind w:left="426" w:firstLine="141"/>
              <w:rPr>
                <w:sz w:val="24"/>
                <w:szCs w:val="24"/>
                <w:lang w:val="ru-RU"/>
              </w:rPr>
            </w:pPr>
            <w:r w:rsidRPr="00D16324">
              <w:rPr>
                <w:sz w:val="24"/>
                <w:szCs w:val="24"/>
                <w:lang w:val="ru-RU"/>
              </w:rPr>
              <w:t>Совершенствовать</w:t>
            </w:r>
            <w:r w:rsidRPr="00D16324">
              <w:rPr>
                <w:spacing w:val="-2"/>
                <w:sz w:val="24"/>
                <w:szCs w:val="24"/>
                <w:lang w:val="ru-RU"/>
              </w:rPr>
              <w:t xml:space="preserve"> </w:t>
            </w:r>
            <w:r w:rsidRPr="00D16324">
              <w:rPr>
                <w:sz w:val="24"/>
                <w:szCs w:val="24"/>
                <w:lang w:val="ru-RU"/>
              </w:rPr>
              <w:t>у</w:t>
            </w:r>
            <w:r w:rsidRPr="00D16324">
              <w:rPr>
                <w:spacing w:val="-9"/>
                <w:sz w:val="24"/>
                <w:szCs w:val="24"/>
                <w:lang w:val="ru-RU"/>
              </w:rPr>
              <w:t xml:space="preserve"> </w:t>
            </w:r>
            <w:r w:rsidRPr="00D16324">
              <w:rPr>
                <w:sz w:val="24"/>
                <w:szCs w:val="24"/>
                <w:lang w:val="ru-RU"/>
              </w:rPr>
              <w:t>детей</w:t>
            </w:r>
            <w:r w:rsidRPr="00D16324">
              <w:rPr>
                <w:spacing w:val="-3"/>
                <w:sz w:val="24"/>
                <w:szCs w:val="24"/>
                <w:lang w:val="ru-RU"/>
              </w:rPr>
              <w:t xml:space="preserve"> </w:t>
            </w:r>
            <w:r w:rsidRPr="00D16324">
              <w:rPr>
                <w:sz w:val="24"/>
                <w:szCs w:val="24"/>
                <w:lang w:val="ru-RU"/>
              </w:rPr>
              <w:t>конструктивные</w:t>
            </w:r>
            <w:r w:rsidRPr="00D16324">
              <w:rPr>
                <w:spacing w:val="-4"/>
                <w:sz w:val="24"/>
                <w:szCs w:val="24"/>
                <w:lang w:val="ru-RU"/>
              </w:rPr>
              <w:t xml:space="preserve"> </w:t>
            </w:r>
            <w:r w:rsidRPr="00D16324">
              <w:rPr>
                <w:sz w:val="24"/>
                <w:szCs w:val="24"/>
                <w:lang w:val="ru-RU"/>
              </w:rPr>
              <w:t>умения;</w:t>
            </w:r>
          </w:p>
          <w:p w:rsidR="00272F55" w:rsidRPr="00D16324" w:rsidRDefault="00272F55" w:rsidP="00D85A0C">
            <w:pPr>
              <w:pStyle w:val="TableParagraph"/>
              <w:numPr>
                <w:ilvl w:val="0"/>
                <w:numId w:val="135"/>
              </w:numPr>
              <w:tabs>
                <w:tab w:val="left" w:pos="426"/>
              </w:tabs>
              <w:spacing w:before="60" w:line="276" w:lineRule="auto"/>
              <w:ind w:left="426" w:right="100" w:firstLine="141"/>
              <w:rPr>
                <w:sz w:val="24"/>
                <w:szCs w:val="24"/>
                <w:lang w:val="ru-RU"/>
              </w:rPr>
            </w:pPr>
            <w:r w:rsidRPr="00D16324">
              <w:rPr>
                <w:sz w:val="24"/>
                <w:szCs w:val="24"/>
                <w:lang w:val="ru-RU"/>
              </w:rPr>
              <w:t>Формировать</w:t>
            </w:r>
            <w:r w:rsidRPr="00D16324">
              <w:rPr>
                <w:spacing w:val="1"/>
                <w:sz w:val="24"/>
                <w:szCs w:val="24"/>
                <w:lang w:val="ru-RU"/>
              </w:rPr>
              <w:t xml:space="preserve"> </w:t>
            </w:r>
            <w:r w:rsidRPr="00D16324">
              <w:rPr>
                <w:sz w:val="24"/>
                <w:szCs w:val="24"/>
                <w:lang w:val="ru-RU"/>
              </w:rPr>
              <w:t>умение</w:t>
            </w:r>
            <w:r w:rsidRPr="00D16324">
              <w:rPr>
                <w:spacing w:val="1"/>
                <w:sz w:val="24"/>
                <w:szCs w:val="24"/>
                <w:lang w:val="ru-RU"/>
              </w:rPr>
              <w:t xml:space="preserve"> </w:t>
            </w:r>
            <w:r w:rsidRPr="00D16324">
              <w:rPr>
                <w:sz w:val="24"/>
                <w:szCs w:val="24"/>
                <w:lang w:val="ru-RU"/>
              </w:rPr>
              <w:t>у</w:t>
            </w:r>
            <w:r w:rsidRPr="00D16324">
              <w:rPr>
                <w:spacing w:val="1"/>
                <w:sz w:val="24"/>
                <w:szCs w:val="24"/>
                <w:lang w:val="ru-RU"/>
              </w:rPr>
              <w:t xml:space="preserve"> </w:t>
            </w:r>
            <w:r w:rsidRPr="00D16324">
              <w:rPr>
                <w:sz w:val="24"/>
                <w:szCs w:val="24"/>
                <w:lang w:val="ru-RU"/>
              </w:rPr>
              <w:t>детей</w:t>
            </w:r>
            <w:r w:rsidRPr="00D16324">
              <w:rPr>
                <w:spacing w:val="1"/>
                <w:sz w:val="24"/>
                <w:szCs w:val="24"/>
                <w:lang w:val="ru-RU"/>
              </w:rPr>
              <w:t xml:space="preserve"> </w:t>
            </w:r>
            <w:r w:rsidRPr="00D16324">
              <w:rPr>
                <w:sz w:val="24"/>
                <w:szCs w:val="24"/>
                <w:lang w:val="ru-RU"/>
              </w:rPr>
              <w:t>различать,</w:t>
            </w:r>
            <w:r w:rsidRPr="00D16324">
              <w:rPr>
                <w:spacing w:val="1"/>
                <w:sz w:val="24"/>
                <w:szCs w:val="24"/>
                <w:lang w:val="ru-RU"/>
              </w:rPr>
              <w:t xml:space="preserve"> </w:t>
            </w:r>
            <w:r w:rsidRPr="00D16324">
              <w:rPr>
                <w:sz w:val="24"/>
                <w:szCs w:val="24"/>
                <w:lang w:val="ru-RU"/>
              </w:rPr>
              <w:t>называть</w:t>
            </w:r>
            <w:r w:rsidRPr="00D16324">
              <w:rPr>
                <w:spacing w:val="1"/>
                <w:sz w:val="24"/>
                <w:szCs w:val="24"/>
                <w:lang w:val="ru-RU"/>
              </w:rPr>
              <w:t xml:space="preserve"> </w:t>
            </w:r>
            <w:r w:rsidRPr="00D16324">
              <w:rPr>
                <w:sz w:val="24"/>
                <w:szCs w:val="24"/>
                <w:lang w:val="ru-RU"/>
              </w:rPr>
              <w:t>и</w:t>
            </w:r>
            <w:r w:rsidRPr="00D16324">
              <w:rPr>
                <w:spacing w:val="1"/>
                <w:sz w:val="24"/>
                <w:szCs w:val="24"/>
                <w:lang w:val="ru-RU"/>
              </w:rPr>
              <w:t xml:space="preserve"> </w:t>
            </w:r>
            <w:r w:rsidRPr="00D16324">
              <w:rPr>
                <w:sz w:val="24"/>
                <w:szCs w:val="24"/>
                <w:lang w:val="ru-RU"/>
              </w:rPr>
              <w:t>использовать</w:t>
            </w:r>
            <w:r w:rsidRPr="00D16324">
              <w:rPr>
                <w:spacing w:val="1"/>
                <w:sz w:val="24"/>
                <w:szCs w:val="24"/>
                <w:lang w:val="ru-RU"/>
              </w:rPr>
              <w:t xml:space="preserve"> </w:t>
            </w:r>
            <w:r w:rsidRPr="00D16324">
              <w:rPr>
                <w:sz w:val="24"/>
                <w:szCs w:val="24"/>
                <w:lang w:val="ru-RU"/>
              </w:rPr>
              <w:t>основные</w:t>
            </w:r>
            <w:r w:rsidRPr="00D16324">
              <w:rPr>
                <w:spacing w:val="1"/>
                <w:sz w:val="24"/>
                <w:szCs w:val="24"/>
                <w:lang w:val="ru-RU"/>
              </w:rPr>
              <w:t xml:space="preserve"> </w:t>
            </w:r>
            <w:r w:rsidRPr="00D16324">
              <w:rPr>
                <w:sz w:val="24"/>
                <w:szCs w:val="24"/>
                <w:lang w:val="ru-RU"/>
              </w:rPr>
              <w:t>строительные детали (кубики, кирпичики, пластины, цилиндры, трехгранные призмы);</w:t>
            </w:r>
            <w:r w:rsidRPr="00D16324">
              <w:rPr>
                <w:spacing w:val="1"/>
                <w:sz w:val="24"/>
                <w:szCs w:val="24"/>
                <w:lang w:val="ru-RU"/>
              </w:rPr>
              <w:t xml:space="preserve"> </w:t>
            </w:r>
            <w:r w:rsidRPr="00D16324">
              <w:rPr>
                <w:sz w:val="24"/>
                <w:szCs w:val="24"/>
                <w:lang w:val="ru-RU"/>
              </w:rPr>
              <w:t>сооружать</w:t>
            </w:r>
            <w:r w:rsidRPr="00D16324">
              <w:rPr>
                <w:spacing w:val="1"/>
                <w:sz w:val="24"/>
                <w:szCs w:val="24"/>
                <w:lang w:val="ru-RU"/>
              </w:rPr>
              <w:t xml:space="preserve"> </w:t>
            </w:r>
            <w:r w:rsidRPr="00D16324">
              <w:rPr>
                <w:sz w:val="24"/>
                <w:szCs w:val="24"/>
                <w:lang w:val="ru-RU"/>
              </w:rPr>
              <w:t>новые</w:t>
            </w:r>
            <w:r w:rsidRPr="00D16324">
              <w:rPr>
                <w:spacing w:val="1"/>
                <w:sz w:val="24"/>
                <w:szCs w:val="24"/>
                <w:lang w:val="ru-RU"/>
              </w:rPr>
              <w:t xml:space="preserve"> </w:t>
            </w:r>
            <w:r w:rsidRPr="00D16324">
              <w:rPr>
                <w:sz w:val="24"/>
                <w:szCs w:val="24"/>
                <w:lang w:val="ru-RU"/>
              </w:rPr>
              <w:t>постройки,</w:t>
            </w:r>
            <w:r w:rsidRPr="00D16324">
              <w:rPr>
                <w:spacing w:val="1"/>
                <w:sz w:val="24"/>
                <w:szCs w:val="24"/>
                <w:lang w:val="ru-RU"/>
              </w:rPr>
              <w:t xml:space="preserve"> </w:t>
            </w:r>
            <w:r w:rsidRPr="00D16324">
              <w:rPr>
                <w:sz w:val="24"/>
                <w:szCs w:val="24"/>
                <w:lang w:val="ru-RU"/>
              </w:rPr>
              <w:t>используя</w:t>
            </w:r>
            <w:r w:rsidRPr="00D16324">
              <w:rPr>
                <w:spacing w:val="1"/>
                <w:sz w:val="24"/>
                <w:szCs w:val="24"/>
                <w:lang w:val="ru-RU"/>
              </w:rPr>
              <w:t xml:space="preserve"> </w:t>
            </w:r>
            <w:r w:rsidRPr="00D16324">
              <w:rPr>
                <w:sz w:val="24"/>
                <w:szCs w:val="24"/>
                <w:lang w:val="ru-RU"/>
              </w:rPr>
              <w:t>полученные</w:t>
            </w:r>
            <w:r w:rsidRPr="00D16324">
              <w:rPr>
                <w:spacing w:val="1"/>
                <w:sz w:val="24"/>
                <w:szCs w:val="24"/>
                <w:lang w:val="ru-RU"/>
              </w:rPr>
              <w:t xml:space="preserve"> </w:t>
            </w:r>
            <w:r w:rsidRPr="00D16324">
              <w:rPr>
                <w:sz w:val="24"/>
                <w:szCs w:val="24"/>
                <w:lang w:val="ru-RU"/>
              </w:rPr>
              <w:t>ранее</w:t>
            </w:r>
            <w:r w:rsidRPr="00D16324">
              <w:rPr>
                <w:spacing w:val="1"/>
                <w:sz w:val="24"/>
                <w:szCs w:val="24"/>
                <w:lang w:val="ru-RU"/>
              </w:rPr>
              <w:t xml:space="preserve"> </w:t>
            </w:r>
            <w:r w:rsidRPr="00D16324">
              <w:rPr>
                <w:sz w:val="24"/>
                <w:szCs w:val="24"/>
                <w:lang w:val="ru-RU"/>
              </w:rPr>
              <w:t>умения</w:t>
            </w:r>
            <w:r w:rsidRPr="00D16324">
              <w:rPr>
                <w:spacing w:val="1"/>
                <w:sz w:val="24"/>
                <w:szCs w:val="24"/>
                <w:lang w:val="ru-RU"/>
              </w:rPr>
              <w:t xml:space="preserve"> </w:t>
            </w:r>
            <w:r w:rsidRPr="00D16324">
              <w:rPr>
                <w:sz w:val="24"/>
                <w:szCs w:val="24"/>
                <w:lang w:val="ru-RU"/>
              </w:rPr>
              <w:t>(накладывание,</w:t>
            </w:r>
            <w:r w:rsidRPr="00D16324">
              <w:rPr>
                <w:spacing w:val="1"/>
                <w:sz w:val="24"/>
                <w:szCs w:val="24"/>
                <w:lang w:val="ru-RU"/>
              </w:rPr>
              <w:t xml:space="preserve"> </w:t>
            </w:r>
            <w:r w:rsidRPr="00D16324">
              <w:rPr>
                <w:sz w:val="24"/>
                <w:szCs w:val="24"/>
                <w:lang w:val="ru-RU"/>
              </w:rPr>
              <w:t>приставление,</w:t>
            </w:r>
            <w:r w:rsidRPr="00D16324">
              <w:rPr>
                <w:spacing w:val="-1"/>
                <w:sz w:val="24"/>
                <w:szCs w:val="24"/>
                <w:lang w:val="ru-RU"/>
              </w:rPr>
              <w:t xml:space="preserve"> </w:t>
            </w:r>
            <w:r w:rsidRPr="00D16324">
              <w:rPr>
                <w:sz w:val="24"/>
                <w:szCs w:val="24"/>
                <w:lang w:val="ru-RU"/>
              </w:rPr>
              <w:t>прикладывание);</w:t>
            </w:r>
          </w:p>
          <w:p w:rsidR="00272F55" w:rsidRPr="00D16324" w:rsidRDefault="00272F55" w:rsidP="00D85A0C">
            <w:pPr>
              <w:pStyle w:val="TableParagraph"/>
              <w:numPr>
                <w:ilvl w:val="0"/>
                <w:numId w:val="135"/>
              </w:numPr>
              <w:tabs>
                <w:tab w:val="left" w:pos="426"/>
              </w:tabs>
              <w:spacing w:before="60" w:line="276" w:lineRule="auto"/>
              <w:ind w:left="426" w:firstLine="141"/>
              <w:rPr>
                <w:sz w:val="24"/>
                <w:szCs w:val="24"/>
                <w:lang w:val="ru-RU"/>
              </w:rPr>
            </w:pPr>
            <w:r w:rsidRPr="00D16324">
              <w:rPr>
                <w:sz w:val="24"/>
                <w:szCs w:val="24"/>
                <w:lang w:val="ru-RU"/>
              </w:rPr>
              <w:t>Формировать</w:t>
            </w:r>
            <w:r w:rsidRPr="00D16324">
              <w:rPr>
                <w:spacing w:val="-1"/>
                <w:sz w:val="24"/>
                <w:szCs w:val="24"/>
                <w:lang w:val="ru-RU"/>
              </w:rPr>
              <w:t xml:space="preserve"> </w:t>
            </w:r>
            <w:r w:rsidRPr="00D16324">
              <w:rPr>
                <w:sz w:val="24"/>
                <w:szCs w:val="24"/>
                <w:lang w:val="ru-RU"/>
              </w:rPr>
              <w:t>умение</w:t>
            </w:r>
            <w:r w:rsidRPr="00D16324">
              <w:rPr>
                <w:spacing w:val="-1"/>
                <w:sz w:val="24"/>
                <w:szCs w:val="24"/>
                <w:lang w:val="ru-RU"/>
              </w:rPr>
              <w:t xml:space="preserve"> </w:t>
            </w:r>
            <w:r w:rsidRPr="00D16324">
              <w:rPr>
                <w:sz w:val="24"/>
                <w:szCs w:val="24"/>
                <w:lang w:val="ru-RU"/>
              </w:rPr>
              <w:t>у</w:t>
            </w:r>
            <w:r w:rsidRPr="00D16324">
              <w:rPr>
                <w:spacing w:val="-5"/>
                <w:sz w:val="24"/>
                <w:szCs w:val="24"/>
                <w:lang w:val="ru-RU"/>
              </w:rPr>
              <w:t xml:space="preserve"> </w:t>
            </w:r>
            <w:r w:rsidRPr="00D16324">
              <w:rPr>
                <w:sz w:val="24"/>
                <w:szCs w:val="24"/>
                <w:lang w:val="ru-RU"/>
              </w:rPr>
              <w:t>детей</w:t>
            </w:r>
            <w:r w:rsidRPr="00D16324">
              <w:rPr>
                <w:spacing w:val="-3"/>
                <w:sz w:val="24"/>
                <w:szCs w:val="24"/>
                <w:lang w:val="ru-RU"/>
              </w:rPr>
              <w:t xml:space="preserve"> </w:t>
            </w:r>
            <w:r w:rsidRPr="00D16324">
              <w:rPr>
                <w:sz w:val="24"/>
                <w:szCs w:val="24"/>
                <w:lang w:val="ru-RU"/>
              </w:rPr>
              <w:t>использовать</w:t>
            </w:r>
            <w:r w:rsidRPr="00D16324">
              <w:rPr>
                <w:spacing w:val="-3"/>
                <w:sz w:val="24"/>
                <w:szCs w:val="24"/>
                <w:lang w:val="ru-RU"/>
              </w:rPr>
              <w:t xml:space="preserve"> </w:t>
            </w:r>
            <w:r w:rsidRPr="00D16324">
              <w:rPr>
                <w:sz w:val="24"/>
                <w:szCs w:val="24"/>
                <w:lang w:val="ru-RU"/>
              </w:rPr>
              <w:t>в</w:t>
            </w:r>
            <w:r w:rsidRPr="00D16324">
              <w:rPr>
                <w:spacing w:val="-4"/>
                <w:sz w:val="24"/>
                <w:szCs w:val="24"/>
                <w:lang w:val="ru-RU"/>
              </w:rPr>
              <w:t xml:space="preserve"> </w:t>
            </w:r>
            <w:r w:rsidRPr="00D16324">
              <w:rPr>
                <w:sz w:val="24"/>
                <w:szCs w:val="24"/>
                <w:lang w:val="ru-RU"/>
              </w:rPr>
              <w:t>постройках</w:t>
            </w:r>
            <w:r w:rsidRPr="00D16324">
              <w:rPr>
                <w:spacing w:val="-4"/>
                <w:sz w:val="24"/>
                <w:szCs w:val="24"/>
                <w:lang w:val="ru-RU"/>
              </w:rPr>
              <w:t xml:space="preserve"> </w:t>
            </w:r>
            <w:r w:rsidRPr="00D16324">
              <w:rPr>
                <w:sz w:val="24"/>
                <w:szCs w:val="24"/>
                <w:lang w:val="ru-RU"/>
              </w:rPr>
              <w:t>детали</w:t>
            </w:r>
            <w:r w:rsidRPr="00D16324">
              <w:rPr>
                <w:spacing w:val="-2"/>
                <w:sz w:val="24"/>
                <w:szCs w:val="24"/>
                <w:lang w:val="ru-RU"/>
              </w:rPr>
              <w:t xml:space="preserve"> </w:t>
            </w:r>
            <w:r w:rsidRPr="00D16324">
              <w:rPr>
                <w:sz w:val="24"/>
                <w:szCs w:val="24"/>
                <w:lang w:val="ru-RU"/>
              </w:rPr>
              <w:t>разного</w:t>
            </w:r>
            <w:r w:rsidRPr="00D16324">
              <w:rPr>
                <w:spacing w:val="-4"/>
                <w:sz w:val="24"/>
                <w:szCs w:val="24"/>
                <w:lang w:val="ru-RU"/>
              </w:rPr>
              <w:t xml:space="preserve"> </w:t>
            </w:r>
            <w:r w:rsidRPr="00D16324">
              <w:rPr>
                <w:sz w:val="24"/>
                <w:szCs w:val="24"/>
                <w:lang w:val="ru-RU"/>
              </w:rPr>
              <w:t>цвета;</w:t>
            </w:r>
          </w:p>
        </w:tc>
      </w:tr>
      <w:tr w:rsidR="00272F55" w:rsidRPr="00D16324" w:rsidTr="00D16324">
        <w:trPr>
          <w:trHeight w:val="335"/>
        </w:trPr>
        <w:tc>
          <w:tcPr>
            <w:tcW w:w="9498" w:type="dxa"/>
          </w:tcPr>
          <w:p w:rsidR="00272F55" w:rsidRPr="00D16324" w:rsidRDefault="00272F55" w:rsidP="00D16324">
            <w:pPr>
              <w:pStyle w:val="TableParagraph"/>
              <w:spacing w:line="276" w:lineRule="auto"/>
              <w:ind w:left="150" w:right="144" w:firstLine="142"/>
              <w:jc w:val="center"/>
              <w:rPr>
                <w:b/>
                <w:i/>
                <w:sz w:val="24"/>
                <w:szCs w:val="24"/>
              </w:rPr>
            </w:pPr>
            <w:r w:rsidRPr="00D16324">
              <w:rPr>
                <w:b/>
                <w:i/>
                <w:sz w:val="24"/>
                <w:szCs w:val="24"/>
              </w:rPr>
              <w:t>Музыкальная</w:t>
            </w:r>
            <w:r w:rsidRPr="00D16324">
              <w:rPr>
                <w:b/>
                <w:i/>
                <w:spacing w:val="-6"/>
                <w:sz w:val="24"/>
                <w:szCs w:val="24"/>
              </w:rPr>
              <w:t xml:space="preserve"> </w:t>
            </w:r>
            <w:r w:rsidRPr="00D16324">
              <w:rPr>
                <w:b/>
                <w:i/>
                <w:sz w:val="24"/>
                <w:szCs w:val="24"/>
              </w:rPr>
              <w:t>деятельность</w:t>
            </w:r>
          </w:p>
        </w:tc>
      </w:tr>
      <w:tr w:rsidR="00272F55" w:rsidRPr="00D16324" w:rsidTr="00D16324">
        <w:trPr>
          <w:trHeight w:val="840"/>
        </w:trPr>
        <w:tc>
          <w:tcPr>
            <w:tcW w:w="9498" w:type="dxa"/>
          </w:tcPr>
          <w:p w:rsidR="00272F55" w:rsidRPr="00D16324" w:rsidRDefault="00272F55" w:rsidP="00D85A0C">
            <w:pPr>
              <w:pStyle w:val="TableParagraph"/>
              <w:numPr>
                <w:ilvl w:val="0"/>
                <w:numId w:val="134"/>
              </w:numPr>
              <w:tabs>
                <w:tab w:val="left" w:pos="426"/>
              </w:tabs>
              <w:spacing w:line="276" w:lineRule="auto"/>
              <w:ind w:left="426" w:right="106" w:firstLine="142"/>
              <w:rPr>
                <w:sz w:val="24"/>
                <w:szCs w:val="24"/>
                <w:lang w:val="ru-RU"/>
              </w:rPr>
            </w:pPr>
            <w:r w:rsidRPr="00D16324">
              <w:rPr>
                <w:sz w:val="24"/>
                <w:szCs w:val="24"/>
                <w:lang w:val="ru-RU"/>
              </w:rPr>
              <w:t>Развивать у детей эмоциональную отзывчивость на музыку; знакомить детей с тремя</w:t>
            </w:r>
            <w:r w:rsidRPr="00D16324">
              <w:rPr>
                <w:spacing w:val="1"/>
                <w:sz w:val="24"/>
                <w:szCs w:val="24"/>
                <w:lang w:val="ru-RU"/>
              </w:rPr>
              <w:t xml:space="preserve"> </w:t>
            </w:r>
            <w:r w:rsidRPr="00D16324">
              <w:rPr>
                <w:sz w:val="24"/>
                <w:szCs w:val="24"/>
                <w:lang w:val="ru-RU"/>
              </w:rPr>
              <w:t>жанрами</w:t>
            </w:r>
            <w:r w:rsidRPr="00D16324">
              <w:rPr>
                <w:spacing w:val="-1"/>
                <w:sz w:val="24"/>
                <w:szCs w:val="24"/>
                <w:lang w:val="ru-RU"/>
              </w:rPr>
              <w:t xml:space="preserve"> </w:t>
            </w:r>
            <w:r w:rsidRPr="00D16324">
              <w:rPr>
                <w:sz w:val="24"/>
                <w:szCs w:val="24"/>
                <w:lang w:val="ru-RU"/>
              </w:rPr>
              <w:t>музыкальных</w:t>
            </w:r>
            <w:r w:rsidRPr="00D16324">
              <w:rPr>
                <w:spacing w:val="-1"/>
                <w:sz w:val="24"/>
                <w:szCs w:val="24"/>
                <w:lang w:val="ru-RU"/>
              </w:rPr>
              <w:t xml:space="preserve"> </w:t>
            </w:r>
            <w:r w:rsidRPr="00D16324">
              <w:rPr>
                <w:sz w:val="24"/>
                <w:szCs w:val="24"/>
                <w:lang w:val="ru-RU"/>
              </w:rPr>
              <w:t>произведений:</w:t>
            </w:r>
            <w:r w:rsidRPr="00D16324">
              <w:rPr>
                <w:spacing w:val="-3"/>
                <w:sz w:val="24"/>
                <w:szCs w:val="24"/>
                <w:lang w:val="ru-RU"/>
              </w:rPr>
              <w:t xml:space="preserve"> </w:t>
            </w:r>
            <w:r w:rsidRPr="00D16324">
              <w:rPr>
                <w:sz w:val="24"/>
                <w:szCs w:val="24"/>
                <w:lang w:val="ru-RU"/>
              </w:rPr>
              <w:t>песней, танцем,</w:t>
            </w:r>
            <w:r w:rsidRPr="00D16324">
              <w:rPr>
                <w:spacing w:val="-1"/>
                <w:sz w:val="24"/>
                <w:szCs w:val="24"/>
                <w:lang w:val="ru-RU"/>
              </w:rPr>
              <w:t xml:space="preserve"> </w:t>
            </w:r>
            <w:r w:rsidRPr="00D16324">
              <w:rPr>
                <w:sz w:val="24"/>
                <w:szCs w:val="24"/>
                <w:lang w:val="ru-RU"/>
              </w:rPr>
              <w:t>маршем;</w:t>
            </w:r>
          </w:p>
          <w:p w:rsidR="00272F55" w:rsidRPr="00D16324" w:rsidRDefault="00272F55" w:rsidP="00D85A0C">
            <w:pPr>
              <w:pStyle w:val="TableParagraph"/>
              <w:numPr>
                <w:ilvl w:val="0"/>
                <w:numId w:val="134"/>
              </w:numPr>
              <w:tabs>
                <w:tab w:val="left" w:pos="426"/>
              </w:tabs>
              <w:spacing w:before="51" w:line="276" w:lineRule="auto"/>
              <w:ind w:left="426" w:right="100" w:firstLine="142"/>
              <w:rPr>
                <w:sz w:val="24"/>
                <w:szCs w:val="24"/>
                <w:lang w:val="ru-RU"/>
              </w:rPr>
            </w:pPr>
            <w:r w:rsidRPr="00D16324">
              <w:rPr>
                <w:sz w:val="24"/>
                <w:szCs w:val="24"/>
                <w:lang w:val="ru-RU"/>
              </w:rPr>
              <w:t>Формировать у детей умение узнавать знакомые песни, пьесы; чувствовать характер</w:t>
            </w:r>
            <w:r w:rsidRPr="00D16324">
              <w:rPr>
                <w:spacing w:val="1"/>
                <w:sz w:val="24"/>
                <w:szCs w:val="24"/>
                <w:lang w:val="ru-RU"/>
              </w:rPr>
              <w:t xml:space="preserve"> </w:t>
            </w:r>
            <w:r w:rsidRPr="00D16324">
              <w:rPr>
                <w:sz w:val="24"/>
                <w:szCs w:val="24"/>
                <w:lang w:val="ru-RU"/>
              </w:rPr>
              <w:t>музыки (веселый, бодрый, спокойный), эмоционально на нее реагировать; выражать</w:t>
            </w:r>
            <w:r w:rsidRPr="00D16324">
              <w:rPr>
                <w:spacing w:val="1"/>
                <w:sz w:val="24"/>
                <w:szCs w:val="24"/>
                <w:lang w:val="ru-RU"/>
              </w:rPr>
              <w:t xml:space="preserve"> </w:t>
            </w:r>
            <w:r w:rsidRPr="00D16324">
              <w:rPr>
                <w:sz w:val="24"/>
                <w:szCs w:val="24"/>
                <w:lang w:val="ru-RU"/>
              </w:rPr>
              <w:t>свое</w:t>
            </w:r>
            <w:r w:rsidRPr="00D16324">
              <w:rPr>
                <w:spacing w:val="-3"/>
                <w:sz w:val="24"/>
                <w:szCs w:val="24"/>
                <w:lang w:val="ru-RU"/>
              </w:rPr>
              <w:t xml:space="preserve"> </w:t>
            </w:r>
            <w:r w:rsidRPr="00D16324">
              <w:rPr>
                <w:sz w:val="24"/>
                <w:szCs w:val="24"/>
                <w:lang w:val="ru-RU"/>
              </w:rPr>
              <w:t>настроение</w:t>
            </w:r>
            <w:r w:rsidRPr="00D16324">
              <w:rPr>
                <w:spacing w:val="-1"/>
                <w:sz w:val="24"/>
                <w:szCs w:val="24"/>
                <w:lang w:val="ru-RU"/>
              </w:rPr>
              <w:t xml:space="preserve"> </w:t>
            </w:r>
            <w:r w:rsidRPr="00D16324">
              <w:rPr>
                <w:sz w:val="24"/>
                <w:szCs w:val="24"/>
                <w:lang w:val="ru-RU"/>
              </w:rPr>
              <w:t>в</w:t>
            </w:r>
            <w:r w:rsidRPr="00D16324">
              <w:rPr>
                <w:spacing w:val="-1"/>
                <w:sz w:val="24"/>
                <w:szCs w:val="24"/>
                <w:lang w:val="ru-RU"/>
              </w:rPr>
              <w:t xml:space="preserve"> </w:t>
            </w:r>
            <w:r w:rsidRPr="00D16324">
              <w:rPr>
                <w:sz w:val="24"/>
                <w:szCs w:val="24"/>
                <w:lang w:val="ru-RU"/>
              </w:rPr>
              <w:t>движении</w:t>
            </w:r>
            <w:r w:rsidRPr="00D16324">
              <w:rPr>
                <w:spacing w:val="-2"/>
                <w:sz w:val="24"/>
                <w:szCs w:val="24"/>
                <w:lang w:val="ru-RU"/>
              </w:rPr>
              <w:t xml:space="preserve"> </w:t>
            </w:r>
            <w:r w:rsidRPr="00D16324">
              <w:rPr>
                <w:sz w:val="24"/>
                <w:szCs w:val="24"/>
                <w:lang w:val="ru-RU"/>
              </w:rPr>
              <w:t>под музыку;</w:t>
            </w:r>
          </w:p>
          <w:p w:rsidR="00272F55" w:rsidRPr="00D16324" w:rsidRDefault="00272F55" w:rsidP="00D85A0C">
            <w:pPr>
              <w:pStyle w:val="TableParagraph"/>
              <w:numPr>
                <w:ilvl w:val="0"/>
                <w:numId w:val="134"/>
              </w:numPr>
              <w:tabs>
                <w:tab w:val="left" w:pos="426"/>
              </w:tabs>
              <w:spacing w:before="60" w:line="276" w:lineRule="auto"/>
              <w:ind w:left="426" w:right="106" w:firstLine="142"/>
              <w:rPr>
                <w:sz w:val="24"/>
                <w:szCs w:val="24"/>
                <w:lang w:val="ru-RU"/>
              </w:rPr>
            </w:pPr>
            <w:r w:rsidRPr="00D16324">
              <w:rPr>
                <w:sz w:val="24"/>
                <w:szCs w:val="24"/>
                <w:lang w:val="ru-RU"/>
              </w:rPr>
              <w:t>Учить</w:t>
            </w:r>
            <w:r w:rsidRPr="00D16324">
              <w:rPr>
                <w:spacing w:val="1"/>
                <w:sz w:val="24"/>
                <w:szCs w:val="24"/>
                <w:lang w:val="ru-RU"/>
              </w:rPr>
              <w:t xml:space="preserve"> </w:t>
            </w:r>
            <w:r w:rsidRPr="00D16324">
              <w:rPr>
                <w:sz w:val="24"/>
                <w:szCs w:val="24"/>
                <w:lang w:val="ru-RU"/>
              </w:rPr>
              <w:t>детей</w:t>
            </w:r>
            <w:r w:rsidRPr="00D16324">
              <w:rPr>
                <w:spacing w:val="1"/>
                <w:sz w:val="24"/>
                <w:szCs w:val="24"/>
                <w:lang w:val="ru-RU"/>
              </w:rPr>
              <w:t xml:space="preserve"> </w:t>
            </w:r>
            <w:r w:rsidRPr="00D16324">
              <w:rPr>
                <w:sz w:val="24"/>
                <w:szCs w:val="24"/>
                <w:lang w:val="ru-RU"/>
              </w:rPr>
              <w:t>петь</w:t>
            </w:r>
            <w:r w:rsidRPr="00D16324">
              <w:rPr>
                <w:spacing w:val="1"/>
                <w:sz w:val="24"/>
                <w:szCs w:val="24"/>
                <w:lang w:val="ru-RU"/>
              </w:rPr>
              <w:t xml:space="preserve"> </w:t>
            </w:r>
            <w:r w:rsidRPr="00D16324">
              <w:rPr>
                <w:sz w:val="24"/>
                <w:szCs w:val="24"/>
                <w:lang w:val="ru-RU"/>
              </w:rPr>
              <w:t>простые</w:t>
            </w:r>
            <w:r w:rsidRPr="00D16324">
              <w:rPr>
                <w:spacing w:val="1"/>
                <w:sz w:val="24"/>
                <w:szCs w:val="24"/>
                <w:lang w:val="ru-RU"/>
              </w:rPr>
              <w:t xml:space="preserve"> </w:t>
            </w:r>
            <w:r w:rsidRPr="00D16324">
              <w:rPr>
                <w:sz w:val="24"/>
                <w:szCs w:val="24"/>
                <w:lang w:val="ru-RU"/>
              </w:rPr>
              <w:t>народные</w:t>
            </w:r>
            <w:r w:rsidRPr="00D16324">
              <w:rPr>
                <w:spacing w:val="1"/>
                <w:sz w:val="24"/>
                <w:szCs w:val="24"/>
                <w:lang w:val="ru-RU"/>
              </w:rPr>
              <w:t xml:space="preserve"> </w:t>
            </w:r>
            <w:r w:rsidRPr="00D16324">
              <w:rPr>
                <w:sz w:val="24"/>
                <w:szCs w:val="24"/>
                <w:lang w:val="ru-RU"/>
              </w:rPr>
              <w:t>песни,</w:t>
            </w:r>
            <w:r w:rsidRPr="00D16324">
              <w:rPr>
                <w:spacing w:val="1"/>
                <w:sz w:val="24"/>
                <w:szCs w:val="24"/>
                <w:lang w:val="ru-RU"/>
              </w:rPr>
              <w:t xml:space="preserve"> </w:t>
            </w:r>
            <w:r w:rsidRPr="00D16324">
              <w:rPr>
                <w:sz w:val="24"/>
                <w:szCs w:val="24"/>
                <w:lang w:val="ru-RU"/>
              </w:rPr>
              <w:t>попевки,</w:t>
            </w:r>
            <w:r w:rsidRPr="00D16324">
              <w:rPr>
                <w:spacing w:val="1"/>
                <w:sz w:val="24"/>
                <w:szCs w:val="24"/>
                <w:lang w:val="ru-RU"/>
              </w:rPr>
              <w:t xml:space="preserve"> </w:t>
            </w:r>
            <w:r w:rsidRPr="00D16324">
              <w:rPr>
                <w:sz w:val="24"/>
                <w:szCs w:val="24"/>
                <w:lang w:val="ru-RU"/>
              </w:rPr>
              <w:t>прибаутки,</w:t>
            </w:r>
            <w:r w:rsidRPr="00D16324">
              <w:rPr>
                <w:spacing w:val="1"/>
                <w:sz w:val="24"/>
                <w:szCs w:val="24"/>
                <w:lang w:val="ru-RU"/>
              </w:rPr>
              <w:t xml:space="preserve"> </w:t>
            </w:r>
            <w:r w:rsidRPr="00D16324">
              <w:rPr>
                <w:sz w:val="24"/>
                <w:szCs w:val="24"/>
                <w:lang w:val="ru-RU"/>
              </w:rPr>
              <w:t>передавая</w:t>
            </w:r>
            <w:r w:rsidRPr="00D16324">
              <w:rPr>
                <w:spacing w:val="1"/>
                <w:sz w:val="24"/>
                <w:szCs w:val="24"/>
                <w:lang w:val="ru-RU"/>
              </w:rPr>
              <w:t xml:space="preserve"> </w:t>
            </w:r>
            <w:r w:rsidRPr="00D16324">
              <w:rPr>
                <w:sz w:val="24"/>
                <w:szCs w:val="24"/>
                <w:lang w:val="ru-RU"/>
              </w:rPr>
              <w:t>их</w:t>
            </w:r>
            <w:r w:rsidRPr="00D16324">
              <w:rPr>
                <w:spacing w:val="-57"/>
                <w:sz w:val="24"/>
                <w:szCs w:val="24"/>
                <w:lang w:val="ru-RU"/>
              </w:rPr>
              <w:t xml:space="preserve"> </w:t>
            </w:r>
            <w:r w:rsidRPr="00D16324">
              <w:rPr>
                <w:sz w:val="24"/>
                <w:szCs w:val="24"/>
                <w:lang w:val="ru-RU"/>
              </w:rPr>
              <w:t>настроение</w:t>
            </w:r>
            <w:r w:rsidRPr="00D16324">
              <w:rPr>
                <w:spacing w:val="-2"/>
                <w:sz w:val="24"/>
                <w:szCs w:val="24"/>
                <w:lang w:val="ru-RU"/>
              </w:rPr>
              <w:t xml:space="preserve"> </w:t>
            </w:r>
            <w:r w:rsidRPr="00D16324">
              <w:rPr>
                <w:sz w:val="24"/>
                <w:szCs w:val="24"/>
                <w:lang w:val="ru-RU"/>
              </w:rPr>
              <w:t>и</w:t>
            </w:r>
            <w:r w:rsidRPr="00D16324">
              <w:rPr>
                <w:spacing w:val="-2"/>
                <w:sz w:val="24"/>
                <w:szCs w:val="24"/>
                <w:lang w:val="ru-RU"/>
              </w:rPr>
              <w:t xml:space="preserve"> </w:t>
            </w:r>
            <w:r w:rsidRPr="00D16324">
              <w:rPr>
                <w:sz w:val="24"/>
                <w:szCs w:val="24"/>
                <w:lang w:val="ru-RU"/>
              </w:rPr>
              <w:t>характер;</w:t>
            </w:r>
          </w:p>
          <w:p w:rsidR="00272F55" w:rsidRPr="00D16324" w:rsidRDefault="00272F55" w:rsidP="00D85A0C">
            <w:pPr>
              <w:pStyle w:val="TableParagraph"/>
              <w:numPr>
                <w:ilvl w:val="0"/>
                <w:numId w:val="134"/>
              </w:numPr>
              <w:tabs>
                <w:tab w:val="left" w:pos="426"/>
              </w:tabs>
              <w:spacing w:before="60" w:line="276" w:lineRule="auto"/>
              <w:ind w:left="426" w:right="106" w:firstLine="142"/>
              <w:rPr>
                <w:sz w:val="24"/>
                <w:szCs w:val="24"/>
                <w:lang w:val="ru-RU"/>
              </w:rPr>
            </w:pPr>
            <w:r w:rsidRPr="00D16324">
              <w:rPr>
                <w:sz w:val="24"/>
                <w:szCs w:val="24"/>
                <w:lang w:val="ru-RU"/>
              </w:rPr>
              <w:t>Поддерживать</w:t>
            </w:r>
            <w:r w:rsidRPr="00D16324">
              <w:rPr>
                <w:spacing w:val="1"/>
                <w:sz w:val="24"/>
                <w:szCs w:val="24"/>
                <w:lang w:val="ru-RU"/>
              </w:rPr>
              <w:t xml:space="preserve"> </w:t>
            </w:r>
            <w:r w:rsidRPr="00D16324">
              <w:rPr>
                <w:sz w:val="24"/>
                <w:szCs w:val="24"/>
                <w:lang w:val="ru-RU"/>
              </w:rPr>
              <w:t>детское</w:t>
            </w:r>
            <w:r w:rsidRPr="00D16324">
              <w:rPr>
                <w:spacing w:val="1"/>
                <w:sz w:val="24"/>
                <w:szCs w:val="24"/>
                <w:lang w:val="ru-RU"/>
              </w:rPr>
              <w:t xml:space="preserve"> </w:t>
            </w:r>
            <w:r w:rsidRPr="00D16324">
              <w:rPr>
                <w:sz w:val="24"/>
                <w:szCs w:val="24"/>
                <w:lang w:val="ru-RU"/>
              </w:rPr>
              <w:t>экспериментирование</w:t>
            </w:r>
            <w:r w:rsidRPr="00D16324">
              <w:rPr>
                <w:spacing w:val="1"/>
                <w:sz w:val="24"/>
                <w:szCs w:val="24"/>
                <w:lang w:val="ru-RU"/>
              </w:rPr>
              <w:t xml:space="preserve"> </w:t>
            </w:r>
            <w:r w:rsidRPr="00D16324">
              <w:rPr>
                <w:sz w:val="24"/>
                <w:szCs w:val="24"/>
                <w:lang w:val="ru-RU"/>
              </w:rPr>
              <w:t>с</w:t>
            </w:r>
            <w:r w:rsidRPr="00D16324">
              <w:rPr>
                <w:spacing w:val="1"/>
                <w:sz w:val="24"/>
                <w:szCs w:val="24"/>
                <w:lang w:val="ru-RU"/>
              </w:rPr>
              <w:t xml:space="preserve"> </w:t>
            </w:r>
            <w:r w:rsidRPr="00D16324">
              <w:rPr>
                <w:sz w:val="24"/>
                <w:szCs w:val="24"/>
                <w:lang w:val="ru-RU"/>
              </w:rPr>
              <w:t>немузыкальными</w:t>
            </w:r>
            <w:r w:rsidRPr="00D16324">
              <w:rPr>
                <w:spacing w:val="1"/>
                <w:sz w:val="24"/>
                <w:szCs w:val="24"/>
                <w:lang w:val="ru-RU"/>
              </w:rPr>
              <w:t xml:space="preserve"> </w:t>
            </w:r>
            <w:r w:rsidRPr="00D16324">
              <w:rPr>
                <w:sz w:val="24"/>
                <w:szCs w:val="24"/>
                <w:lang w:val="ru-RU"/>
              </w:rPr>
              <w:t>(шумовыми,</w:t>
            </w:r>
            <w:r w:rsidRPr="00D16324">
              <w:rPr>
                <w:spacing w:val="1"/>
                <w:sz w:val="24"/>
                <w:szCs w:val="24"/>
                <w:lang w:val="ru-RU"/>
              </w:rPr>
              <w:t xml:space="preserve"> </w:t>
            </w:r>
            <w:r w:rsidRPr="00D16324">
              <w:rPr>
                <w:sz w:val="24"/>
                <w:szCs w:val="24"/>
                <w:lang w:val="ru-RU"/>
              </w:rPr>
              <w:t>природными) и музыкальными звуками и исследования качеств музыкального звука:</w:t>
            </w:r>
            <w:r w:rsidRPr="00D16324">
              <w:rPr>
                <w:spacing w:val="1"/>
                <w:sz w:val="24"/>
                <w:szCs w:val="24"/>
                <w:lang w:val="ru-RU"/>
              </w:rPr>
              <w:t xml:space="preserve"> </w:t>
            </w:r>
            <w:r w:rsidRPr="00D16324">
              <w:rPr>
                <w:sz w:val="24"/>
                <w:szCs w:val="24"/>
                <w:lang w:val="ru-RU"/>
              </w:rPr>
              <w:t>высоты,</w:t>
            </w:r>
            <w:r w:rsidRPr="00D16324">
              <w:rPr>
                <w:spacing w:val="-1"/>
                <w:sz w:val="24"/>
                <w:szCs w:val="24"/>
                <w:lang w:val="ru-RU"/>
              </w:rPr>
              <w:t xml:space="preserve"> </w:t>
            </w:r>
            <w:r w:rsidRPr="00D16324">
              <w:rPr>
                <w:sz w:val="24"/>
                <w:szCs w:val="24"/>
                <w:lang w:val="ru-RU"/>
              </w:rPr>
              <w:t>длительности,</w:t>
            </w:r>
            <w:r w:rsidRPr="00D16324">
              <w:rPr>
                <w:spacing w:val="-3"/>
                <w:sz w:val="24"/>
                <w:szCs w:val="24"/>
                <w:lang w:val="ru-RU"/>
              </w:rPr>
              <w:t xml:space="preserve"> </w:t>
            </w:r>
            <w:r w:rsidRPr="00D16324">
              <w:rPr>
                <w:sz w:val="24"/>
                <w:szCs w:val="24"/>
                <w:lang w:val="ru-RU"/>
              </w:rPr>
              <w:t>динамики, тембра;</w:t>
            </w:r>
          </w:p>
        </w:tc>
      </w:tr>
      <w:tr w:rsidR="00272F55" w:rsidRPr="00D16324" w:rsidTr="00D16324">
        <w:trPr>
          <w:trHeight w:val="335"/>
        </w:trPr>
        <w:tc>
          <w:tcPr>
            <w:tcW w:w="9498" w:type="dxa"/>
          </w:tcPr>
          <w:p w:rsidR="00272F55" w:rsidRPr="00D16324" w:rsidRDefault="00272F55" w:rsidP="00D16324">
            <w:pPr>
              <w:pStyle w:val="TableParagraph"/>
              <w:spacing w:line="276" w:lineRule="auto"/>
              <w:ind w:left="150" w:right="142" w:firstLine="142"/>
              <w:jc w:val="center"/>
              <w:rPr>
                <w:b/>
                <w:i/>
                <w:sz w:val="24"/>
                <w:szCs w:val="24"/>
              </w:rPr>
            </w:pPr>
            <w:r w:rsidRPr="00D16324">
              <w:rPr>
                <w:b/>
                <w:i/>
                <w:sz w:val="24"/>
                <w:szCs w:val="24"/>
              </w:rPr>
              <w:t>Театрализованная</w:t>
            </w:r>
            <w:r w:rsidRPr="00D16324">
              <w:rPr>
                <w:b/>
                <w:i/>
                <w:spacing w:val="-6"/>
                <w:sz w:val="24"/>
                <w:szCs w:val="24"/>
              </w:rPr>
              <w:t xml:space="preserve"> </w:t>
            </w:r>
            <w:r w:rsidRPr="00D16324">
              <w:rPr>
                <w:b/>
                <w:i/>
                <w:sz w:val="24"/>
                <w:szCs w:val="24"/>
              </w:rPr>
              <w:t>деятельность</w:t>
            </w:r>
          </w:p>
        </w:tc>
      </w:tr>
      <w:tr w:rsidR="00D85A0C" w:rsidRPr="00D16324" w:rsidTr="00D16324">
        <w:trPr>
          <w:trHeight w:val="335"/>
        </w:trPr>
        <w:tc>
          <w:tcPr>
            <w:tcW w:w="9498" w:type="dxa"/>
          </w:tcPr>
          <w:p w:rsidR="00D85A0C" w:rsidRPr="00D16324" w:rsidRDefault="00D85A0C" w:rsidP="00D85A0C">
            <w:pPr>
              <w:pStyle w:val="TableParagraph"/>
              <w:numPr>
                <w:ilvl w:val="0"/>
                <w:numId w:val="133"/>
              </w:numPr>
              <w:tabs>
                <w:tab w:val="left" w:pos="426"/>
              </w:tabs>
              <w:spacing w:line="276" w:lineRule="auto"/>
              <w:ind w:left="426" w:right="105" w:firstLine="141"/>
              <w:rPr>
                <w:sz w:val="24"/>
                <w:szCs w:val="24"/>
                <w:lang w:val="ru-RU"/>
              </w:rPr>
            </w:pPr>
            <w:r w:rsidRPr="00D16324">
              <w:rPr>
                <w:sz w:val="24"/>
                <w:szCs w:val="24"/>
                <w:lang w:val="ru-RU"/>
              </w:rPr>
              <w:t>Воспитывать у детей устойчивый интерес детей к театрализованной игре, создавать</w:t>
            </w:r>
            <w:r w:rsidRPr="00D16324">
              <w:rPr>
                <w:spacing w:val="1"/>
                <w:sz w:val="24"/>
                <w:szCs w:val="24"/>
                <w:lang w:val="ru-RU"/>
              </w:rPr>
              <w:t xml:space="preserve"> </w:t>
            </w:r>
            <w:r w:rsidRPr="00D16324">
              <w:rPr>
                <w:sz w:val="24"/>
                <w:szCs w:val="24"/>
                <w:lang w:val="ru-RU"/>
              </w:rPr>
              <w:t>условия</w:t>
            </w:r>
            <w:r w:rsidRPr="00D16324">
              <w:rPr>
                <w:spacing w:val="-1"/>
                <w:sz w:val="24"/>
                <w:szCs w:val="24"/>
                <w:lang w:val="ru-RU"/>
              </w:rPr>
              <w:t xml:space="preserve"> </w:t>
            </w:r>
            <w:r w:rsidRPr="00D16324">
              <w:rPr>
                <w:sz w:val="24"/>
                <w:szCs w:val="24"/>
                <w:lang w:val="ru-RU"/>
              </w:rPr>
              <w:t>для ее</w:t>
            </w:r>
            <w:r w:rsidRPr="00D16324">
              <w:rPr>
                <w:spacing w:val="-2"/>
                <w:sz w:val="24"/>
                <w:szCs w:val="24"/>
                <w:lang w:val="ru-RU"/>
              </w:rPr>
              <w:t xml:space="preserve"> </w:t>
            </w:r>
            <w:r w:rsidRPr="00D16324">
              <w:rPr>
                <w:sz w:val="24"/>
                <w:szCs w:val="24"/>
                <w:lang w:val="ru-RU"/>
              </w:rPr>
              <w:t>проведения;</w:t>
            </w:r>
          </w:p>
          <w:p w:rsidR="00D85A0C" w:rsidRPr="00D16324" w:rsidRDefault="00D85A0C" w:rsidP="00D85A0C">
            <w:pPr>
              <w:pStyle w:val="TableParagraph"/>
              <w:numPr>
                <w:ilvl w:val="0"/>
                <w:numId w:val="133"/>
              </w:numPr>
              <w:tabs>
                <w:tab w:val="left" w:pos="426"/>
              </w:tabs>
              <w:spacing w:before="48" w:line="276" w:lineRule="auto"/>
              <w:ind w:left="426" w:firstLine="141"/>
              <w:rPr>
                <w:sz w:val="24"/>
                <w:szCs w:val="24"/>
                <w:lang w:val="ru-RU"/>
              </w:rPr>
            </w:pPr>
            <w:r w:rsidRPr="00D16324">
              <w:rPr>
                <w:sz w:val="24"/>
                <w:szCs w:val="24"/>
                <w:lang w:val="ru-RU"/>
              </w:rPr>
              <w:t>Формировать</w:t>
            </w:r>
            <w:r w:rsidRPr="00D16324">
              <w:rPr>
                <w:spacing w:val="-4"/>
                <w:sz w:val="24"/>
                <w:szCs w:val="24"/>
                <w:lang w:val="ru-RU"/>
              </w:rPr>
              <w:t xml:space="preserve"> </w:t>
            </w:r>
            <w:r w:rsidRPr="00D16324">
              <w:rPr>
                <w:sz w:val="24"/>
                <w:szCs w:val="24"/>
                <w:lang w:val="ru-RU"/>
              </w:rPr>
              <w:t>положительные,</w:t>
            </w:r>
            <w:r w:rsidRPr="00D16324">
              <w:rPr>
                <w:spacing w:val="-4"/>
                <w:sz w:val="24"/>
                <w:szCs w:val="24"/>
                <w:lang w:val="ru-RU"/>
              </w:rPr>
              <w:t xml:space="preserve"> </w:t>
            </w:r>
            <w:r w:rsidRPr="00D16324">
              <w:rPr>
                <w:sz w:val="24"/>
                <w:szCs w:val="24"/>
                <w:lang w:val="ru-RU"/>
              </w:rPr>
              <w:t>доброжелательные,</w:t>
            </w:r>
            <w:r w:rsidRPr="00D16324">
              <w:rPr>
                <w:spacing w:val="-3"/>
                <w:sz w:val="24"/>
                <w:szCs w:val="24"/>
                <w:lang w:val="ru-RU"/>
              </w:rPr>
              <w:t xml:space="preserve"> </w:t>
            </w:r>
            <w:r w:rsidRPr="00D16324">
              <w:rPr>
                <w:sz w:val="24"/>
                <w:szCs w:val="24"/>
                <w:lang w:val="ru-RU"/>
              </w:rPr>
              <w:t>коллективные</w:t>
            </w:r>
            <w:r w:rsidRPr="00D16324">
              <w:rPr>
                <w:spacing w:val="-6"/>
                <w:sz w:val="24"/>
                <w:szCs w:val="24"/>
                <w:lang w:val="ru-RU"/>
              </w:rPr>
              <w:t xml:space="preserve"> </w:t>
            </w:r>
            <w:r w:rsidRPr="00D16324">
              <w:rPr>
                <w:sz w:val="24"/>
                <w:szCs w:val="24"/>
                <w:lang w:val="ru-RU"/>
              </w:rPr>
              <w:t>взаимоотношения;</w:t>
            </w:r>
          </w:p>
          <w:p w:rsidR="00D85A0C" w:rsidRPr="00D16324" w:rsidRDefault="00D85A0C" w:rsidP="00D85A0C">
            <w:pPr>
              <w:pStyle w:val="TableParagraph"/>
              <w:numPr>
                <w:ilvl w:val="0"/>
                <w:numId w:val="133"/>
              </w:numPr>
              <w:tabs>
                <w:tab w:val="left" w:pos="426"/>
              </w:tabs>
              <w:spacing w:before="61" w:line="276" w:lineRule="auto"/>
              <w:ind w:left="426" w:right="96" w:firstLine="141"/>
              <w:rPr>
                <w:sz w:val="24"/>
                <w:szCs w:val="24"/>
                <w:lang w:val="ru-RU"/>
              </w:rPr>
            </w:pPr>
            <w:r w:rsidRPr="00D16324">
              <w:rPr>
                <w:sz w:val="24"/>
                <w:szCs w:val="24"/>
                <w:lang w:val="ru-RU"/>
              </w:rPr>
              <w:t>Формировать</w:t>
            </w:r>
            <w:r w:rsidRPr="00D16324">
              <w:rPr>
                <w:spacing w:val="1"/>
                <w:sz w:val="24"/>
                <w:szCs w:val="24"/>
                <w:lang w:val="ru-RU"/>
              </w:rPr>
              <w:t xml:space="preserve"> </w:t>
            </w:r>
            <w:r w:rsidRPr="00D16324">
              <w:rPr>
                <w:sz w:val="24"/>
                <w:szCs w:val="24"/>
                <w:lang w:val="ru-RU"/>
              </w:rPr>
              <w:t>умение</w:t>
            </w:r>
            <w:r w:rsidRPr="00D16324">
              <w:rPr>
                <w:spacing w:val="1"/>
                <w:sz w:val="24"/>
                <w:szCs w:val="24"/>
                <w:lang w:val="ru-RU"/>
              </w:rPr>
              <w:t xml:space="preserve"> </w:t>
            </w:r>
            <w:r w:rsidRPr="00D16324">
              <w:rPr>
                <w:sz w:val="24"/>
                <w:szCs w:val="24"/>
                <w:lang w:val="ru-RU"/>
              </w:rPr>
              <w:t>следить</w:t>
            </w:r>
            <w:r w:rsidRPr="00D16324">
              <w:rPr>
                <w:spacing w:val="1"/>
                <w:sz w:val="24"/>
                <w:szCs w:val="24"/>
                <w:lang w:val="ru-RU"/>
              </w:rPr>
              <w:t xml:space="preserve"> </w:t>
            </w:r>
            <w:r w:rsidRPr="00D16324">
              <w:rPr>
                <w:sz w:val="24"/>
                <w:szCs w:val="24"/>
                <w:lang w:val="ru-RU"/>
              </w:rPr>
              <w:t>за</w:t>
            </w:r>
            <w:r w:rsidRPr="00D16324">
              <w:rPr>
                <w:spacing w:val="1"/>
                <w:sz w:val="24"/>
                <w:szCs w:val="24"/>
                <w:lang w:val="ru-RU"/>
              </w:rPr>
              <w:t xml:space="preserve"> </w:t>
            </w:r>
            <w:r w:rsidRPr="00D16324">
              <w:rPr>
                <w:sz w:val="24"/>
                <w:szCs w:val="24"/>
                <w:lang w:val="ru-RU"/>
              </w:rPr>
              <w:t>развитием</w:t>
            </w:r>
            <w:r w:rsidRPr="00D16324">
              <w:rPr>
                <w:spacing w:val="1"/>
                <w:sz w:val="24"/>
                <w:szCs w:val="24"/>
                <w:lang w:val="ru-RU"/>
              </w:rPr>
              <w:t xml:space="preserve"> </w:t>
            </w:r>
            <w:r w:rsidRPr="00D16324">
              <w:rPr>
                <w:sz w:val="24"/>
                <w:szCs w:val="24"/>
                <w:lang w:val="ru-RU"/>
              </w:rPr>
              <w:t>действия</w:t>
            </w:r>
            <w:r w:rsidRPr="00D16324">
              <w:rPr>
                <w:spacing w:val="1"/>
                <w:sz w:val="24"/>
                <w:szCs w:val="24"/>
                <w:lang w:val="ru-RU"/>
              </w:rPr>
              <w:t xml:space="preserve"> </w:t>
            </w:r>
            <w:r w:rsidRPr="00D16324">
              <w:rPr>
                <w:sz w:val="24"/>
                <w:szCs w:val="24"/>
                <w:lang w:val="ru-RU"/>
              </w:rPr>
              <w:t>в</w:t>
            </w:r>
            <w:r w:rsidRPr="00D16324">
              <w:rPr>
                <w:spacing w:val="1"/>
                <w:sz w:val="24"/>
                <w:szCs w:val="24"/>
                <w:lang w:val="ru-RU"/>
              </w:rPr>
              <w:t xml:space="preserve"> </w:t>
            </w:r>
            <w:r w:rsidRPr="00D16324">
              <w:rPr>
                <w:sz w:val="24"/>
                <w:szCs w:val="24"/>
                <w:lang w:val="ru-RU"/>
              </w:rPr>
              <w:t>играх-драматизациях</w:t>
            </w:r>
            <w:r w:rsidRPr="00D16324">
              <w:rPr>
                <w:spacing w:val="1"/>
                <w:sz w:val="24"/>
                <w:szCs w:val="24"/>
                <w:lang w:val="ru-RU"/>
              </w:rPr>
              <w:t xml:space="preserve"> </w:t>
            </w:r>
            <w:r w:rsidRPr="00D16324">
              <w:rPr>
                <w:sz w:val="24"/>
                <w:szCs w:val="24"/>
                <w:lang w:val="ru-RU"/>
              </w:rPr>
              <w:t>и</w:t>
            </w:r>
            <w:r w:rsidRPr="00D16324">
              <w:rPr>
                <w:spacing w:val="1"/>
                <w:sz w:val="24"/>
                <w:szCs w:val="24"/>
                <w:lang w:val="ru-RU"/>
              </w:rPr>
              <w:t xml:space="preserve"> </w:t>
            </w:r>
            <w:r w:rsidRPr="00D16324">
              <w:rPr>
                <w:sz w:val="24"/>
                <w:szCs w:val="24"/>
                <w:lang w:val="ru-RU"/>
              </w:rPr>
              <w:t>кукольных спектаклях,</w:t>
            </w:r>
            <w:r w:rsidRPr="00D16324">
              <w:rPr>
                <w:spacing w:val="-4"/>
                <w:sz w:val="24"/>
                <w:szCs w:val="24"/>
                <w:lang w:val="ru-RU"/>
              </w:rPr>
              <w:t xml:space="preserve"> </w:t>
            </w:r>
            <w:r w:rsidRPr="00D16324">
              <w:rPr>
                <w:sz w:val="24"/>
                <w:szCs w:val="24"/>
                <w:lang w:val="ru-RU"/>
              </w:rPr>
              <w:t>созданных</w:t>
            </w:r>
            <w:r w:rsidRPr="00D16324">
              <w:rPr>
                <w:spacing w:val="1"/>
                <w:sz w:val="24"/>
                <w:szCs w:val="24"/>
                <w:lang w:val="ru-RU"/>
              </w:rPr>
              <w:t xml:space="preserve"> </w:t>
            </w:r>
            <w:r w:rsidRPr="00D16324">
              <w:rPr>
                <w:sz w:val="24"/>
                <w:szCs w:val="24"/>
                <w:lang w:val="ru-RU"/>
              </w:rPr>
              <w:t>силами взрослых и</w:t>
            </w:r>
            <w:r w:rsidRPr="00D16324">
              <w:rPr>
                <w:spacing w:val="-1"/>
                <w:sz w:val="24"/>
                <w:szCs w:val="24"/>
                <w:lang w:val="ru-RU"/>
              </w:rPr>
              <w:t xml:space="preserve"> </w:t>
            </w:r>
            <w:r w:rsidRPr="00D16324">
              <w:rPr>
                <w:sz w:val="24"/>
                <w:szCs w:val="24"/>
                <w:lang w:val="ru-RU"/>
              </w:rPr>
              <w:t>старших</w:t>
            </w:r>
            <w:r w:rsidRPr="00D16324">
              <w:rPr>
                <w:spacing w:val="2"/>
                <w:sz w:val="24"/>
                <w:szCs w:val="24"/>
                <w:lang w:val="ru-RU"/>
              </w:rPr>
              <w:t xml:space="preserve"> </w:t>
            </w:r>
            <w:r w:rsidRPr="00D16324">
              <w:rPr>
                <w:sz w:val="24"/>
                <w:szCs w:val="24"/>
                <w:lang w:val="ru-RU"/>
              </w:rPr>
              <w:t>детей;</w:t>
            </w:r>
          </w:p>
          <w:p w:rsidR="00D85A0C" w:rsidRPr="00D16324" w:rsidRDefault="00D85A0C" w:rsidP="00D85A0C">
            <w:pPr>
              <w:pStyle w:val="TableParagraph"/>
              <w:numPr>
                <w:ilvl w:val="0"/>
                <w:numId w:val="133"/>
              </w:numPr>
              <w:tabs>
                <w:tab w:val="left" w:pos="426"/>
              </w:tabs>
              <w:spacing w:before="60" w:line="276" w:lineRule="auto"/>
              <w:ind w:left="426" w:right="96" w:firstLine="141"/>
              <w:rPr>
                <w:sz w:val="24"/>
                <w:szCs w:val="24"/>
                <w:lang w:val="ru-RU"/>
              </w:rPr>
            </w:pPr>
            <w:r w:rsidRPr="00D16324">
              <w:rPr>
                <w:sz w:val="24"/>
                <w:szCs w:val="24"/>
                <w:lang w:val="ru-RU"/>
              </w:rPr>
              <w:t>Формировать умение у детей имитировать характерные действия персонажей (птички</w:t>
            </w:r>
            <w:r w:rsidRPr="00D16324">
              <w:rPr>
                <w:spacing w:val="1"/>
                <w:sz w:val="24"/>
                <w:szCs w:val="24"/>
                <w:lang w:val="ru-RU"/>
              </w:rPr>
              <w:t xml:space="preserve"> </w:t>
            </w:r>
            <w:r w:rsidRPr="00D16324">
              <w:rPr>
                <w:sz w:val="24"/>
                <w:szCs w:val="24"/>
                <w:lang w:val="ru-RU"/>
              </w:rPr>
              <w:t>летают,</w:t>
            </w:r>
            <w:r w:rsidRPr="00D16324">
              <w:rPr>
                <w:spacing w:val="1"/>
                <w:sz w:val="24"/>
                <w:szCs w:val="24"/>
                <w:lang w:val="ru-RU"/>
              </w:rPr>
              <w:t xml:space="preserve"> </w:t>
            </w:r>
            <w:r w:rsidRPr="00D16324">
              <w:rPr>
                <w:sz w:val="24"/>
                <w:szCs w:val="24"/>
                <w:lang w:val="ru-RU"/>
              </w:rPr>
              <w:t>козленок</w:t>
            </w:r>
            <w:r w:rsidRPr="00D16324">
              <w:rPr>
                <w:spacing w:val="1"/>
                <w:sz w:val="24"/>
                <w:szCs w:val="24"/>
                <w:lang w:val="ru-RU"/>
              </w:rPr>
              <w:t xml:space="preserve"> </w:t>
            </w:r>
            <w:r w:rsidRPr="00D16324">
              <w:rPr>
                <w:sz w:val="24"/>
                <w:szCs w:val="24"/>
                <w:lang w:val="ru-RU"/>
              </w:rPr>
              <w:t>скачет),</w:t>
            </w:r>
            <w:r w:rsidRPr="00D16324">
              <w:rPr>
                <w:spacing w:val="1"/>
                <w:sz w:val="24"/>
                <w:szCs w:val="24"/>
                <w:lang w:val="ru-RU"/>
              </w:rPr>
              <w:t xml:space="preserve"> </w:t>
            </w:r>
            <w:r w:rsidRPr="00D16324">
              <w:rPr>
                <w:sz w:val="24"/>
                <w:szCs w:val="24"/>
                <w:lang w:val="ru-RU"/>
              </w:rPr>
              <w:t>передавать</w:t>
            </w:r>
            <w:r w:rsidRPr="00D16324">
              <w:rPr>
                <w:spacing w:val="1"/>
                <w:sz w:val="24"/>
                <w:szCs w:val="24"/>
                <w:lang w:val="ru-RU"/>
              </w:rPr>
              <w:t xml:space="preserve"> </w:t>
            </w:r>
            <w:r w:rsidRPr="00D16324">
              <w:rPr>
                <w:sz w:val="24"/>
                <w:szCs w:val="24"/>
                <w:lang w:val="ru-RU"/>
              </w:rPr>
              <w:t>эмоциональное</w:t>
            </w:r>
            <w:r w:rsidRPr="00D16324">
              <w:rPr>
                <w:spacing w:val="1"/>
                <w:sz w:val="24"/>
                <w:szCs w:val="24"/>
                <w:lang w:val="ru-RU"/>
              </w:rPr>
              <w:t xml:space="preserve"> </w:t>
            </w:r>
            <w:r w:rsidRPr="00D16324">
              <w:rPr>
                <w:sz w:val="24"/>
                <w:szCs w:val="24"/>
                <w:lang w:val="ru-RU"/>
              </w:rPr>
              <w:t>состояние</w:t>
            </w:r>
            <w:r w:rsidRPr="00D16324">
              <w:rPr>
                <w:spacing w:val="1"/>
                <w:sz w:val="24"/>
                <w:szCs w:val="24"/>
                <w:lang w:val="ru-RU"/>
              </w:rPr>
              <w:t xml:space="preserve"> </w:t>
            </w:r>
            <w:r w:rsidRPr="00D16324">
              <w:rPr>
                <w:sz w:val="24"/>
                <w:szCs w:val="24"/>
                <w:lang w:val="ru-RU"/>
              </w:rPr>
              <w:t>человека</w:t>
            </w:r>
            <w:r w:rsidRPr="00D16324">
              <w:rPr>
                <w:spacing w:val="1"/>
                <w:sz w:val="24"/>
                <w:szCs w:val="24"/>
                <w:lang w:val="ru-RU"/>
              </w:rPr>
              <w:t xml:space="preserve"> </w:t>
            </w:r>
            <w:r w:rsidRPr="00D16324">
              <w:rPr>
                <w:sz w:val="24"/>
                <w:szCs w:val="24"/>
                <w:lang w:val="ru-RU"/>
              </w:rPr>
              <w:t>(мимикой,</w:t>
            </w:r>
            <w:r w:rsidRPr="00D16324">
              <w:rPr>
                <w:spacing w:val="-57"/>
                <w:sz w:val="24"/>
                <w:szCs w:val="24"/>
                <w:lang w:val="ru-RU"/>
              </w:rPr>
              <w:t xml:space="preserve"> </w:t>
            </w:r>
            <w:r w:rsidRPr="00D16324">
              <w:rPr>
                <w:sz w:val="24"/>
                <w:szCs w:val="24"/>
                <w:lang w:val="ru-RU"/>
              </w:rPr>
              <w:t>позой,</w:t>
            </w:r>
            <w:r w:rsidRPr="00D16324">
              <w:rPr>
                <w:spacing w:val="-1"/>
                <w:sz w:val="24"/>
                <w:szCs w:val="24"/>
                <w:lang w:val="ru-RU"/>
              </w:rPr>
              <w:t xml:space="preserve"> </w:t>
            </w:r>
            <w:r w:rsidRPr="00D16324">
              <w:rPr>
                <w:sz w:val="24"/>
                <w:szCs w:val="24"/>
                <w:lang w:val="ru-RU"/>
              </w:rPr>
              <w:t>жестом, движением).</w:t>
            </w:r>
          </w:p>
          <w:p w:rsidR="00D85A0C" w:rsidRPr="00D16324" w:rsidRDefault="00D85A0C" w:rsidP="00D85A0C">
            <w:pPr>
              <w:pStyle w:val="TableParagraph"/>
              <w:numPr>
                <w:ilvl w:val="0"/>
                <w:numId w:val="133"/>
              </w:numPr>
              <w:tabs>
                <w:tab w:val="left" w:pos="426"/>
              </w:tabs>
              <w:spacing w:before="60" w:line="276" w:lineRule="auto"/>
              <w:ind w:left="426" w:right="104" w:firstLine="141"/>
              <w:rPr>
                <w:sz w:val="24"/>
                <w:szCs w:val="24"/>
                <w:lang w:val="ru-RU"/>
              </w:rPr>
            </w:pPr>
            <w:r w:rsidRPr="00D16324">
              <w:rPr>
                <w:sz w:val="24"/>
                <w:szCs w:val="24"/>
                <w:lang w:val="ru-RU"/>
              </w:rPr>
              <w:t>Познакомить</w:t>
            </w:r>
            <w:r w:rsidRPr="00D16324">
              <w:rPr>
                <w:spacing w:val="1"/>
                <w:sz w:val="24"/>
                <w:szCs w:val="24"/>
                <w:lang w:val="ru-RU"/>
              </w:rPr>
              <w:t xml:space="preserve"> </w:t>
            </w:r>
            <w:r w:rsidRPr="00D16324">
              <w:rPr>
                <w:sz w:val="24"/>
                <w:szCs w:val="24"/>
                <w:lang w:val="ru-RU"/>
              </w:rPr>
              <w:t>детей</w:t>
            </w:r>
            <w:r w:rsidRPr="00D16324">
              <w:rPr>
                <w:spacing w:val="1"/>
                <w:sz w:val="24"/>
                <w:szCs w:val="24"/>
                <w:lang w:val="ru-RU"/>
              </w:rPr>
              <w:t xml:space="preserve"> </w:t>
            </w:r>
            <w:r w:rsidRPr="00D16324">
              <w:rPr>
                <w:sz w:val="24"/>
                <w:szCs w:val="24"/>
                <w:lang w:val="ru-RU"/>
              </w:rPr>
              <w:t>с</w:t>
            </w:r>
            <w:r w:rsidRPr="00D16324">
              <w:rPr>
                <w:spacing w:val="1"/>
                <w:sz w:val="24"/>
                <w:szCs w:val="24"/>
                <w:lang w:val="ru-RU"/>
              </w:rPr>
              <w:t xml:space="preserve"> </w:t>
            </w:r>
            <w:r w:rsidRPr="00D16324">
              <w:rPr>
                <w:sz w:val="24"/>
                <w:szCs w:val="24"/>
                <w:lang w:val="ru-RU"/>
              </w:rPr>
              <w:t>различными</w:t>
            </w:r>
            <w:r w:rsidRPr="00D16324">
              <w:rPr>
                <w:spacing w:val="1"/>
                <w:sz w:val="24"/>
                <w:szCs w:val="24"/>
                <w:lang w:val="ru-RU"/>
              </w:rPr>
              <w:t xml:space="preserve"> </w:t>
            </w:r>
            <w:r w:rsidRPr="00D16324">
              <w:rPr>
                <w:sz w:val="24"/>
                <w:szCs w:val="24"/>
                <w:lang w:val="ru-RU"/>
              </w:rPr>
              <w:t>видами</w:t>
            </w:r>
            <w:r w:rsidRPr="00D16324">
              <w:rPr>
                <w:spacing w:val="1"/>
                <w:sz w:val="24"/>
                <w:szCs w:val="24"/>
                <w:lang w:val="ru-RU"/>
              </w:rPr>
              <w:t xml:space="preserve"> </w:t>
            </w:r>
            <w:r w:rsidRPr="00D16324">
              <w:rPr>
                <w:sz w:val="24"/>
                <w:szCs w:val="24"/>
                <w:lang w:val="ru-RU"/>
              </w:rPr>
              <w:t>театра</w:t>
            </w:r>
            <w:r w:rsidRPr="00D16324">
              <w:rPr>
                <w:spacing w:val="1"/>
                <w:sz w:val="24"/>
                <w:szCs w:val="24"/>
                <w:lang w:val="ru-RU"/>
              </w:rPr>
              <w:t xml:space="preserve"> </w:t>
            </w:r>
            <w:r w:rsidRPr="00D16324">
              <w:rPr>
                <w:sz w:val="24"/>
                <w:szCs w:val="24"/>
                <w:lang w:val="ru-RU"/>
              </w:rPr>
              <w:t>(кукольным,</w:t>
            </w:r>
            <w:r w:rsidRPr="00D16324">
              <w:rPr>
                <w:spacing w:val="1"/>
                <w:sz w:val="24"/>
                <w:szCs w:val="24"/>
                <w:lang w:val="ru-RU"/>
              </w:rPr>
              <w:t xml:space="preserve"> </w:t>
            </w:r>
            <w:r w:rsidRPr="00D16324">
              <w:rPr>
                <w:sz w:val="24"/>
                <w:szCs w:val="24"/>
                <w:lang w:val="ru-RU"/>
              </w:rPr>
              <w:t>настольным,</w:t>
            </w:r>
            <w:r w:rsidRPr="00D16324">
              <w:rPr>
                <w:spacing w:val="1"/>
                <w:sz w:val="24"/>
                <w:szCs w:val="24"/>
                <w:lang w:val="ru-RU"/>
              </w:rPr>
              <w:t xml:space="preserve"> </w:t>
            </w:r>
            <w:r w:rsidRPr="00D16324">
              <w:rPr>
                <w:sz w:val="24"/>
                <w:szCs w:val="24"/>
                <w:lang w:val="ru-RU"/>
              </w:rPr>
              <w:t>пальчиковым,</w:t>
            </w:r>
            <w:r w:rsidRPr="00D16324">
              <w:rPr>
                <w:spacing w:val="-1"/>
                <w:sz w:val="24"/>
                <w:szCs w:val="24"/>
                <w:lang w:val="ru-RU"/>
              </w:rPr>
              <w:t xml:space="preserve"> </w:t>
            </w:r>
            <w:r w:rsidRPr="00D16324">
              <w:rPr>
                <w:sz w:val="24"/>
                <w:szCs w:val="24"/>
                <w:lang w:val="ru-RU"/>
              </w:rPr>
              <w:t>театром</w:t>
            </w:r>
            <w:r w:rsidRPr="00D16324">
              <w:rPr>
                <w:spacing w:val="-1"/>
                <w:sz w:val="24"/>
                <w:szCs w:val="24"/>
                <w:lang w:val="ru-RU"/>
              </w:rPr>
              <w:t xml:space="preserve"> </w:t>
            </w:r>
            <w:r w:rsidRPr="00D16324">
              <w:rPr>
                <w:sz w:val="24"/>
                <w:szCs w:val="24"/>
                <w:lang w:val="ru-RU"/>
              </w:rPr>
              <w:t>теней, театром</w:t>
            </w:r>
            <w:r w:rsidRPr="00D16324">
              <w:rPr>
                <w:spacing w:val="-1"/>
                <w:sz w:val="24"/>
                <w:szCs w:val="24"/>
                <w:lang w:val="ru-RU"/>
              </w:rPr>
              <w:t xml:space="preserve"> </w:t>
            </w:r>
            <w:r w:rsidRPr="00D16324">
              <w:rPr>
                <w:sz w:val="24"/>
                <w:szCs w:val="24"/>
                <w:lang w:val="ru-RU"/>
              </w:rPr>
              <w:t>на</w:t>
            </w:r>
            <w:r w:rsidRPr="00D16324">
              <w:rPr>
                <w:spacing w:val="-2"/>
                <w:sz w:val="24"/>
                <w:szCs w:val="24"/>
                <w:lang w:val="ru-RU"/>
              </w:rPr>
              <w:t xml:space="preserve"> </w:t>
            </w:r>
            <w:r w:rsidRPr="00D16324">
              <w:rPr>
                <w:sz w:val="24"/>
                <w:szCs w:val="24"/>
                <w:lang w:val="ru-RU"/>
              </w:rPr>
              <w:t>фланелеграфе);</w:t>
            </w:r>
          </w:p>
          <w:p w:rsidR="00D85A0C" w:rsidRPr="00D16324" w:rsidRDefault="00D85A0C" w:rsidP="00D85A0C">
            <w:pPr>
              <w:pStyle w:val="TableParagraph"/>
              <w:numPr>
                <w:ilvl w:val="0"/>
                <w:numId w:val="133"/>
              </w:numPr>
              <w:tabs>
                <w:tab w:val="left" w:pos="426"/>
              </w:tabs>
              <w:spacing w:before="60" w:line="276" w:lineRule="auto"/>
              <w:ind w:left="426" w:firstLine="141"/>
              <w:rPr>
                <w:sz w:val="24"/>
                <w:szCs w:val="24"/>
                <w:lang w:val="ru-RU"/>
              </w:rPr>
            </w:pPr>
            <w:r w:rsidRPr="00D16324">
              <w:rPr>
                <w:sz w:val="24"/>
                <w:szCs w:val="24"/>
                <w:lang w:val="ru-RU"/>
              </w:rPr>
              <w:t>Знакомить</w:t>
            </w:r>
            <w:r w:rsidRPr="00D16324">
              <w:rPr>
                <w:spacing w:val="-3"/>
                <w:sz w:val="24"/>
                <w:szCs w:val="24"/>
                <w:lang w:val="ru-RU"/>
              </w:rPr>
              <w:t xml:space="preserve"> </w:t>
            </w:r>
            <w:r w:rsidRPr="00D16324">
              <w:rPr>
                <w:sz w:val="24"/>
                <w:szCs w:val="24"/>
                <w:lang w:val="ru-RU"/>
              </w:rPr>
              <w:t>детей</w:t>
            </w:r>
            <w:r w:rsidRPr="00D16324">
              <w:rPr>
                <w:spacing w:val="-3"/>
                <w:sz w:val="24"/>
                <w:szCs w:val="24"/>
                <w:lang w:val="ru-RU"/>
              </w:rPr>
              <w:t xml:space="preserve"> </w:t>
            </w:r>
            <w:r w:rsidRPr="00D16324">
              <w:rPr>
                <w:sz w:val="24"/>
                <w:szCs w:val="24"/>
                <w:lang w:val="ru-RU"/>
              </w:rPr>
              <w:t>с</w:t>
            </w:r>
            <w:r w:rsidRPr="00D16324">
              <w:rPr>
                <w:spacing w:val="-5"/>
                <w:sz w:val="24"/>
                <w:szCs w:val="24"/>
                <w:lang w:val="ru-RU"/>
              </w:rPr>
              <w:t xml:space="preserve"> </w:t>
            </w:r>
            <w:r w:rsidRPr="00D16324">
              <w:rPr>
                <w:sz w:val="24"/>
                <w:szCs w:val="24"/>
                <w:lang w:val="ru-RU"/>
              </w:rPr>
              <w:t>приемами</w:t>
            </w:r>
            <w:r w:rsidRPr="00D16324">
              <w:rPr>
                <w:spacing w:val="-3"/>
                <w:sz w:val="24"/>
                <w:szCs w:val="24"/>
                <w:lang w:val="ru-RU"/>
              </w:rPr>
              <w:t xml:space="preserve"> </w:t>
            </w:r>
            <w:r w:rsidRPr="00D16324">
              <w:rPr>
                <w:sz w:val="24"/>
                <w:szCs w:val="24"/>
                <w:lang w:val="ru-RU"/>
              </w:rPr>
              <w:t>вождения</w:t>
            </w:r>
            <w:r w:rsidRPr="00D16324">
              <w:rPr>
                <w:spacing w:val="-4"/>
                <w:sz w:val="24"/>
                <w:szCs w:val="24"/>
                <w:lang w:val="ru-RU"/>
              </w:rPr>
              <w:t xml:space="preserve"> </w:t>
            </w:r>
            <w:r w:rsidRPr="00D16324">
              <w:rPr>
                <w:sz w:val="24"/>
                <w:szCs w:val="24"/>
                <w:lang w:val="ru-RU"/>
              </w:rPr>
              <w:t>настольных</w:t>
            </w:r>
            <w:r w:rsidRPr="00D16324">
              <w:rPr>
                <w:spacing w:val="-4"/>
                <w:sz w:val="24"/>
                <w:szCs w:val="24"/>
                <w:lang w:val="ru-RU"/>
              </w:rPr>
              <w:t xml:space="preserve"> </w:t>
            </w:r>
            <w:r w:rsidRPr="00D16324">
              <w:rPr>
                <w:sz w:val="24"/>
                <w:szCs w:val="24"/>
                <w:lang w:val="ru-RU"/>
              </w:rPr>
              <w:t>кукол;</w:t>
            </w:r>
          </w:p>
          <w:p w:rsidR="00D85A0C" w:rsidRPr="00D16324" w:rsidRDefault="00D85A0C" w:rsidP="00D85A0C">
            <w:pPr>
              <w:pStyle w:val="TableParagraph"/>
              <w:numPr>
                <w:ilvl w:val="0"/>
                <w:numId w:val="133"/>
              </w:numPr>
              <w:tabs>
                <w:tab w:val="left" w:pos="426"/>
              </w:tabs>
              <w:spacing w:before="60" w:line="276" w:lineRule="auto"/>
              <w:ind w:left="426" w:firstLine="141"/>
              <w:rPr>
                <w:sz w:val="24"/>
                <w:szCs w:val="24"/>
                <w:lang w:val="ru-RU"/>
              </w:rPr>
            </w:pPr>
            <w:r w:rsidRPr="00D16324">
              <w:rPr>
                <w:sz w:val="24"/>
                <w:szCs w:val="24"/>
                <w:lang w:val="ru-RU"/>
              </w:rPr>
              <w:t>Формировать</w:t>
            </w:r>
            <w:r w:rsidRPr="00D16324">
              <w:rPr>
                <w:spacing w:val="-1"/>
                <w:sz w:val="24"/>
                <w:szCs w:val="24"/>
                <w:lang w:val="ru-RU"/>
              </w:rPr>
              <w:t xml:space="preserve"> </w:t>
            </w:r>
            <w:r w:rsidRPr="00D16324">
              <w:rPr>
                <w:sz w:val="24"/>
                <w:szCs w:val="24"/>
                <w:lang w:val="ru-RU"/>
              </w:rPr>
              <w:t>у</w:t>
            </w:r>
            <w:r w:rsidRPr="00D16324">
              <w:rPr>
                <w:spacing w:val="-8"/>
                <w:sz w:val="24"/>
                <w:szCs w:val="24"/>
                <w:lang w:val="ru-RU"/>
              </w:rPr>
              <w:t xml:space="preserve"> </w:t>
            </w:r>
            <w:r w:rsidRPr="00D16324">
              <w:rPr>
                <w:sz w:val="24"/>
                <w:szCs w:val="24"/>
                <w:lang w:val="ru-RU"/>
              </w:rPr>
              <w:t>детей</w:t>
            </w:r>
            <w:r w:rsidRPr="00D16324">
              <w:rPr>
                <w:spacing w:val="3"/>
                <w:sz w:val="24"/>
                <w:szCs w:val="24"/>
                <w:lang w:val="ru-RU"/>
              </w:rPr>
              <w:t xml:space="preserve"> </w:t>
            </w:r>
            <w:r w:rsidRPr="00D16324">
              <w:rPr>
                <w:sz w:val="24"/>
                <w:szCs w:val="24"/>
                <w:lang w:val="ru-RU"/>
              </w:rPr>
              <w:t>умение</w:t>
            </w:r>
            <w:r w:rsidRPr="00D16324">
              <w:rPr>
                <w:spacing w:val="-4"/>
                <w:sz w:val="24"/>
                <w:szCs w:val="24"/>
                <w:lang w:val="ru-RU"/>
              </w:rPr>
              <w:t xml:space="preserve"> </w:t>
            </w:r>
            <w:r w:rsidRPr="00D16324">
              <w:rPr>
                <w:sz w:val="24"/>
                <w:szCs w:val="24"/>
                <w:lang w:val="ru-RU"/>
              </w:rPr>
              <w:t>сопровождать</w:t>
            </w:r>
            <w:r w:rsidRPr="00D16324">
              <w:rPr>
                <w:spacing w:val="-3"/>
                <w:sz w:val="24"/>
                <w:szCs w:val="24"/>
                <w:lang w:val="ru-RU"/>
              </w:rPr>
              <w:t xml:space="preserve"> </w:t>
            </w:r>
            <w:r w:rsidRPr="00D16324">
              <w:rPr>
                <w:sz w:val="24"/>
                <w:szCs w:val="24"/>
                <w:lang w:val="ru-RU"/>
              </w:rPr>
              <w:t>движения</w:t>
            </w:r>
            <w:r w:rsidRPr="00D16324">
              <w:rPr>
                <w:spacing w:val="-2"/>
                <w:sz w:val="24"/>
                <w:szCs w:val="24"/>
                <w:lang w:val="ru-RU"/>
              </w:rPr>
              <w:t xml:space="preserve"> </w:t>
            </w:r>
            <w:r w:rsidRPr="00D16324">
              <w:rPr>
                <w:sz w:val="24"/>
                <w:szCs w:val="24"/>
                <w:lang w:val="ru-RU"/>
              </w:rPr>
              <w:t>простой</w:t>
            </w:r>
            <w:r w:rsidRPr="00D16324">
              <w:rPr>
                <w:spacing w:val="-3"/>
                <w:sz w:val="24"/>
                <w:szCs w:val="24"/>
                <w:lang w:val="ru-RU"/>
              </w:rPr>
              <w:t xml:space="preserve"> </w:t>
            </w:r>
            <w:r w:rsidRPr="00D16324">
              <w:rPr>
                <w:sz w:val="24"/>
                <w:szCs w:val="24"/>
                <w:lang w:val="ru-RU"/>
              </w:rPr>
              <w:t>песенкой;</w:t>
            </w:r>
          </w:p>
          <w:p w:rsidR="00D85A0C" w:rsidRPr="00D16324" w:rsidRDefault="00D85A0C" w:rsidP="00D85A0C">
            <w:pPr>
              <w:pStyle w:val="TableParagraph"/>
              <w:numPr>
                <w:ilvl w:val="0"/>
                <w:numId w:val="133"/>
              </w:numPr>
              <w:tabs>
                <w:tab w:val="left" w:pos="426"/>
              </w:tabs>
              <w:spacing w:before="60" w:line="276" w:lineRule="auto"/>
              <w:ind w:left="426" w:right="107" w:firstLine="141"/>
              <w:rPr>
                <w:sz w:val="24"/>
                <w:szCs w:val="24"/>
                <w:lang w:val="ru-RU"/>
              </w:rPr>
            </w:pPr>
            <w:r w:rsidRPr="00D16324">
              <w:rPr>
                <w:sz w:val="24"/>
                <w:szCs w:val="24"/>
                <w:lang w:val="ru-RU"/>
              </w:rPr>
              <w:t>Вызывать</w:t>
            </w:r>
            <w:r w:rsidRPr="00D16324">
              <w:rPr>
                <w:spacing w:val="42"/>
                <w:sz w:val="24"/>
                <w:szCs w:val="24"/>
                <w:lang w:val="ru-RU"/>
              </w:rPr>
              <w:t xml:space="preserve"> </w:t>
            </w:r>
            <w:r w:rsidRPr="00D16324">
              <w:rPr>
                <w:sz w:val="24"/>
                <w:szCs w:val="24"/>
                <w:lang w:val="ru-RU"/>
              </w:rPr>
              <w:t>желание</w:t>
            </w:r>
            <w:r w:rsidRPr="00D16324">
              <w:rPr>
                <w:spacing w:val="41"/>
                <w:sz w:val="24"/>
                <w:szCs w:val="24"/>
                <w:lang w:val="ru-RU"/>
              </w:rPr>
              <w:t xml:space="preserve"> </w:t>
            </w:r>
            <w:r w:rsidRPr="00D16324">
              <w:rPr>
                <w:sz w:val="24"/>
                <w:szCs w:val="24"/>
                <w:lang w:val="ru-RU"/>
              </w:rPr>
              <w:t>действовать</w:t>
            </w:r>
            <w:r w:rsidRPr="00D16324">
              <w:rPr>
                <w:spacing w:val="43"/>
                <w:sz w:val="24"/>
                <w:szCs w:val="24"/>
                <w:lang w:val="ru-RU"/>
              </w:rPr>
              <w:t xml:space="preserve"> </w:t>
            </w:r>
            <w:r w:rsidRPr="00D16324">
              <w:rPr>
                <w:sz w:val="24"/>
                <w:szCs w:val="24"/>
                <w:lang w:val="ru-RU"/>
              </w:rPr>
              <w:t>с</w:t>
            </w:r>
            <w:r w:rsidRPr="00D16324">
              <w:rPr>
                <w:spacing w:val="41"/>
                <w:sz w:val="24"/>
                <w:szCs w:val="24"/>
                <w:lang w:val="ru-RU"/>
              </w:rPr>
              <w:t xml:space="preserve"> </w:t>
            </w:r>
            <w:r w:rsidRPr="00D16324">
              <w:rPr>
                <w:sz w:val="24"/>
                <w:szCs w:val="24"/>
                <w:lang w:val="ru-RU"/>
              </w:rPr>
              <w:t>элементами</w:t>
            </w:r>
            <w:r w:rsidRPr="00D16324">
              <w:rPr>
                <w:spacing w:val="43"/>
                <w:sz w:val="24"/>
                <w:szCs w:val="24"/>
                <w:lang w:val="ru-RU"/>
              </w:rPr>
              <w:t xml:space="preserve"> </w:t>
            </w:r>
            <w:r w:rsidRPr="00D16324">
              <w:rPr>
                <w:sz w:val="24"/>
                <w:szCs w:val="24"/>
                <w:lang w:val="ru-RU"/>
              </w:rPr>
              <w:t>костюмов</w:t>
            </w:r>
            <w:r w:rsidRPr="00D16324">
              <w:rPr>
                <w:spacing w:val="41"/>
                <w:sz w:val="24"/>
                <w:szCs w:val="24"/>
                <w:lang w:val="ru-RU"/>
              </w:rPr>
              <w:t xml:space="preserve"> </w:t>
            </w:r>
            <w:r w:rsidRPr="00D16324">
              <w:rPr>
                <w:sz w:val="24"/>
                <w:szCs w:val="24"/>
                <w:lang w:val="ru-RU"/>
              </w:rPr>
              <w:t>(шапочки,</w:t>
            </w:r>
            <w:r w:rsidRPr="00D16324">
              <w:rPr>
                <w:spacing w:val="42"/>
                <w:sz w:val="24"/>
                <w:szCs w:val="24"/>
                <w:lang w:val="ru-RU"/>
              </w:rPr>
              <w:t xml:space="preserve"> </w:t>
            </w:r>
            <w:r w:rsidRPr="00D16324">
              <w:rPr>
                <w:sz w:val="24"/>
                <w:szCs w:val="24"/>
                <w:lang w:val="ru-RU"/>
              </w:rPr>
              <w:t>воротнички</w:t>
            </w:r>
            <w:r w:rsidRPr="00D16324">
              <w:rPr>
                <w:spacing w:val="43"/>
                <w:sz w:val="24"/>
                <w:szCs w:val="24"/>
                <w:lang w:val="ru-RU"/>
              </w:rPr>
              <w:t xml:space="preserve"> </w:t>
            </w:r>
            <w:r w:rsidRPr="00D16324">
              <w:rPr>
                <w:sz w:val="24"/>
                <w:szCs w:val="24"/>
                <w:lang w:val="ru-RU"/>
              </w:rPr>
              <w:t>и</w:t>
            </w:r>
            <w:r w:rsidRPr="00D16324">
              <w:rPr>
                <w:spacing w:val="42"/>
                <w:sz w:val="24"/>
                <w:szCs w:val="24"/>
                <w:lang w:val="ru-RU"/>
              </w:rPr>
              <w:t xml:space="preserve"> </w:t>
            </w:r>
            <w:r w:rsidRPr="00D16324">
              <w:rPr>
                <w:sz w:val="24"/>
                <w:szCs w:val="24"/>
                <w:lang w:val="ru-RU"/>
              </w:rPr>
              <w:t>так</w:t>
            </w:r>
            <w:r w:rsidRPr="00D16324">
              <w:rPr>
                <w:spacing w:val="-57"/>
                <w:sz w:val="24"/>
                <w:szCs w:val="24"/>
                <w:lang w:val="ru-RU"/>
              </w:rPr>
              <w:t xml:space="preserve"> </w:t>
            </w:r>
            <w:r w:rsidRPr="00D16324">
              <w:rPr>
                <w:sz w:val="24"/>
                <w:szCs w:val="24"/>
                <w:lang w:val="ru-RU"/>
              </w:rPr>
              <w:t>далее)</w:t>
            </w:r>
            <w:r w:rsidRPr="00D16324">
              <w:rPr>
                <w:spacing w:val="-1"/>
                <w:sz w:val="24"/>
                <w:szCs w:val="24"/>
                <w:lang w:val="ru-RU"/>
              </w:rPr>
              <w:t xml:space="preserve"> </w:t>
            </w:r>
            <w:r w:rsidRPr="00D16324">
              <w:rPr>
                <w:sz w:val="24"/>
                <w:szCs w:val="24"/>
                <w:lang w:val="ru-RU"/>
              </w:rPr>
              <w:t>и</w:t>
            </w:r>
            <w:r w:rsidRPr="00D16324">
              <w:rPr>
                <w:spacing w:val="-1"/>
                <w:sz w:val="24"/>
                <w:szCs w:val="24"/>
                <w:lang w:val="ru-RU"/>
              </w:rPr>
              <w:t xml:space="preserve"> </w:t>
            </w:r>
            <w:r w:rsidRPr="00D16324">
              <w:rPr>
                <w:sz w:val="24"/>
                <w:szCs w:val="24"/>
                <w:lang w:val="ru-RU"/>
              </w:rPr>
              <w:t>атрибутами как</w:t>
            </w:r>
            <w:r w:rsidRPr="00D16324">
              <w:rPr>
                <w:spacing w:val="-1"/>
                <w:sz w:val="24"/>
                <w:szCs w:val="24"/>
                <w:lang w:val="ru-RU"/>
              </w:rPr>
              <w:t xml:space="preserve"> </w:t>
            </w:r>
            <w:r w:rsidRPr="00D16324">
              <w:rPr>
                <w:sz w:val="24"/>
                <w:szCs w:val="24"/>
                <w:lang w:val="ru-RU"/>
              </w:rPr>
              <w:t>внешними символами роли;</w:t>
            </w:r>
          </w:p>
          <w:p w:rsidR="00D85A0C" w:rsidRPr="00D16324" w:rsidRDefault="00D85A0C" w:rsidP="00D85A0C">
            <w:pPr>
              <w:pStyle w:val="TableParagraph"/>
              <w:numPr>
                <w:ilvl w:val="0"/>
                <w:numId w:val="133"/>
              </w:numPr>
              <w:tabs>
                <w:tab w:val="left" w:pos="426"/>
              </w:tabs>
              <w:spacing w:before="60" w:line="276" w:lineRule="auto"/>
              <w:ind w:left="426" w:right="95" w:firstLine="141"/>
              <w:rPr>
                <w:sz w:val="24"/>
                <w:szCs w:val="24"/>
                <w:lang w:val="ru-RU"/>
              </w:rPr>
            </w:pPr>
            <w:r w:rsidRPr="00D16324">
              <w:rPr>
                <w:sz w:val="24"/>
                <w:szCs w:val="24"/>
                <w:lang w:val="ru-RU"/>
              </w:rPr>
              <w:t>Формировать</w:t>
            </w:r>
            <w:r w:rsidRPr="00D16324">
              <w:rPr>
                <w:spacing w:val="1"/>
                <w:sz w:val="24"/>
                <w:szCs w:val="24"/>
                <w:lang w:val="ru-RU"/>
              </w:rPr>
              <w:t xml:space="preserve"> </w:t>
            </w:r>
            <w:r w:rsidRPr="00D16324">
              <w:rPr>
                <w:sz w:val="24"/>
                <w:szCs w:val="24"/>
                <w:lang w:val="ru-RU"/>
              </w:rPr>
              <w:t>у детей</w:t>
            </w:r>
            <w:r w:rsidRPr="00D16324">
              <w:rPr>
                <w:spacing w:val="1"/>
                <w:sz w:val="24"/>
                <w:szCs w:val="24"/>
                <w:lang w:val="ru-RU"/>
              </w:rPr>
              <w:t xml:space="preserve"> </w:t>
            </w:r>
            <w:r w:rsidRPr="00D16324">
              <w:rPr>
                <w:sz w:val="24"/>
                <w:szCs w:val="24"/>
                <w:lang w:val="ru-RU"/>
              </w:rPr>
              <w:t>интонационную</w:t>
            </w:r>
            <w:r w:rsidRPr="00D16324">
              <w:rPr>
                <w:spacing w:val="1"/>
                <w:sz w:val="24"/>
                <w:szCs w:val="24"/>
                <w:lang w:val="ru-RU"/>
              </w:rPr>
              <w:t xml:space="preserve"> </w:t>
            </w:r>
            <w:r w:rsidRPr="00D16324">
              <w:rPr>
                <w:sz w:val="24"/>
                <w:szCs w:val="24"/>
                <w:lang w:val="ru-RU"/>
              </w:rPr>
              <w:t>выразительность</w:t>
            </w:r>
            <w:r w:rsidRPr="00D16324">
              <w:rPr>
                <w:spacing w:val="1"/>
                <w:sz w:val="24"/>
                <w:szCs w:val="24"/>
                <w:lang w:val="ru-RU"/>
              </w:rPr>
              <w:t xml:space="preserve"> </w:t>
            </w:r>
            <w:r w:rsidRPr="00D16324">
              <w:rPr>
                <w:sz w:val="24"/>
                <w:szCs w:val="24"/>
                <w:lang w:val="ru-RU"/>
              </w:rPr>
              <w:t>речи</w:t>
            </w:r>
            <w:r w:rsidRPr="00D16324">
              <w:rPr>
                <w:spacing w:val="1"/>
                <w:sz w:val="24"/>
                <w:szCs w:val="24"/>
                <w:lang w:val="ru-RU"/>
              </w:rPr>
              <w:t xml:space="preserve"> </w:t>
            </w:r>
            <w:r w:rsidRPr="00D16324">
              <w:rPr>
                <w:sz w:val="24"/>
                <w:szCs w:val="24"/>
                <w:lang w:val="ru-RU"/>
              </w:rPr>
              <w:t>в</w:t>
            </w:r>
            <w:r w:rsidRPr="00D16324">
              <w:rPr>
                <w:spacing w:val="1"/>
                <w:sz w:val="24"/>
                <w:szCs w:val="24"/>
                <w:lang w:val="ru-RU"/>
              </w:rPr>
              <w:t xml:space="preserve"> </w:t>
            </w:r>
            <w:r w:rsidRPr="00D16324">
              <w:rPr>
                <w:sz w:val="24"/>
                <w:szCs w:val="24"/>
                <w:lang w:val="ru-RU"/>
              </w:rPr>
              <w:t>процессе</w:t>
            </w:r>
            <w:r w:rsidRPr="00D16324">
              <w:rPr>
                <w:spacing w:val="1"/>
                <w:sz w:val="24"/>
                <w:szCs w:val="24"/>
                <w:lang w:val="ru-RU"/>
              </w:rPr>
              <w:t xml:space="preserve"> </w:t>
            </w:r>
            <w:r w:rsidRPr="00D16324">
              <w:rPr>
                <w:sz w:val="24"/>
                <w:szCs w:val="24"/>
                <w:lang w:val="ru-RU"/>
              </w:rPr>
              <w:t>театрально-</w:t>
            </w:r>
            <w:r w:rsidRPr="00D16324">
              <w:rPr>
                <w:spacing w:val="-57"/>
                <w:sz w:val="24"/>
                <w:szCs w:val="24"/>
                <w:lang w:val="ru-RU"/>
              </w:rPr>
              <w:t xml:space="preserve"> </w:t>
            </w:r>
            <w:r w:rsidRPr="00D16324">
              <w:rPr>
                <w:sz w:val="24"/>
                <w:szCs w:val="24"/>
                <w:lang w:val="ru-RU"/>
              </w:rPr>
              <w:t>игровой</w:t>
            </w:r>
            <w:r w:rsidRPr="00D16324">
              <w:rPr>
                <w:spacing w:val="-1"/>
                <w:sz w:val="24"/>
                <w:szCs w:val="24"/>
                <w:lang w:val="ru-RU"/>
              </w:rPr>
              <w:t xml:space="preserve"> </w:t>
            </w:r>
            <w:r w:rsidRPr="00D16324">
              <w:rPr>
                <w:sz w:val="24"/>
                <w:szCs w:val="24"/>
                <w:lang w:val="ru-RU"/>
              </w:rPr>
              <w:t>деятельности;</w:t>
            </w:r>
          </w:p>
          <w:p w:rsidR="00D85A0C" w:rsidRPr="00D16324" w:rsidRDefault="00D85A0C" w:rsidP="00D85A0C">
            <w:pPr>
              <w:pStyle w:val="TableParagraph"/>
              <w:numPr>
                <w:ilvl w:val="0"/>
                <w:numId w:val="133"/>
              </w:numPr>
              <w:tabs>
                <w:tab w:val="left" w:pos="426"/>
              </w:tabs>
              <w:spacing w:before="61" w:line="276" w:lineRule="auto"/>
              <w:ind w:left="426" w:firstLine="141"/>
              <w:rPr>
                <w:sz w:val="24"/>
                <w:szCs w:val="24"/>
                <w:lang w:val="ru-RU"/>
              </w:rPr>
            </w:pPr>
            <w:r w:rsidRPr="00D16324">
              <w:rPr>
                <w:sz w:val="24"/>
                <w:szCs w:val="24"/>
                <w:lang w:val="ru-RU"/>
              </w:rPr>
              <w:t>Развивать у</w:t>
            </w:r>
            <w:r w:rsidRPr="00D16324">
              <w:rPr>
                <w:spacing w:val="-10"/>
                <w:sz w:val="24"/>
                <w:szCs w:val="24"/>
                <w:lang w:val="ru-RU"/>
              </w:rPr>
              <w:t xml:space="preserve"> </w:t>
            </w:r>
            <w:r w:rsidRPr="00D16324">
              <w:rPr>
                <w:sz w:val="24"/>
                <w:szCs w:val="24"/>
                <w:lang w:val="ru-RU"/>
              </w:rPr>
              <w:t>детей</w:t>
            </w:r>
            <w:r w:rsidRPr="00D16324">
              <w:rPr>
                <w:spacing w:val="-2"/>
                <w:sz w:val="24"/>
                <w:szCs w:val="24"/>
                <w:lang w:val="ru-RU"/>
              </w:rPr>
              <w:t xml:space="preserve"> </w:t>
            </w:r>
            <w:r w:rsidRPr="00D16324">
              <w:rPr>
                <w:sz w:val="24"/>
                <w:szCs w:val="24"/>
                <w:lang w:val="ru-RU"/>
              </w:rPr>
              <w:t>диалогическую</w:t>
            </w:r>
            <w:r w:rsidRPr="00D16324">
              <w:rPr>
                <w:spacing w:val="-2"/>
                <w:sz w:val="24"/>
                <w:szCs w:val="24"/>
                <w:lang w:val="ru-RU"/>
              </w:rPr>
              <w:t xml:space="preserve"> </w:t>
            </w:r>
            <w:r w:rsidRPr="00D16324">
              <w:rPr>
                <w:sz w:val="24"/>
                <w:szCs w:val="24"/>
                <w:lang w:val="ru-RU"/>
              </w:rPr>
              <w:t>речь</w:t>
            </w:r>
            <w:r w:rsidRPr="00D16324">
              <w:rPr>
                <w:spacing w:val="-2"/>
                <w:sz w:val="24"/>
                <w:szCs w:val="24"/>
                <w:lang w:val="ru-RU"/>
              </w:rPr>
              <w:t xml:space="preserve"> </w:t>
            </w:r>
            <w:r w:rsidRPr="00D16324">
              <w:rPr>
                <w:sz w:val="24"/>
                <w:szCs w:val="24"/>
                <w:lang w:val="ru-RU"/>
              </w:rPr>
              <w:t>в</w:t>
            </w:r>
            <w:r w:rsidRPr="00D16324">
              <w:rPr>
                <w:spacing w:val="-2"/>
                <w:sz w:val="24"/>
                <w:szCs w:val="24"/>
                <w:lang w:val="ru-RU"/>
              </w:rPr>
              <w:t xml:space="preserve"> </w:t>
            </w:r>
            <w:r w:rsidRPr="00D16324">
              <w:rPr>
                <w:sz w:val="24"/>
                <w:szCs w:val="24"/>
                <w:lang w:val="ru-RU"/>
              </w:rPr>
              <w:t>процессе</w:t>
            </w:r>
            <w:r w:rsidRPr="00D16324">
              <w:rPr>
                <w:spacing w:val="-3"/>
                <w:sz w:val="24"/>
                <w:szCs w:val="24"/>
                <w:lang w:val="ru-RU"/>
              </w:rPr>
              <w:t xml:space="preserve"> </w:t>
            </w:r>
            <w:r w:rsidRPr="00D16324">
              <w:rPr>
                <w:sz w:val="24"/>
                <w:szCs w:val="24"/>
                <w:lang w:val="ru-RU"/>
              </w:rPr>
              <w:t>театрально-игровой</w:t>
            </w:r>
            <w:r w:rsidRPr="00D16324">
              <w:rPr>
                <w:spacing w:val="-4"/>
                <w:sz w:val="24"/>
                <w:szCs w:val="24"/>
                <w:lang w:val="ru-RU"/>
              </w:rPr>
              <w:t xml:space="preserve"> </w:t>
            </w:r>
            <w:r w:rsidRPr="00D16324">
              <w:rPr>
                <w:sz w:val="24"/>
                <w:szCs w:val="24"/>
                <w:lang w:val="ru-RU"/>
              </w:rPr>
              <w:t>деятельности;</w:t>
            </w:r>
          </w:p>
          <w:p w:rsidR="00D85A0C" w:rsidRPr="00D16324" w:rsidRDefault="00D85A0C" w:rsidP="00D85A0C">
            <w:pPr>
              <w:pStyle w:val="TableParagraph"/>
              <w:numPr>
                <w:ilvl w:val="0"/>
                <w:numId w:val="133"/>
              </w:numPr>
              <w:tabs>
                <w:tab w:val="left" w:pos="426"/>
              </w:tabs>
              <w:spacing w:before="60" w:line="276" w:lineRule="auto"/>
              <w:ind w:left="426" w:right="104" w:firstLine="141"/>
              <w:rPr>
                <w:sz w:val="24"/>
                <w:szCs w:val="24"/>
                <w:lang w:val="ru-RU"/>
              </w:rPr>
            </w:pPr>
            <w:r w:rsidRPr="00D16324">
              <w:rPr>
                <w:sz w:val="24"/>
                <w:szCs w:val="24"/>
                <w:lang w:val="ru-RU"/>
              </w:rPr>
              <w:t>Формировать</w:t>
            </w:r>
            <w:r w:rsidRPr="00D16324">
              <w:rPr>
                <w:spacing w:val="34"/>
                <w:sz w:val="24"/>
                <w:szCs w:val="24"/>
                <w:lang w:val="ru-RU"/>
              </w:rPr>
              <w:t xml:space="preserve"> </w:t>
            </w:r>
            <w:r w:rsidRPr="00D16324">
              <w:rPr>
                <w:sz w:val="24"/>
                <w:szCs w:val="24"/>
                <w:lang w:val="ru-RU"/>
              </w:rPr>
              <w:t>у</w:t>
            </w:r>
            <w:r w:rsidRPr="00D16324">
              <w:rPr>
                <w:spacing w:val="26"/>
                <w:sz w:val="24"/>
                <w:szCs w:val="24"/>
                <w:lang w:val="ru-RU"/>
              </w:rPr>
              <w:t xml:space="preserve"> </w:t>
            </w:r>
            <w:r w:rsidRPr="00D16324">
              <w:rPr>
                <w:sz w:val="24"/>
                <w:szCs w:val="24"/>
                <w:lang w:val="ru-RU"/>
              </w:rPr>
              <w:t>детей</w:t>
            </w:r>
            <w:r w:rsidRPr="00D16324">
              <w:rPr>
                <w:spacing w:val="37"/>
                <w:sz w:val="24"/>
                <w:szCs w:val="24"/>
                <w:lang w:val="ru-RU"/>
              </w:rPr>
              <w:t xml:space="preserve"> </w:t>
            </w:r>
            <w:r w:rsidRPr="00D16324">
              <w:rPr>
                <w:sz w:val="24"/>
                <w:szCs w:val="24"/>
                <w:lang w:val="ru-RU"/>
              </w:rPr>
              <w:t>умение</w:t>
            </w:r>
            <w:r w:rsidRPr="00D16324">
              <w:rPr>
                <w:spacing w:val="30"/>
                <w:sz w:val="24"/>
                <w:szCs w:val="24"/>
                <w:lang w:val="ru-RU"/>
              </w:rPr>
              <w:t xml:space="preserve"> </w:t>
            </w:r>
            <w:r w:rsidRPr="00D16324">
              <w:rPr>
                <w:sz w:val="24"/>
                <w:szCs w:val="24"/>
                <w:lang w:val="ru-RU"/>
              </w:rPr>
              <w:t>следить</w:t>
            </w:r>
            <w:r w:rsidRPr="00D16324">
              <w:rPr>
                <w:spacing w:val="32"/>
                <w:sz w:val="24"/>
                <w:szCs w:val="24"/>
                <w:lang w:val="ru-RU"/>
              </w:rPr>
              <w:t xml:space="preserve"> </w:t>
            </w:r>
            <w:r w:rsidRPr="00D16324">
              <w:rPr>
                <w:sz w:val="24"/>
                <w:szCs w:val="24"/>
                <w:lang w:val="ru-RU"/>
              </w:rPr>
              <w:t>за</w:t>
            </w:r>
            <w:r w:rsidRPr="00D16324">
              <w:rPr>
                <w:spacing w:val="28"/>
                <w:sz w:val="24"/>
                <w:szCs w:val="24"/>
                <w:lang w:val="ru-RU"/>
              </w:rPr>
              <w:t xml:space="preserve"> </w:t>
            </w:r>
            <w:r w:rsidRPr="00D16324">
              <w:rPr>
                <w:sz w:val="24"/>
                <w:szCs w:val="24"/>
                <w:lang w:val="ru-RU"/>
              </w:rPr>
              <w:t>развитием</w:t>
            </w:r>
            <w:r w:rsidRPr="00D16324">
              <w:rPr>
                <w:spacing w:val="30"/>
                <w:sz w:val="24"/>
                <w:szCs w:val="24"/>
                <w:lang w:val="ru-RU"/>
              </w:rPr>
              <w:t xml:space="preserve"> </w:t>
            </w:r>
            <w:r w:rsidRPr="00D16324">
              <w:rPr>
                <w:sz w:val="24"/>
                <w:szCs w:val="24"/>
                <w:lang w:val="ru-RU"/>
              </w:rPr>
              <w:t>действия</w:t>
            </w:r>
            <w:r w:rsidRPr="00D16324">
              <w:rPr>
                <w:spacing w:val="31"/>
                <w:sz w:val="24"/>
                <w:szCs w:val="24"/>
                <w:lang w:val="ru-RU"/>
              </w:rPr>
              <w:t xml:space="preserve"> </w:t>
            </w:r>
            <w:r w:rsidRPr="00D16324">
              <w:rPr>
                <w:sz w:val="24"/>
                <w:szCs w:val="24"/>
                <w:lang w:val="ru-RU"/>
              </w:rPr>
              <w:t>в</w:t>
            </w:r>
            <w:r w:rsidRPr="00D16324">
              <w:rPr>
                <w:spacing w:val="28"/>
                <w:sz w:val="24"/>
                <w:szCs w:val="24"/>
                <w:lang w:val="ru-RU"/>
              </w:rPr>
              <w:t xml:space="preserve"> </w:t>
            </w:r>
            <w:r w:rsidRPr="00D16324">
              <w:rPr>
                <w:sz w:val="24"/>
                <w:szCs w:val="24"/>
                <w:lang w:val="ru-RU"/>
              </w:rPr>
              <w:t>драматизациях</w:t>
            </w:r>
            <w:r w:rsidRPr="00D16324">
              <w:rPr>
                <w:spacing w:val="33"/>
                <w:sz w:val="24"/>
                <w:szCs w:val="24"/>
                <w:lang w:val="ru-RU"/>
              </w:rPr>
              <w:t xml:space="preserve"> </w:t>
            </w:r>
            <w:r w:rsidRPr="00D16324">
              <w:rPr>
                <w:sz w:val="24"/>
                <w:szCs w:val="24"/>
                <w:lang w:val="ru-RU"/>
              </w:rPr>
              <w:t>и</w:t>
            </w:r>
            <w:r w:rsidRPr="00D16324">
              <w:rPr>
                <w:spacing w:val="-57"/>
                <w:sz w:val="24"/>
                <w:szCs w:val="24"/>
                <w:lang w:val="ru-RU"/>
              </w:rPr>
              <w:t xml:space="preserve"> </w:t>
            </w:r>
            <w:r w:rsidRPr="00D16324">
              <w:rPr>
                <w:sz w:val="24"/>
                <w:szCs w:val="24"/>
                <w:lang w:val="ru-RU"/>
              </w:rPr>
              <w:t>кукольных спектаклях;</w:t>
            </w:r>
          </w:p>
          <w:p w:rsidR="00D85A0C" w:rsidRPr="005E700A" w:rsidRDefault="00D85A0C" w:rsidP="00D85A0C">
            <w:pPr>
              <w:pStyle w:val="TableParagraph"/>
              <w:tabs>
                <w:tab w:val="left" w:pos="426"/>
              </w:tabs>
              <w:spacing w:line="276" w:lineRule="auto"/>
              <w:ind w:left="426" w:right="142" w:firstLine="141"/>
              <w:rPr>
                <w:b/>
                <w:i/>
                <w:sz w:val="24"/>
                <w:szCs w:val="24"/>
                <w:lang w:val="ru-RU"/>
              </w:rPr>
            </w:pPr>
            <w:r w:rsidRPr="00D16324">
              <w:rPr>
                <w:sz w:val="24"/>
                <w:szCs w:val="24"/>
                <w:lang w:val="ru-RU"/>
              </w:rPr>
              <w:t>Формировать</w:t>
            </w:r>
            <w:r w:rsidRPr="00D16324">
              <w:rPr>
                <w:spacing w:val="1"/>
                <w:sz w:val="24"/>
                <w:szCs w:val="24"/>
                <w:lang w:val="ru-RU"/>
              </w:rPr>
              <w:t xml:space="preserve"> </w:t>
            </w:r>
            <w:r w:rsidRPr="00D16324">
              <w:rPr>
                <w:sz w:val="24"/>
                <w:szCs w:val="24"/>
                <w:lang w:val="ru-RU"/>
              </w:rPr>
              <w:t>у</w:t>
            </w:r>
            <w:r w:rsidRPr="00D16324">
              <w:rPr>
                <w:spacing w:val="1"/>
                <w:sz w:val="24"/>
                <w:szCs w:val="24"/>
                <w:lang w:val="ru-RU"/>
              </w:rPr>
              <w:t xml:space="preserve"> </w:t>
            </w:r>
            <w:r w:rsidRPr="00D16324">
              <w:rPr>
                <w:sz w:val="24"/>
                <w:szCs w:val="24"/>
                <w:lang w:val="ru-RU"/>
              </w:rPr>
              <w:t>детей</w:t>
            </w:r>
            <w:r w:rsidRPr="00D16324">
              <w:rPr>
                <w:spacing w:val="1"/>
                <w:sz w:val="24"/>
                <w:szCs w:val="24"/>
                <w:lang w:val="ru-RU"/>
              </w:rPr>
              <w:t xml:space="preserve"> </w:t>
            </w:r>
            <w:r w:rsidRPr="00D16324">
              <w:rPr>
                <w:sz w:val="24"/>
                <w:szCs w:val="24"/>
                <w:lang w:val="ru-RU"/>
              </w:rPr>
              <w:t>умение</w:t>
            </w:r>
            <w:r w:rsidRPr="00D16324">
              <w:rPr>
                <w:spacing w:val="1"/>
                <w:sz w:val="24"/>
                <w:szCs w:val="24"/>
                <w:lang w:val="ru-RU"/>
              </w:rPr>
              <w:t xml:space="preserve"> </w:t>
            </w:r>
            <w:r w:rsidRPr="00D16324">
              <w:rPr>
                <w:sz w:val="24"/>
                <w:szCs w:val="24"/>
                <w:lang w:val="ru-RU"/>
              </w:rPr>
              <w:t>использовать</w:t>
            </w:r>
            <w:r w:rsidRPr="00D16324">
              <w:rPr>
                <w:spacing w:val="1"/>
                <w:sz w:val="24"/>
                <w:szCs w:val="24"/>
                <w:lang w:val="ru-RU"/>
              </w:rPr>
              <w:t xml:space="preserve"> </w:t>
            </w:r>
            <w:r w:rsidRPr="00D16324">
              <w:rPr>
                <w:sz w:val="24"/>
                <w:szCs w:val="24"/>
                <w:lang w:val="ru-RU"/>
              </w:rPr>
              <w:t>импровизационные</w:t>
            </w:r>
            <w:r w:rsidRPr="00D16324">
              <w:rPr>
                <w:spacing w:val="1"/>
                <w:sz w:val="24"/>
                <w:szCs w:val="24"/>
                <w:lang w:val="ru-RU"/>
              </w:rPr>
              <w:t xml:space="preserve"> </w:t>
            </w:r>
            <w:r w:rsidRPr="00D16324">
              <w:rPr>
                <w:sz w:val="24"/>
                <w:szCs w:val="24"/>
                <w:lang w:val="ru-RU"/>
              </w:rPr>
              <w:t>формы</w:t>
            </w:r>
            <w:r w:rsidRPr="00D16324">
              <w:rPr>
                <w:spacing w:val="1"/>
                <w:sz w:val="24"/>
                <w:szCs w:val="24"/>
                <w:lang w:val="ru-RU"/>
              </w:rPr>
              <w:t xml:space="preserve"> </w:t>
            </w:r>
            <w:r w:rsidRPr="00D16324">
              <w:rPr>
                <w:sz w:val="24"/>
                <w:szCs w:val="24"/>
                <w:lang w:val="ru-RU"/>
              </w:rPr>
              <w:t>диалогов</w:t>
            </w:r>
            <w:r w:rsidRPr="00D16324">
              <w:rPr>
                <w:spacing w:val="-57"/>
                <w:sz w:val="24"/>
                <w:szCs w:val="24"/>
                <w:lang w:val="ru-RU"/>
              </w:rPr>
              <w:t xml:space="preserve"> </w:t>
            </w:r>
            <w:r w:rsidRPr="00D16324">
              <w:rPr>
                <w:sz w:val="24"/>
                <w:szCs w:val="24"/>
                <w:lang w:val="ru-RU"/>
              </w:rPr>
              <w:t>действующих</w:t>
            </w:r>
            <w:r w:rsidRPr="00D16324">
              <w:rPr>
                <w:spacing w:val="1"/>
                <w:sz w:val="24"/>
                <w:szCs w:val="24"/>
                <w:lang w:val="ru-RU"/>
              </w:rPr>
              <w:t xml:space="preserve"> </w:t>
            </w:r>
            <w:r w:rsidRPr="00D16324">
              <w:rPr>
                <w:sz w:val="24"/>
                <w:szCs w:val="24"/>
                <w:lang w:val="ru-RU"/>
              </w:rPr>
              <w:t>лиц в</w:t>
            </w:r>
            <w:r w:rsidRPr="00D16324">
              <w:rPr>
                <w:spacing w:val="-1"/>
                <w:sz w:val="24"/>
                <w:szCs w:val="24"/>
                <w:lang w:val="ru-RU"/>
              </w:rPr>
              <w:t xml:space="preserve"> </w:t>
            </w:r>
            <w:r w:rsidRPr="00D16324">
              <w:rPr>
                <w:sz w:val="24"/>
                <w:szCs w:val="24"/>
                <w:lang w:val="ru-RU"/>
              </w:rPr>
              <w:t>хорошо знакомых сказках;</w:t>
            </w:r>
          </w:p>
        </w:tc>
      </w:tr>
      <w:tr w:rsidR="00272F55" w:rsidRPr="00D16324" w:rsidTr="00D16324">
        <w:trPr>
          <w:trHeight w:val="335"/>
        </w:trPr>
        <w:tc>
          <w:tcPr>
            <w:tcW w:w="9498" w:type="dxa"/>
          </w:tcPr>
          <w:p w:rsidR="00272F55" w:rsidRPr="00D16324" w:rsidRDefault="00272F55" w:rsidP="00D16324">
            <w:pPr>
              <w:pStyle w:val="TableParagraph"/>
              <w:spacing w:line="276" w:lineRule="auto"/>
              <w:ind w:left="150" w:right="144" w:firstLine="142"/>
              <w:jc w:val="center"/>
              <w:rPr>
                <w:b/>
                <w:i/>
                <w:sz w:val="24"/>
                <w:szCs w:val="24"/>
              </w:rPr>
            </w:pPr>
            <w:r w:rsidRPr="00D16324">
              <w:rPr>
                <w:b/>
                <w:i/>
                <w:sz w:val="24"/>
                <w:szCs w:val="24"/>
              </w:rPr>
              <w:t>Культурно-досуговая</w:t>
            </w:r>
            <w:r w:rsidRPr="00D16324">
              <w:rPr>
                <w:b/>
                <w:i/>
                <w:spacing w:val="-7"/>
                <w:sz w:val="24"/>
                <w:szCs w:val="24"/>
              </w:rPr>
              <w:t xml:space="preserve"> </w:t>
            </w:r>
            <w:r w:rsidRPr="00D16324">
              <w:rPr>
                <w:b/>
                <w:i/>
                <w:sz w:val="24"/>
                <w:szCs w:val="24"/>
              </w:rPr>
              <w:t>деятельность</w:t>
            </w:r>
          </w:p>
        </w:tc>
      </w:tr>
      <w:tr w:rsidR="00366965" w:rsidRPr="00D16324" w:rsidTr="00D16324">
        <w:trPr>
          <w:trHeight w:val="335"/>
        </w:trPr>
        <w:tc>
          <w:tcPr>
            <w:tcW w:w="9498" w:type="dxa"/>
          </w:tcPr>
          <w:p w:rsidR="00366965" w:rsidRPr="00D16324" w:rsidRDefault="00366965" w:rsidP="00D85A0C">
            <w:pPr>
              <w:pStyle w:val="TableParagraph"/>
              <w:numPr>
                <w:ilvl w:val="0"/>
                <w:numId w:val="132"/>
              </w:numPr>
              <w:tabs>
                <w:tab w:val="left" w:pos="426"/>
              </w:tabs>
              <w:spacing w:line="276" w:lineRule="auto"/>
              <w:ind w:left="426" w:right="103" w:firstLine="141"/>
              <w:jc w:val="left"/>
              <w:rPr>
                <w:sz w:val="24"/>
                <w:szCs w:val="24"/>
                <w:lang w:val="ru-RU"/>
              </w:rPr>
            </w:pPr>
            <w:r w:rsidRPr="00D16324">
              <w:rPr>
                <w:sz w:val="24"/>
                <w:szCs w:val="24"/>
                <w:lang w:val="ru-RU"/>
              </w:rPr>
              <w:t>Способствовать</w:t>
            </w:r>
            <w:r w:rsidRPr="00D16324">
              <w:rPr>
                <w:spacing w:val="1"/>
                <w:sz w:val="24"/>
                <w:szCs w:val="24"/>
                <w:lang w:val="ru-RU"/>
              </w:rPr>
              <w:t xml:space="preserve"> </w:t>
            </w:r>
            <w:r w:rsidRPr="00D16324">
              <w:rPr>
                <w:sz w:val="24"/>
                <w:szCs w:val="24"/>
                <w:lang w:val="ru-RU"/>
              </w:rPr>
              <w:t>организации</w:t>
            </w:r>
            <w:r w:rsidRPr="00D16324">
              <w:rPr>
                <w:spacing w:val="1"/>
                <w:sz w:val="24"/>
                <w:szCs w:val="24"/>
                <w:lang w:val="ru-RU"/>
              </w:rPr>
              <w:t xml:space="preserve"> </w:t>
            </w:r>
            <w:r w:rsidRPr="00D16324">
              <w:rPr>
                <w:sz w:val="24"/>
                <w:szCs w:val="24"/>
                <w:lang w:val="ru-RU"/>
              </w:rPr>
              <w:t>культурно-досуговой</w:t>
            </w:r>
            <w:r w:rsidRPr="00D16324">
              <w:rPr>
                <w:spacing w:val="1"/>
                <w:sz w:val="24"/>
                <w:szCs w:val="24"/>
                <w:lang w:val="ru-RU"/>
              </w:rPr>
              <w:t xml:space="preserve"> </w:t>
            </w:r>
            <w:r w:rsidRPr="00D16324">
              <w:rPr>
                <w:sz w:val="24"/>
                <w:szCs w:val="24"/>
                <w:lang w:val="ru-RU"/>
              </w:rPr>
              <w:t>деятельности</w:t>
            </w:r>
            <w:r w:rsidRPr="00D16324">
              <w:rPr>
                <w:spacing w:val="1"/>
                <w:sz w:val="24"/>
                <w:szCs w:val="24"/>
                <w:lang w:val="ru-RU"/>
              </w:rPr>
              <w:t xml:space="preserve"> </w:t>
            </w:r>
            <w:r w:rsidRPr="00D16324">
              <w:rPr>
                <w:sz w:val="24"/>
                <w:szCs w:val="24"/>
                <w:lang w:val="ru-RU"/>
              </w:rPr>
              <w:t>детей</w:t>
            </w:r>
            <w:r w:rsidRPr="00D16324">
              <w:rPr>
                <w:spacing w:val="1"/>
                <w:sz w:val="24"/>
                <w:szCs w:val="24"/>
                <w:lang w:val="ru-RU"/>
              </w:rPr>
              <w:t xml:space="preserve"> </w:t>
            </w:r>
            <w:r w:rsidRPr="00D16324">
              <w:rPr>
                <w:sz w:val="24"/>
                <w:szCs w:val="24"/>
                <w:lang w:val="ru-RU"/>
              </w:rPr>
              <w:t>по интересам,</w:t>
            </w:r>
            <w:r w:rsidRPr="00D16324">
              <w:rPr>
                <w:spacing w:val="-57"/>
                <w:sz w:val="24"/>
                <w:szCs w:val="24"/>
                <w:lang w:val="ru-RU"/>
              </w:rPr>
              <w:t xml:space="preserve"> </w:t>
            </w:r>
            <w:r w:rsidRPr="00D16324">
              <w:rPr>
                <w:sz w:val="24"/>
                <w:szCs w:val="24"/>
                <w:lang w:val="ru-RU"/>
              </w:rPr>
              <w:t>обеспечивая</w:t>
            </w:r>
            <w:r w:rsidRPr="00D16324">
              <w:rPr>
                <w:spacing w:val="-1"/>
                <w:sz w:val="24"/>
                <w:szCs w:val="24"/>
                <w:lang w:val="ru-RU"/>
              </w:rPr>
              <w:t xml:space="preserve"> </w:t>
            </w:r>
            <w:r w:rsidRPr="00D16324">
              <w:rPr>
                <w:sz w:val="24"/>
                <w:szCs w:val="24"/>
                <w:lang w:val="ru-RU"/>
              </w:rPr>
              <w:t>эмоциональное</w:t>
            </w:r>
            <w:r w:rsidRPr="00D16324">
              <w:rPr>
                <w:spacing w:val="-1"/>
                <w:sz w:val="24"/>
                <w:szCs w:val="24"/>
                <w:lang w:val="ru-RU"/>
              </w:rPr>
              <w:t xml:space="preserve"> </w:t>
            </w:r>
            <w:r w:rsidRPr="00D16324">
              <w:rPr>
                <w:sz w:val="24"/>
                <w:szCs w:val="24"/>
                <w:lang w:val="ru-RU"/>
              </w:rPr>
              <w:t>благополучие</w:t>
            </w:r>
            <w:r w:rsidRPr="00D16324">
              <w:rPr>
                <w:spacing w:val="-1"/>
                <w:sz w:val="24"/>
                <w:szCs w:val="24"/>
                <w:lang w:val="ru-RU"/>
              </w:rPr>
              <w:t xml:space="preserve"> </w:t>
            </w:r>
            <w:r w:rsidRPr="00D16324">
              <w:rPr>
                <w:sz w:val="24"/>
                <w:szCs w:val="24"/>
                <w:lang w:val="ru-RU"/>
              </w:rPr>
              <w:t>и отдых;</w:t>
            </w:r>
          </w:p>
          <w:p w:rsidR="00366965" w:rsidRPr="00D16324" w:rsidRDefault="00366965" w:rsidP="00D85A0C">
            <w:pPr>
              <w:pStyle w:val="TableParagraph"/>
              <w:numPr>
                <w:ilvl w:val="0"/>
                <w:numId w:val="132"/>
              </w:numPr>
              <w:tabs>
                <w:tab w:val="left" w:pos="426"/>
              </w:tabs>
              <w:spacing w:before="49" w:line="276" w:lineRule="auto"/>
              <w:ind w:left="426" w:firstLine="141"/>
              <w:jc w:val="left"/>
              <w:rPr>
                <w:sz w:val="24"/>
                <w:szCs w:val="24"/>
                <w:lang w:val="ru-RU"/>
              </w:rPr>
            </w:pPr>
            <w:r w:rsidRPr="00D16324">
              <w:rPr>
                <w:sz w:val="24"/>
                <w:szCs w:val="24"/>
                <w:lang w:val="ru-RU"/>
              </w:rPr>
              <w:t>Помогать</w:t>
            </w:r>
            <w:r w:rsidRPr="00D16324">
              <w:rPr>
                <w:spacing w:val="-4"/>
                <w:sz w:val="24"/>
                <w:szCs w:val="24"/>
                <w:lang w:val="ru-RU"/>
              </w:rPr>
              <w:t xml:space="preserve"> </w:t>
            </w:r>
            <w:r w:rsidRPr="00D16324">
              <w:rPr>
                <w:sz w:val="24"/>
                <w:szCs w:val="24"/>
                <w:lang w:val="ru-RU"/>
              </w:rPr>
              <w:t>детям</w:t>
            </w:r>
            <w:r w:rsidRPr="00D16324">
              <w:rPr>
                <w:spacing w:val="-4"/>
                <w:sz w:val="24"/>
                <w:szCs w:val="24"/>
                <w:lang w:val="ru-RU"/>
              </w:rPr>
              <w:t xml:space="preserve"> </w:t>
            </w:r>
            <w:r w:rsidRPr="00D16324">
              <w:rPr>
                <w:sz w:val="24"/>
                <w:szCs w:val="24"/>
                <w:lang w:val="ru-RU"/>
              </w:rPr>
              <w:t>организовывать</w:t>
            </w:r>
            <w:r w:rsidRPr="00D16324">
              <w:rPr>
                <w:spacing w:val="-3"/>
                <w:sz w:val="24"/>
                <w:szCs w:val="24"/>
                <w:lang w:val="ru-RU"/>
              </w:rPr>
              <w:t xml:space="preserve"> </w:t>
            </w:r>
            <w:r w:rsidRPr="00D16324">
              <w:rPr>
                <w:sz w:val="24"/>
                <w:szCs w:val="24"/>
                <w:lang w:val="ru-RU"/>
              </w:rPr>
              <w:t>свободное</w:t>
            </w:r>
            <w:r w:rsidRPr="00D16324">
              <w:rPr>
                <w:spacing w:val="-5"/>
                <w:sz w:val="24"/>
                <w:szCs w:val="24"/>
                <w:lang w:val="ru-RU"/>
              </w:rPr>
              <w:t xml:space="preserve"> </w:t>
            </w:r>
            <w:r w:rsidRPr="00D16324">
              <w:rPr>
                <w:sz w:val="24"/>
                <w:szCs w:val="24"/>
                <w:lang w:val="ru-RU"/>
              </w:rPr>
              <w:t>время</w:t>
            </w:r>
            <w:r w:rsidRPr="00D16324">
              <w:rPr>
                <w:spacing w:val="-3"/>
                <w:sz w:val="24"/>
                <w:szCs w:val="24"/>
                <w:lang w:val="ru-RU"/>
              </w:rPr>
              <w:t xml:space="preserve"> </w:t>
            </w:r>
            <w:r w:rsidRPr="00D16324">
              <w:rPr>
                <w:sz w:val="24"/>
                <w:szCs w:val="24"/>
                <w:lang w:val="ru-RU"/>
              </w:rPr>
              <w:t>с</w:t>
            </w:r>
            <w:r w:rsidRPr="00D16324">
              <w:rPr>
                <w:spacing w:val="-4"/>
                <w:sz w:val="24"/>
                <w:szCs w:val="24"/>
                <w:lang w:val="ru-RU"/>
              </w:rPr>
              <w:t xml:space="preserve"> </w:t>
            </w:r>
            <w:r w:rsidRPr="00D16324">
              <w:rPr>
                <w:sz w:val="24"/>
                <w:szCs w:val="24"/>
                <w:lang w:val="ru-RU"/>
              </w:rPr>
              <w:t>интересом;</w:t>
            </w:r>
          </w:p>
          <w:p w:rsidR="00366965" w:rsidRDefault="00366965" w:rsidP="00D85A0C">
            <w:pPr>
              <w:pStyle w:val="TableParagraph"/>
              <w:numPr>
                <w:ilvl w:val="0"/>
                <w:numId w:val="132"/>
              </w:numPr>
              <w:tabs>
                <w:tab w:val="left" w:pos="426"/>
              </w:tabs>
              <w:spacing w:before="60" w:line="276" w:lineRule="auto"/>
              <w:ind w:left="426" w:firstLine="141"/>
              <w:jc w:val="left"/>
              <w:rPr>
                <w:sz w:val="24"/>
                <w:szCs w:val="24"/>
                <w:lang w:val="ru-RU"/>
              </w:rPr>
            </w:pPr>
            <w:r w:rsidRPr="00D16324">
              <w:rPr>
                <w:sz w:val="24"/>
                <w:szCs w:val="24"/>
                <w:lang w:val="ru-RU"/>
              </w:rPr>
              <w:t>Создавать условия</w:t>
            </w:r>
            <w:r w:rsidRPr="00D16324">
              <w:rPr>
                <w:spacing w:val="-2"/>
                <w:sz w:val="24"/>
                <w:szCs w:val="24"/>
                <w:lang w:val="ru-RU"/>
              </w:rPr>
              <w:t xml:space="preserve"> </w:t>
            </w:r>
            <w:r w:rsidRPr="00D16324">
              <w:rPr>
                <w:sz w:val="24"/>
                <w:szCs w:val="24"/>
                <w:lang w:val="ru-RU"/>
              </w:rPr>
              <w:t>для</w:t>
            </w:r>
            <w:r w:rsidRPr="00D16324">
              <w:rPr>
                <w:spacing w:val="-2"/>
                <w:sz w:val="24"/>
                <w:szCs w:val="24"/>
                <w:lang w:val="ru-RU"/>
              </w:rPr>
              <w:t xml:space="preserve"> </w:t>
            </w:r>
            <w:r w:rsidRPr="00D16324">
              <w:rPr>
                <w:sz w:val="24"/>
                <w:szCs w:val="24"/>
                <w:lang w:val="ru-RU"/>
              </w:rPr>
              <w:t>активного</w:t>
            </w:r>
            <w:r w:rsidRPr="00D16324">
              <w:rPr>
                <w:spacing w:val="-5"/>
                <w:sz w:val="24"/>
                <w:szCs w:val="24"/>
                <w:lang w:val="ru-RU"/>
              </w:rPr>
              <w:t xml:space="preserve"> </w:t>
            </w:r>
            <w:r w:rsidRPr="00D16324">
              <w:rPr>
                <w:sz w:val="24"/>
                <w:szCs w:val="24"/>
                <w:lang w:val="ru-RU"/>
              </w:rPr>
              <w:t>и</w:t>
            </w:r>
            <w:r w:rsidRPr="00D16324">
              <w:rPr>
                <w:spacing w:val="-2"/>
                <w:sz w:val="24"/>
                <w:szCs w:val="24"/>
                <w:lang w:val="ru-RU"/>
              </w:rPr>
              <w:t xml:space="preserve"> </w:t>
            </w:r>
            <w:r w:rsidRPr="00D16324">
              <w:rPr>
                <w:sz w:val="24"/>
                <w:szCs w:val="24"/>
                <w:lang w:val="ru-RU"/>
              </w:rPr>
              <w:t>пассивного</w:t>
            </w:r>
            <w:r w:rsidRPr="00D16324">
              <w:rPr>
                <w:spacing w:val="-5"/>
                <w:sz w:val="24"/>
                <w:szCs w:val="24"/>
                <w:lang w:val="ru-RU"/>
              </w:rPr>
              <w:t xml:space="preserve"> </w:t>
            </w:r>
            <w:r w:rsidRPr="00D16324">
              <w:rPr>
                <w:sz w:val="24"/>
                <w:szCs w:val="24"/>
                <w:lang w:val="ru-RU"/>
              </w:rPr>
              <w:t>отдыха;</w:t>
            </w:r>
          </w:p>
          <w:p w:rsidR="00366965" w:rsidRPr="00D85A0C" w:rsidRDefault="00366965" w:rsidP="00D85A0C">
            <w:pPr>
              <w:pStyle w:val="TableParagraph"/>
              <w:numPr>
                <w:ilvl w:val="0"/>
                <w:numId w:val="132"/>
              </w:numPr>
              <w:tabs>
                <w:tab w:val="left" w:pos="426"/>
              </w:tabs>
              <w:spacing w:before="60" w:line="276" w:lineRule="auto"/>
              <w:ind w:left="426" w:firstLine="141"/>
              <w:jc w:val="left"/>
              <w:rPr>
                <w:sz w:val="24"/>
                <w:szCs w:val="24"/>
                <w:lang w:val="ru-RU"/>
              </w:rPr>
            </w:pPr>
            <w:r w:rsidRPr="00D85A0C">
              <w:rPr>
                <w:sz w:val="24"/>
                <w:szCs w:val="24"/>
                <w:lang w:val="ru-RU"/>
              </w:rPr>
              <w:t>Соз</w:t>
            </w:r>
            <w:r w:rsidR="00D85A0C" w:rsidRPr="00D85A0C">
              <w:rPr>
                <w:sz w:val="24"/>
                <w:szCs w:val="24"/>
                <w:lang w:val="ru-RU"/>
              </w:rPr>
              <w:t>давать</w:t>
            </w:r>
            <w:r w:rsidR="00D85A0C" w:rsidRPr="00D85A0C">
              <w:rPr>
                <w:sz w:val="24"/>
                <w:szCs w:val="24"/>
                <w:lang w:val="ru-RU"/>
              </w:rPr>
              <w:tab/>
              <w:t>атмосферу</w:t>
            </w:r>
            <w:r w:rsidR="00D85A0C" w:rsidRPr="00D85A0C">
              <w:rPr>
                <w:sz w:val="24"/>
                <w:szCs w:val="24"/>
                <w:lang w:val="ru-RU"/>
              </w:rPr>
              <w:tab/>
              <w:t>эмоционального благополучия</w:t>
            </w:r>
            <w:r w:rsidR="00D85A0C" w:rsidRPr="00D85A0C">
              <w:rPr>
                <w:sz w:val="24"/>
                <w:szCs w:val="24"/>
                <w:lang w:val="ru-RU"/>
              </w:rPr>
              <w:tab/>
              <w:t>в</w:t>
            </w:r>
            <w:r w:rsidR="00D85A0C" w:rsidRPr="00D85A0C">
              <w:rPr>
                <w:sz w:val="24"/>
                <w:szCs w:val="24"/>
                <w:lang w:val="ru-RU"/>
              </w:rPr>
              <w:tab/>
              <w:t xml:space="preserve">культурно </w:t>
            </w:r>
            <w:r w:rsidRPr="00D85A0C">
              <w:rPr>
                <w:sz w:val="24"/>
                <w:szCs w:val="24"/>
                <w:lang w:val="ru-RU"/>
              </w:rPr>
              <w:t>досуговой</w:t>
            </w:r>
            <w:r w:rsidR="00D85A0C" w:rsidRPr="00D85A0C">
              <w:rPr>
                <w:sz w:val="24"/>
                <w:szCs w:val="24"/>
                <w:lang w:val="ru-RU"/>
              </w:rPr>
              <w:t xml:space="preserve">   </w:t>
            </w:r>
            <w:r w:rsidRPr="00D85A0C">
              <w:rPr>
                <w:spacing w:val="-57"/>
                <w:sz w:val="24"/>
                <w:szCs w:val="24"/>
                <w:lang w:val="ru-RU"/>
              </w:rPr>
              <w:t xml:space="preserve"> </w:t>
            </w:r>
            <w:r w:rsidR="00D85A0C" w:rsidRPr="00D85A0C">
              <w:rPr>
                <w:spacing w:val="-57"/>
                <w:sz w:val="24"/>
                <w:szCs w:val="24"/>
                <w:lang w:val="ru-RU"/>
              </w:rPr>
              <w:t xml:space="preserve">   </w:t>
            </w:r>
            <w:r w:rsidRPr="00D85A0C">
              <w:rPr>
                <w:sz w:val="24"/>
                <w:szCs w:val="24"/>
                <w:lang w:val="ru-RU"/>
              </w:rPr>
              <w:t>деятельности;</w:t>
            </w:r>
          </w:p>
          <w:p w:rsidR="00366965" w:rsidRPr="00D16324" w:rsidRDefault="00366965" w:rsidP="00D85A0C">
            <w:pPr>
              <w:pStyle w:val="TableParagraph"/>
              <w:numPr>
                <w:ilvl w:val="0"/>
                <w:numId w:val="132"/>
              </w:numPr>
              <w:tabs>
                <w:tab w:val="left" w:pos="426"/>
              </w:tabs>
              <w:spacing w:before="60" w:line="276" w:lineRule="auto"/>
              <w:ind w:left="426" w:right="101" w:firstLine="141"/>
              <w:jc w:val="left"/>
              <w:rPr>
                <w:sz w:val="24"/>
                <w:szCs w:val="24"/>
                <w:lang w:val="ru-RU"/>
              </w:rPr>
            </w:pPr>
            <w:r w:rsidRPr="00D16324">
              <w:rPr>
                <w:sz w:val="24"/>
                <w:szCs w:val="24"/>
                <w:lang w:val="ru-RU"/>
              </w:rPr>
              <w:t>Развивать</w:t>
            </w:r>
            <w:r w:rsidRPr="00D16324">
              <w:rPr>
                <w:spacing w:val="6"/>
                <w:sz w:val="24"/>
                <w:szCs w:val="24"/>
                <w:lang w:val="ru-RU"/>
              </w:rPr>
              <w:t xml:space="preserve"> </w:t>
            </w:r>
            <w:r w:rsidRPr="00D16324">
              <w:rPr>
                <w:sz w:val="24"/>
                <w:szCs w:val="24"/>
                <w:lang w:val="ru-RU"/>
              </w:rPr>
              <w:t>интерес</w:t>
            </w:r>
            <w:r w:rsidRPr="00D16324">
              <w:rPr>
                <w:spacing w:val="5"/>
                <w:sz w:val="24"/>
                <w:szCs w:val="24"/>
                <w:lang w:val="ru-RU"/>
              </w:rPr>
              <w:t xml:space="preserve"> </w:t>
            </w:r>
            <w:r w:rsidRPr="00D16324">
              <w:rPr>
                <w:sz w:val="24"/>
                <w:szCs w:val="24"/>
                <w:lang w:val="ru-RU"/>
              </w:rPr>
              <w:t>к</w:t>
            </w:r>
            <w:r w:rsidRPr="00D16324">
              <w:rPr>
                <w:spacing w:val="7"/>
                <w:sz w:val="24"/>
                <w:szCs w:val="24"/>
                <w:lang w:val="ru-RU"/>
              </w:rPr>
              <w:t xml:space="preserve"> </w:t>
            </w:r>
            <w:r w:rsidRPr="00D16324">
              <w:rPr>
                <w:sz w:val="24"/>
                <w:szCs w:val="24"/>
                <w:lang w:val="ru-RU"/>
              </w:rPr>
              <w:t>просмотру</w:t>
            </w:r>
            <w:r w:rsidRPr="00D16324">
              <w:rPr>
                <w:spacing w:val="1"/>
                <w:sz w:val="24"/>
                <w:szCs w:val="24"/>
                <w:lang w:val="ru-RU"/>
              </w:rPr>
              <w:t xml:space="preserve"> </w:t>
            </w:r>
            <w:r w:rsidRPr="00D16324">
              <w:rPr>
                <w:sz w:val="24"/>
                <w:szCs w:val="24"/>
                <w:lang w:val="ru-RU"/>
              </w:rPr>
              <w:t>кукольных</w:t>
            </w:r>
            <w:r w:rsidRPr="00D16324">
              <w:rPr>
                <w:spacing w:val="8"/>
                <w:sz w:val="24"/>
                <w:szCs w:val="24"/>
                <w:lang w:val="ru-RU"/>
              </w:rPr>
              <w:t xml:space="preserve"> </w:t>
            </w:r>
            <w:r w:rsidRPr="00D16324">
              <w:rPr>
                <w:sz w:val="24"/>
                <w:szCs w:val="24"/>
                <w:lang w:val="ru-RU"/>
              </w:rPr>
              <w:t>спектаклей,</w:t>
            </w:r>
            <w:r w:rsidRPr="00D16324">
              <w:rPr>
                <w:spacing w:val="6"/>
                <w:sz w:val="24"/>
                <w:szCs w:val="24"/>
                <w:lang w:val="ru-RU"/>
              </w:rPr>
              <w:t xml:space="preserve"> </w:t>
            </w:r>
            <w:r w:rsidRPr="00D16324">
              <w:rPr>
                <w:sz w:val="24"/>
                <w:szCs w:val="24"/>
                <w:lang w:val="ru-RU"/>
              </w:rPr>
              <w:t>прослушиванию</w:t>
            </w:r>
            <w:r w:rsidRPr="00D16324">
              <w:rPr>
                <w:spacing w:val="6"/>
                <w:sz w:val="24"/>
                <w:szCs w:val="24"/>
                <w:lang w:val="ru-RU"/>
              </w:rPr>
              <w:t xml:space="preserve"> </w:t>
            </w:r>
            <w:r w:rsidRPr="00D16324">
              <w:rPr>
                <w:sz w:val="24"/>
                <w:szCs w:val="24"/>
                <w:lang w:val="ru-RU"/>
              </w:rPr>
              <w:t>музыкальных</w:t>
            </w:r>
            <w:r w:rsidRPr="00D16324">
              <w:rPr>
                <w:spacing w:val="8"/>
                <w:sz w:val="24"/>
                <w:szCs w:val="24"/>
                <w:lang w:val="ru-RU"/>
              </w:rPr>
              <w:t xml:space="preserve"> </w:t>
            </w:r>
            <w:r w:rsidRPr="00D16324">
              <w:rPr>
                <w:sz w:val="24"/>
                <w:szCs w:val="24"/>
                <w:lang w:val="ru-RU"/>
              </w:rPr>
              <w:t>и</w:t>
            </w:r>
            <w:r w:rsidRPr="00D16324">
              <w:rPr>
                <w:spacing w:val="-57"/>
                <w:sz w:val="24"/>
                <w:szCs w:val="24"/>
                <w:lang w:val="ru-RU"/>
              </w:rPr>
              <w:t xml:space="preserve"> </w:t>
            </w:r>
            <w:r w:rsidRPr="00D16324">
              <w:rPr>
                <w:sz w:val="24"/>
                <w:szCs w:val="24"/>
                <w:lang w:val="ru-RU"/>
              </w:rPr>
              <w:t>литературных произведений;</w:t>
            </w:r>
          </w:p>
          <w:p w:rsidR="00366965" w:rsidRPr="00D16324" w:rsidRDefault="00366965" w:rsidP="00D85A0C">
            <w:pPr>
              <w:pStyle w:val="TableParagraph"/>
              <w:numPr>
                <w:ilvl w:val="0"/>
                <w:numId w:val="132"/>
              </w:numPr>
              <w:tabs>
                <w:tab w:val="left" w:pos="426"/>
              </w:tabs>
              <w:spacing w:before="60" w:line="276" w:lineRule="auto"/>
              <w:ind w:left="426" w:firstLine="141"/>
              <w:jc w:val="left"/>
              <w:rPr>
                <w:sz w:val="24"/>
                <w:szCs w:val="24"/>
                <w:lang w:val="ru-RU"/>
              </w:rPr>
            </w:pPr>
            <w:r w:rsidRPr="00D16324">
              <w:rPr>
                <w:sz w:val="24"/>
                <w:szCs w:val="24"/>
                <w:lang w:val="ru-RU"/>
              </w:rPr>
              <w:t>Формировать</w:t>
            </w:r>
            <w:r w:rsidRPr="00D16324">
              <w:rPr>
                <w:spacing w:val="-4"/>
                <w:sz w:val="24"/>
                <w:szCs w:val="24"/>
                <w:lang w:val="ru-RU"/>
              </w:rPr>
              <w:t xml:space="preserve"> </w:t>
            </w:r>
            <w:r w:rsidRPr="00D16324">
              <w:rPr>
                <w:sz w:val="24"/>
                <w:szCs w:val="24"/>
                <w:lang w:val="ru-RU"/>
              </w:rPr>
              <w:t>желание</w:t>
            </w:r>
            <w:r w:rsidRPr="00D16324">
              <w:rPr>
                <w:spacing w:val="-4"/>
                <w:sz w:val="24"/>
                <w:szCs w:val="24"/>
                <w:lang w:val="ru-RU"/>
              </w:rPr>
              <w:t xml:space="preserve"> </w:t>
            </w:r>
            <w:r w:rsidRPr="00D16324">
              <w:rPr>
                <w:sz w:val="24"/>
                <w:szCs w:val="24"/>
                <w:lang w:val="ru-RU"/>
              </w:rPr>
              <w:t>участвовать</w:t>
            </w:r>
            <w:r w:rsidRPr="00D16324">
              <w:rPr>
                <w:spacing w:val="-3"/>
                <w:sz w:val="24"/>
                <w:szCs w:val="24"/>
                <w:lang w:val="ru-RU"/>
              </w:rPr>
              <w:t xml:space="preserve"> </w:t>
            </w:r>
            <w:r w:rsidRPr="00D16324">
              <w:rPr>
                <w:sz w:val="24"/>
                <w:szCs w:val="24"/>
                <w:lang w:val="ru-RU"/>
              </w:rPr>
              <w:t>в</w:t>
            </w:r>
            <w:r w:rsidRPr="00D16324">
              <w:rPr>
                <w:spacing w:val="-4"/>
                <w:sz w:val="24"/>
                <w:szCs w:val="24"/>
                <w:lang w:val="ru-RU"/>
              </w:rPr>
              <w:t xml:space="preserve"> </w:t>
            </w:r>
            <w:r w:rsidRPr="00D16324">
              <w:rPr>
                <w:sz w:val="24"/>
                <w:szCs w:val="24"/>
                <w:lang w:val="ru-RU"/>
              </w:rPr>
              <w:t>праздниках</w:t>
            </w:r>
            <w:r w:rsidRPr="00D16324">
              <w:rPr>
                <w:spacing w:val="-1"/>
                <w:sz w:val="24"/>
                <w:szCs w:val="24"/>
                <w:lang w:val="ru-RU"/>
              </w:rPr>
              <w:t xml:space="preserve"> </w:t>
            </w:r>
            <w:r w:rsidRPr="00D16324">
              <w:rPr>
                <w:sz w:val="24"/>
                <w:szCs w:val="24"/>
                <w:lang w:val="ru-RU"/>
              </w:rPr>
              <w:t>и</w:t>
            </w:r>
            <w:r w:rsidRPr="00D16324">
              <w:rPr>
                <w:spacing w:val="-3"/>
                <w:sz w:val="24"/>
                <w:szCs w:val="24"/>
                <w:lang w:val="ru-RU"/>
              </w:rPr>
              <w:t xml:space="preserve"> </w:t>
            </w:r>
            <w:r w:rsidRPr="00D16324">
              <w:rPr>
                <w:sz w:val="24"/>
                <w:szCs w:val="24"/>
                <w:lang w:val="ru-RU"/>
              </w:rPr>
              <w:t>развлечениях;</w:t>
            </w:r>
          </w:p>
          <w:p w:rsidR="00366965" w:rsidRPr="00D16324" w:rsidRDefault="00366965" w:rsidP="00D85A0C">
            <w:pPr>
              <w:pStyle w:val="TableParagraph"/>
              <w:numPr>
                <w:ilvl w:val="0"/>
                <w:numId w:val="132"/>
              </w:numPr>
              <w:tabs>
                <w:tab w:val="left" w:pos="426"/>
              </w:tabs>
              <w:spacing w:before="60" w:line="276" w:lineRule="auto"/>
              <w:ind w:left="426" w:firstLine="141"/>
              <w:jc w:val="left"/>
              <w:rPr>
                <w:sz w:val="24"/>
                <w:szCs w:val="24"/>
                <w:lang w:val="ru-RU"/>
              </w:rPr>
            </w:pPr>
            <w:r w:rsidRPr="00D16324">
              <w:rPr>
                <w:sz w:val="24"/>
                <w:szCs w:val="24"/>
                <w:lang w:val="ru-RU"/>
              </w:rPr>
              <w:t>Формировать</w:t>
            </w:r>
            <w:r w:rsidRPr="00D16324">
              <w:rPr>
                <w:spacing w:val="51"/>
                <w:sz w:val="24"/>
                <w:szCs w:val="24"/>
                <w:lang w:val="ru-RU"/>
              </w:rPr>
              <w:t xml:space="preserve"> </w:t>
            </w:r>
            <w:r w:rsidRPr="00D16324">
              <w:rPr>
                <w:sz w:val="24"/>
                <w:szCs w:val="24"/>
                <w:lang w:val="ru-RU"/>
              </w:rPr>
              <w:t>основы</w:t>
            </w:r>
            <w:r w:rsidRPr="00D16324">
              <w:rPr>
                <w:spacing w:val="47"/>
                <w:sz w:val="24"/>
                <w:szCs w:val="24"/>
                <w:lang w:val="ru-RU"/>
              </w:rPr>
              <w:t xml:space="preserve"> </w:t>
            </w:r>
            <w:r w:rsidRPr="00D16324">
              <w:rPr>
                <w:sz w:val="24"/>
                <w:szCs w:val="24"/>
                <w:lang w:val="ru-RU"/>
              </w:rPr>
              <w:t>праздничной</w:t>
            </w:r>
            <w:r w:rsidRPr="00D16324">
              <w:rPr>
                <w:spacing w:val="49"/>
                <w:sz w:val="24"/>
                <w:szCs w:val="24"/>
                <w:lang w:val="ru-RU"/>
              </w:rPr>
              <w:t xml:space="preserve"> </w:t>
            </w:r>
            <w:r w:rsidRPr="00D16324">
              <w:rPr>
                <w:sz w:val="24"/>
                <w:szCs w:val="24"/>
                <w:lang w:val="ru-RU"/>
              </w:rPr>
              <w:t>культуры</w:t>
            </w:r>
            <w:r w:rsidRPr="00D16324">
              <w:rPr>
                <w:spacing w:val="52"/>
                <w:sz w:val="24"/>
                <w:szCs w:val="24"/>
                <w:lang w:val="ru-RU"/>
              </w:rPr>
              <w:t xml:space="preserve"> </w:t>
            </w:r>
            <w:r w:rsidRPr="00D16324">
              <w:rPr>
                <w:sz w:val="24"/>
                <w:szCs w:val="24"/>
                <w:lang w:val="ru-RU"/>
              </w:rPr>
              <w:t>и</w:t>
            </w:r>
            <w:r w:rsidRPr="00D16324">
              <w:rPr>
                <w:spacing w:val="49"/>
                <w:sz w:val="24"/>
                <w:szCs w:val="24"/>
                <w:lang w:val="ru-RU"/>
              </w:rPr>
              <w:t xml:space="preserve"> </w:t>
            </w:r>
            <w:r w:rsidRPr="00D16324">
              <w:rPr>
                <w:sz w:val="24"/>
                <w:szCs w:val="24"/>
                <w:lang w:val="ru-RU"/>
              </w:rPr>
              <w:t>навыки</w:t>
            </w:r>
            <w:r w:rsidRPr="00D16324">
              <w:rPr>
                <w:spacing w:val="51"/>
                <w:sz w:val="24"/>
                <w:szCs w:val="24"/>
                <w:lang w:val="ru-RU"/>
              </w:rPr>
              <w:t xml:space="preserve"> </w:t>
            </w:r>
            <w:r w:rsidRPr="00D16324">
              <w:rPr>
                <w:sz w:val="24"/>
                <w:szCs w:val="24"/>
                <w:lang w:val="ru-RU"/>
              </w:rPr>
              <w:t>общения</w:t>
            </w:r>
            <w:r w:rsidRPr="00D16324">
              <w:rPr>
                <w:spacing w:val="48"/>
                <w:sz w:val="24"/>
                <w:szCs w:val="24"/>
                <w:lang w:val="ru-RU"/>
              </w:rPr>
              <w:t xml:space="preserve"> </w:t>
            </w:r>
            <w:r w:rsidRPr="00D16324">
              <w:rPr>
                <w:sz w:val="24"/>
                <w:szCs w:val="24"/>
                <w:lang w:val="ru-RU"/>
              </w:rPr>
              <w:t>в</w:t>
            </w:r>
            <w:r w:rsidRPr="00D16324">
              <w:rPr>
                <w:spacing w:val="47"/>
                <w:sz w:val="24"/>
                <w:szCs w:val="24"/>
                <w:lang w:val="ru-RU"/>
              </w:rPr>
              <w:t xml:space="preserve"> </w:t>
            </w:r>
            <w:r w:rsidRPr="00D16324">
              <w:rPr>
                <w:sz w:val="24"/>
                <w:szCs w:val="24"/>
                <w:lang w:val="ru-RU"/>
              </w:rPr>
              <w:t>ходе праздника</w:t>
            </w:r>
            <w:r w:rsidRPr="00D16324">
              <w:rPr>
                <w:spacing w:val="47"/>
                <w:sz w:val="24"/>
                <w:szCs w:val="24"/>
                <w:lang w:val="ru-RU"/>
              </w:rPr>
              <w:t xml:space="preserve"> </w:t>
            </w:r>
            <w:r w:rsidRPr="00D16324">
              <w:rPr>
                <w:sz w:val="24"/>
                <w:szCs w:val="24"/>
                <w:lang w:val="ru-RU"/>
              </w:rPr>
              <w:t>и</w:t>
            </w:r>
            <w:r w:rsidRPr="00D16324">
              <w:rPr>
                <w:spacing w:val="-57"/>
                <w:sz w:val="24"/>
                <w:szCs w:val="24"/>
                <w:lang w:val="ru-RU"/>
              </w:rPr>
              <w:t xml:space="preserve"> </w:t>
            </w:r>
            <w:r w:rsidRPr="00D16324">
              <w:rPr>
                <w:sz w:val="24"/>
                <w:szCs w:val="24"/>
                <w:lang w:val="ru-RU"/>
              </w:rPr>
              <w:t>развлечения.</w:t>
            </w:r>
          </w:p>
        </w:tc>
      </w:tr>
      <w:tr w:rsidR="00272F55" w:rsidRPr="00D16324" w:rsidTr="00D16324">
        <w:trPr>
          <w:trHeight w:val="335"/>
        </w:trPr>
        <w:tc>
          <w:tcPr>
            <w:tcW w:w="9498" w:type="dxa"/>
          </w:tcPr>
          <w:p w:rsidR="00272F55" w:rsidRPr="00D16324" w:rsidRDefault="00272F55" w:rsidP="00D16324">
            <w:pPr>
              <w:pStyle w:val="TableParagraph"/>
              <w:spacing w:line="276" w:lineRule="auto"/>
              <w:ind w:left="150" w:right="139" w:firstLine="142"/>
              <w:jc w:val="center"/>
              <w:rPr>
                <w:b/>
                <w:i/>
                <w:sz w:val="24"/>
                <w:szCs w:val="24"/>
              </w:rPr>
            </w:pPr>
            <w:r w:rsidRPr="00D16324">
              <w:rPr>
                <w:b/>
                <w:i/>
                <w:sz w:val="24"/>
                <w:szCs w:val="24"/>
              </w:rPr>
              <w:t>СОДЕРЖАНИЕ</w:t>
            </w:r>
            <w:r w:rsidRPr="00D16324">
              <w:rPr>
                <w:b/>
                <w:i/>
                <w:spacing w:val="-3"/>
                <w:sz w:val="24"/>
                <w:szCs w:val="24"/>
              </w:rPr>
              <w:t xml:space="preserve"> </w:t>
            </w:r>
            <w:r w:rsidRPr="00D16324">
              <w:rPr>
                <w:b/>
                <w:i/>
                <w:sz w:val="24"/>
                <w:szCs w:val="24"/>
              </w:rPr>
              <w:t>ОБРАЗОВАТЕЛЬНОЙ</w:t>
            </w:r>
            <w:r w:rsidRPr="00D16324">
              <w:rPr>
                <w:b/>
                <w:i/>
                <w:spacing w:val="-3"/>
                <w:sz w:val="24"/>
                <w:szCs w:val="24"/>
              </w:rPr>
              <w:t xml:space="preserve"> </w:t>
            </w:r>
            <w:r w:rsidRPr="00D16324">
              <w:rPr>
                <w:b/>
                <w:i/>
                <w:sz w:val="24"/>
                <w:szCs w:val="24"/>
              </w:rPr>
              <w:t>ДЕЯТЕЛЬНОСТИ</w:t>
            </w:r>
          </w:p>
        </w:tc>
      </w:tr>
      <w:tr w:rsidR="00272F55" w:rsidRPr="00D16324" w:rsidTr="00D16324">
        <w:trPr>
          <w:trHeight w:val="335"/>
        </w:trPr>
        <w:tc>
          <w:tcPr>
            <w:tcW w:w="9498" w:type="dxa"/>
          </w:tcPr>
          <w:p w:rsidR="00272F55" w:rsidRPr="00D16324" w:rsidRDefault="00272F55" w:rsidP="00D16324">
            <w:pPr>
              <w:pStyle w:val="TableParagraph"/>
              <w:tabs>
                <w:tab w:val="left" w:pos="7365"/>
              </w:tabs>
              <w:spacing w:line="276" w:lineRule="auto"/>
              <w:ind w:left="3657" w:right="2244" w:firstLine="142"/>
              <w:jc w:val="center"/>
              <w:rPr>
                <w:b/>
                <w:i/>
                <w:sz w:val="24"/>
                <w:szCs w:val="24"/>
              </w:rPr>
            </w:pPr>
            <w:r w:rsidRPr="00D16324">
              <w:rPr>
                <w:b/>
                <w:i/>
                <w:sz w:val="24"/>
                <w:szCs w:val="24"/>
              </w:rPr>
              <w:t>Приобщение</w:t>
            </w:r>
            <w:r w:rsidRPr="00D16324">
              <w:rPr>
                <w:b/>
                <w:i/>
                <w:spacing w:val="-2"/>
                <w:sz w:val="24"/>
                <w:szCs w:val="24"/>
              </w:rPr>
              <w:t xml:space="preserve"> </w:t>
            </w:r>
            <w:r w:rsidRPr="00D16324">
              <w:rPr>
                <w:b/>
                <w:i/>
                <w:sz w:val="24"/>
                <w:szCs w:val="24"/>
              </w:rPr>
              <w:t>к</w:t>
            </w:r>
            <w:r w:rsidRPr="00D16324">
              <w:rPr>
                <w:b/>
                <w:i/>
                <w:spacing w:val="-1"/>
                <w:sz w:val="24"/>
                <w:szCs w:val="24"/>
              </w:rPr>
              <w:t xml:space="preserve"> </w:t>
            </w:r>
            <w:r w:rsidRPr="00D16324">
              <w:rPr>
                <w:b/>
                <w:i/>
                <w:sz w:val="24"/>
                <w:szCs w:val="24"/>
              </w:rPr>
              <w:t>искусству</w:t>
            </w:r>
          </w:p>
        </w:tc>
      </w:tr>
      <w:tr w:rsidR="00D85A0C" w:rsidRPr="00D16324" w:rsidTr="00D16324">
        <w:trPr>
          <w:trHeight w:val="335"/>
        </w:trPr>
        <w:tc>
          <w:tcPr>
            <w:tcW w:w="9498" w:type="dxa"/>
          </w:tcPr>
          <w:p w:rsidR="00D85A0C" w:rsidRPr="00D16324" w:rsidRDefault="00D85A0C" w:rsidP="00D85A0C">
            <w:pPr>
              <w:pStyle w:val="TableParagraph"/>
              <w:numPr>
                <w:ilvl w:val="0"/>
                <w:numId w:val="131"/>
              </w:numPr>
              <w:tabs>
                <w:tab w:val="left" w:pos="426"/>
              </w:tabs>
              <w:spacing w:line="276" w:lineRule="auto"/>
              <w:ind w:left="426" w:right="95" w:firstLine="141"/>
              <w:rPr>
                <w:sz w:val="24"/>
                <w:szCs w:val="24"/>
                <w:lang w:val="ru-RU"/>
              </w:rPr>
            </w:pPr>
            <w:r w:rsidRPr="00D16324">
              <w:rPr>
                <w:sz w:val="24"/>
                <w:szCs w:val="24"/>
                <w:lang w:val="ru-RU"/>
              </w:rPr>
              <w:t>Педагог</w:t>
            </w:r>
            <w:r w:rsidRPr="00D16324">
              <w:rPr>
                <w:spacing w:val="1"/>
                <w:sz w:val="24"/>
                <w:szCs w:val="24"/>
                <w:lang w:val="ru-RU"/>
              </w:rPr>
              <w:t xml:space="preserve"> </w:t>
            </w:r>
            <w:r w:rsidRPr="00D16324">
              <w:rPr>
                <w:sz w:val="24"/>
                <w:szCs w:val="24"/>
                <w:lang w:val="ru-RU"/>
              </w:rPr>
              <w:t>подводит</w:t>
            </w:r>
            <w:r w:rsidRPr="00D16324">
              <w:rPr>
                <w:spacing w:val="1"/>
                <w:sz w:val="24"/>
                <w:szCs w:val="24"/>
                <w:lang w:val="ru-RU"/>
              </w:rPr>
              <w:t xml:space="preserve"> </w:t>
            </w:r>
            <w:r w:rsidRPr="00D16324">
              <w:rPr>
                <w:sz w:val="24"/>
                <w:szCs w:val="24"/>
                <w:lang w:val="ru-RU"/>
              </w:rPr>
              <w:t>детей</w:t>
            </w:r>
            <w:r w:rsidRPr="00D16324">
              <w:rPr>
                <w:spacing w:val="1"/>
                <w:sz w:val="24"/>
                <w:szCs w:val="24"/>
                <w:lang w:val="ru-RU"/>
              </w:rPr>
              <w:t xml:space="preserve"> </w:t>
            </w:r>
            <w:r w:rsidRPr="00D16324">
              <w:rPr>
                <w:sz w:val="24"/>
                <w:szCs w:val="24"/>
                <w:lang w:val="ru-RU"/>
              </w:rPr>
              <w:t>к</w:t>
            </w:r>
            <w:r w:rsidRPr="00D16324">
              <w:rPr>
                <w:spacing w:val="1"/>
                <w:sz w:val="24"/>
                <w:szCs w:val="24"/>
                <w:lang w:val="ru-RU"/>
              </w:rPr>
              <w:t xml:space="preserve"> </w:t>
            </w:r>
            <w:r w:rsidRPr="00D16324">
              <w:rPr>
                <w:sz w:val="24"/>
                <w:szCs w:val="24"/>
                <w:lang w:val="ru-RU"/>
              </w:rPr>
              <w:t>восприятию</w:t>
            </w:r>
            <w:r w:rsidRPr="00D16324">
              <w:rPr>
                <w:spacing w:val="1"/>
                <w:sz w:val="24"/>
                <w:szCs w:val="24"/>
                <w:lang w:val="ru-RU"/>
              </w:rPr>
              <w:t xml:space="preserve"> </w:t>
            </w:r>
            <w:r w:rsidRPr="00D16324">
              <w:rPr>
                <w:sz w:val="24"/>
                <w:szCs w:val="24"/>
                <w:lang w:val="ru-RU"/>
              </w:rPr>
              <w:t>произведений</w:t>
            </w:r>
            <w:r w:rsidRPr="00D16324">
              <w:rPr>
                <w:spacing w:val="1"/>
                <w:sz w:val="24"/>
                <w:szCs w:val="24"/>
                <w:lang w:val="ru-RU"/>
              </w:rPr>
              <w:t xml:space="preserve"> </w:t>
            </w:r>
            <w:r w:rsidRPr="00D16324">
              <w:rPr>
                <w:sz w:val="24"/>
                <w:szCs w:val="24"/>
                <w:lang w:val="ru-RU"/>
              </w:rPr>
              <w:t>искусства,</w:t>
            </w:r>
            <w:r w:rsidRPr="00D16324">
              <w:rPr>
                <w:spacing w:val="1"/>
                <w:sz w:val="24"/>
                <w:szCs w:val="24"/>
                <w:lang w:val="ru-RU"/>
              </w:rPr>
              <w:t xml:space="preserve"> </w:t>
            </w:r>
            <w:r w:rsidRPr="00D16324">
              <w:rPr>
                <w:sz w:val="24"/>
                <w:szCs w:val="24"/>
                <w:lang w:val="ru-RU"/>
              </w:rPr>
              <w:t>содействует</w:t>
            </w:r>
            <w:r w:rsidRPr="00D16324">
              <w:rPr>
                <w:spacing w:val="1"/>
                <w:sz w:val="24"/>
                <w:szCs w:val="24"/>
                <w:lang w:val="ru-RU"/>
              </w:rPr>
              <w:t xml:space="preserve"> </w:t>
            </w:r>
            <w:r w:rsidRPr="00D16324">
              <w:rPr>
                <w:sz w:val="24"/>
                <w:szCs w:val="24"/>
                <w:lang w:val="ru-RU"/>
              </w:rPr>
              <w:t>возникновению эмоционального отклика на музыкальные произведения, произведения</w:t>
            </w:r>
            <w:r w:rsidRPr="00D16324">
              <w:rPr>
                <w:spacing w:val="1"/>
                <w:sz w:val="24"/>
                <w:szCs w:val="24"/>
                <w:lang w:val="ru-RU"/>
              </w:rPr>
              <w:t xml:space="preserve"> </w:t>
            </w:r>
            <w:r w:rsidRPr="00D16324">
              <w:rPr>
                <w:sz w:val="24"/>
                <w:szCs w:val="24"/>
                <w:lang w:val="ru-RU"/>
              </w:rPr>
              <w:t>народного</w:t>
            </w:r>
            <w:r w:rsidRPr="00D16324">
              <w:rPr>
                <w:spacing w:val="1"/>
                <w:sz w:val="24"/>
                <w:szCs w:val="24"/>
                <w:lang w:val="ru-RU"/>
              </w:rPr>
              <w:t xml:space="preserve"> </w:t>
            </w:r>
            <w:r w:rsidRPr="00D16324">
              <w:rPr>
                <w:sz w:val="24"/>
                <w:szCs w:val="24"/>
                <w:lang w:val="ru-RU"/>
              </w:rPr>
              <w:t>и</w:t>
            </w:r>
            <w:r w:rsidRPr="00D16324">
              <w:rPr>
                <w:spacing w:val="1"/>
                <w:sz w:val="24"/>
                <w:szCs w:val="24"/>
                <w:lang w:val="ru-RU"/>
              </w:rPr>
              <w:t xml:space="preserve"> </w:t>
            </w:r>
            <w:r w:rsidRPr="00D16324">
              <w:rPr>
                <w:sz w:val="24"/>
                <w:szCs w:val="24"/>
                <w:lang w:val="ru-RU"/>
              </w:rPr>
              <w:t>профессионального</w:t>
            </w:r>
            <w:r w:rsidRPr="00D16324">
              <w:rPr>
                <w:spacing w:val="1"/>
                <w:sz w:val="24"/>
                <w:szCs w:val="24"/>
                <w:lang w:val="ru-RU"/>
              </w:rPr>
              <w:t xml:space="preserve"> </w:t>
            </w:r>
            <w:r w:rsidRPr="00D16324">
              <w:rPr>
                <w:sz w:val="24"/>
                <w:szCs w:val="24"/>
                <w:lang w:val="ru-RU"/>
              </w:rPr>
              <w:t>изобразительного</w:t>
            </w:r>
            <w:r w:rsidRPr="00D16324">
              <w:rPr>
                <w:spacing w:val="1"/>
                <w:sz w:val="24"/>
                <w:szCs w:val="24"/>
                <w:lang w:val="ru-RU"/>
              </w:rPr>
              <w:t xml:space="preserve"> </w:t>
            </w:r>
            <w:r w:rsidRPr="00D16324">
              <w:rPr>
                <w:sz w:val="24"/>
                <w:szCs w:val="24"/>
                <w:lang w:val="ru-RU"/>
              </w:rPr>
              <w:t>искусства.</w:t>
            </w:r>
            <w:r w:rsidRPr="00D16324">
              <w:rPr>
                <w:spacing w:val="1"/>
                <w:sz w:val="24"/>
                <w:szCs w:val="24"/>
                <w:lang w:val="ru-RU"/>
              </w:rPr>
              <w:t xml:space="preserve"> </w:t>
            </w:r>
            <w:r w:rsidRPr="00D16324">
              <w:rPr>
                <w:sz w:val="24"/>
                <w:szCs w:val="24"/>
                <w:lang w:val="ru-RU"/>
              </w:rPr>
              <w:t>Знакомит</w:t>
            </w:r>
            <w:r w:rsidRPr="00D16324">
              <w:rPr>
                <w:spacing w:val="1"/>
                <w:sz w:val="24"/>
                <w:szCs w:val="24"/>
                <w:lang w:val="ru-RU"/>
              </w:rPr>
              <w:t xml:space="preserve"> </w:t>
            </w:r>
            <w:r w:rsidRPr="00D16324">
              <w:rPr>
                <w:sz w:val="24"/>
                <w:szCs w:val="24"/>
                <w:lang w:val="ru-RU"/>
              </w:rPr>
              <w:t>детей</w:t>
            </w:r>
            <w:r w:rsidRPr="00D16324">
              <w:rPr>
                <w:spacing w:val="1"/>
                <w:sz w:val="24"/>
                <w:szCs w:val="24"/>
                <w:lang w:val="ru-RU"/>
              </w:rPr>
              <w:t xml:space="preserve"> </w:t>
            </w:r>
            <w:r w:rsidRPr="00D16324">
              <w:rPr>
                <w:sz w:val="24"/>
                <w:szCs w:val="24"/>
                <w:lang w:val="ru-RU"/>
              </w:rPr>
              <w:t>с</w:t>
            </w:r>
            <w:r w:rsidRPr="00D16324">
              <w:rPr>
                <w:spacing w:val="1"/>
                <w:sz w:val="24"/>
                <w:szCs w:val="24"/>
                <w:lang w:val="ru-RU"/>
              </w:rPr>
              <w:t xml:space="preserve"> </w:t>
            </w:r>
            <w:r w:rsidRPr="00D16324">
              <w:rPr>
                <w:sz w:val="24"/>
                <w:szCs w:val="24"/>
                <w:lang w:val="ru-RU"/>
              </w:rPr>
              <w:t>элементарными</w:t>
            </w:r>
            <w:r w:rsidRPr="00D16324">
              <w:rPr>
                <w:spacing w:val="1"/>
                <w:sz w:val="24"/>
                <w:szCs w:val="24"/>
                <w:lang w:val="ru-RU"/>
              </w:rPr>
              <w:t xml:space="preserve"> </w:t>
            </w:r>
            <w:r w:rsidRPr="00D16324">
              <w:rPr>
                <w:sz w:val="24"/>
                <w:szCs w:val="24"/>
                <w:lang w:val="ru-RU"/>
              </w:rPr>
              <w:t>средствами</w:t>
            </w:r>
            <w:r w:rsidRPr="00D16324">
              <w:rPr>
                <w:spacing w:val="1"/>
                <w:sz w:val="24"/>
                <w:szCs w:val="24"/>
                <w:lang w:val="ru-RU"/>
              </w:rPr>
              <w:t xml:space="preserve"> </w:t>
            </w:r>
            <w:r w:rsidRPr="00D16324">
              <w:rPr>
                <w:sz w:val="24"/>
                <w:szCs w:val="24"/>
                <w:lang w:val="ru-RU"/>
              </w:rPr>
              <w:t>выразительности</w:t>
            </w:r>
            <w:r w:rsidRPr="00D16324">
              <w:rPr>
                <w:spacing w:val="1"/>
                <w:sz w:val="24"/>
                <w:szCs w:val="24"/>
                <w:lang w:val="ru-RU"/>
              </w:rPr>
              <w:t xml:space="preserve"> </w:t>
            </w:r>
            <w:r w:rsidRPr="00D16324">
              <w:rPr>
                <w:sz w:val="24"/>
                <w:szCs w:val="24"/>
                <w:lang w:val="ru-RU"/>
              </w:rPr>
              <w:t>в</w:t>
            </w:r>
            <w:r w:rsidRPr="00D16324">
              <w:rPr>
                <w:spacing w:val="1"/>
                <w:sz w:val="24"/>
                <w:szCs w:val="24"/>
                <w:lang w:val="ru-RU"/>
              </w:rPr>
              <w:t xml:space="preserve"> </w:t>
            </w:r>
            <w:r w:rsidRPr="00D16324">
              <w:rPr>
                <w:sz w:val="24"/>
                <w:szCs w:val="24"/>
                <w:lang w:val="ru-RU"/>
              </w:rPr>
              <w:t>разных</w:t>
            </w:r>
            <w:r w:rsidRPr="00D16324">
              <w:rPr>
                <w:spacing w:val="1"/>
                <w:sz w:val="24"/>
                <w:szCs w:val="24"/>
                <w:lang w:val="ru-RU"/>
              </w:rPr>
              <w:t xml:space="preserve"> </w:t>
            </w:r>
            <w:r w:rsidRPr="00D16324">
              <w:rPr>
                <w:sz w:val="24"/>
                <w:szCs w:val="24"/>
                <w:lang w:val="ru-RU"/>
              </w:rPr>
              <w:t>видах</w:t>
            </w:r>
            <w:r w:rsidRPr="00D16324">
              <w:rPr>
                <w:spacing w:val="1"/>
                <w:sz w:val="24"/>
                <w:szCs w:val="24"/>
                <w:lang w:val="ru-RU"/>
              </w:rPr>
              <w:t xml:space="preserve"> </w:t>
            </w:r>
            <w:r w:rsidRPr="00D16324">
              <w:rPr>
                <w:sz w:val="24"/>
                <w:szCs w:val="24"/>
                <w:lang w:val="ru-RU"/>
              </w:rPr>
              <w:t>искусства</w:t>
            </w:r>
            <w:r w:rsidRPr="00D16324">
              <w:rPr>
                <w:spacing w:val="1"/>
                <w:sz w:val="24"/>
                <w:szCs w:val="24"/>
                <w:lang w:val="ru-RU"/>
              </w:rPr>
              <w:t xml:space="preserve"> </w:t>
            </w:r>
            <w:r w:rsidRPr="00D16324">
              <w:rPr>
                <w:sz w:val="24"/>
                <w:szCs w:val="24"/>
                <w:lang w:val="ru-RU"/>
              </w:rPr>
              <w:t>(цвет,</w:t>
            </w:r>
            <w:r w:rsidRPr="00D16324">
              <w:rPr>
                <w:spacing w:val="1"/>
                <w:sz w:val="24"/>
                <w:szCs w:val="24"/>
                <w:lang w:val="ru-RU"/>
              </w:rPr>
              <w:t xml:space="preserve"> </w:t>
            </w:r>
            <w:r w:rsidRPr="00D16324">
              <w:rPr>
                <w:sz w:val="24"/>
                <w:szCs w:val="24"/>
                <w:lang w:val="ru-RU"/>
              </w:rPr>
              <w:t>звук,</w:t>
            </w:r>
            <w:r w:rsidRPr="00D16324">
              <w:rPr>
                <w:spacing w:val="1"/>
                <w:sz w:val="24"/>
                <w:szCs w:val="24"/>
                <w:lang w:val="ru-RU"/>
              </w:rPr>
              <w:t xml:space="preserve"> </w:t>
            </w:r>
            <w:r w:rsidRPr="00D16324">
              <w:rPr>
                <w:sz w:val="24"/>
                <w:szCs w:val="24"/>
                <w:lang w:val="ru-RU"/>
              </w:rPr>
              <w:t>форма, движение, жесты, интонация), подводит к различению видов искусства через</w:t>
            </w:r>
            <w:r w:rsidRPr="00D16324">
              <w:rPr>
                <w:spacing w:val="1"/>
                <w:sz w:val="24"/>
                <w:szCs w:val="24"/>
                <w:lang w:val="ru-RU"/>
              </w:rPr>
              <w:t xml:space="preserve"> </w:t>
            </w:r>
            <w:r w:rsidRPr="00D16324">
              <w:rPr>
                <w:sz w:val="24"/>
                <w:szCs w:val="24"/>
                <w:lang w:val="ru-RU"/>
              </w:rPr>
              <w:t>художественный образ. Педагог формирует у детей умение сосредотачивать внимание</w:t>
            </w:r>
            <w:r w:rsidRPr="00D16324">
              <w:rPr>
                <w:spacing w:val="1"/>
                <w:sz w:val="24"/>
                <w:szCs w:val="24"/>
                <w:lang w:val="ru-RU"/>
              </w:rPr>
              <w:t xml:space="preserve"> </w:t>
            </w:r>
            <w:r w:rsidRPr="00D16324">
              <w:rPr>
                <w:sz w:val="24"/>
                <w:szCs w:val="24"/>
                <w:lang w:val="ru-RU"/>
              </w:rPr>
              <w:t>на</w:t>
            </w:r>
            <w:r w:rsidRPr="00D16324">
              <w:rPr>
                <w:spacing w:val="-3"/>
                <w:sz w:val="24"/>
                <w:szCs w:val="24"/>
                <w:lang w:val="ru-RU"/>
              </w:rPr>
              <w:t xml:space="preserve"> </w:t>
            </w:r>
            <w:r w:rsidRPr="00D16324">
              <w:rPr>
                <w:sz w:val="24"/>
                <w:szCs w:val="24"/>
                <w:lang w:val="ru-RU"/>
              </w:rPr>
              <w:t>эстетическую</w:t>
            </w:r>
            <w:r w:rsidRPr="00D16324">
              <w:rPr>
                <w:spacing w:val="-1"/>
                <w:sz w:val="24"/>
                <w:szCs w:val="24"/>
                <w:lang w:val="ru-RU"/>
              </w:rPr>
              <w:t xml:space="preserve"> </w:t>
            </w:r>
            <w:r w:rsidRPr="00D16324">
              <w:rPr>
                <w:sz w:val="24"/>
                <w:szCs w:val="24"/>
                <w:lang w:val="ru-RU"/>
              </w:rPr>
              <w:t>сторону</w:t>
            </w:r>
            <w:r w:rsidRPr="00D16324">
              <w:rPr>
                <w:spacing w:val="-6"/>
                <w:sz w:val="24"/>
                <w:szCs w:val="24"/>
                <w:lang w:val="ru-RU"/>
              </w:rPr>
              <w:t xml:space="preserve"> </w:t>
            </w:r>
            <w:r w:rsidRPr="00D16324">
              <w:rPr>
                <w:sz w:val="24"/>
                <w:szCs w:val="24"/>
                <w:lang w:val="ru-RU"/>
              </w:rPr>
              <w:t>предметно-пространственной</w:t>
            </w:r>
            <w:r w:rsidRPr="00D16324">
              <w:rPr>
                <w:spacing w:val="-1"/>
                <w:sz w:val="24"/>
                <w:szCs w:val="24"/>
                <w:lang w:val="ru-RU"/>
              </w:rPr>
              <w:t xml:space="preserve"> </w:t>
            </w:r>
            <w:r w:rsidRPr="00D16324">
              <w:rPr>
                <w:sz w:val="24"/>
                <w:szCs w:val="24"/>
                <w:lang w:val="ru-RU"/>
              </w:rPr>
              <w:t>среды,</w:t>
            </w:r>
            <w:r w:rsidRPr="00D16324">
              <w:rPr>
                <w:spacing w:val="-2"/>
                <w:sz w:val="24"/>
                <w:szCs w:val="24"/>
                <w:lang w:val="ru-RU"/>
              </w:rPr>
              <w:t xml:space="preserve"> </w:t>
            </w:r>
            <w:r w:rsidRPr="00D16324">
              <w:rPr>
                <w:sz w:val="24"/>
                <w:szCs w:val="24"/>
                <w:lang w:val="ru-RU"/>
              </w:rPr>
              <w:t>природных явлений.</w:t>
            </w:r>
          </w:p>
          <w:p w:rsidR="00D85A0C" w:rsidRPr="00D16324" w:rsidRDefault="00D85A0C" w:rsidP="00D85A0C">
            <w:pPr>
              <w:pStyle w:val="TableParagraph"/>
              <w:numPr>
                <w:ilvl w:val="0"/>
                <w:numId w:val="131"/>
              </w:numPr>
              <w:tabs>
                <w:tab w:val="left" w:pos="426"/>
              </w:tabs>
              <w:spacing w:before="49" w:line="276" w:lineRule="auto"/>
              <w:ind w:left="426" w:right="102" w:firstLine="141"/>
              <w:rPr>
                <w:sz w:val="24"/>
                <w:szCs w:val="24"/>
                <w:lang w:val="ru-RU"/>
              </w:rPr>
            </w:pPr>
            <w:r w:rsidRPr="00D16324">
              <w:rPr>
                <w:sz w:val="24"/>
                <w:szCs w:val="24"/>
                <w:lang w:val="ru-RU"/>
              </w:rPr>
              <w:t>Педагог формирует</w:t>
            </w:r>
            <w:r w:rsidRPr="00D16324">
              <w:rPr>
                <w:spacing w:val="1"/>
                <w:sz w:val="24"/>
                <w:szCs w:val="24"/>
                <w:lang w:val="ru-RU"/>
              </w:rPr>
              <w:t xml:space="preserve"> </w:t>
            </w:r>
            <w:r w:rsidRPr="00D16324">
              <w:rPr>
                <w:sz w:val="24"/>
                <w:szCs w:val="24"/>
                <w:lang w:val="ru-RU"/>
              </w:rPr>
              <w:t>у детей патриотическое отношение и чувства сопричастности к</w:t>
            </w:r>
            <w:r w:rsidRPr="00D16324">
              <w:rPr>
                <w:spacing w:val="1"/>
                <w:sz w:val="24"/>
                <w:szCs w:val="24"/>
                <w:lang w:val="ru-RU"/>
              </w:rPr>
              <w:t xml:space="preserve"> </w:t>
            </w:r>
            <w:r w:rsidRPr="00D16324">
              <w:rPr>
                <w:sz w:val="24"/>
                <w:szCs w:val="24"/>
                <w:lang w:val="ru-RU"/>
              </w:rPr>
              <w:t>природе</w:t>
            </w:r>
            <w:r w:rsidRPr="00D16324">
              <w:rPr>
                <w:spacing w:val="1"/>
                <w:sz w:val="24"/>
                <w:szCs w:val="24"/>
                <w:lang w:val="ru-RU"/>
              </w:rPr>
              <w:t xml:space="preserve"> </w:t>
            </w:r>
            <w:r w:rsidRPr="00D16324">
              <w:rPr>
                <w:sz w:val="24"/>
                <w:szCs w:val="24"/>
                <w:lang w:val="ru-RU"/>
              </w:rPr>
              <w:t>родного</w:t>
            </w:r>
            <w:r w:rsidRPr="00D16324">
              <w:rPr>
                <w:spacing w:val="1"/>
                <w:sz w:val="24"/>
                <w:szCs w:val="24"/>
                <w:lang w:val="ru-RU"/>
              </w:rPr>
              <w:t xml:space="preserve"> </w:t>
            </w:r>
            <w:r w:rsidRPr="00D16324">
              <w:rPr>
                <w:sz w:val="24"/>
                <w:szCs w:val="24"/>
                <w:lang w:val="ru-RU"/>
              </w:rPr>
              <w:t>края,</w:t>
            </w:r>
            <w:r w:rsidRPr="00D16324">
              <w:rPr>
                <w:spacing w:val="1"/>
                <w:sz w:val="24"/>
                <w:szCs w:val="24"/>
                <w:lang w:val="ru-RU"/>
              </w:rPr>
              <w:t xml:space="preserve"> </w:t>
            </w:r>
            <w:r w:rsidRPr="00D16324">
              <w:rPr>
                <w:sz w:val="24"/>
                <w:szCs w:val="24"/>
                <w:lang w:val="ru-RU"/>
              </w:rPr>
              <w:t>к</w:t>
            </w:r>
            <w:r w:rsidRPr="00D16324">
              <w:rPr>
                <w:spacing w:val="1"/>
                <w:sz w:val="24"/>
                <w:szCs w:val="24"/>
                <w:lang w:val="ru-RU"/>
              </w:rPr>
              <w:t xml:space="preserve"> </w:t>
            </w:r>
            <w:r w:rsidRPr="00D16324">
              <w:rPr>
                <w:sz w:val="24"/>
                <w:szCs w:val="24"/>
                <w:lang w:val="ru-RU"/>
              </w:rPr>
              <w:t>семье</w:t>
            </w:r>
            <w:r w:rsidRPr="00D16324">
              <w:rPr>
                <w:spacing w:val="1"/>
                <w:sz w:val="24"/>
                <w:szCs w:val="24"/>
                <w:lang w:val="ru-RU"/>
              </w:rPr>
              <w:t xml:space="preserve"> </w:t>
            </w:r>
            <w:r w:rsidRPr="00D16324">
              <w:rPr>
                <w:sz w:val="24"/>
                <w:szCs w:val="24"/>
                <w:lang w:val="ru-RU"/>
              </w:rPr>
              <w:t>в</w:t>
            </w:r>
            <w:r w:rsidRPr="00D16324">
              <w:rPr>
                <w:spacing w:val="1"/>
                <w:sz w:val="24"/>
                <w:szCs w:val="24"/>
                <w:lang w:val="ru-RU"/>
              </w:rPr>
              <w:t xml:space="preserve"> </w:t>
            </w:r>
            <w:r w:rsidRPr="00D16324">
              <w:rPr>
                <w:sz w:val="24"/>
                <w:szCs w:val="24"/>
                <w:lang w:val="ru-RU"/>
              </w:rPr>
              <w:t>процессе</w:t>
            </w:r>
            <w:r w:rsidRPr="00D16324">
              <w:rPr>
                <w:spacing w:val="1"/>
                <w:sz w:val="24"/>
                <w:szCs w:val="24"/>
                <w:lang w:val="ru-RU"/>
              </w:rPr>
              <w:t xml:space="preserve"> </w:t>
            </w:r>
            <w:r w:rsidRPr="00D16324">
              <w:rPr>
                <w:sz w:val="24"/>
                <w:szCs w:val="24"/>
                <w:lang w:val="ru-RU"/>
              </w:rPr>
              <w:t>музыкальной,</w:t>
            </w:r>
            <w:r w:rsidRPr="00D16324">
              <w:rPr>
                <w:spacing w:val="1"/>
                <w:sz w:val="24"/>
                <w:szCs w:val="24"/>
                <w:lang w:val="ru-RU"/>
              </w:rPr>
              <w:t xml:space="preserve"> </w:t>
            </w:r>
            <w:r w:rsidRPr="00D16324">
              <w:rPr>
                <w:sz w:val="24"/>
                <w:szCs w:val="24"/>
                <w:lang w:val="ru-RU"/>
              </w:rPr>
              <w:t>изобразительной,</w:t>
            </w:r>
            <w:r w:rsidRPr="00D16324">
              <w:rPr>
                <w:spacing w:val="-57"/>
                <w:sz w:val="24"/>
                <w:szCs w:val="24"/>
                <w:lang w:val="ru-RU"/>
              </w:rPr>
              <w:t xml:space="preserve"> </w:t>
            </w:r>
            <w:r w:rsidRPr="00D16324">
              <w:rPr>
                <w:sz w:val="24"/>
                <w:szCs w:val="24"/>
                <w:lang w:val="ru-RU"/>
              </w:rPr>
              <w:t>театрализованной</w:t>
            </w:r>
            <w:r w:rsidRPr="00D16324">
              <w:rPr>
                <w:spacing w:val="-1"/>
                <w:sz w:val="24"/>
                <w:szCs w:val="24"/>
                <w:lang w:val="ru-RU"/>
              </w:rPr>
              <w:t xml:space="preserve"> </w:t>
            </w:r>
            <w:r w:rsidRPr="00D16324">
              <w:rPr>
                <w:sz w:val="24"/>
                <w:szCs w:val="24"/>
                <w:lang w:val="ru-RU"/>
              </w:rPr>
              <w:t>деятельности.</w:t>
            </w:r>
          </w:p>
          <w:p w:rsidR="00D85A0C" w:rsidRPr="00D16324" w:rsidRDefault="00D85A0C" w:rsidP="00D85A0C">
            <w:pPr>
              <w:pStyle w:val="TableParagraph"/>
              <w:numPr>
                <w:ilvl w:val="0"/>
                <w:numId w:val="131"/>
              </w:numPr>
              <w:tabs>
                <w:tab w:val="left" w:pos="426"/>
              </w:tabs>
              <w:spacing w:before="60" w:line="276" w:lineRule="auto"/>
              <w:ind w:left="426" w:right="95" w:firstLine="141"/>
              <w:rPr>
                <w:sz w:val="24"/>
                <w:szCs w:val="24"/>
                <w:lang w:val="ru-RU"/>
              </w:rPr>
            </w:pPr>
            <w:r w:rsidRPr="00D16324">
              <w:rPr>
                <w:sz w:val="24"/>
                <w:szCs w:val="24"/>
                <w:lang w:val="ru-RU"/>
              </w:rPr>
              <w:t>Педагог</w:t>
            </w:r>
            <w:r w:rsidRPr="00D16324">
              <w:rPr>
                <w:spacing w:val="1"/>
                <w:sz w:val="24"/>
                <w:szCs w:val="24"/>
                <w:lang w:val="ru-RU"/>
              </w:rPr>
              <w:t xml:space="preserve"> </w:t>
            </w:r>
            <w:r w:rsidRPr="00D16324">
              <w:rPr>
                <w:sz w:val="24"/>
                <w:szCs w:val="24"/>
                <w:lang w:val="ru-RU"/>
              </w:rPr>
              <w:t>в</w:t>
            </w:r>
            <w:r w:rsidRPr="00D16324">
              <w:rPr>
                <w:spacing w:val="1"/>
                <w:sz w:val="24"/>
                <w:szCs w:val="24"/>
                <w:lang w:val="ru-RU"/>
              </w:rPr>
              <w:t xml:space="preserve"> </w:t>
            </w:r>
            <w:r w:rsidRPr="00D16324">
              <w:rPr>
                <w:sz w:val="24"/>
                <w:szCs w:val="24"/>
                <w:lang w:val="ru-RU"/>
              </w:rPr>
              <w:t>процессе</w:t>
            </w:r>
            <w:r w:rsidRPr="00D16324">
              <w:rPr>
                <w:spacing w:val="1"/>
                <w:sz w:val="24"/>
                <w:szCs w:val="24"/>
                <w:lang w:val="ru-RU"/>
              </w:rPr>
              <w:t xml:space="preserve"> </w:t>
            </w:r>
            <w:r w:rsidRPr="00D16324">
              <w:rPr>
                <w:sz w:val="24"/>
                <w:szCs w:val="24"/>
                <w:lang w:val="ru-RU"/>
              </w:rPr>
              <w:t>ознакомления</w:t>
            </w:r>
            <w:r w:rsidRPr="00D16324">
              <w:rPr>
                <w:spacing w:val="1"/>
                <w:sz w:val="24"/>
                <w:szCs w:val="24"/>
                <w:lang w:val="ru-RU"/>
              </w:rPr>
              <w:t xml:space="preserve"> </w:t>
            </w:r>
            <w:r w:rsidRPr="00D16324">
              <w:rPr>
                <w:sz w:val="24"/>
                <w:szCs w:val="24"/>
                <w:lang w:val="ru-RU"/>
              </w:rPr>
              <w:t>с</w:t>
            </w:r>
            <w:r w:rsidRPr="00D16324">
              <w:rPr>
                <w:spacing w:val="1"/>
                <w:sz w:val="24"/>
                <w:szCs w:val="24"/>
                <w:lang w:val="ru-RU"/>
              </w:rPr>
              <w:t xml:space="preserve"> </w:t>
            </w:r>
            <w:r w:rsidRPr="00D16324">
              <w:rPr>
                <w:sz w:val="24"/>
                <w:szCs w:val="24"/>
                <w:lang w:val="ru-RU"/>
              </w:rPr>
              <w:t>народным</w:t>
            </w:r>
            <w:r w:rsidRPr="00D16324">
              <w:rPr>
                <w:spacing w:val="1"/>
                <w:sz w:val="24"/>
                <w:szCs w:val="24"/>
                <w:lang w:val="ru-RU"/>
              </w:rPr>
              <w:t xml:space="preserve"> </w:t>
            </w:r>
            <w:r w:rsidRPr="00D16324">
              <w:rPr>
                <w:sz w:val="24"/>
                <w:szCs w:val="24"/>
                <w:lang w:val="ru-RU"/>
              </w:rPr>
              <w:t>искусством:</w:t>
            </w:r>
            <w:r w:rsidRPr="00D16324">
              <w:rPr>
                <w:spacing w:val="1"/>
                <w:sz w:val="24"/>
                <w:szCs w:val="24"/>
                <w:lang w:val="ru-RU"/>
              </w:rPr>
              <w:t xml:space="preserve"> </w:t>
            </w:r>
            <w:r w:rsidRPr="00D16324">
              <w:rPr>
                <w:sz w:val="24"/>
                <w:szCs w:val="24"/>
                <w:lang w:val="ru-RU"/>
              </w:rPr>
              <w:t>глиняными</w:t>
            </w:r>
            <w:r w:rsidRPr="00D16324">
              <w:rPr>
                <w:spacing w:val="1"/>
                <w:sz w:val="24"/>
                <w:szCs w:val="24"/>
                <w:lang w:val="ru-RU"/>
              </w:rPr>
              <w:t xml:space="preserve"> </w:t>
            </w:r>
            <w:r w:rsidRPr="00D16324">
              <w:rPr>
                <w:sz w:val="24"/>
                <w:szCs w:val="24"/>
                <w:lang w:val="ru-RU"/>
              </w:rPr>
              <w:t>игрушками,</w:t>
            </w:r>
            <w:r w:rsidRPr="00D16324">
              <w:rPr>
                <w:spacing w:val="1"/>
                <w:sz w:val="24"/>
                <w:szCs w:val="24"/>
                <w:lang w:val="ru-RU"/>
              </w:rPr>
              <w:t xml:space="preserve"> </w:t>
            </w:r>
            <w:r w:rsidRPr="00D16324">
              <w:rPr>
                <w:sz w:val="24"/>
                <w:szCs w:val="24"/>
                <w:lang w:val="ru-RU"/>
              </w:rPr>
              <w:t>игрушками из соломы и дерева, предметами быта и одежды; скульптурой малых форм;</w:t>
            </w:r>
            <w:r w:rsidRPr="00D16324">
              <w:rPr>
                <w:spacing w:val="1"/>
                <w:sz w:val="24"/>
                <w:szCs w:val="24"/>
                <w:lang w:val="ru-RU"/>
              </w:rPr>
              <w:t xml:space="preserve"> </w:t>
            </w:r>
            <w:r w:rsidRPr="00D16324">
              <w:rPr>
                <w:sz w:val="24"/>
                <w:szCs w:val="24"/>
                <w:lang w:val="ru-RU"/>
              </w:rPr>
              <w:t>репродукциями</w:t>
            </w:r>
            <w:r w:rsidRPr="00D16324">
              <w:rPr>
                <w:spacing w:val="1"/>
                <w:sz w:val="24"/>
                <w:szCs w:val="24"/>
                <w:lang w:val="ru-RU"/>
              </w:rPr>
              <w:t xml:space="preserve"> </w:t>
            </w:r>
            <w:r w:rsidRPr="00D16324">
              <w:rPr>
                <w:sz w:val="24"/>
                <w:szCs w:val="24"/>
                <w:lang w:val="ru-RU"/>
              </w:rPr>
              <w:t>картин</w:t>
            </w:r>
            <w:r w:rsidRPr="00D16324">
              <w:rPr>
                <w:spacing w:val="1"/>
                <w:sz w:val="24"/>
                <w:szCs w:val="24"/>
                <w:lang w:val="ru-RU"/>
              </w:rPr>
              <w:t xml:space="preserve"> </w:t>
            </w:r>
            <w:r w:rsidRPr="00D16324">
              <w:rPr>
                <w:sz w:val="24"/>
                <w:szCs w:val="24"/>
                <w:lang w:val="ru-RU"/>
              </w:rPr>
              <w:t>русских</w:t>
            </w:r>
            <w:r w:rsidRPr="00D16324">
              <w:rPr>
                <w:spacing w:val="1"/>
                <w:sz w:val="24"/>
                <w:szCs w:val="24"/>
                <w:lang w:val="ru-RU"/>
              </w:rPr>
              <w:t xml:space="preserve"> </w:t>
            </w:r>
            <w:r w:rsidRPr="00D16324">
              <w:rPr>
                <w:sz w:val="24"/>
                <w:szCs w:val="24"/>
                <w:lang w:val="ru-RU"/>
              </w:rPr>
              <w:t>художников,</w:t>
            </w:r>
            <w:r w:rsidRPr="00D16324">
              <w:rPr>
                <w:spacing w:val="1"/>
                <w:sz w:val="24"/>
                <w:szCs w:val="24"/>
                <w:lang w:val="ru-RU"/>
              </w:rPr>
              <w:t xml:space="preserve"> </w:t>
            </w:r>
            <w:r w:rsidRPr="00D16324">
              <w:rPr>
                <w:sz w:val="24"/>
                <w:szCs w:val="24"/>
                <w:lang w:val="ru-RU"/>
              </w:rPr>
              <w:t>с</w:t>
            </w:r>
            <w:r w:rsidRPr="00D16324">
              <w:rPr>
                <w:spacing w:val="1"/>
                <w:sz w:val="24"/>
                <w:szCs w:val="24"/>
                <w:lang w:val="ru-RU"/>
              </w:rPr>
              <w:t xml:space="preserve"> </w:t>
            </w:r>
            <w:r w:rsidRPr="00D16324">
              <w:rPr>
                <w:sz w:val="24"/>
                <w:szCs w:val="24"/>
                <w:lang w:val="ru-RU"/>
              </w:rPr>
              <w:t>детскими</w:t>
            </w:r>
            <w:r w:rsidRPr="00D16324">
              <w:rPr>
                <w:spacing w:val="1"/>
                <w:sz w:val="24"/>
                <w:szCs w:val="24"/>
                <w:lang w:val="ru-RU"/>
              </w:rPr>
              <w:t xml:space="preserve"> </w:t>
            </w:r>
            <w:r w:rsidRPr="00D16324">
              <w:rPr>
                <w:sz w:val="24"/>
                <w:szCs w:val="24"/>
                <w:lang w:val="ru-RU"/>
              </w:rPr>
              <w:t>книгами</w:t>
            </w:r>
            <w:r w:rsidRPr="00D16324">
              <w:rPr>
                <w:spacing w:val="1"/>
                <w:sz w:val="24"/>
                <w:szCs w:val="24"/>
                <w:lang w:val="ru-RU"/>
              </w:rPr>
              <w:t xml:space="preserve"> </w:t>
            </w:r>
            <w:r w:rsidRPr="00D16324">
              <w:rPr>
                <w:sz w:val="24"/>
                <w:szCs w:val="24"/>
                <w:lang w:val="ru-RU"/>
              </w:rPr>
              <w:t>(иллюстрации</w:t>
            </w:r>
            <w:r w:rsidRPr="00D16324">
              <w:rPr>
                <w:spacing w:val="-57"/>
                <w:sz w:val="24"/>
                <w:szCs w:val="24"/>
                <w:lang w:val="ru-RU"/>
              </w:rPr>
              <w:t xml:space="preserve"> </w:t>
            </w:r>
            <w:r w:rsidRPr="00D16324">
              <w:rPr>
                <w:sz w:val="24"/>
                <w:szCs w:val="24"/>
                <w:lang w:val="ru-RU"/>
              </w:rPr>
              <w:t>художников</w:t>
            </w:r>
            <w:r w:rsidRPr="00D16324">
              <w:rPr>
                <w:spacing w:val="1"/>
                <w:sz w:val="24"/>
                <w:szCs w:val="24"/>
                <w:lang w:val="ru-RU"/>
              </w:rPr>
              <w:t xml:space="preserve"> </w:t>
            </w:r>
            <w:r w:rsidRPr="00D16324">
              <w:rPr>
                <w:sz w:val="24"/>
                <w:szCs w:val="24"/>
                <w:lang w:val="ru-RU"/>
              </w:rPr>
              <w:t>Ю.</w:t>
            </w:r>
            <w:r w:rsidRPr="00D16324">
              <w:rPr>
                <w:spacing w:val="1"/>
                <w:sz w:val="24"/>
                <w:szCs w:val="24"/>
                <w:lang w:val="ru-RU"/>
              </w:rPr>
              <w:t xml:space="preserve"> </w:t>
            </w:r>
            <w:r w:rsidRPr="00D16324">
              <w:rPr>
                <w:sz w:val="24"/>
                <w:szCs w:val="24"/>
                <w:lang w:val="ru-RU"/>
              </w:rPr>
              <w:t>Васнецова,</w:t>
            </w:r>
            <w:r w:rsidRPr="00D16324">
              <w:rPr>
                <w:spacing w:val="1"/>
                <w:sz w:val="24"/>
                <w:szCs w:val="24"/>
                <w:lang w:val="ru-RU"/>
              </w:rPr>
              <w:t xml:space="preserve"> </w:t>
            </w:r>
            <w:r w:rsidRPr="00D16324">
              <w:rPr>
                <w:sz w:val="24"/>
                <w:szCs w:val="24"/>
                <w:lang w:val="ru-RU"/>
              </w:rPr>
              <w:t>В.</w:t>
            </w:r>
            <w:r w:rsidRPr="00D16324">
              <w:rPr>
                <w:spacing w:val="1"/>
                <w:sz w:val="24"/>
                <w:szCs w:val="24"/>
                <w:lang w:val="ru-RU"/>
              </w:rPr>
              <w:t xml:space="preserve"> </w:t>
            </w:r>
            <w:r w:rsidRPr="00D16324">
              <w:rPr>
                <w:sz w:val="24"/>
                <w:szCs w:val="24"/>
                <w:lang w:val="ru-RU"/>
              </w:rPr>
              <w:t>Сутеева,</w:t>
            </w:r>
            <w:r w:rsidRPr="00D16324">
              <w:rPr>
                <w:spacing w:val="1"/>
                <w:sz w:val="24"/>
                <w:szCs w:val="24"/>
                <w:lang w:val="ru-RU"/>
              </w:rPr>
              <w:t xml:space="preserve"> </w:t>
            </w:r>
            <w:r w:rsidRPr="00D16324">
              <w:rPr>
                <w:sz w:val="24"/>
                <w:szCs w:val="24"/>
                <w:lang w:val="ru-RU"/>
              </w:rPr>
              <w:t>Е.</w:t>
            </w:r>
            <w:r w:rsidRPr="00D16324">
              <w:rPr>
                <w:spacing w:val="1"/>
                <w:sz w:val="24"/>
                <w:szCs w:val="24"/>
                <w:lang w:val="ru-RU"/>
              </w:rPr>
              <w:t xml:space="preserve"> </w:t>
            </w:r>
            <w:r w:rsidRPr="00D16324">
              <w:rPr>
                <w:sz w:val="24"/>
                <w:szCs w:val="24"/>
                <w:lang w:val="ru-RU"/>
              </w:rPr>
              <w:t>Чарушина),</w:t>
            </w:r>
            <w:r w:rsidRPr="00D16324">
              <w:rPr>
                <w:spacing w:val="1"/>
                <w:sz w:val="24"/>
                <w:szCs w:val="24"/>
                <w:lang w:val="ru-RU"/>
              </w:rPr>
              <w:t xml:space="preserve"> </w:t>
            </w:r>
            <w:r w:rsidRPr="00D16324">
              <w:rPr>
                <w:sz w:val="24"/>
                <w:szCs w:val="24"/>
                <w:lang w:val="ru-RU"/>
              </w:rPr>
              <w:t>с</w:t>
            </w:r>
            <w:r w:rsidRPr="00D16324">
              <w:rPr>
                <w:spacing w:val="1"/>
                <w:sz w:val="24"/>
                <w:szCs w:val="24"/>
                <w:lang w:val="ru-RU"/>
              </w:rPr>
              <w:t xml:space="preserve"> </w:t>
            </w:r>
            <w:r w:rsidRPr="00D16324">
              <w:rPr>
                <w:sz w:val="24"/>
                <w:szCs w:val="24"/>
                <w:lang w:val="ru-RU"/>
              </w:rPr>
              <w:t>близкими</w:t>
            </w:r>
            <w:r w:rsidRPr="00D16324">
              <w:rPr>
                <w:spacing w:val="1"/>
                <w:sz w:val="24"/>
                <w:szCs w:val="24"/>
                <w:lang w:val="ru-RU"/>
              </w:rPr>
              <w:t xml:space="preserve"> </w:t>
            </w:r>
            <w:r w:rsidRPr="00D16324">
              <w:rPr>
                <w:sz w:val="24"/>
                <w:szCs w:val="24"/>
                <w:lang w:val="ru-RU"/>
              </w:rPr>
              <w:t>детскому опыту</w:t>
            </w:r>
            <w:r w:rsidRPr="00D16324">
              <w:rPr>
                <w:spacing w:val="1"/>
                <w:sz w:val="24"/>
                <w:szCs w:val="24"/>
                <w:lang w:val="ru-RU"/>
              </w:rPr>
              <w:t xml:space="preserve"> </w:t>
            </w:r>
            <w:r w:rsidRPr="00D16324">
              <w:rPr>
                <w:sz w:val="24"/>
                <w:szCs w:val="24"/>
                <w:lang w:val="ru-RU"/>
              </w:rPr>
              <w:t>живописными</w:t>
            </w:r>
            <w:r w:rsidRPr="00D16324">
              <w:rPr>
                <w:spacing w:val="1"/>
                <w:sz w:val="24"/>
                <w:szCs w:val="24"/>
                <w:lang w:val="ru-RU"/>
              </w:rPr>
              <w:t xml:space="preserve"> </w:t>
            </w:r>
            <w:r w:rsidRPr="00D16324">
              <w:rPr>
                <w:sz w:val="24"/>
                <w:szCs w:val="24"/>
                <w:lang w:val="ru-RU"/>
              </w:rPr>
              <w:t>образами,</w:t>
            </w:r>
            <w:r w:rsidRPr="00D16324">
              <w:rPr>
                <w:spacing w:val="1"/>
                <w:sz w:val="24"/>
                <w:szCs w:val="24"/>
                <w:lang w:val="ru-RU"/>
              </w:rPr>
              <w:t xml:space="preserve"> </w:t>
            </w:r>
            <w:r w:rsidRPr="00D16324">
              <w:rPr>
                <w:sz w:val="24"/>
                <w:szCs w:val="24"/>
                <w:lang w:val="ru-RU"/>
              </w:rPr>
              <w:t>формирует</w:t>
            </w:r>
            <w:r w:rsidRPr="00D16324">
              <w:rPr>
                <w:spacing w:val="1"/>
                <w:sz w:val="24"/>
                <w:szCs w:val="24"/>
                <w:lang w:val="ru-RU"/>
              </w:rPr>
              <w:t xml:space="preserve"> </w:t>
            </w:r>
            <w:r w:rsidRPr="00D16324">
              <w:rPr>
                <w:sz w:val="24"/>
                <w:szCs w:val="24"/>
                <w:lang w:val="ru-RU"/>
              </w:rPr>
              <w:t>у</w:t>
            </w:r>
            <w:r w:rsidRPr="00D16324">
              <w:rPr>
                <w:spacing w:val="1"/>
                <w:sz w:val="24"/>
                <w:szCs w:val="24"/>
                <w:lang w:val="ru-RU"/>
              </w:rPr>
              <w:t xml:space="preserve"> </w:t>
            </w:r>
            <w:r w:rsidRPr="00D16324">
              <w:rPr>
                <w:sz w:val="24"/>
                <w:szCs w:val="24"/>
                <w:lang w:val="ru-RU"/>
              </w:rPr>
              <w:t>ребенка</w:t>
            </w:r>
            <w:r w:rsidRPr="00D16324">
              <w:rPr>
                <w:spacing w:val="1"/>
                <w:sz w:val="24"/>
                <w:szCs w:val="24"/>
                <w:lang w:val="ru-RU"/>
              </w:rPr>
              <w:t xml:space="preserve"> </w:t>
            </w:r>
            <w:r w:rsidRPr="00D16324">
              <w:rPr>
                <w:sz w:val="24"/>
                <w:szCs w:val="24"/>
                <w:lang w:val="ru-RU"/>
              </w:rPr>
              <w:t>эстетическое</w:t>
            </w:r>
            <w:r w:rsidRPr="00D16324">
              <w:rPr>
                <w:spacing w:val="1"/>
                <w:sz w:val="24"/>
                <w:szCs w:val="24"/>
                <w:lang w:val="ru-RU"/>
              </w:rPr>
              <w:t xml:space="preserve"> </w:t>
            </w:r>
            <w:r w:rsidRPr="00D16324">
              <w:rPr>
                <w:sz w:val="24"/>
                <w:szCs w:val="24"/>
                <w:lang w:val="ru-RU"/>
              </w:rPr>
              <w:t>и</w:t>
            </w:r>
            <w:r w:rsidRPr="00D16324">
              <w:rPr>
                <w:spacing w:val="1"/>
                <w:sz w:val="24"/>
                <w:szCs w:val="24"/>
                <w:lang w:val="ru-RU"/>
              </w:rPr>
              <w:t xml:space="preserve"> </w:t>
            </w:r>
            <w:r w:rsidRPr="00D16324">
              <w:rPr>
                <w:sz w:val="24"/>
                <w:szCs w:val="24"/>
                <w:lang w:val="ru-RU"/>
              </w:rPr>
              <w:t>эмоционально-</w:t>
            </w:r>
            <w:r w:rsidRPr="00D16324">
              <w:rPr>
                <w:spacing w:val="1"/>
                <w:sz w:val="24"/>
                <w:szCs w:val="24"/>
                <w:lang w:val="ru-RU"/>
              </w:rPr>
              <w:t xml:space="preserve"> </w:t>
            </w:r>
            <w:r w:rsidRPr="00D16324">
              <w:rPr>
                <w:sz w:val="24"/>
                <w:szCs w:val="24"/>
                <w:lang w:val="ru-RU"/>
              </w:rPr>
              <w:t>нравственное</w:t>
            </w:r>
            <w:r w:rsidRPr="00D16324">
              <w:rPr>
                <w:spacing w:val="1"/>
                <w:sz w:val="24"/>
                <w:szCs w:val="24"/>
                <w:lang w:val="ru-RU"/>
              </w:rPr>
              <w:t xml:space="preserve"> </w:t>
            </w:r>
            <w:r w:rsidRPr="00D16324">
              <w:rPr>
                <w:sz w:val="24"/>
                <w:szCs w:val="24"/>
                <w:lang w:val="ru-RU"/>
              </w:rPr>
              <w:t>отношение</w:t>
            </w:r>
            <w:r w:rsidRPr="00D16324">
              <w:rPr>
                <w:spacing w:val="1"/>
                <w:sz w:val="24"/>
                <w:szCs w:val="24"/>
                <w:lang w:val="ru-RU"/>
              </w:rPr>
              <w:t xml:space="preserve"> </w:t>
            </w:r>
            <w:r w:rsidRPr="00D16324">
              <w:rPr>
                <w:sz w:val="24"/>
                <w:szCs w:val="24"/>
                <w:lang w:val="ru-RU"/>
              </w:rPr>
              <w:t>к</w:t>
            </w:r>
            <w:r w:rsidRPr="00D16324">
              <w:rPr>
                <w:spacing w:val="1"/>
                <w:sz w:val="24"/>
                <w:szCs w:val="24"/>
                <w:lang w:val="ru-RU"/>
              </w:rPr>
              <w:t xml:space="preserve"> </w:t>
            </w:r>
            <w:r w:rsidRPr="00D16324">
              <w:rPr>
                <w:sz w:val="24"/>
                <w:szCs w:val="24"/>
                <w:lang w:val="ru-RU"/>
              </w:rPr>
              <w:t>отражению</w:t>
            </w:r>
            <w:r w:rsidRPr="00D16324">
              <w:rPr>
                <w:spacing w:val="1"/>
                <w:sz w:val="24"/>
                <w:szCs w:val="24"/>
                <w:lang w:val="ru-RU"/>
              </w:rPr>
              <w:t xml:space="preserve"> </w:t>
            </w:r>
            <w:r w:rsidRPr="00D16324">
              <w:rPr>
                <w:sz w:val="24"/>
                <w:szCs w:val="24"/>
                <w:lang w:val="ru-RU"/>
              </w:rPr>
              <w:t>окружающей</w:t>
            </w:r>
            <w:r w:rsidRPr="00D16324">
              <w:rPr>
                <w:spacing w:val="1"/>
                <w:sz w:val="24"/>
                <w:szCs w:val="24"/>
                <w:lang w:val="ru-RU"/>
              </w:rPr>
              <w:t xml:space="preserve"> </w:t>
            </w:r>
            <w:r w:rsidRPr="00D16324">
              <w:rPr>
                <w:sz w:val="24"/>
                <w:szCs w:val="24"/>
                <w:lang w:val="ru-RU"/>
              </w:rPr>
              <w:t>действительности</w:t>
            </w:r>
            <w:r w:rsidRPr="00D16324">
              <w:rPr>
                <w:spacing w:val="1"/>
                <w:sz w:val="24"/>
                <w:szCs w:val="24"/>
                <w:lang w:val="ru-RU"/>
              </w:rPr>
              <w:t xml:space="preserve"> </w:t>
            </w:r>
            <w:r w:rsidRPr="00D16324">
              <w:rPr>
                <w:sz w:val="24"/>
                <w:szCs w:val="24"/>
                <w:lang w:val="ru-RU"/>
              </w:rPr>
              <w:t>в</w:t>
            </w:r>
            <w:r w:rsidRPr="00D16324">
              <w:rPr>
                <w:spacing w:val="1"/>
                <w:sz w:val="24"/>
                <w:szCs w:val="24"/>
                <w:lang w:val="ru-RU"/>
              </w:rPr>
              <w:t xml:space="preserve"> </w:t>
            </w:r>
            <w:r w:rsidRPr="00D16324">
              <w:rPr>
                <w:sz w:val="24"/>
                <w:szCs w:val="24"/>
                <w:lang w:val="ru-RU"/>
              </w:rPr>
              <w:t>изобразительном</w:t>
            </w:r>
            <w:r w:rsidRPr="00D16324">
              <w:rPr>
                <w:spacing w:val="-2"/>
                <w:sz w:val="24"/>
                <w:szCs w:val="24"/>
                <w:lang w:val="ru-RU"/>
              </w:rPr>
              <w:t xml:space="preserve"> </w:t>
            </w:r>
            <w:r w:rsidRPr="00D16324">
              <w:rPr>
                <w:sz w:val="24"/>
                <w:szCs w:val="24"/>
                <w:lang w:val="ru-RU"/>
              </w:rPr>
              <w:t>искусстве</w:t>
            </w:r>
            <w:r w:rsidRPr="00D16324">
              <w:rPr>
                <w:spacing w:val="-2"/>
                <w:sz w:val="24"/>
                <w:szCs w:val="24"/>
                <w:lang w:val="ru-RU"/>
              </w:rPr>
              <w:t xml:space="preserve"> </w:t>
            </w:r>
            <w:r w:rsidRPr="00D16324">
              <w:rPr>
                <w:sz w:val="24"/>
                <w:szCs w:val="24"/>
                <w:lang w:val="ru-RU"/>
              </w:rPr>
              <w:t>и</w:t>
            </w:r>
            <w:r w:rsidRPr="00D16324">
              <w:rPr>
                <w:spacing w:val="-1"/>
                <w:sz w:val="24"/>
                <w:szCs w:val="24"/>
                <w:lang w:val="ru-RU"/>
              </w:rPr>
              <w:t xml:space="preserve"> </w:t>
            </w:r>
            <w:r w:rsidRPr="00D16324">
              <w:rPr>
                <w:sz w:val="24"/>
                <w:szCs w:val="24"/>
                <w:lang w:val="ru-RU"/>
              </w:rPr>
              <w:t>художественных</w:t>
            </w:r>
            <w:r w:rsidRPr="00D16324">
              <w:rPr>
                <w:spacing w:val="1"/>
                <w:sz w:val="24"/>
                <w:szCs w:val="24"/>
                <w:lang w:val="ru-RU"/>
              </w:rPr>
              <w:t xml:space="preserve"> </w:t>
            </w:r>
            <w:r w:rsidRPr="00D16324">
              <w:rPr>
                <w:sz w:val="24"/>
                <w:szCs w:val="24"/>
                <w:lang w:val="ru-RU"/>
              </w:rPr>
              <w:t>произведениях.</w:t>
            </w:r>
          </w:p>
          <w:p w:rsidR="00D85A0C" w:rsidRPr="00D16324" w:rsidRDefault="00D85A0C" w:rsidP="00D85A0C">
            <w:pPr>
              <w:pStyle w:val="TableParagraph"/>
              <w:numPr>
                <w:ilvl w:val="0"/>
                <w:numId w:val="131"/>
              </w:numPr>
              <w:tabs>
                <w:tab w:val="left" w:pos="426"/>
              </w:tabs>
              <w:spacing w:before="61" w:line="276" w:lineRule="auto"/>
              <w:ind w:left="426" w:right="104" w:firstLine="141"/>
              <w:rPr>
                <w:sz w:val="24"/>
                <w:szCs w:val="24"/>
                <w:lang w:val="ru-RU"/>
              </w:rPr>
            </w:pPr>
            <w:r w:rsidRPr="00D16324">
              <w:rPr>
                <w:sz w:val="24"/>
                <w:szCs w:val="24"/>
                <w:lang w:val="ru-RU"/>
              </w:rPr>
              <w:t>Педагог</w:t>
            </w:r>
            <w:r w:rsidRPr="00D16324">
              <w:rPr>
                <w:spacing w:val="1"/>
                <w:sz w:val="24"/>
                <w:szCs w:val="24"/>
                <w:lang w:val="ru-RU"/>
              </w:rPr>
              <w:t xml:space="preserve"> </w:t>
            </w:r>
            <w:r w:rsidRPr="00D16324">
              <w:rPr>
                <w:sz w:val="24"/>
                <w:szCs w:val="24"/>
                <w:lang w:val="ru-RU"/>
              </w:rPr>
              <w:t>развивает</w:t>
            </w:r>
            <w:r w:rsidRPr="00D16324">
              <w:rPr>
                <w:spacing w:val="1"/>
                <w:sz w:val="24"/>
                <w:szCs w:val="24"/>
                <w:lang w:val="ru-RU"/>
              </w:rPr>
              <w:t xml:space="preserve"> </w:t>
            </w:r>
            <w:r w:rsidRPr="00D16324">
              <w:rPr>
                <w:sz w:val="24"/>
                <w:szCs w:val="24"/>
                <w:lang w:val="ru-RU"/>
              </w:rPr>
              <w:t>у</w:t>
            </w:r>
            <w:r w:rsidRPr="00D16324">
              <w:rPr>
                <w:spacing w:val="1"/>
                <w:sz w:val="24"/>
                <w:szCs w:val="24"/>
                <w:lang w:val="ru-RU"/>
              </w:rPr>
              <w:t xml:space="preserve"> </w:t>
            </w:r>
            <w:r w:rsidRPr="00D16324">
              <w:rPr>
                <w:sz w:val="24"/>
                <w:szCs w:val="24"/>
                <w:lang w:val="ru-RU"/>
              </w:rPr>
              <w:t>детей</w:t>
            </w:r>
            <w:r w:rsidRPr="00D16324">
              <w:rPr>
                <w:spacing w:val="1"/>
                <w:sz w:val="24"/>
                <w:szCs w:val="24"/>
                <w:lang w:val="ru-RU"/>
              </w:rPr>
              <w:t xml:space="preserve"> </w:t>
            </w:r>
            <w:r w:rsidRPr="00D16324">
              <w:rPr>
                <w:sz w:val="24"/>
                <w:szCs w:val="24"/>
                <w:lang w:val="ru-RU"/>
              </w:rPr>
              <w:t>эстетическое</w:t>
            </w:r>
            <w:r w:rsidRPr="00D16324">
              <w:rPr>
                <w:spacing w:val="1"/>
                <w:sz w:val="24"/>
                <w:szCs w:val="24"/>
                <w:lang w:val="ru-RU"/>
              </w:rPr>
              <w:t xml:space="preserve"> </w:t>
            </w:r>
            <w:r w:rsidRPr="00D16324">
              <w:rPr>
                <w:sz w:val="24"/>
                <w:szCs w:val="24"/>
                <w:lang w:val="ru-RU"/>
              </w:rPr>
              <w:t>восприятие,</w:t>
            </w:r>
            <w:r w:rsidRPr="00D16324">
              <w:rPr>
                <w:spacing w:val="1"/>
                <w:sz w:val="24"/>
                <w:szCs w:val="24"/>
                <w:lang w:val="ru-RU"/>
              </w:rPr>
              <w:t xml:space="preserve"> </w:t>
            </w:r>
            <w:r w:rsidRPr="00D16324">
              <w:rPr>
                <w:sz w:val="24"/>
                <w:szCs w:val="24"/>
                <w:lang w:val="ru-RU"/>
              </w:rPr>
              <w:t>умение</w:t>
            </w:r>
            <w:r w:rsidRPr="00D16324">
              <w:rPr>
                <w:spacing w:val="1"/>
                <w:sz w:val="24"/>
                <w:szCs w:val="24"/>
                <w:lang w:val="ru-RU"/>
              </w:rPr>
              <w:t xml:space="preserve"> </w:t>
            </w:r>
            <w:r w:rsidRPr="00D16324">
              <w:rPr>
                <w:sz w:val="24"/>
                <w:szCs w:val="24"/>
                <w:lang w:val="ru-RU"/>
              </w:rPr>
              <w:t>видеть</w:t>
            </w:r>
            <w:r w:rsidRPr="00D16324">
              <w:rPr>
                <w:spacing w:val="1"/>
                <w:sz w:val="24"/>
                <w:szCs w:val="24"/>
                <w:lang w:val="ru-RU"/>
              </w:rPr>
              <w:t xml:space="preserve"> </w:t>
            </w:r>
            <w:r w:rsidRPr="00D16324">
              <w:rPr>
                <w:sz w:val="24"/>
                <w:szCs w:val="24"/>
                <w:lang w:val="ru-RU"/>
              </w:rPr>
              <w:t>красоту</w:t>
            </w:r>
            <w:r w:rsidRPr="00D16324">
              <w:rPr>
                <w:spacing w:val="1"/>
                <w:sz w:val="24"/>
                <w:szCs w:val="24"/>
                <w:lang w:val="ru-RU"/>
              </w:rPr>
              <w:t xml:space="preserve"> </w:t>
            </w:r>
            <w:r w:rsidRPr="00D16324">
              <w:rPr>
                <w:sz w:val="24"/>
                <w:szCs w:val="24"/>
                <w:lang w:val="ru-RU"/>
              </w:rPr>
              <w:t>и</w:t>
            </w:r>
            <w:r w:rsidRPr="00D16324">
              <w:rPr>
                <w:spacing w:val="-57"/>
                <w:sz w:val="24"/>
                <w:szCs w:val="24"/>
                <w:lang w:val="ru-RU"/>
              </w:rPr>
              <w:t xml:space="preserve"> </w:t>
            </w:r>
            <w:r w:rsidRPr="00D16324">
              <w:rPr>
                <w:sz w:val="24"/>
                <w:szCs w:val="24"/>
                <w:lang w:val="ru-RU"/>
              </w:rPr>
              <w:t>своеобразие</w:t>
            </w:r>
            <w:r w:rsidRPr="00D16324">
              <w:rPr>
                <w:spacing w:val="1"/>
                <w:sz w:val="24"/>
                <w:szCs w:val="24"/>
                <w:lang w:val="ru-RU"/>
              </w:rPr>
              <w:t xml:space="preserve"> </w:t>
            </w:r>
            <w:r w:rsidRPr="00D16324">
              <w:rPr>
                <w:sz w:val="24"/>
                <w:szCs w:val="24"/>
                <w:lang w:val="ru-RU"/>
              </w:rPr>
              <w:t>окружающего</w:t>
            </w:r>
            <w:r w:rsidRPr="00D16324">
              <w:rPr>
                <w:spacing w:val="1"/>
                <w:sz w:val="24"/>
                <w:szCs w:val="24"/>
                <w:lang w:val="ru-RU"/>
              </w:rPr>
              <w:t xml:space="preserve"> </w:t>
            </w:r>
            <w:r w:rsidRPr="00D16324">
              <w:rPr>
                <w:sz w:val="24"/>
                <w:szCs w:val="24"/>
                <w:lang w:val="ru-RU"/>
              </w:rPr>
              <w:t>мира,</w:t>
            </w:r>
            <w:r w:rsidRPr="00D16324">
              <w:rPr>
                <w:spacing w:val="1"/>
                <w:sz w:val="24"/>
                <w:szCs w:val="24"/>
                <w:lang w:val="ru-RU"/>
              </w:rPr>
              <w:t xml:space="preserve"> </w:t>
            </w:r>
            <w:r w:rsidRPr="00D16324">
              <w:rPr>
                <w:sz w:val="24"/>
                <w:szCs w:val="24"/>
                <w:lang w:val="ru-RU"/>
              </w:rPr>
              <w:t>вызывать</w:t>
            </w:r>
            <w:r w:rsidRPr="00D16324">
              <w:rPr>
                <w:spacing w:val="1"/>
                <w:sz w:val="24"/>
                <w:szCs w:val="24"/>
                <w:lang w:val="ru-RU"/>
              </w:rPr>
              <w:t xml:space="preserve"> </w:t>
            </w:r>
            <w:r w:rsidRPr="00D16324">
              <w:rPr>
                <w:sz w:val="24"/>
                <w:szCs w:val="24"/>
                <w:lang w:val="ru-RU"/>
              </w:rPr>
              <w:t>у</w:t>
            </w:r>
            <w:r w:rsidRPr="00D16324">
              <w:rPr>
                <w:spacing w:val="1"/>
                <w:sz w:val="24"/>
                <w:szCs w:val="24"/>
                <w:lang w:val="ru-RU"/>
              </w:rPr>
              <w:t xml:space="preserve"> </w:t>
            </w:r>
            <w:r w:rsidRPr="00D16324">
              <w:rPr>
                <w:sz w:val="24"/>
                <w:szCs w:val="24"/>
                <w:lang w:val="ru-RU"/>
              </w:rPr>
              <w:t>детей</w:t>
            </w:r>
            <w:r w:rsidRPr="00D16324">
              <w:rPr>
                <w:spacing w:val="1"/>
                <w:sz w:val="24"/>
                <w:szCs w:val="24"/>
                <w:lang w:val="ru-RU"/>
              </w:rPr>
              <w:t xml:space="preserve"> </w:t>
            </w:r>
            <w:r w:rsidRPr="00D16324">
              <w:rPr>
                <w:sz w:val="24"/>
                <w:szCs w:val="24"/>
                <w:lang w:val="ru-RU"/>
              </w:rPr>
              <w:t>положительный</w:t>
            </w:r>
            <w:r w:rsidRPr="00D16324">
              <w:rPr>
                <w:spacing w:val="1"/>
                <w:sz w:val="24"/>
                <w:szCs w:val="24"/>
                <w:lang w:val="ru-RU"/>
              </w:rPr>
              <w:t xml:space="preserve"> </w:t>
            </w:r>
            <w:r w:rsidRPr="00D16324">
              <w:rPr>
                <w:sz w:val="24"/>
                <w:szCs w:val="24"/>
                <w:lang w:val="ru-RU"/>
              </w:rPr>
              <w:t>эмоциональный</w:t>
            </w:r>
            <w:r w:rsidRPr="00D16324">
              <w:rPr>
                <w:spacing w:val="1"/>
                <w:sz w:val="24"/>
                <w:szCs w:val="24"/>
                <w:lang w:val="ru-RU"/>
              </w:rPr>
              <w:t xml:space="preserve"> </w:t>
            </w:r>
            <w:r w:rsidRPr="00D16324">
              <w:rPr>
                <w:sz w:val="24"/>
                <w:szCs w:val="24"/>
                <w:lang w:val="ru-RU"/>
              </w:rPr>
              <w:t>отклик</w:t>
            </w:r>
            <w:r w:rsidRPr="00D16324">
              <w:rPr>
                <w:spacing w:val="1"/>
                <w:sz w:val="24"/>
                <w:szCs w:val="24"/>
                <w:lang w:val="ru-RU"/>
              </w:rPr>
              <w:t xml:space="preserve"> </w:t>
            </w:r>
            <w:r w:rsidRPr="00D16324">
              <w:rPr>
                <w:sz w:val="24"/>
                <w:szCs w:val="24"/>
                <w:lang w:val="ru-RU"/>
              </w:rPr>
              <w:t>на</w:t>
            </w:r>
            <w:r w:rsidRPr="00D16324">
              <w:rPr>
                <w:spacing w:val="1"/>
                <w:sz w:val="24"/>
                <w:szCs w:val="24"/>
                <w:lang w:val="ru-RU"/>
              </w:rPr>
              <w:t xml:space="preserve"> </w:t>
            </w:r>
            <w:r w:rsidRPr="00D16324">
              <w:rPr>
                <w:sz w:val="24"/>
                <w:szCs w:val="24"/>
                <w:lang w:val="ru-RU"/>
              </w:rPr>
              <w:t>красоту</w:t>
            </w:r>
            <w:r w:rsidRPr="00D16324">
              <w:rPr>
                <w:spacing w:val="1"/>
                <w:sz w:val="24"/>
                <w:szCs w:val="24"/>
                <w:lang w:val="ru-RU"/>
              </w:rPr>
              <w:t xml:space="preserve"> </w:t>
            </w:r>
            <w:r w:rsidRPr="00D16324">
              <w:rPr>
                <w:sz w:val="24"/>
                <w:szCs w:val="24"/>
                <w:lang w:val="ru-RU"/>
              </w:rPr>
              <w:t>природы,</w:t>
            </w:r>
            <w:r w:rsidRPr="00D16324">
              <w:rPr>
                <w:spacing w:val="1"/>
                <w:sz w:val="24"/>
                <w:szCs w:val="24"/>
                <w:lang w:val="ru-RU"/>
              </w:rPr>
              <w:t xml:space="preserve"> </w:t>
            </w:r>
            <w:r w:rsidRPr="00D16324">
              <w:rPr>
                <w:sz w:val="24"/>
                <w:szCs w:val="24"/>
                <w:lang w:val="ru-RU"/>
              </w:rPr>
              <w:t>поддерживать</w:t>
            </w:r>
            <w:r w:rsidRPr="00D16324">
              <w:rPr>
                <w:spacing w:val="1"/>
                <w:sz w:val="24"/>
                <w:szCs w:val="24"/>
                <w:lang w:val="ru-RU"/>
              </w:rPr>
              <w:t xml:space="preserve"> </w:t>
            </w:r>
            <w:r w:rsidRPr="00D16324">
              <w:rPr>
                <w:sz w:val="24"/>
                <w:szCs w:val="24"/>
                <w:lang w:val="ru-RU"/>
              </w:rPr>
              <w:t>желание</w:t>
            </w:r>
            <w:r w:rsidRPr="00D16324">
              <w:rPr>
                <w:spacing w:val="1"/>
                <w:sz w:val="24"/>
                <w:szCs w:val="24"/>
                <w:lang w:val="ru-RU"/>
              </w:rPr>
              <w:t xml:space="preserve"> </w:t>
            </w:r>
            <w:r w:rsidRPr="00D16324">
              <w:rPr>
                <w:sz w:val="24"/>
                <w:szCs w:val="24"/>
                <w:lang w:val="ru-RU"/>
              </w:rPr>
              <w:t>отображать</w:t>
            </w:r>
            <w:r w:rsidRPr="00D16324">
              <w:rPr>
                <w:spacing w:val="1"/>
                <w:sz w:val="24"/>
                <w:szCs w:val="24"/>
                <w:lang w:val="ru-RU"/>
              </w:rPr>
              <w:t xml:space="preserve"> </w:t>
            </w:r>
            <w:r w:rsidRPr="00D16324">
              <w:rPr>
                <w:sz w:val="24"/>
                <w:szCs w:val="24"/>
                <w:lang w:val="ru-RU"/>
              </w:rPr>
              <w:t>полученные</w:t>
            </w:r>
            <w:r w:rsidRPr="00D16324">
              <w:rPr>
                <w:spacing w:val="1"/>
                <w:sz w:val="24"/>
                <w:szCs w:val="24"/>
                <w:lang w:val="ru-RU"/>
              </w:rPr>
              <w:t xml:space="preserve"> </w:t>
            </w:r>
            <w:r w:rsidRPr="00D16324">
              <w:rPr>
                <w:sz w:val="24"/>
                <w:szCs w:val="24"/>
                <w:lang w:val="ru-RU"/>
              </w:rPr>
              <w:t>впечатления</w:t>
            </w:r>
            <w:r w:rsidRPr="00D16324">
              <w:rPr>
                <w:spacing w:val="-2"/>
                <w:sz w:val="24"/>
                <w:szCs w:val="24"/>
                <w:lang w:val="ru-RU"/>
              </w:rPr>
              <w:t xml:space="preserve"> </w:t>
            </w:r>
            <w:r w:rsidRPr="00D16324">
              <w:rPr>
                <w:sz w:val="24"/>
                <w:szCs w:val="24"/>
                <w:lang w:val="ru-RU"/>
              </w:rPr>
              <w:t>в</w:t>
            </w:r>
            <w:r w:rsidRPr="00D16324">
              <w:rPr>
                <w:spacing w:val="-2"/>
                <w:sz w:val="24"/>
                <w:szCs w:val="24"/>
                <w:lang w:val="ru-RU"/>
              </w:rPr>
              <w:t xml:space="preserve"> </w:t>
            </w:r>
            <w:r w:rsidRPr="00D16324">
              <w:rPr>
                <w:sz w:val="24"/>
                <w:szCs w:val="24"/>
                <w:lang w:val="ru-RU"/>
              </w:rPr>
              <w:t>продуктивных</w:t>
            </w:r>
            <w:r w:rsidRPr="00D16324">
              <w:rPr>
                <w:spacing w:val="1"/>
                <w:sz w:val="24"/>
                <w:szCs w:val="24"/>
                <w:lang w:val="ru-RU"/>
              </w:rPr>
              <w:t xml:space="preserve"> </w:t>
            </w:r>
            <w:r w:rsidRPr="00D16324">
              <w:rPr>
                <w:sz w:val="24"/>
                <w:szCs w:val="24"/>
                <w:lang w:val="ru-RU"/>
              </w:rPr>
              <w:t>видах</w:t>
            </w:r>
            <w:r w:rsidRPr="00D16324">
              <w:rPr>
                <w:spacing w:val="-3"/>
                <w:sz w:val="24"/>
                <w:szCs w:val="24"/>
                <w:lang w:val="ru-RU"/>
              </w:rPr>
              <w:t xml:space="preserve"> </w:t>
            </w:r>
            <w:r w:rsidRPr="00D16324">
              <w:rPr>
                <w:sz w:val="24"/>
                <w:szCs w:val="24"/>
                <w:lang w:val="ru-RU"/>
              </w:rPr>
              <w:t>художественно-эстетической</w:t>
            </w:r>
            <w:r w:rsidRPr="00D16324">
              <w:rPr>
                <w:spacing w:val="-1"/>
                <w:sz w:val="24"/>
                <w:szCs w:val="24"/>
                <w:lang w:val="ru-RU"/>
              </w:rPr>
              <w:t xml:space="preserve"> </w:t>
            </w:r>
            <w:r w:rsidRPr="00D16324">
              <w:rPr>
                <w:sz w:val="24"/>
                <w:szCs w:val="24"/>
                <w:lang w:val="ru-RU"/>
              </w:rPr>
              <w:t>деятельности.</w:t>
            </w:r>
          </w:p>
          <w:p w:rsidR="00D85A0C" w:rsidRPr="005E700A" w:rsidRDefault="00D85A0C" w:rsidP="00D85A0C">
            <w:pPr>
              <w:pStyle w:val="TableParagraph"/>
              <w:tabs>
                <w:tab w:val="left" w:pos="426"/>
                <w:tab w:val="left" w:pos="7365"/>
              </w:tabs>
              <w:spacing w:line="276" w:lineRule="auto"/>
              <w:ind w:left="426" w:right="2244" w:firstLine="141"/>
              <w:rPr>
                <w:b/>
                <w:i/>
                <w:sz w:val="24"/>
                <w:szCs w:val="24"/>
                <w:lang w:val="ru-RU"/>
              </w:rPr>
            </w:pPr>
            <w:r w:rsidRPr="00D16324">
              <w:rPr>
                <w:sz w:val="24"/>
                <w:szCs w:val="24"/>
                <w:lang w:val="ru-RU"/>
              </w:rPr>
              <w:t>Педагог начинает приобщать детей к посещению кукольного театра, различных детских</w:t>
            </w:r>
            <w:r w:rsidRPr="00D16324">
              <w:rPr>
                <w:spacing w:val="-57"/>
                <w:sz w:val="24"/>
                <w:szCs w:val="24"/>
                <w:lang w:val="ru-RU"/>
              </w:rPr>
              <w:t xml:space="preserve"> </w:t>
            </w:r>
            <w:r w:rsidRPr="00D16324">
              <w:rPr>
                <w:sz w:val="24"/>
                <w:szCs w:val="24"/>
                <w:lang w:val="ru-RU"/>
              </w:rPr>
              <w:t>художественных выставок.</w:t>
            </w:r>
          </w:p>
        </w:tc>
      </w:tr>
      <w:tr w:rsidR="00272F55" w:rsidRPr="00D16324" w:rsidTr="00D16324">
        <w:trPr>
          <w:trHeight w:val="335"/>
        </w:trPr>
        <w:tc>
          <w:tcPr>
            <w:tcW w:w="9498" w:type="dxa"/>
          </w:tcPr>
          <w:p w:rsidR="00272F55" w:rsidRPr="00D16324" w:rsidRDefault="00272F55" w:rsidP="00D16324">
            <w:pPr>
              <w:pStyle w:val="TableParagraph"/>
              <w:spacing w:line="276" w:lineRule="auto"/>
              <w:ind w:left="150" w:right="144" w:firstLine="142"/>
              <w:jc w:val="center"/>
              <w:rPr>
                <w:b/>
                <w:i/>
                <w:sz w:val="24"/>
                <w:szCs w:val="24"/>
              </w:rPr>
            </w:pPr>
            <w:r w:rsidRPr="00D16324">
              <w:rPr>
                <w:b/>
                <w:i/>
                <w:sz w:val="24"/>
                <w:szCs w:val="24"/>
              </w:rPr>
              <w:t>Изобразительная</w:t>
            </w:r>
            <w:r w:rsidRPr="00D16324">
              <w:rPr>
                <w:b/>
                <w:i/>
                <w:spacing w:val="-5"/>
                <w:sz w:val="24"/>
                <w:szCs w:val="24"/>
              </w:rPr>
              <w:t xml:space="preserve"> </w:t>
            </w:r>
            <w:r w:rsidRPr="00D16324">
              <w:rPr>
                <w:b/>
                <w:i/>
                <w:sz w:val="24"/>
                <w:szCs w:val="24"/>
              </w:rPr>
              <w:t>деятельность</w:t>
            </w:r>
          </w:p>
        </w:tc>
      </w:tr>
      <w:tr w:rsidR="00D85A0C" w:rsidRPr="00D16324" w:rsidTr="00D16324">
        <w:trPr>
          <w:trHeight w:val="335"/>
        </w:trPr>
        <w:tc>
          <w:tcPr>
            <w:tcW w:w="9498" w:type="dxa"/>
          </w:tcPr>
          <w:p w:rsidR="00D85A0C" w:rsidRPr="00D16324" w:rsidRDefault="00D85A0C" w:rsidP="00D85A0C">
            <w:pPr>
              <w:pStyle w:val="TableParagraph"/>
              <w:spacing w:line="276" w:lineRule="auto"/>
              <w:ind w:left="426" w:right="105" w:firstLine="425"/>
              <w:rPr>
                <w:sz w:val="24"/>
                <w:szCs w:val="24"/>
                <w:lang w:val="ru-RU"/>
              </w:rPr>
            </w:pPr>
            <w:r w:rsidRPr="00D16324">
              <w:rPr>
                <w:sz w:val="24"/>
                <w:szCs w:val="24"/>
                <w:lang w:val="ru-RU"/>
              </w:rPr>
              <w:t>Педагог</w:t>
            </w:r>
            <w:r w:rsidRPr="00D16324">
              <w:rPr>
                <w:spacing w:val="12"/>
                <w:sz w:val="24"/>
                <w:szCs w:val="24"/>
                <w:lang w:val="ru-RU"/>
              </w:rPr>
              <w:t xml:space="preserve"> </w:t>
            </w:r>
            <w:r w:rsidRPr="00D16324">
              <w:rPr>
                <w:sz w:val="24"/>
                <w:szCs w:val="24"/>
                <w:lang w:val="ru-RU"/>
              </w:rPr>
              <w:t>формирует</w:t>
            </w:r>
            <w:r w:rsidRPr="00D16324">
              <w:rPr>
                <w:spacing w:val="17"/>
                <w:sz w:val="24"/>
                <w:szCs w:val="24"/>
                <w:lang w:val="ru-RU"/>
              </w:rPr>
              <w:t xml:space="preserve"> </w:t>
            </w:r>
            <w:r w:rsidRPr="00D16324">
              <w:rPr>
                <w:sz w:val="24"/>
                <w:szCs w:val="24"/>
                <w:lang w:val="ru-RU"/>
              </w:rPr>
              <w:t>у</w:t>
            </w:r>
            <w:r w:rsidRPr="00D16324">
              <w:rPr>
                <w:spacing w:val="11"/>
                <w:sz w:val="24"/>
                <w:szCs w:val="24"/>
                <w:lang w:val="ru-RU"/>
              </w:rPr>
              <w:t xml:space="preserve"> </w:t>
            </w:r>
            <w:r w:rsidRPr="00D16324">
              <w:rPr>
                <w:sz w:val="24"/>
                <w:szCs w:val="24"/>
                <w:lang w:val="ru-RU"/>
              </w:rPr>
              <w:t>детей</w:t>
            </w:r>
            <w:r w:rsidRPr="00D16324">
              <w:rPr>
                <w:spacing w:val="14"/>
                <w:sz w:val="24"/>
                <w:szCs w:val="24"/>
                <w:lang w:val="ru-RU"/>
              </w:rPr>
              <w:t xml:space="preserve"> </w:t>
            </w:r>
            <w:r w:rsidRPr="00D16324">
              <w:rPr>
                <w:sz w:val="24"/>
                <w:szCs w:val="24"/>
                <w:lang w:val="ru-RU"/>
              </w:rPr>
              <w:t>интерес</w:t>
            </w:r>
            <w:r w:rsidRPr="00D16324">
              <w:rPr>
                <w:spacing w:val="11"/>
                <w:sz w:val="24"/>
                <w:szCs w:val="24"/>
                <w:lang w:val="ru-RU"/>
              </w:rPr>
              <w:t xml:space="preserve"> </w:t>
            </w:r>
            <w:r w:rsidRPr="00D16324">
              <w:rPr>
                <w:sz w:val="24"/>
                <w:szCs w:val="24"/>
                <w:lang w:val="ru-RU"/>
              </w:rPr>
              <w:t>к</w:t>
            </w:r>
            <w:r w:rsidRPr="00D16324">
              <w:rPr>
                <w:spacing w:val="14"/>
                <w:sz w:val="24"/>
                <w:szCs w:val="24"/>
                <w:lang w:val="ru-RU"/>
              </w:rPr>
              <w:t xml:space="preserve"> </w:t>
            </w:r>
            <w:r w:rsidRPr="00D16324">
              <w:rPr>
                <w:sz w:val="24"/>
                <w:szCs w:val="24"/>
                <w:lang w:val="ru-RU"/>
              </w:rPr>
              <w:t>занятиям</w:t>
            </w:r>
            <w:r w:rsidRPr="00D16324">
              <w:rPr>
                <w:spacing w:val="11"/>
                <w:sz w:val="24"/>
                <w:szCs w:val="24"/>
                <w:lang w:val="ru-RU"/>
              </w:rPr>
              <w:t xml:space="preserve"> </w:t>
            </w:r>
            <w:r w:rsidRPr="00D16324">
              <w:rPr>
                <w:sz w:val="24"/>
                <w:szCs w:val="24"/>
                <w:lang w:val="ru-RU"/>
              </w:rPr>
              <w:t>изобразительной</w:t>
            </w:r>
            <w:r w:rsidRPr="00D16324">
              <w:rPr>
                <w:spacing w:val="14"/>
                <w:sz w:val="24"/>
                <w:szCs w:val="24"/>
                <w:lang w:val="ru-RU"/>
              </w:rPr>
              <w:t xml:space="preserve"> </w:t>
            </w:r>
            <w:r w:rsidRPr="00D16324">
              <w:rPr>
                <w:sz w:val="24"/>
                <w:szCs w:val="24"/>
                <w:lang w:val="ru-RU"/>
              </w:rPr>
              <w:t>деятельностью;</w:t>
            </w:r>
            <w:r w:rsidRPr="00D16324">
              <w:rPr>
                <w:spacing w:val="13"/>
                <w:sz w:val="24"/>
                <w:szCs w:val="24"/>
                <w:lang w:val="ru-RU"/>
              </w:rPr>
              <w:t xml:space="preserve"> </w:t>
            </w:r>
            <w:r w:rsidRPr="00D16324">
              <w:rPr>
                <w:sz w:val="24"/>
                <w:szCs w:val="24"/>
                <w:lang w:val="ru-RU"/>
              </w:rPr>
              <w:t>воспитывает</w:t>
            </w:r>
            <w:r w:rsidRPr="00D16324">
              <w:rPr>
                <w:spacing w:val="-57"/>
                <w:sz w:val="24"/>
                <w:szCs w:val="24"/>
                <w:lang w:val="ru-RU"/>
              </w:rPr>
              <w:t xml:space="preserve"> </w:t>
            </w:r>
            <w:r w:rsidRPr="00D16324">
              <w:rPr>
                <w:sz w:val="24"/>
                <w:szCs w:val="24"/>
                <w:lang w:val="ru-RU"/>
              </w:rPr>
              <w:t>у</w:t>
            </w:r>
            <w:r w:rsidRPr="00D16324">
              <w:rPr>
                <w:spacing w:val="1"/>
                <w:sz w:val="24"/>
                <w:szCs w:val="24"/>
                <w:lang w:val="ru-RU"/>
              </w:rPr>
              <w:t xml:space="preserve"> </w:t>
            </w:r>
            <w:r w:rsidRPr="00D16324">
              <w:rPr>
                <w:sz w:val="24"/>
                <w:szCs w:val="24"/>
                <w:lang w:val="ru-RU"/>
              </w:rPr>
              <w:t>детей</w:t>
            </w:r>
            <w:r w:rsidRPr="00D16324">
              <w:rPr>
                <w:spacing w:val="1"/>
                <w:sz w:val="24"/>
                <w:szCs w:val="24"/>
                <w:lang w:val="ru-RU"/>
              </w:rPr>
              <w:t xml:space="preserve"> </w:t>
            </w:r>
            <w:r w:rsidRPr="00D16324">
              <w:rPr>
                <w:sz w:val="24"/>
                <w:szCs w:val="24"/>
                <w:lang w:val="ru-RU"/>
              </w:rPr>
              <w:t>художественный</w:t>
            </w:r>
            <w:r w:rsidRPr="00D16324">
              <w:rPr>
                <w:spacing w:val="1"/>
                <w:sz w:val="24"/>
                <w:szCs w:val="24"/>
                <w:lang w:val="ru-RU"/>
              </w:rPr>
              <w:t xml:space="preserve"> </w:t>
            </w:r>
            <w:r w:rsidRPr="00D16324">
              <w:rPr>
                <w:sz w:val="24"/>
                <w:szCs w:val="24"/>
                <w:lang w:val="ru-RU"/>
              </w:rPr>
              <w:t>вкус</w:t>
            </w:r>
            <w:r w:rsidRPr="00D16324">
              <w:rPr>
                <w:spacing w:val="1"/>
                <w:sz w:val="24"/>
                <w:szCs w:val="24"/>
                <w:lang w:val="ru-RU"/>
              </w:rPr>
              <w:t xml:space="preserve"> </w:t>
            </w:r>
            <w:r w:rsidRPr="00D16324">
              <w:rPr>
                <w:sz w:val="24"/>
                <w:szCs w:val="24"/>
                <w:lang w:val="ru-RU"/>
              </w:rPr>
              <w:t>и</w:t>
            </w:r>
            <w:r w:rsidRPr="00D16324">
              <w:rPr>
                <w:spacing w:val="1"/>
                <w:sz w:val="24"/>
                <w:szCs w:val="24"/>
                <w:lang w:val="ru-RU"/>
              </w:rPr>
              <w:t xml:space="preserve"> </w:t>
            </w:r>
            <w:r w:rsidRPr="00D16324">
              <w:rPr>
                <w:sz w:val="24"/>
                <w:szCs w:val="24"/>
                <w:lang w:val="ru-RU"/>
              </w:rPr>
              <w:t>чувство</w:t>
            </w:r>
            <w:r w:rsidRPr="00D16324">
              <w:rPr>
                <w:spacing w:val="1"/>
                <w:sz w:val="24"/>
                <w:szCs w:val="24"/>
                <w:lang w:val="ru-RU"/>
              </w:rPr>
              <w:t xml:space="preserve"> </w:t>
            </w:r>
            <w:r w:rsidRPr="00D16324">
              <w:rPr>
                <w:sz w:val="24"/>
                <w:szCs w:val="24"/>
                <w:lang w:val="ru-RU"/>
              </w:rPr>
              <w:t>гармонии;</w:t>
            </w:r>
            <w:r w:rsidRPr="00D16324">
              <w:rPr>
                <w:spacing w:val="1"/>
                <w:sz w:val="24"/>
                <w:szCs w:val="24"/>
                <w:lang w:val="ru-RU"/>
              </w:rPr>
              <w:t xml:space="preserve"> </w:t>
            </w:r>
            <w:r w:rsidRPr="00D16324">
              <w:rPr>
                <w:sz w:val="24"/>
                <w:szCs w:val="24"/>
                <w:lang w:val="ru-RU"/>
              </w:rPr>
              <w:t>продолжает</w:t>
            </w:r>
            <w:r w:rsidRPr="00D16324">
              <w:rPr>
                <w:spacing w:val="1"/>
                <w:sz w:val="24"/>
                <w:szCs w:val="24"/>
                <w:lang w:val="ru-RU"/>
              </w:rPr>
              <w:t xml:space="preserve"> </w:t>
            </w:r>
            <w:r w:rsidRPr="00D16324">
              <w:rPr>
                <w:sz w:val="24"/>
                <w:szCs w:val="24"/>
                <w:lang w:val="ru-RU"/>
              </w:rPr>
              <w:t>развивать</w:t>
            </w:r>
            <w:r w:rsidRPr="00D16324">
              <w:rPr>
                <w:spacing w:val="1"/>
                <w:sz w:val="24"/>
                <w:szCs w:val="24"/>
                <w:lang w:val="ru-RU"/>
              </w:rPr>
              <w:t xml:space="preserve"> </w:t>
            </w:r>
            <w:r w:rsidRPr="00D16324">
              <w:rPr>
                <w:sz w:val="24"/>
                <w:szCs w:val="24"/>
                <w:lang w:val="ru-RU"/>
              </w:rPr>
              <w:t>у</w:t>
            </w:r>
            <w:r w:rsidRPr="00D16324">
              <w:rPr>
                <w:spacing w:val="1"/>
                <w:sz w:val="24"/>
                <w:szCs w:val="24"/>
                <w:lang w:val="ru-RU"/>
              </w:rPr>
              <w:t xml:space="preserve"> </w:t>
            </w:r>
            <w:r w:rsidRPr="00D16324">
              <w:rPr>
                <w:sz w:val="24"/>
                <w:szCs w:val="24"/>
                <w:lang w:val="ru-RU"/>
              </w:rPr>
              <w:t>детей</w:t>
            </w:r>
            <w:r w:rsidRPr="00D16324">
              <w:rPr>
                <w:spacing w:val="1"/>
                <w:sz w:val="24"/>
                <w:szCs w:val="24"/>
                <w:lang w:val="ru-RU"/>
              </w:rPr>
              <w:t xml:space="preserve"> </w:t>
            </w:r>
            <w:r w:rsidRPr="00D16324">
              <w:rPr>
                <w:sz w:val="24"/>
                <w:szCs w:val="24"/>
                <w:lang w:val="ru-RU"/>
              </w:rPr>
              <w:t>художественное восприятие, закрепляет у детей умение выделять цвет, форму, величину как</w:t>
            </w:r>
            <w:r w:rsidRPr="00D16324">
              <w:rPr>
                <w:spacing w:val="1"/>
                <w:sz w:val="24"/>
                <w:szCs w:val="24"/>
                <w:lang w:val="ru-RU"/>
              </w:rPr>
              <w:t xml:space="preserve"> </w:t>
            </w:r>
            <w:r w:rsidRPr="00D16324">
              <w:rPr>
                <w:sz w:val="24"/>
                <w:szCs w:val="24"/>
                <w:lang w:val="ru-RU"/>
              </w:rPr>
              <w:t>особые свойства предметов, группировать однородные предметы по нескольким сенсорным</w:t>
            </w:r>
            <w:r w:rsidRPr="00D16324">
              <w:rPr>
                <w:spacing w:val="1"/>
                <w:sz w:val="24"/>
                <w:szCs w:val="24"/>
                <w:lang w:val="ru-RU"/>
              </w:rPr>
              <w:t xml:space="preserve"> </w:t>
            </w:r>
            <w:r w:rsidRPr="00D16324">
              <w:rPr>
                <w:sz w:val="24"/>
                <w:szCs w:val="24"/>
                <w:lang w:val="ru-RU"/>
              </w:rPr>
              <w:t>признакам: величине, форме, цвету, активно включая все органы чувств; учит детей видеть и</w:t>
            </w:r>
            <w:r w:rsidRPr="00D16324">
              <w:rPr>
                <w:spacing w:val="1"/>
                <w:sz w:val="24"/>
                <w:szCs w:val="24"/>
                <w:lang w:val="ru-RU"/>
              </w:rPr>
              <w:t xml:space="preserve"> </w:t>
            </w:r>
            <w:r w:rsidRPr="00D16324">
              <w:rPr>
                <w:sz w:val="24"/>
                <w:szCs w:val="24"/>
                <w:lang w:val="ru-RU"/>
              </w:rPr>
              <w:t>восхищаться</w:t>
            </w:r>
            <w:r w:rsidRPr="00D16324">
              <w:rPr>
                <w:spacing w:val="1"/>
                <w:sz w:val="24"/>
                <w:szCs w:val="24"/>
                <w:lang w:val="ru-RU"/>
              </w:rPr>
              <w:t xml:space="preserve"> </w:t>
            </w:r>
            <w:r w:rsidRPr="00D16324">
              <w:rPr>
                <w:sz w:val="24"/>
                <w:szCs w:val="24"/>
                <w:lang w:val="ru-RU"/>
              </w:rPr>
              <w:t>красотой</w:t>
            </w:r>
            <w:r w:rsidRPr="00D16324">
              <w:rPr>
                <w:spacing w:val="1"/>
                <w:sz w:val="24"/>
                <w:szCs w:val="24"/>
                <w:lang w:val="ru-RU"/>
              </w:rPr>
              <w:t xml:space="preserve"> </w:t>
            </w:r>
            <w:r w:rsidRPr="00D16324">
              <w:rPr>
                <w:sz w:val="24"/>
                <w:szCs w:val="24"/>
                <w:lang w:val="ru-RU"/>
              </w:rPr>
              <w:t>изображенных</w:t>
            </w:r>
            <w:r w:rsidRPr="00D16324">
              <w:rPr>
                <w:spacing w:val="1"/>
                <w:sz w:val="24"/>
                <w:szCs w:val="24"/>
                <w:lang w:val="ru-RU"/>
              </w:rPr>
              <w:t xml:space="preserve"> </w:t>
            </w:r>
            <w:r w:rsidRPr="00D16324">
              <w:rPr>
                <w:sz w:val="24"/>
                <w:szCs w:val="24"/>
                <w:lang w:val="ru-RU"/>
              </w:rPr>
              <w:t>предметов</w:t>
            </w:r>
            <w:r w:rsidRPr="00D16324">
              <w:rPr>
                <w:spacing w:val="1"/>
                <w:sz w:val="24"/>
                <w:szCs w:val="24"/>
                <w:lang w:val="ru-RU"/>
              </w:rPr>
              <w:t xml:space="preserve"> </w:t>
            </w:r>
            <w:r w:rsidRPr="00D16324">
              <w:rPr>
                <w:sz w:val="24"/>
                <w:szCs w:val="24"/>
                <w:lang w:val="ru-RU"/>
              </w:rPr>
              <w:t>(формой,</w:t>
            </w:r>
            <w:r w:rsidRPr="00D16324">
              <w:rPr>
                <w:spacing w:val="1"/>
                <w:sz w:val="24"/>
                <w:szCs w:val="24"/>
                <w:lang w:val="ru-RU"/>
              </w:rPr>
              <w:t xml:space="preserve"> </w:t>
            </w:r>
            <w:r w:rsidRPr="00D16324">
              <w:rPr>
                <w:sz w:val="24"/>
                <w:szCs w:val="24"/>
                <w:lang w:val="ru-RU"/>
              </w:rPr>
              <w:t>цветом)</w:t>
            </w:r>
            <w:r w:rsidRPr="00D16324">
              <w:rPr>
                <w:spacing w:val="1"/>
                <w:sz w:val="24"/>
                <w:szCs w:val="24"/>
                <w:lang w:val="ru-RU"/>
              </w:rPr>
              <w:t xml:space="preserve"> </w:t>
            </w:r>
            <w:r w:rsidRPr="00D16324">
              <w:rPr>
                <w:sz w:val="24"/>
                <w:szCs w:val="24"/>
                <w:lang w:val="ru-RU"/>
              </w:rPr>
              <w:t>на</w:t>
            </w:r>
            <w:r w:rsidRPr="00D16324">
              <w:rPr>
                <w:spacing w:val="1"/>
                <w:sz w:val="24"/>
                <w:szCs w:val="24"/>
                <w:lang w:val="ru-RU"/>
              </w:rPr>
              <w:t xml:space="preserve"> </w:t>
            </w:r>
            <w:r w:rsidRPr="00D16324">
              <w:rPr>
                <w:sz w:val="24"/>
                <w:szCs w:val="24"/>
                <w:lang w:val="ru-RU"/>
              </w:rPr>
              <w:t>картинах</w:t>
            </w:r>
            <w:r w:rsidRPr="00D16324">
              <w:rPr>
                <w:spacing w:val="1"/>
                <w:sz w:val="24"/>
                <w:szCs w:val="24"/>
                <w:lang w:val="ru-RU"/>
              </w:rPr>
              <w:t xml:space="preserve"> </w:t>
            </w:r>
            <w:r w:rsidRPr="00D16324">
              <w:rPr>
                <w:sz w:val="24"/>
                <w:szCs w:val="24"/>
                <w:lang w:val="ru-RU"/>
              </w:rPr>
              <w:t>и</w:t>
            </w:r>
            <w:r w:rsidRPr="00D16324">
              <w:rPr>
                <w:spacing w:val="1"/>
                <w:sz w:val="24"/>
                <w:szCs w:val="24"/>
                <w:lang w:val="ru-RU"/>
              </w:rPr>
              <w:t xml:space="preserve"> </w:t>
            </w:r>
            <w:r w:rsidRPr="00D16324">
              <w:rPr>
                <w:sz w:val="24"/>
                <w:szCs w:val="24"/>
                <w:lang w:val="ru-RU"/>
              </w:rPr>
              <w:t>при</w:t>
            </w:r>
            <w:r w:rsidRPr="00D16324">
              <w:rPr>
                <w:spacing w:val="1"/>
                <w:sz w:val="24"/>
                <w:szCs w:val="24"/>
                <w:lang w:val="ru-RU"/>
              </w:rPr>
              <w:t xml:space="preserve"> </w:t>
            </w:r>
            <w:r w:rsidRPr="00D16324">
              <w:rPr>
                <w:sz w:val="24"/>
                <w:szCs w:val="24"/>
                <w:lang w:val="ru-RU"/>
              </w:rPr>
              <w:t>рассматривании</w:t>
            </w:r>
            <w:r w:rsidRPr="00D16324">
              <w:rPr>
                <w:spacing w:val="-1"/>
                <w:sz w:val="24"/>
                <w:szCs w:val="24"/>
                <w:lang w:val="ru-RU"/>
              </w:rPr>
              <w:t xml:space="preserve"> </w:t>
            </w:r>
            <w:r w:rsidRPr="00D16324">
              <w:rPr>
                <w:sz w:val="24"/>
                <w:szCs w:val="24"/>
                <w:lang w:val="ru-RU"/>
              </w:rPr>
              <w:t>народных игрушек, декоративно-прикладных</w:t>
            </w:r>
            <w:r w:rsidRPr="00D16324">
              <w:rPr>
                <w:spacing w:val="1"/>
                <w:sz w:val="24"/>
                <w:szCs w:val="24"/>
                <w:lang w:val="ru-RU"/>
              </w:rPr>
              <w:t xml:space="preserve"> </w:t>
            </w:r>
            <w:r w:rsidRPr="00D16324">
              <w:rPr>
                <w:sz w:val="24"/>
                <w:szCs w:val="24"/>
                <w:lang w:val="ru-RU"/>
              </w:rPr>
              <w:t>изделий.</w:t>
            </w:r>
          </w:p>
          <w:p w:rsidR="00D85A0C" w:rsidRPr="00D16324" w:rsidRDefault="00D85A0C" w:rsidP="00D85A0C">
            <w:pPr>
              <w:pStyle w:val="TableParagraph"/>
              <w:spacing w:before="54" w:line="276" w:lineRule="auto"/>
              <w:ind w:left="426" w:firstLine="425"/>
              <w:rPr>
                <w:b/>
                <w:i/>
                <w:sz w:val="24"/>
                <w:szCs w:val="24"/>
                <w:lang w:val="ru-RU"/>
              </w:rPr>
            </w:pPr>
            <w:r w:rsidRPr="00D16324">
              <w:rPr>
                <w:b/>
                <w:i/>
                <w:sz w:val="24"/>
                <w:szCs w:val="24"/>
                <w:u w:val="thick"/>
                <w:lang w:val="ru-RU"/>
              </w:rPr>
              <w:t>Рисование:</w:t>
            </w:r>
          </w:p>
          <w:p w:rsidR="00D85A0C" w:rsidRPr="00D16324" w:rsidRDefault="00D85A0C" w:rsidP="00D85A0C">
            <w:pPr>
              <w:pStyle w:val="TableParagraph"/>
              <w:spacing w:line="276" w:lineRule="auto"/>
              <w:ind w:left="426" w:right="144" w:firstLine="425"/>
              <w:rPr>
                <w:b/>
                <w:i/>
                <w:sz w:val="24"/>
                <w:szCs w:val="24"/>
                <w:lang w:val="ru-RU"/>
              </w:rPr>
            </w:pPr>
            <w:r w:rsidRPr="00D16324">
              <w:rPr>
                <w:sz w:val="24"/>
                <w:szCs w:val="24"/>
                <w:lang w:val="ru-RU"/>
              </w:rPr>
              <w:t>Педагог</w:t>
            </w:r>
            <w:r w:rsidRPr="00D16324">
              <w:rPr>
                <w:spacing w:val="18"/>
                <w:sz w:val="24"/>
                <w:szCs w:val="24"/>
                <w:lang w:val="ru-RU"/>
              </w:rPr>
              <w:t xml:space="preserve"> </w:t>
            </w:r>
            <w:r w:rsidRPr="00D16324">
              <w:rPr>
                <w:sz w:val="24"/>
                <w:szCs w:val="24"/>
                <w:lang w:val="ru-RU"/>
              </w:rPr>
              <w:t>формирует</w:t>
            </w:r>
            <w:r w:rsidRPr="00D16324">
              <w:rPr>
                <w:spacing w:val="23"/>
                <w:sz w:val="24"/>
                <w:szCs w:val="24"/>
                <w:lang w:val="ru-RU"/>
              </w:rPr>
              <w:t xml:space="preserve"> </w:t>
            </w:r>
            <w:r w:rsidRPr="00D16324">
              <w:rPr>
                <w:sz w:val="24"/>
                <w:szCs w:val="24"/>
                <w:lang w:val="ru-RU"/>
              </w:rPr>
              <w:t>у</w:t>
            </w:r>
            <w:r w:rsidRPr="00D16324">
              <w:rPr>
                <w:spacing w:val="15"/>
                <w:sz w:val="24"/>
                <w:szCs w:val="24"/>
                <w:lang w:val="ru-RU"/>
              </w:rPr>
              <w:t xml:space="preserve"> </w:t>
            </w:r>
            <w:r w:rsidRPr="00D16324">
              <w:rPr>
                <w:sz w:val="24"/>
                <w:szCs w:val="24"/>
                <w:lang w:val="ru-RU"/>
              </w:rPr>
              <w:t>детей</w:t>
            </w:r>
            <w:r w:rsidRPr="00D16324">
              <w:rPr>
                <w:spacing w:val="19"/>
                <w:sz w:val="24"/>
                <w:szCs w:val="24"/>
                <w:lang w:val="ru-RU"/>
              </w:rPr>
              <w:t xml:space="preserve"> </w:t>
            </w:r>
            <w:r w:rsidRPr="00D16324">
              <w:rPr>
                <w:sz w:val="24"/>
                <w:szCs w:val="24"/>
                <w:lang w:val="ru-RU"/>
              </w:rPr>
              <w:t>интерес</w:t>
            </w:r>
            <w:r w:rsidRPr="00D16324">
              <w:rPr>
                <w:spacing w:val="17"/>
                <w:sz w:val="24"/>
                <w:szCs w:val="24"/>
                <w:lang w:val="ru-RU"/>
              </w:rPr>
              <w:t xml:space="preserve"> </w:t>
            </w:r>
            <w:r w:rsidRPr="00D16324">
              <w:rPr>
                <w:sz w:val="24"/>
                <w:szCs w:val="24"/>
                <w:lang w:val="ru-RU"/>
              </w:rPr>
              <w:t>к</w:t>
            </w:r>
            <w:r w:rsidRPr="00D16324">
              <w:rPr>
                <w:spacing w:val="19"/>
                <w:sz w:val="24"/>
                <w:szCs w:val="24"/>
                <w:lang w:val="ru-RU"/>
              </w:rPr>
              <w:t xml:space="preserve"> </w:t>
            </w:r>
            <w:r w:rsidRPr="00D16324">
              <w:rPr>
                <w:sz w:val="24"/>
                <w:szCs w:val="24"/>
                <w:lang w:val="ru-RU"/>
              </w:rPr>
              <w:t>рисованию;</w:t>
            </w:r>
            <w:r w:rsidRPr="00D16324">
              <w:rPr>
                <w:spacing w:val="21"/>
                <w:sz w:val="24"/>
                <w:szCs w:val="24"/>
                <w:lang w:val="ru-RU"/>
              </w:rPr>
              <w:t xml:space="preserve"> </w:t>
            </w:r>
            <w:r w:rsidRPr="00D16324">
              <w:rPr>
                <w:sz w:val="24"/>
                <w:szCs w:val="24"/>
                <w:lang w:val="ru-RU"/>
              </w:rPr>
              <w:t>умение</w:t>
            </w:r>
            <w:r w:rsidRPr="00D16324">
              <w:rPr>
                <w:spacing w:val="17"/>
                <w:sz w:val="24"/>
                <w:szCs w:val="24"/>
                <w:lang w:val="ru-RU"/>
              </w:rPr>
              <w:t xml:space="preserve"> </w:t>
            </w:r>
            <w:r w:rsidRPr="00D16324">
              <w:rPr>
                <w:sz w:val="24"/>
                <w:szCs w:val="24"/>
                <w:lang w:val="ru-RU"/>
              </w:rPr>
              <w:t>передавать</w:t>
            </w:r>
            <w:r w:rsidRPr="00D16324">
              <w:rPr>
                <w:spacing w:val="19"/>
                <w:sz w:val="24"/>
                <w:szCs w:val="24"/>
                <w:lang w:val="ru-RU"/>
              </w:rPr>
              <w:t xml:space="preserve"> </w:t>
            </w:r>
            <w:r w:rsidRPr="00D16324">
              <w:rPr>
                <w:sz w:val="24"/>
                <w:szCs w:val="24"/>
                <w:lang w:val="ru-RU"/>
              </w:rPr>
              <w:t>в</w:t>
            </w:r>
            <w:r w:rsidRPr="00D16324">
              <w:rPr>
                <w:spacing w:val="17"/>
                <w:sz w:val="24"/>
                <w:szCs w:val="24"/>
                <w:lang w:val="ru-RU"/>
              </w:rPr>
              <w:t xml:space="preserve"> </w:t>
            </w:r>
            <w:r w:rsidRPr="00D16324">
              <w:rPr>
                <w:sz w:val="24"/>
                <w:szCs w:val="24"/>
                <w:lang w:val="ru-RU"/>
              </w:rPr>
              <w:t>рисунках</w:t>
            </w:r>
            <w:r w:rsidRPr="00D16324">
              <w:rPr>
                <w:spacing w:val="-57"/>
                <w:sz w:val="24"/>
                <w:szCs w:val="24"/>
                <w:lang w:val="ru-RU"/>
              </w:rPr>
              <w:t xml:space="preserve"> </w:t>
            </w:r>
            <w:r w:rsidRPr="00D16324">
              <w:rPr>
                <w:sz w:val="24"/>
                <w:szCs w:val="24"/>
                <w:lang w:val="ru-RU"/>
              </w:rPr>
              <w:t>красоту</w:t>
            </w:r>
            <w:r w:rsidRPr="00D16324">
              <w:rPr>
                <w:spacing w:val="44"/>
                <w:sz w:val="24"/>
                <w:szCs w:val="24"/>
                <w:lang w:val="ru-RU"/>
              </w:rPr>
              <w:t xml:space="preserve"> </w:t>
            </w:r>
            <w:r w:rsidRPr="00D16324">
              <w:rPr>
                <w:sz w:val="24"/>
                <w:szCs w:val="24"/>
                <w:lang w:val="ru-RU"/>
              </w:rPr>
              <w:t>окружающих</w:t>
            </w:r>
            <w:r w:rsidRPr="00D16324">
              <w:rPr>
                <w:spacing w:val="51"/>
                <w:sz w:val="24"/>
                <w:szCs w:val="24"/>
                <w:lang w:val="ru-RU"/>
              </w:rPr>
              <w:t xml:space="preserve"> </w:t>
            </w:r>
            <w:r w:rsidRPr="00D16324">
              <w:rPr>
                <w:sz w:val="24"/>
                <w:szCs w:val="24"/>
                <w:lang w:val="ru-RU"/>
              </w:rPr>
              <w:t>предметов</w:t>
            </w:r>
            <w:r w:rsidRPr="00D16324">
              <w:rPr>
                <w:spacing w:val="48"/>
                <w:sz w:val="24"/>
                <w:szCs w:val="24"/>
                <w:lang w:val="ru-RU"/>
              </w:rPr>
              <w:t xml:space="preserve"> </w:t>
            </w:r>
            <w:r w:rsidRPr="00D16324">
              <w:rPr>
                <w:sz w:val="24"/>
                <w:szCs w:val="24"/>
                <w:lang w:val="ru-RU"/>
              </w:rPr>
              <w:t>и</w:t>
            </w:r>
            <w:r w:rsidRPr="00D16324">
              <w:rPr>
                <w:spacing w:val="50"/>
                <w:sz w:val="24"/>
                <w:szCs w:val="24"/>
                <w:lang w:val="ru-RU"/>
              </w:rPr>
              <w:t xml:space="preserve"> </w:t>
            </w:r>
            <w:r w:rsidRPr="00D16324">
              <w:rPr>
                <w:sz w:val="24"/>
                <w:szCs w:val="24"/>
                <w:lang w:val="ru-RU"/>
              </w:rPr>
              <w:t>природы</w:t>
            </w:r>
            <w:r w:rsidRPr="00D16324">
              <w:rPr>
                <w:spacing w:val="48"/>
                <w:sz w:val="24"/>
                <w:szCs w:val="24"/>
                <w:lang w:val="ru-RU"/>
              </w:rPr>
              <w:t xml:space="preserve"> </w:t>
            </w:r>
            <w:r w:rsidRPr="00D16324">
              <w:rPr>
                <w:sz w:val="24"/>
                <w:szCs w:val="24"/>
                <w:lang w:val="ru-RU"/>
              </w:rPr>
              <w:t>(голубое</w:t>
            </w:r>
            <w:r w:rsidRPr="00D16324">
              <w:rPr>
                <w:spacing w:val="48"/>
                <w:sz w:val="24"/>
                <w:szCs w:val="24"/>
                <w:lang w:val="ru-RU"/>
              </w:rPr>
              <w:t xml:space="preserve"> </w:t>
            </w:r>
            <w:r w:rsidRPr="00D16324">
              <w:rPr>
                <w:sz w:val="24"/>
                <w:szCs w:val="24"/>
                <w:lang w:val="ru-RU"/>
              </w:rPr>
              <w:t>небо</w:t>
            </w:r>
            <w:r w:rsidRPr="00D16324">
              <w:rPr>
                <w:spacing w:val="49"/>
                <w:sz w:val="24"/>
                <w:szCs w:val="24"/>
                <w:lang w:val="ru-RU"/>
              </w:rPr>
              <w:t xml:space="preserve"> </w:t>
            </w:r>
            <w:r w:rsidRPr="00D16324">
              <w:rPr>
                <w:sz w:val="24"/>
                <w:szCs w:val="24"/>
                <w:lang w:val="ru-RU"/>
              </w:rPr>
              <w:t>с</w:t>
            </w:r>
            <w:r w:rsidRPr="00D16324">
              <w:rPr>
                <w:spacing w:val="50"/>
                <w:sz w:val="24"/>
                <w:szCs w:val="24"/>
                <w:lang w:val="ru-RU"/>
              </w:rPr>
              <w:t xml:space="preserve"> </w:t>
            </w:r>
            <w:r w:rsidRPr="00D16324">
              <w:rPr>
                <w:sz w:val="24"/>
                <w:szCs w:val="24"/>
                <w:lang w:val="ru-RU"/>
              </w:rPr>
              <w:t>белыми</w:t>
            </w:r>
            <w:r w:rsidRPr="00D16324">
              <w:rPr>
                <w:spacing w:val="50"/>
                <w:sz w:val="24"/>
                <w:szCs w:val="24"/>
                <w:lang w:val="ru-RU"/>
              </w:rPr>
              <w:t xml:space="preserve"> </w:t>
            </w:r>
            <w:r w:rsidRPr="00D16324">
              <w:rPr>
                <w:sz w:val="24"/>
                <w:szCs w:val="24"/>
                <w:lang w:val="ru-RU"/>
              </w:rPr>
              <w:t>облаками;</w:t>
            </w:r>
            <w:r w:rsidRPr="00D16324">
              <w:rPr>
                <w:b/>
                <w:i/>
                <w:sz w:val="24"/>
                <w:szCs w:val="24"/>
                <w:lang w:val="ru-RU"/>
              </w:rPr>
              <w:t xml:space="preserve"> </w:t>
            </w:r>
            <w:r w:rsidRPr="00D16324">
              <w:rPr>
                <w:sz w:val="24"/>
                <w:szCs w:val="24"/>
                <w:lang w:val="ru-RU"/>
              </w:rPr>
              <w:t>кружащиеся на ветру и падающие на землю разноцветные листья; снежинки и тому</w:t>
            </w:r>
            <w:r w:rsidRPr="00D16324">
              <w:rPr>
                <w:spacing w:val="1"/>
                <w:sz w:val="24"/>
                <w:szCs w:val="24"/>
                <w:lang w:val="ru-RU"/>
              </w:rPr>
              <w:t xml:space="preserve"> </w:t>
            </w:r>
            <w:r w:rsidRPr="00D16324">
              <w:rPr>
                <w:sz w:val="24"/>
                <w:szCs w:val="24"/>
                <w:lang w:val="ru-RU"/>
              </w:rPr>
              <w:t>подобное);</w:t>
            </w:r>
          </w:p>
          <w:p w:rsidR="00D85A0C" w:rsidRPr="00D16324" w:rsidRDefault="00D85A0C" w:rsidP="00D85A0C">
            <w:pPr>
              <w:pStyle w:val="TableParagraph"/>
              <w:numPr>
                <w:ilvl w:val="0"/>
                <w:numId w:val="130"/>
              </w:numPr>
              <w:tabs>
                <w:tab w:val="left" w:pos="829"/>
              </w:tabs>
              <w:spacing w:line="276" w:lineRule="auto"/>
              <w:ind w:left="426" w:right="96" w:firstLine="425"/>
              <w:rPr>
                <w:sz w:val="24"/>
                <w:szCs w:val="24"/>
                <w:lang w:val="ru-RU"/>
              </w:rPr>
            </w:pPr>
            <w:r w:rsidRPr="00D16324">
              <w:rPr>
                <w:sz w:val="24"/>
                <w:szCs w:val="24"/>
                <w:lang w:val="ru-RU"/>
              </w:rPr>
              <w:t>Учит правильно держать карандаш, фломастер, кисть, не напрягая мышц и не сжимая</w:t>
            </w:r>
            <w:r w:rsidRPr="00D16324">
              <w:rPr>
                <w:spacing w:val="1"/>
                <w:sz w:val="24"/>
                <w:szCs w:val="24"/>
                <w:lang w:val="ru-RU"/>
              </w:rPr>
              <w:t xml:space="preserve"> </w:t>
            </w:r>
            <w:r w:rsidRPr="00D16324">
              <w:rPr>
                <w:sz w:val="24"/>
                <w:szCs w:val="24"/>
                <w:lang w:val="ru-RU"/>
              </w:rPr>
              <w:t>сильно пальцы; формирует навык свободного движения руки с карандашом и кистью во</w:t>
            </w:r>
            <w:r w:rsidRPr="00D16324">
              <w:rPr>
                <w:spacing w:val="-57"/>
                <w:sz w:val="24"/>
                <w:szCs w:val="24"/>
                <w:lang w:val="ru-RU"/>
              </w:rPr>
              <w:t xml:space="preserve"> </w:t>
            </w:r>
            <w:r w:rsidRPr="00D16324">
              <w:rPr>
                <w:sz w:val="24"/>
                <w:szCs w:val="24"/>
                <w:lang w:val="ru-RU"/>
              </w:rPr>
              <w:t>время рисования; учит детей набирать краску на кисть: аккуратно обмакивать ее всем</w:t>
            </w:r>
            <w:r w:rsidRPr="00D16324">
              <w:rPr>
                <w:spacing w:val="1"/>
                <w:sz w:val="24"/>
                <w:szCs w:val="24"/>
                <w:lang w:val="ru-RU"/>
              </w:rPr>
              <w:t xml:space="preserve"> </w:t>
            </w:r>
            <w:r w:rsidRPr="00D16324">
              <w:rPr>
                <w:sz w:val="24"/>
                <w:szCs w:val="24"/>
                <w:lang w:val="ru-RU"/>
              </w:rPr>
              <w:t>ворсом</w:t>
            </w:r>
            <w:r w:rsidRPr="00D16324">
              <w:rPr>
                <w:spacing w:val="1"/>
                <w:sz w:val="24"/>
                <w:szCs w:val="24"/>
                <w:lang w:val="ru-RU"/>
              </w:rPr>
              <w:t xml:space="preserve"> </w:t>
            </w:r>
            <w:r w:rsidRPr="00D16324">
              <w:rPr>
                <w:sz w:val="24"/>
                <w:szCs w:val="24"/>
                <w:lang w:val="ru-RU"/>
              </w:rPr>
              <w:t>в</w:t>
            </w:r>
            <w:r w:rsidRPr="00D16324">
              <w:rPr>
                <w:spacing w:val="1"/>
                <w:sz w:val="24"/>
                <w:szCs w:val="24"/>
                <w:lang w:val="ru-RU"/>
              </w:rPr>
              <w:t xml:space="preserve"> </w:t>
            </w:r>
            <w:r w:rsidRPr="00D16324">
              <w:rPr>
                <w:sz w:val="24"/>
                <w:szCs w:val="24"/>
                <w:lang w:val="ru-RU"/>
              </w:rPr>
              <w:t>баночку</w:t>
            </w:r>
            <w:r w:rsidRPr="00D16324">
              <w:rPr>
                <w:spacing w:val="1"/>
                <w:sz w:val="24"/>
                <w:szCs w:val="24"/>
                <w:lang w:val="ru-RU"/>
              </w:rPr>
              <w:t xml:space="preserve"> </w:t>
            </w:r>
            <w:r w:rsidRPr="00D16324">
              <w:rPr>
                <w:sz w:val="24"/>
                <w:szCs w:val="24"/>
                <w:lang w:val="ru-RU"/>
              </w:rPr>
              <w:t>с</w:t>
            </w:r>
            <w:r w:rsidRPr="00D16324">
              <w:rPr>
                <w:spacing w:val="1"/>
                <w:sz w:val="24"/>
                <w:szCs w:val="24"/>
                <w:lang w:val="ru-RU"/>
              </w:rPr>
              <w:t xml:space="preserve"> </w:t>
            </w:r>
            <w:r w:rsidRPr="00D16324">
              <w:rPr>
                <w:sz w:val="24"/>
                <w:szCs w:val="24"/>
                <w:lang w:val="ru-RU"/>
              </w:rPr>
              <w:t>краской,</w:t>
            </w:r>
            <w:r w:rsidRPr="00D16324">
              <w:rPr>
                <w:spacing w:val="1"/>
                <w:sz w:val="24"/>
                <w:szCs w:val="24"/>
                <w:lang w:val="ru-RU"/>
              </w:rPr>
              <w:t xml:space="preserve"> </w:t>
            </w:r>
            <w:r w:rsidRPr="00D16324">
              <w:rPr>
                <w:sz w:val="24"/>
                <w:szCs w:val="24"/>
                <w:lang w:val="ru-RU"/>
              </w:rPr>
              <w:t>снимать</w:t>
            </w:r>
            <w:r w:rsidRPr="00D16324">
              <w:rPr>
                <w:spacing w:val="1"/>
                <w:sz w:val="24"/>
                <w:szCs w:val="24"/>
                <w:lang w:val="ru-RU"/>
              </w:rPr>
              <w:t xml:space="preserve"> </w:t>
            </w:r>
            <w:r w:rsidRPr="00D16324">
              <w:rPr>
                <w:sz w:val="24"/>
                <w:szCs w:val="24"/>
                <w:lang w:val="ru-RU"/>
              </w:rPr>
              <w:t>лишнюю</w:t>
            </w:r>
            <w:r w:rsidRPr="00D16324">
              <w:rPr>
                <w:spacing w:val="1"/>
                <w:sz w:val="24"/>
                <w:szCs w:val="24"/>
                <w:lang w:val="ru-RU"/>
              </w:rPr>
              <w:t xml:space="preserve"> </w:t>
            </w:r>
            <w:r w:rsidRPr="00D16324">
              <w:rPr>
                <w:sz w:val="24"/>
                <w:szCs w:val="24"/>
                <w:lang w:val="ru-RU"/>
              </w:rPr>
              <w:t>краску</w:t>
            </w:r>
            <w:r w:rsidRPr="00D16324">
              <w:rPr>
                <w:spacing w:val="1"/>
                <w:sz w:val="24"/>
                <w:szCs w:val="24"/>
                <w:lang w:val="ru-RU"/>
              </w:rPr>
              <w:t xml:space="preserve"> </w:t>
            </w:r>
            <w:r w:rsidRPr="00D16324">
              <w:rPr>
                <w:sz w:val="24"/>
                <w:szCs w:val="24"/>
                <w:lang w:val="ru-RU"/>
              </w:rPr>
              <w:t>о</w:t>
            </w:r>
            <w:r w:rsidRPr="00D16324">
              <w:rPr>
                <w:spacing w:val="1"/>
                <w:sz w:val="24"/>
                <w:szCs w:val="24"/>
                <w:lang w:val="ru-RU"/>
              </w:rPr>
              <w:t xml:space="preserve"> </w:t>
            </w:r>
            <w:r w:rsidRPr="00D16324">
              <w:rPr>
                <w:sz w:val="24"/>
                <w:szCs w:val="24"/>
                <w:lang w:val="ru-RU"/>
              </w:rPr>
              <w:t>край</w:t>
            </w:r>
            <w:r w:rsidRPr="00D16324">
              <w:rPr>
                <w:spacing w:val="1"/>
                <w:sz w:val="24"/>
                <w:szCs w:val="24"/>
                <w:lang w:val="ru-RU"/>
              </w:rPr>
              <w:t xml:space="preserve"> </w:t>
            </w:r>
            <w:r w:rsidRPr="00D16324">
              <w:rPr>
                <w:sz w:val="24"/>
                <w:szCs w:val="24"/>
                <w:lang w:val="ru-RU"/>
              </w:rPr>
              <w:t>баночки</w:t>
            </w:r>
            <w:r w:rsidRPr="00D16324">
              <w:rPr>
                <w:spacing w:val="1"/>
                <w:sz w:val="24"/>
                <w:szCs w:val="24"/>
                <w:lang w:val="ru-RU"/>
              </w:rPr>
              <w:t xml:space="preserve"> </w:t>
            </w:r>
            <w:r w:rsidRPr="00D16324">
              <w:rPr>
                <w:sz w:val="24"/>
                <w:szCs w:val="24"/>
                <w:lang w:val="ru-RU"/>
              </w:rPr>
              <w:t>легким</w:t>
            </w:r>
            <w:r w:rsidRPr="00D16324">
              <w:rPr>
                <w:spacing w:val="1"/>
                <w:sz w:val="24"/>
                <w:szCs w:val="24"/>
                <w:lang w:val="ru-RU"/>
              </w:rPr>
              <w:t xml:space="preserve"> </w:t>
            </w:r>
            <w:r w:rsidRPr="00D16324">
              <w:rPr>
                <w:sz w:val="24"/>
                <w:szCs w:val="24"/>
                <w:lang w:val="ru-RU"/>
              </w:rPr>
              <w:t>прикосновением ворса, хорошо промывать кисть, прежде чем набрать краску другого</w:t>
            </w:r>
            <w:r w:rsidRPr="00D16324">
              <w:rPr>
                <w:spacing w:val="1"/>
                <w:sz w:val="24"/>
                <w:szCs w:val="24"/>
                <w:lang w:val="ru-RU"/>
              </w:rPr>
              <w:t xml:space="preserve"> </w:t>
            </w:r>
            <w:r w:rsidRPr="00D16324">
              <w:rPr>
                <w:sz w:val="24"/>
                <w:szCs w:val="24"/>
                <w:lang w:val="ru-RU"/>
              </w:rPr>
              <w:t>цвета; приучает детей осушать промытую кисть о мягкую тряпочку или бумажную</w:t>
            </w:r>
            <w:r w:rsidRPr="00D16324">
              <w:rPr>
                <w:spacing w:val="1"/>
                <w:sz w:val="24"/>
                <w:szCs w:val="24"/>
                <w:lang w:val="ru-RU"/>
              </w:rPr>
              <w:t xml:space="preserve"> </w:t>
            </w:r>
            <w:r w:rsidRPr="00D16324">
              <w:rPr>
                <w:sz w:val="24"/>
                <w:szCs w:val="24"/>
                <w:lang w:val="ru-RU"/>
              </w:rPr>
              <w:t>салфетку;</w:t>
            </w:r>
            <w:r w:rsidRPr="00D16324">
              <w:rPr>
                <w:spacing w:val="1"/>
                <w:sz w:val="24"/>
                <w:szCs w:val="24"/>
                <w:lang w:val="ru-RU"/>
              </w:rPr>
              <w:t xml:space="preserve"> </w:t>
            </w:r>
            <w:r w:rsidRPr="00D16324">
              <w:rPr>
                <w:sz w:val="24"/>
                <w:szCs w:val="24"/>
                <w:lang w:val="ru-RU"/>
              </w:rPr>
              <w:t>закрепляет</w:t>
            </w:r>
            <w:r w:rsidRPr="00D16324">
              <w:rPr>
                <w:spacing w:val="1"/>
                <w:sz w:val="24"/>
                <w:szCs w:val="24"/>
                <w:lang w:val="ru-RU"/>
              </w:rPr>
              <w:t xml:space="preserve"> </w:t>
            </w:r>
            <w:r w:rsidRPr="00D16324">
              <w:rPr>
                <w:sz w:val="24"/>
                <w:szCs w:val="24"/>
                <w:lang w:val="ru-RU"/>
              </w:rPr>
              <w:t>знание</w:t>
            </w:r>
            <w:r w:rsidRPr="00D16324">
              <w:rPr>
                <w:spacing w:val="1"/>
                <w:sz w:val="24"/>
                <w:szCs w:val="24"/>
                <w:lang w:val="ru-RU"/>
              </w:rPr>
              <w:t xml:space="preserve"> </w:t>
            </w:r>
            <w:r w:rsidRPr="00D16324">
              <w:rPr>
                <w:sz w:val="24"/>
                <w:szCs w:val="24"/>
                <w:lang w:val="ru-RU"/>
              </w:rPr>
              <w:t>названий</w:t>
            </w:r>
            <w:r w:rsidRPr="00D16324">
              <w:rPr>
                <w:spacing w:val="1"/>
                <w:sz w:val="24"/>
                <w:szCs w:val="24"/>
                <w:lang w:val="ru-RU"/>
              </w:rPr>
              <w:t xml:space="preserve"> </w:t>
            </w:r>
            <w:r w:rsidRPr="00D16324">
              <w:rPr>
                <w:sz w:val="24"/>
                <w:szCs w:val="24"/>
                <w:lang w:val="ru-RU"/>
              </w:rPr>
              <w:t>цветов</w:t>
            </w:r>
            <w:r w:rsidRPr="00D16324">
              <w:rPr>
                <w:spacing w:val="1"/>
                <w:sz w:val="24"/>
                <w:szCs w:val="24"/>
                <w:lang w:val="ru-RU"/>
              </w:rPr>
              <w:t xml:space="preserve"> </w:t>
            </w:r>
            <w:r w:rsidRPr="00D16324">
              <w:rPr>
                <w:sz w:val="24"/>
                <w:szCs w:val="24"/>
                <w:lang w:val="ru-RU"/>
              </w:rPr>
              <w:t>(красный,</w:t>
            </w:r>
            <w:r w:rsidRPr="00D16324">
              <w:rPr>
                <w:spacing w:val="1"/>
                <w:sz w:val="24"/>
                <w:szCs w:val="24"/>
                <w:lang w:val="ru-RU"/>
              </w:rPr>
              <w:t xml:space="preserve"> </w:t>
            </w:r>
            <w:r w:rsidRPr="00D16324">
              <w:rPr>
                <w:sz w:val="24"/>
                <w:szCs w:val="24"/>
                <w:lang w:val="ru-RU"/>
              </w:rPr>
              <w:t>синий,</w:t>
            </w:r>
            <w:r w:rsidRPr="00D16324">
              <w:rPr>
                <w:spacing w:val="1"/>
                <w:sz w:val="24"/>
                <w:szCs w:val="24"/>
                <w:lang w:val="ru-RU"/>
              </w:rPr>
              <w:t xml:space="preserve"> </w:t>
            </w:r>
            <w:r w:rsidRPr="00D16324">
              <w:rPr>
                <w:sz w:val="24"/>
                <w:szCs w:val="24"/>
                <w:lang w:val="ru-RU"/>
              </w:rPr>
              <w:t>зеленый,</w:t>
            </w:r>
            <w:r w:rsidRPr="00D16324">
              <w:rPr>
                <w:spacing w:val="60"/>
                <w:sz w:val="24"/>
                <w:szCs w:val="24"/>
                <w:lang w:val="ru-RU"/>
              </w:rPr>
              <w:t xml:space="preserve"> </w:t>
            </w:r>
            <w:r w:rsidRPr="00D16324">
              <w:rPr>
                <w:sz w:val="24"/>
                <w:szCs w:val="24"/>
                <w:lang w:val="ru-RU"/>
              </w:rPr>
              <w:t>желтый,</w:t>
            </w:r>
            <w:r w:rsidRPr="00D16324">
              <w:rPr>
                <w:spacing w:val="1"/>
                <w:sz w:val="24"/>
                <w:szCs w:val="24"/>
                <w:lang w:val="ru-RU"/>
              </w:rPr>
              <w:t xml:space="preserve"> </w:t>
            </w:r>
            <w:r w:rsidRPr="00D16324">
              <w:rPr>
                <w:sz w:val="24"/>
                <w:szCs w:val="24"/>
                <w:lang w:val="ru-RU"/>
              </w:rPr>
              <w:t>белый,</w:t>
            </w:r>
            <w:r w:rsidRPr="00D16324">
              <w:rPr>
                <w:spacing w:val="1"/>
                <w:sz w:val="24"/>
                <w:szCs w:val="24"/>
                <w:lang w:val="ru-RU"/>
              </w:rPr>
              <w:t xml:space="preserve"> </w:t>
            </w:r>
            <w:r w:rsidRPr="00D16324">
              <w:rPr>
                <w:sz w:val="24"/>
                <w:szCs w:val="24"/>
                <w:lang w:val="ru-RU"/>
              </w:rPr>
              <w:t>черный);</w:t>
            </w:r>
            <w:r w:rsidRPr="00D16324">
              <w:rPr>
                <w:spacing w:val="1"/>
                <w:sz w:val="24"/>
                <w:szCs w:val="24"/>
                <w:lang w:val="ru-RU"/>
              </w:rPr>
              <w:t xml:space="preserve"> </w:t>
            </w:r>
            <w:r w:rsidRPr="00D16324">
              <w:rPr>
                <w:sz w:val="24"/>
                <w:szCs w:val="24"/>
                <w:lang w:val="ru-RU"/>
              </w:rPr>
              <w:t>знакомит</w:t>
            </w:r>
            <w:r w:rsidRPr="00D16324">
              <w:rPr>
                <w:spacing w:val="1"/>
                <w:sz w:val="24"/>
                <w:szCs w:val="24"/>
                <w:lang w:val="ru-RU"/>
              </w:rPr>
              <w:t xml:space="preserve"> </w:t>
            </w:r>
            <w:r w:rsidRPr="00D16324">
              <w:rPr>
                <w:sz w:val="24"/>
                <w:szCs w:val="24"/>
                <w:lang w:val="ru-RU"/>
              </w:rPr>
              <w:t>детей</w:t>
            </w:r>
            <w:r w:rsidRPr="00D16324">
              <w:rPr>
                <w:spacing w:val="1"/>
                <w:sz w:val="24"/>
                <w:szCs w:val="24"/>
                <w:lang w:val="ru-RU"/>
              </w:rPr>
              <w:t xml:space="preserve"> </w:t>
            </w:r>
            <w:r w:rsidRPr="00D16324">
              <w:rPr>
                <w:sz w:val="24"/>
                <w:szCs w:val="24"/>
                <w:lang w:val="ru-RU"/>
              </w:rPr>
              <w:t>с</w:t>
            </w:r>
            <w:r w:rsidRPr="00D16324">
              <w:rPr>
                <w:spacing w:val="1"/>
                <w:sz w:val="24"/>
                <w:szCs w:val="24"/>
                <w:lang w:val="ru-RU"/>
              </w:rPr>
              <w:t xml:space="preserve"> </w:t>
            </w:r>
            <w:r w:rsidRPr="00D16324">
              <w:rPr>
                <w:sz w:val="24"/>
                <w:szCs w:val="24"/>
                <w:lang w:val="ru-RU"/>
              </w:rPr>
              <w:t>оттенками</w:t>
            </w:r>
            <w:r w:rsidRPr="00D16324">
              <w:rPr>
                <w:spacing w:val="1"/>
                <w:sz w:val="24"/>
                <w:szCs w:val="24"/>
                <w:lang w:val="ru-RU"/>
              </w:rPr>
              <w:t xml:space="preserve"> </w:t>
            </w:r>
            <w:r w:rsidRPr="00D16324">
              <w:rPr>
                <w:sz w:val="24"/>
                <w:szCs w:val="24"/>
                <w:lang w:val="ru-RU"/>
              </w:rPr>
              <w:t>(розовый,</w:t>
            </w:r>
            <w:r w:rsidRPr="00D16324">
              <w:rPr>
                <w:spacing w:val="1"/>
                <w:sz w:val="24"/>
                <w:szCs w:val="24"/>
                <w:lang w:val="ru-RU"/>
              </w:rPr>
              <w:t xml:space="preserve"> </w:t>
            </w:r>
            <w:r w:rsidRPr="00D16324">
              <w:rPr>
                <w:sz w:val="24"/>
                <w:szCs w:val="24"/>
                <w:lang w:val="ru-RU"/>
              </w:rPr>
              <w:t>голубой,</w:t>
            </w:r>
            <w:r w:rsidRPr="00D16324">
              <w:rPr>
                <w:spacing w:val="1"/>
                <w:sz w:val="24"/>
                <w:szCs w:val="24"/>
                <w:lang w:val="ru-RU"/>
              </w:rPr>
              <w:t xml:space="preserve"> </w:t>
            </w:r>
            <w:r w:rsidRPr="00D16324">
              <w:rPr>
                <w:sz w:val="24"/>
                <w:szCs w:val="24"/>
                <w:lang w:val="ru-RU"/>
              </w:rPr>
              <w:t>серый);</w:t>
            </w:r>
            <w:r w:rsidRPr="00D16324">
              <w:rPr>
                <w:spacing w:val="1"/>
                <w:sz w:val="24"/>
                <w:szCs w:val="24"/>
                <w:lang w:val="ru-RU"/>
              </w:rPr>
              <w:t xml:space="preserve"> </w:t>
            </w:r>
            <w:r w:rsidRPr="00D16324">
              <w:rPr>
                <w:sz w:val="24"/>
                <w:szCs w:val="24"/>
                <w:lang w:val="ru-RU"/>
              </w:rPr>
              <w:t>педагог</w:t>
            </w:r>
            <w:r w:rsidRPr="00D16324">
              <w:rPr>
                <w:spacing w:val="1"/>
                <w:sz w:val="24"/>
                <w:szCs w:val="24"/>
                <w:lang w:val="ru-RU"/>
              </w:rPr>
              <w:t xml:space="preserve"> </w:t>
            </w:r>
            <w:r w:rsidRPr="00D16324">
              <w:rPr>
                <w:sz w:val="24"/>
                <w:szCs w:val="24"/>
                <w:lang w:val="ru-RU"/>
              </w:rPr>
              <w:t>обращает</w:t>
            </w:r>
            <w:r w:rsidRPr="00D16324">
              <w:rPr>
                <w:spacing w:val="1"/>
                <w:sz w:val="24"/>
                <w:szCs w:val="24"/>
                <w:lang w:val="ru-RU"/>
              </w:rPr>
              <w:t xml:space="preserve"> </w:t>
            </w:r>
            <w:r w:rsidRPr="00D16324">
              <w:rPr>
                <w:sz w:val="24"/>
                <w:szCs w:val="24"/>
                <w:lang w:val="ru-RU"/>
              </w:rPr>
              <w:t>внимание</w:t>
            </w:r>
            <w:r w:rsidRPr="00D16324">
              <w:rPr>
                <w:spacing w:val="1"/>
                <w:sz w:val="24"/>
                <w:szCs w:val="24"/>
                <w:lang w:val="ru-RU"/>
              </w:rPr>
              <w:t xml:space="preserve"> </w:t>
            </w:r>
            <w:r w:rsidRPr="00D16324">
              <w:rPr>
                <w:sz w:val="24"/>
                <w:szCs w:val="24"/>
                <w:lang w:val="ru-RU"/>
              </w:rPr>
              <w:t>детей</w:t>
            </w:r>
            <w:r w:rsidRPr="00D16324">
              <w:rPr>
                <w:spacing w:val="1"/>
                <w:sz w:val="24"/>
                <w:szCs w:val="24"/>
                <w:lang w:val="ru-RU"/>
              </w:rPr>
              <w:t xml:space="preserve"> </w:t>
            </w:r>
            <w:r w:rsidRPr="00D16324">
              <w:rPr>
                <w:sz w:val="24"/>
                <w:szCs w:val="24"/>
                <w:lang w:val="ru-RU"/>
              </w:rPr>
              <w:t>на</w:t>
            </w:r>
            <w:r w:rsidRPr="00D16324">
              <w:rPr>
                <w:spacing w:val="1"/>
                <w:sz w:val="24"/>
                <w:szCs w:val="24"/>
                <w:lang w:val="ru-RU"/>
              </w:rPr>
              <w:t xml:space="preserve"> </w:t>
            </w:r>
            <w:r w:rsidRPr="00D16324">
              <w:rPr>
                <w:sz w:val="24"/>
                <w:szCs w:val="24"/>
                <w:lang w:val="ru-RU"/>
              </w:rPr>
              <w:t>подбор</w:t>
            </w:r>
            <w:r w:rsidRPr="00D16324">
              <w:rPr>
                <w:spacing w:val="1"/>
                <w:sz w:val="24"/>
                <w:szCs w:val="24"/>
                <w:lang w:val="ru-RU"/>
              </w:rPr>
              <w:t xml:space="preserve"> </w:t>
            </w:r>
            <w:r w:rsidRPr="00D16324">
              <w:rPr>
                <w:sz w:val="24"/>
                <w:szCs w:val="24"/>
                <w:lang w:val="ru-RU"/>
              </w:rPr>
              <w:t>цвета,</w:t>
            </w:r>
            <w:r w:rsidRPr="00D16324">
              <w:rPr>
                <w:spacing w:val="1"/>
                <w:sz w:val="24"/>
                <w:szCs w:val="24"/>
                <w:lang w:val="ru-RU"/>
              </w:rPr>
              <w:t xml:space="preserve"> </w:t>
            </w:r>
            <w:r w:rsidRPr="00D16324">
              <w:rPr>
                <w:sz w:val="24"/>
                <w:szCs w:val="24"/>
                <w:lang w:val="ru-RU"/>
              </w:rPr>
              <w:t>соответствующего</w:t>
            </w:r>
            <w:r w:rsidRPr="00D16324">
              <w:rPr>
                <w:spacing w:val="61"/>
                <w:sz w:val="24"/>
                <w:szCs w:val="24"/>
                <w:lang w:val="ru-RU"/>
              </w:rPr>
              <w:t xml:space="preserve"> </w:t>
            </w:r>
            <w:r w:rsidRPr="00D16324">
              <w:rPr>
                <w:sz w:val="24"/>
                <w:szCs w:val="24"/>
                <w:lang w:val="ru-RU"/>
              </w:rPr>
              <w:t>изображаемому</w:t>
            </w:r>
            <w:r w:rsidRPr="00D16324">
              <w:rPr>
                <w:spacing w:val="1"/>
                <w:sz w:val="24"/>
                <w:szCs w:val="24"/>
                <w:lang w:val="ru-RU"/>
              </w:rPr>
              <w:t xml:space="preserve"> </w:t>
            </w:r>
            <w:r w:rsidRPr="00D16324">
              <w:rPr>
                <w:sz w:val="24"/>
                <w:szCs w:val="24"/>
                <w:lang w:val="ru-RU"/>
              </w:rPr>
              <w:t>предмету;</w:t>
            </w:r>
            <w:r w:rsidRPr="00D16324">
              <w:rPr>
                <w:spacing w:val="60"/>
                <w:sz w:val="24"/>
                <w:szCs w:val="24"/>
                <w:lang w:val="ru-RU"/>
              </w:rPr>
              <w:t xml:space="preserve"> </w:t>
            </w:r>
            <w:r w:rsidRPr="00D16324">
              <w:rPr>
                <w:sz w:val="24"/>
                <w:szCs w:val="24"/>
                <w:lang w:val="ru-RU"/>
              </w:rPr>
              <w:t>учит детей ритмичному нанесению линий, штрихов, пятен, мазков (опадают</w:t>
            </w:r>
            <w:r w:rsidRPr="00D16324">
              <w:rPr>
                <w:spacing w:val="1"/>
                <w:sz w:val="24"/>
                <w:szCs w:val="24"/>
                <w:lang w:val="ru-RU"/>
              </w:rPr>
              <w:t xml:space="preserve"> </w:t>
            </w:r>
            <w:r w:rsidRPr="00D16324">
              <w:rPr>
                <w:sz w:val="24"/>
                <w:szCs w:val="24"/>
                <w:lang w:val="ru-RU"/>
              </w:rPr>
              <w:t>с деревьев листочки, идет дождь, "снег, снег кружится, белая вся</w:t>
            </w:r>
            <w:r w:rsidRPr="00D16324">
              <w:rPr>
                <w:spacing w:val="1"/>
                <w:sz w:val="24"/>
                <w:szCs w:val="24"/>
                <w:lang w:val="ru-RU"/>
              </w:rPr>
              <w:t xml:space="preserve"> </w:t>
            </w:r>
            <w:r w:rsidRPr="00D16324">
              <w:rPr>
                <w:sz w:val="24"/>
                <w:szCs w:val="24"/>
                <w:lang w:val="ru-RU"/>
              </w:rPr>
              <w:t>улица", "дождик,</w:t>
            </w:r>
            <w:r w:rsidRPr="00D16324">
              <w:rPr>
                <w:spacing w:val="1"/>
                <w:sz w:val="24"/>
                <w:szCs w:val="24"/>
                <w:lang w:val="ru-RU"/>
              </w:rPr>
              <w:t xml:space="preserve"> </w:t>
            </w:r>
            <w:r w:rsidRPr="00D16324">
              <w:rPr>
                <w:sz w:val="24"/>
                <w:szCs w:val="24"/>
                <w:lang w:val="ru-RU"/>
              </w:rPr>
              <w:t>дождик,</w:t>
            </w:r>
            <w:r w:rsidRPr="00D16324">
              <w:rPr>
                <w:spacing w:val="-1"/>
                <w:sz w:val="24"/>
                <w:szCs w:val="24"/>
                <w:lang w:val="ru-RU"/>
              </w:rPr>
              <w:t xml:space="preserve"> </w:t>
            </w:r>
            <w:r w:rsidRPr="00D16324">
              <w:rPr>
                <w:sz w:val="24"/>
                <w:szCs w:val="24"/>
                <w:lang w:val="ru-RU"/>
              </w:rPr>
              <w:t>кап, кап, кап...");</w:t>
            </w:r>
          </w:p>
          <w:p w:rsidR="00D85A0C" w:rsidRPr="00D16324" w:rsidRDefault="00D85A0C" w:rsidP="00D85A0C">
            <w:pPr>
              <w:pStyle w:val="TableParagraph"/>
              <w:numPr>
                <w:ilvl w:val="0"/>
                <w:numId w:val="130"/>
              </w:numPr>
              <w:tabs>
                <w:tab w:val="left" w:pos="829"/>
              </w:tabs>
              <w:spacing w:line="276" w:lineRule="auto"/>
              <w:ind w:left="426" w:right="98" w:firstLine="425"/>
              <w:rPr>
                <w:sz w:val="24"/>
                <w:szCs w:val="24"/>
                <w:lang w:val="ru-RU"/>
              </w:rPr>
            </w:pPr>
            <w:r w:rsidRPr="00D16324">
              <w:rPr>
                <w:sz w:val="24"/>
                <w:szCs w:val="24"/>
                <w:lang w:val="ru-RU"/>
              </w:rPr>
              <w:t>Педагог формирует у детей умение изображать простые предметы, рисовать прямые</w:t>
            </w:r>
            <w:r w:rsidRPr="00D16324">
              <w:rPr>
                <w:spacing w:val="1"/>
                <w:sz w:val="24"/>
                <w:szCs w:val="24"/>
                <w:lang w:val="ru-RU"/>
              </w:rPr>
              <w:t xml:space="preserve"> </w:t>
            </w:r>
            <w:r w:rsidRPr="00D16324">
              <w:rPr>
                <w:sz w:val="24"/>
                <w:szCs w:val="24"/>
                <w:lang w:val="ru-RU"/>
              </w:rPr>
              <w:t>линии</w:t>
            </w:r>
            <w:r w:rsidRPr="00D16324">
              <w:rPr>
                <w:spacing w:val="1"/>
                <w:sz w:val="24"/>
                <w:szCs w:val="24"/>
                <w:lang w:val="ru-RU"/>
              </w:rPr>
              <w:t xml:space="preserve"> </w:t>
            </w:r>
            <w:r w:rsidRPr="00D16324">
              <w:rPr>
                <w:sz w:val="24"/>
                <w:szCs w:val="24"/>
                <w:lang w:val="ru-RU"/>
              </w:rPr>
              <w:t>(короткие,</w:t>
            </w:r>
            <w:r w:rsidRPr="00D16324">
              <w:rPr>
                <w:spacing w:val="1"/>
                <w:sz w:val="24"/>
                <w:szCs w:val="24"/>
                <w:lang w:val="ru-RU"/>
              </w:rPr>
              <w:t xml:space="preserve"> </w:t>
            </w:r>
            <w:r w:rsidRPr="00D16324">
              <w:rPr>
                <w:sz w:val="24"/>
                <w:szCs w:val="24"/>
                <w:lang w:val="ru-RU"/>
              </w:rPr>
              <w:t>длинные)</w:t>
            </w:r>
            <w:r w:rsidRPr="00D16324">
              <w:rPr>
                <w:spacing w:val="1"/>
                <w:sz w:val="24"/>
                <w:szCs w:val="24"/>
                <w:lang w:val="ru-RU"/>
              </w:rPr>
              <w:t xml:space="preserve"> </w:t>
            </w:r>
            <w:r w:rsidRPr="00D16324">
              <w:rPr>
                <w:sz w:val="24"/>
                <w:szCs w:val="24"/>
                <w:lang w:val="ru-RU"/>
              </w:rPr>
              <w:t>в</w:t>
            </w:r>
            <w:r w:rsidRPr="00D16324">
              <w:rPr>
                <w:spacing w:val="1"/>
                <w:sz w:val="24"/>
                <w:szCs w:val="24"/>
                <w:lang w:val="ru-RU"/>
              </w:rPr>
              <w:t xml:space="preserve"> </w:t>
            </w:r>
            <w:r w:rsidRPr="00D16324">
              <w:rPr>
                <w:sz w:val="24"/>
                <w:szCs w:val="24"/>
                <w:lang w:val="ru-RU"/>
              </w:rPr>
              <w:t>разных</w:t>
            </w:r>
            <w:r w:rsidRPr="00D16324">
              <w:rPr>
                <w:spacing w:val="1"/>
                <w:sz w:val="24"/>
                <w:szCs w:val="24"/>
                <w:lang w:val="ru-RU"/>
              </w:rPr>
              <w:t xml:space="preserve"> </w:t>
            </w:r>
            <w:r w:rsidRPr="00D16324">
              <w:rPr>
                <w:sz w:val="24"/>
                <w:szCs w:val="24"/>
                <w:lang w:val="ru-RU"/>
              </w:rPr>
              <w:t>направлениях,</w:t>
            </w:r>
            <w:r w:rsidRPr="00D16324">
              <w:rPr>
                <w:spacing w:val="1"/>
                <w:sz w:val="24"/>
                <w:szCs w:val="24"/>
                <w:lang w:val="ru-RU"/>
              </w:rPr>
              <w:t xml:space="preserve"> </w:t>
            </w:r>
            <w:r w:rsidRPr="00D16324">
              <w:rPr>
                <w:sz w:val="24"/>
                <w:szCs w:val="24"/>
                <w:lang w:val="ru-RU"/>
              </w:rPr>
              <w:t>перекрещивать</w:t>
            </w:r>
            <w:r w:rsidRPr="00D16324">
              <w:rPr>
                <w:spacing w:val="1"/>
                <w:sz w:val="24"/>
                <w:szCs w:val="24"/>
                <w:lang w:val="ru-RU"/>
              </w:rPr>
              <w:t xml:space="preserve"> </w:t>
            </w:r>
            <w:r w:rsidRPr="00D16324">
              <w:rPr>
                <w:sz w:val="24"/>
                <w:szCs w:val="24"/>
                <w:lang w:val="ru-RU"/>
              </w:rPr>
              <w:t>их</w:t>
            </w:r>
            <w:r w:rsidRPr="00D16324">
              <w:rPr>
                <w:spacing w:val="1"/>
                <w:sz w:val="24"/>
                <w:szCs w:val="24"/>
                <w:lang w:val="ru-RU"/>
              </w:rPr>
              <w:t xml:space="preserve"> </w:t>
            </w:r>
            <w:r w:rsidRPr="00D16324">
              <w:rPr>
                <w:sz w:val="24"/>
                <w:szCs w:val="24"/>
                <w:lang w:val="ru-RU"/>
              </w:rPr>
              <w:t>(полоски,</w:t>
            </w:r>
            <w:r w:rsidRPr="00D16324">
              <w:rPr>
                <w:spacing w:val="1"/>
                <w:sz w:val="24"/>
                <w:szCs w:val="24"/>
                <w:lang w:val="ru-RU"/>
              </w:rPr>
              <w:t xml:space="preserve"> </w:t>
            </w:r>
            <w:r w:rsidRPr="00D16324">
              <w:rPr>
                <w:sz w:val="24"/>
                <w:szCs w:val="24"/>
                <w:lang w:val="ru-RU"/>
              </w:rPr>
              <w:t>ленточки,</w:t>
            </w:r>
            <w:r w:rsidRPr="00D16324">
              <w:rPr>
                <w:spacing w:val="1"/>
                <w:sz w:val="24"/>
                <w:szCs w:val="24"/>
                <w:lang w:val="ru-RU"/>
              </w:rPr>
              <w:t xml:space="preserve"> </w:t>
            </w:r>
            <w:r w:rsidRPr="00D16324">
              <w:rPr>
                <w:sz w:val="24"/>
                <w:szCs w:val="24"/>
                <w:lang w:val="ru-RU"/>
              </w:rPr>
              <w:t>дорожки,</w:t>
            </w:r>
            <w:r w:rsidRPr="00D16324">
              <w:rPr>
                <w:spacing w:val="1"/>
                <w:sz w:val="24"/>
                <w:szCs w:val="24"/>
                <w:lang w:val="ru-RU"/>
              </w:rPr>
              <w:t xml:space="preserve"> </w:t>
            </w:r>
            <w:r w:rsidRPr="00D16324">
              <w:rPr>
                <w:sz w:val="24"/>
                <w:szCs w:val="24"/>
                <w:lang w:val="ru-RU"/>
              </w:rPr>
              <w:t>заборчик,</w:t>
            </w:r>
            <w:r w:rsidRPr="00D16324">
              <w:rPr>
                <w:spacing w:val="1"/>
                <w:sz w:val="24"/>
                <w:szCs w:val="24"/>
                <w:lang w:val="ru-RU"/>
              </w:rPr>
              <w:t xml:space="preserve"> </w:t>
            </w:r>
            <w:r w:rsidRPr="00D16324">
              <w:rPr>
                <w:sz w:val="24"/>
                <w:szCs w:val="24"/>
                <w:lang w:val="ru-RU"/>
              </w:rPr>
              <w:t>клетчатый</w:t>
            </w:r>
            <w:r w:rsidRPr="00D16324">
              <w:rPr>
                <w:spacing w:val="1"/>
                <w:sz w:val="24"/>
                <w:szCs w:val="24"/>
                <w:lang w:val="ru-RU"/>
              </w:rPr>
              <w:t xml:space="preserve"> </w:t>
            </w:r>
            <w:r w:rsidRPr="00D16324">
              <w:rPr>
                <w:sz w:val="24"/>
                <w:szCs w:val="24"/>
                <w:lang w:val="ru-RU"/>
              </w:rPr>
              <w:t>платочек</w:t>
            </w:r>
            <w:r w:rsidRPr="00D16324">
              <w:rPr>
                <w:spacing w:val="1"/>
                <w:sz w:val="24"/>
                <w:szCs w:val="24"/>
                <w:lang w:val="ru-RU"/>
              </w:rPr>
              <w:t xml:space="preserve"> </w:t>
            </w:r>
            <w:r w:rsidRPr="00D16324">
              <w:rPr>
                <w:sz w:val="24"/>
                <w:szCs w:val="24"/>
                <w:lang w:val="ru-RU"/>
              </w:rPr>
              <w:t>и</w:t>
            </w:r>
            <w:r w:rsidRPr="00D16324">
              <w:rPr>
                <w:spacing w:val="1"/>
                <w:sz w:val="24"/>
                <w:szCs w:val="24"/>
                <w:lang w:val="ru-RU"/>
              </w:rPr>
              <w:t xml:space="preserve"> </w:t>
            </w:r>
            <w:r w:rsidRPr="00D16324">
              <w:rPr>
                <w:sz w:val="24"/>
                <w:szCs w:val="24"/>
                <w:lang w:val="ru-RU"/>
              </w:rPr>
              <w:t>другое);</w:t>
            </w:r>
            <w:r w:rsidRPr="00D16324">
              <w:rPr>
                <w:spacing w:val="1"/>
                <w:sz w:val="24"/>
                <w:szCs w:val="24"/>
                <w:lang w:val="ru-RU"/>
              </w:rPr>
              <w:t xml:space="preserve"> </w:t>
            </w:r>
            <w:r w:rsidRPr="00D16324">
              <w:rPr>
                <w:sz w:val="24"/>
                <w:szCs w:val="24"/>
                <w:lang w:val="ru-RU"/>
              </w:rPr>
              <w:t>подводит</w:t>
            </w:r>
            <w:r w:rsidRPr="00D16324">
              <w:rPr>
                <w:spacing w:val="1"/>
                <w:sz w:val="24"/>
                <w:szCs w:val="24"/>
                <w:lang w:val="ru-RU"/>
              </w:rPr>
              <w:t xml:space="preserve"> </w:t>
            </w:r>
            <w:r w:rsidRPr="00D16324">
              <w:rPr>
                <w:sz w:val="24"/>
                <w:szCs w:val="24"/>
                <w:lang w:val="ru-RU"/>
              </w:rPr>
              <w:t>детей</w:t>
            </w:r>
            <w:r w:rsidRPr="00D16324">
              <w:rPr>
                <w:spacing w:val="1"/>
                <w:sz w:val="24"/>
                <w:szCs w:val="24"/>
                <w:lang w:val="ru-RU"/>
              </w:rPr>
              <w:t xml:space="preserve"> </w:t>
            </w:r>
            <w:r w:rsidRPr="00D16324">
              <w:rPr>
                <w:sz w:val="24"/>
                <w:szCs w:val="24"/>
                <w:lang w:val="ru-RU"/>
              </w:rPr>
              <w:t>к</w:t>
            </w:r>
            <w:r w:rsidRPr="00D16324">
              <w:rPr>
                <w:spacing w:val="1"/>
                <w:sz w:val="24"/>
                <w:szCs w:val="24"/>
                <w:lang w:val="ru-RU"/>
              </w:rPr>
              <w:t xml:space="preserve"> </w:t>
            </w:r>
            <w:r w:rsidRPr="00D16324">
              <w:rPr>
                <w:sz w:val="24"/>
                <w:szCs w:val="24"/>
                <w:lang w:val="ru-RU"/>
              </w:rPr>
              <w:t>изображению</w:t>
            </w:r>
            <w:r w:rsidRPr="00D16324">
              <w:rPr>
                <w:spacing w:val="1"/>
                <w:sz w:val="24"/>
                <w:szCs w:val="24"/>
                <w:lang w:val="ru-RU"/>
              </w:rPr>
              <w:t xml:space="preserve"> </w:t>
            </w:r>
            <w:r w:rsidRPr="00D16324">
              <w:rPr>
                <w:sz w:val="24"/>
                <w:szCs w:val="24"/>
                <w:lang w:val="ru-RU"/>
              </w:rPr>
              <w:t>предметов</w:t>
            </w:r>
            <w:r w:rsidRPr="00D16324">
              <w:rPr>
                <w:spacing w:val="1"/>
                <w:sz w:val="24"/>
                <w:szCs w:val="24"/>
                <w:lang w:val="ru-RU"/>
              </w:rPr>
              <w:t xml:space="preserve"> </w:t>
            </w:r>
            <w:r w:rsidRPr="00D16324">
              <w:rPr>
                <w:sz w:val="24"/>
                <w:szCs w:val="24"/>
                <w:lang w:val="ru-RU"/>
              </w:rPr>
              <w:t>разной</w:t>
            </w:r>
            <w:r w:rsidRPr="00D16324">
              <w:rPr>
                <w:spacing w:val="1"/>
                <w:sz w:val="24"/>
                <w:szCs w:val="24"/>
                <w:lang w:val="ru-RU"/>
              </w:rPr>
              <w:t xml:space="preserve"> </w:t>
            </w:r>
            <w:r w:rsidRPr="00D16324">
              <w:rPr>
                <w:sz w:val="24"/>
                <w:szCs w:val="24"/>
                <w:lang w:val="ru-RU"/>
              </w:rPr>
              <w:t>формы</w:t>
            </w:r>
            <w:r w:rsidRPr="00D16324">
              <w:rPr>
                <w:spacing w:val="1"/>
                <w:sz w:val="24"/>
                <w:szCs w:val="24"/>
                <w:lang w:val="ru-RU"/>
              </w:rPr>
              <w:t xml:space="preserve"> </w:t>
            </w:r>
            <w:r w:rsidRPr="00D16324">
              <w:rPr>
                <w:sz w:val="24"/>
                <w:szCs w:val="24"/>
                <w:lang w:val="ru-RU"/>
              </w:rPr>
              <w:t>(округлая,</w:t>
            </w:r>
            <w:r w:rsidRPr="00D16324">
              <w:rPr>
                <w:spacing w:val="1"/>
                <w:sz w:val="24"/>
                <w:szCs w:val="24"/>
                <w:lang w:val="ru-RU"/>
              </w:rPr>
              <w:t xml:space="preserve"> </w:t>
            </w:r>
            <w:r w:rsidRPr="00D16324">
              <w:rPr>
                <w:sz w:val="24"/>
                <w:szCs w:val="24"/>
                <w:lang w:val="ru-RU"/>
              </w:rPr>
              <w:t>прямоугольная)</w:t>
            </w:r>
            <w:r w:rsidRPr="00D16324">
              <w:rPr>
                <w:spacing w:val="1"/>
                <w:sz w:val="24"/>
                <w:szCs w:val="24"/>
                <w:lang w:val="ru-RU"/>
              </w:rPr>
              <w:t xml:space="preserve"> </w:t>
            </w:r>
            <w:r w:rsidRPr="00D16324">
              <w:rPr>
                <w:sz w:val="24"/>
                <w:szCs w:val="24"/>
                <w:lang w:val="ru-RU"/>
              </w:rPr>
              <w:t>и</w:t>
            </w:r>
            <w:r w:rsidRPr="00D16324">
              <w:rPr>
                <w:spacing w:val="1"/>
                <w:sz w:val="24"/>
                <w:szCs w:val="24"/>
                <w:lang w:val="ru-RU"/>
              </w:rPr>
              <w:t xml:space="preserve"> </w:t>
            </w:r>
            <w:r w:rsidRPr="00D16324">
              <w:rPr>
                <w:sz w:val="24"/>
                <w:szCs w:val="24"/>
                <w:lang w:val="ru-RU"/>
              </w:rPr>
              <w:t>предметов,</w:t>
            </w:r>
            <w:r w:rsidRPr="00D16324">
              <w:rPr>
                <w:spacing w:val="-57"/>
                <w:sz w:val="24"/>
                <w:szCs w:val="24"/>
                <w:lang w:val="ru-RU"/>
              </w:rPr>
              <w:t xml:space="preserve"> </w:t>
            </w:r>
            <w:r w:rsidRPr="00D16324">
              <w:rPr>
                <w:sz w:val="24"/>
                <w:szCs w:val="24"/>
                <w:lang w:val="ru-RU"/>
              </w:rPr>
              <w:t>состоящих</w:t>
            </w:r>
            <w:r w:rsidRPr="00D16324">
              <w:rPr>
                <w:spacing w:val="1"/>
                <w:sz w:val="24"/>
                <w:szCs w:val="24"/>
                <w:lang w:val="ru-RU"/>
              </w:rPr>
              <w:t xml:space="preserve"> </w:t>
            </w:r>
            <w:r w:rsidRPr="00D16324">
              <w:rPr>
                <w:sz w:val="24"/>
                <w:szCs w:val="24"/>
                <w:lang w:val="ru-RU"/>
              </w:rPr>
              <w:t>из</w:t>
            </w:r>
            <w:r w:rsidRPr="00D16324">
              <w:rPr>
                <w:spacing w:val="1"/>
                <w:sz w:val="24"/>
                <w:szCs w:val="24"/>
                <w:lang w:val="ru-RU"/>
              </w:rPr>
              <w:t xml:space="preserve"> </w:t>
            </w:r>
            <w:r w:rsidRPr="00D16324">
              <w:rPr>
                <w:sz w:val="24"/>
                <w:szCs w:val="24"/>
                <w:lang w:val="ru-RU"/>
              </w:rPr>
              <w:t>комбинаций</w:t>
            </w:r>
            <w:r w:rsidRPr="00D16324">
              <w:rPr>
                <w:spacing w:val="1"/>
                <w:sz w:val="24"/>
                <w:szCs w:val="24"/>
                <w:lang w:val="ru-RU"/>
              </w:rPr>
              <w:t xml:space="preserve"> </w:t>
            </w:r>
            <w:r w:rsidRPr="00D16324">
              <w:rPr>
                <w:sz w:val="24"/>
                <w:szCs w:val="24"/>
                <w:lang w:val="ru-RU"/>
              </w:rPr>
              <w:t>разных</w:t>
            </w:r>
            <w:r w:rsidRPr="00D16324">
              <w:rPr>
                <w:spacing w:val="1"/>
                <w:sz w:val="24"/>
                <w:szCs w:val="24"/>
                <w:lang w:val="ru-RU"/>
              </w:rPr>
              <w:t xml:space="preserve"> </w:t>
            </w:r>
            <w:r w:rsidRPr="00D16324">
              <w:rPr>
                <w:sz w:val="24"/>
                <w:szCs w:val="24"/>
                <w:lang w:val="ru-RU"/>
              </w:rPr>
              <w:t>форм</w:t>
            </w:r>
            <w:r w:rsidRPr="00D16324">
              <w:rPr>
                <w:spacing w:val="1"/>
                <w:sz w:val="24"/>
                <w:szCs w:val="24"/>
                <w:lang w:val="ru-RU"/>
              </w:rPr>
              <w:t xml:space="preserve"> </w:t>
            </w:r>
            <w:r w:rsidRPr="00D16324">
              <w:rPr>
                <w:sz w:val="24"/>
                <w:szCs w:val="24"/>
                <w:lang w:val="ru-RU"/>
              </w:rPr>
              <w:t>и</w:t>
            </w:r>
            <w:r w:rsidRPr="00D16324">
              <w:rPr>
                <w:spacing w:val="1"/>
                <w:sz w:val="24"/>
                <w:szCs w:val="24"/>
                <w:lang w:val="ru-RU"/>
              </w:rPr>
              <w:t xml:space="preserve"> </w:t>
            </w:r>
            <w:r w:rsidRPr="00D16324">
              <w:rPr>
                <w:sz w:val="24"/>
                <w:szCs w:val="24"/>
                <w:lang w:val="ru-RU"/>
              </w:rPr>
              <w:t>линий</w:t>
            </w:r>
            <w:r w:rsidRPr="00D16324">
              <w:rPr>
                <w:spacing w:val="1"/>
                <w:sz w:val="24"/>
                <w:szCs w:val="24"/>
                <w:lang w:val="ru-RU"/>
              </w:rPr>
              <w:t xml:space="preserve"> </w:t>
            </w:r>
            <w:r w:rsidRPr="00D16324">
              <w:rPr>
                <w:sz w:val="24"/>
                <w:szCs w:val="24"/>
                <w:lang w:val="ru-RU"/>
              </w:rPr>
              <w:t>(неваляшка,</w:t>
            </w:r>
            <w:r w:rsidRPr="00D16324">
              <w:rPr>
                <w:spacing w:val="1"/>
                <w:sz w:val="24"/>
                <w:szCs w:val="24"/>
                <w:lang w:val="ru-RU"/>
              </w:rPr>
              <w:t xml:space="preserve"> </w:t>
            </w:r>
            <w:r w:rsidRPr="00D16324">
              <w:rPr>
                <w:sz w:val="24"/>
                <w:szCs w:val="24"/>
                <w:lang w:val="ru-RU"/>
              </w:rPr>
              <w:t>снеговик,</w:t>
            </w:r>
            <w:r w:rsidRPr="00D16324">
              <w:rPr>
                <w:spacing w:val="1"/>
                <w:sz w:val="24"/>
                <w:szCs w:val="24"/>
                <w:lang w:val="ru-RU"/>
              </w:rPr>
              <w:t xml:space="preserve"> </w:t>
            </w:r>
            <w:r w:rsidRPr="00D16324">
              <w:rPr>
                <w:sz w:val="24"/>
                <w:szCs w:val="24"/>
                <w:lang w:val="ru-RU"/>
              </w:rPr>
              <w:t>цыпленок,</w:t>
            </w:r>
            <w:r w:rsidRPr="00D16324">
              <w:rPr>
                <w:spacing w:val="1"/>
                <w:sz w:val="24"/>
                <w:szCs w:val="24"/>
                <w:lang w:val="ru-RU"/>
              </w:rPr>
              <w:t xml:space="preserve"> </w:t>
            </w:r>
            <w:r w:rsidRPr="00D16324">
              <w:rPr>
                <w:sz w:val="24"/>
                <w:szCs w:val="24"/>
                <w:lang w:val="ru-RU"/>
              </w:rPr>
              <w:t>тележка,</w:t>
            </w:r>
            <w:r w:rsidRPr="00D16324">
              <w:rPr>
                <w:spacing w:val="1"/>
                <w:sz w:val="24"/>
                <w:szCs w:val="24"/>
                <w:lang w:val="ru-RU"/>
              </w:rPr>
              <w:t xml:space="preserve"> </w:t>
            </w:r>
            <w:r w:rsidRPr="00D16324">
              <w:rPr>
                <w:sz w:val="24"/>
                <w:szCs w:val="24"/>
                <w:lang w:val="ru-RU"/>
              </w:rPr>
              <w:t>вагончик</w:t>
            </w:r>
            <w:r w:rsidRPr="00D16324">
              <w:rPr>
                <w:spacing w:val="1"/>
                <w:sz w:val="24"/>
                <w:szCs w:val="24"/>
                <w:lang w:val="ru-RU"/>
              </w:rPr>
              <w:t xml:space="preserve"> </w:t>
            </w:r>
            <w:r w:rsidRPr="00D16324">
              <w:rPr>
                <w:sz w:val="24"/>
                <w:szCs w:val="24"/>
                <w:lang w:val="ru-RU"/>
              </w:rPr>
              <w:t>и</w:t>
            </w:r>
            <w:r w:rsidRPr="00D16324">
              <w:rPr>
                <w:spacing w:val="1"/>
                <w:sz w:val="24"/>
                <w:szCs w:val="24"/>
                <w:lang w:val="ru-RU"/>
              </w:rPr>
              <w:t xml:space="preserve"> </w:t>
            </w:r>
            <w:r w:rsidRPr="00D16324">
              <w:rPr>
                <w:sz w:val="24"/>
                <w:szCs w:val="24"/>
                <w:lang w:val="ru-RU"/>
              </w:rPr>
              <w:t>другое);</w:t>
            </w:r>
            <w:r w:rsidRPr="00D16324">
              <w:rPr>
                <w:spacing w:val="1"/>
                <w:sz w:val="24"/>
                <w:szCs w:val="24"/>
                <w:lang w:val="ru-RU"/>
              </w:rPr>
              <w:t xml:space="preserve"> </w:t>
            </w:r>
            <w:r w:rsidRPr="00D16324">
              <w:rPr>
                <w:sz w:val="24"/>
                <w:szCs w:val="24"/>
                <w:lang w:val="ru-RU"/>
              </w:rPr>
              <w:t>формирует</w:t>
            </w:r>
            <w:r w:rsidRPr="00D16324">
              <w:rPr>
                <w:spacing w:val="1"/>
                <w:sz w:val="24"/>
                <w:szCs w:val="24"/>
                <w:lang w:val="ru-RU"/>
              </w:rPr>
              <w:t xml:space="preserve"> </w:t>
            </w:r>
            <w:r w:rsidRPr="00D16324">
              <w:rPr>
                <w:sz w:val="24"/>
                <w:szCs w:val="24"/>
                <w:lang w:val="ru-RU"/>
              </w:rPr>
              <w:t>у</w:t>
            </w:r>
            <w:r w:rsidRPr="00D16324">
              <w:rPr>
                <w:spacing w:val="1"/>
                <w:sz w:val="24"/>
                <w:szCs w:val="24"/>
                <w:lang w:val="ru-RU"/>
              </w:rPr>
              <w:t xml:space="preserve"> </w:t>
            </w:r>
            <w:r w:rsidRPr="00D16324">
              <w:rPr>
                <w:sz w:val="24"/>
                <w:szCs w:val="24"/>
                <w:lang w:val="ru-RU"/>
              </w:rPr>
              <w:t>детей</w:t>
            </w:r>
            <w:r w:rsidRPr="00D16324">
              <w:rPr>
                <w:spacing w:val="1"/>
                <w:sz w:val="24"/>
                <w:szCs w:val="24"/>
                <w:lang w:val="ru-RU"/>
              </w:rPr>
              <w:t xml:space="preserve"> </w:t>
            </w:r>
            <w:r w:rsidRPr="00D16324">
              <w:rPr>
                <w:sz w:val="24"/>
                <w:szCs w:val="24"/>
                <w:lang w:val="ru-RU"/>
              </w:rPr>
              <w:t>умение</w:t>
            </w:r>
            <w:r w:rsidRPr="00D16324">
              <w:rPr>
                <w:spacing w:val="1"/>
                <w:sz w:val="24"/>
                <w:szCs w:val="24"/>
                <w:lang w:val="ru-RU"/>
              </w:rPr>
              <w:t xml:space="preserve"> </w:t>
            </w:r>
            <w:r w:rsidRPr="00D16324">
              <w:rPr>
                <w:sz w:val="24"/>
                <w:szCs w:val="24"/>
                <w:lang w:val="ru-RU"/>
              </w:rPr>
              <w:t>создавать</w:t>
            </w:r>
            <w:r w:rsidRPr="00D16324">
              <w:rPr>
                <w:spacing w:val="61"/>
                <w:sz w:val="24"/>
                <w:szCs w:val="24"/>
                <w:lang w:val="ru-RU"/>
              </w:rPr>
              <w:t xml:space="preserve"> </w:t>
            </w:r>
            <w:r w:rsidRPr="00D16324">
              <w:rPr>
                <w:sz w:val="24"/>
                <w:szCs w:val="24"/>
                <w:lang w:val="ru-RU"/>
              </w:rPr>
              <w:t>несложные</w:t>
            </w:r>
            <w:r w:rsidRPr="00D16324">
              <w:rPr>
                <w:spacing w:val="1"/>
                <w:sz w:val="24"/>
                <w:szCs w:val="24"/>
                <w:lang w:val="ru-RU"/>
              </w:rPr>
              <w:t xml:space="preserve"> </w:t>
            </w:r>
            <w:r w:rsidRPr="00D16324">
              <w:rPr>
                <w:sz w:val="24"/>
                <w:szCs w:val="24"/>
                <w:lang w:val="ru-RU"/>
              </w:rPr>
              <w:t>сюжетные</w:t>
            </w:r>
            <w:r w:rsidRPr="00D16324">
              <w:rPr>
                <w:spacing w:val="1"/>
                <w:sz w:val="24"/>
                <w:szCs w:val="24"/>
                <w:lang w:val="ru-RU"/>
              </w:rPr>
              <w:t xml:space="preserve"> </w:t>
            </w:r>
            <w:r w:rsidRPr="00D16324">
              <w:rPr>
                <w:sz w:val="24"/>
                <w:szCs w:val="24"/>
                <w:lang w:val="ru-RU"/>
              </w:rPr>
              <w:t>композиции,</w:t>
            </w:r>
            <w:r w:rsidRPr="00D16324">
              <w:rPr>
                <w:spacing w:val="1"/>
                <w:sz w:val="24"/>
                <w:szCs w:val="24"/>
                <w:lang w:val="ru-RU"/>
              </w:rPr>
              <w:t xml:space="preserve"> </w:t>
            </w:r>
            <w:r w:rsidRPr="00D16324">
              <w:rPr>
                <w:sz w:val="24"/>
                <w:szCs w:val="24"/>
                <w:lang w:val="ru-RU"/>
              </w:rPr>
              <w:t>повторяя</w:t>
            </w:r>
            <w:r w:rsidRPr="00D16324">
              <w:rPr>
                <w:spacing w:val="1"/>
                <w:sz w:val="24"/>
                <w:szCs w:val="24"/>
                <w:lang w:val="ru-RU"/>
              </w:rPr>
              <w:t xml:space="preserve"> </w:t>
            </w:r>
            <w:r w:rsidRPr="00D16324">
              <w:rPr>
                <w:sz w:val="24"/>
                <w:szCs w:val="24"/>
                <w:lang w:val="ru-RU"/>
              </w:rPr>
              <w:t>изображение</w:t>
            </w:r>
            <w:r w:rsidRPr="00D16324">
              <w:rPr>
                <w:spacing w:val="1"/>
                <w:sz w:val="24"/>
                <w:szCs w:val="24"/>
                <w:lang w:val="ru-RU"/>
              </w:rPr>
              <w:t xml:space="preserve"> </w:t>
            </w:r>
            <w:r w:rsidRPr="00D16324">
              <w:rPr>
                <w:sz w:val="24"/>
                <w:szCs w:val="24"/>
                <w:lang w:val="ru-RU"/>
              </w:rPr>
              <w:t>одного</w:t>
            </w:r>
            <w:r w:rsidRPr="00D16324">
              <w:rPr>
                <w:spacing w:val="1"/>
                <w:sz w:val="24"/>
                <w:szCs w:val="24"/>
                <w:lang w:val="ru-RU"/>
              </w:rPr>
              <w:t xml:space="preserve"> </w:t>
            </w:r>
            <w:r w:rsidRPr="00D16324">
              <w:rPr>
                <w:sz w:val="24"/>
                <w:szCs w:val="24"/>
                <w:lang w:val="ru-RU"/>
              </w:rPr>
              <w:t>предмета</w:t>
            </w:r>
            <w:r w:rsidRPr="00D16324">
              <w:rPr>
                <w:spacing w:val="1"/>
                <w:sz w:val="24"/>
                <w:szCs w:val="24"/>
                <w:lang w:val="ru-RU"/>
              </w:rPr>
              <w:t xml:space="preserve"> </w:t>
            </w:r>
            <w:r w:rsidRPr="00D16324">
              <w:rPr>
                <w:sz w:val="24"/>
                <w:szCs w:val="24"/>
                <w:lang w:val="ru-RU"/>
              </w:rPr>
              <w:t>(елочки</w:t>
            </w:r>
            <w:r w:rsidRPr="00D16324">
              <w:rPr>
                <w:spacing w:val="1"/>
                <w:sz w:val="24"/>
                <w:szCs w:val="24"/>
                <w:lang w:val="ru-RU"/>
              </w:rPr>
              <w:t xml:space="preserve"> </w:t>
            </w:r>
            <w:r w:rsidRPr="00D16324">
              <w:rPr>
                <w:sz w:val="24"/>
                <w:szCs w:val="24"/>
                <w:lang w:val="ru-RU"/>
              </w:rPr>
              <w:t>на</w:t>
            </w:r>
            <w:r w:rsidRPr="00D16324">
              <w:rPr>
                <w:spacing w:val="1"/>
                <w:sz w:val="24"/>
                <w:szCs w:val="24"/>
                <w:lang w:val="ru-RU"/>
              </w:rPr>
              <w:t xml:space="preserve"> </w:t>
            </w:r>
            <w:r w:rsidRPr="00D16324">
              <w:rPr>
                <w:sz w:val="24"/>
                <w:szCs w:val="24"/>
                <w:lang w:val="ru-RU"/>
              </w:rPr>
              <w:t>нашем</w:t>
            </w:r>
            <w:r w:rsidRPr="00D16324">
              <w:rPr>
                <w:spacing w:val="1"/>
                <w:sz w:val="24"/>
                <w:szCs w:val="24"/>
                <w:lang w:val="ru-RU"/>
              </w:rPr>
              <w:t xml:space="preserve"> </w:t>
            </w:r>
            <w:r w:rsidRPr="00D16324">
              <w:rPr>
                <w:sz w:val="24"/>
                <w:szCs w:val="24"/>
                <w:lang w:val="ru-RU"/>
              </w:rPr>
              <w:t>участке, неваляшки гуляют) или изображая разнообразные предметы, насекомых и тому</w:t>
            </w:r>
            <w:r w:rsidRPr="00D16324">
              <w:rPr>
                <w:spacing w:val="-57"/>
                <w:sz w:val="24"/>
                <w:szCs w:val="24"/>
                <w:lang w:val="ru-RU"/>
              </w:rPr>
              <w:t xml:space="preserve"> </w:t>
            </w:r>
            <w:r w:rsidRPr="00D16324">
              <w:rPr>
                <w:sz w:val="24"/>
                <w:szCs w:val="24"/>
                <w:lang w:val="ru-RU"/>
              </w:rPr>
              <w:t>подобное (в траве ползают жучки и червячки; колобок катится по дорожке и другое);</w:t>
            </w:r>
            <w:r w:rsidRPr="00D16324">
              <w:rPr>
                <w:spacing w:val="1"/>
                <w:sz w:val="24"/>
                <w:szCs w:val="24"/>
                <w:lang w:val="ru-RU"/>
              </w:rPr>
              <w:t xml:space="preserve"> </w:t>
            </w:r>
            <w:r w:rsidRPr="00D16324">
              <w:rPr>
                <w:sz w:val="24"/>
                <w:szCs w:val="24"/>
                <w:lang w:val="ru-RU"/>
              </w:rPr>
              <w:t>учит</w:t>
            </w:r>
            <w:r w:rsidRPr="00D16324">
              <w:rPr>
                <w:spacing w:val="-1"/>
                <w:sz w:val="24"/>
                <w:szCs w:val="24"/>
                <w:lang w:val="ru-RU"/>
              </w:rPr>
              <w:t xml:space="preserve"> </w:t>
            </w:r>
            <w:r w:rsidRPr="00D16324">
              <w:rPr>
                <w:sz w:val="24"/>
                <w:szCs w:val="24"/>
                <w:lang w:val="ru-RU"/>
              </w:rPr>
              <w:t>детей располагать</w:t>
            </w:r>
            <w:r w:rsidRPr="00D16324">
              <w:rPr>
                <w:spacing w:val="2"/>
                <w:sz w:val="24"/>
                <w:szCs w:val="24"/>
                <w:lang w:val="ru-RU"/>
              </w:rPr>
              <w:t xml:space="preserve"> </w:t>
            </w:r>
            <w:r w:rsidRPr="00D16324">
              <w:rPr>
                <w:sz w:val="24"/>
                <w:szCs w:val="24"/>
                <w:lang w:val="ru-RU"/>
              </w:rPr>
              <w:t>изображения</w:t>
            </w:r>
            <w:r w:rsidRPr="00D16324">
              <w:rPr>
                <w:spacing w:val="-4"/>
                <w:sz w:val="24"/>
                <w:szCs w:val="24"/>
                <w:lang w:val="ru-RU"/>
              </w:rPr>
              <w:t xml:space="preserve"> </w:t>
            </w:r>
            <w:r w:rsidRPr="00D16324">
              <w:rPr>
                <w:sz w:val="24"/>
                <w:szCs w:val="24"/>
                <w:lang w:val="ru-RU"/>
              </w:rPr>
              <w:t>по всему</w:t>
            </w:r>
            <w:r w:rsidRPr="00D16324">
              <w:rPr>
                <w:spacing w:val="-3"/>
                <w:sz w:val="24"/>
                <w:szCs w:val="24"/>
                <w:lang w:val="ru-RU"/>
              </w:rPr>
              <w:t xml:space="preserve"> </w:t>
            </w:r>
            <w:r w:rsidRPr="00D16324">
              <w:rPr>
                <w:sz w:val="24"/>
                <w:szCs w:val="24"/>
                <w:lang w:val="ru-RU"/>
              </w:rPr>
              <w:t>листу.</w:t>
            </w:r>
          </w:p>
          <w:p w:rsidR="00D85A0C" w:rsidRPr="00D16324" w:rsidRDefault="00D85A0C" w:rsidP="00D85A0C">
            <w:pPr>
              <w:pStyle w:val="TableParagraph"/>
              <w:spacing w:before="52" w:line="276" w:lineRule="auto"/>
              <w:ind w:left="426" w:firstLine="425"/>
              <w:rPr>
                <w:b/>
                <w:i/>
                <w:sz w:val="24"/>
                <w:szCs w:val="24"/>
              </w:rPr>
            </w:pPr>
            <w:r w:rsidRPr="00D16324">
              <w:rPr>
                <w:b/>
                <w:i/>
                <w:sz w:val="24"/>
                <w:szCs w:val="24"/>
              </w:rPr>
              <w:t>Лепка:</w:t>
            </w:r>
          </w:p>
          <w:p w:rsidR="00D85A0C" w:rsidRPr="00D16324" w:rsidRDefault="00D85A0C" w:rsidP="00D85A0C">
            <w:pPr>
              <w:pStyle w:val="TableParagraph"/>
              <w:numPr>
                <w:ilvl w:val="0"/>
                <w:numId w:val="130"/>
              </w:numPr>
              <w:tabs>
                <w:tab w:val="left" w:pos="284"/>
              </w:tabs>
              <w:spacing w:before="57" w:line="276" w:lineRule="auto"/>
              <w:ind w:left="426" w:right="97" w:firstLine="283"/>
              <w:rPr>
                <w:sz w:val="24"/>
                <w:szCs w:val="24"/>
                <w:lang w:val="ru-RU"/>
              </w:rPr>
            </w:pPr>
            <w:r w:rsidRPr="00D16324">
              <w:rPr>
                <w:sz w:val="24"/>
                <w:szCs w:val="24"/>
                <w:lang w:val="ru-RU"/>
              </w:rPr>
              <w:t>Педагог</w:t>
            </w:r>
            <w:r w:rsidRPr="00D16324">
              <w:rPr>
                <w:spacing w:val="1"/>
                <w:sz w:val="24"/>
                <w:szCs w:val="24"/>
                <w:lang w:val="ru-RU"/>
              </w:rPr>
              <w:t xml:space="preserve"> </w:t>
            </w:r>
            <w:r w:rsidRPr="00D16324">
              <w:rPr>
                <w:sz w:val="24"/>
                <w:szCs w:val="24"/>
                <w:lang w:val="ru-RU"/>
              </w:rPr>
              <w:t>формирует</w:t>
            </w:r>
            <w:r w:rsidRPr="00D16324">
              <w:rPr>
                <w:spacing w:val="1"/>
                <w:sz w:val="24"/>
                <w:szCs w:val="24"/>
                <w:lang w:val="ru-RU"/>
              </w:rPr>
              <w:t xml:space="preserve"> </w:t>
            </w:r>
            <w:r w:rsidRPr="00D16324">
              <w:rPr>
                <w:sz w:val="24"/>
                <w:szCs w:val="24"/>
                <w:lang w:val="ru-RU"/>
              </w:rPr>
              <w:t>у</w:t>
            </w:r>
            <w:r w:rsidRPr="00D16324">
              <w:rPr>
                <w:spacing w:val="1"/>
                <w:sz w:val="24"/>
                <w:szCs w:val="24"/>
                <w:lang w:val="ru-RU"/>
              </w:rPr>
              <w:t xml:space="preserve"> </w:t>
            </w:r>
            <w:r w:rsidRPr="00D16324">
              <w:rPr>
                <w:sz w:val="24"/>
                <w:szCs w:val="24"/>
                <w:lang w:val="ru-RU"/>
              </w:rPr>
              <w:t>детей</w:t>
            </w:r>
            <w:r w:rsidRPr="00D16324">
              <w:rPr>
                <w:spacing w:val="1"/>
                <w:sz w:val="24"/>
                <w:szCs w:val="24"/>
                <w:lang w:val="ru-RU"/>
              </w:rPr>
              <w:t xml:space="preserve"> </w:t>
            </w:r>
            <w:r w:rsidRPr="00D16324">
              <w:rPr>
                <w:sz w:val="24"/>
                <w:szCs w:val="24"/>
                <w:lang w:val="ru-RU"/>
              </w:rPr>
              <w:t>интерес</w:t>
            </w:r>
            <w:r w:rsidRPr="00D16324">
              <w:rPr>
                <w:spacing w:val="1"/>
                <w:sz w:val="24"/>
                <w:szCs w:val="24"/>
                <w:lang w:val="ru-RU"/>
              </w:rPr>
              <w:t xml:space="preserve"> </w:t>
            </w:r>
            <w:r w:rsidRPr="00D16324">
              <w:rPr>
                <w:sz w:val="24"/>
                <w:szCs w:val="24"/>
                <w:lang w:val="ru-RU"/>
              </w:rPr>
              <w:t>к</w:t>
            </w:r>
            <w:r w:rsidRPr="00D16324">
              <w:rPr>
                <w:spacing w:val="1"/>
                <w:sz w:val="24"/>
                <w:szCs w:val="24"/>
                <w:lang w:val="ru-RU"/>
              </w:rPr>
              <w:t xml:space="preserve"> </w:t>
            </w:r>
            <w:r w:rsidRPr="00D16324">
              <w:rPr>
                <w:sz w:val="24"/>
                <w:szCs w:val="24"/>
                <w:lang w:val="ru-RU"/>
              </w:rPr>
              <w:t>лепке;</w:t>
            </w:r>
            <w:r w:rsidRPr="00D16324">
              <w:rPr>
                <w:spacing w:val="1"/>
                <w:sz w:val="24"/>
                <w:szCs w:val="24"/>
                <w:lang w:val="ru-RU"/>
              </w:rPr>
              <w:t xml:space="preserve"> </w:t>
            </w:r>
            <w:r w:rsidRPr="00D16324">
              <w:rPr>
                <w:sz w:val="24"/>
                <w:szCs w:val="24"/>
                <w:lang w:val="ru-RU"/>
              </w:rPr>
              <w:t>закрепляет</w:t>
            </w:r>
            <w:r w:rsidRPr="00D16324">
              <w:rPr>
                <w:spacing w:val="1"/>
                <w:sz w:val="24"/>
                <w:szCs w:val="24"/>
                <w:lang w:val="ru-RU"/>
              </w:rPr>
              <w:t xml:space="preserve"> </w:t>
            </w:r>
            <w:r w:rsidRPr="00D16324">
              <w:rPr>
                <w:sz w:val="24"/>
                <w:szCs w:val="24"/>
                <w:lang w:val="ru-RU"/>
              </w:rPr>
              <w:t>представления</w:t>
            </w:r>
            <w:r w:rsidRPr="00D16324">
              <w:rPr>
                <w:spacing w:val="1"/>
                <w:sz w:val="24"/>
                <w:szCs w:val="24"/>
                <w:lang w:val="ru-RU"/>
              </w:rPr>
              <w:t xml:space="preserve"> </w:t>
            </w:r>
            <w:r w:rsidRPr="00D16324">
              <w:rPr>
                <w:sz w:val="24"/>
                <w:szCs w:val="24"/>
                <w:lang w:val="ru-RU"/>
              </w:rPr>
              <w:t>детей</w:t>
            </w:r>
            <w:r w:rsidRPr="00D16324">
              <w:rPr>
                <w:spacing w:val="1"/>
                <w:sz w:val="24"/>
                <w:szCs w:val="24"/>
                <w:lang w:val="ru-RU"/>
              </w:rPr>
              <w:t xml:space="preserve"> </w:t>
            </w:r>
            <w:r w:rsidRPr="00D16324">
              <w:rPr>
                <w:sz w:val="24"/>
                <w:szCs w:val="24"/>
                <w:lang w:val="ru-RU"/>
              </w:rPr>
              <w:t>о</w:t>
            </w:r>
            <w:r w:rsidRPr="00D16324">
              <w:rPr>
                <w:spacing w:val="1"/>
                <w:sz w:val="24"/>
                <w:szCs w:val="24"/>
                <w:lang w:val="ru-RU"/>
              </w:rPr>
              <w:t xml:space="preserve"> </w:t>
            </w:r>
            <w:r w:rsidRPr="00D16324">
              <w:rPr>
                <w:sz w:val="24"/>
                <w:szCs w:val="24"/>
                <w:lang w:val="ru-RU"/>
              </w:rPr>
              <w:t>свойствах</w:t>
            </w:r>
            <w:r w:rsidRPr="00D16324">
              <w:rPr>
                <w:spacing w:val="1"/>
                <w:sz w:val="24"/>
                <w:szCs w:val="24"/>
                <w:lang w:val="ru-RU"/>
              </w:rPr>
              <w:t xml:space="preserve"> </w:t>
            </w:r>
            <w:r w:rsidRPr="00D16324">
              <w:rPr>
                <w:sz w:val="24"/>
                <w:szCs w:val="24"/>
                <w:lang w:val="ru-RU"/>
              </w:rPr>
              <w:t>глины,</w:t>
            </w:r>
            <w:r w:rsidRPr="00D16324">
              <w:rPr>
                <w:spacing w:val="1"/>
                <w:sz w:val="24"/>
                <w:szCs w:val="24"/>
                <w:lang w:val="ru-RU"/>
              </w:rPr>
              <w:t xml:space="preserve"> </w:t>
            </w:r>
            <w:r w:rsidRPr="00D16324">
              <w:rPr>
                <w:sz w:val="24"/>
                <w:szCs w:val="24"/>
                <w:lang w:val="ru-RU"/>
              </w:rPr>
              <w:t>пластилина,</w:t>
            </w:r>
            <w:r w:rsidRPr="00D16324">
              <w:rPr>
                <w:spacing w:val="1"/>
                <w:sz w:val="24"/>
                <w:szCs w:val="24"/>
                <w:lang w:val="ru-RU"/>
              </w:rPr>
              <w:t xml:space="preserve"> </w:t>
            </w:r>
            <w:r w:rsidRPr="00D16324">
              <w:rPr>
                <w:sz w:val="24"/>
                <w:szCs w:val="24"/>
                <w:lang w:val="ru-RU"/>
              </w:rPr>
              <w:t>пластической</w:t>
            </w:r>
            <w:r w:rsidRPr="00D16324">
              <w:rPr>
                <w:spacing w:val="1"/>
                <w:sz w:val="24"/>
                <w:szCs w:val="24"/>
                <w:lang w:val="ru-RU"/>
              </w:rPr>
              <w:t xml:space="preserve"> </w:t>
            </w:r>
            <w:r w:rsidRPr="00D16324">
              <w:rPr>
                <w:sz w:val="24"/>
                <w:szCs w:val="24"/>
                <w:lang w:val="ru-RU"/>
              </w:rPr>
              <w:t>массы</w:t>
            </w:r>
            <w:r w:rsidRPr="00D16324">
              <w:rPr>
                <w:spacing w:val="1"/>
                <w:sz w:val="24"/>
                <w:szCs w:val="24"/>
                <w:lang w:val="ru-RU"/>
              </w:rPr>
              <w:t xml:space="preserve"> </w:t>
            </w:r>
            <w:r w:rsidRPr="00D16324">
              <w:rPr>
                <w:sz w:val="24"/>
                <w:szCs w:val="24"/>
                <w:lang w:val="ru-RU"/>
              </w:rPr>
              <w:t>и</w:t>
            </w:r>
            <w:r w:rsidRPr="00D16324">
              <w:rPr>
                <w:spacing w:val="1"/>
                <w:sz w:val="24"/>
                <w:szCs w:val="24"/>
                <w:lang w:val="ru-RU"/>
              </w:rPr>
              <w:t xml:space="preserve"> </w:t>
            </w:r>
            <w:r w:rsidRPr="00D16324">
              <w:rPr>
                <w:sz w:val="24"/>
                <w:szCs w:val="24"/>
                <w:lang w:val="ru-RU"/>
              </w:rPr>
              <w:t>способах</w:t>
            </w:r>
            <w:r w:rsidRPr="00D16324">
              <w:rPr>
                <w:spacing w:val="1"/>
                <w:sz w:val="24"/>
                <w:szCs w:val="24"/>
                <w:lang w:val="ru-RU"/>
              </w:rPr>
              <w:t xml:space="preserve"> </w:t>
            </w:r>
            <w:r w:rsidRPr="00D16324">
              <w:rPr>
                <w:sz w:val="24"/>
                <w:szCs w:val="24"/>
                <w:lang w:val="ru-RU"/>
              </w:rPr>
              <w:t>лепки;</w:t>
            </w:r>
            <w:r w:rsidRPr="00D16324">
              <w:rPr>
                <w:spacing w:val="1"/>
                <w:sz w:val="24"/>
                <w:szCs w:val="24"/>
                <w:lang w:val="ru-RU"/>
              </w:rPr>
              <w:t xml:space="preserve"> </w:t>
            </w:r>
            <w:r w:rsidRPr="00D16324">
              <w:rPr>
                <w:sz w:val="24"/>
                <w:szCs w:val="24"/>
                <w:lang w:val="ru-RU"/>
              </w:rPr>
              <w:t>учит</w:t>
            </w:r>
            <w:r w:rsidRPr="00D16324">
              <w:rPr>
                <w:spacing w:val="1"/>
                <w:sz w:val="24"/>
                <w:szCs w:val="24"/>
                <w:lang w:val="ru-RU"/>
              </w:rPr>
              <w:t xml:space="preserve"> </w:t>
            </w:r>
            <w:r w:rsidRPr="00D16324">
              <w:rPr>
                <w:sz w:val="24"/>
                <w:szCs w:val="24"/>
                <w:lang w:val="ru-RU"/>
              </w:rPr>
              <w:t>детей</w:t>
            </w:r>
            <w:r w:rsidRPr="00D16324">
              <w:rPr>
                <w:spacing w:val="1"/>
                <w:sz w:val="24"/>
                <w:szCs w:val="24"/>
                <w:lang w:val="ru-RU"/>
              </w:rPr>
              <w:t xml:space="preserve"> </w:t>
            </w:r>
            <w:r w:rsidRPr="00D16324">
              <w:rPr>
                <w:sz w:val="24"/>
                <w:szCs w:val="24"/>
                <w:lang w:val="ru-RU"/>
              </w:rPr>
              <w:t>раскатывать</w:t>
            </w:r>
            <w:r w:rsidRPr="00D16324">
              <w:rPr>
                <w:spacing w:val="1"/>
                <w:sz w:val="24"/>
                <w:szCs w:val="24"/>
                <w:lang w:val="ru-RU"/>
              </w:rPr>
              <w:t xml:space="preserve"> </w:t>
            </w:r>
            <w:r w:rsidRPr="00D16324">
              <w:rPr>
                <w:sz w:val="24"/>
                <w:szCs w:val="24"/>
                <w:lang w:val="ru-RU"/>
              </w:rPr>
              <w:t>комочки</w:t>
            </w:r>
            <w:r w:rsidRPr="00D16324">
              <w:rPr>
                <w:spacing w:val="1"/>
                <w:sz w:val="24"/>
                <w:szCs w:val="24"/>
                <w:lang w:val="ru-RU"/>
              </w:rPr>
              <w:t xml:space="preserve"> </w:t>
            </w:r>
            <w:r w:rsidRPr="00D16324">
              <w:rPr>
                <w:sz w:val="24"/>
                <w:szCs w:val="24"/>
                <w:lang w:val="ru-RU"/>
              </w:rPr>
              <w:t>прямыми</w:t>
            </w:r>
            <w:r w:rsidRPr="00D16324">
              <w:rPr>
                <w:spacing w:val="1"/>
                <w:sz w:val="24"/>
                <w:szCs w:val="24"/>
                <w:lang w:val="ru-RU"/>
              </w:rPr>
              <w:t xml:space="preserve"> </w:t>
            </w:r>
            <w:r w:rsidRPr="00D16324">
              <w:rPr>
                <w:sz w:val="24"/>
                <w:szCs w:val="24"/>
                <w:lang w:val="ru-RU"/>
              </w:rPr>
              <w:t>и</w:t>
            </w:r>
            <w:r w:rsidRPr="00D16324">
              <w:rPr>
                <w:spacing w:val="1"/>
                <w:sz w:val="24"/>
                <w:szCs w:val="24"/>
                <w:lang w:val="ru-RU"/>
              </w:rPr>
              <w:t xml:space="preserve"> </w:t>
            </w:r>
            <w:r w:rsidRPr="00D16324">
              <w:rPr>
                <w:sz w:val="24"/>
                <w:szCs w:val="24"/>
                <w:lang w:val="ru-RU"/>
              </w:rPr>
              <w:t>круговыми</w:t>
            </w:r>
            <w:r w:rsidRPr="00D16324">
              <w:rPr>
                <w:spacing w:val="1"/>
                <w:sz w:val="24"/>
                <w:szCs w:val="24"/>
                <w:lang w:val="ru-RU"/>
              </w:rPr>
              <w:t xml:space="preserve"> </w:t>
            </w:r>
            <w:r w:rsidRPr="00D16324">
              <w:rPr>
                <w:sz w:val="24"/>
                <w:szCs w:val="24"/>
                <w:lang w:val="ru-RU"/>
              </w:rPr>
              <w:t>движениями,</w:t>
            </w:r>
            <w:r w:rsidRPr="00D16324">
              <w:rPr>
                <w:spacing w:val="1"/>
                <w:sz w:val="24"/>
                <w:szCs w:val="24"/>
                <w:lang w:val="ru-RU"/>
              </w:rPr>
              <w:t xml:space="preserve"> </w:t>
            </w:r>
            <w:r w:rsidRPr="00D16324">
              <w:rPr>
                <w:sz w:val="24"/>
                <w:szCs w:val="24"/>
                <w:lang w:val="ru-RU"/>
              </w:rPr>
              <w:t>соединять</w:t>
            </w:r>
            <w:r w:rsidRPr="00D16324">
              <w:rPr>
                <w:spacing w:val="1"/>
                <w:sz w:val="24"/>
                <w:szCs w:val="24"/>
                <w:lang w:val="ru-RU"/>
              </w:rPr>
              <w:t xml:space="preserve"> </w:t>
            </w:r>
            <w:r w:rsidRPr="00D16324">
              <w:rPr>
                <w:sz w:val="24"/>
                <w:szCs w:val="24"/>
                <w:lang w:val="ru-RU"/>
              </w:rPr>
              <w:t>концы</w:t>
            </w:r>
            <w:r w:rsidRPr="00D16324">
              <w:rPr>
                <w:spacing w:val="-57"/>
                <w:sz w:val="24"/>
                <w:szCs w:val="24"/>
                <w:lang w:val="ru-RU"/>
              </w:rPr>
              <w:t xml:space="preserve"> </w:t>
            </w:r>
            <w:r w:rsidRPr="00D16324">
              <w:rPr>
                <w:sz w:val="24"/>
                <w:szCs w:val="24"/>
                <w:lang w:val="ru-RU"/>
              </w:rPr>
              <w:t>получившейся</w:t>
            </w:r>
            <w:r w:rsidRPr="00D16324">
              <w:rPr>
                <w:spacing w:val="1"/>
                <w:sz w:val="24"/>
                <w:szCs w:val="24"/>
                <w:lang w:val="ru-RU"/>
              </w:rPr>
              <w:t xml:space="preserve"> </w:t>
            </w:r>
            <w:r w:rsidRPr="00D16324">
              <w:rPr>
                <w:sz w:val="24"/>
                <w:szCs w:val="24"/>
                <w:lang w:val="ru-RU"/>
              </w:rPr>
              <w:t>палочки,</w:t>
            </w:r>
            <w:r w:rsidRPr="00D16324">
              <w:rPr>
                <w:spacing w:val="1"/>
                <w:sz w:val="24"/>
                <w:szCs w:val="24"/>
                <w:lang w:val="ru-RU"/>
              </w:rPr>
              <w:t xml:space="preserve"> </w:t>
            </w:r>
            <w:r w:rsidRPr="00D16324">
              <w:rPr>
                <w:sz w:val="24"/>
                <w:szCs w:val="24"/>
                <w:lang w:val="ru-RU"/>
              </w:rPr>
              <w:t>сплющивать</w:t>
            </w:r>
            <w:r w:rsidRPr="00D16324">
              <w:rPr>
                <w:spacing w:val="1"/>
                <w:sz w:val="24"/>
                <w:szCs w:val="24"/>
                <w:lang w:val="ru-RU"/>
              </w:rPr>
              <w:t xml:space="preserve"> </w:t>
            </w:r>
            <w:r w:rsidRPr="00D16324">
              <w:rPr>
                <w:sz w:val="24"/>
                <w:szCs w:val="24"/>
                <w:lang w:val="ru-RU"/>
              </w:rPr>
              <w:t>шар,</w:t>
            </w:r>
            <w:r w:rsidRPr="00D16324">
              <w:rPr>
                <w:spacing w:val="1"/>
                <w:sz w:val="24"/>
                <w:szCs w:val="24"/>
                <w:lang w:val="ru-RU"/>
              </w:rPr>
              <w:t xml:space="preserve"> </w:t>
            </w:r>
            <w:r w:rsidRPr="00D16324">
              <w:rPr>
                <w:sz w:val="24"/>
                <w:szCs w:val="24"/>
                <w:lang w:val="ru-RU"/>
              </w:rPr>
              <w:t>сминая</w:t>
            </w:r>
            <w:r w:rsidRPr="00D16324">
              <w:rPr>
                <w:spacing w:val="1"/>
                <w:sz w:val="24"/>
                <w:szCs w:val="24"/>
                <w:lang w:val="ru-RU"/>
              </w:rPr>
              <w:t xml:space="preserve"> </w:t>
            </w:r>
            <w:r w:rsidRPr="00D16324">
              <w:rPr>
                <w:sz w:val="24"/>
                <w:szCs w:val="24"/>
                <w:lang w:val="ru-RU"/>
              </w:rPr>
              <w:t>его</w:t>
            </w:r>
            <w:r w:rsidRPr="00D16324">
              <w:rPr>
                <w:spacing w:val="1"/>
                <w:sz w:val="24"/>
                <w:szCs w:val="24"/>
                <w:lang w:val="ru-RU"/>
              </w:rPr>
              <w:t xml:space="preserve"> </w:t>
            </w:r>
            <w:r w:rsidRPr="00D16324">
              <w:rPr>
                <w:sz w:val="24"/>
                <w:szCs w:val="24"/>
                <w:lang w:val="ru-RU"/>
              </w:rPr>
              <w:t>ладонями</w:t>
            </w:r>
            <w:r w:rsidRPr="00D16324">
              <w:rPr>
                <w:spacing w:val="1"/>
                <w:sz w:val="24"/>
                <w:szCs w:val="24"/>
                <w:lang w:val="ru-RU"/>
              </w:rPr>
              <w:t xml:space="preserve"> </w:t>
            </w:r>
            <w:r w:rsidRPr="00D16324">
              <w:rPr>
                <w:sz w:val="24"/>
                <w:szCs w:val="24"/>
                <w:lang w:val="ru-RU"/>
              </w:rPr>
              <w:t>обеих</w:t>
            </w:r>
            <w:r w:rsidRPr="00D16324">
              <w:rPr>
                <w:spacing w:val="1"/>
                <w:sz w:val="24"/>
                <w:szCs w:val="24"/>
                <w:lang w:val="ru-RU"/>
              </w:rPr>
              <w:t xml:space="preserve"> </w:t>
            </w:r>
            <w:r w:rsidRPr="00D16324">
              <w:rPr>
                <w:sz w:val="24"/>
                <w:szCs w:val="24"/>
                <w:lang w:val="ru-RU"/>
              </w:rPr>
              <w:t>рук;</w:t>
            </w:r>
            <w:r w:rsidRPr="00D16324">
              <w:rPr>
                <w:spacing w:val="1"/>
                <w:sz w:val="24"/>
                <w:szCs w:val="24"/>
                <w:lang w:val="ru-RU"/>
              </w:rPr>
              <w:t xml:space="preserve"> </w:t>
            </w:r>
            <w:r w:rsidRPr="00D16324">
              <w:rPr>
                <w:sz w:val="24"/>
                <w:szCs w:val="24"/>
                <w:lang w:val="ru-RU"/>
              </w:rPr>
              <w:t>педагог</w:t>
            </w:r>
            <w:r w:rsidRPr="00D16324">
              <w:rPr>
                <w:spacing w:val="-57"/>
                <w:sz w:val="24"/>
                <w:szCs w:val="24"/>
                <w:lang w:val="ru-RU"/>
              </w:rPr>
              <w:t xml:space="preserve"> </w:t>
            </w:r>
            <w:r w:rsidRPr="00D16324">
              <w:rPr>
                <w:sz w:val="24"/>
                <w:szCs w:val="24"/>
                <w:lang w:val="ru-RU"/>
              </w:rPr>
              <w:t>побуждает детей украшать вылепленные предметы, используя палочку с заточенным</w:t>
            </w:r>
            <w:r w:rsidRPr="00D16324">
              <w:rPr>
                <w:spacing w:val="1"/>
                <w:sz w:val="24"/>
                <w:szCs w:val="24"/>
                <w:lang w:val="ru-RU"/>
              </w:rPr>
              <w:t xml:space="preserve"> </w:t>
            </w:r>
            <w:r w:rsidRPr="00D16324">
              <w:rPr>
                <w:sz w:val="24"/>
                <w:szCs w:val="24"/>
                <w:lang w:val="ru-RU"/>
              </w:rPr>
              <w:t>концом; учит детей создавать предметы, состоящие из 2 - 3 частей, соединяя их путем</w:t>
            </w:r>
            <w:r w:rsidRPr="00D16324">
              <w:rPr>
                <w:spacing w:val="1"/>
                <w:sz w:val="24"/>
                <w:szCs w:val="24"/>
                <w:lang w:val="ru-RU"/>
              </w:rPr>
              <w:t xml:space="preserve"> </w:t>
            </w:r>
            <w:r w:rsidRPr="00D16324">
              <w:rPr>
                <w:sz w:val="24"/>
                <w:szCs w:val="24"/>
                <w:lang w:val="ru-RU"/>
              </w:rPr>
              <w:t>прижимания друг к другу; закрепляет у детей умение аккуратно пользоваться глиной,</w:t>
            </w:r>
            <w:r w:rsidRPr="00D16324">
              <w:rPr>
                <w:spacing w:val="1"/>
                <w:sz w:val="24"/>
                <w:szCs w:val="24"/>
                <w:lang w:val="ru-RU"/>
              </w:rPr>
              <w:t xml:space="preserve"> </w:t>
            </w:r>
            <w:r w:rsidRPr="00D16324">
              <w:rPr>
                <w:sz w:val="24"/>
                <w:szCs w:val="24"/>
                <w:lang w:val="ru-RU"/>
              </w:rPr>
              <w:t>класть комочки и вылепленные предметы на дощечку; учит детей лепить несложные</w:t>
            </w:r>
            <w:r w:rsidRPr="00D16324">
              <w:rPr>
                <w:spacing w:val="1"/>
                <w:sz w:val="24"/>
                <w:szCs w:val="24"/>
                <w:lang w:val="ru-RU"/>
              </w:rPr>
              <w:t xml:space="preserve"> </w:t>
            </w:r>
            <w:r w:rsidRPr="00D16324">
              <w:rPr>
                <w:sz w:val="24"/>
                <w:szCs w:val="24"/>
                <w:lang w:val="ru-RU"/>
              </w:rPr>
              <w:t>предметы,</w:t>
            </w:r>
            <w:r w:rsidRPr="00D16324">
              <w:rPr>
                <w:spacing w:val="1"/>
                <w:sz w:val="24"/>
                <w:szCs w:val="24"/>
                <w:lang w:val="ru-RU"/>
              </w:rPr>
              <w:t xml:space="preserve"> </w:t>
            </w:r>
            <w:r w:rsidRPr="00D16324">
              <w:rPr>
                <w:sz w:val="24"/>
                <w:szCs w:val="24"/>
                <w:lang w:val="ru-RU"/>
              </w:rPr>
              <w:t>состоящие</w:t>
            </w:r>
            <w:r w:rsidRPr="00D16324">
              <w:rPr>
                <w:spacing w:val="1"/>
                <w:sz w:val="24"/>
                <w:szCs w:val="24"/>
                <w:lang w:val="ru-RU"/>
              </w:rPr>
              <w:t xml:space="preserve"> </w:t>
            </w:r>
            <w:r w:rsidRPr="00D16324">
              <w:rPr>
                <w:sz w:val="24"/>
                <w:szCs w:val="24"/>
                <w:lang w:val="ru-RU"/>
              </w:rPr>
              <w:t>из</w:t>
            </w:r>
            <w:r w:rsidRPr="00D16324">
              <w:rPr>
                <w:spacing w:val="1"/>
                <w:sz w:val="24"/>
                <w:szCs w:val="24"/>
                <w:lang w:val="ru-RU"/>
              </w:rPr>
              <w:t xml:space="preserve"> </w:t>
            </w:r>
            <w:r w:rsidRPr="00D16324">
              <w:rPr>
                <w:sz w:val="24"/>
                <w:szCs w:val="24"/>
                <w:lang w:val="ru-RU"/>
              </w:rPr>
              <w:t>нескольких</w:t>
            </w:r>
            <w:r w:rsidRPr="00D16324">
              <w:rPr>
                <w:spacing w:val="1"/>
                <w:sz w:val="24"/>
                <w:szCs w:val="24"/>
                <w:lang w:val="ru-RU"/>
              </w:rPr>
              <w:t xml:space="preserve"> </w:t>
            </w:r>
            <w:r w:rsidRPr="00D16324">
              <w:rPr>
                <w:sz w:val="24"/>
                <w:szCs w:val="24"/>
                <w:lang w:val="ru-RU"/>
              </w:rPr>
              <w:t>частей</w:t>
            </w:r>
            <w:r w:rsidRPr="00D16324">
              <w:rPr>
                <w:spacing w:val="1"/>
                <w:sz w:val="24"/>
                <w:szCs w:val="24"/>
                <w:lang w:val="ru-RU"/>
              </w:rPr>
              <w:t xml:space="preserve"> </w:t>
            </w:r>
            <w:r w:rsidRPr="00D16324">
              <w:rPr>
                <w:sz w:val="24"/>
                <w:szCs w:val="24"/>
                <w:lang w:val="ru-RU"/>
              </w:rPr>
              <w:t>(неваляшка,</w:t>
            </w:r>
            <w:r w:rsidRPr="00D16324">
              <w:rPr>
                <w:spacing w:val="1"/>
                <w:sz w:val="24"/>
                <w:szCs w:val="24"/>
                <w:lang w:val="ru-RU"/>
              </w:rPr>
              <w:t xml:space="preserve"> </w:t>
            </w:r>
            <w:r w:rsidRPr="00D16324">
              <w:rPr>
                <w:sz w:val="24"/>
                <w:szCs w:val="24"/>
                <w:lang w:val="ru-RU"/>
              </w:rPr>
              <w:t>цыпленок,</w:t>
            </w:r>
            <w:r w:rsidRPr="00D16324">
              <w:rPr>
                <w:spacing w:val="1"/>
                <w:sz w:val="24"/>
                <w:szCs w:val="24"/>
                <w:lang w:val="ru-RU"/>
              </w:rPr>
              <w:t xml:space="preserve"> </w:t>
            </w:r>
            <w:r w:rsidRPr="00D16324">
              <w:rPr>
                <w:sz w:val="24"/>
                <w:szCs w:val="24"/>
                <w:lang w:val="ru-RU"/>
              </w:rPr>
              <w:t>пирамидка</w:t>
            </w:r>
            <w:r w:rsidRPr="00D16324">
              <w:rPr>
                <w:spacing w:val="60"/>
                <w:sz w:val="24"/>
                <w:szCs w:val="24"/>
                <w:lang w:val="ru-RU"/>
              </w:rPr>
              <w:t xml:space="preserve"> </w:t>
            </w:r>
            <w:r w:rsidRPr="00D16324">
              <w:rPr>
                <w:sz w:val="24"/>
                <w:szCs w:val="24"/>
                <w:lang w:val="ru-RU"/>
              </w:rPr>
              <w:t>и</w:t>
            </w:r>
            <w:r w:rsidRPr="00D16324">
              <w:rPr>
                <w:spacing w:val="1"/>
                <w:sz w:val="24"/>
                <w:szCs w:val="24"/>
                <w:lang w:val="ru-RU"/>
              </w:rPr>
              <w:t xml:space="preserve"> </w:t>
            </w:r>
            <w:r w:rsidRPr="00D16324">
              <w:rPr>
                <w:sz w:val="24"/>
                <w:szCs w:val="24"/>
                <w:lang w:val="ru-RU"/>
              </w:rPr>
              <w:t>другие);</w:t>
            </w:r>
            <w:r w:rsidRPr="00D16324">
              <w:rPr>
                <w:spacing w:val="1"/>
                <w:sz w:val="24"/>
                <w:szCs w:val="24"/>
                <w:lang w:val="ru-RU"/>
              </w:rPr>
              <w:t xml:space="preserve"> </w:t>
            </w:r>
            <w:r w:rsidRPr="00D16324">
              <w:rPr>
                <w:sz w:val="24"/>
                <w:szCs w:val="24"/>
                <w:lang w:val="ru-RU"/>
              </w:rPr>
              <w:t>педагог</w:t>
            </w:r>
            <w:r w:rsidRPr="00D16324">
              <w:rPr>
                <w:spacing w:val="1"/>
                <w:sz w:val="24"/>
                <w:szCs w:val="24"/>
                <w:lang w:val="ru-RU"/>
              </w:rPr>
              <w:t xml:space="preserve"> </w:t>
            </w:r>
            <w:r w:rsidRPr="00D16324">
              <w:rPr>
                <w:sz w:val="24"/>
                <w:szCs w:val="24"/>
                <w:lang w:val="ru-RU"/>
              </w:rPr>
              <w:t>предлагает</w:t>
            </w:r>
            <w:r w:rsidRPr="00D16324">
              <w:rPr>
                <w:spacing w:val="1"/>
                <w:sz w:val="24"/>
                <w:szCs w:val="24"/>
                <w:lang w:val="ru-RU"/>
              </w:rPr>
              <w:t xml:space="preserve"> </w:t>
            </w:r>
            <w:r w:rsidRPr="00D16324">
              <w:rPr>
                <w:sz w:val="24"/>
                <w:szCs w:val="24"/>
                <w:lang w:val="ru-RU"/>
              </w:rPr>
              <w:t>объединять</w:t>
            </w:r>
            <w:r w:rsidRPr="00D16324">
              <w:rPr>
                <w:spacing w:val="1"/>
                <w:sz w:val="24"/>
                <w:szCs w:val="24"/>
                <w:lang w:val="ru-RU"/>
              </w:rPr>
              <w:t xml:space="preserve"> </w:t>
            </w:r>
            <w:r w:rsidRPr="00D16324">
              <w:rPr>
                <w:sz w:val="24"/>
                <w:szCs w:val="24"/>
                <w:lang w:val="ru-RU"/>
              </w:rPr>
              <w:t>вылепленные</w:t>
            </w:r>
            <w:r w:rsidRPr="00D16324">
              <w:rPr>
                <w:spacing w:val="1"/>
                <w:sz w:val="24"/>
                <w:szCs w:val="24"/>
                <w:lang w:val="ru-RU"/>
              </w:rPr>
              <w:t xml:space="preserve"> </w:t>
            </w:r>
            <w:r w:rsidRPr="00D16324">
              <w:rPr>
                <w:sz w:val="24"/>
                <w:szCs w:val="24"/>
                <w:lang w:val="ru-RU"/>
              </w:rPr>
              <w:t>фигурки</w:t>
            </w:r>
            <w:r w:rsidRPr="00D16324">
              <w:rPr>
                <w:spacing w:val="1"/>
                <w:sz w:val="24"/>
                <w:szCs w:val="24"/>
                <w:lang w:val="ru-RU"/>
              </w:rPr>
              <w:t xml:space="preserve"> </w:t>
            </w:r>
            <w:r w:rsidRPr="00D16324">
              <w:rPr>
                <w:sz w:val="24"/>
                <w:szCs w:val="24"/>
                <w:lang w:val="ru-RU"/>
              </w:rPr>
              <w:t>в</w:t>
            </w:r>
            <w:r w:rsidRPr="00D16324">
              <w:rPr>
                <w:spacing w:val="1"/>
                <w:sz w:val="24"/>
                <w:szCs w:val="24"/>
                <w:lang w:val="ru-RU"/>
              </w:rPr>
              <w:t xml:space="preserve"> </w:t>
            </w:r>
            <w:r w:rsidRPr="00D16324">
              <w:rPr>
                <w:sz w:val="24"/>
                <w:szCs w:val="24"/>
                <w:lang w:val="ru-RU"/>
              </w:rPr>
              <w:t>коллективную</w:t>
            </w:r>
            <w:r w:rsidRPr="00D16324">
              <w:rPr>
                <w:spacing w:val="1"/>
                <w:sz w:val="24"/>
                <w:szCs w:val="24"/>
                <w:lang w:val="ru-RU"/>
              </w:rPr>
              <w:t xml:space="preserve"> </w:t>
            </w:r>
            <w:r w:rsidRPr="00D16324">
              <w:rPr>
                <w:sz w:val="24"/>
                <w:szCs w:val="24"/>
                <w:lang w:val="ru-RU"/>
              </w:rPr>
              <w:t>композицию (неваляшки водят хоровод, яблоки лежат на тарелке и так далее); педагог</w:t>
            </w:r>
            <w:r w:rsidRPr="00D16324">
              <w:rPr>
                <w:spacing w:val="1"/>
                <w:sz w:val="24"/>
                <w:szCs w:val="24"/>
                <w:lang w:val="ru-RU"/>
              </w:rPr>
              <w:t xml:space="preserve"> </w:t>
            </w:r>
            <w:r w:rsidRPr="00D16324">
              <w:rPr>
                <w:sz w:val="24"/>
                <w:szCs w:val="24"/>
                <w:lang w:val="ru-RU"/>
              </w:rPr>
              <w:t>воспитывает</w:t>
            </w:r>
            <w:r w:rsidRPr="00D16324">
              <w:rPr>
                <w:spacing w:val="-1"/>
                <w:sz w:val="24"/>
                <w:szCs w:val="24"/>
                <w:lang w:val="ru-RU"/>
              </w:rPr>
              <w:t xml:space="preserve"> </w:t>
            </w:r>
            <w:r w:rsidRPr="00D16324">
              <w:rPr>
                <w:sz w:val="24"/>
                <w:szCs w:val="24"/>
                <w:lang w:val="ru-RU"/>
              </w:rPr>
              <w:t>у</w:t>
            </w:r>
            <w:r w:rsidRPr="00D16324">
              <w:rPr>
                <w:spacing w:val="-6"/>
                <w:sz w:val="24"/>
                <w:szCs w:val="24"/>
                <w:lang w:val="ru-RU"/>
              </w:rPr>
              <w:t xml:space="preserve"> </w:t>
            </w:r>
            <w:r w:rsidRPr="00D16324">
              <w:rPr>
                <w:sz w:val="24"/>
                <w:szCs w:val="24"/>
                <w:lang w:val="ru-RU"/>
              </w:rPr>
              <w:t>детей</w:t>
            </w:r>
            <w:r w:rsidRPr="00D16324">
              <w:rPr>
                <w:spacing w:val="-2"/>
                <w:sz w:val="24"/>
                <w:szCs w:val="24"/>
                <w:lang w:val="ru-RU"/>
              </w:rPr>
              <w:t xml:space="preserve"> </w:t>
            </w:r>
            <w:r w:rsidRPr="00D16324">
              <w:rPr>
                <w:sz w:val="24"/>
                <w:szCs w:val="24"/>
                <w:lang w:val="ru-RU"/>
              </w:rPr>
              <w:t>способность</w:t>
            </w:r>
            <w:r w:rsidRPr="00D16324">
              <w:rPr>
                <w:spacing w:val="-2"/>
                <w:sz w:val="24"/>
                <w:szCs w:val="24"/>
                <w:lang w:val="ru-RU"/>
              </w:rPr>
              <w:t xml:space="preserve"> </w:t>
            </w:r>
            <w:r w:rsidRPr="00D16324">
              <w:rPr>
                <w:sz w:val="24"/>
                <w:szCs w:val="24"/>
                <w:lang w:val="ru-RU"/>
              </w:rPr>
              <w:t>радоваться</w:t>
            </w:r>
            <w:r w:rsidRPr="00D16324">
              <w:rPr>
                <w:spacing w:val="-2"/>
                <w:sz w:val="24"/>
                <w:szCs w:val="24"/>
                <w:lang w:val="ru-RU"/>
              </w:rPr>
              <w:t xml:space="preserve"> </w:t>
            </w:r>
            <w:r w:rsidRPr="00D16324">
              <w:rPr>
                <w:sz w:val="24"/>
                <w:szCs w:val="24"/>
                <w:lang w:val="ru-RU"/>
              </w:rPr>
              <w:t>от</w:t>
            </w:r>
            <w:r w:rsidRPr="00D16324">
              <w:rPr>
                <w:spacing w:val="-2"/>
                <w:sz w:val="24"/>
                <w:szCs w:val="24"/>
                <w:lang w:val="ru-RU"/>
              </w:rPr>
              <w:t xml:space="preserve"> </w:t>
            </w:r>
            <w:r w:rsidRPr="00D16324">
              <w:rPr>
                <w:sz w:val="24"/>
                <w:szCs w:val="24"/>
                <w:lang w:val="ru-RU"/>
              </w:rPr>
              <w:t>восприятия</w:t>
            </w:r>
            <w:r w:rsidRPr="00D16324">
              <w:rPr>
                <w:spacing w:val="-2"/>
                <w:sz w:val="24"/>
                <w:szCs w:val="24"/>
                <w:lang w:val="ru-RU"/>
              </w:rPr>
              <w:t xml:space="preserve"> </w:t>
            </w:r>
            <w:r w:rsidRPr="00D16324">
              <w:rPr>
                <w:sz w:val="24"/>
                <w:szCs w:val="24"/>
                <w:lang w:val="ru-RU"/>
              </w:rPr>
              <w:t>результата</w:t>
            </w:r>
            <w:r w:rsidRPr="00D16324">
              <w:rPr>
                <w:spacing w:val="-3"/>
                <w:sz w:val="24"/>
                <w:szCs w:val="24"/>
                <w:lang w:val="ru-RU"/>
              </w:rPr>
              <w:t xml:space="preserve"> </w:t>
            </w:r>
            <w:r w:rsidRPr="00D16324">
              <w:rPr>
                <w:sz w:val="24"/>
                <w:szCs w:val="24"/>
                <w:lang w:val="ru-RU"/>
              </w:rPr>
              <w:t>общей</w:t>
            </w:r>
            <w:r w:rsidRPr="00D16324">
              <w:rPr>
                <w:spacing w:val="-2"/>
                <w:sz w:val="24"/>
                <w:szCs w:val="24"/>
                <w:lang w:val="ru-RU"/>
              </w:rPr>
              <w:t xml:space="preserve"> </w:t>
            </w:r>
            <w:r w:rsidRPr="00D16324">
              <w:rPr>
                <w:sz w:val="24"/>
                <w:szCs w:val="24"/>
                <w:lang w:val="ru-RU"/>
              </w:rPr>
              <w:t>работы.</w:t>
            </w:r>
          </w:p>
          <w:p w:rsidR="00D85A0C" w:rsidRPr="005E700A" w:rsidRDefault="00D85A0C" w:rsidP="00D85A0C">
            <w:pPr>
              <w:pStyle w:val="TableParagraph"/>
              <w:tabs>
                <w:tab w:val="left" w:pos="284"/>
              </w:tabs>
              <w:spacing w:before="63" w:line="276" w:lineRule="auto"/>
              <w:ind w:left="426" w:firstLine="283"/>
              <w:rPr>
                <w:b/>
                <w:i/>
                <w:sz w:val="24"/>
                <w:szCs w:val="24"/>
                <w:lang w:val="ru-RU"/>
              </w:rPr>
            </w:pPr>
            <w:r w:rsidRPr="005E700A">
              <w:rPr>
                <w:b/>
                <w:i/>
                <w:sz w:val="24"/>
                <w:szCs w:val="24"/>
                <w:lang w:val="ru-RU"/>
              </w:rPr>
              <w:t>Аппликация:</w:t>
            </w:r>
          </w:p>
          <w:p w:rsidR="00D85A0C" w:rsidRPr="005E700A" w:rsidRDefault="00D85A0C" w:rsidP="00D85A0C">
            <w:pPr>
              <w:pStyle w:val="TableParagraph"/>
              <w:tabs>
                <w:tab w:val="left" w:pos="284"/>
              </w:tabs>
              <w:spacing w:line="276" w:lineRule="auto"/>
              <w:ind w:left="426" w:right="144" w:firstLine="283"/>
              <w:rPr>
                <w:b/>
                <w:i/>
                <w:sz w:val="24"/>
                <w:szCs w:val="24"/>
                <w:lang w:val="ru-RU"/>
              </w:rPr>
            </w:pPr>
            <w:r w:rsidRPr="00D16324">
              <w:rPr>
                <w:sz w:val="24"/>
                <w:szCs w:val="24"/>
                <w:lang w:val="ru-RU"/>
              </w:rPr>
              <w:t>Педагог приобщает детей к искусству аппликации, формирует интерес к этому виду</w:t>
            </w:r>
            <w:r w:rsidRPr="00D16324">
              <w:rPr>
                <w:spacing w:val="1"/>
                <w:sz w:val="24"/>
                <w:szCs w:val="24"/>
                <w:lang w:val="ru-RU"/>
              </w:rPr>
              <w:t xml:space="preserve"> </w:t>
            </w:r>
            <w:r w:rsidRPr="00D16324">
              <w:rPr>
                <w:sz w:val="24"/>
                <w:szCs w:val="24"/>
                <w:lang w:val="ru-RU"/>
              </w:rPr>
              <w:t>деятельности;</w:t>
            </w:r>
            <w:r w:rsidRPr="00D16324">
              <w:rPr>
                <w:spacing w:val="1"/>
                <w:sz w:val="24"/>
                <w:szCs w:val="24"/>
                <w:lang w:val="ru-RU"/>
              </w:rPr>
              <w:t xml:space="preserve"> </w:t>
            </w:r>
            <w:r w:rsidRPr="00D16324">
              <w:rPr>
                <w:sz w:val="24"/>
                <w:szCs w:val="24"/>
                <w:lang w:val="ru-RU"/>
              </w:rPr>
              <w:t>учит</w:t>
            </w:r>
            <w:r w:rsidRPr="00D16324">
              <w:rPr>
                <w:spacing w:val="1"/>
                <w:sz w:val="24"/>
                <w:szCs w:val="24"/>
                <w:lang w:val="ru-RU"/>
              </w:rPr>
              <w:t xml:space="preserve"> </w:t>
            </w:r>
            <w:r w:rsidRPr="00D16324">
              <w:rPr>
                <w:sz w:val="24"/>
                <w:szCs w:val="24"/>
                <w:lang w:val="ru-RU"/>
              </w:rPr>
              <w:t>детей</w:t>
            </w:r>
            <w:r w:rsidRPr="00D16324">
              <w:rPr>
                <w:spacing w:val="1"/>
                <w:sz w:val="24"/>
                <w:szCs w:val="24"/>
                <w:lang w:val="ru-RU"/>
              </w:rPr>
              <w:t xml:space="preserve"> </w:t>
            </w:r>
            <w:r w:rsidRPr="00D16324">
              <w:rPr>
                <w:sz w:val="24"/>
                <w:szCs w:val="24"/>
                <w:lang w:val="ru-RU"/>
              </w:rPr>
              <w:t>предварительно</w:t>
            </w:r>
            <w:r w:rsidRPr="00D16324">
              <w:rPr>
                <w:spacing w:val="1"/>
                <w:sz w:val="24"/>
                <w:szCs w:val="24"/>
                <w:lang w:val="ru-RU"/>
              </w:rPr>
              <w:t xml:space="preserve"> </w:t>
            </w:r>
            <w:r w:rsidRPr="00D16324">
              <w:rPr>
                <w:sz w:val="24"/>
                <w:szCs w:val="24"/>
                <w:lang w:val="ru-RU"/>
              </w:rPr>
              <w:t>выкладывать</w:t>
            </w:r>
            <w:r w:rsidRPr="00D16324">
              <w:rPr>
                <w:spacing w:val="1"/>
                <w:sz w:val="24"/>
                <w:szCs w:val="24"/>
                <w:lang w:val="ru-RU"/>
              </w:rPr>
              <w:t xml:space="preserve"> </w:t>
            </w:r>
            <w:r w:rsidRPr="00D16324">
              <w:rPr>
                <w:sz w:val="24"/>
                <w:szCs w:val="24"/>
                <w:lang w:val="ru-RU"/>
              </w:rPr>
              <w:t>(в</w:t>
            </w:r>
            <w:r w:rsidRPr="00D16324">
              <w:rPr>
                <w:spacing w:val="1"/>
                <w:sz w:val="24"/>
                <w:szCs w:val="24"/>
                <w:lang w:val="ru-RU"/>
              </w:rPr>
              <w:t xml:space="preserve"> </w:t>
            </w:r>
            <w:r w:rsidRPr="00D16324">
              <w:rPr>
                <w:sz w:val="24"/>
                <w:szCs w:val="24"/>
                <w:lang w:val="ru-RU"/>
              </w:rPr>
              <w:t>определенной</w:t>
            </w:r>
            <w:r w:rsidRPr="00D16324">
              <w:rPr>
                <w:spacing w:val="1"/>
                <w:sz w:val="24"/>
                <w:szCs w:val="24"/>
                <w:lang w:val="ru-RU"/>
              </w:rPr>
              <w:t xml:space="preserve"> </w:t>
            </w:r>
            <w:r w:rsidRPr="00D16324">
              <w:rPr>
                <w:sz w:val="24"/>
                <w:szCs w:val="24"/>
                <w:lang w:val="ru-RU"/>
              </w:rPr>
              <w:t>последовательности) на листе бумаги готовые детали разной формы, величины, цвета,</w:t>
            </w:r>
            <w:r w:rsidRPr="00D16324">
              <w:rPr>
                <w:spacing w:val="1"/>
                <w:sz w:val="24"/>
                <w:szCs w:val="24"/>
                <w:lang w:val="ru-RU"/>
              </w:rPr>
              <w:t xml:space="preserve"> </w:t>
            </w:r>
            <w:r w:rsidRPr="00D16324">
              <w:rPr>
                <w:sz w:val="24"/>
                <w:szCs w:val="24"/>
                <w:lang w:val="ru-RU"/>
              </w:rPr>
              <w:t>составляя изображение (задуманное ребенком или заданное педагогом), и наклеивать</w:t>
            </w:r>
            <w:r w:rsidRPr="00D16324">
              <w:rPr>
                <w:spacing w:val="1"/>
                <w:sz w:val="24"/>
                <w:szCs w:val="24"/>
                <w:lang w:val="ru-RU"/>
              </w:rPr>
              <w:t xml:space="preserve"> </w:t>
            </w:r>
            <w:r w:rsidRPr="00D16324">
              <w:rPr>
                <w:sz w:val="24"/>
                <w:szCs w:val="24"/>
                <w:lang w:val="ru-RU"/>
              </w:rPr>
              <w:t>их;</w:t>
            </w:r>
            <w:r w:rsidRPr="00D16324">
              <w:rPr>
                <w:spacing w:val="1"/>
                <w:sz w:val="24"/>
                <w:szCs w:val="24"/>
                <w:lang w:val="ru-RU"/>
              </w:rPr>
              <w:t xml:space="preserve"> </w:t>
            </w:r>
            <w:r w:rsidRPr="00D16324">
              <w:rPr>
                <w:sz w:val="24"/>
                <w:szCs w:val="24"/>
                <w:lang w:val="ru-RU"/>
              </w:rPr>
              <w:t>педагог</w:t>
            </w:r>
            <w:r w:rsidRPr="00D16324">
              <w:rPr>
                <w:spacing w:val="1"/>
                <w:sz w:val="24"/>
                <w:szCs w:val="24"/>
                <w:lang w:val="ru-RU"/>
              </w:rPr>
              <w:t xml:space="preserve"> </w:t>
            </w:r>
            <w:r w:rsidRPr="00D16324">
              <w:rPr>
                <w:sz w:val="24"/>
                <w:szCs w:val="24"/>
                <w:lang w:val="ru-RU"/>
              </w:rPr>
              <w:t>учит</w:t>
            </w:r>
            <w:r w:rsidRPr="00D16324">
              <w:rPr>
                <w:spacing w:val="1"/>
                <w:sz w:val="24"/>
                <w:szCs w:val="24"/>
                <w:lang w:val="ru-RU"/>
              </w:rPr>
              <w:t xml:space="preserve"> </w:t>
            </w:r>
            <w:r w:rsidRPr="00D16324">
              <w:rPr>
                <w:sz w:val="24"/>
                <w:szCs w:val="24"/>
                <w:lang w:val="ru-RU"/>
              </w:rPr>
              <w:t>детей</w:t>
            </w:r>
            <w:r w:rsidRPr="00D16324">
              <w:rPr>
                <w:spacing w:val="1"/>
                <w:sz w:val="24"/>
                <w:szCs w:val="24"/>
                <w:lang w:val="ru-RU"/>
              </w:rPr>
              <w:t xml:space="preserve"> </w:t>
            </w:r>
            <w:r w:rsidRPr="00D16324">
              <w:rPr>
                <w:sz w:val="24"/>
                <w:szCs w:val="24"/>
                <w:lang w:val="ru-RU"/>
              </w:rPr>
              <w:t>аккуратно</w:t>
            </w:r>
            <w:r w:rsidRPr="00D16324">
              <w:rPr>
                <w:spacing w:val="1"/>
                <w:sz w:val="24"/>
                <w:szCs w:val="24"/>
                <w:lang w:val="ru-RU"/>
              </w:rPr>
              <w:t xml:space="preserve"> </w:t>
            </w:r>
            <w:r w:rsidRPr="00D16324">
              <w:rPr>
                <w:sz w:val="24"/>
                <w:szCs w:val="24"/>
                <w:lang w:val="ru-RU"/>
              </w:rPr>
              <w:t>пользоваться</w:t>
            </w:r>
            <w:r w:rsidRPr="00D16324">
              <w:rPr>
                <w:spacing w:val="1"/>
                <w:sz w:val="24"/>
                <w:szCs w:val="24"/>
                <w:lang w:val="ru-RU"/>
              </w:rPr>
              <w:t xml:space="preserve"> </w:t>
            </w:r>
            <w:r w:rsidRPr="00D16324">
              <w:rPr>
                <w:sz w:val="24"/>
                <w:szCs w:val="24"/>
                <w:lang w:val="ru-RU"/>
              </w:rPr>
              <w:t>клеем:</w:t>
            </w:r>
            <w:r w:rsidRPr="00D16324">
              <w:rPr>
                <w:spacing w:val="1"/>
                <w:sz w:val="24"/>
                <w:szCs w:val="24"/>
                <w:lang w:val="ru-RU"/>
              </w:rPr>
              <w:t xml:space="preserve"> </w:t>
            </w:r>
            <w:r w:rsidRPr="00D16324">
              <w:rPr>
                <w:sz w:val="24"/>
                <w:szCs w:val="24"/>
                <w:lang w:val="ru-RU"/>
              </w:rPr>
              <w:t>намазывать</w:t>
            </w:r>
            <w:r w:rsidRPr="00D16324">
              <w:rPr>
                <w:spacing w:val="1"/>
                <w:sz w:val="24"/>
                <w:szCs w:val="24"/>
                <w:lang w:val="ru-RU"/>
              </w:rPr>
              <w:t xml:space="preserve"> </w:t>
            </w:r>
            <w:r w:rsidRPr="00D16324">
              <w:rPr>
                <w:sz w:val="24"/>
                <w:szCs w:val="24"/>
                <w:lang w:val="ru-RU"/>
              </w:rPr>
              <w:t>его</w:t>
            </w:r>
            <w:r w:rsidRPr="00D16324">
              <w:rPr>
                <w:spacing w:val="60"/>
                <w:sz w:val="24"/>
                <w:szCs w:val="24"/>
                <w:lang w:val="ru-RU"/>
              </w:rPr>
              <w:t xml:space="preserve"> </w:t>
            </w:r>
            <w:r w:rsidRPr="00D16324">
              <w:rPr>
                <w:sz w:val="24"/>
                <w:szCs w:val="24"/>
                <w:lang w:val="ru-RU"/>
              </w:rPr>
              <w:t>кисточкой</w:t>
            </w:r>
            <w:r w:rsidRPr="00D16324">
              <w:rPr>
                <w:spacing w:val="1"/>
                <w:sz w:val="24"/>
                <w:szCs w:val="24"/>
                <w:lang w:val="ru-RU"/>
              </w:rPr>
              <w:t xml:space="preserve"> </w:t>
            </w:r>
            <w:r w:rsidRPr="00D16324">
              <w:rPr>
                <w:sz w:val="24"/>
                <w:szCs w:val="24"/>
                <w:lang w:val="ru-RU"/>
              </w:rPr>
              <w:t>тонким</w:t>
            </w:r>
            <w:r w:rsidRPr="00D16324">
              <w:rPr>
                <w:spacing w:val="1"/>
                <w:sz w:val="24"/>
                <w:szCs w:val="24"/>
                <w:lang w:val="ru-RU"/>
              </w:rPr>
              <w:t xml:space="preserve"> </w:t>
            </w:r>
            <w:r w:rsidRPr="00D16324">
              <w:rPr>
                <w:sz w:val="24"/>
                <w:szCs w:val="24"/>
                <w:lang w:val="ru-RU"/>
              </w:rPr>
              <w:t>слоем</w:t>
            </w:r>
            <w:r w:rsidRPr="00D16324">
              <w:rPr>
                <w:spacing w:val="1"/>
                <w:sz w:val="24"/>
                <w:szCs w:val="24"/>
                <w:lang w:val="ru-RU"/>
              </w:rPr>
              <w:t xml:space="preserve"> </w:t>
            </w:r>
            <w:r w:rsidRPr="00D16324">
              <w:rPr>
                <w:sz w:val="24"/>
                <w:szCs w:val="24"/>
                <w:lang w:val="ru-RU"/>
              </w:rPr>
              <w:t>на</w:t>
            </w:r>
            <w:r w:rsidRPr="00D16324">
              <w:rPr>
                <w:spacing w:val="1"/>
                <w:sz w:val="24"/>
                <w:szCs w:val="24"/>
                <w:lang w:val="ru-RU"/>
              </w:rPr>
              <w:t xml:space="preserve"> </w:t>
            </w:r>
            <w:r w:rsidRPr="00D16324">
              <w:rPr>
                <w:sz w:val="24"/>
                <w:szCs w:val="24"/>
                <w:lang w:val="ru-RU"/>
              </w:rPr>
              <w:t>обратную</w:t>
            </w:r>
            <w:r w:rsidRPr="00D16324">
              <w:rPr>
                <w:spacing w:val="1"/>
                <w:sz w:val="24"/>
                <w:szCs w:val="24"/>
                <w:lang w:val="ru-RU"/>
              </w:rPr>
              <w:t xml:space="preserve"> </w:t>
            </w:r>
            <w:r w:rsidRPr="00D16324">
              <w:rPr>
                <w:sz w:val="24"/>
                <w:szCs w:val="24"/>
                <w:lang w:val="ru-RU"/>
              </w:rPr>
              <w:t>сторону</w:t>
            </w:r>
            <w:r w:rsidRPr="00D16324">
              <w:rPr>
                <w:spacing w:val="1"/>
                <w:sz w:val="24"/>
                <w:szCs w:val="24"/>
                <w:lang w:val="ru-RU"/>
              </w:rPr>
              <w:t xml:space="preserve"> </w:t>
            </w:r>
            <w:r w:rsidRPr="00D16324">
              <w:rPr>
                <w:sz w:val="24"/>
                <w:szCs w:val="24"/>
                <w:lang w:val="ru-RU"/>
              </w:rPr>
              <w:t>наклеиваемой</w:t>
            </w:r>
            <w:r w:rsidRPr="00D16324">
              <w:rPr>
                <w:spacing w:val="1"/>
                <w:sz w:val="24"/>
                <w:szCs w:val="24"/>
                <w:lang w:val="ru-RU"/>
              </w:rPr>
              <w:t xml:space="preserve"> </w:t>
            </w:r>
            <w:r w:rsidRPr="00D16324">
              <w:rPr>
                <w:sz w:val="24"/>
                <w:szCs w:val="24"/>
                <w:lang w:val="ru-RU"/>
              </w:rPr>
              <w:t>фигуры</w:t>
            </w:r>
            <w:r w:rsidRPr="00D16324">
              <w:rPr>
                <w:spacing w:val="1"/>
                <w:sz w:val="24"/>
                <w:szCs w:val="24"/>
                <w:lang w:val="ru-RU"/>
              </w:rPr>
              <w:t xml:space="preserve"> </w:t>
            </w:r>
            <w:r w:rsidRPr="00D16324">
              <w:rPr>
                <w:sz w:val="24"/>
                <w:szCs w:val="24"/>
                <w:lang w:val="ru-RU"/>
              </w:rPr>
              <w:t>(на</w:t>
            </w:r>
            <w:r w:rsidRPr="00D16324">
              <w:rPr>
                <w:spacing w:val="1"/>
                <w:sz w:val="24"/>
                <w:szCs w:val="24"/>
                <w:lang w:val="ru-RU"/>
              </w:rPr>
              <w:t xml:space="preserve"> </w:t>
            </w:r>
            <w:r w:rsidRPr="00D16324">
              <w:rPr>
                <w:sz w:val="24"/>
                <w:szCs w:val="24"/>
                <w:lang w:val="ru-RU"/>
              </w:rPr>
              <w:t>специально</w:t>
            </w:r>
            <w:r w:rsidRPr="00D16324">
              <w:rPr>
                <w:spacing w:val="-57"/>
                <w:sz w:val="24"/>
                <w:szCs w:val="24"/>
                <w:lang w:val="ru-RU"/>
              </w:rPr>
              <w:t xml:space="preserve"> </w:t>
            </w:r>
            <w:r w:rsidRPr="00D16324">
              <w:rPr>
                <w:sz w:val="24"/>
                <w:szCs w:val="24"/>
                <w:lang w:val="ru-RU"/>
              </w:rPr>
              <w:t>приготовленной клеенке); прикладывать стороной, намазанной клеем, к листу бумаги и</w:t>
            </w:r>
            <w:r w:rsidRPr="00D16324">
              <w:rPr>
                <w:spacing w:val="1"/>
                <w:sz w:val="24"/>
                <w:szCs w:val="24"/>
                <w:lang w:val="ru-RU"/>
              </w:rPr>
              <w:t xml:space="preserve"> </w:t>
            </w:r>
            <w:r w:rsidRPr="00D16324">
              <w:rPr>
                <w:sz w:val="24"/>
                <w:szCs w:val="24"/>
                <w:lang w:val="ru-RU"/>
              </w:rPr>
              <w:t>плотно прижимать салфеткой; педагог формирует у детей навык аккуратной работы;</w:t>
            </w:r>
            <w:r w:rsidRPr="00D16324">
              <w:rPr>
                <w:spacing w:val="1"/>
                <w:sz w:val="24"/>
                <w:szCs w:val="24"/>
                <w:lang w:val="ru-RU"/>
              </w:rPr>
              <w:t xml:space="preserve"> </w:t>
            </w:r>
            <w:r w:rsidRPr="00D16324">
              <w:rPr>
                <w:sz w:val="24"/>
                <w:szCs w:val="24"/>
                <w:lang w:val="ru-RU"/>
              </w:rPr>
              <w:t>учит детей создавать в аппликации на бумаге разной формы (квадрат, розетта и другое)</w:t>
            </w:r>
            <w:r w:rsidRPr="00D16324">
              <w:rPr>
                <w:spacing w:val="1"/>
                <w:sz w:val="24"/>
                <w:szCs w:val="24"/>
                <w:lang w:val="ru-RU"/>
              </w:rPr>
              <w:t xml:space="preserve"> </w:t>
            </w:r>
            <w:r w:rsidRPr="00D16324">
              <w:rPr>
                <w:sz w:val="24"/>
                <w:szCs w:val="24"/>
                <w:lang w:val="ru-RU"/>
              </w:rPr>
              <w:t>предметные</w:t>
            </w:r>
            <w:r w:rsidRPr="00D16324">
              <w:rPr>
                <w:spacing w:val="1"/>
                <w:sz w:val="24"/>
                <w:szCs w:val="24"/>
                <w:lang w:val="ru-RU"/>
              </w:rPr>
              <w:t xml:space="preserve"> </w:t>
            </w:r>
            <w:r w:rsidRPr="00D16324">
              <w:rPr>
                <w:sz w:val="24"/>
                <w:szCs w:val="24"/>
                <w:lang w:val="ru-RU"/>
              </w:rPr>
              <w:t>и</w:t>
            </w:r>
            <w:r w:rsidRPr="00D16324">
              <w:rPr>
                <w:spacing w:val="1"/>
                <w:sz w:val="24"/>
                <w:szCs w:val="24"/>
                <w:lang w:val="ru-RU"/>
              </w:rPr>
              <w:t xml:space="preserve"> </w:t>
            </w:r>
            <w:r w:rsidRPr="00D16324">
              <w:rPr>
                <w:sz w:val="24"/>
                <w:szCs w:val="24"/>
                <w:lang w:val="ru-RU"/>
              </w:rPr>
              <w:t>декоративные</w:t>
            </w:r>
            <w:r w:rsidRPr="00D16324">
              <w:rPr>
                <w:spacing w:val="1"/>
                <w:sz w:val="24"/>
                <w:szCs w:val="24"/>
                <w:lang w:val="ru-RU"/>
              </w:rPr>
              <w:t xml:space="preserve"> </w:t>
            </w:r>
            <w:r w:rsidRPr="00D16324">
              <w:rPr>
                <w:sz w:val="24"/>
                <w:szCs w:val="24"/>
                <w:lang w:val="ru-RU"/>
              </w:rPr>
              <w:t>композиции</w:t>
            </w:r>
            <w:r w:rsidRPr="00D16324">
              <w:rPr>
                <w:spacing w:val="1"/>
                <w:sz w:val="24"/>
                <w:szCs w:val="24"/>
                <w:lang w:val="ru-RU"/>
              </w:rPr>
              <w:t xml:space="preserve"> </w:t>
            </w:r>
            <w:r w:rsidRPr="00D16324">
              <w:rPr>
                <w:sz w:val="24"/>
                <w:szCs w:val="24"/>
                <w:lang w:val="ru-RU"/>
              </w:rPr>
              <w:t>из</w:t>
            </w:r>
            <w:r w:rsidRPr="00D16324">
              <w:rPr>
                <w:spacing w:val="1"/>
                <w:sz w:val="24"/>
                <w:szCs w:val="24"/>
                <w:lang w:val="ru-RU"/>
              </w:rPr>
              <w:t xml:space="preserve"> </w:t>
            </w:r>
            <w:r w:rsidRPr="00D16324">
              <w:rPr>
                <w:sz w:val="24"/>
                <w:szCs w:val="24"/>
                <w:lang w:val="ru-RU"/>
              </w:rPr>
              <w:t>геометрических</w:t>
            </w:r>
            <w:r w:rsidRPr="00D16324">
              <w:rPr>
                <w:spacing w:val="1"/>
                <w:sz w:val="24"/>
                <w:szCs w:val="24"/>
                <w:lang w:val="ru-RU"/>
              </w:rPr>
              <w:t xml:space="preserve"> </w:t>
            </w:r>
            <w:r w:rsidRPr="00D16324">
              <w:rPr>
                <w:sz w:val="24"/>
                <w:szCs w:val="24"/>
                <w:lang w:val="ru-RU"/>
              </w:rPr>
              <w:t>форм</w:t>
            </w:r>
            <w:r w:rsidRPr="00D16324">
              <w:rPr>
                <w:spacing w:val="1"/>
                <w:sz w:val="24"/>
                <w:szCs w:val="24"/>
                <w:lang w:val="ru-RU"/>
              </w:rPr>
              <w:t xml:space="preserve"> </w:t>
            </w:r>
            <w:r w:rsidRPr="00D16324">
              <w:rPr>
                <w:sz w:val="24"/>
                <w:szCs w:val="24"/>
                <w:lang w:val="ru-RU"/>
              </w:rPr>
              <w:t>и</w:t>
            </w:r>
            <w:r w:rsidRPr="00D16324">
              <w:rPr>
                <w:spacing w:val="1"/>
                <w:sz w:val="24"/>
                <w:szCs w:val="24"/>
                <w:lang w:val="ru-RU"/>
              </w:rPr>
              <w:t xml:space="preserve"> </w:t>
            </w:r>
            <w:r w:rsidRPr="00D16324">
              <w:rPr>
                <w:sz w:val="24"/>
                <w:szCs w:val="24"/>
                <w:lang w:val="ru-RU"/>
              </w:rPr>
              <w:t>природных</w:t>
            </w:r>
            <w:r w:rsidRPr="00D16324">
              <w:rPr>
                <w:spacing w:val="1"/>
                <w:sz w:val="24"/>
                <w:szCs w:val="24"/>
                <w:lang w:val="ru-RU"/>
              </w:rPr>
              <w:t xml:space="preserve"> </w:t>
            </w:r>
            <w:r w:rsidRPr="00D16324">
              <w:rPr>
                <w:sz w:val="24"/>
                <w:szCs w:val="24"/>
                <w:lang w:val="ru-RU"/>
              </w:rPr>
              <w:t>материалов, повторяя и чередуя их по форме и цвету; развивает у детей чувство ритма;</w:t>
            </w:r>
            <w:r w:rsidRPr="00D16324">
              <w:rPr>
                <w:spacing w:val="1"/>
                <w:sz w:val="24"/>
                <w:szCs w:val="24"/>
                <w:lang w:val="ru-RU"/>
              </w:rPr>
              <w:t xml:space="preserve"> </w:t>
            </w:r>
            <w:r w:rsidRPr="00D16324">
              <w:rPr>
                <w:sz w:val="24"/>
                <w:szCs w:val="24"/>
                <w:lang w:val="ru-RU"/>
              </w:rPr>
              <w:t>педагог</w:t>
            </w:r>
            <w:r w:rsidRPr="00D16324">
              <w:rPr>
                <w:spacing w:val="-2"/>
                <w:sz w:val="24"/>
                <w:szCs w:val="24"/>
                <w:lang w:val="ru-RU"/>
              </w:rPr>
              <w:t xml:space="preserve"> </w:t>
            </w:r>
            <w:r w:rsidRPr="00D16324">
              <w:rPr>
                <w:sz w:val="24"/>
                <w:szCs w:val="24"/>
                <w:lang w:val="ru-RU"/>
              </w:rPr>
              <w:t>закрепляет</w:t>
            </w:r>
            <w:r w:rsidRPr="00D16324">
              <w:rPr>
                <w:spacing w:val="2"/>
                <w:sz w:val="24"/>
                <w:szCs w:val="24"/>
                <w:lang w:val="ru-RU"/>
              </w:rPr>
              <w:t xml:space="preserve"> </w:t>
            </w:r>
            <w:r w:rsidRPr="00D16324">
              <w:rPr>
                <w:sz w:val="24"/>
                <w:szCs w:val="24"/>
                <w:lang w:val="ru-RU"/>
              </w:rPr>
              <w:t>у</w:t>
            </w:r>
            <w:r w:rsidRPr="00D16324">
              <w:rPr>
                <w:spacing w:val="-6"/>
                <w:sz w:val="24"/>
                <w:szCs w:val="24"/>
                <w:lang w:val="ru-RU"/>
              </w:rPr>
              <w:t xml:space="preserve"> </w:t>
            </w:r>
            <w:r w:rsidRPr="00D16324">
              <w:rPr>
                <w:sz w:val="24"/>
                <w:szCs w:val="24"/>
                <w:lang w:val="ru-RU"/>
              </w:rPr>
              <w:t>детей знание</w:t>
            </w:r>
            <w:r w:rsidRPr="00D16324">
              <w:rPr>
                <w:spacing w:val="-1"/>
                <w:sz w:val="24"/>
                <w:szCs w:val="24"/>
                <w:lang w:val="ru-RU"/>
              </w:rPr>
              <w:t xml:space="preserve"> </w:t>
            </w:r>
            <w:r w:rsidRPr="00D16324">
              <w:rPr>
                <w:sz w:val="24"/>
                <w:szCs w:val="24"/>
                <w:lang w:val="ru-RU"/>
              </w:rPr>
              <w:t>формы</w:t>
            </w:r>
            <w:r w:rsidRPr="00D16324">
              <w:rPr>
                <w:spacing w:val="-1"/>
                <w:sz w:val="24"/>
                <w:szCs w:val="24"/>
                <w:lang w:val="ru-RU"/>
              </w:rPr>
              <w:t xml:space="preserve"> </w:t>
            </w:r>
            <w:r w:rsidRPr="00D16324">
              <w:rPr>
                <w:sz w:val="24"/>
                <w:szCs w:val="24"/>
                <w:lang w:val="ru-RU"/>
              </w:rPr>
              <w:t>предметов и</w:t>
            </w:r>
            <w:r w:rsidRPr="00D16324">
              <w:rPr>
                <w:spacing w:val="-1"/>
                <w:sz w:val="24"/>
                <w:szCs w:val="24"/>
                <w:lang w:val="ru-RU"/>
              </w:rPr>
              <w:t xml:space="preserve"> </w:t>
            </w:r>
            <w:r w:rsidRPr="00D16324">
              <w:rPr>
                <w:sz w:val="24"/>
                <w:szCs w:val="24"/>
                <w:lang w:val="ru-RU"/>
              </w:rPr>
              <w:t>их</w:t>
            </w:r>
            <w:r w:rsidRPr="00D16324">
              <w:rPr>
                <w:spacing w:val="-1"/>
                <w:sz w:val="24"/>
                <w:szCs w:val="24"/>
                <w:lang w:val="ru-RU"/>
              </w:rPr>
              <w:t xml:space="preserve"> </w:t>
            </w:r>
            <w:r w:rsidRPr="00D16324">
              <w:rPr>
                <w:sz w:val="24"/>
                <w:szCs w:val="24"/>
                <w:lang w:val="ru-RU"/>
              </w:rPr>
              <w:t>цвета;</w:t>
            </w:r>
          </w:p>
        </w:tc>
      </w:tr>
      <w:tr w:rsidR="00272F55" w:rsidRPr="00D16324" w:rsidTr="00D16324">
        <w:trPr>
          <w:trHeight w:val="1240"/>
        </w:trPr>
        <w:tc>
          <w:tcPr>
            <w:tcW w:w="9498" w:type="dxa"/>
          </w:tcPr>
          <w:p w:rsidR="00272F55" w:rsidRPr="00D16324" w:rsidRDefault="00272F55" w:rsidP="00D16324">
            <w:pPr>
              <w:pStyle w:val="TableParagraph"/>
              <w:spacing w:line="276" w:lineRule="auto"/>
              <w:ind w:left="107" w:firstLine="142"/>
              <w:rPr>
                <w:b/>
                <w:i/>
                <w:sz w:val="24"/>
                <w:szCs w:val="24"/>
              </w:rPr>
            </w:pPr>
            <w:r w:rsidRPr="00D16324">
              <w:rPr>
                <w:b/>
                <w:i/>
                <w:sz w:val="24"/>
                <w:szCs w:val="24"/>
              </w:rPr>
              <w:t>Народное</w:t>
            </w:r>
            <w:r w:rsidRPr="00D16324">
              <w:rPr>
                <w:b/>
                <w:i/>
                <w:spacing w:val="-4"/>
                <w:sz w:val="24"/>
                <w:szCs w:val="24"/>
              </w:rPr>
              <w:t xml:space="preserve"> </w:t>
            </w:r>
            <w:r w:rsidRPr="00D16324">
              <w:rPr>
                <w:b/>
                <w:i/>
                <w:sz w:val="24"/>
                <w:szCs w:val="24"/>
              </w:rPr>
              <w:t>декоративно-прикладное</w:t>
            </w:r>
            <w:r w:rsidRPr="00D16324">
              <w:rPr>
                <w:b/>
                <w:i/>
                <w:spacing w:val="-3"/>
                <w:sz w:val="24"/>
                <w:szCs w:val="24"/>
              </w:rPr>
              <w:t xml:space="preserve"> </w:t>
            </w:r>
            <w:r w:rsidRPr="00D16324">
              <w:rPr>
                <w:b/>
                <w:i/>
                <w:sz w:val="24"/>
                <w:szCs w:val="24"/>
              </w:rPr>
              <w:t>искусство:</w:t>
            </w:r>
          </w:p>
          <w:p w:rsidR="00272F55" w:rsidRPr="00D16324" w:rsidRDefault="00272F55" w:rsidP="00D16324">
            <w:pPr>
              <w:pStyle w:val="TableParagraph"/>
              <w:numPr>
                <w:ilvl w:val="0"/>
                <w:numId w:val="129"/>
              </w:numPr>
              <w:tabs>
                <w:tab w:val="left" w:pos="829"/>
              </w:tabs>
              <w:spacing w:before="59" w:line="276" w:lineRule="auto"/>
              <w:ind w:right="102" w:firstLine="142"/>
              <w:rPr>
                <w:sz w:val="24"/>
                <w:szCs w:val="24"/>
                <w:lang w:val="ru-RU"/>
              </w:rPr>
            </w:pPr>
            <w:r w:rsidRPr="00D16324">
              <w:rPr>
                <w:sz w:val="24"/>
                <w:szCs w:val="24"/>
                <w:lang w:val="ru-RU"/>
              </w:rPr>
              <w:t>Педагог приобщает детей к декоративной деятельности: учит украшать дымковскими</w:t>
            </w:r>
            <w:r w:rsidRPr="00D16324">
              <w:rPr>
                <w:spacing w:val="1"/>
                <w:sz w:val="24"/>
                <w:szCs w:val="24"/>
                <w:lang w:val="ru-RU"/>
              </w:rPr>
              <w:t xml:space="preserve"> </w:t>
            </w:r>
            <w:r w:rsidRPr="00D16324">
              <w:rPr>
                <w:sz w:val="24"/>
                <w:szCs w:val="24"/>
                <w:lang w:val="ru-RU"/>
              </w:rPr>
              <w:t>узорами силуэты игрушек, вырезанных педагогом (птичка, козлик, конь и другие), и</w:t>
            </w:r>
            <w:r w:rsidRPr="00D16324">
              <w:rPr>
                <w:spacing w:val="1"/>
                <w:sz w:val="24"/>
                <w:szCs w:val="24"/>
                <w:lang w:val="ru-RU"/>
              </w:rPr>
              <w:t xml:space="preserve"> </w:t>
            </w:r>
            <w:r w:rsidRPr="00D16324">
              <w:rPr>
                <w:sz w:val="24"/>
                <w:szCs w:val="24"/>
                <w:lang w:val="ru-RU"/>
              </w:rPr>
              <w:t>разных</w:t>
            </w:r>
            <w:r w:rsidRPr="00D16324">
              <w:rPr>
                <w:spacing w:val="-2"/>
                <w:sz w:val="24"/>
                <w:szCs w:val="24"/>
                <w:lang w:val="ru-RU"/>
              </w:rPr>
              <w:t xml:space="preserve"> </w:t>
            </w:r>
            <w:r w:rsidRPr="00D16324">
              <w:rPr>
                <w:sz w:val="24"/>
                <w:szCs w:val="24"/>
                <w:lang w:val="ru-RU"/>
              </w:rPr>
              <w:t>предметов (блюдечко, рукавички).</w:t>
            </w:r>
          </w:p>
        </w:tc>
      </w:tr>
      <w:tr w:rsidR="00272F55" w:rsidRPr="00D16324" w:rsidTr="00D16324">
        <w:trPr>
          <w:trHeight w:val="335"/>
        </w:trPr>
        <w:tc>
          <w:tcPr>
            <w:tcW w:w="9498" w:type="dxa"/>
          </w:tcPr>
          <w:p w:rsidR="00272F55" w:rsidRPr="00D16324" w:rsidRDefault="00272F55" w:rsidP="00D16324">
            <w:pPr>
              <w:pStyle w:val="TableParagraph"/>
              <w:spacing w:line="276" w:lineRule="auto"/>
              <w:ind w:left="150" w:right="140" w:firstLine="142"/>
              <w:jc w:val="center"/>
              <w:rPr>
                <w:b/>
                <w:i/>
                <w:sz w:val="24"/>
                <w:szCs w:val="24"/>
              </w:rPr>
            </w:pPr>
            <w:r w:rsidRPr="00D16324">
              <w:rPr>
                <w:b/>
                <w:i/>
                <w:sz w:val="24"/>
                <w:szCs w:val="24"/>
              </w:rPr>
              <w:t>Конструктивная</w:t>
            </w:r>
            <w:r w:rsidRPr="00D16324">
              <w:rPr>
                <w:b/>
                <w:i/>
                <w:spacing w:val="-6"/>
                <w:sz w:val="24"/>
                <w:szCs w:val="24"/>
              </w:rPr>
              <w:t xml:space="preserve"> </w:t>
            </w:r>
            <w:r w:rsidRPr="00D16324">
              <w:rPr>
                <w:b/>
                <w:i/>
                <w:sz w:val="24"/>
                <w:szCs w:val="24"/>
              </w:rPr>
              <w:t>деятельность:</w:t>
            </w:r>
          </w:p>
        </w:tc>
      </w:tr>
      <w:tr w:rsidR="00B1621D" w:rsidRPr="00D16324" w:rsidTr="00D16324">
        <w:trPr>
          <w:trHeight w:val="335"/>
        </w:trPr>
        <w:tc>
          <w:tcPr>
            <w:tcW w:w="9498" w:type="dxa"/>
          </w:tcPr>
          <w:p w:rsidR="00B1621D" w:rsidRPr="00D16324" w:rsidRDefault="00B1621D" w:rsidP="00D16324">
            <w:pPr>
              <w:pStyle w:val="TableParagraph"/>
              <w:numPr>
                <w:ilvl w:val="0"/>
                <w:numId w:val="128"/>
              </w:numPr>
              <w:tabs>
                <w:tab w:val="left" w:pos="829"/>
              </w:tabs>
              <w:spacing w:line="276" w:lineRule="auto"/>
              <w:ind w:right="105" w:firstLine="142"/>
              <w:rPr>
                <w:sz w:val="24"/>
                <w:szCs w:val="24"/>
                <w:lang w:val="ru-RU"/>
              </w:rPr>
            </w:pPr>
            <w:r w:rsidRPr="00D16324">
              <w:rPr>
                <w:sz w:val="24"/>
                <w:szCs w:val="24"/>
                <w:lang w:val="ru-RU"/>
              </w:rPr>
              <w:t>Педагог</w:t>
            </w:r>
            <w:r w:rsidRPr="00D16324">
              <w:rPr>
                <w:spacing w:val="1"/>
                <w:sz w:val="24"/>
                <w:szCs w:val="24"/>
                <w:lang w:val="ru-RU"/>
              </w:rPr>
              <w:t xml:space="preserve"> </w:t>
            </w:r>
            <w:r w:rsidRPr="00D16324">
              <w:rPr>
                <w:sz w:val="24"/>
                <w:szCs w:val="24"/>
                <w:lang w:val="ru-RU"/>
              </w:rPr>
              <w:t>учит</w:t>
            </w:r>
            <w:r w:rsidRPr="00D16324">
              <w:rPr>
                <w:spacing w:val="1"/>
                <w:sz w:val="24"/>
                <w:szCs w:val="24"/>
                <w:lang w:val="ru-RU"/>
              </w:rPr>
              <w:t xml:space="preserve"> </w:t>
            </w:r>
            <w:r w:rsidRPr="00D16324">
              <w:rPr>
                <w:sz w:val="24"/>
                <w:szCs w:val="24"/>
                <w:lang w:val="ru-RU"/>
              </w:rPr>
              <w:t>детей</w:t>
            </w:r>
            <w:r w:rsidRPr="00D16324">
              <w:rPr>
                <w:spacing w:val="1"/>
                <w:sz w:val="24"/>
                <w:szCs w:val="24"/>
                <w:lang w:val="ru-RU"/>
              </w:rPr>
              <w:t xml:space="preserve"> </w:t>
            </w:r>
            <w:r w:rsidRPr="00D16324">
              <w:rPr>
                <w:sz w:val="24"/>
                <w:szCs w:val="24"/>
                <w:lang w:val="ru-RU"/>
              </w:rPr>
              <w:t>простейшему</w:t>
            </w:r>
            <w:r w:rsidRPr="00D16324">
              <w:rPr>
                <w:spacing w:val="1"/>
                <w:sz w:val="24"/>
                <w:szCs w:val="24"/>
                <w:lang w:val="ru-RU"/>
              </w:rPr>
              <w:t xml:space="preserve"> </w:t>
            </w:r>
            <w:r w:rsidRPr="00D16324">
              <w:rPr>
                <w:sz w:val="24"/>
                <w:szCs w:val="24"/>
                <w:lang w:val="ru-RU"/>
              </w:rPr>
              <w:t>анализу</w:t>
            </w:r>
            <w:r w:rsidRPr="00D16324">
              <w:rPr>
                <w:spacing w:val="1"/>
                <w:sz w:val="24"/>
                <w:szCs w:val="24"/>
                <w:lang w:val="ru-RU"/>
              </w:rPr>
              <w:t xml:space="preserve"> </w:t>
            </w:r>
            <w:r w:rsidRPr="00D16324">
              <w:rPr>
                <w:sz w:val="24"/>
                <w:szCs w:val="24"/>
                <w:lang w:val="ru-RU"/>
              </w:rPr>
              <w:t>созданных</w:t>
            </w:r>
            <w:r w:rsidRPr="00D16324">
              <w:rPr>
                <w:spacing w:val="1"/>
                <w:sz w:val="24"/>
                <w:szCs w:val="24"/>
                <w:lang w:val="ru-RU"/>
              </w:rPr>
              <w:t xml:space="preserve"> </w:t>
            </w:r>
            <w:r w:rsidRPr="00D16324">
              <w:rPr>
                <w:sz w:val="24"/>
                <w:szCs w:val="24"/>
                <w:lang w:val="ru-RU"/>
              </w:rPr>
              <w:t>построек;</w:t>
            </w:r>
            <w:r w:rsidRPr="00D16324">
              <w:rPr>
                <w:spacing w:val="1"/>
                <w:sz w:val="24"/>
                <w:szCs w:val="24"/>
                <w:lang w:val="ru-RU"/>
              </w:rPr>
              <w:t xml:space="preserve"> </w:t>
            </w:r>
            <w:r w:rsidRPr="00D16324">
              <w:rPr>
                <w:sz w:val="24"/>
                <w:szCs w:val="24"/>
                <w:lang w:val="ru-RU"/>
              </w:rPr>
              <w:t>вызывает</w:t>
            </w:r>
            <w:r w:rsidRPr="00D16324">
              <w:rPr>
                <w:spacing w:val="1"/>
                <w:sz w:val="24"/>
                <w:szCs w:val="24"/>
                <w:lang w:val="ru-RU"/>
              </w:rPr>
              <w:t xml:space="preserve"> </w:t>
            </w:r>
            <w:r w:rsidRPr="00D16324">
              <w:rPr>
                <w:sz w:val="24"/>
                <w:szCs w:val="24"/>
                <w:lang w:val="ru-RU"/>
              </w:rPr>
              <w:t>чувство</w:t>
            </w:r>
            <w:r w:rsidRPr="00D16324">
              <w:rPr>
                <w:spacing w:val="1"/>
                <w:sz w:val="24"/>
                <w:szCs w:val="24"/>
                <w:lang w:val="ru-RU"/>
              </w:rPr>
              <w:t xml:space="preserve"> </w:t>
            </w:r>
            <w:r w:rsidRPr="00D16324">
              <w:rPr>
                <w:sz w:val="24"/>
                <w:szCs w:val="24"/>
                <w:lang w:val="ru-RU"/>
              </w:rPr>
              <w:t>радости</w:t>
            </w:r>
            <w:r w:rsidRPr="00D16324">
              <w:rPr>
                <w:spacing w:val="1"/>
                <w:sz w:val="24"/>
                <w:szCs w:val="24"/>
                <w:lang w:val="ru-RU"/>
              </w:rPr>
              <w:t xml:space="preserve"> </w:t>
            </w:r>
            <w:r w:rsidRPr="00D16324">
              <w:rPr>
                <w:sz w:val="24"/>
                <w:szCs w:val="24"/>
                <w:lang w:val="ru-RU"/>
              </w:rPr>
              <w:t>при</w:t>
            </w:r>
            <w:r w:rsidRPr="00D16324">
              <w:rPr>
                <w:spacing w:val="1"/>
                <w:sz w:val="24"/>
                <w:szCs w:val="24"/>
                <w:lang w:val="ru-RU"/>
              </w:rPr>
              <w:t xml:space="preserve"> </w:t>
            </w:r>
            <w:r w:rsidRPr="00D16324">
              <w:rPr>
                <w:sz w:val="24"/>
                <w:szCs w:val="24"/>
                <w:lang w:val="ru-RU"/>
              </w:rPr>
              <w:t>удавшейся</w:t>
            </w:r>
            <w:r w:rsidRPr="00D16324">
              <w:rPr>
                <w:spacing w:val="1"/>
                <w:sz w:val="24"/>
                <w:szCs w:val="24"/>
                <w:lang w:val="ru-RU"/>
              </w:rPr>
              <w:t xml:space="preserve"> </w:t>
            </w:r>
            <w:r w:rsidRPr="00D16324">
              <w:rPr>
                <w:sz w:val="24"/>
                <w:szCs w:val="24"/>
                <w:lang w:val="ru-RU"/>
              </w:rPr>
              <w:t>постройке.</w:t>
            </w:r>
            <w:r w:rsidRPr="00D16324">
              <w:rPr>
                <w:spacing w:val="1"/>
                <w:sz w:val="24"/>
                <w:szCs w:val="24"/>
                <w:lang w:val="ru-RU"/>
              </w:rPr>
              <w:t xml:space="preserve"> </w:t>
            </w:r>
            <w:r w:rsidRPr="00D16324">
              <w:rPr>
                <w:sz w:val="24"/>
                <w:szCs w:val="24"/>
                <w:lang w:val="ru-RU"/>
              </w:rPr>
              <w:t>Учит</w:t>
            </w:r>
            <w:r w:rsidRPr="00D16324">
              <w:rPr>
                <w:spacing w:val="1"/>
                <w:sz w:val="24"/>
                <w:szCs w:val="24"/>
                <w:lang w:val="ru-RU"/>
              </w:rPr>
              <w:t xml:space="preserve"> </w:t>
            </w:r>
            <w:r w:rsidRPr="00D16324">
              <w:rPr>
                <w:sz w:val="24"/>
                <w:szCs w:val="24"/>
                <w:lang w:val="ru-RU"/>
              </w:rPr>
              <w:t>детей</w:t>
            </w:r>
            <w:r w:rsidRPr="00D16324">
              <w:rPr>
                <w:spacing w:val="1"/>
                <w:sz w:val="24"/>
                <w:szCs w:val="24"/>
                <w:lang w:val="ru-RU"/>
              </w:rPr>
              <w:t xml:space="preserve"> </w:t>
            </w:r>
            <w:r w:rsidRPr="00D16324">
              <w:rPr>
                <w:sz w:val="24"/>
                <w:szCs w:val="24"/>
                <w:lang w:val="ru-RU"/>
              </w:rPr>
              <w:t>располагать</w:t>
            </w:r>
            <w:r w:rsidRPr="00D16324">
              <w:rPr>
                <w:spacing w:val="1"/>
                <w:sz w:val="24"/>
                <w:szCs w:val="24"/>
                <w:lang w:val="ru-RU"/>
              </w:rPr>
              <w:t xml:space="preserve"> </w:t>
            </w:r>
            <w:r w:rsidRPr="00D16324">
              <w:rPr>
                <w:sz w:val="24"/>
                <w:szCs w:val="24"/>
                <w:lang w:val="ru-RU"/>
              </w:rPr>
              <w:t>кирпичики,</w:t>
            </w:r>
            <w:r w:rsidRPr="00D16324">
              <w:rPr>
                <w:spacing w:val="1"/>
                <w:sz w:val="24"/>
                <w:szCs w:val="24"/>
                <w:lang w:val="ru-RU"/>
              </w:rPr>
              <w:t xml:space="preserve"> </w:t>
            </w:r>
            <w:r w:rsidRPr="00D16324">
              <w:rPr>
                <w:sz w:val="24"/>
                <w:szCs w:val="24"/>
                <w:lang w:val="ru-RU"/>
              </w:rPr>
              <w:t>пластины</w:t>
            </w:r>
            <w:r w:rsidRPr="00D16324">
              <w:rPr>
                <w:spacing w:val="1"/>
                <w:sz w:val="24"/>
                <w:szCs w:val="24"/>
                <w:lang w:val="ru-RU"/>
              </w:rPr>
              <w:t xml:space="preserve"> </w:t>
            </w:r>
            <w:r w:rsidRPr="00D16324">
              <w:rPr>
                <w:sz w:val="24"/>
                <w:szCs w:val="24"/>
                <w:lang w:val="ru-RU"/>
              </w:rPr>
              <w:t>вертикально (в ряд, по кругу, по периметру четырехугольника), ставить их плотно друг</w:t>
            </w:r>
            <w:r w:rsidRPr="00D16324">
              <w:rPr>
                <w:spacing w:val="1"/>
                <w:sz w:val="24"/>
                <w:szCs w:val="24"/>
                <w:lang w:val="ru-RU"/>
              </w:rPr>
              <w:t xml:space="preserve"> </w:t>
            </w:r>
            <w:r w:rsidRPr="00D16324">
              <w:rPr>
                <w:sz w:val="24"/>
                <w:szCs w:val="24"/>
                <w:lang w:val="ru-RU"/>
              </w:rPr>
              <w:t>к</w:t>
            </w:r>
            <w:r w:rsidRPr="00D16324">
              <w:rPr>
                <w:spacing w:val="-1"/>
                <w:sz w:val="24"/>
                <w:szCs w:val="24"/>
                <w:lang w:val="ru-RU"/>
              </w:rPr>
              <w:t xml:space="preserve"> </w:t>
            </w:r>
            <w:r w:rsidRPr="00D16324">
              <w:rPr>
                <w:sz w:val="24"/>
                <w:szCs w:val="24"/>
                <w:lang w:val="ru-RU"/>
              </w:rPr>
              <w:t>другу,</w:t>
            </w:r>
            <w:r w:rsidRPr="00D16324">
              <w:rPr>
                <w:spacing w:val="2"/>
                <w:sz w:val="24"/>
                <w:szCs w:val="24"/>
                <w:lang w:val="ru-RU"/>
              </w:rPr>
              <w:t xml:space="preserve"> </w:t>
            </w:r>
            <w:r w:rsidRPr="00D16324">
              <w:rPr>
                <w:sz w:val="24"/>
                <w:szCs w:val="24"/>
                <w:lang w:val="ru-RU"/>
              </w:rPr>
              <w:t>на</w:t>
            </w:r>
            <w:r w:rsidRPr="00D16324">
              <w:rPr>
                <w:spacing w:val="-1"/>
                <w:sz w:val="24"/>
                <w:szCs w:val="24"/>
                <w:lang w:val="ru-RU"/>
              </w:rPr>
              <w:t xml:space="preserve"> </w:t>
            </w:r>
            <w:r w:rsidRPr="00D16324">
              <w:rPr>
                <w:sz w:val="24"/>
                <w:szCs w:val="24"/>
                <w:lang w:val="ru-RU"/>
              </w:rPr>
              <w:t>определенном</w:t>
            </w:r>
            <w:r w:rsidRPr="00D16324">
              <w:rPr>
                <w:spacing w:val="-2"/>
                <w:sz w:val="24"/>
                <w:szCs w:val="24"/>
                <w:lang w:val="ru-RU"/>
              </w:rPr>
              <w:t xml:space="preserve"> </w:t>
            </w:r>
            <w:r w:rsidRPr="00D16324">
              <w:rPr>
                <w:sz w:val="24"/>
                <w:szCs w:val="24"/>
                <w:lang w:val="ru-RU"/>
              </w:rPr>
              <w:t>расстоянии (заборчик, ворота).</w:t>
            </w:r>
          </w:p>
          <w:p w:rsidR="00B1621D" w:rsidRPr="00D16324" w:rsidRDefault="00B1621D" w:rsidP="00D16324">
            <w:pPr>
              <w:pStyle w:val="TableParagraph"/>
              <w:numPr>
                <w:ilvl w:val="0"/>
                <w:numId w:val="128"/>
              </w:numPr>
              <w:tabs>
                <w:tab w:val="left" w:pos="829"/>
              </w:tabs>
              <w:spacing w:before="51" w:line="276" w:lineRule="auto"/>
              <w:ind w:right="100" w:firstLine="142"/>
              <w:rPr>
                <w:sz w:val="24"/>
                <w:szCs w:val="24"/>
                <w:lang w:val="ru-RU"/>
              </w:rPr>
            </w:pPr>
            <w:r w:rsidRPr="00D16324">
              <w:rPr>
                <w:sz w:val="24"/>
                <w:szCs w:val="24"/>
                <w:lang w:val="ru-RU"/>
              </w:rPr>
              <w:t>Педагог побуждает детей к созданию вариантов конструкций, добавляя другие детали</w:t>
            </w:r>
            <w:r w:rsidRPr="00D16324">
              <w:rPr>
                <w:spacing w:val="1"/>
                <w:sz w:val="24"/>
                <w:szCs w:val="24"/>
                <w:lang w:val="ru-RU"/>
              </w:rPr>
              <w:t xml:space="preserve"> </w:t>
            </w:r>
            <w:r w:rsidRPr="00D16324">
              <w:rPr>
                <w:sz w:val="24"/>
                <w:szCs w:val="24"/>
                <w:lang w:val="ru-RU"/>
              </w:rPr>
              <w:t>(на столбики ворот ставить трехгранные призмы, рядом со столбами - кубики и другое).</w:t>
            </w:r>
            <w:r w:rsidRPr="00D16324">
              <w:rPr>
                <w:spacing w:val="-57"/>
                <w:sz w:val="24"/>
                <w:szCs w:val="24"/>
                <w:lang w:val="ru-RU"/>
              </w:rPr>
              <w:t xml:space="preserve"> </w:t>
            </w:r>
            <w:r w:rsidRPr="00D16324">
              <w:rPr>
                <w:sz w:val="24"/>
                <w:szCs w:val="24"/>
                <w:lang w:val="ru-RU"/>
              </w:rPr>
              <w:t>Учит детей изменять постройки двумя способами: заменяя одни детали другими или</w:t>
            </w:r>
            <w:r w:rsidRPr="00D16324">
              <w:rPr>
                <w:spacing w:val="1"/>
                <w:sz w:val="24"/>
                <w:szCs w:val="24"/>
                <w:lang w:val="ru-RU"/>
              </w:rPr>
              <w:t xml:space="preserve"> </w:t>
            </w:r>
            <w:r w:rsidRPr="00D16324">
              <w:rPr>
                <w:sz w:val="24"/>
                <w:szCs w:val="24"/>
                <w:lang w:val="ru-RU"/>
              </w:rPr>
              <w:t>надстраивая</w:t>
            </w:r>
            <w:r w:rsidRPr="00D16324">
              <w:rPr>
                <w:spacing w:val="1"/>
                <w:sz w:val="24"/>
                <w:szCs w:val="24"/>
                <w:lang w:val="ru-RU"/>
              </w:rPr>
              <w:t xml:space="preserve"> </w:t>
            </w:r>
            <w:r w:rsidRPr="00D16324">
              <w:rPr>
                <w:sz w:val="24"/>
                <w:szCs w:val="24"/>
                <w:lang w:val="ru-RU"/>
              </w:rPr>
              <w:t>их</w:t>
            </w:r>
            <w:r w:rsidRPr="00D16324">
              <w:rPr>
                <w:spacing w:val="1"/>
                <w:sz w:val="24"/>
                <w:szCs w:val="24"/>
                <w:lang w:val="ru-RU"/>
              </w:rPr>
              <w:t xml:space="preserve"> </w:t>
            </w:r>
            <w:r w:rsidRPr="00D16324">
              <w:rPr>
                <w:sz w:val="24"/>
                <w:szCs w:val="24"/>
                <w:lang w:val="ru-RU"/>
              </w:rPr>
              <w:t>в</w:t>
            </w:r>
            <w:r w:rsidRPr="00D16324">
              <w:rPr>
                <w:spacing w:val="1"/>
                <w:sz w:val="24"/>
                <w:szCs w:val="24"/>
                <w:lang w:val="ru-RU"/>
              </w:rPr>
              <w:t xml:space="preserve"> </w:t>
            </w:r>
            <w:r w:rsidRPr="00D16324">
              <w:rPr>
                <w:sz w:val="24"/>
                <w:szCs w:val="24"/>
                <w:lang w:val="ru-RU"/>
              </w:rPr>
              <w:t>высоту,</w:t>
            </w:r>
            <w:r w:rsidRPr="00D16324">
              <w:rPr>
                <w:spacing w:val="1"/>
                <w:sz w:val="24"/>
                <w:szCs w:val="24"/>
                <w:lang w:val="ru-RU"/>
              </w:rPr>
              <w:t xml:space="preserve"> </w:t>
            </w:r>
            <w:r w:rsidRPr="00D16324">
              <w:rPr>
                <w:sz w:val="24"/>
                <w:szCs w:val="24"/>
                <w:lang w:val="ru-RU"/>
              </w:rPr>
              <w:t>длину</w:t>
            </w:r>
            <w:r w:rsidRPr="00D16324">
              <w:rPr>
                <w:spacing w:val="1"/>
                <w:sz w:val="24"/>
                <w:szCs w:val="24"/>
                <w:lang w:val="ru-RU"/>
              </w:rPr>
              <w:t xml:space="preserve"> </w:t>
            </w:r>
            <w:r w:rsidRPr="00D16324">
              <w:rPr>
                <w:sz w:val="24"/>
                <w:szCs w:val="24"/>
                <w:lang w:val="ru-RU"/>
              </w:rPr>
              <w:t>(низкая</w:t>
            </w:r>
            <w:r w:rsidRPr="00D16324">
              <w:rPr>
                <w:spacing w:val="1"/>
                <w:sz w:val="24"/>
                <w:szCs w:val="24"/>
                <w:lang w:val="ru-RU"/>
              </w:rPr>
              <w:t xml:space="preserve"> </w:t>
            </w:r>
            <w:r w:rsidRPr="00D16324">
              <w:rPr>
                <w:sz w:val="24"/>
                <w:szCs w:val="24"/>
                <w:lang w:val="ru-RU"/>
              </w:rPr>
              <w:t>и</w:t>
            </w:r>
            <w:r w:rsidRPr="00D16324">
              <w:rPr>
                <w:spacing w:val="1"/>
                <w:sz w:val="24"/>
                <w:szCs w:val="24"/>
                <w:lang w:val="ru-RU"/>
              </w:rPr>
              <w:t xml:space="preserve"> </w:t>
            </w:r>
            <w:r w:rsidRPr="00D16324">
              <w:rPr>
                <w:sz w:val="24"/>
                <w:szCs w:val="24"/>
                <w:lang w:val="ru-RU"/>
              </w:rPr>
              <w:t>высокая</w:t>
            </w:r>
            <w:r w:rsidRPr="00D16324">
              <w:rPr>
                <w:spacing w:val="1"/>
                <w:sz w:val="24"/>
                <w:szCs w:val="24"/>
                <w:lang w:val="ru-RU"/>
              </w:rPr>
              <w:t xml:space="preserve"> </w:t>
            </w:r>
            <w:r w:rsidRPr="00D16324">
              <w:rPr>
                <w:sz w:val="24"/>
                <w:szCs w:val="24"/>
                <w:lang w:val="ru-RU"/>
              </w:rPr>
              <w:t>башенка,</w:t>
            </w:r>
            <w:r w:rsidRPr="00D16324">
              <w:rPr>
                <w:spacing w:val="1"/>
                <w:sz w:val="24"/>
                <w:szCs w:val="24"/>
                <w:lang w:val="ru-RU"/>
              </w:rPr>
              <w:t xml:space="preserve"> </w:t>
            </w:r>
            <w:r w:rsidRPr="00D16324">
              <w:rPr>
                <w:sz w:val="24"/>
                <w:szCs w:val="24"/>
                <w:lang w:val="ru-RU"/>
              </w:rPr>
              <w:t>короткий</w:t>
            </w:r>
            <w:r w:rsidRPr="00D16324">
              <w:rPr>
                <w:spacing w:val="1"/>
                <w:sz w:val="24"/>
                <w:szCs w:val="24"/>
                <w:lang w:val="ru-RU"/>
              </w:rPr>
              <w:t xml:space="preserve"> </w:t>
            </w:r>
            <w:r w:rsidRPr="00D16324">
              <w:rPr>
                <w:sz w:val="24"/>
                <w:szCs w:val="24"/>
                <w:lang w:val="ru-RU"/>
              </w:rPr>
              <w:t>и</w:t>
            </w:r>
            <w:r w:rsidRPr="00D16324">
              <w:rPr>
                <w:spacing w:val="60"/>
                <w:sz w:val="24"/>
                <w:szCs w:val="24"/>
                <w:lang w:val="ru-RU"/>
              </w:rPr>
              <w:t xml:space="preserve"> </w:t>
            </w:r>
            <w:r w:rsidRPr="00D16324">
              <w:rPr>
                <w:sz w:val="24"/>
                <w:szCs w:val="24"/>
                <w:lang w:val="ru-RU"/>
              </w:rPr>
              <w:t>длинный</w:t>
            </w:r>
            <w:r w:rsidRPr="00D16324">
              <w:rPr>
                <w:spacing w:val="1"/>
                <w:sz w:val="24"/>
                <w:szCs w:val="24"/>
                <w:lang w:val="ru-RU"/>
              </w:rPr>
              <w:t xml:space="preserve"> </w:t>
            </w:r>
            <w:r w:rsidRPr="00D16324">
              <w:rPr>
                <w:sz w:val="24"/>
                <w:szCs w:val="24"/>
                <w:lang w:val="ru-RU"/>
              </w:rPr>
              <w:t>поезд).</w:t>
            </w:r>
          </w:p>
          <w:p w:rsidR="00B1621D" w:rsidRPr="00D16324" w:rsidRDefault="00B1621D" w:rsidP="00D16324">
            <w:pPr>
              <w:pStyle w:val="TableParagraph"/>
              <w:numPr>
                <w:ilvl w:val="0"/>
                <w:numId w:val="128"/>
              </w:numPr>
              <w:tabs>
                <w:tab w:val="left" w:pos="829"/>
              </w:tabs>
              <w:spacing w:before="57" w:line="276" w:lineRule="auto"/>
              <w:ind w:right="94" w:firstLine="142"/>
              <w:rPr>
                <w:sz w:val="24"/>
                <w:szCs w:val="24"/>
                <w:lang w:val="ru-RU"/>
              </w:rPr>
            </w:pPr>
            <w:r w:rsidRPr="00D16324">
              <w:rPr>
                <w:sz w:val="24"/>
                <w:szCs w:val="24"/>
                <w:lang w:val="ru-RU"/>
              </w:rPr>
              <w:t>Развивает</w:t>
            </w:r>
            <w:r w:rsidRPr="00D16324">
              <w:rPr>
                <w:spacing w:val="1"/>
                <w:sz w:val="24"/>
                <w:szCs w:val="24"/>
                <w:lang w:val="ru-RU"/>
              </w:rPr>
              <w:t xml:space="preserve"> </w:t>
            </w:r>
            <w:r w:rsidRPr="00D16324">
              <w:rPr>
                <w:sz w:val="24"/>
                <w:szCs w:val="24"/>
                <w:lang w:val="ru-RU"/>
              </w:rPr>
              <w:t>у</w:t>
            </w:r>
            <w:r w:rsidRPr="00D16324">
              <w:rPr>
                <w:spacing w:val="1"/>
                <w:sz w:val="24"/>
                <w:szCs w:val="24"/>
                <w:lang w:val="ru-RU"/>
              </w:rPr>
              <w:t xml:space="preserve"> </w:t>
            </w:r>
            <w:r w:rsidRPr="00D16324">
              <w:rPr>
                <w:sz w:val="24"/>
                <w:szCs w:val="24"/>
                <w:lang w:val="ru-RU"/>
              </w:rPr>
              <w:t>детей</w:t>
            </w:r>
            <w:r w:rsidRPr="00D16324">
              <w:rPr>
                <w:spacing w:val="1"/>
                <w:sz w:val="24"/>
                <w:szCs w:val="24"/>
                <w:lang w:val="ru-RU"/>
              </w:rPr>
              <w:t xml:space="preserve"> </w:t>
            </w:r>
            <w:r w:rsidRPr="00D16324">
              <w:rPr>
                <w:sz w:val="24"/>
                <w:szCs w:val="24"/>
                <w:lang w:val="ru-RU"/>
              </w:rPr>
              <w:t>желание</w:t>
            </w:r>
            <w:r w:rsidRPr="00D16324">
              <w:rPr>
                <w:spacing w:val="1"/>
                <w:sz w:val="24"/>
                <w:szCs w:val="24"/>
                <w:lang w:val="ru-RU"/>
              </w:rPr>
              <w:t xml:space="preserve"> </w:t>
            </w:r>
            <w:r w:rsidRPr="00D16324">
              <w:rPr>
                <w:sz w:val="24"/>
                <w:szCs w:val="24"/>
                <w:lang w:val="ru-RU"/>
              </w:rPr>
              <w:t>сооружать</w:t>
            </w:r>
            <w:r w:rsidRPr="00D16324">
              <w:rPr>
                <w:spacing w:val="1"/>
                <w:sz w:val="24"/>
                <w:szCs w:val="24"/>
                <w:lang w:val="ru-RU"/>
              </w:rPr>
              <w:t xml:space="preserve"> </w:t>
            </w:r>
            <w:r w:rsidRPr="00D16324">
              <w:rPr>
                <w:sz w:val="24"/>
                <w:szCs w:val="24"/>
                <w:lang w:val="ru-RU"/>
              </w:rPr>
              <w:t>постройки</w:t>
            </w:r>
            <w:r w:rsidRPr="00D16324">
              <w:rPr>
                <w:spacing w:val="1"/>
                <w:sz w:val="24"/>
                <w:szCs w:val="24"/>
                <w:lang w:val="ru-RU"/>
              </w:rPr>
              <w:t xml:space="preserve"> </w:t>
            </w:r>
            <w:r w:rsidRPr="00D16324">
              <w:rPr>
                <w:sz w:val="24"/>
                <w:szCs w:val="24"/>
                <w:lang w:val="ru-RU"/>
              </w:rPr>
              <w:t>по</w:t>
            </w:r>
            <w:r w:rsidRPr="00D16324">
              <w:rPr>
                <w:spacing w:val="1"/>
                <w:sz w:val="24"/>
                <w:szCs w:val="24"/>
                <w:lang w:val="ru-RU"/>
              </w:rPr>
              <w:t xml:space="preserve"> </w:t>
            </w:r>
            <w:r w:rsidRPr="00D16324">
              <w:rPr>
                <w:sz w:val="24"/>
                <w:szCs w:val="24"/>
                <w:lang w:val="ru-RU"/>
              </w:rPr>
              <w:t>собственному</w:t>
            </w:r>
            <w:r w:rsidRPr="00D16324">
              <w:rPr>
                <w:spacing w:val="61"/>
                <w:sz w:val="24"/>
                <w:szCs w:val="24"/>
                <w:lang w:val="ru-RU"/>
              </w:rPr>
              <w:t xml:space="preserve"> </w:t>
            </w:r>
            <w:r w:rsidRPr="00D16324">
              <w:rPr>
                <w:sz w:val="24"/>
                <w:szCs w:val="24"/>
                <w:lang w:val="ru-RU"/>
              </w:rPr>
              <w:t>замыслу.</w:t>
            </w:r>
            <w:r w:rsidRPr="00D16324">
              <w:rPr>
                <w:spacing w:val="1"/>
                <w:sz w:val="24"/>
                <w:szCs w:val="24"/>
                <w:lang w:val="ru-RU"/>
              </w:rPr>
              <w:t xml:space="preserve"> </w:t>
            </w:r>
            <w:r w:rsidRPr="00D16324">
              <w:rPr>
                <w:sz w:val="24"/>
                <w:szCs w:val="24"/>
                <w:lang w:val="ru-RU"/>
              </w:rPr>
              <w:t>Продолжает формировать умение у детей обыгрывать постройки, объединять их по</w:t>
            </w:r>
            <w:r w:rsidRPr="00D16324">
              <w:rPr>
                <w:spacing w:val="1"/>
                <w:sz w:val="24"/>
                <w:szCs w:val="24"/>
                <w:lang w:val="ru-RU"/>
              </w:rPr>
              <w:t xml:space="preserve"> </w:t>
            </w:r>
            <w:r w:rsidRPr="00D16324">
              <w:rPr>
                <w:sz w:val="24"/>
                <w:szCs w:val="24"/>
                <w:lang w:val="ru-RU"/>
              </w:rPr>
              <w:t>сюжету:</w:t>
            </w:r>
            <w:r w:rsidRPr="00D16324">
              <w:rPr>
                <w:spacing w:val="-1"/>
                <w:sz w:val="24"/>
                <w:szCs w:val="24"/>
                <w:lang w:val="ru-RU"/>
              </w:rPr>
              <w:t xml:space="preserve"> </w:t>
            </w:r>
            <w:r w:rsidRPr="00D16324">
              <w:rPr>
                <w:sz w:val="24"/>
                <w:szCs w:val="24"/>
                <w:lang w:val="ru-RU"/>
              </w:rPr>
              <w:t>дорожка</w:t>
            </w:r>
            <w:r w:rsidRPr="00D16324">
              <w:rPr>
                <w:spacing w:val="-1"/>
                <w:sz w:val="24"/>
                <w:szCs w:val="24"/>
                <w:lang w:val="ru-RU"/>
              </w:rPr>
              <w:t xml:space="preserve"> </w:t>
            </w:r>
            <w:r w:rsidRPr="00D16324">
              <w:rPr>
                <w:sz w:val="24"/>
                <w:szCs w:val="24"/>
                <w:lang w:val="ru-RU"/>
              </w:rPr>
              <w:t>и</w:t>
            </w:r>
            <w:r w:rsidRPr="00D16324">
              <w:rPr>
                <w:spacing w:val="-1"/>
                <w:sz w:val="24"/>
                <w:szCs w:val="24"/>
                <w:lang w:val="ru-RU"/>
              </w:rPr>
              <w:t xml:space="preserve"> </w:t>
            </w:r>
            <w:r w:rsidRPr="00D16324">
              <w:rPr>
                <w:sz w:val="24"/>
                <w:szCs w:val="24"/>
                <w:lang w:val="ru-RU"/>
              </w:rPr>
              <w:t>дома</w:t>
            </w:r>
            <w:r w:rsidRPr="00D16324">
              <w:rPr>
                <w:spacing w:val="1"/>
                <w:sz w:val="24"/>
                <w:szCs w:val="24"/>
                <w:lang w:val="ru-RU"/>
              </w:rPr>
              <w:t xml:space="preserve"> </w:t>
            </w:r>
            <w:r w:rsidRPr="00D16324">
              <w:rPr>
                <w:sz w:val="24"/>
                <w:szCs w:val="24"/>
                <w:lang w:val="ru-RU"/>
              </w:rPr>
              <w:t>-</w:t>
            </w:r>
            <w:r w:rsidRPr="00D16324">
              <w:rPr>
                <w:spacing w:val="3"/>
                <w:sz w:val="24"/>
                <w:szCs w:val="24"/>
                <w:lang w:val="ru-RU"/>
              </w:rPr>
              <w:t xml:space="preserve"> </w:t>
            </w:r>
            <w:r w:rsidRPr="00D16324">
              <w:rPr>
                <w:sz w:val="24"/>
                <w:szCs w:val="24"/>
                <w:lang w:val="ru-RU"/>
              </w:rPr>
              <w:t>улица; стол,</w:t>
            </w:r>
            <w:r w:rsidRPr="00D16324">
              <w:rPr>
                <w:spacing w:val="-1"/>
                <w:sz w:val="24"/>
                <w:szCs w:val="24"/>
                <w:lang w:val="ru-RU"/>
              </w:rPr>
              <w:t xml:space="preserve"> </w:t>
            </w:r>
            <w:r w:rsidRPr="00D16324">
              <w:rPr>
                <w:sz w:val="24"/>
                <w:szCs w:val="24"/>
                <w:lang w:val="ru-RU"/>
              </w:rPr>
              <w:t>стул,</w:t>
            </w:r>
            <w:r w:rsidRPr="00D16324">
              <w:rPr>
                <w:spacing w:val="-1"/>
                <w:sz w:val="24"/>
                <w:szCs w:val="24"/>
                <w:lang w:val="ru-RU"/>
              </w:rPr>
              <w:t xml:space="preserve"> </w:t>
            </w:r>
            <w:r w:rsidRPr="00D16324">
              <w:rPr>
                <w:sz w:val="24"/>
                <w:szCs w:val="24"/>
                <w:lang w:val="ru-RU"/>
              </w:rPr>
              <w:t>диван</w:t>
            </w:r>
            <w:r w:rsidRPr="00D16324">
              <w:rPr>
                <w:spacing w:val="1"/>
                <w:sz w:val="24"/>
                <w:szCs w:val="24"/>
                <w:lang w:val="ru-RU"/>
              </w:rPr>
              <w:t xml:space="preserve"> </w:t>
            </w:r>
            <w:r w:rsidRPr="00D16324">
              <w:rPr>
                <w:sz w:val="24"/>
                <w:szCs w:val="24"/>
                <w:lang w:val="ru-RU"/>
              </w:rPr>
              <w:t>-</w:t>
            </w:r>
            <w:r w:rsidRPr="00D16324">
              <w:rPr>
                <w:spacing w:val="-1"/>
                <w:sz w:val="24"/>
                <w:szCs w:val="24"/>
                <w:lang w:val="ru-RU"/>
              </w:rPr>
              <w:t xml:space="preserve"> </w:t>
            </w:r>
            <w:r w:rsidRPr="00D16324">
              <w:rPr>
                <w:sz w:val="24"/>
                <w:szCs w:val="24"/>
                <w:lang w:val="ru-RU"/>
              </w:rPr>
              <w:t>мебель</w:t>
            </w:r>
            <w:r w:rsidRPr="00D16324">
              <w:rPr>
                <w:spacing w:val="-1"/>
                <w:sz w:val="24"/>
                <w:szCs w:val="24"/>
                <w:lang w:val="ru-RU"/>
              </w:rPr>
              <w:t xml:space="preserve"> </w:t>
            </w:r>
            <w:r w:rsidRPr="00D16324">
              <w:rPr>
                <w:sz w:val="24"/>
                <w:szCs w:val="24"/>
                <w:lang w:val="ru-RU"/>
              </w:rPr>
              <w:t>для кукол.</w:t>
            </w:r>
          </w:p>
          <w:p w:rsidR="00B1621D" w:rsidRPr="00D16324" w:rsidRDefault="00B1621D" w:rsidP="00D16324">
            <w:pPr>
              <w:pStyle w:val="TableParagraph"/>
              <w:numPr>
                <w:ilvl w:val="0"/>
                <w:numId w:val="128"/>
              </w:numPr>
              <w:tabs>
                <w:tab w:val="left" w:pos="829"/>
              </w:tabs>
              <w:spacing w:before="61" w:line="276" w:lineRule="auto"/>
              <w:ind w:firstLine="142"/>
              <w:rPr>
                <w:sz w:val="24"/>
                <w:szCs w:val="24"/>
                <w:lang w:val="ru-RU"/>
              </w:rPr>
            </w:pPr>
            <w:r w:rsidRPr="00D16324">
              <w:rPr>
                <w:sz w:val="24"/>
                <w:szCs w:val="24"/>
                <w:lang w:val="ru-RU"/>
              </w:rPr>
              <w:t>Педагог</w:t>
            </w:r>
            <w:r w:rsidRPr="00D16324">
              <w:rPr>
                <w:spacing w:val="-4"/>
                <w:sz w:val="24"/>
                <w:szCs w:val="24"/>
                <w:lang w:val="ru-RU"/>
              </w:rPr>
              <w:t xml:space="preserve"> </w:t>
            </w:r>
            <w:r w:rsidRPr="00D16324">
              <w:rPr>
                <w:sz w:val="24"/>
                <w:szCs w:val="24"/>
                <w:lang w:val="ru-RU"/>
              </w:rPr>
              <w:t>приучает</w:t>
            </w:r>
            <w:r w:rsidRPr="00D16324">
              <w:rPr>
                <w:spacing w:val="-2"/>
                <w:sz w:val="24"/>
                <w:szCs w:val="24"/>
                <w:lang w:val="ru-RU"/>
              </w:rPr>
              <w:t xml:space="preserve"> </w:t>
            </w:r>
            <w:r w:rsidRPr="00D16324">
              <w:rPr>
                <w:sz w:val="24"/>
                <w:szCs w:val="24"/>
                <w:lang w:val="ru-RU"/>
              </w:rPr>
              <w:t>детей после</w:t>
            </w:r>
            <w:r w:rsidRPr="00D16324">
              <w:rPr>
                <w:spacing w:val="-3"/>
                <w:sz w:val="24"/>
                <w:szCs w:val="24"/>
                <w:lang w:val="ru-RU"/>
              </w:rPr>
              <w:t xml:space="preserve"> </w:t>
            </w:r>
            <w:r w:rsidRPr="00D16324">
              <w:rPr>
                <w:sz w:val="24"/>
                <w:szCs w:val="24"/>
                <w:lang w:val="ru-RU"/>
              </w:rPr>
              <w:t>игры</w:t>
            </w:r>
            <w:r w:rsidRPr="00D16324">
              <w:rPr>
                <w:spacing w:val="-4"/>
                <w:sz w:val="24"/>
                <w:szCs w:val="24"/>
                <w:lang w:val="ru-RU"/>
              </w:rPr>
              <w:t xml:space="preserve"> </w:t>
            </w:r>
            <w:r w:rsidRPr="00D16324">
              <w:rPr>
                <w:sz w:val="24"/>
                <w:szCs w:val="24"/>
                <w:lang w:val="ru-RU"/>
              </w:rPr>
              <w:t>аккуратно</w:t>
            </w:r>
            <w:r w:rsidRPr="00D16324">
              <w:rPr>
                <w:spacing w:val="-2"/>
                <w:sz w:val="24"/>
                <w:szCs w:val="24"/>
                <w:lang w:val="ru-RU"/>
              </w:rPr>
              <w:t xml:space="preserve"> </w:t>
            </w:r>
            <w:r w:rsidRPr="00D16324">
              <w:rPr>
                <w:sz w:val="24"/>
                <w:szCs w:val="24"/>
                <w:lang w:val="ru-RU"/>
              </w:rPr>
              <w:t>складывать</w:t>
            </w:r>
            <w:r w:rsidRPr="00D16324">
              <w:rPr>
                <w:spacing w:val="-2"/>
                <w:sz w:val="24"/>
                <w:szCs w:val="24"/>
                <w:lang w:val="ru-RU"/>
              </w:rPr>
              <w:t xml:space="preserve"> </w:t>
            </w:r>
            <w:r w:rsidRPr="00D16324">
              <w:rPr>
                <w:sz w:val="24"/>
                <w:szCs w:val="24"/>
                <w:lang w:val="ru-RU"/>
              </w:rPr>
              <w:t>детали</w:t>
            </w:r>
            <w:r w:rsidRPr="00D16324">
              <w:rPr>
                <w:spacing w:val="-2"/>
                <w:sz w:val="24"/>
                <w:szCs w:val="24"/>
                <w:lang w:val="ru-RU"/>
              </w:rPr>
              <w:t xml:space="preserve"> </w:t>
            </w:r>
            <w:r w:rsidRPr="00D16324">
              <w:rPr>
                <w:sz w:val="24"/>
                <w:szCs w:val="24"/>
                <w:lang w:val="ru-RU"/>
              </w:rPr>
              <w:t>в</w:t>
            </w:r>
            <w:r w:rsidRPr="00D16324">
              <w:rPr>
                <w:spacing w:val="-3"/>
                <w:sz w:val="24"/>
                <w:szCs w:val="24"/>
                <w:lang w:val="ru-RU"/>
              </w:rPr>
              <w:t xml:space="preserve"> </w:t>
            </w:r>
            <w:r w:rsidRPr="00D16324">
              <w:rPr>
                <w:sz w:val="24"/>
                <w:szCs w:val="24"/>
                <w:lang w:val="ru-RU"/>
              </w:rPr>
              <w:t>коробки.</w:t>
            </w:r>
          </w:p>
          <w:p w:rsidR="00B1621D" w:rsidRPr="00D16324" w:rsidRDefault="00B1621D" w:rsidP="00D16324">
            <w:pPr>
              <w:pStyle w:val="TableParagraph"/>
              <w:spacing w:line="276" w:lineRule="auto"/>
              <w:ind w:left="150" w:right="140" w:firstLine="142"/>
              <w:jc w:val="center"/>
              <w:rPr>
                <w:b/>
                <w:i/>
                <w:sz w:val="24"/>
                <w:szCs w:val="24"/>
                <w:lang w:val="ru-RU"/>
              </w:rPr>
            </w:pPr>
            <w:r w:rsidRPr="00D16324">
              <w:rPr>
                <w:sz w:val="24"/>
                <w:szCs w:val="24"/>
                <w:lang w:val="ru-RU"/>
              </w:rPr>
              <w:t>Педагог</w:t>
            </w:r>
            <w:r w:rsidRPr="00D16324">
              <w:rPr>
                <w:spacing w:val="-4"/>
                <w:sz w:val="24"/>
                <w:szCs w:val="24"/>
                <w:lang w:val="ru-RU"/>
              </w:rPr>
              <w:t xml:space="preserve"> </w:t>
            </w:r>
            <w:r w:rsidRPr="00D16324">
              <w:rPr>
                <w:sz w:val="24"/>
                <w:szCs w:val="24"/>
                <w:lang w:val="ru-RU"/>
              </w:rPr>
              <w:t>знакомит</w:t>
            </w:r>
            <w:r w:rsidRPr="00D16324">
              <w:rPr>
                <w:spacing w:val="-3"/>
                <w:sz w:val="24"/>
                <w:szCs w:val="24"/>
                <w:lang w:val="ru-RU"/>
              </w:rPr>
              <w:t xml:space="preserve"> </w:t>
            </w:r>
            <w:r w:rsidRPr="00D16324">
              <w:rPr>
                <w:sz w:val="24"/>
                <w:szCs w:val="24"/>
                <w:lang w:val="ru-RU"/>
              </w:rPr>
              <w:t>детей</w:t>
            </w:r>
            <w:r w:rsidRPr="00D16324">
              <w:rPr>
                <w:spacing w:val="-3"/>
                <w:sz w:val="24"/>
                <w:szCs w:val="24"/>
                <w:lang w:val="ru-RU"/>
              </w:rPr>
              <w:t xml:space="preserve"> </w:t>
            </w:r>
            <w:r w:rsidRPr="00D16324">
              <w:rPr>
                <w:sz w:val="24"/>
                <w:szCs w:val="24"/>
                <w:lang w:val="ru-RU"/>
              </w:rPr>
              <w:t>со</w:t>
            </w:r>
            <w:r w:rsidRPr="00D16324">
              <w:rPr>
                <w:spacing w:val="-3"/>
                <w:sz w:val="24"/>
                <w:szCs w:val="24"/>
                <w:lang w:val="ru-RU"/>
              </w:rPr>
              <w:t xml:space="preserve"> </w:t>
            </w:r>
            <w:r w:rsidRPr="00D16324">
              <w:rPr>
                <w:sz w:val="24"/>
                <w:szCs w:val="24"/>
                <w:lang w:val="ru-RU"/>
              </w:rPr>
              <w:t>свойствами</w:t>
            </w:r>
            <w:r w:rsidRPr="00D16324">
              <w:rPr>
                <w:spacing w:val="-3"/>
                <w:sz w:val="24"/>
                <w:szCs w:val="24"/>
                <w:lang w:val="ru-RU"/>
              </w:rPr>
              <w:t xml:space="preserve"> </w:t>
            </w:r>
            <w:r w:rsidRPr="00D16324">
              <w:rPr>
                <w:sz w:val="24"/>
                <w:szCs w:val="24"/>
                <w:lang w:val="ru-RU"/>
              </w:rPr>
              <w:t>песка,</w:t>
            </w:r>
            <w:r w:rsidRPr="00D16324">
              <w:rPr>
                <w:spacing w:val="-1"/>
                <w:sz w:val="24"/>
                <w:szCs w:val="24"/>
                <w:lang w:val="ru-RU"/>
              </w:rPr>
              <w:t xml:space="preserve"> </w:t>
            </w:r>
            <w:r w:rsidRPr="00D16324">
              <w:rPr>
                <w:sz w:val="24"/>
                <w:szCs w:val="24"/>
                <w:lang w:val="ru-RU"/>
              </w:rPr>
              <w:t>снега,</w:t>
            </w:r>
            <w:r w:rsidRPr="00D16324">
              <w:rPr>
                <w:spacing w:val="-3"/>
                <w:sz w:val="24"/>
                <w:szCs w:val="24"/>
                <w:lang w:val="ru-RU"/>
              </w:rPr>
              <w:t xml:space="preserve"> </w:t>
            </w:r>
            <w:r w:rsidRPr="00D16324">
              <w:rPr>
                <w:sz w:val="24"/>
                <w:szCs w:val="24"/>
                <w:lang w:val="ru-RU"/>
              </w:rPr>
              <w:t>сооружая</w:t>
            </w:r>
            <w:r w:rsidRPr="00D16324">
              <w:rPr>
                <w:spacing w:val="-3"/>
                <w:sz w:val="24"/>
                <w:szCs w:val="24"/>
                <w:lang w:val="ru-RU"/>
              </w:rPr>
              <w:t xml:space="preserve"> </w:t>
            </w:r>
            <w:r w:rsidRPr="00D16324">
              <w:rPr>
                <w:sz w:val="24"/>
                <w:szCs w:val="24"/>
                <w:lang w:val="ru-RU"/>
              </w:rPr>
              <w:t>из</w:t>
            </w:r>
            <w:r w:rsidRPr="00D16324">
              <w:rPr>
                <w:spacing w:val="-3"/>
                <w:sz w:val="24"/>
                <w:szCs w:val="24"/>
                <w:lang w:val="ru-RU"/>
              </w:rPr>
              <w:t xml:space="preserve"> </w:t>
            </w:r>
            <w:r w:rsidRPr="00D16324">
              <w:rPr>
                <w:sz w:val="24"/>
                <w:szCs w:val="24"/>
                <w:lang w:val="ru-RU"/>
              </w:rPr>
              <w:t>них</w:t>
            </w:r>
            <w:r w:rsidRPr="00D16324">
              <w:rPr>
                <w:spacing w:val="-4"/>
                <w:sz w:val="24"/>
                <w:szCs w:val="24"/>
                <w:lang w:val="ru-RU"/>
              </w:rPr>
              <w:t xml:space="preserve"> </w:t>
            </w:r>
            <w:r w:rsidRPr="00D16324">
              <w:rPr>
                <w:sz w:val="24"/>
                <w:szCs w:val="24"/>
                <w:lang w:val="ru-RU"/>
              </w:rPr>
              <w:t>постройки.</w:t>
            </w:r>
          </w:p>
        </w:tc>
      </w:tr>
      <w:tr w:rsidR="00272F55" w:rsidRPr="00D16324" w:rsidTr="00D16324">
        <w:trPr>
          <w:trHeight w:val="337"/>
        </w:trPr>
        <w:tc>
          <w:tcPr>
            <w:tcW w:w="9498" w:type="dxa"/>
          </w:tcPr>
          <w:p w:rsidR="00272F55" w:rsidRPr="00D16324" w:rsidRDefault="00272F55" w:rsidP="00D16324">
            <w:pPr>
              <w:pStyle w:val="TableParagraph"/>
              <w:spacing w:line="276" w:lineRule="auto"/>
              <w:ind w:left="150" w:right="145" w:firstLine="142"/>
              <w:jc w:val="center"/>
              <w:rPr>
                <w:b/>
                <w:i/>
                <w:sz w:val="24"/>
                <w:szCs w:val="24"/>
              </w:rPr>
            </w:pPr>
            <w:r w:rsidRPr="00D16324">
              <w:rPr>
                <w:b/>
                <w:i/>
                <w:sz w:val="24"/>
                <w:szCs w:val="24"/>
              </w:rPr>
              <w:t>Музыкальная</w:t>
            </w:r>
            <w:r w:rsidRPr="00D16324">
              <w:rPr>
                <w:b/>
                <w:i/>
                <w:spacing w:val="-5"/>
                <w:sz w:val="24"/>
                <w:szCs w:val="24"/>
              </w:rPr>
              <w:t xml:space="preserve"> </w:t>
            </w:r>
            <w:r w:rsidRPr="00D16324">
              <w:rPr>
                <w:b/>
                <w:i/>
                <w:sz w:val="24"/>
                <w:szCs w:val="24"/>
              </w:rPr>
              <w:t>деятельность:</w:t>
            </w:r>
          </w:p>
        </w:tc>
      </w:tr>
      <w:tr w:rsidR="00B1621D" w:rsidRPr="00D16324" w:rsidTr="00D16324">
        <w:trPr>
          <w:trHeight w:val="337"/>
        </w:trPr>
        <w:tc>
          <w:tcPr>
            <w:tcW w:w="9498" w:type="dxa"/>
          </w:tcPr>
          <w:p w:rsidR="00B1621D" w:rsidRPr="00D16324" w:rsidRDefault="00B1621D" w:rsidP="00D16324">
            <w:pPr>
              <w:pStyle w:val="TableParagraph"/>
              <w:spacing w:line="276" w:lineRule="auto"/>
              <w:ind w:left="107" w:firstLine="142"/>
              <w:jc w:val="left"/>
              <w:rPr>
                <w:b/>
                <w:i/>
                <w:sz w:val="24"/>
                <w:szCs w:val="24"/>
              </w:rPr>
            </w:pPr>
            <w:r w:rsidRPr="00D16324">
              <w:rPr>
                <w:b/>
                <w:i/>
                <w:sz w:val="24"/>
                <w:szCs w:val="24"/>
              </w:rPr>
              <w:t>Слушание:</w:t>
            </w:r>
          </w:p>
          <w:p w:rsidR="00B1621D" w:rsidRPr="00D16324" w:rsidRDefault="00B1621D" w:rsidP="00D16324">
            <w:pPr>
              <w:pStyle w:val="TableParagraph"/>
              <w:numPr>
                <w:ilvl w:val="0"/>
                <w:numId w:val="127"/>
              </w:numPr>
              <w:tabs>
                <w:tab w:val="left" w:pos="829"/>
              </w:tabs>
              <w:spacing w:before="59" w:line="276" w:lineRule="auto"/>
              <w:ind w:right="105" w:firstLine="142"/>
              <w:rPr>
                <w:sz w:val="24"/>
                <w:szCs w:val="24"/>
                <w:lang w:val="ru-RU"/>
              </w:rPr>
            </w:pPr>
            <w:r w:rsidRPr="00D16324">
              <w:rPr>
                <w:sz w:val="24"/>
                <w:szCs w:val="24"/>
                <w:lang w:val="ru-RU"/>
              </w:rPr>
              <w:t>Педагог учит детей слушать музыкальное произведение до конца, понимать характер</w:t>
            </w:r>
            <w:r w:rsidRPr="00D16324">
              <w:rPr>
                <w:spacing w:val="1"/>
                <w:sz w:val="24"/>
                <w:szCs w:val="24"/>
                <w:lang w:val="ru-RU"/>
              </w:rPr>
              <w:t xml:space="preserve"> </w:t>
            </w:r>
            <w:r w:rsidRPr="00D16324">
              <w:rPr>
                <w:sz w:val="24"/>
                <w:szCs w:val="24"/>
                <w:lang w:val="ru-RU"/>
              </w:rPr>
              <w:t>музыки,</w:t>
            </w:r>
            <w:r w:rsidRPr="00D16324">
              <w:rPr>
                <w:spacing w:val="1"/>
                <w:sz w:val="24"/>
                <w:szCs w:val="24"/>
                <w:lang w:val="ru-RU"/>
              </w:rPr>
              <w:t xml:space="preserve"> </w:t>
            </w:r>
            <w:r w:rsidRPr="00D16324">
              <w:rPr>
                <w:sz w:val="24"/>
                <w:szCs w:val="24"/>
                <w:lang w:val="ru-RU"/>
              </w:rPr>
              <w:t>узнавать</w:t>
            </w:r>
            <w:r w:rsidRPr="00D16324">
              <w:rPr>
                <w:spacing w:val="1"/>
                <w:sz w:val="24"/>
                <w:szCs w:val="24"/>
                <w:lang w:val="ru-RU"/>
              </w:rPr>
              <w:t xml:space="preserve"> </w:t>
            </w:r>
            <w:r w:rsidRPr="00D16324">
              <w:rPr>
                <w:sz w:val="24"/>
                <w:szCs w:val="24"/>
                <w:lang w:val="ru-RU"/>
              </w:rPr>
              <w:t>и</w:t>
            </w:r>
            <w:r w:rsidRPr="00D16324">
              <w:rPr>
                <w:spacing w:val="1"/>
                <w:sz w:val="24"/>
                <w:szCs w:val="24"/>
                <w:lang w:val="ru-RU"/>
              </w:rPr>
              <w:t xml:space="preserve"> </w:t>
            </w:r>
            <w:r w:rsidRPr="00D16324">
              <w:rPr>
                <w:sz w:val="24"/>
                <w:szCs w:val="24"/>
                <w:lang w:val="ru-RU"/>
              </w:rPr>
              <w:t>определять,</w:t>
            </w:r>
            <w:r w:rsidRPr="00D16324">
              <w:rPr>
                <w:spacing w:val="1"/>
                <w:sz w:val="24"/>
                <w:szCs w:val="24"/>
                <w:lang w:val="ru-RU"/>
              </w:rPr>
              <w:t xml:space="preserve"> </w:t>
            </w:r>
            <w:r w:rsidRPr="00D16324">
              <w:rPr>
                <w:sz w:val="24"/>
                <w:szCs w:val="24"/>
                <w:lang w:val="ru-RU"/>
              </w:rPr>
              <w:t>сколько</w:t>
            </w:r>
            <w:r w:rsidRPr="00D16324">
              <w:rPr>
                <w:spacing w:val="1"/>
                <w:sz w:val="24"/>
                <w:szCs w:val="24"/>
                <w:lang w:val="ru-RU"/>
              </w:rPr>
              <w:t xml:space="preserve"> </w:t>
            </w:r>
            <w:r w:rsidRPr="00D16324">
              <w:rPr>
                <w:sz w:val="24"/>
                <w:szCs w:val="24"/>
                <w:lang w:val="ru-RU"/>
              </w:rPr>
              <w:t>частей</w:t>
            </w:r>
            <w:r w:rsidRPr="00D16324">
              <w:rPr>
                <w:spacing w:val="1"/>
                <w:sz w:val="24"/>
                <w:szCs w:val="24"/>
                <w:lang w:val="ru-RU"/>
              </w:rPr>
              <w:t xml:space="preserve"> </w:t>
            </w:r>
            <w:r w:rsidRPr="00D16324">
              <w:rPr>
                <w:sz w:val="24"/>
                <w:szCs w:val="24"/>
                <w:lang w:val="ru-RU"/>
              </w:rPr>
              <w:t>в</w:t>
            </w:r>
            <w:r w:rsidRPr="00D16324">
              <w:rPr>
                <w:spacing w:val="1"/>
                <w:sz w:val="24"/>
                <w:szCs w:val="24"/>
                <w:lang w:val="ru-RU"/>
              </w:rPr>
              <w:t xml:space="preserve"> </w:t>
            </w:r>
            <w:r w:rsidRPr="00D16324">
              <w:rPr>
                <w:sz w:val="24"/>
                <w:szCs w:val="24"/>
                <w:lang w:val="ru-RU"/>
              </w:rPr>
              <w:t>произведении;</w:t>
            </w:r>
            <w:r w:rsidRPr="00D16324">
              <w:rPr>
                <w:spacing w:val="1"/>
                <w:sz w:val="24"/>
                <w:szCs w:val="24"/>
                <w:lang w:val="ru-RU"/>
              </w:rPr>
              <w:t xml:space="preserve"> </w:t>
            </w:r>
            <w:r w:rsidRPr="00D16324">
              <w:rPr>
                <w:sz w:val="24"/>
                <w:szCs w:val="24"/>
                <w:lang w:val="ru-RU"/>
              </w:rPr>
              <w:t>выражать</w:t>
            </w:r>
            <w:r w:rsidRPr="00D16324">
              <w:rPr>
                <w:spacing w:val="1"/>
                <w:sz w:val="24"/>
                <w:szCs w:val="24"/>
                <w:lang w:val="ru-RU"/>
              </w:rPr>
              <w:t xml:space="preserve"> </w:t>
            </w:r>
            <w:r w:rsidRPr="00D16324">
              <w:rPr>
                <w:sz w:val="24"/>
                <w:szCs w:val="24"/>
                <w:lang w:val="ru-RU"/>
              </w:rPr>
              <w:t>свои</w:t>
            </w:r>
            <w:r w:rsidRPr="00D16324">
              <w:rPr>
                <w:spacing w:val="1"/>
                <w:sz w:val="24"/>
                <w:szCs w:val="24"/>
                <w:lang w:val="ru-RU"/>
              </w:rPr>
              <w:t xml:space="preserve"> </w:t>
            </w:r>
            <w:r w:rsidRPr="00D16324">
              <w:rPr>
                <w:sz w:val="24"/>
                <w:szCs w:val="24"/>
                <w:lang w:val="ru-RU"/>
              </w:rPr>
              <w:t>впечатления</w:t>
            </w:r>
            <w:r w:rsidRPr="00D16324">
              <w:rPr>
                <w:spacing w:val="-1"/>
                <w:sz w:val="24"/>
                <w:szCs w:val="24"/>
                <w:lang w:val="ru-RU"/>
              </w:rPr>
              <w:t xml:space="preserve"> </w:t>
            </w:r>
            <w:r w:rsidRPr="00D16324">
              <w:rPr>
                <w:sz w:val="24"/>
                <w:szCs w:val="24"/>
                <w:lang w:val="ru-RU"/>
              </w:rPr>
              <w:t>после</w:t>
            </w:r>
            <w:r w:rsidRPr="00D16324">
              <w:rPr>
                <w:spacing w:val="-1"/>
                <w:sz w:val="24"/>
                <w:szCs w:val="24"/>
                <w:lang w:val="ru-RU"/>
              </w:rPr>
              <w:t xml:space="preserve"> </w:t>
            </w:r>
            <w:r w:rsidRPr="00D16324">
              <w:rPr>
                <w:sz w:val="24"/>
                <w:szCs w:val="24"/>
                <w:lang w:val="ru-RU"/>
              </w:rPr>
              <w:t>прослушивания</w:t>
            </w:r>
            <w:r w:rsidRPr="00D16324">
              <w:rPr>
                <w:spacing w:val="-1"/>
                <w:sz w:val="24"/>
                <w:szCs w:val="24"/>
                <w:lang w:val="ru-RU"/>
              </w:rPr>
              <w:t xml:space="preserve"> </w:t>
            </w:r>
            <w:r w:rsidRPr="00D16324">
              <w:rPr>
                <w:sz w:val="24"/>
                <w:szCs w:val="24"/>
                <w:lang w:val="ru-RU"/>
              </w:rPr>
              <w:t>словом, мимикой, жестом.</w:t>
            </w:r>
          </w:p>
          <w:p w:rsidR="00B1621D" w:rsidRPr="00D16324" w:rsidRDefault="00B1621D" w:rsidP="00D16324">
            <w:pPr>
              <w:pStyle w:val="TableParagraph"/>
              <w:numPr>
                <w:ilvl w:val="0"/>
                <w:numId w:val="127"/>
              </w:numPr>
              <w:tabs>
                <w:tab w:val="left" w:pos="829"/>
              </w:tabs>
              <w:spacing w:before="8" w:line="276" w:lineRule="auto"/>
              <w:ind w:right="98" w:firstLine="142"/>
              <w:rPr>
                <w:sz w:val="24"/>
                <w:szCs w:val="24"/>
                <w:lang w:val="ru-RU"/>
              </w:rPr>
            </w:pPr>
            <w:r w:rsidRPr="00D16324">
              <w:rPr>
                <w:sz w:val="24"/>
                <w:szCs w:val="24"/>
                <w:lang w:val="ru-RU"/>
              </w:rPr>
              <w:t>Развивает у детей способность различать звуки по высоте в пределах октавы - септимы,</w:t>
            </w:r>
            <w:r w:rsidRPr="00D16324">
              <w:rPr>
                <w:spacing w:val="1"/>
                <w:sz w:val="24"/>
                <w:szCs w:val="24"/>
                <w:lang w:val="ru-RU"/>
              </w:rPr>
              <w:t xml:space="preserve"> </w:t>
            </w:r>
            <w:r w:rsidRPr="00D16324">
              <w:rPr>
                <w:sz w:val="24"/>
                <w:szCs w:val="24"/>
                <w:lang w:val="ru-RU"/>
              </w:rPr>
              <w:t>замечать</w:t>
            </w:r>
            <w:r w:rsidRPr="00D16324">
              <w:rPr>
                <w:spacing w:val="-1"/>
                <w:sz w:val="24"/>
                <w:szCs w:val="24"/>
                <w:lang w:val="ru-RU"/>
              </w:rPr>
              <w:t xml:space="preserve"> </w:t>
            </w:r>
            <w:r w:rsidRPr="00D16324">
              <w:rPr>
                <w:sz w:val="24"/>
                <w:szCs w:val="24"/>
                <w:lang w:val="ru-RU"/>
              </w:rPr>
              <w:t>изменение</w:t>
            </w:r>
            <w:r w:rsidRPr="00D16324">
              <w:rPr>
                <w:spacing w:val="-1"/>
                <w:sz w:val="24"/>
                <w:szCs w:val="24"/>
                <w:lang w:val="ru-RU"/>
              </w:rPr>
              <w:t xml:space="preserve"> </w:t>
            </w:r>
            <w:r w:rsidRPr="00D16324">
              <w:rPr>
                <w:sz w:val="24"/>
                <w:szCs w:val="24"/>
                <w:lang w:val="ru-RU"/>
              </w:rPr>
              <w:t>в</w:t>
            </w:r>
            <w:r w:rsidRPr="00D16324">
              <w:rPr>
                <w:spacing w:val="-2"/>
                <w:sz w:val="24"/>
                <w:szCs w:val="24"/>
                <w:lang w:val="ru-RU"/>
              </w:rPr>
              <w:t xml:space="preserve"> </w:t>
            </w:r>
            <w:r w:rsidRPr="00D16324">
              <w:rPr>
                <w:sz w:val="24"/>
                <w:szCs w:val="24"/>
                <w:lang w:val="ru-RU"/>
              </w:rPr>
              <w:t>силе</w:t>
            </w:r>
            <w:r w:rsidRPr="00D16324">
              <w:rPr>
                <w:spacing w:val="-1"/>
                <w:sz w:val="24"/>
                <w:szCs w:val="24"/>
                <w:lang w:val="ru-RU"/>
              </w:rPr>
              <w:t xml:space="preserve"> </w:t>
            </w:r>
            <w:r w:rsidRPr="00D16324">
              <w:rPr>
                <w:sz w:val="24"/>
                <w:szCs w:val="24"/>
                <w:lang w:val="ru-RU"/>
              </w:rPr>
              <w:t>звучания</w:t>
            </w:r>
            <w:r w:rsidRPr="00D16324">
              <w:rPr>
                <w:spacing w:val="-1"/>
                <w:sz w:val="24"/>
                <w:szCs w:val="24"/>
                <w:lang w:val="ru-RU"/>
              </w:rPr>
              <w:t xml:space="preserve"> </w:t>
            </w:r>
            <w:r w:rsidRPr="00D16324">
              <w:rPr>
                <w:sz w:val="24"/>
                <w:szCs w:val="24"/>
                <w:lang w:val="ru-RU"/>
              </w:rPr>
              <w:t>мелодии (громко, тихо).</w:t>
            </w:r>
          </w:p>
          <w:p w:rsidR="00B1621D" w:rsidRPr="00D16324" w:rsidRDefault="00B1621D" w:rsidP="00D16324">
            <w:pPr>
              <w:pStyle w:val="TableParagraph"/>
              <w:numPr>
                <w:ilvl w:val="0"/>
                <w:numId w:val="127"/>
              </w:numPr>
              <w:tabs>
                <w:tab w:val="left" w:pos="829"/>
              </w:tabs>
              <w:spacing w:before="4" w:line="276" w:lineRule="auto"/>
              <w:ind w:right="99" w:firstLine="142"/>
              <w:rPr>
                <w:sz w:val="24"/>
                <w:szCs w:val="24"/>
                <w:lang w:val="ru-RU"/>
              </w:rPr>
            </w:pPr>
            <w:r w:rsidRPr="00D16324">
              <w:rPr>
                <w:sz w:val="24"/>
                <w:szCs w:val="24"/>
                <w:lang w:val="ru-RU"/>
              </w:rPr>
              <w:t>Совершенствует у детей умение различать звучание музыкальных игрушек, детских</w:t>
            </w:r>
            <w:r w:rsidRPr="00D16324">
              <w:rPr>
                <w:spacing w:val="1"/>
                <w:sz w:val="24"/>
                <w:szCs w:val="24"/>
                <w:lang w:val="ru-RU"/>
              </w:rPr>
              <w:t xml:space="preserve"> </w:t>
            </w:r>
            <w:r w:rsidRPr="00D16324">
              <w:rPr>
                <w:sz w:val="24"/>
                <w:szCs w:val="24"/>
                <w:lang w:val="ru-RU"/>
              </w:rPr>
              <w:t>музыкальных инструментов (музыкальный молоточек, шарманка, погремушка, барабан,</w:t>
            </w:r>
            <w:r w:rsidRPr="00D16324">
              <w:rPr>
                <w:spacing w:val="-57"/>
                <w:sz w:val="24"/>
                <w:szCs w:val="24"/>
                <w:lang w:val="ru-RU"/>
              </w:rPr>
              <w:t xml:space="preserve"> </w:t>
            </w:r>
            <w:r w:rsidRPr="00D16324">
              <w:rPr>
                <w:sz w:val="24"/>
                <w:szCs w:val="24"/>
                <w:lang w:val="ru-RU"/>
              </w:rPr>
              <w:t>бубен,</w:t>
            </w:r>
            <w:r w:rsidRPr="00D16324">
              <w:rPr>
                <w:spacing w:val="-1"/>
                <w:sz w:val="24"/>
                <w:szCs w:val="24"/>
                <w:lang w:val="ru-RU"/>
              </w:rPr>
              <w:t xml:space="preserve"> </w:t>
            </w:r>
            <w:r w:rsidRPr="00D16324">
              <w:rPr>
                <w:sz w:val="24"/>
                <w:szCs w:val="24"/>
                <w:lang w:val="ru-RU"/>
              </w:rPr>
              <w:t>металлофон и другие).</w:t>
            </w:r>
          </w:p>
          <w:p w:rsidR="00B1621D" w:rsidRPr="00D16324" w:rsidRDefault="00B1621D" w:rsidP="00D16324">
            <w:pPr>
              <w:pStyle w:val="TableParagraph"/>
              <w:spacing w:before="68" w:line="276" w:lineRule="auto"/>
              <w:ind w:left="107" w:firstLine="142"/>
              <w:jc w:val="left"/>
              <w:rPr>
                <w:b/>
                <w:i/>
                <w:sz w:val="24"/>
                <w:szCs w:val="24"/>
              </w:rPr>
            </w:pPr>
            <w:r w:rsidRPr="00D16324">
              <w:rPr>
                <w:b/>
                <w:i/>
                <w:sz w:val="24"/>
                <w:szCs w:val="24"/>
              </w:rPr>
              <w:t>Пение:</w:t>
            </w:r>
          </w:p>
          <w:p w:rsidR="00B1621D" w:rsidRPr="00D16324" w:rsidRDefault="00B1621D" w:rsidP="00D16324">
            <w:pPr>
              <w:pStyle w:val="TableParagraph"/>
              <w:numPr>
                <w:ilvl w:val="0"/>
                <w:numId w:val="127"/>
              </w:numPr>
              <w:tabs>
                <w:tab w:val="left" w:pos="829"/>
              </w:tabs>
              <w:spacing w:before="60" w:line="276" w:lineRule="auto"/>
              <w:ind w:right="103" w:firstLine="142"/>
              <w:rPr>
                <w:sz w:val="24"/>
                <w:szCs w:val="24"/>
                <w:lang w:val="ru-RU"/>
              </w:rPr>
            </w:pPr>
            <w:r w:rsidRPr="00D16324">
              <w:rPr>
                <w:sz w:val="24"/>
                <w:szCs w:val="24"/>
                <w:lang w:val="ru-RU"/>
              </w:rPr>
              <w:t>Педагог способствует развитию у детей певческих навыков: петь без напряжения в</w:t>
            </w:r>
            <w:r w:rsidRPr="00D16324">
              <w:rPr>
                <w:spacing w:val="1"/>
                <w:sz w:val="24"/>
                <w:szCs w:val="24"/>
                <w:lang w:val="ru-RU"/>
              </w:rPr>
              <w:t xml:space="preserve"> </w:t>
            </w:r>
            <w:r w:rsidRPr="00D16324">
              <w:rPr>
                <w:sz w:val="24"/>
                <w:szCs w:val="24"/>
                <w:lang w:val="ru-RU"/>
              </w:rPr>
              <w:t>диапазоне ре (ми) - ля (си), в одном темпе со всеми, чисто и ясно произносить слова,</w:t>
            </w:r>
            <w:r w:rsidRPr="00D16324">
              <w:rPr>
                <w:spacing w:val="1"/>
                <w:sz w:val="24"/>
                <w:szCs w:val="24"/>
                <w:lang w:val="ru-RU"/>
              </w:rPr>
              <w:t xml:space="preserve"> </w:t>
            </w:r>
            <w:r w:rsidRPr="00D16324">
              <w:rPr>
                <w:sz w:val="24"/>
                <w:szCs w:val="24"/>
                <w:lang w:val="ru-RU"/>
              </w:rPr>
              <w:t>передавать</w:t>
            </w:r>
            <w:r w:rsidRPr="00D16324">
              <w:rPr>
                <w:spacing w:val="-1"/>
                <w:sz w:val="24"/>
                <w:szCs w:val="24"/>
                <w:lang w:val="ru-RU"/>
              </w:rPr>
              <w:t xml:space="preserve"> </w:t>
            </w:r>
            <w:r w:rsidRPr="00D16324">
              <w:rPr>
                <w:sz w:val="24"/>
                <w:szCs w:val="24"/>
                <w:lang w:val="ru-RU"/>
              </w:rPr>
              <w:t>характер песни</w:t>
            </w:r>
            <w:r w:rsidRPr="00D16324">
              <w:rPr>
                <w:spacing w:val="-1"/>
                <w:sz w:val="24"/>
                <w:szCs w:val="24"/>
                <w:lang w:val="ru-RU"/>
              </w:rPr>
              <w:t xml:space="preserve"> </w:t>
            </w:r>
            <w:r w:rsidRPr="00D16324">
              <w:rPr>
                <w:sz w:val="24"/>
                <w:szCs w:val="24"/>
                <w:lang w:val="ru-RU"/>
              </w:rPr>
              <w:t>(весело,</w:t>
            </w:r>
            <w:r w:rsidRPr="00D16324">
              <w:rPr>
                <w:spacing w:val="3"/>
                <w:sz w:val="24"/>
                <w:szCs w:val="24"/>
                <w:lang w:val="ru-RU"/>
              </w:rPr>
              <w:t xml:space="preserve"> </w:t>
            </w:r>
            <w:r w:rsidRPr="00D16324">
              <w:rPr>
                <w:sz w:val="24"/>
                <w:szCs w:val="24"/>
                <w:lang w:val="ru-RU"/>
              </w:rPr>
              <w:t>протяжно,</w:t>
            </w:r>
            <w:r w:rsidRPr="00D16324">
              <w:rPr>
                <w:spacing w:val="-1"/>
                <w:sz w:val="24"/>
                <w:szCs w:val="24"/>
                <w:lang w:val="ru-RU"/>
              </w:rPr>
              <w:t xml:space="preserve"> </w:t>
            </w:r>
            <w:r w:rsidRPr="00D16324">
              <w:rPr>
                <w:sz w:val="24"/>
                <w:szCs w:val="24"/>
                <w:lang w:val="ru-RU"/>
              </w:rPr>
              <w:t>ласково, напевно).</w:t>
            </w:r>
          </w:p>
          <w:p w:rsidR="00B1621D" w:rsidRPr="00D16324" w:rsidRDefault="00B1621D" w:rsidP="00D16324">
            <w:pPr>
              <w:pStyle w:val="TableParagraph"/>
              <w:spacing w:before="67" w:line="276" w:lineRule="auto"/>
              <w:ind w:left="107" w:firstLine="142"/>
              <w:rPr>
                <w:b/>
                <w:i/>
                <w:sz w:val="24"/>
                <w:szCs w:val="24"/>
              </w:rPr>
            </w:pPr>
            <w:r w:rsidRPr="00D16324">
              <w:rPr>
                <w:b/>
                <w:i/>
                <w:sz w:val="24"/>
                <w:szCs w:val="24"/>
              </w:rPr>
              <w:t>Песенное</w:t>
            </w:r>
            <w:r w:rsidRPr="00D16324">
              <w:rPr>
                <w:b/>
                <w:i/>
                <w:spacing w:val="-3"/>
                <w:sz w:val="24"/>
                <w:szCs w:val="24"/>
              </w:rPr>
              <w:t xml:space="preserve"> </w:t>
            </w:r>
            <w:r w:rsidRPr="00D16324">
              <w:rPr>
                <w:b/>
                <w:i/>
                <w:sz w:val="24"/>
                <w:szCs w:val="24"/>
              </w:rPr>
              <w:t>творчество:</w:t>
            </w:r>
          </w:p>
          <w:p w:rsidR="00B1621D" w:rsidRPr="00D16324" w:rsidRDefault="00B1621D" w:rsidP="00D16324">
            <w:pPr>
              <w:pStyle w:val="TableParagraph"/>
              <w:numPr>
                <w:ilvl w:val="0"/>
                <w:numId w:val="127"/>
              </w:numPr>
              <w:tabs>
                <w:tab w:val="left" w:pos="829"/>
              </w:tabs>
              <w:spacing w:before="60" w:line="276" w:lineRule="auto"/>
              <w:ind w:right="99" w:firstLine="142"/>
              <w:rPr>
                <w:sz w:val="24"/>
                <w:szCs w:val="24"/>
                <w:lang w:val="ru-RU"/>
              </w:rPr>
            </w:pPr>
            <w:r w:rsidRPr="00D16324">
              <w:rPr>
                <w:sz w:val="24"/>
                <w:szCs w:val="24"/>
                <w:lang w:val="ru-RU"/>
              </w:rPr>
              <w:t>Педагог учит детей допевать мелодии колыбельных песен на слог "баю-баю" и веселых</w:t>
            </w:r>
            <w:r w:rsidRPr="00D16324">
              <w:rPr>
                <w:spacing w:val="1"/>
                <w:sz w:val="24"/>
                <w:szCs w:val="24"/>
                <w:lang w:val="ru-RU"/>
              </w:rPr>
              <w:t xml:space="preserve"> </w:t>
            </w:r>
            <w:r w:rsidRPr="00D16324">
              <w:rPr>
                <w:sz w:val="24"/>
                <w:szCs w:val="24"/>
                <w:lang w:val="ru-RU"/>
              </w:rPr>
              <w:t>мелодий на слог "ля-ля". Способствует у детей формированию навыка сочинительства</w:t>
            </w:r>
            <w:r w:rsidRPr="00D16324">
              <w:rPr>
                <w:spacing w:val="1"/>
                <w:sz w:val="24"/>
                <w:szCs w:val="24"/>
                <w:lang w:val="ru-RU"/>
              </w:rPr>
              <w:t xml:space="preserve"> </w:t>
            </w:r>
            <w:r w:rsidRPr="00D16324">
              <w:rPr>
                <w:sz w:val="24"/>
                <w:szCs w:val="24"/>
                <w:lang w:val="ru-RU"/>
              </w:rPr>
              <w:t>веселых и грустных</w:t>
            </w:r>
            <w:r w:rsidRPr="00D16324">
              <w:rPr>
                <w:spacing w:val="1"/>
                <w:sz w:val="24"/>
                <w:szCs w:val="24"/>
                <w:lang w:val="ru-RU"/>
              </w:rPr>
              <w:t xml:space="preserve"> </w:t>
            </w:r>
            <w:r w:rsidRPr="00D16324">
              <w:rPr>
                <w:sz w:val="24"/>
                <w:szCs w:val="24"/>
                <w:lang w:val="ru-RU"/>
              </w:rPr>
              <w:t>мелодий</w:t>
            </w:r>
            <w:r w:rsidRPr="00D16324">
              <w:rPr>
                <w:spacing w:val="-2"/>
                <w:sz w:val="24"/>
                <w:szCs w:val="24"/>
                <w:lang w:val="ru-RU"/>
              </w:rPr>
              <w:t xml:space="preserve"> </w:t>
            </w:r>
            <w:r w:rsidRPr="00D16324">
              <w:rPr>
                <w:sz w:val="24"/>
                <w:szCs w:val="24"/>
                <w:lang w:val="ru-RU"/>
              </w:rPr>
              <w:t>по образцу.</w:t>
            </w:r>
          </w:p>
          <w:p w:rsidR="00B1621D" w:rsidRPr="00D16324" w:rsidRDefault="00B1621D" w:rsidP="00D16324">
            <w:pPr>
              <w:pStyle w:val="TableParagraph"/>
              <w:spacing w:before="68" w:line="276" w:lineRule="auto"/>
              <w:ind w:left="107" w:firstLine="142"/>
              <w:rPr>
                <w:b/>
                <w:i/>
                <w:sz w:val="24"/>
                <w:szCs w:val="24"/>
              </w:rPr>
            </w:pPr>
            <w:r w:rsidRPr="00D16324">
              <w:rPr>
                <w:b/>
                <w:i/>
                <w:sz w:val="24"/>
                <w:szCs w:val="24"/>
              </w:rPr>
              <w:t>Музыкально-ритмические</w:t>
            </w:r>
            <w:r w:rsidRPr="00D16324">
              <w:rPr>
                <w:b/>
                <w:i/>
                <w:spacing w:val="-7"/>
                <w:sz w:val="24"/>
                <w:szCs w:val="24"/>
              </w:rPr>
              <w:t xml:space="preserve"> </w:t>
            </w:r>
            <w:r w:rsidRPr="00D16324">
              <w:rPr>
                <w:b/>
                <w:i/>
                <w:sz w:val="24"/>
                <w:szCs w:val="24"/>
              </w:rPr>
              <w:t>движения:</w:t>
            </w:r>
          </w:p>
          <w:p w:rsidR="00B1621D" w:rsidRPr="00D16324" w:rsidRDefault="00B1621D" w:rsidP="00D16324">
            <w:pPr>
              <w:pStyle w:val="TableParagraph"/>
              <w:numPr>
                <w:ilvl w:val="0"/>
                <w:numId w:val="127"/>
              </w:numPr>
              <w:tabs>
                <w:tab w:val="left" w:pos="829"/>
              </w:tabs>
              <w:spacing w:before="57" w:line="276" w:lineRule="auto"/>
              <w:ind w:right="105" w:firstLine="142"/>
              <w:rPr>
                <w:sz w:val="24"/>
                <w:szCs w:val="24"/>
                <w:lang w:val="ru-RU"/>
              </w:rPr>
            </w:pPr>
            <w:r w:rsidRPr="00D16324">
              <w:rPr>
                <w:sz w:val="24"/>
                <w:szCs w:val="24"/>
                <w:lang w:val="ru-RU"/>
              </w:rPr>
              <w:t>Педагог учит детей двигаться в соответствии с двухчастной формой музыки и силой ее</w:t>
            </w:r>
            <w:r w:rsidRPr="00D16324">
              <w:rPr>
                <w:spacing w:val="1"/>
                <w:sz w:val="24"/>
                <w:szCs w:val="24"/>
                <w:lang w:val="ru-RU"/>
              </w:rPr>
              <w:t xml:space="preserve"> </w:t>
            </w:r>
            <w:r w:rsidRPr="00D16324">
              <w:rPr>
                <w:sz w:val="24"/>
                <w:szCs w:val="24"/>
                <w:lang w:val="ru-RU"/>
              </w:rPr>
              <w:t>звучания</w:t>
            </w:r>
            <w:r w:rsidRPr="00D16324">
              <w:rPr>
                <w:spacing w:val="-2"/>
                <w:sz w:val="24"/>
                <w:szCs w:val="24"/>
                <w:lang w:val="ru-RU"/>
              </w:rPr>
              <w:t xml:space="preserve"> </w:t>
            </w:r>
            <w:r w:rsidRPr="00D16324">
              <w:rPr>
                <w:sz w:val="24"/>
                <w:szCs w:val="24"/>
                <w:lang w:val="ru-RU"/>
              </w:rPr>
              <w:t>(громко,</w:t>
            </w:r>
            <w:r w:rsidRPr="00D16324">
              <w:rPr>
                <w:spacing w:val="-1"/>
                <w:sz w:val="24"/>
                <w:szCs w:val="24"/>
                <w:lang w:val="ru-RU"/>
              </w:rPr>
              <w:t xml:space="preserve"> </w:t>
            </w:r>
            <w:r w:rsidRPr="00D16324">
              <w:rPr>
                <w:sz w:val="24"/>
                <w:szCs w:val="24"/>
                <w:lang w:val="ru-RU"/>
              </w:rPr>
              <w:t>тихо);</w:t>
            </w:r>
            <w:r w:rsidRPr="00D16324">
              <w:rPr>
                <w:spacing w:val="-2"/>
                <w:sz w:val="24"/>
                <w:szCs w:val="24"/>
                <w:lang w:val="ru-RU"/>
              </w:rPr>
              <w:t xml:space="preserve"> </w:t>
            </w:r>
            <w:r w:rsidRPr="00D16324">
              <w:rPr>
                <w:sz w:val="24"/>
                <w:szCs w:val="24"/>
                <w:lang w:val="ru-RU"/>
              </w:rPr>
              <w:t>реагировать</w:t>
            </w:r>
            <w:r w:rsidRPr="00D16324">
              <w:rPr>
                <w:spacing w:val="-1"/>
                <w:sz w:val="24"/>
                <w:szCs w:val="24"/>
                <w:lang w:val="ru-RU"/>
              </w:rPr>
              <w:t xml:space="preserve"> </w:t>
            </w:r>
            <w:r w:rsidRPr="00D16324">
              <w:rPr>
                <w:sz w:val="24"/>
                <w:szCs w:val="24"/>
                <w:lang w:val="ru-RU"/>
              </w:rPr>
              <w:t>на</w:t>
            </w:r>
            <w:r w:rsidRPr="00D16324">
              <w:rPr>
                <w:spacing w:val="-2"/>
                <w:sz w:val="24"/>
                <w:szCs w:val="24"/>
                <w:lang w:val="ru-RU"/>
              </w:rPr>
              <w:t xml:space="preserve"> </w:t>
            </w:r>
            <w:r w:rsidRPr="00D16324">
              <w:rPr>
                <w:sz w:val="24"/>
                <w:szCs w:val="24"/>
                <w:lang w:val="ru-RU"/>
              </w:rPr>
              <w:t>начало</w:t>
            </w:r>
            <w:r w:rsidRPr="00D16324">
              <w:rPr>
                <w:spacing w:val="-2"/>
                <w:sz w:val="24"/>
                <w:szCs w:val="24"/>
                <w:lang w:val="ru-RU"/>
              </w:rPr>
              <w:t xml:space="preserve"> </w:t>
            </w:r>
            <w:r w:rsidRPr="00D16324">
              <w:rPr>
                <w:sz w:val="24"/>
                <w:szCs w:val="24"/>
                <w:lang w:val="ru-RU"/>
              </w:rPr>
              <w:t>звучания</w:t>
            </w:r>
            <w:r w:rsidRPr="00D16324">
              <w:rPr>
                <w:spacing w:val="-1"/>
                <w:sz w:val="24"/>
                <w:szCs w:val="24"/>
                <w:lang w:val="ru-RU"/>
              </w:rPr>
              <w:t xml:space="preserve"> </w:t>
            </w:r>
            <w:r w:rsidRPr="00D16324">
              <w:rPr>
                <w:sz w:val="24"/>
                <w:szCs w:val="24"/>
                <w:lang w:val="ru-RU"/>
              </w:rPr>
              <w:t>музыки и</w:t>
            </w:r>
            <w:r w:rsidRPr="00D16324">
              <w:rPr>
                <w:spacing w:val="-2"/>
                <w:sz w:val="24"/>
                <w:szCs w:val="24"/>
                <w:lang w:val="ru-RU"/>
              </w:rPr>
              <w:t xml:space="preserve"> </w:t>
            </w:r>
            <w:r w:rsidRPr="00D16324">
              <w:rPr>
                <w:sz w:val="24"/>
                <w:szCs w:val="24"/>
                <w:lang w:val="ru-RU"/>
              </w:rPr>
              <w:t>ее окончание.</w:t>
            </w:r>
          </w:p>
          <w:p w:rsidR="00B1621D" w:rsidRPr="00D16324" w:rsidRDefault="00B1621D" w:rsidP="00D16324">
            <w:pPr>
              <w:pStyle w:val="TableParagraph"/>
              <w:numPr>
                <w:ilvl w:val="0"/>
                <w:numId w:val="127"/>
              </w:numPr>
              <w:tabs>
                <w:tab w:val="left" w:pos="829"/>
              </w:tabs>
              <w:spacing w:before="4" w:line="276" w:lineRule="auto"/>
              <w:ind w:right="98" w:firstLine="142"/>
              <w:rPr>
                <w:sz w:val="24"/>
                <w:szCs w:val="24"/>
                <w:lang w:val="ru-RU"/>
              </w:rPr>
            </w:pPr>
            <w:r w:rsidRPr="00D16324">
              <w:rPr>
                <w:sz w:val="24"/>
                <w:szCs w:val="24"/>
                <w:lang w:val="ru-RU"/>
              </w:rPr>
              <w:t>Совершенствует</w:t>
            </w:r>
            <w:r w:rsidRPr="00D16324">
              <w:rPr>
                <w:spacing w:val="1"/>
                <w:sz w:val="24"/>
                <w:szCs w:val="24"/>
                <w:lang w:val="ru-RU"/>
              </w:rPr>
              <w:t xml:space="preserve"> </w:t>
            </w:r>
            <w:r w:rsidRPr="00D16324">
              <w:rPr>
                <w:sz w:val="24"/>
                <w:szCs w:val="24"/>
                <w:lang w:val="ru-RU"/>
              </w:rPr>
              <w:t>у</w:t>
            </w:r>
            <w:r w:rsidRPr="00D16324">
              <w:rPr>
                <w:spacing w:val="1"/>
                <w:sz w:val="24"/>
                <w:szCs w:val="24"/>
                <w:lang w:val="ru-RU"/>
              </w:rPr>
              <w:t xml:space="preserve"> </w:t>
            </w:r>
            <w:r w:rsidRPr="00D16324">
              <w:rPr>
                <w:sz w:val="24"/>
                <w:szCs w:val="24"/>
                <w:lang w:val="ru-RU"/>
              </w:rPr>
              <w:t>детей</w:t>
            </w:r>
            <w:r w:rsidRPr="00D16324">
              <w:rPr>
                <w:spacing w:val="1"/>
                <w:sz w:val="24"/>
                <w:szCs w:val="24"/>
                <w:lang w:val="ru-RU"/>
              </w:rPr>
              <w:t xml:space="preserve"> </w:t>
            </w:r>
            <w:r w:rsidRPr="00D16324">
              <w:rPr>
                <w:sz w:val="24"/>
                <w:szCs w:val="24"/>
                <w:lang w:val="ru-RU"/>
              </w:rPr>
              <w:t>навыки</w:t>
            </w:r>
            <w:r w:rsidRPr="00D16324">
              <w:rPr>
                <w:spacing w:val="1"/>
                <w:sz w:val="24"/>
                <w:szCs w:val="24"/>
                <w:lang w:val="ru-RU"/>
              </w:rPr>
              <w:t xml:space="preserve"> </w:t>
            </w:r>
            <w:r w:rsidRPr="00D16324">
              <w:rPr>
                <w:sz w:val="24"/>
                <w:szCs w:val="24"/>
                <w:lang w:val="ru-RU"/>
              </w:rPr>
              <w:t>основных</w:t>
            </w:r>
            <w:r w:rsidRPr="00D16324">
              <w:rPr>
                <w:spacing w:val="1"/>
                <w:sz w:val="24"/>
                <w:szCs w:val="24"/>
                <w:lang w:val="ru-RU"/>
              </w:rPr>
              <w:t xml:space="preserve"> </w:t>
            </w:r>
            <w:r w:rsidRPr="00D16324">
              <w:rPr>
                <w:sz w:val="24"/>
                <w:szCs w:val="24"/>
                <w:lang w:val="ru-RU"/>
              </w:rPr>
              <w:t>движений</w:t>
            </w:r>
            <w:r w:rsidRPr="00D16324">
              <w:rPr>
                <w:spacing w:val="1"/>
                <w:sz w:val="24"/>
                <w:szCs w:val="24"/>
                <w:lang w:val="ru-RU"/>
              </w:rPr>
              <w:t xml:space="preserve"> </w:t>
            </w:r>
            <w:r w:rsidRPr="00D16324">
              <w:rPr>
                <w:sz w:val="24"/>
                <w:szCs w:val="24"/>
                <w:lang w:val="ru-RU"/>
              </w:rPr>
              <w:t>(ходьба</w:t>
            </w:r>
            <w:r w:rsidRPr="00D16324">
              <w:rPr>
                <w:spacing w:val="1"/>
                <w:sz w:val="24"/>
                <w:szCs w:val="24"/>
                <w:lang w:val="ru-RU"/>
              </w:rPr>
              <w:t xml:space="preserve"> </w:t>
            </w:r>
            <w:r w:rsidRPr="00D16324">
              <w:rPr>
                <w:sz w:val="24"/>
                <w:szCs w:val="24"/>
                <w:lang w:val="ru-RU"/>
              </w:rPr>
              <w:t>и</w:t>
            </w:r>
            <w:r w:rsidRPr="00D16324">
              <w:rPr>
                <w:spacing w:val="1"/>
                <w:sz w:val="24"/>
                <w:szCs w:val="24"/>
                <w:lang w:val="ru-RU"/>
              </w:rPr>
              <w:t xml:space="preserve"> </w:t>
            </w:r>
            <w:r w:rsidRPr="00D16324">
              <w:rPr>
                <w:sz w:val="24"/>
                <w:szCs w:val="24"/>
                <w:lang w:val="ru-RU"/>
              </w:rPr>
              <w:t>бег).</w:t>
            </w:r>
            <w:r w:rsidRPr="00D16324">
              <w:rPr>
                <w:spacing w:val="1"/>
                <w:sz w:val="24"/>
                <w:szCs w:val="24"/>
                <w:lang w:val="ru-RU"/>
              </w:rPr>
              <w:t xml:space="preserve"> </w:t>
            </w:r>
            <w:r w:rsidRPr="00D16324">
              <w:rPr>
                <w:sz w:val="24"/>
                <w:szCs w:val="24"/>
                <w:lang w:val="ru-RU"/>
              </w:rPr>
              <w:t>Учит</w:t>
            </w:r>
            <w:r w:rsidRPr="00D16324">
              <w:rPr>
                <w:spacing w:val="1"/>
                <w:sz w:val="24"/>
                <w:szCs w:val="24"/>
                <w:lang w:val="ru-RU"/>
              </w:rPr>
              <w:t xml:space="preserve"> </w:t>
            </w:r>
            <w:r w:rsidRPr="00D16324">
              <w:rPr>
                <w:sz w:val="24"/>
                <w:szCs w:val="24"/>
                <w:lang w:val="ru-RU"/>
              </w:rPr>
              <w:t>детей</w:t>
            </w:r>
            <w:r w:rsidRPr="00D16324">
              <w:rPr>
                <w:spacing w:val="1"/>
                <w:sz w:val="24"/>
                <w:szCs w:val="24"/>
                <w:lang w:val="ru-RU"/>
              </w:rPr>
              <w:t xml:space="preserve"> </w:t>
            </w:r>
            <w:r w:rsidRPr="00D16324">
              <w:rPr>
                <w:sz w:val="24"/>
                <w:szCs w:val="24"/>
                <w:lang w:val="ru-RU"/>
              </w:rPr>
              <w:t>маршировать вместе со всеми и индивидуально, бегать легко, в умеренном и быстром</w:t>
            </w:r>
            <w:r w:rsidRPr="00D16324">
              <w:rPr>
                <w:spacing w:val="1"/>
                <w:sz w:val="24"/>
                <w:szCs w:val="24"/>
                <w:lang w:val="ru-RU"/>
              </w:rPr>
              <w:t xml:space="preserve"> </w:t>
            </w:r>
            <w:r w:rsidRPr="00D16324">
              <w:rPr>
                <w:sz w:val="24"/>
                <w:szCs w:val="24"/>
                <w:lang w:val="ru-RU"/>
              </w:rPr>
              <w:t>темпе</w:t>
            </w:r>
            <w:r w:rsidRPr="00D16324">
              <w:rPr>
                <w:spacing w:val="-2"/>
                <w:sz w:val="24"/>
                <w:szCs w:val="24"/>
                <w:lang w:val="ru-RU"/>
              </w:rPr>
              <w:t xml:space="preserve"> </w:t>
            </w:r>
            <w:r w:rsidRPr="00D16324">
              <w:rPr>
                <w:sz w:val="24"/>
                <w:szCs w:val="24"/>
                <w:lang w:val="ru-RU"/>
              </w:rPr>
              <w:t>под музыку.</w:t>
            </w:r>
          </w:p>
          <w:p w:rsidR="00B1621D" w:rsidRPr="00D16324" w:rsidRDefault="00B1621D" w:rsidP="00D16324">
            <w:pPr>
              <w:pStyle w:val="TableParagraph"/>
              <w:numPr>
                <w:ilvl w:val="0"/>
                <w:numId w:val="127"/>
              </w:numPr>
              <w:tabs>
                <w:tab w:val="left" w:pos="829"/>
              </w:tabs>
              <w:spacing w:before="7" w:line="276" w:lineRule="auto"/>
              <w:ind w:right="94" w:firstLine="142"/>
              <w:rPr>
                <w:sz w:val="24"/>
                <w:szCs w:val="24"/>
                <w:lang w:val="ru-RU"/>
              </w:rPr>
            </w:pPr>
            <w:r w:rsidRPr="00D16324">
              <w:rPr>
                <w:sz w:val="24"/>
                <w:szCs w:val="24"/>
                <w:lang w:val="ru-RU"/>
              </w:rPr>
              <w:t>Педагог</w:t>
            </w:r>
            <w:r w:rsidRPr="00D16324">
              <w:rPr>
                <w:spacing w:val="1"/>
                <w:sz w:val="24"/>
                <w:szCs w:val="24"/>
                <w:lang w:val="ru-RU"/>
              </w:rPr>
              <w:t xml:space="preserve"> </w:t>
            </w:r>
            <w:r w:rsidRPr="00D16324">
              <w:rPr>
                <w:sz w:val="24"/>
                <w:szCs w:val="24"/>
                <w:lang w:val="ru-RU"/>
              </w:rPr>
              <w:t>улучшает</w:t>
            </w:r>
            <w:r w:rsidRPr="00D16324">
              <w:rPr>
                <w:spacing w:val="1"/>
                <w:sz w:val="24"/>
                <w:szCs w:val="24"/>
                <w:lang w:val="ru-RU"/>
              </w:rPr>
              <w:t xml:space="preserve"> </w:t>
            </w:r>
            <w:r w:rsidRPr="00D16324">
              <w:rPr>
                <w:sz w:val="24"/>
                <w:szCs w:val="24"/>
                <w:lang w:val="ru-RU"/>
              </w:rPr>
              <w:t>качество</w:t>
            </w:r>
            <w:r w:rsidRPr="00D16324">
              <w:rPr>
                <w:spacing w:val="1"/>
                <w:sz w:val="24"/>
                <w:szCs w:val="24"/>
                <w:lang w:val="ru-RU"/>
              </w:rPr>
              <w:t xml:space="preserve"> </w:t>
            </w:r>
            <w:r w:rsidRPr="00D16324">
              <w:rPr>
                <w:sz w:val="24"/>
                <w:szCs w:val="24"/>
                <w:lang w:val="ru-RU"/>
              </w:rPr>
              <w:t>исполнения</w:t>
            </w:r>
            <w:r w:rsidRPr="00D16324">
              <w:rPr>
                <w:spacing w:val="1"/>
                <w:sz w:val="24"/>
                <w:szCs w:val="24"/>
                <w:lang w:val="ru-RU"/>
              </w:rPr>
              <w:t xml:space="preserve"> </w:t>
            </w:r>
            <w:r w:rsidRPr="00D16324">
              <w:rPr>
                <w:sz w:val="24"/>
                <w:szCs w:val="24"/>
                <w:lang w:val="ru-RU"/>
              </w:rPr>
              <w:t>танцевальных</w:t>
            </w:r>
            <w:r w:rsidRPr="00D16324">
              <w:rPr>
                <w:spacing w:val="1"/>
                <w:sz w:val="24"/>
                <w:szCs w:val="24"/>
                <w:lang w:val="ru-RU"/>
              </w:rPr>
              <w:t xml:space="preserve"> </w:t>
            </w:r>
            <w:r w:rsidRPr="00D16324">
              <w:rPr>
                <w:sz w:val="24"/>
                <w:szCs w:val="24"/>
                <w:lang w:val="ru-RU"/>
              </w:rPr>
              <w:t>движений:</w:t>
            </w:r>
            <w:r w:rsidRPr="00D16324">
              <w:rPr>
                <w:spacing w:val="1"/>
                <w:sz w:val="24"/>
                <w:szCs w:val="24"/>
                <w:lang w:val="ru-RU"/>
              </w:rPr>
              <w:t xml:space="preserve"> </w:t>
            </w:r>
            <w:r w:rsidRPr="00D16324">
              <w:rPr>
                <w:sz w:val="24"/>
                <w:szCs w:val="24"/>
                <w:lang w:val="ru-RU"/>
              </w:rPr>
              <w:t>притопывания</w:t>
            </w:r>
            <w:r w:rsidRPr="00D16324">
              <w:rPr>
                <w:spacing w:val="1"/>
                <w:sz w:val="24"/>
                <w:szCs w:val="24"/>
                <w:lang w:val="ru-RU"/>
              </w:rPr>
              <w:t xml:space="preserve"> </w:t>
            </w:r>
            <w:r w:rsidRPr="00D16324">
              <w:rPr>
                <w:sz w:val="24"/>
                <w:szCs w:val="24"/>
                <w:lang w:val="ru-RU"/>
              </w:rPr>
              <w:t>попеременно двумя ногами и одной ногой. Развивает у детей умение кружиться в парах,</w:t>
            </w:r>
            <w:r w:rsidRPr="00D16324">
              <w:rPr>
                <w:spacing w:val="-57"/>
                <w:sz w:val="24"/>
                <w:szCs w:val="24"/>
                <w:lang w:val="ru-RU"/>
              </w:rPr>
              <w:t xml:space="preserve"> </w:t>
            </w:r>
            <w:r w:rsidRPr="00D16324">
              <w:rPr>
                <w:sz w:val="24"/>
                <w:szCs w:val="24"/>
                <w:lang w:val="ru-RU"/>
              </w:rPr>
              <w:t>выполнять</w:t>
            </w:r>
            <w:r w:rsidRPr="00D16324">
              <w:rPr>
                <w:spacing w:val="-1"/>
                <w:sz w:val="24"/>
                <w:szCs w:val="24"/>
                <w:lang w:val="ru-RU"/>
              </w:rPr>
              <w:t xml:space="preserve"> </w:t>
            </w:r>
            <w:r w:rsidRPr="00D16324">
              <w:rPr>
                <w:sz w:val="24"/>
                <w:szCs w:val="24"/>
                <w:lang w:val="ru-RU"/>
              </w:rPr>
              <w:t>прямой</w:t>
            </w:r>
            <w:r w:rsidRPr="00D16324">
              <w:rPr>
                <w:spacing w:val="-1"/>
                <w:sz w:val="24"/>
                <w:szCs w:val="24"/>
                <w:lang w:val="ru-RU"/>
              </w:rPr>
              <w:t xml:space="preserve"> </w:t>
            </w:r>
            <w:r w:rsidRPr="00D16324">
              <w:rPr>
                <w:sz w:val="24"/>
                <w:szCs w:val="24"/>
                <w:lang w:val="ru-RU"/>
              </w:rPr>
              <w:t>галоп,</w:t>
            </w:r>
            <w:r w:rsidRPr="00D16324">
              <w:rPr>
                <w:spacing w:val="-1"/>
                <w:sz w:val="24"/>
                <w:szCs w:val="24"/>
                <w:lang w:val="ru-RU"/>
              </w:rPr>
              <w:t xml:space="preserve"> </w:t>
            </w:r>
            <w:r w:rsidRPr="00D16324">
              <w:rPr>
                <w:sz w:val="24"/>
                <w:szCs w:val="24"/>
                <w:lang w:val="ru-RU"/>
              </w:rPr>
              <w:t>двигаться</w:t>
            </w:r>
            <w:r w:rsidRPr="00D16324">
              <w:rPr>
                <w:spacing w:val="-1"/>
                <w:sz w:val="24"/>
                <w:szCs w:val="24"/>
                <w:lang w:val="ru-RU"/>
              </w:rPr>
              <w:t xml:space="preserve"> </w:t>
            </w:r>
            <w:r w:rsidRPr="00D16324">
              <w:rPr>
                <w:sz w:val="24"/>
                <w:szCs w:val="24"/>
                <w:lang w:val="ru-RU"/>
              </w:rPr>
              <w:t>под</w:t>
            </w:r>
            <w:r w:rsidRPr="00D16324">
              <w:rPr>
                <w:spacing w:val="-1"/>
                <w:sz w:val="24"/>
                <w:szCs w:val="24"/>
                <w:lang w:val="ru-RU"/>
              </w:rPr>
              <w:t xml:space="preserve"> </w:t>
            </w:r>
            <w:r w:rsidRPr="00D16324">
              <w:rPr>
                <w:sz w:val="24"/>
                <w:szCs w:val="24"/>
                <w:lang w:val="ru-RU"/>
              </w:rPr>
              <w:t>музыку</w:t>
            </w:r>
            <w:r w:rsidRPr="00D16324">
              <w:rPr>
                <w:spacing w:val="-4"/>
                <w:sz w:val="24"/>
                <w:szCs w:val="24"/>
                <w:lang w:val="ru-RU"/>
              </w:rPr>
              <w:t xml:space="preserve"> </w:t>
            </w:r>
            <w:r w:rsidRPr="00D16324">
              <w:rPr>
                <w:sz w:val="24"/>
                <w:szCs w:val="24"/>
                <w:lang w:val="ru-RU"/>
              </w:rPr>
              <w:t>ритмично</w:t>
            </w:r>
            <w:r w:rsidRPr="00D16324">
              <w:rPr>
                <w:spacing w:val="-1"/>
                <w:sz w:val="24"/>
                <w:szCs w:val="24"/>
                <w:lang w:val="ru-RU"/>
              </w:rPr>
              <w:t xml:space="preserve"> </w:t>
            </w:r>
            <w:r w:rsidRPr="00D16324">
              <w:rPr>
                <w:sz w:val="24"/>
                <w:szCs w:val="24"/>
                <w:lang w:val="ru-RU"/>
              </w:rPr>
              <w:t>и</w:t>
            </w:r>
            <w:r w:rsidRPr="00D16324">
              <w:rPr>
                <w:spacing w:val="-1"/>
                <w:sz w:val="24"/>
                <w:szCs w:val="24"/>
                <w:lang w:val="ru-RU"/>
              </w:rPr>
              <w:t xml:space="preserve"> </w:t>
            </w:r>
            <w:r w:rsidRPr="00D16324">
              <w:rPr>
                <w:sz w:val="24"/>
                <w:szCs w:val="24"/>
                <w:lang w:val="ru-RU"/>
              </w:rPr>
              <w:t>согласно</w:t>
            </w:r>
            <w:r w:rsidRPr="00D16324">
              <w:rPr>
                <w:spacing w:val="1"/>
                <w:sz w:val="24"/>
                <w:szCs w:val="24"/>
                <w:lang w:val="ru-RU"/>
              </w:rPr>
              <w:t xml:space="preserve"> </w:t>
            </w:r>
            <w:r w:rsidRPr="00D16324">
              <w:rPr>
                <w:sz w:val="24"/>
                <w:szCs w:val="24"/>
                <w:lang w:val="ru-RU"/>
              </w:rPr>
              <w:t>темпу</w:t>
            </w:r>
            <w:r w:rsidRPr="00D16324">
              <w:rPr>
                <w:spacing w:val="-6"/>
                <w:sz w:val="24"/>
                <w:szCs w:val="24"/>
                <w:lang w:val="ru-RU"/>
              </w:rPr>
              <w:t xml:space="preserve"> </w:t>
            </w:r>
            <w:r w:rsidRPr="00D16324">
              <w:rPr>
                <w:sz w:val="24"/>
                <w:szCs w:val="24"/>
                <w:lang w:val="ru-RU"/>
              </w:rPr>
              <w:t>и</w:t>
            </w:r>
            <w:r w:rsidRPr="00D16324">
              <w:rPr>
                <w:spacing w:val="-1"/>
                <w:sz w:val="24"/>
                <w:szCs w:val="24"/>
                <w:lang w:val="ru-RU"/>
              </w:rPr>
              <w:t xml:space="preserve"> </w:t>
            </w:r>
            <w:r w:rsidRPr="00D16324">
              <w:rPr>
                <w:sz w:val="24"/>
                <w:szCs w:val="24"/>
                <w:lang w:val="ru-RU"/>
              </w:rPr>
              <w:t>характеру</w:t>
            </w:r>
          </w:p>
          <w:p w:rsidR="00B1621D" w:rsidRPr="00D16324" w:rsidRDefault="00B1621D" w:rsidP="00D16324">
            <w:pPr>
              <w:pStyle w:val="TableParagraph"/>
              <w:spacing w:before="3" w:line="276" w:lineRule="auto"/>
              <w:ind w:firstLine="142"/>
              <w:rPr>
                <w:sz w:val="24"/>
                <w:szCs w:val="24"/>
                <w:lang w:val="ru-RU"/>
              </w:rPr>
            </w:pPr>
            <w:r w:rsidRPr="00D16324">
              <w:rPr>
                <w:sz w:val="24"/>
                <w:szCs w:val="24"/>
                <w:lang w:val="ru-RU"/>
              </w:rPr>
              <w:t>музыкального</w:t>
            </w:r>
            <w:r w:rsidRPr="00D16324">
              <w:rPr>
                <w:spacing w:val="-3"/>
                <w:sz w:val="24"/>
                <w:szCs w:val="24"/>
                <w:lang w:val="ru-RU"/>
              </w:rPr>
              <w:t xml:space="preserve"> </w:t>
            </w:r>
            <w:r w:rsidRPr="00D16324">
              <w:rPr>
                <w:sz w:val="24"/>
                <w:szCs w:val="24"/>
                <w:lang w:val="ru-RU"/>
              </w:rPr>
              <w:t>произведения</w:t>
            </w:r>
            <w:r w:rsidRPr="00D16324">
              <w:rPr>
                <w:spacing w:val="-3"/>
                <w:sz w:val="24"/>
                <w:szCs w:val="24"/>
                <w:lang w:val="ru-RU"/>
              </w:rPr>
              <w:t xml:space="preserve"> </w:t>
            </w:r>
            <w:r w:rsidRPr="00D16324">
              <w:rPr>
                <w:sz w:val="24"/>
                <w:szCs w:val="24"/>
                <w:lang w:val="ru-RU"/>
              </w:rPr>
              <w:t>с</w:t>
            </w:r>
            <w:r w:rsidRPr="00D16324">
              <w:rPr>
                <w:spacing w:val="-4"/>
                <w:sz w:val="24"/>
                <w:szCs w:val="24"/>
                <w:lang w:val="ru-RU"/>
              </w:rPr>
              <w:t xml:space="preserve"> </w:t>
            </w:r>
            <w:r w:rsidRPr="00D16324">
              <w:rPr>
                <w:sz w:val="24"/>
                <w:szCs w:val="24"/>
                <w:lang w:val="ru-RU"/>
              </w:rPr>
              <w:t>предметами,</w:t>
            </w:r>
            <w:r w:rsidRPr="00D16324">
              <w:rPr>
                <w:spacing w:val="-3"/>
                <w:sz w:val="24"/>
                <w:szCs w:val="24"/>
                <w:lang w:val="ru-RU"/>
              </w:rPr>
              <w:t xml:space="preserve"> </w:t>
            </w:r>
            <w:r w:rsidRPr="00D16324">
              <w:rPr>
                <w:sz w:val="24"/>
                <w:szCs w:val="24"/>
                <w:lang w:val="ru-RU"/>
              </w:rPr>
              <w:t>игрушками</w:t>
            </w:r>
            <w:r w:rsidRPr="00D16324">
              <w:rPr>
                <w:spacing w:val="-3"/>
                <w:sz w:val="24"/>
                <w:szCs w:val="24"/>
                <w:lang w:val="ru-RU"/>
              </w:rPr>
              <w:t xml:space="preserve"> </w:t>
            </w:r>
            <w:r w:rsidRPr="00D16324">
              <w:rPr>
                <w:sz w:val="24"/>
                <w:szCs w:val="24"/>
                <w:lang w:val="ru-RU"/>
              </w:rPr>
              <w:t>и</w:t>
            </w:r>
            <w:r w:rsidRPr="00D16324">
              <w:rPr>
                <w:spacing w:val="-3"/>
                <w:sz w:val="24"/>
                <w:szCs w:val="24"/>
                <w:lang w:val="ru-RU"/>
              </w:rPr>
              <w:t xml:space="preserve"> </w:t>
            </w:r>
            <w:r w:rsidRPr="00D16324">
              <w:rPr>
                <w:sz w:val="24"/>
                <w:szCs w:val="24"/>
                <w:lang w:val="ru-RU"/>
              </w:rPr>
              <w:t>без</w:t>
            </w:r>
            <w:r w:rsidRPr="00D16324">
              <w:rPr>
                <w:spacing w:val="-3"/>
                <w:sz w:val="24"/>
                <w:szCs w:val="24"/>
                <w:lang w:val="ru-RU"/>
              </w:rPr>
              <w:t xml:space="preserve"> </w:t>
            </w:r>
            <w:r w:rsidRPr="00D16324">
              <w:rPr>
                <w:sz w:val="24"/>
                <w:szCs w:val="24"/>
                <w:lang w:val="ru-RU"/>
              </w:rPr>
              <w:t>них.</w:t>
            </w:r>
          </w:p>
          <w:p w:rsidR="00B1621D" w:rsidRPr="00D16324" w:rsidRDefault="00B1621D" w:rsidP="00D16324">
            <w:pPr>
              <w:pStyle w:val="TableParagraph"/>
              <w:numPr>
                <w:ilvl w:val="0"/>
                <w:numId w:val="126"/>
              </w:numPr>
              <w:tabs>
                <w:tab w:val="left" w:pos="829"/>
              </w:tabs>
              <w:spacing w:line="276" w:lineRule="auto"/>
              <w:ind w:right="104" w:firstLine="142"/>
              <w:rPr>
                <w:sz w:val="24"/>
                <w:szCs w:val="24"/>
                <w:lang w:val="ru-RU"/>
              </w:rPr>
            </w:pPr>
            <w:r w:rsidRPr="00D16324">
              <w:rPr>
                <w:sz w:val="24"/>
                <w:szCs w:val="24"/>
                <w:lang w:val="ru-RU"/>
              </w:rPr>
              <w:t>Педагог</w:t>
            </w:r>
            <w:r w:rsidRPr="00D16324">
              <w:rPr>
                <w:spacing w:val="1"/>
                <w:sz w:val="24"/>
                <w:szCs w:val="24"/>
                <w:lang w:val="ru-RU"/>
              </w:rPr>
              <w:t xml:space="preserve"> </w:t>
            </w:r>
            <w:r w:rsidRPr="00D16324">
              <w:rPr>
                <w:sz w:val="24"/>
                <w:szCs w:val="24"/>
                <w:lang w:val="ru-RU"/>
              </w:rPr>
              <w:t>способствует</w:t>
            </w:r>
            <w:r w:rsidRPr="00D16324">
              <w:rPr>
                <w:spacing w:val="1"/>
                <w:sz w:val="24"/>
                <w:szCs w:val="24"/>
                <w:lang w:val="ru-RU"/>
              </w:rPr>
              <w:t xml:space="preserve"> </w:t>
            </w:r>
            <w:r w:rsidRPr="00D16324">
              <w:rPr>
                <w:sz w:val="24"/>
                <w:szCs w:val="24"/>
                <w:lang w:val="ru-RU"/>
              </w:rPr>
              <w:t>у</w:t>
            </w:r>
            <w:r w:rsidRPr="00D16324">
              <w:rPr>
                <w:spacing w:val="1"/>
                <w:sz w:val="24"/>
                <w:szCs w:val="24"/>
                <w:lang w:val="ru-RU"/>
              </w:rPr>
              <w:t xml:space="preserve"> </w:t>
            </w:r>
            <w:r w:rsidRPr="00D16324">
              <w:rPr>
                <w:sz w:val="24"/>
                <w:szCs w:val="24"/>
                <w:lang w:val="ru-RU"/>
              </w:rPr>
              <w:t>детей</w:t>
            </w:r>
            <w:r w:rsidRPr="00D16324">
              <w:rPr>
                <w:spacing w:val="1"/>
                <w:sz w:val="24"/>
                <w:szCs w:val="24"/>
                <w:lang w:val="ru-RU"/>
              </w:rPr>
              <w:t xml:space="preserve"> </w:t>
            </w:r>
            <w:r w:rsidRPr="00D16324">
              <w:rPr>
                <w:sz w:val="24"/>
                <w:szCs w:val="24"/>
                <w:lang w:val="ru-RU"/>
              </w:rPr>
              <w:t>развитию</w:t>
            </w:r>
            <w:r w:rsidRPr="00D16324">
              <w:rPr>
                <w:spacing w:val="1"/>
                <w:sz w:val="24"/>
                <w:szCs w:val="24"/>
                <w:lang w:val="ru-RU"/>
              </w:rPr>
              <w:t xml:space="preserve"> </w:t>
            </w:r>
            <w:r w:rsidRPr="00D16324">
              <w:rPr>
                <w:sz w:val="24"/>
                <w:szCs w:val="24"/>
                <w:lang w:val="ru-RU"/>
              </w:rPr>
              <w:t>навыков</w:t>
            </w:r>
            <w:r w:rsidRPr="00D16324">
              <w:rPr>
                <w:spacing w:val="1"/>
                <w:sz w:val="24"/>
                <w:szCs w:val="24"/>
                <w:lang w:val="ru-RU"/>
              </w:rPr>
              <w:t xml:space="preserve"> </w:t>
            </w:r>
            <w:r w:rsidRPr="00D16324">
              <w:rPr>
                <w:sz w:val="24"/>
                <w:szCs w:val="24"/>
                <w:lang w:val="ru-RU"/>
              </w:rPr>
              <w:t>выразительной</w:t>
            </w:r>
            <w:r w:rsidRPr="00D16324">
              <w:rPr>
                <w:spacing w:val="1"/>
                <w:sz w:val="24"/>
                <w:szCs w:val="24"/>
                <w:lang w:val="ru-RU"/>
              </w:rPr>
              <w:t xml:space="preserve"> </w:t>
            </w:r>
            <w:r w:rsidRPr="00D16324">
              <w:rPr>
                <w:sz w:val="24"/>
                <w:szCs w:val="24"/>
                <w:lang w:val="ru-RU"/>
              </w:rPr>
              <w:t>и</w:t>
            </w:r>
            <w:r w:rsidRPr="00D16324">
              <w:rPr>
                <w:spacing w:val="1"/>
                <w:sz w:val="24"/>
                <w:szCs w:val="24"/>
                <w:lang w:val="ru-RU"/>
              </w:rPr>
              <w:t xml:space="preserve"> </w:t>
            </w:r>
            <w:r w:rsidRPr="00D16324">
              <w:rPr>
                <w:sz w:val="24"/>
                <w:szCs w:val="24"/>
                <w:lang w:val="ru-RU"/>
              </w:rPr>
              <w:t>эмоциональной</w:t>
            </w:r>
            <w:r w:rsidRPr="00D16324">
              <w:rPr>
                <w:spacing w:val="1"/>
                <w:sz w:val="24"/>
                <w:szCs w:val="24"/>
                <w:lang w:val="ru-RU"/>
              </w:rPr>
              <w:t xml:space="preserve"> </w:t>
            </w:r>
            <w:r w:rsidRPr="00D16324">
              <w:rPr>
                <w:sz w:val="24"/>
                <w:szCs w:val="24"/>
                <w:lang w:val="ru-RU"/>
              </w:rPr>
              <w:t>передачи игровых и сказочных образов: идет медведь, крадется кошка, бегают мышата,</w:t>
            </w:r>
            <w:r w:rsidRPr="00D16324">
              <w:rPr>
                <w:spacing w:val="1"/>
                <w:sz w:val="24"/>
                <w:szCs w:val="24"/>
                <w:lang w:val="ru-RU"/>
              </w:rPr>
              <w:t xml:space="preserve"> </w:t>
            </w:r>
            <w:r w:rsidRPr="00D16324">
              <w:rPr>
                <w:sz w:val="24"/>
                <w:szCs w:val="24"/>
                <w:lang w:val="ru-RU"/>
              </w:rPr>
              <w:t>скачет</w:t>
            </w:r>
            <w:r w:rsidRPr="00D16324">
              <w:rPr>
                <w:spacing w:val="-2"/>
                <w:sz w:val="24"/>
                <w:szCs w:val="24"/>
                <w:lang w:val="ru-RU"/>
              </w:rPr>
              <w:t xml:space="preserve"> </w:t>
            </w:r>
            <w:r w:rsidRPr="00D16324">
              <w:rPr>
                <w:sz w:val="24"/>
                <w:szCs w:val="24"/>
                <w:lang w:val="ru-RU"/>
              </w:rPr>
              <w:t>зайка,</w:t>
            </w:r>
            <w:r w:rsidRPr="00D16324">
              <w:rPr>
                <w:spacing w:val="-2"/>
                <w:sz w:val="24"/>
                <w:szCs w:val="24"/>
                <w:lang w:val="ru-RU"/>
              </w:rPr>
              <w:t xml:space="preserve"> </w:t>
            </w:r>
            <w:r w:rsidRPr="00D16324">
              <w:rPr>
                <w:sz w:val="24"/>
                <w:szCs w:val="24"/>
                <w:lang w:val="ru-RU"/>
              </w:rPr>
              <w:t>ходит</w:t>
            </w:r>
            <w:r w:rsidRPr="00D16324">
              <w:rPr>
                <w:spacing w:val="-1"/>
                <w:sz w:val="24"/>
                <w:szCs w:val="24"/>
                <w:lang w:val="ru-RU"/>
              </w:rPr>
              <w:t xml:space="preserve"> </w:t>
            </w:r>
            <w:r w:rsidRPr="00D16324">
              <w:rPr>
                <w:sz w:val="24"/>
                <w:szCs w:val="24"/>
                <w:lang w:val="ru-RU"/>
              </w:rPr>
              <w:t>петушок,</w:t>
            </w:r>
            <w:r w:rsidRPr="00D16324">
              <w:rPr>
                <w:spacing w:val="-2"/>
                <w:sz w:val="24"/>
                <w:szCs w:val="24"/>
                <w:lang w:val="ru-RU"/>
              </w:rPr>
              <w:t xml:space="preserve"> </w:t>
            </w:r>
            <w:r w:rsidRPr="00D16324">
              <w:rPr>
                <w:sz w:val="24"/>
                <w:szCs w:val="24"/>
                <w:lang w:val="ru-RU"/>
              </w:rPr>
              <w:t>клюют</w:t>
            </w:r>
            <w:r w:rsidRPr="00D16324">
              <w:rPr>
                <w:spacing w:val="-2"/>
                <w:sz w:val="24"/>
                <w:szCs w:val="24"/>
                <w:lang w:val="ru-RU"/>
              </w:rPr>
              <w:t xml:space="preserve"> </w:t>
            </w:r>
            <w:r w:rsidRPr="00D16324">
              <w:rPr>
                <w:sz w:val="24"/>
                <w:szCs w:val="24"/>
                <w:lang w:val="ru-RU"/>
              </w:rPr>
              <w:t>зернышки</w:t>
            </w:r>
            <w:r w:rsidRPr="00D16324">
              <w:rPr>
                <w:spacing w:val="-1"/>
                <w:sz w:val="24"/>
                <w:szCs w:val="24"/>
                <w:lang w:val="ru-RU"/>
              </w:rPr>
              <w:t xml:space="preserve"> </w:t>
            </w:r>
            <w:r w:rsidRPr="00D16324">
              <w:rPr>
                <w:sz w:val="24"/>
                <w:szCs w:val="24"/>
                <w:lang w:val="ru-RU"/>
              </w:rPr>
              <w:t>цыплята,</w:t>
            </w:r>
            <w:r w:rsidRPr="00D16324">
              <w:rPr>
                <w:spacing w:val="-2"/>
                <w:sz w:val="24"/>
                <w:szCs w:val="24"/>
                <w:lang w:val="ru-RU"/>
              </w:rPr>
              <w:t xml:space="preserve"> </w:t>
            </w:r>
            <w:r w:rsidRPr="00D16324">
              <w:rPr>
                <w:sz w:val="24"/>
                <w:szCs w:val="24"/>
                <w:lang w:val="ru-RU"/>
              </w:rPr>
              <w:t>летают</w:t>
            </w:r>
            <w:r w:rsidRPr="00D16324">
              <w:rPr>
                <w:spacing w:val="-1"/>
                <w:sz w:val="24"/>
                <w:szCs w:val="24"/>
                <w:lang w:val="ru-RU"/>
              </w:rPr>
              <w:t xml:space="preserve"> </w:t>
            </w:r>
            <w:r w:rsidRPr="00D16324">
              <w:rPr>
                <w:sz w:val="24"/>
                <w:szCs w:val="24"/>
                <w:lang w:val="ru-RU"/>
              </w:rPr>
              <w:t>птички</w:t>
            </w:r>
            <w:r w:rsidRPr="00D16324">
              <w:rPr>
                <w:spacing w:val="-2"/>
                <w:sz w:val="24"/>
                <w:szCs w:val="24"/>
                <w:lang w:val="ru-RU"/>
              </w:rPr>
              <w:t xml:space="preserve"> </w:t>
            </w:r>
            <w:r w:rsidRPr="00D16324">
              <w:rPr>
                <w:sz w:val="24"/>
                <w:szCs w:val="24"/>
                <w:lang w:val="ru-RU"/>
              </w:rPr>
              <w:t>и</w:t>
            </w:r>
            <w:r w:rsidRPr="00D16324">
              <w:rPr>
                <w:spacing w:val="-4"/>
                <w:sz w:val="24"/>
                <w:szCs w:val="24"/>
                <w:lang w:val="ru-RU"/>
              </w:rPr>
              <w:t xml:space="preserve"> </w:t>
            </w:r>
            <w:r w:rsidRPr="00D16324">
              <w:rPr>
                <w:sz w:val="24"/>
                <w:szCs w:val="24"/>
                <w:lang w:val="ru-RU"/>
              </w:rPr>
              <w:t>так</w:t>
            </w:r>
            <w:r w:rsidRPr="00D16324">
              <w:rPr>
                <w:spacing w:val="-1"/>
                <w:sz w:val="24"/>
                <w:szCs w:val="24"/>
                <w:lang w:val="ru-RU"/>
              </w:rPr>
              <w:t xml:space="preserve"> </w:t>
            </w:r>
            <w:r w:rsidRPr="00D16324">
              <w:rPr>
                <w:sz w:val="24"/>
                <w:szCs w:val="24"/>
                <w:lang w:val="ru-RU"/>
              </w:rPr>
              <w:t>далее;</w:t>
            </w:r>
          </w:p>
          <w:p w:rsidR="00B1621D" w:rsidRPr="00D16324" w:rsidRDefault="00B1621D" w:rsidP="00D16324">
            <w:pPr>
              <w:pStyle w:val="TableParagraph"/>
              <w:numPr>
                <w:ilvl w:val="0"/>
                <w:numId w:val="126"/>
              </w:numPr>
              <w:tabs>
                <w:tab w:val="left" w:pos="829"/>
              </w:tabs>
              <w:spacing w:line="276" w:lineRule="auto"/>
              <w:ind w:right="103" w:firstLine="142"/>
              <w:rPr>
                <w:sz w:val="24"/>
                <w:szCs w:val="24"/>
                <w:lang w:val="ru-RU"/>
              </w:rPr>
            </w:pPr>
            <w:r w:rsidRPr="00D16324">
              <w:rPr>
                <w:sz w:val="24"/>
                <w:szCs w:val="24"/>
                <w:lang w:val="ru-RU"/>
              </w:rPr>
              <w:t>Педагог активизирует</w:t>
            </w:r>
            <w:r w:rsidRPr="00D16324">
              <w:rPr>
                <w:spacing w:val="1"/>
                <w:sz w:val="24"/>
                <w:szCs w:val="24"/>
                <w:lang w:val="ru-RU"/>
              </w:rPr>
              <w:t xml:space="preserve"> </w:t>
            </w:r>
            <w:r w:rsidRPr="00D16324">
              <w:rPr>
                <w:sz w:val="24"/>
                <w:szCs w:val="24"/>
                <w:lang w:val="ru-RU"/>
              </w:rPr>
              <w:t>танцевально-игровое творчество детей; поддерживает</w:t>
            </w:r>
            <w:r w:rsidRPr="00D16324">
              <w:rPr>
                <w:spacing w:val="1"/>
                <w:sz w:val="24"/>
                <w:szCs w:val="24"/>
                <w:lang w:val="ru-RU"/>
              </w:rPr>
              <w:t xml:space="preserve"> </w:t>
            </w:r>
            <w:r w:rsidRPr="00D16324">
              <w:rPr>
                <w:sz w:val="24"/>
                <w:szCs w:val="24"/>
                <w:lang w:val="ru-RU"/>
              </w:rPr>
              <w:t>у детей</w:t>
            </w:r>
            <w:r w:rsidRPr="00D16324">
              <w:rPr>
                <w:spacing w:val="1"/>
                <w:sz w:val="24"/>
                <w:szCs w:val="24"/>
                <w:lang w:val="ru-RU"/>
              </w:rPr>
              <w:t xml:space="preserve"> </w:t>
            </w:r>
            <w:r w:rsidRPr="00D16324">
              <w:rPr>
                <w:sz w:val="24"/>
                <w:szCs w:val="24"/>
                <w:lang w:val="ru-RU"/>
              </w:rPr>
              <w:t>самостоятельность в выполнение танцевальных движений под плясовые мелодии; учит</w:t>
            </w:r>
            <w:r w:rsidRPr="00D16324">
              <w:rPr>
                <w:spacing w:val="1"/>
                <w:sz w:val="24"/>
                <w:szCs w:val="24"/>
                <w:lang w:val="ru-RU"/>
              </w:rPr>
              <w:t xml:space="preserve"> </w:t>
            </w:r>
            <w:r w:rsidRPr="00D16324">
              <w:rPr>
                <w:sz w:val="24"/>
                <w:szCs w:val="24"/>
                <w:lang w:val="ru-RU"/>
              </w:rPr>
              <w:t>детей</w:t>
            </w:r>
            <w:r w:rsidRPr="00D16324">
              <w:rPr>
                <w:spacing w:val="-4"/>
                <w:sz w:val="24"/>
                <w:szCs w:val="24"/>
                <w:lang w:val="ru-RU"/>
              </w:rPr>
              <w:t xml:space="preserve"> </w:t>
            </w:r>
            <w:r w:rsidRPr="00D16324">
              <w:rPr>
                <w:sz w:val="24"/>
                <w:szCs w:val="24"/>
                <w:lang w:val="ru-RU"/>
              </w:rPr>
              <w:t>точности</w:t>
            </w:r>
            <w:r w:rsidRPr="00D16324">
              <w:rPr>
                <w:spacing w:val="-4"/>
                <w:sz w:val="24"/>
                <w:szCs w:val="24"/>
                <w:lang w:val="ru-RU"/>
              </w:rPr>
              <w:t xml:space="preserve"> </w:t>
            </w:r>
            <w:r w:rsidRPr="00D16324">
              <w:rPr>
                <w:sz w:val="24"/>
                <w:szCs w:val="24"/>
                <w:lang w:val="ru-RU"/>
              </w:rPr>
              <w:t>выполнения</w:t>
            </w:r>
            <w:r w:rsidRPr="00D16324">
              <w:rPr>
                <w:spacing w:val="-4"/>
                <w:sz w:val="24"/>
                <w:szCs w:val="24"/>
                <w:lang w:val="ru-RU"/>
              </w:rPr>
              <w:t xml:space="preserve"> </w:t>
            </w:r>
            <w:r w:rsidRPr="00D16324">
              <w:rPr>
                <w:sz w:val="24"/>
                <w:szCs w:val="24"/>
                <w:lang w:val="ru-RU"/>
              </w:rPr>
              <w:t>движений,</w:t>
            </w:r>
            <w:r w:rsidRPr="00D16324">
              <w:rPr>
                <w:spacing w:val="-4"/>
                <w:sz w:val="24"/>
                <w:szCs w:val="24"/>
                <w:lang w:val="ru-RU"/>
              </w:rPr>
              <w:t xml:space="preserve"> </w:t>
            </w:r>
            <w:r w:rsidRPr="00D16324">
              <w:rPr>
                <w:sz w:val="24"/>
                <w:szCs w:val="24"/>
                <w:lang w:val="ru-RU"/>
              </w:rPr>
              <w:t>передающих</w:t>
            </w:r>
            <w:r w:rsidRPr="00D16324">
              <w:rPr>
                <w:spacing w:val="-5"/>
                <w:sz w:val="24"/>
                <w:szCs w:val="24"/>
                <w:lang w:val="ru-RU"/>
              </w:rPr>
              <w:t xml:space="preserve"> </w:t>
            </w:r>
            <w:r w:rsidRPr="00D16324">
              <w:rPr>
                <w:sz w:val="24"/>
                <w:szCs w:val="24"/>
                <w:lang w:val="ru-RU"/>
              </w:rPr>
              <w:t>характер</w:t>
            </w:r>
            <w:r w:rsidRPr="00D16324">
              <w:rPr>
                <w:spacing w:val="-4"/>
                <w:sz w:val="24"/>
                <w:szCs w:val="24"/>
                <w:lang w:val="ru-RU"/>
              </w:rPr>
              <w:t xml:space="preserve"> </w:t>
            </w:r>
            <w:r w:rsidRPr="00D16324">
              <w:rPr>
                <w:sz w:val="24"/>
                <w:szCs w:val="24"/>
                <w:lang w:val="ru-RU"/>
              </w:rPr>
              <w:t>изображаемых</w:t>
            </w:r>
            <w:r w:rsidRPr="00D16324">
              <w:rPr>
                <w:spacing w:val="-4"/>
                <w:sz w:val="24"/>
                <w:szCs w:val="24"/>
                <w:lang w:val="ru-RU"/>
              </w:rPr>
              <w:t xml:space="preserve"> </w:t>
            </w:r>
            <w:r w:rsidRPr="00D16324">
              <w:rPr>
                <w:sz w:val="24"/>
                <w:szCs w:val="24"/>
                <w:lang w:val="ru-RU"/>
              </w:rPr>
              <w:t>животных;</w:t>
            </w:r>
          </w:p>
          <w:p w:rsidR="00B1621D" w:rsidRPr="00D16324" w:rsidRDefault="00B1621D" w:rsidP="00D16324">
            <w:pPr>
              <w:pStyle w:val="TableParagraph"/>
              <w:numPr>
                <w:ilvl w:val="0"/>
                <w:numId w:val="126"/>
              </w:numPr>
              <w:tabs>
                <w:tab w:val="left" w:pos="829"/>
              </w:tabs>
              <w:spacing w:before="5" w:line="276" w:lineRule="auto"/>
              <w:ind w:right="96" w:firstLine="142"/>
              <w:rPr>
                <w:sz w:val="24"/>
                <w:szCs w:val="24"/>
                <w:lang w:val="ru-RU"/>
              </w:rPr>
            </w:pPr>
            <w:r w:rsidRPr="00D16324">
              <w:rPr>
                <w:sz w:val="24"/>
                <w:szCs w:val="24"/>
                <w:lang w:val="ru-RU"/>
              </w:rPr>
              <w:t>Педагог поощряет детей в использовании песен, музыкально-ритмических движений,</w:t>
            </w:r>
            <w:r w:rsidRPr="00D16324">
              <w:rPr>
                <w:spacing w:val="1"/>
                <w:sz w:val="24"/>
                <w:szCs w:val="24"/>
                <w:lang w:val="ru-RU"/>
              </w:rPr>
              <w:t xml:space="preserve"> </w:t>
            </w:r>
            <w:r w:rsidRPr="00D16324">
              <w:rPr>
                <w:sz w:val="24"/>
                <w:szCs w:val="24"/>
                <w:lang w:val="ru-RU"/>
              </w:rPr>
              <w:t>музыкальных игр в повседневной жизни и различных видах досуговой деятельности</w:t>
            </w:r>
            <w:r w:rsidRPr="00D16324">
              <w:rPr>
                <w:spacing w:val="1"/>
                <w:sz w:val="24"/>
                <w:szCs w:val="24"/>
                <w:lang w:val="ru-RU"/>
              </w:rPr>
              <w:t xml:space="preserve"> </w:t>
            </w:r>
            <w:r w:rsidRPr="00D16324">
              <w:rPr>
                <w:sz w:val="24"/>
                <w:szCs w:val="24"/>
                <w:lang w:val="ru-RU"/>
              </w:rPr>
              <w:t>(праздниках,</w:t>
            </w:r>
            <w:r w:rsidRPr="00D16324">
              <w:rPr>
                <w:spacing w:val="-1"/>
                <w:sz w:val="24"/>
                <w:szCs w:val="24"/>
                <w:lang w:val="ru-RU"/>
              </w:rPr>
              <w:t xml:space="preserve"> </w:t>
            </w:r>
            <w:r w:rsidRPr="00D16324">
              <w:rPr>
                <w:sz w:val="24"/>
                <w:szCs w:val="24"/>
                <w:lang w:val="ru-RU"/>
              </w:rPr>
              <w:t>развлечениях</w:t>
            </w:r>
            <w:r w:rsidRPr="00D16324">
              <w:rPr>
                <w:spacing w:val="-2"/>
                <w:sz w:val="24"/>
                <w:szCs w:val="24"/>
                <w:lang w:val="ru-RU"/>
              </w:rPr>
              <w:t xml:space="preserve"> </w:t>
            </w:r>
            <w:r w:rsidRPr="00D16324">
              <w:rPr>
                <w:sz w:val="24"/>
                <w:szCs w:val="24"/>
                <w:lang w:val="ru-RU"/>
              </w:rPr>
              <w:t>и</w:t>
            </w:r>
            <w:r w:rsidRPr="00D16324">
              <w:rPr>
                <w:spacing w:val="-1"/>
                <w:sz w:val="24"/>
                <w:szCs w:val="24"/>
                <w:lang w:val="ru-RU"/>
              </w:rPr>
              <w:t xml:space="preserve"> </w:t>
            </w:r>
            <w:r w:rsidRPr="00D16324">
              <w:rPr>
                <w:sz w:val="24"/>
                <w:szCs w:val="24"/>
                <w:lang w:val="ru-RU"/>
              </w:rPr>
              <w:t>других</w:t>
            </w:r>
            <w:r w:rsidRPr="00D16324">
              <w:rPr>
                <w:spacing w:val="2"/>
                <w:sz w:val="24"/>
                <w:szCs w:val="24"/>
                <w:lang w:val="ru-RU"/>
              </w:rPr>
              <w:t xml:space="preserve"> </w:t>
            </w:r>
            <w:r w:rsidRPr="00D16324">
              <w:rPr>
                <w:sz w:val="24"/>
                <w:szCs w:val="24"/>
                <w:lang w:val="ru-RU"/>
              </w:rPr>
              <w:t>видах</w:t>
            </w:r>
            <w:r w:rsidRPr="00D16324">
              <w:rPr>
                <w:spacing w:val="1"/>
                <w:sz w:val="24"/>
                <w:szCs w:val="24"/>
                <w:lang w:val="ru-RU"/>
              </w:rPr>
              <w:t xml:space="preserve"> </w:t>
            </w:r>
            <w:r w:rsidRPr="00D16324">
              <w:rPr>
                <w:sz w:val="24"/>
                <w:szCs w:val="24"/>
                <w:lang w:val="ru-RU"/>
              </w:rPr>
              <w:t>досуговой</w:t>
            </w:r>
            <w:r w:rsidRPr="00D16324">
              <w:rPr>
                <w:spacing w:val="-1"/>
                <w:sz w:val="24"/>
                <w:szCs w:val="24"/>
                <w:lang w:val="ru-RU"/>
              </w:rPr>
              <w:t xml:space="preserve"> </w:t>
            </w:r>
            <w:r w:rsidRPr="00D16324">
              <w:rPr>
                <w:sz w:val="24"/>
                <w:szCs w:val="24"/>
                <w:lang w:val="ru-RU"/>
              </w:rPr>
              <w:t>деятельности);</w:t>
            </w:r>
          </w:p>
          <w:p w:rsidR="00B1621D" w:rsidRPr="00D16324" w:rsidRDefault="00B1621D" w:rsidP="00D16324">
            <w:pPr>
              <w:pStyle w:val="TableParagraph"/>
              <w:spacing w:before="64" w:line="276" w:lineRule="auto"/>
              <w:ind w:left="107" w:firstLine="142"/>
              <w:rPr>
                <w:b/>
                <w:i/>
                <w:sz w:val="24"/>
                <w:szCs w:val="24"/>
                <w:lang w:val="ru-RU"/>
              </w:rPr>
            </w:pPr>
            <w:r w:rsidRPr="00D16324">
              <w:rPr>
                <w:b/>
                <w:i/>
                <w:sz w:val="24"/>
                <w:szCs w:val="24"/>
                <w:lang w:val="ru-RU"/>
              </w:rPr>
              <w:t>Игра</w:t>
            </w:r>
            <w:r w:rsidRPr="00D16324">
              <w:rPr>
                <w:b/>
                <w:i/>
                <w:spacing w:val="-3"/>
                <w:sz w:val="24"/>
                <w:szCs w:val="24"/>
                <w:lang w:val="ru-RU"/>
              </w:rPr>
              <w:t xml:space="preserve"> </w:t>
            </w:r>
            <w:r w:rsidRPr="00D16324">
              <w:rPr>
                <w:b/>
                <w:i/>
                <w:sz w:val="24"/>
                <w:szCs w:val="24"/>
                <w:lang w:val="ru-RU"/>
              </w:rPr>
              <w:t>на</w:t>
            </w:r>
            <w:r w:rsidRPr="00D16324">
              <w:rPr>
                <w:b/>
                <w:i/>
                <w:spacing w:val="-3"/>
                <w:sz w:val="24"/>
                <w:szCs w:val="24"/>
                <w:lang w:val="ru-RU"/>
              </w:rPr>
              <w:t xml:space="preserve"> </w:t>
            </w:r>
            <w:r w:rsidRPr="00D16324">
              <w:rPr>
                <w:b/>
                <w:i/>
                <w:sz w:val="24"/>
                <w:szCs w:val="24"/>
                <w:lang w:val="ru-RU"/>
              </w:rPr>
              <w:t>детских</w:t>
            </w:r>
            <w:r w:rsidRPr="00D16324">
              <w:rPr>
                <w:b/>
                <w:i/>
                <w:spacing w:val="-5"/>
                <w:sz w:val="24"/>
                <w:szCs w:val="24"/>
                <w:lang w:val="ru-RU"/>
              </w:rPr>
              <w:t xml:space="preserve"> </w:t>
            </w:r>
            <w:r w:rsidRPr="00D16324">
              <w:rPr>
                <w:b/>
                <w:i/>
                <w:sz w:val="24"/>
                <w:szCs w:val="24"/>
                <w:lang w:val="ru-RU"/>
              </w:rPr>
              <w:t>музыкальных</w:t>
            </w:r>
            <w:r w:rsidRPr="00D16324">
              <w:rPr>
                <w:b/>
                <w:i/>
                <w:spacing w:val="-3"/>
                <w:sz w:val="24"/>
                <w:szCs w:val="24"/>
                <w:lang w:val="ru-RU"/>
              </w:rPr>
              <w:t xml:space="preserve"> </w:t>
            </w:r>
            <w:r w:rsidRPr="00D16324">
              <w:rPr>
                <w:b/>
                <w:i/>
                <w:sz w:val="24"/>
                <w:szCs w:val="24"/>
                <w:lang w:val="ru-RU"/>
              </w:rPr>
              <w:t>инструментах:</w:t>
            </w:r>
          </w:p>
          <w:p w:rsidR="00B1621D" w:rsidRPr="00D16324" w:rsidRDefault="00B1621D" w:rsidP="00D16324">
            <w:pPr>
              <w:pStyle w:val="TableParagraph"/>
              <w:numPr>
                <w:ilvl w:val="0"/>
                <w:numId w:val="126"/>
              </w:numPr>
              <w:tabs>
                <w:tab w:val="left" w:pos="829"/>
              </w:tabs>
              <w:spacing w:before="57" w:line="276" w:lineRule="auto"/>
              <w:ind w:right="101" w:firstLine="142"/>
              <w:rPr>
                <w:sz w:val="24"/>
                <w:szCs w:val="24"/>
                <w:lang w:val="ru-RU"/>
              </w:rPr>
            </w:pPr>
            <w:r w:rsidRPr="00D16324">
              <w:rPr>
                <w:sz w:val="24"/>
                <w:szCs w:val="24"/>
                <w:lang w:val="ru-RU"/>
              </w:rPr>
              <w:t>Педагог</w:t>
            </w:r>
            <w:r w:rsidRPr="00D16324">
              <w:rPr>
                <w:spacing w:val="1"/>
                <w:sz w:val="24"/>
                <w:szCs w:val="24"/>
                <w:lang w:val="ru-RU"/>
              </w:rPr>
              <w:t xml:space="preserve"> </w:t>
            </w:r>
            <w:r w:rsidRPr="00D16324">
              <w:rPr>
                <w:sz w:val="24"/>
                <w:szCs w:val="24"/>
                <w:lang w:val="ru-RU"/>
              </w:rPr>
              <w:t>знакомит</w:t>
            </w:r>
            <w:r w:rsidRPr="00D16324">
              <w:rPr>
                <w:spacing w:val="1"/>
                <w:sz w:val="24"/>
                <w:szCs w:val="24"/>
                <w:lang w:val="ru-RU"/>
              </w:rPr>
              <w:t xml:space="preserve"> </w:t>
            </w:r>
            <w:r w:rsidRPr="00D16324">
              <w:rPr>
                <w:sz w:val="24"/>
                <w:szCs w:val="24"/>
                <w:lang w:val="ru-RU"/>
              </w:rPr>
              <w:t>детей</w:t>
            </w:r>
            <w:r w:rsidRPr="00D16324">
              <w:rPr>
                <w:spacing w:val="1"/>
                <w:sz w:val="24"/>
                <w:szCs w:val="24"/>
                <w:lang w:val="ru-RU"/>
              </w:rPr>
              <w:t xml:space="preserve"> </w:t>
            </w:r>
            <w:r w:rsidRPr="00D16324">
              <w:rPr>
                <w:sz w:val="24"/>
                <w:szCs w:val="24"/>
                <w:lang w:val="ru-RU"/>
              </w:rPr>
              <w:t>с</w:t>
            </w:r>
            <w:r w:rsidRPr="00D16324">
              <w:rPr>
                <w:spacing w:val="1"/>
                <w:sz w:val="24"/>
                <w:szCs w:val="24"/>
                <w:lang w:val="ru-RU"/>
              </w:rPr>
              <w:t xml:space="preserve"> </w:t>
            </w:r>
            <w:r w:rsidRPr="00D16324">
              <w:rPr>
                <w:sz w:val="24"/>
                <w:szCs w:val="24"/>
                <w:lang w:val="ru-RU"/>
              </w:rPr>
              <w:t>некоторыми</w:t>
            </w:r>
            <w:r w:rsidRPr="00D16324">
              <w:rPr>
                <w:spacing w:val="1"/>
                <w:sz w:val="24"/>
                <w:szCs w:val="24"/>
                <w:lang w:val="ru-RU"/>
              </w:rPr>
              <w:t xml:space="preserve"> </w:t>
            </w:r>
            <w:r w:rsidRPr="00D16324">
              <w:rPr>
                <w:sz w:val="24"/>
                <w:szCs w:val="24"/>
                <w:lang w:val="ru-RU"/>
              </w:rPr>
              <w:t>детскими</w:t>
            </w:r>
            <w:r w:rsidRPr="00D16324">
              <w:rPr>
                <w:spacing w:val="1"/>
                <w:sz w:val="24"/>
                <w:szCs w:val="24"/>
                <w:lang w:val="ru-RU"/>
              </w:rPr>
              <w:t xml:space="preserve"> </w:t>
            </w:r>
            <w:r w:rsidRPr="00D16324">
              <w:rPr>
                <w:sz w:val="24"/>
                <w:szCs w:val="24"/>
                <w:lang w:val="ru-RU"/>
              </w:rPr>
              <w:t>музыкальными</w:t>
            </w:r>
            <w:r w:rsidRPr="00D16324">
              <w:rPr>
                <w:spacing w:val="1"/>
                <w:sz w:val="24"/>
                <w:szCs w:val="24"/>
                <w:lang w:val="ru-RU"/>
              </w:rPr>
              <w:t xml:space="preserve"> </w:t>
            </w:r>
            <w:r w:rsidRPr="00D16324">
              <w:rPr>
                <w:sz w:val="24"/>
                <w:szCs w:val="24"/>
                <w:lang w:val="ru-RU"/>
              </w:rPr>
              <w:t>инструментами:</w:t>
            </w:r>
            <w:r w:rsidRPr="00D16324">
              <w:rPr>
                <w:spacing w:val="1"/>
                <w:sz w:val="24"/>
                <w:szCs w:val="24"/>
                <w:lang w:val="ru-RU"/>
              </w:rPr>
              <w:t xml:space="preserve"> </w:t>
            </w:r>
            <w:r w:rsidRPr="00D16324">
              <w:rPr>
                <w:sz w:val="24"/>
                <w:szCs w:val="24"/>
                <w:lang w:val="ru-RU"/>
              </w:rPr>
              <w:t>дудочкой, металлофоном, колокольчиком, бубном, погремушкой, барабаном, а также их</w:t>
            </w:r>
            <w:r w:rsidRPr="00D16324">
              <w:rPr>
                <w:spacing w:val="-58"/>
                <w:sz w:val="24"/>
                <w:szCs w:val="24"/>
                <w:lang w:val="ru-RU"/>
              </w:rPr>
              <w:t xml:space="preserve"> </w:t>
            </w:r>
            <w:r w:rsidRPr="00D16324">
              <w:rPr>
                <w:sz w:val="24"/>
                <w:szCs w:val="24"/>
                <w:lang w:val="ru-RU"/>
              </w:rPr>
              <w:t>звучанием; учит детей подыгрывать на детских ударных музыкальных инструментах.</w:t>
            </w:r>
            <w:r w:rsidRPr="00D16324">
              <w:rPr>
                <w:spacing w:val="1"/>
                <w:sz w:val="24"/>
                <w:szCs w:val="24"/>
                <w:lang w:val="ru-RU"/>
              </w:rPr>
              <w:t xml:space="preserve"> </w:t>
            </w:r>
            <w:r w:rsidRPr="00D16324">
              <w:rPr>
                <w:sz w:val="24"/>
                <w:szCs w:val="24"/>
                <w:lang w:val="ru-RU"/>
              </w:rPr>
              <w:t>Формирует</w:t>
            </w:r>
            <w:r w:rsidRPr="00D16324">
              <w:rPr>
                <w:spacing w:val="1"/>
                <w:sz w:val="24"/>
                <w:szCs w:val="24"/>
                <w:lang w:val="ru-RU"/>
              </w:rPr>
              <w:t xml:space="preserve"> </w:t>
            </w:r>
            <w:r w:rsidRPr="00D16324">
              <w:rPr>
                <w:sz w:val="24"/>
                <w:szCs w:val="24"/>
                <w:lang w:val="ru-RU"/>
              </w:rPr>
              <w:t>умение</w:t>
            </w:r>
            <w:r w:rsidRPr="00D16324">
              <w:rPr>
                <w:spacing w:val="1"/>
                <w:sz w:val="24"/>
                <w:szCs w:val="24"/>
                <w:lang w:val="ru-RU"/>
              </w:rPr>
              <w:t xml:space="preserve"> </w:t>
            </w:r>
            <w:r w:rsidRPr="00D16324">
              <w:rPr>
                <w:sz w:val="24"/>
                <w:szCs w:val="24"/>
                <w:lang w:val="ru-RU"/>
              </w:rPr>
              <w:t>у</w:t>
            </w:r>
            <w:r w:rsidRPr="00D16324">
              <w:rPr>
                <w:spacing w:val="1"/>
                <w:sz w:val="24"/>
                <w:szCs w:val="24"/>
                <w:lang w:val="ru-RU"/>
              </w:rPr>
              <w:t xml:space="preserve"> </w:t>
            </w:r>
            <w:r w:rsidRPr="00D16324">
              <w:rPr>
                <w:sz w:val="24"/>
                <w:szCs w:val="24"/>
                <w:lang w:val="ru-RU"/>
              </w:rPr>
              <w:t>детей</w:t>
            </w:r>
            <w:r w:rsidRPr="00D16324">
              <w:rPr>
                <w:spacing w:val="1"/>
                <w:sz w:val="24"/>
                <w:szCs w:val="24"/>
                <w:lang w:val="ru-RU"/>
              </w:rPr>
              <w:t xml:space="preserve"> </w:t>
            </w:r>
            <w:r w:rsidRPr="00D16324">
              <w:rPr>
                <w:sz w:val="24"/>
                <w:szCs w:val="24"/>
                <w:lang w:val="ru-RU"/>
              </w:rPr>
              <w:t>сравнивать</w:t>
            </w:r>
            <w:r w:rsidRPr="00D16324">
              <w:rPr>
                <w:spacing w:val="1"/>
                <w:sz w:val="24"/>
                <w:szCs w:val="24"/>
                <w:lang w:val="ru-RU"/>
              </w:rPr>
              <w:t xml:space="preserve"> </w:t>
            </w:r>
            <w:r w:rsidRPr="00D16324">
              <w:rPr>
                <w:sz w:val="24"/>
                <w:szCs w:val="24"/>
                <w:lang w:val="ru-RU"/>
              </w:rPr>
              <w:t>разные</w:t>
            </w:r>
            <w:r w:rsidRPr="00D16324">
              <w:rPr>
                <w:spacing w:val="1"/>
                <w:sz w:val="24"/>
                <w:szCs w:val="24"/>
                <w:lang w:val="ru-RU"/>
              </w:rPr>
              <w:t xml:space="preserve"> </w:t>
            </w:r>
            <w:r w:rsidRPr="00D16324">
              <w:rPr>
                <w:sz w:val="24"/>
                <w:szCs w:val="24"/>
                <w:lang w:val="ru-RU"/>
              </w:rPr>
              <w:t>по</w:t>
            </w:r>
            <w:r w:rsidRPr="00D16324">
              <w:rPr>
                <w:spacing w:val="1"/>
                <w:sz w:val="24"/>
                <w:szCs w:val="24"/>
                <w:lang w:val="ru-RU"/>
              </w:rPr>
              <w:t xml:space="preserve"> </w:t>
            </w:r>
            <w:r w:rsidRPr="00D16324">
              <w:rPr>
                <w:sz w:val="24"/>
                <w:szCs w:val="24"/>
                <w:lang w:val="ru-RU"/>
              </w:rPr>
              <w:t>звучанию</w:t>
            </w:r>
            <w:r w:rsidRPr="00D16324">
              <w:rPr>
                <w:spacing w:val="1"/>
                <w:sz w:val="24"/>
                <w:szCs w:val="24"/>
                <w:lang w:val="ru-RU"/>
              </w:rPr>
              <w:t xml:space="preserve"> </w:t>
            </w:r>
            <w:r w:rsidRPr="00D16324">
              <w:rPr>
                <w:sz w:val="24"/>
                <w:szCs w:val="24"/>
                <w:lang w:val="ru-RU"/>
              </w:rPr>
              <w:t>детские</w:t>
            </w:r>
            <w:r w:rsidRPr="00D16324">
              <w:rPr>
                <w:spacing w:val="1"/>
                <w:sz w:val="24"/>
                <w:szCs w:val="24"/>
                <w:lang w:val="ru-RU"/>
              </w:rPr>
              <w:t xml:space="preserve"> </w:t>
            </w:r>
            <w:r w:rsidRPr="00D16324">
              <w:rPr>
                <w:sz w:val="24"/>
                <w:szCs w:val="24"/>
                <w:lang w:val="ru-RU"/>
              </w:rPr>
              <w:t>музыкальные</w:t>
            </w:r>
            <w:r w:rsidRPr="00D16324">
              <w:rPr>
                <w:spacing w:val="1"/>
                <w:sz w:val="24"/>
                <w:szCs w:val="24"/>
                <w:lang w:val="ru-RU"/>
              </w:rPr>
              <w:t xml:space="preserve"> </w:t>
            </w:r>
            <w:r w:rsidRPr="00D16324">
              <w:rPr>
                <w:sz w:val="24"/>
                <w:szCs w:val="24"/>
                <w:lang w:val="ru-RU"/>
              </w:rPr>
              <w:t>инструменты</w:t>
            </w:r>
            <w:r w:rsidRPr="00D16324">
              <w:rPr>
                <w:spacing w:val="-1"/>
                <w:sz w:val="24"/>
                <w:szCs w:val="24"/>
                <w:lang w:val="ru-RU"/>
              </w:rPr>
              <w:t xml:space="preserve"> </w:t>
            </w:r>
            <w:r w:rsidRPr="00D16324">
              <w:rPr>
                <w:sz w:val="24"/>
                <w:szCs w:val="24"/>
                <w:lang w:val="ru-RU"/>
              </w:rPr>
              <w:t>(предметы)</w:t>
            </w:r>
            <w:r w:rsidRPr="00D16324">
              <w:rPr>
                <w:spacing w:val="-3"/>
                <w:sz w:val="24"/>
                <w:szCs w:val="24"/>
                <w:lang w:val="ru-RU"/>
              </w:rPr>
              <w:t xml:space="preserve"> </w:t>
            </w:r>
            <w:r w:rsidRPr="00D16324">
              <w:rPr>
                <w:sz w:val="24"/>
                <w:szCs w:val="24"/>
                <w:lang w:val="ru-RU"/>
              </w:rPr>
              <w:t>в</w:t>
            </w:r>
            <w:r w:rsidRPr="00D16324">
              <w:rPr>
                <w:spacing w:val="-2"/>
                <w:sz w:val="24"/>
                <w:szCs w:val="24"/>
                <w:lang w:val="ru-RU"/>
              </w:rPr>
              <w:t xml:space="preserve"> </w:t>
            </w:r>
            <w:r w:rsidRPr="00D16324">
              <w:rPr>
                <w:sz w:val="24"/>
                <w:szCs w:val="24"/>
                <w:lang w:val="ru-RU"/>
              </w:rPr>
              <w:t>процессе манипулирования,</w:t>
            </w:r>
            <w:r w:rsidRPr="00D16324">
              <w:rPr>
                <w:spacing w:val="-1"/>
                <w:sz w:val="24"/>
                <w:szCs w:val="24"/>
                <w:lang w:val="ru-RU"/>
              </w:rPr>
              <w:t xml:space="preserve"> </w:t>
            </w:r>
            <w:r w:rsidRPr="00D16324">
              <w:rPr>
                <w:sz w:val="24"/>
                <w:szCs w:val="24"/>
                <w:lang w:val="ru-RU"/>
              </w:rPr>
              <w:t>звукоизвлечения;</w:t>
            </w:r>
          </w:p>
          <w:p w:rsidR="00B1621D" w:rsidRPr="00D16324" w:rsidRDefault="00B1621D" w:rsidP="00D16324">
            <w:pPr>
              <w:pStyle w:val="TableParagraph"/>
              <w:numPr>
                <w:ilvl w:val="0"/>
                <w:numId w:val="126"/>
              </w:numPr>
              <w:tabs>
                <w:tab w:val="left" w:pos="829"/>
              </w:tabs>
              <w:spacing w:before="2" w:line="276" w:lineRule="auto"/>
              <w:ind w:right="102" w:firstLine="142"/>
              <w:rPr>
                <w:sz w:val="24"/>
                <w:szCs w:val="24"/>
                <w:lang w:val="ru-RU"/>
              </w:rPr>
            </w:pPr>
            <w:r w:rsidRPr="00D16324">
              <w:rPr>
                <w:sz w:val="24"/>
                <w:szCs w:val="24"/>
                <w:lang w:val="ru-RU"/>
              </w:rPr>
              <w:t>Поощряет детей в самостоятельном экспериментировании со звуками в разных видах</w:t>
            </w:r>
            <w:r w:rsidRPr="00D16324">
              <w:rPr>
                <w:spacing w:val="1"/>
                <w:sz w:val="24"/>
                <w:szCs w:val="24"/>
                <w:lang w:val="ru-RU"/>
              </w:rPr>
              <w:t xml:space="preserve"> </w:t>
            </w:r>
            <w:r w:rsidRPr="00D16324">
              <w:rPr>
                <w:sz w:val="24"/>
                <w:szCs w:val="24"/>
                <w:lang w:val="ru-RU"/>
              </w:rPr>
              <w:t>деятельности,</w:t>
            </w:r>
            <w:r w:rsidRPr="00D16324">
              <w:rPr>
                <w:spacing w:val="1"/>
                <w:sz w:val="24"/>
                <w:szCs w:val="24"/>
                <w:lang w:val="ru-RU"/>
              </w:rPr>
              <w:t xml:space="preserve"> </w:t>
            </w:r>
            <w:r w:rsidRPr="00D16324">
              <w:rPr>
                <w:sz w:val="24"/>
                <w:szCs w:val="24"/>
                <w:lang w:val="ru-RU"/>
              </w:rPr>
              <w:t>исследовании</w:t>
            </w:r>
            <w:r w:rsidRPr="00D16324">
              <w:rPr>
                <w:spacing w:val="1"/>
                <w:sz w:val="24"/>
                <w:szCs w:val="24"/>
                <w:lang w:val="ru-RU"/>
              </w:rPr>
              <w:t xml:space="preserve"> </w:t>
            </w:r>
            <w:r w:rsidRPr="00D16324">
              <w:rPr>
                <w:sz w:val="24"/>
                <w:szCs w:val="24"/>
                <w:lang w:val="ru-RU"/>
              </w:rPr>
              <w:t>качества</w:t>
            </w:r>
            <w:r w:rsidRPr="00D16324">
              <w:rPr>
                <w:spacing w:val="1"/>
                <w:sz w:val="24"/>
                <w:szCs w:val="24"/>
                <w:lang w:val="ru-RU"/>
              </w:rPr>
              <w:t xml:space="preserve"> </w:t>
            </w:r>
            <w:r w:rsidRPr="00D16324">
              <w:rPr>
                <w:sz w:val="24"/>
                <w:szCs w:val="24"/>
                <w:lang w:val="ru-RU"/>
              </w:rPr>
              <w:t>музыкального</w:t>
            </w:r>
            <w:r w:rsidRPr="00D16324">
              <w:rPr>
                <w:spacing w:val="1"/>
                <w:sz w:val="24"/>
                <w:szCs w:val="24"/>
                <w:lang w:val="ru-RU"/>
              </w:rPr>
              <w:t xml:space="preserve"> </w:t>
            </w:r>
            <w:r w:rsidRPr="00D16324">
              <w:rPr>
                <w:sz w:val="24"/>
                <w:szCs w:val="24"/>
                <w:lang w:val="ru-RU"/>
              </w:rPr>
              <w:t>звука:</w:t>
            </w:r>
            <w:r w:rsidRPr="00D16324">
              <w:rPr>
                <w:spacing w:val="1"/>
                <w:sz w:val="24"/>
                <w:szCs w:val="24"/>
                <w:lang w:val="ru-RU"/>
              </w:rPr>
              <w:t xml:space="preserve"> </w:t>
            </w:r>
            <w:r w:rsidRPr="00D16324">
              <w:rPr>
                <w:sz w:val="24"/>
                <w:szCs w:val="24"/>
                <w:lang w:val="ru-RU"/>
              </w:rPr>
              <w:t>высоты,</w:t>
            </w:r>
            <w:r w:rsidRPr="00D16324">
              <w:rPr>
                <w:spacing w:val="1"/>
                <w:sz w:val="24"/>
                <w:szCs w:val="24"/>
                <w:lang w:val="ru-RU"/>
              </w:rPr>
              <w:t xml:space="preserve"> </w:t>
            </w:r>
            <w:r w:rsidRPr="00D16324">
              <w:rPr>
                <w:sz w:val="24"/>
                <w:szCs w:val="24"/>
                <w:lang w:val="ru-RU"/>
              </w:rPr>
              <w:t>длительности,</w:t>
            </w:r>
            <w:r w:rsidRPr="00D16324">
              <w:rPr>
                <w:spacing w:val="1"/>
                <w:sz w:val="24"/>
                <w:szCs w:val="24"/>
                <w:lang w:val="ru-RU"/>
              </w:rPr>
              <w:t xml:space="preserve"> </w:t>
            </w:r>
            <w:r w:rsidRPr="00D16324">
              <w:rPr>
                <w:sz w:val="24"/>
                <w:szCs w:val="24"/>
                <w:lang w:val="ru-RU"/>
              </w:rPr>
              <w:t>тембра.</w:t>
            </w:r>
          </w:p>
        </w:tc>
      </w:tr>
      <w:tr w:rsidR="00B1621D" w:rsidRPr="00D16324" w:rsidTr="00D16324">
        <w:trPr>
          <w:trHeight w:val="335"/>
        </w:trPr>
        <w:tc>
          <w:tcPr>
            <w:tcW w:w="9498" w:type="dxa"/>
          </w:tcPr>
          <w:p w:rsidR="00B1621D" w:rsidRPr="00D16324" w:rsidRDefault="00B1621D" w:rsidP="00D16324">
            <w:pPr>
              <w:pStyle w:val="TableParagraph"/>
              <w:spacing w:line="276" w:lineRule="auto"/>
              <w:ind w:left="150" w:right="143" w:firstLine="142"/>
              <w:jc w:val="center"/>
              <w:rPr>
                <w:b/>
                <w:i/>
                <w:sz w:val="24"/>
                <w:szCs w:val="24"/>
              </w:rPr>
            </w:pPr>
            <w:r w:rsidRPr="00D16324">
              <w:rPr>
                <w:b/>
                <w:i/>
                <w:sz w:val="24"/>
                <w:szCs w:val="24"/>
              </w:rPr>
              <w:t>Театрализованная</w:t>
            </w:r>
            <w:r w:rsidRPr="00D16324">
              <w:rPr>
                <w:b/>
                <w:i/>
                <w:spacing w:val="-6"/>
                <w:sz w:val="24"/>
                <w:szCs w:val="24"/>
              </w:rPr>
              <w:t xml:space="preserve"> </w:t>
            </w:r>
            <w:r w:rsidRPr="00D16324">
              <w:rPr>
                <w:b/>
                <w:i/>
                <w:sz w:val="24"/>
                <w:szCs w:val="24"/>
              </w:rPr>
              <w:t>деятельность:</w:t>
            </w:r>
          </w:p>
        </w:tc>
      </w:tr>
      <w:tr w:rsidR="00B1621D" w:rsidRPr="00D16324" w:rsidTr="00D16324">
        <w:trPr>
          <w:trHeight w:val="335"/>
        </w:trPr>
        <w:tc>
          <w:tcPr>
            <w:tcW w:w="9498" w:type="dxa"/>
          </w:tcPr>
          <w:p w:rsidR="00B1621D" w:rsidRPr="00D16324" w:rsidRDefault="00B1621D" w:rsidP="00D16324">
            <w:pPr>
              <w:pStyle w:val="TableParagraph"/>
              <w:numPr>
                <w:ilvl w:val="0"/>
                <w:numId w:val="125"/>
              </w:numPr>
              <w:tabs>
                <w:tab w:val="left" w:pos="829"/>
              </w:tabs>
              <w:spacing w:line="276" w:lineRule="auto"/>
              <w:ind w:right="103" w:firstLine="142"/>
              <w:rPr>
                <w:sz w:val="24"/>
                <w:szCs w:val="24"/>
                <w:lang w:val="ru-RU"/>
              </w:rPr>
            </w:pPr>
            <w:r w:rsidRPr="00D16324">
              <w:rPr>
                <w:sz w:val="24"/>
                <w:szCs w:val="24"/>
                <w:lang w:val="ru-RU"/>
              </w:rPr>
              <w:t>Педагог формирует у детей интерес к театрализованной деятельности, знакомит детей с</w:t>
            </w:r>
            <w:r w:rsidRPr="00D16324">
              <w:rPr>
                <w:spacing w:val="-57"/>
                <w:sz w:val="24"/>
                <w:szCs w:val="24"/>
                <w:lang w:val="ru-RU"/>
              </w:rPr>
              <w:t xml:space="preserve"> </w:t>
            </w:r>
            <w:r w:rsidRPr="00D16324">
              <w:rPr>
                <w:sz w:val="24"/>
                <w:szCs w:val="24"/>
                <w:lang w:val="ru-RU"/>
              </w:rPr>
              <w:t>различными</w:t>
            </w:r>
            <w:r w:rsidRPr="00D16324">
              <w:rPr>
                <w:spacing w:val="1"/>
                <w:sz w:val="24"/>
                <w:szCs w:val="24"/>
                <w:lang w:val="ru-RU"/>
              </w:rPr>
              <w:t xml:space="preserve"> </w:t>
            </w:r>
            <w:r w:rsidRPr="00D16324">
              <w:rPr>
                <w:sz w:val="24"/>
                <w:szCs w:val="24"/>
                <w:lang w:val="ru-RU"/>
              </w:rPr>
              <w:t>видами</w:t>
            </w:r>
            <w:r w:rsidRPr="00D16324">
              <w:rPr>
                <w:spacing w:val="1"/>
                <w:sz w:val="24"/>
                <w:szCs w:val="24"/>
                <w:lang w:val="ru-RU"/>
              </w:rPr>
              <w:t xml:space="preserve"> </w:t>
            </w:r>
            <w:r w:rsidRPr="00D16324">
              <w:rPr>
                <w:sz w:val="24"/>
                <w:szCs w:val="24"/>
                <w:lang w:val="ru-RU"/>
              </w:rPr>
              <w:t>театра</w:t>
            </w:r>
            <w:r w:rsidRPr="00D16324">
              <w:rPr>
                <w:spacing w:val="1"/>
                <w:sz w:val="24"/>
                <w:szCs w:val="24"/>
                <w:lang w:val="ru-RU"/>
              </w:rPr>
              <w:t xml:space="preserve"> </w:t>
            </w:r>
            <w:r w:rsidRPr="00D16324">
              <w:rPr>
                <w:sz w:val="24"/>
                <w:szCs w:val="24"/>
                <w:lang w:val="ru-RU"/>
              </w:rPr>
              <w:t>(настольный,</w:t>
            </w:r>
            <w:r w:rsidRPr="00D16324">
              <w:rPr>
                <w:spacing w:val="1"/>
                <w:sz w:val="24"/>
                <w:szCs w:val="24"/>
                <w:lang w:val="ru-RU"/>
              </w:rPr>
              <w:t xml:space="preserve"> </w:t>
            </w:r>
            <w:r w:rsidRPr="00D16324">
              <w:rPr>
                <w:sz w:val="24"/>
                <w:szCs w:val="24"/>
                <w:lang w:val="ru-RU"/>
              </w:rPr>
              <w:t>плоскостной,</w:t>
            </w:r>
            <w:r w:rsidRPr="00D16324">
              <w:rPr>
                <w:spacing w:val="1"/>
                <w:sz w:val="24"/>
                <w:szCs w:val="24"/>
                <w:lang w:val="ru-RU"/>
              </w:rPr>
              <w:t xml:space="preserve"> </w:t>
            </w:r>
            <w:r w:rsidRPr="00D16324">
              <w:rPr>
                <w:sz w:val="24"/>
                <w:szCs w:val="24"/>
                <w:lang w:val="ru-RU"/>
              </w:rPr>
              <w:t>театр</w:t>
            </w:r>
            <w:r w:rsidRPr="00D16324">
              <w:rPr>
                <w:spacing w:val="1"/>
                <w:sz w:val="24"/>
                <w:szCs w:val="24"/>
                <w:lang w:val="ru-RU"/>
              </w:rPr>
              <w:t xml:space="preserve"> </w:t>
            </w:r>
            <w:r w:rsidRPr="00D16324">
              <w:rPr>
                <w:sz w:val="24"/>
                <w:szCs w:val="24"/>
                <w:lang w:val="ru-RU"/>
              </w:rPr>
              <w:t>игрушек)</w:t>
            </w:r>
            <w:r w:rsidRPr="00D16324">
              <w:rPr>
                <w:spacing w:val="1"/>
                <w:sz w:val="24"/>
                <w:szCs w:val="24"/>
                <w:lang w:val="ru-RU"/>
              </w:rPr>
              <w:t xml:space="preserve"> </w:t>
            </w:r>
            <w:r w:rsidRPr="00D16324">
              <w:rPr>
                <w:sz w:val="24"/>
                <w:szCs w:val="24"/>
                <w:lang w:val="ru-RU"/>
              </w:rPr>
              <w:t>и</w:t>
            </w:r>
            <w:r w:rsidRPr="00D16324">
              <w:rPr>
                <w:spacing w:val="1"/>
                <w:sz w:val="24"/>
                <w:szCs w:val="24"/>
                <w:lang w:val="ru-RU"/>
              </w:rPr>
              <w:t xml:space="preserve"> </w:t>
            </w:r>
            <w:r w:rsidRPr="00D16324">
              <w:rPr>
                <w:sz w:val="24"/>
                <w:szCs w:val="24"/>
                <w:lang w:val="ru-RU"/>
              </w:rPr>
              <w:t>умением</w:t>
            </w:r>
            <w:r w:rsidRPr="00D16324">
              <w:rPr>
                <w:spacing w:val="1"/>
                <w:sz w:val="24"/>
                <w:szCs w:val="24"/>
                <w:lang w:val="ru-RU"/>
              </w:rPr>
              <w:t xml:space="preserve"> </w:t>
            </w:r>
            <w:r w:rsidRPr="00D16324">
              <w:rPr>
                <w:sz w:val="24"/>
                <w:szCs w:val="24"/>
                <w:lang w:val="ru-RU"/>
              </w:rPr>
              <w:t>использовать</w:t>
            </w:r>
            <w:r w:rsidRPr="00D16324">
              <w:rPr>
                <w:spacing w:val="-1"/>
                <w:sz w:val="24"/>
                <w:szCs w:val="24"/>
                <w:lang w:val="ru-RU"/>
              </w:rPr>
              <w:t xml:space="preserve"> </w:t>
            </w:r>
            <w:r w:rsidRPr="00D16324">
              <w:rPr>
                <w:sz w:val="24"/>
                <w:szCs w:val="24"/>
                <w:lang w:val="ru-RU"/>
              </w:rPr>
              <w:t>их</w:t>
            </w:r>
            <w:r w:rsidRPr="00D16324">
              <w:rPr>
                <w:spacing w:val="2"/>
                <w:sz w:val="24"/>
                <w:szCs w:val="24"/>
                <w:lang w:val="ru-RU"/>
              </w:rPr>
              <w:t xml:space="preserve"> </w:t>
            </w:r>
            <w:r w:rsidRPr="00D16324">
              <w:rPr>
                <w:sz w:val="24"/>
                <w:szCs w:val="24"/>
                <w:lang w:val="ru-RU"/>
              </w:rPr>
              <w:t>в</w:t>
            </w:r>
            <w:r w:rsidRPr="00D16324">
              <w:rPr>
                <w:spacing w:val="-2"/>
                <w:sz w:val="24"/>
                <w:szCs w:val="24"/>
                <w:lang w:val="ru-RU"/>
              </w:rPr>
              <w:t xml:space="preserve"> </w:t>
            </w:r>
            <w:r w:rsidRPr="00D16324">
              <w:rPr>
                <w:sz w:val="24"/>
                <w:szCs w:val="24"/>
                <w:lang w:val="ru-RU"/>
              </w:rPr>
              <w:t>самостоятельной</w:t>
            </w:r>
            <w:r w:rsidRPr="00D16324">
              <w:rPr>
                <w:spacing w:val="-2"/>
                <w:sz w:val="24"/>
                <w:szCs w:val="24"/>
                <w:lang w:val="ru-RU"/>
              </w:rPr>
              <w:t xml:space="preserve"> </w:t>
            </w:r>
            <w:r w:rsidRPr="00D16324">
              <w:rPr>
                <w:sz w:val="24"/>
                <w:szCs w:val="24"/>
                <w:lang w:val="ru-RU"/>
              </w:rPr>
              <w:t>игровой</w:t>
            </w:r>
            <w:r w:rsidRPr="00D16324">
              <w:rPr>
                <w:spacing w:val="-1"/>
                <w:sz w:val="24"/>
                <w:szCs w:val="24"/>
                <w:lang w:val="ru-RU"/>
              </w:rPr>
              <w:t xml:space="preserve"> </w:t>
            </w:r>
            <w:r w:rsidRPr="00D16324">
              <w:rPr>
                <w:sz w:val="24"/>
                <w:szCs w:val="24"/>
                <w:lang w:val="ru-RU"/>
              </w:rPr>
              <w:t>деятельности.</w:t>
            </w:r>
          </w:p>
          <w:p w:rsidR="00B1621D" w:rsidRPr="00D16324" w:rsidRDefault="00B1621D" w:rsidP="00D16324">
            <w:pPr>
              <w:pStyle w:val="TableParagraph"/>
              <w:numPr>
                <w:ilvl w:val="0"/>
                <w:numId w:val="125"/>
              </w:numPr>
              <w:tabs>
                <w:tab w:val="left" w:pos="829"/>
              </w:tabs>
              <w:spacing w:line="276" w:lineRule="auto"/>
              <w:ind w:right="102" w:firstLine="142"/>
              <w:rPr>
                <w:sz w:val="24"/>
                <w:szCs w:val="24"/>
                <w:lang w:val="ru-RU"/>
              </w:rPr>
            </w:pPr>
            <w:r w:rsidRPr="00D16324">
              <w:rPr>
                <w:sz w:val="24"/>
                <w:szCs w:val="24"/>
                <w:lang w:val="ru-RU"/>
              </w:rPr>
              <w:t>Учит</w:t>
            </w:r>
            <w:r w:rsidRPr="00D16324">
              <w:rPr>
                <w:spacing w:val="1"/>
                <w:sz w:val="24"/>
                <w:szCs w:val="24"/>
                <w:lang w:val="ru-RU"/>
              </w:rPr>
              <w:t xml:space="preserve"> </w:t>
            </w:r>
            <w:r w:rsidRPr="00D16324">
              <w:rPr>
                <w:sz w:val="24"/>
                <w:szCs w:val="24"/>
                <w:lang w:val="ru-RU"/>
              </w:rPr>
              <w:t>передавать</w:t>
            </w:r>
            <w:r w:rsidRPr="00D16324">
              <w:rPr>
                <w:spacing w:val="1"/>
                <w:sz w:val="24"/>
                <w:szCs w:val="24"/>
                <w:lang w:val="ru-RU"/>
              </w:rPr>
              <w:t xml:space="preserve"> </w:t>
            </w:r>
            <w:r w:rsidRPr="00D16324">
              <w:rPr>
                <w:sz w:val="24"/>
                <w:szCs w:val="24"/>
                <w:lang w:val="ru-RU"/>
              </w:rPr>
              <w:t>песенные,</w:t>
            </w:r>
            <w:r w:rsidRPr="00D16324">
              <w:rPr>
                <w:spacing w:val="1"/>
                <w:sz w:val="24"/>
                <w:szCs w:val="24"/>
                <w:lang w:val="ru-RU"/>
              </w:rPr>
              <w:t xml:space="preserve"> </w:t>
            </w:r>
            <w:r w:rsidRPr="00D16324">
              <w:rPr>
                <w:sz w:val="24"/>
                <w:szCs w:val="24"/>
                <w:lang w:val="ru-RU"/>
              </w:rPr>
              <w:t>танцевальные</w:t>
            </w:r>
            <w:r w:rsidRPr="00D16324">
              <w:rPr>
                <w:spacing w:val="1"/>
                <w:sz w:val="24"/>
                <w:szCs w:val="24"/>
                <w:lang w:val="ru-RU"/>
              </w:rPr>
              <w:t xml:space="preserve"> </w:t>
            </w:r>
            <w:r w:rsidRPr="00D16324">
              <w:rPr>
                <w:sz w:val="24"/>
                <w:szCs w:val="24"/>
                <w:lang w:val="ru-RU"/>
              </w:rPr>
              <w:t>характеристики</w:t>
            </w:r>
            <w:r w:rsidRPr="00D16324">
              <w:rPr>
                <w:spacing w:val="1"/>
                <w:sz w:val="24"/>
                <w:szCs w:val="24"/>
                <w:lang w:val="ru-RU"/>
              </w:rPr>
              <w:t xml:space="preserve"> </w:t>
            </w:r>
            <w:r w:rsidRPr="00D16324">
              <w:rPr>
                <w:sz w:val="24"/>
                <w:szCs w:val="24"/>
                <w:lang w:val="ru-RU"/>
              </w:rPr>
              <w:t>персонажей</w:t>
            </w:r>
            <w:r w:rsidRPr="00D16324">
              <w:rPr>
                <w:spacing w:val="1"/>
                <w:sz w:val="24"/>
                <w:szCs w:val="24"/>
                <w:lang w:val="ru-RU"/>
              </w:rPr>
              <w:t xml:space="preserve"> </w:t>
            </w:r>
            <w:r w:rsidRPr="00D16324">
              <w:rPr>
                <w:sz w:val="24"/>
                <w:szCs w:val="24"/>
                <w:lang w:val="ru-RU"/>
              </w:rPr>
              <w:t>(ласковая</w:t>
            </w:r>
            <w:r w:rsidRPr="00D16324">
              <w:rPr>
                <w:spacing w:val="1"/>
                <w:sz w:val="24"/>
                <w:szCs w:val="24"/>
                <w:lang w:val="ru-RU"/>
              </w:rPr>
              <w:t xml:space="preserve"> </w:t>
            </w:r>
            <w:r w:rsidRPr="00D16324">
              <w:rPr>
                <w:sz w:val="24"/>
                <w:szCs w:val="24"/>
                <w:lang w:val="ru-RU"/>
              </w:rPr>
              <w:t>кошечка,</w:t>
            </w:r>
            <w:r w:rsidRPr="00D16324">
              <w:rPr>
                <w:spacing w:val="-1"/>
                <w:sz w:val="24"/>
                <w:szCs w:val="24"/>
                <w:lang w:val="ru-RU"/>
              </w:rPr>
              <w:t xml:space="preserve"> </w:t>
            </w:r>
            <w:r w:rsidRPr="00D16324">
              <w:rPr>
                <w:sz w:val="24"/>
                <w:szCs w:val="24"/>
                <w:lang w:val="ru-RU"/>
              </w:rPr>
              <w:t>мишка</w:t>
            </w:r>
            <w:r w:rsidRPr="00D16324">
              <w:rPr>
                <w:spacing w:val="-1"/>
                <w:sz w:val="24"/>
                <w:szCs w:val="24"/>
                <w:lang w:val="ru-RU"/>
              </w:rPr>
              <w:t xml:space="preserve"> </w:t>
            </w:r>
            <w:r w:rsidRPr="00D16324">
              <w:rPr>
                <w:sz w:val="24"/>
                <w:szCs w:val="24"/>
                <w:lang w:val="ru-RU"/>
              </w:rPr>
              <w:t>косолапый, маленькая</w:t>
            </w:r>
            <w:r w:rsidRPr="00D16324">
              <w:rPr>
                <w:spacing w:val="-1"/>
                <w:sz w:val="24"/>
                <w:szCs w:val="24"/>
                <w:lang w:val="ru-RU"/>
              </w:rPr>
              <w:t xml:space="preserve"> </w:t>
            </w:r>
            <w:r w:rsidRPr="00D16324">
              <w:rPr>
                <w:sz w:val="24"/>
                <w:szCs w:val="24"/>
                <w:lang w:val="ru-RU"/>
              </w:rPr>
              <w:t>птичка</w:t>
            </w:r>
            <w:r w:rsidRPr="00D16324">
              <w:rPr>
                <w:spacing w:val="-4"/>
                <w:sz w:val="24"/>
                <w:szCs w:val="24"/>
                <w:lang w:val="ru-RU"/>
              </w:rPr>
              <w:t xml:space="preserve"> </w:t>
            </w:r>
            <w:r w:rsidRPr="00D16324">
              <w:rPr>
                <w:sz w:val="24"/>
                <w:szCs w:val="24"/>
                <w:lang w:val="ru-RU"/>
              </w:rPr>
              <w:t>и так далее).</w:t>
            </w:r>
          </w:p>
          <w:p w:rsidR="00B1621D" w:rsidRPr="00D16324" w:rsidRDefault="00B1621D" w:rsidP="00D16324">
            <w:pPr>
              <w:pStyle w:val="TableParagraph"/>
              <w:numPr>
                <w:ilvl w:val="0"/>
                <w:numId w:val="125"/>
              </w:numPr>
              <w:tabs>
                <w:tab w:val="left" w:pos="829"/>
              </w:tabs>
              <w:spacing w:before="2" w:line="276" w:lineRule="auto"/>
              <w:ind w:firstLine="142"/>
              <w:rPr>
                <w:sz w:val="24"/>
                <w:szCs w:val="24"/>
                <w:lang w:val="ru-RU"/>
              </w:rPr>
            </w:pPr>
            <w:r w:rsidRPr="00D16324">
              <w:rPr>
                <w:sz w:val="24"/>
                <w:szCs w:val="24"/>
                <w:lang w:val="ru-RU"/>
              </w:rPr>
              <w:t>Формирует умение</w:t>
            </w:r>
            <w:r w:rsidRPr="00D16324">
              <w:rPr>
                <w:spacing w:val="-5"/>
                <w:sz w:val="24"/>
                <w:szCs w:val="24"/>
                <w:lang w:val="ru-RU"/>
              </w:rPr>
              <w:t xml:space="preserve"> </w:t>
            </w:r>
            <w:r w:rsidRPr="00D16324">
              <w:rPr>
                <w:sz w:val="24"/>
                <w:szCs w:val="24"/>
                <w:lang w:val="ru-RU"/>
              </w:rPr>
              <w:t>использовать</w:t>
            </w:r>
            <w:r w:rsidRPr="00D16324">
              <w:rPr>
                <w:spacing w:val="-4"/>
                <w:sz w:val="24"/>
                <w:szCs w:val="24"/>
                <w:lang w:val="ru-RU"/>
              </w:rPr>
              <w:t xml:space="preserve"> </w:t>
            </w:r>
            <w:r w:rsidRPr="00D16324">
              <w:rPr>
                <w:sz w:val="24"/>
                <w:szCs w:val="24"/>
                <w:lang w:val="ru-RU"/>
              </w:rPr>
              <w:t>в</w:t>
            </w:r>
            <w:r w:rsidRPr="00D16324">
              <w:rPr>
                <w:spacing w:val="-5"/>
                <w:sz w:val="24"/>
                <w:szCs w:val="24"/>
                <w:lang w:val="ru-RU"/>
              </w:rPr>
              <w:t xml:space="preserve"> </w:t>
            </w:r>
            <w:r w:rsidRPr="00D16324">
              <w:rPr>
                <w:sz w:val="24"/>
                <w:szCs w:val="24"/>
                <w:lang w:val="ru-RU"/>
              </w:rPr>
              <w:t>игре</w:t>
            </w:r>
            <w:r w:rsidRPr="00D16324">
              <w:rPr>
                <w:spacing w:val="-5"/>
                <w:sz w:val="24"/>
                <w:szCs w:val="24"/>
                <w:lang w:val="ru-RU"/>
              </w:rPr>
              <w:t xml:space="preserve"> </w:t>
            </w:r>
            <w:r w:rsidRPr="00D16324">
              <w:rPr>
                <w:sz w:val="24"/>
                <w:szCs w:val="24"/>
                <w:lang w:val="ru-RU"/>
              </w:rPr>
              <w:t>различные</w:t>
            </w:r>
            <w:r w:rsidRPr="00D16324">
              <w:rPr>
                <w:spacing w:val="-6"/>
                <w:sz w:val="24"/>
                <w:szCs w:val="24"/>
                <w:lang w:val="ru-RU"/>
              </w:rPr>
              <w:t xml:space="preserve"> </w:t>
            </w:r>
            <w:r w:rsidRPr="00D16324">
              <w:rPr>
                <w:sz w:val="24"/>
                <w:szCs w:val="24"/>
                <w:lang w:val="ru-RU"/>
              </w:rPr>
              <w:t>шапочки,</w:t>
            </w:r>
            <w:r w:rsidRPr="00D16324">
              <w:rPr>
                <w:spacing w:val="-4"/>
                <w:sz w:val="24"/>
                <w:szCs w:val="24"/>
                <w:lang w:val="ru-RU"/>
              </w:rPr>
              <w:t xml:space="preserve"> </w:t>
            </w:r>
            <w:r w:rsidRPr="00D16324">
              <w:rPr>
                <w:sz w:val="24"/>
                <w:szCs w:val="24"/>
                <w:lang w:val="ru-RU"/>
              </w:rPr>
              <w:t>воротники,</w:t>
            </w:r>
            <w:r w:rsidRPr="00D16324">
              <w:rPr>
                <w:spacing w:val="-4"/>
                <w:sz w:val="24"/>
                <w:szCs w:val="24"/>
                <w:lang w:val="ru-RU"/>
              </w:rPr>
              <w:t xml:space="preserve"> </w:t>
            </w:r>
            <w:r w:rsidRPr="00D16324">
              <w:rPr>
                <w:sz w:val="24"/>
                <w:szCs w:val="24"/>
                <w:lang w:val="ru-RU"/>
              </w:rPr>
              <w:t>атрибуты.</w:t>
            </w:r>
          </w:p>
          <w:p w:rsidR="00B1621D" w:rsidRPr="00D16324" w:rsidRDefault="00B1621D" w:rsidP="00D16324">
            <w:pPr>
              <w:pStyle w:val="TableParagraph"/>
              <w:spacing w:line="276" w:lineRule="auto"/>
              <w:ind w:left="561" w:right="143" w:firstLine="142"/>
              <w:jc w:val="left"/>
              <w:rPr>
                <w:b/>
                <w:i/>
                <w:sz w:val="24"/>
                <w:szCs w:val="24"/>
                <w:lang w:val="ru-RU"/>
              </w:rPr>
            </w:pPr>
            <w:r w:rsidRPr="00D16324">
              <w:rPr>
                <w:sz w:val="24"/>
                <w:szCs w:val="24"/>
                <w:lang w:val="ru-RU"/>
              </w:rPr>
              <w:t>Педагог поощряет участие детей в играх-драматизациях, формирует умение следить за</w:t>
            </w:r>
            <w:r w:rsidRPr="00D16324">
              <w:rPr>
                <w:spacing w:val="1"/>
                <w:sz w:val="24"/>
                <w:szCs w:val="24"/>
                <w:lang w:val="ru-RU"/>
              </w:rPr>
              <w:t xml:space="preserve"> </w:t>
            </w:r>
            <w:r w:rsidRPr="00D16324">
              <w:rPr>
                <w:sz w:val="24"/>
                <w:szCs w:val="24"/>
                <w:lang w:val="ru-RU"/>
              </w:rPr>
              <w:t>сюжетом.</w:t>
            </w:r>
          </w:p>
        </w:tc>
      </w:tr>
      <w:tr w:rsidR="00B1621D" w:rsidRPr="00D16324" w:rsidTr="00D16324">
        <w:trPr>
          <w:trHeight w:val="335"/>
        </w:trPr>
        <w:tc>
          <w:tcPr>
            <w:tcW w:w="9498" w:type="dxa"/>
          </w:tcPr>
          <w:p w:rsidR="00B1621D" w:rsidRPr="00D16324" w:rsidRDefault="00B1621D" w:rsidP="00D16324">
            <w:pPr>
              <w:pStyle w:val="TableParagraph"/>
              <w:spacing w:line="276" w:lineRule="auto"/>
              <w:ind w:left="150" w:right="140" w:firstLine="142"/>
              <w:jc w:val="center"/>
              <w:rPr>
                <w:b/>
                <w:i/>
                <w:sz w:val="24"/>
                <w:szCs w:val="24"/>
              </w:rPr>
            </w:pPr>
            <w:r w:rsidRPr="00D16324">
              <w:rPr>
                <w:b/>
                <w:i/>
                <w:sz w:val="24"/>
                <w:szCs w:val="24"/>
              </w:rPr>
              <w:t>Культурно-досуговая</w:t>
            </w:r>
            <w:r w:rsidRPr="00D16324">
              <w:rPr>
                <w:b/>
                <w:i/>
                <w:spacing w:val="-8"/>
                <w:sz w:val="24"/>
                <w:szCs w:val="24"/>
              </w:rPr>
              <w:t xml:space="preserve"> </w:t>
            </w:r>
            <w:r w:rsidRPr="00D16324">
              <w:rPr>
                <w:b/>
                <w:i/>
                <w:sz w:val="24"/>
                <w:szCs w:val="24"/>
              </w:rPr>
              <w:t>деятельность:</w:t>
            </w:r>
          </w:p>
        </w:tc>
      </w:tr>
      <w:tr w:rsidR="00B1621D" w:rsidRPr="00D16324" w:rsidTr="00D16324">
        <w:trPr>
          <w:trHeight w:val="2889"/>
        </w:trPr>
        <w:tc>
          <w:tcPr>
            <w:tcW w:w="9498" w:type="dxa"/>
          </w:tcPr>
          <w:p w:rsidR="00B1621D" w:rsidRPr="00D16324" w:rsidRDefault="00B1621D" w:rsidP="00D16324">
            <w:pPr>
              <w:pStyle w:val="TableParagraph"/>
              <w:numPr>
                <w:ilvl w:val="0"/>
                <w:numId w:val="124"/>
              </w:numPr>
              <w:tabs>
                <w:tab w:val="left" w:pos="829"/>
              </w:tabs>
              <w:spacing w:line="276" w:lineRule="auto"/>
              <w:ind w:right="103" w:firstLine="142"/>
              <w:rPr>
                <w:sz w:val="24"/>
                <w:szCs w:val="24"/>
                <w:lang w:val="ru-RU"/>
              </w:rPr>
            </w:pPr>
            <w:r w:rsidRPr="00D16324">
              <w:rPr>
                <w:sz w:val="24"/>
                <w:szCs w:val="24"/>
                <w:lang w:val="ru-RU"/>
              </w:rPr>
              <w:t>Педагог</w:t>
            </w:r>
            <w:r w:rsidRPr="00D16324">
              <w:rPr>
                <w:spacing w:val="1"/>
                <w:sz w:val="24"/>
                <w:szCs w:val="24"/>
                <w:lang w:val="ru-RU"/>
              </w:rPr>
              <w:t xml:space="preserve"> </w:t>
            </w:r>
            <w:r w:rsidRPr="00D16324">
              <w:rPr>
                <w:sz w:val="24"/>
                <w:szCs w:val="24"/>
                <w:lang w:val="ru-RU"/>
              </w:rPr>
              <w:t>организует</w:t>
            </w:r>
            <w:r w:rsidRPr="00D16324">
              <w:rPr>
                <w:spacing w:val="1"/>
                <w:sz w:val="24"/>
                <w:szCs w:val="24"/>
                <w:lang w:val="ru-RU"/>
              </w:rPr>
              <w:t xml:space="preserve"> </w:t>
            </w:r>
            <w:r w:rsidRPr="00D16324">
              <w:rPr>
                <w:sz w:val="24"/>
                <w:szCs w:val="24"/>
                <w:lang w:val="ru-RU"/>
              </w:rPr>
              <w:t>культурно-досуговую</w:t>
            </w:r>
            <w:r w:rsidRPr="00D16324">
              <w:rPr>
                <w:spacing w:val="1"/>
                <w:sz w:val="24"/>
                <w:szCs w:val="24"/>
                <w:lang w:val="ru-RU"/>
              </w:rPr>
              <w:t xml:space="preserve"> </w:t>
            </w:r>
            <w:r w:rsidRPr="00D16324">
              <w:rPr>
                <w:sz w:val="24"/>
                <w:szCs w:val="24"/>
                <w:lang w:val="ru-RU"/>
              </w:rPr>
              <w:t>деятельность</w:t>
            </w:r>
            <w:r w:rsidRPr="00D16324">
              <w:rPr>
                <w:spacing w:val="1"/>
                <w:sz w:val="24"/>
                <w:szCs w:val="24"/>
                <w:lang w:val="ru-RU"/>
              </w:rPr>
              <w:t xml:space="preserve"> </w:t>
            </w:r>
            <w:r w:rsidRPr="00D16324">
              <w:rPr>
                <w:sz w:val="24"/>
                <w:szCs w:val="24"/>
                <w:lang w:val="ru-RU"/>
              </w:rPr>
              <w:t>детей</w:t>
            </w:r>
            <w:r w:rsidRPr="00D16324">
              <w:rPr>
                <w:spacing w:val="1"/>
                <w:sz w:val="24"/>
                <w:szCs w:val="24"/>
                <w:lang w:val="ru-RU"/>
              </w:rPr>
              <w:t xml:space="preserve"> </w:t>
            </w:r>
            <w:r w:rsidRPr="00D16324">
              <w:rPr>
                <w:sz w:val="24"/>
                <w:szCs w:val="24"/>
                <w:lang w:val="ru-RU"/>
              </w:rPr>
              <w:t>по</w:t>
            </w:r>
            <w:r w:rsidRPr="00D16324">
              <w:rPr>
                <w:spacing w:val="1"/>
                <w:sz w:val="24"/>
                <w:szCs w:val="24"/>
                <w:lang w:val="ru-RU"/>
              </w:rPr>
              <w:t xml:space="preserve"> </w:t>
            </w:r>
            <w:r w:rsidRPr="00D16324">
              <w:rPr>
                <w:sz w:val="24"/>
                <w:szCs w:val="24"/>
                <w:lang w:val="ru-RU"/>
              </w:rPr>
              <w:t>интересам,</w:t>
            </w:r>
            <w:r w:rsidRPr="00D16324">
              <w:rPr>
                <w:spacing w:val="1"/>
                <w:sz w:val="24"/>
                <w:szCs w:val="24"/>
                <w:lang w:val="ru-RU"/>
              </w:rPr>
              <w:t xml:space="preserve"> </w:t>
            </w:r>
            <w:r w:rsidRPr="00D16324">
              <w:rPr>
                <w:sz w:val="24"/>
                <w:szCs w:val="24"/>
                <w:lang w:val="ru-RU"/>
              </w:rPr>
              <w:t>обеспечивая</w:t>
            </w:r>
            <w:r w:rsidRPr="00D16324">
              <w:rPr>
                <w:spacing w:val="-1"/>
                <w:sz w:val="24"/>
                <w:szCs w:val="24"/>
                <w:lang w:val="ru-RU"/>
              </w:rPr>
              <w:t xml:space="preserve"> </w:t>
            </w:r>
            <w:r w:rsidRPr="00D16324">
              <w:rPr>
                <w:sz w:val="24"/>
                <w:szCs w:val="24"/>
                <w:lang w:val="ru-RU"/>
              </w:rPr>
              <w:t>эмоциональное</w:t>
            </w:r>
            <w:r w:rsidRPr="00D16324">
              <w:rPr>
                <w:spacing w:val="-1"/>
                <w:sz w:val="24"/>
                <w:szCs w:val="24"/>
                <w:lang w:val="ru-RU"/>
              </w:rPr>
              <w:t xml:space="preserve"> </w:t>
            </w:r>
            <w:r w:rsidRPr="00D16324">
              <w:rPr>
                <w:sz w:val="24"/>
                <w:szCs w:val="24"/>
                <w:lang w:val="ru-RU"/>
              </w:rPr>
              <w:t>благополучие</w:t>
            </w:r>
            <w:r w:rsidRPr="00D16324">
              <w:rPr>
                <w:spacing w:val="-1"/>
                <w:sz w:val="24"/>
                <w:szCs w:val="24"/>
                <w:lang w:val="ru-RU"/>
              </w:rPr>
              <w:t xml:space="preserve"> </w:t>
            </w:r>
            <w:r w:rsidRPr="00D16324">
              <w:rPr>
                <w:sz w:val="24"/>
                <w:szCs w:val="24"/>
                <w:lang w:val="ru-RU"/>
              </w:rPr>
              <w:t>и отдых.</w:t>
            </w:r>
          </w:p>
          <w:p w:rsidR="00B1621D" w:rsidRPr="00D16324" w:rsidRDefault="00B1621D" w:rsidP="00D16324">
            <w:pPr>
              <w:pStyle w:val="TableParagraph"/>
              <w:numPr>
                <w:ilvl w:val="0"/>
                <w:numId w:val="124"/>
              </w:numPr>
              <w:tabs>
                <w:tab w:val="left" w:pos="829"/>
              </w:tabs>
              <w:spacing w:line="276" w:lineRule="auto"/>
              <w:ind w:right="102" w:firstLine="142"/>
              <w:rPr>
                <w:sz w:val="24"/>
                <w:szCs w:val="24"/>
                <w:lang w:val="ru-RU"/>
              </w:rPr>
            </w:pPr>
            <w:r w:rsidRPr="00D16324">
              <w:rPr>
                <w:sz w:val="24"/>
                <w:szCs w:val="24"/>
                <w:lang w:val="ru-RU"/>
              </w:rPr>
              <w:t>Педагог</w:t>
            </w:r>
            <w:r w:rsidRPr="00D16324">
              <w:rPr>
                <w:spacing w:val="1"/>
                <w:sz w:val="24"/>
                <w:szCs w:val="24"/>
                <w:lang w:val="ru-RU"/>
              </w:rPr>
              <w:t xml:space="preserve"> </w:t>
            </w:r>
            <w:r w:rsidRPr="00D16324">
              <w:rPr>
                <w:sz w:val="24"/>
                <w:szCs w:val="24"/>
                <w:lang w:val="ru-RU"/>
              </w:rPr>
              <w:t>учит</w:t>
            </w:r>
            <w:r w:rsidRPr="00D16324">
              <w:rPr>
                <w:spacing w:val="1"/>
                <w:sz w:val="24"/>
                <w:szCs w:val="24"/>
                <w:lang w:val="ru-RU"/>
              </w:rPr>
              <w:t xml:space="preserve"> </w:t>
            </w:r>
            <w:r w:rsidRPr="00D16324">
              <w:rPr>
                <w:sz w:val="24"/>
                <w:szCs w:val="24"/>
                <w:lang w:val="ru-RU"/>
              </w:rPr>
              <w:t>детей</w:t>
            </w:r>
            <w:r w:rsidRPr="00D16324">
              <w:rPr>
                <w:spacing w:val="1"/>
                <w:sz w:val="24"/>
                <w:szCs w:val="24"/>
                <w:lang w:val="ru-RU"/>
              </w:rPr>
              <w:t xml:space="preserve"> </w:t>
            </w:r>
            <w:r w:rsidRPr="00D16324">
              <w:rPr>
                <w:sz w:val="24"/>
                <w:szCs w:val="24"/>
                <w:lang w:val="ru-RU"/>
              </w:rPr>
              <w:t>организовывать</w:t>
            </w:r>
            <w:r w:rsidRPr="00D16324">
              <w:rPr>
                <w:spacing w:val="1"/>
                <w:sz w:val="24"/>
                <w:szCs w:val="24"/>
                <w:lang w:val="ru-RU"/>
              </w:rPr>
              <w:t xml:space="preserve"> </w:t>
            </w:r>
            <w:r w:rsidRPr="00D16324">
              <w:rPr>
                <w:sz w:val="24"/>
                <w:szCs w:val="24"/>
                <w:lang w:val="ru-RU"/>
              </w:rPr>
              <w:t>свободное</w:t>
            </w:r>
            <w:r w:rsidRPr="00D16324">
              <w:rPr>
                <w:spacing w:val="1"/>
                <w:sz w:val="24"/>
                <w:szCs w:val="24"/>
                <w:lang w:val="ru-RU"/>
              </w:rPr>
              <w:t xml:space="preserve"> </w:t>
            </w:r>
            <w:r w:rsidRPr="00D16324">
              <w:rPr>
                <w:sz w:val="24"/>
                <w:szCs w:val="24"/>
                <w:lang w:val="ru-RU"/>
              </w:rPr>
              <w:t>время</w:t>
            </w:r>
            <w:r w:rsidRPr="00D16324">
              <w:rPr>
                <w:spacing w:val="1"/>
                <w:sz w:val="24"/>
                <w:szCs w:val="24"/>
                <w:lang w:val="ru-RU"/>
              </w:rPr>
              <w:t xml:space="preserve"> </w:t>
            </w:r>
            <w:r w:rsidRPr="00D16324">
              <w:rPr>
                <w:sz w:val="24"/>
                <w:szCs w:val="24"/>
                <w:lang w:val="ru-RU"/>
              </w:rPr>
              <w:t>с</w:t>
            </w:r>
            <w:r w:rsidRPr="00D16324">
              <w:rPr>
                <w:spacing w:val="1"/>
                <w:sz w:val="24"/>
                <w:szCs w:val="24"/>
                <w:lang w:val="ru-RU"/>
              </w:rPr>
              <w:t xml:space="preserve"> </w:t>
            </w:r>
            <w:r w:rsidRPr="00D16324">
              <w:rPr>
                <w:sz w:val="24"/>
                <w:szCs w:val="24"/>
                <w:lang w:val="ru-RU"/>
              </w:rPr>
              <w:t>пользой.</w:t>
            </w:r>
            <w:r w:rsidRPr="00D16324">
              <w:rPr>
                <w:spacing w:val="1"/>
                <w:sz w:val="24"/>
                <w:szCs w:val="24"/>
                <w:lang w:val="ru-RU"/>
              </w:rPr>
              <w:t xml:space="preserve"> </w:t>
            </w:r>
            <w:r w:rsidRPr="00D16324">
              <w:rPr>
                <w:sz w:val="24"/>
                <w:szCs w:val="24"/>
                <w:lang w:val="ru-RU"/>
              </w:rPr>
              <w:t>Развивает</w:t>
            </w:r>
            <w:r w:rsidRPr="00D16324">
              <w:rPr>
                <w:spacing w:val="1"/>
                <w:sz w:val="24"/>
                <w:szCs w:val="24"/>
                <w:lang w:val="ru-RU"/>
              </w:rPr>
              <w:t xml:space="preserve"> </w:t>
            </w:r>
            <w:r w:rsidRPr="00D16324">
              <w:rPr>
                <w:sz w:val="24"/>
                <w:szCs w:val="24"/>
                <w:lang w:val="ru-RU"/>
              </w:rPr>
              <w:t>умение</w:t>
            </w:r>
            <w:r w:rsidRPr="00D16324">
              <w:rPr>
                <w:spacing w:val="1"/>
                <w:sz w:val="24"/>
                <w:szCs w:val="24"/>
                <w:lang w:val="ru-RU"/>
              </w:rPr>
              <w:t xml:space="preserve"> </w:t>
            </w:r>
            <w:r w:rsidRPr="00D16324">
              <w:rPr>
                <w:sz w:val="24"/>
                <w:szCs w:val="24"/>
                <w:lang w:val="ru-RU"/>
              </w:rPr>
              <w:t>проявлять</w:t>
            </w:r>
            <w:r w:rsidRPr="00D16324">
              <w:rPr>
                <w:spacing w:val="1"/>
                <w:sz w:val="24"/>
                <w:szCs w:val="24"/>
                <w:lang w:val="ru-RU"/>
              </w:rPr>
              <w:t xml:space="preserve"> </w:t>
            </w:r>
            <w:r w:rsidRPr="00D16324">
              <w:rPr>
                <w:sz w:val="24"/>
                <w:szCs w:val="24"/>
                <w:lang w:val="ru-RU"/>
              </w:rPr>
              <w:t>интерес</w:t>
            </w:r>
            <w:r w:rsidRPr="00D16324">
              <w:rPr>
                <w:spacing w:val="1"/>
                <w:sz w:val="24"/>
                <w:szCs w:val="24"/>
                <w:lang w:val="ru-RU"/>
              </w:rPr>
              <w:t xml:space="preserve"> </w:t>
            </w:r>
            <w:r w:rsidRPr="00D16324">
              <w:rPr>
                <w:sz w:val="24"/>
                <w:szCs w:val="24"/>
                <w:lang w:val="ru-RU"/>
              </w:rPr>
              <w:t>к</w:t>
            </w:r>
            <w:r w:rsidRPr="00D16324">
              <w:rPr>
                <w:spacing w:val="1"/>
                <w:sz w:val="24"/>
                <w:szCs w:val="24"/>
                <w:lang w:val="ru-RU"/>
              </w:rPr>
              <w:t xml:space="preserve"> </w:t>
            </w:r>
            <w:r w:rsidRPr="00D16324">
              <w:rPr>
                <w:sz w:val="24"/>
                <w:szCs w:val="24"/>
                <w:lang w:val="ru-RU"/>
              </w:rPr>
              <w:t>различным</w:t>
            </w:r>
            <w:r w:rsidRPr="00D16324">
              <w:rPr>
                <w:spacing w:val="1"/>
                <w:sz w:val="24"/>
                <w:szCs w:val="24"/>
                <w:lang w:val="ru-RU"/>
              </w:rPr>
              <w:t xml:space="preserve"> </w:t>
            </w:r>
            <w:r w:rsidRPr="00D16324">
              <w:rPr>
                <w:sz w:val="24"/>
                <w:szCs w:val="24"/>
                <w:lang w:val="ru-RU"/>
              </w:rPr>
              <w:t>видам</w:t>
            </w:r>
            <w:r w:rsidRPr="00D16324">
              <w:rPr>
                <w:spacing w:val="1"/>
                <w:sz w:val="24"/>
                <w:szCs w:val="24"/>
                <w:lang w:val="ru-RU"/>
              </w:rPr>
              <w:t xml:space="preserve"> </w:t>
            </w:r>
            <w:r w:rsidRPr="00D16324">
              <w:rPr>
                <w:sz w:val="24"/>
                <w:szCs w:val="24"/>
                <w:lang w:val="ru-RU"/>
              </w:rPr>
              <w:t>досуговой</w:t>
            </w:r>
            <w:r w:rsidRPr="00D16324">
              <w:rPr>
                <w:spacing w:val="1"/>
                <w:sz w:val="24"/>
                <w:szCs w:val="24"/>
                <w:lang w:val="ru-RU"/>
              </w:rPr>
              <w:t xml:space="preserve"> </w:t>
            </w:r>
            <w:r w:rsidRPr="00D16324">
              <w:rPr>
                <w:sz w:val="24"/>
                <w:szCs w:val="24"/>
                <w:lang w:val="ru-RU"/>
              </w:rPr>
              <w:t>деятельности</w:t>
            </w:r>
            <w:r w:rsidRPr="00D16324">
              <w:rPr>
                <w:spacing w:val="1"/>
                <w:sz w:val="24"/>
                <w:szCs w:val="24"/>
                <w:lang w:val="ru-RU"/>
              </w:rPr>
              <w:t xml:space="preserve"> </w:t>
            </w:r>
            <w:r w:rsidRPr="00D16324">
              <w:rPr>
                <w:sz w:val="24"/>
                <w:szCs w:val="24"/>
                <w:lang w:val="ru-RU"/>
              </w:rPr>
              <w:t>(рассматривание</w:t>
            </w:r>
            <w:r w:rsidRPr="00D16324">
              <w:rPr>
                <w:spacing w:val="1"/>
                <w:sz w:val="24"/>
                <w:szCs w:val="24"/>
                <w:lang w:val="ru-RU"/>
              </w:rPr>
              <w:t xml:space="preserve"> </w:t>
            </w:r>
            <w:r w:rsidRPr="00D16324">
              <w:rPr>
                <w:sz w:val="24"/>
                <w:szCs w:val="24"/>
                <w:lang w:val="ru-RU"/>
              </w:rPr>
              <w:t>иллюстраций,</w:t>
            </w:r>
            <w:r w:rsidRPr="00D16324">
              <w:rPr>
                <w:spacing w:val="1"/>
                <w:sz w:val="24"/>
                <w:szCs w:val="24"/>
                <w:lang w:val="ru-RU"/>
              </w:rPr>
              <w:t xml:space="preserve"> </w:t>
            </w:r>
            <w:r w:rsidRPr="00D16324">
              <w:rPr>
                <w:sz w:val="24"/>
                <w:szCs w:val="24"/>
                <w:lang w:val="ru-RU"/>
              </w:rPr>
              <w:t>рисование,</w:t>
            </w:r>
            <w:r w:rsidRPr="00D16324">
              <w:rPr>
                <w:spacing w:val="1"/>
                <w:sz w:val="24"/>
                <w:szCs w:val="24"/>
                <w:lang w:val="ru-RU"/>
              </w:rPr>
              <w:t xml:space="preserve"> </w:t>
            </w:r>
            <w:r w:rsidRPr="00D16324">
              <w:rPr>
                <w:sz w:val="24"/>
                <w:szCs w:val="24"/>
                <w:lang w:val="ru-RU"/>
              </w:rPr>
              <w:t>пение</w:t>
            </w:r>
            <w:r w:rsidRPr="00D16324">
              <w:rPr>
                <w:spacing w:val="1"/>
                <w:sz w:val="24"/>
                <w:szCs w:val="24"/>
                <w:lang w:val="ru-RU"/>
              </w:rPr>
              <w:t xml:space="preserve"> </w:t>
            </w:r>
            <w:r w:rsidRPr="00D16324">
              <w:rPr>
                <w:sz w:val="24"/>
                <w:szCs w:val="24"/>
                <w:lang w:val="ru-RU"/>
              </w:rPr>
              <w:t>и</w:t>
            </w:r>
            <w:r w:rsidRPr="00D16324">
              <w:rPr>
                <w:spacing w:val="1"/>
                <w:sz w:val="24"/>
                <w:szCs w:val="24"/>
                <w:lang w:val="ru-RU"/>
              </w:rPr>
              <w:t xml:space="preserve"> </w:t>
            </w:r>
            <w:r w:rsidRPr="00D16324">
              <w:rPr>
                <w:sz w:val="24"/>
                <w:szCs w:val="24"/>
                <w:lang w:val="ru-RU"/>
              </w:rPr>
              <w:t>так</w:t>
            </w:r>
            <w:r w:rsidRPr="00D16324">
              <w:rPr>
                <w:spacing w:val="1"/>
                <w:sz w:val="24"/>
                <w:szCs w:val="24"/>
                <w:lang w:val="ru-RU"/>
              </w:rPr>
              <w:t xml:space="preserve"> </w:t>
            </w:r>
            <w:r w:rsidRPr="00D16324">
              <w:rPr>
                <w:sz w:val="24"/>
                <w:szCs w:val="24"/>
                <w:lang w:val="ru-RU"/>
              </w:rPr>
              <w:t>далее),</w:t>
            </w:r>
            <w:r w:rsidRPr="00D16324">
              <w:rPr>
                <w:spacing w:val="1"/>
                <w:sz w:val="24"/>
                <w:szCs w:val="24"/>
                <w:lang w:val="ru-RU"/>
              </w:rPr>
              <w:t xml:space="preserve"> </w:t>
            </w:r>
            <w:r w:rsidRPr="00D16324">
              <w:rPr>
                <w:sz w:val="24"/>
                <w:szCs w:val="24"/>
                <w:lang w:val="ru-RU"/>
              </w:rPr>
              <w:t>создает</w:t>
            </w:r>
            <w:r w:rsidRPr="00D16324">
              <w:rPr>
                <w:spacing w:val="1"/>
                <w:sz w:val="24"/>
                <w:szCs w:val="24"/>
                <w:lang w:val="ru-RU"/>
              </w:rPr>
              <w:t xml:space="preserve"> </w:t>
            </w:r>
            <w:r w:rsidRPr="00D16324">
              <w:rPr>
                <w:sz w:val="24"/>
                <w:szCs w:val="24"/>
                <w:lang w:val="ru-RU"/>
              </w:rPr>
              <w:t>атмосферу</w:t>
            </w:r>
            <w:r w:rsidRPr="00D16324">
              <w:rPr>
                <w:spacing w:val="1"/>
                <w:sz w:val="24"/>
                <w:szCs w:val="24"/>
                <w:lang w:val="ru-RU"/>
              </w:rPr>
              <w:t xml:space="preserve"> </w:t>
            </w:r>
            <w:r w:rsidRPr="00D16324">
              <w:rPr>
                <w:sz w:val="24"/>
                <w:szCs w:val="24"/>
                <w:lang w:val="ru-RU"/>
              </w:rPr>
              <w:t>эмоционального</w:t>
            </w:r>
            <w:r w:rsidRPr="00D16324">
              <w:rPr>
                <w:spacing w:val="1"/>
                <w:sz w:val="24"/>
                <w:szCs w:val="24"/>
                <w:lang w:val="ru-RU"/>
              </w:rPr>
              <w:t xml:space="preserve"> </w:t>
            </w:r>
            <w:r w:rsidRPr="00D16324">
              <w:rPr>
                <w:sz w:val="24"/>
                <w:szCs w:val="24"/>
                <w:lang w:val="ru-RU"/>
              </w:rPr>
              <w:t>благополучия.</w:t>
            </w:r>
          </w:p>
          <w:p w:rsidR="00B1621D" w:rsidRPr="00D16324" w:rsidRDefault="00B1621D" w:rsidP="00D16324">
            <w:pPr>
              <w:pStyle w:val="TableParagraph"/>
              <w:numPr>
                <w:ilvl w:val="0"/>
                <w:numId w:val="124"/>
              </w:numPr>
              <w:tabs>
                <w:tab w:val="left" w:pos="829"/>
              </w:tabs>
              <w:spacing w:line="276" w:lineRule="auto"/>
              <w:ind w:right="100" w:firstLine="142"/>
              <w:rPr>
                <w:sz w:val="24"/>
                <w:szCs w:val="24"/>
              </w:rPr>
            </w:pPr>
            <w:r w:rsidRPr="00D16324">
              <w:rPr>
                <w:sz w:val="24"/>
                <w:szCs w:val="24"/>
                <w:lang w:val="ru-RU"/>
              </w:rPr>
              <w:t>Побуждает</w:t>
            </w:r>
            <w:r w:rsidRPr="00D16324">
              <w:rPr>
                <w:spacing w:val="1"/>
                <w:sz w:val="24"/>
                <w:szCs w:val="24"/>
                <w:lang w:val="ru-RU"/>
              </w:rPr>
              <w:t xml:space="preserve"> </w:t>
            </w:r>
            <w:r w:rsidRPr="00D16324">
              <w:rPr>
                <w:sz w:val="24"/>
                <w:szCs w:val="24"/>
                <w:lang w:val="ru-RU"/>
              </w:rPr>
              <w:t>к</w:t>
            </w:r>
            <w:r w:rsidRPr="00D16324">
              <w:rPr>
                <w:spacing w:val="1"/>
                <w:sz w:val="24"/>
                <w:szCs w:val="24"/>
                <w:lang w:val="ru-RU"/>
              </w:rPr>
              <w:t xml:space="preserve"> </w:t>
            </w:r>
            <w:r w:rsidRPr="00D16324">
              <w:rPr>
                <w:sz w:val="24"/>
                <w:szCs w:val="24"/>
                <w:lang w:val="ru-RU"/>
              </w:rPr>
              <w:t>участию</w:t>
            </w:r>
            <w:r w:rsidRPr="00D16324">
              <w:rPr>
                <w:spacing w:val="1"/>
                <w:sz w:val="24"/>
                <w:szCs w:val="24"/>
                <w:lang w:val="ru-RU"/>
              </w:rPr>
              <w:t xml:space="preserve"> </w:t>
            </w:r>
            <w:r w:rsidRPr="00D16324">
              <w:rPr>
                <w:sz w:val="24"/>
                <w:szCs w:val="24"/>
                <w:lang w:val="ru-RU"/>
              </w:rPr>
              <w:t>в</w:t>
            </w:r>
            <w:r w:rsidRPr="00D16324">
              <w:rPr>
                <w:spacing w:val="1"/>
                <w:sz w:val="24"/>
                <w:szCs w:val="24"/>
                <w:lang w:val="ru-RU"/>
              </w:rPr>
              <w:t xml:space="preserve"> </w:t>
            </w:r>
            <w:r w:rsidRPr="00D16324">
              <w:rPr>
                <w:sz w:val="24"/>
                <w:szCs w:val="24"/>
                <w:lang w:val="ru-RU"/>
              </w:rPr>
              <w:t>развлечениях</w:t>
            </w:r>
            <w:r w:rsidRPr="00D16324">
              <w:rPr>
                <w:spacing w:val="1"/>
                <w:sz w:val="24"/>
                <w:szCs w:val="24"/>
                <w:lang w:val="ru-RU"/>
              </w:rPr>
              <w:t xml:space="preserve"> </w:t>
            </w:r>
            <w:r w:rsidRPr="00D16324">
              <w:rPr>
                <w:sz w:val="24"/>
                <w:szCs w:val="24"/>
                <w:lang w:val="ru-RU"/>
              </w:rPr>
              <w:t>(играх-забавах,</w:t>
            </w:r>
            <w:r w:rsidRPr="00D16324">
              <w:rPr>
                <w:spacing w:val="1"/>
                <w:sz w:val="24"/>
                <w:szCs w:val="24"/>
                <w:lang w:val="ru-RU"/>
              </w:rPr>
              <w:t xml:space="preserve"> </w:t>
            </w:r>
            <w:r w:rsidRPr="00D16324">
              <w:rPr>
                <w:sz w:val="24"/>
                <w:szCs w:val="24"/>
                <w:lang w:val="ru-RU"/>
              </w:rPr>
              <w:t>музыкальных</w:t>
            </w:r>
            <w:r w:rsidRPr="00D16324">
              <w:rPr>
                <w:spacing w:val="1"/>
                <w:sz w:val="24"/>
                <w:szCs w:val="24"/>
                <w:lang w:val="ru-RU"/>
              </w:rPr>
              <w:t xml:space="preserve"> </w:t>
            </w:r>
            <w:r w:rsidRPr="00D16324">
              <w:rPr>
                <w:sz w:val="24"/>
                <w:szCs w:val="24"/>
                <w:lang w:val="ru-RU"/>
              </w:rPr>
              <w:t>рассказах,</w:t>
            </w:r>
            <w:r w:rsidRPr="00D16324">
              <w:rPr>
                <w:spacing w:val="1"/>
                <w:sz w:val="24"/>
                <w:szCs w:val="24"/>
                <w:lang w:val="ru-RU"/>
              </w:rPr>
              <w:t xml:space="preserve"> </w:t>
            </w:r>
            <w:r w:rsidRPr="00D16324">
              <w:rPr>
                <w:sz w:val="24"/>
                <w:szCs w:val="24"/>
                <w:lang w:val="ru-RU"/>
              </w:rPr>
              <w:t>просмотрах</w:t>
            </w:r>
            <w:r w:rsidRPr="00D16324">
              <w:rPr>
                <w:spacing w:val="1"/>
                <w:sz w:val="24"/>
                <w:szCs w:val="24"/>
                <w:lang w:val="ru-RU"/>
              </w:rPr>
              <w:t xml:space="preserve"> </w:t>
            </w:r>
            <w:r w:rsidRPr="00D16324">
              <w:rPr>
                <w:sz w:val="24"/>
                <w:szCs w:val="24"/>
                <w:lang w:val="ru-RU"/>
              </w:rPr>
              <w:t>настольного</w:t>
            </w:r>
            <w:r w:rsidRPr="00D16324">
              <w:rPr>
                <w:spacing w:val="1"/>
                <w:sz w:val="24"/>
                <w:szCs w:val="24"/>
                <w:lang w:val="ru-RU"/>
              </w:rPr>
              <w:t xml:space="preserve"> </w:t>
            </w:r>
            <w:r w:rsidRPr="00D16324">
              <w:rPr>
                <w:sz w:val="24"/>
                <w:szCs w:val="24"/>
                <w:lang w:val="ru-RU"/>
              </w:rPr>
              <w:t>театра</w:t>
            </w:r>
            <w:r w:rsidRPr="00D16324">
              <w:rPr>
                <w:spacing w:val="1"/>
                <w:sz w:val="24"/>
                <w:szCs w:val="24"/>
                <w:lang w:val="ru-RU"/>
              </w:rPr>
              <w:t xml:space="preserve"> </w:t>
            </w:r>
            <w:r w:rsidRPr="00D16324">
              <w:rPr>
                <w:sz w:val="24"/>
                <w:szCs w:val="24"/>
                <w:lang w:val="ru-RU"/>
              </w:rPr>
              <w:t>и</w:t>
            </w:r>
            <w:r w:rsidRPr="00D16324">
              <w:rPr>
                <w:spacing w:val="1"/>
                <w:sz w:val="24"/>
                <w:szCs w:val="24"/>
                <w:lang w:val="ru-RU"/>
              </w:rPr>
              <w:t xml:space="preserve"> </w:t>
            </w:r>
            <w:r w:rsidRPr="00D16324">
              <w:rPr>
                <w:sz w:val="24"/>
                <w:szCs w:val="24"/>
                <w:lang w:val="ru-RU"/>
              </w:rPr>
              <w:t>так</w:t>
            </w:r>
            <w:r w:rsidRPr="00D16324">
              <w:rPr>
                <w:spacing w:val="1"/>
                <w:sz w:val="24"/>
                <w:szCs w:val="24"/>
                <w:lang w:val="ru-RU"/>
              </w:rPr>
              <w:t xml:space="preserve"> </w:t>
            </w:r>
            <w:r w:rsidRPr="00D16324">
              <w:rPr>
                <w:sz w:val="24"/>
                <w:szCs w:val="24"/>
                <w:lang w:val="ru-RU"/>
              </w:rPr>
              <w:t>далее).</w:t>
            </w:r>
            <w:r w:rsidRPr="00D16324">
              <w:rPr>
                <w:spacing w:val="1"/>
                <w:sz w:val="24"/>
                <w:szCs w:val="24"/>
                <w:lang w:val="ru-RU"/>
              </w:rPr>
              <w:t xml:space="preserve"> </w:t>
            </w:r>
            <w:r w:rsidRPr="00D16324">
              <w:rPr>
                <w:sz w:val="24"/>
                <w:szCs w:val="24"/>
              </w:rPr>
              <w:t>Формирует</w:t>
            </w:r>
            <w:r w:rsidRPr="00D16324">
              <w:rPr>
                <w:spacing w:val="1"/>
                <w:sz w:val="24"/>
                <w:szCs w:val="24"/>
              </w:rPr>
              <w:t xml:space="preserve"> </w:t>
            </w:r>
            <w:r w:rsidRPr="00D16324">
              <w:rPr>
                <w:sz w:val="24"/>
                <w:szCs w:val="24"/>
              </w:rPr>
              <w:t>желание</w:t>
            </w:r>
            <w:r w:rsidRPr="00D16324">
              <w:rPr>
                <w:spacing w:val="1"/>
                <w:sz w:val="24"/>
                <w:szCs w:val="24"/>
              </w:rPr>
              <w:t xml:space="preserve"> </w:t>
            </w:r>
            <w:r w:rsidRPr="00D16324">
              <w:rPr>
                <w:sz w:val="24"/>
                <w:szCs w:val="24"/>
              </w:rPr>
              <w:t>участвовать</w:t>
            </w:r>
            <w:r w:rsidRPr="00D16324">
              <w:rPr>
                <w:spacing w:val="1"/>
                <w:sz w:val="24"/>
                <w:szCs w:val="24"/>
              </w:rPr>
              <w:t xml:space="preserve"> </w:t>
            </w:r>
            <w:r w:rsidRPr="00D16324">
              <w:rPr>
                <w:sz w:val="24"/>
                <w:szCs w:val="24"/>
              </w:rPr>
              <w:t>в</w:t>
            </w:r>
            <w:r w:rsidRPr="00D16324">
              <w:rPr>
                <w:spacing w:val="1"/>
                <w:sz w:val="24"/>
                <w:szCs w:val="24"/>
              </w:rPr>
              <w:t xml:space="preserve"> </w:t>
            </w:r>
            <w:r w:rsidRPr="00D16324">
              <w:rPr>
                <w:sz w:val="24"/>
                <w:szCs w:val="24"/>
              </w:rPr>
              <w:t>праздниках.</w:t>
            </w:r>
          </w:p>
          <w:p w:rsidR="00B1621D" w:rsidRPr="00D16324" w:rsidRDefault="00B1621D" w:rsidP="00D16324">
            <w:pPr>
              <w:pStyle w:val="TableParagraph"/>
              <w:numPr>
                <w:ilvl w:val="0"/>
                <w:numId w:val="124"/>
              </w:numPr>
              <w:tabs>
                <w:tab w:val="left" w:pos="829"/>
              </w:tabs>
              <w:spacing w:line="276" w:lineRule="auto"/>
              <w:ind w:firstLine="142"/>
              <w:rPr>
                <w:sz w:val="24"/>
                <w:szCs w:val="24"/>
                <w:lang w:val="ru-RU"/>
              </w:rPr>
            </w:pPr>
            <w:r w:rsidRPr="00D16324">
              <w:rPr>
                <w:sz w:val="24"/>
                <w:szCs w:val="24"/>
                <w:lang w:val="ru-RU"/>
              </w:rPr>
              <w:t>Педагог</w:t>
            </w:r>
            <w:r w:rsidRPr="00D16324">
              <w:rPr>
                <w:spacing w:val="-5"/>
                <w:sz w:val="24"/>
                <w:szCs w:val="24"/>
                <w:lang w:val="ru-RU"/>
              </w:rPr>
              <w:t xml:space="preserve"> </w:t>
            </w:r>
            <w:r w:rsidRPr="00D16324">
              <w:rPr>
                <w:sz w:val="24"/>
                <w:szCs w:val="24"/>
                <w:lang w:val="ru-RU"/>
              </w:rPr>
              <w:t>знакомит</w:t>
            </w:r>
            <w:r w:rsidRPr="00D16324">
              <w:rPr>
                <w:spacing w:val="-4"/>
                <w:sz w:val="24"/>
                <w:szCs w:val="24"/>
                <w:lang w:val="ru-RU"/>
              </w:rPr>
              <w:t xml:space="preserve"> </w:t>
            </w:r>
            <w:r w:rsidRPr="00D16324">
              <w:rPr>
                <w:sz w:val="24"/>
                <w:szCs w:val="24"/>
                <w:lang w:val="ru-RU"/>
              </w:rPr>
              <w:t>с</w:t>
            </w:r>
            <w:r w:rsidRPr="00D16324">
              <w:rPr>
                <w:spacing w:val="-4"/>
                <w:sz w:val="24"/>
                <w:szCs w:val="24"/>
                <w:lang w:val="ru-RU"/>
              </w:rPr>
              <w:t xml:space="preserve"> </w:t>
            </w:r>
            <w:r w:rsidRPr="00D16324">
              <w:rPr>
                <w:sz w:val="24"/>
                <w:szCs w:val="24"/>
                <w:lang w:val="ru-RU"/>
              </w:rPr>
              <w:t>культурой</w:t>
            </w:r>
            <w:r w:rsidRPr="00D16324">
              <w:rPr>
                <w:spacing w:val="-4"/>
                <w:sz w:val="24"/>
                <w:szCs w:val="24"/>
                <w:lang w:val="ru-RU"/>
              </w:rPr>
              <w:t xml:space="preserve"> </w:t>
            </w:r>
            <w:r w:rsidRPr="00D16324">
              <w:rPr>
                <w:sz w:val="24"/>
                <w:szCs w:val="24"/>
                <w:lang w:val="ru-RU"/>
              </w:rPr>
              <w:t>поведения</w:t>
            </w:r>
            <w:r w:rsidRPr="00D16324">
              <w:rPr>
                <w:spacing w:val="-3"/>
                <w:sz w:val="24"/>
                <w:szCs w:val="24"/>
                <w:lang w:val="ru-RU"/>
              </w:rPr>
              <w:t xml:space="preserve"> </w:t>
            </w:r>
            <w:r w:rsidRPr="00D16324">
              <w:rPr>
                <w:sz w:val="24"/>
                <w:szCs w:val="24"/>
                <w:lang w:val="ru-RU"/>
              </w:rPr>
              <w:t>в</w:t>
            </w:r>
            <w:r w:rsidRPr="00D16324">
              <w:rPr>
                <w:spacing w:val="-5"/>
                <w:sz w:val="24"/>
                <w:szCs w:val="24"/>
                <w:lang w:val="ru-RU"/>
              </w:rPr>
              <w:t xml:space="preserve"> </w:t>
            </w:r>
            <w:r w:rsidRPr="00D16324">
              <w:rPr>
                <w:sz w:val="24"/>
                <w:szCs w:val="24"/>
                <w:lang w:val="ru-RU"/>
              </w:rPr>
              <w:t>ходе</w:t>
            </w:r>
            <w:r w:rsidRPr="00D16324">
              <w:rPr>
                <w:spacing w:val="-4"/>
                <w:sz w:val="24"/>
                <w:szCs w:val="24"/>
                <w:lang w:val="ru-RU"/>
              </w:rPr>
              <w:t xml:space="preserve"> </w:t>
            </w:r>
            <w:r w:rsidRPr="00D16324">
              <w:rPr>
                <w:sz w:val="24"/>
                <w:szCs w:val="24"/>
                <w:lang w:val="ru-RU"/>
              </w:rPr>
              <w:t>праздничных</w:t>
            </w:r>
            <w:r w:rsidRPr="00D16324">
              <w:rPr>
                <w:spacing w:val="-2"/>
                <w:sz w:val="24"/>
                <w:szCs w:val="24"/>
                <w:lang w:val="ru-RU"/>
              </w:rPr>
              <w:t xml:space="preserve"> </w:t>
            </w:r>
            <w:r w:rsidRPr="00D16324">
              <w:rPr>
                <w:sz w:val="24"/>
                <w:szCs w:val="24"/>
                <w:lang w:val="ru-RU"/>
              </w:rPr>
              <w:t>мероприятий.</w:t>
            </w:r>
          </w:p>
        </w:tc>
      </w:tr>
    </w:tbl>
    <w:p w:rsidR="009E212B" w:rsidRPr="009E212B" w:rsidRDefault="009E212B" w:rsidP="00F0509A">
      <w:pPr>
        <w:pStyle w:val="af4"/>
        <w:spacing w:before="3" w:line="276" w:lineRule="auto"/>
        <w:ind w:left="0" w:firstLine="142"/>
        <w:rPr>
          <w:sz w:val="28"/>
          <w:szCs w:val="28"/>
        </w:rPr>
      </w:pPr>
    </w:p>
    <w:tbl>
      <w:tblPr>
        <w:tblStyle w:val="TableNormal"/>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498"/>
      </w:tblGrid>
      <w:tr w:rsidR="009E212B" w:rsidRPr="00D85A0C" w:rsidTr="00D85A0C">
        <w:trPr>
          <w:trHeight w:val="612"/>
        </w:trPr>
        <w:tc>
          <w:tcPr>
            <w:tcW w:w="9498" w:type="dxa"/>
          </w:tcPr>
          <w:p w:rsidR="009E212B" w:rsidRPr="00D85A0C" w:rsidRDefault="009E212B" w:rsidP="00F0509A">
            <w:pPr>
              <w:pStyle w:val="TableParagraph"/>
              <w:spacing w:line="276" w:lineRule="auto"/>
              <w:ind w:left="3657" w:right="3646" w:firstLine="142"/>
              <w:jc w:val="center"/>
              <w:rPr>
                <w:b/>
                <w:sz w:val="24"/>
                <w:szCs w:val="24"/>
                <w:lang w:val="ru-RU"/>
              </w:rPr>
            </w:pPr>
            <w:r w:rsidRPr="00D85A0C">
              <w:rPr>
                <w:b/>
                <w:sz w:val="24"/>
                <w:szCs w:val="24"/>
                <w:lang w:val="ru-RU"/>
              </w:rPr>
              <w:t>Пятый год жизни,</w:t>
            </w:r>
            <w:r w:rsidRPr="00D85A0C">
              <w:rPr>
                <w:b/>
                <w:spacing w:val="-57"/>
                <w:sz w:val="24"/>
                <w:szCs w:val="24"/>
                <w:lang w:val="ru-RU"/>
              </w:rPr>
              <w:t xml:space="preserve"> </w:t>
            </w:r>
            <w:r w:rsidRPr="00D85A0C">
              <w:rPr>
                <w:b/>
                <w:sz w:val="24"/>
                <w:szCs w:val="24"/>
                <w:lang w:val="ru-RU"/>
              </w:rPr>
              <w:t>средняя</w:t>
            </w:r>
            <w:r w:rsidRPr="00D85A0C">
              <w:rPr>
                <w:b/>
                <w:spacing w:val="-1"/>
                <w:sz w:val="24"/>
                <w:szCs w:val="24"/>
                <w:lang w:val="ru-RU"/>
              </w:rPr>
              <w:t xml:space="preserve"> </w:t>
            </w:r>
            <w:r w:rsidRPr="00D85A0C">
              <w:rPr>
                <w:b/>
                <w:sz w:val="24"/>
                <w:szCs w:val="24"/>
                <w:lang w:val="ru-RU"/>
              </w:rPr>
              <w:t>группа</w:t>
            </w:r>
          </w:p>
        </w:tc>
      </w:tr>
      <w:tr w:rsidR="009E212B" w:rsidRPr="00D85A0C" w:rsidTr="00D85A0C">
        <w:trPr>
          <w:trHeight w:val="335"/>
        </w:trPr>
        <w:tc>
          <w:tcPr>
            <w:tcW w:w="9498" w:type="dxa"/>
          </w:tcPr>
          <w:p w:rsidR="009E212B" w:rsidRPr="00D85A0C" w:rsidRDefault="009E212B" w:rsidP="00F0509A">
            <w:pPr>
              <w:pStyle w:val="TableParagraph"/>
              <w:spacing w:line="276" w:lineRule="auto"/>
              <w:ind w:left="150" w:right="142" w:firstLine="142"/>
              <w:jc w:val="center"/>
              <w:rPr>
                <w:b/>
                <w:i/>
                <w:sz w:val="24"/>
                <w:szCs w:val="24"/>
              </w:rPr>
            </w:pPr>
            <w:r w:rsidRPr="00D85A0C">
              <w:rPr>
                <w:b/>
                <w:i/>
                <w:sz w:val="24"/>
                <w:szCs w:val="24"/>
              </w:rPr>
              <w:t>ПРОГРАММНЫЕ</w:t>
            </w:r>
            <w:r w:rsidRPr="00D85A0C">
              <w:rPr>
                <w:b/>
                <w:i/>
                <w:spacing w:val="-3"/>
                <w:sz w:val="24"/>
                <w:szCs w:val="24"/>
              </w:rPr>
              <w:t xml:space="preserve"> </w:t>
            </w:r>
            <w:r w:rsidRPr="00D85A0C">
              <w:rPr>
                <w:b/>
                <w:i/>
                <w:sz w:val="24"/>
                <w:szCs w:val="24"/>
              </w:rPr>
              <w:t>ЗАДАЧИ</w:t>
            </w:r>
            <w:r w:rsidRPr="00D85A0C">
              <w:rPr>
                <w:b/>
                <w:i/>
                <w:spacing w:val="-2"/>
                <w:sz w:val="24"/>
                <w:szCs w:val="24"/>
              </w:rPr>
              <w:t xml:space="preserve"> </w:t>
            </w:r>
            <w:r w:rsidRPr="00D85A0C">
              <w:rPr>
                <w:b/>
                <w:i/>
                <w:sz w:val="24"/>
                <w:szCs w:val="24"/>
              </w:rPr>
              <w:t>ОО</w:t>
            </w:r>
            <w:r w:rsidRPr="00D85A0C">
              <w:rPr>
                <w:b/>
                <w:i/>
                <w:spacing w:val="-3"/>
                <w:sz w:val="24"/>
                <w:szCs w:val="24"/>
              </w:rPr>
              <w:t xml:space="preserve"> </w:t>
            </w:r>
            <w:r w:rsidRPr="00D85A0C">
              <w:rPr>
                <w:b/>
                <w:i/>
                <w:sz w:val="24"/>
                <w:szCs w:val="24"/>
              </w:rPr>
              <w:t>«ХЭР»</w:t>
            </w:r>
          </w:p>
        </w:tc>
      </w:tr>
      <w:tr w:rsidR="009E212B" w:rsidRPr="00D85A0C" w:rsidTr="00D85A0C">
        <w:trPr>
          <w:trHeight w:val="338"/>
        </w:trPr>
        <w:tc>
          <w:tcPr>
            <w:tcW w:w="9498" w:type="dxa"/>
          </w:tcPr>
          <w:p w:rsidR="009E212B" w:rsidRPr="00D85A0C" w:rsidRDefault="009E212B" w:rsidP="00F0509A">
            <w:pPr>
              <w:pStyle w:val="TableParagraph"/>
              <w:spacing w:line="276" w:lineRule="auto"/>
              <w:ind w:left="150" w:right="144" w:firstLine="142"/>
              <w:jc w:val="center"/>
              <w:rPr>
                <w:b/>
                <w:i/>
                <w:sz w:val="24"/>
                <w:szCs w:val="24"/>
              </w:rPr>
            </w:pPr>
            <w:r w:rsidRPr="00D85A0C">
              <w:rPr>
                <w:b/>
                <w:i/>
                <w:sz w:val="24"/>
                <w:szCs w:val="24"/>
              </w:rPr>
              <w:t>Приобщение</w:t>
            </w:r>
            <w:r w:rsidRPr="00D85A0C">
              <w:rPr>
                <w:b/>
                <w:i/>
                <w:spacing w:val="-3"/>
                <w:sz w:val="24"/>
                <w:szCs w:val="24"/>
              </w:rPr>
              <w:t xml:space="preserve"> </w:t>
            </w:r>
            <w:r w:rsidRPr="00D85A0C">
              <w:rPr>
                <w:b/>
                <w:i/>
                <w:sz w:val="24"/>
                <w:szCs w:val="24"/>
              </w:rPr>
              <w:t>к</w:t>
            </w:r>
            <w:r w:rsidRPr="00D85A0C">
              <w:rPr>
                <w:b/>
                <w:i/>
                <w:spacing w:val="-1"/>
                <w:sz w:val="24"/>
                <w:szCs w:val="24"/>
              </w:rPr>
              <w:t xml:space="preserve"> </w:t>
            </w:r>
            <w:r w:rsidRPr="00D85A0C">
              <w:rPr>
                <w:b/>
                <w:i/>
                <w:sz w:val="24"/>
                <w:szCs w:val="24"/>
              </w:rPr>
              <w:t>искусству:</w:t>
            </w:r>
          </w:p>
        </w:tc>
      </w:tr>
      <w:tr w:rsidR="003975EB" w:rsidRPr="00D85A0C" w:rsidTr="00D85A0C">
        <w:trPr>
          <w:trHeight w:val="338"/>
        </w:trPr>
        <w:tc>
          <w:tcPr>
            <w:tcW w:w="9498" w:type="dxa"/>
          </w:tcPr>
          <w:p w:rsidR="003975EB" w:rsidRPr="00D85A0C" w:rsidRDefault="003975EB" w:rsidP="00373650">
            <w:pPr>
              <w:pStyle w:val="TableParagraph"/>
              <w:numPr>
                <w:ilvl w:val="0"/>
                <w:numId w:val="123"/>
              </w:numPr>
              <w:tabs>
                <w:tab w:val="left" w:pos="829"/>
              </w:tabs>
              <w:spacing w:line="276" w:lineRule="auto"/>
              <w:ind w:right="105" w:firstLine="142"/>
              <w:rPr>
                <w:sz w:val="24"/>
                <w:szCs w:val="24"/>
                <w:lang w:val="ru-RU"/>
              </w:rPr>
            </w:pPr>
            <w:r w:rsidRPr="00D85A0C">
              <w:rPr>
                <w:sz w:val="24"/>
                <w:szCs w:val="24"/>
                <w:lang w:val="ru-RU"/>
              </w:rPr>
              <w:t>Продолжать развивать у детей художественное и эстетическое восприятие в процессе</w:t>
            </w:r>
            <w:r w:rsidRPr="00D85A0C">
              <w:rPr>
                <w:spacing w:val="1"/>
                <w:sz w:val="24"/>
                <w:szCs w:val="24"/>
                <w:lang w:val="ru-RU"/>
              </w:rPr>
              <w:t xml:space="preserve"> </w:t>
            </w:r>
            <w:r w:rsidRPr="00D85A0C">
              <w:rPr>
                <w:sz w:val="24"/>
                <w:szCs w:val="24"/>
                <w:lang w:val="ru-RU"/>
              </w:rPr>
              <w:t>ознакомления</w:t>
            </w:r>
            <w:r w:rsidRPr="00D85A0C">
              <w:rPr>
                <w:spacing w:val="1"/>
                <w:sz w:val="24"/>
                <w:szCs w:val="24"/>
                <w:lang w:val="ru-RU"/>
              </w:rPr>
              <w:t xml:space="preserve"> </w:t>
            </w:r>
            <w:r w:rsidRPr="00D85A0C">
              <w:rPr>
                <w:sz w:val="24"/>
                <w:szCs w:val="24"/>
                <w:lang w:val="ru-RU"/>
              </w:rPr>
              <w:t>с</w:t>
            </w:r>
            <w:r w:rsidRPr="00D85A0C">
              <w:rPr>
                <w:spacing w:val="1"/>
                <w:sz w:val="24"/>
                <w:szCs w:val="24"/>
                <w:lang w:val="ru-RU"/>
              </w:rPr>
              <w:t xml:space="preserve"> </w:t>
            </w:r>
            <w:r w:rsidRPr="00D85A0C">
              <w:rPr>
                <w:sz w:val="24"/>
                <w:szCs w:val="24"/>
                <w:lang w:val="ru-RU"/>
              </w:rPr>
              <w:t>произведениями</w:t>
            </w:r>
            <w:r w:rsidRPr="00D85A0C">
              <w:rPr>
                <w:spacing w:val="1"/>
                <w:sz w:val="24"/>
                <w:szCs w:val="24"/>
                <w:lang w:val="ru-RU"/>
              </w:rPr>
              <w:t xml:space="preserve"> </w:t>
            </w:r>
            <w:r w:rsidRPr="00D85A0C">
              <w:rPr>
                <w:sz w:val="24"/>
                <w:szCs w:val="24"/>
                <w:lang w:val="ru-RU"/>
              </w:rPr>
              <w:t>разных</w:t>
            </w:r>
            <w:r w:rsidRPr="00D85A0C">
              <w:rPr>
                <w:spacing w:val="1"/>
                <w:sz w:val="24"/>
                <w:szCs w:val="24"/>
                <w:lang w:val="ru-RU"/>
              </w:rPr>
              <w:t xml:space="preserve"> </w:t>
            </w:r>
            <w:r w:rsidRPr="00D85A0C">
              <w:rPr>
                <w:sz w:val="24"/>
                <w:szCs w:val="24"/>
                <w:lang w:val="ru-RU"/>
              </w:rPr>
              <w:t>видов</w:t>
            </w:r>
            <w:r w:rsidRPr="00D85A0C">
              <w:rPr>
                <w:spacing w:val="1"/>
                <w:sz w:val="24"/>
                <w:szCs w:val="24"/>
                <w:lang w:val="ru-RU"/>
              </w:rPr>
              <w:t xml:space="preserve"> </w:t>
            </w:r>
            <w:r w:rsidRPr="00D85A0C">
              <w:rPr>
                <w:sz w:val="24"/>
                <w:szCs w:val="24"/>
                <w:lang w:val="ru-RU"/>
              </w:rPr>
              <w:t>искусства;</w:t>
            </w:r>
            <w:r w:rsidRPr="00D85A0C">
              <w:rPr>
                <w:spacing w:val="1"/>
                <w:sz w:val="24"/>
                <w:szCs w:val="24"/>
                <w:lang w:val="ru-RU"/>
              </w:rPr>
              <w:t xml:space="preserve"> </w:t>
            </w:r>
            <w:r w:rsidRPr="00D85A0C">
              <w:rPr>
                <w:sz w:val="24"/>
                <w:szCs w:val="24"/>
                <w:lang w:val="ru-RU"/>
              </w:rPr>
              <w:t>развивать</w:t>
            </w:r>
            <w:r w:rsidRPr="00D85A0C">
              <w:rPr>
                <w:spacing w:val="1"/>
                <w:sz w:val="24"/>
                <w:szCs w:val="24"/>
                <w:lang w:val="ru-RU"/>
              </w:rPr>
              <w:t xml:space="preserve"> </w:t>
            </w:r>
            <w:r w:rsidRPr="00D85A0C">
              <w:rPr>
                <w:sz w:val="24"/>
                <w:szCs w:val="24"/>
                <w:lang w:val="ru-RU"/>
              </w:rPr>
              <w:t>воображение,</w:t>
            </w:r>
            <w:r w:rsidRPr="00D85A0C">
              <w:rPr>
                <w:spacing w:val="1"/>
                <w:sz w:val="24"/>
                <w:szCs w:val="24"/>
                <w:lang w:val="ru-RU"/>
              </w:rPr>
              <w:t xml:space="preserve"> </w:t>
            </w:r>
            <w:r w:rsidRPr="00D85A0C">
              <w:rPr>
                <w:sz w:val="24"/>
                <w:szCs w:val="24"/>
                <w:lang w:val="ru-RU"/>
              </w:rPr>
              <w:t>художественный</w:t>
            </w:r>
            <w:r w:rsidRPr="00D85A0C">
              <w:rPr>
                <w:spacing w:val="-1"/>
                <w:sz w:val="24"/>
                <w:szCs w:val="24"/>
                <w:lang w:val="ru-RU"/>
              </w:rPr>
              <w:t xml:space="preserve"> </w:t>
            </w:r>
            <w:r w:rsidRPr="00D85A0C">
              <w:rPr>
                <w:sz w:val="24"/>
                <w:szCs w:val="24"/>
                <w:lang w:val="ru-RU"/>
              </w:rPr>
              <w:t>вкус;</w:t>
            </w:r>
          </w:p>
          <w:p w:rsidR="003975EB" w:rsidRPr="00D85A0C" w:rsidRDefault="003975EB" w:rsidP="00373650">
            <w:pPr>
              <w:pStyle w:val="TableParagraph"/>
              <w:numPr>
                <w:ilvl w:val="0"/>
                <w:numId w:val="123"/>
              </w:numPr>
              <w:tabs>
                <w:tab w:val="left" w:pos="829"/>
              </w:tabs>
              <w:spacing w:before="51" w:line="276" w:lineRule="auto"/>
              <w:ind w:firstLine="142"/>
              <w:rPr>
                <w:sz w:val="24"/>
                <w:szCs w:val="24"/>
                <w:lang w:val="ru-RU"/>
              </w:rPr>
            </w:pPr>
            <w:r w:rsidRPr="00D85A0C">
              <w:rPr>
                <w:sz w:val="24"/>
                <w:szCs w:val="24"/>
                <w:lang w:val="ru-RU"/>
              </w:rPr>
              <w:t>Формировать</w:t>
            </w:r>
            <w:r w:rsidRPr="00D85A0C">
              <w:rPr>
                <w:spacing w:val="-2"/>
                <w:sz w:val="24"/>
                <w:szCs w:val="24"/>
                <w:lang w:val="ru-RU"/>
              </w:rPr>
              <w:t xml:space="preserve"> </w:t>
            </w:r>
            <w:r w:rsidRPr="00D85A0C">
              <w:rPr>
                <w:sz w:val="24"/>
                <w:szCs w:val="24"/>
                <w:lang w:val="ru-RU"/>
              </w:rPr>
              <w:t>у</w:t>
            </w:r>
            <w:r w:rsidRPr="00D85A0C">
              <w:rPr>
                <w:spacing w:val="-8"/>
                <w:sz w:val="24"/>
                <w:szCs w:val="24"/>
                <w:lang w:val="ru-RU"/>
              </w:rPr>
              <w:t xml:space="preserve"> </w:t>
            </w:r>
            <w:r w:rsidRPr="00D85A0C">
              <w:rPr>
                <w:sz w:val="24"/>
                <w:szCs w:val="24"/>
                <w:lang w:val="ru-RU"/>
              </w:rPr>
              <w:t>детей</w:t>
            </w:r>
            <w:r w:rsidRPr="00D85A0C">
              <w:rPr>
                <w:spacing w:val="1"/>
                <w:sz w:val="24"/>
                <w:szCs w:val="24"/>
                <w:lang w:val="ru-RU"/>
              </w:rPr>
              <w:t xml:space="preserve"> </w:t>
            </w:r>
            <w:r w:rsidRPr="00D85A0C">
              <w:rPr>
                <w:sz w:val="24"/>
                <w:szCs w:val="24"/>
                <w:lang w:val="ru-RU"/>
              </w:rPr>
              <w:t>умение</w:t>
            </w:r>
            <w:r w:rsidRPr="00D85A0C">
              <w:rPr>
                <w:spacing w:val="-4"/>
                <w:sz w:val="24"/>
                <w:szCs w:val="24"/>
                <w:lang w:val="ru-RU"/>
              </w:rPr>
              <w:t xml:space="preserve"> </w:t>
            </w:r>
            <w:r w:rsidRPr="00D85A0C">
              <w:rPr>
                <w:sz w:val="24"/>
                <w:szCs w:val="24"/>
                <w:lang w:val="ru-RU"/>
              </w:rPr>
              <w:t>сравнивать</w:t>
            </w:r>
            <w:r w:rsidRPr="00D85A0C">
              <w:rPr>
                <w:spacing w:val="-3"/>
                <w:sz w:val="24"/>
                <w:szCs w:val="24"/>
                <w:lang w:val="ru-RU"/>
              </w:rPr>
              <w:t xml:space="preserve"> </w:t>
            </w:r>
            <w:r w:rsidRPr="00D85A0C">
              <w:rPr>
                <w:sz w:val="24"/>
                <w:szCs w:val="24"/>
                <w:lang w:val="ru-RU"/>
              </w:rPr>
              <w:t>произведения</w:t>
            </w:r>
            <w:r w:rsidRPr="00D85A0C">
              <w:rPr>
                <w:spacing w:val="-3"/>
                <w:sz w:val="24"/>
                <w:szCs w:val="24"/>
                <w:lang w:val="ru-RU"/>
              </w:rPr>
              <w:t xml:space="preserve"> </w:t>
            </w:r>
            <w:r w:rsidRPr="00D85A0C">
              <w:rPr>
                <w:sz w:val="24"/>
                <w:szCs w:val="24"/>
                <w:lang w:val="ru-RU"/>
              </w:rPr>
              <w:t>различных</w:t>
            </w:r>
            <w:r w:rsidRPr="00D85A0C">
              <w:rPr>
                <w:spacing w:val="-2"/>
                <w:sz w:val="24"/>
                <w:szCs w:val="24"/>
                <w:lang w:val="ru-RU"/>
              </w:rPr>
              <w:t xml:space="preserve"> </w:t>
            </w:r>
            <w:r w:rsidRPr="00D85A0C">
              <w:rPr>
                <w:sz w:val="24"/>
                <w:szCs w:val="24"/>
                <w:lang w:val="ru-RU"/>
              </w:rPr>
              <w:t>видов</w:t>
            </w:r>
            <w:r w:rsidRPr="00D85A0C">
              <w:rPr>
                <w:spacing w:val="-3"/>
                <w:sz w:val="24"/>
                <w:szCs w:val="24"/>
                <w:lang w:val="ru-RU"/>
              </w:rPr>
              <w:t xml:space="preserve"> </w:t>
            </w:r>
            <w:r w:rsidRPr="00D85A0C">
              <w:rPr>
                <w:sz w:val="24"/>
                <w:szCs w:val="24"/>
                <w:lang w:val="ru-RU"/>
              </w:rPr>
              <w:t>искусства;</w:t>
            </w:r>
          </w:p>
          <w:p w:rsidR="003975EB" w:rsidRPr="00D85A0C" w:rsidRDefault="003975EB" w:rsidP="00373650">
            <w:pPr>
              <w:pStyle w:val="TableParagraph"/>
              <w:numPr>
                <w:ilvl w:val="0"/>
                <w:numId w:val="122"/>
              </w:numPr>
              <w:tabs>
                <w:tab w:val="left" w:pos="828"/>
                <w:tab w:val="left" w:pos="829"/>
              </w:tabs>
              <w:spacing w:line="276" w:lineRule="auto"/>
              <w:ind w:right="109" w:firstLine="142"/>
              <w:jc w:val="left"/>
              <w:rPr>
                <w:sz w:val="24"/>
                <w:szCs w:val="24"/>
                <w:lang w:val="ru-RU"/>
              </w:rPr>
            </w:pPr>
            <w:r w:rsidRPr="00D85A0C">
              <w:rPr>
                <w:sz w:val="24"/>
                <w:szCs w:val="24"/>
                <w:lang w:val="ru-RU"/>
              </w:rPr>
              <w:t>Развивать</w:t>
            </w:r>
            <w:r w:rsidRPr="00D85A0C">
              <w:rPr>
                <w:spacing w:val="1"/>
                <w:sz w:val="24"/>
                <w:szCs w:val="24"/>
                <w:lang w:val="ru-RU"/>
              </w:rPr>
              <w:t xml:space="preserve"> </w:t>
            </w:r>
            <w:r w:rsidRPr="00D85A0C">
              <w:rPr>
                <w:sz w:val="24"/>
                <w:szCs w:val="24"/>
                <w:lang w:val="ru-RU"/>
              </w:rPr>
              <w:t>отзывчивость</w:t>
            </w:r>
            <w:r w:rsidRPr="00D85A0C">
              <w:rPr>
                <w:spacing w:val="1"/>
                <w:sz w:val="24"/>
                <w:szCs w:val="24"/>
                <w:lang w:val="ru-RU"/>
              </w:rPr>
              <w:t xml:space="preserve"> </w:t>
            </w:r>
            <w:r w:rsidRPr="00D85A0C">
              <w:rPr>
                <w:sz w:val="24"/>
                <w:szCs w:val="24"/>
                <w:lang w:val="ru-RU"/>
              </w:rPr>
              <w:t>и</w:t>
            </w:r>
            <w:r w:rsidRPr="00D85A0C">
              <w:rPr>
                <w:spacing w:val="1"/>
                <w:sz w:val="24"/>
                <w:szCs w:val="24"/>
                <w:lang w:val="ru-RU"/>
              </w:rPr>
              <w:t xml:space="preserve"> </w:t>
            </w:r>
            <w:r w:rsidRPr="00D85A0C">
              <w:rPr>
                <w:sz w:val="24"/>
                <w:szCs w:val="24"/>
                <w:lang w:val="ru-RU"/>
              </w:rPr>
              <w:t>эстетическое</w:t>
            </w:r>
            <w:r w:rsidRPr="00D85A0C">
              <w:rPr>
                <w:spacing w:val="1"/>
                <w:sz w:val="24"/>
                <w:szCs w:val="24"/>
                <w:lang w:val="ru-RU"/>
              </w:rPr>
              <w:t xml:space="preserve"> </w:t>
            </w:r>
            <w:r w:rsidRPr="00D85A0C">
              <w:rPr>
                <w:sz w:val="24"/>
                <w:szCs w:val="24"/>
                <w:lang w:val="ru-RU"/>
              </w:rPr>
              <w:t>сопереживание</w:t>
            </w:r>
            <w:r w:rsidRPr="00D85A0C">
              <w:rPr>
                <w:spacing w:val="1"/>
                <w:sz w:val="24"/>
                <w:szCs w:val="24"/>
                <w:lang w:val="ru-RU"/>
              </w:rPr>
              <w:t xml:space="preserve"> </w:t>
            </w:r>
            <w:r w:rsidRPr="00D85A0C">
              <w:rPr>
                <w:sz w:val="24"/>
                <w:szCs w:val="24"/>
                <w:lang w:val="ru-RU"/>
              </w:rPr>
              <w:t>на</w:t>
            </w:r>
            <w:r w:rsidRPr="00D85A0C">
              <w:rPr>
                <w:spacing w:val="1"/>
                <w:sz w:val="24"/>
                <w:szCs w:val="24"/>
                <w:lang w:val="ru-RU"/>
              </w:rPr>
              <w:t xml:space="preserve"> </w:t>
            </w:r>
            <w:r w:rsidRPr="00D85A0C">
              <w:rPr>
                <w:sz w:val="24"/>
                <w:szCs w:val="24"/>
                <w:lang w:val="ru-RU"/>
              </w:rPr>
              <w:t>красоту</w:t>
            </w:r>
            <w:r w:rsidRPr="00D85A0C">
              <w:rPr>
                <w:spacing w:val="1"/>
                <w:sz w:val="24"/>
                <w:szCs w:val="24"/>
                <w:lang w:val="ru-RU"/>
              </w:rPr>
              <w:t xml:space="preserve"> </w:t>
            </w:r>
            <w:r w:rsidRPr="00D85A0C">
              <w:rPr>
                <w:sz w:val="24"/>
                <w:szCs w:val="24"/>
                <w:lang w:val="ru-RU"/>
              </w:rPr>
              <w:t>окружающей</w:t>
            </w:r>
            <w:r w:rsidRPr="00D85A0C">
              <w:rPr>
                <w:spacing w:val="-57"/>
                <w:sz w:val="24"/>
                <w:szCs w:val="24"/>
                <w:lang w:val="ru-RU"/>
              </w:rPr>
              <w:t xml:space="preserve"> </w:t>
            </w:r>
            <w:r w:rsidRPr="00D85A0C">
              <w:rPr>
                <w:sz w:val="24"/>
                <w:szCs w:val="24"/>
                <w:lang w:val="ru-RU"/>
              </w:rPr>
              <w:t>действительности;</w:t>
            </w:r>
          </w:p>
          <w:p w:rsidR="003975EB" w:rsidRPr="00D85A0C" w:rsidRDefault="003975EB" w:rsidP="00373650">
            <w:pPr>
              <w:pStyle w:val="TableParagraph"/>
              <w:numPr>
                <w:ilvl w:val="0"/>
                <w:numId w:val="122"/>
              </w:numPr>
              <w:tabs>
                <w:tab w:val="left" w:pos="828"/>
                <w:tab w:val="left" w:pos="829"/>
              </w:tabs>
              <w:spacing w:before="49" w:line="276" w:lineRule="auto"/>
              <w:ind w:firstLine="142"/>
              <w:jc w:val="left"/>
              <w:rPr>
                <w:sz w:val="24"/>
                <w:szCs w:val="24"/>
                <w:lang w:val="ru-RU"/>
              </w:rPr>
            </w:pPr>
            <w:r w:rsidRPr="00D85A0C">
              <w:rPr>
                <w:sz w:val="24"/>
                <w:szCs w:val="24"/>
                <w:lang w:val="ru-RU"/>
              </w:rPr>
              <w:t>Развивать</w:t>
            </w:r>
            <w:r w:rsidRPr="00D85A0C">
              <w:rPr>
                <w:spacing w:val="-1"/>
                <w:sz w:val="24"/>
                <w:szCs w:val="24"/>
                <w:lang w:val="ru-RU"/>
              </w:rPr>
              <w:t xml:space="preserve"> </w:t>
            </w:r>
            <w:r w:rsidRPr="00D85A0C">
              <w:rPr>
                <w:sz w:val="24"/>
                <w:szCs w:val="24"/>
                <w:lang w:val="ru-RU"/>
              </w:rPr>
              <w:t>у</w:t>
            </w:r>
            <w:r w:rsidRPr="00D85A0C">
              <w:rPr>
                <w:spacing w:val="-10"/>
                <w:sz w:val="24"/>
                <w:szCs w:val="24"/>
                <w:lang w:val="ru-RU"/>
              </w:rPr>
              <w:t xml:space="preserve"> </w:t>
            </w:r>
            <w:r w:rsidRPr="00D85A0C">
              <w:rPr>
                <w:sz w:val="24"/>
                <w:szCs w:val="24"/>
                <w:lang w:val="ru-RU"/>
              </w:rPr>
              <w:t>детей</w:t>
            </w:r>
            <w:r w:rsidRPr="00D85A0C">
              <w:rPr>
                <w:spacing w:val="-2"/>
                <w:sz w:val="24"/>
                <w:szCs w:val="24"/>
                <w:lang w:val="ru-RU"/>
              </w:rPr>
              <w:t xml:space="preserve"> </w:t>
            </w:r>
            <w:r w:rsidRPr="00D85A0C">
              <w:rPr>
                <w:sz w:val="24"/>
                <w:szCs w:val="24"/>
                <w:lang w:val="ru-RU"/>
              </w:rPr>
              <w:t>интерес</w:t>
            </w:r>
            <w:r w:rsidRPr="00D85A0C">
              <w:rPr>
                <w:spacing w:val="-3"/>
                <w:sz w:val="24"/>
                <w:szCs w:val="24"/>
                <w:lang w:val="ru-RU"/>
              </w:rPr>
              <w:t xml:space="preserve"> </w:t>
            </w:r>
            <w:r w:rsidRPr="00D85A0C">
              <w:rPr>
                <w:sz w:val="24"/>
                <w:szCs w:val="24"/>
                <w:lang w:val="ru-RU"/>
              </w:rPr>
              <w:t>к</w:t>
            </w:r>
            <w:r w:rsidRPr="00D85A0C">
              <w:rPr>
                <w:spacing w:val="-2"/>
                <w:sz w:val="24"/>
                <w:szCs w:val="24"/>
                <w:lang w:val="ru-RU"/>
              </w:rPr>
              <w:t xml:space="preserve"> </w:t>
            </w:r>
            <w:r w:rsidRPr="00D85A0C">
              <w:rPr>
                <w:sz w:val="24"/>
                <w:szCs w:val="24"/>
                <w:lang w:val="ru-RU"/>
              </w:rPr>
              <w:t>искусству</w:t>
            </w:r>
            <w:r w:rsidRPr="00D85A0C">
              <w:rPr>
                <w:spacing w:val="-7"/>
                <w:sz w:val="24"/>
                <w:szCs w:val="24"/>
                <w:lang w:val="ru-RU"/>
              </w:rPr>
              <w:t xml:space="preserve"> </w:t>
            </w:r>
            <w:r w:rsidRPr="00D85A0C">
              <w:rPr>
                <w:sz w:val="24"/>
                <w:szCs w:val="24"/>
                <w:lang w:val="ru-RU"/>
              </w:rPr>
              <w:t>как</w:t>
            </w:r>
            <w:r w:rsidRPr="00D85A0C">
              <w:rPr>
                <w:spacing w:val="-2"/>
                <w:sz w:val="24"/>
                <w:szCs w:val="24"/>
                <w:lang w:val="ru-RU"/>
              </w:rPr>
              <w:t xml:space="preserve"> </w:t>
            </w:r>
            <w:r w:rsidRPr="00D85A0C">
              <w:rPr>
                <w:sz w:val="24"/>
                <w:szCs w:val="24"/>
                <w:lang w:val="ru-RU"/>
              </w:rPr>
              <w:t>виду</w:t>
            </w:r>
            <w:r w:rsidRPr="00D85A0C">
              <w:rPr>
                <w:spacing w:val="-5"/>
                <w:sz w:val="24"/>
                <w:szCs w:val="24"/>
                <w:lang w:val="ru-RU"/>
              </w:rPr>
              <w:t xml:space="preserve"> </w:t>
            </w:r>
            <w:r w:rsidRPr="00D85A0C">
              <w:rPr>
                <w:sz w:val="24"/>
                <w:szCs w:val="24"/>
                <w:lang w:val="ru-RU"/>
              </w:rPr>
              <w:t>творческой</w:t>
            </w:r>
            <w:r w:rsidRPr="00D85A0C">
              <w:rPr>
                <w:spacing w:val="-2"/>
                <w:sz w:val="24"/>
                <w:szCs w:val="24"/>
                <w:lang w:val="ru-RU"/>
              </w:rPr>
              <w:t xml:space="preserve"> </w:t>
            </w:r>
            <w:r w:rsidRPr="00D85A0C">
              <w:rPr>
                <w:sz w:val="24"/>
                <w:szCs w:val="24"/>
                <w:lang w:val="ru-RU"/>
              </w:rPr>
              <w:t>деятельности</w:t>
            </w:r>
            <w:r w:rsidRPr="00D85A0C">
              <w:rPr>
                <w:spacing w:val="-3"/>
                <w:sz w:val="24"/>
                <w:szCs w:val="24"/>
                <w:lang w:val="ru-RU"/>
              </w:rPr>
              <w:t xml:space="preserve"> </w:t>
            </w:r>
            <w:r w:rsidRPr="00D85A0C">
              <w:rPr>
                <w:sz w:val="24"/>
                <w:szCs w:val="24"/>
                <w:lang w:val="ru-RU"/>
              </w:rPr>
              <w:t>человека;</w:t>
            </w:r>
          </w:p>
          <w:p w:rsidR="003975EB" w:rsidRPr="00D85A0C" w:rsidRDefault="003975EB" w:rsidP="00373650">
            <w:pPr>
              <w:pStyle w:val="TableParagraph"/>
              <w:numPr>
                <w:ilvl w:val="0"/>
                <w:numId w:val="122"/>
              </w:numPr>
              <w:tabs>
                <w:tab w:val="left" w:pos="828"/>
                <w:tab w:val="left" w:pos="829"/>
              </w:tabs>
              <w:spacing w:before="60" w:line="276" w:lineRule="auto"/>
              <w:ind w:right="101" w:firstLine="142"/>
              <w:jc w:val="left"/>
              <w:rPr>
                <w:sz w:val="24"/>
                <w:szCs w:val="24"/>
                <w:lang w:val="ru-RU"/>
              </w:rPr>
            </w:pPr>
            <w:r w:rsidRPr="00D85A0C">
              <w:rPr>
                <w:sz w:val="24"/>
                <w:szCs w:val="24"/>
                <w:lang w:val="ru-RU"/>
              </w:rPr>
              <w:t>Познакомить</w:t>
            </w:r>
            <w:r w:rsidRPr="00D85A0C">
              <w:rPr>
                <w:spacing w:val="26"/>
                <w:sz w:val="24"/>
                <w:szCs w:val="24"/>
                <w:lang w:val="ru-RU"/>
              </w:rPr>
              <w:t xml:space="preserve"> </w:t>
            </w:r>
            <w:r w:rsidRPr="00D85A0C">
              <w:rPr>
                <w:sz w:val="24"/>
                <w:szCs w:val="24"/>
                <w:lang w:val="ru-RU"/>
              </w:rPr>
              <w:t>детей</w:t>
            </w:r>
            <w:r w:rsidRPr="00D85A0C">
              <w:rPr>
                <w:spacing w:val="26"/>
                <w:sz w:val="24"/>
                <w:szCs w:val="24"/>
                <w:lang w:val="ru-RU"/>
              </w:rPr>
              <w:t xml:space="preserve"> </w:t>
            </w:r>
            <w:r w:rsidRPr="00D85A0C">
              <w:rPr>
                <w:sz w:val="24"/>
                <w:szCs w:val="24"/>
                <w:lang w:val="ru-RU"/>
              </w:rPr>
              <w:t>с</w:t>
            </w:r>
            <w:r w:rsidRPr="00D85A0C">
              <w:rPr>
                <w:spacing w:val="27"/>
                <w:sz w:val="24"/>
                <w:szCs w:val="24"/>
                <w:lang w:val="ru-RU"/>
              </w:rPr>
              <w:t xml:space="preserve"> </w:t>
            </w:r>
            <w:r w:rsidRPr="00D85A0C">
              <w:rPr>
                <w:sz w:val="24"/>
                <w:szCs w:val="24"/>
                <w:lang w:val="ru-RU"/>
              </w:rPr>
              <w:t>видами</w:t>
            </w:r>
            <w:r w:rsidRPr="00D85A0C">
              <w:rPr>
                <w:spacing w:val="26"/>
                <w:sz w:val="24"/>
                <w:szCs w:val="24"/>
                <w:lang w:val="ru-RU"/>
              </w:rPr>
              <w:t xml:space="preserve"> </w:t>
            </w:r>
            <w:r w:rsidRPr="00D85A0C">
              <w:rPr>
                <w:sz w:val="24"/>
                <w:szCs w:val="24"/>
                <w:lang w:val="ru-RU"/>
              </w:rPr>
              <w:t>и</w:t>
            </w:r>
            <w:r w:rsidRPr="00D85A0C">
              <w:rPr>
                <w:spacing w:val="26"/>
                <w:sz w:val="24"/>
                <w:szCs w:val="24"/>
                <w:lang w:val="ru-RU"/>
              </w:rPr>
              <w:t xml:space="preserve"> </w:t>
            </w:r>
            <w:r w:rsidRPr="00D85A0C">
              <w:rPr>
                <w:sz w:val="24"/>
                <w:szCs w:val="24"/>
                <w:lang w:val="ru-RU"/>
              </w:rPr>
              <w:t>жанрами</w:t>
            </w:r>
            <w:r w:rsidRPr="00D85A0C">
              <w:rPr>
                <w:spacing w:val="26"/>
                <w:sz w:val="24"/>
                <w:szCs w:val="24"/>
                <w:lang w:val="ru-RU"/>
              </w:rPr>
              <w:t xml:space="preserve"> </w:t>
            </w:r>
            <w:r w:rsidRPr="00D85A0C">
              <w:rPr>
                <w:sz w:val="24"/>
                <w:szCs w:val="24"/>
                <w:lang w:val="ru-RU"/>
              </w:rPr>
              <w:t>искусства,</w:t>
            </w:r>
            <w:r w:rsidRPr="00D85A0C">
              <w:rPr>
                <w:spacing w:val="25"/>
                <w:sz w:val="24"/>
                <w:szCs w:val="24"/>
                <w:lang w:val="ru-RU"/>
              </w:rPr>
              <w:t xml:space="preserve"> </w:t>
            </w:r>
            <w:r w:rsidRPr="00D85A0C">
              <w:rPr>
                <w:sz w:val="24"/>
                <w:szCs w:val="24"/>
                <w:lang w:val="ru-RU"/>
              </w:rPr>
              <w:t>историей</w:t>
            </w:r>
            <w:r w:rsidRPr="00D85A0C">
              <w:rPr>
                <w:spacing w:val="26"/>
                <w:sz w:val="24"/>
                <w:szCs w:val="24"/>
                <w:lang w:val="ru-RU"/>
              </w:rPr>
              <w:t xml:space="preserve"> </w:t>
            </w:r>
            <w:r w:rsidRPr="00D85A0C">
              <w:rPr>
                <w:sz w:val="24"/>
                <w:szCs w:val="24"/>
                <w:lang w:val="ru-RU"/>
              </w:rPr>
              <w:t>его</w:t>
            </w:r>
            <w:r w:rsidRPr="00D85A0C">
              <w:rPr>
                <w:spacing w:val="25"/>
                <w:sz w:val="24"/>
                <w:szCs w:val="24"/>
                <w:lang w:val="ru-RU"/>
              </w:rPr>
              <w:t xml:space="preserve"> </w:t>
            </w:r>
            <w:r w:rsidRPr="00D85A0C">
              <w:rPr>
                <w:sz w:val="24"/>
                <w:szCs w:val="24"/>
                <w:lang w:val="ru-RU"/>
              </w:rPr>
              <w:t>возникновения,</w:t>
            </w:r>
            <w:r w:rsidRPr="00D85A0C">
              <w:rPr>
                <w:spacing w:val="-57"/>
                <w:sz w:val="24"/>
                <w:szCs w:val="24"/>
                <w:lang w:val="ru-RU"/>
              </w:rPr>
              <w:t xml:space="preserve"> </w:t>
            </w:r>
            <w:r w:rsidRPr="00D85A0C">
              <w:rPr>
                <w:sz w:val="24"/>
                <w:szCs w:val="24"/>
                <w:lang w:val="ru-RU"/>
              </w:rPr>
              <w:t>средствами</w:t>
            </w:r>
            <w:r w:rsidRPr="00D85A0C">
              <w:rPr>
                <w:spacing w:val="-1"/>
                <w:sz w:val="24"/>
                <w:szCs w:val="24"/>
                <w:lang w:val="ru-RU"/>
              </w:rPr>
              <w:t xml:space="preserve"> </w:t>
            </w:r>
            <w:r w:rsidRPr="00D85A0C">
              <w:rPr>
                <w:sz w:val="24"/>
                <w:szCs w:val="24"/>
                <w:lang w:val="ru-RU"/>
              </w:rPr>
              <w:t>выразительности разных</w:t>
            </w:r>
            <w:r w:rsidRPr="00D85A0C">
              <w:rPr>
                <w:spacing w:val="1"/>
                <w:sz w:val="24"/>
                <w:szCs w:val="24"/>
                <w:lang w:val="ru-RU"/>
              </w:rPr>
              <w:t xml:space="preserve"> </w:t>
            </w:r>
            <w:r w:rsidRPr="00D85A0C">
              <w:rPr>
                <w:sz w:val="24"/>
                <w:szCs w:val="24"/>
                <w:lang w:val="ru-RU"/>
              </w:rPr>
              <w:t>видов искусства;</w:t>
            </w:r>
          </w:p>
          <w:p w:rsidR="003975EB" w:rsidRPr="00D85A0C" w:rsidRDefault="003975EB" w:rsidP="00373650">
            <w:pPr>
              <w:pStyle w:val="TableParagraph"/>
              <w:numPr>
                <w:ilvl w:val="0"/>
                <w:numId w:val="122"/>
              </w:numPr>
              <w:tabs>
                <w:tab w:val="left" w:pos="828"/>
                <w:tab w:val="left" w:pos="829"/>
              </w:tabs>
              <w:spacing w:before="60" w:line="276" w:lineRule="auto"/>
              <w:ind w:right="102" w:firstLine="142"/>
              <w:jc w:val="left"/>
              <w:rPr>
                <w:sz w:val="24"/>
                <w:szCs w:val="24"/>
                <w:lang w:val="ru-RU"/>
              </w:rPr>
            </w:pPr>
            <w:r w:rsidRPr="00D85A0C">
              <w:rPr>
                <w:sz w:val="24"/>
                <w:szCs w:val="24"/>
                <w:lang w:val="ru-RU"/>
              </w:rPr>
              <w:t>Формировать</w:t>
            </w:r>
            <w:r w:rsidRPr="00D85A0C">
              <w:rPr>
                <w:spacing w:val="17"/>
                <w:sz w:val="24"/>
                <w:szCs w:val="24"/>
                <w:lang w:val="ru-RU"/>
              </w:rPr>
              <w:t xml:space="preserve"> </w:t>
            </w:r>
            <w:r w:rsidRPr="00D85A0C">
              <w:rPr>
                <w:sz w:val="24"/>
                <w:szCs w:val="24"/>
                <w:lang w:val="ru-RU"/>
              </w:rPr>
              <w:t>понимание</w:t>
            </w:r>
            <w:r w:rsidRPr="00D85A0C">
              <w:rPr>
                <w:spacing w:val="16"/>
                <w:sz w:val="24"/>
                <w:szCs w:val="24"/>
                <w:lang w:val="ru-RU"/>
              </w:rPr>
              <w:t xml:space="preserve"> </w:t>
            </w:r>
            <w:r w:rsidRPr="00D85A0C">
              <w:rPr>
                <w:sz w:val="24"/>
                <w:szCs w:val="24"/>
                <w:lang w:val="ru-RU"/>
              </w:rPr>
              <w:t>красоты</w:t>
            </w:r>
            <w:r w:rsidRPr="00D85A0C">
              <w:rPr>
                <w:spacing w:val="17"/>
                <w:sz w:val="24"/>
                <w:szCs w:val="24"/>
                <w:lang w:val="ru-RU"/>
              </w:rPr>
              <w:t xml:space="preserve"> </w:t>
            </w:r>
            <w:r w:rsidRPr="00D85A0C">
              <w:rPr>
                <w:sz w:val="24"/>
                <w:szCs w:val="24"/>
                <w:lang w:val="ru-RU"/>
              </w:rPr>
              <w:t>произведений</w:t>
            </w:r>
            <w:r w:rsidRPr="00D85A0C">
              <w:rPr>
                <w:spacing w:val="15"/>
                <w:sz w:val="24"/>
                <w:szCs w:val="24"/>
                <w:lang w:val="ru-RU"/>
              </w:rPr>
              <w:t xml:space="preserve"> </w:t>
            </w:r>
            <w:r w:rsidRPr="00D85A0C">
              <w:rPr>
                <w:sz w:val="24"/>
                <w:szCs w:val="24"/>
                <w:lang w:val="ru-RU"/>
              </w:rPr>
              <w:t>искусства,</w:t>
            </w:r>
            <w:r w:rsidRPr="00D85A0C">
              <w:rPr>
                <w:spacing w:val="16"/>
                <w:sz w:val="24"/>
                <w:szCs w:val="24"/>
                <w:lang w:val="ru-RU"/>
              </w:rPr>
              <w:t xml:space="preserve"> </w:t>
            </w:r>
            <w:r w:rsidRPr="00D85A0C">
              <w:rPr>
                <w:sz w:val="24"/>
                <w:szCs w:val="24"/>
                <w:lang w:val="ru-RU"/>
              </w:rPr>
              <w:t>потребность</w:t>
            </w:r>
            <w:r w:rsidRPr="00D85A0C">
              <w:rPr>
                <w:spacing w:val="17"/>
                <w:sz w:val="24"/>
                <w:szCs w:val="24"/>
                <w:lang w:val="ru-RU"/>
              </w:rPr>
              <w:t xml:space="preserve"> </w:t>
            </w:r>
            <w:r w:rsidRPr="00D85A0C">
              <w:rPr>
                <w:sz w:val="24"/>
                <w:szCs w:val="24"/>
                <w:lang w:val="ru-RU"/>
              </w:rPr>
              <w:t>общения</w:t>
            </w:r>
            <w:r w:rsidRPr="00D85A0C">
              <w:rPr>
                <w:spacing w:val="14"/>
                <w:sz w:val="24"/>
                <w:szCs w:val="24"/>
                <w:lang w:val="ru-RU"/>
              </w:rPr>
              <w:t xml:space="preserve"> </w:t>
            </w:r>
            <w:r w:rsidRPr="00D85A0C">
              <w:rPr>
                <w:sz w:val="24"/>
                <w:szCs w:val="24"/>
                <w:lang w:val="ru-RU"/>
              </w:rPr>
              <w:t>с</w:t>
            </w:r>
            <w:r w:rsidRPr="00D85A0C">
              <w:rPr>
                <w:spacing w:val="-57"/>
                <w:sz w:val="24"/>
                <w:szCs w:val="24"/>
                <w:lang w:val="ru-RU"/>
              </w:rPr>
              <w:t xml:space="preserve"> </w:t>
            </w:r>
            <w:r w:rsidRPr="00D85A0C">
              <w:rPr>
                <w:sz w:val="24"/>
                <w:szCs w:val="24"/>
                <w:lang w:val="ru-RU"/>
              </w:rPr>
              <w:t>искусством;</w:t>
            </w:r>
          </w:p>
          <w:p w:rsidR="003975EB" w:rsidRPr="00D85A0C" w:rsidRDefault="003975EB" w:rsidP="00373650">
            <w:pPr>
              <w:pStyle w:val="TableParagraph"/>
              <w:numPr>
                <w:ilvl w:val="0"/>
                <w:numId w:val="122"/>
              </w:numPr>
              <w:tabs>
                <w:tab w:val="left" w:pos="828"/>
                <w:tab w:val="left" w:pos="829"/>
              </w:tabs>
              <w:spacing w:before="60" w:line="276" w:lineRule="auto"/>
              <w:ind w:right="100" w:firstLine="142"/>
              <w:jc w:val="left"/>
              <w:rPr>
                <w:sz w:val="24"/>
                <w:szCs w:val="24"/>
                <w:lang w:val="ru-RU"/>
              </w:rPr>
            </w:pPr>
            <w:r w:rsidRPr="00D85A0C">
              <w:rPr>
                <w:sz w:val="24"/>
                <w:szCs w:val="24"/>
                <w:lang w:val="ru-RU"/>
              </w:rPr>
              <w:t>Формировать</w:t>
            </w:r>
            <w:r w:rsidRPr="00D85A0C">
              <w:rPr>
                <w:spacing w:val="57"/>
                <w:sz w:val="24"/>
                <w:szCs w:val="24"/>
                <w:lang w:val="ru-RU"/>
              </w:rPr>
              <w:t xml:space="preserve"> </w:t>
            </w:r>
            <w:r w:rsidRPr="00D85A0C">
              <w:rPr>
                <w:sz w:val="24"/>
                <w:szCs w:val="24"/>
                <w:lang w:val="ru-RU"/>
              </w:rPr>
              <w:t>у</w:t>
            </w:r>
            <w:r w:rsidRPr="00D85A0C">
              <w:rPr>
                <w:spacing w:val="49"/>
                <w:sz w:val="24"/>
                <w:szCs w:val="24"/>
                <w:lang w:val="ru-RU"/>
              </w:rPr>
              <w:t xml:space="preserve"> </w:t>
            </w:r>
            <w:r w:rsidRPr="00D85A0C">
              <w:rPr>
                <w:sz w:val="24"/>
                <w:szCs w:val="24"/>
                <w:lang w:val="ru-RU"/>
              </w:rPr>
              <w:t>детей</w:t>
            </w:r>
            <w:r w:rsidRPr="00D85A0C">
              <w:rPr>
                <w:spacing w:val="55"/>
                <w:sz w:val="24"/>
                <w:szCs w:val="24"/>
                <w:lang w:val="ru-RU"/>
              </w:rPr>
              <w:t xml:space="preserve"> </w:t>
            </w:r>
            <w:r w:rsidRPr="00D85A0C">
              <w:rPr>
                <w:sz w:val="24"/>
                <w:szCs w:val="24"/>
                <w:lang w:val="ru-RU"/>
              </w:rPr>
              <w:t>интерес</w:t>
            </w:r>
            <w:r w:rsidRPr="00D85A0C">
              <w:rPr>
                <w:spacing w:val="53"/>
                <w:sz w:val="24"/>
                <w:szCs w:val="24"/>
                <w:lang w:val="ru-RU"/>
              </w:rPr>
              <w:t xml:space="preserve"> </w:t>
            </w:r>
            <w:r w:rsidRPr="00D85A0C">
              <w:rPr>
                <w:sz w:val="24"/>
                <w:szCs w:val="24"/>
                <w:lang w:val="ru-RU"/>
              </w:rPr>
              <w:t>к</w:t>
            </w:r>
            <w:r w:rsidRPr="00D85A0C">
              <w:rPr>
                <w:spacing w:val="56"/>
                <w:sz w:val="24"/>
                <w:szCs w:val="24"/>
                <w:lang w:val="ru-RU"/>
              </w:rPr>
              <w:t xml:space="preserve"> </w:t>
            </w:r>
            <w:r w:rsidRPr="00D85A0C">
              <w:rPr>
                <w:sz w:val="24"/>
                <w:szCs w:val="24"/>
                <w:lang w:val="ru-RU"/>
              </w:rPr>
              <w:t>детским</w:t>
            </w:r>
            <w:r w:rsidRPr="00D85A0C">
              <w:rPr>
                <w:spacing w:val="53"/>
                <w:sz w:val="24"/>
                <w:szCs w:val="24"/>
                <w:lang w:val="ru-RU"/>
              </w:rPr>
              <w:t xml:space="preserve"> </w:t>
            </w:r>
            <w:r w:rsidRPr="00D85A0C">
              <w:rPr>
                <w:sz w:val="24"/>
                <w:szCs w:val="24"/>
                <w:lang w:val="ru-RU"/>
              </w:rPr>
              <w:t>выставкам,</w:t>
            </w:r>
            <w:r w:rsidRPr="00D85A0C">
              <w:rPr>
                <w:spacing w:val="56"/>
                <w:sz w:val="24"/>
                <w:szCs w:val="24"/>
                <w:lang w:val="ru-RU"/>
              </w:rPr>
              <w:t xml:space="preserve"> </w:t>
            </w:r>
            <w:r w:rsidRPr="00D85A0C">
              <w:rPr>
                <w:sz w:val="24"/>
                <w:szCs w:val="24"/>
                <w:lang w:val="ru-RU"/>
              </w:rPr>
              <w:t>спектаклям;</w:t>
            </w:r>
            <w:r w:rsidRPr="00D85A0C">
              <w:rPr>
                <w:spacing w:val="3"/>
                <w:sz w:val="24"/>
                <w:szCs w:val="24"/>
                <w:lang w:val="ru-RU"/>
              </w:rPr>
              <w:t xml:space="preserve"> </w:t>
            </w:r>
            <w:r w:rsidRPr="00D85A0C">
              <w:rPr>
                <w:sz w:val="24"/>
                <w:szCs w:val="24"/>
                <w:lang w:val="ru-RU"/>
              </w:rPr>
              <w:t>желание</w:t>
            </w:r>
            <w:r w:rsidRPr="00D85A0C">
              <w:rPr>
                <w:spacing w:val="53"/>
                <w:sz w:val="24"/>
                <w:szCs w:val="24"/>
                <w:lang w:val="ru-RU"/>
              </w:rPr>
              <w:t xml:space="preserve"> </w:t>
            </w:r>
            <w:r w:rsidRPr="00D85A0C">
              <w:rPr>
                <w:sz w:val="24"/>
                <w:szCs w:val="24"/>
                <w:lang w:val="ru-RU"/>
              </w:rPr>
              <w:t>посещать</w:t>
            </w:r>
            <w:r w:rsidRPr="00D85A0C">
              <w:rPr>
                <w:spacing w:val="-57"/>
                <w:sz w:val="24"/>
                <w:szCs w:val="24"/>
                <w:lang w:val="ru-RU"/>
              </w:rPr>
              <w:t xml:space="preserve"> </w:t>
            </w:r>
            <w:r w:rsidRPr="00D85A0C">
              <w:rPr>
                <w:sz w:val="24"/>
                <w:szCs w:val="24"/>
                <w:lang w:val="ru-RU"/>
              </w:rPr>
              <w:t>театр,</w:t>
            </w:r>
            <w:r w:rsidRPr="00D85A0C">
              <w:rPr>
                <w:spacing w:val="-1"/>
                <w:sz w:val="24"/>
                <w:szCs w:val="24"/>
                <w:lang w:val="ru-RU"/>
              </w:rPr>
              <w:t xml:space="preserve"> </w:t>
            </w:r>
            <w:r w:rsidRPr="00D85A0C">
              <w:rPr>
                <w:sz w:val="24"/>
                <w:szCs w:val="24"/>
                <w:lang w:val="ru-RU"/>
              </w:rPr>
              <w:t>музей и тому</w:t>
            </w:r>
            <w:r w:rsidRPr="00D85A0C">
              <w:rPr>
                <w:spacing w:val="-5"/>
                <w:sz w:val="24"/>
                <w:szCs w:val="24"/>
                <w:lang w:val="ru-RU"/>
              </w:rPr>
              <w:t xml:space="preserve"> </w:t>
            </w:r>
            <w:r w:rsidRPr="00D85A0C">
              <w:rPr>
                <w:sz w:val="24"/>
                <w:szCs w:val="24"/>
                <w:lang w:val="ru-RU"/>
              </w:rPr>
              <w:t>подобное;</w:t>
            </w:r>
          </w:p>
          <w:p w:rsidR="003975EB" w:rsidRPr="00D85A0C" w:rsidRDefault="003975EB" w:rsidP="00373650">
            <w:pPr>
              <w:pStyle w:val="TableParagraph"/>
              <w:numPr>
                <w:ilvl w:val="0"/>
                <w:numId w:val="122"/>
              </w:numPr>
              <w:tabs>
                <w:tab w:val="left" w:pos="828"/>
                <w:tab w:val="left" w:pos="829"/>
              </w:tabs>
              <w:spacing w:before="60" w:line="276" w:lineRule="auto"/>
              <w:ind w:firstLine="142"/>
              <w:jc w:val="left"/>
              <w:rPr>
                <w:sz w:val="24"/>
                <w:szCs w:val="24"/>
                <w:lang w:val="ru-RU"/>
              </w:rPr>
            </w:pPr>
            <w:r w:rsidRPr="00D85A0C">
              <w:rPr>
                <w:sz w:val="24"/>
                <w:szCs w:val="24"/>
                <w:lang w:val="ru-RU"/>
              </w:rPr>
              <w:t>Приобщать</w:t>
            </w:r>
            <w:r w:rsidRPr="00D85A0C">
              <w:rPr>
                <w:spacing w:val="-3"/>
                <w:sz w:val="24"/>
                <w:szCs w:val="24"/>
                <w:lang w:val="ru-RU"/>
              </w:rPr>
              <w:t xml:space="preserve"> </w:t>
            </w:r>
            <w:r w:rsidRPr="00D85A0C">
              <w:rPr>
                <w:sz w:val="24"/>
                <w:szCs w:val="24"/>
                <w:lang w:val="ru-RU"/>
              </w:rPr>
              <w:t>детей</w:t>
            </w:r>
            <w:r w:rsidRPr="00D85A0C">
              <w:rPr>
                <w:spacing w:val="-3"/>
                <w:sz w:val="24"/>
                <w:szCs w:val="24"/>
                <w:lang w:val="ru-RU"/>
              </w:rPr>
              <w:t xml:space="preserve"> </w:t>
            </w:r>
            <w:r w:rsidRPr="00D85A0C">
              <w:rPr>
                <w:sz w:val="24"/>
                <w:szCs w:val="24"/>
                <w:lang w:val="ru-RU"/>
              </w:rPr>
              <w:t>к</w:t>
            </w:r>
            <w:r w:rsidRPr="00D85A0C">
              <w:rPr>
                <w:spacing w:val="-3"/>
                <w:sz w:val="24"/>
                <w:szCs w:val="24"/>
                <w:lang w:val="ru-RU"/>
              </w:rPr>
              <w:t xml:space="preserve"> </w:t>
            </w:r>
            <w:r w:rsidRPr="00D85A0C">
              <w:rPr>
                <w:sz w:val="24"/>
                <w:szCs w:val="24"/>
                <w:lang w:val="ru-RU"/>
              </w:rPr>
              <w:t>лучшим</w:t>
            </w:r>
            <w:r w:rsidRPr="00D85A0C">
              <w:rPr>
                <w:spacing w:val="-3"/>
                <w:sz w:val="24"/>
                <w:szCs w:val="24"/>
                <w:lang w:val="ru-RU"/>
              </w:rPr>
              <w:t xml:space="preserve"> </w:t>
            </w:r>
            <w:r w:rsidRPr="00D85A0C">
              <w:rPr>
                <w:sz w:val="24"/>
                <w:szCs w:val="24"/>
                <w:lang w:val="ru-RU"/>
              </w:rPr>
              <w:t>образцам</w:t>
            </w:r>
            <w:r w:rsidRPr="00D85A0C">
              <w:rPr>
                <w:spacing w:val="-4"/>
                <w:sz w:val="24"/>
                <w:szCs w:val="24"/>
                <w:lang w:val="ru-RU"/>
              </w:rPr>
              <w:t xml:space="preserve"> </w:t>
            </w:r>
            <w:r w:rsidRPr="00D85A0C">
              <w:rPr>
                <w:sz w:val="24"/>
                <w:szCs w:val="24"/>
                <w:lang w:val="ru-RU"/>
              </w:rPr>
              <w:t>отечественного</w:t>
            </w:r>
            <w:r w:rsidRPr="00D85A0C">
              <w:rPr>
                <w:spacing w:val="-3"/>
                <w:sz w:val="24"/>
                <w:szCs w:val="24"/>
                <w:lang w:val="ru-RU"/>
              </w:rPr>
              <w:t xml:space="preserve"> </w:t>
            </w:r>
            <w:r w:rsidRPr="00D85A0C">
              <w:rPr>
                <w:sz w:val="24"/>
                <w:szCs w:val="24"/>
                <w:lang w:val="ru-RU"/>
              </w:rPr>
              <w:t>и</w:t>
            </w:r>
            <w:r w:rsidRPr="00D85A0C">
              <w:rPr>
                <w:spacing w:val="-2"/>
                <w:sz w:val="24"/>
                <w:szCs w:val="24"/>
                <w:lang w:val="ru-RU"/>
              </w:rPr>
              <w:t xml:space="preserve"> </w:t>
            </w:r>
            <w:r w:rsidRPr="00D85A0C">
              <w:rPr>
                <w:sz w:val="24"/>
                <w:szCs w:val="24"/>
                <w:lang w:val="ru-RU"/>
              </w:rPr>
              <w:t>мирового</w:t>
            </w:r>
            <w:r w:rsidRPr="00D85A0C">
              <w:rPr>
                <w:spacing w:val="-3"/>
                <w:sz w:val="24"/>
                <w:szCs w:val="24"/>
                <w:lang w:val="ru-RU"/>
              </w:rPr>
              <w:t xml:space="preserve"> </w:t>
            </w:r>
            <w:r w:rsidRPr="00D85A0C">
              <w:rPr>
                <w:sz w:val="24"/>
                <w:szCs w:val="24"/>
                <w:lang w:val="ru-RU"/>
              </w:rPr>
              <w:t>искусства.</w:t>
            </w:r>
          </w:p>
          <w:p w:rsidR="003975EB" w:rsidRPr="00D85A0C" w:rsidRDefault="003975EB" w:rsidP="00373650">
            <w:pPr>
              <w:pStyle w:val="TableParagraph"/>
              <w:numPr>
                <w:ilvl w:val="0"/>
                <w:numId w:val="122"/>
              </w:numPr>
              <w:tabs>
                <w:tab w:val="left" w:pos="828"/>
                <w:tab w:val="left" w:pos="829"/>
              </w:tabs>
              <w:spacing w:before="60" w:line="276" w:lineRule="auto"/>
              <w:ind w:right="107" w:firstLine="142"/>
              <w:jc w:val="left"/>
              <w:rPr>
                <w:sz w:val="24"/>
                <w:szCs w:val="24"/>
                <w:lang w:val="ru-RU"/>
              </w:rPr>
            </w:pPr>
            <w:r w:rsidRPr="00D85A0C">
              <w:rPr>
                <w:sz w:val="24"/>
                <w:szCs w:val="24"/>
                <w:lang w:val="ru-RU"/>
              </w:rPr>
              <w:t>Воспитывать</w:t>
            </w:r>
            <w:r w:rsidRPr="00D85A0C">
              <w:rPr>
                <w:spacing w:val="53"/>
                <w:sz w:val="24"/>
                <w:szCs w:val="24"/>
                <w:lang w:val="ru-RU"/>
              </w:rPr>
              <w:t xml:space="preserve"> </w:t>
            </w:r>
            <w:r w:rsidRPr="00D85A0C">
              <w:rPr>
                <w:sz w:val="24"/>
                <w:szCs w:val="24"/>
                <w:lang w:val="ru-RU"/>
              </w:rPr>
              <w:t>патриотизм</w:t>
            </w:r>
            <w:r w:rsidRPr="00D85A0C">
              <w:rPr>
                <w:spacing w:val="52"/>
                <w:sz w:val="24"/>
                <w:szCs w:val="24"/>
                <w:lang w:val="ru-RU"/>
              </w:rPr>
              <w:t xml:space="preserve"> </w:t>
            </w:r>
            <w:r w:rsidRPr="00D85A0C">
              <w:rPr>
                <w:sz w:val="24"/>
                <w:szCs w:val="24"/>
                <w:lang w:val="ru-RU"/>
              </w:rPr>
              <w:t>и</w:t>
            </w:r>
            <w:r w:rsidRPr="00D85A0C">
              <w:rPr>
                <w:spacing w:val="53"/>
                <w:sz w:val="24"/>
                <w:szCs w:val="24"/>
                <w:lang w:val="ru-RU"/>
              </w:rPr>
              <w:t xml:space="preserve"> </w:t>
            </w:r>
            <w:r w:rsidRPr="00D85A0C">
              <w:rPr>
                <w:sz w:val="24"/>
                <w:szCs w:val="24"/>
                <w:lang w:val="ru-RU"/>
              </w:rPr>
              <w:t>чувства</w:t>
            </w:r>
            <w:r w:rsidRPr="00D85A0C">
              <w:rPr>
                <w:spacing w:val="51"/>
                <w:sz w:val="24"/>
                <w:szCs w:val="24"/>
                <w:lang w:val="ru-RU"/>
              </w:rPr>
              <w:t xml:space="preserve"> </w:t>
            </w:r>
            <w:r w:rsidRPr="00D85A0C">
              <w:rPr>
                <w:sz w:val="24"/>
                <w:szCs w:val="24"/>
                <w:lang w:val="ru-RU"/>
              </w:rPr>
              <w:t>гордости</w:t>
            </w:r>
            <w:r w:rsidRPr="00D85A0C">
              <w:rPr>
                <w:spacing w:val="53"/>
                <w:sz w:val="24"/>
                <w:szCs w:val="24"/>
                <w:lang w:val="ru-RU"/>
              </w:rPr>
              <w:t xml:space="preserve"> </w:t>
            </w:r>
            <w:r w:rsidRPr="00D85A0C">
              <w:rPr>
                <w:sz w:val="24"/>
                <w:szCs w:val="24"/>
                <w:lang w:val="ru-RU"/>
              </w:rPr>
              <w:t>за</w:t>
            </w:r>
            <w:r w:rsidRPr="00D85A0C">
              <w:rPr>
                <w:spacing w:val="52"/>
                <w:sz w:val="24"/>
                <w:szCs w:val="24"/>
                <w:lang w:val="ru-RU"/>
              </w:rPr>
              <w:t xml:space="preserve"> </w:t>
            </w:r>
            <w:r w:rsidRPr="00D85A0C">
              <w:rPr>
                <w:sz w:val="24"/>
                <w:szCs w:val="24"/>
                <w:lang w:val="ru-RU"/>
              </w:rPr>
              <w:t>свою</w:t>
            </w:r>
            <w:r w:rsidRPr="00D85A0C">
              <w:rPr>
                <w:spacing w:val="53"/>
                <w:sz w:val="24"/>
                <w:szCs w:val="24"/>
                <w:lang w:val="ru-RU"/>
              </w:rPr>
              <w:t xml:space="preserve"> </w:t>
            </w:r>
            <w:r w:rsidRPr="00D85A0C">
              <w:rPr>
                <w:sz w:val="24"/>
                <w:szCs w:val="24"/>
                <w:lang w:val="ru-RU"/>
              </w:rPr>
              <w:t>страну,</w:t>
            </w:r>
            <w:r w:rsidRPr="00D85A0C">
              <w:rPr>
                <w:spacing w:val="55"/>
                <w:sz w:val="24"/>
                <w:szCs w:val="24"/>
                <w:lang w:val="ru-RU"/>
              </w:rPr>
              <w:t xml:space="preserve"> </w:t>
            </w:r>
            <w:r w:rsidRPr="00D85A0C">
              <w:rPr>
                <w:sz w:val="24"/>
                <w:szCs w:val="24"/>
                <w:lang w:val="ru-RU"/>
              </w:rPr>
              <w:t>край</w:t>
            </w:r>
            <w:r w:rsidRPr="00D85A0C">
              <w:rPr>
                <w:spacing w:val="53"/>
                <w:sz w:val="24"/>
                <w:szCs w:val="24"/>
                <w:lang w:val="ru-RU"/>
              </w:rPr>
              <w:t xml:space="preserve"> </w:t>
            </w:r>
            <w:r w:rsidRPr="00D85A0C">
              <w:rPr>
                <w:sz w:val="24"/>
                <w:szCs w:val="24"/>
                <w:lang w:val="ru-RU"/>
              </w:rPr>
              <w:t>в</w:t>
            </w:r>
            <w:r w:rsidRPr="00D85A0C">
              <w:rPr>
                <w:spacing w:val="52"/>
                <w:sz w:val="24"/>
                <w:szCs w:val="24"/>
                <w:lang w:val="ru-RU"/>
              </w:rPr>
              <w:t xml:space="preserve"> </w:t>
            </w:r>
            <w:r w:rsidRPr="00D85A0C">
              <w:rPr>
                <w:sz w:val="24"/>
                <w:szCs w:val="24"/>
                <w:lang w:val="ru-RU"/>
              </w:rPr>
              <w:t>процессе</w:t>
            </w:r>
            <w:r w:rsidRPr="00D85A0C">
              <w:rPr>
                <w:spacing w:val="-57"/>
                <w:sz w:val="24"/>
                <w:szCs w:val="24"/>
                <w:lang w:val="ru-RU"/>
              </w:rPr>
              <w:t xml:space="preserve"> </w:t>
            </w:r>
            <w:r w:rsidRPr="00D85A0C">
              <w:rPr>
                <w:sz w:val="24"/>
                <w:szCs w:val="24"/>
                <w:lang w:val="ru-RU"/>
              </w:rPr>
              <w:t>ознакомления</w:t>
            </w:r>
            <w:r w:rsidRPr="00D85A0C">
              <w:rPr>
                <w:spacing w:val="-1"/>
                <w:sz w:val="24"/>
                <w:szCs w:val="24"/>
                <w:lang w:val="ru-RU"/>
              </w:rPr>
              <w:t xml:space="preserve"> </w:t>
            </w:r>
            <w:r w:rsidRPr="00D85A0C">
              <w:rPr>
                <w:sz w:val="24"/>
                <w:szCs w:val="24"/>
                <w:lang w:val="ru-RU"/>
              </w:rPr>
              <w:t>с</w:t>
            </w:r>
            <w:r w:rsidRPr="00D85A0C">
              <w:rPr>
                <w:spacing w:val="-1"/>
                <w:sz w:val="24"/>
                <w:szCs w:val="24"/>
                <w:lang w:val="ru-RU"/>
              </w:rPr>
              <w:t xml:space="preserve"> </w:t>
            </w:r>
            <w:r w:rsidRPr="00D85A0C">
              <w:rPr>
                <w:sz w:val="24"/>
                <w:szCs w:val="24"/>
                <w:lang w:val="ru-RU"/>
              </w:rPr>
              <w:t>различными видами</w:t>
            </w:r>
            <w:r w:rsidRPr="00D85A0C">
              <w:rPr>
                <w:spacing w:val="-1"/>
                <w:sz w:val="24"/>
                <w:szCs w:val="24"/>
                <w:lang w:val="ru-RU"/>
              </w:rPr>
              <w:t xml:space="preserve"> </w:t>
            </w:r>
            <w:r w:rsidRPr="00D85A0C">
              <w:rPr>
                <w:sz w:val="24"/>
                <w:szCs w:val="24"/>
                <w:lang w:val="ru-RU"/>
              </w:rPr>
              <w:t>искусства;</w:t>
            </w:r>
          </w:p>
        </w:tc>
      </w:tr>
      <w:tr w:rsidR="003975EB" w:rsidRPr="00D85A0C" w:rsidTr="00D85A0C">
        <w:trPr>
          <w:trHeight w:val="335"/>
        </w:trPr>
        <w:tc>
          <w:tcPr>
            <w:tcW w:w="9498" w:type="dxa"/>
          </w:tcPr>
          <w:p w:rsidR="003975EB" w:rsidRPr="00D85A0C" w:rsidRDefault="003975EB" w:rsidP="00F0509A">
            <w:pPr>
              <w:pStyle w:val="TableParagraph"/>
              <w:spacing w:line="276" w:lineRule="auto"/>
              <w:ind w:left="150" w:right="139" w:firstLine="142"/>
              <w:jc w:val="center"/>
              <w:rPr>
                <w:b/>
                <w:i/>
                <w:sz w:val="24"/>
                <w:szCs w:val="24"/>
              </w:rPr>
            </w:pPr>
            <w:r w:rsidRPr="00D85A0C">
              <w:rPr>
                <w:b/>
                <w:i/>
                <w:sz w:val="24"/>
                <w:szCs w:val="24"/>
              </w:rPr>
              <w:t>Изобразительная</w:t>
            </w:r>
            <w:r w:rsidRPr="00D85A0C">
              <w:rPr>
                <w:b/>
                <w:i/>
                <w:spacing w:val="-5"/>
                <w:sz w:val="24"/>
                <w:szCs w:val="24"/>
              </w:rPr>
              <w:t xml:space="preserve"> </w:t>
            </w:r>
            <w:r w:rsidRPr="00D85A0C">
              <w:rPr>
                <w:b/>
                <w:i/>
                <w:sz w:val="24"/>
                <w:szCs w:val="24"/>
              </w:rPr>
              <w:t>деятельность:</w:t>
            </w:r>
          </w:p>
        </w:tc>
      </w:tr>
      <w:tr w:rsidR="003975EB" w:rsidRPr="00D85A0C" w:rsidTr="00D85A0C">
        <w:trPr>
          <w:trHeight w:val="698"/>
        </w:trPr>
        <w:tc>
          <w:tcPr>
            <w:tcW w:w="9498" w:type="dxa"/>
          </w:tcPr>
          <w:p w:rsidR="003975EB" w:rsidRPr="00D85A0C" w:rsidRDefault="003975EB" w:rsidP="00373650">
            <w:pPr>
              <w:pStyle w:val="TableParagraph"/>
              <w:numPr>
                <w:ilvl w:val="0"/>
                <w:numId w:val="121"/>
              </w:numPr>
              <w:tabs>
                <w:tab w:val="left" w:pos="829"/>
              </w:tabs>
              <w:spacing w:line="276" w:lineRule="auto"/>
              <w:ind w:right="104" w:firstLine="142"/>
              <w:rPr>
                <w:sz w:val="24"/>
                <w:szCs w:val="24"/>
                <w:lang w:val="ru-RU"/>
              </w:rPr>
            </w:pPr>
            <w:r w:rsidRPr="00D85A0C">
              <w:rPr>
                <w:sz w:val="24"/>
                <w:szCs w:val="24"/>
                <w:lang w:val="ru-RU"/>
              </w:rPr>
              <w:t>Продолжать</w:t>
            </w:r>
            <w:r w:rsidRPr="00D85A0C">
              <w:rPr>
                <w:spacing w:val="1"/>
                <w:sz w:val="24"/>
                <w:szCs w:val="24"/>
                <w:lang w:val="ru-RU"/>
              </w:rPr>
              <w:t xml:space="preserve"> </w:t>
            </w:r>
            <w:r w:rsidRPr="00D85A0C">
              <w:rPr>
                <w:sz w:val="24"/>
                <w:szCs w:val="24"/>
                <w:lang w:val="ru-RU"/>
              </w:rPr>
              <w:t>развивать</w:t>
            </w:r>
            <w:r w:rsidRPr="00D85A0C">
              <w:rPr>
                <w:spacing w:val="1"/>
                <w:sz w:val="24"/>
                <w:szCs w:val="24"/>
                <w:lang w:val="ru-RU"/>
              </w:rPr>
              <w:t xml:space="preserve"> </w:t>
            </w:r>
            <w:r w:rsidRPr="00D85A0C">
              <w:rPr>
                <w:sz w:val="24"/>
                <w:szCs w:val="24"/>
                <w:lang w:val="ru-RU"/>
              </w:rPr>
              <w:t>интерес</w:t>
            </w:r>
            <w:r w:rsidRPr="00D85A0C">
              <w:rPr>
                <w:spacing w:val="1"/>
                <w:sz w:val="24"/>
                <w:szCs w:val="24"/>
                <w:lang w:val="ru-RU"/>
              </w:rPr>
              <w:t xml:space="preserve"> </w:t>
            </w:r>
            <w:r w:rsidRPr="00D85A0C">
              <w:rPr>
                <w:sz w:val="24"/>
                <w:szCs w:val="24"/>
                <w:lang w:val="ru-RU"/>
              </w:rPr>
              <w:t>детей</w:t>
            </w:r>
            <w:r w:rsidRPr="00D85A0C">
              <w:rPr>
                <w:spacing w:val="1"/>
                <w:sz w:val="24"/>
                <w:szCs w:val="24"/>
                <w:lang w:val="ru-RU"/>
              </w:rPr>
              <w:t xml:space="preserve"> </w:t>
            </w:r>
            <w:r w:rsidRPr="00D85A0C">
              <w:rPr>
                <w:sz w:val="24"/>
                <w:szCs w:val="24"/>
                <w:lang w:val="ru-RU"/>
              </w:rPr>
              <w:t>и</w:t>
            </w:r>
            <w:r w:rsidRPr="00D85A0C">
              <w:rPr>
                <w:spacing w:val="1"/>
                <w:sz w:val="24"/>
                <w:szCs w:val="24"/>
                <w:lang w:val="ru-RU"/>
              </w:rPr>
              <w:t xml:space="preserve"> </w:t>
            </w:r>
            <w:r w:rsidRPr="00D85A0C">
              <w:rPr>
                <w:sz w:val="24"/>
                <w:szCs w:val="24"/>
                <w:lang w:val="ru-RU"/>
              </w:rPr>
              <w:t>положительный</w:t>
            </w:r>
            <w:r w:rsidRPr="00D85A0C">
              <w:rPr>
                <w:spacing w:val="1"/>
                <w:sz w:val="24"/>
                <w:szCs w:val="24"/>
                <w:lang w:val="ru-RU"/>
              </w:rPr>
              <w:t xml:space="preserve"> </w:t>
            </w:r>
            <w:r w:rsidRPr="00D85A0C">
              <w:rPr>
                <w:sz w:val="24"/>
                <w:szCs w:val="24"/>
                <w:lang w:val="ru-RU"/>
              </w:rPr>
              <w:t>отклик</w:t>
            </w:r>
            <w:r w:rsidRPr="00D85A0C">
              <w:rPr>
                <w:spacing w:val="1"/>
                <w:sz w:val="24"/>
                <w:szCs w:val="24"/>
                <w:lang w:val="ru-RU"/>
              </w:rPr>
              <w:t xml:space="preserve"> </w:t>
            </w:r>
            <w:r w:rsidRPr="00D85A0C">
              <w:rPr>
                <w:sz w:val="24"/>
                <w:szCs w:val="24"/>
                <w:lang w:val="ru-RU"/>
              </w:rPr>
              <w:t>к</w:t>
            </w:r>
            <w:r w:rsidRPr="00D85A0C">
              <w:rPr>
                <w:spacing w:val="1"/>
                <w:sz w:val="24"/>
                <w:szCs w:val="24"/>
                <w:lang w:val="ru-RU"/>
              </w:rPr>
              <w:t xml:space="preserve"> </w:t>
            </w:r>
            <w:r w:rsidRPr="00D85A0C">
              <w:rPr>
                <w:sz w:val="24"/>
                <w:szCs w:val="24"/>
                <w:lang w:val="ru-RU"/>
              </w:rPr>
              <w:t>различным</w:t>
            </w:r>
            <w:r w:rsidRPr="00D85A0C">
              <w:rPr>
                <w:spacing w:val="1"/>
                <w:sz w:val="24"/>
                <w:szCs w:val="24"/>
                <w:lang w:val="ru-RU"/>
              </w:rPr>
              <w:t xml:space="preserve"> </w:t>
            </w:r>
            <w:r w:rsidRPr="00D85A0C">
              <w:rPr>
                <w:sz w:val="24"/>
                <w:szCs w:val="24"/>
                <w:lang w:val="ru-RU"/>
              </w:rPr>
              <w:t>видам</w:t>
            </w:r>
            <w:r w:rsidRPr="00D85A0C">
              <w:rPr>
                <w:spacing w:val="-57"/>
                <w:sz w:val="24"/>
                <w:szCs w:val="24"/>
                <w:lang w:val="ru-RU"/>
              </w:rPr>
              <w:t xml:space="preserve"> </w:t>
            </w:r>
            <w:r w:rsidRPr="00D85A0C">
              <w:rPr>
                <w:sz w:val="24"/>
                <w:szCs w:val="24"/>
                <w:lang w:val="ru-RU"/>
              </w:rPr>
              <w:t>изобразительной</w:t>
            </w:r>
            <w:r w:rsidRPr="00D85A0C">
              <w:rPr>
                <w:spacing w:val="-1"/>
                <w:sz w:val="24"/>
                <w:szCs w:val="24"/>
                <w:lang w:val="ru-RU"/>
              </w:rPr>
              <w:t xml:space="preserve"> </w:t>
            </w:r>
            <w:r w:rsidRPr="00D85A0C">
              <w:rPr>
                <w:sz w:val="24"/>
                <w:szCs w:val="24"/>
                <w:lang w:val="ru-RU"/>
              </w:rPr>
              <w:t>деятельности;</w:t>
            </w:r>
          </w:p>
          <w:p w:rsidR="003975EB" w:rsidRPr="00D85A0C" w:rsidRDefault="003975EB" w:rsidP="00373650">
            <w:pPr>
              <w:pStyle w:val="TableParagraph"/>
              <w:numPr>
                <w:ilvl w:val="0"/>
                <w:numId w:val="121"/>
              </w:numPr>
              <w:tabs>
                <w:tab w:val="left" w:pos="829"/>
              </w:tabs>
              <w:spacing w:before="49" w:line="276" w:lineRule="auto"/>
              <w:ind w:right="107" w:firstLine="142"/>
              <w:rPr>
                <w:sz w:val="24"/>
                <w:szCs w:val="24"/>
                <w:lang w:val="ru-RU"/>
              </w:rPr>
            </w:pPr>
            <w:r w:rsidRPr="00D85A0C">
              <w:rPr>
                <w:sz w:val="24"/>
                <w:szCs w:val="24"/>
                <w:lang w:val="ru-RU"/>
              </w:rPr>
              <w:t>Продолжать</w:t>
            </w:r>
            <w:r w:rsidRPr="00D85A0C">
              <w:rPr>
                <w:spacing w:val="1"/>
                <w:sz w:val="24"/>
                <w:szCs w:val="24"/>
                <w:lang w:val="ru-RU"/>
              </w:rPr>
              <w:t xml:space="preserve"> </w:t>
            </w:r>
            <w:r w:rsidRPr="00D85A0C">
              <w:rPr>
                <w:sz w:val="24"/>
                <w:szCs w:val="24"/>
                <w:lang w:val="ru-RU"/>
              </w:rPr>
              <w:t>у</w:t>
            </w:r>
            <w:r w:rsidRPr="00D85A0C">
              <w:rPr>
                <w:spacing w:val="1"/>
                <w:sz w:val="24"/>
                <w:szCs w:val="24"/>
                <w:lang w:val="ru-RU"/>
              </w:rPr>
              <w:t xml:space="preserve"> </w:t>
            </w:r>
            <w:r w:rsidRPr="00D85A0C">
              <w:rPr>
                <w:sz w:val="24"/>
                <w:szCs w:val="24"/>
                <w:lang w:val="ru-RU"/>
              </w:rPr>
              <w:t>детей</w:t>
            </w:r>
            <w:r w:rsidRPr="00D85A0C">
              <w:rPr>
                <w:spacing w:val="1"/>
                <w:sz w:val="24"/>
                <w:szCs w:val="24"/>
                <w:lang w:val="ru-RU"/>
              </w:rPr>
              <w:t xml:space="preserve"> </w:t>
            </w:r>
            <w:r w:rsidRPr="00D85A0C">
              <w:rPr>
                <w:sz w:val="24"/>
                <w:szCs w:val="24"/>
                <w:lang w:val="ru-RU"/>
              </w:rPr>
              <w:t>развивать</w:t>
            </w:r>
            <w:r w:rsidRPr="00D85A0C">
              <w:rPr>
                <w:spacing w:val="1"/>
                <w:sz w:val="24"/>
                <w:szCs w:val="24"/>
                <w:lang w:val="ru-RU"/>
              </w:rPr>
              <w:t xml:space="preserve"> </w:t>
            </w:r>
            <w:r w:rsidRPr="00D85A0C">
              <w:rPr>
                <w:sz w:val="24"/>
                <w:szCs w:val="24"/>
                <w:lang w:val="ru-RU"/>
              </w:rPr>
              <w:t>эстетическое</w:t>
            </w:r>
            <w:r w:rsidRPr="00D85A0C">
              <w:rPr>
                <w:spacing w:val="1"/>
                <w:sz w:val="24"/>
                <w:szCs w:val="24"/>
                <w:lang w:val="ru-RU"/>
              </w:rPr>
              <w:t xml:space="preserve"> </w:t>
            </w:r>
            <w:r w:rsidRPr="00D85A0C">
              <w:rPr>
                <w:sz w:val="24"/>
                <w:szCs w:val="24"/>
                <w:lang w:val="ru-RU"/>
              </w:rPr>
              <w:t>восприятие,</w:t>
            </w:r>
            <w:r w:rsidRPr="00D85A0C">
              <w:rPr>
                <w:spacing w:val="1"/>
                <w:sz w:val="24"/>
                <w:szCs w:val="24"/>
                <w:lang w:val="ru-RU"/>
              </w:rPr>
              <w:t xml:space="preserve"> </w:t>
            </w:r>
            <w:r w:rsidRPr="00D85A0C">
              <w:rPr>
                <w:sz w:val="24"/>
                <w:szCs w:val="24"/>
                <w:lang w:val="ru-RU"/>
              </w:rPr>
              <w:t>образные</w:t>
            </w:r>
            <w:r w:rsidRPr="00D85A0C">
              <w:rPr>
                <w:spacing w:val="1"/>
                <w:sz w:val="24"/>
                <w:szCs w:val="24"/>
                <w:lang w:val="ru-RU"/>
              </w:rPr>
              <w:t xml:space="preserve"> </w:t>
            </w:r>
            <w:r w:rsidRPr="00D85A0C">
              <w:rPr>
                <w:sz w:val="24"/>
                <w:szCs w:val="24"/>
                <w:lang w:val="ru-RU"/>
              </w:rPr>
              <w:t>представления,</w:t>
            </w:r>
            <w:r w:rsidRPr="00D85A0C">
              <w:rPr>
                <w:spacing w:val="1"/>
                <w:sz w:val="24"/>
                <w:szCs w:val="24"/>
                <w:lang w:val="ru-RU"/>
              </w:rPr>
              <w:t xml:space="preserve"> </w:t>
            </w:r>
            <w:r w:rsidRPr="00D85A0C">
              <w:rPr>
                <w:sz w:val="24"/>
                <w:szCs w:val="24"/>
                <w:lang w:val="ru-RU"/>
              </w:rPr>
              <w:t>воображение,</w:t>
            </w:r>
            <w:r w:rsidRPr="00D85A0C">
              <w:rPr>
                <w:spacing w:val="-2"/>
                <w:sz w:val="24"/>
                <w:szCs w:val="24"/>
                <w:lang w:val="ru-RU"/>
              </w:rPr>
              <w:t xml:space="preserve"> </w:t>
            </w:r>
            <w:r w:rsidRPr="00D85A0C">
              <w:rPr>
                <w:sz w:val="24"/>
                <w:szCs w:val="24"/>
                <w:lang w:val="ru-RU"/>
              </w:rPr>
              <w:t>эстетические</w:t>
            </w:r>
            <w:r w:rsidRPr="00D85A0C">
              <w:rPr>
                <w:spacing w:val="-2"/>
                <w:sz w:val="24"/>
                <w:szCs w:val="24"/>
                <w:lang w:val="ru-RU"/>
              </w:rPr>
              <w:t xml:space="preserve"> </w:t>
            </w:r>
            <w:r w:rsidRPr="00D85A0C">
              <w:rPr>
                <w:sz w:val="24"/>
                <w:szCs w:val="24"/>
                <w:lang w:val="ru-RU"/>
              </w:rPr>
              <w:t>чувства,</w:t>
            </w:r>
            <w:r w:rsidRPr="00D85A0C">
              <w:rPr>
                <w:spacing w:val="-1"/>
                <w:sz w:val="24"/>
                <w:szCs w:val="24"/>
                <w:lang w:val="ru-RU"/>
              </w:rPr>
              <w:t xml:space="preserve"> </w:t>
            </w:r>
            <w:r w:rsidRPr="00D85A0C">
              <w:rPr>
                <w:sz w:val="24"/>
                <w:szCs w:val="24"/>
                <w:lang w:val="ru-RU"/>
              </w:rPr>
              <w:t>художественно-творческие</w:t>
            </w:r>
            <w:r w:rsidRPr="00D85A0C">
              <w:rPr>
                <w:spacing w:val="-2"/>
                <w:sz w:val="24"/>
                <w:szCs w:val="24"/>
                <w:lang w:val="ru-RU"/>
              </w:rPr>
              <w:t xml:space="preserve"> </w:t>
            </w:r>
            <w:r w:rsidRPr="00D85A0C">
              <w:rPr>
                <w:sz w:val="24"/>
                <w:szCs w:val="24"/>
                <w:lang w:val="ru-RU"/>
              </w:rPr>
              <w:t>способности;</w:t>
            </w:r>
          </w:p>
          <w:p w:rsidR="003975EB" w:rsidRPr="00D85A0C" w:rsidRDefault="003975EB" w:rsidP="00373650">
            <w:pPr>
              <w:pStyle w:val="TableParagraph"/>
              <w:numPr>
                <w:ilvl w:val="0"/>
                <w:numId w:val="121"/>
              </w:numPr>
              <w:tabs>
                <w:tab w:val="left" w:pos="829"/>
              </w:tabs>
              <w:spacing w:before="60" w:line="276" w:lineRule="auto"/>
              <w:ind w:right="104" w:firstLine="142"/>
              <w:rPr>
                <w:sz w:val="24"/>
                <w:szCs w:val="24"/>
                <w:lang w:val="ru-RU"/>
              </w:rPr>
            </w:pPr>
            <w:r w:rsidRPr="00D85A0C">
              <w:rPr>
                <w:sz w:val="24"/>
                <w:szCs w:val="24"/>
                <w:lang w:val="ru-RU"/>
              </w:rPr>
              <w:t>Развивать у детей художественное восприятие, умение последовательно внимательно</w:t>
            </w:r>
            <w:r w:rsidRPr="00D85A0C">
              <w:rPr>
                <w:spacing w:val="1"/>
                <w:sz w:val="24"/>
                <w:szCs w:val="24"/>
                <w:lang w:val="ru-RU"/>
              </w:rPr>
              <w:t xml:space="preserve"> </w:t>
            </w:r>
            <w:r w:rsidRPr="00D85A0C">
              <w:rPr>
                <w:sz w:val="24"/>
                <w:szCs w:val="24"/>
                <w:lang w:val="ru-RU"/>
              </w:rPr>
              <w:t>рассматривать</w:t>
            </w:r>
            <w:r w:rsidRPr="00D85A0C">
              <w:rPr>
                <w:spacing w:val="1"/>
                <w:sz w:val="24"/>
                <w:szCs w:val="24"/>
                <w:lang w:val="ru-RU"/>
              </w:rPr>
              <w:t xml:space="preserve"> </w:t>
            </w:r>
            <w:r w:rsidRPr="00D85A0C">
              <w:rPr>
                <w:sz w:val="24"/>
                <w:szCs w:val="24"/>
                <w:lang w:val="ru-RU"/>
              </w:rPr>
              <w:t>произведения</w:t>
            </w:r>
            <w:r w:rsidRPr="00D85A0C">
              <w:rPr>
                <w:spacing w:val="1"/>
                <w:sz w:val="24"/>
                <w:szCs w:val="24"/>
                <w:lang w:val="ru-RU"/>
              </w:rPr>
              <w:t xml:space="preserve"> </w:t>
            </w:r>
            <w:r w:rsidRPr="00D85A0C">
              <w:rPr>
                <w:sz w:val="24"/>
                <w:szCs w:val="24"/>
                <w:lang w:val="ru-RU"/>
              </w:rPr>
              <w:t>искусства</w:t>
            </w:r>
            <w:r w:rsidRPr="00D85A0C">
              <w:rPr>
                <w:spacing w:val="1"/>
                <w:sz w:val="24"/>
                <w:szCs w:val="24"/>
                <w:lang w:val="ru-RU"/>
              </w:rPr>
              <w:t xml:space="preserve"> </w:t>
            </w:r>
            <w:r w:rsidRPr="00D85A0C">
              <w:rPr>
                <w:sz w:val="24"/>
                <w:szCs w:val="24"/>
                <w:lang w:val="ru-RU"/>
              </w:rPr>
              <w:t>и</w:t>
            </w:r>
            <w:r w:rsidRPr="00D85A0C">
              <w:rPr>
                <w:spacing w:val="1"/>
                <w:sz w:val="24"/>
                <w:szCs w:val="24"/>
                <w:lang w:val="ru-RU"/>
              </w:rPr>
              <w:t xml:space="preserve"> </w:t>
            </w:r>
            <w:r w:rsidRPr="00D85A0C">
              <w:rPr>
                <w:sz w:val="24"/>
                <w:szCs w:val="24"/>
                <w:lang w:val="ru-RU"/>
              </w:rPr>
              <w:t>предметы</w:t>
            </w:r>
            <w:r w:rsidRPr="00D85A0C">
              <w:rPr>
                <w:spacing w:val="1"/>
                <w:sz w:val="24"/>
                <w:szCs w:val="24"/>
                <w:lang w:val="ru-RU"/>
              </w:rPr>
              <w:t xml:space="preserve"> </w:t>
            </w:r>
            <w:r w:rsidRPr="00D85A0C">
              <w:rPr>
                <w:sz w:val="24"/>
                <w:szCs w:val="24"/>
                <w:lang w:val="ru-RU"/>
              </w:rPr>
              <w:t>окружающего</w:t>
            </w:r>
            <w:r w:rsidRPr="00D85A0C">
              <w:rPr>
                <w:spacing w:val="1"/>
                <w:sz w:val="24"/>
                <w:szCs w:val="24"/>
                <w:lang w:val="ru-RU"/>
              </w:rPr>
              <w:t xml:space="preserve"> </w:t>
            </w:r>
            <w:r w:rsidRPr="00D85A0C">
              <w:rPr>
                <w:sz w:val="24"/>
                <w:szCs w:val="24"/>
                <w:lang w:val="ru-RU"/>
              </w:rPr>
              <w:t>мира;</w:t>
            </w:r>
            <w:r w:rsidRPr="00D85A0C">
              <w:rPr>
                <w:spacing w:val="1"/>
                <w:sz w:val="24"/>
                <w:szCs w:val="24"/>
                <w:lang w:val="ru-RU"/>
              </w:rPr>
              <w:t xml:space="preserve"> </w:t>
            </w:r>
            <w:r w:rsidRPr="00D85A0C">
              <w:rPr>
                <w:sz w:val="24"/>
                <w:szCs w:val="24"/>
                <w:lang w:val="ru-RU"/>
              </w:rPr>
              <w:t>соотносить</w:t>
            </w:r>
            <w:r w:rsidRPr="00D85A0C">
              <w:rPr>
                <w:spacing w:val="-57"/>
                <w:sz w:val="24"/>
                <w:szCs w:val="24"/>
                <w:lang w:val="ru-RU"/>
              </w:rPr>
              <w:t xml:space="preserve"> </w:t>
            </w:r>
            <w:r w:rsidRPr="00D85A0C">
              <w:rPr>
                <w:sz w:val="24"/>
                <w:szCs w:val="24"/>
                <w:lang w:val="ru-RU"/>
              </w:rPr>
              <w:t>увиденное</w:t>
            </w:r>
            <w:r w:rsidRPr="00D85A0C">
              <w:rPr>
                <w:spacing w:val="-2"/>
                <w:sz w:val="24"/>
                <w:szCs w:val="24"/>
                <w:lang w:val="ru-RU"/>
              </w:rPr>
              <w:t xml:space="preserve"> </w:t>
            </w:r>
            <w:r w:rsidRPr="00D85A0C">
              <w:rPr>
                <w:sz w:val="24"/>
                <w:szCs w:val="24"/>
                <w:lang w:val="ru-RU"/>
              </w:rPr>
              <w:t>с</w:t>
            </w:r>
            <w:r w:rsidRPr="00D85A0C">
              <w:rPr>
                <w:spacing w:val="-1"/>
                <w:sz w:val="24"/>
                <w:szCs w:val="24"/>
                <w:lang w:val="ru-RU"/>
              </w:rPr>
              <w:t xml:space="preserve"> </w:t>
            </w:r>
            <w:r w:rsidRPr="00D85A0C">
              <w:rPr>
                <w:sz w:val="24"/>
                <w:szCs w:val="24"/>
                <w:lang w:val="ru-RU"/>
              </w:rPr>
              <w:t>собственным</w:t>
            </w:r>
            <w:r w:rsidRPr="00D85A0C">
              <w:rPr>
                <w:spacing w:val="-2"/>
                <w:sz w:val="24"/>
                <w:szCs w:val="24"/>
                <w:lang w:val="ru-RU"/>
              </w:rPr>
              <w:t xml:space="preserve"> </w:t>
            </w:r>
            <w:r w:rsidRPr="00D85A0C">
              <w:rPr>
                <w:sz w:val="24"/>
                <w:szCs w:val="24"/>
                <w:lang w:val="ru-RU"/>
              </w:rPr>
              <w:t>опытом;</w:t>
            </w:r>
          </w:p>
          <w:p w:rsidR="003975EB" w:rsidRPr="00D85A0C" w:rsidRDefault="003975EB" w:rsidP="00373650">
            <w:pPr>
              <w:pStyle w:val="TableParagraph"/>
              <w:numPr>
                <w:ilvl w:val="0"/>
                <w:numId w:val="121"/>
              </w:numPr>
              <w:tabs>
                <w:tab w:val="left" w:pos="829"/>
              </w:tabs>
              <w:spacing w:before="60" w:line="276" w:lineRule="auto"/>
              <w:ind w:right="97" w:firstLine="142"/>
              <w:rPr>
                <w:sz w:val="24"/>
                <w:szCs w:val="24"/>
                <w:lang w:val="ru-RU"/>
              </w:rPr>
            </w:pPr>
            <w:r w:rsidRPr="00D85A0C">
              <w:rPr>
                <w:sz w:val="24"/>
                <w:szCs w:val="24"/>
                <w:lang w:val="ru-RU"/>
              </w:rPr>
              <w:t>Продолжать формировать у детей умение рассматривать и обследовать предметы, в том</w:t>
            </w:r>
            <w:r w:rsidRPr="00D85A0C">
              <w:rPr>
                <w:spacing w:val="-57"/>
                <w:sz w:val="24"/>
                <w:szCs w:val="24"/>
                <w:lang w:val="ru-RU"/>
              </w:rPr>
              <w:t xml:space="preserve"> </w:t>
            </w:r>
            <w:r w:rsidRPr="00D85A0C">
              <w:rPr>
                <w:sz w:val="24"/>
                <w:szCs w:val="24"/>
                <w:lang w:val="ru-RU"/>
              </w:rPr>
              <w:t>числе</w:t>
            </w:r>
            <w:r w:rsidRPr="00D85A0C">
              <w:rPr>
                <w:spacing w:val="-2"/>
                <w:sz w:val="24"/>
                <w:szCs w:val="24"/>
                <w:lang w:val="ru-RU"/>
              </w:rPr>
              <w:t xml:space="preserve"> </w:t>
            </w:r>
            <w:r w:rsidRPr="00D85A0C">
              <w:rPr>
                <w:sz w:val="24"/>
                <w:szCs w:val="24"/>
                <w:lang w:val="ru-RU"/>
              </w:rPr>
              <w:t>с</w:t>
            </w:r>
            <w:r w:rsidRPr="00D85A0C">
              <w:rPr>
                <w:spacing w:val="-1"/>
                <w:sz w:val="24"/>
                <w:szCs w:val="24"/>
                <w:lang w:val="ru-RU"/>
              </w:rPr>
              <w:t xml:space="preserve"> </w:t>
            </w:r>
            <w:r w:rsidRPr="00D85A0C">
              <w:rPr>
                <w:sz w:val="24"/>
                <w:szCs w:val="24"/>
                <w:lang w:val="ru-RU"/>
              </w:rPr>
              <w:t>помощью рук;</w:t>
            </w:r>
          </w:p>
          <w:p w:rsidR="003975EB" w:rsidRPr="00D85A0C" w:rsidRDefault="003975EB" w:rsidP="00373650">
            <w:pPr>
              <w:pStyle w:val="TableParagraph"/>
              <w:numPr>
                <w:ilvl w:val="0"/>
                <w:numId w:val="121"/>
              </w:numPr>
              <w:tabs>
                <w:tab w:val="left" w:pos="829"/>
              </w:tabs>
              <w:spacing w:before="60" w:line="276" w:lineRule="auto"/>
              <w:ind w:right="96" w:firstLine="142"/>
              <w:rPr>
                <w:sz w:val="24"/>
                <w:szCs w:val="24"/>
                <w:lang w:val="ru-RU"/>
              </w:rPr>
            </w:pPr>
            <w:r w:rsidRPr="00D85A0C">
              <w:rPr>
                <w:sz w:val="24"/>
                <w:szCs w:val="24"/>
                <w:lang w:val="ru-RU"/>
              </w:rPr>
              <w:t>Обогащать</w:t>
            </w:r>
            <w:r w:rsidRPr="00D85A0C">
              <w:rPr>
                <w:spacing w:val="1"/>
                <w:sz w:val="24"/>
                <w:szCs w:val="24"/>
                <w:lang w:val="ru-RU"/>
              </w:rPr>
              <w:t xml:space="preserve"> </w:t>
            </w:r>
            <w:r w:rsidRPr="00D85A0C">
              <w:rPr>
                <w:sz w:val="24"/>
                <w:szCs w:val="24"/>
                <w:lang w:val="ru-RU"/>
              </w:rPr>
              <w:t>представления</w:t>
            </w:r>
            <w:r w:rsidRPr="00D85A0C">
              <w:rPr>
                <w:spacing w:val="1"/>
                <w:sz w:val="24"/>
                <w:szCs w:val="24"/>
                <w:lang w:val="ru-RU"/>
              </w:rPr>
              <w:t xml:space="preserve"> </w:t>
            </w:r>
            <w:r w:rsidRPr="00D85A0C">
              <w:rPr>
                <w:sz w:val="24"/>
                <w:szCs w:val="24"/>
                <w:lang w:val="ru-RU"/>
              </w:rPr>
              <w:t>детей</w:t>
            </w:r>
            <w:r w:rsidRPr="00D85A0C">
              <w:rPr>
                <w:spacing w:val="1"/>
                <w:sz w:val="24"/>
                <w:szCs w:val="24"/>
                <w:lang w:val="ru-RU"/>
              </w:rPr>
              <w:t xml:space="preserve"> </w:t>
            </w:r>
            <w:r w:rsidRPr="00D85A0C">
              <w:rPr>
                <w:sz w:val="24"/>
                <w:szCs w:val="24"/>
                <w:lang w:val="ru-RU"/>
              </w:rPr>
              <w:t>об</w:t>
            </w:r>
            <w:r w:rsidRPr="00D85A0C">
              <w:rPr>
                <w:spacing w:val="1"/>
                <w:sz w:val="24"/>
                <w:szCs w:val="24"/>
                <w:lang w:val="ru-RU"/>
              </w:rPr>
              <w:t xml:space="preserve"> </w:t>
            </w:r>
            <w:r w:rsidRPr="00D85A0C">
              <w:rPr>
                <w:sz w:val="24"/>
                <w:szCs w:val="24"/>
                <w:lang w:val="ru-RU"/>
              </w:rPr>
              <w:t>изобразительном</w:t>
            </w:r>
            <w:r w:rsidRPr="00D85A0C">
              <w:rPr>
                <w:spacing w:val="1"/>
                <w:sz w:val="24"/>
                <w:szCs w:val="24"/>
                <w:lang w:val="ru-RU"/>
              </w:rPr>
              <w:t xml:space="preserve"> </w:t>
            </w:r>
            <w:r w:rsidRPr="00D85A0C">
              <w:rPr>
                <w:sz w:val="24"/>
                <w:szCs w:val="24"/>
                <w:lang w:val="ru-RU"/>
              </w:rPr>
              <w:t>искусстве</w:t>
            </w:r>
            <w:r w:rsidRPr="00D85A0C">
              <w:rPr>
                <w:spacing w:val="1"/>
                <w:sz w:val="24"/>
                <w:szCs w:val="24"/>
                <w:lang w:val="ru-RU"/>
              </w:rPr>
              <w:t xml:space="preserve"> </w:t>
            </w:r>
            <w:r w:rsidRPr="00D85A0C">
              <w:rPr>
                <w:sz w:val="24"/>
                <w:szCs w:val="24"/>
                <w:lang w:val="ru-RU"/>
              </w:rPr>
              <w:t>(иллюстрации</w:t>
            </w:r>
            <w:r w:rsidRPr="00D85A0C">
              <w:rPr>
                <w:spacing w:val="1"/>
                <w:sz w:val="24"/>
                <w:szCs w:val="24"/>
                <w:lang w:val="ru-RU"/>
              </w:rPr>
              <w:t xml:space="preserve"> </w:t>
            </w:r>
            <w:r w:rsidRPr="00D85A0C">
              <w:rPr>
                <w:sz w:val="24"/>
                <w:szCs w:val="24"/>
                <w:lang w:val="ru-RU"/>
              </w:rPr>
              <w:t>к</w:t>
            </w:r>
            <w:r w:rsidRPr="00D85A0C">
              <w:rPr>
                <w:spacing w:val="1"/>
                <w:sz w:val="24"/>
                <w:szCs w:val="24"/>
                <w:lang w:val="ru-RU"/>
              </w:rPr>
              <w:t xml:space="preserve"> </w:t>
            </w:r>
            <w:r w:rsidRPr="00D85A0C">
              <w:rPr>
                <w:sz w:val="24"/>
                <w:szCs w:val="24"/>
                <w:lang w:val="ru-RU"/>
              </w:rPr>
              <w:t>произведениям детской литературы, репродукции произведений живописи, народное</w:t>
            </w:r>
            <w:r w:rsidRPr="00D85A0C">
              <w:rPr>
                <w:spacing w:val="1"/>
                <w:sz w:val="24"/>
                <w:szCs w:val="24"/>
                <w:lang w:val="ru-RU"/>
              </w:rPr>
              <w:t xml:space="preserve"> </w:t>
            </w:r>
            <w:r w:rsidRPr="00D85A0C">
              <w:rPr>
                <w:sz w:val="24"/>
                <w:szCs w:val="24"/>
                <w:lang w:val="ru-RU"/>
              </w:rPr>
              <w:t>декоративное</w:t>
            </w:r>
            <w:r w:rsidRPr="00D85A0C">
              <w:rPr>
                <w:spacing w:val="1"/>
                <w:sz w:val="24"/>
                <w:szCs w:val="24"/>
                <w:lang w:val="ru-RU"/>
              </w:rPr>
              <w:t xml:space="preserve"> </w:t>
            </w:r>
            <w:r w:rsidRPr="00D85A0C">
              <w:rPr>
                <w:sz w:val="24"/>
                <w:szCs w:val="24"/>
                <w:lang w:val="ru-RU"/>
              </w:rPr>
              <w:t>искусство,</w:t>
            </w:r>
            <w:r w:rsidRPr="00D85A0C">
              <w:rPr>
                <w:spacing w:val="1"/>
                <w:sz w:val="24"/>
                <w:szCs w:val="24"/>
                <w:lang w:val="ru-RU"/>
              </w:rPr>
              <w:t xml:space="preserve"> </w:t>
            </w:r>
            <w:r w:rsidRPr="00D85A0C">
              <w:rPr>
                <w:sz w:val="24"/>
                <w:szCs w:val="24"/>
                <w:lang w:val="ru-RU"/>
              </w:rPr>
              <w:t>скульптура</w:t>
            </w:r>
            <w:r w:rsidRPr="00D85A0C">
              <w:rPr>
                <w:spacing w:val="1"/>
                <w:sz w:val="24"/>
                <w:szCs w:val="24"/>
                <w:lang w:val="ru-RU"/>
              </w:rPr>
              <w:t xml:space="preserve"> </w:t>
            </w:r>
            <w:r w:rsidRPr="00D85A0C">
              <w:rPr>
                <w:sz w:val="24"/>
                <w:szCs w:val="24"/>
                <w:lang w:val="ru-RU"/>
              </w:rPr>
              <w:t>малых</w:t>
            </w:r>
            <w:r w:rsidRPr="00D85A0C">
              <w:rPr>
                <w:spacing w:val="1"/>
                <w:sz w:val="24"/>
                <w:szCs w:val="24"/>
                <w:lang w:val="ru-RU"/>
              </w:rPr>
              <w:t xml:space="preserve"> </w:t>
            </w:r>
            <w:r w:rsidRPr="00D85A0C">
              <w:rPr>
                <w:sz w:val="24"/>
                <w:szCs w:val="24"/>
                <w:lang w:val="ru-RU"/>
              </w:rPr>
              <w:t>форм</w:t>
            </w:r>
            <w:r w:rsidRPr="00D85A0C">
              <w:rPr>
                <w:spacing w:val="1"/>
                <w:sz w:val="24"/>
                <w:szCs w:val="24"/>
                <w:lang w:val="ru-RU"/>
              </w:rPr>
              <w:t xml:space="preserve"> </w:t>
            </w:r>
            <w:r w:rsidRPr="00D85A0C">
              <w:rPr>
                <w:sz w:val="24"/>
                <w:szCs w:val="24"/>
                <w:lang w:val="ru-RU"/>
              </w:rPr>
              <w:t>и</w:t>
            </w:r>
            <w:r w:rsidRPr="00D85A0C">
              <w:rPr>
                <w:spacing w:val="1"/>
                <w:sz w:val="24"/>
                <w:szCs w:val="24"/>
                <w:lang w:val="ru-RU"/>
              </w:rPr>
              <w:t xml:space="preserve"> </w:t>
            </w:r>
            <w:r w:rsidRPr="00D85A0C">
              <w:rPr>
                <w:sz w:val="24"/>
                <w:szCs w:val="24"/>
                <w:lang w:val="ru-RU"/>
              </w:rPr>
              <w:t>другое)</w:t>
            </w:r>
            <w:r w:rsidRPr="00D85A0C">
              <w:rPr>
                <w:spacing w:val="1"/>
                <w:sz w:val="24"/>
                <w:szCs w:val="24"/>
                <w:lang w:val="ru-RU"/>
              </w:rPr>
              <w:t xml:space="preserve"> </w:t>
            </w:r>
            <w:r w:rsidRPr="00D85A0C">
              <w:rPr>
                <w:sz w:val="24"/>
                <w:szCs w:val="24"/>
                <w:lang w:val="ru-RU"/>
              </w:rPr>
              <w:t>как</w:t>
            </w:r>
            <w:r w:rsidRPr="00D85A0C">
              <w:rPr>
                <w:spacing w:val="1"/>
                <w:sz w:val="24"/>
                <w:szCs w:val="24"/>
                <w:lang w:val="ru-RU"/>
              </w:rPr>
              <w:t xml:space="preserve"> </w:t>
            </w:r>
            <w:r w:rsidRPr="00D85A0C">
              <w:rPr>
                <w:sz w:val="24"/>
                <w:szCs w:val="24"/>
                <w:lang w:val="ru-RU"/>
              </w:rPr>
              <w:t>основе</w:t>
            </w:r>
            <w:r w:rsidRPr="00D85A0C">
              <w:rPr>
                <w:spacing w:val="1"/>
                <w:sz w:val="24"/>
                <w:szCs w:val="24"/>
                <w:lang w:val="ru-RU"/>
              </w:rPr>
              <w:t xml:space="preserve"> </w:t>
            </w:r>
            <w:r w:rsidRPr="00D85A0C">
              <w:rPr>
                <w:sz w:val="24"/>
                <w:szCs w:val="24"/>
                <w:lang w:val="ru-RU"/>
              </w:rPr>
              <w:t>развития</w:t>
            </w:r>
            <w:r w:rsidRPr="00D85A0C">
              <w:rPr>
                <w:spacing w:val="1"/>
                <w:sz w:val="24"/>
                <w:szCs w:val="24"/>
                <w:lang w:val="ru-RU"/>
              </w:rPr>
              <w:t xml:space="preserve"> </w:t>
            </w:r>
            <w:r w:rsidRPr="00D85A0C">
              <w:rPr>
                <w:sz w:val="24"/>
                <w:szCs w:val="24"/>
                <w:lang w:val="ru-RU"/>
              </w:rPr>
              <w:t>творчества;</w:t>
            </w:r>
          </w:p>
          <w:p w:rsidR="003975EB" w:rsidRPr="00D85A0C" w:rsidRDefault="003975EB" w:rsidP="00373650">
            <w:pPr>
              <w:pStyle w:val="TableParagraph"/>
              <w:numPr>
                <w:ilvl w:val="0"/>
                <w:numId w:val="121"/>
              </w:numPr>
              <w:tabs>
                <w:tab w:val="left" w:pos="829"/>
              </w:tabs>
              <w:spacing w:before="60" w:line="276" w:lineRule="auto"/>
              <w:ind w:right="105" w:firstLine="142"/>
              <w:rPr>
                <w:sz w:val="24"/>
                <w:szCs w:val="24"/>
                <w:lang w:val="ru-RU"/>
              </w:rPr>
            </w:pPr>
            <w:r w:rsidRPr="00D85A0C">
              <w:rPr>
                <w:sz w:val="24"/>
                <w:szCs w:val="24"/>
                <w:lang w:val="ru-RU"/>
              </w:rPr>
              <w:t>Формировать</w:t>
            </w:r>
            <w:r w:rsidRPr="00D85A0C">
              <w:rPr>
                <w:spacing w:val="1"/>
                <w:sz w:val="24"/>
                <w:szCs w:val="24"/>
                <w:lang w:val="ru-RU"/>
              </w:rPr>
              <w:t xml:space="preserve"> </w:t>
            </w:r>
            <w:r w:rsidRPr="00D85A0C">
              <w:rPr>
                <w:sz w:val="24"/>
                <w:szCs w:val="24"/>
                <w:lang w:val="ru-RU"/>
              </w:rPr>
              <w:t>у детей</w:t>
            </w:r>
            <w:r w:rsidRPr="00D85A0C">
              <w:rPr>
                <w:spacing w:val="1"/>
                <w:sz w:val="24"/>
                <w:szCs w:val="24"/>
                <w:lang w:val="ru-RU"/>
              </w:rPr>
              <w:t xml:space="preserve"> </w:t>
            </w:r>
            <w:r w:rsidRPr="00D85A0C">
              <w:rPr>
                <w:sz w:val="24"/>
                <w:szCs w:val="24"/>
                <w:lang w:val="ru-RU"/>
              </w:rPr>
              <w:t>умение</w:t>
            </w:r>
            <w:r w:rsidRPr="00D85A0C">
              <w:rPr>
                <w:spacing w:val="1"/>
                <w:sz w:val="24"/>
                <w:szCs w:val="24"/>
                <w:lang w:val="ru-RU"/>
              </w:rPr>
              <w:t xml:space="preserve"> </w:t>
            </w:r>
            <w:r w:rsidRPr="00D85A0C">
              <w:rPr>
                <w:sz w:val="24"/>
                <w:szCs w:val="24"/>
                <w:lang w:val="ru-RU"/>
              </w:rPr>
              <w:t>выделять</w:t>
            </w:r>
            <w:r w:rsidRPr="00D85A0C">
              <w:rPr>
                <w:spacing w:val="1"/>
                <w:sz w:val="24"/>
                <w:szCs w:val="24"/>
                <w:lang w:val="ru-RU"/>
              </w:rPr>
              <w:t xml:space="preserve"> </w:t>
            </w:r>
            <w:r w:rsidRPr="00D85A0C">
              <w:rPr>
                <w:sz w:val="24"/>
                <w:szCs w:val="24"/>
                <w:lang w:val="ru-RU"/>
              </w:rPr>
              <w:t>и</w:t>
            </w:r>
            <w:r w:rsidRPr="00D85A0C">
              <w:rPr>
                <w:spacing w:val="1"/>
                <w:sz w:val="24"/>
                <w:szCs w:val="24"/>
                <w:lang w:val="ru-RU"/>
              </w:rPr>
              <w:t xml:space="preserve"> </w:t>
            </w:r>
            <w:r w:rsidRPr="00D85A0C">
              <w:rPr>
                <w:sz w:val="24"/>
                <w:szCs w:val="24"/>
                <w:lang w:val="ru-RU"/>
              </w:rPr>
              <w:t>использовать</w:t>
            </w:r>
            <w:r w:rsidRPr="00D85A0C">
              <w:rPr>
                <w:spacing w:val="1"/>
                <w:sz w:val="24"/>
                <w:szCs w:val="24"/>
                <w:lang w:val="ru-RU"/>
              </w:rPr>
              <w:t xml:space="preserve"> </w:t>
            </w:r>
            <w:r w:rsidRPr="00D85A0C">
              <w:rPr>
                <w:sz w:val="24"/>
                <w:szCs w:val="24"/>
                <w:lang w:val="ru-RU"/>
              </w:rPr>
              <w:t>средства</w:t>
            </w:r>
            <w:r w:rsidRPr="00D85A0C">
              <w:rPr>
                <w:spacing w:val="1"/>
                <w:sz w:val="24"/>
                <w:szCs w:val="24"/>
                <w:lang w:val="ru-RU"/>
              </w:rPr>
              <w:t xml:space="preserve"> </w:t>
            </w:r>
            <w:r w:rsidRPr="00D85A0C">
              <w:rPr>
                <w:sz w:val="24"/>
                <w:szCs w:val="24"/>
                <w:lang w:val="ru-RU"/>
              </w:rPr>
              <w:t>выразительности</w:t>
            </w:r>
            <w:r w:rsidRPr="00D85A0C">
              <w:rPr>
                <w:spacing w:val="1"/>
                <w:sz w:val="24"/>
                <w:szCs w:val="24"/>
                <w:lang w:val="ru-RU"/>
              </w:rPr>
              <w:t xml:space="preserve"> </w:t>
            </w:r>
            <w:r w:rsidRPr="00D85A0C">
              <w:rPr>
                <w:sz w:val="24"/>
                <w:szCs w:val="24"/>
                <w:lang w:val="ru-RU"/>
              </w:rPr>
              <w:t>в</w:t>
            </w:r>
            <w:r w:rsidRPr="00D85A0C">
              <w:rPr>
                <w:spacing w:val="1"/>
                <w:sz w:val="24"/>
                <w:szCs w:val="24"/>
                <w:lang w:val="ru-RU"/>
              </w:rPr>
              <w:t xml:space="preserve"> </w:t>
            </w:r>
            <w:r w:rsidRPr="00D85A0C">
              <w:rPr>
                <w:sz w:val="24"/>
                <w:szCs w:val="24"/>
                <w:lang w:val="ru-RU"/>
              </w:rPr>
              <w:t>рисовании,</w:t>
            </w:r>
            <w:r w:rsidRPr="00D85A0C">
              <w:rPr>
                <w:spacing w:val="-1"/>
                <w:sz w:val="24"/>
                <w:szCs w:val="24"/>
                <w:lang w:val="ru-RU"/>
              </w:rPr>
              <w:t xml:space="preserve"> </w:t>
            </w:r>
            <w:r w:rsidRPr="00D85A0C">
              <w:rPr>
                <w:sz w:val="24"/>
                <w:szCs w:val="24"/>
                <w:lang w:val="ru-RU"/>
              </w:rPr>
              <w:t>лепке, аппликации;</w:t>
            </w:r>
          </w:p>
          <w:p w:rsidR="003975EB" w:rsidRPr="00D85A0C" w:rsidRDefault="003975EB" w:rsidP="00373650">
            <w:pPr>
              <w:pStyle w:val="TableParagraph"/>
              <w:numPr>
                <w:ilvl w:val="0"/>
                <w:numId w:val="121"/>
              </w:numPr>
              <w:tabs>
                <w:tab w:val="left" w:pos="829"/>
              </w:tabs>
              <w:spacing w:before="61" w:line="276" w:lineRule="auto"/>
              <w:ind w:right="104" w:firstLine="142"/>
              <w:rPr>
                <w:sz w:val="24"/>
                <w:szCs w:val="24"/>
                <w:lang w:val="ru-RU"/>
              </w:rPr>
            </w:pPr>
            <w:r w:rsidRPr="00D85A0C">
              <w:rPr>
                <w:sz w:val="24"/>
                <w:szCs w:val="24"/>
                <w:lang w:val="ru-RU"/>
              </w:rPr>
              <w:t>Продолжать</w:t>
            </w:r>
            <w:r w:rsidRPr="00D85A0C">
              <w:rPr>
                <w:spacing w:val="1"/>
                <w:sz w:val="24"/>
                <w:szCs w:val="24"/>
                <w:lang w:val="ru-RU"/>
              </w:rPr>
              <w:t xml:space="preserve"> </w:t>
            </w:r>
            <w:r w:rsidRPr="00D85A0C">
              <w:rPr>
                <w:sz w:val="24"/>
                <w:szCs w:val="24"/>
                <w:lang w:val="ru-RU"/>
              </w:rPr>
              <w:t>формировать</w:t>
            </w:r>
            <w:r w:rsidRPr="00D85A0C">
              <w:rPr>
                <w:spacing w:val="1"/>
                <w:sz w:val="24"/>
                <w:szCs w:val="24"/>
                <w:lang w:val="ru-RU"/>
              </w:rPr>
              <w:t xml:space="preserve"> </w:t>
            </w:r>
            <w:r w:rsidRPr="00D85A0C">
              <w:rPr>
                <w:sz w:val="24"/>
                <w:szCs w:val="24"/>
                <w:lang w:val="ru-RU"/>
              </w:rPr>
              <w:t>у</w:t>
            </w:r>
            <w:r w:rsidRPr="00D85A0C">
              <w:rPr>
                <w:spacing w:val="1"/>
                <w:sz w:val="24"/>
                <w:szCs w:val="24"/>
                <w:lang w:val="ru-RU"/>
              </w:rPr>
              <w:t xml:space="preserve"> </w:t>
            </w:r>
            <w:r w:rsidRPr="00D85A0C">
              <w:rPr>
                <w:sz w:val="24"/>
                <w:szCs w:val="24"/>
                <w:lang w:val="ru-RU"/>
              </w:rPr>
              <w:t>детей</w:t>
            </w:r>
            <w:r w:rsidRPr="00D85A0C">
              <w:rPr>
                <w:spacing w:val="1"/>
                <w:sz w:val="24"/>
                <w:szCs w:val="24"/>
                <w:lang w:val="ru-RU"/>
              </w:rPr>
              <w:t xml:space="preserve"> </w:t>
            </w:r>
            <w:r w:rsidRPr="00D85A0C">
              <w:rPr>
                <w:sz w:val="24"/>
                <w:szCs w:val="24"/>
                <w:lang w:val="ru-RU"/>
              </w:rPr>
              <w:t>умение</w:t>
            </w:r>
            <w:r w:rsidRPr="00D85A0C">
              <w:rPr>
                <w:spacing w:val="1"/>
                <w:sz w:val="24"/>
                <w:szCs w:val="24"/>
                <w:lang w:val="ru-RU"/>
              </w:rPr>
              <w:t xml:space="preserve"> </w:t>
            </w:r>
            <w:r w:rsidRPr="00D85A0C">
              <w:rPr>
                <w:sz w:val="24"/>
                <w:szCs w:val="24"/>
                <w:lang w:val="ru-RU"/>
              </w:rPr>
              <w:t>создавать</w:t>
            </w:r>
            <w:r w:rsidRPr="00D85A0C">
              <w:rPr>
                <w:spacing w:val="1"/>
                <w:sz w:val="24"/>
                <w:szCs w:val="24"/>
                <w:lang w:val="ru-RU"/>
              </w:rPr>
              <w:t xml:space="preserve"> </w:t>
            </w:r>
            <w:r w:rsidRPr="00D85A0C">
              <w:rPr>
                <w:sz w:val="24"/>
                <w:szCs w:val="24"/>
                <w:lang w:val="ru-RU"/>
              </w:rPr>
              <w:t>коллективные</w:t>
            </w:r>
            <w:r w:rsidRPr="00D85A0C">
              <w:rPr>
                <w:spacing w:val="1"/>
                <w:sz w:val="24"/>
                <w:szCs w:val="24"/>
                <w:lang w:val="ru-RU"/>
              </w:rPr>
              <w:t xml:space="preserve"> </w:t>
            </w:r>
            <w:r w:rsidRPr="00D85A0C">
              <w:rPr>
                <w:sz w:val="24"/>
                <w:szCs w:val="24"/>
                <w:lang w:val="ru-RU"/>
              </w:rPr>
              <w:t>произведения</w:t>
            </w:r>
            <w:r w:rsidRPr="00D85A0C">
              <w:rPr>
                <w:spacing w:val="1"/>
                <w:sz w:val="24"/>
                <w:szCs w:val="24"/>
                <w:lang w:val="ru-RU"/>
              </w:rPr>
              <w:t xml:space="preserve"> </w:t>
            </w:r>
            <w:r w:rsidRPr="00D85A0C">
              <w:rPr>
                <w:sz w:val="24"/>
                <w:szCs w:val="24"/>
                <w:lang w:val="ru-RU"/>
              </w:rPr>
              <w:t>в</w:t>
            </w:r>
            <w:r w:rsidRPr="00D85A0C">
              <w:rPr>
                <w:spacing w:val="1"/>
                <w:sz w:val="24"/>
                <w:szCs w:val="24"/>
                <w:lang w:val="ru-RU"/>
              </w:rPr>
              <w:t xml:space="preserve"> </w:t>
            </w:r>
            <w:r w:rsidRPr="00D85A0C">
              <w:rPr>
                <w:sz w:val="24"/>
                <w:szCs w:val="24"/>
                <w:lang w:val="ru-RU"/>
              </w:rPr>
              <w:t>рисовании,</w:t>
            </w:r>
            <w:r w:rsidRPr="00D85A0C">
              <w:rPr>
                <w:spacing w:val="-1"/>
                <w:sz w:val="24"/>
                <w:szCs w:val="24"/>
                <w:lang w:val="ru-RU"/>
              </w:rPr>
              <w:t xml:space="preserve"> </w:t>
            </w:r>
            <w:r w:rsidRPr="00D85A0C">
              <w:rPr>
                <w:sz w:val="24"/>
                <w:szCs w:val="24"/>
                <w:lang w:val="ru-RU"/>
              </w:rPr>
              <w:t>лепке, аппликации;</w:t>
            </w:r>
          </w:p>
          <w:p w:rsidR="003975EB" w:rsidRPr="00D85A0C" w:rsidRDefault="003975EB" w:rsidP="00373650">
            <w:pPr>
              <w:pStyle w:val="TableParagraph"/>
              <w:numPr>
                <w:ilvl w:val="0"/>
                <w:numId w:val="121"/>
              </w:numPr>
              <w:tabs>
                <w:tab w:val="left" w:pos="829"/>
              </w:tabs>
              <w:spacing w:before="60" w:line="276" w:lineRule="auto"/>
              <w:ind w:right="103" w:firstLine="142"/>
              <w:rPr>
                <w:sz w:val="24"/>
                <w:szCs w:val="24"/>
                <w:lang w:val="ru-RU"/>
              </w:rPr>
            </w:pPr>
            <w:r w:rsidRPr="00D85A0C">
              <w:rPr>
                <w:sz w:val="24"/>
                <w:szCs w:val="24"/>
                <w:lang w:val="ru-RU"/>
              </w:rPr>
              <w:t>Закреплять у детей умение сохранять правильную позу при рисовании: не горбиться, не</w:t>
            </w:r>
            <w:r w:rsidRPr="00D85A0C">
              <w:rPr>
                <w:spacing w:val="-57"/>
                <w:sz w:val="24"/>
                <w:szCs w:val="24"/>
                <w:lang w:val="ru-RU"/>
              </w:rPr>
              <w:t xml:space="preserve"> </w:t>
            </w:r>
            <w:r w:rsidRPr="00D85A0C">
              <w:rPr>
                <w:sz w:val="24"/>
                <w:szCs w:val="24"/>
                <w:lang w:val="ru-RU"/>
              </w:rPr>
              <w:t>наклоняться</w:t>
            </w:r>
            <w:r w:rsidRPr="00D85A0C">
              <w:rPr>
                <w:spacing w:val="-1"/>
                <w:sz w:val="24"/>
                <w:szCs w:val="24"/>
                <w:lang w:val="ru-RU"/>
              </w:rPr>
              <w:t xml:space="preserve"> </w:t>
            </w:r>
            <w:r w:rsidRPr="00D85A0C">
              <w:rPr>
                <w:sz w:val="24"/>
                <w:szCs w:val="24"/>
                <w:lang w:val="ru-RU"/>
              </w:rPr>
              <w:t>низко</w:t>
            </w:r>
            <w:r w:rsidRPr="00D85A0C">
              <w:rPr>
                <w:spacing w:val="-4"/>
                <w:sz w:val="24"/>
                <w:szCs w:val="24"/>
                <w:lang w:val="ru-RU"/>
              </w:rPr>
              <w:t xml:space="preserve"> </w:t>
            </w:r>
            <w:r w:rsidRPr="00D85A0C">
              <w:rPr>
                <w:sz w:val="24"/>
                <w:szCs w:val="24"/>
                <w:lang w:val="ru-RU"/>
              </w:rPr>
              <w:t>над</w:t>
            </w:r>
            <w:r w:rsidRPr="00D85A0C">
              <w:rPr>
                <w:spacing w:val="-1"/>
                <w:sz w:val="24"/>
                <w:szCs w:val="24"/>
                <w:lang w:val="ru-RU"/>
              </w:rPr>
              <w:t xml:space="preserve"> </w:t>
            </w:r>
            <w:r w:rsidRPr="00D85A0C">
              <w:rPr>
                <w:sz w:val="24"/>
                <w:szCs w:val="24"/>
                <w:lang w:val="ru-RU"/>
              </w:rPr>
              <w:t>столом,</w:t>
            </w:r>
            <w:r w:rsidRPr="00D85A0C">
              <w:rPr>
                <w:spacing w:val="-1"/>
                <w:sz w:val="24"/>
                <w:szCs w:val="24"/>
                <w:lang w:val="ru-RU"/>
              </w:rPr>
              <w:t xml:space="preserve"> </w:t>
            </w:r>
            <w:r w:rsidRPr="00D85A0C">
              <w:rPr>
                <w:sz w:val="24"/>
                <w:szCs w:val="24"/>
                <w:lang w:val="ru-RU"/>
              </w:rPr>
              <w:t>к</w:t>
            </w:r>
            <w:r w:rsidRPr="00D85A0C">
              <w:rPr>
                <w:spacing w:val="-1"/>
                <w:sz w:val="24"/>
                <w:szCs w:val="24"/>
                <w:lang w:val="ru-RU"/>
              </w:rPr>
              <w:t xml:space="preserve"> </w:t>
            </w:r>
            <w:r w:rsidRPr="00D85A0C">
              <w:rPr>
                <w:sz w:val="24"/>
                <w:szCs w:val="24"/>
                <w:lang w:val="ru-RU"/>
              </w:rPr>
              <w:t>мольберту;</w:t>
            </w:r>
            <w:r w:rsidRPr="00D85A0C">
              <w:rPr>
                <w:spacing w:val="1"/>
                <w:sz w:val="24"/>
                <w:szCs w:val="24"/>
                <w:lang w:val="ru-RU"/>
              </w:rPr>
              <w:t xml:space="preserve"> </w:t>
            </w:r>
            <w:r w:rsidRPr="00D85A0C">
              <w:rPr>
                <w:sz w:val="24"/>
                <w:szCs w:val="24"/>
                <w:lang w:val="ru-RU"/>
              </w:rPr>
              <w:t>сидеть</w:t>
            </w:r>
            <w:r w:rsidRPr="00D85A0C">
              <w:rPr>
                <w:spacing w:val="-1"/>
                <w:sz w:val="24"/>
                <w:szCs w:val="24"/>
                <w:lang w:val="ru-RU"/>
              </w:rPr>
              <w:t xml:space="preserve"> </w:t>
            </w:r>
            <w:r w:rsidRPr="00D85A0C">
              <w:rPr>
                <w:sz w:val="24"/>
                <w:szCs w:val="24"/>
                <w:lang w:val="ru-RU"/>
              </w:rPr>
              <w:t>свободно,</w:t>
            </w:r>
            <w:r w:rsidRPr="00D85A0C">
              <w:rPr>
                <w:spacing w:val="-1"/>
                <w:sz w:val="24"/>
                <w:szCs w:val="24"/>
                <w:lang w:val="ru-RU"/>
              </w:rPr>
              <w:t xml:space="preserve"> </w:t>
            </w:r>
            <w:r w:rsidRPr="00D85A0C">
              <w:rPr>
                <w:sz w:val="24"/>
                <w:szCs w:val="24"/>
                <w:lang w:val="ru-RU"/>
              </w:rPr>
              <w:t>не</w:t>
            </w:r>
            <w:r w:rsidRPr="00D85A0C">
              <w:rPr>
                <w:spacing w:val="-2"/>
                <w:sz w:val="24"/>
                <w:szCs w:val="24"/>
                <w:lang w:val="ru-RU"/>
              </w:rPr>
              <w:t xml:space="preserve"> </w:t>
            </w:r>
            <w:r w:rsidRPr="00D85A0C">
              <w:rPr>
                <w:sz w:val="24"/>
                <w:szCs w:val="24"/>
                <w:lang w:val="ru-RU"/>
              </w:rPr>
              <w:t>напрягаясь;</w:t>
            </w:r>
          </w:p>
          <w:p w:rsidR="003975EB" w:rsidRPr="00D85A0C" w:rsidRDefault="003975EB" w:rsidP="00373650">
            <w:pPr>
              <w:pStyle w:val="TableParagraph"/>
              <w:numPr>
                <w:ilvl w:val="0"/>
                <w:numId w:val="121"/>
              </w:numPr>
              <w:tabs>
                <w:tab w:val="left" w:pos="829"/>
              </w:tabs>
              <w:spacing w:before="60" w:line="276" w:lineRule="auto"/>
              <w:ind w:right="102" w:firstLine="142"/>
              <w:rPr>
                <w:sz w:val="24"/>
                <w:szCs w:val="24"/>
                <w:lang w:val="ru-RU"/>
              </w:rPr>
            </w:pPr>
            <w:r w:rsidRPr="00D85A0C">
              <w:rPr>
                <w:sz w:val="24"/>
                <w:szCs w:val="24"/>
                <w:lang w:val="ru-RU"/>
              </w:rPr>
              <w:t>Приучать</w:t>
            </w:r>
            <w:r w:rsidRPr="00D85A0C">
              <w:rPr>
                <w:spacing w:val="1"/>
                <w:sz w:val="24"/>
                <w:szCs w:val="24"/>
                <w:lang w:val="ru-RU"/>
              </w:rPr>
              <w:t xml:space="preserve"> </w:t>
            </w:r>
            <w:r w:rsidRPr="00D85A0C">
              <w:rPr>
                <w:sz w:val="24"/>
                <w:szCs w:val="24"/>
                <w:lang w:val="ru-RU"/>
              </w:rPr>
              <w:t>детей</w:t>
            </w:r>
            <w:r w:rsidRPr="00D85A0C">
              <w:rPr>
                <w:spacing w:val="1"/>
                <w:sz w:val="24"/>
                <w:szCs w:val="24"/>
                <w:lang w:val="ru-RU"/>
              </w:rPr>
              <w:t xml:space="preserve"> </w:t>
            </w:r>
            <w:r w:rsidRPr="00D85A0C">
              <w:rPr>
                <w:sz w:val="24"/>
                <w:szCs w:val="24"/>
                <w:lang w:val="ru-RU"/>
              </w:rPr>
              <w:t>быть</w:t>
            </w:r>
            <w:r w:rsidRPr="00D85A0C">
              <w:rPr>
                <w:spacing w:val="1"/>
                <w:sz w:val="24"/>
                <w:szCs w:val="24"/>
                <w:lang w:val="ru-RU"/>
              </w:rPr>
              <w:t xml:space="preserve"> </w:t>
            </w:r>
            <w:r w:rsidRPr="00D85A0C">
              <w:rPr>
                <w:sz w:val="24"/>
                <w:szCs w:val="24"/>
                <w:lang w:val="ru-RU"/>
              </w:rPr>
              <w:t>аккуратными:</w:t>
            </w:r>
            <w:r w:rsidRPr="00D85A0C">
              <w:rPr>
                <w:spacing w:val="1"/>
                <w:sz w:val="24"/>
                <w:szCs w:val="24"/>
                <w:lang w:val="ru-RU"/>
              </w:rPr>
              <w:t xml:space="preserve"> </w:t>
            </w:r>
            <w:r w:rsidRPr="00D85A0C">
              <w:rPr>
                <w:sz w:val="24"/>
                <w:szCs w:val="24"/>
                <w:lang w:val="ru-RU"/>
              </w:rPr>
              <w:t>сохранять</w:t>
            </w:r>
            <w:r w:rsidRPr="00D85A0C">
              <w:rPr>
                <w:spacing w:val="1"/>
                <w:sz w:val="24"/>
                <w:szCs w:val="24"/>
                <w:lang w:val="ru-RU"/>
              </w:rPr>
              <w:t xml:space="preserve"> </w:t>
            </w:r>
            <w:r w:rsidRPr="00D85A0C">
              <w:rPr>
                <w:sz w:val="24"/>
                <w:szCs w:val="24"/>
                <w:lang w:val="ru-RU"/>
              </w:rPr>
              <w:t>свое</w:t>
            </w:r>
            <w:r w:rsidRPr="00D85A0C">
              <w:rPr>
                <w:spacing w:val="1"/>
                <w:sz w:val="24"/>
                <w:szCs w:val="24"/>
                <w:lang w:val="ru-RU"/>
              </w:rPr>
              <w:t xml:space="preserve"> </w:t>
            </w:r>
            <w:r w:rsidRPr="00D85A0C">
              <w:rPr>
                <w:sz w:val="24"/>
                <w:szCs w:val="24"/>
                <w:lang w:val="ru-RU"/>
              </w:rPr>
              <w:t>рабочее</w:t>
            </w:r>
            <w:r w:rsidRPr="00D85A0C">
              <w:rPr>
                <w:spacing w:val="1"/>
                <w:sz w:val="24"/>
                <w:szCs w:val="24"/>
                <w:lang w:val="ru-RU"/>
              </w:rPr>
              <w:t xml:space="preserve"> </w:t>
            </w:r>
            <w:r w:rsidRPr="00D85A0C">
              <w:rPr>
                <w:sz w:val="24"/>
                <w:szCs w:val="24"/>
                <w:lang w:val="ru-RU"/>
              </w:rPr>
              <w:t>место</w:t>
            </w:r>
            <w:r w:rsidRPr="00D85A0C">
              <w:rPr>
                <w:spacing w:val="1"/>
                <w:sz w:val="24"/>
                <w:szCs w:val="24"/>
                <w:lang w:val="ru-RU"/>
              </w:rPr>
              <w:t xml:space="preserve"> </w:t>
            </w:r>
            <w:r w:rsidRPr="00D85A0C">
              <w:rPr>
                <w:sz w:val="24"/>
                <w:szCs w:val="24"/>
                <w:lang w:val="ru-RU"/>
              </w:rPr>
              <w:t>в</w:t>
            </w:r>
            <w:r w:rsidRPr="00D85A0C">
              <w:rPr>
                <w:spacing w:val="1"/>
                <w:sz w:val="24"/>
                <w:szCs w:val="24"/>
                <w:lang w:val="ru-RU"/>
              </w:rPr>
              <w:t xml:space="preserve"> </w:t>
            </w:r>
            <w:r w:rsidRPr="00D85A0C">
              <w:rPr>
                <w:sz w:val="24"/>
                <w:szCs w:val="24"/>
                <w:lang w:val="ru-RU"/>
              </w:rPr>
              <w:t>порядке,</w:t>
            </w:r>
            <w:r w:rsidRPr="00D85A0C">
              <w:rPr>
                <w:spacing w:val="1"/>
                <w:sz w:val="24"/>
                <w:szCs w:val="24"/>
                <w:lang w:val="ru-RU"/>
              </w:rPr>
              <w:t xml:space="preserve"> </w:t>
            </w:r>
            <w:r w:rsidRPr="00D85A0C">
              <w:rPr>
                <w:sz w:val="24"/>
                <w:szCs w:val="24"/>
                <w:lang w:val="ru-RU"/>
              </w:rPr>
              <w:t>по</w:t>
            </w:r>
            <w:r w:rsidRPr="00D85A0C">
              <w:rPr>
                <w:spacing w:val="1"/>
                <w:sz w:val="24"/>
                <w:szCs w:val="24"/>
                <w:lang w:val="ru-RU"/>
              </w:rPr>
              <w:t xml:space="preserve"> </w:t>
            </w:r>
            <w:r w:rsidRPr="00D85A0C">
              <w:rPr>
                <w:sz w:val="24"/>
                <w:szCs w:val="24"/>
                <w:lang w:val="ru-RU"/>
              </w:rPr>
              <w:t>окончании</w:t>
            </w:r>
            <w:r w:rsidRPr="00D85A0C">
              <w:rPr>
                <w:spacing w:val="-1"/>
                <w:sz w:val="24"/>
                <w:szCs w:val="24"/>
                <w:lang w:val="ru-RU"/>
              </w:rPr>
              <w:t xml:space="preserve"> </w:t>
            </w:r>
            <w:r w:rsidRPr="00D85A0C">
              <w:rPr>
                <w:sz w:val="24"/>
                <w:szCs w:val="24"/>
                <w:lang w:val="ru-RU"/>
              </w:rPr>
              <w:t>работы</w:t>
            </w:r>
            <w:r w:rsidRPr="00D85A0C">
              <w:rPr>
                <w:spacing w:val="1"/>
                <w:sz w:val="24"/>
                <w:szCs w:val="24"/>
                <w:lang w:val="ru-RU"/>
              </w:rPr>
              <w:t xml:space="preserve"> </w:t>
            </w:r>
            <w:r w:rsidRPr="00D85A0C">
              <w:rPr>
                <w:sz w:val="24"/>
                <w:szCs w:val="24"/>
                <w:lang w:val="ru-RU"/>
              </w:rPr>
              <w:t>убирать все</w:t>
            </w:r>
            <w:r w:rsidRPr="00D85A0C">
              <w:rPr>
                <w:spacing w:val="-1"/>
                <w:sz w:val="24"/>
                <w:szCs w:val="24"/>
                <w:lang w:val="ru-RU"/>
              </w:rPr>
              <w:t xml:space="preserve"> </w:t>
            </w:r>
            <w:r w:rsidRPr="00D85A0C">
              <w:rPr>
                <w:sz w:val="24"/>
                <w:szCs w:val="24"/>
                <w:lang w:val="ru-RU"/>
              </w:rPr>
              <w:t>со стола;</w:t>
            </w:r>
          </w:p>
          <w:p w:rsidR="003975EB" w:rsidRPr="00D85A0C" w:rsidRDefault="003975EB" w:rsidP="00373650">
            <w:pPr>
              <w:pStyle w:val="TableParagraph"/>
              <w:numPr>
                <w:ilvl w:val="0"/>
                <w:numId w:val="121"/>
              </w:numPr>
              <w:tabs>
                <w:tab w:val="left" w:pos="829"/>
              </w:tabs>
              <w:spacing w:before="60" w:line="276" w:lineRule="auto"/>
              <w:ind w:right="101" w:firstLine="142"/>
              <w:rPr>
                <w:sz w:val="24"/>
                <w:szCs w:val="24"/>
                <w:lang w:val="ru-RU"/>
              </w:rPr>
            </w:pPr>
            <w:r w:rsidRPr="00D85A0C">
              <w:rPr>
                <w:sz w:val="24"/>
                <w:szCs w:val="24"/>
                <w:lang w:val="ru-RU"/>
              </w:rPr>
              <w:t>Поощрять детей воплощать в художественной форме свои представления, переживания,</w:t>
            </w:r>
            <w:r w:rsidRPr="00D85A0C">
              <w:rPr>
                <w:spacing w:val="-57"/>
                <w:sz w:val="24"/>
                <w:szCs w:val="24"/>
                <w:lang w:val="ru-RU"/>
              </w:rPr>
              <w:t xml:space="preserve"> </w:t>
            </w:r>
            <w:r w:rsidRPr="00D85A0C">
              <w:rPr>
                <w:sz w:val="24"/>
                <w:szCs w:val="24"/>
                <w:lang w:val="ru-RU"/>
              </w:rPr>
              <w:t>чувства, мысли; поддерживать личностное творческое начало в процессе восприятия</w:t>
            </w:r>
            <w:r w:rsidRPr="00D85A0C">
              <w:rPr>
                <w:spacing w:val="1"/>
                <w:sz w:val="24"/>
                <w:szCs w:val="24"/>
                <w:lang w:val="ru-RU"/>
              </w:rPr>
              <w:t xml:space="preserve"> </w:t>
            </w:r>
            <w:r w:rsidRPr="00D85A0C">
              <w:rPr>
                <w:sz w:val="24"/>
                <w:szCs w:val="24"/>
                <w:lang w:val="ru-RU"/>
              </w:rPr>
              <w:t>прекрасного</w:t>
            </w:r>
            <w:r w:rsidRPr="00D85A0C">
              <w:rPr>
                <w:spacing w:val="-1"/>
                <w:sz w:val="24"/>
                <w:szCs w:val="24"/>
                <w:lang w:val="ru-RU"/>
              </w:rPr>
              <w:t xml:space="preserve"> </w:t>
            </w:r>
            <w:r w:rsidRPr="00D85A0C">
              <w:rPr>
                <w:sz w:val="24"/>
                <w:szCs w:val="24"/>
                <w:lang w:val="ru-RU"/>
              </w:rPr>
              <w:t>и собственной</w:t>
            </w:r>
            <w:r w:rsidRPr="00D85A0C">
              <w:rPr>
                <w:spacing w:val="-1"/>
                <w:sz w:val="24"/>
                <w:szCs w:val="24"/>
                <w:lang w:val="ru-RU"/>
              </w:rPr>
              <w:t xml:space="preserve"> </w:t>
            </w:r>
            <w:r w:rsidRPr="00D85A0C">
              <w:rPr>
                <w:sz w:val="24"/>
                <w:szCs w:val="24"/>
                <w:lang w:val="ru-RU"/>
              </w:rPr>
              <w:t>изобразительной деятельности;</w:t>
            </w:r>
          </w:p>
          <w:p w:rsidR="003975EB" w:rsidRPr="00D85A0C" w:rsidRDefault="003975EB" w:rsidP="00373650">
            <w:pPr>
              <w:pStyle w:val="TableParagraph"/>
              <w:numPr>
                <w:ilvl w:val="0"/>
                <w:numId w:val="121"/>
              </w:numPr>
              <w:tabs>
                <w:tab w:val="left" w:pos="829"/>
              </w:tabs>
              <w:spacing w:before="60" w:line="276" w:lineRule="auto"/>
              <w:ind w:right="104" w:firstLine="142"/>
              <w:rPr>
                <w:sz w:val="24"/>
                <w:szCs w:val="24"/>
                <w:lang w:val="ru-RU"/>
              </w:rPr>
            </w:pPr>
            <w:r w:rsidRPr="00D85A0C">
              <w:rPr>
                <w:sz w:val="24"/>
                <w:szCs w:val="24"/>
                <w:lang w:val="ru-RU"/>
              </w:rPr>
              <w:t>Развивать</w:t>
            </w:r>
            <w:r w:rsidRPr="00D85A0C">
              <w:rPr>
                <w:spacing w:val="1"/>
                <w:sz w:val="24"/>
                <w:szCs w:val="24"/>
                <w:lang w:val="ru-RU"/>
              </w:rPr>
              <w:t xml:space="preserve"> </w:t>
            </w:r>
            <w:r w:rsidRPr="00D85A0C">
              <w:rPr>
                <w:sz w:val="24"/>
                <w:szCs w:val="24"/>
                <w:lang w:val="ru-RU"/>
              </w:rPr>
              <w:t>художественно-творческие</w:t>
            </w:r>
            <w:r w:rsidRPr="00D85A0C">
              <w:rPr>
                <w:spacing w:val="1"/>
                <w:sz w:val="24"/>
                <w:szCs w:val="24"/>
                <w:lang w:val="ru-RU"/>
              </w:rPr>
              <w:t xml:space="preserve"> </w:t>
            </w:r>
            <w:r w:rsidRPr="00D85A0C">
              <w:rPr>
                <w:sz w:val="24"/>
                <w:szCs w:val="24"/>
                <w:lang w:val="ru-RU"/>
              </w:rPr>
              <w:t>способности</w:t>
            </w:r>
            <w:r w:rsidRPr="00D85A0C">
              <w:rPr>
                <w:spacing w:val="1"/>
                <w:sz w:val="24"/>
                <w:szCs w:val="24"/>
                <w:lang w:val="ru-RU"/>
              </w:rPr>
              <w:t xml:space="preserve"> </w:t>
            </w:r>
            <w:r w:rsidRPr="00D85A0C">
              <w:rPr>
                <w:sz w:val="24"/>
                <w:szCs w:val="24"/>
                <w:lang w:val="ru-RU"/>
              </w:rPr>
              <w:t>у</w:t>
            </w:r>
            <w:r w:rsidRPr="00D85A0C">
              <w:rPr>
                <w:spacing w:val="1"/>
                <w:sz w:val="24"/>
                <w:szCs w:val="24"/>
                <w:lang w:val="ru-RU"/>
              </w:rPr>
              <w:t xml:space="preserve"> </w:t>
            </w:r>
            <w:r w:rsidRPr="00D85A0C">
              <w:rPr>
                <w:sz w:val="24"/>
                <w:szCs w:val="24"/>
                <w:lang w:val="ru-RU"/>
              </w:rPr>
              <w:t>детей</w:t>
            </w:r>
            <w:r w:rsidRPr="00D85A0C">
              <w:rPr>
                <w:spacing w:val="1"/>
                <w:sz w:val="24"/>
                <w:szCs w:val="24"/>
                <w:lang w:val="ru-RU"/>
              </w:rPr>
              <w:t xml:space="preserve"> </w:t>
            </w:r>
            <w:r w:rsidRPr="00D85A0C">
              <w:rPr>
                <w:sz w:val="24"/>
                <w:szCs w:val="24"/>
                <w:lang w:val="ru-RU"/>
              </w:rPr>
              <w:t>в</w:t>
            </w:r>
            <w:r w:rsidRPr="00D85A0C">
              <w:rPr>
                <w:spacing w:val="1"/>
                <w:sz w:val="24"/>
                <w:szCs w:val="24"/>
                <w:lang w:val="ru-RU"/>
              </w:rPr>
              <w:t xml:space="preserve"> </w:t>
            </w:r>
            <w:r w:rsidRPr="00D85A0C">
              <w:rPr>
                <w:sz w:val="24"/>
                <w:szCs w:val="24"/>
                <w:lang w:val="ru-RU"/>
              </w:rPr>
              <w:t>различных</w:t>
            </w:r>
            <w:r w:rsidRPr="00D85A0C">
              <w:rPr>
                <w:spacing w:val="1"/>
                <w:sz w:val="24"/>
                <w:szCs w:val="24"/>
                <w:lang w:val="ru-RU"/>
              </w:rPr>
              <w:t xml:space="preserve"> </w:t>
            </w:r>
            <w:r w:rsidRPr="00D85A0C">
              <w:rPr>
                <w:sz w:val="24"/>
                <w:szCs w:val="24"/>
                <w:lang w:val="ru-RU"/>
              </w:rPr>
              <w:t>видах</w:t>
            </w:r>
            <w:r w:rsidRPr="00D85A0C">
              <w:rPr>
                <w:spacing w:val="1"/>
                <w:sz w:val="24"/>
                <w:szCs w:val="24"/>
                <w:lang w:val="ru-RU"/>
              </w:rPr>
              <w:t xml:space="preserve"> </w:t>
            </w:r>
            <w:r w:rsidRPr="00D85A0C">
              <w:rPr>
                <w:sz w:val="24"/>
                <w:szCs w:val="24"/>
                <w:lang w:val="ru-RU"/>
              </w:rPr>
              <w:t>изобразительной</w:t>
            </w:r>
            <w:r w:rsidRPr="00D85A0C">
              <w:rPr>
                <w:spacing w:val="-1"/>
                <w:sz w:val="24"/>
                <w:szCs w:val="24"/>
                <w:lang w:val="ru-RU"/>
              </w:rPr>
              <w:t xml:space="preserve"> </w:t>
            </w:r>
            <w:r w:rsidRPr="00D85A0C">
              <w:rPr>
                <w:sz w:val="24"/>
                <w:szCs w:val="24"/>
                <w:lang w:val="ru-RU"/>
              </w:rPr>
              <w:t>деятельности;</w:t>
            </w:r>
          </w:p>
          <w:p w:rsidR="003975EB" w:rsidRPr="00D85A0C" w:rsidRDefault="003975EB" w:rsidP="00373650">
            <w:pPr>
              <w:pStyle w:val="TableParagraph"/>
              <w:numPr>
                <w:ilvl w:val="0"/>
                <w:numId w:val="121"/>
              </w:numPr>
              <w:tabs>
                <w:tab w:val="left" w:pos="829"/>
              </w:tabs>
              <w:spacing w:before="60" w:line="276" w:lineRule="auto"/>
              <w:ind w:right="101" w:firstLine="142"/>
              <w:rPr>
                <w:sz w:val="24"/>
                <w:szCs w:val="24"/>
                <w:lang w:val="ru-RU"/>
              </w:rPr>
            </w:pPr>
            <w:r w:rsidRPr="00D85A0C">
              <w:rPr>
                <w:sz w:val="24"/>
                <w:szCs w:val="24"/>
                <w:lang w:val="ru-RU"/>
              </w:rPr>
              <w:t>Создавать</w:t>
            </w:r>
            <w:r w:rsidRPr="00D85A0C">
              <w:rPr>
                <w:spacing w:val="1"/>
                <w:sz w:val="24"/>
                <w:szCs w:val="24"/>
                <w:lang w:val="ru-RU"/>
              </w:rPr>
              <w:t xml:space="preserve"> </w:t>
            </w:r>
            <w:r w:rsidRPr="00D85A0C">
              <w:rPr>
                <w:sz w:val="24"/>
                <w:szCs w:val="24"/>
                <w:lang w:val="ru-RU"/>
              </w:rPr>
              <w:t>условия</w:t>
            </w:r>
            <w:r w:rsidRPr="00D85A0C">
              <w:rPr>
                <w:spacing w:val="1"/>
                <w:sz w:val="24"/>
                <w:szCs w:val="24"/>
                <w:lang w:val="ru-RU"/>
              </w:rPr>
              <w:t xml:space="preserve"> </w:t>
            </w:r>
            <w:r w:rsidRPr="00D85A0C">
              <w:rPr>
                <w:sz w:val="24"/>
                <w:szCs w:val="24"/>
                <w:lang w:val="ru-RU"/>
              </w:rPr>
              <w:t>для</w:t>
            </w:r>
            <w:r w:rsidRPr="00D85A0C">
              <w:rPr>
                <w:spacing w:val="1"/>
                <w:sz w:val="24"/>
                <w:szCs w:val="24"/>
                <w:lang w:val="ru-RU"/>
              </w:rPr>
              <w:t xml:space="preserve"> </w:t>
            </w:r>
            <w:r w:rsidRPr="00D85A0C">
              <w:rPr>
                <w:sz w:val="24"/>
                <w:szCs w:val="24"/>
                <w:lang w:val="ru-RU"/>
              </w:rPr>
              <w:t>самостоятельного</w:t>
            </w:r>
            <w:r w:rsidRPr="00D85A0C">
              <w:rPr>
                <w:spacing w:val="1"/>
                <w:sz w:val="24"/>
                <w:szCs w:val="24"/>
                <w:lang w:val="ru-RU"/>
              </w:rPr>
              <w:t xml:space="preserve"> </w:t>
            </w:r>
            <w:r w:rsidRPr="00D85A0C">
              <w:rPr>
                <w:sz w:val="24"/>
                <w:szCs w:val="24"/>
                <w:lang w:val="ru-RU"/>
              </w:rPr>
              <w:t>художественного</w:t>
            </w:r>
            <w:r w:rsidRPr="00D85A0C">
              <w:rPr>
                <w:spacing w:val="1"/>
                <w:sz w:val="24"/>
                <w:szCs w:val="24"/>
                <w:lang w:val="ru-RU"/>
              </w:rPr>
              <w:t xml:space="preserve"> </w:t>
            </w:r>
            <w:r w:rsidRPr="00D85A0C">
              <w:rPr>
                <w:sz w:val="24"/>
                <w:szCs w:val="24"/>
                <w:lang w:val="ru-RU"/>
              </w:rPr>
              <w:t>творчества</w:t>
            </w:r>
            <w:r w:rsidRPr="00D85A0C">
              <w:rPr>
                <w:spacing w:val="1"/>
                <w:sz w:val="24"/>
                <w:szCs w:val="24"/>
                <w:lang w:val="ru-RU"/>
              </w:rPr>
              <w:t xml:space="preserve"> </w:t>
            </w:r>
            <w:r w:rsidRPr="00D85A0C">
              <w:rPr>
                <w:sz w:val="24"/>
                <w:szCs w:val="24"/>
                <w:lang w:val="ru-RU"/>
              </w:rPr>
              <w:t>детей;</w:t>
            </w:r>
            <w:r w:rsidRPr="00D85A0C">
              <w:rPr>
                <w:spacing w:val="1"/>
                <w:sz w:val="24"/>
                <w:szCs w:val="24"/>
                <w:lang w:val="ru-RU"/>
              </w:rPr>
              <w:t xml:space="preserve"> </w:t>
            </w:r>
            <w:r w:rsidRPr="00D85A0C">
              <w:rPr>
                <w:sz w:val="24"/>
                <w:szCs w:val="24"/>
                <w:lang w:val="ru-RU"/>
              </w:rPr>
              <w:t>воспитывать у</w:t>
            </w:r>
            <w:r w:rsidRPr="00D85A0C">
              <w:rPr>
                <w:spacing w:val="-10"/>
                <w:sz w:val="24"/>
                <w:szCs w:val="24"/>
                <w:lang w:val="ru-RU"/>
              </w:rPr>
              <w:t xml:space="preserve"> </w:t>
            </w:r>
            <w:r w:rsidRPr="00D85A0C">
              <w:rPr>
                <w:sz w:val="24"/>
                <w:szCs w:val="24"/>
                <w:lang w:val="ru-RU"/>
              </w:rPr>
              <w:t>детей</w:t>
            </w:r>
            <w:r w:rsidRPr="00D85A0C">
              <w:rPr>
                <w:spacing w:val="-1"/>
                <w:sz w:val="24"/>
                <w:szCs w:val="24"/>
                <w:lang w:val="ru-RU"/>
              </w:rPr>
              <w:t xml:space="preserve"> </w:t>
            </w:r>
            <w:r w:rsidRPr="00D85A0C">
              <w:rPr>
                <w:sz w:val="24"/>
                <w:szCs w:val="24"/>
                <w:lang w:val="ru-RU"/>
              </w:rPr>
              <w:t>желание</w:t>
            </w:r>
            <w:r w:rsidRPr="00D85A0C">
              <w:rPr>
                <w:spacing w:val="-3"/>
                <w:sz w:val="24"/>
                <w:szCs w:val="24"/>
                <w:lang w:val="ru-RU"/>
              </w:rPr>
              <w:t xml:space="preserve"> </w:t>
            </w:r>
            <w:r w:rsidRPr="00D85A0C">
              <w:rPr>
                <w:sz w:val="24"/>
                <w:szCs w:val="24"/>
                <w:lang w:val="ru-RU"/>
              </w:rPr>
              <w:t>проявлять дружелюбие</w:t>
            </w:r>
            <w:r w:rsidRPr="00D85A0C">
              <w:rPr>
                <w:spacing w:val="-3"/>
                <w:sz w:val="24"/>
                <w:szCs w:val="24"/>
                <w:lang w:val="ru-RU"/>
              </w:rPr>
              <w:t xml:space="preserve"> </w:t>
            </w:r>
            <w:r w:rsidRPr="00D85A0C">
              <w:rPr>
                <w:sz w:val="24"/>
                <w:szCs w:val="24"/>
                <w:lang w:val="ru-RU"/>
              </w:rPr>
              <w:t>при</w:t>
            </w:r>
            <w:r w:rsidRPr="00D85A0C">
              <w:rPr>
                <w:spacing w:val="-1"/>
                <w:sz w:val="24"/>
                <w:szCs w:val="24"/>
                <w:lang w:val="ru-RU"/>
              </w:rPr>
              <w:t xml:space="preserve"> </w:t>
            </w:r>
            <w:r w:rsidRPr="00D85A0C">
              <w:rPr>
                <w:sz w:val="24"/>
                <w:szCs w:val="24"/>
                <w:lang w:val="ru-RU"/>
              </w:rPr>
              <w:t>оценке</w:t>
            </w:r>
            <w:r w:rsidRPr="00D85A0C">
              <w:rPr>
                <w:spacing w:val="-3"/>
                <w:sz w:val="24"/>
                <w:szCs w:val="24"/>
                <w:lang w:val="ru-RU"/>
              </w:rPr>
              <w:t xml:space="preserve"> </w:t>
            </w:r>
            <w:r w:rsidRPr="00D85A0C">
              <w:rPr>
                <w:sz w:val="24"/>
                <w:szCs w:val="24"/>
                <w:lang w:val="ru-RU"/>
              </w:rPr>
              <w:t>работ</w:t>
            </w:r>
            <w:r w:rsidRPr="00D85A0C">
              <w:rPr>
                <w:spacing w:val="-2"/>
                <w:sz w:val="24"/>
                <w:szCs w:val="24"/>
                <w:lang w:val="ru-RU"/>
              </w:rPr>
              <w:t xml:space="preserve"> </w:t>
            </w:r>
            <w:r w:rsidRPr="00D85A0C">
              <w:rPr>
                <w:sz w:val="24"/>
                <w:szCs w:val="24"/>
                <w:lang w:val="ru-RU"/>
              </w:rPr>
              <w:t>других</w:t>
            </w:r>
            <w:r w:rsidRPr="00D85A0C">
              <w:rPr>
                <w:spacing w:val="1"/>
                <w:sz w:val="24"/>
                <w:szCs w:val="24"/>
                <w:lang w:val="ru-RU"/>
              </w:rPr>
              <w:t xml:space="preserve"> </w:t>
            </w:r>
            <w:r w:rsidRPr="00D85A0C">
              <w:rPr>
                <w:sz w:val="24"/>
                <w:szCs w:val="24"/>
                <w:lang w:val="ru-RU"/>
              </w:rPr>
              <w:t>детей;</w:t>
            </w:r>
          </w:p>
        </w:tc>
      </w:tr>
      <w:tr w:rsidR="003975EB" w:rsidRPr="00D85A0C" w:rsidTr="00D85A0C">
        <w:trPr>
          <w:trHeight w:val="335"/>
        </w:trPr>
        <w:tc>
          <w:tcPr>
            <w:tcW w:w="9498" w:type="dxa"/>
          </w:tcPr>
          <w:p w:rsidR="003975EB" w:rsidRPr="00D85A0C" w:rsidRDefault="003975EB" w:rsidP="00F0509A">
            <w:pPr>
              <w:pStyle w:val="TableParagraph"/>
              <w:spacing w:line="276" w:lineRule="auto"/>
              <w:ind w:left="150" w:right="140" w:firstLine="142"/>
              <w:jc w:val="center"/>
              <w:rPr>
                <w:b/>
                <w:i/>
                <w:sz w:val="24"/>
                <w:szCs w:val="24"/>
              </w:rPr>
            </w:pPr>
            <w:r w:rsidRPr="00D85A0C">
              <w:rPr>
                <w:b/>
                <w:i/>
                <w:sz w:val="24"/>
                <w:szCs w:val="24"/>
              </w:rPr>
              <w:t>Конструктивная</w:t>
            </w:r>
            <w:r w:rsidRPr="00D85A0C">
              <w:rPr>
                <w:b/>
                <w:i/>
                <w:spacing w:val="-6"/>
                <w:sz w:val="24"/>
                <w:szCs w:val="24"/>
              </w:rPr>
              <w:t xml:space="preserve"> </w:t>
            </w:r>
            <w:r w:rsidRPr="00D85A0C">
              <w:rPr>
                <w:b/>
                <w:i/>
                <w:sz w:val="24"/>
                <w:szCs w:val="24"/>
              </w:rPr>
              <w:t>деятельность:</w:t>
            </w:r>
          </w:p>
        </w:tc>
      </w:tr>
      <w:tr w:rsidR="003975EB" w:rsidRPr="00D85A0C" w:rsidTr="00D85A0C">
        <w:trPr>
          <w:trHeight w:val="335"/>
        </w:trPr>
        <w:tc>
          <w:tcPr>
            <w:tcW w:w="9498" w:type="dxa"/>
          </w:tcPr>
          <w:p w:rsidR="003975EB" w:rsidRPr="00D85A0C" w:rsidRDefault="003975EB" w:rsidP="00373650">
            <w:pPr>
              <w:pStyle w:val="TableParagraph"/>
              <w:numPr>
                <w:ilvl w:val="0"/>
                <w:numId w:val="120"/>
              </w:numPr>
              <w:tabs>
                <w:tab w:val="left" w:pos="829"/>
              </w:tabs>
              <w:spacing w:line="276" w:lineRule="auto"/>
              <w:ind w:right="105" w:firstLine="142"/>
              <w:rPr>
                <w:sz w:val="24"/>
                <w:szCs w:val="24"/>
                <w:lang w:val="ru-RU"/>
              </w:rPr>
            </w:pPr>
            <w:r w:rsidRPr="00D85A0C">
              <w:rPr>
                <w:sz w:val="24"/>
                <w:szCs w:val="24"/>
                <w:lang w:val="ru-RU"/>
              </w:rPr>
              <w:t>Продолжать развивать у детей способность различать и называть строительные детали</w:t>
            </w:r>
            <w:r w:rsidRPr="00D85A0C">
              <w:rPr>
                <w:spacing w:val="1"/>
                <w:sz w:val="24"/>
                <w:szCs w:val="24"/>
                <w:lang w:val="ru-RU"/>
              </w:rPr>
              <w:t xml:space="preserve"> </w:t>
            </w:r>
            <w:r w:rsidRPr="00D85A0C">
              <w:rPr>
                <w:sz w:val="24"/>
                <w:szCs w:val="24"/>
                <w:lang w:val="ru-RU"/>
              </w:rPr>
              <w:t>(куб, пластина, кирпичик, брусок); использовать их с учетом конструктивных свойств</w:t>
            </w:r>
            <w:r w:rsidRPr="00D85A0C">
              <w:rPr>
                <w:spacing w:val="1"/>
                <w:sz w:val="24"/>
                <w:szCs w:val="24"/>
                <w:lang w:val="ru-RU"/>
              </w:rPr>
              <w:t xml:space="preserve"> </w:t>
            </w:r>
            <w:r w:rsidRPr="00D85A0C">
              <w:rPr>
                <w:sz w:val="24"/>
                <w:szCs w:val="24"/>
                <w:lang w:val="ru-RU"/>
              </w:rPr>
              <w:t>(устойчивость,</w:t>
            </w:r>
            <w:r w:rsidRPr="00D85A0C">
              <w:rPr>
                <w:spacing w:val="-1"/>
                <w:sz w:val="24"/>
                <w:szCs w:val="24"/>
                <w:lang w:val="ru-RU"/>
              </w:rPr>
              <w:t xml:space="preserve"> </w:t>
            </w:r>
            <w:r w:rsidRPr="00D85A0C">
              <w:rPr>
                <w:sz w:val="24"/>
                <w:szCs w:val="24"/>
                <w:lang w:val="ru-RU"/>
              </w:rPr>
              <w:t>форма,</w:t>
            </w:r>
            <w:r w:rsidRPr="00D85A0C">
              <w:rPr>
                <w:spacing w:val="2"/>
                <w:sz w:val="24"/>
                <w:szCs w:val="24"/>
                <w:lang w:val="ru-RU"/>
              </w:rPr>
              <w:t xml:space="preserve"> </w:t>
            </w:r>
            <w:r w:rsidRPr="00D85A0C">
              <w:rPr>
                <w:sz w:val="24"/>
                <w:szCs w:val="24"/>
                <w:lang w:val="ru-RU"/>
              </w:rPr>
              <w:t>величина);</w:t>
            </w:r>
          </w:p>
          <w:p w:rsidR="003975EB" w:rsidRPr="00D85A0C" w:rsidRDefault="003975EB" w:rsidP="00373650">
            <w:pPr>
              <w:pStyle w:val="TableParagraph"/>
              <w:numPr>
                <w:ilvl w:val="0"/>
                <w:numId w:val="120"/>
              </w:numPr>
              <w:tabs>
                <w:tab w:val="left" w:pos="829"/>
              </w:tabs>
              <w:spacing w:before="48" w:line="276" w:lineRule="auto"/>
              <w:ind w:firstLine="142"/>
              <w:rPr>
                <w:sz w:val="24"/>
                <w:szCs w:val="24"/>
                <w:lang w:val="ru-RU"/>
              </w:rPr>
            </w:pPr>
            <w:r w:rsidRPr="00D85A0C">
              <w:rPr>
                <w:sz w:val="24"/>
                <w:szCs w:val="24"/>
                <w:lang w:val="ru-RU"/>
              </w:rPr>
              <w:t>Формировать</w:t>
            </w:r>
            <w:r w:rsidRPr="00D85A0C">
              <w:rPr>
                <w:spacing w:val="102"/>
                <w:sz w:val="24"/>
                <w:szCs w:val="24"/>
                <w:lang w:val="ru-RU"/>
              </w:rPr>
              <w:t xml:space="preserve"> </w:t>
            </w:r>
            <w:r w:rsidRPr="00D85A0C">
              <w:rPr>
                <w:sz w:val="24"/>
                <w:szCs w:val="24"/>
                <w:lang w:val="ru-RU"/>
              </w:rPr>
              <w:t xml:space="preserve">умение  </w:t>
            </w:r>
            <w:r w:rsidRPr="00D85A0C">
              <w:rPr>
                <w:spacing w:val="39"/>
                <w:sz w:val="24"/>
                <w:szCs w:val="24"/>
                <w:lang w:val="ru-RU"/>
              </w:rPr>
              <w:t xml:space="preserve"> </w:t>
            </w:r>
            <w:r w:rsidRPr="00D85A0C">
              <w:rPr>
                <w:sz w:val="24"/>
                <w:szCs w:val="24"/>
                <w:lang w:val="ru-RU"/>
              </w:rPr>
              <w:t xml:space="preserve">у  </w:t>
            </w:r>
            <w:r w:rsidRPr="00D85A0C">
              <w:rPr>
                <w:spacing w:val="36"/>
                <w:sz w:val="24"/>
                <w:szCs w:val="24"/>
                <w:lang w:val="ru-RU"/>
              </w:rPr>
              <w:t xml:space="preserve"> </w:t>
            </w:r>
            <w:r w:rsidRPr="00D85A0C">
              <w:rPr>
                <w:sz w:val="24"/>
                <w:szCs w:val="24"/>
                <w:lang w:val="ru-RU"/>
              </w:rPr>
              <w:t xml:space="preserve">детей  </w:t>
            </w:r>
            <w:r w:rsidRPr="00D85A0C">
              <w:rPr>
                <w:spacing w:val="41"/>
                <w:sz w:val="24"/>
                <w:szCs w:val="24"/>
                <w:lang w:val="ru-RU"/>
              </w:rPr>
              <w:t xml:space="preserve"> </w:t>
            </w:r>
            <w:r w:rsidRPr="00D85A0C">
              <w:rPr>
                <w:sz w:val="24"/>
                <w:szCs w:val="24"/>
                <w:lang w:val="ru-RU"/>
              </w:rPr>
              <w:t xml:space="preserve">сооружать  </w:t>
            </w:r>
            <w:r w:rsidRPr="00D85A0C">
              <w:rPr>
                <w:spacing w:val="46"/>
                <w:sz w:val="24"/>
                <w:szCs w:val="24"/>
                <w:lang w:val="ru-RU"/>
              </w:rPr>
              <w:t xml:space="preserve"> </w:t>
            </w:r>
            <w:r w:rsidRPr="00D85A0C">
              <w:rPr>
                <w:sz w:val="24"/>
                <w:szCs w:val="24"/>
                <w:lang w:val="ru-RU"/>
              </w:rPr>
              <w:t xml:space="preserve">постройки  </w:t>
            </w:r>
            <w:r w:rsidRPr="00D85A0C">
              <w:rPr>
                <w:spacing w:val="39"/>
                <w:sz w:val="24"/>
                <w:szCs w:val="24"/>
                <w:lang w:val="ru-RU"/>
              </w:rPr>
              <w:t xml:space="preserve"> </w:t>
            </w:r>
            <w:r w:rsidRPr="00D85A0C">
              <w:rPr>
                <w:sz w:val="24"/>
                <w:szCs w:val="24"/>
                <w:lang w:val="ru-RU"/>
              </w:rPr>
              <w:t xml:space="preserve">из  </w:t>
            </w:r>
            <w:r w:rsidRPr="00D85A0C">
              <w:rPr>
                <w:spacing w:val="39"/>
                <w:sz w:val="24"/>
                <w:szCs w:val="24"/>
                <w:lang w:val="ru-RU"/>
              </w:rPr>
              <w:t xml:space="preserve"> </w:t>
            </w:r>
            <w:r w:rsidRPr="00D85A0C">
              <w:rPr>
                <w:sz w:val="24"/>
                <w:szCs w:val="24"/>
                <w:lang w:val="ru-RU"/>
              </w:rPr>
              <w:t xml:space="preserve">крупного  </w:t>
            </w:r>
            <w:r w:rsidRPr="00D85A0C">
              <w:rPr>
                <w:spacing w:val="38"/>
                <w:sz w:val="24"/>
                <w:szCs w:val="24"/>
                <w:lang w:val="ru-RU"/>
              </w:rPr>
              <w:t xml:space="preserve"> </w:t>
            </w:r>
            <w:r w:rsidRPr="00D85A0C">
              <w:rPr>
                <w:sz w:val="24"/>
                <w:szCs w:val="24"/>
                <w:lang w:val="ru-RU"/>
              </w:rPr>
              <w:t xml:space="preserve">и  </w:t>
            </w:r>
            <w:r w:rsidRPr="00D85A0C">
              <w:rPr>
                <w:spacing w:val="38"/>
                <w:sz w:val="24"/>
                <w:szCs w:val="24"/>
                <w:lang w:val="ru-RU"/>
              </w:rPr>
              <w:t xml:space="preserve"> </w:t>
            </w:r>
            <w:r w:rsidRPr="00D85A0C">
              <w:rPr>
                <w:sz w:val="24"/>
                <w:szCs w:val="24"/>
                <w:lang w:val="ru-RU"/>
              </w:rPr>
              <w:t>мелкого</w:t>
            </w:r>
          </w:p>
          <w:p w:rsidR="003975EB" w:rsidRPr="00D85A0C" w:rsidRDefault="003975EB" w:rsidP="00F0509A">
            <w:pPr>
              <w:pStyle w:val="TableParagraph"/>
              <w:spacing w:line="276" w:lineRule="auto"/>
              <w:ind w:firstLine="142"/>
              <w:jc w:val="left"/>
              <w:rPr>
                <w:sz w:val="24"/>
                <w:szCs w:val="24"/>
              </w:rPr>
            </w:pPr>
            <w:r w:rsidRPr="00D85A0C">
              <w:rPr>
                <w:sz w:val="24"/>
                <w:szCs w:val="24"/>
              </w:rPr>
              <w:t>строительного</w:t>
            </w:r>
            <w:r w:rsidRPr="00D85A0C">
              <w:rPr>
                <w:spacing w:val="-5"/>
                <w:sz w:val="24"/>
                <w:szCs w:val="24"/>
              </w:rPr>
              <w:t xml:space="preserve"> </w:t>
            </w:r>
            <w:r w:rsidRPr="00D85A0C">
              <w:rPr>
                <w:sz w:val="24"/>
                <w:szCs w:val="24"/>
              </w:rPr>
              <w:t>материала;</w:t>
            </w:r>
          </w:p>
          <w:p w:rsidR="003975EB" w:rsidRPr="00D85A0C" w:rsidRDefault="003975EB" w:rsidP="00373650">
            <w:pPr>
              <w:pStyle w:val="TableParagraph"/>
              <w:numPr>
                <w:ilvl w:val="0"/>
                <w:numId w:val="119"/>
              </w:numPr>
              <w:tabs>
                <w:tab w:val="left" w:pos="828"/>
                <w:tab w:val="left" w:pos="829"/>
              </w:tabs>
              <w:spacing w:before="60" w:line="276" w:lineRule="auto"/>
              <w:ind w:firstLine="142"/>
              <w:jc w:val="left"/>
              <w:rPr>
                <w:sz w:val="24"/>
                <w:szCs w:val="24"/>
              </w:rPr>
            </w:pPr>
            <w:r w:rsidRPr="00D85A0C">
              <w:rPr>
                <w:sz w:val="24"/>
                <w:szCs w:val="24"/>
              </w:rPr>
              <w:t>Обучать</w:t>
            </w:r>
            <w:r w:rsidRPr="00D85A0C">
              <w:rPr>
                <w:spacing w:val="-5"/>
                <w:sz w:val="24"/>
                <w:szCs w:val="24"/>
              </w:rPr>
              <w:t xml:space="preserve"> </w:t>
            </w:r>
            <w:r w:rsidRPr="00D85A0C">
              <w:rPr>
                <w:sz w:val="24"/>
                <w:szCs w:val="24"/>
              </w:rPr>
              <w:t>конструированию</w:t>
            </w:r>
            <w:r w:rsidRPr="00D85A0C">
              <w:rPr>
                <w:spacing w:val="-5"/>
                <w:sz w:val="24"/>
                <w:szCs w:val="24"/>
              </w:rPr>
              <w:t xml:space="preserve"> </w:t>
            </w:r>
            <w:r w:rsidRPr="00D85A0C">
              <w:rPr>
                <w:sz w:val="24"/>
                <w:szCs w:val="24"/>
              </w:rPr>
              <w:t>из</w:t>
            </w:r>
            <w:r w:rsidRPr="00D85A0C">
              <w:rPr>
                <w:spacing w:val="-4"/>
                <w:sz w:val="24"/>
                <w:szCs w:val="24"/>
              </w:rPr>
              <w:t xml:space="preserve"> </w:t>
            </w:r>
            <w:r w:rsidRPr="00D85A0C">
              <w:rPr>
                <w:sz w:val="24"/>
                <w:szCs w:val="24"/>
              </w:rPr>
              <w:t>бумаги;</w:t>
            </w:r>
          </w:p>
          <w:p w:rsidR="003975EB" w:rsidRPr="00D85A0C" w:rsidRDefault="003975EB" w:rsidP="00373650">
            <w:pPr>
              <w:pStyle w:val="TableParagraph"/>
              <w:numPr>
                <w:ilvl w:val="0"/>
                <w:numId w:val="119"/>
              </w:numPr>
              <w:tabs>
                <w:tab w:val="left" w:pos="828"/>
                <w:tab w:val="left" w:pos="829"/>
              </w:tabs>
              <w:spacing w:before="60" w:line="276" w:lineRule="auto"/>
              <w:ind w:firstLine="142"/>
              <w:jc w:val="left"/>
              <w:rPr>
                <w:sz w:val="24"/>
                <w:szCs w:val="24"/>
                <w:lang w:val="ru-RU"/>
              </w:rPr>
            </w:pPr>
            <w:r w:rsidRPr="00D85A0C">
              <w:rPr>
                <w:sz w:val="24"/>
                <w:szCs w:val="24"/>
                <w:lang w:val="ru-RU"/>
              </w:rPr>
              <w:t>Приобщать</w:t>
            </w:r>
            <w:r w:rsidRPr="00D85A0C">
              <w:rPr>
                <w:spacing w:val="-4"/>
                <w:sz w:val="24"/>
                <w:szCs w:val="24"/>
                <w:lang w:val="ru-RU"/>
              </w:rPr>
              <w:t xml:space="preserve"> </w:t>
            </w:r>
            <w:r w:rsidRPr="00D85A0C">
              <w:rPr>
                <w:sz w:val="24"/>
                <w:szCs w:val="24"/>
                <w:lang w:val="ru-RU"/>
              </w:rPr>
              <w:t>детей</w:t>
            </w:r>
            <w:r w:rsidRPr="00D85A0C">
              <w:rPr>
                <w:spacing w:val="-3"/>
                <w:sz w:val="24"/>
                <w:szCs w:val="24"/>
                <w:lang w:val="ru-RU"/>
              </w:rPr>
              <w:t xml:space="preserve"> </w:t>
            </w:r>
            <w:r w:rsidRPr="00D85A0C">
              <w:rPr>
                <w:sz w:val="24"/>
                <w:szCs w:val="24"/>
                <w:lang w:val="ru-RU"/>
              </w:rPr>
              <w:t>к</w:t>
            </w:r>
            <w:r w:rsidRPr="00D85A0C">
              <w:rPr>
                <w:spacing w:val="-5"/>
                <w:sz w:val="24"/>
                <w:szCs w:val="24"/>
                <w:lang w:val="ru-RU"/>
              </w:rPr>
              <w:t xml:space="preserve"> </w:t>
            </w:r>
            <w:r w:rsidRPr="00D85A0C">
              <w:rPr>
                <w:sz w:val="24"/>
                <w:szCs w:val="24"/>
                <w:lang w:val="ru-RU"/>
              </w:rPr>
              <w:t>изготовлению</w:t>
            </w:r>
            <w:r w:rsidRPr="00D85A0C">
              <w:rPr>
                <w:spacing w:val="-3"/>
                <w:sz w:val="24"/>
                <w:szCs w:val="24"/>
                <w:lang w:val="ru-RU"/>
              </w:rPr>
              <w:t xml:space="preserve"> </w:t>
            </w:r>
            <w:r w:rsidRPr="00D85A0C">
              <w:rPr>
                <w:sz w:val="24"/>
                <w:szCs w:val="24"/>
                <w:lang w:val="ru-RU"/>
              </w:rPr>
              <w:t>поделок</w:t>
            </w:r>
            <w:r w:rsidRPr="00D85A0C">
              <w:rPr>
                <w:spacing w:val="-3"/>
                <w:sz w:val="24"/>
                <w:szCs w:val="24"/>
                <w:lang w:val="ru-RU"/>
              </w:rPr>
              <w:t xml:space="preserve"> </w:t>
            </w:r>
            <w:r w:rsidRPr="00D85A0C">
              <w:rPr>
                <w:sz w:val="24"/>
                <w:szCs w:val="24"/>
                <w:lang w:val="ru-RU"/>
              </w:rPr>
              <w:t>из</w:t>
            </w:r>
            <w:r w:rsidRPr="00D85A0C">
              <w:rPr>
                <w:spacing w:val="-5"/>
                <w:sz w:val="24"/>
                <w:szCs w:val="24"/>
                <w:lang w:val="ru-RU"/>
              </w:rPr>
              <w:t xml:space="preserve"> </w:t>
            </w:r>
            <w:r w:rsidRPr="00D85A0C">
              <w:rPr>
                <w:sz w:val="24"/>
                <w:szCs w:val="24"/>
                <w:lang w:val="ru-RU"/>
              </w:rPr>
              <w:t>природного</w:t>
            </w:r>
            <w:r w:rsidRPr="00D85A0C">
              <w:rPr>
                <w:spacing w:val="-3"/>
                <w:sz w:val="24"/>
                <w:szCs w:val="24"/>
                <w:lang w:val="ru-RU"/>
              </w:rPr>
              <w:t xml:space="preserve"> </w:t>
            </w:r>
            <w:r w:rsidRPr="00D85A0C">
              <w:rPr>
                <w:sz w:val="24"/>
                <w:szCs w:val="24"/>
                <w:lang w:val="ru-RU"/>
              </w:rPr>
              <w:t>материала.</w:t>
            </w:r>
          </w:p>
        </w:tc>
      </w:tr>
      <w:tr w:rsidR="003975EB" w:rsidRPr="00D85A0C" w:rsidTr="00D85A0C">
        <w:trPr>
          <w:trHeight w:val="335"/>
        </w:trPr>
        <w:tc>
          <w:tcPr>
            <w:tcW w:w="9498" w:type="dxa"/>
          </w:tcPr>
          <w:p w:rsidR="003975EB" w:rsidRPr="00D85A0C" w:rsidRDefault="003975EB" w:rsidP="00F0509A">
            <w:pPr>
              <w:pStyle w:val="TableParagraph"/>
              <w:spacing w:line="276" w:lineRule="auto"/>
              <w:ind w:left="150" w:right="145" w:firstLine="142"/>
              <w:jc w:val="center"/>
              <w:rPr>
                <w:b/>
                <w:i/>
                <w:sz w:val="24"/>
                <w:szCs w:val="24"/>
              </w:rPr>
            </w:pPr>
            <w:r w:rsidRPr="00D85A0C">
              <w:rPr>
                <w:b/>
                <w:i/>
                <w:sz w:val="24"/>
                <w:szCs w:val="24"/>
              </w:rPr>
              <w:t>Музыкальная</w:t>
            </w:r>
            <w:r w:rsidRPr="00D85A0C">
              <w:rPr>
                <w:b/>
                <w:i/>
                <w:spacing w:val="-5"/>
                <w:sz w:val="24"/>
                <w:szCs w:val="24"/>
              </w:rPr>
              <w:t xml:space="preserve"> </w:t>
            </w:r>
            <w:r w:rsidRPr="00D85A0C">
              <w:rPr>
                <w:b/>
                <w:i/>
                <w:sz w:val="24"/>
                <w:szCs w:val="24"/>
              </w:rPr>
              <w:t>деятельность:</w:t>
            </w:r>
          </w:p>
        </w:tc>
      </w:tr>
      <w:tr w:rsidR="003975EB" w:rsidRPr="00D85A0C" w:rsidTr="00D85A0C">
        <w:trPr>
          <w:trHeight w:val="4740"/>
        </w:trPr>
        <w:tc>
          <w:tcPr>
            <w:tcW w:w="9498" w:type="dxa"/>
          </w:tcPr>
          <w:p w:rsidR="003975EB" w:rsidRPr="00D85A0C" w:rsidRDefault="003975EB" w:rsidP="00373650">
            <w:pPr>
              <w:pStyle w:val="TableParagraph"/>
              <w:numPr>
                <w:ilvl w:val="0"/>
                <w:numId w:val="118"/>
              </w:numPr>
              <w:tabs>
                <w:tab w:val="left" w:pos="828"/>
                <w:tab w:val="left" w:pos="829"/>
              </w:tabs>
              <w:spacing w:line="276" w:lineRule="auto"/>
              <w:ind w:right="99" w:firstLine="142"/>
              <w:jc w:val="left"/>
              <w:rPr>
                <w:sz w:val="24"/>
                <w:szCs w:val="24"/>
                <w:lang w:val="ru-RU"/>
              </w:rPr>
            </w:pPr>
            <w:r w:rsidRPr="00D85A0C">
              <w:rPr>
                <w:sz w:val="24"/>
                <w:szCs w:val="24"/>
                <w:lang w:val="ru-RU"/>
              </w:rPr>
              <w:t>Продолжать</w:t>
            </w:r>
            <w:r w:rsidRPr="00D85A0C">
              <w:rPr>
                <w:spacing w:val="25"/>
                <w:sz w:val="24"/>
                <w:szCs w:val="24"/>
                <w:lang w:val="ru-RU"/>
              </w:rPr>
              <w:t xml:space="preserve"> </w:t>
            </w:r>
            <w:r w:rsidRPr="00D85A0C">
              <w:rPr>
                <w:sz w:val="24"/>
                <w:szCs w:val="24"/>
                <w:lang w:val="ru-RU"/>
              </w:rPr>
              <w:t>развивать</w:t>
            </w:r>
            <w:r w:rsidRPr="00D85A0C">
              <w:rPr>
                <w:spacing w:val="26"/>
                <w:sz w:val="24"/>
                <w:szCs w:val="24"/>
                <w:lang w:val="ru-RU"/>
              </w:rPr>
              <w:t xml:space="preserve"> </w:t>
            </w:r>
            <w:r w:rsidRPr="00D85A0C">
              <w:rPr>
                <w:sz w:val="24"/>
                <w:szCs w:val="24"/>
                <w:lang w:val="ru-RU"/>
              </w:rPr>
              <w:t>у</w:t>
            </w:r>
            <w:r w:rsidRPr="00D85A0C">
              <w:rPr>
                <w:spacing w:val="20"/>
                <w:sz w:val="24"/>
                <w:szCs w:val="24"/>
                <w:lang w:val="ru-RU"/>
              </w:rPr>
              <w:t xml:space="preserve"> </w:t>
            </w:r>
            <w:r w:rsidRPr="00D85A0C">
              <w:rPr>
                <w:sz w:val="24"/>
                <w:szCs w:val="24"/>
                <w:lang w:val="ru-RU"/>
              </w:rPr>
              <w:t>детей</w:t>
            </w:r>
            <w:r w:rsidRPr="00D85A0C">
              <w:rPr>
                <w:spacing w:val="26"/>
                <w:sz w:val="24"/>
                <w:szCs w:val="24"/>
                <w:lang w:val="ru-RU"/>
              </w:rPr>
              <w:t xml:space="preserve"> </w:t>
            </w:r>
            <w:r w:rsidRPr="00D85A0C">
              <w:rPr>
                <w:sz w:val="24"/>
                <w:szCs w:val="24"/>
                <w:lang w:val="ru-RU"/>
              </w:rPr>
              <w:t>интерес</w:t>
            </w:r>
            <w:r w:rsidRPr="00D85A0C">
              <w:rPr>
                <w:spacing w:val="24"/>
                <w:sz w:val="24"/>
                <w:szCs w:val="24"/>
                <w:lang w:val="ru-RU"/>
              </w:rPr>
              <w:t xml:space="preserve"> </w:t>
            </w:r>
            <w:r w:rsidRPr="00D85A0C">
              <w:rPr>
                <w:sz w:val="24"/>
                <w:szCs w:val="24"/>
                <w:lang w:val="ru-RU"/>
              </w:rPr>
              <w:t>к</w:t>
            </w:r>
            <w:r w:rsidRPr="00D85A0C">
              <w:rPr>
                <w:spacing w:val="25"/>
                <w:sz w:val="24"/>
                <w:szCs w:val="24"/>
                <w:lang w:val="ru-RU"/>
              </w:rPr>
              <w:t xml:space="preserve"> </w:t>
            </w:r>
            <w:r w:rsidRPr="00D85A0C">
              <w:rPr>
                <w:sz w:val="24"/>
                <w:szCs w:val="24"/>
                <w:lang w:val="ru-RU"/>
              </w:rPr>
              <w:t>музыке,</w:t>
            </w:r>
            <w:r w:rsidRPr="00D85A0C">
              <w:rPr>
                <w:spacing w:val="24"/>
                <w:sz w:val="24"/>
                <w:szCs w:val="24"/>
                <w:lang w:val="ru-RU"/>
              </w:rPr>
              <w:t xml:space="preserve"> </w:t>
            </w:r>
            <w:r w:rsidRPr="00D85A0C">
              <w:rPr>
                <w:sz w:val="24"/>
                <w:szCs w:val="24"/>
                <w:lang w:val="ru-RU"/>
              </w:rPr>
              <w:t>желание</w:t>
            </w:r>
            <w:r w:rsidRPr="00D85A0C">
              <w:rPr>
                <w:spacing w:val="24"/>
                <w:sz w:val="24"/>
                <w:szCs w:val="24"/>
                <w:lang w:val="ru-RU"/>
              </w:rPr>
              <w:t xml:space="preserve"> </w:t>
            </w:r>
            <w:r w:rsidRPr="00D85A0C">
              <w:rPr>
                <w:sz w:val="24"/>
                <w:szCs w:val="24"/>
                <w:lang w:val="ru-RU"/>
              </w:rPr>
              <w:t>ее</w:t>
            </w:r>
            <w:r w:rsidRPr="00D85A0C">
              <w:rPr>
                <w:spacing w:val="26"/>
                <w:sz w:val="24"/>
                <w:szCs w:val="24"/>
                <w:lang w:val="ru-RU"/>
              </w:rPr>
              <w:t xml:space="preserve"> </w:t>
            </w:r>
            <w:r w:rsidRPr="00D85A0C">
              <w:rPr>
                <w:sz w:val="24"/>
                <w:szCs w:val="24"/>
                <w:lang w:val="ru-RU"/>
              </w:rPr>
              <w:t>слушать,</w:t>
            </w:r>
            <w:r w:rsidRPr="00D85A0C">
              <w:rPr>
                <w:spacing w:val="25"/>
                <w:sz w:val="24"/>
                <w:szCs w:val="24"/>
                <w:lang w:val="ru-RU"/>
              </w:rPr>
              <w:t xml:space="preserve"> </w:t>
            </w:r>
            <w:r w:rsidRPr="00D85A0C">
              <w:rPr>
                <w:sz w:val="24"/>
                <w:szCs w:val="24"/>
                <w:lang w:val="ru-RU"/>
              </w:rPr>
              <w:t>вызывать</w:t>
            </w:r>
            <w:r w:rsidRPr="00D85A0C">
              <w:rPr>
                <w:spacing w:val="-57"/>
                <w:sz w:val="24"/>
                <w:szCs w:val="24"/>
                <w:lang w:val="ru-RU"/>
              </w:rPr>
              <w:t xml:space="preserve"> </w:t>
            </w:r>
            <w:r w:rsidRPr="00D85A0C">
              <w:rPr>
                <w:sz w:val="24"/>
                <w:szCs w:val="24"/>
                <w:lang w:val="ru-RU"/>
              </w:rPr>
              <w:t>эмоциональную</w:t>
            </w:r>
            <w:r w:rsidRPr="00D85A0C">
              <w:rPr>
                <w:spacing w:val="-2"/>
                <w:sz w:val="24"/>
                <w:szCs w:val="24"/>
                <w:lang w:val="ru-RU"/>
              </w:rPr>
              <w:t xml:space="preserve"> </w:t>
            </w:r>
            <w:r w:rsidRPr="00D85A0C">
              <w:rPr>
                <w:sz w:val="24"/>
                <w:szCs w:val="24"/>
                <w:lang w:val="ru-RU"/>
              </w:rPr>
              <w:t>отзывчивость</w:t>
            </w:r>
            <w:r w:rsidRPr="00D85A0C">
              <w:rPr>
                <w:spacing w:val="-1"/>
                <w:sz w:val="24"/>
                <w:szCs w:val="24"/>
                <w:lang w:val="ru-RU"/>
              </w:rPr>
              <w:t xml:space="preserve"> </w:t>
            </w:r>
            <w:r w:rsidRPr="00D85A0C">
              <w:rPr>
                <w:sz w:val="24"/>
                <w:szCs w:val="24"/>
                <w:lang w:val="ru-RU"/>
              </w:rPr>
              <w:t>при</w:t>
            </w:r>
            <w:r w:rsidRPr="00D85A0C">
              <w:rPr>
                <w:spacing w:val="-2"/>
                <w:sz w:val="24"/>
                <w:szCs w:val="24"/>
                <w:lang w:val="ru-RU"/>
              </w:rPr>
              <w:t xml:space="preserve"> </w:t>
            </w:r>
            <w:r w:rsidRPr="00D85A0C">
              <w:rPr>
                <w:sz w:val="24"/>
                <w:szCs w:val="24"/>
                <w:lang w:val="ru-RU"/>
              </w:rPr>
              <w:t>восприятии</w:t>
            </w:r>
            <w:r w:rsidRPr="00D85A0C">
              <w:rPr>
                <w:spacing w:val="-3"/>
                <w:sz w:val="24"/>
                <w:szCs w:val="24"/>
                <w:lang w:val="ru-RU"/>
              </w:rPr>
              <w:t xml:space="preserve"> </w:t>
            </w:r>
            <w:r w:rsidRPr="00D85A0C">
              <w:rPr>
                <w:sz w:val="24"/>
                <w:szCs w:val="24"/>
                <w:lang w:val="ru-RU"/>
              </w:rPr>
              <w:t>музыкальных произведений;</w:t>
            </w:r>
          </w:p>
          <w:p w:rsidR="003975EB" w:rsidRPr="00D85A0C" w:rsidRDefault="003975EB" w:rsidP="00373650">
            <w:pPr>
              <w:pStyle w:val="TableParagraph"/>
              <w:numPr>
                <w:ilvl w:val="0"/>
                <w:numId w:val="118"/>
              </w:numPr>
              <w:tabs>
                <w:tab w:val="left" w:pos="828"/>
                <w:tab w:val="left" w:pos="829"/>
              </w:tabs>
              <w:spacing w:before="48" w:line="276" w:lineRule="auto"/>
              <w:ind w:right="103" w:firstLine="142"/>
              <w:jc w:val="left"/>
              <w:rPr>
                <w:sz w:val="24"/>
                <w:szCs w:val="24"/>
                <w:lang w:val="ru-RU"/>
              </w:rPr>
            </w:pPr>
            <w:r w:rsidRPr="00D85A0C">
              <w:rPr>
                <w:sz w:val="24"/>
                <w:szCs w:val="24"/>
                <w:lang w:val="ru-RU"/>
              </w:rPr>
              <w:t>Обогащать</w:t>
            </w:r>
            <w:r w:rsidRPr="00D85A0C">
              <w:rPr>
                <w:spacing w:val="1"/>
                <w:sz w:val="24"/>
                <w:szCs w:val="24"/>
                <w:lang w:val="ru-RU"/>
              </w:rPr>
              <w:t xml:space="preserve"> </w:t>
            </w:r>
            <w:r w:rsidRPr="00D85A0C">
              <w:rPr>
                <w:sz w:val="24"/>
                <w:szCs w:val="24"/>
                <w:lang w:val="ru-RU"/>
              </w:rPr>
              <w:t>музыкальные</w:t>
            </w:r>
            <w:r w:rsidRPr="00D85A0C">
              <w:rPr>
                <w:spacing w:val="1"/>
                <w:sz w:val="24"/>
                <w:szCs w:val="24"/>
                <w:lang w:val="ru-RU"/>
              </w:rPr>
              <w:t xml:space="preserve"> </w:t>
            </w:r>
            <w:r w:rsidRPr="00D85A0C">
              <w:rPr>
                <w:sz w:val="24"/>
                <w:szCs w:val="24"/>
                <w:lang w:val="ru-RU"/>
              </w:rPr>
              <w:t>впечатления</w:t>
            </w:r>
            <w:r w:rsidRPr="00D85A0C">
              <w:rPr>
                <w:spacing w:val="1"/>
                <w:sz w:val="24"/>
                <w:szCs w:val="24"/>
                <w:lang w:val="ru-RU"/>
              </w:rPr>
              <w:t xml:space="preserve"> </w:t>
            </w:r>
            <w:r w:rsidRPr="00D85A0C">
              <w:rPr>
                <w:sz w:val="24"/>
                <w:szCs w:val="24"/>
                <w:lang w:val="ru-RU"/>
              </w:rPr>
              <w:t>детей,</w:t>
            </w:r>
            <w:r w:rsidRPr="00D85A0C">
              <w:rPr>
                <w:spacing w:val="1"/>
                <w:sz w:val="24"/>
                <w:szCs w:val="24"/>
                <w:lang w:val="ru-RU"/>
              </w:rPr>
              <w:t xml:space="preserve"> </w:t>
            </w:r>
            <w:r w:rsidRPr="00D85A0C">
              <w:rPr>
                <w:sz w:val="24"/>
                <w:szCs w:val="24"/>
                <w:lang w:val="ru-RU"/>
              </w:rPr>
              <w:t>способствовать</w:t>
            </w:r>
            <w:r w:rsidRPr="00D85A0C">
              <w:rPr>
                <w:spacing w:val="1"/>
                <w:sz w:val="24"/>
                <w:szCs w:val="24"/>
                <w:lang w:val="ru-RU"/>
              </w:rPr>
              <w:t xml:space="preserve"> </w:t>
            </w:r>
            <w:r w:rsidRPr="00D85A0C">
              <w:rPr>
                <w:sz w:val="24"/>
                <w:szCs w:val="24"/>
                <w:lang w:val="ru-RU"/>
              </w:rPr>
              <w:t>дальнейшему</w:t>
            </w:r>
            <w:r w:rsidRPr="00D85A0C">
              <w:rPr>
                <w:spacing w:val="1"/>
                <w:sz w:val="24"/>
                <w:szCs w:val="24"/>
                <w:lang w:val="ru-RU"/>
              </w:rPr>
              <w:t xml:space="preserve"> </w:t>
            </w:r>
            <w:r w:rsidRPr="00D85A0C">
              <w:rPr>
                <w:sz w:val="24"/>
                <w:szCs w:val="24"/>
                <w:lang w:val="ru-RU"/>
              </w:rPr>
              <w:t>развитию</w:t>
            </w:r>
            <w:r w:rsidRPr="00D85A0C">
              <w:rPr>
                <w:spacing w:val="-57"/>
                <w:sz w:val="24"/>
                <w:szCs w:val="24"/>
                <w:lang w:val="ru-RU"/>
              </w:rPr>
              <w:t xml:space="preserve"> </w:t>
            </w:r>
            <w:r w:rsidRPr="00D85A0C">
              <w:rPr>
                <w:sz w:val="24"/>
                <w:szCs w:val="24"/>
                <w:lang w:val="ru-RU"/>
              </w:rPr>
              <w:t>основ</w:t>
            </w:r>
            <w:r w:rsidRPr="00D85A0C">
              <w:rPr>
                <w:spacing w:val="-1"/>
                <w:sz w:val="24"/>
                <w:szCs w:val="24"/>
                <w:lang w:val="ru-RU"/>
              </w:rPr>
              <w:t xml:space="preserve"> </w:t>
            </w:r>
            <w:r w:rsidRPr="00D85A0C">
              <w:rPr>
                <w:sz w:val="24"/>
                <w:szCs w:val="24"/>
                <w:lang w:val="ru-RU"/>
              </w:rPr>
              <w:t>музыкальной культуры;</w:t>
            </w:r>
          </w:p>
          <w:p w:rsidR="003975EB" w:rsidRPr="00D85A0C" w:rsidRDefault="003975EB" w:rsidP="00373650">
            <w:pPr>
              <w:pStyle w:val="TableParagraph"/>
              <w:numPr>
                <w:ilvl w:val="0"/>
                <w:numId w:val="118"/>
              </w:numPr>
              <w:tabs>
                <w:tab w:val="left" w:pos="828"/>
                <w:tab w:val="left" w:pos="829"/>
              </w:tabs>
              <w:spacing w:before="60" w:line="276" w:lineRule="auto"/>
              <w:ind w:firstLine="142"/>
              <w:jc w:val="left"/>
              <w:rPr>
                <w:sz w:val="24"/>
                <w:szCs w:val="24"/>
              </w:rPr>
            </w:pPr>
            <w:r w:rsidRPr="00D85A0C">
              <w:rPr>
                <w:sz w:val="24"/>
                <w:szCs w:val="24"/>
              </w:rPr>
              <w:t>Воспитывать</w:t>
            </w:r>
            <w:r w:rsidRPr="00D85A0C">
              <w:rPr>
                <w:spacing w:val="-4"/>
                <w:sz w:val="24"/>
                <w:szCs w:val="24"/>
              </w:rPr>
              <w:t xml:space="preserve"> </w:t>
            </w:r>
            <w:r w:rsidRPr="00D85A0C">
              <w:rPr>
                <w:sz w:val="24"/>
                <w:szCs w:val="24"/>
              </w:rPr>
              <w:t>слушательскую</w:t>
            </w:r>
            <w:r w:rsidRPr="00D85A0C">
              <w:rPr>
                <w:spacing w:val="-3"/>
                <w:sz w:val="24"/>
                <w:szCs w:val="24"/>
              </w:rPr>
              <w:t xml:space="preserve"> </w:t>
            </w:r>
            <w:r w:rsidRPr="00D85A0C">
              <w:rPr>
                <w:sz w:val="24"/>
                <w:szCs w:val="24"/>
              </w:rPr>
              <w:t>культуру</w:t>
            </w:r>
            <w:r w:rsidRPr="00D85A0C">
              <w:rPr>
                <w:spacing w:val="-8"/>
                <w:sz w:val="24"/>
                <w:szCs w:val="24"/>
              </w:rPr>
              <w:t xml:space="preserve"> </w:t>
            </w:r>
            <w:r w:rsidRPr="00D85A0C">
              <w:rPr>
                <w:sz w:val="24"/>
                <w:szCs w:val="24"/>
              </w:rPr>
              <w:t>детей;</w:t>
            </w:r>
          </w:p>
          <w:p w:rsidR="003975EB" w:rsidRPr="00D85A0C" w:rsidRDefault="003975EB" w:rsidP="00373650">
            <w:pPr>
              <w:pStyle w:val="TableParagraph"/>
              <w:numPr>
                <w:ilvl w:val="0"/>
                <w:numId w:val="118"/>
              </w:numPr>
              <w:tabs>
                <w:tab w:val="left" w:pos="828"/>
                <w:tab w:val="left" w:pos="829"/>
              </w:tabs>
              <w:spacing w:before="60" w:line="276" w:lineRule="auto"/>
              <w:ind w:firstLine="142"/>
              <w:jc w:val="left"/>
              <w:rPr>
                <w:sz w:val="24"/>
                <w:szCs w:val="24"/>
              </w:rPr>
            </w:pPr>
            <w:r w:rsidRPr="00D85A0C">
              <w:rPr>
                <w:sz w:val="24"/>
                <w:szCs w:val="24"/>
              </w:rPr>
              <w:t>Развивать</w:t>
            </w:r>
            <w:r w:rsidRPr="00D85A0C">
              <w:rPr>
                <w:spacing w:val="-4"/>
                <w:sz w:val="24"/>
                <w:szCs w:val="24"/>
              </w:rPr>
              <w:t xml:space="preserve"> </w:t>
            </w:r>
            <w:r w:rsidRPr="00D85A0C">
              <w:rPr>
                <w:sz w:val="24"/>
                <w:szCs w:val="24"/>
              </w:rPr>
              <w:t>музыкальность</w:t>
            </w:r>
            <w:r w:rsidRPr="00D85A0C">
              <w:rPr>
                <w:spacing w:val="-4"/>
                <w:sz w:val="24"/>
                <w:szCs w:val="24"/>
              </w:rPr>
              <w:t xml:space="preserve"> </w:t>
            </w:r>
            <w:r w:rsidRPr="00D85A0C">
              <w:rPr>
                <w:sz w:val="24"/>
                <w:szCs w:val="24"/>
              </w:rPr>
              <w:t>детей;</w:t>
            </w:r>
          </w:p>
          <w:p w:rsidR="003975EB" w:rsidRPr="00D85A0C" w:rsidRDefault="003975EB" w:rsidP="00373650">
            <w:pPr>
              <w:pStyle w:val="TableParagraph"/>
              <w:numPr>
                <w:ilvl w:val="0"/>
                <w:numId w:val="118"/>
              </w:numPr>
              <w:tabs>
                <w:tab w:val="left" w:pos="828"/>
                <w:tab w:val="left" w:pos="829"/>
              </w:tabs>
              <w:spacing w:before="60" w:line="276" w:lineRule="auto"/>
              <w:ind w:firstLine="142"/>
              <w:jc w:val="left"/>
              <w:rPr>
                <w:sz w:val="24"/>
                <w:szCs w:val="24"/>
                <w:lang w:val="ru-RU"/>
              </w:rPr>
            </w:pPr>
            <w:r w:rsidRPr="00D85A0C">
              <w:rPr>
                <w:sz w:val="24"/>
                <w:szCs w:val="24"/>
                <w:lang w:val="ru-RU"/>
              </w:rPr>
              <w:t>Воспитывать</w:t>
            </w:r>
            <w:r w:rsidRPr="00D85A0C">
              <w:rPr>
                <w:spacing w:val="-4"/>
                <w:sz w:val="24"/>
                <w:szCs w:val="24"/>
                <w:lang w:val="ru-RU"/>
              </w:rPr>
              <w:t xml:space="preserve"> </w:t>
            </w:r>
            <w:r w:rsidRPr="00D85A0C">
              <w:rPr>
                <w:sz w:val="24"/>
                <w:szCs w:val="24"/>
                <w:lang w:val="ru-RU"/>
              </w:rPr>
              <w:t>интерес</w:t>
            </w:r>
            <w:r w:rsidRPr="00D85A0C">
              <w:rPr>
                <w:spacing w:val="-4"/>
                <w:sz w:val="24"/>
                <w:szCs w:val="24"/>
                <w:lang w:val="ru-RU"/>
              </w:rPr>
              <w:t xml:space="preserve"> </w:t>
            </w:r>
            <w:r w:rsidRPr="00D85A0C">
              <w:rPr>
                <w:sz w:val="24"/>
                <w:szCs w:val="24"/>
                <w:lang w:val="ru-RU"/>
              </w:rPr>
              <w:t>и</w:t>
            </w:r>
            <w:r w:rsidRPr="00D85A0C">
              <w:rPr>
                <w:spacing w:val="-5"/>
                <w:sz w:val="24"/>
                <w:szCs w:val="24"/>
                <w:lang w:val="ru-RU"/>
              </w:rPr>
              <w:t xml:space="preserve"> </w:t>
            </w:r>
            <w:r w:rsidRPr="00D85A0C">
              <w:rPr>
                <w:sz w:val="24"/>
                <w:szCs w:val="24"/>
                <w:lang w:val="ru-RU"/>
              </w:rPr>
              <w:t>любовь</w:t>
            </w:r>
            <w:r w:rsidRPr="00D85A0C">
              <w:rPr>
                <w:spacing w:val="-3"/>
                <w:sz w:val="24"/>
                <w:szCs w:val="24"/>
                <w:lang w:val="ru-RU"/>
              </w:rPr>
              <w:t xml:space="preserve"> </w:t>
            </w:r>
            <w:r w:rsidRPr="00D85A0C">
              <w:rPr>
                <w:sz w:val="24"/>
                <w:szCs w:val="24"/>
                <w:lang w:val="ru-RU"/>
              </w:rPr>
              <w:t>к</w:t>
            </w:r>
            <w:r w:rsidRPr="00D85A0C">
              <w:rPr>
                <w:spacing w:val="-3"/>
                <w:sz w:val="24"/>
                <w:szCs w:val="24"/>
                <w:lang w:val="ru-RU"/>
              </w:rPr>
              <w:t xml:space="preserve"> </w:t>
            </w:r>
            <w:r w:rsidRPr="00D85A0C">
              <w:rPr>
                <w:sz w:val="24"/>
                <w:szCs w:val="24"/>
                <w:lang w:val="ru-RU"/>
              </w:rPr>
              <w:t>высокохудожественной</w:t>
            </w:r>
            <w:r w:rsidRPr="00D85A0C">
              <w:rPr>
                <w:spacing w:val="-3"/>
                <w:sz w:val="24"/>
                <w:szCs w:val="24"/>
                <w:lang w:val="ru-RU"/>
              </w:rPr>
              <w:t xml:space="preserve"> </w:t>
            </w:r>
            <w:r w:rsidRPr="00D85A0C">
              <w:rPr>
                <w:sz w:val="24"/>
                <w:szCs w:val="24"/>
                <w:lang w:val="ru-RU"/>
              </w:rPr>
              <w:t>музыке;</w:t>
            </w:r>
          </w:p>
          <w:p w:rsidR="003975EB" w:rsidRPr="00D85A0C" w:rsidRDefault="003975EB" w:rsidP="00373650">
            <w:pPr>
              <w:pStyle w:val="TableParagraph"/>
              <w:numPr>
                <w:ilvl w:val="0"/>
                <w:numId w:val="118"/>
              </w:numPr>
              <w:tabs>
                <w:tab w:val="left" w:pos="828"/>
                <w:tab w:val="left" w:pos="829"/>
              </w:tabs>
              <w:spacing w:before="60" w:line="276" w:lineRule="auto"/>
              <w:ind w:right="104" w:firstLine="142"/>
              <w:jc w:val="left"/>
              <w:rPr>
                <w:sz w:val="24"/>
                <w:szCs w:val="24"/>
                <w:lang w:val="ru-RU"/>
              </w:rPr>
            </w:pPr>
            <w:r w:rsidRPr="00D85A0C">
              <w:rPr>
                <w:sz w:val="24"/>
                <w:szCs w:val="24"/>
                <w:lang w:val="ru-RU"/>
              </w:rPr>
              <w:t>Продолжать</w:t>
            </w:r>
            <w:r w:rsidRPr="00D85A0C">
              <w:rPr>
                <w:spacing w:val="38"/>
                <w:sz w:val="24"/>
                <w:szCs w:val="24"/>
                <w:lang w:val="ru-RU"/>
              </w:rPr>
              <w:t xml:space="preserve"> </w:t>
            </w:r>
            <w:r w:rsidRPr="00D85A0C">
              <w:rPr>
                <w:sz w:val="24"/>
                <w:szCs w:val="24"/>
                <w:lang w:val="ru-RU"/>
              </w:rPr>
              <w:t>формировать</w:t>
            </w:r>
            <w:r w:rsidRPr="00D85A0C">
              <w:rPr>
                <w:spacing w:val="40"/>
                <w:sz w:val="24"/>
                <w:szCs w:val="24"/>
                <w:lang w:val="ru-RU"/>
              </w:rPr>
              <w:t xml:space="preserve"> </w:t>
            </w:r>
            <w:r w:rsidRPr="00D85A0C">
              <w:rPr>
                <w:sz w:val="24"/>
                <w:szCs w:val="24"/>
                <w:lang w:val="ru-RU"/>
              </w:rPr>
              <w:t>умение</w:t>
            </w:r>
            <w:r w:rsidRPr="00D85A0C">
              <w:rPr>
                <w:spacing w:val="39"/>
                <w:sz w:val="24"/>
                <w:szCs w:val="24"/>
                <w:lang w:val="ru-RU"/>
              </w:rPr>
              <w:t xml:space="preserve"> </w:t>
            </w:r>
            <w:r w:rsidRPr="00D85A0C">
              <w:rPr>
                <w:sz w:val="24"/>
                <w:szCs w:val="24"/>
                <w:lang w:val="ru-RU"/>
              </w:rPr>
              <w:t>у</w:t>
            </w:r>
            <w:r w:rsidRPr="00D85A0C">
              <w:rPr>
                <w:spacing w:val="32"/>
                <w:sz w:val="24"/>
                <w:szCs w:val="24"/>
                <w:lang w:val="ru-RU"/>
              </w:rPr>
              <w:t xml:space="preserve"> </w:t>
            </w:r>
            <w:r w:rsidRPr="00D85A0C">
              <w:rPr>
                <w:sz w:val="24"/>
                <w:szCs w:val="24"/>
                <w:lang w:val="ru-RU"/>
              </w:rPr>
              <w:t>детей</w:t>
            </w:r>
            <w:r w:rsidRPr="00D85A0C">
              <w:rPr>
                <w:spacing w:val="38"/>
                <w:sz w:val="24"/>
                <w:szCs w:val="24"/>
                <w:lang w:val="ru-RU"/>
              </w:rPr>
              <w:t xml:space="preserve"> </w:t>
            </w:r>
            <w:r w:rsidRPr="00D85A0C">
              <w:rPr>
                <w:sz w:val="24"/>
                <w:szCs w:val="24"/>
                <w:lang w:val="ru-RU"/>
              </w:rPr>
              <w:t>различать</w:t>
            </w:r>
            <w:r w:rsidRPr="00D85A0C">
              <w:rPr>
                <w:spacing w:val="38"/>
                <w:sz w:val="24"/>
                <w:szCs w:val="24"/>
                <w:lang w:val="ru-RU"/>
              </w:rPr>
              <w:t xml:space="preserve"> </w:t>
            </w:r>
            <w:r w:rsidRPr="00D85A0C">
              <w:rPr>
                <w:sz w:val="24"/>
                <w:szCs w:val="24"/>
                <w:lang w:val="ru-RU"/>
              </w:rPr>
              <w:t>средства</w:t>
            </w:r>
            <w:r w:rsidRPr="00D85A0C">
              <w:rPr>
                <w:spacing w:val="36"/>
                <w:sz w:val="24"/>
                <w:szCs w:val="24"/>
                <w:lang w:val="ru-RU"/>
              </w:rPr>
              <w:t xml:space="preserve"> </w:t>
            </w:r>
            <w:r w:rsidRPr="00D85A0C">
              <w:rPr>
                <w:sz w:val="24"/>
                <w:szCs w:val="24"/>
                <w:lang w:val="ru-RU"/>
              </w:rPr>
              <w:t>выразительности</w:t>
            </w:r>
            <w:r w:rsidRPr="00D85A0C">
              <w:rPr>
                <w:spacing w:val="38"/>
                <w:sz w:val="24"/>
                <w:szCs w:val="24"/>
                <w:lang w:val="ru-RU"/>
              </w:rPr>
              <w:t xml:space="preserve"> </w:t>
            </w:r>
            <w:r w:rsidRPr="00D85A0C">
              <w:rPr>
                <w:sz w:val="24"/>
                <w:szCs w:val="24"/>
                <w:lang w:val="ru-RU"/>
              </w:rPr>
              <w:t>в</w:t>
            </w:r>
            <w:r w:rsidRPr="00D85A0C">
              <w:rPr>
                <w:spacing w:val="-57"/>
                <w:sz w:val="24"/>
                <w:szCs w:val="24"/>
                <w:lang w:val="ru-RU"/>
              </w:rPr>
              <w:t xml:space="preserve"> </w:t>
            </w:r>
            <w:r w:rsidRPr="00D85A0C">
              <w:rPr>
                <w:sz w:val="24"/>
                <w:szCs w:val="24"/>
                <w:lang w:val="ru-RU"/>
              </w:rPr>
              <w:t>музыке,</w:t>
            </w:r>
            <w:r w:rsidRPr="00D85A0C">
              <w:rPr>
                <w:spacing w:val="-1"/>
                <w:sz w:val="24"/>
                <w:szCs w:val="24"/>
                <w:lang w:val="ru-RU"/>
              </w:rPr>
              <w:t xml:space="preserve"> </w:t>
            </w:r>
            <w:r w:rsidRPr="00D85A0C">
              <w:rPr>
                <w:sz w:val="24"/>
                <w:szCs w:val="24"/>
                <w:lang w:val="ru-RU"/>
              </w:rPr>
              <w:t>различать звуки по высоте;</w:t>
            </w:r>
          </w:p>
          <w:p w:rsidR="003975EB" w:rsidRPr="00D85A0C" w:rsidRDefault="003975EB" w:rsidP="00373650">
            <w:pPr>
              <w:pStyle w:val="TableParagraph"/>
              <w:numPr>
                <w:ilvl w:val="0"/>
                <w:numId w:val="118"/>
              </w:numPr>
              <w:tabs>
                <w:tab w:val="left" w:pos="828"/>
                <w:tab w:val="left" w:pos="829"/>
              </w:tabs>
              <w:spacing w:before="60" w:line="276" w:lineRule="auto"/>
              <w:ind w:firstLine="142"/>
              <w:jc w:val="left"/>
              <w:rPr>
                <w:sz w:val="24"/>
                <w:szCs w:val="24"/>
                <w:lang w:val="ru-RU"/>
              </w:rPr>
            </w:pPr>
            <w:r w:rsidRPr="00D85A0C">
              <w:rPr>
                <w:sz w:val="24"/>
                <w:szCs w:val="24"/>
                <w:lang w:val="ru-RU"/>
              </w:rPr>
              <w:t>Поддерживать</w:t>
            </w:r>
            <w:r w:rsidRPr="00D85A0C">
              <w:rPr>
                <w:spacing w:val="-1"/>
                <w:sz w:val="24"/>
                <w:szCs w:val="24"/>
                <w:lang w:val="ru-RU"/>
              </w:rPr>
              <w:t xml:space="preserve"> </w:t>
            </w:r>
            <w:r w:rsidRPr="00D85A0C">
              <w:rPr>
                <w:sz w:val="24"/>
                <w:szCs w:val="24"/>
                <w:lang w:val="ru-RU"/>
              </w:rPr>
              <w:t>у</w:t>
            </w:r>
            <w:r w:rsidRPr="00D85A0C">
              <w:rPr>
                <w:spacing w:val="-7"/>
                <w:sz w:val="24"/>
                <w:szCs w:val="24"/>
                <w:lang w:val="ru-RU"/>
              </w:rPr>
              <w:t xml:space="preserve"> </w:t>
            </w:r>
            <w:r w:rsidRPr="00D85A0C">
              <w:rPr>
                <w:sz w:val="24"/>
                <w:szCs w:val="24"/>
                <w:lang w:val="ru-RU"/>
              </w:rPr>
              <w:t>детей интерес</w:t>
            </w:r>
            <w:r w:rsidRPr="00D85A0C">
              <w:rPr>
                <w:spacing w:val="-3"/>
                <w:sz w:val="24"/>
                <w:szCs w:val="24"/>
                <w:lang w:val="ru-RU"/>
              </w:rPr>
              <w:t xml:space="preserve"> </w:t>
            </w:r>
            <w:r w:rsidRPr="00D85A0C">
              <w:rPr>
                <w:sz w:val="24"/>
                <w:szCs w:val="24"/>
                <w:lang w:val="ru-RU"/>
              </w:rPr>
              <w:t>к</w:t>
            </w:r>
            <w:r w:rsidRPr="00D85A0C">
              <w:rPr>
                <w:spacing w:val="-2"/>
                <w:sz w:val="24"/>
                <w:szCs w:val="24"/>
                <w:lang w:val="ru-RU"/>
              </w:rPr>
              <w:t xml:space="preserve"> </w:t>
            </w:r>
            <w:r w:rsidRPr="00D85A0C">
              <w:rPr>
                <w:sz w:val="24"/>
                <w:szCs w:val="24"/>
                <w:lang w:val="ru-RU"/>
              </w:rPr>
              <w:t>пению;</w:t>
            </w:r>
          </w:p>
          <w:p w:rsidR="003975EB" w:rsidRPr="00D85A0C" w:rsidRDefault="003975EB" w:rsidP="00D85A0C">
            <w:pPr>
              <w:pStyle w:val="TableParagraph"/>
              <w:numPr>
                <w:ilvl w:val="0"/>
                <w:numId w:val="118"/>
              </w:numPr>
              <w:tabs>
                <w:tab w:val="left" w:pos="828"/>
                <w:tab w:val="left" w:pos="829"/>
                <w:tab w:val="left" w:pos="1418"/>
                <w:tab w:val="left" w:pos="3998"/>
                <w:tab w:val="left" w:pos="5317"/>
                <w:tab w:val="left" w:pos="6158"/>
                <w:tab w:val="left" w:pos="6560"/>
                <w:tab w:val="left" w:pos="8389"/>
                <w:tab w:val="left" w:pos="9009"/>
              </w:tabs>
              <w:spacing w:before="61" w:line="276" w:lineRule="auto"/>
              <w:ind w:right="96" w:firstLine="142"/>
              <w:jc w:val="left"/>
              <w:rPr>
                <w:sz w:val="24"/>
                <w:szCs w:val="24"/>
                <w:lang w:val="ru-RU"/>
              </w:rPr>
            </w:pPr>
            <w:r w:rsidRPr="00D85A0C">
              <w:rPr>
                <w:sz w:val="24"/>
                <w:szCs w:val="24"/>
                <w:lang w:val="ru-RU"/>
              </w:rPr>
              <w:t>Способствовать</w:t>
            </w:r>
            <w:r w:rsidRPr="00D85A0C">
              <w:rPr>
                <w:sz w:val="24"/>
                <w:szCs w:val="24"/>
                <w:lang w:val="ru-RU"/>
              </w:rPr>
              <w:tab/>
              <w:t>освоению</w:t>
            </w:r>
            <w:r w:rsidRPr="00D85A0C">
              <w:rPr>
                <w:sz w:val="24"/>
                <w:szCs w:val="24"/>
                <w:lang w:val="ru-RU"/>
              </w:rPr>
              <w:tab/>
              <w:t>элементов</w:t>
            </w:r>
            <w:r w:rsidRPr="00D85A0C">
              <w:rPr>
                <w:sz w:val="24"/>
                <w:szCs w:val="24"/>
                <w:lang w:val="ru-RU"/>
              </w:rPr>
              <w:tab/>
              <w:t>танца</w:t>
            </w:r>
            <w:r w:rsidRPr="00D85A0C">
              <w:rPr>
                <w:sz w:val="24"/>
                <w:szCs w:val="24"/>
                <w:lang w:val="ru-RU"/>
              </w:rPr>
              <w:tab/>
              <w:t>и</w:t>
            </w:r>
            <w:r w:rsidRPr="00D85A0C">
              <w:rPr>
                <w:sz w:val="24"/>
                <w:szCs w:val="24"/>
                <w:lang w:val="ru-RU"/>
              </w:rPr>
              <w:tab/>
              <w:t>ритмопластики</w:t>
            </w:r>
            <w:r w:rsidRPr="00D85A0C">
              <w:rPr>
                <w:sz w:val="24"/>
                <w:szCs w:val="24"/>
                <w:lang w:val="ru-RU"/>
              </w:rPr>
              <w:tab/>
              <w:t>для</w:t>
            </w:r>
            <w:r w:rsidRPr="00D85A0C">
              <w:rPr>
                <w:sz w:val="24"/>
                <w:szCs w:val="24"/>
                <w:lang w:val="ru-RU"/>
              </w:rPr>
              <w:tab/>
            </w:r>
            <w:r w:rsidRPr="00D85A0C">
              <w:rPr>
                <w:spacing w:val="-1"/>
                <w:sz w:val="24"/>
                <w:szCs w:val="24"/>
                <w:lang w:val="ru-RU"/>
              </w:rPr>
              <w:t>создания</w:t>
            </w:r>
            <w:r w:rsidRPr="00D85A0C">
              <w:rPr>
                <w:spacing w:val="-57"/>
                <w:sz w:val="24"/>
                <w:szCs w:val="24"/>
                <w:lang w:val="ru-RU"/>
              </w:rPr>
              <w:t xml:space="preserve"> </w:t>
            </w:r>
            <w:r w:rsidRPr="00D85A0C">
              <w:rPr>
                <w:sz w:val="24"/>
                <w:szCs w:val="24"/>
                <w:lang w:val="ru-RU"/>
              </w:rPr>
              <w:t>музыкальных</w:t>
            </w:r>
            <w:r w:rsidRPr="00D85A0C">
              <w:rPr>
                <w:spacing w:val="-1"/>
                <w:sz w:val="24"/>
                <w:szCs w:val="24"/>
                <w:lang w:val="ru-RU"/>
              </w:rPr>
              <w:t xml:space="preserve"> </w:t>
            </w:r>
            <w:r w:rsidRPr="00D85A0C">
              <w:rPr>
                <w:sz w:val="24"/>
                <w:szCs w:val="24"/>
                <w:lang w:val="ru-RU"/>
              </w:rPr>
              <w:t>двигательных</w:t>
            </w:r>
            <w:r w:rsidRPr="00D85A0C">
              <w:rPr>
                <w:spacing w:val="1"/>
                <w:sz w:val="24"/>
                <w:szCs w:val="24"/>
                <w:lang w:val="ru-RU"/>
              </w:rPr>
              <w:t xml:space="preserve"> </w:t>
            </w:r>
            <w:r w:rsidRPr="00D85A0C">
              <w:rPr>
                <w:sz w:val="24"/>
                <w:szCs w:val="24"/>
                <w:lang w:val="ru-RU"/>
              </w:rPr>
              <w:t>образов</w:t>
            </w:r>
            <w:r w:rsidRPr="00D85A0C">
              <w:rPr>
                <w:spacing w:val="-2"/>
                <w:sz w:val="24"/>
                <w:szCs w:val="24"/>
                <w:lang w:val="ru-RU"/>
              </w:rPr>
              <w:t xml:space="preserve"> </w:t>
            </w:r>
            <w:r w:rsidRPr="00D85A0C">
              <w:rPr>
                <w:sz w:val="24"/>
                <w:szCs w:val="24"/>
                <w:lang w:val="ru-RU"/>
              </w:rPr>
              <w:t>в</w:t>
            </w:r>
            <w:r w:rsidRPr="00D85A0C">
              <w:rPr>
                <w:spacing w:val="-2"/>
                <w:sz w:val="24"/>
                <w:szCs w:val="24"/>
                <w:lang w:val="ru-RU"/>
              </w:rPr>
              <w:t xml:space="preserve"> </w:t>
            </w:r>
            <w:r w:rsidRPr="00D85A0C">
              <w:rPr>
                <w:sz w:val="24"/>
                <w:szCs w:val="24"/>
                <w:lang w:val="ru-RU"/>
              </w:rPr>
              <w:t>играх,</w:t>
            </w:r>
            <w:r w:rsidRPr="00D85A0C">
              <w:rPr>
                <w:spacing w:val="-2"/>
                <w:sz w:val="24"/>
                <w:szCs w:val="24"/>
                <w:lang w:val="ru-RU"/>
              </w:rPr>
              <w:t xml:space="preserve"> </w:t>
            </w:r>
            <w:r w:rsidRPr="00D85A0C">
              <w:rPr>
                <w:sz w:val="24"/>
                <w:szCs w:val="24"/>
                <w:lang w:val="ru-RU"/>
              </w:rPr>
              <w:t>драматизациях,</w:t>
            </w:r>
            <w:r w:rsidRPr="00D85A0C">
              <w:rPr>
                <w:spacing w:val="-1"/>
                <w:sz w:val="24"/>
                <w:szCs w:val="24"/>
                <w:lang w:val="ru-RU"/>
              </w:rPr>
              <w:t xml:space="preserve"> </w:t>
            </w:r>
            <w:r w:rsidRPr="00D85A0C">
              <w:rPr>
                <w:sz w:val="24"/>
                <w:szCs w:val="24"/>
                <w:lang w:val="ru-RU"/>
              </w:rPr>
              <w:t>инсценировании;</w:t>
            </w:r>
          </w:p>
          <w:p w:rsidR="003975EB" w:rsidRPr="00D85A0C" w:rsidRDefault="003975EB" w:rsidP="00D85A0C">
            <w:pPr>
              <w:pStyle w:val="TableParagraph"/>
              <w:numPr>
                <w:ilvl w:val="0"/>
                <w:numId w:val="118"/>
              </w:numPr>
              <w:tabs>
                <w:tab w:val="left" w:pos="828"/>
                <w:tab w:val="left" w:pos="829"/>
                <w:tab w:val="left" w:pos="1418"/>
                <w:tab w:val="left" w:pos="4017"/>
                <w:tab w:val="left" w:pos="5012"/>
                <w:tab w:val="left" w:pos="6156"/>
                <w:tab w:val="left" w:pos="6941"/>
                <w:tab w:val="left" w:pos="7451"/>
                <w:tab w:val="left" w:pos="8531"/>
              </w:tabs>
              <w:spacing w:before="60" w:line="276" w:lineRule="auto"/>
              <w:ind w:right="105" w:firstLine="142"/>
              <w:jc w:val="left"/>
              <w:rPr>
                <w:sz w:val="24"/>
                <w:szCs w:val="24"/>
                <w:lang w:val="ru-RU"/>
              </w:rPr>
            </w:pPr>
            <w:r w:rsidRPr="00D85A0C">
              <w:rPr>
                <w:sz w:val="24"/>
                <w:szCs w:val="24"/>
                <w:lang w:val="ru-RU"/>
              </w:rPr>
              <w:t>Способствовать</w:t>
            </w:r>
            <w:r w:rsidRPr="00D85A0C">
              <w:rPr>
                <w:sz w:val="24"/>
                <w:szCs w:val="24"/>
                <w:lang w:val="ru-RU"/>
              </w:rPr>
              <w:tab/>
              <w:t>освоению</w:t>
            </w:r>
            <w:r w:rsidRPr="00D85A0C">
              <w:rPr>
                <w:sz w:val="24"/>
                <w:szCs w:val="24"/>
                <w:lang w:val="ru-RU"/>
              </w:rPr>
              <w:tab/>
              <w:t>детьми</w:t>
            </w:r>
            <w:r w:rsidRPr="00D85A0C">
              <w:rPr>
                <w:sz w:val="24"/>
                <w:szCs w:val="24"/>
                <w:lang w:val="ru-RU"/>
              </w:rPr>
              <w:tab/>
              <w:t>приемов</w:t>
            </w:r>
            <w:r w:rsidRPr="00D85A0C">
              <w:rPr>
                <w:sz w:val="24"/>
                <w:szCs w:val="24"/>
                <w:lang w:val="ru-RU"/>
              </w:rPr>
              <w:tab/>
              <w:t>игры</w:t>
            </w:r>
            <w:r w:rsidRPr="00D85A0C">
              <w:rPr>
                <w:sz w:val="24"/>
                <w:szCs w:val="24"/>
                <w:lang w:val="ru-RU"/>
              </w:rPr>
              <w:tab/>
              <w:t>на</w:t>
            </w:r>
            <w:r w:rsidRPr="00D85A0C">
              <w:rPr>
                <w:sz w:val="24"/>
                <w:szCs w:val="24"/>
                <w:lang w:val="ru-RU"/>
              </w:rPr>
              <w:tab/>
              <w:t>детских</w:t>
            </w:r>
            <w:r w:rsidRPr="00D85A0C">
              <w:rPr>
                <w:sz w:val="24"/>
                <w:szCs w:val="24"/>
                <w:lang w:val="ru-RU"/>
              </w:rPr>
              <w:tab/>
            </w:r>
            <w:r w:rsidRPr="00D85A0C">
              <w:rPr>
                <w:spacing w:val="-1"/>
                <w:sz w:val="24"/>
                <w:szCs w:val="24"/>
                <w:lang w:val="ru-RU"/>
              </w:rPr>
              <w:t>музыкальных</w:t>
            </w:r>
            <w:r w:rsidRPr="00D85A0C">
              <w:rPr>
                <w:spacing w:val="-57"/>
                <w:sz w:val="24"/>
                <w:szCs w:val="24"/>
                <w:lang w:val="ru-RU"/>
              </w:rPr>
              <w:t xml:space="preserve"> </w:t>
            </w:r>
            <w:r w:rsidRPr="00D85A0C">
              <w:rPr>
                <w:sz w:val="24"/>
                <w:szCs w:val="24"/>
                <w:lang w:val="ru-RU"/>
              </w:rPr>
              <w:t>инструментах;</w:t>
            </w:r>
          </w:p>
          <w:p w:rsidR="003975EB" w:rsidRPr="00D85A0C" w:rsidRDefault="003975EB" w:rsidP="00373650">
            <w:pPr>
              <w:pStyle w:val="TableParagraph"/>
              <w:numPr>
                <w:ilvl w:val="0"/>
                <w:numId w:val="118"/>
              </w:numPr>
              <w:tabs>
                <w:tab w:val="left" w:pos="828"/>
                <w:tab w:val="left" w:pos="829"/>
              </w:tabs>
              <w:spacing w:before="60" w:line="276" w:lineRule="auto"/>
              <w:ind w:firstLine="142"/>
              <w:jc w:val="left"/>
              <w:rPr>
                <w:sz w:val="24"/>
                <w:szCs w:val="24"/>
                <w:lang w:val="ru-RU"/>
              </w:rPr>
            </w:pPr>
            <w:r w:rsidRPr="00D85A0C">
              <w:rPr>
                <w:sz w:val="24"/>
                <w:szCs w:val="24"/>
                <w:lang w:val="ru-RU"/>
              </w:rPr>
              <w:t>Поощрять</w:t>
            </w:r>
            <w:r w:rsidRPr="00D85A0C">
              <w:rPr>
                <w:spacing w:val="-5"/>
                <w:sz w:val="24"/>
                <w:szCs w:val="24"/>
                <w:lang w:val="ru-RU"/>
              </w:rPr>
              <w:t xml:space="preserve"> </w:t>
            </w:r>
            <w:r w:rsidRPr="00D85A0C">
              <w:rPr>
                <w:sz w:val="24"/>
                <w:szCs w:val="24"/>
                <w:lang w:val="ru-RU"/>
              </w:rPr>
              <w:t>желание</w:t>
            </w:r>
            <w:r w:rsidRPr="00D85A0C">
              <w:rPr>
                <w:spacing w:val="-5"/>
                <w:sz w:val="24"/>
                <w:szCs w:val="24"/>
                <w:lang w:val="ru-RU"/>
              </w:rPr>
              <w:t xml:space="preserve"> </w:t>
            </w:r>
            <w:r w:rsidRPr="00D85A0C">
              <w:rPr>
                <w:sz w:val="24"/>
                <w:szCs w:val="24"/>
                <w:lang w:val="ru-RU"/>
              </w:rPr>
              <w:t>детей</w:t>
            </w:r>
            <w:r w:rsidRPr="00D85A0C">
              <w:rPr>
                <w:spacing w:val="-5"/>
                <w:sz w:val="24"/>
                <w:szCs w:val="24"/>
                <w:lang w:val="ru-RU"/>
              </w:rPr>
              <w:t xml:space="preserve"> </w:t>
            </w:r>
            <w:r w:rsidRPr="00D85A0C">
              <w:rPr>
                <w:sz w:val="24"/>
                <w:szCs w:val="24"/>
                <w:lang w:val="ru-RU"/>
              </w:rPr>
              <w:t>самостоятельно</w:t>
            </w:r>
            <w:r w:rsidRPr="00D85A0C">
              <w:rPr>
                <w:spacing w:val="-4"/>
                <w:sz w:val="24"/>
                <w:szCs w:val="24"/>
                <w:lang w:val="ru-RU"/>
              </w:rPr>
              <w:t xml:space="preserve"> </w:t>
            </w:r>
            <w:r w:rsidRPr="00D85A0C">
              <w:rPr>
                <w:sz w:val="24"/>
                <w:szCs w:val="24"/>
                <w:lang w:val="ru-RU"/>
              </w:rPr>
              <w:t>заниматься</w:t>
            </w:r>
            <w:r w:rsidRPr="00D85A0C">
              <w:rPr>
                <w:spacing w:val="-4"/>
                <w:sz w:val="24"/>
                <w:szCs w:val="24"/>
                <w:lang w:val="ru-RU"/>
              </w:rPr>
              <w:t xml:space="preserve"> </w:t>
            </w:r>
            <w:r w:rsidRPr="00D85A0C">
              <w:rPr>
                <w:sz w:val="24"/>
                <w:szCs w:val="24"/>
                <w:lang w:val="ru-RU"/>
              </w:rPr>
              <w:t>музыкальной</w:t>
            </w:r>
            <w:r w:rsidRPr="00D85A0C">
              <w:rPr>
                <w:spacing w:val="-5"/>
                <w:sz w:val="24"/>
                <w:szCs w:val="24"/>
                <w:lang w:val="ru-RU"/>
              </w:rPr>
              <w:t xml:space="preserve"> </w:t>
            </w:r>
            <w:r w:rsidRPr="00D85A0C">
              <w:rPr>
                <w:sz w:val="24"/>
                <w:szCs w:val="24"/>
                <w:lang w:val="ru-RU"/>
              </w:rPr>
              <w:t>деятельностью;</w:t>
            </w:r>
          </w:p>
        </w:tc>
      </w:tr>
      <w:tr w:rsidR="003975EB" w:rsidRPr="00D85A0C" w:rsidTr="00D85A0C">
        <w:trPr>
          <w:trHeight w:val="335"/>
        </w:trPr>
        <w:tc>
          <w:tcPr>
            <w:tcW w:w="9498" w:type="dxa"/>
          </w:tcPr>
          <w:p w:rsidR="003975EB" w:rsidRPr="00D85A0C" w:rsidRDefault="003975EB" w:rsidP="00F0509A">
            <w:pPr>
              <w:pStyle w:val="TableParagraph"/>
              <w:spacing w:line="276" w:lineRule="auto"/>
              <w:ind w:left="150" w:right="143" w:firstLine="142"/>
              <w:jc w:val="center"/>
              <w:rPr>
                <w:b/>
                <w:i/>
                <w:sz w:val="24"/>
                <w:szCs w:val="24"/>
              </w:rPr>
            </w:pPr>
            <w:r w:rsidRPr="00D85A0C">
              <w:rPr>
                <w:b/>
                <w:i/>
                <w:sz w:val="24"/>
                <w:szCs w:val="24"/>
              </w:rPr>
              <w:t>Театрализованная</w:t>
            </w:r>
            <w:r w:rsidRPr="00D85A0C">
              <w:rPr>
                <w:b/>
                <w:i/>
                <w:spacing w:val="-6"/>
                <w:sz w:val="24"/>
                <w:szCs w:val="24"/>
              </w:rPr>
              <w:t xml:space="preserve"> </w:t>
            </w:r>
            <w:r w:rsidRPr="00D85A0C">
              <w:rPr>
                <w:b/>
                <w:i/>
                <w:sz w:val="24"/>
                <w:szCs w:val="24"/>
              </w:rPr>
              <w:t>деятельность:</w:t>
            </w:r>
          </w:p>
        </w:tc>
      </w:tr>
      <w:tr w:rsidR="003975EB" w:rsidRPr="00D85A0C" w:rsidTr="00D85A0C">
        <w:trPr>
          <w:trHeight w:val="335"/>
        </w:trPr>
        <w:tc>
          <w:tcPr>
            <w:tcW w:w="9498" w:type="dxa"/>
          </w:tcPr>
          <w:p w:rsidR="003975EB" w:rsidRPr="00D85A0C" w:rsidRDefault="003975EB" w:rsidP="00373650">
            <w:pPr>
              <w:pStyle w:val="af2"/>
              <w:numPr>
                <w:ilvl w:val="0"/>
                <w:numId w:val="279"/>
              </w:numPr>
              <w:spacing w:line="240" w:lineRule="auto"/>
              <w:ind w:firstLine="142"/>
              <w:jc w:val="left"/>
              <w:rPr>
                <w:sz w:val="24"/>
                <w:szCs w:val="24"/>
                <w:lang w:val="ru-RU"/>
              </w:rPr>
            </w:pPr>
            <w:r w:rsidRPr="00D85A0C">
              <w:rPr>
                <w:sz w:val="24"/>
                <w:szCs w:val="24"/>
                <w:lang w:val="ru-RU"/>
              </w:rPr>
              <w:t>Продолжать</w:t>
            </w:r>
            <w:r w:rsidRPr="00D85A0C">
              <w:rPr>
                <w:spacing w:val="-5"/>
                <w:sz w:val="24"/>
                <w:szCs w:val="24"/>
                <w:lang w:val="ru-RU"/>
              </w:rPr>
              <w:t xml:space="preserve"> </w:t>
            </w:r>
            <w:r w:rsidRPr="00D85A0C">
              <w:rPr>
                <w:sz w:val="24"/>
                <w:szCs w:val="24"/>
                <w:lang w:val="ru-RU"/>
              </w:rPr>
              <w:t>развивать</w:t>
            </w:r>
            <w:r w:rsidRPr="00D85A0C">
              <w:rPr>
                <w:spacing w:val="-6"/>
                <w:sz w:val="24"/>
                <w:szCs w:val="24"/>
                <w:lang w:val="ru-RU"/>
              </w:rPr>
              <w:t xml:space="preserve"> </w:t>
            </w:r>
            <w:r w:rsidRPr="00D85A0C">
              <w:rPr>
                <w:sz w:val="24"/>
                <w:szCs w:val="24"/>
                <w:lang w:val="ru-RU"/>
              </w:rPr>
              <w:t>интерес</w:t>
            </w:r>
            <w:r w:rsidRPr="00D85A0C">
              <w:rPr>
                <w:spacing w:val="-5"/>
                <w:sz w:val="24"/>
                <w:szCs w:val="24"/>
                <w:lang w:val="ru-RU"/>
              </w:rPr>
              <w:t xml:space="preserve"> </w:t>
            </w:r>
            <w:r w:rsidRPr="00D85A0C">
              <w:rPr>
                <w:sz w:val="24"/>
                <w:szCs w:val="24"/>
                <w:lang w:val="ru-RU"/>
              </w:rPr>
              <w:t>детей</w:t>
            </w:r>
            <w:r w:rsidRPr="00D85A0C">
              <w:rPr>
                <w:spacing w:val="-4"/>
                <w:sz w:val="24"/>
                <w:szCs w:val="24"/>
                <w:lang w:val="ru-RU"/>
              </w:rPr>
              <w:t xml:space="preserve"> </w:t>
            </w:r>
            <w:r w:rsidRPr="00D85A0C">
              <w:rPr>
                <w:sz w:val="24"/>
                <w:szCs w:val="24"/>
                <w:lang w:val="ru-RU"/>
              </w:rPr>
              <w:t>к</w:t>
            </w:r>
            <w:r w:rsidRPr="00D85A0C">
              <w:rPr>
                <w:spacing w:val="-4"/>
                <w:sz w:val="24"/>
                <w:szCs w:val="24"/>
                <w:lang w:val="ru-RU"/>
              </w:rPr>
              <w:t xml:space="preserve"> </w:t>
            </w:r>
            <w:r w:rsidRPr="00D85A0C">
              <w:rPr>
                <w:sz w:val="24"/>
                <w:szCs w:val="24"/>
                <w:lang w:val="ru-RU"/>
              </w:rPr>
              <w:t>театрализованной</w:t>
            </w:r>
            <w:r w:rsidRPr="00D85A0C">
              <w:rPr>
                <w:spacing w:val="-4"/>
                <w:sz w:val="24"/>
                <w:szCs w:val="24"/>
                <w:lang w:val="ru-RU"/>
              </w:rPr>
              <w:t xml:space="preserve"> </w:t>
            </w:r>
            <w:r w:rsidRPr="00D85A0C">
              <w:rPr>
                <w:sz w:val="24"/>
                <w:szCs w:val="24"/>
                <w:lang w:val="ru-RU"/>
              </w:rPr>
              <w:t>деятельности;</w:t>
            </w:r>
          </w:p>
          <w:p w:rsidR="003975EB" w:rsidRPr="00D85A0C" w:rsidRDefault="003975EB" w:rsidP="00373650">
            <w:pPr>
              <w:pStyle w:val="af2"/>
              <w:numPr>
                <w:ilvl w:val="0"/>
                <w:numId w:val="279"/>
              </w:numPr>
              <w:spacing w:line="240" w:lineRule="auto"/>
              <w:ind w:firstLine="142"/>
              <w:jc w:val="left"/>
              <w:rPr>
                <w:sz w:val="24"/>
                <w:szCs w:val="24"/>
                <w:lang w:val="ru-RU"/>
              </w:rPr>
            </w:pPr>
            <w:r w:rsidRPr="00D85A0C">
              <w:rPr>
                <w:sz w:val="24"/>
                <w:szCs w:val="24"/>
                <w:lang w:val="ru-RU"/>
              </w:rPr>
              <w:t>Формировать</w:t>
            </w:r>
            <w:r w:rsidRPr="00D85A0C">
              <w:rPr>
                <w:spacing w:val="51"/>
                <w:sz w:val="24"/>
                <w:szCs w:val="24"/>
                <w:lang w:val="ru-RU"/>
              </w:rPr>
              <w:t xml:space="preserve"> </w:t>
            </w:r>
            <w:r w:rsidRPr="00D85A0C">
              <w:rPr>
                <w:sz w:val="24"/>
                <w:szCs w:val="24"/>
                <w:lang w:val="ru-RU"/>
              </w:rPr>
              <w:t>опыт</w:t>
            </w:r>
            <w:r w:rsidRPr="00D85A0C">
              <w:rPr>
                <w:spacing w:val="52"/>
                <w:sz w:val="24"/>
                <w:szCs w:val="24"/>
                <w:lang w:val="ru-RU"/>
              </w:rPr>
              <w:t xml:space="preserve"> </w:t>
            </w:r>
            <w:r w:rsidRPr="00D85A0C">
              <w:rPr>
                <w:sz w:val="24"/>
                <w:szCs w:val="24"/>
                <w:lang w:val="ru-RU"/>
              </w:rPr>
              <w:t>социальных</w:t>
            </w:r>
            <w:r w:rsidRPr="00D85A0C">
              <w:rPr>
                <w:spacing w:val="51"/>
                <w:sz w:val="24"/>
                <w:szCs w:val="24"/>
                <w:lang w:val="ru-RU"/>
              </w:rPr>
              <w:t xml:space="preserve"> </w:t>
            </w:r>
            <w:r w:rsidRPr="00D85A0C">
              <w:rPr>
                <w:sz w:val="24"/>
                <w:szCs w:val="24"/>
                <w:lang w:val="ru-RU"/>
              </w:rPr>
              <w:t>навыков</w:t>
            </w:r>
            <w:r w:rsidRPr="00D85A0C">
              <w:rPr>
                <w:spacing w:val="51"/>
                <w:sz w:val="24"/>
                <w:szCs w:val="24"/>
                <w:lang w:val="ru-RU"/>
              </w:rPr>
              <w:t xml:space="preserve"> </w:t>
            </w:r>
            <w:r w:rsidRPr="00D85A0C">
              <w:rPr>
                <w:sz w:val="24"/>
                <w:szCs w:val="24"/>
                <w:lang w:val="ru-RU"/>
              </w:rPr>
              <w:t>поведения,</w:t>
            </w:r>
            <w:r w:rsidRPr="00D85A0C">
              <w:rPr>
                <w:spacing w:val="51"/>
                <w:sz w:val="24"/>
                <w:szCs w:val="24"/>
                <w:lang w:val="ru-RU"/>
              </w:rPr>
              <w:t xml:space="preserve"> </w:t>
            </w:r>
            <w:r w:rsidRPr="00D85A0C">
              <w:rPr>
                <w:sz w:val="24"/>
                <w:szCs w:val="24"/>
                <w:lang w:val="ru-RU"/>
              </w:rPr>
              <w:t>создавать</w:t>
            </w:r>
            <w:r w:rsidRPr="00D85A0C">
              <w:rPr>
                <w:spacing w:val="55"/>
                <w:sz w:val="24"/>
                <w:szCs w:val="24"/>
                <w:lang w:val="ru-RU"/>
              </w:rPr>
              <w:t xml:space="preserve"> </w:t>
            </w:r>
            <w:r w:rsidRPr="00D85A0C">
              <w:rPr>
                <w:sz w:val="24"/>
                <w:szCs w:val="24"/>
                <w:lang w:val="ru-RU"/>
              </w:rPr>
              <w:t>условия</w:t>
            </w:r>
            <w:r w:rsidRPr="00D85A0C">
              <w:rPr>
                <w:spacing w:val="51"/>
                <w:sz w:val="24"/>
                <w:szCs w:val="24"/>
                <w:lang w:val="ru-RU"/>
              </w:rPr>
              <w:t xml:space="preserve"> </w:t>
            </w:r>
            <w:r w:rsidRPr="00D85A0C">
              <w:rPr>
                <w:sz w:val="24"/>
                <w:szCs w:val="24"/>
                <w:lang w:val="ru-RU"/>
              </w:rPr>
              <w:t>для</w:t>
            </w:r>
            <w:r w:rsidRPr="00D85A0C">
              <w:rPr>
                <w:spacing w:val="52"/>
                <w:sz w:val="24"/>
                <w:szCs w:val="24"/>
                <w:lang w:val="ru-RU"/>
              </w:rPr>
              <w:t xml:space="preserve"> </w:t>
            </w:r>
            <w:r w:rsidRPr="00D85A0C">
              <w:rPr>
                <w:sz w:val="24"/>
                <w:szCs w:val="24"/>
                <w:lang w:val="ru-RU"/>
              </w:rPr>
              <w:t>развития</w:t>
            </w:r>
            <w:r w:rsidRPr="00D85A0C">
              <w:rPr>
                <w:spacing w:val="-57"/>
                <w:sz w:val="24"/>
                <w:szCs w:val="24"/>
                <w:lang w:val="ru-RU"/>
              </w:rPr>
              <w:t xml:space="preserve"> </w:t>
            </w:r>
            <w:r w:rsidRPr="00D85A0C">
              <w:rPr>
                <w:sz w:val="24"/>
                <w:szCs w:val="24"/>
                <w:lang w:val="ru-RU"/>
              </w:rPr>
              <w:t>творческой</w:t>
            </w:r>
            <w:r w:rsidRPr="00D85A0C">
              <w:rPr>
                <w:spacing w:val="-1"/>
                <w:sz w:val="24"/>
                <w:szCs w:val="24"/>
                <w:lang w:val="ru-RU"/>
              </w:rPr>
              <w:t xml:space="preserve"> </w:t>
            </w:r>
            <w:r w:rsidRPr="00D85A0C">
              <w:rPr>
                <w:sz w:val="24"/>
                <w:szCs w:val="24"/>
                <w:lang w:val="ru-RU"/>
              </w:rPr>
              <w:t>активности</w:t>
            </w:r>
            <w:r w:rsidRPr="00D85A0C">
              <w:rPr>
                <w:spacing w:val="-2"/>
                <w:sz w:val="24"/>
                <w:szCs w:val="24"/>
                <w:lang w:val="ru-RU"/>
              </w:rPr>
              <w:t xml:space="preserve"> </w:t>
            </w:r>
            <w:r w:rsidRPr="00D85A0C">
              <w:rPr>
                <w:sz w:val="24"/>
                <w:szCs w:val="24"/>
                <w:lang w:val="ru-RU"/>
              </w:rPr>
              <w:t>детей;</w:t>
            </w:r>
          </w:p>
          <w:p w:rsidR="003975EB" w:rsidRPr="00D85A0C" w:rsidRDefault="003975EB" w:rsidP="00373650">
            <w:pPr>
              <w:pStyle w:val="af2"/>
              <w:numPr>
                <w:ilvl w:val="0"/>
                <w:numId w:val="279"/>
              </w:numPr>
              <w:spacing w:line="240" w:lineRule="auto"/>
              <w:ind w:firstLine="142"/>
              <w:jc w:val="left"/>
              <w:rPr>
                <w:sz w:val="24"/>
                <w:szCs w:val="24"/>
                <w:lang w:val="ru-RU"/>
              </w:rPr>
            </w:pPr>
            <w:r w:rsidRPr="00D85A0C">
              <w:rPr>
                <w:sz w:val="24"/>
                <w:szCs w:val="24"/>
                <w:lang w:val="ru-RU"/>
              </w:rPr>
              <w:t>Учить</w:t>
            </w:r>
            <w:r w:rsidRPr="00D85A0C">
              <w:rPr>
                <w:sz w:val="24"/>
                <w:szCs w:val="24"/>
                <w:lang w:val="ru-RU"/>
              </w:rPr>
              <w:tab/>
              <w:t>элементам</w:t>
            </w:r>
            <w:r w:rsidRPr="00D85A0C">
              <w:rPr>
                <w:sz w:val="24"/>
                <w:szCs w:val="24"/>
                <w:lang w:val="ru-RU"/>
              </w:rPr>
              <w:tab/>
              <w:t xml:space="preserve">художественно-образных выразительных средств </w:t>
            </w:r>
            <w:r w:rsidRPr="00D85A0C">
              <w:rPr>
                <w:spacing w:val="-1"/>
                <w:sz w:val="24"/>
                <w:szCs w:val="24"/>
                <w:lang w:val="ru-RU"/>
              </w:rPr>
              <w:t>(интонация,</w:t>
            </w:r>
            <w:r w:rsidRPr="00D85A0C">
              <w:rPr>
                <w:spacing w:val="-57"/>
                <w:sz w:val="24"/>
                <w:szCs w:val="24"/>
                <w:lang w:val="ru-RU"/>
              </w:rPr>
              <w:t xml:space="preserve"> </w:t>
            </w:r>
            <w:r w:rsidRPr="00D85A0C">
              <w:rPr>
                <w:sz w:val="24"/>
                <w:szCs w:val="24"/>
                <w:lang w:val="ru-RU"/>
              </w:rPr>
              <w:t>мимика,</w:t>
            </w:r>
            <w:r w:rsidRPr="00D85A0C">
              <w:rPr>
                <w:spacing w:val="-1"/>
                <w:sz w:val="24"/>
                <w:szCs w:val="24"/>
                <w:lang w:val="ru-RU"/>
              </w:rPr>
              <w:t xml:space="preserve"> </w:t>
            </w:r>
            <w:r w:rsidRPr="00D85A0C">
              <w:rPr>
                <w:sz w:val="24"/>
                <w:szCs w:val="24"/>
                <w:lang w:val="ru-RU"/>
              </w:rPr>
              <w:t>пантомимика);</w:t>
            </w:r>
          </w:p>
          <w:p w:rsidR="003975EB" w:rsidRPr="00D85A0C" w:rsidRDefault="003975EB" w:rsidP="00373650">
            <w:pPr>
              <w:pStyle w:val="af2"/>
              <w:numPr>
                <w:ilvl w:val="0"/>
                <w:numId w:val="279"/>
              </w:numPr>
              <w:spacing w:line="240" w:lineRule="auto"/>
              <w:ind w:firstLine="142"/>
              <w:jc w:val="left"/>
              <w:rPr>
                <w:sz w:val="24"/>
                <w:szCs w:val="24"/>
                <w:lang w:val="ru-RU"/>
              </w:rPr>
            </w:pPr>
            <w:r w:rsidRPr="00D85A0C">
              <w:rPr>
                <w:sz w:val="24"/>
                <w:szCs w:val="24"/>
                <w:lang w:val="ru-RU"/>
              </w:rPr>
              <w:t>Активизировать</w:t>
            </w:r>
            <w:r w:rsidRPr="00D85A0C">
              <w:rPr>
                <w:sz w:val="24"/>
                <w:szCs w:val="24"/>
                <w:lang w:val="ru-RU"/>
              </w:rPr>
              <w:tab/>
              <w:t>словарь</w:t>
            </w:r>
            <w:r w:rsidRPr="00D85A0C">
              <w:rPr>
                <w:sz w:val="24"/>
                <w:szCs w:val="24"/>
                <w:lang w:val="ru-RU"/>
              </w:rPr>
              <w:tab/>
              <w:t>детей,</w:t>
            </w:r>
            <w:r w:rsidRPr="00D85A0C">
              <w:rPr>
                <w:sz w:val="24"/>
                <w:szCs w:val="24"/>
                <w:lang w:val="ru-RU"/>
              </w:rPr>
              <w:tab/>
              <w:t>совершенствовать</w:t>
            </w:r>
            <w:r w:rsidRPr="00D85A0C">
              <w:rPr>
                <w:sz w:val="24"/>
                <w:szCs w:val="24"/>
                <w:lang w:val="ru-RU"/>
              </w:rPr>
              <w:tab/>
              <w:t>звуковую культуру</w:t>
            </w:r>
            <w:r w:rsidRPr="00D85A0C">
              <w:rPr>
                <w:sz w:val="24"/>
                <w:szCs w:val="24"/>
                <w:lang w:val="ru-RU"/>
              </w:rPr>
              <w:tab/>
            </w:r>
            <w:r w:rsidRPr="00D85A0C">
              <w:rPr>
                <w:spacing w:val="-1"/>
                <w:sz w:val="24"/>
                <w:szCs w:val="24"/>
                <w:lang w:val="ru-RU"/>
              </w:rPr>
              <w:t>речи,</w:t>
            </w:r>
            <w:r w:rsidRPr="00D85A0C">
              <w:rPr>
                <w:spacing w:val="-57"/>
                <w:sz w:val="24"/>
                <w:szCs w:val="24"/>
                <w:lang w:val="ru-RU"/>
              </w:rPr>
              <w:t xml:space="preserve"> </w:t>
            </w:r>
            <w:r w:rsidRPr="00D85A0C">
              <w:rPr>
                <w:sz w:val="24"/>
                <w:szCs w:val="24"/>
                <w:lang w:val="ru-RU"/>
              </w:rPr>
              <w:t>интонационный</w:t>
            </w:r>
            <w:r w:rsidRPr="00D85A0C">
              <w:rPr>
                <w:spacing w:val="-1"/>
                <w:sz w:val="24"/>
                <w:szCs w:val="24"/>
                <w:lang w:val="ru-RU"/>
              </w:rPr>
              <w:t xml:space="preserve"> </w:t>
            </w:r>
            <w:r w:rsidRPr="00D85A0C">
              <w:rPr>
                <w:sz w:val="24"/>
                <w:szCs w:val="24"/>
                <w:lang w:val="ru-RU"/>
              </w:rPr>
              <w:t>строй,</w:t>
            </w:r>
            <w:r w:rsidRPr="00D85A0C">
              <w:rPr>
                <w:spacing w:val="-3"/>
                <w:sz w:val="24"/>
                <w:szCs w:val="24"/>
                <w:lang w:val="ru-RU"/>
              </w:rPr>
              <w:t xml:space="preserve"> </w:t>
            </w:r>
            <w:r w:rsidRPr="00D85A0C">
              <w:rPr>
                <w:sz w:val="24"/>
                <w:szCs w:val="24"/>
                <w:lang w:val="ru-RU"/>
              </w:rPr>
              <w:t>диалогическую речь;</w:t>
            </w:r>
          </w:p>
          <w:p w:rsidR="003975EB" w:rsidRPr="00D85A0C" w:rsidRDefault="003975EB" w:rsidP="00373650">
            <w:pPr>
              <w:pStyle w:val="af2"/>
              <w:numPr>
                <w:ilvl w:val="0"/>
                <w:numId w:val="279"/>
              </w:numPr>
              <w:spacing w:line="240" w:lineRule="auto"/>
              <w:ind w:firstLine="142"/>
              <w:jc w:val="left"/>
              <w:rPr>
                <w:sz w:val="24"/>
                <w:szCs w:val="24"/>
                <w:lang w:val="ru-RU"/>
              </w:rPr>
            </w:pPr>
            <w:r w:rsidRPr="00D85A0C">
              <w:rPr>
                <w:sz w:val="24"/>
                <w:szCs w:val="24"/>
                <w:lang w:val="ru-RU"/>
              </w:rPr>
              <w:t>Познакомить</w:t>
            </w:r>
            <w:r w:rsidRPr="00D85A0C">
              <w:rPr>
                <w:spacing w:val="38"/>
                <w:sz w:val="24"/>
                <w:szCs w:val="24"/>
                <w:lang w:val="ru-RU"/>
              </w:rPr>
              <w:t xml:space="preserve"> </w:t>
            </w:r>
            <w:r w:rsidRPr="00D85A0C">
              <w:rPr>
                <w:sz w:val="24"/>
                <w:szCs w:val="24"/>
                <w:lang w:val="ru-RU"/>
              </w:rPr>
              <w:t>детей</w:t>
            </w:r>
            <w:r w:rsidRPr="00D85A0C">
              <w:rPr>
                <w:spacing w:val="38"/>
                <w:sz w:val="24"/>
                <w:szCs w:val="24"/>
                <w:lang w:val="ru-RU"/>
              </w:rPr>
              <w:t xml:space="preserve"> </w:t>
            </w:r>
            <w:r w:rsidRPr="00D85A0C">
              <w:rPr>
                <w:sz w:val="24"/>
                <w:szCs w:val="24"/>
                <w:lang w:val="ru-RU"/>
              </w:rPr>
              <w:t>с</w:t>
            </w:r>
            <w:r w:rsidRPr="00D85A0C">
              <w:rPr>
                <w:spacing w:val="36"/>
                <w:sz w:val="24"/>
                <w:szCs w:val="24"/>
                <w:lang w:val="ru-RU"/>
              </w:rPr>
              <w:t xml:space="preserve"> </w:t>
            </w:r>
            <w:r w:rsidRPr="00D85A0C">
              <w:rPr>
                <w:sz w:val="24"/>
                <w:szCs w:val="24"/>
                <w:lang w:val="ru-RU"/>
              </w:rPr>
              <w:t>различными</w:t>
            </w:r>
            <w:r w:rsidRPr="00D85A0C">
              <w:rPr>
                <w:spacing w:val="38"/>
                <w:sz w:val="24"/>
                <w:szCs w:val="24"/>
                <w:lang w:val="ru-RU"/>
              </w:rPr>
              <w:t xml:space="preserve"> </w:t>
            </w:r>
            <w:r w:rsidRPr="00D85A0C">
              <w:rPr>
                <w:sz w:val="24"/>
                <w:szCs w:val="24"/>
                <w:lang w:val="ru-RU"/>
              </w:rPr>
              <w:t>видами</w:t>
            </w:r>
            <w:r w:rsidRPr="00D85A0C">
              <w:rPr>
                <w:spacing w:val="38"/>
                <w:sz w:val="24"/>
                <w:szCs w:val="24"/>
                <w:lang w:val="ru-RU"/>
              </w:rPr>
              <w:t xml:space="preserve"> </w:t>
            </w:r>
            <w:r w:rsidRPr="00D85A0C">
              <w:rPr>
                <w:sz w:val="24"/>
                <w:szCs w:val="24"/>
                <w:lang w:val="ru-RU"/>
              </w:rPr>
              <w:t>театра</w:t>
            </w:r>
            <w:r w:rsidRPr="00D85A0C">
              <w:rPr>
                <w:spacing w:val="36"/>
                <w:sz w:val="24"/>
                <w:szCs w:val="24"/>
                <w:lang w:val="ru-RU"/>
              </w:rPr>
              <w:t xml:space="preserve"> </w:t>
            </w:r>
            <w:r w:rsidRPr="00D85A0C">
              <w:rPr>
                <w:sz w:val="24"/>
                <w:szCs w:val="24"/>
                <w:lang w:val="ru-RU"/>
              </w:rPr>
              <w:t>(кукольный,</w:t>
            </w:r>
            <w:r w:rsidRPr="00D85A0C">
              <w:rPr>
                <w:spacing w:val="37"/>
                <w:sz w:val="24"/>
                <w:szCs w:val="24"/>
                <w:lang w:val="ru-RU"/>
              </w:rPr>
              <w:t xml:space="preserve"> </w:t>
            </w:r>
            <w:r w:rsidRPr="00D85A0C">
              <w:rPr>
                <w:sz w:val="24"/>
                <w:szCs w:val="24"/>
                <w:lang w:val="ru-RU"/>
              </w:rPr>
              <w:t>музыкальный,</w:t>
            </w:r>
            <w:r w:rsidRPr="00D85A0C">
              <w:rPr>
                <w:spacing w:val="37"/>
                <w:sz w:val="24"/>
                <w:szCs w:val="24"/>
                <w:lang w:val="ru-RU"/>
              </w:rPr>
              <w:t xml:space="preserve"> </w:t>
            </w:r>
            <w:r w:rsidRPr="00D85A0C">
              <w:rPr>
                <w:sz w:val="24"/>
                <w:szCs w:val="24"/>
                <w:lang w:val="ru-RU"/>
              </w:rPr>
              <w:t>детский,</w:t>
            </w:r>
            <w:r w:rsidRPr="00D85A0C">
              <w:rPr>
                <w:spacing w:val="-57"/>
                <w:sz w:val="24"/>
                <w:szCs w:val="24"/>
                <w:lang w:val="ru-RU"/>
              </w:rPr>
              <w:t xml:space="preserve"> </w:t>
            </w:r>
            <w:r w:rsidRPr="00D85A0C">
              <w:rPr>
                <w:sz w:val="24"/>
                <w:szCs w:val="24"/>
                <w:lang w:val="ru-RU"/>
              </w:rPr>
              <w:t>театр</w:t>
            </w:r>
            <w:r w:rsidRPr="00D85A0C">
              <w:rPr>
                <w:spacing w:val="-1"/>
                <w:sz w:val="24"/>
                <w:szCs w:val="24"/>
                <w:lang w:val="ru-RU"/>
              </w:rPr>
              <w:t xml:space="preserve"> </w:t>
            </w:r>
            <w:r w:rsidRPr="00D85A0C">
              <w:rPr>
                <w:sz w:val="24"/>
                <w:szCs w:val="24"/>
                <w:lang w:val="ru-RU"/>
              </w:rPr>
              <w:t>зверей и другое);</w:t>
            </w:r>
          </w:p>
          <w:p w:rsidR="003975EB" w:rsidRPr="00D85A0C" w:rsidRDefault="003975EB" w:rsidP="00373650">
            <w:pPr>
              <w:pStyle w:val="af2"/>
              <w:numPr>
                <w:ilvl w:val="0"/>
                <w:numId w:val="279"/>
              </w:numPr>
              <w:spacing w:line="240" w:lineRule="auto"/>
              <w:ind w:firstLine="142"/>
              <w:jc w:val="left"/>
              <w:rPr>
                <w:sz w:val="24"/>
                <w:szCs w:val="24"/>
                <w:lang w:val="ru-RU"/>
              </w:rPr>
            </w:pPr>
            <w:r w:rsidRPr="00D85A0C">
              <w:rPr>
                <w:sz w:val="24"/>
                <w:szCs w:val="24"/>
                <w:lang w:val="ru-RU"/>
              </w:rPr>
              <w:t>Формировать</w:t>
            </w:r>
            <w:r w:rsidRPr="00D85A0C">
              <w:rPr>
                <w:sz w:val="24"/>
                <w:szCs w:val="24"/>
                <w:lang w:val="ru-RU"/>
              </w:rPr>
              <w:tab/>
              <w:t xml:space="preserve">у  </w:t>
            </w:r>
            <w:r w:rsidRPr="00D85A0C">
              <w:rPr>
                <w:spacing w:val="17"/>
                <w:sz w:val="24"/>
                <w:szCs w:val="24"/>
                <w:lang w:val="ru-RU"/>
              </w:rPr>
              <w:t xml:space="preserve"> </w:t>
            </w:r>
            <w:r w:rsidRPr="00D85A0C">
              <w:rPr>
                <w:sz w:val="24"/>
                <w:szCs w:val="24"/>
                <w:lang w:val="ru-RU"/>
              </w:rPr>
              <w:t>детей</w:t>
            </w:r>
            <w:r w:rsidRPr="00D85A0C">
              <w:rPr>
                <w:sz w:val="24"/>
                <w:szCs w:val="24"/>
                <w:lang w:val="ru-RU"/>
              </w:rPr>
              <w:tab/>
              <w:t>простейшие</w:t>
            </w:r>
            <w:r w:rsidRPr="00D85A0C">
              <w:rPr>
                <w:sz w:val="24"/>
                <w:szCs w:val="24"/>
                <w:lang w:val="ru-RU"/>
              </w:rPr>
              <w:tab/>
              <w:t>образно-выразительные умения,</w:t>
            </w:r>
            <w:r w:rsidRPr="00D85A0C">
              <w:rPr>
                <w:sz w:val="24"/>
                <w:szCs w:val="24"/>
                <w:lang w:val="ru-RU"/>
              </w:rPr>
              <w:tab/>
            </w:r>
            <w:r w:rsidRPr="00D85A0C">
              <w:rPr>
                <w:spacing w:val="-1"/>
                <w:sz w:val="24"/>
                <w:szCs w:val="24"/>
                <w:lang w:val="ru-RU"/>
              </w:rPr>
              <w:t>имитировать</w:t>
            </w:r>
            <w:r w:rsidRPr="00D85A0C">
              <w:rPr>
                <w:spacing w:val="-57"/>
                <w:sz w:val="24"/>
                <w:szCs w:val="24"/>
                <w:lang w:val="ru-RU"/>
              </w:rPr>
              <w:t xml:space="preserve"> </w:t>
            </w:r>
            <w:r w:rsidRPr="00D85A0C">
              <w:rPr>
                <w:sz w:val="24"/>
                <w:szCs w:val="24"/>
                <w:lang w:val="ru-RU"/>
              </w:rPr>
              <w:t>характерные</w:t>
            </w:r>
            <w:r w:rsidRPr="00D85A0C">
              <w:rPr>
                <w:spacing w:val="-3"/>
                <w:sz w:val="24"/>
                <w:szCs w:val="24"/>
                <w:lang w:val="ru-RU"/>
              </w:rPr>
              <w:t xml:space="preserve"> </w:t>
            </w:r>
            <w:r w:rsidRPr="00D85A0C">
              <w:rPr>
                <w:sz w:val="24"/>
                <w:szCs w:val="24"/>
                <w:lang w:val="ru-RU"/>
              </w:rPr>
              <w:t>движения</w:t>
            </w:r>
            <w:r w:rsidRPr="00D85A0C">
              <w:rPr>
                <w:spacing w:val="-3"/>
                <w:sz w:val="24"/>
                <w:szCs w:val="24"/>
                <w:lang w:val="ru-RU"/>
              </w:rPr>
              <w:t xml:space="preserve"> </w:t>
            </w:r>
            <w:r w:rsidRPr="00D85A0C">
              <w:rPr>
                <w:sz w:val="24"/>
                <w:szCs w:val="24"/>
                <w:lang w:val="ru-RU"/>
              </w:rPr>
              <w:t>сказочных</w:t>
            </w:r>
            <w:r w:rsidRPr="00D85A0C">
              <w:rPr>
                <w:spacing w:val="1"/>
                <w:sz w:val="24"/>
                <w:szCs w:val="24"/>
                <w:lang w:val="ru-RU"/>
              </w:rPr>
              <w:t xml:space="preserve"> </w:t>
            </w:r>
            <w:r w:rsidRPr="00D85A0C">
              <w:rPr>
                <w:sz w:val="24"/>
                <w:szCs w:val="24"/>
                <w:lang w:val="ru-RU"/>
              </w:rPr>
              <w:t>животных;</w:t>
            </w:r>
          </w:p>
          <w:p w:rsidR="003975EB" w:rsidRPr="00D85A0C" w:rsidRDefault="003975EB" w:rsidP="00373650">
            <w:pPr>
              <w:pStyle w:val="af2"/>
              <w:numPr>
                <w:ilvl w:val="0"/>
                <w:numId w:val="279"/>
              </w:numPr>
              <w:spacing w:line="240" w:lineRule="auto"/>
              <w:ind w:firstLine="142"/>
              <w:jc w:val="left"/>
              <w:rPr>
                <w:sz w:val="24"/>
                <w:szCs w:val="24"/>
                <w:lang w:val="ru-RU"/>
              </w:rPr>
            </w:pPr>
            <w:r w:rsidRPr="00D85A0C">
              <w:rPr>
                <w:sz w:val="24"/>
                <w:szCs w:val="24"/>
                <w:lang w:val="ru-RU"/>
              </w:rPr>
              <w:t>Развивать</w:t>
            </w:r>
            <w:r w:rsidRPr="00D85A0C">
              <w:rPr>
                <w:sz w:val="24"/>
                <w:szCs w:val="24"/>
                <w:lang w:val="ru-RU"/>
              </w:rPr>
              <w:tab/>
              <w:t>эстетический</w:t>
            </w:r>
            <w:r w:rsidRPr="00D85A0C">
              <w:rPr>
                <w:sz w:val="24"/>
                <w:szCs w:val="24"/>
                <w:lang w:val="ru-RU"/>
              </w:rPr>
              <w:tab/>
              <w:t>вкус,</w:t>
            </w:r>
            <w:r w:rsidRPr="00D85A0C">
              <w:rPr>
                <w:sz w:val="24"/>
                <w:szCs w:val="24"/>
                <w:lang w:val="ru-RU"/>
              </w:rPr>
              <w:tab/>
              <w:t>воспитывать</w:t>
            </w:r>
            <w:r w:rsidRPr="00D85A0C">
              <w:rPr>
                <w:sz w:val="24"/>
                <w:szCs w:val="24"/>
                <w:lang w:val="ru-RU"/>
              </w:rPr>
              <w:tab/>
              <w:t xml:space="preserve">чувство прекрасного, </w:t>
            </w:r>
            <w:r w:rsidRPr="00D85A0C">
              <w:rPr>
                <w:spacing w:val="-1"/>
                <w:sz w:val="24"/>
                <w:szCs w:val="24"/>
                <w:lang w:val="ru-RU"/>
              </w:rPr>
              <w:t xml:space="preserve">побуждать </w:t>
            </w:r>
            <w:r w:rsidRPr="00D85A0C">
              <w:rPr>
                <w:spacing w:val="-57"/>
                <w:sz w:val="24"/>
                <w:szCs w:val="24"/>
                <w:lang w:val="ru-RU"/>
              </w:rPr>
              <w:t xml:space="preserve"> </w:t>
            </w:r>
            <w:r w:rsidRPr="00D85A0C">
              <w:rPr>
                <w:sz w:val="24"/>
                <w:szCs w:val="24"/>
                <w:lang w:val="ru-RU"/>
              </w:rPr>
              <w:t>нравственно-эстетические</w:t>
            </w:r>
            <w:r w:rsidRPr="00D85A0C">
              <w:rPr>
                <w:spacing w:val="-2"/>
                <w:sz w:val="24"/>
                <w:szCs w:val="24"/>
                <w:lang w:val="ru-RU"/>
              </w:rPr>
              <w:t xml:space="preserve"> </w:t>
            </w:r>
            <w:r w:rsidRPr="00D85A0C">
              <w:rPr>
                <w:sz w:val="24"/>
                <w:szCs w:val="24"/>
                <w:lang w:val="ru-RU"/>
              </w:rPr>
              <w:t>и эмоциональные</w:t>
            </w:r>
            <w:r w:rsidRPr="00D85A0C">
              <w:rPr>
                <w:spacing w:val="-3"/>
                <w:sz w:val="24"/>
                <w:szCs w:val="24"/>
                <w:lang w:val="ru-RU"/>
              </w:rPr>
              <w:t xml:space="preserve"> </w:t>
            </w:r>
            <w:r w:rsidRPr="00D85A0C">
              <w:rPr>
                <w:sz w:val="24"/>
                <w:szCs w:val="24"/>
                <w:lang w:val="ru-RU"/>
              </w:rPr>
              <w:t>переживания;</w:t>
            </w:r>
          </w:p>
          <w:p w:rsidR="003975EB" w:rsidRPr="00D85A0C" w:rsidRDefault="003975EB" w:rsidP="00373650">
            <w:pPr>
              <w:pStyle w:val="af2"/>
              <w:numPr>
                <w:ilvl w:val="0"/>
                <w:numId w:val="279"/>
              </w:numPr>
              <w:spacing w:line="240" w:lineRule="auto"/>
              <w:ind w:firstLine="142"/>
              <w:jc w:val="left"/>
              <w:rPr>
                <w:b/>
                <w:i/>
                <w:sz w:val="24"/>
                <w:szCs w:val="24"/>
                <w:lang w:val="ru-RU"/>
              </w:rPr>
            </w:pPr>
            <w:r w:rsidRPr="00D85A0C">
              <w:rPr>
                <w:sz w:val="24"/>
                <w:szCs w:val="24"/>
                <w:lang w:val="ru-RU"/>
              </w:rPr>
              <w:t>Побуждать</w:t>
            </w:r>
            <w:r w:rsidRPr="00D85A0C">
              <w:rPr>
                <w:spacing w:val="13"/>
                <w:sz w:val="24"/>
                <w:szCs w:val="24"/>
                <w:lang w:val="ru-RU"/>
              </w:rPr>
              <w:t xml:space="preserve"> </w:t>
            </w:r>
            <w:r w:rsidRPr="00D85A0C">
              <w:rPr>
                <w:sz w:val="24"/>
                <w:szCs w:val="24"/>
                <w:lang w:val="ru-RU"/>
              </w:rPr>
              <w:t>интерес</w:t>
            </w:r>
            <w:r w:rsidRPr="00D85A0C">
              <w:rPr>
                <w:spacing w:val="13"/>
                <w:sz w:val="24"/>
                <w:szCs w:val="24"/>
                <w:lang w:val="ru-RU"/>
              </w:rPr>
              <w:t xml:space="preserve"> </w:t>
            </w:r>
            <w:r w:rsidRPr="00D85A0C">
              <w:rPr>
                <w:sz w:val="24"/>
                <w:szCs w:val="24"/>
                <w:lang w:val="ru-RU"/>
              </w:rPr>
              <w:t>творческим</w:t>
            </w:r>
            <w:r w:rsidRPr="00D85A0C">
              <w:rPr>
                <w:spacing w:val="11"/>
                <w:sz w:val="24"/>
                <w:szCs w:val="24"/>
                <w:lang w:val="ru-RU"/>
              </w:rPr>
              <w:t xml:space="preserve"> </w:t>
            </w:r>
            <w:r w:rsidRPr="00D85A0C">
              <w:rPr>
                <w:sz w:val="24"/>
                <w:szCs w:val="24"/>
                <w:lang w:val="ru-RU"/>
              </w:rPr>
              <w:t>проявлениям</w:t>
            </w:r>
            <w:r w:rsidRPr="00D85A0C">
              <w:rPr>
                <w:spacing w:val="11"/>
                <w:sz w:val="24"/>
                <w:szCs w:val="24"/>
                <w:lang w:val="ru-RU"/>
              </w:rPr>
              <w:t xml:space="preserve"> </w:t>
            </w:r>
            <w:r w:rsidRPr="00D85A0C">
              <w:rPr>
                <w:sz w:val="24"/>
                <w:szCs w:val="24"/>
                <w:lang w:val="ru-RU"/>
              </w:rPr>
              <w:t>в</w:t>
            </w:r>
            <w:r w:rsidRPr="00D85A0C">
              <w:rPr>
                <w:spacing w:val="11"/>
                <w:sz w:val="24"/>
                <w:szCs w:val="24"/>
                <w:lang w:val="ru-RU"/>
              </w:rPr>
              <w:t xml:space="preserve"> </w:t>
            </w:r>
            <w:r w:rsidRPr="00D85A0C">
              <w:rPr>
                <w:sz w:val="24"/>
                <w:szCs w:val="24"/>
                <w:lang w:val="ru-RU"/>
              </w:rPr>
              <w:t>игре</w:t>
            </w:r>
            <w:r w:rsidRPr="00D85A0C">
              <w:rPr>
                <w:spacing w:val="13"/>
                <w:sz w:val="24"/>
                <w:szCs w:val="24"/>
                <w:lang w:val="ru-RU"/>
              </w:rPr>
              <w:t xml:space="preserve"> </w:t>
            </w:r>
            <w:r w:rsidRPr="00D85A0C">
              <w:rPr>
                <w:sz w:val="24"/>
                <w:szCs w:val="24"/>
                <w:lang w:val="ru-RU"/>
              </w:rPr>
              <w:t>и</w:t>
            </w:r>
            <w:r w:rsidRPr="00D85A0C">
              <w:rPr>
                <w:spacing w:val="13"/>
                <w:sz w:val="24"/>
                <w:szCs w:val="24"/>
                <w:lang w:val="ru-RU"/>
              </w:rPr>
              <w:t xml:space="preserve"> </w:t>
            </w:r>
            <w:r w:rsidRPr="00D85A0C">
              <w:rPr>
                <w:sz w:val="24"/>
                <w:szCs w:val="24"/>
                <w:lang w:val="ru-RU"/>
              </w:rPr>
              <w:t>игровому</w:t>
            </w:r>
            <w:r w:rsidRPr="00D85A0C">
              <w:rPr>
                <w:spacing w:val="9"/>
                <w:sz w:val="24"/>
                <w:szCs w:val="24"/>
                <w:lang w:val="ru-RU"/>
              </w:rPr>
              <w:t xml:space="preserve"> </w:t>
            </w:r>
            <w:r w:rsidRPr="00D85A0C">
              <w:rPr>
                <w:sz w:val="24"/>
                <w:szCs w:val="24"/>
                <w:lang w:val="ru-RU"/>
              </w:rPr>
              <w:t>общению</w:t>
            </w:r>
            <w:r w:rsidRPr="00D85A0C">
              <w:rPr>
                <w:spacing w:val="12"/>
                <w:sz w:val="24"/>
                <w:szCs w:val="24"/>
                <w:lang w:val="ru-RU"/>
              </w:rPr>
              <w:t xml:space="preserve"> </w:t>
            </w:r>
            <w:r w:rsidRPr="00D85A0C">
              <w:rPr>
                <w:sz w:val="24"/>
                <w:szCs w:val="24"/>
                <w:lang w:val="ru-RU"/>
              </w:rPr>
              <w:t>со</w:t>
            </w:r>
            <w:r w:rsidRPr="00D85A0C">
              <w:rPr>
                <w:spacing w:val="-57"/>
                <w:sz w:val="24"/>
                <w:szCs w:val="24"/>
                <w:lang w:val="ru-RU"/>
              </w:rPr>
              <w:t xml:space="preserve"> </w:t>
            </w:r>
            <w:r w:rsidRPr="00D85A0C">
              <w:rPr>
                <w:sz w:val="24"/>
                <w:szCs w:val="24"/>
                <w:lang w:val="ru-RU"/>
              </w:rPr>
              <w:t>сверстниками.</w:t>
            </w:r>
          </w:p>
        </w:tc>
      </w:tr>
      <w:tr w:rsidR="003975EB" w:rsidRPr="00D85A0C" w:rsidTr="00D85A0C">
        <w:trPr>
          <w:trHeight w:val="338"/>
        </w:trPr>
        <w:tc>
          <w:tcPr>
            <w:tcW w:w="9498" w:type="dxa"/>
          </w:tcPr>
          <w:p w:rsidR="003975EB" w:rsidRPr="00D85A0C" w:rsidRDefault="003975EB" w:rsidP="00373650">
            <w:pPr>
              <w:pStyle w:val="af2"/>
              <w:numPr>
                <w:ilvl w:val="0"/>
                <w:numId w:val="279"/>
              </w:numPr>
              <w:spacing w:line="240" w:lineRule="auto"/>
              <w:ind w:firstLine="142"/>
              <w:jc w:val="left"/>
              <w:rPr>
                <w:b/>
                <w:i/>
                <w:sz w:val="24"/>
                <w:szCs w:val="24"/>
              </w:rPr>
            </w:pPr>
            <w:r w:rsidRPr="00D85A0C">
              <w:rPr>
                <w:b/>
                <w:i/>
                <w:sz w:val="24"/>
                <w:szCs w:val="24"/>
              </w:rPr>
              <w:t>Культурно-досуговая</w:t>
            </w:r>
            <w:r w:rsidRPr="00D85A0C">
              <w:rPr>
                <w:b/>
                <w:i/>
                <w:spacing w:val="-8"/>
                <w:sz w:val="24"/>
                <w:szCs w:val="24"/>
              </w:rPr>
              <w:t xml:space="preserve"> </w:t>
            </w:r>
            <w:r w:rsidRPr="00D85A0C">
              <w:rPr>
                <w:b/>
                <w:i/>
                <w:sz w:val="24"/>
                <w:szCs w:val="24"/>
              </w:rPr>
              <w:t>деятельность:</w:t>
            </w:r>
          </w:p>
        </w:tc>
      </w:tr>
      <w:tr w:rsidR="003975EB" w:rsidRPr="00D85A0C" w:rsidTr="00D85A0C">
        <w:trPr>
          <w:trHeight w:val="5176"/>
        </w:trPr>
        <w:tc>
          <w:tcPr>
            <w:tcW w:w="9498" w:type="dxa"/>
          </w:tcPr>
          <w:p w:rsidR="003975EB" w:rsidRPr="00D85A0C" w:rsidRDefault="003975EB" w:rsidP="00373650">
            <w:pPr>
              <w:pStyle w:val="af2"/>
              <w:numPr>
                <w:ilvl w:val="0"/>
                <w:numId w:val="279"/>
              </w:numPr>
              <w:spacing w:line="240" w:lineRule="auto"/>
              <w:ind w:firstLine="142"/>
              <w:jc w:val="left"/>
              <w:rPr>
                <w:sz w:val="24"/>
                <w:szCs w:val="24"/>
                <w:lang w:val="ru-RU"/>
              </w:rPr>
            </w:pPr>
            <w:r w:rsidRPr="00D85A0C">
              <w:rPr>
                <w:sz w:val="24"/>
                <w:szCs w:val="24"/>
                <w:lang w:val="ru-RU"/>
              </w:rPr>
              <w:t>Развивать</w:t>
            </w:r>
            <w:r w:rsidRPr="00D85A0C">
              <w:rPr>
                <w:spacing w:val="-3"/>
                <w:sz w:val="24"/>
                <w:szCs w:val="24"/>
                <w:lang w:val="ru-RU"/>
              </w:rPr>
              <w:t xml:space="preserve"> </w:t>
            </w:r>
            <w:r w:rsidRPr="00D85A0C">
              <w:rPr>
                <w:sz w:val="24"/>
                <w:szCs w:val="24"/>
                <w:lang w:val="ru-RU"/>
              </w:rPr>
              <w:t>умение</w:t>
            </w:r>
            <w:r w:rsidRPr="00D85A0C">
              <w:rPr>
                <w:spacing w:val="-4"/>
                <w:sz w:val="24"/>
                <w:szCs w:val="24"/>
                <w:lang w:val="ru-RU"/>
              </w:rPr>
              <w:t xml:space="preserve"> </w:t>
            </w:r>
            <w:r w:rsidRPr="00D85A0C">
              <w:rPr>
                <w:sz w:val="24"/>
                <w:szCs w:val="24"/>
                <w:lang w:val="ru-RU"/>
              </w:rPr>
              <w:t>организовывать</w:t>
            </w:r>
            <w:r w:rsidRPr="00D85A0C">
              <w:rPr>
                <w:spacing w:val="-4"/>
                <w:sz w:val="24"/>
                <w:szCs w:val="24"/>
                <w:lang w:val="ru-RU"/>
              </w:rPr>
              <w:t xml:space="preserve"> </w:t>
            </w:r>
            <w:r w:rsidRPr="00D85A0C">
              <w:rPr>
                <w:sz w:val="24"/>
                <w:szCs w:val="24"/>
                <w:lang w:val="ru-RU"/>
              </w:rPr>
              <w:t>свободное</w:t>
            </w:r>
            <w:r w:rsidRPr="00D85A0C">
              <w:rPr>
                <w:spacing w:val="-5"/>
                <w:sz w:val="24"/>
                <w:szCs w:val="24"/>
                <w:lang w:val="ru-RU"/>
              </w:rPr>
              <w:t xml:space="preserve"> </w:t>
            </w:r>
            <w:r w:rsidRPr="00D85A0C">
              <w:rPr>
                <w:sz w:val="24"/>
                <w:szCs w:val="24"/>
                <w:lang w:val="ru-RU"/>
              </w:rPr>
              <w:t>время</w:t>
            </w:r>
            <w:r w:rsidRPr="00D85A0C">
              <w:rPr>
                <w:spacing w:val="-4"/>
                <w:sz w:val="24"/>
                <w:szCs w:val="24"/>
                <w:lang w:val="ru-RU"/>
              </w:rPr>
              <w:t xml:space="preserve"> </w:t>
            </w:r>
            <w:r w:rsidRPr="00D85A0C">
              <w:rPr>
                <w:sz w:val="24"/>
                <w:szCs w:val="24"/>
                <w:lang w:val="ru-RU"/>
              </w:rPr>
              <w:t>с</w:t>
            </w:r>
            <w:r w:rsidRPr="00D85A0C">
              <w:rPr>
                <w:spacing w:val="-5"/>
                <w:sz w:val="24"/>
                <w:szCs w:val="24"/>
                <w:lang w:val="ru-RU"/>
              </w:rPr>
              <w:t xml:space="preserve"> </w:t>
            </w:r>
            <w:r w:rsidRPr="00D85A0C">
              <w:rPr>
                <w:sz w:val="24"/>
                <w:szCs w:val="24"/>
                <w:lang w:val="ru-RU"/>
              </w:rPr>
              <w:t>пользой;</w:t>
            </w:r>
          </w:p>
          <w:p w:rsidR="003975EB" w:rsidRPr="00D85A0C" w:rsidRDefault="003975EB" w:rsidP="00373650">
            <w:pPr>
              <w:pStyle w:val="af2"/>
              <w:numPr>
                <w:ilvl w:val="0"/>
                <w:numId w:val="279"/>
              </w:numPr>
              <w:spacing w:line="240" w:lineRule="auto"/>
              <w:ind w:firstLine="142"/>
              <w:jc w:val="left"/>
              <w:rPr>
                <w:sz w:val="24"/>
                <w:szCs w:val="24"/>
                <w:lang w:val="ru-RU"/>
              </w:rPr>
            </w:pPr>
            <w:r w:rsidRPr="00D85A0C">
              <w:rPr>
                <w:sz w:val="24"/>
                <w:szCs w:val="24"/>
                <w:lang w:val="ru-RU"/>
              </w:rPr>
              <w:t>Поощрять желание заниматься интересной самостоятельной деятельностью, отмечать</w:t>
            </w:r>
            <w:r w:rsidRPr="00D85A0C">
              <w:rPr>
                <w:spacing w:val="1"/>
                <w:sz w:val="24"/>
                <w:szCs w:val="24"/>
                <w:lang w:val="ru-RU"/>
              </w:rPr>
              <w:t xml:space="preserve"> </w:t>
            </w:r>
            <w:r w:rsidRPr="00D85A0C">
              <w:rPr>
                <w:sz w:val="24"/>
                <w:szCs w:val="24"/>
                <w:lang w:val="ru-RU"/>
              </w:rPr>
              <w:t>красоту</w:t>
            </w:r>
            <w:r w:rsidRPr="00D85A0C">
              <w:rPr>
                <w:spacing w:val="1"/>
                <w:sz w:val="24"/>
                <w:szCs w:val="24"/>
                <w:lang w:val="ru-RU"/>
              </w:rPr>
              <w:t xml:space="preserve"> </w:t>
            </w:r>
            <w:r w:rsidRPr="00D85A0C">
              <w:rPr>
                <w:sz w:val="24"/>
                <w:szCs w:val="24"/>
                <w:lang w:val="ru-RU"/>
              </w:rPr>
              <w:t>окружающего</w:t>
            </w:r>
            <w:r w:rsidRPr="00D85A0C">
              <w:rPr>
                <w:spacing w:val="1"/>
                <w:sz w:val="24"/>
                <w:szCs w:val="24"/>
                <w:lang w:val="ru-RU"/>
              </w:rPr>
              <w:t xml:space="preserve"> </w:t>
            </w:r>
            <w:r w:rsidRPr="00D85A0C">
              <w:rPr>
                <w:sz w:val="24"/>
                <w:szCs w:val="24"/>
                <w:lang w:val="ru-RU"/>
              </w:rPr>
              <w:t>мира</w:t>
            </w:r>
            <w:r w:rsidRPr="00D85A0C">
              <w:rPr>
                <w:spacing w:val="1"/>
                <w:sz w:val="24"/>
                <w:szCs w:val="24"/>
                <w:lang w:val="ru-RU"/>
              </w:rPr>
              <w:t xml:space="preserve"> </w:t>
            </w:r>
            <w:r w:rsidRPr="00D85A0C">
              <w:rPr>
                <w:sz w:val="24"/>
                <w:szCs w:val="24"/>
                <w:lang w:val="ru-RU"/>
              </w:rPr>
              <w:t>(кружение</w:t>
            </w:r>
            <w:r w:rsidRPr="00D85A0C">
              <w:rPr>
                <w:spacing w:val="1"/>
                <w:sz w:val="24"/>
                <w:szCs w:val="24"/>
                <w:lang w:val="ru-RU"/>
              </w:rPr>
              <w:t xml:space="preserve"> </w:t>
            </w:r>
            <w:r w:rsidRPr="00D85A0C">
              <w:rPr>
                <w:sz w:val="24"/>
                <w:szCs w:val="24"/>
                <w:lang w:val="ru-RU"/>
              </w:rPr>
              <w:t>снежинок,</w:t>
            </w:r>
            <w:r w:rsidRPr="00D85A0C">
              <w:rPr>
                <w:spacing w:val="1"/>
                <w:sz w:val="24"/>
                <w:szCs w:val="24"/>
                <w:lang w:val="ru-RU"/>
              </w:rPr>
              <w:t xml:space="preserve"> </w:t>
            </w:r>
            <w:r w:rsidRPr="00D85A0C">
              <w:rPr>
                <w:sz w:val="24"/>
                <w:szCs w:val="24"/>
                <w:lang w:val="ru-RU"/>
              </w:rPr>
              <w:t>пение</w:t>
            </w:r>
            <w:r w:rsidRPr="00D85A0C">
              <w:rPr>
                <w:spacing w:val="1"/>
                <w:sz w:val="24"/>
                <w:szCs w:val="24"/>
                <w:lang w:val="ru-RU"/>
              </w:rPr>
              <w:t xml:space="preserve"> </w:t>
            </w:r>
            <w:r w:rsidRPr="00D85A0C">
              <w:rPr>
                <w:sz w:val="24"/>
                <w:szCs w:val="24"/>
                <w:lang w:val="ru-RU"/>
              </w:rPr>
              <w:t>птиц,</w:t>
            </w:r>
            <w:r w:rsidRPr="00D85A0C">
              <w:rPr>
                <w:spacing w:val="1"/>
                <w:sz w:val="24"/>
                <w:szCs w:val="24"/>
                <w:lang w:val="ru-RU"/>
              </w:rPr>
              <w:t xml:space="preserve"> </w:t>
            </w:r>
            <w:r w:rsidRPr="00D85A0C">
              <w:rPr>
                <w:sz w:val="24"/>
                <w:szCs w:val="24"/>
                <w:lang w:val="ru-RU"/>
              </w:rPr>
              <w:t>шелест</w:t>
            </w:r>
            <w:r w:rsidRPr="00D85A0C">
              <w:rPr>
                <w:spacing w:val="1"/>
                <w:sz w:val="24"/>
                <w:szCs w:val="24"/>
                <w:lang w:val="ru-RU"/>
              </w:rPr>
              <w:t xml:space="preserve"> </w:t>
            </w:r>
            <w:r w:rsidRPr="00D85A0C">
              <w:rPr>
                <w:sz w:val="24"/>
                <w:szCs w:val="24"/>
                <w:lang w:val="ru-RU"/>
              </w:rPr>
              <w:t>деревьев</w:t>
            </w:r>
            <w:r w:rsidRPr="00D85A0C">
              <w:rPr>
                <w:spacing w:val="1"/>
                <w:sz w:val="24"/>
                <w:szCs w:val="24"/>
                <w:lang w:val="ru-RU"/>
              </w:rPr>
              <w:t xml:space="preserve"> </w:t>
            </w:r>
            <w:r w:rsidRPr="00D85A0C">
              <w:rPr>
                <w:sz w:val="24"/>
                <w:szCs w:val="24"/>
                <w:lang w:val="ru-RU"/>
              </w:rPr>
              <w:t>и</w:t>
            </w:r>
            <w:r w:rsidRPr="00D85A0C">
              <w:rPr>
                <w:spacing w:val="1"/>
                <w:sz w:val="24"/>
                <w:szCs w:val="24"/>
                <w:lang w:val="ru-RU"/>
              </w:rPr>
              <w:t xml:space="preserve"> </w:t>
            </w:r>
            <w:r w:rsidRPr="00D85A0C">
              <w:rPr>
                <w:sz w:val="24"/>
                <w:szCs w:val="24"/>
                <w:lang w:val="ru-RU"/>
              </w:rPr>
              <w:t>прочее) и передавать это в различных видах деятельности (изобразительной, словесной,</w:t>
            </w:r>
            <w:r w:rsidRPr="00D85A0C">
              <w:rPr>
                <w:spacing w:val="-57"/>
                <w:sz w:val="24"/>
                <w:szCs w:val="24"/>
                <w:lang w:val="ru-RU"/>
              </w:rPr>
              <w:t xml:space="preserve"> </w:t>
            </w:r>
            <w:r w:rsidRPr="00D85A0C">
              <w:rPr>
                <w:sz w:val="24"/>
                <w:szCs w:val="24"/>
                <w:lang w:val="ru-RU"/>
              </w:rPr>
              <w:t>музыкальной);</w:t>
            </w:r>
          </w:p>
          <w:p w:rsidR="003975EB" w:rsidRPr="00D85A0C" w:rsidRDefault="003975EB" w:rsidP="00373650">
            <w:pPr>
              <w:pStyle w:val="af2"/>
              <w:numPr>
                <w:ilvl w:val="0"/>
                <w:numId w:val="279"/>
              </w:numPr>
              <w:spacing w:line="240" w:lineRule="auto"/>
              <w:ind w:firstLine="142"/>
              <w:jc w:val="left"/>
              <w:rPr>
                <w:sz w:val="24"/>
                <w:szCs w:val="24"/>
                <w:lang w:val="ru-RU"/>
              </w:rPr>
            </w:pPr>
            <w:r w:rsidRPr="00D85A0C">
              <w:rPr>
                <w:sz w:val="24"/>
                <w:szCs w:val="24"/>
                <w:lang w:val="ru-RU"/>
              </w:rPr>
              <w:t>Развивать интерес к развлечениям, знакомящим с культурой и традициями народов</w:t>
            </w:r>
            <w:r w:rsidRPr="00D85A0C">
              <w:rPr>
                <w:spacing w:val="1"/>
                <w:sz w:val="24"/>
                <w:szCs w:val="24"/>
                <w:lang w:val="ru-RU"/>
              </w:rPr>
              <w:t xml:space="preserve"> </w:t>
            </w:r>
            <w:r w:rsidRPr="00D85A0C">
              <w:rPr>
                <w:sz w:val="24"/>
                <w:szCs w:val="24"/>
                <w:lang w:val="ru-RU"/>
              </w:rPr>
              <w:t>страны;</w:t>
            </w:r>
          </w:p>
          <w:p w:rsidR="003975EB" w:rsidRPr="00D85A0C" w:rsidRDefault="003975EB" w:rsidP="00373650">
            <w:pPr>
              <w:pStyle w:val="af2"/>
              <w:numPr>
                <w:ilvl w:val="0"/>
                <w:numId w:val="279"/>
              </w:numPr>
              <w:spacing w:line="240" w:lineRule="auto"/>
              <w:ind w:firstLine="142"/>
              <w:jc w:val="left"/>
              <w:rPr>
                <w:sz w:val="24"/>
                <w:szCs w:val="24"/>
                <w:lang w:val="ru-RU"/>
              </w:rPr>
            </w:pPr>
            <w:r w:rsidRPr="00D85A0C">
              <w:rPr>
                <w:sz w:val="24"/>
                <w:szCs w:val="24"/>
                <w:lang w:val="ru-RU"/>
              </w:rPr>
              <w:t>Осуществлять</w:t>
            </w:r>
            <w:r w:rsidRPr="00D85A0C">
              <w:rPr>
                <w:spacing w:val="1"/>
                <w:sz w:val="24"/>
                <w:szCs w:val="24"/>
                <w:lang w:val="ru-RU"/>
              </w:rPr>
              <w:t xml:space="preserve"> </w:t>
            </w:r>
            <w:r w:rsidRPr="00D85A0C">
              <w:rPr>
                <w:sz w:val="24"/>
                <w:szCs w:val="24"/>
                <w:lang w:val="ru-RU"/>
              </w:rPr>
              <w:t>патриотическое</w:t>
            </w:r>
            <w:r w:rsidRPr="00D85A0C">
              <w:rPr>
                <w:spacing w:val="1"/>
                <w:sz w:val="24"/>
                <w:szCs w:val="24"/>
                <w:lang w:val="ru-RU"/>
              </w:rPr>
              <w:t xml:space="preserve"> </w:t>
            </w:r>
            <w:r w:rsidRPr="00D85A0C">
              <w:rPr>
                <w:sz w:val="24"/>
                <w:szCs w:val="24"/>
                <w:lang w:val="ru-RU"/>
              </w:rPr>
              <w:t>и</w:t>
            </w:r>
            <w:r w:rsidRPr="00D85A0C">
              <w:rPr>
                <w:spacing w:val="1"/>
                <w:sz w:val="24"/>
                <w:szCs w:val="24"/>
                <w:lang w:val="ru-RU"/>
              </w:rPr>
              <w:t xml:space="preserve"> </w:t>
            </w:r>
            <w:r w:rsidRPr="00D85A0C">
              <w:rPr>
                <w:sz w:val="24"/>
                <w:szCs w:val="24"/>
                <w:lang w:val="ru-RU"/>
              </w:rPr>
              <w:t>нравственное</w:t>
            </w:r>
            <w:r w:rsidRPr="00D85A0C">
              <w:rPr>
                <w:spacing w:val="1"/>
                <w:sz w:val="24"/>
                <w:szCs w:val="24"/>
                <w:lang w:val="ru-RU"/>
              </w:rPr>
              <w:t xml:space="preserve"> </w:t>
            </w:r>
            <w:r w:rsidRPr="00D85A0C">
              <w:rPr>
                <w:sz w:val="24"/>
                <w:szCs w:val="24"/>
                <w:lang w:val="ru-RU"/>
              </w:rPr>
              <w:t>воспитание,</w:t>
            </w:r>
            <w:r w:rsidRPr="00D85A0C">
              <w:rPr>
                <w:spacing w:val="1"/>
                <w:sz w:val="24"/>
                <w:szCs w:val="24"/>
                <w:lang w:val="ru-RU"/>
              </w:rPr>
              <w:t xml:space="preserve"> </w:t>
            </w:r>
            <w:r w:rsidRPr="00D85A0C">
              <w:rPr>
                <w:sz w:val="24"/>
                <w:szCs w:val="24"/>
                <w:lang w:val="ru-RU"/>
              </w:rPr>
              <w:t>приобщать</w:t>
            </w:r>
            <w:r w:rsidRPr="00D85A0C">
              <w:rPr>
                <w:spacing w:val="1"/>
                <w:sz w:val="24"/>
                <w:szCs w:val="24"/>
                <w:lang w:val="ru-RU"/>
              </w:rPr>
              <w:t xml:space="preserve"> </w:t>
            </w:r>
            <w:r w:rsidRPr="00D85A0C">
              <w:rPr>
                <w:sz w:val="24"/>
                <w:szCs w:val="24"/>
                <w:lang w:val="ru-RU"/>
              </w:rPr>
              <w:t>к</w:t>
            </w:r>
            <w:r w:rsidRPr="00D85A0C">
              <w:rPr>
                <w:spacing w:val="1"/>
                <w:sz w:val="24"/>
                <w:szCs w:val="24"/>
                <w:lang w:val="ru-RU"/>
              </w:rPr>
              <w:t xml:space="preserve"> </w:t>
            </w:r>
            <w:r w:rsidRPr="00D85A0C">
              <w:rPr>
                <w:sz w:val="24"/>
                <w:szCs w:val="24"/>
                <w:lang w:val="ru-RU"/>
              </w:rPr>
              <w:t>художественной</w:t>
            </w:r>
            <w:r w:rsidRPr="00D85A0C">
              <w:rPr>
                <w:spacing w:val="-1"/>
                <w:sz w:val="24"/>
                <w:szCs w:val="24"/>
                <w:lang w:val="ru-RU"/>
              </w:rPr>
              <w:t xml:space="preserve"> </w:t>
            </w:r>
            <w:r w:rsidRPr="00D85A0C">
              <w:rPr>
                <w:sz w:val="24"/>
                <w:szCs w:val="24"/>
                <w:lang w:val="ru-RU"/>
              </w:rPr>
              <w:t>культуре,</w:t>
            </w:r>
            <w:r w:rsidRPr="00D85A0C">
              <w:rPr>
                <w:spacing w:val="-1"/>
                <w:sz w:val="24"/>
                <w:szCs w:val="24"/>
                <w:lang w:val="ru-RU"/>
              </w:rPr>
              <w:t xml:space="preserve"> </w:t>
            </w:r>
            <w:r w:rsidRPr="00D85A0C">
              <w:rPr>
                <w:sz w:val="24"/>
                <w:szCs w:val="24"/>
                <w:lang w:val="ru-RU"/>
              </w:rPr>
              <w:t>эстетико-эмоциональному</w:t>
            </w:r>
            <w:r w:rsidRPr="00D85A0C">
              <w:rPr>
                <w:spacing w:val="-8"/>
                <w:sz w:val="24"/>
                <w:szCs w:val="24"/>
                <w:lang w:val="ru-RU"/>
              </w:rPr>
              <w:t xml:space="preserve"> </w:t>
            </w:r>
            <w:r w:rsidRPr="00D85A0C">
              <w:rPr>
                <w:sz w:val="24"/>
                <w:szCs w:val="24"/>
                <w:lang w:val="ru-RU"/>
              </w:rPr>
              <w:t>творчеству;</w:t>
            </w:r>
          </w:p>
          <w:p w:rsidR="003975EB" w:rsidRPr="00D85A0C" w:rsidRDefault="003975EB" w:rsidP="00373650">
            <w:pPr>
              <w:pStyle w:val="TableParagraph"/>
              <w:numPr>
                <w:ilvl w:val="0"/>
                <w:numId w:val="117"/>
              </w:numPr>
              <w:tabs>
                <w:tab w:val="left" w:pos="829"/>
              </w:tabs>
              <w:spacing w:line="276" w:lineRule="auto"/>
              <w:ind w:right="107" w:firstLine="142"/>
              <w:rPr>
                <w:sz w:val="24"/>
                <w:szCs w:val="24"/>
                <w:lang w:val="ru-RU"/>
              </w:rPr>
            </w:pPr>
            <w:r w:rsidRPr="00D85A0C">
              <w:rPr>
                <w:sz w:val="24"/>
                <w:szCs w:val="24"/>
                <w:lang w:val="ru-RU"/>
              </w:rPr>
              <w:t>Приобщать</w:t>
            </w:r>
            <w:r w:rsidRPr="00D85A0C">
              <w:rPr>
                <w:spacing w:val="1"/>
                <w:sz w:val="24"/>
                <w:szCs w:val="24"/>
                <w:lang w:val="ru-RU"/>
              </w:rPr>
              <w:t xml:space="preserve"> </w:t>
            </w:r>
            <w:r w:rsidRPr="00D85A0C">
              <w:rPr>
                <w:sz w:val="24"/>
                <w:szCs w:val="24"/>
                <w:lang w:val="ru-RU"/>
              </w:rPr>
              <w:t>к</w:t>
            </w:r>
            <w:r w:rsidRPr="00D85A0C">
              <w:rPr>
                <w:spacing w:val="1"/>
                <w:sz w:val="24"/>
                <w:szCs w:val="24"/>
                <w:lang w:val="ru-RU"/>
              </w:rPr>
              <w:t xml:space="preserve"> </w:t>
            </w:r>
            <w:r w:rsidRPr="00D85A0C">
              <w:rPr>
                <w:sz w:val="24"/>
                <w:szCs w:val="24"/>
                <w:lang w:val="ru-RU"/>
              </w:rPr>
              <w:t>праздничной</w:t>
            </w:r>
            <w:r w:rsidRPr="00D85A0C">
              <w:rPr>
                <w:spacing w:val="1"/>
                <w:sz w:val="24"/>
                <w:szCs w:val="24"/>
                <w:lang w:val="ru-RU"/>
              </w:rPr>
              <w:t xml:space="preserve"> </w:t>
            </w:r>
            <w:r w:rsidRPr="00D85A0C">
              <w:rPr>
                <w:sz w:val="24"/>
                <w:szCs w:val="24"/>
                <w:lang w:val="ru-RU"/>
              </w:rPr>
              <w:t>культуре,</w:t>
            </w:r>
            <w:r w:rsidRPr="00D85A0C">
              <w:rPr>
                <w:spacing w:val="1"/>
                <w:sz w:val="24"/>
                <w:szCs w:val="24"/>
                <w:lang w:val="ru-RU"/>
              </w:rPr>
              <w:t xml:space="preserve"> </w:t>
            </w:r>
            <w:r w:rsidRPr="00D85A0C">
              <w:rPr>
                <w:sz w:val="24"/>
                <w:szCs w:val="24"/>
                <w:lang w:val="ru-RU"/>
              </w:rPr>
              <w:t>развивать</w:t>
            </w:r>
            <w:r w:rsidRPr="00D85A0C">
              <w:rPr>
                <w:spacing w:val="1"/>
                <w:sz w:val="24"/>
                <w:szCs w:val="24"/>
                <w:lang w:val="ru-RU"/>
              </w:rPr>
              <w:t xml:space="preserve"> </w:t>
            </w:r>
            <w:r w:rsidRPr="00D85A0C">
              <w:rPr>
                <w:sz w:val="24"/>
                <w:szCs w:val="24"/>
                <w:lang w:val="ru-RU"/>
              </w:rPr>
              <w:t>желание</w:t>
            </w:r>
            <w:r w:rsidRPr="00D85A0C">
              <w:rPr>
                <w:spacing w:val="1"/>
                <w:sz w:val="24"/>
                <w:szCs w:val="24"/>
                <w:lang w:val="ru-RU"/>
              </w:rPr>
              <w:t xml:space="preserve"> </w:t>
            </w:r>
            <w:r w:rsidRPr="00D85A0C">
              <w:rPr>
                <w:sz w:val="24"/>
                <w:szCs w:val="24"/>
                <w:lang w:val="ru-RU"/>
              </w:rPr>
              <w:t>принимать</w:t>
            </w:r>
            <w:r w:rsidRPr="00D85A0C">
              <w:rPr>
                <w:spacing w:val="1"/>
                <w:sz w:val="24"/>
                <w:szCs w:val="24"/>
                <w:lang w:val="ru-RU"/>
              </w:rPr>
              <w:t xml:space="preserve"> </w:t>
            </w:r>
            <w:r w:rsidRPr="00D85A0C">
              <w:rPr>
                <w:sz w:val="24"/>
                <w:szCs w:val="24"/>
                <w:lang w:val="ru-RU"/>
              </w:rPr>
              <w:t>участие</w:t>
            </w:r>
            <w:r w:rsidRPr="00D85A0C">
              <w:rPr>
                <w:spacing w:val="1"/>
                <w:sz w:val="24"/>
                <w:szCs w:val="24"/>
                <w:lang w:val="ru-RU"/>
              </w:rPr>
              <w:t xml:space="preserve"> </w:t>
            </w:r>
            <w:r w:rsidRPr="00D85A0C">
              <w:rPr>
                <w:sz w:val="24"/>
                <w:szCs w:val="24"/>
                <w:lang w:val="ru-RU"/>
              </w:rPr>
              <w:t>в</w:t>
            </w:r>
            <w:r w:rsidRPr="00D85A0C">
              <w:rPr>
                <w:spacing w:val="1"/>
                <w:sz w:val="24"/>
                <w:szCs w:val="24"/>
                <w:lang w:val="ru-RU"/>
              </w:rPr>
              <w:t xml:space="preserve"> </w:t>
            </w:r>
            <w:r w:rsidRPr="00D85A0C">
              <w:rPr>
                <w:sz w:val="24"/>
                <w:szCs w:val="24"/>
                <w:lang w:val="ru-RU"/>
              </w:rPr>
              <w:t>праздниках</w:t>
            </w:r>
            <w:r w:rsidRPr="00D85A0C">
              <w:rPr>
                <w:spacing w:val="1"/>
                <w:sz w:val="24"/>
                <w:szCs w:val="24"/>
                <w:lang w:val="ru-RU"/>
              </w:rPr>
              <w:t xml:space="preserve"> </w:t>
            </w:r>
            <w:r w:rsidRPr="00D85A0C">
              <w:rPr>
                <w:sz w:val="24"/>
                <w:szCs w:val="24"/>
                <w:lang w:val="ru-RU"/>
              </w:rPr>
              <w:t>(календарных, государственных,</w:t>
            </w:r>
            <w:r w:rsidRPr="00D85A0C">
              <w:rPr>
                <w:spacing w:val="-4"/>
                <w:sz w:val="24"/>
                <w:szCs w:val="24"/>
                <w:lang w:val="ru-RU"/>
              </w:rPr>
              <w:t xml:space="preserve"> </w:t>
            </w:r>
            <w:r w:rsidRPr="00D85A0C">
              <w:rPr>
                <w:sz w:val="24"/>
                <w:szCs w:val="24"/>
                <w:lang w:val="ru-RU"/>
              </w:rPr>
              <w:t>народных);</w:t>
            </w:r>
          </w:p>
          <w:p w:rsidR="003975EB" w:rsidRPr="00D85A0C" w:rsidRDefault="003975EB" w:rsidP="00373650">
            <w:pPr>
              <w:pStyle w:val="TableParagraph"/>
              <w:numPr>
                <w:ilvl w:val="0"/>
                <w:numId w:val="117"/>
              </w:numPr>
              <w:tabs>
                <w:tab w:val="left" w:pos="829"/>
              </w:tabs>
              <w:spacing w:before="49" w:line="276" w:lineRule="auto"/>
              <w:ind w:firstLine="142"/>
              <w:rPr>
                <w:sz w:val="24"/>
                <w:szCs w:val="24"/>
                <w:lang w:val="ru-RU"/>
              </w:rPr>
            </w:pPr>
            <w:r w:rsidRPr="00D85A0C">
              <w:rPr>
                <w:sz w:val="24"/>
                <w:szCs w:val="24"/>
                <w:lang w:val="ru-RU"/>
              </w:rPr>
              <w:t>Формировать</w:t>
            </w:r>
            <w:r w:rsidRPr="00D85A0C">
              <w:rPr>
                <w:spacing w:val="-3"/>
                <w:sz w:val="24"/>
                <w:szCs w:val="24"/>
                <w:lang w:val="ru-RU"/>
              </w:rPr>
              <w:t xml:space="preserve"> </w:t>
            </w:r>
            <w:r w:rsidRPr="00D85A0C">
              <w:rPr>
                <w:sz w:val="24"/>
                <w:szCs w:val="24"/>
                <w:lang w:val="ru-RU"/>
              </w:rPr>
              <w:t>чувства</w:t>
            </w:r>
            <w:r w:rsidRPr="00D85A0C">
              <w:rPr>
                <w:spacing w:val="-4"/>
                <w:sz w:val="24"/>
                <w:szCs w:val="24"/>
                <w:lang w:val="ru-RU"/>
              </w:rPr>
              <w:t xml:space="preserve"> </w:t>
            </w:r>
            <w:r w:rsidRPr="00D85A0C">
              <w:rPr>
                <w:sz w:val="24"/>
                <w:szCs w:val="24"/>
                <w:lang w:val="ru-RU"/>
              </w:rPr>
              <w:t>причастности</w:t>
            </w:r>
            <w:r w:rsidRPr="00D85A0C">
              <w:rPr>
                <w:spacing w:val="-2"/>
                <w:sz w:val="24"/>
                <w:szCs w:val="24"/>
                <w:lang w:val="ru-RU"/>
              </w:rPr>
              <w:t xml:space="preserve"> </w:t>
            </w:r>
            <w:r w:rsidRPr="00D85A0C">
              <w:rPr>
                <w:sz w:val="24"/>
                <w:szCs w:val="24"/>
                <w:lang w:val="ru-RU"/>
              </w:rPr>
              <w:t>к</w:t>
            </w:r>
            <w:r w:rsidRPr="00D85A0C">
              <w:rPr>
                <w:spacing w:val="-2"/>
                <w:sz w:val="24"/>
                <w:szCs w:val="24"/>
                <w:lang w:val="ru-RU"/>
              </w:rPr>
              <w:t xml:space="preserve"> </w:t>
            </w:r>
            <w:r w:rsidRPr="00D85A0C">
              <w:rPr>
                <w:sz w:val="24"/>
                <w:szCs w:val="24"/>
                <w:lang w:val="ru-RU"/>
              </w:rPr>
              <w:t>событиям,</w:t>
            </w:r>
            <w:r w:rsidRPr="00D85A0C">
              <w:rPr>
                <w:spacing w:val="-2"/>
                <w:sz w:val="24"/>
                <w:szCs w:val="24"/>
                <w:lang w:val="ru-RU"/>
              </w:rPr>
              <w:t xml:space="preserve"> </w:t>
            </w:r>
            <w:r w:rsidRPr="00D85A0C">
              <w:rPr>
                <w:sz w:val="24"/>
                <w:szCs w:val="24"/>
                <w:lang w:val="ru-RU"/>
              </w:rPr>
              <w:t>происходящим</w:t>
            </w:r>
            <w:r w:rsidRPr="00D85A0C">
              <w:rPr>
                <w:spacing w:val="-3"/>
                <w:sz w:val="24"/>
                <w:szCs w:val="24"/>
                <w:lang w:val="ru-RU"/>
              </w:rPr>
              <w:t xml:space="preserve"> </w:t>
            </w:r>
            <w:r w:rsidRPr="00D85A0C">
              <w:rPr>
                <w:sz w:val="24"/>
                <w:szCs w:val="24"/>
                <w:lang w:val="ru-RU"/>
              </w:rPr>
              <w:t>в</w:t>
            </w:r>
            <w:r w:rsidRPr="00D85A0C">
              <w:rPr>
                <w:spacing w:val="-4"/>
                <w:sz w:val="24"/>
                <w:szCs w:val="24"/>
                <w:lang w:val="ru-RU"/>
              </w:rPr>
              <w:t xml:space="preserve"> </w:t>
            </w:r>
            <w:r w:rsidRPr="00D85A0C">
              <w:rPr>
                <w:sz w:val="24"/>
                <w:szCs w:val="24"/>
                <w:lang w:val="ru-RU"/>
              </w:rPr>
              <w:t>стране;</w:t>
            </w:r>
          </w:p>
          <w:p w:rsidR="003975EB" w:rsidRPr="00D85A0C" w:rsidRDefault="003975EB" w:rsidP="00373650">
            <w:pPr>
              <w:pStyle w:val="TableParagraph"/>
              <w:numPr>
                <w:ilvl w:val="0"/>
                <w:numId w:val="117"/>
              </w:numPr>
              <w:tabs>
                <w:tab w:val="left" w:pos="829"/>
              </w:tabs>
              <w:spacing w:before="60" w:line="276" w:lineRule="auto"/>
              <w:ind w:right="105" w:firstLine="142"/>
              <w:rPr>
                <w:sz w:val="24"/>
                <w:szCs w:val="24"/>
                <w:lang w:val="ru-RU"/>
              </w:rPr>
            </w:pPr>
            <w:r w:rsidRPr="00D85A0C">
              <w:rPr>
                <w:sz w:val="24"/>
                <w:szCs w:val="24"/>
                <w:lang w:val="ru-RU"/>
              </w:rPr>
              <w:t>Развивать</w:t>
            </w:r>
            <w:r w:rsidRPr="00D85A0C">
              <w:rPr>
                <w:spacing w:val="1"/>
                <w:sz w:val="24"/>
                <w:szCs w:val="24"/>
                <w:lang w:val="ru-RU"/>
              </w:rPr>
              <w:t xml:space="preserve"> </w:t>
            </w:r>
            <w:r w:rsidRPr="00D85A0C">
              <w:rPr>
                <w:sz w:val="24"/>
                <w:szCs w:val="24"/>
                <w:lang w:val="ru-RU"/>
              </w:rPr>
              <w:t>индивидуальные</w:t>
            </w:r>
            <w:r w:rsidRPr="00D85A0C">
              <w:rPr>
                <w:spacing w:val="1"/>
                <w:sz w:val="24"/>
                <w:szCs w:val="24"/>
                <w:lang w:val="ru-RU"/>
              </w:rPr>
              <w:t xml:space="preserve"> </w:t>
            </w:r>
            <w:r w:rsidRPr="00D85A0C">
              <w:rPr>
                <w:sz w:val="24"/>
                <w:szCs w:val="24"/>
                <w:lang w:val="ru-RU"/>
              </w:rPr>
              <w:t>творческие</w:t>
            </w:r>
            <w:r w:rsidRPr="00D85A0C">
              <w:rPr>
                <w:spacing w:val="1"/>
                <w:sz w:val="24"/>
                <w:szCs w:val="24"/>
                <w:lang w:val="ru-RU"/>
              </w:rPr>
              <w:t xml:space="preserve"> </w:t>
            </w:r>
            <w:r w:rsidRPr="00D85A0C">
              <w:rPr>
                <w:sz w:val="24"/>
                <w:szCs w:val="24"/>
                <w:lang w:val="ru-RU"/>
              </w:rPr>
              <w:t>способности</w:t>
            </w:r>
            <w:r w:rsidRPr="00D85A0C">
              <w:rPr>
                <w:spacing w:val="1"/>
                <w:sz w:val="24"/>
                <w:szCs w:val="24"/>
                <w:lang w:val="ru-RU"/>
              </w:rPr>
              <w:t xml:space="preserve"> </w:t>
            </w:r>
            <w:r w:rsidRPr="00D85A0C">
              <w:rPr>
                <w:sz w:val="24"/>
                <w:szCs w:val="24"/>
                <w:lang w:val="ru-RU"/>
              </w:rPr>
              <w:t>и</w:t>
            </w:r>
            <w:r w:rsidRPr="00D85A0C">
              <w:rPr>
                <w:spacing w:val="1"/>
                <w:sz w:val="24"/>
                <w:szCs w:val="24"/>
                <w:lang w:val="ru-RU"/>
              </w:rPr>
              <w:t xml:space="preserve"> </w:t>
            </w:r>
            <w:r w:rsidRPr="00D85A0C">
              <w:rPr>
                <w:sz w:val="24"/>
                <w:szCs w:val="24"/>
                <w:lang w:val="ru-RU"/>
              </w:rPr>
              <w:t>художественные</w:t>
            </w:r>
            <w:r w:rsidRPr="00D85A0C">
              <w:rPr>
                <w:spacing w:val="1"/>
                <w:sz w:val="24"/>
                <w:szCs w:val="24"/>
                <w:lang w:val="ru-RU"/>
              </w:rPr>
              <w:t xml:space="preserve"> </w:t>
            </w:r>
            <w:r w:rsidRPr="00D85A0C">
              <w:rPr>
                <w:sz w:val="24"/>
                <w:szCs w:val="24"/>
                <w:lang w:val="ru-RU"/>
              </w:rPr>
              <w:t>наклонности</w:t>
            </w:r>
            <w:r w:rsidRPr="00D85A0C">
              <w:rPr>
                <w:spacing w:val="-57"/>
                <w:sz w:val="24"/>
                <w:szCs w:val="24"/>
                <w:lang w:val="ru-RU"/>
              </w:rPr>
              <w:t xml:space="preserve"> </w:t>
            </w:r>
            <w:r w:rsidRPr="00D85A0C">
              <w:rPr>
                <w:sz w:val="24"/>
                <w:szCs w:val="24"/>
                <w:lang w:val="ru-RU"/>
              </w:rPr>
              <w:t>ребенка;</w:t>
            </w:r>
          </w:p>
          <w:p w:rsidR="003975EB" w:rsidRPr="00D85A0C" w:rsidRDefault="003975EB" w:rsidP="00373650">
            <w:pPr>
              <w:pStyle w:val="TableParagraph"/>
              <w:numPr>
                <w:ilvl w:val="0"/>
                <w:numId w:val="117"/>
              </w:numPr>
              <w:tabs>
                <w:tab w:val="left" w:pos="829"/>
              </w:tabs>
              <w:spacing w:before="60" w:line="276" w:lineRule="auto"/>
              <w:ind w:right="100" w:firstLine="142"/>
              <w:rPr>
                <w:sz w:val="24"/>
                <w:szCs w:val="24"/>
                <w:lang w:val="ru-RU"/>
              </w:rPr>
            </w:pPr>
            <w:r w:rsidRPr="00D85A0C">
              <w:rPr>
                <w:sz w:val="24"/>
                <w:szCs w:val="24"/>
                <w:lang w:val="ru-RU"/>
              </w:rPr>
              <w:t>Вовлекать</w:t>
            </w:r>
            <w:r w:rsidRPr="00D85A0C">
              <w:rPr>
                <w:spacing w:val="1"/>
                <w:sz w:val="24"/>
                <w:szCs w:val="24"/>
                <w:lang w:val="ru-RU"/>
              </w:rPr>
              <w:t xml:space="preserve"> </w:t>
            </w:r>
            <w:r w:rsidRPr="00D85A0C">
              <w:rPr>
                <w:sz w:val="24"/>
                <w:szCs w:val="24"/>
                <w:lang w:val="ru-RU"/>
              </w:rPr>
              <w:t>детей</w:t>
            </w:r>
            <w:r w:rsidRPr="00D85A0C">
              <w:rPr>
                <w:spacing w:val="1"/>
                <w:sz w:val="24"/>
                <w:szCs w:val="24"/>
                <w:lang w:val="ru-RU"/>
              </w:rPr>
              <w:t xml:space="preserve"> </w:t>
            </w:r>
            <w:r w:rsidRPr="00D85A0C">
              <w:rPr>
                <w:sz w:val="24"/>
                <w:szCs w:val="24"/>
                <w:lang w:val="ru-RU"/>
              </w:rPr>
              <w:t>в</w:t>
            </w:r>
            <w:r w:rsidRPr="00D85A0C">
              <w:rPr>
                <w:spacing w:val="1"/>
                <w:sz w:val="24"/>
                <w:szCs w:val="24"/>
                <w:lang w:val="ru-RU"/>
              </w:rPr>
              <w:t xml:space="preserve"> </w:t>
            </w:r>
            <w:r w:rsidRPr="00D85A0C">
              <w:rPr>
                <w:sz w:val="24"/>
                <w:szCs w:val="24"/>
                <w:lang w:val="ru-RU"/>
              </w:rPr>
              <w:t>процесс</w:t>
            </w:r>
            <w:r w:rsidRPr="00D85A0C">
              <w:rPr>
                <w:spacing w:val="1"/>
                <w:sz w:val="24"/>
                <w:szCs w:val="24"/>
                <w:lang w:val="ru-RU"/>
              </w:rPr>
              <w:t xml:space="preserve"> </w:t>
            </w:r>
            <w:r w:rsidRPr="00D85A0C">
              <w:rPr>
                <w:sz w:val="24"/>
                <w:szCs w:val="24"/>
                <w:lang w:val="ru-RU"/>
              </w:rPr>
              <w:t>подготовки</w:t>
            </w:r>
            <w:r w:rsidRPr="00D85A0C">
              <w:rPr>
                <w:spacing w:val="1"/>
                <w:sz w:val="24"/>
                <w:szCs w:val="24"/>
                <w:lang w:val="ru-RU"/>
              </w:rPr>
              <w:t xml:space="preserve"> </w:t>
            </w:r>
            <w:r w:rsidRPr="00D85A0C">
              <w:rPr>
                <w:sz w:val="24"/>
                <w:szCs w:val="24"/>
                <w:lang w:val="ru-RU"/>
              </w:rPr>
              <w:t>разных</w:t>
            </w:r>
            <w:r w:rsidRPr="00D85A0C">
              <w:rPr>
                <w:spacing w:val="1"/>
                <w:sz w:val="24"/>
                <w:szCs w:val="24"/>
                <w:lang w:val="ru-RU"/>
              </w:rPr>
              <w:t xml:space="preserve"> </w:t>
            </w:r>
            <w:r w:rsidRPr="00D85A0C">
              <w:rPr>
                <w:sz w:val="24"/>
                <w:szCs w:val="24"/>
                <w:lang w:val="ru-RU"/>
              </w:rPr>
              <w:t>видов</w:t>
            </w:r>
            <w:r w:rsidRPr="00D85A0C">
              <w:rPr>
                <w:spacing w:val="1"/>
                <w:sz w:val="24"/>
                <w:szCs w:val="24"/>
                <w:lang w:val="ru-RU"/>
              </w:rPr>
              <w:t xml:space="preserve"> </w:t>
            </w:r>
            <w:r w:rsidRPr="00D85A0C">
              <w:rPr>
                <w:sz w:val="24"/>
                <w:szCs w:val="24"/>
                <w:lang w:val="ru-RU"/>
              </w:rPr>
              <w:t>развлечений;</w:t>
            </w:r>
            <w:r w:rsidRPr="00D85A0C">
              <w:rPr>
                <w:spacing w:val="60"/>
                <w:sz w:val="24"/>
                <w:szCs w:val="24"/>
                <w:lang w:val="ru-RU"/>
              </w:rPr>
              <w:t xml:space="preserve"> </w:t>
            </w:r>
            <w:r w:rsidRPr="00D85A0C">
              <w:rPr>
                <w:sz w:val="24"/>
                <w:szCs w:val="24"/>
                <w:lang w:val="ru-RU"/>
              </w:rPr>
              <w:t>формировать</w:t>
            </w:r>
            <w:r w:rsidRPr="00D85A0C">
              <w:rPr>
                <w:spacing w:val="1"/>
                <w:sz w:val="24"/>
                <w:szCs w:val="24"/>
                <w:lang w:val="ru-RU"/>
              </w:rPr>
              <w:t xml:space="preserve"> </w:t>
            </w:r>
            <w:r w:rsidRPr="00D85A0C">
              <w:rPr>
                <w:sz w:val="24"/>
                <w:szCs w:val="24"/>
                <w:lang w:val="ru-RU"/>
              </w:rPr>
              <w:t>желание</w:t>
            </w:r>
            <w:r w:rsidRPr="00D85A0C">
              <w:rPr>
                <w:spacing w:val="1"/>
                <w:sz w:val="24"/>
                <w:szCs w:val="24"/>
                <w:lang w:val="ru-RU"/>
              </w:rPr>
              <w:t xml:space="preserve"> </w:t>
            </w:r>
            <w:r w:rsidRPr="00D85A0C">
              <w:rPr>
                <w:sz w:val="24"/>
                <w:szCs w:val="24"/>
                <w:lang w:val="ru-RU"/>
              </w:rPr>
              <w:t>участвовать</w:t>
            </w:r>
            <w:r w:rsidRPr="00D85A0C">
              <w:rPr>
                <w:spacing w:val="1"/>
                <w:sz w:val="24"/>
                <w:szCs w:val="24"/>
                <w:lang w:val="ru-RU"/>
              </w:rPr>
              <w:t xml:space="preserve"> </w:t>
            </w:r>
            <w:r w:rsidRPr="00D85A0C">
              <w:rPr>
                <w:sz w:val="24"/>
                <w:szCs w:val="24"/>
                <w:lang w:val="ru-RU"/>
              </w:rPr>
              <w:t>в</w:t>
            </w:r>
            <w:r w:rsidRPr="00D85A0C">
              <w:rPr>
                <w:spacing w:val="1"/>
                <w:sz w:val="24"/>
                <w:szCs w:val="24"/>
                <w:lang w:val="ru-RU"/>
              </w:rPr>
              <w:t xml:space="preserve"> </w:t>
            </w:r>
            <w:r w:rsidRPr="00D85A0C">
              <w:rPr>
                <w:sz w:val="24"/>
                <w:szCs w:val="24"/>
                <w:lang w:val="ru-RU"/>
              </w:rPr>
              <w:t>кукольном</w:t>
            </w:r>
            <w:r w:rsidRPr="00D85A0C">
              <w:rPr>
                <w:spacing w:val="1"/>
                <w:sz w:val="24"/>
                <w:szCs w:val="24"/>
                <w:lang w:val="ru-RU"/>
              </w:rPr>
              <w:t xml:space="preserve"> </w:t>
            </w:r>
            <w:r w:rsidRPr="00D85A0C">
              <w:rPr>
                <w:sz w:val="24"/>
                <w:szCs w:val="24"/>
                <w:lang w:val="ru-RU"/>
              </w:rPr>
              <w:t>спектакле,</w:t>
            </w:r>
            <w:r w:rsidRPr="00D85A0C">
              <w:rPr>
                <w:spacing w:val="1"/>
                <w:sz w:val="24"/>
                <w:szCs w:val="24"/>
                <w:lang w:val="ru-RU"/>
              </w:rPr>
              <w:t xml:space="preserve"> </w:t>
            </w:r>
            <w:r w:rsidRPr="00D85A0C">
              <w:rPr>
                <w:sz w:val="24"/>
                <w:szCs w:val="24"/>
                <w:lang w:val="ru-RU"/>
              </w:rPr>
              <w:t>музыкальных</w:t>
            </w:r>
            <w:r w:rsidRPr="00D85A0C">
              <w:rPr>
                <w:spacing w:val="1"/>
                <w:sz w:val="24"/>
                <w:szCs w:val="24"/>
                <w:lang w:val="ru-RU"/>
              </w:rPr>
              <w:t xml:space="preserve"> </w:t>
            </w:r>
            <w:r w:rsidRPr="00D85A0C">
              <w:rPr>
                <w:sz w:val="24"/>
                <w:szCs w:val="24"/>
                <w:lang w:val="ru-RU"/>
              </w:rPr>
              <w:t>и</w:t>
            </w:r>
            <w:r w:rsidRPr="00D85A0C">
              <w:rPr>
                <w:spacing w:val="1"/>
                <w:sz w:val="24"/>
                <w:szCs w:val="24"/>
                <w:lang w:val="ru-RU"/>
              </w:rPr>
              <w:t xml:space="preserve"> </w:t>
            </w:r>
            <w:r w:rsidRPr="00D85A0C">
              <w:rPr>
                <w:sz w:val="24"/>
                <w:szCs w:val="24"/>
                <w:lang w:val="ru-RU"/>
              </w:rPr>
              <w:t>литературных</w:t>
            </w:r>
            <w:r w:rsidRPr="00D85A0C">
              <w:rPr>
                <w:spacing w:val="1"/>
                <w:sz w:val="24"/>
                <w:szCs w:val="24"/>
                <w:lang w:val="ru-RU"/>
              </w:rPr>
              <w:t xml:space="preserve"> </w:t>
            </w:r>
            <w:r w:rsidRPr="00D85A0C">
              <w:rPr>
                <w:sz w:val="24"/>
                <w:szCs w:val="24"/>
                <w:lang w:val="ru-RU"/>
              </w:rPr>
              <w:t>композициях,</w:t>
            </w:r>
            <w:r w:rsidRPr="00D85A0C">
              <w:rPr>
                <w:spacing w:val="-1"/>
                <w:sz w:val="24"/>
                <w:szCs w:val="24"/>
                <w:lang w:val="ru-RU"/>
              </w:rPr>
              <w:t xml:space="preserve"> </w:t>
            </w:r>
            <w:r w:rsidRPr="00D85A0C">
              <w:rPr>
                <w:sz w:val="24"/>
                <w:szCs w:val="24"/>
                <w:lang w:val="ru-RU"/>
              </w:rPr>
              <w:t>концертах.</w:t>
            </w:r>
          </w:p>
        </w:tc>
      </w:tr>
      <w:tr w:rsidR="003975EB" w:rsidRPr="00D85A0C" w:rsidTr="00D85A0C">
        <w:trPr>
          <w:trHeight w:val="335"/>
        </w:trPr>
        <w:tc>
          <w:tcPr>
            <w:tcW w:w="9498" w:type="dxa"/>
          </w:tcPr>
          <w:p w:rsidR="003975EB" w:rsidRPr="00D85A0C" w:rsidRDefault="003975EB" w:rsidP="00F0509A">
            <w:pPr>
              <w:pStyle w:val="TableParagraph"/>
              <w:spacing w:line="276" w:lineRule="auto"/>
              <w:ind w:left="150" w:right="142" w:firstLine="142"/>
              <w:jc w:val="center"/>
              <w:rPr>
                <w:b/>
                <w:i/>
                <w:sz w:val="24"/>
                <w:szCs w:val="24"/>
              </w:rPr>
            </w:pPr>
            <w:r w:rsidRPr="00D85A0C">
              <w:rPr>
                <w:b/>
                <w:i/>
                <w:sz w:val="24"/>
                <w:szCs w:val="24"/>
              </w:rPr>
              <w:t>СОДЕРЖАНИЕ</w:t>
            </w:r>
            <w:r w:rsidRPr="00D85A0C">
              <w:rPr>
                <w:b/>
                <w:i/>
                <w:spacing w:val="-4"/>
                <w:sz w:val="24"/>
                <w:szCs w:val="24"/>
              </w:rPr>
              <w:t xml:space="preserve"> </w:t>
            </w:r>
            <w:r w:rsidRPr="00D85A0C">
              <w:rPr>
                <w:b/>
                <w:i/>
                <w:sz w:val="24"/>
                <w:szCs w:val="24"/>
              </w:rPr>
              <w:t>ОБРАЗОВАТЕЛЬНОЙ</w:t>
            </w:r>
            <w:r w:rsidRPr="00D85A0C">
              <w:rPr>
                <w:b/>
                <w:i/>
                <w:spacing w:val="-4"/>
                <w:sz w:val="24"/>
                <w:szCs w:val="24"/>
              </w:rPr>
              <w:t xml:space="preserve"> </w:t>
            </w:r>
            <w:r w:rsidRPr="00D85A0C">
              <w:rPr>
                <w:b/>
                <w:i/>
                <w:sz w:val="24"/>
                <w:szCs w:val="24"/>
              </w:rPr>
              <w:t>ДЕЯТЕЛЬНОСТИ</w:t>
            </w:r>
          </w:p>
        </w:tc>
      </w:tr>
      <w:tr w:rsidR="003975EB" w:rsidRPr="00D85A0C" w:rsidTr="00D85A0C">
        <w:trPr>
          <w:trHeight w:val="335"/>
        </w:trPr>
        <w:tc>
          <w:tcPr>
            <w:tcW w:w="9498" w:type="dxa"/>
          </w:tcPr>
          <w:p w:rsidR="003975EB" w:rsidRPr="00D85A0C" w:rsidRDefault="003975EB" w:rsidP="00F0509A">
            <w:pPr>
              <w:pStyle w:val="TableParagraph"/>
              <w:spacing w:line="276" w:lineRule="auto"/>
              <w:ind w:left="150" w:right="144" w:firstLine="142"/>
              <w:jc w:val="center"/>
              <w:rPr>
                <w:b/>
                <w:i/>
                <w:sz w:val="24"/>
                <w:szCs w:val="24"/>
              </w:rPr>
            </w:pPr>
            <w:r w:rsidRPr="00D85A0C">
              <w:rPr>
                <w:b/>
                <w:i/>
                <w:sz w:val="24"/>
                <w:szCs w:val="24"/>
              </w:rPr>
              <w:t>Приобщение</w:t>
            </w:r>
            <w:r w:rsidRPr="00D85A0C">
              <w:rPr>
                <w:b/>
                <w:i/>
                <w:spacing w:val="-3"/>
                <w:sz w:val="24"/>
                <w:szCs w:val="24"/>
              </w:rPr>
              <w:t xml:space="preserve"> </w:t>
            </w:r>
            <w:r w:rsidRPr="00D85A0C">
              <w:rPr>
                <w:b/>
                <w:i/>
                <w:sz w:val="24"/>
                <w:szCs w:val="24"/>
              </w:rPr>
              <w:t>к</w:t>
            </w:r>
            <w:r w:rsidRPr="00D85A0C">
              <w:rPr>
                <w:b/>
                <w:i/>
                <w:spacing w:val="-1"/>
                <w:sz w:val="24"/>
                <w:szCs w:val="24"/>
              </w:rPr>
              <w:t xml:space="preserve"> </w:t>
            </w:r>
            <w:r w:rsidRPr="00D85A0C">
              <w:rPr>
                <w:b/>
                <w:i/>
                <w:sz w:val="24"/>
                <w:szCs w:val="24"/>
              </w:rPr>
              <w:t>искусству:</w:t>
            </w:r>
          </w:p>
        </w:tc>
      </w:tr>
      <w:tr w:rsidR="00FF136A" w:rsidRPr="00D85A0C" w:rsidTr="00D85A0C">
        <w:trPr>
          <w:trHeight w:val="335"/>
        </w:trPr>
        <w:tc>
          <w:tcPr>
            <w:tcW w:w="9498" w:type="dxa"/>
          </w:tcPr>
          <w:p w:rsidR="00FF136A" w:rsidRPr="00D85A0C" w:rsidRDefault="00FF136A" w:rsidP="00373650">
            <w:pPr>
              <w:pStyle w:val="TableParagraph"/>
              <w:numPr>
                <w:ilvl w:val="0"/>
                <w:numId w:val="116"/>
              </w:numPr>
              <w:tabs>
                <w:tab w:val="left" w:pos="829"/>
              </w:tabs>
              <w:spacing w:line="276" w:lineRule="auto"/>
              <w:ind w:right="97" w:firstLine="142"/>
              <w:rPr>
                <w:sz w:val="24"/>
                <w:szCs w:val="24"/>
                <w:lang w:val="ru-RU"/>
              </w:rPr>
            </w:pPr>
            <w:r w:rsidRPr="00D85A0C">
              <w:rPr>
                <w:sz w:val="24"/>
                <w:szCs w:val="24"/>
                <w:lang w:val="ru-RU"/>
              </w:rPr>
              <w:t>Педагог продолжает приобщать детей к восприятию искусства, развивать интерес к</w:t>
            </w:r>
            <w:r w:rsidRPr="00D85A0C">
              <w:rPr>
                <w:spacing w:val="1"/>
                <w:sz w:val="24"/>
                <w:szCs w:val="24"/>
                <w:lang w:val="ru-RU"/>
              </w:rPr>
              <w:t xml:space="preserve"> </w:t>
            </w:r>
            <w:r w:rsidRPr="00D85A0C">
              <w:rPr>
                <w:sz w:val="24"/>
                <w:szCs w:val="24"/>
                <w:lang w:val="ru-RU"/>
              </w:rPr>
              <w:t>нему;</w:t>
            </w:r>
            <w:r w:rsidRPr="00D85A0C">
              <w:rPr>
                <w:spacing w:val="1"/>
                <w:sz w:val="24"/>
                <w:szCs w:val="24"/>
                <w:lang w:val="ru-RU"/>
              </w:rPr>
              <w:t xml:space="preserve"> </w:t>
            </w:r>
            <w:r w:rsidRPr="00D85A0C">
              <w:rPr>
                <w:sz w:val="24"/>
                <w:szCs w:val="24"/>
                <w:lang w:val="ru-RU"/>
              </w:rPr>
              <w:t>поощряет</w:t>
            </w:r>
            <w:r w:rsidRPr="00D85A0C">
              <w:rPr>
                <w:spacing w:val="1"/>
                <w:sz w:val="24"/>
                <w:szCs w:val="24"/>
                <w:lang w:val="ru-RU"/>
              </w:rPr>
              <w:t xml:space="preserve"> </w:t>
            </w:r>
            <w:r w:rsidRPr="00D85A0C">
              <w:rPr>
                <w:sz w:val="24"/>
                <w:szCs w:val="24"/>
                <w:lang w:val="ru-RU"/>
              </w:rPr>
              <w:t>выражение</w:t>
            </w:r>
            <w:r w:rsidRPr="00D85A0C">
              <w:rPr>
                <w:spacing w:val="1"/>
                <w:sz w:val="24"/>
                <w:szCs w:val="24"/>
                <w:lang w:val="ru-RU"/>
              </w:rPr>
              <w:t xml:space="preserve"> </w:t>
            </w:r>
            <w:r w:rsidRPr="00D85A0C">
              <w:rPr>
                <w:sz w:val="24"/>
                <w:szCs w:val="24"/>
                <w:lang w:val="ru-RU"/>
              </w:rPr>
              <w:t>эстетических</w:t>
            </w:r>
            <w:r w:rsidRPr="00D85A0C">
              <w:rPr>
                <w:spacing w:val="1"/>
                <w:sz w:val="24"/>
                <w:szCs w:val="24"/>
                <w:lang w:val="ru-RU"/>
              </w:rPr>
              <w:t xml:space="preserve"> </w:t>
            </w:r>
            <w:r w:rsidRPr="00D85A0C">
              <w:rPr>
                <w:sz w:val="24"/>
                <w:szCs w:val="24"/>
                <w:lang w:val="ru-RU"/>
              </w:rPr>
              <w:t>чувств,</w:t>
            </w:r>
            <w:r w:rsidRPr="00D85A0C">
              <w:rPr>
                <w:spacing w:val="1"/>
                <w:sz w:val="24"/>
                <w:szCs w:val="24"/>
                <w:lang w:val="ru-RU"/>
              </w:rPr>
              <w:t xml:space="preserve"> </w:t>
            </w:r>
            <w:r w:rsidRPr="00D85A0C">
              <w:rPr>
                <w:sz w:val="24"/>
                <w:szCs w:val="24"/>
                <w:lang w:val="ru-RU"/>
              </w:rPr>
              <w:t>проявление</w:t>
            </w:r>
            <w:r w:rsidRPr="00D85A0C">
              <w:rPr>
                <w:spacing w:val="1"/>
                <w:sz w:val="24"/>
                <w:szCs w:val="24"/>
                <w:lang w:val="ru-RU"/>
              </w:rPr>
              <w:t xml:space="preserve"> </w:t>
            </w:r>
            <w:r w:rsidRPr="00D85A0C">
              <w:rPr>
                <w:sz w:val="24"/>
                <w:szCs w:val="24"/>
                <w:lang w:val="ru-RU"/>
              </w:rPr>
              <w:t>эмоций</w:t>
            </w:r>
            <w:r w:rsidRPr="00D85A0C">
              <w:rPr>
                <w:spacing w:val="1"/>
                <w:sz w:val="24"/>
                <w:szCs w:val="24"/>
                <w:lang w:val="ru-RU"/>
              </w:rPr>
              <w:t xml:space="preserve"> </w:t>
            </w:r>
            <w:r w:rsidRPr="00D85A0C">
              <w:rPr>
                <w:sz w:val="24"/>
                <w:szCs w:val="24"/>
                <w:lang w:val="ru-RU"/>
              </w:rPr>
              <w:t>при</w:t>
            </w:r>
            <w:r w:rsidRPr="00D85A0C">
              <w:rPr>
                <w:spacing w:val="1"/>
                <w:sz w:val="24"/>
                <w:szCs w:val="24"/>
                <w:lang w:val="ru-RU"/>
              </w:rPr>
              <w:t xml:space="preserve"> </w:t>
            </w:r>
            <w:r w:rsidRPr="00D85A0C">
              <w:rPr>
                <w:sz w:val="24"/>
                <w:szCs w:val="24"/>
                <w:lang w:val="ru-RU"/>
              </w:rPr>
              <w:t>рассматривании</w:t>
            </w:r>
            <w:r w:rsidRPr="00D85A0C">
              <w:rPr>
                <w:spacing w:val="1"/>
                <w:sz w:val="24"/>
                <w:szCs w:val="24"/>
                <w:lang w:val="ru-RU"/>
              </w:rPr>
              <w:t xml:space="preserve"> </w:t>
            </w:r>
            <w:r w:rsidRPr="00D85A0C">
              <w:rPr>
                <w:sz w:val="24"/>
                <w:szCs w:val="24"/>
                <w:lang w:val="ru-RU"/>
              </w:rPr>
              <w:t>предметов</w:t>
            </w:r>
            <w:r w:rsidRPr="00D85A0C">
              <w:rPr>
                <w:spacing w:val="1"/>
                <w:sz w:val="24"/>
                <w:szCs w:val="24"/>
                <w:lang w:val="ru-RU"/>
              </w:rPr>
              <w:t xml:space="preserve"> </w:t>
            </w:r>
            <w:r w:rsidRPr="00D85A0C">
              <w:rPr>
                <w:sz w:val="24"/>
                <w:szCs w:val="24"/>
                <w:lang w:val="ru-RU"/>
              </w:rPr>
              <w:t>народного</w:t>
            </w:r>
            <w:r w:rsidRPr="00D85A0C">
              <w:rPr>
                <w:spacing w:val="1"/>
                <w:sz w:val="24"/>
                <w:szCs w:val="24"/>
                <w:lang w:val="ru-RU"/>
              </w:rPr>
              <w:t xml:space="preserve"> </w:t>
            </w:r>
            <w:r w:rsidRPr="00D85A0C">
              <w:rPr>
                <w:sz w:val="24"/>
                <w:szCs w:val="24"/>
                <w:lang w:val="ru-RU"/>
              </w:rPr>
              <w:t>и</w:t>
            </w:r>
            <w:r w:rsidRPr="00D85A0C">
              <w:rPr>
                <w:spacing w:val="1"/>
                <w:sz w:val="24"/>
                <w:szCs w:val="24"/>
                <w:lang w:val="ru-RU"/>
              </w:rPr>
              <w:t xml:space="preserve"> </w:t>
            </w:r>
            <w:r w:rsidRPr="00D85A0C">
              <w:rPr>
                <w:sz w:val="24"/>
                <w:szCs w:val="24"/>
                <w:lang w:val="ru-RU"/>
              </w:rPr>
              <w:t>декоративно-прикладного</w:t>
            </w:r>
            <w:r w:rsidRPr="00D85A0C">
              <w:rPr>
                <w:spacing w:val="1"/>
                <w:sz w:val="24"/>
                <w:szCs w:val="24"/>
                <w:lang w:val="ru-RU"/>
              </w:rPr>
              <w:t xml:space="preserve"> </w:t>
            </w:r>
            <w:r w:rsidRPr="00D85A0C">
              <w:rPr>
                <w:sz w:val="24"/>
                <w:szCs w:val="24"/>
                <w:lang w:val="ru-RU"/>
              </w:rPr>
              <w:t>искусства,</w:t>
            </w:r>
            <w:r w:rsidRPr="00D85A0C">
              <w:rPr>
                <w:spacing w:val="1"/>
                <w:sz w:val="24"/>
                <w:szCs w:val="24"/>
                <w:lang w:val="ru-RU"/>
              </w:rPr>
              <w:t xml:space="preserve"> </w:t>
            </w:r>
            <w:r w:rsidRPr="00D85A0C">
              <w:rPr>
                <w:sz w:val="24"/>
                <w:szCs w:val="24"/>
                <w:lang w:val="ru-RU"/>
              </w:rPr>
              <w:t>прослушивании произведений музыкального фольклора; знакомит детей с творческими</w:t>
            </w:r>
            <w:r w:rsidRPr="00D85A0C">
              <w:rPr>
                <w:spacing w:val="1"/>
                <w:sz w:val="24"/>
                <w:szCs w:val="24"/>
                <w:lang w:val="ru-RU"/>
              </w:rPr>
              <w:t xml:space="preserve"> </w:t>
            </w:r>
            <w:r w:rsidRPr="00D85A0C">
              <w:rPr>
                <w:sz w:val="24"/>
                <w:szCs w:val="24"/>
                <w:lang w:val="ru-RU"/>
              </w:rPr>
              <w:t>профессиями</w:t>
            </w:r>
            <w:r w:rsidRPr="00D85A0C">
              <w:rPr>
                <w:spacing w:val="1"/>
                <w:sz w:val="24"/>
                <w:szCs w:val="24"/>
                <w:lang w:val="ru-RU"/>
              </w:rPr>
              <w:t xml:space="preserve"> </w:t>
            </w:r>
            <w:r w:rsidRPr="00D85A0C">
              <w:rPr>
                <w:sz w:val="24"/>
                <w:szCs w:val="24"/>
                <w:lang w:val="ru-RU"/>
              </w:rPr>
              <w:t>(артист,</w:t>
            </w:r>
            <w:r w:rsidRPr="00D85A0C">
              <w:rPr>
                <w:spacing w:val="1"/>
                <w:sz w:val="24"/>
                <w:szCs w:val="24"/>
                <w:lang w:val="ru-RU"/>
              </w:rPr>
              <w:t xml:space="preserve"> </w:t>
            </w:r>
            <w:r w:rsidRPr="00D85A0C">
              <w:rPr>
                <w:sz w:val="24"/>
                <w:szCs w:val="24"/>
                <w:lang w:val="ru-RU"/>
              </w:rPr>
              <w:t>художник,</w:t>
            </w:r>
            <w:r w:rsidRPr="00D85A0C">
              <w:rPr>
                <w:spacing w:val="1"/>
                <w:sz w:val="24"/>
                <w:szCs w:val="24"/>
                <w:lang w:val="ru-RU"/>
              </w:rPr>
              <w:t xml:space="preserve"> </w:t>
            </w:r>
            <w:r w:rsidRPr="00D85A0C">
              <w:rPr>
                <w:sz w:val="24"/>
                <w:szCs w:val="24"/>
                <w:lang w:val="ru-RU"/>
              </w:rPr>
              <w:t>композитор,</w:t>
            </w:r>
            <w:r w:rsidRPr="00D85A0C">
              <w:rPr>
                <w:spacing w:val="1"/>
                <w:sz w:val="24"/>
                <w:szCs w:val="24"/>
                <w:lang w:val="ru-RU"/>
              </w:rPr>
              <w:t xml:space="preserve"> </w:t>
            </w:r>
            <w:r w:rsidRPr="00D85A0C">
              <w:rPr>
                <w:sz w:val="24"/>
                <w:szCs w:val="24"/>
                <w:lang w:val="ru-RU"/>
              </w:rPr>
              <w:t>писатель);</w:t>
            </w:r>
            <w:r w:rsidRPr="00D85A0C">
              <w:rPr>
                <w:spacing w:val="1"/>
                <w:sz w:val="24"/>
                <w:szCs w:val="24"/>
                <w:lang w:val="ru-RU"/>
              </w:rPr>
              <w:t xml:space="preserve"> </w:t>
            </w:r>
            <w:r w:rsidRPr="00D85A0C">
              <w:rPr>
                <w:sz w:val="24"/>
                <w:szCs w:val="24"/>
                <w:lang w:val="ru-RU"/>
              </w:rPr>
              <w:t>педагог,</w:t>
            </w:r>
            <w:r w:rsidRPr="00D85A0C">
              <w:rPr>
                <w:spacing w:val="1"/>
                <w:sz w:val="24"/>
                <w:szCs w:val="24"/>
                <w:lang w:val="ru-RU"/>
              </w:rPr>
              <w:t xml:space="preserve"> </w:t>
            </w:r>
            <w:r w:rsidRPr="00D85A0C">
              <w:rPr>
                <w:sz w:val="24"/>
                <w:szCs w:val="24"/>
                <w:lang w:val="ru-RU"/>
              </w:rPr>
              <w:t>в</w:t>
            </w:r>
            <w:r w:rsidRPr="00D85A0C">
              <w:rPr>
                <w:spacing w:val="1"/>
                <w:sz w:val="24"/>
                <w:szCs w:val="24"/>
                <w:lang w:val="ru-RU"/>
              </w:rPr>
              <w:t xml:space="preserve"> </w:t>
            </w:r>
            <w:r w:rsidRPr="00D85A0C">
              <w:rPr>
                <w:sz w:val="24"/>
                <w:szCs w:val="24"/>
                <w:lang w:val="ru-RU"/>
              </w:rPr>
              <w:t>процессе</w:t>
            </w:r>
            <w:r w:rsidRPr="00D85A0C">
              <w:rPr>
                <w:spacing w:val="1"/>
                <w:sz w:val="24"/>
                <w:szCs w:val="24"/>
                <w:lang w:val="ru-RU"/>
              </w:rPr>
              <w:t xml:space="preserve"> </w:t>
            </w:r>
            <w:r w:rsidRPr="00D85A0C">
              <w:rPr>
                <w:sz w:val="24"/>
                <w:szCs w:val="24"/>
                <w:lang w:val="ru-RU"/>
              </w:rPr>
              <w:t>ознакомления</w:t>
            </w:r>
            <w:r w:rsidRPr="00D85A0C">
              <w:rPr>
                <w:spacing w:val="1"/>
                <w:sz w:val="24"/>
                <w:szCs w:val="24"/>
                <w:lang w:val="ru-RU"/>
              </w:rPr>
              <w:t xml:space="preserve"> </w:t>
            </w:r>
            <w:r w:rsidRPr="00D85A0C">
              <w:rPr>
                <w:sz w:val="24"/>
                <w:szCs w:val="24"/>
                <w:lang w:val="ru-RU"/>
              </w:rPr>
              <w:t>детей</w:t>
            </w:r>
            <w:r w:rsidRPr="00D85A0C">
              <w:rPr>
                <w:spacing w:val="1"/>
                <w:sz w:val="24"/>
                <w:szCs w:val="24"/>
                <w:lang w:val="ru-RU"/>
              </w:rPr>
              <w:t xml:space="preserve"> </w:t>
            </w:r>
            <w:r w:rsidRPr="00D85A0C">
              <w:rPr>
                <w:sz w:val="24"/>
                <w:szCs w:val="24"/>
                <w:lang w:val="ru-RU"/>
              </w:rPr>
              <w:t>с</w:t>
            </w:r>
            <w:r w:rsidRPr="00D85A0C">
              <w:rPr>
                <w:spacing w:val="1"/>
                <w:sz w:val="24"/>
                <w:szCs w:val="24"/>
                <w:lang w:val="ru-RU"/>
              </w:rPr>
              <w:t xml:space="preserve"> </w:t>
            </w:r>
            <w:r w:rsidRPr="00D85A0C">
              <w:rPr>
                <w:sz w:val="24"/>
                <w:szCs w:val="24"/>
                <w:lang w:val="ru-RU"/>
              </w:rPr>
              <w:t>различными</w:t>
            </w:r>
            <w:r w:rsidRPr="00D85A0C">
              <w:rPr>
                <w:spacing w:val="1"/>
                <w:sz w:val="24"/>
                <w:szCs w:val="24"/>
                <w:lang w:val="ru-RU"/>
              </w:rPr>
              <w:t xml:space="preserve"> </w:t>
            </w:r>
            <w:r w:rsidRPr="00D85A0C">
              <w:rPr>
                <w:sz w:val="24"/>
                <w:szCs w:val="24"/>
                <w:lang w:val="ru-RU"/>
              </w:rPr>
              <w:t>видами</w:t>
            </w:r>
            <w:r w:rsidRPr="00D85A0C">
              <w:rPr>
                <w:spacing w:val="1"/>
                <w:sz w:val="24"/>
                <w:szCs w:val="24"/>
                <w:lang w:val="ru-RU"/>
              </w:rPr>
              <w:t xml:space="preserve"> </w:t>
            </w:r>
            <w:r w:rsidRPr="00D85A0C">
              <w:rPr>
                <w:sz w:val="24"/>
                <w:szCs w:val="24"/>
                <w:lang w:val="ru-RU"/>
              </w:rPr>
              <w:t>искусства,</w:t>
            </w:r>
            <w:r w:rsidRPr="00D85A0C">
              <w:rPr>
                <w:spacing w:val="1"/>
                <w:sz w:val="24"/>
                <w:szCs w:val="24"/>
                <w:lang w:val="ru-RU"/>
              </w:rPr>
              <w:t xml:space="preserve"> </w:t>
            </w:r>
            <w:r w:rsidRPr="00D85A0C">
              <w:rPr>
                <w:sz w:val="24"/>
                <w:szCs w:val="24"/>
                <w:lang w:val="ru-RU"/>
              </w:rPr>
              <w:t>воспитывает</w:t>
            </w:r>
            <w:r w:rsidRPr="00D85A0C">
              <w:rPr>
                <w:spacing w:val="1"/>
                <w:sz w:val="24"/>
                <w:szCs w:val="24"/>
                <w:lang w:val="ru-RU"/>
              </w:rPr>
              <w:t xml:space="preserve"> </w:t>
            </w:r>
            <w:r w:rsidRPr="00D85A0C">
              <w:rPr>
                <w:sz w:val="24"/>
                <w:szCs w:val="24"/>
                <w:lang w:val="ru-RU"/>
              </w:rPr>
              <w:t>патриотизм</w:t>
            </w:r>
            <w:r w:rsidRPr="00D85A0C">
              <w:rPr>
                <w:spacing w:val="60"/>
                <w:sz w:val="24"/>
                <w:szCs w:val="24"/>
                <w:lang w:val="ru-RU"/>
              </w:rPr>
              <w:t xml:space="preserve"> </w:t>
            </w:r>
            <w:r w:rsidRPr="00D85A0C">
              <w:rPr>
                <w:sz w:val="24"/>
                <w:szCs w:val="24"/>
                <w:lang w:val="ru-RU"/>
              </w:rPr>
              <w:t>и</w:t>
            </w:r>
            <w:r w:rsidRPr="00D85A0C">
              <w:rPr>
                <w:spacing w:val="1"/>
                <w:sz w:val="24"/>
                <w:szCs w:val="24"/>
                <w:lang w:val="ru-RU"/>
              </w:rPr>
              <w:t xml:space="preserve"> </w:t>
            </w:r>
            <w:r w:rsidRPr="00D85A0C">
              <w:rPr>
                <w:sz w:val="24"/>
                <w:szCs w:val="24"/>
                <w:lang w:val="ru-RU"/>
              </w:rPr>
              <w:t>чувства</w:t>
            </w:r>
            <w:r w:rsidRPr="00D85A0C">
              <w:rPr>
                <w:spacing w:val="-3"/>
                <w:sz w:val="24"/>
                <w:szCs w:val="24"/>
                <w:lang w:val="ru-RU"/>
              </w:rPr>
              <w:t xml:space="preserve"> </w:t>
            </w:r>
            <w:r w:rsidRPr="00D85A0C">
              <w:rPr>
                <w:sz w:val="24"/>
                <w:szCs w:val="24"/>
                <w:lang w:val="ru-RU"/>
              </w:rPr>
              <w:t>гордости за</w:t>
            </w:r>
            <w:r w:rsidRPr="00D85A0C">
              <w:rPr>
                <w:spacing w:val="-1"/>
                <w:sz w:val="24"/>
                <w:szCs w:val="24"/>
                <w:lang w:val="ru-RU"/>
              </w:rPr>
              <w:t xml:space="preserve"> </w:t>
            </w:r>
            <w:r w:rsidRPr="00D85A0C">
              <w:rPr>
                <w:sz w:val="24"/>
                <w:szCs w:val="24"/>
                <w:lang w:val="ru-RU"/>
              </w:rPr>
              <w:t>свою</w:t>
            </w:r>
            <w:r w:rsidRPr="00D85A0C">
              <w:rPr>
                <w:spacing w:val="-1"/>
                <w:sz w:val="24"/>
                <w:szCs w:val="24"/>
                <w:lang w:val="ru-RU"/>
              </w:rPr>
              <w:t xml:space="preserve"> </w:t>
            </w:r>
            <w:r w:rsidRPr="00D85A0C">
              <w:rPr>
                <w:sz w:val="24"/>
                <w:szCs w:val="24"/>
                <w:lang w:val="ru-RU"/>
              </w:rPr>
              <w:t>страну, края.</w:t>
            </w:r>
          </w:p>
          <w:p w:rsidR="00FF136A" w:rsidRPr="00D85A0C" w:rsidRDefault="00FF136A" w:rsidP="00373650">
            <w:pPr>
              <w:pStyle w:val="TableParagraph"/>
              <w:numPr>
                <w:ilvl w:val="0"/>
                <w:numId w:val="116"/>
              </w:numPr>
              <w:tabs>
                <w:tab w:val="left" w:pos="829"/>
              </w:tabs>
              <w:spacing w:before="49" w:line="276" w:lineRule="auto"/>
              <w:ind w:right="102" w:firstLine="142"/>
              <w:rPr>
                <w:sz w:val="24"/>
                <w:szCs w:val="24"/>
                <w:lang w:val="ru-RU"/>
              </w:rPr>
            </w:pPr>
            <w:r w:rsidRPr="00D85A0C">
              <w:rPr>
                <w:sz w:val="24"/>
                <w:szCs w:val="24"/>
                <w:lang w:val="ru-RU"/>
              </w:rPr>
              <w:t>Педагог</w:t>
            </w:r>
            <w:r w:rsidRPr="00D85A0C">
              <w:rPr>
                <w:spacing w:val="1"/>
                <w:sz w:val="24"/>
                <w:szCs w:val="24"/>
                <w:lang w:val="ru-RU"/>
              </w:rPr>
              <w:t xml:space="preserve"> </w:t>
            </w:r>
            <w:r w:rsidRPr="00D85A0C">
              <w:rPr>
                <w:sz w:val="24"/>
                <w:szCs w:val="24"/>
                <w:lang w:val="ru-RU"/>
              </w:rPr>
              <w:t>учит</w:t>
            </w:r>
            <w:r w:rsidRPr="00D85A0C">
              <w:rPr>
                <w:spacing w:val="1"/>
                <w:sz w:val="24"/>
                <w:szCs w:val="24"/>
                <w:lang w:val="ru-RU"/>
              </w:rPr>
              <w:t xml:space="preserve"> </w:t>
            </w:r>
            <w:r w:rsidRPr="00D85A0C">
              <w:rPr>
                <w:sz w:val="24"/>
                <w:szCs w:val="24"/>
                <w:lang w:val="ru-RU"/>
              </w:rPr>
              <w:t>узнавать</w:t>
            </w:r>
            <w:r w:rsidRPr="00D85A0C">
              <w:rPr>
                <w:spacing w:val="1"/>
                <w:sz w:val="24"/>
                <w:szCs w:val="24"/>
                <w:lang w:val="ru-RU"/>
              </w:rPr>
              <w:t xml:space="preserve"> </w:t>
            </w:r>
            <w:r w:rsidRPr="00D85A0C">
              <w:rPr>
                <w:sz w:val="24"/>
                <w:szCs w:val="24"/>
                <w:lang w:val="ru-RU"/>
              </w:rPr>
              <w:t>и</w:t>
            </w:r>
            <w:r w:rsidRPr="00D85A0C">
              <w:rPr>
                <w:spacing w:val="1"/>
                <w:sz w:val="24"/>
                <w:szCs w:val="24"/>
                <w:lang w:val="ru-RU"/>
              </w:rPr>
              <w:t xml:space="preserve"> </w:t>
            </w:r>
            <w:r w:rsidRPr="00D85A0C">
              <w:rPr>
                <w:sz w:val="24"/>
                <w:szCs w:val="24"/>
                <w:lang w:val="ru-RU"/>
              </w:rPr>
              <w:t>называть</w:t>
            </w:r>
            <w:r w:rsidRPr="00D85A0C">
              <w:rPr>
                <w:spacing w:val="1"/>
                <w:sz w:val="24"/>
                <w:szCs w:val="24"/>
                <w:lang w:val="ru-RU"/>
              </w:rPr>
              <w:t xml:space="preserve"> </w:t>
            </w:r>
            <w:r w:rsidRPr="00D85A0C">
              <w:rPr>
                <w:sz w:val="24"/>
                <w:szCs w:val="24"/>
                <w:lang w:val="ru-RU"/>
              </w:rPr>
              <w:t>предметы</w:t>
            </w:r>
            <w:r w:rsidRPr="00D85A0C">
              <w:rPr>
                <w:spacing w:val="1"/>
                <w:sz w:val="24"/>
                <w:szCs w:val="24"/>
                <w:lang w:val="ru-RU"/>
              </w:rPr>
              <w:t xml:space="preserve"> </w:t>
            </w:r>
            <w:r w:rsidRPr="00D85A0C">
              <w:rPr>
                <w:sz w:val="24"/>
                <w:szCs w:val="24"/>
                <w:lang w:val="ru-RU"/>
              </w:rPr>
              <w:t>и</w:t>
            </w:r>
            <w:r w:rsidRPr="00D85A0C">
              <w:rPr>
                <w:spacing w:val="1"/>
                <w:sz w:val="24"/>
                <w:szCs w:val="24"/>
                <w:lang w:val="ru-RU"/>
              </w:rPr>
              <w:t xml:space="preserve"> </w:t>
            </w:r>
            <w:r w:rsidRPr="00D85A0C">
              <w:rPr>
                <w:sz w:val="24"/>
                <w:szCs w:val="24"/>
                <w:lang w:val="ru-RU"/>
              </w:rPr>
              <w:t>явления</w:t>
            </w:r>
            <w:r w:rsidRPr="00D85A0C">
              <w:rPr>
                <w:spacing w:val="1"/>
                <w:sz w:val="24"/>
                <w:szCs w:val="24"/>
                <w:lang w:val="ru-RU"/>
              </w:rPr>
              <w:t xml:space="preserve"> </w:t>
            </w:r>
            <w:r w:rsidRPr="00D85A0C">
              <w:rPr>
                <w:sz w:val="24"/>
                <w:szCs w:val="24"/>
                <w:lang w:val="ru-RU"/>
              </w:rPr>
              <w:t>природы,</w:t>
            </w:r>
            <w:r w:rsidRPr="00D85A0C">
              <w:rPr>
                <w:spacing w:val="1"/>
                <w:sz w:val="24"/>
                <w:szCs w:val="24"/>
                <w:lang w:val="ru-RU"/>
              </w:rPr>
              <w:t xml:space="preserve"> </w:t>
            </w:r>
            <w:r w:rsidRPr="00D85A0C">
              <w:rPr>
                <w:sz w:val="24"/>
                <w:szCs w:val="24"/>
                <w:lang w:val="ru-RU"/>
              </w:rPr>
              <w:t>окружающей</w:t>
            </w:r>
            <w:r w:rsidRPr="00D85A0C">
              <w:rPr>
                <w:spacing w:val="1"/>
                <w:sz w:val="24"/>
                <w:szCs w:val="24"/>
                <w:lang w:val="ru-RU"/>
              </w:rPr>
              <w:t xml:space="preserve"> </w:t>
            </w:r>
            <w:r w:rsidRPr="00D85A0C">
              <w:rPr>
                <w:sz w:val="24"/>
                <w:szCs w:val="24"/>
                <w:lang w:val="ru-RU"/>
              </w:rPr>
              <w:t>действительности</w:t>
            </w:r>
            <w:r w:rsidRPr="00D85A0C">
              <w:rPr>
                <w:spacing w:val="1"/>
                <w:sz w:val="24"/>
                <w:szCs w:val="24"/>
                <w:lang w:val="ru-RU"/>
              </w:rPr>
              <w:t xml:space="preserve"> </w:t>
            </w:r>
            <w:r w:rsidRPr="00D85A0C">
              <w:rPr>
                <w:sz w:val="24"/>
                <w:szCs w:val="24"/>
                <w:lang w:val="ru-RU"/>
              </w:rPr>
              <w:t>в</w:t>
            </w:r>
            <w:r w:rsidRPr="00D85A0C">
              <w:rPr>
                <w:spacing w:val="1"/>
                <w:sz w:val="24"/>
                <w:szCs w:val="24"/>
                <w:lang w:val="ru-RU"/>
              </w:rPr>
              <w:t xml:space="preserve"> </w:t>
            </w:r>
            <w:r w:rsidRPr="00D85A0C">
              <w:rPr>
                <w:sz w:val="24"/>
                <w:szCs w:val="24"/>
                <w:lang w:val="ru-RU"/>
              </w:rPr>
              <w:t>художественных</w:t>
            </w:r>
            <w:r w:rsidRPr="00D85A0C">
              <w:rPr>
                <w:spacing w:val="1"/>
                <w:sz w:val="24"/>
                <w:szCs w:val="24"/>
                <w:lang w:val="ru-RU"/>
              </w:rPr>
              <w:t xml:space="preserve"> </w:t>
            </w:r>
            <w:r w:rsidRPr="00D85A0C">
              <w:rPr>
                <w:sz w:val="24"/>
                <w:szCs w:val="24"/>
                <w:lang w:val="ru-RU"/>
              </w:rPr>
              <w:t>образах</w:t>
            </w:r>
            <w:r w:rsidRPr="00D85A0C">
              <w:rPr>
                <w:spacing w:val="1"/>
                <w:sz w:val="24"/>
                <w:szCs w:val="24"/>
                <w:lang w:val="ru-RU"/>
              </w:rPr>
              <w:t xml:space="preserve"> </w:t>
            </w:r>
            <w:r w:rsidRPr="00D85A0C">
              <w:rPr>
                <w:sz w:val="24"/>
                <w:szCs w:val="24"/>
                <w:lang w:val="ru-RU"/>
              </w:rPr>
              <w:t>(литература,</w:t>
            </w:r>
            <w:r w:rsidRPr="00D85A0C">
              <w:rPr>
                <w:spacing w:val="1"/>
                <w:sz w:val="24"/>
                <w:szCs w:val="24"/>
                <w:lang w:val="ru-RU"/>
              </w:rPr>
              <w:t xml:space="preserve"> </w:t>
            </w:r>
            <w:r w:rsidRPr="00D85A0C">
              <w:rPr>
                <w:sz w:val="24"/>
                <w:szCs w:val="24"/>
                <w:lang w:val="ru-RU"/>
              </w:rPr>
              <w:t>музыка,</w:t>
            </w:r>
            <w:r w:rsidRPr="00D85A0C">
              <w:rPr>
                <w:spacing w:val="1"/>
                <w:sz w:val="24"/>
                <w:szCs w:val="24"/>
                <w:lang w:val="ru-RU"/>
              </w:rPr>
              <w:t xml:space="preserve"> </w:t>
            </w:r>
            <w:r w:rsidRPr="00D85A0C">
              <w:rPr>
                <w:sz w:val="24"/>
                <w:szCs w:val="24"/>
                <w:lang w:val="ru-RU"/>
              </w:rPr>
              <w:t>изобразительное</w:t>
            </w:r>
            <w:r w:rsidRPr="00D85A0C">
              <w:rPr>
                <w:spacing w:val="1"/>
                <w:sz w:val="24"/>
                <w:szCs w:val="24"/>
                <w:lang w:val="ru-RU"/>
              </w:rPr>
              <w:t xml:space="preserve"> </w:t>
            </w:r>
            <w:r w:rsidRPr="00D85A0C">
              <w:rPr>
                <w:sz w:val="24"/>
                <w:szCs w:val="24"/>
                <w:lang w:val="ru-RU"/>
              </w:rPr>
              <w:t>искусство); развивает у детей умение различать жанры и виды искусства: стихи, проза,</w:t>
            </w:r>
            <w:r w:rsidRPr="00D85A0C">
              <w:rPr>
                <w:spacing w:val="1"/>
                <w:sz w:val="24"/>
                <w:szCs w:val="24"/>
                <w:lang w:val="ru-RU"/>
              </w:rPr>
              <w:t xml:space="preserve"> </w:t>
            </w:r>
            <w:r w:rsidRPr="00D85A0C">
              <w:rPr>
                <w:sz w:val="24"/>
                <w:szCs w:val="24"/>
                <w:lang w:val="ru-RU"/>
              </w:rPr>
              <w:t>загадки</w:t>
            </w:r>
            <w:r w:rsidRPr="00D85A0C">
              <w:rPr>
                <w:spacing w:val="1"/>
                <w:sz w:val="24"/>
                <w:szCs w:val="24"/>
                <w:lang w:val="ru-RU"/>
              </w:rPr>
              <w:t xml:space="preserve"> </w:t>
            </w:r>
            <w:r w:rsidRPr="00D85A0C">
              <w:rPr>
                <w:sz w:val="24"/>
                <w:szCs w:val="24"/>
                <w:lang w:val="ru-RU"/>
              </w:rPr>
              <w:t>(литература),</w:t>
            </w:r>
            <w:r w:rsidRPr="00D85A0C">
              <w:rPr>
                <w:spacing w:val="1"/>
                <w:sz w:val="24"/>
                <w:szCs w:val="24"/>
                <w:lang w:val="ru-RU"/>
              </w:rPr>
              <w:t xml:space="preserve"> </w:t>
            </w:r>
            <w:r w:rsidRPr="00D85A0C">
              <w:rPr>
                <w:sz w:val="24"/>
                <w:szCs w:val="24"/>
                <w:lang w:val="ru-RU"/>
              </w:rPr>
              <w:t>песни,</w:t>
            </w:r>
            <w:r w:rsidRPr="00D85A0C">
              <w:rPr>
                <w:spacing w:val="1"/>
                <w:sz w:val="24"/>
                <w:szCs w:val="24"/>
                <w:lang w:val="ru-RU"/>
              </w:rPr>
              <w:t xml:space="preserve"> </w:t>
            </w:r>
            <w:r w:rsidRPr="00D85A0C">
              <w:rPr>
                <w:sz w:val="24"/>
                <w:szCs w:val="24"/>
                <w:lang w:val="ru-RU"/>
              </w:rPr>
              <w:t>танцы</w:t>
            </w:r>
            <w:r w:rsidRPr="00D85A0C">
              <w:rPr>
                <w:spacing w:val="1"/>
                <w:sz w:val="24"/>
                <w:szCs w:val="24"/>
                <w:lang w:val="ru-RU"/>
              </w:rPr>
              <w:t xml:space="preserve"> </w:t>
            </w:r>
            <w:r w:rsidRPr="00D85A0C">
              <w:rPr>
                <w:sz w:val="24"/>
                <w:szCs w:val="24"/>
                <w:lang w:val="ru-RU"/>
              </w:rPr>
              <w:t>(музыка),</w:t>
            </w:r>
            <w:r w:rsidRPr="00D85A0C">
              <w:rPr>
                <w:spacing w:val="1"/>
                <w:sz w:val="24"/>
                <w:szCs w:val="24"/>
                <w:lang w:val="ru-RU"/>
              </w:rPr>
              <w:t xml:space="preserve"> </w:t>
            </w:r>
            <w:r w:rsidRPr="00D85A0C">
              <w:rPr>
                <w:sz w:val="24"/>
                <w:szCs w:val="24"/>
                <w:lang w:val="ru-RU"/>
              </w:rPr>
              <w:t>картина</w:t>
            </w:r>
            <w:r w:rsidRPr="00D85A0C">
              <w:rPr>
                <w:spacing w:val="1"/>
                <w:sz w:val="24"/>
                <w:szCs w:val="24"/>
                <w:lang w:val="ru-RU"/>
              </w:rPr>
              <w:t xml:space="preserve"> </w:t>
            </w:r>
            <w:r w:rsidRPr="00D85A0C">
              <w:rPr>
                <w:sz w:val="24"/>
                <w:szCs w:val="24"/>
                <w:lang w:val="ru-RU"/>
              </w:rPr>
              <w:t>(репродукция),</w:t>
            </w:r>
            <w:r w:rsidRPr="00D85A0C">
              <w:rPr>
                <w:spacing w:val="1"/>
                <w:sz w:val="24"/>
                <w:szCs w:val="24"/>
                <w:lang w:val="ru-RU"/>
              </w:rPr>
              <w:t xml:space="preserve"> </w:t>
            </w:r>
            <w:r w:rsidRPr="00D85A0C">
              <w:rPr>
                <w:sz w:val="24"/>
                <w:szCs w:val="24"/>
                <w:lang w:val="ru-RU"/>
              </w:rPr>
              <w:t>скульптура</w:t>
            </w:r>
            <w:r w:rsidRPr="00D85A0C">
              <w:rPr>
                <w:spacing w:val="1"/>
                <w:sz w:val="24"/>
                <w:szCs w:val="24"/>
                <w:lang w:val="ru-RU"/>
              </w:rPr>
              <w:t xml:space="preserve"> </w:t>
            </w:r>
            <w:r w:rsidRPr="00D85A0C">
              <w:rPr>
                <w:sz w:val="24"/>
                <w:szCs w:val="24"/>
                <w:lang w:val="ru-RU"/>
              </w:rPr>
              <w:t>(изобразительное искусство), здание и сооружение (архитектура);</w:t>
            </w:r>
            <w:r w:rsidRPr="00D85A0C">
              <w:rPr>
                <w:spacing w:val="60"/>
                <w:sz w:val="24"/>
                <w:szCs w:val="24"/>
                <w:lang w:val="ru-RU"/>
              </w:rPr>
              <w:t xml:space="preserve"> </w:t>
            </w:r>
            <w:r w:rsidRPr="00D85A0C">
              <w:rPr>
                <w:sz w:val="24"/>
                <w:szCs w:val="24"/>
                <w:lang w:val="ru-RU"/>
              </w:rPr>
              <w:t>учит детей выделять</w:t>
            </w:r>
            <w:r w:rsidRPr="00D85A0C">
              <w:rPr>
                <w:spacing w:val="1"/>
                <w:sz w:val="24"/>
                <w:szCs w:val="24"/>
                <w:lang w:val="ru-RU"/>
              </w:rPr>
              <w:t xml:space="preserve"> </w:t>
            </w:r>
            <w:r w:rsidRPr="00D85A0C">
              <w:rPr>
                <w:sz w:val="24"/>
                <w:szCs w:val="24"/>
                <w:lang w:val="ru-RU"/>
              </w:rPr>
              <w:t>и</w:t>
            </w:r>
            <w:r w:rsidRPr="00D85A0C">
              <w:rPr>
                <w:spacing w:val="1"/>
                <w:sz w:val="24"/>
                <w:szCs w:val="24"/>
                <w:lang w:val="ru-RU"/>
              </w:rPr>
              <w:t xml:space="preserve"> </w:t>
            </w:r>
            <w:r w:rsidRPr="00D85A0C">
              <w:rPr>
                <w:sz w:val="24"/>
                <w:szCs w:val="24"/>
                <w:lang w:val="ru-RU"/>
              </w:rPr>
              <w:t>называть</w:t>
            </w:r>
            <w:r w:rsidRPr="00D85A0C">
              <w:rPr>
                <w:spacing w:val="1"/>
                <w:sz w:val="24"/>
                <w:szCs w:val="24"/>
                <w:lang w:val="ru-RU"/>
              </w:rPr>
              <w:t xml:space="preserve"> </w:t>
            </w:r>
            <w:r w:rsidRPr="00D85A0C">
              <w:rPr>
                <w:sz w:val="24"/>
                <w:szCs w:val="24"/>
                <w:lang w:val="ru-RU"/>
              </w:rPr>
              <w:t>основные</w:t>
            </w:r>
            <w:r w:rsidRPr="00D85A0C">
              <w:rPr>
                <w:spacing w:val="1"/>
                <w:sz w:val="24"/>
                <w:szCs w:val="24"/>
                <w:lang w:val="ru-RU"/>
              </w:rPr>
              <w:t xml:space="preserve"> </w:t>
            </w:r>
            <w:r w:rsidRPr="00D85A0C">
              <w:rPr>
                <w:sz w:val="24"/>
                <w:szCs w:val="24"/>
                <w:lang w:val="ru-RU"/>
              </w:rPr>
              <w:t>средства</w:t>
            </w:r>
            <w:r w:rsidRPr="00D85A0C">
              <w:rPr>
                <w:spacing w:val="1"/>
                <w:sz w:val="24"/>
                <w:szCs w:val="24"/>
                <w:lang w:val="ru-RU"/>
              </w:rPr>
              <w:t xml:space="preserve"> </w:t>
            </w:r>
            <w:r w:rsidRPr="00D85A0C">
              <w:rPr>
                <w:sz w:val="24"/>
                <w:szCs w:val="24"/>
                <w:lang w:val="ru-RU"/>
              </w:rPr>
              <w:t>выразительности</w:t>
            </w:r>
            <w:r w:rsidRPr="00D85A0C">
              <w:rPr>
                <w:spacing w:val="1"/>
                <w:sz w:val="24"/>
                <w:szCs w:val="24"/>
                <w:lang w:val="ru-RU"/>
              </w:rPr>
              <w:t xml:space="preserve"> </w:t>
            </w:r>
            <w:r w:rsidRPr="00D85A0C">
              <w:rPr>
                <w:sz w:val="24"/>
                <w:szCs w:val="24"/>
                <w:lang w:val="ru-RU"/>
              </w:rPr>
              <w:t>(цвет,</w:t>
            </w:r>
            <w:r w:rsidRPr="00D85A0C">
              <w:rPr>
                <w:spacing w:val="1"/>
                <w:sz w:val="24"/>
                <w:szCs w:val="24"/>
                <w:lang w:val="ru-RU"/>
              </w:rPr>
              <w:t xml:space="preserve"> </w:t>
            </w:r>
            <w:r w:rsidRPr="00D85A0C">
              <w:rPr>
                <w:sz w:val="24"/>
                <w:szCs w:val="24"/>
                <w:lang w:val="ru-RU"/>
              </w:rPr>
              <w:t>форма,</w:t>
            </w:r>
            <w:r w:rsidRPr="00D85A0C">
              <w:rPr>
                <w:spacing w:val="1"/>
                <w:sz w:val="24"/>
                <w:szCs w:val="24"/>
                <w:lang w:val="ru-RU"/>
              </w:rPr>
              <w:t xml:space="preserve"> </w:t>
            </w:r>
            <w:r w:rsidRPr="00D85A0C">
              <w:rPr>
                <w:sz w:val="24"/>
                <w:szCs w:val="24"/>
                <w:lang w:val="ru-RU"/>
              </w:rPr>
              <w:t>величина,</w:t>
            </w:r>
            <w:r w:rsidRPr="00D85A0C">
              <w:rPr>
                <w:spacing w:val="1"/>
                <w:sz w:val="24"/>
                <w:szCs w:val="24"/>
                <w:lang w:val="ru-RU"/>
              </w:rPr>
              <w:t xml:space="preserve"> </w:t>
            </w:r>
            <w:r w:rsidRPr="00D85A0C">
              <w:rPr>
                <w:sz w:val="24"/>
                <w:szCs w:val="24"/>
                <w:lang w:val="ru-RU"/>
              </w:rPr>
              <w:t>ритм,</w:t>
            </w:r>
            <w:r w:rsidRPr="00D85A0C">
              <w:rPr>
                <w:spacing w:val="1"/>
                <w:sz w:val="24"/>
                <w:szCs w:val="24"/>
                <w:lang w:val="ru-RU"/>
              </w:rPr>
              <w:t xml:space="preserve"> </w:t>
            </w:r>
            <w:r w:rsidRPr="00D85A0C">
              <w:rPr>
                <w:sz w:val="24"/>
                <w:szCs w:val="24"/>
                <w:lang w:val="ru-RU"/>
              </w:rPr>
              <w:t>движение, жест, звук) и создавать свои художественные образы в изобразительной,</w:t>
            </w:r>
            <w:r w:rsidRPr="00D85A0C">
              <w:rPr>
                <w:spacing w:val="1"/>
                <w:sz w:val="24"/>
                <w:szCs w:val="24"/>
                <w:lang w:val="ru-RU"/>
              </w:rPr>
              <w:t xml:space="preserve"> </w:t>
            </w:r>
            <w:r w:rsidRPr="00D85A0C">
              <w:rPr>
                <w:sz w:val="24"/>
                <w:szCs w:val="24"/>
                <w:lang w:val="ru-RU"/>
              </w:rPr>
              <w:t>музыкальной,</w:t>
            </w:r>
            <w:r w:rsidRPr="00D85A0C">
              <w:rPr>
                <w:spacing w:val="-1"/>
                <w:sz w:val="24"/>
                <w:szCs w:val="24"/>
                <w:lang w:val="ru-RU"/>
              </w:rPr>
              <w:t xml:space="preserve"> </w:t>
            </w:r>
            <w:r w:rsidRPr="00D85A0C">
              <w:rPr>
                <w:sz w:val="24"/>
                <w:szCs w:val="24"/>
                <w:lang w:val="ru-RU"/>
              </w:rPr>
              <w:t>конструктивной деятельности.</w:t>
            </w:r>
          </w:p>
          <w:p w:rsidR="00FF136A" w:rsidRPr="00D85A0C" w:rsidRDefault="00FF136A" w:rsidP="00373650">
            <w:pPr>
              <w:pStyle w:val="TableParagraph"/>
              <w:numPr>
                <w:ilvl w:val="0"/>
                <w:numId w:val="116"/>
              </w:numPr>
              <w:tabs>
                <w:tab w:val="left" w:pos="889"/>
              </w:tabs>
              <w:spacing w:before="60" w:line="276" w:lineRule="auto"/>
              <w:ind w:right="96" w:firstLine="142"/>
              <w:rPr>
                <w:sz w:val="24"/>
                <w:szCs w:val="24"/>
                <w:lang w:val="ru-RU"/>
              </w:rPr>
            </w:pPr>
            <w:r w:rsidRPr="00D85A0C">
              <w:rPr>
                <w:sz w:val="24"/>
                <w:szCs w:val="24"/>
                <w:lang w:val="ru-RU"/>
              </w:rPr>
              <w:tab/>
              <w:t>Педагог знакомит детей с жанрами живописи (натюрморт, пейзаж, портрет), с разными</w:t>
            </w:r>
            <w:r w:rsidRPr="00D85A0C">
              <w:rPr>
                <w:spacing w:val="-57"/>
                <w:sz w:val="24"/>
                <w:szCs w:val="24"/>
                <w:lang w:val="ru-RU"/>
              </w:rPr>
              <w:t xml:space="preserve"> </w:t>
            </w:r>
            <w:r w:rsidRPr="00D85A0C">
              <w:rPr>
                <w:sz w:val="24"/>
                <w:szCs w:val="24"/>
                <w:lang w:val="ru-RU"/>
              </w:rPr>
              <w:t>по</w:t>
            </w:r>
            <w:r w:rsidRPr="00D85A0C">
              <w:rPr>
                <w:spacing w:val="1"/>
                <w:sz w:val="24"/>
                <w:szCs w:val="24"/>
                <w:lang w:val="ru-RU"/>
              </w:rPr>
              <w:t xml:space="preserve"> </w:t>
            </w:r>
            <w:r w:rsidRPr="00D85A0C">
              <w:rPr>
                <w:sz w:val="24"/>
                <w:szCs w:val="24"/>
                <w:lang w:val="ru-RU"/>
              </w:rPr>
              <w:t>художественному</w:t>
            </w:r>
            <w:r w:rsidRPr="00D85A0C">
              <w:rPr>
                <w:spacing w:val="1"/>
                <w:sz w:val="24"/>
                <w:szCs w:val="24"/>
                <w:lang w:val="ru-RU"/>
              </w:rPr>
              <w:t xml:space="preserve"> </w:t>
            </w:r>
            <w:r w:rsidRPr="00D85A0C">
              <w:rPr>
                <w:sz w:val="24"/>
                <w:szCs w:val="24"/>
                <w:lang w:val="ru-RU"/>
              </w:rPr>
              <w:t>образу</w:t>
            </w:r>
            <w:r w:rsidRPr="00D85A0C">
              <w:rPr>
                <w:spacing w:val="1"/>
                <w:sz w:val="24"/>
                <w:szCs w:val="24"/>
                <w:lang w:val="ru-RU"/>
              </w:rPr>
              <w:t xml:space="preserve"> </w:t>
            </w:r>
            <w:r w:rsidRPr="00D85A0C">
              <w:rPr>
                <w:sz w:val="24"/>
                <w:szCs w:val="24"/>
                <w:lang w:val="ru-RU"/>
              </w:rPr>
              <w:t>и</w:t>
            </w:r>
            <w:r w:rsidRPr="00D85A0C">
              <w:rPr>
                <w:spacing w:val="1"/>
                <w:sz w:val="24"/>
                <w:szCs w:val="24"/>
                <w:lang w:val="ru-RU"/>
              </w:rPr>
              <w:t xml:space="preserve"> </w:t>
            </w:r>
            <w:r w:rsidRPr="00D85A0C">
              <w:rPr>
                <w:sz w:val="24"/>
                <w:szCs w:val="24"/>
                <w:lang w:val="ru-RU"/>
              </w:rPr>
              <w:t>настроению</w:t>
            </w:r>
            <w:r w:rsidRPr="00D85A0C">
              <w:rPr>
                <w:spacing w:val="1"/>
                <w:sz w:val="24"/>
                <w:szCs w:val="24"/>
                <w:lang w:val="ru-RU"/>
              </w:rPr>
              <w:t xml:space="preserve"> </w:t>
            </w:r>
            <w:r w:rsidRPr="00D85A0C">
              <w:rPr>
                <w:sz w:val="24"/>
                <w:szCs w:val="24"/>
                <w:lang w:val="ru-RU"/>
              </w:rPr>
              <w:t>произведениями;</w:t>
            </w:r>
            <w:r w:rsidRPr="00D85A0C">
              <w:rPr>
                <w:spacing w:val="1"/>
                <w:sz w:val="24"/>
                <w:szCs w:val="24"/>
                <w:lang w:val="ru-RU"/>
              </w:rPr>
              <w:t xml:space="preserve"> </w:t>
            </w:r>
            <w:r w:rsidRPr="00D85A0C">
              <w:rPr>
                <w:sz w:val="24"/>
                <w:szCs w:val="24"/>
                <w:lang w:val="ru-RU"/>
              </w:rPr>
              <w:t>знакомит</w:t>
            </w:r>
            <w:r w:rsidRPr="00D85A0C">
              <w:rPr>
                <w:spacing w:val="1"/>
                <w:sz w:val="24"/>
                <w:szCs w:val="24"/>
                <w:lang w:val="ru-RU"/>
              </w:rPr>
              <w:t xml:space="preserve"> </w:t>
            </w:r>
            <w:r w:rsidRPr="00D85A0C">
              <w:rPr>
                <w:sz w:val="24"/>
                <w:szCs w:val="24"/>
                <w:lang w:val="ru-RU"/>
              </w:rPr>
              <w:t>детей</w:t>
            </w:r>
            <w:r w:rsidRPr="00D85A0C">
              <w:rPr>
                <w:spacing w:val="1"/>
                <w:sz w:val="24"/>
                <w:szCs w:val="24"/>
                <w:lang w:val="ru-RU"/>
              </w:rPr>
              <w:t xml:space="preserve"> </w:t>
            </w:r>
            <w:r w:rsidRPr="00D85A0C">
              <w:rPr>
                <w:sz w:val="24"/>
                <w:szCs w:val="24"/>
                <w:lang w:val="ru-RU"/>
              </w:rPr>
              <w:t>со</w:t>
            </w:r>
            <w:r w:rsidRPr="00D85A0C">
              <w:rPr>
                <w:spacing w:val="1"/>
                <w:sz w:val="24"/>
                <w:szCs w:val="24"/>
                <w:lang w:val="ru-RU"/>
              </w:rPr>
              <w:t xml:space="preserve"> </w:t>
            </w:r>
            <w:r w:rsidRPr="00D85A0C">
              <w:rPr>
                <w:sz w:val="24"/>
                <w:szCs w:val="24"/>
                <w:lang w:val="ru-RU"/>
              </w:rPr>
              <w:t>средствами</w:t>
            </w:r>
            <w:r w:rsidRPr="00D85A0C">
              <w:rPr>
                <w:spacing w:val="1"/>
                <w:sz w:val="24"/>
                <w:szCs w:val="24"/>
                <w:lang w:val="ru-RU"/>
              </w:rPr>
              <w:t xml:space="preserve"> </w:t>
            </w:r>
            <w:r w:rsidRPr="00D85A0C">
              <w:rPr>
                <w:sz w:val="24"/>
                <w:szCs w:val="24"/>
                <w:lang w:val="ru-RU"/>
              </w:rPr>
              <w:t>выразительности</w:t>
            </w:r>
            <w:r w:rsidRPr="00D85A0C">
              <w:rPr>
                <w:spacing w:val="1"/>
                <w:sz w:val="24"/>
                <w:szCs w:val="24"/>
                <w:lang w:val="ru-RU"/>
              </w:rPr>
              <w:t xml:space="preserve"> </w:t>
            </w:r>
            <w:r w:rsidRPr="00D85A0C">
              <w:rPr>
                <w:sz w:val="24"/>
                <w:szCs w:val="24"/>
                <w:lang w:val="ru-RU"/>
              </w:rPr>
              <w:t>живописи</w:t>
            </w:r>
            <w:r w:rsidRPr="00D85A0C">
              <w:rPr>
                <w:spacing w:val="1"/>
                <w:sz w:val="24"/>
                <w:szCs w:val="24"/>
                <w:lang w:val="ru-RU"/>
              </w:rPr>
              <w:t xml:space="preserve"> </w:t>
            </w:r>
            <w:r w:rsidRPr="00D85A0C">
              <w:rPr>
                <w:sz w:val="24"/>
                <w:szCs w:val="24"/>
                <w:lang w:val="ru-RU"/>
              </w:rPr>
              <w:t>(цвет,</w:t>
            </w:r>
            <w:r w:rsidRPr="00D85A0C">
              <w:rPr>
                <w:spacing w:val="1"/>
                <w:sz w:val="24"/>
                <w:szCs w:val="24"/>
                <w:lang w:val="ru-RU"/>
              </w:rPr>
              <w:t xml:space="preserve"> </w:t>
            </w:r>
            <w:r w:rsidRPr="00D85A0C">
              <w:rPr>
                <w:sz w:val="24"/>
                <w:szCs w:val="24"/>
                <w:lang w:val="ru-RU"/>
              </w:rPr>
              <w:t>линия,</w:t>
            </w:r>
            <w:r w:rsidRPr="00D85A0C">
              <w:rPr>
                <w:spacing w:val="1"/>
                <w:sz w:val="24"/>
                <w:szCs w:val="24"/>
                <w:lang w:val="ru-RU"/>
              </w:rPr>
              <w:t xml:space="preserve"> </w:t>
            </w:r>
            <w:r w:rsidRPr="00D85A0C">
              <w:rPr>
                <w:sz w:val="24"/>
                <w:szCs w:val="24"/>
                <w:lang w:val="ru-RU"/>
              </w:rPr>
              <w:t>композиция);</w:t>
            </w:r>
            <w:r w:rsidRPr="00D85A0C">
              <w:rPr>
                <w:spacing w:val="1"/>
                <w:sz w:val="24"/>
                <w:szCs w:val="24"/>
                <w:lang w:val="ru-RU"/>
              </w:rPr>
              <w:t xml:space="preserve"> </w:t>
            </w:r>
            <w:r w:rsidRPr="00D85A0C">
              <w:rPr>
                <w:sz w:val="24"/>
                <w:szCs w:val="24"/>
                <w:lang w:val="ru-RU"/>
              </w:rPr>
              <w:t>многообразием</w:t>
            </w:r>
            <w:r w:rsidRPr="00D85A0C">
              <w:rPr>
                <w:spacing w:val="1"/>
                <w:sz w:val="24"/>
                <w:szCs w:val="24"/>
                <w:lang w:val="ru-RU"/>
              </w:rPr>
              <w:t xml:space="preserve"> </w:t>
            </w:r>
            <w:r w:rsidRPr="00D85A0C">
              <w:rPr>
                <w:sz w:val="24"/>
                <w:szCs w:val="24"/>
                <w:lang w:val="ru-RU"/>
              </w:rPr>
              <w:t>цветов</w:t>
            </w:r>
            <w:r w:rsidRPr="00D85A0C">
              <w:rPr>
                <w:spacing w:val="-2"/>
                <w:sz w:val="24"/>
                <w:szCs w:val="24"/>
                <w:lang w:val="ru-RU"/>
              </w:rPr>
              <w:t xml:space="preserve"> </w:t>
            </w:r>
            <w:r w:rsidRPr="00D85A0C">
              <w:rPr>
                <w:sz w:val="24"/>
                <w:szCs w:val="24"/>
                <w:lang w:val="ru-RU"/>
              </w:rPr>
              <w:t>и</w:t>
            </w:r>
            <w:r w:rsidRPr="00D85A0C">
              <w:rPr>
                <w:spacing w:val="-1"/>
                <w:sz w:val="24"/>
                <w:szCs w:val="24"/>
                <w:lang w:val="ru-RU"/>
              </w:rPr>
              <w:t xml:space="preserve"> </w:t>
            </w:r>
            <w:r w:rsidRPr="00D85A0C">
              <w:rPr>
                <w:sz w:val="24"/>
                <w:szCs w:val="24"/>
                <w:lang w:val="ru-RU"/>
              </w:rPr>
              <w:t>оттенков,</w:t>
            </w:r>
            <w:r w:rsidRPr="00D85A0C">
              <w:rPr>
                <w:spacing w:val="-1"/>
                <w:sz w:val="24"/>
                <w:szCs w:val="24"/>
                <w:lang w:val="ru-RU"/>
              </w:rPr>
              <w:t xml:space="preserve"> </w:t>
            </w:r>
            <w:r w:rsidRPr="00D85A0C">
              <w:rPr>
                <w:sz w:val="24"/>
                <w:szCs w:val="24"/>
                <w:lang w:val="ru-RU"/>
              </w:rPr>
              <w:t>форм,</w:t>
            </w:r>
            <w:r w:rsidRPr="00D85A0C">
              <w:rPr>
                <w:spacing w:val="-1"/>
                <w:sz w:val="24"/>
                <w:szCs w:val="24"/>
                <w:lang w:val="ru-RU"/>
              </w:rPr>
              <w:t xml:space="preserve"> </w:t>
            </w:r>
            <w:r w:rsidRPr="00D85A0C">
              <w:rPr>
                <w:sz w:val="24"/>
                <w:szCs w:val="24"/>
                <w:lang w:val="ru-RU"/>
              </w:rPr>
              <w:t>фактуры</w:t>
            </w:r>
            <w:r w:rsidRPr="00D85A0C">
              <w:rPr>
                <w:spacing w:val="-1"/>
                <w:sz w:val="24"/>
                <w:szCs w:val="24"/>
                <w:lang w:val="ru-RU"/>
              </w:rPr>
              <w:t xml:space="preserve"> </w:t>
            </w:r>
            <w:r w:rsidRPr="00D85A0C">
              <w:rPr>
                <w:sz w:val="24"/>
                <w:szCs w:val="24"/>
                <w:lang w:val="ru-RU"/>
              </w:rPr>
              <w:t>в</w:t>
            </w:r>
            <w:r w:rsidRPr="00D85A0C">
              <w:rPr>
                <w:spacing w:val="-2"/>
                <w:sz w:val="24"/>
                <w:szCs w:val="24"/>
                <w:lang w:val="ru-RU"/>
              </w:rPr>
              <w:t xml:space="preserve"> </w:t>
            </w:r>
            <w:r w:rsidRPr="00D85A0C">
              <w:rPr>
                <w:sz w:val="24"/>
                <w:szCs w:val="24"/>
                <w:lang w:val="ru-RU"/>
              </w:rPr>
              <w:t>предметах</w:t>
            </w:r>
            <w:r w:rsidRPr="00D85A0C">
              <w:rPr>
                <w:spacing w:val="1"/>
                <w:sz w:val="24"/>
                <w:szCs w:val="24"/>
                <w:lang w:val="ru-RU"/>
              </w:rPr>
              <w:t xml:space="preserve"> </w:t>
            </w:r>
            <w:r w:rsidRPr="00D85A0C">
              <w:rPr>
                <w:sz w:val="24"/>
                <w:szCs w:val="24"/>
                <w:lang w:val="ru-RU"/>
              </w:rPr>
              <w:t>и</w:t>
            </w:r>
            <w:r w:rsidRPr="00D85A0C">
              <w:rPr>
                <w:spacing w:val="-1"/>
                <w:sz w:val="24"/>
                <w:szCs w:val="24"/>
                <w:lang w:val="ru-RU"/>
              </w:rPr>
              <w:t xml:space="preserve"> </w:t>
            </w:r>
            <w:r w:rsidRPr="00D85A0C">
              <w:rPr>
                <w:sz w:val="24"/>
                <w:szCs w:val="24"/>
                <w:lang w:val="ru-RU"/>
              </w:rPr>
              <w:t>явлениях</w:t>
            </w:r>
            <w:r w:rsidRPr="00D85A0C">
              <w:rPr>
                <w:spacing w:val="1"/>
                <w:sz w:val="24"/>
                <w:szCs w:val="24"/>
                <w:lang w:val="ru-RU"/>
              </w:rPr>
              <w:t xml:space="preserve"> </w:t>
            </w:r>
            <w:r w:rsidRPr="00D85A0C">
              <w:rPr>
                <w:sz w:val="24"/>
                <w:szCs w:val="24"/>
                <w:lang w:val="ru-RU"/>
              </w:rPr>
              <w:t>окружающего</w:t>
            </w:r>
            <w:r w:rsidRPr="00D85A0C">
              <w:rPr>
                <w:spacing w:val="-2"/>
                <w:sz w:val="24"/>
                <w:szCs w:val="24"/>
                <w:lang w:val="ru-RU"/>
              </w:rPr>
              <w:t xml:space="preserve"> </w:t>
            </w:r>
            <w:r w:rsidRPr="00D85A0C">
              <w:rPr>
                <w:sz w:val="24"/>
                <w:szCs w:val="24"/>
                <w:lang w:val="ru-RU"/>
              </w:rPr>
              <w:t>мира.</w:t>
            </w:r>
          </w:p>
          <w:p w:rsidR="00FF136A" w:rsidRPr="00D85A0C" w:rsidRDefault="00FF136A" w:rsidP="00373650">
            <w:pPr>
              <w:pStyle w:val="TableParagraph"/>
              <w:numPr>
                <w:ilvl w:val="0"/>
                <w:numId w:val="116"/>
              </w:numPr>
              <w:tabs>
                <w:tab w:val="left" w:pos="829"/>
              </w:tabs>
              <w:spacing w:before="61" w:line="276" w:lineRule="auto"/>
              <w:ind w:right="98" w:firstLine="142"/>
              <w:rPr>
                <w:sz w:val="24"/>
                <w:szCs w:val="24"/>
                <w:lang w:val="ru-RU"/>
              </w:rPr>
            </w:pPr>
            <w:r w:rsidRPr="00D85A0C">
              <w:rPr>
                <w:sz w:val="24"/>
                <w:szCs w:val="24"/>
                <w:lang w:val="ru-RU"/>
              </w:rPr>
              <w:t>Педагог знакомит детей со скульптурой, способами создания скульптуры (пластика,</w:t>
            </w:r>
            <w:r w:rsidRPr="00D85A0C">
              <w:rPr>
                <w:spacing w:val="1"/>
                <w:sz w:val="24"/>
                <w:szCs w:val="24"/>
                <w:lang w:val="ru-RU"/>
              </w:rPr>
              <w:t xml:space="preserve"> </w:t>
            </w:r>
            <w:r w:rsidRPr="00D85A0C">
              <w:rPr>
                <w:sz w:val="24"/>
                <w:szCs w:val="24"/>
                <w:lang w:val="ru-RU"/>
              </w:rPr>
              <w:t>высекание), средствами выразительности (объемность, статика и движение, материал);</w:t>
            </w:r>
            <w:r w:rsidRPr="00D85A0C">
              <w:rPr>
                <w:spacing w:val="1"/>
                <w:sz w:val="24"/>
                <w:szCs w:val="24"/>
                <w:lang w:val="ru-RU"/>
              </w:rPr>
              <w:t xml:space="preserve"> </w:t>
            </w:r>
            <w:r w:rsidRPr="00D85A0C">
              <w:rPr>
                <w:sz w:val="24"/>
                <w:szCs w:val="24"/>
                <w:lang w:val="ru-RU"/>
              </w:rPr>
              <w:t>особенностями</w:t>
            </w:r>
            <w:r w:rsidRPr="00D85A0C">
              <w:rPr>
                <w:spacing w:val="1"/>
                <w:sz w:val="24"/>
                <w:szCs w:val="24"/>
                <w:lang w:val="ru-RU"/>
              </w:rPr>
              <w:t xml:space="preserve"> </w:t>
            </w:r>
            <w:r w:rsidRPr="00D85A0C">
              <w:rPr>
                <w:sz w:val="24"/>
                <w:szCs w:val="24"/>
                <w:lang w:val="ru-RU"/>
              </w:rPr>
              <w:t>ее</w:t>
            </w:r>
            <w:r w:rsidRPr="00D85A0C">
              <w:rPr>
                <w:spacing w:val="1"/>
                <w:sz w:val="24"/>
                <w:szCs w:val="24"/>
                <w:lang w:val="ru-RU"/>
              </w:rPr>
              <w:t xml:space="preserve"> </w:t>
            </w:r>
            <w:r w:rsidRPr="00D85A0C">
              <w:rPr>
                <w:sz w:val="24"/>
                <w:szCs w:val="24"/>
                <w:lang w:val="ru-RU"/>
              </w:rPr>
              <w:t>содержания</w:t>
            </w:r>
            <w:r w:rsidRPr="00D85A0C">
              <w:rPr>
                <w:spacing w:val="1"/>
                <w:sz w:val="24"/>
                <w:szCs w:val="24"/>
                <w:lang w:val="ru-RU"/>
              </w:rPr>
              <w:t xml:space="preserve"> </w:t>
            </w:r>
            <w:r w:rsidRPr="00D85A0C">
              <w:rPr>
                <w:sz w:val="24"/>
                <w:szCs w:val="24"/>
                <w:lang w:val="ru-RU"/>
              </w:rPr>
              <w:t>-</w:t>
            </w:r>
            <w:r w:rsidRPr="00D85A0C">
              <w:rPr>
                <w:spacing w:val="1"/>
                <w:sz w:val="24"/>
                <w:szCs w:val="24"/>
                <w:lang w:val="ru-RU"/>
              </w:rPr>
              <w:t xml:space="preserve"> </w:t>
            </w:r>
            <w:r w:rsidRPr="00D85A0C">
              <w:rPr>
                <w:sz w:val="24"/>
                <w:szCs w:val="24"/>
                <w:lang w:val="ru-RU"/>
              </w:rPr>
              <w:t>отображение</w:t>
            </w:r>
            <w:r w:rsidRPr="00D85A0C">
              <w:rPr>
                <w:spacing w:val="1"/>
                <w:sz w:val="24"/>
                <w:szCs w:val="24"/>
                <w:lang w:val="ru-RU"/>
              </w:rPr>
              <w:t xml:space="preserve"> </w:t>
            </w:r>
            <w:r w:rsidRPr="00D85A0C">
              <w:rPr>
                <w:sz w:val="24"/>
                <w:szCs w:val="24"/>
                <w:lang w:val="ru-RU"/>
              </w:rPr>
              <w:t>животных</w:t>
            </w:r>
            <w:r w:rsidRPr="00D85A0C">
              <w:rPr>
                <w:spacing w:val="1"/>
                <w:sz w:val="24"/>
                <w:szCs w:val="24"/>
                <w:lang w:val="ru-RU"/>
              </w:rPr>
              <w:t xml:space="preserve"> </w:t>
            </w:r>
            <w:r w:rsidRPr="00D85A0C">
              <w:rPr>
                <w:sz w:val="24"/>
                <w:szCs w:val="24"/>
                <w:lang w:val="ru-RU"/>
              </w:rPr>
              <w:t>(анималистика),</w:t>
            </w:r>
            <w:r w:rsidRPr="00D85A0C">
              <w:rPr>
                <w:spacing w:val="1"/>
                <w:sz w:val="24"/>
                <w:szCs w:val="24"/>
                <w:lang w:val="ru-RU"/>
              </w:rPr>
              <w:t xml:space="preserve"> </w:t>
            </w:r>
            <w:r w:rsidRPr="00D85A0C">
              <w:rPr>
                <w:sz w:val="24"/>
                <w:szCs w:val="24"/>
                <w:lang w:val="ru-RU"/>
              </w:rPr>
              <w:t>портреты</w:t>
            </w:r>
            <w:r w:rsidRPr="00D85A0C">
              <w:rPr>
                <w:spacing w:val="1"/>
                <w:sz w:val="24"/>
                <w:szCs w:val="24"/>
                <w:lang w:val="ru-RU"/>
              </w:rPr>
              <w:t xml:space="preserve"> </w:t>
            </w:r>
            <w:r w:rsidRPr="00D85A0C">
              <w:rPr>
                <w:sz w:val="24"/>
                <w:szCs w:val="24"/>
                <w:lang w:val="ru-RU"/>
              </w:rPr>
              <w:t>человека</w:t>
            </w:r>
            <w:r w:rsidRPr="00D85A0C">
              <w:rPr>
                <w:spacing w:val="-2"/>
                <w:sz w:val="24"/>
                <w:szCs w:val="24"/>
                <w:lang w:val="ru-RU"/>
              </w:rPr>
              <w:t xml:space="preserve"> </w:t>
            </w:r>
            <w:r w:rsidRPr="00D85A0C">
              <w:rPr>
                <w:sz w:val="24"/>
                <w:szCs w:val="24"/>
                <w:lang w:val="ru-RU"/>
              </w:rPr>
              <w:t>и бытовые сценки.</w:t>
            </w:r>
          </w:p>
          <w:p w:rsidR="00FF136A" w:rsidRPr="00D85A0C" w:rsidRDefault="00FF136A" w:rsidP="00373650">
            <w:pPr>
              <w:pStyle w:val="TableParagraph"/>
              <w:numPr>
                <w:ilvl w:val="0"/>
                <w:numId w:val="116"/>
              </w:numPr>
              <w:tabs>
                <w:tab w:val="left" w:pos="829"/>
              </w:tabs>
              <w:spacing w:before="60" w:line="276" w:lineRule="auto"/>
              <w:ind w:right="96" w:firstLine="142"/>
              <w:rPr>
                <w:sz w:val="24"/>
                <w:szCs w:val="24"/>
                <w:lang w:val="ru-RU"/>
              </w:rPr>
            </w:pPr>
            <w:r w:rsidRPr="00D85A0C">
              <w:rPr>
                <w:sz w:val="24"/>
                <w:szCs w:val="24"/>
                <w:lang w:val="ru-RU"/>
              </w:rPr>
              <w:t>Педагог знакомит детей с архитектурой; формирует представления о том, что дома, в</w:t>
            </w:r>
            <w:r w:rsidRPr="00D85A0C">
              <w:rPr>
                <w:spacing w:val="1"/>
                <w:sz w:val="24"/>
                <w:szCs w:val="24"/>
                <w:lang w:val="ru-RU"/>
              </w:rPr>
              <w:t xml:space="preserve"> </w:t>
            </w:r>
            <w:r w:rsidRPr="00D85A0C">
              <w:rPr>
                <w:sz w:val="24"/>
                <w:szCs w:val="24"/>
                <w:lang w:val="ru-RU"/>
              </w:rPr>
              <w:t>которых</w:t>
            </w:r>
            <w:r w:rsidRPr="00D85A0C">
              <w:rPr>
                <w:spacing w:val="1"/>
                <w:sz w:val="24"/>
                <w:szCs w:val="24"/>
                <w:lang w:val="ru-RU"/>
              </w:rPr>
              <w:t xml:space="preserve"> </w:t>
            </w:r>
            <w:r w:rsidRPr="00D85A0C">
              <w:rPr>
                <w:sz w:val="24"/>
                <w:szCs w:val="24"/>
                <w:lang w:val="ru-RU"/>
              </w:rPr>
              <w:t>они</w:t>
            </w:r>
            <w:r w:rsidRPr="00D85A0C">
              <w:rPr>
                <w:spacing w:val="1"/>
                <w:sz w:val="24"/>
                <w:szCs w:val="24"/>
                <w:lang w:val="ru-RU"/>
              </w:rPr>
              <w:t xml:space="preserve"> </w:t>
            </w:r>
            <w:r w:rsidRPr="00D85A0C">
              <w:rPr>
                <w:sz w:val="24"/>
                <w:szCs w:val="24"/>
                <w:lang w:val="ru-RU"/>
              </w:rPr>
              <w:t>живут</w:t>
            </w:r>
            <w:r w:rsidRPr="00D85A0C">
              <w:rPr>
                <w:spacing w:val="1"/>
                <w:sz w:val="24"/>
                <w:szCs w:val="24"/>
                <w:lang w:val="ru-RU"/>
              </w:rPr>
              <w:t xml:space="preserve"> </w:t>
            </w:r>
            <w:r w:rsidRPr="00D85A0C">
              <w:rPr>
                <w:sz w:val="24"/>
                <w:szCs w:val="24"/>
                <w:lang w:val="ru-RU"/>
              </w:rPr>
              <w:t>(ДОО,</w:t>
            </w:r>
            <w:r w:rsidRPr="00D85A0C">
              <w:rPr>
                <w:spacing w:val="1"/>
                <w:sz w:val="24"/>
                <w:szCs w:val="24"/>
                <w:lang w:val="ru-RU"/>
              </w:rPr>
              <w:t xml:space="preserve"> </w:t>
            </w:r>
            <w:r w:rsidRPr="00D85A0C">
              <w:rPr>
                <w:sz w:val="24"/>
                <w:szCs w:val="24"/>
                <w:lang w:val="ru-RU"/>
              </w:rPr>
              <w:t>общеобразовательная</w:t>
            </w:r>
            <w:r w:rsidRPr="00D85A0C">
              <w:rPr>
                <w:spacing w:val="1"/>
                <w:sz w:val="24"/>
                <w:szCs w:val="24"/>
                <w:lang w:val="ru-RU"/>
              </w:rPr>
              <w:t xml:space="preserve"> </w:t>
            </w:r>
            <w:r w:rsidRPr="00D85A0C">
              <w:rPr>
                <w:sz w:val="24"/>
                <w:szCs w:val="24"/>
                <w:lang w:val="ru-RU"/>
              </w:rPr>
              <w:t>организация,</w:t>
            </w:r>
            <w:r w:rsidRPr="00D85A0C">
              <w:rPr>
                <w:spacing w:val="1"/>
                <w:sz w:val="24"/>
                <w:szCs w:val="24"/>
                <w:lang w:val="ru-RU"/>
              </w:rPr>
              <w:t xml:space="preserve"> </w:t>
            </w:r>
            <w:r w:rsidRPr="00D85A0C">
              <w:rPr>
                <w:sz w:val="24"/>
                <w:szCs w:val="24"/>
                <w:lang w:val="ru-RU"/>
              </w:rPr>
              <w:t>другие</w:t>
            </w:r>
            <w:r w:rsidRPr="00D85A0C">
              <w:rPr>
                <w:spacing w:val="1"/>
                <w:sz w:val="24"/>
                <w:szCs w:val="24"/>
                <w:lang w:val="ru-RU"/>
              </w:rPr>
              <w:t xml:space="preserve"> </w:t>
            </w:r>
            <w:r w:rsidRPr="00D85A0C">
              <w:rPr>
                <w:sz w:val="24"/>
                <w:szCs w:val="24"/>
                <w:lang w:val="ru-RU"/>
              </w:rPr>
              <w:t>здания)</w:t>
            </w:r>
            <w:r w:rsidRPr="00D85A0C">
              <w:rPr>
                <w:spacing w:val="1"/>
                <w:sz w:val="24"/>
                <w:szCs w:val="24"/>
                <w:lang w:val="ru-RU"/>
              </w:rPr>
              <w:t xml:space="preserve"> </w:t>
            </w:r>
            <w:r w:rsidRPr="00D85A0C">
              <w:rPr>
                <w:sz w:val="24"/>
                <w:szCs w:val="24"/>
                <w:lang w:val="ru-RU"/>
              </w:rPr>
              <w:t>-</w:t>
            </w:r>
            <w:r w:rsidRPr="00D85A0C">
              <w:rPr>
                <w:spacing w:val="1"/>
                <w:sz w:val="24"/>
                <w:szCs w:val="24"/>
                <w:lang w:val="ru-RU"/>
              </w:rPr>
              <w:t xml:space="preserve"> </w:t>
            </w:r>
            <w:r w:rsidRPr="00D85A0C">
              <w:rPr>
                <w:sz w:val="24"/>
                <w:szCs w:val="24"/>
                <w:lang w:val="ru-RU"/>
              </w:rPr>
              <w:t>это</w:t>
            </w:r>
            <w:r w:rsidRPr="00D85A0C">
              <w:rPr>
                <w:spacing w:val="1"/>
                <w:sz w:val="24"/>
                <w:szCs w:val="24"/>
                <w:lang w:val="ru-RU"/>
              </w:rPr>
              <w:t xml:space="preserve"> </w:t>
            </w:r>
            <w:r w:rsidRPr="00D85A0C">
              <w:rPr>
                <w:sz w:val="24"/>
                <w:szCs w:val="24"/>
                <w:lang w:val="ru-RU"/>
              </w:rPr>
              <w:t>архитектурные сооружения; учит видеть, что дома бывают разные по форме, высоте,</w:t>
            </w:r>
            <w:r w:rsidRPr="00D85A0C">
              <w:rPr>
                <w:spacing w:val="1"/>
                <w:sz w:val="24"/>
                <w:szCs w:val="24"/>
                <w:lang w:val="ru-RU"/>
              </w:rPr>
              <w:t xml:space="preserve"> </w:t>
            </w:r>
            <w:r w:rsidRPr="00D85A0C">
              <w:rPr>
                <w:sz w:val="24"/>
                <w:szCs w:val="24"/>
                <w:lang w:val="ru-RU"/>
              </w:rPr>
              <w:t>длине,</w:t>
            </w:r>
            <w:r w:rsidRPr="00D85A0C">
              <w:rPr>
                <w:spacing w:val="1"/>
                <w:sz w:val="24"/>
                <w:szCs w:val="24"/>
                <w:lang w:val="ru-RU"/>
              </w:rPr>
              <w:t xml:space="preserve"> </w:t>
            </w:r>
            <w:r w:rsidRPr="00D85A0C">
              <w:rPr>
                <w:sz w:val="24"/>
                <w:szCs w:val="24"/>
                <w:lang w:val="ru-RU"/>
              </w:rPr>
              <w:t>с</w:t>
            </w:r>
            <w:r w:rsidRPr="00D85A0C">
              <w:rPr>
                <w:spacing w:val="1"/>
                <w:sz w:val="24"/>
                <w:szCs w:val="24"/>
                <w:lang w:val="ru-RU"/>
              </w:rPr>
              <w:t xml:space="preserve"> </w:t>
            </w:r>
            <w:r w:rsidRPr="00D85A0C">
              <w:rPr>
                <w:sz w:val="24"/>
                <w:szCs w:val="24"/>
                <w:lang w:val="ru-RU"/>
              </w:rPr>
              <w:t>разными</w:t>
            </w:r>
            <w:r w:rsidRPr="00D85A0C">
              <w:rPr>
                <w:spacing w:val="1"/>
                <w:sz w:val="24"/>
                <w:szCs w:val="24"/>
                <w:lang w:val="ru-RU"/>
              </w:rPr>
              <w:t xml:space="preserve"> </w:t>
            </w:r>
            <w:r w:rsidRPr="00D85A0C">
              <w:rPr>
                <w:sz w:val="24"/>
                <w:szCs w:val="24"/>
                <w:lang w:val="ru-RU"/>
              </w:rPr>
              <w:t>окнами,</w:t>
            </w:r>
            <w:r w:rsidRPr="00D85A0C">
              <w:rPr>
                <w:spacing w:val="1"/>
                <w:sz w:val="24"/>
                <w:szCs w:val="24"/>
                <w:lang w:val="ru-RU"/>
              </w:rPr>
              <w:t xml:space="preserve"> </w:t>
            </w:r>
            <w:r w:rsidRPr="00D85A0C">
              <w:rPr>
                <w:sz w:val="24"/>
                <w:szCs w:val="24"/>
                <w:lang w:val="ru-RU"/>
              </w:rPr>
              <w:t>с</w:t>
            </w:r>
            <w:r w:rsidRPr="00D85A0C">
              <w:rPr>
                <w:spacing w:val="1"/>
                <w:sz w:val="24"/>
                <w:szCs w:val="24"/>
                <w:lang w:val="ru-RU"/>
              </w:rPr>
              <w:t xml:space="preserve"> </w:t>
            </w:r>
            <w:r w:rsidRPr="00D85A0C">
              <w:rPr>
                <w:sz w:val="24"/>
                <w:szCs w:val="24"/>
                <w:lang w:val="ru-RU"/>
              </w:rPr>
              <w:t>разным</w:t>
            </w:r>
            <w:r w:rsidRPr="00D85A0C">
              <w:rPr>
                <w:spacing w:val="1"/>
                <w:sz w:val="24"/>
                <w:szCs w:val="24"/>
                <w:lang w:val="ru-RU"/>
              </w:rPr>
              <w:t xml:space="preserve"> </w:t>
            </w:r>
            <w:r w:rsidRPr="00D85A0C">
              <w:rPr>
                <w:sz w:val="24"/>
                <w:szCs w:val="24"/>
                <w:lang w:val="ru-RU"/>
              </w:rPr>
              <w:t>количеством</w:t>
            </w:r>
            <w:r w:rsidRPr="00D85A0C">
              <w:rPr>
                <w:spacing w:val="1"/>
                <w:sz w:val="24"/>
                <w:szCs w:val="24"/>
                <w:lang w:val="ru-RU"/>
              </w:rPr>
              <w:t xml:space="preserve"> </w:t>
            </w:r>
            <w:r w:rsidRPr="00D85A0C">
              <w:rPr>
                <w:sz w:val="24"/>
                <w:szCs w:val="24"/>
                <w:lang w:val="ru-RU"/>
              </w:rPr>
              <w:t>этажей,</w:t>
            </w:r>
            <w:r w:rsidRPr="00D85A0C">
              <w:rPr>
                <w:spacing w:val="1"/>
                <w:sz w:val="24"/>
                <w:szCs w:val="24"/>
                <w:lang w:val="ru-RU"/>
              </w:rPr>
              <w:t xml:space="preserve"> </w:t>
            </w:r>
            <w:r w:rsidRPr="00D85A0C">
              <w:rPr>
                <w:sz w:val="24"/>
                <w:szCs w:val="24"/>
                <w:lang w:val="ru-RU"/>
              </w:rPr>
              <w:t>подъездов</w:t>
            </w:r>
            <w:r w:rsidRPr="00D85A0C">
              <w:rPr>
                <w:spacing w:val="1"/>
                <w:sz w:val="24"/>
                <w:szCs w:val="24"/>
                <w:lang w:val="ru-RU"/>
              </w:rPr>
              <w:t xml:space="preserve"> </w:t>
            </w:r>
            <w:r w:rsidRPr="00D85A0C">
              <w:rPr>
                <w:sz w:val="24"/>
                <w:szCs w:val="24"/>
                <w:lang w:val="ru-RU"/>
              </w:rPr>
              <w:t>и</w:t>
            </w:r>
            <w:r w:rsidRPr="00D85A0C">
              <w:rPr>
                <w:spacing w:val="1"/>
                <w:sz w:val="24"/>
                <w:szCs w:val="24"/>
                <w:lang w:val="ru-RU"/>
              </w:rPr>
              <w:t xml:space="preserve"> </w:t>
            </w:r>
            <w:r w:rsidRPr="00D85A0C">
              <w:rPr>
                <w:sz w:val="24"/>
                <w:szCs w:val="24"/>
                <w:lang w:val="ru-RU"/>
              </w:rPr>
              <w:t>так</w:t>
            </w:r>
            <w:r w:rsidRPr="00D85A0C">
              <w:rPr>
                <w:spacing w:val="1"/>
                <w:sz w:val="24"/>
                <w:szCs w:val="24"/>
                <w:lang w:val="ru-RU"/>
              </w:rPr>
              <w:t xml:space="preserve"> </w:t>
            </w:r>
            <w:r w:rsidRPr="00D85A0C">
              <w:rPr>
                <w:sz w:val="24"/>
                <w:szCs w:val="24"/>
                <w:lang w:val="ru-RU"/>
              </w:rPr>
              <w:t>далее;</w:t>
            </w:r>
            <w:r w:rsidRPr="00D85A0C">
              <w:rPr>
                <w:spacing w:val="1"/>
                <w:sz w:val="24"/>
                <w:szCs w:val="24"/>
                <w:lang w:val="ru-RU"/>
              </w:rPr>
              <w:t xml:space="preserve"> </w:t>
            </w:r>
            <w:r w:rsidRPr="00D85A0C">
              <w:rPr>
                <w:sz w:val="24"/>
                <w:szCs w:val="24"/>
                <w:lang w:val="ru-RU"/>
              </w:rPr>
              <w:t>способствует</w:t>
            </w:r>
            <w:r w:rsidRPr="00D85A0C">
              <w:rPr>
                <w:spacing w:val="1"/>
                <w:sz w:val="24"/>
                <w:szCs w:val="24"/>
                <w:lang w:val="ru-RU"/>
              </w:rPr>
              <w:t xml:space="preserve"> </w:t>
            </w:r>
            <w:r w:rsidRPr="00D85A0C">
              <w:rPr>
                <w:sz w:val="24"/>
                <w:szCs w:val="24"/>
                <w:lang w:val="ru-RU"/>
              </w:rPr>
              <w:t>развитию</w:t>
            </w:r>
            <w:r w:rsidRPr="00D85A0C">
              <w:rPr>
                <w:spacing w:val="1"/>
                <w:sz w:val="24"/>
                <w:szCs w:val="24"/>
                <w:lang w:val="ru-RU"/>
              </w:rPr>
              <w:t xml:space="preserve"> </w:t>
            </w:r>
            <w:r w:rsidRPr="00D85A0C">
              <w:rPr>
                <w:sz w:val="24"/>
                <w:szCs w:val="24"/>
                <w:lang w:val="ru-RU"/>
              </w:rPr>
              <w:t>у</w:t>
            </w:r>
            <w:r w:rsidRPr="00D85A0C">
              <w:rPr>
                <w:spacing w:val="1"/>
                <w:sz w:val="24"/>
                <w:szCs w:val="24"/>
                <w:lang w:val="ru-RU"/>
              </w:rPr>
              <w:t xml:space="preserve"> </w:t>
            </w:r>
            <w:r w:rsidRPr="00D85A0C">
              <w:rPr>
                <w:sz w:val="24"/>
                <w:szCs w:val="24"/>
                <w:lang w:val="ru-RU"/>
              </w:rPr>
              <w:t>детей</w:t>
            </w:r>
            <w:r w:rsidRPr="00D85A0C">
              <w:rPr>
                <w:spacing w:val="1"/>
                <w:sz w:val="24"/>
                <w:szCs w:val="24"/>
                <w:lang w:val="ru-RU"/>
              </w:rPr>
              <w:t xml:space="preserve"> </w:t>
            </w:r>
            <w:r w:rsidRPr="00D85A0C">
              <w:rPr>
                <w:sz w:val="24"/>
                <w:szCs w:val="24"/>
                <w:lang w:val="ru-RU"/>
              </w:rPr>
              <w:t>интереса</w:t>
            </w:r>
            <w:r w:rsidRPr="00D85A0C">
              <w:rPr>
                <w:spacing w:val="1"/>
                <w:sz w:val="24"/>
                <w:szCs w:val="24"/>
                <w:lang w:val="ru-RU"/>
              </w:rPr>
              <w:t xml:space="preserve"> </w:t>
            </w:r>
            <w:r w:rsidRPr="00D85A0C">
              <w:rPr>
                <w:sz w:val="24"/>
                <w:szCs w:val="24"/>
                <w:lang w:val="ru-RU"/>
              </w:rPr>
              <w:t>к</w:t>
            </w:r>
            <w:r w:rsidRPr="00D85A0C">
              <w:rPr>
                <w:spacing w:val="1"/>
                <w:sz w:val="24"/>
                <w:szCs w:val="24"/>
                <w:lang w:val="ru-RU"/>
              </w:rPr>
              <w:t xml:space="preserve"> </w:t>
            </w:r>
            <w:r w:rsidRPr="00D85A0C">
              <w:rPr>
                <w:sz w:val="24"/>
                <w:szCs w:val="24"/>
                <w:lang w:val="ru-RU"/>
              </w:rPr>
              <w:t>различным</w:t>
            </w:r>
            <w:r w:rsidRPr="00D85A0C">
              <w:rPr>
                <w:spacing w:val="1"/>
                <w:sz w:val="24"/>
                <w:szCs w:val="24"/>
                <w:lang w:val="ru-RU"/>
              </w:rPr>
              <w:t xml:space="preserve"> </w:t>
            </w:r>
            <w:r w:rsidRPr="00D85A0C">
              <w:rPr>
                <w:sz w:val="24"/>
                <w:szCs w:val="24"/>
                <w:lang w:val="ru-RU"/>
              </w:rPr>
              <w:t>строениям,</w:t>
            </w:r>
            <w:r w:rsidRPr="00D85A0C">
              <w:rPr>
                <w:spacing w:val="1"/>
                <w:sz w:val="24"/>
                <w:szCs w:val="24"/>
                <w:lang w:val="ru-RU"/>
              </w:rPr>
              <w:t xml:space="preserve"> </w:t>
            </w:r>
            <w:r w:rsidRPr="00D85A0C">
              <w:rPr>
                <w:sz w:val="24"/>
                <w:szCs w:val="24"/>
                <w:lang w:val="ru-RU"/>
              </w:rPr>
              <w:t>расположенным</w:t>
            </w:r>
            <w:r w:rsidRPr="00D85A0C">
              <w:rPr>
                <w:spacing w:val="1"/>
                <w:sz w:val="24"/>
                <w:szCs w:val="24"/>
                <w:lang w:val="ru-RU"/>
              </w:rPr>
              <w:t xml:space="preserve"> </w:t>
            </w:r>
            <w:r w:rsidRPr="00D85A0C">
              <w:rPr>
                <w:sz w:val="24"/>
                <w:szCs w:val="24"/>
                <w:lang w:val="ru-RU"/>
              </w:rPr>
              <w:t>вокруг</w:t>
            </w:r>
            <w:r w:rsidRPr="00D85A0C">
              <w:rPr>
                <w:spacing w:val="1"/>
                <w:sz w:val="24"/>
                <w:szCs w:val="24"/>
                <w:lang w:val="ru-RU"/>
              </w:rPr>
              <w:t xml:space="preserve"> </w:t>
            </w:r>
            <w:r w:rsidRPr="00D85A0C">
              <w:rPr>
                <w:sz w:val="24"/>
                <w:szCs w:val="24"/>
                <w:lang w:val="ru-RU"/>
              </w:rPr>
              <w:t>ОУ</w:t>
            </w:r>
            <w:r w:rsidRPr="00D85A0C">
              <w:rPr>
                <w:spacing w:val="1"/>
                <w:sz w:val="24"/>
                <w:szCs w:val="24"/>
                <w:lang w:val="ru-RU"/>
              </w:rPr>
              <w:t xml:space="preserve"> </w:t>
            </w:r>
            <w:r w:rsidRPr="00D85A0C">
              <w:rPr>
                <w:sz w:val="24"/>
                <w:szCs w:val="24"/>
                <w:lang w:val="ru-RU"/>
              </w:rPr>
              <w:t>(дома,</w:t>
            </w:r>
            <w:r w:rsidRPr="00D85A0C">
              <w:rPr>
                <w:spacing w:val="1"/>
                <w:sz w:val="24"/>
                <w:szCs w:val="24"/>
                <w:lang w:val="ru-RU"/>
              </w:rPr>
              <w:t xml:space="preserve"> </w:t>
            </w:r>
            <w:r w:rsidRPr="00D85A0C">
              <w:rPr>
                <w:sz w:val="24"/>
                <w:szCs w:val="24"/>
                <w:lang w:val="ru-RU"/>
              </w:rPr>
              <w:t>в</w:t>
            </w:r>
            <w:r w:rsidRPr="00D85A0C">
              <w:rPr>
                <w:spacing w:val="1"/>
                <w:sz w:val="24"/>
                <w:szCs w:val="24"/>
                <w:lang w:val="ru-RU"/>
              </w:rPr>
              <w:t xml:space="preserve"> </w:t>
            </w:r>
            <w:r w:rsidRPr="00D85A0C">
              <w:rPr>
                <w:sz w:val="24"/>
                <w:szCs w:val="24"/>
                <w:lang w:val="ru-RU"/>
              </w:rPr>
              <w:t>которых</w:t>
            </w:r>
            <w:r w:rsidRPr="00D85A0C">
              <w:rPr>
                <w:spacing w:val="1"/>
                <w:sz w:val="24"/>
                <w:szCs w:val="24"/>
                <w:lang w:val="ru-RU"/>
              </w:rPr>
              <w:t xml:space="preserve"> </w:t>
            </w:r>
            <w:r w:rsidRPr="00D85A0C">
              <w:rPr>
                <w:sz w:val="24"/>
                <w:szCs w:val="24"/>
                <w:lang w:val="ru-RU"/>
              </w:rPr>
              <w:t>живут</w:t>
            </w:r>
            <w:r w:rsidRPr="00D85A0C">
              <w:rPr>
                <w:spacing w:val="1"/>
                <w:sz w:val="24"/>
                <w:szCs w:val="24"/>
                <w:lang w:val="ru-RU"/>
              </w:rPr>
              <w:t xml:space="preserve"> </w:t>
            </w:r>
            <w:r w:rsidRPr="00D85A0C">
              <w:rPr>
                <w:sz w:val="24"/>
                <w:szCs w:val="24"/>
                <w:lang w:val="ru-RU"/>
              </w:rPr>
              <w:t>ребенок</w:t>
            </w:r>
            <w:r w:rsidRPr="00D85A0C">
              <w:rPr>
                <w:spacing w:val="1"/>
                <w:sz w:val="24"/>
                <w:szCs w:val="24"/>
                <w:lang w:val="ru-RU"/>
              </w:rPr>
              <w:t xml:space="preserve"> </w:t>
            </w:r>
            <w:r w:rsidRPr="00D85A0C">
              <w:rPr>
                <w:sz w:val="24"/>
                <w:szCs w:val="24"/>
                <w:lang w:val="ru-RU"/>
              </w:rPr>
              <w:t>и</w:t>
            </w:r>
            <w:r w:rsidRPr="00D85A0C">
              <w:rPr>
                <w:spacing w:val="1"/>
                <w:sz w:val="24"/>
                <w:szCs w:val="24"/>
                <w:lang w:val="ru-RU"/>
              </w:rPr>
              <w:t xml:space="preserve"> </w:t>
            </w:r>
            <w:r w:rsidRPr="00D85A0C">
              <w:rPr>
                <w:sz w:val="24"/>
                <w:szCs w:val="24"/>
                <w:lang w:val="ru-RU"/>
              </w:rPr>
              <w:t>его</w:t>
            </w:r>
            <w:r w:rsidRPr="00D85A0C">
              <w:rPr>
                <w:spacing w:val="1"/>
                <w:sz w:val="24"/>
                <w:szCs w:val="24"/>
                <w:lang w:val="ru-RU"/>
              </w:rPr>
              <w:t xml:space="preserve"> </w:t>
            </w:r>
            <w:r w:rsidRPr="00D85A0C">
              <w:rPr>
                <w:sz w:val="24"/>
                <w:szCs w:val="24"/>
                <w:lang w:val="ru-RU"/>
              </w:rPr>
              <w:t>друзья,</w:t>
            </w:r>
            <w:r w:rsidRPr="00D85A0C">
              <w:rPr>
                <w:spacing w:val="1"/>
                <w:sz w:val="24"/>
                <w:szCs w:val="24"/>
                <w:lang w:val="ru-RU"/>
              </w:rPr>
              <w:t xml:space="preserve"> </w:t>
            </w:r>
            <w:r w:rsidRPr="00D85A0C">
              <w:rPr>
                <w:sz w:val="24"/>
                <w:szCs w:val="24"/>
                <w:lang w:val="ru-RU"/>
              </w:rPr>
              <w:t>общеобразовательная</w:t>
            </w:r>
            <w:r w:rsidRPr="00D85A0C">
              <w:rPr>
                <w:spacing w:val="1"/>
                <w:sz w:val="24"/>
                <w:szCs w:val="24"/>
                <w:lang w:val="ru-RU"/>
              </w:rPr>
              <w:t xml:space="preserve"> </w:t>
            </w:r>
            <w:r w:rsidRPr="00D85A0C">
              <w:rPr>
                <w:sz w:val="24"/>
                <w:szCs w:val="24"/>
                <w:lang w:val="ru-RU"/>
              </w:rPr>
              <w:t>организация, кинотеатр); привлекает внимание детей к сходству и различиям разных</w:t>
            </w:r>
            <w:r w:rsidRPr="00D85A0C">
              <w:rPr>
                <w:spacing w:val="1"/>
                <w:sz w:val="24"/>
                <w:szCs w:val="24"/>
                <w:lang w:val="ru-RU"/>
              </w:rPr>
              <w:t xml:space="preserve"> </w:t>
            </w:r>
            <w:r w:rsidRPr="00D85A0C">
              <w:rPr>
                <w:sz w:val="24"/>
                <w:szCs w:val="24"/>
                <w:lang w:val="ru-RU"/>
              </w:rPr>
              <w:t>зданий, поощряет самостоятельное выделение частей здания, его особенностей; учит</w:t>
            </w:r>
            <w:r w:rsidRPr="00D85A0C">
              <w:rPr>
                <w:spacing w:val="1"/>
                <w:sz w:val="24"/>
                <w:szCs w:val="24"/>
                <w:lang w:val="ru-RU"/>
              </w:rPr>
              <w:t xml:space="preserve"> </w:t>
            </w:r>
            <w:r w:rsidRPr="00D85A0C">
              <w:rPr>
                <w:sz w:val="24"/>
                <w:szCs w:val="24"/>
                <w:lang w:val="ru-RU"/>
              </w:rPr>
              <w:t>детей замечать различия в сходных по форме и строению зданиях (форма и величина</w:t>
            </w:r>
            <w:r w:rsidRPr="00D85A0C">
              <w:rPr>
                <w:spacing w:val="1"/>
                <w:sz w:val="24"/>
                <w:szCs w:val="24"/>
                <w:lang w:val="ru-RU"/>
              </w:rPr>
              <w:t xml:space="preserve"> </w:t>
            </w:r>
            <w:r w:rsidRPr="00D85A0C">
              <w:rPr>
                <w:sz w:val="24"/>
                <w:szCs w:val="24"/>
                <w:lang w:val="ru-RU"/>
              </w:rPr>
              <w:t>входных дверей, окон и других частей); педагог поощряет стремление детей изображать</w:t>
            </w:r>
            <w:r w:rsidRPr="00D85A0C">
              <w:rPr>
                <w:spacing w:val="-57"/>
                <w:sz w:val="24"/>
                <w:szCs w:val="24"/>
                <w:lang w:val="ru-RU"/>
              </w:rPr>
              <w:t xml:space="preserve"> </w:t>
            </w:r>
            <w:r w:rsidRPr="00D85A0C">
              <w:rPr>
                <w:sz w:val="24"/>
                <w:szCs w:val="24"/>
                <w:lang w:val="ru-RU"/>
              </w:rPr>
              <w:t>в</w:t>
            </w:r>
            <w:r w:rsidRPr="00D85A0C">
              <w:rPr>
                <w:spacing w:val="-2"/>
                <w:sz w:val="24"/>
                <w:szCs w:val="24"/>
                <w:lang w:val="ru-RU"/>
              </w:rPr>
              <w:t xml:space="preserve"> </w:t>
            </w:r>
            <w:r w:rsidRPr="00D85A0C">
              <w:rPr>
                <w:sz w:val="24"/>
                <w:szCs w:val="24"/>
                <w:lang w:val="ru-RU"/>
              </w:rPr>
              <w:t>рисунках, аппликации реальные</w:t>
            </w:r>
            <w:r w:rsidRPr="00D85A0C">
              <w:rPr>
                <w:spacing w:val="-3"/>
                <w:sz w:val="24"/>
                <w:szCs w:val="24"/>
                <w:lang w:val="ru-RU"/>
              </w:rPr>
              <w:t xml:space="preserve"> </w:t>
            </w:r>
            <w:r w:rsidRPr="00D85A0C">
              <w:rPr>
                <w:sz w:val="24"/>
                <w:szCs w:val="24"/>
                <w:lang w:val="ru-RU"/>
              </w:rPr>
              <w:t>и сказочные</w:t>
            </w:r>
            <w:r w:rsidRPr="00D85A0C">
              <w:rPr>
                <w:spacing w:val="-1"/>
                <w:sz w:val="24"/>
                <w:szCs w:val="24"/>
                <w:lang w:val="ru-RU"/>
              </w:rPr>
              <w:t xml:space="preserve"> </w:t>
            </w:r>
            <w:r w:rsidRPr="00D85A0C">
              <w:rPr>
                <w:sz w:val="24"/>
                <w:szCs w:val="24"/>
                <w:lang w:val="ru-RU"/>
              </w:rPr>
              <w:t>строения.</w:t>
            </w:r>
          </w:p>
          <w:p w:rsidR="00FF136A" w:rsidRPr="00D85A0C" w:rsidRDefault="00FF136A" w:rsidP="00373650">
            <w:pPr>
              <w:pStyle w:val="TableParagraph"/>
              <w:numPr>
                <w:ilvl w:val="0"/>
                <w:numId w:val="116"/>
              </w:numPr>
              <w:tabs>
                <w:tab w:val="left" w:pos="829"/>
              </w:tabs>
              <w:spacing w:before="61" w:line="276" w:lineRule="auto"/>
              <w:ind w:right="102" w:firstLine="142"/>
              <w:rPr>
                <w:sz w:val="24"/>
                <w:szCs w:val="24"/>
                <w:lang w:val="ru-RU"/>
              </w:rPr>
            </w:pPr>
            <w:r w:rsidRPr="00D85A0C">
              <w:rPr>
                <w:sz w:val="24"/>
                <w:szCs w:val="24"/>
                <w:lang w:val="ru-RU"/>
              </w:rPr>
              <w:t>Педагог</w:t>
            </w:r>
            <w:r w:rsidRPr="00D85A0C">
              <w:rPr>
                <w:spacing w:val="1"/>
                <w:sz w:val="24"/>
                <w:szCs w:val="24"/>
                <w:lang w:val="ru-RU"/>
              </w:rPr>
              <w:t xml:space="preserve"> </w:t>
            </w:r>
            <w:r w:rsidRPr="00D85A0C">
              <w:rPr>
                <w:sz w:val="24"/>
                <w:szCs w:val="24"/>
                <w:lang w:val="ru-RU"/>
              </w:rPr>
              <w:t>организовывает</w:t>
            </w:r>
            <w:r w:rsidRPr="00D85A0C">
              <w:rPr>
                <w:spacing w:val="1"/>
                <w:sz w:val="24"/>
                <w:szCs w:val="24"/>
                <w:lang w:val="ru-RU"/>
              </w:rPr>
              <w:t xml:space="preserve"> </w:t>
            </w:r>
            <w:r w:rsidRPr="00D85A0C">
              <w:rPr>
                <w:sz w:val="24"/>
                <w:szCs w:val="24"/>
                <w:lang w:val="ru-RU"/>
              </w:rPr>
              <w:t>посещение</w:t>
            </w:r>
            <w:r w:rsidRPr="00D85A0C">
              <w:rPr>
                <w:spacing w:val="1"/>
                <w:sz w:val="24"/>
                <w:szCs w:val="24"/>
                <w:lang w:val="ru-RU"/>
              </w:rPr>
              <w:t xml:space="preserve"> </w:t>
            </w:r>
            <w:r w:rsidRPr="00D85A0C">
              <w:rPr>
                <w:sz w:val="24"/>
                <w:szCs w:val="24"/>
                <w:lang w:val="ru-RU"/>
              </w:rPr>
              <w:t>музея</w:t>
            </w:r>
            <w:r w:rsidRPr="00D85A0C">
              <w:rPr>
                <w:spacing w:val="1"/>
                <w:sz w:val="24"/>
                <w:szCs w:val="24"/>
                <w:lang w:val="ru-RU"/>
              </w:rPr>
              <w:t xml:space="preserve"> </w:t>
            </w:r>
            <w:r w:rsidRPr="00D85A0C">
              <w:rPr>
                <w:sz w:val="24"/>
                <w:szCs w:val="24"/>
                <w:lang w:val="ru-RU"/>
              </w:rPr>
              <w:t>(совместно</w:t>
            </w:r>
            <w:r w:rsidRPr="00D85A0C">
              <w:rPr>
                <w:spacing w:val="1"/>
                <w:sz w:val="24"/>
                <w:szCs w:val="24"/>
                <w:lang w:val="ru-RU"/>
              </w:rPr>
              <w:t xml:space="preserve"> </w:t>
            </w:r>
            <w:r w:rsidRPr="00D85A0C">
              <w:rPr>
                <w:sz w:val="24"/>
                <w:szCs w:val="24"/>
                <w:lang w:val="ru-RU"/>
              </w:rPr>
              <w:t>с</w:t>
            </w:r>
            <w:r w:rsidRPr="00D85A0C">
              <w:rPr>
                <w:spacing w:val="1"/>
                <w:sz w:val="24"/>
                <w:szCs w:val="24"/>
                <w:lang w:val="ru-RU"/>
              </w:rPr>
              <w:t xml:space="preserve"> </w:t>
            </w:r>
            <w:r w:rsidRPr="00D85A0C">
              <w:rPr>
                <w:sz w:val="24"/>
                <w:szCs w:val="24"/>
                <w:lang w:val="ru-RU"/>
              </w:rPr>
              <w:t>родителями</w:t>
            </w:r>
            <w:r w:rsidRPr="00D85A0C">
              <w:rPr>
                <w:spacing w:val="1"/>
                <w:sz w:val="24"/>
                <w:szCs w:val="24"/>
                <w:lang w:val="ru-RU"/>
              </w:rPr>
              <w:t xml:space="preserve"> </w:t>
            </w:r>
            <w:r w:rsidRPr="00D85A0C">
              <w:rPr>
                <w:sz w:val="24"/>
                <w:szCs w:val="24"/>
                <w:lang w:val="ru-RU"/>
              </w:rPr>
              <w:t>(законными</w:t>
            </w:r>
            <w:r w:rsidRPr="00D85A0C">
              <w:rPr>
                <w:spacing w:val="-57"/>
                <w:sz w:val="24"/>
                <w:szCs w:val="24"/>
                <w:lang w:val="ru-RU"/>
              </w:rPr>
              <w:t xml:space="preserve"> </w:t>
            </w:r>
            <w:r w:rsidRPr="00D85A0C">
              <w:rPr>
                <w:sz w:val="24"/>
                <w:szCs w:val="24"/>
                <w:lang w:val="ru-RU"/>
              </w:rPr>
              <w:t>представителями)),</w:t>
            </w:r>
            <w:r w:rsidRPr="00D85A0C">
              <w:rPr>
                <w:spacing w:val="1"/>
                <w:sz w:val="24"/>
                <w:szCs w:val="24"/>
                <w:lang w:val="ru-RU"/>
              </w:rPr>
              <w:t xml:space="preserve"> </w:t>
            </w:r>
            <w:r w:rsidRPr="00D85A0C">
              <w:rPr>
                <w:sz w:val="24"/>
                <w:szCs w:val="24"/>
                <w:lang w:val="ru-RU"/>
              </w:rPr>
              <w:t>рассказывает</w:t>
            </w:r>
            <w:r w:rsidRPr="00D85A0C">
              <w:rPr>
                <w:spacing w:val="1"/>
                <w:sz w:val="24"/>
                <w:szCs w:val="24"/>
                <w:lang w:val="ru-RU"/>
              </w:rPr>
              <w:t xml:space="preserve"> </w:t>
            </w:r>
            <w:r w:rsidRPr="00D85A0C">
              <w:rPr>
                <w:sz w:val="24"/>
                <w:szCs w:val="24"/>
                <w:lang w:val="ru-RU"/>
              </w:rPr>
              <w:t>о</w:t>
            </w:r>
            <w:r w:rsidRPr="00D85A0C">
              <w:rPr>
                <w:spacing w:val="1"/>
                <w:sz w:val="24"/>
                <w:szCs w:val="24"/>
                <w:lang w:val="ru-RU"/>
              </w:rPr>
              <w:t xml:space="preserve"> </w:t>
            </w:r>
            <w:r w:rsidRPr="00D85A0C">
              <w:rPr>
                <w:sz w:val="24"/>
                <w:szCs w:val="24"/>
                <w:lang w:val="ru-RU"/>
              </w:rPr>
              <w:t>назначении</w:t>
            </w:r>
            <w:r w:rsidRPr="00D85A0C">
              <w:rPr>
                <w:spacing w:val="1"/>
                <w:sz w:val="24"/>
                <w:szCs w:val="24"/>
                <w:lang w:val="ru-RU"/>
              </w:rPr>
              <w:t xml:space="preserve"> </w:t>
            </w:r>
            <w:r w:rsidRPr="00D85A0C">
              <w:rPr>
                <w:sz w:val="24"/>
                <w:szCs w:val="24"/>
                <w:lang w:val="ru-RU"/>
              </w:rPr>
              <w:t>музея;</w:t>
            </w:r>
            <w:r w:rsidRPr="00D85A0C">
              <w:rPr>
                <w:spacing w:val="1"/>
                <w:sz w:val="24"/>
                <w:szCs w:val="24"/>
                <w:lang w:val="ru-RU"/>
              </w:rPr>
              <w:t xml:space="preserve"> </w:t>
            </w:r>
            <w:r w:rsidRPr="00D85A0C">
              <w:rPr>
                <w:sz w:val="24"/>
                <w:szCs w:val="24"/>
                <w:lang w:val="ru-RU"/>
              </w:rPr>
              <w:t>развивает</w:t>
            </w:r>
            <w:r w:rsidRPr="00D85A0C">
              <w:rPr>
                <w:spacing w:val="1"/>
                <w:sz w:val="24"/>
                <w:szCs w:val="24"/>
                <w:lang w:val="ru-RU"/>
              </w:rPr>
              <w:t xml:space="preserve"> </w:t>
            </w:r>
            <w:r w:rsidRPr="00D85A0C">
              <w:rPr>
                <w:sz w:val="24"/>
                <w:szCs w:val="24"/>
                <w:lang w:val="ru-RU"/>
              </w:rPr>
              <w:t>у</w:t>
            </w:r>
            <w:r w:rsidRPr="00D85A0C">
              <w:rPr>
                <w:spacing w:val="1"/>
                <w:sz w:val="24"/>
                <w:szCs w:val="24"/>
                <w:lang w:val="ru-RU"/>
              </w:rPr>
              <w:t xml:space="preserve"> </w:t>
            </w:r>
            <w:r w:rsidRPr="00D85A0C">
              <w:rPr>
                <w:sz w:val="24"/>
                <w:szCs w:val="24"/>
                <w:lang w:val="ru-RU"/>
              </w:rPr>
              <w:t>детей</w:t>
            </w:r>
            <w:r w:rsidRPr="00D85A0C">
              <w:rPr>
                <w:spacing w:val="1"/>
                <w:sz w:val="24"/>
                <w:szCs w:val="24"/>
                <w:lang w:val="ru-RU"/>
              </w:rPr>
              <w:t xml:space="preserve"> </w:t>
            </w:r>
            <w:r w:rsidRPr="00D85A0C">
              <w:rPr>
                <w:sz w:val="24"/>
                <w:szCs w:val="24"/>
                <w:lang w:val="ru-RU"/>
              </w:rPr>
              <w:t>интерес</w:t>
            </w:r>
            <w:r w:rsidRPr="00D85A0C">
              <w:rPr>
                <w:spacing w:val="1"/>
                <w:sz w:val="24"/>
                <w:szCs w:val="24"/>
                <w:lang w:val="ru-RU"/>
              </w:rPr>
              <w:t xml:space="preserve"> </w:t>
            </w:r>
            <w:r w:rsidRPr="00D85A0C">
              <w:rPr>
                <w:sz w:val="24"/>
                <w:szCs w:val="24"/>
                <w:lang w:val="ru-RU"/>
              </w:rPr>
              <w:t>к</w:t>
            </w:r>
            <w:r w:rsidRPr="00D85A0C">
              <w:rPr>
                <w:spacing w:val="1"/>
                <w:sz w:val="24"/>
                <w:szCs w:val="24"/>
                <w:lang w:val="ru-RU"/>
              </w:rPr>
              <w:t xml:space="preserve"> </w:t>
            </w:r>
            <w:r w:rsidRPr="00D85A0C">
              <w:rPr>
                <w:sz w:val="24"/>
                <w:szCs w:val="24"/>
                <w:lang w:val="ru-RU"/>
              </w:rPr>
              <w:t>посещению</w:t>
            </w:r>
            <w:r w:rsidRPr="00D85A0C">
              <w:rPr>
                <w:spacing w:val="-1"/>
                <w:sz w:val="24"/>
                <w:szCs w:val="24"/>
                <w:lang w:val="ru-RU"/>
              </w:rPr>
              <w:t xml:space="preserve"> </w:t>
            </w:r>
            <w:r w:rsidRPr="00D85A0C">
              <w:rPr>
                <w:sz w:val="24"/>
                <w:szCs w:val="24"/>
                <w:lang w:val="ru-RU"/>
              </w:rPr>
              <w:t>кукольного театра,</w:t>
            </w:r>
            <w:r w:rsidRPr="00D85A0C">
              <w:rPr>
                <w:spacing w:val="2"/>
                <w:sz w:val="24"/>
                <w:szCs w:val="24"/>
                <w:lang w:val="ru-RU"/>
              </w:rPr>
              <w:t xml:space="preserve"> </w:t>
            </w:r>
            <w:r w:rsidRPr="00D85A0C">
              <w:rPr>
                <w:sz w:val="24"/>
                <w:szCs w:val="24"/>
                <w:lang w:val="ru-RU"/>
              </w:rPr>
              <w:t>выставок.</w:t>
            </w:r>
          </w:p>
          <w:p w:rsidR="00FF136A" w:rsidRPr="00D85A0C" w:rsidRDefault="00FF136A" w:rsidP="00373650">
            <w:pPr>
              <w:pStyle w:val="TableParagraph"/>
              <w:numPr>
                <w:ilvl w:val="0"/>
                <w:numId w:val="116"/>
              </w:numPr>
              <w:tabs>
                <w:tab w:val="left" w:pos="829"/>
              </w:tabs>
              <w:spacing w:before="61" w:line="276" w:lineRule="auto"/>
              <w:ind w:right="102" w:firstLine="142"/>
              <w:rPr>
                <w:sz w:val="24"/>
                <w:szCs w:val="24"/>
                <w:lang w:val="ru-RU"/>
              </w:rPr>
            </w:pPr>
            <w:r w:rsidRPr="00D85A0C">
              <w:rPr>
                <w:sz w:val="24"/>
                <w:szCs w:val="24"/>
                <w:lang w:val="ru-RU"/>
              </w:rPr>
              <w:t>Педагог</w:t>
            </w:r>
            <w:r w:rsidRPr="00D85A0C">
              <w:rPr>
                <w:spacing w:val="50"/>
                <w:sz w:val="24"/>
                <w:szCs w:val="24"/>
                <w:lang w:val="ru-RU"/>
              </w:rPr>
              <w:t xml:space="preserve"> </w:t>
            </w:r>
            <w:r w:rsidRPr="00D85A0C">
              <w:rPr>
                <w:sz w:val="24"/>
                <w:szCs w:val="24"/>
                <w:lang w:val="ru-RU"/>
              </w:rPr>
              <w:t>закрепляет</w:t>
            </w:r>
            <w:r w:rsidRPr="00D85A0C">
              <w:rPr>
                <w:spacing w:val="52"/>
                <w:sz w:val="24"/>
                <w:szCs w:val="24"/>
                <w:lang w:val="ru-RU"/>
              </w:rPr>
              <w:t xml:space="preserve"> </w:t>
            </w:r>
            <w:r w:rsidRPr="00D85A0C">
              <w:rPr>
                <w:sz w:val="24"/>
                <w:szCs w:val="24"/>
                <w:lang w:val="ru-RU"/>
              </w:rPr>
              <w:t>знания</w:t>
            </w:r>
            <w:r w:rsidRPr="00D85A0C">
              <w:rPr>
                <w:spacing w:val="50"/>
                <w:sz w:val="24"/>
                <w:szCs w:val="24"/>
                <w:lang w:val="ru-RU"/>
              </w:rPr>
              <w:t xml:space="preserve"> </w:t>
            </w:r>
            <w:r w:rsidRPr="00D85A0C">
              <w:rPr>
                <w:sz w:val="24"/>
                <w:szCs w:val="24"/>
                <w:lang w:val="ru-RU"/>
              </w:rPr>
              <w:t>детей</w:t>
            </w:r>
            <w:r w:rsidRPr="00D85A0C">
              <w:rPr>
                <w:spacing w:val="52"/>
                <w:sz w:val="24"/>
                <w:szCs w:val="24"/>
                <w:lang w:val="ru-RU"/>
              </w:rPr>
              <w:t xml:space="preserve"> </w:t>
            </w:r>
            <w:r w:rsidRPr="00D85A0C">
              <w:rPr>
                <w:sz w:val="24"/>
                <w:szCs w:val="24"/>
                <w:lang w:val="ru-RU"/>
              </w:rPr>
              <w:t>о</w:t>
            </w:r>
            <w:r w:rsidRPr="00D85A0C">
              <w:rPr>
                <w:spacing w:val="51"/>
                <w:sz w:val="24"/>
                <w:szCs w:val="24"/>
                <w:lang w:val="ru-RU"/>
              </w:rPr>
              <w:t xml:space="preserve"> </w:t>
            </w:r>
            <w:r w:rsidRPr="00D85A0C">
              <w:rPr>
                <w:sz w:val="24"/>
                <w:szCs w:val="24"/>
                <w:lang w:val="ru-RU"/>
              </w:rPr>
              <w:t>книге,</w:t>
            </w:r>
            <w:r w:rsidRPr="00D85A0C">
              <w:rPr>
                <w:spacing w:val="50"/>
                <w:sz w:val="24"/>
                <w:szCs w:val="24"/>
                <w:lang w:val="ru-RU"/>
              </w:rPr>
              <w:t xml:space="preserve"> </w:t>
            </w:r>
            <w:r w:rsidRPr="00D85A0C">
              <w:rPr>
                <w:sz w:val="24"/>
                <w:szCs w:val="24"/>
                <w:lang w:val="ru-RU"/>
              </w:rPr>
              <w:t>книжной</w:t>
            </w:r>
            <w:r w:rsidRPr="00D85A0C">
              <w:rPr>
                <w:spacing w:val="52"/>
                <w:sz w:val="24"/>
                <w:szCs w:val="24"/>
                <w:lang w:val="ru-RU"/>
              </w:rPr>
              <w:t xml:space="preserve"> </w:t>
            </w:r>
            <w:r w:rsidRPr="00D85A0C">
              <w:rPr>
                <w:sz w:val="24"/>
                <w:szCs w:val="24"/>
                <w:lang w:val="ru-RU"/>
              </w:rPr>
              <w:t>иллюстрации;</w:t>
            </w:r>
            <w:r w:rsidRPr="00D85A0C">
              <w:rPr>
                <w:spacing w:val="50"/>
                <w:sz w:val="24"/>
                <w:szCs w:val="24"/>
                <w:lang w:val="ru-RU"/>
              </w:rPr>
              <w:t xml:space="preserve"> </w:t>
            </w:r>
            <w:r w:rsidRPr="00D85A0C">
              <w:rPr>
                <w:sz w:val="24"/>
                <w:szCs w:val="24"/>
                <w:lang w:val="ru-RU"/>
              </w:rPr>
              <w:t>знакомит</w:t>
            </w:r>
            <w:r w:rsidRPr="00D85A0C">
              <w:rPr>
                <w:spacing w:val="51"/>
                <w:sz w:val="24"/>
                <w:szCs w:val="24"/>
                <w:lang w:val="ru-RU"/>
              </w:rPr>
              <w:t xml:space="preserve"> </w:t>
            </w:r>
            <w:r w:rsidRPr="00D85A0C">
              <w:rPr>
                <w:sz w:val="24"/>
                <w:szCs w:val="24"/>
                <w:lang w:val="ru-RU"/>
              </w:rPr>
              <w:t>детей</w:t>
            </w:r>
            <w:r w:rsidRPr="00D85A0C">
              <w:rPr>
                <w:spacing w:val="52"/>
                <w:sz w:val="24"/>
                <w:szCs w:val="24"/>
                <w:lang w:val="ru-RU"/>
              </w:rPr>
              <w:t xml:space="preserve"> </w:t>
            </w:r>
            <w:r w:rsidRPr="00D85A0C">
              <w:rPr>
                <w:sz w:val="24"/>
                <w:szCs w:val="24"/>
                <w:lang w:val="ru-RU"/>
              </w:rPr>
              <w:t>с</w:t>
            </w:r>
            <w:r w:rsidRPr="00D85A0C">
              <w:rPr>
                <w:b/>
                <w:i/>
                <w:sz w:val="24"/>
                <w:szCs w:val="24"/>
                <w:lang w:val="ru-RU"/>
              </w:rPr>
              <w:t xml:space="preserve"> </w:t>
            </w:r>
            <w:r w:rsidRPr="00D85A0C">
              <w:rPr>
                <w:sz w:val="24"/>
                <w:szCs w:val="24"/>
                <w:lang w:val="ru-RU"/>
              </w:rPr>
              <w:t>библиотекой</w:t>
            </w:r>
            <w:r w:rsidRPr="00D85A0C">
              <w:rPr>
                <w:spacing w:val="-4"/>
                <w:sz w:val="24"/>
                <w:szCs w:val="24"/>
                <w:lang w:val="ru-RU"/>
              </w:rPr>
              <w:t xml:space="preserve"> </w:t>
            </w:r>
            <w:r w:rsidRPr="00D85A0C">
              <w:rPr>
                <w:sz w:val="24"/>
                <w:szCs w:val="24"/>
                <w:lang w:val="ru-RU"/>
              </w:rPr>
              <w:t>как</w:t>
            </w:r>
            <w:r w:rsidRPr="00D85A0C">
              <w:rPr>
                <w:spacing w:val="-3"/>
                <w:sz w:val="24"/>
                <w:szCs w:val="24"/>
                <w:lang w:val="ru-RU"/>
              </w:rPr>
              <w:t xml:space="preserve"> </w:t>
            </w:r>
            <w:r w:rsidRPr="00D85A0C">
              <w:rPr>
                <w:sz w:val="24"/>
                <w:szCs w:val="24"/>
                <w:lang w:val="ru-RU"/>
              </w:rPr>
              <w:t>центром</w:t>
            </w:r>
            <w:r w:rsidRPr="00D85A0C">
              <w:rPr>
                <w:spacing w:val="-4"/>
                <w:sz w:val="24"/>
                <w:szCs w:val="24"/>
                <w:lang w:val="ru-RU"/>
              </w:rPr>
              <w:t xml:space="preserve"> </w:t>
            </w:r>
            <w:r w:rsidRPr="00D85A0C">
              <w:rPr>
                <w:sz w:val="24"/>
                <w:szCs w:val="24"/>
                <w:lang w:val="ru-RU"/>
              </w:rPr>
              <w:t>хранения</w:t>
            </w:r>
            <w:r w:rsidRPr="00D85A0C">
              <w:rPr>
                <w:spacing w:val="-6"/>
                <w:sz w:val="24"/>
                <w:szCs w:val="24"/>
                <w:lang w:val="ru-RU"/>
              </w:rPr>
              <w:t xml:space="preserve"> </w:t>
            </w:r>
            <w:r w:rsidRPr="00D85A0C">
              <w:rPr>
                <w:sz w:val="24"/>
                <w:szCs w:val="24"/>
                <w:lang w:val="ru-RU"/>
              </w:rPr>
              <w:t>книг,</w:t>
            </w:r>
            <w:r w:rsidRPr="00D85A0C">
              <w:rPr>
                <w:spacing w:val="-5"/>
                <w:sz w:val="24"/>
                <w:szCs w:val="24"/>
                <w:lang w:val="ru-RU"/>
              </w:rPr>
              <w:t xml:space="preserve"> </w:t>
            </w:r>
            <w:r w:rsidRPr="00D85A0C">
              <w:rPr>
                <w:sz w:val="24"/>
                <w:szCs w:val="24"/>
                <w:lang w:val="ru-RU"/>
              </w:rPr>
              <w:t>созданных</w:t>
            </w:r>
            <w:r w:rsidRPr="00D85A0C">
              <w:rPr>
                <w:spacing w:val="-4"/>
                <w:sz w:val="24"/>
                <w:szCs w:val="24"/>
                <w:lang w:val="ru-RU"/>
              </w:rPr>
              <w:t xml:space="preserve"> </w:t>
            </w:r>
            <w:r w:rsidRPr="00D85A0C">
              <w:rPr>
                <w:sz w:val="24"/>
                <w:szCs w:val="24"/>
                <w:lang w:val="ru-RU"/>
              </w:rPr>
              <w:t>писателями</w:t>
            </w:r>
            <w:r w:rsidRPr="00D85A0C">
              <w:rPr>
                <w:spacing w:val="-4"/>
                <w:sz w:val="24"/>
                <w:szCs w:val="24"/>
                <w:lang w:val="ru-RU"/>
              </w:rPr>
              <w:t xml:space="preserve"> </w:t>
            </w:r>
            <w:r w:rsidRPr="00D85A0C">
              <w:rPr>
                <w:sz w:val="24"/>
                <w:szCs w:val="24"/>
                <w:lang w:val="ru-RU"/>
              </w:rPr>
              <w:t>и</w:t>
            </w:r>
            <w:r w:rsidRPr="00D85A0C">
              <w:rPr>
                <w:spacing w:val="-4"/>
                <w:sz w:val="24"/>
                <w:szCs w:val="24"/>
                <w:lang w:val="ru-RU"/>
              </w:rPr>
              <w:t xml:space="preserve"> </w:t>
            </w:r>
            <w:r w:rsidRPr="00D85A0C">
              <w:rPr>
                <w:sz w:val="24"/>
                <w:szCs w:val="24"/>
                <w:lang w:val="ru-RU"/>
              </w:rPr>
              <w:t>поэтами.</w:t>
            </w:r>
          </w:p>
          <w:p w:rsidR="00FF136A" w:rsidRPr="00D85A0C" w:rsidRDefault="00FF136A" w:rsidP="00373650">
            <w:pPr>
              <w:pStyle w:val="TableParagraph"/>
              <w:numPr>
                <w:ilvl w:val="0"/>
                <w:numId w:val="115"/>
              </w:numPr>
              <w:tabs>
                <w:tab w:val="left" w:pos="829"/>
              </w:tabs>
              <w:spacing w:before="60" w:line="276" w:lineRule="auto"/>
              <w:ind w:right="96" w:firstLine="142"/>
              <w:rPr>
                <w:sz w:val="24"/>
                <w:szCs w:val="24"/>
                <w:lang w:val="ru-RU"/>
              </w:rPr>
            </w:pPr>
            <w:r w:rsidRPr="00D85A0C">
              <w:rPr>
                <w:sz w:val="24"/>
                <w:szCs w:val="24"/>
                <w:lang w:val="ru-RU"/>
              </w:rPr>
              <w:t>Педагог</w:t>
            </w:r>
            <w:r w:rsidRPr="00D85A0C">
              <w:rPr>
                <w:spacing w:val="1"/>
                <w:sz w:val="24"/>
                <w:szCs w:val="24"/>
                <w:lang w:val="ru-RU"/>
              </w:rPr>
              <w:t xml:space="preserve"> </w:t>
            </w:r>
            <w:r w:rsidRPr="00D85A0C">
              <w:rPr>
                <w:sz w:val="24"/>
                <w:szCs w:val="24"/>
                <w:lang w:val="ru-RU"/>
              </w:rPr>
              <w:t>знакомит</w:t>
            </w:r>
            <w:r w:rsidRPr="00D85A0C">
              <w:rPr>
                <w:spacing w:val="1"/>
                <w:sz w:val="24"/>
                <w:szCs w:val="24"/>
                <w:lang w:val="ru-RU"/>
              </w:rPr>
              <w:t xml:space="preserve"> </w:t>
            </w:r>
            <w:r w:rsidRPr="00D85A0C">
              <w:rPr>
                <w:sz w:val="24"/>
                <w:szCs w:val="24"/>
                <w:lang w:val="ru-RU"/>
              </w:rPr>
              <w:t>детей</w:t>
            </w:r>
            <w:r w:rsidRPr="00D85A0C">
              <w:rPr>
                <w:spacing w:val="1"/>
                <w:sz w:val="24"/>
                <w:szCs w:val="24"/>
                <w:lang w:val="ru-RU"/>
              </w:rPr>
              <w:t xml:space="preserve"> </w:t>
            </w:r>
            <w:r w:rsidRPr="00D85A0C">
              <w:rPr>
                <w:sz w:val="24"/>
                <w:szCs w:val="24"/>
                <w:lang w:val="ru-RU"/>
              </w:rPr>
              <w:t>с</w:t>
            </w:r>
            <w:r w:rsidRPr="00D85A0C">
              <w:rPr>
                <w:spacing w:val="1"/>
                <w:sz w:val="24"/>
                <w:szCs w:val="24"/>
                <w:lang w:val="ru-RU"/>
              </w:rPr>
              <w:t xml:space="preserve"> </w:t>
            </w:r>
            <w:r w:rsidRPr="00D85A0C">
              <w:rPr>
                <w:sz w:val="24"/>
                <w:szCs w:val="24"/>
                <w:lang w:val="ru-RU"/>
              </w:rPr>
              <w:t>произведениями</w:t>
            </w:r>
            <w:r w:rsidRPr="00D85A0C">
              <w:rPr>
                <w:spacing w:val="1"/>
                <w:sz w:val="24"/>
                <w:szCs w:val="24"/>
                <w:lang w:val="ru-RU"/>
              </w:rPr>
              <w:t xml:space="preserve"> </w:t>
            </w:r>
            <w:r w:rsidRPr="00D85A0C">
              <w:rPr>
                <w:sz w:val="24"/>
                <w:szCs w:val="24"/>
                <w:lang w:val="ru-RU"/>
              </w:rPr>
              <w:t>народного</w:t>
            </w:r>
            <w:r w:rsidRPr="00D85A0C">
              <w:rPr>
                <w:spacing w:val="1"/>
                <w:sz w:val="24"/>
                <w:szCs w:val="24"/>
                <w:lang w:val="ru-RU"/>
              </w:rPr>
              <w:t xml:space="preserve"> </w:t>
            </w:r>
            <w:r w:rsidRPr="00D85A0C">
              <w:rPr>
                <w:sz w:val="24"/>
                <w:szCs w:val="24"/>
                <w:lang w:val="ru-RU"/>
              </w:rPr>
              <w:t>искусства</w:t>
            </w:r>
            <w:r w:rsidRPr="00D85A0C">
              <w:rPr>
                <w:spacing w:val="1"/>
                <w:sz w:val="24"/>
                <w:szCs w:val="24"/>
                <w:lang w:val="ru-RU"/>
              </w:rPr>
              <w:t xml:space="preserve"> </w:t>
            </w:r>
            <w:r w:rsidRPr="00D85A0C">
              <w:rPr>
                <w:sz w:val="24"/>
                <w:szCs w:val="24"/>
                <w:lang w:val="ru-RU"/>
              </w:rPr>
              <w:t>(потешки,</w:t>
            </w:r>
            <w:r w:rsidRPr="00D85A0C">
              <w:rPr>
                <w:spacing w:val="1"/>
                <w:sz w:val="24"/>
                <w:szCs w:val="24"/>
                <w:lang w:val="ru-RU"/>
              </w:rPr>
              <w:t xml:space="preserve"> </w:t>
            </w:r>
            <w:r w:rsidRPr="00D85A0C">
              <w:rPr>
                <w:sz w:val="24"/>
                <w:szCs w:val="24"/>
                <w:lang w:val="ru-RU"/>
              </w:rPr>
              <w:t>сказки,</w:t>
            </w:r>
            <w:r w:rsidRPr="00D85A0C">
              <w:rPr>
                <w:spacing w:val="1"/>
                <w:sz w:val="24"/>
                <w:szCs w:val="24"/>
                <w:lang w:val="ru-RU"/>
              </w:rPr>
              <w:t xml:space="preserve"> </w:t>
            </w:r>
            <w:r w:rsidRPr="00D85A0C">
              <w:rPr>
                <w:sz w:val="24"/>
                <w:szCs w:val="24"/>
                <w:lang w:val="ru-RU"/>
              </w:rPr>
              <w:t>загадки,</w:t>
            </w:r>
            <w:r w:rsidRPr="00D85A0C">
              <w:rPr>
                <w:spacing w:val="1"/>
                <w:sz w:val="24"/>
                <w:szCs w:val="24"/>
                <w:lang w:val="ru-RU"/>
              </w:rPr>
              <w:t xml:space="preserve"> </w:t>
            </w:r>
            <w:r w:rsidRPr="00D85A0C">
              <w:rPr>
                <w:sz w:val="24"/>
                <w:szCs w:val="24"/>
                <w:lang w:val="ru-RU"/>
              </w:rPr>
              <w:t>песни,</w:t>
            </w:r>
            <w:r w:rsidRPr="00D85A0C">
              <w:rPr>
                <w:spacing w:val="1"/>
                <w:sz w:val="24"/>
                <w:szCs w:val="24"/>
                <w:lang w:val="ru-RU"/>
              </w:rPr>
              <w:t xml:space="preserve"> </w:t>
            </w:r>
            <w:r w:rsidRPr="00D85A0C">
              <w:rPr>
                <w:sz w:val="24"/>
                <w:szCs w:val="24"/>
                <w:lang w:val="ru-RU"/>
              </w:rPr>
              <w:t>хороводы,</w:t>
            </w:r>
            <w:r w:rsidRPr="00D85A0C">
              <w:rPr>
                <w:spacing w:val="1"/>
                <w:sz w:val="24"/>
                <w:szCs w:val="24"/>
                <w:lang w:val="ru-RU"/>
              </w:rPr>
              <w:t xml:space="preserve"> </w:t>
            </w:r>
            <w:r w:rsidRPr="00D85A0C">
              <w:rPr>
                <w:sz w:val="24"/>
                <w:szCs w:val="24"/>
                <w:lang w:val="ru-RU"/>
              </w:rPr>
              <w:t>заклички,</w:t>
            </w:r>
            <w:r w:rsidRPr="00D85A0C">
              <w:rPr>
                <w:spacing w:val="1"/>
                <w:sz w:val="24"/>
                <w:szCs w:val="24"/>
                <w:lang w:val="ru-RU"/>
              </w:rPr>
              <w:t xml:space="preserve"> </w:t>
            </w:r>
            <w:r w:rsidRPr="00D85A0C">
              <w:rPr>
                <w:sz w:val="24"/>
                <w:szCs w:val="24"/>
                <w:lang w:val="ru-RU"/>
              </w:rPr>
              <w:t>изделия</w:t>
            </w:r>
            <w:r w:rsidRPr="00D85A0C">
              <w:rPr>
                <w:spacing w:val="1"/>
                <w:sz w:val="24"/>
                <w:szCs w:val="24"/>
                <w:lang w:val="ru-RU"/>
              </w:rPr>
              <w:t xml:space="preserve"> </w:t>
            </w:r>
            <w:r w:rsidRPr="00D85A0C">
              <w:rPr>
                <w:sz w:val="24"/>
                <w:szCs w:val="24"/>
                <w:lang w:val="ru-RU"/>
              </w:rPr>
              <w:t>народного</w:t>
            </w:r>
            <w:r w:rsidRPr="00D85A0C">
              <w:rPr>
                <w:spacing w:val="1"/>
                <w:sz w:val="24"/>
                <w:szCs w:val="24"/>
                <w:lang w:val="ru-RU"/>
              </w:rPr>
              <w:t xml:space="preserve"> </w:t>
            </w:r>
            <w:r w:rsidRPr="00D85A0C">
              <w:rPr>
                <w:sz w:val="24"/>
                <w:szCs w:val="24"/>
                <w:lang w:val="ru-RU"/>
              </w:rPr>
              <w:t>декоративно-прикладного</w:t>
            </w:r>
            <w:r w:rsidRPr="00D85A0C">
              <w:rPr>
                <w:spacing w:val="1"/>
                <w:sz w:val="24"/>
                <w:szCs w:val="24"/>
                <w:lang w:val="ru-RU"/>
              </w:rPr>
              <w:t xml:space="preserve"> </w:t>
            </w:r>
            <w:r w:rsidRPr="00D85A0C">
              <w:rPr>
                <w:sz w:val="24"/>
                <w:szCs w:val="24"/>
                <w:lang w:val="ru-RU"/>
              </w:rPr>
              <w:t>искусства).</w:t>
            </w:r>
          </w:p>
          <w:p w:rsidR="00FF136A" w:rsidRPr="00D85A0C" w:rsidRDefault="00FF136A" w:rsidP="00373650">
            <w:pPr>
              <w:pStyle w:val="TableParagraph"/>
              <w:numPr>
                <w:ilvl w:val="0"/>
                <w:numId w:val="115"/>
              </w:numPr>
              <w:tabs>
                <w:tab w:val="left" w:pos="829"/>
              </w:tabs>
              <w:spacing w:before="60" w:line="276" w:lineRule="auto"/>
              <w:ind w:right="96" w:firstLine="142"/>
              <w:rPr>
                <w:sz w:val="24"/>
                <w:szCs w:val="24"/>
                <w:lang w:val="ru-RU"/>
              </w:rPr>
            </w:pPr>
            <w:r w:rsidRPr="00D85A0C">
              <w:rPr>
                <w:sz w:val="24"/>
                <w:szCs w:val="24"/>
                <w:lang w:val="ru-RU"/>
              </w:rPr>
              <w:t>Педагог поощряет проявление детских предпочтений: выбор детьми любимых песен,</w:t>
            </w:r>
            <w:r w:rsidRPr="00D85A0C">
              <w:rPr>
                <w:spacing w:val="1"/>
                <w:sz w:val="24"/>
                <w:szCs w:val="24"/>
                <w:lang w:val="ru-RU"/>
              </w:rPr>
              <w:t xml:space="preserve"> </w:t>
            </w:r>
            <w:r w:rsidRPr="00D85A0C">
              <w:rPr>
                <w:sz w:val="24"/>
                <w:szCs w:val="24"/>
                <w:lang w:val="ru-RU"/>
              </w:rPr>
              <w:t>иллюстраций, предметов народных промыслов, пояснение детьми выбора; воспитывает</w:t>
            </w:r>
            <w:r w:rsidRPr="00D85A0C">
              <w:rPr>
                <w:spacing w:val="1"/>
                <w:sz w:val="24"/>
                <w:szCs w:val="24"/>
                <w:lang w:val="ru-RU"/>
              </w:rPr>
              <w:t xml:space="preserve"> </w:t>
            </w:r>
            <w:r w:rsidRPr="00D85A0C">
              <w:rPr>
                <w:sz w:val="24"/>
                <w:szCs w:val="24"/>
                <w:lang w:val="ru-RU"/>
              </w:rPr>
              <w:t>у</w:t>
            </w:r>
            <w:r w:rsidRPr="00D85A0C">
              <w:rPr>
                <w:spacing w:val="-4"/>
                <w:sz w:val="24"/>
                <w:szCs w:val="24"/>
                <w:lang w:val="ru-RU"/>
              </w:rPr>
              <w:t xml:space="preserve"> </w:t>
            </w:r>
            <w:r w:rsidRPr="00D85A0C">
              <w:rPr>
                <w:sz w:val="24"/>
                <w:szCs w:val="24"/>
                <w:lang w:val="ru-RU"/>
              </w:rPr>
              <w:t>детей бережное</w:t>
            </w:r>
            <w:r w:rsidRPr="00D85A0C">
              <w:rPr>
                <w:spacing w:val="-1"/>
                <w:sz w:val="24"/>
                <w:szCs w:val="24"/>
                <w:lang w:val="ru-RU"/>
              </w:rPr>
              <w:t xml:space="preserve"> </w:t>
            </w:r>
            <w:r w:rsidRPr="00D85A0C">
              <w:rPr>
                <w:sz w:val="24"/>
                <w:szCs w:val="24"/>
                <w:lang w:val="ru-RU"/>
              </w:rPr>
              <w:t>отношение</w:t>
            </w:r>
            <w:r w:rsidRPr="00D85A0C">
              <w:rPr>
                <w:spacing w:val="-1"/>
                <w:sz w:val="24"/>
                <w:szCs w:val="24"/>
                <w:lang w:val="ru-RU"/>
              </w:rPr>
              <w:t xml:space="preserve"> </w:t>
            </w:r>
            <w:r w:rsidRPr="00D85A0C">
              <w:rPr>
                <w:sz w:val="24"/>
                <w:szCs w:val="24"/>
                <w:lang w:val="ru-RU"/>
              </w:rPr>
              <w:t>к произведениям</w:t>
            </w:r>
            <w:r w:rsidRPr="00D85A0C">
              <w:rPr>
                <w:spacing w:val="-5"/>
                <w:sz w:val="24"/>
                <w:szCs w:val="24"/>
                <w:lang w:val="ru-RU"/>
              </w:rPr>
              <w:t xml:space="preserve"> </w:t>
            </w:r>
            <w:r w:rsidRPr="00D85A0C">
              <w:rPr>
                <w:sz w:val="24"/>
                <w:szCs w:val="24"/>
                <w:lang w:val="ru-RU"/>
              </w:rPr>
              <w:t>искусства.</w:t>
            </w:r>
          </w:p>
        </w:tc>
      </w:tr>
      <w:tr w:rsidR="009E212B" w:rsidRPr="00D85A0C" w:rsidTr="00D85A0C">
        <w:trPr>
          <w:trHeight w:val="335"/>
        </w:trPr>
        <w:tc>
          <w:tcPr>
            <w:tcW w:w="9498" w:type="dxa"/>
          </w:tcPr>
          <w:p w:rsidR="009E212B" w:rsidRPr="00D85A0C" w:rsidRDefault="009E212B" w:rsidP="00F0509A">
            <w:pPr>
              <w:pStyle w:val="TableParagraph"/>
              <w:spacing w:line="276" w:lineRule="auto"/>
              <w:ind w:left="150" w:right="140" w:firstLine="142"/>
              <w:jc w:val="center"/>
              <w:rPr>
                <w:b/>
                <w:i/>
                <w:sz w:val="24"/>
                <w:szCs w:val="24"/>
              </w:rPr>
            </w:pPr>
            <w:r w:rsidRPr="00D85A0C">
              <w:rPr>
                <w:b/>
                <w:i/>
                <w:sz w:val="24"/>
                <w:szCs w:val="24"/>
              </w:rPr>
              <w:t>Изобразительная</w:t>
            </w:r>
            <w:r w:rsidRPr="00D85A0C">
              <w:rPr>
                <w:b/>
                <w:i/>
                <w:spacing w:val="-5"/>
                <w:sz w:val="24"/>
                <w:szCs w:val="24"/>
              </w:rPr>
              <w:t xml:space="preserve"> </w:t>
            </w:r>
            <w:r w:rsidRPr="00D85A0C">
              <w:rPr>
                <w:b/>
                <w:i/>
                <w:sz w:val="24"/>
                <w:szCs w:val="24"/>
              </w:rPr>
              <w:t>деятельность:</w:t>
            </w:r>
          </w:p>
        </w:tc>
      </w:tr>
      <w:tr w:rsidR="00D85A0C" w:rsidRPr="00D85A0C" w:rsidTr="00D85A0C">
        <w:trPr>
          <w:trHeight w:val="335"/>
        </w:trPr>
        <w:tc>
          <w:tcPr>
            <w:tcW w:w="9498" w:type="dxa"/>
          </w:tcPr>
          <w:p w:rsidR="002111FF" w:rsidRPr="00D85A0C" w:rsidRDefault="002111FF" w:rsidP="002111FF">
            <w:pPr>
              <w:pStyle w:val="TableParagraph"/>
              <w:spacing w:line="276" w:lineRule="auto"/>
              <w:ind w:left="567" w:firstLine="426"/>
              <w:rPr>
                <w:b/>
                <w:i/>
                <w:sz w:val="24"/>
                <w:szCs w:val="24"/>
              </w:rPr>
            </w:pPr>
            <w:r w:rsidRPr="00D85A0C">
              <w:rPr>
                <w:b/>
                <w:i/>
                <w:sz w:val="24"/>
                <w:szCs w:val="24"/>
                <w:u w:val="thick"/>
              </w:rPr>
              <w:t>Рисование:</w:t>
            </w:r>
          </w:p>
          <w:p w:rsidR="002111FF" w:rsidRPr="00D85A0C" w:rsidRDefault="002111FF" w:rsidP="002111FF">
            <w:pPr>
              <w:pStyle w:val="TableParagraph"/>
              <w:numPr>
                <w:ilvl w:val="0"/>
                <w:numId w:val="114"/>
              </w:numPr>
              <w:tabs>
                <w:tab w:val="left" w:pos="829"/>
              </w:tabs>
              <w:spacing w:before="57" w:line="276" w:lineRule="auto"/>
              <w:ind w:left="567" w:right="99" w:firstLine="426"/>
              <w:rPr>
                <w:sz w:val="24"/>
                <w:szCs w:val="24"/>
                <w:lang w:val="ru-RU"/>
              </w:rPr>
            </w:pPr>
            <w:r w:rsidRPr="00D85A0C">
              <w:rPr>
                <w:sz w:val="24"/>
                <w:szCs w:val="24"/>
                <w:lang w:val="ru-RU"/>
              </w:rPr>
              <w:t>Педагог</w:t>
            </w:r>
            <w:r w:rsidRPr="00D85A0C">
              <w:rPr>
                <w:spacing w:val="1"/>
                <w:sz w:val="24"/>
                <w:szCs w:val="24"/>
                <w:lang w:val="ru-RU"/>
              </w:rPr>
              <w:t xml:space="preserve"> </w:t>
            </w:r>
            <w:r w:rsidRPr="00D85A0C">
              <w:rPr>
                <w:sz w:val="24"/>
                <w:szCs w:val="24"/>
                <w:lang w:val="ru-RU"/>
              </w:rPr>
              <w:t>продолжает</w:t>
            </w:r>
            <w:r w:rsidRPr="00D85A0C">
              <w:rPr>
                <w:spacing w:val="1"/>
                <w:sz w:val="24"/>
                <w:szCs w:val="24"/>
                <w:lang w:val="ru-RU"/>
              </w:rPr>
              <w:t xml:space="preserve"> </w:t>
            </w:r>
            <w:r w:rsidRPr="00D85A0C">
              <w:rPr>
                <w:sz w:val="24"/>
                <w:szCs w:val="24"/>
                <w:lang w:val="ru-RU"/>
              </w:rPr>
              <w:t>формировать</w:t>
            </w:r>
            <w:r w:rsidRPr="00D85A0C">
              <w:rPr>
                <w:spacing w:val="1"/>
                <w:sz w:val="24"/>
                <w:szCs w:val="24"/>
                <w:lang w:val="ru-RU"/>
              </w:rPr>
              <w:t xml:space="preserve"> </w:t>
            </w:r>
            <w:r w:rsidRPr="00D85A0C">
              <w:rPr>
                <w:sz w:val="24"/>
                <w:szCs w:val="24"/>
                <w:lang w:val="ru-RU"/>
              </w:rPr>
              <w:t>у</w:t>
            </w:r>
            <w:r w:rsidRPr="00D85A0C">
              <w:rPr>
                <w:spacing w:val="1"/>
                <w:sz w:val="24"/>
                <w:szCs w:val="24"/>
                <w:lang w:val="ru-RU"/>
              </w:rPr>
              <w:t xml:space="preserve"> </w:t>
            </w:r>
            <w:r w:rsidRPr="00D85A0C">
              <w:rPr>
                <w:sz w:val="24"/>
                <w:szCs w:val="24"/>
                <w:lang w:val="ru-RU"/>
              </w:rPr>
              <w:t>детей</w:t>
            </w:r>
            <w:r w:rsidRPr="00D85A0C">
              <w:rPr>
                <w:spacing w:val="1"/>
                <w:sz w:val="24"/>
                <w:szCs w:val="24"/>
                <w:lang w:val="ru-RU"/>
              </w:rPr>
              <w:t xml:space="preserve"> </w:t>
            </w:r>
            <w:r w:rsidRPr="00D85A0C">
              <w:rPr>
                <w:sz w:val="24"/>
                <w:szCs w:val="24"/>
                <w:lang w:val="ru-RU"/>
              </w:rPr>
              <w:t>умение</w:t>
            </w:r>
            <w:r w:rsidRPr="00D85A0C">
              <w:rPr>
                <w:spacing w:val="1"/>
                <w:sz w:val="24"/>
                <w:szCs w:val="24"/>
                <w:lang w:val="ru-RU"/>
              </w:rPr>
              <w:t xml:space="preserve"> </w:t>
            </w:r>
            <w:r w:rsidRPr="00D85A0C">
              <w:rPr>
                <w:sz w:val="24"/>
                <w:szCs w:val="24"/>
                <w:lang w:val="ru-RU"/>
              </w:rPr>
              <w:t>рисовать</w:t>
            </w:r>
            <w:r w:rsidRPr="00D85A0C">
              <w:rPr>
                <w:spacing w:val="1"/>
                <w:sz w:val="24"/>
                <w:szCs w:val="24"/>
                <w:lang w:val="ru-RU"/>
              </w:rPr>
              <w:t xml:space="preserve"> </w:t>
            </w:r>
            <w:r w:rsidRPr="00D85A0C">
              <w:rPr>
                <w:sz w:val="24"/>
                <w:szCs w:val="24"/>
                <w:lang w:val="ru-RU"/>
              </w:rPr>
              <w:t>отдельные</w:t>
            </w:r>
            <w:r w:rsidRPr="00D85A0C">
              <w:rPr>
                <w:spacing w:val="1"/>
                <w:sz w:val="24"/>
                <w:szCs w:val="24"/>
                <w:lang w:val="ru-RU"/>
              </w:rPr>
              <w:t xml:space="preserve"> </w:t>
            </w:r>
            <w:r w:rsidRPr="00D85A0C">
              <w:rPr>
                <w:sz w:val="24"/>
                <w:szCs w:val="24"/>
                <w:lang w:val="ru-RU"/>
              </w:rPr>
              <w:t>предметы</w:t>
            </w:r>
            <w:r w:rsidRPr="00D85A0C">
              <w:rPr>
                <w:spacing w:val="1"/>
                <w:sz w:val="24"/>
                <w:szCs w:val="24"/>
                <w:lang w:val="ru-RU"/>
              </w:rPr>
              <w:t xml:space="preserve"> </w:t>
            </w:r>
            <w:r w:rsidRPr="00D85A0C">
              <w:rPr>
                <w:sz w:val="24"/>
                <w:szCs w:val="24"/>
                <w:lang w:val="ru-RU"/>
              </w:rPr>
              <w:t>и</w:t>
            </w:r>
            <w:r w:rsidRPr="00D85A0C">
              <w:rPr>
                <w:spacing w:val="1"/>
                <w:sz w:val="24"/>
                <w:szCs w:val="24"/>
                <w:lang w:val="ru-RU"/>
              </w:rPr>
              <w:t xml:space="preserve"> </w:t>
            </w:r>
            <w:r w:rsidRPr="00D85A0C">
              <w:rPr>
                <w:sz w:val="24"/>
                <w:szCs w:val="24"/>
                <w:lang w:val="ru-RU"/>
              </w:rPr>
              <w:t>создавать</w:t>
            </w:r>
            <w:r w:rsidRPr="00D85A0C">
              <w:rPr>
                <w:spacing w:val="1"/>
                <w:sz w:val="24"/>
                <w:szCs w:val="24"/>
                <w:lang w:val="ru-RU"/>
              </w:rPr>
              <w:t xml:space="preserve"> </w:t>
            </w:r>
            <w:r w:rsidRPr="00D85A0C">
              <w:rPr>
                <w:sz w:val="24"/>
                <w:szCs w:val="24"/>
                <w:lang w:val="ru-RU"/>
              </w:rPr>
              <w:t>сюжетные композиции, повторяя изображение одних и</w:t>
            </w:r>
            <w:r w:rsidRPr="00D85A0C">
              <w:rPr>
                <w:spacing w:val="1"/>
                <w:sz w:val="24"/>
                <w:szCs w:val="24"/>
                <w:lang w:val="ru-RU"/>
              </w:rPr>
              <w:t xml:space="preserve"> </w:t>
            </w:r>
            <w:r w:rsidRPr="00D85A0C">
              <w:rPr>
                <w:sz w:val="24"/>
                <w:szCs w:val="24"/>
                <w:lang w:val="ru-RU"/>
              </w:rPr>
              <w:t>тех</w:t>
            </w:r>
            <w:r w:rsidRPr="00D85A0C">
              <w:rPr>
                <w:spacing w:val="1"/>
                <w:sz w:val="24"/>
                <w:szCs w:val="24"/>
                <w:lang w:val="ru-RU"/>
              </w:rPr>
              <w:t xml:space="preserve"> </w:t>
            </w:r>
            <w:r w:rsidRPr="00D85A0C">
              <w:rPr>
                <w:sz w:val="24"/>
                <w:szCs w:val="24"/>
                <w:lang w:val="ru-RU"/>
              </w:rPr>
              <w:t>же предметов</w:t>
            </w:r>
            <w:r w:rsidRPr="00D85A0C">
              <w:rPr>
                <w:spacing w:val="1"/>
                <w:sz w:val="24"/>
                <w:szCs w:val="24"/>
                <w:lang w:val="ru-RU"/>
              </w:rPr>
              <w:t xml:space="preserve"> </w:t>
            </w:r>
            <w:r w:rsidRPr="00D85A0C">
              <w:rPr>
                <w:sz w:val="24"/>
                <w:szCs w:val="24"/>
                <w:lang w:val="ru-RU"/>
              </w:rPr>
              <w:t>(неваляшки гуляют, деревья на нашем участке зимой, цыплята гуляют по травке) и</w:t>
            </w:r>
            <w:r w:rsidRPr="00D85A0C">
              <w:rPr>
                <w:spacing w:val="1"/>
                <w:sz w:val="24"/>
                <w:szCs w:val="24"/>
                <w:lang w:val="ru-RU"/>
              </w:rPr>
              <w:t xml:space="preserve"> </w:t>
            </w:r>
            <w:r w:rsidRPr="00D85A0C">
              <w:rPr>
                <w:sz w:val="24"/>
                <w:szCs w:val="24"/>
                <w:lang w:val="ru-RU"/>
              </w:rPr>
              <w:t>добавляя</w:t>
            </w:r>
            <w:r w:rsidRPr="00D85A0C">
              <w:rPr>
                <w:spacing w:val="1"/>
                <w:sz w:val="24"/>
                <w:szCs w:val="24"/>
                <w:lang w:val="ru-RU"/>
              </w:rPr>
              <w:t xml:space="preserve"> </w:t>
            </w:r>
            <w:r w:rsidRPr="00D85A0C">
              <w:rPr>
                <w:sz w:val="24"/>
                <w:szCs w:val="24"/>
                <w:lang w:val="ru-RU"/>
              </w:rPr>
              <w:t>к</w:t>
            </w:r>
            <w:r w:rsidRPr="00D85A0C">
              <w:rPr>
                <w:spacing w:val="1"/>
                <w:sz w:val="24"/>
                <w:szCs w:val="24"/>
                <w:lang w:val="ru-RU"/>
              </w:rPr>
              <w:t xml:space="preserve"> </w:t>
            </w:r>
            <w:r w:rsidRPr="00D85A0C">
              <w:rPr>
                <w:sz w:val="24"/>
                <w:szCs w:val="24"/>
                <w:lang w:val="ru-RU"/>
              </w:rPr>
              <w:t>ним</w:t>
            </w:r>
            <w:r w:rsidRPr="00D85A0C">
              <w:rPr>
                <w:spacing w:val="1"/>
                <w:sz w:val="24"/>
                <w:szCs w:val="24"/>
                <w:lang w:val="ru-RU"/>
              </w:rPr>
              <w:t xml:space="preserve"> </w:t>
            </w:r>
            <w:r w:rsidRPr="00D85A0C">
              <w:rPr>
                <w:sz w:val="24"/>
                <w:szCs w:val="24"/>
                <w:lang w:val="ru-RU"/>
              </w:rPr>
              <w:t>другие</w:t>
            </w:r>
            <w:r w:rsidRPr="00D85A0C">
              <w:rPr>
                <w:spacing w:val="1"/>
                <w:sz w:val="24"/>
                <w:szCs w:val="24"/>
                <w:lang w:val="ru-RU"/>
              </w:rPr>
              <w:t xml:space="preserve"> </w:t>
            </w:r>
            <w:r w:rsidRPr="00D85A0C">
              <w:rPr>
                <w:sz w:val="24"/>
                <w:szCs w:val="24"/>
                <w:lang w:val="ru-RU"/>
              </w:rPr>
              <w:t>(солнышко,</w:t>
            </w:r>
            <w:r w:rsidRPr="00D85A0C">
              <w:rPr>
                <w:spacing w:val="1"/>
                <w:sz w:val="24"/>
                <w:szCs w:val="24"/>
                <w:lang w:val="ru-RU"/>
              </w:rPr>
              <w:t xml:space="preserve"> </w:t>
            </w:r>
            <w:r w:rsidRPr="00D85A0C">
              <w:rPr>
                <w:sz w:val="24"/>
                <w:szCs w:val="24"/>
                <w:lang w:val="ru-RU"/>
              </w:rPr>
              <w:t>падающий</w:t>
            </w:r>
            <w:r w:rsidRPr="00D85A0C">
              <w:rPr>
                <w:spacing w:val="1"/>
                <w:sz w:val="24"/>
                <w:szCs w:val="24"/>
                <w:lang w:val="ru-RU"/>
              </w:rPr>
              <w:t xml:space="preserve"> </w:t>
            </w:r>
            <w:r w:rsidRPr="00D85A0C">
              <w:rPr>
                <w:sz w:val="24"/>
                <w:szCs w:val="24"/>
                <w:lang w:val="ru-RU"/>
              </w:rPr>
              <w:t>снег</w:t>
            </w:r>
            <w:r w:rsidRPr="00D85A0C">
              <w:rPr>
                <w:spacing w:val="1"/>
                <w:sz w:val="24"/>
                <w:szCs w:val="24"/>
                <w:lang w:val="ru-RU"/>
              </w:rPr>
              <w:t xml:space="preserve"> </w:t>
            </w:r>
            <w:r w:rsidRPr="00D85A0C">
              <w:rPr>
                <w:sz w:val="24"/>
                <w:szCs w:val="24"/>
                <w:lang w:val="ru-RU"/>
              </w:rPr>
              <w:t>и</w:t>
            </w:r>
            <w:r w:rsidRPr="00D85A0C">
              <w:rPr>
                <w:spacing w:val="1"/>
                <w:sz w:val="24"/>
                <w:szCs w:val="24"/>
                <w:lang w:val="ru-RU"/>
              </w:rPr>
              <w:t xml:space="preserve"> </w:t>
            </w:r>
            <w:r w:rsidRPr="00D85A0C">
              <w:rPr>
                <w:sz w:val="24"/>
                <w:szCs w:val="24"/>
                <w:lang w:val="ru-RU"/>
              </w:rPr>
              <w:t>так</w:t>
            </w:r>
            <w:r w:rsidRPr="00D85A0C">
              <w:rPr>
                <w:spacing w:val="1"/>
                <w:sz w:val="24"/>
                <w:szCs w:val="24"/>
                <w:lang w:val="ru-RU"/>
              </w:rPr>
              <w:t xml:space="preserve"> </w:t>
            </w:r>
            <w:r w:rsidRPr="00D85A0C">
              <w:rPr>
                <w:sz w:val="24"/>
                <w:szCs w:val="24"/>
                <w:lang w:val="ru-RU"/>
              </w:rPr>
              <w:t>далее);</w:t>
            </w:r>
            <w:r w:rsidRPr="00D85A0C">
              <w:rPr>
                <w:spacing w:val="1"/>
                <w:sz w:val="24"/>
                <w:szCs w:val="24"/>
                <w:lang w:val="ru-RU"/>
              </w:rPr>
              <w:t xml:space="preserve"> </w:t>
            </w:r>
            <w:r w:rsidRPr="00D85A0C">
              <w:rPr>
                <w:sz w:val="24"/>
                <w:szCs w:val="24"/>
                <w:lang w:val="ru-RU"/>
              </w:rPr>
              <w:t>формирует</w:t>
            </w:r>
            <w:r w:rsidRPr="00D85A0C">
              <w:rPr>
                <w:spacing w:val="60"/>
                <w:sz w:val="24"/>
                <w:szCs w:val="24"/>
                <w:lang w:val="ru-RU"/>
              </w:rPr>
              <w:t xml:space="preserve"> </w:t>
            </w:r>
            <w:r w:rsidRPr="00D85A0C">
              <w:rPr>
                <w:sz w:val="24"/>
                <w:szCs w:val="24"/>
                <w:lang w:val="ru-RU"/>
              </w:rPr>
              <w:t>и</w:t>
            </w:r>
            <w:r w:rsidRPr="00D85A0C">
              <w:rPr>
                <w:spacing w:val="1"/>
                <w:sz w:val="24"/>
                <w:szCs w:val="24"/>
                <w:lang w:val="ru-RU"/>
              </w:rPr>
              <w:t xml:space="preserve"> </w:t>
            </w:r>
            <w:r w:rsidRPr="00D85A0C">
              <w:rPr>
                <w:sz w:val="24"/>
                <w:szCs w:val="24"/>
                <w:lang w:val="ru-RU"/>
              </w:rPr>
              <w:t>закрепляет у детей представления о форме предметов (круглая, овальная, квадратная,</w:t>
            </w:r>
            <w:r w:rsidRPr="00D85A0C">
              <w:rPr>
                <w:spacing w:val="1"/>
                <w:sz w:val="24"/>
                <w:szCs w:val="24"/>
                <w:lang w:val="ru-RU"/>
              </w:rPr>
              <w:t xml:space="preserve"> </w:t>
            </w:r>
            <w:r w:rsidRPr="00D85A0C">
              <w:rPr>
                <w:sz w:val="24"/>
                <w:szCs w:val="24"/>
                <w:lang w:val="ru-RU"/>
              </w:rPr>
              <w:t>прямоугольная, треугольная), величине, расположении частей; педагог помогает детям</w:t>
            </w:r>
            <w:r w:rsidRPr="00D85A0C">
              <w:rPr>
                <w:spacing w:val="1"/>
                <w:sz w:val="24"/>
                <w:szCs w:val="24"/>
                <w:lang w:val="ru-RU"/>
              </w:rPr>
              <w:t xml:space="preserve"> </w:t>
            </w:r>
            <w:r w:rsidRPr="00D85A0C">
              <w:rPr>
                <w:sz w:val="24"/>
                <w:szCs w:val="24"/>
                <w:lang w:val="ru-RU"/>
              </w:rPr>
              <w:t>при</w:t>
            </w:r>
            <w:r w:rsidRPr="00D85A0C">
              <w:rPr>
                <w:spacing w:val="1"/>
                <w:sz w:val="24"/>
                <w:szCs w:val="24"/>
                <w:lang w:val="ru-RU"/>
              </w:rPr>
              <w:t xml:space="preserve"> </w:t>
            </w:r>
            <w:r w:rsidRPr="00D85A0C">
              <w:rPr>
                <w:sz w:val="24"/>
                <w:szCs w:val="24"/>
                <w:lang w:val="ru-RU"/>
              </w:rPr>
              <w:t>передаче</w:t>
            </w:r>
            <w:r w:rsidRPr="00D85A0C">
              <w:rPr>
                <w:spacing w:val="1"/>
                <w:sz w:val="24"/>
                <w:szCs w:val="24"/>
                <w:lang w:val="ru-RU"/>
              </w:rPr>
              <w:t xml:space="preserve"> </w:t>
            </w:r>
            <w:r w:rsidRPr="00D85A0C">
              <w:rPr>
                <w:sz w:val="24"/>
                <w:szCs w:val="24"/>
                <w:lang w:val="ru-RU"/>
              </w:rPr>
              <w:t>сюжета</w:t>
            </w:r>
            <w:r w:rsidRPr="00D85A0C">
              <w:rPr>
                <w:spacing w:val="1"/>
                <w:sz w:val="24"/>
                <w:szCs w:val="24"/>
                <w:lang w:val="ru-RU"/>
              </w:rPr>
              <w:t xml:space="preserve"> </w:t>
            </w:r>
            <w:r w:rsidRPr="00D85A0C">
              <w:rPr>
                <w:sz w:val="24"/>
                <w:szCs w:val="24"/>
                <w:lang w:val="ru-RU"/>
              </w:rPr>
              <w:t>располагать</w:t>
            </w:r>
            <w:r w:rsidRPr="00D85A0C">
              <w:rPr>
                <w:spacing w:val="1"/>
                <w:sz w:val="24"/>
                <w:szCs w:val="24"/>
                <w:lang w:val="ru-RU"/>
              </w:rPr>
              <w:t xml:space="preserve"> </w:t>
            </w:r>
            <w:r w:rsidRPr="00D85A0C">
              <w:rPr>
                <w:sz w:val="24"/>
                <w:szCs w:val="24"/>
                <w:lang w:val="ru-RU"/>
              </w:rPr>
              <w:t>изображения</w:t>
            </w:r>
            <w:r w:rsidRPr="00D85A0C">
              <w:rPr>
                <w:spacing w:val="1"/>
                <w:sz w:val="24"/>
                <w:szCs w:val="24"/>
                <w:lang w:val="ru-RU"/>
              </w:rPr>
              <w:t xml:space="preserve"> </w:t>
            </w:r>
            <w:r w:rsidRPr="00D85A0C">
              <w:rPr>
                <w:sz w:val="24"/>
                <w:szCs w:val="24"/>
                <w:lang w:val="ru-RU"/>
              </w:rPr>
              <w:t>на</w:t>
            </w:r>
            <w:r w:rsidRPr="00D85A0C">
              <w:rPr>
                <w:spacing w:val="1"/>
                <w:sz w:val="24"/>
                <w:szCs w:val="24"/>
                <w:lang w:val="ru-RU"/>
              </w:rPr>
              <w:t xml:space="preserve"> </w:t>
            </w:r>
            <w:r w:rsidRPr="00D85A0C">
              <w:rPr>
                <w:sz w:val="24"/>
                <w:szCs w:val="24"/>
                <w:lang w:val="ru-RU"/>
              </w:rPr>
              <w:t>всем</w:t>
            </w:r>
            <w:r w:rsidRPr="00D85A0C">
              <w:rPr>
                <w:spacing w:val="1"/>
                <w:sz w:val="24"/>
                <w:szCs w:val="24"/>
                <w:lang w:val="ru-RU"/>
              </w:rPr>
              <w:t xml:space="preserve"> </w:t>
            </w:r>
            <w:r w:rsidRPr="00D85A0C">
              <w:rPr>
                <w:sz w:val="24"/>
                <w:szCs w:val="24"/>
                <w:lang w:val="ru-RU"/>
              </w:rPr>
              <w:t>листе</w:t>
            </w:r>
            <w:r w:rsidRPr="00D85A0C">
              <w:rPr>
                <w:spacing w:val="1"/>
                <w:sz w:val="24"/>
                <w:szCs w:val="24"/>
                <w:lang w:val="ru-RU"/>
              </w:rPr>
              <w:t xml:space="preserve"> </w:t>
            </w:r>
            <w:r w:rsidRPr="00D85A0C">
              <w:rPr>
                <w:sz w:val="24"/>
                <w:szCs w:val="24"/>
                <w:lang w:val="ru-RU"/>
              </w:rPr>
              <w:t>в</w:t>
            </w:r>
            <w:r w:rsidRPr="00D85A0C">
              <w:rPr>
                <w:spacing w:val="1"/>
                <w:sz w:val="24"/>
                <w:szCs w:val="24"/>
                <w:lang w:val="ru-RU"/>
              </w:rPr>
              <w:t xml:space="preserve"> </w:t>
            </w:r>
            <w:r w:rsidRPr="00D85A0C">
              <w:rPr>
                <w:sz w:val="24"/>
                <w:szCs w:val="24"/>
                <w:lang w:val="ru-RU"/>
              </w:rPr>
              <w:t>соответствии</w:t>
            </w:r>
            <w:r w:rsidRPr="00D85A0C">
              <w:rPr>
                <w:spacing w:val="1"/>
                <w:sz w:val="24"/>
                <w:szCs w:val="24"/>
                <w:lang w:val="ru-RU"/>
              </w:rPr>
              <w:t xml:space="preserve"> </w:t>
            </w:r>
            <w:r w:rsidRPr="00D85A0C">
              <w:rPr>
                <w:sz w:val="24"/>
                <w:szCs w:val="24"/>
                <w:lang w:val="ru-RU"/>
              </w:rPr>
              <w:t>с</w:t>
            </w:r>
            <w:r w:rsidRPr="00D85A0C">
              <w:rPr>
                <w:spacing w:val="1"/>
                <w:sz w:val="24"/>
                <w:szCs w:val="24"/>
                <w:lang w:val="ru-RU"/>
              </w:rPr>
              <w:t xml:space="preserve"> </w:t>
            </w:r>
            <w:r w:rsidRPr="00D85A0C">
              <w:rPr>
                <w:sz w:val="24"/>
                <w:szCs w:val="24"/>
                <w:lang w:val="ru-RU"/>
              </w:rPr>
              <w:t>содержанием действия и включенными в действие объектами; направляет внимание</w:t>
            </w:r>
            <w:r w:rsidRPr="00D85A0C">
              <w:rPr>
                <w:spacing w:val="1"/>
                <w:sz w:val="24"/>
                <w:szCs w:val="24"/>
                <w:lang w:val="ru-RU"/>
              </w:rPr>
              <w:t xml:space="preserve"> </w:t>
            </w:r>
            <w:r w:rsidRPr="00D85A0C">
              <w:rPr>
                <w:sz w:val="24"/>
                <w:szCs w:val="24"/>
                <w:lang w:val="ru-RU"/>
              </w:rPr>
              <w:t>детей на передачу соотношения предметов по величине: дерево высокое, куст ниже</w:t>
            </w:r>
            <w:r w:rsidRPr="00D85A0C">
              <w:rPr>
                <w:spacing w:val="1"/>
                <w:sz w:val="24"/>
                <w:szCs w:val="24"/>
                <w:lang w:val="ru-RU"/>
              </w:rPr>
              <w:t xml:space="preserve"> </w:t>
            </w:r>
            <w:r w:rsidRPr="00D85A0C">
              <w:rPr>
                <w:sz w:val="24"/>
                <w:szCs w:val="24"/>
                <w:lang w:val="ru-RU"/>
              </w:rPr>
              <w:t>дерева, цветы ниже куста; продолжает закреплять и обогащать представления детей о</w:t>
            </w:r>
            <w:r w:rsidRPr="00D85A0C">
              <w:rPr>
                <w:spacing w:val="1"/>
                <w:sz w:val="24"/>
                <w:szCs w:val="24"/>
                <w:lang w:val="ru-RU"/>
              </w:rPr>
              <w:t xml:space="preserve"> </w:t>
            </w:r>
            <w:r w:rsidRPr="00D85A0C">
              <w:rPr>
                <w:sz w:val="24"/>
                <w:szCs w:val="24"/>
                <w:lang w:val="ru-RU"/>
              </w:rPr>
              <w:t>цветах и оттенках окружающих предметов и объектов природы; педагог формирует у</w:t>
            </w:r>
            <w:r w:rsidRPr="00D85A0C">
              <w:rPr>
                <w:spacing w:val="1"/>
                <w:sz w:val="24"/>
                <w:szCs w:val="24"/>
                <w:lang w:val="ru-RU"/>
              </w:rPr>
              <w:t xml:space="preserve"> </w:t>
            </w:r>
            <w:r w:rsidRPr="00D85A0C">
              <w:rPr>
                <w:sz w:val="24"/>
                <w:szCs w:val="24"/>
                <w:lang w:val="ru-RU"/>
              </w:rPr>
              <w:t>детей</w:t>
            </w:r>
            <w:r w:rsidRPr="00D85A0C">
              <w:rPr>
                <w:spacing w:val="1"/>
                <w:sz w:val="24"/>
                <w:szCs w:val="24"/>
                <w:lang w:val="ru-RU"/>
              </w:rPr>
              <w:t xml:space="preserve"> </w:t>
            </w:r>
            <w:r w:rsidRPr="00D85A0C">
              <w:rPr>
                <w:sz w:val="24"/>
                <w:szCs w:val="24"/>
                <w:lang w:val="ru-RU"/>
              </w:rPr>
              <w:t>умение</w:t>
            </w:r>
            <w:r w:rsidRPr="00D85A0C">
              <w:rPr>
                <w:spacing w:val="1"/>
                <w:sz w:val="24"/>
                <w:szCs w:val="24"/>
                <w:lang w:val="ru-RU"/>
              </w:rPr>
              <w:t xml:space="preserve"> </w:t>
            </w:r>
            <w:r w:rsidRPr="00D85A0C">
              <w:rPr>
                <w:sz w:val="24"/>
                <w:szCs w:val="24"/>
                <w:lang w:val="ru-RU"/>
              </w:rPr>
              <w:t>к</w:t>
            </w:r>
            <w:r w:rsidRPr="00D85A0C">
              <w:rPr>
                <w:spacing w:val="1"/>
                <w:sz w:val="24"/>
                <w:szCs w:val="24"/>
                <w:lang w:val="ru-RU"/>
              </w:rPr>
              <w:t xml:space="preserve"> </w:t>
            </w:r>
            <w:r w:rsidRPr="00D85A0C">
              <w:rPr>
                <w:sz w:val="24"/>
                <w:szCs w:val="24"/>
                <w:lang w:val="ru-RU"/>
              </w:rPr>
              <w:t>уже</w:t>
            </w:r>
            <w:r w:rsidRPr="00D85A0C">
              <w:rPr>
                <w:spacing w:val="1"/>
                <w:sz w:val="24"/>
                <w:szCs w:val="24"/>
                <w:lang w:val="ru-RU"/>
              </w:rPr>
              <w:t xml:space="preserve"> </w:t>
            </w:r>
            <w:r w:rsidRPr="00D85A0C">
              <w:rPr>
                <w:sz w:val="24"/>
                <w:szCs w:val="24"/>
                <w:lang w:val="ru-RU"/>
              </w:rPr>
              <w:t>известным</w:t>
            </w:r>
            <w:r w:rsidRPr="00D85A0C">
              <w:rPr>
                <w:spacing w:val="1"/>
                <w:sz w:val="24"/>
                <w:szCs w:val="24"/>
                <w:lang w:val="ru-RU"/>
              </w:rPr>
              <w:t xml:space="preserve"> </w:t>
            </w:r>
            <w:r w:rsidRPr="00D85A0C">
              <w:rPr>
                <w:sz w:val="24"/>
                <w:szCs w:val="24"/>
                <w:lang w:val="ru-RU"/>
              </w:rPr>
              <w:t>цветам</w:t>
            </w:r>
            <w:r w:rsidRPr="00D85A0C">
              <w:rPr>
                <w:spacing w:val="1"/>
                <w:sz w:val="24"/>
                <w:szCs w:val="24"/>
                <w:lang w:val="ru-RU"/>
              </w:rPr>
              <w:t xml:space="preserve"> </w:t>
            </w:r>
            <w:r w:rsidRPr="00D85A0C">
              <w:rPr>
                <w:sz w:val="24"/>
                <w:szCs w:val="24"/>
                <w:lang w:val="ru-RU"/>
              </w:rPr>
              <w:t>и</w:t>
            </w:r>
            <w:r w:rsidRPr="00D85A0C">
              <w:rPr>
                <w:spacing w:val="1"/>
                <w:sz w:val="24"/>
                <w:szCs w:val="24"/>
                <w:lang w:val="ru-RU"/>
              </w:rPr>
              <w:t xml:space="preserve"> </w:t>
            </w:r>
            <w:r w:rsidRPr="00D85A0C">
              <w:rPr>
                <w:sz w:val="24"/>
                <w:szCs w:val="24"/>
                <w:lang w:val="ru-RU"/>
              </w:rPr>
              <w:t>оттенкам</w:t>
            </w:r>
            <w:r w:rsidRPr="00D85A0C">
              <w:rPr>
                <w:spacing w:val="1"/>
                <w:sz w:val="24"/>
                <w:szCs w:val="24"/>
                <w:lang w:val="ru-RU"/>
              </w:rPr>
              <w:t xml:space="preserve"> </w:t>
            </w:r>
            <w:r w:rsidRPr="00D85A0C">
              <w:rPr>
                <w:sz w:val="24"/>
                <w:szCs w:val="24"/>
                <w:lang w:val="ru-RU"/>
              </w:rPr>
              <w:t>добавить</w:t>
            </w:r>
            <w:r w:rsidRPr="00D85A0C">
              <w:rPr>
                <w:spacing w:val="1"/>
                <w:sz w:val="24"/>
                <w:szCs w:val="24"/>
                <w:lang w:val="ru-RU"/>
              </w:rPr>
              <w:t xml:space="preserve"> </w:t>
            </w:r>
            <w:r w:rsidRPr="00D85A0C">
              <w:rPr>
                <w:sz w:val="24"/>
                <w:szCs w:val="24"/>
                <w:lang w:val="ru-RU"/>
              </w:rPr>
              <w:t>новые</w:t>
            </w:r>
            <w:r w:rsidRPr="00D85A0C">
              <w:rPr>
                <w:spacing w:val="1"/>
                <w:sz w:val="24"/>
                <w:szCs w:val="24"/>
                <w:lang w:val="ru-RU"/>
              </w:rPr>
              <w:t xml:space="preserve"> </w:t>
            </w:r>
            <w:r w:rsidRPr="00D85A0C">
              <w:rPr>
                <w:sz w:val="24"/>
                <w:szCs w:val="24"/>
                <w:lang w:val="ru-RU"/>
              </w:rPr>
              <w:t>(коричневый,</w:t>
            </w:r>
            <w:r w:rsidRPr="00D85A0C">
              <w:rPr>
                <w:spacing w:val="1"/>
                <w:sz w:val="24"/>
                <w:szCs w:val="24"/>
                <w:lang w:val="ru-RU"/>
              </w:rPr>
              <w:t xml:space="preserve"> </w:t>
            </w:r>
            <w:r w:rsidRPr="00D85A0C">
              <w:rPr>
                <w:sz w:val="24"/>
                <w:szCs w:val="24"/>
                <w:lang w:val="ru-RU"/>
              </w:rPr>
              <w:t>оранжевый,</w:t>
            </w:r>
            <w:r w:rsidRPr="00D85A0C">
              <w:rPr>
                <w:spacing w:val="1"/>
                <w:sz w:val="24"/>
                <w:szCs w:val="24"/>
                <w:lang w:val="ru-RU"/>
              </w:rPr>
              <w:t xml:space="preserve"> </w:t>
            </w:r>
            <w:r w:rsidRPr="00D85A0C">
              <w:rPr>
                <w:sz w:val="24"/>
                <w:szCs w:val="24"/>
                <w:lang w:val="ru-RU"/>
              </w:rPr>
              <w:t>светло-зеленый);</w:t>
            </w:r>
            <w:r w:rsidRPr="00D85A0C">
              <w:rPr>
                <w:spacing w:val="1"/>
                <w:sz w:val="24"/>
                <w:szCs w:val="24"/>
                <w:lang w:val="ru-RU"/>
              </w:rPr>
              <w:t xml:space="preserve"> </w:t>
            </w:r>
            <w:r w:rsidRPr="00D85A0C">
              <w:rPr>
                <w:sz w:val="24"/>
                <w:szCs w:val="24"/>
                <w:lang w:val="ru-RU"/>
              </w:rPr>
              <w:t>формирует</w:t>
            </w:r>
            <w:r w:rsidRPr="00D85A0C">
              <w:rPr>
                <w:spacing w:val="1"/>
                <w:sz w:val="24"/>
                <w:szCs w:val="24"/>
                <w:lang w:val="ru-RU"/>
              </w:rPr>
              <w:t xml:space="preserve"> </w:t>
            </w:r>
            <w:r w:rsidRPr="00D85A0C">
              <w:rPr>
                <w:sz w:val="24"/>
                <w:szCs w:val="24"/>
                <w:lang w:val="ru-RU"/>
              </w:rPr>
              <w:t>у</w:t>
            </w:r>
            <w:r w:rsidRPr="00D85A0C">
              <w:rPr>
                <w:spacing w:val="1"/>
                <w:sz w:val="24"/>
                <w:szCs w:val="24"/>
                <w:lang w:val="ru-RU"/>
              </w:rPr>
              <w:t xml:space="preserve"> </w:t>
            </w:r>
            <w:r w:rsidRPr="00D85A0C">
              <w:rPr>
                <w:sz w:val="24"/>
                <w:szCs w:val="24"/>
                <w:lang w:val="ru-RU"/>
              </w:rPr>
              <w:t>детей</w:t>
            </w:r>
            <w:r w:rsidRPr="00D85A0C">
              <w:rPr>
                <w:spacing w:val="1"/>
                <w:sz w:val="24"/>
                <w:szCs w:val="24"/>
                <w:lang w:val="ru-RU"/>
              </w:rPr>
              <w:t xml:space="preserve"> </w:t>
            </w:r>
            <w:r w:rsidRPr="00D85A0C">
              <w:rPr>
                <w:sz w:val="24"/>
                <w:szCs w:val="24"/>
                <w:lang w:val="ru-RU"/>
              </w:rPr>
              <w:t>представление</w:t>
            </w:r>
            <w:r w:rsidRPr="00D85A0C">
              <w:rPr>
                <w:spacing w:val="1"/>
                <w:sz w:val="24"/>
                <w:szCs w:val="24"/>
                <w:lang w:val="ru-RU"/>
              </w:rPr>
              <w:t xml:space="preserve"> </w:t>
            </w:r>
            <w:r w:rsidRPr="00D85A0C">
              <w:rPr>
                <w:sz w:val="24"/>
                <w:szCs w:val="24"/>
                <w:lang w:val="ru-RU"/>
              </w:rPr>
              <w:t>о</w:t>
            </w:r>
            <w:r w:rsidRPr="00D85A0C">
              <w:rPr>
                <w:spacing w:val="1"/>
                <w:sz w:val="24"/>
                <w:szCs w:val="24"/>
                <w:lang w:val="ru-RU"/>
              </w:rPr>
              <w:t xml:space="preserve"> </w:t>
            </w:r>
            <w:r w:rsidRPr="00D85A0C">
              <w:rPr>
                <w:sz w:val="24"/>
                <w:szCs w:val="24"/>
                <w:lang w:val="ru-RU"/>
              </w:rPr>
              <w:t>том,</w:t>
            </w:r>
            <w:r w:rsidRPr="00D85A0C">
              <w:rPr>
                <w:spacing w:val="1"/>
                <w:sz w:val="24"/>
                <w:szCs w:val="24"/>
                <w:lang w:val="ru-RU"/>
              </w:rPr>
              <w:t xml:space="preserve"> </w:t>
            </w:r>
            <w:r w:rsidRPr="00D85A0C">
              <w:rPr>
                <w:sz w:val="24"/>
                <w:szCs w:val="24"/>
                <w:lang w:val="ru-RU"/>
              </w:rPr>
              <w:t>как</w:t>
            </w:r>
            <w:r w:rsidRPr="00D85A0C">
              <w:rPr>
                <w:spacing w:val="1"/>
                <w:sz w:val="24"/>
                <w:szCs w:val="24"/>
                <w:lang w:val="ru-RU"/>
              </w:rPr>
              <w:t xml:space="preserve"> </w:t>
            </w:r>
            <w:r w:rsidRPr="00D85A0C">
              <w:rPr>
                <w:sz w:val="24"/>
                <w:szCs w:val="24"/>
                <w:lang w:val="ru-RU"/>
              </w:rPr>
              <w:t>можно</w:t>
            </w:r>
            <w:r w:rsidRPr="00D85A0C">
              <w:rPr>
                <w:spacing w:val="1"/>
                <w:sz w:val="24"/>
                <w:szCs w:val="24"/>
                <w:lang w:val="ru-RU"/>
              </w:rPr>
              <w:t xml:space="preserve"> </w:t>
            </w:r>
            <w:r w:rsidRPr="00D85A0C">
              <w:rPr>
                <w:sz w:val="24"/>
                <w:szCs w:val="24"/>
                <w:lang w:val="ru-RU"/>
              </w:rPr>
              <w:t>получить эти цвета; учит детей смешивать краски для получения нужных цветов и</w:t>
            </w:r>
            <w:r w:rsidRPr="00D85A0C">
              <w:rPr>
                <w:spacing w:val="1"/>
                <w:sz w:val="24"/>
                <w:szCs w:val="24"/>
                <w:lang w:val="ru-RU"/>
              </w:rPr>
              <w:t xml:space="preserve"> </w:t>
            </w:r>
            <w:r w:rsidRPr="00D85A0C">
              <w:rPr>
                <w:sz w:val="24"/>
                <w:szCs w:val="24"/>
                <w:lang w:val="ru-RU"/>
              </w:rPr>
              <w:t>оттенков;</w:t>
            </w:r>
            <w:r w:rsidRPr="00D85A0C">
              <w:rPr>
                <w:spacing w:val="1"/>
                <w:sz w:val="24"/>
                <w:szCs w:val="24"/>
                <w:lang w:val="ru-RU"/>
              </w:rPr>
              <w:t xml:space="preserve"> </w:t>
            </w:r>
            <w:r w:rsidRPr="00D85A0C">
              <w:rPr>
                <w:sz w:val="24"/>
                <w:szCs w:val="24"/>
                <w:lang w:val="ru-RU"/>
              </w:rPr>
              <w:t>развивает</w:t>
            </w:r>
            <w:r w:rsidRPr="00D85A0C">
              <w:rPr>
                <w:spacing w:val="1"/>
                <w:sz w:val="24"/>
                <w:szCs w:val="24"/>
                <w:lang w:val="ru-RU"/>
              </w:rPr>
              <w:t xml:space="preserve"> </w:t>
            </w:r>
            <w:r w:rsidRPr="00D85A0C">
              <w:rPr>
                <w:sz w:val="24"/>
                <w:szCs w:val="24"/>
                <w:lang w:val="ru-RU"/>
              </w:rPr>
              <w:t>у</w:t>
            </w:r>
            <w:r w:rsidRPr="00D85A0C">
              <w:rPr>
                <w:spacing w:val="1"/>
                <w:sz w:val="24"/>
                <w:szCs w:val="24"/>
                <w:lang w:val="ru-RU"/>
              </w:rPr>
              <w:t xml:space="preserve"> </w:t>
            </w:r>
            <w:r w:rsidRPr="00D85A0C">
              <w:rPr>
                <w:sz w:val="24"/>
                <w:szCs w:val="24"/>
                <w:lang w:val="ru-RU"/>
              </w:rPr>
              <w:t>детей</w:t>
            </w:r>
            <w:r w:rsidRPr="00D85A0C">
              <w:rPr>
                <w:spacing w:val="1"/>
                <w:sz w:val="24"/>
                <w:szCs w:val="24"/>
                <w:lang w:val="ru-RU"/>
              </w:rPr>
              <w:t xml:space="preserve"> </w:t>
            </w:r>
            <w:r w:rsidRPr="00D85A0C">
              <w:rPr>
                <w:sz w:val="24"/>
                <w:szCs w:val="24"/>
                <w:lang w:val="ru-RU"/>
              </w:rPr>
              <w:t>желание</w:t>
            </w:r>
            <w:r w:rsidRPr="00D85A0C">
              <w:rPr>
                <w:spacing w:val="1"/>
                <w:sz w:val="24"/>
                <w:szCs w:val="24"/>
                <w:lang w:val="ru-RU"/>
              </w:rPr>
              <w:t xml:space="preserve"> </w:t>
            </w:r>
            <w:r w:rsidRPr="00D85A0C">
              <w:rPr>
                <w:sz w:val="24"/>
                <w:szCs w:val="24"/>
                <w:lang w:val="ru-RU"/>
              </w:rPr>
              <w:t>использовать</w:t>
            </w:r>
            <w:r w:rsidRPr="00D85A0C">
              <w:rPr>
                <w:spacing w:val="1"/>
                <w:sz w:val="24"/>
                <w:szCs w:val="24"/>
                <w:lang w:val="ru-RU"/>
              </w:rPr>
              <w:t xml:space="preserve"> </w:t>
            </w:r>
            <w:r w:rsidRPr="00D85A0C">
              <w:rPr>
                <w:sz w:val="24"/>
                <w:szCs w:val="24"/>
                <w:lang w:val="ru-RU"/>
              </w:rPr>
              <w:t>в</w:t>
            </w:r>
            <w:r w:rsidRPr="00D85A0C">
              <w:rPr>
                <w:spacing w:val="1"/>
                <w:sz w:val="24"/>
                <w:szCs w:val="24"/>
                <w:lang w:val="ru-RU"/>
              </w:rPr>
              <w:t xml:space="preserve"> </w:t>
            </w:r>
            <w:r w:rsidRPr="00D85A0C">
              <w:rPr>
                <w:sz w:val="24"/>
                <w:szCs w:val="24"/>
                <w:lang w:val="ru-RU"/>
              </w:rPr>
              <w:t>рисовании,</w:t>
            </w:r>
            <w:r w:rsidRPr="00D85A0C">
              <w:rPr>
                <w:spacing w:val="1"/>
                <w:sz w:val="24"/>
                <w:szCs w:val="24"/>
                <w:lang w:val="ru-RU"/>
              </w:rPr>
              <w:t xml:space="preserve"> </w:t>
            </w:r>
            <w:r w:rsidRPr="00D85A0C">
              <w:rPr>
                <w:sz w:val="24"/>
                <w:szCs w:val="24"/>
                <w:lang w:val="ru-RU"/>
              </w:rPr>
              <w:t>аппликации</w:t>
            </w:r>
            <w:r w:rsidRPr="00D85A0C">
              <w:rPr>
                <w:spacing w:val="1"/>
                <w:sz w:val="24"/>
                <w:szCs w:val="24"/>
                <w:lang w:val="ru-RU"/>
              </w:rPr>
              <w:t xml:space="preserve"> </w:t>
            </w:r>
            <w:r w:rsidRPr="00D85A0C">
              <w:rPr>
                <w:sz w:val="24"/>
                <w:szCs w:val="24"/>
                <w:lang w:val="ru-RU"/>
              </w:rPr>
              <w:t>разнообразные цвета, обращает внимание детей на многоцветие окружающего мира;</w:t>
            </w:r>
            <w:r w:rsidRPr="00D85A0C">
              <w:rPr>
                <w:spacing w:val="1"/>
                <w:sz w:val="24"/>
                <w:szCs w:val="24"/>
                <w:lang w:val="ru-RU"/>
              </w:rPr>
              <w:t xml:space="preserve"> </w:t>
            </w:r>
            <w:r w:rsidRPr="00D85A0C">
              <w:rPr>
                <w:sz w:val="24"/>
                <w:szCs w:val="24"/>
                <w:lang w:val="ru-RU"/>
              </w:rPr>
              <w:t>педагог закрепляет у детей умение правильно держать карандаш, кисть, фломастер,</w:t>
            </w:r>
            <w:r w:rsidRPr="00D85A0C">
              <w:rPr>
                <w:spacing w:val="1"/>
                <w:sz w:val="24"/>
                <w:szCs w:val="24"/>
                <w:lang w:val="ru-RU"/>
              </w:rPr>
              <w:t xml:space="preserve"> </w:t>
            </w:r>
            <w:r w:rsidRPr="00D85A0C">
              <w:rPr>
                <w:sz w:val="24"/>
                <w:szCs w:val="24"/>
                <w:lang w:val="ru-RU"/>
              </w:rPr>
              <w:t>цветной мелок; использовать их при создании изображения; учит детей закрашивать</w:t>
            </w:r>
            <w:r w:rsidRPr="00D85A0C">
              <w:rPr>
                <w:spacing w:val="1"/>
                <w:sz w:val="24"/>
                <w:szCs w:val="24"/>
                <w:lang w:val="ru-RU"/>
              </w:rPr>
              <w:t xml:space="preserve"> </w:t>
            </w:r>
            <w:r w:rsidRPr="00D85A0C">
              <w:rPr>
                <w:sz w:val="24"/>
                <w:szCs w:val="24"/>
                <w:lang w:val="ru-RU"/>
              </w:rPr>
              <w:t>рисунки кистью, карандашом, проводя линии и штрихи только в одном направлении</w:t>
            </w:r>
            <w:r w:rsidRPr="00D85A0C">
              <w:rPr>
                <w:spacing w:val="1"/>
                <w:sz w:val="24"/>
                <w:szCs w:val="24"/>
                <w:lang w:val="ru-RU"/>
              </w:rPr>
              <w:t xml:space="preserve"> </w:t>
            </w:r>
            <w:r w:rsidRPr="00D85A0C">
              <w:rPr>
                <w:sz w:val="24"/>
                <w:szCs w:val="24"/>
                <w:lang w:val="ru-RU"/>
              </w:rPr>
              <w:t>(сверху вниз или слева направо); ритмично наносить мазки, штрихи по всей форме, не</w:t>
            </w:r>
            <w:r w:rsidRPr="00D85A0C">
              <w:rPr>
                <w:spacing w:val="1"/>
                <w:sz w:val="24"/>
                <w:szCs w:val="24"/>
                <w:lang w:val="ru-RU"/>
              </w:rPr>
              <w:t xml:space="preserve"> </w:t>
            </w:r>
            <w:r w:rsidRPr="00D85A0C">
              <w:rPr>
                <w:sz w:val="24"/>
                <w:szCs w:val="24"/>
                <w:lang w:val="ru-RU"/>
              </w:rPr>
              <w:t>выходя за пределы контура; проводить широкие линии всей кистью, а узкие линии и</w:t>
            </w:r>
            <w:r w:rsidRPr="00D85A0C">
              <w:rPr>
                <w:spacing w:val="1"/>
                <w:sz w:val="24"/>
                <w:szCs w:val="24"/>
                <w:lang w:val="ru-RU"/>
              </w:rPr>
              <w:t xml:space="preserve"> </w:t>
            </w:r>
            <w:r w:rsidRPr="00D85A0C">
              <w:rPr>
                <w:sz w:val="24"/>
                <w:szCs w:val="24"/>
                <w:lang w:val="ru-RU"/>
              </w:rPr>
              <w:t>точки - концом ворса кисти; закрепляет у детей умение чисто промывать кисть перед</w:t>
            </w:r>
            <w:r w:rsidRPr="00D85A0C">
              <w:rPr>
                <w:spacing w:val="1"/>
                <w:sz w:val="24"/>
                <w:szCs w:val="24"/>
                <w:lang w:val="ru-RU"/>
              </w:rPr>
              <w:t xml:space="preserve"> </w:t>
            </w:r>
            <w:r w:rsidRPr="00D85A0C">
              <w:rPr>
                <w:sz w:val="24"/>
                <w:szCs w:val="24"/>
                <w:lang w:val="ru-RU"/>
              </w:rPr>
              <w:t>использованием краски другого цвета; к концу года педагог формирует у детей умение</w:t>
            </w:r>
            <w:r w:rsidRPr="00D85A0C">
              <w:rPr>
                <w:spacing w:val="1"/>
                <w:sz w:val="24"/>
                <w:szCs w:val="24"/>
                <w:lang w:val="ru-RU"/>
              </w:rPr>
              <w:t xml:space="preserve"> </w:t>
            </w:r>
            <w:r w:rsidRPr="00D85A0C">
              <w:rPr>
                <w:sz w:val="24"/>
                <w:szCs w:val="24"/>
                <w:lang w:val="ru-RU"/>
              </w:rPr>
              <w:t>получать светлые и темные оттенки цвета, изменяя нажим на карандаш; формирует у</w:t>
            </w:r>
            <w:r w:rsidRPr="00D85A0C">
              <w:rPr>
                <w:spacing w:val="1"/>
                <w:sz w:val="24"/>
                <w:szCs w:val="24"/>
                <w:lang w:val="ru-RU"/>
              </w:rPr>
              <w:t xml:space="preserve"> </w:t>
            </w:r>
            <w:r w:rsidRPr="00D85A0C">
              <w:rPr>
                <w:sz w:val="24"/>
                <w:szCs w:val="24"/>
                <w:lang w:val="ru-RU"/>
              </w:rPr>
              <w:t>детей</w:t>
            </w:r>
            <w:r w:rsidRPr="00D85A0C">
              <w:rPr>
                <w:spacing w:val="1"/>
                <w:sz w:val="24"/>
                <w:szCs w:val="24"/>
                <w:lang w:val="ru-RU"/>
              </w:rPr>
              <w:t xml:space="preserve"> </w:t>
            </w:r>
            <w:r w:rsidRPr="00D85A0C">
              <w:rPr>
                <w:sz w:val="24"/>
                <w:szCs w:val="24"/>
                <w:lang w:val="ru-RU"/>
              </w:rPr>
              <w:t>умение</w:t>
            </w:r>
            <w:r w:rsidRPr="00D85A0C">
              <w:rPr>
                <w:spacing w:val="1"/>
                <w:sz w:val="24"/>
                <w:szCs w:val="24"/>
                <w:lang w:val="ru-RU"/>
              </w:rPr>
              <w:t xml:space="preserve"> </w:t>
            </w:r>
            <w:r w:rsidRPr="00D85A0C">
              <w:rPr>
                <w:sz w:val="24"/>
                <w:szCs w:val="24"/>
                <w:lang w:val="ru-RU"/>
              </w:rPr>
              <w:t>правильно</w:t>
            </w:r>
            <w:r w:rsidRPr="00D85A0C">
              <w:rPr>
                <w:spacing w:val="1"/>
                <w:sz w:val="24"/>
                <w:szCs w:val="24"/>
                <w:lang w:val="ru-RU"/>
              </w:rPr>
              <w:t xml:space="preserve"> </w:t>
            </w:r>
            <w:r w:rsidRPr="00D85A0C">
              <w:rPr>
                <w:sz w:val="24"/>
                <w:szCs w:val="24"/>
                <w:lang w:val="ru-RU"/>
              </w:rPr>
              <w:t>передавать</w:t>
            </w:r>
            <w:r w:rsidRPr="00D85A0C">
              <w:rPr>
                <w:spacing w:val="1"/>
                <w:sz w:val="24"/>
                <w:szCs w:val="24"/>
                <w:lang w:val="ru-RU"/>
              </w:rPr>
              <w:t xml:space="preserve"> </w:t>
            </w:r>
            <w:r w:rsidRPr="00D85A0C">
              <w:rPr>
                <w:sz w:val="24"/>
                <w:szCs w:val="24"/>
                <w:lang w:val="ru-RU"/>
              </w:rPr>
              <w:t>расположение</w:t>
            </w:r>
            <w:r w:rsidRPr="00D85A0C">
              <w:rPr>
                <w:spacing w:val="1"/>
                <w:sz w:val="24"/>
                <w:szCs w:val="24"/>
                <w:lang w:val="ru-RU"/>
              </w:rPr>
              <w:t xml:space="preserve"> </w:t>
            </w:r>
            <w:r w:rsidRPr="00D85A0C">
              <w:rPr>
                <w:sz w:val="24"/>
                <w:szCs w:val="24"/>
                <w:lang w:val="ru-RU"/>
              </w:rPr>
              <w:t>частей</w:t>
            </w:r>
            <w:r w:rsidRPr="00D85A0C">
              <w:rPr>
                <w:spacing w:val="1"/>
                <w:sz w:val="24"/>
                <w:szCs w:val="24"/>
                <w:lang w:val="ru-RU"/>
              </w:rPr>
              <w:t xml:space="preserve"> </w:t>
            </w:r>
            <w:r w:rsidRPr="00D85A0C">
              <w:rPr>
                <w:sz w:val="24"/>
                <w:szCs w:val="24"/>
                <w:lang w:val="ru-RU"/>
              </w:rPr>
              <w:t>при</w:t>
            </w:r>
            <w:r w:rsidRPr="00D85A0C">
              <w:rPr>
                <w:spacing w:val="1"/>
                <w:sz w:val="24"/>
                <w:szCs w:val="24"/>
                <w:lang w:val="ru-RU"/>
              </w:rPr>
              <w:t xml:space="preserve"> </w:t>
            </w:r>
            <w:r w:rsidRPr="00D85A0C">
              <w:rPr>
                <w:sz w:val="24"/>
                <w:szCs w:val="24"/>
                <w:lang w:val="ru-RU"/>
              </w:rPr>
              <w:t>рисовании</w:t>
            </w:r>
            <w:r w:rsidRPr="00D85A0C">
              <w:rPr>
                <w:spacing w:val="1"/>
                <w:sz w:val="24"/>
                <w:szCs w:val="24"/>
                <w:lang w:val="ru-RU"/>
              </w:rPr>
              <w:t xml:space="preserve"> </w:t>
            </w:r>
            <w:r w:rsidRPr="00D85A0C">
              <w:rPr>
                <w:sz w:val="24"/>
                <w:szCs w:val="24"/>
                <w:lang w:val="ru-RU"/>
              </w:rPr>
              <w:t>сложных</w:t>
            </w:r>
            <w:r w:rsidRPr="00D85A0C">
              <w:rPr>
                <w:spacing w:val="1"/>
                <w:sz w:val="24"/>
                <w:szCs w:val="24"/>
                <w:lang w:val="ru-RU"/>
              </w:rPr>
              <w:t xml:space="preserve"> </w:t>
            </w:r>
            <w:r w:rsidRPr="00D85A0C">
              <w:rPr>
                <w:sz w:val="24"/>
                <w:szCs w:val="24"/>
                <w:lang w:val="ru-RU"/>
              </w:rPr>
              <w:t>предметов</w:t>
            </w:r>
            <w:r w:rsidRPr="00D85A0C">
              <w:rPr>
                <w:spacing w:val="-1"/>
                <w:sz w:val="24"/>
                <w:szCs w:val="24"/>
                <w:lang w:val="ru-RU"/>
              </w:rPr>
              <w:t xml:space="preserve"> </w:t>
            </w:r>
            <w:r w:rsidRPr="00D85A0C">
              <w:rPr>
                <w:sz w:val="24"/>
                <w:szCs w:val="24"/>
                <w:lang w:val="ru-RU"/>
              </w:rPr>
              <w:t>(кукла, зайчик</w:t>
            </w:r>
            <w:r w:rsidRPr="00D85A0C">
              <w:rPr>
                <w:spacing w:val="-1"/>
                <w:sz w:val="24"/>
                <w:szCs w:val="24"/>
                <w:lang w:val="ru-RU"/>
              </w:rPr>
              <w:t xml:space="preserve"> </w:t>
            </w:r>
            <w:r w:rsidRPr="00D85A0C">
              <w:rPr>
                <w:sz w:val="24"/>
                <w:szCs w:val="24"/>
                <w:lang w:val="ru-RU"/>
              </w:rPr>
              <w:t>и другие)</w:t>
            </w:r>
            <w:r w:rsidRPr="00D85A0C">
              <w:rPr>
                <w:spacing w:val="-1"/>
                <w:sz w:val="24"/>
                <w:szCs w:val="24"/>
                <w:lang w:val="ru-RU"/>
              </w:rPr>
              <w:t xml:space="preserve"> </w:t>
            </w:r>
            <w:r w:rsidRPr="00D85A0C">
              <w:rPr>
                <w:sz w:val="24"/>
                <w:szCs w:val="24"/>
                <w:lang w:val="ru-RU"/>
              </w:rPr>
              <w:t>и</w:t>
            </w:r>
            <w:r w:rsidRPr="00D85A0C">
              <w:rPr>
                <w:spacing w:val="-1"/>
                <w:sz w:val="24"/>
                <w:szCs w:val="24"/>
                <w:lang w:val="ru-RU"/>
              </w:rPr>
              <w:t xml:space="preserve"> </w:t>
            </w:r>
            <w:r w:rsidRPr="00D85A0C">
              <w:rPr>
                <w:sz w:val="24"/>
                <w:szCs w:val="24"/>
                <w:lang w:val="ru-RU"/>
              </w:rPr>
              <w:t>соотносить</w:t>
            </w:r>
            <w:r w:rsidRPr="00D85A0C">
              <w:rPr>
                <w:spacing w:val="-1"/>
                <w:sz w:val="24"/>
                <w:szCs w:val="24"/>
                <w:lang w:val="ru-RU"/>
              </w:rPr>
              <w:t xml:space="preserve"> </w:t>
            </w:r>
            <w:r w:rsidRPr="00D85A0C">
              <w:rPr>
                <w:sz w:val="24"/>
                <w:szCs w:val="24"/>
                <w:lang w:val="ru-RU"/>
              </w:rPr>
              <w:t>их</w:t>
            </w:r>
            <w:r w:rsidRPr="00D85A0C">
              <w:rPr>
                <w:spacing w:val="-1"/>
                <w:sz w:val="24"/>
                <w:szCs w:val="24"/>
                <w:lang w:val="ru-RU"/>
              </w:rPr>
              <w:t xml:space="preserve"> </w:t>
            </w:r>
            <w:r w:rsidRPr="00D85A0C">
              <w:rPr>
                <w:sz w:val="24"/>
                <w:szCs w:val="24"/>
                <w:lang w:val="ru-RU"/>
              </w:rPr>
              <w:t>по</w:t>
            </w:r>
            <w:r w:rsidRPr="00D85A0C">
              <w:rPr>
                <w:spacing w:val="-1"/>
                <w:sz w:val="24"/>
                <w:szCs w:val="24"/>
                <w:lang w:val="ru-RU"/>
              </w:rPr>
              <w:t xml:space="preserve"> </w:t>
            </w:r>
            <w:r w:rsidRPr="00D85A0C">
              <w:rPr>
                <w:sz w:val="24"/>
                <w:szCs w:val="24"/>
                <w:lang w:val="ru-RU"/>
              </w:rPr>
              <w:t>величине.</w:t>
            </w:r>
          </w:p>
          <w:p w:rsidR="002111FF" w:rsidRPr="00D85A0C" w:rsidRDefault="002111FF" w:rsidP="002111FF">
            <w:pPr>
              <w:pStyle w:val="TableParagraph"/>
              <w:spacing w:before="63" w:line="276" w:lineRule="auto"/>
              <w:ind w:left="567" w:firstLine="426"/>
              <w:rPr>
                <w:b/>
                <w:i/>
                <w:sz w:val="24"/>
                <w:szCs w:val="24"/>
              </w:rPr>
            </w:pPr>
            <w:r w:rsidRPr="00D85A0C">
              <w:rPr>
                <w:b/>
                <w:i/>
                <w:sz w:val="24"/>
                <w:szCs w:val="24"/>
              </w:rPr>
              <w:t>Лепка:</w:t>
            </w:r>
          </w:p>
          <w:p w:rsidR="002111FF" w:rsidRPr="00D85A0C" w:rsidRDefault="002111FF" w:rsidP="002111FF">
            <w:pPr>
              <w:pStyle w:val="TableParagraph"/>
              <w:numPr>
                <w:ilvl w:val="0"/>
                <w:numId w:val="114"/>
              </w:numPr>
              <w:tabs>
                <w:tab w:val="left" w:pos="829"/>
              </w:tabs>
              <w:spacing w:before="60" w:line="276" w:lineRule="auto"/>
              <w:ind w:left="567" w:right="105" w:firstLine="426"/>
              <w:rPr>
                <w:sz w:val="24"/>
                <w:szCs w:val="24"/>
                <w:lang w:val="ru-RU"/>
              </w:rPr>
            </w:pPr>
            <w:r w:rsidRPr="00D85A0C">
              <w:rPr>
                <w:sz w:val="24"/>
                <w:szCs w:val="24"/>
                <w:lang w:val="ru-RU"/>
              </w:rPr>
              <w:t>Педагог продолжает развивать интерес детей к лепке; совершенствует у детей умение</w:t>
            </w:r>
            <w:r w:rsidRPr="00D85A0C">
              <w:rPr>
                <w:spacing w:val="1"/>
                <w:sz w:val="24"/>
                <w:szCs w:val="24"/>
                <w:lang w:val="ru-RU"/>
              </w:rPr>
              <w:t xml:space="preserve"> </w:t>
            </w:r>
            <w:r w:rsidRPr="00D85A0C">
              <w:rPr>
                <w:sz w:val="24"/>
                <w:szCs w:val="24"/>
                <w:lang w:val="ru-RU"/>
              </w:rPr>
              <w:t>лепить</w:t>
            </w:r>
            <w:r w:rsidRPr="00D85A0C">
              <w:rPr>
                <w:spacing w:val="-3"/>
                <w:sz w:val="24"/>
                <w:szCs w:val="24"/>
                <w:lang w:val="ru-RU"/>
              </w:rPr>
              <w:t xml:space="preserve"> </w:t>
            </w:r>
            <w:r w:rsidRPr="00D85A0C">
              <w:rPr>
                <w:sz w:val="24"/>
                <w:szCs w:val="24"/>
                <w:lang w:val="ru-RU"/>
              </w:rPr>
              <w:t>из глины</w:t>
            </w:r>
            <w:r w:rsidRPr="00D85A0C">
              <w:rPr>
                <w:spacing w:val="-1"/>
                <w:sz w:val="24"/>
                <w:szCs w:val="24"/>
                <w:lang w:val="ru-RU"/>
              </w:rPr>
              <w:t xml:space="preserve"> </w:t>
            </w:r>
            <w:r w:rsidRPr="00D85A0C">
              <w:rPr>
                <w:sz w:val="24"/>
                <w:szCs w:val="24"/>
                <w:lang w:val="ru-RU"/>
              </w:rPr>
              <w:t>(из пластилина,</w:t>
            </w:r>
            <w:r w:rsidRPr="00D85A0C">
              <w:rPr>
                <w:spacing w:val="-3"/>
                <w:sz w:val="24"/>
                <w:szCs w:val="24"/>
                <w:lang w:val="ru-RU"/>
              </w:rPr>
              <w:t xml:space="preserve"> </w:t>
            </w:r>
            <w:r w:rsidRPr="00D85A0C">
              <w:rPr>
                <w:sz w:val="24"/>
                <w:szCs w:val="24"/>
                <w:lang w:val="ru-RU"/>
              </w:rPr>
              <w:t>пластической</w:t>
            </w:r>
            <w:r w:rsidRPr="00D85A0C">
              <w:rPr>
                <w:spacing w:val="-1"/>
                <w:sz w:val="24"/>
                <w:szCs w:val="24"/>
                <w:lang w:val="ru-RU"/>
              </w:rPr>
              <w:t xml:space="preserve"> </w:t>
            </w:r>
            <w:r w:rsidRPr="00D85A0C">
              <w:rPr>
                <w:sz w:val="24"/>
                <w:szCs w:val="24"/>
                <w:lang w:val="ru-RU"/>
              </w:rPr>
              <w:t>массы).</w:t>
            </w:r>
          </w:p>
          <w:p w:rsidR="002111FF" w:rsidRPr="00D85A0C" w:rsidRDefault="002111FF" w:rsidP="002111FF">
            <w:pPr>
              <w:pStyle w:val="TableParagraph"/>
              <w:numPr>
                <w:ilvl w:val="0"/>
                <w:numId w:val="114"/>
              </w:numPr>
              <w:tabs>
                <w:tab w:val="left" w:pos="829"/>
              </w:tabs>
              <w:spacing w:before="2" w:line="276" w:lineRule="auto"/>
              <w:ind w:left="567" w:right="98" w:firstLine="426"/>
              <w:rPr>
                <w:sz w:val="24"/>
                <w:szCs w:val="24"/>
                <w:lang w:val="ru-RU"/>
              </w:rPr>
            </w:pPr>
            <w:r w:rsidRPr="00D85A0C">
              <w:rPr>
                <w:sz w:val="24"/>
                <w:szCs w:val="24"/>
                <w:lang w:val="ru-RU"/>
              </w:rPr>
              <w:t>Закрепляет</w:t>
            </w:r>
            <w:r w:rsidRPr="00D85A0C">
              <w:rPr>
                <w:spacing w:val="1"/>
                <w:sz w:val="24"/>
                <w:szCs w:val="24"/>
                <w:lang w:val="ru-RU"/>
              </w:rPr>
              <w:t xml:space="preserve"> </w:t>
            </w:r>
            <w:r w:rsidRPr="00D85A0C">
              <w:rPr>
                <w:sz w:val="24"/>
                <w:szCs w:val="24"/>
                <w:lang w:val="ru-RU"/>
              </w:rPr>
              <w:t>у</w:t>
            </w:r>
            <w:r w:rsidRPr="00D85A0C">
              <w:rPr>
                <w:spacing w:val="1"/>
                <w:sz w:val="24"/>
                <w:szCs w:val="24"/>
                <w:lang w:val="ru-RU"/>
              </w:rPr>
              <w:t xml:space="preserve"> </w:t>
            </w:r>
            <w:r w:rsidRPr="00D85A0C">
              <w:rPr>
                <w:sz w:val="24"/>
                <w:szCs w:val="24"/>
                <w:lang w:val="ru-RU"/>
              </w:rPr>
              <w:t>детей</w:t>
            </w:r>
            <w:r w:rsidRPr="00D85A0C">
              <w:rPr>
                <w:spacing w:val="1"/>
                <w:sz w:val="24"/>
                <w:szCs w:val="24"/>
                <w:lang w:val="ru-RU"/>
              </w:rPr>
              <w:t xml:space="preserve"> </w:t>
            </w:r>
            <w:r w:rsidRPr="00D85A0C">
              <w:rPr>
                <w:sz w:val="24"/>
                <w:szCs w:val="24"/>
                <w:lang w:val="ru-RU"/>
              </w:rPr>
              <w:t>приемы</w:t>
            </w:r>
            <w:r w:rsidRPr="00D85A0C">
              <w:rPr>
                <w:spacing w:val="1"/>
                <w:sz w:val="24"/>
                <w:szCs w:val="24"/>
                <w:lang w:val="ru-RU"/>
              </w:rPr>
              <w:t xml:space="preserve"> </w:t>
            </w:r>
            <w:r w:rsidRPr="00D85A0C">
              <w:rPr>
                <w:sz w:val="24"/>
                <w:szCs w:val="24"/>
                <w:lang w:val="ru-RU"/>
              </w:rPr>
              <w:t>лепки,</w:t>
            </w:r>
            <w:r w:rsidRPr="00D85A0C">
              <w:rPr>
                <w:spacing w:val="1"/>
                <w:sz w:val="24"/>
                <w:szCs w:val="24"/>
                <w:lang w:val="ru-RU"/>
              </w:rPr>
              <w:t xml:space="preserve"> </w:t>
            </w:r>
            <w:r w:rsidRPr="00D85A0C">
              <w:rPr>
                <w:sz w:val="24"/>
                <w:szCs w:val="24"/>
                <w:lang w:val="ru-RU"/>
              </w:rPr>
              <w:t>освоенные</w:t>
            </w:r>
            <w:r w:rsidRPr="00D85A0C">
              <w:rPr>
                <w:spacing w:val="1"/>
                <w:sz w:val="24"/>
                <w:szCs w:val="24"/>
                <w:lang w:val="ru-RU"/>
              </w:rPr>
              <w:t xml:space="preserve"> </w:t>
            </w:r>
            <w:r w:rsidRPr="00D85A0C">
              <w:rPr>
                <w:sz w:val="24"/>
                <w:szCs w:val="24"/>
                <w:lang w:val="ru-RU"/>
              </w:rPr>
              <w:t>в</w:t>
            </w:r>
            <w:r w:rsidRPr="00D85A0C">
              <w:rPr>
                <w:spacing w:val="1"/>
                <w:sz w:val="24"/>
                <w:szCs w:val="24"/>
                <w:lang w:val="ru-RU"/>
              </w:rPr>
              <w:t xml:space="preserve"> </w:t>
            </w:r>
            <w:r w:rsidRPr="00D85A0C">
              <w:rPr>
                <w:sz w:val="24"/>
                <w:szCs w:val="24"/>
                <w:lang w:val="ru-RU"/>
              </w:rPr>
              <w:t>предыдущих</w:t>
            </w:r>
            <w:r w:rsidRPr="00D85A0C">
              <w:rPr>
                <w:spacing w:val="1"/>
                <w:sz w:val="24"/>
                <w:szCs w:val="24"/>
                <w:lang w:val="ru-RU"/>
              </w:rPr>
              <w:t xml:space="preserve"> </w:t>
            </w:r>
            <w:r w:rsidRPr="00D85A0C">
              <w:rPr>
                <w:sz w:val="24"/>
                <w:szCs w:val="24"/>
                <w:lang w:val="ru-RU"/>
              </w:rPr>
              <w:t>группах;</w:t>
            </w:r>
            <w:r w:rsidRPr="00D85A0C">
              <w:rPr>
                <w:spacing w:val="1"/>
                <w:sz w:val="24"/>
                <w:szCs w:val="24"/>
                <w:lang w:val="ru-RU"/>
              </w:rPr>
              <w:t xml:space="preserve"> </w:t>
            </w:r>
            <w:r w:rsidRPr="00D85A0C">
              <w:rPr>
                <w:sz w:val="24"/>
                <w:szCs w:val="24"/>
                <w:lang w:val="ru-RU"/>
              </w:rPr>
              <w:t>учит</w:t>
            </w:r>
            <w:r w:rsidRPr="00D85A0C">
              <w:rPr>
                <w:spacing w:val="1"/>
                <w:sz w:val="24"/>
                <w:szCs w:val="24"/>
                <w:lang w:val="ru-RU"/>
              </w:rPr>
              <w:t xml:space="preserve"> </w:t>
            </w:r>
            <w:r w:rsidRPr="00D85A0C">
              <w:rPr>
                <w:sz w:val="24"/>
                <w:szCs w:val="24"/>
                <w:lang w:val="ru-RU"/>
              </w:rPr>
              <w:t>детей</w:t>
            </w:r>
            <w:r w:rsidRPr="00D85A0C">
              <w:rPr>
                <w:spacing w:val="1"/>
                <w:sz w:val="24"/>
                <w:szCs w:val="24"/>
                <w:lang w:val="ru-RU"/>
              </w:rPr>
              <w:t xml:space="preserve"> </w:t>
            </w:r>
            <w:r w:rsidRPr="00D85A0C">
              <w:rPr>
                <w:sz w:val="24"/>
                <w:szCs w:val="24"/>
                <w:lang w:val="ru-RU"/>
              </w:rPr>
              <w:t>прищипыванию с легким оттягиванием всех</w:t>
            </w:r>
            <w:r w:rsidRPr="00D85A0C">
              <w:rPr>
                <w:spacing w:val="1"/>
                <w:sz w:val="24"/>
                <w:szCs w:val="24"/>
                <w:lang w:val="ru-RU"/>
              </w:rPr>
              <w:t xml:space="preserve"> </w:t>
            </w:r>
            <w:r w:rsidRPr="00D85A0C">
              <w:rPr>
                <w:sz w:val="24"/>
                <w:szCs w:val="24"/>
                <w:lang w:val="ru-RU"/>
              </w:rPr>
              <w:t>краев сплюснутого шара, вытягиванию</w:t>
            </w:r>
            <w:r w:rsidRPr="00D85A0C">
              <w:rPr>
                <w:spacing w:val="1"/>
                <w:sz w:val="24"/>
                <w:szCs w:val="24"/>
                <w:lang w:val="ru-RU"/>
              </w:rPr>
              <w:t xml:space="preserve"> </w:t>
            </w:r>
            <w:r w:rsidRPr="00D85A0C">
              <w:rPr>
                <w:sz w:val="24"/>
                <w:szCs w:val="24"/>
                <w:lang w:val="ru-RU"/>
              </w:rPr>
              <w:t>отдельных частей из целого куска, прищипыванию мелких деталей (ушки у котенка,</w:t>
            </w:r>
            <w:r w:rsidRPr="00D85A0C">
              <w:rPr>
                <w:spacing w:val="1"/>
                <w:sz w:val="24"/>
                <w:szCs w:val="24"/>
                <w:lang w:val="ru-RU"/>
              </w:rPr>
              <w:t xml:space="preserve"> </w:t>
            </w:r>
            <w:r w:rsidRPr="00D85A0C">
              <w:rPr>
                <w:sz w:val="24"/>
                <w:szCs w:val="24"/>
                <w:lang w:val="ru-RU"/>
              </w:rPr>
              <w:t>клюв</w:t>
            </w:r>
            <w:r w:rsidRPr="00D85A0C">
              <w:rPr>
                <w:spacing w:val="1"/>
                <w:sz w:val="24"/>
                <w:szCs w:val="24"/>
                <w:lang w:val="ru-RU"/>
              </w:rPr>
              <w:t xml:space="preserve"> </w:t>
            </w:r>
            <w:r w:rsidRPr="00D85A0C">
              <w:rPr>
                <w:sz w:val="24"/>
                <w:szCs w:val="24"/>
                <w:lang w:val="ru-RU"/>
              </w:rPr>
              <w:t>у</w:t>
            </w:r>
            <w:r w:rsidRPr="00D85A0C">
              <w:rPr>
                <w:spacing w:val="-9"/>
                <w:sz w:val="24"/>
                <w:szCs w:val="24"/>
                <w:lang w:val="ru-RU"/>
              </w:rPr>
              <w:t xml:space="preserve"> </w:t>
            </w:r>
            <w:r w:rsidRPr="00D85A0C">
              <w:rPr>
                <w:sz w:val="24"/>
                <w:szCs w:val="24"/>
                <w:lang w:val="ru-RU"/>
              </w:rPr>
              <w:t>птички).</w:t>
            </w:r>
          </w:p>
          <w:p w:rsidR="002111FF" w:rsidRPr="00D85A0C" w:rsidRDefault="002111FF" w:rsidP="002111FF">
            <w:pPr>
              <w:pStyle w:val="TableParagraph"/>
              <w:numPr>
                <w:ilvl w:val="0"/>
                <w:numId w:val="114"/>
              </w:numPr>
              <w:tabs>
                <w:tab w:val="left" w:pos="828"/>
                <w:tab w:val="left" w:pos="829"/>
              </w:tabs>
              <w:spacing w:before="4" w:line="276" w:lineRule="auto"/>
              <w:ind w:left="567" w:right="104" w:firstLine="426"/>
              <w:rPr>
                <w:sz w:val="24"/>
                <w:szCs w:val="24"/>
                <w:lang w:val="ru-RU"/>
              </w:rPr>
            </w:pPr>
            <w:r w:rsidRPr="00D85A0C">
              <w:rPr>
                <w:sz w:val="24"/>
                <w:szCs w:val="24"/>
                <w:lang w:val="ru-RU"/>
              </w:rPr>
              <w:t>Педагог</w:t>
            </w:r>
            <w:r w:rsidRPr="00D85A0C">
              <w:rPr>
                <w:spacing w:val="12"/>
                <w:sz w:val="24"/>
                <w:szCs w:val="24"/>
                <w:lang w:val="ru-RU"/>
              </w:rPr>
              <w:t xml:space="preserve"> </w:t>
            </w:r>
            <w:r w:rsidRPr="00D85A0C">
              <w:rPr>
                <w:sz w:val="24"/>
                <w:szCs w:val="24"/>
                <w:lang w:val="ru-RU"/>
              </w:rPr>
              <w:t>учит</w:t>
            </w:r>
            <w:r w:rsidRPr="00D85A0C">
              <w:rPr>
                <w:spacing w:val="10"/>
                <w:sz w:val="24"/>
                <w:szCs w:val="24"/>
                <w:lang w:val="ru-RU"/>
              </w:rPr>
              <w:t xml:space="preserve"> </w:t>
            </w:r>
            <w:r w:rsidRPr="00D85A0C">
              <w:rPr>
                <w:sz w:val="24"/>
                <w:szCs w:val="24"/>
                <w:lang w:val="ru-RU"/>
              </w:rPr>
              <w:t>детей</w:t>
            </w:r>
            <w:r w:rsidRPr="00D85A0C">
              <w:rPr>
                <w:spacing w:val="11"/>
                <w:sz w:val="24"/>
                <w:szCs w:val="24"/>
                <w:lang w:val="ru-RU"/>
              </w:rPr>
              <w:t xml:space="preserve"> </w:t>
            </w:r>
            <w:r w:rsidRPr="00D85A0C">
              <w:rPr>
                <w:sz w:val="24"/>
                <w:szCs w:val="24"/>
                <w:lang w:val="ru-RU"/>
              </w:rPr>
              <w:t>сглаживать</w:t>
            </w:r>
            <w:r w:rsidRPr="00D85A0C">
              <w:rPr>
                <w:spacing w:val="10"/>
                <w:sz w:val="24"/>
                <w:szCs w:val="24"/>
                <w:lang w:val="ru-RU"/>
              </w:rPr>
              <w:t xml:space="preserve"> </w:t>
            </w:r>
            <w:r w:rsidRPr="00D85A0C">
              <w:rPr>
                <w:sz w:val="24"/>
                <w:szCs w:val="24"/>
                <w:lang w:val="ru-RU"/>
              </w:rPr>
              <w:t>пальцами</w:t>
            </w:r>
            <w:r w:rsidRPr="00D85A0C">
              <w:rPr>
                <w:spacing w:val="8"/>
                <w:sz w:val="24"/>
                <w:szCs w:val="24"/>
                <w:lang w:val="ru-RU"/>
              </w:rPr>
              <w:t xml:space="preserve"> </w:t>
            </w:r>
            <w:r w:rsidRPr="00D85A0C">
              <w:rPr>
                <w:sz w:val="24"/>
                <w:szCs w:val="24"/>
                <w:lang w:val="ru-RU"/>
              </w:rPr>
              <w:t>поверхность</w:t>
            </w:r>
            <w:r w:rsidRPr="00D85A0C">
              <w:rPr>
                <w:spacing w:val="8"/>
                <w:sz w:val="24"/>
                <w:szCs w:val="24"/>
                <w:lang w:val="ru-RU"/>
              </w:rPr>
              <w:t xml:space="preserve"> </w:t>
            </w:r>
            <w:r w:rsidRPr="00D85A0C">
              <w:rPr>
                <w:sz w:val="24"/>
                <w:szCs w:val="24"/>
                <w:lang w:val="ru-RU"/>
              </w:rPr>
              <w:t>вылепленного</w:t>
            </w:r>
            <w:r w:rsidRPr="00D85A0C">
              <w:rPr>
                <w:spacing w:val="7"/>
                <w:sz w:val="24"/>
                <w:szCs w:val="24"/>
                <w:lang w:val="ru-RU"/>
              </w:rPr>
              <w:t xml:space="preserve"> </w:t>
            </w:r>
            <w:r w:rsidRPr="00D85A0C">
              <w:rPr>
                <w:sz w:val="24"/>
                <w:szCs w:val="24"/>
                <w:lang w:val="ru-RU"/>
              </w:rPr>
              <w:t>предмета,</w:t>
            </w:r>
            <w:r w:rsidRPr="00D85A0C">
              <w:rPr>
                <w:spacing w:val="-57"/>
                <w:sz w:val="24"/>
                <w:szCs w:val="24"/>
                <w:lang w:val="ru-RU"/>
              </w:rPr>
              <w:t xml:space="preserve"> </w:t>
            </w:r>
            <w:r w:rsidRPr="00D85A0C">
              <w:rPr>
                <w:sz w:val="24"/>
                <w:szCs w:val="24"/>
                <w:lang w:val="ru-RU"/>
              </w:rPr>
              <w:t>фигурки.</w:t>
            </w:r>
          </w:p>
          <w:p w:rsidR="002111FF" w:rsidRPr="00D85A0C" w:rsidRDefault="002111FF" w:rsidP="002111FF">
            <w:pPr>
              <w:pStyle w:val="TableParagraph"/>
              <w:numPr>
                <w:ilvl w:val="0"/>
                <w:numId w:val="114"/>
              </w:numPr>
              <w:tabs>
                <w:tab w:val="left" w:pos="828"/>
                <w:tab w:val="left" w:pos="829"/>
              </w:tabs>
              <w:spacing w:before="5" w:line="276" w:lineRule="auto"/>
              <w:ind w:left="567" w:right="98" w:firstLine="426"/>
              <w:rPr>
                <w:sz w:val="24"/>
                <w:szCs w:val="24"/>
              </w:rPr>
            </w:pPr>
            <w:r w:rsidRPr="00D85A0C">
              <w:rPr>
                <w:sz w:val="24"/>
                <w:szCs w:val="24"/>
                <w:lang w:val="ru-RU"/>
              </w:rPr>
              <w:t>Учит</w:t>
            </w:r>
            <w:r w:rsidRPr="00D85A0C">
              <w:rPr>
                <w:spacing w:val="15"/>
                <w:sz w:val="24"/>
                <w:szCs w:val="24"/>
                <w:lang w:val="ru-RU"/>
              </w:rPr>
              <w:t xml:space="preserve"> </w:t>
            </w:r>
            <w:r w:rsidRPr="00D85A0C">
              <w:rPr>
                <w:sz w:val="24"/>
                <w:szCs w:val="24"/>
                <w:lang w:val="ru-RU"/>
              </w:rPr>
              <w:t>детей</w:t>
            </w:r>
            <w:r w:rsidRPr="00D85A0C">
              <w:rPr>
                <w:spacing w:val="13"/>
                <w:sz w:val="24"/>
                <w:szCs w:val="24"/>
                <w:lang w:val="ru-RU"/>
              </w:rPr>
              <w:t xml:space="preserve"> </w:t>
            </w:r>
            <w:r w:rsidRPr="00D85A0C">
              <w:rPr>
                <w:sz w:val="24"/>
                <w:szCs w:val="24"/>
                <w:lang w:val="ru-RU"/>
              </w:rPr>
              <w:t>приемам</w:t>
            </w:r>
            <w:r w:rsidRPr="00D85A0C">
              <w:rPr>
                <w:spacing w:val="13"/>
                <w:sz w:val="24"/>
                <w:szCs w:val="24"/>
                <w:lang w:val="ru-RU"/>
              </w:rPr>
              <w:t xml:space="preserve"> </w:t>
            </w:r>
            <w:r w:rsidRPr="00D85A0C">
              <w:rPr>
                <w:sz w:val="24"/>
                <w:szCs w:val="24"/>
                <w:lang w:val="ru-RU"/>
              </w:rPr>
              <w:t>вдавливания</w:t>
            </w:r>
            <w:r w:rsidRPr="00D85A0C">
              <w:rPr>
                <w:spacing w:val="14"/>
                <w:sz w:val="24"/>
                <w:szCs w:val="24"/>
                <w:lang w:val="ru-RU"/>
              </w:rPr>
              <w:t xml:space="preserve"> </w:t>
            </w:r>
            <w:r w:rsidRPr="00D85A0C">
              <w:rPr>
                <w:sz w:val="24"/>
                <w:szCs w:val="24"/>
                <w:lang w:val="ru-RU"/>
              </w:rPr>
              <w:t>середины</w:t>
            </w:r>
            <w:r w:rsidRPr="00D85A0C">
              <w:rPr>
                <w:spacing w:val="14"/>
                <w:sz w:val="24"/>
                <w:szCs w:val="24"/>
                <w:lang w:val="ru-RU"/>
              </w:rPr>
              <w:t xml:space="preserve"> </w:t>
            </w:r>
            <w:r w:rsidRPr="00D85A0C">
              <w:rPr>
                <w:sz w:val="24"/>
                <w:szCs w:val="24"/>
                <w:lang w:val="ru-RU"/>
              </w:rPr>
              <w:t>шара,</w:t>
            </w:r>
            <w:r w:rsidRPr="00D85A0C">
              <w:rPr>
                <w:spacing w:val="14"/>
                <w:sz w:val="24"/>
                <w:szCs w:val="24"/>
                <w:lang w:val="ru-RU"/>
              </w:rPr>
              <w:t xml:space="preserve"> </w:t>
            </w:r>
            <w:r w:rsidRPr="00D85A0C">
              <w:rPr>
                <w:sz w:val="24"/>
                <w:szCs w:val="24"/>
                <w:lang w:val="ru-RU"/>
              </w:rPr>
              <w:t>цилиндра</w:t>
            </w:r>
            <w:r w:rsidRPr="00D85A0C">
              <w:rPr>
                <w:spacing w:val="13"/>
                <w:sz w:val="24"/>
                <w:szCs w:val="24"/>
                <w:lang w:val="ru-RU"/>
              </w:rPr>
              <w:t xml:space="preserve"> </w:t>
            </w:r>
            <w:r w:rsidRPr="00D85A0C">
              <w:rPr>
                <w:sz w:val="24"/>
                <w:szCs w:val="24"/>
                <w:lang w:val="ru-RU"/>
              </w:rPr>
              <w:t>для</w:t>
            </w:r>
            <w:r w:rsidRPr="00D85A0C">
              <w:rPr>
                <w:spacing w:val="12"/>
                <w:sz w:val="24"/>
                <w:szCs w:val="24"/>
                <w:lang w:val="ru-RU"/>
              </w:rPr>
              <w:t xml:space="preserve"> </w:t>
            </w:r>
            <w:r w:rsidRPr="00D85A0C">
              <w:rPr>
                <w:sz w:val="24"/>
                <w:szCs w:val="24"/>
                <w:lang w:val="ru-RU"/>
              </w:rPr>
              <w:t>получения</w:t>
            </w:r>
            <w:r w:rsidRPr="00D85A0C">
              <w:rPr>
                <w:spacing w:val="14"/>
                <w:sz w:val="24"/>
                <w:szCs w:val="24"/>
                <w:lang w:val="ru-RU"/>
              </w:rPr>
              <w:t xml:space="preserve"> </w:t>
            </w:r>
            <w:r w:rsidRPr="00D85A0C">
              <w:rPr>
                <w:sz w:val="24"/>
                <w:szCs w:val="24"/>
                <w:lang w:val="ru-RU"/>
              </w:rPr>
              <w:t>полой</w:t>
            </w:r>
            <w:r w:rsidRPr="00D85A0C">
              <w:rPr>
                <w:spacing w:val="-57"/>
                <w:sz w:val="24"/>
                <w:szCs w:val="24"/>
                <w:lang w:val="ru-RU"/>
              </w:rPr>
              <w:t xml:space="preserve"> </w:t>
            </w:r>
            <w:r w:rsidRPr="00D85A0C">
              <w:rPr>
                <w:sz w:val="24"/>
                <w:szCs w:val="24"/>
                <w:lang w:val="ru-RU"/>
              </w:rPr>
              <w:t>формы.</w:t>
            </w:r>
            <w:r w:rsidRPr="00D85A0C">
              <w:rPr>
                <w:spacing w:val="-1"/>
                <w:sz w:val="24"/>
                <w:szCs w:val="24"/>
                <w:lang w:val="ru-RU"/>
              </w:rPr>
              <w:t xml:space="preserve"> </w:t>
            </w:r>
            <w:r w:rsidRPr="00D85A0C">
              <w:rPr>
                <w:sz w:val="24"/>
                <w:szCs w:val="24"/>
              </w:rPr>
              <w:t>Знакомит с</w:t>
            </w:r>
            <w:r w:rsidRPr="00D85A0C">
              <w:rPr>
                <w:spacing w:val="-1"/>
                <w:sz w:val="24"/>
                <w:szCs w:val="24"/>
              </w:rPr>
              <w:t xml:space="preserve"> </w:t>
            </w:r>
            <w:r w:rsidRPr="00D85A0C">
              <w:rPr>
                <w:sz w:val="24"/>
                <w:szCs w:val="24"/>
              </w:rPr>
              <w:t>приемами использования</w:t>
            </w:r>
            <w:r w:rsidRPr="00D85A0C">
              <w:rPr>
                <w:spacing w:val="-1"/>
                <w:sz w:val="24"/>
                <w:szCs w:val="24"/>
              </w:rPr>
              <w:t xml:space="preserve"> </w:t>
            </w:r>
            <w:r w:rsidRPr="00D85A0C">
              <w:rPr>
                <w:sz w:val="24"/>
                <w:szCs w:val="24"/>
              </w:rPr>
              <w:t>стеки.</w:t>
            </w:r>
          </w:p>
          <w:p w:rsidR="002111FF" w:rsidRPr="00D85A0C" w:rsidRDefault="002111FF" w:rsidP="002111FF">
            <w:pPr>
              <w:pStyle w:val="TableParagraph"/>
              <w:numPr>
                <w:ilvl w:val="0"/>
                <w:numId w:val="114"/>
              </w:numPr>
              <w:tabs>
                <w:tab w:val="left" w:pos="828"/>
                <w:tab w:val="left" w:pos="829"/>
              </w:tabs>
              <w:spacing w:before="4" w:line="276" w:lineRule="auto"/>
              <w:ind w:left="567" w:right="103" w:firstLine="426"/>
              <w:rPr>
                <w:sz w:val="24"/>
                <w:szCs w:val="24"/>
              </w:rPr>
            </w:pPr>
            <w:r w:rsidRPr="00D85A0C">
              <w:rPr>
                <w:sz w:val="24"/>
                <w:szCs w:val="24"/>
                <w:lang w:val="ru-RU"/>
              </w:rPr>
              <w:t>Поощряет</w:t>
            </w:r>
            <w:r w:rsidRPr="00D85A0C">
              <w:rPr>
                <w:spacing w:val="21"/>
                <w:sz w:val="24"/>
                <w:szCs w:val="24"/>
                <w:lang w:val="ru-RU"/>
              </w:rPr>
              <w:t xml:space="preserve"> </w:t>
            </w:r>
            <w:r w:rsidRPr="00D85A0C">
              <w:rPr>
                <w:sz w:val="24"/>
                <w:szCs w:val="24"/>
                <w:lang w:val="ru-RU"/>
              </w:rPr>
              <w:t>стремление</w:t>
            </w:r>
            <w:r w:rsidRPr="00D85A0C">
              <w:rPr>
                <w:spacing w:val="22"/>
                <w:sz w:val="24"/>
                <w:szCs w:val="24"/>
                <w:lang w:val="ru-RU"/>
              </w:rPr>
              <w:t xml:space="preserve"> </w:t>
            </w:r>
            <w:r w:rsidRPr="00D85A0C">
              <w:rPr>
                <w:sz w:val="24"/>
                <w:szCs w:val="24"/>
                <w:lang w:val="ru-RU"/>
              </w:rPr>
              <w:t>украшать</w:t>
            </w:r>
            <w:r w:rsidRPr="00D85A0C">
              <w:rPr>
                <w:spacing w:val="21"/>
                <w:sz w:val="24"/>
                <w:szCs w:val="24"/>
                <w:lang w:val="ru-RU"/>
              </w:rPr>
              <w:t xml:space="preserve"> </w:t>
            </w:r>
            <w:r w:rsidRPr="00D85A0C">
              <w:rPr>
                <w:sz w:val="24"/>
                <w:szCs w:val="24"/>
                <w:lang w:val="ru-RU"/>
              </w:rPr>
              <w:t>вылепленные</w:t>
            </w:r>
            <w:r w:rsidRPr="00D85A0C">
              <w:rPr>
                <w:spacing w:val="19"/>
                <w:sz w:val="24"/>
                <w:szCs w:val="24"/>
                <w:lang w:val="ru-RU"/>
              </w:rPr>
              <w:t xml:space="preserve"> </w:t>
            </w:r>
            <w:r w:rsidRPr="00D85A0C">
              <w:rPr>
                <w:sz w:val="24"/>
                <w:szCs w:val="24"/>
                <w:lang w:val="ru-RU"/>
              </w:rPr>
              <w:t>изделия</w:t>
            </w:r>
            <w:r w:rsidRPr="00D85A0C">
              <w:rPr>
                <w:spacing w:val="23"/>
                <w:sz w:val="24"/>
                <w:szCs w:val="24"/>
                <w:lang w:val="ru-RU"/>
              </w:rPr>
              <w:t xml:space="preserve"> </w:t>
            </w:r>
            <w:r w:rsidRPr="00D85A0C">
              <w:rPr>
                <w:sz w:val="24"/>
                <w:szCs w:val="24"/>
                <w:lang w:val="ru-RU"/>
              </w:rPr>
              <w:t>узором</w:t>
            </w:r>
            <w:r w:rsidRPr="00D85A0C">
              <w:rPr>
                <w:spacing w:val="20"/>
                <w:sz w:val="24"/>
                <w:szCs w:val="24"/>
                <w:lang w:val="ru-RU"/>
              </w:rPr>
              <w:t xml:space="preserve"> </w:t>
            </w:r>
            <w:r w:rsidRPr="00D85A0C">
              <w:rPr>
                <w:sz w:val="24"/>
                <w:szCs w:val="24"/>
                <w:lang w:val="ru-RU"/>
              </w:rPr>
              <w:t>при</w:t>
            </w:r>
            <w:r w:rsidRPr="00D85A0C">
              <w:rPr>
                <w:spacing w:val="21"/>
                <w:sz w:val="24"/>
                <w:szCs w:val="24"/>
                <w:lang w:val="ru-RU"/>
              </w:rPr>
              <w:t xml:space="preserve"> </w:t>
            </w:r>
            <w:r w:rsidRPr="00D85A0C">
              <w:rPr>
                <w:sz w:val="24"/>
                <w:szCs w:val="24"/>
                <w:lang w:val="ru-RU"/>
              </w:rPr>
              <w:t>помощи</w:t>
            </w:r>
            <w:r w:rsidRPr="00D85A0C">
              <w:rPr>
                <w:spacing w:val="21"/>
                <w:sz w:val="24"/>
                <w:szCs w:val="24"/>
                <w:lang w:val="ru-RU"/>
              </w:rPr>
              <w:t xml:space="preserve"> </w:t>
            </w:r>
            <w:r w:rsidRPr="00D85A0C">
              <w:rPr>
                <w:sz w:val="24"/>
                <w:szCs w:val="24"/>
                <w:lang w:val="ru-RU"/>
              </w:rPr>
              <w:t>стеки.</w:t>
            </w:r>
            <w:r w:rsidRPr="00D85A0C">
              <w:rPr>
                <w:spacing w:val="-57"/>
                <w:sz w:val="24"/>
                <w:szCs w:val="24"/>
                <w:lang w:val="ru-RU"/>
              </w:rPr>
              <w:t xml:space="preserve"> </w:t>
            </w:r>
            <w:r w:rsidRPr="00D85A0C">
              <w:rPr>
                <w:sz w:val="24"/>
                <w:szCs w:val="24"/>
              </w:rPr>
              <w:t>Педагог</w:t>
            </w:r>
            <w:r w:rsidRPr="00D85A0C">
              <w:rPr>
                <w:spacing w:val="-2"/>
                <w:sz w:val="24"/>
                <w:szCs w:val="24"/>
              </w:rPr>
              <w:t xml:space="preserve"> </w:t>
            </w:r>
            <w:r w:rsidRPr="00D85A0C">
              <w:rPr>
                <w:sz w:val="24"/>
                <w:szCs w:val="24"/>
              </w:rPr>
              <w:t>закрепляет</w:t>
            </w:r>
            <w:r w:rsidRPr="00D85A0C">
              <w:rPr>
                <w:spacing w:val="2"/>
                <w:sz w:val="24"/>
                <w:szCs w:val="24"/>
              </w:rPr>
              <w:t xml:space="preserve"> </w:t>
            </w:r>
            <w:r w:rsidRPr="00D85A0C">
              <w:rPr>
                <w:sz w:val="24"/>
                <w:szCs w:val="24"/>
              </w:rPr>
              <w:t>у</w:t>
            </w:r>
            <w:r w:rsidRPr="00D85A0C">
              <w:rPr>
                <w:spacing w:val="-5"/>
                <w:sz w:val="24"/>
                <w:szCs w:val="24"/>
              </w:rPr>
              <w:t xml:space="preserve"> </w:t>
            </w:r>
            <w:r w:rsidRPr="00D85A0C">
              <w:rPr>
                <w:sz w:val="24"/>
                <w:szCs w:val="24"/>
              </w:rPr>
              <w:t>детей</w:t>
            </w:r>
            <w:r w:rsidRPr="00D85A0C">
              <w:rPr>
                <w:spacing w:val="-1"/>
                <w:sz w:val="24"/>
                <w:szCs w:val="24"/>
              </w:rPr>
              <w:t xml:space="preserve"> </w:t>
            </w:r>
            <w:r w:rsidRPr="00D85A0C">
              <w:rPr>
                <w:sz w:val="24"/>
                <w:szCs w:val="24"/>
              </w:rPr>
              <w:t>приемы аккуратной лепки.</w:t>
            </w:r>
          </w:p>
          <w:p w:rsidR="002111FF" w:rsidRPr="00D85A0C" w:rsidRDefault="002111FF" w:rsidP="002111FF">
            <w:pPr>
              <w:pStyle w:val="TableParagraph"/>
              <w:tabs>
                <w:tab w:val="left" w:pos="829"/>
              </w:tabs>
              <w:spacing w:line="276" w:lineRule="auto"/>
              <w:ind w:left="567" w:right="98" w:firstLine="426"/>
              <w:rPr>
                <w:sz w:val="24"/>
                <w:szCs w:val="24"/>
                <w:lang w:val="ru-RU"/>
              </w:rPr>
            </w:pPr>
            <w:r w:rsidRPr="00D85A0C">
              <w:rPr>
                <w:b/>
                <w:i/>
                <w:sz w:val="24"/>
                <w:szCs w:val="24"/>
                <w:lang w:val="ru-RU"/>
              </w:rPr>
              <w:t>Аппликация:</w:t>
            </w:r>
            <w:r w:rsidRPr="00D85A0C">
              <w:rPr>
                <w:sz w:val="24"/>
                <w:szCs w:val="24"/>
                <w:lang w:val="ru-RU"/>
              </w:rPr>
              <w:t xml:space="preserve"> </w:t>
            </w:r>
          </w:p>
          <w:p w:rsidR="002111FF" w:rsidRPr="00D85A0C" w:rsidRDefault="002111FF" w:rsidP="002111FF">
            <w:pPr>
              <w:pStyle w:val="TableParagraph"/>
              <w:numPr>
                <w:ilvl w:val="0"/>
                <w:numId w:val="113"/>
              </w:numPr>
              <w:tabs>
                <w:tab w:val="left" w:pos="829"/>
              </w:tabs>
              <w:spacing w:line="276" w:lineRule="auto"/>
              <w:ind w:right="98" w:firstLine="142"/>
              <w:rPr>
                <w:sz w:val="24"/>
                <w:szCs w:val="24"/>
                <w:lang w:val="ru-RU"/>
              </w:rPr>
            </w:pPr>
            <w:r w:rsidRPr="00D85A0C">
              <w:rPr>
                <w:sz w:val="24"/>
                <w:szCs w:val="24"/>
                <w:lang w:val="ru-RU"/>
              </w:rPr>
              <w:t>Педагог развивает у детей интерес к аппликации, усложняя ее содержание и расширяя</w:t>
            </w:r>
            <w:r w:rsidRPr="00D85A0C">
              <w:rPr>
                <w:spacing w:val="1"/>
                <w:sz w:val="24"/>
                <w:szCs w:val="24"/>
                <w:lang w:val="ru-RU"/>
              </w:rPr>
              <w:t xml:space="preserve"> </w:t>
            </w:r>
            <w:r w:rsidRPr="00D85A0C">
              <w:rPr>
                <w:sz w:val="24"/>
                <w:szCs w:val="24"/>
                <w:lang w:val="ru-RU"/>
              </w:rPr>
              <w:t>возможности</w:t>
            </w:r>
            <w:r w:rsidRPr="00D85A0C">
              <w:rPr>
                <w:spacing w:val="-1"/>
                <w:sz w:val="24"/>
                <w:szCs w:val="24"/>
                <w:lang w:val="ru-RU"/>
              </w:rPr>
              <w:t xml:space="preserve"> </w:t>
            </w:r>
            <w:r w:rsidRPr="00D85A0C">
              <w:rPr>
                <w:sz w:val="24"/>
                <w:szCs w:val="24"/>
                <w:lang w:val="ru-RU"/>
              </w:rPr>
              <w:t>создания</w:t>
            </w:r>
            <w:r w:rsidRPr="00D85A0C">
              <w:rPr>
                <w:spacing w:val="-3"/>
                <w:sz w:val="24"/>
                <w:szCs w:val="24"/>
                <w:lang w:val="ru-RU"/>
              </w:rPr>
              <w:t xml:space="preserve"> </w:t>
            </w:r>
            <w:r w:rsidRPr="00D85A0C">
              <w:rPr>
                <w:sz w:val="24"/>
                <w:szCs w:val="24"/>
                <w:lang w:val="ru-RU"/>
              </w:rPr>
              <w:t>разнообразных</w:t>
            </w:r>
            <w:r w:rsidRPr="00D85A0C">
              <w:rPr>
                <w:spacing w:val="-1"/>
                <w:sz w:val="24"/>
                <w:szCs w:val="24"/>
                <w:lang w:val="ru-RU"/>
              </w:rPr>
              <w:t xml:space="preserve"> </w:t>
            </w:r>
            <w:r w:rsidRPr="00D85A0C">
              <w:rPr>
                <w:sz w:val="24"/>
                <w:szCs w:val="24"/>
                <w:lang w:val="ru-RU"/>
              </w:rPr>
              <w:t>изображений.</w:t>
            </w:r>
          </w:p>
          <w:p w:rsidR="002111FF" w:rsidRPr="00D85A0C" w:rsidRDefault="002111FF" w:rsidP="002111FF">
            <w:pPr>
              <w:pStyle w:val="TableParagraph"/>
              <w:numPr>
                <w:ilvl w:val="0"/>
                <w:numId w:val="113"/>
              </w:numPr>
              <w:tabs>
                <w:tab w:val="left" w:pos="829"/>
              </w:tabs>
              <w:spacing w:line="276" w:lineRule="auto"/>
              <w:ind w:firstLine="142"/>
              <w:rPr>
                <w:sz w:val="24"/>
                <w:szCs w:val="24"/>
                <w:lang w:val="ru-RU"/>
              </w:rPr>
            </w:pPr>
            <w:r w:rsidRPr="00D85A0C">
              <w:rPr>
                <w:sz w:val="24"/>
                <w:szCs w:val="24"/>
                <w:lang w:val="ru-RU"/>
              </w:rPr>
              <w:t>Формирует</w:t>
            </w:r>
            <w:r w:rsidRPr="00D85A0C">
              <w:rPr>
                <w:spacing w:val="2"/>
                <w:sz w:val="24"/>
                <w:szCs w:val="24"/>
                <w:lang w:val="ru-RU"/>
              </w:rPr>
              <w:t xml:space="preserve"> </w:t>
            </w:r>
            <w:r w:rsidRPr="00D85A0C">
              <w:rPr>
                <w:sz w:val="24"/>
                <w:szCs w:val="24"/>
                <w:lang w:val="ru-RU"/>
              </w:rPr>
              <w:t>у</w:t>
            </w:r>
            <w:r w:rsidRPr="00D85A0C">
              <w:rPr>
                <w:spacing w:val="-8"/>
                <w:sz w:val="24"/>
                <w:szCs w:val="24"/>
                <w:lang w:val="ru-RU"/>
              </w:rPr>
              <w:t xml:space="preserve"> </w:t>
            </w:r>
            <w:r w:rsidRPr="00D85A0C">
              <w:rPr>
                <w:sz w:val="24"/>
                <w:szCs w:val="24"/>
                <w:lang w:val="ru-RU"/>
              </w:rPr>
              <w:t>детей</w:t>
            </w:r>
            <w:r w:rsidRPr="00D85A0C">
              <w:rPr>
                <w:spacing w:val="3"/>
                <w:sz w:val="24"/>
                <w:szCs w:val="24"/>
                <w:lang w:val="ru-RU"/>
              </w:rPr>
              <w:t xml:space="preserve"> </w:t>
            </w:r>
            <w:r w:rsidRPr="00D85A0C">
              <w:rPr>
                <w:sz w:val="24"/>
                <w:szCs w:val="24"/>
                <w:lang w:val="ru-RU"/>
              </w:rPr>
              <w:t>умение</w:t>
            </w:r>
            <w:r w:rsidRPr="00D85A0C">
              <w:rPr>
                <w:spacing w:val="-4"/>
                <w:sz w:val="24"/>
                <w:szCs w:val="24"/>
                <w:lang w:val="ru-RU"/>
              </w:rPr>
              <w:t xml:space="preserve"> </w:t>
            </w:r>
            <w:r w:rsidRPr="00D85A0C">
              <w:rPr>
                <w:sz w:val="24"/>
                <w:szCs w:val="24"/>
                <w:lang w:val="ru-RU"/>
              </w:rPr>
              <w:t>правильно</w:t>
            </w:r>
            <w:r w:rsidRPr="00D85A0C">
              <w:rPr>
                <w:spacing w:val="-2"/>
                <w:sz w:val="24"/>
                <w:szCs w:val="24"/>
                <w:lang w:val="ru-RU"/>
              </w:rPr>
              <w:t xml:space="preserve"> </w:t>
            </w:r>
            <w:r w:rsidRPr="00D85A0C">
              <w:rPr>
                <w:sz w:val="24"/>
                <w:szCs w:val="24"/>
                <w:lang w:val="ru-RU"/>
              </w:rPr>
              <w:t>держать</w:t>
            </w:r>
            <w:r w:rsidRPr="00D85A0C">
              <w:rPr>
                <w:spacing w:val="-5"/>
                <w:sz w:val="24"/>
                <w:szCs w:val="24"/>
                <w:lang w:val="ru-RU"/>
              </w:rPr>
              <w:t xml:space="preserve"> </w:t>
            </w:r>
            <w:r w:rsidRPr="00D85A0C">
              <w:rPr>
                <w:sz w:val="24"/>
                <w:szCs w:val="24"/>
                <w:lang w:val="ru-RU"/>
              </w:rPr>
              <w:t>ножницы</w:t>
            </w:r>
            <w:r w:rsidRPr="00D85A0C">
              <w:rPr>
                <w:spacing w:val="-2"/>
                <w:sz w:val="24"/>
                <w:szCs w:val="24"/>
                <w:lang w:val="ru-RU"/>
              </w:rPr>
              <w:t xml:space="preserve"> </w:t>
            </w:r>
            <w:r w:rsidRPr="00D85A0C">
              <w:rPr>
                <w:sz w:val="24"/>
                <w:szCs w:val="24"/>
                <w:lang w:val="ru-RU"/>
              </w:rPr>
              <w:t>и</w:t>
            </w:r>
            <w:r w:rsidRPr="00D85A0C">
              <w:rPr>
                <w:spacing w:val="-5"/>
                <w:sz w:val="24"/>
                <w:szCs w:val="24"/>
                <w:lang w:val="ru-RU"/>
              </w:rPr>
              <w:t xml:space="preserve"> </w:t>
            </w:r>
            <w:r w:rsidRPr="00D85A0C">
              <w:rPr>
                <w:sz w:val="24"/>
                <w:szCs w:val="24"/>
                <w:lang w:val="ru-RU"/>
              </w:rPr>
              <w:t>пользоваться</w:t>
            </w:r>
            <w:r w:rsidRPr="00D85A0C">
              <w:rPr>
                <w:spacing w:val="-2"/>
                <w:sz w:val="24"/>
                <w:szCs w:val="24"/>
                <w:lang w:val="ru-RU"/>
              </w:rPr>
              <w:t xml:space="preserve"> </w:t>
            </w:r>
            <w:r w:rsidRPr="00D85A0C">
              <w:rPr>
                <w:sz w:val="24"/>
                <w:szCs w:val="24"/>
                <w:lang w:val="ru-RU"/>
              </w:rPr>
              <w:t>ими.</w:t>
            </w:r>
          </w:p>
          <w:p w:rsidR="002111FF" w:rsidRPr="00D85A0C" w:rsidRDefault="002111FF" w:rsidP="002111FF">
            <w:pPr>
              <w:pStyle w:val="TableParagraph"/>
              <w:numPr>
                <w:ilvl w:val="0"/>
                <w:numId w:val="113"/>
              </w:numPr>
              <w:tabs>
                <w:tab w:val="left" w:pos="829"/>
              </w:tabs>
              <w:spacing w:line="276" w:lineRule="auto"/>
              <w:ind w:right="104" w:firstLine="142"/>
              <w:rPr>
                <w:sz w:val="24"/>
                <w:szCs w:val="24"/>
                <w:lang w:val="ru-RU"/>
              </w:rPr>
            </w:pPr>
            <w:r w:rsidRPr="00D85A0C">
              <w:rPr>
                <w:sz w:val="24"/>
                <w:szCs w:val="24"/>
                <w:lang w:val="ru-RU"/>
              </w:rPr>
              <w:t>Обучает детей вырезыванию, начиная с формирования навыка разрезания по прямой</w:t>
            </w:r>
            <w:r w:rsidRPr="00D85A0C">
              <w:rPr>
                <w:spacing w:val="1"/>
                <w:sz w:val="24"/>
                <w:szCs w:val="24"/>
                <w:lang w:val="ru-RU"/>
              </w:rPr>
              <w:t xml:space="preserve"> </w:t>
            </w:r>
            <w:r w:rsidRPr="00D85A0C">
              <w:rPr>
                <w:sz w:val="24"/>
                <w:szCs w:val="24"/>
                <w:lang w:val="ru-RU"/>
              </w:rPr>
              <w:t>сначала</w:t>
            </w:r>
            <w:r w:rsidRPr="00D85A0C">
              <w:rPr>
                <w:spacing w:val="-2"/>
                <w:sz w:val="24"/>
                <w:szCs w:val="24"/>
                <w:lang w:val="ru-RU"/>
              </w:rPr>
              <w:t xml:space="preserve"> </w:t>
            </w:r>
            <w:r w:rsidRPr="00D85A0C">
              <w:rPr>
                <w:sz w:val="24"/>
                <w:szCs w:val="24"/>
                <w:lang w:val="ru-RU"/>
              </w:rPr>
              <w:t>коротких, а</w:t>
            </w:r>
            <w:r w:rsidRPr="00D85A0C">
              <w:rPr>
                <w:spacing w:val="-1"/>
                <w:sz w:val="24"/>
                <w:szCs w:val="24"/>
                <w:lang w:val="ru-RU"/>
              </w:rPr>
              <w:t xml:space="preserve"> </w:t>
            </w:r>
            <w:r w:rsidRPr="00D85A0C">
              <w:rPr>
                <w:sz w:val="24"/>
                <w:szCs w:val="24"/>
                <w:lang w:val="ru-RU"/>
              </w:rPr>
              <w:t>затем</w:t>
            </w:r>
            <w:r w:rsidRPr="00D85A0C">
              <w:rPr>
                <w:spacing w:val="-1"/>
                <w:sz w:val="24"/>
                <w:szCs w:val="24"/>
                <w:lang w:val="ru-RU"/>
              </w:rPr>
              <w:t xml:space="preserve"> </w:t>
            </w:r>
            <w:r w:rsidRPr="00D85A0C">
              <w:rPr>
                <w:sz w:val="24"/>
                <w:szCs w:val="24"/>
                <w:lang w:val="ru-RU"/>
              </w:rPr>
              <w:t>длинных</w:t>
            </w:r>
            <w:r w:rsidRPr="00D85A0C">
              <w:rPr>
                <w:spacing w:val="2"/>
                <w:sz w:val="24"/>
                <w:szCs w:val="24"/>
                <w:lang w:val="ru-RU"/>
              </w:rPr>
              <w:t xml:space="preserve"> </w:t>
            </w:r>
            <w:r w:rsidRPr="00D85A0C">
              <w:rPr>
                <w:sz w:val="24"/>
                <w:szCs w:val="24"/>
                <w:lang w:val="ru-RU"/>
              </w:rPr>
              <w:t>полос.</w:t>
            </w:r>
          </w:p>
          <w:p w:rsidR="002111FF" w:rsidRPr="00D85A0C" w:rsidRDefault="002111FF" w:rsidP="002111FF">
            <w:pPr>
              <w:pStyle w:val="TableParagraph"/>
              <w:numPr>
                <w:ilvl w:val="0"/>
                <w:numId w:val="113"/>
              </w:numPr>
              <w:tabs>
                <w:tab w:val="left" w:pos="829"/>
              </w:tabs>
              <w:spacing w:line="276" w:lineRule="auto"/>
              <w:ind w:right="103" w:firstLine="142"/>
              <w:rPr>
                <w:sz w:val="24"/>
                <w:szCs w:val="24"/>
                <w:lang w:val="ru-RU"/>
              </w:rPr>
            </w:pPr>
            <w:r w:rsidRPr="00D85A0C">
              <w:rPr>
                <w:sz w:val="24"/>
                <w:szCs w:val="24"/>
                <w:lang w:val="ru-RU"/>
              </w:rPr>
              <w:t>Учит</w:t>
            </w:r>
            <w:r w:rsidRPr="00D85A0C">
              <w:rPr>
                <w:spacing w:val="1"/>
                <w:sz w:val="24"/>
                <w:szCs w:val="24"/>
                <w:lang w:val="ru-RU"/>
              </w:rPr>
              <w:t xml:space="preserve"> </w:t>
            </w:r>
            <w:r w:rsidRPr="00D85A0C">
              <w:rPr>
                <w:sz w:val="24"/>
                <w:szCs w:val="24"/>
                <w:lang w:val="ru-RU"/>
              </w:rPr>
              <w:t>детей</w:t>
            </w:r>
            <w:r w:rsidRPr="00D85A0C">
              <w:rPr>
                <w:spacing w:val="1"/>
                <w:sz w:val="24"/>
                <w:szCs w:val="24"/>
                <w:lang w:val="ru-RU"/>
              </w:rPr>
              <w:t xml:space="preserve"> </w:t>
            </w:r>
            <w:r w:rsidRPr="00D85A0C">
              <w:rPr>
                <w:sz w:val="24"/>
                <w:szCs w:val="24"/>
                <w:lang w:val="ru-RU"/>
              </w:rPr>
              <w:t>составлять</w:t>
            </w:r>
            <w:r w:rsidRPr="00D85A0C">
              <w:rPr>
                <w:spacing w:val="1"/>
                <w:sz w:val="24"/>
                <w:szCs w:val="24"/>
                <w:lang w:val="ru-RU"/>
              </w:rPr>
              <w:t xml:space="preserve"> </w:t>
            </w:r>
            <w:r w:rsidRPr="00D85A0C">
              <w:rPr>
                <w:sz w:val="24"/>
                <w:szCs w:val="24"/>
                <w:lang w:val="ru-RU"/>
              </w:rPr>
              <w:t>из</w:t>
            </w:r>
            <w:r w:rsidRPr="00D85A0C">
              <w:rPr>
                <w:spacing w:val="1"/>
                <w:sz w:val="24"/>
                <w:szCs w:val="24"/>
                <w:lang w:val="ru-RU"/>
              </w:rPr>
              <w:t xml:space="preserve"> </w:t>
            </w:r>
            <w:r w:rsidRPr="00D85A0C">
              <w:rPr>
                <w:sz w:val="24"/>
                <w:szCs w:val="24"/>
                <w:lang w:val="ru-RU"/>
              </w:rPr>
              <w:t>полос</w:t>
            </w:r>
            <w:r w:rsidRPr="00D85A0C">
              <w:rPr>
                <w:spacing w:val="1"/>
                <w:sz w:val="24"/>
                <w:szCs w:val="24"/>
                <w:lang w:val="ru-RU"/>
              </w:rPr>
              <w:t xml:space="preserve"> </w:t>
            </w:r>
            <w:r w:rsidRPr="00D85A0C">
              <w:rPr>
                <w:sz w:val="24"/>
                <w:szCs w:val="24"/>
                <w:lang w:val="ru-RU"/>
              </w:rPr>
              <w:t>изображения</w:t>
            </w:r>
            <w:r w:rsidRPr="00D85A0C">
              <w:rPr>
                <w:spacing w:val="1"/>
                <w:sz w:val="24"/>
                <w:szCs w:val="24"/>
                <w:lang w:val="ru-RU"/>
              </w:rPr>
              <w:t xml:space="preserve"> </w:t>
            </w:r>
            <w:r w:rsidRPr="00D85A0C">
              <w:rPr>
                <w:sz w:val="24"/>
                <w:szCs w:val="24"/>
                <w:lang w:val="ru-RU"/>
              </w:rPr>
              <w:t>разных</w:t>
            </w:r>
            <w:r w:rsidRPr="00D85A0C">
              <w:rPr>
                <w:spacing w:val="1"/>
                <w:sz w:val="24"/>
                <w:szCs w:val="24"/>
                <w:lang w:val="ru-RU"/>
              </w:rPr>
              <w:t xml:space="preserve"> </w:t>
            </w:r>
            <w:r w:rsidRPr="00D85A0C">
              <w:rPr>
                <w:sz w:val="24"/>
                <w:szCs w:val="24"/>
                <w:lang w:val="ru-RU"/>
              </w:rPr>
              <w:t>предметов</w:t>
            </w:r>
            <w:r w:rsidRPr="00D85A0C">
              <w:rPr>
                <w:spacing w:val="1"/>
                <w:sz w:val="24"/>
                <w:szCs w:val="24"/>
                <w:lang w:val="ru-RU"/>
              </w:rPr>
              <w:t xml:space="preserve"> </w:t>
            </w:r>
            <w:r w:rsidRPr="00D85A0C">
              <w:rPr>
                <w:sz w:val="24"/>
                <w:szCs w:val="24"/>
                <w:lang w:val="ru-RU"/>
              </w:rPr>
              <w:t>(забор,</w:t>
            </w:r>
            <w:r w:rsidRPr="00D85A0C">
              <w:rPr>
                <w:spacing w:val="1"/>
                <w:sz w:val="24"/>
                <w:szCs w:val="24"/>
                <w:lang w:val="ru-RU"/>
              </w:rPr>
              <w:t xml:space="preserve"> </w:t>
            </w:r>
            <w:r w:rsidRPr="00D85A0C">
              <w:rPr>
                <w:sz w:val="24"/>
                <w:szCs w:val="24"/>
                <w:lang w:val="ru-RU"/>
              </w:rPr>
              <w:t>скамейка,</w:t>
            </w:r>
            <w:r w:rsidRPr="00D85A0C">
              <w:rPr>
                <w:spacing w:val="1"/>
                <w:sz w:val="24"/>
                <w:szCs w:val="24"/>
                <w:lang w:val="ru-RU"/>
              </w:rPr>
              <w:t xml:space="preserve"> </w:t>
            </w:r>
            <w:r w:rsidRPr="00D85A0C">
              <w:rPr>
                <w:sz w:val="24"/>
                <w:szCs w:val="24"/>
                <w:lang w:val="ru-RU"/>
              </w:rPr>
              <w:t>лесенка,</w:t>
            </w:r>
            <w:r w:rsidRPr="00D85A0C">
              <w:rPr>
                <w:spacing w:val="-1"/>
                <w:sz w:val="24"/>
                <w:szCs w:val="24"/>
                <w:lang w:val="ru-RU"/>
              </w:rPr>
              <w:t xml:space="preserve"> </w:t>
            </w:r>
            <w:r w:rsidRPr="00D85A0C">
              <w:rPr>
                <w:sz w:val="24"/>
                <w:szCs w:val="24"/>
                <w:lang w:val="ru-RU"/>
              </w:rPr>
              <w:t>дерево,</w:t>
            </w:r>
            <w:r w:rsidRPr="00D85A0C">
              <w:rPr>
                <w:spacing w:val="-1"/>
                <w:sz w:val="24"/>
                <w:szCs w:val="24"/>
                <w:lang w:val="ru-RU"/>
              </w:rPr>
              <w:t xml:space="preserve"> </w:t>
            </w:r>
            <w:r w:rsidRPr="00D85A0C">
              <w:rPr>
                <w:sz w:val="24"/>
                <w:szCs w:val="24"/>
                <w:lang w:val="ru-RU"/>
              </w:rPr>
              <w:t>кустик и другое).</w:t>
            </w:r>
          </w:p>
          <w:p w:rsidR="002111FF" w:rsidRPr="00D85A0C" w:rsidRDefault="002111FF" w:rsidP="002111FF">
            <w:pPr>
              <w:pStyle w:val="TableParagraph"/>
              <w:numPr>
                <w:ilvl w:val="0"/>
                <w:numId w:val="113"/>
              </w:numPr>
              <w:tabs>
                <w:tab w:val="left" w:pos="829"/>
              </w:tabs>
              <w:spacing w:before="3" w:line="276" w:lineRule="auto"/>
              <w:ind w:right="99" w:firstLine="142"/>
              <w:rPr>
                <w:sz w:val="24"/>
                <w:szCs w:val="24"/>
                <w:lang w:val="ru-RU"/>
              </w:rPr>
            </w:pPr>
            <w:r w:rsidRPr="00D85A0C">
              <w:rPr>
                <w:sz w:val="24"/>
                <w:szCs w:val="24"/>
                <w:lang w:val="ru-RU"/>
              </w:rPr>
              <w:t>Учит детей вырезать круглые формы из квадрата и овальные из прямоугольника путем</w:t>
            </w:r>
            <w:r w:rsidRPr="00D85A0C">
              <w:rPr>
                <w:spacing w:val="1"/>
                <w:sz w:val="24"/>
                <w:szCs w:val="24"/>
                <w:lang w:val="ru-RU"/>
              </w:rPr>
              <w:t xml:space="preserve"> </w:t>
            </w:r>
            <w:r w:rsidRPr="00D85A0C">
              <w:rPr>
                <w:sz w:val="24"/>
                <w:szCs w:val="24"/>
                <w:lang w:val="ru-RU"/>
              </w:rPr>
              <w:t>округления углов; использовать этот прием для изображения в аппликации овощей,</w:t>
            </w:r>
            <w:r w:rsidRPr="00D85A0C">
              <w:rPr>
                <w:spacing w:val="1"/>
                <w:sz w:val="24"/>
                <w:szCs w:val="24"/>
                <w:lang w:val="ru-RU"/>
              </w:rPr>
              <w:t xml:space="preserve"> </w:t>
            </w:r>
            <w:r w:rsidRPr="00D85A0C">
              <w:rPr>
                <w:sz w:val="24"/>
                <w:szCs w:val="24"/>
                <w:lang w:val="ru-RU"/>
              </w:rPr>
              <w:t>фруктов,</w:t>
            </w:r>
            <w:r w:rsidRPr="00D85A0C">
              <w:rPr>
                <w:spacing w:val="-1"/>
                <w:sz w:val="24"/>
                <w:szCs w:val="24"/>
                <w:lang w:val="ru-RU"/>
              </w:rPr>
              <w:t xml:space="preserve"> </w:t>
            </w:r>
            <w:r w:rsidRPr="00D85A0C">
              <w:rPr>
                <w:sz w:val="24"/>
                <w:szCs w:val="24"/>
                <w:lang w:val="ru-RU"/>
              </w:rPr>
              <w:t>ягод, цветов и</w:t>
            </w:r>
            <w:r w:rsidRPr="00D85A0C">
              <w:rPr>
                <w:spacing w:val="2"/>
                <w:sz w:val="24"/>
                <w:szCs w:val="24"/>
                <w:lang w:val="ru-RU"/>
              </w:rPr>
              <w:t xml:space="preserve"> </w:t>
            </w:r>
            <w:r w:rsidRPr="00D85A0C">
              <w:rPr>
                <w:sz w:val="24"/>
                <w:szCs w:val="24"/>
                <w:lang w:val="ru-RU"/>
              </w:rPr>
              <w:t>тому</w:t>
            </w:r>
            <w:r w:rsidRPr="00D85A0C">
              <w:rPr>
                <w:spacing w:val="-5"/>
                <w:sz w:val="24"/>
                <w:szCs w:val="24"/>
                <w:lang w:val="ru-RU"/>
              </w:rPr>
              <w:t xml:space="preserve"> </w:t>
            </w:r>
            <w:r w:rsidRPr="00D85A0C">
              <w:rPr>
                <w:sz w:val="24"/>
                <w:szCs w:val="24"/>
                <w:lang w:val="ru-RU"/>
              </w:rPr>
              <w:t>подобное.</w:t>
            </w:r>
          </w:p>
          <w:p w:rsidR="002111FF" w:rsidRPr="00D85A0C" w:rsidRDefault="002111FF" w:rsidP="002111FF">
            <w:pPr>
              <w:pStyle w:val="TableParagraph"/>
              <w:numPr>
                <w:ilvl w:val="0"/>
                <w:numId w:val="113"/>
              </w:numPr>
              <w:tabs>
                <w:tab w:val="left" w:pos="829"/>
              </w:tabs>
              <w:spacing w:before="4" w:line="276" w:lineRule="auto"/>
              <w:ind w:right="103" w:firstLine="142"/>
              <w:rPr>
                <w:sz w:val="24"/>
                <w:szCs w:val="24"/>
                <w:lang w:val="ru-RU"/>
              </w:rPr>
            </w:pPr>
            <w:r w:rsidRPr="00D85A0C">
              <w:rPr>
                <w:sz w:val="24"/>
                <w:szCs w:val="24"/>
                <w:lang w:val="ru-RU"/>
              </w:rPr>
              <w:t>Педагог</w:t>
            </w:r>
            <w:r w:rsidRPr="00D85A0C">
              <w:rPr>
                <w:spacing w:val="1"/>
                <w:sz w:val="24"/>
                <w:szCs w:val="24"/>
                <w:lang w:val="ru-RU"/>
              </w:rPr>
              <w:t xml:space="preserve"> </w:t>
            </w:r>
            <w:r w:rsidRPr="00D85A0C">
              <w:rPr>
                <w:sz w:val="24"/>
                <w:szCs w:val="24"/>
                <w:lang w:val="ru-RU"/>
              </w:rPr>
              <w:t>продолжает</w:t>
            </w:r>
            <w:r w:rsidRPr="00D85A0C">
              <w:rPr>
                <w:spacing w:val="1"/>
                <w:sz w:val="24"/>
                <w:szCs w:val="24"/>
                <w:lang w:val="ru-RU"/>
              </w:rPr>
              <w:t xml:space="preserve"> </w:t>
            </w:r>
            <w:r w:rsidRPr="00D85A0C">
              <w:rPr>
                <w:sz w:val="24"/>
                <w:szCs w:val="24"/>
                <w:lang w:val="ru-RU"/>
              </w:rPr>
              <w:t>расширять</w:t>
            </w:r>
            <w:r w:rsidRPr="00D85A0C">
              <w:rPr>
                <w:spacing w:val="1"/>
                <w:sz w:val="24"/>
                <w:szCs w:val="24"/>
                <w:lang w:val="ru-RU"/>
              </w:rPr>
              <w:t xml:space="preserve"> </w:t>
            </w:r>
            <w:r w:rsidRPr="00D85A0C">
              <w:rPr>
                <w:sz w:val="24"/>
                <w:szCs w:val="24"/>
                <w:lang w:val="ru-RU"/>
              </w:rPr>
              <w:t>количество</w:t>
            </w:r>
            <w:r w:rsidRPr="00D85A0C">
              <w:rPr>
                <w:spacing w:val="1"/>
                <w:sz w:val="24"/>
                <w:szCs w:val="24"/>
                <w:lang w:val="ru-RU"/>
              </w:rPr>
              <w:t xml:space="preserve"> </w:t>
            </w:r>
            <w:r w:rsidRPr="00D85A0C">
              <w:rPr>
                <w:sz w:val="24"/>
                <w:szCs w:val="24"/>
                <w:lang w:val="ru-RU"/>
              </w:rPr>
              <w:t>изображаемых</w:t>
            </w:r>
            <w:r w:rsidRPr="00D85A0C">
              <w:rPr>
                <w:spacing w:val="1"/>
                <w:sz w:val="24"/>
                <w:szCs w:val="24"/>
                <w:lang w:val="ru-RU"/>
              </w:rPr>
              <w:t xml:space="preserve"> </w:t>
            </w:r>
            <w:r w:rsidRPr="00D85A0C">
              <w:rPr>
                <w:sz w:val="24"/>
                <w:szCs w:val="24"/>
                <w:lang w:val="ru-RU"/>
              </w:rPr>
              <w:t>в</w:t>
            </w:r>
            <w:r w:rsidRPr="00D85A0C">
              <w:rPr>
                <w:spacing w:val="1"/>
                <w:sz w:val="24"/>
                <w:szCs w:val="24"/>
                <w:lang w:val="ru-RU"/>
              </w:rPr>
              <w:t xml:space="preserve"> </w:t>
            </w:r>
            <w:r w:rsidRPr="00D85A0C">
              <w:rPr>
                <w:sz w:val="24"/>
                <w:szCs w:val="24"/>
                <w:lang w:val="ru-RU"/>
              </w:rPr>
              <w:t>аппликации</w:t>
            </w:r>
            <w:r w:rsidRPr="00D85A0C">
              <w:rPr>
                <w:spacing w:val="1"/>
                <w:sz w:val="24"/>
                <w:szCs w:val="24"/>
                <w:lang w:val="ru-RU"/>
              </w:rPr>
              <w:t xml:space="preserve"> </w:t>
            </w:r>
            <w:r w:rsidRPr="00D85A0C">
              <w:rPr>
                <w:sz w:val="24"/>
                <w:szCs w:val="24"/>
                <w:lang w:val="ru-RU"/>
              </w:rPr>
              <w:t>предметов</w:t>
            </w:r>
            <w:r w:rsidRPr="00D85A0C">
              <w:rPr>
                <w:spacing w:val="-57"/>
                <w:sz w:val="24"/>
                <w:szCs w:val="24"/>
                <w:lang w:val="ru-RU"/>
              </w:rPr>
              <w:t xml:space="preserve"> </w:t>
            </w:r>
            <w:r w:rsidRPr="00D85A0C">
              <w:rPr>
                <w:sz w:val="24"/>
                <w:szCs w:val="24"/>
                <w:lang w:val="ru-RU"/>
              </w:rPr>
              <w:t>(птицы,</w:t>
            </w:r>
            <w:r w:rsidRPr="00D85A0C">
              <w:rPr>
                <w:spacing w:val="1"/>
                <w:sz w:val="24"/>
                <w:szCs w:val="24"/>
                <w:lang w:val="ru-RU"/>
              </w:rPr>
              <w:t xml:space="preserve"> </w:t>
            </w:r>
            <w:r w:rsidRPr="00D85A0C">
              <w:rPr>
                <w:sz w:val="24"/>
                <w:szCs w:val="24"/>
                <w:lang w:val="ru-RU"/>
              </w:rPr>
              <w:t>животные,</w:t>
            </w:r>
            <w:r w:rsidRPr="00D85A0C">
              <w:rPr>
                <w:spacing w:val="1"/>
                <w:sz w:val="24"/>
                <w:szCs w:val="24"/>
                <w:lang w:val="ru-RU"/>
              </w:rPr>
              <w:t xml:space="preserve"> </w:t>
            </w:r>
            <w:r w:rsidRPr="00D85A0C">
              <w:rPr>
                <w:sz w:val="24"/>
                <w:szCs w:val="24"/>
                <w:lang w:val="ru-RU"/>
              </w:rPr>
              <w:t>цветы,</w:t>
            </w:r>
            <w:r w:rsidRPr="00D85A0C">
              <w:rPr>
                <w:spacing w:val="1"/>
                <w:sz w:val="24"/>
                <w:szCs w:val="24"/>
                <w:lang w:val="ru-RU"/>
              </w:rPr>
              <w:t xml:space="preserve"> </w:t>
            </w:r>
            <w:r w:rsidRPr="00D85A0C">
              <w:rPr>
                <w:sz w:val="24"/>
                <w:szCs w:val="24"/>
                <w:lang w:val="ru-RU"/>
              </w:rPr>
              <w:t>насекомые,</w:t>
            </w:r>
            <w:r w:rsidRPr="00D85A0C">
              <w:rPr>
                <w:spacing w:val="1"/>
                <w:sz w:val="24"/>
                <w:szCs w:val="24"/>
                <w:lang w:val="ru-RU"/>
              </w:rPr>
              <w:t xml:space="preserve"> </w:t>
            </w:r>
            <w:r w:rsidRPr="00D85A0C">
              <w:rPr>
                <w:sz w:val="24"/>
                <w:szCs w:val="24"/>
                <w:lang w:val="ru-RU"/>
              </w:rPr>
              <w:t>дома,</w:t>
            </w:r>
            <w:r w:rsidRPr="00D85A0C">
              <w:rPr>
                <w:spacing w:val="1"/>
                <w:sz w:val="24"/>
                <w:szCs w:val="24"/>
                <w:lang w:val="ru-RU"/>
              </w:rPr>
              <w:t xml:space="preserve"> </w:t>
            </w:r>
            <w:r w:rsidRPr="00D85A0C">
              <w:rPr>
                <w:sz w:val="24"/>
                <w:szCs w:val="24"/>
                <w:lang w:val="ru-RU"/>
              </w:rPr>
              <w:t>как</w:t>
            </w:r>
            <w:r w:rsidRPr="00D85A0C">
              <w:rPr>
                <w:spacing w:val="1"/>
                <w:sz w:val="24"/>
                <w:szCs w:val="24"/>
                <w:lang w:val="ru-RU"/>
              </w:rPr>
              <w:t xml:space="preserve"> </w:t>
            </w:r>
            <w:r w:rsidRPr="00D85A0C">
              <w:rPr>
                <w:sz w:val="24"/>
                <w:szCs w:val="24"/>
                <w:lang w:val="ru-RU"/>
              </w:rPr>
              <w:t>реальные,</w:t>
            </w:r>
            <w:r w:rsidRPr="00D85A0C">
              <w:rPr>
                <w:spacing w:val="1"/>
                <w:sz w:val="24"/>
                <w:szCs w:val="24"/>
                <w:lang w:val="ru-RU"/>
              </w:rPr>
              <w:t xml:space="preserve"> </w:t>
            </w:r>
            <w:r w:rsidRPr="00D85A0C">
              <w:rPr>
                <w:sz w:val="24"/>
                <w:szCs w:val="24"/>
                <w:lang w:val="ru-RU"/>
              </w:rPr>
              <w:t>так</w:t>
            </w:r>
            <w:r w:rsidRPr="00D85A0C">
              <w:rPr>
                <w:spacing w:val="1"/>
                <w:sz w:val="24"/>
                <w:szCs w:val="24"/>
                <w:lang w:val="ru-RU"/>
              </w:rPr>
              <w:t xml:space="preserve"> </w:t>
            </w:r>
            <w:r w:rsidRPr="00D85A0C">
              <w:rPr>
                <w:sz w:val="24"/>
                <w:szCs w:val="24"/>
                <w:lang w:val="ru-RU"/>
              </w:rPr>
              <w:t>и воображаемые)</w:t>
            </w:r>
            <w:r w:rsidRPr="00D85A0C">
              <w:rPr>
                <w:spacing w:val="1"/>
                <w:sz w:val="24"/>
                <w:szCs w:val="24"/>
                <w:lang w:val="ru-RU"/>
              </w:rPr>
              <w:t xml:space="preserve"> </w:t>
            </w:r>
            <w:r w:rsidRPr="00D85A0C">
              <w:rPr>
                <w:sz w:val="24"/>
                <w:szCs w:val="24"/>
                <w:lang w:val="ru-RU"/>
              </w:rPr>
              <w:t>из</w:t>
            </w:r>
            <w:r w:rsidRPr="00D85A0C">
              <w:rPr>
                <w:spacing w:val="-57"/>
                <w:sz w:val="24"/>
                <w:szCs w:val="24"/>
                <w:lang w:val="ru-RU"/>
              </w:rPr>
              <w:t xml:space="preserve"> </w:t>
            </w:r>
            <w:r w:rsidRPr="00D85A0C">
              <w:rPr>
                <w:sz w:val="24"/>
                <w:szCs w:val="24"/>
                <w:lang w:val="ru-RU"/>
              </w:rPr>
              <w:t>готовых форм. Учит детей преобразовывать эти формы, разрезая их на две или четыре</w:t>
            </w:r>
            <w:r w:rsidRPr="00D85A0C">
              <w:rPr>
                <w:spacing w:val="1"/>
                <w:sz w:val="24"/>
                <w:szCs w:val="24"/>
                <w:lang w:val="ru-RU"/>
              </w:rPr>
              <w:t xml:space="preserve"> </w:t>
            </w:r>
            <w:r w:rsidRPr="00D85A0C">
              <w:rPr>
                <w:sz w:val="24"/>
                <w:szCs w:val="24"/>
                <w:lang w:val="ru-RU"/>
              </w:rPr>
              <w:t>части</w:t>
            </w:r>
            <w:r w:rsidRPr="00D85A0C">
              <w:rPr>
                <w:spacing w:val="1"/>
                <w:sz w:val="24"/>
                <w:szCs w:val="24"/>
                <w:lang w:val="ru-RU"/>
              </w:rPr>
              <w:t xml:space="preserve"> </w:t>
            </w:r>
            <w:r w:rsidRPr="00D85A0C">
              <w:rPr>
                <w:sz w:val="24"/>
                <w:szCs w:val="24"/>
                <w:lang w:val="ru-RU"/>
              </w:rPr>
              <w:t>(круг</w:t>
            </w:r>
            <w:r w:rsidRPr="00D85A0C">
              <w:rPr>
                <w:spacing w:val="1"/>
                <w:sz w:val="24"/>
                <w:szCs w:val="24"/>
                <w:lang w:val="ru-RU"/>
              </w:rPr>
              <w:t xml:space="preserve"> </w:t>
            </w:r>
            <w:r w:rsidRPr="00D85A0C">
              <w:rPr>
                <w:sz w:val="24"/>
                <w:szCs w:val="24"/>
                <w:lang w:val="ru-RU"/>
              </w:rPr>
              <w:t>-</w:t>
            </w:r>
            <w:r w:rsidRPr="00D85A0C">
              <w:rPr>
                <w:spacing w:val="1"/>
                <w:sz w:val="24"/>
                <w:szCs w:val="24"/>
                <w:lang w:val="ru-RU"/>
              </w:rPr>
              <w:t xml:space="preserve"> </w:t>
            </w:r>
            <w:r w:rsidRPr="00D85A0C">
              <w:rPr>
                <w:sz w:val="24"/>
                <w:szCs w:val="24"/>
                <w:lang w:val="ru-RU"/>
              </w:rPr>
              <w:t>на</w:t>
            </w:r>
            <w:r w:rsidRPr="00D85A0C">
              <w:rPr>
                <w:spacing w:val="1"/>
                <w:sz w:val="24"/>
                <w:szCs w:val="24"/>
                <w:lang w:val="ru-RU"/>
              </w:rPr>
              <w:t xml:space="preserve"> </w:t>
            </w:r>
            <w:r w:rsidRPr="00D85A0C">
              <w:rPr>
                <w:sz w:val="24"/>
                <w:szCs w:val="24"/>
                <w:lang w:val="ru-RU"/>
              </w:rPr>
              <w:t>полукруги,</w:t>
            </w:r>
            <w:r w:rsidRPr="00D85A0C">
              <w:rPr>
                <w:spacing w:val="1"/>
                <w:sz w:val="24"/>
                <w:szCs w:val="24"/>
                <w:lang w:val="ru-RU"/>
              </w:rPr>
              <w:t xml:space="preserve"> </w:t>
            </w:r>
            <w:r w:rsidRPr="00D85A0C">
              <w:rPr>
                <w:sz w:val="24"/>
                <w:szCs w:val="24"/>
                <w:lang w:val="ru-RU"/>
              </w:rPr>
              <w:t>четверти;</w:t>
            </w:r>
            <w:r w:rsidRPr="00D85A0C">
              <w:rPr>
                <w:spacing w:val="1"/>
                <w:sz w:val="24"/>
                <w:szCs w:val="24"/>
                <w:lang w:val="ru-RU"/>
              </w:rPr>
              <w:t xml:space="preserve"> </w:t>
            </w:r>
            <w:r w:rsidRPr="00D85A0C">
              <w:rPr>
                <w:sz w:val="24"/>
                <w:szCs w:val="24"/>
                <w:lang w:val="ru-RU"/>
              </w:rPr>
              <w:t>квадрат</w:t>
            </w:r>
            <w:r w:rsidRPr="00D85A0C">
              <w:rPr>
                <w:spacing w:val="1"/>
                <w:sz w:val="24"/>
                <w:szCs w:val="24"/>
                <w:lang w:val="ru-RU"/>
              </w:rPr>
              <w:t xml:space="preserve"> </w:t>
            </w:r>
            <w:r w:rsidRPr="00D85A0C">
              <w:rPr>
                <w:sz w:val="24"/>
                <w:szCs w:val="24"/>
                <w:lang w:val="ru-RU"/>
              </w:rPr>
              <w:t>-</w:t>
            </w:r>
            <w:r w:rsidRPr="00D85A0C">
              <w:rPr>
                <w:spacing w:val="1"/>
                <w:sz w:val="24"/>
                <w:szCs w:val="24"/>
                <w:lang w:val="ru-RU"/>
              </w:rPr>
              <w:t xml:space="preserve"> </w:t>
            </w:r>
            <w:r w:rsidRPr="00D85A0C">
              <w:rPr>
                <w:sz w:val="24"/>
                <w:szCs w:val="24"/>
                <w:lang w:val="ru-RU"/>
              </w:rPr>
              <w:t>на</w:t>
            </w:r>
            <w:r w:rsidRPr="00D85A0C">
              <w:rPr>
                <w:spacing w:val="1"/>
                <w:sz w:val="24"/>
                <w:szCs w:val="24"/>
                <w:lang w:val="ru-RU"/>
              </w:rPr>
              <w:t xml:space="preserve"> </w:t>
            </w:r>
            <w:r w:rsidRPr="00D85A0C">
              <w:rPr>
                <w:sz w:val="24"/>
                <w:szCs w:val="24"/>
                <w:lang w:val="ru-RU"/>
              </w:rPr>
              <w:t>треугольники</w:t>
            </w:r>
            <w:r w:rsidRPr="00D85A0C">
              <w:rPr>
                <w:spacing w:val="1"/>
                <w:sz w:val="24"/>
                <w:szCs w:val="24"/>
                <w:lang w:val="ru-RU"/>
              </w:rPr>
              <w:t xml:space="preserve"> </w:t>
            </w:r>
            <w:r w:rsidRPr="00D85A0C">
              <w:rPr>
                <w:sz w:val="24"/>
                <w:szCs w:val="24"/>
                <w:lang w:val="ru-RU"/>
              </w:rPr>
              <w:t>и</w:t>
            </w:r>
            <w:r w:rsidRPr="00D85A0C">
              <w:rPr>
                <w:spacing w:val="1"/>
                <w:sz w:val="24"/>
                <w:szCs w:val="24"/>
                <w:lang w:val="ru-RU"/>
              </w:rPr>
              <w:t xml:space="preserve"> </w:t>
            </w:r>
            <w:r w:rsidRPr="00D85A0C">
              <w:rPr>
                <w:sz w:val="24"/>
                <w:szCs w:val="24"/>
                <w:lang w:val="ru-RU"/>
              </w:rPr>
              <w:t>так</w:t>
            </w:r>
            <w:r w:rsidRPr="00D85A0C">
              <w:rPr>
                <w:spacing w:val="60"/>
                <w:sz w:val="24"/>
                <w:szCs w:val="24"/>
                <w:lang w:val="ru-RU"/>
              </w:rPr>
              <w:t xml:space="preserve"> </w:t>
            </w:r>
            <w:r w:rsidRPr="00D85A0C">
              <w:rPr>
                <w:sz w:val="24"/>
                <w:szCs w:val="24"/>
                <w:lang w:val="ru-RU"/>
              </w:rPr>
              <w:t>далее).</w:t>
            </w:r>
            <w:r w:rsidRPr="00D85A0C">
              <w:rPr>
                <w:spacing w:val="1"/>
                <w:sz w:val="24"/>
                <w:szCs w:val="24"/>
                <w:lang w:val="ru-RU"/>
              </w:rPr>
              <w:t xml:space="preserve"> </w:t>
            </w:r>
            <w:r w:rsidRPr="00D85A0C">
              <w:rPr>
                <w:sz w:val="24"/>
                <w:szCs w:val="24"/>
                <w:lang w:val="ru-RU"/>
              </w:rPr>
              <w:t>Закрепляет у детей навыки аккуратного вырезывания и наклеивания. Педагог поощряет</w:t>
            </w:r>
            <w:r w:rsidRPr="00D85A0C">
              <w:rPr>
                <w:spacing w:val="1"/>
                <w:sz w:val="24"/>
                <w:szCs w:val="24"/>
                <w:lang w:val="ru-RU"/>
              </w:rPr>
              <w:t xml:space="preserve"> </w:t>
            </w:r>
            <w:r w:rsidRPr="00D85A0C">
              <w:rPr>
                <w:sz w:val="24"/>
                <w:szCs w:val="24"/>
                <w:lang w:val="ru-RU"/>
              </w:rPr>
              <w:t>проявление</w:t>
            </w:r>
            <w:r w:rsidRPr="00D85A0C">
              <w:rPr>
                <w:spacing w:val="-2"/>
                <w:sz w:val="24"/>
                <w:szCs w:val="24"/>
                <w:lang w:val="ru-RU"/>
              </w:rPr>
              <w:t xml:space="preserve"> </w:t>
            </w:r>
            <w:r w:rsidRPr="00D85A0C">
              <w:rPr>
                <w:sz w:val="24"/>
                <w:szCs w:val="24"/>
                <w:lang w:val="ru-RU"/>
              </w:rPr>
              <w:t>активности</w:t>
            </w:r>
            <w:r w:rsidRPr="00D85A0C">
              <w:rPr>
                <w:spacing w:val="-2"/>
                <w:sz w:val="24"/>
                <w:szCs w:val="24"/>
                <w:lang w:val="ru-RU"/>
              </w:rPr>
              <w:t xml:space="preserve"> </w:t>
            </w:r>
            <w:r w:rsidRPr="00D85A0C">
              <w:rPr>
                <w:sz w:val="24"/>
                <w:szCs w:val="24"/>
                <w:lang w:val="ru-RU"/>
              </w:rPr>
              <w:t>и творчества.</w:t>
            </w:r>
          </w:p>
          <w:p w:rsidR="002111FF" w:rsidRPr="00D85A0C" w:rsidRDefault="002111FF" w:rsidP="002111FF">
            <w:pPr>
              <w:pStyle w:val="TableParagraph"/>
              <w:spacing w:before="63" w:line="276" w:lineRule="auto"/>
              <w:ind w:left="107" w:firstLine="142"/>
              <w:rPr>
                <w:b/>
                <w:i/>
                <w:sz w:val="24"/>
                <w:szCs w:val="24"/>
              </w:rPr>
            </w:pPr>
            <w:r w:rsidRPr="00D85A0C">
              <w:rPr>
                <w:b/>
                <w:i/>
                <w:sz w:val="24"/>
                <w:szCs w:val="24"/>
              </w:rPr>
              <w:t>Народное</w:t>
            </w:r>
            <w:r w:rsidRPr="00D85A0C">
              <w:rPr>
                <w:b/>
                <w:i/>
                <w:spacing w:val="-4"/>
                <w:sz w:val="24"/>
                <w:szCs w:val="24"/>
              </w:rPr>
              <w:t xml:space="preserve"> </w:t>
            </w:r>
            <w:r w:rsidRPr="00D85A0C">
              <w:rPr>
                <w:b/>
                <w:i/>
                <w:sz w:val="24"/>
                <w:szCs w:val="24"/>
              </w:rPr>
              <w:t>декоративно-прикладное</w:t>
            </w:r>
            <w:r w:rsidRPr="00D85A0C">
              <w:rPr>
                <w:b/>
                <w:i/>
                <w:spacing w:val="-3"/>
                <w:sz w:val="24"/>
                <w:szCs w:val="24"/>
              </w:rPr>
              <w:t xml:space="preserve"> </w:t>
            </w:r>
            <w:r w:rsidRPr="00D85A0C">
              <w:rPr>
                <w:b/>
                <w:i/>
                <w:sz w:val="24"/>
                <w:szCs w:val="24"/>
              </w:rPr>
              <w:t>искусство:</w:t>
            </w:r>
          </w:p>
          <w:p w:rsidR="002111FF" w:rsidRPr="00D85A0C" w:rsidRDefault="002111FF" w:rsidP="002111FF">
            <w:pPr>
              <w:pStyle w:val="TableParagraph"/>
              <w:numPr>
                <w:ilvl w:val="0"/>
                <w:numId w:val="113"/>
              </w:numPr>
              <w:tabs>
                <w:tab w:val="left" w:pos="829"/>
              </w:tabs>
              <w:spacing w:before="59" w:line="276" w:lineRule="auto"/>
              <w:ind w:right="103" w:firstLine="142"/>
              <w:rPr>
                <w:sz w:val="24"/>
                <w:szCs w:val="24"/>
                <w:lang w:val="ru-RU"/>
              </w:rPr>
            </w:pPr>
            <w:r w:rsidRPr="00D85A0C">
              <w:rPr>
                <w:sz w:val="24"/>
                <w:szCs w:val="24"/>
                <w:lang w:val="ru-RU"/>
              </w:rPr>
              <w:t>Педагог продолжает у детей формировать умение создавать декоративные композиции</w:t>
            </w:r>
            <w:r w:rsidRPr="00D85A0C">
              <w:rPr>
                <w:spacing w:val="1"/>
                <w:sz w:val="24"/>
                <w:szCs w:val="24"/>
                <w:lang w:val="ru-RU"/>
              </w:rPr>
              <w:t xml:space="preserve"> </w:t>
            </w:r>
            <w:r w:rsidRPr="00D85A0C">
              <w:rPr>
                <w:sz w:val="24"/>
                <w:szCs w:val="24"/>
                <w:lang w:val="ru-RU"/>
              </w:rPr>
              <w:t>по</w:t>
            </w:r>
            <w:r w:rsidRPr="00D85A0C">
              <w:rPr>
                <w:spacing w:val="-1"/>
                <w:sz w:val="24"/>
                <w:szCs w:val="24"/>
                <w:lang w:val="ru-RU"/>
              </w:rPr>
              <w:t xml:space="preserve"> </w:t>
            </w:r>
            <w:r w:rsidRPr="00D85A0C">
              <w:rPr>
                <w:sz w:val="24"/>
                <w:szCs w:val="24"/>
                <w:lang w:val="ru-RU"/>
              </w:rPr>
              <w:t>мотивам</w:t>
            </w:r>
            <w:r w:rsidRPr="00D85A0C">
              <w:rPr>
                <w:spacing w:val="-1"/>
                <w:sz w:val="24"/>
                <w:szCs w:val="24"/>
                <w:lang w:val="ru-RU"/>
              </w:rPr>
              <w:t xml:space="preserve"> </w:t>
            </w:r>
            <w:r w:rsidRPr="00D85A0C">
              <w:rPr>
                <w:sz w:val="24"/>
                <w:szCs w:val="24"/>
                <w:lang w:val="ru-RU"/>
              </w:rPr>
              <w:t>дымковских, филимоновских</w:t>
            </w:r>
            <w:r w:rsidRPr="00D85A0C">
              <w:rPr>
                <w:spacing w:val="3"/>
                <w:sz w:val="24"/>
                <w:szCs w:val="24"/>
                <w:lang w:val="ru-RU"/>
              </w:rPr>
              <w:t xml:space="preserve"> </w:t>
            </w:r>
            <w:r w:rsidRPr="00D85A0C">
              <w:rPr>
                <w:sz w:val="24"/>
                <w:szCs w:val="24"/>
                <w:lang w:val="ru-RU"/>
              </w:rPr>
              <w:t>узоров.</w:t>
            </w:r>
          </w:p>
          <w:p w:rsidR="002111FF" w:rsidRPr="00D85A0C" w:rsidRDefault="002111FF" w:rsidP="002111FF">
            <w:pPr>
              <w:pStyle w:val="TableParagraph"/>
              <w:numPr>
                <w:ilvl w:val="0"/>
                <w:numId w:val="113"/>
              </w:numPr>
              <w:tabs>
                <w:tab w:val="left" w:pos="829"/>
              </w:tabs>
              <w:spacing w:before="2" w:line="276" w:lineRule="auto"/>
              <w:ind w:right="102" w:firstLine="142"/>
              <w:rPr>
                <w:sz w:val="24"/>
                <w:szCs w:val="24"/>
                <w:lang w:val="ru-RU"/>
              </w:rPr>
            </w:pPr>
            <w:r w:rsidRPr="00D85A0C">
              <w:rPr>
                <w:sz w:val="24"/>
                <w:szCs w:val="24"/>
                <w:lang w:val="ru-RU"/>
              </w:rPr>
              <w:t>Учит</w:t>
            </w:r>
            <w:r w:rsidRPr="00D85A0C">
              <w:rPr>
                <w:spacing w:val="1"/>
                <w:sz w:val="24"/>
                <w:szCs w:val="24"/>
                <w:lang w:val="ru-RU"/>
              </w:rPr>
              <w:t xml:space="preserve"> </w:t>
            </w:r>
            <w:r w:rsidRPr="00D85A0C">
              <w:rPr>
                <w:sz w:val="24"/>
                <w:szCs w:val="24"/>
                <w:lang w:val="ru-RU"/>
              </w:rPr>
              <w:t>детей</w:t>
            </w:r>
            <w:r w:rsidRPr="00D85A0C">
              <w:rPr>
                <w:spacing w:val="1"/>
                <w:sz w:val="24"/>
                <w:szCs w:val="24"/>
                <w:lang w:val="ru-RU"/>
              </w:rPr>
              <w:t xml:space="preserve"> </w:t>
            </w:r>
            <w:r w:rsidRPr="00D85A0C">
              <w:rPr>
                <w:sz w:val="24"/>
                <w:szCs w:val="24"/>
                <w:lang w:val="ru-RU"/>
              </w:rPr>
              <w:t>использовать</w:t>
            </w:r>
            <w:r w:rsidRPr="00D85A0C">
              <w:rPr>
                <w:spacing w:val="1"/>
                <w:sz w:val="24"/>
                <w:szCs w:val="24"/>
                <w:lang w:val="ru-RU"/>
              </w:rPr>
              <w:t xml:space="preserve"> </w:t>
            </w:r>
            <w:r w:rsidRPr="00D85A0C">
              <w:rPr>
                <w:sz w:val="24"/>
                <w:szCs w:val="24"/>
                <w:lang w:val="ru-RU"/>
              </w:rPr>
              <w:t>дымковские</w:t>
            </w:r>
            <w:r w:rsidRPr="00D85A0C">
              <w:rPr>
                <w:spacing w:val="1"/>
                <w:sz w:val="24"/>
                <w:szCs w:val="24"/>
                <w:lang w:val="ru-RU"/>
              </w:rPr>
              <w:t xml:space="preserve"> </w:t>
            </w:r>
            <w:r w:rsidRPr="00D85A0C">
              <w:rPr>
                <w:sz w:val="24"/>
                <w:szCs w:val="24"/>
                <w:lang w:val="ru-RU"/>
              </w:rPr>
              <w:t>и</w:t>
            </w:r>
            <w:r w:rsidRPr="00D85A0C">
              <w:rPr>
                <w:spacing w:val="1"/>
                <w:sz w:val="24"/>
                <w:szCs w:val="24"/>
                <w:lang w:val="ru-RU"/>
              </w:rPr>
              <w:t xml:space="preserve"> </w:t>
            </w:r>
            <w:r w:rsidRPr="00D85A0C">
              <w:rPr>
                <w:sz w:val="24"/>
                <w:szCs w:val="24"/>
                <w:lang w:val="ru-RU"/>
              </w:rPr>
              <w:t>филимоновские</w:t>
            </w:r>
            <w:r w:rsidRPr="00D85A0C">
              <w:rPr>
                <w:spacing w:val="1"/>
                <w:sz w:val="24"/>
                <w:szCs w:val="24"/>
                <w:lang w:val="ru-RU"/>
              </w:rPr>
              <w:t xml:space="preserve"> </w:t>
            </w:r>
            <w:r w:rsidRPr="00D85A0C">
              <w:rPr>
                <w:sz w:val="24"/>
                <w:szCs w:val="24"/>
                <w:lang w:val="ru-RU"/>
              </w:rPr>
              <w:t>изделия</w:t>
            </w:r>
            <w:r w:rsidRPr="00D85A0C">
              <w:rPr>
                <w:spacing w:val="1"/>
                <w:sz w:val="24"/>
                <w:szCs w:val="24"/>
                <w:lang w:val="ru-RU"/>
              </w:rPr>
              <w:t xml:space="preserve"> </w:t>
            </w:r>
            <w:r w:rsidRPr="00D85A0C">
              <w:rPr>
                <w:sz w:val="24"/>
                <w:szCs w:val="24"/>
                <w:lang w:val="ru-RU"/>
              </w:rPr>
              <w:t>для</w:t>
            </w:r>
            <w:r w:rsidRPr="00D85A0C">
              <w:rPr>
                <w:spacing w:val="1"/>
                <w:sz w:val="24"/>
                <w:szCs w:val="24"/>
                <w:lang w:val="ru-RU"/>
              </w:rPr>
              <w:t xml:space="preserve"> </w:t>
            </w:r>
            <w:r w:rsidRPr="00D85A0C">
              <w:rPr>
                <w:sz w:val="24"/>
                <w:szCs w:val="24"/>
                <w:lang w:val="ru-RU"/>
              </w:rPr>
              <w:t>развития</w:t>
            </w:r>
            <w:r w:rsidRPr="00D85A0C">
              <w:rPr>
                <w:spacing w:val="1"/>
                <w:sz w:val="24"/>
                <w:szCs w:val="24"/>
                <w:lang w:val="ru-RU"/>
              </w:rPr>
              <w:t xml:space="preserve"> </w:t>
            </w:r>
            <w:r w:rsidRPr="00D85A0C">
              <w:rPr>
                <w:sz w:val="24"/>
                <w:szCs w:val="24"/>
                <w:lang w:val="ru-RU"/>
              </w:rPr>
              <w:t>эстетического восприятия прекрасного и в качестве образцов для создания узоров в</w:t>
            </w:r>
            <w:r w:rsidRPr="00D85A0C">
              <w:rPr>
                <w:spacing w:val="1"/>
                <w:sz w:val="24"/>
                <w:szCs w:val="24"/>
                <w:lang w:val="ru-RU"/>
              </w:rPr>
              <w:t xml:space="preserve"> </w:t>
            </w:r>
            <w:r w:rsidRPr="00D85A0C">
              <w:rPr>
                <w:sz w:val="24"/>
                <w:szCs w:val="24"/>
                <w:lang w:val="ru-RU"/>
              </w:rPr>
              <w:t>стиле</w:t>
            </w:r>
            <w:r w:rsidRPr="00D85A0C">
              <w:rPr>
                <w:spacing w:val="10"/>
                <w:sz w:val="24"/>
                <w:szCs w:val="24"/>
                <w:lang w:val="ru-RU"/>
              </w:rPr>
              <w:t xml:space="preserve"> </w:t>
            </w:r>
            <w:r w:rsidRPr="00D85A0C">
              <w:rPr>
                <w:sz w:val="24"/>
                <w:szCs w:val="24"/>
                <w:lang w:val="ru-RU"/>
              </w:rPr>
              <w:t>этих</w:t>
            </w:r>
            <w:r w:rsidRPr="00D85A0C">
              <w:rPr>
                <w:spacing w:val="12"/>
                <w:sz w:val="24"/>
                <w:szCs w:val="24"/>
                <w:lang w:val="ru-RU"/>
              </w:rPr>
              <w:t xml:space="preserve"> </w:t>
            </w:r>
            <w:r w:rsidRPr="00D85A0C">
              <w:rPr>
                <w:sz w:val="24"/>
                <w:szCs w:val="24"/>
                <w:lang w:val="ru-RU"/>
              </w:rPr>
              <w:t>росписей</w:t>
            </w:r>
            <w:r w:rsidRPr="00D85A0C">
              <w:rPr>
                <w:spacing w:val="13"/>
                <w:sz w:val="24"/>
                <w:szCs w:val="24"/>
                <w:lang w:val="ru-RU"/>
              </w:rPr>
              <w:t xml:space="preserve"> </w:t>
            </w:r>
            <w:r w:rsidRPr="00D85A0C">
              <w:rPr>
                <w:sz w:val="24"/>
                <w:szCs w:val="24"/>
                <w:lang w:val="ru-RU"/>
              </w:rPr>
              <w:t>(для</w:t>
            </w:r>
            <w:r w:rsidRPr="00D85A0C">
              <w:rPr>
                <w:spacing w:val="12"/>
                <w:sz w:val="24"/>
                <w:szCs w:val="24"/>
                <w:lang w:val="ru-RU"/>
              </w:rPr>
              <w:t xml:space="preserve"> </w:t>
            </w:r>
            <w:r w:rsidRPr="00D85A0C">
              <w:rPr>
                <w:sz w:val="24"/>
                <w:szCs w:val="24"/>
                <w:lang w:val="ru-RU"/>
              </w:rPr>
              <w:t>росписи</w:t>
            </w:r>
            <w:r w:rsidRPr="00D85A0C">
              <w:rPr>
                <w:spacing w:val="12"/>
                <w:sz w:val="24"/>
                <w:szCs w:val="24"/>
                <w:lang w:val="ru-RU"/>
              </w:rPr>
              <w:t xml:space="preserve"> </w:t>
            </w:r>
            <w:r w:rsidRPr="00D85A0C">
              <w:rPr>
                <w:sz w:val="24"/>
                <w:szCs w:val="24"/>
                <w:lang w:val="ru-RU"/>
              </w:rPr>
              <w:t>могут</w:t>
            </w:r>
            <w:r w:rsidRPr="00D85A0C">
              <w:rPr>
                <w:spacing w:val="13"/>
                <w:sz w:val="24"/>
                <w:szCs w:val="24"/>
                <w:lang w:val="ru-RU"/>
              </w:rPr>
              <w:t xml:space="preserve"> </w:t>
            </w:r>
            <w:r w:rsidRPr="00D85A0C">
              <w:rPr>
                <w:sz w:val="24"/>
                <w:szCs w:val="24"/>
                <w:lang w:val="ru-RU"/>
              </w:rPr>
              <w:t>использоваться</w:t>
            </w:r>
            <w:r w:rsidRPr="00D85A0C">
              <w:rPr>
                <w:spacing w:val="12"/>
                <w:sz w:val="24"/>
                <w:szCs w:val="24"/>
                <w:lang w:val="ru-RU"/>
              </w:rPr>
              <w:t xml:space="preserve"> </w:t>
            </w:r>
            <w:r w:rsidRPr="00D85A0C">
              <w:rPr>
                <w:sz w:val="24"/>
                <w:szCs w:val="24"/>
                <w:lang w:val="ru-RU"/>
              </w:rPr>
              <w:t>вылепленные</w:t>
            </w:r>
            <w:r w:rsidRPr="00D85A0C">
              <w:rPr>
                <w:spacing w:val="11"/>
                <w:sz w:val="24"/>
                <w:szCs w:val="24"/>
                <w:lang w:val="ru-RU"/>
              </w:rPr>
              <w:t xml:space="preserve"> </w:t>
            </w:r>
            <w:r w:rsidRPr="00D85A0C">
              <w:rPr>
                <w:sz w:val="24"/>
                <w:szCs w:val="24"/>
                <w:lang w:val="ru-RU"/>
              </w:rPr>
              <w:t>детьми</w:t>
            </w:r>
            <w:r w:rsidRPr="00D85A0C">
              <w:rPr>
                <w:spacing w:val="13"/>
                <w:sz w:val="24"/>
                <w:szCs w:val="24"/>
                <w:lang w:val="ru-RU"/>
              </w:rPr>
              <w:t xml:space="preserve"> </w:t>
            </w:r>
            <w:r w:rsidRPr="00D85A0C">
              <w:rPr>
                <w:sz w:val="24"/>
                <w:szCs w:val="24"/>
                <w:lang w:val="ru-RU"/>
              </w:rPr>
              <w:t>игрушки</w:t>
            </w:r>
            <w:r w:rsidRPr="00D85A0C">
              <w:rPr>
                <w:spacing w:val="-58"/>
                <w:sz w:val="24"/>
                <w:szCs w:val="24"/>
                <w:lang w:val="ru-RU"/>
              </w:rPr>
              <w:t xml:space="preserve"> </w:t>
            </w:r>
            <w:r w:rsidRPr="00D85A0C">
              <w:rPr>
                <w:sz w:val="24"/>
                <w:szCs w:val="24"/>
                <w:lang w:val="ru-RU"/>
              </w:rPr>
              <w:t>и</w:t>
            </w:r>
            <w:r w:rsidRPr="00D85A0C">
              <w:rPr>
                <w:spacing w:val="-1"/>
                <w:sz w:val="24"/>
                <w:szCs w:val="24"/>
                <w:lang w:val="ru-RU"/>
              </w:rPr>
              <w:t xml:space="preserve"> </w:t>
            </w:r>
            <w:r w:rsidRPr="00D85A0C">
              <w:rPr>
                <w:sz w:val="24"/>
                <w:szCs w:val="24"/>
                <w:lang w:val="ru-RU"/>
              </w:rPr>
              <w:t>силуэты игрушек, вырезанные</w:t>
            </w:r>
            <w:r w:rsidRPr="00D85A0C">
              <w:rPr>
                <w:spacing w:val="-2"/>
                <w:sz w:val="24"/>
                <w:szCs w:val="24"/>
                <w:lang w:val="ru-RU"/>
              </w:rPr>
              <w:t xml:space="preserve"> </w:t>
            </w:r>
            <w:r w:rsidRPr="00D85A0C">
              <w:rPr>
                <w:sz w:val="24"/>
                <w:szCs w:val="24"/>
                <w:lang w:val="ru-RU"/>
              </w:rPr>
              <w:t>из</w:t>
            </w:r>
            <w:r w:rsidRPr="00D85A0C">
              <w:rPr>
                <w:spacing w:val="-1"/>
                <w:sz w:val="24"/>
                <w:szCs w:val="24"/>
                <w:lang w:val="ru-RU"/>
              </w:rPr>
              <w:t xml:space="preserve"> </w:t>
            </w:r>
            <w:r w:rsidRPr="00D85A0C">
              <w:rPr>
                <w:sz w:val="24"/>
                <w:szCs w:val="24"/>
                <w:lang w:val="ru-RU"/>
              </w:rPr>
              <w:t>бумаги).</w:t>
            </w:r>
          </w:p>
          <w:p w:rsidR="00D85A0C" w:rsidRPr="005E700A" w:rsidRDefault="002111FF" w:rsidP="002111FF">
            <w:pPr>
              <w:pStyle w:val="TableParagraph"/>
              <w:spacing w:line="276" w:lineRule="auto"/>
              <w:ind w:left="567" w:right="140" w:firstLine="426"/>
              <w:rPr>
                <w:b/>
                <w:i/>
                <w:sz w:val="24"/>
                <w:szCs w:val="24"/>
                <w:lang w:val="ru-RU"/>
              </w:rPr>
            </w:pPr>
            <w:r w:rsidRPr="00D85A0C">
              <w:rPr>
                <w:sz w:val="24"/>
                <w:szCs w:val="24"/>
                <w:lang w:val="ru-RU"/>
              </w:rPr>
              <w:t>Педагог</w:t>
            </w:r>
            <w:r w:rsidRPr="00D85A0C">
              <w:rPr>
                <w:spacing w:val="-5"/>
                <w:sz w:val="24"/>
                <w:szCs w:val="24"/>
                <w:lang w:val="ru-RU"/>
              </w:rPr>
              <w:t xml:space="preserve"> </w:t>
            </w:r>
            <w:r w:rsidRPr="00D85A0C">
              <w:rPr>
                <w:sz w:val="24"/>
                <w:szCs w:val="24"/>
                <w:lang w:val="ru-RU"/>
              </w:rPr>
              <w:t>знакомит</w:t>
            </w:r>
            <w:r w:rsidRPr="00D85A0C">
              <w:rPr>
                <w:spacing w:val="-4"/>
                <w:sz w:val="24"/>
                <w:szCs w:val="24"/>
                <w:lang w:val="ru-RU"/>
              </w:rPr>
              <w:t xml:space="preserve"> </w:t>
            </w:r>
            <w:r w:rsidRPr="00D85A0C">
              <w:rPr>
                <w:sz w:val="24"/>
                <w:szCs w:val="24"/>
                <w:lang w:val="ru-RU"/>
              </w:rPr>
              <w:t>детей</w:t>
            </w:r>
            <w:r w:rsidRPr="00D85A0C">
              <w:rPr>
                <w:spacing w:val="-3"/>
                <w:sz w:val="24"/>
                <w:szCs w:val="24"/>
                <w:lang w:val="ru-RU"/>
              </w:rPr>
              <w:t xml:space="preserve"> </w:t>
            </w:r>
            <w:r w:rsidRPr="00D85A0C">
              <w:rPr>
                <w:sz w:val="24"/>
                <w:szCs w:val="24"/>
                <w:lang w:val="ru-RU"/>
              </w:rPr>
              <w:t>с</w:t>
            </w:r>
            <w:r w:rsidRPr="00D85A0C">
              <w:rPr>
                <w:spacing w:val="-5"/>
                <w:sz w:val="24"/>
                <w:szCs w:val="24"/>
                <w:lang w:val="ru-RU"/>
              </w:rPr>
              <w:t xml:space="preserve"> </w:t>
            </w:r>
            <w:r w:rsidRPr="00D85A0C">
              <w:rPr>
                <w:sz w:val="24"/>
                <w:szCs w:val="24"/>
                <w:lang w:val="ru-RU"/>
              </w:rPr>
              <w:t>Городецкими</w:t>
            </w:r>
            <w:r w:rsidRPr="00D85A0C">
              <w:rPr>
                <w:spacing w:val="-4"/>
                <w:sz w:val="24"/>
                <w:szCs w:val="24"/>
                <w:lang w:val="ru-RU"/>
              </w:rPr>
              <w:t xml:space="preserve"> </w:t>
            </w:r>
            <w:r w:rsidRPr="00D85A0C">
              <w:rPr>
                <w:sz w:val="24"/>
                <w:szCs w:val="24"/>
                <w:lang w:val="ru-RU"/>
              </w:rPr>
              <w:t>изделиями.Учит детей выделять элементы городецкой росписи (бутоны, купавки, розаны, листья);</w:t>
            </w:r>
            <w:r w:rsidRPr="00D85A0C">
              <w:rPr>
                <w:spacing w:val="1"/>
                <w:sz w:val="24"/>
                <w:szCs w:val="24"/>
                <w:lang w:val="ru-RU"/>
              </w:rPr>
              <w:t xml:space="preserve"> </w:t>
            </w:r>
            <w:r w:rsidRPr="00D85A0C">
              <w:rPr>
                <w:sz w:val="24"/>
                <w:szCs w:val="24"/>
                <w:lang w:val="ru-RU"/>
              </w:rPr>
              <w:t>видеть</w:t>
            </w:r>
            <w:r w:rsidRPr="00D85A0C">
              <w:rPr>
                <w:spacing w:val="-1"/>
                <w:sz w:val="24"/>
                <w:szCs w:val="24"/>
                <w:lang w:val="ru-RU"/>
              </w:rPr>
              <w:t xml:space="preserve"> </w:t>
            </w:r>
            <w:r w:rsidRPr="00D85A0C">
              <w:rPr>
                <w:sz w:val="24"/>
                <w:szCs w:val="24"/>
                <w:lang w:val="ru-RU"/>
              </w:rPr>
              <w:t>и</w:t>
            </w:r>
            <w:r w:rsidRPr="00D85A0C">
              <w:rPr>
                <w:spacing w:val="-2"/>
                <w:sz w:val="24"/>
                <w:szCs w:val="24"/>
                <w:lang w:val="ru-RU"/>
              </w:rPr>
              <w:t xml:space="preserve"> </w:t>
            </w:r>
            <w:r w:rsidRPr="00D85A0C">
              <w:rPr>
                <w:sz w:val="24"/>
                <w:szCs w:val="24"/>
                <w:lang w:val="ru-RU"/>
              </w:rPr>
              <w:t>называть цвета, используемые</w:t>
            </w:r>
            <w:r w:rsidRPr="00D85A0C">
              <w:rPr>
                <w:spacing w:val="-3"/>
                <w:sz w:val="24"/>
                <w:szCs w:val="24"/>
                <w:lang w:val="ru-RU"/>
              </w:rPr>
              <w:t xml:space="preserve"> </w:t>
            </w:r>
            <w:r w:rsidRPr="00D85A0C">
              <w:rPr>
                <w:sz w:val="24"/>
                <w:szCs w:val="24"/>
                <w:lang w:val="ru-RU"/>
              </w:rPr>
              <w:t>в</w:t>
            </w:r>
            <w:r w:rsidRPr="00D85A0C">
              <w:rPr>
                <w:spacing w:val="-1"/>
                <w:sz w:val="24"/>
                <w:szCs w:val="24"/>
                <w:lang w:val="ru-RU"/>
              </w:rPr>
              <w:t xml:space="preserve"> </w:t>
            </w:r>
            <w:r w:rsidRPr="00D85A0C">
              <w:rPr>
                <w:sz w:val="24"/>
                <w:szCs w:val="24"/>
                <w:lang w:val="ru-RU"/>
              </w:rPr>
              <w:t>росписи.</w:t>
            </w:r>
          </w:p>
        </w:tc>
      </w:tr>
      <w:tr w:rsidR="009E212B" w:rsidRPr="00D85A0C" w:rsidTr="00D85A0C">
        <w:trPr>
          <w:trHeight w:val="335"/>
        </w:trPr>
        <w:tc>
          <w:tcPr>
            <w:tcW w:w="9498" w:type="dxa"/>
          </w:tcPr>
          <w:p w:rsidR="009E212B" w:rsidRPr="00D85A0C" w:rsidRDefault="009E212B" w:rsidP="00F0509A">
            <w:pPr>
              <w:pStyle w:val="TableParagraph"/>
              <w:spacing w:line="276" w:lineRule="auto"/>
              <w:ind w:left="150" w:right="140" w:firstLine="142"/>
              <w:jc w:val="center"/>
              <w:rPr>
                <w:b/>
                <w:i/>
                <w:sz w:val="24"/>
                <w:szCs w:val="24"/>
              </w:rPr>
            </w:pPr>
            <w:r w:rsidRPr="00D85A0C">
              <w:rPr>
                <w:b/>
                <w:i/>
                <w:sz w:val="24"/>
                <w:szCs w:val="24"/>
              </w:rPr>
              <w:t>Конструктивная</w:t>
            </w:r>
            <w:r w:rsidRPr="00D85A0C">
              <w:rPr>
                <w:b/>
                <w:i/>
                <w:spacing w:val="-6"/>
                <w:sz w:val="24"/>
                <w:szCs w:val="24"/>
              </w:rPr>
              <w:t xml:space="preserve"> </w:t>
            </w:r>
            <w:r w:rsidRPr="00D85A0C">
              <w:rPr>
                <w:b/>
                <w:i/>
                <w:sz w:val="24"/>
                <w:szCs w:val="24"/>
              </w:rPr>
              <w:t>деятельность:</w:t>
            </w:r>
          </w:p>
        </w:tc>
      </w:tr>
      <w:tr w:rsidR="00C802AD" w:rsidRPr="00D85A0C" w:rsidTr="00D85A0C">
        <w:trPr>
          <w:trHeight w:val="335"/>
        </w:trPr>
        <w:tc>
          <w:tcPr>
            <w:tcW w:w="9498" w:type="dxa"/>
          </w:tcPr>
          <w:p w:rsidR="00C802AD" w:rsidRPr="00D85A0C" w:rsidRDefault="00C802AD" w:rsidP="00373650">
            <w:pPr>
              <w:pStyle w:val="TableParagraph"/>
              <w:numPr>
                <w:ilvl w:val="0"/>
                <w:numId w:val="112"/>
              </w:numPr>
              <w:tabs>
                <w:tab w:val="left" w:pos="829"/>
              </w:tabs>
              <w:spacing w:line="276" w:lineRule="auto"/>
              <w:ind w:right="105" w:firstLine="142"/>
              <w:rPr>
                <w:sz w:val="24"/>
                <w:szCs w:val="24"/>
                <w:lang w:val="ru-RU"/>
              </w:rPr>
            </w:pPr>
            <w:r w:rsidRPr="00D85A0C">
              <w:rPr>
                <w:sz w:val="24"/>
                <w:szCs w:val="24"/>
                <w:lang w:val="ru-RU"/>
              </w:rPr>
              <w:t>Педагог продолжает развивать у детей способность различать и называть строительные</w:t>
            </w:r>
            <w:r w:rsidRPr="00D85A0C">
              <w:rPr>
                <w:spacing w:val="1"/>
                <w:sz w:val="24"/>
                <w:szCs w:val="24"/>
                <w:lang w:val="ru-RU"/>
              </w:rPr>
              <w:t xml:space="preserve"> </w:t>
            </w:r>
            <w:r w:rsidRPr="00D85A0C">
              <w:rPr>
                <w:sz w:val="24"/>
                <w:szCs w:val="24"/>
                <w:lang w:val="ru-RU"/>
              </w:rPr>
              <w:t>детали</w:t>
            </w:r>
            <w:r w:rsidRPr="00D85A0C">
              <w:rPr>
                <w:spacing w:val="1"/>
                <w:sz w:val="24"/>
                <w:szCs w:val="24"/>
                <w:lang w:val="ru-RU"/>
              </w:rPr>
              <w:t xml:space="preserve"> </w:t>
            </w:r>
            <w:r w:rsidRPr="00D85A0C">
              <w:rPr>
                <w:sz w:val="24"/>
                <w:szCs w:val="24"/>
                <w:lang w:val="ru-RU"/>
              </w:rPr>
              <w:t>(куб,</w:t>
            </w:r>
            <w:r w:rsidRPr="00D85A0C">
              <w:rPr>
                <w:spacing w:val="1"/>
                <w:sz w:val="24"/>
                <w:szCs w:val="24"/>
                <w:lang w:val="ru-RU"/>
              </w:rPr>
              <w:t xml:space="preserve"> </w:t>
            </w:r>
            <w:r w:rsidRPr="00D85A0C">
              <w:rPr>
                <w:sz w:val="24"/>
                <w:szCs w:val="24"/>
                <w:lang w:val="ru-RU"/>
              </w:rPr>
              <w:t>пластина,</w:t>
            </w:r>
            <w:r w:rsidRPr="00D85A0C">
              <w:rPr>
                <w:spacing w:val="1"/>
                <w:sz w:val="24"/>
                <w:szCs w:val="24"/>
                <w:lang w:val="ru-RU"/>
              </w:rPr>
              <w:t xml:space="preserve"> </w:t>
            </w:r>
            <w:r w:rsidRPr="00D85A0C">
              <w:rPr>
                <w:sz w:val="24"/>
                <w:szCs w:val="24"/>
                <w:lang w:val="ru-RU"/>
              </w:rPr>
              <w:t>кирпичик,</w:t>
            </w:r>
            <w:r w:rsidRPr="00D85A0C">
              <w:rPr>
                <w:spacing w:val="1"/>
                <w:sz w:val="24"/>
                <w:szCs w:val="24"/>
                <w:lang w:val="ru-RU"/>
              </w:rPr>
              <w:t xml:space="preserve"> </w:t>
            </w:r>
            <w:r w:rsidRPr="00D85A0C">
              <w:rPr>
                <w:sz w:val="24"/>
                <w:szCs w:val="24"/>
                <w:lang w:val="ru-RU"/>
              </w:rPr>
              <w:t>брусок);</w:t>
            </w:r>
            <w:r w:rsidRPr="00D85A0C">
              <w:rPr>
                <w:spacing w:val="1"/>
                <w:sz w:val="24"/>
                <w:szCs w:val="24"/>
                <w:lang w:val="ru-RU"/>
              </w:rPr>
              <w:t xml:space="preserve"> </w:t>
            </w:r>
            <w:r w:rsidRPr="00D85A0C">
              <w:rPr>
                <w:sz w:val="24"/>
                <w:szCs w:val="24"/>
                <w:lang w:val="ru-RU"/>
              </w:rPr>
              <w:t>учит</w:t>
            </w:r>
            <w:r w:rsidRPr="00D85A0C">
              <w:rPr>
                <w:spacing w:val="1"/>
                <w:sz w:val="24"/>
                <w:szCs w:val="24"/>
                <w:lang w:val="ru-RU"/>
              </w:rPr>
              <w:t xml:space="preserve"> </w:t>
            </w:r>
            <w:r w:rsidRPr="00D85A0C">
              <w:rPr>
                <w:sz w:val="24"/>
                <w:szCs w:val="24"/>
                <w:lang w:val="ru-RU"/>
              </w:rPr>
              <w:t>использовать</w:t>
            </w:r>
            <w:r w:rsidRPr="00D85A0C">
              <w:rPr>
                <w:spacing w:val="1"/>
                <w:sz w:val="24"/>
                <w:szCs w:val="24"/>
                <w:lang w:val="ru-RU"/>
              </w:rPr>
              <w:t xml:space="preserve"> </w:t>
            </w:r>
            <w:r w:rsidRPr="00D85A0C">
              <w:rPr>
                <w:sz w:val="24"/>
                <w:szCs w:val="24"/>
                <w:lang w:val="ru-RU"/>
              </w:rPr>
              <w:t>их</w:t>
            </w:r>
            <w:r w:rsidRPr="00D85A0C">
              <w:rPr>
                <w:spacing w:val="1"/>
                <w:sz w:val="24"/>
                <w:szCs w:val="24"/>
                <w:lang w:val="ru-RU"/>
              </w:rPr>
              <w:t xml:space="preserve"> </w:t>
            </w:r>
            <w:r w:rsidRPr="00D85A0C">
              <w:rPr>
                <w:sz w:val="24"/>
                <w:szCs w:val="24"/>
                <w:lang w:val="ru-RU"/>
              </w:rPr>
              <w:t>с</w:t>
            </w:r>
            <w:r w:rsidRPr="00D85A0C">
              <w:rPr>
                <w:spacing w:val="1"/>
                <w:sz w:val="24"/>
                <w:szCs w:val="24"/>
                <w:lang w:val="ru-RU"/>
              </w:rPr>
              <w:t xml:space="preserve"> </w:t>
            </w:r>
            <w:r w:rsidRPr="00D85A0C">
              <w:rPr>
                <w:sz w:val="24"/>
                <w:szCs w:val="24"/>
                <w:lang w:val="ru-RU"/>
              </w:rPr>
              <w:t>учетом</w:t>
            </w:r>
            <w:r w:rsidRPr="00D85A0C">
              <w:rPr>
                <w:spacing w:val="1"/>
                <w:sz w:val="24"/>
                <w:szCs w:val="24"/>
                <w:lang w:val="ru-RU"/>
              </w:rPr>
              <w:t xml:space="preserve"> </w:t>
            </w:r>
            <w:r w:rsidRPr="00D85A0C">
              <w:rPr>
                <w:sz w:val="24"/>
                <w:szCs w:val="24"/>
                <w:lang w:val="ru-RU"/>
              </w:rPr>
              <w:t>конструктивных свойств</w:t>
            </w:r>
            <w:r w:rsidRPr="00D85A0C">
              <w:rPr>
                <w:spacing w:val="-2"/>
                <w:sz w:val="24"/>
                <w:szCs w:val="24"/>
                <w:lang w:val="ru-RU"/>
              </w:rPr>
              <w:t xml:space="preserve"> </w:t>
            </w:r>
            <w:r w:rsidRPr="00D85A0C">
              <w:rPr>
                <w:sz w:val="24"/>
                <w:szCs w:val="24"/>
                <w:lang w:val="ru-RU"/>
              </w:rPr>
              <w:t>(устойчивость, форма,</w:t>
            </w:r>
            <w:r w:rsidRPr="00D85A0C">
              <w:rPr>
                <w:spacing w:val="-1"/>
                <w:sz w:val="24"/>
                <w:szCs w:val="24"/>
                <w:lang w:val="ru-RU"/>
              </w:rPr>
              <w:t xml:space="preserve"> </w:t>
            </w:r>
            <w:r w:rsidRPr="00D85A0C">
              <w:rPr>
                <w:sz w:val="24"/>
                <w:szCs w:val="24"/>
                <w:lang w:val="ru-RU"/>
              </w:rPr>
              <w:t>величина).</w:t>
            </w:r>
          </w:p>
          <w:p w:rsidR="00C802AD" w:rsidRPr="00D85A0C" w:rsidRDefault="00C802AD" w:rsidP="00373650">
            <w:pPr>
              <w:pStyle w:val="TableParagraph"/>
              <w:numPr>
                <w:ilvl w:val="0"/>
                <w:numId w:val="112"/>
              </w:numPr>
              <w:tabs>
                <w:tab w:val="left" w:pos="829"/>
              </w:tabs>
              <w:spacing w:before="49" w:line="276" w:lineRule="auto"/>
              <w:ind w:right="95" w:firstLine="142"/>
              <w:rPr>
                <w:sz w:val="24"/>
                <w:szCs w:val="24"/>
                <w:lang w:val="ru-RU"/>
              </w:rPr>
            </w:pPr>
            <w:r w:rsidRPr="00D85A0C">
              <w:rPr>
                <w:sz w:val="24"/>
                <w:szCs w:val="24"/>
                <w:lang w:val="ru-RU"/>
              </w:rPr>
              <w:t>Педагог</w:t>
            </w:r>
            <w:r w:rsidRPr="00D85A0C">
              <w:rPr>
                <w:spacing w:val="1"/>
                <w:sz w:val="24"/>
                <w:szCs w:val="24"/>
                <w:lang w:val="ru-RU"/>
              </w:rPr>
              <w:t xml:space="preserve"> </w:t>
            </w:r>
            <w:r w:rsidRPr="00D85A0C">
              <w:rPr>
                <w:sz w:val="24"/>
                <w:szCs w:val="24"/>
                <w:lang w:val="ru-RU"/>
              </w:rPr>
              <w:t>развивает</w:t>
            </w:r>
            <w:r w:rsidRPr="00D85A0C">
              <w:rPr>
                <w:spacing w:val="1"/>
                <w:sz w:val="24"/>
                <w:szCs w:val="24"/>
                <w:lang w:val="ru-RU"/>
              </w:rPr>
              <w:t xml:space="preserve"> </w:t>
            </w:r>
            <w:r w:rsidRPr="00D85A0C">
              <w:rPr>
                <w:sz w:val="24"/>
                <w:szCs w:val="24"/>
                <w:lang w:val="ru-RU"/>
              </w:rPr>
              <w:t>у</w:t>
            </w:r>
            <w:r w:rsidRPr="00D85A0C">
              <w:rPr>
                <w:spacing w:val="1"/>
                <w:sz w:val="24"/>
                <w:szCs w:val="24"/>
                <w:lang w:val="ru-RU"/>
              </w:rPr>
              <w:t xml:space="preserve"> </w:t>
            </w:r>
            <w:r w:rsidRPr="00D85A0C">
              <w:rPr>
                <w:sz w:val="24"/>
                <w:szCs w:val="24"/>
                <w:lang w:val="ru-RU"/>
              </w:rPr>
              <w:t>детей</w:t>
            </w:r>
            <w:r w:rsidRPr="00D85A0C">
              <w:rPr>
                <w:spacing w:val="1"/>
                <w:sz w:val="24"/>
                <w:szCs w:val="24"/>
                <w:lang w:val="ru-RU"/>
              </w:rPr>
              <w:t xml:space="preserve"> </w:t>
            </w:r>
            <w:r w:rsidRPr="00D85A0C">
              <w:rPr>
                <w:sz w:val="24"/>
                <w:szCs w:val="24"/>
                <w:lang w:val="ru-RU"/>
              </w:rPr>
              <w:t>умение</w:t>
            </w:r>
            <w:r w:rsidRPr="00D85A0C">
              <w:rPr>
                <w:spacing w:val="1"/>
                <w:sz w:val="24"/>
                <w:szCs w:val="24"/>
                <w:lang w:val="ru-RU"/>
              </w:rPr>
              <w:t xml:space="preserve"> </w:t>
            </w:r>
            <w:r w:rsidRPr="00D85A0C">
              <w:rPr>
                <w:sz w:val="24"/>
                <w:szCs w:val="24"/>
                <w:lang w:val="ru-RU"/>
              </w:rPr>
              <w:t>устанавливать</w:t>
            </w:r>
            <w:r w:rsidRPr="00D85A0C">
              <w:rPr>
                <w:spacing w:val="1"/>
                <w:sz w:val="24"/>
                <w:szCs w:val="24"/>
                <w:lang w:val="ru-RU"/>
              </w:rPr>
              <w:t xml:space="preserve"> </w:t>
            </w:r>
            <w:r w:rsidRPr="00D85A0C">
              <w:rPr>
                <w:sz w:val="24"/>
                <w:szCs w:val="24"/>
                <w:lang w:val="ru-RU"/>
              </w:rPr>
              <w:t>ассоциативные</w:t>
            </w:r>
            <w:r w:rsidRPr="00D85A0C">
              <w:rPr>
                <w:spacing w:val="1"/>
                <w:sz w:val="24"/>
                <w:szCs w:val="24"/>
                <w:lang w:val="ru-RU"/>
              </w:rPr>
              <w:t xml:space="preserve"> </w:t>
            </w:r>
            <w:r w:rsidRPr="00D85A0C">
              <w:rPr>
                <w:sz w:val="24"/>
                <w:szCs w:val="24"/>
                <w:lang w:val="ru-RU"/>
              </w:rPr>
              <w:t>связи,</w:t>
            </w:r>
            <w:r w:rsidRPr="00D85A0C">
              <w:rPr>
                <w:spacing w:val="1"/>
                <w:sz w:val="24"/>
                <w:szCs w:val="24"/>
                <w:lang w:val="ru-RU"/>
              </w:rPr>
              <w:t xml:space="preserve"> </w:t>
            </w:r>
            <w:r w:rsidRPr="00D85A0C">
              <w:rPr>
                <w:sz w:val="24"/>
                <w:szCs w:val="24"/>
                <w:lang w:val="ru-RU"/>
              </w:rPr>
              <w:t>предлагая</w:t>
            </w:r>
            <w:r w:rsidRPr="00D85A0C">
              <w:rPr>
                <w:spacing w:val="1"/>
                <w:sz w:val="24"/>
                <w:szCs w:val="24"/>
                <w:lang w:val="ru-RU"/>
              </w:rPr>
              <w:t xml:space="preserve"> </w:t>
            </w:r>
            <w:r w:rsidRPr="00D85A0C">
              <w:rPr>
                <w:sz w:val="24"/>
                <w:szCs w:val="24"/>
                <w:lang w:val="ru-RU"/>
              </w:rPr>
              <w:t>вспомнить,</w:t>
            </w:r>
            <w:r w:rsidRPr="00D85A0C">
              <w:rPr>
                <w:spacing w:val="1"/>
                <w:sz w:val="24"/>
                <w:szCs w:val="24"/>
                <w:lang w:val="ru-RU"/>
              </w:rPr>
              <w:t xml:space="preserve"> </w:t>
            </w:r>
            <w:r w:rsidRPr="00D85A0C">
              <w:rPr>
                <w:sz w:val="24"/>
                <w:szCs w:val="24"/>
                <w:lang w:val="ru-RU"/>
              </w:rPr>
              <w:t>какие</w:t>
            </w:r>
            <w:r w:rsidRPr="00D85A0C">
              <w:rPr>
                <w:spacing w:val="1"/>
                <w:sz w:val="24"/>
                <w:szCs w:val="24"/>
                <w:lang w:val="ru-RU"/>
              </w:rPr>
              <w:t xml:space="preserve"> </w:t>
            </w:r>
            <w:r w:rsidRPr="00D85A0C">
              <w:rPr>
                <w:sz w:val="24"/>
                <w:szCs w:val="24"/>
                <w:lang w:val="ru-RU"/>
              </w:rPr>
              <w:t>похожие</w:t>
            </w:r>
            <w:r w:rsidRPr="00D85A0C">
              <w:rPr>
                <w:spacing w:val="1"/>
                <w:sz w:val="24"/>
                <w:szCs w:val="24"/>
                <w:lang w:val="ru-RU"/>
              </w:rPr>
              <w:t xml:space="preserve"> </w:t>
            </w:r>
            <w:r w:rsidRPr="00D85A0C">
              <w:rPr>
                <w:sz w:val="24"/>
                <w:szCs w:val="24"/>
                <w:lang w:val="ru-RU"/>
              </w:rPr>
              <w:t>сооружения</w:t>
            </w:r>
            <w:r w:rsidRPr="00D85A0C">
              <w:rPr>
                <w:spacing w:val="1"/>
                <w:sz w:val="24"/>
                <w:szCs w:val="24"/>
                <w:lang w:val="ru-RU"/>
              </w:rPr>
              <w:t xml:space="preserve"> </w:t>
            </w:r>
            <w:r w:rsidRPr="00D85A0C">
              <w:rPr>
                <w:sz w:val="24"/>
                <w:szCs w:val="24"/>
                <w:lang w:val="ru-RU"/>
              </w:rPr>
              <w:t>дети</w:t>
            </w:r>
            <w:r w:rsidRPr="00D85A0C">
              <w:rPr>
                <w:spacing w:val="1"/>
                <w:sz w:val="24"/>
                <w:szCs w:val="24"/>
                <w:lang w:val="ru-RU"/>
              </w:rPr>
              <w:t xml:space="preserve"> </w:t>
            </w:r>
            <w:r w:rsidRPr="00D85A0C">
              <w:rPr>
                <w:sz w:val="24"/>
                <w:szCs w:val="24"/>
                <w:lang w:val="ru-RU"/>
              </w:rPr>
              <w:t>видели.</w:t>
            </w:r>
            <w:r w:rsidRPr="00D85A0C">
              <w:rPr>
                <w:spacing w:val="1"/>
                <w:sz w:val="24"/>
                <w:szCs w:val="24"/>
                <w:lang w:val="ru-RU"/>
              </w:rPr>
              <w:t xml:space="preserve"> </w:t>
            </w:r>
            <w:r w:rsidRPr="00D85A0C">
              <w:rPr>
                <w:sz w:val="24"/>
                <w:szCs w:val="24"/>
                <w:lang w:val="ru-RU"/>
              </w:rPr>
              <w:t>Учит</w:t>
            </w:r>
            <w:r w:rsidRPr="00D85A0C">
              <w:rPr>
                <w:spacing w:val="1"/>
                <w:sz w:val="24"/>
                <w:szCs w:val="24"/>
                <w:lang w:val="ru-RU"/>
              </w:rPr>
              <w:t xml:space="preserve"> </w:t>
            </w:r>
            <w:r w:rsidRPr="00D85A0C">
              <w:rPr>
                <w:sz w:val="24"/>
                <w:szCs w:val="24"/>
                <w:lang w:val="ru-RU"/>
              </w:rPr>
              <w:t>анализировать</w:t>
            </w:r>
            <w:r w:rsidRPr="00D85A0C">
              <w:rPr>
                <w:spacing w:val="1"/>
                <w:sz w:val="24"/>
                <w:szCs w:val="24"/>
                <w:lang w:val="ru-RU"/>
              </w:rPr>
              <w:t xml:space="preserve"> </w:t>
            </w:r>
            <w:r w:rsidRPr="00D85A0C">
              <w:rPr>
                <w:sz w:val="24"/>
                <w:szCs w:val="24"/>
                <w:lang w:val="ru-RU"/>
              </w:rPr>
              <w:t>образец</w:t>
            </w:r>
            <w:r w:rsidRPr="00D85A0C">
              <w:rPr>
                <w:spacing w:val="1"/>
                <w:sz w:val="24"/>
                <w:szCs w:val="24"/>
                <w:lang w:val="ru-RU"/>
              </w:rPr>
              <w:t xml:space="preserve"> </w:t>
            </w:r>
            <w:r w:rsidRPr="00D85A0C">
              <w:rPr>
                <w:sz w:val="24"/>
                <w:szCs w:val="24"/>
                <w:lang w:val="ru-RU"/>
              </w:rPr>
              <w:t>постройки: выделять основные части, различать и соотносить их по величине и форме,</w:t>
            </w:r>
            <w:r w:rsidRPr="00D85A0C">
              <w:rPr>
                <w:spacing w:val="1"/>
                <w:sz w:val="24"/>
                <w:szCs w:val="24"/>
                <w:lang w:val="ru-RU"/>
              </w:rPr>
              <w:t xml:space="preserve"> </w:t>
            </w:r>
            <w:r w:rsidRPr="00D85A0C">
              <w:rPr>
                <w:sz w:val="24"/>
                <w:szCs w:val="24"/>
                <w:lang w:val="ru-RU"/>
              </w:rPr>
              <w:t>устанавливать пространственное расположение этих частей относительно друг друга (в</w:t>
            </w:r>
            <w:r w:rsidRPr="00D85A0C">
              <w:rPr>
                <w:spacing w:val="1"/>
                <w:sz w:val="24"/>
                <w:szCs w:val="24"/>
                <w:lang w:val="ru-RU"/>
              </w:rPr>
              <w:t xml:space="preserve"> </w:t>
            </w:r>
            <w:r w:rsidRPr="00D85A0C">
              <w:rPr>
                <w:sz w:val="24"/>
                <w:szCs w:val="24"/>
                <w:lang w:val="ru-RU"/>
              </w:rPr>
              <w:t>домах -</w:t>
            </w:r>
            <w:r w:rsidRPr="00D85A0C">
              <w:rPr>
                <w:spacing w:val="-2"/>
                <w:sz w:val="24"/>
                <w:szCs w:val="24"/>
                <w:lang w:val="ru-RU"/>
              </w:rPr>
              <w:t xml:space="preserve"> </w:t>
            </w:r>
            <w:r w:rsidRPr="00D85A0C">
              <w:rPr>
                <w:sz w:val="24"/>
                <w:szCs w:val="24"/>
                <w:lang w:val="ru-RU"/>
              </w:rPr>
              <w:t>стены,</w:t>
            </w:r>
            <w:r w:rsidRPr="00D85A0C">
              <w:rPr>
                <w:spacing w:val="-1"/>
                <w:sz w:val="24"/>
                <w:szCs w:val="24"/>
                <w:lang w:val="ru-RU"/>
              </w:rPr>
              <w:t xml:space="preserve"> </w:t>
            </w:r>
            <w:r w:rsidRPr="00D85A0C">
              <w:rPr>
                <w:sz w:val="24"/>
                <w:szCs w:val="24"/>
                <w:lang w:val="ru-RU"/>
              </w:rPr>
              <w:t>вверху</w:t>
            </w:r>
            <w:r w:rsidRPr="00D85A0C">
              <w:rPr>
                <w:spacing w:val="-5"/>
                <w:sz w:val="24"/>
                <w:szCs w:val="24"/>
                <w:lang w:val="ru-RU"/>
              </w:rPr>
              <w:t xml:space="preserve"> </w:t>
            </w:r>
            <w:r w:rsidRPr="00D85A0C">
              <w:rPr>
                <w:sz w:val="24"/>
                <w:szCs w:val="24"/>
                <w:lang w:val="ru-RU"/>
              </w:rPr>
              <w:t>- перекрытие,</w:t>
            </w:r>
            <w:r w:rsidRPr="00D85A0C">
              <w:rPr>
                <w:spacing w:val="-1"/>
                <w:sz w:val="24"/>
                <w:szCs w:val="24"/>
                <w:lang w:val="ru-RU"/>
              </w:rPr>
              <w:t xml:space="preserve"> </w:t>
            </w:r>
            <w:r w:rsidRPr="00D85A0C">
              <w:rPr>
                <w:sz w:val="24"/>
                <w:szCs w:val="24"/>
                <w:lang w:val="ru-RU"/>
              </w:rPr>
              <w:t>крыша;</w:t>
            </w:r>
            <w:r w:rsidRPr="00D85A0C">
              <w:rPr>
                <w:spacing w:val="-2"/>
                <w:sz w:val="24"/>
                <w:szCs w:val="24"/>
                <w:lang w:val="ru-RU"/>
              </w:rPr>
              <w:t xml:space="preserve"> </w:t>
            </w:r>
            <w:r w:rsidRPr="00D85A0C">
              <w:rPr>
                <w:sz w:val="24"/>
                <w:szCs w:val="24"/>
                <w:lang w:val="ru-RU"/>
              </w:rPr>
              <w:t>в</w:t>
            </w:r>
            <w:r w:rsidRPr="00D85A0C">
              <w:rPr>
                <w:spacing w:val="-2"/>
                <w:sz w:val="24"/>
                <w:szCs w:val="24"/>
                <w:lang w:val="ru-RU"/>
              </w:rPr>
              <w:t xml:space="preserve"> </w:t>
            </w:r>
            <w:r w:rsidRPr="00D85A0C">
              <w:rPr>
                <w:sz w:val="24"/>
                <w:szCs w:val="24"/>
                <w:lang w:val="ru-RU"/>
              </w:rPr>
              <w:t>автомобиле -</w:t>
            </w:r>
            <w:r w:rsidRPr="00D85A0C">
              <w:rPr>
                <w:spacing w:val="-2"/>
                <w:sz w:val="24"/>
                <w:szCs w:val="24"/>
                <w:lang w:val="ru-RU"/>
              </w:rPr>
              <w:t xml:space="preserve"> </w:t>
            </w:r>
            <w:r w:rsidRPr="00D85A0C">
              <w:rPr>
                <w:sz w:val="24"/>
                <w:szCs w:val="24"/>
                <w:lang w:val="ru-RU"/>
              </w:rPr>
              <w:t>кабина,</w:t>
            </w:r>
            <w:r w:rsidRPr="00D85A0C">
              <w:rPr>
                <w:spacing w:val="-1"/>
                <w:sz w:val="24"/>
                <w:szCs w:val="24"/>
                <w:lang w:val="ru-RU"/>
              </w:rPr>
              <w:t xml:space="preserve"> </w:t>
            </w:r>
            <w:r w:rsidRPr="00D85A0C">
              <w:rPr>
                <w:sz w:val="24"/>
                <w:szCs w:val="24"/>
                <w:lang w:val="ru-RU"/>
              </w:rPr>
              <w:t>кузов</w:t>
            </w:r>
            <w:r w:rsidRPr="00D85A0C">
              <w:rPr>
                <w:spacing w:val="-1"/>
                <w:sz w:val="24"/>
                <w:szCs w:val="24"/>
                <w:lang w:val="ru-RU"/>
              </w:rPr>
              <w:t xml:space="preserve"> </w:t>
            </w:r>
            <w:r w:rsidRPr="00D85A0C">
              <w:rPr>
                <w:sz w:val="24"/>
                <w:szCs w:val="24"/>
                <w:lang w:val="ru-RU"/>
              </w:rPr>
              <w:t>и</w:t>
            </w:r>
            <w:r w:rsidRPr="00D85A0C">
              <w:rPr>
                <w:spacing w:val="-1"/>
                <w:sz w:val="24"/>
                <w:szCs w:val="24"/>
                <w:lang w:val="ru-RU"/>
              </w:rPr>
              <w:t xml:space="preserve"> </w:t>
            </w:r>
            <w:r w:rsidRPr="00D85A0C">
              <w:rPr>
                <w:sz w:val="24"/>
                <w:szCs w:val="24"/>
                <w:lang w:val="ru-RU"/>
              </w:rPr>
              <w:t>так далее).</w:t>
            </w:r>
          </w:p>
          <w:p w:rsidR="00C802AD" w:rsidRPr="00D85A0C" w:rsidRDefault="00C802AD" w:rsidP="00373650">
            <w:pPr>
              <w:pStyle w:val="TableParagraph"/>
              <w:numPr>
                <w:ilvl w:val="0"/>
                <w:numId w:val="112"/>
              </w:numPr>
              <w:tabs>
                <w:tab w:val="left" w:pos="829"/>
              </w:tabs>
              <w:spacing w:before="60" w:line="276" w:lineRule="auto"/>
              <w:ind w:right="96" w:firstLine="142"/>
              <w:rPr>
                <w:sz w:val="24"/>
                <w:szCs w:val="24"/>
                <w:lang w:val="ru-RU"/>
              </w:rPr>
            </w:pPr>
            <w:r w:rsidRPr="00D85A0C">
              <w:rPr>
                <w:sz w:val="24"/>
                <w:szCs w:val="24"/>
                <w:lang w:val="ru-RU"/>
              </w:rPr>
              <w:t>Педагог</w:t>
            </w:r>
            <w:r w:rsidRPr="00D85A0C">
              <w:rPr>
                <w:spacing w:val="1"/>
                <w:sz w:val="24"/>
                <w:szCs w:val="24"/>
                <w:lang w:val="ru-RU"/>
              </w:rPr>
              <w:t xml:space="preserve"> </w:t>
            </w:r>
            <w:r w:rsidRPr="00D85A0C">
              <w:rPr>
                <w:sz w:val="24"/>
                <w:szCs w:val="24"/>
                <w:lang w:val="ru-RU"/>
              </w:rPr>
              <w:t>побуждает</w:t>
            </w:r>
            <w:r w:rsidRPr="00D85A0C">
              <w:rPr>
                <w:spacing w:val="1"/>
                <w:sz w:val="24"/>
                <w:szCs w:val="24"/>
                <w:lang w:val="ru-RU"/>
              </w:rPr>
              <w:t xml:space="preserve"> </w:t>
            </w:r>
            <w:r w:rsidRPr="00D85A0C">
              <w:rPr>
                <w:sz w:val="24"/>
                <w:szCs w:val="24"/>
                <w:lang w:val="ru-RU"/>
              </w:rPr>
              <w:t>детей</w:t>
            </w:r>
            <w:r w:rsidRPr="00D85A0C">
              <w:rPr>
                <w:spacing w:val="1"/>
                <w:sz w:val="24"/>
                <w:szCs w:val="24"/>
                <w:lang w:val="ru-RU"/>
              </w:rPr>
              <w:t xml:space="preserve"> </w:t>
            </w:r>
            <w:r w:rsidRPr="00D85A0C">
              <w:rPr>
                <w:sz w:val="24"/>
                <w:szCs w:val="24"/>
                <w:lang w:val="ru-RU"/>
              </w:rPr>
              <w:t>создавать</w:t>
            </w:r>
            <w:r w:rsidRPr="00D85A0C">
              <w:rPr>
                <w:spacing w:val="1"/>
                <w:sz w:val="24"/>
                <w:szCs w:val="24"/>
                <w:lang w:val="ru-RU"/>
              </w:rPr>
              <w:t xml:space="preserve"> </w:t>
            </w:r>
            <w:r w:rsidRPr="00D85A0C">
              <w:rPr>
                <w:sz w:val="24"/>
                <w:szCs w:val="24"/>
                <w:lang w:val="ru-RU"/>
              </w:rPr>
              <w:t>постройки</w:t>
            </w:r>
            <w:r w:rsidRPr="00D85A0C">
              <w:rPr>
                <w:spacing w:val="1"/>
                <w:sz w:val="24"/>
                <w:szCs w:val="24"/>
                <w:lang w:val="ru-RU"/>
              </w:rPr>
              <w:t xml:space="preserve"> </w:t>
            </w:r>
            <w:r w:rsidRPr="00D85A0C">
              <w:rPr>
                <w:sz w:val="24"/>
                <w:szCs w:val="24"/>
                <w:lang w:val="ru-RU"/>
              </w:rPr>
              <w:t>разной</w:t>
            </w:r>
            <w:r w:rsidRPr="00D85A0C">
              <w:rPr>
                <w:spacing w:val="1"/>
                <w:sz w:val="24"/>
                <w:szCs w:val="24"/>
                <w:lang w:val="ru-RU"/>
              </w:rPr>
              <w:t xml:space="preserve"> </w:t>
            </w:r>
            <w:r w:rsidRPr="00D85A0C">
              <w:rPr>
                <w:sz w:val="24"/>
                <w:szCs w:val="24"/>
                <w:lang w:val="ru-RU"/>
              </w:rPr>
              <w:t>конструктивной</w:t>
            </w:r>
            <w:r w:rsidRPr="00D85A0C">
              <w:rPr>
                <w:spacing w:val="1"/>
                <w:sz w:val="24"/>
                <w:szCs w:val="24"/>
                <w:lang w:val="ru-RU"/>
              </w:rPr>
              <w:t xml:space="preserve"> </w:t>
            </w:r>
            <w:r w:rsidRPr="00D85A0C">
              <w:rPr>
                <w:sz w:val="24"/>
                <w:szCs w:val="24"/>
                <w:lang w:val="ru-RU"/>
              </w:rPr>
              <w:t>сложности</w:t>
            </w:r>
            <w:r w:rsidRPr="00D85A0C">
              <w:rPr>
                <w:spacing w:val="1"/>
                <w:sz w:val="24"/>
                <w:szCs w:val="24"/>
                <w:lang w:val="ru-RU"/>
              </w:rPr>
              <w:t xml:space="preserve"> </w:t>
            </w:r>
            <w:r w:rsidRPr="00D85A0C">
              <w:rPr>
                <w:sz w:val="24"/>
                <w:szCs w:val="24"/>
                <w:lang w:val="ru-RU"/>
              </w:rPr>
              <w:t>(гараж</w:t>
            </w:r>
            <w:r w:rsidRPr="00D85A0C">
              <w:rPr>
                <w:spacing w:val="1"/>
                <w:sz w:val="24"/>
                <w:szCs w:val="24"/>
                <w:lang w:val="ru-RU"/>
              </w:rPr>
              <w:t xml:space="preserve"> </w:t>
            </w:r>
            <w:r w:rsidRPr="00D85A0C">
              <w:rPr>
                <w:sz w:val="24"/>
                <w:szCs w:val="24"/>
                <w:lang w:val="ru-RU"/>
              </w:rPr>
              <w:t>для</w:t>
            </w:r>
            <w:r w:rsidRPr="00D85A0C">
              <w:rPr>
                <w:spacing w:val="1"/>
                <w:sz w:val="24"/>
                <w:szCs w:val="24"/>
                <w:lang w:val="ru-RU"/>
              </w:rPr>
              <w:t xml:space="preserve"> </w:t>
            </w:r>
            <w:r w:rsidRPr="00D85A0C">
              <w:rPr>
                <w:sz w:val="24"/>
                <w:szCs w:val="24"/>
                <w:lang w:val="ru-RU"/>
              </w:rPr>
              <w:t>нескольких</w:t>
            </w:r>
            <w:r w:rsidRPr="00D85A0C">
              <w:rPr>
                <w:spacing w:val="1"/>
                <w:sz w:val="24"/>
                <w:szCs w:val="24"/>
                <w:lang w:val="ru-RU"/>
              </w:rPr>
              <w:t xml:space="preserve"> </w:t>
            </w:r>
            <w:r w:rsidRPr="00D85A0C">
              <w:rPr>
                <w:sz w:val="24"/>
                <w:szCs w:val="24"/>
                <w:lang w:val="ru-RU"/>
              </w:rPr>
              <w:t>автомашин,</w:t>
            </w:r>
            <w:r w:rsidRPr="00D85A0C">
              <w:rPr>
                <w:spacing w:val="1"/>
                <w:sz w:val="24"/>
                <w:szCs w:val="24"/>
                <w:lang w:val="ru-RU"/>
              </w:rPr>
              <w:t xml:space="preserve"> </w:t>
            </w:r>
            <w:r w:rsidRPr="00D85A0C">
              <w:rPr>
                <w:sz w:val="24"/>
                <w:szCs w:val="24"/>
                <w:lang w:val="ru-RU"/>
              </w:rPr>
              <w:t>дом</w:t>
            </w:r>
            <w:r w:rsidRPr="00D85A0C">
              <w:rPr>
                <w:spacing w:val="1"/>
                <w:sz w:val="24"/>
                <w:szCs w:val="24"/>
                <w:lang w:val="ru-RU"/>
              </w:rPr>
              <w:t xml:space="preserve"> </w:t>
            </w:r>
            <w:r w:rsidRPr="00D85A0C">
              <w:rPr>
                <w:sz w:val="24"/>
                <w:szCs w:val="24"/>
                <w:lang w:val="ru-RU"/>
              </w:rPr>
              <w:t>в</w:t>
            </w:r>
            <w:r w:rsidRPr="00D85A0C">
              <w:rPr>
                <w:spacing w:val="1"/>
                <w:sz w:val="24"/>
                <w:szCs w:val="24"/>
                <w:lang w:val="ru-RU"/>
              </w:rPr>
              <w:t xml:space="preserve"> </w:t>
            </w:r>
            <w:r w:rsidRPr="00D85A0C">
              <w:rPr>
                <w:sz w:val="24"/>
                <w:szCs w:val="24"/>
                <w:lang w:val="ru-RU"/>
              </w:rPr>
              <w:t>2-3</w:t>
            </w:r>
            <w:r w:rsidRPr="00D85A0C">
              <w:rPr>
                <w:spacing w:val="1"/>
                <w:sz w:val="24"/>
                <w:szCs w:val="24"/>
                <w:lang w:val="ru-RU"/>
              </w:rPr>
              <w:t xml:space="preserve"> </w:t>
            </w:r>
            <w:r w:rsidRPr="00D85A0C">
              <w:rPr>
                <w:sz w:val="24"/>
                <w:szCs w:val="24"/>
                <w:lang w:val="ru-RU"/>
              </w:rPr>
              <w:t>этажа,</w:t>
            </w:r>
            <w:r w:rsidRPr="00D85A0C">
              <w:rPr>
                <w:spacing w:val="1"/>
                <w:sz w:val="24"/>
                <w:szCs w:val="24"/>
                <w:lang w:val="ru-RU"/>
              </w:rPr>
              <w:t xml:space="preserve"> </w:t>
            </w:r>
            <w:r w:rsidRPr="00D85A0C">
              <w:rPr>
                <w:sz w:val="24"/>
                <w:szCs w:val="24"/>
                <w:lang w:val="ru-RU"/>
              </w:rPr>
              <w:t>широкий</w:t>
            </w:r>
            <w:r w:rsidRPr="00D85A0C">
              <w:rPr>
                <w:spacing w:val="1"/>
                <w:sz w:val="24"/>
                <w:szCs w:val="24"/>
                <w:lang w:val="ru-RU"/>
              </w:rPr>
              <w:t xml:space="preserve"> </w:t>
            </w:r>
            <w:r w:rsidRPr="00D85A0C">
              <w:rPr>
                <w:sz w:val="24"/>
                <w:szCs w:val="24"/>
                <w:lang w:val="ru-RU"/>
              </w:rPr>
              <w:t>мост</w:t>
            </w:r>
            <w:r w:rsidRPr="00D85A0C">
              <w:rPr>
                <w:spacing w:val="1"/>
                <w:sz w:val="24"/>
                <w:szCs w:val="24"/>
                <w:lang w:val="ru-RU"/>
              </w:rPr>
              <w:t xml:space="preserve"> </w:t>
            </w:r>
            <w:r w:rsidRPr="00D85A0C">
              <w:rPr>
                <w:sz w:val="24"/>
                <w:szCs w:val="24"/>
                <w:lang w:val="ru-RU"/>
              </w:rPr>
              <w:t>для</w:t>
            </w:r>
            <w:r w:rsidRPr="00D85A0C">
              <w:rPr>
                <w:spacing w:val="1"/>
                <w:sz w:val="24"/>
                <w:szCs w:val="24"/>
                <w:lang w:val="ru-RU"/>
              </w:rPr>
              <w:t xml:space="preserve"> </w:t>
            </w:r>
            <w:r w:rsidRPr="00D85A0C">
              <w:rPr>
                <w:sz w:val="24"/>
                <w:szCs w:val="24"/>
                <w:lang w:val="ru-RU"/>
              </w:rPr>
              <w:t>проезда</w:t>
            </w:r>
            <w:r w:rsidRPr="00D85A0C">
              <w:rPr>
                <w:spacing w:val="1"/>
                <w:sz w:val="24"/>
                <w:szCs w:val="24"/>
                <w:lang w:val="ru-RU"/>
              </w:rPr>
              <w:t xml:space="preserve"> </w:t>
            </w:r>
            <w:r w:rsidRPr="00D85A0C">
              <w:rPr>
                <w:sz w:val="24"/>
                <w:szCs w:val="24"/>
                <w:lang w:val="ru-RU"/>
              </w:rPr>
              <w:t>автомобилей или поездов, идущих в двух направлениях и другое). Развивает у детей</w:t>
            </w:r>
            <w:r w:rsidRPr="00D85A0C">
              <w:rPr>
                <w:spacing w:val="1"/>
                <w:sz w:val="24"/>
                <w:szCs w:val="24"/>
                <w:lang w:val="ru-RU"/>
              </w:rPr>
              <w:t xml:space="preserve"> </w:t>
            </w:r>
            <w:r w:rsidRPr="00D85A0C">
              <w:rPr>
                <w:sz w:val="24"/>
                <w:szCs w:val="24"/>
                <w:lang w:val="ru-RU"/>
              </w:rPr>
              <w:t>умение использовать в сюжетно-ролевой игре постройки из строительного материала.</w:t>
            </w:r>
            <w:r w:rsidRPr="00D85A0C">
              <w:rPr>
                <w:spacing w:val="1"/>
                <w:sz w:val="24"/>
                <w:szCs w:val="24"/>
                <w:lang w:val="ru-RU"/>
              </w:rPr>
              <w:t xml:space="preserve"> </w:t>
            </w:r>
            <w:r w:rsidRPr="00D85A0C">
              <w:rPr>
                <w:sz w:val="24"/>
                <w:szCs w:val="24"/>
                <w:lang w:val="ru-RU"/>
              </w:rPr>
              <w:t>Учит</w:t>
            </w:r>
            <w:r w:rsidRPr="00D85A0C">
              <w:rPr>
                <w:spacing w:val="1"/>
                <w:sz w:val="24"/>
                <w:szCs w:val="24"/>
                <w:lang w:val="ru-RU"/>
              </w:rPr>
              <w:t xml:space="preserve"> </w:t>
            </w:r>
            <w:r w:rsidRPr="00D85A0C">
              <w:rPr>
                <w:sz w:val="24"/>
                <w:szCs w:val="24"/>
                <w:lang w:val="ru-RU"/>
              </w:rPr>
              <w:t>детей</w:t>
            </w:r>
            <w:r w:rsidRPr="00D85A0C">
              <w:rPr>
                <w:spacing w:val="1"/>
                <w:sz w:val="24"/>
                <w:szCs w:val="24"/>
                <w:lang w:val="ru-RU"/>
              </w:rPr>
              <w:t xml:space="preserve"> </w:t>
            </w:r>
            <w:r w:rsidRPr="00D85A0C">
              <w:rPr>
                <w:sz w:val="24"/>
                <w:szCs w:val="24"/>
                <w:lang w:val="ru-RU"/>
              </w:rPr>
              <w:t>самостоятельно</w:t>
            </w:r>
            <w:r w:rsidRPr="00D85A0C">
              <w:rPr>
                <w:spacing w:val="1"/>
                <w:sz w:val="24"/>
                <w:szCs w:val="24"/>
                <w:lang w:val="ru-RU"/>
              </w:rPr>
              <w:t xml:space="preserve"> </w:t>
            </w:r>
            <w:r w:rsidRPr="00D85A0C">
              <w:rPr>
                <w:sz w:val="24"/>
                <w:szCs w:val="24"/>
                <w:lang w:val="ru-RU"/>
              </w:rPr>
              <w:t>измерять</w:t>
            </w:r>
            <w:r w:rsidRPr="00D85A0C">
              <w:rPr>
                <w:spacing w:val="1"/>
                <w:sz w:val="24"/>
                <w:szCs w:val="24"/>
                <w:lang w:val="ru-RU"/>
              </w:rPr>
              <w:t xml:space="preserve"> </w:t>
            </w:r>
            <w:r w:rsidRPr="00D85A0C">
              <w:rPr>
                <w:sz w:val="24"/>
                <w:szCs w:val="24"/>
                <w:lang w:val="ru-RU"/>
              </w:rPr>
              <w:t>постройки</w:t>
            </w:r>
            <w:r w:rsidRPr="00D85A0C">
              <w:rPr>
                <w:spacing w:val="1"/>
                <w:sz w:val="24"/>
                <w:szCs w:val="24"/>
                <w:lang w:val="ru-RU"/>
              </w:rPr>
              <w:t xml:space="preserve"> </w:t>
            </w:r>
            <w:r w:rsidRPr="00D85A0C">
              <w:rPr>
                <w:sz w:val="24"/>
                <w:szCs w:val="24"/>
                <w:lang w:val="ru-RU"/>
              </w:rPr>
              <w:t>(по</w:t>
            </w:r>
            <w:r w:rsidRPr="00D85A0C">
              <w:rPr>
                <w:spacing w:val="1"/>
                <w:sz w:val="24"/>
                <w:szCs w:val="24"/>
                <w:lang w:val="ru-RU"/>
              </w:rPr>
              <w:t xml:space="preserve"> </w:t>
            </w:r>
            <w:r w:rsidRPr="00D85A0C">
              <w:rPr>
                <w:sz w:val="24"/>
                <w:szCs w:val="24"/>
                <w:lang w:val="ru-RU"/>
              </w:rPr>
              <w:t>высоте,</w:t>
            </w:r>
            <w:r w:rsidRPr="00D85A0C">
              <w:rPr>
                <w:spacing w:val="1"/>
                <w:sz w:val="24"/>
                <w:szCs w:val="24"/>
                <w:lang w:val="ru-RU"/>
              </w:rPr>
              <w:t xml:space="preserve"> </w:t>
            </w:r>
            <w:r w:rsidRPr="00D85A0C">
              <w:rPr>
                <w:sz w:val="24"/>
                <w:szCs w:val="24"/>
                <w:lang w:val="ru-RU"/>
              </w:rPr>
              <w:t>длине</w:t>
            </w:r>
            <w:r w:rsidRPr="00D85A0C">
              <w:rPr>
                <w:spacing w:val="1"/>
                <w:sz w:val="24"/>
                <w:szCs w:val="24"/>
                <w:lang w:val="ru-RU"/>
              </w:rPr>
              <w:t xml:space="preserve"> </w:t>
            </w:r>
            <w:r w:rsidRPr="00D85A0C">
              <w:rPr>
                <w:sz w:val="24"/>
                <w:szCs w:val="24"/>
                <w:lang w:val="ru-RU"/>
              </w:rPr>
              <w:t>и</w:t>
            </w:r>
            <w:r w:rsidRPr="00D85A0C">
              <w:rPr>
                <w:spacing w:val="1"/>
                <w:sz w:val="24"/>
                <w:szCs w:val="24"/>
                <w:lang w:val="ru-RU"/>
              </w:rPr>
              <w:t xml:space="preserve"> </w:t>
            </w:r>
            <w:r w:rsidRPr="00D85A0C">
              <w:rPr>
                <w:sz w:val="24"/>
                <w:szCs w:val="24"/>
                <w:lang w:val="ru-RU"/>
              </w:rPr>
              <w:t>ширине),</w:t>
            </w:r>
            <w:r w:rsidRPr="00D85A0C">
              <w:rPr>
                <w:spacing w:val="1"/>
                <w:sz w:val="24"/>
                <w:szCs w:val="24"/>
                <w:lang w:val="ru-RU"/>
              </w:rPr>
              <w:t xml:space="preserve"> </w:t>
            </w:r>
            <w:r w:rsidRPr="00D85A0C">
              <w:rPr>
                <w:sz w:val="24"/>
                <w:szCs w:val="24"/>
                <w:lang w:val="ru-RU"/>
              </w:rPr>
              <w:t>соблюдать заданный педагогом принцип конструкции (построй такой же домик, но</w:t>
            </w:r>
            <w:r w:rsidRPr="00D85A0C">
              <w:rPr>
                <w:spacing w:val="1"/>
                <w:sz w:val="24"/>
                <w:szCs w:val="24"/>
                <w:lang w:val="ru-RU"/>
              </w:rPr>
              <w:t xml:space="preserve"> </w:t>
            </w:r>
            <w:r w:rsidRPr="00D85A0C">
              <w:rPr>
                <w:sz w:val="24"/>
                <w:szCs w:val="24"/>
                <w:lang w:val="ru-RU"/>
              </w:rPr>
              <w:t>высокий).</w:t>
            </w:r>
            <w:r w:rsidRPr="00D85A0C">
              <w:rPr>
                <w:spacing w:val="1"/>
                <w:sz w:val="24"/>
                <w:szCs w:val="24"/>
                <w:lang w:val="ru-RU"/>
              </w:rPr>
              <w:t xml:space="preserve"> </w:t>
            </w:r>
            <w:r w:rsidRPr="00D85A0C">
              <w:rPr>
                <w:sz w:val="24"/>
                <w:szCs w:val="24"/>
                <w:lang w:val="ru-RU"/>
              </w:rPr>
              <w:t>Учит</w:t>
            </w:r>
            <w:r w:rsidRPr="00D85A0C">
              <w:rPr>
                <w:spacing w:val="1"/>
                <w:sz w:val="24"/>
                <w:szCs w:val="24"/>
                <w:lang w:val="ru-RU"/>
              </w:rPr>
              <w:t xml:space="preserve"> </w:t>
            </w:r>
            <w:r w:rsidRPr="00D85A0C">
              <w:rPr>
                <w:sz w:val="24"/>
                <w:szCs w:val="24"/>
                <w:lang w:val="ru-RU"/>
              </w:rPr>
              <w:t>детей</w:t>
            </w:r>
            <w:r w:rsidRPr="00D85A0C">
              <w:rPr>
                <w:spacing w:val="1"/>
                <w:sz w:val="24"/>
                <w:szCs w:val="24"/>
                <w:lang w:val="ru-RU"/>
              </w:rPr>
              <w:t xml:space="preserve"> </w:t>
            </w:r>
            <w:r w:rsidRPr="00D85A0C">
              <w:rPr>
                <w:sz w:val="24"/>
                <w:szCs w:val="24"/>
                <w:lang w:val="ru-RU"/>
              </w:rPr>
              <w:t>сооружать</w:t>
            </w:r>
            <w:r w:rsidRPr="00D85A0C">
              <w:rPr>
                <w:spacing w:val="1"/>
                <w:sz w:val="24"/>
                <w:szCs w:val="24"/>
                <w:lang w:val="ru-RU"/>
              </w:rPr>
              <w:t xml:space="preserve"> </w:t>
            </w:r>
            <w:r w:rsidRPr="00D85A0C">
              <w:rPr>
                <w:sz w:val="24"/>
                <w:szCs w:val="24"/>
                <w:lang w:val="ru-RU"/>
              </w:rPr>
              <w:t>постройки</w:t>
            </w:r>
            <w:r w:rsidRPr="00D85A0C">
              <w:rPr>
                <w:spacing w:val="1"/>
                <w:sz w:val="24"/>
                <w:szCs w:val="24"/>
                <w:lang w:val="ru-RU"/>
              </w:rPr>
              <w:t xml:space="preserve"> </w:t>
            </w:r>
            <w:r w:rsidRPr="00D85A0C">
              <w:rPr>
                <w:sz w:val="24"/>
                <w:szCs w:val="24"/>
                <w:lang w:val="ru-RU"/>
              </w:rPr>
              <w:t>из</w:t>
            </w:r>
            <w:r w:rsidRPr="00D85A0C">
              <w:rPr>
                <w:spacing w:val="1"/>
                <w:sz w:val="24"/>
                <w:szCs w:val="24"/>
                <w:lang w:val="ru-RU"/>
              </w:rPr>
              <w:t xml:space="preserve"> </w:t>
            </w:r>
            <w:r w:rsidRPr="00D85A0C">
              <w:rPr>
                <w:sz w:val="24"/>
                <w:szCs w:val="24"/>
                <w:lang w:val="ru-RU"/>
              </w:rPr>
              <w:t>крупного</w:t>
            </w:r>
            <w:r w:rsidRPr="00D85A0C">
              <w:rPr>
                <w:spacing w:val="1"/>
                <w:sz w:val="24"/>
                <w:szCs w:val="24"/>
                <w:lang w:val="ru-RU"/>
              </w:rPr>
              <w:t xml:space="preserve"> </w:t>
            </w:r>
            <w:r w:rsidRPr="00D85A0C">
              <w:rPr>
                <w:sz w:val="24"/>
                <w:szCs w:val="24"/>
                <w:lang w:val="ru-RU"/>
              </w:rPr>
              <w:t>и</w:t>
            </w:r>
            <w:r w:rsidRPr="00D85A0C">
              <w:rPr>
                <w:spacing w:val="1"/>
                <w:sz w:val="24"/>
                <w:szCs w:val="24"/>
                <w:lang w:val="ru-RU"/>
              </w:rPr>
              <w:t xml:space="preserve"> </w:t>
            </w:r>
            <w:r w:rsidRPr="00D85A0C">
              <w:rPr>
                <w:sz w:val="24"/>
                <w:szCs w:val="24"/>
                <w:lang w:val="ru-RU"/>
              </w:rPr>
              <w:t>мелкого</w:t>
            </w:r>
            <w:r w:rsidRPr="00D85A0C">
              <w:rPr>
                <w:spacing w:val="1"/>
                <w:sz w:val="24"/>
                <w:szCs w:val="24"/>
                <w:lang w:val="ru-RU"/>
              </w:rPr>
              <w:t xml:space="preserve"> </w:t>
            </w:r>
            <w:r w:rsidRPr="00D85A0C">
              <w:rPr>
                <w:sz w:val="24"/>
                <w:szCs w:val="24"/>
                <w:lang w:val="ru-RU"/>
              </w:rPr>
              <w:t>строительного</w:t>
            </w:r>
            <w:r w:rsidRPr="00D85A0C">
              <w:rPr>
                <w:spacing w:val="1"/>
                <w:sz w:val="24"/>
                <w:szCs w:val="24"/>
                <w:lang w:val="ru-RU"/>
              </w:rPr>
              <w:t xml:space="preserve"> </w:t>
            </w:r>
            <w:r w:rsidRPr="00D85A0C">
              <w:rPr>
                <w:sz w:val="24"/>
                <w:szCs w:val="24"/>
                <w:lang w:val="ru-RU"/>
              </w:rPr>
              <w:t>материала,</w:t>
            </w:r>
            <w:r w:rsidRPr="00D85A0C">
              <w:rPr>
                <w:spacing w:val="-2"/>
                <w:sz w:val="24"/>
                <w:szCs w:val="24"/>
                <w:lang w:val="ru-RU"/>
              </w:rPr>
              <w:t xml:space="preserve"> </w:t>
            </w:r>
            <w:r w:rsidRPr="00D85A0C">
              <w:rPr>
                <w:sz w:val="24"/>
                <w:szCs w:val="24"/>
                <w:lang w:val="ru-RU"/>
              </w:rPr>
              <w:t>использовать</w:t>
            </w:r>
            <w:r w:rsidRPr="00D85A0C">
              <w:rPr>
                <w:spacing w:val="-1"/>
                <w:sz w:val="24"/>
                <w:szCs w:val="24"/>
                <w:lang w:val="ru-RU"/>
              </w:rPr>
              <w:t xml:space="preserve"> </w:t>
            </w:r>
            <w:r w:rsidRPr="00D85A0C">
              <w:rPr>
                <w:sz w:val="24"/>
                <w:szCs w:val="24"/>
                <w:lang w:val="ru-RU"/>
              </w:rPr>
              <w:t>детали</w:t>
            </w:r>
            <w:r w:rsidRPr="00D85A0C">
              <w:rPr>
                <w:spacing w:val="-1"/>
                <w:sz w:val="24"/>
                <w:szCs w:val="24"/>
                <w:lang w:val="ru-RU"/>
              </w:rPr>
              <w:t xml:space="preserve"> </w:t>
            </w:r>
            <w:r w:rsidRPr="00D85A0C">
              <w:rPr>
                <w:sz w:val="24"/>
                <w:szCs w:val="24"/>
                <w:lang w:val="ru-RU"/>
              </w:rPr>
              <w:t>разного</w:t>
            </w:r>
            <w:r w:rsidRPr="00D85A0C">
              <w:rPr>
                <w:spacing w:val="-4"/>
                <w:sz w:val="24"/>
                <w:szCs w:val="24"/>
                <w:lang w:val="ru-RU"/>
              </w:rPr>
              <w:t xml:space="preserve"> </w:t>
            </w:r>
            <w:r w:rsidRPr="00D85A0C">
              <w:rPr>
                <w:sz w:val="24"/>
                <w:szCs w:val="24"/>
                <w:lang w:val="ru-RU"/>
              </w:rPr>
              <w:t>цвета</w:t>
            </w:r>
            <w:r w:rsidRPr="00D85A0C">
              <w:rPr>
                <w:spacing w:val="-2"/>
                <w:sz w:val="24"/>
                <w:szCs w:val="24"/>
                <w:lang w:val="ru-RU"/>
              </w:rPr>
              <w:t xml:space="preserve"> </w:t>
            </w:r>
            <w:r w:rsidRPr="00D85A0C">
              <w:rPr>
                <w:sz w:val="24"/>
                <w:szCs w:val="24"/>
                <w:lang w:val="ru-RU"/>
              </w:rPr>
              <w:t>для</w:t>
            </w:r>
            <w:r w:rsidRPr="00D85A0C">
              <w:rPr>
                <w:spacing w:val="-2"/>
                <w:sz w:val="24"/>
                <w:szCs w:val="24"/>
                <w:lang w:val="ru-RU"/>
              </w:rPr>
              <w:t xml:space="preserve"> </w:t>
            </w:r>
            <w:r w:rsidRPr="00D85A0C">
              <w:rPr>
                <w:sz w:val="24"/>
                <w:szCs w:val="24"/>
                <w:lang w:val="ru-RU"/>
              </w:rPr>
              <w:t>создания</w:t>
            </w:r>
            <w:r w:rsidRPr="00D85A0C">
              <w:rPr>
                <w:spacing w:val="-1"/>
                <w:sz w:val="24"/>
                <w:szCs w:val="24"/>
                <w:lang w:val="ru-RU"/>
              </w:rPr>
              <w:t xml:space="preserve"> </w:t>
            </w:r>
            <w:r w:rsidRPr="00D85A0C">
              <w:rPr>
                <w:sz w:val="24"/>
                <w:szCs w:val="24"/>
                <w:lang w:val="ru-RU"/>
              </w:rPr>
              <w:t>и</w:t>
            </w:r>
            <w:r w:rsidRPr="00D85A0C">
              <w:rPr>
                <w:spacing w:val="2"/>
                <w:sz w:val="24"/>
                <w:szCs w:val="24"/>
                <w:lang w:val="ru-RU"/>
              </w:rPr>
              <w:t xml:space="preserve"> </w:t>
            </w:r>
            <w:r w:rsidRPr="00D85A0C">
              <w:rPr>
                <w:sz w:val="24"/>
                <w:szCs w:val="24"/>
                <w:lang w:val="ru-RU"/>
              </w:rPr>
              <w:t>украшения</w:t>
            </w:r>
            <w:r w:rsidRPr="00D85A0C">
              <w:rPr>
                <w:spacing w:val="-2"/>
                <w:sz w:val="24"/>
                <w:szCs w:val="24"/>
                <w:lang w:val="ru-RU"/>
              </w:rPr>
              <w:t xml:space="preserve"> </w:t>
            </w:r>
            <w:r w:rsidRPr="00D85A0C">
              <w:rPr>
                <w:sz w:val="24"/>
                <w:szCs w:val="24"/>
                <w:lang w:val="ru-RU"/>
              </w:rPr>
              <w:t>построек.</w:t>
            </w:r>
          </w:p>
          <w:p w:rsidR="00C802AD" w:rsidRPr="00D85A0C" w:rsidRDefault="00C802AD" w:rsidP="00373650">
            <w:pPr>
              <w:pStyle w:val="TableParagraph"/>
              <w:numPr>
                <w:ilvl w:val="0"/>
                <w:numId w:val="112"/>
              </w:numPr>
              <w:tabs>
                <w:tab w:val="left" w:pos="829"/>
              </w:tabs>
              <w:spacing w:before="61" w:line="276" w:lineRule="auto"/>
              <w:ind w:right="103" w:firstLine="142"/>
              <w:rPr>
                <w:sz w:val="24"/>
                <w:szCs w:val="24"/>
                <w:lang w:val="ru-RU"/>
              </w:rPr>
            </w:pPr>
            <w:r w:rsidRPr="00D85A0C">
              <w:rPr>
                <w:sz w:val="24"/>
                <w:szCs w:val="24"/>
                <w:lang w:val="ru-RU"/>
              </w:rPr>
              <w:t>Педагог учит детей договариваться о том, что они будут строить, распределять между</w:t>
            </w:r>
            <w:r w:rsidRPr="00D85A0C">
              <w:rPr>
                <w:spacing w:val="1"/>
                <w:sz w:val="24"/>
                <w:szCs w:val="24"/>
                <w:lang w:val="ru-RU"/>
              </w:rPr>
              <w:t xml:space="preserve"> </w:t>
            </w:r>
            <w:r w:rsidRPr="00D85A0C">
              <w:rPr>
                <w:sz w:val="24"/>
                <w:szCs w:val="24"/>
                <w:lang w:val="ru-RU"/>
              </w:rPr>
              <w:t>собой</w:t>
            </w:r>
            <w:r w:rsidRPr="00D85A0C">
              <w:rPr>
                <w:spacing w:val="-3"/>
                <w:sz w:val="24"/>
                <w:szCs w:val="24"/>
                <w:lang w:val="ru-RU"/>
              </w:rPr>
              <w:t xml:space="preserve"> </w:t>
            </w:r>
            <w:r w:rsidRPr="00D85A0C">
              <w:rPr>
                <w:sz w:val="24"/>
                <w:szCs w:val="24"/>
                <w:lang w:val="ru-RU"/>
              </w:rPr>
              <w:t>материал,</w:t>
            </w:r>
            <w:r w:rsidRPr="00D85A0C">
              <w:rPr>
                <w:spacing w:val="-4"/>
                <w:sz w:val="24"/>
                <w:szCs w:val="24"/>
                <w:lang w:val="ru-RU"/>
              </w:rPr>
              <w:t xml:space="preserve"> </w:t>
            </w:r>
            <w:r w:rsidRPr="00D85A0C">
              <w:rPr>
                <w:sz w:val="24"/>
                <w:szCs w:val="24"/>
                <w:lang w:val="ru-RU"/>
              </w:rPr>
              <w:t>согласовывать</w:t>
            </w:r>
            <w:r w:rsidRPr="00D85A0C">
              <w:rPr>
                <w:spacing w:val="-4"/>
                <w:sz w:val="24"/>
                <w:szCs w:val="24"/>
                <w:lang w:val="ru-RU"/>
              </w:rPr>
              <w:t xml:space="preserve"> </w:t>
            </w:r>
            <w:r w:rsidRPr="00D85A0C">
              <w:rPr>
                <w:sz w:val="24"/>
                <w:szCs w:val="24"/>
                <w:lang w:val="ru-RU"/>
              </w:rPr>
              <w:t>действия</w:t>
            </w:r>
            <w:r w:rsidRPr="00D85A0C">
              <w:rPr>
                <w:spacing w:val="-3"/>
                <w:sz w:val="24"/>
                <w:szCs w:val="24"/>
                <w:lang w:val="ru-RU"/>
              </w:rPr>
              <w:t xml:space="preserve"> </w:t>
            </w:r>
            <w:r w:rsidRPr="00D85A0C">
              <w:rPr>
                <w:sz w:val="24"/>
                <w:szCs w:val="24"/>
                <w:lang w:val="ru-RU"/>
              </w:rPr>
              <w:t>и</w:t>
            </w:r>
            <w:r w:rsidRPr="00D85A0C">
              <w:rPr>
                <w:spacing w:val="-4"/>
                <w:sz w:val="24"/>
                <w:szCs w:val="24"/>
                <w:lang w:val="ru-RU"/>
              </w:rPr>
              <w:t xml:space="preserve"> </w:t>
            </w:r>
            <w:r w:rsidRPr="00D85A0C">
              <w:rPr>
                <w:sz w:val="24"/>
                <w:szCs w:val="24"/>
                <w:lang w:val="ru-RU"/>
              </w:rPr>
              <w:t>совместными</w:t>
            </w:r>
            <w:r w:rsidRPr="00D85A0C">
              <w:rPr>
                <w:spacing w:val="-1"/>
                <w:sz w:val="24"/>
                <w:szCs w:val="24"/>
                <w:lang w:val="ru-RU"/>
              </w:rPr>
              <w:t xml:space="preserve"> </w:t>
            </w:r>
            <w:r w:rsidRPr="00D85A0C">
              <w:rPr>
                <w:sz w:val="24"/>
                <w:szCs w:val="24"/>
                <w:lang w:val="ru-RU"/>
              </w:rPr>
              <w:t>усилиями</w:t>
            </w:r>
            <w:r w:rsidRPr="00D85A0C">
              <w:rPr>
                <w:spacing w:val="-3"/>
                <w:sz w:val="24"/>
                <w:szCs w:val="24"/>
                <w:lang w:val="ru-RU"/>
              </w:rPr>
              <w:t xml:space="preserve"> </w:t>
            </w:r>
            <w:r w:rsidRPr="00D85A0C">
              <w:rPr>
                <w:sz w:val="24"/>
                <w:szCs w:val="24"/>
                <w:lang w:val="ru-RU"/>
              </w:rPr>
              <w:t>достигать</w:t>
            </w:r>
            <w:r w:rsidRPr="00D85A0C">
              <w:rPr>
                <w:spacing w:val="-4"/>
                <w:sz w:val="24"/>
                <w:szCs w:val="24"/>
                <w:lang w:val="ru-RU"/>
              </w:rPr>
              <w:t xml:space="preserve"> </w:t>
            </w:r>
            <w:r w:rsidRPr="00D85A0C">
              <w:rPr>
                <w:sz w:val="24"/>
                <w:szCs w:val="24"/>
                <w:lang w:val="ru-RU"/>
              </w:rPr>
              <w:t>результат.</w:t>
            </w:r>
          </w:p>
          <w:p w:rsidR="00C802AD" w:rsidRPr="00D85A0C" w:rsidRDefault="00C802AD" w:rsidP="00373650">
            <w:pPr>
              <w:pStyle w:val="TableParagraph"/>
              <w:numPr>
                <w:ilvl w:val="0"/>
                <w:numId w:val="112"/>
              </w:numPr>
              <w:tabs>
                <w:tab w:val="left" w:pos="829"/>
              </w:tabs>
              <w:spacing w:before="51" w:line="276" w:lineRule="auto"/>
              <w:ind w:right="99" w:firstLine="142"/>
              <w:rPr>
                <w:sz w:val="24"/>
                <w:szCs w:val="24"/>
              </w:rPr>
            </w:pPr>
            <w:r w:rsidRPr="00D85A0C">
              <w:rPr>
                <w:sz w:val="24"/>
                <w:szCs w:val="24"/>
                <w:lang w:val="ru-RU"/>
              </w:rPr>
              <w:t>Педагог</w:t>
            </w:r>
            <w:r w:rsidRPr="00D85A0C">
              <w:rPr>
                <w:spacing w:val="1"/>
                <w:sz w:val="24"/>
                <w:szCs w:val="24"/>
                <w:lang w:val="ru-RU"/>
              </w:rPr>
              <w:t xml:space="preserve"> </w:t>
            </w:r>
            <w:r w:rsidRPr="00D85A0C">
              <w:rPr>
                <w:sz w:val="24"/>
                <w:szCs w:val="24"/>
                <w:lang w:val="ru-RU"/>
              </w:rPr>
              <w:t>обучает</w:t>
            </w:r>
            <w:r w:rsidRPr="00D85A0C">
              <w:rPr>
                <w:spacing w:val="1"/>
                <w:sz w:val="24"/>
                <w:szCs w:val="24"/>
                <w:lang w:val="ru-RU"/>
              </w:rPr>
              <w:t xml:space="preserve"> </w:t>
            </w:r>
            <w:r w:rsidRPr="00D85A0C">
              <w:rPr>
                <w:sz w:val="24"/>
                <w:szCs w:val="24"/>
                <w:lang w:val="ru-RU"/>
              </w:rPr>
              <w:t>детей</w:t>
            </w:r>
            <w:r w:rsidRPr="00D85A0C">
              <w:rPr>
                <w:spacing w:val="1"/>
                <w:sz w:val="24"/>
                <w:szCs w:val="24"/>
                <w:lang w:val="ru-RU"/>
              </w:rPr>
              <w:t xml:space="preserve"> </w:t>
            </w:r>
            <w:r w:rsidRPr="00D85A0C">
              <w:rPr>
                <w:sz w:val="24"/>
                <w:szCs w:val="24"/>
                <w:lang w:val="ru-RU"/>
              </w:rPr>
              <w:t>конструированию</w:t>
            </w:r>
            <w:r w:rsidRPr="00D85A0C">
              <w:rPr>
                <w:spacing w:val="1"/>
                <w:sz w:val="24"/>
                <w:szCs w:val="24"/>
                <w:lang w:val="ru-RU"/>
              </w:rPr>
              <w:t xml:space="preserve"> </w:t>
            </w:r>
            <w:r w:rsidRPr="00D85A0C">
              <w:rPr>
                <w:sz w:val="24"/>
                <w:szCs w:val="24"/>
                <w:lang w:val="ru-RU"/>
              </w:rPr>
              <w:t>из</w:t>
            </w:r>
            <w:r w:rsidRPr="00D85A0C">
              <w:rPr>
                <w:spacing w:val="1"/>
                <w:sz w:val="24"/>
                <w:szCs w:val="24"/>
                <w:lang w:val="ru-RU"/>
              </w:rPr>
              <w:t xml:space="preserve"> </w:t>
            </w:r>
            <w:r w:rsidRPr="00D85A0C">
              <w:rPr>
                <w:sz w:val="24"/>
                <w:szCs w:val="24"/>
                <w:lang w:val="ru-RU"/>
              </w:rPr>
              <w:t>бумаги:</w:t>
            </w:r>
            <w:r w:rsidRPr="00D85A0C">
              <w:rPr>
                <w:spacing w:val="1"/>
                <w:sz w:val="24"/>
                <w:szCs w:val="24"/>
                <w:lang w:val="ru-RU"/>
              </w:rPr>
              <w:t xml:space="preserve"> </w:t>
            </w:r>
            <w:r w:rsidRPr="00D85A0C">
              <w:rPr>
                <w:sz w:val="24"/>
                <w:szCs w:val="24"/>
                <w:lang w:val="ru-RU"/>
              </w:rPr>
              <w:t>сгибать</w:t>
            </w:r>
            <w:r w:rsidRPr="00D85A0C">
              <w:rPr>
                <w:spacing w:val="1"/>
                <w:sz w:val="24"/>
                <w:szCs w:val="24"/>
                <w:lang w:val="ru-RU"/>
              </w:rPr>
              <w:t xml:space="preserve"> </w:t>
            </w:r>
            <w:r w:rsidRPr="00D85A0C">
              <w:rPr>
                <w:sz w:val="24"/>
                <w:szCs w:val="24"/>
                <w:lang w:val="ru-RU"/>
              </w:rPr>
              <w:t>прямоугольный</w:t>
            </w:r>
            <w:r w:rsidRPr="00D85A0C">
              <w:rPr>
                <w:spacing w:val="1"/>
                <w:sz w:val="24"/>
                <w:szCs w:val="24"/>
                <w:lang w:val="ru-RU"/>
              </w:rPr>
              <w:t xml:space="preserve"> </w:t>
            </w:r>
            <w:r w:rsidRPr="00D85A0C">
              <w:rPr>
                <w:sz w:val="24"/>
                <w:szCs w:val="24"/>
                <w:lang w:val="ru-RU"/>
              </w:rPr>
              <w:t>лист</w:t>
            </w:r>
            <w:r w:rsidRPr="00D85A0C">
              <w:rPr>
                <w:spacing w:val="1"/>
                <w:sz w:val="24"/>
                <w:szCs w:val="24"/>
                <w:lang w:val="ru-RU"/>
              </w:rPr>
              <w:t xml:space="preserve"> </w:t>
            </w:r>
            <w:r w:rsidRPr="00D85A0C">
              <w:rPr>
                <w:sz w:val="24"/>
                <w:szCs w:val="24"/>
                <w:lang w:val="ru-RU"/>
              </w:rPr>
              <w:t>бумаги пополам, совмещая стороны и углы (альбом, флажки для украшения участка,</w:t>
            </w:r>
            <w:r w:rsidRPr="00D85A0C">
              <w:rPr>
                <w:spacing w:val="1"/>
                <w:sz w:val="24"/>
                <w:szCs w:val="24"/>
                <w:lang w:val="ru-RU"/>
              </w:rPr>
              <w:t xml:space="preserve"> </w:t>
            </w:r>
            <w:r w:rsidRPr="00D85A0C">
              <w:rPr>
                <w:sz w:val="24"/>
                <w:szCs w:val="24"/>
                <w:lang w:val="ru-RU"/>
              </w:rPr>
              <w:t>поздравительная</w:t>
            </w:r>
            <w:r w:rsidRPr="00D85A0C">
              <w:rPr>
                <w:spacing w:val="1"/>
                <w:sz w:val="24"/>
                <w:szCs w:val="24"/>
                <w:lang w:val="ru-RU"/>
              </w:rPr>
              <w:t xml:space="preserve"> </w:t>
            </w:r>
            <w:r w:rsidRPr="00D85A0C">
              <w:rPr>
                <w:sz w:val="24"/>
                <w:szCs w:val="24"/>
                <w:lang w:val="ru-RU"/>
              </w:rPr>
              <w:t>открытка),</w:t>
            </w:r>
            <w:r w:rsidRPr="00D85A0C">
              <w:rPr>
                <w:spacing w:val="1"/>
                <w:sz w:val="24"/>
                <w:szCs w:val="24"/>
                <w:lang w:val="ru-RU"/>
              </w:rPr>
              <w:t xml:space="preserve"> </w:t>
            </w:r>
            <w:r w:rsidRPr="00D85A0C">
              <w:rPr>
                <w:sz w:val="24"/>
                <w:szCs w:val="24"/>
                <w:lang w:val="ru-RU"/>
              </w:rPr>
              <w:t>приклеивать</w:t>
            </w:r>
            <w:r w:rsidRPr="00D85A0C">
              <w:rPr>
                <w:spacing w:val="1"/>
                <w:sz w:val="24"/>
                <w:szCs w:val="24"/>
                <w:lang w:val="ru-RU"/>
              </w:rPr>
              <w:t xml:space="preserve"> </w:t>
            </w:r>
            <w:r w:rsidRPr="00D85A0C">
              <w:rPr>
                <w:sz w:val="24"/>
                <w:szCs w:val="24"/>
                <w:lang w:val="ru-RU"/>
              </w:rPr>
              <w:t>к</w:t>
            </w:r>
            <w:r w:rsidRPr="00D85A0C">
              <w:rPr>
                <w:spacing w:val="1"/>
                <w:sz w:val="24"/>
                <w:szCs w:val="24"/>
                <w:lang w:val="ru-RU"/>
              </w:rPr>
              <w:t xml:space="preserve"> </w:t>
            </w:r>
            <w:r w:rsidRPr="00D85A0C">
              <w:rPr>
                <w:sz w:val="24"/>
                <w:szCs w:val="24"/>
                <w:lang w:val="ru-RU"/>
              </w:rPr>
              <w:t>основной</w:t>
            </w:r>
            <w:r w:rsidRPr="00D85A0C">
              <w:rPr>
                <w:spacing w:val="1"/>
                <w:sz w:val="24"/>
                <w:szCs w:val="24"/>
                <w:lang w:val="ru-RU"/>
              </w:rPr>
              <w:t xml:space="preserve"> </w:t>
            </w:r>
            <w:r w:rsidRPr="00D85A0C">
              <w:rPr>
                <w:sz w:val="24"/>
                <w:szCs w:val="24"/>
                <w:lang w:val="ru-RU"/>
              </w:rPr>
              <w:t>форме</w:t>
            </w:r>
            <w:r w:rsidRPr="00D85A0C">
              <w:rPr>
                <w:spacing w:val="1"/>
                <w:sz w:val="24"/>
                <w:szCs w:val="24"/>
                <w:lang w:val="ru-RU"/>
              </w:rPr>
              <w:t xml:space="preserve"> </w:t>
            </w:r>
            <w:r w:rsidRPr="00D85A0C">
              <w:rPr>
                <w:sz w:val="24"/>
                <w:szCs w:val="24"/>
                <w:lang w:val="ru-RU"/>
              </w:rPr>
              <w:t>детали</w:t>
            </w:r>
            <w:r w:rsidRPr="00D85A0C">
              <w:rPr>
                <w:spacing w:val="1"/>
                <w:sz w:val="24"/>
                <w:szCs w:val="24"/>
                <w:lang w:val="ru-RU"/>
              </w:rPr>
              <w:t xml:space="preserve"> </w:t>
            </w:r>
            <w:r w:rsidRPr="00D85A0C">
              <w:rPr>
                <w:sz w:val="24"/>
                <w:szCs w:val="24"/>
                <w:lang w:val="ru-RU"/>
              </w:rPr>
              <w:t>(к</w:t>
            </w:r>
            <w:r w:rsidRPr="00D85A0C">
              <w:rPr>
                <w:spacing w:val="1"/>
                <w:sz w:val="24"/>
                <w:szCs w:val="24"/>
                <w:lang w:val="ru-RU"/>
              </w:rPr>
              <w:t xml:space="preserve"> </w:t>
            </w:r>
            <w:r w:rsidRPr="00D85A0C">
              <w:rPr>
                <w:sz w:val="24"/>
                <w:szCs w:val="24"/>
                <w:lang w:val="ru-RU"/>
              </w:rPr>
              <w:t>дому</w:t>
            </w:r>
            <w:r w:rsidRPr="00D85A0C">
              <w:rPr>
                <w:spacing w:val="1"/>
                <w:sz w:val="24"/>
                <w:szCs w:val="24"/>
                <w:lang w:val="ru-RU"/>
              </w:rPr>
              <w:t xml:space="preserve"> </w:t>
            </w:r>
            <w:r w:rsidRPr="00D85A0C">
              <w:rPr>
                <w:sz w:val="24"/>
                <w:szCs w:val="24"/>
                <w:lang w:val="ru-RU"/>
              </w:rPr>
              <w:t>-</w:t>
            </w:r>
            <w:r w:rsidRPr="00D85A0C">
              <w:rPr>
                <w:spacing w:val="60"/>
                <w:sz w:val="24"/>
                <w:szCs w:val="24"/>
                <w:lang w:val="ru-RU"/>
              </w:rPr>
              <w:t xml:space="preserve"> </w:t>
            </w:r>
            <w:r w:rsidRPr="00D85A0C">
              <w:rPr>
                <w:sz w:val="24"/>
                <w:szCs w:val="24"/>
                <w:lang w:val="ru-RU"/>
              </w:rPr>
              <w:t>окна,</w:t>
            </w:r>
            <w:r w:rsidRPr="00D85A0C">
              <w:rPr>
                <w:spacing w:val="-57"/>
                <w:sz w:val="24"/>
                <w:szCs w:val="24"/>
                <w:lang w:val="ru-RU"/>
              </w:rPr>
              <w:t xml:space="preserve"> </w:t>
            </w:r>
            <w:r w:rsidRPr="00D85A0C">
              <w:rPr>
                <w:sz w:val="24"/>
                <w:szCs w:val="24"/>
                <w:lang w:val="ru-RU"/>
              </w:rPr>
              <w:t>двери,</w:t>
            </w:r>
            <w:r w:rsidRPr="00D85A0C">
              <w:rPr>
                <w:spacing w:val="14"/>
                <w:sz w:val="24"/>
                <w:szCs w:val="24"/>
                <w:lang w:val="ru-RU"/>
              </w:rPr>
              <w:t xml:space="preserve"> </w:t>
            </w:r>
            <w:r w:rsidRPr="00D85A0C">
              <w:rPr>
                <w:sz w:val="24"/>
                <w:szCs w:val="24"/>
                <w:lang w:val="ru-RU"/>
              </w:rPr>
              <w:t>трубу;</w:t>
            </w:r>
            <w:r w:rsidRPr="00D85A0C">
              <w:rPr>
                <w:spacing w:val="16"/>
                <w:sz w:val="24"/>
                <w:szCs w:val="24"/>
                <w:lang w:val="ru-RU"/>
              </w:rPr>
              <w:t xml:space="preserve"> </w:t>
            </w:r>
            <w:r w:rsidRPr="00D85A0C">
              <w:rPr>
                <w:sz w:val="24"/>
                <w:szCs w:val="24"/>
                <w:lang w:val="ru-RU"/>
              </w:rPr>
              <w:t>к</w:t>
            </w:r>
            <w:r w:rsidRPr="00D85A0C">
              <w:rPr>
                <w:spacing w:val="15"/>
                <w:sz w:val="24"/>
                <w:szCs w:val="24"/>
                <w:lang w:val="ru-RU"/>
              </w:rPr>
              <w:t xml:space="preserve"> </w:t>
            </w:r>
            <w:r w:rsidRPr="00D85A0C">
              <w:rPr>
                <w:sz w:val="24"/>
                <w:szCs w:val="24"/>
                <w:lang w:val="ru-RU"/>
              </w:rPr>
              <w:t>автобусу</w:t>
            </w:r>
            <w:r w:rsidRPr="00D85A0C">
              <w:rPr>
                <w:spacing w:val="16"/>
                <w:sz w:val="24"/>
                <w:szCs w:val="24"/>
                <w:lang w:val="ru-RU"/>
              </w:rPr>
              <w:t xml:space="preserve"> </w:t>
            </w:r>
            <w:r w:rsidRPr="00D85A0C">
              <w:rPr>
                <w:sz w:val="24"/>
                <w:szCs w:val="24"/>
                <w:lang w:val="ru-RU"/>
              </w:rPr>
              <w:t>-</w:t>
            </w:r>
            <w:r w:rsidRPr="00D85A0C">
              <w:rPr>
                <w:spacing w:val="16"/>
                <w:sz w:val="24"/>
                <w:szCs w:val="24"/>
                <w:lang w:val="ru-RU"/>
              </w:rPr>
              <w:t xml:space="preserve"> </w:t>
            </w:r>
            <w:r w:rsidRPr="00D85A0C">
              <w:rPr>
                <w:sz w:val="24"/>
                <w:szCs w:val="24"/>
                <w:lang w:val="ru-RU"/>
              </w:rPr>
              <w:t>колеса;</w:t>
            </w:r>
            <w:r w:rsidRPr="00D85A0C">
              <w:rPr>
                <w:spacing w:val="16"/>
                <w:sz w:val="24"/>
                <w:szCs w:val="24"/>
                <w:lang w:val="ru-RU"/>
              </w:rPr>
              <w:t xml:space="preserve"> </w:t>
            </w:r>
            <w:r w:rsidRPr="00D85A0C">
              <w:rPr>
                <w:sz w:val="24"/>
                <w:szCs w:val="24"/>
                <w:lang w:val="ru-RU"/>
              </w:rPr>
              <w:t>к</w:t>
            </w:r>
            <w:r w:rsidRPr="00D85A0C">
              <w:rPr>
                <w:spacing w:val="15"/>
                <w:sz w:val="24"/>
                <w:szCs w:val="24"/>
                <w:lang w:val="ru-RU"/>
              </w:rPr>
              <w:t xml:space="preserve"> </w:t>
            </w:r>
            <w:r w:rsidRPr="00D85A0C">
              <w:rPr>
                <w:sz w:val="24"/>
                <w:szCs w:val="24"/>
                <w:lang w:val="ru-RU"/>
              </w:rPr>
              <w:t>стулу</w:t>
            </w:r>
            <w:r w:rsidRPr="00D85A0C">
              <w:rPr>
                <w:spacing w:val="12"/>
                <w:sz w:val="24"/>
                <w:szCs w:val="24"/>
                <w:lang w:val="ru-RU"/>
              </w:rPr>
              <w:t xml:space="preserve"> </w:t>
            </w:r>
            <w:r w:rsidRPr="00D85A0C">
              <w:rPr>
                <w:sz w:val="24"/>
                <w:szCs w:val="24"/>
                <w:lang w:val="ru-RU"/>
              </w:rPr>
              <w:t>-</w:t>
            </w:r>
            <w:r w:rsidRPr="00D85A0C">
              <w:rPr>
                <w:spacing w:val="16"/>
                <w:sz w:val="24"/>
                <w:szCs w:val="24"/>
                <w:lang w:val="ru-RU"/>
              </w:rPr>
              <w:t xml:space="preserve"> </w:t>
            </w:r>
            <w:r w:rsidRPr="00D85A0C">
              <w:rPr>
                <w:sz w:val="24"/>
                <w:szCs w:val="24"/>
                <w:lang w:val="ru-RU"/>
              </w:rPr>
              <w:t>спинку).</w:t>
            </w:r>
            <w:r w:rsidRPr="00D85A0C">
              <w:rPr>
                <w:spacing w:val="14"/>
                <w:sz w:val="24"/>
                <w:szCs w:val="24"/>
                <w:lang w:val="ru-RU"/>
              </w:rPr>
              <w:t xml:space="preserve"> </w:t>
            </w:r>
            <w:r w:rsidRPr="00D85A0C">
              <w:rPr>
                <w:sz w:val="24"/>
                <w:szCs w:val="24"/>
              </w:rPr>
              <w:t>Приобщает</w:t>
            </w:r>
            <w:r w:rsidRPr="00D85A0C">
              <w:rPr>
                <w:spacing w:val="15"/>
                <w:sz w:val="24"/>
                <w:szCs w:val="24"/>
              </w:rPr>
              <w:t xml:space="preserve"> </w:t>
            </w:r>
            <w:r w:rsidRPr="00D85A0C">
              <w:rPr>
                <w:sz w:val="24"/>
                <w:szCs w:val="24"/>
              </w:rPr>
              <w:t>детей</w:t>
            </w:r>
            <w:r w:rsidRPr="00D85A0C">
              <w:rPr>
                <w:spacing w:val="16"/>
                <w:sz w:val="24"/>
                <w:szCs w:val="24"/>
              </w:rPr>
              <w:t xml:space="preserve"> </w:t>
            </w:r>
            <w:r w:rsidRPr="00D85A0C">
              <w:rPr>
                <w:sz w:val="24"/>
                <w:szCs w:val="24"/>
              </w:rPr>
              <w:t>к</w:t>
            </w:r>
            <w:r w:rsidRPr="00D85A0C">
              <w:rPr>
                <w:spacing w:val="15"/>
                <w:sz w:val="24"/>
                <w:szCs w:val="24"/>
              </w:rPr>
              <w:t xml:space="preserve"> </w:t>
            </w:r>
            <w:r w:rsidRPr="00D85A0C">
              <w:rPr>
                <w:sz w:val="24"/>
                <w:szCs w:val="24"/>
              </w:rPr>
              <w:t>изготовлению</w:t>
            </w:r>
          </w:p>
          <w:p w:rsidR="00C802AD" w:rsidRPr="00D85A0C" w:rsidRDefault="00C802AD" w:rsidP="00F0509A">
            <w:pPr>
              <w:pStyle w:val="TableParagraph"/>
              <w:spacing w:line="276" w:lineRule="auto"/>
              <w:ind w:right="103" w:firstLine="142"/>
              <w:rPr>
                <w:sz w:val="24"/>
                <w:szCs w:val="24"/>
                <w:lang w:val="ru-RU"/>
              </w:rPr>
            </w:pPr>
            <w:r w:rsidRPr="00D85A0C">
              <w:rPr>
                <w:sz w:val="24"/>
                <w:szCs w:val="24"/>
                <w:lang w:val="ru-RU"/>
              </w:rPr>
              <w:t>поделок из природного материала: коры, веток, листьев, шишек, каштанов, ореховой</w:t>
            </w:r>
            <w:r w:rsidRPr="00D85A0C">
              <w:rPr>
                <w:spacing w:val="1"/>
                <w:sz w:val="24"/>
                <w:szCs w:val="24"/>
                <w:lang w:val="ru-RU"/>
              </w:rPr>
              <w:t xml:space="preserve"> </w:t>
            </w:r>
            <w:r w:rsidRPr="00D85A0C">
              <w:rPr>
                <w:sz w:val="24"/>
                <w:szCs w:val="24"/>
                <w:lang w:val="ru-RU"/>
              </w:rPr>
              <w:t>скорлупы,</w:t>
            </w:r>
            <w:r w:rsidRPr="00D85A0C">
              <w:rPr>
                <w:spacing w:val="1"/>
                <w:sz w:val="24"/>
                <w:szCs w:val="24"/>
                <w:lang w:val="ru-RU"/>
              </w:rPr>
              <w:t xml:space="preserve"> </w:t>
            </w:r>
            <w:r w:rsidRPr="00D85A0C">
              <w:rPr>
                <w:sz w:val="24"/>
                <w:szCs w:val="24"/>
                <w:lang w:val="ru-RU"/>
              </w:rPr>
              <w:t>соломы</w:t>
            </w:r>
            <w:r w:rsidRPr="00D85A0C">
              <w:rPr>
                <w:spacing w:val="1"/>
                <w:sz w:val="24"/>
                <w:szCs w:val="24"/>
                <w:lang w:val="ru-RU"/>
              </w:rPr>
              <w:t xml:space="preserve"> </w:t>
            </w:r>
            <w:r w:rsidRPr="00D85A0C">
              <w:rPr>
                <w:sz w:val="24"/>
                <w:szCs w:val="24"/>
                <w:lang w:val="ru-RU"/>
              </w:rPr>
              <w:t>(лодочки,</w:t>
            </w:r>
            <w:r w:rsidRPr="00D85A0C">
              <w:rPr>
                <w:spacing w:val="1"/>
                <w:sz w:val="24"/>
                <w:szCs w:val="24"/>
                <w:lang w:val="ru-RU"/>
              </w:rPr>
              <w:t xml:space="preserve"> </w:t>
            </w:r>
            <w:r w:rsidRPr="00D85A0C">
              <w:rPr>
                <w:sz w:val="24"/>
                <w:szCs w:val="24"/>
                <w:lang w:val="ru-RU"/>
              </w:rPr>
              <w:t>ежики</w:t>
            </w:r>
            <w:r w:rsidRPr="00D85A0C">
              <w:rPr>
                <w:spacing w:val="1"/>
                <w:sz w:val="24"/>
                <w:szCs w:val="24"/>
                <w:lang w:val="ru-RU"/>
              </w:rPr>
              <w:t xml:space="preserve"> </w:t>
            </w:r>
            <w:r w:rsidRPr="00D85A0C">
              <w:rPr>
                <w:sz w:val="24"/>
                <w:szCs w:val="24"/>
                <w:lang w:val="ru-RU"/>
              </w:rPr>
              <w:t>и</w:t>
            </w:r>
            <w:r w:rsidRPr="00D85A0C">
              <w:rPr>
                <w:spacing w:val="1"/>
                <w:sz w:val="24"/>
                <w:szCs w:val="24"/>
                <w:lang w:val="ru-RU"/>
              </w:rPr>
              <w:t xml:space="preserve"> </w:t>
            </w:r>
            <w:r w:rsidRPr="00D85A0C">
              <w:rPr>
                <w:sz w:val="24"/>
                <w:szCs w:val="24"/>
                <w:lang w:val="ru-RU"/>
              </w:rPr>
              <w:t>так</w:t>
            </w:r>
            <w:r w:rsidRPr="00D85A0C">
              <w:rPr>
                <w:spacing w:val="1"/>
                <w:sz w:val="24"/>
                <w:szCs w:val="24"/>
                <w:lang w:val="ru-RU"/>
              </w:rPr>
              <w:t xml:space="preserve"> </w:t>
            </w:r>
            <w:r w:rsidRPr="00D85A0C">
              <w:rPr>
                <w:sz w:val="24"/>
                <w:szCs w:val="24"/>
                <w:lang w:val="ru-RU"/>
              </w:rPr>
              <w:t>далее).</w:t>
            </w:r>
            <w:r w:rsidRPr="00D85A0C">
              <w:rPr>
                <w:spacing w:val="1"/>
                <w:sz w:val="24"/>
                <w:szCs w:val="24"/>
                <w:lang w:val="ru-RU"/>
              </w:rPr>
              <w:t xml:space="preserve"> </w:t>
            </w:r>
            <w:r w:rsidRPr="00D85A0C">
              <w:rPr>
                <w:sz w:val="24"/>
                <w:szCs w:val="24"/>
                <w:lang w:val="ru-RU"/>
              </w:rPr>
              <w:t>Учит</w:t>
            </w:r>
            <w:r w:rsidRPr="00D85A0C">
              <w:rPr>
                <w:spacing w:val="1"/>
                <w:sz w:val="24"/>
                <w:szCs w:val="24"/>
                <w:lang w:val="ru-RU"/>
              </w:rPr>
              <w:t xml:space="preserve"> </w:t>
            </w:r>
            <w:r w:rsidRPr="00D85A0C">
              <w:rPr>
                <w:sz w:val="24"/>
                <w:szCs w:val="24"/>
                <w:lang w:val="ru-RU"/>
              </w:rPr>
              <w:t>детей</w:t>
            </w:r>
            <w:r w:rsidRPr="00D85A0C">
              <w:rPr>
                <w:spacing w:val="1"/>
                <w:sz w:val="24"/>
                <w:szCs w:val="24"/>
                <w:lang w:val="ru-RU"/>
              </w:rPr>
              <w:t xml:space="preserve"> </w:t>
            </w:r>
            <w:r w:rsidRPr="00D85A0C">
              <w:rPr>
                <w:sz w:val="24"/>
                <w:szCs w:val="24"/>
                <w:lang w:val="ru-RU"/>
              </w:rPr>
              <w:t>использовать</w:t>
            </w:r>
            <w:r w:rsidRPr="00D85A0C">
              <w:rPr>
                <w:spacing w:val="1"/>
                <w:sz w:val="24"/>
                <w:szCs w:val="24"/>
                <w:lang w:val="ru-RU"/>
              </w:rPr>
              <w:t xml:space="preserve"> </w:t>
            </w:r>
            <w:r w:rsidRPr="00D85A0C">
              <w:rPr>
                <w:sz w:val="24"/>
                <w:szCs w:val="24"/>
                <w:lang w:val="ru-RU"/>
              </w:rPr>
              <w:t>для</w:t>
            </w:r>
            <w:r w:rsidRPr="00D85A0C">
              <w:rPr>
                <w:spacing w:val="1"/>
                <w:sz w:val="24"/>
                <w:szCs w:val="24"/>
                <w:lang w:val="ru-RU"/>
              </w:rPr>
              <w:t xml:space="preserve"> </w:t>
            </w:r>
            <w:r w:rsidRPr="00D85A0C">
              <w:rPr>
                <w:sz w:val="24"/>
                <w:szCs w:val="24"/>
                <w:lang w:val="ru-RU"/>
              </w:rPr>
              <w:t>закрепления частей клей, пластилин; применять в поделках катушки, коробки разной</w:t>
            </w:r>
            <w:r w:rsidRPr="00D85A0C">
              <w:rPr>
                <w:spacing w:val="1"/>
                <w:sz w:val="24"/>
                <w:szCs w:val="24"/>
                <w:lang w:val="ru-RU"/>
              </w:rPr>
              <w:t xml:space="preserve"> </w:t>
            </w:r>
            <w:r w:rsidRPr="00D85A0C">
              <w:rPr>
                <w:sz w:val="24"/>
                <w:szCs w:val="24"/>
                <w:lang w:val="ru-RU"/>
              </w:rPr>
              <w:t>величины</w:t>
            </w:r>
            <w:r w:rsidRPr="00D85A0C">
              <w:rPr>
                <w:spacing w:val="-1"/>
                <w:sz w:val="24"/>
                <w:szCs w:val="24"/>
                <w:lang w:val="ru-RU"/>
              </w:rPr>
              <w:t xml:space="preserve"> </w:t>
            </w:r>
            <w:r w:rsidRPr="00D85A0C">
              <w:rPr>
                <w:sz w:val="24"/>
                <w:szCs w:val="24"/>
                <w:lang w:val="ru-RU"/>
              </w:rPr>
              <w:t>и другие</w:t>
            </w:r>
            <w:r w:rsidRPr="00D85A0C">
              <w:rPr>
                <w:spacing w:val="-1"/>
                <w:sz w:val="24"/>
                <w:szCs w:val="24"/>
                <w:lang w:val="ru-RU"/>
              </w:rPr>
              <w:t xml:space="preserve"> </w:t>
            </w:r>
            <w:r w:rsidRPr="00D85A0C">
              <w:rPr>
                <w:sz w:val="24"/>
                <w:szCs w:val="24"/>
                <w:lang w:val="ru-RU"/>
              </w:rPr>
              <w:t>предметы.</w:t>
            </w:r>
          </w:p>
        </w:tc>
      </w:tr>
      <w:tr w:rsidR="00C802AD" w:rsidRPr="00D85A0C" w:rsidTr="00D85A0C">
        <w:trPr>
          <w:trHeight w:val="335"/>
        </w:trPr>
        <w:tc>
          <w:tcPr>
            <w:tcW w:w="9498" w:type="dxa"/>
          </w:tcPr>
          <w:p w:rsidR="00C802AD" w:rsidRPr="00D85A0C" w:rsidRDefault="00C802AD" w:rsidP="00F0509A">
            <w:pPr>
              <w:pStyle w:val="TableParagraph"/>
              <w:spacing w:line="276" w:lineRule="auto"/>
              <w:ind w:left="150" w:right="145" w:firstLine="142"/>
              <w:jc w:val="center"/>
              <w:rPr>
                <w:b/>
                <w:i/>
                <w:sz w:val="24"/>
                <w:szCs w:val="24"/>
              </w:rPr>
            </w:pPr>
            <w:r w:rsidRPr="00D85A0C">
              <w:rPr>
                <w:b/>
                <w:i/>
                <w:sz w:val="24"/>
                <w:szCs w:val="24"/>
              </w:rPr>
              <w:t>Музыкальная</w:t>
            </w:r>
            <w:r w:rsidRPr="00D85A0C">
              <w:rPr>
                <w:b/>
                <w:i/>
                <w:spacing w:val="-5"/>
                <w:sz w:val="24"/>
                <w:szCs w:val="24"/>
              </w:rPr>
              <w:t xml:space="preserve"> </w:t>
            </w:r>
            <w:r w:rsidRPr="00D85A0C">
              <w:rPr>
                <w:b/>
                <w:i/>
                <w:sz w:val="24"/>
                <w:szCs w:val="24"/>
              </w:rPr>
              <w:t>деятельность:</w:t>
            </w:r>
          </w:p>
        </w:tc>
      </w:tr>
      <w:tr w:rsidR="00C802AD" w:rsidRPr="00D85A0C" w:rsidTr="00D85A0C">
        <w:trPr>
          <w:trHeight w:val="335"/>
        </w:trPr>
        <w:tc>
          <w:tcPr>
            <w:tcW w:w="9498" w:type="dxa"/>
          </w:tcPr>
          <w:p w:rsidR="00C802AD" w:rsidRPr="00D85A0C" w:rsidRDefault="00C802AD" w:rsidP="00F0509A">
            <w:pPr>
              <w:pStyle w:val="TableParagraph"/>
              <w:spacing w:line="276" w:lineRule="auto"/>
              <w:ind w:left="107" w:firstLine="142"/>
              <w:jc w:val="left"/>
              <w:rPr>
                <w:b/>
                <w:i/>
                <w:sz w:val="24"/>
                <w:szCs w:val="24"/>
              </w:rPr>
            </w:pPr>
            <w:r w:rsidRPr="00D85A0C">
              <w:rPr>
                <w:b/>
                <w:i/>
                <w:sz w:val="24"/>
                <w:szCs w:val="24"/>
              </w:rPr>
              <w:t>Слушание:</w:t>
            </w:r>
          </w:p>
          <w:p w:rsidR="00C802AD" w:rsidRPr="00D85A0C" w:rsidRDefault="00C802AD" w:rsidP="00373650">
            <w:pPr>
              <w:pStyle w:val="TableParagraph"/>
              <w:numPr>
                <w:ilvl w:val="0"/>
                <w:numId w:val="111"/>
              </w:numPr>
              <w:tabs>
                <w:tab w:val="left" w:pos="829"/>
              </w:tabs>
              <w:spacing w:before="57" w:line="276" w:lineRule="auto"/>
              <w:ind w:right="100" w:firstLine="142"/>
              <w:rPr>
                <w:sz w:val="24"/>
                <w:szCs w:val="24"/>
                <w:lang w:val="ru-RU"/>
              </w:rPr>
            </w:pPr>
            <w:r w:rsidRPr="00D85A0C">
              <w:rPr>
                <w:sz w:val="24"/>
                <w:szCs w:val="24"/>
                <w:lang w:val="ru-RU"/>
              </w:rPr>
              <w:t>Педагог формирует навыки культуры слушания музыки (не отвлекаться, дослушивать</w:t>
            </w:r>
            <w:r w:rsidRPr="00D85A0C">
              <w:rPr>
                <w:spacing w:val="1"/>
                <w:sz w:val="24"/>
                <w:szCs w:val="24"/>
                <w:lang w:val="ru-RU"/>
              </w:rPr>
              <w:t xml:space="preserve"> </w:t>
            </w:r>
            <w:r w:rsidRPr="00D85A0C">
              <w:rPr>
                <w:sz w:val="24"/>
                <w:szCs w:val="24"/>
                <w:lang w:val="ru-RU"/>
              </w:rPr>
              <w:t>произведение до конца); педагог знакомит детей с биографиями и творчеством русских</w:t>
            </w:r>
            <w:r w:rsidRPr="00D85A0C">
              <w:rPr>
                <w:spacing w:val="1"/>
                <w:sz w:val="24"/>
                <w:szCs w:val="24"/>
                <w:lang w:val="ru-RU"/>
              </w:rPr>
              <w:t xml:space="preserve"> </w:t>
            </w:r>
            <w:r w:rsidRPr="00D85A0C">
              <w:rPr>
                <w:sz w:val="24"/>
                <w:szCs w:val="24"/>
                <w:lang w:val="ru-RU"/>
              </w:rPr>
              <w:t>и зарубежных композиторов, о истории создания оркестра, о истории развития музыки,</w:t>
            </w:r>
            <w:r w:rsidRPr="00D85A0C">
              <w:rPr>
                <w:spacing w:val="1"/>
                <w:sz w:val="24"/>
                <w:szCs w:val="24"/>
                <w:lang w:val="ru-RU"/>
              </w:rPr>
              <w:t xml:space="preserve"> </w:t>
            </w:r>
            <w:r w:rsidRPr="00D85A0C">
              <w:rPr>
                <w:sz w:val="24"/>
                <w:szCs w:val="24"/>
                <w:lang w:val="ru-RU"/>
              </w:rPr>
              <w:t>о</w:t>
            </w:r>
            <w:r w:rsidRPr="00D85A0C">
              <w:rPr>
                <w:spacing w:val="1"/>
                <w:sz w:val="24"/>
                <w:szCs w:val="24"/>
                <w:lang w:val="ru-RU"/>
              </w:rPr>
              <w:t xml:space="preserve"> </w:t>
            </w:r>
            <w:r w:rsidRPr="00D85A0C">
              <w:rPr>
                <w:sz w:val="24"/>
                <w:szCs w:val="24"/>
                <w:lang w:val="ru-RU"/>
              </w:rPr>
              <w:t>музыкальных</w:t>
            </w:r>
            <w:r w:rsidRPr="00D85A0C">
              <w:rPr>
                <w:spacing w:val="1"/>
                <w:sz w:val="24"/>
                <w:szCs w:val="24"/>
                <w:lang w:val="ru-RU"/>
              </w:rPr>
              <w:t xml:space="preserve"> </w:t>
            </w:r>
            <w:r w:rsidRPr="00D85A0C">
              <w:rPr>
                <w:sz w:val="24"/>
                <w:szCs w:val="24"/>
                <w:lang w:val="ru-RU"/>
              </w:rPr>
              <w:t>инструментах;</w:t>
            </w:r>
            <w:r w:rsidRPr="00D85A0C">
              <w:rPr>
                <w:spacing w:val="1"/>
                <w:sz w:val="24"/>
                <w:szCs w:val="24"/>
                <w:lang w:val="ru-RU"/>
              </w:rPr>
              <w:t xml:space="preserve"> </w:t>
            </w:r>
            <w:r w:rsidRPr="00D85A0C">
              <w:rPr>
                <w:sz w:val="24"/>
                <w:szCs w:val="24"/>
                <w:lang w:val="ru-RU"/>
              </w:rPr>
              <w:t>учит</w:t>
            </w:r>
            <w:r w:rsidRPr="00D85A0C">
              <w:rPr>
                <w:spacing w:val="1"/>
                <w:sz w:val="24"/>
                <w:szCs w:val="24"/>
                <w:lang w:val="ru-RU"/>
              </w:rPr>
              <w:t xml:space="preserve"> </w:t>
            </w:r>
            <w:r w:rsidRPr="00D85A0C">
              <w:rPr>
                <w:sz w:val="24"/>
                <w:szCs w:val="24"/>
                <w:lang w:val="ru-RU"/>
              </w:rPr>
              <w:t>детей</w:t>
            </w:r>
            <w:r w:rsidRPr="00D85A0C">
              <w:rPr>
                <w:spacing w:val="1"/>
                <w:sz w:val="24"/>
                <w:szCs w:val="24"/>
                <w:lang w:val="ru-RU"/>
              </w:rPr>
              <w:t xml:space="preserve"> </w:t>
            </w:r>
            <w:r w:rsidRPr="00D85A0C">
              <w:rPr>
                <w:sz w:val="24"/>
                <w:szCs w:val="24"/>
                <w:lang w:val="ru-RU"/>
              </w:rPr>
              <w:t>чувствовать</w:t>
            </w:r>
            <w:r w:rsidRPr="00D85A0C">
              <w:rPr>
                <w:spacing w:val="1"/>
                <w:sz w:val="24"/>
                <w:szCs w:val="24"/>
                <w:lang w:val="ru-RU"/>
              </w:rPr>
              <w:t xml:space="preserve"> </w:t>
            </w:r>
            <w:r w:rsidRPr="00D85A0C">
              <w:rPr>
                <w:sz w:val="24"/>
                <w:szCs w:val="24"/>
                <w:lang w:val="ru-RU"/>
              </w:rPr>
              <w:t>характер</w:t>
            </w:r>
            <w:r w:rsidRPr="00D85A0C">
              <w:rPr>
                <w:spacing w:val="1"/>
                <w:sz w:val="24"/>
                <w:szCs w:val="24"/>
                <w:lang w:val="ru-RU"/>
              </w:rPr>
              <w:t xml:space="preserve"> </w:t>
            </w:r>
            <w:r w:rsidRPr="00D85A0C">
              <w:rPr>
                <w:sz w:val="24"/>
                <w:szCs w:val="24"/>
                <w:lang w:val="ru-RU"/>
              </w:rPr>
              <w:t>музыки,</w:t>
            </w:r>
            <w:r w:rsidRPr="00D85A0C">
              <w:rPr>
                <w:spacing w:val="1"/>
                <w:sz w:val="24"/>
                <w:szCs w:val="24"/>
                <w:lang w:val="ru-RU"/>
              </w:rPr>
              <w:t xml:space="preserve"> </w:t>
            </w:r>
            <w:r w:rsidRPr="00D85A0C">
              <w:rPr>
                <w:sz w:val="24"/>
                <w:szCs w:val="24"/>
                <w:lang w:val="ru-RU"/>
              </w:rPr>
              <w:t>узнавать</w:t>
            </w:r>
            <w:r w:rsidRPr="00D85A0C">
              <w:rPr>
                <w:spacing w:val="1"/>
                <w:sz w:val="24"/>
                <w:szCs w:val="24"/>
                <w:lang w:val="ru-RU"/>
              </w:rPr>
              <w:t xml:space="preserve"> </w:t>
            </w:r>
            <w:r w:rsidRPr="00D85A0C">
              <w:rPr>
                <w:sz w:val="24"/>
                <w:szCs w:val="24"/>
                <w:lang w:val="ru-RU"/>
              </w:rPr>
              <w:t>знакомые произведения, высказывать свои впечатления о прослушанном; учит детей</w:t>
            </w:r>
            <w:r w:rsidRPr="00D85A0C">
              <w:rPr>
                <w:spacing w:val="1"/>
                <w:sz w:val="24"/>
                <w:szCs w:val="24"/>
                <w:lang w:val="ru-RU"/>
              </w:rPr>
              <w:t xml:space="preserve"> </w:t>
            </w:r>
            <w:r w:rsidRPr="00D85A0C">
              <w:rPr>
                <w:sz w:val="24"/>
                <w:szCs w:val="24"/>
                <w:lang w:val="ru-RU"/>
              </w:rPr>
              <w:t>замечать выразительные средства музыкального произведения: тихо, громко, медленно,</w:t>
            </w:r>
            <w:r w:rsidRPr="00D85A0C">
              <w:rPr>
                <w:spacing w:val="-57"/>
                <w:sz w:val="24"/>
                <w:szCs w:val="24"/>
                <w:lang w:val="ru-RU"/>
              </w:rPr>
              <w:t xml:space="preserve"> </w:t>
            </w:r>
            <w:r w:rsidRPr="00D85A0C">
              <w:rPr>
                <w:sz w:val="24"/>
                <w:szCs w:val="24"/>
                <w:lang w:val="ru-RU"/>
              </w:rPr>
              <w:t>быстро; развивает у детей способность различать звуки по высоте (высокий, низкий в</w:t>
            </w:r>
            <w:r w:rsidRPr="00D85A0C">
              <w:rPr>
                <w:spacing w:val="1"/>
                <w:sz w:val="24"/>
                <w:szCs w:val="24"/>
                <w:lang w:val="ru-RU"/>
              </w:rPr>
              <w:t xml:space="preserve"> </w:t>
            </w:r>
            <w:r w:rsidRPr="00D85A0C">
              <w:rPr>
                <w:sz w:val="24"/>
                <w:szCs w:val="24"/>
                <w:lang w:val="ru-RU"/>
              </w:rPr>
              <w:t>пределах сексты, септимы); педагог учит детей выражать полученные впечатления с</w:t>
            </w:r>
            <w:r w:rsidRPr="00D85A0C">
              <w:rPr>
                <w:spacing w:val="1"/>
                <w:sz w:val="24"/>
                <w:szCs w:val="24"/>
                <w:lang w:val="ru-RU"/>
              </w:rPr>
              <w:t xml:space="preserve"> </w:t>
            </w:r>
            <w:r w:rsidRPr="00D85A0C">
              <w:rPr>
                <w:sz w:val="24"/>
                <w:szCs w:val="24"/>
                <w:lang w:val="ru-RU"/>
              </w:rPr>
              <w:t>помощью</w:t>
            </w:r>
            <w:r w:rsidRPr="00D85A0C">
              <w:rPr>
                <w:spacing w:val="-1"/>
                <w:sz w:val="24"/>
                <w:szCs w:val="24"/>
                <w:lang w:val="ru-RU"/>
              </w:rPr>
              <w:t xml:space="preserve"> </w:t>
            </w:r>
            <w:r w:rsidRPr="00D85A0C">
              <w:rPr>
                <w:sz w:val="24"/>
                <w:szCs w:val="24"/>
                <w:lang w:val="ru-RU"/>
              </w:rPr>
              <w:t>слова, движения, пантомимы.</w:t>
            </w:r>
          </w:p>
          <w:p w:rsidR="00C802AD" w:rsidRPr="00D85A0C" w:rsidRDefault="00C802AD" w:rsidP="00F0509A">
            <w:pPr>
              <w:pStyle w:val="TableParagraph"/>
              <w:spacing w:before="62" w:line="276" w:lineRule="auto"/>
              <w:ind w:left="107" w:firstLine="142"/>
              <w:jc w:val="left"/>
              <w:rPr>
                <w:b/>
                <w:i/>
                <w:sz w:val="24"/>
                <w:szCs w:val="24"/>
              </w:rPr>
            </w:pPr>
            <w:r w:rsidRPr="00D85A0C">
              <w:rPr>
                <w:b/>
                <w:i/>
                <w:sz w:val="24"/>
                <w:szCs w:val="24"/>
              </w:rPr>
              <w:t>Пение:</w:t>
            </w:r>
          </w:p>
          <w:p w:rsidR="00C802AD" w:rsidRPr="00D85A0C" w:rsidRDefault="00C802AD" w:rsidP="00373650">
            <w:pPr>
              <w:pStyle w:val="TableParagraph"/>
              <w:numPr>
                <w:ilvl w:val="0"/>
                <w:numId w:val="111"/>
              </w:numPr>
              <w:tabs>
                <w:tab w:val="left" w:pos="829"/>
              </w:tabs>
              <w:spacing w:before="57" w:line="276" w:lineRule="auto"/>
              <w:ind w:right="101" w:firstLine="142"/>
              <w:rPr>
                <w:sz w:val="24"/>
                <w:szCs w:val="24"/>
                <w:lang w:val="ru-RU"/>
              </w:rPr>
            </w:pPr>
            <w:r w:rsidRPr="00D85A0C">
              <w:rPr>
                <w:sz w:val="24"/>
                <w:szCs w:val="24"/>
                <w:lang w:val="ru-RU"/>
              </w:rPr>
              <w:t>Педагог</w:t>
            </w:r>
            <w:r w:rsidRPr="00D85A0C">
              <w:rPr>
                <w:spacing w:val="1"/>
                <w:sz w:val="24"/>
                <w:szCs w:val="24"/>
                <w:lang w:val="ru-RU"/>
              </w:rPr>
              <w:t xml:space="preserve"> </w:t>
            </w:r>
            <w:r w:rsidRPr="00D85A0C">
              <w:rPr>
                <w:sz w:val="24"/>
                <w:szCs w:val="24"/>
                <w:lang w:val="ru-RU"/>
              </w:rPr>
              <w:t>учит</w:t>
            </w:r>
            <w:r w:rsidRPr="00D85A0C">
              <w:rPr>
                <w:spacing w:val="1"/>
                <w:sz w:val="24"/>
                <w:szCs w:val="24"/>
                <w:lang w:val="ru-RU"/>
              </w:rPr>
              <w:t xml:space="preserve"> </w:t>
            </w:r>
            <w:r w:rsidRPr="00D85A0C">
              <w:rPr>
                <w:sz w:val="24"/>
                <w:szCs w:val="24"/>
                <w:lang w:val="ru-RU"/>
              </w:rPr>
              <w:t>детей</w:t>
            </w:r>
            <w:r w:rsidRPr="00D85A0C">
              <w:rPr>
                <w:spacing w:val="1"/>
                <w:sz w:val="24"/>
                <w:szCs w:val="24"/>
                <w:lang w:val="ru-RU"/>
              </w:rPr>
              <w:t xml:space="preserve"> </w:t>
            </w:r>
            <w:r w:rsidRPr="00D85A0C">
              <w:rPr>
                <w:sz w:val="24"/>
                <w:szCs w:val="24"/>
                <w:lang w:val="ru-RU"/>
              </w:rPr>
              <w:t>выразительному</w:t>
            </w:r>
            <w:r w:rsidRPr="00D85A0C">
              <w:rPr>
                <w:spacing w:val="1"/>
                <w:sz w:val="24"/>
                <w:szCs w:val="24"/>
                <w:lang w:val="ru-RU"/>
              </w:rPr>
              <w:t xml:space="preserve"> </w:t>
            </w:r>
            <w:r w:rsidRPr="00D85A0C">
              <w:rPr>
                <w:sz w:val="24"/>
                <w:szCs w:val="24"/>
                <w:lang w:val="ru-RU"/>
              </w:rPr>
              <w:t>пению,</w:t>
            </w:r>
            <w:r w:rsidRPr="00D85A0C">
              <w:rPr>
                <w:spacing w:val="1"/>
                <w:sz w:val="24"/>
                <w:szCs w:val="24"/>
                <w:lang w:val="ru-RU"/>
              </w:rPr>
              <w:t xml:space="preserve"> </w:t>
            </w:r>
            <w:r w:rsidRPr="00D85A0C">
              <w:rPr>
                <w:sz w:val="24"/>
                <w:szCs w:val="24"/>
                <w:lang w:val="ru-RU"/>
              </w:rPr>
              <w:t>формирует</w:t>
            </w:r>
            <w:r w:rsidRPr="00D85A0C">
              <w:rPr>
                <w:spacing w:val="1"/>
                <w:sz w:val="24"/>
                <w:szCs w:val="24"/>
                <w:lang w:val="ru-RU"/>
              </w:rPr>
              <w:t xml:space="preserve"> </w:t>
            </w:r>
            <w:r w:rsidRPr="00D85A0C">
              <w:rPr>
                <w:sz w:val="24"/>
                <w:szCs w:val="24"/>
                <w:lang w:val="ru-RU"/>
              </w:rPr>
              <w:t>умение</w:t>
            </w:r>
            <w:r w:rsidRPr="00D85A0C">
              <w:rPr>
                <w:spacing w:val="1"/>
                <w:sz w:val="24"/>
                <w:szCs w:val="24"/>
                <w:lang w:val="ru-RU"/>
              </w:rPr>
              <w:t xml:space="preserve"> </w:t>
            </w:r>
            <w:r w:rsidRPr="00D85A0C">
              <w:rPr>
                <w:sz w:val="24"/>
                <w:szCs w:val="24"/>
                <w:lang w:val="ru-RU"/>
              </w:rPr>
              <w:t>петь</w:t>
            </w:r>
            <w:r w:rsidRPr="00D85A0C">
              <w:rPr>
                <w:spacing w:val="1"/>
                <w:sz w:val="24"/>
                <w:szCs w:val="24"/>
                <w:lang w:val="ru-RU"/>
              </w:rPr>
              <w:t xml:space="preserve"> </w:t>
            </w:r>
            <w:r w:rsidRPr="00D85A0C">
              <w:rPr>
                <w:sz w:val="24"/>
                <w:szCs w:val="24"/>
                <w:lang w:val="ru-RU"/>
              </w:rPr>
              <w:t>протяжно,</w:t>
            </w:r>
            <w:r w:rsidRPr="00D85A0C">
              <w:rPr>
                <w:spacing w:val="1"/>
                <w:sz w:val="24"/>
                <w:szCs w:val="24"/>
                <w:lang w:val="ru-RU"/>
              </w:rPr>
              <w:t xml:space="preserve"> </w:t>
            </w:r>
            <w:r w:rsidRPr="00D85A0C">
              <w:rPr>
                <w:sz w:val="24"/>
                <w:szCs w:val="24"/>
                <w:lang w:val="ru-RU"/>
              </w:rPr>
              <w:t>подвижно, согласованно (в пределах ре - си первой октавы); развивает у детей умение</w:t>
            </w:r>
            <w:r w:rsidRPr="00D85A0C">
              <w:rPr>
                <w:spacing w:val="1"/>
                <w:sz w:val="24"/>
                <w:szCs w:val="24"/>
                <w:lang w:val="ru-RU"/>
              </w:rPr>
              <w:t xml:space="preserve"> </w:t>
            </w:r>
            <w:r w:rsidRPr="00D85A0C">
              <w:rPr>
                <w:sz w:val="24"/>
                <w:szCs w:val="24"/>
                <w:lang w:val="ru-RU"/>
              </w:rPr>
              <w:t>брать дыхание между короткими музыкальными фразами; формирует у детей умение</w:t>
            </w:r>
            <w:r w:rsidRPr="00D85A0C">
              <w:rPr>
                <w:spacing w:val="1"/>
                <w:sz w:val="24"/>
                <w:szCs w:val="24"/>
                <w:lang w:val="ru-RU"/>
              </w:rPr>
              <w:t xml:space="preserve"> </w:t>
            </w:r>
            <w:r w:rsidRPr="00D85A0C">
              <w:rPr>
                <w:sz w:val="24"/>
                <w:szCs w:val="24"/>
                <w:lang w:val="ru-RU"/>
              </w:rPr>
              <w:t>петь</w:t>
            </w:r>
            <w:r w:rsidRPr="00D85A0C">
              <w:rPr>
                <w:spacing w:val="1"/>
                <w:sz w:val="24"/>
                <w:szCs w:val="24"/>
                <w:lang w:val="ru-RU"/>
              </w:rPr>
              <w:t xml:space="preserve"> </w:t>
            </w:r>
            <w:r w:rsidRPr="00D85A0C">
              <w:rPr>
                <w:sz w:val="24"/>
                <w:szCs w:val="24"/>
                <w:lang w:val="ru-RU"/>
              </w:rPr>
              <w:t>мелодию</w:t>
            </w:r>
            <w:r w:rsidRPr="00D85A0C">
              <w:rPr>
                <w:spacing w:val="1"/>
                <w:sz w:val="24"/>
                <w:szCs w:val="24"/>
                <w:lang w:val="ru-RU"/>
              </w:rPr>
              <w:t xml:space="preserve"> </w:t>
            </w:r>
            <w:r w:rsidRPr="00D85A0C">
              <w:rPr>
                <w:sz w:val="24"/>
                <w:szCs w:val="24"/>
                <w:lang w:val="ru-RU"/>
              </w:rPr>
              <w:t>чисто,</w:t>
            </w:r>
            <w:r w:rsidRPr="00D85A0C">
              <w:rPr>
                <w:spacing w:val="1"/>
                <w:sz w:val="24"/>
                <w:szCs w:val="24"/>
                <w:lang w:val="ru-RU"/>
              </w:rPr>
              <w:t xml:space="preserve"> </w:t>
            </w:r>
            <w:r w:rsidRPr="00D85A0C">
              <w:rPr>
                <w:sz w:val="24"/>
                <w:szCs w:val="24"/>
                <w:lang w:val="ru-RU"/>
              </w:rPr>
              <w:t>смягчать</w:t>
            </w:r>
            <w:r w:rsidRPr="00D85A0C">
              <w:rPr>
                <w:spacing w:val="1"/>
                <w:sz w:val="24"/>
                <w:szCs w:val="24"/>
                <w:lang w:val="ru-RU"/>
              </w:rPr>
              <w:t xml:space="preserve"> </w:t>
            </w:r>
            <w:r w:rsidRPr="00D85A0C">
              <w:rPr>
                <w:sz w:val="24"/>
                <w:szCs w:val="24"/>
                <w:lang w:val="ru-RU"/>
              </w:rPr>
              <w:t>концы</w:t>
            </w:r>
            <w:r w:rsidRPr="00D85A0C">
              <w:rPr>
                <w:spacing w:val="1"/>
                <w:sz w:val="24"/>
                <w:szCs w:val="24"/>
                <w:lang w:val="ru-RU"/>
              </w:rPr>
              <w:t xml:space="preserve"> </w:t>
            </w:r>
            <w:r w:rsidRPr="00D85A0C">
              <w:rPr>
                <w:sz w:val="24"/>
                <w:szCs w:val="24"/>
                <w:lang w:val="ru-RU"/>
              </w:rPr>
              <w:t>фраз,</w:t>
            </w:r>
            <w:r w:rsidRPr="00D85A0C">
              <w:rPr>
                <w:spacing w:val="1"/>
                <w:sz w:val="24"/>
                <w:szCs w:val="24"/>
                <w:lang w:val="ru-RU"/>
              </w:rPr>
              <w:t xml:space="preserve"> </w:t>
            </w:r>
            <w:r w:rsidRPr="00D85A0C">
              <w:rPr>
                <w:sz w:val="24"/>
                <w:szCs w:val="24"/>
                <w:lang w:val="ru-RU"/>
              </w:rPr>
              <w:t>четко</w:t>
            </w:r>
            <w:r w:rsidRPr="00D85A0C">
              <w:rPr>
                <w:spacing w:val="1"/>
                <w:sz w:val="24"/>
                <w:szCs w:val="24"/>
                <w:lang w:val="ru-RU"/>
              </w:rPr>
              <w:t xml:space="preserve"> </w:t>
            </w:r>
            <w:r w:rsidRPr="00D85A0C">
              <w:rPr>
                <w:sz w:val="24"/>
                <w:szCs w:val="24"/>
                <w:lang w:val="ru-RU"/>
              </w:rPr>
              <w:t>произносить</w:t>
            </w:r>
            <w:r w:rsidRPr="00D85A0C">
              <w:rPr>
                <w:spacing w:val="1"/>
                <w:sz w:val="24"/>
                <w:szCs w:val="24"/>
                <w:lang w:val="ru-RU"/>
              </w:rPr>
              <w:t xml:space="preserve"> </w:t>
            </w:r>
            <w:r w:rsidRPr="00D85A0C">
              <w:rPr>
                <w:sz w:val="24"/>
                <w:szCs w:val="24"/>
                <w:lang w:val="ru-RU"/>
              </w:rPr>
              <w:t>слова,</w:t>
            </w:r>
            <w:r w:rsidRPr="00D85A0C">
              <w:rPr>
                <w:spacing w:val="61"/>
                <w:sz w:val="24"/>
                <w:szCs w:val="24"/>
                <w:lang w:val="ru-RU"/>
              </w:rPr>
              <w:t xml:space="preserve"> </w:t>
            </w:r>
            <w:r w:rsidRPr="00D85A0C">
              <w:rPr>
                <w:sz w:val="24"/>
                <w:szCs w:val="24"/>
                <w:lang w:val="ru-RU"/>
              </w:rPr>
              <w:t>петь</w:t>
            </w:r>
            <w:r w:rsidRPr="00D85A0C">
              <w:rPr>
                <w:spacing w:val="1"/>
                <w:sz w:val="24"/>
                <w:szCs w:val="24"/>
                <w:lang w:val="ru-RU"/>
              </w:rPr>
              <w:t xml:space="preserve"> </w:t>
            </w:r>
            <w:r w:rsidRPr="00D85A0C">
              <w:rPr>
                <w:sz w:val="24"/>
                <w:szCs w:val="24"/>
                <w:lang w:val="ru-RU"/>
              </w:rPr>
              <w:t>выразительно,</w:t>
            </w:r>
            <w:r w:rsidRPr="00D85A0C">
              <w:rPr>
                <w:spacing w:val="1"/>
                <w:sz w:val="24"/>
                <w:szCs w:val="24"/>
                <w:lang w:val="ru-RU"/>
              </w:rPr>
              <w:t xml:space="preserve"> </w:t>
            </w:r>
            <w:r w:rsidRPr="00D85A0C">
              <w:rPr>
                <w:sz w:val="24"/>
                <w:szCs w:val="24"/>
                <w:lang w:val="ru-RU"/>
              </w:rPr>
              <w:t>передавая</w:t>
            </w:r>
            <w:r w:rsidRPr="00D85A0C">
              <w:rPr>
                <w:spacing w:val="1"/>
                <w:sz w:val="24"/>
                <w:szCs w:val="24"/>
                <w:lang w:val="ru-RU"/>
              </w:rPr>
              <w:t xml:space="preserve"> </w:t>
            </w:r>
            <w:r w:rsidRPr="00D85A0C">
              <w:rPr>
                <w:sz w:val="24"/>
                <w:szCs w:val="24"/>
                <w:lang w:val="ru-RU"/>
              </w:rPr>
              <w:t>характер</w:t>
            </w:r>
            <w:r w:rsidRPr="00D85A0C">
              <w:rPr>
                <w:spacing w:val="1"/>
                <w:sz w:val="24"/>
                <w:szCs w:val="24"/>
                <w:lang w:val="ru-RU"/>
              </w:rPr>
              <w:t xml:space="preserve"> </w:t>
            </w:r>
            <w:r w:rsidRPr="00D85A0C">
              <w:rPr>
                <w:sz w:val="24"/>
                <w:szCs w:val="24"/>
                <w:lang w:val="ru-RU"/>
              </w:rPr>
              <w:t>музыки;</w:t>
            </w:r>
            <w:r w:rsidRPr="00D85A0C">
              <w:rPr>
                <w:spacing w:val="1"/>
                <w:sz w:val="24"/>
                <w:szCs w:val="24"/>
                <w:lang w:val="ru-RU"/>
              </w:rPr>
              <w:t xml:space="preserve"> </w:t>
            </w:r>
            <w:r w:rsidRPr="00D85A0C">
              <w:rPr>
                <w:sz w:val="24"/>
                <w:szCs w:val="24"/>
                <w:lang w:val="ru-RU"/>
              </w:rPr>
              <w:t>учит</w:t>
            </w:r>
            <w:r w:rsidRPr="00D85A0C">
              <w:rPr>
                <w:spacing w:val="1"/>
                <w:sz w:val="24"/>
                <w:szCs w:val="24"/>
                <w:lang w:val="ru-RU"/>
              </w:rPr>
              <w:t xml:space="preserve"> </w:t>
            </w:r>
            <w:r w:rsidRPr="00D85A0C">
              <w:rPr>
                <w:sz w:val="24"/>
                <w:szCs w:val="24"/>
                <w:lang w:val="ru-RU"/>
              </w:rPr>
              <w:t>детей</w:t>
            </w:r>
            <w:r w:rsidRPr="00D85A0C">
              <w:rPr>
                <w:spacing w:val="1"/>
                <w:sz w:val="24"/>
                <w:szCs w:val="24"/>
                <w:lang w:val="ru-RU"/>
              </w:rPr>
              <w:t xml:space="preserve"> </w:t>
            </w:r>
            <w:r w:rsidRPr="00D85A0C">
              <w:rPr>
                <w:sz w:val="24"/>
                <w:szCs w:val="24"/>
                <w:lang w:val="ru-RU"/>
              </w:rPr>
              <w:t>петь</w:t>
            </w:r>
            <w:r w:rsidRPr="00D85A0C">
              <w:rPr>
                <w:spacing w:val="1"/>
                <w:sz w:val="24"/>
                <w:szCs w:val="24"/>
                <w:lang w:val="ru-RU"/>
              </w:rPr>
              <w:t xml:space="preserve"> </w:t>
            </w:r>
            <w:r w:rsidRPr="00D85A0C">
              <w:rPr>
                <w:sz w:val="24"/>
                <w:szCs w:val="24"/>
                <w:lang w:val="ru-RU"/>
              </w:rPr>
              <w:t>с</w:t>
            </w:r>
            <w:r w:rsidRPr="00D85A0C">
              <w:rPr>
                <w:spacing w:val="1"/>
                <w:sz w:val="24"/>
                <w:szCs w:val="24"/>
                <w:lang w:val="ru-RU"/>
              </w:rPr>
              <w:t xml:space="preserve"> </w:t>
            </w:r>
            <w:r w:rsidRPr="00D85A0C">
              <w:rPr>
                <w:sz w:val="24"/>
                <w:szCs w:val="24"/>
                <w:lang w:val="ru-RU"/>
              </w:rPr>
              <w:t>инструментальным</w:t>
            </w:r>
            <w:r w:rsidRPr="00D85A0C">
              <w:rPr>
                <w:spacing w:val="1"/>
                <w:sz w:val="24"/>
                <w:szCs w:val="24"/>
                <w:lang w:val="ru-RU"/>
              </w:rPr>
              <w:t xml:space="preserve"> </w:t>
            </w:r>
            <w:r w:rsidRPr="00D85A0C">
              <w:rPr>
                <w:sz w:val="24"/>
                <w:szCs w:val="24"/>
                <w:lang w:val="ru-RU"/>
              </w:rPr>
              <w:t>сопровождением</w:t>
            </w:r>
            <w:r w:rsidRPr="00D85A0C">
              <w:rPr>
                <w:spacing w:val="-2"/>
                <w:sz w:val="24"/>
                <w:szCs w:val="24"/>
                <w:lang w:val="ru-RU"/>
              </w:rPr>
              <w:t xml:space="preserve"> </w:t>
            </w:r>
            <w:r w:rsidRPr="00D85A0C">
              <w:rPr>
                <w:sz w:val="24"/>
                <w:szCs w:val="24"/>
                <w:lang w:val="ru-RU"/>
              </w:rPr>
              <w:t>и без него</w:t>
            </w:r>
            <w:r w:rsidRPr="00D85A0C">
              <w:rPr>
                <w:spacing w:val="-1"/>
                <w:sz w:val="24"/>
                <w:szCs w:val="24"/>
                <w:lang w:val="ru-RU"/>
              </w:rPr>
              <w:t xml:space="preserve"> </w:t>
            </w:r>
            <w:r w:rsidRPr="00D85A0C">
              <w:rPr>
                <w:sz w:val="24"/>
                <w:szCs w:val="24"/>
                <w:lang w:val="ru-RU"/>
              </w:rPr>
              <w:t>(с</w:t>
            </w:r>
            <w:r w:rsidRPr="00D85A0C">
              <w:rPr>
                <w:spacing w:val="-2"/>
                <w:sz w:val="24"/>
                <w:szCs w:val="24"/>
                <w:lang w:val="ru-RU"/>
              </w:rPr>
              <w:t xml:space="preserve"> </w:t>
            </w:r>
            <w:r w:rsidRPr="00D85A0C">
              <w:rPr>
                <w:sz w:val="24"/>
                <w:szCs w:val="24"/>
                <w:lang w:val="ru-RU"/>
              </w:rPr>
              <w:t>помощью педагога).</w:t>
            </w:r>
          </w:p>
          <w:p w:rsidR="00C802AD" w:rsidRPr="00D85A0C" w:rsidRDefault="00C802AD" w:rsidP="00F0509A">
            <w:pPr>
              <w:pStyle w:val="TableParagraph"/>
              <w:spacing w:before="65" w:line="276" w:lineRule="auto"/>
              <w:ind w:left="107" w:firstLine="142"/>
              <w:rPr>
                <w:b/>
                <w:i/>
                <w:sz w:val="24"/>
                <w:szCs w:val="24"/>
              </w:rPr>
            </w:pPr>
            <w:r w:rsidRPr="00D85A0C">
              <w:rPr>
                <w:b/>
                <w:i/>
                <w:sz w:val="24"/>
                <w:szCs w:val="24"/>
              </w:rPr>
              <w:t>Песенное</w:t>
            </w:r>
            <w:r w:rsidRPr="00D85A0C">
              <w:rPr>
                <w:b/>
                <w:i/>
                <w:spacing w:val="-3"/>
                <w:sz w:val="24"/>
                <w:szCs w:val="24"/>
              </w:rPr>
              <w:t xml:space="preserve"> </w:t>
            </w:r>
            <w:r w:rsidRPr="00D85A0C">
              <w:rPr>
                <w:b/>
                <w:i/>
                <w:sz w:val="24"/>
                <w:szCs w:val="24"/>
              </w:rPr>
              <w:t>творчество:</w:t>
            </w:r>
          </w:p>
          <w:p w:rsidR="00C802AD" w:rsidRPr="00D85A0C" w:rsidRDefault="00C802AD" w:rsidP="00373650">
            <w:pPr>
              <w:pStyle w:val="TableParagraph"/>
              <w:numPr>
                <w:ilvl w:val="0"/>
                <w:numId w:val="111"/>
              </w:numPr>
              <w:tabs>
                <w:tab w:val="left" w:pos="829"/>
              </w:tabs>
              <w:spacing w:before="59" w:line="276" w:lineRule="auto"/>
              <w:ind w:right="100" w:firstLine="142"/>
              <w:rPr>
                <w:sz w:val="24"/>
                <w:szCs w:val="24"/>
                <w:lang w:val="ru-RU"/>
              </w:rPr>
            </w:pPr>
            <w:r w:rsidRPr="00D85A0C">
              <w:rPr>
                <w:sz w:val="24"/>
                <w:szCs w:val="24"/>
                <w:lang w:val="ru-RU"/>
              </w:rPr>
              <w:t>Педагог</w:t>
            </w:r>
            <w:r w:rsidRPr="00D85A0C">
              <w:rPr>
                <w:spacing w:val="60"/>
                <w:sz w:val="24"/>
                <w:szCs w:val="24"/>
                <w:lang w:val="ru-RU"/>
              </w:rPr>
              <w:t xml:space="preserve"> </w:t>
            </w:r>
            <w:r w:rsidRPr="00D85A0C">
              <w:rPr>
                <w:sz w:val="24"/>
                <w:szCs w:val="24"/>
                <w:lang w:val="ru-RU"/>
              </w:rPr>
              <w:t>учит детей самостоятельно сочинять мелодию колыбельной песни и отвечать</w:t>
            </w:r>
            <w:r w:rsidRPr="00D85A0C">
              <w:rPr>
                <w:spacing w:val="1"/>
                <w:sz w:val="24"/>
                <w:szCs w:val="24"/>
                <w:lang w:val="ru-RU"/>
              </w:rPr>
              <w:t xml:space="preserve"> </w:t>
            </w:r>
            <w:r w:rsidRPr="00D85A0C">
              <w:rPr>
                <w:sz w:val="24"/>
                <w:szCs w:val="24"/>
                <w:lang w:val="ru-RU"/>
              </w:rPr>
              <w:t>на музыкальные вопросы ("Как тебя зовут?", "Что ты хочешь, кошечка?", "Где ты?");</w:t>
            </w:r>
            <w:r w:rsidRPr="00D85A0C">
              <w:rPr>
                <w:spacing w:val="1"/>
                <w:sz w:val="24"/>
                <w:szCs w:val="24"/>
                <w:lang w:val="ru-RU"/>
              </w:rPr>
              <w:t xml:space="preserve"> </w:t>
            </w:r>
            <w:r w:rsidRPr="00D85A0C">
              <w:rPr>
                <w:sz w:val="24"/>
                <w:szCs w:val="24"/>
                <w:lang w:val="ru-RU"/>
              </w:rPr>
              <w:t>формирует</w:t>
            </w:r>
            <w:r w:rsidRPr="00D85A0C">
              <w:rPr>
                <w:spacing w:val="4"/>
                <w:sz w:val="24"/>
                <w:szCs w:val="24"/>
                <w:lang w:val="ru-RU"/>
              </w:rPr>
              <w:t xml:space="preserve"> </w:t>
            </w:r>
            <w:r w:rsidRPr="00D85A0C">
              <w:rPr>
                <w:sz w:val="24"/>
                <w:szCs w:val="24"/>
                <w:lang w:val="ru-RU"/>
              </w:rPr>
              <w:t>у</w:t>
            </w:r>
            <w:r w:rsidRPr="00D85A0C">
              <w:rPr>
                <w:spacing w:val="-6"/>
                <w:sz w:val="24"/>
                <w:szCs w:val="24"/>
                <w:lang w:val="ru-RU"/>
              </w:rPr>
              <w:t xml:space="preserve"> </w:t>
            </w:r>
            <w:r w:rsidRPr="00D85A0C">
              <w:rPr>
                <w:sz w:val="24"/>
                <w:szCs w:val="24"/>
                <w:lang w:val="ru-RU"/>
              </w:rPr>
              <w:t>детей</w:t>
            </w:r>
            <w:r w:rsidRPr="00D85A0C">
              <w:rPr>
                <w:spacing w:val="4"/>
                <w:sz w:val="24"/>
                <w:szCs w:val="24"/>
                <w:lang w:val="ru-RU"/>
              </w:rPr>
              <w:t xml:space="preserve"> </w:t>
            </w:r>
            <w:r w:rsidRPr="00D85A0C">
              <w:rPr>
                <w:sz w:val="24"/>
                <w:szCs w:val="24"/>
                <w:lang w:val="ru-RU"/>
              </w:rPr>
              <w:t>умение</w:t>
            </w:r>
            <w:r w:rsidRPr="00D85A0C">
              <w:rPr>
                <w:spacing w:val="-2"/>
                <w:sz w:val="24"/>
                <w:szCs w:val="24"/>
                <w:lang w:val="ru-RU"/>
              </w:rPr>
              <w:t xml:space="preserve"> </w:t>
            </w:r>
            <w:r w:rsidRPr="00D85A0C">
              <w:rPr>
                <w:sz w:val="24"/>
                <w:szCs w:val="24"/>
                <w:lang w:val="ru-RU"/>
              </w:rPr>
              <w:t>импровизировать мелодии</w:t>
            </w:r>
            <w:r w:rsidRPr="00D85A0C">
              <w:rPr>
                <w:spacing w:val="-1"/>
                <w:sz w:val="24"/>
                <w:szCs w:val="24"/>
                <w:lang w:val="ru-RU"/>
              </w:rPr>
              <w:t xml:space="preserve"> </w:t>
            </w:r>
            <w:r w:rsidRPr="00D85A0C">
              <w:rPr>
                <w:sz w:val="24"/>
                <w:szCs w:val="24"/>
                <w:lang w:val="ru-RU"/>
              </w:rPr>
              <w:t>на</w:t>
            </w:r>
            <w:r w:rsidRPr="00D85A0C">
              <w:rPr>
                <w:spacing w:val="-2"/>
                <w:sz w:val="24"/>
                <w:szCs w:val="24"/>
                <w:lang w:val="ru-RU"/>
              </w:rPr>
              <w:t xml:space="preserve"> </w:t>
            </w:r>
            <w:r w:rsidRPr="00D85A0C">
              <w:rPr>
                <w:sz w:val="24"/>
                <w:szCs w:val="24"/>
                <w:lang w:val="ru-RU"/>
              </w:rPr>
              <w:t>заданный</w:t>
            </w:r>
            <w:r w:rsidRPr="00D85A0C">
              <w:rPr>
                <w:spacing w:val="-1"/>
                <w:sz w:val="24"/>
                <w:szCs w:val="24"/>
                <w:lang w:val="ru-RU"/>
              </w:rPr>
              <w:t xml:space="preserve"> </w:t>
            </w:r>
            <w:r w:rsidRPr="00D85A0C">
              <w:rPr>
                <w:sz w:val="24"/>
                <w:szCs w:val="24"/>
                <w:lang w:val="ru-RU"/>
              </w:rPr>
              <w:t>текст.</w:t>
            </w:r>
          </w:p>
          <w:p w:rsidR="00C802AD" w:rsidRPr="00D85A0C" w:rsidRDefault="00C802AD" w:rsidP="00F0509A">
            <w:pPr>
              <w:pStyle w:val="TableParagraph"/>
              <w:spacing w:before="68" w:line="276" w:lineRule="auto"/>
              <w:ind w:left="107" w:firstLine="142"/>
              <w:rPr>
                <w:b/>
                <w:i/>
                <w:sz w:val="24"/>
                <w:szCs w:val="24"/>
              </w:rPr>
            </w:pPr>
            <w:r w:rsidRPr="00D85A0C">
              <w:rPr>
                <w:b/>
                <w:i/>
                <w:sz w:val="24"/>
                <w:szCs w:val="24"/>
              </w:rPr>
              <w:t>Музыкально-ритмические</w:t>
            </w:r>
            <w:r w:rsidRPr="00D85A0C">
              <w:rPr>
                <w:b/>
                <w:i/>
                <w:spacing w:val="-7"/>
                <w:sz w:val="24"/>
                <w:szCs w:val="24"/>
              </w:rPr>
              <w:t xml:space="preserve"> </w:t>
            </w:r>
            <w:r w:rsidRPr="00D85A0C">
              <w:rPr>
                <w:b/>
                <w:i/>
                <w:sz w:val="24"/>
                <w:szCs w:val="24"/>
              </w:rPr>
              <w:t>движения:</w:t>
            </w:r>
          </w:p>
          <w:p w:rsidR="00C802AD" w:rsidRPr="00D85A0C" w:rsidRDefault="00C802AD" w:rsidP="00373650">
            <w:pPr>
              <w:pStyle w:val="TableParagraph"/>
              <w:numPr>
                <w:ilvl w:val="0"/>
                <w:numId w:val="111"/>
              </w:numPr>
              <w:tabs>
                <w:tab w:val="left" w:pos="829"/>
              </w:tabs>
              <w:spacing w:before="58" w:line="276" w:lineRule="auto"/>
              <w:ind w:right="96" w:firstLine="142"/>
              <w:rPr>
                <w:sz w:val="24"/>
                <w:szCs w:val="24"/>
                <w:lang w:val="ru-RU"/>
              </w:rPr>
            </w:pPr>
            <w:r w:rsidRPr="00D85A0C">
              <w:rPr>
                <w:sz w:val="24"/>
                <w:szCs w:val="24"/>
                <w:lang w:val="ru-RU"/>
              </w:rPr>
              <w:t>Педагог</w:t>
            </w:r>
            <w:r w:rsidRPr="00D85A0C">
              <w:rPr>
                <w:spacing w:val="13"/>
                <w:sz w:val="24"/>
                <w:szCs w:val="24"/>
                <w:lang w:val="ru-RU"/>
              </w:rPr>
              <w:t xml:space="preserve"> </w:t>
            </w:r>
            <w:r w:rsidRPr="00D85A0C">
              <w:rPr>
                <w:sz w:val="24"/>
                <w:szCs w:val="24"/>
                <w:lang w:val="ru-RU"/>
              </w:rPr>
              <w:t>продолжает</w:t>
            </w:r>
            <w:r w:rsidRPr="00D85A0C">
              <w:rPr>
                <w:spacing w:val="14"/>
                <w:sz w:val="24"/>
                <w:szCs w:val="24"/>
                <w:lang w:val="ru-RU"/>
              </w:rPr>
              <w:t xml:space="preserve"> </w:t>
            </w:r>
            <w:r w:rsidRPr="00D85A0C">
              <w:rPr>
                <w:sz w:val="24"/>
                <w:szCs w:val="24"/>
                <w:lang w:val="ru-RU"/>
              </w:rPr>
              <w:t>формировать</w:t>
            </w:r>
            <w:r w:rsidRPr="00D85A0C">
              <w:rPr>
                <w:spacing w:val="17"/>
                <w:sz w:val="24"/>
                <w:szCs w:val="24"/>
                <w:lang w:val="ru-RU"/>
              </w:rPr>
              <w:t xml:space="preserve"> </w:t>
            </w:r>
            <w:r w:rsidRPr="00D85A0C">
              <w:rPr>
                <w:sz w:val="24"/>
                <w:szCs w:val="24"/>
                <w:lang w:val="ru-RU"/>
              </w:rPr>
              <w:t>у</w:t>
            </w:r>
            <w:r w:rsidRPr="00D85A0C">
              <w:rPr>
                <w:spacing w:val="8"/>
                <w:sz w:val="24"/>
                <w:szCs w:val="24"/>
                <w:lang w:val="ru-RU"/>
              </w:rPr>
              <w:t xml:space="preserve"> </w:t>
            </w:r>
            <w:r w:rsidRPr="00D85A0C">
              <w:rPr>
                <w:sz w:val="24"/>
                <w:szCs w:val="24"/>
                <w:lang w:val="ru-RU"/>
              </w:rPr>
              <w:t>детей</w:t>
            </w:r>
            <w:r w:rsidRPr="00D85A0C">
              <w:rPr>
                <w:spacing w:val="15"/>
                <w:sz w:val="24"/>
                <w:szCs w:val="24"/>
                <w:lang w:val="ru-RU"/>
              </w:rPr>
              <w:t xml:space="preserve"> </w:t>
            </w:r>
            <w:r w:rsidRPr="00D85A0C">
              <w:rPr>
                <w:sz w:val="24"/>
                <w:szCs w:val="24"/>
                <w:lang w:val="ru-RU"/>
              </w:rPr>
              <w:t>навык</w:t>
            </w:r>
            <w:r w:rsidRPr="00D85A0C">
              <w:rPr>
                <w:spacing w:val="14"/>
                <w:sz w:val="24"/>
                <w:szCs w:val="24"/>
                <w:lang w:val="ru-RU"/>
              </w:rPr>
              <w:t xml:space="preserve"> </w:t>
            </w:r>
            <w:r w:rsidRPr="00D85A0C">
              <w:rPr>
                <w:sz w:val="24"/>
                <w:szCs w:val="24"/>
                <w:lang w:val="ru-RU"/>
              </w:rPr>
              <w:t>ритмичного</w:t>
            </w:r>
            <w:r w:rsidRPr="00D85A0C">
              <w:rPr>
                <w:spacing w:val="14"/>
                <w:sz w:val="24"/>
                <w:szCs w:val="24"/>
                <w:lang w:val="ru-RU"/>
              </w:rPr>
              <w:t xml:space="preserve"> </w:t>
            </w:r>
            <w:r w:rsidRPr="00D85A0C">
              <w:rPr>
                <w:sz w:val="24"/>
                <w:szCs w:val="24"/>
                <w:lang w:val="ru-RU"/>
              </w:rPr>
              <w:t>движения</w:t>
            </w:r>
            <w:r w:rsidRPr="00D85A0C">
              <w:rPr>
                <w:spacing w:val="13"/>
                <w:sz w:val="24"/>
                <w:szCs w:val="24"/>
                <w:lang w:val="ru-RU"/>
              </w:rPr>
              <w:t xml:space="preserve"> </w:t>
            </w:r>
            <w:r w:rsidRPr="00D85A0C">
              <w:rPr>
                <w:sz w:val="24"/>
                <w:szCs w:val="24"/>
                <w:lang w:val="ru-RU"/>
              </w:rPr>
              <w:t>в</w:t>
            </w:r>
            <w:r w:rsidRPr="00D85A0C">
              <w:rPr>
                <w:spacing w:val="14"/>
                <w:sz w:val="24"/>
                <w:szCs w:val="24"/>
                <w:lang w:val="ru-RU"/>
              </w:rPr>
              <w:t xml:space="preserve"> </w:t>
            </w:r>
            <w:r w:rsidRPr="00D85A0C">
              <w:rPr>
                <w:sz w:val="24"/>
                <w:szCs w:val="24"/>
                <w:lang w:val="ru-RU"/>
              </w:rPr>
              <w:t>соответствии</w:t>
            </w:r>
            <w:r w:rsidRPr="00D85A0C">
              <w:rPr>
                <w:spacing w:val="-58"/>
                <w:sz w:val="24"/>
                <w:szCs w:val="24"/>
                <w:lang w:val="ru-RU"/>
              </w:rPr>
              <w:t xml:space="preserve"> </w:t>
            </w:r>
            <w:r w:rsidRPr="00D85A0C">
              <w:rPr>
                <w:sz w:val="24"/>
                <w:szCs w:val="24"/>
                <w:lang w:val="ru-RU"/>
              </w:rPr>
              <w:t>с характером музыки; учит детей самостоятельно менять движения в соответствии с</w:t>
            </w:r>
            <w:r w:rsidRPr="00D85A0C">
              <w:rPr>
                <w:spacing w:val="1"/>
                <w:sz w:val="24"/>
                <w:szCs w:val="24"/>
                <w:lang w:val="ru-RU"/>
              </w:rPr>
              <w:t xml:space="preserve"> </w:t>
            </w:r>
            <w:r w:rsidRPr="00D85A0C">
              <w:rPr>
                <w:sz w:val="24"/>
                <w:szCs w:val="24"/>
                <w:lang w:val="ru-RU"/>
              </w:rPr>
              <w:t>двух- и трехчастной формой музыки; совершенствует танцевальные движения детей:</w:t>
            </w:r>
            <w:r w:rsidRPr="00D85A0C">
              <w:rPr>
                <w:spacing w:val="1"/>
                <w:sz w:val="24"/>
                <w:szCs w:val="24"/>
                <w:lang w:val="ru-RU"/>
              </w:rPr>
              <w:t xml:space="preserve"> </w:t>
            </w:r>
            <w:r w:rsidRPr="00D85A0C">
              <w:rPr>
                <w:sz w:val="24"/>
                <w:szCs w:val="24"/>
                <w:lang w:val="ru-RU"/>
              </w:rPr>
              <w:t>прямой галоп, пружинка, кружение по одному и в парах; учит детей двигаться в парах</w:t>
            </w:r>
            <w:r w:rsidRPr="00D85A0C">
              <w:rPr>
                <w:spacing w:val="1"/>
                <w:sz w:val="24"/>
                <w:szCs w:val="24"/>
                <w:lang w:val="ru-RU"/>
              </w:rPr>
              <w:t xml:space="preserve"> </w:t>
            </w:r>
            <w:r w:rsidRPr="00D85A0C">
              <w:rPr>
                <w:sz w:val="24"/>
                <w:szCs w:val="24"/>
                <w:lang w:val="ru-RU"/>
              </w:rPr>
              <w:t>по кругу в танцах и хороводах, ставить ногу на носок и на пятку, ритмично хлопать в</w:t>
            </w:r>
            <w:r w:rsidRPr="00D85A0C">
              <w:rPr>
                <w:spacing w:val="1"/>
                <w:sz w:val="24"/>
                <w:szCs w:val="24"/>
                <w:lang w:val="ru-RU"/>
              </w:rPr>
              <w:t xml:space="preserve"> </w:t>
            </w:r>
            <w:r w:rsidRPr="00D85A0C">
              <w:rPr>
                <w:sz w:val="24"/>
                <w:szCs w:val="24"/>
                <w:lang w:val="ru-RU"/>
              </w:rPr>
              <w:t>ладоши,</w:t>
            </w:r>
            <w:r w:rsidRPr="00D85A0C">
              <w:rPr>
                <w:spacing w:val="1"/>
                <w:sz w:val="24"/>
                <w:szCs w:val="24"/>
                <w:lang w:val="ru-RU"/>
              </w:rPr>
              <w:t xml:space="preserve"> </w:t>
            </w:r>
            <w:r w:rsidRPr="00D85A0C">
              <w:rPr>
                <w:sz w:val="24"/>
                <w:szCs w:val="24"/>
                <w:lang w:val="ru-RU"/>
              </w:rPr>
              <w:t>выполнять</w:t>
            </w:r>
            <w:r w:rsidRPr="00D85A0C">
              <w:rPr>
                <w:spacing w:val="1"/>
                <w:sz w:val="24"/>
                <w:szCs w:val="24"/>
                <w:lang w:val="ru-RU"/>
              </w:rPr>
              <w:t xml:space="preserve"> </w:t>
            </w:r>
            <w:r w:rsidRPr="00D85A0C">
              <w:rPr>
                <w:sz w:val="24"/>
                <w:szCs w:val="24"/>
                <w:lang w:val="ru-RU"/>
              </w:rPr>
              <w:t>простейшие</w:t>
            </w:r>
            <w:r w:rsidRPr="00D85A0C">
              <w:rPr>
                <w:spacing w:val="1"/>
                <w:sz w:val="24"/>
                <w:szCs w:val="24"/>
                <w:lang w:val="ru-RU"/>
              </w:rPr>
              <w:t xml:space="preserve"> </w:t>
            </w:r>
            <w:r w:rsidRPr="00D85A0C">
              <w:rPr>
                <w:sz w:val="24"/>
                <w:szCs w:val="24"/>
                <w:lang w:val="ru-RU"/>
              </w:rPr>
              <w:t>перестроения</w:t>
            </w:r>
            <w:r w:rsidRPr="00D85A0C">
              <w:rPr>
                <w:spacing w:val="1"/>
                <w:sz w:val="24"/>
                <w:szCs w:val="24"/>
                <w:lang w:val="ru-RU"/>
              </w:rPr>
              <w:t xml:space="preserve"> </w:t>
            </w:r>
            <w:r w:rsidRPr="00D85A0C">
              <w:rPr>
                <w:sz w:val="24"/>
                <w:szCs w:val="24"/>
                <w:lang w:val="ru-RU"/>
              </w:rPr>
              <w:t>(из</w:t>
            </w:r>
            <w:r w:rsidRPr="00D85A0C">
              <w:rPr>
                <w:spacing w:val="1"/>
                <w:sz w:val="24"/>
                <w:szCs w:val="24"/>
                <w:lang w:val="ru-RU"/>
              </w:rPr>
              <w:t xml:space="preserve"> </w:t>
            </w:r>
            <w:r w:rsidRPr="00D85A0C">
              <w:rPr>
                <w:sz w:val="24"/>
                <w:szCs w:val="24"/>
                <w:lang w:val="ru-RU"/>
              </w:rPr>
              <w:t>круга</w:t>
            </w:r>
            <w:r w:rsidRPr="00D85A0C">
              <w:rPr>
                <w:spacing w:val="1"/>
                <w:sz w:val="24"/>
                <w:szCs w:val="24"/>
                <w:lang w:val="ru-RU"/>
              </w:rPr>
              <w:t xml:space="preserve"> </w:t>
            </w:r>
            <w:r w:rsidRPr="00D85A0C">
              <w:rPr>
                <w:sz w:val="24"/>
                <w:szCs w:val="24"/>
                <w:lang w:val="ru-RU"/>
              </w:rPr>
              <w:t>врассыпную</w:t>
            </w:r>
            <w:r w:rsidRPr="00D85A0C">
              <w:rPr>
                <w:spacing w:val="1"/>
                <w:sz w:val="24"/>
                <w:szCs w:val="24"/>
                <w:lang w:val="ru-RU"/>
              </w:rPr>
              <w:t xml:space="preserve"> </w:t>
            </w:r>
            <w:r w:rsidRPr="00D85A0C">
              <w:rPr>
                <w:sz w:val="24"/>
                <w:szCs w:val="24"/>
                <w:lang w:val="ru-RU"/>
              </w:rPr>
              <w:t>и</w:t>
            </w:r>
            <w:r w:rsidRPr="00D85A0C">
              <w:rPr>
                <w:spacing w:val="1"/>
                <w:sz w:val="24"/>
                <w:szCs w:val="24"/>
                <w:lang w:val="ru-RU"/>
              </w:rPr>
              <w:t xml:space="preserve"> </w:t>
            </w:r>
            <w:r w:rsidRPr="00D85A0C">
              <w:rPr>
                <w:sz w:val="24"/>
                <w:szCs w:val="24"/>
                <w:lang w:val="ru-RU"/>
              </w:rPr>
              <w:t>обратно),</w:t>
            </w:r>
            <w:r w:rsidRPr="00D85A0C">
              <w:rPr>
                <w:spacing w:val="1"/>
                <w:sz w:val="24"/>
                <w:szCs w:val="24"/>
                <w:lang w:val="ru-RU"/>
              </w:rPr>
              <w:t xml:space="preserve"> </w:t>
            </w:r>
            <w:r w:rsidRPr="00D85A0C">
              <w:rPr>
                <w:sz w:val="24"/>
                <w:szCs w:val="24"/>
                <w:lang w:val="ru-RU"/>
              </w:rPr>
              <w:t>подскоки; продолжает совершенствовать у детей навыки основных движений (ходьба:</w:t>
            </w:r>
            <w:r w:rsidRPr="00D85A0C">
              <w:rPr>
                <w:spacing w:val="1"/>
                <w:sz w:val="24"/>
                <w:szCs w:val="24"/>
                <w:lang w:val="ru-RU"/>
              </w:rPr>
              <w:t xml:space="preserve"> </w:t>
            </w:r>
            <w:r w:rsidRPr="00D85A0C">
              <w:rPr>
                <w:sz w:val="24"/>
                <w:szCs w:val="24"/>
                <w:lang w:val="ru-RU"/>
              </w:rPr>
              <w:t>"торжественная",</w:t>
            </w:r>
            <w:r w:rsidRPr="00D85A0C">
              <w:rPr>
                <w:spacing w:val="-2"/>
                <w:sz w:val="24"/>
                <w:szCs w:val="24"/>
                <w:lang w:val="ru-RU"/>
              </w:rPr>
              <w:t xml:space="preserve"> </w:t>
            </w:r>
            <w:r w:rsidRPr="00D85A0C">
              <w:rPr>
                <w:sz w:val="24"/>
                <w:szCs w:val="24"/>
                <w:lang w:val="ru-RU"/>
              </w:rPr>
              <w:t>спокойная,</w:t>
            </w:r>
            <w:r w:rsidRPr="00D85A0C">
              <w:rPr>
                <w:spacing w:val="-1"/>
                <w:sz w:val="24"/>
                <w:szCs w:val="24"/>
                <w:lang w:val="ru-RU"/>
              </w:rPr>
              <w:t xml:space="preserve"> </w:t>
            </w:r>
            <w:r w:rsidRPr="00D85A0C">
              <w:rPr>
                <w:sz w:val="24"/>
                <w:szCs w:val="24"/>
                <w:lang w:val="ru-RU"/>
              </w:rPr>
              <w:t>"таинственная";</w:t>
            </w:r>
            <w:r w:rsidRPr="00D85A0C">
              <w:rPr>
                <w:spacing w:val="-1"/>
                <w:sz w:val="24"/>
                <w:szCs w:val="24"/>
                <w:lang w:val="ru-RU"/>
              </w:rPr>
              <w:t xml:space="preserve"> </w:t>
            </w:r>
            <w:r w:rsidRPr="00D85A0C">
              <w:rPr>
                <w:sz w:val="24"/>
                <w:szCs w:val="24"/>
                <w:lang w:val="ru-RU"/>
              </w:rPr>
              <w:t>бег:</w:t>
            </w:r>
            <w:r w:rsidRPr="00D85A0C">
              <w:rPr>
                <w:spacing w:val="-2"/>
                <w:sz w:val="24"/>
                <w:szCs w:val="24"/>
                <w:lang w:val="ru-RU"/>
              </w:rPr>
              <w:t xml:space="preserve"> </w:t>
            </w:r>
            <w:r w:rsidRPr="00D85A0C">
              <w:rPr>
                <w:sz w:val="24"/>
                <w:szCs w:val="24"/>
                <w:lang w:val="ru-RU"/>
              </w:rPr>
              <w:t>легкий,</w:t>
            </w:r>
            <w:r w:rsidRPr="00D85A0C">
              <w:rPr>
                <w:spacing w:val="-1"/>
                <w:sz w:val="24"/>
                <w:szCs w:val="24"/>
                <w:lang w:val="ru-RU"/>
              </w:rPr>
              <w:t xml:space="preserve"> </w:t>
            </w:r>
            <w:r w:rsidRPr="00D85A0C">
              <w:rPr>
                <w:sz w:val="24"/>
                <w:szCs w:val="24"/>
                <w:lang w:val="ru-RU"/>
              </w:rPr>
              <w:t>стремительный).</w:t>
            </w:r>
          </w:p>
          <w:p w:rsidR="00C802AD" w:rsidRPr="00D85A0C" w:rsidRDefault="00C802AD" w:rsidP="00F0509A">
            <w:pPr>
              <w:pStyle w:val="TableParagraph"/>
              <w:spacing w:before="61" w:line="276" w:lineRule="auto"/>
              <w:ind w:left="107" w:firstLine="142"/>
              <w:rPr>
                <w:b/>
                <w:i/>
                <w:sz w:val="24"/>
                <w:szCs w:val="24"/>
                <w:lang w:val="ru-RU"/>
              </w:rPr>
            </w:pPr>
            <w:r w:rsidRPr="00D85A0C">
              <w:rPr>
                <w:b/>
                <w:i/>
                <w:sz w:val="24"/>
                <w:szCs w:val="24"/>
              </w:rPr>
              <w:t>Развитие</w:t>
            </w:r>
            <w:r w:rsidRPr="00D85A0C">
              <w:rPr>
                <w:b/>
                <w:i/>
                <w:spacing w:val="-6"/>
                <w:sz w:val="24"/>
                <w:szCs w:val="24"/>
              </w:rPr>
              <w:t xml:space="preserve"> </w:t>
            </w:r>
            <w:r w:rsidRPr="00D85A0C">
              <w:rPr>
                <w:b/>
                <w:i/>
                <w:sz w:val="24"/>
                <w:szCs w:val="24"/>
              </w:rPr>
              <w:t>танцевально-игрового</w:t>
            </w:r>
            <w:r w:rsidRPr="00D85A0C">
              <w:rPr>
                <w:b/>
                <w:i/>
                <w:spacing w:val="-6"/>
                <w:sz w:val="24"/>
                <w:szCs w:val="24"/>
              </w:rPr>
              <w:t xml:space="preserve"> </w:t>
            </w:r>
            <w:r w:rsidRPr="00D85A0C">
              <w:rPr>
                <w:b/>
                <w:i/>
                <w:sz w:val="24"/>
                <w:szCs w:val="24"/>
              </w:rPr>
              <w:t>творчества:</w:t>
            </w:r>
          </w:p>
          <w:p w:rsidR="00C802AD" w:rsidRPr="00D85A0C" w:rsidRDefault="00C802AD" w:rsidP="00373650">
            <w:pPr>
              <w:pStyle w:val="TableParagraph"/>
              <w:numPr>
                <w:ilvl w:val="0"/>
                <w:numId w:val="111"/>
              </w:numPr>
              <w:tabs>
                <w:tab w:val="left" w:pos="829"/>
              </w:tabs>
              <w:spacing w:before="57" w:line="276" w:lineRule="auto"/>
              <w:ind w:right="95" w:firstLine="142"/>
              <w:rPr>
                <w:sz w:val="24"/>
                <w:szCs w:val="24"/>
                <w:lang w:val="ru-RU"/>
              </w:rPr>
            </w:pPr>
            <w:r w:rsidRPr="00D85A0C">
              <w:rPr>
                <w:sz w:val="24"/>
                <w:szCs w:val="24"/>
                <w:lang w:val="ru-RU"/>
              </w:rPr>
              <w:t>Педагог</w:t>
            </w:r>
            <w:r w:rsidRPr="00D85A0C">
              <w:rPr>
                <w:spacing w:val="1"/>
                <w:sz w:val="24"/>
                <w:szCs w:val="24"/>
                <w:lang w:val="ru-RU"/>
              </w:rPr>
              <w:t xml:space="preserve"> </w:t>
            </w:r>
            <w:r w:rsidRPr="00D85A0C">
              <w:rPr>
                <w:sz w:val="24"/>
                <w:szCs w:val="24"/>
                <w:lang w:val="ru-RU"/>
              </w:rPr>
              <w:t>способствует</w:t>
            </w:r>
            <w:r w:rsidRPr="00D85A0C">
              <w:rPr>
                <w:spacing w:val="1"/>
                <w:sz w:val="24"/>
                <w:szCs w:val="24"/>
                <w:lang w:val="ru-RU"/>
              </w:rPr>
              <w:t xml:space="preserve"> </w:t>
            </w:r>
            <w:r w:rsidRPr="00D85A0C">
              <w:rPr>
                <w:sz w:val="24"/>
                <w:szCs w:val="24"/>
                <w:lang w:val="ru-RU"/>
              </w:rPr>
              <w:t>у</w:t>
            </w:r>
            <w:r w:rsidRPr="00D85A0C">
              <w:rPr>
                <w:spacing w:val="1"/>
                <w:sz w:val="24"/>
                <w:szCs w:val="24"/>
                <w:lang w:val="ru-RU"/>
              </w:rPr>
              <w:t xml:space="preserve"> </w:t>
            </w:r>
            <w:r w:rsidRPr="00D85A0C">
              <w:rPr>
                <w:sz w:val="24"/>
                <w:szCs w:val="24"/>
                <w:lang w:val="ru-RU"/>
              </w:rPr>
              <w:t>детей</w:t>
            </w:r>
            <w:r w:rsidRPr="00D85A0C">
              <w:rPr>
                <w:spacing w:val="1"/>
                <w:sz w:val="24"/>
                <w:szCs w:val="24"/>
                <w:lang w:val="ru-RU"/>
              </w:rPr>
              <w:t xml:space="preserve"> </w:t>
            </w:r>
            <w:r w:rsidRPr="00D85A0C">
              <w:rPr>
                <w:sz w:val="24"/>
                <w:szCs w:val="24"/>
                <w:lang w:val="ru-RU"/>
              </w:rPr>
              <w:t>развитию</w:t>
            </w:r>
            <w:r w:rsidRPr="00D85A0C">
              <w:rPr>
                <w:spacing w:val="1"/>
                <w:sz w:val="24"/>
                <w:szCs w:val="24"/>
                <w:lang w:val="ru-RU"/>
              </w:rPr>
              <w:t xml:space="preserve"> </w:t>
            </w:r>
            <w:r w:rsidRPr="00D85A0C">
              <w:rPr>
                <w:sz w:val="24"/>
                <w:szCs w:val="24"/>
                <w:lang w:val="ru-RU"/>
              </w:rPr>
              <w:t>эмоционально-образного</w:t>
            </w:r>
            <w:r w:rsidRPr="00D85A0C">
              <w:rPr>
                <w:spacing w:val="1"/>
                <w:sz w:val="24"/>
                <w:szCs w:val="24"/>
                <w:lang w:val="ru-RU"/>
              </w:rPr>
              <w:t xml:space="preserve"> </w:t>
            </w:r>
            <w:r w:rsidRPr="00D85A0C">
              <w:rPr>
                <w:sz w:val="24"/>
                <w:szCs w:val="24"/>
                <w:lang w:val="ru-RU"/>
              </w:rPr>
              <w:t>исполнения</w:t>
            </w:r>
            <w:r w:rsidRPr="00D85A0C">
              <w:rPr>
                <w:spacing w:val="1"/>
                <w:sz w:val="24"/>
                <w:szCs w:val="24"/>
                <w:lang w:val="ru-RU"/>
              </w:rPr>
              <w:t xml:space="preserve"> </w:t>
            </w:r>
            <w:r w:rsidRPr="00D85A0C">
              <w:rPr>
                <w:sz w:val="24"/>
                <w:szCs w:val="24"/>
                <w:lang w:val="ru-RU"/>
              </w:rPr>
              <w:t>музыкально-игровых</w:t>
            </w:r>
            <w:r w:rsidRPr="00D85A0C">
              <w:rPr>
                <w:spacing w:val="1"/>
                <w:sz w:val="24"/>
                <w:szCs w:val="24"/>
                <w:lang w:val="ru-RU"/>
              </w:rPr>
              <w:t xml:space="preserve"> </w:t>
            </w:r>
            <w:r w:rsidRPr="00D85A0C">
              <w:rPr>
                <w:sz w:val="24"/>
                <w:szCs w:val="24"/>
                <w:lang w:val="ru-RU"/>
              </w:rPr>
              <w:t>упражнений</w:t>
            </w:r>
            <w:r w:rsidRPr="00D85A0C">
              <w:rPr>
                <w:spacing w:val="1"/>
                <w:sz w:val="24"/>
                <w:szCs w:val="24"/>
                <w:lang w:val="ru-RU"/>
              </w:rPr>
              <w:t xml:space="preserve"> </w:t>
            </w:r>
            <w:r w:rsidRPr="00D85A0C">
              <w:rPr>
                <w:sz w:val="24"/>
                <w:szCs w:val="24"/>
                <w:lang w:val="ru-RU"/>
              </w:rPr>
              <w:t>(кружатся</w:t>
            </w:r>
            <w:r w:rsidRPr="00D85A0C">
              <w:rPr>
                <w:spacing w:val="1"/>
                <w:sz w:val="24"/>
                <w:szCs w:val="24"/>
                <w:lang w:val="ru-RU"/>
              </w:rPr>
              <w:t xml:space="preserve"> </w:t>
            </w:r>
            <w:r w:rsidRPr="00D85A0C">
              <w:rPr>
                <w:sz w:val="24"/>
                <w:szCs w:val="24"/>
                <w:lang w:val="ru-RU"/>
              </w:rPr>
              <w:t>листочки,</w:t>
            </w:r>
            <w:r w:rsidRPr="00D85A0C">
              <w:rPr>
                <w:spacing w:val="1"/>
                <w:sz w:val="24"/>
                <w:szCs w:val="24"/>
                <w:lang w:val="ru-RU"/>
              </w:rPr>
              <w:t xml:space="preserve"> </w:t>
            </w:r>
            <w:r w:rsidRPr="00D85A0C">
              <w:rPr>
                <w:sz w:val="24"/>
                <w:szCs w:val="24"/>
                <w:lang w:val="ru-RU"/>
              </w:rPr>
              <w:t>падают</w:t>
            </w:r>
            <w:r w:rsidRPr="00D85A0C">
              <w:rPr>
                <w:spacing w:val="1"/>
                <w:sz w:val="24"/>
                <w:szCs w:val="24"/>
                <w:lang w:val="ru-RU"/>
              </w:rPr>
              <w:t xml:space="preserve"> </w:t>
            </w:r>
            <w:r w:rsidRPr="00D85A0C">
              <w:rPr>
                <w:sz w:val="24"/>
                <w:szCs w:val="24"/>
                <w:lang w:val="ru-RU"/>
              </w:rPr>
              <w:t>снежинки)</w:t>
            </w:r>
            <w:r w:rsidRPr="00D85A0C">
              <w:rPr>
                <w:spacing w:val="1"/>
                <w:sz w:val="24"/>
                <w:szCs w:val="24"/>
                <w:lang w:val="ru-RU"/>
              </w:rPr>
              <w:t xml:space="preserve"> </w:t>
            </w:r>
            <w:r w:rsidRPr="00D85A0C">
              <w:rPr>
                <w:sz w:val="24"/>
                <w:szCs w:val="24"/>
                <w:lang w:val="ru-RU"/>
              </w:rPr>
              <w:t>и</w:t>
            </w:r>
            <w:r w:rsidRPr="00D85A0C">
              <w:rPr>
                <w:spacing w:val="1"/>
                <w:sz w:val="24"/>
                <w:szCs w:val="24"/>
                <w:lang w:val="ru-RU"/>
              </w:rPr>
              <w:t xml:space="preserve"> </w:t>
            </w:r>
            <w:r w:rsidRPr="00D85A0C">
              <w:rPr>
                <w:sz w:val="24"/>
                <w:szCs w:val="24"/>
                <w:lang w:val="ru-RU"/>
              </w:rPr>
              <w:t>сценок,</w:t>
            </w:r>
            <w:r w:rsidRPr="00D85A0C">
              <w:rPr>
                <w:spacing w:val="1"/>
                <w:sz w:val="24"/>
                <w:szCs w:val="24"/>
                <w:lang w:val="ru-RU"/>
              </w:rPr>
              <w:t xml:space="preserve"> </w:t>
            </w:r>
            <w:r w:rsidRPr="00D85A0C">
              <w:rPr>
                <w:sz w:val="24"/>
                <w:szCs w:val="24"/>
                <w:lang w:val="ru-RU"/>
              </w:rPr>
              <w:t>используя мимику и пантомиму (зайка веселый и грустный, хитрая лисичка, сердитый</w:t>
            </w:r>
            <w:r w:rsidRPr="00D85A0C">
              <w:rPr>
                <w:spacing w:val="1"/>
                <w:sz w:val="24"/>
                <w:szCs w:val="24"/>
                <w:lang w:val="ru-RU"/>
              </w:rPr>
              <w:t xml:space="preserve"> </w:t>
            </w:r>
            <w:r w:rsidRPr="00D85A0C">
              <w:rPr>
                <w:sz w:val="24"/>
                <w:szCs w:val="24"/>
                <w:lang w:val="ru-RU"/>
              </w:rPr>
              <w:t>волк</w:t>
            </w:r>
            <w:r w:rsidRPr="00D85A0C">
              <w:rPr>
                <w:spacing w:val="1"/>
                <w:sz w:val="24"/>
                <w:szCs w:val="24"/>
                <w:lang w:val="ru-RU"/>
              </w:rPr>
              <w:t xml:space="preserve"> </w:t>
            </w:r>
            <w:r w:rsidRPr="00D85A0C">
              <w:rPr>
                <w:sz w:val="24"/>
                <w:szCs w:val="24"/>
                <w:lang w:val="ru-RU"/>
              </w:rPr>
              <w:t>и</w:t>
            </w:r>
            <w:r w:rsidRPr="00D85A0C">
              <w:rPr>
                <w:spacing w:val="1"/>
                <w:sz w:val="24"/>
                <w:szCs w:val="24"/>
                <w:lang w:val="ru-RU"/>
              </w:rPr>
              <w:t xml:space="preserve"> </w:t>
            </w:r>
            <w:r w:rsidRPr="00D85A0C">
              <w:rPr>
                <w:sz w:val="24"/>
                <w:szCs w:val="24"/>
                <w:lang w:val="ru-RU"/>
              </w:rPr>
              <w:t>так</w:t>
            </w:r>
            <w:r w:rsidRPr="00D85A0C">
              <w:rPr>
                <w:spacing w:val="1"/>
                <w:sz w:val="24"/>
                <w:szCs w:val="24"/>
                <w:lang w:val="ru-RU"/>
              </w:rPr>
              <w:t xml:space="preserve"> </w:t>
            </w:r>
            <w:r w:rsidRPr="00D85A0C">
              <w:rPr>
                <w:sz w:val="24"/>
                <w:szCs w:val="24"/>
                <w:lang w:val="ru-RU"/>
              </w:rPr>
              <w:t>далее);</w:t>
            </w:r>
            <w:r w:rsidRPr="00D85A0C">
              <w:rPr>
                <w:spacing w:val="1"/>
                <w:sz w:val="24"/>
                <w:szCs w:val="24"/>
                <w:lang w:val="ru-RU"/>
              </w:rPr>
              <w:t xml:space="preserve"> </w:t>
            </w:r>
            <w:r w:rsidRPr="00D85A0C">
              <w:rPr>
                <w:sz w:val="24"/>
                <w:szCs w:val="24"/>
                <w:lang w:val="ru-RU"/>
              </w:rPr>
              <w:t>учит</w:t>
            </w:r>
            <w:r w:rsidRPr="00D85A0C">
              <w:rPr>
                <w:spacing w:val="1"/>
                <w:sz w:val="24"/>
                <w:szCs w:val="24"/>
                <w:lang w:val="ru-RU"/>
              </w:rPr>
              <w:t xml:space="preserve"> </w:t>
            </w:r>
            <w:r w:rsidRPr="00D85A0C">
              <w:rPr>
                <w:sz w:val="24"/>
                <w:szCs w:val="24"/>
                <w:lang w:val="ru-RU"/>
              </w:rPr>
              <w:t>детей</w:t>
            </w:r>
            <w:r w:rsidRPr="00D85A0C">
              <w:rPr>
                <w:spacing w:val="1"/>
                <w:sz w:val="24"/>
                <w:szCs w:val="24"/>
                <w:lang w:val="ru-RU"/>
              </w:rPr>
              <w:t xml:space="preserve"> </w:t>
            </w:r>
            <w:r w:rsidRPr="00D85A0C">
              <w:rPr>
                <w:sz w:val="24"/>
                <w:szCs w:val="24"/>
                <w:lang w:val="ru-RU"/>
              </w:rPr>
              <w:t>инсценированию</w:t>
            </w:r>
            <w:r w:rsidRPr="00D85A0C">
              <w:rPr>
                <w:spacing w:val="1"/>
                <w:sz w:val="24"/>
                <w:szCs w:val="24"/>
                <w:lang w:val="ru-RU"/>
              </w:rPr>
              <w:t xml:space="preserve"> </w:t>
            </w:r>
            <w:r w:rsidRPr="00D85A0C">
              <w:rPr>
                <w:sz w:val="24"/>
                <w:szCs w:val="24"/>
                <w:lang w:val="ru-RU"/>
              </w:rPr>
              <w:t>песен</w:t>
            </w:r>
            <w:r w:rsidRPr="00D85A0C">
              <w:rPr>
                <w:spacing w:val="1"/>
                <w:sz w:val="24"/>
                <w:szCs w:val="24"/>
                <w:lang w:val="ru-RU"/>
              </w:rPr>
              <w:t xml:space="preserve"> </w:t>
            </w:r>
            <w:r w:rsidRPr="00D85A0C">
              <w:rPr>
                <w:sz w:val="24"/>
                <w:szCs w:val="24"/>
                <w:lang w:val="ru-RU"/>
              </w:rPr>
              <w:t>и</w:t>
            </w:r>
            <w:r w:rsidRPr="00D85A0C">
              <w:rPr>
                <w:spacing w:val="1"/>
                <w:sz w:val="24"/>
                <w:szCs w:val="24"/>
                <w:lang w:val="ru-RU"/>
              </w:rPr>
              <w:t xml:space="preserve"> </w:t>
            </w:r>
            <w:r w:rsidRPr="00D85A0C">
              <w:rPr>
                <w:sz w:val="24"/>
                <w:szCs w:val="24"/>
                <w:lang w:val="ru-RU"/>
              </w:rPr>
              <w:t>постановке</w:t>
            </w:r>
            <w:r w:rsidRPr="00D85A0C">
              <w:rPr>
                <w:spacing w:val="1"/>
                <w:sz w:val="24"/>
                <w:szCs w:val="24"/>
                <w:lang w:val="ru-RU"/>
              </w:rPr>
              <w:t xml:space="preserve"> </w:t>
            </w:r>
            <w:r w:rsidRPr="00D85A0C">
              <w:rPr>
                <w:sz w:val="24"/>
                <w:szCs w:val="24"/>
                <w:lang w:val="ru-RU"/>
              </w:rPr>
              <w:t>небольших</w:t>
            </w:r>
            <w:r w:rsidRPr="00D85A0C">
              <w:rPr>
                <w:spacing w:val="1"/>
                <w:sz w:val="24"/>
                <w:szCs w:val="24"/>
                <w:lang w:val="ru-RU"/>
              </w:rPr>
              <w:t xml:space="preserve"> </w:t>
            </w:r>
            <w:r w:rsidRPr="00D85A0C">
              <w:rPr>
                <w:sz w:val="24"/>
                <w:szCs w:val="24"/>
                <w:lang w:val="ru-RU"/>
              </w:rPr>
              <w:t>музыкальных спектаклей.</w:t>
            </w:r>
          </w:p>
          <w:p w:rsidR="00C802AD" w:rsidRPr="00D85A0C" w:rsidRDefault="00C802AD" w:rsidP="00F0509A">
            <w:pPr>
              <w:pStyle w:val="TableParagraph"/>
              <w:spacing w:before="63" w:line="276" w:lineRule="auto"/>
              <w:ind w:left="107" w:firstLine="142"/>
              <w:rPr>
                <w:b/>
                <w:i/>
                <w:sz w:val="24"/>
                <w:szCs w:val="24"/>
                <w:lang w:val="ru-RU"/>
              </w:rPr>
            </w:pPr>
            <w:r w:rsidRPr="00D85A0C">
              <w:rPr>
                <w:b/>
                <w:i/>
                <w:sz w:val="24"/>
                <w:szCs w:val="24"/>
                <w:lang w:val="ru-RU"/>
              </w:rPr>
              <w:t>Игра</w:t>
            </w:r>
            <w:r w:rsidRPr="00D85A0C">
              <w:rPr>
                <w:b/>
                <w:i/>
                <w:spacing w:val="-3"/>
                <w:sz w:val="24"/>
                <w:szCs w:val="24"/>
                <w:lang w:val="ru-RU"/>
              </w:rPr>
              <w:t xml:space="preserve"> </w:t>
            </w:r>
            <w:r w:rsidRPr="00D85A0C">
              <w:rPr>
                <w:b/>
                <w:i/>
                <w:sz w:val="24"/>
                <w:szCs w:val="24"/>
                <w:lang w:val="ru-RU"/>
              </w:rPr>
              <w:t>на</w:t>
            </w:r>
            <w:r w:rsidRPr="00D85A0C">
              <w:rPr>
                <w:b/>
                <w:i/>
                <w:spacing w:val="-3"/>
                <w:sz w:val="24"/>
                <w:szCs w:val="24"/>
                <w:lang w:val="ru-RU"/>
              </w:rPr>
              <w:t xml:space="preserve"> </w:t>
            </w:r>
            <w:r w:rsidRPr="00D85A0C">
              <w:rPr>
                <w:b/>
                <w:i/>
                <w:sz w:val="24"/>
                <w:szCs w:val="24"/>
                <w:lang w:val="ru-RU"/>
              </w:rPr>
              <w:t>детских</w:t>
            </w:r>
            <w:r w:rsidRPr="00D85A0C">
              <w:rPr>
                <w:b/>
                <w:i/>
                <w:spacing w:val="-5"/>
                <w:sz w:val="24"/>
                <w:szCs w:val="24"/>
                <w:lang w:val="ru-RU"/>
              </w:rPr>
              <w:t xml:space="preserve"> </w:t>
            </w:r>
            <w:r w:rsidRPr="00D85A0C">
              <w:rPr>
                <w:b/>
                <w:i/>
                <w:sz w:val="24"/>
                <w:szCs w:val="24"/>
                <w:lang w:val="ru-RU"/>
              </w:rPr>
              <w:t>музыкальных</w:t>
            </w:r>
            <w:r w:rsidRPr="00D85A0C">
              <w:rPr>
                <w:b/>
                <w:i/>
                <w:spacing w:val="-3"/>
                <w:sz w:val="24"/>
                <w:szCs w:val="24"/>
                <w:lang w:val="ru-RU"/>
              </w:rPr>
              <w:t xml:space="preserve"> </w:t>
            </w:r>
            <w:r w:rsidRPr="00D85A0C">
              <w:rPr>
                <w:b/>
                <w:i/>
                <w:sz w:val="24"/>
                <w:szCs w:val="24"/>
                <w:lang w:val="ru-RU"/>
              </w:rPr>
              <w:t>инструментах:</w:t>
            </w:r>
          </w:p>
          <w:p w:rsidR="00C802AD" w:rsidRPr="00D85A0C" w:rsidRDefault="00C802AD" w:rsidP="00373650">
            <w:pPr>
              <w:pStyle w:val="TableParagraph"/>
              <w:numPr>
                <w:ilvl w:val="0"/>
                <w:numId w:val="111"/>
              </w:numPr>
              <w:tabs>
                <w:tab w:val="left" w:pos="829"/>
              </w:tabs>
              <w:spacing w:before="59" w:line="276" w:lineRule="auto"/>
              <w:ind w:right="107" w:firstLine="142"/>
              <w:rPr>
                <w:sz w:val="24"/>
                <w:szCs w:val="24"/>
                <w:lang w:val="ru-RU"/>
              </w:rPr>
            </w:pPr>
            <w:r w:rsidRPr="00D85A0C">
              <w:rPr>
                <w:sz w:val="24"/>
                <w:szCs w:val="24"/>
                <w:lang w:val="ru-RU"/>
              </w:rPr>
              <w:t>Педагог формирует у детей умение подыгрывать простейшие мелодии на деревянных</w:t>
            </w:r>
            <w:r w:rsidRPr="00D85A0C">
              <w:rPr>
                <w:spacing w:val="1"/>
                <w:sz w:val="24"/>
                <w:szCs w:val="24"/>
                <w:lang w:val="ru-RU"/>
              </w:rPr>
              <w:t xml:space="preserve"> </w:t>
            </w:r>
            <w:r w:rsidRPr="00D85A0C">
              <w:rPr>
                <w:sz w:val="24"/>
                <w:szCs w:val="24"/>
                <w:lang w:val="ru-RU"/>
              </w:rPr>
              <w:t>ложках,</w:t>
            </w:r>
            <w:r w:rsidRPr="00D85A0C">
              <w:rPr>
                <w:spacing w:val="-1"/>
                <w:sz w:val="24"/>
                <w:szCs w:val="24"/>
                <w:lang w:val="ru-RU"/>
              </w:rPr>
              <w:t xml:space="preserve"> </w:t>
            </w:r>
            <w:r w:rsidRPr="00D85A0C">
              <w:rPr>
                <w:sz w:val="24"/>
                <w:szCs w:val="24"/>
                <w:lang w:val="ru-RU"/>
              </w:rPr>
              <w:t>погремушках, барабане,</w:t>
            </w:r>
            <w:r w:rsidRPr="00D85A0C">
              <w:rPr>
                <w:spacing w:val="2"/>
                <w:sz w:val="24"/>
                <w:szCs w:val="24"/>
                <w:lang w:val="ru-RU"/>
              </w:rPr>
              <w:t xml:space="preserve"> </w:t>
            </w:r>
            <w:r w:rsidRPr="00D85A0C">
              <w:rPr>
                <w:sz w:val="24"/>
                <w:szCs w:val="24"/>
                <w:lang w:val="ru-RU"/>
              </w:rPr>
              <w:t>металлофоне;</w:t>
            </w:r>
          </w:p>
          <w:p w:rsidR="00C802AD" w:rsidRPr="00D85A0C" w:rsidRDefault="00C802AD" w:rsidP="00F0509A">
            <w:pPr>
              <w:pStyle w:val="TableParagraph"/>
              <w:spacing w:before="61" w:line="276" w:lineRule="auto"/>
              <w:ind w:left="844" w:right="118" w:firstLine="142"/>
              <w:rPr>
                <w:b/>
                <w:i/>
                <w:sz w:val="24"/>
                <w:szCs w:val="24"/>
                <w:lang w:val="ru-RU"/>
              </w:rPr>
            </w:pPr>
            <w:r w:rsidRPr="00D85A0C">
              <w:rPr>
                <w:sz w:val="24"/>
                <w:szCs w:val="24"/>
                <w:lang w:val="ru-RU"/>
              </w:rPr>
              <w:t>Способствует реализации музыкальных способностей ребенка в повседневной жизни и</w:t>
            </w:r>
            <w:r w:rsidRPr="00D85A0C">
              <w:rPr>
                <w:spacing w:val="1"/>
                <w:sz w:val="24"/>
                <w:szCs w:val="24"/>
                <w:lang w:val="ru-RU"/>
              </w:rPr>
              <w:t xml:space="preserve"> </w:t>
            </w:r>
            <w:r w:rsidRPr="00D85A0C">
              <w:rPr>
                <w:sz w:val="24"/>
                <w:szCs w:val="24"/>
                <w:lang w:val="ru-RU"/>
              </w:rPr>
              <w:t>различных видах</w:t>
            </w:r>
            <w:r w:rsidRPr="00D85A0C">
              <w:rPr>
                <w:spacing w:val="1"/>
                <w:sz w:val="24"/>
                <w:szCs w:val="24"/>
                <w:lang w:val="ru-RU"/>
              </w:rPr>
              <w:t xml:space="preserve"> </w:t>
            </w:r>
            <w:r w:rsidRPr="00D85A0C">
              <w:rPr>
                <w:sz w:val="24"/>
                <w:szCs w:val="24"/>
                <w:lang w:val="ru-RU"/>
              </w:rPr>
              <w:t>досуговой</w:t>
            </w:r>
            <w:r w:rsidRPr="00D85A0C">
              <w:rPr>
                <w:spacing w:val="-1"/>
                <w:sz w:val="24"/>
                <w:szCs w:val="24"/>
                <w:lang w:val="ru-RU"/>
              </w:rPr>
              <w:t xml:space="preserve"> </w:t>
            </w:r>
            <w:r w:rsidRPr="00D85A0C">
              <w:rPr>
                <w:sz w:val="24"/>
                <w:szCs w:val="24"/>
                <w:lang w:val="ru-RU"/>
              </w:rPr>
              <w:t>деятельности</w:t>
            </w:r>
            <w:r w:rsidRPr="00D85A0C">
              <w:rPr>
                <w:spacing w:val="-2"/>
                <w:sz w:val="24"/>
                <w:szCs w:val="24"/>
                <w:lang w:val="ru-RU"/>
              </w:rPr>
              <w:t xml:space="preserve"> </w:t>
            </w:r>
            <w:r w:rsidRPr="00D85A0C">
              <w:rPr>
                <w:sz w:val="24"/>
                <w:szCs w:val="24"/>
                <w:lang w:val="ru-RU"/>
              </w:rPr>
              <w:t>(праздники,</w:t>
            </w:r>
            <w:r w:rsidRPr="00D85A0C">
              <w:rPr>
                <w:spacing w:val="-1"/>
                <w:sz w:val="24"/>
                <w:szCs w:val="24"/>
                <w:lang w:val="ru-RU"/>
              </w:rPr>
              <w:t xml:space="preserve"> </w:t>
            </w:r>
            <w:r w:rsidRPr="00D85A0C">
              <w:rPr>
                <w:sz w:val="24"/>
                <w:szCs w:val="24"/>
                <w:lang w:val="ru-RU"/>
              </w:rPr>
              <w:t>развлечения</w:t>
            </w:r>
            <w:r w:rsidRPr="00D85A0C">
              <w:rPr>
                <w:spacing w:val="-1"/>
                <w:sz w:val="24"/>
                <w:szCs w:val="24"/>
                <w:lang w:val="ru-RU"/>
              </w:rPr>
              <w:t xml:space="preserve"> </w:t>
            </w:r>
            <w:r w:rsidRPr="00D85A0C">
              <w:rPr>
                <w:sz w:val="24"/>
                <w:szCs w:val="24"/>
                <w:lang w:val="ru-RU"/>
              </w:rPr>
              <w:t>и</w:t>
            </w:r>
            <w:r w:rsidRPr="00D85A0C">
              <w:rPr>
                <w:spacing w:val="-3"/>
                <w:sz w:val="24"/>
                <w:szCs w:val="24"/>
                <w:lang w:val="ru-RU"/>
              </w:rPr>
              <w:t xml:space="preserve"> </w:t>
            </w:r>
            <w:r w:rsidRPr="00D85A0C">
              <w:rPr>
                <w:sz w:val="24"/>
                <w:szCs w:val="24"/>
                <w:lang w:val="ru-RU"/>
              </w:rPr>
              <w:t>другое).</w:t>
            </w:r>
          </w:p>
        </w:tc>
      </w:tr>
      <w:tr w:rsidR="00C802AD" w:rsidRPr="00D85A0C" w:rsidTr="00D85A0C">
        <w:trPr>
          <w:trHeight w:val="337"/>
        </w:trPr>
        <w:tc>
          <w:tcPr>
            <w:tcW w:w="9498" w:type="dxa"/>
          </w:tcPr>
          <w:p w:rsidR="00C802AD" w:rsidRPr="00D85A0C" w:rsidRDefault="00C802AD" w:rsidP="00F0509A">
            <w:pPr>
              <w:pStyle w:val="TableParagraph"/>
              <w:spacing w:line="276" w:lineRule="auto"/>
              <w:ind w:left="150" w:right="143" w:firstLine="142"/>
              <w:jc w:val="center"/>
              <w:rPr>
                <w:b/>
                <w:i/>
                <w:sz w:val="24"/>
                <w:szCs w:val="24"/>
              </w:rPr>
            </w:pPr>
            <w:r w:rsidRPr="00D85A0C">
              <w:rPr>
                <w:b/>
                <w:i/>
                <w:sz w:val="24"/>
                <w:szCs w:val="24"/>
              </w:rPr>
              <w:t>Театрализованная</w:t>
            </w:r>
            <w:r w:rsidRPr="00D85A0C">
              <w:rPr>
                <w:b/>
                <w:i/>
                <w:spacing w:val="-6"/>
                <w:sz w:val="24"/>
                <w:szCs w:val="24"/>
              </w:rPr>
              <w:t xml:space="preserve"> </w:t>
            </w:r>
            <w:r w:rsidRPr="00D85A0C">
              <w:rPr>
                <w:b/>
                <w:i/>
                <w:sz w:val="24"/>
                <w:szCs w:val="24"/>
              </w:rPr>
              <w:t>деятельность:</w:t>
            </w:r>
          </w:p>
        </w:tc>
      </w:tr>
      <w:tr w:rsidR="002111FF" w:rsidRPr="00D85A0C" w:rsidTr="00D85A0C">
        <w:trPr>
          <w:trHeight w:val="337"/>
        </w:trPr>
        <w:tc>
          <w:tcPr>
            <w:tcW w:w="9498" w:type="dxa"/>
          </w:tcPr>
          <w:p w:rsidR="002111FF" w:rsidRPr="00D85A0C" w:rsidRDefault="002111FF" w:rsidP="00146491">
            <w:pPr>
              <w:pStyle w:val="TableParagraph"/>
              <w:numPr>
                <w:ilvl w:val="0"/>
                <w:numId w:val="110"/>
              </w:numPr>
              <w:tabs>
                <w:tab w:val="left" w:pos="829"/>
              </w:tabs>
              <w:spacing w:line="276" w:lineRule="auto"/>
              <w:ind w:right="101" w:firstLine="142"/>
              <w:rPr>
                <w:sz w:val="24"/>
                <w:szCs w:val="24"/>
                <w:lang w:val="ru-RU"/>
              </w:rPr>
            </w:pPr>
            <w:r w:rsidRPr="00D85A0C">
              <w:rPr>
                <w:sz w:val="24"/>
                <w:szCs w:val="24"/>
                <w:lang w:val="ru-RU"/>
              </w:rPr>
              <w:t>Педагог продолжает развивать и поддерживать интерес детей к театрализованной игре</w:t>
            </w:r>
            <w:r w:rsidRPr="00D85A0C">
              <w:rPr>
                <w:spacing w:val="1"/>
                <w:sz w:val="24"/>
                <w:szCs w:val="24"/>
                <w:lang w:val="ru-RU"/>
              </w:rPr>
              <w:t xml:space="preserve"> </w:t>
            </w:r>
            <w:r w:rsidRPr="00D85A0C">
              <w:rPr>
                <w:sz w:val="24"/>
                <w:szCs w:val="24"/>
                <w:lang w:val="ru-RU"/>
              </w:rPr>
              <w:t>путем</w:t>
            </w:r>
            <w:r w:rsidRPr="00D85A0C">
              <w:rPr>
                <w:spacing w:val="1"/>
                <w:sz w:val="24"/>
                <w:szCs w:val="24"/>
                <w:lang w:val="ru-RU"/>
              </w:rPr>
              <w:t xml:space="preserve"> </w:t>
            </w:r>
            <w:r w:rsidRPr="00D85A0C">
              <w:rPr>
                <w:sz w:val="24"/>
                <w:szCs w:val="24"/>
                <w:lang w:val="ru-RU"/>
              </w:rPr>
              <w:t>приобретения</w:t>
            </w:r>
            <w:r w:rsidRPr="00D85A0C">
              <w:rPr>
                <w:spacing w:val="1"/>
                <w:sz w:val="24"/>
                <w:szCs w:val="24"/>
                <w:lang w:val="ru-RU"/>
              </w:rPr>
              <w:t xml:space="preserve"> </w:t>
            </w:r>
            <w:r w:rsidRPr="00D85A0C">
              <w:rPr>
                <w:sz w:val="24"/>
                <w:szCs w:val="24"/>
                <w:lang w:val="ru-RU"/>
              </w:rPr>
              <w:t>более</w:t>
            </w:r>
            <w:r w:rsidRPr="00D85A0C">
              <w:rPr>
                <w:spacing w:val="1"/>
                <w:sz w:val="24"/>
                <w:szCs w:val="24"/>
                <w:lang w:val="ru-RU"/>
              </w:rPr>
              <w:t xml:space="preserve"> </w:t>
            </w:r>
            <w:r w:rsidRPr="00D85A0C">
              <w:rPr>
                <w:sz w:val="24"/>
                <w:szCs w:val="24"/>
                <w:lang w:val="ru-RU"/>
              </w:rPr>
              <w:t>сложных</w:t>
            </w:r>
            <w:r w:rsidRPr="00D85A0C">
              <w:rPr>
                <w:spacing w:val="1"/>
                <w:sz w:val="24"/>
                <w:szCs w:val="24"/>
                <w:lang w:val="ru-RU"/>
              </w:rPr>
              <w:t xml:space="preserve"> </w:t>
            </w:r>
            <w:r w:rsidRPr="00D85A0C">
              <w:rPr>
                <w:sz w:val="24"/>
                <w:szCs w:val="24"/>
                <w:lang w:val="ru-RU"/>
              </w:rPr>
              <w:t>игровых</w:t>
            </w:r>
            <w:r w:rsidRPr="00D85A0C">
              <w:rPr>
                <w:spacing w:val="1"/>
                <w:sz w:val="24"/>
                <w:szCs w:val="24"/>
                <w:lang w:val="ru-RU"/>
              </w:rPr>
              <w:t xml:space="preserve"> </w:t>
            </w:r>
            <w:r w:rsidRPr="00D85A0C">
              <w:rPr>
                <w:sz w:val="24"/>
                <w:szCs w:val="24"/>
                <w:lang w:val="ru-RU"/>
              </w:rPr>
              <w:t>умений</w:t>
            </w:r>
            <w:r w:rsidRPr="00D85A0C">
              <w:rPr>
                <w:spacing w:val="1"/>
                <w:sz w:val="24"/>
                <w:szCs w:val="24"/>
                <w:lang w:val="ru-RU"/>
              </w:rPr>
              <w:t xml:space="preserve"> </w:t>
            </w:r>
            <w:r w:rsidRPr="00D85A0C">
              <w:rPr>
                <w:sz w:val="24"/>
                <w:szCs w:val="24"/>
                <w:lang w:val="ru-RU"/>
              </w:rPr>
              <w:t>и</w:t>
            </w:r>
            <w:r w:rsidRPr="00D85A0C">
              <w:rPr>
                <w:spacing w:val="1"/>
                <w:sz w:val="24"/>
                <w:szCs w:val="24"/>
                <w:lang w:val="ru-RU"/>
              </w:rPr>
              <w:t xml:space="preserve"> </w:t>
            </w:r>
            <w:r w:rsidRPr="00D85A0C">
              <w:rPr>
                <w:sz w:val="24"/>
                <w:szCs w:val="24"/>
                <w:lang w:val="ru-RU"/>
              </w:rPr>
              <w:t>навыков</w:t>
            </w:r>
            <w:r w:rsidRPr="00D85A0C">
              <w:rPr>
                <w:spacing w:val="1"/>
                <w:sz w:val="24"/>
                <w:szCs w:val="24"/>
                <w:lang w:val="ru-RU"/>
              </w:rPr>
              <w:t xml:space="preserve"> </w:t>
            </w:r>
            <w:r w:rsidRPr="00D85A0C">
              <w:rPr>
                <w:sz w:val="24"/>
                <w:szCs w:val="24"/>
                <w:lang w:val="ru-RU"/>
              </w:rPr>
              <w:t>(способность</w:t>
            </w:r>
            <w:r w:rsidRPr="00D85A0C">
              <w:rPr>
                <w:spacing w:val="1"/>
                <w:sz w:val="24"/>
                <w:szCs w:val="24"/>
                <w:lang w:val="ru-RU"/>
              </w:rPr>
              <w:t xml:space="preserve"> </w:t>
            </w:r>
            <w:r w:rsidRPr="00D85A0C">
              <w:rPr>
                <w:sz w:val="24"/>
                <w:szCs w:val="24"/>
                <w:lang w:val="ru-RU"/>
              </w:rPr>
              <w:t>передавать</w:t>
            </w:r>
            <w:r w:rsidRPr="00D85A0C">
              <w:rPr>
                <w:spacing w:val="1"/>
                <w:sz w:val="24"/>
                <w:szCs w:val="24"/>
                <w:lang w:val="ru-RU"/>
              </w:rPr>
              <w:t xml:space="preserve"> </w:t>
            </w:r>
            <w:r w:rsidRPr="00D85A0C">
              <w:rPr>
                <w:sz w:val="24"/>
                <w:szCs w:val="24"/>
                <w:lang w:val="ru-RU"/>
              </w:rPr>
              <w:t>художественный</w:t>
            </w:r>
            <w:r w:rsidRPr="00D85A0C">
              <w:rPr>
                <w:spacing w:val="1"/>
                <w:sz w:val="24"/>
                <w:szCs w:val="24"/>
                <w:lang w:val="ru-RU"/>
              </w:rPr>
              <w:t xml:space="preserve"> </w:t>
            </w:r>
            <w:r w:rsidRPr="00D85A0C">
              <w:rPr>
                <w:sz w:val="24"/>
                <w:szCs w:val="24"/>
                <w:lang w:val="ru-RU"/>
              </w:rPr>
              <w:t>образ,</w:t>
            </w:r>
            <w:r w:rsidRPr="00D85A0C">
              <w:rPr>
                <w:spacing w:val="1"/>
                <w:sz w:val="24"/>
                <w:szCs w:val="24"/>
                <w:lang w:val="ru-RU"/>
              </w:rPr>
              <w:t xml:space="preserve"> </w:t>
            </w:r>
            <w:r w:rsidRPr="00D85A0C">
              <w:rPr>
                <w:sz w:val="24"/>
                <w:szCs w:val="24"/>
                <w:lang w:val="ru-RU"/>
              </w:rPr>
              <w:t>следить</w:t>
            </w:r>
            <w:r w:rsidRPr="00D85A0C">
              <w:rPr>
                <w:spacing w:val="1"/>
                <w:sz w:val="24"/>
                <w:szCs w:val="24"/>
                <w:lang w:val="ru-RU"/>
              </w:rPr>
              <w:t xml:space="preserve"> </w:t>
            </w:r>
            <w:r w:rsidRPr="00D85A0C">
              <w:rPr>
                <w:sz w:val="24"/>
                <w:szCs w:val="24"/>
                <w:lang w:val="ru-RU"/>
              </w:rPr>
              <w:t>за</w:t>
            </w:r>
            <w:r w:rsidRPr="00D85A0C">
              <w:rPr>
                <w:spacing w:val="1"/>
                <w:sz w:val="24"/>
                <w:szCs w:val="24"/>
                <w:lang w:val="ru-RU"/>
              </w:rPr>
              <w:t xml:space="preserve"> </w:t>
            </w:r>
            <w:r w:rsidRPr="00D85A0C">
              <w:rPr>
                <w:sz w:val="24"/>
                <w:szCs w:val="24"/>
                <w:lang w:val="ru-RU"/>
              </w:rPr>
              <w:t>развитием</w:t>
            </w:r>
            <w:r w:rsidRPr="00D85A0C">
              <w:rPr>
                <w:spacing w:val="1"/>
                <w:sz w:val="24"/>
                <w:szCs w:val="24"/>
                <w:lang w:val="ru-RU"/>
              </w:rPr>
              <w:t xml:space="preserve"> </w:t>
            </w:r>
            <w:r w:rsidRPr="00D85A0C">
              <w:rPr>
                <w:sz w:val="24"/>
                <w:szCs w:val="24"/>
                <w:lang w:val="ru-RU"/>
              </w:rPr>
              <w:t>и</w:t>
            </w:r>
            <w:r w:rsidRPr="00D85A0C">
              <w:rPr>
                <w:spacing w:val="1"/>
                <w:sz w:val="24"/>
                <w:szCs w:val="24"/>
                <w:lang w:val="ru-RU"/>
              </w:rPr>
              <w:t xml:space="preserve"> </w:t>
            </w:r>
            <w:r w:rsidRPr="00D85A0C">
              <w:rPr>
                <w:sz w:val="24"/>
                <w:szCs w:val="24"/>
                <w:lang w:val="ru-RU"/>
              </w:rPr>
              <w:t>взаимодействием</w:t>
            </w:r>
            <w:r w:rsidRPr="00D85A0C">
              <w:rPr>
                <w:spacing w:val="1"/>
                <w:sz w:val="24"/>
                <w:szCs w:val="24"/>
                <w:lang w:val="ru-RU"/>
              </w:rPr>
              <w:t xml:space="preserve"> </w:t>
            </w:r>
            <w:r w:rsidRPr="00D85A0C">
              <w:rPr>
                <w:sz w:val="24"/>
                <w:szCs w:val="24"/>
                <w:lang w:val="ru-RU"/>
              </w:rPr>
              <w:t>персонажей).</w:t>
            </w:r>
            <w:r w:rsidRPr="00D85A0C">
              <w:rPr>
                <w:spacing w:val="1"/>
                <w:sz w:val="24"/>
                <w:szCs w:val="24"/>
                <w:lang w:val="ru-RU"/>
              </w:rPr>
              <w:t xml:space="preserve"> </w:t>
            </w:r>
            <w:r w:rsidRPr="00D85A0C">
              <w:rPr>
                <w:sz w:val="24"/>
                <w:szCs w:val="24"/>
                <w:lang w:val="ru-RU"/>
              </w:rPr>
              <w:t>Организует</w:t>
            </w:r>
            <w:r w:rsidRPr="00D85A0C">
              <w:rPr>
                <w:spacing w:val="1"/>
                <w:sz w:val="24"/>
                <w:szCs w:val="24"/>
                <w:lang w:val="ru-RU"/>
              </w:rPr>
              <w:t xml:space="preserve"> </w:t>
            </w:r>
            <w:r w:rsidRPr="00D85A0C">
              <w:rPr>
                <w:sz w:val="24"/>
                <w:szCs w:val="24"/>
                <w:lang w:val="ru-RU"/>
              </w:rPr>
              <w:t>с</w:t>
            </w:r>
            <w:r w:rsidRPr="00D85A0C">
              <w:rPr>
                <w:spacing w:val="1"/>
                <w:sz w:val="24"/>
                <w:szCs w:val="24"/>
                <w:lang w:val="ru-RU"/>
              </w:rPr>
              <w:t xml:space="preserve"> </w:t>
            </w:r>
            <w:r w:rsidRPr="00D85A0C">
              <w:rPr>
                <w:sz w:val="24"/>
                <w:szCs w:val="24"/>
                <w:lang w:val="ru-RU"/>
              </w:rPr>
              <w:t>детьми</w:t>
            </w:r>
            <w:r w:rsidRPr="00D85A0C">
              <w:rPr>
                <w:spacing w:val="1"/>
                <w:sz w:val="24"/>
                <w:szCs w:val="24"/>
                <w:lang w:val="ru-RU"/>
              </w:rPr>
              <w:t xml:space="preserve"> </w:t>
            </w:r>
            <w:r w:rsidRPr="00D85A0C">
              <w:rPr>
                <w:sz w:val="24"/>
                <w:szCs w:val="24"/>
                <w:lang w:val="ru-RU"/>
              </w:rPr>
              <w:t>игровые</w:t>
            </w:r>
            <w:r w:rsidRPr="00D85A0C">
              <w:rPr>
                <w:spacing w:val="1"/>
                <w:sz w:val="24"/>
                <w:szCs w:val="24"/>
                <w:lang w:val="ru-RU"/>
              </w:rPr>
              <w:t xml:space="preserve"> </w:t>
            </w:r>
            <w:r w:rsidRPr="00D85A0C">
              <w:rPr>
                <w:sz w:val="24"/>
                <w:szCs w:val="24"/>
                <w:lang w:val="ru-RU"/>
              </w:rPr>
              <w:t>этюды</w:t>
            </w:r>
            <w:r w:rsidRPr="00D85A0C">
              <w:rPr>
                <w:spacing w:val="1"/>
                <w:sz w:val="24"/>
                <w:szCs w:val="24"/>
                <w:lang w:val="ru-RU"/>
              </w:rPr>
              <w:t xml:space="preserve"> </w:t>
            </w:r>
            <w:r w:rsidRPr="00D85A0C">
              <w:rPr>
                <w:sz w:val="24"/>
                <w:szCs w:val="24"/>
                <w:lang w:val="ru-RU"/>
              </w:rPr>
              <w:t>для</w:t>
            </w:r>
            <w:r w:rsidRPr="00D85A0C">
              <w:rPr>
                <w:spacing w:val="1"/>
                <w:sz w:val="24"/>
                <w:szCs w:val="24"/>
                <w:lang w:val="ru-RU"/>
              </w:rPr>
              <w:t xml:space="preserve"> </w:t>
            </w:r>
            <w:r w:rsidRPr="00D85A0C">
              <w:rPr>
                <w:sz w:val="24"/>
                <w:szCs w:val="24"/>
                <w:lang w:val="ru-RU"/>
              </w:rPr>
              <w:t>развития</w:t>
            </w:r>
            <w:r w:rsidRPr="00D85A0C">
              <w:rPr>
                <w:spacing w:val="1"/>
                <w:sz w:val="24"/>
                <w:szCs w:val="24"/>
                <w:lang w:val="ru-RU"/>
              </w:rPr>
              <w:t xml:space="preserve"> </w:t>
            </w:r>
            <w:r w:rsidRPr="00D85A0C">
              <w:rPr>
                <w:sz w:val="24"/>
                <w:szCs w:val="24"/>
                <w:lang w:val="ru-RU"/>
              </w:rPr>
              <w:t>восприятия,</w:t>
            </w:r>
            <w:r w:rsidRPr="00D85A0C">
              <w:rPr>
                <w:spacing w:val="1"/>
                <w:sz w:val="24"/>
                <w:szCs w:val="24"/>
                <w:lang w:val="ru-RU"/>
              </w:rPr>
              <w:t xml:space="preserve"> </w:t>
            </w:r>
            <w:r w:rsidRPr="00D85A0C">
              <w:rPr>
                <w:sz w:val="24"/>
                <w:szCs w:val="24"/>
                <w:lang w:val="ru-RU"/>
              </w:rPr>
              <w:t>воображения,</w:t>
            </w:r>
            <w:r w:rsidRPr="00D85A0C">
              <w:rPr>
                <w:spacing w:val="-1"/>
                <w:sz w:val="24"/>
                <w:szCs w:val="24"/>
                <w:lang w:val="ru-RU"/>
              </w:rPr>
              <w:t xml:space="preserve"> </w:t>
            </w:r>
            <w:r w:rsidRPr="00D85A0C">
              <w:rPr>
                <w:sz w:val="24"/>
                <w:szCs w:val="24"/>
                <w:lang w:val="ru-RU"/>
              </w:rPr>
              <w:t>внимания, мышления.</w:t>
            </w:r>
          </w:p>
          <w:p w:rsidR="002111FF" w:rsidRPr="00D85A0C" w:rsidRDefault="002111FF" w:rsidP="00146491">
            <w:pPr>
              <w:pStyle w:val="TableParagraph"/>
              <w:numPr>
                <w:ilvl w:val="0"/>
                <w:numId w:val="110"/>
              </w:numPr>
              <w:tabs>
                <w:tab w:val="left" w:pos="829"/>
              </w:tabs>
              <w:spacing w:before="49" w:line="276" w:lineRule="auto"/>
              <w:ind w:right="101" w:firstLine="142"/>
              <w:rPr>
                <w:sz w:val="24"/>
                <w:szCs w:val="24"/>
                <w:lang w:val="ru-RU"/>
              </w:rPr>
            </w:pPr>
            <w:r w:rsidRPr="00D85A0C">
              <w:rPr>
                <w:sz w:val="24"/>
                <w:szCs w:val="24"/>
                <w:lang w:val="ru-RU"/>
              </w:rPr>
              <w:t>Педагог</w:t>
            </w:r>
            <w:r w:rsidRPr="00D85A0C">
              <w:rPr>
                <w:spacing w:val="1"/>
                <w:sz w:val="24"/>
                <w:szCs w:val="24"/>
                <w:lang w:val="ru-RU"/>
              </w:rPr>
              <w:t xml:space="preserve"> </w:t>
            </w:r>
            <w:r w:rsidRPr="00D85A0C">
              <w:rPr>
                <w:sz w:val="24"/>
                <w:szCs w:val="24"/>
                <w:lang w:val="ru-RU"/>
              </w:rPr>
              <w:t>учит</w:t>
            </w:r>
            <w:r w:rsidRPr="00D85A0C">
              <w:rPr>
                <w:spacing w:val="1"/>
                <w:sz w:val="24"/>
                <w:szCs w:val="24"/>
                <w:lang w:val="ru-RU"/>
              </w:rPr>
              <w:t xml:space="preserve"> </w:t>
            </w:r>
            <w:r w:rsidRPr="00D85A0C">
              <w:rPr>
                <w:sz w:val="24"/>
                <w:szCs w:val="24"/>
                <w:lang w:val="ru-RU"/>
              </w:rPr>
              <w:t>детей</w:t>
            </w:r>
            <w:r w:rsidRPr="00D85A0C">
              <w:rPr>
                <w:spacing w:val="1"/>
                <w:sz w:val="24"/>
                <w:szCs w:val="24"/>
                <w:lang w:val="ru-RU"/>
              </w:rPr>
              <w:t xml:space="preserve"> </w:t>
            </w:r>
            <w:r w:rsidRPr="00D85A0C">
              <w:rPr>
                <w:sz w:val="24"/>
                <w:szCs w:val="24"/>
                <w:lang w:val="ru-RU"/>
              </w:rPr>
              <w:t>разыгрывать</w:t>
            </w:r>
            <w:r w:rsidRPr="00D85A0C">
              <w:rPr>
                <w:spacing w:val="1"/>
                <w:sz w:val="24"/>
                <w:szCs w:val="24"/>
                <w:lang w:val="ru-RU"/>
              </w:rPr>
              <w:t xml:space="preserve"> </w:t>
            </w:r>
            <w:r w:rsidRPr="00D85A0C">
              <w:rPr>
                <w:sz w:val="24"/>
                <w:szCs w:val="24"/>
                <w:lang w:val="ru-RU"/>
              </w:rPr>
              <w:t>простые</w:t>
            </w:r>
            <w:r w:rsidRPr="00D85A0C">
              <w:rPr>
                <w:spacing w:val="1"/>
                <w:sz w:val="24"/>
                <w:szCs w:val="24"/>
                <w:lang w:val="ru-RU"/>
              </w:rPr>
              <w:t xml:space="preserve"> </w:t>
            </w:r>
            <w:r w:rsidRPr="00D85A0C">
              <w:rPr>
                <w:sz w:val="24"/>
                <w:szCs w:val="24"/>
                <w:lang w:val="ru-RU"/>
              </w:rPr>
              <w:t>представления</w:t>
            </w:r>
            <w:r w:rsidRPr="00D85A0C">
              <w:rPr>
                <w:spacing w:val="1"/>
                <w:sz w:val="24"/>
                <w:szCs w:val="24"/>
                <w:lang w:val="ru-RU"/>
              </w:rPr>
              <w:t xml:space="preserve"> </w:t>
            </w:r>
            <w:r w:rsidRPr="00D85A0C">
              <w:rPr>
                <w:sz w:val="24"/>
                <w:szCs w:val="24"/>
                <w:lang w:val="ru-RU"/>
              </w:rPr>
              <w:t>на</w:t>
            </w:r>
            <w:r w:rsidRPr="00D85A0C">
              <w:rPr>
                <w:spacing w:val="1"/>
                <w:sz w:val="24"/>
                <w:szCs w:val="24"/>
                <w:lang w:val="ru-RU"/>
              </w:rPr>
              <w:t xml:space="preserve"> </w:t>
            </w:r>
            <w:r w:rsidRPr="00D85A0C">
              <w:rPr>
                <w:sz w:val="24"/>
                <w:szCs w:val="24"/>
                <w:lang w:val="ru-RU"/>
              </w:rPr>
              <w:t>основе</w:t>
            </w:r>
            <w:r w:rsidRPr="00D85A0C">
              <w:rPr>
                <w:spacing w:val="1"/>
                <w:sz w:val="24"/>
                <w:szCs w:val="24"/>
                <w:lang w:val="ru-RU"/>
              </w:rPr>
              <w:t xml:space="preserve"> </w:t>
            </w:r>
            <w:r w:rsidRPr="00D85A0C">
              <w:rPr>
                <w:sz w:val="24"/>
                <w:szCs w:val="24"/>
                <w:lang w:val="ru-RU"/>
              </w:rPr>
              <w:t>знакомого</w:t>
            </w:r>
            <w:r w:rsidRPr="00D85A0C">
              <w:rPr>
                <w:spacing w:val="1"/>
                <w:sz w:val="24"/>
                <w:szCs w:val="24"/>
                <w:lang w:val="ru-RU"/>
              </w:rPr>
              <w:t xml:space="preserve"> </w:t>
            </w:r>
            <w:r w:rsidRPr="00D85A0C">
              <w:rPr>
                <w:sz w:val="24"/>
                <w:szCs w:val="24"/>
                <w:lang w:val="ru-RU"/>
              </w:rPr>
              <w:t>литературного и сказочного сюжета; использовать для воплощения образа известные</w:t>
            </w:r>
            <w:r w:rsidRPr="00D85A0C">
              <w:rPr>
                <w:spacing w:val="1"/>
                <w:sz w:val="24"/>
                <w:szCs w:val="24"/>
                <w:lang w:val="ru-RU"/>
              </w:rPr>
              <w:t xml:space="preserve"> </w:t>
            </w:r>
            <w:r w:rsidRPr="00D85A0C">
              <w:rPr>
                <w:sz w:val="24"/>
                <w:szCs w:val="24"/>
                <w:lang w:val="ru-RU"/>
              </w:rPr>
              <w:t>выразительные</w:t>
            </w:r>
            <w:r w:rsidRPr="00D85A0C">
              <w:rPr>
                <w:spacing w:val="1"/>
                <w:sz w:val="24"/>
                <w:szCs w:val="24"/>
                <w:lang w:val="ru-RU"/>
              </w:rPr>
              <w:t xml:space="preserve"> </w:t>
            </w:r>
            <w:r w:rsidRPr="00D85A0C">
              <w:rPr>
                <w:sz w:val="24"/>
                <w:szCs w:val="24"/>
                <w:lang w:val="ru-RU"/>
              </w:rPr>
              <w:t>средства</w:t>
            </w:r>
            <w:r w:rsidRPr="00D85A0C">
              <w:rPr>
                <w:spacing w:val="1"/>
                <w:sz w:val="24"/>
                <w:szCs w:val="24"/>
                <w:lang w:val="ru-RU"/>
              </w:rPr>
              <w:t xml:space="preserve"> </w:t>
            </w:r>
            <w:r w:rsidRPr="00D85A0C">
              <w:rPr>
                <w:sz w:val="24"/>
                <w:szCs w:val="24"/>
                <w:lang w:val="ru-RU"/>
              </w:rPr>
              <w:t>(интонацию,</w:t>
            </w:r>
            <w:r w:rsidRPr="00D85A0C">
              <w:rPr>
                <w:spacing w:val="1"/>
                <w:sz w:val="24"/>
                <w:szCs w:val="24"/>
                <w:lang w:val="ru-RU"/>
              </w:rPr>
              <w:t xml:space="preserve"> </w:t>
            </w:r>
            <w:r w:rsidRPr="00D85A0C">
              <w:rPr>
                <w:sz w:val="24"/>
                <w:szCs w:val="24"/>
                <w:lang w:val="ru-RU"/>
              </w:rPr>
              <w:t>мимику,</w:t>
            </w:r>
            <w:r w:rsidRPr="00D85A0C">
              <w:rPr>
                <w:spacing w:val="1"/>
                <w:sz w:val="24"/>
                <w:szCs w:val="24"/>
                <w:lang w:val="ru-RU"/>
              </w:rPr>
              <w:t xml:space="preserve"> </w:t>
            </w:r>
            <w:r w:rsidRPr="00D85A0C">
              <w:rPr>
                <w:sz w:val="24"/>
                <w:szCs w:val="24"/>
                <w:lang w:val="ru-RU"/>
              </w:rPr>
              <w:t>жест).</w:t>
            </w:r>
            <w:r w:rsidRPr="00D85A0C">
              <w:rPr>
                <w:spacing w:val="1"/>
                <w:sz w:val="24"/>
                <w:szCs w:val="24"/>
                <w:lang w:val="ru-RU"/>
              </w:rPr>
              <w:t xml:space="preserve"> </w:t>
            </w:r>
            <w:r w:rsidRPr="00D85A0C">
              <w:rPr>
                <w:sz w:val="24"/>
                <w:szCs w:val="24"/>
                <w:lang w:val="ru-RU"/>
              </w:rPr>
              <w:t>Учит</w:t>
            </w:r>
            <w:r w:rsidRPr="00D85A0C">
              <w:rPr>
                <w:spacing w:val="1"/>
                <w:sz w:val="24"/>
                <w:szCs w:val="24"/>
                <w:lang w:val="ru-RU"/>
              </w:rPr>
              <w:t xml:space="preserve"> </w:t>
            </w:r>
            <w:r w:rsidRPr="00D85A0C">
              <w:rPr>
                <w:sz w:val="24"/>
                <w:szCs w:val="24"/>
                <w:lang w:val="ru-RU"/>
              </w:rPr>
              <w:t>чувствовать</w:t>
            </w:r>
            <w:r w:rsidRPr="00D85A0C">
              <w:rPr>
                <w:spacing w:val="1"/>
                <w:sz w:val="24"/>
                <w:szCs w:val="24"/>
                <w:lang w:val="ru-RU"/>
              </w:rPr>
              <w:t xml:space="preserve"> </w:t>
            </w:r>
            <w:r w:rsidRPr="00D85A0C">
              <w:rPr>
                <w:sz w:val="24"/>
                <w:szCs w:val="24"/>
                <w:lang w:val="ru-RU"/>
              </w:rPr>
              <w:t>и</w:t>
            </w:r>
            <w:r w:rsidRPr="00D85A0C">
              <w:rPr>
                <w:spacing w:val="1"/>
                <w:sz w:val="24"/>
                <w:szCs w:val="24"/>
                <w:lang w:val="ru-RU"/>
              </w:rPr>
              <w:t xml:space="preserve"> </w:t>
            </w:r>
            <w:r w:rsidRPr="00D85A0C">
              <w:rPr>
                <w:sz w:val="24"/>
                <w:szCs w:val="24"/>
                <w:lang w:val="ru-RU"/>
              </w:rPr>
              <w:t>понимать</w:t>
            </w:r>
            <w:r w:rsidRPr="00D85A0C">
              <w:rPr>
                <w:spacing w:val="-57"/>
                <w:sz w:val="24"/>
                <w:szCs w:val="24"/>
                <w:lang w:val="ru-RU"/>
              </w:rPr>
              <w:t xml:space="preserve"> </w:t>
            </w:r>
            <w:r w:rsidRPr="00D85A0C">
              <w:rPr>
                <w:sz w:val="24"/>
                <w:szCs w:val="24"/>
                <w:lang w:val="ru-RU"/>
              </w:rPr>
              <w:t>эмоциональное</w:t>
            </w:r>
            <w:r w:rsidRPr="00D85A0C">
              <w:rPr>
                <w:spacing w:val="1"/>
                <w:sz w:val="24"/>
                <w:szCs w:val="24"/>
                <w:lang w:val="ru-RU"/>
              </w:rPr>
              <w:t xml:space="preserve"> </w:t>
            </w:r>
            <w:r w:rsidRPr="00D85A0C">
              <w:rPr>
                <w:sz w:val="24"/>
                <w:szCs w:val="24"/>
                <w:lang w:val="ru-RU"/>
              </w:rPr>
              <w:t>состояние</w:t>
            </w:r>
            <w:r w:rsidRPr="00D85A0C">
              <w:rPr>
                <w:spacing w:val="1"/>
                <w:sz w:val="24"/>
                <w:szCs w:val="24"/>
                <w:lang w:val="ru-RU"/>
              </w:rPr>
              <w:t xml:space="preserve"> </w:t>
            </w:r>
            <w:r w:rsidRPr="00D85A0C">
              <w:rPr>
                <w:sz w:val="24"/>
                <w:szCs w:val="24"/>
                <w:lang w:val="ru-RU"/>
              </w:rPr>
              <w:t>героя,</w:t>
            </w:r>
            <w:r w:rsidRPr="00D85A0C">
              <w:rPr>
                <w:spacing w:val="1"/>
                <w:sz w:val="24"/>
                <w:szCs w:val="24"/>
                <w:lang w:val="ru-RU"/>
              </w:rPr>
              <w:t xml:space="preserve"> </w:t>
            </w:r>
            <w:r w:rsidRPr="00D85A0C">
              <w:rPr>
                <w:sz w:val="24"/>
                <w:szCs w:val="24"/>
                <w:lang w:val="ru-RU"/>
              </w:rPr>
              <w:t>вступать</w:t>
            </w:r>
            <w:r w:rsidRPr="00D85A0C">
              <w:rPr>
                <w:spacing w:val="1"/>
                <w:sz w:val="24"/>
                <w:szCs w:val="24"/>
                <w:lang w:val="ru-RU"/>
              </w:rPr>
              <w:t xml:space="preserve"> </w:t>
            </w:r>
            <w:r w:rsidRPr="00D85A0C">
              <w:rPr>
                <w:sz w:val="24"/>
                <w:szCs w:val="24"/>
                <w:lang w:val="ru-RU"/>
              </w:rPr>
              <w:t>в</w:t>
            </w:r>
            <w:r w:rsidRPr="00D85A0C">
              <w:rPr>
                <w:spacing w:val="1"/>
                <w:sz w:val="24"/>
                <w:szCs w:val="24"/>
                <w:lang w:val="ru-RU"/>
              </w:rPr>
              <w:t xml:space="preserve"> </w:t>
            </w:r>
            <w:r w:rsidRPr="00D85A0C">
              <w:rPr>
                <w:sz w:val="24"/>
                <w:szCs w:val="24"/>
                <w:lang w:val="ru-RU"/>
              </w:rPr>
              <w:t>ролевое</w:t>
            </w:r>
            <w:r w:rsidRPr="00D85A0C">
              <w:rPr>
                <w:spacing w:val="1"/>
                <w:sz w:val="24"/>
                <w:szCs w:val="24"/>
                <w:lang w:val="ru-RU"/>
              </w:rPr>
              <w:t xml:space="preserve"> </w:t>
            </w:r>
            <w:r w:rsidRPr="00D85A0C">
              <w:rPr>
                <w:sz w:val="24"/>
                <w:szCs w:val="24"/>
                <w:lang w:val="ru-RU"/>
              </w:rPr>
              <w:t>взаимодействие</w:t>
            </w:r>
            <w:r w:rsidRPr="00D85A0C">
              <w:rPr>
                <w:spacing w:val="1"/>
                <w:sz w:val="24"/>
                <w:szCs w:val="24"/>
                <w:lang w:val="ru-RU"/>
              </w:rPr>
              <w:t xml:space="preserve"> </w:t>
            </w:r>
            <w:r w:rsidRPr="00D85A0C">
              <w:rPr>
                <w:sz w:val="24"/>
                <w:szCs w:val="24"/>
                <w:lang w:val="ru-RU"/>
              </w:rPr>
              <w:t>с</w:t>
            </w:r>
            <w:r w:rsidRPr="00D85A0C">
              <w:rPr>
                <w:spacing w:val="1"/>
                <w:sz w:val="24"/>
                <w:szCs w:val="24"/>
                <w:lang w:val="ru-RU"/>
              </w:rPr>
              <w:t xml:space="preserve"> </w:t>
            </w:r>
            <w:r w:rsidRPr="00D85A0C">
              <w:rPr>
                <w:sz w:val="24"/>
                <w:szCs w:val="24"/>
                <w:lang w:val="ru-RU"/>
              </w:rPr>
              <w:t>другими</w:t>
            </w:r>
            <w:r w:rsidRPr="00D85A0C">
              <w:rPr>
                <w:spacing w:val="-57"/>
                <w:sz w:val="24"/>
                <w:szCs w:val="24"/>
                <w:lang w:val="ru-RU"/>
              </w:rPr>
              <w:t xml:space="preserve"> </w:t>
            </w:r>
            <w:r w:rsidRPr="00D85A0C">
              <w:rPr>
                <w:sz w:val="24"/>
                <w:szCs w:val="24"/>
                <w:lang w:val="ru-RU"/>
              </w:rPr>
              <w:t>персонажами.</w:t>
            </w:r>
          </w:p>
          <w:p w:rsidR="002111FF" w:rsidRPr="00D85A0C" w:rsidRDefault="002111FF" w:rsidP="00146491">
            <w:pPr>
              <w:pStyle w:val="TableParagraph"/>
              <w:numPr>
                <w:ilvl w:val="0"/>
                <w:numId w:val="110"/>
              </w:numPr>
              <w:tabs>
                <w:tab w:val="left" w:pos="829"/>
              </w:tabs>
              <w:spacing w:before="60" w:line="276" w:lineRule="auto"/>
              <w:ind w:right="101" w:firstLine="142"/>
              <w:rPr>
                <w:sz w:val="24"/>
                <w:szCs w:val="24"/>
                <w:lang w:val="ru-RU"/>
              </w:rPr>
            </w:pPr>
            <w:r w:rsidRPr="00D85A0C">
              <w:rPr>
                <w:sz w:val="24"/>
                <w:szCs w:val="24"/>
                <w:lang w:val="ru-RU"/>
              </w:rPr>
              <w:t>Развивает навык режиссерской игры, создавая для этого специальные условия (место,</w:t>
            </w:r>
            <w:r w:rsidRPr="00D85A0C">
              <w:rPr>
                <w:spacing w:val="1"/>
                <w:sz w:val="24"/>
                <w:szCs w:val="24"/>
                <w:lang w:val="ru-RU"/>
              </w:rPr>
              <w:t xml:space="preserve"> </w:t>
            </w:r>
            <w:r w:rsidRPr="00D85A0C">
              <w:rPr>
                <w:sz w:val="24"/>
                <w:szCs w:val="24"/>
                <w:lang w:val="ru-RU"/>
              </w:rPr>
              <w:t>материалы,</w:t>
            </w:r>
            <w:r w:rsidRPr="00D85A0C">
              <w:rPr>
                <w:spacing w:val="1"/>
                <w:sz w:val="24"/>
                <w:szCs w:val="24"/>
                <w:lang w:val="ru-RU"/>
              </w:rPr>
              <w:t xml:space="preserve"> </w:t>
            </w:r>
            <w:r w:rsidRPr="00D85A0C">
              <w:rPr>
                <w:sz w:val="24"/>
                <w:szCs w:val="24"/>
                <w:lang w:val="ru-RU"/>
              </w:rPr>
              <w:t>атрибуты).</w:t>
            </w:r>
            <w:r w:rsidRPr="00D85A0C">
              <w:rPr>
                <w:spacing w:val="1"/>
                <w:sz w:val="24"/>
                <w:szCs w:val="24"/>
                <w:lang w:val="ru-RU"/>
              </w:rPr>
              <w:t xml:space="preserve"> </w:t>
            </w:r>
            <w:r w:rsidRPr="00D85A0C">
              <w:rPr>
                <w:sz w:val="24"/>
                <w:szCs w:val="24"/>
                <w:lang w:val="ru-RU"/>
              </w:rPr>
              <w:t>Побуждает</w:t>
            </w:r>
            <w:r w:rsidRPr="00D85A0C">
              <w:rPr>
                <w:spacing w:val="1"/>
                <w:sz w:val="24"/>
                <w:szCs w:val="24"/>
                <w:lang w:val="ru-RU"/>
              </w:rPr>
              <w:t xml:space="preserve"> </w:t>
            </w:r>
            <w:r w:rsidRPr="00D85A0C">
              <w:rPr>
                <w:sz w:val="24"/>
                <w:szCs w:val="24"/>
                <w:lang w:val="ru-RU"/>
              </w:rPr>
              <w:t>детей</w:t>
            </w:r>
            <w:r w:rsidRPr="00D85A0C">
              <w:rPr>
                <w:spacing w:val="1"/>
                <w:sz w:val="24"/>
                <w:szCs w:val="24"/>
                <w:lang w:val="ru-RU"/>
              </w:rPr>
              <w:t xml:space="preserve"> </w:t>
            </w:r>
            <w:r w:rsidRPr="00D85A0C">
              <w:rPr>
                <w:sz w:val="24"/>
                <w:szCs w:val="24"/>
                <w:lang w:val="ru-RU"/>
              </w:rPr>
              <w:t>использовать</w:t>
            </w:r>
            <w:r w:rsidRPr="00D85A0C">
              <w:rPr>
                <w:spacing w:val="1"/>
                <w:sz w:val="24"/>
                <w:szCs w:val="24"/>
                <w:lang w:val="ru-RU"/>
              </w:rPr>
              <w:t xml:space="preserve"> </w:t>
            </w:r>
            <w:r w:rsidRPr="00D85A0C">
              <w:rPr>
                <w:sz w:val="24"/>
                <w:szCs w:val="24"/>
                <w:lang w:val="ru-RU"/>
              </w:rPr>
              <w:t>в</w:t>
            </w:r>
            <w:r w:rsidRPr="00D85A0C">
              <w:rPr>
                <w:spacing w:val="1"/>
                <w:sz w:val="24"/>
                <w:szCs w:val="24"/>
                <w:lang w:val="ru-RU"/>
              </w:rPr>
              <w:t xml:space="preserve"> </w:t>
            </w:r>
            <w:r w:rsidRPr="00D85A0C">
              <w:rPr>
                <w:sz w:val="24"/>
                <w:szCs w:val="24"/>
                <w:lang w:val="ru-RU"/>
              </w:rPr>
              <w:t>театрализованных</w:t>
            </w:r>
            <w:r w:rsidRPr="00D85A0C">
              <w:rPr>
                <w:spacing w:val="1"/>
                <w:sz w:val="24"/>
                <w:szCs w:val="24"/>
                <w:lang w:val="ru-RU"/>
              </w:rPr>
              <w:t xml:space="preserve"> </w:t>
            </w:r>
            <w:r w:rsidRPr="00D85A0C">
              <w:rPr>
                <w:sz w:val="24"/>
                <w:szCs w:val="24"/>
                <w:lang w:val="ru-RU"/>
              </w:rPr>
              <w:t>играх</w:t>
            </w:r>
            <w:r w:rsidRPr="00D85A0C">
              <w:rPr>
                <w:spacing w:val="1"/>
                <w:sz w:val="24"/>
                <w:szCs w:val="24"/>
                <w:lang w:val="ru-RU"/>
              </w:rPr>
              <w:t xml:space="preserve"> </w:t>
            </w:r>
            <w:r w:rsidRPr="00D85A0C">
              <w:rPr>
                <w:sz w:val="24"/>
                <w:szCs w:val="24"/>
                <w:lang w:val="ru-RU"/>
              </w:rPr>
              <w:t>образные</w:t>
            </w:r>
            <w:r w:rsidRPr="00D85A0C">
              <w:rPr>
                <w:spacing w:val="1"/>
                <w:sz w:val="24"/>
                <w:szCs w:val="24"/>
                <w:lang w:val="ru-RU"/>
              </w:rPr>
              <w:t xml:space="preserve"> </w:t>
            </w:r>
            <w:r w:rsidRPr="00D85A0C">
              <w:rPr>
                <w:sz w:val="24"/>
                <w:szCs w:val="24"/>
                <w:lang w:val="ru-RU"/>
              </w:rPr>
              <w:t>игрушки</w:t>
            </w:r>
            <w:r w:rsidRPr="00D85A0C">
              <w:rPr>
                <w:spacing w:val="1"/>
                <w:sz w:val="24"/>
                <w:szCs w:val="24"/>
                <w:lang w:val="ru-RU"/>
              </w:rPr>
              <w:t xml:space="preserve"> </w:t>
            </w:r>
            <w:r w:rsidRPr="00D85A0C">
              <w:rPr>
                <w:sz w:val="24"/>
                <w:szCs w:val="24"/>
                <w:lang w:val="ru-RU"/>
              </w:rPr>
              <w:t>и</w:t>
            </w:r>
            <w:r w:rsidRPr="00D85A0C">
              <w:rPr>
                <w:spacing w:val="1"/>
                <w:sz w:val="24"/>
                <w:szCs w:val="24"/>
                <w:lang w:val="ru-RU"/>
              </w:rPr>
              <w:t xml:space="preserve"> </w:t>
            </w:r>
            <w:r w:rsidRPr="00D85A0C">
              <w:rPr>
                <w:sz w:val="24"/>
                <w:szCs w:val="24"/>
                <w:lang w:val="ru-RU"/>
              </w:rPr>
              <w:t>различные</w:t>
            </w:r>
            <w:r w:rsidRPr="00D85A0C">
              <w:rPr>
                <w:spacing w:val="1"/>
                <w:sz w:val="24"/>
                <w:szCs w:val="24"/>
                <w:lang w:val="ru-RU"/>
              </w:rPr>
              <w:t xml:space="preserve"> </w:t>
            </w:r>
            <w:r w:rsidRPr="00D85A0C">
              <w:rPr>
                <w:sz w:val="24"/>
                <w:szCs w:val="24"/>
                <w:lang w:val="ru-RU"/>
              </w:rPr>
              <w:t>виды</w:t>
            </w:r>
            <w:r w:rsidRPr="00D85A0C">
              <w:rPr>
                <w:spacing w:val="1"/>
                <w:sz w:val="24"/>
                <w:szCs w:val="24"/>
                <w:lang w:val="ru-RU"/>
              </w:rPr>
              <w:t xml:space="preserve"> </w:t>
            </w:r>
            <w:r w:rsidRPr="00D85A0C">
              <w:rPr>
                <w:sz w:val="24"/>
                <w:szCs w:val="24"/>
                <w:lang w:val="ru-RU"/>
              </w:rPr>
              <w:t>театра</w:t>
            </w:r>
            <w:r w:rsidRPr="00D85A0C">
              <w:rPr>
                <w:spacing w:val="1"/>
                <w:sz w:val="24"/>
                <w:szCs w:val="24"/>
                <w:lang w:val="ru-RU"/>
              </w:rPr>
              <w:t xml:space="preserve"> </w:t>
            </w:r>
            <w:r w:rsidRPr="00D85A0C">
              <w:rPr>
                <w:sz w:val="24"/>
                <w:szCs w:val="24"/>
                <w:lang w:val="ru-RU"/>
              </w:rPr>
              <w:t>(бибабо,</w:t>
            </w:r>
            <w:r w:rsidRPr="00D85A0C">
              <w:rPr>
                <w:spacing w:val="1"/>
                <w:sz w:val="24"/>
                <w:szCs w:val="24"/>
                <w:lang w:val="ru-RU"/>
              </w:rPr>
              <w:t xml:space="preserve"> </w:t>
            </w:r>
            <w:r w:rsidRPr="00D85A0C">
              <w:rPr>
                <w:sz w:val="24"/>
                <w:szCs w:val="24"/>
                <w:lang w:val="ru-RU"/>
              </w:rPr>
              <w:t>настольный,</w:t>
            </w:r>
            <w:r w:rsidRPr="00D85A0C">
              <w:rPr>
                <w:spacing w:val="1"/>
                <w:sz w:val="24"/>
                <w:szCs w:val="24"/>
                <w:lang w:val="ru-RU"/>
              </w:rPr>
              <w:t xml:space="preserve"> </w:t>
            </w:r>
            <w:r w:rsidRPr="00D85A0C">
              <w:rPr>
                <w:sz w:val="24"/>
                <w:szCs w:val="24"/>
                <w:lang w:val="ru-RU"/>
              </w:rPr>
              <w:t>плоскостной).</w:t>
            </w:r>
            <w:r w:rsidRPr="00D85A0C">
              <w:rPr>
                <w:spacing w:val="1"/>
                <w:sz w:val="24"/>
                <w:szCs w:val="24"/>
                <w:lang w:val="ru-RU"/>
              </w:rPr>
              <w:t xml:space="preserve"> </w:t>
            </w:r>
            <w:r w:rsidRPr="00D85A0C">
              <w:rPr>
                <w:sz w:val="24"/>
                <w:szCs w:val="24"/>
                <w:lang w:val="ru-RU"/>
              </w:rPr>
              <w:t>Педагог формирует у детей умение использовать в театрализованных играх образные</w:t>
            </w:r>
            <w:r w:rsidRPr="00D85A0C">
              <w:rPr>
                <w:spacing w:val="1"/>
                <w:sz w:val="24"/>
                <w:szCs w:val="24"/>
                <w:lang w:val="ru-RU"/>
              </w:rPr>
              <w:t xml:space="preserve"> </w:t>
            </w:r>
            <w:r w:rsidRPr="00D85A0C">
              <w:rPr>
                <w:sz w:val="24"/>
                <w:szCs w:val="24"/>
                <w:lang w:val="ru-RU"/>
              </w:rPr>
              <w:t>игрушки,</w:t>
            </w:r>
            <w:r w:rsidRPr="00D85A0C">
              <w:rPr>
                <w:spacing w:val="-2"/>
                <w:sz w:val="24"/>
                <w:szCs w:val="24"/>
                <w:lang w:val="ru-RU"/>
              </w:rPr>
              <w:t xml:space="preserve"> </w:t>
            </w:r>
            <w:r w:rsidRPr="00D85A0C">
              <w:rPr>
                <w:sz w:val="24"/>
                <w:szCs w:val="24"/>
                <w:lang w:val="ru-RU"/>
              </w:rPr>
              <w:t>самостоятельно</w:t>
            </w:r>
            <w:r w:rsidRPr="00D85A0C">
              <w:rPr>
                <w:spacing w:val="-1"/>
                <w:sz w:val="24"/>
                <w:szCs w:val="24"/>
                <w:lang w:val="ru-RU"/>
              </w:rPr>
              <w:t xml:space="preserve"> </w:t>
            </w:r>
            <w:r w:rsidRPr="00D85A0C">
              <w:rPr>
                <w:sz w:val="24"/>
                <w:szCs w:val="24"/>
                <w:lang w:val="ru-RU"/>
              </w:rPr>
              <w:t>вылепленные</w:t>
            </w:r>
            <w:r w:rsidRPr="00D85A0C">
              <w:rPr>
                <w:spacing w:val="-4"/>
                <w:sz w:val="24"/>
                <w:szCs w:val="24"/>
                <w:lang w:val="ru-RU"/>
              </w:rPr>
              <w:t xml:space="preserve"> </w:t>
            </w:r>
            <w:r w:rsidRPr="00D85A0C">
              <w:rPr>
                <w:sz w:val="24"/>
                <w:szCs w:val="24"/>
                <w:lang w:val="ru-RU"/>
              </w:rPr>
              <w:t>фигурки</w:t>
            </w:r>
            <w:r w:rsidRPr="00D85A0C">
              <w:rPr>
                <w:spacing w:val="-1"/>
                <w:sz w:val="24"/>
                <w:szCs w:val="24"/>
                <w:lang w:val="ru-RU"/>
              </w:rPr>
              <w:t xml:space="preserve"> </w:t>
            </w:r>
            <w:r w:rsidRPr="00D85A0C">
              <w:rPr>
                <w:sz w:val="24"/>
                <w:szCs w:val="24"/>
                <w:lang w:val="ru-RU"/>
              </w:rPr>
              <w:t>из</w:t>
            </w:r>
            <w:r w:rsidRPr="00D85A0C">
              <w:rPr>
                <w:spacing w:val="-1"/>
                <w:sz w:val="24"/>
                <w:szCs w:val="24"/>
                <w:lang w:val="ru-RU"/>
              </w:rPr>
              <w:t xml:space="preserve"> </w:t>
            </w:r>
            <w:r w:rsidRPr="00D85A0C">
              <w:rPr>
                <w:sz w:val="24"/>
                <w:szCs w:val="24"/>
                <w:lang w:val="ru-RU"/>
              </w:rPr>
              <w:t>глины,</w:t>
            </w:r>
            <w:r w:rsidRPr="00D85A0C">
              <w:rPr>
                <w:spacing w:val="-2"/>
                <w:sz w:val="24"/>
                <w:szCs w:val="24"/>
                <w:lang w:val="ru-RU"/>
              </w:rPr>
              <w:t xml:space="preserve"> </w:t>
            </w:r>
            <w:r w:rsidRPr="00D85A0C">
              <w:rPr>
                <w:sz w:val="24"/>
                <w:szCs w:val="24"/>
                <w:lang w:val="ru-RU"/>
              </w:rPr>
              <w:t>пластмассы,</w:t>
            </w:r>
            <w:r w:rsidRPr="00D85A0C">
              <w:rPr>
                <w:spacing w:val="-1"/>
                <w:sz w:val="24"/>
                <w:szCs w:val="24"/>
                <w:lang w:val="ru-RU"/>
              </w:rPr>
              <w:t xml:space="preserve"> </w:t>
            </w:r>
            <w:r w:rsidRPr="00D85A0C">
              <w:rPr>
                <w:sz w:val="24"/>
                <w:szCs w:val="24"/>
                <w:lang w:val="ru-RU"/>
              </w:rPr>
              <w:t>пластилина.</w:t>
            </w:r>
          </w:p>
          <w:p w:rsidR="002111FF" w:rsidRPr="00D85A0C" w:rsidRDefault="002111FF" w:rsidP="00146491">
            <w:pPr>
              <w:pStyle w:val="TableParagraph"/>
              <w:numPr>
                <w:ilvl w:val="0"/>
                <w:numId w:val="110"/>
              </w:numPr>
              <w:tabs>
                <w:tab w:val="left" w:pos="829"/>
              </w:tabs>
              <w:spacing w:before="61" w:line="276" w:lineRule="auto"/>
              <w:ind w:right="103" w:firstLine="142"/>
              <w:rPr>
                <w:sz w:val="24"/>
                <w:szCs w:val="24"/>
                <w:lang w:val="ru-RU"/>
              </w:rPr>
            </w:pPr>
            <w:r w:rsidRPr="00D85A0C">
              <w:rPr>
                <w:sz w:val="24"/>
                <w:szCs w:val="24"/>
                <w:lang w:val="ru-RU"/>
              </w:rPr>
              <w:t>Поощряет</w:t>
            </w:r>
            <w:r w:rsidRPr="00D85A0C">
              <w:rPr>
                <w:spacing w:val="1"/>
                <w:sz w:val="24"/>
                <w:szCs w:val="24"/>
                <w:lang w:val="ru-RU"/>
              </w:rPr>
              <w:t xml:space="preserve"> </w:t>
            </w:r>
            <w:r w:rsidRPr="00D85A0C">
              <w:rPr>
                <w:sz w:val="24"/>
                <w:szCs w:val="24"/>
                <w:lang w:val="ru-RU"/>
              </w:rPr>
              <w:t>проявление</w:t>
            </w:r>
            <w:r w:rsidRPr="00D85A0C">
              <w:rPr>
                <w:spacing w:val="1"/>
                <w:sz w:val="24"/>
                <w:szCs w:val="24"/>
                <w:lang w:val="ru-RU"/>
              </w:rPr>
              <w:t xml:space="preserve"> </w:t>
            </w:r>
            <w:r w:rsidRPr="00D85A0C">
              <w:rPr>
                <w:sz w:val="24"/>
                <w:szCs w:val="24"/>
                <w:lang w:val="ru-RU"/>
              </w:rPr>
              <w:t>инициативы</w:t>
            </w:r>
            <w:r w:rsidRPr="00D85A0C">
              <w:rPr>
                <w:spacing w:val="1"/>
                <w:sz w:val="24"/>
                <w:szCs w:val="24"/>
                <w:lang w:val="ru-RU"/>
              </w:rPr>
              <w:t xml:space="preserve"> </w:t>
            </w:r>
            <w:r w:rsidRPr="00D85A0C">
              <w:rPr>
                <w:sz w:val="24"/>
                <w:szCs w:val="24"/>
                <w:lang w:val="ru-RU"/>
              </w:rPr>
              <w:t>и</w:t>
            </w:r>
            <w:r w:rsidRPr="00D85A0C">
              <w:rPr>
                <w:spacing w:val="1"/>
                <w:sz w:val="24"/>
                <w:szCs w:val="24"/>
                <w:lang w:val="ru-RU"/>
              </w:rPr>
              <w:t xml:space="preserve"> </w:t>
            </w:r>
            <w:r w:rsidRPr="00D85A0C">
              <w:rPr>
                <w:sz w:val="24"/>
                <w:szCs w:val="24"/>
                <w:lang w:val="ru-RU"/>
              </w:rPr>
              <w:t>самостоятельности</w:t>
            </w:r>
            <w:r w:rsidRPr="00D85A0C">
              <w:rPr>
                <w:spacing w:val="1"/>
                <w:sz w:val="24"/>
                <w:szCs w:val="24"/>
                <w:lang w:val="ru-RU"/>
              </w:rPr>
              <w:t xml:space="preserve"> </w:t>
            </w:r>
            <w:r w:rsidRPr="00D85A0C">
              <w:rPr>
                <w:sz w:val="24"/>
                <w:szCs w:val="24"/>
                <w:lang w:val="ru-RU"/>
              </w:rPr>
              <w:t>в</w:t>
            </w:r>
            <w:r w:rsidRPr="00D85A0C">
              <w:rPr>
                <w:spacing w:val="1"/>
                <w:sz w:val="24"/>
                <w:szCs w:val="24"/>
                <w:lang w:val="ru-RU"/>
              </w:rPr>
              <w:t xml:space="preserve"> </w:t>
            </w:r>
            <w:r w:rsidRPr="00D85A0C">
              <w:rPr>
                <w:sz w:val="24"/>
                <w:szCs w:val="24"/>
                <w:lang w:val="ru-RU"/>
              </w:rPr>
              <w:t>выборе</w:t>
            </w:r>
            <w:r w:rsidRPr="00D85A0C">
              <w:rPr>
                <w:spacing w:val="1"/>
                <w:sz w:val="24"/>
                <w:szCs w:val="24"/>
                <w:lang w:val="ru-RU"/>
              </w:rPr>
              <w:t xml:space="preserve"> </w:t>
            </w:r>
            <w:r w:rsidRPr="00D85A0C">
              <w:rPr>
                <w:sz w:val="24"/>
                <w:szCs w:val="24"/>
                <w:lang w:val="ru-RU"/>
              </w:rPr>
              <w:t>роли,</w:t>
            </w:r>
            <w:r w:rsidRPr="00D85A0C">
              <w:rPr>
                <w:spacing w:val="60"/>
                <w:sz w:val="24"/>
                <w:szCs w:val="24"/>
                <w:lang w:val="ru-RU"/>
              </w:rPr>
              <w:t xml:space="preserve"> </w:t>
            </w:r>
            <w:r w:rsidRPr="00D85A0C">
              <w:rPr>
                <w:sz w:val="24"/>
                <w:szCs w:val="24"/>
                <w:lang w:val="ru-RU"/>
              </w:rPr>
              <w:t>сюжета,</w:t>
            </w:r>
            <w:r w:rsidRPr="00D85A0C">
              <w:rPr>
                <w:spacing w:val="1"/>
                <w:sz w:val="24"/>
                <w:szCs w:val="24"/>
                <w:lang w:val="ru-RU"/>
              </w:rPr>
              <w:t xml:space="preserve"> </w:t>
            </w:r>
            <w:r w:rsidRPr="00D85A0C">
              <w:rPr>
                <w:sz w:val="24"/>
                <w:szCs w:val="24"/>
                <w:lang w:val="ru-RU"/>
              </w:rPr>
              <w:t>средств</w:t>
            </w:r>
            <w:r w:rsidRPr="00D85A0C">
              <w:rPr>
                <w:spacing w:val="1"/>
                <w:sz w:val="24"/>
                <w:szCs w:val="24"/>
                <w:lang w:val="ru-RU"/>
              </w:rPr>
              <w:t xml:space="preserve"> </w:t>
            </w:r>
            <w:r w:rsidRPr="00D85A0C">
              <w:rPr>
                <w:sz w:val="24"/>
                <w:szCs w:val="24"/>
                <w:lang w:val="ru-RU"/>
              </w:rPr>
              <w:t>перевоплощения;</w:t>
            </w:r>
            <w:r w:rsidRPr="00D85A0C">
              <w:rPr>
                <w:spacing w:val="1"/>
                <w:sz w:val="24"/>
                <w:szCs w:val="24"/>
                <w:lang w:val="ru-RU"/>
              </w:rPr>
              <w:t xml:space="preserve"> </w:t>
            </w:r>
            <w:r w:rsidRPr="00D85A0C">
              <w:rPr>
                <w:sz w:val="24"/>
                <w:szCs w:val="24"/>
                <w:lang w:val="ru-RU"/>
              </w:rPr>
              <w:t>предоставляет</w:t>
            </w:r>
            <w:r w:rsidRPr="00D85A0C">
              <w:rPr>
                <w:spacing w:val="1"/>
                <w:sz w:val="24"/>
                <w:szCs w:val="24"/>
                <w:lang w:val="ru-RU"/>
              </w:rPr>
              <w:t xml:space="preserve"> </w:t>
            </w:r>
            <w:r w:rsidRPr="00D85A0C">
              <w:rPr>
                <w:sz w:val="24"/>
                <w:szCs w:val="24"/>
                <w:lang w:val="ru-RU"/>
              </w:rPr>
              <w:t>возможность</w:t>
            </w:r>
            <w:r w:rsidRPr="00D85A0C">
              <w:rPr>
                <w:spacing w:val="1"/>
                <w:sz w:val="24"/>
                <w:szCs w:val="24"/>
                <w:lang w:val="ru-RU"/>
              </w:rPr>
              <w:t xml:space="preserve"> </w:t>
            </w:r>
            <w:r w:rsidRPr="00D85A0C">
              <w:rPr>
                <w:sz w:val="24"/>
                <w:szCs w:val="24"/>
                <w:lang w:val="ru-RU"/>
              </w:rPr>
              <w:t>для</w:t>
            </w:r>
            <w:r w:rsidRPr="00D85A0C">
              <w:rPr>
                <w:spacing w:val="1"/>
                <w:sz w:val="24"/>
                <w:szCs w:val="24"/>
                <w:lang w:val="ru-RU"/>
              </w:rPr>
              <w:t xml:space="preserve"> </w:t>
            </w:r>
            <w:r w:rsidRPr="00D85A0C">
              <w:rPr>
                <w:sz w:val="24"/>
                <w:szCs w:val="24"/>
                <w:lang w:val="ru-RU"/>
              </w:rPr>
              <w:t>экспериментирования</w:t>
            </w:r>
            <w:r w:rsidRPr="00D85A0C">
              <w:rPr>
                <w:spacing w:val="1"/>
                <w:sz w:val="24"/>
                <w:szCs w:val="24"/>
                <w:lang w:val="ru-RU"/>
              </w:rPr>
              <w:t xml:space="preserve"> </w:t>
            </w:r>
            <w:r w:rsidRPr="00D85A0C">
              <w:rPr>
                <w:sz w:val="24"/>
                <w:szCs w:val="24"/>
                <w:lang w:val="ru-RU"/>
              </w:rPr>
              <w:t>при</w:t>
            </w:r>
            <w:r w:rsidRPr="00D85A0C">
              <w:rPr>
                <w:spacing w:val="-57"/>
                <w:sz w:val="24"/>
                <w:szCs w:val="24"/>
                <w:lang w:val="ru-RU"/>
              </w:rPr>
              <w:t xml:space="preserve"> </w:t>
            </w:r>
            <w:r w:rsidRPr="00D85A0C">
              <w:rPr>
                <w:sz w:val="24"/>
                <w:szCs w:val="24"/>
                <w:lang w:val="ru-RU"/>
              </w:rPr>
              <w:t>создании</w:t>
            </w:r>
            <w:r w:rsidRPr="00D85A0C">
              <w:rPr>
                <w:spacing w:val="-1"/>
                <w:sz w:val="24"/>
                <w:szCs w:val="24"/>
                <w:lang w:val="ru-RU"/>
              </w:rPr>
              <w:t xml:space="preserve"> </w:t>
            </w:r>
            <w:r w:rsidRPr="00D85A0C">
              <w:rPr>
                <w:sz w:val="24"/>
                <w:szCs w:val="24"/>
                <w:lang w:val="ru-RU"/>
              </w:rPr>
              <w:t>одного и</w:t>
            </w:r>
            <w:r w:rsidRPr="00D85A0C">
              <w:rPr>
                <w:spacing w:val="-2"/>
                <w:sz w:val="24"/>
                <w:szCs w:val="24"/>
                <w:lang w:val="ru-RU"/>
              </w:rPr>
              <w:t xml:space="preserve"> </w:t>
            </w:r>
            <w:r w:rsidRPr="00D85A0C">
              <w:rPr>
                <w:sz w:val="24"/>
                <w:szCs w:val="24"/>
                <w:lang w:val="ru-RU"/>
              </w:rPr>
              <w:t>того</w:t>
            </w:r>
            <w:r w:rsidRPr="00D85A0C">
              <w:rPr>
                <w:spacing w:val="-3"/>
                <w:sz w:val="24"/>
                <w:szCs w:val="24"/>
                <w:lang w:val="ru-RU"/>
              </w:rPr>
              <w:t xml:space="preserve"> </w:t>
            </w:r>
            <w:r w:rsidRPr="00D85A0C">
              <w:rPr>
                <w:sz w:val="24"/>
                <w:szCs w:val="24"/>
                <w:lang w:val="ru-RU"/>
              </w:rPr>
              <w:t>же</w:t>
            </w:r>
            <w:r w:rsidRPr="00D85A0C">
              <w:rPr>
                <w:spacing w:val="-2"/>
                <w:sz w:val="24"/>
                <w:szCs w:val="24"/>
                <w:lang w:val="ru-RU"/>
              </w:rPr>
              <w:t xml:space="preserve"> </w:t>
            </w:r>
            <w:r w:rsidRPr="00D85A0C">
              <w:rPr>
                <w:sz w:val="24"/>
                <w:szCs w:val="24"/>
                <w:lang w:val="ru-RU"/>
              </w:rPr>
              <w:t>образа.</w:t>
            </w:r>
          </w:p>
          <w:p w:rsidR="002111FF" w:rsidRPr="00D85A0C" w:rsidRDefault="002111FF" w:rsidP="00146491">
            <w:pPr>
              <w:pStyle w:val="TableParagraph"/>
              <w:numPr>
                <w:ilvl w:val="0"/>
                <w:numId w:val="110"/>
              </w:numPr>
              <w:tabs>
                <w:tab w:val="left" w:pos="829"/>
              </w:tabs>
              <w:spacing w:before="60" w:line="276" w:lineRule="auto"/>
              <w:ind w:right="97" w:firstLine="142"/>
              <w:rPr>
                <w:sz w:val="24"/>
                <w:szCs w:val="24"/>
                <w:lang w:val="ru-RU"/>
              </w:rPr>
            </w:pPr>
            <w:r w:rsidRPr="00D85A0C">
              <w:rPr>
                <w:sz w:val="24"/>
                <w:szCs w:val="24"/>
                <w:lang w:val="ru-RU"/>
              </w:rPr>
              <w:t>Учит</w:t>
            </w:r>
            <w:r w:rsidRPr="00D85A0C">
              <w:rPr>
                <w:spacing w:val="1"/>
                <w:sz w:val="24"/>
                <w:szCs w:val="24"/>
                <w:lang w:val="ru-RU"/>
              </w:rPr>
              <w:t xml:space="preserve"> </w:t>
            </w:r>
            <w:r w:rsidRPr="00D85A0C">
              <w:rPr>
                <w:sz w:val="24"/>
                <w:szCs w:val="24"/>
                <w:lang w:val="ru-RU"/>
              </w:rPr>
              <w:t>чувствовать</w:t>
            </w:r>
            <w:r w:rsidRPr="00D85A0C">
              <w:rPr>
                <w:spacing w:val="1"/>
                <w:sz w:val="24"/>
                <w:szCs w:val="24"/>
                <w:lang w:val="ru-RU"/>
              </w:rPr>
              <w:t xml:space="preserve"> </w:t>
            </w:r>
            <w:r w:rsidRPr="00D85A0C">
              <w:rPr>
                <w:sz w:val="24"/>
                <w:szCs w:val="24"/>
                <w:lang w:val="ru-RU"/>
              </w:rPr>
              <w:t>и</w:t>
            </w:r>
            <w:r w:rsidRPr="00D85A0C">
              <w:rPr>
                <w:spacing w:val="1"/>
                <w:sz w:val="24"/>
                <w:szCs w:val="24"/>
                <w:lang w:val="ru-RU"/>
              </w:rPr>
              <w:t xml:space="preserve"> </w:t>
            </w:r>
            <w:r w:rsidRPr="00D85A0C">
              <w:rPr>
                <w:sz w:val="24"/>
                <w:szCs w:val="24"/>
                <w:lang w:val="ru-RU"/>
              </w:rPr>
              <w:t>понимать</w:t>
            </w:r>
            <w:r w:rsidRPr="00D85A0C">
              <w:rPr>
                <w:spacing w:val="1"/>
                <w:sz w:val="24"/>
                <w:szCs w:val="24"/>
                <w:lang w:val="ru-RU"/>
              </w:rPr>
              <w:t xml:space="preserve"> </w:t>
            </w:r>
            <w:r w:rsidRPr="00D85A0C">
              <w:rPr>
                <w:sz w:val="24"/>
                <w:szCs w:val="24"/>
                <w:lang w:val="ru-RU"/>
              </w:rPr>
              <w:t>эмоциональное</w:t>
            </w:r>
            <w:r w:rsidRPr="00D85A0C">
              <w:rPr>
                <w:spacing w:val="1"/>
                <w:sz w:val="24"/>
                <w:szCs w:val="24"/>
                <w:lang w:val="ru-RU"/>
              </w:rPr>
              <w:t xml:space="preserve"> </w:t>
            </w:r>
            <w:r w:rsidRPr="00D85A0C">
              <w:rPr>
                <w:sz w:val="24"/>
                <w:szCs w:val="24"/>
                <w:lang w:val="ru-RU"/>
              </w:rPr>
              <w:t>состояние</w:t>
            </w:r>
            <w:r w:rsidRPr="00D85A0C">
              <w:rPr>
                <w:spacing w:val="1"/>
                <w:sz w:val="24"/>
                <w:szCs w:val="24"/>
                <w:lang w:val="ru-RU"/>
              </w:rPr>
              <w:t xml:space="preserve"> </w:t>
            </w:r>
            <w:r w:rsidRPr="00D85A0C">
              <w:rPr>
                <w:sz w:val="24"/>
                <w:szCs w:val="24"/>
                <w:lang w:val="ru-RU"/>
              </w:rPr>
              <w:t>героя,</w:t>
            </w:r>
            <w:r w:rsidRPr="00D85A0C">
              <w:rPr>
                <w:spacing w:val="1"/>
                <w:sz w:val="24"/>
                <w:szCs w:val="24"/>
                <w:lang w:val="ru-RU"/>
              </w:rPr>
              <w:t xml:space="preserve"> </w:t>
            </w:r>
            <w:r w:rsidRPr="00D85A0C">
              <w:rPr>
                <w:sz w:val="24"/>
                <w:szCs w:val="24"/>
                <w:lang w:val="ru-RU"/>
              </w:rPr>
              <w:t>вступать</w:t>
            </w:r>
            <w:r w:rsidRPr="00D85A0C">
              <w:rPr>
                <w:spacing w:val="1"/>
                <w:sz w:val="24"/>
                <w:szCs w:val="24"/>
                <w:lang w:val="ru-RU"/>
              </w:rPr>
              <w:t xml:space="preserve"> </w:t>
            </w:r>
            <w:r w:rsidRPr="00D85A0C">
              <w:rPr>
                <w:sz w:val="24"/>
                <w:szCs w:val="24"/>
                <w:lang w:val="ru-RU"/>
              </w:rPr>
              <w:t>в</w:t>
            </w:r>
            <w:r w:rsidRPr="00D85A0C">
              <w:rPr>
                <w:spacing w:val="1"/>
                <w:sz w:val="24"/>
                <w:szCs w:val="24"/>
                <w:lang w:val="ru-RU"/>
              </w:rPr>
              <w:t xml:space="preserve"> </w:t>
            </w:r>
            <w:r w:rsidRPr="00D85A0C">
              <w:rPr>
                <w:sz w:val="24"/>
                <w:szCs w:val="24"/>
                <w:lang w:val="ru-RU"/>
              </w:rPr>
              <w:t>ролевое</w:t>
            </w:r>
            <w:r w:rsidRPr="00D85A0C">
              <w:rPr>
                <w:spacing w:val="1"/>
                <w:sz w:val="24"/>
                <w:szCs w:val="24"/>
                <w:lang w:val="ru-RU"/>
              </w:rPr>
              <w:t xml:space="preserve"> </w:t>
            </w:r>
            <w:r w:rsidRPr="00D85A0C">
              <w:rPr>
                <w:sz w:val="24"/>
                <w:szCs w:val="24"/>
                <w:lang w:val="ru-RU"/>
              </w:rPr>
              <w:t>взаимодействие</w:t>
            </w:r>
            <w:r w:rsidRPr="00D85A0C">
              <w:rPr>
                <w:spacing w:val="-2"/>
                <w:sz w:val="24"/>
                <w:szCs w:val="24"/>
                <w:lang w:val="ru-RU"/>
              </w:rPr>
              <w:t xml:space="preserve"> </w:t>
            </w:r>
            <w:r w:rsidRPr="00D85A0C">
              <w:rPr>
                <w:sz w:val="24"/>
                <w:szCs w:val="24"/>
                <w:lang w:val="ru-RU"/>
              </w:rPr>
              <w:t>с</w:t>
            </w:r>
            <w:r w:rsidRPr="00D85A0C">
              <w:rPr>
                <w:spacing w:val="-1"/>
                <w:sz w:val="24"/>
                <w:szCs w:val="24"/>
                <w:lang w:val="ru-RU"/>
              </w:rPr>
              <w:t xml:space="preserve"> </w:t>
            </w:r>
            <w:r w:rsidRPr="00D85A0C">
              <w:rPr>
                <w:sz w:val="24"/>
                <w:szCs w:val="24"/>
                <w:lang w:val="ru-RU"/>
              </w:rPr>
              <w:t>другими персонажами.</w:t>
            </w:r>
          </w:p>
          <w:p w:rsidR="002111FF" w:rsidRPr="00D85A0C" w:rsidRDefault="002111FF" w:rsidP="00146491">
            <w:pPr>
              <w:pStyle w:val="TableParagraph"/>
              <w:numPr>
                <w:ilvl w:val="0"/>
                <w:numId w:val="110"/>
              </w:numPr>
              <w:tabs>
                <w:tab w:val="left" w:pos="829"/>
              </w:tabs>
              <w:spacing w:before="60" w:line="276" w:lineRule="auto"/>
              <w:ind w:right="108" w:firstLine="142"/>
              <w:rPr>
                <w:sz w:val="24"/>
                <w:szCs w:val="24"/>
                <w:lang w:val="ru-RU"/>
              </w:rPr>
            </w:pPr>
            <w:r w:rsidRPr="00D85A0C">
              <w:rPr>
                <w:sz w:val="24"/>
                <w:szCs w:val="24"/>
                <w:lang w:val="ru-RU"/>
              </w:rPr>
              <w:t>Способствует разностороннему развитию детей в театрализованной деятельности путем</w:t>
            </w:r>
            <w:r w:rsidRPr="00D85A0C">
              <w:rPr>
                <w:spacing w:val="-57"/>
                <w:sz w:val="24"/>
                <w:szCs w:val="24"/>
                <w:lang w:val="ru-RU"/>
              </w:rPr>
              <w:t xml:space="preserve"> </w:t>
            </w:r>
            <w:r w:rsidRPr="00D85A0C">
              <w:rPr>
                <w:sz w:val="24"/>
                <w:szCs w:val="24"/>
                <w:lang w:val="ru-RU"/>
              </w:rPr>
              <w:t>прослеживания</w:t>
            </w:r>
            <w:r w:rsidRPr="00D85A0C">
              <w:rPr>
                <w:spacing w:val="-1"/>
                <w:sz w:val="24"/>
                <w:szCs w:val="24"/>
                <w:lang w:val="ru-RU"/>
              </w:rPr>
              <w:t xml:space="preserve"> </w:t>
            </w:r>
            <w:r w:rsidRPr="00D85A0C">
              <w:rPr>
                <w:sz w:val="24"/>
                <w:szCs w:val="24"/>
                <w:lang w:val="ru-RU"/>
              </w:rPr>
              <w:t>количества</w:t>
            </w:r>
            <w:r w:rsidRPr="00D85A0C">
              <w:rPr>
                <w:spacing w:val="-3"/>
                <w:sz w:val="24"/>
                <w:szCs w:val="24"/>
                <w:lang w:val="ru-RU"/>
              </w:rPr>
              <w:t xml:space="preserve"> </w:t>
            </w:r>
            <w:r w:rsidRPr="00D85A0C">
              <w:rPr>
                <w:sz w:val="24"/>
                <w:szCs w:val="24"/>
                <w:lang w:val="ru-RU"/>
              </w:rPr>
              <w:t>и</w:t>
            </w:r>
            <w:r w:rsidRPr="00D85A0C">
              <w:rPr>
                <w:spacing w:val="-1"/>
                <w:sz w:val="24"/>
                <w:szCs w:val="24"/>
                <w:lang w:val="ru-RU"/>
              </w:rPr>
              <w:t xml:space="preserve"> </w:t>
            </w:r>
            <w:r w:rsidRPr="00D85A0C">
              <w:rPr>
                <w:sz w:val="24"/>
                <w:szCs w:val="24"/>
                <w:lang w:val="ru-RU"/>
              </w:rPr>
              <w:t>характера</w:t>
            </w:r>
            <w:r w:rsidRPr="00D85A0C">
              <w:rPr>
                <w:spacing w:val="-2"/>
                <w:sz w:val="24"/>
                <w:szCs w:val="24"/>
                <w:lang w:val="ru-RU"/>
              </w:rPr>
              <w:t xml:space="preserve"> </w:t>
            </w:r>
            <w:r w:rsidRPr="00D85A0C">
              <w:rPr>
                <w:sz w:val="24"/>
                <w:szCs w:val="24"/>
                <w:lang w:val="ru-RU"/>
              </w:rPr>
              <w:t>исполняемых каждым</w:t>
            </w:r>
            <w:r w:rsidRPr="00D85A0C">
              <w:rPr>
                <w:spacing w:val="-3"/>
                <w:sz w:val="24"/>
                <w:szCs w:val="24"/>
                <w:lang w:val="ru-RU"/>
              </w:rPr>
              <w:t xml:space="preserve"> </w:t>
            </w:r>
            <w:r w:rsidRPr="00D85A0C">
              <w:rPr>
                <w:sz w:val="24"/>
                <w:szCs w:val="24"/>
                <w:lang w:val="ru-RU"/>
              </w:rPr>
              <w:t>ребенком</w:t>
            </w:r>
            <w:r w:rsidRPr="00D85A0C">
              <w:rPr>
                <w:spacing w:val="-2"/>
                <w:sz w:val="24"/>
                <w:szCs w:val="24"/>
                <w:lang w:val="ru-RU"/>
              </w:rPr>
              <w:t xml:space="preserve"> </w:t>
            </w:r>
            <w:r w:rsidRPr="00D85A0C">
              <w:rPr>
                <w:sz w:val="24"/>
                <w:szCs w:val="24"/>
                <w:lang w:val="ru-RU"/>
              </w:rPr>
              <w:t>ролей.</w:t>
            </w:r>
          </w:p>
          <w:p w:rsidR="002111FF" w:rsidRDefault="002111FF" w:rsidP="00146491">
            <w:pPr>
              <w:pStyle w:val="TableParagraph"/>
              <w:numPr>
                <w:ilvl w:val="0"/>
                <w:numId w:val="110"/>
              </w:numPr>
              <w:tabs>
                <w:tab w:val="left" w:pos="829"/>
              </w:tabs>
              <w:spacing w:before="60" w:line="276" w:lineRule="auto"/>
              <w:ind w:right="98" w:firstLine="142"/>
              <w:rPr>
                <w:sz w:val="24"/>
                <w:szCs w:val="24"/>
                <w:lang w:val="ru-RU"/>
              </w:rPr>
            </w:pPr>
            <w:r w:rsidRPr="00D85A0C">
              <w:rPr>
                <w:sz w:val="24"/>
                <w:szCs w:val="24"/>
                <w:lang w:val="ru-RU"/>
              </w:rPr>
              <w:t>Педагог продолжает использовать возможности педагогического театра (взрослых) для</w:t>
            </w:r>
            <w:r w:rsidRPr="00D85A0C">
              <w:rPr>
                <w:spacing w:val="1"/>
                <w:sz w:val="24"/>
                <w:szCs w:val="24"/>
                <w:lang w:val="ru-RU"/>
              </w:rPr>
              <w:t xml:space="preserve"> </w:t>
            </w:r>
            <w:r w:rsidRPr="00D85A0C">
              <w:rPr>
                <w:sz w:val="24"/>
                <w:szCs w:val="24"/>
                <w:lang w:val="ru-RU"/>
              </w:rPr>
              <w:t>накопления</w:t>
            </w:r>
            <w:r w:rsidRPr="00D85A0C">
              <w:rPr>
                <w:spacing w:val="1"/>
                <w:sz w:val="24"/>
                <w:szCs w:val="24"/>
                <w:lang w:val="ru-RU"/>
              </w:rPr>
              <w:t xml:space="preserve"> </w:t>
            </w:r>
            <w:r w:rsidRPr="00D85A0C">
              <w:rPr>
                <w:sz w:val="24"/>
                <w:szCs w:val="24"/>
                <w:lang w:val="ru-RU"/>
              </w:rPr>
              <w:t>эмоционально-чувственного</w:t>
            </w:r>
            <w:r w:rsidRPr="00D85A0C">
              <w:rPr>
                <w:spacing w:val="1"/>
                <w:sz w:val="24"/>
                <w:szCs w:val="24"/>
                <w:lang w:val="ru-RU"/>
              </w:rPr>
              <w:t xml:space="preserve"> </w:t>
            </w:r>
            <w:r w:rsidRPr="00D85A0C">
              <w:rPr>
                <w:sz w:val="24"/>
                <w:szCs w:val="24"/>
                <w:lang w:val="ru-RU"/>
              </w:rPr>
              <w:t>опыта,</w:t>
            </w:r>
            <w:r w:rsidRPr="00D85A0C">
              <w:rPr>
                <w:spacing w:val="1"/>
                <w:sz w:val="24"/>
                <w:szCs w:val="24"/>
                <w:lang w:val="ru-RU"/>
              </w:rPr>
              <w:t xml:space="preserve"> </w:t>
            </w:r>
            <w:r w:rsidRPr="00D85A0C">
              <w:rPr>
                <w:sz w:val="24"/>
                <w:szCs w:val="24"/>
                <w:lang w:val="ru-RU"/>
              </w:rPr>
              <w:t>понимания</w:t>
            </w:r>
            <w:r w:rsidRPr="00D85A0C">
              <w:rPr>
                <w:spacing w:val="1"/>
                <w:sz w:val="24"/>
                <w:szCs w:val="24"/>
                <w:lang w:val="ru-RU"/>
              </w:rPr>
              <w:t xml:space="preserve"> </w:t>
            </w:r>
            <w:r w:rsidRPr="00D85A0C">
              <w:rPr>
                <w:sz w:val="24"/>
                <w:szCs w:val="24"/>
                <w:lang w:val="ru-RU"/>
              </w:rPr>
              <w:t>детьми</w:t>
            </w:r>
            <w:r w:rsidRPr="00D85A0C">
              <w:rPr>
                <w:spacing w:val="1"/>
                <w:sz w:val="24"/>
                <w:szCs w:val="24"/>
                <w:lang w:val="ru-RU"/>
              </w:rPr>
              <w:t xml:space="preserve"> </w:t>
            </w:r>
            <w:r w:rsidRPr="00D85A0C">
              <w:rPr>
                <w:sz w:val="24"/>
                <w:szCs w:val="24"/>
                <w:lang w:val="ru-RU"/>
              </w:rPr>
              <w:t>комплекса</w:t>
            </w:r>
            <w:r w:rsidRPr="00D85A0C">
              <w:rPr>
                <w:spacing w:val="1"/>
                <w:sz w:val="24"/>
                <w:szCs w:val="24"/>
                <w:lang w:val="ru-RU"/>
              </w:rPr>
              <w:t xml:space="preserve"> </w:t>
            </w:r>
            <w:r w:rsidRPr="00D85A0C">
              <w:rPr>
                <w:sz w:val="24"/>
                <w:szCs w:val="24"/>
                <w:lang w:val="ru-RU"/>
              </w:rPr>
              <w:t>выразительных</w:t>
            </w:r>
            <w:r w:rsidRPr="00D85A0C">
              <w:rPr>
                <w:spacing w:val="1"/>
                <w:sz w:val="24"/>
                <w:szCs w:val="24"/>
                <w:lang w:val="ru-RU"/>
              </w:rPr>
              <w:t xml:space="preserve"> </w:t>
            </w:r>
            <w:r w:rsidRPr="00D85A0C">
              <w:rPr>
                <w:sz w:val="24"/>
                <w:szCs w:val="24"/>
                <w:lang w:val="ru-RU"/>
              </w:rPr>
              <w:t>средств,</w:t>
            </w:r>
            <w:r w:rsidRPr="00D85A0C">
              <w:rPr>
                <w:spacing w:val="-1"/>
                <w:sz w:val="24"/>
                <w:szCs w:val="24"/>
                <w:lang w:val="ru-RU"/>
              </w:rPr>
              <w:t xml:space="preserve"> </w:t>
            </w:r>
            <w:r w:rsidRPr="00D85A0C">
              <w:rPr>
                <w:sz w:val="24"/>
                <w:szCs w:val="24"/>
                <w:lang w:val="ru-RU"/>
              </w:rPr>
              <w:t>применяемых в</w:t>
            </w:r>
            <w:r w:rsidRPr="00D85A0C">
              <w:rPr>
                <w:spacing w:val="-1"/>
                <w:sz w:val="24"/>
                <w:szCs w:val="24"/>
                <w:lang w:val="ru-RU"/>
              </w:rPr>
              <w:t xml:space="preserve"> </w:t>
            </w:r>
            <w:r w:rsidRPr="00D85A0C">
              <w:rPr>
                <w:sz w:val="24"/>
                <w:szCs w:val="24"/>
                <w:lang w:val="ru-RU"/>
              </w:rPr>
              <w:t>спектакле.</w:t>
            </w:r>
          </w:p>
          <w:p w:rsidR="002111FF" w:rsidRDefault="002111FF" w:rsidP="002111FF">
            <w:pPr>
              <w:pStyle w:val="TableParagraph"/>
              <w:tabs>
                <w:tab w:val="left" w:pos="829"/>
              </w:tabs>
              <w:spacing w:line="276" w:lineRule="auto"/>
              <w:ind w:left="970"/>
              <w:rPr>
                <w:sz w:val="24"/>
                <w:szCs w:val="24"/>
                <w:lang w:val="ru-RU"/>
              </w:rPr>
            </w:pPr>
            <w:r>
              <w:rPr>
                <w:sz w:val="24"/>
                <w:szCs w:val="24"/>
                <w:lang w:val="ru-RU"/>
              </w:rPr>
              <w:t xml:space="preserve">     </w:t>
            </w:r>
            <w:r w:rsidRPr="002111FF">
              <w:rPr>
                <w:b/>
                <w:i/>
                <w:sz w:val="24"/>
                <w:szCs w:val="24"/>
                <w:lang w:val="ru-RU"/>
              </w:rPr>
              <w:t xml:space="preserve"> Культурно-досуговая</w:t>
            </w:r>
            <w:r w:rsidRPr="002111FF">
              <w:rPr>
                <w:b/>
                <w:i/>
                <w:spacing w:val="-8"/>
                <w:sz w:val="24"/>
                <w:szCs w:val="24"/>
                <w:lang w:val="ru-RU"/>
              </w:rPr>
              <w:t xml:space="preserve"> </w:t>
            </w:r>
            <w:r w:rsidRPr="002111FF">
              <w:rPr>
                <w:b/>
                <w:i/>
                <w:sz w:val="24"/>
                <w:szCs w:val="24"/>
                <w:lang w:val="ru-RU"/>
              </w:rPr>
              <w:t>деятельность:</w:t>
            </w:r>
            <w:r w:rsidRPr="00D85A0C">
              <w:rPr>
                <w:sz w:val="24"/>
                <w:szCs w:val="24"/>
                <w:lang w:val="ru-RU"/>
              </w:rPr>
              <w:t xml:space="preserve"> </w:t>
            </w:r>
          </w:p>
          <w:p w:rsidR="002111FF" w:rsidRPr="00D85A0C" w:rsidRDefault="002111FF" w:rsidP="002111FF">
            <w:pPr>
              <w:pStyle w:val="TableParagraph"/>
              <w:numPr>
                <w:ilvl w:val="0"/>
                <w:numId w:val="109"/>
              </w:numPr>
              <w:tabs>
                <w:tab w:val="left" w:pos="829"/>
              </w:tabs>
              <w:spacing w:line="276" w:lineRule="auto"/>
              <w:ind w:firstLine="142"/>
              <w:rPr>
                <w:sz w:val="24"/>
                <w:szCs w:val="24"/>
                <w:lang w:val="ru-RU"/>
              </w:rPr>
            </w:pPr>
            <w:r w:rsidRPr="00D85A0C">
              <w:rPr>
                <w:sz w:val="24"/>
                <w:szCs w:val="24"/>
                <w:lang w:val="ru-RU"/>
              </w:rPr>
              <w:t>Педагог</w:t>
            </w:r>
            <w:r w:rsidRPr="00D85A0C">
              <w:rPr>
                <w:spacing w:val="-4"/>
                <w:sz w:val="24"/>
                <w:szCs w:val="24"/>
                <w:lang w:val="ru-RU"/>
              </w:rPr>
              <w:t xml:space="preserve"> </w:t>
            </w:r>
            <w:r w:rsidRPr="00D85A0C">
              <w:rPr>
                <w:sz w:val="24"/>
                <w:szCs w:val="24"/>
                <w:lang w:val="ru-RU"/>
              </w:rPr>
              <w:t>развивает</w:t>
            </w:r>
            <w:r w:rsidRPr="00D85A0C">
              <w:rPr>
                <w:spacing w:val="-1"/>
                <w:sz w:val="24"/>
                <w:szCs w:val="24"/>
                <w:lang w:val="ru-RU"/>
              </w:rPr>
              <w:t xml:space="preserve"> </w:t>
            </w:r>
            <w:r w:rsidRPr="00D85A0C">
              <w:rPr>
                <w:sz w:val="24"/>
                <w:szCs w:val="24"/>
                <w:lang w:val="ru-RU"/>
              </w:rPr>
              <w:t>умение</w:t>
            </w:r>
            <w:r w:rsidRPr="00D85A0C">
              <w:rPr>
                <w:spacing w:val="-4"/>
                <w:sz w:val="24"/>
                <w:szCs w:val="24"/>
                <w:lang w:val="ru-RU"/>
              </w:rPr>
              <w:t xml:space="preserve"> </w:t>
            </w:r>
            <w:r w:rsidRPr="00D85A0C">
              <w:rPr>
                <w:sz w:val="24"/>
                <w:szCs w:val="24"/>
                <w:lang w:val="ru-RU"/>
              </w:rPr>
              <w:t>детей</w:t>
            </w:r>
            <w:r w:rsidRPr="00D85A0C">
              <w:rPr>
                <w:spacing w:val="-3"/>
                <w:sz w:val="24"/>
                <w:szCs w:val="24"/>
                <w:lang w:val="ru-RU"/>
              </w:rPr>
              <w:t xml:space="preserve"> </w:t>
            </w:r>
            <w:r w:rsidRPr="00D85A0C">
              <w:rPr>
                <w:sz w:val="24"/>
                <w:szCs w:val="24"/>
                <w:lang w:val="ru-RU"/>
              </w:rPr>
              <w:t>организовывать</w:t>
            </w:r>
            <w:r w:rsidRPr="00D85A0C">
              <w:rPr>
                <w:spacing w:val="-2"/>
                <w:sz w:val="24"/>
                <w:szCs w:val="24"/>
                <w:lang w:val="ru-RU"/>
              </w:rPr>
              <w:t xml:space="preserve"> </w:t>
            </w:r>
            <w:r w:rsidRPr="00D85A0C">
              <w:rPr>
                <w:sz w:val="24"/>
                <w:szCs w:val="24"/>
                <w:lang w:val="ru-RU"/>
              </w:rPr>
              <w:t>свой</w:t>
            </w:r>
            <w:r w:rsidRPr="00D85A0C">
              <w:rPr>
                <w:spacing w:val="-3"/>
                <w:sz w:val="24"/>
                <w:szCs w:val="24"/>
                <w:lang w:val="ru-RU"/>
              </w:rPr>
              <w:t xml:space="preserve"> </w:t>
            </w:r>
            <w:r w:rsidRPr="00D85A0C">
              <w:rPr>
                <w:sz w:val="24"/>
                <w:szCs w:val="24"/>
                <w:lang w:val="ru-RU"/>
              </w:rPr>
              <w:t>досуг</w:t>
            </w:r>
            <w:r w:rsidRPr="00D85A0C">
              <w:rPr>
                <w:spacing w:val="-4"/>
                <w:sz w:val="24"/>
                <w:szCs w:val="24"/>
                <w:lang w:val="ru-RU"/>
              </w:rPr>
              <w:t xml:space="preserve"> </w:t>
            </w:r>
            <w:r w:rsidRPr="00D85A0C">
              <w:rPr>
                <w:sz w:val="24"/>
                <w:szCs w:val="24"/>
                <w:lang w:val="ru-RU"/>
              </w:rPr>
              <w:t>с</w:t>
            </w:r>
            <w:r w:rsidRPr="00D85A0C">
              <w:rPr>
                <w:spacing w:val="-4"/>
                <w:sz w:val="24"/>
                <w:szCs w:val="24"/>
                <w:lang w:val="ru-RU"/>
              </w:rPr>
              <w:t xml:space="preserve"> </w:t>
            </w:r>
            <w:r w:rsidRPr="00D85A0C">
              <w:rPr>
                <w:sz w:val="24"/>
                <w:szCs w:val="24"/>
                <w:lang w:val="ru-RU"/>
              </w:rPr>
              <w:t>пользой.</w:t>
            </w:r>
          </w:p>
          <w:p w:rsidR="002111FF" w:rsidRPr="00D85A0C" w:rsidRDefault="002111FF" w:rsidP="002111FF">
            <w:pPr>
              <w:pStyle w:val="TableParagraph"/>
              <w:numPr>
                <w:ilvl w:val="0"/>
                <w:numId w:val="109"/>
              </w:numPr>
              <w:tabs>
                <w:tab w:val="left" w:pos="829"/>
              </w:tabs>
              <w:spacing w:before="60" w:line="276" w:lineRule="auto"/>
              <w:ind w:right="105" w:firstLine="142"/>
              <w:rPr>
                <w:sz w:val="24"/>
                <w:szCs w:val="24"/>
                <w:lang w:val="ru-RU"/>
              </w:rPr>
            </w:pPr>
            <w:r w:rsidRPr="00D85A0C">
              <w:rPr>
                <w:sz w:val="24"/>
                <w:szCs w:val="24"/>
                <w:lang w:val="ru-RU"/>
              </w:rPr>
              <w:t>Осуществляет</w:t>
            </w:r>
            <w:r w:rsidRPr="00D85A0C">
              <w:rPr>
                <w:spacing w:val="1"/>
                <w:sz w:val="24"/>
                <w:szCs w:val="24"/>
                <w:lang w:val="ru-RU"/>
              </w:rPr>
              <w:t xml:space="preserve"> </w:t>
            </w:r>
            <w:r w:rsidRPr="00D85A0C">
              <w:rPr>
                <w:sz w:val="24"/>
                <w:szCs w:val="24"/>
                <w:lang w:val="ru-RU"/>
              </w:rPr>
              <w:t>патриотическое</w:t>
            </w:r>
            <w:r w:rsidRPr="00D85A0C">
              <w:rPr>
                <w:spacing w:val="1"/>
                <w:sz w:val="24"/>
                <w:szCs w:val="24"/>
                <w:lang w:val="ru-RU"/>
              </w:rPr>
              <w:t xml:space="preserve"> </w:t>
            </w:r>
            <w:r w:rsidRPr="00D85A0C">
              <w:rPr>
                <w:sz w:val="24"/>
                <w:szCs w:val="24"/>
                <w:lang w:val="ru-RU"/>
              </w:rPr>
              <w:t>и</w:t>
            </w:r>
            <w:r w:rsidRPr="00D85A0C">
              <w:rPr>
                <w:spacing w:val="1"/>
                <w:sz w:val="24"/>
                <w:szCs w:val="24"/>
                <w:lang w:val="ru-RU"/>
              </w:rPr>
              <w:t xml:space="preserve"> </w:t>
            </w:r>
            <w:r w:rsidRPr="00D85A0C">
              <w:rPr>
                <w:sz w:val="24"/>
                <w:szCs w:val="24"/>
                <w:lang w:val="ru-RU"/>
              </w:rPr>
              <w:t>нравственное</w:t>
            </w:r>
            <w:r w:rsidRPr="00D85A0C">
              <w:rPr>
                <w:spacing w:val="1"/>
                <w:sz w:val="24"/>
                <w:szCs w:val="24"/>
                <w:lang w:val="ru-RU"/>
              </w:rPr>
              <w:t xml:space="preserve"> </w:t>
            </w:r>
            <w:r w:rsidRPr="00D85A0C">
              <w:rPr>
                <w:sz w:val="24"/>
                <w:szCs w:val="24"/>
                <w:lang w:val="ru-RU"/>
              </w:rPr>
              <w:t>воспитание,</w:t>
            </w:r>
            <w:r w:rsidRPr="00D85A0C">
              <w:rPr>
                <w:spacing w:val="1"/>
                <w:sz w:val="24"/>
                <w:szCs w:val="24"/>
                <w:lang w:val="ru-RU"/>
              </w:rPr>
              <w:t xml:space="preserve"> </w:t>
            </w:r>
            <w:r w:rsidRPr="00D85A0C">
              <w:rPr>
                <w:sz w:val="24"/>
                <w:szCs w:val="24"/>
                <w:lang w:val="ru-RU"/>
              </w:rPr>
              <w:t>приобщает</w:t>
            </w:r>
            <w:r w:rsidRPr="00D85A0C">
              <w:rPr>
                <w:spacing w:val="1"/>
                <w:sz w:val="24"/>
                <w:szCs w:val="24"/>
                <w:lang w:val="ru-RU"/>
              </w:rPr>
              <w:t xml:space="preserve"> </w:t>
            </w:r>
            <w:r w:rsidRPr="00D85A0C">
              <w:rPr>
                <w:sz w:val="24"/>
                <w:szCs w:val="24"/>
                <w:lang w:val="ru-RU"/>
              </w:rPr>
              <w:t>к</w:t>
            </w:r>
            <w:r w:rsidRPr="00D85A0C">
              <w:rPr>
                <w:spacing w:val="1"/>
                <w:sz w:val="24"/>
                <w:szCs w:val="24"/>
                <w:lang w:val="ru-RU"/>
              </w:rPr>
              <w:t xml:space="preserve"> </w:t>
            </w:r>
            <w:r w:rsidRPr="00D85A0C">
              <w:rPr>
                <w:sz w:val="24"/>
                <w:szCs w:val="24"/>
                <w:lang w:val="ru-RU"/>
              </w:rPr>
              <w:t>художественной</w:t>
            </w:r>
            <w:r w:rsidRPr="00D85A0C">
              <w:rPr>
                <w:spacing w:val="-1"/>
                <w:sz w:val="24"/>
                <w:szCs w:val="24"/>
                <w:lang w:val="ru-RU"/>
              </w:rPr>
              <w:t xml:space="preserve"> </w:t>
            </w:r>
            <w:r w:rsidRPr="00D85A0C">
              <w:rPr>
                <w:sz w:val="24"/>
                <w:szCs w:val="24"/>
                <w:lang w:val="ru-RU"/>
              </w:rPr>
              <w:t>культуре,</w:t>
            </w:r>
            <w:r w:rsidRPr="00D85A0C">
              <w:rPr>
                <w:spacing w:val="-1"/>
                <w:sz w:val="24"/>
                <w:szCs w:val="24"/>
                <w:lang w:val="ru-RU"/>
              </w:rPr>
              <w:t xml:space="preserve"> </w:t>
            </w:r>
            <w:r w:rsidRPr="00D85A0C">
              <w:rPr>
                <w:sz w:val="24"/>
                <w:szCs w:val="24"/>
                <w:lang w:val="ru-RU"/>
              </w:rPr>
              <w:t>эстетико-эмоциональному</w:t>
            </w:r>
            <w:r w:rsidRPr="00D85A0C">
              <w:rPr>
                <w:spacing w:val="-8"/>
                <w:sz w:val="24"/>
                <w:szCs w:val="24"/>
                <w:lang w:val="ru-RU"/>
              </w:rPr>
              <w:t xml:space="preserve"> </w:t>
            </w:r>
            <w:r w:rsidRPr="00D85A0C">
              <w:rPr>
                <w:sz w:val="24"/>
                <w:szCs w:val="24"/>
                <w:lang w:val="ru-RU"/>
              </w:rPr>
              <w:t>творчеству.</w:t>
            </w:r>
          </w:p>
          <w:p w:rsidR="002111FF" w:rsidRPr="00D85A0C" w:rsidRDefault="002111FF" w:rsidP="002111FF">
            <w:pPr>
              <w:pStyle w:val="TableParagraph"/>
              <w:numPr>
                <w:ilvl w:val="0"/>
                <w:numId w:val="109"/>
              </w:numPr>
              <w:tabs>
                <w:tab w:val="left" w:pos="829"/>
              </w:tabs>
              <w:spacing w:before="60" w:line="276" w:lineRule="auto"/>
              <w:ind w:right="102" w:firstLine="142"/>
              <w:rPr>
                <w:sz w:val="24"/>
                <w:szCs w:val="24"/>
                <w:lang w:val="ru-RU"/>
              </w:rPr>
            </w:pPr>
            <w:r w:rsidRPr="00D85A0C">
              <w:rPr>
                <w:sz w:val="24"/>
                <w:szCs w:val="24"/>
                <w:lang w:val="ru-RU"/>
              </w:rPr>
              <w:t>Побуждает</w:t>
            </w:r>
            <w:r w:rsidRPr="00D85A0C">
              <w:rPr>
                <w:spacing w:val="1"/>
                <w:sz w:val="24"/>
                <w:szCs w:val="24"/>
                <w:lang w:val="ru-RU"/>
              </w:rPr>
              <w:t xml:space="preserve"> </w:t>
            </w:r>
            <w:r w:rsidRPr="00D85A0C">
              <w:rPr>
                <w:sz w:val="24"/>
                <w:szCs w:val="24"/>
                <w:lang w:val="ru-RU"/>
              </w:rPr>
              <w:t>к</w:t>
            </w:r>
            <w:r w:rsidRPr="00D85A0C">
              <w:rPr>
                <w:spacing w:val="1"/>
                <w:sz w:val="24"/>
                <w:szCs w:val="24"/>
                <w:lang w:val="ru-RU"/>
              </w:rPr>
              <w:t xml:space="preserve"> </w:t>
            </w:r>
            <w:r w:rsidRPr="00D85A0C">
              <w:rPr>
                <w:sz w:val="24"/>
                <w:szCs w:val="24"/>
                <w:lang w:val="ru-RU"/>
              </w:rPr>
              <w:t>самостоятельной</w:t>
            </w:r>
            <w:r w:rsidRPr="00D85A0C">
              <w:rPr>
                <w:spacing w:val="1"/>
                <w:sz w:val="24"/>
                <w:szCs w:val="24"/>
                <w:lang w:val="ru-RU"/>
              </w:rPr>
              <w:t xml:space="preserve"> </w:t>
            </w:r>
            <w:r w:rsidRPr="00D85A0C">
              <w:rPr>
                <w:sz w:val="24"/>
                <w:szCs w:val="24"/>
                <w:lang w:val="ru-RU"/>
              </w:rPr>
              <w:t>организации</w:t>
            </w:r>
            <w:r w:rsidRPr="00D85A0C">
              <w:rPr>
                <w:spacing w:val="1"/>
                <w:sz w:val="24"/>
                <w:szCs w:val="24"/>
                <w:lang w:val="ru-RU"/>
              </w:rPr>
              <w:t xml:space="preserve"> </w:t>
            </w:r>
            <w:r w:rsidRPr="00D85A0C">
              <w:rPr>
                <w:sz w:val="24"/>
                <w:szCs w:val="24"/>
                <w:lang w:val="ru-RU"/>
              </w:rPr>
              <w:t>выбранного</w:t>
            </w:r>
            <w:r w:rsidRPr="00D85A0C">
              <w:rPr>
                <w:spacing w:val="1"/>
                <w:sz w:val="24"/>
                <w:szCs w:val="24"/>
                <w:lang w:val="ru-RU"/>
              </w:rPr>
              <w:t xml:space="preserve"> </w:t>
            </w:r>
            <w:r w:rsidRPr="00D85A0C">
              <w:rPr>
                <w:sz w:val="24"/>
                <w:szCs w:val="24"/>
                <w:lang w:val="ru-RU"/>
              </w:rPr>
              <w:t>вида</w:t>
            </w:r>
            <w:r w:rsidRPr="00D85A0C">
              <w:rPr>
                <w:spacing w:val="1"/>
                <w:sz w:val="24"/>
                <w:szCs w:val="24"/>
                <w:lang w:val="ru-RU"/>
              </w:rPr>
              <w:t xml:space="preserve"> </w:t>
            </w:r>
            <w:r w:rsidRPr="00D85A0C">
              <w:rPr>
                <w:sz w:val="24"/>
                <w:szCs w:val="24"/>
                <w:lang w:val="ru-RU"/>
              </w:rPr>
              <w:t>деятельности</w:t>
            </w:r>
            <w:r w:rsidRPr="00D85A0C">
              <w:rPr>
                <w:spacing w:val="1"/>
                <w:sz w:val="24"/>
                <w:szCs w:val="24"/>
                <w:lang w:val="ru-RU"/>
              </w:rPr>
              <w:t xml:space="preserve"> </w:t>
            </w:r>
            <w:r w:rsidRPr="00D85A0C">
              <w:rPr>
                <w:sz w:val="24"/>
                <w:szCs w:val="24"/>
                <w:lang w:val="ru-RU"/>
              </w:rPr>
              <w:t>(художественной, познавательной, музыкальной и другое). Вовлекает детей в процесс</w:t>
            </w:r>
            <w:r w:rsidRPr="00D85A0C">
              <w:rPr>
                <w:spacing w:val="1"/>
                <w:sz w:val="24"/>
                <w:szCs w:val="24"/>
                <w:lang w:val="ru-RU"/>
              </w:rPr>
              <w:t xml:space="preserve"> </w:t>
            </w:r>
            <w:r w:rsidRPr="00D85A0C">
              <w:rPr>
                <w:sz w:val="24"/>
                <w:szCs w:val="24"/>
                <w:lang w:val="ru-RU"/>
              </w:rPr>
              <w:t>подготовки</w:t>
            </w:r>
            <w:r w:rsidRPr="00D85A0C">
              <w:rPr>
                <w:spacing w:val="-2"/>
                <w:sz w:val="24"/>
                <w:szCs w:val="24"/>
                <w:lang w:val="ru-RU"/>
              </w:rPr>
              <w:t xml:space="preserve"> </w:t>
            </w:r>
            <w:r w:rsidRPr="00D85A0C">
              <w:rPr>
                <w:sz w:val="24"/>
                <w:szCs w:val="24"/>
                <w:lang w:val="ru-RU"/>
              </w:rPr>
              <w:t>к</w:t>
            </w:r>
            <w:r w:rsidRPr="00D85A0C">
              <w:rPr>
                <w:spacing w:val="-2"/>
                <w:sz w:val="24"/>
                <w:szCs w:val="24"/>
                <w:lang w:val="ru-RU"/>
              </w:rPr>
              <w:t xml:space="preserve"> </w:t>
            </w:r>
            <w:r w:rsidRPr="00D85A0C">
              <w:rPr>
                <w:sz w:val="24"/>
                <w:szCs w:val="24"/>
                <w:lang w:val="ru-RU"/>
              </w:rPr>
              <w:t>развлечениям</w:t>
            </w:r>
            <w:r w:rsidRPr="00D85A0C">
              <w:rPr>
                <w:spacing w:val="-3"/>
                <w:sz w:val="24"/>
                <w:szCs w:val="24"/>
                <w:lang w:val="ru-RU"/>
              </w:rPr>
              <w:t xml:space="preserve"> </w:t>
            </w:r>
            <w:r w:rsidRPr="00D85A0C">
              <w:rPr>
                <w:sz w:val="24"/>
                <w:szCs w:val="24"/>
                <w:lang w:val="ru-RU"/>
              </w:rPr>
              <w:t>(концерт,</w:t>
            </w:r>
            <w:r w:rsidRPr="00D85A0C">
              <w:rPr>
                <w:spacing w:val="-4"/>
                <w:sz w:val="24"/>
                <w:szCs w:val="24"/>
                <w:lang w:val="ru-RU"/>
              </w:rPr>
              <w:t xml:space="preserve"> </w:t>
            </w:r>
            <w:r w:rsidRPr="00D85A0C">
              <w:rPr>
                <w:sz w:val="24"/>
                <w:szCs w:val="24"/>
                <w:lang w:val="ru-RU"/>
              </w:rPr>
              <w:t>кукольный</w:t>
            </w:r>
            <w:r w:rsidRPr="00D85A0C">
              <w:rPr>
                <w:spacing w:val="-2"/>
                <w:sz w:val="24"/>
                <w:szCs w:val="24"/>
                <w:lang w:val="ru-RU"/>
              </w:rPr>
              <w:t xml:space="preserve"> </w:t>
            </w:r>
            <w:r w:rsidRPr="00D85A0C">
              <w:rPr>
                <w:sz w:val="24"/>
                <w:szCs w:val="24"/>
                <w:lang w:val="ru-RU"/>
              </w:rPr>
              <w:t>спектакль,</w:t>
            </w:r>
            <w:r w:rsidRPr="00D85A0C">
              <w:rPr>
                <w:spacing w:val="-2"/>
                <w:sz w:val="24"/>
                <w:szCs w:val="24"/>
                <w:lang w:val="ru-RU"/>
              </w:rPr>
              <w:t xml:space="preserve"> </w:t>
            </w:r>
            <w:r w:rsidRPr="00D85A0C">
              <w:rPr>
                <w:sz w:val="24"/>
                <w:szCs w:val="24"/>
                <w:lang w:val="ru-RU"/>
              </w:rPr>
              <w:t>вечер</w:t>
            </w:r>
            <w:r w:rsidRPr="00D85A0C">
              <w:rPr>
                <w:spacing w:val="-1"/>
                <w:sz w:val="24"/>
                <w:szCs w:val="24"/>
                <w:lang w:val="ru-RU"/>
              </w:rPr>
              <w:t xml:space="preserve"> </w:t>
            </w:r>
            <w:r w:rsidRPr="00D85A0C">
              <w:rPr>
                <w:sz w:val="24"/>
                <w:szCs w:val="24"/>
                <w:lang w:val="ru-RU"/>
              </w:rPr>
              <w:t>загадок</w:t>
            </w:r>
            <w:r w:rsidRPr="00D85A0C">
              <w:rPr>
                <w:spacing w:val="-1"/>
                <w:sz w:val="24"/>
                <w:szCs w:val="24"/>
                <w:lang w:val="ru-RU"/>
              </w:rPr>
              <w:t xml:space="preserve"> </w:t>
            </w:r>
            <w:r w:rsidRPr="00D85A0C">
              <w:rPr>
                <w:sz w:val="24"/>
                <w:szCs w:val="24"/>
                <w:lang w:val="ru-RU"/>
              </w:rPr>
              <w:t>и</w:t>
            </w:r>
            <w:r w:rsidRPr="00D85A0C">
              <w:rPr>
                <w:spacing w:val="-2"/>
                <w:sz w:val="24"/>
                <w:szCs w:val="24"/>
                <w:lang w:val="ru-RU"/>
              </w:rPr>
              <w:t xml:space="preserve"> </w:t>
            </w:r>
            <w:r w:rsidRPr="00D85A0C">
              <w:rPr>
                <w:sz w:val="24"/>
                <w:szCs w:val="24"/>
                <w:lang w:val="ru-RU"/>
              </w:rPr>
              <w:t>прочее).</w:t>
            </w:r>
          </w:p>
          <w:p w:rsidR="002111FF" w:rsidRPr="00D85A0C" w:rsidRDefault="002111FF" w:rsidP="002111FF">
            <w:pPr>
              <w:pStyle w:val="TableParagraph"/>
              <w:numPr>
                <w:ilvl w:val="0"/>
                <w:numId w:val="109"/>
              </w:numPr>
              <w:tabs>
                <w:tab w:val="left" w:pos="829"/>
              </w:tabs>
              <w:spacing w:before="60" w:line="276" w:lineRule="auto"/>
              <w:ind w:right="105" w:firstLine="142"/>
              <w:rPr>
                <w:sz w:val="24"/>
                <w:szCs w:val="24"/>
                <w:lang w:val="ru-RU"/>
              </w:rPr>
            </w:pPr>
            <w:r w:rsidRPr="00D85A0C">
              <w:rPr>
                <w:sz w:val="24"/>
                <w:szCs w:val="24"/>
                <w:lang w:val="ru-RU"/>
              </w:rPr>
              <w:t>Знакомит с традициями и культурой народов страны, воспитывает чувство гордости за</w:t>
            </w:r>
            <w:r w:rsidRPr="00D85A0C">
              <w:rPr>
                <w:spacing w:val="1"/>
                <w:sz w:val="24"/>
                <w:szCs w:val="24"/>
                <w:lang w:val="ru-RU"/>
              </w:rPr>
              <w:t xml:space="preserve"> </w:t>
            </w:r>
            <w:r w:rsidRPr="00D85A0C">
              <w:rPr>
                <w:sz w:val="24"/>
                <w:szCs w:val="24"/>
                <w:lang w:val="ru-RU"/>
              </w:rPr>
              <w:t>свою</w:t>
            </w:r>
            <w:r w:rsidRPr="00D85A0C">
              <w:rPr>
                <w:spacing w:val="-2"/>
                <w:sz w:val="24"/>
                <w:szCs w:val="24"/>
                <w:lang w:val="ru-RU"/>
              </w:rPr>
              <w:t xml:space="preserve"> </w:t>
            </w:r>
            <w:r w:rsidRPr="00D85A0C">
              <w:rPr>
                <w:sz w:val="24"/>
                <w:szCs w:val="24"/>
                <w:lang w:val="ru-RU"/>
              </w:rPr>
              <w:t>страну</w:t>
            </w:r>
            <w:r w:rsidRPr="00D85A0C">
              <w:rPr>
                <w:spacing w:val="-3"/>
                <w:sz w:val="24"/>
                <w:szCs w:val="24"/>
                <w:lang w:val="ru-RU"/>
              </w:rPr>
              <w:t xml:space="preserve"> </w:t>
            </w:r>
            <w:r w:rsidRPr="00D85A0C">
              <w:rPr>
                <w:sz w:val="24"/>
                <w:szCs w:val="24"/>
                <w:lang w:val="ru-RU"/>
              </w:rPr>
              <w:t>(населенный пункт).</w:t>
            </w:r>
          </w:p>
          <w:p w:rsidR="002111FF" w:rsidRPr="00D85A0C" w:rsidRDefault="002111FF" w:rsidP="002111FF">
            <w:pPr>
              <w:pStyle w:val="TableParagraph"/>
              <w:numPr>
                <w:ilvl w:val="0"/>
                <w:numId w:val="109"/>
              </w:numPr>
              <w:tabs>
                <w:tab w:val="left" w:pos="829"/>
              </w:tabs>
              <w:spacing w:before="60" w:line="276" w:lineRule="auto"/>
              <w:ind w:right="105" w:firstLine="142"/>
              <w:rPr>
                <w:sz w:val="24"/>
                <w:szCs w:val="24"/>
                <w:lang w:val="ru-RU"/>
              </w:rPr>
            </w:pPr>
            <w:r w:rsidRPr="00D85A0C">
              <w:rPr>
                <w:sz w:val="24"/>
                <w:szCs w:val="24"/>
                <w:lang w:val="ru-RU"/>
              </w:rPr>
              <w:t>Приобщает</w:t>
            </w:r>
            <w:r w:rsidRPr="00D85A0C">
              <w:rPr>
                <w:spacing w:val="1"/>
                <w:sz w:val="24"/>
                <w:szCs w:val="24"/>
                <w:lang w:val="ru-RU"/>
              </w:rPr>
              <w:t xml:space="preserve"> </w:t>
            </w:r>
            <w:r w:rsidRPr="00D85A0C">
              <w:rPr>
                <w:sz w:val="24"/>
                <w:szCs w:val="24"/>
                <w:lang w:val="ru-RU"/>
              </w:rPr>
              <w:t>к</w:t>
            </w:r>
            <w:r w:rsidRPr="00D85A0C">
              <w:rPr>
                <w:spacing w:val="1"/>
                <w:sz w:val="24"/>
                <w:szCs w:val="24"/>
                <w:lang w:val="ru-RU"/>
              </w:rPr>
              <w:t xml:space="preserve"> </w:t>
            </w:r>
            <w:r w:rsidRPr="00D85A0C">
              <w:rPr>
                <w:sz w:val="24"/>
                <w:szCs w:val="24"/>
                <w:lang w:val="ru-RU"/>
              </w:rPr>
              <w:t>праздничной</w:t>
            </w:r>
            <w:r w:rsidRPr="00D85A0C">
              <w:rPr>
                <w:spacing w:val="1"/>
                <w:sz w:val="24"/>
                <w:szCs w:val="24"/>
                <w:lang w:val="ru-RU"/>
              </w:rPr>
              <w:t xml:space="preserve"> </w:t>
            </w:r>
            <w:r w:rsidRPr="00D85A0C">
              <w:rPr>
                <w:sz w:val="24"/>
                <w:szCs w:val="24"/>
                <w:lang w:val="ru-RU"/>
              </w:rPr>
              <w:t>культуре,</w:t>
            </w:r>
            <w:r w:rsidRPr="00D85A0C">
              <w:rPr>
                <w:spacing w:val="1"/>
                <w:sz w:val="24"/>
                <w:szCs w:val="24"/>
                <w:lang w:val="ru-RU"/>
              </w:rPr>
              <w:t xml:space="preserve"> </w:t>
            </w:r>
            <w:r w:rsidRPr="00D85A0C">
              <w:rPr>
                <w:sz w:val="24"/>
                <w:szCs w:val="24"/>
                <w:lang w:val="ru-RU"/>
              </w:rPr>
              <w:t>развивает</w:t>
            </w:r>
            <w:r w:rsidRPr="00D85A0C">
              <w:rPr>
                <w:spacing w:val="1"/>
                <w:sz w:val="24"/>
                <w:szCs w:val="24"/>
                <w:lang w:val="ru-RU"/>
              </w:rPr>
              <w:t xml:space="preserve"> </w:t>
            </w:r>
            <w:r w:rsidRPr="00D85A0C">
              <w:rPr>
                <w:sz w:val="24"/>
                <w:szCs w:val="24"/>
                <w:lang w:val="ru-RU"/>
              </w:rPr>
              <w:t>желание</w:t>
            </w:r>
            <w:r w:rsidRPr="00D85A0C">
              <w:rPr>
                <w:spacing w:val="1"/>
                <w:sz w:val="24"/>
                <w:szCs w:val="24"/>
                <w:lang w:val="ru-RU"/>
              </w:rPr>
              <w:t xml:space="preserve"> </w:t>
            </w:r>
            <w:r w:rsidRPr="00D85A0C">
              <w:rPr>
                <w:sz w:val="24"/>
                <w:szCs w:val="24"/>
                <w:lang w:val="ru-RU"/>
              </w:rPr>
              <w:t>принимать</w:t>
            </w:r>
            <w:r w:rsidRPr="00D85A0C">
              <w:rPr>
                <w:spacing w:val="1"/>
                <w:sz w:val="24"/>
                <w:szCs w:val="24"/>
                <w:lang w:val="ru-RU"/>
              </w:rPr>
              <w:t xml:space="preserve"> </w:t>
            </w:r>
            <w:r w:rsidRPr="00D85A0C">
              <w:rPr>
                <w:sz w:val="24"/>
                <w:szCs w:val="24"/>
                <w:lang w:val="ru-RU"/>
              </w:rPr>
              <w:t>участие</w:t>
            </w:r>
            <w:r w:rsidRPr="00D85A0C">
              <w:rPr>
                <w:spacing w:val="1"/>
                <w:sz w:val="24"/>
                <w:szCs w:val="24"/>
                <w:lang w:val="ru-RU"/>
              </w:rPr>
              <w:t xml:space="preserve"> </w:t>
            </w:r>
            <w:r w:rsidRPr="00D85A0C">
              <w:rPr>
                <w:sz w:val="24"/>
                <w:szCs w:val="24"/>
                <w:lang w:val="ru-RU"/>
              </w:rPr>
              <w:t>в</w:t>
            </w:r>
            <w:r w:rsidRPr="00D85A0C">
              <w:rPr>
                <w:spacing w:val="1"/>
                <w:sz w:val="24"/>
                <w:szCs w:val="24"/>
                <w:lang w:val="ru-RU"/>
              </w:rPr>
              <w:t xml:space="preserve"> </w:t>
            </w:r>
            <w:r w:rsidRPr="00D85A0C">
              <w:rPr>
                <w:sz w:val="24"/>
                <w:szCs w:val="24"/>
                <w:lang w:val="ru-RU"/>
              </w:rPr>
              <w:t>праздниках</w:t>
            </w:r>
            <w:r w:rsidRPr="00D85A0C">
              <w:rPr>
                <w:spacing w:val="1"/>
                <w:sz w:val="24"/>
                <w:szCs w:val="24"/>
                <w:lang w:val="ru-RU"/>
              </w:rPr>
              <w:t xml:space="preserve"> </w:t>
            </w:r>
            <w:r w:rsidRPr="00D85A0C">
              <w:rPr>
                <w:sz w:val="24"/>
                <w:szCs w:val="24"/>
                <w:lang w:val="ru-RU"/>
              </w:rPr>
              <w:t>(календарных, государственных,</w:t>
            </w:r>
            <w:r w:rsidRPr="00D85A0C">
              <w:rPr>
                <w:spacing w:val="-4"/>
                <w:sz w:val="24"/>
                <w:szCs w:val="24"/>
                <w:lang w:val="ru-RU"/>
              </w:rPr>
              <w:t xml:space="preserve"> </w:t>
            </w:r>
            <w:r w:rsidRPr="00D85A0C">
              <w:rPr>
                <w:sz w:val="24"/>
                <w:szCs w:val="24"/>
                <w:lang w:val="ru-RU"/>
              </w:rPr>
              <w:t>народных).</w:t>
            </w:r>
          </w:p>
          <w:p w:rsidR="002111FF" w:rsidRPr="00D85A0C" w:rsidRDefault="002111FF" w:rsidP="002111FF">
            <w:pPr>
              <w:pStyle w:val="TableParagraph"/>
              <w:numPr>
                <w:ilvl w:val="0"/>
                <w:numId w:val="109"/>
              </w:numPr>
              <w:tabs>
                <w:tab w:val="left" w:pos="829"/>
              </w:tabs>
              <w:spacing w:before="60" w:line="276" w:lineRule="auto"/>
              <w:ind w:right="104" w:firstLine="142"/>
              <w:rPr>
                <w:sz w:val="24"/>
                <w:szCs w:val="24"/>
              </w:rPr>
            </w:pPr>
            <w:r w:rsidRPr="00D85A0C">
              <w:rPr>
                <w:sz w:val="24"/>
                <w:szCs w:val="24"/>
                <w:lang w:val="ru-RU"/>
              </w:rPr>
              <w:t>Активизирует</w:t>
            </w:r>
            <w:r w:rsidRPr="00D85A0C">
              <w:rPr>
                <w:spacing w:val="1"/>
                <w:sz w:val="24"/>
                <w:szCs w:val="24"/>
                <w:lang w:val="ru-RU"/>
              </w:rPr>
              <w:t xml:space="preserve"> </w:t>
            </w:r>
            <w:r w:rsidRPr="00D85A0C">
              <w:rPr>
                <w:sz w:val="24"/>
                <w:szCs w:val="24"/>
                <w:lang w:val="ru-RU"/>
              </w:rPr>
              <w:t>желание</w:t>
            </w:r>
            <w:r w:rsidRPr="00D85A0C">
              <w:rPr>
                <w:spacing w:val="1"/>
                <w:sz w:val="24"/>
                <w:szCs w:val="24"/>
                <w:lang w:val="ru-RU"/>
              </w:rPr>
              <w:t xml:space="preserve"> </w:t>
            </w:r>
            <w:r w:rsidRPr="00D85A0C">
              <w:rPr>
                <w:sz w:val="24"/>
                <w:szCs w:val="24"/>
                <w:lang w:val="ru-RU"/>
              </w:rPr>
              <w:t>посещать</w:t>
            </w:r>
            <w:r w:rsidRPr="00D85A0C">
              <w:rPr>
                <w:spacing w:val="1"/>
                <w:sz w:val="24"/>
                <w:szCs w:val="24"/>
                <w:lang w:val="ru-RU"/>
              </w:rPr>
              <w:t xml:space="preserve"> </w:t>
            </w:r>
            <w:r w:rsidRPr="00D85A0C">
              <w:rPr>
                <w:sz w:val="24"/>
                <w:szCs w:val="24"/>
                <w:lang w:val="ru-RU"/>
              </w:rPr>
              <w:t>творческие</w:t>
            </w:r>
            <w:r w:rsidRPr="00D85A0C">
              <w:rPr>
                <w:spacing w:val="1"/>
                <w:sz w:val="24"/>
                <w:szCs w:val="24"/>
                <w:lang w:val="ru-RU"/>
              </w:rPr>
              <w:t xml:space="preserve"> </w:t>
            </w:r>
            <w:r w:rsidRPr="00D85A0C">
              <w:rPr>
                <w:sz w:val="24"/>
                <w:szCs w:val="24"/>
                <w:lang w:val="ru-RU"/>
              </w:rPr>
              <w:t>объединения</w:t>
            </w:r>
            <w:r w:rsidRPr="00D85A0C">
              <w:rPr>
                <w:spacing w:val="1"/>
                <w:sz w:val="24"/>
                <w:szCs w:val="24"/>
                <w:lang w:val="ru-RU"/>
              </w:rPr>
              <w:t xml:space="preserve"> </w:t>
            </w:r>
            <w:r w:rsidRPr="00D85A0C">
              <w:rPr>
                <w:sz w:val="24"/>
                <w:szCs w:val="24"/>
                <w:lang w:val="ru-RU"/>
              </w:rPr>
              <w:t>дополнительного</w:t>
            </w:r>
            <w:r w:rsidRPr="00D85A0C">
              <w:rPr>
                <w:spacing w:val="1"/>
                <w:sz w:val="24"/>
                <w:szCs w:val="24"/>
                <w:lang w:val="ru-RU"/>
              </w:rPr>
              <w:t xml:space="preserve"> </w:t>
            </w:r>
            <w:r w:rsidRPr="00D85A0C">
              <w:rPr>
                <w:sz w:val="24"/>
                <w:szCs w:val="24"/>
                <w:lang w:val="ru-RU"/>
              </w:rPr>
              <w:t>образования.</w:t>
            </w:r>
            <w:r w:rsidRPr="00D85A0C">
              <w:rPr>
                <w:spacing w:val="-1"/>
                <w:sz w:val="24"/>
                <w:szCs w:val="24"/>
                <w:lang w:val="ru-RU"/>
              </w:rPr>
              <w:t xml:space="preserve"> </w:t>
            </w:r>
            <w:r w:rsidRPr="00D85A0C">
              <w:rPr>
                <w:sz w:val="24"/>
                <w:szCs w:val="24"/>
              </w:rPr>
              <w:t>Развивает</w:t>
            </w:r>
            <w:r w:rsidRPr="00D85A0C">
              <w:rPr>
                <w:spacing w:val="-2"/>
                <w:sz w:val="24"/>
                <w:szCs w:val="24"/>
              </w:rPr>
              <w:t xml:space="preserve"> </w:t>
            </w:r>
            <w:r w:rsidRPr="00D85A0C">
              <w:rPr>
                <w:sz w:val="24"/>
                <w:szCs w:val="24"/>
              </w:rPr>
              <w:t>творческие</w:t>
            </w:r>
            <w:r w:rsidRPr="00D85A0C">
              <w:rPr>
                <w:spacing w:val="-1"/>
                <w:sz w:val="24"/>
                <w:szCs w:val="24"/>
              </w:rPr>
              <w:t xml:space="preserve"> </w:t>
            </w:r>
            <w:r w:rsidRPr="00D85A0C">
              <w:rPr>
                <w:sz w:val="24"/>
                <w:szCs w:val="24"/>
              </w:rPr>
              <w:t>способности.</w:t>
            </w:r>
          </w:p>
          <w:p w:rsidR="002111FF" w:rsidRPr="00D85A0C" w:rsidRDefault="002111FF" w:rsidP="002111FF">
            <w:pPr>
              <w:pStyle w:val="TableParagraph"/>
              <w:numPr>
                <w:ilvl w:val="0"/>
                <w:numId w:val="109"/>
              </w:numPr>
              <w:tabs>
                <w:tab w:val="left" w:pos="829"/>
              </w:tabs>
              <w:spacing w:before="60" w:line="276" w:lineRule="auto"/>
              <w:ind w:right="103" w:firstLine="142"/>
              <w:rPr>
                <w:sz w:val="24"/>
                <w:szCs w:val="24"/>
                <w:lang w:val="ru-RU"/>
              </w:rPr>
            </w:pPr>
            <w:r w:rsidRPr="00D85A0C">
              <w:rPr>
                <w:sz w:val="24"/>
                <w:szCs w:val="24"/>
                <w:lang w:val="ru-RU"/>
              </w:rPr>
              <w:t>Педагог</w:t>
            </w:r>
            <w:r w:rsidRPr="00D85A0C">
              <w:rPr>
                <w:spacing w:val="1"/>
                <w:sz w:val="24"/>
                <w:szCs w:val="24"/>
                <w:lang w:val="ru-RU"/>
              </w:rPr>
              <w:t xml:space="preserve"> </w:t>
            </w:r>
            <w:r w:rsidRPr="00D85A0C">
              <w:rPr>
                <w:sz w:val="24"/>
                <w:szCs w:val="24"/>
                <w:lang w:val="ru-RU"/>
              </w:rPr>
              <w:t>развивает</w:t>
            </w:r>
            <w:r w:rsidRPr="00D85A0C">
              <w:rPr>
                <w:spacing w:val="1"/>
                <w:sz w:val="24"/>
                <w:szCs w:val="24"/>
                <w:lang w:val="ru-RU"/>
              </w:rPr>
              <w:t xml:space="preserve"> </w:t>
            </w:r>
            <w:r w:rsidRPr="00D85A0C">
              <w:rPr>
                <w:sz w:val="24"/>
                <w:szCs w:val="24"/>
                <w:lang w:val="ru-RU"/>
              </w:rPr>
              <w:t>индивидуальные</w:t>
            </w:r>
            <w:r w:rsidRPr="00D85A0C">
              <w:rPr>
                <w:spacing w:val="1"/>
                <w:sz w:val="24"/>
                <w:szCs w:val="24"/>
                <w:lang w:val="ru-RU"/>
              </w:rPr>
              <w:t xml:space="preserve"> </w:t>
            </w:r>
            <w:r w:rsidRPr="00D85A0C">
              <w:rPr>
                <w:sz w:val="24"/>
                <w:szCs w:val="24"/>
                <w:lang w:val="ru-RU"/>
              </w:rPr>
              <w:t>творческие</w:t>
            </w:r>
            <w:r w:rsidRPr="00D85A0C">
              <w:rPr>
                <w:spacing w:val="1"/>
                <w:sz w:val="24"/>
                <w:szCs w:val="24"/>
                <w:lang w:val="ru-RU"/>
              </w:rPr>
              <w:t xml:space="preserve"> </w:t>
            </w:r>
            <w:r w:rsidRPr="00D85A0C">
              <w:rPr>
                <w:sz w:val="24"/>
                <w:szCs w:val="24"/>
                <w:lang w:val="ru-RU"/>
              </w:rPr>
              <w:t>способности</w:t>
            </w:r>
            <w:r w:rsidRPr="00D85A0C">
              <w:rPr>
                <w:spacing w:val="1"/>
                <w:sz w:val="24"/>
                <w:szCs w:val="24"/>
                <w:lang w:val="ru-RU"/>
              </w:rPr>
              <w:t xml:space="preserve"> </w:t>
            </w:r>
            <w:r w:rsidRPr="00D85A0C">
              <w:rPr>
                <w:sz w:val="24"/>
                <w:szCs w:val="24"/>
                <w:lang w:val="ru-RU"/>
              </w:rPr>
              <w:t>и</w:t>
            </w:r>
            <w:r w:rsidRPr="00D85A0C">
              <w:rPr>
                <w:spacing w:val="1"/>
                <w:sz w:val="24"/>
                <w:szCs w:val="24"/>
                <w:lang w:val="ru-RU"/>
              </w:rPr>
              <w:t xml:space="preserve"> </w:t>
            </w:r>
            <w:r w:rsidRPr="00D85A0C">
              <w:rPr>
                <w:sz w:val="24"/>
                <w:szCs w:val="24"/>
                <w:lang w:val="ru-RU"/>
              </w:rPr>
              <w:t>художественные</w:t>
            </w:r>
            <w:r w:rsidRPr="00D85A0C">
              <w:rPr>
                <w:spacing w:val="1"/>
                <w:sz w:val="24"/>
                <w:szCs w:val="24"/>
                <w:lang w:val="ru-RU"/>
              </w:rPr>
              <w:t xml:space="preserve"> </w:t>
            </w:r>
            <w:r w:rsidRPr="00D85A0C">
              <w:rPr>
                <w:sz w:val="24"/>
                <w:szCs w:val="24"/>
                <w:lang w:val="ru-RU"/>
              </w:rPr>
              <w:t>наклонности</w:t>
            </w:r>
            <w:r w:rsidRPr="00D85A0C">
              <w:rPr>
                <w:spacing w:val="-1"/>
                <w:sz w:val="24"/>
                <w:szCs w:val="24"/>
                <w:lang w:val="ru-RU"/>
              </w:rPr>
              <w:t xml:space="preserve"> </w:t>
            </w:r>
            <w:r w:rsidRPr="00D85A0C">
              <w:rPr>
                <w:sz w:val="24"/>
                <w:szCs w:val="24"/>
                <w:lang w:val="ru-RU"/>
              </w:rPr>
              <w:t>детей.</w:t>
            </w:r>
          </w:p>
          <w:p w:rsidR="002111FF" w:rsidRPr="00D85A0C" w:rsidRDefault="002111FF" w:rsidP="002111FF">
            <w:pPr>
              <w:pStyle w:val="TableParagraph"/>
              <w:tabs>
                <w:tab w:val="left" w:pos="829"/>
              </w:tabs>
              <w:spacing w:before="60" w:line="276" w:lineRule="auto"/>
              <w:ind w:left="851" w:right="98" w:firstLine="142"/>
              <w:rPr>
                <w:sz w:val="24"/>
                <w:szCs w:val="24"/>
                <w:lang w:val="ru-RU"/>
              </w:rPr>
            </w:pPr>
            <w:r w:rsidRPr="00D85A0C">
              <w:rPr>
                <w:sz w:val="24"/>
                <w:szCs w:val="24"/>
                <w:lang w:val="ru-RU"/>
              </w:rPr>
              <w:t>Педагог</w:t>
            </w:r>
            <w:r w:rsidRPr="00D85A0C">
              <w:rPr>
                <w:spacing w:val="1"/>
                <w:sz w:val="24"/>
                <w:szCs w:val="24"/>
                <w:lang w:val="ru-RU"/>
              </w:rPr>
              <w:t xml:space="preserve"> </w:t>
            </w:r>
            <w:r w:rsidRPr="00D85A0C">
              <w:rPr>
                <w:sz w:val="24"/>
                <w:szCs w:val="24"/>
                <w:lang w:val="ru-RU"/>
              </w:rPr>
              <w:t>привлекает</w:t>
            </w:r>
            <w:r w:rsidRPr="00D85A0C">
              <w:rPr>
                <w:spacing w:val="1"/>
                <w:sz w:val="24"/>
                <w:szCs w:val="24"/>
                <w:lang w:val="ru-RU"/>
              </w:rPr>
              <w:t xml:space="preserve"> </w:t>
            </w:r>
            <w:r w:rsidRPr="00D85A0C">
              <w:rPr>
                <w:sz w:val="24"/>
                <w:szCs w:val="24"/>
                <w:lang w:val="ru-RU"/>
              </w:rPr>
              <w:t>детей</w:t>
            </w:r>
            <w:r w:rsidRPr="00D85A0C">
              <w:rPr>
                <w:spacing w:val="1"/>
                <w:sz w:val="24"/>
                <w:szCs w:val="24"/>
                <w:lang w:val="ru-RU"/>
              </w:rPr>
              <w:t xml:space="preserve"> </w:t>
            </w:r>
            <w:r w:rsidRPr="00D85A0C">
              <w:rPr>
                <w:sz w:val="24"/>
                <w:szCs w:val="24"/>
                <w:lang w:val="ru-RU"/>
              </w:rPr>
              <w:t>к</w:t>
            </w:r>
            <w:r w:rsidRPr="00D85A0C">
              <w:rPr>
                <w:spacing w:val="1"/>
                <w:sz w:val="24"/>
                <w:szCs w:val="24"/>
                <w:lang w:val="ru-RU"/>
              </w:rPr>
              <w:t xml:space="preserve"> </w:t>
            </w:r>
            <w:r w:rsidRPr="00D85A0C">
              <w:rPr>
                <w:sz w:val="24"/>
                <w:szCs w:val="24"/>
                <w:lang w:val="ru-RU"/>
              </w:rPr>
              <w:t>процессу</w:t>
            </w:r>
            <w:r w:rsidRPr="00D85A0C">
              <w:rPr>
                <w:spacing w:val="1"/>
                <w:sz w:val="24"/>
                <w:szCs w:val="24"/>
                <w:lang w:val="ru-RU"/>
              </w:rPr>
              <w:t xml:space="preserve"> </w:t>
            </w:r>
            <w:r w:rsidRPr="00D85A0C">
              <w:rPr>
                <w:sz w:val="24"/>
                <w:szCs w:val="24"/>
                <w:lang w:val="ru-RU"/>
              </w:rPr>
              <w:t>подготовки</w:t>
            </w:r>
            <w:r w:rsidRPr="00D85A0C">
              <w:rPr>
                <w:spacing w:val="1"/>
                <w:sz w:val="24"/>
                <w:szCs w:val="24"/>
                <w:lang w:val="ru-RU"/>
              </w:rPr>
              <w:t xml:space="preserve"> </w:t>
            </w:r>
            <w:r w:rsidRPr="00D85A0C">
              <w:rPr>
                <w:sz w:val="24"/>
                <w:szCs w:val="24"/>
                <w:lang w:val="ru-RU"/>
              </w:rPr>
              <w:t>разных</w:t>
            </w:r>
            <w:r w:rsidRPr="00D85A0C">
              <w:rPr>
                <w:spacing w:val="1"/>
                <w:sz w:val="24"/>
                <w:szCs w:val="24"/>
                <w:lang w:val="ru-RU"/>
              </w:rPr>
              <w:t xml:space="preserve"> </w:t>
            </w:r>
            <w:r w:rsidRPr="00D85A0C">
              <w:rPr>
                <w:sz w:val="24"/>
                <w:szCs w:val="24"/>
                <w:lang w:val="ru-RU"/>
              </w:rPr>
              <w:t>видов</w:t>
            </w:r>
            <w:r w:rsidRPr="00D85A0C">
              <w:rPr>
                <w:spacing w:val="61"/>
                <w:sz w:val="24"/>
                <w:szCs w:val="24"/>
                <w:lang w:val="ru-RU"/>
              </w:rPr>
              <w:t xml:space="preserve"> </w:t>
            </w:r>
            <w:r w:rsidRPr="00D85A0C">
              <w:rPr>
                <w:sz w:val="24"/>
                <w:szCs w:val="24"/>
                <w:lang w:val="ru-RU"/>
              </w:rPr>
              <w:t>развлечений;</w:t>
            </w:r>
            <w:r w:rsidRPr="00D85A0C">
              <w:rPr>
                <w:spacing w:val="1"/>
                <w:sz w:val="24"/>
                <w:szCs w:val="24"/>
                <w:lang w:val="ru-RU"/>
              </w:rPr>
              <w:t xml:space="preserve"> </w:t>
            </w:r>
            <w:r w:rsidRPr="00D85A0C">
              <w:rPr>
                <w:sz w:val="24"/>
                <w:szCs w:val="24"/>
                <w:lang w:val="ru-RU"/>
              </w:rPr>
              <w:t>формирует желание участвовать в кукольном спектакле, музыкальных и литературных</w:t>
            </w:r>
            <w:r w:rsidRPr="00D85A0C">
              <w:rPr>
                <w:spacing w:val="1"/>
                <w:sz w:val="24"/>
                <w:szCs w:val="24"/>
                <w:lang w:val="ru-RU"/>
              </w:rPr>
              <w:t xml:space="preserve"> </w:t>
            </w:r>
            <w:r w:rsidRPr="00D85A0C">
              <w:rPr>
                <w:sz w:val="24"/>
                <w:szCs w:val="24"/>
                <w:lang w:val="ru-RU"/>
              </w:rPr>
              <w:t>композициях, концертах. В процессе организации и проведения развлечений педагог</w:t>
            </w:r>
            <w:r w:rsidRPr="00D85A0C">
              <w:rPr>
                <w:spacing w:val="1"/>
                <w:sz w:val="24"/>
                <w:szCs w:val="24"/>
                <w:lang w:val="ru-RU"/>
              </w:rPr>
              <w:t xml:space="preserve"> </w:t>
            </w:r>
            <w:r w:rsidRPr="00D85A0C">
              <w:rPr>
                <w:sz w:val="24"/>
                <w:szCs w:val="24"/>
                <w:lang w:val="ru-RU"/>
              </w:rPr>
              <w:t>заботится</w:t>
            </w:r>
            <w:r w:rsidRPr="00D85A0C">
              <w:rPr>
                <w:spacing w:val="1"/>
                <w:sz w:val="24"/>
                <w:szCs w:val="24"/>
                <w:lang w:val="ru-RU"/>
              </w:rPr>
              <w:t xml:space="preserve"> </w:t>
            </w:r>
            <w:r w:rsidRPr="00D85A0C">
              <w:rPr>
                <w:sz w:val="24"/>
                <w:szCs w:val="24"/>
                <w:lang w:val="ru-RU"/>
              </w:rPr>
              <w:t>о</w:t>
            </w:r>
            <w:r w:rsidRPr="00D85A0C">
              <w:rPr>
                <w:spacing w:val="1"/>
                <w:sz w:val="24"/>
                <w:szCs w:val="24"/>
                <w:lang w:val="ru-RU"/>
              </w:rPr>
              <w:t xml:space="preserve"> </w:t>
            </w:r>
            <w:r w:rsidRPr="00D85A0C">
              <w:rPr>
                <w:sz w:val="24"/>
                <w:szCs w:val="24"/>
                <w:lang w:val="ru-RU"/>
              </w:rPr>
              <w:t>формировании</w:t>
            </w:r>
            <w:r w:rsidRPr="00D85A0C">
              <w:rPr>
                <w:spacing w:val="1"/>
                <w:sz w:val="24"/>
                <w:szCs w:val="24"/>
                <w:lang w:val="ru-RU"/>
              </w:rPr>
              <w:t xml:space="preserve"> </w:t>
            </w:r>
            <w:r w:rsidRPr="00D85A0C">
              <w:rPr>
                <w:sz w:val="24"/>
                <w:szCs w:val="24"/>
                <w:lang w:val="ru-RU"/>
              </w:rPr>
              <w:t>потребности</w:t>
            </w:r>
            <w:r w:rsidRPr="00D85A0C">
              <w:rPr>
                <w:spacing w:val="1"/>
                <w:sz w:val="24"/>
                <w:szCs w:val="24"/>
                <w:lang w:val="ru-RU"/>
              </w:rPr>
              <w:t xml:space="preserve"> </w:t>
            </w:r>
            <w:r w:rsidRPr="00D85A0C">
              <w:rPr>
                <w:sz w:val="24"/>
                <w:szCs w:val="24"/>
                <w:lang w:val="ru-RU"/>
              </w:rPr>
              <w:t>заниматься</w:t>
            </w:r>
            <w:r w:rsidRPr="00D85A0C">
              <w:rPr>
                <w:spacing w:val="1"/>
                <w:sz w:val="24"/>
                <w:szCs w:val="24"/>
                <w:lang w:val="ru-RU"/>
              </w:rPr>
              <w:t xml:space="preserve"> </w:t>
            </w:r>
            <w:r w:rsidRPr="00D85A0C">
              <w:rPr>
                <w:sz w:val="24"/>
                <w:szCs w:val="24"/>
                <w:lang w:val="ru-RU"/>
              </w:rPr>
              <w:t>интересным</w:t>
            </w:r>
            <w:r w:rsidRPr="00D85A0C">
              <w:rPr>
                <w:spacing w:val="1"/>
                <w:sz w:val="24"/>
                <w:szCs w:val="24"/>
                <w:lang w:val="ru-RU"/>
              </w:rPr>
              <w:t xml:space="preserve"> </w:t>
            </w:r>
            <w:r w:rsidRPr="00D85A0C">
              <w:rPr>
                <w:sz w:val="24"/>
                <w:szCs w:val="24"/>
                <w:lang w:val="ru-RU"/>
              </w:rPr>
              <w:t>и</w:t>
            </w:r>
            <w:r w:rsidRPr="00D85A0C">
              <w:rPr>
                <w:spacing w:val="1"/>
                <w:sz w:val="24"/>
                <w:szCs w:val="24"/>
                <w:lang w:val="ru-RU"/>
              </w:rPr>
              <w:t xml:space="preserve"> </w:t>
            </w:r>
            <w:r w:rsidRPr="00D85A0C">
              <w:rPr>
                <w:sz w:val="24"/>
                <w:szCs w:val="24"/>
                <w:lang w:val="ru-RU"/>
              </w:rPr>
              <w:t>содержательным</w:t>
            </w:r>
            <w:r w:rsidRPr="00D85A0C">
              <w:rPr>
                <w:spacing w:val="1"/>
                <w:sz w:val="24"/>
                <w:szCs w:val="24"/>
                <w:lang w:val="ru-RU"/>
              </w:rPr>
              <w:t xml:space="preserve"> </w:t>
            </w:r>
            <w:r w:rsidRPr="00D85A0C">
              <w:rPr>
                <w:sz w:val="24"/>
                <w:szCs w:val="24"/>
                <w:lang w:val="ru-RU"/>
              </w:rPr>
              <w:t>делом.</w:t>
            </w:r>
          </w:p>
        </w:tc>
      </w:tr>
    </w:tbl>
    <w:p w:rsidR="009E212B" w:rsidRPr="009E212B" w:rsidRDefault="009E212B" w:rsidP="00F0509A">
      <w:pPr>
        <w:pStyle w:val="af4"/>
        <w:spacing w:before="3" w:line="276" w:lineRule="auto"/>
        <w:ind w:left="0" w:firstLine="142"/>
        <w:rPr>
          <w:sz w:val="28"/>
          <w:szCs w:val="28"/>
        </w:rPr>
      </w:pPr>
    </w:p>
    <w:tbl>
      <w:tblPr>
        <w:tblStyle w:val="TableNormal"/>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498"/>
      </w:tblGrid>
      <w:tr w:rsidR="00F95889" w:rsidRPr="002111FF" w:rsidTr="002111FF">
        <w:trPr>
          <w:trHeight w:val="751"/>
        </w:trPr>
        <w:tc>
          <w:tcPr>
            <w:tcW w:w="9498" w:type="dxa"/>
          </w:tcPr>
          <w:p w:rsidR="00F95889" w:rsidRPr="002111FF" w:rsidRDefault="00F95889" w:rsidP="002111FF">
            <w:pPr>
              <w:pStyle w:val="TableParagraph"/>
              <w:spacing w:line="276" w:lineRule="auto"/>
              <w:ind w:left="3655" w:right="2835" w:firstLine="142"/>
              <w:jc w:val="center"/>
              <w:rPr>
                <w:b/>
                <w:sz w:val="24"/>
                <w:szCs w:val="24"/>
                <w:lang w:val="ru-RU"/>
              </w:rPr>
            </w:pPr>
            <w:r w:rsidRPr="002111FF">
              <w:rPr>
                <w:b/>
                <w:sz w:val="24"/>
                <w:szCs w:val="24"/>
                <w:lang w:val="ru-RU"/>
              </w:rPr>
              <w:t>Шестой</w:t>
            </w:r>
            <w:r w:rsidRPr="002111FF">
              <w:rPr>
                <w:b/>
                <w:spacing w:val="-3"/>
                <w:sz w:val="24"/>
                <w:szCs w:val="24"/>
                <w:lang w:val="ru-RU"/>
              </w:rPr>
              <w:t xml:space="preserve"> </w:t>
            </w:r>
            <w:r w:rsidRPr="002111FF">
              <w:rPr>
                <w:b/>
                <w:sz w:val="24"/>
                <w:szCs w:val="24"/>
                <w:lang w:val="ru-RU"/>
              </w:rPr>
              <w:t>год</w:t>
            </w:r>
            <w:r w:rsidRPr="002111FF">
              <w:rPr>
                <w:b/>
                <w:spacing w:val="-2"/>
                <w:sz w:val="24"/>
                <w:szCs w:val="24"/>
                <w:lang w:val="ru-RU"/>
              </w:rPr>
              <w:t xml:space="preserve"> </w:t>
            </w:r>
            <w:r w:rsidRPr="002111FF">
              <w:rPr>
                <w:b/>
                <w:sz w:val="24"/>
                <w:szCs w:val="24"/>
                <w:lang w:val="ru-RU"/>
              </w:rPr>
              <w:t>жизни,</w:t>
            </w:r>
          </w:p>
          <w:p w:rsidR="00F95889" w:rsidRPr="002111FF" w:rsidRDefault="00F95889" w:rsidP="002111FF">
            <w:pPr>
              <w:pStyle w:val="TableParagraph"/>
              <w:spacing w:line="276" w:lineRule="auto"/>
              <w:ind w:left="3653" w:right="2977" w:firstLine="142"/>
              <w:jc w:val="center"/>
              <w:rPr>
                <w:b/>
                <w:sz w:val="24"/>
                <w:szCs w:val="24"/>
                <w:lang w:val="ru-RU"/>
              </w:rPr>
            </w:pPr>
            <w:r w:rsidRPr="002111FF">
              <w:rPr>
                <w:b/>
                <w:sz w:val="24"/>
                <w:szCs w:val="24"/>
                <w:lang w:val="ru-RU"/>
              </w:rPr>
              <w:t>старшая</w:t>
            </w:r>
            <w:r w:rsidRPr="002111FF">
              <w:rPr>
                <w:b/>
                <w:spacing w:val="-3"/>
                <w:sz w:val="24"/>
                <w:szCs w:val="24"/>
                <w:lang w:val="ru-RU"/>
              </w:rPr>
              <w:t xml:space="preserve"> </w:t>
            </w:r>
            <w:r w:rsidRPr="002111FF">
              <w:rPr>
                <w:b/>
                <w:sz w:val="24"/>
                <w:szCs w:val="24"/>
                <w:lang w:val="ru-RU"/>
              </w:rPr>
              <w:t>группа</w:t>
            </w:r>
          </w:p>
        </w:tc>
      </w:tr>
      <w:tr w:rsidR="009E212B" w:rsidRPr="002111FF" w:rsidTr="002111FF">
        <w:trPr>
          <w:trHeight w:val="335"/>
        </w:trPr>
        <w:tc>
          <w:tcPr>
            <w:tcW w:w="9498" w:type="dxa"/>
          </w:tcPr>
          <w:p w:rsidR="009E212B" w:rsidRPr="002111FF" w:rsidRDefault="009E212B" w:rsidP="00F0509A">
            <w:pPr>
              <w:pStyle w:val="TableParagraph"/>
              <w:spacing w:line="276" w:lineRule="auto"/>
              <w:ind w:left="150" w:right="142" w:firstLine="142"/>
              <w:jc w:val="center"/>
              <w:rPr>
                <w:b/>
                <w:i/>
                <w:sz w:val="24"/>
                <w:szCs w:val="24"/>
              </w:rPr>
            </w:pPr>
            <w:r w:rsidRPr="002111FF">
              <w:rPr>
                <w:b/>
                <w:i/>
                <w:sz w:val="24"/>
                <w:szCs w:val="24"/>
              </w:rPr>
              <w:t>ПРОГРАММНЫЕ</w:t>
            </w:r>
            <w:r w:rsidRPr="002111FF">
              <w:rPr>
                <w:b/>
                <w:i/>
                <w:spacing w:val="-3"/>
                <w:sz w:val="24"/>
                <w:szCs w:val="24"/>
              </w:rPr>
              <w:t xml:space="preserve"> </w:t>
            </w:r>
            <w:r w:rsidRPr="002111FF">
              <w:rPr>
                <w:b/>
                <w:i/>
                <w:sz w:val="24"/>
                <w:szCs w:val="24"/>
              </w:rPr>
              <w:t>ЗАДАЧИ</w:t>
            </w:r>
            <w:r w:rsidRPr="002111FF">
              <w:rPr>
                <w:b/>
                <w:i/>
                <w:spacing w:val="-2"/>
                <w:sz w:val="24"/>
                <w:szCs w:val="24"/>
              </w:rPr>
              <w:t xml:space="preserve"> </w:t>
            </w:r>
            <w:r w:rsidRPr="002111FF">
              <w:rPr>
                <w:b/>
                <w:i/>
                <w:sz w:val="24"/>
                <w:szCs w:val="24"/>
              </w:rPr>
              <w:t>ОО</w:t>
            </w:r>
            <w:r w:rsidRPr="002111FF">
              <w:rPr>
                <w:b/>
                <w:i/>
                <w:spacing w:val="-3"/>
                <w:sz w:val="24"/>
                <w:szCs w:val="24"/>
              </w:rPr>
              <w:t xml:space="preserve"> </w:t>
            </w:r>
            <w:r w:rsidRPr="002111FF">
              <w:rPr>
                <w:b/>
                <w:i/>
                <w:sz w:val="24"/>
                <w:szCs w:val="24"/>
              </w:rPr>
              <w:t>«ХЭР»</w:t>
            </w:r>
          </w:p>
        </w:tc>
      </w:tr>
      <w:tr w:rsidR="009E212B" w:rsidRPr="002111FF" w:rsidTr="002111FF">
        <w:trPr>
          <w:trHeight w:val="335"/>
        </w:trPr>
        <w:tc>
          <w:tcPr>
            <w:tcW w:w="9498" w:type="dxa"/>
          </w:tcPr>
          <w:p w:rsidR="009E212B" w:rsidRPr="002111FF" w:rsidRDefault="009E212B" w:rsidP="00F0509A">
            <w:pPr>
              <w:pStyle w:val="TableParagraph"/>
              <w:spacing w:line="276" w:lineRule="auto"/>
              <w:ind w:left="150" w:right="144" w:firstLine="142"/>
              <w:jc w:val="center"/>
              <w:rPr>
                <w:b/>
                <w:i/>
                <w:sz w:val="24"/>
                <w:szCs w:val="24"/>
              </w:rPr>
            </w:pPr>
            <w:r w:rsidRPr="002111FF">
              <w:rPr>
                <w:b/>
                <w:i/>
                <w:sz w:val="24"/>
                <w:szCs w:val="24"/>
              </w:rPr>
              <w:t>Приобщение</w:t>
            </w:r>
            <w:r w:rsidRPr="002111FF">
              <w:rPr>
                <w:b/>
                <w:i/>
                <w:spacing w:val="-3"/>
                <w:sz w:val="24"/>
                <w:szCs w:val="24"/>
              </w:rPr>
              <w:t xml:space="preserve"> </w:t>
            </w:r>
            <w:r w:rsidRPr="002111FF">
              <w:rPr>
                <w:b/>
                <w:i/>
                <w:sz w:val="24"/>
                <w:szCs w:val="24"/>
              </w:rPr>
              <w:t>к</w:t>
            </w:r>
            <w:r w:rsidRPr="002111FF">
              <w:rPr>
                <w:b/>
                <w:i/>
                <w:spacing w:val="-1"/>
                <w:sz w:val="24"/>
                <w:szCs w:val="24"/>
              </w:rPr>
              <w:t xml:space="preserve"> </w:t>
            </w:r>
            <w:r w:rsidRPr="002111FF">
              <w:rPr>
                <w:b/>
                <w:i/>
                <w:sz w:val="24"/>
                <w:szCs w:val="24"/>
              </w:rPr>
              <w:t>искусству:</w:t>
            </w:r>
          </w:p>
        </w:tc>
      </w:tr>
      <w:tr w:rsidR="00CE0D10" w:rsidRPr="002111FF" w:rsidTr="002111FF">
        <w:trPr>
          <w:trHeight w:val="335"/>
        </w:trPr>
        <w:tc>
          <w:tcPr>
            <w:tcW w:w="9498" w:type="dxa"/>
          </w:tcPr>
          <w:p w:rsidR="00CE0D10" w:rsidRPr="002111FF" w:rsidRDefault="00CE0D10" w:rsidP="00373650">
            <w:pPr>
              <w:pStyle w:val="TableParagraph"/>
              <w:numPr>
                <w:ilvl w:val="0"/>
                <w:numId w:val="108"/>
              </w:numPr>
              <w:tabs>
                <w:tab w:val="left" w:pos="829"/>
              </w:tabs>
              <w:spacing w:line="276" w:lineRule="auto"/>
              <w:ind w:right="105" w:firstLine="142"/>
              <w:rPr>
                <w:sz w:val="24"/>
                <w:szCs w:val="24"/>
                <w:lang w:val="ru-RU"/>
              </w:rPr>
            </w:pPr>
            <w:r w:rsidRPr="002111FF">
              <w:rPr>
                <w:sz w:val="24"/>
                <w:szCs w:val="24"/>
                <w:lang w:val="ru-RU"/>
              </w:rPr>
              <w:t>Продолжать</w:t>
            </w:r>
            <w:r w:rsidRPr="002111FF">
              <w:rPr>
                <w:spacing w:val="1"/>
                <w:sz w:val="24"/>
                <w:szCs w:val="24"/>
                <w:lang w:val="ru-RU"/>
              </w:rPr>
              <w:t xml:space="preserve"> </w:t>
            </w:r>
            <w:r w:rsidRPr="002111FF">
              <w:rPr>
                <w:sz w:val="24"/>
                <w:szCs w:val="24"/>
                <w:lang w:val="ru-RU"/>
              </w:rPr>
              <w:t>развивать</w:t>
            </w:r>
            <w:r w:rsidRPr="002111FF">
              <w:rPr>
                <w:spacing w:val="1"/>
                <w:sz w:val="24"/>
                <w:szCs w:val="24"/>
                <w:lang w:val="ru-RU"/>
              </w:rPr>
              <w:t xml:space="preserve"> </w:t>
            </w:r>
            <w:r w:rsidRPr="002111FF">
              <w:rPr>
                <w:sz w:val="24"/>
                <w:szCs w:val="24"/>
                <w:lang w:val="ru-RU"/>
              </w:rPr>
              <w:t>эстетическое</w:t>
            </w:r>
            <w:r w:rsidRPr="002111FF">
              <w:rPr>
                <w:spacing w:val="1"/>
                <w:sz w:val="24"/>
                <w:szCs w:val="24"/>
                <w:lang w:val="ru-RU"/>
              </w:rPr>
              <w:t xml:space="preserve"> </w:t>
            </w:r>
            <w:r w:rsidRPr="002111FF">
              <w:rPr>
                <w:sz w:val="24"/>
                <w:szCs w:val="24"/>
                <w:lang w:val="ru-RU"/>
              </w:rPr>
              <w:t>восприятие,</w:t>
            </w:r>
            <w:r w:rsidRPr="002111FF">
              <w:rPr>
                <w:spacing w:val="1"/>
                <w:sz w:val="24"/>
                <w:szCs w:val="24"/>
                <w:lang w:val="ru-RU"/>
              </w:rPr>
              <w:t xml:space="preserve"> </w:t>
            </w:r>
            <w:r w:rsidRPr="002111FF">
              <w:rPr>
                <w:sz w:val="24"/>
                <w:szCs w:val="24"/>
                <w:lang w:val="ru-RU"/>
              </w:rPr>
              <w:t>эстетические</w:t>
            </w:r>
            <w:r w:rsidRPr="002111FF">
              <w:rPr>
                <w:spacing w:val="1"/>
                <w:sz w:val="24"/>
                <w:szCs w:val="24"/>
                <w:lang w:val="ru-RU"/>
              </w:rPr>
              <w:t xml:space="preserve"> </w:t>
            </w:r>
            <w:r w:rsidRPr="002111FF">
              <w:rPr>
                <w:sz w:val="24"/>
                <w:szCs w:val="24"/>
                <w:lang w:val="ru-RU"/>
              </w:rPr>
              <w:t>чувства,</w:t>
            </w:r>
            <w:r w:rsidRPr="002111FF">
              <w:rPr>
                <w:spacing w:val="1"/>
                <w:sz w:val="24"/>
                <w:szCs w:val="24"/>
                <w:lang w:val="ru-RU"/>
              </w:rPr>
              <w:t xml:space="preserve"> </w:t>
            </w:r>
            <w:r w:rsidRPr="002111FF">
              <w:rPr>
                <w:sz w:val="24"/>
                <w:szCs w:val="24"/>
                <w:lang w:val="ru-RU"/>
              </w:rPr>
              <w:t>эмоции,</w:t>
            </w:r>
            <w:r w:rsidRPr="002111FF">
              <w:rPr>
                <w:spacing w:val="1"/>
                <w:sz w:val="24"/>
                <w:szCs w:val="24"/>
                <w:lang w:val="ru-RU"/>
              </w:rPr>
              <w:t xml:space="preserve"> </w:t>
            </w:r>
            <w:r w:rsidRPr="002111FF">
              <w:rPr>
                <w:sz w:val="24"/>
                <w:szCs w:val="24"/>
                <w:lang w:val="ru-RU"/>
              </w:rPr>
              <w:t>эстетический вкус, интерес к искусству; умение наблюдать и оценивать прекрасное в</w:t>
            </w:r>
            <w:r w:rsidRPr="002111FF">
              <w:rPr>
                <w:spacing w:val="1"/>
                <w:sz w:val="24"/>
                <w:szCs w:val="24"/>
                <w:lang w:val="ru-RU"/>
              </w:rPr>
              <w:t xml:space="preserve"> </w:t>
            </w:r>
            <w:r w:rsidRPr="002111FF">
              <w:rPr>
                <w:sz w:val="24"/>
                <w:szCs w:val="24"/>
                <w:lang w:val="ru-RU"/>
              </w:rPr>
              <w:t>окружающей</w:t>
            </w:r>
            <w:r w:rsidRPr="002111FF">
              <w:rPr>
                <w:spacing w:val="-1"/>
                <w:sz w:val="24"/>
                <w:szCs w:val="24"/>
                <w:lang w:val="ru-RU"/>
              </w:rPr>
              <w:t xml:space="preserve"> </w:t>
            </w:r>
            <w:r w:rsidRPr="002111FF">
              <w:rPr>
                <w:sz w:val="24"/>
                <w:szCs w:val="24"/>
                <w:lang w:val="ru-RU"/>
              </w:rPr>
              <w:t>действительности,</w:t>
            </w:r>
            <w:r w:rsidRPr="002111FF">
              <w:rPr>
                <w:spacing w:val="-3"/>
                <w:sz w:val="24"/>
                <w:szCs w:val="24"/>
                <w:lang w:val="ru-RU"/>
              </w:rPr>
              <w:t xml:space="preserve"> </w:t>
            </w:r>
            <w:r w:rsidRPr="002111FF">
              <w:rPr>
                <w:sz w:val="24"/>
                <w:szCs w:val="24"/>
                <w:lang w:val="ru-RU"/>
              </w:rPr>
              <w:t>природе;</w:t>
            </w:r>
          </w:p>
          <w:p w:rsidR="00CE0D10" w:rsidRPr="002111FF" w:rsidRDefault="00CE0D10" w:rsidP="00373650">
            <w:pPr>
              <w:pStyle w:val="TableParagraph"/>
              <w:numPr>
                <w:ilvl w:val="0"/>
                <w:numId w:val="108"/>
              </w:numPr>
              <w:tabs>
                <w:tab w:val="left" w:pos="829"/>
              </w:tabs>
              <w:spacing w:before="51" w:line="276" w:lineRule="auto"/>
              <w:ind w:right="107" w:firstLine="142"/>
              <w:rPr>
                <w:sz w:val="24"/>
                <w:szCs w:val="24"/>
                <w:lang w:val="ru-RU"/>
              </w:rPr>
            </w:pPr>
            <w:r w:rsidRPr="002111FF">
              <w:rPr>
                <w:sz w:val="24"/>
                <w:szCs w:val="24"/>
                <w:lang w:val="ru-RU"/>
              </w:rPr>
              <w:t>Развивать</w:t>
            </w:r>
            <w:r w:rsidRPr="002111FF">
              <w:rPr>
                <w:spacing w:val="1"/>
                <w:sz w:val="24"/>
                <w:szCs w:val="24"/>
                <w:lang w:val="ru-RU"/>
              </w:rPr>
              <w:t xml:space="preserve"> </w:t>
            </w:r>
            <w:r w:rsidRPr="002111FF">
              <w:rPr>
                <w:sz w:val="24"/>
                <w:szCs w:val="24"/>
                <w:lang w:val="ru-RU"/>
              </w:rPr>
              <w:t>эмоциональный</w:t>
            </w:r>
            <w:r w:rsidRPr="002111FF">
              <w:rPr>
                <w:spacing w:val="1"/>
                <w:sz w:val="24"/>
                <w:szCs w:val="24"/>
                <w:lang w:val="ru-RU"/>
              </w:rPr>
              <w:t xml:space="preserve"> </w:t>
            </w:r>
            <w:r w:rsidRPr="002111FF">
              <w:rPr>
                <w:sz w:val="24"/>
                <w:szCs w:val="24"/>
                <w:lang w:val="ru-RU"/>
              </w:rPr>
              <w:t>отклик</w:t>
            </w:r>
            <w:r w:rsidRPr="002111FF">
              <w:rPr>
                <w:spacing w:val="1"/>
                <w:sz w:val="24"/>
                <w:szCs w:val="24"/>
                <w:lang w:val="ru-RU"/>
              </w:rPr>
              <w:t xml:space="preserve"> </w:t>
            </w:r>
            <w:r w:rsidRPr="002111FF">
              <w:rPr>
                <w:sz w:val="24"/>
                <w:szCs w:val="24"/>
                <w:lang w:val="ru-RU"/>
              </w:rPr>
              <w:t>на</w:t>
            </w:r>
            <w:r w:rsidRPr="002111FF">
              <w:rPr>
                <w:spacing w:val="1"/>
                <w:sz w:val="24"/>
                <w:szCs w:val="24"/>
                <w:lang w:val="ru-RU"/>
              </w:rPr>
              <w:t xml:space="preserve"> </w:t>
            </w:r>
            <w:r w:rsidRPr="002111FF">
              <w:rPr>
                <w:sz w:val="24"/>
                <w:szCs w:val="24"/>
                <w:lang w:val="ru-RU"/>
              </w:rPr>
              <w:t>проявления</w:t>
            </w:r>
            <w:r w:rsidRPr="002111FF">
              <w:rPr>
                <w:spacing w:val="1"/>
                <w:sz w:val="24"/>
                <w:szCs w:val="24"/>
                <w:lang w:val="ru-RU"/>
              </w:rPr>
              <w:t xml:space="preserve"> </w:t>
            </w:r>
            <w:r w:rsidRPr="002111FF">
              <w:rPr>
                <w:sz w:val="24"/>
                <w:szCs w:val="24"/>
                <w:lang w:val="ru-RU"/>
              </w:rPr>
              <w:t>красоты</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окружающем</w:t>
            </w:r>
            <w:r w:rsidRPr="002111FF">
              <w:rPr>
                <w:spacing w:val="1"/>
                <w:sz w:val="24"/>
                <w:szCs w:val="24"/>
                <w:lang w:val="ru-RU"/>
              </w:rPr>
              <w:t xml:space="preserve"> </w:t>
            </w:r>
            <w:r w:rsidRPr="002111FF">
              <w:rPr>
                <w:sz w:val="24"/>
                <w:szCs w:val="24"/>
                <w:lang w:val="ru-RU"/>
              </w:rPr>
              <w:t>мире,</w:t>
            </w:r>
            <w:r w:rsidRPr="002111FF">
              <w:rPr>
                <w:spacing w:val="1"/>
                <w:sz w:val="24"/>
                <w:szCs w:val="24"/>
                <w:lang w:val="ru-RU"/>
              </w:rPr>
              <w:t xml:space="preserve"> </w:t>
            </w:r>
            <w:r w:rsidRPr="002111FF">
              <w:rPr>
                <w:sz w:val="24"/>
                <w:szCs w:val="24"/>
                <w:lang w:val="ru-RU"/>
              </w:rPr>
              <w:t>произведениях искусства и собственных творческих работах; способствовать освоению</w:t>
            </w:r>
            <w:r w:rsidRPr="002111FF">
              <w:rPr>
                <w:spacing w:val="1"/>
                <w:sz w:val="24"/>
                <w:szCs w:val="24"/>
                <w:lang w:val="ru-RU"/>
              </w:rPr>
              <w:t xml:space="preserve"> </w:t>
            </w:r>
            <w:r w:rsidRPr="002111FF">
              <w:rPr>
                <w:sz w:val="24"/>
                <w:szCs w:val="24"/>
                <w:lang w:val="ru-RU"/>
              </w:rPr>
              <w:t>эстетических</w:t>
            </w:r>
            <w:r w:rsidRPr="002111FF">
              <w:rPr>
                <w:spacing w:val="1"/>
                <w:sz w:val="24"/>
                <w:szCs w:val="24"/>
                <w:lang w:val="ru-RU"/>
              </w:rPr>
              <w:t xml:space="preserve"> </w:t>
            </w:r>
            <w:r w:rsidRPr="002111FF">
              <w:rPr>
                <w:sz w:val="24"/>
                <w:szCs w:val="24"/>
                <w:lang w:val="ru-RU"/>
              </w:rPr>
              <w:t>оценок, суждений;</w:t>
            </w:r>
          </w:p>
          <w:p w:rsidR="00CE0D10" w:rsidRPr="002111FF" w:rsidRDefault="00CE0D10" w:rsidP="00373650">
            <w:pPr>
              <w:pStyle w:val="TableParagraph"/>
              <w:numPr>
                <w:ilvl w:val="0"/>
                <w:numId w:val="108"/>
              </w:numPr>
              <w:tabs>
                <w:tab w:val="left" w:pos="829"/>
              </w:tabs>
              <w:spacing w:before="57" w:line="276" w:lineRule="auto"/>
              <w:ind w:right="102" w:firstLine="142"/>
              <w:rPr>
                <w:sz w:val="24"/>
                <w:szCs w:val="24"/>
                <w:lang w:val="ru-RU"/>
              </w:rPr>
            </w:pPr>
            <w:r w:rsidRPr="002111FF">
              <w:rPr>
                <w:sz w:val="24"/>
                <w:szCs w:val="24"/>
                <w:lang w:val="ru-RU"/>
              </w:rPr>
              <w:t>Формировать духовно-нравственные качества, в процессе ознакомления с различными</w:t>
            </w:r>
            <w:r w:rsidRPr="002111FF">
              <w:rPr>
                <w:spacing w:val="1"/>
                <w:sz w:val="24"/>
                <w:szCs w:val="24"/>
                <w:lang w:val="ru-RU"/>
              </w:rPr>
              <w:t xml:space="preserve"> </w:t>
            </w:r>
            <w:r w:rsidRPr="002111FF">
              <w:rPr>
                <w:sz w:val="24"/>
                <w:szCs w:val="24"/>
                <w:lang w:val="ru-RU"/>
              </w:rPr>
              <w:t>видами</w:t>
            </w:r>
            <w:r w:rsidRPr="002111FF">
              <w:rPr>
                <w:spacing w:val="-1"/>
                <w:sz w:val="24"/>
                <w:szCs w:val="24"/>
                <w:lang w:val="ru-RU"/>
              </w:rPr>
              <w:t xml:space="preserve"> </w:t>
            </w:r>
            <w:r w:rsidRPr="002111FF">
              <w:rPr>
                <w:sz w:val="24"/>
                <w:szCs w:val="24"/>
                <w:lang w:val="ru-RU"/>
              </w:rPr>
              <w:t>искусства</w:t>
            </w:r>
            <w:r w:rsidRPr="002111FF">
              <w:rPr>
                <w:spacing w:val="-2"/>
                <w:sz w:val="24"/>
                <w:szCs w:val="24"/>
                <w:lang w:val="ru-RU"/>
              </w:rPr>
              <w:t xml:space="preserve"> </w:t>
            </w:r>
            <w:r w:rsidRPr="002111FF">
              <w:rPr>
                <w:sz w:val="24"/>
                <w:szCs w:val="24"/>
                <w:lang w:val="ru-RU"/>
              </w:rPr>
              <w:t>духовно-нравственного содержания;</w:t>
            </w:r>
          </w:p>
          <w:p w:rsidR="00CE0D10" w:rsidRPr="002111FF" w:rsidRDefault="00CE0D10" w:rsidP="00373650">
            <w:pPr>
              <w:pStyle w:val="TableParagraph"/>
              <w:numPr>
                <w:ilvl w:val="0"/>
                <w:numId w:val="108"/>
              </w:numPr>
              <w:tabs>
                <w:tab w:val="left" w:pos="829"/>
              </w:tabs>
              <w:spacing w:before="60" w:line="276" w:lineRule="auto"/>
              <w:ind w:firstLine="142"/>
              <w:rPr>
                <w:sz w:val="24"/>
                <w:szCs w:val="24"/>
                <w:lang w:val="ru-RU"/>
              </w:rPr>
            </w:pPr>
            <w:r w:rsidRPr="002111FF">
              <w:rPr>
                <w:sz w:val="24"/>
                <w:szCs w:val="24"/>
                <w:lang w:val="ru-RU"/>
              </w:rPr>
              <w:t>Формировать</w:t>
            </w:r>
            <w:r w:rsidRPr="002111FF">
              <w:rPr>
                <w:spacing w:val="-2"/>
                <w:sz w:val="24"/>
                <w:szCs w:val="24"/>
                <w:lang w:val="ru-RU"/>
              </w:rPr>
              <w:t xml:space="preserve"> </w:t>
            </w:r>
            <w:r w:rsidRPr="002111FF">
              <w:rPr>
                <w:sz w:val="24"/>
                <w:szCs w:val="24"/>
                <w:lang w:val="ru-RU"/>
              </w:rPr>
              <w:t>бережное</w:t>
            </w:r>
            <w:r w:rsidRPr="002111FF">
              <w:rPr>
                <w:spacing w:val="-4"/>
                <w:sz w:val="24"/>
                <w:szCs w:val="24"/>
                <w:lang w:val="ru-RU"/>
              </w:rPr>
              <w:t xml:space="preserve"> </w:t>
            </w:r>
            <w:r w:rsidRPr="002111FF">
              <w:rPr>
                <w:sz w:val="24"/>
                <w:szCs w:val="24"/>
                <w:lang w:val="ru-RU"/>
              </w:rPr>
              <w:t>отношение</w:t>
            </w:r>
            <w:r w:rsidRPr="002111FF">
              <w:rPr>
                <w:spacing w:val="-4"/>
                <w:sz w:val="24"/>
                <w:szCs w:val="24"/>
                <w:lang w:val="ru-RU"/>
              </w:rPr>
              <w:t xml:space="preserve"> </w:t>
            </w:r>
            <w:r w:rsidRPr="002111FF">
              <w:rPr>
                <w:sz w:val="24"/>
                <w:szCs w:val="24"/>
                <w:lang w:val="ru-RU"/>
              </w:rPr>
              <w:t>к</w:t>
            </w:r>
            <w:r w:rsidRPr="002111FF">
              <w:rPr>
                <w:spacing w:val="-5"/>
                <w:sz w:val="24"/>
                <w:szCs w:val="24"/>
                <w:lang w:val="ru-RU"/>
              </w:rPr>
              <w:t xml:space="preserve"> </w:t>
            </w:r>
            <w:r w:rsidRPr="002111FF">
              <w:rPr>
                <w:sz w:val="24"/>
                <w:szCs w:val="24"/>
                <w:lang w:val="ru-RU"/>
              </w:rPr>
              <w:t>произведениям</w:t>
            </w:r>
            <w:r w:rsidRPr="002111FF">
              <w:rPr>
                <w:spacing w:val="-4"/>
                <w:sz w:val="24"/>
                <w:szCs w:val="24"/>
                <w:lang w:val="ru-RU"/>
              </w:rPr>
              <w:t xml:space="preserve"> </w:t>
            </w:r>
            <w:r w:rsidRPr="002111FF">
              <w:rPr>
                <w:sz w:val="24"/>
                <w:szCs w:val="24"/>
                <w:lang w:val="ru-RU"/>
              </w:rPr>
              <w:t>искусства;</w:t>
            </w:r>
          </w:p>
          <w:p w:rsidR="00CE0D10" w:rsidRPr="002111FF" w:rsidRDefault="00CE0D10" w:rsidP="00373650">
            <w:pPr>
              <w:pStyle w:val="TableParagraph"/>
              <w:numPr>
                <w:ilvl w:val="0"/>
                <w:numId w:val="108"/>
              </w:numPr>
              <w:tabs>
                <w:tab w:val="left" w:pos="829"/>
              </w:tabs>
              <w:spacing w:before="60" w:line="276" w:lineRule="auto"/>
              <w:ind w:right="103" w:firstLine="142"/>
              <w:rPr>
                <w:sz w:val="24"/>
                <w:szCs w:val="24"/>
                <w:lang w:val="ru-RU"/>
              </w:rPr>
            </w:pPr>
            <w:r w:rsidRPr="002111FF">
              <w:rPr>
                <w:sz w:val="24"/>
                <w:szCs w:val="24"/>
                <w:lang w:val="ru-RU"/>
              </w:rPr>
              <w:t>Активизировать</w:t>
            </w:r>
            <w:r w:rsidRPr="002111FF">
              <w:rPr>
                <w:spacing w:val="1"/>
                <w:sz w:val="24"/>
                <w:szCs w:val="24"/>
                <w:lang w:val="ru-RU"/>
              </w:rPr>
              <w:t xml:space="preserve"> </w:t>
            </w:r>
            <w:r w:rsidRPr="002111FF">
              <w:rPr>
                <w:sz w:val="24"/>
                <w:szCs w:val="24"/>
                <w:lang w:val="ru-RU"/>
              </w:rPr>
              <w:t>проявление</w:t>
            </w:r>
            <w:r w:rsidRPr="002111FF">
              <w:rPr>
                <w:spacing w:val="1"/>
                <w:sz w:val="24"/>
                <w:szCs w:val="24"/>
                <w:lang w:val="ru-RU"/>
              </w:rPr>
              <w:t xml:space="preserve"> </w:t>
            </w:r>
            <w:r w:rsidRPr="002111FF">
              <w:rPr>
                <w:sz w:val="24"/>
                <w:szCs w:val="24"/>
                <w:lang w:val="ru-RU"/>
              </w:rPr>
              <w:t>эстетического</w:t>
            </w:r>
            <w:r w:rsidRPr="002111FF">
              <w:rPr>
                <w:spacing w:val="1"/>
                <w:sz w:val="24"/>
                <w:szCs w:val="24"/>
                <w:lang w:val="ru-RU"/>
              </w:rPr>
              <w:t xml:space="preserve"> </w:t>
            </w:r>
            <w:r w:rsidRPr="002111FF">
              <w:rPr>
                <w:sz w:val="24"/>
                <w:szCs w:val="24"/>
                <w:lang w:val="ru-RU"/>
              </w:rPr>
              <w:t>отношения</w:t>
            </w:r>
            <w:r w:rsidRPr="002111FF">
              <w:rPr>
                <w:spacing w:val="1"/>
                <w:sz w:val="24"/>
                <w:szCs w:val="24"/>
                <w:lang w:val="ru-RU"/>
              </w:rPr>
              <w:t xml:space="preserve"> </w:t>
            </w:r>
            <w:r w:rsidRPr="002111FF">
              <w:rPr>
                <w:sz w:val="24"/>
                <w:szCs w:val="24"/>
                <w:lang w:val="ru-RU"/>
              </w:rPr>
              <w:t>к</w:t>
            </w:r>
            <w:r w:rsidRPr="002111FF">
              <w:rPr>
                <w:spacing w:val="1"/>
                <w:sz w:val="24"/>
                <w:szCs w:val="24"/>
                <w:lang w:val="ru-RU"/>
              </w:rPr>
              <w:t xml:space="preserve"> </w:t>
            </w:r>
            <w:r w:rsidRPr="002111FF">
              <w:rPr>
                <w:sz w:val="24"/>
                <w:szCs w:val="24"/>
                <w:lang w:val="ru-RU"/>
              </w:rPr>
              <w:t>окружающему</w:t>
            </w:r>
            <w:r w:rsidRPr="002111FF">
              <w:rPr>
                <w:spacing w:val="61"/>
                <w:sz w:val="24"/>
                <w:szCs w:val="24"/>
                <w:lang w:val="ru-RU"/>
              </w:rPr>
              <w:t xml:space="preserve"> </w:t>
            </w:r>
            <w:r w:rsidRPr="002111FF">
              <w:rPr>
                <w:sz w:val="24"/>
                <w:szCs w:val="24"/>
                <w:lang w:val="ru-RU"/>
              </w:rPr>
              <w:t>миру</w:t>
            </w:r>
            <w:r w:rsidRPr="002111FF">
              <w:rPr>
                <w:spacing w:val="1"/>
                <w:sz w:val="24"/>
                <w:szCs w:val="24"/>
                <w:lang w:val="ru-RU"/>
              </w:rPr>
              <w:t xml:space="preserve"> </w:t>
            </w:r>
            <w:r w:rsidRPr="002111FF">
              <w:rPr>
                <w:sz w:val="24"/>
                <w:szCs w:val="24"/>
                <w:lang w:val="ru-RU"/>
              </w:rPr>
              <w:t>(искусству,</w:t>
            </w:r>
            <w:r w:rsidRPr="002111FF">
              <w:rPr>
                <w:spacing w:val="-1"/>
                <w:sz w:val="24"/>
                <w:szCs w:val="24"/>
                <w:lang w:val="ru-RU"/>
              </w:rPr>
              <w:t xml:space="preserve"> </w:t>
            </w:r>
            <w:r w:rsidRPr="002111FF">
              <w:rPr>
                <w:sz w:val="24"/>
                <w:szCs w:val="24"/>
                <w:lang w:val="ru-RU"/>
              </w:rPr>
              <w:t>природе,</w:t>
            </w:r>
            <w:r w:rsidRPr="002111FF">
              <w:rPr>
                <w:spacing w:val="-1"/>
                <w:sz w:val="24"/>
                <w:szCs w:val="24"/>
                <w:lang w:val="ru-RU"/>
              </w:rPr>
              <w:t xml:space="preserve"> </w:t>
            </w:r>
            <w:r w:rsidRPr="002111FF">
              <w:rPr>
                <w:sz w:val="24"/>
                <w:szCs w:val="24"/>
                <w:lang w:val="ru-RU"/>
              </w:rPr>
              <w:t>предметам</w:t>
            </w:r>
            <w:r w:rsidRPr="002111FF">
              <w:rPr>
                <w:spacing w:val="-2"/>
                <w:sz w:val="24"/>
                <w:szCs w:val="24"/>
                <w:lang w:val="ru-RU"/>
              </w:rPr>
              <w:t xml:space="preserve"> </w:t>
            </w:r>
            <w:r w:rsidRPr="002111FF">
              <w:rPr>
                <w:sz w:val="24"/>
                <w:szCs w:val="24"/>
                <w:lang w:val="ru-RU"/>
              </w:rPr>
              <w:t>быта, игрушкам,</w:t>
            </w:r>
            <w:r w:rsidRPr="002111FF">
              <w:rPr>
                <w:spacing w:val="-1"/>
                <w:sz w:val="24"/>
                <w:szCs w:val="24"/>
                <w:lang w:val="ru-RU"/>
              </w:rPr>
              <w:t xml:space="preserve"> </w:t>
            </w:r>
            <w:r w:rsidRPr="002111FF">
              <w:rPr>
                <w:sz w:val="24"/>
                <w:szCs w:val="24"/>
                <w:lang w:val="ru-RU"/>
              </w:rPr>
              <w:t>социальным</w:t>
            </w:r>
            <w:r w:rsidRPr="002111FF">
              <w:rPr>
                <w:spacing w:val="-3"/>
                <w:sz w:val="24"/>
                <w:szCs w:val="24"/>
                <w:lang w:val="ru-RU"/>
              </w:rPr>
              <w:t xml:space="preserve"> </w:t>
            </w:r>
            <w:r w:rsidRPr="002111FF">
              <w:rPr>
                <w:sz w:val="24"/>
                <w:szCs w:val="24"/>
                <w:lang w:val="ru-RU"/>
              </w:rPr>
              <w:t>явлениям);</w:t>
            </w:r>
          </w:p>
          <w:p w:rsidR="00CE0D10" w:rsidRPr="002111FF" w:rsidRDefault="00CE0D10" w:rsidP="00373650">
            <w:pPr>
              <w:pStyle w:val="TableParagraph"/>
              <w:numPr>
                <w:ilvl w:val="0"/>
                <w:numId w:val="108"/>
              </w:numPr>
              <w:tabs>
                <w:tab w:val="left" w:pos="829"/>
              </w:tabs>
              <w:spacing w:before="61" w:line="276" w:lineRule="auto"/>
              <w:ind w:right="95" w:firstLine="142"/>
              <w:rPr>
                <w:sz w:val="24"/>
                <w:szCs w:val="24"/>
                <w:lang w:val="ru-RU"/>
              </w:rPr>
            </w:pPr>
            <w:r w:rsidRPr="002111FF">
              <w:rPr>
                <w:sz w:val="24"/>
                <w:szCs w:val="24"/>
                <w:lang w:val="ru-RU"/>
              </w:rPr>
              <w:t>Развивать</w:t>
            </w:r>
            <w:r w:rsidRPr="002111FF">
              <w:rPr>
                <w:spacing w:val="1"/>
                <w:sz w:val="24"/>
                <w:szCs w:val="24"/>
                <w:lang w:val="ru-RU"/>
              </w:rPr>
              <w:t xml:space="preserve"> </w:t>
            </w:r>
            <w:r w:rsidRPr="002111FF">
              <w:rPr>
                <w:sz w:val="24"/>
                <w:szCs w:val="24"/>
                <w:lang w:val="ru-RU"/>
              </w:rPr>
              <w:t>эстетические</w:t>
            </w:r>
            <w:r w:rsidRPr="002111FF">
              <w:rPr>
                <w:spacing w:val="1"/>
                <w:sz w:val="24"/>
                <w:szCs w:val="24"/>
                <w:lang w:val="ru-RU"/>
              </w:rPr>
              <w:t xml:space="preserve"> </w:t>
            </w:r>
            <w:r w:rsidRPr="002111FF">
              <w:rPr>
                <w:sz w:val="24"/>
                <w:szCs w:val="24"/>
                <w:lang w:val="ru-RU"/>
              </w:rPr>
              <w:t>интересы,</w:t>
            </w:r>
            <w:r w:rsidRPr="002111FF">
              <w:rPr>
                <w:spacing w:val="1"/>
                <w:sz w:val="24"/>
                <w:szCs w:val="24"/>
                <w:lang w:val="ru-RU"/>
              </w:rPr>
              <w:t xml:space="preserve"> </w:t>
            </w:r>
            <w:r w:rsidRPr="002111FF">
              <w:rPr>
                <w:sz w:val="24"/>
                <w:szCs w:val="24"/>
                <w:lang w:val="ru-RU"/>
              </w:rPr>
              <w:t>эстетические</w:t>
            </w:r>
            <w:r w:rsidRPr="002111FF">
              <w:rPr>
                <w:spacing w:val="1"/>
                <w:sz w:val="24"/>
                <w:szCs w:val="24"/>
                <w:lang w:val="ru-RU"/>
              </w:rPr>
              <w:t xml:space="preserve"> </w:t>
            </w:r>
            <w:r w:rsidRPr="002111FF">
              <w:rPr>
                <w:sz w:val="24"/>
                <w:szCs w:val="24"/>
                <w:lang w:val="ru-RU"/>
              </w:rPr>
              <w:t>предпочтения,</w:t>
            </w:r>
            <w:r w:rsidRPr="002111FF">
              <w:rPr>
                <w:spacing w:val="1"/>
                <w:sz w:val="24"/>
                <w:szCs w:val="24"/>
                <w:lang w:val="ru-RU"/>
              </w:rPr>
              <w:t xml:space="preserve"> </w:t>
            </w:r>
            <w:r w:rsidRPr="002111FF">
              <w:rPr>
                <w:sz w:val="24"/>
                <w:szCs w:val="24"/>
                <w:lang w:val="ru-RU"/>
              </w:rPr>
              <w:t>желание</w:t>
            </w:r>
            <w:r w:rsidRPr="002111FF">
              <w:rPr>
                <w:spacing w:val="1"/>
                <w:sz w:val="24"/>
                <w:szCs w:val="24"/>
                <w:lang w:val="ru-RU"/>
              </w:rPr>
              <w:t xml:space="preserve"> </w:t>
            </w:r>
            <w:r w:rsidRPr="002111FF">
              <w:rPr>
                <w:sz w:val="24"/>
                <w:szCs w:val="24"/>
                <w:lang w:val="ru-RU"/>
              </w:rPr>
              <w:t>познавать</w:t>
            </w:r>
            <w:r w:rsidRPr="002111FF">
              <w:rPr>
                <w:spacing w:val="1"/>
                <w:sz w:val="24"/>
                <w:szCs w:val="24"/>
                <w:lang w:val="ru-RU"/>
              </w:rPr>
              <w:t xml:space="preserve"> </w:t>
            </w:r>
            <w:r w:rsidRPr="002111FF">
              <w:rPr>
                <w:sz w:val="24"/>
                <w:szCs w:val="24"/>
                <w:lang w:val="ru-RU"/>
              </w:rPr>
              <w:t>искусство</w:t>
            </w:r>
            <w:r w:rsidRPr="002111FF">
              <w:rPr>
                <w:spacing w:val="-2"/>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осваивать</w:t>
            </w:r>
            <w:r w:rsidRPr="002111FF">
              <w:rPr>
                <w:spacing w:val="-1"/>
                <w:sz w:val="24"/>
                <w:szCs w:val="24"/>
                <w:lang w:val="ru-RU"/>
              </w:rPr>
              <w:t xml:space="preserve"> </w:t>
            </w:r>
            <w:r w:rsidRPr="002111FF">
              <w:rPr>
                <w:sz w:val="24"/>
                <w:szCs w:val="24"/>
                <w:lang w:val="ru-RU"/>
              </w:rPr>
              <w:t>изобразительную</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музыкальную деятельность;</w:t>
            </w:r>
          </w:p>
          <w:p w:rsidR="00CE0D10" w:rsidRPr="002111FF" w:rsidRDefault="00CE0D10" w:rsidP="00373650">
            <w:pPr>
              <w:pStyle w:val="TableParagraph"/>
              <w:numPr>
                <w:ilvl w:val="0"/>
                <w:numId w:val="108"/>
              </w:numPr>
              <w:tabs>
                <w:tab w:val="left" w:pos="829"/>
              </w:tabs>
              <w:spacing w:before="60" w:line="276" w:lineRule="auto"/>
              <w:ind w:right="107" w:firstLine="142"/>
              <w:rPr>
                <w:sz w:val="24"/>
                <w:szCs w:val="24"/>
                <w:lang w:val="ru-RU"/>
              </w:rPr>
            </w:pPr>
            <w:r w:rsidRPr="002111FF">
              <w:rPr>
                <w:sz w:val="24"/>
                <w:szCs w:val="24"/>
                <w:lang w:val="ru-RU"/>
              </w:rPr>
              <w:t>Продолжать развивать у детей стремление к познанию культурных традиций своего</w:t>
            </w:r>
            <w:r w:rsidRPr="002111FF">
              <w:rPr>
                <w:spacing w:val="1"/>
                <w:sz w:val="24"/>
                <w:szCs w:val="24"/>
                <w:lang w:val="ru-RU"/>
              </w:rPr>
              <w:t xml:space="preserve"> </w:t>
            </w:r>
            <w:r w:rsidRPr="002111FF">
              <w:rPr>
                <w:sz w:val="24"/>
                <w:szCs w:val="24"/>
                <w:lang w:val="ru-RU"/>
              </w:rPr>
              <w:t>народа</w:t>
            </w:r>
            <w:r w:rsidRPr="002111FF">
              <w:rPr>
                <w:spacing w:val="-2"/>
                <w:sz w:val="24"/>
                <w:szCs w:val="24"/>
                <w:lang w:val="ru-RU"/>
              </w:rPr>
              <w:t xml:space="preserve"> </w:t>
            </w:r>
            <w:r w:rsidRPr="002111FF">
              <w:rPr>
                <w:sz w:val="24"/>
                <w:szCs w:val="24"/>
                <w:lang w:val="ru-RU"/>
              </w:rPr>
              <w:t>через творческую деятельность;</w:t>
            </w:r>
          </w:p>
          <w:p w:rsidR="00CE0D10" w:rsidRPr="002111FF" w:rsidRDefault="00CE0D10" w:rsidP="00373650">
            <w:pPr>
              <w:pStyle w:val="TableParagraph"/>
              <w:numPr>
                <w:ilvl w:val="0"/>
                <w:numId w:val="108"/>
              </w:numPr>
              <w:tabs>
                <w:tab w:val="left" w:pos="829"/>
              </w:tabs>
              <w:spacing w:before="60" w:line="276" w:lineRule="auto"/>
              <w:ind w:right="94" w:firstLine="142"/>
              <w:rPr>
                <w:sz w:val="24"/>
                <w:szCs w:val="24"/>
                <w:lang w:val="ru-RU"/>
              </w:rPr>
            </w:pPr>
            <w:r w:rsidRPr="002111FF">
              <w:rPr>
                <w:sz w:val="24"/>
                <w:szCs w:val="24"/>
                <w:lang w:val="ru-RU"/>
              </w:rPr>
              <w:t>Продолжать формировать умение выделять, называть, группировать произведения по</w:t>
            </w:r>
            <w:r w:rsidRPr="002111FF">
              <w:rPr>
                <w:spacing w:val="1"/>
                <w:sz w:val="24"/>
                <w:szCs w:val="24"/>
                <w:lang w:val="ru-RU"/>
              </w:rPr>
              <w:t xml:space="preserve"> </w:t>
            </w:r>
            <w:r w:rsidRPr="002111FF">
              <w:rPr>
                <w:sz w:val="24"/>
                <w:szCs w:val="24"/>
                <w:lang w:val="ru-RU"/>
              </w:rPr>
              <w:t>видам искусства (литература, музыка, изобразительное искусство, архитектура, балет,</w:t>
            </w:r>
            <w:r w:rsidRPr="002111FF">
              <w:rPr>
                <w:spacing w:val="1"/>
                <w:sz w:val="24"/>
                <w:szCs w:val="24"/>
                <w:lang w:val="ru-RU"/>
              </w:rPr>
              <w:t xml:space="preserve"> </w:t>
            </w:r>
            <w:r w:rsidRPr="002111FF">
              <w:rPr>
                <w:sz w:val="24"/>
                <w:szCs w:val="24"/>
                <w:lang w:val="ru-RU"/>
              </w:rPr>
              <w:t>театр,</w:t>
            </w:r>
            <w:r w:rsidRPr="002111FF">
              <w:rPr>
                <w:spacing w:val="-1"/>
                <w:sz w:val="24"/>
                <w:szCs w:val="24"/>
                <w:lang w:val="ru-RU"/>
              </w:rPr>
              <w:t xml:space="preserve"> </w:t>
            </w:r>
            <w:r w:rsidRPr="002111FF">
              <w:rPr>
                <w:sz w:val="24"/>
                <w:szCs w:val="24"/>
                <w:lang w:val="ru-RU"/>
              </w:rPr>
              <w:t>цирк, фотография);</w:t>
            </w:r>
          </w:p>
          <w:p w:rsidR="00CE0D10" w:rsidRPr="002111FF" w:rsidRDefault="00CE0D10" w:rsidP="00373650">
            <w:pPr>
              <w:pStyle w:val="TableParagraph"/>
              <w:numPr>
                <w:ilvl w:val="0"/>
                <w:numId w:val="108"/>
              </w:numPr>
              <w:tabs>
                <w:tab w:val="left" w:pos="829"/>
              </w:tabs>
              <w:spacing w:before="60" w:line="276" w:lineRule="auto"/>
              <w:ind w:right="109" w:firstLine="142"/>
              <w:rPr>
                <w:sz w:val="24"/>
                <w:szCs w:val="24"/>
                <w:lang w:val="ru-RU"/>
              </w:rPr>
            </w:pPr>
            <w:r w:rsidRPr="002111FF">
              <w:rPr>
                <w:sz w:val="24"/>
                <w:szCs w:val="24"/>
                <w:lang w:val="ru-RU"/>
              </w:rPr>
              <w:t>Продолжать знакомить детей с жанрами изобразительного и музыкального искусства;</w:t>
            </w:r>
            <w:r w:rsidRPr="002111FF">
              <w:rPr>
                <w:spacing w:val="1"/>
                <w:sz w:val="24"/>
                <w:szCs w:val="24"/>
                <w:lang w:val="ru-RU"/>
              </w:rPr>
              <w:t xml:space="preserve"> </w:t>
            </w:r>
            <w:r w:rsidRPr="002111FF">
              <w:rPr>
                <w:sz w:val="24"/>
                <w:szCs w:val="24"/>
                <w:lang w:val="ru-RU"/>
              </w:rPr>
              <w:t>продолжать</w:t>
            </w:r>
            <w:r w:rsidRPr="002111FF">
              <w:rPr>
                <w:spacing w:val="-1"/>
                <w:sz w:val="24"/>
                <w:szCs w:val="24"/>
                <w:lang w:val="ru-RU"/>
              </w:rPr>
              <w:t xml:space="preserve"> </w:t>
            </w:r>
            <w:r w:rsidRPr="002111FF">
              <w:rPr>
                <w:sz w:val="24"/>
                <w:szCs w:val="24"/>
                <w:lang w:val="ru-RU"/>
              </w:rPr>
              <w:t>знакомить</w:t>
            </w:r>
            <w:r w:rsidRPr="002111FF">
              <w:rPr>
                <w:spacing w:val="-2"/>
                <w:sz w:val="24"/>
                <w:szCs w:val="24"/>
                <w:lang w:val="ru-RU"/>
              </w:rPr>
              <w:t xml:space="preserve"> </w:t>
            </w:r>
            <w:r w:rsidRPr="002111FF">
              <w:rPr>
                <w:sz w:val="24"/>
                <w:szCs w:val="24"/>
                <w:lang w:val="ru-RU"/>
              </w:rPr>
              <w:t>детей с</w:t>
            </w:r>
            <w:r w:rsidRPr="002111FF">
              <w:rPr>
                <w:spacing w:val="-1"/>
                <w:sz w:val="24"/>
                <w:szCs w:val="24"/>
                <w:lang w:val="ru-RU"/>
              </w:rPr>
              <w:t xml:space="preserve"> </w:t>
            </w:r>
            <w:r w:rsidRPr="002111FF">
              <w:rPr>
                <w:sz w:val="24"/>
                <w:szCs w:val="24"/>
                <w:lang w:val="ru-RU"/>
              </w:rPr>
              <w:t>архитектурой;</w:t>
            </w:r>
          </w:p>
          <w:p w:rsidR="00CE0D10" w:rsidRPr="002111FF" w:rsidRDefault="00CE0D10" w:rsidP="00373650">
            <w:pPr>
              <w:pStyle w:val="TableParagraph"/>
              <w:numPr>
                <w:ilvl w:val="0"/>
                <w:numId w:val="108"/>
              </w:numPr>
              <w:tabs>
                <w:tab w:val="left" w:pos="829"/>
              </w:tabs>
              <w:spacing w:before="60" w:line="276" w:lineRule="auto"/>
              <w:ind w:right="103" w:firstLine="142"/>
              <w:rPr>
                <w:sz w:val="24"/>
                <w:szCs w:val="24"/>
                <w:lang w:val="ru-RU"/>
              </w:rPr>
            </w:pPr>
            <w:r w:rsidRPr="002111FF">
              <w:rPr>
                <w:sz w:val="24"/>
                <w:szCs w:val="24"/>
                <w:lang w:val="ru-RU"/>
              </w:rPr>
              <w:t>Расширять</w:t>
            </w:r>
            <w:r w:rsidRPr="002111FF">
              <w:rPr>
                <w:spacing w:val="1"/>
                <w:sz w:val="24"/>
                <w:szCs w:val="24"/>
                <w:lang w:val="ru-RU"/>
              </w:rPr>
              <w:t xml:space="preserve"> </w:t>
            </w:r>
            <w:r w:rsidRPr="002111FF">
              <w:rPr>
                <w:sz w:val="24"/>
                <w:szCs w:val="24"/>
                <w:lang w:val="ru-RU"/>
              </w:rPr>
              <w:t>представления</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о</w:t>
            </w:r>
            <w:r w:rsidRPr="002111FF">
              <w:rPr>
                <w:spacing w:val="1"/>
                <w:sz w:val="24"/>
                <w:szCs w:val="24"/>
                <w:lang w:val="ru-RU"/>
              </w:rPr>
              <w:t xml:space="preserve"> </w:t>
            </w:r>
            <w:r w:rsidRPr="002111FF">
              <w:rPr>
                <w:sz w:val="24"/>
                <w:szCs w:val="24"/>
                <w:lang w:val="ru-RU"/>
              </w:rPr>
              <w:t>народном</w:t>
            </w:r>
            <w:r w:rsidRPr="002111FF">
              <w:rPr>
                <w:spacing w:val="1"/>
                <w:sz w:val="24"/>
                <w:szCs w:val="24"/>
                <w:lang w:val="ru-RU"/>
              </w:rPr>
              <w:t xml:space="preserve"> </w:t>
            </w:r>
            <w:r w:rsidRPr="002111FF">
              <w:rPr>
                <w:sz w:val="24"/>
                <w:szCs w:val="24"/>
                <w:lang w:val="ru-RU"/>
              </w:rPr>
              <w:t>искусстве,</w:t>
            </w:r>
            <w:r w:rsidRPr="002111FF">
              <w:rPr>
                <w:spacing w:val="1"/>
                <w:sz w:val="24"/>
                <w:szCs w:val="24"/>
                <w:lang w:val="ru-RU"/>
              </w:rPr>
              <w:t xml:space="preserve"> </w:t>
            </w:r>
            <w:r w:rsidRPr="002111FF">
              <w:rPr>
                <w:sz w:val="24"/>
                <w:szCs w:val="24"/>
                <w:lang w:val="ru-RU"/>
              </w:rPr>
              <w:t>музыкальном</w:t>
            </w:r>
            <w:r w:rsidRPr="002111FF">
              <w:rPr>
                <w:spacing w:val="1"/>
                <w:sz w:val="24"/>
                <w:szCs w:val="24"/>
                <w:lang w:val="ru-RU"/>
              </w:rPr>
              <w:t xml:space="preserve"> </w:t>
            </w:r>
            <w:r w:rsidRPr="002111FF">
              <w:rPr>
                <w:sz w:val="24"/>
                <w:szCs w:val="24"/>
                <w:lang w:val="ru-RU"/>
              </w:rPr>
              <w:t>фольклоре,</w:t>
            </w:r>
            <w:r w:rsidRPr="002111FF">
              <w:rPr>
                <w:spacing w:val="1"/>
                <w:sz w:val="24"/>
                <w:szCs w:val="24"/>
                <w:lang w:val="ru-RU"/>
              </w:rPr>
              <w:t xml:space="preserve"> </w:t>
            </w:r>
            <w:r w:rsidRPr="002111FF">
              <w:rPr>
                <w:sz w:val="24"/>
                <w:szCs w:val="24"/>
                <w:lang w:val="ru-RU"/>
              </w:rPr>
              <w:t>художественных</w:t>
            </w:r>
            <w:r w:rsidRPr="002111FF">
              <w:rPr>
                <w:spacing w:val="-3"/>
                <w:sz w:val="24"/>
                <w:szCs w:val="24"/>
                <w:lang w:val="ru-RU"/>
              </w:rPr>
              <w:t xml:space="preserve"> </w:t>
            </w:r>
            <w:r w:rsidRPr="002111FF">
              <w:rPr>
                <w:sz w:val="24"/>
                <w:szCs w:val="24"/>
                <w:lang w:val="ru-RU"/>
              </w:rPr>
              <w:t>промыслах;</w:t>
            </w:r>
            <w:r w:rsidRPr="002111FF">
              <w:rPr>
                <w:spacing w:val="-3"/>
                <w:sz w:val="24"/>
                <w:szCs w:val="24"/>
                <w:lang w:val="ru-RU"/>
              </w:rPr>
              <w:t xml:space="preserve"> </w:t>
            </w:r>
            <w:r w:rsidRPr="002111FF">
              <w:rPr>
                <w:sz w:val="24"/>
                <w:szCs w:val="24"/>
                <w:lang w:val="ru-RU"/>
              </w:rPr>
              <w:t>развивать</w:t>
            </w:r>
            <w:r w:rsidRPr="002111FF">
              <w:rPr>
                <w:spacing w:val="-3"/>
                <w:sz w:val="24"/>
                <w:szCs w:val="24"/>
                <w:lang w:val="ru-RU"/>
              </w:rPr>
              <w:t xml:space="preserve"> </w:t>
            </w:r>
            <w:r w:rsidRPr="002111FF">
              <w:rPr>
                <w:sz w:val="24"/>
                <w:szCs w:val="24"/>
                <w:lang w:val="ru-RU"/>
              </w:rPr>
              <w:t>интерес</w:t>
            </w:r>
            <w:r w:rsidRPr="002111FF">
              <w:rPr>
                <w:spacing w:val="-4"/>
                <w:sz w:val="24"/>
                <w:szCs w:val="24"/>
                <w:lang w:val="ru-RU"/>
              </w:rPr>
              <w:t xml:space="preserve"> </w:t>
            </w:r>
            <w:r w:rsidRPr="002111FF">
              <w:rPr>
                <w:sz w:val="24"/>
                <w:szCs w:val="24"/>
                <w:lang w:val="ru-RU"/>
              </w:rPr>
              <w:t>к</w:t>
            </w:r>
            <w:r w:rsidRPr="002111FF">
              <w:rPr>
                <w:spacing w:val="-1"/>
                <w:sz w:val="24"/>
                <w:szCs w:val="24"/>
                <w:lang w:val="ru-RU"/>
              </w:rPr>
              <w:t xml:space="preserve"> </w:t>
            </w:r>
            <w:r w:rsidRPr="002111FF">
              <w:rPr>
                <w:sz w:val="24"/>
                <w:szCs w:val="24"/>
                <w:lang w:val="ru-RU"/>
              </w:rPr>
              <w:t>участию</w:t>
            </w:r>
            <w:r w:rsidRPr="002111FF">
              <w:rPr>
                <w:spacing w:val="-4"/>
                <w:sz w:val="24"/>
                <w:szCs w:val="24"/>
                <w:lang w:val="ru-RU"/>
              </w:rPr>
              <w:t xml:space="preserve"> </w:t>
            </w:r>
            <w:r w:rsidRPr="002111FF">
              <w:rPr>
                <w:sz w:val="24"/>
                <w:szCs w:val="24"/>
                <w:lang w:val="ru-RU"/>
              </w:rPr>
              <w:t>в</w:t>
            </w:r>
            <w:r w:rsidRPr="002111FF">
              <w:rPr>
                <w:spacing w:val="-4"/>
                <w:sz w:val="24"/>
                <w:szCs w:val="24"/>
                <w:lang w:val="ru-RU"/>
              </w:rPr>
              <w:t xml:space="preserve"> </w:t>
            </w:r>
            <w:r w:rsidRPr="002111FF">
              <w:rPr>
                <w:sz w:val="24"/>
                <w:szCs w:val="24"/>
                <w:lang w:val="ru-RU"/>
              </w:rPr>
              <w:t>фольклорных</w:t>
            </w:r>
            <w:r w:rsidRPr="002111FF">
              <w:rPr>
                <w:spacing w:val="-4"/>
                <w:sz w:val="24"/>
                <w:szCs w:val="24"/>
                <w:lang w:val="ru-RU"/>
              </w:rPr>
              <w:t xml:space="preserve"> </w:t>
            </w:r>
            <w:r w:rsidRPr="002111FF">
              <w:rPr>
                <w:sz w:val="24"/>
                <w:szCs w:val="24"/>
                <w:lang w:val="ru-RU"/>
              </w:rPr>
              <w:t>праздниках;</w:t>
            </w:r>
          </w:p>
          <w:p w:rsidR="00CE0D10" w:rsidRPr="002111FF" w:rsidRDefault="00CE0D10" w:rsidP="00373650">
            <w:pPr>
              <w:pStyle w:val="TableParagraph"/>
              <w:numPr>
                <w:ilvl w:val="0"/>
                <w:numId w:val="108"/>
              </w:numPr>
              <w:tabs>
                <w:tab w:val="left" w:pos="829"/>
              </w:tabs>
              <w:spacing w:before="60" w:line="276" w:lineRule="auto"/>
              <w:ind w:right="99" w:firstLine="142"/>
              <w:rPr>
                <w:sz w:val="24"/>
                <w:szCs w:val="24"/>
                <w:lang w:val="ru-RU"/>
              </w:rPr>
            </w:pPr>
            <w:r w:rsidRPr="002111FF">
              <w:rPr>
                <w:sz w:val="24"/>
                <w:szCs w:val="24"/>
                <w:lang w:val="ru-RU"/>
              </w:rPr>
              <w:t>Продолжать формировать умение выделять и использовать в своей изобразительной,</w:t>
            </w:r>
            <w:r w:rsidRPr="002111FF">
              <w:rPr>
                <w:spacing w:val="1"/>
                <w:sz w:val="24"/>
                <w:szCs w:val="24"/>
                <w:lang w:val="ru-RU"/>
              </w:rPr>
              <w:t xml:space="preserve"> </w:t>
            </w:r>
            <w:r w:rsidRPr="002111FF">
              <w:rPr>
                <w:sz w:val="24"/>
                <w:szCs w:val="24"/>
                <w:lang w:val="ru-RU"/>
              </w:rPr>
              <w:t>музыкальной, театрализованной деятельности средства выразительности разных видов</w:t>
            </w:r>
            <w:r w:rsidRPr="002111FF">
              <w:rPr>
                <w:spacing w:val="1"/>
                <w:sz w:val="24"/>
                <w:szCs w:val="24"/>
                <w:lang w:val="ru-RU"/>
              </w:rPr>
              <w:t xml:space="preserve"> </w:t>
            </w:r>
            <w:r w:rsidRPr="002111FF">
              <w:rPr>
                <w:sz w:val="24"/>
                <w:szCs w:val="24"/>
                <w:lang w:val="ru-RU"/>
              </w:rPr>
              <w:t>искусства,</w:t>
            </w:r>
            <w:r w:rsidRPr="002111FF">
              <w:rPr>
                <w:spacing w:val="1"/>
                <w:sz w:val="24"/>
                <w:szCs w:val="24"/>
                <w:lang w:val="ru-RU"/>
              </w:rPr>
              <w:t xml:space="preserve"> </w:t>
            </w:r>
            <w:r w:rsidRPr="002111FF">
              <w:rPr>
                <w:sz w:val="24"/>
                <w:szCs w:val="24"/>
                <w:lang w:val="ru-RU"/>
              </w:rPr>
              <w:t>знать</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называть</w:t>
            </w:r>
            <w:r w:rsidRPr="002111FF">
              <w:rPr>
                <w:spacing w:val="1"/>
                <w:sz w:val="24"/>
                <w:szCs w:val="24"/>
                <w:lang w:val="ru-RU"/>
              </w:rPr>
              <w:t xml:space="preserve"> </w:t>
            </w:r>
            <w:r w:rsidRPr="002111FF">
              <w:rPr>
                <w:sz w:val="24"/>
                <w:szCs w:val="24"/>
                <w:lang w:val="ru-RU"/>
              </w:rPr>
              <w:t>материалы</w:t>
            </w:r>
            <w:r w:rsidRPr="002111FF">
              <w:rPr>
                <w:spacing w:val="1"/>
                <w:sz w:val="24"/>
                <w:szCs w:val="24"/>
                <w:lang w:val="ru-RU"/>
              </w:rPr>
              <w:t xml:space="preserve"> </w:t>
            </w:r>
            <w:r w:rsidRPr="002111FF">
              <w:rPr>
                <w:sz w:val="24"/>
                <w:szCs w:val="24"/>
                <w:lang w:val="ru-RU"/>
              </w:rPr>
              <w:t>для</w:t>
            </w:r>
            <w:r w:rsidRPr="002111FF">
              <w:rPr>
                <w:spacing w:val="1"/>
                <w:sz w:val="24"/>
                <w:szCs w:val="24"/>
                <w:lang w:val="ru-RU"/>
              </w:rPr>
              <w:t xml:space="preserve"> </w:t>
            </w:r>
            <w:r w:rsidRPr="002111FF">
              <w:rPr>
                <w:sz w:val="24"/>
                <w:szCs w:val="24"/>
                <w:lang w:val="ru-RU"/>
              </w:rPr>
              <w:t>разных</w:t>
            </w:r>
            <w:r w:rsidRPr="002111FF">
              <w:rPr>
                <w:spacing w:val="1"/>
                <w:sz w:val="24"/>
                <w:szCs w:val="24"/>
                <w:lang w:val="ru-RU"/>
              </w:rPr>
              <w:t xml:space="preserve"> </w:t>
            </w:r>
            <w:r w:rsidRPr="002111FF">
              <w:rPr>
                <w:sz w:val="24"/>
                <w:szCs w:val="24"/>
                <w:lang w:val="ru-RU"/>
              </w:rPr>
              <w:t>видов</w:t>
            </w:r>
            <w:r w:rsidRPr="002111FF">
              <w:rPr>
                <w:spacing w:val="61"/>
                <w:sz w:val="24"/>
                <w:szCs w:val="24"/>
                <w:lang w:val="ru-RU"/>
              </w:rPr>
              <w:t xml:space="preserve"> </w:t>
            </w:r>
            <w:r w:rsidRPr="002111FF">
              <w:rPr>
                <w:sz w:val="24"/>
                <w:szCs w:val="24"/>
                <w:lang w:val="ru-RU"/>
              </w:rPr>
              <w:t>художественной</w:t>
            </w:r>
            <w:r w:rsidRPr="002111FF">
              <w:rPr>
                <w:spacing w:val="-57"/>
                <w:sz w:val="24"/>
                <w:szCs w:val="24"/>
                <w:lang w:val="ru-RU"/>
              </w:rPr>
              <w:t xml:space="preserve"> </w:t>
            </w:r>
            <w:r w:rsidRPr="002111FF">
              <w:rPr>
                <w:sz w:val="24"/>
                <w:szCs w:val="24"/>
                <w:lang w:val="ru-RU"/>
              </w:rPr>
              <w:t>деятельности;</w:t>
            </w:r>
          </w:p>
          <w:p w:rsidR="00CE0D10" w:rsidRPr="002111FF" w:rsidRDefault="00CE0D10" w:rsidP="00373650">
            <w:pPr>
              <w:pStyle w:val="TableParagraph"/>
              <w:numPr>
                <w:ilvl w:val="0"/>
                <w:numId w:val="108"/>
              </w:numPr>
              <w:tabs>
                <w:tab w:val="left" w:pos="829"/>
              </w:tabs>
              <w:spacing w:before="61" w:line="276" w:lineRule="auto"/>
              <w:ind w:right="106" w:firstLine="142"/>
              <w:rPr>
                <w:sz w:val="24"/>
                <w:szCs w:val="24"/>
                <w:lang w:val="ru-RU"/>
              </w:rPr>
            </w:pPr>
            <w:r w:rsidRPr="002111FF">
              <w:rPr>
                <w:sz w:val="24"/>
                <w:szCs w:val="24"/>
                <w:lang w:val="ru-RU"/>
              </w:rPr>
              <w:t>Уметь</w:t>
            </w:r>
            <w:r w:rsidRPr="002111FF">
              <w:rPr>
                <w:spacing w:val="1"/>
                <w:sz w:val="24"/>
                <w:szCs w:val="24"/>
                <w:lang w:val="ru-RU"/>
              </w:rPr>
              <w:t xml:space="preserve"> </w:t>
            </w:r>
            <w:r w:rsidRPr="002111FF">
              <w:rPr>
                <w:sz w:val="24"/>
                <w:szCs w:val="24"/>
                <w:lang w:val="ru-RU"/>
              </w:rPr>
              <w:t>называть</w:t>
            </w:r>
            <w:r w:rsidRPr="002111FF">
              <w:rPr>
                <w:spacing w:val="1"/>
                <w:sz w:val="24"/>
                <w:szCs w:val="24"/>
                <w:lang w:val="ru-RU"/>
              </w:rPr>
              <w:t xml:space="preserve"> </w:t>
            </w:r>
            <w:r w:rsidRPr="002111FF">
              <w:rPr>
                <w:sz w:val="24"/>
                <w:szCs w:val="24"/>
                <w:lang w:val="ru-RU"/>
              </w:rPr>
              <w:t>вид</w:t>
            </w:r>
            <w:r w:rsidRPr="002111FF">
              <w:rPr>
                <w:spacing w:val="1"/>
                <w:sz w:val="24"/>
                <w:szCs w:val="24"/>
                <w:lang w:val="ru-RU"/>
              </w:rPr>
              <w:t xml:space="preserve"> </w:t>
            </w:r>
            <w:r w:rsidRPr="002111FF">
              <w:rPr>
                <w:sz w:val="24"/>
                <w:szCs w:val="24"/>
                <w:lang w:val="ru-RU"/>
              </w:rPr>
              <w:t>художественной</w:t>
            </w:r>
            <w:r w:rsidRPr="002111FF">
              <w:rPr>
                <w:spacing w:val="1"/>
                <w:sz w:val="24"/>
                <w:szCs w:val="24"/>
                <w:lang w:val="ru-RU"/>
              </w:rPr>
              <w:t xml:space="preserve"> </w:t>
            </w:r>
            <w:r w:rsidRPr="002111FF">
              <w:rPr>
                <w:sz w:val="24"/>
                <w:szCs w:val="24"/>
                <w:lang w:val="ru-RU"/>
              </w:rPr>
              <w:t>деятельности,</w:t>
            </w:r>
            <w:r w:rsidRPr="002111FF">
              <w:rPr>
                <w:spacing w:val="1"/>
                <w:sz w:val="24"/>
                <w:szCs w:val="24"/>
                <w:lang w:val="ru-RU"/>
              </w:rPr>
              <w:t xml:space="preserve"> </w:t>
            </w:r>
            <w:r w:rsidRPr="002111FF">
              <w:rPr>
                <w:sz w:val="24"/>
                <w:szCs w:val="24"/>
                <w:lang w:val="ru-RU"/>
              </w:rPr>
              <w:t>профессию</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людей,</w:t>
            </w:r>
            <w:r w:rsidRPr="002111FF">
              <w:rPr>
                <w:spacing w:val="1"/>
                <w:sz w:val="24"/>
                <w:szCs w:val="24"/>
                <w:lang w:val="ru-RU"/>
              </w:rPr>
              <w:t xml:space="preserve"> </w:t>
            </w:r>
            <w:r w:rsidRPr="002111FF">
              <w:rPr>
                <w:sz w:val="24"/>
                <w:szCs w:val="24"/>
                <w:lang w:val="ru-RU"/>
              </w:rPr>
              <w:t>которые</w:t>
            </w:r>
            <w:r w:rsidRPr="002111FF">
              <w:rPr>
                <w:spacing w:val="1"/>
                <w:sz w:val="24"/>
                <w:szCs w:val="24"/>
                <w:lang w:val="ru-RU"/>
              </w:rPr>
              <w:t xml:space="preserve"> </w:t>
            </w:r>
            <w:r w:rsidRPr="002111FF">
              <w:rPr>
                <w:sz w:val="24"/>
                <w:szCs w:val="24"/>
                <w:lang w:val="ru-RU"/>
              </w:rPr>
              <w:t>работают</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том или</w:t>
            </w:r>
            <w:r w:rsidRPr="002111FF">
              <w:rPr>
                <w:spacing w:val="-2"/>
                <w:sz w:val="24"/>
                <w:szCs w:val="24"/>
                <w:lang w:val="ru-RU"/>
              </w:rPr>
              <w:t xml:space="preserve"> </w:t>
            </w:r>
            <w:r w:rsidRPr="002111FF">
              <w:rPr>
                <w:sz w:val="24"/>
                <w:szCs w:val="24"/>
                <w:lang w:val="ru-RU"/>
              </w:rPr>
              <w:t>ином</w:t>
            </w:r>
            <w:r w:rsidRPr="002111FF">
              <w:rPr>
                <w:spacing w:val="-1"/>
                <w:sz w:val="24"/>
                <w:szCs w:val="24"/>
                <w:lang w:val="ru-RU"/>
              </w:rPr>
              <w:t xml:space="preserve"> </w:t>
            </w:r>
            <w:r w:rsidRPr="002111FF">
              <w:rPr>
                <w:sz w:val="24"/>
                <w:szCs w:val="24"/>
                <w:lang w:val="ru-RU"/>
              </w:rPr>
              <w:t>виде</w:t>
            </w:r>
            <w:r w:rsidRPr="002111FF">
              <w:rPr>
                <w:spacing w:val="-1"/>
                <w:sz w:val="24"/>
                <w:szCs w:val="24"/>
                <w:lang w:val="ru-RU"/>
              </w:rPr>
              <w:t xml:space="preserve"> </w:t>
            </w:r>
            <w:r w:rsidRPr="002111FF">
              <w:rPr>
                <w:sz w:val="24"/>
                <w:szCs w:val="24"/>
                <w:lang w:val="ru-RU"/>
              </w:rPr>
              <w:t>искусства;</w:t>
            </w:r>
          </w:p>
          <w:p w:rsidR="00CE0D10" w:rsidRPr="002111FF" w:rsidRDefault="00CE0D10" w:rsidP="00373650">
            <w:pPr>
              <w:pStyle w:val="TableParagraph"/>
              <w:numPr>
                <w:ilvl w:val="0"/>
                <w:numId w:val="108"/>
              </w:numPr>
              <w:tabs>
                <w:tab w:val="left" w:pos="829"/>
              </w:tabs>
              <w:spacing w:before="60" w:line="276" w:lineRule="auto"/>
              <w:ind w:right="102" w:firstLine="142"/>
              <w:rPr>
                <w:sz w:val="24"/>
                <w:szCs w:val="24"/>
                <w:lang w:val="ru-RU"/>
              </w:rPr>
            </w:pPr>
            <w:r w:rsidRPr="002111FF">
              <w:rPr>
                <w:sz w:val="24"/>
                <w:szCs w:val="24"/>
                <w:lang w:val="ru-RU"/>
              </w:rPr>
              <w:t>Поддерживать</w:t>
            </w:r>
            <w:r w:rsidRPr="002111FF">
              <w:rPr>
                <w:spacing w:val="1"/>
                <w:sz w:val="24"/>
                <w:szCs w:val="24"/>
                <w:lang w:val="ru-RU"/>
              </w:rPr>
              <w:t xml:space="preserve"> </w:t>
            </w:r>
            <w:r w:rsidRPr="002111FF">
              <w:rPr>
                <w:sz w:val="24"/>
                <w:szCs w:val="24"/>
                <w:lang w:val="ru-RU"/>
              </w:rPr>
              <w:t>личностные</w:t>
            </w:r>
            <w:r w:rsidRPr="002111FF">
              <w:rPr>
                <w:spacing w:val="1"/>
                <w:sz w:val="24"/>
                <w:szCs w:val="24"/>
                <w:lang w:val="ru-RU"/>
              </w:rPr>
              <w:t xml:space="preserve"> </w:t>
            </w:r>
            <w:r w:rsidRPr="002111FF">
              <w:rPr>
                <w:sz w:val="24"/>
                <w:szCs w:val="24"/>
                <w:lang w:val="ru-RU"/>
              </w:rPr>
              <w:t>проявления</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процессе</w:t>
            </w:r>
            <w:r w:rsidRPr="002111FF">
              <w:rPr>
                <w:spacing w:val="1"/>
                <w:sz w:val="24"/>
                <w:szCs w:val="24"/>
                <w:lang w:val="ru-RU"/>
              </w:rPr>
              <w:t xml:space="preserve"> </w:t>
            </w:r>
            <w:r w:rsidRPr="002111FF">
              <w:rPr>
                <w:sz w:val="24"/>
                <w:szCs w:val="24"/>
                <w:lang w:val="ru-RU"/>
              </w:rPr>
              <w:t>освоения</w:t>
            </w:r>
            <w:r w:rsidRPr="002111FF">
              <w:rPr>
                <w:spacing w:val="1"/>
                <w:sz w:val="24"/>
                <w:szCs w:val="24"/>
                <w:lang w:val="ru-RU"/>
              </w:rPr>
              <w:t xml:space="preserve"> </w:t>
            </w:r>
            <w:r w:rsidRPr="002111FF">
              <w:rPr>
                <w:sz w:val="24"/>
                <w:szCs w:val="24"/>
                <w:lang w:val="ru-RU"/>
              </w:rPr>
              <w:t>искусства</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собственной</w:t>
            </w:r>
            <w:r w:rsidRPr="002111FF">
              <w:rPr>
                <w:spacing w:val="1"/>
                <w:sz w:val="24"/>
                <w:szCs w:val="24"/>
                <w:lang w:val="ru-RU"/>
              </w:rPr>
              <w:t xml:space="preserve"> </w:t>
            </w:r>
            <w:r w:rsidRPr="002111FF">
              <w:rPr>
                <w:sz w:val="24"/>
                <w:szCs w:val="24"/>
                <w:lang w:val="ru-RU"/>
              </w:rPr>
              <w:t>творческой</w:t>
            </w:r>
            <w:r w:rsidRPr="002111FF">
              <w:rPr>
                <w:spacing w:val="1"/>
                <w:sz w:val="24"/>
                <w:szCs w:val="24"/>
                <w:lang w:val="ru-RU"/>
              </w:rPr>
              <w:t xml:space="preserve"> </w:t>
            </w:r>
            <w:r w:rsidRPr="002111FF">
              <w:rPr>
                <w:sz w:val="24"/>
                <w:szCs w:val="24"/>
                <w:lang w:val="ru-RU"/>
              </w:rPr>
              <w:t>деятельности:</w:t>
            </w:r>
            <w:r w:rsidRPr="002111FF">
              <w:rPr>
                <w:spacing w:val="1"/>
                <w:sz w:val="24"/>
                <w:szCs w:val="24"/>
                <w:lang w:val="ru-RU"/>
              </w:rPr>
              <w:t xml:space="preserve"> </w:t>
            </w:r>
            <w:r w:rsidRPr="002111FF">
              <w:rPr>
                <w:sz w:val="24"/>
                <w:szCs w:val="24"/>
                <w:lang w:val="ru-RU"/>
              </w:rPr>
              <w:t>самостоятельность,</w:t>
            </w:r>
            <w:r w:rsidRPr="002111FF">
              <w:rPr>
                <w:spacing w:val="1"/>
                <w:sz w:val="24"/>
                <w:szCs w:val="24"/>
                <w:lang w:val="ru-RU"/>
              </w:rPr>
              <w:t xml:space="preserve"> </w:t>
            </w:r>
            <w:r w:rsidRPr="002111FF">
              <w:rPr>
                <w:sz w:val="24"/>
                <w:szCs w:val="24"/>
                <w:lang w:val="ru-RU"/>
              </w:rPr>
              <w:t>инициативность,</w:t>
            </w:r>
            <w:r w:rsidRPr="002111FF">
              <w:rPr>
                <w:spacing w:val="-57"/>
                <w:sz w:val="24"/>
                <w:szCs w:val="24"/>
                <w:lang w:val="ru-RU"/>
              </w:rPr>
              <w:t xml:space="preserve"> </w:t>
            </w:r>
            <w:r w:rsidRPr="002111FF">
              <w:rPr>
                <w:sz w:val="24"/>
                <w:szCs w:val="24"/>
                <w:lang w:val="ru-RU"/>
              </w:rPr>
              <w:t>индивидуальность,</w:t>
            </w:r>
            <w:r w:rsidRPr="002111FF">
              <w:rPr>
                <w:spacing w:val="-1"/>
                <w:sz w:val="24"/>
                <w:szCs w:val="24"/>
                <w:lang w:val="ru-RU"/>
              </w:rPr>
              <w:t xml:space="preserve"> </w:t>
            </w:r>
            <w:r w:rsidRPr="002111FF">
              <w:rPr>
                <w:sz w:val="24"/>
                <w:szCs w:val="24"/>
                <w:lang w:val="ru-RU"/>
              </w:rPr>
              <w:t>творчество.</w:t>
            </w:r>
          </w:p>
          <w:p w:rsidR="00CE0D10" w:rsidRPr="002111FF" w:rsidRDefault="00CE0D10" w:rsidP="002111FF">
            <w:pPr>
              <w:pStyle w:val="TableParagraph"/>
              <w:spacing w:line="276" w:lineRule="auto"/>
              <w:ind w:left="844" w:right="144" w:firstLine="142"/>
              <w:rPr>
                <w:sz w:val="24"/>
                <w:szCs w:val="24"/>
                <w:lang w:val="ru-RU"/>
              </w:rPr>
            </w:pPr>
            <w:r w:rsidRPr="002111FF">
              <w:rPr>
                <w:sz w:val="24"/>
                <w:szCs w:val="24"/>
                <w:lang w:val="ru-RU"/>
              </w:rPr>
              <w:t>Организовать</w:t>
            </w:r>
            <w:r w:rsidRPr="002111FF">
              <w:rPr>
                <w:spacing w:val="-4"/>
                <w:sz w:val="24"/>
                <w:szCs w:val="24"/>
                <w:lang w:val="ru-RU"/>
              </w:rPr>
              <w:t xml:space="preserve"> </w:t>
            </w:r>
            <w:r w:rsidRPr="002111FF">
              <w:rPr>
                <w:sz w:val="24"/>
                <w:szCs w:val="24"/>
                <w:lang w:val="ru-RU"/>
              </w:rPr>
              <w:t>посещение</w:t>
            </w:r>
            <w:r w:rsidRPr="002111FF">
              <w:rPr>
                <w:spacing w:val="-4"/>
                <w:sz w:val="24"/>
                <w:szCs w:val="24"/>
                <w:lang w:val="ru-RU"/>
              </w:rPr>
              <w:t xml:space="preserve"> </w:t>
            </w:r>
            <w:r w:rsidRPr="002111FF">
              <w:rPr>
                <w:sz w:val="24"/>
                <w:szCs w:val="24"/>
                <w:lang w:val="ru-RU"/>
              </w:rPr>
              <w:t>выставки,</w:t>
            </w:r>
            <w:r w:rsidRPr="002111FF">
              <w:rPr>
                <w:spacing w:val="-4"/>
                <w:sz w:val="24"/>
                <w:szCs w:val="24"/>
                <w:lang w:val="ru-RU"/>
              </w:rPr>
              <w:t xml:space="preserve"> </w:t>
            </w:r>
            <w:r w:rsidRPr="002111FF">
              <w:rPr>
                <w:sz w:val="24"/>
                <w:szCs w:val="24"/>
                <w:lang w:val="ru-RU"/>
              </w:rPr>
              <w:t>театра,</w:t>
            </w:r>
            <w:r w:rsidRPr="002111FF">
              <w:rPr>
                <w:spacing w:val="-3"/>
                <w:sz w:val="24"/>
                <w:szCs w:val="24"/>
                <w:lang w:val="ru-RU"/>
              </w:rPr>
              <w:t xml:space="preserve"> </w:t>
            </w:r>
            <w:r w:rsidRPr="002111FF">
              <w:rPr>
                <w:sz w:val="24"/>
                <w:szCs w:val="24"/>
                <w:lang w:val="ru-RU"/>
              </w:rPr>
              <w:t>музея,</w:t>
            </w:r>
            <w:r w:rsidRPr="002111FF">
              <w:rPr>
                <w:spacing w:val="-4"/>
                <w:sz w:val="24"/>
                <w:szCs w:val="24"/>
                <w:lang w:val="ru-RU"/>
              </w:rPr>
              <w:t xml:space="preserve"> </w:t>
            </w:r>
            <w:r w:rsidRPr="002111FF">
              <w:rPr>
                <w:sz w:val="24"/>
                <w:szCs w:val="24"/>
                <w:lang w:val="ru-RU"/>
              </w:rPr>
              <w:t>цирка;</w:t>
            </w:r>
          </w:p>
        </w:tc>
      </w:tr>
      <w:tr w:rsidR="009E212B" w:rsidRPr="002111FF" w:rsidTr="002111FF">
        <w:trPr>
          <w:trHeight w:val="335"/>
        </w:trPr>
        <w:tc>
          <w:tcPr>
            <w:tcW w:w="9498" w:type="dxa"/>
          </w:tcPr>
          <w:p w:rsidR="009E212B" w:rsidRPr="002111FF" w:rsidRDefault="009E212B" w:rsidP="00F0509A">
            <w:pPr>
              <w:pStyle w:val="TableParagraph"/>
              <w:spacing w:line="276" w:lineRule="auto"/>
              <w:ind w:left="150" w:right="140" w:firstLine="142"/>
              <w:jc w:val="center"/>
              <w:rPr>
                <w:b/>
                <w:i/>
                <w:sz w:val="24"/>
                <w:szCs w:val="24"/>
              </w:rPr>
            </w:pPr>
            <w:r w:rsidRPr="002111FF">
              <w:rPr>
                <w:b/>
                <w:i/>
                <w:sz w:val="24"/>
                <w:szCs w:val="24"/>
              </w:rPr>
              <w:t>Изобразительная</w:t>
            </w:r>
            <w:r w:rsidRPr="002111FF">
              <w:rPr>
                <w:b/>
                <w:i/>
                <w:spacing w:val="-5"/>
                <w:sz w:val="24"/>
                <w:szCs w:val="24"/>
              </w:rPr>
              <w:t xml:space="preserve"> </w:t>
            </w:r>
            <w:r w:rsidRPr="002111FF">
              <w:rPr>
                <w:b/>
                <w:i/>
                <w:sz w:val="24"/>
                <w:szCs w:val="24"/>
              </w:rPr>
              <w:t>деятельность:</w:t>
            </w:r>
          </w:p>
        </w:tc>
      </w:tr>
      <w:tr w:rsidR="009E212B" w:rsidRPr="002111FF" w:rsidTr="002111FF">
        <w:trPr>
          <w:trHeight w:val="3062"/>
        </w:trPr>
        <w:tc>
          <w:tcPr>
            <w:tcW w:w="9498" w:type="dxa"/>
          </w:tcPr>
          <w:p w:rsidR="009E212B" w:rsidRPr="002111FF" w:rsidRDefault="009E212B" w:rsidP="00373650">
            <w:pPr>
              <w:pStyle w:val="TableParagraph"/>
              <w:numPr>
                <w:ilvl w:val="0"/>
                <w:numId w:val="107"/>
              </w:numPr>
              <w:tabs>
                <w:tab w:val="left" w:pos="828"/>
                <w:tab w:val="left" w:pos="829"/>
              </w:tabs>
              <w:spacing w:line="276" w:lineRule="auto"/>
              <w:ind w:firstLine="142"/>
              <w:jc w:val="left"/>
              <w:rPr>
                <w:sz w:val="24"/>
                <w:szCs w:val="24"/>
                <w:lang w:val="ru-RU"/>
              </w:rPr>
            </w:pPr>
            <w:r w:rsidRPr="002111FF">
              <w:rPr>
                <w:sz w:val="24"/>
                <w:szCs w:val="24"/>
                <w:lang w:val="ru-RU"/>
              </w:rPr>
              <w:t>Продолжать</w:t>
            </w:r>
            <w:r w:rsidRPr="002111FF">
              <w:rPr>
                <w:spacing w:val="-5"/>
                <w:sz w:val="24"/>
                <w:szCs w:val="24"/>
                <w:lang w:val="ru-RU"/>
              </w:rPr>
              <w:t xml:space="preserve"> </w:t>
            </w:r>
            <w:r w:rsidRPr="002111FF">
              <w:rPr>
                <w:sz w:val="24"/>
                <w:szCs w:val="24"/>
                <w:lang w:val="ru-RU"/>
              </w:rPr>
              <w:t>развивать</w:t>
            </w:r>
            <w:r w:rsidRPr="002111FF">
              <w:rPr>
                <w:spacing w:val="-6"/>
                <w:sz w:val="24"/>
                <w:szCs w:val="24"/>
                <w:lang w:val="ru-RU"/>
              </w:rPr>
              <w:t xml:space="preserve"> </w:t>
            </w:r>
            <w:r w:rsidRPr="002111FF">
              <w:rPr>
                <w:sz w:val="24"/>
                <w:szCs w:val="24"/>
                <w:lang w:val="ru-RU"/>
              </w:rPr>
              <w:t>интерес</w:t>
            </w:r>
            <w:r w:rsidRPr="002111FF">
              <w:rPr>
                <w:spacing w:val="-5"/>
                <w:sz w:val="24"/>
                <w:szCs w:val="24"/>
                <w:lang w:val="ru-RU"/>
              </w:rPr>
              <w:t xml:space="preserve"> </w:t>
            </w:r>
            <w:r w:rsidRPr="002111FF">
              <w:rPr>
                <w:sz w:val="24"/>
                <w:szCs w:val="24"/>
                <w:lang w:val="ru-RU"/>
              </w:rPr>
              <w:t>детей</w:t>
            </w:r>
            <w:r w:rsidRPr="002111FF">
              <w:rPr>
                <w:spacing w:val="-5"/>
                <w:sz w:val="24"/>
                <w:szCs w:val="24"/>
                <w:lang w:val="ru-RU"/>
              </w:rPr>
              <w:t xml:space="preserve"> </w:t>
            </w:r>
            <w:r w:rsidRPr="002111FF">
              <w:rPr>
                <w:sz w:val="24"/>
                <w:szCs w:val="24"/>
                <w:lang w:val="ru-RU"/>
              </w:rPr>
              <w:t>к</w:t>
            </w:r>
            <w:r w:rsidRPr="002111FF">
              <w:rPr>
                <w:spacing w:val="-4"/>
                <w:sz w:val="24"/>
                <w:szCs w:val="24"/>
                <w:lang w:val="ru-RU"/>
              </w:rPr>
              <w:t xml:space="preserve"> </w:t>
            </w:r>
            <w:r w:rsidRPr="002111FF">
              <w:rPr>
                <w:sz w:val="24"/>
                <w:szCs w:val="24"/>
                <w:lang w:val="ru-RU"/>
              </w:rPr>
              <w:t>изобразительной</w:t>
            </w:r>
            <w:r w:rsidRPr="002111FF">
              <w:rPr>
                <w:spacing w:val="-5"/>
                <w:sz w:val="24"/>
                <w:szCs w:val="24"/>
                <w:lang w:val="ru-RU"/>
              </w:rPr>
              <w:t xml:space="preserve"> </w:t>
            </w:r>
            <w:r w:rsidRPr="002111FF">
              <w:rPr>
                <w:sz w:val="24"/>
                <w:szCs w:val="24"/>
                <w:lang w:val="ru-RU"/>
              </w:rPr>
              <w:t>деятельности;</w:t>
            </w:r>
          </w:p>
          <w:p w:rsidR="009E212B" w:rsidRPr="002111FF" w:rsidRDefault="009E212B" w:rsidP="00373650">
            <w:pPr>
              <w:pStyle w:val="TableParagraph"/>
              <w:numPr>
                <w:ilvl w:val="0"/>
                <w:numId w:val="107"/>
              </w:numPr>
              <w:tabs>
                <w:tab w:val="left" w:pos="828"/>
                <w:tab w:val="left" w:pos="829"/>
              </w:tabs>
              <w:spacing w:before="60" w:line="276" w:lineRule="auto"/>
              <w:ind w:right="101" w:firstLine="142"/>
              <w:jc w:val="left"/>
              <w:rPr>
                <w:sz w:val="24"/>
                <w:szCs w:val="24"/>
                <w:lang w:val="ru-RU"/>
              </w:rPr>
            </w:pPr>
            <w:r w:rsidRPr="002111FF">
              <w:rPr>
                <w:sz w:val="24"/>
                <w:szCs w:val="24"/>
                <w:lang w:val="ru-RU"/>
              </w:rPr>
              <w:t>Развивать</w:t>
            </w:r>
            <w:r w:rsidRPr="002111FF">
              <w:rPr>
                <w:spacing w:val="21"/>
                <w:sz w:val="24"/>
                <w:szCs w:val="24"/>
                <w:lang w:val="ru-RU"/>
              </w:rPr>
              <w:t xml:space="preserve"> </w:t>
            </w:r>
            <w:r w:rsidRPr="002111FF">
              <w:rPr>
                <w:sz w:val="24"/>
                <w:szCs w:val="24"/>
                <w:lang w:val="ru-RU"/>
              </w:rPr>
              <w:t>художественно-творческих</w:t>
            </w:r>
            <w:r w:rsidRPr="002111FF">
              <w:rPr>
                <w:spacing w:val="25"/>
                <w:sz w:val="24"/>
                <w:szCs w:val="24"/>
                <w:lang w:val="ru-RU"/>
              </w:rPr>
              <w:t xml:space="preserve"> </w:t>
            </w:r>
            <w:r w:rsidRPr="002111FF">
              <w:rPr>
                <w:sz w:val="24"/>
                <w:szCs w:val="24"/>
                <w:lang w:val="ru-RU"/>
              </w:rPr>
              <w:t>способностей</w:t>
            </w:r>
            <w:r w:rsidRPr="002111FF">
              <w:rPr>
                <w:spacing w:val="24"/>
                <w:sz w:val="24"/>
                <w:szCs w:val="24"/>
                <w:lang w:val="ru-RU"/>
              </w:rPr>
              <w:t xml:space="preserve"> </w:t>
            </w:r>
            <w:r w:rsidRPr="002111FF">
              <w:rPr>
                <w:sz w:val="24"/>
                <w:szCs w:val="24"/>
                <w:lang w:val="ru-RU"/>
              </w:rPr>
              <w:t>в</w:t>
            </w:r>
            <w:r w:rsidRPr="002111FF">
              <w:rPr>
                <w:spacing w:val="23"/>
                <w:sz w:val="24"/>
                <w:szCs w:val="24"/>
                <w:lang w:val="ru-RU"/>
              </w:rPr>
              <w:t xml:space="preserve"> </w:t>
            </w:r>
            <w:r w:rsidRPr="002111FF">
              <w:rPr>
                <w:sz w:val="24"/>
                <w:szCs w:val="24"/>
                <w:lang w:val="ru-RU"/>
              </w:rPr>
              <w:t>продуктивных</w:t>
            </w:r>
            <w:r w:rsidRPr="002111FF">
              <w:rPr>
                <w:spacing w:val="25"/>
                <w:sz w:val="24"/>
                <w:szCs w:val="24"/>
                <w:lang w:val="ru-RU"/>
              </w:rPr>
              <w:t xml:space="preserve"> </w:t>
            </w:r>
            <w:r w:rsidRPr="002111FF">
              <w:rPr>
                <w:sz w:val="24"/>
                <w:szCs w:val="24"/>
                <w:lang w:val="ru-RU"/>
              </w:rPr>
              <w:t>видах</w:t>
            </w:r>
            <w:r w:rsidRPr="002111FF">
              <w:rPr>
                <w:spacing w:val="25"/>
                <w:sz w:val="24"/>
                <w:szCs w:val="24"/>
                <w:lang w:val="ru-RU"/>
              </w:rPr>
              <w:t xml:space="preserve"> </w:t>
            </w:r>
            <w:r w:rsidRPr="002111FF">
              <w:rPr>
                <w:sz w:val="24"/>
                <w:szCs w:val="24"/>
                <w:lang w:val="ru-RU"/>
              </w:rPr>
              <w:t>детской</w:t>
            </w:r>
            <w:r w:rsidRPr="002111FF">
              <w:rPr>
                <w:spacing w:val="-57"/>
                <w:sz w:val="24"/>
                <w:szCs w:val="24"/>
                <w:lang w:val="ru-RU"/>
              </w:rPr>
              <w:t xml:space="preserve"> </w:t>
            </w:r>
            <w:r w:rsidRPr="002111FF">
              <w:rPr>
                <w:sz w:val="24"/>
                <w:szCs w:val="24"/>
                <w:lang w:val="ru-RU"/>
              </w:rPr>
              <w:t>деятельности;</w:t>
            </w:r>
          </w:p>
          <w:p w:rsidR="009E212B" w:rsidRPr="002111FF" w:rsidRDefault="009E212B" w:rsidP="00373650">
            <w:pPr>
              <w:pStyle w:val="TableParagraph"/>
              <w:numPr>
                <w:ilvl w:val="0"/>
                <w:numId w:val="107"/>
              </w:numPr>
              <w:tabs>
                <w:tab w:val="left" w:pos="828"/>
                <w:tab w:val="left" w:pos="829"/>
              </w:tabs>
              <w:spacing w:before="60" w:line="276" w:lineRule="auto"/>
              <w:ind w:right="104" w:firstLine="142"/>
              <w:jc w:val="left"/>
              <w:rPr>
                <w:sz w:val="24"/>
                <w:szCs w:val="24"/>
                <w:lang w:val="ru-RU"/>
              </w:rPr>
            </w:pPr>
            <w:r w:rsidRPr="002111FF">
              <w:rPr>
                <w:sz w:val="24"/>
                <w:szCs w:val="24"/>
                <w:lang w:val="ru-RU"/>
              </w:rPr>
              <w:t>Обогащать</w:t>
            </w:r>
            <w:r w:rsidRPr="002111FF">
              <w:rPr>
                <w:spacing w:val="43"/>
                <w:sz w:val="24"/>
                <w:szCs w:val="24"/>
                <w:lang w:val="ru-RU"/>
              </w:rPr>
              <w:t xml:space="preserve"> </w:t>
            </w:r>
            <w:r w:rsidRPr="002111FF">
              <w:rPr>
                <w:sz w:val="24"/>
                <w:szCs w:val="24"/>
                <w:lang w:val="ru-RU"/>
              </w:rPr>
              <w:t>у</w:t>
            </w:r>
            <w:r w:rsidRPr="002111FF">
              <w:rPr>
                <w:spacing w:val="35"/>
                <w:sz w:val="24"/>
                <w:szCs w:val="24"/>
                <w:lang w:val="ru-RU"/>
              </w:rPr>
              <w:t xml:space="preserve"> </w:t>
            </w:r>
            <w:r w:rsidRPr="002111FF">
              <w:rPr>
                <w:sz w:val="24"/>
                <w:szCs w:val="24"/>
                <w:lang w:val="ru-RU"/>
              </w:rPr>
              <w:t>детей</w:t>
            </w:r>
            <w:r w:rsidRPr="002111FF">
              <w:rPr>
                <w:spacing w:val="40"/>
                <w:sz w:val="24"/>
                <w:szCs w:val="24"/>
                <w:lang w:val="ru-RU"/>
              </w:rPr>
              <w:t xml:space="preserve"> </w:t>
            </w:r>
            <w:r w:rsidRPr="002111FF">
              <w:rPr>
                <w:sz w:val="24"/>
                <w:szCs w:val="24"/>
                <w:lang w:val="ru-RU"/>
              </w:rPr>
              <w:t>сенсорный</w:t>
            </w:r>
            <w:r w:rsidRPr="002111FF">
              <w:rPr>
                <w:spacing w:val="40"/>
                <w:sz w:val="24"/>
                <w:szCs w:val="24"/>
                <w:lang w:val="ru-RU"/>
              </w:rPr>
              <w:t xml:space="preserve"> </w:t>
            </w:r>
            <w:r w:rsidRPr="002111FF">
              <w:rPr>
                <w:sz w:val="24"/>
                <w:szCs w:val="24"/>
                <w:lang w:val="ru-RU"/>
              </w:rPr>
              <w:t>опыт,</w:t>
            </w:r>
            <w:r w:rsidRPr="002111FF">
              <w:rPr>
                <w:spacing w:val="37"/>
                <w:sz w:val="24"/>
                <w:szCs w:val="24"/>
                <w:lang w:val="ru-RU"/>
              </w:rPr>
              <w:t xml:space="preserve"> </w:t>
            </w:r>
            <w:r w:rsidRPr="002111FF">
              <w:rPr>
                <w:sz w:val="24"/>
                <w:szCs w:val="24"/>
                <w:lang w:val="ru-RU"/>
              </w:rPr>
              <w:t>развивая</w:t>
            </w:r>
            <w:r w:rsidRPr="002111FF">
              <w:rPr>
                <w:spacing w:val="39"/>
                <w:sz w:val="24"/>
                <w:szCs w:val="24"/>
                <w:lang w:val="ru-RU"/>
              </w:rPr>
              <w:t xml:space="preserve"> </w:t>
            </w:r>
            <w:r w:rsidRPr="002111FF">
              <w:rPr>
                <w:sz w:val="24"/>
                <w:szCs w:val="24"/>
                <w:lang w:val="ru-RU"/>
              </w:rPr>
              <w:t>органы</w:t>
            </w:r>
            <w:r w:rsidRPr="002111FF">
              <w:rPr>
                <w:spacing w:val="39"/>
                <w:sz w:val="24"/>
                <w:szCs w:val="24"/>
                <w:lang w:val="ru-RU"/>
              </w:rPr>
              <w:t xml:space="preserve"> </w:t>
            </w:r>
            <w:r w:rsidRPr="002111FF">
              <w:rPr>
                <w:sz w:val="24"/>
                <w:szCs w:val="24"/>
                <w:lang w:val="ru-RU"/>
              </w:rPr>
              <w:t>восприятия:</w:t>
            </w:r>
            <w:r w:rsidRPr="002111FF">
              <w:rPr>
                <w:spacing w:val="40"/>
                <w:sz w:val="24"/>
                <w:szCs w:val="24"/>
                <w:lang w:val="ru-RU"/>
              </w:rPr>
              <w:t xml:space="preserve"> </w:t>
            </w:r>
            <w:r w:rsidRPr="002111FF">
              <w:rPr>
                <w:sz w:val="24"/>
                <w:szCs w:val="24"/>
                <w:lang w:val="ru-RU"/>
              </w:rPr>
              <w:t>зрение,</w:t>
            </w:r>
            <w:r w:rsidRPr="002111FF">
              <w:rPr>
                <w:spacing w:val="39"/>
                <w:sz w:val="24"/>
                <w:szCs w:val="24"/>
                <w:lang w:val="ru-RU"/>
              </w:rPr>
              <w:t xml:space="preserve"> </w:t>
            </w:r>
            <w:r w:rsidRPr="002111FF">
              <w:rPr>
                <w:sz w:val="24"/>
                <w:szCs w:val="24"/>
                <w:lang w:val="ru-RU"/>
              </w:rPr>
              <w:t>слух,</w:t>
            </w:r>
            <w:r w:rsidRPr="002111FF">
              <w:rPr>
                <w:spacing w:val="-57"/>
                <w:sz w:val="24"/>
                <w:szCs w:val="24"/>
                <w:lang w:val="ru-RU"/>
              </w:rPr>
              <w:t xml:space="preserve"> </w:t>
            </w:r>
            <w:r w:rsidRPr="002111FF">
              <w:rPr>
                <w:sz w:val="24"/>
                <w:szCs w:val="24"/>
                <w:lang w:val="ru-RU"/>
              </w:rPr>
              <w:t>обоняние,</w:t>
            </w:r>
            <w:r w:rsidRPr="002111FF">
              <w:rPr>
                <w:spacing w:val="-1"/>
                <w:sz w:val="24"/>
                <w:szCs w:val="24"/>
                <w:lang w:val="ru-RU"/>
              </w:rPr>
              <w:t xml:space="preserve"> </w:t>
            </w:r>
            <w:r w:rsidRPr="002111FF">
              <w:rPr>
                <w:sz w:val="24"/>
                <w:szCs w:val="24"/>
                <w:lang w:val="ru-RU"/>
              </w:rPr>
              <w:t>осязание, вкус;</w:t>
            </w:r>
          </w:p>
          <w:p w:rsidR="009E212B" w:rsidRPr="002111FF" w:rsidRDefault="009E212B" w:rsidP="00373650">
            <w:pPr>
              <w:pStyle w:val="TableParagraph"/>
              <w:numPr>
                <w:ilvl w:val="0"/>
                <w:numId w:val="107"/>
              </w:numPr>
              <w:tabs>
                <w:tab w:val="left" w:pos="828"/>
                <w:tab w:val="left" w:pos="829"/>
              </w:tabs>
              <w:spacing w:before="60" w:line="276" w:lineRule="auto"/>
              <w:ind w:firstLine="142"/>
              <w:jc w:val="left"/>
              <w:rPr>
                <w:sz w:val="24"/>
                <w:szCs w:val="24"/>
                <w:lang w:val="ru-RU"/>
              </w:rPr>
            </w:pPr>
            <w:r w:rsidRPr="002111FF">
              <w:rPr>
                <w:sz w:val="24"/>
                <w:szCs w:val="24"/>
                <w:lang w:val="ru-RU"/>
              </w:rPr>
              <w:t>Закреплять у</w:t>
            </w:r>
            <w:r w:rsidRPr="002111FF">
              <w:rPr>
                <w:spacing w:val="-10"/>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знания</w:t>
            </w:r>
            <w:r w:rsidRPr="002111FF">
              <w:rPr>
                <w:spacing w:val="-2"/>
                <w:sz w:val="24"/>
                <w:szCs w:val="24"/>
                <w:lang w:val="ru-RU"/>
              </w:rPr>
              <w:t xml:space="preserve"> </w:t>
            </w:r>
            <w:r w:rsidRPr="002111FF">
              <w:rPr>
                <w:sz w:val="24"/>
                <w:szCs w:val="24"/>
                <w:lang w:val="ru-RU"/>
              </w:rPr>
              <w:t>об</w:t>
            </w:r>
            <w:r w:rsidRPr="002111FF">
              <w:rPr>
                <w:spacing w:val="-1"/>
                <w:sz w:val="24"/>
                <w:szCs w:val="24"/>
                <w:lang w:val="ru-RU"/>
              </w:rPr>
              <w:t xml:space="preserve"> </w:t>
            </w:r>
            <w:r w:rsidRPr="002111FF">
              <w:rPr>
                <w:sz w:val="24"/>
                <w:szCs w:val="24"/>
                <w:lang w:val="ru-RU"/>
              </w:rPr>
              <w:t>основных формах предметов</w:t>
            </w:r>
            <w:r w:rsidRPr="002111FF">
              <w:rPr>
                <w:spacing w:val="-1"/>
                <w:sz w:val="24"/>
                <w:szCs w:val="24"/>
                <w:lang w:val="ru-RU"/>
              </w:rPr>
              <w:t xml:space="preserve"> </w:t>
            </w:r>
            <w:r w:rsidRPr="002111FF">
              <w:rPr>
                <w:sz w:val="24"/>
                <w:szCs w:val="24"/>
                <w:lang w:val="ru-RU"/>
              </w:rPr>
              <w:t>и</w:t>
            </w:r>
            <w:r w:rsidRPr="002111FF">
              <w:rPr>
                <w:spacing w:val="-2"/>
                <w:sz w:val="24"/>
                <w:szCs w:val="24"/>
                <w:lang w:val="ru-RU"/>
              </w:rPr>
              <w:t xml:space="preserve"> </w:t>
            </w:r>
            <w:r w:rsidRPr="002111FF">
              <w:rPr>
                <w:sz w:val="24"/>
                <w:szCs w:val="24"/>
                <w:lang w:val="ru-RU"/>
              </w:rPr>
              <w:t>объектов</w:t>
            </w:r>
            <w:r w:rsidRPr="002111FF">
              <w:rPr>
                <w:spacing w:val="-4"/>
                <w:sz w:val="24"/>
                <w:szCs w:val="24"/>
                <w:lang w:val="ru-RU"/>
              </w:rPr>
              <w:t xml:space="preserve"> </w:t>
            </w:r>
            <w:r w:rsidRPr="002111FF">
              <w:rPr>
                <w:sz w:val="24"/>
                <w:szCs w:val="24"/>
                <w:lang w:val="ru-RU"/>
              </w:rPr>
              <w:t>природы;</w:t>
            </w:r>
          </w:p>
          <w:p w:rsidR="009E212B" w:rsidRPr="002111FF" w:rsidRDefault="009E212B" w:rsidP="00373650">
            <w:pPr>
              <w:pStyle w:val="TableParagraph"/>
              <w:numPr>
                <w:ilvl w:val="0"/>
                <w:numId w:val="107"/>
              </w:numPr>
              <w:tabs>
                <w:tab w:val="left" w:pos="828"/>
                <w:tab w:val="left" w:pos="829"/>
              </w:tabs>
              <w:spacing w:before="63" w:line="276" w:lineRule="auto"/>
              <w:ind w:right="109" w:firstLine="142"/>
              <w:jc w:val="left"/>
              <w:rPr>
                <w:sz w:val="24"/>
                <w:szCs w:val="24"/>
                <w:lang w:val="ru-RU"/>
              </w:rPr>
            </w:pPr>
            <w:r w:rsidRPr="002111FF">
              <w:rPr>
                <w:sz w:val="24"/>
                <w:szCs w:val="24"/>
                <w:lang w:val="ru-RU"/>
              </w:rPr>
              <w:t>Развивать</w:t>
            </w:r>
            <w:r w:rsidRPr="002111FF">
              <w:rPr>
                <w:spacing w:val="32"/>
                <w:sz w:val="24"/>
                <w:szCs w:val="24"/>
                <w:lang w:val="ru-RU"/>
              </w:rPr>
              <w:t xml:space="preserve"> </w:t>
            </w:r>
            <w:r w:rsidRPr="002111FF">
              <w:rPr>
                <w:sz w:val="24"/>
                <w:szCs w:val="24"/>
                <w:lang w:val="ru-RU"/>
              </w:rPr>
              <w:t>у</w:t>
            </w:r>
            <w:r w:rsidRPr="002111FF">
              <w:rPr>
                <w:spacing w:val="23"/>
                <w:sz w:val="24"/>
                <w:szCs w:val="24"/>
                <w:lang w:val="ru-RU"/>
              </w:rPr>
              <w:t xml:space="preserve"> </w:t>
            </w:r>
            <w:r w:rsidRPr="002111FF">
              <w:rPr>
                <w:sz w:val="24"/>
                <w:szCs w:val="24"/>
                <w:lang w:val="ru-RU"/>
              </w:rPr>
              <w:t>детей</w:t>
            </w:r>
            <w:r w:rsidRPr="002111FF">
              <w:rPr>
                <w:spacing w:val="31"/>
                <w:sz w:val="24"/>
                <w:szCs w:val="24"/>
                <w:lang w:val="ru-RU"/>
              </w:rPr>
              <w:t xml:space="preserve"> </w:t>
            </w:r>
            <w:r w:rsidRPr="002111FF">
              <w:rPr>
                <w:sz w:val="24"/>
                <w:szCs w:val="24"/>
                <w:lang w:val="ru-RU"/>
              </w:rPr>
              <w:t>эстетическое</w:t>
            </w:r>
            <w:r w:rsidRPr="002111FF">
              <w:rPr>
                <w:spacing w:val="29"/>
                <w:sz w:val="24"/>
                <w:szCs w:val="24"/>
                <w:lang w:val="ru-RU"/>
              </w:rPr>
              <w:t xml:space="preserve"> </w:t>
            </w:r>
            <w:r w:rsidRPr="002111FF">
              <w:rPr>
                <w:sz w:val="24"/>
                <w:szCs w:val="24"/>
                <w:lang w:val="ru-RU"/>
              </w:rPr>
              <w:t>восприятие,</w:t>
            </w:r>
            <w:r w:rsidRPr="002111FF">
              <w:rPr>
                <w:spacing w:val="26"/>
                <w:sz w:val="24"/>
                <w:szCs w:val="24"/>
                <w:lang w:val="ru-RU"/>
              </w:rPr>
              <w:t xml:space="preserve"> </w:t>
            </w:r>
            <w:r w:rsidRPr="002111FF">
              <w:rPr>
                <w:sz w:val="24"/>
                <w:szCs w:val="24"/>
                <w:lang w:val="ru-RU"/>
              </w:rPr>
              <w:t>желание</w:t>
            </w:r>
            <w:r w:rsidRPr="002111FF">
              <w:rPr>
                <w:spacing w:val="29"/>
                <w:sz w:val="24"/>
                <w:szCs w:val="24"/>
                <w:lang w:val="ru-RU"/>
              </w:rPr>
              <w:t xml:space="preserve"> </w:t>
            </w:r>
            <w:r w:rsidRPr="002111FF">
              <w:rPr>
                <w:sz w:val="24"/>
                <w:szCs w:val="24"/>
                <w:lang w:val="ru-RU"/>
              </w:rPr>
              <w:t>созерцать</w:t>
            </w:r>
            <w:r w:rsidRPr="002111FF">
              <w:rPr>
                <w:spacing w:val="31"/>
                <w:sz w:val="24"/>
                <w:szCs w:val="24"/>
                <w:lang w:val="ru-RU"/>
              </w:rPr>
              <w:t xml:space="preserve"> </w:t>
            </w:r>
            <w:r w:rsidRPr="002111FF">
              <w:rPr>
                <w:sz w:val="24"/>
                <w:szCs w:val="24"/>
                <w:lang w:val="ru-RU"/>
              </w:rPr>
              <w:t>красоту</w:t>
            </w:r>
            <w:r w:rsidRPr="002111FF">
              <w:rPr>
                <w:spacing w:val="25"/>
                <w:sz w:val="24"/>
                <w:szCs w:val="24"/>
                <w:lang w:val="ru-RU"/>
              </w:rPr>
              <w:t xml:space="preserve"> </w:t>
            </w:r>
            <w:r w:rsidRPr="002111FF">
              <w:rPr>
                <w:sz w:val="24"/>
                <w:szCs w:val="24"/>
                <w:lang w:val="ru-RU"/>
              </w:rPr>
              <w:t>окружающего</w:t>
            </w:r>
            <w:r w:rsidRPr="002111FF">
              <w:rPr>
                <w:spacing w:val="-57"/>
                <w:sz w:val="24"/>
                <w:szCs w:val="24"/>
                <w:lang w:val="ru-RU"/>
              </w:rPr>
              <w:t xml:space="preserve"> </w:t>
            </w:r>
            <w:r w:rsidRPr="002111FF">
              <w:rPr>
                <w:sz w:val="24"/>
                <w:szCs w:val="24"/>
                <w:lang w:val="ru-RU"/>
              </w:rPr>
              <w:t>мира;</w:t>
            </w:r>
          </w:p>
          <w:p w:rsidR="00CE0D10" w:rsidRPr="002111FF" w:rsidRDefault="009E212B" w:rsidP="00F0509A">
            <w:pPr>
              <w:pStyle w:val="TableParagraph"/>
              <w:spacing w:line="276" w:lineRule="auto"/>
              <w:ind w:left="419" w:right="104" w:firstLine="142"/>
              <w:rPr>
                <w:sz w:val="24"/>
                <w:szCs w:val="24"/>
                <w:lang w:val="ru-RU"/>
              </w:rPr>
            </w:pPr>
            <w:r w:rsidRPr="002111FF">
              <w:rPr>
                <w:sz w:val="24"/>
                <w:szCs w:val="24"/>
                <w:lang w:val="ru-RU"/>
              </w:rPr>
              <w:t>В</w:t>
            </w:r>
            <w:r w:rsidRPr="002111FF">
              <w:rPr>
                <w:spacing w:val="56"/>
                <w:sz w:val="24"/>
                <w:szCs w:val="24"/>
                <w:lang w:val="ru-RU"/>
              </w:rPr>
              <w:t xml:space="preserve"> </w:t>
            </w:r>
            <w:r w:rsidRPr="002111FF">
              <w:rPr>
                <w:sz w:val="24"/>
                <w:szCs w:val="24"/>
                <w:lang w:val="ru-RU"/>
              </w:rPr>
              <w:t>процессе</w:t>
            </w:r>
            <w:r w:rsidRPr="002111FF">
              <w:rPr>
                <w:spacing w:val="56"/>
                <w:sz w:val="24"/>
                <w:szCs w:val="24"/>
                <w:lang w:val="ru-RU"/>
              </w:rPr>
              <w:t xml:space="preserve"> </w:t>
            </w:r>
            <w:r w:rsidRPr="002111FF">
              <w:rPr>
                <w:sz w:val="24"/>
                <w:szCs w:val="24"/>
                <w:lang w:val="ru-RU"/>
              </w:rPr>
              <w:t>восприятия</w:t>
            </w:r>
            <w:r w:rsidRPr="002111FF">
              <w:rPr>
                <w:spacing w:val="57"/>
                <w:sz w:val="24"/>
                <w:szCs w:val="24"/>
                <w:lang w:val="ru-RU"/>
              </w:rPr>
              <w:t xml:space="preserve"> </w:t>
            </w:r>
            <w:r w:rsidRPr="002111FF">
              <w:rPr>
                <w:sz w:val="24"/>
                <w:szCs w:val="24"/>
                <w:lang w:val="ru-RU"/>
              </w:rPr>
              <w:t>предметов</w:t>
            </w:r>
            <w:r w:rsidRPr="002111FF">
              <w:rPr>
                <w:spacing w:val="57"/>
                <w:sz w:val="24"/>
                <w:szCs w:val="24"/>
                <w:lang w:val="ru-RU"/>
              </w:rPr>
              <w:t xml:space="preserve"> </w:t>
            </w:r>
            <w:r w:rsidRPr="002111FF">
              <w:rPr>
                <w:sz w:val="24"/>
                <w:szCs w:val="24"/>
                <w:lang w:val="ru-RU"/>
              </w:rPr>
              <w:t>и</w:t>
            </w:r>
            <w:r w:rsidRPr="002111FF">
              <w:rPr>
                <w:spacing w:val="58"/>
                <w:sz w:val="24"/>
                <w:szCs w:val="24"/>
                <w:lang w:val="ru-RU"/>
              </w:rPr>
              <w:t xml:space="preserve"> </w:t>
            </w:r>
            <w:r w:rsidRPr="002111FF">
              <w:rPr>
                <w:sz w:val="24"/>
                <w:szCs w:val="24"/>
                <w:lang w:val="ru-RU"/>
              </w:rPr>
              <w:t>явлений</w:t>
            </w:r>
            <w:r w:rsidRPr="002111FF">
              <w:rPr>
                <w:spacing w:val="56"/>
                <w:sz w:val="24"/>
                <w:szCs w:val="24"/>
                <w:lang w:val="ru-RU"/>
              </w:rPr>
              <w:t xml:space="preserve"> </w:t>
            </w:r>
            <w:r w:rsidRPr="002111FF">
              <w:rPr>
                <w:sz w:val="24"/>
                <w:szCs w:val="24"/>
                <w:lang w:val="ru-RU"/>
              </w:rPr>
              <w:t>развивать</w:t>
            </w:r>
            <w:r w:rsidRPr="002111FF">
              <w:rPr>
                <w:spacing w:val="60"/>
                <w:sz w:val="24"/>
                <w:szCs w:val="24"/>
                <w:lang w:val="ru-RU"/>
              </w:rPr>
              <w:t xml:space="preserve"> </w:t>
            </w:r>
            <w:r w:rsidRPr="002111FF">
              <w:rPr>
                <w:sz w:val="24"/>
                <w:szCs w:val="24"/>
                <w:lang w:val="ru-RU"/>
              </w:rPr>
              <w:t>у</w:t>
            </w:r>
            <w:r w:rsidRPr="002111FF">
              <w:rPr>
                <w:spacing w:val="50"/>
                <w:sz w:val="24"/>
                <w:szCs w:val="24"/>
                <w:lang w:val="ru-RU"/>
              </w:rPr>
              <w:t xml:space="preserve"> </w:t>
            </w:r>
            <w:r w:rsidRPr="002111FF">
              <w:rPr>
                <w:sz w:val="24"/>
                <w:szCs w:val="24"/>
                <w:lang w:val="ru-RU"/>
              </w:rPr>
              <w:t>детей</w:t>
            </w:r>
            <w:r w:rsidRPr="002111FF">
              <w:rPr>
                <w:spacing w:val="58"/>
                <w:sz w:val="24"/>
                <w:szCs w:val="24"/>
                <w:lang w:val="ru-RU"/>
              </w:rPr>
              <w:t xml:space="preserve"> </w:t>
            </w:r>
            <w:r w:rsidRPr="002111FF">
              <w:rPr>
                <w:sz w:val="24"/>
                <w:szCs w:val="24"/>
                <w:lang w:val="ru-RU"/>
              </w:rPr>
              <w:t>мыслительные</w:t>
            </w:r>
            <w:r w:rsidRPr="002111FF">
              <w:rPr>
                <w:spacing w:val="-57"/>
                <w:sz w:val="24"/>
                <w:szCs w:val="24"/>
                <w:lang w:val="ru-RU"/>
              </w:rPr>
              <w:t xml:space="preserve"> </w:t>
            </w:r>
            <w:r w:rsidRPr="002111FF">
              <w:rPr>
                <w:sz w:val="24"/>
                <w:szCs w:val="24"/>
                <w:lang w:val="ru-RU"/>
              </w:rPr>
              <w:t>операции:</w:t>
            </w:r>
            <w:r w:rsidRPr="002111FF">
              <w:rPr>
                <w:spacing w:val="38"/>
                <w:sz w:val="24"/>
                <w:szCs w:val="24"/>
                <w:lang w:val="ru-RU"/>
              </w:rPr>
              <w:t xml:space="preserve"> </w:t>
            </w:r>
            <w:r w:rsidRPr="002111FF">
              <w:rPr>
                <w:sz w:val="24"/>
                <w:szCs w:val="24"/>
                <w:lang w:val="ru-RU"/>
              </w:rPr>
              <w:t>анализ,</w:t>
            </w:r>
            <w:r w:rsidRPr="002111FF">
              <w:rPr>
                <w:spacing w:val="39"/>
                <w:sz w:val="24"/>
                <w:szCs w:val="24"/>
                <w:lang w:val="ru-RU"/>
              </w:rPr>
              <w:t xml:space="preserve"> </w:t>
            </w:r>
            <w:r w:rsidRPr="002111FF">
              <w:rPr>
                <w:sz w:val="24"/>
                <w:szCs w:val="24"/>
                <w:lang w:val="ru-RU"/>
              </w:rPr>
              <w:t>сравнение,</w:t>
            </w:r>
            <w:r w:rsidRPr="002111FF">
              <w:rPr>
                <w:spacing w:val="39"/>
                <w:sz w:val="24"/>
                <w:szCs w:val="24"/>
                <w:lang w:val="ru-RU"/>
              </w:rPr>
              <w:t xml:space="preserve"> </w:t>
            </w:r>
            <w:r w:rsidRPr="002111FF">
              <w:rPr>
                <w:sz w:val="24"/>
                <w:szCs w:val="24"/>
                <w:lang w:val="ru-RU"/>
              </w:rPr>
              <w:t>уподобление</w:t>
            </w:r>
            <w:r w:rsidRPr="002111FF">
              <w:rPr>
                <w:spacing w:val="37"/>
                <w:sz w:val="24"/>
                <w:szCs w:val="24"/>
                <w:lang w:val="ru-RU"/>
              </w:rPr>
              <w:t xml:space="preserve"> </w:t>
            </w:r>
            <w:r w:rsidRPr="002111FF">
              <w:rPr>
                <w:sz w:val="24"/>
                <w:szCs w:val="24"/>
                <w:lang w:val="ru-RU"/>
              </w:rPr>
              <w:t>(на</w:t>
            </w:r>
            <w:r w:rsidRPr="002111FF">
              <w:rPr>
                <w:spacing w:val="36"/>
                <w:sz w:val="24"/>
                <w:szCs w:val="24"/>
                <w:lang w:val="ru-RU"/>
              </w:rPr>
              <w:t xml:space="preserve"> </w:t>
            </w:r>
            <w:r w:rsidRPr="002111FF">
              <w:rPr>
                <w:sz w:val="24"/>
                <w:szCs w:val="24"/>
                <w:lang w:val="ru-RU"/>
              </w:rPr>
              <w:t>что</w:t>
            </w:r>
            <w:r w:rsidRPr="002111FF">
              <w:rPr>
                <w:spacing w:val="37"/>
                <w:sz w:val="24"/>
                <w:szCs w:val="24"/>
                <w:lang w:val="ru-RU"/>
              </w:rPr>
              <w:t xml:space="preserve"> </w:t>
            </w:r>
            <w:r w:rsidRPr="002111FF">
              <w:rPr>
                <w:sz w:val="24"/>
                <w:szCs w:val="24"/>
                <w:lang w:val="ru-RU"/>
              </w:rPr>
              <w:t>похоже),</w:t>
            </w:r>
            <w:r w:rsidRPr="002111FF">
              <w:rPr>
                <w:spacing w:val="40"/>
                <w:sz w:val="24"/>
                <w:szCs w:val="24"/>
                <w:lang w:val="ru-RU"/>
              </w:rPr>
              <w:t xml:space="preserve"> </w:t>
            </w:r>
            <w:r w:rsidRPr="002111FF">
              <w:rPr>
                <w:sz w:val="24"/>
                <w:szCs w:val="24"/>
                <w:lang w:val="ru-RU"/>
              </w:rPr>
              <w:t>установление</w:t>
            </w:r>
            <w:r w:rsidRPr="002111FF">
              <w:rPr>
                <w:spacing w:val="36"/>
                <w:sz w:val="24"/>
                <w:szCs w:val="24"/>
                <w:lang w:val="ru-RU"/>
              </w:rPr>
              <w:t xml:space="preserve"> </w:t>
            </w:r>
            <w:r w:rsidRPr="002111FF">
              <w:rPr>
                <w:sz w:val="24"/>
                <w:szCs w:val="24"/>
                <w:lang w:val="ru-RU"/>
              </w:rPr>
              <w:t>сходства</w:t>
            </w:r>
            <w:r w:rsidRPr="002111FF">
              <w:rPr>
                <w:spacing w:val="36"/>
                <w:sz w:val="24"/>
                <w:szCs w:val="24"/>
                <w:lang w:val="ru-RU"/>
              </w:rPr>
              <w:t xml:space="preserve"> </w:t>
            </w:r>
            <w:r w:rsidRPr="002111FF">
              <w:rPr>
                <w:sz w:val="24"/>
                <w:szCs w:val="24"/>
                <w:lang w:val="ru-RU"/>
              </w:rPr>
              <w:t>и</w:t>
            </w:r>
            <w:r w:rsidR="00CE0D10" w:rsidRPr="002111FF">
              <w:rPr>
                <w:sz w:val="24"/>
                <w:szCs w:val="24"/>
                <w:lang w:val="ru-RU"/>
              </w:rPr>
              <w:t xml:space="preserve"> различия</w:t>
            </w:r>
            <w:r w:rsidR="00CE0D10" w:rsidRPr="002111FF">
              <w:rPr>
                <w:spacing w:val="1"/>
                <w:sz w:val="24"/>
                <w:szCs w:val="24"/>
                <w:lang w:val="ru-RU"/>
              </w:rPr>
              <w:t xml:space="preserve"> </w:t>
            </w:r>
            <w:r w:rsidR="00CE0D10" w:rsidRPr="002111FF">
              <w:rPr>
                <w:sz w:val="24"/>
                <w:szCs w:val="24"/>
                <w:lang w:val="ru-RU"/>
              </w:rPr>
              <w:t>предметов</w:t>
            </w:r>
            <w:r w:rsidR="00CE0D10" w:rsidRPr="002111FF">
              <w:rPr>
                <w:spacing w:val="1"/>
                <w:sz w:val="24"/>
                <w:szCs w:val="24"/>
                <w:lang w:val="ru-RU"/>
              </w:rPr>
              <w:t xml:space="preserve"> </w:t>
            </w:r>
            <w:r w:rsidR="00CE0D10" w:rsidRPr="002111FF">
              <w:rPr>
                <w:sz w:val="24"/>
                <w:szCs w:val="24"/>
                <w:lang w:val="ru-RU"/>
              </w:rPr>
              <w:t>и</w:t>
            </w:r>
            <w:r w:rsidR="00CE0D10" w:rsidRPr="002111FF">
              <w:rPr>
                <w:spacing w:val="1"/>
                <w:sz w:val="24"/>
                <w:szCs w:val="24"/>
                <w:lang w:val="ru-RU"/>
              </w:rPr>
              <w:t xml:space="preserve"> </w:t>
            </w:r>
            <w:r w:rsidR="00CE0D10" w:rsidRPr="002111FF">
              <w:rPr>
                <w:sz w:val="24"/>
                <w:szCs w:val="24"/>
                <w:lang w:val="ru-RU"/>
              </w:rPr>
              <w:t>их</w:t>
            </w:r>
            <w:r w:rsidR="00CE0D10" w:rsidRPr="002111FF">
              <w:rPr>
                <w:spacing w:val="1"/>
                <w:sz w:val="24"/>
                <w:szCs w:val="24"/>
                <w:lang w:val="ru-RU"/>
              </w:rPr>
              <w:t xml:space="preserve"> </w:t>
            </w:r>
            <w:r w:rsidR="00CE0D10" w:rsidRPr="002111FF">
              <w:rPr>
                <w:sz w:val="24"/>
                <w:szCs w:val="24"/>
                <w:lang w:val="ru-RU"/>
              </w:rPr>
              <w:t>частей,</w:t>
            </w:r>
            <w:r w:rsidR="00CE0D10" w:rsidRPr="002111FF">
              <w:rPr>
                <w:spacing w:val="1"/>
                <w:sz w:val="24"/>
                <w:szCs w:val="24"/>
                <w:lang w:val="ru-RU"/>
              </w:rPr>
              <w:t xml:space="preserve"> </w:t>
            </w:r>
            <w:r w:rsidR="00CE0D10" w:rsidRPr="002111FF">
              <w:rPr>
                <w:sz w:val="24"/>
                <w:szCs w:val="24"/>
                <w:lang w:val="ru-RU"/>
              </w:rPr>
              <w:t>выделение</w:t>
            </w:r>
            <w:r w:rsidR="00CE0D10" w:rsidRPr="002111FF">
              <w:rPr>
                <w:spacing w:val="1"/>
                <w:sz w:val="24"/>
                <w:szCs w:val="24"/>
                <w:lang w:val="ru-RU"/>
              </w:rPr>
              <w:t xml:space="preserve"> </w:t>
            </w:r>
            <w:r w:rsidR="00CE0D10" w:rsidRPr="002111FF">
              <w:rPr>
                <w:sz w:val="24"/>
                <w:szCs w:val="24"/>
                <w:lang w:val="ru-RU"/>
              </w:rPr>
              <w:t>общего</w:t>
            </w:r>
            <w:r w:rsidR="00CE0D10" w:rsidRPr="002111FF">
              <w:rPr>
                <w:spacing w:val="1"/>
                <w:sz w:val="24"/>
                <w:szCs w:val="24"/>
                <w:lang w:val="ru-RU"/>
              </w:rPr>
              <w:t xml:space="preserve"> </w:t>
            </w:r>
            <w:r w:rsidR="00CE0D10" w:rsidRPr="002111FF">
              <w:rPr>
                <w:sz w:val="24"/>
                <w:szCs w:val="24"/>
                <w:lang w:val="ru-RU"/>
              </w:rPr>
              <w:t>и</w:t>
            </w:r>
            <w:r w:rsidR="00CE0D10" w:rsidRPr="002111FF">
              <w:rPr>
                <w:spacing w:val="1"/>
                <w:sz w:val="24"/>
                <w:szCs w:val="24"/>
                <w:lang w:val="ru-RU"/>
              </w:rPr>
              <w:t xml:space="preserve"> </w:t>
            </w:r>
            <w:r w:rsidR="00CE0D10" w:rsidRPr="002111FF">
              <w:rPr>
                <w:sz w:val="24"/>
                <w:szCs w:val="24"/>
                <w:lang w:val="ru-RU"/>
              </w:rPr>
              <w:t>единичного,</w:t>
            </w:r>
            <w:r w:rsidR="00CE0D10" w:rsidRPr="002111FF">
              <w:rPr>
                <w:spacing w:val="1"/>
                <w:sz w:val="24"/>
                <w:szCs w:val="24"/>
                <w:lang w:val="ru-RU"/>
              </w:rPr>
              <w:t xml:space="preserve"> </w:t>
            </w:r>
            <w:r w:rsidR="00CE0D10" w:rsidRPr="002111FF">
              <w:rPr>
                <w:sz w:val="24"/>
                <w:szCs w:val="24"/>
                <w:lang w:val="ru-RU"/>
              </w:rPr>
              <w:t>характерных</w:t>
            </w:r>
            <w:r w:rsidR="00CE0D10" w:rsidRPr="002111FF">
              <w:rPr>
                <w:spacing w:val="1"/>
                <w:sz w:val="24"/>
                <w:szCs w:val="24"/>
                <w:lang w:val="ru-RU"/>
              </w:rPr>
              <w:t xml:space="preserve"> </w:t>
            </w:r>
            <w:r w:rsidR="00CE0D10" w:rsidRPr="002111FF">
              <w:rPr>
                <w:sz w:val="24"/>
                <w:szCs w:val="24"/>
                <w:lang w:val="ru-RU"/>
              </w:rPr>
              <w:t>признаков,</w:t>
            </w:r>
            <w:r w:rsidR="00CE0D10" w:rsidRPr="002111FF">
              <w:rPr>
                <w:spacing w:val="-1"/>
                <w:sz w:val="24"/>
                <w:szCs w:val="24"/>
                <w:lang w:val="ru-RU"/>
              </w:rPr>
              <w:t xml:space="preserve"> </w:t>
            </w:r>
            <w:r w:rsidR="00CE0D10" w:rsidRPr="002111FF">
              <w:rPr>
                <w:sz w:val="24"/>
                <w:szCs w:val="24"/>
                <w:lang w:val="ru-RU"/>
              </w:rPr>
              <w:t>обобщение;</w:t>
            </w:r>
          </w:p>
          <w:p w:rsidR="00CE0D10" w:rsidRPr="002111FF" w:rsidRDefault="00CE0D10" w:rsidP="00373650">
            <w:pPr>
              <w:pStyle w:val="TableParagraph"/>
              <w:numPr>
                <w:ilvl w:val="0"/>
                <w:numId w:val="106"/>
              </w:numPr>
              <w:tabs>
                <w:tab w:val="left" w:pos="829"/>
              </w:tabs>
              <w:spacing w:before="49" w:line="276" w:lineRule="auto"/>
              <w:ind w:right="104" w:firstLine="142"/>
              <w:rPr>
                <w:sz w:val="24"/>
                <w:szCs w:val="24"/>
                <w:lang w:val="ru-RU"/>
              </w:rPr>
            </w:pPr>
            <w:r w:rsidRPr="002111FF">
              <w:rPr>
                <w:sz w:val="24"/>
                <w:szCs w:val="24"/>
                <w:lang w:val="ru-RU"/>
              </w:rPr>
              <w:t>Формировать умение у детей передавать в изображении не только основные свойства</w:t>
            </w:r>
            <w:r w:rsidRPr="002111FF">
              <w:rPr>
                <w:spacing w:val="1"/>
                <w:sz w:val="24"/>
                <w:szCs w:val="24"/>
                <w:lang w:val="ru-RU"/>
              </w:rPr>
              <w:t xml:space="preserve"> </w:t>
            </w:r>
            <w:r w:rsidRPr="002111FF">
              <w:rPr>
                <w:sz w:val="24"/>
                <w:szCs w:val="24"/>
                <w:lang w:val="ru-RU"/>
              </w:rPr>
              <w:t>предметов (форма, величина, цвет), но и характерные детали, соотношение предметов и</w:t>
            </w:r>
            <w:r w:rsidRPr="002111FF">
              <w:rPr>
                <w:spacing w:val="-57"/>
                <w:sz w:val="24"/>
                <w:szCs w:val="24"/>
                <w:lang w:val="ru-RU"/>
              </w:rPr>
              <w:t xml:space="preserve"> </w:t>
            </w:r>
            <w:r w:rsidRPr="002111FF">
              <w:rPr>
                <w:sz w:val="24"/>
                <w:szCs w:val="24"/>
                <w:lang w:val="ru-RU"/>
              </w:rPr>
              <w:t>их</w:t>
            </w:r>
            <w:r w:rsidRPr="002111FF">
              <w:rPr>
                <w:spacing w:val="1"/>
                <w:sz w:val="24"/>
                <w:szCs w:val="24"/>
                <w:lang w:val="ru-RU"/>
              </w:rPr>
              <w:t xml:space="preserve"> </w:t>
            </w:r>
            <w:r w:rsidRPr="002111FF">
              <w:rPr>
                <w:sz w:val="24"/>
                <w:szCs w:val="24"/>
                <w:lang w:val="ru-RU"/>
              </w:rPr>
              <w:t>частей</w:t>
            </w:r>
            <w:r w:rsidRPr="002111FF">
              <w:rPr>
                <w:spacing w:val="-1"/>
                <w:sz w:val="24"/>
                <w:szCs w:val="24"/>
                <w:lang w:val="ru-RU"/>
              </w:rPr>
              <w:t xml:space="preserve"> </w:t>
            </w:r>
            <w:r w:rsidRPr="002111FF">
              <w:rPr>
                <w:sz w:val="24"/>
                <w:szCs w:val="24"/>
                <w:lang w:val="ru-RU"/>
              </w:rPr>
              <w:t>по</w:t>
            </w:r>
            <w:r w:rsidRPr="002111FF">
              <w:rPr>
                <w:spacing w:val="-1"/>
                <w:sz w:val="24"/>
                <w:szCs w:val="24"/>
                <w:lang w:val="ru-RU"/>
              </w:rPr>
              <w:t xml:space="preserve"> </w:t>
            </w:r>
            <w:r w:rsidRPr="002111FF">
              <w:rPr>
                <w:sz w:val="24"/>
                <w:szCs w:val="24"/>
                <w:lang w:val="ru-RU"/>
              </w:rPr>
              <w:t>величине, высоте,</w:t>
            </w:r>
            <w:r w:rsidRPr="002111FF">
              <w:rPr>
                <w:spacing w:val="-1"/>
                <w:sz w:val="24"/>
                <w:szCs w:val="24"/>
                <w:lang w:val="ru-RU"/>
              </w:rPr>
              <w:t xml:space="preserve"> </w:t>
            </w:r>
            <w:r w:rsidRPr="002111FF">
              <w:rPr>
                <w:sz w:val="24"/>
                <w:szCs w:val="24"/>
                <w:lang w:val="ru-RU"/>
              </w:rPr>
              <w:t>расположению</w:t>
            </w:r>
            <w:r w:rsidRPr="002111FF">
              <w:rPr>
                <w:spacing w:val="-3"/>
                <w:sz w:val="24"/>
                <w:szCs w:val="24"/>
                <w:lang w:val="ru-RU"/>
              </w:rPr>
              <w:t xml:space="preserve"> </w:t>
            </w:r>
            <w:r w:rsidRPr="002111FF">
              <w:rPr>
                <w:sz w:val="24"/>
                <w:szCs w:val="24"/>
                <w:lang w:val="ru-RU"/>
              </w:rPr>
              <w:t>относительно друг</w:t>
            </w:r>
            <w:r w:rsidRPr="002111FF">
              <w:rPr>
                <w:spacing w:val="-2"/>
                <w:sz w:val="24"/>
                <w:szCs w:val="24"/>
                <w:lang w:val="ru-RU"/>
              </w:rPr>
              <w:t xml:space="preserve"> </w:t>
            </w:r>
            <w:r w:rsidRPr="002111FF">
              <w:rPr>
                <w:sz w:val="24"/>
                <w:szCs w:val="24"/>
                <w:lang w:val="ru-RU"/>
              </w:rPr>
              <w:t>друга;</w:t>
            </w:r>
          </w:p>
          <w:p w:rsidR="00CE0D10" w:rsidRPr="002111FF" w:rsidRDefault="00CE0D10" w:rsidP="00373650">
            <w:pPr>
              <w:pStyle w:val="TableParagraph"/>
              <w:numPr>
                <w:ilvl w:val="0"/>
                <w:numId w:val="106"/>
              </w:numPr>
              <w:tabs>
                <w:tab w:val="left" w:pos="829"/>
              </w:tabs>
              <w:spacing w:before="60" w:line="276" w:lineRule="auto"/>
              <w:ind w:right="103" w:firstLine="142"/>
              <w:rPr>
                <w:sz w:val="24"/>
                <w:szCs w:val="24"/>
                <w:lang w:val="ru-RU"/>
              </w:rPr>
            </w:pPr>
            <w:r w:rsidRPr="002111FF">
              <w:rPr>
                <w:sz w:val="24"/>
                <w:szCs w:val="24"/>
                <w:lang w:val="ru-RU"/>
              </w:rPr>
              <w:t>Совершенствовать</w:t>
            </w:r>
            <w:r w:rsidRPr="002111FF">
              <w:rPr>
                <w:spacing w:val="1"/>
                <w:sz w:val="24"/>
                <w:szCs w:val="24"/>
                <w:lang w:val="ru-RU"/>
              </w:rPr>
              <w:t xml:space="preserve"> </w:t>
            </w:r>
            <w:r w:rsidRPr="002111FF">
              <w:rPr>
                <w:sz w:val="24"/>
                <w:szCs w:val="24"/>
                <w:lang w:val="ru-RU"/>
              </w:rPr>
              <w:t>у</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изобразительные</w:t>
            </w:r>
            <w:r w:rsidRPr="002111FF">
              <w:rPr>
                <w:spacing w:val="1"/>
                <w:sz w:val="24"/>
                <w:szCs w:val="24"/>
                <w:lang w:val="ru-RU"/>
              </w:rPr>
              <w:t xml:space="preserve"> </w:t>
            </w:r>
            <w:r w:rsidRPr="002111FF">
              <w:rPr>
                <w:sz w:val="24"/>
                <w:szCs w:val="24"/>
                <w:lang w:val="ru-RU"/>
              </w:rPr>
              <w:t>навыки</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умения,</w:t>
            </w:r>
            <w:r w:rsidRPr="002111FF">
              <w:rPr>
                <w:spacing w:val="1"/>
                <w:sz w:val="24"/>
                <w:szCs w:val="24"/>
                <w:lang w:val="ru-RU"/>
              </w:rPr>
              <w:t xml:space="preserve"> </w:t>
            </w:r>
            <w:r w:rsidRPr="002111FF">
              <w:rPr>
                <w:sz w:val="24"/>
                <w:szCs w:val="24"/>
                <w:lang w:val="ru-RU"/>
              </w:rPr>
              <w:t>формировать</w:t>
            </w:r>
            <w:r w:rsidRPr="002111FF">
              <w:rPr>
                <w:spacing w:val="1"/>
                <w:sz w:val="24"/>
                <w:szCs w:val="24"/>
                <w:lang w:val="ru-RU"/>
              </w:rPr>
              <w:t xml:space="preserve"> </w:t>
            </w:r>
            <w:r w:rsidRPr="002111FF">
              <w:rPr>
                <w:sz w:val="24"/>
                <w:szCs w:val="24"/>
                <w:lang w:val="ru-RU"/>
              </w:rPr>
              <w:t>художественно-творческие</w:t>
            </w:r>
            <w:r w:rsidRPr="002111FF">
              <w:rPr>
                <w:spacing w:val="-2"/>
                <w:sz w:val="24"/>
                <w:szCs w:val="24"/>
                <w:lang w:val="ru-RU"/>
              </w:rPr>
              <w:t xml:space="preserve"> </w:t>
            </w:r>
            <w:r w:rsidRPr="002111FF">
              <w:rPr>
                <w:sz w:val="24"/>
                <w:szCs w:val="24"/>
                <w:lang w:val="ru-RU"/>
              </w:rPr>
              <w:t>способности;</w:t>
            </w:r>
          </w:p>
          <w:p w:rsidR="00CE0D10" w:rsidRPr="002111FF" w:rsidRDefault="00CE0D10" w:rsidP="00373650">
            <w:pPr>
              <w:pStyle w:val="TableParagraph"/>
              <w:numPr>
                <w:ilvl w:val="0"/>
                <w:numId w:val="106"/>
              </w:numPr>
              <w:tabs>
                <w:tab w:val="left" w:pos="829"/>
              </w:tabs>
              <w:spacing w:before="60" w:line="276" w:lineRule="auto"/>
              <w:ind w:firstLine="142"/>
              <w:rPr>
                <w:sz w:val="24"/>
                <w:szCs w:val="24"/>
                <w:lang w:val="ru-RU"/>
              </w:rPr>
            </w:pPr>
            <w:r w:rsidRPr="002111FF">
              <w:rPr>
                <w:sz w:val="24"/>
                <w:szCs w:val="24"/>
                <w:lang w:val="ru-RU"/>
              </w:rPr>
              <w:t>Развивать</w:t>
            </w:r>
            <w:r w:rsidRPr="002111FF">
              <w:rPr>
                <w:spacing w:val="1"/>
                <w:sz w:val="24"/>
                <w:szCs w:val="24"/>
                <w:lang w:val="ru-RU"/>
              </w:rPr>
              <w:t xml:space="preserve"> </w:t>
            </w:r>
            <w:r w:rsidRPr="002111FF">
              <w:rPr>
                <w:sz w:val="24"/>
                <w:szCs w:val="24"/>
                <w:lang w:val="ru-RU"/>
              </w:rPr>
              <w:t>у</w:t>
            </w:r>
            <w:r w:rsidRPr="002111FF">
              <w:rPr>
                <w:spacing w:val="-10"/>
                <w:sz w:val="24"/>
                <w:szCs w:val="24"/>
                <w:lang w:val="ru-RU"/>
              </w:rPr>
              <w:t xml:space="preserve"> </w:t>
            </w:r>
            <w:r w:rsidRPr="002111FF">
              <w:rPr>
                <w:sz w:val="24"/>
                <w:szCs w:val="24"/>
                <w:lang w:val="ru-RU"/>
              </w:rPr>
              <w:t>детей</w:t>
            </w:r>
            <w:r w:rsidRPr="002111FF">
              <w:rPr>
                <w:spacing w:val="-2"/>
                <w:sz w:val="24"/>
                <w:szCs w:val="24"/>
                <w:lang w:val="ru-RU"/>
              </w:rPr>
              <w:t xml:space="preserve"> </w:t>
            </w:r>
            <w:r w:rsidRPr="002111FF">
              <w:rPr>
                <w:sz w:val="24"/>
                <w:szCs w:val="24"/>
                <w:lang w:val="ru-RU"/>
              </w:rPr>
              <w:t>чувство</w:t>
            </w:r>
            <w:r w:rsidRPr="002111FF">
              <w:rPr>
                <w:spacing w:val="-3"/>
                <w:sz w:val="24"/>
                <w:szCs w:val="24"/>
                <w:lang w:val="ru-RU"/>
              </w:rPr>
              <w:t xml:space="preserve"> </w:t>
            </w:r>
            <w:r w:rsidRPr="002111FF">
              <w:rPr>
                <w:sz w:val="24"/>
                <w:szCs w:val="24"/>
                <w:lang w:val="ru-RU"/>
              </w:rPr>
              <w:t>формы,</w:t>
            </w:r>
            <w:r w:rsidRPr="002111FF">
              <w:rPr>
                <w:spacing w:val="-2"/>
                <w:sz w:val="24"/>
                <w:szCs w:val="24"/>
                <w:lang w:val="ru-RU"/>
              </w:rPr>
              <w:t xml:space="preserve"> </w:t>
            </w:r>
            <w:r w:rsidRPr="002111FF">
              <w:rPr>
                <w:sz w:val="24"/>
                <w:szCs w:val="24"/>
                <w:lang w:val="ru-RU"/>
              </w:rPr>
              <w:t>цвета,</w:t>
            </w:r>
            <w:r w:rsidRPr="002111FF">
              <w:rPr>
                <w:spacing w:val="-3"/>
                <w:sz w:val="24"/>
                <w:szCs w:val="24"/>
                <w:lang w:val="ru-RU"/>
              </w:rPr>
              <w:t xml:space="preserve"> </w:t>
            </w:r>
            <w:r w:rsidRPr="002111FF">
              <w:rPr>
                <w:sz w:val="24"/>
                <w:szCs w:val="24"/>
                <w:lang w:val="ru-RU"/>
              </w:rPr>
              <w:t>пропорций;</w:t>
            </w:r>
          </w:p>
          <w:p w:rsidR="00CE0D10" w:rsidRPr="002111FF" w:rsidRDefault="00CE0D10" w:rsidP="00373650">
            <w:pPr>
              <w:pStyle w:val="TableParagraph"/>
              <w:numPr>
                <w:ilvl w:val="0"/>
                <w:numId w:val="106"/>
              </w:numPr>
              <w:tabs>
                <w:tab w:val="left" w:pos="829"/>
              </w:tabs>
              <w:spacing w:before="60" w:line="276" w:lineRule="auto"/>
              <w:ind w:right="102" w:firstLine="142"/>
              <w:rPr>
                <w:sz w:val="24"/>
                <w:szCs w:val="24"/>
                <w:lang w:val="ru-RU"/>
              </w:rPr>
            </w:pPr>
            <w:r w:rsidRPr="002111FF">
              <w:rPr>
                <w:sz w:val="24"/>
                <w:szCs w:val="24"/>
                <w:lang w:val="ru-RU"/>
              </w:rPr>
              <w:t>Поддерживать</w:t>
            </w:r>
            <w:r w:rsidRPr="002111FF">
              <w:rPr>
                <w:spacing w:val="1"/>
                <w:sz w:val="24"/>
                <w:szCs w:val="24"/>
                <w:lang w:val="ru-RU"/>
              </w:rPr>
              <w:t xml:space="preserve"> </w:t>
            </w:r>
            <w:r w:rsidRPr="002111FF">
              <w:rPr>
                <w:sz w:val="24"/>
                <w:szCs w:val="24"/>
                <w:lang w:val="ru-RU"/>
              </w:rPr>
              <w:t>у</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стремление</w:t>
            </w:r>
            <w:r w:rsidRPr="002111FF">
              <w:rPr>
                <w:spacing w:val="1"/>
                <w:sz w:val="24"/>
                <w:szCs w:val="24"/>
                <w:lang w:val="ru-RU"/>
              </w:rPr>
              <w:t xml:space="preserve"> </w:t>
            </w:r>
            <w:r w:rsidRPr="002111FF">
              <w:rPr>
                <w:sz w:val="24"/>
                <w:szCs w:val="24"/>
                <w:lang w:val="ru-RU"/>
              </w:rPr>
              <w:t>самостоятельно</w:t>
            </w:r>
            <w:r w:rsidRPr="002111FF">
              <w:rPr>
                <w:spacing w:val="1"/>
                <w:sz w:val="24"/>
                <w:szCs w:val="24"/>
                <w:lang w:val="ru-RU"/>
              </w:rPr>
              <w:t xml:space="preserve"> </w:t>
            </w:r>
            <w:r w:rsidRPr="002111FF">
              <w:rPr>
                <w:sz w:val="24"/>
                <w:szCs w:val="24"/>
                <w:lang w:val="ru-RU"/>
              </w:rPr>
              <w:t>сочетать</w:t>
            </w:r>
            <w:r w:rsidRPr="002111FF">
              <w:rPr>
                <w:spacing w:val="1"/>
                <w:sz w:val="24"/>
                <w:szCs w:val="24"/>
                <w:lang w:val="ru-RU"/>
              </w:rPr>
              <w:t xml:space="preserve"> </w:t>
            </w:r>
            <w:r w:rsidRPr="002111FF">
              <w:rPr>
                <w:sz w:val="24"/>
                <w:szCs w:val="24"/>
                <w:lang w:val="ru-RU"/>
              </w:rPr>
              <w:t>знакомые</w:t>
            </w:r>
            <w:r w:rsidRPr="002111FF">
              <w:rPr>
                <w:spacing w:val="1"/>
                <w:sz w:val="24"/>
                <w:szCs w:val="24"/>
                <w:lang w:val="ru-RU"/>
              </w:rPr>
              <w:t xml:space="preserve"> </w:t>
            </w:r>
            <w:r w:rsidRPr="002111FF">
              <w:rPr>
                <w:sz w:val="24"/>
                <w:szCs w:val="24"/>
                <w:lang w:val="ru-RU"/>
              </w:rPr>
              <w:t>техники,</w:t>
            </w:r>
            <w:r w:rsidRPr="002111FF">
              <w:rPr>
                <w:spacing w:val="1"/>
                <w:sz w:val="24"/>
                <w:szCs w:val="24"/>
                <w:lang w:val="ru-RU"/>
              </w:rPr>
              <w:t xml:space="preserve"> </w:t>
            </w:r>
            <w:r w:rsidRPr="002111FF">
              <w:rPr>
                <w:sz w:val="24"/>
                <w:szCs w:val="24"/>
                <w:lang w:val="ru-RU"/>
              </w:rPr>
              <w:t>помогать</w:t>
            </w:r>
            <w:r w:rsidRPr="002111FF">
              <w:rPr>
                <w:spacing w:val="1"/>
                <w:sz w:val="24"/>
                <w:szCs w:val="24"/>
                <w:lang w:val="ru-RU"/>
              </w:rPr>
              <w:t xml:space="preserve"> </w:t>
            </w:r>
            <w:r w:rsidRPr="002111FF">
              <w:rPr>
                <w:sz w:val="24"/>
                <w:szCs w:val="24"/>
                <w:lang w:val="ru-RU"/>
              </w:rPr>
              <w:t>осваивать</w:t>
            </w:r>
            <w:r w:rsidRPr="002111FF">
              <w:rPr>
                <w:spacing w:val="1"/>
                <w:sz w:val="24"/>
                <w:szCs w:val="24"/>
                <w:lang w:val="ru-RU"/>
              </w:rPr>
              <w:t xml:space="preserve"> </w:t>
            </w:r>
            <w:r w:rsidRPr="002111FF">
              <w:rPr>
                <w:sz w:val="24"/>
                <w:szCs w:val="24"/>
                <w:lang w:val="ru-RU"/>
              </w:rPr>
              <w:t>новые,</w:t>
            </w:r>
            <w:r w:rsidRPr="002111FF">
              <w:rPr>
                <w:spacing w:val="1"/>
                <w:sz w:val="24"/>
                <w:szCs w:val="24"/>
                <w:lang w:val="ru-RU"/>
              </w:rPr>
              <w:t xml:space="preserve"> </w:t>
            </w:r>
            <w:r w:rsidRPr="002111FF">
              <w:rPr>
                <w:sz w:val="24"/>
                <w:szCs w:val="24"/>
                <w:lang w:val="ru-RU"/>
              </w:rPr>
              <w:t>по</w:t>
            </w:r>
            <w:r w:rsidRPr="002111FF">
              <w:rPr>
                <w:spacing w:val="1"/>
                <w:sz w:val="24"/>
                <w:szCs w:val="24"/>
                <w:lang w:val="ru-RU"/>
              </w:rPr>
              <w:t xml:space="preserve"> </w:t>
            </w:r>
            <w:r w:rsidRPr="002111FF">
              <w:rPr>
                <w:sz w:val="24"/>
                <w:szCs w:val="24"/>
                <w:lang w:val="ru-RU"/>
              </w:rPr>
              <w:t>собственной инициативе объединять</w:t>
            </w:r>
            <w:r w:rsidRPr="002111FF">
              <w:rPr>
                <w:spacing w:val="1"/>
                <w:sz w:val="24"/>
                <w:szCs w:val="24"/>
                <w:lang w:val="ru-RU"/>
              </w:rPr>
              <w:t xml:space="preserve"> </w:t>
            </w:r>
            <w:r w:rsidRPr="002111FF">
              <w:rPr>
                <w:sz w:val="24"/>
                <w:szCs w:val="24"/>
                <w:lang w:val="ru-RU"/>
              </w:rPr>
              <w:t>разные способы</w:t>
            </w:r>
            <w:r w:rsidRPr="002111FF">
              <w:rPr>
                <w:spacing w:val="1"/>
                <w:sz w:val="24"/>
                <w:szCs w:val="24"/>
                <w:lang w:val="ru-RU"/>
              </w:rPr>
              <w:t xml:space="preserve"> </w:t>
            </w:r>
            <w:r w:rsidRPr="002111FF">
              <w:rPr>
                <w:sz w:val="24"/>
                <w:szCs w:val="24"/>
                <w:lang w:val="ru-RU"/>
              </w:rPr>
              <w:t>изображения;</w:t>
            </w:r>
          </w:p>
          <w:p w:rsidR="00CE0D10" w:rsidRPr="002111FF" w:rsidRDefault="00CE0D10" w:rsidP="00373650">
            <w:pPr>
              <w:pStyle w:val="TableParagraph"/>
              <w:numPr>
                <w:ilvl w:val="0"/>
                <w:numId w:val="106"/>
              </w:numPr>
              <w:tabs>
                <w:tab w:val="left" w:pos="829"/>
              </w:tabs>
              <w:spacing w:before="60" w:line="276" w:lineRule="auto"/>
              <w:ind w:right="102" w:firstLine="142"/>
              <w:rPr>
                <w:sz w:val="24"/>
                <w:szCs w:val="24"/>
                <w:lang w:val="ru-RU"/>
              </w:rPr>
            </w:pPr>
            <w:r w:rsidRPr="002111FF">
              <w:rPr>
                <w:sz w:val="24"/>
                <w:szCs w:val="24"/>
                <w:lang w:val="ru-RU"/>
              </w:rPr>
              <w:t>Обогащать</w:t>
            </w:r>
            <w:r w:rsidRPr="002111FF">
              <w:rPr>
                <w:spacing w:val="1"/>
                <w:sz w:val="24"/>
                <w:szCs w:val="24"/>
                <w:lang w:val="ru-RU"/>
              </w:rPr>
              <w:t xml:space="preserve"> </w:t>
            </w:r>
            <w:r w:rsidRPr="002111FF">
              <w:rPr>
                <w:sz w:val="24"/>
                <w:szCs w:val="24"/>
                <w:lang w:val="ru-RU"/>
              </w:rPr>
              <w:t>содержание</w:t>
            </w:r>
            <w:r w:rsidRPr="002111FF">
              <w:rPr>
                <w:spacing w:val="1"/>
                <w:sz w:val="24"/>
                <w:szCs w:val="24"/>
                <w:lang w:val="ru-RU"/>
              </w:rPr>
              <w:t xml:space="preserve"> </w:t>
            </w:r>
            <w:r w:rsidRPr="002111FF">
              <w:rPr>
                <w:sz w:val="24"/>
                <w:szCs w:val="24"/>
                <w:lang w:val="ru-RU"/>
              </w:rPr>
              <w:t>изобразительной</w:t>
            </w:r>
            <w:r w:rsidRPr="002111FF">
              <w:rPr>
                <w:spacing w:val="1"/>
                <w:sz w:val="24"/>
                <w:szCs w:val="24"/>
                <w:lang w:val="ru-RU"/>
              </w:rPr>
              <w:t xml:space="preserve"> </w:t>
            </w:r>
            <w:r w:rsidRPr="002111FF">
              <w:rPr>
                <w:sz w:val="24"/>
                <w:szCs w:val="24"/>
                <w:lang w:val="ru-RU"/>
              </w:rPr>
              <w:t>деятельности</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соответствии</w:t>
            </w:r>
            <w:r w:rsidRPr="002111FF">
              <w:rPr>
                <w:spacing w:val="1"/>
                <w:sz w:val="24"/>
                <w:szCs w:val="24"/>
                <w:lang w:val="ru-RU"/>
              </w:rPr>
              <w:t xml:space="preserve"> </w:t>
            </w:r>
            <w:r w:rsidRPr="002111FF">
              <w:rPr>
                <w:sz w:val="24"/>
                <w:szCs w:val="24"/>
                <w:lang w:val="ru-RU"/>
              </w:rPr>
              <w:t>с</w:t>
            </w:r>
            <w:r w:rsidRPr="002111FF">
              <w:rPr>
                <w:spacing w:val="1"/>
                <w:sz w:val="24"/>
                <w:szCs w:val="24"/>
                <w:lang w:val="ru-RU"/>
              </w:rPr>
              <w:t xml:space="preserve"> </w:t>
            </w:r>
            <w:r w:rsidRPr="002111FF">
              <w:rPr>
                <w:sz w:val="24"/>
                <w:szCs w:val="24"/>
                <w:lang w:val="ru-RU"/>
              </w:rPr>
              <w:t>задачами</w:t>
            </w:r>
            <w:r w:rsidRPr="002111FF">
              <w:rPr>
                <w:spacing w:val="1"/>
                <w:sz w:val="24"/>
                <w:szCs w:val="24"/>
                <w:lang w:val="ru-RU"/>
              </w:rPr>
              <w:t xml:space="preserve"> </w:t>
            </w:r>
            <w:r w:rsidRPr="002111FF">
              <w:rPr>
                <w:sz w:val="24"/>
                <w:szCs w:val="24"/>
                <w:lang w:val="ru-RU"/>
              </w:rPr>
              <w:t>познавательного</w:t>
            </w:r>
            <w:r w:rsidRPr="002111FF">
              <w:rPr>
                <w:spacing w:val="-4"/>
                <w:sz w:val="24"/>
                <w:szCs w:val="24"/>
                <w:lang w:val="ru-RU"/>
              </w:rPr>
              <w:t xml:space="preserve"> </w:t>
            </w:r>
            <w:r w:rsidRPr="002111FF">
              <w:rPr>
                <w:sz w:val="24"/>
                <w:szCs w:val="24"/>
                <w:lang w:val="ru-RU"/>
              </w:rPr>
              <w:t>и социального развития детей;</w:t>
            </w:r>
          </w:p>
          <w:p w:rsidR="00CE0D10" w:rsidRPr="002111FF" w:rsidRDefault="00CE0D10" w:rsidP="00373650">
            <w:pPr>
              <w:pStyle w:val="TableParagraph"/>
              <w:numPr>
                <w:ilvl w:val="0"/>
                <w:numId w:val="106"/>
              </w:numPr>
              <w:tabs>
                <w:tab w:val="left" w:pos="829"/>
              </w:tabs>
              <w:spacing w:before="60" w:line="276" w:lineRule="auto"/>
              <w:ind w:right="100" w:firstLine="142"/>
              <w:rPr>
                <w:sz w:val="24"/>
                <w:szCs w:val="24"/>
                <w:lang w:val="ru-RU"/>
              </w:rPr>
            </w:pPr>
            <w:r w:rsidRPr="002111FF">
              <w:rPr>
                <w:sz w:val="24"/>
                <w:szCs w:val="24"/>
                <w:lang w:val="ru-RU"/>
              </w:rPr>
              <w:t>Инициировать</w:t>
            </w:r>
            <w:r w:rsidRPr="002111FF">
              <w:rPr>
                <w:spacing w:val="7"/>
                <w:sz w:val="24"/>
                <w:szCs w:val="24"/>
                <w:lang w:val="ru-RU"/>
              </w:rPr>
              <w:t xml:space="preserve"> </w:t>
            </w:r>
            <w:r w:rsidRPr="002111FF">
              <w:rPr>
                <w:sz w:val="24"/>
                <w:szCs w:val="24"/>
                <w:lang w:val="ru-RU"/>
              </w:rPr>
              <w:t>выбор</w:t>
            </w:r>
            <w:r w:rsidRPr="002111FF">
              <w:rPr>
                <w:spacing w:val="10"/>
                <w:sz w:val="24"/>
                <w:szCs w:val="24"/>
                <w:lang w:val="ru-RU"/>
              </w:rPr>
              <w:t xml:space="preserve"> </w:t>
            </w:r>
            <w:r w:rsidRPr="002111FF">
              <w:rPr>
                <w:sz w:val="24"/>
                <w:szCs w:val="24"/>
                <w:lang w:val="ru-RU"/>
              </w:rPr>
              <w:t>сюжетов</w:t>
            </w:r>
            <w:r w:rsidRPr="002111FF">
              <w:rPr>
                <w:spacing w:val="9"/>
                <w:sz w:val="24"/>
                <w:szCs w:val="24"/>
                <w:lang w:val="ru-RU"/>
              </w:rPr>
              <w:t xml:space="preserve"> </w:t>
            </w:r>
            <w:r w:rsidRPr="002111FF">
              <w:rPr>
                <w:sz w:val="24"/>
                <w:szCs w:val="24"/>
                <w:lang w:val="ru-RU"/>
              </w:rPr>
              <w:t>о</w:t>
            </w:r>
            <w:r w:rsidRPr="002111FF">
              <w:rPr>
                <w:spacing w:val="9"/>
                <w:sz w:val="24"/>
                <w:szCs w:val="24"/>
                <w:lang w:val="ru-RU"/>
              </w:rPr>
              <w:t xml:space="preserve"> </w:t>
            </w:r>
            <w:r w:rsidRPr="002111FF">
              <w:rPr>
                <w:sz w:val="24"/>
                <w:szCs w:val="24"/>
                <w:lang w:val="ru-RU"/>
              </w:rPr>
              <w:t>семье,</w:t>
            </w:r>
            <w:r w:rsidRPr="002111FF">
              <w:rPr>
                <w:spacing w:val="9"/>
                <w:sz w:val="24"/>
                <w:szCs w:val="24"/>
                <w:lang w:val="ru-RU"/>
              </w:rPr>
              <w:t xml:space="preserve"> </w:t>
            </w:r>
            <w:r w:rsidRPr="002111FF">
              <w:rPr>
                <w:sz w:val="24"/>
                <w:szCs w:val="24"/>
                <w:lang w:val="ru-RU"/>
              </w:rPr>
              <w:t>жизни</w:t>
            </w:r>
            <w:r w:rsidRPr="002111FF">
              <w:rPr>
                <w:spacing w:val="8"/>
                <w:sz w:val="24"/>
                <w:szCs w:val="24"/>
                <w:lang w:val="ru-RU"/>
              </w:rPr>
              <w:t xml:space="preserve"> </w:t>
            </w:r>
            <w:r w:rsidRPr="002111FF">
              <w:rPr>
                <w:sz w:val="24"/>
                <w:szCs w:val="24"/>
                <w:lang w:val="ru-RU"/>
              </w:rPr>
              <w:t>в</w:t>
            </w:r>
            <w:r w:rsidRPr="002111FF">
              <w:rPr>
                <w:spacing w:val="8"/>
                <w:sz w:val="24"/>
                <w:szCs w:val="24"/>
                <w:lang w:val="ru-RU"/>
              </w:rPr>
              <w:t xml:space="preserve"> </w:t>
            </w:r>
            <w:r w:rsidRPr="002111FF">
              <w:rPr>
                <w:sz w:val="24"/>
                <w:szCs w:val="24"/>
                <w:lang w:val="ru-RU"/>
              </w:rPr>
              <w:t>ОУ,</w:t>
            </w:r>
            <w:r w:rsidRPr="002111FF">
              <w:rPr>
                <w:spacing w:val="9"/>
                <w:sz w:val="24"/>
                <w:szCs w:val="24"/>
                <w:lang w:val="ru-RU"/>
              </w:rPr>
              <w:t xml:space="preserve"> </w:t>
            </w:r>
            <w:r w:rsidRPr="002111FF">
              <w:rPr>
                <w:sz w:val="24"/>
                <w:szCs w:val="24"/>
                <w:lang w:val="ru-RU"/>
              </w:rPr>
              <w:t>а</w:t>
            </w:r>
            <w:r w:rsidRPr="002111FF">
              <w:rPr>
                <w:spacing w:val="8"/>
                <w:sz w:val="24"/>
                <w:szCs w:val="24"/>
                <w:lang w:val="ru-RU"/>
              </w:rPr>
              <w:t xml:space="preserve"> </w:t>
            </w:r>
            <w:r w:rsidRPr="002111FF">
              <w:rPr>
                <w:sz w:val="24"/>
                <w:szCs w:val="24"/>
                <w:lang w:val="ru-RU"/>
              </w:rPr>
              <w:t>также</w:t>
            </w:r>
            <w:r w:rsidRPr="002111FF">
              <w:rPr>
                <w:spacing w:val="8"/>
                <w:sz w:val="24"/>
                <w:szCs w:val="24"/>
                <w:lang w:val="ru-RU"/>
              </w:rPr>
              <w:t xml:space="preserve"> </w:t>
            </w:r>
            <w:r w:rsidRPr="002111FF">
              <w:rPr>
                <w:sz w:val="24"/>
                <w:szCs w:val="24"/>
                <w:lang w:val="ru-RU"/>
              </w:rPr>
              <w:t>о</w:t>
            </w:r>
            <w:r w:rsidRPr="002111FF">
              <w:rPr>
                <w:spacing w:val="9"/>
                <w:sz w:val="24"/>
                <w:szCs w:val="24"/>
                <w:lang w:val="ru-RU"/>
              </w:rPr>
              <w:t xml:space="preserve"> </w:t>
            </w:r>
            <w:r w:rsidRPr="002111FF">
              <w:rPr>
                <w:sz w:val="24"/>
                <w:szCs w:val="24"/>
                <w:lang w:val="ru-RU"/>
              </w:rPr>
              <w:t>бытовых,</w:t>
            </w:r>
            <w:r w:rsidRPr="002111FF">
              <w:rPr>
                <w:spacing w:val="9"/>
                <w:sz w:val="24"/>
                <w:szCs w:val="24"/>
                <w:lang w:val="ru-RU"/>
              </w:rPr>
              <w:t xml:space="preserve"> </w:t>
            </w:r>
            <w:r w:rsidRPr="002111FF">
              <w:rPr>
                <w:sz w:val="24"/>
                <w:szCs w:val="24"/>
                <w:lang w:val="ru-RU"/>
              </w:rPr>
              <w:t>общественных</w:t>
            </w:r>
            <w:r w:rsidRPr="002111FF">
              <w:rPr>
                <w:spacing w:val="-58"/>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природных</w:t>
            </w:r>
            <w:r w:rsidRPr="002111FF">
              <w:rPr>
                <w:spacing w:val="1"/>
                <w:sz w:val="24"/>
                <w:szCs w:val="24"/>
                <w:lang w:val="ru-RU"/>
              </w:rPr>
              <w:t xml:space="preserve"> </w:t>
            </w:r>
            <w:r w:rsidRPr="002111FF">
              <w:rPr>
                <w:sz w:val="24"/>
                <w:szCs w:val="24"/>
                <w:lang w:val="ru-RU"/>
              </w:rPr>
              <w:t>явлениях</w:t>
            </w:r>
            <w:r w:rsidRPr="002111FF">
              <w:rPr>
                <w:spacing w:val="1"/>
                <w:sz w:val="24"/>
                <w:szCs w:val="24"/>
                <w:lang w:val="ru-RU"/>
              </w:rPr>
              <w:t xml:space="preserve"> </w:t>
            </w:r>
            <w:r w:rsidRPr="002111FF">
              <w:rPr>
                <w:sz w:val="24"/>
                <w:szCs w:val="24"/>
                <w:lang w:val="ru-RU"/>
              </w:rPr>
              <w:t>(воскресный</w:t>
            </w:r>
            <w:r w:rsidRPr="002111FF">
              <w:rPr>
                <w:spacing w:val="1"/>
                <w:sz w:val="24"/>
                <w:szCs w:val="24"/>
                <w:lang w:val="ru-RU"/>
              </w:rPr>
              <w:t xml:space="preserve"> </w:t>
            </w:r>
            <w:r w:rsidRPr="002111FF">
              <w:rPr>
                <w:sz w:val="24"/>
                <w:szCs w:val="24"/>
                <w:lang w:val="ru-RU"/>
              </w:rPr>
              <w:t>день</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семье,</w:t>
            </w:r>
            <w:r w:rsidRPr="002111FF">
              <w:rPr>
                <w:spacing w:val="1"/>
                <w:sz w:val="24"/>
                <w:szCs w:val="24"/>
                <w:lang w:val="ru-RU"/>
              </w:rPr>
              <w:t xml:space="preserve"> </w:t>
            </w:r>
            <w:r w:rsidRPr="002111FF">
              <w:rPr>
                <w:sz w:val="24"/>
                <w:szCs w:val="24"/>
                <w:lang w:val="ru-RU"/>
              </w:rPr>
              <w:t>группа</w:t>
            </w:r>
            <w:r w:rsidRPr="002111FF">
              <w:rPr>
                <w:spacing w:val="1"/>
                <w:sz w:val="24"/>
                <w:szCs w:val="24"/>
                <w:lang w:val="ru-RU"/>
              </w:rPr>
              <w:t xml:space="preserve"> </w:t>
            </w:r>
            <w:r w:rsidRPr="002111FF">
              <w:rPr>
                <w:sz w:val="24"/>
                <w:szCs w:val="24"/>
                <w:lang w:val="ru-RU"/>
              </w:rPr>
              <w:t>на</w:t>
            </w:r>
            <w:r w:rsidRPr="002111FF">
              <w:rPr>
                <w:spacing w:val="1"/>
                <w:sz w:val="24"/>
                <w:szCs w:val="24"/>
                <w:lang w:val="ru-RU"/>
              </w:rPr>
              <w:t xml:space="preserve"> </w:t>
            </w:r>
            <w:r w:rsidRPr="002111FF">
              <w:rPr>
                <w:sz w:val="24"/>
                <w:szCs w:val="24"/>
                <w:lang w:val="ru-RU"/>
              </w:rPr>
              <w:t>прогулке,</w:t>
            </w:r>
            <w:r w:rsidRPr="002111FF">
              <w:rPr>
                <w:spacing w:val="1"/>
                <w:sz w:val="24"/>
                <w:szCs w:val="24"/>
                <w:lang w:val="ru-RU"/>
              </w:rPr>
              <w:t xml:space="preserve"> </w:t>
            </w:r>
            <w:r w:rsidRPr="002111FF">
              <w:rPr>
                <w:sz w:val="24"/>
                <w:szCs w:val="24"/>
                <w:lang w:val="ru-RU"/>
              </w:rPr>
              <w:t>профессии</w:t>
            </w:r>
            <w:r w:rsidRPr="002111FF">
              <w:rPr>
                <w:spacing w:val="1"/>
                <w:sz w:val="24"/>
                <w:szCs w:val="24"/>
                <w:lang w:val="ru-RU"/>
              </w:rPr>
              <w:t xml:space="preserve"> </w:t>
            </w:r>
            <w:r w:rsidRPr="002111FF">
              <w:rPr>
                <w:sz w:val="24"/>
                <w:szCs w:val="24"/>
                <w:lang w:val="ru-RU"/>
              </w:rPr>
              <w:t>близких взрослых, любимые праздники, средства связи в их атрибутном воплощении,</w:t>
            </w:r>
            <w:r w:rsidRPr="002111FF">
              <w:rPr>
                <w:spacing w:val="1"/>
                <w:sz w:val="24"/>
                <w:szCs w:val="24"/>
                <w:lang w:val="ru-RU"/>
              </w:rPr>
              <w:t xml:space="preserve"> </w:t>
            </w:r>
            <w:r w:rsidRPr="002111FF">
              <w:rPr>
                <w:sz w:val="24"/>
                <w:szCs w:val="24"/>
                <w:lang w:val="ru-RU"/>
              </w:rPr>
              <w:t>ферма,</w:t>
            </w:r>
            <w:r w:rsidRPr="002111FF">
              <w:rPr>
                <w:spacing w:val="1"/>
                <w:sz w:val="24"/>
                <w:szCs w:val="24"/>
                <w:lang w:val="ru-RU"/>
              </w:rPr>
              <w:t xml:space="preserve"> </w:t>
            </w:r>
            <w:r w:rsidRPr="002111FF">
              <w:rPr>
                <w:sz w:val="24"/>
                <w:szCs w:val="24"/>
                <w:lang w:val="ru-RU"/>
              </w:rPr>
              <w:t>зоопарк,</w:t>
            </w:r>
            <w:r w:rsidRPr="002111FF">
              <w:rPr>
                <w:spacing w:val="1"/>
                <w:sz w:val="24"/>
                <w:szCs w:val="24"/>
                <w:lang w:val="ru-RU"/>
              </w:rPr>
              <w:t xml:space="preserve"> </w:t>
            </w:r>
            <w:r w:rsidRPr="002111FF">
              <w:rPr>
                <w:sz w:val="24"/>
                <w:szCs w:val="24"/>
                <w:lang w:val="ru-RU"/>
              </w:rPr>
              <w:t>лес,</w:t>
            </w:r>
            <w:r w:rsidRPr="002111FF">
              <w:rPr>
                <w:spacing w:val="1"/>
                <w:sz w:val="24"/>
                <w:szCs w:val="24"/>
                <w:lang w:val="ru-RU"/>
              </w:rPr>
              <w:t xml:space="preserve"> </w:t>
            </w:r>
            <w:r w:rsidRPr="002111FF">
              <w:rPr>
                <w:sz w:val="24"/>
                <w:szCs w:val="24"/>
                <w:lang w:val="ru-RU"/>
              </w:rPr>
              <w:t>луг,</w:t>
            </w:r>
            <w:r w:rsidRPr="002111FF">
              <w:rPr>
                <w:spacing w:val="1"/>
                <w:sz w:val="24"/>
                <w:szCs w:val="24"/>
                <w:lang w:val="ru-RU"/>
              </w:rPr>
              <w:t xml:space="preserve"> </w:t>
            </w:r>
            <w:r w:rsidRPr="002111FF">
              <w:rPr>
                <w:sz w:val="24"/>
                <w:szCs w:val="24"/>
                <w:lang w:val="ru-RU"/>
              </w:rPr>
              <w:t>аквариум,</w:t>
            </w:r>
            <w:r w:rsidRPr="002111FF">
              <w:rPr>
                <w:spacing w:val="1"/>
                <w:sz w:val="24"/>
                <w:szCs w:val="24"/>
                <w:lang w:val="ru-RU"/>
              </w:rPr>
              <w:t xml:space="preserve"> </w:t>
            </w:r>
            <w:r w:rsidRPr="002111FF">
              <w:rPr>
                <w:sz w:val="24"/>
                <w:szCs w:val="24"/>
                <w:lang w:val="ru-RU"/>
              </w:rPr>
              <w:t>герои</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эпизоды</w:t>
            </w:r>
            <w:r w:rsidRPr="002111FF">
              <w:rPr>
                <w:spacing w:val="1"/>
                <w:sz w:val="24"/>
                <w:szCs w:val="24"/>
                <w:lang w:val="ru-RU"/>
              </w:rPr>
              <w:t xml:space="preserve"> </w:t>
            </w:r>
            <w:r w:rsidRPr="002111FF">
              <w:rPr>
                <w:sz w:val="24"/>
                <w:szCs w:val="24"/>
                <w:lang w:val="ru-RU"/>
              </w:rPr>
              <w:t>из</w:t>
            </w:r>
            <w:r w:rsidRPr="002111FF">
              <w:rPr>
                <w:spacing w:val="1"/>
                <w:sz w:val="24"/>
                <w:szCs w:val="24"/>
                <w:lang w:val="ru-RU"/>
              </w:rPr>
              <w:t xml:space="preserve"> </w:t>
            </w:r>
            <w:r w:rsidRPr="002111FF">
              <w:rPr>
                <w:sz w:val="24"/>
                <w:szCs w:val="24"/>
                <w:lang w:val="ru-RU"/>
              </w:rPr>
              <w:t>любимых</w:t>
            </w:r>
            <w:r w:rsidRPr="002111FF">
              <w:rPr>
                <w:spacing w:val="1"/>
                <w:sz w:val="24"/>
                <w:szCs w:val="24"/>
                <w:lang w:val="ru-RU"/>
              </w:rPr>
              <w:t xml:space="preserve"> </w:t>
            </w:r>
            <w:r w:rsidRPr="002111FF">
              <w:rPr>
                <w:sz w:val="24"/>
                <w:szCs w:val="24"/>
                <w:lang w:val="ru-RU"/>
              </w:rPr>
              <w:t>сказок</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мультфильмов);</w:t>
            </w:r>
          </w:p>
          <w:p w:rsidR="00CE0D10" w:rsidRPr="002111FF" w:rsidRDefault="00CE0D10" w:rsidP="00373650">
            <w:pPr>
              <w:pStyle w:val="TableParagraph"/>
              <w:numPr>
                <w:ilvl w:val="0"/>
                <w:numId w:val="106"/>
              </w:numPr>
              <w:tabs>
                <w:tab w:val="left" w:pos="829"/>
              </w:tabs>
              <w:spacing w:before="61" w:line="276" w:lineRule="auto"/>
              <w:ind w:right="99" w:firstLine="142"/>
              <w:rPr>
                <w:sz w:val="24"/>
                <w:szCs w:val="24"/>
                <w:lang w:val="ru-RU"/>
              </w:rPr>
            </w:pPr>
            <w:r w:rsidRPr="002111FF">
              <w:rPr>
                <w:sz w:val="24"/>
                <w:szCs w:val="24"/>
                <w:lang w:val="ru-RU"/>
              </w:rPr>
              <w:t>Продолжать</w:t>
            </w:r>
            <w:r w:rsidRPr="002111FF">
              <w:rPr>
                <w:spacing w:val="1"/>
                <w:sz w:val="24"/>
                <w:szCs w:val="24"/>
                <w:lang w:val="ru-RU"/>
              </w:rPr>
              <w:t xml:space="preserve"> </w:t>
            </w:r>
            <w:r w:rsidRPr="002111FF">
              <w:rPr>
                <w:sz w:val="24"/>
                <w:szCs w:val="24"/>
                <w:lang w:val="ru-RU"/>
              </w:rPr>
              <w:t>знакомить</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с</w:t>
            </w:r>
            <w:r w:rsidRPr="002111FF">
              <w:rPr>
                <w:spacing w:val="1"/>
                <w:sz w:val="24"/>
                <w:szCs w:val="24"/>
                <w:lang w:val="ru-RU"/>
              </w:rPr>
              <w:t xml:space="preserve"> </w:t>
            </w:r>
            <w:r w:rsidRPr="002111FF">
              <w:rPr>
                <w:sz w:val="24"/>
                <w:szCs w:val="24"/>
                <w:lang w:val="ru-RU"/>
              </w:rPr>
              <w:t>народным</w:t>
            </w:r>
            <w:r w:rsidRPr="002111FF">
              <w:rPr>
                <w:spacing w:val="1"/>
                <w:sz w:val="24"/>
                <w:szCs w:val="24"/>
                <w:lang w:val="ru-RU"/>
              </w:rPr>
              <w:t xml:space="preserve"> </w:t>
            </w:r>
            <w:r w:rsidRPr="002111FF">
              <w:rPr>
                <w:sz w:val="24"/>
                <w:szCs w:val="24"/>
                <w:lang w:val="ru-RU"/>
              </w:rPr>
              <w:t>декоративно-прикладным</w:t>
            </w:r>
            <w:r w:rsidRPr="002111FF">
              <w:rPr>
                <w:spacing w:val="1"/>
                <w:sz w:val="24"/>
                <w:szCs w:val="24"/>
                <w:lang w:val="ru-RU"/>
              </w:rPr>
              <w:t xml:space="preserve"> </w:t>
            </w:r>
            <w:r w:rsidRPr="002111FF">
              <w:rPr>
                <w:sz w:val="24"/>
                <w:szCs w:val="24"/>
                <w:lang w:val="ru-RU"/>
              </w:rPr>
              <w:t>искусством</w:t>
            </w:r>
            <w:r w:rsidRPr="002111FF">
              <w:rPr>
                <w:spacing w:val="1"/>
                <w:sz w:val="24"/>
                <w:szCs w:val="24"/>
                <w:lang w:val="ru-RU"/>
              </w:rPr>
              <w:t xml:space="preserve"> </w:t>
            </w:r>
            <w:r w:rsidRPr="002111FF">
              <w:rPr>
                <w:sz w:val="24"/>
                <w:szCs w:val="24"/>
                <w:lang w:val="ru-RU"/>
              </w:rPr>
              <w:t>(Городецкая роспись, Полховско-майданская роспись, Гжельская роспись), расширять</w:t>
            </w:r>
            <w:r w:rsidRPr="002111FF">
              <w:rPr>
                <w:spacing w:val="1"/>
                <w:sz w:val="24"/>
                <w:szCs w:val="24"/>
                <w:lang w:val="ru-RU"/>
              </w:rPr>
              <w:t xml:space="preserve"> </w:t>
            </w:r>
            <w:r w:rsidRPr="002111FF">
              <w:rPr>
                <w:sz w:val="24"/>
                <w:szCs w:val="24"/>
                <w:lang w:val="ru-RU"/>
              </w:rPr>
              <w:t>представления</w:t>
            </w:r>
            <w:r w:rsidRPr="002111FF">
              <w:rPr>
                <w:spacing w:val="1"/>
                <w:sz w:val="24"/>
                <w:szCs w:val="24"/>
                <w:lang w:val="ru-RU"/>
              </w:rPr>
              <w:t xml:space="preserve"> </w:t>
            </w:r>
            <w:r w:rsidRPr="002111FF">
              <w:rPr>
                <w:sz w:val="24"/>
                <w:szCs w:val="24"/>
                <w:lang w:val="ru-RU"/>
              </w:rPr>
              <w:t>о</w:t>
            </w:r>
            <w:r w:rsidRPr="002111FF">
              <w:rPr>
                <w:spacing w:val="1"/>
                <w:sz w:val="24"/>
                <w:szCs w:val="24"/>
                <w:lang w:val="ru-RU"/>
              </w:rPr>
              <w:t xml:space="preserve"> </w:t>
            </w:r>
            <w:r w:rsidRPr="002111FF">
              <w:rPr>
                <w:sz w:val="24"/>
                <w:szCs w:val="24"/>
                <w:lang w:val="ru-RU"/>
              </w:rPr>
              <w:t>народных</w:t>
            </w:r>
            <w:r w:rsidRPr="002111FF">
              <w:rPr>
                <w:spacing w:val="1"/>
                <w:sz w:val="24"/>
                <w:szCs w:val="24"/>
                <w:lang w:val="ru-RU"/>
              </w:rPr>
              <w:t xml:space="preserve"> </w:t>
            </w:r>
            <w:r w:rsidRPr="002111FF">
              <w:rPr>
                <w:sz w:val="24"/>
                <w:szCs w:val="24"/>
                <w:lang w:val="ru-RU"/>
              </w:rPr>
              <w:t>игрушках</w:t>
            </w:r>
            <w:r w:rsidRPr="002111FF">
              <w:rPr>
                <w:spacing w:val="1"/>
                <w:sz w:val="24"/>
                <w:szCs w:val="24"/>
                <w:lang w:val="ru-RU"/>
              </w:rPr>
              <w:t xml:space="preserve"> </w:t>
            </w:r>
            <w:r w:rsidRPr="002111FF">
              <w:rPr>
                <w:sz w:val="24"/>
                <w:szCs w:val="24"/>
                <w:lang w:val="ru-RU"/>
              </w:rPr>
              <w:t>(городецкая</w:t>
            </w:r>
            <w:r w:rsidRPr="002111FF">
              <w:rPr>
                <w:spacing w:val="1"/>
                <w:sz w:val="24"/>
                <w:szCs w:val="24"/>
                <w:lang w:val="ru-RU"/>
              </w:rPr>
              <w:t xml:space="preserve"> </w:t>
            </w:r>
            <w:r w:rsidRPr="002111FF">
              <w:rPr>
                <w:sz w:val="24"/>
                <w:szCs w:val="24"/>
                <w:lang w:val="ru-RU"/>
              </w:rPr>
              <w:t>игрушка,</w:t>
            </w:r>
            <w:r w:rsidRPr="002111FF">
              <w:rPr>
                <w:spacing w:val="1"/>
                <w:sz w:val="24"/>
                <w:szCs w:val="24"/>
                <w:lang w:val="ru-RU"/>
              </w:rPr>
              <w:t xml:space="preserve"> </w:t>
            </w:r>
            <w:r w:rsidRPr="002111FF">
              <w:rPr>
                <w:sz w:val="24"/>
                <w:szCs w:val="24"/>
                <w:lang w:val="ru-RU"/>
              </w:rPr>
              <w:t>богородская</w:t>
            </w:r>
            <w:r w:rsidRPr="002111FF">
              <w:rPr>
                <w:spacing w:val="1"/>
                <w:sz w:val="24"/>
                <w:szCs w:val="24"/>
                <w:lang w:val="ru-RU"/>
              </w:rPr>
              <w:t xml:space="preserve"> </w:t>
            </w:r>
            <w:r w:rsidRPr="002111FF">
              <w:rPr>
                <w:sz w:val="24"/>
                <w:szCs w:val="24"/>
                <w:lang w:val="ru-RU"/>
              </w:rPr>
              <w:t>игрушка,</w:t>
            </w:r>
            <w:r w:rsidRPr="002111FF">
              <w:rPr>
                <w:spacing w:val="1"/>
                <w:sz w:val="24"/>
                <w:szCs w:val="24"/>
                <w:lang w:val="ru-RU"/>
              </w:rPr>
              <w:t xml:space="preserve"> </w:t>
            </w:r>
            <w:r w:rsidRPr="002111FF">
              <w:rPr>
                <w:sz w:val="24"/>
                <w:szCs w:val="24"/>
                <w:lang w:val="ru-RU"/>
              </w:rPr>
              <w:t>матрешка,</w:t>
            </w:r>
            <w:r w:rsidRPr="002111FF">
              <w:rPr>
                <w:spacing w:val="-1"/>
                <w:sz w:val="24"/>
                <w:szCs w:val="24"/>
                <w:lang w:val="ru-RU"/>
              </w:rPr>
              <w:t xml:space="preserve"> </w:t>
            </w:r>
            <w:r w:rsidRPr="002111FF">
              <w:rPr>
                <w:sz w:val="24"/>
                <w:szCs w:val="24"/>
                <w:lang w:val="ru-RU"/>
              </w:rPr>
              <w:t>бирюльки);</w:t>
            </w:r>
          </w:p>
          <w:p w:rsidR="00CE0D10" w:rsidRPr="002111FF" w:rsidRDefault="00CE0D10" w:rsidP="00373650">
            <w:pPr>
              <w:pStyle w:val="TableParagraph"/>
              <w:numPr>
                <w:ilvl w:val="0"/>
                <w:numId w:val="106"/>
              </w:numPr>
              <w:tabs>
                <w:tab w:val="left" w:pos="829"/>
              </w:tabs>
              <w:spacing w:before="60" w:line="276" w:lineRule="auto"/>
              <w:ind w:firstLine="142"/>
              <w:rPr>
                <w:sz w:val="24"/>
                <w:szCs w:val="24"/>
                <w:lang w:val="ru-RU"/>
              </w:rPr>
            </w:pPr>
            <w:r w:rsidRPr="002111FF">
              <w:rPr>
                <w:sz w:val="24"/>
                <w:szCs w:val="24"/>
                <w:lang w:val="ru-RU"/>
              </w:rPr>
              <w:t>Развивать</w:t>
            </w:r>
            <w:r w:rsidRPr="002111FF">
              <w:rPr>
                <w:spacing w:val="-3"/>
                <w:sz w:val="24"/>
                <w:szCs w:val="24"/>
                <w:lang w:val="ru-RU"/>
              </w:rPr>
              <w:t xml:space="preserve"> </w:t>
            </w:r>
            <w:r w:rsidRPr="002111FF">
              <w:rPr>
                <w:sz w:val="24"/>
                <w:szCs w:val="24"/>
                <w:lang w:val="ru-RU"/>
              </w:rPr>
              <w:t>декоративное</w:t>
            </w:r>
            <w:r w:rsidRPr="002111FF">
              <w:rPr>
                <w:spacing w:val="-4"/>
                <w:sz w:val="24"/>
                <w:szCs w:val="24"/>
                <w:lang w:val="ru-RU"/>
              </w:rPr>
              <w:t xml:space="preserve"> </w:t>
            </w:r>
            <w:r w:rsidRPr="002111FF">
              <w:rPr>
                <w:sz w:val="24"/>
                <w:szCs w:val="24"/>
                <w:lang w:val="ru-RU"/>
              </w:rPr>
              <w:t>творчество</w:t>
            </w:r>
            <w:r w:rsidRPr="002111FF">
              <w:rPr>
                <w:spacing w:val="-4"/>
                <w:sz w:val="24"/>
                <w:szCs w:val="24"/>
                <w:lang w:val="ru-RU"/>
              </w:rPr>
              <w:t xml:space="preserve"> </w:t>
            </w:r>
            <w:r w:rsidRPr="002111FF">
              <w:rPr>
                <w:sz w:val="24"/>
                <w:szCs w:val="24"/>
                <w:lang w:val="ru-RU"/>
              </w:rPr>
              <w:t>детей</w:t>
            </w:r>
            <w:r w:rsidRPr="002111FF">
              <w:rPr>
                <w:spacing w:val="-3"/>
                <w:sz w:val="24"/>
                <w:szCs w:val="24"/>
                <w:lang w:val="ru-RU"/>
              </w:rPr>
              <w:t xml:space="preserve"> </w:t>
            </w:r>
            <w:r w:rsidRPr="002111FF">
              <w:rPr>
                <w:sz w:val="24"/>
                <w:szCs w:val="24"/>
                <w:lang w:val="ru-RU"/>
              </w:rPr>
              <w:t>(в</w:t>
            </w:r>
            <w:r w:rsidRPr="002111FF">
              <w:rPr>
                <w:spacing w:val="-4"/>
                <w:sz w:val="24"/>
                <w:szCs w:val="24"/>
                <w:lang w:val="ru-RU"/>
              </w:rPr>
              <w:t xml:space="preserve"> </w:t>
            </w:r>
            <w:r w:rsidRPr="002111FF">
              <w:rPr>
                <w:sz w:val="24"/>
                <w:szCs w:val="24"/>
                <w:lang w:val="ru-RU"/>
              </w:rPr>
              <w:t>том</w:t>
            </w:r>
            <w:r w:rsidRPr="002111FF">
              <w:rPr>
                <w:spacing w:val="-3"/>
                <w:sz w:val="24"/>
                <w:szCs w:val="24"/>
                <w:lang w:val="ru-RU"/>
              </w:rPr>
              <w:t xml:space="preserve"> </w:t>
            </w:r>
            <w:r w:rsidRPr="002111FF">
              <w:rPr>
                <w:sz w:val="24"/>
                <w:szCs w:val="24"/>
                <w:lang w:val="ru-RU"/>
              </w:rPr>
              <w:t>числе</w:t>
            </w:r>
            <w:r w:rsidRPr="002111FF">
              <w:rPr>
                <w:spacing w:val="-4"/>
                <w:sz w:val="24"/>
                <w:szCs w:val="24"/>
                <w:lang w:val="ru-RU"/>
              </w:rPr>
              <w:t xml:space="preserve"> </w:t>
            </w:r>
            <w:r w:rsidRPr="002111FF">
              <w:rPr>
                <w:sz w:val="24"/>
                <w:szCs w:val="24"/>
                <w:lang w:val="ru-RU"/>
              </w:rPr>
              <w:t>коллективное);</w:t>
            </w:r>
          </w:p>
          <w:p w:rsidR="00CE0D10" w:rsidRPr="002111FF" w:rsidRDefault="00CE0D10" w:rsidP="00373650">
            <w:pPr>
              <w:pStyle w:val="TableParagraph"/>
              <w:numPr>
                <w:ilvl w:val="0"/>
                <w:numId w:val="106"/>
              </w:numPr>
              <w:tabs>
                <w:tab w:val="left" w:pos="829"/>
              </w:tabs>
              <w:spacing w:before="60" w:line="276" w:lineRule="auto"/>
              <w:ind w:right="96" w:firstLine="142"/>
              <w:rPr>
                <w:sz w:val="24"/>
                <w:szCs w:val="24"/>
                <w:lang w:val="ru-RU"/>
              </w:rPr>
            </w:pPr>
            <w:r w:rsidRPr="002111FF">
              <w:rPr>
                <w:sz w:val="24"/>
                <w:szCs w:val="24"/>
                <w:lang w:val="ru-RU"/>
              </w:rPr>
              <w:t>Поощрять детей воплощать в художественной форме свои представления, переживания,</w:t>
            </w:r>
            <w:r w:rsidRPr="002111FF">
              <w:rPr>
                <w:spacing w:val="-57"/>
                <w:sz w:val="24"/>
                <w:szCs w:val="24"/>
                <w:lang w:val="ru-RU"/>
              </w:rPr>
              <w:t xml:space="preserve"> </w:t>
            </w:r>
            <w:r w:rsidRPr="002111FF">
              <w:rPr>
                <w:sz w:val="24"/>
                <w:szCs w:val="24"/>
                <w:lang w:val="ru-RU"/>
              </w:rPr>
              <w:t>чувства,</w:t>
            </w:r>
            <w:r w:rsidRPr="002111FF">
              <w:rPr>
                <w:spacing w:val="1"/>
                <w:sz w:val="24"/>
                <w:szCs w:val="24"/>
                <w:lang w:val="ru-RU"/>
              </w:rPr>
              <w:t xml:space="preserve"> </w:t>
            </w:r>
            <w:r w:rsidRPr="002111FF">
              <w:rPr>
                <w:sz w:val="24"/>
                <w:szCs w:val="24"/>
                <w:lang w:val="ru-RU"/>
              </w:rPr>
              <w:t>мысли; поддерживать</w:t>
            </w:r>
            <w:r w:rsidRPr="002111FF">
              <w:rPr>
                <w:spacing w:val="-1"/>
                <w:sz w:val="24"/>
                <w:szCs w:val="24"/>
                <w:lang w:val="ru-RU"/>
              </w:rPr>
              <w:t xml:space="preserve"> </w:t>
            </w:r>
            <w:r w:rsidRPr="002111FF">
              <w:rPr>
                <w:sz w:val="24"/>
                <w:szCs w:val="24"/>
                <w:lang w:val="ru-RU"/>
              </w:rPr>
              <w:t>личностное</w:t>
            </w:r>
            <w:r w:rsidRPr="002111FF">
              <w:rPr>
                <w:spacing w:val="-1"/>
                <w:sz w:val="24"/>
                <w:szCs w:val="24"/>
                <w:lang w:val="ru-RU"/>
              </w:rPr>
              <w:t xml:space="preserve"> </w:t>
            </w:r>
            <w:r w:rsidRPr="002111FF">
              <w:rPr>
                <w:sz w:val="24"/>
                <w:szCs w:val="24"/>
                <w:lang w:val="ru-RU"/>
              </w:rPr>
              <w:t>творческое</w:t>
            </w:r>
            <w:r w:rsidRPr="002111FF">
              <w:rPr>
                <w:spacing w:val="-1"/>
                <w:sz w:val="24"/>
                <w:szCs w:val="24"/>
                <w:lang w:val="ru-RU"/>
              </w:rPr>
              <w:t xml:space="preserve"> </w:t>
            </w:r>
            <w:r w:rsidRPr="002111FF">
              <w:rPr>
                <w:sz w:val="24"/>
                <w:szCs w:val="24"/>
                <w:lang w:val="ru-RU"/>
              </w:rPr>
              <w:t>начало;</w:t>
            </w:r>
          </w:p>
          <w:p w:rsidR="009E212B" w:rsidRPr="002111FF" w:rsidRDefault="00CE0D10" w:rsidP="00373650">
            <w:pPr>
              <w:pStyle w:val="TableParagraph"/>
              <w:numPr>
                <w:ilvl w:val="0"/>
                <w:numId w:val="107"/>
              </w:numPr>
              <w:tabs>
                <w:tab w:val="left" w:pos="828"/>
                <w:tab w:val="left" w:pos="829"/>
              </w:tabs>
              <w:spacing w:before="54" w:line="276" w:lineRule="auto"/>
              <w:ind w:right="103" w:firstLine="142"/>
              <w:jc w:val="left"/>
              <w:rPr>
                <w:sz w:val="24"/>
                <w:szCs w:val="24"/>
                <w:lang w:val="ru-RU"/>
              </w:rPr>
            </w:pPr>
            <w:r w:rsidRPr="002111FF">
              <w:rPr>
                <w:sz w:val="24"/>
                <w:szCs w:val="24"/>
                <w:lang w:val="ru-RU"/>
              </w:rPr>
              <w:t>Формировать</w:t>
            </w:r>
            <w:r w:rsidRPr="002111FF">
              <w:rPr>
                <w:spacing w:val="1"/>
                <w:sz w:val="24"/>
                <w:szCs w:val="24"/>
                <w:lang w:val="ru-RU"/>
              </w:rPr>
              <w:t xml:space="preserve"> </w:t>
            </w:r>
            <w:r w:rsidRPr="002111FF">
              <w:rPr>
                <w:sz w:val="24"/>
                <w:szCs w:val="24"/>
                <w:lang w:val="ru-RU"/>
              </w:rPr>
              <w:t>у</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умение</w:t>
            </w:r>
            <w:r w:rsidRPr="002111FF">
              <w:rPr>
                <w:spacing w:val="1"/>
                <w:sz w:val="24"/>
                <w:szCs w:val="24"/>
                <w:lang w:val="ru-RU"/>
              </w:rPr>
              <w:t xml:space="preserve"> </w:t>
            </w:r>
            <w:r w:rsidRPr="002111FF">
              <w:rPr>
                <w:sz w:val="24"/>
                <w:szCs w:val="24"/>
                <w:lang w:val="ru-RU"/>
              </w:rPr>
              <w:t>организовывать</w:t>
            </w:r>
            <w:r w:rsidRPr="002111FF">
              <w:rPr>
                <w:spacing w:val="1"/>
                <w:sz w:val="24"/>
                <w:szCs w:val="24"/>
                <w:lang w:val="ru-RU"/>
              </w:rPr>
              <w:t xml:space="preserve"> </w:t>
            </w:r>
            <w:r w:rsidRPr="002111FF">
              <w:rPr>
                <w:sz w:val="24"/>
                <w:szCs w:val="24"/>
                <w:lang w:val="ru-RU"/>
              </w:rPr>
              <w:t>свое</w:t>
            </w:r>
            <w:r w:rsidRPr="002111FF">
              <w:rPr>
                <w:spacing w:val="1"/>
                <w:sz w:val="24"/>
                <w:szCs w:val="24"/>
                <w:lang w:val="ru-RU"/>
              </w:rPr>
              <w:t xml:space="preserve"> </w:t>
            </w:r>
            <w:r w:rsidRPr="002111FF">
              <w:rPr>
                <w:sz w:val="24"/>
                <w:szCs w:val="24"/>
                <w:lang w:val="ru-RU"/>
              </w:rPr>
              <w:t>рабочее</w:t>
            </w:r>
            <w:r w:rsidRPr="002111FF">
              <w:rPr>
                <w:spacing w:val="1"/>
                <w:sz w:val="24"/>
                <w:szCs w:val="24"/>
                <w:lang w:val="ru-RU"/>
              </w:rPr>
              <w:t xml:space="preserve"> </w:t>
            </w:r>
            <w:r w:rsidRPr="002111FF">
              <w:rPr>
                <w:sz w:val="24"/>
                <w:szCs w:val="24"/>
                <w:lang w:val="ru-RU"/>
              </w:rPr>
              <w:t>место,</w:t>
            </w:r>
            <w:r w:rsidRPr="002111FF">
              <w:rPr>
                <w:spacing w:val="1"/>
                <w:sz w:val="24"/>
                <w:szCs w:val="24"/>
                <w:lang w:val="ru-RU"/>
              </w:rPr>
              <w:t xml:space="preserve"> </w:t>
            </w:r>
            <w:r w:rsidRPr="002111FF">
              <w:rPr>
                <w:sz w:val="24"/>
                <w:szCs w:val="24"/>
                <w:lang w:val="ru-RU"/>
              </w:rPr>
              <w:t>готовить</w:t>
            </w:r>
            <w:r w:rsidRPr="002111FF">
              <w:rPr>
                <w:spacing w:val="1"/>
                <w:sz w:val="24"/>
                <w:szCs w:val="24"/>
                <w:lang w:val="ru-RU"/>
              </w:rPr>
              <w:t xml:space="preserve"> </w:t>
            </w:r>
            <w:r w:rsidRPr="002111FF">
              <w:rPr>
                <w:sz w:val="24"/>
                <w:szCs w:val="24"/>
                <w:lang w:val="ru-RU"/>
              </w:rPr>
              <w:t>все</w:t>
            </w:r>
            <w:r w:rsidRPr="002111FF">
              <w:rPr>
                <w:spacing w:val="1"/>
                <w:sz w:val="24"/>
                <w:szCs w:val="24"/>
                <w:lang w:val="ru-RU"/>
              </w:rPr>
              <w:t xml:space="preserve"> </w:t>
            </w:r>
            <w:r w:rsidRPr="002111FF">
              <w:rPr>
                <w:sz w:val="24"/>
                <w:szCs w:val="24"/>
                <w:lang w:val="ru-RU"/>
              </w:rPr>
              <w:t>необходимое</w:t>
            </w:r>
            <w:r w:rsidRPr="002111FF">
              <w:rPr>
                <w:spacing w:val="1"/>
                <w:sz w:val="24"/>
                <w:szCs w:val="24"/>
                <w:lang w:val="ru-RU"/>
              </w:rPr>
              <w:t xml:space="preserve"> </w:t>
            </w:r>
            <w:r w:rsidRPr="002111FF">
              <w:rPr>
                <w:sz w:val="24"/>
                <w:szCs w:val="24"/>
                <w:lang w:val="ru-RU"/>
              </w:rPr>
              <w:t>для</w:t>
            </w:r>
            <w:r w:rsidRPr="002111FF">
              <w:rPr>
                <w:spacing w:val="1"/>
                <w:sz w:val="24"/>
                <w:szCs w:val="24"/>
                <w:lang w:val="ru-RU"/>
              </w:rPr>
              <w:t xml:space="preserve"> </w:t>
            </w:r>
            <w:r w:rsidRPr="002111FF">
              <w:rPr>
                <w:sz w:val="24"/>
                <w:szCs w:val="24"/>
                <w:lang w:val="ru-RU"/>
              </w:rPr>
              <w:t>занятий;</w:t>
            </w:r>
            <w:r w:rsidRPr="002111FF">
              <w:rPr>
                <w:spacing w:val="1"/>
                <w:sz w:val="24"/>
                <w:szCs w:val="24"/>
                <w:lang w:val="ru-RU"/>
              </w:rPr>
              <w:t xml:space="preserve"> </w:t>
            </w:r>
            <w:r w:rsidRPr="002111FF">
              <w:rPr>
                <w:sz w:val="24"/>
                <w:szCs w:val="24"/>
                <w:lang w:val="ru-RU"/>
              </w:rPr>
              <w:t>работать</w:t>
            </w:r>
            <w:r w:rsidRPr="002111FF">
              <w:rPr>
                <w:spacing w:val="1"/>
                <w:sz w:val="24"/>
                <w:szCs w:val="24"/>
                <w:lang w:val="ru-RU"/>
              </w:rPr>
              <w:t xml:space="preserve"> </w:t>
            </w:r>
            <w:r w:rsidRPr="002111FF">
              <w:rPr>
                <w:sz w:val="24"/>
                <w:szCs w:val="24"/>
                <w:lang w:val="ru-RU"/>
              </w:rPr>
              <w:t>аккуратно,</w:t>
            </w:r>
            <w:r w:rsidRPr="002111FF">
              <w:rPr>
                <w:spacing w:val="1"/>
                <w:sz w:val="24"/>
                <w:szCs w:val="24"/>
                <w:lang w:val="ru-RU"/>
              </w:rPr>
              <w:t xml:space="preserve"> </w:t>
            </w:r>
            <w:r w:rsidRPr="002111FF">
              <w:rPr>
                <w:sz w:val="24"/>
                <w:szCs w:val="24"/>
                <w:lang w:val="ru-RU"/>
              </w:rPr>
              <w:t>экономно</w:t>
            </w:r>
            <w:r w:rsidRPr="002111FF">
              <w:rPr>
                <w:spacing w:val="1"/>
                <w:sz w:val="24"/>
                <w:szCs w:val="24"/>
                <w:lang w:val="ru-RU"/>
              </w:rPr>
              <w:t xml:space="preserve"> </w:t>
            </w:r>
            <w:r w:rsidRPr="002111FF">
              <w:rPr>
                <w:sz w:val="24"/>
                <w:szCs w:val="24"/>
                <w:lang w:val="ru-RU"/>
              </w:rPr>
              <w:t>расходовать</w:t>
            </w:r>
            <w:r w:rsidRPr="002111FF">
              <w:rPr>
                <w:spacing w:val="1"/>
                <w:sz w:val="24"/>
                <w:szCs w:val="24"/>
                <w:lang w:val="ru-RU"/>
              </w:rPr>
              <w:t xml:space="preserve"> </w:t>
            </w:r>
            <w:r w:rsidRPr="002111FF">
              <w:rPr>
                <w:sz w:val="24"/>
                <w:szCs w:val="24"/>
                <w:lang w:val="ru-RU"/>
              </w:rPr>
              <w:t>материалы,</w:t>
            </w:r>
            <w:r w:rsidRPr="002111FF">
              <w:rPr>
                <w:spacing w:val="1"/>
                <w:sz w:val="24"/>
                <w:szCs w:val="24"/>
                <w:lang w:val="ru-RU"/>
              </w:rPr>
              <w:t xml:space="preserve"> </w:t>
            </w:r>
            <w:r w:rsidRPr="002111FF">
              <w:rPr>
                <w:sz w:val="24"/>
                <w:szCs w:val="24"/>
                <w:lang w:val="ru-RU"/>
              </w:rPr>
              <w:t>сохранять</w:t>
            </w:r>
            <w:r w:rsidRPr="002111FF">
              <w:rPr>
                <w:spacing w:val="-2"/>
                <w:sz w:val="24"/>
                <w:szCs w:val="24"/>
                <w:lang w:val="ru-RU"/>
              </w:rPr>
              <w:t xml:space="preserve"> </w:t>
            </w:r>
            <w:r w:rsidRPr="002111FF">
              <w:rPr>
                <w:sz w:val="24"/>
                <w:szCs w:val="24"/>
                <w:lang w:val="ru-RU"/>
              </w:rPr>
              <w:t>рабочее</w:t>
            </w:r>
            <w:r w:rsidRPr="002111FF">
              <w:rPr>
                <w:spacing w:val="-2"/>
                <w:sz w:val="24"/>
                <w:szCs w:val="24"/>
                <w:lang w:val="ru-RU"/>
              </w:rPr>
              <w:t xml:space="preserve"> </w:t>
            </w:r>
            <w:r w:rsidRPr="002111FF">
              <w:rPr>
                <w:sz w:val="24"/>
                <w:szCs w:val="24"/>
                <w:lang w:val="ru-RU"/>
              </w:rPr>
              <w:t>место</w:t>
            </w:r>
            <w:r w:rsidRPr="002111FF">
              <w:rPr>
                <w:spacing w:val="-1"/>
                <w:sz w:val="24"/>
                <w:szCs w:val="24"/>
                <w:lang w:val="ru-RU"/>
              </w:rPr>
              <w:t xml:space="preserve"> </w:t>
            </w:r>
            <w:r w:rsidRPr="002111FF">
              <w:rPr>
                <w:sz w:val="24"/>
                <w:szCs w:val="24"/>
                <w:lang w:val="ru-RU"/>
              </w:rPr>
              <w:t>в</w:t>
            </w:r>
            <w:r w:rsidRPr="002111FF">
              <w:rPr>
                <w:spacing w:val="-2"/>
                <w:sz w:val="24"/>
                <w:szCs w:val="24"/>
                <w:lang w:val="ru-RU"/>
              </w:rPr>
              <w:t xml:space="preserve"> </w:t>
            </w:r>
            <w:r w:rsidRPr="002111FF">
              <w:rPr>
                <w:sz w:val="24"/>
                <w:szCs w:val="24"/>
                <w:lang w:val="ru-RU"/>
              </w:rPr>
              <w:t>чистоте,</w:t>
            </w:r>
            <w:r w:rsidRPr="002111FF">
              <w:rPr>
                <w:spacing w:val="-1"/>
                <w:sz w:val="24"/>
                <w:szCs w:val="24"/>
                <w:lang w:val="ru-RU"/>
              </w:rPr>
              <w:t xml:space="preserve"> </w:t>
            </w:r>
            <w:r w:rsidRPr="002111FF">
              <w:rPr>
                <w:sz w:val="24"/>
                <w:szCs w:val="24"/>
                <w:lang w:val="ru-RU"/>
              </w:rPr>
              <w:t>по</w:t>
            </w:r>
            <w:r w:rsidRPr="002111FF">
              <w:rPr>
                <w:spacing w:val="-1"/>
                <w:sz w:val="24"/>
                <w:szCs w:val="24"/>
                <w:lang w:val="ru-RU"/>
              </w:rPr>
              <w:t xml:space="preserve"> </w:t>
            </w:r>
            <w:r w:rsidRPr="002111FF">
              <w:rPr>
                <w:sz w:val="24"/>
                <w:szCs w:val="24"/>
                <w:lang w:val="ru-RU"/>
              </w:rPr>
              <w:t>окончании</w:t>
            </w:r>
            <w:r w:rsidRPr="002111FF">
              <w:rPr>
                <w:spacing w:val="-1"/>
                <w:sz w:val="24"/>
                <w:szCs w:val="24"/>
                <w:lang w:val="ru-RU"/>
              </w:rPr>
              <w:t xml:space="preserve"> </w:t>
            </w:r>
            <w:r w:rsidRPr="002111FF">
              <w:rPr>
                <w:sz w:val="24"/>
                <w:szCs w:val="24"/>
                <w:lang w:val="ru-RU"/>
              </w:rPr>
              <w:t>работы</w:t>
            </w:r>
            <w:r w:rsidRPr="002111FF">
              <w:rPr>
                <w:spacing w:val="-1"/>
                <w:sz w:val="24"/>
                <w:szCs w:val="24"/>
                <w:lang w:val="ru-RU"/>
              </w:rPr>
              <w:t xml:space="preserve"> </w:t>
            </w:r>
            <w:r w:rsidRPr="002111FF">
              <w:rPr>
                <w:sz w:val="24"/>
                <w:szCs w:val="24"/>
                <w:lang w:val="ru-RU"/>
              </w:rPr>
              <w:t>приводить</w:t>
            </w:r>
            <w:r w:rsidRPr="002111FF">
              <w:rPr>
                <w:spacing w:val="-1"/>
                <w:sz w:val="24"/>
                <w:szCs w:val="24"/>
                <w:lang w:val="ru-RU"/>
              </w:rPr>
              <w:t xml:space="preserve"> </w:t>
            </w:r>
            <w:r w:rsidRPr="002111FF">
              <w:rPr>
                <w:sz w:val="24"/>
                <w:szCs w:val="24"/>
                <w:lang w:val="ru-RU"/>
              </w:rPr>
              <w:t>его</w:t>
            </w:r>
            <w:r w:rsidRPr="002111FF">
              <w:rPr>
                <w:spacing w:val="-2"/>
                <w:sz w:val="24"/>
                <w:szCs w:val="24"/>
                <w:lang w:val="ru-RU"/>
              </w:rPr>
              <w:t xml:space="preserve"> </w:t>
            </w:r>
            <w:r w:rsidRPr="002111FF">
              <w:rPr>
                <w:sz w:val="24"/>
                <w:szCs w:val="24"/>
                <w:lang w:val="ru-RU"/>
              </w:rPr>
              <w:t>в</w:t>
            </w:r>
            <w:r w:rsidRPr="002111FF">
              <w:rPr>
                <w:spacing w:val="-2"/>
                <w:sz w:val="24"/>
                <w:szCs w:val="24"/>
                <w:lang w:val="ru-RU"/>
              </w:rPr>
              <w:t xml:space="preserve"> </w:t>
            </w:r>
            <w:r w:rsidRPr="002111FF">
              <w:rPr>
                <w:sz w:val="24"/>
                <w:szCs w:val="24"/>
                <w:lang w:val="ru-RU"/>
              </w:rPr>
              <w:t>порядок;</w:t>
            </w:r>
          </w:p>
        </w:tc>
      </w:tr>
      <w:tr w:rsidR="009E212B" w:rsidRPr="002111FF" w:rsidTr="002111FF">
        <w:trPr>
          <w:trHeight w:val="335"/>
        </w:trPr>
        <w:tc>
          <w:tcPr>
            <w:tcW w:w="9498" w:type="dxa"/>
          </w:tcPr>
          <w:p w:rsidR="009E212B" w:rsidRPr="002111FF" w:rsidRDefault="009E212B" w:rsidP="00F0509A">
            <w:pPr>
              <w:pStyle w:val="TableParagraph"/>
              <w:spacing w:line="276" w:lineRule="auto"/>
              <w:ind w:left="150" w:right="140" w:firstLine="142"/>
              <w:jc w:val="center"/>
              <w:rPr>
                <w:b/>
                <w:i/>
                <w:sz w:val="24"/>
                <w:szCs w:val="24"/>
              </w:rPr>
            </w:pPr>
            <w:r w:rsidRPr="002111FF">
              <w:rPr>
                <w:b/>
                <w:i/>
                <w:sz w:val="24"/>
                <w:szCs w:val="24"/>
              </w:rPr>
              <w:t>Конструктивная</w:t>
            </w:r>
            <w:r w:rsidRPr="002111FF">
              <w:rPr>
                <w:b/>
                <w:i/>
                <w:spacing w:val="-6"/>
                <w:sz w:val="24"/>
                <w:szCs w:val="24"/>
              </w:rPr>
              <w:t xml:space="preserve"> </w:t>
            </w:r>
            <w:r w:rsidRPr="002111FF">
              <w:rPr>
                <w:b/>
                <w:i/>
                <w:sz w:val="24"/>
                <w:szCs w:val="24"/>
              </w:rPr>
              <w:t>деятельность:</w:t>
            </w:r>
          </w:p>
        </w:tc>
      </w:tr>
      <w:tr w:rsidR="009E212B" w:rsidRPr="002111FF" w:rsidTr="002111FF">
        <w:trPr>
          <w:trHeight w:val="1223"/>
        </w:trPr>
        <w:tc>
          <w:tcPr>
            <w:tcW w:w="9498" w:type="dxa"/>
          </w:tcPr>
          <w:p w:rsidR="009E212B" w:rsidRPr="002111FF" w:rsidRDefault="009E212B" w:rsidP="00373650">
            <w:pPr>
              <w:pStyle w:val="TableParagraph"/>
              <w:numPr>
                <w:ilvl w:val="0"/>
                <w:numId w:val="105"/>
              </w:numPr>
              <w:tabs>
                <w:tab w:val="left" w:pos="829"/>
              </w:tabs>
              <w:spacing w:line="276" w:lineRule="auto"/>
              <w:ind w:right="102" w:firstLine="142"/>
              <w:rPr>
                <w:sz w:val="24"/>
                <w:szCs w:val="24"/>
                <w:lang w:val="ru-RU"/>
              </w:rPr>
            </w:pPr>
            <w:r w:rsidRPr="002111FF">
              <w:rPr>
                <w:sz w:val="24"/>
                <w:szCs w:val="24"/>
                <w:lang w:val="ru-RU"/>
              </w:rPr>
              <w:t>Продолжать</w:t>
            </w:r>
            <w:r w:rsidRPr="002111FF">
              <w:rPr>
                <w:spacing w:val="1"/>
                <w:sz w:val="24"/>
                <w:szCs w:val="24"/>
                <w:lang w:val="ru-RU"/>
              </w:rPr>
              <w:t xml:space="preserve"> </w:t>
            </w:r>
            <w:r w:rsidRPr="002111FF">
              <w:rPr>
                <w:sz w:val="24"/>
                <w:szCs w:val="24"/>
                <w:lang w:val="ru-RU"/>
              </w:rPr>
              <w:t>развивать</w:t>
            </w:r>
            <w:r w:rsidRPr="002111FF">
              <w:rPr>
                <w:spacing w:val="1"/>
                <w:sz w:val="24"/>
                <w:szCs w:val="24"/>
                <w:lang w:val="ru-RU"/>
              </w:rPr>
              <w:t xml:space="preserve"> </w:t>
            </w:r>
            <w:r w:rsidRPr="002111FF">
              <w:rPr>
                <w:sz w:val="24"/>
                <w:szCs w:val="24"/>
                <w:lang w:val="ru-RU"/>
              </w:rPr>
              <w:t>умение</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устанавливать</w:t>
            </w:r>
            <w:r w:rsidRPr="002111FF">
              <w:rPr>
                <w:spacing w:val="1"/>
                <w:sz w:val="24"/>
                <w:szCs w:val="24"/>
                <w:lang w:val="ru-RU"/>
              </w:rPr>
              <w:t xml:space="preserve"> </w:t>
            </w:r>
            <w:r w:rsidRPr="002111FF">
              <w:rPr>
                <w:sz w:val="24"/>
                <w:szCs w:val="24"/>
                <w:lang w:val="ru-RU"/>
              </w:rPr>
              <w:t>связь</w:t>
            </w:r>
            <w:r w:rsidRPr="002111FF">
              <w:rPr>
                <w:spacing w:val="1"/>
                <w:sz w:val="24"/>
                <w:szCs w:val="24"/>
                <w:lang w:val="ru-RU"/>
              </w:rPr>
              <w:t xml:space="preserve"> </w:t>
            </w:r>
            <w:r w:rsidRPr="002111FF">
              <w:rPr>
                <w:sz w:val="24"/>
                <w:szCs w:val="24"/>
                <w:lang w:val="ru-RU"/>
              </w:rPr>
              <w:t>между</w:t>
            </w:r>
            <w:r w:rsidRPr="002111FF">
              <w:rPr>
                <w:spacing w:val="1"/>
                <w:sz w:val="24"/>
                <w:szCs w:val="24"/>
                <w:lang w:val="ru-RU"/>
              </w:rPr>
              <w:t xml:space="preserve"> </w:t>
            </w:r>
            <w:r w:rsidRPr="002111FF">
              <w:rPr>
                <w:sz w:val="24"/>
                <w:szCs w:val="24"/>
                <w:lang w:val="ru-RU"/>
              </w:rPr>
              <w:t>создаваемыми</w:t>
            </w:r>
            <w:r w:rsidRPr="002111FF">
              <w:rPr>
                <w:spacing w:val="1"/>
                <w:sz w:val="24"/>
                <w:szCs w:val="24"/>
                <w:lang w:val="ru-RU"/>
              </w:rPr>
              <w:t xml:space="preserve"> </w:t>
            </w:r>
            <w:r w:rsidRPr="002111FF">
              <w:rPr>
                <w:sz w:val="24"/>
                <w:szCs w:val="24"/>
                <w:lang w:val="ru-RU"/>
              </w:rPr>
              <w:t>постройками</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тем,</w:t>
            </w:r>
            <w:r w:rsidRPr="002111FF">
              <w:rPr>
                <w:spacing w:val="1"/>
                <w:sz w:val="24"/>
                <w:szCs w:val="24"/>
                <w:lang w:val="ru-RU"/>
              </w:rPr>
              <w:t xml:space="preserve"> </w:t>
            </w:r>
            <w:r w:rsidRPr="002111FF">
              <w:rPr>
                <w:sz w:val="24"/>
                <w:szCs w:val="24"/>
                <w:lang w:val="ru-RU"/>
              </w:rPr>
              <w:t>что</w:t>
            </w:r>
            <w:r w:rsidRPr="002111FF">
              <w:rPr>
                <w:spacing w:val="1"/>
                <w:sz w:val="24"/>
                <w:szCs w:val="24"/>
                <w:lang w:val="ru-RU"/>
              </w:rPr>
              <w:t xml:space="preserve"> </w:t>
            </w:r>
            <w:r w:rsidRPr="002111FF">
              <w:rPr>
                <w:sz w:val="24"/>
                <w:szCs w:val="24"/>
                <w:lang w:val="ru-RU"/>
              </w:rPr>
              <w:t>они</w:t>
            </w:r>
            <w:r w:rsidRPr="002111FF">
              <w:rPr>
                <w:spacing w:val="1"/>
                <w:sz w:val="24"/>
                <w:szCs w:val="24"/>
                <w:lang w:val="ru-RU"/>
              </w:rPr>
              <w:t xml:space="preserve"> </w:t>
            </w:r>
            <w:r w:rsidRPr="002111FF">
              <w:rPr>
                <w:sz w:val="24"/>
                <w:szCs w:val="24"/>
                <w:lang w:val="ru-RU"/>
              </w:rPr>
              <w:t>видят</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окружающей</w:t>
            </w:r>
            <w:r w:rsidRPr="002111FF">
              <w:rPr>
                <w:spacing w:val="1"/>
                <w:sz w:val="24"/>
                <w:szCs w:val="24"/>
                <w:lang w:val="ru-RU"/>
              </w:rPr>
              <w:t xml:space="preserve"> </w:t>
            </w:r>
            <w:r w:rsidRPr="002111FF">
              <w:rPr>
                <w:sz w:val="24"/>
                <w:szCs w:val="24"/>
                <w:lang w:val="ru-RU"/>
              </w:rPr>
              <w:t>жизни;</w:t>
            </w:r>
            <w:r w:rsidRPr="002111FF">
              <w:rPr>
                <w:spacing w:val="1"/>
                <w:sz w:val="24"/>
                <w:szCs w:val="24"/>
                <w:lang w:val="ru-RU"/>
              </w:rPr>
              <w:t xml:space="preserve"> </w:t>
            </w:r>
            <w:r w:rsidRPr="002111FF">
              <w:rPr>
                <w:sz w:val="24"/>
                <w:szCs w:val="24"/>
                <w:lang w:val="ru-RU"/>
              </w:rPr>
              <w:t>создавать</w:t>
            </w:r>
            <w:r w:rsidRPr="002111FF">
              <w:rPr>
                <w:spacing w:val="1"/>
                <w:sz w:val="24"/>
                <w:szCs w:val="24"/>
                <w:lang w:val="ru-RU"/>
              </w:rPr>
              <w:t xml:space="preserve"> </w:t>
            </w:r>
            <w:r w:rsidRPr="002111FF">
              <w:rPr>
                <w:sz w:val="24"/>
                <w:szCs w:val="24"/>
                <w:lang w:val="ru-RU"/>
              </w:rPr>
              <w:t>разнообразные</w:t>
            </w:r>
            <w:r w:rsidRPr="002111FF">
              <w:rPr>
                <w:spacing w:val="-57"/>
                <w:sz w:val="24"/>
                <w:szCs w:val="24"/>
                <w:lang w:val="ru-RU"/>
              </w:rPr>
              <w:t xml:space="preserve"> </w:t>
            </w:r>
            <w:r w:rsidRPr="002111FF">
              <w:rPr>
                <w:sz w:val="24"/>
                <w:szCs w:val="24"/>
                <w:lang w:val="ru-RU"/>
              </w:rPr>
              <w:t>постройки</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конструкции;</w:t>
            </w:r>
          </w:p>
          <w:p w:rsidR="009E212B" w:rsidRPr="002111FF" w:rsidRDefault="009E212B" w:rsidP="00373650">
            <w:pPr>
              <w:pStyle w:val="TableParagraph"/>
              <w:numPr>
                <w:ilvl w:val="0"/>
                <w:numId w:val="105"/>
              </w:numPr>
              <w:tabs>
                <w:tab w:val="left" w:pos="829"/>
              </w:tabs>
              <w:spacing w:before="48" w:line="276" w:lineRule="auto"/>
              <w:ind w:firstLine="142"/>
              <w:rPr>
                <w:sz w:val="24"/>
                <w:szCs w:val="24"/>
                <w:lang w:val="ru-RU"/>
              </w:rPr>
            </w:pPr>
            <w:r w:rsidRPr="002111FF">
              <w:rPr>
                <w:sz w:val="24"/>
                <w:szCs w:val="24"/>
                <w:lang w:val="ru-RU"/>
              </w:rPr>
              <w:t>Поощрять</w:t>
            </w:r>
            <w:r w:rsidRPr="002111FF">
              <w:rPr>
                <w:spacing w:val="-1"/>
                <w:sz w:val="24"/>
                <w:szCs w:val="24"/>
                <w:lang w:val="ru-RU"/>
              </w:rPr>
              <w:t xml:space="preserve"> </w:t>
            </w:r>
            <w:r w:rsidRPr="002111FF">
              <w:rPr>
                <w:sz w:val="24"/>
                <w:szCs w:val="24"/>
                <w:lang w:val="ru-RU"/>
              </w:rPr>
              <w:t>у</w:t>
            </w:r>
            <w:r w:rsidRPr="002111FF">
              <w:rPr>
                <w:spacing w:val="-9"/>
                <w:sz w:val="24"/>
                <w:szCs w:val="24"/>
                <w:lang w:val="ru-RU"/>
              </w:rPr>
              <w:t xml:space="preserve"> </w:t>
            </w:r>
            <w:r w:rsidRPr="002111FF">
              <w:rPr>
                <w:sz w:val="24"/>
                <w:szCs w:val="24"/>
                <w:lang w:val="ru-RU"/>
              </w:rPr>
              <w:t>детей</w:t>
            </w:r>
            <w:r w:rsidRPr="002111FF">
              <w:rPr>
                <w:spacing w:val="-3"/>
                <w:sz w:val="24"/>
                <w:szCs w:val="24"/>
                <w:lang w:val="ru-RU"/>
              </w:rPr>
              <w:t xml:space="preserve"> </w:t>
            </w:r>
            <w:r w:rsidRPr="002111FF">
              <w:rPr>
                <w:sz w:val="24"/>
                <w:szCs w:val="24"/>
                <w:lang w:val="ru-RU"/>
              </w:rPr>
              <w:t>самостоятельность,</w:t>
            </w:r>
            <w:r w:rsidRPr="002111FF">
              <w:rPr>
                <w:spacing w:val="-4"/>
                <w:sz w:val="24"/>
                <w:szCs w:val="24"/>
                <w:lang w:val="ru-RU"/>
              </w:rPr>
              <w:t xml:space="preserve"> </w:t>
            </w:r>
            <w:r w:rsidRPr="002111FF">
              <w:rPr>
                <w:sz w:val="24"/>
                <w:szCs w:val="24"/>
                <w:lang w:val="ru-RU"/>
              </w:rPr>
              <w:t>творчество,</w:t>
            </w:r>
            <w:r w:rsidRPr="002111FF">
              <w:rPr>
                <w:spacing w:val="-4"/>
                <w:sz w:val="24"/>
                <w:szCs w:val="24"/>
                <w:lang w:val="ru-RU"/>
              </w:rPr>
              <w:t xml:space="preserve"> </w:t>
            </w:r>
            <w:r w:rsidRPr="002111FF">
              <w:rPr>
                <w:sz w:val="24"/>
                <w:szCs w:val="24"/>
                <w:lang w:val="ru-RU"/>
              </w:rPr>
              <w:t>инициативу,</w:t>
            </w:r>
            <w:r w:rsidRPr="002111FF">
              <w:rPr>
                <w:spacing w:val="-4"/>
                <w:sz w:val="24"/>
                <w:szCs w:val="24"/>
                <w:lang w:val="ru-RU"/>
              </w:rPr>
              <w:t xml:space="preserve"> </w:t>
            </w:r>
            <w:r w:rsidRPr="002111FF">
              <w:rPr>
                <w:sz w:val="24"/>
                <w:szCs w:val="24"/>
                <w:lang w:val="ru-RU"/>
              </w:rPr>
              <w:t>дружелюбие;</w:t>
            </w:r>
          </w:p>
        </w:tc>
      </w:tr>
      <w:tr w:rsidR="009E212B" w:rsidRPr="002111FF" w:rsidTr="002111FF">
        <w:trPr>
          <w:trHeight w:val="335"/>
        </w:trPr>
        <w:tc>
          <w:tcPr>
            <w:tcW w:w="9498" w:type="dxa"/>
          </w:tcPr>
          <w:p w:rsidR="009E212B" w:rsidRPr="002111FF" w:rsidRDefault="009E212B" w:rsidP="00F0509A">
            <w:pPr>
              <w:pStyle w:val="TableParagraph"/>
              <w:spacing w:line="276" w:lineRule="auto"/>
              <w:ind w:left="150" w:right="145" w:firstLine="142"/>
              <w:jc w:val="center"/>
              <w:rPr>
                <w:b/>
                <w:i/>
                <w:sz w:val="24"/>
                <w:szCs w:val="24"/>
              </w:rPr>
            </w:pPr>
            <w:r w:rsidRPr="002111FF">
              <w:rPr>
                <w:b/>
                <w:i/>
                <w:sz w:val="24"/>
                <w:szCs w:val="24"/>
              </w:rPr>
              <w:t>Музыкальная</w:t>
            </w:r>
            <w:r w:rsidRPr="002111FF">
              <w:rPr>
                <w:b/>
                <w:i/>
                <w:spacing w:val="-5"/>
                <w:sz w:val="24"/>
                <w:szCs w:val="24"/>
              </w:rPr>
              <w:t xml:space="preserve"> </w:t>
            </w:r>
            <w:r w:rsidRPr="002111FF">
              <w:rPr>
                <w:b/>
                <w:i/>
                <w:sz w:val="24"/>
                <w:szCs w:val="24"/>
              </w:rPr>
              <w:t>деятельность:</w:t>
            </w:r>
          </w:p>
        </w:tc>
      </w:tr>
      <w:tr w:rsidR="00CC6DF8" w:rsidRPr="002111FF" w:rsidTr="002111FF">
        <w:trPr>
          <w:trHeight w:val="335"/>
        </w:trPr>
        <w:tc>
          <w:tcPr>
            <w:tcW w:w="9498" w:type="dxa"/>
          </w:tcPr>
          <w:p w:rsidR="00CC6DF8" w:rsidRPr="002111FF" w:rsidRDefault="00CC6DF8" w:rsidP="00373650">
            <w:pPr>
              <w:pStyle w:val="TableParagraph"/>
              <w:numPr>
                <w:ilvl w:val="0"/>
                <w:numId w:val="104"/>
              </w:numPr>
              <w:tabs>
                <w:tab w:val="left" w:pos="829"/>
              </w:tabs>
              <w:spacing w:line="276" w:lineRule="auto"/>
              <w:ind w:right="104" w:firstLine="142"/>
              <w:rPr>
                <w:sz w:val="24"/>
                <w:szCs w:val="24"/>
                <w:lang w:val="ru-RU"/>
              </w:rPr>
            </w:pPr>
            <w:r w:rsidRPr="002111FF">
              <w:rPr>
                <w:sz w:val="24"/>
                <w:szCs w:val="24"/>
                <w:lang w:val="ru-RU"/>
              </w:rPr>
              <w:t>Продолжать формировать у детей эстетическое восприятие музыки, умение различать</w:t>
            </w:r>
            <w:r w:rsidRPr="002111FF">
              <w:rPr>
                <w:spacing w:val="1"/>
                <w:sz w:val="24"/>
                <w:szCs w:val="24"/>
                <w:lang w:val="ru-RU"/>
              </w:rPr>
              <w:t xml:space="preserve"> </w:t>
            </w:r>
            <w:r w:rsidRPr="002111FF">
              <w:rPr>
                <w:sz w:val="24"/>
                <w:szCs w:val="24"/>
                <w:lang w:val="ru-RU"/>
              </w:rPr>
              <w:t>жанры</w:t>
            </w:r>
            <w:r w:rsidRPr="002111FF">
              <w:rPr>
                <w:spacing w:val="-1"/>
                <w:sz w:val="24"/>
                <w:szCs w:val="24"/>
                <w:lang w:val="ru-RU"/>
              </w:rPr>
              <w:t xml:space="preserve"> </w:t>
            </w:r>
            <w:r w:rsidRPr="002111FF">
              <w:rPr>
                <w:sz w:val="24"/>
                <w:szCs w:val="24"/>
                <w:lang w:val="ru-RU"/>
              </w:rPr>
              <w:t>музыкальных</w:t>
            </w:r>
            <w:r w:rsidRPr="002111FF">
              <w:rPr>
                <w:spacing w:val="1"/>
                <w:sz w:val="24"/>
                <w:szCs w:val="24"/>
                <w:lang w:val="ru-RU"/>
              </w:rPr>
              <w:t xml:space="preserve"> </w:t>
            </w:r>
            <w:r w:rsidRPr="002111FF">
              <w:rPr>
                <w:sz w:val="24"/>
                <w:szCs w:val="24"/>
                <w:lang w:val="ru-RU"/>
              </w:rPr>
              <w:t>произведений</w:t>
            </w:r>
            <w:r w:rsidRPr="002111FF">
              <w:rPr>
                <w:spacing w:val="-1"/>
                <w:sz w:val="24"/>
                <w:szCs w:val="24"/>
                <w:lang w:val="ru-RU"/>
              </w:rPr>
              <w:t xml:space="preserve"> </w:t>
            </w:r>
            <w:r w:rsidRPr="002111FF">
              <w:rPr>
                <w:sz w:val="24"/>
                <w:szCs w:val="24"/>
                <w:lang w:val="ru-RU"/>
              </w:rPr>
              <w:t>(песня, танец,</w:t>
            </w:r>
            <w:r w:rsidRPr="002111FF">
              <w:rPr>
                <w:spacing w:val="-1"/>
                <w:sz w:val="24"/>
                <w:szCs w:val="24"/>
                <w:lang w:val="ru-RU"/>
              </w:rPr>
              <w:t xml:space="preserve"> </w:t>
            </w:r>
            <w:r w:rsidRPr="002111FF">
              <w:rPr>
                <w:sz w:val="24"/>
                <w:szCs w:val="24"/>
                <w:lang w:val="ru-RU"/>
              </w:rPr>
              <w:t>марш);</w:t>
            </w:r>
          </w:p>
          <w:p w:rsidR="00CC6DF8" w:rsidRPr="002111FF" w:rsidRDefault="00CC6DF8" w:rsidP="00373650">
            <w:pPr>
              <w:pStyle w:val="TableParagraph"/>
              <w:numPr>
                <w:ilvl w:val="0"/>
                <w:numId w:val="104"/>
              </w:numPr>
              <w:tabs>
                <w:tab w:val="left" w:pos="829"/>
              </w:tabs>
              <w:spacing w:before="48" w:line="276" w:lineRule="auto"/>
              <w:ind w:right="106" w:firstLine="142"/>
              <w:rPr>
                <w:sz w:val="24"/>
                <w:szCs w:val="24"/>
                <w:lang w:val="ru-RU"/>
              </w:rPr>
            </w:pPr>
            <w:r w:rsidRPr="002111FF">
              <w:rPr>
                <w:sz w:val="24"/>
                <w:szCs w:val="24"/>
                <w:lang w:val="ru-RU"/>
              </w:rPr>
              <w:t>Развивать у детей музыкальную память, умение различать на слух звуки по высоте,</w:t>
            </w:r>
            <w:r w:rsidRPr="002111FF">
              <w:rPr>
                <w:spacing w:val="1"/>
                <w:sz w:val="24"/>
                <w:szCs w:val="24"/>
                <w:lang w:val="ru-RU"/>
              </w:rPr>
              <w:t xml:space="preserve"> </w:t>
            </w:r>
            <w:r w:rsidRPr="002111FF">
              <w:rPr>
                <w:sz w:val="24"/>
                <w:szCs w:val="24"/>
                <w:lang w:val="ru-RU"/>
              </w:rPr>
              <w:t>музыкальные</w:t>
            </w:r>
            <w:r w:rsidRPr="002111FF">
              <w:rPr>
                <w:spacing w:val="-3"/>
                <w:sz w:val="24"/>
                <w:szCs w:val="24"/>
                <w:lang w:val="ru-RU"/>
              </w:rPr>
              <w:t xml:space="preserve"> </w:t>
            </w:r>
            <w:r w:rsidRPr="002111FF">
              <w:rPr>
                <w:sz w:val="24"/>
                <w:szCs w:val="24"/>
                <w:lang w:val="ru-RU"/>
              </w:rPr>
              <w:t>инструменты;</w:t>
            </w:r>
          </w:p>
          <w:p w:rsidR="00CC6DF8" w:rsidRPr="002111FF" w:rsidRDefault="00CC6DF8" w:rsidP="00373650">
            <w:pPr>
              <w:pStyle w:val="TableParagraph"/>
              <w:numPr>
                <w:ilvl w:val="0"/>
                <w:numId w:val="104"/>
              </w:numPr>
              <w:tabs>
                <w:tab w:val="left" w:pos="829"/>
              </w:tabs>
              <w:spacing w:before="60" w:line="276" w:lineRule="auto"/>
              <w:ind w:right="104" w:firstLine="142"/>
              <w:rPr>
                <w:sz w:val="24"/>
                <w:szCs w:val="24"/>
                <w:lang w:val="ru-RU"/>
              </w:rPr>
            </w:pPr>
            <w:r w:rsidRPr="002111FF">
              <w:rPr>
                <w:sz w:val="24"/>
                <w:szCs w:val="24"/>
                <w:lang w:val="ru-RU"/>
              </w:rPr>
              <w:t>Формировать</w:t>
            </w:r>
            <w:r w:rsidRPr="002111FF">
              <w:rPr>
                <w:spacing w:val="1"/>
                <w:sz w:val="24"/>
                <w:szCs w:val="24"/>
                <w:lang w:val="ru-RU"/>
              </w:rPr>
              <w:t xml:space="preserve"> </w:t>
            </w:r>
            <w:r w:rsidRPr="002111FF">
              <w:rPr>
                <w:sz w:val="24"/>
                <w:szCs w:val="24"/>
                <w:lang w:val="ru-RU"/>
              </w:rPr>
              <w:t>у детей</w:t>
            </w:r>
            <w:r w:rsidRPr="002111FF">
              <w:rPr>
                <w:spacing w:val="1"/>
                <w:sz w:val="24"/>
                <w:szCs w:val="24"/>
                <w:lang w:val="ru-RU"/>
              </w:rPr>
              <w:t xml:space="preserve"> </w:t>
            </w:r>
            <w:r w:rsidRPr="002111FF">
              <w:rPr>
                <w:sz w:val="24"/>
                <w:szCs w:val="24"/>
                <w:lang w:val="ru-RU"/>
              </w:rPr>
              <w:t>музыкальную культуру на основе знакомства с классической,</w:t>
            </w:r>
            <w:r w:rsidRPr="002111FF">
              <w:rPr>
                <w:spacing w:val="1"/>
                <w:sz w:val="24"/>
                <w:szCs w:val="24"/>
                <w:lang w:val="ru-RU"/>
              </w:rPr>
              <w:t xml:space="preserve"> </w:t>
            </w:r>
            <w:r w:rsidRPr="002111FF">
              <w:rPr>
                <w:sz w:val="24"/>
                <w:szCs w:val="24"/>
                <w:lang w:val="ru-RU"/>
              </w:rPr>
              <w:t>народной и современной музыкой; накапливать представления о жизни и творчестве</w:t>
            </w:r>
            <w:r w:rsidRPr="002111FF">
              <w:rPr>
                <w:spacing w:val="1"/>
                <w:sz w:val="24"/>
                <w:szCs w:val="24"/>
                <w:lang w:val="ru-RU"/>
              </w:rPr>
              <w:t xml:space="preserve"> </w:t>
            </w:r>
            <w:r w:rsidRPr="002111FF">
              <w:rPr>
                <w:sz w:val="24"/>
                <w:szCs w:val="24"/>
                <w:lang w:val="ru-RU"/>
              </w:rPr>
              <w:t>композиторов;</w:t>
            </w:r>
          </w:p>
          <w:p w:rsidR="00CC6DF8" w:rsidRPr="002111FF" w:rsidRDefault="00CC6DF8" w:rsidP="00373650">
            <w:pPr>
              <w:pStyle w:val="TableParagraph"/>
              <w:numPr>
                <w:ilvl w:val="0"/>
                <w:numId w:val="104"/>
              </w:numPr>
              <w:tabs>
                <w:tab w:val="left" w:pos="829"/>
              </w:tabs>
              <w:spacing w:before="61" w:line="276" w:lineRule="auto"/>
              <w:ind w:right="109" w:firstLine="142"/>
              <w:rPr>
                <w:sz w:val="24"/>
                <w:szCs w:val="24"/>
                <w:lang w:val="ru-RU"/>
              </w:rPr>
            </w:pPr>
            <w:r w:rsidRPr="002111FF">
              <w:rPr>
                <w:sz w:val="24"/>
                <w:szCs w:val="24"/>
                <w:lang w:val="ru-RU"/>
              </w:rPr>
              <w:t>Продолжать развивать у детей интерес и любовь к музыке, музыкальную отзывчивость</w:t>
            </w:r>
            <w:r w:rsidRPr="002111FF">
              <w:rPr>
                <w:spacing w:val="1"/>
                <w:sz w:val="24"/>
                <w:szCs w:val="24"/>
                <w:lang w:val="ru-RU"/>
              </w:rPr>
              <w:t xml:space="preserve"> </w:t>
            </w:r>
            <w:r w:rsidRPr="002111FF">
              <w:rPr>
                <w:sz w:val="24"/>
                <w:szCs w:val="24"/>
                <w:lang w:val="ru-RU"/>
              </w:rPr>
              <w:t>на</w:t>
            </w:r>
            <w:r w:rsidRPr="002111FF">
              <w:rPr>
                <w:spacing w:val="-2"/>
                <w:sz w:val="24"/>
                <w:szCs w:val="24"/>
                <w:lang w:val="ru-RU"/>
              </w:rPr>
              <w:t xml:space="preserve"> </w:t>
            </w:r>
            <w:r w:rsidRPr="002111FF">
              <w:rPr>
                <w:sz w:val="24"/>
                <w:szCs w:val="24"/>
                <w:lang w:val="ru-RU"/>
              </w:rPr>
              <w:t>нее;</w:t>
            </w:r>
          </w:p>
          <w:p w:rsidR="00CC6DF8" w:rsidRPr="002111FF" w:rsidRDefault="00CC6DF8" w:rsidP="00373650">
            <w:pPr>
              <w:pStyle w:val="TableParagraph"/>
              <w:numPr>
                <w:ilvl w:val="0"/>
                <w:numId w:val="104"/>
              </w:numPr>
              <w:tabs>
                <w:tab w:val="left" w:pos="829"/>
              </w:tabs>
              <w:spacing w:before="60" w:line="276" w:lineRule="auto"/>
              <w:ind w:right="103" w:firstLine="142"/>
              <w:rPr>
                <w:sz w:val="24"/>
                <w:szCs w:val="24"/>
                <w:lang w:val="ru-RU"/>
              </w:rPr>
            </w:pPr>
            <w:r w:rsidRPr="002111FF">
              <w:rPr>
                <w:sz w:val="24"/>
                <w:szCs w:val="24"/>
                <w:lang w:val="ru-RU"/>
              </w:rPr>
              <w:t>Продолжать</w:t>
            </w:r>
            <w:r w:rsidRPr="002111FF">
              <w:rPr>
                <w:spacing w:val="1"/>
                <w:sz w:val="24"/>
                <w:szCs w:val="24"/>
                <w:lang w:val="ru-RU"/>
              </w:rPr>
              <w:t xml:space="preserve"> </w:t>
            </w:r>
            <w:r w:rsidRPr="002111FF">
              <w:rPr>
                <w:sz w:val="24"/>
                <w:szCs w:val="24"/>
                <w:lang w:val="ru-RU"/>
              </w:rPr>
              <w:t>развивать</w:t>
            </w:r>
            <w:r w:rsidRPr="002111FF">
              <w:rPr>
                <w:spacing w:val="1"/>
                <w:sz w:val="24"/>
                <w:szCs w:val="24"/>
                <w:lang w:val="ru-RU"/>
              </w:rPr>
              <w:t xml:space="preserve"> </w:t>
            </w:r>
            <w:r w:rsidRPr="002111FF">
              <w:rPr>
                <w:sz w:val="24"/>
                <w:szCs w:val="24"/>
                <w:lang w:val="ru-RU"/>
              </w:rPr>
              <w:t>у</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музыкальные</w:t>
            </w:r>
            <w:r w:rsidRPr="002111FF">
              <w:rPr>
                <w:spacing w:val="1"/>
                <w:sz w:val="24"/>
                <w:szCs w:val="24"/>
                <w:lang w:val="ru-RU"/>
              </w:rPr>
              <w:t xml:space="preserve"> </w:t>
            </w:r>
            <w:r w:rsidRPr="002111FF">
              <w:rPr>
                <w:sz w:val="24"/>
                <w:szCs w:val="24"/>
                <w:lang w:val="ru-RU"/>
              </w:rPr>
              <w:t>способности</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звуковысотный,</w:t>
            </w:r>
            <w:r w:rsidRPr="002111FF">
              <w:rPr>
                <w:spacing w:val="1"/>
                <w:sz w:val="24"/>
                <w:szCs w:val="24"/>
                <w:lang w:val="ru-RU"/>
              </w:rPr>
              <w:t xml:space="preserve"> </w:t>
            </w:r>
            <w:r w:rsidRPr="002111FF">
              <w:rPr>
                <w:sz w:val="24"/>
                <w:szCs w:val="24"/>
                <w:lang w:val="ru-RU"/>
              </w:rPr>
              <w:t>ритмический,</w:t>
            </w:r>
            <w:r w:rsidRPr="002111FF">
              <w:rPr>
                <w:spacing w:val="-4"/>
                <w:sz w:val="24"/>
                <w:szCs w:val="24"/>
                <w:lang w:val="ru-RU"/>
              </w:rPr>
              <w:t xml:space="preserve"> </w:t>
            </w:r>
            <w:r w:rsidRPr="002111FF">
              <w:rPr>
                <w:sz w:val="24"/>
                <w:szCs w:val="24"/>
                <w:lang w:val="ru-RU"/>
              </w:rPr>
              <w:t>тембровый, динамический слух;</w:t>
            </w:r>
          </w:p>
          <w:p w:rsidR="00CC6DF8" w:rsidRPr="002111FF" w:rsidRDefault="00CC6DF8" w:rsidP="00373650">
            <w:pPr>
              <w:pStyle w:val="TableParagraph"/>
              <w:numPr>
                <w:ilvl w:val="0"/>
                <w:numId w:val="104"/>
              </w:numPr>
              <w:tabs>
                <w:tab w:val="left" w:pos="829"/>
              </w:tabs>
              <w:spacing w:before="60" w:line="276" w:lineRule="auto"/>
              <w:ind w:firstLine="142"/>
              <w:rPr>
                <w:sz w:val="24"/>
                <w:szCs w:val="24"/>
                <w:lang w:val="ru-RU"/>
              </w:rPr>
            </w:pPr>
            <w:r w:rsidRPr="002111FF">
              <w:rPr>
                <w:sz w:val="24"/>
                <w:szCs w:val="24"/>
                <w:lang w:val="ru-RU"/>
              </w:rPr>
              <w:t>Развивать</w:t>
            </w:r>
            <w:r w:rsidRPr="002111FF">
              <w:rPr>
                <w:spacing w:val="20"/>
                <w:sz w:val="24"/>
                <w:szCs w:val="24"/>
                <w:lang w:val="ru-RU"/>
              </w:rPr>
              <w:t xml:space="preserve"> </w:t>
            </w:r>
            <w:r w:rsidRPr="002111FF">
              <w:rPr>
                <w:sz w:val="24"/>
                <w:szCs w:val="24"/>
                <w:lang w:val="ru-RU"/>
              </w:rPr>
              <w:t>у</w:t>
            </w:r>
            <w:r w:rsidRPr="002111FF">
              <w:rPr>
                <w:spacing w:val="69"/>
                <w:sz w:val="24"/>
                <w:szCs w:val="24"/>
                <w:lang w:val="ru-RU"/>
              </w:rPr>
              <w:t xml:space="preserve"> </w:t>
            </w:r>
            <w:r w:rsidRPr="002111FF">
              <w:rPr>
                <w:sz w:val="24"/>
                <w:szCs w:val="24"/>
                <w:lang w:val="ru-RU"/>
              </w:rPr>
              <w:t>детей</w:t>
            </w:r>
            <w:r w:rsidRPr="002111FF">
              <w:rPr>
                <w:spacing w:val="80"/>
                <w:sz w:val="24"/>
                <w:szCs w:val="24"/>
                <w:lang w:val="ru-RU"/>
              </w:rPr>
              <w:t xml:space="preserve"> </w:t>
            </w:r>
            <w:r w:rsidRPr="002111FF">
              <w:rPr>
                <w:sz w:val="24"/>
                <w:szCs w:val="24"/>
                <w:lang w:val="ru-RU"/>
              </w:rPr>
              <w:t>умение</w:t>
            </w:r>
            <w:r w:rsidRPr="002111FF">
              <w:rPr>
                <w:spacing w:val="75"/>
                <w:sz w:val="24"/>
                <w:szCs w:val="24"/>
                <w:lang w:val="ru-RU"/>
              </w:rPr>
              <w:t xml:space="preserve"> </w:t>
            </w:r>
            <w:r w:rsidRPr="002111FF">
              <w:rPr>
                <w:sz w:val="24"/>
                <w:szCs w:val="24"/>
                <w:lang w:val="ru-RU"/>
              </w:rPr>
              <w:t>творческой</w:t>
            </w:r>
            <w:r w:rsidRPr="002111FF">
              <w:rPr>
                <w:spacing w:val="78"/>
                <w:sz w:val="24"/>
                <w:szCs w:val="24"/>
                <w:lang w:val="ru-RU"/>
              </w:rPr>
              <w:t xml:space="preserve"> </w:t>
            </w:r>
            <w:r w:rsidRPr="002111FF">
              <w:rPr>
                <w:sz w:val="24"/>
                <w:szCs w:val="24"/>
                <w:lang w:val="ru-RU"/>
              </w:rPr>
              <w:t>интерпретации</w:t>
            </w:r>
            <w:r w:rsidRPr="002111FF">
              <w:rPr>
                <w:spacing w:val="75"/>
                <w:sz w:val="24"/>
                <w:szCs w:val="24"/>
                <w:lang w:val="ru-RU"/>
              </w:rPr>
              <w:t xml:space="preserve"> </w:t>
            </w:r>
            <w:r w:rsidRPr="002111FF">
              <w:rPr>
                <w:sz w:val="24"/>
                <w:szCs w:val="24"/>
                <w:lang w:val="ru-RU"/>
              </w:rPr>
              <w:t>музыки</w:t>
            </w:r>
            <w:r w:rsidRPr="002111FF">
              <w:rPr>
                <w:spacing w:val="78"/>
                <w:sz w:val="24"/>
                <w:szCs w:val="24"/>
                <w:lang w:val="ru-RU"/>
              </w:rPr>
              <w:t xml:space="preserve"> </w:t>
            </w:r>
            <w:r w:rsidRPr="002111FF">
              <w:rPr>
                <w:sz w:val="24"/>
                <w:szCs w:val="24"/>
                <w:lang w:val="ru-RU"/>
              </w:rPr>
              <w:t>разными</w:t>
            </w:r>
            <w:r w:rsidRPr="002111FF">
              <w:rPr>
                <w:spacing w:val="78"/>
                <w:sz w:val="24"/>
                <w:szCs w:val="24"/>
                <w:lang w:val="ru-RU"/>
              </w:rPr>
              <w:t xml:space="preserve"> </w:t>
            </w:r>
            <w:r w:rsidRPr="002111FF">
              <w:rPr>
                <w:sz w:val="24"/>
                <w:szCs w:val="24"/>
                <w:lang w:val="ru-RU"/>
              </w:rPr>
              <w:t>средствами</w:t>
            </w:r>
          </w:p>
          <w:p w:rsidR="00CC6DF8" w:rsidRPr="002111FF" w:rsidRDefault="00CC6DF8" w:rsidP="00F0509A">
            <w:pPr>
              <w:pStyle w:val="TableParagraph"/>
              <w:spacing w:line="276" w:lineRule="auto"/>
              <w:ind w:firstLine="142"/>
              <w:rPr>
                <w:sz w:val="24"/>
                <w:szCs w:val="24"/>
              </w:rPr>
            </w:pPr>
            <w:r w:rsidRPr="002111FF">
              <w:rPr>
                <w:sz w:val="24"/>
                <w:szCs w:val="24"/>
              </w:rPr>
              <w:t>художественной</w:t>
            </w:r>
            <w:r w:rsidRPr="002111FF">
              <w:rPr>
                <w:spacing w:val="-6"/>
                <w:sz w:val="24"/>
                <w:szCs w:val="24"/>
              </w:rPr>
              <w:t xml:space="preserve"> </w:t>
            </w:r>
            <w:r w:rsidRPr="002111FF">
              <w:rPr>
                <w:sz w:val="24"/>
                <w:szCs w:val="24"/>
              </w:rPr>
              <w:t>выразительности;</w:t>
            </w:r>
          </w:p>
          <w:p w:rsidR="00CC6DF8" w:rsidRPr="002111FF" w:rsidRDefault="00CC6DF8" w:rsidP="00373650">
            <w:pPr>
              <w:pStyle w:val="TableParagraph"/>
              <w:numPr>
                <w:ilvl w:val="0"/>
                <w:numId w:val="103"/>
              </w:numPr>
              <w:tabs>
                <w:tab w:val="left" w:pos="829"/>
              </w:tabs>
              <w:spacing w:before="60" w:line="276" w:lineRule="auto"/>
              <w:ind w:right="107" w:firstLine="142"/>
              <w:rPr>
                <w:sz w:val="24"/>
                <w:szCs w:val="24"/>
                <w:lang w:val="ru-RU"/>
              </w:rPr>
            </w:pPr>
            <w:r w:rsidRPr="002111FF">
              <w:rPr>
                <w:sz w:val="24"/>
                <w:szCs w:val="24"/>
                <w:lang w:val="ru-RU"/>
              </w:rPr>
              <w:t>Способствовать дальнейшему развитию у детей навыков пения, движений под музыку,</w:t>
            </w:r>
            <w:r w:rsidRPr="002111FF">
              <w:rPr>
                <w:spacing w:val="1"/>
                <w:sz w:val="24"/>
                <w:szCs w:val="24"/>
                <w:lang w:val="ru-RU"/>
              </w:rPr>
              <w:t xml:space="preserve"> </w:t>
            </w:r>
            <w:r w:rsidRPr="002111FF">
              <w:rPr>
                <w:sz w:val="24"/>
                <w:szCs w:val="24"/>
                <w:lang w:val="ru-RU"/>
              </w:rPr>
              <w:t>игры</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импровизации</w:t>
            </w:r>
            <w:r w:rsidRPr="002111FF">
              <w:rPr>
                <w:spacing w:val="1"/>
                <w:sz w:val="24"/>
                <w:szCs w:val="24"/>
                <w:lang w:val="ru-RU"/>
              </w:rPr>
              <w:t xml:space="preserve"> </w:t>
            </w:r>
            <w:r w:rsidRPr="002111FF">
              <w:rPr>
                <w:sz w:val="24"/>
                <w:szCs w:val="24"/>
                <w:lang w:val="ru-RU"/>
              </w:rPr>
              <w:t>мелодий</w:t>
            </w:r>
            <w:r w:rsidRPr="002111FF">
              <w:rPr>
                <w:spacing w:val="1"/>
                <w:sz w:val="24"/>
                <w:szCs w:val="24"/>
                <w:lang w:val="ru-RU"/>
              </w:rPr>
              <w:t xml:space="preserve"> </w:t>
            </w:r>
            <w:r w:rsidRPr="002111FF">
              <w:rPr>
                <w:sz w:val="24"/>
                <w:szCs w:val="24"/>
                <w:lang w:val="ru-RU"/>
              </w:rPr>
              <w:t>на</w:t>
            </w:r>
            <w:r w:rsidRPr="002111FF">
              <w:rPr>
                <w:spacing w:val="1"/>
                <w:sz w:val="24"/>
                <w:szCs w:val="24"/>
                <w:lang w:val="ru-RU"/>
              </w:rPr>
              <w:t xml:space="preserve"> </w:t>
            </w:r>
            <w:r w:rsidRPr="002111FF">
              <w:rPr>
                <w:sz w:val="24"/>
                <w:szCs w:val="24"/>
                <w:lang w:val="ru-RU"/>
              </w:rPr>
              <w:t>детских</w:t>
            </w:r>
            <w:r w:rsidRPr="002111FF">
              <w:rPr>
                <w:spacing w:val="1"/>
                <w:sz w:val="24"/>
                <w:szCs w:val="24"/>
                <w:lang w:val="ru-RU"/>
              </w:rPr>
              <w:t xml:space="preserve"> </w:t>
            </w:r>
            <w:r w:rsidRPr="002111FF">
              <w:rPr>
                <w:sz w:val="24"/>
                <w:szCs w:val="24"/>
                <w:lang w:val="ru-RU"/>
              </w:rPr>
              <w:t>музыкальных</w:t>
            </w:r>
            <w:r w:rsidRPr="002111FF">
              <w:rPr>
                <w:spacing w:val="1"/>
                <w:sz w:val="24"/>
                <w:szCs w:val="24"/>
                <w:lang w:val="ru-RU"/>
              </w:rPr>
              <w:t xml:space="preserve"> </w:t>
            </w:r>
            <w:r w:rsidRPr="002111FF">
              <w:rPr>
                <w:sz w:val="24"/>
                <w:szCs w:val="24"/>
                <w:lang w:val="ru-RU"/>
              </w:rPr>
              <w:t>инструментах;</w:t>
            </w:r>
            <w:r w:rsidRPr="002111FF">
              <w:rPr>
                <w:spacing w:val="1"/>
                <w:sz w:val="24"/>
                <w:szCs w:val="24"/>
                <w:lang w:val="ru-RU"/>
              </w:rPr>
              <w:t xml:space="preserve"> </w:t>
            </w:r>
            <w:r w:rsidRPr="002111FF">
              <w:rPr>
                <w:sz w:val="24"/>
                <w:szCs w:val="24"/>
                <w:lang w:val="ru-RU"/>
              </w:rPr>
              <w:t>творческой</w:t>
            </w:r>
            <w:r w:rsidRPr="002111FF">
              <w:rPr>
                <w:spacing w:val="-57"/>
                <w:sz w:val="24"/>
                <w:szCs w:val="24"/>
                <w:lang w:val="ru-RU"/>
              </w:rPr>
              <w:t xml:space="preserve"> </w:t>
            </w:r>
            <w:r w:rsidRPr="002111FF">
              <w:rPr>
                <w:sz w:val="24"/>
                <w:szCs w:val="24"/>
                <w:lang w:val="ru-RU"/>
              </w:rPr>
              <w:t>активности</w:t>
            </w:r>
            <w:r w:rsidRPr="002111FF">
              <w:rPr>
                <w:spacing w:val="-3"/>
                <w:sz w:val="24"/>
                <w:szCs w:val="24"/>
                <w:lang w:val="ru-RU"/>
              </w:rPr>
              <w:t xml:space="preserve"> </w:t>
            </w:r>
            <w:r w:rsidRPr="002111FF">
              <w:rPr>
                <w:sz w:val="24"/>
                <w:szCs w:val="24"/>
                <w:lang w:val="ru-RU"/>
              </w:rPr>
              <w:t>детей;</w:t>
            </w:r>
          </w:p>
          <w:p w:rsidR="00CC6DF8" w:rsidRPr="002111FF" w:rsidRDefault="00CC6DF8" w:rsidP="00373650">
            <w:pPr>
              <w:pStyle w:val="TableParagraph"/>
              <w:numPr>
                <w:ilvl w:val="0"/>
                <w:numId w:val="103"/>
              </w:numPr>
              <w:tabs>
                <w:tab w:val="left" w:pos="829"/>
              </w:tabs>
              <w:spacing w:before="60" w:line="276" w:lineRule="auto"/>
              <w:ind w:firstLine="142"/>
              <w:rPr>
                <w:sz w:val="24"/>
                <w:szCs w:val="24"/>
                <w:lang w:val="ru-RU"/>
              </w:rPr>
            </w:pPr>
            <w:r w:rsidRPr="002111FF">
              <w:rPr>
                <w:sz w:val="24"/>
                <w:szCs w:val="24"/>
                <w:lang w:val="ru-RU"/>
              </w:rPr>
              <w:t>Развивать</w:t>
            </w:r>
            <w:r w:rsidRPr="002111FF">
              <w:rPr>
                <w:spacing w:val="-2"/>
                <w:sz w:val="24"/>
                <w:szCs w:val="24"/>
                <w:lang w:val="ru-RU"/>
              </w:rPr>
              <w:t xml:space="preserve"> </w:t>
            </w:r>
            <w:r w:rsidRPr="002111FF">
              <w:rPr>
                <w:sz w:val="24"/>
                <w:szCs w:val="24"/>
                <w:lang w:val="ru-RU"/>
              </w:rPr>
              <w:t>у</w:t>
            </w:r>
            <w:r w:rsidRPr="002111FF">
              <w:rPr>
                <w:spacing w:val="-1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умение</w:t>
            </w:r>
            <w:r w:rsidRPr="002111FF">
              <w:rPr>
                <w:spacing w:val="-5"/>
                <w:sz w:val="24"/>
                <w:szCs w:val="24"/>
                <w:lang w:val="ru-RU"/>
              </w:rPr>
              <w:t xml:space="preserve"> </w:t>
            </w:r>
            <w:r w:rsidRPr="002111FF">
              <w:rPr>
                <w:sz w:val="24"/>
                <w:szCs w:val="24"/>
                <w:lang w:val="ru-RU"/>
              </w:rPr>
              <w:t>сотрудничества</w:t>
            </w:r>
            <w:r w:rsidRPr="002111FF">
              <w:rPr>
                <w:spacing w:val="-3"/>
                <w:sz w:val="24"/>
                <w:szCs w:val="24"/>
                <w:lang w:val="ru-RU"/>
              </w:rPr>
              <w:t xml:space="preserve"> </w:t>
            </w:r>
            <w:r w:rsidRPr="002111FF">
              <w:rPr>
                <w:sz w:val="24"/>
                <w:szCs w:val="24"/>
                <w:lang w:val="ru-RU"/>
              </w:rPr>
              <w:t>в</w:t>
            </w:r>
            <w:r w:rsidRPr="002111FF">
              <w:rPr>
                <w:spacing w:val="-5"/>
                <w:sz w:val="24"/>
                <w:szCs w:val="24"/>
                <w:lang w:val="ru-RU"/>
              </w:rPr>
              <w:t xml:space="preserve"> </w:t>
            </w:r>
            <w:r w:rsidRPr="002111FF">
              <w:rPr>
                <w:sz w:val="24"/>
                <w:szCs w:val="24"/>
                <w:lang w:val="ru-RU"/>
              </w:rPr>
              <w:t>коллективной</w:t>
            </w:r>
            <w:r w:rsidRPr="002111FF">
              <w:rPr>
                <w:spacing w:val="-3"/>
                <w:sz w:val="24"/>
                <w:szCs w:val="24"/>
                <w:lang w:val="ru-RU"/>
              </w:rPr>
              <w:t xml:space="preserve"> </w:t>
            </w:r>
            <w:r w:rsidRPr="002111FF">
              <w:rPr>
                <w:sz w:val="24"/>
                <w:szCs w:val="24"/>
                <w:lang w:val="ru-RU"/>
              </w:rPr>
              <w:t>музыкальной</w:t>
            </w:r>
            <w:r w:rsidRPr="002111FF">
              <w:rPr>
                <w:spacing w:val="-4"/>
                <w:sz w:val="24"/>
                <w:szCs w:val="24"/>
                <w:lang w:val="ru-RU"/>
              </w:rPr>
              <w:t xml:space="preserve"> </w:t>
            </w:r>
            <w:r w:rsidRPr="002111FF">
              <w:rPr>
                <w:sz w:val="24"/>
                <w:szCs w:val="24"/>
                <w:lang w:val="ru-RU"/>
              </w:rPr>
              <w:t>деятельности;</w:t>
            </w:r>
          </w:p>
        </w:tc>
      </w:tr>
      <w:tr w:rsidR="00CC6DF8" w:rsidRPr="002111FF" w:rsidTr="002111FF">
        <w:trPr>
          <w:trHeight w:val="335"/>
        </w:trPr>
        <w:tc>
          <w:tcPr>
            <w:tcW w:w="9498" w:type="dxa"/>
          </w:tcPr>
          <w:p w:rsidR="00CC6DF8" w:rsidRPr="002111FF" w:rsidRDefault="00CC6DF8" w:rsidP="00F0509A">
            <w:pPr>
              <w:pStyle w:val="TableParagraph"/>
              <w:spacing w:line="276" w:lineRule="auto"/>
              <w:ind w:left="150" w:right="143" w:firstLine="142"/>
              <w:jc w:val="center"/>
              <w:rPr>
                <w:b/>
                <w:i/>
                <w:sz w:val="24"/>
                <w:szCs w:val="24"/>
              </w:rPr>
            </w:pPr>
            <w:r w:rsidRPr="002111FF">
              <w:rPr>
                <w:b/>
                <w:i/>
                <w:sz w:val="24"/>
                <w:szCs w:val="24"/>
              </w:rPr>
              <w:t>Театрализованная</w:t>
            </w:r>
            <w:r w:rsidRPr="002111FF">
              <w:rPr>
                <w:b/>
                <w:i/>
                <w:spacing w:val="-6"/>
                <w:sz w:val="24"/>
                <w:szCs w:val="24"/>
              </w:rPr>
              <w:t xml:space="preserve"> </w:t>
            </w:r>
            <w:r w:rsidRPr="002111FF">
              <w:rPr>
                <w:b/>
                <w:i/>
                <w:sz w:val="24"/>
                <w:szCs w:val="24"/>
              </w:rPr>
              <w:t>деятельность:</w:t>
            </w:r>
          </w:p>
        </w:tc>
      </w:tr>
      <w:tr w:rsidR="00CC6DF8" w:rsidRPr="002111FF" w:rsidTr="002111FF">
        <w:trPr>
          <w:trHeight w:val="4128"/>
        </w:trPr>
        <w:tc>
          <w:tcPr>
            <w:tcW w:w="9498" w:type="dxa"/>
          </w:tcPr>
          <w:p w:rsidR="00CC6DF8" w:rsidRPr="002111FF" w:rsidRDefault="00CC6DF8" w:rsidP="00373650">
            <w:pPr>
              <w:pStyle w:val="TableParagraph"/>
              <w:numPr>
                <w:ilvl w:val="0"/>
                <w:numId w:val="102"/>
              </w:numPr>
              <w:tabs>
                <w:tab w:val="left" w:pos="828"/>
                <w:tab w:val="left" w:pos="829"/>
              </w:tabs>
              <w:spacing w:line="276" w:lineRule="auto"/>
              <w:ind w:right="104" w:firstLine="142"/>
              <w:jc w:val="left"/>
              <w:rPr>
                <w:sz w:val="24"/>
                <w:szCs w:val="24"/>
                <w:lang w:val="ru-RU"/>
              </w:rPr>
            </w:pPr>
            <w:r w:rsidRPr="002111FF">
              <w:rPr>
                <w:sz w:val="24"/>
                <w:szCs w:val="24"/>
                <w:lang w:val="ru-RU"/>
              </w:rPr>
              <w:t>Знакомить</w:t>
            </w:r>
            <w:r w:rsidRPr="002111FF">
              <w:rPr>
                <w:spacing w:val="-3"/>
                <w:sz w:val="24"/>
                <w:szCs w:val="24"/>
                <w:lang w:val="ru-RU"/>
              </w:rPr>
              <w:t xml:space="preserve"> </w:t>
            </w:r>
            <w:r w:rsidRPr="002111FF">
              <w:rPr>
                <w:sz w:val="24"/>
                <w:szCs w:val="24"/>
                <w:lang w:val="ru-RU"/>
              </w:rPr>
              <w:t>детей</w:t>
            </w:r>
            <w:r w:rsidRPr="002111FF">
              <w:rPr>
                <w:spacing w:val="-3"/>
                <w:sz w:val="24"/>
                <w:szCs w:val="24"/>
                <w:lang w:val="ru-RU"/>
              </w:rPr>
              <w:t xml:space="preserve"> </w:t>
            </w:r>
            <w:r w:rsidRPr="002111FF">
              <w:rPr>
                <w:sz w:val="24"/>
                <w:szCs w:val="24"/>
                <w:lang w:val="ru-RU"/>
              </w:rPr>
              <w:t>с</w:t>
            </w:r>
            <w:r w:rsidRPr="002111FF">
              <w:rPr>
                <w:spacing w:val="-4"/>
                <w:sz w:val="24"/>
                <w:szCs w:val="24"/>
                <w:lang w:val="ru-RU"/>
              </w:rPr>
              <w:t xml:space="preserve"> </w:t>
            </w:r>
            <w:r w:rsidRPr="002111FF">
              <w:rPr>
                <w:sz w:val="24"/>
                <w:szCs w:val="24"/>
                <w:lang w:val="ru-RU"/>
              </w:rPr>
              <w:t>различными</w:t>
            </w:r>
            <w:r w:rsidRPr="002111FF">
              <w:rPr>
                <w:spacing w:val="-3"/>
                <w:sz w:val="24"/>
                <w:szCs w:val="24"/>
                <w:lang w:val="ru-RU"/>
              </w:rPr>
              <w:t xml:space="preserve"> </w:t>
            </w:r>
            <w:r w:rsidRPr="002111FF">
              <w:rPr>
                <w:sz w:val="24"/>
                <w:szCs w:val="24"/>
                <w:lang w:val="ru-RU"/>
              </w:rPr>
              <w:t>видами</w:t>
            </w:r>
            <w:r w:rsidRPr="002111FF">
              <w:rPr>
                <w:spacing w:val="-3"/>
                <w:sz w:val="24"/>
                <w:szCs w:val="24"/>
                <w:lang w:val="ru-RU"/>
              </w:rPr>
              <w:t xml:space="preserve"> </w:t>
            </w:r>
            <w:r w:rsidRPr="002111FF">
              <w:rPr>
                <w:sz w:val="24"/>
                <w:szCs w:val="24"/>
                <w:lang w:val="ru-RU"/>
              </w:rPr>
              <w:t>театрального</w:t>
            </w:r>
            <w:r w:rsidRPr="002111FF">
              <w:rPr>
                <w:spacing w:val="-3"/>
                <w:sz w:val="24"/>
                <w:szCs w:val="24"/>
                <w:lang w:val="ru-RU"/>
              </w:rPr>
              <w:t xml:space="preserve"> </w:t>
            </w:r>
            <w:r w:rsidRPr="002111FF">
              <w:rPr>
                <w:sz w:val="24"/>
                <w:szCs w:val="24"/>
                <w:lang w:val="ru-RU"/>
              </w:rPr>
              <w:t>искусства</w:t>
            </w:r>
            <w:r w:rsidRPr="002111FF">
              <w:rPr>
                <w:spacing w:val="-4"/>
                <w:sz w:val="24"/>
                <w:szCs w:val="24"/>
                <w:lang w:val="ru-RU"/>
              </w:rPr>
              <w:t xml:space="preserve"> </w:t>
            </w:r>
            <w:r w:rsidRPr="002111FF">
              <w:rPr>
                <w:sz w:val="24"/>
                <w:szCs w:val="24"/>
                <w:lang w:val="ru-RU"/>
              </w:rPr>
              <w:t>(кукольный</w:t>
            </w:r>
            <w:r w:rsidRPr="002111FF">
              <w:rPr>
                <w:spacing w:val="-3"/>
                <w:sz w:val="24"/>
                <w:szCs w:val="24"/>
                <w:lang w:val="ru-RU"/>
              </w:rPr>
              <w:t xml:space="preserve"> </w:t>
            </w:r>
            <w:r w:rsidRPr="002111FF">
              <w:rPr>
                <w:sz w:val="24"/>
                <w:szCs w:val="24"/>
                <w:lang w:val="ru-RU"/>
              </w:rPr>
              <w:t>театр,</w:t>
            </w:r>
            <w:r w:rsidRPr="002111FF">
              <w:rPr>
                <w:spacing w:val="-3"/>
                <w:sz w:val="24"/>
                <w:szCs w:val="24"/>
                <w:lang w:val="ru-RU"/>
              </w:rPr>
              <w:t xml:space="preserve"> </w:t>
            </w:r>
            <w:r w:rsidRPr="002111FF">
              <w:rPr>
                <w:sz w:val="24"/>
                <w:szCs w:val="24"/>
                <w:lang w:val="ru-RU"/>
              </w:rPr>
              <w:t>балет,</w:t>
            </w:r>
            <w:r w:rsidRPr="002111FF">
              <w:rPr>
                <w:spacing w:val="-57"/>
                <w:sz w:val="24"/>
                <w:szCs w:val="24"/>
                <w:lang w:val="ru-RU"/>
              </w:rPr>
              <w:t xml:space="preserve"> </w:t>
            </w:r>
            <w:r w:rsidRPr="002111FF">
              <w:rPr>
                <w:sz w:val="24"/>
                <w:szCs w:val="24"/>
                <w:lang w:val="ru-RU"/>
              </w:rPr>
              <w:t>опера</w:t>
            </w:r>
            <w:r w:rsidRPr="002111FF">
              <w:rPr>
                <w:spacing w:val="-2"/>
                <w:sz w:val="24"/>
                <w:szCs w:val="24"/>
                <w:lang w:val="ru-RU"/>
              </w:rPr>
              <w:t xml:space="preserve"> </w:t>
            </w:r>
            <w:r w:rsidRPr="002111FF">
              <w:rPr>
                <w:sz w:val="24"/>
                <w:szCs w:val="24"/>
                <w:lang w:val="ru-RU"/>
              </w:rPr>
              <w:t>и прочее);</w:t>
            </w:r>
          </w:p>
          <w:p w:rsidR="00CC6DF8" w:rsidRPr="002111FF" w:rsidRDefault="00CC6DF8" w:rsidP="00373650">
            <w:pPr>
              <w:pStyle w:val="TableParagraph"/>
              <w:numPr>
                <w:ilvl w:val="0"/>
                <w:numId w:val="102"/>
              </w:numPr>
              <w:tabs>
                <w:tab w:val="left" w:pos="828"/>
                <w:tab w:val="left" w:pos="829"/>
              </w:tabs>
              <w:spacing w:before="48" w:line="276" w:lineRule="auto"/>
              <w:ind w:firstLine="142"/>
              <w:jc w:val="left"/>
              <w:rPr>
                <w:sz w:val="24"/>
                <w:szCs w:val="24"/>
                <w:lang w:val="ru-RU"/>
              </w:rPr>
            </w:pPr>
            <w:r w:rsidRPr="002111FF">
              <w:rPr>
                <w:sz w:val="24"/>
                <w:szCs w:val="24"/>
                <w:lang w:val="ru-RU"/>
              </w:rPr>
              <w:t>Знакомить</w:t>
            </w:r>
            <w:r w:rsidRPr="002111FF">
              <w:rPr>
                <w:spacing w:val="-2"/>
                <w:sz w:val="24"/>
                <w:szCs w:val="24"/>
                <w:lang w:val="ru-RU"/>
              </w:rPr>
              <w:t xml:space="preserve"> </w:t>
            </w:r>
            <w:r w:rsidRPr="002111FF">
              <w:rPr>
                <w:sz w:val="24"/>
                <w:szCs w:val="24"/>
                <w:lang w:val="ru-RU"/>
              </w:rPr>
              <w:t>детей</w:t>
            </w:r>
            <w:r w:rsidRPr="002111FF">
              <w:rPr>
                <w:spacing w:val="-2"/>
                <w:sz w:val="24"/>
                <w:szCs w:val="24"/>
                <w:lang w:val="ru-RU"/>
              </w:rPr>
              <w:t xml:space="preserve"> </w:t>
            </w:r>
            <w:r w:rsidRPr="002111FF">
              <w:rPr>
                <w:sz w:val="24"/>
                <w:szCs w:val="24"/>
                <w:lang w:val="ru-RU"/>
              </w:rPr>
              <w:t>с</w:t>
            </w:r>
            <w:r w:rsidRPr="002111FF">
              <w:rPr>
                <w:spacing w:val="-3"/>
                <w:sz w:val="24"/>
                <w:szCs w:val="24"/>
                <w:lang w:val="ru-RU"/>
              </w:rPr>
              <w:t xml:space="preserve"> </w:t>
            </w:r>
            <w:r w:rsidRPr="002111FF">
              <w:rPr>
                <w:sz w:val="24"/>
                <w:szCs w:val="24"/>
                <w:lang w:val="ru-RU"/>
              </w:rPr>
              <w:t>театральной</w:t>
            </w:r>
            <w:r w:rsidRPr="002111FF">
              <w:rPr>
                <w:spacing w:val="-2"/>
                <w:sz w:val="24"/>
                <w:szCs w:val="24"/>
                <w:lang w:val="ru-RU"/>
              </w:rPr>
              <w:t xml:space="preserve"> </w:t>
            </w:r>
            <w:r w:rsidRPr="002111FF">
              <w:rPr>
                <w:sz w:val="24"/>
                <w:szCs w:val="24"/>
                <w:lang w:val="ru-RU"/>
              </w:rPr>
              <w:t>терминологией</w:t>
            </w:r>
            <w:r w:rsidRPr="002111FF">
              <w:rPr>
                <w:spacing w:val="-4"/>
                <w:sz w:val="24"/>
                <w:szCs w:val="24"/>
                <w:lang w:val="ru-RU"/>
              </w:rPr>
              <w:t xml:space="preserve"> </w:t>
            </w:r>
            <w:r w:rsidRPr="002111FF">
              <w:rPr>
                <w:sz w:val="24"/>
                <w:szCs w:val="24"/>
                <w:lang w:val="ru-RU"/>
              </w:rPr>
              <w:t>(акт,</w:t>
            </w:r>
            <w:r w:rsidRPr="002111FF">
              <w:rPr>
                <w:spacing w:val="2"/>
                <w:sz w:val="24"/>
                <w:szCs w:val="24"/>
                <w:lang w:val="ru-RU"/>
              </w:rPr>
              <w:t xml:space="preserve"> </w:t>
            </w:r>
            <w:r w:rsidRPr="002111FF">
              <w:rPr>
                <w:sz w:val="24"/>
                <w:szCs w:val="24"/>
                <w:lang w:val="ru-RU"/>
              </w:rPr>
              <w:t>актер,</w:t>
            </w:r>
            <w:r w:rsidRPr="002111FF">
              <w:rPr>
                <w:spacing w:val="-2"/>
                <w:sz w:val="24"/>
                <w:szCs w:val="24"/>
                <w:lang w:val="ru-RU"/>
              </w:rPr>
              <w:t xml:space="preserve"> </w:t>
            </w:r>
            <w:r w:rsidRPr="002111FF">
              <w:rPr>
                <w:sz w:val="24"/>
                <w:szCs w:val="24"/>
                <w:lang w:val="ru-RU"/>
              </w:rPr>
              <w:t>антракт,</w:t>
            </w:r>
            <w:r w:rsidRPr="002111FF">
              <w:rPr>
                <w:spacing w:val="-1"/>
                <w:sz w:val="24"/>
                <w:szCs w:val="24"/>
                <w:lang w:val="ru-RU"/>
              </w:rPr>
              <w:t xml:space="preserve"> </w:t>
            </w:r>
            <w:r w:rsidRPr="002111FF">
              <w:rPr>
                <w:sz w:val="24"/>
                <w:szCs w:val="24"/>
                <w:lang w:val="ru-RU"/>
              </w:rPr>
              <w:t>кулисы</w:t>
            </w:r>
            <w:r w:rsidRPr="002111FF">
              <w:rPr>
                <w:spacing w:val="-2"/>
                <w:sz w:val="24"/>
                <w:szCs w:val="24"/>
                <w:lang w:val="ru-RU"/>
              </w:rPr>
              <w:t xml:space="preserve"> </w:t>
            </w:r>
            <w:r w:rsidRPr="002111FF">
              <w:rPr>
                <w:sz w:val="24"/>
                <w:szCs w:val="24"/>
                <w:lang w:val="ru-RU"/>
              </w:rPr>
              <w:t>и</w:t>
            </w:r>
            <w:r w:rsidRPr="002111FF">
              <w:rPr>
                <w:spacing w:val="-2"/>
                <w:sz w:val="24"/>
                <w:szCs w:val="24"/>
                <w:lang w:val="ru-RU"/>
              </w:rPr>
              <w:t xml:space="preserve"> </w:t>
            </w:r>
            <w:r w:rsidRPr="002111FF">
              <w:rPr>
                <w:sz w:val="24"/>
                <w:szCs w:val="24"/>
                <w:lang w:val="ru-RU"/>
              </w:rPr>
              <w:t>так</w:t>
            </w:r>
            <w:r w:rsidRPr="002111FF">
              <w:rPr>
                <w:spacing w:val="-2"/>
                <w:sz w:val="24"/>
                <w:szCs w:val="24"/>
                <w:lang w:val="ru-RU"/>
              </w:rPr>
              <w:t xml:space="preserve"> </w:t>
            </w:r>
            <w:r w:rsidRPr="002111FF">
              <w:rPr>
                <w:sz w:val="24"/>
                <w:szCs w:val="24"/>
                <w:lang w:val="ru-RU"/>
              </w:rPr>
              <w:t>далее);</w:t>
            </w:r>
          </w:p>
          <w:p w:rsidR="00CC6DF8" w:rsidRPr="002111FF" w:rsidRDefault="00CC6DF8" w:rsidP="00373650">
            <w:pPr>
              <w:pStyle w:val="TableParagraph"/>
              <w:numPr>
                <w:ilvl w:val="0"/>
                <w:numId w:val="102"/>
              </w:numPr>
              <w:tabs>
                <w:tab w:val="left" w:pos="828"/>
                <w:tab w:val="left" w:pos="829"/>
              </w:tabs>
              <w:spacing w:before="60" w:line="276" w:lineRule="auto"/>
              <w:ind w:firstLine="142"/>
              <w:jc w:val="left"/>
              <w:rPr>
                <w:sz w:val="24"/>
                <w:szCs w:val="24"/>
                <w:lang w:val="ru-RU"/>
              </w:rPr>
            </w:pPr>
            <w:r w:rsidRPr="002111FF">
              <w:rPr>
                <w:sz w:val="24"/>
                <w:szCs w:val="24"/>
                <w:lang w:val="ru-RU"/>
              </w:rPr>
              <w:t>Развивать</w:t>
            </w:r>
            <w:r w:rsidRPr="002111FF">
              <w:rPr>
                <w:spacing w:val="-4"/>
                <w:sz w:val="24"/>
                <w:szCs w:val="24"/>
                <w:lang w:val="ru-RU"/>
              </w:rPr>
              <w:t xml:space="preserve"> </w:t>
            </w:r>
            <w:r w:rsidRPr="002111FF">
              <w:rPr>
                <w:sz w:val="24"/>
                <w:szCs w:val="24"/>
                <w:lang w:val="ru-RU"/>
              </w:rPr>
              <w:t>интерес</w:t>
            </w:r>
            <w:r w:rsidRPr="002111FF">
              <w:rPr>
                <w:spacing w:val="-4"/>
                <w:sz w:val="24"/>
                <w:szCs w:val="24"/>
                <w:lang w:val="ru-RU"/>
              </w:rPr>
              <w:t xml:space="preserve"> </w:t>
            </w:r>
            <w:r w:rsidRPr="002111FF">
              <w:rPr>
                <w:sz w:val="24"/>
                <w:szCs w:val="24"/>
                <w:lang w:val="ru-RU"/>
              </w:rPr>
              <w:t>к</w:t>
            </w:r>
            <w:r w:rsidRPr="002111FF">
              <w:rPr>
                <w:spacing w:val="-3"/>
                <w:sz w:val="24"/>
                <w:szCs w:val="24"/>
                <w:lang w:val="ru-RU"/>
              </w:rPr>
              <w:t xml:space="preserve"> </w:t>
            </w:r>
            <w:r w:rsidRPr="002111FF">
              <w:rPr>
                <w:sz w:val="24"/>
                <w:szCs w:val="24"/>
                <w:lang w:val="ru-RU"/>
              </w:rPr>
              <w:t>сценическому</w:t>
            </w:r>
            <w:r w:rsidRPr="002111FF">
              <w:rPr>
                <w:spacing w:val="-8"/>
                <w:sz w:val="24"/>
                <w:szCs w:val="24"/>
                <w:lang w:val="ru-RU"/>
              </w:rPr>
              <w:t xml:space="preserve"> </w:t>
            </w:r>
            <w:r w:rsidRPr="002111FF">
              <w:rPr>
                <w:sz w:val="24"/>
                <w:szCs w:val="24"/>
                <w:lang w:val="ru-RU"/>
              </w:rPr>
              <w:t>искусству;</w:t>
            </w:r>
          </w:p>
          <w:p w:rsidR="00CC6DF8" w:rsidRPr="002111FF" w:rsidRDefault="00CC6DF8" w:rsidP="00373650">
            <w:pPr>
              <w:pStyle w:val="TableParagraph"/>
              <w:numPr>
                <w:ilvl w:val="0"/>
                <w:numId w:val="102"/>
              </w:numPr>
              <w:tabs>
                <w:tab w:val="left" w:pos="828"/>
                <w:tab w:val="left" w:pos="829"/>
              </w:tabs>
              <w:spacing w:before="60" w:line="276" w:lineRule="auto"/>
              <w:ind w:firstLine="142"/>
              <w:jc w:val="left"/>
              <w:rPr>
                <w:sz w:val="24"/>
                <w:szCs w:val="24"/>
                <w:lang w:val="ru-RU"/>
              </w:rPr>
            </w:pPr>
            <w:r w:rsidRPr="002111FF">
              <w:rPr>
                <w:sz w:val="24"/>
                <w:szCs w:val="24"/>
                <w:lang w:val="ru-RU"/>
              </w:rPr>
              <w:t>Создавать</w:t>
            </w:r>
            <w:r w:rsidRPr="002111FF">
              <w:rPr>
                <w:spacing w:val="-3"/>
                <w:sz w:val="24"/>
                <w:szCs w:val="24"/>
                <w:lang w:val="ru-RU"/>
              </w:rPr>
              <w:t xml:space="preserve"> </w:t>
            </w:r>
            <w:r w:rsidRPr="002111FF">
              <w:rPr>
                <w:sz w:val="24"/>
                <w:szCs w:val="24"/>
                <w:lang w:val="ru-RU"/>
              </w:rPr>
              <w:t>атмосферу</w:t>
            </w:r>
            <w:r w:rsidRPr="002111FF">
              <w:rPr>
                <w:spacing w:val="-7"/>
                <w:sz w:val="24"/>
                <w:szCs w:val="24"/>
                <w:lang w:val="ru-RU"/>
              </w:rPr>
              <w:t xml:space="preserve"> </w:t>
            </w:r>
            <w:r w:rsidRPr="002111FF">
              <w:rPr>
                <w:sz w:val="24"/>
                <w:szCs w:val="24"/>
                <w:lang w:val="ru-RU"/>
              </w:rPr>
              <w:t>творческого</w:t>
            </w:r>
            <w:r w:rsidRPr="002111FF">
              <w:rPr>
                <w:spacing w:val="-2"/>
                <w:sz w:val="24"/>
                <w:szCs w:val="24"/>
                <w:lang w:val="ru-RU"/>
              </w:rPr>
              <w:t xml:space="preserve"> </w:t>
            </w:r>
            <w:r w:rsidRPr="002111FF">
              <w:rPr>
                <w:sz w:val="24"/>
                <w:szCs w:val="24"/>
                <w:lang w:val="ru-RU"/>
              </w:rPr>
              <w:t>выбора</w:t>
            </w:r>
            <w:r w:rsidRPr="002111FF">
              <w:rPr>
                <w:spacing w:val="-3"/>
                <w:sz w:val="24"/>
                <w:szCs w:val="24"/>
                <w:lang w:val="ru-RU"/>
              </w:rPr>
              <w:t xml:space="preserve"> </w:t>
            </w:r>
            <w:r w:rsidRPr="002111FF">
              <w:rPr>
                <w:sz w:val="24"/>
                <w:szCs w:val="24"/>
                <w:lang w:val="ru-RU"/>
              </w:rPr>
              <w:t>и</w:t>
            </w:r>
            <w:r w:rsidRPr="002111FF">
              <w:rPr>
                <w:spacing w:val="-2"/>
                <w:sz w:val="24"/>
                <w:szCs w:val="24"/>
                <w:lang w:val="ru-RU"/>
              </w:rPr>
              <w:t xml:space="preserve"> </w:t>
            </w:r>
            <w:r w:rsidRPr="002111FF">
              <w:rPr>
                <w:sz w:val="24"/>
                <w:szCs w:val="24"/>
                <w:lang w:val="ru-RU"/>
              </w:rPr>
              <w:t>инициативы</w:t>
            </w:r>
            <w:r w:rsidRPr="002111FF">
              <w:rPr>
                <w:spacing w:val="-3"/>
                <w:sz w:val="24"/>
                <w:szCs w:val="24"/>
                <w:lang w:val="ru-RU"/>
              </w:rPr>
              <w:t xml:space="preserve"> </w:t>
            </w:r>
            <w:r w:rsidRPr="002111FF">
              <w:rPr>
                <w:sz w:val="24"/>
                <w:szCs w:val="24"/>
                <w:lang w:val="ru-RU"/>
              </w:rPr>
              <w:t>для</w:t>
            </w:r>
            <w:r w:rsidRPr="002111FF">
              <w:rPr>
                <w:spacing w:val="-3"/>
                <w:sz w:val="24"/>
                <w:szCs w:val="24"/>
                <w:lang w:val="ru-RU"/>
              </w:rPr>
              <w:t xml:space="preserve"> </w:t>
            </w:r>
            <w:r w:rsidRPr="002111FF">
              <w:rPr>
                <w:sz w:val="24"/>
                <w:szCs w:val="24"/>
                <w:lang w:val="ru-RU"/>
              </w:rPr>
              <w:t>каждого</w:t>
            </w:r>
            <w:r w:rsidRPr="002111FF">
              <w:rPr>
                <w:spacing w:val="-5"/>
                <w:sz w:val="24"/>
                <w:szCs w:val="24"/>
                <w:lang w:val="ru-RU"/>
              </w:rPr>
              <w:t xml:space="preserve"> </w:t>
            </w:r>
            <w:r w:rsidRPr="002111FF">
              <w:rPr>
                <w:sz w:val="24"/>
                <w:szCs w:val="24"/>
                <w:lang w:val="ru-RU"/>
              </w:rPr>
              <w:t>ребенка;</w:t>
            </w:r>
          </w:p>
          <w:p w:rsidR="00CC6DF8" w:rsidRPr="002111FF" w:rsidRDefault="002111FF" w:rsidP="002111FF">
            <w:pPr>
              <w:pStyle w:val="TableParagraph"/>
              <w:numPr>
                <w:ilvl w:val="0"/>
                <w:numId w:val="102"/>
              </w:numPr>
              <w:tabs>
                <w:tab w:val="left" w:pos="828"/>
                <w:tab w:val="left" w:pos="829"/>
                <w:tab w:val="left" w:pos="1418"/>
                <w:tab w:val="left" w:pos="3873"/>
                <w:tab w:val="left" w:pos="5055"/>
                <w:tab w:val="left" w:pos="7424"/>
                <w:tab w:val="left" w:pos="8647"/>
              </w:tabs>
              <w:spacing w:before="60" w:line="276" w:lineRule="auto"/>
              <w:ind w:right="102" w:firstLine="142"/>
              <w:jc w:val="left"/>
              <w:rPr>
                <w:sz w:val="24"/>
                <w:szCs w:val="24"/>
                <w:lang w:val="ru-RU"/>
              </w:rPr>
            </w:pPr>
            <w:r>
              <w:rPr>
                <w:sz w:val="24"/>
                <w:szCs w:val="24"/>
                <w:lang w:val="ru-RU"/>
              </w:rPr>
              <w:t>Развивать</w:t>
            </w:r>
            <w:r>
              <w:rPr>
                <w:sz w:val="24"/>
                <w:szCs w:val="24"/>
                <w:lang w:val="ru-RU"/>
              </w:rPr>
              <w:tab/>
              <w:t>личностные</w:t>
            </w:r>
            <w:r>
              <w:rPr>
                <w:sz w:val="24"/>
                <w:szCs w:val="24"/>
                <w:lang w:val="ru-RU"/>
              </w:rPr>
              <w:tab/>
              <w:t xml:space="preserve">качеств </w:t>
            </w:r>
            <w:r w:rsidR="00CC6DF8" w:rsidRPr="002111FF">
              <w:rPr>
                <w:sz w:val="24"/>
                <w:szCs w:val="24"/>
                <w:lang w:val="ru-RU"/>
              </w:rPr>
              <w:t>(коммуникативные</w:t>
            </w:r>
            <w:r w:rsidR="00CC6DF8" w:rsidRPr="002111FF">
              <w:rPr>
                <w:sz w:val="24"/>
                <w:szCs w:val="24"/>
                <w:lang w:val="ru-RU"/>
              </w:rPr>
              <w:tab/>
              <w:t>навыки,</w:t>
            </w:r>
            <w:r w:rsidR="00CC6DF8" w:rsidRPr="002111FF">
              <w:rPr>
                <w:sz w:val="24"/>
                <w:szCs w:val="24"/>
                <w:lang w:val="ru-RU"/>
              </w:rPr>
              <w:tab/>
            </w:r>
            <w:r w:rsidR="00CC6DF8" w:rsidRPr="002111FF">
              <w:rPr>
                <w:spacing w:val="-1"/>
                <w:sz w:val="24"/>
                <w:szCs w:val="24"/>
                <w:lang w:val="ru-RU"/>
              </w:rPr>
              <w:t>партнерские</w:t>
            </w:r>
            <w:r w:rsidR="00CC6DF8" w:rsidRPr="002111FF">
              <w:rPr>
                <w:spacing w:val="-57"/>
                <w:sz w:val="24"/>
                <w:szCs w:val="24"/>
                <w:lang w:val="ru-RU"/>
              </w:rPr>
              <w:t xml:space="preserve"> </w:t>
            </w:r>
            <w:r w:rsidR="00CC6DF8" w:rsidRPr="002111FF">
              <w:rPr>
                <w:sz w:val="24"/>
                <w:szCs w:val="24"/>
                <w:lang w:val="ru-RU"/>
              </w:rPr>
              <w:t>взаимоотношения;</w:t>
            </w:r>
          </w:p>
          <w:p w:rsidR="00CC6DF8" w:rsidRPr="002111FF" w:rsidRDefault="00CC6DF8" w:rsidP="00373650">
            <w:pPr>
              <w:pStyle w:val="TableParagraph"/>
              <w:numPr>
                <w:ilvl w:val="0"/>
                <w:numId w:val="102"/>
              </w:numPr>
              <w:tabs>
                <w:tab w:val="left" w:pos="828"/>
                <w:tab w:val="left" w:pos="829"/>
              </w:tabs>
              <w:spacing w:before="60" w:line="276" w:lineRule="auto"/>
              <w:ind w:firstLine="142"/>
              <w:jc w:val="left"/>
              <w:rPr>
                <w:sz w:val="24"/>
                <w:szCs w:val="24"/>
                <w:lang w:val="ru-RU"/>
              </w:rPr>
            </w:pPr>
            <w:r w:rsidRPr="002111FF">
              <w:rPr>
                <w:sz w:val="24"/>
                <w:szCs w:val="24"/>
                <w:lang w:val="ru-RU"/>
              </w:rPr>
              <w:t>Воспитывать</w:t>
            </w:r>
            <w:r w:rsidRPr="002111FF">
              <w:rPr>
                <w:spacing w:val="-4"/>
                <w:sz w:val="24"/>
                <w:szCs w:val="24"/>
                <w:lang w:val="ru-RU"/>
              </w:rPr>
              <w:t xml:space="preserve"> </w:t>
            </w:r>
            <w:r w:rsidRPr="002111FF">
              <w:rPr>
                <w:sz w:val="24"/>
                <w:szCs w:val="24"/>
                <w:lang w:val="ru-RU"/>
              </w:rPr>
              <w:t>доброжелательность</w:t>
            </w:r>
            <w:r w:rsidRPr="002111FF">
              <w:rPr>
                <w:spacing w:val="-3"/>
                <w:sz w:val="24"/>
                <w:szCs w:val="24"/>
                <w:lang w:val="ru-RU"/>
              </w:rPr>
              <w:t xml:space="preserve"> </w:t>
            </w:r>
            <w:r w:rsidRPr="002111FF">
              <w:rPr>
                <w:sz w:val="24"/>
                <w:szCs w:val="24"/>
                <w:lang w:val="ru-RU"/>
              </w:rPr>
              <w:t>и</w:t>
            </w:r>
            <w:r w:rsidRPr="002111FF">
              <w:rPr>
                <w:spacing w:val="-5"/>
                <w:sz w:val="24"/>
                <w:szCs w:val="24"/>
                <w:lang w:val="ru-RU"/>
              </w:rPr>
              <w:t xml:space="preserve"> </w:t>
            </w:r>
            <w:r w:rsidRPr="002111FF">
              <w:rPr>
                <w:sz w:val="24"/>
                <w:szCs w:val="24"/>
                <w:lang w:val="ru-RU"/>
              </w:rPr>
              <w:t>контактность</w:t>
            </w:r>
            <w:r w:rsidRPr="002111FF">
              <w:rPr>
                <w:spacing w:val="-3"/>
                <w:sz w:val="24"/>
                <w:szCs w:val="24"/>
                <w:lang w:val="ru-RU"/>
              </w:rPr>
              <w:t xml:space="preserve"> </w:t>
            </w:r>
            <w:r w:rsidRPr="002111FF">
              <w:rPr>
                <w:sz w:val="24"/>
                <w:szCs w:val="24"/>
                <w:lang w:val="ru-RU"/>
              </w:rPr>
              <w:t>в</w:t>
            </w:r>
            <w:r w:rsidRPr="002111FF">
              <w:rPr>
                <w:spacing w:val="-4"/>
                <w:sz w:val="24"/>
                <w:szCs w:val="24"/>
                <w:lang w:val="ru-RU"/>
              </w:rPr>
              <w:t xml:space="preserve"> </w:t>
            </w:r>
            <w:r w:rsidRPr="002111FF">
              <w:rPr>
                <w:sz w:val="24"/>
                <w:szCs w:val="24"/>
                <w:lang w:val="ru-RU"/>
              </w:rPr>
              <w:t>отношениях</w:t>
            </w:r>
            <w:r w:rsidRPr="002111FF">
              <w:rPr>
                <w:spacing w:val="-1"/>
                <w:sz w:val="24"/>
                <w:szCs w:val="24"/>
                <w:lang w:val="ru-RU"/>
              </w:rPr>
              <w:t xml:space="preserve"> </w:t>
            </w:r>
            <w:r w:rsidRPr="002111FF">
              <w:rPr>
                <w:sz w:val="24"/>
                <w:szCs w:val="24"/>
                <w:lang w:val="ru-RU"/>
              </w:rPr>
              <w:t>со</w:t>
            </w:r>
            <w:r w:rsidRPr="002111FF">
              <w:rPr>
                <w:spacing w:val="-3"/>
                <w:sz w:val="24"/>
                <w:szCs w:val="24"/>
                <w:lang w:val="ru-RU"/>
              </w:rPr>
              <w:t xml:space="preserve"> </w:t>
            </w:r>
            <w:r w:rsidRPr="002111FF">
              <w:rPr>
                <w:sz w:val="24"/>
                <w:szCs w:val="24"/>
                <w:lang w:val="ru-RU"/>
              </w:rPr>
              <w:t>сверстниками;</w:t>
            </w:r>
          </w:p>
          <w:p w:rsidR="00CC6DF8" w:rsidRPr="002111FF" w:rsidRDefault="00CC6DF8" w:rsidP="00373650">
            <w:pPr>
              <w:pStyle w:val="TableParagraph"/>
              <w:numPr>
                <w:ilvl w:val="0"/>
                <w:numId w:val="102"/>
              </w:numPr>
              <w:tabs>
                <w:tab w:val="left" w:pos="828"/>
                <w:tab w:val="left" w:pos="829"/>
              </w:tabs>
              <w:spacing w:before="61" w:line="276" w:lineRule="auto"/>
              <w:ind w:firstLine="142"/>
              <w:jc w:val="left"/>
              <w:rPr>
                <w:sz w:val="24"/>
                <w:szCs w:val="24"/>
                <w:lang w:val="ru-RU"/>
              </w:rPr>
            </w:pPr>
            <w:r w:rsidRPr="002111FF">
              <w:rPr>
                <w:sz w:val="24"/>
                <w:szCs w:val="24"/>
                <w:lang w:val="ru-RU"/>
              </w:rPr>
              <w:t>Развивать</w:t>
            </w:r>
            <w:r w:rsidRPr="002111FF">
              <w:rPr>
                <w:spacing w:val="-5"/>
                <w:sz w:val="24"/>
                <w:szCs w:val="24"/>
                <w:lang w:val="ru-RU"/>
              </w:rPr>
              <w:t xml:space="preserve"> </w:t>
            </w:r>
            <w:r w:rsidRPr="002111FF">
              <w:rPr>
                <w:sz w:val="24"/>
                <w:szCs w:val="24"/>
                <w:lang w:val="ru-RU"/>
              </w:rPr>
              <w:t>навыки</w:t>
            </w:r>
            <w:r w:rsidRPr="002111FF">
              <w:rPr>
                <w:spacing w:val="-7"/>
                <w:sz w:val="24"/>
                <w:szCs w:val="24"/>
                <w:lang w:val="ru-RU"/>
              </w:rPr>
              <w:t xml:space="preserve"> </w:t>
            </w:r>
            <w:r w:rsidRPr="002111FF">
              <w:rPr>
                <w:sz w:val="24"/>
                <w:szCs w:val="24"/>
                <w:lang w:val="ru-RU"/>
              </w:rPr>
              <w:t>действий</w:t>
            </w:r>
            <w:r w:rsidRPr="002111FF">
              <w:rPr>
                <w:spacing w:val="-4"/>
                <w:sz w:val="24"/>
                <w:szCs w:val="24"/>
                <w:lang w:val="ru-RU"/>
              </w:rPr>
              <w:t xml:space="preserve"> </w:t>
            </w:r>
            <w:r w:rsidRPr="002111FF">
              <w:rPr>
                <w:sz w:val="24"/>
                <w:szCs w:val="24"/>
                <w:lang w:val="ru-RU"/>
              </w:rPr>
              <w:t>с</w:t>
            </w:r>
            <w:r w:rsidRPr="002111FF">
              <w:rPr>
                <w:spacing w:val="-6"/>
                <w:sz w:val="24"/>
                <w:szCs w:val="24"/>
                <w:lang w:val="ru-RU"/>
              </w:rPr>
              <w:t xml:space="preserve"> </w:t>
            </w:r>
            <w:r w:rsidRPr="002111FF">
              <w:rPr>
                <w:sz w:val="24"/>
                <w:szCs w:val="24"/>
                <w:lang w:val="ru-RU"/>
              </w:rPr>
              <w:t>воображаемыми</w:t>
            </w:r>
            <w:r w:rsidRPr="002111FF">
              <w:rPr>
                <w:spacing w:val="-4"/>
                <w:sz w:val="24"/>
                <w:szCs w:val="24"/>
                <w:lang w:val="ru-RU"/>
              </w:rPr>
              <w:t xml:space="preserve"> </w:t>
            </w:r>
            <w:r w:rsidRPr="002111FF">
              <w:rPr>
                <w:sz w:val="24"/>
                <w:szCs w:val="24"/>
                <w:lang w:val="ru-RU"/>
              </w:rPr>
              <w:t>предметами;</w:t>
            </w:r>
          </w:p>
          <w:p w:rsidR="00CC6DF8" w:rsidRPr="002111FF" w:rsidRDefault="00CC6DF8" w:rsidP="00373650">
            <w:pPr>
              <w:pStyle w:val="TableParagraph"/>
              <w:numPr>
                <w:ilvl w:val="0"/>
                <w:numId w:val="102"/>
              </w:numPr>
              <w:tabs>
                <w:tab w:val="left" w:pos="828"/>
                <w:tab w:val="left" w:pos="829"/>
              </w:tabs>
              <w:spacing w:before="60" w:line="276" w:lineRule="auto"/>
              <w:ind w:right="104" w:firstLine="142"/>
              <w:jc w:val="left"/>
              <w:rPr>
                <w:sz w:val="24"/>
                <w:szCs w:val="24"/>
                <w:lang w:val="ru-RU"/>
              </w:rPr>
            </w:pPr>
            <w:r w:rsidRPr="002111FF">
              <w:rPr>
                <w:sz w:val="24"/>
                <w:szCs w:val="24"/>
                <w:lang w:val="ru-RU"/>
              </w:rPr>
              <w:t>Способствовать</w:t>
            </w:r>
            <w:r w:rsidRPr="002111FF">
              <w:rPr>
                <w:spacing w:val="30"/>
                <w:sz w:val="24"/>
                <w:szCs w:val="24"/>
                <w:lang w:val="ru-RU"/>
              </w:rPr>
              <w:t xml:space="preserve"> </w:t>
            </w:r>
            <w:r w:rsidRPr="002111FF">
              <w:rPr>
                <w:sz w:val="24"/>
                <w:szCs w:val="24"/>
                <w:lang w:val="ru-RU"/>
              </w:rPr>
              <w:t>развитию</w:t>
            </w:r>
            <w:r w:rsidRPr="002111FF">
              <w:rPr>
                <w:spacing w:val="27"/>
                <w:sz w:val="24"/>
                <w:szCs w:val="24"/>
                <w:lang w:val="ru-RU"/>
              </w:rPr>
              <w:t xml:space="preserve"> </w:t>
            </w:r>
            <w:r w:rsidRPr="002111FF">
              <w:rPr>
                <w:sz w:val="24"/>
                <w:szCs w:val="24"/>
                <w:lang w:val="ru-RU"/>
              </w:rPr>
              <w:t>навыков</w:t>
            </w:r>
            <w:r w:rsidRPr="002111FF">
              <w:rPr>
                <w:spacing w:val="28"/>
                <w:sz w:val="24"/>
                <w:szCs w:val="24"/>
                <w:lang w:val="ru-RU"/>
              </w:rPr>
              <w:t xml:space="preserve"> </w:t>
            </w:r>
            <w:r w:rsidRPr="002111FF">
              <w:rPr>
                <w:sz w:val="24"/>
                <w:szCs w:val="24"/>
                <w:lang w:val="ru-RU"/>
              </w:rPr>
              <w:t>передачи</w:t>
            </w:r>
            <w:r w:rsidRPr="002111FF">
              <w:rPr>
                <w:spacing w:val="30"/>
                <w:sz w:val="24"/>
                <w:szCs w:val="24"/>
                <w:lang w:val="ru-RU"/>
              </w:rPr>
              <w:t xml:space="preserve"> </w:t>
            </w:r>
            <w:r w:rsidRPr="002111FF">
              <w:rPr>
                <w:sz w:val="24"/>
                <w:szCs w:val="24"/>
                <w:lang w:val="ru-RU"/>
              </w:rPr>
              <w:t>образа</w:t>
            </w:r>
            <w:r w:rsidRPr="002111FF">
              <w:rPr>
                <w:spacing w:val="28"/>
                <w:sz w:val="24"/>
                <w:szCs w:val="24"/>
                <w:lang w:val="ru-RU"/>
              </w:rPr>
              <w:t xml:space="preserve"> </w:t>
            </w:r>
            <w:r w:rsidRPr="002111FF">
              <w:rPr>
                <w:sz w:val="24"/>
                <w:szCs w:val="24"/>
                <w:lang w:val="ru-RU"/>
              </w:rPr>
              <w:t>различными</w:t>
            </w:r>
            <w:r w:rsidRPr="002111FF">
              <w:rPr>
                <w:spacing w:val="28"/>
                <w:sz w:val="24"/>
                <w:szCs w:val="24"/>
                <w:lang w:val="ru-RU"/>
              </w:rPr>
              <w:t xml:space="preserve"> </w:t>
            </w:r>
            <w:r w:rsidRPr="002111FF">
              <w:rPr>
                <w:sz w:val="24"/>
                <w:szCs w:val="24"/>
                <w:lang w:val="ru-RU"/>
              </w:rPr>
              <w:t>способами</w:t>
            </w:r>
            <w:r w:rsidRPr="002111FF">
              <w:rPr>
                <w:spacing w:val="30"/>
                <w:sz w:val="24"/>
                <w:szCs w:val="24"/>
                <w:lang w:val="ru-RU"/>
              </w:rPr>
              <w:t xml:space="preserve"> </w:t>
            </w:r>
            <w:r w:rsidRPr="002111FF">
              <w:rPr>
                <w:sz w:val="24"/>
                <w:szCs w:val="24"/>
                <w:lang w:val="ru-RU"/>
              </w:rPr>
              <w:t>(речь,</w:t>
            </w:r>
            <w:r w:rsidRPr="002111FF">
              <w:rPr>
                <w:spacing w:val="-57"/>
                <w:sz w:val="24"/>
                <w:szCs w:val="24"/>
                <w:lang w:val="ru-RU"/>
              </w:rPr>
              <w:t xml:space="preserve"> </w:t>
            </w:r>
            <w:r w:rsidRPr="002111FF">
              <w:rPr>
                <w:sz w:val="24"/>
                <w:szCs w:val="24"/>
                <w:lang w:val="ru-RU"/>
              </w:rPr>
              <w:t>мимика,</w:t>
            </w:r>
            <w:r w:rsidRPr="002111FF">
              <w:rPr>
                <w:spacing w:val="-1"/>
                <w:sz w:val="24"/>
                <w:szCs w:val="24"/>
                <w:lang w:val="ru-RU"/>
              </w:rPr>
              <w:t xml:space="preserve"> </w:t>
            </w:r>
            <w:r w:rsidRPr="002111FF">
              <w:rPr>
                <w:sz w:val="24"/>
                <w:szCs w:val="24"/>
                <w:lang w:val="ru-RU"/>
              </w:rPr>
              <w:t>жест, пантомима</w:t>
            </w:r>
            <w:r w:rsidRPr="002111FF">
              <w:rPr>
                <w:spacing w:val="-1"/>
                <w:sz w:val="24"/>
                <w:szCs w:val="24"/>
                <w:lang w:val="ru-RU"/>
              </w:rPr>
              <w:t xml:space="preserve"> </w:t>
            </w:r>
            <w:r w:rsidRPr="002111FF">
              <w:rPr>
                <w:sz w:val="24"/>
                <w:szCs w:val="24"/>
                <w:lang w:val="ru-RU"/>
              </w:rPr>
              <w:t>и прочее);</w:t>
            </w:r>
          </w:p>
          <w:p w:rsidR="00CC6DF8" w:rsidRPr="002111FF" w:rsidRDefault="00CC6DF8" w:rsidP="00373650">
            <w:pPr>
              <w:pStyle w:val="TableParagraph"/>
              <w:numPr>
                <w:ilvl w:val="0"/>
                <w:numId w:val="102"/>
              </w:numPr>
              <w:tabs>
                <w:tab w:val="left" w:pos="828"/>
                <w:tab w:val="left" w:pos="829"/>
              </w:tabs>
              <w:spacing w:before="60" w:line="276" w:lineRule="auto"/>
              <w:ind w:right="100" w:firstLine="142"/>
              <w:jc w:val="left"/>
              <w:rPr>
                <w:sz w:val="24"/>
                <w:szCs w:val="24"/>
                <w:lang w:val="ru-RU"/>
              </w:rPr>
            </w:pPr>
            <w:r w:rsidRPr="002111FF">
              <w:rPr>
                <w:sz w:val="24"/>
                <w:szCs w:val="24"/>
                <w:lang w:val="ru-RU"/>
              </w:rPr>
              <w:t>Создавать</w:t>
            </w:r>
            <w:r w:rsidRPr="002111FF">
              <w:rPr>
                <w:spacing w:val="16"/>
                <w:sz w:val="24"/>
                <w:szCs w:val="24"/>
                <w:lang w:val="ru-RU"/>
              </w:rPr>
              <w:t xml:space="preserve"> </w:t>
            </w:r>
            <w:r w:rsidRPr="002111FF">
              <w:rPr>
                <w:sz w:val="24"/>
                <w:szCs w:val="24"/>
                <w:lang w:val="ru-RU"/>
              </w:rPr>
              <w:t>условия</w:t>
            </w:r>
            <w:r w:rsidRPr="002111FF">
              <w:rPr>
                <w:spacing w:val="13"/>
                <w:sz w:val="24"/>
                <w:szCs w:val="24"/>
                <w:lang w:val="ru-RU"/>
              </w:rPr>
              <w:t xml:space="preserve"> </w:t>
            </w:r>
            <w:r w:rsidRPr="002111FF">
              <w:rPr>
                <w:sz w:val="24"/>
                <w:szCs w:val="24"/>
                <w:lang w:val="ru-RU"/>
              </w:rPr>
              <w:t>для</w:t>
            </w:r>
            <w:r w:rsidRPr="002111FF">
              <w:rPr>
                <w:spacing w:val="13"/>
                <w:sz w:val="24"/>
                <w:szCs w:val="24"/>
                <w:lang w:val="ru-RU"/>
              </w:rPr>
              <w:t xml:space="preserve"> </w:t>
            </w:r>
            <w:r w:rsidRPr="002111FF">
              <w:rPr>
                <w:sz w:val="24"/>
                <w:szCs w:val="24"/>
                <w:lang w:val="ru-RU"/>
              </w:rPr>
              <w:t>показа</w:t>
            </w:r>
            <w:r w:rsidRPr="002111FF">
              <w:rPr>
                <w:spacing w:val="12"/>
                <w:sz w:val="24"/>
                <w:szCs w:val="24"/>
                <w:lang w:val="ru-RU"/>
              </w:rPr>
              <w:t xml:space="preserve"> </w:t>
            </w:r>
            <w:r w:rsidRPr="002111FF">
              <w:rPr>
                <w:sz w:val="24"/>
                <w:szCs w:val="24"/>
                <w:lang w:val="ru-RU"/>
              </w:rPr>
              <w:t>результатов</w:t>
            </w:r>
            <w:r w:rsidRPr="002111FF">
              <w:rPr>
                <w:spacing w:val="13"/>
                <w:sz w:val="24"/>
                <w:szCs w:val="24"/>
                <w:lang w:val="ru-RU"/>
              </w:rPr>
              <w:t xml:space="preserve"> </w:t>
            </w:r>
            <w:r w:rsidRPr="002111FF">
              <w:rPr>
                <w:sz w:val="24"/>
                <w:szCs w:val="24"/>
                <w:lang w:val="ru-RU"/>
              </w:rPr>
              <w:t>творческой</w:t>
            </w:r>
            <w:r w:rsidRPr="002111FF">
              <w:rPr>
                <w:spacing w:val="14"/>
                <w:sz w:val="24"/>
                <w:szCs w:val="24"/>
                <w:lang w:val="ru-RU"/>
              </w:rPr>
              <w:t xml:space="preserve"> </w:t>
            </w:r>
            <w:r w:rsidRPr="002111FF">
              <w:rPr>
                <w:sz w:val="24"/>
                <w:szCs w:val="24"/>
                <w:lang w:val="ru-RU"/>
              </w:rPr>
              <w:t>деятельности,</w:t>
            </w:r>
            <w:r w:rsidRPr="002111FF">
              <w:rPr>
                <w:spacing w:val="13"/>
                <w:sz w:val="24"/>
                <w:szCs w:val="24"/>
                <w:lang w:val="ru-RU"/>
              </w:rPr>
              <w:t xml:space="preserve"> </w:t>
            </w:r>
            <w:r w:rsidRPr="002111FF">
              <w:rPr>
                <w:sz w:val="24"/>
                <w:szCs w:val="24"/>
                <w:lang w:val="ru-RU"/>
              </w:rPr>
              <w:t>поддерживать</w:t>
            </w:r>
            <w:r w:rsidRPr="002111FF">
              <w:rPr>
                <w:spacing w:val="-57"/>
                <w:sz w:val="24"/>
                <w:szCs w:val="24"/>
                <w:lang w:val="ru-RU"/>
              </w:rPr>
              <w:t xml:space="preserve"> </w:t>
            </w:r>
            <w:r w:rsidRPr="002111FF">
              <w:rPr>
                <w:sz w:val="24"/>
                <w:szCs w:val="24"/>
                <w:lang w:val="ru-RU"/>
              </w:rPr>
              <w:t>инициативу</w:t>
            </w:r>
            <w:r w:rsidRPr="002111FF">
              <w:rPr>
                <w:spacing w:val="-9"/>
                <w:sz w:val="24"/>
                <w:szCs w:val="24"/>
                <w:lang w:val="ru-RU"/>
              </w:rPr>
              <w:t xml:space="preserve"> </w:t>
            </w:r>
            <w:r w:rsidRPr="002111FF">
              <w:rPr>
                <w:sz w:val="24"/>
                <w:szCs w:val="24"/>
                <w:lang w:val="ru-RU"/>
              </w:rPr>
              <w:t>изготовления</w:t>
            </w:r>
            <w:r w:rsidRPr="002111FF">
              <w:rPr>
                <w:spacing w:val="-1"/>
                <w:sz w:val="24"/>
                <w:szCs w:val="24"/>
                <w:lang w:val="ru-RU"/>
              </w:rPr>
              <w:t xml:space="preserve"> </w:t>
            </w:r>
            <w:r w:rsidRPr="002111FF">
              <w:rPr>
                <w:sz w:val="24"/>
                <w:szCs w:val="24"/>
                <w:lang w:val="ru-RU"/>
              </w:rPr>
              <w:t>декораций,</w:t>
            </w:r>
            <w:r w:rsidRPr="002111FF">
              <w:rPr>
                <w:spacing w:val="-1"/>
                <w:sz w:val="24"/>
                <w:szCs w:val="24"/>
                <w:lang w:val="ru-RU"/>
              </w:rPr>
              <w:t xml:space="preserve"> </w:t>
            </w:r>
            <w:r w:rsidRPr="002111FF">
              <w:rPr>
                <w:sz w:val="24"/>
                <w:szCs w:val="24"/>
                <w:lang w:val="ru-RU"/>
              </w:rPr>
              <w:t>элементов</w:t>
            </w:r>
            <w:r w:rsidRPr="002111FF">
              <w:rPr>
                <w:spacing w:val="-2"/>
                <w:sz w:val="24"/>
                <w:szCs w:val="24"/>
                <w:lang w:val="ru-RU"/>
              </w:rPr>
              <w:t xml:space="preserve"> </w:t>
            </w:r>
            <w:r w:rsidRPr="002111FF">
              <w:rPr>
                <w:sz w:val="24"/>
                <w:szCs w:val="24"/>
                <w:lang w:val="ru-RU"/>
              </w:rPr>
              <w:t>костюмов</w:t>
            </w:r>
            <w:r w:rsidRPr="002111FF">
              <w:rPr>
                <w:spacing w:val="-1"/>
                <w:sz w:val="24"/>
                <w:szCs w:val="24"/>
                <w:lang w:val="ru-RU"/>
              </w:rPr>
              <w:t xml:space="preserve"> </w:t>
            </w:r>
            <w:r w:rsidRPr="002111FF">
              <w:rPr>
                <w:sz w:val="24"/>
                <w:szCs w:val="24"/>
                <w:lang w:val="ru-RU"/>
              </w:rPr>
              <w:t>и атрибутов;</w:t>
            </w:r>
          </w:p>
        </w:tc>
      </w:tr>
      <w:tr w:rsidR="00CC6DF8" w:rsidRPr="002111FF" w:rsidTr="002111FF">
        <w:trPr>
          <w:trHeight w:val="335"/>
        </w:trPr>
        <w:tc>
          <w:tcPr>
            <w:tcW w:w="9498" w:type="dxa"/>
          </w:tcPr>
          <w:p w:rsidR="00CC6DF8" w:rsidRPr="002111FF" w:rsidRDefault="00CC6DF8" w:rsidP="00F0509A">
            <w:pPr>
              <w:pStyle w:val="TableParagraph"/>
              <w:spacing w:line="276" w:lineRule="auto"/>
              <w:ind w:left="150" w:right="140" w:firstLine="142"/>
              <w:jc w:val="center"/>
              <w:rPr>
                <w:b/>
                <w:i/>
                <w:sz w:val="24"/>
                <w:szCs w:val="24"/>
              </w:rPr>
            </w:pPr>
            <w:r w:rsidRPr="002111FF">
              <w:rPr>
                <w:b/>
                <w:i/>
                <w:sz w:val="24"/>
                <w:szCs w:val="24"/>
              </w:rPr>
              <w:t>Культурно-досуговая</w:t>
            </w:r>
            <w:r w:rsidRPr="002111FF">
              <w:rPr>
                <w:b/>
                <w:i/>
                <w:spacing w:val="-8"/>
                <w:sz w:val="24"/>
                <w:szCs w:val="24"/>
              </w:rPr>
              <w:t xml:space="preserve"> </w:t>
            </w:r>
            <w:r w:rsidRPr="002111FF">
              <w:rPr>
                <w:b/>
                <w:i/>
                <w:sz w:val="24"/>
                <w:szCs w:val="24"/>
              </w:rPr>
              <w:t>деятельность:</w:t>
            </w:r>
          </w:p>
        </w:tc>
      </w:tr>
      <w:tr w:rsidR="00CC6DF8" w:rsidRPr="002111FF" w:rsidTr="002111FF">
        <w:trPr>
          <w:trHeight w:val="335"/>
        </w:trPr>
        <w:tc>
          <w:tcPr>
            <w:tcW w:w="9498" w:type="dxa"/>
          </w:tcPr>
          <w:p w:rsidR="00CC6DF8" w:rsidRPr="002111FF" w:rsidRDefault="00CC6DF8" w:rsidP="00373650">
            <w:pPr>
              <w:pStyle w:val="TableParagraph"/>
              <w:numPr>
                <w:ilvl w:val="0"/>
                <w:numId w:val="101"/>
              </w:numPr>
              <w:tabs>
                <w:tab w:val="left" w:pos="828"/>
                <w:tab w:val="left" w:pos="829"/>
              </w:tabs>
              <w:spacing w:line="276" w:lineRule="auto"/>
              <w:ind w:firstLine="142"/>
              <w:jc w:val="left"/>
              <w:rPr>
                <w:sz w:val="24"/>
                <w:szCs w:val="24"/>
                <w:lang w:val="ru-RU"/>
              </w:rPr>
            </w:pPr>
            <w:r w:rsidRPr="002111FF">
              <w:rPr>
                <w:sz w:val="24"/>
                <w:szCs w:val="24"/>
                <w:lang w:val="ru-RU"/>
              </w:rPr>
              <w:t>Развивать</w:t>
            </w:r>
            <w:r w:rsidRPr="002111FF">
              <w:rPr>
                <w:spacing w:val="-3"/>
                <w:sz w:val="24"/>
                <w:szCs w:val="24"/>
                <w:lang w:val="ru-RU"/>
              </w:rPr>
              <w:t xml:space="preserve"> </w:t>
            </w:r>
            <w:r w:rsidRPr="002111FF">
              <w:rPr>
                <w:sz w:val="24"/>
                <w:szCs w:val="24"/>
                <w:lang w:val="ru-RU"/>
              </w:rPr>
              <w:t>желание</w:t>
            </w:r>
            <w:r w:rsidRPr="002111FF">
              <w:rPr>
                <w:spacing w:val="-4"/>
                <w:sz w:val="24"/>
                <w:szCs w:val="24"/>
                <w:lang w:val="ru-RU"/>
              </w:rPr>
              <w:t xml:space="preserve"> </w:t>
            </w:r>
            <w:r w:rsidRPr="002111FF">
              <w:rPr>
                <w:sz w:val="24"/>
                <w:szCs w:val="24"/>
                <w:lang w:val="ru-RU"/>
              </w:rPr>
              <w:t>организовывать</w:t>
            </w:r>
            <w:r w:rsidRPr="002111FF">
              <w:rPr>
                <w:spacing w:val="-3"/>
                <w:sz w:val="24"/>
                <w:szCs w:val="24"/>
                <w:lang w:val="ru-RU"/>
              </w:rPr>
              <w:t xml:space="preserve"> </w:t>
            </w:r>
            <w:r w:rsidRPr="002111FF">
              <w:rPr>
                <w:sz w:val="24"/>
                <w:szCs w:val="24"/>
                <w:lang w:val="ru-RU"/>
              </w:rPr>
              <w:t>свободное</w:t>
            </w:r>
            <w:r w:rsidRPr="002111FF">
              <w:rPr>
                <w:spacing w:val="-6"/>
                <w:sz w:val="24"/>
                <w:szCs w:val="24"/>
                <w:lang w:val="ru-RU"/>
              </w:rPr>
              <w:t xml:space="preserve"> </w:t>
            </w:r>
            <w:r w:rsidRPr="002111FF">
              <w:rPr>
                <w:sz w:val="24"/>
                <w:szCs w:val="24"/>
                <w:lang w:val="ru-RU"/>
              </w:rPr>
              <w:t>время</w:t>
            </w:r>
            <w:r w:rsidRPr="002111FF">
              <w:rPr>
                <w:spacing w:val="-3"/>
                <w:sz w:val="24"/>
                <w:szCs w:val="24"/>
                <w:lang w:val="ru-RU"/>
              </w:rPr>
              <w:t xml:space="preserve"> </w:t>
            </w:r>
            <w:r w:rsidRPr="002111FF">
              <w:rPr>
                <w:sz w:val="24"/>
                <w:szCs w:val="24"/>
                <w:lang w:val="ru-RU"/>
              </w:rPr>
              <w:t>с</w:t>
            </w:r>
            <w:r w:rsidRPr="002111FF">
              <w:rPr>
                <w:spacing w:val="-3"/>
                <w:sz w:val="24"/>
                <w:szCs w:val="24"/>
                <w:lang w:val="ru-RU"/>
              </w:rPr>
              <w:t xml:space="preserve"> </w:t>
            </w:r>
            <w:r w:rsidRPr="002111FF">
              <w:rPr>
                <w:sz w:val="24"/>
                <w:szCs w:val="24"/>
                <w:lang w:val="ru-RU"/>
              </w:rPr>
              <w:t>интересом</w:t>
            </w:r>
            <w:r w:rsidRPr="002111FF">
              <w:rPr>
                <w:spacing w:val="-4"/>
                <w:sz w:val="24"/>
                <w:szCs w:val="24"/>
                <w:lang w:val="ru-RU"/>
              </w:rPr>
              <w:t xml:space="preserve"> </w:t>
            </w:r>
            <w:r w:rsidRPr="002111FF">
              <w:rPr>
                <w:sz w:val="24"/>
                <w:szCs w:val="24"/>
                <w:lang w:val="ru-RU"/>
              </w:rPr>
              <w:t>и</w:t>
            </w:r>
            <w:r w:rsidRPr="002111FF">
              <w:rPr>
                <w:spacing w:val="-3"/>
                <w:sz w:val="24"/>
                <w:szCs w:val="24"/>
                <w:lang w:val="ru-RU"/>
              </w:rPr>
              <w:t xml:space="preserve"> </w:t>
            </w:r>
            <w:r w:rsidRPr="002111FF">
              <w:rPr>
                <w:sz w:val="24"/>
                <w:szCs w:val="24"/>
                <w:lang w:val="ru-RU"/>
              </w:rPr>
              <w:t>пользой.</w:t>
            </w:r>
          </w:p>
          <w:p w:rsidR="00CC6DF8" w:rsidRPr="002111FF" w:rsidRDefault="00CC6DF8" w:rsidP="00373650">
            <w:pPr>
              <w:pStyle w:val="TableParagraph"/>
              <w:numPr>
                <w:ilvl w:val="0"/>
                <w:numId w:val="101"/>
              </w:numPr>
              <w:tabs>
                <w:tab w:val="left" w:pos="828"/>
                <w:tab w:val="left" w:pos="829"/>
              </w:tabs>
              <w:spacing w:before="60" w:line="276" w:lineRule="auto"/>
              <w:ind w:firstLine="142"/>
              <w:jc w:val="left"/>
              <w:rPr>
                <w:sz w:val="24"/>
                <w:szCs w:val="24"/>
                <w:lang w:val="ru-RU"/>
              </w:rPr>
            </w:pPr>
            <w:r w:rsidRPr="002111FF">
              <w:rPr>
                <w:sz w:val="24"/>
                <w:szCs w:val="24"/>
                <w:lang w:val="ru-RU"/>
              </w:rPr>
              <w:t>Формировать</w:t>
            </w:r>
            <w:r w:rsidRPr="002111FF">
              <w:rPr>
                <w:spacing w:val="-3"/>
                <w:sz w:val="24"/>
                <w:szCs w:val="24"/>
                <w:lang w:val="ru-RU"/>
              </w:rPr>
              <w:t xml:space="preserve"> </w:t>
            </w:r>
            <w:r w:rsidRPr="002111FF">
              <w:rPr>
                <w:sz w:val="24"/>
                <w:szCs w:val="24"/>
                <w:lang w:val="ru-RU"/>
              </w:rPr>
              <w:t>основы</w:t>
            </w:r>
            <w:r w:rsidRPr="002111FF">
              <w:rPr>
                <w:spacing w:val="-3"/>
                <w:sz w:val="24"/>
                <w:szCs w:val="24"/>
                <w:lang w:val="ru-RU"/>
              </w:rPr>
              <w:t xml:space="preserve"> </w:t>
            </w:r>
            <w:r w:rsidRPr="002111FF">
              <w:rPr>
                <w:sz w:val="24"/>
                <w:szCs w:val="24"/>
                <w:lang w:val="ru-RU"/>
              </w:rPr>
              <w:t>досуговой</w:t>
            </w:r>
            <w:r w:rsidRPr="002111FF">
              <w:rPr>
                <w:spacing w:val="-3"/>
                <w:sz w:val="24"/>
                <w:szCs w:val="24"/>
                <w:lang w:val="ru-RU"/>
              </w:rPr>
              <w:t xml:space="preserve"> </w:t>
            </w:r>
            <w:r w:rsidRPr="002111FF">
              <w:rPr>
                <w:sz w:val="24"/>
                <w:szCs w:val="24"/>
                <w:lang w:val="ru-RU"/>
              </w:rPr>
              <w:t>культуры</w:t>
            </w:r>
            <w:r w:rsidRPr="002111FF">
              <w:rPr>
                <w:spacing w:val="-2"/>
                <w:sz w:val="24"/>
                <w:szCs w:val="24"/>
                <w:lang w:val="ru-RU"/>
              </w:rPr>
              <w:t xml:space="preserve"> </w:t>
            </w:r>
            <w:r w:rsidRPr="002111FF">
              <w:rPr>
                <w:sz w:val="24"/>
                <w:szCs w:val="24"/>
                <w:lang w:val="ru-RU"/>
              </w:rPr>
              <w:t>во время</w:t>
            </w:r>
            <w:r w:rsidRPr="002111FF">
              <w:rPr>
                <w:spacing w:val="-3"/>
                <w:sz w:val="24"/>
                <w:szCs w:val="24"/>
                <w:lang w:val="ru-RU"/>
              </w:rPr>
              <w:t xml:space="preserve"> </w:t>
            </w:r>
            <w:r w:rsidRPr="002111FF">
              <w:rPr>
                <w:sz w:val="24"/>
                <w:szCs w:val="24"/>
                <w:lang w:val="ru-RU"/>
              </w:rPr>
              <w:t>игр,</w:t>
            </w:r>
            <w:r w:rsidRPr="002111FF">
              <w:rPr>
                <w:spacing w:val="-3"/>
                <w:sz w:val="24"/>
                <w:szCs w:val="24"/>
                <w:lang w:val="ru-RU"/>
              </w:rPr>
              <w:t xml:space="preserve"> </w:t>
            </w:r>
            <w:r w:rsidRPr="002111FF">
              <w:rPr>
                <w:sz w:val="24"/>
                <w:szCs w:val="24"/>
                <w:lang w:val="ru-RU"/>
              </w:rPr>
              <w:t>творчества,</w:t>
            </w:r>
            <w:r w:rsidRPr="002111FF">
              <w:rPr>
                <w:spacing w:val="-3"/>
                <w:sz w:val="24"/>
                <w:szCs w:val="24"/>
                <w:lang w:val="ru-RU"/>
              </w:rPr>
              <w:t xml:space="preserve"> </w:t>
            </w:r>
            <w:r w:rsidRPr="002111FF">
              <w:rPr>
                <w:sz w:val="24"/>
                <w:szCs w:val="24"/>
                <w:lang w:val="ru-RU"/>
              </w:rPr>
              <w:t>прогулки</w:t>
            </w:r>
            <w:r w:rsidRPr="002111FF">
              <w:rPr>
                <w:spacing w:val="-2"/>
                <w:sz w:val="24"/>
                <w:szCs w:val="24"/>
                <w:lang w:val="ru-RU"/>
              </w:rPr>
              <w:t xml:space="preserve"> </w:t>
            </w:r>
            <w:r w:rsidRPr="002111FF">
              <w:rPr>
                <w:sz w:val="24"/>
                <w:szCs w:val="24"/>
                <w:lang w:val="ru-RU"/>
              </w:rPr>
              <w:t>и</w:t>
            </w:r>
            <w:r w:rsidRPr="002111FF">
              <w:rPr>
                <w:spacing w:val="-2"/>
                <w:sz w:val="24"/>
                <w:szCs w:val="24"/>
                <w:lang w:val="ru-RU"/>
              </w:rPr>
              <w:t xml:space="preserve"> </w:t>
            </w:r>
            <w:r w:rsidRPr="002111FF">
              <w:rPr>
                <w:sz w:val="24"/>
                <w:szCs w:val="24"/>
                <w:lang w:val="ru-RU"/>
              </w:rPr>
              <w:t>прочее;</w:t>
            </w:r>
          </w:p>
          <w:p w:rsidR="00CC6DF8" w:rsidRPr="002111FF" w:rsidRDefault="00CC6DF8" w:rsidP="00373650">
            <w:pPr>
              <w:pStyle w:val="TableParagraph"/>
              <w:numPr>
                <w:ilvl w:val="0"/>
                <w:numId w:val="101"/>
              </w:numPr>
              <w:tabs>
                <w:tab w:val="left" w:pos="828"/>
                <w:tab w:val="left" w:pos="829"/>
              </w:tabs>
              <w:spacing w:before="60" w:line="276" w:lineRule="auto"/>
              <w:ind w:right="105" w:firstLine="142"/>
              <w:jc w:val="left"/>
              <w:rPr>
                <w:sz w:val="24"/>
                <w:szCs w:val="24"/>
                <w:lang w:val="ru-RU"/>
              </w:rPr>
            </w:pPr>
            <w:r w:rsidRPr="002111FF">
              <w:rPr>
                <w:sz w:val="24"/>
                <w:szCs w:val="24"/>
                <w:lang w:val="ru-RU"/>
              </w:rPr>
              <w:t>Создавать</w:t>
            </w:r>
            <w:r w:rsidRPr="002111FF">
              <w:rPr>
                <w:spacing w:val="31"/>
                <w:sz w:val="24"/>
                <w:szCs w:val="24"/>
                <w:lang w:val="ru-RU"/>
              </w:rPr>
              <w:t xml:space="preserve"> </w:t>
            </w:r>
            <w:r w:rsidRPr="002111FF">
              <w:rPr>
                <w:sz w:val="24"/>
                <w:szCs w:val="24"/>
                <w:lang w:val="ru-RU"/>
              </w:rPr>
              <w:t>условия</w:t>
            </w:r>
            <w:r w:rsidRPr="002111FF">
              <w:rPr>
                <w:spacing w:val="27"/>
                <w:sz w:val="24"/>
                <w:szCs w:val="24"/>
                <w:lang w:val="ru-RU"/>
              </w:rPr>
              <w:t xml:space="preserve"> </w:t>
            </w:r>
            <w:r w:rsidRPr="002111FF">
              <w:rPr>
                <w:sz w:val="24"/>
                <w:szCs w:val="24"/>
                <w:lang w:val="ru-RU"/>
              </w:rPr>
              <w:t>для</w:t>
            </w:r>
            <w:r w:rsidRPr="002111FF">
              <w:rPr>
                <w:spacing w:val="29"/>
                <w:sz w:val="24"/>
                <w:szCs w:val="24"/>
                <w:lang w:val="ru-RU"/>
              </w:rPr>
              <w:t xml:space="preserve"> </w:t>
            </w:r>
            <w:r w:rsidRPr="002111FF">
              <w:rPr>
                <w:sz w:val="24"/>
                <w:szCs w:val="24"/>
                <w:lang w:val="ru-RU"/>
              </w:rPr>
              <w:t>проявления</w:t>
            </w:r>
            <w:r w:rsidRPr="002111FF">
              <w:rPr>
                <w:spacing w:val="25"/>
                <w:sz w:val="24"/>
                <w:szCs w:val="24"/>
                <w:lang w:val="ru-RU"/>
              </w:rPr>
              <w:t xml:space="preserve"> </w:t>
            </w:r>
            <w:r w:rsidRPr="002111FF">
              <w:rPr>
                <w:sz w:val="24"/>
                <w:szCs w:val="24"/>
                <w:lang w:val="ru-RU"/>
              </w:rPr>
              <w:t>культурных</w:t>
            </w:r>
            <w:r w:rsidRPr="002111FF">
              <w:rPr>
                <w:spacing w:val="27"/>
                <w:sz w:val="24"/>
                <w:szCs w:val="24"/>
                <w:lang w:val="ru-RU"/>
              </w:rPr>
              <w:t xml:space="preserve"> </w:t>
            </w:r>
            <w:r w:rsidRPr="002111FF">
              <w:rPr>
                <w:sz w:val="24"/>
                <w:szCs w:val="24"/>
                <w:lang w:val="ru-RU"/>
              </w:rPr>
              <w:t>потребностей</w:t>
            </w:r>
            <w:r w:rsidRPr="002111FF">
              <w:rPr>
                <w:spacing w:val="27"/>
                <w:sz w:val="24"/>
                <w:szCs w:val="24"/>
                <w:lang w:val="ru-RU"/>
              </w:rPr>
              <w:t xml:space="preserve"> </w:t>
            </w:r>
            <w:r w:rsidRPr="002111FF">
              <w:rPr>
                <w:sz w:val="24"/>
                <w:szCs w:val="24"/>
                <w:lang w:val="ru-RU"/>
              </w:rPr>
              <w:t>и</w:t>
            </w:r>
            <w:r w:rsidRPr="002111FF">
              <w:rPr>
                <w:spacing w:val="26"/>
                <w:sz w:val="24"/>
                <w:szCs w:val="24"/>
                <w:lang w:val="ru-RU"/>
              </w:rPr>
              <w:t xml:space="preserve"> </w:t>
            </w:r>
            <w:r w:rsidRPr="002111FF">
              <w:rPr>
                <w:sz w:val="24"/>
                <w:szCs w:val="24"/>
                <w:lang w:val="ru-RU"/>
              </w:rPr>
              <w:t>интересов,</w:t>
            </w:r>
            <w:r w:rsidRPr="002111FF">
              <w:rPr>
                <w:spacing w:val="29"/>
                <w:sz w:val="24"/>
                <w:szCs w:val="24"/>
                <w:lang w:val="ru-RU"/>
              </w:rPr>
              <w:t xml:space="preserve"> </w:t>
            </w:r>
            <w:r w:rsidRPr="002111FF">
              <w:rPr>
                <w:sz w:val="24"/>
                <w:szCs w:val="24"/>
                <w:lang w:val="ru-RU"/>
              </w:rPr>
              <w:t>а</w:t>
            </w:r>
            <w:r w:rsidRPr="002111FF">
              <w:rPr>
                <w:spacing w:val="28"/>
                <w:sz w:val="24"/>
                <w:szCs w:val="24"/>
                <w:lang w:val="ru-RU"/>
              </w:rPr>
              <w:t xml:space="preserve"> </w:t>
            </w:r>
            <w:r w:rsidRPr="002111FF">
              <w:rPr>
                <w:sz w:val="24"/>
                <w:szCs w:val="24"/>
                <w:lang w:val="ru-RU"/>
              </w:rPr>
              <w:t>также</w:t>
            </w:r>
            <w:r w:rsidRPr="002111FF">
              <w:rPr>
                <w:spacing w:val="26"/>
                <w:sz w:val="24"/>
                <w:szCs w:val="24"/>
                <w:lang w:val="ru-RU"/>
              </w:rPr>
              <w:t xml:space="preserve"> </w:t>
            </w:r>
            <w:r w:rsidRPr="002111FF">
              <w:rPr>
                <w:sz w:val="24"/>
                <w:szCs w:val="24"/>
                <w:lang w:val="ru-RU"/>
              </w:rPr>
              <w:t>их</w:t>
            </w:r>
            <w:r w:rsidRPr="002111FF">
              <w:rPr>
                <w:spacing w:val="-57"/>
                <w:sz w:val="24"/>
                <w:szCs w:val="24"/>
                <w:lang w:val="ru-RU"/>
              </w:rPr>
              <w:t xml:space="preserve"> </w:t>
            </w:r>
            <w:r w:rsidRPr="002111FF">
              <w:rPr>
                <w:sz w:val="24"/>
                <w:szCs w:val="24"/>
                <w:lang w:val="ru-RU"/>
              </w:rPr>
              <w:t>использования</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организации своего</w:t>
            </w:r>
            <w:r w:rsidRPr="002111FF">
              <w:rPr>
                <w:spacing w:val="-2"/>
                <w:sz w:val="24"/>
                <w:szCs w:val="24"/>
                <w:lang w:val="ru-RU"/>
              </w:rPr>
              <w:t xml:space="preserve"> </w:t>
            </w:r>
            <w:r w:rsidRPr="002111FF">
              <w:rPr>
                <w:sz w:val="24"/>
                <w:szCs w:val="24"/>
                <w:lang w:val="ru-RU"/>
              </w:rPr>
              <w:t>досуга;</w:t>
            </w:r>
          </w:p>
          <w:p w:rsidR="00CC6DF8" w:rsidRPr="002111FF" w:rsidRDefault="00CC6DF8" w:rsidP="00373650">
            <w:pPr>
              <w:pStyle w:val="TableParagraph"/>
              <w:numPr>
                <w:ilvl w:val="0"/>
                <w:numId w:val="101"/>
              </w:numPr>
              <w:tabs>
                <w:tab w:val="left" w:pos="828"/>
                <w:tab w:val="left" w:pos="829"/>
              </w:tabs>
              <w:spacing w:before="60" w:line="276" w:lineRule="auto"/>
              <w:ind w:firstLine="142"/>
              <w:jc w:val="left"/>
              <w:rPr>
                <w:sz w:val="24"/>
                <w:szCs w:val="24"/>
                <w:lang w:val="ru-RU"/>
              </w:rPr>
            </w:pPr>
            <w:r w:rsidRPr="002111FF">
              <w:rPr>
                <w:sz w:val="24"/>
                <w:szCs w:val="24"/>
                <w:lang w:val="ru-RU"/>
              </w:rPr>
              <w:t>Формировать</w:t>
            </w:r>
            <w:r w:rsidRPr="002111FF">
              <w:rPr>
                <w:spacing w:val="-3"/>
                <w:sz w:val="24"/>
                <w:szCs w:val="24"/>
                <w:lang w:val="ru-RU"/>
              </w:rPr>
              <w:t xml:space="preserve"> </w:t>
            </w:r>
            <w:r w:rsidRPr="002111FF">
              <w:rPr>
                <w:sz w:val="24"/>
                <w:szCs w:val="24"/>
                <w:lang w:val="ru-RU"/>
              </w:rPr>
              <w:t>понятия</w:t>
            </w:r>
            <w:r w:rsidRPr="002111FF">
              <w:rPr>
                <w:spacing w:val="-6"/>
                <w:sz w:val="24"/>
                <w:szCs w:val="24"/>
                <w:lang w:val="ru-RU"/>
              </w:rPr>
              <w:t xml:space="preserve"> </w:t>
            </w:r>
            <w:r w:rsidRPr="002111FF">
              <w:rPr>
                <w:sz w:val="24"/>
                <w:szCs w:val="24"/>
                <w:lang w:val="ru-RU"/>
              </w:rPr>
              <w:t>праздничный</w:t>
            </w:r>
            <w:r w:rsidRPr="002111FF">
              <w:rPr>
                <w:spacing w:val="-4"/>
                <w:sz w:val="24"/>
                <w:szCs w:val="24"/>
                <w:lang w:val="ru-RU"/>
              </w:rPr>
              <w:t xml:space="preserve"> </w:t>
            </w:r>
            <w:r w:rsidRPr="002111FF">
              <w:rPr>
                <w:sz w:val="24"/>
                <w:szCs w:val="24"/>
                <w:lang w:val="ru-RU"/>
              </w:rPr>
              <w:t>и</w:t>
            </w:r>
            <w:r w:rsidRPr="002111FF">
              <w:rPr>
                <w:spacing w:val="-3"/>
                <w:sz w:val="24"/>
                <w:szCs w:val="24"/>
                <w:lang w:val="ru-RU"/>
              </w:rPr>
              <w:t xml:space="preserve"> </w:t>
            </w:r>
            <w:r w:rsidRPr="002111FF">
              <w:rPr>
                <w:sz w:val="24"/>
                <w:szCs w:val="24"/>
                <w:lang w:val="ru-RU"/>
              </w:rPr>
              <w:t>будний</w:t>
            </w:r>
            <w:r w:rsidRPr="002111FF">
              <w:rPr>
                <w:spacing w:val="-2"/>
                <w:sz w:val="24"/>
                <w:szCs w:val="24"/>
                <w:lang w:val="ru-RU"/>
              </w:rPr>
              <w:t xml:space="preserve"> </w:t>
            </w:r>
            <w:r w:rsidRPr="002111FF">
              <w:rPr>
                <w:sz w:val="24"/>
                <w:szCs w:val="24"/>
                <w:lang w:val="ru-RU"/>
              </w:rPr>
              <w:t>день,</w:t>
            </w:r>
            <w:r w:rsidRPr="002111FF">
              <w:rPr>
                <w:spacing w:val="-3"/>
                <w:sz w:val="24"/>
                <w:szCs w:val="24"/>
                <w:lang w:val="ru-RU"/>
              </w:rPr>
              <w:t xml:space="preserve"> </w:t>
            </w:r>
            <w:r w:rsidRPr="002111FF">
              <w:rPr>
                <w:sz w:val="24"/>
                <w:szCs w:val="24"/>
                <w:lang w:val="ru-RU"/>
              </w:rPr>
              <w:t>понимать</w:t>
            </w:r>
            <w:r w:rsidRPr="002111FF">
              <w:rPr>
                <w:spacing w:val="-4"/>
                <w:sz w:val="24"/>
                <w:szCs w:val="24"/>
                <w:lang w:val="ru-RU"/>
              </w:rPr>
              <w:t xml:space="preserve"> </w:t>
            </w:r>
            <w:r w:rsidRPr="002111FF">
              <w:rPr>
                <w:sz w:val="24"/>
                <w:szCs w:val="24"/>
                <w:lang w:val="ru-RU"/>
              </w:rPr>
              <w:t>их</w:t>
            </w:r>
            <w:r w:rsidRPr="002111FF">
              <w:rPr>
                <w:spacing w:val="-1"/>
                <w:sz w:val="24"/>
                <w:szCs w:val="24"/>
                <w:lang w:val="ru-RU"/>
              </w:rPr>
              <w:t xml:space="preserve"> </w:t>
            </w:r>
            <w:r w:rsidRPr="002111FF">
              <w:rPr>
                <w:sz w:val="24"/>
                <w:szCs w:val="24"/>
                <w:lang w:val="ru-RU"/>
              </w:rPr>
              <w:t>различия;</w:t>
            </w:r>
          </w:p>
          <w:p w:rsidR="00CC6DF8" w:rsidRPr="002111FF" w:rsidRDefault="00CC6DF8" w:rsidP="00373650">
            <w:pPr>
              <w:pStyle w:val="TableParagraph"/>
              <w:numPr>
                <w:ilvl w:val="0"/>
                <w:numId w:val="101"/>
              </w:numPr>
              <w:tabs>
                <w:tab w:val="left" w:pos="829"/>
              </w:tabs>
              <w:spacing w:before="60" w:line="276" w:lineRule="auto"/>
              <w:ind w:right="102" w:firstLine="142"/>
              <w:rPr>
                <w:sz w:val="24"/>
                <w:szCs w:val="24"/>
                <w:lang w:val="ru-RU"/>
              </w:rPr>
            </w:pPr>
            <w:r w:rsidRPr="002111FF">
              <w:rPr>
                <w:sz w:val="24"/>
                <w:szCs w:val="24"/>
                <w:lang w:val="ru-RU"/>
              </w:rPr>
              <w:t>Знакомить с историей возникновения праздников, воспитывать бережное отношение к</w:t>
            </w:r>
            <w:r w:rsidRPr="002111FF">
              <w:rPr>
                <w:spacing w:val="1"/>
                <w:sz w:val="24"/>
                <w:szCs w:val="24"/>
                <w:lang w:val="ru-RU"/>
              </w:rPr>
              <w:t xml:space="preserve"> </w:t>
            </w:r>
            <w:r w:rsidRPr="002111FF">
              <w:rPr>
                <w:sz w:val="24"/>
                <w:szCs w:val="24"/>
                <w:lang w:val="ru-RU"/>
              </w:rPr>
              <w:t>народным</w:t>
            </w:r>
            <w:r w:rsidRPr="002111FF">
              <w:rPr>
                <w:spacing w:val="-3"/>
                <w:sz w:val="24"/>
                <w:szCs w:val="24"/>
                <w:lang w:val="ru-RU"/>
              </w:rPr>
              <w:t xml:space="preserve"> </w:t>
            </w:r>
            <w:r w:rsidRPr="002111FF">
              <w:rPr>
                <w:sz w:val="24"/>
                <w:szCs w:val="24"/>
                <w:lang w:val="ru-RU"/>
              </w:rPr>
              <w:t>праздничным</w:t>
            </w:r>
            <w:r w:rsidRPr="002111FF">
              <w:rPr>
                <w:spacing w:val="-1"/>
                <w:sz w:val="24"/>
                <w:szCs w:val="24"/>
                <w:lang w:val="ru-RU"/>
              </w:rPr>
              <w:t xml:space="preserve"> </w:t>
            </w:r>
            <w:r w:rsidRPr="002111FF">
              <w:rPr>
                <w:sz w:val="24"/>
                <w:szCs w:val="24"/>
                <w:lang w:val="ru-RU"/>
              </w:rPr>
              <w:t>традициям</w:t>
            </w:r>
            <w:r w:rsidRPr="002111FF">
              <w:rPr>
                <w:spacing w:val="-1"/>
                <w:sz w:val="24"/>
                <w:szCs w:val="24"/>
                <w:lang w:val="ru-RU"/>
              </w:rPr>
              <w:t xml:space="preserve"> </w:t>
            </w:r>
            <w:r w:rsidRPr="002111FF">
              <w:rPr>
                <w:sz w:val="24"/>
                <w:szCs w:val="24"/>
                <w:lang w:val="ru-RU"/>
              </w:rPr>
              <w:t>и обычаям;</w:t>
            </w:r>
          </w:p>
          <w:p w:rsidR="00CC6DF8" w:rsidRPr="002111FF" w:rsidRDefault="00CC6DF8" w:rsidP="00373650">
            <w:pPr>
              <w:pStyle w:val="TableParagraph"/>
              <w:numPr>
                <w:ilvl w:val="0"/>
                <w:numId w:val="101"/>
              </w:numPr>
              <w:tabs>
                <w:tab w:val="left" w:pos="829"/>
              </w:tabs>
              <w:spacing w:before="58" w:line="276" w:lineRule="auto"/>
              <w:ind w:right="96" w:firstLine="142"/>
              <w:rPr>
                <w:sz w:val="24"/>
                <w:szCs w:val="24"/>
                <w:lang w:val="ru-RU"/>
              </w:rPr>
            </w:pPr>
            <w:r w:rsidRPr="002111FF">
              <w:rPr>
                <w:sz w:val="24"/>
                <w:szCs w:val="24"/>
                <w:lang w:val="ru-RU"/>
              </w:rPr>
              <w:t>Развивать</w:t>
            </w:r>
            <w:r w:rsidRPr="002111FF">
              <w:rPr>
                <w:spacing w:val="1"/>
                <w:sz w:val="24"/>
                <w:szCs w:val="24"/>
                <w:lang w:val="ru-RU"/>
              </w:rPr>
              <w:t xml:space="preserve"> </w:t>
            </w:r>
            <w:r w:rsidRPr="002111FF">
              <w:rPr>
                <w:sz w:val="24"/>
                <w:szCs w:val="24"/>
                <w:lang w:val="ru-RU"/>
              </w:rPr>
              <w:t>интерес</w:t>
            </w:r>
            <w:r w:rsidRPr="002111FF">
              <w:rPr>
                <w:spacing w:val="1"/>
                <w:sz w:val="24"/>
                <w:szCs w:val="24"/>
                <w:lang w:val="ru-RU"/>
              </w:rPr>
              <w:t xml:space="preserve"> </w:t>
            </w:r>
            <w:r w:rsidRPr="002111FF">
              <w:rPr>
                <w:sz w:val="24"/>
                <w:szCs w:val="24"/>
                <w:lang w:val="ru-RU"/>
              </w:rPr>
              <w:t>к</w:t>
            </w:r>
            <w:r w:rsidRPr="002111FF">
              <w:rPr>
                <w:spacing w:val="1"/>
                <w:sz w:val="24"/>
                <w:szCs w:val="24"/>
                <w:lang w:val="ru-RU"/>
              </w:rPr>
              <w:t xml:space="preserve"> </w:t>
            </w:r>
            <w:r w:rsidRPr="002111FF">
              <w:rPr>
                <w:sz w:val="24"/>
                <w:szCs w:val="24"/>
                <w:lang w:val="ru-RU"/>
              </w:rPr>
              <w:t>участию</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праздничных</w:t>
            </w:r>
            <w:r w:rsidRPr="002111FF">
              <w:rPr>
                <w:spacing w:val="1"/>
                <w:sz w:val="24"/>
                <w:szCs w:val="24"/>
                <w:lang w:val="ru-RU"/>
              </w:rPr>
              <w:t xml:space="preserve"> </w:t>
            </w:r>
            <w:r w:rsidRPr="002111FF">
              <w:rPr>
                <w:sz w:val="24"/>
                <w:szCs w:val="24"/>
                <w:lang w:val="ru-RU"/>
              </w:rPr>
              <w:t>программах</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вызывать</w:t>
            </w:r>
            <w:r w:rsidRPr="002111FF">
              <w:rPr>
                <w:spacing w:val="61"/>
                <w:sz w:val="24"/>
                <w:szCs w:val="24"/>
                <w:lang w:val="ru-RU"/>
              </w:rPr>
              <w:t xml:space="preserve"> </w:t>
            </w:r>
            <w:r w:rsidRPr="002111FF">
              <w:rPr>
                <w:sz w:val="24"/>
                <w:szCs w:val="24"/>
                <w:lang w:val="ru-RU"/>
              </w:rPr>
              <w:t>желание</w:t>
            </w:r>
            <w:r w:rsidRPr="002111FF">
              <w:rPr>
                <w:spacing w:val="-57"/>
                <w:sz w:val="24"/>
                <w:szCs w:val="24"/>
                <w:lang w:val="ru-RU"/>
              </w:rPr>
              <w:t xml:space="preserve"> </w:t>
            </w:r>
            <w:r w:rsidRPr="002111FF">
              <w:rPr>
                <w:sz w:val="24"/>
                <w:szCs w:val="24"/>
                <w:lang w:val="ru-RU"/>
              </w:rPr>
              <w:t>принимать участие в подготовке помещений к ним (украшение флажками, гирляндами,</w:t>
            </w:r>
            <w:r w:rsidRPr="002111FF">
              <w:rPr>
                <w:spacing w:val="1"/>
                <w:sz w:val="24"/>
                <w:szCs w:val="24"/>
                <w:lang w:val="ru-RU"/>
              </w:rPr>
              <w:t xml:space="preserve"> </w:t>
            </w:r>
            <w:r w:rsidRPr="002111FF">
              <w:rPr>
                <w:sz w:val="24"/>
                <w:szCs w:val="24"/>
                <w:lang w:val="ru-RU"/>
              </w:rPr>
              <w:t>цветами</w:t>
            </w:r>
            <w:r w:rsidRPr="002111FF">
              <w:rPr>
                <w:spacing w:val="-1"/>
                <w:sz w:val="24"/>
                <w:szCs w:val="24"/>
                <w:lang w:val="ru-RU"/>
              </w:rPr>
              <w:t xml:space="preserve"> </w:t>
            </w:r>
            <w:r w:rsidRPr="002111FF">
              <w:rPr>
                <w:sz w:val="24"/>
                <w:szCs w:val="24"/>
                <w:lang w:val="ru-RU"/>
              </w:rPr>
              <w:t>и прочее);</w:t>
            </w:r>
          </w:p>
          <w:p w:rsidR="00CC6DF8" w:rsidRPr="002111FF" w:rsidRDefault="00CC6DF8" w:rsidP="00373650">
            <w:pPr>
              <w:pStyle w:val="TableParagraph"/>
              <w:numPr>
                <w:ilvl w:val="0"/>
                <w:numId w:val="101"/>
              </w:numPr>
              <w:tabs>
                <w:tab w:val="left" w:pos="829"/>
              </w:tabs>
              <w:spacing w:before="60" w:line="276" w:lineRule="auto"/>
              <w:ind w:right="105" w:firstLine="142"/>
              <w:rPr>
                <w:sz w:val="24"/>
                <w:szCs w:val="24"/>
                <w:lang w:val="ru-RU"/>
              </w:rPr>
            </w:pPr>
            <w:r w:rsidRPr="002111FF">
              <w:rPr>
                <w:sz w:val="24"/>
                <w:szCs w:val="24"/>
                <w:lang w:val="ru-RU"/>
              </w:rPr>
              <w:t>Формировать внимание и отзывчивость к окружающим людям во время праздничных</w:t>
            </w:r>
            <w:r w:rsidRPr="002111FF">
              <w:rPr>
                <w:spacing w:val="1"/>
                <w:sz w:val="24"/>
                <w:szCs w:val="24"/>
                <w:lang w:val="ru-RU"/>
              </w:rPr>
              <w:t xml:space="preserve"> </w:t>
            </w:r>
            <w:r w:rsidRPr="002111FF">
              <w:rPr>
                <w:sz w:val="24"/>
                <w:szCs w:val="24"/>
                <w:lang w:val="ru-RU"/>
              </w:rPr>
              <w:t>мероприятий</w:t>
            </w:r>
            <w:r w:rsidRPr="002111FF">
              <w:rPr>
                <w:spacing w:val="-2"/>
                <w:sz w:val="24"/>
                <w:szCs w:val="24"/>
                <w:lang w:val="ru-RU"/>
              </w:rPr>
              <w:t xml:space="preserve"> </w:t>
            </w:r>
            <w:r w:rsidRPr="002111FF">
              <w:rPr>
                <w:sz w:val="24"/>
                <w:szCs w:val="24"/>
                <w:lang w:val="ru-RU"/>
              </w:rPr>
              <w:t>(поздравлять,</w:t>
            </w:r>
            <w:r w:rsidRPr="002111FF">
              <w:rPr>
                <w:spacing w:val="-2"/>
                <w:sz w:val="24"/>
                <w:szCs w:val="24"/>
                <w:lang w:val="ru-RU"/>
              </w:rPr>
              <w:t xml:space="preserve"> </w:t>
            </w:r>
            <w:r w:rsidRPr="002111FF">
              <w:rPr>
                <w:sz w:val="24"/>
                <w:szCs w:val="24"/>
                <w:lang w:val="ru-RU"/>
              </w:rPr>
              <w:t>приглашать</w:t>
            </w:r>
            <w:r w:rsidRPr="002111FF">
              <w:rPr>
                <w:spacing w:val="-1"/>
                <w:sz w:val="24"/>
                <w:szCs w:val="24"/>
                <w:lang w:val="ru-RU"/>
              </w:rPr>
              <w:t xml:space="preserve"> </w:t>
            </w:r>
            <w:r w:rsidRPr="002111FF">
              <w:rPr>
                <w:sz w:val="24"/>
                <w:szCs w:val="24"/>
                <w:lang w:val="ru-RU"/>
              </w:rPr>
              <w:t>на</w:t>
            </w:r>
            <w:r w:rsidRPr="002111FF">
              <w:rPr>
                <w:spacing w:val="-3"/>
                <w:sz w:val="24"/>
                <w:szCs w:val="24"/>
                <w:lang w:val="ru-RU"/>
              </w:rPr>
              <w:t xml:space="preserve"> </w:t>
            </w:r>
            <w:r w:rsidRPr="002111FF">
              <w:rPr>
                <w:sz w:val="24"/>
                <w:szCs w:val="24"/>
                <w:lang w:val="ru-RU"/>
              </w:rPr>
              <w:t>праздник,</w:t>
            </w:r>
            <w:r w:rsidRPr="002111FF">
              <w:rPr>
                <w:spacing w:val="-2"/>
                <w:sz w:val="24"/>
                <w:szCs w:val="24"/>
                <w:lang w:val="ru-RU"/>
              </w:rPr>
              <w:t xml:space="preserve"> </w:t>
            </w:r>
            <w:r w:rsidRPr="002111FF">
              <w:rPr>
                <w:sz w:val="24"/>
                <w:szCs w:val="24"/>
                <w:lang w:val="ru-RU"/>
              </w:rPr>
              <w:t>готовить</w:t>
            </w:r>
            <w:r w:rsidRPr="002111FF">
              <w:rPr>
                <w:spacing w:val="-3"/>
                <w:sz w:val="24"/>
                <w:szCs w:val="24"/>
                <w:lang w:val="ru-RU"/>
              </w:rPr>
              <w:t xml:space="preserve"> </w:t>
            </w:r>
            <w:r w:rsidRPr="002111FF">
              <w:rPr>
                <w:sz w:val="24"/>
                <w:szCs w:val="24"/>
                <w:lang w:val="ru-RU"/>
              </w:rPr>
              <w:t>подарки</w:t>
            </w:r>
            <w:r w:rsidRPr="002111FF">
              <w:rPr>
                <w:spacing w:val="-2"/>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прочее);</w:t>
            </w:r>
          </w:p>
          <w:p w:rsidR="00CC6DF8" w:rsidRPr="002111FF" w:rsidRDefault="00CC6DF8" w:rsidP="00373650">
            <w:pPr>
              <w:pStyle w:val="TableParagraph"/>
              <w:numPr>
                <w:ilvl w:val="0"/>
                <w:numId w:val="101"/>
              </w:numPr>
              <w:tabs>
                <w:tab w:val="left" w:pos="829"/>
              </w:tabs>
              <w:spacing w:before="60" w:line="276" w:lineRule="auto"/>
              <w:ind w:right="96" w:firstLine="142"/>
              <w:rPr>
                <w:sz w:val="24"/>
                <w:szCs w:val="24"/>
                <w:lang w:val="ru-RU"/>
              </w:rPr>
            </w:pPr>
            <w:r w:rsidRPr="002111FF">
              <w:rPr>
                <w:sz w:val="24"/>
                <w:szCs w:val="24"/>
                <w:lang w:val="ru-RU"/>
              </w:rPr>
              <w:t>Воспитывать</w:t>
            </w:r>
            <w:r w:rsidRPr="002111FF">
              <w:rPr>
                <w:spacing w:val="1"/>
                <w:sz w:val="24"/>
                <w:szCs w:val="24"/>
                <w:lang w:val="ru-RU"/>
              </w:rPr>
              <w:t xml:space="preserve"> </w:t>
            </w:r>
            <w:r w:rsidRPr="002111FF">
              <w:rPr>
                <w:sz w:val="24"/>
                <w:szCs w:val="24"/>
                <w:lang w:val="ru-RU"/>
              </w:rPr>
              <w:t>интерес</w:t>
            </w:r>
            <w:r w:rsidRPr="002111FF">
              <w:rPr>
                <w:spacing w:val="1"/>
                <w:sz w:val="24"/>
                <w:szCs w:val="24"/>
                <w:lang w:val="ru-RU"/>
              </w:rPr>
              <w:t xml:space="preserve"> </w:t>
            </w:r>
            <w:r w:rsidRPr="002111FF">
              <w:rPr>
                <w:sz w:val="24"/>
                <w:szCs w:val="24"/>
                <w:lang w:val="ru-RU"/>
              </w:rPr>
              <w:t>к</w:t>
            </w:r>
            <w:r w:rsidRPr="002111FF">
              <w:rPr>
                <w:spacing w:val="1"/>
                <w:sz w:val="24"/>
                <w:szCs w:val="24"/>
                <w:lang w:val="ru-RU"/>
              </w:rPr>
              <w:t xml:space="preserve"> </w:t>
            </w:r>
            <w:r w:rsidRPr="002111FF">
              <w:rPr>
                <w:sz w:val="24"/>
                <w:szCs w:val="24"/>
                <w:lang w:val="ru-RU"/>
              </w:rPr>
              <w:t>народной</w:t>
            </w:r>
            <w:r w:rsidRPr="002111FF">
              <w:rPr>
                <w:spacing w:val="1"/>
                <w:sz w:val="24"/>
                <w:szCs w:val="24"/>
                <w:lang w:val="ru-RU"/>
              </w:rPr>
              <w:t xml:space="preserve"> </w:t>
            </w:r>
            <w:r w:rsidRPr="002111FF">
              <w:rPr>
                <w:sz w:val="24"/>
                <w:szCs w:val="24"/>
                <w:lang w:val="ru-RU"/>
              </w:rPr>
              <w:t>культуре,</w:t>
            </w:r>
            <w:r w:rsidRPr="002111FF">
              <w:rPr>
                <w:spacing w:val="1"/>
                <w:sz w:val="24"/>
                <w:szCs w:val="24"/>
                <w:lang w:val="ru-RU"/>
              </w:rPr>
              <w:t xml:space="preserve"> </w:t>
            </w:r>
            <w:r w:rsidRPr="002111FF">
              <w:rPr>
                <w:sz w:val="24"/>
                <w:szCs w:val="24"/>
                <w:lang w:val="ru-RU"/>
              </w:rPr>
              <w:t>продолжать</w:t>
            </w:r>
            <w:r w:rsidRPr="002111FF">
              <w:rPr>
                <w:spacing w:val="1"/>
                <w:sz w:val="24"/>
                <w:szCs w:val="24"/>
                <w:lang w:val="ru-RU"/>
              </w:rPr>
              <w:t xml:space="preserve"> </w:t>
            </w:r>
            <w:r w:rsidRPr="002111FF">
              <w:rPr>
                <w:sz w:val="24"/>
                <w:szCs w:val="24"/>
                <w:lang w:val="ru-RU"/>
              </w:rPr>
              <w:t>знакомить</w:t>
            </w:r>
            <w:r w:rsidRPr="002111FF">
              <w:rPr>
                <w:spacing w:val="1"/>
                <w:sz w:val="24"/>
                <w:szCs w:val="24"/>
                <w:lang w:val="ru-RU"/>
              </w:rPr>
              <w:t xml:space="preserve"> </w:t>
            </w:r>
            <w:r w:rsidRPr="002111FF">
              <w:rPr>
                <w:sz w:val="24"/>
                <w:szCs w:val="24"/>
                <w:lang w:val="ru-RU"/>
              </w:rPr>
              <w:t>с</w:t>
            </w:r>
            <w:r w:rsidRPr="002111FF">
              <w:rPr>
                <w:spacing w:val="1"/>
                <w:sz w:val="24"/>
                <w:szCs w:val="24"/>
                <w:lang w:val="ru-RU"/>
              </w:rPr>
              <w:t xml:space="preserve"> </w:t>
            </w:r>
            <w:r w:rsidRPr="002111FF">
              <w:rPr>
                <w:sz w:val="24"/>
                <w:szCs w:val="24"/>
                <w:lang w:val="ru-RU"/>
              </w:rPr>
              <w:t>традициями</w:t>
            </w:r>
            <w:r w:rsidRPr="002111FF">
              <w:rPr>
                <w:spacing w:val="1"/>
                <w:sz w:val="24"/>
                <w:szCs w:val="24"/>
                <w:lang w:val="ru-RU"/>
              </w:rPr>
              <w:t xml:space="preserve"> </w:t>
            </w:r>
            <w:r w:rsidRPr="002111FF">
              <w:rPr>
                <w:sz w:val="24"/>
                <w:szCs w:val="24"/>
                <w:lang w:val="ru-RU"/>
              </w:rPr>
              <w:t>народов страны; воспитывать интерес и желание участвовать в народных праздниках и</w:t>
            </w:r>
            <w:r w:rsidRPr="002111FF">
              <w:rPr>
                <w:spacing w:val="1"/>
                <w:sz w:val="24"/>
                <w:szCs w:val="24"/>
                <w:lang w:val="ru-RU"/>
              </w:rPr>
              <w:t xml:space="preserve"> </w:t>
            </w:r>
            <w:r w:rsidRPr="002111FF">
              <w:rPr>
                <w:sz w:val="24"/>
                <w:szCs w:val="24"/>
                <w:lang w:val="ru-RU"/>
              </w:rPr>
              <w:t>развлечениях;</w:t>
            </w:r>
          </w:p>
          <w:p w:rsidR="00CC6DF8" w:rsidRPr="002111FF" w:rsidRDefault="00CC6DF8" w:rsidP="00F0509A">
            <w:pPr>
              <w:pStyle w:val="TableParagraph"/>
              <w:spacing w:line="276" w:lineRule="auto"/>
              <w:ind w:left="561" w:right="140" w:firstLine="142"/>
              <w:rPr>
                <w:b/>
                <w:i/>
                <w:sz w:val="24"/>
                <w:szCs w:val="24"/>
                <w:lang w:val="ru-RU"/>
              </w:rPr>
            </w:pPr>
            <w:r w:rsidRPr="002111FF">
              <w:rPr>
                <w:sz w:val="24"/>
                <w:szCs w:val="24"/>
                <w:lang w:val="ru-RU"/>
              </w:rPr>
              <w:t>Поддерживать</w:t>
            </w:r>
            <w:r w:rsidRPr="002111FF">
              <w:rPr>
                <w:spacing w:val="1"/>
                <w:sz w:val="24"/>
                <w:szCs w:val="24"/>
                <w:lang w:val="ru-RU"/>
              </w:rPr>
              <w:t xml:space="preserve"> </w:t>
            </w:r>
            <w:r w:rsidRPr="002111FF">
              <w:rPr>
                <w:sz w:val="24"/>
                <w:szCs w:val="24"/>
                <w:lang w:val="ru-RU"/>
              </w:rPr>
              <w:t>интерес</w:t>
            </w:r>
            <w:r w:rsidRPr="002111FF">
              <w:rPr>
                <w:spacing w:val="1"/>
                <w:sz w:val="24"/>
                <w:szCs w:val="24"/>
                <w:lang w:val="ru-RU"/>
              </w:rPr>
              <w:t xml:space="preserve"> </w:t>
            </w:r>
            <w:r w:rsidRPr="002111FF">
              <w:rPr>
                <w:sz w:val="24"/>
                <w:szCs w:val="24"/>
                <w:lang w:val="ru-RU"/>
              </w:rPr>
              <w:t>к</w:t>
            </w:r>
            <w:r w:rsidRPr="002111FF">
              <w:rPr>
                <w:spacing w:val="1"/>
                <w:sz w:val="24"/>
                <w:szCs w:val="24"/>
                <w:lang w:val="ru-RU"/>
              </w:rPr>
              <w:t xml:space="preserve"> </w:t>
            </w:r>
            <w:r w:rsidRPr="002111FF">
              <w:rPr>
                <w:sz w:val="24"/>
                <w:szCs w:val="24"/>
                <w:lang w:val="ru-RU"/>
              </w:rPr>
              <w:t>участию</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творческих</w:t>
            </w:r>
            <w:r w:rsidRPr="002111FF">
              <w:rPr>
                <w:spacing w:val="1"/>
                <w:sz w:val="24"/>
                <w:szCs w:val="24"/>
                <w:lang w:val="ru-RU"/>
              </w:rPr>
              <w:t xml:space="preserve"> </w:t>
            </w:r>
            <w:r w:rsidRPr="002111FF">
              <w:rPr>
                <w:sz w:val="24"/>
                <w:szCs w:val="24"/>
                <w:lang w:val="ru-RU"/>
              </w:rPr>
              <w:t>объединениях</w:t>
            </w:r>
            <w:r w:rsidRPr="002111FF">
              <w:rPr>
                <w:spacing w:val="1"/>
                <w:sz w:val="24"/>
                <w:szCs w:val="24"/>
                <w:lang w:val="ru-RU"/>
              </w:rPr>
              <w:t xml:space="preserve"> </w:t>
            </w:r>
            <w:r w:rsidRPr="002111FF">
              <w:rPr>
                <w:sz w:val="24"/>
                <w:szCs w:val="24"/>
                <w:lang w:val="ru-RU"/>
              </w:rPr>
              <w:t>дополнительного</w:t>
            </w:r>
            <w:r w:rsidRPr="002111FF">
              <w:rPr>
                <w:spacing w:val="1"/>
                <w:sz w:val="24"/>
                <w:szCs w:val="24"/>
                <w:lang w:val="ru-RU"/>
              </w:rPr>
              <w:t xml:space="preserve"> </w:t>
            </w:r>
            <w:r w:rsidRPr="002111FF">
              <w:rPr>
                <w:sz w:val="24"/>
                <w:szCs w:val="24"/>
                <w:lang w:val="ru-RU"/>
              </w:rPr>
              <w:t>образования</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ОУ и</w:t>
            </w:r>
            <w:r w:rsidRPr="002111FF">
              <w:rPr>
                <w:spacing w:val="1"/>
                <w:sz w:val="24"/>
                <w:szCs w:val="24"/>
                <w:lang w:val="ru-RU"/>
              </w:rPr>
              <w:t xml:space="preserve"> </w:t>
            </w:r>
            <w:r w:rsidRPr="002111FF">
              <w:rPr>
                <w:sz w:val="24"/>
                <w:szCs w:val="24"/>
                <w:lang w:val="ru-RU"/>
              </w:rPr>
              <w:t>вне</w:t>
            </w:r>
            <w:r w:rsidRPr="002111FF">
              <w:rPr>
                <w:spacing w:val="-4"/>
                <w:sz w:val="24"/>
                <w:szCs w:val="24"/>
                <w:lang w:val="ru-RU"/>
              </w:rPr>
              <w:t xml:space="preserve"> </w:t>
            </w:r>
            <w:r w:rsidRPr="002111FF">
              <w:rPr>
                <w:sz w:val="24"/>
                <w:szCs w:val="24"/>
                <w:lang w:val="ru-RU"/>
              </w:rPr>
              <w:t>его.</w:t>
            </w:r>
          </w:p>
        </w:tc>
      </w:tr>
      <w:tr w:rsidR="00CC6DF8" w:rsidRPr="002111FF" w:rsidTr="002111FF">
        <w:trPr>
          <w:trHeight w:val="337"/>
        </w:trPr>
        <w:tc>
          <w:tcPr>
            <w:tcW w:w="9498" w:type="dxa"/>
          </w:tcPr>
          <w:p w:rsidR="00CC6DF8" w:rsidRPr="002111FF" w:rsidRDefault="00CC6DF8" w:rsidP="00F0509A">
            <w:pPr>
              <w:pStyle w:val="TableParagraph"/>
              <w:spacing w:line="276" w:lineRule="auto"/>
              <w:ind w:left="150" w:right="142" w:firstLine="142"/>
              <w:jc w:val="center"/>
              <w:rPr>
                <w:b/>
                <w:i/>
                <w:sz w:val="24"/>
                <w:szCs w:val="24"/>
              </w:rPr>
            </w:pPr>
            <w:r w:rsidRPr="002111FF">
              <w:rPr>
                <w:b/>
                <w:i/>
                <w:sz w:val="24"/>
                <w:szCs w:val="24"/>
              </w:rPr>
              <w:t>СОДЕРЖАНИЕ</w:t>
            </w:r>
            <w:r w:rsidRPr="002111FF">
              <w:rPr>
                <w:b/>
                <w:i/>
                <w:spacing w:val="-4"/>
                <w:sz w:val="24"/>
                <w:szCs w:val="24"/>
              </w:rPr>
              <w:t xml:space="preserve"> </w:t>
            </w:r>
            <w:r w:rsidRPr="002111FF">
              <w:rPr>
                <w:b/>
                <w:i/>
                <w:sz w:val="24"/>
                <w:szCs w:val="24"/>
              </w:rPr>
              <w:t>ОБРАЗОВАТЕЛЬНОЙ</w:t>
            </w:r>
            <w:r w:rsidRPr="002111FF">
              <w:rPr>
                <w:b/>
                <w:i/>
                <w:spacing w:val="-4"/>
                <w:sz w:val="24"/>
                <w:szCs w:val="24"/>
              </w:rPr>
              <w:t xml:space="preserve"> </w:t>
            </w:r>
            <w:r w:rsidRPr="002111FF">
              <w:rPr>
                <w:b/>
                <w:i/>
                <w:sz w:val="24"/>
                <w:szCs w:val="24"/>
              </w:rPr>
              <w:t>ДЕЯТЕЛЬНОСТИ</w:t>
            </w:r>
          </w:p>
        </w:tc>
      </w:tr>
      <w:tr w:rsidR="00CC6DF8" w:rsidRPr="002111FF" w:rsidTr="002111FF">
        <w:trPr>
          <w:trHeight w:val="336"/>
        </w:trPr>
        <w:tc>
          <w:tcPr>
            <w:tcW w:w="9498" w:type="dxa"/>
          </w:tcPr>
          <w:p w:rsidR="00CC6DF8" w:rsidRPr="002111FF" w:rsidRDefault="00CC6DF8" w:rsidP="00F0509A">
            <w:pPr>
              <w:pStyle w:val="TableParagraph"/>
              <w:spacing w:line="276" w:lineRule="auto"/>
              <w:ind w:left="150" w:right="143" w:firstLine="142"/>
              <w:jc w:val="center"/>
              <w:rPr>
                <w:b/>
                <w:i/>
                <w:sz w:val="24"/>
                <w:szCs w:val="24"/>
              </w:rPr>
            </w:pPr>
            <w:r w:rsidRPr="002111FF">
              <w:rPr>
                <w:b/>
                <w:i/>
                <w:sz w:val="24"/>
                <w:szCs w:val="24"/>
              </w:rPr>
              <w:t>Приобщение</w:t>
            </w:r>
            <w:r w:rsidRPr="002111FF">
              <w:rPr>
                <w:b/>
                <w:i/>
                <w:spacing w:val="-3"/>
                <w:sz w:val="24"/>
                <w:szCs w:val="24"/>
              </w:rPr>
              <w:t xml:space="preserve"> </w:t>
            </w:r>
            <w:r w:rsidRPr="002111FF">
              <w:rPr>
                <w:b/>
                <w:i/>
                <w:sz w:val="24"/>
                <w:szCs w:val="24"/>
              </w:rPr>
              <w:t>к искусству:</w:t>
            </w:r>
          </w:p>
        </w:tc>
      </w:tr>
      <w:tr w:rsidR="005E64F9" w:rsidRPr="002111FF" w:rsidTr="002111FF">
        <w:trPr>
          <w:trHeight w:val="336"/>
        </w:trPr>
        <w:tc>
          <w:tcPr>
            <w:tcW w:w="9498" w:type="dxa"/>
          </w:tcPr>
          <w:p w:rsidR="005E64F9" w:rsidRPr="002111FF" w:rsidRDefault="005E64F9" w:rsidP="00F0509A">
            <w:pPr>
              <w:pStyle w:val="TableParagraph"/>
              <w:spacing w:line="276" w:lineRule="auto"/>
              <w:ind w:right="100" w:firstLine="142"/>
              <w:rPr>
                <w:sz w:val="24"/>
                <w:szCs w:val="24"/>
                <w:lang w:val="ru-RU"/>
              </w:rPr>
            </w:pPr>
            <w:r w:rsidRPr="002111FF">
              <w:rPr>
                <w:sz w:val="24"/>
                <w:szCs w:val="24"/>
                <w:lang w:val="ru-RU"/>
              </w:rPr>
              <w:t>1.</w:t>
            </w:r>
            <w:r w:rsidRPr="002111FF">
              <w:rPr>
                <w:spacing w:val="1"/>
                <w:sz w:val="24"/>
                <w:szCs w:val="24"/>
                <w:lang w:val="ru-RU"/>
              </w:rPr>
              <w:t xml:space="preserve"> </w:t>
            </w:r>
            <w:r w:rsidRPr="002111FF">
              <w:rPr>
                <w:sz w:val="24"/>
                <w:szCs w:val="24"/>
                <w:lang w:val="ru-RU"/>
              </w:rPr>
              <w:t>Педагог</w:t>
            </w:r>
            <w:r w:rsidRPr="002111FF">
              <w:rPr>
                <w:spacing w:val="1"/>
                <w:sz w:val="24"/>
                <w:szCs w:val="24"/>
                <w:lang w:val="ru-RU"/>
              </w:rPr>
              <w:t xml:space="preserve"> </w:t>
            </w:r>
            <w:r w:rsidRPr="002111FF">
              <w:rPr>
                <w:sz w:val="24"/>
                <w:szCs w:val="24"/>
                <w:lang w:val="ru-RU"/>
              </w:rPr>
              <w:t>продолжает</w:t>
            </w:r>
            <w:r w:rsidRPr="002111FF">
              <w:rPr>
                <w:spacing w:val="1"/>
                <w:sz w:val="24"/>
                <w:szCs w:val="24"/>
                <w:lang w:val="ru-RU"/>
              </w:rPr>
              <w:t xml:space="preserve"> </w:t>
            </w:r>
            <w:r w:rsidRPr="002111FF">
              <w:rPr>
                <w:sz w:val="24"/>
                <w:szCs w:val="24"/>
                <w:lang w:val="ru-RU"/>
              </w:rPr>
              <w:t>формировать</w:t>
            </w:r>
            <w:r w:rsidRPr="002111FF">
              <w:rPr>
                <w:spacing w:val="1"/>
                <w:sz w:val="24"/>
                <w:szCs w:val="24"/>
                <w:lang w:val="ru-RU"/>
              </w:rPr>
              <w:t xml:space="preserve"> </w:t>
            </w:r>
            <w:r w:rsidRPr="002111FF">
              <w:rPr>
                <w:sz w:val="24"/>
                <w:szCs w:val="24"/>
                <w:lang w:val="ru-RU"/>
              </w:rPr>
              <w:t>у детей</w:t>
            </w:r>
            <w:r w:rsidRPr="002111FF">
              <w:rPr>
                <w:spacing w:val="1"/>
                <w:sz w:val="24"/>
                <w:szCs w:val="24"/>
                <w:lang w:val="ru-RU"/>
              </w:rPr>
              <w:t xml:space="preserve"> </w:t>
            </w:r>
            <w:r w:rsidRPr="002111FF">
              <w:rPr>
                <w:sz w:val="24"/>
                <w:szCs w:val="24"/>
                <w:lang w:val="ru-RU"/>
              </w:rPr>
              <w:t>интерес</w:t>
            </w:r>
            <w:r w:rsidRPr="002111FF">
              <w:rPr>
                <w:spacing w:val="1"/>
                <w:sz w:val="24"/>
                <w:szCs w:val="24"/>
                <w:lang w:val="ru-RU"/>
              </w:rPr>
              <w:t xml:space="preserve"> </w:t>
            </w:r>
            <w:r w:rsidRPr="002111FF">
              <w:rPr>
                <w:sz w:val="24"/>
                <w:szCs w:val="24"/>
                <w:lang w:val="ru-RU"/>
              </w:rPr>
              <w:t>к</w:t>
            </w:r>
            <w:r w:rsidRPr="002111FF">
              <w:rPr>
                <w:spacing w:val="1"/>
                <w:sz w:val="24"/>
                <w:szCs w:val="24"/>
                <w:lang w:val="ru-RU"/>
              </w:rPr>
              <w:t xml:space="preserve"> </w:t>
            </w:r>
            <w:r w:rsidRPr="002111FF">
              <w:rPr>
                <w:sz w:val="24"/>
                <w:szCs w:val="24"/>
                <w:lang w:val="ru-RU"/>
              </w:rPr>
              <w:t>музыке,</w:t>
            </w:r>
            <w:r w:rsidRPr="002111FF">
              <w:rPr>
                <w:spacing w:val="1"/>
                <w:sz w:val="24"/>
                <w:szCs w:val="24"/>
                <w:lang w:val="ru-RU"/>
              </w:rPr>
              <w:t xml:space="preserve"> </w:t>
            </w:r>
            <w:r w:rsidRPr="002111FF">
              <w:rPr>
                <w:sz w:val="24"/>
                <w:szCs w:val="24"/>
                <w:lang w:val="ru-RU"/>
              </w:rPr>
              <w:t>живописи,</w:t>
            </w:r>
            <w:r w:rsidRPr="002111FF">
              <w:rPr>
                <w:spacing w:val="1"/>
                <w:sz w:val="24"/>
                <w:szCs w:val="24"/>
                <w:lang w:val="ru-RU"/>
              </w:rPr>
              <w:t xml:space="preserve"> </w:t>
            </w:r>
            <w:r w:rsidRPr="002111FF">
              <w:rPr>
                <w:sz w:val="24"/>
                <w:szCs w:val="24"/>
                <w:lang w:val="ru-RU"/>
              </w:rPr>
              <w:t>народному</w:t>
            </w:r>
            <w:r w:rsidRPr="002111FF">
              <w:rPr>
                <w:spacing w:val="1"/>
                <w:sz w:val="24"/>
                <w:szCs w:val="24"/>
                <w:lang w:val="ru-RU"/>
              </w:rPr>
              <w:t xml:space="preserve"> </w:t>
            </w:r>
            <w:r w:rsidRPr="002111FF">
              <w:rPr>
                <w:sz w:val="24"/>
                <w:szCs w:val="24"/>
                <w:lang w:val="ru-RU"/>
              </w:rPr>
              <w:t>искусству, воспитывать бережное отношение к произведениям искусства. Развивает у</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эстетические</w:t>
            </w:r>
            <w:r w:rsidRPr="002111FF">
              <w:rPr>
                <w:spacing w:val="1"/>
                <w:sz w:val="24"/>
                <w:szCs w:val="24"/>
                <w:lang w:val="ru-RU"/>
              </w:rPr>
              <w:t xml:space="preserve"> </w:t>
            </w:r>
            <w:r w:rsidRPr="002111FF">
              <w:rPr>
                <w:sz w:val="24"/>
                <w:szCs w:val="24"/>
                <w:lang w:val="ru-RU"/>
              </w:rPr>
              <w:t>чувства,</w:t>
            </w:r>
            <w:r w:rsidRPr="002111FF">
              <w:rPr>
                <w:spacing w:val="1"/>
                <w:sz w:val="24"/>
                <w:szCs w:val="24"/>
                <w:lang w:val="ru-RU"/>
              </w:rPr>
              <w:t xml:space="preserve"> </w:t>
            </w:r>
            <w:r w:rsidRPr="002111FF">
              <w:rPr>
                <w:sz w:val="24"/>
                <w:szCs w:val="24"/>
                <w:lang w:val="ru-RU"/>
              </w:rPr>
              <w:t>эмоции,</w:t>
            </w:r>
            <w:r w:rsidRPr="002111FF">
              <w:rPr>
                <w:spacing w:val="1"/>
                <w:sz w:val="24"/>
                <w:szCs w:val="24"/>
                <w:lang w:val="ru-RU"/>
              </w:rPr>
              <w:t xml:space="preserve"> </w:t>
            </w:r>
            <w:r w:rsidRPr="002111FF">
              <w:rPr>
                <w:sz w:val="24"/>
                <w:szCs w:val="24"/>
                <w:lang w:val="ru-RU"/>
              </w:rPr>
              <w:t>эстетический</w:t>
            </w:r>
            <w:r w:rsidRPr="002111FF">
              <w:rPr>
                <w:spacing w:val="1"/>
                <w:sz w:val="24"/>
                <w:szCs w:val="24"/>
                <w:lang w:val="ru-RU"/>
              </w:rPr>
              <w:t xml:space="preserve"> </w:t>
            </w:r>
            <w:r w:rsidRPr="002111FF">
              <w:rPr>
                <w:sz w:val="24"/>
                <w:szCs w:val="24"/>
                <w:lang w:val="ru-RU"/>
              </w:rPr>
              <w:t>вкус,</w:t>
            </w:r>
            <w:r w:rsidRPr="002111FF">
              <w:rPr>
                <w:spacing w:val="1"/>
                <w:sz w:val="24"/>
                <w:szCs w:val="24"/>
                <w:lang w:val="ru-RU"/>
              </w:rPr>
              <w:t xml:space="preserve"> </w:t>
            </w:r>
            <w:r w:rsidRPr="002111FF">
              <w:rPr>
                <w:sz w:val="24"/>
                <w:szCs w:val="24"/>
                <w:lang w:val="ru-RU"/>
              </w:rPr>
              <w:t>эстетическое</w:t>
            </w:r>
            <w:r w:rsidRPr="002111FF">
              <w:rPr>
                <w:spacing w:val="1"/>
                <w:sz w:val="24"/>
                <w:szCs w:val="24"/>
                <w:lang w:val="ru-RU"/>
              </w:rPr>
              <w:t xml:space="preserve"> </w:t>
            </w:r>
            <w:r w:rsidRPr="002111FF">
              <w:rPr>
                <w:sz w:val="24"/>
                <w:szCs w:val="24"/>
                <w:lang w:val="ru-RU"/>
              </w:rPr>
              <w:t>восприятие</w:t>
            </w:r>
            <w:r w:rsidRPr="002111FF">
              <w:rPr>
                <w:spacing w:val="1"/>
                <w:sz w:val="24"/>
                <w:szCs w:val="24"/>
                <w:lang w:val="ru-RU"/>
              </w:rPr>
              <w:t xml:space="preserve"> </w:t>
            </w:r>
            <w:r w:rsidRPr="002111FF">
              <w:rPr>
                <w:sz w:val="24"/>
                <w:szCs w:val="24"/>
                <w:lang w:val="ru-RU"/>
              </w:rPr>
              <w:t>произведений</w:t>
            </w:r>
            <w:r w:rsidRPr="002111FF">
              <w:rPr>
                <w:spacing w:val="-2"/>
                <w:sz w:val="24"/>
                <w:szCs w:val="24"/>
                <w:lang w:val="ru-RU"/>
              </w:rPr>
              <w:t xml:space="preserve"> </w:t>
            </w:r>
            <w:r w:rsidRPr="002111FF">
              <w:rPr>
                <w:sz w:val="24"/>
                <w:szCs w:val="24"/>
                <w:lang w:val="ru-RU"/>
              </w:rPr>
              <w:t>искусства,</w:t>
            </w:r>
            <w:r w:rsidRPr="002111FF">
              <w:rPr>
                <w:spacing w:val="-2"/>
                <w:sz w:val="24"/>
                <w:szCs w:val="24"/>
                <w:lang w:val="ru-RU"/>
              </w:rPr>
              <w:t xml:space="preserve"> </w:t>
            </w:r>
            <w:r w:rsidRPr="002111FF">
              <w:rPr>
                <w:sz w:val="24"/>
                <w:szCs w:val="24"/>
                <w:lang w:val="ru-RU"/>
              </w:rPr>
              <w:t>формирует</w:t>
            </w:r>
            <w:r w:rsidRPr="002111FF">
              <w:rPr>
                <w:spacing w:val="4"/>
                <w:sz w:val="24"/>
                <w:szCs w:val="24"/>
                <w:lang w:val="ru-RU"/>
              </w:rPr>
              <w:t xml:space="preserve"> </w:t>
            </w:r>
            <w:r w:rsidRPr="002111FF">
              <w:rPr>
                <w:sz w:val="24"/>
                <w:szCs w:val="24"/>
                <w:lang w:val="ru-RU"/>
              </w:rPr>
              <w:t>умение</w:t>
            </w:r>
            <w:r w:rsidRPr="002111FF">
              <w:rPr>
                <w:spacing w:val="-4"/>
                <w:sz w:val="24"/>
                <w:szCs w:val="24"/>
                <w:lang w:val="ru-RU"/>
              </w:rPr>
              <w:t xml:space="preserve"> </w:t>
            </w:r>
            <w:r w:rsidRPr="002111FF">
              <w:rPr>
                <w:sz w:val="24"/>
                <w:szCs w:val="24"/>
                <w:lang w:val="ru-RU"/>
              </w:rPr>
              <w:t>выделять</w:t>
            </w:r>
            <w:r w:rsidRPr="002111FF">
              <w:rPr>
                <w:spacing w:val="-2"/>
                <w:sz w:val="24"/>
                <w:szCs w:val="24"/>
                <w:lang w:val="ru-RU"/>
              </w:rPr>
              <w:t xml:space="preserve"> </w:t>
            </w:r>
            <w:r w:rsidRPr="002111FF">
              <w:rPr>
                <w:sz w:val="24"/>
                <w:szCs w:val="24"/>
                <w:lang w:val="ru-RU"/>
              </w:rPr>
              <w:t>их</w:t>
            </w:r>
            <w:r w:rsidRPr="002111FF">
              <w:rPr>
                <w:spacing w:val="-1"/>
                <w:sz w:val="24"/>
                <w:szCs w:val="24"/>
                <w:lang w:val="ru-RU"/>
              </w:rPr>
              <w:t xml:space="preserve"> </w:t>
            </w:r>
            <w:r w:rsidRPr="002111FF">
              <w:rPr>
                <w:sz w:val="24"/>
                <w:szCs w:val="24"/>
                <w:lang w:val="ru-RU"/>
              </w:rPr>
              <w:t>выразительные</w:t>
            </w:r>
            <w:r w:rsidRPr="002111FF">
              <w:rPr>
                <w:spacing w:val="-4"/>
                <w:sz w:val="24"/>
                <w:szCs w:val="24"/>
                <w:lang w:val="ru-RU"/>
              </w:rPr>
              <w:t xml:space="preserve"> </w:t>
            </w:r>
            <w:r w:rsidRPr="002111FF">
              <w:rPr>
                <w:sz w:val="24"/>
                <w:szCs w:val="24"/>
                <w:lang w:val="ru-RU"/>
              </w:rPr>
              <w:t>средства.</w:t>
            </w:r>
            <w:r w:rsidRPr="002111FF">
              <w:rPr>
                <w:spacing w:val="-2"/>
                <w:sz w:val="24"/>
                <w:szCs w:val="24"/>
                <w:lang w:val="ru-RU"/>
              </w:rPr>
              <w:t xml:space="preserve"> </w:t>
            </w:r>
            <w:r w:rsidRPr="002111FF">
              <w:rPr>
                <w:sz w:val="24"/>
                <w:szCs w:val="24"/>
                <w:lang w:val="ru-RU"/>
              </w:rPr>
              <w:t>Учит соотносить художественный образ и средства выразительности, характеризующие его в</w:t>
            </w:r>
            <w:r w:rsidRPr="002111FF">
              <w:rPr>
                <w:spacing w:val="-57"/>
                <w:sz w:val="24"/>
                <w:szCs w:val="24"/>
                <w:lang w:val="ru-RU"/>
              </w:rPr>
              <w:t xml:space="preserve"> </w:t>
            </w:r>
            <w:r w:rsidRPr="002111FF">
              <w:rPr>
                <w:sz w:val="24"/>
                <w:szCs w:val="24"/>
                <w:lang w:val="ru-RU"/>
              </w:rPr>
              <w:t xml:space="preserve">разных  </w:t>
            </w:r>
            <w:r w:rsidRPr="002111FF">
              <w:rPr>
                <w:spacing w:val="22"/>
                <w:sz w:val="24"/>
                <w:szCs w:val="24"/>
                <w:lang w:val="ru-RU"/>
              </w:rPr>
              <w:t xml:space="preserve"> </w:t>
            </w:r>
            <w:r w:rsidRPr="002111FF">
              <w:rPr>
                <w:sz w:val="24"/>
                <w:szCs w:val="24"/>
                <w:lang w:val="ru-RU"/>
              </w:rPr>
              <w:t xml:space="preserve">видах  </w:t>
            </w:r>
            <w:r w:rsidRPr="002111FF">
              <w:rPr>
                <w:spacing w:val="22"/>
                <w:sz w:val="24"/>
                <w:szCs w:val="24"/>
                <w:lang w:val="ru-RU"/>
              </w:rPr>
              <w:t xml:space="preserve"> </w:t>
            </w:r>
            <w:r w:rsidRPr="002111FF">
              <w:rPr>
                <w:sz w:val="24"/>
                <w:szCs w:val="24"/>
                <w:lang w:val="ru-RU"/>
              </w:rPr>
              <w:t xml:space="preserve">искусства,  </w:t>
            </w:r>
            <w:r w:rsidRPr="002111FF">
              <w:rPr>
                <w:spacing w:val="21"/>
                <w:sz w:val="24"/>
                <w:szCs w:val="24"/>
                <w:lang w:val="ru-RU"/>
              </w:rPr>
              <w:t xml:space="preserve"> </w:t>
            </w:r>
            <w:r w:rsidRPr="002111FF">
              <w:rPr>
                <w:sz w:val="24"/>
                <w:szCs w:val="24"/>
                <w:lang w:val="ru-RU"/>
              </w:rPr>
              <w:t xml:space="preserve">подбирать  </w:t>
            </w:r>
            <w:r w:rsidRPr="002111FF">
              <w:rPr>
                <w:spacing w:val="21"/>
                <w:sz w:val="24"/>
                <w:szCs w:val="24"/>
                <w:lang w:val="ru-RU"/>
              </w:rPr>
              <w:t xml:space="preserve"> </w:t>
            </w:r>
            <w:r w:rsidRPr="002111FF">
              <w:rPr>
                <w:sz w:val="24"/>
                <w:szCs w:val="24"/>
                <w:lang w:val="ru-RU"/>
              </w:rPr>
              <w:t xml:space="preserve">материал  </w:t>
            </w:r>
            <w:r w:rsidRPr="002111FF">
              <w:rPr>
                <w:spacing w:val="20"/>
                <w:sz w:val="24"/>
                <w:szCs w:val="24"/>
                <w:lang w:val="ru-RU"/>
              </w:rPr>
              <w:t xml:space="preserve"> </w:t>
            </w:r>
            <w:r w:rsidRPr="002111FF">
              <w:rPr>
                <w:sz w:val="24"/>
                <w:szCs w:val="24"/>
                <w:lang w:val="ru-RU"/>
              </w:rPr>
              <w:t xml:space="preserve">и  </w:t>
            </w:r>
            <w:r w:rsidRPr="002111FF">
              <w:rPr>
                <w:spacing w:val="22"/>
                <w:sz w:val="24"/>
                <w:szCs w:val="24"/>
                <w:lang w:val="ru-RU"/>
              </w:rPr>
              <w:t xml:space="preserve"> </w:t>
            </w:r>
            <w:r w:rsidRPr="002111FF">
              <w:rPr>
                <w:sz w:val="24"/>
                <w:szCs w:val="24"/>
                <w:lang w:val="ru-RU"/>
              </w:rPr>
              <w:t xml:space="preserve">пособия  </w:t>
            </w:r>
            <w:r w:rsidRPr="002111FF">
              <w:rPr>
                <w:spacing w:val="20"/>
                <w:sz w:val="24"/>
                <w:szCs w:val="24"/>
                <w:lang w:val="ru-RU"/>
              </w:rPr>
              <w:t xml:space="preserve"> </w:t>
            </w:r>
            <w:r w:rsidRPr="002111FF">
              <w:rPr>
                <w:sz w:val="24"/>
                <w:szCs w:val="24"/>
                <w:lang w:val="ru-RU"/>
              </w:rPr>
              <w:t xml:space="preserve">для  </w:t>
            </w:r>
            <w:r w:rsidRPr="002111FF">
              <w:rPr>
                <w:spacing w:val="19"/>
                <w:sz w:val="24"/>
                <w:szCs w:val="24"/>
                <w:lang w:val="ru-RU"/>
              </w:rPr>
              <w:t xml:space="preserve"> </w:t>
            </w:r>
            <w:r w:rsidRPr="002111FF">
              <w:rPr>
                <w:sz w:val="24"/>
                <w:szCs w:val="24"/>
                <w:lang w:val="ru-RU"/>
              </w:rPr>
              <w:t>самостоятельной</w:t>
            </w:r>
          </w:p>
          <w:p w:rsidR="005E64F9" w:rsidRPr="002111FF" w:rsidRDefault="005E64F9" w:rsidP="00F0509A">
            <w:pPr>
              <w:pStyle w:val="TableParagraph"/>
              <w:spacing w:line="276" w:lineRule="auto"/>
              <w:ind w:right="99" w:firstLine="142"/>
              <w:rPr>
                <w:sz w:val="24"/>
                <w:szCs w:val="24"/>
                <w:lang w:val="ru-RU"/>
              </w:rPr>
            </w:pPr>
            <w:r w:rsidRPr="002111FF">
              <w:rPr>
                <w:sz w:val="24"/>
                <w:szCs w:val="24"/>
                <w:lang w:val="ru-RU"/>
              </w:rPr>
              <w:t>художественной</w:t>
            </w:r>
            <w:r w:rsidRPr="002111FF">
              <w:rPr>
                <w:spacing w:val="1"/>
                <w:sz w:val="24"/>
                <w:szCs w:val="24"/>
                <w:lang w:val="ru-RU"/>
              </w:rPr>
              <w:t xml:space="preserve"> </w:t>
            </w:r>
            <w:r w:rsidRPr="002111FF">
              <w:rPr>
                <w:sz w:val="24"/>
                <w:szCs w:val="24"/>
                <w:lang w:val="ru-RU"/>
              </w:rPr>
              <w:t>деятельности.</w:t>
            </w:r>
            <w:r w:rsidRPr="002111FF">
              <w:rPr>
                <w:spacing w:val="1"/>
                <w:sz w:val="24"/>
                <w:szCs w:val="24"/>
                <w:lang w:val="ru-RU"/>
              </w:rPr>
              <w:t xml:space="preserve"> </w:t>
            </w:r>
            <w:r w:rsidRPr="002111FF">
              <w:rPr>
                <w:sz w:val="24"/>
                <w:szCs w:val="24"/>
                <w:lang w:val="ru-RU"/>
              </w:rPr>
              <w:t>Формирует</w:t>
            </w:r>
            <w:r w:rsidRPr="002111FF">
              <w:rPr>
                <w:spacing w:val="1"/>
                <w:sz w:val="24"/>
                <w:szCs w:val="24"/>
                <w:lang w:val="ru-RU"/>
              </w:rPr>
              <w:t xml:space="preserve"> </w:t>
            </w:r>
            <w:r w:rsidRPr="002111FF">
              <w:rPr>
                <w:sz w:val="24"/>
                <w:szCs w:val="24"/>
                <w:lang w:val="ru-RU"/>
              </w:rPr>
              <w:t>у</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умение</w:t>
            </w:r>
            <w:r w:rsidRPr="002111FF">
              <w:rPr>
                <w:spacing w:val="1"/>
                <w:sz w:val="24"/>
                <w:szCs w:val="24"/>
                <w:lang w:val="ru-RU"/>
              </w:rPr>
              <w:t xml:space="preserve"> </w:t>
            </w:r>
            <w:r w:rsidRPr="002111FF">
              <w:rPr>
                <w:sz w:val="24"/>
                <w:szCs w:val="24"/>
                <w:lang w:val="ru-RU"/>
              </w:rPr>
              <w:t>выделять,</w:t>
            </w:r>
            <w:r w:rsidRPr="002111FF">
              <w:rPr>
                <w:spacing w:val="1"/>
                <w:sz w:val="24"/>
                <w:szCs w:val="24"/>
                <w:lang w:val="ru-RU"/>
              </w:rPr>
              <w:t xml:space="preserve"> </w:t>
            </w:r>
            <w:r w:rsidRPr="002111FF">
              <w:rPr>
                <w:sz w:val="24"/>
                <w:szCs w:val="24"/>
                <w:lang w:val="ru-RU"/>
              </w:rPr>
              <w:t>называть,</w:t>
            </w:r>
            <w:r w:rsidRPr="002111FF">
              <w:rPr>
                <w:spacing w:val="1"/>
                <w:sz w:val="24"/>
                <w:szCs w:val="24"/>
                <w:lang w:val="ru-RU"/>
              </w:rPr>
              <w:t xml:space="preserve"> </w:t>
            </w:r>
            <w:r w:rsidRPr="002111FF">
              <w:rPr>
                <w:sz w:val="24"/>
                <w:szCs w:val="24"/>
                <w:lang w:val="ru-RU"/>
              </w:rPr>
              <w:t>группировать произведения по видам искусства: литература, музыка, изобразительное</w:t>
            </w:r>
            <w:r w:rsidRPr="002111FF">
              <w:rPr>
                <w:spacing w:val="1"/>
                <w:sz w:val="24"/>
                <w:szCs w:val="24"/>
                <w:lang w:val="ru-RU"/>
              </w:rPr>
              <w:t xml:space="preserve"> </w:t>
            </w:r>
            <w:r w:rsidRPr="002111FF">
              <w:rPr>
                <w:sz w:val="24"/>
                <w:szCs w:val="24"/>
                <w:lang w:val="ru-RU"/>
              </w:rPr>
              <w:t>искусство, архитектура, театр, цирк.</w:t>
            </w:r>
          </w:p>
          <w:p w:rsidR="005E64F9" w:rsidRPr="002111FF" w:rsidRDefault="005E64F9" w:rsidP="00373650">
            <w:pPr>
              <w:pStyle w:val="TableParagraph"/>
              <w:numPr>
                <w:ilvl w:val="0"/>
                <w:numId w:val="100"/>
              </w:numPr>
              <w:tabs>
                <w:tab w:val="left" w:pos="829"/>
              </w:tabs>
              <w:spacing w:before="49" w:line="276" w:lineRule="auto"/>
              <w:ind w:right="106" w:firstLine="142"/>
              <w:rPr>
                <w:sz w:val="24"/>
                <w:szCs w:val="24"/>
                <w:lang w:val="ru-RU"/>
              </w:rPr>
            </w:pPr>
            <w:r w:rsidRPr="002111FF">
              <w:rPr>
                <w:sz w:val="24"/>
                <w:szCs w:val="24"/>
                <w:lang w:val="ru-RU"/>
              </w:rPr>
              <w:t>Педагог продолжает развивать у детей стремление к познанию культурных традиций</w:t>
            </w:r>
            <w:r w:rsidRPr="002111FF">
              <w:rPr>
                <w:spacing w:val="1"/>
                <w:sz w:val="24"/>
                <w:szCs w:val="24"/>
                <w:lang w:val="ru-RU"/>
              </w:rPr>
              <w:t xml:space="preserve"> </w:t>
            </w:r>
            <w:r w:rsidRPr="002111FF">
              <w:rPr>
                <w:sz w:val="24"/>
                <w:szCs w:val="24"/>
                <w:lang w:val="ru-RU"/>
              </w:rPr>
              <w:t>через</w:t>
            </w:r>
            <w:r w:rsidRPr="002111FF">
              <w:rPr>
                <w:spacing w:val="1"/>
                <w:sz w:val="24"/>
                <w:szCs w:val="24"/>
                <w:lang w:val="ru-RU"/>
              </w:rPr>
              <w:t xml:space="preserve"> </w:t>
            </w:r>
            <w:r w:rsidRPr="002111FF">
              <w:rPr>
                <w:sz w:val="24"/>
                <w:szCs w:val="24"/>
                <w:lang w:val="ru-RU"/>
              </w:rPr>
              <w:t>творческую</w:t>
            </w:r>
            <w:r w:rsidRPr="002111FF">
              <w:rPr>
                <w:spacing w:val="1"/>
                <w:sz w:val="24"/>
                <w:szCs w:val="24"/>
                <w:lang w:val="ru-RU"/>
              </w:rPr>
              <w:t xml:space="preserve"> </w:t>
            </w:r>
            <w:r w:rsidRPr="002111FF">
              <w:rPr>
                <w:sz w:val="24"/>
                <w:szCs w:val="24"/>
                <w:lang w:val="ru-RU"/>
              </w:rPr>
              <w:t>деятельность</w:t>
            </w:r>
            <w:r w:rsidRPr="002111FF">
              <w:rPr>
                <w:spacing w:val="1"/>
                <w:sz w:val="24"/>
                <w:szCs w:val="24"/>
                <w:lang w:val="ru-RU"/>
              </w:rPr>
              <w:t xml:space="preserve"> </w:t>
            </w:r>
            <w:r w:rsidRPr="002111FF">
              <w:rPr>
                <w:sz w:val="24"/>
                <w:szCs w:val="24"/>
                <w:lang w:val="ru-RU"/>
              </w:rPr>
              <w:t>(изобразительную,</w:t>
            </w:r>
            <w:r w:rsidRPr="002111FF">
              <w:rPr>
                <w:spacing w:val="1"/>
                <w:sz w:val="24"/>
                <w:szCs w:val="24"/>
                <w:lang w:val="ru-RU"/>
              </w:rPr>
              <w:t xml:space="preserve"> </w:t>
            </w:r>
            <w:r w:rsidRPr="002111FF">
              <w:rPr>
                <w:sz w:val="24"/>
                <w:szCs w:val="24"/>
                <w:lang w:val="ru-RU"/>
              </w:rPr>
              <w:t>музыкальную,</w:t>
            </w:r>
            <w:r w:rsidRPr="002111FF">
              <w:rPr>
                <w:spacing w:val="1"/>
                <w:sz w:val="24"/>
                <w:szCs w:val="24"/>
                <w:lang w:val="ru-RU"/>
              </w:rPr>
              <w:t xml:space="preserve"> </w:t>
            </w:r>
            <w:r w:rsidRPr="002111FF">
              <w:rPr>
                <w:sz w:val="24"/>
                <w:szCs w:val="24"/>
                <w:lang w:val="ru-RU"/>
              </w:rPr>
              <w:t>театрализованную,</w:t>
            </w:r>
            <w:r w:rsidRPr="002111FF">
              <w:rPr>
                <w:spacing w:val="-57"/>
                <w:sz w:val="24"/>
                <w:szCs w:val="24"/>
                <w:lang w:val="ru-RU"/>
              </w:rPr>
              <w:t xml:space="preserve"> </w:t>
            </w:r>
            <w:r w:rsidRPr="002111FF">
              <w:rPr>
                <w:sz w:val="24"/>
                <w:szCs w:val="24"/>
                <w:lang w:val="ru-RU"/>
              </w:rPr>
              <w:t>культурно-досуговую).</w:t>
            </w:r>
          </w:p>
          <w:p w:rsidR="005E64F9" w:rsidRPr="002111FF" w:rsidRDefault="005E64F9" w:rsidP="00373650">
            <w:pPr>
              <w:pStyle w:val="TableParagraph"/>
              <w:numPr>
                <w:ilvl w:val="0"/>
                <w:numId w:val="100"/>
              </w:numPr>
              <w:tabs>
                <w:tab w:val="left" w:pos="829"/>
              </w:tabs>
              <w:spacing w:before="60" w:line="276" w:lineRule="auto"/>
              <w:ind w:right="101" w:firstLine="142"/>
              <w:rPr>
                <w:sz w:val="24"/>
                <w:szCs w:val="24"/>
                <w:lang w:val="ru-RU"/>
              </w:rPr>
            </w:pPr>
            <w:r w:rsidRPr="002111FF">
              <w:rPr>
                <w:sz w:val="24"/>
                <w:szCs w:val="24"/>
                <w:lang w:val="ru-RU"/>
              </w:rPr>
              <w:t>Педагог</w:t>
            </w:r>
            <w:r w:rsidRPr="002111FF">
              <w:rPr>
                <w:spacing w:val="1"/>
                <w:sz w:val="24"/>
                <w:szCs w:val="24"/>
                <w:lang w:val="ru-RU"/>
              </w:rPr>
              <w:t xml:space="preserve"> </w:t>
            </w:r>
            <w:r w:rsidRPr="002111FF">
              <w:rPr>
                <w:sz w:val="24"/>
                <w:szCs w:val="24"/>
                <w:lang w:val="ru-RU"/>
              </w:rPr>
              <w:t>формирует</w:t>
            </w:r>
            <w:r w:rsidRPr="002111FF">
              <w:rPr>
                <w:spacing w:val="1"/>
                <w:sz w:val="24"/>
                <w:szCs w:val="24"/>
                <w:lang w:val="ru-RU"/>
              </w:rPr>
              <w:t xml:space="preserve"> </w:t>
            </w:r>
            <w:r w:rsidRPr="002111FF">
              <w:rPr>
                <w:sz w:val="24"/>
                <w:szCs w:val="24"/>
                <w:lang w:val="ru-RU"/>
              </w:rPr>
              <w:t>духовно-нравственные</w:t>
            </w:r>
            <w:r w:rsidRPr="002111FF">
              <w:rPr>
                <w:spacing w:val="1"/>
                <w:sz w:val="24"/>
                <w:szCs w:val="24"/>
                <w:lang w:val="ru-RU"/>
              </w:rPr>
              <w:t xml:space="preserve"> </w:t>
            </w:r>
            <w:r w:rsidRPr="002111FF">
              <w:rPr>
                <w:sz w:val="24"/>
                <w:szCs w:val="24"/>
                <w:lang w:val="ru-RU"/>
              </w:rPr>
              <w:t>качества</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процессе</w:t>
            </w:r>
            <w:r w:rsidRPr="002111FF">
              <w:rPr>
                <w:spacing w:val="1"/>
                <w:sz w:val="24"/>
                <w:szCs w:val="24"/>
                <w:lang w:val="ru-RU"/>
              </w:rPr>
              <w:t xml:space="preserve"> </w:t>
            </w:r>
            <w:r w:rsidRPr="002111FF">
              <w:rPr>
                <w:sz w:val="24"/>
                <w:szCs w:val="24"/>
                <w:lang w:val="ru-RU"/>
              </w:rPr>
              <w:t>ознакомления</w:t>
            </w:r>
            <w:r w:rsidRPr="002111FF">
              <w:rPr>
                <w:spacing w:val="1"/>
                <w:sz w:val="24"/>
                <w:szCs w:val="24"/>
                <w:lang w:val="ru-RU"/>
              </w:rPr>
              <w:t xml:space="preserve"> </w:t>
            </w:r>
            <w:r w:rsidRPr="002111FF">
              <w:rPr>
                <w:sz w:val="24"/>
                <w:szCs w:val="24"/>
                <w:lang w:val="ru-RU"/>
              </w:rPr>
              <w:t>с</w:t>
            </w:r>
            <w:r w:rsidRPr="002111FF">
              <w:rPr>
                <w:spacing w:val="1"/>
                <w:sz w:val="24"/>
                <w:szCs w:val="24"/>
                <w:lang w:val="ru-RU"/>
              </w:rPr>
              <w:t xml:space="preserve"> </w:t>
            </w:r>
            <w:r w:rsidRPr="002111FF">
              <w:rPr>
                <w:sz w:val="24"/>
                <w:szCs w:val="24"/>
                <w:lang w:val="ru-RU"/>
              </w:rPr>
              <w:t>различными</w:t>
            </w:r>
            <w:r w:rsidRPr="002111FF">
              <w:rPr>
                <w:spacing w:val="-1"/>
                <w:sz w:val="24"/>
                <w:szCs w:val="24"/>
                <w:lang w:val="ru-RU"/>
              </w:rPr>
              <w:t xml:space="preserve"> </w:t>
            </w:r>
            <w:r w:rsidRPr="002111FF">
              <w:rPr>
                <w:sz w:val="24"/>
                <w:szCs w:val="24"/>
                <w:lang w:val="ru-RU"/>
              </w:rPr>
              <w:t>видами</w:t>
            </w:r>
            <w:r w:rsidRPr="002111FF">
              <w:rPr>
                <w:spacing w:val="-2"/>
                <w:sz w:val="24"/>
                <w:szCs w:val="24"/>
                <w:lang w:val="ru-RU"/>
              </w:rPr>
              <w:t xml:space="preserve"> </w:t>
            </w:r>
            <w:r w:rsidRPr="002111FF">
              <w:rPr>
                <w:sz w:val="24"/>
                <w:szCs w:val="24"/>
                <w:lang w:val="ru-RU"/>
              </w:rPr>
              <w:t>искусства</w:t>
            </w:r>
            <w:r w:rsidRPr="002111FF">
              <w:rPr>
                <w:spacing w:val="-2"/>
                <w:sz w:val="24"/>
                <w:szCs w:val="24"/>
                <w:lang w:val="ru-RU"/>
              </w:rPr>
              <w:t xml:space="preserve"> </w:t>
            </w:r>
            <w:r w:rsidRPr="002111FF">
              <w:rPr>
                <w:sz w:val="24"/>
                <w:szCs w:val="24"/>
                <w:lang w:val="ru-RU"/>
              </w:rPr>
              <w:t>духовно-нравственного содержания;</w:t>
            </w:r>
          </w:p>
          <w:p w:rsidR="005E64F9" w:rsidRPr="002111FF" w:rsidRDefault="005E64F9" w:rsidP="00373650">
            <w:pPr>
              <w:pStyle w:val="TableParagraph"/>
              <w:numPr>
                <w:ilvl w:val="0"/>
                <w:numId w:val="100"/>
              </w:numPr>
              <w:tabs>
                <w:tab w:val="left" w:pos="829"/>
              </w:tabs>
              <w:spacing w:before="60" w:line="276" w:lineRule="auto"/>
              <w:ind w:right="98" w:firstLine="142"/>
              <w:rPr>
                <w:sz w:val="24"/>
                <w:szCs w:val="24"/>
                <w:lang w:val="ru-RU"/>
              </w:rPr>
            </w:pPr>
            <w:r w:rsidRPr="002111FF">
              <w:rPr>
                <w:sz w:val="24"/>
                <w:szCs w:val="24"/>
                <w:lang w:val="ru-RU"/>
              </w:rPr>
              <w:t>Педагог продолжает знакомить</w:t>
            </w:r>
            <w:r w:rsidRPr="002111FF">
              <w:rPr>
                <w:spacing w:val="1"/>
                <w:sz w:val="24"/>
                <w:szCs w:val="24"/>
                <w:lang w:val="ru-RU"/>
              </w:rPr>
              <w:t xml:space="preserve"> </w:t>
            </w:r>
            <w:r w:rsidRPr="002111FF">
              <w:rPr>
                <w:sz w:val="24"/>
                <w:szCs w:val="24"/>
                <w:lang w:val="ru-RU"/>
              </w:rPr>
              <w:t>детей (без запоминания) с видами изобразительного</w:t>
            </w:r>
            <w:r w:rsidRPr="002111FF">
              <w:rPr>
                <w:spacing w:val="1"/>
                <w:sz w:val="24"/>
                <w:szCs w:val="24"/>
                <w:lang w:val="ru-RU"/>
              </w:rPr>
              <w:t xml:space="preserve"> </w:t>
            </w:r>
            <w:r w:rsidRPr="002111FF">
              <w:rPr>
                <w:sz w:val="24"/>
                <w:szCs w:val="24"/>
                <w:lang w:val="ru-RU"/>
              </w:rPr>
              <w:t>искусства:</w:t>
            </w:r>
            <w:r w:rsidRPr="002111FF">
              <w:rPr>
                <w:spacing w:val="1"/>
                <w:sz w:val="24"/>
                <w:szCs w:val="24"/>
                <w:lang w:val="ru-RU"/>
              </w:rPr>
              <w:t xml:space="preserve"> </w:t>
            </w:r>
            <w:r w:rsidRPr="002111FF">
              <w:rPr>
                <w:sz w:val="24"/>
                <w:szCs w:val="24"/>
                <w:lang w:val="ru-RU"/>
              </w:rPr>
              <w:t>графика,</w:t>
            </w:r>
            <w:r w:rsidRPr="002111FF">
              <w:rPr>
                <w:spacing w:val="1"/>
                <w:sz w:val="24"/>
                <w:szCs w:val="24"/>
                <w:lang w:val="ru-RU"/>
              </w:rPr>
              <w:t xml:space="preserve"> </w:t>
            </w:r>
            <w:r w:rsidRPr="002111FF">
              <w:rPr>
                <w:sz w:val="24"/>
                <w:szCs w:val="24"/>
                <w:lang w:val="ru-RU"/>
              </w:rPr>
              <w:t>декоративно-прикладное</w:t>
            </w:r>
            <w:r w:rsidRPr="002111FF">
              <w:rPr>
                <w:spacing w:val="1"/>
                <w:sz w:val="24"/>
                <w:szCs w:val="24"/>
                <w:lang w:val="ru-RU"/>
              </w:rPr>
              <w:t xml:space="preserve"> </w:t>
            </w:r>
            <w:r w:rsidRPr="002111FF">
              <w:rPr>
                <w:sz w:val="24"/>
                <w:szCs w:val="24"/>
                <w:lang w:val="ru-RU"/>
              </w:rPr>
              <w:t>искусство,</w:t>
            </w:r>
            <w:r w:rsidRPr="002111FF">
              <w:rPr>
                <w:spacing w:val="1"/>
                <w:sz w:val="24"/>
                <w:szCs w:val="24"/>
                <w:lang w:val="ru-RU"/>
              </w:rPr>
              <w:t xml:space="preserve"> </w:t>
            </w:r>
            <w:r w:rsidRPr="002111FF">
              <w:rPr>
                <w:sz w:val="24"/>
                <w:szCs w:val="24"/>
                <w:lang w:val="ru-RU"/>
              </w:rPr>
              <w:t>живопись,</w:t>
            </w:r>
            <w:r w:rsidRPr="002111FF">
              <w:rPr>
                <w:spacing w:val="1"/>
                <w:sz w:val="24"/>
                <w:szCs w:val="24"/>
                <w:lang w:val="ru-RU"/>
              </w:rPr>
              <w:t xml:space="preserve"> </w:t>
            </w:r>
            <w:r w:rsidRPr="002111FF">
              <w:rPr>
                <w:sz w:val="24"/>
                <w:szCs w:val="24"/>
                <w:lang w:val="ru-RU"/>
              </w:rPr>
              <w:t>скульптура,</w:t>
            </w:r>
            <w:r w:rsidRPr="002111FF">
              <w:rPr>
                <w:spacing w:val="1"/>
                <w:sz w:val="24"/>
                <w:szCs w:val="24"/>
                <w:lang w:val="ru-RU"/>
              </w:rPr>
              <w:t xml:space="preserve"> </w:t>
            </w:r>
            <w:r w:rsidRPr="002111FF">
              <w:rPr>
                <w:sz w:val="24"/>
                <w:szCs w:val="24"/>
                <w:lang w:val="ru-RU"/>
              </w:rPr>
              <w:t>фотоискусство.</w:t>
            </w:r>
            <w:r w:rsidRPr="002111FF">
              <w:rPr>
                <w:spacing w:val="1"/>
                <w:sz w:val="24"/>
                <w:szCs w:val="24"/>
                <w:lang w:val="ru-RU"/>
              </w:rPr>
              <w:t xml:space="preserve"> </w:t>
            </w:r>
            <w:r w:rsidRPr="002111FF">
              <w:rPr>
                <w:sz w:val="24"/>
                <w:szCs w:val="24"/>
                <w:lang w:val="ru-RU"/>
              </w:rPr>
              <w:t>Педагог</w:t>
            </w:r>
            <w:r w:rsidRPr="002111FF">
              <w:rPr>
                <w:spacing w:val="1"/>
                <w:sz w:val="24"/>
                <w:szCs w:val="24"/>
                <w:lang w:val="ru-RU"/>
              </w:rPr>
              <w:t xml:space="preserve"> </w:t>
            </w:r>
            <w:r w:rsidRPr="002111FF">
              <w:rPr>
                <w:sz w:val="24"/>
                <w:szCs w:val="24"/>
                <w:lang w:val="ru-RU"/>
              </w:rPr>
              <w:t>продолжает</w:t>
            </w:r>
            <w:r w:rsidRPr="002111FF">
              <w:rPr>
                <w:spacing w:val="1"/>
                <w:sz w:val="24"/>
                <w:szCs w:val="24"/>
                <w:lang w:val="ru-RU"/>
              </w:rPr>
              <w:t xml:space="preserve"> </w:t>
            </w:r>
            <w:r w:rsidRPr="002111FF">
              <w:rPr>
                <w:sz w:val="24"/>
                <w:szCs w:val="24"/>
                <w:lang w:val="ru-RU"/>
              </w:rPr>
              <w:t>знакомить</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с</w:t>
            </w:r>
            <w:r w:rsidRPr="002111FF">
              <w:rPr>
                <w:spacing w:val="1"/>
                <w:sz w:val="24"/>
                <w:szCs w:val="24"/>
                <w:lang w:val="ru-RU"/>
              </w:rPr>
              <w:t xml:space="preserve"> </w:t>
            </w:r>
            <w:r w:rsidRPr="002111FF">
              <w:rPr>
                <w:sz w:val="24"/>
                <w:szCs w:val="24"/>
                <w:lang w:val="ru-RU"/>
              </w:rPr>
              <w:t>основными</w:t>
            </w:r>
            <w:r w:rsidRPr="002111FF">
              <w:rPr>
                <w:spacing w:val="1"/>
                <w:sz w:val="24"/>
                <w:szCs w:val="24"/>
                <w:lang w:val="ru-RU"/>
              </w:rPr>
              <w:t xml:space="preserve"> </w:t>
            </w:r>
            <w:r w:rsidRPr="002111FF">
              <w:rPr>
                <w:sz w:val="24"/>
                <w:szCs w:val="24"/>
                <w:lang w:val="ru-RU"/>
              </w:rPr>
              <w:t>жанрами</w:t>
            </w:r>
            <w:r w:rsidRPr="002111FF">
              <w:rPr>
                <w:spacing w:val="1"/>
                <w:sz w:val="24"/>
                <w:szCs w:val="24"/>
                <w:lang w:val="ru-RU"/>
              </w:rPr>
              <w:t xml:space="preserve"> </w:t>
            </w:r>
            <w:r w:rsidRPr="002111FF">
              <w:rPr>
                <w:sz w:val="24"/>
                <w:szCs w:val="24"/>
                <w:lang w:val="ru-RU"/>
              </w:rPr>
              <w:t>изобразительного искусства: натюрморт, пейзаж, портрет. Формирует у детей умение</w:t>
            </w:r>
            <w:r w:rsidRPr="002111FF">
              <w:rPr>
                <w:spacing w:val="1"/>
                <w:sz w:val="24"/>
                <w:szCs w:val="24"/>
                <w:lang w:val="ru-RU"/>
              </w:rPr>
              <w:t xml:space="preserve"> </w:t>
            </w:r>
            <w:r w:rsidRPr="002111FF">
              <w:rPr>
                <w:sz w:val="24"/>
                <w:szCs w:val="24"/>
                <w:lang w:val="ru-RU"/>
              </w:rPr>
              <w:t>выделять</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использовать</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своей</w:t>
            </w:r>
            <w:r w:rsidRPr="002111FF">
              <w:rPr>
                <w:spacing w:val="1"/>
                <w:sz w:val="24"/>
                <w:szCs w:val="24"/>
                <w:lang w:val="ru-RU"/>
              </w:rPr>
              <w:t xml:space="preserve"> </w:t>
            </w:r>
            <w:r w:rsidRPr="002111FF">
              <w:rPr>
                <w:sz w:val="24"/>
                <w:szCs w:val="24"/>
                <w:lang w:val="ru-RU"/>
              </w:rPr>
              <w:t>изобразительной,</w:t>
            </w:r>
            <w:r w:rsidRPr="002111FF">
              <w:rPr>
                <w:spacing w:val="1"/>
                <w:sz w:val="24"/>
                <w:szCs w:val="24"/>
                <w:lang w:val="ru-RU"/>
              </w:rPr>
              <w:t xml:space="preserve"> </w:t>
            </w:r>
            <w:r w:rsidRPr="002111FF">
              <w:rPr>
                <w:sz w:val="24"/>
                <w:szCs w:val="24"/>
                <w:lang w:val="ru-RU"/>
              </w:rPr>
              <w:t>музыкальной,</w:t>
            </w:r>
            <w:r w:rsidRPr="002111FF">
              <w:rPr>
                <w:spacing w:val="1"/>
                <w:sz w:val="24"/>
                <w:szCs w:val="24"/>
                <w:lang w:val="ru-RU"/>
              </w:rPr>
              <w:t xml:space="preserve"> </w:t>
            </w:r>
            <w:r w:rsidRPr="002111FF">
              <w:rPr>
                <w:sz w:val="24"/>
                <w:szCs w:val="24"/>
                <w:lang w:val="ru-RU"/>
              </w:rPr>
              <w:t>театрализованной</w:t>
            </w:r>
            <w:r w:rsidRPr="002111FF">
              <w:rPr>
                <w:spacing w:val="1"/>
                <w:sz w:val="24"/>
                <w:szCs w:val="24"/>
                <w:lang w:val="ru-RU"/>
              </w:rPr>
              <w:t xml:space="preserve"> </w:t>
            </w:r>
            <w:r w:rsidRPr="002111FF">
              <w:rPr>
                <w:sz w:val="24"/>
                <w:szCs w:val="24"/>
                <w:lang w:val="ru-RU"/>
              </w:rPr>
              <w:t>деятельности средства выразительности разных видов искусства, называть материалы</w:t>
            </w:r>
            <w:r w:rsidRPr="002111FF">
              <w:rPr>
                <w:spacing w:val="1"/>
                <w:sz w:val="24"/>
                <w:szCs w:val="24"/>
                <w:lang w:val="ru-RU"/>
              </w:rPr>
              <w:t xml:space="preserve"> </w:t>
            </w:r>
            <w:r w:rsidRPr="002111FF">
              <w:rPr>
                <w:sz w:val="24"/>
                <w:szCs w:val="24"/>
                <w:lang w:val="ru-RU"/>
              </w:rPr>
              <w:t>для</w:t>
            </w:r>
            <w:r w:rsidRPr="002111FF">
              <w:rPr>
                <w:spacing w:val="-1"/>
                <w:sz w:val="24"/>
                <w:szCs w:val="24"/>
                <w:lang w:val="ru-RU"/>
              </w:rPr>
              <w:t xml:space="preserve"> </w:t>
            </w:r>
            <w:r w:rsidRPr="002111FF">
              <w:rPr>
                <w:sz w:val="24"/>
                <w:szCs w:val="24"/>
                <w:lang w:val="ru-RU"/>
              </w:rPr>
              <w:t>разных</w:t>
            </w:r>
            <w:r w:rsidRPr="002111FF">
              <w:rPr>
                <w:spacing w:val="2"/>
                <w:sz w:val="24"/>
                <w:szCs w:val="24"/>
                <w:lang w:val="ru-RU"/>
              </w:rPr>
              <w:t xml:space="preserve"> </w:t>
            </w:r>
            <w:r w:rsidRPr="002111FF">
              <w:rPr>
                <w:sz w:val="24"/>
                <w:szCs w:val="24"/>
                <w:lang w:val="ru-RU"/>
              </w:rPr>
              <w:t>видов</w:t>
            </w:r>
            <w:r w:rsidRPr="002111FF">
              <w:rPr>
                <w:spacing w:val="-3"/>
                <w:sz w:val="24"/>
                <w:szCs w:val="24"/>
                <w:lang w:val="ru-RU"/>
              </w:rPr>
              <w:t xml:space="preserve"> </w:t>
            </w:r>
            <w:r w:rsidRPr="002111FF">
              <w:rPr>
                <w:sz w:val="24"/>
                <w:szCs w:val="24"/>
                <w:lang w:val="ru-RU"/>
              </w:rPr>
              <w:t>художественной деятельности.</w:t>
            </w:r>
          </w:p>
          <w:p w:rsidR="005E64F9" w:rsidRPr="002111FF" w:rsidRDefault="005E64F9" w:rsidP="00373650">
            <w:pPr>
              <w:pStyle w:val="TableParagraph"/>
              <w:numPr>
                <w:ilvl w:val="0"/>
                <w:numId w:val="100"/>
              </w:numPr>
              <w:tabs>
                <w:tab w:val="left" w:pos="829"/>
              </w:tabs>
              <w:spacing w:before="61" w:line="276" w:lineRule="auto"/>
              <w:ind w:right="96" w:firstLine="142"/>
              <w:rPr>
                <w:sz w:val="24"/>
                <w:szCs w:val="24"/>
                <w:lang w:val="ru-RU"/>
              </w:rPr>
            </w:pPr>
            <w:r w:rsidRPr="002111FF">
              <w:rPr>
                <w:sz w:val="24"/>
                <w:szCs w:val="24"/>
                <w:lang w:val="ru-RU"/>
              </w:rPr>
              <w:t>Педагог</w:t>
            </w:r>
            <w:r w:rsidRPr="002111FF">
              <w:rPr>
                <w:spacing w:val="49"/>
                <w:sz w:val="24"/>
                <w:szCs w:val="24"/>
                <w:lang w:val="ru-RU"/>
              </w:rPr>
              <w:t xml:space="preserve"> </w:t>
            </w:r>
            <w:r w:rsidRPr="002111FF">
              <w:rPr>
                <w:sz w:val="24"/>
                <w:szCs w:val="24"/>
                <w:lang w:val="ru-RU"/>
              </w:rPr>
              <w:t>знакомит</w:t>
            </w:r>
            <w:r w:rsidRPr="002111FF">
              <w:rPr>
                <w:spacing w:val="50"/>
                <w:sz w:val="24"/>
                <w:szCs w:val="24"/>
                <w:lang w:val="ru-RU"/>
              </w:rPr>
              <w:t xml:space="preserve"> </w:t>
            </w:r>
            <w:r w:rsidRPr="002111FF">
              <w:rPr>
                <w:sz w:val="24"/>
                <w:szCs w:val="24"/>
                <w:lang w:val="ru-RU"/>
              </w:rPr>
              <w:t>детей</w:t>
            </w:r>
            <w:r w:rsidRPr="002111FF">
              <w:rPr>
                <w:spacing w:val="50"/>
                <w:sz w:val="24"/>
                <w:szCs w:val="24"/>
                <w:lang w:val="ru-RU"/>
              </w:rPr>
              <w:t xml:space="preserve"> </w:t>
            </w:r>
            <w:r w:rsidRPr="002111FF">
              <w:rPr>
                <w:sz w:val="24"/>
                <w:szCs w:val="24"/>
                <w:lang w:val="ru-RU"/>
              </w:rPr>
              <w:t>с</w:t>
            </w:r>
            <w:r w:rsidRPr="002111FF">
              <w:rPr>
                <w:spacing w:val="49"/>
                <w:sz w:val="24"/>
                <w:szCs w:val="24"/>
                <w:lang w:val="ru-RU"/>
              </w:rPr>
              <w:t xml:space="preserve"> </w:t>
            </w:r>
            <w:r w:rsidRPr="002111FF">
              <w:rPr>
                <w:sz w:val="24"/>
                <w:szCs w:val="24"/>
                <w:lang w:val="ru-RU"/>
              </w:rPr>
              <w:t>произведениями</w:t>
            </w:r>
            <w:r w:rsidRPr="002111FF">
              <w:rPr>
                <w:spacing w:val="50"/>
                <w:sz w:val="24"/>
                <w:szCs w:val="24"/>
                <w:lang w:val="ru-RU"/>
              </w:rPr>
              <w:t xml:space="preserve"> </w:t>
            </w:r>
            <w:r w:rsidRPr="002111FF">
              <w:rPr>
                <w:sz w:val="24"/>
                <w:szCs w:val="24"/>
                <w:lang w:val="ru-RU"/>
              </w:rPr>
              <w:t>живописи</w:t>
            </w:r>
            <w:r w:rsidRPr="002111FF">
              <w:rPr>
                <w:spacing w:val="50"/>
                <w:sz w:val="24"/>
                <w:szCs w:val="24"/>
                <w:lang w:val="ru-RU"/>
              </w:rPr>
              <w:t xml:space="preserve"> </w:t>
            </w:r>
            <w:r w:rsidRPr="002111FF">
              <w:rPr>
                <w:sz w:val="24"/>
                <w:szCs w:val="24"/>
                <w:lang w:val="ru-RU"/>
              </w:rPr>
              <w:t>(И.И.</w:t>
            </w:r>
            <w:r w:rsidRPr="002111FF">
              <w:rPr>
                <w:spacing w:val="50"/>
                <w:sz w:val="24"/>
                <w:szCs w:val="24"/>
                <w:lang w:val="ru-RU"/>
              </w:rPr>
              <w:t xml:space="preserve"> </w:t>
            </w:r>
            <w:r w:rsidRPr="002111FF">
              <w:rPr>
                <w:sz w:val="24"/>
                <w:szCs w:val="24"/>
                <w:lang w:val="ru-RU"/>
              </w:rPr>
              <w:t>Шишкин,</w:t>
            </w:r>
            <w:r w:rsidRPr="002111FF">
              <w:rPr>
                <w:spacing w:val="49"/>
                <w:sz w:val="24"/>
                <w:szCs w:val="24"/>
                <w:lang w:val="ru-RU"/>
              </w:rPr>
              <w:t xml:space="preserve"> </w:t>
            </w:r>
            <w:r w:rsidRPr="002111FF">
              <w:rPr>
                <w:sz w:val="24"/>
                <w:szCs w:val="24"/>
                <w:lang w:val="ru-RU"/>
              </w:rPr>
              <w:t>И.И.</w:t>
            </w:r>
            <w:r w:rsidRPr="002111FF">
              <w:rPr>
                <w:spacing w:val="50"/>
                <w:sz w:val="24"/>
                <w:szCs w:val="24"/>
                <w:lang w:val="ru-RU"/>
              </w:rPr>
              <w:t xml:space="preserve"> </w:t>
            </w:r>
            <w:r w:rsidRPr="002111FF">
              <w:rPr>
                <w:sz w:val="24"/>
                <w:szCs w:val="24"/>
                <w:lang w:val="ru-RU"/>
              </w:rPr>
              <w:t>Левитан,</w:t>
            </w:r>
            <w:r w:rsidRPr="002111FF">
              <w:rPr>
                <w:spacing w:val="-58"/>
                <w:sz w:val="24"/>
                <w:szCs w:val="24"/>
                <w:lang w:val="ru-RU"/>
              </w:rPr>
              <w:t xml:space="preserve"> </w:t>
            </w:r>
            <w:r w:rsidRPr="002111FF">
              <w:rPr>
                <w:sz w:val="24"/>
                <w:szCs w:val="24"/>
                <w:lang w:val="ru-RU"/>
              </w:rPr>
              <w:t>В.А.</w:t>
            </w:r>
            <w:r w:rsidRPr="002111FF">
              <w:rPr>
                <w:spacing w:val="1"/>
                <w:sz w:val="24"/>
                <w:szCs w:val="24"/>
                <w:lang w:val="ru-RU"/>
              </w:rPr>
              <w:t xml:space="preserve"> </w:t>
            </w:r>
            <w:r w:rsidRPr="002111FF">
              <w:rPr>
                <w:sz w:val="24"/>
                <w:szCs w:val="24"/>
                <w:lang w:val="ru-RU"/>
              </w:rPr>
              <w:t>Серов,</w:t>
            </w:r>
            <w:r w:rsidRPr="002111FF">
              <w:rPr>
                <w:spacing w:val="1"/>
                <w:sz w:val="24"/>
                <w:szCs w:val="24"/>
                <w:lang w:val="ru-RU"/>
              </w:rPr>
              <w:t xml:space="preserve"> </w:t>
            </w:r>
            <w:r w:rsidRPr="002111FF">
              <w:rPr>
                <w:sz w:val="24"/>
                <w:szCs w:val="24"/>
                <w:lang w:val="ru-RU"/>
              </w:rPr>
              <w:t>И.Э.</w:t>
            </w:r>
            <w:r w:rsidRPr="002111FF">
              <w:rPr>
                <w:spacing w:val="1"/>
                <w:sz w:val="24"/>
                <w:szCs w:val="24"/>
                <w:lang w:val="ru-RU"/>
              </w:rPr>
              <w:t xml:space="preserve"> </w:t>
            </w:r>
            <w:r w:rsidRPr="002111FF">
              <w:rPr>
                <w:sz w:val="24"/>
                <w:szCs w:val="24"/>
                <w:lang w:val="ru-RU"/>
              </w:rPr>
              <w:t>Грабарь,</w:t>
            </w:r>
            <w:r w:rsidRPr="002111FF">
              <w:rPr>
                <w:spacing w:val="1"/>
                <w:sz w:val="24"/>
                <w:szCs w:val="24"/>
                <w:lang w:val="ru-RU"/>
              </w:rPr>
              <w:t xml:space="preserve"> </w:t>
            </w:r>
            <w:r w:rsidRPr="002111FF">
              <w:rPr>
                <w:sz w:val="24"/>
                <w:szCs w:val="24"/>
                <w:lang w:val="ru-RU"/>
              </w:rPr>
              <w:t>П.П.</w:t>
            </w:r>
            <w:r w:rsidRPr="002111FF">
              <w:rPr>
                <w:spacing w:val="1"/>
                <w:sz w:val="24"/>
                <w:szCs w:val="24"/>
                <w:lang w:val="ru-RU"/>
              </w:rPr>
              <w:t xml:space="preserve"> </w:t>
            </w:r>
            <w:r w:rsidRPr="002111FF">
              <w:rPr>
                <w:sz w:val="24"/>
                <w:szCs w:val="24"/>
                <w:lang w:val="ru-RU"/>
              </w:rPr>
              <w:t>Кончаловский</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другими),</w:t>
            </w:r>
            <w:r w:rsidRPr="002111FF">
              <w:rPr>
                <w:spacing w:val="1"/>
                <w:sz w:val="24"/>
                <w:szCs w:val="24"/>
                <w:lang w:val="ru-RU"/>
              </w:rPr>
              <w:t xml:space="preserve"> </w:t>
            </w:r>
            <w:r w:rsidRPr="002111FF">
              <w:rPr>
                <w:sz w:val="24"/>
                <w:szCs w:val="24"/>
                <w:lang w:val="ru-RU"/>
              </w:rPr>
              <w:t>изображением</w:t>
            </w:r>
            <w:r w:rsidRPr="002111FF">
              <w:rPr>
                <w:spacing w:val="1"/>
                <w:sz w:val="24"/>
                <w:szCs w:val="24"/>
                <w:lang w:val="ru-RU"/>
              </w:rPr>
              <w:t xml:space="preserve"> </w:t>
            </w:r>
            <w:r w:rsidRPr="002111FF">
              <w:rPr>
                <w:sz w:val="24"/>
                <w:szCs w:val="24"/>
                <w:lang w:val="ru-RU"/>
              </w:rPr>
              <w:t>родной</w:t>
            </w:r>
            <w:r w:rsidRPr="002111FF">
              <w:rPr>
                <w:spacing w:val="1"/>
                <w:sz w:val="24"/>
                <w:szCs w:val="24"/>
                <w:lang w:val="ru-RU"/>
              </w:rPr>
              <w:t xml:space="preserve"> </w:t>
            </w:r>
            <w:r w:rsidRPr="002111FF">
              <w:rPr>
                <w:sz w:val="24"/>
                <w:szCs w:val="24"/>
                <w:lang w:val="ru-RU"/>
              </w:rPr>
              <w:t>природы</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картинах</w:t>
            </w:r>
            <w:r w:rsidRPr="002111FF">
              <w:rPr>
                <w:spacing w:val="1"/>
                <w:sz w:val="24"/>
                <w:szCs w:val="24"/>
                <w:lang w:val="ru-RU"/>
              </w:rPr>
              <w:t xml:space="preserve"> </w:t>
            </w:r>
            <w:r w:rsidRPr="002111FF">
              <w:rPr>
                <w:sz w:val="24"/>
                <w:szCs w:val="24"/>
                <w:lang w:val="ru-RU"/>
              </w:rPr>
              <w:t>художников.</w:t>
            </w:r>
            <w:r w:rsidRPr="002111FF">
              <w:rPr>
                <w:spacing w:val="1"/>
                <w:sz w:val="24"/>
                <w:szCs w:val="24"/>
                <w:lang w:val="ru-RU"/>
              </w:rPr>
              <w:t xml:space="preserve"> </w:t>
            </w:r>
            <w:r w:rsidRPr="002111FF">
              <w:rPr>
                <w:sz w:val="24"/>
                <w:szCs w:val="24"/>
                <w:lang w:val="ru-RU"/>
              </w:rPr>
              <w:t>Расширяет</w:t>
            </w:r>
            <w:r w:rsidRPr="002111FF">
              <w:rPr>
                <w:spacing w:val="1"/>
                <w:sz w:val="24"/>
                <w:szCs w:val="24"/>
                <w:lang w:val="ru-RU"/>
              </w:rPr>
              <w:t xml:space="preserve"> </w:t>
            </w:r>
            <w:r w:rsidRPr="002111FF">
              <w:rPr>
                <w:sz w:val="24"/>
                <w:szCs w:val="24"/>
                <w:lang w:val="ru-RU"/>
              </w:rPr>
              <w:t>представления</w:t>
            </w:r>
            <w:r w:rsidRPr="002111FF">
              <w:rPr>
                <w:spacing w:val="1"/>
                <w:sz w:val="24"/>
                <w:szCs w:val="24"/>
                <w:lang w:val="ru-RU"/>
              </w:rPr>
              <w:t xml:space="preserve"> </w:t>
            </w:r>
            <w:r w:rsidRPr="002111FF">
              <w:rPr>
                <w:sz w:val="24"/>
                <w:szCs w:val="24"/>
                <w:lang w:val="ru-RU"/>
              </w:rPr>
              <w:t>о</w:t>
            </w:r>
            <w:r w:rsidRPr="002111FF">
              <w:rPr>
                <w:spacing w:val="1"/>
                <w:sz w:val="24"/>
                <w:szCs w:val="24"/>
                <w:lang w:val="ru-RU"/>
              </w:rPr>
              <w:t xml:space="preserve"> </w:t>
            </w:r>
            <w:r w:rsidRPr="002111FF">
              <w:rPr>
                <w:sz w:val="24"/>
                <w:szCs w:val="24"/>
                <w:lang w:val="ru-RU"/>
              </w:rPr>
              <w:t>графике</w:t>
            </w:r>
            <w:r w:rsidRPr="002111FF">
              <w:rPr>
                <w:spacing w:val="1"/>
                <w:sz w:val="24"/>
                <w:szCs w:val="24"/>
                <w:lang w:val="ru-RU"/>
              </w:rPr>
              <w:t xml:space="preserve"> </w:t>
            </w:r>
            <w:r w:rsidRPr="002111FF">
              <w:rPr>
                <w:sz w:val="24"/>
                <w:szCs w:val="24"/>
                <w:lang w:val="ru-RU"/>
              </w:rPr>
              <w:t>(ее</w:t>
            </w:r>
            <w:r w:rsidRPr="002111FF">
              <w:rPr>
                <w:spacing w:val="1"/>
                <w:sz w:val="24"/>
                <w:szCs w:val="24"/>
                <w:lang w:val="ru-RU"/>
              </w:rPr>
              <w:t xml:space="preserve"> </w:t>
            </w:r>
            <w:r w:rsidRPr="002111FF">
              <w:rPr>
                <w:sz w:val="24"/>
                <w:szCs w:val="24"/>
                <w:lang w:val="ru-RU"/>
              </w:rPr>
              <w:t>выразительных</w:t>
            </w:r>
            <w:r w:rsidRPr="002111FF">
              <w:rPr>
                <w:spacing w:val="1"/>
                <w:sz w:val="24"/>
                <w:szCs w:val="24"/>
                <w:lang w:val="ru-RU"/>
              </w:rPr>
              <w:t xml:space="preserve"> </w:t>
            </w:r>
            <w:r w:rsidRPr="002111FF">
              <w:rPr>
                <w:sz w:val="24"/>
                <w:szCs w:val="24"/>
                <w:lang w:val="ru-RU"/>
              </w:rPr>
              <w:t>средствах).</w:t>
            </w:r>
            <w:r w:rsidRPr="002111FF">
              <w:rPr>
                <w:spacing w:val="1"/>
                <w:sz w:val="24"/>
                <w:szCs w:val="24"/>
                <w:lang w:val="ru-RU"/>
              </w:rPr>
              <w:t xml:space="preserve"> </w:t>
            </w:r>
            <w:r w:rsidRPr="002111FF">
              <w:rPr>
                <w:sz w:val="24"/>
                <w:szCs w:val="24"/>
                <w:lang w:val="ru-RU"/>
              </w:rPr>
              <w:t>Знакомить</w:t>
            </w:r>
            <w:r w:rsidRPr="002111FF">
              <w:rPr>
                <w:spacing w:val="1"/>
                <w:sz w:val="24"/>
                <w:szCs w:val="24"/>
                <w:lang w:val="ru-RU"/>
              </w:rPr>
              <w:t xml:space="preserve"> </w:t>
            </w:r>
            <w:r w:rsidRPr="002111FF">
              <w:rPr>
                <w:sz w:val="24"/>
                <w:szCs w:val="24"/>
                <w:lang w:val="ru-RU"/>
              </w:rPr>
              <w:t>с</w:t>
            </w:r>
            <w:r w:rsidRPr="002111FF">
              <w:rPr>
                <w:spacing w:val="1"/>
                <w:sz w:val="24"/>
                <w:szCs w:val="24"/>
                <w:lang w:val="ru-RU"/>
              </w:rPr>
              <w:t xml:space="preserve"> </w:t>
            </w:r>
            <w:r w:rsidRPr="002111FF">
              <w:rPr>
                <w:sz w:val="24"/>
                <w:szCs w:val="24"/>
                <w:lang w:val="ru-RU"/>
              </w:rPr>
              <w:t>творчеством</w:t>
            </w:r>
            <w:r w:rsidRPr="002111FF">
              <w:rPr>
                <w:spacing w:val="1"/>
                <w:sz w:val="24"/>
                <w:szCs w:val="24"/>
                <w:lang w:val="ru-RU"/>
              </w:rPr>
              <w:t xml:space="preserve"> </w:t>
            </w:r>
            <w:r w:rsidRPr="002111FF">
              <w:rPr>
                <w:sz w:val="24"/>
                <w:szCs w:val="24"/>
                <w:lang w:val="ru-RU"/>
              </w:rPr>
              <w:t>художников-иллюстраторов</w:t>
            </w:r>
            <w:r w:rsidRPr="002111FF">
              <w:rPr>
                <w:spacing w:val="1"/>
                <w:sz w:val="24"/>
                <w:szCs w:val="24"/>
                <w:lang w:val="ru-RU"/>
              </w:rPr>
              <w:t xml:space="preserve"> </w:t>
            </w:r>
            <w:r w:rsidRPr="002111FF">
              <w:rPr>
                <w:sz w:val="24"/>
                <w:szCs w:val="24"/>
                <w:lang w:val="ru-RU"/>
              </w:rPr>
              <w:t>детских</w:t>
            </w:r>
            <w:r w:rsidRPr="002111FF">
              <w:rPr>
                <w:spacing w:val="1"/>
                <w:sz w:val="24"/>
                <w:szCs w:val="24"/>
                <w:lang w:val="ru-RU"/>
              </w:rPr>
              <w:t xml:space="preserve"> </w:t>
            </w:r>
            <w:r w:rsidRPr="002111FF">
              <w:rPr>
                <w:sz w:val="24"/>
                <w:szCs w:val="24"/>
                <w:lang w:val="ru-RU"/>
              </w:rPr>
              <w:t>книг (Ю.А. Васнецов, Е.М. Рачев,</w:t>
            </w:r>
            <w:r w:rsidRPr="002111FF">
              <w:rPr>
                <w:spacing w:val="1"/>
                <w:sz w:val="24"/>
                <w:szCs w:val="24"/>
                <w:lang w:val="ru-RU"/>
              </w:rPr>
              <w:t xml:space="preserve"> </w:t>
            </w:r>
            <w:r w:rsidRPr="002111FF">
              <w:rPr>
                <w:sz w:val="24"/>
                <w:szCs w:val="24"/>
                <w:lang w:val="ru-RU"/>
              </w:rPr>
              <w:t>Е.И. Чарушин, И.Я. Билибин и другие).</w:t>
            </w:r>
            <w:r w:rsidRPr="002111FF">
              <w:rPr>
                <w:spacing w:val="1"/>
                <w:sz w:val="24"/>
                <w:szCs w:val="24"/>
                <w:lang w:val="ru-RU"/>
              </w:rPr>
              <w:t xml:space="preserve"> </w:t>
            </w:r>
            <w:r w:rsidRPr="002111FF">
              <w:rPr>
                <w:sz w:val="24"/>
                <w:szCs w:val="24"/>
                <w:lang w:val="ru-RU"/>
              </w:rPr>
              <w:t>Знакомит</w:t>
            </w:r>
            <w:r w:rsidRPr="002111FF">
              <w:rPr>
                <w:spacing w:val="1"/>
                <w:sz w:val="24"/>
                <w:szCs w:val="24"/>
                <w:lang w:val="ru-RU"/>
              </w:rPr>
              <w:t xml:space="preserve"> </w:t>
            </w:r>
            <w:r w:rsidRPr="002111FF">
              <w:rPr>
                <w:sz w:val="24"/>
                <w:szCs w:val="24"/>
                <w:lang w:val="ru-RU"/>
              </w:rPr>
              <w:t>с</w:t>
            </w:r>
            <w:r w:rsidRPr="002111FF">
              <w:rPr>
                <w:spacing w:val="1"/>
                <w:sz w:val="24"/>
                <w:szCs w:val="24"/>
                <w:lang w:val="ru-RU"/>
              </w:rPr>
              <w:t xml:space="preserve"> </w:t>
            </w:r>
            <w:r w:rsidRPr="002111FF">
              <w:rPr>
                <w:sz w:val="24"/>
                <w:szCs w:val="24"/>
                <w:lang w:val="ru-RU"/>
              </w:rPr>
              <w:t>творчеством</w:t>
            </w:r>
            <w:r w:rsidRPr="002111FF">
              <w:rPr>
                <w:spacing w:val="1"/>
                <w:sz w:val="24"/>
                <w:szCs w:val="24"/>
                <w:lang w:val="ru-RU"/>
              </w:rPr>
              <w:t xml:space="preserve"> </w:t>
            </w:r>
            <w:r w:rsidRPr="002111FF">
              <w:rPr>
                <w:sz w:val="24"/>
                <w:szCs w:val="24"/>
                <w:lang w:val="ru-RU"/>
              </w:rPr>
              <w:t>русских</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зарубежных</w:t>
            </w:r>
            <w:r w:rsidRPr="002111FF">
              <w:rPr>
                <w:spacing w:val="1"/>
                <w:sz w:val="24"/>
                <w:szCs w:val="24"/>
                <w:lang w:val="ru-RU"/>
              </w:rPr>
              <w:t xml:space="preserve"> </w:t>
            </w:r>
            <w:r w:rsidRPr="002111FF">
              <w:rPr>
                <w:sz w:val="24"/>
                <w:szCs w:val="24"/>
                <w:lang w:val="ru-RU"/>
              </w:rPr>
              <w:t>композиторов,</w:t>
            </w:r>
            <w:r w:rsidRPr="002111FF">
              <w:rPr>
                <w:spacing w:val="1"/>
                <w:sz w:val="24"/>
                <w:szCs w:val="24"/>
                <w:lang w:val="ru-RU"/>
              </w:rPr>
              <w:t xml:space="preserve"> </w:t>
            </w:r>
            <w:r w:rsidRPr="002111FF">
              <w:rPr>
                <w:sz w:val="24"/>
                <w:szCs w:val="24"/>
                <w:lang w:val="ru-RU"/>
              </w:rPr>
              <w:t>а</w:t>
            </w:r>
            <w:r w:rsidRPr="002111FF">
              <w:rPr>
                <w:spacing w:val="1"/>
                <w:sz w:val="24"/>
                <w:szCs w:val="24"/>
                <w:lang w:val="ru-RU"/>
              </w:rPr>
              <w:t xml:space="preserve"> </w:t>
            </w:r>
            <w:r w:rsidRPr="002111FF">
              <w:rPr>
                <w:sz w:val="24"/>
                <w:szCs w:val="24"/>
                <w:lang w:val="ru-RU"/>
              </w:rPr>
              <w:t>также</w:t>
            </w:r>
            <w:r w:rsidRPr="002111FF">
              <w:rPr>
                <w:spacing w:val="1"/>
                <w:sz w:val="24"/>
                <w:szCs w:val="24"/>
                <w:lang w:val="ru-RU"/>
              </w:rPr>
              <w:t xml:space="preserve"> </w:t>
            </w:r>
            <w:r w:rsidRPr="002111FF">
              <w:rPr>
                <w:sz w:val="24"/>
                <w:szCs w:val="24"/>
                <w:lang w:val="ru-RU"/>
              </w:rPr>
              <w:t>детских</w:t>
            </w:r>
            <w:r w:rsidRPr="002111FF">
              <w:rPr>
                <w:spacing w:val="1"/>
                <w:sz w:val="24"/>
                <w:szCs w:val="24"/>
                <w:lang w:val="ru-RU"/>
              </w:rPr>
              <w:t xml:space="preserve"> </w:t>
            </w:r>
            <w:r w:rsidRPr="002111FF">
              <w:rPr>
                <w:sz w:val="24"/>
                <w:szCs w:val="24"/>
                <w:lang w:val="ru-RU"/>
              </w:rPr>
              <w:t>композиторов-песенников (И.С. Бах, В.А. Моцарт, П.И. Чайковский, М.И. Глинка, С.С.</w:t>
            </w:r>
            <w:r w:rsidRPr="002111FF">
              <w:rPr>
                <w:spacing w:val="1"/>
                <w:sz w:val="24"/>
                <w:szCs w:val="24"/>
                <w:lang w:val="ru-RU"/>
              </w:rPr>
              <w:t xml:space="preserve"> </w:t>
            </w:r>
            <w:r w:rsidRPr="002111FF">
              <w:rPr>
                <w:sz w:val="24"/>
                <w:szCs w:val="24"/>
                <w:lang w:val="ru-RU"/>
              </w:rPr>
              <w:t>Прокофьев,</w:t>
            </w:r>
            <w:r w:rsidRPr="002111FF">
              <w:rPr>
                <w:spacing w:val="-2"/>
                <w:sz w:val="24"/>
                <w:szCs w:val="24"/>
                <w:lang w:val="ru-RU"/>
              </w:rPr>
              <w:t xml:space="preserve"> </w:t>
            </w:r>
            <w:r w:rsidRPr="002111FF">
              <w:rPr>
                <w:sz w:val="24"/>
                <w:szCs w:val="24"/>
                <w:lang w:val="ru-RU"/>
              </w:rPr>
              <w:t>В.Я. Шаинский и</w:t>
            </w:r>
            <w:r w:rsidRPr="002111FF">
              <w:rPr>
                <w:spacing w:val="-2"/>
                <w:sz w:val="24"/>
                <w:szCs w:val="24"/>
                <w:lang w:val="ru-RU"/>
              </w:rPr>
              <w:t xml:space="preserve"> </w:t>
            </w:r>
            <w:r w:rsidRPr="002111FF">
              <w:rPr>
                <w:sz w:val="24"/>
                <w:szCs w:val="24"/>
                <w:lang w:val="ru-RU"/>
              </w:rPr>
              <w:t>другими).</w:t>
            </w:r>
          </w:p>
          <w:p w:rsidR="005E64F9" w:rsidRPr="002111FF" w:rsidRDefault="005E64F9" w:rsidP="00373650">
            <w:pPr>
              <w:pStyle w:val="TableParagraph"/>
              <w:numPr>
                <w:ilvl w:val="0"/>
                <w:numId w:val="100"/>
              </w:numPr>
              <w:tabs>
                <w:tab w:val="left" w:pos="829"/>
              </w:tabs>
              <w:spacing w:before="60" w:line="276" w:lineRule="auto"/>
              <w:ind w:right="97" w:firstLine="142"/>
              <w:rPr>
                <w:sz w:val="24"/>
                <w:szCs w:val="24"/>
                <w:lang w:val="ru-RU"/>
              </w:rPr>
            </w:pPr>
            <w:r w:rsidRPr="002111FF">
              <w:rPr>
                <w:sz w:val="24"/>
                <w:szCs w:val="24"/>
                <w:lang w:val="ru-RU"/>
              </w:rPr>
              <w:t>Педагог продолжает знакомить детей с архитектурой. Закрепляет у детей знания о том,</w:t>
            </w:r>
            <w:r w:rsidRPr="002111FF">
              <w:rPr>
                <w:spacing w:val="1"/>
                <w:sz w:val="24"/>
                <w:szCs w:val="24"/>
                <w:lang w:val="ru-RU"/>
              </w:rPr>
              <w:t xml:space="preserve"> </w:t>
            </w:r>
            <w:r w:rsidRPr="002111FF">
              <w:rPr>
                <w:sz w:val="24"/>
                <w:szCs w:val="24"/>
                <w:lang w:val="ru-RU"/>
              </w:rPr>
              <w:t>что</w:t>
            </w:r>
            <w:r w:rsidRPr="002111FF">
              <w:rPr>
                <w:spacing w:val="1"/>
                <w:sz w:val="24"/>
                <w:szCs w:val="24"/>
                <w:lang w:val="ru-RU"/>
              </w:rPr>
              <w:t xml:space="preserve"> </w:t>
            </w:r>
            <w:r w:rsidRPr="002111FF">
              <w:rPr>
                <w:sz w:val="24"/>
                <w:szCs w:val="24"/>
                <w:lang w:val="ru-RU"/>
              </w:rPr>
              <w:t>существуют</w:t>
            </w:r>
            <w:r w:rsidRPr="002111FF">
              <w:rPr>
                <w:spacing w:val="1"/>
                <w:sz w:val="24"/>
                <w:szCs w:val="24"/>
                <w:lang w:val="ru-RU"/>
              </w:rPr>
              <w:t xml:space="preserve"> </w:t>
            </w:r>
            <w:r w:rsidRPr="002111FF">
              <w:rPr>
                <w:sz w:val="24"/>
                <w:szCs w:val="24"/>
                <w:lang w:val="ru-RU"/>
              </w:rPr>
              <w:t>различные</w:t>
            </w:r>
            <w:r w:rsidRPr="002111FF">
              <w:rPr>
                <w:spacing w:val="1"/>
                <w:sz w:val="24"/>
                <w:szCs w:val="24"/>
                <w:lang w:val="ru-RU"/>
              </w:rPr>
              <w:t xml:space="preserve"> </w:t>
            </w:r>
            <w:r w:rsidRPr="002111FF">
              <w:rPr>
                <w:sz w:val="24"/>
                <w:szCs w:val="24"/>
                <w:lang w:val="ru-RU"/>
              </w:rPr>
              <w:t>по</w:t>
            </w:r>
            <w:r w:rsidRPr="002111FF">
              <w:rPr>
                <w:spacing w:val="1"/>
                <w:sz w:val="24"/>
                <w:szCs w:val="24"/>
                <w:lang w:val="ru-RU"/>
              </w:rPr>
              <w:t xml:space="preserve"> </w:t>
            </w:r>
            <w:r w:rsidRPr="002111FF">
              <w:rPr>
                <w:sz w:val="24"/>
                <w:szCs w:val="24"/>
                <w:lang w:val="ru-RU"/>
              </w:rPr>
              <w:t>назначению</w:t>
            </w:r>
            <w:r w:rsidRPr="002111FF">
              <w:rPr>
                <w:spacing w:val="1"/>
                <w:sz w:val="24"/>
                <w:szCs w:val="24"/>
                <w:lang w:val="ru-RU"/>
              </w:rPr>
              <w:t xml:space="preserve"> </w:t>
            </w:r>
            <w:r w:rsidRPr="002111FF">
              <w:rPr>
                <w:sz w:val="24"/>
                <w:szCs w:val="24"/>
                <w:lang w:val="ru-RU"/>
              </w:rPr>
              <w:t>здания:</w:t>
            </w:r>
            <w:r w:rsidRPr="002111FF">
              <w:rPr>
                <w:spacing w:val="1"/>
                <w:sz w:val="24"/>
                <w:szCs w:val="24"/>
                <w:lang w:val="ru-RU"/>
              </w:rPr>
              <w:t xml:space="preserve"> </w:t>
            </w:r>
            <w:r w:rsidRPr="002111FF">
              <w:rPr>
                <w:sz w:val="24"/>
                <w:szCs w:val="24"/>
                <w:lang w:val="ru-RU"/>
              </w:rPr>
              <w:t>жилые</w:t>
            </w:r>
            <w:r w:rsidRPr="002111FF">
              <w:rPr>
                <w:spacing w:val="1"/>
                <w:sz w:val="24"/>
                <w:szCs w:val="24"/>
                <w:lang w:val="ru-RU"/>
              </w:rPr>
              <w:t xml:space="preserve"> </w:t>
            </w:r>
            <w:r w:rsidRPr="002111FF">
              <w:rPr>
                <w:sz w:val="24"/>
                <w:szCs w:val="24"/>
                <w:lang w:val="ru-RU"/>
              </w:rPr>
              <w:t>дома,</w:t>
            </w:r>
            <w:r w:rsidRPr="002111FF">
              <w:rPr>
                <w:spacing w:val="1"/>
                <w:sz w:val="24"/>
                <w:szCs w:val="24"/>
                <w:lang w:val="ru-RU"/>
              </w:rPr>
              <w:t xml:space="preserve"> </w:t>
            </w:r>
            <w:r w:rsidRPr="002111FF">
              <w:rPr>
                <w:sz w:val="24"/>
                <w:szCs w:val="24"/>
                <w:lang w:val="ru-RU"/>
              </w:rPr>
              <w:t>магазины,</w:t>
            </w:r>
            <w:r w:rsidRPr="002111FF">
              <w:rPr>
                <w:spacing w:val="1"/>
                <w:sz w:val="24"/>
                <w:szCs w:val="24"/>
                <w:lang w:val="ru-RU"/>
              </w:rPr>
              <w:t xml:space="preserve"> </w:t>
            </w:r>
            <w:r w:rsidRPr="002111FF">
              <w:rPr>
                <w:sz w:val="24"/>
                <w:szCs w:val="24"/>
                <w:lang w:val="ru-RU"/>
              </w:rPr>
              <w:t>театры,</w:t>
            </w:r>
            <w:r w:rsidRPr="002111FF">
              <w:rPr>
                <w:spacing w:val="1"/>
                <w:sz w:val="24"/>
                <w:szCs w:val="24"/>
                <w:lang w:val="ru-RU"/>
              </w:rPr>
              <w:t xml:space="preserve"> </w:t>
            </w:r>
            <w:r w:rsidRPr="002111FF">
              <w:rPr>
                <w:sz w:val="24"/>
                <w:szCs w:val="24"/>
                <w:lang w:val="ru-RU"/>
              </w:rPr>
              <w:t>кинотеатры и другое. Обращает внимание детей на сходства и различия архитектурных</w:t>
            </w:r>
            <w:r w:rsidRPr="002111FF">
              <w:rPr>
                <w:spacing w:val="1"/>
                <w:sz w:val="24"/>
                <w:szCs w:val="24"/>
                <w:lang w:val="ru-RU"/>
              </w:rPr>
              <w:t xml:space="preserve"> </w:t>
            </w:r>
            <w:r w:rsidRPr="002111FF">
              <w:rPr>
                <w:sz w:val="24"/>
                <w:szCs w:val="24"/>
                <w:lang w:val="ru-RU"/>
              </w:rPr>
              <w:t>сооружений одинакового назначения: форма, пропорции (высота, длина, украшения -</w:t>
            </w:r>
            <w:r w:rsidRPr="002111FF">
              <w:rPr>
                <w:spacing w:val="1"/>
                <w:sz w:val="24"/>
                <w:szCs w:val="24"/>
                <w:lang w:val="ru-RU"/>
              </w:rPr>
              <w:t xml:space="preserve"> </w:t>
            </w:r>
            <w:r w:rsidRPr="002111FF">
              <w:rPr>
                <w:sz w:val="24"/>
                <w:szCs w:val="24"/>
                <w:lang w:val="ru-RU"/>
              </w:rPr>
              <w:t>декор и так далее). Подводит детей к пониманию зависимости конструкции здания от</w:t>
            </w:r>
            <w:r w:rsidRPr="002111FF">
              <w:rPr>
                <w:spacing w:val="1"/>
                <w:sz w:val="24"/>
                <w:szCs w:val="24"/>
                <w:lang w:val="ru-RU"/>
              </w:rPr>
              <w:t xml:space="preserve"> </w:t>
            </w:r>
            <w:r w:rsidRPr="002111FF">
              <w:rPr>
                <w:sz w:val="24"/>
                <w:szCs w:val="24"/>
                <w:lang w:val="ru-RU"/>
              </w:rPr>
              <w:t>его</w:t>
            </w:r>
            <w:r w:rsidRPr="002111FF">
              <w:rPr>
                <w:spacing w:val="1"/>
                <w:sz w:val="24"/>
                <w:szCs w:val="24"/>
                <w:lang w:val="ru-RU"/>
              </w:rPr>
              <w:t xml:space="preserve"> </w:t>
            </w:r>
            <w:r w:rsidRPr="002111FF">
              <w:rPr>
                <w:sz w:val="24"/>
                <w:szCs w:val="24"/>
                <w:lang w:val="ru-RU"/>
              </w:rPr>
              <w:t>назначения:</w:t>
            </w:r>
            <w:r w:rsidRPr="002111FF">
              <w:rPr>
                <w:spacing w:val="1"/>
                <w:sz w:val="24"/>
                <w:szCs w:val="24"/>
                <w:lang w:val="ru-RU"/>
              </w:rPr>
              <w:t xml:space="preserve"> </w:t>
            </w:r>
            <w:r w:rsidRPr="002111FF">
              <w:rPr>
                <w:sz w:val="24"/>
                <w:szCs w:val="24"/>
                <w:lang w:val="ru-RU"/>
              </w:rPr>
              <w:t>жилой</w:t>
            </w:r>
            <w:r w:rsidRPr="002111FF">
              <w:rPr>
                <w:spacing w:val="1"/>
                <w:sz w:val="24"/>
                <w:szCs w:val="24"/>
                <w:lang w:val="ru-RU"/>
              </w:rPr>
              <w:t xml:space="preserve"> </w:t>
            </w:r>
            <w:r w:rsidRPr="002111FF">
              <w:rPr>
                <w:sz w:val="24"/>
                <w:szCs w:val="24"/>
                <w:lang w:val="ru-RU"/>
              </w:rPr>
              <w:t>дом,</w:t>
            </w:r>
            <w:r w:rsidRPr="002111FF">
              <w:rPr>
                <w:spacing w:val="1"/>
                <w:sz w:val="24"/>
                <w:szCs w:val="24"/>
                <w:lang w:val="ru-RU"/>
              </w:rPr>
              <w:t xml:space="preserve"> </w:t>
            </w:r>
            <w:r w:rsidRPr="002111FF">
              <w:rPr>
                <w:sz w:val="24"/>
                <w:szCs w:val="24"/>
                <w:lang w:val="ru-RU"/>
              </w:rPr>
              <w:t>театр,</w:t>
            </w:r>
            <w:r w:rsidRPr="002111FF">
              <w:rPr>
                <w:spacing w:val="1"/>
                <w:sz w:val="24"/>
                <w:szCs w:val="24"/>
                <w:lang w:val="ru-RU"/>
              </w:rPr>
              <w:t xml:space="preserve"> </w:t>
            </w:r>
            <w:r w:rsidRPr="002111FF">
              <w:rPr>
                <w:sz w:val="24"/>
                <w:szCs w:val="24"/>
                <w:lang w:val="ru-RU"/>
              </w:rPr>
              <w:t>храм</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так</w:t>
            </w:r>
            <w:r w:rsidRPr="002111FF">
              <w:rPr>
                <w:spacing w:val="1"/>
                <w:sz w:val="24"/>
                <w:szCs w:val="24"/>
                <w:lang w:val="ru-RU"/>
              </w:rPr>
              <w:t xml:space="preserve"> </w:t>
            </w:r>
            <w:r w:rsidRPr="002111FF">
              <w:rPr>
                <w:sz w:val="24"/>
                <w:szCs w:val="24"/>
                <w:lang w:val="ru-RU"/>
              </w:rPr>
              <w:t>далее.</w:t>
            </w:r>
            <w:r w:rsidRPr="002111FF">
              <w:rPr>
                <w:spacing w:val="1"/>
                <w:sz w:val="24"/>
                <w:szCs w:val="24"/>
                <w:lang w:val="ru-RU"/>
              </w:rPr>
              <w:t xml:space="preserve"> </w:t>
            </w:r>
            <w:r w:rsidRPr="002111FF">
              <w:rPr>
                <w:sz w:val="24"/>
                <w:szCs w:val="24"/>
                <w:lang w:val="ru-RU"/>
              </w:rPr>
              <w:t>Развивает</w:t>
            </w:r>
            <w:r w:rsidRPr="002111FF">
              <w:rPr>
                <w:spacing w:val="1"/>
                <w:sz w:val="24"/>
                <w:szCs w:val="24"/>
                <w:lang w:val="ru-RU"/>
              </w:rPr>
              <w:t xml:space="preserve"> </w:t>
            </w:r>
            <w:r w:rsidRPr="002111FF">
              <w:rPr>
                <w:sz w:val="24"/>
                <w:szCs w:val="24"/>
                <w:lang w:val="ru-RU"/>
              </w:rPr>
              <w:t>у</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наблюдательность, учит внимательно рассматривать здания, замечать их характерные</w:t>
            </w:r>
            <w:r w:rsidRPr="002111FF">
              <w:rPr>
                <w:spacing w:val="1"/>
                <w:sz w:val="24"/>
                <w:szCs w:val="24"/>
                <w:lang w:val="ru-RU"/>
              </w:rPr>
              <w:t xml:space="preserve"> </w:t>
            </w:r>
            <w:r w:rsidRPr="002111FF">
              <w:rPr>
                <w:sz w:val="24"/>
                <w:szCs w:val="24"/>
                <w:lang w:val="ru-RU"/>
              </w:rPr>
              <w:t>особенности, разнообразие пропорций, конструкций, украшающих деталей. При чтении</w:t>
            </w:r>
            <w:r w:rsidRPr="002111FF">
              <w:rPr>
                <w:spacing w:val="-57"/>
                <w:sz w:val="24"/>
                <w:szCs w:val="24"/>
                <w:lang w:val="ru-RU"/>
              </w:rPr>
              <w:t xml:space="preserve"> </w:t>
            </w:r>
            <w:r w:rsidRPr="002111FF">
              <w:rPr>
                <w:sz w:val="24"/>
                <w:szCs w:val="24"/>
                <w:lang w:val="ru-RU"/>
              </w:rPr>
              <w:t>литературных произведений, сказок обращает внимание детей на описание сказочных</w:t>
            </w:r>
            <w:r w:rsidRPr="002111FF">
              <w:rPr>
                <w:spacing w:val="1"/>
                <w:sz w:val="24"/>
                <w:szCs w:val="24"/>
                <w:lang w:val="ru-RU"/>
              </w:rPr>
              <w:t xml:space="preserve"> </w:t>
            </w:r>
            <w:r w:rsidRPr="002111FF">
              <w:rPr>
                <w:sz w:val="24"/>
                <w:szCs w:val="24"/>
                <w:lang w:val="ru-RU"/>
              </w:rPr>
              <w:t>домиков</w:t>
            </w:r>
            <w:r w:rsidRPr="002111FF">
              <w:rPr>
                <w:spacing w:val="-1"/>
                <w:sz w:val="24"/>
                <w:szCs w:val="24"/>
                <w:lang w:val="ru-RU"/>
              </w:rPr>
              <w:t xml:space="preserve"> </w:t>
            </w:r>
            <w:r w:rsidRPr="002111FF">
              <w:rPr>
                <w:sz w:val="24"/>
                <w:szCs w:val="24"/>
                <w:lang w:val="ru-RU"/>
              </w:rPr>
              <w:t>(теремок, рукавичка,</w:t>
            </w:r>
            <w:r w:rsidRPr="002111FF">
              <w:rPr>
                <w:spacing w:val="-1"/>
                <w:sz w:val="24"/>
                <w:szCs w:val="24"/>
                <w:lang w:val="ru-RU"/>
              </w:rPr>
              <w:t xml:space="preserve"> </w:t>
            </w:r>
            <w:r w:rsidRPr="002111FF">
              <w:rPr>
                <w:sz w:val="24"/>
                <w:szCs w:val="24"/>
                <w:lang w:val="ru-RU"/>
              </w:rPr>
              <w:t>избушка</w:t>
            </w:r>
            <w:r w:rsidRPr="002111FF">
              <w:rPr>
                <w:spacing w:val="-1"/>
                <w:sz w:val="24"/>
                <w:szCs w:val="24"/>
                <w:lang w:val="ru-RU"/>
              </w:rPr>
              <w:t xml:space="preserve"> </w:t>
            </w:r>
            <w:r w:rsidRPr="002111FF">
              <w:rPr>
                <w:sz w:val="24"/>
                <w:szCs w:val="24"/>
                <w:lang w:val="ru-RU"/>
              </w:rPr>
              <w:t>на</w:t>
            </w:r>
            <w:r w:rsidRPr="002111FF">
              <w:rPr>
                <w:spacing w:val="-1"/>
                <w:sz w:val="24"/>
                <w:szCs w:val="24"/>
                <w:lang w:val="ru-RU"/>
              </w:rPr>
              <w:t xml:space="preserve"> </w:t>
            </w:r>
            <w:r w:rsidRPr="002111FF">
              <w:rPr>
                <w:sz w:val="24"/>
                <w:szCs w:val="24"/>
                <w:lang w:val="ru-RU"/>
              </w:rPr>
              <w:t>курьих</w:t>
            </w:r>
            <w:r w:rsidRPr="002111FF">
              <w:rPr>
                <w:spacing w:val="-2"/>
                <w:sz w:val="24"/>
                <w:szCs w:val="24"/>
                <w:lang w:val="ru-RU"/>
              </w:rPr>
              <w:t xml:space="preserve"> </w:t>
            </w:r>
            <w:r w:rsidRPr="002111FF">
              <w:rPr>
                <w:sz w:val="24"/>
                <w:szCs w:val="24"/>
                <w:lang w:val="ru-RU"/>
              </w:rPr>
              <w:t>ножках), дворцов.</w:t>
            </w:r>
          </w:p>
          <w:p w:rsidR="005E64F9" w:rsidRPr="002111FF" w:rsidRDefault="005E64F9" w:rsidP="00373650">
            <w:pPr>
              <w:pStyle w:val="TableParagraph"/>
              <w:numPr>
                <w:ilvl w:val="0"/>
                <w:numId w:val="100"/>
              </w:numPr>
              <w:tabs>
                <w:tab w:val="left" w:pos="829"/>
              </w:tabs>
              <w:spacing w:before="60" w:line="276" w:lineRule="auto"/>
              <w:ind w:right="103" w:firstLine="142"/>
              <w:rPr>
                <w:sz w:val="24"/>
                <w:szCs w:val="24"/>
                <w:lang w:val="ru-RU"/>
              </w:rPr>
            </w:pPr>
            <w:r w:rsidRPr="002111FF">
              <w:rPr>
                <w:sz w:val="24"/>
                <w:szCs w:val="24"/>
                <w:lang w:val="ru-RU"/>
              </w:rPr>
              <w:t>Расширяет</w:t>
            </w:r>
            <w:r w:rsidRPr="002111FF">
              <w:rPr>
                <w:spacing w:val="1"/>
                <w:sz w:val="24"/>
                <w:szCs w:val="24"/>
                <w:lang w:val="ru-RU"/>
              </w:rPr>
              <w:t xml:space="preserve"> </w:t>
            </w:r>
            <w:r w:rsidRPr="002111FF">
              <w:rPr>
                <w:sz w:val="24"/>
                <w:szCs w:val="24"/>
                <w:lang w:val="ru-RU"/>
              </w:rPr>
              <w:t>представления</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о</w:t>
            </w:r>
            <w:r w:rsidRPr="002111FF">
              <w:rPr>
                <w:spacing w:val="1"/>
                <w:sz w:val="24"/>
                <w:szCs w:val="24"/>
                <w:lang w:val="ru-RU"/>
              </w:rPr>
              <w:t xml:space="preserve"> </w:t>
            </w:r>
            <w:r w:rsidRPr="002111FF">
              <w:rPr>
                <w:sz w:val="24"/>
                <w:szCs w:val="24"/>
                <w:lang w:val="ru-RU"/>
              </w:rPr>
              <w:t>народном</w:t>
            </w:r>
            <w:r w:rsidRPr="002111FF">
              <w:rPr>
                <w:spacing w:val="1"/>
                <w:sz w:val="24"/>
                <w:szCs w:val="24"/>
                <w:lang w:val="ru-RU"/>
              </w:rPr>
              <w:t xml:space="preserve"> </w:t>
            </w:r>
            <w:r w:rsidRPr="002111FF">
              <w:rPr>
                <w:sz w:val="24"/>
                <w:szCs w:val="24"/>
                <w:lang w:val="ru-RU"/>
              </w:rPr>
              <w:t>искусстве,</w:t>
            </w:r>
            <w:r w:rsidRPr="002111FF">
              <w:rPr>
                <w:spacing w:val="1"/>
                <w:sz w:val="24"/>
                <w:szCs w:val="24"/>
                <w:lang w:val="ru-RU"/>
              </w:rPr>
              <w:t xml:space="preserve"> </w:t>
            </w:r>
            <w:r w:rsidRPr="002111FF">
              <w:rPr>
                <w:sz w:val="24"/>
                <w:szCs w:val="24"/>
                <w:lang w:val="ru-RU"/>
              </w:rPr>
              <w:t>фольклоре,</w:t>
            </w:r>
            <w:r w:rsidRPr="002111FF">
              <w:rPr>
                <w:spacing w:val="1"/>
                <w:sz w:val="24"/>
                <w:szCs w:val="24"/>
                <w:lang w:val="ru-RU"/>
              </w:rPr>
              <w:t xml:space="preserve"> </w:t>
            </w:r>
            <w:r w:rsidRPr="002111FF">
              <w:rPr>
                <w:sz w:val="24"/>
                <w:szCs w:val="24"/>
                <w:lang w:val="ru-RU"/>
              </w:rPr>
              <w:t>музыке</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художественных промыслах. Педагог знакомит детей с видами и жанрами фольклора.</w:t>
            </w:r>
            <w:r w:rsidRPr="002111FF">
              <w:rPr>
                <w:spacing w:val="1"/>
                <w:sz w:val="24"/>
                <w:szCs w:val="24"/>
                <w:lang w:val="ru-RU"/>
              </w:rPr>
              <w:t xml:space="preserve"> </w:t>
            </w:r>
            <w:r w:rsidRPr="002111FF">
              <w:rPr>
                <w:sz w:val="24"/>
                <w:szCs w:val="24"/>
                <w:lang w:val="ru-RU"/>
              </w:rPr>
              <w:t>Поощряет</w:t>
            </w:r>
            <w:r w:rsidRPr="002111FF">
              <w:rPr>
                <w:spacing w:val="1"/>
                <w:sz w:val="24"/>
                <w:szCs w:val="24"/>
                <w:lang w:val="ru-RU"/>
              </w:rPr>
              <w:t xml:space="preserve"> </w:t>
            </w:r>
            <w:r w:rsidRPr="002111FF">
              <w:rPr>
                <w:sz w:val="24"/>
                <w:szCs w:val="24"/>
                <w:lang w:val="ru-RU"/>
              </w:rPr>
              <w:t>участие</w:t>
            </w:r>
            <w:r w:rsidRPr="002111FF">
              <w:rPr>
                <w:spacing w:val="-2"/>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в</w:t>
            </w:r>
            <w:r w:rsidRPr="002111FF">
              <w:rPr>
                <w:spacing w:val="-2"/>
                <w:sz w:val="24"/>
                <w:szCs w:val="24"/>
                <w:lang w:val="ru-RU"/>
              </w:rPr>
              <w:t xml:space="preserve"> </w:t>
            </w:r>
            <w:r w:rsidRPr="002111FF">
              <w:rPr>
                <w:sz w:val="24"/>
                <w:szCs w:val="24"/>
                <w:lang w:val="ru-RU"/>
              </w:rPr>
              <w:t>фольклорных</w:t>
            </w:r>
            <w:r w:rsidRPr="002111FF">
              <w:rPr>
                <w:spacing w:val="1"/>
                <w:sz w:val="24"/>
                <w:szCs w:val="24"/>
                <w:lang w:val="ru-RU"/>
              </w:rPr>
              <w:t xml:space="preserve"> </w:t>
            </w:r>
            <w:r w:rsidRPr="002111FF">
              <w:rPr>
                <w:sz w:val="24"/>
                <w:szCs w:val="24"/>
                <w:lang w:val="ru-RU"/>
              </w:rPr>
              <w:t>развлечениях</w:t>
            </w:r>
            <w:r w:rsidRPr="002111FF">
              <w:rPr>
                <w:spacing w:val="2"/>
                <w:sz w:val="24"/>
                <w:szCs w:val="24"/>
                <w:lang w:val="ru-RU"/>
              </w:rPr>
              <w:t xml:space="preserve"> </w:t>
            </w:r>
            <w:r w:rsidRPr="002111FF">
              <w:rPr>
                <w:sz w:val="24"/>
                <w:szCs w:val="24"/>
                <w:lang w:val="ru-RU"/>
              </w:rPr>
              <w:t>и</w:t>
            </w:r>
            <w:r w:rsidRPr="002111FF">
              <w:rPr>
                <w:spacing w:val="-3"/>
                <w:sz w:val="24"/>
                <w:szCs w:val="24"/>
                <w:lang w:val="ru-RU"/>
              </w:rPr>
              <w:t xml:space="preserve"> </w:t>
            </w:r>
            <w:r w:rsidRPr="002111FF">
              <w:rPr>
                <w:sz w:val="24"/>
                <w:szCs w:val="24"/>
                <w:lang w:val="ru-RU"/>
              </w:rPr>
              <w:t>праздниках.</w:t>
            </w:r>
          </w:p>
          <w:p w:rsidR="005E64F9" w:rsidRPr="002111FF" w:rsidRDefault="005E64F9" w:rsidP="00373650">
            <w:pPr>
              <w:pStyle w:val="TableParagraph"/>
              <w:numPr>
                <w:ilvl w:val="0"/>
                <w:numId w:val="100"/>
              </w:numPr>
              <w:tabs>
                <w:tab w:val="left" w:pos="829"/>
              </w:tabs>
              <w:spacing w:before="60" w:line="276" w:lineRule="auto"/>
              <w:ind w:right="103" w:firstLine="142"/>
              <w:rPr>
                <w:sz w:val="24"/>
                <w:szCs w:val="24"/>
                <w:lang w:val="ru-RU"/>
              </w:rPr>
            </w:pPr>
            <w:r w:rsidRPr="002111FF">
              <w:rPr>
                <w:sz w:val="24"/>
                <w:szCs w:val="24"/>
                <w:lang w:val="ru-RU"/>
              </w:rPr>
              <w:t>Педагог</w:t>
            </w:r>
            <w:r w:rsidRPr="002111FF">
              <w:rPr>
                <w:spacing w:val="1"/>
                <w:sz w:val="24"/>
                <w:szCs w:val="24"/>
                <w:lang w:val="ru-RU"/>
              </w:rPr>
              <w:t xml:space="preserve"> </w:t>
            </w:r>
            <w:r w:rsidRPr="002111FF">
              <w:rPr>
                <w:sz w:val="24"/>
                <w:szCs w:val="24"/>
                <w:lang w:val="ru-RU"/>
              </w:rPr>
              <w:t>поощряет</w:t>
            </w:r>
            <w:r w:rsidRPr="002111FF">
              <w:rPr>
                <w:spacing w:val="1"/>
                <w:sz w:val="24"/>
                <w:szCs w:val="24"/>
                <w:lang w:val="ru-RU"/>
              </w:rPr>
              <w:t xml:space="preserve"> </w:t>
            </w:r>
            <w:r w:rsidRPr="002111FF">
              <w:rPr>
                <w:sz w:val="24"/>
                <w:szCs w:val="24"/>
                <w:lang w:val="ru-RU"/>
              </w:rPr>
              <w:t>активное</w:t>
            </w:r>
            <w:r w:rsidRPr="002111FF">
              <w:rPr>
                <w:spacing w:val="1"/>
                <w:sz w:val="24"/>
                <w:szCs w:val="24"/>
                <w:lang w:val="ru-RU"/>
              </w:rPr>
              <w:t xml:space="preserve"> </w:t>
            </w:r>
            <w:r w:rsidRPr="002111FF">
              <w:rPr>
                <w:sz w:val="24"/>
                <w:szCs w:val="24"/>
                <w:lang w:val="ru-RU"/>
              </w:rPr>
              <w:t>участие</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художественной</w:t>
            </w:r>
            <w:r w:rsidRPr="002111FF">
              <w:rPr>
                <w:spacing w:val="1"/>
                <w:sz w:val="24"/>
                <w:szCs w:val="24"/>
                <w:lang w:val="ru-RU"/>
              </w:rPr>
              <w:t xml:space="preserve"> </w:t>
            </w:r>
            <w:r w:rsidRPr="002111FF">
              <w:rPr>
                <w:sz w:val="24"/>
                <w:szCs w:val="24"/>
                <w:lang w:val="ru-RU"/>
              </w:rPr>
              <w:t>деятельности</w:t>
            </w:r>
            <w:r w:rsidRPr="002111FF">
              <w:rPr>
                <w:spacing w:val="1"/>
                <w:sz w:val="24"/>
                <w:szCs w:val="24"/>
                <w:lang w:val="ru-RU"/>
              </w:rPr>
              <w:t xml:space="preserve"> </w:t>
            </w:r>
            <w:r w:rsidRPr="002111FF">
              <w:rPr>
                <w:sz w:val="24"/>
                <w:szCs w:val="24"/>
                <w:lang w:val="ru-RU"/>
              </w:rPr>
              <w:t>как</w:t>
            </w:r>
            <w:r w:rsidRPr="002111FF">
              <w:rPr>
                <w:spacing w:val="1"/>
                <w:sz w:val="24"/>
                <w:szCs w:val="24"/>
                <w:lang w:val="ru-RU"/>
              </w:rPr>
              <w:t xml:space="preserve"> </w:t>
            </w:r>
            <w:r w:rsidRPr="002111FF">
              <w:rPr>
                <w:sz w:val="24"/>
                <w:szCs w:val="24"/>
                <w:lang w:val="ru-RU"/>
              </w:rPr>
              <w:t>по</w:t>
            </w:r>
            <w:r w:rsidRPr="002111FF">
              <w:rPr>
                <w:spacing w:val="1"/>
                <w:sz w:val="24"/>
                <w:szCs w:val="24"/>
                <w:lang w:val="ru-RU"/>
              </w:rPr>
              <w:t xml:space="preserve"> </w:t>
            </w:r>
            <w:r w:rsidRPr="002111FF">
              <w:rPr>
                <w:sz w:val="24"/>
                <w:szCs w:val="24"/>
                <w:lang w:val="ru-RU"/>
              </w:rPr>
              <w:t>собственному</w:t>
            </w:r>
            <w:r w:rsidRPr="002111FF">
              <w:rPr>
                <w:spacing w:val="-6"/>
                <w:sz w:val="24"/>
                <w:szCs w:val="24"/>
                <w:lang w:val="ru-RU"/>
              </w:rPr>
              <w:t xml:space="preserve"> </w:t>
            </w:r>
            <w:r w:rsidRPr="002111FF">
              <w:rPr>
                <w:sz w:val="24"/>
                <w:szCs w:val="24"/>
                <w:lang w:val="ru-RU"/>
              </w:rPr>
              <w:t>желанию, так и</w:t>
            </w:r>
            <w:r w:rsidRPr="002111FF">
              <w:rPr>
                <w:spacing w:val="1"/>
                <w:sz w:val="24"/>
                <w:szCs w:val="24"/>
                <w:lang w:val="ru-RU"/>
              </w:rPr>
              <w:t xml:space="preserve"> </w:t>
            </w:r>
            <w:r w:rsidRPr="002111FF">
              <w:rPr>
                <w:sz w:val="24"/>
                <w:szCs w:val="24"/>
                <w:lang w:val="ru-RU"/>
              </w:rPr>
              <w:t>под</w:t>
            </w:r>
            <w:r w:rsidRPr="002111FF">
              <w:rPr>
                <w:spacing w:val="-1"/>
                <w:sz w:val="24"/>
                <w:szCs w:val="24"/>
                <w:lang w:val="ru-RU"/>
              </w:rPr>
              <w:t xml:space="preserve"> </w:t>
            </w:r>
            <w:r w:rsidRPr="002111FF">
              <w:rPr>
                <w:sz w:val="24"/>
                <w:szCs w:val="24"/>
                <w:lang w:val="ru-RU"/>
              </w:rPr>
              <w:t>руководством</w:t>
            </w:r>
            <w:r w:rsidRPr="002111FF">
              <w:rPr>
                <w:spacing w:val="-1"/>
                <w:sz w:val="24"/>
                <w:szCs w:val="24"/>
                <w:lang w:val="ru-RU"/>
              </w:rPr>
              <w:t xml:space="preserve"> </w:t>
            </w:r>
            <w:r w:rsidRPr="002111FF">
              <w:rPr>
                <w:sz w:val="24"/>
                <w:szCs w:val="24"/>
                <w:lang w:val="ru-RU"/>
              </w:rPr>
              <w:t>взрослых.</w:t>
            </w:r>
          </w:p>
          <w:p w:rsidR="005E64F9" w:rsidRPr="002111FF" w:rsidRDefault="005E64F9" w:rsidP="00373650">
            <w:pPr>
              <w:pStyle w:val="TableParagraph"/>
              <w:numPr>
                <w:ilvl w:val="0"/>
                <w:numId w:val="100"/>
              </w:numPr>
              <w:tabs>
                <w:tab w:val="left" w:pos="829"/>
              </w:tabs>
              <w:spacing w:before="61" w:line="276" w:lineRule="auto"/>
              <w:ind w:right="102" w:firstLine="142"/>
              <w:rPr>
                <w:sz w:val="24"/>
                <w:szCs w:val="24"/>
                <w:lang w:val="ru-RU"/>
              </w:rPr>
            </w:pPr>
            <w:r w:rsidRPr="002111FF">
              <w:rPr>
                <w:sz w:val="24"/>
                <w:szCs w:val="24"/>
                <w:lang w:val="ru-RU"/>
              </w:rPr>
              <w:t>Педагог</w:t>
            </w:r>
            <w:r w:rsidRPr="002111FF">
              <w:rPr>
                <w:spacing w:val="1"/>
                <w:sz w:val="24"/>
                <w:szCs w:val="24"/>
                <w:lang w:val="ru-RU"/>
              </w:rPr>
              <w:t xml:space="preserve"> </w:t>
            </w:r>
            <w:r w:rsidRPr="002111FF">
              <w:rPr>
                <w:sz w:val="24"/>
                <w:szCs w:val="24"/>
                <w:lang w:val="ru-RU"/>
              </w:rPr>
              <w:t>расширяет</w:t>
            </w:r>
            <w:r w:rsidRPr="002111FF">
              <w:rPr>
                <w:spacing w:val="1"/>
                <w:sz w:val="24"/>
                <w:szCs w:val="24"/>
                <w:lang w:val="ru-RU"/>
              </w:rPr>
              <w:t xml:space="preserve"> </w:t>
            </w:r>
            <w:r w:rsidRPr="002111FF">
              <w:rPr>
                <w:sz w:val="24"/>
                <w:szCs w:val="24"/>
                <w:lang w:val="ru-RU"/>
              </w:rPr>
              <w:t>представления</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о</w:t>
            </w:r>
            <w:r w:rsidRPr="002111FF">
              <w:rPr>
                <w:spacing w:val="1"/>
                <w:sz w:val="24"/>
                <w:szCs w:val="24"/>
                <w:lang w:val="ru-RU"/>
              </w:rPr>
              <w:t xml:space="preserve"> </w:t>
            </w:r>
            <w:r w:rsidRPr="002111FF">
              <w:rPr>
                <w:sz w:val="24"/>
                <w:szCs w:val="24"/>
                <w:lang w:val="ru-RU"/>
              </w:rPr>
              <w:t>творческих</w:t>
            </w:r>
            <w:r w:rsidRPr="002111FF">
              <w:rPr>
                <w:spacing w:val="1"/>
                <w:sz w:val="24"/>
                <w:szCs w:val="24"/>
                <w:lang w:val="ru-RU"/>
              </w:rPr>
              <w:t xml:space="preserve"> </w:t>
            </w:r>
            <w:r w:rsidRPr="002111FF">
              <w:rPr>
                <w:sz w:val="24"/>
                <w:szCs w:val="24"/>
                <w:lang w:val="ru-RU"/>
              </w:rPr>
              <w:t>профессиях,</w:t>
            </w:r>
            <w:r w:rsidRPr="002111FF">
              <w:rPr>
                <w:spacing w:val="1"/>
                <w:sz w:val="24"/>
                <w:szCs w:val="24"/>
                <w:lang w:val="ru-RU"/>
              </w:rPr>
              <w:t xml:space="preserve"> </w:t>
            </w:r>
            <w:r w:rsidRPr="002111FF">
              <w:rPr>
                <w:sz w:val="24"/>
                <w:szCs w:val="24"/>
                <w:lang w:val="ru-RU"/>
              </w:rPr>
              <w:t>их</w:t>
            </w:r>
            <w:r w:rsidRPr="002111FF">
              <w:rPr>
                <w:spacing w:val="1"/>
                <w:sz w:val="24"/>
                <w:szCs w:val="24"/>
                <w:lang w:val="ru-RU"/>
              </w:rPr>
              <w:t xml:space="preserve"> </w:t>
            </w:r>
            <w:r w:rsidRPr="002111FF">
              <w:rPr>
                <w:sz w:val="24"/>
                <w:szCs w:val="24"/>
                <w:lang w:val="ru-RU"/>
              </w:rPr>
              <w:t>значении,</w:t>
            </w:r>
            <w:r w:rsidRPr="002111FF">
              <w:rPr>
                <w:spacing w:val="1"/>
                <w:sz w:val="24"/>
                <w:szCs w:val="24"/>
                <w:lang w:val="ru-RU"/>
              </w:rPr>
              <w:t xml:space="preserve"> </w:t>
            </w:r>
            <w:r w:rsidRPr="002111FF">
              <w:rPr>
                <w:sz w:val="24"/>
                <w:szCs w:val="24"/>
                <w:lang w:val="ru-RU"/>
              </w:rPr>
              <w:t>особенностях: художник, композитор, музыкант, актер, артист балета и другие. Педагог</w:t>
            </w:r>
            <w:r w:rsidRPr="002111FF">
              <w:rPr>
                <w:spacing w:val="-57"/>
                <w:sz w:val="24"/>
                <w:szCs w:val="24"/>
                <w:lang w:val="ru-RU"/>
              </w:rPr>
              <w:t xml:space="preserve"> </w:t>
            </w:r>
            <w:r w:rsidRPr="002111FF">
              <w:rPr>
                <w:sz w:val="24"/>
                <w:szCs w:val="24"/>
                <w:lang w:val="ru-RU"/>
              </w:rPr>
              <w:t>закрепляет</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расширяет</w:t>
            </w:r>
            <w:r w:rsidRPr="002111FF">
              <w:rPr>
                <w:spacing w:val="1"/>
                <w:sz w:val="24"/>
                <w:szCs w:val="24"/>
                <w:lang w:val="ru-RU"/>
              </w:rPr>
              <w:t xml:space="preserve"> </w:t>
            </w:r>
            <w:r w:rsidRPr="002111FF">
              <w:rPr>
                <w:sz w:val="24"/>
                <w:szCs w:val="24"/>
                <w:lang w:val="ru-RU"/>
              </w:rPr>
              <w:t>знания</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о</w:t>
            </w:r>
            <w:r w:rsidRPr="002111FF">
              <w:rPr>
                <w:spacing w:val="1"/>
                <w:sz w:val="24"/>
                <w:szCs w:val="24"/>
                <w:lang w:val="ru-RU"/>
              </w:rPr>
              <w:t xml:space="preserve"> </w:t>
            </w:r>
            <w:r w:rsidRPr="002111FF">
              <w:rPr>
                <w:sz w:val="24"/>
                <w:szCs w:val="24"/>
                <w:lang w:val="ru-RU"/>
              </w:rPr>
              <w:t>телевидении,</w:t>
            </w:r>
            <w:r w:rsidRPr="002111FF">
              <w:rPr>
                <w:spacing w:val="1"/>
                <w:sz w:val="24"/>
                <w:szCs w:val="24"/>
                <w:lang w:val="ru-RU"/>
              </w:rPr>
              <w:t xml:space="preserve"> </w:t>
            </w:r>
            <w:r w:rsidRPr="002111FF">
              <w:rPr>
                <w:sz w:val="24"/>
                <w:szCs w:val="24"/>
                <w:lang w:val="ru-RU"/>
              </w:rPr>
              <w:t>музеях,</w:t>
            </w:r>
            <w:r w:rsidRPr="002111FF">
              <w:rPr>
                <w:spacing w:val="1"/>
                <w:sz w:val="24"/>
                <w:szCs w:val="24"/>
                <w:lang w:val="ru-RU"/>
              </w:rPr>
              <w:t xml:space="preserve"> </w:t>
            </w:r>
            <w:r w:rsidRPr="002111FF">
              <w:rPr>
                <w:sz w:val="24"/>
                <w:szCs w:val="24"/>
                <w:lang w:val="ru-RU"/>
              </w:rPr>
              <w:t>театре,</w:t>
            </w:r>
            <w:r w:rsidRPr="002111FF">
              <w:rPr>
                <w:spacing w:val="1"/>
                <w:sz w:val="24"/>
                <w:szCs w:val="24"/>
                <w:lang w:val="ru-RU"/>
              </w:rPr>
              <w:t xml:space="preserve"> </w:t>
            </w:r>
            <w:r w:rsidRPr="002111FF">
              <w:rPr>
                <w:sz w:val="24"/>
                <w:szCs w:val="24"/>
                <w:lang w:val="ru-RU"/>
              </w:rPr>
              <w:t>цирке,</w:t>
            </w:r>
            <w:r w:rsidRPr="002111FF">
              <w:rPr>
                <w:spacing w:val="1"/>
                <w:sz w:val="24"/>
                <w:szCs w:val="24"/>
                <w:lang w:val="ru-RU"/>
              </w:rPr>
              <w:t xml:space="preserve"> </w:t>
            </w:r>
            <w:r w:rsidRPr="002111FF">
              <w:rPr>
                <w:sz w:val="24"/>
                <w:szCs w:val="24"/>
                <w:lang w:val="ru-RU"/>
              </w:rPr>
              <w:t>кино,</w:t>
            </w:r>
            <w:r w:rsidRPr="002111FF">
              <w:rPr>
                <w:spacing w:val="1"/>
                <w:sz w:val="24"/>
                <w:szCs w:val="24"/>
                <w:lang w:val="ru-RU"/>
              </w:rPr>
              <w:t xml:space="preserve"> </w:t>
            </w:r>
            <w:r w:rsidRPr="002111FF">
              <w:rPr>
                <w:sz w:val="24"/>
                <w:szCs w:val="24"/>
                <w:lang w:val="ru-RU"/>
              </w:rPr>
              <w:t>библиотеке;</w:t>
            </w:r>
            <w:r w:rsidRPr="002111FF">
              <w:rPr>
                <w:spacing w:val="-1"/>
                <w:sz w:val="24"/>
                <w:szCs w:val="24"/>
                <w:lang w:val="ru-RU"/>
              </w:rPr>
              <w:t xml:space="preserve"> </w:t>
            </w:r>
            <w:r w:rsidRPr="002111FF">
              <w:rPr>
                <w:sz w:val="24"/>
                <w:szCs w:val="24"/>
                <w:lang w:val="ru-RU"/>
              </w:rPr>
              <w:t>формирует желание</w:t>
            </w:r>
            <w:r w:rsidRPr="002111FF">
              <w:rPr>
                <w:spacing w:val="-1"/>
                <w:sz w:val="24"/>
                <w:szCs w:val="24"/>
                <w:lang w:val="ru-RU"/>
              </w:rPr>
              <w:t xml:space="preserve"> </w:t>
            </w:r>
            <w:r w:rsidRPr="002111FF">
              <w:rPr>
                <w:sz w:val="24"/>
                <w:szCs w:val="24"/>
                <w:lang w:val="ru-RU"/>
              </w:rPr>
              <w:t>посещать их.</w:t>
            </w:r>
          </w:p>
        </w:tc>
      </w:tr>
      <w:tr w:rsidR="005E64F9" w:rsidRPr="002111FF" w:rsidTr="002111FF">
        <w:trPr>
          <w:trHeight w:val="335"/>
        </w:trPr>
        <w:tc>
          <w:tcPr>
            <w:tcW w:w="9498" w:type="dxa"/>
          </w:tcPr>
          <w:p w:rsidR="005E64F9" w:rsidRPr="002111FF" w:rsidRDefault="005E64F9" w:rsidP="00F0509A">
            <w:pPr>
              <w:pStyle w:val="TableParagraph"/>
              <w:spacing w:line="276" w:lineRule="auto"/>
              <w:ind w:left="150" w:right="140" w:firstLine="142"/>
              <w:jc w:val="center"/>
              <w:rPr>
                <w:b/>
                <w:i/>
                <w:sz w:val="24"/>
                <w:szCs w:val="24"/>
              </w:rPr>
            </w:pPr>
            <w:r w:rsidRPr="002111FF">
              <w:rPr>
                <w:b/>
                <w:i/>
                <w:sz w:val="24"/>
                <w:szCs w:val="24"/>
              </w:rPr>
              <w:t>Изобразительная</w:t>
            </w:r>
            <w:r w:rsidRPr="002111FF">
              <w:rPr>
                <w:b/>
                <w:i/>
                <w:spacing w:val="-5"/>
                <w:sz w:val="24"/>
                <w:szCs w:val="24"/>
              </w:rPr>
              <w:t xml:space="preserve"> </w:t>
            </w:r>
            <w:r w:rsidRPr="002111FF">
              <w:rPr>
                <w:b/>
                <w:i/>
                <w:sz w:val="24"/>
                <w:szCs w:val="24"/>
              </w:rPr>
              <w:t>деятельность:</w:t>
            </w:r>
          </w:p>
        </w:tc>
      </w:tr>
      <w:tr w:rsidR="005E64F9" w:rsidRPr="002111FF" w:rsidTr="002111FF">
        <w:trPr>
          <w:trHeight w:val="335"/>
        </w:trPr>
        <w:tc>
          <w:tcPr>
            <w:tcW w:w="9498" w:type="dxa"/>
          </w:tcPr>
          <w:p w:rsidR="005E64F9" w:rsidRPr="002111FF" w:rsidRDefault="005E64F9" w:rsidP="002111FF">
            <w:pPr>
              <w:pStyle w:val="TableParagraph"/>
              <w:spacing w:line="276" w:lineRule="auto"/>
              <w:ind w:left="426" w:right="98" w:firstLine="141"/>
              <w:rPr>
                <w:sz w:val="24"/>
                <w:szCs w:val="24"/>
                <w:lang w:val="ru-RU"/>
              </w:rPr>
            </w:pPr>
            <w:r w:rsidRPr="002111FF">
              <w:rPr>
                <w:sz w:val="24"/>
                <w:szCs w:val="24"/>
                <w:lang w:val="ru-RU"/>
              </w:rPr>
              <w:t>Педагог</w:t>
            </w:r>
            <w:r w:rsidRPr="002111FF">
              <w:rPr>
                <w:spacing w:val="1"/>
                <w:sz w:val="24"/>
                <w:szCs w:val="24"/>
                <w:lang w:val="ru-RU"/>
              </w:rPr>
              <w:t xml:space="preserve"> </w:t>
            </w:r>
            <w:r w:rsidRPr="002111FF">
              <w:rPr>
                <w:sz w:val="24"/>
                <w:szCs w:val="24"/>
                <w:lang w:val="ru-RU"/>
              </w:rPr>
              <w:t>продолжает</w:t>
            </w:r>
            <w:r w:rsidRPr="002111FF">
              <w:rPr>
                <w:spacing w:val="1"/>
                <w:sz w:val="24"/>
                <w:szCs w:val="24"/>
                <w:lang w:val="ru-RU"/>
              </w:rPr>
              <w:t xml:space="preserve"> </w:t>
            </w:r>
            <w:r w:rsidRPr="002111FF">
              <w:rPr>
                <w:sz w:val="24"/>
                <w:szCs w:val="24"/>
                <w:lang w:val="ru-RU"/>
              </w:rPr>
              <w:t>развивать</w:t>
            </w:r>
            <w:r w:rsidRPr="002111FF">
              <w:rPr>
                <w:spacing w:val="1"/>
                <w:sz w:val="24"/>
                <w:szCs w:val="24"/>
                <w:lang w:val="ru-RU"/>
              </w:rPr>
              <w:t xml:space="preserve"> </w:t>
            </w:r>
            <w:r w:rsidRPr="002111FF">
              <w:rPr>
                <w:sz w:val="24"/>
                <w:szCs w:val="24"/>
                <w:lang w:val="ru-RU"/>
              </w:rPr>
              <w:t>интерес</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к</w:t>
            </w:r>
            <w:r w:rsidRPr="002111FF">
              <w:rPr>
                <w:spacing w:val="1"/>
                <w:sz w:val="24"/>
                <w:szCs w:val="24"/>
                <w:lang w:val="ru-RU"/>
              </w:rPr>
              <w:t xml:space="preserve"> </w:t>
            </w:r>
            <w:r w:rsidRPr="002111FF">
              <w:rPr>
                <w:sz w:val="24"/>
                <w:szCs w:val="24"/>
                <w:lang w:val="ru-RU"/>
              </w:rPr>
              <w:t>изобразительной</w:t>
            </w:r>
            <w:r w:rsidRPr="002111FF">
              <w:rPr>
                <w:spacing w:val="1"/>
                <w:sz w:val="24"/>
                <w:szCs w:val="24"/>
                <w:lang w:val="ru-RU"/>
              </w:rPr>
              <w:t xml:space="preserve"> </w:t>
            </w:r>
            <w:r w:rsidRPr="002111FF">
              <w:rPr>
                <w:sz w:val="24"/>
                <w:szCs w:val="24"/>
                <w:lang w:val="ru-RU"/>
              </w:rPr>
              <w:t>деятельности.</w:t>
            </w:r>
            <w:r w:rsidRPr="002111FF">
              <w:rPr>
                <w:spacing w:val="1"/>
                <w:sz w:val="24"/>
                <w:szCs w:val="24"/>
                <w:lang w:val="ru-RU"/>
              </w:rPr>
              <w:t xml:space="preserve"> </w:t>
            </w:r>
            <w:r w:rsidRPr="002111FF">
              <w:rPr>
                <w:sz w:val="24"/>
                <w:szCs w:val="24"/>
                <w:lang w:val="ru-RU"/>
              </w:rPr>
              <w:t>Выявляет</w:t>
            </w:r>
            <w:r w:rsidRPr="002111FF">
              <w:rPr>
                <w:spacing w:val="1"/>
                <w:sz w:val="24"/>
                <w:szCs w:val="24"/>
                <w:lang w:val="ru-RU"/>
              </w:rPr>
              <w:t xml:space="preserve"> </w:t>
            </w:r>
            <w:r w:rsidRPr="002111FF">
              <w:rPr>
                <w:sz w:val="24"/>
                <w:szCs w:val="24"/>
                <w:lang w:val="ru-RU"/>
              </w:rPr>
              <w:t>задатки</w:t>
            </w:r>
            <w:r w:rsidRPr="002111FF">
              <w:rPr>
                <w:spacing w:val="1"/>
                <w:sz w:val="24"/>
                <w:szCs w:val="24"/>
                <w:lang w:val="ru-RU"/>
              </w:rPr>
              <w:t xml:space="preserve"> </w:t>
            </w:r>
            <w:r w:rsidRPr="002111FF">
              <w:rPr>
                <w:sz w:val="24"/>
                <w:szCs w:val="24"/>
                <w:lang w:val="ru-RU"/>
              </w:rPr>
              <w:t>у</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развивает</w:t>
            </w:r>
            <w:r w:rsidRPr="002111FF">
              <w:rPr>
                <w:spacing w:val="1"/>
                <w:sz w:val="24"/>
                <w:szCs w:val="24"/>
                <w:lang w:val="ru-RU"/>
              </w:rPr>
              <w:t xml:space="preserve"> </w:t>
            </w:r>
            <w:r w:rsidRPr="002111FF">
              <w:rPr>
                <w:sz w:val="24"/>
                <w:szCs w:val="24"/>
                <w:lang w:val="ru-RU"/>
              </w:rPr>
              <w:t>на</w:t>
            </w:r>
            <w:r w:rsidRPr="002111FF">
              <w:rPr>
                <w:spacing w:val="1"/>
                <w:sz w:val="24"/>
                <w:szCs w:val="24"/>
                <w:lang w:val="ru-RU"/>
              </w:rPr>
              <w:t xml:space="preserve"> </w:t>
            </w:r>
            <w:r w:rsidRPr="002111FF">
              <w:rPr>
                <w:sz w:val="24"/>
                <w:szCs w:val="24"/>
                <w:lang w:val="ru-RU"/>
              </w:rPr>
              <w:t>их</w:t>
            </w:r>
            <w:r w:rsidRPr="002111FF">
              <w:rPr>
                <w:spacing w:val="1"/>
                <w:sz w:val="24"/>
                <w:szCs w:val="24"/>
                <w:lang w:val="ru-RU"/>
              </w:rPr>
              <w:t xml:space="preserve"> </w:t>
            </w:r>
            <w:r w:rsidRPr="002111FF">
              <w:rPr>
                <w:sz w:val="24"/>
                <w:szCs w:val="24"/>
                <w:lang w:val="ru-RU"/>
              </w:rPr>
              <w:t>основе</w:t>
            </w:r>
            <w:r w:rsidRPr="002111FF">
              <w:rPr>
                <w:spacing w:val="1"/>
                <w:sz w:val="24"/>
                <w:szCs w:val="24"/>
                <w:lang w:val="ru-RU"/>
              </w:rPr>
              <w:t xml:space="preserve"> </w:t>
            </w:r>
            <w:r w:rsidRPr="002111FF">
              <w:rPr>
                <w:sz w:val="24"/>
                <w:szCs w:val="24"/>
                <w:lang w:val="ru-RU"/>
              </w:rPr>
              <w:t>художественно-творческие</w:t>
            </w:r>
            <w:r w:rsidRPr="002111FF">
              <w:rPr>
                <w:spacing w:val="1"/>
                <w:sz w:val="24"/>
                <w:szCs w:val="24"/>
                <w:lang w:val="ru-RU"/>
              </w:rPr>
              <w:t xml:space="preserve"> </w:t>
            </w:r>
            <w:r w:rsidRPr="002111FF">
              <w:rPr>
                <w:sz w:val="24"/>
                <w:szCs w:val="24"/>
                <w:lang w:val="ru-RU"/>
              </w:rPr>
              <w:t>способности</w:t>
            </w:r>
            <w:r w:rsidRPr="002111FF">
              <w:rPr>
                <w:spacing w:val="1"/>
                <w:sz w:val="24"/>
                <w:szCs w:val="24"/>
                <w:lang w:val="ru-RU"/>
              </w:rPr>
              <w:t xml:space="preserve"> </w:t>
            </w:r>
            <w:r w:rsidRPr="002111FF">
              <w:rPr>
                <w:sz w:val="24"/>
                <w:szCs w:val="24"/>
                <w:lang w:val="ru-RU"/>
              </w:rPr>
              <w:t>в</w:t>
            </w:r>
            <w:r w:rsidRPr="002111FF">
              <w:rPr>
                <w:spacing w:val="-57"/>
                <w:sz w:val="24"/>
                <w:szCs w:val="24"/>
                <w:lang w:val="ru-RU"/>
              </w:rPr>
              <w:t xml:space="preserve"> </w:t>
            </w:r>
            <w:r w:rsidRPr="002111FF">
              <w:rPr>
                <w:sz w:val="24"/>
                <w:szCs w:val="24"/>
                <w:lang w:val="ru-RU"/>
              </w:rPr>
              <w:t>продуктивных</w:t>
            </w:r>
            <w:r w:rsidRPr="002111FF">
              <w:rPr>
                <w:spacing w:val="1"/>
                <w:sz w:val="24"/>
                <w:szCs w:val="24"/>
                <w:lang w:val="ru-RU"/>
              </w:rPr>
              <w:t xml:space="preserve"> </w:t>
            </w:r>
            <w:r w:rsidRPr="002111FF">
              <w:rPr>
                <w:sz w:val="24"/>
                <w:szCs w:val="24"/>
                <w:lang w:val="ru-RU"/>
              </w:rPr>
              <w:t>видах</w:t>
            </w:r>
            <w:r w:rsidRPr="002111FF">
              <w:rPr>
                <w:spacing w:val="1"/>
                <w:sz w:val="24"/>
                <w:szCs w:val="24"/>
                <w:lang w:val="ru-RU"/>
              </w:rPr>
              <w:t xml:space="preserve"> </w:t>
            </w:r>
            <w:r w:rsidRPr="002111FF">
              <w:rPr>
                <w:sz w:val="24"/>
                <w:szCs w:val="24"/>
                <w:lang w:val="ru-RU"/>
              </w:rPr>
              <w:t>детской</w:t>
            </w:r>
            <w:r w:rsidRPr="002111FF">
              <w:rPr>
                <w:spacing w:val="1"/>
                <w:sz w:val="24"/>
                <w:szCs w:val="24"/>
                <w:lang w:val="ru-RU"/>
              </w:rPr>
              <w:t xml:space="preserve"> </w:t>
            </w:r>
            <w:r w:rsidRPr="002111FF">
              <w:rPr>
                <w:sz w:val="24"/>
                <w:szCs w:val="24"/>
                <w:lang w:val="ru-RU"/>
              </w:rPr>
              <w:t>деятельности.</w:t>
            </w:r>
            <w:r w:rsidRPr="002111FF">
              <w:rPr>
                <w:spacing w:val="1"/>
                <w:sz w:val="24"/>
                <w:szCs w:val="24"/>
                <w:lang w:val="ru-RU"/>
              </w:rPr>
              <w:t xml:space="preserve"> </w:t>
            </w:r>
            <w:r w:rsidRPr="002111FF">
              <w:rPr>
                <w:sz w:val="24"/>
                <w:szCs w:val="24"/>
                <w:lang w:val="ru-RU"/>
              </w:rPr>
              <w:t>Педагог</w:t>
            </w:r>
            <w:r w:rsidRPr="002111FF">
              <w:rPr>
                <w:spacing w:val="1"/>
                <w:sz w:val="24"/>
                <w:szCs w:val="24"/>
                <w:lang w:val="ru-RU"/>
              </w:rPr>
              <w:t xml:space="preserve"> </w:t>
            </w:r>
            <w:r w:rsidRPr="002111FF">
              <w:rPr>
                <w:sz w:val="24"/>
                <w:szCs w:val="24"/>
                <w:lang w:val="ru-RU"/>
              </w:rPr>
              <w:t>обогащает</w:t>
            </w:r>
            <w:r w:rsidRPr="002111FF">
              <w:rPr>
                <w:spacing w:val="1"/>
                <w:sz w:val="24"/>
                <w:szCs w:val="24"/>
                <w:lang w:val="ru-RU"/>
              </w:rPr>
              <w:t xml:space="preserve"> </w:t>
            </w:r>
            <w:r w:rsidRPr="002111FF">
              <w:rPr>
                <w:sz w:val="24"/>
                <w:szCs w:val="24"/>
                <w:lang w:val="ru-RU"/>
              </w:rPr>
              <w:t>сенсорный</w:t>
            </w:r>
            <w:r w:rsidRPr="002111FF">
              <w:rPr>
                <w:spacing w:val="1"/>
                <w:sz w:val="24"/>
                <w:szCs w:val="24"/>
                <w:lang w:val="ru-RU"/>
              </w:rPr>
              <w:t xml:space="preserve"> </w:t>
            </w:r>
            <w:r w:rsidRPr="002111FF">
              <w:rPr>
                <w:sz w:val="24"/>
                <w:szCs w:val="24"/>
                <w:lang w:val="ru-RU"/>
              </w:rPr>
              <w:t>опыт</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закрепляет</w:t>
            </w:r>
            <w:r w:rsidRPr="002111FF">
              <w:rPr>
                <w:spacing w:val="46"/>
                <w:sz w:val="24"/>
                <w:szCs w:val="24"/>
                <w:lang w:val="ru-RU"/>
              </w:rPr>
              <w:t xml:space="preserve"> </w:t>
            </w:r>
            <w:r w:rsidRPr="002111FF">
              <w:rPr>
                <w:sz w:val="24"/>
                <w:szCs w:val="24"/>
                <w:lang w:val="ru-RU"/>
              </w:rPr>
              <w:t>знания</w:t>
            </w:r>
            <w:r w:rsidRPr="002111FF">
              <w:rPr>
                <w:spacing w:val="48"/>
                <w:sz w:val="24"/>
                <w:szCs w:val="24"/>
                <w:lang w:val="ru-RU"/>
              </w:rPr>
              <w:t xml:space="preserve"> </w:t>
            </w:r>
            <w:r w:rsidRPr="002111FF">
              <w:rPr>
                <w:sz w:val="24"/>
                <w:szCs w:val="24"/>
                <w:lang w:val="ru-RU"/>
              </w:rPr>
              <w:t>об</w:t>
            </w:r>
            <w:r w:rsidRPr="002111FF">
              <w:rPr>
                <w:spacing w:val="44"/>
                <w:sz w:val="24"/>
                <w:szCs w:val="24"/>
                <w:lang w:val="ru-RU"/>
              </w:rPr>
              <w:t xml:space="preserve"> </w:t>
            </w:r>
            <w:r w:rsidRPr="002111FF">
              <w:rPr>
                <w:sz w:val="24"/>
                <w:szCs w:val="24"/>
                <w:lang w:val="ru-RU"/>
              </w:rPr>
              <w:t>основных</w:t>
            </w:r>
            <w:r w:rsidRPr="002111FF">
              <w:rPr>
                <w:spacing w:val="47"/>
                <w:sz w:val="24"/>
                <w:szCs w:val="24"/>
                <w:lang w:val="ru-RU"/>
              </w:rPr>
              <w:t xml:space="preserve"> </w:t>
            </w:r>
            <w:r w:rsidRPr="002111FF">
              <w:rPr>
                <w:sz w:val="24"/>
                <w:szCs w:val="24"/>
                <w:lang w:val="ru-RU"/>
              </w:rPr>
              <w:t>формах</w:t>
            </w:r>
            <w:r w:rsidRPr="002111FF">
              <w:rPr>
                <w:spacing w:val="47"/>
                <w:sz w:val="24"/>
                <w:szCs w:val="24"/>
                <w:lang w:val="ru-RU"/>
              </w:rPr>
              <w:t xml:space="preserve"> </w:t>
            </w:r>
            <w:r w:rsidRPr="002111FF">
              <w:rPr>
                <w:sz w:val="24"/>
                <w:szCs w:val="24"/>
                <w:lang w:val="ru-RU"/>
              </w:rPr>
              <w:t>предметов</w:t>
            </w:r>
            <w:r w:rsidRPr="002111FF">
              <w:rPr>
                <w:spacing w:val="48"/>
                <w:sz w:val="24"/>
                <w:szCs w:val="24"/>
                <w:lang w:val="ru-RU"/>
              </w:rPr>
              <w:t xml:space="preserve"> </w:t>
            </w:r>
            <w:r w:rsidRPr="002111FF">
              <w:rPr>
                <w:sz w:val="24"/>
                <w:szCs w:val="24"/>
                <w:lang w:val="ru-RU"/>
              </w:rPr>
              <w:t>и</w:t>
            </w:r>
            <w:r w:rsidRPr="002111FF">
              <w:rPr>
                <w:spacing w:val="49"/>
                <w:sz w:val="24"/>
                <w:szCs w:val="24"/>
                <w:lang w:val="ru-RU"/>
              </w:rPr>
              <w:t xml:space="preserve"> </w:t>
            </w:r>
            <w:r w:rsidRPr="002111FF">
              <w:rPr>
                <w:sz w:val="24"/>
                <w:szCs w:val="24"/>
                <w:lang w:val="ru-RU"/>
              </w:rPr>
              <w:t>объектов</w:t>
            </w:r>
            <w:r w:rsidRPr="002111FF">
              <w:rPr>
                <w:spacing w:val="47"/>
                <w:sz w:val="24"/>
                <w:szCs w:val="24"/>
                <w:lang w:val="ru-RU"/>
              </w:rPr>
              <w:t xml:space="preserve"> </w:t>
            </w:r>
            <w:r w:rsidRPr="002111FF">
              <w:rPr>
                <w:sz w:val="24"/>
                <w:szCs w:val="24"/>
                <w:lang w:val="ru-RU"/>
              </w:rPr>
              <w:t>природы.</w:t>
            </w:r>
            <w:r w:rsidRPr="002111FF">
              <w:rPr>
                <w:spacing w:val="48"/>
                <w:sz w:val="24"/>
                <w:szCs w:val="24"/>
                <w:lang w:val="ru-RU"/>
              </w:rPr>
              <w:t xml:space="preserve"> </w:t>
            </w:r>
            <w:r w:rsidRPr="002111FF">
              <w:rPr>
                <w:sz w:val="24"/>
                <w:szCs w:val="24"/>
                <w:lang w:val="ru-RU"/>
              </w:rPr>
              <w:t>Развивает</w:t>
            </w:r>
            <w:r w:rsidRPr="002111FF">
              <w:rPr>
                <w:spacing w:val="51"/>
                <w:sz w:val="24"/>
                <w:szCs w:val="24"/>
                <w:lang w:val="ru-RU"/>
              </w:rPr>
              <w:t xml:space="preserve"> </w:t>
            </w:r>
            <w:r w:rsidRPr="002111FF">
              <w:rPr>
                <w:sz w:val="24"/>
                <w:szCs w:val="24"/>
                <w:lang w:val="ru-RU"/>
              </w:rPr>
              <w:t>у</w:t>
            </w:r>
            <w:r w:rsidRPr="002111FF">
              <w:rPr>
                <w:spacing w:val="41"/>
                <w:sz w:val="24"/>
                <w:szCs w:val="24"/>
                <w:lang w:val="ru-RU"/>
              </w:rPr>
              <w:t xml:space="preserve"> </w:t>
            </w:r>
            <w:r w:rsidRPr="002111FF">
              <w:rPr>
                <w:sz w:val="24"/>
                <w:szCs w:val="24"/>
                <w:lang w:val="ru-RU"/>
              </w:rPr>
              <w:t>детей эстетическое</w:t>
            </w:r>
            <w:r w:rsidRPr="002111FF">
              <w:rPr>
                <w:spacing w:val="1"/>
                <w:sz w:val="24"/>
                <w:szCs w:val="24"/>
                <w:lang w:val="ru-RU"/>
              </w:rPr>
              <w:t xml:space="preserve"> </w:t>
            </w:r>
            <w:r w:rsidRPr="002111FF">
              <w:rPr>
                <w:sz w:val="24"/>
                <w:szCs w:val="24"/>
                <w:lang w:val="ru-RU"/>
              </w:rPr>
              <w:t>восприятие,</w:t>
            </w:r>
            <w:r w:rsidRPr="002111FF">
              <w:rPr>
                <w:spacing w:val="1"/>
                <w:sz w:val="24"/>
                <w:szCs w:val="24"/>
                <w:lang w:val="ru-RU"/>
              </w:rPr>
              <w:t xml:space="preserve"> </w:t>
            </w:r>
            <w:r w:rsidRPr="002111FF">
              <w:rPr>
                <w:sz w:val="24"/>
                <w:szCs w:val="24"/>
                <w:lang w:val="ru-RU"/>
              </w:rPr>
              <w:t>учит</w:t>
            </w:r>
            <w:r w:rsidRPr="002111FF">
              <w:rPr>
                <w:spacing w:val="1"/>
                <w:sz w:val="24"/>
                <w:szCs w:val="24"/>
                <w:lang w:val="ru-RU"/>
              </w:rPr>
              <w:t xml:space="preserve"> </w:t>
            </w:r>
            <w:r w:rsidRPr="002111FF">
              <w:rPr>
                <w:sz w:val="24"/>
                <w:szCs w:val="24"/>
                <w:lang w:val="ru-RU"/>
              </w:rPr>
              <w:t>созерцать</w:t>
            </w:r>
            <w:r w:rsidRPr="002111FF">
              <w:rPr>
                <w:spacing w:val="1"/>
                <w:sz w:val="24"/>
                <w:szCs w:val="24"/>
                <w:lang w:val="ru-RU"/>
              </w:rPr>
              <w:t xml:space="preserve"> </w:t>
            </w:r>
            <w:r w:rsidRPr="002111FF">
              <w:rPr>
                <w:sz w:val="24"/>
                <w:szCs w:val="24"/>
                <w:lang w:val="ru-RU"/>
              </w:rPr>
              <w:t>красоту</w:t>
            </w:r>
            <w:r w:rsidRPr="002111FF">
              <w:rPr>
                <w:spacing w:val="1"/>
                <w:sz w:val="24"/>
                <w:szCs w:val="24"/>
                <w:lang w:val="ru-RU"/>
              </w:rPr>
              <w:t xml:space="preserve"> </w:t>
            </w:r>
            <w:r w:rsidRPr="002111FF">
              <w:rPr>
                <w:sz w:val="24"/>
                <w:szCs w:val="24"/>
                <w:lang w:val="ru-RU"/>
              </w:rPr>
              <w:t>окружающего</w:t>
            </w:r>
            <w:r w:rsidRPr="002111FF">
              <w:rPr>
                <w:spacing w:val="1"/>
                <w:sz w:val="24"/>
                <w:szCs w:val="24"/>
                <w:lang w:val="ru-RU"/>
              </w:rPr>
              <w:t xml:space="preserve"> </w:t>
            </w:r>
            <w:r w:rsidRPr="002111FF">
              <w:rPr>
                <w:sz w:val="24"/>
                <w:szCs w:val="24"/>
                <w:lang w:val="ru-RU"/>
              </w:rPr>
              <w:t>мира.</w:t>
            </w:r>
            <w:r w:rsidRPr="002111FF">
              <w:rPr>
                <w:spacing w:val="1"/>
                <w:sz w:val="24"/>
                <w:szCs w:val="24"/>
                <w:lang w:val="ru-RU"/>
              </w:rPr>
              <w:t xml:space="preserve"> </w:t>
            </w:r>
            <w:r w:rsidRPr="002111FF">
              <w:rPr>
                <w:sz w:val="24"/>
                <w:szCs w:val="24"/>
                <w:lang w:val="ru-RU"/>
              </w:rPr>
              <w:t>Развивает</w:t>
            </w:r>
            <w:r w:rsidRPr="002111FF">
              <w:rPr>
                <w:spacing w:val="1"/>
                <w:sz w:val="24"/>
                <w:szCs w:val="24"/>
                <w:lang w:val="ru-RU"/>
              </w:rPr>
              <w:t xml:space="preserve"> </w:t>
            </w:r>
            <w:r w:rsidRPr="002111FF">
              <w:rPr>
                <w:sz w:val="24"/>
                <w:szCs w:val="24"/>
                <w:lang w:val="ru-RU"/>
              </w:rPr>
              <w:t>у</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способность</w:t>
            </w:r>
            <w:r w:rsidRPr="002111FF">
              <w:rPr>
                <w:spacing w:val="-4"/>
                <w:sz w:val="24"/>
                <w:szCs w:val="24"/>
                <w:lang w:val="ru-RU"/>
              </w:rPr>
              <w:t xml:space="preserve"> </w:t>
            </w:r>
            <w:r w:rsidRPr="002111FF">
              <w:rPr>
                <w:sz w:val="24"/>
                <w:szCs w:val="24"/>
                <w:lang w:val="ru-RU"/>
              </w:rPr>
              <w:t>наблюдать,</w:t>
            </w:r>
            <w:r w:rsidRPr="002111FF">
              <w:rPr>
                <w:spacing w:val="-3"/>
                <w:sz w:val="24"/>
                <w:szCs w:val="24"/>
                <w:lang w:val="ru-RU"/>
              </w:rPr>
              <w:t xml:space="preserve"> </w:t>
            </w:r>
            <w:r w:rsidRPr="002111FF">
              <w:rPr>
                <w:sz w:val="24"/>
                <w:szCs w:val="24"/>
                <w:lang w:val="ru-RU"/>
              </w:rPr>
              <w:t>всматриваться</w:t>
            </w:r>
            <w:r w:rsidRPr="002111FF">
              <w:rPr>
                <w:spacing w:val="-4"/>
                <w:sz w:val="24"/>
                <w:szCs w:val="24"/>
                <w:lang w:val="ru-RU"/>
              </w:rPr>
              <w:t xml:space="preserve"> </w:t>
            </w:r>
            <w:r w:rsidRPr="002111FF">
              <w:rPr>
                <w:sz w:val="24"/>
                <w:szCs w:val="24"/>
                <w:lang w:val="ru-RU"/>
              </w:rPr>
              <w:t>(вслушиваться)</w:t>
            </w:r>
            <w:r w:rsidRPr="002111FF">
              <w:rPr>
                <w:spacing w:val="-4"/>
                <w:sz w:val="24"/>
                <w:szCs w:val="24"/>
                <w:lang w:val="ru-RU"/>
              </w:rPr>
              <w:t xml:space="preserve"> </w:t>
            </w:r>
            <w:r w:rsidRPr="002111FF">
              <w:rPr>
                <w:sz w:val="24"/>
                <w:szCs w:val="24"/>
                <w:lang w:val="ru-RU"/>
              </w:rPr>
              <w:t>в</w:t>
            </w:r>
            <w:r w:rsidRPr="002111FF">
              <w:rPr>
                <w:spacing w:val="-4"/>
                <w:sz w:val="24"/>
                <w:szCs w:val="24"/>
                <w:lang w:val="ru-RU"/>
              </w:rPr>
              <w:t xml:space="preserve"> </w:t>
            </w:r>
            <w:r w:rsidRPr="002111FF">
              <w:rPr>
                <w:sz w:val="24"/>
                <w:szCs w:val="24"/>
                <w:lang w:val="ru-RU"/>
              </w:rPr>
              <w:t>явления</w:t>
            </w:r>
            <w:r w:rsidRPr="002111FF">
              <w:rPr>
                <w:spacing w:val="-4"/>
                <w:sz w:val="24"/>
                <w:szCs w:val="24"/>
                <w:lang w:val="ru-RU"/>
              </w:rPr>
              <w:t xml:space="preserve"> </w:t>
            </w:r>
            <w:r w:rsidRPr="002111FF">
              <w:rPr>
                <w:sz w:val="24"/>
                <w:szCs w:val="24"/>
                <w:lang w:val="ru-RU"/>
              </w:rPr>
              <w:t>и</w:t>
            </w:r>
            <w:r w:rsidRPr="002111FF">
              <w:rPr>
                <w:spacing w:val="-3"/>
                <w:sz w:val="24"/>
                <w:szCs w:val="24"/>
                <w:lang w:val="ru-RU"/>
              </w:rPr>
              <w:t xml:space="preserve"> </w:t>
            </w:r>
            <w:r w:rsidRPr="002111FF">
              <w:rPr>
                <w:sz w:val="24"/>
                <w:szCs w:val="24"/>
                <w:lang w:val="ru-RU"/>
              </w:rPr>
              <w:t>объекты</w:t>
            </w:r>
            <w:r w:rsidRPr="002111FF">
              <w:rPr>
                <w:spacing w:val="-3"/>
                <w:sz w:val="24"/>
                <w:szCs w:val="24"/>
                <w:lang w:val="ru-RU"/>
              </w:rPr>
              <w:t xml:space="preserve"> </w:t>
            </w:r>
            <w:r w:rsidRPr="002111FF">
              <w:rPr>
                <w:sz w:val="24"/>
                <w:szCs w:val="24"/>
                <w:lang w:val="ru-RU"/>
              </w:rPr>
              <w:t>природы,</w:t>
            </w:r>
            <w:r w:rsidRPr="002111FF">
              <w:rPr>
                <w:spacing w:val="-6"/>
                <w:sz w:val="24"/>
                <w:szCs w:val="24"/>
                <w:lang w:val="ru-RU"/>
              </w:rPr>
              <w:t xml:space="preserve"> </w:t>
            </w:r>
            <w:r w:rsidRPr="002111FF">
              <w:rPr>
                <w:sz w:val="24"/>
                <w:szCs w:val="24"/>
                <w:lang w:val="ru-RU"/>
              </w:rPr>
              <w:t>замечать</w:t>
            </w:r>
          </w:p>
          <w:p w:rsidR="005E64F9" w:rsidRPr="002111FF" w:rsidRDefault="005E64F9" w:rsidP="002111FF">
            <w:pPr>
              <w:pStyle w:val="TableParagraph"/>
              <w:spacing w:line="276" w:lineRule="auto"/>
              <w:ind w:left="426" w:right="97" w:firstLine="141"/>
              <w:rPr>
                <w:sz w:val="24"/>
                <w:szCs w:val="24"/>
                <w:lang w:val="ru-RU"/>
              </w:rPr>
            </w:pPr>
            <w:r w:rsidRPr="002111FF">
              <w:rPr>
                <w:sz w:val="24"/>
                <w:szCs w:val="24"/>
                <w:lang w:val="ru-RU"/>
              </w:rPr>
              <w:t>их изменения (например, как изменяются форма и цвет медленно плывущих</w:t>
            </w:r>
            <w:r w:rsidRPr="002111FF">
              <w:rPr>
                <w:spacing w:val="1"/>
                <w:sz w:val="24"/>
                <w:szCs w:val="24"/>
                <w:lang w:val="ru-RU"/>
              </w:rPr>
              <w:t xml:space="preserve"> </w:t>
            </w:r>
            <w:r w:rsidRPr="002111FF">
              <w:rPr>
                <w:sz w:val="24"/>
                <w:szCs w:val="24"/>
                <w:lang w:val="ru-RU"/>
              </w:rPr>
              <w:t>облаков, как</w:t>
            </w:r>
            <w:r w:rsidRPr="002111FF">
              <w:rPr>
                <w:spacing w:val="1"/>
                <w:sz w:val="24"/>
                <w:szCs w:val="24"/>
                <w:lang w:val="ru-RU"/>
              </w:rPr>
              <w:t xml:space="preserve"> </w:t>
            </w:r>
            <w:r w:rsidRPr="002111FF">
              <w:rPr>
                <w:sz w:val="24"/>
                <w:szCs w:val="24"/>
                <w:lang w:val="ru-RU"/>
              </w:rPr>
              <w:t>постепенно</w:t>
            </w:r>
            <w:r w:rsidRPr="002111FF">
              <w:rPr>
                <w:spacing w:val="1"/>
                <w:sz w:val="24"/>
                <w:szCs w:val="24"/>
                <w:lang w:val="ru-RU"/>
              </w:rPr>
              <w:t xml:space="preserve"> </w:t>
            </w:r>
            <w:r w:rsidRPr="002111FF">
              <w:rPr>
                <w:sz w:val="24"/>
                <w:szCs w:val="24"/>
                <w:lang w:val="ru-RU"/>
              </w:rPr>
              <w:t>раскрывается</w:t>
            </w:r>
            <w:r w:rsidRPr="002111FF">
              <w:rPr>
                <w:spacing w:val="1"/>
                <w:sz w:val="24"/>
                <w:szCs w:val="24"/>
                <w:lang w:val="ru-RU"/>
              </w:rPr>
              <w:t xml:space="preserve"> </w:t>
            </w:r>
            <w:r w:rsidRPr="002111FF">
              <w:rPr>
                <w:sz w:val="24"/>
                <w:szCs w:val="24"/>
                <w:lang w:val="ru-RU"/>
              </w:rPr>
              <w:t>утром</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закрывается</w:t>
            </w:r>
            <w:r w:rsidRPr="002111FF">
              <w:rPr>
                <w:spacing w:val="1"/>
                <w:sz w:val="24"/>
                <w:szCs w:val="24"/>
                <w:lang w:val="ru-RU"/>
              </w:rPr>
              <w:t xml:space="preserve"> </w:t>
            </w:r>
            <w:r w:rsidRPr="002111FF">
              <w:rPr>
                <w:sz w:val="24"/>
                <w:szCs w:val="24"/>
                <w:lang w:val="ru-RU"/>
              </w:rPr>
              <w:t>вечером</w:t>
            </w:r>
            <w:r w:rsidRPr="002111FF">
              <w:rPr>
                <w:spacing w:val="1"/>
                <w:sz w:val="24"/>
                <w:szCs w:val="24"/>
                <w:lang w:val="ru-RU"/>
              </w:rPr>
              <w:t xml:space="preserve"> </w:t>
            </w:r>
            <w:r w:rsidRPr="002111FF">
              <w:rPr>
                <w:sz w:val="24"/>
                <w:szCs w:val="24"/>
                <w:lang w:val="ru-RU"/>
              </w:rPr>
              <w:t>венчик</w:t>
            </w:r>
            <w:r w:rsidRPr="002111FF">
              <w:rPr>
                <w:spacing w:val="1"/>
                <w:sz w:val="24"/>
                <w:szCs w:val="24"/>
                <w:lang w:val="ru-RU"/>
              </w:rPr>
              <w:t xml:space="preserve"> </w:t>
            </w:r>
            <w:r w:rsidRPr="002111FF">
              <w:rPr>
                <w:sz w:val="24"/>
                <w:szCs w:val="24"/>
                <w:lang w:val="ru-RU"/>
              </w:rPr>
              <w:t>цветка,</w:t>
            </w:r>
            <w:r w:rsidRPr="002111FF">
              <w:rPr>
                <w:spacing w:val="1"/>
                <w:sz w:val="24"/>
                <w:szCs w:val="24"/>
                <w:lang w:val="ru-RU"/>
              </w:rPr>
              <w:t xml:space="preserve"> </w:t>
            </w:r>
            <w:r w:rsidRPr="002111FF">
              <w:rPr>
                <w:sz w:val="24"/>
                <w:szCs w:val="24"/>
                <w:lang w:val="ru-RU"/>
              </w:rPr>
              <w:t>как</w:t>
            </w:r>
            <w:r w:rsidRPr="002111FF">
              <w:rPr>
                <w:spacing w:val="1"/>
                <w:sz w:val="24"/>
                <w:szCs w:val="24"/>
                <w:lang w:val="ru-RU"/>
              </w:rPr>
              <w:t xml:space="preserve"> </w:t>
            </w:r>
            <w:r w:rsidRPr="002111FF">
              <w:rPr>
                <w:sz w:val="24"/>
                <w:szCs w:val="24"/>
                <w:lang w:val="ru-RU"/>
              </w:rPr>
              <w:t>изменяется</w:t>
            </w:r>
            <w:r w:rsidRPr="002111FF">
              <w:rPr>
                <w:spacing w:val="1"/>
                <w:sz w:val="24"/>
                <w:szCs w:val="24"/>
                <w:lang w:val="ru-RU"/>
              </w:rPr>
              <w:t xml:space="preserve"> </w:t>
            </w:r>
            <w:r w:rsidRPr="002111FF">
              <w:rPr>
                <w:sz w:val="24"/>
                <w:szCs w:val="24"/>
                <w:lang w:val="ru-RU"/>
              </w:rPr>
              <w:t>освещение</w:t>
            </w:r>
            <w:r w:rsidRPr="002111FF">
              <w:rPr>
                <w:spacing w:val="1"/>
                <w:sz w:val="24"/>
                <w:szCs w:val="24"/>
                <w:lang w:val="ru-RU"/>
              </w:rPr>
              <w:t xml:space="preserve"> </w:t>
            </w:r>
            <w:r w:rsidRPr="002111FF">
              <w:rPr>
                <w:sz w:val="24"/>
                <w:szCs w:val="24"/>
                <w:lang w:val="ru-RU"/>
              </w:rPr>
              <w:t>предметов</w:t>
            </w:r>
            <w:r w:rsidRPr="002111FF">
              <w:rPr>
                <w:spacing w:val="1"/>
                <w:sz w:val="24"/>
                <w:szCs w:val="24"/>
                <w:lang w:val="ru-RU"/>
              </w:rPr>
              <w:t xml:space="preserve"> </w:t>
            </w:r>
            <w:r w:rsidRPr="002111FF">
              <w:rPr>
                <w:sz w:val="24"/>
                <w:szCs w:val="24"/>
                <w:lang w:val="ru-RU"/>
              </w:rPr>
              <w:t>на</w:t>
            </w:r>
            <w:r w:rsidRPr="002111FF">
              <w:rPr>
                <w:spacing w:val="1"/>
                <w:sz w:val="24"/>
                <w:szCs w:val="24"/>
                <w:lang w:val="ru-RU"/>
              </w:rPr>
              <w:t xml:space="preserve"> </w:t>
            </w:r>
            <w:r w:rsidRPr="002111FF">
              <w:rPr>
                <w:sz w:val="24"/>
                <w:szCs w:val="24"/>
                <w:lang w:val="ru-RU"/>
              </w:rPr>
              <w:t>солнце</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тени).</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процессе</w:t>
            </w:r>
            <w:r w:rsidRPr="002111FF">
              <w:rPr>
                <w:spacing w:val="1"/>
                <w:sz w:val="24"/>
                <w:szCs w:val="24"/>
                <w:lang w:val="ru-RU"/>
              </w:rPr>
              <w:t xml:space="preserve"> </w:t>
            </w:r>
            <w:r w:rsidRPr="002111FF">
              <w:rPr>
                <w:sz w:val="24"/>
                <w:szCs w:val="24"/>
                <w:lang w:val="ru-RU"/>
              </w:rPr>
              <w:t>восприятия</w:t>
            </w:r>
            <w:r w:rsidRPr="002111FF">
              <w:rPr>
                <w:spacing w:val="1"/>
                <w:sz w:val="24"/>
                <w:szCs w:val="24"/>
                <w:lang w:val="ru-RU"/>
              </w:rPr>
              <w:t xml:space="preserve"> </w:t>
            </w:r>
            <w:r w:rsidRPr="002111FF">
              <w:rPr>
                <w:sz w:val="24"/>
                <w:szCs w:val="24"/>
                <w:lang w:val="ru-RU"/>
              </w:rPr>
              <w:t>предметов</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явлений</w:t>
            </w:r>
            <w:r w:rsidRPr="002111FF">
              <w:rPr>
                <w:spacing w:val="1"/>
                <w:sz w:val="24"/>
                <w:szCs w:val="24"/>
                <w:lang w:val="ru-RU"/>
              </w:rPr>
              <w:t xml:space="preserve"> </w:t>
            </w:r>
            <w:r w:rsidRPr="002111FF">
              <w:rPr>
                <w:sz w:val="24"/>
                <w:szCs w:val="24"/>
                <w:lang w:val="ru-RU"/>
              </w:rPr>
              <w:t>развивает у детей мыслительные операции: анализ, сравнение, уподобление (на что похоже),</w:t>
            </w:r>
            <w:r w:rsidRPr="002111FF">
              <w:rPr>
                <w:spacing w:val="1"/>
                <w:sz w:val="24"/>
                <w:szCs w:val="24"/>
                <w:lang w:val="ru-RU"/>
              </w:rPr>
              <w:t xml:space="preserve"> </w:t>
            </w:r>
            <w:r w:rsidRPr="002111FF">
              <w:rPr>
                <w:sz w:val="24"/>
                <w:szCs w:val="24"/>
                <w:lang w:val="ru-RU"/>
              </w:rPr>
              <w:t>установление сходства и различия предметов и их частей, выделение общего и единичного,</w:t>
            </w:r>
            <w:r w:rsidRPr="002111FF">
              <w:rPr>
                <w:spacing w:val="1"/>
                <w:sz w:val="24"/>
                <w:szCs w:val="24"/>
                <w:lang w:val="ru-RU"/>
              </w:rPr>
              <w:t xml:space="preserve"> </w:t>
            </w:r>
            <w:r w:rsidRPr="002111FF">
              <w:rPr>
                <w:sz w:val="24"/>
                <w:szCs w:val="24"/>
                <w:lang w:val="ru-RU"/>
              </w:rPr>
              <w:t>характерных признаков, обобщения. Развивает у детей чувство формы, цвета, пропорций, учит</w:t>
            </w:r>
            <w:r w:rsidRPr="002111FF">
              <w:rPr>
                <w:spacing w:val="-57"/>
                <w:sz w:val="24"/>
                <w:szCs w:val="24"/>
                <w:lang w:val="ru-RU"/>
              </w:rPr>
              <w:t xml:space="preserve"> </w:t>
            </w:r>
            <w:r w:rsidRPr="002111FF">
              <w:rPr>
                <w:sz w:val="24"/>
                <w:szCs w:val="24"/>
                <w:lang w:val="ru-RU"/>
              </w:rPr>
              <w:t>передавать в изображении основные свойства предметов (форма, величина, цвет), характерные</w:t>
            </w:r>
            <w:r w:rsidRPr="002111FF">
              <w:rPr>
                <w:spacing w:val="-57"/>
                <w:sz w:val="24"/>
                <w:szCs w:val="24"/>
                <w:lang w:val="ru-RU"/>
              </w:rPr>
              <w:t xml:space="preserve"> </w:t>
            </w:r>
            <w:r w:rsidRPr="002111FF">
              <w:rPr>
                <w:sz w:val="24"/>
                <w:szCs w:val="24"/>
                <w:lang w:val="ru-RU"/>
              </w:rPr>
              <w:t>детали, соотношение предметов и их частей по величине, высоте, расположению относительно</w:t>
            </w:r>
            <w:r w:rsidRPr="002111FF">
              <w:rPr>
                <w:spacing w:val="-57"/>
                <w:sz w:val="24"/>
                <w:szCs w:val="24"/>
                <w:lang w:val="ru-RU"/>
              </w:rPr>
              <w:t xml:space="preserve"> </w:t>
            </w:r>
            <w:r w:rsidRPr="002111FF">
              <w:rPr>
                <w:sz w:val="24"/>
                <w:szCs w:val="24"/>
                <w:lang w:val="ru-RU"/>
              </w:rPr>
              <w:t>друг</w:t>
            </w:r>
            <w:r w:rsidRPr="002111FF">
              <w:rPr>
                <w:spacing w:val="1"/>
                <w:sz w:val="24"/>
                <w:szCs w:val="24"/>
                <w:lang w:val="ru-RU"/>
              </w:rPr>
              <w:t xml:space="preserve"> </w:t>
            </w:r>
            <w:r w:rsidRPr="002111FF">
              <w:rPr>
                <w:sz w:val="24"/>
                <w:szCs w:val="24"/>
                <w:lang w:val="ru-RU"/>
              </w:rPr>
              <w:t>друга.</w:t>
            </w:r>
            <w:r w:rsidRPr="002111FF">
              <w:rPr>
                <w:spacing w:val="1"/>
                <w:sz w:val="24"/>
                <w:szCs w:val="24"/>
                <w:lang w:val="ru-RU"/>
              </w:rPr>
              <w:t xml:space="preserve"> </w:t>
            </w:r>
            <w:r w:rsidRPr="002111FF">
              <w:rPr>
                <w:sz w:val="24"/>
                <w:szCs w:val="24"/>
                <w:lang w:val="ru-RU"/>
              </w:rPr>
              <w:t>Педагог</w:t>
            </w:r>
            <w:r w:rsidRPr="002111FF">
              <w:rPr>
                <w:spacing w:val="1"/>
                <w:sz w:val="24"/>
                <w:szCs w:val="24"/>
                <w:lang w:val="ru-RU"/>
              </w:rPr>
              <w:t xml:space="preserve"> </w:t>
            </w:r>
            <w:r w:rsidRPr="002111FF">
              <w:rPr>
                <w:sz w:val="24"/>
                <w:szCs w:val="24"/>
                <w:lang w:val="ru-RU"/>
              </w:rPr>
              <w:t>продолжает</w:t>
            </w:r>
            <w:r w:rsidRPr="002111FF">
              <w:rPr>
                <w:spacing w:val="1"/>
                <w:sz w:val="24"/>
                <w:szCs w:val="24"/>
                <w:lang w:val="ru-RU"/>
              </w:rPr>
              <w:t xml:space="preserve"> </w:t>
            </w:r>
            <w:r w:rsidRPr="002111FF">
              <w:rPr>
                <w:sz w:val="24"/>
                <w:szCs w:val="24"/>
                <w:lang w:val="ru-RU"/>
              </w:rPr>
              <w:t>совершенствовать</w:t>
            </w:r>
            <w:r w:rsidRPr="002111FF">
              <w:rPr>
                <w:spacing w:val="1"/>
                <w:sz w:val="24"/>
                <w:szCs w:val="24"/>
                <w:lang w:val="ru-RU"/>
              </w:rPr>
              <w:t xml:space="preserve"> </w:t>
            </w:r>
            <w:r w:rsidRPr="002111FF">
              <w:rPr>
                <w:sz w:val="24"/>
                <w:szCs w:val="24"/>
                <w:lang w:val="ru-RU"/>
              </w:rPr>
              <w:t>умение</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рассматривать</w:t>
            </w:r>
            <w:r w:rsidRPr="002111FF">
              <w:rPr>
                <w:spacing w:val="1"/>
                <w:sz w:val="24"/>
                <w:szCs w:val="24"/>
                <w:lang w:val="ru-RU"/>
              </w:rPr>
              <w:t xml:space="preserve"> </w:t>
            </w:r>
            <w:r w:rsidRPr="002111FF">
              <w:rPr>
                <w:sz w:val="24"/>
                <w:szCs w:val="24"/>
                <w:lang w:val="ru-RU"/>
              </w:rPr>
              <w:t>работы</w:t>
            </w:r>
            <w:r w:rsidRPr="002111FF">
              <w:rPr>
                <w:spacing w:val="1"/>
                <w:sz w:val="24"/>
                <w:szCs w:val="24"/>
                <w:lang w:val="ru-RU"/>
              </w:rPr>
              <w:t xml:space="preserve"> </w:t>
            </w:r>
            <w:r w:rsidRPr="002111FF">
              <w:rPr>
                <w:sz w:val="24"/>
                <w:szCs w:val="24"/>
                <w:lang w:val="ru-RU"/>
              </w:rPr>
              <w:t>(рисунки,</w:t>
            </w:r>
            <w:r w:rsidRPr="002111FF">
              <w:rPr>
                <w:spacing w:val="1"/>
                <w:sz w:val="24"/>
                <w:szCs w:val="24"/>
                <w:lang w:val="ru-RU"/>
              </w:rPr>
              <w:t xml:space="preserve"> </w:t>
            </w:r>
            <w:r w:rsidRPr="002111FF">
              <w:rPr>
                <w:sz w:val="24"/>
                <w:szCs w:val="24"/>
                <w:lang w:val="ru-RU"/>
              </w:rPr>
              <w:t>лепку,</w:t>
            </w:r>
            <w:r w:rsidRPr="002111FF">
              <w:rPr>
                <w:spacing w:val="1"/>
                <w:sz w:val="24"/>
                <w:szCs w:val="24"/>
                <w:lang w:val="ru-RU"/>
              </w:rPr>
              <w:t xml:space="preserve"> </w:t>
            </w:r>
            <w:r w:rsidRPr="002111FF">
              <w:rPr>
                <w:sz w:val="24"/>
                <w:szCs w:val="24"/>
                <w:lang w:val="ru-RU"/>
              </w:rPr>
              <w:t>аппликации),</w:t>
            </w:r>
            <w:r w:rsidRPr="002111FF">
              <w:rPr>
                <w:spacing w:val="1"/>
                <w:sz w:val="24"/>
                <w:szCs w:val="24"/>
                <w:lang w:val="ru-RU"/>
              </w:rPr>
              <w:t xml:space="preserve"> </w:t>
            </w:r>
            <w:r w:rsidRPr="002111FF">
              <w:rPr>
                <w:sz w:val="24"/>
                <w:szCs w:val="24"/>
                <w:lang w:val="ru-RU"/>
              </w:rPr>
              <w:t>радоваться</w:t>
            </w:r>
            <w:r w:rsidRPr="002111FF">
              <w:rPr>
                <w:spacing w:val="1"/>
                <w:sz w:val="24"/>
                <w:szCs w:val="24"/>
                <w:lang w:val="ru-RU"/>
              </w:rPr>
              <w:t xml:space="preserve"> </w:t>
            </w:r>
            <w:r w:rsidRPr="002111FF">
              <w:rPr>
                <w:sz w:val="24"/>
                <w:szCs w:val="24"/>
                <w:lang w:val="ru-RU"/>
              </w:rPr>
              <w:t>достигнутому</w:t>
            </w:r>
            <w:r w:rsidRPr="002111FF">
              <w:rPr>
                <w:spacing w:val="1"/>
                <w:sz w:val="24"/>
                <w:szCs w:val="24"/>
                <w:lang w:val="ru-RU"/>
              </w:rPr>
              <w:t xml:space="preserve"> </w:t>
            </w:r>
            <w:r w:rsidRPr="002111FF">
              <w:rPr>
                <w:sz w:val="24"/>
                <w:szCs w:val="24"/>
                <w:lang w:val="ru-RU"/>
              </w:rPr>
              <w:t>результату,</w:t>
            </w:r>
            <w:r w:rsidRPr="002111FF">
              <w:rPr>
                <w:spacing w:val="1"/>
                <w:sz w:val="24"/>
                <w:szCs w:val="24"/>
                <w:lang w:val="ru-RU"/>
              </w:rPr>
              <w:t xml:space="preserve"> </w:t>
            </w:r>
            <w:r w:rsidRPr="002111FF">
              <w:rPr>
                <w:sz w:val="24"/>
                <w:szCs w:val="24"/>
                <w:lang w:val="ru-RU"/>
              </w:rPr>
              <w:t>замечать</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выделять</w:t>
            </w:r>
            <w:r w:rsidRPr="002111FF">
              <w:rPr>
                <w:spacing w:val="1"/>
                <w:sz w:val="24"/>
                <w:szCs w:val="24"/>
                <w:lang w:val="ru-RU"/>
              </w:rPr>
              <w:t xml:space="preserve"> </w:t>
            </w:r>
            <w:r w:rsidRPr="002111FF">
              <w:rPr>
                <w:sz w:val="24"/>
                <w:szCs w:val="24"/>
                <w:lang w:val="ru-RU"/>
              </w:rPr>
              <w:t>выразительные</w:t>
            </w:r>
            <w:r w:rsidRPr="002111FF">
              <w:rPr>
                <w:spacing w:val="-3"/>
                <w:sz w:val="24"/>
                <w:szCs w:val="24"/>
                <w:lang w:val="ru-RU"/>
              </w:rPr>
              <w:t xml:space="preserve"> </w:t>
            </w:r>
            <w:r w:rsidRPr="002111FF">
              <w:rPr>
                <w:sz w:val="24"/>
                <w:szCs w:val="24"/>
                <w:lang w:val="ru-RU"/>
              </w:rPr>
              <w:t>решения изображений.</w:t>
            </w:r>
          </w:p>
          <w:p w:rsidR="005E64F9" w:rsidRPr="002111FF" w:rsidRDefault="005E64F9" w:rsidP="00F0509A">
            <w:pPr>
              <w:pStyle w:val="TableParagraph"/>
              <w:spacing w:before="54" w:line="276" w:lineRule="auto"/>
              <w:ind w:left="107" w:firstLine="142"/>
              <w:jc w:val="left"/>
              <w:rPr>
                <w:b/>
                <w:i/>
                <w:sz w:val="24"/>
                <w:szCs w:val="24"/>
              </w:rPr>
            </w:pPr>
            <w:r w:rsidRPr="002111FF">
              <w:rPr>
                <w:b/>
                <w:i/>
                <w:sz w:val="24"/>
                <w:szCs w:val="24"/>
                <w:u w:val="thick"/>
              </w:rPr>
              <w:t>Предметное</w:t>
            </w:r>
            <w:r w:rsidRPr="002111FF">
              <w:rPr>
                <w:b/>
                <w:i/>
                <w:spacing w:val="-4"/>
                <w:sz w:val="24"/>
                <w:szCs w:val="24"/>
                <w:u w:val="thick"/>
              </w:rPr>
              <w:t xml:space="preserve"> </w:t>
            </w:r>
            <w:r w:rsidRPr="002111FF">
              <w:rPr>
                <w:b/>
                <w:i/>
                <w:sz w:val="24"/>
                <w:szCs w:val="24"/>
                <w:u w:val="thick"/>
              </w:rPr>
              <w:t>рисование:</w:t>
            </w:r>
          </w:p>
          <w:p w:rsidR="005E64F9" w:rsidRPr="002111FF" w:rsidRDefault="005E64F9" w:rsidP="00373650">
            <w:pPr>
              <w:pStyle w:val="TableParagraph"/>
              <w:numPr>
                <w:ilvl w:val="0"/>
                <w:numId w:val="99"/>
              </w:numPr>
              <w:tabs>
                <w:tab w:val="left" w:pos="829"/>
              </w:tabs>
              <w:spacing w:before="57" w:line="276" w:lineRule="auto"/>
              <w:ind w:right="95" w:firstLine="142"/>
              <w:rPr>
                <w:sz w:val="24"/>
                <w:szCs w:val="24"/>
              </w:rPr>
            </w:pPr>
            <w:r w:rsidRPr="002111FF">
              <w:rPr>
                <w:sz w:val="24"/>
                <w:szCs w:val="24"/>
                <w:lang w:val="ru-RU"/>
              </w:rPr>
              <w:t>Педагог продолжает совершенствовать у детей умение передавать в рисунке образы</w:t>
            </w:r>
            <w:r w:rsidRPr="002111FF">
              <w:rPr>
                <w:spacing w:val="1"/>
                <w:sz w:val="24"/>
                <w:szCs w:val="24"/>
                <w:lang w:val="ru-RU"/>
              </w:rPr>
              <w:t xml:space="preserve"> </w:t>
            </w:r>
            <w:r w:rsidRPr="002111FF">
              <w:rPr>
                <w:sz w:val="24"/>
                <w:szCs w:val="24"/>
                <w:lang w:val="ru-RU"/>
              </w:rPr>
              <w:t>предметов,</w:t>
            </w:r>
            <w:r w:rsidRPr="002111FF">
              <w:rPr>
                <w:spacing w:val="1"/>
                <w:sz w:val="24"/>
                <w:szCs w:val="24"/>
                <w:lang w:val="ru-RU"/>
              </w:rPr>
              <w:t xml:space="preserve"> </w:t>
            </w:r>
            <w:r w:rsidRPr="002111FF">
              <w:rPr>
                <w:sz w:val="24"/>
                <w:szCs w:val="24"/>
                <w:lang w:val="ru-RU"/>
              </w:rPr>
              <w:t>объектов,</w:t>
            </w:r>
            <w:r w:rsidRPr="002111FF">
              <w:rPr>
                <w:spacing w:val="1"/>
                <w:sz w:val="24"/>
                <w:szCs w:val="24"/>
                <w:lang w:val="ru-RU"/>
              </w:rPr>
              <w:t xml:space="preserve"> </w:t>
            </w:r>
            <w:r w:rsidRPr="002111FF">
              <w:rPr>
                <w:sz w:val="24"/>
                <w:szCs w:val="24"/>
                <w:lang w:val="ru-RU"/>
              </w:rPr>
              <w:t>персонажей</w:t>
            </w:r>
            <w:r w:rsidRPr="002111FF">
              <w:rPr>
                <w:spacing w:val="1"/>
                <w:sz w:val="24"/>
                <w:szCs w:val="24"/>
                <w:lang w:val="ru-RU"/>
              </w:rPr>
              <w:t xml:space="preserve"> </w:t>
            </w:r>
            <w:r w:rsidRPr="002111FF">
              <w:rPr>
                <w:sz w:val="24"/>
                <w:szCs w:val="24"/>
                <w:lang w:val="ru-RU"/>
              </w:rPr>
              <w:t>сказок,</w:t>
            </w:r>
            <w:r w:rsidRPr="002111FF">
              <w:rPr>
                <w:spacing w:val="1"/>
                <w:sz w:val="24"/>
                <w:szCs w:val="24"/>
                <w:lang w:val="ru-RU"/>
              </w:rPr>
              <w:t xml:space="preserve"> </w:t>
            </w:r>
            <w:r w:rsidRPr="002111FF">
              <w:rPr>
                <w:sz w:val="24"/>
                <w:szCs w:val="24"/>
                <w:lang w:val="ru-RU"/>
              </w:rPr>
              <w:t>литературных</w:t>
            </w:r>
            <w:r w:rsidRPr="002111FF">
              <w:rPr>
                <w:spacing w:val="1"/>
                <w:sz w:val="24"/>
                <w:szCs w:val="24"/>
                <w:lang w:val="ru-RU"/>
              </w:rPr>
              <w:t xml:space="preserve"> </w:t>
            </w:r>
            <w:r w:rsidRPr="002111FF">
              <w:rPr>
                <w:sz w:val="24"/>
                <w:szCs w:val="24"/>
                <w:lang w:val="ru-RU"/>
              </w:rPr>
              <w:t>произведений.</w:t>
            </w:r>
            <w:r w:rsidRPr="002111FF">
              <w:rPr>
                <w:spacing w:val="1"/>
                <w:sz w:val="24"/>
                <w:szCs w:val="24"/>
                <w:lang w:val="ru-RU"/>
              </w:rPr>
              <w:t xml:space="preserve"> </w:t>
            </w:r>
            <w:r w:rsidRPr="002111FF">
              <w:rPr>
                <w:sz w:val="24"/>
                <w:szCs w:val="24"/>
                <w:lang w:val="ru-RU"/>
              </w:rPr>
              <w:t>Обращает</w:t>
            </w:r>
            <w:r w:rsidRPr="002111FF">
              <w:rPr>
                <w:spacing w:val="1"/>
                <w:sz w:val="24"/>
                <w:szCs w:val="24"/>
                <w:lang w:val="ru-RU"/>
              </w:rPr>
              <w:t xml:space="preserve"> </w:t>
            </w:r>
            <w:r w:rsidRPr="002111FF">
              <w:rPr>
                <w:sz w:val="24"/>
                <w:szCs w:val="24"/>
                <w:lang w:val="ru-RU"/>
              </w:rPr>
              <w:t>внимание</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на</w:t>
            </w:r>
            <w:r w:rsidRPr="002111FF">
              <w:rPr>
                <w:spacing w:val="1"/>
                <w:sz w:val="24"/>
                <w:szCs w:val="24"/>
                <w:lang w:val="ru-RU"/>
              </w:rPr>
              <w:t xml:space="preserve"> </w:t>
            </w:r>
            <w:r w:rsidRPr="002111FF">
              <w:rPr>
                <w:sz w:val="24"/>
                <w:szCs w:val="24"/>
                <w:lang w:val="ru-RU"/>
              </w:rPr>
              <w:t>отличия</w:t>
            </w:r>
            <w:r w:rsidRPr="002111FF">
              <w:rPr>
                <w:spacing w:val="1"/>
                <w:sz w:val="24"/>
                <w:szCs w:val="24"/>
                <w:lang w:val="ru-RU"/>
              </w:rPr>
              <w:t xml:space="preserve"> </w:t>
            </w:r>
            <w:r w:rsidRPr="002111FF">
              <w:rPr>
                <w:sz w:val="24"/>
                <w:szCs w:val="24"/>
                <w:lang w:val="ru-RU"/>
              </w:rPr>
              <w:t>предметов</w:t>
            </w:r>
            <w:r w:rsidRPr="002111FF">
              <w:rPr>
                <w:spacing w:val="1"/>
                <w:sz w:val="24"/>
                <w:szCs w:val="24"/>
                <w:lang w:val="ru-RU"/>
              </w:rPr>
              <w:t xml:space="preserve"> </w:t>
            </w:r>
            <w:r w:rsidRPr="002111FF">
              <w:rPr>
                <w:sz w:val="24"/>
                <w:szCs w:val="24"/>
                <w:lang w:val="ru-RU"/>
              </w:rPr>
              <w:t>по</w:t>
            </w:r>
            <w:r w:rsidRPr="002111FF">
              <w:rPr>
                <w:spacing w:val="1"/>
                <w:sz w:val="24"/>
                <w:szCs w:val="24"/>
                <w:lang w:val="ru-RU"/>
              </w:rPr>
              <w:t xml:space="preserve"> </w:t>
            </w:r>
            <w:r w:rsidRPr="002111FF">
              <w:rPr>
                <w:sz w:val="24"/>
                <w:szCs w:val="24"/>
                <w:lang w:val="ru-RU"/>
              </w:rPr>
              <w:t>форме,</w:t>
            </w:r>
            <w:r w:rsidRPr="002111FF">
              <w:rPr>
                <w:spacing w:val="1"/>
                <w:sz w:val="24"/>
                <w:szCs w:val="24"/>
                <w:lang w:val="ru-RU"/>
              </w:rPr>
              <w:t xml:space="preserve"> </w:t>
            </w:r>
            <w:r w:rsidRPr="002111FF">
              <w:rPr>
                <w:sz w:val="24"/>
                <w:szCs w:val="24"/>
                <w:lang w:val="ru-RU"/>
              </w:rPr>
              <w:t>величине,</w:t>
            </w:r>
            <w:r w:rsidRPr="002111FF">
              <w:rPr>
                <w:spacing w:val="1"/>
                <w:sz w:val="24"/>
                <w:szCs w:val="24"/>
                <w:lang w:val="ru-RU"/>
              </w:rPr>
              <w:t xml:space="preserve"> </w:t>
            </w:r>
            <w:r w:rsidRPr="002111FF">
              <w:rPr>
                <w:sz w:val="24"/>
                <w:szCs w:val="24"/>
                <w:lang w:val="ru-RU"/>
              </w:rPr>
              <w:t>пропорциям</w:t>
            </w:r>
            <w:r w:rsidRPr="002111FF">
              <w:rPr>
                <w:spacing w:val="1"/>
                <w:sz w:val="24"/>
                <w:szCs w:val="24"/>
                <w:lang w:val="ru-RU"/>
              </w:rPr>
              <w:t xml:space="preserve"> </w:t>
            </w:r>
            <w:r w:rsidRPr="002111FF">
              <w:rPr>
                <w:sz w:val="24"/>
                <w:szCs w:val="24"/>
                <w:lang w:val="ru-RU"/>
              </w:rPr>
              <w:t>частей;</w:t>
            </w:r>
            <w:r w:rsidRPr="002111FF">
              <w:rPr>
                <w:spacing w:val="1"/>
                <w:sz w:val="24"/>
                <w:szCs w:val="24"/>
                <w:lang w:val="ru-RU"/>
              </w:rPr>
              <w:t xml:space="preserve"> </w:t>
            </w:r>
            <w:r w:rsidRPr="002111FF">
              <w:rPr>
                <w:sz w:val="24"/>
                <w:szCs w:val="24"/>
                <w:lang w:val="ru-RU"/>
              </w:rPr>
              <w:t>побуждает</w:t>
            </w:r>
            <w:r w:rsidRPr="002111FF">
              <w:rPr>
                <w:spacing w:val="1"/>
                <w:sz w:val="24"/>
                <w:szCs w:val="24"/>
                <w:lang w:val="ru-RU"/>
              </w:rPr>
              <w:t xml:space="preserve"> </w:t>
            </w:r>
            <w:r w:rsidRPr="002111FF">
              <w:rPr>
                <w:sz w:val="24"/>
                <w:szCs w:val="24"/>
                <w:lang w:val="ru-RU"/>
              </w:rPr>
              <w:t>их</w:t>
            </w:r>
            <w:r w:rsidRPr="002111FF">
              <w:rPr>
                <w:spacing w:val="1"/>
                <w:sz w:val="24"/>
                <w:szCs w:val="24"/>
                <w:lang w:val="ru-RU"/>
              </w:rPr>
              <w:t xml:space="preserve"> </w:t>
            </w:r>
            <w:r w:rsidRPr="002111FF">
              <w:rPr>
                <w:sz w:val="24"/>
                <w:szCs w:val="24"/>
                <w:lang w:val="ru-RU"/>
              </w:rPr>
              <w:t>передавать</w:t>
            </w:r>
            <w:r w:rsidRPr="002111FF">
              <w:rPr>
                <w:spacing w:val="1"/>
                <w:sz w:val="24"/>
                <w:szCs w:val="24"/>
                <w:lang w:val="ru-RU"/>
              </w:rPr>
              <w:t xml:space="preserve"> </w:t>
            </w:r>
            <w:r w:rsidRPr="002111FF">
              <w:rPr>
                <w:sz w:val="24"/>
                <w:szCs w:val="24"/>
                <w:lang w:val="ru-RU"/>
              </w:rPr>
              <w:t>эти</w:t>
            </w:r>
            <w:r w:rsidRPr="002111FF">
              <w:rPr>
                <w:spacing w:val="1"/>
                <w:sz w:val="24"/>
                <w:szCs w:val="24"/>
                <w:lang w:val="ru-RU"/>
              </w:rPr>
              <w:t xml:space="preserve"> </w:t>
            </w:r>
            <w:r w:rsidRPr="002111FF">
              <w:rPr>
                <w:sz w:val="24"/>
                <w:szCs w:val="24"/>
                <w:lang w:val="ru-RU"/>
              </w:rPr>
              <w:t>отличия</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рисунках.</w:t>
            </w:r>
            <w:r w:rsidRPr="002111FF">
              <w:rPr>
                <w:spacing w:val="1"/>
                <w:sz w:val="24"/>
                <w:szCs w:val="24"/>
                <w:lang w:val="ru-RU"/>
              </w:rPr>
              <w:t xml:space="preserve"> </w:t>
            </w:r>
            <w:r w:rsidRPr="002111FF">
              <w:rPr>
                <w:sz w:val="24"/>
                <w:szCs w:val="24"/>
                <w:lang w:val="ru-RU"/>
              </w:rPr>
              <w:t>Учит</w:t>
            </w:r>
            <w:r w:rsidRPr="002111FF">
              <w:rPr>
                <w:spacing w:val="1"/>
                <w:sz w:val="24"/>
                <w:szCs w:val="24"/>
                <w:lang w:val="ru-RU"/>
              </w:rPr>
              <w:t xml:space="preserve"> </w:t>
            </w:r>
            <w:r w:rsidRPr="002111FF">
              <w:rPr>
                <w:sz w:val="24"/>
                <w:szCs w:val="24"/>
                <w:lang w:val="ru-RU"/>
              </w:rPr>
              <w:t>передавать</w:t>
            </w:r>
            <w:r w:rsidRPr="002111FF">
              <w:rPr>
                <w:spacing w:val="1"/>
                <w:sz w:val="24"/>
                <w:szCs w:val="24"/>
                <w:lang w:val="ru-RU"/>
              </w:rPr>
              <w:t xml:space="preserve"> </w:t>
            </w:r>
            <w:r w:rsidRPr="002111FF">
              <w:rPr>
                <w:sz w:val="24"/>
                <w:szCs w:val="24"/>
                <w:lang w:val="ru-RU"/>
              </w:rPr>
              <w:t>положение</w:t>
            </w:r>
            <w:r w:rsidRPr="002111FF">
              <w:rPr>
                <w:spacing w:val="1"/>
                <w:sz w:val="24"/>
                <w:szCs w:val="24"/>
                <w:lang w:val="ru-RU"/>
              </w:rPr>
              <w:t xml:space="preserve"> </w:t>
            </w:r>
            <w:r w:rsidRPr="002111FF">
              <w:rPr>
                <w:sz w:val="24"/>
                <w:szCs w:val="24"/>
                <w:lang w:val="ru-RU"/>
              </w:rPr>
              <w:t>предметов</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пространстве</w:t>
            </w:r>
            <w:r w:rsidRPr="002111FF">
              <w:rPr>
                <w:spacing w:val="1"/>
                <w:sz w:val="24"/>
                <w:szCs w:val="24"/>
                <w:lang w:val="ru-RU"/>
              </w:rPr>
              <w:t xml:space="preserve"> </w:t>
            </w:r>
            <w:r w:rsidRPr="002111FF">
              <w:rPr>
                <w:sz w:val="24"/>
                <w:szCs w:val="24"/>
                <w:lang w:val="ru-RU"/>
              </w:rPr>
              <w:t>на</w:t>
            </w:r>
            <w:r w:rsidRPr="002111FF">
              <w:rPr>
                <w:spacing w:val="1"/>
                <w:sz w:val="24"/>
                <w:szCs w:val="24"/>
                <w:lang w:val="ru-RU"/>
              </w:rPr>
              <w:t xml:space="preserve"> </w:t>
            </w:r>
            <w:r w:rsidRPr="002111FF">
              <w:rPr>
                <w:sz w:val="24"/>
                <w:szCs w:val="24"/>
                <w:lang w:val="ru-RU"/>
              </w:rPr>
              <w:t>листе</w:t>
            </w:r>
            <w:r w:rsidRPr="002111FF">
              <w:rPr>
                <w:spacing w:val="1"/>
                <w:sz w:val="24"/>
                <w:szCs w:val="24"/>
                <w:lang w:val="ru-RU"/>
              </w:rPr>
              <w:t xml:space="preserve"> </w:t>
            </w:r>
            <w:r w:rsidRPr="002111FF">
              <w:rPr>
                <w:sz w:val="24"/>
                <w:szCs w:val="24"/>
                <w:lang w:val="ru-RU"/>
              </w:rPr>
              <w:t>бумаги,</w:t>
            </w:r>
            <w:r w:rsidRPr="002111FF">
              <w:rPr>
                <w:spacing w:val="1"/>
                <w:sz w:val="24"/>
                <w:szCs w:val="24"/>
                <w:lang w:val="ru-RU"/>
              </w:rPr>
              <w:t xml:space="preserve"> </w:t>
            </w:r>
            <w:r w:rsidRPr="002111FF">
              <w:rPr>
                <w:sz w:val="24"/>
                <w:szCs w:val="24"/>
                <w:lang w:val="ru-RU"/>
              </w:rPr>
              <w:t>обращает</w:t>
            </w:r>
            <w:r w:rsidRPr="002111FF">
              <w:rPr>
                <w:spacing w:val="1"/>
                <w:sz w:val="24"/>
                <w:szCs w:val="24"/>
                <w:lang w:val="ru-RU"/>
              </w:rPr>
              <w:t xml:space="preserve"> </w:t>
            </w:r>
            <w:r w:rsidRPr="002111FF">
              <w:rPr>
                <w:sz w:val="24"/>
                <w:szCs w:val="24"/>
                <w:lang w:val="ru-RU"/>
              </w:rPr>
              <w:t>внимание</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на</w:t>
            </w:r>
            <w:r w:rsidRPr="002111FF">
              <w:rPr>
                <w:spacing w:val="1"/>
                <w:sz w:val="24"/>
                <w:szCs w:val="24"/>
                <w:lang w:val="ru-RU"/>
              </w:rPr>
              <w:t xml:space="preserve"> </w:t>
            </w:r>
            <w:r w:rsidRPr="002111FF">
              <w:rPr>
                <w:sz w:val="24"/>
                <w:szCs w:val="24"/>
                <w:lang w:val="ru-RU"/>
              </w:rPr>
              <w:t>то,</w:t>
            </w:r>
            <w:r w:rsidRPr="002111FF">
              <w:rPr>
                <w:spacing w:val="1"/>
                <w:sz w:val="24"/>
                <w:szCs w:val="24"/>
                <w:lang w:val="ru-RU"/>
              </w:rPr>
              <w:t xml:space="preserve"> </w:t>
            </w:r>
            <w:r w:rsidRPr="002111FF">
              <w:rPr>
                <w:sz w:val="24"/>
                <w:szCs w:val="24"/>
                <w:lang w:val="ru-RU"/>
              </w:rPr>
              <w:t>что</w:t>
            </w:r>
            <w:r w:rsidRPr="002111FF">
              <w:rPr>
                <w:spacing w:val="1"/>
                <w:sz w:val="24"/>
                <w:szCs w:val="24"/>
                <w:lang w:val="ru-RU"/>
              </w:rPr>
              <w:t xml:space="preserve"> </w:t>
            </w:r>
            <w:r w:rsidRPr="002111FF">
              <w:rPr>
                <w:sz w:val="24"/>
                <w:szCs w:val="24"/>
                <w:lang w:val="ru-RU"/>
              </w:rPr>
              <w:t>предметы</w:t>
            </w:r>
            <w:r w:rsidRPr="002111FF">
              <w:rPr>
                <w:spacing w:val="1"/>
                <w:sz w:val="24"/>
                <w:szCs w:val="24"/>
                <w:lang w:val="ru-RU"/>
              </w:rPr>
              <w:t xml:space="preserve"> </w:t>
            </w:r>
            <w:r w:rsidRPr="002111FF">
              <w:rPr>
                <w:sz w:val="24"/>
                <w:szCs w:val="24"/>
                <w:lang w:val="ru-RU"/>
              </w:rPr>
              <w:t>могут</w:t>
            </w:r>
            <w:r w:rsidRPr="002111FF">
              <w:rPr>
                <w:spacing w:val="1"/>
                <w:sz w:val="24"/>
                <w:szCs w:val="24"/>
                <w:lang w:val="ru-RU"/>
              </w:rPr>
              <w:t xml:space="preserve"> </w:t>
            </w:r>
            <w:r w:rsidRPr="002111FF">
              <w:rPr>
                <w:sz w:val="24"/>
                <w:szCs w:val="24"/>
                <w:lang w:val="ru-RU"/>
              </w:rPr>
              <w:t>по-разному</w:t>
            </w:r>
            <w:r w:rsidRPr="002111FF">
              <w:rPr>
                <w:spacing w:val="1"/>
                <w:sz w:val="24"/>
                <w:szCs w:val="24"/>
                <w:lang w:val="ru-RU"/>
              </w:rPr>
              <w:t xml:space="preserve"> </w:t>
            </w:r>
            <w:r w:rsidRPr="002111FF">
              <w:rPr>
                <w:sz w:val="24"/>
                <w:szCs w:val="24"/>
                <w:lang w:val="ru-RU"/>
              </w:rPr>
              <w:t>располагаться</w:t>
            </w:r>
            <w:r w:rsidRPr="002111FF">
              <w:rPr>
                <w:spacing w:val="1"/>
                <w:sz w:val="24"/>
                <w:szCs w:val="24"/>
                <w:lang w:val="ru-RU"/>
              </w:rPr>
              <w:t xml:space="preserve"> </w:t>
            </w:r>
            <w:r w:rsidRPr="002111FF">
              <w:rPr>
                <w:sz w:val="24"/>
                <w:szCs w:val="24"/>
                <w:lang w:val="ru-RU"/>
              </w:rPr>
              <w:t>на</w:t>
            </w:r>
            <w:r w:rsidRPr="002111FF">
              <w:rPr>
                <w:spacing w:val="1"/>
                <w:sz w:val="24"/>
                <w:szCs w:val="24"/>
                <w:lang w:val="ru-RU"/>
              </w:rPr>
              <w:t xml:space="preserve"> </w:t>
            </w:r>
            <w:r w:rsidRPr="002111FF">
              <w:rPr>
                <w:sz w:val="24"/>
                <w:szCs w:val="24"/>
                <w:lang w:val="ru-RU"/>
              </w:rPr>
              <w:t>плоскости</w:t>
            </w:r>
            <w:r w:rsidRPr="002111FF">
              <w:rPr>
                <w:spacing w:val="1"/>
                <w:sz w:val="24"/>
                <w:szCs w:val="24"/>
                <w:lang w:val="ru-RU"/>
              </w:rPr>
              <w:t xml:space="preserve"> </w:t>
            </w:r>
            <w:r w:rsidRPr="002111FF">
              <w:rPr>
                <w:sz w:val="24"/>
                <w:szCs w:val="24"/>
                <w:lang w:val="ru-RU"/>
              </w:rPr>
              <w:t>(стоять,</w:t>
            </w:r>
            <w:r w:rsidRPr="002111FF">
              <w:rPr>
                <w:spacing w:val="1"/>
                <w:sz w:val="24"/>
                <w:szCs w:val="24"/>
                <w:lang w:val="ru-RU"/>
              </w:rPr>
              <w:t xml:space="preserve"> </w:t>
            </w:r>
            <w:r w:rsidRPr="002111FF">
              <w:rPr>
                <w:sz w:val="24"/>
                <w:szCs w:val="24"/>
                <w:lang w:val="ru-RU"/>
              </w:rPr>
              <w:t>лежать,</w:t>
            </w:r>
            <w:r w:rsidRPr="002111FF">
              <w:rPr>
                <w:spacing w:val="1"/>
                <w:sz w:val="24"/>
                <w:szCs w:val="24"/>
                <w:lang w:val="ru-RU"/>
              </w:rPr>
              <w:t xml:space="preserve"> </w:t>
            </w:r>
            <w:r w:rsidRPr="002111FF">
              <w:rPr>
                <w:sz w:val="24"/>
                <w:szCs w:val="24"/>
                <w:lang w:val="ru-RU"/>
              </w:rPr>
              <w:t>менять</w:t>
            </w:r>
            <w:r w:rsidRPr="002111FF">
              <w:rPr>
                <w:spacing w:val="1"/>
                <w:sz w:val="24"/>
                <w:szCs w:val="24"/>
                <w:lang w:val="ru-RU"/>
              </w:rPr>
              <w:t xml:space="preserve"> </w:t>
            </w:r>
            <w:r w:rsidRPr="002111FF">
              <w:rPr>
                <w:sz w:val="24"/>
                <w:szCs w:val="24"/>
                <w:lang w:val="ru-RU"/>
              </w:rPr>
              <w:t>положение: живые существа могут двигаться, менять позы, дерево в ветреный день -</w:t>
            </w:r>
            <w:r w:rsidRPr="002111FF">
              <w:rPr>
                <w:spacing w:val="1"/>
                <w:sz w:val="24"/>
                <w:szCs w:val="24"/>
                <w:lang w:val="ru-RU"/>
              </w:rPr>
              <w:t xml:space="preserve"> </w:t>
            </w:r>
            <w:r w:rsidRPr="002111FF">
              <w:rPr>
                <w:sz w:val="24"/>
                <w:szCs w:val="24"/>
                <w:lang w:val="ru-RU"/>
              </w:rPr>
              <w:t>наклоняться</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так далее).</w:t>
            </w:r>
            <w:r w:rsidRPr="002111FF">
              <w:rPr>
                <w:spacing w:val="-1"/>
                <w:sz w:val="24"/>
                <w:szCs w:val="24"/>
                <w:lang w:val="ru-RU"/>
              </w:rPr>
              <w:t xml:space="preserve"> </w:t>
            </w:r>
            <w:r w:rsidRPr="002111FF">
              <w:rPr>
                <w:sz w:val="24"/>
                <w:szCs w:val="24"/>
              </w:rPr>
              <w:t>Учит детей</w:t>
            </w:r>
            <w:r w:rsidRPr="002111FF">
              <w:rPr>
                <w:spacing w:val="-1"/>
                <w:sz w:val="24"/>
                <w:szCs w:val="24"/>
              </w:rPr>
              <w:t xml:space="preserve"> </w:t>
            </w:r>
            <w:r w:rsidRPr="002111FF">
              <w:rPr>
                <w:sz w:val="24"/>
                <w:szCs w:val="24"/>
              </w:rPr>
              <w:t>передавать движения</w:t>
            </w:r>
            <w:r w:rsidRPr="002111FF">
              <w:rPr>
                <w:spacing w:val="-1"/>
                <w:sz w:val="24"/>
                <w:szCs w:val="24"/>
              </w:rPr>
              <w:t xml:space="preserve"> </w:t>
            </w:r>
            <w:r w:rsidRPr="002111FF">
              <w:rPr>
                <w:sz w:val="24"/>
                <w:szCs w:val="24"/>
              </w:rPr>
              <w:t>фигур.</w:t>
            </w:r>
          </w:p>
          <w:p w:rsidR="005E64F9" w:rsidRPr="002111FF" w:rsidRDefault="005E64F9" w:rsidP="00373650">
            <w:pPr>
              <w:pStyle w:val="TableParagraph"/>
              <w:numPr>
                <w:ilvl w:val="0"/>
                <w:numId w:val="99"/>
              </w:numPr>
              <w:tabs>
                <w:tab w:val="left" w:pos="829"/>
              </w:tabs>
              <w:spacing w:line="276" w:lineRule="auto"/>
              <w:ind w:right="100" w:firstLine="142"/>
              <w:rPr>
                <w:sz w:val="24"/>
                <w:szCs w:val="24"/>
                <w:lang w:val="ru-RU"/>
              </w:rPr>
            </w:pPr>
            <w:r w:rsidRPr="002111FF">
              <w:rPr>
                <w:sz w:val="24"/>
                <w:szCs w:val="24"/>
                <w:lang w:val="ru-RU"/>
              </w:rPr>
              <w:t>Способствует у детей овладению композиционным умениям: учит располагать предмет</w:t>
            </w:r>
            <w:r w:rsidRPr="002111FF">
              <w:rPr>
                <w:spacing w:val="1"/>
                <w:sz w:val="24"/>
                <w:szCs w:val="24"/>
                <w:lang w:val="ru-RU"/>
              </w:rPr>
              <w:t xml:space="preserve"> </w:t>
            </w:r>
            <w:r w:rsidRPr="002111FF">
              <w:rPr>
                <w:sz w:val="24"/>
                <w:szCs w:val="24"/>
                <w:lang w:val="ru-RU"/>
              </w:rPr>
              <w:t>на листе с учетом его пропорций (если предмет вытянут в высоту, располагать его на</w:t>
            </w:r>
            <w:r w:rsidRPr="002111FF">
              <w:rPr>
                <w:spacing w:val="1"/>
                <w:sz w:val="24"/>
                <w:szCs w:val="24"/>
                <w:lang w:val="ru-RU"/>
              </w:rPr>
              <w:t xml:space="preserve"> </w:t>
            </w:r>
            <w:r w:rsidRPr="002111FF">
              <w:rPr>
                <w:sz w:val="24"/>
                <w:szCs w:val="24"/>
                <w:lang w:val="ru-RU"/>
              </w:rPr>
              <w:t>листе</w:t>
            </w:r>
            <w:r w:rsidRPr="002111FF">
              <w:rPr>
                <w:spacing w:val="1"/>
                <w:sz w:val="24"/>
                <w:szCs w:val="24"/>
                <w:lang w:val="ru-RU"/>
              </w:rPr>
              <w:t xml:space="preserve"> </w:t>
            </w:r>
            <w:r w:rsidRPr="002111FF">
              <w:rPr>
                <w:sz w:val="24"/>
                <w:szCs w:val="24"/>
                <w:lang w:val="ru-RU"/>
              </w:rPr>
              <w:t>по</w:t>
            </w:r>
            <w:r w:rsidRPr="002111FF">
              <w:rPr>
                <w:spacing w:val="1"/>
                <w:sz w:val="24"/>
                <w:szCs w:val="24"/>
                <w:lang w:val="ru-RU"/>
              </w:rPr>
              <w:t xml:space="preserve"> </w:t>
            </w:r>
            <w:r w:rsidRPr="002111FF">
              <w:rPr>
                <w:sz w:val="24"/>
                <w:szCs w:val="24"/>
                <w:lang w:val="ru-RU"/>
              </w:rPr>
              <w:t>вертикали;</w:t>
            </w:r>
            <w:r w:rsidRPr="002111FF">
              <w:rPr>
                <w:spacing w:val="1"/>
                <w:sz w:val="24"/>
                <w:szCs w:val="24"/>
                <w:lang w:val="ru-RU"/>
              </w:rPr>
              <w:t xml:space="preserve"> </w:t>
            </w:r>
            <w:r w:rsidRPr="002111FF">
              <w:rPr>
                <w:sz w:val="24"/>
                <w:szCs w:val="24"/>
                <w:lang w:val="ru-RU"/>
              </w:rPr>
              <w:t>если</w:t>
            </w:r>
            <w:r w:rsidRPr="002111FF">
              <w:rPr>
                <w:spacing w:val="1"/>
                <w:sz w:val="24"/>
                <w:szCs w:val="24"/>
                <w:lang w:val="ru-RU"/>
              </w:rPr>
              <w:t xml:space="preserve"> </w:t>
            </w:r>
            <w:r w:rsidRPr="002111FF">
              <w:rPr>
                <w:sz w:val="24"/>
                <w:szCs w:val="24"/>
                <w:lang w:val="ru-RU"/>
              </w:rPr>
              <w:t>он</w:t>
            </w:r>
            <w:r w:rsidRPr="002111FF">
              <w:rPr>
                <w:spacing w:val="1"/>
                <w:sz w:val="24"/>
                <w:szCs w:val="24"/>
                <w:lang w:val="ru-RU"/>
              </w:rPr>
              <w:t xml:space="preserve"> </w:t>
            </w:r>
            <w:r w:rsidRPr="002111FF">
              <w:rPr>
                <w:sz w:val="24"/>
                <w:szCs w:val="24"/>
                <w:lang w:val="ru-RU"/>
              </w:rPr>
              <w:t>вытянут</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ширину,</w:t>
            </w:r>
            <w:r w:rsidRPr="002111FF">
              <w:rPr>
                <w:spacing w:val="1"/>
                <w:sz w:val="24"/>
                <w:szCs w:val="24"/>
                <w:lang w:val="ru-RU"/>
              </w:rPr>
              <w:t xml:space="preserve"> </w:t>
            </w:r>
            <w:r w:rsidRPr="002111FF">
              <w:rPr>
                <w:sz w:val="24"/>
                <w:szCs w:val="24"/>
                <w:lang w:val="ru-RU"/>
              </w:rPr>
              <w:t>например,</w:t>
            </w:r>
            <w:r w:rsidRPr="002111FF">
              <w:rPr>
                <w:spacing w:val="1"/>
                <w:sz w:val="24"/>
                <w:szCs w:val="24"/>
                <w:lang w:val="ru-RU"/>
              </w:rPr>
              <w:t xml:space="preserve"> </w:t>
            </w:r>
            <w:r w:rsidRPr="002111FF">
              <w:rPr>
                <w:sz w:val="24"/>
                <w:szCs w:val="24"/>
                <w:lang w:val="ru-RU"/>
              </w:rPr>
              <w:t>не</w:t>
            </w:r>
            <w:r w:rsidRPr="002111FF">
              <w:rPr>
                <w:spacing w:val="1"/>
                <w:sz w:val="24"/>
                <w:szCs w:val="24"/>
                <w:lang w:val="ru-RU"/>
              </w:rPr>
              <w:t xml:space="preserve"> </w:t>
            </w:r>
            <w:r w:rsidRPr="002111FF">
              <w:rPr>
                <w:sz w:val="24"/>
                <w:szCs w:val="24"/>
                <w:lang w:val="ru-RU"/>
              </w:rPr>
              <w:t>очень</w:t>
            </w:r>
            <w:r w:rsidRPr="002111FF">
              <w:rPr>
                <w:spacing w:val="1"/>
                <w:sz w:val="24"/>
                <w:szCs w:val="24"/>
                <w:lang w:val="ru-RU"/>
              </w:rPr>
              <w:t xml:space="preserve"> </w:t>
            </w:r>
            <w:r w:rsidRPr="002111FF">
              <w:rPr>
                <w:sz w:val="24"/>
                <w:szCs w:val="24"/>
                <w:lang w:val="ru-RU"/>
              </w:rPr>
              <w:t>высокий,</w:t>
            </w:r>
            <w:r w:rsidRPr="002111FF">
              <w:rPr>
                <w:spacing w:val="1"/>
                <w:sz w:val="24"/>
                <w:szCs w:val="24"/>
                <w:lang w:val="ru-RU"/>
              </w:rPr>
              <w:t xml:space="preserve"> </w:t>
            </w:r>
            <w:r w:rsidRPr="002111FF">
              <w:rPr>
                <w:sz w:val="24"/>
                <w:szCs w:val="24"/>
                <w:lang w:val="ru-RU"/>
              </w:rPr>
              <w:t>но</w:t>
            </w:r>
            <w:r w:rsidRPr="002111FF">
              <w:rPr>
                <w:spacing w:val="1"/>
                <w:sz w:val="24"/>
                <w:szCs w:val="24"/>
                <w:lang w:val="ru-RU"/>
              </w:rPr>
              <w:t xml:space="preserve"> </w:t>
            </w:r>
            <w:r w:rsidRPr="002111FF">
              <w:rPr>
                <w:sz w:val="24"/>
                <w:szCs w:val="24"/>
                <w:lang w:val="ru-RU"/>
              </w:rPr>
              <w:t>длинный дом, располагать его по горизонтали). Закрепляет у детей способы и приемы</w:t>
            </w:r>
            <w:r w:rsidRPr="002111FF">
              <w:rPr>
                <w:spacing w:val="1"/>
                <w:sz w:val="24"/>
                <w:szCs w:val="24"/>
                <w:lang w:val="ru-RU"/>
              </w:rPr>
              <w:t xml:space="preserve"> </w:t>
            </w:r>
            <w:r w:rsidRPr="002111FF">
              <w:rPr>
                <w:sz w:val="24"/>
                <w:szCs w:val="24"/>
                <w:lang w:val="ru-RU"/>
              </w:rPr>
              <w:t>рисования</w:t>
            </w:r>
            <w:r w:rsidRPr="002111FF">
              <w:rPr>
                <w:spacing w:val="1"/>
                <w:sz w:val="24"/>
                <w:szCs w:val="24"/>
                <w:lang w:val="ru-RU"/>
              </w:rPr>
              <w:t xml:space="preserve"> </w:t>
            </w:r>
            <w:r w:rsidRPr="002111FF">
              <w:rPr>
                <w:sz w:val="24"/>
                <w:szCs w:val="24"/>
                <w:lang w:val="ru-RU"/>
              </w:rPr>
              <w:t>различными изобразительными</w:t>
            </w:r>
            <w:r w:rsidRPr="002111FF">
              <w:rPr>
                <w:spacing w:val="1"/>
                <w:sz w:val="24"/>
                <w:szCs w:val="24"/>
                <w:lang w:val="ru-RU"/>
              </w:rPr>
              <w:t xml:space="preserve"> </w:t>
            </w:r>
            <w:r w:rsidRPr="002111FF">
              <w:rPr>
                <w:sz w:val="24"/>
                <w:szCs w:val="24"/>
                <w:lang w:val="ru-RU"/>
              </w:rPr>
              <w:t>материалами</w:t>
            </w:r>
            <w:r w:rsidRPr="002111FF">
              <w:rPr>
                <w:spacing w:val="1"/>
                <w:sz w:val="24"/>
                <w:szCs w:val="24"/>
                <w:lang w:val="ru-RU"/>
              </w:rPr>
              <w:t xml:space="preserve"> </w:t>
            </w:r>
            <w:r w:rsidRPr="002111FF">
              <w:rPr>
                <w:sz w:val="24"/>
                <w:szCs w:val="24"/>
                <w:lang w:val="ru-RU"/>
              </w:rPr>
              <w:t>(цветные карандаши,</w:t>
            </w:r>
            <w:r w:rsidRPr="002111FF">
              <w:rPr>
                <w:spacing w:val="1"/>
                <w:sz w:val="24"/>
                <w:szCs w:val="24"/>
                <w:lang w:val="ru-RU"/>
              </w:rPr>
              <w:t xml:space="preserve"> </w:t>
            </w:r>
            <w:r w:rsidRPr="002111FF">
              <w:rPr>
                <w:sz w:val="24"/>
                <w:szCs w:val="24"/>
                <w:lang w:val="ru-RU"/>
              </w:rPr>
              <w:t>гуашь,</w:t>
            </w:r>
            <w:r w:rsidRPr="002111FF">
              <w:rPr>
                <w:spacing w:val="1"/>
                <w:sz w:val="24"/>
                <w:szCs w:val="24"/>
                <w:lang w:val="ru-RU"/>
              </w:rPr>
              <w:t xml:space="preserve"> </w:t>
            </w:r>
            <w:r w:rsidRPr="002111FF">
              <w:rPr>
                <w:sz w:val="24"/>
                <w:szCs w:val="24"/>
                <w:lang w:val="ru-RU"/>
              </w:rPr>
              <w:t>акварель,</w:t>
            </w:r>
            <w:r w:rsidRPr="002111FF">
              <w:rPr>
                <w:spacing w:val="1"/>
                <w:sz w:val="24"/>
                <w:szCs w:val="24"/>
                <w:lang w:val="ru-RU"/>
              </w:rPr>
              <w:t xml:space="preserve"> </w:t>
            </w:r>
            <w:r w:rsidRPr="002111FF">
              <w:rPr>
                <w:sz w:val="24"/>
                <w:szCs w:val="24"/>
                <w:lang w:val="ru-RU"/>
              </w:rPr>
              <w:t>цветные</w:t>
            </w:r>
            <w:r w:rsidRPr="002111FF">
              <w:rPr>
                <w:spacing w:val="1"/>
                <w:sz w:val="24"/>
                <w:szCs w:val="24"/>
                <w:lang w:val="ru-RU"/>
              </w:rPr>
              <w:t xml:space="preserve"> </w:t>
            </w:r>
            <w:r w:rsidRPr="002111FF">
              <w:rPr>
                <w:sz w:val="24"/>
                <w:szCs w:val="24"/>
                <w:lang w:val="ru-RU"/>
              </w:rPr>
              <w:t>мелки,</w:t>
            </w:r>
            <w:r w:rsidRPr="002111FF">
              <w:rPr>
                <w:spacing w:val="1"/>
                <w:sz w:val="24"/>
                <w:szCs w:val="24"/>
                <w:lang w:val="ru-RU"/>
              </w:rPr>
              <w:t xml:space="preserve"> </w:t>
            </w:r>
            <w:r w:rsidRPr="002111FF">
              <w:rPr>
                <w:sz w:val="24"/>
                <w:szCs w:val="24"/>
                <w:lang w:val="ru-RU"/>
              </w:rPr>
              <w:t>пастель,</w:t>
            </w:r>
            <w:r w:rsidRPr="002111FF">
              <w:rPr>
                <w:spacing w:val="1"/>
                <w:sz w:val="24"/>
                <w:szCs w:val="24"/>
                <w:lang w:val="ru-RU"/>
              </w:rPr>
              <w:t xml:space="preserve"> </w:t>
            </w:r>
            <w:r w:rsidRPr="002111FF">
              <w:rPr>
                <w:sz w:val="24"/>
                <w:szCs w:val="24"/>
                <w:lang w:val="ru-RU"/>
              </w:rPr>
              <w:t>сангина,</w:t>
            </w:r>
            <w:r w:rsidRPr="002111FF">
              <w:rPr>
                <w:spacing w:val="1"/>
                <w:sz w:val="24"/>
                <w:szCs w:val="24"/>
                <w:lang w:val="ru-RU"/>
              </w:rPr>
              <w:t xml:space="preserve"> </w:t>
            </w:r>
            <w:r w:rsidRPr="002111FF">
              <w:rPr>
                <w:sz w:val="24"/>
                <w:szCs w:val="24"/>
                <w:lang w:val="ru-RU"/>
              </w:rPr>
              <w:t>угольный</w:t>
            </w:r>
            <w:r w:rsidRPr="002111FF">
              <w:rPr>
                <w:spacing w:val="1"/>
                <w:sz w:val="24"/>
                <w:szCs w:val="24"/>
                <w:lang w:val="ru-RU"/>
              </w:rPr>
              <w:t xml:space="preserve"> </w:t>
            </w:r>
            <w:r w:rsidRPr="002111FF">
              <w:rPr>
                <w:sz w:val="24"/>
                <w:szCs w:val="24"/>
                <w:lang w:val="ru-RU"/>
              </w:rPr>
              <w:t>карандаш,</w:t>
            </w:r>
            <w:r w:rsidRPr="002111FF">
              <w:rPr>
                <w:spacing w:val="1"/>
                <w:sz w:val="24"/>
                <w:szCs w:val="24"/>
                <w:lang w:val="ru-RU"/>
              </w:rPr>
              <w:t xml:space="preserve"> </w:t>
            </w:r>
            <w:r w:rsidRPr="002111FF">
              <w:rPr>
                <w:sz w:val="24"/>
                <w:szCs w:val="24"/>
                <w:lang w:val="ru-RU"/>
              </w:rPr>
              <w:t>фломастеры,</w:t>
            </w:r>
            <w:r w:rsidRPr="002111FF">
              <w:rPr>
                <w:spacing w:val="1"/>
                <w:sz w:val="24"/>
                <w:szCs w:val="24"/>
                <w:lang w:val="ru-RU"/>
              </w:rPr>
              <w:t xml:space="preserve"> </w:t>
            </w:r>
            <w:r w:rsidRPr="002111FF">
              <w:rPr>
                <w:sz w:val="24"/>
                <w:szCs w:val="24"/>
                <w:lang w:val="ru-RU"/>
              </w:rPr>
              <w:t>разнообразные</w:t>
            </w:r>
            <w:r w:rsidRPr="002111FF">
              <w:rPr>
                <w:spacing w:val="1"/>
                <w:sz w:val="24"/>
                <w:szCs w:val="24"/>
                <w:lang w:val="ru-RU"/>
              </w:rPr>
              <w:t xml:space="preserve"> </w:t>
            </w:r>
            <w:r w:rsidRPr="002111FF">
              <w:rPr>
                <w:sz w:val="24"/>
                <w:szCs w:val="24"/>
                <w:lang w:val="ru-RU"/>
              </w:rPr>
              <w:t>кисти</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тому</w:t>
            </w:r>
            <w:r w:rsidRPr="002111FF">
              <w:rPr>
                <w:spacing w:val="1"/>
                <w:sz w:val="24"/>
                <w:szCs w:val="24"/>
                <w:lang w:val="ru-RU"/>
              </w:rPr>
              <w:t xml:space="preserve"> </w:t>
            </w:r>
            <w:r w:rsidRPr="002111FF">
              <w:rPr>
                <w:sz w:val="24"/>
                <w:szCs w:val="24"/>
                <w:lang w:val="ru-RU"/>
              </w:rPr>
              <w:t>подобное).</w:t>
            </w:r>
            <w:r w:rsidRPr="002111FF">
              <w:rPr>
                <w:spacing w:val="1"/>
                <w:sz w:val="24"/>
                <w:szCs w:val="24"/>
                <w:lang w:val="ru-RU"/>
              </w:rPr>
              <w:t xml:space="preserve"> </w:t>
            </w:r>
            <w:r w:rsidRPr="002111FF">
              <w:rPr>
                <w:sz w:val="24"/>
                <w:szCs w:val="24"/>
                <w:lang w:val="ru-RU"/>
              </w:rPr>
              <w:t>Вырабатывает</w:t>
            </w:r>
            <w:r w:rsidRPr="002111FF">
              <w:rPr>
                <w:spacing w:val="1"/>
                <w:sz w:val="24"/>
                <w:szCs w:val="24"/>
                <w:lang w:val="ru-RU"/>
              </w:rPr>
              <w:t xml:space="preserve"> </w:t>
            </w:r>
            <w:r w:rsidRPr="002111FF">
              <w:rPr>
                <w:sz w:val="24"/>
                <w:szCs w:val="24"/>
                <w:lang w:val="ru-RU"/>
              </w:rPr>
              <w:t>у</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навыки</w:t>
            </w:r>
            <w:r w:rsidRPr="002111FF">
              <w:rPr>
                <w:spacing w:val="1"/>
                <w:sz w:val="24"/>
                <w:szCs w:val="24"/>
                <w:lang w:val="ru-RU"/>
              </w:rPr>
              <w:t xml:space="preserve"> </w:t>
            </w:r>
            <w:r w:rsidRPr="002111FF">
              <w:rPr>
                <w:sz w:val="24"/>
                <w:szCs w:val="24"/>
                <w:lang w:val="ru-RU"/>
              </w:rPr>
              <w:t>рисования</w:t>
            </w:r>
            <w:r w:rsidRPr="002111FF">
              <w:rPr>
                <w:spacing w:val="1"/>
                <w:sz w:val="24"/>
                <w:szCs w:val="24"/>
                <w:lang w:val="ru-RU"/>
              </w:rPr>
              <w:t xml:space="preserve"> </w:t>
            </w:r>
            <w:r w:rsidRPr="002111FF">
              <w:rPr>
                <w:sz w:val="24"/>
                <w:szCs w:val="24"/>
                <w:lang w:val="ru-RU"/>
              </w:rPr>
              <w:t>контура</w:t>
            </w:r>
            <w:r w:rsidRPr="002111FF">
              <w:rPr>
                <w:spacing w:val="1"/>
                <w:sz w:val="24"/>
                <w:szCs w:val="24"/>
                <w:lang w:val="ru-RU"/>
              </w:rPr>
              <w:t xml:space="preserve"> </w:t>
            </w:r>
            <w:r w:rsidRPr="002111FF">
              <w:rPr>
                <w:sz w:val="24"/>
                <w:szCs w:val="24"/>
                <w:lang w:val="ru-RU"/>
              </w:rPr>
              <w:t>предмета</w:t>
            </w:r>
            <w:r w:rsidRPr="002111FF">
              <w:rPr>
                <w:spacing w:val="1"/>
                <w:sz w:val="24"/>
                <w:szCs w:val="24"/>
                <w:lang w:val="ru-RU"/>
              </w:rPr>
              <w:t xml:space="preserve"> </w:t>
            </w:r>
            <w:r w:rsidRPr="002111FF">
              <w:rPr>
                <w:sz w:val="24"/>
                <w:szCs w:val="24"/>
                <w:lang w:val="ru-RU"/>
              </w:rPr>
              <w:t>простым</w:t>
            </w:r>
            <w:r w:rsidRPr="002111FF">
              <w:rPr>
                <w:spacing w:val="1"/>
                <w:sz w:val="24"/>
                <w:szCs w:val="24"/>
                <w:lang w:val="ru-RU"/>
              </w:rPr>
              <w:t xml:space="preserve"> </w:t>
            </w:r>
            <w:r w:rsidRPr="002111FF">
              <w:rPr>
                <w:sz w:val="24"/>
                <w:szCs w:val="24"/>
                <w:lang w:val="ru-RU"/>
              </w:rPr>
              <w:t>карандашом</w:t>
            </w:r>
            <w:r w:rsidRPr="002111FF">
              <w:rPr>
                <w:spacing w:val="1"/>
                <w:sz w:val="24"/>
                <w:szCs w:val="24"/>
                <w:lang w:val="ru-RU"/>
              </w:rPr>
              <w:t xml:space="preserve"> </w:t>
            </w:r>
            <w:r w:rsidRPr="002111FF">
              <w:rPr>
                <w:sz w:val="24"/>
                <w:szCs w:val="24"/>
                <w:lang w:val="ru-RU"/>
              </w:rPr>
              <w:t>с</w:t>
            </w:r>
            <w:r w:rsidRPr="002111FF">
              <w:rPr>
                <w:spacing w:val="1"/>
                <w:sz w:val="24"/>
                <w:szCs w:val="24"/>
                <w:lang w:val="ru-RU"/>
              </w:rPr>
              <w:t xml:space="preserve"> </w:t>
            </w:r>
            <w:r w:rsidRPr="002111FF">
              <w:rPr>
                <w:sz w:val="24"/>
                <w:szCs w:val="24"/>
                <w:lang w:val="ru-RU"/>
              </w:rPr>
              <w:t>легким</w:t>
            </w:r>
            <w:r w:rsidRPr="002111FF">
              <w:rPr>
                <w:spacing w:val="1"/>
                <w:sz w:val="24"/>
                <w:szCs w:val="24"/>
                <w:lang w:val="ru-RU"/>
              </w:rPr>
              <w:t xml:space="preserve"> </w:t>
            </w:r>
            <w:r w:rsidRPr="002111FF">
              <w:rPr>
                <w:sz w:val="24"/>
                <w:szCs w:val="24"/>
                <w:lang w:val="ru-RU"/>
              </w:rPr>
              <w:t>нажимом</w:t>
            </w:r>
            <w:r w:rsidRPr="002111FF">
              <w:rPr>
                <w:spacing w:val="1"/>
                <w:sz w:val="24"/>
                <w:szCs w:val="24"/>
                <w:lang w:val="ru-RU"/>
              </w:rPr>
              <w:t xml:space="preserve"> </w:t>
            </w:r>
            <w:r w:rsidRPr="002111FF">
              <w:rPr>
                <w:sz w:val="24"/>
                <w:szCs w:val="24"/>
                <w:lang w:val="ru-RU"/>
              </w:rPr>
              <w:t>на</w:t>
            </w:r>
            <w:r w:rsidRPr="002111FF">
              <w:rPr>
                <w:spacing w:val="1"/>
                <w:sz w:val="24"/>
                <w:szCs w:val="24"/>
                <w:lang w:val="ru-RU"/>
              </w:rPr>
              <w:t xml:space="preserve"> </w:t>
            </w:r>
            <w:r w:rsidRPr="002111FF">
              <w:rPr>
                <w:sz w:val="24"/>
                <w:szCs w:val="24"/>
                <w:lang w:val="ru-RU"/>
              </w:rPr>
              <w:t>него,</w:t>
            </w:r>
            <w:r w:rsidRPr="002111FF">
              <w:rPr>
                <w:spacing w:val="1"/>
                <w:sz w:val="24"/>
                <w:szCs w:val="24"/>
                <w:lang w:val="ru-RU"/>
              </w:rPr>
              <w:t xml:space="preserve"> </w:t>
            </w:r>
            <w:r w:rsidRPr="002111FF">
              <w:rPr>
                <w:sz w:val="24"/>
                <w:szCs w:val="24"/>
                <w:lang w:val="ru-RU"/>
              </w:rPr>
              <w:t>чтобы</w:t>
            </w:r>
            <w:r w:rsidRPr="002111FF">
              <w:rPr>
                <w:spacing w:val="1"/>
                <w:sz w:val="24"/>
                <w:szCs w:val="24"/>
                <w:lang w:val="ru-RU"/>
              </w:rPr>
              <w:t xml:space="preserve"> </w:t>
            </w:r>
            <w:r w:rsidRPr="002111FF">
              <w:rPr>
                <w:sz w:val="24"/>
                <w:szCs w:val="24"/>
                <w:lang w:val="ru-RU"/>
              </w:rPr>
              <w:t>при</w:t>
            </w:r>
            <w:r w:rsidRPr="002111FF">
              <w:rPr>
                <w:spacing w:val="1"/>
                <w:sz w:val="24"/>
                <w:szCs w:val="24"/>
                <w:lang w:val="ru-RU"/>
              </w:rPr>
              <w:t xml:space="preserve"> </w:t>
            </w:r>
            <w:r w:rsidRPr="002111FF">
              <w:rPr>
                <w:sz w:val="24"/>
                <w:szCs w:val="24"/>
                <w:lang w:val="ru-RU"/>
              </w:rPr>
              <w:t>последующем</w:t>
            </w:r>
            <w:r w:rsidRPr="002111FF">
              <w:rPr>
                <w:spacing w:val="1"/>
                <w:sz w:val="24"/>
                <w:szCs w:val="24"/>
                <w:lang w:val="ru-RU"/>
              </w:rPr>
              <w:t xml:space="preserve"> </w:t>
            </w:r>
            <w:r w:rsidRPr="002111FF">
              <w:rPr>
                <w:sz w:val="24"/>
                <w:szCs w:val="24"/>
                <w:lang w:val="ru-RU"/>
              </w:rPr>
              <w:t>закрашивании</w:t>
            </w:r>
            <w:r w:rsidRPr="002111FF">
              <w:rPr>
                <w:spacing w:val="1"/>
                <w:sz w:val="24"/>
                <w:szCs w:val="24"/>
                <w:lang w:val="ru-RU"/>
              </w:rPr>
              <w:t xml:space="preserve"> </w:t>
            </w:r>
            <w:r w:rsidRPr="002111FF">
              <w:rPr>
                <w:sz w:val="24"/>
                <w:szCs w:val="24"/>
                <w:lang w:val="ru-RU"/>
              </w:rPr>
              <w:t>изображения</w:t>
            </w:r>
            <w:r w:rsidRPr="002111FF">
              <w:rPr>
                <w:spacing w:val="1"/>
                <w:sz w:val="24"/>
                <w:szCs w:val="24"/>
                <w:lang w:val="ru-RU"/>
              </w:rPr>
              <w:t xml:space="preserve"> </w:t>
            </w:r>
            <w:r w:rsidRPr="002111FF">
              <w:rPr>
                <w:sz w:val="24"/>
                <w:szCs w:val="24"/>
                <w:lang w:val="ru-RU"/>
              </w:rPr>
              <w:t>не</w:t>
            </w:r>
            <w:r w:rsidRPr="002111FF">
              <w:rPr>
                <w:spacing w:val="1"/>
                <w:sz w:val="24"/>
                <w:szCs w:val="24"/>
                <w:lang w:val="ru-RU"/>
              </w:rPr>
              <w:t xml:space="preserve"> </w:t>
            </w:r>
            <w:r w:rsidRPr="002111FF">
              <w:rPr>
                <w:sz w:val="24"/>
                <w:szCs w:val="24"/>
                <w:lang w:val="ru-RU"/>
              </w:rPr>
              <w:t>оставалось</w:t>
            </w:r>
            <w:r w:rsidRPr="002111FF">
              <w:rPr>
                <w:spacing w:val="1"/>
                <w:sz w:val="24"/>
                <w:szCs w:val="24"/>
                <w:lang w:val="ru-RU"/>
              </w:rPr>
              <w:t xml:space="preserve"> </w:t>
            </w:r>
            <w:r w:rsidRPr="002111FF">
              <w:rPr>
                <w:sz w:val="24"/>
                <w:szCs w:val="24"/>
                <w:lang w:val="ru-RU"/>
              </w:rPr>
              <w:t>жестких,</w:t>
            </w:r>
            <w:r w:rsidRPr="002111FF">
              <w:rPr>
                <w:spacing w:val="1"/>
                <w:sz w:val="24"/>
                <w:szCs w:val="24"/>
                <w:lang w:val="ru-RU"/>
              </w:rPr>
              <w:t xml:space="preserve"> </w:t>
            </w:r>
            <w:r w:rsidRPr="002111FF">
              <w:rPr>
                <w:sz w:val="24"/>
                <w:szCs w:val="24"/>
                <w:lang w:val="ru-RU"/>
              </w:rPr>
              <w:t>грубых</w:t>
            </w:r>
            <w:r w:rsidRPr="002111FF">
              <w:rPr>
                <w:spacing w:val="1"/>
                <w:sz w:val="24"/>
                <w:szCs w:val="24"/>
                <w:lang w:val="ru-RU"/>
              </w:rPr>
              <w:t xml:space="preserve"> </w:t>
            </w:r>
            <w:r w:rsidRPr="002111FF">
              <w:rPr>
                <w:sz w:val="24"/>
                <w:szCs w:val="24"/>
                <w:lang w:val="ru-RU"/>
              </w:rPr>
              <w:t>линий,</w:t>
            </w:r>
            <w:r w:rsidRPr="002111FF">
              <w:rPr>
                <w:spacing w:val="1"/>
                <w:sz w:val="24"/>
                <w:szCs w:val="24"/>
                <w:lang w:val="ru-RU"/>
              </w:rPr>
              <w:t xml:space="preserve"> </w:t>
            </w:r>
            <w:r w:rsidRPr="002111FF">
              <w:rPr>
                <w:sz w:val="24"/>
                <w:szCs w:val="24"/>
                <w:lang w:val="ru-RU"/>
              </w:rPr>
              <w:t>пачкающих</w:t>
            </w:r>
            <w:r w:rsidRPr="002111FF">
              <w:rPr>
                <w:spacing w:val="1"/>
                <w:sz w:val="24"/>
                <w:szCs w:val="24"/>
                <w:lang w:val="ru-RU"/>
              </w:rPr>
              <w:t xml:space="preserve"> </w:t>
            </w:r>
            <w:r w:rsidRPr="002111FF">
              <w:rPr>
                <w:sz w:val="24"/>
                <w:szCs w:val="24"/>
                <w:lang w:val="ru-RU"/>
              </w:rPr>
              <w:t>рисунок.</w:t>
            </w:r>
          </w:p>
          <w:p w:rsidR="005E64F9" w:rsidRPr="002111FF" w:rsidRDefault="005E64F9" w:rsidP="00373650">
            <w:pPr>
              <w:pStyle w:val="TableParagraph"/>
              <w:numPr>
                <w:ilvl w:val="0"/>
                <w:numId w:val="99"/>
              </w:numPr>
              <w:tabs>
                <w:tab w:val="left" w:pos="829"/>
              </w:tabs>
              <w:spacing w:line="276" w:lineRule="auto"/>
              <w:ind w:right="96" w:firstLine="142"/>
              <w:rPr>
                <w:sz w:val="24"/>
                <w:szCs w:val="24"/>
                <w:lang w:val="ru-RU"/>
              </w:rPr>
            </w:pPr>
            <w:r w:rsidRPr="002111FF">
              <w:rPr>
                <w:sz w:val="24"/>
                <w:szCs w:val="24"/>
                <w:lang w:val="ru-RU"/>
              </w:rPr>
              <w:t>Педагог</w:t>
            </w:r>
            <w:r w:rsidRPr="002111FF">
              <w:rPr>
                <w:spacing w:val="1"/>
                <w:sz w:val="24"/>
                <w:szCs w:val="24"/>
                <w:lang w:val="ru-RU"/>
              </w:rPr>
              <w:t xml:space="preserve"> </w:t>
            </w:r>
            <w:r w:rsidRPr="002111FF">
              <w:rPr>
                <w:sz w:val="24"/>
                <w:szCs w:val="24"/>
                <w:lang w:val="ru-RU"/>
              </w:rPr>
              <w:t>учит</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рисовать</w:t>
            </w:r>
            <w:r w:rsidRPr="002111FF">
              <w:rPr>
                <w:spacing w:val="1"/>
                <w:sz w:val="24"/>
                <w:szCs w:val="24"/>
                <w:lang w:val="ru-RU"/>
              </w:rPr>
              <w:t xml:space="preserve"> </w:t>
            </w:r>
            <w:r w:rsidRPr="002111FF">
              <w:rPr>
                <w:sz w:val="24"/>
                <w:szCs w:val="24"/>
                <w:lang w:val="ru-RU"/>
              </w:rPr>
              <w:t>акварелью</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соответствии</w:t>
            </w:r>
            <w:r w:rsidRPr="002111FF">
              <w:rPr>
                <w:spacing w:val="1"/>
                <w:sz w:val="24"/>
                <w:szCs w:val="24"/>
                <w:lang w:val="ru-RU"/>
              </w:rPr>
              <w:t xml:space="preserve"> </w:t>
            </w:r>
            <w:r w:rsidRPr="002111FF">
              <w:rPr>
                <w:sz w:val="24"/>
                <w:szCs w:val="24"/>
                <w:lang w:val="ru-RU"/>
              </w:rPr>
              <w:t>с</w:t>
            </w:r>
            <w:r w:rsidRPr="002111FF">
              <w:rPr>
                <w:spacing w:val="1"/>
                <w:sz w:val="24"/>
                <w:szCs w:val="24"/>
                <w:lang w:val="ru-RU"/>
              </w:rPr>
              <w:t xml:space="preserve"> </w:t>
            </w:r>
            <w:r w:rsidRPr="002111FF">
              <w:rPr>
                <w:sz w:val="24"/>
                <w:szCs w:val="24"/>
                <w:lang w:val="ru-RU"/>
              </w:rPr>
              <w:t>ее</w:t>
            </w:r>
            <w:r w:rsidRPr="002111FF">
              <w:rPr>
                <w:spacing w:val="61"/>
                <w:sz w:val="24"/>
                <w:szCs w:val="24"/>
                <w:lang w:val="ru-RU"/>
              </w:rPr>
              <w:t xml:space="preserve"> </w:t>
            </w:r>
            <w:r w:rsidRPr="002111FF">
              <w:rPr>
                <w:sz w:val="24"/>
                <w:szCs w:val="24"/>
                <w:lang w:val="ru-RU"/>
              </w:rPr>
              <w:t>спецификой</w:t>
            </w:r>
            <w:r w:rsidRPr="002111FF">
              <w:rPr>
                <w:spacing w:val="-57"/>
                <w:sz w:val="24"/>
                <w:szCs w:val="24"/>
                <w:lang w:val="ru-RU"/>
              </w:rPr>
              <w:t xml:space="preserve"> </w:t>
            </w:r>
            <w:r w:rsidRPr="002111FF">
              <w:rPr>
                <w:sz w:val="24"/>
                <w:szCs w:val="24"/>
                <w:lang w:val="ru-RU"/>
              </w:rPr>
              <w:t>(прозрачностью и легкостью цвета, плавностью перехода одного цвета в другой). Учит</w:t>
            </w:r>
            <w:r w:rsidRPr="002111FF">
              <w:rPr>
                <w:spacing w:val="1"/>
                <w:sz w:val="24"/>
                <w:szCs w:val="24"/>
                <w:lang w:val="ru-RU"/>
              </w:rPr>
              <w:t xml:space="preserve"> </w:t>
            </w:r>
            <w:r w:rsidRPr="002111FF">
              <w:rPr>
                <w:sz w:val="24"/>
                <w:szCs w:val="24"/>
                <w:lang w:val="ru-RU"/>
              </w:rPr>
              <w:t>рисовать кистью разными способами: широкие линии - всем ворсом, тонкие - концом</w:t>
            </w:r>
            <w:r w:rsidRPr="002111FF">
              <w:rPr>
                <w:spacing w:val="1"/>
                <w:sz w:val="24"/>
                <w:szCs w:val="24"/>
                <w:lang w:val="ru-RU"/>
              </w:rPr>
              <w:t xml:space="preserve"> </w:t>
            </w:r>
            <w:r w:rsidRPr="002111FF">
              <w:rPr>
                <w:sz w:val="24"/>
                <w:szCs w:val="24"/>
                <w:lang w:val="ru-RU"/>
              </w:rPr>
              <w:t>кисти; наносить мазки, прикладывая кисть всем ворсом к бумаге,</w:t>
            </w:r>
            <w:r w:rsidRPr="002111FF">
              <w:rPr>
                <w:spacing w:val="60"/>
                <w:sz w:val="24"/>
                <w:szCs w:val="24"/>
                <w:lang w:val="ru-RU"/>
              </w:rPr>
              <w:t xml:space="preserve"> </w:t>
            </w:r>
            <w:r w:rsidRPr="002111FF">
              <w:rPr>
                <w:sz w:val="24"/>
                <w:szCs w:val="24"/>
                <w:lang w:val="ru-RU"/>
              </w:rPr>
              <w:t>рисовать концом</w:t>
            </w:r>
            <w:r w:rsidRPr="002111FF">
              <w:rPr>
                <w:spacing w:val="1"/>
                <w:sz w:val="24"/>
                <w:szCs w:val="24"/>
                <w:lang w:val="ru-RU"/>
              </w:rPr>
              <w:t xml:space="preserve"> </w:t>
            </w:r>
            <w:r w:rsidRPr="002111FF">
              <w:rPr>
                <w:sz w:val="24"/>
                <w:szCs w:val="24"/>
                <w:lang w:val="ru-RU"/>
              </w:rPr>
              <w:t>кисти</w:t>
            </w:r>
            <w:r w:rsidRPr="002111FF">
              <w:rPr>
                <w:spacing w:val="-1"/>
                <w:sz w:val="24"/>
                <w:szCs w:val="24"/>
                <w:lang w:val="ru-RU"/>
              </w:rPr>
              <w:t xml:space="preserve"> </w:t>
            </w:r>
            <w:r w:rsidRPr="002111FF">
              <w:rPr>
                <w:sz w:val="24"/>
                <w:szCs w:val="24"/>
                <w:lang w:val="ru-RU"/>
              </w:rPr>
              <w:t>мелкие</w:t>
            </w:r>
            <w:r w:rsidRPr="002111FF">
              <w:rPr>
                <w:spacing w:val="-1"/>
                <w:sz w:val="24"/>
                <w:szCs w:val="24"/>
                <w:lang w:val="ru-RU"/>
              </w:rPr>
              <w:t xml:space="preserve"> </w:t>
            </w:r>
            <w:r w:rsidRPr="002111FF">
              <w:rPr>
                <w:sz w:val="24"/>
                <w:szCs w:val="24"/>
                <w:lang w:val="ru-RU"/>
              </w:rPr>
              <w:t>пятнышки.</w:t>
            </w:r>
          </w:p>
          <w:p w:rsidR="005E64F9" w:rsidRPr="002111FF" w:rsidRDefault="005E64F9" w:rsidP="00373650">
            <w:pPr>
              <w:pStyle w:val="TableParagraph"/>
              <w:numPr>
                <w:ilvl w:val="0"/>
                <w:numId w:val="99"/>
              </w:numPr>
              <w:tabs>
                <w:tab w:val="left" w:pos="829"/>
              </w:tabs>
              <w:spacing w:line="276" w:lineRule="auto"/>
              <w:ind w:right="97" w:firstLine="142"/>
              <w:rPr>
                <w:sz w:val="24"/>
                <w:szCs w:val="24"/>
                <w:lang w:val="ru-RU"/>
              </w:rPr>
            </w:pPr>
            <w:r w:rsidRPr="002111FF">
              <w:rPr>
                <w:sz w:val="24"/>
                <w:szCs w:val="24"/>
                <w:lang w:val="ru-RU"/>
              </w:rPr>
              <w:t>Педагог</w:t>
            </w:r>
            <w:r w:rsidRPr="002111FF">
              <w:rPr>
                <w:spacing w:val="1"/>
                <w:sz w:val="24"/>
                <w:szCs w:val="24"/>
                <w:lang w:val="ru-RU"/>
              </w:rPr>
              <w:t xml:space="preserve"> </w:t>
            </w:r>
            <w:r w:rsidRPr="002111FF">
              <w:rPr>
                <w:sz w:val="24"/>
                <w:szCs w:val="24"/>
                <w:lang w:val="ru-RU"/>
              </w:rPr>
              <w:t>закрепляет</w:t>
            </w:r>
            <w:r w:rsidRPr="002111FF">
              <w:rPr>
                <w:spacing w:val="1"/>
                <w:sz w:val="24"/>
                <w:szCs w:val="24"/>
                <w:lang w:val="ru-RU"/>
              </w:rPr>
              <w:t xml:space="preserve"> </w:t>
            </w:r>
            <w:r w:rsidRPr="002111FF">
              <w:rPr>
                <w:sz w:val="24"/>
                <w:szCs w:val="24"/>
                <w:lang w:val="ru-RU"/>
              </w:rPr>
              <w:t>знания</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об</w:t>
            </w:r>
            <w:r w:rsidRPr="002111FF">
              <w:rPr>
                <w:spacing w:val="1"/>
                <w:sz w:val="24"/>
                <w:szCs w:val="24"/>
                <w:lang w:val="ru-RU"/>
              </w:rPr>
              <w:t xml:space="preserve"> </w:t>
            </w:r>
            <w:r w:rsidRPr="002111FF">
              <w:rPr>
                <w:sz w:val="24"/>
                <w:szCs w:val="24"/>
                <w:lang w:val="ru-RU"/>
              </w:rPr>
              <w:t>уже</w:t>
            </w:r>
            <w:r w:rsidRPr="002111FF">
              <w:rPr>
                <w:spacing w:val="1"/>
                <w:sz w:val="24"/>
                <w:szCs w:val="24"/>
                <w:lang w:val="ru-RU"/>
              </w:rPr>
              <w:t xml:space="preserve"> </w:t>
            </w:r>
            <w:r w:rsidRPr="002111FF">
              <w:rPr>
                <w:sz w:val="24"/>
                <w:szCs w:val="24"/>
                <w:lang w:val="ru-RU"/>
              </w:rPr>
              <w:t>известных</w:t>
            </w:r>
            <w:r w:rsidRPr="002111FF">
              <w:rPr>
                <w:spacing w:val="1"/>
                <w:sz w:val="24"/>
                <w:szCs w:val="24"/>
                <w:lang w:val="ru-RU"/>
              </w:rPr>
              <w:t xml:space="preserve"> </w:t>
            </w:r>
            <w:r w:rsidRPr="002111FF">
              <w:rPr>
                <w:sz w:val="24"/>
                <w:szCs w:val="24"/>
                <w:lang w:val="ru-RU"/>
              </w:rPr>
              <w:t>цветах,</w:t>
            </w:r>
            <w:r w:rsidRPr="002111FF">
              <w:rPr>
                <w:spacing w:val="1"/>
                <w:sz w:val="24"/>
                <w:szCs w:val="24"/>
                <w:lang w:val="ru-RU"/>
              </w:rPr>
              <w:t xml:space="preserve"> </w:t>
            </w:r>
            <w:r w:rsidRPr="002111FF">
              <w:rPr>
                <w:sz w:val="24"/>
                <w:szCs w:val="24"/>
                <w:lang w:val="ru-RU"/>
              </w:rPr>
              <w:t>знакомить</w:t>
            </w:r>
            <w:r w:rsidRPr="002111FF">
              <w:rPr>
                <w:spacing w:val="1"/>
                <w:sz w:val="24"/>
                <w:szCs w:val="24"/>
                <w:lang w:val="ru-RU"/>
              </w:rPr>
              <w:t xml:space="preserve"> </w:t>
            </w:r>
            <w:r w:rsidRPr="002111FF">
              <w:rPr>
                <w:sz w:val="24"/>
                <w:szCs w:val="24"/>
                <w:lang w:val="ru-RU"/>
              </w:rPr>
              <w:t>с</w:t>
            </w:r>
            <w:r w:rsidRPr="002111FF">
              <w:rPr>
                <w:spacing w:val="60"/>
                <w:sz w:val="24"/>
                <w:szCs w:val="24"/>
                <w:lang w:val="ru-RU"/>
              </w:rPr>
              <w:t xml:space="preserve"> </w:t>
            </w:r>
            <w:r w:rsidRPr="002111FF">
              <w:rPr>
                <w:sz w:val="24"/>
                <w:szCs w:val="24"/>
                <w:lang w:val="ru-RU"/>
              </w:rPr>
              <w:t>новыми</w:t>
            </w:r>
            <w:r w:rsidRPr="002111FF">
              <w:rPr>
                <w:spacing w:val="1"/>
                <w:sz w:val="24"/>
                <w:szCs w:val="24"/>
                <w:lang w:val="ru-RU"/>
              </w:rPr>
              <w:t xml:space="preserve"> </w:t>
            </w:r>
            <w:r w:rsidRPr="002111FF">
              <w:rPr>
                <w:sz w:val="24"/>
                <w:szCs w:val="24"/>
                <w:lang w:val="ru-RU"/>
              </w:rPr>
              <w:t>цветами</w:t>
            </w:r>
            <w:r w:rsidRPr="002111FF">
              <w:rPr>
                <w:spacing w:val="1"/>
                <w:sz w:val="24"/>
                <w:szCs w:val="24"/>
                <w:lang w:val="ru-RU"/>
              </w:rPr>
              <w:t xml:space="preserve"> </w:t>
            </w:r>
            <w:r w:rsidRPr="002111FF">
              <w:rPr>
                <w:sz w:val="24"/>
                <w:szCs w:val="24"/>
                <w:lang w:val="ru-RU"/>
              </w:rPr>
              <w:t>(фиолетовый)</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оттенками</w:t>
            </w:r>
            <w:r w:rsidRPr="002111FF">
              <w:rPr>
                <w:spacing w:val="1"/>
                <w:sz w:val="24"/>
                <w:szCs w:val="24"/>
                <w:lang w:val="ru-RU"/>
              </w:rPr>
              <w:t xml:space="preserve"> </w:t>
            </w:r>
            <w:r w:rsidRPr="002111FF">
              <w:rPr>
                <w:sz w:val="24"/>
                <w:szCs w:val="24"/>
                <w:lang w:val="ru-RU"/>
              </w:rPr>
              <w:t>(голубой,</w:t>
            </w:r>
            <w:r w:rsidRPr="002111FF">
              <w:rPr>
                <w:spacing w:val="1"/>
                <w:sz w:val="24"/>
                <w:szCs w:val="24"/>
                <w:lang w:val="ru-RU"/>
              </w:rPr>
              <w:t xml:space="preserve"> </w:t>
            </w:r>
            <w:r w:rsidRPr="002111FF">
              <w:rPr>
                <w:sz w:val="24"/>
                <w:szCs w:val="24"/>
                <w:lang w:val="ru-RU"/>
              </w:rPr>
              <w:t>розовый,</w:t>
            </w:r>
            <w:r w:rsidRPr="002111FF">
              <w:rPr>
                <w:spacing w:val="1"/>
                <w:sz w:val="24"/>
                <w:szCs w:val="24"/>
                <w:lang w:val="ru-RU"/>
              </w:rPr>
              <w:t xml:space="preserve"> </w:t>
            </w:r>
            <w:r w:rsidRPr="002111FF">
              <w:rPr>
                <w:sz w:val="24"/>
                <w:szCs w:val="24"/>
                <w:lang w:val="ru-RU"/>
              </w:rPr>
              <w:t>темно-зеленый,</w:t>
            </w:r>
            <w:r w:rsidRPr="002111FF">
              <w:rPr>
                <w:spacing w:val="1"/>
                <w:sz w:val="24"/>
                <w:szCs w:val="24"/>
                <w:lang w:val="ru-RU"/>
              </w:rPr>
              <w:t xml:space="preserve"> </w:t>
            </w:r>
            <w:r w:rsidRPr="002111FF">
              <w:rPr>
                <w:sz w:val="24"/>
                <w:szCs w:val="24"/>
                <w:lang w:val="ru-RU"/>
              </w:rPr>
              <w:t>сиреневый),</w:t>
            </w:r>
            <w:r w:rsidRPr="002111FF">
              <w:rPr>
                <w:spacing w:val="1"/>
                <w:sz w:val="24"/>
                <w:szCs w:val="24"/>
                <w:lang w:val="ru-RU"/>
              </w:rPr>
              <w:t xml:space="preserve"> </w:t>
            </w:r>
            <w:r w:rsidRPr="002111FF">
              <w:rPr>
                <w:sz w:val="24"/>
                <w:szCs w:val="24"/>
                <w:lang w:val="ru-RU"/>
              </w:rPr>
              <w:t>развивать чувство цвета. Учит детей смешивать краски для получения новых цветов и</w:t>
            </w:r>
            <w:r w:rsidRPr="002111FF">
              <w:rPr>
                <w:spacing w:val="1"/>
                <w:sz w:val="24"/>
                <w:szCs w:val="24"/>
                <w:lang w:val="ru-RU"/>
              </w:rPr>
              <w:t xml:space="preserve"> </w:t>
            </w:r>
            <w:r w:rsidRPr="002111FF">
              <w:rPr>
                <w:sz w:val="24"/>
                <w:szCs w:val="24"/>
                <w:lang w:val="ru-RU"/>
              </w:rPr>
              <w:t>оттенков</w:t>
            </w:r>
            <w:r w:rsidRPr="002111FF">
              <w:rPr>
                <w:spacing w:val="1"/>
                <w:sz w:val="24"/>
                <w:szCs w:val="24"/>
                <w:lang w:val="ru-RU"/>
              </w:rPr>
              <w:t xml:space="preserve"> </w:t>
            </w:r>
            <w:r w:rsidRPr="002111FF">
              <w:rPr>
                <w:sz w:val="24"/>
                <w:szCs w:val="24"/>
                <w:lang w:val="ru-RU"/>
              </w:rPr>
              <w:t>(при</w:t>
            </w:r>
            <w:r w:rsidRPr="002111FF">
              <w:rPr>
                <w:spacing w:val="1"/>
                <w:sz w:val="24"/>
                <w:szCs w:val="24"/>
                <w:lang w:val="ru-RU"/>
              </w:rPr>
              <w:t xml:space="preserve"> </w:t>
            </w:r>
            <w:r w:rsidRPr="002111FF">
              <w:rPr>
                <w:sz w:val="24"/>
                <w:szCs w:val="24"/>
                <w:lang w:val="ru-RU"/>
              </w:rPr>
              <w:t>рисовании</w:t>
            </w:r>
            <w:r w:rsidRPr="002111FF">
              <w:rPr>
                <w:spacing w:val="1"/>
                <w:sz w:val="24"/>
                <w:szCs w:val="24"/>
                <w:lang w:val="ru-RU"/>
              </w:rPr>
              <w:t xml:space="preserve"> </w:t>
            </w:r>
            <w:r w:rsidRPr="002111FF">
              <w:rPr>
                <w:sz w:val="24"/>
                <w:szCs w:val="24"/>
                <w:lang w:val="ru-RU"/>
              </w:rPr>
              <w:t>гуашью)</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высветлять</w:t>
            </w:r>
            <w:r w:rsidRPr="002111FF">
              <w:rPr>
                <w:spacing w:val="1"/>
                <w:sz w:val="24"/>
                <w:szCs w:val="24"/>
                <w:lang w:val="ru-RU"/>
              </w:rPr>
              <w:t xml:space="preserve"> </w:t>
            </w:r>
            <w:r w:rsidRPr="002111FF">
              <w:rPr>
                <w:sz w:val="24"/>
                <w:szCs w:val="24"/>
                <w:lang w:val="ru-RU"/>
              </w:rPr>
              <w:t>цвет,</w:t>
            </w:r>
            <w:r w:rsidRPr="002111FF">
              <w:rPr>
                <w:spacing w:val="1"/>
                <w:sz w:val="24"/>
                <w:szCs w:val="24"/>
                <w:lang w:val="ru-RU"/>
              </w:rPr>
              <w:t xml:space="preserve"> </w:t>
            </w:r>
            <w:r w:rsidRPr="002111FF">
              <w:rPr>
                <w:sz w:val="24"/>
                <w:szCs w:val="24"/>
                <w:lang w:val="ru-RU"/>
              </w:rPr>
              <w:t>добавляя</w:t>
            </w:r>
            <w:r w:rsidRPr="002111FF">
              <w:rPr>
                <w:spacing w:val="1"/>
                <w:sz w:val="24"/>
                <w:szCs w:val="24"/>
                <w:lang w:val="ru-RU"/>
              </w:rPr>
              <w:t xml:space="preserve"> </w:t>
            </w:r>
            <w:r w:rsidRPr="002111FF">
              <w:rPr>
                <w:sz w:val="24"/>
                <w:szCs w:val="24"/>
                <w:lang w:val="ru-RU"/>
              </w:rPr>
              <w:t>в краску воду (при</w:t>
            </w:r>
            <w:r w:rsidRPr="002111FF">
              <w:rPr>
                <w:spacing w:val="1"/>
                <w:sz w:val="24"/>
                <w:szCs w:val="24"/>
                <w:lang w:val="ru-RU"/>
              </w:rPr>
              <w:t xml:space="preserve"> </w:t>
            </w:r>
            <w:r w:rsidRPr="002111FF">
              <w:rPr>
                <w:sz w:val="24"/>
                <w:szCs w:val="24"/>
                <w:lang w:val="ru-RU"/>
              </w:rPr>
              <w:t>рисовании акварелью). При рисовании карандашами учит передавать оттенки цвета,</w:t>
            </w:r>
            <w:r w:rsidRPr="002111FF">
              <w:rPr>
                <w:spacing w:val="1"/>
                <w:sz w:val="24"/>
                <w:szCs w:val="24"/>
                <w:lang w:val="ru-RU"/>
              </w:rPr>
              <w:t xml:space="preserve"> </w:t>
            </w:r>
            <w:r w:rsidRPr="002111FF">
              <w:rPr>
                <w:sz w:val="24"/>
                <w:szCs w:val="24"/>
                <w:lang w:val="ru-RU"/>
              </w:rPr>
              <w:t>регулируя</w:t>
            </w:r>
            <w:r w:rsidRPr="002111FF">
              <w:rPr>
                <w:spacing w:val="1"/>
                <w:sz w:val="24"/>
                <w:szCs w:val="24"/>
                <w:lang w:val="ru-RU"/>
              </w:rPr>
              <w:t xml:space="preserve"> </w:t>
            </w:r>
            <w:r w:rsidRPr="002111FF">
              <w:rPr>
                <w:sz w:val="24"/>
                <w:szCs w:val="24"/>
                <w:lang w:val="ru-RU"/>
              </w:rPr>
              <w:t>нажим</w:t>
            </w:r>
            <w:r w:rsidRPr="002111FF">
              <w:rPr>
                <w:spacing w:val="1"/>
                <w:sz w:val="24"/>
                <w:szCs w:val="24"/>
                <w:lang w:val="ru-RU"/>
              </w:rPr>
              <w:t xml:space="preserve"> </w:t>
            </w:r>
            <w:r w:rsidRPr="002111FF">
              <w:rPr>
                <w:sz w:val="24"/>
                <w:szCs w:val="24"/>
                <w:lang w:val="ru-RU"/>
              </w:rPr>
              <w:t>на</w:t>
            </w:r>
            <w:r w:rsidRPr="002111FF">
              <w:rPr>
                <w:spacing w:val="1"/>
                <w:sz w:val="24"/>
                <w:szCs w:val="24"/>
                <w:lang w:val="ru-RU"/>
              </w:rPr>
              <w:t xml:space="preserve"> </w:t>
            </w:r>
            <w:r w:rsidRPr="002111FF">
              <w:rPr>
                <w:sz w:val="24"/>
                <w:szCs w:val="24"/>
                <w:lang w:val="ru-RU"/>
              </w:rPr>
              <w:t>карандаш.</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карандашном</w:t>
            </w:r>
            <w:r w:rsidRPr="002111FF">
              <w:rPr>
                <w:spacing w:val="1"/>
                <w:sz w:val="24"/>
                <w:szCs w:val="24"/>
                <w:lang w:val="ru-RU"/>
              </w:rPr>
              <w:t xml:space="preserve"> </w:t>
            </w:r>
            <w:r w:rsidRPr="002111FF">
              <w:rPr>
                <w:sz w:val="24"/>
                <w:szCs w:val="24"/>
                <w:lang w:val="ru-RU"/>
              </w:rPr>
              <w:t>исполнении</w:t>
            </w:r>
            <w:r w:rsidRPr="002111FF">
              <w:rPr>
                <w:spacing w:val="1"/>
                <w:sz w:val="24"/>
                <w:szCs w:val="24"/>
                <w:lang w:val="ru-RU"/>
              </w:rPr>
              <w:t xml:space="preserve"> </w:t>
            </w:r>
            <w:r w:rsidRPr="002111FF">
              <w:rPr>
                <w:sz w:val="24"/>
                <w:szCs w:val="24"/>
                <w:lang w:val="ru-RU"/>
              </w:rPr>
              <w:t>дети</w:t>
            </w:r>
            <w:r w:rsidRPr="002111FF">
              <w:rPr>
                <w:spacing w:val="1"/>
                <w:sz w:val="24"/>
                <w:szCs w:val="24"/>
                <w:lang w:val="ru-RU"/>
              </w:rPr>
              <w:t xml:space="preserve"> </w:t>
            </w:r>
            <w:r w:rsidRPr="002111FF">
              <w:rPr>
                <w:sz w:val="24"/>
                <w:szCs w:val="24"/>
                <w:lang w:val="ru-RU"/>
              </w:rPr>
              <w:t>могут,</w:t>
            </w:r>
            <w:r w:rsidRPr="002111FF">
              <w:rPr>
                <w:spacing w:val="1"/>
                <w:sz w:val="24"/>
                <w:szCs w:val="24"/>
                <w:lang w:val="ru-RU"/>
              </w:rPr>
              <w:t xml:space="preserve"> </w:t>
            </w:r>
            <w:r w:rsidRPr="002111FF">
              <w:rPr>
                <w:sz w:val="24"/>
                <w:szCs w:val="24"/>
                <w:lang w:val="ru-RU"/>
              </w:rPr>
              <w:t>регулируя</w:t>
            </w:r>
            <w:r w:rsidRPr="002111FF">
              <w:rPr>
                <w:spacing w:val="1"/>
                <w:sz w:val="24"/>
                <w:szCs w:val="24"/>
                <w:lang w:val="ru-RU"/>
              </w:rPr>
              <w:t xml:space="preserve"> </w:t>
            </w:r>
            <w:r w:rsidRPr="002111FF">
              <w:rPr>
                <w:sz w:val="24"/>
                <w:szCs w:val="24"/>
                <w:lang w:val="ru-RU"/>
              </w:rPr>
              <w:t>нажим,</w:t>
            </w:r>
            <w:r w:rsidRPr="002111FF">
              <w:rPr>
                <w:spacing w:val="-1"/>
                <w:sz w:val="24"/>
                <w:szCs w:val="24"/>
                <w:lang w:val="ru-RU"/>
              </w:rPr>
              <w:t xml:space="preserve"> </w:t>
            </w:r>
            <w:r w:rsidRPr="002111FF">
              <w:rPr>
                <w:sz w:val="24"/>
                <w:szCs w:val="24"/>
                <w:lang w:val="ru-RU"/>
              </w:rPr>
              <w:t>передать до трех</w:t>
            </w:r>
            <w:r w:rsidRPr="002111FF">
              <w:rPr>
                <w:spacing w:val="2"/>
                <w:sz w:val="24"/>
                <w:szCs w:val="24"/>
                <w:lang w:val="ru-RU"/>
              </w:rPr>
              <w:t xml:space="preserve"> </w:t>
            </w:r>
            <w:r w:rsidRPr="002111FF">
              <w:rPr>
                <w:sz w:val="24"/>
                <w:szCs w:val="24"/>
                <w:lang w:val="ru-RU"/>
              </w:rPr>
              <w:t>оттенков цвета.</w:t>
            </w:r>
          </w:p>
          <w:p w:rsidR="005E64F9" w:rsidRPr="002111FF" w:rsidRDefault="005E64F9" w:rsidP="00F0509A">
            <w:pPr>
              <w:pStyle w:val="TableParagraph"/>
              <w:spacing w:before="55" w:line="276" w:lineRule="auto"/>
              <w:ind w:left="107" w:firstLine="142"/>
              <w:jc w:val="left"/>
              <w:rPr>
                <w:sz w:val="24"/>
                <w:szCs w:val="24"/>
              </w:rPr>
            </w:pPr>
            <w:r w:rsidRPr="002111FF">
              <w:rPr>
                <w:b/>
                <w:i/>
                <w:sz w:val="24"/>
                <w:szCs w:val="24"/>
                <w:u w:val="thick"/>
              </w:rPr>
              <w:t>Сюжетное</w:t>
            </w:r>
            <w:r w:rsidRPr="002111FF">
              <w:rPr>
                <w:b/>
                <w:i/>
                <w:spacing w:val="-3"/>
                <w:sz w:val="24"/>
                <w:szCs w:val="24"/>
                <w:u w:val="thick"/>
              </w:rPr>
              <w:t xml:space="preserve"> </w:t>
            </w:r>
            <w:r w:rsidRPr="002111FF">
              <w:rPr>
                <w:b/>
                <w:i/>
                <w:sz w:val="24"/>
                <w:szCs w:val="24"/>
                <w:u w:val="thick"/>
              </w:rPr>
              <w:t>рисование</w:t>
            </w:r>
            <w:r w:rsidRPr="002111FF">
              <w:rPr>
                <w:sz w:val="24"/>
                <w:szCs w:val="24"/>
              </w:rPr>
              <w:t>:</w:t>
            </w:r>
          </w:p>
          <w:p w:rsidR="005E64F9" w:rsidRPr="002111FF" w:rsidRDefault="005E64F9" w:rsidP="00373650">
            <w:pPr>
              <w:pStyle w:val="TableParagraph"/>
              <w:numPr>
                <w:ilvl w:val="0"/>
                <w:numId w:val="99"/>
              </w:numPr>
              <w:tabs>
                <w:tab w:val="left" w:pos="829"/>
              </w:tabs>
              <w:spacing w:before="62" w:line="276" w:lineRule="auto"/>
              <w:ind w:right="101" w:firstLine="142"/>
              <w:rPr>
                <w:sz w:val="24"/>
                <w:szCs w:val="24"/>
                <w:lang w:val="ru-RU"/>
              </w:rPr>
            </w:pPr>
            <w:r w:rsidRPr="002111FF">
              <w:rPr>
                <w:sz w:val="24"/>
                <w:szCs w:val="24"/>
                <w:lang w:val="ru-RU"/>
              </w:rPr>
              <w:t>Педагог учит детей создавать сюжетные композиции на темы окружающей жизни и на</w:t>
            </w:r>
            <w:r w:rsidRPr="002111FF">
              <w:rPr>
                <w:spacing w:val="1"/>
                <w:sz w:val="24"/>
                <w:szCs w:val="24"/>
                <w:lang w:val="ru-RU"/>
              </w:rPr>
              <w:t xml:space="preserve"> </w:t>
            </w:r>
            <w:r w:rsidRPr="002111FF">
              <w:rPr>
                <w:sz w:val="24"/>
                <w:szCs w:val="24"/>
                <w:lang w:val="ru-RU"/>
              </w:rPr>
              <w:t>темы</w:t>
            </w:r>
            <w:r w:rsidRPr="002111FF">
              <w:rPr>
                <w:spacing w:val="1"/>
                <w:sz w:val="24"/>
                <w:szCs w:val="24"/>
                <w:lang w:val="ru-RU"/>
              </w:rPr>
              <w:t xml:space="preserve"> </w:t>
            </w:r>
            <w:r w:rsidRPr="002111FF">
              <w:rPr>
                <w:sz w:val="24"/>
                <w:szCs w:val="24"/>
                <w:lang w:val="ru-RU"/>
              </w:rPr>
              <w:t>литературных</w:t>
            </w:r>
            <w:r w:rsidRPr="002111FF">
              <w:rPr>
                <w:spacing w:val="1"/>
                <w:sz w:val="24"/>
                <w:szCs w:val="24"/>
                <w:lang w:val="ru-RU"/>
              </w:rPr>
              <w:t xml:space="preserve"> </w:t>
            </w:r>
            <w:r w:rsidRPr="002111FF">
              <w:rPr>
                <w:sz w:val="24"/>
                <w:szCs w:val="24"/>
                <w:lang w:val="ru-RU"/>
              </w:rPr>
              <w:t>произведений</w:t>
            </w:r>
            <w:r w:rsidRPr="002111FF">
              <w:rPr>
                <w:spacing w:val="1"/>
                <w:sz w:val="24"/>
                <w:szCs w:val="24"/>
                <w:lang w:val="ru-RU"/>
              </w:rPr>
              <w:t xml:space="preserve"> </w:t>
            </w:r>
            <w:r w:rsidRPr="002111FF">
              <w:rPr>
                <w:sz w:val="24"/>
                <w:szCs w:val="24"/>
                <w:lang w:val="ru-RU"/>
              </w:rPr>
              <w:t>("Кого</w:t>
            </w:r>
            <w:r w:rsidRPr="002111FF">
              <w:rPr>
                <w:spacing w:val="1"/>
                <w:sz w:val="24"/>
                <w:szCs w:val="24"/>
                <w:lang w:val="ru-RU"/>
              </w:rPr>
              <w:t xml:space="preserve"> </w:t>
            </w:r>
            <w:r w:rsidRPr="002111FF">
              <w:rPr>
                <w:sz w:val="24"/>
                <w:szCs w:val="24"/>
                <w:lang w:val="ru-RU"/>
              </w:rPr>
              <w:t>встретил</w:t>
            </w:r>
            <w:r w:rsidRPr="002111FF">
              <w:rPr>
                <w:spacing w:val="1"/>
                <w:sz w:val="24"/>
                <w:szCs w:val="24"/>
                <w:lang w:val="ru-RU"/>
              </w:rPr>
              <w:t xml:space="preserve"> </w:t>
            </w:r>
            <w:r w:rsidRPr="002111FF">
              <w:rPr>
                <w:sz w:val="24"/>
                <w:szCs w:val="24"/>
                <w:lang w:val="ru-RU"/>
              </w:rPr>
              <w:t>Колобок",</w:t>
            </w:r>
            <w:r w:rsidRPr="002111FF">
              <w:rPr>
                <w:spacing w:val="1"/>
                <w:sz w:val="24"/>
                <w:szCs w:val="24"/>
                <w:lang w:val="ru-RU"/>
              </w:rPr>
              <w:t xml:space="preserve"> </w:t>
            </w:r>
            <w:r w:rsidRPr="002111FF">
              <w:rPr>
                <w:sz w:val="24"/>
                <w:szCs w:val="24"/>
                <w:lang w:val="ru-RU"/>
              </w:rPr>
              <w:t>"Два</w:t>
            </w:r>
            <w:r w:rsidRPr="002111FF">
              <w:rPr>
                <w:spacing w:val="1"/>
                <w:sz w:val="24"/>
                <w:szCs w:val="24"/>
                <w:lang w:val="ru-RU"/>
              </w:rPr>
              <w:t xml:space="preserve"> </w:t>
            </w:r>
            <w:r w:rsidRPr="002111FF">
              <w:rPr>
                <w:sz w:val="24"/>
                <w:szCs w:val="24"/>
                <w:lang w:val="ru-RU"/>
              </w:rPr>
              <w:t>жадных</w:t>
            </w:r>
            <w:r w:rsidRPr="002111FF">
              <w:rPr>
                <w:spacing w:val="1"/>
                <w:sz w:val="24"/>
                <w:szCs w:val="24"/>
                <w:lang w:val="ru-RU"/>
              </w:rPr>
              <w:t xml:space="preserve"> </w:t>
            </w:r>
            <w:r w:rsidRPr="002111FF">
              <w:rPr>
                <w:sz w:val="24"/>
                <w:szCs w:val="24"/>
                <w:lang w:val="ru-RU"/>
              </w:rPr>
              <w:t>медвежонка",</w:t>
            </w:r>
            <w:r w:rsidRPr="002111FF">
              <w:rPr>
                <w:spacing w:val="1"/>
                <w:sz w:val="24"/>
                <w:szCs w:val="24"/>
                <w:lang w:val="ru-RU"/>
              </w:rPr>
              <w:t xml:space="preserve"> </w:t>
            </w:r>
            <w:r w:rsidRPr="002111FF">
              <w:rPr>
                <w:sz w:val="24"/>
                <w:szCs w:val="24"/>
                <w:lang w:val="ru-RU"/>
              </w:rPr>
              <w:t>"Где обедал</w:t>
            </w:r>
            <w:r w:rsidRPr="002111FF">
              <w:rPr>
                <w:spacing w:val="1"/>
                <w:sz w:val="24"/>
                <w:szCs w:val="24"/>
                <w:lang w:val="ru-RU"/>
              </w:rPr>
              <w:t xml:space="preserve"> </w:t>
            </w:r>
            <w:r w:rsidRPr="002111FF">
              <w:rPr>
                <w:sz w:val="24"/>
                <w:szCs w:val="24"/>
                <w:lang w:val="ru-RU"/>
              </w:rPr>
              <w:t>воробей?" и</w:t>
            </w:r>
            <w:r w:rsidRPr="002111FF">
              <w:rPr>
                <w:spacing w:val="1"/>
                <w:sz w:val="24"/>
                <w:szCs w:val="24"/>
                <w:lang w:val="ru-RU"/>
              </w:rPr>
              <w:t xml:space="preserve"> </w:t>
            </w:r>
            <w:r w:rsidRPr="002111FF">
              <w:rPr>
                <w:sz w:val="24"/>
                <w:szCs w:val="24"/>
                <w:lang w:val="ru-RU"/>
              </w:rPr>
              <w:t>другие).</w:t>
            </w:r>
            <w:r w:rsidRPr="002111FF">
              <w:rPr>
                <w:spacing w:val="1"/>
                <w:sz w:val="24"/>
                <w:szCs w:val="24"/>
                <w:lang w:val="ru-RU"/>
              </w:rPr>
              <w:t xml:space="preserve"> </w:t>
            </w:r>
            <w:r w:rsidRPr="002111FF">
              <w:rPr>
                <w:sz w:val="24"/>
                <w:szCs w:val="24"/>
                <w:lang w:val="ru-RU"/>
              </w:rPr>
              <w:t>Развивает</w:t>
            </w:r>
            <w:r w:rsidRPr="002111FF">
              <w:rPr>
                <w:spacing w:val="1"/>
                <w:sz w:val="24"/>
                <w:szCs w:val="24"/>
                <w:lang w:val="ru-RU"/>
              </w:rPr>
              <w:t xml:space="preserve"> </w:t>
            </w:r>
            <w:r w:rsidRPr="002111FF">
              <w:rPr>
                <w:sz w:val="24"/>
                <w:szCs w:val="24"/>
                <w:lang w:val="ru-RU"/>
              </w:rPr>
              <w:t>у детей</w:t>
            </w:r>
            <w:r w:rsidRPr="002111FF">
              <w:rPr>
                <w:spacing w:val="1"/>
                <w:sz w:val="24"/>
                <w:szCs w:val="24"/>
                <w:lang w:val="ru-RU"/>
              </w:rPr>
              <w:t xml:space="preserve"> </w:t>
            </w:r>
            <w:r w:rsidRPr="002111FF">
              <w:rPr>
                <w:sz w:val="24"/>
                <w:szCs w:val="24"/>
                <w:lang w:val="ru-RU"/>
              </w:rPr>
              <w:t>композиционные</w:t>
            </w:r>
            <w:r w:rsidRPr="002111FF">
              <w:rPr>
                <w:spacing w:val="1"/>
                <w:sz w:val="24"/>
                <w:szCs w:val="24"/>
                <w:lang w:val="ru-RU"/>
              </w:rPr>
              <w:t xml:space="preserve"> </w:t>
            </w:r>
            <w:r w:rsidRPr="002111FF">
              <w:rPr>
                <w:sz w:val="24"/>
                <w:szCs w:val="24"/>
                <w:lang w:val="ru-RU"/>
              </w:rPr>
              <w:t>умения,</w:t>
            </w:r>
            <w:r w:rsidRPr="002111FF">
              <w:rPr>
                <w:spacing w:val="1"/>
                <w:sz w:val="24"/>
                <w:szCs w:val="24"/>
                <w:lang w:val="ru-RU"/>
              </w:rPr>
              <w:t xml:space="preserve"> </w:t>
            </w:r>
            <w:r w:rsidRPr="002111FF">
              <w:rPr>
                <w:sz w:val="24"/>
                <w:szCs w:val="24"/>
                <w:lang w:val="ru-RU"/>
              </w:rPr>
              <w:t>учит</w:t>
            </w:r>
            <w:r w:rsidRPr="002111FF">
              <w:rPr>
                <w:spacing w:val="1"/>
                <w:sz w:val="24"/>
                <w:szCs w:val="24"/>
                <w:lang w:val="ru-RU"/>
              </w:rPr>
              <w:t xml:space="preserve"> </w:t>
            </w:r>
            <w:r w:rsidRPr="002111FF">
              <w:rPr>
                <w:sz w:val="24"/>
                <w:szCs w:val="24"/>
                <w:lang w:val="ru-RU"/>
              </w:rPr>
              <w:t>располагать</w:t>
            </w:r>
            <w:r w:rsidRPr="002111FF">
              <w:rPr>
                <w:spacing w:val="1"/>
                <w:sz w:val="24"/>
                <w:szCs w:val="24"/>
                <w:lang w:val="ru-RU"/>
              </w:rPr>
              <w:t xml:space="preserve"> </w:t>
            </w:r>
            <w:r w:rsidRPr="002111FF">
              <w:rPr>
                <w:sz w:val="24"/>
                <w:szCs w:val="24"/>
                <w:lang w:val="ru-RU"/>
              </w:rPr>
              <w:t>изображения</w:t>
            </w:r>
            <w:r w:rsidRPr="002111FF">
              <w:rPr>
                <w:spacing w:val="1"/>
                <w:sz w:val="24"/>
                <w:szCs w:val="24"/>
                <w:lang w:val="ru-RU"/>
              </w:rPr>
              <w:t xml:space="preserve"> </w:t>
            </w:r>
            <w:r w:rsidRPr="002111FF">
              <w:rPr>
                <w:sz w:val="24"/>
                <w:szCs w:val="24"/>
                <w:lang w:val="ru-RU"/>
              </w:rPr>
              <w:t>на</w:t>
            </w:r>
            <w:r w:rsidRPr="002111FF">
              <w:rPr>
                <w:spacing w:val="1"/>
                <w:sz w:val="24"/>
                <w:szCs w:val="24"/>
                <w:lang w:val="ru-RU"/>
              </w:rPr>
              <w:t xml:space="preserve"> </w:t>
            </w:r>
            <w:r w:rsidRPr="002111FF">
              <w:rPr>
                <w:sz w:val="24"/>
                <w:szCs w:val="24"/>
                <w:lang w:val="ru-RU"/>
              </w:rPr>
              <w:t>полосе</w:t>
            </w:r>
            <w:r w:rsidRPr="002111FF">
              <w:rPr>
                <w:spacing w:val="1"/>
                <w:sz w:val="24"/>
                <w:szCs w:val="24"/>
                <w:lang w:val="ru-RU"/>
              </w:rPr>
              <w:t xml:space="preserve"> </w:t>
            </w:r>
            <w:r w:rsidRPr="002111FF">
              <w:rPr>
                <w:sz w:val="24"/>
                <w:szCs w:val="24"/>
                <w:lang w:val="ru-RU"/>
              </w:rPr>
              <w:t>внизу</w:t>
            </w:r>
            <w:r w:rsidRPr="002111FF">
              <w:rPr>
                <w:spacing w:val="1"/>
                <w:sz w:val="24"/>
                <w:szCs w:val="24"/>
                <w:lang w:val="ru-RU"/>
              </w:rPr>
              <w:t xml:space="preserve"> </w:t>
            </w:r>
            <w:r w:rsidRPr="002111FF">
              <w:rPr>
                <w:sz w:val="24"/>
                <w:szCs w:val="24"/>
                <w:lang w:val="ru-RU"/>
              </w:rPr>
              <w:t>листа,</w:t>
            </w:r>
            <w:r w:rsidRPr="002111FF">
              <w:rPr>
                <w:spacing w:val="1"/>
                <w:sz w:val="24"/>
                <w:szCs w:val="24"/>
                <w:lang w:val="ru-RU"/>
              </w:rPr>
              <w:t xml:space="preserve"> </w:t>
            </w:r>
            <w:r w:rsidRPr="002111FF">
              <w:rPr>
                <w:sz w:val="24"/>
                <w:szCs w:val="24"/>
                <w:lang w:val="ru-RU"/>
              </w:rPr>
              <w:t>по</w:t>
            </w:r>
            <w:r w:rsidRPr="002111FF">
              <w:rPr>
                <w:spacing w:val="1"/>
                <w:sz w:val="24"/>
                <w:szCs w:val="24"/>
                <w:lang w:val="ru-RU"/>
              </w:rPr>
              <w:t xml:space="preserve"> </w:t>
            </w:r>
            <w:r w:rsidRPr="002111FF">
              <w:rPr>
                <w:sz w:val="24"/>
                <w:szCs w:val="24"/>
                <w:lang w:val="ru-RU"/>
              </w:rPr>
              <w:t>всему</w:t>
            </w:r>
            <w:r w:rsidRPr="002111FF">
              <w:rPr>
                <w:spacing w:val="1"/>
                <w:sz w:val="24"/>
                <w:szCs w:val="24"/>
                <w:lang w:val="ru-RU"/>
              </w:rPr>
              <w:t xml:space="preserve"> </w:t>
            </w:r>
            <w:r w:rsidRPr="002111FF">
              <w:rPr>
                <w:sz w:val="24"/>
                <w:szCs w:val="24"/>
                <w:lang w:val="ru-RU"/>
              </w:rPr>
              <w:t>листу.</w:t>
            </w:r>
            <w:r w:rsidRPr="002111FF">
              <w:rPr>
                <w:spacing w:val="1"/>
                <w:sz w:val="24"/>
                <w:szCs w:val="24"/>
                <w:lang w:val="ru-RU"/>
              </w:rPr>
              <w:t xml:space="preserve"> </w:t>
            </w:r>
            <w:r w:rsidRPr="002111FF">
              <w:rPr>
                <w:sz w:val="24"/>
                <w:szCs w:val="24"/>
                <w:lang w:val="ru-RU"/>
              </w:rPr>
              <w:t>Обращает</w:t>
            </w:r>
            <w:r w:rsidRPr="002111FF">
              <w:rPr>
                <w:spacing w:val="40"/>
                <w:sz w:val="24"/>
                <w:szCs w:val="24"/>
                <w:lang w:val="ru-RU"/>
              </w:rPr>
              <w:t xml:space="preserve"> </w:t>
            </w:r>
            <w:r w:rsidRPr="002111FF">
              <w:rPr>
                <w:sz w:val="24"/>
                <w:szCs w:val="24"/>
                <w:lang w:val="ru-RU"/>
              </w:rPr>
              <w:t>внимание</w:t>
            </w:r>
            <w:r w:rsidRPr="002111FF">
              <w:rPr>
                <w:spacing w:val="39"/>
                <w:sz w:val="24"/>
                <w:szCs w:val="24"/>
                <w:lang w:val="ru-RU"/>
              </w:rPr>
              <w:t xml:space="preserve"> </w:t>
            </w:r>
            <w:r w:rsidRPr="002111FF">
              <w:rPr>
                <w:sz w:val="24"/>
                <w:szCs w:val="24"/>
                <w:lang w:val="ru-RU"/>
              </w:rPr>
              <w:t>детей</w:t>
            </w:r>
            <w:r w:rsidRPr="002111FF">
              <w:rPr>
                <w:spacing w:val="40"/>
                <w:sz w:val="24"/>
                <w:szCs w:val="24"/>
                <w:lang w:val="ru-RU"/>
              </w:rPr>
              <w:t xml:space="preserve"> </w:t>
            </w:r>
            <w:r w:rsidRPr="002111FF">
              <w:rPr>
                <w:sz w:val="24"/>
                <w:szCs w:val="24"/>
                <w:lang w:val="ru-RU"/>
              </w:rPr>
              <w:t>на</w:t>
            </w:r>
            <w:r w:rsidRPr="002111FF">
              <w:rPr>
                <w:spacing w:val="39"/>
                <w:sz w:val="24"/>
                <w:szCs w:val="24"/>
                <w:lang w:val="ru-RU"/>
              </w:rPr>
              <w:t xml:space="preserve"> </w:t>
            </w:r>
            <w:r w:rsidRPr="002111FF">
              <w:rPr>
                <w:sz w:val="24"/>
                <w:szCs w:val="24"/>
                <w:lang w:val="ru-RU"/>
              </w:rPr>
              <w:t>соотношение</w:t>
            </w:r>
            <w:r w:rsidRPr="002111FF">
              <w:rPr>
                <w:spacing w:val="39"/>
                <w:sz w:val="24"/>
                <w:szCs w:val="24"/>
                <w:lang w:val="ru-RU"/>
              </w:rPr>
              <w:t xml:space="preserve"> </w:t>
            </w:r>
            <w:r w:rsidRPr="002111FF">
              <w:rPr>
                <w:sz w:val="24"/>
                <w:szCs w:val="24"/>
                <w:lang w:val="ru-RU"/>
              </w:rPr>
              <w:t>по</w:t>
            </w:r>
            <w:r w:rsidRPr="002111FF">
              <w:rPr>
                <w:spacing w:val="39"/>
                <w:sz w:val="24"/>
                <w:szCs w:val="24"/>
                <w:lang w:val="ru-RU"/>
              </w:rPr>
              <w:t xml:space="preserve"> </w:t>
            </w:r>
            <w:r w:rsidRPr="002111FF">
              <w:rPr>
                <w:sz w:val="24"/>
                <w:szCs w:val="24"/>
                <w:lang w:val="ru-RU"/>
              </w:rPr>
              <w:t>величине</w:t>
            </w:r>
            <w:r w:rsidRPr="002111FF">
              <w:rPr>
                <w:spacing w:val="39"/>
                <w:sz w:val="24"/>
                <w:szCs w:val="24"/>
                <w:lang w:val="ru-RU"/>
              </w:rPr>
              <w:t xml:space="preserve"> </w:t>
            </w:r>
            <w:r w:rsidRPr="002111FF">
              <w:rPr>
                <w:sz w:val="24"/>
                <w:szCs w:val="24"/>
                <w:lang w:val="ru-RU"/>
              </w:rPr>
              <w:t>разных</w:t>
            </w:r>
            <w:r w:rsidRPr="002111FF">
              <w:rPr>
                <w:spacing w:val="42"/>
                <w:sz w:val="24"/>
                <w:szCs w:val="24"/>
                <w:lang w:val="ru-RU"/>
              </w:rPr>
              <w:t xml:space="preserve"> </w:t>
            </w:r>
            <w:r w:rsidRPr="002111FF">
              <w:rPr>
                <w:sz w:val="24"/>
                <w:szCs w:val="24"/>
                <w:lang w:val="ru-RU"/>
              </w:rPr>
              <w:t>предметов</w:t>
            </w:r>
            <w:r w:rsidRPr="002111FF">
              <w:rPr>
                <w:spacing w:val="39"/>
                <w:sz w:val="24"/>
                <w:szCs w:val="24"/>
                <w:lang w:val="ru-RU"/>
              </w:rPr>
              <w:t xml:space="preserve"> </w:t>
            </w:r>
            <w:r w:rsidRPr="002111FF">
              <w:rPr>
                <w:sz w:val="24"/>
                <w:szCs w:val="24"/>
                <w:lang w:val="ru-RU"/>
              </w:rPr>
              <w:t>в</w:t>
            </w:r>
            <w:r w:rsidRPr="002111FF">
              <w:rPr>
                <w:spacing w:val="42"/>
                <w:sz w:val="24"/>
                <w:szCs w:val="24"/>
                <w:lang w:val="ru-RU"/>
              </w:rPr>
              <w:t xml:space="preserve"> </w:t>
            </w:r>
            <w:r w:rsidRPr="002111FF">
              <w:rPr>
                <w:sz w:val="24"/>
                <w:szCs w:val="24"/>
                <w:lang w:val="ru-RU"/>
              </w:rPr>
              <w:t>сюжете</w:t>
            </w:r>
          </w:p>
          <w:p w:rsidR="005E64F9" w:rsidRPr="002111FF" w:rsidRDefault="005E64F9" w:rsidP="00F0509A">
            <w:pPr>
              <w:pStyle w:val="TableParagraph"/>
              <w:spacing w:line="276" w:lineRule="auto"/>
              <w:ind w:right="101" w:firstLine="142"/>
              <w:rPr>
                <w:sz w:val="24"/>
                <w:szCs w:val="24"/>
                <w:lang w:val="ru-RU"/>
              </w:rPr>
            </w:pPr>
            <w:r w:rsidRPr="002111FF">
              <w:rPr>
                <w:sz w:val="24"/>
                <w:szCs w:val="24"/>
                <w:lang w:val="ru-RU"/>
              </w:rPr>
              <w:t>(дома большие, деревья высокие и низкие; люди меньше домов, но больше растущих на</w:t>
            </w:r>
            <w:r w:rsidRPr="002111FF">
              <w:rPr>
                <w:spacing w:val="-57"/>
                <w:sz w:val="24"/>
                <w:szCs w:val="24"/>
                <w:lang w:val="ru-RU"/>
              </w:rPr>
              <w:t xml:space="preserve"> </w:t>
            </w:r>
            <w:r w:rsidRPr="002111FF">
              <w:rPr>
                <w:sz w:val="24"/>
                <w:szCs w:val="24"/>
                <w:lang w:val="ru-RU"/>
              </w:rPr>
              <w:t>лугу</w:t>
            </w:r>
            <w:r w:rsidRPr="002111FF">
              <w:rPr>
                <w:spacing w:val="55"/>
                <w:sz w:val="24"/>
                <w:szCs w:val="24"/>
                <w:lang w:val="ru-RU"/>
              </w:rPr>
              <w:t xml:space="preserve"> </w:t>
            </w:r>
            <w:r w:rsidRPr="002111FF">
              <w:rPr>
                <w:sz w:val="24"/>
                <w:szCs w:val="24"/>
                <w:lang w:val="ru-RU"/>
              </w:rPr>
              <w:t>цветов).</w:t>
            </w:r>
            <w:r w:rsidRPr="002111FF">
              <w:rPr>
                <w:spacing w:val="2"/>
                <w:sz w:val="24"/>
                <w:szCs w:val="24"/>
                <w:lang w:val="ru-RU"/>
              </w:rPr>
              <w:t xml:space="preserve"> </w:t>
            </w:r>
            <w:r w:rsidRPr="002111FF">
              <w:rPr>
                <w:sz w:val="24"/>
                <w:szCs w:val="24"/>
                <w:lang w:val="ru-RU"/>
              </w:rPr>
              <w:t>Педагог</w:t>
            </w:r>
            <w:r w:rsidRPr="002111FF">
              <w:rPr>
                <w:spacing w:val="2"/>
                <w:sz w:val="24"/>
                <w:szCs w:val="24"/>
                <w:lang w:val="ru-RU"/>
              </w:rPr>
              <w:t xml:space="preserve"> </w:t>
            </w:r>
            <w:r w:rsidRPr="002111FF">
              <w:rPr>
                <w:sz w:val="24"/>
                <w:szCs w:val="24"/>
                <w:lang w:val="ru-RU"/>
              </w:rPr>
              <w:t>учит</w:t>
            </w:r>
            <w:r w:rsidRPr="002111FF">
              <w:rPr>
                <w:spacing w:val="60"/>
                <w:sz w:val="24"/>
                <w:szCs w:val="24"/>
                <w:lang w:val="ru-RU"/>
              </w:rPr>
              <w:t xml:space="preserve"> </w:t>
            </w:r>
            <w:r w:rsidRPr="002111FF">
              <w:rPr>
                <w:sz w:val="24"/>
                <w:szCs w:val="24"/>
                <w:lang w:val="ru-RU"/>
              </w:rPr>
              <w:t>располагать</w:t>
            </w:r>
            <w:r w:rsidRPr="002111FF">
              <w:rPr>
                <w:spacing w:val="60"/>
                <w:sz w:val="24"/>
                <w:szCs w:val="24"/>
                <w:lang w:val="ru-RU"/>
              </w:rPr>
              <w:t xml:space="preserve"> </w:t>
            </w:r>
            <w:r w:rsidRPr="002111FF">
              <w:rPr>
                <w:sz w:val="24"/>
                <w:szCs w:val="24"/>
                <w:lang w:val="ru-RU"/>
              </w:rPr>
              <w:t>на</w:t>
            </w:r>
            <w:r w:rsidRPr="002111FF">
              <w:rPr>
                <w:spacing w:val="59"/>
                <w:sz w:val="24"/>
                <w:szCs w:val="24"/>
                <w:lang w:val="ru-RU"/>
              </w:rPr>
              <w:t xml:space="preserve"> </w:t>
            </w:r>
            <w:r w:rsidRPr="002111FF">
              <w:rPr>
                <w:sz w:val="24"/>
                <w:szCs w:val="24"/>
                <w:lang w:val="ru-RU"/>
              </w:rPr>
              <w:t>рисунке</w:t>
            </w:r>
            <w:r w:rsidRPr="002111FF">
              <w:rPr>
                <w:spacing w:val="1"/>
                <w:sz w:val="24"/>
                <w:szCs w:val="24"/>
                <w:lang w:val="ru-RU"/>
              </w:rPr>
              <w:t xml:space="preserve"> </w:t>
            </w:r>
            <w:r w:rsidRPr="002111FF">
              <w:rPr>
                <w:sz w:val="24"/>
                <w:szCs w:val="24"/>
                <w:lang w:val="ru-RU"/>
              </w:rPr>
              <w:t>предметы</w:t>
            </w:r>
            <w:r w:rsidRPr="002111FF">
              <w:rPr>
                <w:spacing w:val="1"/>
                <w:sz w:val="24"/>
                <w:szCs w:val="24"/>
                <w:lang w:val="ru-RU"/>
              </w:rPr>
              <w:t xml:space="preserve"> </w:t>
            </w:r>
            <w:r w:rsidRPr="002111FF">
              <w:rPr>
                <w:sz w:val="24"/>
                <w:szCs w:val="24"/>
                <w:lang w:val="ru-RU"/>
              </w:rPr>
              <w:t>так,</w:t>
            </w:r>
            <w:r w:rsidRPr="002111FF">
              <w:rPr>
                <w:spacing w:val="60"/>
                <w:sz w:val="24"/>
                <w:szCs w:val="24"/>
                <w:lang w:val="ru-RU"/>
              </w:rPr>
              <w:t xml:space="preserve"> </w:t>
            </w:r>
            <w:r w:rsidRPr="002111FF">
              <w:rPr>
                <w:sz w:val="24"/>
                <w:szCs w:val="24"/>
                <w:lang w:val="ru-RU"/>
              </w:rPr>
              <w:t>чтобы</w:t>
            </w:r>
            <w:r w:rsidRPr="002111FF">
              <w:rPr>
                <w:spacing w:val="59"/>
                <w:sz w:val="24"/>
                <w:szCs w:val="24"/>
                <w:lang w:val="ru-RU"/>
              </w:rPr>
              <w:t xml:space="preserve"> </w:t>
            </w:r>
            <w:r w:rsidRPr="002111FF">
              <w:rPr>
                <w:sz w:val="24"/>
                <w:szCs w:val="24"/>
                <w:lang w:val="ru-RU"/>
              </w:rPr>
              <w:t>они загораживали</w:t>
            </w:r>
            <w:r w:rsidRPr="002111FF">
              <w:rPr>
                <w:sz w:val="24"/>
                <w:szCs w:val="24"/>
                <w:lang w:val="ru-RU"/>
              </w:rPr>
              <w:tab/>
              <w:t>друг</w:t>
            </w:r>
            <w:r w:rsidRPr="002111FF">
              <w:rPr>
                <w:sz w:val="24"/>
                <w:szCs w:val="24"/>
                <w:lang w:val="ru-RU"/>
              </w:rPr>
              <w:tab/>
              <w:t>друга</w:t>
            </w:r>
            <w:r w:rsidRPr="002111FF">
              <w:rPr>
                <w:sz w:val="24"/>
                <w:szCs w:val="24"/>
                <w:lang w:val="ru-RU"/>
              </w:rPr>
              <w:tab/>
              <w:t>(растущие</w:t>
            </w:r>
            <w:r w:rsidRPr="002111FF">
              <w:rPr>
                <w:sz w:val="24"/>
                <w:szCs w:val="24"/>
                <w:lang w:val="ru-RU"/>
              </w:rPr>
              <w:tab/>
              <w:t>перед домом</w:t>
            </w:r>
            <w:r w:rsidRPr="002111FF">
              <w:rPr>
                <w:sz w:val="24"/>
                <w:szCs w:val="24"/>
                <w:lang w:val="ru-RU"/>
              </w:rPr>
              <w:tab/>
              <w:t>деревья</w:t>
            </w:r>
            <w:r w:rsidRPr="002111FF">
              <w:rPr>
                <w:sz w:val="24"/>
                <w:szCs w:val="24"/>
                <w:lang w:val="ru-RU"/>
              </w:rPr>
              <w:tab/>
              <w:t>и</w:t>
            </w:r>
            <w:r w:rsidRPr="002111FF">
              <w:rPr>
                <w:sz w:val="24"/>
                <w:szCs w:val="24"/>
                <w:lang w:val="ru-RU"/>
              </w:rPr>
              <w:tab/>
              <w:t>частично</w:t>
            </w:r>
            <w:r w:rsidRPr="002111FF">
              <w:rPr>
                <w:sz w:val="24"/>
                <w:szCs w:val="24"/>
                <w:lang w:val="ru-RU"/>
              </w:rPr>
              <w:tab/>
            </w:r>
            <w:r w:rsidRPr="002111FF">
              <w:rPr>
                <w:spacing w:val="-2"/>
                <w:sz w:val="24"/>
                <w:szCs w:val="24"/>
                <w:lang w:val="ru-RU"/>
              </w:rPr>
              <w:t>его</w:t>
            </w:r>
            <w:r w:rsidRPr="002111FF">
              <w:rPr>
                <w:spacing w:val="-57"/>
                <w:sz w:val="24"/>
                <w:szCs w:val="24"/>
                <w:lang w:val="ru-RU"/>
              </w:rPr>
              <w:t xml:space="preserve"> </w:t>
            </w:r>
            <w:r w:rsidRPr="002111FF">
              <w:rPr>
                <w:sz w:val="24"/>
                <w:szCs w:val="24"/>
                <w:lang w:val="ru-RU"/>
              </w:rPr>
              <w:t>загораживающие</w:t>
            </w:r>
            <w:r w:rsidRPr="002111FF">
              <w:rPr>
                <w:spacing w:val="-2"/>
                <w:sz w:val="24"/>
                <w:szCs w:val="24"/>
                <w:lang w:val="ru-RU"/>
              </w:rPr>
              <w:t xml:space="preserve"> </w:t>
            </w:r>
            <w:r w:rsidRPr="002111FF">
              <w:rPr>
                <w:sz w:val="24"/>
                <w:szCs w:val="24"/>
                <w:lang w:val="ru-RU"/>
              </w:rPr>
              <w:t>и тому</w:t>
            </w:r>
            <w:r w:rsidRPr="002111FF">
              <w:rPr>
                <w:spacing w:val="-3"/>
                <w:sz w:val="24"/>
                <w:szCs w:val="24"/>
                <w:lang w:val="ru-RU"/>
              </w:rPr>
              <w:t xml:space="preserve"> </w:t>
            </w:r>
            <w:r w:rsidRPr="002111FF">
              <w:rPr>
                <w:sz w:val="24"/>
                <w:szCs w:val="24"/>
                <w:lang w:val="ru-RU"/>
              </w:rPr>
              <w:t>подобное).</w:t>
            </w:r>
          </w:p>
          <w:p w:rsidR="005E64F9" w:rsidRPr="002111FF" w:rsidRDefault="005E64F9" w:rsidP="00F0509A">
            <w:pPr>
              <w:pStyle w:val="TableParagraph"/>
              <w:spacing w:before="53" w:line="276" w:lineRule="auto"/>
              <w:ind w:left="107" w:firstLine="142"/>
              <w:jc w:val="left"/>
              <w:rPr>
                <w:b/>
                <w:i/>
                <w:sz w:val="24"/>
                <w:szCs w:val="24"/>
              </w:rPr>
            </w:pPr>
            <w:r w:rsidRPr="002111FF">
              <w:rPr>
                <w:b/>
                <w:i/>
                <w:sz w:val="24"/>
                <w:szCs w:val="24"/>
                <w:u w:val="thick"/>
              </w:rPr>
              <w:t>Декоративное</w:t>
            </w:r>
            <w:r w:rsidRPr="002111FF">
              <w:rPr>
                <w:b/>
                <w:i/>
                <w:spacing w:val="-4"/>
                <w:sz w:val="24"/>
                <w:szCs w:val="24"/>
                <w:u w:val="thick"/>
              </w:rPr>
              <w:t xml:space="preserve"> </w:t>
            </w:r>
            <w:r w:rsidRPr="002111FF">
              <w:rPr>
                <w:b/>
                <w:i/>
                <w:sz w:val="24"/>
                <w:szCs w:val="24"/>
                <w:u w:val="thick"/>
              </w:rPr>
              <w:t>рисование:</w:t>
            </w:r>
          </w:p>
          <w:p w:rsidR="005E64F9" w:rsidRPr="002111FF" w:rsidRDefault="005E64F9" w:rsidP="00373650">
            <w:pPr>
              <w:pStyle w:val="TableParagraph"/>
              <w:numPr>
                <w:ilvl w:val="0"/>
                <w:numId w:val="98"/>
              </w:numPr>
              <w:tabs>
                <w:tab w:val="left" w:pos="829"/>
              </w:tabs>
              <w:spacing w:before="58" w:line="276" w:lineRule="auto"/>
              <w:ind w:right="101" w:firstLine="142"/>
              <w:rPr>
                <w:sz w:val="24"/>
                <w:szCs w:val="24"/>
                <w:lang w:val="ru-RU"/>
              </w:rPr>
            </w:pPr>
            <w:r w:rsidRPr="002111FF">
              <w:rPr>
                <w:sz w:val="24"/>
                <w:szCs w:val="24"/>
                <w:lang w:val="ru-RU"/>
              </w:rPr>
              <w:t>Педагог продолжает знакомить детей с изделиями народных промыслов, закрепляет и</w:t>
            </w:r>
            <w:r w:rsidRPr="002111FF">
              <w:rPr>
                <w:spacing w:val="1"/>
                <w:sz w:val="24"/>
                <w:szCs w:val="24"/>
                <w:lang w:val="ru-RU"/>
              </w:rPr>
              <w:t xml:space="preserve"> </w:t>
            </w:r>
            <w:r w:rsidRPr="002111FF">
              <w:rPr>
                <w:sz w:val="24"/>
                <w:szCs w:val="24"/>
                <w:lang w:val="ru-RU"/>
              </w:rPr>
              <w:t>углубляет знания о дымковской и филимоновской игрушках и их росписи; предлагает</w:t>
            </w:r>
            <w:r w:rsidRPr="002111FF">
              <w:rPr>
                <w:spacing w:val="1"/>
                <w:sz w:val="24"/>
                <w:szCs w:val="24"/>
                <w:lang w:val="ru-RU"/>
              </w:rPr>
              <w:t xml:space="preserve"> </w:t>
            </w:r>
            <w:r w:rsidRPr="002111FF">
              <w:rPr>
                <w:sz w:val="24"/>
                <w:szCs w:val="24"/>
                <w:lang w:val="ru-RU"/>
              </w:rPr>
              <w:t>создавать</w:t>
            </w:r>
            <w:r w:rsidRPr="002111FF">
              <w:rPr>
                <w:spacing w:val="1"/>
                <w:sz w:val="24"/>
                <w:szCs w:val="24"/>
                <w:lang w:val="ru-RU"/>
              </w:rPr>
              <w:t xml:space="preserve"> </w:t>
            </w:r>
            <w:r w:rsidRPr="002111FF">
              <w:rPr>
                <w:sz w:val="24"/>
                <w:szCs w:val="24"/>
                <w:lang w:val="ru-RU"/>
              </w:rPr>
              <w:t>изображения по</w:t>
            </w:r>
            <w:r w:rsidRPr="002111FF">
              <w:rPr>
                <w:spacing w:val="1"/>
                <w:sz w:val="24"/>
                <w:szCs w:val="24"/>
                <w:lang w:val="ru-RU"/>
              </w:rPr>
              <w:t xml:space="preserve"> </w:t>
            </w:r>
            <w:r w:rsidRPr="002111FF">
              <w:rPr>
                <w:sz w:val="24"/>
                <w:szCs w:val="24"/>
                <w:lang w:val="ru-RU"/>
              </w:rPr>
              <w:t>мотивам</w:t>
            </w:r>
            <w:r w:rsidRPr="002111FF">
              <w:rPr>
                <w:spacing w:val="1"/>
                <w:sz w:val="24"/>
                <w:szCs w:val="24"/>
                <w:lang w:val="ru-RU"/>
              </w:rPr>
              <w:t xml:space="preserve"> </w:t>
            </w:r>
            <w:r w:rsidRPr="002111FF">
              <w:rPr>
                <w:sz w:val="24"/>
                <w:szCs w:val="24"/>
                <w:lang w:val="ru-RU"/>
              </w:rPr>
              <w:t>народной</w:t>
            </w:r>
            <w:r w:rsidRPr="002111FF">
              <w:rPr>
                <w:spacing w:val="1"/>
                <w:sz w:val="24"/>
                <w:szCs w:val="24"/>
                <w:lang w:val="ru-RU"/>
              </w:rPr>
              <w:t xml:space="preserve"> </w:t>
            </w:r>
            <w:r w:rsidRPr="002111FF">
              <w:rPr>
                <w:sz w:val="24"/>
                <w:szCs w:val="24"/>
                <w:lang w:val="ru-RU"/>
              </w:rPr>
              <w:t>декоративной</w:t>
            </w:r>
            <w:r w:rsidRPr="002111FF">
              <w:rPr>
                <w:spacing w:val="1"/>
                <w:sz w:val="24"/>
                <w:szCs w:val="24"/>
                <w:lang w:val="ru-RU"/>
              </w:rPr>
              <w:t xml:space="preserve"> </w:t>
            </w:r>
            <w:r w:rsidRPr="002111FF">
              <w:rPr>
                <w:sz w:val="24"/>
                <w:szCs w:val="24"/>
                <w:lang w:val="ru-RU"/>
              </w:rPr>
              <w:t>росписи,</w:t>
            </w:r>
            <w:r w:rsidRPr="002111FF">
              <w:rPr>
                <w:spacing w:val="1"/>
                <w:sz w:val="24"/>
                <w:szCs w:val="24"/>
                <w:lang w:val="ru-RU"/>
              </w:rPr>
              <w:t xml:space="preserve"> </w:t>
            </w:r>
            <w:r w:rsidRPr="002111FF">
              <w:rPr>
                <w:sz w:val="24"/>
                <w:szCs w:val="24"/>
                <w:lang w:val="ru-RU"/>
              </w:rPr>
              <w:t>знакомит</w:t>
            </w:r>
            <w:r w:rsidRPr="002111FF">
              <w:rPr>
                <w:spacing w:val="1"/>
                <w:sz w:val="24"/>
                <w:szCs w:val="24"/>
                <w:lang w:val="ru-RU"/>
              </w:rPr>
              <w:t xml:space="preserve"> </w:t>
            </w:r>
            <w:r w:rsidRPr="002111FF">
              <w:rPr>
                <w:sz w:val="24"/>
                <w:szCs w:val="24"/>
                <w:lang w:val="ru-RU"/>
              </w:rPr>
              <w:t>с</w:t>
            </w:r>
            <w:r w:rsidRPr="002111FF">
              <w:rPr>
                <w:spacing w:val="1"/>
                <w:sz w:val="24"/>
                <w:szCs w:val="24"/>
                <w:lang w:val="ru-RU"/>
              </w:rPr>
              <w:t xml:space="preserve"> </w:t>
            </w:r>
            <w:r w:rsidRPr="002111FF">
              <w:rPr>
                <w:sz w:val="24"/>
                <w:szCs w:val="24"/>
                <w:lang w:val="ru-RU"/>
              </w:rPr>
              <w:t>ее</w:t>
            </w:r>
            <w:r w:rsidRPr="002111FF">
              <w:rPr>
                <w:spacing w:val="1"/>
                <w:sz w:val="24"/>
                <w:szCs w:val="24"/>
                <w:lang w:val="ru-RU"/>
              </w:rPr>
              <w:t xml:space="preserve"> </w:t>
            </w:r>
            <w:r w:rsidRPr="002111FF">
              <w:rPr>
                <w:sz w:val="24"/>
                <w:szCs w:val="24"/>
                <w:lang w:val="ru-RU"/>
              </w:rPr>
              <w:t>цветовым</w:t>
            </w:r>
            <w:r w:rsidRPr="002111FF">
              <w:rPr>
                <w:spacing w:val="1"/>
                <w:sz w:val="24"/>
                <w:szCs w:val="24"/>
                <w:lang w:val="ru-RU"/>
              </w:rPr>
              <w:t xml:space="preserve"> </w:t>
            </w:r>
            <w:r w:rsidRPr="002111FF">
              <w:rPr>
                <w:sz w:val="24"/>
                <w:szCs w:val="24"/>
                <w:lang w:val="ru-RU"/>
              </w:rPr>
              <w:t>строем</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элементами</w:t>
            </w:r>
            <w:r w:rsidRPr="002111FF">
              <w:rPr>
                <w:spacing w:val="1"/>
                <w:sz w:val="24"/>
                <w:szCs w:val="24"/>
                <w:lang w:val="ru-RU"/>
              </w:rPr>
              <w:t xml:space="preserve"> </w:t>
            </w:r>
            <w:r w:rsidRPr="002111FF">
              <w:rPr>
                <w:sz w:val="24"/>
                <w:szCs w:val="24"/>
                <w:lang w:val="ru-RU"/>
              </w:rPr>
              <w:t>композиции,</w:t>
            </w:r>
            <w:r w:rsidRPr="002111FF">
              <w:rPr>
                <w:spacing w:val="1"/>
                <w:sz w:val="24"/>
                <w:szCs w:val="24"/>
                <w:lang w:val="ru-RU"/>
              </w:rPr>
              <w:t xml:space="preserve"> </w:t>
            </w:r>
            <w:r w:rsidRPr="002111FF">
              <w:rPr>
                <w:sz w:val="24"/>
                <w:szCs w:val="24"/>
                <w:lang w:val="ru-RU"/>
              </w:rPr>
              <w:t>поощряет</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за</w:t>
            </w:r>
            <w:r w:rsidRPr="002111FF">
              <w:rPr>
                <w:spacing w:val="1"/>
                <w:sz w:val="24"/>
                <w:szCs w:val="24"/>
                <w:lang w:val="ru-RU"/>
              </w:rPr>
              <w:t xml:space="preserve"> </w:t>
            </w:r>
            <w:r w:rsidRPr="002111FF">
              <w:rPr>
                <w:sz w:val="24"/>
                <w:szCs w:val="24"/>
                <w:lang w:val="ru-RU"/>
              </w:rPr>
              <w:t>разнообразие</w:t>
            </w:r>
            <w:r w:rsidRPr="002111FF">
              <w:rPr>
                <w:spacing w:val="1"/>
                <w:sz w:val="24"/>
                <w:szCs w:val="24"/>
                <w:lang w:val="ru-RU"/>
              </w:rPr>
              <w:t xml:space="preserve"> </w:t>
            </w:r>
            <w:r w:rsidRPr="002111FF">
              <w:rPr>
                <w:sz w:val="24"/>
                <w:szCs w:val="24"/>
                <w:lang w:val="ru-RU"/>
              </w:rPr>
              <w:t>используемых элементов.</w:t>
            </w:r>
          </w:p>
          <w:p w:rsidR="005E64F9" w:rsidRPr="002111FF" w:rsidRDefault="005E64F9" w:rsidP="00373650">
            <w:pPr>
              <w:pStyle w:val="TableParagraph"/>
              <w:numPr>
                <w:ilvl w:val="0"/>
                <w:numId w:val="98"/>
              </w:numPr>
              <w:tabs>
                <w:tab w:val="left" w:pos="829"/>
              </w:tabs>
              <w:spacing w:line="276" w:lineRule="auto"/>
              <w:ind w:right="96" w:firstLine="142"/>
              <w:rPr>
                <w:sz w:val="24"/>
                <w:szCs w:val="24"/>
              </w:rPr>
            </w:pPr>
            <w:r w:rsidRPr="002111FF">
              <w:rPr>
                <w:sz w:val="24"/>
                <w:szCs w:val="24"/>
                <w:lang w:val="ru-RU"/>
              </w:rPr>
              <w:t>Продолжает</w:t>
            </w:r>
            <w:r w:rsidRPr="002111FF">
              <w:rPr>
                <w:spacing w:val="1"/>
                <w:sz w:val="24"/>
                <w:szCs w:val="24"/>
                <w:lang w:val="ru-RU"/>
              </w:rPr>
              <w:t xml:space="preserve"> </w:t>
            </w:r>
            <w:r w:rsidRPr="002111FF">
              <w:rPr>
                <w:sz w:val="24"/>
                <w:szCs w:val="24"/>
                <w:lang w:val="ru-RU"/>
              </w:rPr>
              <w:t>знакомить</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с</w:t>
            </w:r>
            <w:r w:rsidRPr="002111FF">
              <w:rPr>
                <w:spacing w:val="1"/>
                <w:sz w:val="24"/>
                <w:szCs w:val="24"/>
                <w:lang w:val="ru-RU"/>
              </w:rPr>
              <w:t xml:space="preserve"> </w:t>
            </w:r>
            <w:r w:rsidRPr="002111FF">
              <w:rPr>
                <w:sz w:val="24"/>
                <w:szCs w:val="24"/>
                <w:lang w:val="ru-RU"/>
              </w:rPr>
              <w:t>Городецкой</w:t>
            </w:r>
            <w:r w:rsidRPr="002111FF">
              <w:rPr>
                <w:spacing w:val="1"/>
                <w:sz w:val="24"/>
                <w:szCs w:val="24"/>
                <w:lang w:val="ru-RU"/>
              </w:rPr>
              <w:t xml:space="preserve"> </w:t>
            </w:r>
            <w:r w:rsidRPr="002111FF">
              <w:rPr>
                <w:sz w:val="24"/>
                <w:szCs w:val="24"/>
                <w:lang w:val="ru-RU"/>
              </w:rPr>
              <w:t>росписью,</w:t>
            </w:r>
            <w:r w:rsidRPr="002111FF">
              <w:rPr>
                <w:spacing w:val="1"/>
                <w:sz w:val="24"/>
                <w:szCs w:val="24"/>
                <w:lang w:val="ru-RU"/>
              </w:rPr>
              <w:t xml:space="preserve"> </w:t>
            </w:r>
            <w:r w:rsidRPr="002111FF">
              <w:rPr>
                <w:sz w:val="24"/>
                <w:szCs w:val="24"/>
                <w:lang w:val="ru-RU"/>
              </w:rPr>
              <w:t>ее</w:t>
            </w:r>
            <w:r w:rsidRPr="002111FF">
              <w:rPr>
                <w:spacing w:val="1"/>
                <w:sz w:val="24"/>
                <w:szCs w:val="24"/>
                <w:lang w:val="ru-RU"/>
              </w:rPr>
              <w:t xml:space="preserve"> </w:t>
            </w:r>
            <w:r w:rsidRPr="002111FF">
              <w:rPr>
                <w:sz w:val="24"/>
                <w:szCs w:val="24"/>
                <w:lang w:val="ru-RU"/>
              </w:rPr>
              <w:t>цветовым</w:t>
            </w:r>
            <w:r w:rsidRPr="002111FF">
              <w:rPr>
                <w:spacing w:val="1"/>
                <w:sz w:val="24"/>
                <w:szCs w:val="24"/>
                <w:lang w:val="ru-RU"/>
              </w:rPr>
              <w:t xml:space="preserve"> </w:t>
            </w:r>
            <w:r w:rsidRPr="002111FF">
              <w:rPr>
                <w:sz w:val="24"/>
                <w:szCs w:val="24"/>
                <w:lang w:val="ru-RU"/>
              </w:rPr>
              <w:t>решением,</w:t>
            </w:r>
            <w:r w:rsidRPr="002111FF">
              <w:rPr>
                <w:spacing w:val="1"/>
                <w:sz w:val="24"/>
                <w:szCs w:val="24"/>
                <w:lang w:val="ru-RU"/>
              </w:rPr>
              <w:t xml:space="preserve"> </w:t>
            </w:r>
            <w:r w:rsidRPr="002111FF">
              <w:rPr>
                <w:sz w:val="24"/>
                <w:szCs w:val="24"/>
                <w:lang w:val="ru-RU"/>
              </w:rPr>
              <w:t>спецификой создания декоративных цветов (как правило, не чистых тонов, а оттенков),</w:t>
            </w:r>
            <w:r w:rsidRPr="002111FF">
              <w:rPr>
                <w:spacing w:val="1"/>
                <w:sz w:val="24"/>
                <w:szCs w:val="24"/>
                <w:lang w:val="ru-RU"/>
              </w:rPr>
              <w:t xml:space="preserve"> </w:t>
            </w:r>
            <w:r w:rsidRPr="002111FF">
              <w:rPr>
                <w:sz w:val="24"/>
                <w:szCs w:val="24"/>
                <w:lang w:val="ru-RU"/>
              </w:rPr>
              <w:t>учит использовать для украшения оживки. Продолжает знакомить детей с росписью</w:t>
            </w:r>
            <w:r w:rsidRPr="002111FF">
              <w:rPr>
                <w:spacing w:val="1"/>
                <w:sz w:val="24"/>
                <w:szCs w:val="24"/>
                <w:lang w:val="ru-RU"/>
              </w:rPr>
              <w:t xml:space="preserve"> </w:t>
            </w:r>
            <w:r w:rsidRPr="002111FF">
              <w:rPr>
                <w:sz w:val="24"/>
                <w:szCs w:val="24"/>
                <w:lang w:val="ru-RU"/>
              </w:rPr>
              <w:t>Полхов-Майдана.</w:t>
            </w:r>
            <w:r w:rsidRPr="002111FF">
              <w:rPr>
                <w:spacing w:val="1"/>
                <w:sz w:val="24"/>
                <w:szCs w:val="24"/>
                <w:lang w:val="ru-RU"/>
              </w:rPr>
              <w:t xml:space="preserve"> </w:t>
            </w:r>
            <w:r w:rsidRPr="002111FF">
              <w:rPr>
                <w:sz w:val="24"/>
                <w:szCs w:val="24"/>
                <w:lang w:val="ru-RU"/>
              </w:rPr>
              <w:t>Педагог</w:t>
            </w:r>
            <w:r w:rsidRPr="002111FF">
              <w:rPr>
                <w:spacing w:val="1"/>
                <w:sz w:val="24"/>
                <w:szCs w:val="24"/>
                <w:lang w:val="ru-RU"/>
              </w:rPr>
              <w:t xml:space="preserve"> </w:t>
            </w:r>
            <w:r w:rsidRPr="002111FF">
              <w:rPr>
                <w:sz w:val="24"/>
                <w:szCs w:val="24"/>
                <w:lang w:val="ru-RU"/>
              </w:rPr>
              <w:t>включает</w:t>
            </w:r>
            <w:r w:rsidRPr="002111FF">
              <w:rPr>
                <w:spacing w:val="1"/>
                <w:sz w:val="24"/>
                <w:szCs w:val="24"/>
                <w:lang w:val="ru-RU"/>
              </w:rPr>
              <w:t xml:space="preserve"> </w:t>
            </w:r>
            <w:r w:rsidRPr="002111FF">
              <w:rPr>
                <w:sz w:val="24"/>
                <w:szCs w:val="24"/>
                <w:lang w:val="ru-RU"/>
              </w:rPr>
              <w:t>городецкую</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полхов-майданскую</w:t>
            </w:r>
            <w:r w:rsidRPr="002111FF">
              <w:rPr>
                <w:spacing w:val="1"/>
                <w:sz w:val="24"/>
                <w:szCs w:val="24"/>
                <w:lang w:val="ru-RU"/>
              </w:rPr>
              <w:t xml:space="preserve"> </w:t>
            </w:r>
            <w:r w:rsidRPr="002111FF">
              <w:rPr>
                <w:sz w:val="24"/>
                <w:szCs w:val="24"/>
                <w:lang w:val="ru-RU"/>
              </w:rPr>
              <w:t>роспись</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творческую работу детей, помогает осваивать специфику этих видов росписи. Знакомит</w:t>
            </w:r>
            <w:r w:rsidRPr="002111FF">
              <w:rPr>
                <w:spacing w:val="-57"/>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с региональным (местным)</w:t>
            </w:r>
            <w:r w:rsidRPr="002111FF">
              <w:rPr>
                <w:spacing w:val="1"/>
                <w:sz w:val="24"/>
                <w:szCs w:val="24"/>
                <w:lang w:val="ru-RU"/>
              </w:rPr>
              <w:t xml:space="preserve"> </w:t>
            </w:r>
            <w:r w:rsidRPr="002111FF">
              <w:rPr>
                <w:sz w:val="24"/>
                <w:szCs w:val="24"/>
                <w:lang w:val="ru-RU"/>
              </w:rPr>
              <w:t>декоративным искусством.</w:t>
            </w:r>
            <w:r w:rsidRPr="002111FF">
              <w:rPr>
                <w:spacing w:val="1"/>
                <w:sz w:val="24"/>
                <w:szCs w:val="24"/>
                <w:lang w:val="ru-RU"/>
              </w:rPr>
              <w:t xml:space="preserve"> </w:t>
            </w:r>
            <w:r w:rsidRPr="002111FF">
              <w:rPr>
                <w:sz w:val="24"/>
                <w:szCs w:val="24"/>
                <w:lang w:val="ru-RU"/>
              </w:rPr>
              <w:t>Учит</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составлять</w:t>
            </w:r>
            <w:r w:rsidRPr="002111FF">
              <w:rPr>
                <w:spacing w:val="1"/>
                <w:sz w:val="24"/>
                <w:szCs w:val="24"/>
                <w:lang w:val="ru-RU"/>
              </w:rPr>
              <w:t xml:space="preserve"> </w:t>
            </w:r>
            <w:r w:rsidRPr="002111FF">
              <w:rPr>
                <w:sz w:val="24"/>
                <w:szCs w:val="24"/>
                <w:lang w:val="ru-RU"/>
              </w:rPr>
              <w:t>узоры</w:t>
            </w:r>
            <w:r w:rsidRPr="002111FF">
              <w:rPr>
                <w:spacing w:val="1"/>
                <w:sz w:val="24"/>
                <w:szCs w:val="24"/>
                <w:lang w:val="ru-RU"/>
              </w:rPr>
              <w:t xml:space="preserve"> </w:t>
            </w:r>
            <w:r w:rsidRPr="002111FF">
              <w:rPr>
                <w:sz w:val="24"/>
                <w:szCs w:val="24"/>
                <w:lang w:val="ru-RU"/>
              </w:rPr>
              <w:t>по</w:t>
            </w:r>
            <w:r w:rsidRPr="002111FF">
              <w:rPr>
                <w:spacing w:val="1"/>
                <w:sz w:val="24"/>
                <w:szCs w:val="24"/>
                <w:lang w:val="ru-RU"/>
              </w:rPr>
              <w:t xml:space="preserve"> </w:t>
            </w:r>
            <w:r w:rsidRPr="002111FF">
              <w:rPr>
                <w:sz w:val="24"/>
                <w:szCs w:val="24"/>
                <w:lang w:val="ru-RU"/>
              </w:rPr>
              <w:t>мотивам</w:t>
            </w:r>
            <w:r w:rsidRPr="002111FF">
              <w:rPr>
                <w:spacing w:val="1"/>
                <w:sz w:val="24"/>
                <w:szCs w:val="24"/>
                <w:lang w:val="ru-RU"/>
              </w:rPr>
              <w:t xml:space="preserve"> </w:t>
            </w:r>
            <w:r w:rsidRPr="002111FF">
              <w:rPr>
                <w:sz w:val="24"/>
                <w:szCs w:val="24"/>
                <w:lang w:val="ru-RU"/>
              </w:rPr>
              <w:t>городецкой,</w:t>
            </w:r>
            <w:r w:rsidRPr="002111FF">
              <w:rPr>
                <w:spacing w:val="1"/>
                <w:sz w:val="24"/>
                <w:szCs w:val="24"/>
                <w:lang w:val="ru-RU"/>
              </w:rPr>
              <w:t xml:space="preserve"> </w:t>
            </w:r>
            <w:r w:rsidRPr="002111FF">
              <w:rPr>
                <w:sz w:val="24"/>
                <w:szCs w:val="24"/>
                <w:lang w:val="ru-RU"/>
              </w:rPr>
              <w:t>полхов-майданской,</w:t>
            </w:r>
            <w:r w:rsidRPr="002111FF">
              <w:rPr>
                <w:spacing w:val="1"/>
                <w:sz w:val="24"/>
                <w:szCs w:val="24"/>
                <w:lang w:val="ru-RU"/>
              </w:rPr>
              <w:t xml:space="preserve"> </w:t>
            </w:r>
            <w:r w:rsidRPr="002111FF">
              <w:rPr>
                <w:sz w:val="24"/>
                <w:szCs w:val="24"/>
                <w:lang w:val="ru-RU"/>
              </w:rPr>
              <w:t>гжельской</w:t>
            </w:r>
            <w:r w:rsidRPr="002111FF">
              <w:rPr>
                <w:spacing w:val="1"/>
                <w:sz w:val="24"/>
                <w:szCs w:val="24"/>
                <w:lang w:val="ru-RU"/>
              </w:rPr>
              <w:t xml:space="preserve"> </w:t>
            </w:r>
            <w:r w:rsidRPr="002111FF">
              <w:rPr>
                <w:sz w:val="24"/>
                <w:szCs w:val="24"/>
                <w:lang w:val="ru-RU"/>
              </w:rPr>
              <w:t>росписи:</w:t>
            </w:r>
            <w:r w:rsidRPr="002111FF">
              <w:rPr>
                <w:spacing w:val="1"/>
                <w:sz w:val="24"/>
                <w:szCs w:val="24"/>
                <w:lang w:val="ru-RU"/>
              </w:rPr>
              <w:t xml:space="preserve"> </w:t>
            </w:r>
            <w:r w:rsidRPr="002111FF">
              <w:rPr>
                <w:sz w:val="24"/>
                <w:szCs w:val="24"/>
                <w:lang w:val="ru-RU"/>
              </w:rPr>
              <w:t>знакомит</w:t>
            </w:r>
            <w:r w:rsidRPr="002111FF">
              <w:rPr>
                <w:spacing w:val="1"/>
                <w:sz w:val="24"/>
                <w:szCs w:val="24"/>
                <w:lang w:val="ru-RU"/>
              </w:rPr>
              <w:t xml:space="preserve"> </w:t>
            </w:r>
            <w:r w:rsidRPr="002111FF">
              <w:rPr>
                <w:sz w:val="24"/>
                <w:szCs w:val="24"/>
                <w:lang w:val="ru-RU"/>
              </w:rPr>
              <w:t>с</w:t>
            </w:r>
            <w:r w:rsidRPr="002111FF">
              <w:rPr>
                <w:spacing w:val="-57"/>
                <w:sz w:val="24"/>
                <w:szCs w:val="24"/>
                <w:lang w:val="ru-RU"/>
              </w:rPr>
              <w:t xml:space="preserve"> </w:t>
            </w:r>
            <w:r w:rsidRPr="002111FF">
              <w:rPr>
                <w:sz w:val="24"/>
                <w:szCs w:val="24"/>
                <w:lang w:val="ru-RU"/>
              </w:rPr>
              <w:t>характерными элементами (бутоны, цветы, листья, травка,</w:t>
            </w:r>
            <w:r w:rsidRPr="002111FF">
              <w:rPr>
                <w:spacing w:val="1"/>
                <w:sz w:val="24"/>
                <w:szCs w:val="24"/>
                <w:lang w:val="ru-RU"/>
              </w:rPr>
              <w:t xml:space="preserve"> </w:t>
            </w:r>
            <w:r w:rsidRPr="002111FF">
              <w:rPr>
                <w:sz w:val="24"/>
                <w:szCs w:val="24"/>
                <w:lang w:val="ru-RU"/>
              </w:rPr>
              <w:t>усики, завитки, оживки).</w:t>
            </w:r>
            <w:r w:rsidRPr="002111FF">
              <w:rPr>
                <w:spacing w:val="1"/>
                <w:sz w:val="24"/>
                <w:szCs w:val="24"/>
                <w:lang w:val="ru-RU"/>
              </w:rPr>
              <w:t xml:space="preserve"> </w:t>
            </w:r>
            <w:r w:rsidRPr="002111FF">
              <w:rPr>
                <w:sz w:val="24"/>
                <w:szCs w:val="24"/>
                <w:lang w:val="ru-RU"/>
              </w:rPr>
              <w:t>Педагог учит создавать узоры на листах в форме народного изделия (поднос, солонка,</w:t>
            </w:r>
            <w:r w:rsidRPr="002111FF">
              <w:rPr>
                <w:spacing w:val="1"/>
                <w:sz w:val="24"/>
                <w:szCs w:val="24"/>
                <w:lang w:val="ru-RU"/>
              </w:rPr>
              <w:t xml:space="preserve"> </w:t>
            </w:r>
            <w:r w:rsidRPr="002111FF">
              <w:rPr>
                <w:sz w:val="24"/>
                <w:szCs w:val="24"/>
                <w:lang w:val="ru-RU"/>
              </w:rPr>
              <w:t>чашка,</w:t>
            </w:r>
            <w:r w:rsidRPr="002111FF">
              <w:rPr>
                <w:spacing w:val="1"/>
                <w:sz w:val="24"/>
                <w:szCs w:val="24"/>
                <w:lang w:val="ru-RU"/>
              </w:rPr>
              <w:t xml:space="preserve"> </w:t>
            </w:r>
            <w:r w:rsidRPr="002111FF">
              <w:rPr>
                <w:sz w:val="24"/>
                <w:szCs w:val="24"/>
                <w:lang w:val="ru-RU"/>
              </w:rPr>
              <w:t>розетка</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другое).</w:t>
            </w:r>
            <w:r w:rsidRPr="002111FF">
              <w:rPr>
                <w:spacing w:val="1"/>
                <w:sz w:val="24"/>
                <w:szCs w:val="24"/>
                <w:lang w:val="ru-RU"/>
              </w:rPr>
              <w:t xml:space="preserve"> </w:t>
            </w:r>
            <w:r w:rsidRPr="002111FF">
              <w:rPr>
                <w:sz w:val="24"/>
                <w:szCs w:val="24"/>
                <w:lang w:val="ru-RU"/>
              </w:rPr>
              <w:t>Для</w:t>
            </w:r>
            <w:r w:rsidRPr="002111FF">
              <w:rPr>
                <w:spacing w:val="1"/>
                <w:sz w:val="24"/>
                <w:szCs w:val="24"/>
                <w:lang w:val="ru-RU"/>
              </w:rPr>
              <w:t xml:space="preserve"> </w:t>
            </w:r>
            <w:r w:rsidRPr="002111FF">
              <w:rPr>
                <w:sz w:val="24"/>
                <w:szCs w:val="24"/>
                <w:lang w:val="ru-RU"/>
              </w:rPr>
              <w:t>развития</w:t>
            </w:r>
            <w:r w:rsidRPr="002111FF">
              <w:rPr>
                <w:spacing w:val="1"/>
                <w:sz w:val="24"/>
                <w:szCs w:val="24"/>
                <w:lang w:val="ru-RU"/>
              </w:rPr>
              <w:t xml:space="preserve"> </w:t>
            </w:r>
            <w:r w:rsidRPr="002111FF">
              <w:rPr>
                <w:sz w:val="24"/>
                <w:szCs w:val="24"/>
                <w:lang w:val="ru-RU"/>
              </w:rPr>
              <w:t>творчества</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декоративной</w:t>
            </w:r>
            <w:r w:rsidRPr="002111FF">
              <w:rPr>
                <w:spacing w:val="1"/>
                <w:sz w:val="24"/>
                <w:szCs w:val="24"/>
                <w:lang w:val="ru-RU"/>
              </w:rPr>
              <w:t xml:space="preserve"> </w:t>
            </w:r>
            <w:r w:rsidRPr="002111FF">
              <w:rPr>
                <w:sz w:val="24"/>
                <w:szCs w:val="24"/>
                <w:lang w:val="ru-RU"/>
              </w:rPr>
              <w:t>деятельности,</w:t>
            </w:r>
            <w:r w:rsidRPr="002111FF">
              <w:rPr>
                <w:spacing w:val="1"/>
                <w:sz w:val="24"/>
                <w:szCs w:val="24"/>
                <w:lang w:val="ru-RU"/>
              </w:rPr>
              <w:t xml:space="preserve"> </w:t>
            </w:r>
            <w:r w:rsidRPr="002111FF">
              <w:rPr>
                <w:sz w:val="24"/>
                <w:szCs w:val="24"/>
                <w:lang w:val="ru-RU"/>
              </w:rPr>
              <w:t>педагог учит детей использовать декоративные ткани, предоставляя детям бумагу в</w:t>
            </w:r>
            <w:r w:rsidRPr="002111FF">
              <w:rPr>
                <w:spacing w:val="1"/>
                <w:sz w:val="24"/>
                <w:szCs w:val="24"/>
                <w:lang w:val="ru-RU"/>
              </w:rPr>
              <w:t xml:space="preserve"> </w:t>
            </w:r>
            <w:r w:rsidRPr="002111FF">
              <w:rPr>
                <w:sz w:val="24"/>
                <w:szCs w:val="24"/>
                <w:lang w:val="ru-RU"/>
              </w:rPr>
              <w:t>форме одежды и головных уборов (кокошник, платок, свитер и другое), предметов быта</w:t>
            </w:r>
            <w:r w:rsidRPr="002111FF">
              <w:rPr>
                <w:spacing w:val="-57"/>
                <w:sz w:val="24"/>
                <w:szCs w:val="24"/>
                <w:lang w:val="ru-RU"/>
              </w:rPr>
              <w:t xml:space="preserve"> </w:t>
            </w:r>
            <w:r w:rsidRPr="002111FF">
              <w:rPr>
                <w:sz w:val="24"/>
                <w:szCs w:val="24"/>
                <w:lang w:val="ru-RU"/>
              </w:rPr>
              <w:t>(салфетка,</w:t>
            </w:r>
            <w:r w:rsidRPr="002111FF">
              <w:rPr>
                <w:spacing w:val="1"/>
                <w:sz w:val="24"/>
                <w:szCs w:val="24"/>
                <w:lang w:val="ru-RU"/>
              </w:rPr>
              <w:t xml:space="preserve"> </w:t>
            </w:r>
            <w:r w:rsidRPr="002111FF">
              <w:rPr>
                <w:sz w:val="24"/>
                <w:szCs w:val="24"/>
                <w:lang w:val="ru-RU"/>
              </w:rPr>
              <w:t>полотенце),</w:t>
            </w:r>
            <w:r w:rsidRPr="002111FF">
              <w:rPr>
                <w:spacing w:val="1"/>
                <w:sz w:val="24"/>
                <w:szCs w:val="24"/>
                <w:lang w:val="ru-RU"/>
              </w:rPr>
              <w:t xml:space="preserve"> </w:t>
            </w:r>
            <w:r w:rsidRPr="002111FF">
              <w:rPr>
                <w:sz w:val="24"/>
                <w:szCs w:val="24"/>
                <w:lang w:val="ru-RU"/>
              </w:rPr>
              <w:t>учит</w:t>
            </w:r>
            <w:r w:rsidRPr="002111FF">
              <w:rPr>
                <w:spacing w:val="1"/>
                <w:sz w:val="24"/>
                <w:szCs w:val="24"/>
                <w:lang w:val="ru-RU"/>
              </w:rPr>
              <w:t xml:space="preserve"> </w:t>
            </w:r>
            <w:r w:rsidRPr="002111FF">
              <w:rPr>
                <w:sz w:val="24"/>
                <w:szCs w:val="24"/>
                <w:lang w:val="ru-RU"/>
              </w:rPr>
              <w:t>ритмично</w:t>
            </w:r>
            <w:r w:rsidRPr="002111FF">
              <w:rPr>
                <w:spacing w:val="1"/>
                <w:sz w:val="24"/>
                <w:szCs w:val="24"/>
                <w:lang w:val="ru-RU"/>
              </w:rPr>
              <w:t xml:space="preserve"> </w:t>
            </w:r>
            <w:r w:rsidRPr="002111FF">
              <w:rPr>
                <w:sz w:val="24"/>
                <w:szCs w:val="24"/>
                <w:lang w:val="ru-RU"/>
              </w:rPr>
              <w:t>располагать</w:t>
            </w:r>
            <w:r w:rsidRPr="002111FF">
              <w:rPr>
                <w:spacing w:val="1"/>
                <w:sz w:val="24"/>
                <w:szCs w:val="24"/>
                <w:lang w:val="ru-RU"/>
              </w:rPr>
              <w:t xml:space="preserve"> </w:t>
            </w:r>
            <w:r w:rsidRPr="002111FF">
              <w:rPr>
                <w:sz w:val="24"/>
                <w:szCs w:val="24"/>
                <w:lang w:val="ru-RU"/>
              </w:rPr>
              <w:t>узор.</w:t>
            </w:r>
            <w:r w:rsidRPr="002111FF">
              <w:rPr>
                <w:spacing w:val="1"/>
                <w:sz w:val="24"/>
                <w:szCs w:val="24"/>
                <w:lang w:val="ru-RU"/>
              </w:rPr>
              <w:t xml:space="preserve"> </w:t>
            </w:r>
            <w:r w:rsidRPr="002111FF">
              <w:rPr>
                <w:sz w:val="24"/>
                <w:szCs w:val="24"/>
              </w:rPr>
              <w:t>Педагог</w:t>
            </w:r>
            <w:r w:rsidRPr="002111FF">
              <w:rPr>
                <w:spacing w:val="1"/>
                <w:sz w:val="24"/>
                <w:szCs w:val="24"/>
              </w:rPr>
              <w:t xml:space="preserve"> </w:t>
            </w:r>
            <w:r w:rsidRPr="002111FF">
              <w:rPr>
                <w:sz w:val="24"/>
                <w:szCs w:val="24"/>
              </w:rPr>
              <w:t>предлагает</w:t>
            </w:r>
            <w:r w:rsidRPr="002111FF">
              <w:rPr>
                <w:spacing w:val="1"/>
                <w:sz w:val="24"/>
                <w:szCs w:val="24"/>
              </w:rPr>
              <w:t xml:space="preserve"> </w:t>
            </w:r>
            <w:r w:rsidRPr="002111FF">
              <w:rPr>
                <w:sz w:val="24"/>
                <w:szCs w:val="24"/>
              </w:rPr>
              <w:t>детям</w:t>
            </w:r>
            <w:r w:rsidRPr="002111FF">
              <w:rPr>
                <w:spacing w:val="1"/>
                <w:sz w:val="24"/>
                <w:szCs w:val="24"/>
              </w:rPr>
              <w:t xml:space="preserve"> </w:t>
            </w:r>
            <w:r w:rsidRPr="002111FF">
              <w:rPr>
                <w:sz w:val="24"/>
                <w:szCs w:val="24"/>
              </w:rPr>
              <w:t>расписывать</w:t>
            </w:r>
            <w:r w:rsidRPr="002111FF">
              <w:rPr>
                <w:spacing w:val="-1"/>
                <w:sz w:val="24"/>
                <w:szCs w:val="24"/>
              </w:rPr>
              <w:t xml:space="preserve"> </w:t>
            </w:r>
            <w:r w:rsidRPr="002111FF">
              <w:rPr>
                <w:sz w:val="24"/>
                <w:szCs w:val="24"/>
              </w:rPr>
              <w:t>бумажные силуэты и</w:t>
            </w:r>
            <w:r w:rsidRPr="002111FF">
              <w:rPr>
                <w:spacing w:val="-1"/>
                <w:sz w:val="24"/>
                <w:szCs w:val="24"/>
              </w:rPr>
              <w:t xml:space="preserve"> </w:t>
            </w:r>
            <w:r w:rsidRPr="002111FF">
              <w:rPr>
                <w:sz w:val="24"/>
                <w:szCs w:val="24"/>
              </w:rPr>
              <w:t>объемные</w:t>
            </w:r>
            <w:r w:rsidRPr="002111FF">
              <w:rPr>
                <w:spacing w:val="-2"/>
                <w:sz w:val="24"/>
                <w:szCs w:val="24"/>
              </w:rPr>
              <w:t xml:space="preserve"> </w:t>
            </w:r>
            <w:r w:rsidRPr="002111FF">
              <w:rPr>
                <w:sz w:val="24"/>
                <w:szCs w:val="24"/>
              </w:rPr>
              <w:t>фигуры.</w:t>
            </w:r>
          </w:p>
          <w:p w:rsidR="005E64F9" w:rsidRPr="002111FF" w:rsidRDefault="005E64F9" w:rsidP="00F0509A">
            <w:pPr>
              <w:pStyle w:val="TableParagraph"/>
              <w:spacing w:before="61" w:line="276" w:lineRule="auto"/>
              <w:ind w:left="167" w:firstLine="142"/>
              <w:jc w:val="left"/>
              <w:rPr>
                <w:b/>
                <w:i/>
                <w:sz w:val="24"/>
                <w:szCs w:val="24"/>
              </w:rPr>
            </w:pPr>
            <w:r w:rsidRPr="002111FF">
              <w:rPr>
                <w:b/>
                <w:i/>
                <w:sz w:val="24"/>
                <w:szCs w:val="24"/>
              </w:rPr>
              <w:t>Лепка:</w:t>
            </w:r>
          </w:p>
          <w:p w:rsidR="005E64F9" w:rsidRPr="002111FF" w:rsidRDefault="005E64F9" w:rsidP="00373650">
            <w:pPr>
              <w:pStyle w:val="TableParagraph"/>
              <w:numPr>
                <w:ilvl w:val="0"/>
                <w:numId w:val="98"/>
              </w:numPr>
              <w:tabs>
                <w:tab w:val="left" w:pos="829"/>
              </w:tabs>
              <w:spacing w:before="57" w:line="276" w:lineRule="auto"/>
              <w:ind w:right="100" w:firstLine="142"/>
              <w:rPr>
                <w:sz w:val="24"/>
                <w:szCs w:val="24"/>
                <w:lang w:val="ru-RU"/>
              </w:rPr>
            </w:pPr>
            <w:r w:rsidRPr="002111FF">
              <w:rPr>
                <w:sz w:val="24"/>
                <w:szCs w:val="24"/>
                <w:lang w:val="ru-RU"/>
              </w:rPr>
              <w:t>Педагог продолжает знакомить детей с особенностями лепки из глины, пластилина и</w:t>
            </w:r>
            <w:r w:rsidRPr="002111FF">
              <w:rPr>
                <w:spacing w:val="1"/>
                <w:sz w:val="24"/>
                <w:szCs w:val="24"/>
                <w:lang w:val="ru-RU"/>
              </w:rPr>
              <w:t xml:space="preserve"> </w:t>
            </w:r>
            <w:r w:rsidRPr="002111FF">
              <w:rPr>
                <w:sz w:val="24"/>
                <w:szCs w:val="24"/>
                <w:lang w:val="ru-RU"/>
              </w:rPr>
              <w:t>пластической массы. Развивает у детей умение лепить с натуры и по представлению</w:t>
            </w:r>
            <w:r w:rsidRPr="002111FF">
              <w:rPr>
                <w:spacing w:val="1"/>
                <w:sz w:val="24"/>
                <w:szCs w:val="24"/>
                <w:lang w:val="ru-RU"/>
              </w:rPr>
              <w:t xml:space="preserve"> </w:t>
            </w:r>
            <w:r w:rsidRPr="002111FF">
              <w:rPr>
                <w:sz w:val="24"/>
                <w:szCs w:val="24"/>
                <w:lang w:val="ru-RU"/>
              </w:rPr>
              <w:t>знакомые</w:t>
            </w:r>
            <w:r w:rsidRPr="002111FF">
              <w:rPr>
                <w:spacing w:val="1"/>
                <w:sz w:val="24"/>
                <w:szCs w:val="24"/>
                <w:lang w:val="ru-RU"/>
              </w:rPr>
              <w:t xml:space="preserve"> </w:t>
            </w:r>
            <w:r w:rsidRPr="002111FF">
              <w:rPr>
                <w:sz w:val="24"/>
                <w:szCs w:val="24"/>
                <w:lang w:val="ru-RU"/>
              </w:rPr>
              <w:t>предметы</w:t>
            </w:r>
            <w:r w:rsidRPr="002111FF">
              <w:rPr>
                <w:spacing w:val="1"/>
                <w:sz w:val="24"/>
                <w:szCs w:val="24"/>
                <w:lang w:val="ru-RU"/>
              </w:rPr>
              <w:t xml:space="preserve"> </w:t>
            </w:r>
            <w:r w:rsidRPr="002111FF">
              <w:rPr>
                <w:sz w:val="24"/>
                <w:szCs w:val="24"/>
                <w:lang w:val="ru-RU"/>
              </w:rPr>
              <w:t>(овощи,</w:t>
            </w:r>
            <w:r w:rsidRPr="002111FF">
              <w:rPr>
                <w:spacing w:val="1"/>
                <w:sz w:val="24"/>
                <w:szCs w:val="24"/>
                <w:lang w:val="ru-RU"/>
              </w:rPr>
              <w:t xml:space="preserve"> </w:t>
            </w:r>
            <w:r w:rsidRPr="002111FF">
              <w:rPr>
                <w:sz w:val="24"/>
                <w:szCs w:val="24"/>
                <w:lang w:val="ru-RU"/>
              </w:rPr>
              <w:t>фрукты,</w:t>
            </w:r>
            <w:r w:rsidRPr="002111FF">
              <w:rPr>
                <w:spacing w:val="1"/>
                <w:sz w:val="24"/>
                <w:szCs w:val="24"/>
                <w:lang w:val="ru-RU"/>
              </w:rPr>
              <w:t xml:space="preserve"> </w:t>
            </w:r>
            <w:r w:rsidRPr="002111FF">
              <w:rPr>
                <w:sz w:val="24"/>
                <w:szCs w:val="24"/>
                <w:lang w:val="ru-RU"/>
              </w:rPr>
              <w:t>грибы,</w:t>
            </w:r>
            <w:r w:rsidRPr="002111FF">
              <w:rPr>
                <w:spacing w:val="1"/>
                <w:sz w:val="24"/>
                <w:szCs w:val="24"/>
                <w:lang w:val="ru-RU"/>
              </w:rPr>
              <w:t xml:space="preserve"> </w:t>
            </w:r>
            <w:r w:rsidRPr="002111FF">
              <w:rPr>
                <w:sz w:val="24"/>
                <w:szCs w:val="24"/>
                <w:lang w:val="ru-RU"/>
              </w:rPr>
              <w:t>посуда,</w:t>
            </w:r>
            <w:r w:rsidRPr="002111FF">
              <w:rPr>
                <w:spacing w:val="1"/>
                <w:sz w:val="24"/>
                <w:szCs w:val="24"/>
                <w:lang w:val="ru-RU"/>
              </w:rPr>
              <w:t xml:space="preserve"> </w:t>
            </w:r>
            <w:r w:rsidRPr="002111FF">
              <w:rPr>
                <w:sz w:val="24"/>
                <w:szCs w:val="24"/>
                <w:lang w:val="ru-RU"/>
              </w:rPr>
              <w:t>игрушки);</w:t>
            </w:r>
            <w:r w:rsidRPr="002111FF">
              <w:rPr>
                <w:spacing w:val="1"/>
                <w:sz w:val="24"/>
                <w:szCs w:val="24"/>
                <w:lang w:val="ru-RU"/>
              </w:rPr>
              <w:t xml:space="preserve"> </w:t>
            </w:r>
            <w:r w:rsidRPr="002111FF">
              <w:rPr>
                <w:sz w:val="24"/>
                <w:szCs w:val="24"/>
                <w:lang w:val="ru-RU"/>
              </w:rPr>
              <w:t>передавать</w:t>
            </w:r>
            <w:r w:rsidRPr="002111FF">
              <w:rPr>
                <w:spacing w:val="1"/>
                <w:sz w:val="24"/>
                <w:szCs w:val="24"/>
                <w:lang w:val="ru-RU"/>
              </w:rPr>
              <w:t xml:space="preserve"> </w:t>
            </w:r>
            <w:r w:rsidRPr="002111FF">
              <w:rPr>
                <w:sz w:val="24"/>
                <w:szCs w:val="24"/>
                <w:lang w:val="ru-RU"/>
              </w:rPr>
              <w:t>их</w:t>
            </w:r>
            <w:r w:rsidRPr="002111FF">
              <w:rPr>
                <w:spacing w:val="1"/>
                <w:sz w:val="24"/>
                <w:szCs w:val="24"/>
                <w:lang w:val="ru-RU"/>
              </w:rPr>
              <w:t xml:space="preserve"> </w:t>
            </w:r>
            <w:r w:rsidRPr="002111FF">
              <w:rPr>
                <w:sz w:val="24"/>
                <w:szCs w:val="24"/>
                <w:lang w:val="ru-RU"/>
              </w:rPr>
              <w:t>характерные</w:t>
            </w:r>
            <w:r w:rsidRPr="002111FF">
              <w:rPr>
                <w:spacing w:val="-3"/>
                <w:sz w:val="24"/>
                <w:szCs w:val="24"/>
                <w:lang w:val="ru-RU"/>
              </w:rPr>
              <w:t xml:space="preserve"> </w:t>
            </w:r>
            <w:r w:rsidRPr="002111FF">
              <w:rPr>
                <w:sz w:val="24"/>
                <w:szCs w:val="24"/>
                <w:lang w:val="ru-RU"/>
              </w:rPr>
              <w:t>особенности.</w:t>
            </w:r>
          </w:p>
          <w:p w:rsidR="005E64F9" w:rsidRPr="002111FF" w:rsidRDefault="005E64F9" w:rsidP="00373650">
            <w:pPr>
              <w:pStyle w:val="TableParagraph"/>
              <w:numPr>
                <w:ilvl w:val="0"/>
                <w:numId w:val="98"/>
              </w:numPr>
              <w:tabs>
                <w:tab w:val="left" w:pos="829"/>
              </w:tabs>
              <w:spacing w:line="276" w:lineRule="auto"/>
              <w:ind w:right="104" w:firstLine="142"/>
              <w:rPr>
                <w:sz w:val="24"/>
                <w:szCs w:val="24"/>
              </w:rPr>
            </w:pPr>
            <w:r w:rsidRPr="002111FF">
              <w:rPr>
                <w:sz w:val="24"/>
                <w:szCs w:val="24"/>
                <w:lang w:val="ru-RU"/>
              </w:rPr>
              <w:t>Педагог продолжает формировать умение у детей лепить посуду из целого куска глины</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пластилина</w:t>
            </w:r>
            <w:r w:rsidRPr="002111FF">
              <w:rPr>
                <w:spacing w:val="1"/>
                <w:sz w:val="24"/>
                <w:szCs w:val="24"/>
                <w:lang w:val="ru-RU"/>
              </w:rPr>
              <w:t xml:space="preserve"> </w:t>
            </w:r>
            <w:r w:rsidRPr="002111FF">
              <w:rPr>
                <w:sz w:val="24"/>
                <w:szCs w:val="24"/>
                <w:lang w:val="ru-RU"/>
              </w:rPr>
              <w:t>ленточным</w:t>
            </w:r>
            <w:r w:rsidRPr="002111FF">
              <w:rPr>
                <w:spacing w:val="1"/>
                <w:sz w:val="24"/>
                <w:szCs w:val="24"/>
                <w:lang w:val="ru-RU"/>
              </w:rPr>
              <w:t xml:space="preserve"> </w:t>
            </w:r>
            <w:r w:rsidRPr="002111FF">
              <w:rPr>
                <w:sz w:val="24"/>
                <w:szCs w:val="24"/>
                <w:lang w:val="ru-RU"/>
              </w:rPr>
              <w:t>способом.</w:t>
            </w:r>
            <w:r w:rsidRPr="002111FF">
              <w:rPr>
                <w:spacing w:val="1"/>
                <w:sz w:val="24"/>
                <w:szCs w:val="24"/>
                <w:lang w:val="ru-RU"/>
              </w:rPr>
              <w:t xml:space="preserve"> </w:t>
            </w:r>
            <w:r w:rsidRPr="002111FF">
              <w:rPr>
                <w:sz w:val="24"/>
                <w:szCs w:val="24"/>
                <w:lang w:val="ru-RU"/>
              </w:rPr>
              <w:t>Закрепляет</w:t>
            </w:r>
            <w:r w:rsidRPr="002111FF">
              <w:rPr>
                <w:spacing w:val="1"/>
                <w:sz w:val="24"/>
                <w:szCs w:val="24"/>
                <w:lang w:val="ru-RU"/>
              </w:rPr>
              <w:t xml:space="preserve"> </w:t>
            </w:r>
            <w:r w:rsidRPr="002111FF">
              <w:rPr>
                <w:sz w:val="24"/>
                <w:szCs w:val="24"/>
                <w:lang w:val="ru-RU"/>
              </w:rPr>
              <w:t>у</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умение</w:t>
            </w:r>
            <w:r w:rsidRPr="002111FF">
              <w:rPr>
                <w:spacing w:val="1"/>
                <w:sz w:val="24"/>
                <w:szCs w:val="24"/>
                <w:lang w:val="ru-RU"/>
              </w:rPr>
              <w:t xml:space="preserve"> </w:t>
            </w:r>
            <w:r w:rsidRPr="002111FF">
              <w:rPr>
                <w:sz w:val="24"/>
                <w:szCs w:val="24"/>
                <w:lang w:val="ru-RU"/>
              </w:rPr>
              <w:t>лепить</w:t>
            </w:r>
            <w:r w:rsidRPr="002111FF">
              <w:rPr>
                <w:spacing w:val="1"/>
                <w:sz w:val="24"/>
                <w:szCs w:val="24"/>
                <w:lang w:val="ru-RU"/>
              </w:rPr>
              <w:t xml:space="preserve"> </w:t>
            </w:r>
            <w:r w:rsidRPr="002111FF">
              <w:rPr>
                <w:sz w:val="24"/>
                <w:szCs w:val="24"/>
                <w:lang w:val="ru-RU"/>
              </w:rPr>
              <w:t>предметы</w:t>
            </w:r>
            <w:r w:rsidRPr="002111FF">
              <w:rPr>
                <w:spacing w:val="1"/>
                <w:sz w:val="24"/>
                <w:szCs w:val="24"/>
                <w:lang w:val="ru-RU"/>
              </w:rPr>
              <w:t xml:space="preserve"> </w:t>
            </w:r>
            <w:r w:rsidRPr="002111FF">
              <w:rPr>
                <w:sz w:val="24"/>
                <w:szCs w:val="24"/>
                <w:lang w:val="ru-RU"/>
              </w:rPr>
              <w:t>пластическим,</w:t>
            </w:r>
            <w:r w:rsidRPr="002111FF">
              <w:rPr>
                <w:spacing w:val="1"/>
                <w:sz w:val="24"/>
                <w:szCs w:val="24"/>
                <w:lang w:val="ru-RU"/>
              </w:rPr>
              <w:t xml:space="preserve"> </w:t>
            </w:r>
            <w:r w:rsidRPr="002111FF">
              <w:rPr>
                <w:sz w:val="24"/>
                <w:szCs w:val="24"/>
                <w:lang w:val="ru-RU"/>
              </w:rPr>
              <w:t>конструктивным</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комбинированным</w:t>
            </w:r>
            <w:r w:rsidRPr="002111FF">
              <w:rPr>
                <w:spacing w:val="1"/>
                <w:sz w:val="24"/>
                <w:szCs w:val="24"/>
                <w:lang w:val="ru-RU"/>
              </w:rPr>
              <w:t xml:space="preserve"> </w:t>
            </w:r>
            <w:r w:rsidRPr="002111FF">
              <w:rPr>
                <w:sz w:val="24"/>
                <w:szCs w:val="24"/>
                <w:lang w:val="ru-RU"/>
              </w:rPr>
              <w:t>способами.</w:t>
            </w:r>
            <w:r w:rsidRPr="002111FF">
              <w:rPr>
                <w:spacing w:val="1"/>
                <w:sz w:val="24"/>
                <w:szCs w:val="24"/>
                <w:lang w:val="ru-RU"/>
              </w:rPr>
              <w:t xml:space="preserve"> </w:t>
            </w:r>
            <w:r w:rsidRPr="002111FF">
              <w:rPr>
                <w:sz w:val="24"/>
                <w:szCs w:val="24"/>
              </w:rPr>
              <w:t>Учит</w:t>
            </w:r>
            <w:r w:rsidRPr="002111FF">
              <w:rPr>
                <w:spacing w:val="1"/>
                <w:sz w:val="24"/>
                <w:szCs w:val="24"/>
              </w:rPr>
              <w:t xml:space="preserve"> </w:t>
            </w:r>
            <w:r w:rsidRPr="002111FF">
              <w:rPr>
                <w:sz w:val="24"/>
                <w:szCs w:val="24"/>
              </w:rPr>
              <w:t>сглаживать</w:t>
            </w:r>
            <w:r w:rsidRPr="002111FF">
              <w:rPr>
                <w:spacing w:val="1"/>
                <w:sz w:val="24"/>
                <w:szCs w:val="24"/>
              </w:rPr>
              <w:t xml:space="preserve"> </w:t>
            </w:r>
            <w:r w:rsidRPr="002111FF">
              <w:rPr>
                <w:sz w:val="24"/>
                <w:szCs w:val="24"/>
              </w:rPr>
              <w:t>поверхность</w:t>
            </w:r>
            <w:r w:rsidRPr="002111FF">
              <w:rPr>
                <w:spacing w:val="-1"/>
                <w:sz w:val="24"/>
                <w:szCs w:val="24"/>
              </w:rPr>
              <w:t xml:space="preserve"> </w:t>
            </w:r>
            <w:r w:rsidRPr="002111FF">
              <w:rPr>
                <w:sz w:val="24"/>
                <w:szCs w:val="24"/>
              </w:rPr>
              <w:t>формы, делать предметы устойчивыми.</w:t>
            </w:r>
          </w:p>
          <w:p w:rsidR="005E64F9" w:rsidRPr="002111FF" w:rsidRDefault="005E64F9" w:rsidP="00373650">
            <w:pPr>
              <w:pStyle w:val="TableParagraph"/>
              <w:numPr>
                <w:ilvl w:val="0"/>
                <w:numId w:val="98"/>
              </w:numPr>
              <w:tabs>
                <w:tab w:val="left" w:pos="829"/>
              </w:tabs>
              <w:spacing w:line="276" w:lineRule="auto"/>
              <w:ind w:right="98" w:firstLine="142"/>
              <w:rPr>
                <w:sz w:val="24"/>
                <w:szCs w:val="24"/>
                <w:lang w:val="ru-RU"/>
              </w:rPr>
            </w:pPr>
            <w:r w:rsidRPr="002111FF">
              <w:rPr>
                <w:sz w:val="24"/>
                <w:szCs w:val="24"/>
                <w:lang w:val="ru-RU"/>
              </w:rPr>
              <w:t>Учит</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передавать</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лепке выразительность</w:t>
            </w:r>
            <w:r w:rsidRPr="002111FF">
              <w:rPr>
                <w:spacing w:val="1"/>
                <w:sz w:val="24"/>
                <w:szCs w:val="24"/>
                <w:lang w:val="ru-RU"/>
              </w:rPr>
              <w:t xml:space="preserve"> </w:t>
            </w:r>
            <w:r w:rsidRPr="002111FF">
              <w:rPr>
                <w:sz w:val="24"/>
                <w:szCs w:val="24"/>
                <w:lang w:val="ru-RU"/>
              </w:rPr>
              <w:t>образа,</w:t>
            </w:r>
            <w:r w:rsidRPr="002111FF">
              <w:rPr>
                <w:spacing w:val="1"/>
                <w:sz w:val="24"/>
                <w:szCs w:val="24"/>
                <w:lang w:val="ru-RU"/>
              </w:rPr>
              <w:t xml:space="preserve"> </w:t>
            </w:r>
            <w:r w:rsidRPr="002111FF">
              <w:rPr>
                <w:sz w:val="24"/>
                <w:szCs w:val="24"/>
                <w:lang w:val="ru-RU"/>
              </w:rPr>
              <w:t>лепить</w:t>
            </w:r>
            <w:r w:rsidRPr="002111FF">
              <w:rPr>
                <w:spacing w:val="1"/>
                <w:sz w:val="24"/>
                <w:szCs w:val="24"/>
                <w:lang w:val="ru-RU"/>
              </w:rPr>
              <w:t xml:space="preserve"> </w:t>
            </w:r>
            <w:r w:rsidRPr="002111FF">
              <w:rPr>
                <w:sz w:val="24"/>
                <w:szCs w:val="24"/>
                <w:lang w:val="ru-RU"/>
              </w:rPr>
              <w:t>фигуры</w:t>
            </w:r>
            <w:r w:rsidRPr="002111FF">
              <w:rPr>
                <w:spacing w:val="1"/>
                <w:sz w:val="24"/>
                <w:szCs w:val="24"/>
                <w:lang w:val="ru-RU"/>
              </w:rPr>
              <w:t xml:space="preserve"> </w:t>
            </w:r>
            <w:r w:rsidRPr="002111FF">
              <w:rPr>
                <w:sz w:val="24"/>
                <w:szCs w:val="24"/>
                <w:lang w:val="ru-RU"/>
              </w:rPr>
              <w:t>человека и</w:t>
            </w:r>
            <w:r w:rsidRPr="002111FF">
              <w:rPr>
                <w:spacing w:val="1"/>
                <w:sz w:val="24"/>
                <w:szCs w:val="24"/>
                <w:lang w:val="ru-RU"/>
              </w:rPr>
              <w:t xml:space="preserve"> </w:t>
            </w:r>
            <w:r w:rsidRPr="002111FF">
              <w:rPr>
                <w:sz w:val="24"/>
                <w:szCs w:val="24"/>
                <w:lang w:val="ru-RU"/>
              </w:rPr>
              <w:t>животных в движении, объединять небольшие группы предметов в несложные сюжеты</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коллективных</w:t>
            </w:r>
            <w:r w:rsidRPr="002111FF">
              <w:rPr>
                <w:spacing w:val="1"/>
                <w:sz w:val="24"/>
                <w:szCs w:val="24"/>
                <w:lang w:val="ru-RU"/>
              </w:rPr>
              <w:t xml:space="preserve"> </w:t>
            </w:r>
            <w:r w:rsidRPr="002111FF">
              <w:rPr>
                <w:sz w:val="24"/>
                <w:szCs w:val="24"/>
                <w:lang w:val="ru-RU"/>
              </w:rPr>
              <w:t>композициях):</w:t>
            </w:r>
            <w:r w:rsidRPr="002111FF">
              <w:rPr>
                <w:spacing w:val="1"/>
                <w:sz w:val="24"/>
                <w:szCs w:val="24"/>
                <w:lang w:val="ru-RU"/>
              </w:rPr>
              <w:t xml:space="preserve"> </w:t>
            </w:r>
            <w:r w:rsidRPr="002111FF">
              <w:rPr>
                <w:sz w:val="24"/>
                <w:szCs w:val="24"/>
                <w:lang w:val="ru-RU"/>
              </w:rPr>
              <w:t>"Курица</w:t>
            </w:r>
            <w:r w:rsidRPr="002111FF">
              <w:rPr>
                <w:spacing w:val="1"/>
                <w:sz w:val="24"/>
                <w:szCs w:val="24"/>
                <w:lang w:val="ru-RU"/>
              </w:rPr>
              <w:t xml:space="preserve"> </w:t>
            </w:r>
            <w:r w:rsidRPr="002111FF">
              <w:rPr>
                <w:sz w:val="24"/>
                <w:szCs w:val="24"/>
                <w:lang w:val="ru-RU"/>
              </w:rPr>
              <w:t>с</w:t>
            </w:r>
            <w:r w:rsidRPr="002111FF">
              <w:rPr>
                <w:spacing w:val="1"/>
                <w:sz w:val="24"/>
                <w:szCs w:val="24"/>
                <w:lang w:val="ru-RU"/>
              </w:rPr>
              <w:t xml:space="preserve"> </w:t>
            </w:r>
            <w:r w:rsidRPr="002111FF">
              <w:rPr>
                <w:sz w:val="24"/>
                <w:szCs w:val="24"/>
                <w:lang w:val="ru-RU"/>
              </w:rPr>
              <w:t>цыплятами",</w:t>
            </w:r>
            <w:r w:rsidRPr="002111FF">
              <w:rPr>
                <w:spacing w:val="1"/>
                <w:sz w:val="24"/>
                <w:szCs w:val="24"/>
                <w:lang w:val="ru-RU"/>
              </w:rPr>
              <w:t xml:space="preserve"> </w:t>
            </w:r>
            <w:r w:rsidRPr="002111FF">
              <w:rPr>
                <w:sz w:val="24"/>
                <w:szCs w:val="24"/>
                <w:lang w:val="ru-RU"/>
              </w:rPr>
              <w:t>"Два</w:t>
            </w:r>
            <w:r w:rsidRPr="002111FF">
              <w:rPr>
                <w:spacing w:val="1"/>
                <w:sz w:val="24"/>
                <w:szCs w:val="24"/>
                <w:lang w:val="ru-RU"/>
              </w:rPr>
              <w:t xml:space="preserve"> </w:t>
            </w:r>
            <w:r w:rsidRPr="002111FF">
              <w:rPr>
                <w:sz w:val="24"/>
                <w:szCs w:val="24"/>
                <w:lang w:val="ru-RU"/>
              </w:rPr>
              <w:t>жадных</w:t>
            </w:r>
            <w:r w:rsidRPr="002111FF">
              <w:rPr>
                <w:spacing w:val="60"/>
                <w:sz w:val="24"/>
                <w:szCs w:val="24"/>
                <w:lang w:val="ru-RU"/>
              </w:rPr>
              <w:t xml:space="preserve"> </w:t>
            </w:r>
            <w:r w:rsidRPr="002111FF">
              <w:rPr>
                <w:sz w:val="24"/>
                <w:szCs w:val="24"/>
                <w:lang w:val="ru-RU"/>
              </w:rPr>
              <w:t>медвежонка</w:t>
            </w:r>
            <w:r w:rsidRPr="002111FF">
              <w:rPr>
                <w:spacing w:val="1"/>
                <w:sz w:val="24"/>
                <w:szCs w:val="24"/>
                <w:lang w:val="ru-RU"/>
              </w:rPr>
              <w:t xml:space="preserve"> </w:t>
            </w:r>
            <w:r w:rsidRPr="002111FF">
              <w:rPr>
                <w:sz w:val="24"/>
                <w:szCs w:val="24"/>
                <w:lang w:val="ru-RU"/>
              </w:rPr>
              <w:t>нашли сыр", "Дети на прогулке" и другие. Формировать у детей умения лепить по</w:t>
            </w:r>
            <w:r w:rsidRPr="002111FF">
              <w:rPr>
                <w:spacing w:val="1"/>
                <w:sz w:val="24"/>
                <w:szCs w:val="24"/>
                <w:lang w:val="ru-RU"/>
              </w:rPr>
              <w:t xml:space="preserve"> </w:t>
            </w:r>
            <w:r w:rsidRPr="002111FF">
              <w:rPr>
                <w:sz w:val="24"/>
                <w:szCs w:val="24"/>
                <w:lang w:val="ru-RU"/>
              </w:rPr>
              <w:t>представлению</w:t>
            </w:r>
            <w:r w:rsidRPr="002111FF">
              <w:rPr>
                <w:spacing w:val="1"/>
                <w:sz w:val="24"/>
                <w:szCs w:val="24"/>
                <w:lang w:val="ru-RU"/>
              </w:rPr>
              <w:t xml:space="preserve"> </w:t>
            </w:r>
            <w:r w:rsidRPr="002111FF">
              <w:rPr>
                <w:sz w:val="24"/>
                <w:szCs w:val="24"/>
                <w:lang w:val="ru-RU"/>
              </w:rPr>
              <w:t>героев</w:t>
            </w:r>
            <w:r w:rsidRPr="002111FF">
              <w:rPr>
                <w:spacing w:val="1"/>
                <w:sz w:val="24"/>
                <w:szCs w:val="24"/>
                <w:lang w:val="ru-RU"/>
              </w:rPr>
              <w:t xml:space="preserve"> </w:t>
            </w:r>
            <w:r w:rsidRPr="002111FF">
              <w:rPr>
                <w:sz w:val="24"/>
                <w:szCs w:val="24"/>
                <w:lang w:val="ru-RU"/>
              </w:rPr>
              <w:t>литературных</w:t>
            </w:r>
            <w:r w:rsidRPr="002111FF">
              <w:rPr>
                <w:spacing w:val="1"/>
                <w:sz w:val="24"/>
                <w:szCs w:val="24"/>
                <w:lang w:val="ru-RU"/>
              </w:rPr>
              <w:t xml:space="preserve"> </w:t>
            </w:r>
            <w:r w:rsidRPr="002111FF">
              <w:rPr>
                <w:sz w:val="24"/>
                <w:szCs w:val="24"/>
                <w:lang w:val="ru-RU"/>
              </w:rPr>
              <w:t>произведений</w:t>
            </w:r>
            <w:r w:rsidRPr="002111FF">
              <w:rPr>
                <w:spacing w:val="1"/>
                <w:sz w:val="24"/>
                <w:szCs w:val="24"/>
                <w:lang w:val="ru-RU"/>
              </w:rPr>
              <w:t xml:space="preserve"> </w:t>
            </w:r>
            <w:r w:rsidRPr="002111FF">
              <w:rPr>
                <w:sz w:val="24"/>
                <w:szCs w:val="24"/>
                <w:lang w:val="ru-RU"/>
              </w:rPr>
              <w:t>(Медведь</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Колобок,</w:t>
            </w:r>
            <w:r w:rsidRPr="002111FF">
              <w:rPr>
                <w:spacing w:val="60"/>
                <w:sz w:val="24"/>
                <w:szCs w:val="24"/>
                <w:lang w:val="ru-RU"/>
              </w:rPr>
              <w:t xml:space="preserve"> </w:t>
            </w:r>
            <w:r w:rsidRPr="002111FF">
              <w:rPr>
                <w:sz w:val="24"/>
                <w:szCs w:val="24"/>
                <w:lang w:val="ru-RU"/>
              </w:rPr>
              <w:t>Лиса</w:t>
            </w:r>
            <w:r w:rsidRPr="002111FF">
              <w:rPr>
                <w:spacing w:val="60"/>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Зайчик, Машенька и Медведь и тому подобное). Педагог развивает у детей творчество,</w:t>
            </w:r>
            <w:r w:rsidRPr="002111FF">
              <w:rPr>
                <w:spacing w:val="1"/>
                <w:sz w:val="24"/>
                <w:szCs w:val="24"/>
                <w:lang w:val="ru-RU"/>
              </w:rPr>
              <w:t xml:space="preserve"> </w:t>
            </w:r>
            <w:r w:rsidRPr="002111FF">
              <w:rPr>
                <w:sz w:val="24"/>
                <w:szCs w:val="24"/>
                <w:lang w:val="ru-RU"/>
              </w:rPr>
              <w:t>инициативу. Продолжает формировать у детей умение лепить мелкие детали; пользуясь</w:t>
            </w:r>
            <w:r w:rsidRPr="002111FF">
              <w:rPr>
                <w:spacing w:val="-57"/>
                <w:sz w:val="24"/>
                <w:szCs w:val="24"/>
                <w:lang w:val="ru-RU"/>
              </w:rPr>
              <w:t xml:space="preserve"> </w:t>
            </w:r>
            <w:r w:rsidRPr="002111FF">
              <w:rPr>
                <w:sz w:val="24"/>
                <w:szCs w:val="24"/>
                <w:lang w:val="ru-RU"/>
              </w:rPr>
              <w:t>стекой,</w:t>
            </w:r>
            <w:r w:rsidRPr="002111FF">
              <w:rPr>
                <w:spacing w:val="1"/>
                <w:sz w:val="24"/>
                <w:szCs w:val="24"/>
                <w:lang w:val="ru-RU"/>
              </w:rPr>
              <w:t xml:space="preserve"> </w:t>
            </w:r>
            <w:r w:rsidRPr="002111FF">
              <w:rPr>
                <w:sz w:val="24"/>
                <w:szCs w:val="24"/>
                <w:lang w:val="ru-RU"/>
              </w:rPr>
              <w:t>наносить</w:t>
            </w:r>
            <w:r w:rsidRPr="002111FF">
              <w:rPr>
                <w:spacing w:val="1"/>
                <w:sz w:val="24"/>
                <w:szCs w:val="24"/>
                <w:lang w:val="ru-RU"/>
              </w:rPr>
              <w:t xml:space="preserve"> </w:t>
            </w:r>
            <w:r w:rsidRPr="002111FF">
              <w:rPr>
                <w:sz w:val="24"/>
                <w:szCs w:val="24"/>
                <w:lang w:val="ru-RU"/>
              </w:rPr>
              <w:t>рисунок</w:t>
            </w:r>
            <w:r w:rsidRPr="002111FF">
              <w:rPr>
                <w:spacing w:val="1"/>
                <w:sz w:val="24"/>
                <w:szCs w:val="24"/>
                <w:lang w:val="ru-RU"/>
              </w:rPr>
              <w:t xml:space="preserve"> </w:t>
            </w:r>
            <w:r w:rsidRPr="002111FF">
              <w:rPr>
                <w:sz w:val="24"/>
                <w:szCs w:val="24"/>
                <w:lang w:val="ru-RU"/>
              </w:rPr>
              <w:t>чешуек</w:t>
            </w:r>
            <w:r w:rsidRPr="002111FF">
              <w:rPr>
                <w:spacing w:val="1"/>
                <w:sz w:val="24"/>
                <w:szCs w:val="24"/>
                <w:lang w:val="ru-RU"/>
              </w:rPr>
              <w:t xml:space="preserve"> </w:t>
            </w:r>
            <w:r w:rsidRPr="002111FF">
              <w:rPr>
                <w:sz w:val="24"/>
                <w:szCs w:val="24"/>
                <w:lang w:val="ru-RU"/>
              </w:rPr>
              <w:t>у</w:t>
            </w:r>
            <w:r w:rsidRPr="002111FF">
              <w:rPr>
                <w:spacing w:val="1"/>
                <w:sz w:val="24"/>
                <w:szCs w:val="24"/>
                <w:lang w:val="ru-RU"/>
              </w:rPr>
              <w:t xml:space="preserve"> </w:t>
            </w:r>
            <w:r w:rsidRPr="002111FF">
              <w:rPr>
                <w:sz w:val="24"/>
                <w:szCs w:val="24"/>
                <w:lang w:val="ru-RU"/>
              </w:rPr>
              <w:t>рыбки,</w:t>
            </w:r>
            <w:r w:rsidRPr="002111FF">
              <w:rPr>
                <w:spacing w:val="1"/>
                <w:sz w:val="24"/>
                <w:szCs w:val="24"/>
                <w:lang w:val="ru-RU"/>
              </w:rPr>
              <w:t xml:space="preserve"> </w:t>
            </w:r>
            <w:r w:rsidRPr="002111FF">
              <w:rPr>
                <w:sz w:val="24"/>
                <w:szCs w:val="24"/>
                <w:lang w:val="ru-RU"/>
              </w:rPr>
              <w:t>обозначать</w:t>
            </w:r>
            <w:r w:rsidRPr="002111FF">
              <w:rPr>
                <w:spacing w:val="1"/>
                <w:sz w:val="24"/>
                <w:szCs w:val="24"/>
                <w:lang w:val="ru-RU"/>
              </w:rPr>
              <w:t xml:space="preserve"> </w:t>
            </w:r>
            <w:r w:rsidRPr="002111FF">
              <w:rPr>
                <w:sz w:val="24"/>
                <w:szCs w:val="24"/>
                <w:lang w:val="ru-RU"/>
              </w:rPr>
              <w:t>глаза,</w:t>
            </w:r>
            <w:r w:rsidRPr="002111FF">
              <w:rPr>
                <w:spacing w:val="1"/>
                <w:sz w:val="24"/>
                <w:szCs w:val="24"/>
                <w:lang w:val="ru-RU"/>
              </w:rPr>
              <w:t xml:space="preserve"> </w:t>
            </w:r>
            <w:r w:rsidRPr="002111FF">
              <w:rPr>
                <w:sz w:val="24"/>
                <w:szCs w:val="24"/>
                <w:lang w:val="ru-RU"/>
              </w:rPr>
              <w:t>шерсть</w:t>
            </w:r>
            <w:r w:rsidRPr="002111FF">
              <w:rPr>
                <w:spacing w:val="1"/>
                <w:sz w:val="24"/>
                <w:szCs w:val="24"/>
                <w:lang w:val="ru-RU"/>
              </w:rPr>
              <w:t xml:space="preserve"> </w:t>
            </w:r>
            <w:r w:rsidRPr="002111FF">
              <w:rPr>
                <w:sz w:val="24"/>
                <w:szCs w:val="24"/>
                <w:lang w:val="ru-RU"/>
              </w:rPr>
              <w:t>животного,</w:t>
            </w:r>
            <w:r w:rsidRPr="002111FF">
              <w:rPr>
                <w:spacing w:val="1"/>
                <w:sz w:val="24"/>
                <w:szCs w:val="24"/>
                <w:lang w:val="ru-RU"/>
              </w:rPr>
              <w:t xml:space="preserve"> </w:t>
            </w:r>
            <w:r w:rsidRPr="002111FF">
              <w:rPr>
                <w:sz w:val="24"/>
                <w:szCs w:val="24"/>
                <w:lang w:val="ru-RU"/>
              </w:rPr>
              <w:t>перышки</w:t>
            </w:r>
            <w:r w:rsidRPr="002111FF">
              <w:rPr>
                <w:spacing w:val="1"/>
                <w:sz w:val="24"/>
                <w:szCs w:val="24"/>
                <w:lang w:val="ru-RU"/>
              </w:rPr>
              <w:t xml:space="preserve"> </w:t>
            </w:r>
            <w:r w:rsidRPr="002111FF">
              <w:rPr>
                <w:sz w:val="24"/>
                <w:szCs w:val="24"/>
                <w:lang w:val="ru-RU"/>
              </w:rPr>
              <w:t>птицы,</w:t>
            </w:r>
            <w:r w:rsidRPr="002111FF">
              <w:rPr>
                <w:spacing w:val="1"/>
                <w:sz w:val="24"/>
                <w:szCs w:val="24"/>
                <w:lang w:val="ru-RU"/>
              </w:rPr>
              <w:t xml:space="preserve"> </w:t>
            </w:r>
            <w:r w:rsidRPr="002111FF">
              <w:rPr>
                <w:sz w:val="24"/>
                <w:szCs w:val="24"/>
                <w:lang w:val="ru-RU"/>
              </w:rPr>
              <w:t>узор,</w:t>
            </w:r>
            <w:r w:rsidRPr="002111FF">
              <w:rPr>
                <w:spacing w:val="1"/>
                <w:sz w:val="24"/>
                <w:szCs w:val="24"/>
                <w:lang w:val="ru-RU"/>
              </w:rPr>
              <w:t xml:space="preserve"> </w:t>
            </w:r>
            <w:r w:rsidRPr="002111FF">
              <w:rPr>
                <w:sz w:val="24"/>
                <w:szCs w:val="24"/>
                <w:lang w:val="ru-RU"/>
              </w:rPr>
              <w:t>складки</w:t>
            </w:r>
            <w:r w:rsidRPr="002111FF">
              <w:rPr>
                <w:spacing w:val="1"/>
                <w:sz w:val="24"/>
                <w:szCs w:val="24"/>
                <w:lang w:val="ru-RU"/>
              </w:rPr>
              <w:t xml:space="preserve"> </w:t>
            </w:r>
            <w:r w:rsidRPr="002111FF">
              <w:rPr>
                <w:sz w:val="24"/>
                <w:szCs w:val="24"/>
                <w:lang w:val="ru-RU"/>
              </w:rPr>
              <w:t>на</w:t>
            </w:r>
            <w:r w:rsidRPr="002111FF">
              <w:rPr>
                <w:spacing w:val="1"/>
                <w:sz w:val="24"/>
                <w:szCs w:val="24"/>
                <w:lang w:val="ru-RU"/>
              </w:rPr>
              <w:t xml:space="preserve"> </w:t>
            </w:r>
            <w:r w:rsidRPr="002111FF">
              <w:rPr>
                <w:sz w:val="24"/>
                <w:szCs w:val="24"/>
                <w:lang w:val="ru-RU"/>
              </w:rPr>
              <w:t>одежде</w:t>
            </w:r>
            <w:r w:rsidRPr="002111FF">
              <w:rPr>
                <w:spacing w:val="1"/>
                <w:sz w:val="24"/>
                <w:szCs w:val="24"/>
                <w:lang w:val="ru-RU"/>
              </w:rPr>
              <w:t xml:space="preserve"> </w:t>
            </w:r>
            <w:r w:rsidRPr="002111FF">
              <w:rPr>
                <w:sz w:val="24"/>
                <w:szCs w:val="24"/>
                <w:lang w:val="ru-RU"/>
              </w:rPr>
              <w:t>людей</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тому</w:t>
            </w:r>
            <w:r w:rsidRPr="002111FF">
              <w:rPr>
                <w:spacing w:val="1"/>
                <w:sz w:val="24"/>
                <w:szCs w:val="24"/>
                <w:lang w:val="ru-RU"/>
              </w:rPr>
              <w:t xml:space="preserve"> </w:t>
            </w:r>
            <w:r w:rsidRPr="002111FF">
              <w:rPr>
                <w:sz w:val="24"/>
                <w:szCs w:val="24"/>
                <w:lang w:val="ru-RU"/>
              </w:rPr>
              <w:t>подобное.</w:t>
            </w:r>
            <w:r w:rsidRPr="002111FF">
              <w:rPr>
                <w:spacing w:val="1"/>
                <w:sz w:val="24"/>
                <w:szCs w:val="24"/>
                <w:lang w:val="ru-RU"/>
              </w:rPr>
              <w:t xml:space="preserve"> </w:t>
            </w:r>
            <w:r w:rsidRPr="002111FF">
              <w:rPr>
                <w:sz w:val="24"/>
                <w:szCs w:val="24"/>
                <w:lang w:val="ru-RU"/>
              </w:rPr>
              <w:t>Продолжает</w:t>
            </w:r>
            <w:r w:rsidRPr="002111FF">
              <w:rPr>
                <w:spacing w:val="1"/>
                <w:sz w:val="24"/>
                <w:szCs w:val="24"/>
                <w:lang w:val="ru-RU"/>
              </w:rPr>
              <w:t xml:space="preserve"> </w:t>
            </w:r>
            <w:r w:rsidRPr="002111FF">
              <w:rPr>
                <w:sz w:val="24"/>
                <w:szCs w:val="24"/>
                <w:lang w:val="ru-RU"/>
              </w:rPr>
              <w:t>формировать</w:t>
            </w:r>
            <w:r w:rsidRPr="002111FF">
              <w:rPr>
                <w:spacing w:val="1"/>
                <w:sz w:val="24"/>
                <w:szCs w:val="24"/>
                <w:lang w:val="ru-RU"/>
              </w:rPr>
              <w:t xml:space="preserve"> </w:t>
            </w:r>
            <w:r w:rsidRPr="002111FF">
              <w:rPr>
                <w:sz w:val="24"/>
                <w:szCs w:val="24"/>
                <w:lang w:val="ru-RU"/>
              </w:rPr>
              <w:t>у</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технические</w:t>
            </w:r>
            <w:r w:rsidRPr="002111FF">
              <w:rPr>
                <w:spacing w:val="1"/>
                <w:sz w:val="24"/>
                <w:szCs w:val="24"/>
                <w:lang w:val="ru-RU"/>
              </w:rPr>
              <w:t xml:space="preserve"> </w:t>
            </w:r>
            <w:r w:rsidRPr="002111FF">
              <w:rPr>
                <w:sz w:val="24"/>
                <w:szCs w:val="24"/>
                <w:lang w:val="ru-RU"/>
              </w:rPr>
              <w:t>умения</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навыки</w:t>
            </w:r>
            <w:r w:rsidRPr="002111FF">
              <w:rPr>
                <w:spacing w:val="1"/>
                <w:sz w:val="24"/>
                <w:szCs w:val="24"/>
                <w:lang w:val="ru-RU"/>
              </w:rPr>
              <w:t xml:space="preserve"> </w:t>
            </w:r>
            <w:r w:rsidRPr="002111FF">
              <w:rPr>
                <w:sz w:val="24"/>
                <w:szCs w:val="24"/>
                <w:lang w:val="ru-RU"/>
              </w:rPr>
              <w:t>работы</w:t>
            </w:r>
            <w:r w:rsidRPr="002111FF">
              <w:rPr>
                <w:spacing w:val="1"/>
                <w:sz w:val="24"/>
                <w:szCs w:val="24"/>
                <w:lang w:val="ru-RU"/>
              </w:rPr>
              <w:t xml:space="preserve"> </w:t>
            </w:r>
            <w:r w:rsidRPr="002111FF">
              <w:rPr>
                <w:sz w:val="24"/>
                <w:szCs w:val="24"/>
                <w:lang w:val="ru-RU"/>
              </w:rPr>
              <w:t>с</w:t>
            </w:r>
            <w:r w:rsidRPr="002111FF">
              <w:rPr>
                <w:spacing w:val="1"/>
                <w:sz w:val="24"/>
                <w:szCs w:val="24"/>
                <w:lang w:val="ru-RU"/>
              </w:rPr>
              <w:t xml:space="preserve"> </w:t>
            </w:r>
            <w:r w:rsidRPr="002111FF">
              <w:rPr>
                <w:sz w:val="24"/>
                <w:szCs w:val="24"/>
                <w:lang w:val="ru-RU"/>
              </w:rPr>
              <w:t>разнообразными</w:t>
            </w:r>
            <w:r w:rsidRPr="002111FF">
              <w:rPr>
                <w:spacing w:val="1"/>
                <w:sz w:val="24"/>
                <w:szCs w:val="24"/>
                <w:lang w:val="ru-RU"/>
              </w:rPr>
              <w:t xml:space="preserve"> </w:t>
            </w:r>
            <w:r w:rsidRPr="002111FF">
              <w:rPr>
                <w:sz w:val="24"/>
                <w:szCs w:val="24"/>
                <w:lang w:val="ru-RU"/>
              </w:rPr>
              <w:t>материалами</w:t>
            </w:r>
            <w:r w:rsidRPr="002111FF">
              <w:rPr>
                <w:spacing w:val="1"/>
                <w:sz w:val="24"/>
                <w:szCs w:val="24"/>
                <w:lang w:val="ru-RU"/>
              </w:rPr>
              <w:t xml:space="preserve"> </w:t>
            </w:r>
            <w:r w:rsidRPr="002111FF">
              <w:rPr>
                <w:sz w:val="24"/>
                <w:szCs w:val="24"/>
                <w:lang w:val="ru-RU"/>
              </w:rPr>
              <w:t>для</w:t>
            </w:r>
            <w:r w:rsidRPr="002111FF">
              <w:rPr>
                <w:spacing w:val="1"/>
                <w:sz w:val="24"/>
                <w:szCs w:val="24"/>
                <w:lang w:val="ru-RU"/>
              </w:rPr>
              <w:t xml:space="preserve"> </w:t>
            </w:r>
            <w:r w:rsidRPr="002111FF">
              <w:rPr>
                <w:sz w:val="24"/>
                <w:szCs w:val="24"/>
                <w:lang w:val="ru-RU"/>
              </w:rPr>
              <w:t>лепки;</w:t>
            </w:r>
            <w:r w:rsidRPr="002111FF">
              <w:rPr>
                <w:spacing w:val="1"/>
                <w:sz w:val="24"/>
                <w:szCs w:val="24"/>
                <w:lang w:val="ru-RU"/>
              </w:rPr>
              <w:t xml:space="preserve"> </w:t>
            </w:r>
            <w:r w:rsidRPr="002111FF">
              <w:rPr>
                <w:sz w:val="24"/>
                <w:szCs w:val="24"/>
                <w:lang w:val="ru-RU"/>
              </w:rPr>
              <w:t>побуждает</w:t>
            </w:r>
            <w:r w:rsidRPr="002111FF">
              <w:rPr>
                <w:spacing w:val="1"/>
                <w:sz w:val="24"/>
                <w:szCs w:val="24"/>
                <w:lang w:val="ru-RU"/>
              </w:rPr>
              <w:t xml:space="preserve"> </w:t>
            </w:r>
            <w:r w:rsidRPr="002111FF">
              <w:rPr>
                <w:sz w:val="24"/>
                <w:szCs w:val="24"/>
                <w:lang w:val="ru-RU"/>
              </w:rPr>
              <w:t>использовать</w:t>
            </w:r>
            <w:r w:rsidRPr="002111FF">
              <w:rPr>
                <w:spacing w:val="1"/>
                <w:sz w:val="24"/>
                <w:szCs w:val="24"/>
                <w:lang w:val="ru-RU"/>
              </w:rPr>
              <w:t xml:space="preserve"> </w:t>
            </w:r>
            <w:r w:rsidRPr="002111FF">
              <w:rPr>
                <w:sz w:val="24"/>
                <w:szCs w:val="24"/>
                <w:lang w:val="ru-RU"/>
              </w:rPr>
              <w:t>дополнительные</w:t>
            </w:r>
            <w:r w:rsidRPr="002111FF">
              <w:rPr>
                <w:spacing w:val="61"/>
                <w:sz w:val="24"/>
                <w:szCs w:val="24"/>
                <w:lang w:val="ru-RU"/>
              </w:rPr>
              <w:t xml:space="preserve"> </w:t>
            </w:r>
            <w:r w:rsidRPr="002111FF">
              <w:rPr>
                <w:sz w:val="24"/>
                <w:szCs w:val="24"/>
                <w:lang w:val="ru-RU"/>
              </w:rPr>
              <w:t>материалы</w:t>
            </w:r>
            <w:r w:rsidRPr="002111FF">
              <w:rPr>
                <w:spacing w:val="-57"/>
                <w:sz w:val="24"/>
                <w:szCs w:val="24"/>
                <w:lang w:val="ru-RU"/>
              </w:rPr>
              <w:t xml:space="preserve"> </w:t>
            </w:r>
            <w:r w:rsidRPr="002111FF">
              <w:rPr>
                <w:sz w:val="24"/>
                <w:szCs w:val="24"/>
                <w:lang w:val="ru-RU"/>
              </w:rPr>
              <w:t>(косточки,</w:t>
            </w:r>
            <w:r w:rsidRPr="002111FF">
              <w:rPr>
                <w:spacing w:val="1"/>
                <w:sz w:val="24"/>
                <w:szCs w:val="24"/>
                <w:lang w:val="ru-RU"/>
              </w:rPr>
              <w:t xml:space="preserve"> </w:t>
            </w:r>
            <w:r w:rsidRPr="002111FF">
              <w:rPr>
                <w:sz w:val="24"/>
                <w:szCs w:val="24"/>
                <w:lang w:val="ru-RU"/>
              </w:rPr>
              <w:t>зернышки,</w:t>
            </w:r>
            <w:r w:rsidRPr="002111FF">
              <w:rPr>
                <w:spacing w:val="1"/>
                <w:sz w:val="24"/>
                <w:szCs w:val="24"/>
                <w:lang w:val="ru-RU"/>
              </w:rPr>
              <w:t xml:space="preserve"> </w:t>
            </w:r>
            <w:r w:rsidRPr="002111FF">
              <w:rPr>
                <w:sz w:val="24"/>
                <w:szCs w:val="24"/>
                <w:lang w:val="ru-RU"/>
              </w:rPr>
              <w:t>бусинки</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так</w:t>
            </w:r>
            <w:r w:rsidRPr="002111FF">
              <w:rPr>
                <w:spacing w:val="1"/>
                <w:sz w:val="24"/>
                <w:szCs w:val="24"/>
                <w:lang w:val="ru-RU"/>
              </w:rPr>
              <w:t xml:space="preserve"> </w:t>
            </w:r>
            <w:r w:rsidRPr="002111FF">
              <w:rPr>
                <w:sz w:val="24"/>
                <w:szCs w:val="24"/>
                <w:lang w:val="ru-RU"/>
              </w:rPr>
              <w:t>далее).</w:t>
            </w:r>
            <w:r w:rsidRPr="002111FF">
              <w:rPr>
                <w:spacing w:val="1"/>
                <w:sz w:val="24"/>
                <w:szCs w:val="24"/>
                <w:lang w:val="ru-RU"/>
              </w:rPr>
              <w:t xml:space="preserve"> </w:t>
            </w:r>
            <w:r w:rsidRPr="002111FF">
              <w:rPr>
                <w:sz w:val="24"/>
                <w:szCs w:val="24"/>
                <w:lang w:val="ru-RU"/>
              </w:rPr>
              <w:t>Педагог</w:t>
            </w:r>
            <w:r w:rsidRPr="002111FF">
              <w:rPr>
                <w:spacing w:val="1"/>
                <w:sz w:val="24"/>
                <w:szCs w:val="24"/>
                <w:lang w:val="ru-RU"/>
              </w:rPr>
              <w:t xml:space="preserve"> </w:t>
            </w:r>
            <w:r w:rsidRPr="002111FF">
              <w:rPr>
                <w:sz w:val="24"/>
                <w:szCs w:val="24"/>
                <w:lang w:val="ru-RU"/>
              </w:rPr>
              <w:t>закрепляет</w:t>
            </w:r>
            <w:r w:rsidRPr="002111FF">
              <w:rPr>
                <w:spacing w:val="1"/>
                <w:sz w:val="24"/>
                <w:szCs w:val="24"/>
                <w:lang w:val="ru-RU"/>
              </w:rPr>
              <w:t xml:space="preserve"> </w:t>
            </w:r>
            <w:r w:rsidRPr="002111FF">
              <w:rPr>
                <w:sz w:val="24"/>
                <w:szCs w:val="24"/>
                <w:lang w:val="ru-RU"/>
              </w:rPr>
              <w:t>у</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навыки</w:t>
            </w:r>
            <w:r w:rsidRPr="002111FF">
              <w:rPr>
                <w:spacing w:val="1"/>
                <w:sz w:val="24"/>
                <w:szCs w:val="24"/>
                <w:lang w:val="ru-RU"/>
              </w:rPr>
              <w:t xml:space="preserve"> </w:t>
            </w:r>
            <w:r w:rsidRPr="002111FF">
              <w:rPr>
                <w:sz w:val="24"/>
                <w:szCs w:val="24"/>
                <w:lang w:val="ru-RU"/>
              </w:rPr>
              <w:t>аккуратной</w:t>
            </w:r>
            <w:r w:rsidRPr="002111FF">
              <w:rPr>
                <w:spacing w:val="-3"/>
                <w:sz w:val="24"/>
                <w:szCs w:val="24"/>
                <w:lang w:val="ru-RU"/>
              </w:rPr>
              <w:t xml:space="preserve"> </w:t>
            </w:r>
            <w:r w:rsidRPr="002111FF">
              <w:rPr>
                <w:sz w:val="24"/>
                <w:szCs w:val="24"/>
                <w:lang w:val="ru-RU"/>
              </w:rPr>
              <w:t>лепки.</w:t>
            </w:r>
            <w:r w:rsidRPr="002111FF">
              <w:rPr>
                <w:spacing w:val="-3"/>
                <w:sz w:val="24"/>
                <w:szCs w:val="24"/>
                <w:lang w:val="ru-RU"/>
              </w:rPr>
              <w:t xml:space="preserve"> </w:t>
            </w:r>
            <w:r w:rsidRPr="002111FF">
              <w:rPr>
                <w:sz w:val="24"/>
                <w:szCs w:val="24"/>
                <w:lang w:val="ru-RU"/>
              </w:rPr>
              <w:t>Закрепляет</w:t>
            </w:r>
            <w:r w:rsidRPr="002111FF">
              <w:rPr>
                <w:spacing w:val="-1"/>
                <w:sz w:val="24"/>
                <w:szCs w:val="24"/>
                <w:lang w:val="ru-RU"/>
              </w:rPr>
              <w:t xml:space="preserve"> </w:t>
            </w:r>
            <w:r w:rsidRPr="002111FF">
              <w:rPr>
                <w:sz w:val="24"/>
                <w:szCs w:val="24"/>
                <w:lang w:val="ru-RU"/>
              </w:rPr>
              <w:t>у</w:t>
            </w:r>
            <w:r w:rsidRPr="002111FF">
              <w:rPr>
                <w:spacing w:val="-7"/>
                <w:sz w:val="24"/>
                <w:szCs w:val="24"/>
                <w:lang w:val="ru-RU"/>
              </w:rPr>
              <w:t xml:space="preserve"> </w:t>
            </w:r>
            <w:r w:rsidRPr="002111FF">
              <w:rPr>
                <w:sz w:val="24"/>
                <w:szCs w:val="24"/>
                <w:lang w:val="ru-RU"/>
              </w:rPr>
              <w:t>детей</w:t>
            </w:r>
            <w:r w:rsidRPr="002111FF">
              <w:rPr>
                <w:spacing w:val="-3"/>
                <w:sz w:val="24"/>
                <w:szCs w:val="24"/>
                <w:lang w:val="ru-RU"/>
              </w:rPr>
              <w:t xml:space="preserve"> </w:t>
            </w:r>
            <w:r w:rsidRPr="002111FF">
              <w:rPr>
                <w:sz w:val="24"/>
                <w:szCs w:val="24"/>
                <w:lang w:val="ru-RU"/>
              </w:rPr>
              <w:t>навык</w:t>
            </w:r>
            <w:r w:rsidRPr="002111FF">
              <w:rPr>
                <w:spacing w:val="-2"/>
                <w:sz w:val="24"/>
                <w:szCs w:val="24"/>
                <w:lang w:val="ru-RU"/>
              </w:rPr>
              <w:t xml:space="preserve"> </w:t>
            </w:r>
            <w:r w:rsidRPr="002111FF">
              <w:rPr>
                <w:sz w:val="24"/>
                <w:szCs w:val="24"/>
                <w:lang w:val="ru-RU"/>
              </w:rPr>
              <w:t>тщательно</w:t>
            </w:r>
            <w:r w:rsidRPr="002111FF">
              <w:rPr>
                <w:spacing w:val="-3"/>
                <w:sz w:val="24"/>
                <w:szCs w:val="24"/>
                <w:lang w:val="ru-RU"/>
              </w:rPr>
              <w:t xml:space="preserve"> </w:t>
            </w:r>
            <w:r w:rsidRPr="002111FF">
              <w:rPr>
                <w:sz w:val="24"/>
                <w:szCs w:val="24"/>
                <w:lang w:val="ru-RU"/>
              </w:rPr>
              <w:t>мыть</w:t>
            </w:r>
            <w:r w:rsidRPr="002111FF">
              <w:rPr>
                <w:spacing w:val="-2"/>
                <w:sz w:val="24"/>
                <w:szCs w:val="24"/>
                <w:lang w:val="ru-RU"/>
              </w:rPr>
              <w:t xml:space="preserve"> </w:t>
            </w:r>
            <w:r w:rsidRPr="002111FF">
              <w:rPr>
                <w:sz w:val="24"/>
                <w:szCs w:val="24"/>
                <w:lang w:val="ru-RU"/>
              </w:rPr>
              <w:t>руки</w:t>
            </w:r>
            <w:r w:rsidRPr="002111FF">
              <w:rPr>
                <w:spacing w:val="-2"/>
                <w:sz w:val="24"/>
                <w:szCs w:val="24"/>
                <w:lang w:val="ru-RU"/>
              </w:rPr>
              <w:t xml:space="preserve"> </w:t>
            </w:r>
            <w:r w:rsidRPr="002111FF">
              <w:rPr>
                <w:sz w:val="24"/>
                <w:szCs w:val="24"/>
                <w:lang w:val="ru-RU"/>
              </w:rPr>
              <w:t>по</w:t>
            </w:r>
            <w:r w:rsidRPr="002111FF">
              <w:rPr>
                <w:spacing w:val="-3"/>
                <w:sz w:val="24"/>
                <w:szCs w:val="24"/>
                <w:lang w:val="ru-RU"/>
              </w:rPr>
              <w:t xml:space="preserve"> </w:t>
            </w:r>
            <w:r w:rsidRPr="002111FF">
              <w:rPr>
                <w:sz w:val="24"/>
                <w:szCs w:val="24"/>
                <w:lang w:val="ru-RU"/>
              </w:rPr>
              <w:t>окончании</w:t>
            </w:r>
            <w:r w:rsidRPr="002111FF">
              <w:rPr>
                <w:spacing w:val="-3"/>
                <w:sz w:val="24"/>
                <w:szCs w:val="24"/>
                <w:lang w:val="ru-RU"/>
              </w:rPr>
              <w:t xml:space="preserve"> </w:t>
            </w:r>
            <w:r w:rsidRPr="002111FF">
              <w:rPr>
                <w:sz w:val="24"/>
                <w:szCs w:val="24"/>
                <w:lang w:val="ru-RU"/>
              </w:rPr>
              <w:t>лепки.</w:t>
            </w:r>
          </w:p>
          <w:p w:rsidR="005E64F9" w:rsidRPr="002111FF" w:rsidRDefault="005E64F9" w:rsidP="00F0509A">
            <w:pPr>
              <w:pStyle w:val="TableParagraph"/>
              <w:spacing w:before="63" w:line="276" w:lineRule="auto"/>
              <w:ind w:left="107" w:firstLine="142"/>
              <w:rPr>
                <w:b/>
                <w:i/>
                <w:sz w:val="24"/>
                <w:szCs w:val="24"/>
              </w:rPr>
            </w:pPr>
            <w:r w:rsidRPr="002111FF">
              <w:rPr>
                <w:b/>
                <w:i/>
                <w:sz w:val="24"/>
                <w:szCs w:val="24"/>
              </w:rPr>
              <w:t>Декоративная</w:t>
            </w:r>
            <w:r w:rsidRPr="002111FF">
              <w:rPr>
                <w:b/>
                <w:i/>
                <w:spacing w:val="-4"/>
                <w:sz w:val="24"/>
                <w:szCs w:val="24"/>
              </w:rPr>
              <w:t xml:space="preserve"> </w:t>
            </w:r>
            <w:r w:rsidRPr="002111FF">
              <w:rPr>
                <w:b/>
                <w:i/>
                <w:sz w:val="24"/>
                <w:szCs w:val="24"/>
              </w:rPr>
              <w:t>лепка:</w:t>
            </w:r>
          </w:p>
          <w:p w:rsidR="005E64F9" w:rsidRPr="002111FF" w:rsidRDefault="005E64F9" w:rsidP="00373650">
            <w:pPr>
              <w:pStyle w:val="TableParagraph"/>
              <w:numPr>
                <w:ilvl w:val="0"/>
                <w:numId w:val="98"/>
              </w:numPr>
              <w:tabs>
                <w:tab w:val="left" w:pos="829"/>
              </w:tabs>
              <w:spacing w:before="60" w:line="276" w:lineRule="auto"/>
              <w:ind w:right="95" w:firstLine="142"/>
              <w:rPr>
                <w:sz w:val="24"/>
                <w:szCs w:val="24"/>
              </w:rPr>
            </w:pPr>
            <w:r w:rsidRPr="002111FF">
              <w:rPr>
                <w:sz w:val="24"/>
                <w:szCs w:val="24"/>
                <w:lang w:val="ru-RU"/>
              </w:rPr>
              <w:t>Педагог продолжает знакомить детей с особенностями декоративной лепки. Формирует</w:t>
            </w:r>
            <w:r w:rsidRPr="002111FF">
              <w:rPr>
                <w:spacing w:val="-57"/>
                <w:sz w:val="24"/>
                <w:szCs w:val="24"/>
                <w:lang w:val="ru-RU"/>
              </w:rPr>
              <w:t xml:space="preserve"> </w:t>
            </w:r>
            <w:r w:rsidRPr="002111FF">
              <w:rPr>
                <w:sz w:val="24"/>
                <w:szCs w:val="24"/>
                <w:lang w:val="ru-RU"/>
              </w:rPr>
              <w:t>у</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интерес</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эстетическое</w:t>
            </w:r>
            <w:r w:rsidRPr="002111FF">
              <w:rPr>
                <w:spacing w:val="1"/>
                <w:sz w:val="24"/>
                <w:szCs w:val="24"/>
                <w:lang w:val="ru-RU"/>
              </w:rPr>
              <w:t xml:space="preserve"> </w:t>
            </w:r>
            <w:r w:rsidRPr="002111FF">
              <w:rPr>
                <w:sz w:val="24"/>
                <w:szCs w:val="24"/>
                <w:lang w:val="ru-RU"/>
              </w:rPr>
              <w:t>отношение</w:t>
            </w:r>
            <w:r w:rsidRPr="002111FF">
              <w:rPr>
                <w:spacing w:val="1"/>
                <w:sz w:val="24"/>
                <w:szCs w:val="24"/>
                <w:lang w:val="ru-RU"/>
              </w:rPr>
              <w:t xml:space="preserve"> </w:t>
            </w:r>
            <w:r w:rsidRPr="002111FF">
              <w:rPr>
                <w:sz w:val="24"/>
                <w:szCs w:val="24"/>
                <w:lang w:val="ru-RU"/>
              </w:rPr>
              <w:t>к</w:t>
            </w:r>
            <w:r w:rsidRPr="002111FF">
              <w:rPr>
                <w:spacing w:val="1"/>
                <w:sz w:val="24"/>
                <w:szCs w:val="24"/>
                <w:lang w:val="ru-RU"/>
              </w:rPr>
              <w:t xml:space="preserve"> </w:t>
            </w:r>
            <w:r w:rsidRPr="002111FF">
              <w:rPr>
                <w:sz w:val="24"/>
                <w:szCs w:val="24"/>
                <w:lang w:val="ru-RU"/>
              </w:rPr>
              <w:t>предметам</w:t>
            </w:r>
            <w:r w:rsidRPr="002111FF">
              <w:rPr>
                <w:spacing w:val="1"/>
                <w:sz w:val="24"/>
                <w:szCs w:val="24"/>
                <w:lang w:val="ru-RU"/>
              </w:rPr>
              <w:t xml:space="preserve"> </w:t>
            </w:r>
            <w:r w:rsidRPr="002111FF">
              <w:rPr>
                <w:sz w:val="24"/>
                <w:szCs w:val="24"/>
                <w:lang w:val="ru-RU"/>
              </w:rPr>
              <w:t>народного</w:t>
            </w:r>
            <w:r w:rsidRPr="002111FF">
              <w:rPr>
                <w:spacing w:val="1"/>
                <w:sz w:val="24"/>
                <w:szCs w:val="24"/>
                <w:lang w:val="ru-RU"/>
              </w:rPr>
              <w:t xml:space="preserve"> </w:t>
            </w:r>
            <w:r w:rsidRPr="002111FF">
              <w:rPr>
                <w:sz w:val="24"/>
                <w:szCs w:val="24"/>
                <w:lang w:val="ru-RU"/>
              </w:rPr>
              <w:t>декоративно-</w:t>
            </w:r>
            <w:r w:rsidRPr="002111FF">
              <w:rPr>
                <w:spacing w:val="1"/>
                <w:sz w:val="24"/>
                <w:szCs w:val="24"/>
                <w:lang w:val="ru-RU"/>
              </w:rPr>
              <w:t xml:space="preserve"> </w:t>
            </w:r>
            <w:r w:rsidRPr="002111FF">
              <w:rPr>
                <w:sz w:val="24"/>
                <w:szCs w:val="24"/>
                <w:lang w:val="ru-RU"/>
              </w:rPr>
              <w:t>прикладного</w:t>
            </w:r>
            <w:r w:rsidRPr="002111FF">
              <w:rPr>
                <w:spacing w:val="25"/>
                <w:sz w:val="24"/>
                <w:szCs w:val="24"/>
                <w:lang w:val="ru-RU"/>
              </w:rPr>
              <w:t xml:space="preserve"> </w:t>
            </w:r>
            <w:r w:rsidRPr="002111FF">
              <w:rPr>
                <w:sz w:val="24"/>
                <w:szCs w:val="24"/>
                <w:lang w:val="ru-RU"/>
              </w:rPr>
              <w:t>искусства.</w:t>
            </w:r>
            <w:r w:rsidRPr="002111FF">
              <w:rPr>
                <w:spacing w:val="25"/>
                <w:sz w:val="24"/>
                <w:szCs w:val="24"/>
                <w:lang w:val="ru-RU"/>
              </w:rPr>
              <w:t xml:space="preserve"> </w:t>
            </w:r>
            <w:r w:rsidRPr="002111FF">
              <w:rPr>
                <w:sz w:val="24"/>
                <w:szCs w:val="24"/>
              </w:rPr>
              <w:t>Учит</w:t>
            </w:r>
            <w:r w:rsidRPr="002111FF">
              <w:rPr>
                <w:spacing w:val="27"/>
                <w:sz w:val="24"/>
                <w:szCs w:val="24"/>
              </w:rPr>
              <w:t xml:space="preserve"> </w:t>
            </w:r>
            <w:r w:rsidRPr="002111FF">
              <w:rPr>
                <w:sz w:val="24"/>
                <w:szCs w:val="24"/>
              </w:rPr>
              <w:t>детей</w:t>
            </w:r>
            <w:r w:rsidRPr="002111FF">
              <w:rPr>
                <w:spacing w:val="24"/>
                <w:sz w:val="24"/>
                <w:szCs w:val="24"/>
              </w:rPr>
              <w:t xml:space="preserve"> </w:t>
            </w:r>
            <w:r w:rsidRPr="002111FF">
              <w:rPr>
                <w:sz w:val="24"/>
                <w:szCs w:val="24"/>
              </w:rPr>
              <w:t>лепить</w:t>
            </w:r>
            <w:r w:rsidRPr="002111FF">
              <w:rPr>
                <w:spacing w:val="23"/>
                <w:sz w:val="24"/>
                <w:szCs w:val="24"/>
              </w:rPr>
              <w:t xml:space="preserve"> </w:t>
            </w:r>
            <w:r w:rsidRPr="002111FF">
              <w:rPr>
                <w:sz w:val="24"/>
                <w:szCs w:val="24"/>
              </w:rPr>
              <w:t>птиц,</w:t>
            </w:r>
            <w:r w:rsidRPr="002111FF">
              <w:rPr>
                <w:spacing w:val="26"/>
                <w:sz w:val="24"/>
                <w:szCs w:val="24"/>
              </w:rPr>
              <w:t xml:space="preserve"> </w:t>
            </w:r>
            <w:r w:rsidRPr="002111FF">
              <w:rPr>
                <w:sz w:val="24"/>
                <w:szCs w:val="24"/>
              </w:rPr>
              <w:t>животных,</w:t>
            </w:r>
            <w:r w:rsidRPr="002111FF">
              <w:rPr>
                <w:spacing w:val="25"/>
                <w:sz w:val="24"/>
                <w:szCs w:val="24"/>
              </w:rPr>
              <w:t xml:space="preserve"> </w:t>
            </w:r>
            <w:r w:rsidRPr="002111FF">
              <w:rPr>
                <w:sz w:val="24"/>
                <w:szCs w:val="24"/>
              </w:rPr>
              <w:t>людей</w:t>
            </w:r>
            <w:r w:rsidRPr="002111FF">
              <w:rPr>
                <w:spacing w:val="25"/>
                <w:sz w:val="24"/>
                <w:szCs w:val="24"/>
              </w:rPr>
              <w:t xml:space="preserve"> </w:t>
            </w:r>
            <w:r w:rsidRPr="002111FF">
              <w:rPr>
                <w:sz w:val="24"/>
                <w:szCs w:val="24"/>
              </w:rPr>
              <w:t>по</w:t>
            </w:r>
            <w:r w:rsidRPr="002111FF">
              <w:rPr>
                <w:spacing w:val="25"/>
                <w:sz w:val="24"/>
                <w:szCs w:val="24"/>
              </w:rPr>
              <w:t xml:space="preserve"> </w:t>
            </w:r>
            <w:r w:rsidRPr="002111FF">
              <w:rPr>
                <w:sz w:val="24"/>
                <w:szCs w:val="24"/>
              </w:rPr>
              <w:t>типу</w:t>
            </w:r>
            <w:r w:rsidRPr="002111FF">
              <w:rPr>
                <w:spacing w:val="19"/>
                <w:sz w:val="24"/>
                <w:szCs w:val="24"/>
              </w:rPr>
              <w:t xml:space="preserve"> </w:t>
            </w:r>
            <w:r w:rsidRPr="002111FF">
              <w:rPr>
                <w:sz w:val="24"/>
                <w:szCs w:val="24"/>
              </w:rPr>
              <w:t>народных</w:t>
            </w:r>
          </w:p>
          <w:p w:rsidR="005E64F9" w:rsidRPr="002111FF" w:rsidRDefault="005E64F9" w:rsidP="00F0509A">
            <w:pPr>
              <w:pStyle w:val="TableParagraph"/>
              <w:spacing w:before="3" w:line="276" w:lineRule="auto"/>
              <w:ind w:firstLine="142"/>
              <w:rPr>
                <w:sz w:val="24"/>
                <w:szCs w:val="24"/>
                <w:lang w:val="ru-RU"/>
              </w:rPr>
            </w:pPr>
            <w:r w:rsidRPr="002111FF">
              <w:rPr>
                <w:sz w:val="24"/>
                <w:szCs w:val="24"/>
                <w:lang w:val="ru-RU"/>
              </w:rPr>
              <w:t>игрушек</w:t>
            </w:r>
            <w:r w:rsidRPr="002111FF">
              <w:rPr>
                <w:spacing w:val="38"/>
                <w:sz w:val="24"/>
                <w:szCs w:val="24"/>
                <w:lang w:val="ru-RU"/>
              </w:rPr>
              <w:t xml:space="preserve"> </w:t>
            </w:r>
            <w:r w:rsidRPr="002111FF">
              <w:rPr>
                <w:sz w:val="24"/>
                <w:szCs w:val="24"/>
                <w:lang w:val="ru-RU"/>
              </w:rPr>
              <w:t>(дымковской,</w:t>
            </w:r>
            <w:r w:rsidRPr="002111FF">
              <w:rPr>
                <w:spacing w:val="37"/>
                <w:sz w:val="24"/>
                <w:szCs w:val="24"/>
                <w:lang w:val="ru-RU"/>
              </w:rPr>
              <w:t xml:space="preserve"> </w:t>
            </w:r>
            <w:r w:rsidRPr="002111FF">
              <w:rPr>
                <w:sz w:val="24"/>
                <w:szCs w:val="24"/>
                <w:lang w:val="ru-RU"/>
              </w:rPr>
              <w:t>филимоновской,</w:t>
            </w:r>
            <w:r w:rsidRPr="002111FF">
              <w:rPr>
                <w:spacing w:val="35"/>
                <w:sz w:val="24"/>
                <w:szCs w:val="24"/>
                <w:lang w:val="ru-RU"/>
              </w:rPr>
              <w:t xml:space="preserve"> </w:t>
            </w:r>
            <w:r w:rsidRPr="002111FF">
              <w:rPr>
                <w:sz w:val="24"/>
                <w:szCs w:val="24"/>
                <w:lang w:val="ru-RU"/>
              </w:rPr>
              <w:t>каргопольской</w:t>
            </w:r>
            <w:r w:rsidRPr="002111FF">
              <w:rPr>
                <w:spacing w:val="36"/>
                <w:sz w:val="24"/>
                <w:szCs w:val="24"/>
                <w:lang w:val="ru-RU"/>
              </w:rPr>
              <w:t xml:space="preserve"> </w:t>
            </w:r>
            <w:r w:rsidRPr="002111FF">
              <w:rPr>
                <w:sz w:val="24"/>
                <w:szCs w:val="24"/>
                <w:lang w:val="ru-RU"/>
              </w:rPr>
              <w:t>и</w:t>
            </w:r>
            <w:r w:rsidRPr="002111FF">
              <w:rPr>
                <w:spacing w:val="36"/>
                <w:sz w:val="24"/>
                <w:szCs w:val="24"/>
                <w:lang w:val="ru-RU"/>
              </w:rPr>
              <w:t xml:space="preserve"> </w:t>
            </w:r>
            <w:r w:rsidRPr="002111FF">
              <w:rPr>
                <w:sz w:val="24"/>
                <w:szCs w:val="24"/>
                <w:lang w:val="ru-RU"/>
              </w:rPr>
              <w:t>другие).</w:t>
            </w:r>
            <w:r w:rsidRPr="002111FF">
              <w:rPr>
                <w:spacing w:val="36"/>
                <w:sz w:val="24"/>
                <w:szCs w:val="24"/>
                <w:lang w:val="ru-RU"/>
              </w:rPr>
              <w:t xml:space="preserve"> </w:t>
            </w:r>
            <w:r w:rsidRPr="002111FF">
              <w:rPr>
                <w:sz w:val="24"/>
                <w:szCs w:val="24"/>
                <w:lang w:val="ru-RU"/>
              </w:rPr>
              <w:t>Формирует</w:t>
            </w:r>
            <w:r w:rsidRPr="002111FF">
              <w:rPr>
                <w:spacing w:val="42"/>
                <w:sz w:val="24"/>
                <w:szCs w:val="24"/>
                <w:lang w:val="ru-RU"/>
              </w:rPr>
              <w:t xml:space="preserve"> </w:t>
            </w:r>
            <w:r w:rsidRPr="002111FF">
              <w:rPr>
                <w:sz w:val="24"/>
                <w:szCs w:val="24"/>
                <w:lang w:val="ru-RU"/>
              </w:rPr>
              <w:t>у</w:t>
            </w:r>
            <w:r w:rsidRPr="002111FF">
              <w:rPr>
                <w:spacing w:val="31"/>
                <w:sz w:val="24"/>
                <w:szCs w:val="24"/>
                <w:lang w:val="ru-RU"/>
              </w:rPr>
              <w:t xml:space="preserve"> </w:t>
            </w:r>
            <w:r w:rsidRPr="002111FF">
              <w:rPr>
                <w:sz w:val="24"/>
                <w:szCs w:val="24"/>
                <w:lang w:val="ru-RU"/>
              </w:rPr>
              <w:t>детей</w:t>
            </w:r>
          </w:p>
          <w:p w:rsidR="005E64F9" w:rsidRPr="002111FF" w:rsidRDefault="005E64F9" w:rsidP="00F0509A">
            <w:pPr>
              <w:pStyle w:val="TableParagraph"/>
              <w:spacing w:line="276" w:lineRule="auto"/>
              <w:ind w:right="103" w:firstLine="142"/>
              <w:rPr>
                <w:sz w:val="24"/>
                <w:szCs w:val="24"/>
                <w:lang w:val="ru-RU"/>
              </w:rPr>
            </w:pPr>
            <w:r w:rsidRPr="002111FF">
              <w:rPr>
                <w:sz w:val="24"/>
                <w:szCs w:val="24"/>
                <w:lang w:val="ru-RU"/>
              </w:rPr>
              <w:t>умение украшать узорами предметы декоративного искусства. Учит детей расписывать</w:t>
            </w:r>
            <w:r w:rsidRPr="002111FF">
              <w:rPr>
                <w:spacing w:val="1"/>
                <w:sz w:val="24"/>
                <w:szCs w:val="24"/>
                <w:lang w:val="ru-RU"/>
              </w:rPr>
              <w:t xml:space="preserve"> </w:t>
            </w:r>
            <w:r w:rsidRPr="002111FF">
              <w:rPr>
                <w:sz w:val="24"/>
                <w:szCs w:val="24"/>
                <w:lang w:val="ru-RU"/>
              </w:rPr>
              <w:t>изделия гуашью, украшать их налепами и углубленным рельефом, использовать стеку.</w:t>
            </w:r>
            <w:r w:rsidRPr="002111FF">
              <w:rPr>
                <w:spacing w:val="1"/>
                <w:sz w:val="24"/>
                <w:szCs w:val="24"/>
                <w:lang w:val="ru-RU"/>
              </w:rPr>
              <w:t xml:space="preserve"> </w:t>
            </w:r>
            <w:r w:rsidRPr="002111FF">
              <w:rPr>
                <w:sz w:val="24"/>
                <w:szCs w:val="24"/>
                <w:lang w:val="ru-RU"/>
              </w:rPr>
              <w:t>Педагог</w:t>
            </w:r>
            <w:r w:rsidRPr="002111FF">
              <w:rPr>
                <w:spacing w:val="1"/>
                <w:sz w:val="24"/>
                <w:szCs w:val="24"/>
                <w:lang w:val="ru-RU"/>
              </w:rPr>
              <w:t xml:space="preserve"> </w:t>
            </w:r>
            <w:r w:rsidRPr="002111FF">
              <w:rPr>
                <w:sz w:val="24"/>
                <w:szCs w:val="24"/>
                <w:lang w:val="ru-RU"/>
              </w:rPr>
              <w:t>учит</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обмакивать</w:t>
            </w:r>
            <w:r w:rsidRPr="002111FF">
              <w:rPr>
                <w:spacing w:val="1"/>
                <w:sz w:val="24"/>
                <w:szCs w:val="24"/>
                <w:lang w:val="ru-RU"/>
              </w:rPr>
              <w:t xml:space="preserve"> </w:t>
            </w:r>
            <w:r w:rsidRPr="002111FF">
              <w:rPr>
                <w:sz w:val="24"/>
                <w:szCs w:val="24"/>
                <w:lang w:val="ru-RU"/>
              </w:rPr>
              <w:t>пальцы</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воду,</w:t>
            </w:r>
            <w:r w:rsidRPr="002111FF">
              <w:rPr>
                <w:spacing w:val="1"/>
                <w:sz w:val="24"/>
                <w:szCs w:val="24"/>
                <w:lang w:val="ru-RU"/>
              </w:rPr>
              <w:t xml:space="preserve"> </w:t>
            </w:r>
            <w:r w:rsidRPr="002111FF">
              <w:rPr>
                <w:sz w:val="24"/>
                <w:szCs w:val="24"/>
                <w:lang w:val="ru-RU"/>
              </w:rPr>
              <w:t>чтобы</w:t>
            </w:r>
            <w:r w:rsidRPr="002111FF">
              <w:rPr>
                <w:spacing w:val="1"/>
                <w:sz w:val="24"/>
                <w:szCs w:val="24"/>
                <w:lang w:val="ru-RU"/>
              </w:rPr>
              <w:t xml:space="preserve"> </w:t>
            </w:r>
            <w:r w:rsidRPr="002111FF">
              <w:rPr>
                <w:sz w:val="24"/>
                <w:szCs w:val="24"/>
                <w:lang w:val="ru-RU"/>
              </w:rPr>
              <w:t>сгладить</w:t>
            </w:r>
            <w:r w:rsidRPr="002111FF">
              <w:rPr>
                <w:spacing w:val="1"/>
                <w:sz w:val="24"/>
                <w:szCs w:val="24"/>
                <w:lang w:val="ru-RU"/>
              </w:rPr>
              <w:t xml:space="preserve"> </w:t>
            </w:r>
            <w:r w:rsidRPr="002111FF">
              <w:rPr>
                <w:sz w:val="24"/>
                <w:szCs w:val="24"/>
                <w:lang w:val="ru-RU"/>
              </w:rPr>
              <w:t>неровности</w:t>
            </w:r>
            <w:r w:rsidRPr="002111FF">
              <w:rPr>
                <w:spacing w:val="1"/>
                <w:sz w:val="24"/>
                <w:szCs w:val="24"/>
                <w:lang w:val="ru-RU"/>
              </w:rPr>
              <w:t xml:space="preserve"> </w:t>
            </w:r>
            <w:r w:rsidRPr="002111FF">
              <w:rPr>
                <w:sz w:val="24"/>
                <w:szCs w:val="24"/>
                <w:lang w:val="ru-RU"/>
              </w:rPr>
              <w:t>вылепленного</w:t>
            </w:r>
            <w:r w:rsidRPr="002111FF">
              <w:rPr>
                <w:spacing w:val="-1"/>
                <w:sz w:val="24"/>
                <w:szCs w:val="24"/>
                <w:lang w:val="ru-RU"/>
              </w:rPr>
              <w:t xml:space="preserve"> </w:t>
            </w:r>
            <w:r w:rsidRPr="002111FF">
              <w:rPr>
                <w:sz w:val="24"/>
                <w:szCs w:val="24"/>
                <w:lang w:val="ru-RU"/>
              </w:rPr>
              <w:t>изображения, когда</w:t>
            </w:r>
            <w:r w:rsidRPr="002111FF">
              <w:rPr>
                <w:spacing w:val="-1"/>
                <w:sz w:val="24"/>
                <w:szCs w:val="24"/>
                <w:lang w:val="ru-RU"/>
              </w:rPr>
              <w:t xml:space="preserve"> </w:t>
            </w:r>
            <w:r w:rsidRPr="002111FF">
              <w:rPr>
                <w:sz w:val="24"/>
                <w:szCs w:val="24"/>
                <w:lang w:val="ru-RU"/>
              </w:rPr>
              <w:t>это</w:t>
            </w:r>
            <w:r w:rsidRPr="002111FF">
              <w:rPr>
                <w:spacing w:val="-3"/>
                <w:sz w:val="24"/>
                <w:szCs w:val="24"/>
                <w:lang w:val="ru-RU"/>
              </w:rPr>
              <w:t xml:space="preserve"> </w:t>
            </w:r>
            <w:r w:rsidRPr="002111FF">
              <w:rPr>
                <w:sz w:val="24"/>
                <w:szCs w:val="24"/>
                <w:lang w:val="ru-RU"/>
              </w:rPr>
              <w:t>необходимо</w:t>
            </w:r>
            <w:r w:rsidRPr="002111FF">
              <w:rPr>
                <w:spacing w:val="-1"/>
                <w:sz w:val="24"/>
                <w:szCs w:val="24"/>
                <w:lang w:val="ru-RU"/>
              </w:rPr>
              <w:t xml:space="preserve"> </w:t>
            </w:r>
            <w:r w:rsidRPr="002111FF">
              <w:rPr>
                <w:sz w:val="24"/>
                <w:szCs w:val="24"/>
                <w:lang w:val="ru-RU"/>
              </w:rPr>
              <w:t>для передачи образа.</w:t>
            </w:r>
          </w:p>
          <w:p w:rsidR="005E64F9" w:rsidRPr="002111FF" w:rsidRDefault="005E64F9" w:rsidP="00F0509A">
            <w:pPr>
              <w:pStyle w:val="TableParagraph"/>
              <w:spacing w:before="54" w:line="276" w:lineRule="auto"/>
              <w:ind w:left="107" w:firstLine="142"/>
              <w:jc w:val="left"/>
              <w:rPr>
                <w:b/>
                <w:i/>
                <w:sz w:val="24"/>
                <w:szCs w:val="24"/>
              </w:rPr>
            </w:pPr>
            <w:r w:rsidRPr="002111FF">
              <w:rPr>
                <w:b/>
                <w:i/>
                <w:sz w:val="24"/>
                <w:szCs w:val="24"/>
              </w:rPr>
              <w:t>Аппликация:</w:t>
            </w:r>
          </w:p>
          <w:p w:rsidR="005E64F9" w:rsidRPr="002111FF" w:rsidRDefault="005E64F9" w:rsidP="00373650">
            <w:pPr>
              <w:pStyle w:val="TableParagraph"/>
              <w:numPr>
                <w:ilvl w:val="0"/>
                <w:numId w:val="97"/>
              </w:numPr>
              <w:tabs>
                <w:tab w:val="left" w:pos="829"/>
              </w:tabs>
              <w:spacing w:before="57" w:line="276" w:lineRule="auto"/>
              <w:ind w:right="94" w:firstLine="142"/>
              <w:rPr>
                <w:sz w:val="24"/>
                <w:szCs w:val="24"/>
                <w:lang w:val="ru-RU"/>
              </w:rPr>
            </w:pPr>
            <w:r w:rsidRPr="002111FF">
              <w:rPr>
                <w:sz w:val="24"/>
                <w:szCs w:val="24"/>
                <w:lang w:val="ru-RU"/>
              </w:rPr>
              <w:t>Педагог закрепляет умение детей создавать изображения (разрезать бумагу на короткие</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длинные</w:t>
            </w:r>
            <w:r w:rsidRPr="002111FF">
              <w:rPr>
                <w:spacing w:val="1"/>
                <w:sz w:val="24"/>
                <w:szCs w:val="24"/>
                <w:lang w:val="ru-RU"/>
              </w:rPr>
              <w:t xml:space="preserve"> </w:t>
            </w:r>
            <w:r w:rsidRPr="002111FF">
              <w:rPr>
                <w:sz w:val="24"/>
                <w:szCs w:val="24"/>
                <w:lang w:val="ru-RU"/>
              </w:rPr>
              <w:t>полоски;</w:t>
            </w:r>
            <w:r w:rsidRPr="002111FF">
              <w:rPr>
                <w:spacing w:val="1"/>
                <w:sz w:val="24"/>
                <w:szCs w:val="24"/>
                <w:lang w:val="ru-RU"/>
              </w:rPr>
              <w:t xml:space="preserve"> </w:t>
            </w:r>
            <w:r w:rsidRPr="002111FF">
              <w:rPr>
                <w:sz w:val="24"/>
                <w:szCs w:val="24"/>
                <w:lang w:val="ru-RU"/>
              </w:rPr>
              <w:t>вырезать</w:t>
            </w:r>
            <w:r w:rsidRPr="002111FF">
              <w:rPr>
                <w:spacing w:val="1"/>
                <w:sz w:val="24"/>
                <w:szCs w:val="24"/>
                <w:lang w:val="ru-RU"/>
              </w:rPr>
              <w:t xml:space="preserve"> </w:t>
            </w:r>
            <w:r w:rsidRPr="002111FF">
              <w:rPr>
                <w:sz w:val="24"/>
                <w:szCs w:val="24"/>
                <w:lang w:val="ru-RU"/>
              </w:rPr>
              <w:t>круги</w:t>
            </w:r>
            <w:r w:rsidRPr="002111FF">
              <w:rPr>
                <w:spacing w:val="1"/>
                <w:sz w:val="24"/>
                <w:szCs w:val="24"/>
                <w:lang w:val="ru-RU"/>
              </w:rPr>
              <w:t xml:space="preserve"> </w:t>
            </w:r>
            <w:r w:rsidRPr="002111FF">
              <w:rPr>
                <w:sz w:val="24"/>
                <w:szCs w:val="24"/>
                <w:lang w:val="ru-RU"/>
              </w:rPr>
              <w:t>из</w:t>
            </w:r>
            <w:r w:rsidRPr="002111FF">
              <w:rPr>
                <w:spacing w:val="1"/>
                <w:sz w:val="24"/>
                <w:szCs w:val="24"/>
                <w:lang w:val="ru-RU"/>
              </w:rPr>
              <w:t xml:space="preserve"> </w:t>
            </w:r>
            <w:r w:rsidRPr="002111FF">
              <w:rPr>
                <w:sz w:val="24"/>
                <w:szCs w:val="24"/>
                <w:lang w:val="ru-RU"/>
              </w:rPr>
              <w:t>квадратов,</w:t>
            </w:r>
            <w:r w:rsidRPr="002111FF">
              <w:rPr>
                <w:spacing w:val="1"/>
                <w:sz w:val="24"/>
                <w:szCs w:val="24"/>
                <w:lang w:val="ru-RU"/>
              </w:rPr>
              <w:t xml:space="preserve"> </w:t>
            </w:r>
            <w:r w:rsidRPr="002111FF">
              <w:rPr>
                <w:sz w:val="24"/>
                <w:szCs w:val="24"/>
                <w:lang w:val="ru-RU"/>
              </w:rPr>
              <w:t>овалы</w:t>
            </w:r>
            <w:r w:rsidRPr="002111FF">
              <w:rPr>
                <w:spacing w:val="1"/>
                <w:sz w:val="24"/>
                <w:szCs w:val="24"/>
                <w:lang w:val="ru-RU"/>
              </w:rPr>
              <w:t xml:space="preserve"> </w:t>
            </w:r>
            <w:r w:rsidRPr="002111FF">
              <w:rPr>
                <w:sz w:val="24"/>
                <w:szCs w:val="24"/>
                <w:lang w:val="ru-RU"/>
              </w:rPr>
              <w:t>из</w:t>
            </w:r>
            <w:r w:rsidRPr="002111FF">
              <w:rPr>
                <w:spacing w:val="1"/>
                <w:sz w:val="24"/>
                <w:szCs w:val="24"/>
                <w:lang w:val="ru-RU"/>
              </w:rPr>
              <w:t xml:space="preserve"> </w:t>
            </w:r>
            <w:r w:rsidRPr="002111FF">
              <w:rPr>
                <w:sz w:val="24"/>
                <w:szCs w:val="24"/>
                <w:lang w:val="ru-RU"/>
              </w:rPr>
              <w:t>прямоугольников,</w:t>
            </w:r>
            <w:r w:rsidRPr="002111FF">
              <w:rPr>
                <w:spacing w:val="-57"/>
                <w:sz w:val="24"/>
                <w:szCs w:val="24"/>
                <w:lang w:val="ru-RU"/>
              </w:rPr>
              <w:t xml:space="preserve"> </w:t>
            </w:r>
            <w:r w:rsidRPr="002111FF">
              <w:rPr>
                <w:sz w:val="24"/>
                <w:szCs w:val="24"/>
                <w:lang w:val="ru-RU"/>
              </w:rPr>
              <w:t>преобразовывать</w:t>
            </w:r>
            <w:r w:rsidRPr="002111FF">
              <w:rPr>
                <w:spacing w:val="1"/>
                <w:sz w:val="24"/>
                <w:szCs w:val="24"/>
                <w:lang w:val="ru-RU"/>
              </w:rPr>
              <w:t xml:space="preserve"> </w:t>
            </w:r>
            <w:r w:rsidRPr="002111FF">
              <w:rPr>
                <w:sz w:val="24"/>
                <w:szCs w:val="24"/>
                <w:lang w:val="ru-RU"/>
              </w:rPr>
              <w:t>одни</w:t>
            </w:r>
            <w:r w:rsidRPr="002111FF">
              <w:rPr>
                <w:spacing w:val="1"/>
                <w:sz w:val="24"/>
                <w:szCs w:val="24"/>
                <w:lang w:val="ru-RU"/>
              </w:rPr>
              <w:t xml:space="preserve"> </w:t>
            </w:r>
            <w:r w:rsidRPr="002111FF">
              <w:rPr>
                <w:sz w:val="24"/>
                <w:szCs w:val="24"/>
                <w:lang w:val="ru-RU"/>
              </w:rPr>
              <w:t>геометрические</w:t>
            </w:r>
            <w:r w:rsidRPr="002111FF">
              <w:rPr>
                <w:spacing w:val="1"/>
                <w:sz w:val="24"/>
                <w:szCs w:val="24"/>
                <w:lang w:val="ru-RU"/>
              </w:rPr>
              <w:t xml:space="preserve"> </w:t>
            </w:r>
            <w:r w:rsidRPr="002111FF">
              <w:rPr>
                <w:sz w:val="24"/>
                <w:szCs w:val="24"/>
                <w:lang w:val="ru-RU"/>
              </w:rPr>
              <w:t>фигуры</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другие:</w:t>
            </w:r>
            <w:r w:rsidRPr="002111FF">
              <w:rPr>
                <w:spacing w:val="1"/>
                <w:sz w:val="24"/>
                <w:szCs w:val="24"/>
                <w:lang w:val="ru-RU"/>
              </w:rPr>
              <w:t xml:space="preserve"> </w:t>
            </w:r>
            <w:r w:rsidRPr="002111FF">
              <w:rPr>
                <w:sz w:val="24"/>
                <w:szCs w:val="24"/>
                <w:lang w:val="ru-RU"/>
              </w:rPr>
              <w:t>квадрат</w:t>
            </w:r>
            <w:r w:rsidRPr="002111FF">
              <w:rPr>
                <w:spacing w:val="1"/>
                <w:sz w:val="24"/>
                <w:szCs w:val="24"/>
                <w:lang w:val="ru-RU"/>
              </w:rPr>
              <w:t xml:space="preserve"> </w:t>
            </w:r>
            <w:r w:rsidRPr="002111FF">
              <w:rPr>
                <w:sz w:val="24"/>
                <w:szCs w:val="24"/>
                <w:lang w:val="ru-RU"/>
              </w:rPr>
              <w:t>-</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два</w:t>
            </w:r>
            <w:r w:rsidRPr="002111FF">
              <w:rPr>
                <w:spacing w:val="1"/>
                <w:sz w:val="24"/>
                <w:szCs w:val="24"/>
                <w:lang w:val="ru-RU"/>
              </w:rPr>
              <w:t xml:space="preserve"> </w:t>
            </w:r>
            <w:r w:rsidRPr="002111FF">
              <w:rPr>
                <w:sz w:val="24"/>
                <w:szCs w:val="24"/>
                <w:lang w:val="ru-RU"/>
              </w:rPr>
              <w:t>-</w:t>
            </w:r>
            <w:r w:rsidRPr="002111FF">
              <w:rPr>
                <w:spacing w:val="1"/>
                <w:sz w:val="24"/>
                <w:szCs w:val="24"/>
                <w:lang w:val="ru-RU"/>
              </w:rPr>
              <w:t xml:space="preserve"> </w:t>
            </w:r>
            <w:r w:rsidRPr="002111FF">
              <w:rPr>
                <w:sz w:val="24"/>
                <w:szCs w:val="24"/>
                <w:lang w:val="ru-RU"/>
              </w:rPr>
              <w:t>четыре</w:t>
            </w:r>
            <w:r w:rsidRPr="002111FF">
              <w:rPr>
                <w:spacing w:val="1"/>
                <w:sz w:val="24"/>
                <w:szCs w:val="24"/>
                <w:lang w:val="ru-RU"/>
              </w:rPr>
              <w:t xml:space="preserve"> </w:t>
            </w:r>
            <w:r w:rsidRPr="002111FF">
              <w:rPr>
                <w:sz w:val="24"/>
                <w:szCs w:val="24"/>
                <w:lang w:val="ru-RU"/>
              </w:rPr>
              <w:t>треугольника, прямоугольник - в полоски, квадраты или маленькие прямоугольники),</w:t>
            </w:r>
            <w:r w:rsidRPr="002111FF">
              <w:rPr>
                <w:spacing w:val="1"/>
                <w:sz w:val="24"/>
                <w:szCs w:val="24"/>
                <w:lang w:val="ru-RU"/>
              </w:rPr>
              <w:t xml:space="preserve"> </w:t>
            </w:r>
            <w:r w:rsidRPr="002111FF">
              <w:rPr>
                <w:sz w:val="24"/>
                <w:szCs w:val="24"/>
                <w:lang w:val="ru-RU"/>
              </w:rPr>
              <w:t>создавать</w:t>
            </w:r>
            <w:r w:rsidRPr="002111FF">
              <w:rPr>
                <w:spacing w:val="-4"/>
                <w:sz w:val="24"/>
                <w:szCs w:val="24"/>
                <w:lang w:val="ru-RU"/>
              </w:rPr>
              <w:t xml:space="preserve"> </w:t>
            </w:r>
            <w:r w:rsidRPr="002111FF">
              <w:rPr>
                <w:sz w:val="24"/>
                <w:szCs w:val="24"/>
                <w:lang w:val="ru-RU"/>
              </w:rPr>
              <w:t>из</w:t>
            </w:r>
            <w:r w:rsidRPr="002111FF">
              <w:rPr>
                <w:spacing w:val="-3"/>
                <w:sz w:val="24"/>
                <w:szCs w:val="24"/>
                <w:lang w:val="ru-RU"/>
              </w:rPr>
              <w:t xml:space="preserve"> </w:t>
            </w:r>
            <w:r w:rsidRPr="002111FF">
              <w:rPr>
                <w:sz w:val="24"/>
                <w:szCs w:val="24"/>
                <w:lang w:val="ru-RU"/>
              </w:rPr>
              <w:t>этих</w:t>
            </w:r>
            <w:r w:rsidRPr="002111FF">
              <w:rPr>
                <w:spacing w:val="-2"/>
                <w:sz w:val="24"/>
                <w:szCs w:val="24"/>
                <w:lang w:val="ru-RU"/>
              </w:rPr>
              <w:t xml:space="preserve"> </w:t>
            </w:r>
            <w:r w:rsidRPr="002111FF">
              <w:rPr>
                <w:sz w:val="24"/>
                <w:szCs w:val="24"/>
                <w:lang w:val="ru-RU"/>
              </w:rPr>
              <w:t>фигур</w:t>
            </w:r>
            <w:r w:rsidRPr="002111FF">
              <w:rPr>
                <w:spacing w:val="-3"/>
                <w:sz w:val="24"/>
                <w:szCs w:val="24"/>
                <w:lang w:val="ru-RU"/>
              </w:rPr>
              <w:t xml:space="preserve"> </w:t>
            </w:r>
            <w:r w:rsidRPr="002111FF">
              <w:rPr>
                <w:sz w:val="24"/>
                <w:szCs w:val="24"/>
                <w:lang w:val="ru-RU"/>
              </w:rPr>
              <w:t>изображения</w:t>
            </w:r>
            <w:r w:rsidRPr="002111FF">
              <w:rPr>
                <w:spacing w:val="-4"/>
                <w:sz w:val="24"/>
                <w:szCs w:val="24"/>
                <w:lang w:val="ru-RU"/>
              </w:rPr>
              <w:t xml:space="preserve"> </w:t>
            </w:r>
            <w:r w:rsidRPr="002111FF">
              <w:rPr>
                <w:sz w:val="24"/>
                <w:szCs w:val="24"/>
                <w:lang w:val="ru-RU"/>
              </w:rPr>
              <w:t>разных</w:t>
            </w:r>
            <w:r w:rsidRPr="002111FF">
              <w:rPr>
                <w:spacing w:val="-4"/>
                <w:sz w:val="24"/>
                <w:szCs w:val="24"/>
                <w:lang w:val="ru-RU"/>
              </w:rPr>
              <w:t xml:space="preserve"> </w:t>
            </w:r>
            <w:r w:rsidRPr="002111FF">
              <w:rPr>
                <w:sz w:val="24"/>
                <w:szCs w:val="24"/>
                <w:lang w:val="ru-RU"/>
              </w:rPr>
              <w:t>предметов</w:t>
            </w:r>
            <w:r w:rsidRPr="002111FF">
              <w:rPr>
                <w:spacing w:val="-3"/>
                <w:sz w:val="24"/>
                <w:szCs w:val="24"/>
                <w:lang w:val="ru-RU"/>
              </w:rPr>
              <w:t xml:space="preserve"> </w:t>
            </w:r>
            <w:r w:rsidRPr="002111FF">
              <w:rPr>
                <w:sz w:val="24"/>
                <w:szCs w:val="24"/>
                <w:lang w:val="ru-RU"/>
              </w:rPr>
              <w:t>или</w:t>
            </w:r>
            <w:r w:rsidRPr="002111FF">
              <w:rPr>
                <w:spacing w:val="-3"/>
                <w:sz w:val="24"/>
                <w:szCs w:val="24"/>
                <w:lang w:val="ru-RU"/>
              </w:rPr>
              <w:t xml:space="preserve"> </w:t>
            </w:r>
            <w:r w:rsidRPr="002111FF">
              <w:rPr>
                <w:sz w:val="24"/>
                <w:szCs w:val="24"/>
                <w:lang w:val="ru-RU"/>
              </w:rPr>
              <w:t>декоративные</w:t>
            </w:r>
            <w:r w:rsidRPr="002111FF">
              <w:rPr>
                <w:spacing w:val="-5"/>
                <w:sz w:val="24"/>
                <w:szCs w:val="24"/>
                <w:lang w:val="ru-RU"/>
              </w:rPr>
              <w:t xml:space="preserve"> </w:t>
            </w:r>
            <w:r w:rsidRPr="002111FF">
              <w:rPr>
                <w:sz w:val="24"/>
                <w:szCs w:val="24"/>
                <w:lang w:val="ru-RU"/>
              </w:rPr>
              <w:t>композиции.</w:t>
            </w:r>
          </w:p>
          <w:p w:rsidR="005E64F9" w:rsidRPr="002111FF" w:rsidRDefault="005E64F9" w:rsidP="00373650">
            <w:pPr>
              <w:pStyle w:val="TableParagraph"/>
              <w:numPr>
                <w:ilvl w:val="0"/>
                <w:numId w:val="97"/>
              </w:numPr>
              <w:tabs>
                <w:tab w:val="left" w:pos="829"/>
              </w:tabs>
              <w:spacing w:line="276" w:lineRule="auto"/>
              <w:ind w:right="99" w:firstLine="142"/>
              <w:rPr>
                <w:sz w:val="24"/>
                <w:szCs w:val="24"/>
                <w:lang w:val="ru-RU"/>
              </w:rPr>
            </w:pPr>
            <w:r w:rsidRPr="002111FF">
              <w:rPr>
                <w:sz w:val="24"/>
                <w:szCs w:val="24"/>
                <w:lang w:val="ru-RU"/>
              </w:rPr>
              <w:t>Учит</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вырезать</w:t>
            </w:r>
            <w:r w:rsidRPr="002111FF">
              <w:rPr>
                <w:spacing w:val="1"/>
                <w:sz w:val="24"/>
                <w:szCs w:val="24"/>
                <w:lang w:val="ru-RU"/>
              </w:rPr>
              <w:t xml:space="preserve"> </w:t>
            </w:r>
            <w:r w:rsidRPr="002111FF">
              <w:rPr>
                <w:sz w:val="24"/>
                <w:szCs w:val="24"/>
                <w:lang w:val="ru-RU"/>
              </w:rPr>
              <w:t>одинаковые</w:t>
            </w:r>
            <w:r w:rsidRPr="002111FF">
              <w:rPr>
                <w:spacing w:val="1"/>
                <w:sz w:val="24"/>
                <w:szCs w:val="24"/>
                <w:lang w:val="ru-RU"/>
              </w:rPr>
              <w:t xml:space="preserve"> </w:t>
            </w:r>
            <w:r w:rsidRPr="002111FF">
              <w:rPr>
                <w:sz w:val="24"/>
                <w:szCs w:val="24"/>
                <w:lang w:val="ru-RU"/>
              </w:rPr>
              <w:t>фигуры</w:t>
            </w:r>
            <w:r w:rsidRPr="002111FF">
              <w:rPr>
                <w:spacing w:val="1"/>
                <w:sz w:val="24"/>
                <w:szCs w:val="24"/>
                <w:lang w:val="ru-RU"/>
              </w:rPr>
              <w:t xml:space="preserve"> </w:t>
            </w:r>
            <w:r w:rsidRPr="002111FF">
              <w:rPr>
                <w:sz w:val="24"/>
                <w:szCs w:val="24"/>
                <w:lang w:val="ru-RU"/>
              </w:rPr>
              <w:t>или</w:t>
            </w:r>
            <w:r w:rsidRPr="002111FF">
              <w:rPr>
                <w:spacing w:val="1"/>
                <w:sz w:val="24"/>
                <w:szCs w:val="24"/>
                <w:lang w:val="ru-RU"/>
              </w:rPr>
              <w:t xml:space="preserve"> </w:t>
            </w:r>
            <w:r w:rsidRPr="002111FF">
              <w:rPr>
                <w:sz w:val="24"/>
                <w:szCs w:val="24"/>
                <w:lang w:val="ru-RU"/>
              </w:rPr>
              <w:t>их</w:t>
            </w:r>
            <w:r w:rsidRPr="002111FF">
              <w:rPr>
                <w:spacing w:val="1"/>
                <w:sz w:val="24"/>
                <w:szCs w:val="24"/>
                <w:lang w:val="ru-RU"/>
              </w:rPr>
              <w:t xml:space="preserve"> </w:t>
            </w:r>
            <w:r w:rsidRPr="002111FF">
              <w:rPr>
                <w:sz w:val="24"/>
                <w:szCs w:val="24"/>
                <w:lang w:val="ru-RU"/>
              </w:rPr>
              <w:t>детали</w:t>
            </w:r>
            <w:r w:rsidRPr="002111FF">
              <w:rPr>
                <w:spacing w:val="1"/>
                <w:sz w:val="24"/>
                <w:szCs w:val="24"/>
                <w:lang w:val="ru-RU"/>
              </w:rPr>
              <w:t xml:space="preserve"> </w:t>
            </w:r>
            <w:r w:rsidRPr="002111FF">
              <w:rPr>
                <w:sz w:val="24"/>
                <w:szCs w:val="24"/>
                <w:lang w:val="ru-RU"/>
              </w:rPr>
              <w:t>из</w:t>
            </w:r>
            <w:r w:rsidRPr="002111FF">
              <w:rPr>
                <w:spacing w:val="1"/>
                <w:sz w:val="24"/>
                <w:szCs w:val="24"/>
                <w:lang w:val="ru-RU"/>
              </w:rPr>
              <w:t xml:space="preserve"> </w:t>
            </w:r>
            <w:r w:rsidRPr="002111FF">
              <w:rPr>
                <w:sz w:val="24"/>
                <w:szCs w:val="24"/>
                <w:lang w:val="ru-RU"/>
              </w:rPr>
              <w:t>бумаги,</w:t>
            </w:r>
            <w:r w:rsidRPr="002111FF">
              <w:rPr>
                <w:spacing w:val="1"/>
                <w:sz w:val="24"/>
                <w:szCs w:val="24"/>
                <w:lang w:val="ru-RU"/>
              </w:rPr>
              <w:t xml:space="preserve"> </w:t>
            </w:r>
            <w:r w:rsidRPr="002111FF">
              <w:rPr>
                <w:sz w:val="24"/>
                <w:szCs w:val="24"/>
                <w:lang w:val="ru-RU"/>
              </w:rPr>
              <w:t>сложенной</w:t>
            </w:r>
            <w:r w:rsidRPr="002111FF">
              <w:rPr>
                <w:spacing w:val="1"/>
                <w:sz w:val="24"/>
                <w:szCs w:val="24"/>
                <w:lang w:val="ru-RU"/>
              </w:rPr>
              <w:t xml:space="preserve"> </w:t>
            </w:r>
            <w:r w:rsidRPr="002111FF">
              <w:rPr>
                <w:sz w:val="24"/>
                <w:szCs w:val="24"/>
                <w:lang w:val="ru-RU"/>
              </w:rPr>
              <w:t>гармошкой, а симметричные изображения</w:t>
            </w:r>
            <w:r w:rsidRPr="002111FF">
              <w:rPr>
                <w:spacing w:val="60"/>
                <w:sz w:val="24"/>
                <w:szCs w:val="24"/>
                <w:lang w:val="ru-RU"/>
              </w:rPr>
              <w:t xml:space="preserve"> </w:t>
            </w:r>
            <w:r w:rsidRPr="002111FF">
              <w:rPr>
                <w:sz w:val="24"/>
                <w:szCs w:val="24"/>
                <w:lang w:val="ru-RU"/>
              </w:rPr>
              <w:t>- из бумаги, сложенной пополам (стакан,</w:t>
            </w:r>
            <w:r w:rsidRPr="002111FF">
              <w:rPr>
                <w:spacing w:val="1"/>
                <w:sz w:val="24"/>
                <w:szCs w:val="24"/>
                <w:lang w:val="ru-RU"/>
              </w:rPr>
              <w:t xml:space="preserve"> </w:t>
            </w:r>
            <w:r w:rsidRPr="002111FF">
              <w:rPr>
                <w:sz w:val="24"/>
                <w:szCs w:val="24"/>
                <w:lang w:val="ru-RU"/>
              </w:rPr>
              <w:t>ваза, цветок и другое). С целью создания выразительного образа, педагог учит детей</w:t>
            </w:r>
            <w:r w:rsidRPr="002111FF">
              <w:rPr>
                <w:spacing w:val="1"/>
                <w:sz w:val="24"/>
                <w:szCs w:val="24"/>
                <w:lang w:val="ru-RU"/>
              </w:rPr>
              <w:t xml:space="preserve"> </w:t>
            </w:r>
            <w:r w:rsidRPr="002111FF">
              <w:rPr>
                <w:sz w:val="24"/>
                <w:szCs w:val="24"/>
                <w:lang w:val="ru-RU"/>
              </w:rPr>
              <w:t>приему обрывания. Побуждает детей создавать предметные и сюжетные композиции,</w:t>
            </w:r>
            <w:r w:rsidRPr="002111FF">
              <w:rPr>
                <w:spacing w:val="1"/>
                <w:sz w:val="24"/>
                <w:szCs w:val="24"/>
                <w:lang w:val="ru-RU"/>
              </w:rPr>
              <w:t xml:space="preserve"> </w:t>
            </w:r>
            <w:r w:rsidRPr="002111FF">
              <w:rPr>
                <w:sz w:val="24"/>
                <w:szCs w:val="24"/>
                <w:lang w:val="ru-RU"/>
              </w:rPr>
              <w:t>дополнять</w:t>
            </w:r>
            <w:r w:rsidRPr="002111FF">
              <w:rPr>
                <w:spacing w:val="1"/>
                <w:sz w:val="24"/>
                <w:szCs w:val="24"/>
                <w:lang w:val="ru-RU"/>
              </w:rPr>
              <w:t xml:space="preserve"> </w:t>
            </w:r>
            <w:r w:rsidRPr="002111FF">
              <w:rPr>
                <w:sz w:val="24"/>
                <w:szCs w:val="24"/>
                <w:lang w:val="ru-RU"/>
              </w:rPr>
              <w:t>их</w:t>
            </w:r>
            <w:r w:rsidRPr="002111FF">
              <w:rPr>
                <w:spacing w:val="1"/>
                <w:sz w:val="24"/>
                <w:szCs w:val="24"/>
                <w:lang w:val="ru-RU"/>
              </w:rPr>
              <w:t xml:space="preserve"> </w:t>
            </w:r>
            <w:r w:rsidRPr="002111FF">
              <w:rPr>
                <w:sz w:val="24"/>
                <w:szCs w:val="24"/>
                <w:lang w:val="ru-RU"/>
              </w:rPr>
              <w:t>деталями,</w:t>
            </w:r>
            <w:r w:rsidRPr="002111FF">
              <w:rPr>
                <w:spacing w:val="1"/>
                <w:sz w:val="24"/>
                <w:szCs w:val="24"/>
                <w:lang w:val="ru-RU"/>
              </w:rPr>
              <w:t xml:space="preserve"> </w:t>
            </w:r>
            <w:r w:rsidRPr="002111FF">
              <w:rPr>
                <w:sz w:val="24"/>
                <w:szCs w:val="24"/>
                <w:lang w:val="ru-RU"/>
              </w:rPr>
              <w:t>обогащающими</w:t>
            </w:r>
            <w:r w:rsidRPr="002111FF">
              <w:rPr>
                <w:spacing w:val="1"/>
                <w:sz w:val="24"/>
                <w:szCs w:val="24"/>
                <w:lang w:val="ru-RU"/>
              </w:rPr>
              <w:t xml:space="preserve"> </w:t>
            </w:r>
            <w:r w:rsidRPr="002111FF">
              <w:rPr>
                <w:sz w:val="24"/>
                <w:szCs w:val="24"/>
                <w:lang w:val="ru-RU"/>
              </w:rPr>
              <w:t>изображения.</w:t>
            </w:r>
            <w:r w:rsidRPr="002111FF">
              <w:rPr>
                <w:spacing w:val="1"/>
                <w:sz w:val="24"/>
                <w:szCs w:val="24"/>
                <w:lang w:val="ru-RU"/>
              </w:rPr>
              <w:t xml:space="preserve"> </w:t>
            </w:r>
            <w:r w:rsidRPr="002111FF">
              <w:rPr>
                <w:sz w:val="24"/>
                <w:szCs w:val="24"/>
                <w:lang w:val="ru-RU"/>
              </w:rPr>
              <w:t>Педагог</w:t>
            </w:r>
            <w:r w:rsidRPr="002111FF">
              <w:rPr>
                <w:spacing w:val="1"/>
                <w:sz w:val="24"/>
                <w:szCs w:val="24"/>
                <w:lang w:val="ru-RU"/>
              </w:rPr>
              <w:t xml:space="preserve"> </w:t>
            </w:r>
            <w:r w:rsidRPr="002111FF">
              <w:rPr>
                <w:sz w:val="24"/>
                <w:szCs w:val="24"/>
                <w:lang w:val="ru-RU"/>
              </w:rPr>
              <w:t>формирует</w:t>
            </w:r>
            <w:r w:rsidRPr="002111FF">
              <w:rPr>
                <w:spacing w:val="1"/>
                <w:sz w:val="24"/>
                <w:szCs w:val="24"/>
                <w:lang w:val="ru-RU"/>
              </w:rPr>
              <w:t xml:space="preserve"> </w:t>
            </w:r>
            <w:r w:rsidRPr="002111FF">
              <w:rPr>
                <w:sz w:val="24"/>
                <w:szCs w:val="24"/>
                <w:lang w:val="ru-RU"/>
              </w:rPr>
              <w:t>у</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аккуратное</w:t>
            </w:r>
            <w:r w:rsidRPr="002111FF">
              <w:rPr>
                <w:spacing w:val="-2"/>
                <w:sz w:val="24"/>
                <w:szCs w:val="24"/>
                <w:lang w:val="ru-RU"/>
              </w:rPr>
              <w:t xml:space="preserve"> </w:t>
            </w:r>
            <w:r w:rsidRPr="002111FF">
              <w:rPr>
                <w:sz w:val="24"/>
                <w:szCs w:val="24"/>
                <w:lang w:val="ru-RU"/>
              </w:rPr>
              <w:t>и бережное</w:t>
            </w:r>
            <w:r w:rsidRPr="002111FF">
              <w:rPr>
                <w:spacing w:val="1"/>
                <w:sz w:val="24"/>
                <w:szCs w:val="24"/>
                <w:lang w:val="ru-RU"/>
              </w:rPr>
              <w:t xml:space="preserve"> </w:t>
            </w:r>
            <w:r w:rsidRPr="002111FF">
              <w:rPr>
                <w:sz w:val="24"/>
                <w:szCs w:val="24"/>
                <w:lang w:val="ru-RU"/>
              </w:rPr>
              <w:t>отношение</w:t>
            </w:r>
            <w:r w:rsidRPr="002111FF">
              <w:rPr>
                <w:spacing w:val="-1"/>
                <w:sz w:val="24"/>
                <w:szCs w:val="24"/>
                <w:lang w:val="ru-RU"/>
              </w:rPr>
              <w:t xml:space="preserve"> </w:t>
            </w:r>
            <w:r w:rsidRPr="002111FF">
              <w:rPr>
                <w:sz w:val="24"/>
                <w:szCs w:val="24"/>
                <w:lang w:val="ru-RU"/>
              </w:rPr>
              <w:t>к материалам.</w:t>
            </w:r>
          </w:p>
          <w:p w:rsidR="005E64F9" w:rsidRPr="002111FF" w:rsidRDefault="005E64F9" w:rsidP="00F0509A">
            <w:pPr>
              <w:pStyle w:val="TableParagraph"/>
              <w:spacing w:before="61" w:line="276" w:lineRule="auto"/>
              <w:ind w:left="107" w:firstLine="142"/>
              <w:rPr>
                <w:b/>
                <w:i/>
                <w:sz w:val="24"/>
                <w:szCs w:val="24"/>
              </w:rPr>
            </w:pPr>
            <w:r w:rsidRPr="002111FF">
              <w:rPr>
                <w:b/>
                <w:i/>
                <w:sz w:val="24"/>
                <w:szCs w:val="24"/>
              </w:rPr>
              <w:t>Народное</w:t>
            </w:r>
            <w:r w:rsidRPr="002111FF">
              <w:rPr>
                <w:b/>
                <w:i/>
                <w:spacing w:val="-4"/>
                <w:sz w:val="24"/>
                <w:szCs w:val="24"/>
              </w:rPr>
              <w:t xml:space="preserve"> </w:t>
            </w:r>
            <w:r w:rsidRPr="002111FF">
              <w:rPr>
                <w:b/>
                <w:i/>
                <w:sz w:val="24"/>
                <w:szCs w:val="24"/>
              </w:rPr>
              <w:t>декоративно-прикладное</w:t>
            </w:r>
            <w:r w:rsidRPr="002111FF">
              <w:rPr>
                <w:b/>
                <w:i/>
                <w:spacing w:val="-3"/>
                <w:sz w:val="24"/>
                <w:szCs w:val="24"/>
              </w:rPr>
              <w:t xml:space="preserve"> </w:t>
            </w:r>
            <w:r w:rsidRPr="002111FF">
              <w:rPr>
                <w:b/>
                <w:i/>
                <w:sz w:val="24"/>
                <w:szCs w:val="24"/>
              </w:rPr>
              <w:t>искусство:</w:t>
            </w:r>
          </w:p>
          <w:p w:rsidR="005E64F9" w:rsidRPr="002111FF" w:rsidRDefault="005E64F9" w:rsidP="00373650">
            <w:pPr>
              <w:pStyle w:val="TableParagraph"/>
              <w:numPr>
                <w:ilvl w:val="0"/>
                <w:numId w:val="97"/>
              </w:numPr>
              <w:tabs>
                <w:tab w:val="left" w:pos="829"/>
              </w:tabs>
              <w:spacing w:before="57" w:line="276" w:lineRule="auto"/>
              <w:ind w:right="94" w:firstLine="142"/>
              <w:rPr>
                <w:sz w:val="24"/>
                <w:szCs w:val="24"/>
                <w:lang w:val="ru-RU"/>
              </w:rPr>
            </w:pPr>
            <w:r w:rsidRPr="002111FF">
              <w:rPr>
                <w:sz w:val="24"/>
                <w:szCs w:val="24"/>
                <w:lang w:val="ru-RU"/>
              </w:rPr>
              <w:t>Педагог совершенствует у детей умение работать с бумагой: сгибать лист вчетверо в</w:t>
            </w:r>
            <w:r w:rsidRPr="002111FF">
              <w:rPr>
                <w:spacing w:val="1"/>
                <w:sz w:val="24"/>
                <w:szCs w:val="24"/>
                <w:lang w:val="ru-RU"/>
              </w:rPr>
              <w:t xml:space="preserve"> </w:t>
            </w:r>
            <w:r w:rsidRPr="002111FF">
              <w:rPr>
                <w:sz w:val="24"/>
                <w:szCs w:val="24"/>
                <w:lang w:val="ru-RU"/>
              </w:rPr>
              <w:t>разных</w:t>
            </w:r>
            <w:r w:rsidRPr="002111FF">
              <w:rPr>
                <w:spacing w:val="1"/>
                <w:sz w:val="24"/>
                <w:szCs w:val="24"/>
                <w:lang w:val="ru-RU"/>
              </w:rPr>
              <w:t xml:space="preserve"> </w:t>
            </w:r>
            <w:r w:rsidRPr="002111FF">
              <w:rPr>
                <w:sz w:val="24"/>
                <w:szCs w:val="24"/>
                <w:lang w:val="ru-RU"/>
              </w:rPr>
              <w:t>направлениях;</w:t>
            </w:r>
            <w:r w:rsidRPr="002111FF">
              <w:rPr>
                <w:spacing w:val="1"/>
                <w:sz w:val="24"/>
                <w:szCs w:val="24"/>
                <w:lang w:val="ru-RU"/>
              </w:rPr>
              <w:t xml:space="preserve"> </w:t>
            </w:r>
            <w:r w:rsidRPr="002111FF">
              <w:rPr>
                <w:sz w:val="24"/>
                <w:szCs w:val="24"/>
                <w:lang w:val="ru-RU"/>
              </w:rPr>
              <w:t>работать</w:t>
            </w:r>
            <w:r w:rsidRPr="002111FF">
              <w:rPr>
                <w:spacing w:val="1"/>
                <w:sz w:val="24"/>
                <w:szCs w:val="24"/>
                <w:lang w:val="ru-RU"/>
              </w:rPr>
              <w:t xml:space="preserve"> </w:t>
            </w:r>
            <w:r w:rsidRPr="002111FF">
              <w:rPr>
                <w:sz w:val="24"/>
                <w:szCs w:val="24"/>
                <w:lang w:val="ru-RU"/>
              </w:rPr>
              <w:t>по</w:t>
            </w:r>
            <w:r w:rsidRPr="002111FF">
              <w:rPr>
                <w:spacing w:val="1"/>
                <w:sz w:val="24"/>
                <w:szCs w:val="24"/>
                <w:lang w:val="ru-RU"/>
              </w:rPr>
              <w:t xml:space="preserve"> </w:t>
            </w:r>
            <w:r w:rsidRPr="002111FF">
              <w:rPr>
                <w:sz w:val="24"/>
                <w:szCs w:val="24"/>
                <w:lang w:val="ru-RU"/>
              </w:rPr>
              <w:t>готовой</w:t>
            </w:r>
            <w:r w:rsidRPr="002111FF">
              <w:rPr>
                <w:spacing w:val="1"/>
                <w:sz w:val="24"/>
                <w:szCs w:val="24"/>
                <w:lang w:val="ru-RU"/>
              </w:rPr>
              <w:t xml:space="preserve"> </w:t>
            </w:r>
            <w:r w:rsidRPr="002111FF">
              <w:rPr>
                <w:sz w:val="24"/>
                <w:szCs w:val="24"/>
                <w:lang w:val="ru-RU"/>
              </w:rPr>
              <w:t>выкройке</w:t>
            </w:r>
            <w:r w:rsidRPr="002111FF">
              <w:rPr>
                <w:spacing w:val="1"/>
                <w:sz w:val="24"/>
                <w:szCs w:val="24"/>
                <w:lang w:val="ru-RU"/>
              </w:rPr>
              <w:t xml:space="preserve"> </w:t>
            </w:r>
            <w:r w:rsidRPr="002111FF">
              <w:rPr>
                <w:sz w:val="24"/>
                <w:szCs w:val="24"/>
                <w:lang w:val="ru-RU"/>
              </w:rPr>
              <w:t>(шапочка,</w:t>
            </w:r>
            <w:r w:rsidRPr="002111FF">
              <w:rPr>
                <w:spacing w:val="1"/>
                <w:sz w:val="24"/>
                <w:szCs w:val="24"/>
                <w:lang w:val="ru-RU"/>
              </w:rPr>
              <w:t xml:space="preserve"> </w:t>
            </w:r>
            <w:r w:rsidRPr="002111FF">
              <w:rPr>
                <w:sz w:val="24"/>
                <w:szCs w:val="24"/>
                <w:lang w:val="ru-RU"/>
              </w:rPr>
              <w:t>лодочка,</w:t>
            </w:r>
            <w:r w:rsidRPr="002111FF">
              <w:rPr>
                <w:spacing w:val="1"/>
                <w:sz w:val="24"/>
                <w:szCs w:val="24"/>
                <w:lang w:val="ru-RU"/>
              </w:rPr>
              <w:t xml:space="preserve"> </w:t>
            </w:r>
            <w:r w:rsidRPr="002111FF">
              <w:rPr>
                <w:sz w:val="24"/>
                <w:szCs w:val="24"/>
                <w:lang w:val="ru-RU"/>
              </w:rPr>
              <w:t>домик,</w:t>
            </w:r>
            <w:r w:rsidRPr="002111FF">
              <w:rPr>
                <w:spacing w:val="1"/>
                <w:sz w:val="24"/>
                <w:szCs w:val="24"/>
                <w:lang w:val="ru-RU"/>
              </w:rPr>
              <w:t xml:space="preserve"> </w:t>
            </w:r>
            <w:r w:rsidRPr="002111FF">
              <w:rPr>
                <w:sz w:val="24"/>
                <w:szCs w:val="24"/>
                <w:lang w:val="ru-RU"/>
              </w:rPr>
              <w:t>кошелек). Закрепляет у детей умение создавать из бумаги объемные фигуры: делить</w:t>
            </w:r>
            <w:r w:rsidRPr="002111FF">
              <w:rPr>
                <w:spacing w:val="1"/>
                <w:sz w:val="24"/>
                <w:szCs w:val="24"/>
                <w:lang w:val="ru-RU"/>
              </w:rPr>
              <w:t xml:space="preserve"> </w:t>
            </w:r>
            <w:r w:rsidRPr="002111FF">
              <w:rPr>
                <w:sz w:val="24"/>
                <w:szCs w:val="24"/>
                <w:lang w:val="ru-RU"/>
              </w:rPr>
              <w:t>квадратный лист на несколько равных частей, сглаживать сгибы, надрезать по сгибам</w:t>
            </w:r>
            <w:r w:rsidRPr="002111FF">
              <w:rPr>
                <w:spacing w:val="1"/>
                <w:sz w:val="24"/>
                <w:szCs w:val="24"/>
                <w:lang w:val="ru-RU"/>
              </w:rPr>
              <w:t xml:space="preserve"> </w:t>
            </w:r>
            <w:r w:rsidRPr="002111FF">
              <w:rPr>
                <w:sz w:val="24"/>
                <w:szCs w:val="24"/>
                <w:lang w:val="ru-RU"/>
              </w:rPr>
              <w:t>(домик,</w:t>
            </w:r>
            <w:r w:rsidRPr="002111FF">
              <w:rPr>
                <w:spacing w:val="-1"/>
                <w:sz w:val="24"/>
                <w:szCs w:val="24"/>
                <w:lang w:val="ru-RU"/>
              </w:rPr>
              <w:t xml:space="preserve"> </w:t>
            </w:r>
            <w:r w:rsidRPr="002111FF">
              <w:rPr>
                <w:sz w:val="24"/>
                <w:szCs w:val="24"/>
                <w:lang w:val="ru-RU"/>
              </w:rPr>
              <w:t>корзинка, кубик).</w:t>
            </w:r>
          </w:p>
          <w:p w:rsidR="005E64F9" w:rsidRPr="002111FF" w:rsidRDefault="005E64F9" w:rsidP="00373650">
            <w:pPr>
              <w:pStyle w:val="TableParagraph"/>
              <w:numPr>
                <w:ilvl w:val="0"/>
                <w:numId w:val="97"/>
              </w:numPr>
              <w:tabs>
                <w:tab w:val="left" w:pos="829"/>
              </w:tabs>
              <w:spacing w:line="276" w:lineRule="auto"/>
              <w:ind w:right="98" w:firstLine="142"/>
              <w:rPr>
                <w:sz w:val="24"/>
                <w:szCs w:val="24"/>
                <w:lang w:val="ru-RU"/>
              </w:rPr>
            </w:pPr>
            <w:r w:rsidRPr="002111FF">
              <w:rPr>
                <w:sz w:val="24"/>
                <w:szCs w:val="24"/>
                <w:lang w:val="ru-RU"/>
              </w:rPr>
              <w:t>Закрепляет умение детей делать игрушки, сувениры из природного материала (шишки,</w:t>
            </w:r>
            <w:r w:rsidRPr="002111FF">
              <w:rPr>
                <w:spacing w:val="1"/>
                <w:sz w:val="24"/>
                <w:szCs w:val="24"/>
                <w:lang w:val="ru-RU"/>
              </w:rPr>
              <w:t xml:space="preserve"> </w:t>
            </w:r>
            <w:r w:rsidRPr="002111FF">
              <w:rPr>
                <w:sz w:val="24"/>
                <w:szCs w:val="24"/>
                <w:lang w:val="ru-RU"/>
              </w:rPr>
              <w:t>ветки, ягоды) и других материалов (катушки, проволока в цветной обмотке, пустые</w:t>
            </w:r>
            <w:r w:rsidRPr="002111FF">
              <w:rPr>
                <w:spacing w:val="1"/>
                <w:sz w:val="24"/>
                <w:szCs w:val="24"/>
                <w:lang w:val="ru-RU"/>
              </w:rPr>
              <w:t xml:space="preserve"> </w:t>
            </w:r>
            <w:r w:rsidRPr="002111FF">
              <w:rPr>
                <w:sz w:val="24"/>
                <w:szCs w:val="24"/>
                <w:lang w:val="ru-RU"/>
              </w:rPr>
              <w:t>коробки</w:t>
            </w:r>
            <w:r w:rsidRPr="002111FF">
              <w:rPr>
                <w:spacing w:val="-3"/>
                <w:sz w:val="24"/>
                <w:szCs w:val="24"/>
                <w:lang w:val="ru-RU"/>
              </w:rPr>
              <w:t xml:space="preserve"> </w:t>
            </w:r>
            <w:r w:rsidRPr="002111FF">
              <w:rPr>
                <w:sz w:val="24"/>
                <w:szCs w:val="24"/>
                <w:lang w:val="ru-RU"/>
              </w:rPr>
              <w:t>и другое), прочно соединяя части.</w:t>
            </w:r>
          </w:p>
          <w:p w:rsidR="005E64F9" w:rsidRPr="002111FF" w:rsidRDefault="005E64F9" w:rsidP="00373650">
            <w:pPr>
              <w:pStyle w:val="TableParagraph"/>
              <w:numPr>
                <w:ilvl w:val="0"/>
                <w:numId w:val="97"/>
              </w:numPr>
              <w:tabs>
                <w:tab w:val="left" w:pos="829"/>
              </w:tabs>
              <w:spacing w:before="3" w:line="276" w:lineRule="auto"/>
              <w:ind w:right="94" w:firstLine="142"/>
              <w:rPr>
                <w:sz w:val="24"/>
                <w:szCs w:val="24"/>
                <w:lang w:val="ru-RU"/>
              </w:rPr>
            </w:pPr>
            <w:r w:rsidRPr="002111FF">
              <w:rPr>
                <w:sz w:val="24"/>
                <w:szCs w:val="24"/>
                <w:lang w:val="ru-RU"/>
              </w:rPr>
              <w:t>Формирует</w:t>
            </w:r>
            <w:r w:rsidRPr="002111FF">
              <w:rPr>
                <w:spacing w:val="1"/>
                <w:sz w:val="24"/>
                <w:szCs w:val="24"/>
                <w:lang w:val="ru-RU"/>
              </w:rPr>
              <w:t xml:space="preserve"> </w:t>
            </w:r>
            <w:r w:rsidRPr="002111FF">
              <w:rPr>
                <w:sz w:val="24"/>
                <w:szCs w:val="24"/>
                <w:lang w:val="ru-RU"/>
              </w:rPr>
              <w:t>умение</w:t>
            </w:r>
            <w:r w:rsidRPr="002111FF">
              <w:rPr>
                <w:spacing w:val="1"/>
                <w:sz w:val="24"/>
                <w:szCs w:val="24"/>
                <w:lang w:val="ru-RU"/>
              </w:rPr>
              <w:t xml:space="preserve"> </w:t>
            </w:r>
            <w:r w:rsidRPr="002111FF">
              <w:rPr>
                <w:sz w:val="24"/>
                <w:szCs w:val="24"/>
                <w:lang w:val="ru-RU"/>
              </w:rPr>
              <w:t>самостоятельно</w:t>
            </w:r>
            <w:r w:rsidRPr="002111FF">
              <w:rPr>
                <w:spacing w:val="1"/>
                <w:sz w:val="24"/>
                <w:szCs w:val="24"/>
                <w:lang w:val="ru-RU"/>
              </w:rPr>
              <w:t xml:space="preserve"> </w:t>
            </w:r>
            <w:r w:rsidRPr="002111FF">
              <w:rPr>
                <w:sz w:val="24"/>
                <w:szCs w:val="24"/>
                <w:lang w:val="ru-RU"/>
              </w:rPr>
              <w:t>создавать</w:t>
            </w:r>
            <w:r w:rsidRPr="002111FF">
              <w:rPr>
                <w:spacing w:val="1"/>
                <w:sz w:val="24"/>
                <w:szCs w:val="24"/>
                <w:lang w:val="ru-RU"/>
              </w:rPr>
              <w:t xml:space="preserve"> </w:t>
            </w:r>
            <w:r w:rsidRPr="002111FF">
              <w:rPr>
                <w:sz w:val="24"/>
                <w:szCs w:val="24"/>
                <w:lang w:val="ru-RU"/>
              </w:rPr>
              <w:t>игрушки</w:t>
            </w:r>
            <w:r w:rsidRPr="002111FF">
              <w:rPr>
                <w:spacing w:val="1"/>
                <w:sz w:val="24"/>
                <w:szCs w:val="24"/>
                <w:lang w:val="ru-RU"/>
              </w:rPr>
              <w:t xml:space="preserve"> </w:t>
            </w:r>
            <w:r w:rsidRPr="002111FF">
              <w:rPr>
                <w:sz w:val="24"/>
                <w:szCs w:val="24"/>
                <w:lang w:val="ru-RU"/>
              </w:rPr>
              <w:t>для</w:t>
            </w:r>
            <w:r w:rsidRPr="002111FF">
              <w:rPr>
                <w:spacing w:val="1"/>
                <w:sz w:val="24"/>
                <w:szCs w:val="24"/>
                <w:lang w:val="ru-RU"/>
              </w:rPr>
              <w:t xml:space="preserve"> </w:t>
            </w:r>
            <w:r w:rsidRPr="002111FF">
              <w:rPr>
                <w:sz w:val="24"/>
                <w:szCs w:val="24"/>
                <w:lang w:val="ru-RU"/>
              </w:rPr>
              <w:t>сюжетно-ролевых</w:t>
            </w:r>
            <w:r w:rsidRPr="002111FF">
              <w:rPr>
                <w:spacing w:val="1"/>
                <w:sz w:val="24"/>
                <w:szCs w:val="24"/>
                <w:lang w:val="ru-RU"/>
              </w:rPr>
              <w:t xml:space="preserve"> </w:t>
            </w:r>
            <w:r w:rsidRPr="002111FF">
              <w:rPr>
                <w:sz w:val="24"/>
                <w:szCs w:val="24"/>
                <w:lang w:val="ru-RU"/>
              </w:rPr>
              <w:t>игр</w:t>
            </w:r>
            <w:r w:rsidRPr="002111FF">
              <w:rPr>
                <w:spacing w:val="1"/>
                <w:sz w:val="24"/>
                <w:szCs w:val="24"/>
                <w:lang w:val="ru-RU"/>
              </w:rPr>
              <w:t xml:space="preserve"> </w:t>
            </w:r>
            <w:r w:rsidRPr="002111FF">
              <w:rPr>
                <w:sz w:val="24"/>
                <w:szCs w:val="24"/>
                <w:lang w:val="ru-RU"/>
              </w:rPr>
              <w:t>(флажки, сумочки, шапочки, салфетки и другое); сувениры для родителей (законных</w:t>
            </w:r>
            <w:r w:rsidRPr="002111FF">
              <w:rPr>
                <w:spacing w:val="1"/>
                <w:sz w:val="24"/>
                <w:szCs w:val="24"/>
                <w:lang w:val="ru-RU"/>
              </w:rPr>
              <w:t xml:space="preserve"> </w:t>
            </w:r>
            <w:r w:rsidRPr="002111FF">
              <w:rPr>
                <w:sz w:val="24"/>
                <w:szCs w:val="24"/>
                <w:lang w:val="ru-RU"/>
              </w:rPr>
              <w:t>представителей),</w:t>
            </w:r>
            <w:r w:rsidRPr="002111FF">
              <w:rPr>
                <w:spacing w:val="-1"/>
                <w:sz w:val="24"/>
                <w:szCs w:val="24"/>
                <w:lang w:val="ru-RU"/>
              </w:rPr>
              <w:t xml:space="preserve"> </w:t>
            </w:r>
            <w:r w:rsidRPr="002111FF">
              <w:rPr>
                <w:sz w:val="24"/>
                <w:szCs w:val="24"/>
                <w:lang w:val="ru-RU"/>
              </w:rPr>
              <w:t>сотрудников ОУ, елочные</w:t>
            </w:r>
            <w:r w:rsidRPr="002111FF">
              <w:rPr>
                <w:spacing w:val="-1"/>
                <w:sz w:val="24"/>
                <w:szCs w:val="24"/>
                <w:lang w:val="ru-RU"/>
              </w:rPr>
              <w:t xml:space="preserve"> </w:t>
            </w:r>
            <w:r w:rsidRPr="002111FF">
              <w:rPr>
                <w:sz w:val="24"/>
                <w:szCs w:val="24"/>
                <w:lang w:val="ru-RU"/>
              </w:rPr>
              <w:t>украшения.</w:t>
            </w:r>
          </w:p>
          <w:p w:rsidR="005E64F9" w:rsidRPr="002111FF" w:rsidRDefault="005E64F9" w:rsidP="00373650">
            <w:pPr>
              <w:pStyle w:val="TableParagraph"/>
              <w:numPr>
                <w:ilvl w:val="0"/>
                <w:numId w:val="97"/>
              </w:numPr>
              <w:tabs>
                <w:tab w:val="left" w:pos="829"/>
              </w:tabs>
              <w:spacing w:before="7" w:line="276" w:lineRule="auto"/>
              <w:ind w:right="95" w:firstLine="142"/>
              <w:rPr>
                <w:sz w:val="24"/>
                <w:szCs w:val="24"/>
                <w:lang w:val="ru-RU"/>
              </w:rPr>
            </w:pPr>
            <w:r w:rsidRPr="002111FF">
              <w:rPr>
                <w:sz w:val="24"/>
                <w:szCs w:val="24"/>
                <w:lang w:val="ru-RU"/>
              </w:rPr>
              <w:t>Педагог</w:t>
            </w:r>
            <w:r w:rsidRPr="002111FF">
              <w:rPr>
                <w:spacing w:val="1"/>
                <w:sz w:val="24"/>
                <w:szCs w:val="24"/>
                <w:lang w:val="ru-RU"/>
              </w:rPr>
              <w:t xml:space="preserve"> </w:t>
            </w:r>
            <w:r w:rsidRPr="002111FF">
              <w:rPr>
                <w:sz w:val="24"/>
                <w:szCs w:val="24"/>
                <w:lang w:val="ru-RU"/>
              </w:rPr>
              <w:t>привлекает</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к</w:t>
            </w:r>
            <w:r w:rsidRPr="002111FF">
              <w:rPr>
                <w:spacing w:val="1"/>
                <w:sz w:val="24"/>
                <w:szCs w:val="24"/>
                <w:lang w:val="ru-RU"/>
              </w:rPr>
              <w:t xml:space="preserve"> </w:t>
            </w:r>
            <w:r w:rsidRPr="002111FF">
              <w:rPr>
                <w:sz w:val="24"/>
                <w:szCs w:val="24"/>
                <w:lang w:val="ru-RU"/>
              </w:rPr>
              <w:t>изготовлению</w:t>
            </w:r>
            <w:r w:rsidRPr="002111FF">
              <w:rPr>
                <w:spacing w:val="1"/>
                <w:sz w:val="24"/>
                <w:szCs w:val="24"/>
                <w:lang w:val="ru-RU"/>
              </w:rPr>
              <w:t xml:space="preserve"> </w:t>
            </w:r>
            <w:r w:rsidRPr="002111FF">
              <w:rPr>
                <w:sz w:val="24"/>
                <w:szCs w:val="24"/>
                <w:lang w:val="ru-RU"/>
              </w:rPr>
              <w:t>пособий</w:t>
            </w:r>
            <w:r w:rsidRPr="002111FF">
              <w:rPr>
                <w:spacing w:val="1"/>
                <w:sz w:val="24"/>
                <w:szCs w:val="24"/>
                <w:lang w:val="ru-RU"/>
              </w:rPr>
              <w:t xml:space="preserve"> </w:t>
            </w:r>
            <w:r w:rsidRPr="002111FF">
              <w:rPr>
                <w:sz w:val="24"/>
                <w:szCs w:val="24"/>
                <w:lang w:val="ru-RU"/>
              </w:rPr>
              <w:t>для</w:t>
            </w:r>
            <w:r w:rsidRPr="002111FF">
              <w:rPr>
                <w:spacing w:val="1"/>
                <w:sz w:val="24"/>
                <w:szCs w:val="24"/>
                <w:lang w:val="ru-RU"/>
              </w:rPr>
              <w:t xml:space="preserve"> </w:t>
            </w:r>
            <w:r w:rsidRPr="002111FF">
              <w:rPr>
                <w:sz w:val="24"/>
                <w:szCs w:val="24"/>
                <w:lang w:val="ru-RU"/>
              </w:rPr>
              <w:t>занятий</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самостоятельной</w:t>
            </w:r>
            <w:r w:rsidRPr="002111FF">
              <w:rPr>
                <w:spacing w:val="-57"/>
                <w:sz w:val="24"/>
                <w:szCs w:val="24"/>
                <w:lang w:val="ru-RU"/>
              </w:rPr>
              <w:t xml:space="preserve"> </w:t>
            </w:r>
            <w:r w:rsidRPr="002111FF">
              <w:rPr>
                <w:sz w:val="24"/>
                <w:szCs w:val="24"/>
                <w:lang w:val="ru-RU"/>
              </w:rPr>
              <w:t>деятельности</w:t>
            </w:r>
            <w:r w:rsidRPr="002111FF">
              <w:rPr>
                <w:spacing w:val="1"/>
                <w:sz w:val="24"/>
                <w:szCs w:val="24"/>
                <w:lang w:val="ru-RU"/>
              </w:rPr>
              <w:t xml:space="preserve"> </w:t>
            </w:r>
            <w:r w:rsidRPr="002111FF">
              <w:rPr>
                <w:sz w:val="24"/>
                <w:szCs w:val="24"/>
                <w:lang w:val="ru-RU"/>
              </w:rPr>
              <w:t>(коробки,</w:t>
            </w:r>
            <w:r w:rsidRPr="002111FF">
              <w:rPr>
                <w:spacing w:val="1"/>
                <w:sz w:val="24"/>
                <w:szCs w:val="24"/>
                <w:lang w:val="ru-RU"/>
              </w:rPr>
              <w:t xml:space="preserve"> </w:t>
            </w:r>
            <w:r w:rsidRPr="002111FF">
              <w:rPr>
                <w:sz w:val="24"/>
                <w:szCs w:val="24"/>
                <w:lang w:val="ru-RU"/>
              </w:rPr>
              <w:t>счетный</w:t>
            </w:r>
            <w:r w:rsidRPr="002111FF">
              <w:rPr>
                <w:spacing w:val="1"/>
                <w:sz w:val="24"/>
                <w:szCs w:val="24"/>
                <w:lang w:val="ru-RU"/>
              </w:rPr>
              <w:t xml:space="preserve"> </w:t>
            </w:r>
            <w:r w:rsidRPr="002111FF">
              <w:rPr>
                <w:sz w:val="24"/>
                <w:szCs w:val="24"/>
                <w:lang w:val="ru-RU"/>
              </w:rPr>
              <w:t>материал),</w:t>
            </w:r>
            <w:r w:rsidRPr="002111FF">
              <w:rPr>
                <w:spacing w:val="1"/>
                <w:sz w:val="24"/>
                <w:szCs w:val="24"/>
                <w:lang w:val="ru-RU"/>
              </w:rPr>
              <w:t xml:space="preserve"> </w:t>
            </w:r>
            <w:r w:rsidRPr="002111FF">
              <w:rPr>
                <w:sz w:val="24"/>
                <w:szCs w:val="24"/>
                <w:lang w:val="ru-RU"/>
              </w:rPr>
              <w:t>ремонту</w:t>
            </w:r>
            <w:r w:rsidRPr="002111FF">
              <w:rPr>
                <w:spacing w:val="1"/>
                <w:sz w:val="24"/>
                <w:szCs w:val="24"/>
                <w:lang w:val="ru-RU"/>
              </w:rPr>
              <w:t xml:space="preserve"> </w:t>
            </w:r>
            <w:r w:rsidRPr="002111FF">
              <w:rPr>
                <w:sz w:val="24"/>
                <w:szCs w:val="24"/>
                <w:lang w:val="ru-RU"/>
              </w:rPr>
              <w:t>книг,</w:t>
            </w:r>
            <w:r w:rsidRPr="002111FF">
              <w:rPr>
                <w:spacing w:val="1"/>
                <w:sz w:val="24"/>
                <w:szCs w:val="24"/>
                <w:lang w:val="ru-RU"/>
              </w:rPr>
              <w:t xml:space="preserve"> </w:t>
            </w:r>
            <w:r w:rsidRPr="002111FF">
              <w:rPr>
                <w:sz w:val="24"/>
                <w:szCs w:val="24"/>
                <w:lang w:val="ru-RU"/>
              </w:rPr>
              <w:t>настольно-печатных</w:t>
            </w:r>
            <w:r w:rsidRPr="002111FF">
              <w:rPr>
                <w:spacing w:val="1"/>
                <w:sz w:val="24"/>
                <w:szCs w:val="24"/>
                <w:lang w:val="ru-RU"/>
              </w:rPr>
              <w:t xml:space="preserve"> </w:t>
            </w:r>
            <w:r w:rsidRPr="002111FF">
              <w:rPr>
                <w:sz w:val="24"/>
                <w:szCs w:val="24"/>
                <w:lang w:val="ru-RU"/>
              </w:rPr>
              <w:t>игр.</w:t>
            </w:r>
            <w:r w:rsidRPr="002111FF">
              <w:rPr>
                <w:spacing w:val="1"/>
                <w:sz w:val="24"/>
                <w:szCs w:val="24"/>
                <w:lang w:val="ru-RU"/>
              </w:rPr>
              <w:t xml:space="preserve"> </w:t>
            </w:r>
            <w:r w:rsidRPr="002111FF">
              <w:rPr>
                <w:sz w:val="24"/>
                <w:szCs w:val="24"/>
              </w:rPr>
              <w:t>Закрепляет умение</w:t>
            </w:r>
            <w:r w:rsidRPr="002111FF">
              <w:rPr>
                <w:spacing w:val="-2"/>
                <w:sz w:val="24"/>
                <w:szCs w:val="24"/>
              </w:rPr>
              <w:t xml:space="preserve"> </w:t>
            </w:r>
            <w:r w:rsidRPr="002111FF">
              <w:rPr>
                <w:sz w:val="24"/>
                <w:szCs w:val="24"/>
              </w:rPr>
              <w:t>детей</w:t>
            </w:r>
            <w:r w:rsidRPr="002111FF">
              <w:rPr>
                <w:spacing w:val="-1"/>
                <w:sz w:val="24"/>
                <w:szCs w:val="24"/>
              </w:rPr>
              <w:t xml:space="preserve"> </w:t>
            </w:r>
            <w:r w:rsidRPr="002111FF">
              <w:rPr>
                <w:sz w:val="24"/>
                <w:szCs w:val="24"/>
              </w:rPr>
              <w:t>экономно</w:t>
            </w:r>
            <w:r w:rsidRPr="002111FF">
              <w:rPr>
                <w:spacing w:val="-1"/>
                <w:sz w:val="24"/>
                <w:szCs w:val="24"/>
              </w:rPr>
              <w:t xml:space="preserve"> </w:t>
            </w:r>
            <w:r w:rsidRPr="002111FF">
              <w:rPr>
                <w:sz w:val="24"/>
                <w:szCs w:val="24"/>
              </w:rPr>
              <w:t>и</w:t>
            </w:r>
            <w:r w:rsidRPr="002111FF">
              <w:rPr>
                <w:spacing w:val="-1"/>
                <w:sz w:val="24"/>
                <w:szCs w:val="24"/>
              </w:rPr>
              <w:t xml:space="preserve"> </w:t>
            </w:r>
            <w:r w:rsidRPr="002111FF">
              <w:rPr>
                <w:sz w:val="24"/>
                <w:szCs w:val="24"/>
              </w:rPr>
              <w:t>рационально</w:t>
            </w:r>
            <w:r w:rsidRPr="002111FF">
              <w:rPr>
                <w:spacing w:val="-1"/>
                <w:sz w:val="24"/>
                <w:szCs w:val="24"/>
              </w:rPr>
              <w:t xml:space="preserve"> </w:t>
            </w:r>
            <w:r w:rsidRPr="002111FF">
              <w:rPr>
                <w:sz w:val="24"/>
                <w:szCs w:val="24"/>
              </w:rPr>
              <w:t>расходовать</w:t>
            </w:r>
            <w:r w:rsidRPr="002111FF">
              <w:rPr>
                <w:spacing w:val="-1"/>
                <w:sz w:val="24"/>
                <w:szCs w:val="24"/>
              </w:rPr>
              <w:t xml:space="preserve"> </w:t>
            </w:r>
            <w:r w:rsidRPr="002111FF">
              <w:rPr>
                <w:sz w:val="24"/>
                <w:szCs w:val="24"/>
              </w:rPr>
              <w:t>материалы.</w:t>
            </w:r>
          </w:p>
        </w:tc>
      </w:tr>
      <w:tr w:rsidR="005E64F9" w:rsidRPr="002111FF" w:rsidTr="002111FF">
        <w:trPr>
          <w:trHeight w:val="335"/>
        </w:trPr>
        <w:tc>
          <w:tcPr>
            <w:tcW w:w="9498" w:type="dxa"/>
          </w:tcPr>
          <w:p w:rsidR="005E64F9" w:rsidRPr="002111FF" w:rsidRDefault="005E64F9" w:rsidP="00F0509A">
            <w:pPr>
              <w:pStyle w:val="TableParagraph"/>
              <w:spacing w:line="276" w:lineRule="auto"/>
              <w:ind w:left="150" w:right="140" w:firstLine="142"/>
              <w:jc w:val="center"/>
              <w:rPr>
                <w:b/>
                <w:i/>
                <w:sz w:val="24"/>
                <w:szCs w:val="24"/>
              </w:rPr>
            </w:pPr>
            <w:r w:rsidRPr="002111FF">
              <w:rPr>
                <w:b/>
                <w:i/>
                <w:sz w:val="24"/>
                <w:szCs w:val="24"/>
              </w:rPr>
              <w:t>Конструктивная</w:t>
            </w:r>
            <w:r w:rsidRPr="002111FF">
              <w:rPr>
                <w:b/>
                <w:i/>
                <w:spacing w:val="-6"/>
                <w:sz w:val="24"/>
                <w:szCs w:val="24"/>
              </w:rPr>
              <w:t xml:space="preserve"> </w:t>
            </w:r>
            <w:r w:rsidRPr="002111FF">
              <w:rPr>
                <w:b/>
                <w:i/>
                <w:sz w:val="24"/>
                <w:szCs w:val="24"/>
              </w:rPr>
              <w:t>деятельность:</w:t>
            </w:r>
          </w:p>
        </w:tc>
      </w:tr>
      <w:tr w:rsidR="005E64F9" w:rsidRPr="002111FF" w:rsidTr="002111FF">
        <w:trPr>
          <w:trHeight w:val="3888"/>
        </w:trPr>
        <w:tc>
          <w:tcPr>
            <w:tcW w:w="9498" w:type="dxa"/>
          </w:tcPr>
          <w:p w:rsidR="005E64F9" w:rsidRPr="002111FF" w:rsidRDefault="005E64F9" w:rsidP="00373650">
            <w:pPr>
              <w:pStyle w:val="TableParagraph"/>
              <w:numPr>
                <w:ilvl w:val="0"/>
                <w:numId w:val="96"/>
              </w:numPr>
              <w:tabs>
                <w:tab w:val="left" w:pos="829"/>
              </w:tabs>
              <w:spacing w:line="276" w:lineRule="auto"/>
              <w:ind w:right="104" w:firstLine="142"/>
              <w:rPr>
                <w:sz w:val="24"/>
                <w:szCs w:val="24"/>
                <w:lang w:val="ru-RU"/>
              </w:rPr>
            </w:pPr>
            <w:r w:rsidRPr="002111FF">
              <w:rPr>
                <w:sz w:val="24"/>
                <w:szCs w:val="24"/>
                <w:lang w:val="ru-RU"/>
              </w:rPr>
              <w:t>Педагог</w:t>
            </w:r>
            <w:r w:rsidRPr="002111FF">
              <w:rPr>
                <w:spacing w:val="1"/>
                <w:sz w:val="24"/>
                <w:szCs w:val="24"/>
                <w:lang w:val="ru-RU"/>
              </w:rPr>
              <w:t xml:space="preserve"> </w:t>
            </w:r>
            <w:r w:rsidRPr="002111FF">
              <w:rPr>
                <w:sz w:val="24"/>
                <w:szCs w:val="24"/>
                <w:lang w:val="ru-RU"/>
              </w:rPr>
              <w:t>учит</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выделять</w:t>
            </w:r>
            <w:r w:rsidRPr="002111FF">
              <w:rPr>
                <w:spacing w:val="1"/>
                <w:sz w:val="24"/>
                <w:szCs w:val="24"/>
                <w:lang w:val="ru-RU"/>
              </w:rPr>
              <w:t xml:space="preserve"> </w:t>
            </w:r>
            <w:r w:rsidRPr="002111FF">
              <w:rPr>
                <w:sz w:val="24"/>
                <w:szCs w:val="24"/>
                <w:lang w:val="ru-RU"/>
              </w:rPr>
              <w:t>основные</w:t>
            </w:r>
            <w:r w:rsidRPr="002111FF">
              <w:rPr>
                <w:spacing w:val="1"/>
                <w:sz w:val="24"/>
                <w:szCs w:val="24"/>
                <w:lang w:val="ru-RU"/>
              </w:rPr>
              <w:t xml:space="preserve"> </w:t>
            </w:r>
            <w:r w:rsidRPr="002111FF">
              <w:rPr>
                <w:sz w:val="24"/>
                <w:szCs w:val="24"/>
                <w:lang w:val="ru-RU"/>
              </w:rPr>
              <w:t>части</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характерные</w:t>
            </w:r>
            <w:r w:rsidRPr="002111FF">
              <w:rPr>
                <w:spacing w:val="1"/>
                <w:sz w:val="24"/>
                <w:szCs w:val="24"/>
                <w:lang w:val="ru-RU"/>
              </w:rPr>
              <w:t xml:space="preserve"> </w:t>
            </w:r>
            <w:r w:rsidRPr="002111FF">
              <w:rPr>
                <w:sz w:val="24"/>
                <w:szCs w:val="24"/>
                <w:lang w:val="ru-RU"/>
              </w:rPr>
              <w:t>детали</w:t>
            </w:r>
            <w:r w:rsidRPr="002111FF">
              <w:rPr>
                <w:spacing w:val="1"/>
                <w:sz w:val="24"/>
                <w:szCs w:val="24"/>
                <w:lang w:val="ru-RU"/>
              </w:rPr>
              <w:t xml:space="preserve"> </w:t>
            </w:r>
            <w:r w:rsidRPr="002111FF">
              <w:rPr>
                <w:sz w:val="24"/>
                <w:szCs w:val="24"/>
                <w:lang w:val="ru-RU"/>
              </w:rPr>
              <w:t>конструкций.</w:t>
            </w:r>
            <w:r w:rsidRPr="002111FF">
              <w:rPr>
                <w:spacing w:val="1"/>
                <w:sz w:val="24"/>
                <w:szCs w:val="24"/>
                <w:lang w:val="ru-RU"/>
              </w:rPr>
              <w:t xml:space="preserve"> </w:t>
            </w:r>
            <w:r w:rsidRPr="002111FF">
              <w:rPr>
                <w:sz w:val="24"/>
                <w:szCs w:val="24"/>
                <w:lang w:val="ru-RU"/>
              </w:rPr>
              <w:t>Помогает детям анализировать сделанные педагогом поделки и постройки; на основе</w:t>
            </w:r>
            <w:r w:rsidRPr="002111FF">
              <w:rPr>
                <w:spacing w:val="1"/>
                <w:sz w:val="24"/>
                <w:szCs w:val="24"/>
                <w:lang w:val="ru-RU"/>
              </w:rPr>
              <w:t xml:space="preserve"> </w:t>
            </w:r>
            <w:r w:rsidRPr="002111FF">
              <w:rPr>
                <w:sz w:val="24"/>
                <w:szCs w:val="24"/>
                <w:lang w:val="ru-RU"/>
              </w:rPr>
              <w:t>анализа</w:t>
            </w:r>
            <w:r w:rsidRPr="002111FF">
              <w:rPr>
                <w:spacing w:val="1"/>
                <w:sz w:val="24"/>
                <w:szCs w:val="24"/>
                <w:lang w:val="ru-RU"/>
              </w:rPr>
              <w:t xml:space="preserve"> </w:t>
            </w:r>
            <w:r w:rsidRPr="002111FF">
              <w:rPr>
                <w:sz w:val="24"/>
                <w:szCs w:val="24"/>
                <w:lang w:val="ru-RU"/>
              </w:rPr>
              <w:t>находить</w:t>
            </w:r>
            <w:r w:rsidRPr="002111FF">
              <w:rPr>
                <w:spacing w:val="1"/>
                <w:sz w:val="24"/>
                <w:szCs w:val="24"/>
                <w:lang w:val="ru-RU"/>
              </w:rPr>
              <w:t xml:space="preserve"> </w:t>
            </w:r>
            <w:r w:rsidRPr="002111FF">
              <w:rPr>
                <w:sz w:val="24"/>
                <w:szCs w:val="24"/>
                <w:lang w:val="ru-RU"/>
              </w:rPr>
              <w:t>конструктивные</w:t>
            </w:r>
            <w:r w:rsidRPr="002111FF">
              <w:rPr>
                <w:spacing w:val="1"/>
                <w:sz w:val="24"/>
                <w:szCs w:val="24"/>
                <w:lang w:val="ru-RU"/>
              </w:rPr>
              <w:t xml:space="preserve"> </w:t>
            </w:r>
            <w:r w:rsidRPr="002111FF">
              <w:rPr>
                <w:sz w:val="24"/>
                <w:szCs w:val="24"/>
                <w:lang w:val="ru-RU"/>
              </w:rPr>
              <w:t>решения</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планировать</w:t>
            </w:r>
            <w:r w:rsidRPr="002111FF">
              <w:rPr>
                <w:spacing w:val="1"/>
                <w:sz w:val="24"/>
                <w:szCs w:val="24"/>
                <w:lang w:val="ru-RU"/>
              </w:rPr>
              <w:t xml:space="preserve"> </w:t>
            </w:r>
            <w:r w:rsidRPr="002111FF">
              <w:rPr>
                <w:sz w:val="24"/>
                <w:szCs w:val="24"/>
                <w:lang w:val="ru-RU"/>
              </w:rPr>
              <w:t>создание</w:t>
            </w:r>
            <w:r w:rsidRPr="002111FF">
              <w:rPr>
                <w:spacing w:val="1"/>
                <w:sz w:val="24"/>
                <w:szCs w:val="24"/>
                <w:lang w:val="ru-RU"/>
              </w:rPr>
              <w:t xml:space="preserve"> </w:t>
            </w:r>
            <w:r w:rsidRPr="002111FF">
              <w:rPr>
                <w:sz w:val="24"/>
                <w:szCs w:val="24"/>
                <w:lang w:val="ru-RU"/>
              </w:rPr>
              <w:t>собственной</w:t>
            </w:r>
            <w:r w:rsidRPr="002111FF">
              <w:rPr>
                <w:spacing w:val="1"/>
                <w:sz w:val="24"/>
                <w:szCs w:val="24"/>
                <w:lang w:val="ru-RU"/>
              </w:rPr>
              <w:t xml:space="preserve"> </w:t>
            </w:r>
            <w:r w:rsidRPr="002111FF">
              <w:rPr>
                <w:sz w:val="24"/>
                <w:szCs w:val="24"/>
                <w:lang w:val="ru-RU"/>
              </w:rPr>
              <w:t>постройки.</w:t>
            </w:r>
          </w:p>
          <w:p w:rsidR="005E64F9" w:rsidRPr="002111FF" w:rsidRDefault="005E64F9" w:rsidP="00373650">
            <w:pPr>
              <w:pStyle w:val="TableParagraph"/>
              <w:numPr>
                <w:ilvl w:val="0"/>
                <w:numId w:val="96"/>
              </w:numPr>
              <w:tabs>
                <w:tab w:val="left" w:pos="829"/>
              </w:tabs>
              <w:spacing w:before="48" w:line="276" w:lineRule="auto"/>
              <w:ind w:right="102" w:firstLine="142"/>
              <w:rPr>
                <w:sz w:val="24"/>
                <w:szCs w:val="24"/>
              </w:rPr>
            </w:pPr>
            <w:r w:rsidRPr="002111FF">
              <w:rPr>
                <w:sz w:val="24"/>
                <w:szCs w:val="24"/>
                <w:lang w:val="ru-RU"/>
              </w:rPr>
              <w:t>Знакомит детей с новыми деталями: разнообразными по форме и величине пластинами,</w:t>
            </w:r>
            <w:r w:rsidRPr="002111FF">
              <w:rPr>
                <w:spacing w:val="1"/>
                <w:sz w:val="24"/>
                <w:szCs w:val="24"/>
                <w:lang w:val="ru-RU"/>
              </w:rPr>
              <w:t xml:space="preserve"> </w:t>
            </w:r>
            <w:r w:rsidRPr="002111FF">
              <w:rPr>
                <w:sz w:val="24"/>
                <w:szCs w:val="24"/>
                <w:lang w:val="ru-RU"/>
              </w:rPr>
              <w:t>брусками,</w:t>
            </w:r>
            <w:r w:rsidRPr="002111FF">
              <w:rPr>
                <w:spacing w:val="-3"/>
                <w:sz w:val="24"/>
                <w:szCs w:val="24"/>
                <w:lang w:val="ru-RU"/>
              </w:rPr>
              <w:t xml:space="preserve"> </w:t>
            </w:r>
            <w:r w:rsidRPr="002111FF">
              <w:rPr>
                <w:sz w:val="24"/>
                <w:szCs w:val="24"/>
                <w:lang w:val="ru-RU"/>
              </w:rPr>
              <w:t>цилиндрами,</w:t>
            </w:r>
            <w:r w:rsidRPr="002111FF">
              <w:rPr>
                <w:spacing w:val="-5"/>
                <w:sz w:val="24"/>
                <w:szCs w:val="24"/>
                <w:lang w:val="ru-RU"/>
              </w:rPr>
              <w:t xml:space="preserve"> </w:t>
            </w:r>
            <w:r w:rsidRPr="002111FF">
              <w:rPr>
                <w:sz w:val="24"/>
                <w:szCs w:val="24"/>
                <w:lang w:val="ru-RU"/>
              </w:rPr>
              <w:t>конусами</w:t>
            </w:r>
            <w:r w:rsidRPr="002111FF">
              <w:rPr>
                <w:spacing w:val="-2"/>
                <w:sz w:val="24"/>
                <w:szCs w:val="24"/>
                <w:lang w:val="ru-RU"/>
              </w:rPr>
              <w:t xml:space="preserve"> </w:t>
            </w:r>
            <w:r w:rsidRPr="002111FF">
              <w:rPr>
                <w:sz w:val="24"/>
                <w:szCs w:val="24"/>
                <w:lang w:val="ru-RU"/>
              </w:rPr>
              <w:t>и</w:t>
            </w:r>
            <w:r w:rsidRPr="002111FF">
              <w:rPr>
                <w:spacing w:val="-2"/>
                <w:sz w:val="24"/>
                <w:szCs w:val="24"/>
                <w:lang w:val="ru-RU"/>
              </w:rPr>
              <w:t xml:space="preserve"> </w:t>
            </w:r>
            <w:r w:rsidRPr="002111FF">
              <w:rPr>
                <w:sz w:val="24"/>
                <w:szCs w:val="24"/>
                <w:lang w:val="ru-RU"/>
              </w:rPr>
              <w:t>другое.</w:t>
            </w:r>
            <w:r w:rsidRPr="002111FF">
              <w:rPr>
                <w:spacing w:val="-3"/>
                <w:sz w:val="24"/>
                <w:szCs w:val="24"/>
                <w:lang w:val="ru-RU"/>
              </w:rPr>
              <w:t xml:space="preserve"> </w:t>
            </w:r>
            <w:r w:rsidRPr="002111FF">
              <w:rPr>
                <w:sz w:val="24"/>
                <w:szCs w:val="24"/>
              </w:rPr>
              <w:t>Учит</w:t>
            </w:r>
            <w:r w:rsidRPr="002111FF">
              <w:rPr>
                <w:spacing w:val="-2"/>
                <w:sz w:val="24"/>
                <w:szCs w:val="24"/>
              </w:rPr>
              <w:t xml:space="preserve"> </w:t>
            </w:r>
            <w:r w:rsidRPr="002111FF">
              <w:rPr>
                <w:sz w:val="24"/>
                <w:szCs w:val="24"/>
              </w:rPr>
              <w:t>детей</w:t>
            </w:r>
            <w:r w:rsidRPr="002111FF">
              <w:rPr>
                <w:spacing w:val="-2"/>
                <w:sz w:val="24"/>
                <w:szCs w:val="24"/>
              </w:rPr>
              <w:t xml:space="preserve"> </w:t>
            </w:r>
            <w:r w:rsidRPr="002111FF">
              <w:rPr>
                <w:sz w:val="24"/>
                <w:szCs w:val="24"/>
              </w:rPr>
              <w:t>заменять</w:t>
            </w:r>
            <w:r w:rsidRPr="002111FF">
              <w:rPr>
                <w:spacing w:val="-3"/>
                <w:sz w:val="24"/>
                <w:szCs w:val="24"/>
              </w:rPr>
              <w:t xml:space="preserve"> </w:t>
            </w:r>
            <w:r w:rsidRPr="002111FF">
              <w:rPr>
                <w:sz w:val="24"/>
                <w:szCs w:val="24"/>
              </w:rPr>
              <w:t>одни</w:t>
            </w:r>
            <w:r w:rsidRPr="002111FF">
              <w:rPr>
                <w:spacing w:val="-4"/>
                <w:sz w:val="24"/>
                <w:szCs w:val="24"/>
              </w:rPr>
              <w:t xml:space="preserve"> </w:t>
            </w:r>
            <w:r w:rsidRPr="002111FF">
              <w:rPr>
                <w:sz w:val="24"/>
                <w:szCs w:val="24"/>
              </w:rPr>
              <w:t>детали</w:t>
            </w:r>
            <w:r w:rsidRPr="002111FF">
              <w:rPr>
                <w:spacing w:val="-1"/>
                <w:sz w:val="24"/>
                <w:szCs w:val="24"/>
              </w:rPr>
              <w:t xml:space="preserve"> </w:t>
            </w:r>
            <w:r w:rsidRPr="002111FF">
              <w:rPr>
                <w:sz w:val="24"/>
                <w:szCs w:val="24"/>
              </w:rPr>
              <w:t>другими.</w:t>
            </w:r>
          </w:p>
          <w:p w:rsidR="005E64F9" w:rsidRPr="002111FF" w:rsidRDefault="005E64F9" w:rsidP="00373650">
            <w:pPr>
              <w:pStyle w:val="TableParagraph"/>
              <w:numPr>
                <w:ilvl w:val="0"/>
                <w:numId w:val="96"/>
              </w:numPr>
              <w:tabs>
                <w:tab w:val="left" w:pos="829"/>
              </w:tabs>
              <w:spacing w:before="60" w:line="276" w:lineRule="auto"/>
              <w:ind w:right="107" w:firstLine="142"/>
              <w:rPr>
                <w:sz w:val="24"/>
                <w:szCs w:val="24"/>
                <w:lang w:val="ru-RU"/>
              </w:rPr>
            </w:pPr>
            <w:r w:rsidRPr="002111FF">
              <w:rPr>
                <w:sz w:val="24"/>
                <w:szCs w:val="24"/>
                <w:lang w:val="ru-RU"/>
              </w:rPr>
              <w:t>Педагог формирует у детей умение создавать различные по величине и конструкции</w:t>
            </w:r>
            <w:r w:rsidRPr="002111FF">
              <w:rPr>
                <w:spacing w:val="1"/>
                <w:sz w:val="24"/>
                <w:szCs w:val="24"/>
                <w:lang w:val="ru-RU"/>
              </w:rPr>
              <w:t xml:space="preserve"> </w:t>
            </w:r>
            <w:r w:rsidRPr="002111FF">
              <w:rPr>
                <w:sz w:val="24"/>
                <w:szCs w:val="24"/>
                <w:lang w:val="ru-RU"/>
              </w:rPr>
              <w:t>постройки</w:t>
            </w:r>
            <w:r w:rsidRPr="002111FF">
              <w:rPr>
                <w:spacing w:val="-1"/>
                <w:sz w:val="24"/>
                <w:szCs w:val="24"/>
                <w:lang w:val="ru-RU"/>
              </w:rPr>
              <w:t xml:space="preserve"> </w:t>
            </w:r>
            <w:r w:rsidRPr="002111FF">
              <w:rPr>
                <w:sz w:val="24"/>
                <w:szCs w:val="24"/>
                <w:lang w:val="ru-RU"/>
              </w:rPr>
              <w:t>одного</w:t>
            </w:r>
            <w:r w:rsidRPr="002111FF">
              <w:rPr>
                <w:spacing w:val="-3"/>
                <w:sz w:val="24"/>
                <w:szCs w:val="24"/>
                <w:lang w:val="ru-RU"/>
              </w:rPr>
              <w:t xml:space="preserve"> </w:t>
            </w:r>
            <w:r w:rsidRPr="002111FF">
              <w:rPr>
                <w:sz w:val="24"/>
                <w:szCs w:val="24"/>
                <w:lang w:val="ru-RU"/>
              </w:rPr>
              <w:t>и того же</w:t>
            </w:r>
            <w:r w:rsidRPr="002111FF">
              <w:rPr>
                <w:spacing w:val="-1"/>
                <w:sz w:val="24"/>
                <w:szCs w:val="24"/>
                <w:lang w:val="ru-RU"/>
              </w:rPr>
              <w:t xml:space="preserve"> </w:t>
            </w:r>
            <w:r w:rsidRPr="002111FF">
              <w:rPr>
                <w:sz w:val="24"/>
                <w:szCs w:val="24"/>
                <w:lang w:val="ru-RU"/>
              </w:rPr>
              <w:t>объекта.</w:t>
            </w:r>
          </w:p>
          <w:p w:rsidR="005E64F9" w:rsidRPr="002111FF" w:rsidRDefault="005E64F9" w:rsidP="00373650">
            <w:pPr>
              <w:pStyle w:val="TableParagraph"/>
              <w:numPr>
                <w:ilvl w:val="0"/>
                <w:numId w:val="96"/>
              </w:numPr>
              <w:tabs>
                <w:tab w:val="left" w:pos="829"/>
              </w:tabs>
              <w:spacing w:before="60" w:line="276" w:lineRule="auto"/>
              <w:ind w:right="105" w:firstLine="142"/>
              <w:rPr>
                <w:sz w:val="24"/>
                <w:szCs w:val="24"/>
                <w:lang w:val="ru-RU"/>
              </w:rPr>
            </w:pPr>
            <w:r w:rsidRPr="002111FF">
              <w:rPr>
                <w:sz w:val="24"/>
                <w:szCs w:val="24"/>
                <w:lang w:val="ru-RU"/>
              </w:rPr>
              <w:t>Учит детей строить по рисунку, самостоятельно подбирать необходимый строительный</w:t>
            </w:r>
            <w:r w:rsidRPr="002111FF">
              <w:rPr>
                <w:spacing w:val="-57"/>
                <w:sz w:val="24"/>
                <w:szCs w:val="24"/>
                <w:lang w:val="ru-RU"/>
              </w:rPr>
              <w:t xml:space="preserve"> </w:t>
            </w:r>
            <w:r w:rsidRPr="002111FF">
              <w:rPr>
                <w:sz w:val="24"/>
                <w:szCs w:val="24"/>
                <w:lang w:val="ru-RU"/>
              </w:rPr>
              <w:t>материал.</w:t>
            </w:r>
          </w:p>
          <w:p w:rsidR="005E64F9" w:rsidRPr="002111FF" w:rsidRDefault="005E64F9" w:rsidP="00373650">
            <w:pPr>
              <w:pStyle w:val="TableParagraph"/>
              <w:numPr>
                <w:ilvl w:val="0"/>
                <w:numId w:val="96"/>
              </w:numPr>
              <w:tabs>
                <w:tab w:val="left" w:pos="829"/>
              </w:tabs>
              <w:spacing w:before="61" w:line="276" w:lineRule="auto"/>
              <w:ind w:right="99" w:firstLine="142"/>
              <w:rPr>
                <w:sz w:val="24"/>
                <w:szCs w:val="24"/>
                <w:lang w:val="ru-RU"/>
              </w:rPr>
            </w:pPr>
            <w:r w:rsidRPr="002111FF">
              <w:rPr>
                <w:sz w:val="24"/>
                <w:szCs w:val="24"/>
                <w:lang w:val="ru-RU"/>
              </w:rPr>
              <w:t>Продолжает</w:t>
            </w:r>
            <w:r w:rsidRPr="002111FF">
              <w:rPr>
                <w:spacing w:val="10"/>
                <w:sz w:val="24"/>
                <w:szCs w:val="24"/>
                <w:lang w:val="ru-RU"/>
              </w:rPr>
              <w:t xml:space="preserve"> </w:t>
            </w:r>
            <w:r w:rsidRPr="002111FF">
              <w:rPr>
                <w:sz w:val="24"/>
                <w:szCs w:val="24"/>
                <w:lang w:val="ru-RU"/>
              </w:rPr>
              <w:t>развивать</w:t>
            </w:r>
            <w:r w:rsidRPr="002111FF">
              <w:rPr>
                <w:spacing w:val="13"/>
                <w:sz w:val="24"/>
                <w:szCs w:val="24"/>
                <w:lang w:val="ru-RU"/>
              </w:rPr>
              <w:t xml:space="preserve"> </w:t>
            </w:r>
            <w:r w:rsidRPr="002111FF">
              <w:rPr>
                <w:sz w:val="24"/>
                <w:szCs w:val="24"/>
                <w:lang w:val="ru-RU"/>
              </w:rPr>
              <w:t>у</w:t>
            </w:r>
            <w:r w:rsidRPr="002111FF">
              <w:rPr>
                <w:spacing w:val="8"/>
                <w:sz w:val="24"/>
                <w:szCs w:val="24"/>
                <w:lang w:val="ru-RU"/>
              </w:rPr>
              <w:t xml:space="preserve"> </w:t>
            </w:r>
            <w:r w:rsidRPr="002111FF">
              <w:rPr>
                <w:sz w:val="24"/>
                <w:szCs w:val="24"/>
                <w:lang w:val="ru-RU"/>
              </w:rPr>
              <w:t>детей</w:t>
            </w:r>
            <w:r w:rsidRPr="002111FF">
              <w:rPr>
                <w:spacing w:val="13"/>
                <w:sz w:val="24"/>
                <w:szCs w:val="24"/>
                <w:lang w:val="ru-RU"/>
              </w:rPr>
              <w:t xml:space="preserve"> </w:t>
            </w:r>
            <w:r w:rsidRPr="002111FF">
              <w:rPr>
                <w:sz w:val="24"/>
                <w:szCs w:val="24"/>
                <w:lang w:val="ru-RU"/>
              </w:rPr>
              <w:t>умение</w:t>
            </w:r>
            <w:r w:rsidRPr="002111FF">
              <w:rPr>
                <w:spacing w:val="10"/>
                <w:sz w:val="24"/>
                <w:szCs w:val="24"/>
                <w:lang w:val="ru-RU"/>
              </w:rPr>
              <w:t xml:space="preserve"> </w:t>
            </w:r>
            <w:r w:rsidRPr="002111FF">
              <w:rPr>
                <w:sz w:val="24"/>
                <w:szCs w:val="24"/>
                <w:lang w:val="ru-RU"/>
              </w:rPr>
              <w:t>работать</w:t>
            </w:r>
            <w:r w:rsidRPr="002111FF">
              <w:rPr>
                <w:spacing w:val="10"/>
                <w:sz w:val="24"/>
                <w:szCs w:val="24"/>
                <w:lang w:val="ru-RU"/>
              </w:rPr>
              <w:t xml:space="preserve"> </w:t>
            </w:r>
            <w:r w:rsidRPr="002111FF">
              <w:rPr>
                <w:sz w:val="24"/>
                <w:szCs w:val="24"/>
                <w:lang w:val="ru-RU"/>
              </w:rPr>
              <w:t>коллективно,</w:t>
            </w:r>
            <w:r w:rsidRPr="002111FF">
              <w:rPr>
                <w:spacing w:val="11"/>
                <w:sz w:val="24"/>
                <w:szCs w:val="24"/>
                <w:lang w:val="ru-RU"/>
              </w:rPr>
              <w:t xml:space="preserve"> </w:t>
            </w:r>
            <w:r w:rsidRPr="002111FF">
              <w:rPr>
                <w:sz w:val="24"/>
                <w:szCs w:val="24"/>
                <w:lang w:val="ru-RU"/>
              </w:rPr>
              <w:t>объединять</w:t>
            </w:r>
            <w:r w:rsidRPr="002111FF">
              <w:rPr>
                <w:spacing w:val="10"/>
                <w:sz w:val="24"/>
                <w:szCs w:val="24"/>
                <w:lang w:val="ru-RU"/>
              </w:rPr>
              <w:t xml:space="preserve"> </w:t>
            </w:r>
            <w:r w:rsidRPr="002111FF">
              <w:rPr>
                <w:sz w:val="24"/>
                <w:szCs w:val="24"/>
                <w:lang w:val="ru-RU"/>
              </w:rPr>
              <w:t>свои</w:t>
            </w:r>
            <w:r w:rsidRPr="002111FF">
              <w:rPr>
                <w:spacing w:val="10"/>
                <w:sz w:val="24"/>
                <w:szCs w:val="24"/>
                <w:lang w:val="ru-RU"/>
              </w:rPr>
              <w:t xml:space="preserve"> </w:t>
            </w:r>
            <w:r w:rsidRPr="002111FF">
              <w:rPr>
                <w:sz w:val="24"/>
                <w:szCs w:val="24"/>
                <w:lang w:val="ru-RU"/>
              </w:rPr>
              <w:t>поделки</w:t>
            </w:r>
            <w:r w:rsidRPr="002111FF">
              <w:rPr>
                <w:spacing w:val="-57"/>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соответствии</w:t>
            </w:r>
            <w:r w:rsidRPr="002111FF">
              <w:rPr>
                <w:spacing w:val="1"/>
                <w:sz w:val="24"/>
                <w:szCs w:val="24"/>
                <w:lang w:val="ru-RU"/>
              </w:rPr>
              <w:t xml:space="preserve"> </w:t>
            </w:r>
            <w:r w:rsidRPr="002111FF">
              <w:rPr>
                <w:sz w:val="24"/>
                <w:szCs w:val="24"/>
                <w:lang w:val="ru-RU"/>
              </w:rPr>
              <w:t>с</w:t>
            </w:r>
            <w:r w:rsidRPr="002111FF">
              <w:rPr>
                <w:spacing w:val="1"/>
                <w:sz w:val="24"/>
                <w:szCs w:val="24"/>
                <w:lang w:val="ru-RU"/>
              </w:rPr>
              <w:t xml:space="preserve"> </w:t>
            </w:r>
            <w:r w:rsidRPr="002111FF">
              <w:rPr>
                <w:sz w:val="24"/>
                <w:szCs w:val="24"/>
                <w:lang w:val="ru-RU"/>
              </w:rPr>
              <w:t>общим</w:t>
            </w:r>
            <w:r w:rsidRPr="002111FF">
              <w:rPr>
                <w:spacing w:val="1"/>
                <w:sz w:val="24"/>
                <w:szCs w:val="24"/>
                <w:lang w:val="ru-RU"/>
              </w:rPr>
              <w:t xml:space="preserve"> </w:t>
            </w:r>
            <w:r w:rsidRPr="002111FF">
              <w:rPr>
                <w:sz w:val="24"/>
                <w:szCs w:val="24"/>
                <w:lang w:val="ru-RU"/>
              </w:rPr>
              <w:t>замыслом,</w:t>
            </w:r>
            <w:r w:rsidRPr="002111FF">
              <w:rPr>
                <w:spacing w:val="1"/>
                <w:sz w:val="24"/>
                <w:szCs w:val="24"/>
                <w:lang w:val="ru-RU"/>
              </w:rPr>
              <w:t xml:space="preserve"> </w:t>
            </w:r>
            <w:r w:rsidRPr="002111FF">
              <w:rPr>
                <w:sz w:val="24"/>
                <w:szCs w:val="24"/>
                <w:lang w:val="ru-RU"/>
              </w:rPr>
              <w:t>договариваться,</w:t>
            </w:r>
            <w:r w:rsidRPr="002111FF">
              <w:rPr>
                <w:spacing w:val="1"/>
                <w:sz w:val="24"/>
                <w:szCs w:val="24"/>
                <w:lang w:val="ru-RU"/>
              </w:rPr>
              <w:t xml:space="preserve"> </w:t>
            </w:r>
            <w:r w:rsidRPr="002111FF">
              <w:rPr>
                <w:sz w:val="24"/>
                <w:szCs w:val="24"/>
                <w:lang w:val="ru-RU"/>
              </w:rPr>
              <w:t>кто</w:t>
            </w:r>
            <w:r w:rsidRPr="002111FF">
              <w:rPr>
                <w:spacing w:val="1"/>
                <w:sz w:val="24"/>
                <w:szCs w:val="24"/>
                <w:lang w:val="ru-RU"/>
              </w:rPr>
              <w:t xml:space="preserve"> </w:t>
            </w:r>
            <w:r w:rsidRPr="002111FF">
              <w:rPr>
                <w:sz w:val="24"/>
                <w:szCs w:val="24"/>
                <w:lang w:val="ru-RU"/>
              </w:rPr>
              <w:t>какую</w:t>
            </w:r>
            <w:r w:rsidRPr="002111FF">
              <w:rPr>
                <w:spacing w:val="1"/>
                <w:sz w:val="24"/>
                <w:szCs w:val="24"/>
                <w:lang w:val="ru-RU"/>
              </w:rPr>
              <w:t xml:space="preserve"> </w:t>
            </w:r>
            <w:r w:rsidRPr="002111FF">
              <w:rPr>
                <w:sz w:val="24"/>
                <w:szCs w:val="24"/>
                <w:lang w:val="ru-RU"/>
              </w:rPr>
              <w:t>часть</w:t>
            </w:r>
            <w:r w:rsidRPr="002111FF">
              <w:rPr>
                <w:spacing w:val="1"/>
                <w:sz w:val="24"/>
                <w:szCs w:val="24"/>
                <w:lang w:val="ru-RU"/>
              </w:rPr>
              <w:t xml:space="preserve"> </w:t>
            </w:r>
            <w:r w:rsidRPr="002111FF">
              <w:rPr>
                <w:sz w:val="24"/>
                <w:szCs w:val="24"/>
                <w:lang w:val="ru-RU"/>
              </w:rPr>
              <w:t>работы</w:t>
            </w:r>
            <w:r w:rsidRPr="002111FF">
              <w:rPr>
                <w:spacing w:val="1"/>
                <w:sz w:val="24"/>
                <w:szCs w:val="24"/>
                <w:lang w:val="ru-RU"/>
              </w:rPr>
              <w:t xml:space="preserve"> </w:t>
            </w:r>
            <w:r w:rsidRPr="002111FF">
              <w:rPr>
                <w:sz w:val="24"/>
                <w:szCs w:val="24"/>
                <w:lang w:val="ru-RU"/>
              </w:rPr>
              <w:t>будет</w:t>
            </w:r>
            <w:r w:rsidRPr="002111FF">
              <w:rPr>
                <w:spacing w:val="1"/>
                <w:sz w:val="24"/>
                <w:szCs w:val="24"/>
                <w:lang w:val="ru-RU"/>
              </w:rPr>
              <w:t xml:space="preserve"> </w:t>
            </w:r>
            <w:r w:rsidRPr="002111FF">
              <w:rPr>
                <w:sz w:val="24"/>
                <w:szCs w:val="24"/>
                <w:lang w:val="ru-RU"/>
              </w:rPr>
              <w:t>выполнять.</w:t>
            </w:r>
          </w:p>
        </w:tc>
      </w:tr>
      <w:tr w:rsidR="005E64F9" w:rsidRPr="002111FF" w:rsidTr="002111FF">
        <w:trPr>
          <w:trHeight w:val="335"/>
        </w:trPr>
        <w:tc>
          <w:tcPr>
            <w:tcW w:w="9498" w:type="dxa"/>
          </w:tcPr>
          <w:p w:rsidR="005E64F9" w:rsidRPr="002111FF" w:rsidRDefault="005E64F9" w:rsidP="00F0509A">
            <w:pPr>
              <w:pStyle w:val="TableParagraph"/>
              <w:spacing w:line="276" w:lineRule="auto"/>
              <w:ind w:left="150" w:right="145" w:firstLine="142"/>
              <w:jc w:val="center"/>
              <w:rPr>
                <w:b/>
                <w:i/>
                <w:sz w:val="24"/>
                <w:szCs w:val="24"/>
              </w:rPr>
            </w:pPr>
            <w:r w:rsidRPr="002111FF">
              <w:rPr>
                <w:b/>
                <w:i/>
                <w:sz w:val="24"/>
                <w:szCs w:val="24"/>
              </w:rPr>
              <w:t>Музыкальная</w:t>
            </w:r>
            <w:r w:rsidRPr="002111FF">
              <w:rPr>
                <w:b/>
                <w:i/>
                <w:spacing w:val="-5"/>
                <w:sz w:val="24"/>
                <w:szCs w:val="24"/>
              </w:rPr>
              <w:t xml:space="preserve"> </w:t>
            </w:r>
            <w:r w:rsidRPr="002111FF">
              <w:rPr>
                <w:b/>
                <w:i/>
                <w:sz w:val="24"/>
                <w:szCs w:val="24"/>
              </w:rPr>
              <w:t>деятельность:</w:t>
            </w:r>
          </w:p>
        </w:tc>
      </w:tr>
      <w:tr w:rsidR="005E64F9" w:rsidRPr="002111FF" w:rsidTr="002111FF">
        <w:trPr>
          <w:trHeight w:val="335"/>
        </w:trPr>
        <w:tc>
          <w:tcPr>
            <w:tcW w:w="9498" w:type="dxa"/>
          </w:tcPr>
          <w:p w:rsidR="005E64F9" w:rsidRPr="002111FF" w:rsidRDefault="005E64F9" w:rsidP="00F0509A">
            <w:pPr>
              <w:pStyle w:val="TableParagraph"/>
              <w:spacing w:line="276" w:lineRule="auto"/>
              <w:ind w:left="107" w:firstLine="142"/>
              <w:jc w:val="left"/>
              <w:rPr>
                <w:b/>
                <w:i/>
                <w:sz w:val="24"/>
                <w:szCs w:val="24"/>
              </w:rPr>
            </w:pPr>
            <w:r w:rsidRPr="002111FF">
              <w:rPr>
                <w:b/>
                <w:i/>
                <w:sz w:val="24"/>
                <w:szCs w:val="24"/>
              </w:rPr>
              <w:t>Слушание:</w:t>
            </w:r>
          </w:p>
          <w:p w:rsidR="005E64F9" w:rsidRPr="002111FF" w:rsidRDefault="005E64F9" w:rsidP="00373650">
            <w:pPr>
              <w:pStyle w:val="TableParagraph"/>
              <w:numPr>
                <w:ilvl w:val="0"/>
                <w:numId w:val="95"/>
              </w:numPr>
              <w:tabs>
                <w:tab w:val="left" w:pos="828"/>
                <w:tab w:val="left" w:pos="829"/>
              </w:tabs>
              <w:spacing w:before="57" w:line="276" w:lineRule="auto"/>
              <w:ind w:firstLine="142"/>
              <w:jc w:val="left"/>
              <w:rPr>
                <w:sz w:val="24"/>
                <w:szCs w:val="24"/>
                <w:lang w:val="ru-RU"/>
              </w:rPr>
            </w:pPr>
            <w:r w:rsidRPr="002111FF">
              <w:rPr>
                <w:sz w:val="24"/>
                <w:szCs w:val="24"/>
                <w:lang w:val="ru-RU"/>
              </w:rPr>
              <w:t>педагог</w:t>
            </w:r>
            <w:r w:rsidRPr="002111FF">
              <w:rPr>
                <w:spacing w:val="-2"/>
                <w:sz w:val="24"/>
                <w:szCs w:val="24"/>
                <w:lang w:val="ru-RU"/>
              </w:rPr>
              <w:t xml:space="preserve"> </w:t>
            </w:r>
            <w:r w:rsidRPr="002111FF">
              <w:rPr>
                <w:sz w:val="24"/>
                <w:szCs w:val="24"/>
                <w:lang w:val="ru-RU"/>
              </w:rPr>
              <w:t>учит</w:t>
            </w:r>
            <w:r w:rsidRPr="002111FF">
              <w:rPr>
                <w:spacing w:val="-4"/>
                <w:sz w:val="24"/>
                <w:szCs w:val="24"/>
                <w:lang w:val="ru-RU"/>
              </w:rPr>
              <w:t xml:space="preserve"> </w:t>
            </w:r>
            <w:r w:rsidRPr="002111FF">
              <w:rPr>
                <w:sz w:val="24"/>
                <w:szCs w:val="24"/>
                <w:lang w:val="ru-RU"/>
              </w:rPr>
              <w:t>детей</w:t>
            </w:r>
            <w:r w:rsidRPr="002111FF">
              <w:rPr>
                <w:spacing w:val="-3"/>
                <w:sz w:val="24"/>
                <w:szCs w:val="24"/>
                <w:lang w:val="ru-RU"/>
              </w:rPr>
              <w:t xml:space="preserve"> </w:t>
            </w:r>
            <w:r w:rsidRPr="002111FF">
              <w:rPr>
                <w:sz w:val="24"/>
                <w:szCs w:val="24"/>
                <w:lang w:val="ru-RU"/>
              </w:rPr>
              <w:t>различать</w:t>
            </w:r>
            <w:r w:rsidRPr="002111FF">
              <w:rPr>
                <w:spacing w:val="-4"/>
                <w:sz w:val="24"/>
                <w:szCs w:val="24"/>
                <w:lang w:val="ru-RU"/>
              </w:rPr>
              <w:t xml:space="preserve"> </w:t>
            </w:r>
            <w:r w:rsidRPr="002111FF">
              <w:rPr>
                <w:sz w:val="24"/>
                <w:szCs w:val="24"/>
                <w:lang w:val="ru-RU"/>
              </w:rPr>
              <w:t>жанры</w:t>
            </w:r>
            <w:r w:rsidRPr="002111FF">
              <w:rPr>
                <w:spacing w:val="-3"/>
                <w:sz w:val="24"/>
                <w:szCs w:val="24"/>
                <w:lang w:val="ru-RU"/>
              </w:rPr>
              <w:t xml:space="preserve"> </w:t>
            </w:r>
            <w:r w:rsidRPr="002111FF">
              <w:rPr>
                <w:sz w:val="24"/>
                <w:szCs w:val="24"/>
                <w:lang w:val="ru-RU"/>
              </w:rPr>
              <w:t>музыкальных</w:t>
            </w:r>
            <w:r w:rsidRPr="002111FF">
              <w:rPr>
                <w:spacing w:val="-4"/>
                <w:sz w:val="24"/>
                <w:szCs w:val="24"/>
                <w:lang w:val="ru-RU"/>
              </w:rPr>
              <w:t xml:space="preserve"> </w:t>
            </w:r>
            <w:r w:rsidRPr="002111FF">
              <w:rPr>
                <w:sz w:val="24"/>
                <w:szCs w:val="24"/>
                <w:lang w:val="ru-RU"/>
              </w:rPr>
              <w:t>произведений</w:t>
            </w:r>
            <w:r w:rsidRPr="002111FF">
              <w:rPr>
                <w:spacing w:val="-4"/>
                <w:sz w:val="24"/>
                <w:szCs w:val="24"/>
                <w:lang w:val="ru-RU"/>
              </w:rPr>
              <w:t xml:space="preserve"> </w:t>
            </w:r>
            <w:r w:rsidRPr="002111FF">
              <w:rPr>
                <w:sz w:val="24"/>
                <w:szCs w:val="24"/>
                <w:lang w:val="ru-RU"/>
              </w:rPr>
              <w:t>(песня,</w:t>
            </w:r>
            <w:r w:rsidRPr="002111FF">
              <w:rPr>
                <w:spacing w:val="-3"/>
                <w:sz w:val="24"/>
                <w:szCs w:val="24"/>
                <w:lang w:val="ru-RU"/>
              </w:rPr>
              <w:t xml:space="preserve"> </w:t>
            </w:r>
            <w:r w:rsidRPr="002111FF">
              <w:rPr>
                <w:sz w:val="24"/>
                <w:szCs w:val="24"/>
                <w:lang w:val="ru-RU"/>
              </w:rPr>
              <w:t>танец,</w:t>
            </w:r>
            <w:r w:rsidRPr="002111FF">
              <w:rPr>
                <w:spacing w:val="-4"/>
                <w:sz w:val="24"/>
                <w:szCs w:val="24"/>
                <w:lang w:val="ru-RU"/>
              </w:rPr>
              <w:t xml:space="preserve"> </w:t>
            </w:r>
            <w:r w:rsidRPr="002111FF">
              <w:rPr>
                <w:sz w:val="24"/>
                <w:szCs w:val="24"/>
                <w:lang w:val="ru-RU"/>
              </w:rPr>
              <w:t>марш).</w:t>
            </w:r>
          </w:p>
          <w:p w:rsidR="005E64F9" w:rsidRPr="002111FF" w:rsidRDefault="005E64F9" w:rsidP="00373650">
            <w:pPr>
              <w:pStyle w:val="TableParagraph"/>
              <w:numPr>
                <w:ilvl w:val="0"/>
                <w:numId w:val="94"/>
              </w:numPr>
              <w:tabs>
                <w:tab w:val="left" w:pos="829"/>
              </w:tabs>
              <w:spacing w:line="276" w:lineRule="auto"/>
              <w:ind w:right="105" w:firstLine="142"/>
              <w:rPr>
                <w:sz w:val="24"/>
                <w:szCs w:val="24"/>
                <w:lang w:val="ru-RU"/>
              </w:rPr>
            </w:pPr>
            <w:r w:rsidRPr="002111FF">
              <w:rPr>
                <w:sz w:val="24"/>
                <w:szCs w:val="24"/>
                <w:lang w:val="ru-RU"/>
              </w:rPr>
              <w:t>Совершенствует у детей музыкальную память через узнавание мелодий по отдельным</w:t>
            </w:r>
            <w:r w:rsidRPr="002111FF">
              <w:rPr>
                <w:spacing w:val="1"/>
                <w:sz w:val="24"/>
                <w:szCs w:val="24"/>
                <w:lang w:val="ru-RU"/>
              </w:rPr>
              <w:t xml:space="preserve"> </w:t>
            </w:r>
            <w:r w:rsidRPr="002111FF">
              <w:rPr>
                <w:sz w:val="24"/>
                <w:szCs w:val="24"/>
                <w:lang w:val="ru-RU"/>
              </w:rPr>
              <w:t>фрагментам</w:t>
            </w:r>
            <w:r w:rsidRPr="002111FF">
              <w:rPr>
                <w:spacing w:val="-2"/>
                <w:sz w:val="24"/>
                <w:szCs w:val="24"/>
                <w:lang w:val="ru-RU"/>
              </w:rPr>
              <w:t xml:space="preserve"> </w:t>
            </w:r>
            <w:r w:rsidRPr="002111FF">
              <w:rPr>
                <w:sz w:val="24"/>
                <w:szCs w:val="24"/>
                <w:lang w:val="ru-RU"/>
              </w:rPr>
              <w:t>произведения</w:t>
            </w:r>
            <w:r w:rsidRPr="002111FF">
              <w:rPr>
                <w:spacing w:val="-1"/>
                <w:sz w:val="24"/>
                <w:szCs w:val="24"/>
                <w:lang w:val="ru-RU"/>
              </w:rPr>
              <w:t xml:space="preserve"> </w:t>
            </w:r>
            <w:r w:rsidRPr="002111FF">
              <w:rPr>
                <w:sz w:val="24"/>
                <w:szCs w:val="24"/>
                <w:lang w:val="ru-RU"/>
              </w:rPr>
              <w:t>(вступление,</w:t>
            </w:r>
            <w:r w:rsidRPr="002111FF">
              <w:rPr>
                <w:spacing w:val="2"/>
                <w:sz w:val="24"/>
                <w:szCs w:val="24"/>
                <w:lang w:val="ru-RU"/>
              </w:rPr>
              <w:t xml:space="preserve"> </w:t>
            </w:r>
            <w:r w:rsidRPr="002111FF">
              <w:rPr>
                <w:sz w:val="24"/>
                <w:szCs w:val="24"/>
                <w:lang w:val="ru-RU"/>
              </w:rPr>
              <w:t>заключение,</w:t>
            </w:r>
            <w:r w:rsidRPr="002111FF">
              <w:rPr>
                <w:spacing w:val="-1"/>
                <w:sz w:val="24"/>
                <w:szCs w:val="24"/>
                <w:lang w:val="ru-RU"/>
              </w:rPr>
              <w:t xml:space="preserve"> </w:t>
            </w:r>
            <w:r w:rsidRPr="002111FF">
              <w:rPr>
                <w:sz w:val="24"/>
                <w:szCs w:val="24"/>
                <w:lang w:val="ru-RU"/>
              </w:rPr>
              <w:t>музыкальная</w:t>
            </w:r>
            <w:r w:rsidRPr="002111FF">
              <w:rPr>
                <w:spacing w:val="-1"/>
                <w:sz w:val="24"/>
                <w:szCs w:val="24"/>
                <w:lang w:val="ru-RU"/>
              </w:rPr>
              <w:t xml:space="preserve"> </w:t>
            </w:r>
            <w:r w:rsidRPr="002111FF">
              <w:rPr>
                <w:sz w:val="24"/>
                <w:szCs w:val="24"/>
                <w:lang w:val="ru-RU"/>
              </w:rPr>
              <w:t>фраза).</w:t>
            </w:r>
          </w:p>
          <w:p w:rsidR="005E64F9" w:rsidRPr="002111FF" w:rsidRDefault="005E64F9" w:rsidP="00373650">
            <w:pPr>
              <w:pStyle w:val="TableParagraph"/>
              <w:numPr>
                <w:ilvl w:val="0"/>
                <w:numId w:val="94"/>
              </w:numPr>
              <w:tabs>
                <w:tab w:val="left" w:pos="829"/>
              </w:tabs>
              <w:spacing w:line="276" w:lineRule="auto"/>
              <w:ind w:right="99" w:firstLine="142"/>
              <w:rPr>
                <w:sz w:val="24"/>
                <w:szCs w:val="24"/>
                <w:lang w:val="ru-RU"/>
              </w:rPr>
            </w:pPr>
            <w:r w:rsidRPr="002111FF">
              <w:rPr>
                <w:sz w:val="24"/>
                <w:szCs w:val="24"/>
                <w:lang w:val="ru-RU"/>
              </w:rPr>
              <w:t>Развивает у детей навык различения звуков по высоте в пределах квинты, звучания</w:t>
            </w:r>
            <w:r w:rsidRPr="002111FF">
              <w:rPr>
                <w:spacing w:val="1"/>
                <w:sz w:val="24"/>
                <w:szCs w:val="24"/>
                <w:lang w:val="ru-RU"/>
              </w:rPr>
              <w:t xml:space="preserve"> </w:t>
            </w:r>
            <w:r w:rsidRPr="002111FF">
              <w:rPr>
                <w:sz w:val="24"/>
                <w:szCs w:val="24"/>
                <w:lang w:val="ru-RU"/>
              </w:rPr>
              <w:t>музыкальных</w:t>
            </w:r>
            <w:r w:rsidRPr="002111FF">
              <w:rPr>
                <w:spacing w:val="1"/>
                <w:sz w:val="24"/>
                <w:szCs w:val="24"/>
                <w:lang w:val="ru-RU"/>
              </w:rPr>
              <w:t xml:space="preserve"> </w:t>
            </w:r>
            <w:r w:rsidRPr="002111FF">
              <w:rPr>
                <w:sz w:val="24"/>
                <w:szCs w:val="24"/>
                <w:lang w:val="ru-RU"/>
              </w:rPr>
              <w:t>инструментов</w:t>
            </w:r>
            <w:r w:rsidRPr="002111FF">
              <w:rPr>
                <w:spacing w:val="1"/>
                <w:sz w:val="24"/>
                <w:szCs w:val="24"/>
                <w:lang w:val="ru-RU"/>
              </w:rPr>
              <w:t xml:space="preserve"> </w:t>
            </w:r>
            <w:r w:rsidRPr="002111FF">
              <w:rPr>
                <w:sz w:val="24"/>
                <w:szCs w:val="24"/>
                <w:lang w:val="ru-RU"/>
              </w:rPr>
              <w:t>(клавишно-ударные</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струнные:</w:t>
            </w:r>
            <w:r w:rsidRPr="002111FF">
              <w:rPr>
                <w:spacing w:val="1"/>
                <w:sz w:val="24"/>
                <w:szCs w:val="24"/>
                <w:lang w:val="ru-RU"/>
              </w:rPr>
              <w:t xml:space="preserve"> </w:t>
            </w:r>
            <w:r w:rsidRPr="002111FF">
              <w:rPr>
                <w:sz w:val="24"/>
                <w:szCs w:val="24"/>
                <w:lang w:val="ru-RU"/>
              </w:rPr>
              <w:t>фортепиано,</w:t>
            </w:r>
            <w:r w:rsidRPr="002111FF">
              <w:rPr>
                <w:spacing w:val="1"/>
                <w:sz w:val="24"/>
                <w:szCs w:val="24"/>
                <w:lang w:val="ru-RU"/>
              </w:rPr>
              <w:t xml:space="preserve"> </w:t>
            </w:r>
            <w:r w:rsidRPr="002111FF">
              <w:rPr>
                <w:sz w:val="24"/>
                <w:szCs w:val="24"/>
                <w:lang w:val="ru-RU"/>
              </w:rPr>
              <w:t>скрипка,</w:t>
            </w:r>
            <w:r w:rsidRPr="002111FF">
              <w:rPr>
                <w:spacing w:val="1"/>
                <w:sz w:val="24"/>
                <w:szCs w:val="24"/>
                <w:lang w:val="ru-RU"/>
              </w:rPr>
              <w:t xml:space="preserve"> </w:t>
            </w:r>
            <w:r w:rsidRPr="002111FF">
              <w:rPr>
                <w:sz w:val="24"/>
                <w:szCs w:val="24"/>
                <w:lang w:val="ru-RU"/>
              </w:rPr>
              <w:t>виолончель,</w:t>
            </w:r>
            <w:r w:rsidRPr="002111FF">
              <w:rPr>
                <w:spacing w:val="-1"/>
                <w:sz w:val="24"/>
                <w:szCs w:val="24"/>
                <w:lang w:val="ru-RU"/>
              </w:rPr>
              <w:t xml:space="preserve"> </w:t>
            </w:r>
            <w:r w:rsidRPr="002111FF">
              <w:rPr>
                <w:sz w:val="24"/>
                <w:szCs w:val="24"/>
                <w:lang w:val="ru-RU"/>
              </w:rPr>
              <w:t>балалайка).</w:t>
            </w:r>
          </w:p>
          <w:p w:rsidR="005E64F9" w:rsidRPr="002111FF" w:rsidRDefault="005E64F9" w:rsidP="00373650">
            <w:pPr>
              <w:pStyle w:val="TableParagraph"/>
              <w:numPr>
                <w:ilvl w:val="0"/>
                <w:numId w:val="94"/>
              </w:numPr>
              <w:tabs>
                <w:tab w:val="left" w:pos="829"/>
              </w:tabs>
              <w:spacing w:before="2" w:line="276" w:lineRule="auto"/>
              <w:ind w:firstLine="142"/>
              <w:rPr>
                <w:sz w:val="24"/>
                <w:szCs w:val="24"/>
                <w:lang w:val="ru-RU"/>
              </w:rPr>
            </w:pPr>
            <w:r w:rsidRPr="002111FF">
              <w:rPr>
                <w:sz w:val="24"/>
                <w:szCs w:val="24"/>
                <w:lang w:val="ru-RU"/>
              </w:rPr>
              <w:t>Знакомит</w:t>
            </w:r>
            <w:r w:rsidRPr="002111FF">
              <w:rPr>
                <w:spacing w:val="-2"/>
                <w:sz w:val="24"/>
                <w:szCs w:val="24"/>
                <w:lang w:val="ru-RU"/>
              </w:rPr>
              <w:t xml:space="preserve"> </w:t>
            </w:r>
            <w:r w:rsidRPr="002111FF">
              <w:rPr>
                <w:sz w:val="24"/>
                <w:szCs w:val="24"/>
                <w:lang w:val="ru-RU"/>
              </w:rPr>
              <w:t>с</w:t>
            </w:r>
            <w:r w:rsidRPr="002111FF">
              <w:rPr>
                <w:spacing w:val="-3"/>
                <w:sz w:val="24"/>
                <w:szCs w:val="24"/>
                <w:lang w:val="ru-RU"/>
              </w:rPr>
              <w:t xml:space="preserve"> </w:t>
            </w:r>
            <w:r w:rsidRPr="002111FF">
              <w:rPr>
                <w:sz w:val="24"/>
                <w:szCs w:val="24"/>
                <w:lang w:val="ru-RU"/>
              </w:rPr>
              <w:t>творчеством</w:t>
            </w:r>
            <w:r w:rsidRPr="002111FF">
              <w:rPr>
                <w:spacing w:val="-4"/>
                <w:sz w:val="24"/>
                <w:szCs w:val="24"/>
                <w:lang w:val="ru-RU"/>
              </w:rPr>
              <w:t xml:space="preserve"> </w:t>
            </w:r>
            <w:r w:rsidRPr="002111FF">
              <w:rPr>
                <w:sz w:val="24"/>
                <w:szCs w:val="24"/>
                <w:lang w:val="ru-RU"/>
              </w:rPr>
              <w:t>некоторых</w:t>
            </w:r>
            <w:r w:rsidRPr="002111FF">
              <w:rPr>
                <w:spacing w:val="-3"/>
                <w:sz w:val="24"/>
                <w:szCs w:val="24"/>
                <w:lang w:val="ru-RU"/>
              </w:rPr>
              <w:t xml:space="preserve"> </w:t>
            </w:r>
            <w:r w:rsidRPr="002111FF">
              <w:rPr>
                <w:sz w:val="24"/>
                <w:szCs w:val="24"/>
                <w:lang w:val="ru-RU"/>
              </w:rPr>
              <w:t>композиторов.</w:t>
            </w:r>
          </w:p>
          <w:p w:rsidR="005E64F9" w:rsidRPr="002111FF" w:rsidRDefault="005E64F9" w:rsidP="00F0509A">
            <w:pPr>
              <w:pStyle w:val="TableParagraph"/>
              <w:spacing w:before="64" w:line="276" w:lineRule="auto"/>
              <w:ind w:left="107" w:firstLine="142"/>
              <w:jc w:val="left"/>
              <w:rPr>
                <w:b/>
                <w:i/>
                <w:sz w:val="24"/>
                <w:szCs w:val="24"/>
              </w:rPr>
            </w:pPr>
            <w:r w:rsidRPr="002111FF">
              <w:rPr>
                <w:b/>
                <w:i/>
                <w:sz w:val="24"/>
                <w:szCs w:val="24"/>
              </w:rPr>
              <w:t>Пение:</w:t>
            </w:r>
          </w:p>
          <w:p w:rsidR="005E64F9" w:rsidRPr="002111FF" w:rsidRDefault="005E64F9" w:rsidP="00373650">
            <w:pPr>
              <w:pStyle w:val="TableParagraph"/>
              <w:numPr>
                <w:ilvl w:val="0"/>
                <w:numId w:val="94"/>
              </w:numPr>
              <w:tabs>
                <w:tab w:val="left" w:pos="829"/>
              </w:tabs>
              <w:spacing w:before="58" w:line="276" w:lineRule="auto"/>
              <w:ind w:right="104" w:firstLine="142"/>
              <w:rPr>
                <w:sz w:val="24"/>
                <w:szCs w:val="24"/>
                <w:lang w:val="ru-RU"/>
              </w:rPr>
            </w:pPr>
            <w:r w:rsidRPr="002111FF">
              <w:rPr>
                <w:sz w:val="24"/>
                <w:szCs w:val="24"/>
                <w:lang w:val="ru-RU"/>
              </w:rPr>
              <w:t>педагог формирует у детей певческие навыки, умение петь легким звуком в диапазоне</w:t>
            </w:r>
            <w:r w:rsidRPr="002111FF">
              <w:rPr>
                <w:spacing w:val="1"/>
                <w:sz w:val="24"/>
                <w:szCs w:val="24"/>
                <w:lang w:val="ru-RU"/>
              </w:rPr>
              <w:t xml:space="preserve"> </w:t>
            </w:r>
            <w:r w:rsidRPr="002111FF">
              <w:rPr>
                <w:sz w:val="24"/>
                <w:szCs w:val="24"/>
                <w:lang w:val="ru-RU"/>
              </w:rPr>
              <w:t>от "ре" первой октавы до "до" второй октавы, брать дыхание перед началом песни,</w:t>
            </w:r>
            <w:r w:rsidRPr="002111FF">
              <w:rPr>
                <w:spacing w:val="1"/>
                <w:sz w:val="24"/>
                <w:szCs w:val="24"/>
                <w:lang w:val="ru-RU"/>
              </w:rPr>
              <w:t xml:space="preserve"> </w:t>
            </w:r>
            <w:r w:rsidRPr="002111FF">
              <w:rPr>
                <w:sz w:val="24"/>
                <w:szCs w:val="24"/>
                <w:lang w:val="ru-RU"/>
              </w:rPr>
              <w:t>между музыкальными фразами, произносить отчетливо слова, своевременно начинать и</w:t>
            </w:r>
            <w:r w:rsidRPr="002111FF">
              <w:rPr>
                <w:spacing w:val="-57"/>
                <w:sz w:val="24"/>
                <w:szCs w:val="24"/>
                <w:lang w:val="ru-RU"/>
              </w:rPr>
              <w:t xml:space="preserve"> </w:t>
            </w:r>
            <w:r w:rsidRPr="002111FF">
              <w:rPr>
                <w:sz w:val="24"/>
                <w:szCs w:val="24"/>
                <w:lang w:val="ru-RU"/>
              </w:rPr>
              <w:t>заканчивать песню, эмоционально передавать характер мелодии, петь умеренно, громко</w:t>
            </w:r>
            <w:r w:rsidRPr="002111FF">
              <w:rPr>
                <w:spacing w:val="-57"/>
                <w:sz w:val="24"/>
                <w:szCs w:val="24"/>
                <w:lang w:val="ru-RU"/>
              </w:rPr>
              <w:t xml:space="preserve"> </w:t>
            </w:r>
            <w:r w:rsidRPr="002111FF">
              <w:rPr>
                <w:sz w:val="24"/>
                <w:szCs w:val="24"/>
                <w:lang w:val="ru-RU"/>
              </w:rPr>
              <w:t>и тихо.</w:t>
            </w:r>
          </w:p>
          <w:p w:rsidR="005E64F9" w:rsidRPr="002111FF" w:rsidRDefault="005E64F9" w:rsidP="00373650">
            <w:pPr>
              <w:pStyle w:val="TableParagraph"/>
              <w:numPr>
                <w:ilvl w:val="0"/>
                <w:numId w:val="94"/>
              </w:numPr>
              <w:tabs>
                <w:tab w:val="left" w:pos="829"/>
              </w:tabs>
              <w:spacing w:before="1" w:line="276" w:lineRule="auto"/>
              <w:ind w:right="104" w:firstLine="142"/>
              <w:rPr>
                <w:sz w:val="24"/>
                <w:szCs w:val="24"/>
                <w:lang w:val="ru-RU"/>
              </w:rPr>
            </w:pPr>
            <w:r w:rsidRPr="002111FF">
              <w:rPr>
                <w:sz w:val="24"/>
                <w:szCs w:val="24"/>
                <w:lang w:val="ru-RU"/>
              </w:rPr>
              <w:t>Способствует</w:t>
            </w:r>
            <w:r w:rsidRPr="002111FF">
              <w:rPr>
                <w:spacing w:val="1"/>
                <w:sz w:val="24"/>
                <w:szCs w:val="24"/>
                <w:lang w:val="ru-RU"/>
              </w:rPr>
              <w:t xml:space="preserve"> </w:t>
            </w:r>
            <w:r w:rsidRPr="002111FF">
              <w:rPr>
                <w:sz w:val="24"/>
                <w:szCs w:val="24"/>
                <w:lang w:val="ru-RU"/>
              </w:rPr>
              <w:t>развитию</w:t>
            </w:r>
            <w:r w:rsidRPr="002111FF">
              <w:rPr>
                <w:spacing w:val="1"/>
                <w:sz w:val="24"/>
                <w:szCs w:val="24"/>
                <w:lang w:val="ru-RU"/>
              </w:rPr>
              <w:t xml:space="preserve"> </w:t>
            </w:r>
            <w:r w:rsidRPr="002111FF">
              <w:rPr>
                <w:sz w:val="24"/>
                <w:szCs w:val="24"/>
                <w:lang w:val="ru-RU"/>
              </w:rPr>
              <w:t>у</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навыков</w:t>
            </w:r>
            <w:r w:rsidRPr="002111FF">
              <w:rPr>
                <w:spacing w:val="1"/>
                <w:sz w:val="24"/>
                <w:szCs w:val="24"/>
                <w:lang w:val="ru-RU"/>
              </w:rPr>
              <w:t xml:space="preserve"> </w:t>
            </w:r>
            <w:r w:rsidRPr="002111FF">
              <w:rPr>
                <w:sz w:val="24"/>
                <w:szCs w:val="24"/>
                <w:lang w:val="ru-RU"/>
              </w:rPr>
              <w:t>сольного</w:t>
            </w:r>
            <w:r w:rsidRPr="002111FF">
              <w:rPr>
                <w:spacing w:val="1"/>
                <w:sz w:val="24"/>
                <w:szCs w:val="24"/>
                <w:lang w:val="ru-RU"/>
              </w:rPr>
              <w:t xml:space="preserve"> </w:t>
            </w:r>
            <w:r w:rsidRPr="002111FF">
              <w:rPr>
                <w:sz w:val="24"/>
                <w:szCs w:val="24"/>
                <w:lang w:val="ru-RU"/>
              </w:rPr>
              <w:t>пения,</w:t>
            </w:r>
            <w:r w:rsidRPr="002111FF">
              <w:rPr>
                <w:spacing w:val="1"/>
                <w:sz w:val="24"/>
                <w:szCs w:val="24"/>
                <w:lang w:val="ru-RU"/>
              </w:rPr>
              <w:t xml:space="preserve"> </w:t>
            </w:r>
            <w:r w:rsidRPr="002111FF">
              <w:rPr>
                <w:sz w:val="24"/>
                <w:szCs w:val="24"/>
                <w:lang w:val="ru-RU"/>
              </w:rPr>
              <w:t>с</w:t>
            </w:r>
            <w:r w:rsidRPr="002111FF">
              <w:rPr>
                <w:spacing w:val="1"/>
                <w:sz w:val="24"/>
                <w:szCs w:val="24"/>
                <w:lang w:val="ru-RU"/>
              </w:rPr>
              <w:t xml:space="preserve"> </w:t>
            </w:r>
            <w:r w:rsidRPr="002111FF">
              <w:rPr>
                <w:sz w:val="24"/>
                <w:szCs w:val="24"/>
                <w:lang w:val="ru-RU"/>
              </w:rPr>
              <w:t>музыкальным</w:t>
            </w:r>
            <w:r w:rsidRPr="002111FF">
              <w:rPr>
                <w:spacing w:val="1"/>
                <w:sz w:val="24"/>
                <w:szCs w:val="24"/>
                <w:lang w:val="ru-RU"/>
              </w:rPr>
              <w:t xml:space="preserve"> </w:t>
            </w:r>
            <w:r w:rsidRPr="002111FF">
              <w:rPr>
                <w:sz w:val="24"/>
                <w:szCs w:val="24"/>
                <w:lang w:val="ru-RU"/>
              </w:rPr>
              <w:t>сопровождением</w:t>
            </w:r>
            <w:r w:rsidRPr="002111FF">
              <w:rPr>
                <w:spacing w:val="-2"/>
                <w:sz w:val="24"/>
                <w:szCs w:val="24"/>
                <w:lang w:val="ru-RU"/>
              </w:rPr>
              <w:t xml:space="preserve"> </w:t>
            </w:r>
            <w:r w:rsidRPr="002111FF">
              <w:rPr>
                <w:sz w:val="24"/>
                <w:szCs w:val="24"/>
                <w:lang w:val="ru-RU"/>
              </w:rPr>
              <w:t>и без него.</w:t>
            </w:r>
          </w:p>
          <w:p w:rsidR="005E64F9" w:rsidRPr="002111FF" w:rsidRDefault="005E64F9" w:rsidP="00373650">
            <w:pPr>
              <w:pStyle w:val="TableParagraph"/>
              <w:numPr>
                <w:ilvl w:val="0"/>
                <w:numId w:val="94"/>
              </w:numPr>
              <w:tabs>
                <w:tab w:val="left" w:pos="829"/>
              </w:tabs>
              <w:spacing w:before="4" w:line="276" w:lineRule="auto"/>
              <w:ind w:right="102" w:firstLine="142"/>
              <w:rPr>
                <w:sz w:val="24"/>
                <w:szCs w:val="24"/>
                <w:lang w:val="ru-RU"/>
              </w:rPr>
            </w:pPr>
            <w:r w:rsidRPr="002111FF">
              <w:rPr>
                <w:sz w:val="24"/>
                <w:szCs w:val="24"/>
                <w:lang w:val="ru-RU"/>
              </w:rPr>
              <w:t>Педагог</w:t>
            </w:r>
            <w:r w:rsidRPr="002111FF">
              <w:rPr>
                <w:spacing w:val="1"/>
                <w:sz w:val="24"/>
                <w:szCs w:val="24"/>
                <w:lang w:val="ru-RU"/>
              </w:rPr>
              <w:t xml:space="preserve"> </w:t>
            </w:r>
            <w:r w:rsidRPr="002111FF">
              <w:rPr>
                <w:sz w:val="24"/>
                <w:szCs w:val="24"/>
                <w:lang w:val="ru-RU"/>
              </w:rPr>
              <w:t>содействует</w:t>
            </w:r>
            <w:r w:rsidRPr="002111FF">
              <w:rPr>
                <w:spacing w:val="1"/>
                <w:sz w:val="24"/>
                <w:szCs w:val="24"/>
                <w:lang w:val="ru-RU"/>
              </w:rPr>
              <w:t xml:space="preserve"> </w:t>
            </w:r>
            <w:r w:rsidRPr="002111FF">
              <w:rPr>
                <w:sz w:val="24"/>
                <w:szCs w:val="24"/>
                <w:lang w:val="ru-RU"/>
              </w:rPr>
              <w:t>проявлению</w:t>
            </w:r>
            <w:r w:rsidRPr="002111FF">
              <w:rPr>
                <w:spacing w:val="1"/>
                <w:sz w:val="24"/>
                <w:szCs w:val="24"/>
                <w:lang w:val="ru-RU"/>
              </w:rPr>
              <w:t xml:space="preserve"> </w:t>
            </w:r>
            <w:r w:rsidRPr="002111FF">
              <w:rPr>
                <w:sz w:val="24"/>
                <w:szCs w:val="24"/>
                <w:lang w:val="ru-RU"/>
              </w:rPr>
              <w:t>у</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самостоятельности</w:t>
            </w:r>
            <w:r w:rsidRPr="002111FF">
              <w:rPr>
                <w:spacing w:val="1"/>
                <w:sz w:val="24"/>
                <w:szCs w:val="24"/>
                <w:lang w:val="ru-RU"/>
              </w:rPr>
              <w:t xml:space="preserve"> </w:t>
            </w:r>
            <w:r w:rsidRPr="002111FF">
              <w:rPr>
                <w:sz w:val="24"/>
                <w:szCs w:val="24"/>
                <w:lang w:val="ru-RU"/>
              </w:rPr>
              <w:t>и</w:t>
            </w:r>
            <w:r w:rsidRPr="002111FF">
              <w:rPr>
                <w:spacing w:val="61"/>
                <w:sz w:val="24"/>
                <w:szCs w:val="24"/>
                <w:lang w:val="ru-RU"/>
              </w:rPr>
              <w:t xml:space="preserve"> </w:t>
            </w:r>
            <w:r w:rsidRPr="002111FF">
              <w:rPr>
                <w:sz w:val="24"/>
                <w:szCs w:val="24"/>
                <w:lang w:val="ru-RU"/>
              </w:rPr>
              <w:t>творческому</w:t>
            </w:r>
            <w:r w:rsidRPr="002111FF">
              <w:rPr>
                <w:spacing w:val="1"/>
                <w:sz w:val="24"/>
                <w:szCs w:val="24"/>
                <w:lang w:val="ru-RU"/>
              </w:rPr>
              <w:t xml:space="preserve"> </w:t>
            </w:r>
            <w:r w:rsidRPr="002111FF">
              <w:rPr>
                <w:sz w:val="24"/>
                <w:szCs w:val="24"/>
                <w:lang w:val="ru-RU"/>
              </w:rPr>
              <w:t>исполнению песен разного характера.</w:t>
            </w:r>
          </w:p>
          <w:p w:rsidR="005E64F9" w:rsidRPr="002111FF" w:rsidRDefault="005E64F9" w:rsidP="00373650">
            <w:pPr>
              <w:pStyle w:val="TableParagraph"/>
              <w:numPr>
                <w:ilvl w:val="0"/>
                <w:numId w:val="94"/>
              </w:numPr>
              <w:tabs>
                <w:tab w:val="left" w:pos="829"/>
              </w:tabs>
              <w:spacing w:before="3" w:line="276" w:lineRule="auto"/>
              <w:ind w:firstLine="142"/>
              <w:rPr>
                <w:sz w:val="24"/>
                <w:szCs w:val="24"/>
                <w:lang w:val="ru-RU"/>
              </w:rPr>
            </w:pPr>
            <w:r w:rsidRPr="002111FF">
              <w:rPr>
                <w:sz w:val="24"/>
                <w:szCs w:val="24"/>
                <w:lang w:val="ru-RU"/>
              </w:rPr>
              <w:t>Развивает</w:t>
            </w:r>
            <w:r w:rsidRPr="002111FF">
              <w:rPr>
                <w:spacing w:val="-2"/>
                <w:sz w:val="24"/>
                <w:szCs w:val="24"/>
                <w:lang w:val="ru-RU"/>
              </w:rPr>
              <w:t xml:space="preserve"> </w:t>
            </w:r>
            <w:r w:rsidRPr="002111FF">
              <w:rPr>
                <w:sz w:val="24"/>
                <w:szCs w:val="24"/>
                <w:lang w:val="ru-RU"/>
              </w:rPr>
              <w:t>у</w:t>
            </w:r>
            <w:r w:rsidRPr="002111FF">
              <w:rPr>
                <w:spacing w:val="-8"/>
                <w:sz w:val="24"/>
                <w:szCs w:val="24"/>
                <w:lang w:val="ru-RU"/>
              </w:rPr>
              <w:t xml:space="preserve"> </w:t>
            </w:r>
            <w:r w:rsidRPr="002111FF">
              <w:rPr>
                <w:sz w:val="24"/>
                <w:szCs w:val="24"/>
                <w:lang w:val="ru-RU"/>
              </w:rPr>
              <w:t>детей</w:t>
            </w:r>
            <w:r w:rsidRPr="002111FF">
              <w:rPr>
                <w:spacing w:val="-3"/>
                <w:sz w:val="24"/>
                <w:szCs w:val="24"/>
                <w:lang w:val="ru-RU"/>
              </w:rPr>
              <w:t xml:space="preserve"> </w:t>
            </w:r>
            <w:r w:rsidRPr="002111FF">
              <w:rPr>
                <w:sz w:val="24"/>
                <w:szCs w:val="24"/>
                <w:lang w:val="ru-RU"/>
              </w:rPr>
              <w:t>песенный</w:t>
            </w:r>
            <w:r w:rsidRPr="002111FF">
              <w:rPr>
                <w:spacing w:val="-4"/>
                <w:sz w:val="24"/>
                <w:szCs w:val="24"/>
                <w:lang w:val="ru-RU"/>
              </w:rPr>
              <w:t xml:space="preserve"> </w:t>
            </w:r>
            <w:r w:rsidRPr="002111FF">
              <w:rPr>
                <w:sz w:val="24"/>
                <w:szCs w:val="24"/>
                <w:lang w:val="ru-RU"/>
              </w:rPr>
              <w:t>музыкальный</w:t>
            </w:r>
            <w:r w:rsidRPr="002111FF">
              <w:rPr>
                <w:spacing w:val="-3"/>
                <w:sz w:val="24"/>
                <w:szCs w:val="24"/>
                <w:lang w:val="ru-RU"/>
              </w:rPr>
              <w:t xml:space="preserve"> </w:t>
            </w:r>
            <w:r w:rsidRPr="002111FF">
              <w:rPr>
                <w:sz w:val="24"/>
                <w:szCs w:val="24"/>
                <w:lang w:val="ru-RU"/>
              </w:rPr>
              <w:t>вкус.</w:t>
            </w:r>
          </w:p>
          <w:p w:rsidR="005E64F9" w:rsidRPr="002111FF" w:rsidRDefault="005E64F9" w:rsidP="00F0509A">
            <w:pPr>
              <w:pStyle w:val="TableParagraph"/>
              <w:spacing w:before="57" w:line="276" w:lineRule="auto"/>
              <w:ind w:left="107" w:firstLine="142"/>
              <w:rPr>
                <w:sz w:val="24"/>
                <w:szCs w:val="24"/>
              </w:rPr>
            </w:pPr>
            <w:r w:rsidRPr="002111FF">
              <w:rPr>
                <w:b/>
                <w:i/>
                <w:sz w:val="24"/>
                <w:szCs w:val="24"/>
              </w:rPr>
              <w:t>Песенное</w:t>
            </w:r>
            <w:r w:rsidRPr="002111FF">
              <w:rPr>
                <w:b/>
                <w:i/>
                <w:spacing w:val="-3"/>
                <w:sz w:val="24"/>
                <w:szCs w:val="24"/>
              </w:rPr>
              <w:t xml:space="preserve"> </w:t>
            </w:r>
            <w:r w:rsidRPr="002111FF">
              <w:rPr>
                <w:b/>
                <w:i/>
                <w:sz w:val="24"/>
                <w:szCs w:val="24"/>
              </w:rPr>
              <w:t>творчество</w:t>
            </w:r>
            <w:r w:rsidRPr="002111FF">
              <w:rPr>
                <w:sz w:val="24"/>
                <w:szCs w:val="24"/>
              </w:rPr>
              <w:t>:</w:t>
            </w:r>
          </w:p>
          <w:p w:rsidR="005E64F9" w:rsidRPr="002111FF" w:rsidRDefault="005E64F9" w:rsidP="00373650">
            <w:pPr>
              <w:pStyle w:val="TableParagraph"/>
              <w:numPr>
                <w:ilvl w:val="0"/>
                <w:numId w:val="94"/>
              </w:numPr>
              <w:tabs>
                <w:tab w:val="left" w:pos="829"/>
              </w:tabs>
              <w:spacing w:before="62" w:line="276" w:lineRule="auto"/>
              <w:ind w:firstLine="142"/>
              <w:rPr>
                <w:sz w:val="24"/>
                <w:szCs w:val="24"/>
                <w:lang w:val="ru-RU"/>
              </w:rPr>
            </w:pPr>
            <w:r w:rsidRPr="002111FF">
              <w:rPr>
                <w:sz w:val="24"/>
                <w:szCs w:val="24"/>
                <w:lang w:val="ru-RU"/>
              </w:rPr>
              <w:t>педагог</w:t>
            </w:r>
            <w:r w:rsidRPr="002111FF">
              <w:rPr>
                <w:spacing w:val="-1"/>
                <w:sz w:val="24"/>
                <w:szCs w:val="24"/>
                <w:lang w:val="ru-RU"/>
              </w:rPr>
              <w:t xml:space="preserve"> </w:t>
            </w:r>
            <w:r w:rsidRPr="002111FF">
              <w:rPr>
                <w:sz w:val="24"/>
                <w:szCs w:val="24"/>
                <w:lang w:val="ru-RU"/>
              </w:rPr>
              <w:t>учит</w:t>
            </w:r>
            <w:r w:rsidRPr="002111FF">
              <w:rPr>
                <w:spacing w:val="-2"/>
                <w:sz w:val="24"/>
                <w:szCs w:val="24"/>
                <w:lang w:val="ru-RU"/>
              </w:rPr>
              <w:t xml:space="preserve"> </w:t>
            </w:r>
            <w:r w:rsidRPr="002111FF">
              <w:rPr>
                <w:sz w:val="24"/>
                <w:szCs w:val="24"/>
                <w:lang w:val="ru-RU"/>
              </w:rPr>
              <w:t>детей</w:t>
            </w:r>
            <w:r w:rsidRPr="002111FF">
              <w:rPr>
                <w:spacing w:val="-3"/>
                <w:sz w:val="24"/>
                <w:szCs w:val="24"/>
                <w:lang w:val="ru-RU"/>
              </w:rPr>
              <w:t xml:space="preserve"> </w:t>
            </w:r>
            <w:r w:rsidRPr="002111FF">
              <w:rPr>
                <w:sz w:val="24"/>
                <w:szCs w:val="24"/>
                <w:lang w:val="ru-RU"/>
              </w:rPr>
              <w:t>импровизировать</w:t>
            </w:r>
            <w:r w:rsidRPr="002111FF">
              <w:rPr>
                <w:spacing w:val="-2"/>
                <w:sz w:val="24"/>
                <w:szCs w:val="24"/>
                <w:lang w:val="ru-RU"/>
              </w:rPr>
              <w:t xml:space="preserve"> </w:t>
            </w:r>
            <w:r w:rsidRPr="002111FF">
              <w:rPr>
                <w:sz w:val="24"/>
                <w:szCs w:val="24"/>
                <w:lang w:val="ru-RU"/>
              </w:rPr>
              <w:t>мелодию</w:t>
            </w:r>
            <w:r w:rsidRPr="002111FF">
              <w:rPr>
                <w:spacing w:val="-5"/>
                <w:sz w:val="24"/>
                <w:szCs w:val="24"/>
                <w:lang w:val="ru-RU"/>
              </w:rPr>
              <w:t xml:space="preserve"> </w:t>
            </w:r>
            <w:r w:rsidRPr="002111FF">
              <w:rPr>
                <w:sz w:val="24"/>
                <w:szCs w:val="24"/>
                <w:lang w:val="ru-RU"/>
              </w:rPr>
              <w:t>на</w:t>
            </w:r>
            <w:r w:rsidRPr="002111FF">
              <w:rPr>
                <w:spacing w:val="-3"/>
                <w:sz w:val="24"/>
                <w:szCs w:val="24"/>
                <w:lang w:val="ru-RU"/>
              </w:rPr>
              <w:t xml:space="preserve"> </w:t>
            </w:r>
            <w:r w:rsidRPr="002111FF">
              <w:rPr>
                <w:sz w:val="24"/>
                <w:szCs w:val="24"/>
                <w:lang w:val="ru-RU"/>
              </w:rPr>
              <w:t>заданный</w:t>
            </w:r>
            <w:r w:rsidRPr="002111FF">
              <w:rPr>
                <w:spacing w:val="-2"/>
                <w:sz w:val="24"/>
                <w:szCs w:val="24"/>
                <w:lang w:val="ru-RU"/>
              </w:rPr>
              <w:t xml:space="preserve"> </w:t>
            </w:r>
            <w:r w:rsidRPr="002111FF">
              <w:rPr>
                <w:sz w:val="24"/>
                <w:szCs w:val="24"/>
                <w:lang w:val="ru-RU"/>
              </w:rPr>
              <w:t>текст.</w:t>
            </w:r>
          </w:p>
          <w:p w:rsidR="005E64F9" w:rsidRPr="002111FF" w:rsidRDefault="005E64F9" w:rsidP="00373650">
            <w:pPr>
              <w:pStyle w:val="TableParagraph"/>
              <w:numPr>
                <w:ilvl w:val="0"/>
                <w:numId w:val="94"/>
              </w:numPr>
              <w:tabs>
                <w:tab w:val="left" w:pos="829"/>
              </w:tabs>
              <w:spacing w:before="2" w:line="276" w:lineRule="auto"/>
              <w:ind w:right="105" w:firstLine="142"/>
              <w:rPr>
                <w:sz w:val="24"/>
                <w:szCs w:val="24"/>
                <w:lang w:val="ru-RU"/>
              </w:rPr>
            </w:pPr>
            <w:r w:rsidRPr="002111FF">
              <w:rPr>
                <w:sz w:val="24"/>
                <w:szCs w:val="24"/>
                <w:lang w:val="ru-RU"/>
              </w:rPr>
              <w:t>Учит детей сочинять мелодии различного характера: ласковую колыбельную, задорный</w:t>
            </w:r>
            <w:r w:rsidRPr="002111FF">
              <w:rPr>
                <w:spacing w:val="-57"/>
                <w:sz w:val="24"/>
                <w:szCs w:val="24"/>
                <w:lang w:val="ru-RU"/>
              </w:rPr>
              <w:t xml:space="preserve"> </w:t>
            </w:r>
            <w:r w:rsidRPr="002111FF">
              <w:rPr>
                <w:sz w:val="24"/>
                <w:szCs w:val="24"/>
                <w:lang w:val="ru-RU"/>
              </w:rPr>
              <w:t>или бодрый марш,</w:t>
            </w:r>
            <w:r w:rsidRPr="002111FF">
              <w:rPr>
                <w:spacing w:val="-1"/>
                <w:sz w:val="24"/>
                <w:szCs w:val="24"/>
                <w:lang w:val="ru-RU"/>
              </w:rPr>
              <w:t xml:space="preserve"> </w:t>
            </w:r>
            <w:r w:rsidRPr="002111FF">
              <w:rPr>
                <w:sz w:val="24"/>
                <w:szCs w:val="24"/>
                <w:lang w:val="ru-RU"/>
              </w:rPr>
              <w:t>плавный вальс, веселую</w:t>
            </w:r>
            <w:r w:rsidRPr="002111FF">
              <w:rPr>
                <w:spacing w:val="-1"/>
                <w:sz w:val="24"/>
                <w:szCs w:val="24"/>
                <w:lang w:val="ru-RU"/>
              </w:rPr>
              <w:t xml:space="preserve"> </w:t>
            </w:r>
            <w:r w:rsidRPr="002111FF">
              <w:rPr>
                <w:sz w:val="24"/>
                <w:szCs w:val="24"/>
                <w:lang w:val="ru-RU"/>
              </w:rPr>
              <w:t>плясовую.</w:t>
            </w:r>
          </w:p>
          <w:p w:rsidR="005E64F9" w:rsidRPr="002111FF" w:rsidRDefault="005E64F9" w:rsidP="00F0509A">
            <w:pPr>
              <w:pStyle w:val="TableParagraph"/>
              <w:spacing w:before="65" w:line="276" w:lineRule="auto"/>
              <w:ind w:left="107" w:firstLine="142"/>
              <w:rPr>
                <w:b/>
                <w:i/>
                <w:sz w:val="24"/>
                <w:szCs w:val="24"/>
              </w:rPr>
            </w:pPr>
            <w:r w:rsidRPr="002111FF">
              <w:rPr>
                <w:b/>
                <w:i/>
                <w:sz w:val="24"/>
                <w:szCs w:val="24"/>
              </w:rPr>
              <w:t>Музыкально-ритмические</w:t>
            </w:r>
            <w:r w:rsidRPr="002111FF">
              <w:rPr>
                <w:b/>
                <w:i/>
                <w:spacing w:val="-7"/>
                <w:sz w:val="24"/>
                <w:szCs w:val="24"/>
              </w:rPr>
              <w:t xml:space="preserve"> </w:t>
            </w:r>
            <w:r w:rsidRPr="002111FF">
              <w:rPr>
                <w:b/>
                <w:i/>
                <w:sz w:val="24"/>
                <w:szCs w:val="24"/>
              </w:rPr>
              <w:t>движения:</w:t>
            </w:r>
          </w:p>
          <w:p w:rsidR="005E64F9" w:rsidRPr="002111FF" w:rsidRDefault="005E64F9" w:rsidP="00373650">
            <w:pPr>
              <w:pStyle w:val="TableParagraph"/>
              <w:numPr>
                <w:ilvl w:val="0"/>
                <w:numId w:val="94"/>
              </w:numPr>
              <w:tabs>
                <w:tab w:val="left" w:pos="829"/>
              </w:tabs>
              <w:spacing w:before="57" w:line="276" w:lineRule="auto"/>
              <w:ind w:right="106" w:firstLine="142"/>
              <w:rPr>
                <w:sz w:val="24"/>
                <w:szCs w:val="24"/>
                <w:lang w:val="ru-RU"/>
              </w:rPr>
            </w:pPr>
            <w:r w:rsidRPr="002111FF">
              <w:rPr>
                <w:sz w:val="24"/>
                <w:szCs w:val="24"/>
                <w:lang w:val="ru-RU"/>
              </w:rPr>
              <w:t>педагог развивает у детей чувство ритма, умение передавать через движения характер</w:t>
            </w:r>
            <w:r w:rsidRPr="002111FF">
              <w:rPr>
                <w:spacing w:val="1"/>
                <w:sz w:val="24"/>
                <w:szCs w:val="24"/>
                <w:lang w:val="ru-RU"/>
              </w:rPr>
              <w:t xml:space="preserve"> </w:t>
            </w:r>
            <w:r w:rsidRPr="002111FF">
              <w:rPr>
                <w:sz w:val="24"/>
                <w:szCs w:val="24"/>
                <w:lang w:val="ru-RU"/>
              </w:rPr>
              <w:t>музыки,</w:t>
            </w:r>
            <w:r w:rsidRPr="002111FF">
              <w:rPr>
                <w:spacing w:val="-1"/>
                <w:sz w:val="24"/>
                <w:szCs w:val="24"/>
                <w:lang w:val="ru-RU"/>
              </w:rPr>
              <w:t xml:space="preserve"> </w:t>
            </w:r>
            <w:r w:rsidRPr="002111FF">
              <w:rPr>
                <w:sz w:val="24"/>
                <w:szCs w:val="24"/>
                <w:lang w:val="ru-RU"/>
              </w:rPr>
              <w:t>ее</w:t>
            </w:r>
            <w:r w:rsidRPr="002111FF">
              <w:rPr>
                <w:spacing w:val="-1"/>
                <w:sz w:val="24"/>
                <w:szCs w:val="24"/>
                <w:lang w:val="ru-RU"/>
              </w:rPr>
              <w:t xml:space="preserve"> </w:t>
            </w:r>
            <w:r w:rsidRPr="002111FF">
              <w:rPr>
                <w:sz w:val="24"/>
                <w:szCs w:val="24"/>
                <w:lang w:val="ru-RU"/>
              </w:rPr>
              <w:t>эмоционально</w:t>
            </w:r>
            <w:r w:rsidRPr="002111FF">
              <w:rPr>
                <w:spacing w:val="2"/>
                <w:sz w:val="24"/>
                <w:szCs w:val="24"/>
                <w:lang w:val="ru-RU"/>
              </w:rPr>
              <w:t xml:space="preserve"> </w:t>
            </w:r>
            <w:r w:rsidRPr="002111FF">
              <w:rPr>
                <w:sz w:val="24"/>
                <w:szCs w:val="24"/>
                <w:lang w:val="ru-RU"/>
              </w:rPr>
              <w:t>образное</w:t>
            </w:r>
            <w:r w:rsidRPr="002111FF">
              <w:rPr>
                <w:spacing w:val="-1"/>
                <w:sz w:val="24"/>
                <w:szCs w:val="24"/>
                <w:lang w:val="ru-RU"/>
              </w:rPr>
              <w:t xml:space="preserve"> </w:t>
            </w:r>
            <w:r w:rsidRPr="002111FF">
              <w:rPr>
                <w:sz w:val="24"/>
                <w:szCs w:val="24"/>
                <w:lang w:val="ru-RU"/>
              </w:rPr>
              <w:t>содержание.</w:t>
            </w:r>
          </w:p>
          <w:p w:rsidR="005E64F9" w:rsidRPr="002111FF" w:rsidRDefault="005E64F9" w:rsidP="00373650">
            <w:pPr>
              <w:pStyle w:val="TableParagraph"/>
              <w:numPr>
                <w:ilvl w:val="0"/>
                <w:numId w:val="94"/>
              </w:numPr>
              <w:tabs>
                <w:tab w:val="left" w:pos="829"/>
              </w:tabs>
              <w:spacing w:before="3" w:line="276" w:lineRule="auto"/>
              <w:ind w:right="96" w:firstLine="142"/>
              <w:rPr>
                <w:sz w:val="24"/>
                <w:szCs w:val="24"/>
                <w:lang w:val="ru-RU"/>
              </w:rPr>
            </w:pPr>
            <w:r w:rsidRPr="002111FF">
              <w:rPr>
                <w:sz w:val="24"/>
                <w:szCs w:val="24"/>
                <w:lang w:val="ru-RU"/>
              </w:rPr>
              <w:t>Учит</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свободно</w:t>
            </w:r>
            <w:r w:rsidRPr="002111FF">
              <w:rPr>
                <w:spacing w:val="1"/>
                <w:sz w:val="24"/>
                <w:szCs w:val="24"/>
                <w:lang w:val="ru-RU"/>
              </w:rPr>
              <w:t xml:space="preserve"> </w:t>
            </w:r>
            <w:r w:rsidRPr="002111FF">
              <w:rPr>
                <w:sz w:val="24"/>
                <w:szCs w:val="24"/>
                <w:lang w:val="ru-RU"/>
              </w:rPr>
              <w:t>ориентироваться</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пространстве,</w:t>
            </w:r>
            <w:r w:rsidRPr="002111FF">
              <w:rPr>
                <w:spacing w:val="1"/>
                <w:sz w:val="24"/>
                <w:szCs w:val="24"/>
                <w:lang w:val="ru-RU"/>
              </w:rPr>
              <w:t xml:space="preserve"> </w:t>
            </w:r>
            <w:r w:rsidRPr="002111FF">
              <w:rPr>
                <w:sz w:val="24"/>
                <w:szCs w:val="24"/>
                <w:lang w:val="ru-RU"/>
              </w:rPr>
              <w:t>выполнять</w:t>
            </w:r>
            <w:r w:rsidRPr="002111FF">
              <w:rPr>
                <w:spacing w:val="1"/>
                <w:sz w:val="24"/>
                <w:szCs w:val="24"/>
                <w:lang w:val="ru-RU"/>
              </w:rPr>
              <w:t xml:space="preserve"> </w:t>
            </w:r>
            <w:r w:rsidRPr="002111FF">
              <w:rPr>
                <w:sz w:val="24"/>
                <w:szCs w:val="24"/>
                <w:lang w:val="ru-RU"/>
              </w:rPr>
              <w:t>простейшие</w:t>
            </w:r>
            <w:r w:rsidRPr="002111FF">
              <w:rPr>
                <w:spacing w:val="1"/>
                <w:sz w:val="24"/>
                <w:szCs w:val="24"/>
                <w:lang w:val="ru-RU"/>
              </w:rPr>
              <w:t xml:space="preserve"> </w:t>
            </w:r>
            <w:r w:rsidRPr="002111FF">
              <w:rPr>
                <w:sz w:val="24"/>
                <w:szCs w:val="24"/>
                <w:lang w:val="ru-RU"/>
              </w:rPr>
              <w:t>перестроения, самостоятельно переходить от умеренного к быстрому или медленному</w:t>
            </w:r>
            <w:r w:rsidRPr="002111FF">
              <w:rPr>
                <w:spacing w:val="1"/>
                <w:sz w:val="24"/>
                <w:szCs w:val="24"/>
                <w:lang w:val="ru-RU"/>
              </w:rPr>
              <w:t xml:space="preserve"> </w:t>
            </w:r>
            <w:r w:rsidRPr="002111FF">
              <w:rPr>
                <w:sz w:val="24"/>
                <w:szCs w:val="24"/>
                <w:lang w:val="ru-RU"/>
              </w:rPr>
              <w:t>темпу,</w:t>
            </w:r>
            <w:r w:rsidRPr="002111FF">
              <w:rPr>
                <w:spacing w:val="-1"/>
                <w:sz w:val="24"/>
                <w:szCs w:val="24"/>
                <w:lang w:val="ru-RU"/>
              </w:rPr>
              <w:t xml:space="preserve"> </w:t>
            </w:r>
            <w:r w:rsidRPr="002111FF">
              <w:rPr>
                <w:sz w:val="24"/>
                <w:szCs w:val="24"/>
                <w:lang w:val="ru-RU"/>
              </w:rPr>
              <w:t>менять</w:t>
            </w:r>
            <w:r w:rsidRPr="002111FF">
              <w:rPr>
                <w:spacing w:val="-1"/>
                <w:sz w:val="24"/>
                <w:szCs w:val="24"/>
                <w:lang w:val="ru-RU"/>
              </w:rPr>
              <w:t xml:space="preserve"> </w:t>
            </w:r>
            <w:r w:rsidRPr="002111FF">
              <w:rPr>
                <w:sz w:val="24"/>
                <w:szCs w:val="24"/>
                <w:lang w:val="ru-RU"/>
              </w:rPr>
              <w:t>движения в</w:t>
            </w:r>
            <w:r w:rsidRPr="002111FF">
              <w:rPr>
                <w:spacing w:val="-2"/>
                <w:sz w:val="24"/>
                <w:szCs w:val="24"/>
                <w:lang w:val="ru-RU"/>
              </w:rPr>
              <w:t xml:space="preserve"> </w:t>
            </w:r>
            <w:r w:rsidRPr="002111FF">
              <w:rPr>
                <w:sz w:val="24"/>
                <w:szCs w:val="24"/>
                <w:lang w:val="ru-RU"/>
              </w:rPr>
              <w:t>соответствии с</w:t>
            </w:r>
            <w:r w:rsidRPr="002111FF">
              <w:rPr>
                <w:spacing w:val="-2"/>
                <w:sz w:val="24"/>
                <w:szCs w:val="24"/>
                <w:lang w:val="ru-RU"/>
              </w:rPr>
              <w:t xml:space="preserve"> </w:t>
            </w:r>
            <w:r w:rsidRPr="002111FF">
              <w:rPr>
                <w:sz w:val="24"/>
                <w:szCs w:val="24"/>
                <w:lang w:val="ru-RU"/>
              </w:rPr>
              <w:t>музыкальными фразами.</w:t>
            </w:r>
          </w:p>
          <w:p w:rsidR="005E64F9" w:rsidRPr="002111FF" w:rsidRDefault="005E64F9" w:rsidP="00373650">
            <w:pPr>
              <w:pStyle w:val="TableParagraph"/>
              <w:numPr>
                <w:ilvl w:val="0"/>
                <w:numId w:val="94"/>
              </w:numPr>
              <w:tabs>
                <w:tab w:val="left" w:pos="829"/>
              </w:tabs>
              <w:spacing w:before="5" w:line="276" w:lineRule="auto"/>
              <w:ind w:right="101" w:firstLine="142"/>
              <w:rPr>
                <w:sz w:val="24"/>
                <w:szCs w:val="24"/>
                <w:lang w:val="ru-RU"/>
              </w:rPr>
            </w:pPr>
            <w:r w:rsidRPr="002111FF">
              <w:rPr>
                <w:sz w:val="24"/>
                <w:szCs w:val="24"/>
                <w:lang w:val="ru-RU"/>
              </w:rPr>
              <w:t>Педагог</w:t>
            </w:r>
            <w:r w:rsidRPr="002111FF">
              <w:rPr>
                <w:spacing w:val="1"/>
                <w:sz w:val="24"/>
                <w:szCs w:val="24"/>
                <w:lang w:val="ru-RU"/>
              </w:rPr>
              <w:t xml:space="preserve"> </w:t>
            </w:r>
            <w:r w:rsidRPr="002111FF">
              <w:rPr>
                <w:sz w:val="24"/>
                <w:szCs w:val="24"/>
                <w:lang w:val="ru-RU"/>
              </w:rPr>
              <w:t>способствует</w:t>
            </w:r>
            <w:r w:rsidRPr="002111FF">
              <w:rPr>
                <w:spacing w:val="1"/>
                <w:sz w:val="24"/>
                <w:szCs w:val="24"/>
                <w:lang w:val="ru-RU"/>
              </w:rPr>
              <w:t xml:space="preserve"> </w:t>
            </w:r>
            <w:r w:rsidRPr="002111FF">
              <w:rPr>
                <w:sz w:val="24"/>
                <w:szCs w:val="24"/>
                <w:lang w:val="ru-RU"/>
              </w:rPr>
              <w:t>у</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формированию</w:t>
            </w:r>
            <w:r w:rsidRPr="002111FF">
              <w:rPr>
                <w:spacing w:val="1"/>
                <w:sz w:val="24"/>
                <w:szCs w:val="24"/>
                <w:lang w:val="ru-RU"/>
              </w:rPr>
              <w:t xml:space="preserve"> </w:t>
            </w:r>
            <w:r w:rsidRPr="002111FF">
              <w:rPr>
                <w:sz w:val="24"/>
                <w:szCs w:val="24"/>
                <w:lang w:val="ru-RU"/>
              </w:rPr>
              <w:t>навыков</w:t>
            </w:r>
            <w:r w:rsidRPr="002111FF">
              <w:rPr>
                <w:spacing w:val="1"/>
                <w:sz w:val="24"/>
                <w:szCs w:val="24"/>
                <w:lang w:val="ru-RU"/>
              </w:rPr>
              <w:t xml:space="preserve"> </w:t>
            </w:r>
            <w:r w:rsidRPr="002111FF">
              <w:rPr>
                <w:sz w:val="24"/>
                <w:szCs w:val="24"/>
                <w:lang w:val="ru-RU"/>
              </w:rPr>
              <w:t>исполнения</w:t>
            </w:r>
            <w:r w:rsidRPr="002111FF">
              <w:rPr>
                <w:spacing w:val="1"/>
                <w:sz w:val="24"/>
                <w:szCs w:val="24"/>
                <w:lang w:val="ru-RU"/>
              </w:rPr>
              <w:t xml:space="preserve"> </w:t>
            </w:r>
            <w:r w:rsidRPr="002111FF">
              <w:rPr>
                <w:sz w:val="24"/>
                <w:szCs w:val="24"/>
                <w:lang w:val="ru-RU"/>
              </w:rPr>
              <w:t>танцевальных</w:t>
            </w:r>
            <w:r w:rsidRPr="002111FF">
              <w:rPr>
                <w:spacing w:val="1"/>
                <w:sz w:val="24"/>
                <w:szCs w:val="24"/>
                <w:lang w:val="ru-RU"/>
              </w:rPr>
              <w:t xml:space="preserve"> </w:t>
            </w:r>
            <w:r w:rsidRPr="002111FF">
              <w:rPr>
                <w:sz w:val="24"/>
                <w:szCs w:val="24"/>
                <w:lang w:val="ru-RU"/>
              </w:rPr>
              <w:t>движений</w:t>
            </w:r>
            <w:r w:rsidRPr="002111FF">
              <w:rPr>
                <w:spacing w:val="1"/>
                <w:sz w:val="24"/>
                <w:szCs w:val="24"/>
                <w:lang w:val="ru-RU"/>
              </w:rPr>
              <w:t xml:space="preserve"> </w:t>
            </w:r>
            <w:r w:rsidRPr="002111FF">
              <w:rPr>
                <w:sz w:val="24"/>
                <w:szCs w:val="24"/>
                <w:lang w:val="ru-RU"/>
              </w:rPr>
              <w:t>(поочередное</w:t>
            </w:r>
            <w:r w:rsidRPr="002111FF">
              <w:rPr>
                <w:spacing w:val="1"/>
                <w:sz w:val="24"/>
                <w:szCs w:val="24"/>
                <w:lang w:val="ru-RU"/>
              </w:rPr>
              <w:t xml:space="preserve"> </w:t>
            </w:r>
            <w:r w:rsidRPr="002111FF">
              <w:rPr>
                <w:sz w:val="24"/>
                <w:szCs w:val="24"/>
                <w:lang w:val="ru-RU"/>
              </w:rPr>
              <w:t>выбрасывание</w:t>
            </w:r>
            <w:r w:rsidRPr="002111FF">
              <w:rPr>
                <w:spacing w:val="1"/>
                <w:sz w:val="24"/>
                <w:szCs w:val="24"/>
                <w:lang w:val="ru-RU"/>
              </w:rPr>
              <w:t xml:space="preserve"> </w:t>
            </w:r>
            <w:r w:rsidRPr="002111FF">
              <w:rPr>
                <w:sz w:val="24"/>
                <w:szCs w:val="24"/>
                <w:lang w:val="ru-RU"/>
              </w:rPr>
              <w:t>ног</w:t>
            </w:r>
            <w:r w:rsidRPr="002111FF">
              <w:rPr>
                <w:spacing w:val="1"/>
                <w:sz w:val="24"/>
                <w:szCs w:val="24"/>
                <w:lang w:val="ru-RU"/>
              </w:rPr>
              <w:t xml:space="preserve"> </w:t>
            </w:r>
            <w:r w:rsidRPr="002111FF">
              <w:rPr>
                <w:sz w:val="24"/>
                <w:szCs w:val="24"/>
                <w:lang w:val="ru-RU"/>
              </w:rPr>
              <w:t>вперед</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прыжке;</w:t>
            </w:r>
            <w:r w:rsidRPr="002111FF">
              <w:rPr>
                <w:spacing w:val="1"/>
                <w:sz w:val="24"/>
                <w:szCs w:val="24"/>
                <w:lang w:val="ru-RU"/>
              </w:rPr>
              <w:t xml:space="preserve"> </w:t>
            </w:r>
            <w:r w:rsidRPr="002111FF">
              <w:rPr>
                <w:sz w:val="24"/>
                <w:szCs w:val="24"/>
                <w:lang w:val="ru-RU"/>
              </w:rPr>
              <w:t>приставной</w:t>
            </w:r>
            <w:r w:rsidRPr="002111FF">
              <w:rPr>
                <w:spacing w:val="1"/>
                <w:sz w:val="24"/>
                <w:szCs w:val="24"/>
                <w:lang w:val="ru-RU"/>
              </w:rPr>
              <w:t xml:space="preserve"> </w:t>
            </w:r>
            <w:r w:rsidRPr="002111FF">
              <w:rPr>
                <w:sz w:val="24"/>
                <w:szCs w:val="24"/>
                <w:lang w:val="ru-RU"/>
              </w:rPr>
              <w:t>шаг</w:t>
            </w:r>
            <w:r w:rsidRPr="002111FF">
              <w:rPr>
                <w:spacing w:val="1"/>
                <w:sz w:val="24"/>
                <w:szCs w:val="24"/>
                <w:lang w:val="ru-RU"/>
              </w:rPr>
              <w:t xml:space="preserve"> </w:t>
            </w:r>
            <w:r w:rsidRPr="002111FF">
              <w:rPr>
                <w:sz w:val="24"/>
                <w:szCs w:val="24"/>
                <w:lang w:val="ru-RU"/>
              </w:rPr>
              <w:t>с</w:t>
            </w:r>
            <w:r w:rsidRPr="002111FF">
              <w:rPr>
                <w:spacing w:val="1"/>
                <w:sz w:val="24"/>
                <w:szCs w:val="24"/>
                <w:lang w:val="ru-RU"/>
              </w:rPr>
              <w:t xml:space="preserve"> </w:t>
            </w:r>
            <w:r w:rsidRPr="002111FF">
              <w:rPr>
                <w:sz w:val="24"/>
                <w:szCs w:val="24"/>
                <w:lang w:val="ru-RU"/>
              </w:rPr>
              <w:t>приседанием,</w:t>
            </w:r>
            <w:r w:rsidRPr="002111FF">
              <w:rPr>
                <w:spacing w:val="1"/>
                <w:sz w:val="24"/>
                <w:szCs w:val="24"/>
                <w:lang w:val="ru-RU"/>
              </w:rPr>
              <w:t xml:space="preserve"> </w:t>
            </w:r>
            <w:r w:rsidRPr="002111FF">
              <w:rPr>
                <w:sz w:val="24"/>
                <w:szCs w:val="24"/>
                <w:lang w:val="ru-RU"/>
              </w:rPr>
              <w:t>с</w:t>
            </w:r>
            <w:r w:rsidRPr="002111FF">
              <w:rPr>
                <w:spacing w:val="1"/>
                <w:sz w:val="24"/>
                <w:szCs w:val="24"/>
                <w:lang w:val="ru-RU"/>
              </w:rPr>
              <w:t xml:space="preserve"> </w:t>
            </w:r>
            <w:r w:rsidRPr="002111FF">
              <w:rPr>
                <w:sz w:val="24"/>
                <w:szCs w:val="24"/>
                <w:lang w:val="ru-RU"/>
              </w:rPr>
              <w:t>продвижением</w:t>
            </w:r>
            <w:r w:rsidRPr="002111FF">
              <w:rPr>
                <w:spacing w:val="1"/>
                <w:sz w:val="24"/>
                <w:szCs w:val="24"/>
                <w:lang w:val="ru-RU"/>
              </w:rPr>
              <w:t xml:space="preserve"> </w:t>
            </w:r>
            <w:r w:rsidRPr="002111FF">
              <w:rPr>
                <w:sz w:val="24"/>
                <w:szCs w:val="24"/>
                <w:lang w:val="ru-RU"/>
              </w:rPr>
              <w:t>вперед,</w:t>
            </w:r>
            <w:r w:rsidRPr="002111FF">
              <w:rPr>
                <w:spacing w:val="1"/>
                <w:sz w:val="24"/>
                <w:szCs w:val="24"/>
                <w:lang w:val="ru-RU"/>
              </w:rPr>
              <w:t xml:space="preserve"> </w:t>
            </w:r>
            <w:r w:rsidRPr="002111FF">
              <w:rPr>
                <w:sz w:val="24"/>
                <w:szCs w:val="24"/>
                <w:lang w:val="ru-RU"/>
              </w:rPr>
              <w:t>кружение;</w:t>
            </w:r>
            <w:r w:rsidRPr="002111FF">
              <w:rPr>
                <w:spacing w:val="1"/>
                <w:sz w:val="24"/>
                <w:szCs w:val="24"/>
                <w:lang w:val="ru-RU"/>
              </w:rPr>
              <w:t xml:space="preserve"> </w:t>
            </w:r>
            <w:r w:rsidRPr="002111FF">
              <w:rPr>
                <w:sz w:val="24"/>
                <w:szCs w:val="24"/>
                <w:lang w:val="ru-RU"/>
              </w:rPr>
              <w:t>приседание</w:t>
            </w:r>
            <w:r w:rsidRPr="002111FF">
              <w:rPr>
                <w:spacing w:val="1"/>
                <w:sz w:val="24"/>
                <w:szCs w:val="24"/>
                <w:lang w:val="ru-RU"/>
              </w:rPr>
              <w:t xml:space="preserve"> </w:t>
            </w:r>
            <w:r w:rsidRPr="002111FF">
              <w:rPr>
                <w:sz w:val="24"/>
                <w:szCs w:val="24"/>
                <w:lang w:val="ru-RU"/>
              </w:rPr>
              <w:t>с</w:t>
            </w:r>
            <w:r w:rsidRPr="002111FF">
              <w:rPr>
                <w:spacing w:val="1"/>
                <w:sz w:val="24"/>
                <w:szCs w:val="24"/>
                <w:lang w:val="ru-RU"/>
              </w:rPr>
              <w:t xml:space="preserve"> </w:t>
            </w:r>
            <w:r w:rsidRPr="002111FF">
              <w:rPr>
                <w:sz w:val="24"/>
                <w:szCs w:val="24"/>
                <w:lang w:val="ru-RU"/>
              </w:rPr>
              <w:t>выставлением</w:t>
            </w:r>
            <w:r w:rsidRPr="002111FF">
              <w:rPr>
                <w:spacing w:val="1"/>
                <w:sz w:val="24"/>
                <w:szCs w:val="24"/>
                <w:lang w:val="ru-RU"/>
              </w:rPr>
              <w:t xml:space="preserve"> </w:t>
            </w:r>
            <w:r w:rsidRPr="002111FF">
              <w:rPr>
                <w:sz w:val="24"/>
                <w:szCs w:val="24"/>
                <w:lang w:val="ru-RU"/>
              </w:rPr>
              <w:t>ноги</w:t>
            </w:r>
            <w:r w:rsidRPr="002111FF">
              <w:rPr>
                <w:spacing w:val="1"/>
                <w:sz w:val="24"/>
                <w:szCs w:val="24"/>
                <w:lang w:val="ru-RU"/>
              </w:rPr>
              <w:t xml:space="preserve"> </w:t>
            </w:r>
            <w:r w:rsidRPr="002111FF">
              <w:rPr>
                <w:sz w:val="24"/>
                <w:szCs w:val="24"/>
                <w:lang w:val="ru-RU"/>
              </w:rPr>
              <w:t>вперед).</w:t>
            </w:r>
          </w:p>
          <w:p w:rsidR="005E64F9" w:rsidRPr="002111FF" w:rsidRDefault="005E64F9" w:rsidP="00373650">
            <w:pPr>
              <w:pStyle w:val="TableParagraph"/>
              <w:numPr>
                <w:ilvl w:val="0"/>
                <w:numId w:val="94"/>
              </w:numPr>
              <w:tabs>
                <w:tab w:val="left" w:pos="829"/>
              </w:tabs>
              <w:spacing w:line="276" w:lineRule="auto"/>
              <w:ind w:firstLine="142"/>
              <w:rPr>
                <w:sz w:val="24"/>
                <w:szCs w:val="24"/>
                <w:lang w:val="ru-RU"/>
              </w:rPr>
            </w:pPr>
            <w:r w:rsidRPr="002111FF">
              <w:rPr>
                <w:sz w:val="24"/>
                <w:szCs w:val="24"/>
                <w:lang w:val="ru-RU"/>
              </w:rPr>
              <w:t>Знакомит</w:t>
            </w:r>
            <w:r w:rsidRPr="002111FF">
              <w:rPr>
                <w:spacing w:val="-2"/>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с</w:t>
            </w:r>
            <w:r w:rsidRPr="002111FF">
              <w:rPr>
                <w:spacing w:val="-2"/>
                <w:sz w:val="24"/>
                <w:szCs w:val="24"/>
                <w:lang w:val="ru-RU"/>
              </w:rPr>
              <w:t xml:space="preserve"> </w:t>
            </w:r>
            <w:r w:rsidRPr="002111FF">
              <w:rPr>
                <w:sz w:val="24"/>
                <w:szCs w:val="24"/>
                <w:lang w:val="ru-RU"/>
              </w:rPr>
              <w:t>русским</w:t>
            </w:r>
            <w:r w:rsidRPr="002111FF">
              <w:rPr>
                <w:spacing w:val="-3"/>
                <w:sz w:val="24"/>
                <w:szCs w:val="24"/>
                <w:lang w:val="ru-RU"/>
              </w:rPr>
              <w:t xml:space="preserve"> </w:t>
            </w:r>
            <w:r w:rsidRPr="002111FF">
              <w:rPr>
                <w:sz w:val="24"/>
                <w:szCs w:val="24"/>
                <w:lang w:val="ru-RU"/>
              </w:rPr>
              <w:t>хороводом,</w:t>
            </w:r>
            <w:r w:rsidRPr="002111FF">
              <w:rPr>
                <w:spacing w:val="-1"/>
                <w:sz w:val="24"/>
                <w:szCs w:val="24"/>
                <w:lang w:val="ru-RU"/>
              </w:rPr>
              <w:t xml:space="preserve"> </w:t>
            </w:r>
            <w:r w:rsidRPr="002111FF">
              <w:rPr>
                <w:sz w:val="24"/>
                <w:szCs w:val="24"/>
                <w:lang w:val="ru-RU"/>
              </w:rPr>
              <w:t>пляской,</w:t>
            </w:r>
            <w:r w:rsidRPr="002111FF">
              <w:rPr>
                <w:spacing w:val="-1"/>
                <w:sz w:val="24"/>
                <w:szCs w:val="24"/>
                <w:lang w:val="ru-RU"/>
              </w:rPr>
              <w:t xml:space="preserve"> </w:t>
            </w:r>
            <w:r w:rsidRPr="002111FF">
              <w:rPr>
                <w:sz w:val="24"/>
                <w:szCs w:val="24"/>
                <w:lang w:val="ru-RU"/>
              </w:rPr>
              <w:t>а</w:t>
            </w:r>
            <w:r w:rsidRPr="002111FF">
              <w:rPr>
                <w:spacing w:val="-3"/>
                <w:sz w:val="24"/>
                <w:szCs w:val="24"/>
                <w:lang w:val="ru-RU"/>
              </w:rPr>
              <w:t xml:space="preserve"> </w:t>
            </w:r>
            <w:r w:rsidRPr="002111FF">
              <w:rPr>
                <w:sz w:val="24"/>
                <w:szCs w:val="24"/>
                <w:lang w:val="ru-RU"/>
              </w:rPr>
              <w:t>также</w:t>
            </w:r>
            <w:r w:rsidRPr="002111FF">
              <w:rPr>
                <w:spacing w:val="-1"/>
                <w:sz w:val="24"/>
                <w:szCs w:val="24"/>
                <w:lang w:val="ru-RU"/>
              </w:rPr>
              <w:t xml:space="preserve"> </w:t>
            </w:r>
            <w:r w:rsidRPr="002111FF">
              <w:rPr>
                <w:sz w:val="24"/>
                <w:szCs w:val="24"/>
                <w:lang w:val="ru-RU"/>
              </w:rPr>
              <w:t>с</w:t>
            </w:r>
            <w:r w:rsidRPr="002111FF">
              <w:rPr>
                <w:spacing w:val="-3"/>
                <w:sz w:val="24"/>
                <w:szCs w:val="24"/>
                <w:lang w:val="ru-RU"/>
              </w:rPr>
              <w:t xml:space="preserve"> </w:t>
            </w:r>
            <w:r w:rsidRPr="002111FF">
              <w:rPr>
                <w:sz w:val="24"/>
                <w:szCs w:val="24"/>
                <w:lang w:val="ru-RU"/>
              </w:rPr>
              <w:t>танцами</w:t>
            </w:r>
            <w:r w:rsidRPr="002111FF">
              <w:rPr>
                <w:spacing w:val="-1"/>
                <w:sz w:val="24"/>
                <w:szCs w:val="24"/>
                <w:lang w:val="ru-RU"/>
              </w:rPr>
              <w:t xml:space="preserve"> </w:t>
            </w:r>
            <w:r w:rsidRPr="002111FF">
              <w:rPr>
                <w:sz w:val="24"/>
                <w:szCs w:val="24"/>
                <w:lang w:val="ru-RU"/>
              </w:rPr>
              <w:t>других</w:t>
            </w:r>
            <w:r w:rsidRPr="002111FF">
              <w:rPr>
                <w:spacing w:val="-3"/>
                <w:sz w:val="24"/>
                <w:szCs w:val="24"/>
                <w:lang w:val="ru-RU"/>
              </w:rPr>
              <w:t xml:space="preserve"> </w:t>
            </w:r>
            <w:r w:rsidRPr="002111FF">
              <w:rPr>
                <w:sz w:val="24"/>
                <w:szCs w:val="24"/>
                <w:lang w:val="ru-RU"/>
              </w:rPr>
              <w:t>народов.</w:t>
            </w:r>
          </w:p>
          <w:p w:rsidR="005E64F9" w:rsidRPr="002111FF" w:rsidRDefault="005E64F9" w:rsidP="00373650">
            <w:pPr>
              <w:pStyle w:val="TableParagraph"/>
              <w:numPr>
                <w:ilvl w:val="0"/>
                <w:numId w:val="94"/>
              </w:numPr>
              <w:tabs>
                <w:tab w:val="left" w:pos="829"/>
              </w:tabs>
              <w:spacing w:line="276" w:lineRule="auto"/>
              <w:ind w:firstLine="142"/>
              <w:rPr>
                <w:sz w:val="24"/>
                <w:szCs w:val="24"/>
                <w:lang w:val="ru-RU"/>
              </w:rPr>
            </w:pPr>
            <w:r w:rsidRPr="002111FF">
              <w:rPr>
                <w:sz w:val="24"/>
                <w:szCs w:val="24"/>
                <w:lang w:val="ru-RU"/>
              </w:rPr>
              <w:t>Продолжает</w:t>
            </w:r>
            <w:r w:rsidRPr="002111FF">
              <w:rPr>
                <w:spacing w:val="-5"/>
                <w:sz w:val="24"/>
                <w:szCs w:val="24"/>
                <w:lang w:val="ru-RU"/>
              </w:rPr>
              <w:t xml:space="preserve"> </w:t>
            </w:r>
            <w:r w:rsidRPr="002111FF">
              <w:rPr>
                <w:sz w:val="24"/>
                <w:szCs w:val="24"/>
                <w:lang w:val="ru-RU"/>
              </w:rPr>
              <w:t>развивать</w:t>
            </w:r>
            <w:r w:rsidRPr="002111FF">
              <w:rPr>
                <w:spacing w:val="-4"/>
                <w:sz w:val="24"/>
                <w:szCs w:val="24"/>
                <w:lang w:val="ru-RU"/>
              </w:rPr>
              <w:t xml:space="preserve"> </w:t>
            </w:r>
            <w:r w:rsidRPr="002111FF">
              <w:rPr>
                <w:sz w:val="24"/>
                <w:szCs w:val="24"/>
                <w:lang w:val="ru-RU"/>
              </w:rPr>
              <w:t>у</w:t>
            </w:r>
            <w:r w:rsidRPr="002111FF">
              <w:rPr>
                <w:spacing w:val="-6"/>
                <w:sz w:val="24"/>
                <w:szCs w:val="24"/>
                <w:lang w:val="ru-RU"/>
              </w:rPr>
              <w:t xml:space="preserve"> </w:t>
            </w:r>
            <w:r w:rsidRPr="002111FF">
              <w:rPr>
                <w:sz w:val="24"/>
                <w:szCs w:val="24"/>
                <w:lang w:val="ru-RU"/>
              </w:rPr>
              <w:t>детей</w:t>
            </w:r>
            <w:r w:rsidRPr="002111FF">
              <w:rPr>
                <w:spacing w:val="-4"/>
                <w:sz w:val="24"/>
                <w:szCs w:val="24"/>
                <w:lang w:val="ru-RU"/>
              </w:rPr>
              <w:t xml:space="preserve"> </w:t>
            </w:r>
            <w:r w:rsidRPr="002111FF">
              <w:rPr>
                <w:sz w:val="24"/>
                <w:szCs w:val="24"/>
                <w:lang w:val="ru-RU"/>
              </w:rPr>
              <w:t>навыки</w:t>
            </w:r>
            <w:r w:rsidRPr="002111FF">
              <w:rPr>
                <w:spacing w:val="-4"/>
                <w:sz w:val="24"/>
                <w:szCs w:val="24"/>
                <w:lang w:val="ru-RU"/>
              </w:rPr>
              <w:t xml:space="preserve"> </w:t>
            </w:r>
            <w:r w:rsidRPr="002111FF">
              <w:rPr>
                <w:sz w:val="24"/>
                <w:szCs w:val="24"/>
                <w:lang w:val="ru-RU"/>
              </w:rPr>
              <w:t>инсценирования</w:t>
            </w:r>
            <w:r w:rsidRPr="002111FF">
              <w:rPr>
                <w:spacing w:val="-4"/>
                <w:sz w:val="24"/>
                <w:szCs w:val="24"/>
                <w:lang w:val="ru-RU"/>
              </w:rPr>
              <w:t xml:space="preserve"> </w:t>
            </w:r>
            <w:r w:rsidRPr="002111FF">
              <w:rPr>
                <w:sz w:val="24"/>
                <w:szCs w:val="24"/>
                <w:lang w:val="ru-RU"/>
              </w:rPr>
              <w:t>песен;</w:t>
            </w:r>
          </w:p>
          <w:p w:rsidR="005E64F9" w:rsidRPr="002111FF" w:rsidRDefault="005E64F9" w:rsidP="00373650">
            <w:pPr>
              <w:pStyle w:val="TableParagraph"/>
              <w:numPr>
                <w:ilvl w:val="0"/>
                <w:numId w:val="94"/>
              </w:numPr>
              <w:tabs>
                <w:tab w:val="left" w:pos="829"/>
              </w:tabs>
              <w:spacing w:before="2" w:line="276" w:lineRule="auto"/>
              <w:ind w:right="105" w:firstLine="142"/>
              <w:rPr>
                <w:sz w:val="24"/>
                <w:szCs w:val="24"/>
                <w:lang w:val="ru-RU"/>
              </w:rPr>
            </w:pPr>
            <w:r w:rsidRPr="002111FF">
              <w:rPr>
                <w:sz w:val="24"/>
                <w:szCs w:val="24"/>
                <w:lang w:val="ru-RU"/>
              </w:rPr>
              <w:t>Учит</w:t>
            </w:r>
            <w:r w:rsidRPr="002111FF">
              <w:rPr>
                <w:spacing w:val="1"/>
                <w:sz w:val="24"/>
                <w:szCs w:val="24"/>
                <w:lang w:val="ru-RU"/>
              </w:rPr>
              <w:t xml:space="preserve"> </w:t>
            </w:r>
            <w:r w:rsidRPr="002111FF">
              <w:rPr>
                <w:sz w:val="24"/>
                <w:szCs w:val="24"/>
                <w:lang w:val="ru-RU"/>
              </w:rPr>
              <w:t>изображать</w:t>
            </w:r>
            <w:r w:rsidRPr="002111FF">
              <w:rPr>
                <w:spacing w:val="1"/>
                <w:sz w:val="24"/>
                <w:szCs w:val="24"/>
                <w:lang w:val="ru-RU"/>
              </w:rPr>
              <w:t xml:space="preserve"> </w:t>
            </w:r>
            <w:r w:rsidRPr="002111FF">
              <w:rPr>
                <w:sz w:val="24"/>
                <w:szCs w:val="24"/>
                <w:lang w:val="ru-RU"/>
              </w:rPr>
              <w:t>сказочных</w:t>
            </w:r>
            <w:r w:rsidRPr="002111FF">
              <w:rPr>
                <w:spacing w:val="1"/>
                <w:sz w:val="24"/>
                <w:szCs w:val="24"/>
                <w:lang w:val="ru-RU"/>
              </w:rPr>
              <w:t xml:space="preserve"> </w:t>
            </w:r>
            <w:r w:rsidRPr="002111FF">
              <w:rPr>
                <w:sz w:val="24"/>
                <w:szCs w:val="24"/>
                <w:lang w:val="ru-RU"/>
              </w:rPr>
              <w:t>животных</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птиц</w:t>
            </w:r>
            <w:r w:rsidRPr="002111FF">
              <w:rPr>
                <w:spacing w:val="1"/>
                <w:sz w:val="24"/>
                <w:szCs w:val="24"/>
                <w:lang w:val="ru-RU"/>
              </w:rPr>
              <w:t xml:space="preserve"> </w:t>
            </w:r>
            <w:r w:rsidRPr="002111FF">
              <w:rPr>
                <w:sz w:val="24"/>
                <w:szCs w:val="24"/>
                <w:lang w:val="ru-RU"/>
              </w:rPr>
              <w:t>(лошадка,</w:t>
            </w:r>
            <w:r w:rsidRPr="002111FF">
              <w:rPr>
                <w:spacing w:val="1"/>
                <w:sz w:val="24"/>
                <w:szCs w:val="24"/>
                <w:lang w:val="ru-RU"/>
              </w:rPr>
              <w:t xml:space="preserve"> </w:t>
            </w:r>
            <w:r w:rsidRPr="002111FF">
              <w:rPr>
                <w:sz w:val="24"/>
                <w:szCs w:val="24"/>
                <w:lang w:val="ru-RU"/>
              </w:rPr>
              <w:t>коза,</w:t>
            </w:r>
            <w:r w:rsidRPr="002111FF">
              <w:rPr>
                <w:spacing w:val="1"/>
                <w:sz w:val="24"/>
                <w:szCs w:val="24"/>
                <w:lang w:val="ru-RU"/>
              </w:rPr>
              <w:t xml:space="preserve"> </w:t>
            </w:r>
            <w:r w:rsidRPr="002111FF">
              <w:rPr>
                <w:sz w:val="24"/>
                <w:szCs w:val="24"/>
                <w:lang w:val="ru-RU"/>
              </w:rPr>
              <w:t>лиса,</w:t>
            </w:r>
            <w:r w:rsidRPr="002111FF">
              <w:rPr>
                <w:spacing w:val="1"/>
                <w:sz w:val="24"/>
                <w:szCs w:val="24"/>
                <w:lang w:val="ru-RU"/>
              </w:rPr>
              <w:t xml:space="preserve"> </w:t>
            </w:r>
            <w:r w:rsidRPr="002111FF">
              <w:rPr>
                <w:sz w:val="24"/>
                <w:szCs w:val="24"/>
                <w:lang w:val="ru-RU"/>
              </w:rPr>
              <w:t>медведь,</w:t>
            </w:r>
            <w:r w:rsidRPr="002111FF">
              <w:rPr>
                <w:spacing w:val="1"/>
                <w:sz w:val="24"/>
                <w:szCs w:val="24"/>
                <w:lang w:val="ru-RU"/>
              </w:rPr>
              <w:t xml:space="preserve"> </w:t>
            </w:r>
            <w:r w:rsidRPr="002111FF">
              <w:rPr>
                <w:sz w:val="24"/>
                <w:szCs w:val="24"/>
                <w:lang w:val="ru-RU"/>
              </w:rPr>
              <w:t>заяц,</w:t>
            </w:r>
            <w:r w:rsidRPr="002111FF">
              <w:rPr>
                <w:spacing w:val="-57"/>
                <w:sz w:val="24"/>
                <w:szCs w:val="24"/>
                <w:lang w:val="ru-RU"/>
              </w:rPr>
              <w:t xml:space="preserve"> </w:t>
            </w:r>
            <w:r w:rsidRPr="002111FF">
              <w:rPr>
                <w:sz w:val="24"/>
                <w:szCs w:val="24"/>
                <w:lang w:val="ru-RU"/>
              </w:rPr>
              <w:t>журавль,</w:t>
            </w:r>
            <w:r w:rsidRPr="002111FF">
              <w:rPr>
                <w:spacing w:val="-1"/>
                <w:sz w:val="24"/>
                <w:szCs w:val="24"/>
                <w:lang w:val="ru-RU"/>
              </w:rPr>
              <w:t xml:space="preserve"> </w:t>
            </w:r>
            <w:r w:rsidRPr="002111FF">
              <w:rPr>
                <w:sz w:val="24"/>
                <w:szCs w:val="24"/>
                <w:lang w:val="ru-RU"/>
              </w:rPr>
              <w:t>ворон</w:t>
            </w:r>
            <w:r w:rsidRPr="002111FF">
              <w:rPr>
                <w:spacing w:val="-1"/>
                <w:sz w:val="24"/>
                <w:szCs w:val="24"/>
                <w:lang w:val="ru-RU"/>
              </w:rPr>
              <w:t xml:space="preserve"> </w:t>
            </w:r>
            <w:r w:rsidRPr="002111FF">
              <w:rPr>
                <w:sz w:val="24"/>
                <w:szCs w:val="24"/>
                <w:lang w:val="ru-RU"/>
              </w:rPr>
              <w:t>и другие) в</w:t>
            </w:r>
            <w:r w:rsidRPr="002111FF">
              <w:rPr>
                <w:spacing w:val="-3"/>
                <w:sz w:val="24"/>
                <w:szCs w:val="24"/>
                <w:lang w:val="ru-RU"/>
              </w:rPr>
              <w:t xml:space="preserve"> </w:t>
            </w:r>
            <w:r w:rsidRPr="002111FF">
              <w:rPr>
                <w:sz w:val="24"/>
                <w:szCs w:val="24"/>
                <w:lang w:val="ru-RU"/>
              </w:rPr>
              <w:t>разных</w:t>
            </w:r>
            <w:r w:rsidRPr="002111FF">
              <w:rPr>
                <w:spacing w:val="1"/>
                <w:sz w:val="24"/>
                <w:szCs w:val="24"/>
                <w:lang w:val="ru-RU"/>
              </w:rPr>
              <w:t xml:space="preserve"> </w:t>
            </w:r>
            <w:r w:rsidRPr="002111FF">
              <w:rPr>
                <w:sz w:val="24"/>
                <w:szCs w:val="24"/>
                <w:lang w:val="ru-RU"/>
              </w:rPr>
              <w:t>игровых</w:t>
            </w:r>
            <w:r w:rsidRPr="002111FF">
              <w:rPr>
                <w:spacing w:val="1"/>
                <w:sz w:val="24"/>
                <w:szCs w:val="24"/>
                <w:lang w:val="ru-RU"/>
              </w:rPr>
              <w:t xml:space="preserve"> </w:t>
            </w:r>
            <w:r w:rsidRPr="002111FF">
              <w:rPr>
                <w:sz w:val="24"/>
                <w:szCs w:val="24"/>
                <w:lang w:val="ru-RU"/>
              </w:rPr>
              <w:t>ситуациях.</w:t>
            </w:r>
          </w:p>
          <w:p w:rsidR="005E64F9" w:rsidRPr="002111FF" w:rsidRDefault="005E64F9" w:rsidP="00F0509A">
            <w:pPr>
              <w:pStyle w:val="TableParagraph"/>
              <w:spacing w:before="60" w:line="276" w:lineRule="auto"/>
              <w:ind w:left="107" w:firstLine="142"/>
              <w:rPr>
                <w:sz w:val="24"/>
                <w:szCs w:val="24"/>
                <w:lang w:val="ru-RU"/>
              </w:rPr>
            </w:pPr>
            <w:r w:rsidRPr="002111FF">
              <w:rPr>
                <w:b/>
                <w:i/>
                <w:sz w:val="24"/>
                <w:szCs w:val="24"/>
                <w:lang w:val="ru-RU"/>
              </w:rPr>
              <w:t>Музыкально-игровое</w:t>
            </w:r>
            <w:r w:rsidRPr="002111FF">
              <w:rPr>
                <w:b/>
                <w:i/>
                <w:spacing w:val="-3"/>
                <w:sz w:val="24"/>
                <w:szCs w:val="24"/>
                <w:lang w:val="ru-RU"/>
              </w:rPr>
              <w:t xml:space="preserve"> </w:t>
            </w:r>
            <w:r w:rsidRPr="002111FF">
              <w:rPr>
                <w:b/>
                <w:i/>
                <w:sz w:val="24"/>
                <w:szCs w:val="24"/>
                <w:lang w:val="ru-RU"/>
              </w:rPr>
              <w:t>и</w:t>
            </w:r>
            <w:r w:rsidRPr="002111FF">
              <w:rPr>
                <w:b/>
                <w:i/>
                <w:spacing w:val="-2"/>
                <w:sz w:val="24"/>
                <w:szCs w:val="24"/>
                <w:lang w:val="ru-RU"/>
              </w:rPr>
              <w:t xml:space="preserve"> </w:t>
            </w:r>
            <w:r w:rsidRPr="002111FF">
              <w:rPr>
                <w:b/>
                <w:i/>
                <w:sz w:val="24"/>
                <w:szCs w:val="24"/>
                <w:lang w:val="ru-RU"/>
              </w:rPr>
              <w:t>танцевальное</w:t>
            </w:r>
            <w:r w:rsidRPr="002111FF">
              <w:rPr>
                <w:b/>
                <w:i/>
                <w:spacing w:val="-6"/>
                <w:sz w:val="24"/>
                <w:szCs w:val="24"/>
                <w:lang w:val="ru-RU"/>
              </w:rPr>
              <w:t xml:space="preserve"> </w:t>
            </w:r>
            <w:r w:rsidRPr="002111FF">
              <w:rPr>
                <w:b/>
                <w:i/>
                <w:sz w:val="24"/>
                <w:szCs w:val="24"/>
                <w:lang w:val="ru-RU"/>
              </w:rPr>
              <w:t>творчество</w:t>
            </w:r>
            <w:r w:rsidRPr="002111FF">
              <w:rPr>
                <w:sz w:val="24"/>
                <w:szCs w:val="24"/>
                <w:lang w:val="ru-RU"/>
              </w:rPr>
              <w:t>:</w:t>
            </w:r>
          </w:p>
          <w:p w:rsidR="005E64F9" w:rsidRPr="002111FF" w:rsidRDefault="005E64F9" w:rsidP="00373650">
            <w:pPr>
              <w:pStyle w:val="TableParagraph"/>
              <w:numPr>
                <w:ilvl w:val="0"/>
                <w:numId w:val="94"/>
              </w:numPr>
              <w:tabs>
                <w:tab w:val="left" w:pos="829"/>
              </w:tabs>
              <w:spacing w:before="62" w:line="276" w:lineRule="auto"/>
              <w:ind w:right="101" w:firstLine="142"/>
              <w:rPr>
                <w:sz w:val="24"/>
                <w:szCs w:val="24"/>
                <w:lang w:val="ru-RU"/>
              </w:rPr>
            </w:pPr>
            <w:r w:rsidRPr="002111FF">
              <w:rPr>
                <w:sz w:val="24"/>
                <w:szCs w:val="24"/>
                <w:lang w:val="ru-RU"/>
              </w:rPr>
              <w:t>педагог развивает у детей танцевальное творчество; помогает придумывать движения к</w:t>
            </w:r>
            <w:r w:rsidRPr="002111FF">
              <w:rPr>
                <w:spacing w:val="1"/>
                <w:sz w:val="24"/>
                <w:szCs w:val="24"/>
                <w:lang w:val="ru-RU"/>
              </w:rPr>
              <w:t xml:space="preserve"> </w:t>
            </w:r>
            <w:r w:rsidRPr="002111FF">
              <w:rPr>
                <w:sz w:val="24"/>
                <w:szCs w:val="24"/>
                <w:lang w:val="ru-RU"/>
              </w:rPr>
              <w:t>пляскам,</w:t>
            </w:r>
            <w:r w:rsidRPr="002111FF">
              <w:rPr>
                <w:spacing w:val="1"/>
                <w:sz w:val="24"/>
                <w:szCs w:val="24"/>
                <w:lang w:val="ru-RU"/>
              </w:rPr>
              <w:t xml:space="preserve"> </w:t>
            </w:r>
            <w:r w:rsidRPr="002111FF">
              <w:rPr>
                <w:sz w:val="24"/>
                <w:szCs w:val="24"/>
                <w:lang w:val="ru-RU"/>
              </w:rPr>
              <w:t>танцам,</w:t>
            </w:r>
            <w:r w:rsidRPr="002111FF">
              <w:rPr>
                <w:spacing w:val="1"/>
                <w:sz w:val="24"/>
                <w:szCs w:val="24"/>
                <w:lang w:val="ru-RU"/>
              </w:rPr>
              <w:t xml:space="preserve"> </w:t>
            </w:r>
            <w:r w:rsidRPr="002111FF">
              <w:rPr>
                <w:sz w:val="24"/>
                <w:szCs w:val="24"/>
                <w:lang w:val="ru-RU"/>
              </w:rPr>
              <w:t>составлять</w:t>
            </w:r>
            <w:r w:rsidRPr="002111FF">
              <w:rPr>
                <w:spacing w:val="1"/>
                <w:sz w:val="24"/>
                <w:szCs w:val="24"/>
                <w:lang w:val="ru-RU"/>
              </w:rPr>
              <w:t xml:space="preserve"> </w:t>
            </w:r>
            <w:r w:rsidRPr="002111FF">
              <w:rPr>
                <w:sz w:val="24"/>
                <w:szCs w:val="24"/>
                <w:lang w:val="ru-RU"/>
              </w:rPr>
              <w:t>композицию</w:t>
            </w:r>
            <w:r w:rsidRPr="002111FF">
              <w:rPr>
                <w:spacing w:val="1"/>
                <w:sz w:val="24"/>
                <w:szCs w:val="24"/>
                <w:lang w:val="ru-RU"/>
              </w:rPr>
              <w:t xml:space="preserve"> </w:t>
            </w:r>
            <w:r w:rsidRPr="002111FF">
              <w:rPr>
                <w:sz w:val="24"/>
                <w:szCs w:val="24"/>
                <w:lang w:val="ru-RU"/>
              </w:rPr>
              <w:t>танца,</w:t>
            </w:r>
            <w:r w:rsidRPr="002111FF">
              <w:rPr>
                <w:spacing w:val="1"/>
                <w:sz w:val="24"/>
                <w:szCs w:val="24"/>
                <w:lang w:val="ru-RU"/>
              </w:rPr>
              <w:t xml:space="preserve"> </w:t>
            </w:r>
            <w:r w:rsidRPr="002111FF">
              <w:rPr>
                <w:sz w:val="24"/>
                <w:szCs w:val="24"/>
                <w:lang w:val="ru-RU"/>
              </w:rPr>
              <w:t>проявляя</w:t>
            </w:r>
            <w:r w:rsidRPr="002111FF">
              <w:rPr>
                <w:spacing w:val="1"/>
                <w:sz w:val="24"/>
                <w:szCs w:val="24"/>
                <w:lang w:val="ru-RU"/>
              </w:rPr>
              <w:t xml:space="preserve"> </w:t>
            </w:r>
            <w:r w:rsidRPr="002111FF">
              <w:rPr>
                <w:sz w:val="24"/>
                <w:szCs w:val="24"/>
                <w:lang w:val="ru-RU"/>
              </w:rPr>
              <w:t>самостоятельность</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творчестве.</w:t>
            </w:r>
          </w:p>
          <w:p w:rsidR="005E64F9" w:rsidRPr="002111FF" w:rsidRDefault="005E64F9" w:rsidP="00373650">
            <w:pPr>
              <w:pStyle w:val="TableParagraph"/>
              <w:numPr>
                <w:ilvl w:val="0"/>
                <w:numId w:val="94"/>
              </w:numPr>
              <w:tabs>
                <w:tab w:val="left" w:pos="829"/>
              </w:tabs>
              <w:spacing w:before="1" w:line="276" w:lineRule="auto"/>
              <w:ind w:firstLine="142"/>
              <w:rPr>
                <w:sz w:val="24"/>
                <w:szCs w:val="24"/>
                <w:lang w:val="ru-RU"/>
              </w:rPr>
            </w:pPr>
            <w:r w:rsidRPr="002111FF">
              <w:rPr>
                <w:sz w:val="24"/>
                <w:szCs w:val="24"/>
                <w:lang w:val="ru-RU"/>
              </w:rPr>
              <w:t>Учит</w:t>
            </w:r>
            <w:r w:rsidRPr="002111FF">
              <w:rPr>
                <w:spacing w:val="-4"/>
                <w:sz w:val="24"/>
                <w:szCs w:val="24"/>
                <w:lang w:val="ru-RU"/>
              </w:rPr>
              <w:t xml:space="preserve"> </w:t>
            </w:r>
            <w:r w:rsidRPr="002111FF">
              <w:rPr>
                <w:sz w:val="24"/>
                <w:szCs w:val="24"/>
                <w:lang w:val="ru-RU"/>
              </w:rPr>
              <w:t>детей</w:t>
            </w:r>
            <w:r w:rsidRPr="002111FF">
              <w:rPr>
                <w:spacing w:val="-3"/>
                <w:sz w:val="24"/>
                <w:szCs w:val="24"/>
                <w:lang w:val="ru-RU"/>
              </w:rPr>
              <w:t xml:space="preserve"> </w:t>
            </w:r>
            <w:r w:rsidRPr="002111FF">
              <w:rPr>
                <w:sz w:val="24"/>
                <w:szCs w:val="24"/>
                <w:lang w:val="ru-RU"/>
              </w:rPr>
              <w:t>самостоятельно</w:t>
            </w:r>
            <w:r w:rsidRPr="002111FF">
              <w:rPr>
                <w:spacing w:val="-4"/>
                <w:sz w:val="24"/>
                <w:szCs w:val="24"/>
                <w:lang w:val="ru-RU"/>
              </w:rPr>
              <w:t xml:space="preserve"> </w:t>
            </w:r>
            <w:r w:rsidRPr="002111FF">
              <w:rPr>
                <w:sz w:val="24"/>
                <w:szCs w:val="24"/>
                <w:lang w:val="ru-RU"/>
              </w:rPr>
              <w:t>придумывать</w:t>
            </w:r>
            <w:r w:rsidRPr="002111FF">
              <w:rPr>
                <w:spacing w:val="-3"/>
                <w:sz w:val="24"/>
                <w:szCs w:val="24"/>
                <w:lang w:val="ru-RU"/>
              </w:rPr>
              <w:t xml:space="preserve"> </w:t>
            </w:r>
            <w:r w:rsidRPr="002111FF">
              <w:rPr>
                <w:sz w:val="24"/>
                <w:szCs w:val="24"/>
                <w:lang w:val="ru-RU"/>
              </w:rPr>
              <w:t>движения,</w:t>
            </w:r>
            <w:r w:rsidRPr="002111FF">
              <w:rPr>
                <w:spacing w:val="-4"/>
                <w:sz w:val="24"/>
                <w:szCs w:val="24"/>
                <w:lang w:val="ru-RU"/>
              </w:rPr>
              <w:t xml:space="preserve"> </w:t>
            </w:r>
            <w:r w:rsidRPr="002111FF">
              <w:rPr>
                <w:sz w:val="24"/>
                <w:szCs w:val="24"/>
                <w:lang w:val="ru-RU"/>
              </w:rPr>
              <w:t>отражающие</w:t>
            </w:r>
            <w:r w:rsidRPr="002111FF">
              <w:rPr>
                <w:spacing w:val="-4"/>
                <w:sz w:val="24"/>
                <w:szCs w:val="24"/>
                <w:lang w:val="ru-RU"/>
              </w:rPr>
              <w:t xml:space="preserve"> </w:t>
            </w:r>
            <w:r w:rsidRPr="002111FF">
              <w:rPr>
                <w:sz w:val="24"/>
                <w:szCs w:val="24"/>
                <w:lang w:val="ru-RU"/>
              </w:rPr>
              <w:t>содержание</w:t>
            </w:r>
            <w:r w:rsidRPr="002111FF">
              <w:rPr>
                <w:spacing w:val="-5"/>
                <w:sz w:val="24"/>
                <w:szCs w:val="24"/>
                <w:lang w:val="ru-RU"/>
              </w:rPr>
              <w:t xml:space="preserve"> </w:t>
            </w:r>
            <w:r w:rsidRPr="002111FF">
              <w:rPr>
                <w:sz w:val="24"/>
                <w:szCs w:val="24"/>
                <w:lang w:val="ru-RU"/>
              </w:rPr>
              <w:t>песни.</w:t>
            </w:r>
          </w:p>
          <w:p w:rsidR="005E64F9" w:rsidRPr="002111FF" w:rsidRDefault="005E64F9" w:rsidP="00373650">
            <w:pPr>
              <w:pStyle w:val="TableParagraph"/>
              <w:numPr>
                <w:ilvl w:val="0"/>
                <w:numId w:val="94"/>
              </w:numPr>
              <w:tabs>
                <w:tab w:val="left" w:pos="829"/>
              </w:tabs>
              <w:spacing w:line="276" w:lineRule="auto"/>
              <w:ind w:firstLine="142"/>
              <w:rPr>
                <w:sz w:val="24"/>
                <w:szCs w:val="24"/>
                <w:lang w:val="ru-RU"/>
              </w:rPr>
            </w:pPr>
            <w:r w:rsidRPr="002111FF">
              <w:rPr>
                <w:sz w:val="24"/>
                <w:szCs w:val="24"/>
                <w:lang w:val="ru-RU"/>
              </w:rPr>
              <w:t>Побуждает</w:t>
            </w:r>
            <w:r w:rsidRPr="002111FF">
              <w:rPr>
                <w:spacing w:val="-4"/>
                <w:sz w:val="24"/>
                <w:szCs w:val="24"/>
                <w:lang w:val="ru-RU"/>
              </w:rPr>
              <w:t xml:space="preserve"> </w:t>
            </w:r>
            <w:r w:rsidRPr="002111FF">
              <w:rPr>
                <w:sz w:val="24"/>
                <w:szCs w:val="24"/>
                <w:lang w:val="ru-RU"/>
              </w:rPr>
              <w:t>детей</w:t>
            </w:r>
            <w:r w:rsidRPr="002111FF">
              <w:rPr>
                <w:spacing w:val="-3"/>
                <w:sz w:val="24"/>
                <w:szCs w:val="24"/>
                <w:lang w:val="ru-RU"/>
              </w:rPr>
              <w:t xml:space="preserve"> </w:t>
            </w:r>
            <w:r w:rsidRPr="002111FF">
              <w:rPr>
                <w:sz w:val="24"/>
                <w:szCs w:val="24"/>
                <w:lang w:val="ru-RU"/>
              </w:rPr>
              <w:t>к</w:t>
            </w:r>
            <w:r w:rsidRPr="002111FF">
              <w:rPr>
                <w:spacing w:val="-3"/>
                <w:sz w:val="24"/>
                <w:szCs w:val="24"/>
                <w:lang w:val="ru-RU"/>
              </w:rPr>
              <w:t xml:space="preserve"> </w:t>
            </w:r>
            <w:r w:rsidRPr="002111FF">
              <w:rPr>
                <w:sz w:val="24"/>
                <w:szCs w:val="24"/>
                <w:lang w:val="ru-RU"/>
              </w:rPr>
              <w:t>инсценированию</w:t>
            </w:r>
            <w:r w:rsidRPr="002111FF">
              <w:rPr>
                <w:spacing w:val="-3"/>
                <w:sz w:val="24"/>
                <w:szCs w:val="24"/>
                <w:lang w:val="ru-RU"/>
              </w:rPr>
              <w:t xml:space="preserve"> </w:t>
            </w:r>
            <w:r w:rsidRPr="002111FF">
              <w:rPr>
                <w:sz w:val="24"/>
                <w:szCs w:val="24"/>
                <w:lang w:val="ru-RU"/>
              </w:rPr>
              <w:t>содержания</w:t>
            </w:r>
            <w:r w:rsidRPr="002111FF">
              <w:rPr>
                <w:spacing w:val="-3"/>
                <w:sz w:val="24"/>
                <w:szCs w:val="24"/>
                <w:lang w:val="ru-RU"/>
              </w:rPr>
              <w:t xml:space="preserve"> </w:t>
            </w:r>
            <w:r w:rsidRPr="002111FF">
              <w:rPr>
                <w:sz w:val="24"/>
                <w:szCs w:val="24"/>
                <w:lang w:val="ru-RU"/>
              </w:rPr>
              <w:t>песен,</w:t>
            </w:r>
            <w:r w:rsidRPr="002111FF">
              <w:rPr>
                <w:spacing w:val="-3"/>
                <w:sz w:val="24"/>
                <w:szCs w:val="24"/>
                <w:lang w:val="ru-RU"/>
              </w:rPr>
              <w:t xml:space="preserve"> </w:t>
            </w:r>
            <w:r w:rsidRPr="002111FF">
              <w:rPr>
                <w:sz w:val="24"/>
                <w:szCs w:val="24"/>
                <w:lang w:val="ru-RU"/>
              </w:rPr>
              <w:t>хороводов.</w:t>
            </w:r>
          </w:p>
          <w:p w:rsidR="005E64F9" w:rsidRPr="002111FF" w:rsidRDefault="005E64F9" w:rsidP="00F0509A">
            <w:pPr>
              <w:pStyle w:val="TableParagraph"/>
              <w:spacing w:before="63" w:line="276" w:lineRule="auto"/>
              <w:ind w:left="107" w:firstLine="142"/>
              <w:rPr>
                <w:b/>
                <w:i/>
                <w:sz w:val="24"/>
                <w:szCs w:val="24"/>
                <w:lang w:val="ru-RU"/>
              </w:rPr>
            </w:pPr>
            <w:r w:rsidRPr="002111FF">
              <w:rPr>
                <w:b/>
                <w:i/>
                <w:sz w:val="24"/>
                <w:szCs w:val="24"/>
                <w:lang w:val="ru-RU"/>
              </w:rPr>
              <w:t>Игра</w:t>
            </w:r>
            <w:r w:rsidRPr="002111FF">
              <w:rPr>
                <w:b/>
                <w:i/>
                <w:spacing w:val="-3"/>
                <w:sz w:val="24"/>
                <w:szCs w:val="24"/>
                <w:lang w:val="ru-RU"/>
              </w:rPr>
              <w:t xml:space="preserve"> </w:t>
            </w:r>
            <w:r w:rsidRPr="002111FF">
              <w:rPr>
                <w:b/>
                <w:i/>
                <w:sz w:val="24"/>
                <w:szCs w:val="24"/>
                <w:lang w:val="ru-RU"/>
              </w:rPr>
              <w:t>на</w:t>
            </w:r>
            <w:r w:rsidRPr="002111FF">
              <w:rPr>
                <w:b/>
                <w:i/>
                <w:spacing w:val="-3"/>
                <w:sz w:val="24"/>
                <w:szCs w:val="24"/>
                <w:lang w:val="ru-RU"/>
              </w:rPr>
              <w:t xml:space="preserve"> </w:t>
            </w:r>
            <w:r w:rsidRPr="002111FF">
              <w:rPr>
                <w:b/>
                <w:i/>
                <w:sz w:val="24"/>
                <w:szCs w:val="24"/>
                <w:lang w:val="ru-RU"/>
              </w:rPr>
              <w:t>детских</w:t>
            </w:r>
            <w:r w:rsidRPr="002111FF">
              <w:rPr>
                <w:b/>
                <w:i/>
                <w:spacing w:val="-5"/>
                <w:sz w:val="24"/>
                <w:szCs w:val="24"/>
                <w:lang w:val="ru-RU"/>
              </w:rPr>
              <w:t xml:space="preserve"> </w:t>
            </w:r>
            <w:r w:rsidRPr="002111FF">
              <w:rPr>
                <w:b/>
                <w:i/>
                <w:sz w:val="24"/>
                <w:szCs w:val="24"/>
                <w:lang w:val="ru-RU"/>
              </w:rPr>
              <w:t>музыкальных</w:t>
            </w:r>
            <w:r w:rsidRPr="002111FF">
              <w:rPr>
                <w:b/>
                <w:i/>
                <w:spacing w:val="-3"/>
                <w:sz w:val="24"/>
                <w:szCs w:val="24"/>
                <w:lang w:val="ru-RU"/>
              </w:rPr>
              <w:t xml:space="preserve"> </w:t>
            </w:r>
            <w:r w:rsidRPr="002111FF">
              <w:rPr>
                <w:b/>
                <w:i/>
                <w:sz w:val="24"/>
                <w:szCs w:val="24"/>
                <w:lang w:val="ru-RU"/>
              </w:rPr>
              <w:t>инструментах:</w:t>
            </w:r>
          </w:p>
          <w:p w:rsidR="005E64F9" w:rsidRPr="002111FF" w:rsidRDefault="005E64F9" w:rsidP="00373650">
            <w:pPr>
              <w:pStyle w:val="TableParagraph"/>
              <w:numPr>
                <w:ilvl w:val="0"/>
                <w:numId w:val="94"/>
              </w:numPr>
              <w:tabs>
                <w:tab w:val="left" w:pos="829"/>
              </w:tabs>
              <w:spacing w:before="59" w:line="276" w:lineRule="auto"/>
              <w:ind w:right="107" w:firstLine="142"/>
              <w:rPr>
                <w:sz w:val="24"/>
                <w:szCs w:val="24"/>
                <w:lang w:val="ru-RU"/>
              </w:rPr>
            </w:pPr>
            <w:r w:rsidRPr="002111FF">
              <w:rPr>
                <w:sz w:val="24"/>
                <w:szCs w:val="24"/>
                <w:lang w:val="ru-RU"/>
              </w:rPr>
              <w:t>педагог</w:t>
            </w:r>
            <w:r w:rsidRPr="002111FF">
              <w:rPr>
                <w:spacing w:val="1"/>
                <w:sz w:val="24"/>
                <w:szCs w:val="24"/>
                <w:lang w:val="ru-RU"/>
              </w:rPr>
              <w:t xml:space="preserve"> </w:t>
            </w:r>
            <w:r w:rsidRPr="002111FF">
              <w:rPr>
                <w:sz w:val="24"/>
                <w:szCs w:val="24"/>
                <w:lang w:val="ru-RU"/>
              </w:rPr>
              <w:t>учит</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исполнять</w:t>
            </w:r>
            <w:r w:rsidRPr="002111FF">
              <w:rPr>
                <w:spacing w:val="1"/>
                <w:sz w:val="24"/>
                <w:szCs w:val="24"/>
                <w:lang w:val="ru-RU"/>
              </w:rPr>
              <w:t xml:space="preserve"> </w:t>
            </w:r>
            <w:r w:rsidRPr="002111FF">
              <w:rPr>
                <w:sz w:val="24"/>
                <w:szCs w:val="24"/>
                <w:lang w:val="ru-RU"/>
              </w:rPr>
              <w:t>простейшие</w:t>
            </w:r>
            <w:r w:rsidRPr="002111FF">
              <w:rPr>
                <w:spacing w:val="1"/>
                <w:sz w:val="24"/>
                <w:szCs w:val="24"/>
                <w:lang w:val="ru-RU"/>
              </w:rPr>
              <w:t xml:space="preserve"> </w:t>
            </w:r>
            <w:r w:rsidRPr="002111FF">
              <w:rPr>
                <w:sz w:val="24"/>
                <w:szCs w:val="24"/>
                <w:lang w:val="ru-RU"/>
              </w:rPr>
              <w:t>мелодии</w:t>
            </w:r>
            <w:r w:rsidRPr="002111FF">
              <w:rPr>
                <w:spacing w:val="1"/>
                <w:sz w:val="24"/>
                <w:szCs w:val="24"/>
                <w:lang w:val="ru-RU"/>
              </w:rPr>
              <w:t xml:space="preserve"> </w:t>
            </w:r>
            <w:r w:rsidRPr="002111FF">
              <w:rPr>
                <w:sz w:val="24"/>
                <w:szCs w:val="24"/>
                <w:lang w:val="ru-RU"/>
              </w:rPr>
              <w:t>на</w:t>
            </w:r>
            <w:r w:rsidRPr="002111FF">
              <w:rPr>
                <w:spacing w:val="1"/>
                <w:sz w:val="24"/>
                <w:szCs w:val="24"/>
                <w:lang w:val="ru-RU"/>
              </w:rPr>
              <w:t xml:space="preserve"> </w:t>
            </w:r>
            <w:r w:rsidRPr="002111FF">
              <w:rPr>
                <w:sz w:val="24"/>
                <w:szCs w:val="24"/>
                <w:lang w:val="ru-RU"/>
              </w:rPr>
              <w:t>детских</w:t>
            </w:r>
            <w:r w:rsidRPr="002111FF">
              <w:rPr>
                <w:spacing w:val="1"/>
                <w:sz w:val="24"/>
                <w:szCs w:val="24"/>
                <w:lang w:val="ru-RU"/>
              </w:rPr>
              <w:t xml:space="preserve"> </w:t>
            </w:r>
            <w:r w:rsidRPr="002111FF">
              <w:rPr>
                <w:sz w:val="24"/>
                <w:szCs w:val="24"/>
                <w:lang w:val="ru-RU"/>
              </w:rPr>
              <w:t>музыкальных</w:t>
            </w:r>
            <w:r w:rsidRPr="002111FF">
              <w:rPr>
                <w:spacing w:val="1"/>
                <w:sz w:val="24"/>
                <w:szCs w:val="24"/>
                <w:lang w:val="ru-RU"/>
              </w:rPr>
              <w:t xml:space="preserve"> </w:t>
            </w:r>
            <w:r w:rsidRPr="002111FF">
              <w:rPr>
                <w:sz w:val="24"/>
                <w:szCs w:val="24"/>
                <w:lang w:val="ru-RU"/>
              </w:rPr>
              <w:t>инструментах; знакомые песенки индивидуально и небольшими группами, соблюдая</w:t>
            </w:r>
            <w:r w:rsidRPr="002111FF">
              <w:rPr>
                <w:spacing w:val="1"/>
                <w:sz w:val="24"/>
                <w:szCs w:val="24"/>
                <w:lang w:val="ru-RU"/>
              </w:rPr>
              <w:t xml:space="preserve"> </w:t>
            </w:r>
            <w:r w:rsidRPr="002111FF">
              <w:rPr>
                <w:sz w:val="24"/>
                <w:szCs w:val="24"/>
                <w:lang w:val="ru-RU"/>
              </w:rPr>
              <w:t>при</w:t>
            </w:r>
            <w:r w:rsidRPr="002111FF">
              <w:rPr>
                <w:spacing w:val="-1"/>
                <w:sz w:val="24"/>
                <w:szCs w:val="24"/>
                <w:lang w:val="ru-RU"/>
              </w:rPr>
              <w:t xml:space="preserve"> </w:t>
            </w:r>
            <w:r w:rsidRPr="002111FF">
              <w:rPr>
                <w:sz w:val="24"/>
                <w:szCs w:val="24"/>
                <w:lang w:val="ru-RU"/>
              </w:rPr>
              <w:t>этом</w:t>
            </w:r>
            <w:r w:rsidRPr="002111FF">
              <w:rPr>
                <w:spacing w:val="-1"/>
                <w:sz w:val="24"/>
                <w:szCs w:val="24"/>
                <w:lang w:val="ru-RU"/>
              </w:rPr>
              <w:t xml:space="preserve"> </w:t>
            </w:r>
            <w:r w:rsidRPr="002111FF">
              <w:rPr>
                <w:sz w:val="24"/>
                <w:szCs w:val="24"/>
                <w:lang w:val="ru-RU"/>
              </w:rPr>
              <w:t>общую динамику</w:t>
            </w:r>
            <w:r w:rsidRPr="002111FF">
              <w:rPr>
                <w:spacing w:val="-8"/>
                <w:sz w:val="24"/>
                <w:szCs w:val="24"/>
                <w:lang w:val="ru-RU"/>
              </w:rPr>
              <w:t xml:space="preserve"> </w:t>
            </w:r>
            <w:r w:rsidRPr="002111FF">
              <w:rPr>
                <w:sz w:val="24"/>
                <w:szCs w:val="24"/>
                <w:lang w:val="ru-RU"/>
              </w:rPr>
              <w:t>и темп.</w:t>
            </w:r>
          </w:p>
          <w:p w:rsidR="005E64F9" w:rsidRPr="002111FF" w:rsidRDefault="005E64F9" w:rsidP="00373650">
            <w:pPr>
              <w:pStyle w:val="TableParagraph"/>
              <w:numPr>
                <w:ilvl w:val="0"/>
                <w:numId w:val="94"/>
              </w:numPr>
              <w:tabs>
                <w:tab w:val="left" w:pos="829"/>
              </w:tabs>
              <w:spacing w:before="5" w:line="276" w:lineRule="auto"/>
              <w:ind w:firstLine="142"/>
              <w:rPr>
                <w:sz w:val="24"/>
                <w:szCs w:val="24"/>
                <w:lang w:val="ru-RU"/>
              </w:rPr>
            </w:pPr>
            <w:r w:rsidRPr="002111FF">
              <w:rPr>
                <w:sz w:val="24"/>
                <w:szCs w:val="24"/>
                <w:lang w:val="ru-RU"/>
              </w:rPr>
              <w:t>Развивает</w:t>
            </w:r>
            <w:r w:rsidRPr="002111FF">
              <w:rPr>
                <w:spacing w:val="-4"/>
                <w:sz w:val="24"/>
                <w:szCs w:val="24"/>
                <w:lang w:val="ru-RU"/>
              </w:rPr>
              <w:t xml:space="preserve"> </w:t>
            </w:r>
            <w:r w:rsidRPr="002111FF">
              <w:rPr>
                <w:sz w:val="24"/>
                <w:szCs w:val="24"/>
                <w:lang w:val="ru-RU"/>
              </w:rPr>
              <w:t>творчество</w:t>
            </w:r>
            <w:r w:rsidRPr="002111FF">
              <w:rPr>
                <w:spacing w:val="-3"/>
                <w:sz w:val="24"/>
                <w:szCs w:val="24"/>
                <w:lang w:val="ru-RU"/>
              </w:rPr>
              <w:t xml:space="preserve"> </w:t>
            </w:r>
            <w:r w:rsidRPr="002111FF">
              <w:rPr>
                <w:sz w:val="24"/>
                <w:szCs w:val="24"/>
                <w:lang w:val="ru-RU"/>
              </w:rPr>
              <w:t>детей,</w:t>
            </w:r>
            <w:r w:rsidRPr="002111FF">
              <w:rPr>
                <w:spacing w:val="-3"/>
                <w:sz w:val="24"/>
                <w:szCs w:val="24"/>
                <w:lang w:val="ru-RU"/>
              </w:rPr>
              <w:t xml:space="preserve"> </w:t>
            </w:r>
            <w:r w:rsidRPr="002111FF">
              <w:rPr>
                <w:sz w:val="24"/>
                <w:szCs w:val="24"/>
                <w:lang w:val="ru-RU"/>
              </w:rPr>
              <w:t>побуждает</w:t>
            </w:r>
            <w:r w:rsidRPr="002111FF">
              <w:rPr>
                <w:spacing w:val="-4"/>
                <w:sz w:val="24"/>
                <w:szCs w:val="24"/>
                <w:lang w:val="ru-RU"/>
              </w:rPr>
              <w:t xml:space="preserve"> </w:t>
            </w:r>
            <w:r w:rsidRPr="002111FF">
              <w:rPr>
                <w:sz w:val="24"/>
                <w:szCs w:val="24"/>
                <w:lang w:val="ru-RU"/>
              </w:rPr>
              <w:t>их</w:t>
            </w:r>
            <w:r w:rsidRPr="002111FF">
              <w:rPr>
                <w:spacing w:val="-1"/>
                <w:sz w:val="24"/>
                <w:szCs w:val="24"/>
                <w:lang w:val="ru-RU"/>
              </w:rPr>
              <w:t xml:space="preserve"> </w:t>
            </w:r>
            <w:r w:rsidRPr="002111FF">
              <w:rPr>
                <w:sz w:val="24"/>
                <w:szCs w:val="24"/>
                <w:lang w:val="ru-RU"/>
              </w:rPr>
              <w:t>к</w:t>
            </w:r>
            <w:r w:rsidRPr="002111FF">
              <w:rPr>
                <w:spacing w:val="-3"/>
                <w:sz w:val="24"/>
                <w:szCs w:val="24"/>
                <w:lang w:val="ru-RU"/>
              </w:rPr>
              <w:t xml:space="preserve"> </w:t>
            </w:r>
            <w:r w:rsidRPr="002111FF">
              <w:rPr>
                <w:sz w:val="24"/>
                <w:szCs w:val="24"/>
                <w:lang w:val="ru-RU"/>
              </w:rPr>
              <w:t>активным</w:t>
            </w:r>
            <w:r w:rsidRPr="002111FF">
              <w:rPr>
                <w:spacing w:val="-5"/>
                <w:sz w:val="24"/>
                <w:szCs w:val="24"/>
                <w:lang w:val="ru-RU"/>
              </w:rPr>
              <w:t xml:space="preserve"> </w:t>
            </w:r>
            <w:r w:rsidRPr="002111FF">
              <w:rPr>
                <w:sz w:val="24"/>
                <w:szCs w:val="24"/>
                <w:lang w:val="ru-RU"/>
              </w:rPr>
              <w:t>самостоятельным</w:t>
            </w:r>
            <w:r w:rsidRPr="002111FF">
              <w:rPr>
                <w:spacing w:val="-4"/>
                <w:sz w:val="24"/>
                <w:szCs w:val="24"/>
                <w:lang w:val="ru-RU"/>
              </w:rPr>
              <w:t xml:space="preserve"> </w:t>
            </w:r>
            <w:r w:rsidRPr="002111FF">
              <w:rPr>
                <w:sz w:val="24"/>
                <w:szCs w:val="24"/>
                <w:lang w:val="ru-RU"/>
              </w:rPr>
              <w:t>действиям.</w:t>
            </w:r>
          </w:p>
          <w:p w:rsidR="005E64F9" w:rsidRPr="002111FF" w:rsidRDefault="005E64F9" w:rsidP="00373650">
            <w:pPr>
              <w:pStyle w:val="TableParagraph"/>
              <w:numPr>
                <w:ilvl w:val="0"/>
                <w:numId w:val="94"/>
              </w:numPr>
              <w:tabs>
                <w:tab w:val="left" w:pos="829"/>
              </w:tabs>
              <w:spacing w:before="12" w:line="276" w:lineRule="auto"/>
              <w:ind w:right="104" w:firstLine="142"/>
              <w:rPr>
                <w:sz w:val="24"/>
                <w:szCs w:val="24"/>
                <w:lang w:val="ru-RU"/>
              </w:rPr>
            </w:pPr>
            <w:r w:rsidRPr="002111FF">
              <w:rPr>
                <w:sz w:val="24"/>
                <w:szCs w:val="24"/>
                <w:lang w:val="ru-RU"/>
              </w:rPr>
              <w:t>Педагог активизирует использование детьми различных видов музыки в повседневной</w:t>
            </w:r>
            <w:r w:rsidRPr="002111FF">
              <w:rPr>
                <w:spacing w:val="1"/>
                <w:sz w:val="24"/>
                <w:szCs w:val="24"/>
                <w:lang w:val="ru-RU"/>
              </w:rPr>
              <w:t xml:space="preserve"> </w:t>
            </w:r>
            <w:r w:rsidRPr="002111FF">
              <w:rPr>
                <w:sz w:val="24"/>
                <w:szCs w:val="24"/>
                <w:lang w:val="ru-RU"/>
              </w:rPr>
              <w:t>жизни</w:t>
            </w:r>
            <w:r w:rsidRPr="002111FF">
              <w:rPr>
                <w:spacing w:val="40"/>
                <w:sz w:val="24"/>
                <w:szCs w:val="24"/>
                <w:lang w:val="ru-RU"/>
              </w:rPr>
              <w:t xml:space="preserve"> </w:t>
            </w:r>
            <w:r w:rsidRPr="002111FF">
              <w:rPr>
                <w:sz w:val="24"/>
                <w:szCs w:val="24"/>
                <w:lang w:val="ru-RU"/>
              </w:rPr>
              <w:t>и</w:t>
            </w:r>
            <w:r w:rsidRPr="002111FF">
              <w:rPr>
                <w:spacing w:val="38"/>
                <w:sz w:val="24"/>
                <w:szCs w:val="24"/>
                <w:lang w:val="ru-RU"/>
              </w:rPr>
              <w:t xml:space="preserve"> </w:t>
            </w:r>
            <w:r w:rsidRPr="002111FF">
              <w:rPr>
                <w:sz w:val="24"/>
                <w:szCs w:val="24"/>
                <w:lang w:val="ru-RU"/>
              </w:rPr>
              <w:t>различных</w:t>
            </w:r>
            <w:r w:rsidRPr="002111FF">
              <w:rPr>
                <w:spacing w:val="39"/>
                <w:sz w:val="24"/>
                <w:szCs w:val="24"/>
                <w:lang w:val="ru-RU"/>
              </w:rPr>
              <w:t xml:space="preserve"> </w:t>
            </w:r>
            <w:r w:rsidRPr="002111FF">
              <w:rPr>
                <w:sz w:val="24"/>
                <w:szCs w:val="24"/>
                <w:lang w:val="ru-RU"/>
              </w:rPr>
              <w:t>видах</w:t>
            </w:r>
            <w:r w:rsidRPr="002111FF">
              <w:rPr>
                <w:spacing w:val="42"/>
                <w:sz w:val="24"/>
                <w:szCs w:val="24"/>
                <w:lang w:val="ru-RU"/>
              </w:rPr>
              <w:t xml:space="preserve"> </w:t>
            </w:r>
            <w:r w:rsidRPr="002111FF">
              <w:rPr>
                <w:sz w:val="24"/>
                <w:szCs w:val="24"/>
                <w:lang w:val="ru-RU"/>
              </w:rPr>
              <w:t>досуговой</w:t>
            </w:r>
            <w:r w:rsidRPr="002111FF">
              <w:rPr>
                <w:spacing w:val="40"/>
                <w:sz w:val="24"/>
                <w:szCs w:val="24"/>
                <w:lang w:val="ru-RU"/>
              </w:rPr>
              <w:t xml:space="preserve"> </w:t>
            </w:r>
            <w:r w:rsidRPr="002111FF">
              <w:rPr>
                <w:sz w:val="24"/>
                <w:szCs w:val="24"/>
                <w:lang w:val="ru-RU"/>
              </w:rPr>
              <w:t>деятельности</w:t>
            </w:r>
            <w:r w:rsidRPr="002111FF">
              <w:rPr>
                <w:spacing w:val="40"/>
                <w:sz w:val="24"/>
                <w:szCs w:val="24"/>
                <w:lang w:val="ru-RU"/>
              </w:rPr>
              <w:t xml:space="preserve"> </w:t>
            </w:r>
            <w:r w:rsidRPr="002111FF">
              <w:rPr>
                <w:sz w:val="24"/>
                <w:szCs w:val="24"/>
                <w:lang w:val="ru-RU"/>
              </w:rPr>
              <w:t>для</w:t>
            </w:r>
            <w:r w:rsidRPr="002111FF">
              <w:rPr>
                <w:spacing w:val="40"/>
                <w:sz w:val="24"/>
                <w:szCs w:val="24"/>
                <w:lang w:val="ru-RU"/>
              </w:rPr>
              <w:t xml:space="preserve"> </w:t>
            </w:r>
            <w:r w:rsidRPr="002111FF">
              <w:rPr>
                <w:sz w:val="24"/>
                <w:szCs w:val="24"/>
                <w:lang w:val="ru-RU"/>
              </w:rPr>
              <w:t>реализации</w:t>
            </w:r>
            <w:r w:rsidRPr="002111FF">
              <w:rPr>
                <w:spacing w:val="38"/>
                <w:sz w:val="24"/>
                <w:szCs w:val="24"/>
                <w:lang w:val="ru-RU"/>
              </w:rPr>
              <w:t xml:space="preserve"> </w:t>
            </w:r>
            <w:r w:rsidRPr="002111FF">
              <w:rPr>
                <w:sz w:val="24"/>
                <w:szCs w:val="24"/>
                <w:lang w:val="ru-RU"/>
              </w:rPr>
              <w:t>музыкальных</w:t>
            </w:r>
            <w:r w:rsidR="009A0761" w:rsidRPr="002111FF">
              <w:rPr>
                <w:sz w:val="24"/>
                <w:szCs w:val="24"/>
                <w:lang w:val="ru-RU"/>
              </w:rPr>
              <w:t xml:space="preserve"> способностей</w:t>
            </w:r>
            <w:r w:rsidR="009A0761" w:rsidRPr="002111FF">
              <w:rPr>
                <w:spacing w:val="-3"/>
                <w:sz w:val="24"/>
                <w:szCs w:val="24"/>
                <w:lang w:val="ru-RU"/>
              </w:rPr>
              <w:t xml:space="preserve"> </w:t>
            </w:r>
            <w:r w:rsidR="009A0761" w:rsidRPr="002111FF">
              <w:rPr>
                <w:sz w:val="24"/>
                <w:szCs w:val="24"/>
                <w:lang w:val="ru-RU"/>
              </w:rPr>
              <w:t>ребенка.</w:t>
            </w:r>
          </w:p>
        </w:tc>
      </w:tr>
      <w:tr w:rsidR="005E64F9" w:rsidRPr="002111FF" w:rsidTr="002111FF">
        <w:trPr>
          <w:trHeight w:val="335"/>
        </w:trPr>
        <w:tc>
          <w:tcPr>
            <w:tcW w:w="9498" w:type="dxa"/>
          </w:tcPr>
          <w:p w:rsidR="005E64F9" w:rsidRPr="002111FF" w:rsidRDefault="005E64F9" w:rsidP="00F0509A">
            <w:pPr>
              <w:pStyle w:val="TableParagraph"/>
              <w:spacing w:line="276" w:lineRule="auto"/>
              <w:ind w:left="150" w:right="143" w:firstLine="142"/>
              <w:jc w:val="center"/>
              <w:rPr>
                <w:b/>
                <w:i/>
                <w:sz w:val="24"/>
                <w:szCs w:val="24"/>
              </w:rPr>
            </w:pPr>
            <w:r w:rsidRPr="002111FF">
              <w:rPr>
                <w:b/>
                <w:i/>
                <w:sz w:val="24"/>
                <w:szCs w:val="24"/>
              </w:rPr>
              <w:t>Театрализованная</w:t>
            </w:r>
            <w:r w:rsidRPr="002111FF">
              <w:rPr>
                <w:b/>
                <w:i/>
                <w:spacing w:val="-6"/>
                <w:sz w:val="24"/>
                <w:szCs w:val="24"/>
              </w:rPr>
              <w:t xml:space="preserve"> </w:t>
            </w:r>
            <w:r w:rsidRPr="002111FF">
              <w:rPr>
                <w:b/>
                <w:i/>
                <w:sz w:val="24"/>
                <w:szCs w:val="24"/>
              </w:rPr>
              <w:t>деятельность:</w:t>
            </w:r>
          </w:p>
        </w:tc>
      </w:tr>
      <w:tr w:rsidR="002111FF" w:rsidRPr="002111FF" w:rsidTr="002111FF">
        <w:trPr>
          <w:trHeight w:val="335"/>
        </w:trPr>
        <w:tc>
          <w:tcPr>
            <w:tcW w:w="9498" w:type="dxa"/>
          </w:tcPr>
          <w:p w:rsidR="002111FF" w:rsidRPr="002111FF" w:rsidRDefault="002111FF" w:rsidP="002111FF">
            <w:pPr>
              <w:pStyle w:val="TableParagraph"/>
              <w:numPr>
                <w:ilvl w:val="0"/>
                <w:numId w:val="93"/>
              </w:numPr>
              <w:tabs>
                <w:tab w:val="left" w:pos="829"/>
              </w:tabs>
              <w:spacing w:line="276" w:lineRule="auto"/>
              <w:ind w:right="104" w:firstLine="142"/>
              <w:rPr>
                <w:sz w:val="24"/>
                <w:szCs w:val="24"/>
                <w:lang w:val="ru-RU"/>
              </w:rPr>
            </w:pPr>
            <w:r w:rsidRPr="002111FF">
              <w:rPr>
                <w:sz w:val="24"/>
                <w:szCs w:val="24"/>
                <w:lang w:val="ru-RU"/>
              </w:rPr>
              <w:t>Педагог продолжает</w:t>
            </w:r>
            <w:r w:rsidRPr="002111FF">
              <w:rPr>
                <w:spacing w:val="1"/>
                <w:sz w:val="24"/>
                <w:szCs w:val="24"/>
                <w:lang w:val="ru-RU"/>
              </w:rPr>
              <w:t xml:space="preserve"> </w:t>
            </w:r>
            <w:r w:rsidRPr="002111FF">
              <w:rPr>
                <w:sz w:val="24"/>
                <w:szCs w:val="24"/>
                <w:lang w:val="ru-RU"/>
              </w:rPr>
              <w:t>знакомить детей</w:t>
            </w:r>
            <w:r w:rsidRPr="002111FF">
              <w:rPr>
                <w:spacing w:val="1"/>
                <w:sz w:val="24"/>
                <w:szCs w:val="24"/>
                <w:lang w:val="ru-RU"/>
              </w:rPr>
              <w:t xml:space="preserve"> </w:t>
            </w:r>
            <w:r w:rsidRPr="002111FF">
              <w:rPr>
                <w:sz w:val="24"/>
                <w:szCs w:val="24"/>
                <w:lang w:val="ru-RU"/>
              </w:rPr>
              <w:t>с различными</w:t>
            </w:r>
            <w:r w:rsidRPr="002111FF">
              <w:rPr>
                <w:spacing w:val="1"/>
                <w:sz w:val="24"/>
                <w:szCs w:val="24"/>
                <w:lang w:val="ru-RU"/>
              </w:rPr>
              <w:t xml:space="preserve"> </w:t>
            </w:r>
            <w:r w:rsidRPr="002111FF">
              <w:rPr>
                <w:sz w:val="24"/>
                <w:szCs w:val="24"/>
                <w:lang w:val="ru-RU"/>
              </w:rPr>
              <w:t>видами театрального искусства</w:t>
            </w:r>
            <w:r w:rsidRPr="002111FF">
              <w:rPr>
                <w:spacing w:val="1"/>
                <w:sz w:val="24"/>
                <w:szCs w:val="24"/>
                <w:lang w:val="ru-RU"/>
              </w:rPr>
              <w:t xml:space="preserve"> </w:t>
            </w:r>
            <w:r w:rsidRPr="002111FF">
              <w:rPr>
                <w:sz w:val="24"/>
                <w:szCs w:val="24"/>
                <w:lang w:val="ru-RU"/>
              </w:rPr>
              <w:t>(кукольный театр, балет, опера и прочее); расширяет представления детей в области</w:t>
            </w:r>
            <w:r w:rsidRPr="002111FF">
              <w:rPr>
                <w:spacing w:val="1"/>
                <w:sz w:val="24"/>
                <w:szCs w:val="24"/>
                <w:lang w:val="ru-RU"/>
              </w:rPr>
              <w:t xml:space="preserve"> </w:t>
            </w:r>
            <w:r w:rsidRPr="002111FF">
              <w:rPr>
                <w:sz w:val="24"/>
                <w:szCs w:val="24"/>
                <w:lang w:val="ru-RU"/>
              </w:rPr>
              <w:t>театральной</w:t>
            </w:r>
            <w:r w:rsidRPr="002111FF">
              <w:rPr>
                <w:spacing w:val="-1"/>
                <w:sz w:val="24"/>
                <w:szCs w:val="24"/>
                <w:lang w:val="ru-RU"/>
              </w:rPr>
              <w:t xml:space="preserve"> </w:t>
            </w:r>
            <w:r w:rsidRPr="002111FF">
              <w:rPr>
                <w:sz w:val="24"/>
                <w:szCs w:val="24"/>
                <w:lang w:val="ru-RU"/>
              </w:rPr>
              <w:t>терминологии</w:t>
            </w:r>
            <w:r w:rsidRPr="002111FF">
              <w:rPr>
                <w:spacing w:val="-1"/>
                <w:sz w:val="24"/>
                <w:szCs w:val="24"/>
                <w:lang w:val="ru-RU"/>
              </w:rPr>
              <w:t xml:space="preserve"> </w:t>
            </w:r>
            <w:r w:rsidRPr="002111FF">
              <w:rPr>
                <w:sz w:val="24"/>
                <w:szCs w:val="24"/>
                <w:lang w:val="ru-RU"/>
              </w:rPr>
              <w:t>(акт, актер,</w:t>
            </w:r>
            <w:r w:rsidRPr="002111FF">
              <w:rPr>
                <w:spacing w:val="-1"/>
                <w:sz w:val="24"/>
                <w:szCs w:val="24"/>
                <w:lang w:val="ru-RU"/>
              </w:rPr>
              <w:t xml:space="preserve"> </w:t>
            </w:r>
            <w:r w:rsidRPr="002111FF">
              <w:rPr>
                <w:sz w:val="24"/>
                <w:szCs w:val="24"/>
                <w:lang w:val="ru-RU"/>
              </w:rPr>
              <w:t>антракт,</w:t>
            </w:r>
            <w:r w:rsidRPr="002111FF">
              <w:rPr>
                <w:spacing w:val="-1"/>
                <w:sz w:val="24"/>
                <w:szCs w:val="24"/>
                <w:lang w:val="ru-RU"/>
              </w:rPr>
              <w:t xml:space="preserve"> </w:t>
            </w:r>
            <w:r w:rsidRPr="002111FF">
              <w:rPr>
                <w:sz w:val="24"/>
                <w:szCs w:val="24"/>
                <w:lang w:val="ru-RU"/>
              </w:rPr>
              <w:t>кулисы и</w:t>
            </w:r>
            <w:r w:rsidRPr="002111FF">
              <w:rPr>
                <w:spacing w:val="-1"/>
                <w:sz w:val="24"/>
                <w:szCs w:val="24"/>
                <w:lang w:val="ru-RU"/>
              </w:rPr>
              <w:t xml:space="preserve"> </w:t>
            </w:r>
            <w:r w:rsidRPr="002111FF">
              <w:rPr>
                <w:sz w:val="24"/>
                <w:szCs w:val="24"/>
                <w:lang w:val="ru-RU"/>
              </w:rPr>
              <w:t>так далее).</w:t>
            </w:r>
          </w:p>
          <w:p w:rsidR="002111FF" w:rsidRPr="002111FF" w:rsidRDefault="002111FF" w:rsidP="002111FF">
            <w:pPr>
              <w:pStyle w:val="TableParagraph"/>
              <w:numPr>
                <w:ilvl w:val="0"/>
                <w:numId w:val="93"/>
              </w:numPr>
              <w:tabs>
                <w:tab w:val="left" w:pos="829"/>
              </w:tabs>
              <w:spacing w:before="49" w:line="276" w:lineRule="auto"/>
              <w:ind w:right="99" w:firstLine="142"/>
              <w:rPr>
                <w:sz w:val="24"/>
                <w:szCs w:val="24"/>
                <w:lang w:val="ru-RU"/>
              </w:rPr>
            </w:pPr>
            <w:r w:rsidRPr="002111FF">
              <w:rPr>
                <w:sz w:val="24"/>
                <w:szCs w:val="24"/>
                <w:lang w:val="ru-RU"/>
              </w:rPr>
              <w:t>Способствует</w:t>
            </w:r>
            <w:r w:rsidRPr="002111FF">
              <w:rPr>
                <w:spacing w:val="1"/>
                <w:sz w:val="24"/>
                <w:szCs w:val="24"/>
                <w:lang w:val="ru-RU"/>
              </w:rPr>
              <w:t xml:space="preserve"> </w:t>
            </w:r>
            <w:r w:rsidRPr="002111FF">
              <w:rPr>
                <w:sz w:val="24"/>
                <w:szCs w:val="24"/>
                <w:lang w:val="ru-RU"/>
              </w:rPr>
              <w:t>развитию</w:t>
            </w:r>
            <w:r w:rsidRPr="002111FF">
              <w:rPr>
                <w:spacing w:val="1"/>
                <w:sz w:val="24"/>
                <w:szCs w:val="24"/>
                <w:lang w:val="ru-RU"/>
              </w:rPr>
              <w:t xml:space="preserve"> </w:t>
            </w:r>
            <w:r w:rsidRPr="002111FF">
              <w:rPr>
                <w:sz w:val="24"/>
                <w:szCs w:val="24"/>
                <w:lang w:val="ru-RU"/>
              </w:rPr>
              <w:t>интереса</w:t>
            </w:r>
            <w:r w:rsidRPr="002111FF">
              <w:rPr>
                <w:spacing w:val="1"/>
                <w:sz w:val="24"/>
                <w:szCs w:val="24"/>
                <w:lang w:val="ru-RU"/>
              </w:rPr>
              <w:t xml:space="preserve"> </w:t>
            </w:r>
            <w:r w:rsidRPr="002111FF">
              <w:rPr>
                <w:sz w:val="24"/>
                <w:szCs w:val="24"/>
                <w:lang w:val="ru-RU"/>
              </w:rPr>
              <w:t>к</w:t>
            </w:r>
            <w:r w:rsidRPr="002111FF">
              <w:rPr>
                <w:spacing w:val="1"/>
                <w:sz w:val="24"/>
                <w:szCs w:val="24"/>
                <w:lang w:val="ru-RU"/>
              </w:rPr>
              <w:t xml:space="preserve"> </w:t>
            </w:r>
            <w:r w:rsidRPr="002111FF">
              <w:rPr>
                <w:sz w:val="24"/>
                <w:szCs w:val="24"/>
                <w:lang w:val="ru-RU"/>
              </w:rPr>
              <w:t>сценическому</w:t>
            </w:r>
            <w:r w:rsidRPr="002111FF">
              <w:rPr>
                <w:spacing w:val="1"/>
                <w:sz w:val="24"/>
                <w:szCs w:val="24"/>
                <w:lang w:val="ru-RU"/>
              </w:rPr>
              <w:t xml:space="preserve"> </w:t>
            </w:r>
            <w:r w:rsidRPr="002111FF">
              <w:rPr>
                <w:sz w:val="24"/>
                <w:szCs w:val="24"/>
                <w:lang w:val="ru-RU"/>
              </w:rPr>
              <w:t>искусству,</w:t>
            </w:r>
            <w:r w:rsidRPr="002111FF">
              <w:rPr>
                <w:spacing w:val="1"/>
                <w:sz w:val="24"/>
                <w:szCs w:val="24"/>
                <w:lang w:val="ru-RU"/>
              </w:rPr>
              <w:t xml:space="preserve"> </w:t>
            </w:r>
            <w:r w:rsidRPr="002111FF">
              <w:rPr>
                <w:sz w:val="24"/>
                <w:szCs w:val="24"/>
                <w:lang w:val="ru-RU"/>
              </w:rPr>
              <w:t>создает</w:t>
            </w:r>
            <w:r w:rsidRPr="002111FF">
              <w:rPr>
                <w:spacing w:val="1"/>
                <w:sz w:val="24"/>
                <w:szCs w:val="24"/>
                <w:lang w:val="ru-RU"/>
              </w:rPr>
              <w:t xml:space="preserve"> </w:t>
            </w:r>
            <w:r w:rsidRPr="002111FF">
              <w:rPr>
                <w:sz w:val="24"/>
                <w:szCs w:val="24"/>
                <w:lang w:val="ru-RU"/>
              </w:rPr>
              <w:t>атмосферу</w:t>
            </w:r>
            <w:r w:rsidRPr="002111FF">
              <w:rPr>
                <w:spacing w:val="-57"/>
                <w:sz w:val="24"/>
                <w:szCs w:val="24"/>
                <w:lang w:val="ru-RU"/>
              </w:rPr>
              <w:t xml:space="preserve"> </w:t>
            </w:r>
            <w:r w:rsidRPr="002111FF">
              <w:rPr>
                <w:sz w:val="24"/>
                <w:szCs w:val="24"/>
                <w:lang w:val="ru-RU"/>
              </w:rPr>
              <w:t>творческого</w:t>
            </w:r>
            <w:r w:rsidRPr="002111FF">
              <w:rPr>
                <w:spacing w:val="1"/>
                <w:sz w:val="24"/>
                <w:szCs w:val="24"/>
                <w:lang w:val="ru-RU"/>
              </w:rPr>
              <w:t xml:space="preserve"> </w:t>
            </w:r>
            <w:r w:rsidRPr="002111FF">
              <w:rPr>
                <w:sz w:val="24"/>
                <w:szCs w:val="24"/>
                <w:lang w:val="ru-RU"/>
              </w:rPr>
              <w:t>выбора</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инициативы</w:t>
            </w:r>
            <w:r w:rsidRPr="002111FF">
              <w:rPr>
                <w:spacing w:val="1"/>
                <w:sz w:val="24"/>
                <w:szCs w:val="24"/>
                <w:lang w:val="ru-RU"/>
              </w:rPr>
              <w:t xml:space="preserve"> </w:t>
            </w:r>
            <w:r w:rsidRPr="002111FF">
              <w:rPr>
                <w:sz w:val="24"/>
                <w:szCs w:val="24"/>
                <w:lang w:val="ru-RU"/>
              </w:rPr>
              <w:t>для</w:t>
            </w:r>
            <w:r w:rsidRPr="002111FF">
              <w:rPr>
                <w:spacing w:val="1"/>
                <w:sz w:val="24"/>
                <w:szCs w:val="24"/>
                <w:lang w:val="ru-RU"/>
              </w:rPr>
              <w:t xml:space="preserve"> </w:t>
            </w:r>
            <w:r w:rsidRPr="002111FF">
              <w:rPr>
                <w:sz w:val="24"/>
                <w:szCs w:val="24"/>
                <w:lang w:val="ru-RU"/>
              </w:rPr>
              <w:t>каждого</w:t>
            </w:r>
            <w:r w:rsidRPr="002111FF">
              <w:rPr>
                <w:spacing w:val="1"/>
                <w:sz w:val="24"/>
                <w:szCs w:val="24"/>
                <w:lang w:val="ru-RU"/>
              </w:rPr>
              <w:t xml:space="preserve"> </w:t>
            </w:r>
            <w:r w:rsidRPr="002111FF">
              <w:rPr>
                <w:sz w:val="24"/>
                <w:szCs w:val="24"/>
                <w:lang w:val="ru-RU"/>
              </w:rPr>
              <w:t>ребенка,</w:t>
            </w:r>
            <w:r w:rsidRPr="002111FF">
              <w:rPr>
                <w:spacing w:val="1"/>
                <w:sz w:val="24"/>
                <w:szCs w:val="24"/>
                <w:lang w:val="ru-RU"/>
              </w:rPr>
              <w:t xml:space="preserve"> </w:t>
            </w:r>
            <w:r w:rsidRPr="002111FF">
              <w:rPr>
                <w:sz w:val="24"/>
                <w:szCs w:val="24"/>
                <w:lang w:val="ru-RU"/>
              </w:rPr>
              <w:t>поддерживает</w:t>
            </w:r>
            <w:r w:rsidRPr="002111FF">
              <w:rPr>
                <w:spacing w:val="1"/>
                <w:sz w:val="24"/>
                <w:szCs w:val="24"/>
                <w:lang w:val="ru-RU"/>
              </w:rPr>
              <w:t xml:space="preserve"> </w:t>
            </w:r>
            <w:r w:rsidRPr="002111FF">
              <w:rPr>
                <w:sz w:val="24"/>
                <w:szCs w:val="24"/>
                <w:lang w:val="ru-RU"/>
              </w:rPr>
              <w:t>различные</w:t>
            </w:r>
            <w:r w:rsidRPr="002111FF">
              <w:rPr>
                <w:spacing w:val="1"/>
                <w:sz w:val="24"/>
                <w:szCs w:val="24"/>
                <w:lang w:val="ru-RU"/>
              </w:rPr>
              <w:t xml:space="preserve"> </w:t>
            </w:r>
            <w:r w:rsidRPr="002111FF">
              <w:rPr>
                <w:sz w:val="24"/>
                <w:szCs w:val="24"/>
                <w:lang w:val="ru-RU"/>
              </w:rPr>
              <w:t>творческие</w:t>
            </w:r>
            <w:r w:rsidRPr="002111FF">
              <w:rPr>
                <w:spacing w:val="-2"/>
                <w:sz w:val="24"/>
                <w:szCs w:val="24"/>
                <w:lang w:val="ru-RU"/>
              </w:rPr>
              <w:t xml:space="preserve"> </w:t>
            </w:r>
            <w:r w:rsidRPr="002111FF">
              <w:rPr>
                <w:sz w:val="24"/>
                <w:szCs w:val="24"/>
                <w:lang w:val="ru-RU"/>
              </w:rPr>
              <w:t>группы детей.</w:t>
            </w:r>
          </w:p>
          <w:p w:rsidR="002111FF" w:rsidRPr="002111FF" w:rsidRDefault="002111FF" w:rsidP="002111FF">
            <w:pPr>
              <w:pStyle w:val="TableParagraph"/>
              <w:numPr>
                <w:ilvl w:val="0"/>
                <w:numId w:val="93"/>
              </w:numPr>
              <w:tabs>
                <w:tab w:val="left" w:pos="829"/>
              </w:tabs>
              <w:spacing w:before="60" w:line="276" w:lineRule="auto"/>
              <w:ind w:right="101" w:firstLine="142"/>
              <w:rPr>
                <w:sz w:val="24"/>
                <w:szCs w:val="24"/>
                <w:lang w:val="ru-RU"/>
              </w:rPr>
            </w:pPr>
            <w:r w:rsidRPr="002111FF">
              <w:rPr>
                <w:sz w:val="24"/>
                <w:szCs w:val="24"/>
                <w:lang w:val="ru-RU"/>
              </w:rPr>
              <w:t>Развивает</w:t>
            </w:r>
            <w:r w:rsidRPr="002111FF">
              <w:rPr>
                <w:spacing w:val="1"/>
                <w:sz w:val="24"/>
                <w:szCs w:val="24"/>
                <w:lang w:val="ru-RU"/>
              </w:rPr>
              <w:t xml:space="preserve"> </w:t>
            </w:r>
            <w:r w:rsidRPr="002111FF">
              <w:rPr>
                <w:sz w:val="24"/>
                <w:szCs w:val="24"/>
                <w:lang w:val="ru-RU"/>
              </w:rPr>
              <w:t>личностные</w:t>
            </w:r>
            <w:r w:rsidRPr="002111FF">
              <w:rPr>
                <w:spacing w:val="1"/>
                <w:sz w:val="24"/>
                <w:szCs w:val="24"/>
                <w:lang w:val="ru-RU"/>
              </w:rPr>
              <w:t xml:space="preserve"> </w:t>
            </w:r>
            <w:r w:rsidRPr="002111FF">
              <w:rPr>
                <w:sz w:val="24"/>
                <w:szCs w:val="24"/>
                <w:lang w:val="ru-RU"/>
              </w:rPr>
              <w:t>качеств</w:t>
            </w:r>
            <w:r w:rsidRPr="002111FF">
              <w:rPr>
                <w:spacing w:val="1"/>
                <w:sz w:val="24"/>
                <w:szCs w:val="24"/>
                <w:lang w:val="ru-RU"/>
              </w:rPr>
              <w:t xml:space="preserve"> </w:t>
            </w:r>
            <w:r w:rsidRPr="002111FF">
              <w:rPr>
                <w:sz w:val="24"/>
                <w:szCs w:val="24"/>
                <w:lang w:val="ru-RU"/>
              </w:rPr>
              <w:t>(коммуникативные</w:t>
            </w:r>
            <w:r w:rsidRPr="002111FF">
              <w:rPr>
                <w:spacing w:val="1"/>
                <w:sz w:val="24"/>
                <w:szCs w:val="24"/>
                <w:lang w:val="ru-RU"/>
              </w:rPr>
              <w:t xml:space="preserve"> </w:t>
            </w:r>
            <w:r w:rsidRPr="002111FF">
              <w:rPr>
                <w:sz w:val="24"/>
                <w:szCs w:val="24"/>
                <w:lang w:val="ru-RU"/>
              </w:rPr>
              <w:t>навыки,</w:t>
            </w:r>
            <w:r w:rsidRPr="002111FF">
              <w:rPr>
                <w:spacing w:val="1"/>
                <w:sz w:val="24"/>
                <w:szCs w:val="24"/>
                <w:lang w:val="ru-RU"/>
              </w:rPr>
              <w:t xml:space="preserve"> </w:t>
            </w:r>
            <w:r w:rsidRPr="002111FF">
              <w:rPr>
                <w:sz w:val="24"/>
                <w:szCs w:val="24"/>
                <w:lang w:val="ru-RU"/>
              </w:rPr>
              <w:t>партнерские</w:t>
            </w:r>
            <w:r w:rsidRPr="002111FF">
              <w:rPr>
                <w:spacing w:val="1"/>
                <w:sz w:val="24"/>
                <w:szCs w:val="24"/>
                <w:lang w:val="ru-RU"/>
              </w:rPr>
              <w:t xml:space="preserve"> </w:t>
            </w:r>
            <w:r w:rsidRPr="002111FF">
              <w:rPr>
                <w:sz w:val="24"/>
                <w:szCs w:val="24"/>
                <w:lang w:val="ru-RU"/>
              </w:rPr>
              <w:t>взаимоотношения.</w:t>
            </w:r>
          </w:p>
          <w:p w:rsidR="002111FF" w:rsidRPr="002111FF" w:rsidRDefault="002111FF" w:rsidP="002111FF">
            <w:pPr>
              <w:pStyle w:val="TableParagraph"/>
              <w:numPr>
                <w:ilvl w:val="0"/>
                <w:numId w:val="93"/>
              </w:numPr>
              <w:tabs>
                <w:tab w:val="left" w:pos="829"/>
              </w:tabs>
              <w:spacing w:before="60" w:line="276" w:lineRule="auto"/>
              <w:ind w:right="101" w:firstLine="142"/>
              <w:rPr>
                <w:sz w:val="24"/>
                <w:szCs w:val="24"/>
                <w:lang w:val="ru-RU"/>
              </w:rPr>
            </w:pPr>
            <w:r w:rsidRPr="002111FF">
              <w:rPr>
                <w:sz w:val="24"/>
                <w:szCs w:val="24"/>
                <w:lang w:val="ru-RU"/>
              </w:rPr>
              <w:t>Способствует</w:t>
            </w:r>
            <w:r w:rsidRPr="002111FF">
              <w:rPr>
                <w:spacing w:val="1"/>
                <w:sz w:val="24"/>
                <w:szCs w:val="24"/>
                <w:lang w:val="ru-RU"/>
              </w:rPr>
              <w:t xml:space="preserve"> </w:t>
            </w:r>
            <w:r w:rsidRPr="002111FF">
              <w:rPr>
                <w:sz w:val="24"/>
                <w:szCs w:val="24"/>
                <w:lang w:val="ru-RU"/>
              </w:rPr>
              <w:t>развитию</w:t>
            </w:r>
            <w:r w:rsidRPr="002111FF">
              <w:rPr>
                <w:spacing w:val="1"/>
                <w:sz w:val="24"/>
                <w:szCs w:val="24"/>
                <w:lang w:val="ru-RU"/>
              </w:rPr>
              <w:t xml:space="preserve"> </w:t>
            </w:r>
            <w:r w:rsidRPr="002111FF">
              <w:rPr>
                <w:sz w:val="24"/>
                <w:szCs w:val="24"/>
                <w:lang w:val="ru-RU"/>
              </w:rPr>
              <w:t>навыков</w:t>
            </w:r>
            <w:r w:rsidRPr="002111FF">
              <w:rPr>
                <w:spacing w:val="1"/>
                <w:sz w:val="24"/>
                <w:szCs w:val="24"/>
                <w:lang w:val="ru-RU"/>
              </w:rPr>
              <w:t xml:space="preserve"> </w:t>
            </w:r>
            <w:r w:rsidRPr="002111FF">
              <w:rPr>
                <w:sz w:val="24"/>
                <w:szCs w:val="24"/>
                <w:lang w:val="ru-RU"/>
              </w:rPr>
              <w:t>передачи</w:t>
            </w:r>
            <w:r w:rsidRPr="002111FF">
              <w:rPr>
                <w:spacing w:val="1"/>
                <w:sz w:val="24"/>
                <w:szCs w:val="24"/>
                <w:lang w:val="ru-RU"/>
              </w:rPr>
              <w:t xml:space="preserve"> </w:t>
            </w:r>
            <w:r w:rsidRPr="002111FF">
              <w:rPr>
                <w:sz w:val="24"/>
                <w:szCs w:val="24"/>
                <w:lang w:val="ru-RU"/>
              </w:rPr>
              <w:t>образа</w:t>
            </w:r>
            <w:r w:rsidRPr="002111FF">
              <w:rPr>
                <w:spacing w:val="1"/>
                <w:sz w:val="24"/>
                <w:szCs w:val="24"/>
                <w:lang w:val="ru-RU"/>
              </w:rPr>
              <w:t xml:space="preserve"> </w:t>
            </w:r>
            <w:r w:rsidRPr="002111FF">
              <w:rPr>
                <w:sz w:val="24"/>
                <w:szCs w:val="24"/>
                <w:lang w:val="ru-RU"/>
              </w:rPr>
              <w:t>различными</w:t>
            </w:r>
            <w:r w:rsidRPr="002111FF">
              <w:rPr>
                <w:spacing w:val="1"/>
                <w:sz w:val="24"/>
                <w:szCs w:val="24"/>
                <w:lang w:val="ru-RU"/>
              </w:rPr>
              <w:t xml:space="preserve"> </w:t>
            </w:r>
            <w:r w:rsidRPr="002111FF">
              <w:rPr>
                <w:sz w:val="24"/>
                <w:szCs w:val="24"/>
                <w:lang w:val="ru-RU"/>
              </w:rPr>
              <w:t>способами</w:t>
            </w:r>
            <w:r w:rsidRPr="002111FF">
              <w:rPr>
                <w:spacing w:val="61"/>
                <w:sz w:val="24"/>
                <w:szCs w:val="24"/>
                <w:lang w:val="ru-RU"/>
              </w:rPr>
              <w:t xml:space="preserve"> </w:t>
            </w:r>
            <w:r w:rsidRPr="002111FF">
              <w:rPr>
                <w:sz w:val="24"/>
                <w:szCs w:val="24"/>
                <w:lang w:val="ru-RU"/>
              </w:rPr>
              <w:t>(речь,</w:t>
            </w:r>
            <w:r w:rsidRPr="002111FF">
              <w:rPr>
                <w:spacing w:val="-57"/>
                <w:sz w:val="24"/>
                <w:szCs w:val="24"/>
                <w:lang w:val="ru-RU"/>
              </w:rPr>
              <w:t xml:space="preserve"> </w:t>
            </w:r>
            <w:r w:rsidRPr="002111FF">
              <w:rPr>
                <w:sz w:val="24"/>
                <w:szCs w:val="24"/>
                <w:lang w:val="ru-RU"/>
              </w:rPr>
              <w:t>мимика,</w:t>
            </w:r>
            <w:r w:rsidRPr="002111FF">
              <w:rPr>
                <w:spacing w:val="-1"/>
                <w:sz w:val="24"/>
                <w:szCs w:val="24"/>
                <w:lang w:val="ru-RU"/>
              </w:rPr>
              <w:t xml:space="preserve"> </w:t>
            </w:r>
            <w:r w:rsidRPr="002111FF">
              <w:rPr>
                <w:sz w:val="24"/>
                <w:szCs w:val="24"/>
                <w:lang w:val="ru-RU"/>
              </w:rPr>
              <w:t>жест, пантомима</w:t>
            </w:r>
            <w:r w:rsidRPr="002111FF">
              <w:rPr>
                <w:spacing w:val="-1"/>
                <w:sz w:val="24"/>
                <w:szCs w:val="24"/>
                <w:lang w:val="ru-RU"/>
              </w:rPr>
              <w:t xml:space="preserve"> </w:t>
            </w:r>
            <w:r w:rsidRPr="002111FF">
              <w:rPr>
                <w:sz w:val="24"/>
                <w:szCs w:val="24"/>
                <w:lang w:val="ru-RU"/>
              </w:rPr>
              <w:t>и прочее).</w:t>
            </w:r>
          </w:p>
          <w:p w:rsidR="002111FF" w:rsidRPr="005E700A" w:rsidRDefault="002111FF" w:rsidP="002111FF">
            <w:pPr>
              <w:pStyle w:val="TableParagraph"/>
              <w:spacing w:line="276" w:lineRule="auto"/>
              <w:ind w:left="150" w:right="143" w:firstLine="142"/>
              <w:rPr>
                <w:b/>
                <w:i/>
                <w:sz w:val="24"/>
                <w:szCs w:val="24"/>
                <w:lang w:val="ru-RU"/>
              </w:rPr>
            </w:pPr>
            <w:r w:rsidRPr="002111FF">
              <w:rPr>
                <w:sz w:val="24"/>
                <w:szCs w:val="24"/>
                <w:lang w:val="ru-RU"/>
              </w:rPr>
              <w:t>Создает</w:t>
            </w:r>
            <w:r w:rsidRPr="002111FF">
              <w:rPr>
                <w:spacing w:val="1"/>
                <w:sz w:val="24"/>
                <w:szCs w:val="24"/>
                <w:lang w:val="ru-RU"/>
              </w:rPr>
              <w:t xml:space="preserve"> </w:t>
            </w:r>
            <w:r w:rsidRPr="002111FF">
              <w:rPr>
                <w:sz w:val="24"/>
                <w:szCs w:val="24"/>
                <w:lang w:val="ru-RU"/>
              </w:rPr>
              <w:t>условия</w:t>
            </w:r>
            <w:r w:rsidRPr="002111FF">
              <w:rPr>
                <w:spacing w:val="1"/>
                <w:sz w:val="24"/>
                <w:szCs w:val="24"/>
                <w:lang w:val="ru-RU"/>
              </w:rPr>
              <w:t xml:space="preserve"> </w:t>
            </w:r>
            <w:r w:rsidRPr="002111FF">
              <w:rPr>
                <w:sz w:val="24"/>
                <w:szCs w:val="24"/>
                <w:lang w:val="ru-RU"/>
              </w:rPr>
              <w:t>для</w:t>
            </w:r>
            <w:r w:rsidRPr="002111FF">
              <w:rPr>
                <w:spacing w:val="1"/>
                <w:sz w:val="24"/>
                <w:szCs w:val="24"/>
                <w:lang w:val="ru-RU"/>
              </w:rPr>
              <w:t xml:space="preserve"> </w:t>
            </w:r>
            <w:r w:rsidRPr="002111FF">
              <w:rPr>
                <w:sz w:val="24"/>
                <w:szCs w:val="24"/>
                <w:lang w:val="ru-RU"/>
              </w:rPr>
              <w:t>показа</w:t>
            </w:r>
            <w:r w:rsidRPr="002111FF">
              <w:rPr>
                <w:spacing w:val="1"/>
                <w:sz w:val="24"/>
                <w:szCs w:val="24"/>
                <w:lang w:val="ru-RU"/>
              </w:rPr>
              <w:t xml:space="preserve"> </w:t>
            </w:r>
            <w:r w:rsidRPr="002111FF">
              <w:rPr>
                <w:sz w:val="24"/>
                <w:szCs w:val="24"/>
                <w:lang w:val="ru-RU"/>
              </w:rPr>
              <w:t>результатов</w:t>
            </w:r>
            <w:r w:rsidRPr="002111FF">
              <w:rPr>
                <w:spacing w:val="1"/>
                <w:sz w:val="24"/>
                <w:szCs w:val="24"/>
                <w:lang w:val="ru-RU"/>
              </w:rPr>
              <w:t xml:space="preserve"> </w:t>
            </w:r>
            <w:r w:rsidRPr="002111FF">
              <w:rPr>
                <w:sz w:val="24"/>
                <w:szCs w:val="24"/>
                <w:lang w:val="ru-RU"/>
              </w:rPr>
              <w:t>творческой</w:t>
            </w:r>
            <w:r w:rsidRPr="002111FF">
              <w:rPr>
                <w:spacing w:val="1"/>
                <w:sz w:val="24"/>
                <w:szCs w:val="24"/>
                <w:lang w:val="ru-RU"/>
              </w:rPr>
              <w:t xml:space="preserve"> </w:t>
            </w:r>
            <w:r w:rsidRPr="002111FF">
              <w:rPr>
                <w:sz w:val="24"/>
                <w:szCs w:val="24"/>
                <w:lang w:val="ru-RU"/>
              </w:rPr>
              <w:t>деятельности,</w:t>
            </w:r>
            <w:r w:rsidRPr="002111FF">
              <w:rPr>
                <w:spacing w:val="1"/>
                <w:sz w:val="24"/>
                <w:szCs w:val="24"/>
                <w:lang w:val="ru-RU"/>
              </w:rPr>
              <w:t xml:space="preserve"> </w:t>
            </w:r>
            <w:r w:rsidRPr="002111FF">
              <w:rPr>
                <w:sz w:val="24"/>
                <w:szCs w:val="24"/>
                <w:lang w:val="ru-RU"/>
              </w:rPr>
              <w:t>поддерживает</w:t>
            </w:r>
            <w:r w:rsidRPr="002111FF">
              <w:rPr>
                <w:spacing w:val="1"/>
                <w:sz w:val="24"/>
                <w:szCs w:val="24"/>
                <w:lang w:val="ru-RU"/>
              </w:rPr>
              <w:t xml:space="preserve"> </w:t>
            </w:r>
            <w:r w:rsidRPr="002111FF">
              <w:rPr>
                <w:sz w:val="24"/>
                <w:szCs w:val="24"/>
                <w:lang w:val="ru-RU"/>
              </w:rPr>
              <w:t>инициативу</w:t>
            </w:r>
            <w:r w:rsidRPr="002111FF">
              <w:rPr>
                <w:spacing w:val="-9"/>
                <w:sz w:val="24"/>
                <w:szCs w:val="24"/>
                <w:lang w:val="ru-RU"/>
              </w:rPr>
              <w:t xml:space="preserve"> </w:t>
            </w:r>
            <w:r w:rsidRPr="002111FF">
              <w:rPr>
                <w:sz w:val="24"/>
                <w:szCs w:val="24"/>
                <w:lang w:val="ru-RU"/>
              </w:rPr>
              <w:t>изготовления</w:t>
            </w:r>
            <w:r w:rsidRPr="002111FF">
              <w:rPr>
                <w:spacing w:val="-1"/>
                <w:sz w:val="24"/>
                <w:szCs w:val="24"/>
                <w:lang w:val="ru-RU"/>
              </w:rPr>
              <w:t xml:space="preserve"> </w:t>
            </w:r>
            <w:r w:rsidRPr="002111FF">
              <w:rPr>
                <w:sz w:val="24"/>
                <w:szCs w:val="24"/>
                <w:lang w:val="ru-RU"/>
              </w:rPr>
              <w:t>декораций,</w:t>
            </w:r>
            <w:r w:rsidRPr="002111FF">
              <w:rPr>
                <w:spacing w:val="-1"/>
                <w:sz w:val="24"/>
                <w:szCs w:val="24"/>
                <w:lang w:val="ru-RU"/>
              </w:rPr>
              <w:t xml:space="preserve"> </w:t>
            </w:r>
            <w:r w:rsidRPr="002111FF">
              <w:rPr>
                <w:sz w:val="24"/>
                <w:szCs w:val="24"/>
                <w:lang w:val="ru-RU"/>
              </w:rPr>
              <w:t>элементов</w:t>
            </w:r>
            <w:r w:rsidRPr="002111FF">
              <w:rPr>
                <w:spacing w:val="-2"/>
                <w:sz w:val="24"/>
                <w:szCs w:val="24"/>
                <w:lang w:val="ru-RU"/>
              </w:rPr>
              <w:t xml:space="preserve"> </w:t>
            </w:r>
            <w:r w:rsidRPr="002111FF">
              <w:rPr>
                <w:sz w:val="24"/>
                <w:szCs w:val="24"/>
                <w:lang w:val="ru-RU"/>
              </w:rPr>
              <w:t>костюмов</w:t>
            </w:r>
            <w:r w:rsidRPr="002111FF">
              <w:rPr>
                <w:spacing w:val="-1"/>
                <w:sz w:val="24"/>
                <w:szCs w:val="24"/>
                <w:lang w:val="ru-RU"/>
              </w:rPr>
              <w:t xml:space="preserve"> </w:t>
            </w:r>
            <w:r w:rsidRPr="002111FF">
              <w:rPr>
                <w:sz w:val="24"/>
                <w:szCs w:val="24"/>
                <w:lang w:val="ru-RU"/>
              </w:rPr>
              <w:t>и атрибутов.</w:t>
            </w:r>
          </w:p>
        </w:tc>
      </w:tr>
      <w:tr w:rsidR="005E64F9" w:rsidRPr="002111FF" w:rsidTr="002111FF">
        <w:trPr>
          <w:trHeight w:val="336"/>
        </w:trPr>
        <w:tc>
          <w:tcPr>
            <w:tcW w:w="9498" w:type="dxa"/>
          </w:tcPr>
          <w:p w:rsidR="005E64F9" w:rsidRPr="002111FF" w:rsidRDefault="005E64F9" w:rsidP="00F0509A">
            <w:pPr>
              <w:pStyle w:val="TableParagraph"/>
              <w:spacing w:line="276" w:lineRule="auto"/>
              <w:ind w:left="150" w:right="139" w:firstLine="142"/>
              <w:jc w:val="center"/>
              <w:rPr>
                <w:b/>
                <w:i/>
                <w:sz w:val="24"/>
                <w:szCs w:val="24"/>
              </w:rPr>
            </w:pPr>
            <w:r w:rsidRPr="002111FF">
              <w:rPr>
                <w:b/>
                <w:i/>
                <w:sz w:val="24"/>
                <w:szCs w:val="24"/>
              </w:rPr>
              <w:t>Культурно-досуговая</w:t>
            </w:r>
            <w:r w:rsidRPr="002111FF">
              <w:rPr>
                <w:b/>
                <w:i/>
                <w:spacing w:val="-7"/>
                <w:sz w:val="24"/>
                <w:szCs w:val="24"/>
              </w:rPr>
              <w:t xml:space="preserve"> </w:t>
            </w:r>
            <w:r w:rsidRPr="002111FF">
              <w:rPr>
                <w:b/>
                <w:i/>
                <w:sz w:val="24"/>
                <w:szCs w:val="24"/>
              </w:rPr>
              <w:t>деятельность:</w:t>
            </w:r>
          </w:p>
        </w:tc>
      </w:tr>
      <w:tr w:rsidR="005E64F9" w:rsidRPr="002111FF" w:rsidTr="002111FF">
        <w:trPr>
          <w:trHeight w:val="3335"/>
        </w:trPr>
        <w:tc>
          <w:tcPr>
            <w:tcW w:w="9498" w:type="dxa"/>
          </w:tcPr>
          <w:p w:rsidR="005E64F9" w:rsidRPr="002111FF" w:rsidRDefault="005E64F9" w:rsidP="00373650">
            <w:pPr>
              <w:pStyle w:val="TableParagraph"/>
              <w:numPr>
                <w:ilvl w:val="0"/>
                <w:numId w:val="92"/>
              </w:numPr>
              <w:tabs>
                <w:tab w:val="left" w:pos="829"/>
              </w:tabs>
              <w:spacing w:line="276" w:lineRule="auto"/>
              <w:ind w:right="104" w:firstLine="142"/>
              <w:rPr>
                <w:sz w:val="24"/>
                <w:szCs w:val="24"/>
                <w:lang w:val="ru-RU"/>
              </w:rPr>
            </w:pPr>
            <w:r w:rsidRPr="002111FF">
              <w:rPr>
                <w:sz w:val="24"/>
                <w:szCs w:val="24"/>
                <w:lang w:val="ru-RU"/>
              </w:rPr>
              <w:t>Педагог развивает желание детей проводить свободное время с интересом и пользой,</w:t>
            </w:r>
            <w:r w:rsidRPr="002111FF">
              <w:rPr>
                <w:spacing w:val="1"/>
                <w:sz w:val="24"/>
                <w:szCs w:val="24"/>
                <w:lang w:val="ru-RU"/>
              </w:rPr>
              <w:t xml:space="preserve"> </w:t>
            </w:r>
            <w:r w:rsidRPr="002111FF">
              <w:rPr>
                <w:sz w:val="24"/>
                <w:szCs w:val="24"/>
                <w:lang w:val="ru-RU"/>
              </w:rPr>
              <w:t>реализуя собственные творческие потребности (чтение книг, рисование, пение и так</w:t>
            </w:r>
            <w:r w:rsidRPr="002111FF">
              <w:rPr>
                <w:spacing w:val="1"/>
                <w:sz w:val="24"/>
                <w:szCs w:val="24"/>
                <w:lang w:val="ru-RU"/>
              </w:rPr>
              <w:t xml:space="preserve"> </w:t>
            </w:r>
            <w:r w:rsidRPr="002111FF">
              <w:rPr>
                <w:sz w:val="24"/>
                <w:szCs w:val="24"/>
                <w:lang w:val="ru-RU"/>
              </w:rPr>
              <w:t>далее).</w:t>
            </w:r>
          </w:p>
          <w:p w:rsidR="005E64F9" w:rsidRPr="002111FF" w:rsidRDefault="005E64F9" w:rsidP="00373650">
            <w:pPr>
              <w:pStyle w:val="TableParagraph"/>
              <w:numPr>
                <w:ilvl w:val="0"/>
                <w:numId w:val="92"/>
              </w:numPr>
              <w:tabs>
                <w:tab w:val="left" w:pos="829"/>
              </w:tabs>
              <w:spacing w:before="51" w:line="276" w:lineRule="auto"/>
              <w:ind w:right="96" w:firstLine="142"/>
              <w:rPr>
                <w:sz w:val="24"/>
                <w:szCs w:val="24"/>
                <w:lang w:val="ru-RU"/>
              </w:rPr>
            </w:pPr>
            <w:r w:rsidRPr="002111FF">
              <w:rPr>
                <w:sz w:val="24"/>
                <w:szCs w:val="24"/>
                <w:lang w:val="ru-RU"/>
              </w:rPr>
              <w:t>Формирует у детей основы праздничной культуры. Знакомит с историей возникновения</w:t>
            </w:r>
            <w:r w:rsidRPr="002111FF">
              <w:rPr>
                <w:spacing w:val="-57"/>
                <w:sz w:val="24"/>
                <w:szCs w:val="24"/>
                <w:lang w:val="ru-RU"/>
              </w:rPr>
              <w:t xml:space="preserve"> </w:t>
            </w:r>
            <w:r w:rsidRPr="002111FF">
              <w:rPr>
                <w:sz w:val="24"/>
                <w:szCs w:val="24"/>
                <w:lang w:val="ru-RU"/>
              </w:rPr>
              <w:t>праздников,</w:t>
            </w:r>
            <w:r w:rsidRPr="002111FF">
              <w:rPr>
                <w:spacing w:val="-2"/>
                <w:sz w:val="24"/>
                <w:szCs w:val="24"/>
                <w:lang w:val="ru-RU"/>
              </w:rPr>
              <w:t xml:space="preserve"> </w:t>
            </w:r>
            <w:r w:rsidRPr="002111FF">
              <w:rPr>
                <w:sz w:val="24"/>
                <w:szCs w:val="24"/>
                <w:lang w:val="ru-RU"/>
              </w:rPr>
              <w:t>учит</w:t>
            </w:r>
            <w:r w:rsidRPr="002111FF">
              <w:rPr>
                <w:spacing w:val="-2"/>
                <w:sz w:val="24"/>
                <w:szCs w:val="24"/>
                <w:lang w:val="ru-RU"/>
              </w:rPr>
              <w:t xml:space="preserve"> </w:t>
            </w:r>
            <w:r w:rsidRPr="002111FF">
              <w:rPr>
                <w:sz w:val="24"/>
                <w:szCs w:val="24"/>
                <w:lang w:val="ru-RU"/>
              </w:rPr>
              <w:t>бережно</w:t>
            </w:r>
            <w:r w:rsidRPr="002111FF">
              <w:rPr>
                <w:spacing w:val="-2"/>
                <w:sz w:val="24"/>
                <w:szCs w:val="24"/>
                <w:lang w:val="ru-RU"/>
              </w:rPr>
              <w:t xml:space="preserve"> </w:t>
            </w:r>
            <w:r w:rsidRPr="002111FF">
              <w:rPr>
                <w:sz w:val="24"/>
                <w:szCs w:val="24"/>
                <w:lang w:val="ru-RU"/>
              </w:rPr>
              <w:t>относиться</w:t>
            </w:r>
            <w:r w:rsidRPr="002111FF">
              <w:rPr>
                <w:spacing w:val="-2"/>
                <w:sz w:val="24"/>
                <w:szCs w:val="24"/>
                <w:lang w:val="ru-RU"/>
              </w:rPr>
              <w:t xml:space="preserve"> </w:t>
            </w:r>
            <w:r w:rsidRPr="002111FF">
              <w:rPr>
                <w:sz w:val="24"/>
                <w:szCs w:val="24"/>
                <w:lang w:val="ru-RU"/>
              </w:rPr>
              <w:t>к</w:t>
            </w:r>
            <w:r w:rsidRPr="002111FF">
              <w:rPr>
                <w:spacing w:val="-4"/>
                <w:sz w:val="24"/>
                <w:szCs w:val="24"/>
                <w:lang w:val="ru-RU"/>
              </w:rPr>
              <w:t xml:space="preserve"> </w:t>
            </w:r>
            <w:r w:rsidRPr="002111FF">
              <w:rPr>
                <w:sz w:val="24"/>
                <w:szCs w:val="24"/>
                <w:lang w:val="ru-RU"/>
              </w:rPr>
              <w:t>народным</w:t>
            </w:r>
            <w:r w:rsidRPr="002111FF">
              <w:rPr>
                <w:spacing w:val="-4"/>
                <w:sz w:val="24"/>
                <w:szCs w:val="24"/>
                <w:lang w:val="ru-RU"/>
              </w:rPr>
              <w:t xml:space="preserve"> </w:t>
            </w:r>
            <w:r w:rsidRPr="002111FF">
              <w:rPr>
                <w:sz w:val="24"/>
                <w:szCs w:val="24"/>
                <w:lang w:val="ru-RU"/>
              </w:rPr>
              <w:t>праздничным</w:t>
            </w:r>
            <w:r w:rsidRPr="002111FF">
              <w:rPr>
                <w:spacing w:val="-4"/>
                <w:sz w:val="24"/>
                <w:szCs w:val="24"/>
                <w:lang w:val="ru-RU"/>
              </w:rPr>
              <w:t xml:space="preserve"> </w:t>
            </w:r>
            <w:r w:rsidRPr="002111FF">
              <w:rPr>
                <w:sz w:val="24"/>
                <w:szCs w:val="24"/>
                <w:lang w:val="ru-RU"/>
              </w:rPr>
              <w:t>традициям</w:t>
            </w:r>
            <w:r w:rsidRPr="002111FF">
              <w:rPr>
                <w:spacing w:val="-3"/>
                <w:sz w:val="24"/>
                <w:szCs w:val="24"/>
                <w:lang w:val="ru-RU"/>
              </w:rPr>
              <w:t xml:space="preserve"> </w:t>
            </w:r>
            <w:r w:rsidRPr="002111FF">
              <w:rPr>
                <w:sz w:val="24"/>
                <w:szCs w:val="24"/>
                <w:lang w:val="ru-RU"/>
              </w:rPr>
              <w:t>и</w:t>
            </w:r>
            <w:r w:rsidRPr="002111FF">
              <w:rPr>
                <w:spacing w:val="-3"/>
                <w:sz w:val="24"/>
                <w:szCs w:val="24"/>
                <w:lang w:val="ru-RU"/>
              </w:rPr>
              <w:t xml:space="preserve"> </w:t>
            </w:r>
            <w:r w:rsidRPr="002111FF">
              <w:rPr>
                <w:sz w:val="24"/>
                <w:szCs w:val="24"/>
                <w:lang w:val="ru-RU"/>
              </w:rPr>
              <w:t>обычаям.</w:t>
            </w:r>
          </w:p>
          <w:p w:rsidR="005E64F9" w:rsidRPr="002111FF" w:rsidRDefault="005E64F9" w:rsidP="00373650">
            <w:pPr>
              <w:pStyle w:val="TableParagraph"/>
              <w:numPr>
                <w:ilvl w:val="0"/>
                <w:numId w:val="92"/>
              </w:numPr>
              <w:tabs>
                <w:tab w:val="left" w:pos="829"/>
              </w:tabs>
              <w:spacing w:before="60" w:line="276" w:lineRule="auto"/>
              <w:ind w:firstLine="142"/>
              <w:rPr>
                <w:sz w:val="24"/>
                <w:szCs w:val="24"/>
                <w:lang w:val="ru-RU"/>
              </w:rPr>
            </w:pPr>
            <w:r w:rsidRPr="002111FF">
              <w:rPr>
                <w:sz w:val="24"/>
                <w:szCs w:val="24"/>
                <w:lang w:val="ru-RU"/>
              </w:rPr>
              <w:t>Поддерживает</w:t>
            </w:r>
            <w:r w:rsidRPr="002111FF">
              <w:rPr>
                <w:spacing w:val="-4"/>
                <w:sz w:val="24"/>
                <w:szCs w:val="24"/>
                <w:lang w:val="ru-RU"/>
              </w:rPr>
              <w:t xml:space="preserve"> </w:t>
            </w:r>
            <w:r w:rsidRPr="002111FF">
              <w:rPr>
                <w:sz w:val="24"/>
                <w:szCs w:val="24"/>
                <w:lang w:val="ru-RU"/>
              </w:rPr>
              <w:t>желание</w:t>
            </w:r>
            <w:r w:rsidRPr="002111FF">
              <w:rPr>
                <w:spacing w:val="-1"/>
                <w:sz w:val="24"/>
                <w:szCs w:val="24"/>
                <w:lang w:val="ru-RU"/>
              </w:rPr>
              <w:t xml:space="preserve"> </w:t>
            </w:r>
            <w:r w:rsidRPr="002111FF">
              <w:rPr>
                <w:sz w:val="24"/>
                <w:szCs w:val="24"/>
                <w:lang w:val="ru-RU"/>
              </w:rPr>
              <w:t>участвовать</w:t>
            </w:r>
            <w:r w:rsidRPr="002111FF">
              <w:rPr>
                <w:spacing w:val="-4"/>
                <w:sz w:val="24"/>
                <w:szCs w:val="24"/>
                <w:lang w:val="ru-RU"/>
              </w:rPr>
              <w:t xml:space="preserve"> </w:t>
            </w:r>
            <w:r w:rsidRPr="002111FF">
              <w:rPr>
                <w:sz w:val="24"/>
                <w:szCs w:val="24"/>
                <w:lang w:val="ru-RU"/>
              </w:rPr>
              <w:t>в</w:t>
            </w:r>
            <w:r w:rsidRPr="002111FF">
              <w:rPr>
                <w:spacing w:val="-5"/>
                <w:sz w:val="24"/>
                <w:szCs w:val="24"/>
                <w:lang w:val="ru-RU"/>
              </w:rPr>
              <w:t xml:space="preserve"> </w:t>
            </w:r>
            <w:r w:rsidRPr="002111FF">
              <w:rPr>
                <w:sz w:val="24"/>
                <w:szCs w:val="24"/>
                <w:lang w:val="ru-RU"/>
              </w:rPr>
              <w:t>оформлении</w:t>
            </w:r>
            <w:r w:rsidRPr="002111FF">
              <w:rPr>
                <w:spacing w:val="-6"/>
                <w:sz w:val="24"/>
                <w:szCs w:val="24"/>
                <w:lang w:val="ru-RU"/>
              </w:rPr>
              <w:t xml:space="preserve"> </w:t>
            </w:r>
            <w:r w:rsidRPr="002111FF">
              <w:rPr>
                <w:sz w:val="24"/>
                <w:szCs w:val="24"/>
                <w:lang w:val="ru-RU"/>
              </w:rPr>
              <w:t>помещений</w:t>
            </w:r>
            <w:r w:rsidRPr="002111FF">
              <w:rPr>
                <w:spacing w:val="-5"/>
                <w:sz w:val="24"/>
                <w:szCs w:val="24"/>
                <w:lang w:val="ru-RU"/>
              </w:rPr>
              <w:t xml:space="preserve"> </w:t>
            </w:r>
            <w:r w:rsidRPr="002111FF">
              <w:rPr>
                <w:sz w:val="24"/>
                <w:szCs w:val="24"/>
                <w:lang w:val="ru-RU"/>
              </w:rPr>
              <w:t>к</w:t>
            </w:r>
            <w:r w:rsidRPr="002111FF">
              <w:rPr>
                <w:spacing w:val="-4"/>
                <w:sz w:val="24"/>
                <w:szCs w:val="24"/>
                <w:lang w:val="ru-RU"/>
              </w:rPr>
              <w:t xml:space="preserve"> </w:t>
            </w:r>
            <w:r w:rsidRPr="002111FF">
              <w:rPr>
                <w:sz w:val="24"/>
                <w:szCs w:val="24"/>
                <w:lang w:val="ru-RU"/>
              </w:rPr>
              <w:t>празднику.</w:t>
            </w:r>
          </w:p>
          <w:p w:rsidR="005E64F9" w:rsidRPr="002111FF" w:rsidRDefault="005E64F9" w:rsidP="00373650">
            <w:pPr>
              <w:pStyle w:val="TableParagraph"/>
              <w:numPr>
                <w:ilvl w:val="0"/>
                <w:numId w:val="92"/>
              </w:numPr>
              <w:tabs>
                <w:tab w:val="left" w:pos="829"/>
              </w:tabs>
              <w:spacing w:before="60" w:line="276" w:lineRule="auto"/>
              <w:ind w:right="103" w:firstLine="142"/>
              <w:rPr>
                <w:sz w:val="24"/>
                <w:szCs w:val="24"/>
                <w:lang w:val="ru-RU"/>
              </w:rPr>
            </w:pPr>
            <w:r w:rsidRPr="002111FF">
              <w:rPr>
                <w:sz w:val="24"/>
                <w:szCs w:val="24"/>
                <w:lang w:val="ru-RU"/>
              </w:rPr>
              <w:t>Формирует</w:t>
            </w:r>
            <w:r w:rsidRPr="002111FF">
              <w:rPr>
                <w:spacing w:val="1"/>
                <w:sz w:val="24"/>
                <w:szCs w:val="24"/>
                <w:lang w:val="ru-RU"/>
              </w:rPr>
              <w:t xml:space="preserve"> </w:t>
            </w:r>
            <w:r w:rsidRPr="002111FF">
              <w:rPr>
                <w:sz w:val="24"/>
                <w:szCs w:val="24"/>
                <w:lang w:val="ru-RU"/>
              </w:rPr>
              <w:t>внимание</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отзывчивость</w:t>
            </w:r>
            <w:r w:rsidRPr="002111FF">
              <w:rPr>
                <w:spacing w:val="1"/>
                <w:sz w:val="24"/>
                <w:szCs w:val="24"/>
                <w:lang w:val="ru-RU"/>
              </w:rPr>
              <w:t xml:space="preserve"> </w:t>
            </w:r>
            <w:r w:rsidRPr="002111FF">
              <w:rPr>
                <w:sz w:val="24"/>
                <w:szCs w:val="24"/>
                <w:lang w:val="ru-RU"/>
              </w:rPr>
              <w:t>ко</w:t>
            </w:r>
            <w:r w:rsidRPr="002111FF">
              <w:rPr>
                <w:spacing w:val="1"/>
                <w:sz w:val="24"/>
                <w:szCs w:val="24"/>
                <w:lang w:val="ru-RU"/>
              </w:rPr>
              <w:t xml:space="preserve"> </w:t>
            </w:r>
            <w:r w:rsidRPr="002111FF">
              <w:rPr>
                <w:sz w:val="24"/>
                <w:szCs w:val="24"/>
                <w:lang w:val="ru-RU"/>
              </w:rPr>
              <w:t>всем</w:t>
            </w:r>
            <w:r w:rsidRPr="002111FF">
              <w:rPr>
                <w:spacing w:val="1"/>
                <w:sz w:val="24"/>
                <w:szCs w:val="24"/>
                <w:lang w:val="ru-RU"/>
              </w:rPr>
              <w:t xml:space="preserve"> </w:t>
            </w:r>
            <w:r w:rsidRPr="002111FF">
              <w:rPr>
                <w:sz w:val="24"/>
                <w:szCs w:val="24"/>
                <w:lang w:val="ru-RU"/>
              </w:rPr>
              <w:t>участникам</w:t>
            </w:r>
            <w:r w:rsidRPr="002111FF">
              <w:rPr>
                <w:spacing w:val="1"/>
                <w:sz w:val="24"/>
                <w:szCs w:val="24"/>
                <w:lang w:val="ru-RU"/>
              </w:rPr>
              <w:t xml:space="preserve"> </w:t>
            </w:r>
            <w:r w:rsidRPr="002111FF">
              <w:rPr>
                <w:sz w:val="24"/>
                <w:szCs w:val="24"/>
                <w:lang w:val="ru-RU"/>
              </w:rPr>
              <w:t>праздничного</w:t>
            </w:r>
            <w:r w:rsidRPr="002111FF">
              <w:rPr>
                <w:spacing w:val="1"/>
                <w:sz w:val="24"/>
                <w:szCs w:val="24"/>
                <w:lang w:val="ru-RU"/>
              </w:rPr>
              <w:t xml:space="preserve"> </w:t>
            </w:r>
            <w:r w:rsidRPr="002111FF">
              <w:rPr>
                <w:sz w:val="24"/>
                <w:szCs w:val="24"/>
                <w:lang w:val="ru-RU"/>
              </w:rPr>
              <w:t>действия</w:t>
            </w:r>
            <w:r w:rsidRPr="002111FF">
              <w:rPr>
                <w:spacing w:val="1"/>
                <w:sz w:val="24"/>
                <w:szCs w:val="24"/>
                <w:lang w:val="ru-RU"/>
              </w:rPr>
              <w:t xml:space="preserve"> </w:t>
            </w:r>
            <w:r w:rsidRPr="002111FF">
              <w:rPr>
                <w:sz w:val="24"/>
                <w:szCs w:val="24"/>
                <w:lang w:val="ru-RU"/>
              </w:rPr>
              <w:t>(сверстники,</w:t>
            </w:r>
            <w:r w:rsidRPr="002111FF">
              <w:rPr>
                <w:spacing w:val="-4"/>
                <w:sz w:val="24"/>
                <w:szCs w:val="24"/>
                <w:lang w:val="ru-RU"/>
              </w:rPr>
              <w:t xml:space="preserve"> </w:t>
            </w:r>
            <w:r w:rsidRPr="002111FF">
              <w:rPr>
                <w:sz w:val="24"/>
                <w:szCs w:val="24"/>
                <w:lang w:val="ru-RU"/>
              </w:rPr>
              <w:t>педагоги, гости).</w:t>
            </w:r>
          </w:p>
          <w:p w:rsidR="005E64F9" w:rsidRPr="002111FF" w:rsidRDefault="005E64F9" w:rsidP="00373650">
            <w:pPr>
              <w:pStyle w:val="TableParagraph"/>
              <w:numPr>
                <w:ilvl w:val="0"/>
                <w:numId w:val="92"/>
              </w:numPr>
              <w:tabs>
                <w:tab w:val="left" w:pos="829"/>
              </w:tabs>
              <w:spacing w:before="60" w:line="276" w:lineRule="auto"/>
              <w:ind w:right="103" w:firstLine="142"/>
              <w:rPr>
                <w:sz w:val="24"/>
                <w:szCs w:val="24"/>
              </w:rPr>
            </w:pPr>
            <w:r w:rsidRPr="002111FF">
              <w:rPr>
                <w:sz w:val="24"/>
                <w:szCs w:val="24"/>
                <w:lang w:val="ru-RU"/>
              </w:rPr>
              <w:t>Педагог</w:t>
            </w:r>
            <w:r w:rsidRPr="002111FF">
              <w:rPr>
                <w:spacing w:val="1"/>
                <w:sz w:val="24"/>
                <w:szCs w:val="24"/>
                <w:lang w:val="ru-RU"/>
              </w:rPr>
              <w:t xml:space="preserve"> </w:t>
            </w:r>
            <w:r w:rsidRPr="002111FF">
              <w:rPr>
                <w:sz w:val="24"/>
                <w:szCs w:val="24"/>
                <w:lang w:val="ru-RU"/>
              </w:rPr>
              <w:t>знакомит</w:t>
            </w:r>
            <w:r w:rsidRPr="002111FF">
              <w:rPr>
                <w:spacing w:val="1"/>
                <w:sz w:val="24"/>
                <w:szCs w:val="24"/>
                <w:lang w:val="ru-RU"/>
              </w:rPr>
              <w:t xml:space="preserve"> </w:t>
            </w:r>
            <w:r w:rsidRPr="002111FF">
              <w:rPr>
                <w:sz w:val="24"/>
                <w:szCs w:val="24"/>
                <w:lang w:val="ru-RU"/>
              </w:rPr>
              <w:t>с</w:t>
            </w:r>
            <w:r w:rsidRPr="002111FF">
              <w:rPr>
                <w:spacing w:val="1"/>
                <w:sz w:val="24"/>
                <w:szCs w:val="24"/>
                <w:lang w:val="ru-RU"/>
              </w:rPr>
              <w:t xml:space="preserve"> </w:t>
            </w:r>
            <w:r w:rsidRPr="002111FF">
              <w:rPr>
                <w:sz w:val="24"/>
                <w:szCs w:val="24"/>
                <w:lang w:val="ru-RU"/>
              </w:rPr>
              <w:t>русскими</w:t>
            </w:r>
            <w:r w:rsidRPr="002111FF">
              <w:rPr>
                <w:spacing w:val="1"/>
                <w:sz w:val="24"/>
                <w:szCs w:val="24"/>
                <w:lang w:val="ru-RU"/>
              </w:rPr>
              <w:t xml:space="preserve"> </w:t>
            </w:r>
            <w:r w:rsidRPr="002111FF">
              <w:rPr>
                <w:sz w:val="24"/>
                <w:szCs w:val="24"/>
                <w:lang w:val="ru-RU"/>
              </w:rPr>
              <w:t>народными</w:t>
            </w:r>
            <w:r w:rsidRPr="002111FF">
              <w:rPr>
                <w:spacing w:val="1"/>
                <w:sz w:val="24"/>
                <w:szCs w:val="24"/>
                <w:lang w:val="ru-RU"/>
              </w:rPr>
              <w:t xml:space="preserve"> </w:t>
            </w:r>
            <w:r w:rsidRPr="002111FF">
              <w:rPr>
                <w:sz w:val="24"/>
                <w:szCs w:val="24"/>
                <w:lang w:val="ru-RU"/>
              </w:rPr>
              <w:t>традициями,</w:t>
            </w:r>
            <w:r w:rsidRPr="002111FF">
              <w:rPr>
                <w:spacing w:val="1"/>
                <w:sz w:val="24"/>
                <w:szCs w:val="24"/>
                <w:lang w:val="ru-RU"/>
              </w:rPr>
              <w:t xml:space="preserve"> </w:t>
            </w:r>
            <w:r w:rsidRPr="002111FF">
              <w:rPr>
                <w:sz w:val="24"/>
                <w:szCs w:val="24"/>
                <w:lang w:val="ru-RU"/>
              </w:rPr>
              <w:t>а</w:t>
            </w:r>
            <w:r w:rsidRPr="002111FF">
              <w:rPr>
                <w:spacing w:val="1"/>
                <w:sz w:val="24"/>
                <w:szCs w:val="24"/>
                <w:lang w:val="ru-RU"/>
              </w:rPr>
              <w:t xml:space="preserve"> </w:t>
            </w:r>
            <w:r w:rsidRPr="002111FF">
              <w:rPr>
                <w:sz w:val="24"/>
                <w:szCs w:val="24"/>
                <w:lang w:val="ru-RU"/>
              </w:rPr>
              <w:t>также</w:t>
            </w:r>
            <w:r w:rsidRPr="002111FF">
              <w:rPr>
                <w:spacing w:val="1"/>
                <w:sz w:val="24"/>
                <w:szCs w:val="24"/>
                <w:lang w:val="ru-RU"/>
              </w:rPr>
              <w:t xml:space="preserve"> </w:t>
            </w:r>
            <w:r w:rsidRPr="002111FF">
              <w:rPr>
                <w:sz w:val="24"/>
                <w:szCs w:val="24"/>
                <w:lang w:val="ru-RU"/>
              </w:rPr>
              <w:t>с</w:t>
            </w:r>
            <w:r w:rsidRPr="002111FF">
              <w:rPr>
                <w:spacing w:val="1"/>
                <w:sz w:val="24"/>
                <w:szCs w:val="24"/>
                <w:lang w:val="ru-RU"/>
              </w:rPr>
              <w:t xml:space="preserve"> </w:t>
            </w:r>
            <w:r w:rsidRPr="002111FF">
              <w:rPr>
                <w:sz w:val="24"/>
                <w:szCs w:val="24"/>
                <w:lang w:val="ru-RU"/>
              </w:rPr>
              <w:t>обычаями</w:t>
            </w:r>
            <w:r w:rsidRPr="002111FF">
              <w:rPr>
                <w:spacing w:val="1"/>
                <w:sz w:val="24"/>
                <w:szCs w:val="24"/>
                <w:lang w:val="ru-RU"/>
              </w:rPr>
              <w:t xml:space="preserve"> </w:t>
            </w:r>
            <w:r w:rsidRPr="002111FF">
              <w:rPr>
                <w:sz w:val="24"/>
                <w:szCs w:val="24"/>
                <w:lang w:val="ru-RU"/>
              </w:rPr>
              <w:t>других</w:t>
            </w:r>
            <w:r w:rsidRPr="002111FF">
              <w:rPr>
                <w:spacing w:val="-57"/>
                <w:sz w:val="24"/>
                <w:szCs w:val="24"/>
                <w:lang w:val="ru-RU"/>
              </w:rPr>
              <w:t xml:space="preserve"> </w:t>
            </w:r>
            <w:r w:rsidRPr="002111FF">
              <w:rPr>
                <w:sz w:val="24"/>
                <w:szCs w:val="24"/>
                <w:lang w:val="ru-RU"/>
              </w:rPr>
              <w:t>народов</w:t>
            </w:r>
            <w:r w:rsidRPr="002111FF">
              <w:rPr>
                <w:spacing w:val="1"/>
                <w:sz w:val="24"/>
                <w:szCs w:val="24"/>
                <w:lang w:val="ru-RU"/>
              </w:rPr>
              <w:t xml:space="preserve"> </w:t>
            </w:r>
            <w:r w:rsidRPr="002111FF">
              <w:rPr>
                <w:sz w:val="24"/>
                <w:szCs w:val="24"/>
                <w:lang w:val="ru-RU"/>
              </w:rPr>
              <w:t>страны.</w:t>
            </w:r>
            <w:r w:rsidRPr="002111FF">
              <w:rPr>
                <w:spacing w:val="1"/>
                <w:sz w:val="24"/>
                <w:szCs w:val="24"/>
                <w:lang w:val="ru-RU"/>
              </w:rPr>
              <w:t xml:space="preserve"> </w:t>
            </w:r>
            <w:r w:rsidRPr="002111FF">
              <w:rPr>
                <w:sz w:val="24"/>
                <w:szCs w:val="24"/>
              </w:rPr>
              <w:t>Поощряет</w:t>
            </w:r>
            <w:r w:rsidRPr="002111FF">
              <w:rPr>
                <w:spacing w:val="1"/>
                <w:sz w:val="24"/>
                <w:szCs w:val="24"/>
              </w:rPr>
              <w:t xml:space="preserve"> </w:t>
            </w:r>
            <w:r w:rsidRPr="002111FF">
              <w:rPr>
                <w:sz w:val="24"/>
                <w:szCs w:val="24"/>
              </w:rPr>
              <w:t>желание</w:t>
            </w:r>
            <w:r w:rsidRPr="002111FF">
              <w:rPr>
                <w:spacing w:val="1"/>
                <w:sz w:val="24"/>
                <w:szCs w:val="24"/>
              </w:rPr>
              <w:t xml:space="preserve"> </w:t>
            </w:r>
            <w:r w:rsidRPr="002111FF">
              <w:rPr>
                <w:sz w:val="24"/>
                <w:szCs w:val="24"/>
              </w:rPr>
              <w:t>участвовать</w:t>
            </w:r>
            <w:r w:rsidRPr="002111FF">
              <w:rPr>
                <w:spacing w:val="1"/>
                <w:sz w:val="24"/>
                <w:szCs w:val="24"/>
              </w:rPr>
              <w:t xml:space="preserve"> </w:t>
            </w:r>
            <w:r w:rsidRPr="002111FF">
              <w:rPr>
                <w:sz w:val="24"/>
                <w:szCs w:val="24"/>
              </w:rPr>
              <w:t>в</w:t>
            </w:r>
            <w:r w:rsidRPr="002111FF">
              <w:rPr>
                <w:spacing w:val="1"/>
                <w:sz w:val="24"/>
                <w:szCs w:val="24"/>
              </w:rPr>
              <w:t xml:space="preserve"> </w:t>
            </w:r>
            <w:r w:rsidRPr="002111FF">
              <w:rPr>
                <w:sz w:val="24"/>
                <w:szCs w:val="24"/>
              </w:rPr>
              <w:t>народных</w:t>
            </w:r>
            <w:r w:rsidRPr="002111FF">
              <w:rPr>
                <w:spacing w:val="1"/>
                <w:sz w:val="24"/>
                <w:szCs w:val="24"/>
              </w:rPr>
              <w:t xml:space="preserve"> </w:t>
            </w:r>
            <w:r w:rsidRPr="002111FF">
              <w:rPr>
                <w:sz w:val="24"/>
                <w:szCs w:val="24"/>
              </w:rPr>
              <w:t>праздниках</w:t>
            </w:r>
            <w:r w:rsidRPr="002111FF">
              <w:rPr>
                <w:spacing w:val="61"/>
                <w:sz w:val="24"/>
                <w:szCs w:val="24"/>
              </w:rPr>
              <w:t xml:space="preserve"> </w:t>
            </w:r>
            <w:r w:rsidRPr="002111FF">
              <w:rPr>
                <w:sz w:val="24"/>
                <w:szCs w:val="24"/>
              </w:rPr>
              <w:t>и</w:t>
            </w:r>
            <w:r w:rsidRPr="002111FF">
              <w:rPr>
                <w:spacing w:val="-57"/>
                <w:sz w:val="24"/>
                <w:szCs w:val="24"/>
              </w:rPr>
              <w:t xml:space="preserve"> </w:t>
            </w:r>
            <w:r w:rsidRPr="002111FF">
              <w:rPr>
                <w:sz w:val="24"/>
                <w:szCs w:val="24"/>
              </w:rPr>
              <w:t>развлечениях.</w:t>
            </w:r>
          </w:p>
        </w:tc>
      </w:tr>
      <w:tr w:rsidR="005E64F9" w:rsidRPr="002111FF" w:rsidTr="002111FF">
        <w:trPr>
          <w:trHeight w:val="614"/>
        </w:trPr>
        <w:tc>
          <w:tcPr>
            <w:tcW w:w="9498" w:type="dxa"/>
          </w:tcPr>
          <w:p w:rsidR="00C96EE6" w:rsidRPr="002111FF" w:rsidRDefault="005E64F9" w:rsidP="002111FF">
            <w:pPr>
              <w:pStyle w:val="TableParagraph"/>
              <w:spacing w:line="276" w:lineRule="auto"/>
              <w:ind w:left="2552" w:right="1819" w:hanging="425"/>
              <w:jc w:val="center"/>
              <w:rPr>
                <w:b/>
                <w:spacing w:val="1"/>
                <w:sz w:val="24"/>
                <w:szCs w:val="24"/>
                <w:lang w:val="ru-RU"/>
              </w:rPr>
            </w:pPr>
            <w:r w:rsidRPr="002111FF">
              <w:rPr>
                <w:b/>
                <w:sz w:val="24"/>
                <w:szCs w:val="24"/>
                <w:lang w:val="ru-RU"/>
              </w:rPr>
              <w:t>Седьмой год жизни,</w:t>
            </w:r>
          </w:p>
          <w:p w:rsidR="005E64F9" w:rsidRPr="002111FF" w:rsidRDefault="005E64F9" w:rsidP="00F0509A">
            <w:pPr>
              <w:pStyle w:val="TableParagraph"/>
              <w:spacing w:line="276" w:lineRule="auto"/>
              <w:ind w:left="3132" w:right="1819" w:firstLine="142"/>
              <w:jc w:val="center"/>
              <w:rPr>
                <w:b/>
                <w:sz w:val="24"/>
                <w:szCs w:val="24"/>
                <w:lang w:val="ru-RU"/>
              </w:rPr>
            </w:pPr>
            <w:r w:rsidRPr="002111FF">
              <w:rPr>
                <w:b/>
                <w:sz w:val="24"/>
                <w:szCs w:val="24"/>
                <w:lang w:val="ru-RU"/>
              </w:rPr>
              <w:t>подготовительная</w:t>
            </w:r>
            <w:r w:rsidRPr="002111FF">
              <w:rPr>
                <w:b/>
                <w:spacing w:val="-6"/>
                <w:sz w:val="24"/>
                <w:szCs w:val="24"/>
                <w:lang w:val="ru-RU"/>
              </w:rPr>
              <w:t xml:space="preserve"> </w:t>
            </w:r>
            <w:r w:rsidRPr="002111FF">
              <w:rPr>
                <w:b/>
                <w:sz w:val="24"/>
                <w:szCs w:val="24"/>
                <w:lang w:val="ru-RU"/>
              </w:rPr>
              <w:t>к школе</w:t>
            </w:r>
            <w:r w:rsidRPr="002111FF">
              <w:rPr>
                <w:b/>
                <w:spacing w:val="-5"/>
                <w:sz w:val="24"/>
                <w:szCs w:val="24"/>
                <w:lang w:val="ru-RU"/>
              </w:rPr>
              <w:t xml:space="preserve"> </w:t>
            </w:r>
            <w:r w:rsidRPr="002111FF">
              <w:rPr>
                <w:b/>
                <w:sz w:val="24"/>
                <w:szCs w:val="24"/>
                <w:lang w:val="ru-RU"/>
              </w:rPr>
              <w:t>группа</w:t>
            </w:r>
          </w:p>
        </w:tc>
      </w:tr>
      <w:tr w:rsidR="005E64F9" w:rsidRPr="002111FF" w:rsidTr="002111FF">
        <w:trPr>
          <w:trHeight w:val="335"/>
        </w:trPr>
        <w:tc>
          <w:tcPr>
            <w:tcW w:w="9498" w:type="dxa"/>
          </w:tcPr>
          <w:p w:rsidR="005E64F9" w:rsidRPr="002111FF" w:rsidRDefault="005E64F9" w:rsidP="00F0509A">
            <w:pPr>
              <w:pStyle w:val="TableParagraph"/>
              <w:spacing w:line="276" w:lineRule="auto"/>
              <w:ind w:left="150" w:right="142" w:firstLine="142"/>
              <w:jc w:val="center"/>
              <w:rPr>
                <w:b/>
                <w:i/>
                <w:sz w:val="24"/>
                <w:szCs w:val="24"/>
              </w:rPr>
            </w:pPr>
            <w:r w:rsidRPr="002111FF">
              <w:rPr>
                <w:b/>
                <w:i/>
                <w:sz w:val="24"/>
                <w:szCs w:val="24"/>
              </w:rPr>
              <w:t>ПРОГРАММНЫЕ</w:t>
            </w:r>
            <w:r w:rsidRPr="002111FF">
              <w:rPr>
                <w:b/>
                <w:i/>
                <w:spacing w:val="-3"/>
                <w:sz w:val="24"/>
                <w:szCs w:val="24"/>
              </w:rPr>
              <w:t xml:space="preserve"> </w:t>
            </w:r>
            <w:r w:rsidRPr="002111FF">
              <w:rPr>
                <w:b/>
                <w:i/>
                <w:sz w:val="24"/>
                <w:szCs w:val="24"/>
              </w:rPr>
              <w:t>ЗАДАЧИ</w:t>
            </w:r>
            <w:r w:rsidRPr="002111FF">
              <w:rPr>
                <w:b/>
                <w:i/>
                <w:spacing w:val="-2"/>
                <w:sz w:val="24"/>
                <w:szCs w:val="24"/>
              </w:rPr>
              <w:t xml:space="preserve"> </w:t>
            </w:r>
            <w:r w:rsidRPr="002111FF">
              <w:rPr>
                <w:b/>
                <w:i/>
                <w:sz w:val="24"/>
                <w:szCs w:val="24"/>
              </w:rPr>
              <w:t>ОО</w:t>
            </w:r>
            <w:r w:rsidRPr="002111FF">
              <w:rPr>
                <w:b/>
                <w:i/>
                <w:spacing w:val="-3"/>
                <w:sz w:val="24"/>
                <w:szCs w:val="24"/>
              </w:rPr>
              <w:t xml:space="preserve"> </w:t>
            </w:r>
            <w:r w:rsidRPr="002111FF">
              <w:rPr>
                <w:b/>
                <w:i/>
                <w:sz w:val="24"/>
                <w:szCs w:val="24"/>
              </w:rPr>
              <w:t>«ХЭР»</w:t>
            </w:r>
          </w:p>
        </w:tc>
      </w:tr>
      <w:tr w:rsidR="005E64F9" w:rsidRPr="002111FF" w:rsidTr="002111FF">
        <w:trPr>
          <w:trHeight w:val="335"/>
        </w:trPr>
        <w:tc>
          <w:tcPr>
            <w:tcW w:w="9498" w:type="dxa"/>
          </w:tcPr>
          <w:p w:rsidR="005E64F9" w:rsidRPr="002111FF" w:rsidRDefault="005E64F9" w:rsidP="00F0509A">
            <w:pPr>
              <w:pStyle w:val="TableParagraph"/>
              <w:spacing w:line="276" w:lineRule="auto"/>
              <w:ind w:left="150" w:right="144" w:firstLine="142"/>
              <w:jc w:val="center"/>
              <w:rPr>
                <w:b/>
                <w:i/>
                <w:sz w:val="24"/>
                <w:szCs w:val="24"/>
              </w:rPr>
            </w:pPr>
            <w:r w:rsidRPr="002111FF">
              <w:rPr>
                <w:b/>
                <w:i/>
                <w:sz w:val="24"/>
                <w:szCs w:val="24"/>
              </w:rPr>
              <w:t>Приобщение</w:t>
            </w:r>
            <w:r w:rsidRPr="002111FF">
              <w:rPr>
                <w:b/>
                <w:i/>
                <w:spacing w:val="-3"/>
                <w:sz w:val="24"/>
                <w:szCs w:val="24"/>
              </w:rPr>
              <w:t xml:space="preserve"> </w:t>
            </w:r>
            <w:r w:rsidRPr="002111FF">
              <w:rPr>
                <w:b/>
                <w:i/>
                <w:sz w:val="24"/>
                <w:szCs w:val="24"/>
              </w:rPr>
              <w:t>к</w:t>
            </w:r>
            <w:r w:rsidRPr="002111FF">
              <w:rPr>
                <w:b/>
                <w:i/>
                <w:spacing w:val="-1"/>
                <w:sz w:val="24"/>
                <w:szCs w:val="24"/>
              </w:rPr>
              <w:t xml:space="preserve"> </w:t>
            </w:r>
            <w:r w:rsidRPr="002111FF">
              <w:rPr>
                <w:b/>
                <w:i/>
                <w:sz w:val="24"/>
                <w:szCs w:val="24"/>
              </w:rPr>
              <w:t>искусству:</w:t>
            </w:r>
          </w:p>
        </w:tc>
      </w:tr>
      <w:tr w:rsidR="002111FF" w:rsidRPr="002111FF" w:rsidTr="002111FF">
        <w:trPr>
          <w:trHeight w:val="335"/>
        </w:trPr>
        <w:tc>
          <w:tcPr>
            <w:tcW w:w="9498" w:type="dxa"/>
          </w:tcPr>
          <w:p w:rsidR="002111FF" w:rsidRPr="002111FF" w:rsidRDefault="002111FF" w:rsidP="002111FF">
            <w:pPr>
              <w:pStyle w:val="TableParagraph"/>
              <w:numPr>
                <w:ilvl w:val="0"/>
                <w:numId w:val="91"/>
              </w:numPr>
              <w:tabs>
                <w:tab w:val="left" w:pos="567"/>
              </w:tabs>
              <w:spacing w:line="276" w:lineRule="auto"/>
              <w:ind w:left="567" w:right="104" w:firstLine="284"/>
              <w:rPr>
                <w:sz w:val="24"/>
                <w:szCs w:val="24"/>
                <w:lang w:val="ru-RU"/>
              </w:rPr>
            </w:pPr>
            <w:r w:rsidRPr="002111FF">
              <w:rPr>
                <w:sz w:val="24"/>
                <w:szCs w:val="24"/>
                <w:lang w:val="ru-RU"/>
              </w:rPr>
              <w:t>Продолжать развивать у детей интерес к искусству, эстетический вкус; формировать у</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предпочтения</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области</w:t>
            </w:r>
            <w:r w:rsidRPr="002111FF">
              <w:rPr>
                <w:spacing w:val="1"/>
                <w:sz w:val="24"/>
                <w:szCs w:val="24"/>
                <w:lang w:val="ru-RU"/>
              </w:rPr>
              <w:t xml:space="preserve"> </w:t>
            </w:r>
            <w:r w:rsidRPr="002111FF">
              <w:rPr>
                <w:sz w:val="24"/>
                <w:szCs w:val="24"/>
                <w:lang w:val="ru-RU"/>
              </w:rPr>
              <w:t>музыкальной,</w:t>
            </w:r>
            <w:r w:rsidRPr="002111FF">
              <w:rPr>
                <w:spacing w:val="1"/>
                <w:sz w:val="24"/>
                <w:szCs w:val="24"/>
                <w:lang w:val="ru-RU"/>
              </w:rPr>
              <w:t xml:space="preserve"> </w:t>
            </w:r>
            <w:r w:rsidRPr="002111FF">
              <w:rPr>
                <w:sz w:val="24"/>
                <w:szCs w:val="24"/>
                <w:lang w:val="ru-RU"/>
              </w:rPr>
              <w:t>изобразительной,</w:t>
            </w:r>
            <w:r w:rsidRPr="002111FF">
              <w:rPr>
                <w:spacing w:val="1"/>
                <w:sz w:val="24"/>
                <w:szCs w:val="24"/>
                <w:lang w:val="ru-RU"/>
              </w:rPr>
              <w:t xml:space="preserve"> </w:t>
            </w:r>
            <w:r w:rsidRPr="002111FF">
              <w:rPr>
                <w:sz w:val="24"/>
                <w:szCs w:val="24"/>
                <w:lang w:val="ru-RU"/>
              </w:rPr>
              <w:t>театрализованной</w:t>
            </w:r>
            <w:r w:rsidRPr="002111FF">
              <w:rPr>
                <w:spacing w:val="-57"/>
                <w:sz w:val="24"/>
                <w:szCs w:val="24"/>
                <w:lang w:val="ru-RU"/>
              </w:rPr>
              <w:t xml:space="preserve"> </w:t>
            </w:r>
            <w:r w:rsidRPr="002111FF">
              <w:rPr>
                <w:sz w:val="24"/>
                <w:szCs w:val="24"/>
                <w:lang w:val="ru-RU"/>
              </w:rPr>
              <w:t>деятельности;</w:t>
            </w:r>
          </w:p>
          <w:p w:rsidR="002111FF" w:rsidRPr="002111FF" w:rsidRDefault="002111FF" w:rsidP="002111FF">
            <w:pPr>
              <w:pStyle w:val="TableParagraph"/>
              <w:numPr>
                <w:ilvl w:val="0"/>
                <w:numId w:val="91"/>
              </w:numPr>
              <w:tabs>
                <w:tab w:val="left" w:pos="567"/>
              </w:tabs>
              <w:spacing w:before="48" w:line="276" w:lineRule="auto"/>
              <w:ind w:left="567" w:right="100" w:firstLine="284"/>
              <w:rPr>
                <w:sz w:val="24"/>
                <w:szCs w:val="24"/>
                <w:lang w:val="ru-RU"/>
              </w:rPr>
            </w:pPr>
            <w:r w:rsidRPr="002111FF">
              <w:rPr>
                <w:sz w:val="24"/>
                <w:szCs w:val="24"/>
                <w:lang w:val="ru-RU"/>
              </w:rPr>
              <w:t>Воспитывать уважительное отношение и чувство гордости за свою страну, в процессе</w:t>
            </w:r>
            <w:r w:rsidRPr="002111FF">
              <w:rPr>
                <w:spacing w:val="1"/>
                <w:sz w:val="24"/>
                <w:szCs w:val="24"/>
                <w:lang w:val="ru-RU"/>
              </w:rPr>
              <w:t xml:space="preserve"> </w:t>
            </w:r>
            <w:r w:rsidRPr="002111FF">
              <w:rPr>
                <w:sz w:val="24"/>
                <w:szCs w:val="24"/>
                <w:lang w:val="ru-RU"/>
              </w:rPr>
              <w:t>ознакомления</w:t>
            </w:r>
            <w:r w:rsidRPr="002111FF">
              <w:rPr>
                <w:spacing w:val="-1"/>
                <w:sz w:val="24"/>
                <w:szCs w:val="24"/>
                <w:lang w:val="ru-RU"/>
              </w:rPr>
              <w:t xml:space="preserve"> </w:t>
            </w:r>
            <w:r w:rsidRPr="002111FF">
              <w:rPr>
                <w:sz w:val="24"/>
                <w:szCs w:val="24"/>
                <w:lang w:val="ru-RU"/>
              </w:rPr>
              <w:t>с</w:t>
            </w:r>
            <w:r w:rsidRPr="002111FF">
              <w:rPr>
                <w:spacing w:val="-1"/>
                <w:sz w:val="24"/>
                <w:szCs w:val="24"/>
                <w:lang w:val="ru-RU"/>
              </w:rPr>
              <w:t xml:space="preserve"> </w:t>
            </w:r>
            <w:r w:rsidRPr="002111FF">
              <w:rPr>
                <w:sz w:val="24"/>
                <w:szCs w:val="24"/>
                <w:lang w:val="ru-RU"/>
              </w:rPr>
              <w:t>разными видами искусства;</w:t>
            </w:r>
          </w:p>
          <w:p w:rsidR="002111FF" w:rsidRPr="002111FF" w:rsidRDefault="002111FF" w:rsidP="002111FF">
            <w:pPr>
              <w:pStyle w:val="TableParagraph"/>
              <w:numPr>
                <w:ilvl w:val="0"/>
                <w:numId w:val="91"/>
              </w:numPr>
              <w:tabs>
                <w:tab w:val="left" w:pos="567"/>
              </w:tabs>
              <w:spacing w:before="60" w:line="276" w:lineRule="auto"/>
              <w:ind w:left="567" w:right="93" w:firstLine="284"/>
              <w:rPr>
                <w:sz w:val="24"/>
                <w:szCs w:val="24"/>
                <w:lang w:val="ru-RU"/>
              </w:rPr>
            </w:pPr>
            <w:r w:rsidRPr="002111FF">
              <w:rPr>
                <w:sz w:val="24"/>
                <w:szCs w:val="24"/>
                <w:lang w:val="ru-RU"/>
              </w:rPr>
              <w:t>Закреплять знания детей о видах искусства (изобразительное, декоративно-прикладное</w:t>
            </w:r>
            <w:r w:rsidRPr="002111FF">
              <w:rPr>
                <w:spacing w:val="1"/>
                <w:sz w:val="24"/>
                <w:szCs w:val="24"/>
                <w:lang w:val="ru-RU"/>
              </w:rPr>
              <w:t xml:space="preserve"> </w:t>
            </w:r>
            <w:r w:rsidRPr="002111FF">
              <w:rPr>
                <w:sz w:val="24"/>
                <w:szCs w:val="24"/>
                <w:lang w:val="ru-RU"/>
              </w:rPr>
              <w:t>искусство,</w:t>
            </w:r>
            <w:r w:rsidRPr="002111FF">
              <w:rPr>
                <w:spacing w:val="-2"/>
                <w:sz w:val="24"/>
                <w:szCs w:val="24"/>
                <w:lang w:val="ru-RU"/>
              </w:rPr>
              <w:t xml:space="preserve"> </w:t>
            </w:r>
            <w:r w:rsidRPr="002111FF">
              <w:rPr>
                <w:sz w:val="24"/>
                <w:szCs w:val="24"/>
                <w:lang w:val="ru-RU"/>
              </w:rPr>
              <w:t>музыка,</w:t>
            </w:r>
            <w:r w:rsidRPr="002111FF">
              <w:rPr>
                <w:spacing w:val="1"/>
                <w:sz w:val="24"/>
                <w:szCs w:val="24"/>
                <w:lang w:val="ru-RU"/>
              </w:rPr>
              <w:t xml:space="preserve"> </w:t>
            </w:r>
            <w:r w:rsidRPr="002111FF">
              <w:rPr>
                <w:sz w:val="24"/>
                <w:szCs w:val="24"/>
                <w:lang w:val="ru-RU"/>
              </w:rPr>
              <w:t>архитектура,</w:t>
            </w:r>
            <w:r w:rsidRPr="002111FF">
              <w:rPr>
                <w:spacing w:val="-1"/>
                <w:sz w:val="24"/>
                <w:szCs w:val="24"/>
                <w:lang w:val="ru-RU"/>
              </w:rPr>
              <w:t xml:space="preserve"> </w:t>
            </w:r>
            <w:r w:rsidRPr="002111FF">
              <w:rPr>
                <w:sz w:val="24"/>
                <w:szCs w:val="24"/>
                <w:lang w:val="ru-RU"/>
              </w:rPr>
              <w:t>театр, танец, кино,</w:t>
            </w:r>
            <w:r w:rsidRPr="002111FF">
              <w:rPr>
                <w:spacing w:val="-4"/>
                <w:sz w:val="24"/>
                <w:szCs w:val="24"/>
                <w:lang w:val="ru-RU"/>
              </w:rPr>
              <w:t xml:space="preserve"> </w:t>
            </w:r>
            <w:r w:rsidRPr="002111FF">
              <w:rPr>
                <w:sz w:val="24"/>
                <w:szCs w:val="24"/>
                <w:lang w:val="ru-RU"/>
              </w:rPr>
              <w:t>цирк);</w:t>
            </w:r>
          </w:p>
          <w:p w:rsidR="002111FF" w:rsidRPr="002111FF" w:rsidRDefault="002111FF" w:rsidP="002111FF">
            <w:pPr>
              <w:pStyle w:val="TableParagraph"/>
              <w:numPr>
                <w:ilvl w:val="0"/>
                <w:numId w:val="91"/>
              </w:numPr>
              <w:tabs>
                <w:tab w:val="left" w:pos="567"/>
              </w:tabs>
              <w:spacing w:before="60" w:line="276" w:lineRule="auto"/>
              <w:ind w:left="567" w:right="98" w:firstLine="284"/>
              <w:rPr>
                <w:sz w:val="24"/>
                <w:szCs w:val="24"/>
                <w:lang w:val="ru-RU"/>
              </w:rPr>
            </w:pPr>
            <w:r w:rsidRPr="002111FF">
              <w:rPr>
                <w:sz w:val="24"/>
                <w:szCs w:val="24"/>
                <w:lang w:val="ru-RU"/>
              </w:rPr>
              <w:t>Формировать</w:t>
            </w:r>
            <w:r w:rsidRPr="002111FF">
              <w:rPr>
                <w:spacing w:val="1"/>
                <w:sz w:val="24"/>
                <w:szCs w:val="24"/>
                <w:lang w:val="ru-RU"/>
              </w:rPr>
              <w:t xml:space="preserve"> </w:t>
            </w:r>
            <w:r w:rsidRPr="002111FF">
              <w:rPr>
                <w:sz w:val="24"/>
                <w:szCs w:val="24"/>
                <w:lang w:val="ru-RU"/>
              </w:rPr>
              <w:t>у</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духовно-нравственные</w:t>
            </w:r>
            <w:r w:rsidRPr="002111FF">
              <w:rPr>
                <w:spacing w:val="1"/>
                <w:sz w:val="24"/>
                <w:szCs w:val="24"/>
                <w:lang w:val="ru-RU"/>
              </w:rPr>
              <w:t xml:space="preserve"> </w:t>
            </w:r>
            <w:r w:rsidRPr="002111FF">
              <w:rPr>
                <w:sz w:val="24"/>
                <w:szCs w:val="24"/>
                <w:lang w:val="ru-RU"/>
              </w:rPr>
              <w:t>качества</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чувства</w:t>
            </w:r>
            <w:r w:rsidRPr="002111FF">
              <w:rPr>
                <w:spacing w:val="1"/>
                <w:sz w:val="24"/>
                <w:szCs w:val="24"/>
                <w:lang w:val="ru-RU"/>
              </w:rPr>
              <w:t xml:space="preserve"> </w:t>
            </w:r>
            <w:r w:rsidRPr="002111FF">
              <w:rPr>
                <w:sz w:val="24"/>
                <w:szCs w:val="24"/>
                <w:lang w:val="ru-RU"/>
              </w:rPr>
              <w:t>сопричастности</w:t>
            </w:r>
            <w:r w:rsidRPr="002111FF">
              <w:rPr>
                <w:spacing w:val="1"/>
                <w:sz w:val="24"/>
                <w:szCs w:val="24"/>
                <w:lang w:val="ru-RU"/>
              </w:rPr>
              <w:t xml:space="preserve"> </w:t>
            </w:r>
            <w:r w:rsidRPr="002111FF">
              <w:rPr>
                <w:sz w:val="24"/>
                <w:szCs w:val="24"/>
                <w:lang w:val="ru-RU"/>
              </w:rPr>
              <w:t>к</w:t>
            </w:r>
            <w:r w:rsidRPr="002111FF">
              <w:rPr>
                <w:spacing w:val="1"/>
                <w:sz w:val="24"/>
                <w:szCs w:val="24"/>
                <w:lang w:val="ru-RU"/>
              </w:rPr>
              <w:t xml:space="preserve"> </w:t>
            </w:r>
            <w:r w:rsidRPr="002111FF">
              <w:rPr>
                <w:sz w:val="24"/>
                <w:szCs w:val="24"/>
                <w:lang w:val="ru-RU"/>
              </w:rPr>
              <w:t>культурному</w:t>
            </w:r>
            <w:r w:rsidRPr="002111FF">
              <w:rPr>
                <w:spacing w:val="1"/>
                <w:sz w:val="24"/>
                <w:szCs w:val="24"/>
                <w:lang w:val="ru-RU"/>
              </w:rPr>
              <w:t xml:space="preserve"> </w:t>
            </w:r>
            <w:r w:rsidRPr="002111FF">
              <w:rPr>
                <w:sz w:val="24"/>
                <w:szCs w:val="24"/>
                <w:lang w:val="ru-RU"/>
              </w:rPr>
              <w:t>наследию,</w:t>
            </w:r>
            <w:r w:rsidRPr="002111FF">
              <w:rPr>
                <w:spacing w:val="1"/>
                <w:sz w:val="24"/>
                <w:szCs w:val="24"/>
                <w:lang w:val="ru-RU"/>
              </w:rPr>
              <w:t xml:space="preserve"> </w:t>
            </w:r>
            <w:r w:rsidRPr="002111FF">
              <w:rPr>
                <w:sz w:val="24"/>
                <w:szCs w:val="24"/>
                <w:lang w:val="ru-RU"/>
              </w:rPr>
              <w:t>традициям</w:t>
            </w:r>
            <w:r w:rsidRPr="002111FF">
              <w:rPr>
                <w:spacing w:val="1"/>
                <w:sz w:val="24"/>
                <w:szCs w:val="24"/>
                <w:lang w:val="ru-RU"/>
              </w:rPr>
              <w:t xml:space="preserve"> </w:t>
            </w:r>
            <w:r w:rsidRPr="002111FF">
              <w:rPr>
                <w:sz w:val="24"/>
                <w:szCs w:val="24"/>
                <w:lang w:val="ru-RU"/>
              </w:rPr>
              <w:t>своего</w:t>
            </w:r>
            <w:r w:rsidRPr="002111FF">
              <w:rPr>
                <w:spacing w:val="1"/>
                <w:sz w:val="24"/>
                <w:szCs w:val="24"/>
                <w:lang w:val="ru-RU"/>
              </w:rPr>
              <w:t xml:space="preserve"> </w:t>
            </w:r>
            <w:r w:rsidRPr="002111FF">
              <w:rPr>
                <w:sz w:val="24"/>
                <w:szCs w:val="24"/>
                <w:lang w:val="ru-RU"/>
              </w:rPr>
              <w:t>народа</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процессе</w:t>
            </w:r>
            <w:r w:rsidRPr="002111FF">
              <w:rPr>
                <w:spacing w:val="1"/>
                <w:sz w:val="24"/>
                <w:szCs w:val="24"/>
                <w:lang w:val="ru-RU"/>
              </w:rPr>
              <w:t xml:space="preserve"> </w:t>
            </w:r>
            <w:r w:rsidRPr="002111FF">
              <w:rPr>
                <w:sz w:val="24"/>
                <w:szCs w:val="24"/>
                <w:lang w:val="ru-RU"/>
              </w:rPr>
              <w:t>ознакомления</w:t>
            </w:r>
            <w:r w:rsidRPr="002111FF">
              <w:rPr>
                <w:spacing w:val="1"/>
                <w:sz w:val="24"/>
                <w:szCs w:val="24"/>
                <w:lang w:val="ru-RU"/>
              </w:rPr>
              <w:t xml:space="preserve"> </w:t>
            </w:r>
            <w:r w:rsidRPr="002111FF">
              <w:rPr>
                <w:sz w:val="24"/>
                <w:szCs w:val="24"/>
                <w:lang w:val="ru-RU"/>
              </w:rPr>
              <w:t>с</w:t>
            </w:r>
            <w:r w:rsidRPr="002111FF">
              <w:rPr>
                <w:spacing w:val="1"/>
                <w:sz w:val="24"/>
                <w:szCs w:val="24"/>
                <w:lang w:val="ru-RU"/>
              </w:rPr>
              <w:t xml:space="preserve"> </w:t>
            </w:r>
            <w:r w:rsidRPr="002111FF">
              <w:rPr>
                <w:sz w:val="24"/>
                <w:szCs w:val="24"/>
                <w:lang w:val="ru-RU"/>
              </w:rPr>
              <w:t>различными</w:t>
            </w:r>
            <w:r w:rsidRPr="002111FF">
              <w:rPr>
                <w:spacing w:val="-1"/>
                <w:sz w:val="24"/>
                <w:szCs w:val="24"/>
                <w:lang w:val="ru-RU"/>
              </w:rPr>
              <w:t xml:space="preserve"> </w:t>
            </w:r>
            <w:r w:rsidRPr="002111FF">
              <w:rPr>
                <w:sz w:val="24"/>
                <w:szCs w:val="24"/>
                <w:lang w:val="ru-RU"/>
              </w:rPr>
              <w:t>видами</w:t>
            </w:r>
            <w:r w:rsidRPr="002111FF">
              <w:rPr>
                <w:spacing w:val="-2"/>
                <w:sz w:val="24"/>
                <w:szCs w:val="24"/>
                <w:lang w:val="ru-RU"/>
              </w:rPr>
              <w:t xml:space="preserve"> </w:t>
            </w:r>
            <w:r w:rsidRPr="002111FF">
              <w:rPr>
                <w:sz w:val="24"/>
                <w:szCs w:val="24"/>
                <w:lang w:val="ru-RU"/>
              </w:rPr>
              <w:t>и</w:t>
            </w:r>
            <w:r w:rsidRPr="002111FF">
              <w:rPr>
                <w:spacing w:val="-2"/>
                <w:sz w:val="24"/>
                <w:szCs w:val="24"/>
                <w:lang w:val="ru-RU"/>
              </w:rPr>
              <w:t xml:space="preserve"> </w:t>
            </w:r>
            <w:r w:rsidRPr="002111FF">
              <w:rPr>
                <w:sz w:val="24"/>
                <w:szCs w:val="24"/>
                <w:lang w:val="ru-RU"/>
              </w:rPr>
              <w:t>жанрами искусства;</w:t>
            </w:r>
          </w:p>
          <w:p w:rsidR="002111FF" w:rsidRPr="002111FF" w:rsidRDefault="002111FF" w:rsidP="002111FF">
            <w:pPr>
              <w:pStyle w:val="TableParagraph"/>
              <w:numPr>
                <w:ilvl w:val="0"/>
                <w:numId w:val="91"/>
              </w:numPr>
              <w:tabs>
                <w:tab w:val="left" w:pos="567"/>
              </w:tabs>
              <w:spacing w:before="61" w:line="276" w:lineRule="auto"/>
              <w:ind w:left="567" w:right="97" w:firstLine="284"/>
              <w:rPr>
                <w:sz w:val="24"/>
                <w:szCs w:val="24"/>
                <w:lang w:val="ru-RU"/>
              </w:rPr>
            </w:pPr>
            <w:r w:rsidRPr="002111FF">
              <w:rPr>
                <w:sz w:val="24"/>
                <w:szCs w:val="24"/>
                <w:lang w:val="ru-RU"/>
              </w:rPr>
              <w:t>Формировать чувство патриотизма и гражданственности в процессе ознакомления с</w:t>
            </w:r>
            <w:r w:rsidRPr="002111FF">
              <w:rPr>
                <w:spacing w:val="1"/>
                <w:sz w:val="24"/>
                <w:szCs w:val="24"/>
                <w:lang w:val="ru-RU"/>
              </w:rPr>
              <w:t xml:space="preserve"> </w:t>
            </w:r>
            <w:r w:rsidRPr="002111FF">
              <w:rPr>
                <w:sz w:val="24"/>
                <w:szCs w:val="24"/>
                <w:lang w:val="ru-RU"/>
              </w:rPr>
              <w:t>различными</w:t>
            </w:r>
            <w:r w:rsidRPr="002111FF">
              <w:rPr>
                <w:spacing w:val="1"/>
                <w:sz w:val="24"/>
                <w:szCs w:val="24"/>
                <w:lang w:val="ru-RU"/>
              </w:rPr>
              <w:t xml:space="preserve"> </w:t>
            </w:r>
            <w:r w:rsidRPr="002111FF">
              <w:rPr>
                <w:sz w:val="24"/>
                <w:szCs w:val="24"/>
                <w:lang w:val="ru-RU"/>
              </w:rPr>
              <w:t>произведениями</w:t>
            </w:r>
            <w:r w:rsidRPr="002111FF">
              <w:rPr>
                <w:spacing w:val="1"/>
                <w:sz w:val="24"/>
                <w:szCs w:val="24"/>
                <w:lang w:val="ru-RU"/>
              </w:rPr>
              <w:t xml:space="preserve"> </w:t>
            </w:r>
            <w:r w:rsidRPr="002111FF">
              <w:rPr>
                <w:sz w:val="24"/>
                <w:szCs w:val="24"/>
                <w:lang w:val="ru-RU"/>
              </w:rPr>
              <w:t>музыки,</w:t>
            </w:r>
            <w:r w:rsidRPr="002111FF">
              <w:rPr>
                <w:spacing w:val="1"/>
                <w:sz w:val="24"/>
                <w:szCs w:val="24"/>
                <w:lang w:val="ru-RU"/>
              </w:rPr>
              <w:t xml:space="preserve"> </w:t>
            </w:r>
            <w:r w:rsidRPr="002111FF">
              <w:rPr>
                <w:sz w:val="24"/>
                <w:szCs w:val="24"/>
                <w:lang w:val="ru-RU"/>
              </w:rPr>
              <w:t>изобразительного</w:t>
            </w:r>
            <w:r w:rsidRPr="002111FF">
              <w:rPr>
                <w:spacing w:val="1"/>
                <w:sz w:val="24"/>
                <w:szCs w:val="24"/>
                <w:lang w:val="ru-RU"/>
              </w:rPr>
              <w:t xml:space="preserve"> </w:t>
            </w:r>
            <w:r w:rsidRPr="002111FF">
              <w:rPr>
                <w:sz w:val="24"/>
                <w:szCs w:val="24"/>
                <w:lang w:val="ru-RU"/>
              </w:rPr>
              <w:t>искусства</w:t>
            </w:r>
            <w:r w:rsidRPr="002111FF">
              <w:rPr>
                <w:spacing w:val="1"/>
                <w:sz w:val="24"/>
                <w:szCs w:val="24"/>
                <w:lang w:val="ru-RU"/>
              </w:rPr>
              <w:t xml:space="preserve"> </w:t>
            </w:r>
            <w:r w:rsidRPr="002111FF">
              <w:rPr>
                <w:sz w:val="24"/>
                <w:szCs w:val="24"/>
                <w:lang w:val="ru-RU"/>
              </w:rPr>
              <w:t>гражданственно-</w:t>
            </w:r>
            <w:r w:rsidRPr="002111FF">
              <w:rPr>
                <w:spacing w:val="1"/>
                <w:sz w:val="24"/>
                <w:szCs w:val="24"/>
                <w:lang w:val="ru-RU"/>
              </w:rPr>
              <w:t xml:space="preserve"> </w:t>
            </w:r>
            <w:r w:rsidRPr="002111FF">
              <w:rPr>
                <w:sz w:val="24"/>
                <w:szCs w:val="24"/>
                <w:lang w:val="ru-RU"/>
              </w:rPr>
              <w:t>патриотического</w:t>
            </w:r>
            <w:r w:rsidRPr="002111FF">
              <w:rPr>
                <w:spacing w:val="-1"/>
                <w:sz w:val="24"/>
                <w:szCs w:val="24"/>
                <w:lang w:val="ru-RU"/>
              </w:rPr>
              <w:t xml:space="preserve"> </w:t>
            </w:r>
            <w:r w:rsidRPr="002111FF">
              <w:rPr>
                <w:sz w:val="24"/>
                <w:szCs w:val="24"/>
                <w:lang w:val="ru-RU"/>
              </w:rPr>
              <w:t>содержания;</w:t>
            </w:r>
          </w:p>
          <w:p w:rsidR="002111FF" w:rsidRPr="002111FF" w:rsidRDefault="002111FF" w:rsidP="002111FF">
            <w:pPr>
              <w:pStyle w:val="TableParagraph"/>
              <w:numPr>
                <w:ilvl w:val="0"/>
                <w:numId w:val="91"/>
              </w:numPr>
              <w:tabs>
                <w:tab w:val="left" w:pos="567"/>
              </w:tabs>
              <w:spacing w:before="60" w:line="276" w:lineRule="auto"/>
              <w:ind w:left="567" w:firstLine="284"/>
              <w:rPr>
                <w:sz w:val="24"/>
                <w:szCs w:val="24"/>
                <w:lang w:val="ru-RU"/>
              </w:rPr>
            </w:pPr>
            <w:r w:rsidRPr="002111FF">
              <w:rPr>
                <w:sz w:val="24"/>
                <w:szCs w:val="24"/>
                <w:lang w:val="ru-RU"/>
              </w:rPr>
              <w:t>Формировать</w:t>
            </w:r>
            <w:r w:rsidRPr="002111FF">
              <w:rPr>
                <w:spacing w:val="-3"/>
                <w:sz w:val="24"/>
                <w:szCs w:val="24"/>
                <w:lang w:val="ru-RU"/>
              </w:rPr>
              <w:t xml:space="preserve"> </w:t>
            </w:r>
            <w:r w:rsidRPr="002111FF">
              <w:rPr>
                <w:sz w:val="24"/>
                <w:szCs w:val="24"/>
                <w:lang w:val="ru-RU"/>
              </w:rPr>
              <w:t>гуманное</w:t>
            </w:r>
            <w:r w:rsidRPr="002111FF">
              <w:rPr>
                <w:spacing w:val="-1"/>
                <w:sz w:val="24"/>
                <w:szCs w:val="24"/>
                <w:lang w:val="ru-RU"/>
              </w:rPr>
              <w:t xml:space="preserve"> </w:t>
            </w:r>
            <w:r w:rsidRPr="002111FF">
              <w:rPr>
                <w:sz w:val="24"/>
                <w:szCs w:val="24"/>
                <w:lang w:val="ru-RU"/>
              </w:rPr>
              <w:t>отношение</w:t>
            </w:r>
            <w:r w:rsidRPr="002111FF">
              <w:rPr>
                <w:spacing w:val="-3"/>
                <w:sz w:val="24"/>
                <w:szCs w:val="24"/>
                <w:lang w:val="ru-RU"/>
              </w:rPr>
              <w:t xml:space="preserve"> </w:t>
            </w:r>
            <w:r w:rsidRPr="002111FF">
              <w:rPr>
                <w:sz w:val="24"/>
                <w:szCs w:val="24"/>
                <w:lang w:val="ru-RU"/>
              </w:rPr>
              <w:t>к</w:t>
            </w:r>
            <w:r w:rsidRPr="002111FF">
              <w:rPr>
                <w:spacing w:val="-2"/>
                <w:sz w:val="24"/>
                <w:szCs w:val="24"/>
                <w:lang w:val="ru-RU"/>
              </w:rPr>
              <w:t xml:space="preserve"> </w:t>
            </w:r>
            <w:r w:rsidRPr="002111FF">
              <w:rPr>
                <w:sz w:val="24"/>
                <w:szCs w:val="24"/>
                <w:lang w:val="ru-RU"/>
              </w:rPr>
              <w:t>людям</w:t>
            </w:r>
            <w:r w:rsidRPr="002111FF">
              <w:rPr>
                <w:spacing w:val="-2"/>
                <w:sz w:val="24"/>
                <w:szCs w:val="24"/>
                <w:lang w:val="ru-RU"/>
              </w:rPr>
              <w:t xml:space="preserve"> </w:t>
            </w:r>
            <w:r w:rsidRPr="002111FF">
              <w:rPr>
                <w:sz w:val="24"/>
                <w:szCs w:val="24"/>
                <w:lang w:val="ru-RU"/>
              </w:rPr>
              <w:t>и</w:t>
            </w:r>
            <w:r w:rsidRPr="002111FF">
              <w:rPr>
                <w:spacing w:val="-4"/>
                <w:sz w:val="24"/>
                <w:szCs w:val="24"/>
                <w:lang w:val="ru-RU"/>
              </w:rPr>
              <w:t xml:space="preserve"> </w:t>
            </w:r>
            <w:r w:rsidRPr="002111FF">
              <w:rPr>
                <w:sz w:val="24"/>
                <w:szCs w:val="24"/>
                <w:lang w:val="ru-RU"/>
              </w:rPr>
              <w:t>окружающей</w:t>
            </w:r>
            <w:r w:rsidRPr="002111FF">
              <w:rPr>
                <w:spacing w:val="-2"/>
                <w:sz w:val="24"/>
                <w:szCs w:val="24"/>
                <w:lang w:val="ru-RU"/>
              </w:rPr>
              <w:t xml:space="preserve"> </w:t>
            </w:r>
            <w:r w:rsidRPr="002111FF">
              <w:rPr>
                <w:sz w:val="24"/>
                <w:szCs w:val="24"/>
                <w:lang w:val="ru-RU"/>
              </w:rPr>
              <w:t>природе;</w:t>
            </w:r>
          </w:p>
          <w:p w:rsidR="002111FF" w:rsidRPr="002111FF" w:rsidRDefault="002111FF" w:rsidP="002111FF">
            <w:pPr>
              <w:pStyle w:val="TableParagraph"/>
              <w:numPr>
                <w:ilvl w:val="0"/>
                <w:numId w:val="91"/>
              </w:numPr>
              <w:tabs>
                <w:tab w:val="left" w:pos="567"/>
              </w:tabs>
              <w:spacing w:before="60" w:line="276" w:lineRule="auto"/>
              <w:ind w:left="567" w:right="101" w:firstLine="284"/>
              <w:rPr>
                <w:sz w:val="24"/>
                <w:szCs w:val="24"/>
                <w:lang w:val="ru-RU"/>
              </w:rPr>
            </w:pPr>
            <w:r w:rsidRPr="002111FF">
              <w:rPr>
                <w:sz w:val="24"/>
                <w:szCs w:val="24"/>
                <w:lang w:val="ru-RU"/>
              </w:rPr>
              <w:t>Формировать</w:t>
            </w:r>
            <w:r w:rsidRPr="002111FF">
              <w:rPr>
                <w:spacing w:val="1"/>
                <w:sz w:val="24"/>
                <w:szCs w:val="24"/>
                <w:lang w:val="ru-RU"/>
              </w:rPr>
              <w:t xml:space="preserve"> </w:t>
            </w:r>
            <w:r w:rsidRPr="002111FF">
              <w:rPr>
                <w:sz w:val="24"/>
                <w:szCs w:val="24"/>
                <w:lang w:val="ru-RU"/>
              </w:rPr>
              <w:t>духовно-нравственное</w:t>
            </w:r>
            <w:r w:rsidRPr="002111FF">
              <w:rPr>
                <w:spacing w:val="1"/>
                <w:sz w:val="24"/>
                <w:szCs w:val="24"/>
                <w:lang w:val="ru-RU"/>
              </w:rPr>
              <w:t xml:space="preserve"> </w:t>
            </w:r>
            <w:r w:rsidRPr="002111FF">
              <w:rPr>
                <w:sz w:val="24"/>
                <w:szCs w:val="24"/>
                <w:lang w:val="ru-RU"/>
              </w:rPr>
              <w:t>отношение</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чувство</w:t>
            </w:r>
            <w:r w:rsidRPr="002111FF">
              <w:rPr>
                <w:spacing w:val="1"/>
                <w:sz w:val="24"/>
                <w:szCs w:val="24"/>
                <w:lang w:val="ru-RU"/>
              </w:rPr>
              <w:t xml:space="preserve"> </w:t>
            </w:r>
            <w:r w:rsidRPr="002111FF">
              <w:rPr>
                <w:sz w:val="24"/>
                <w:szCs w:val="24"/>
                <w:lang w:val="ru-RU"/>
              </w:rPr>
              <w:t>сопричастности</w:t>
            </w:r>
            <w:r w:rsidRPr="002111FF">
              <w:rPr>
                <w:spacing w:val="1"/>
                <w:sz w:val="24"/>
                <w:szCs w:val="24"/>
                <w:lang w:val="ru-RU"/>
              </w:rPr>
              <w:t xml:space="preserve"> </w:t>
            </w:r>
            <w:r w:rsidRPr="002111FF">
              <w:rPr>
                <w:sz w:val="24"/>
                <w:szCs w:val="24"/>
                <w:lang w:val="ru-RU"/>
              </w:rPr>
              <w:t>к</w:t>
            </w:r>
            <w:r w:rsidRPr="002111FF">
              <w:rPr>
                <w:spacing w:val="1"/>
                <w:sz w:val="24"/>
                <w:szCs w:val="24"/>
                <w:lang w:val="ru-RU"/>
              </w:rPr>
              <w:t xml:space="preserve"> </w:t>
            </w:r>
            <w:r w:rsidRPr="002111FF">
              <w:rPr>
                <w:sz w:val="24"/>
                <w:szCs w:val="24"/>
                <w:lang w:val="ru-RU"/>
              </w:rPr>
              <w:t>культурному</w:t>
            </w:r>
            <w:r w:rsidRPr="002111FF">
              <w:rPr>
                <w:spacing w:val="-6"/>
                <w:sz w:val="24"/>
                <w:szCs w:val="24"/>
                <w:lang w:val="ru-RU"/>
              </w:rPr>
              <w:t xml:space="preserve"> </w:t>
            </w:r>
            <w:r w:rsidRPr="002111FF">
              <w:rPr>
                <w:sz w:val="24"/>
                <w:szCs w:val="24"/>
                <w:lang w:val="ru-RU"/>
              </w:rPr>
              <w:t>наследию своего</w:t>
            </w:r>
            <w:r w:rsidRPr="002111FF">
              <w:rPr>
                <w:spacing w:val="-1"/>
                <w:sz w:val="24"/>
                <w:szCs w:val="24"/>
                <w:lang w:val="ru-RU"/>
              </w:rPr>
              <w:t xml:space="preserve"> </w:t>
            </w:r>
            <w:r w:rsidRPr="002111FF">
              <w:rPr>
                <w:sz w:val="24"/>
                <w:szCs w:val="24"/>
                <w:lang w:val="ru-RU"/>
              </w:rPr>
              <w:t>народа;</w:t>
            </w:r>
          </w:p>
          <w:p w:rsidR="002111FF" w:rsidRPr="002111FF" w:rsidRDefault="002111FF" w:rsidP="002111FF">
            <w:pPr>
              <w:pStyle w:val="TableParagraph"/>
              <w:numPr>
                <w:ilvl w:val="0"/>
                <w:numId w:val="90"/>
              </w:numPr>
              <w:tabs>
                <w:tab w:val="left" w:pos="567"/>
              </w:tabs>
              <w:spacing w:line="276" w:lineRule="auto"/>
              <w:ind w:left="567" w:firstLine="284"/>
              <w:rPr>
                <w:sz w:val="24"/>
                <w:szCs w:val="24"/>
                <w:lang w:val="ru-RU"/>
              </w:rPr>
            </w:pPr>
            <w:r w:rsidRPr="002111FF">
              <w:rPr>
                <w:sz w:val="24"/>
                <w:szCs w:val="24"/>
                <w:lang w:val="ru-RU"/>
              </w:rPr>
              <w:t>Закреплять у</w:t>
            </w:r>
            <w:r w:rsidRPr="002111FF">
              <w:rPr>
                <w:spacing w:val="-9"/>
                <w:sz w:val="24"/>
                <w:szCs w:val="24"/>
                <w:lang w:val="ru-RU"/>
              </w:rPr>
              <w:t xml:space="preserve"> </w:t>
            </w:r>
            <w:r w:rsidRPr="002111FF">
              <w:rPr>
                <w:sz w:val="24"/>
                <w:szCs w:val="24"/>
                <w:lang w:val="ru-RU"/>
              </w:rPr>
              <w:t>детей</w:t>
            </w:r>
            <w:r w:rsidRPr="002111FF">
              <w:rPr>
                <w:spacing w:val="-2"/>
                <w:sz w:val="24"/>
                <w:szCs w:val="24"/>
                <w:lang w:val="ru-RU"/>
              </w:rPr>
              <w:t xml:space="preserve"> </w:t>
            </w:r>
            <w:r w:rsidRPr="002111FF">
              <w:rPr>
                <w:sz w:val="24"/>
                <w:szCs w:val="24"/>
                <w:lang w:val="ru-RU"/>
              </w:rPr>
              <w:t>знания</w:t>
            </w:r>
            <w:r w:rsidRPr="002111FF">
              <w:rPr>
                <w:spacing w:val="2"/>
                <w:sz w:val="24"/>
                <w:szCs w:val="24"/>
                <w:lang w:val="ru-RU"/>
              </w:rPr>
              <w:t xml:space="preserve"> </w:t>
            </w:r>
            <w:r w:rsidRPr="002111FF">
              <w:rPr>
                <w:sz w:val="24"/>
                <w:szCs w:val="24"/>
                <w:lang w:val="ru-RU"/>
              </w:rPr>
              <w:t>об</w:t>
            </w:r>
            <w:r w:rsidRPr="002111FF">
              <w:rPr>
                <w:spacing w:val="-5"/>
                <w:sz w:val="24"/>
                <w:szCs w:val="24"/>
                <w:lang w:val="ru-RU"/>
              </w:rPr>
              <w:t xml:space="preserve"> </w:t>
            </w:r>
            <w:r w:rsidRPr="002111FF">
              <w:rPr>
                <w:sz w:val="24"/>
                <w:szCs w:val="24"/>
                <w:lang w:val="ru-RU"/>
              </w:rPr>
              <w:t>искусстве</w:t>
            </w:r>
            <w:r w:rsidRPr="002111FF">
              <w:rPr>
                <w:spacing w:val="-2"/>
                <w:sz w:val="24"/>
                <w:szCs w:val="24"/>
                <w:lang w:val="ru-RU"/>
              </w:rPr>
              <w:t xml:space="preserve"> </w:t>
            </w:r>
            <w:r w:rsidRPr="002111FF">
              <w:rPr>
                <w:sz w:val="24"/>
                <w:szCs w:val="24"/>
                <w:lang w:val="ru-RU"/>
              </w:rPr>
              <w:t>как</w:t>
            </w:r>
            <w:r w:rsidRPr="002111FF">
              <w:rPr>
                <w:spacing w:val="-2"/>
                <w:sz w:val="24"/>
                <w:szCs w:val="24"/>
                <w:lang w:val="ru-RU"/>
              </w:rPr>
              <w:t xml:space="preserve"> </w:t>
            </w:r>
            <w:r w:rsidRPr="002111FF">
              <w:rPr>
                <w:sz w:val="24"/>
                <w:szCs w:val="24"/>
                <w:lang w:val="ru-RU"/>
              </w:rPr>
              <w:t>виде</w:t>
            </w:r>
            <w:r w:rsidRPr="002111FF">
              <w:rPr>
                <w:spacing w:val="-2"/>
                <w:sz w:val="24"/>
                <w:szCs w:val="24"/>
                <w:lang w:val="ru-RU"/>
              </w:rPr>
              <w:t xml:space="preserve"> </w:t>
            </w:r>
            <w:r w:rsidRPr="002111FF">
              <w:rPr>
                <w:sz w:val="24"/>
                <w:szCs w:val="24"/>
                <w:lang w:val="ru-RU"/>
              </w:rPr>
              <w:t>творческой</w:t>
            </w:r>
            <w:r w:rsidRPr="002111FF">
              <w:rPr>
                <w:spacing w:val="-2"/>
                <w:sz w:val="24"/>
                <w:szCs w:val="24"/>
                <w:lang w:val="ru-RU"/>
              </w:rPr>
              <w:t xml:space="preserve"> </w:t>
            </w:r>
            <w:r w:rsidRPr="002111FF">
              <w:rPr>
                <w:sz w:val="24"/>
                <w:szCs w:val="24"/>
                <w:lang w:val="ru-RU"/>
              </w:rPr>
              <w:t>деятельности</w:t>
            </w:r>
            <w:r w:rsidRPr="002111FF">
              <w:rPr>
                <w:spacing w:val="-1"/>
                <w:sz w:val="24"/>
                <w:szCs w:val="24"/>
                <w:lang w:val="ru-RU"/>
              </w:rPr>
              <w:t xml:space="preserve"> </w:t>
            </w:r>
            <w:r w:rsidRPr="002111FF">
              <w:rPr>
                <w:sz w:val="24"/>
                <w:szCs w:val="24"/>
                <w:lang w:val="ru-RU"/>
              </w:rPr>
              <w:t>людей;</w:t>
            </w:r>
          </w:p>
          <w:p w:rsidR="002111FF" w:rsidRPr="002111FF" w:rsidRDefault="002111FF" w:rsidP="002111FF">
            <w:pPr>
              <w:pStyle w:val="TableParagraph"/>
              <w:numPr>
                <w:ilvl w:val="0"/>
                <w:numId w:val="90"/>
              </w:numPr>
              <w:tabs>
                <w:tab w:val="left" w:pos="567"/>
              </w:tabs>
              <w:spacing w:before="60" w:line="276" w:lineRule="auto"/>
              <w:ind w:left="567" w:firstLine="284"/>
              <w:rPr>
                <w:sz w:val="24"/>
                <w:szCs w:val="24"/>
                <w:lang w:val="ru-RU"/>
              </w:rPr>
            </w:pPr>
            <w:r w:rsidRPr="002111FF">
              <w:rPr>
                <w:sz w:val="24"/>
                <w:szCs w:val="24"/>
                <w:lang w:val="ru-RU"/>
              </w:rPr>
              <w:t>Помогать</w:t>
            </w:r>
            <w:r w:rsidRPr="002111FF">
              <w:rPr>
                <w:spacing w:val="-4"/>
                <w:sz w:val="24"/>
                <w:szCs w:val="24"/>
                <w:lang w:val="ru-RU"/>
              </w:rPr>
              <w:t xml:space="preserve"> </w:t>
            </w:r>
            <w:r w:rsidRPr="002111FF">
              <w:rPr>
                <w:sz w:val="24"/>
                <w:szCs w:val="24"/>
                <w:lang w:val="ru-RU"/>
              </w:rPr>
              <w:t>детям</w:t>
            </w:r>
            <w:r w:rsidRPr="002111FF">
              <w:rPr>
                <w:spacing w:val="-4"/>
                <w:sz w:val="24"/>
                <w:szCs w:val="24"/>
                <w:lang w:val="ru-RU"/>
              </w:rPr>
              <w:t xml:space="preserve"> </w:t>
            </w:r>
            <w:r w:rsidRPr="002111FF">
              <w:rPr>
                <w:sz w:val="24"/>
                <w:szCs w:val="24"/>
                <w:lang w:val="ru-RU"/>
              </w:rPr>
              <w:t>различать</w:t>
            </w:r>
            <w:r w:rsidRPr="002111FF">
              <w:rPr>
                <w:spacing w:val="-3"/>
                <w:sz w:val="24"/>
                <w:szCs w:val="24"/>
                <w:lang w:val="ru-RU"/>
              </w:rPr>
              <w:t xml:space="preserve"> </w:t>
            </w:r>
            <w:r w:rsidRPr="002111FF">
              <w:rPr>
                <w:sz w:val="24"/>
                <w:szCs w:val="24"/>
                <w:lang w:val="ru-RU"/>
              </w:rPr>
              <w:t>народное</w:t>
            </w:r>
            <w:r w:rsidRPr="002111FF">
              <w:rPr>
                <w:spacing w:val="-4"/>
                <w:sz w:val="24"/>
                <w:szCs w:val="24"/>
                <w:lang w:val="ru-RU"/>
              </w:rPr>
              <w:t xml:space="preserve"> </w:t>
            </w:r>
            <w:r w:rsidRPr="002111FF">
              <w:rPr>
                <w:sz w:val="24"/>
                <w:szCs w:val="24"/>
                <w:lang w:val="ru-RU"/>
              </w:rPr>
              <w:t>и</w:t>
            </w:r>
            <w:r w:rsidRPr="002111FF">
              <w:rPr>
                <w:spacing w:val="-4"/>
                <w:sz w:val="24"/>
                <w:szCs w:val="24"/>
                <w:lang w:val="ru-RU"/>
              </w:rPr>
              <w:t xml:space="preserve"> </w:t>
            </w:r>
            <w:r w:rsidRPr="002111FF">
              <w:rPr>
                <w:sz w:val="24"/>
                <w:szCs w:val="24"/>
                <w:lang w:val="ru-RU"/>
              </w:rPr>
              <w:t>профессиональное</w:t>
            </w:r>
            <w:r w:rsidRPr="002111FF">
              <w:rPr>
                <w:spacing w:val="-4"/>
                <w:sz w:val="24"/>
                <w:szCs w:val="24"/>
                <w:lang w:val="ru-RU"/>
              </w:rPr>
              <w:t xml:space="preserve"> </w:t>
            </w:r>
            <w:r w:rsidRPr="002111FF">
              <w:rPr>
                <w:sz w:val="24"/>
                <w:szCs w:val="24"/>
                <w:lang w:val="ru-RU"/>
              </w:rPr>
              <w:t>искусство;</w:t>
            </w:r>
          </w:p>
          <w:p w:rsidR="002111FF" w:rsidRPr="002111FF" w:rsidRDefault="002111FF" w:rsidP="002111FF">
            <w:pPr>
              <w:pStyle w:val="TableParagraph"/>
              <w:numPr>
                <w:ilvl w:val="0"/>
                <w:numId w:val="90"/>
              </w:numPr>
              <w:tabs>
                <w:tab w:val="left" w:pos="567"/>
              </w:tabs>
              <w:spacing w:before="60" w:line="276" w:lineRule="auto"/>
              <w:ind w:left="567" w:firstLine="284"/>
              <w:rPr>
                <w:sz w:val="24"/>
                <w:szCs w:val="24"/>
                <w:lang w:val="ru-RU"/>
              </w:rPr>
            </w:pPr>
            <w:r w:rsidRPr="002111FF">
              <w:rPr>
                <w:sz w:val="24"/>
                <w:szCs w:val="24"/>
                <w:lang w:val="ru-RU"/>
              </w:rPr>
              <w:t>Формировать</w:t>
            </w:r>
            <w:r w:rsidRPr="002111FF">
              <w:rPr>
                <w:spacing w:val="-1"/>
                <w:sz w:val="24"/>
                <w:szCs w:val="24"/>
                <w:lang w:val="ru-RU"/>
              </w:rPr>
              <w:t xml:space="preserve"> </w:t>
            </w:r>
            <w:r w:rsidRPr="002111FF">
              <w:rPr>
                <w:sz w:val="24"/>
                <w:szCs w:val="24"/>
                <w:lang w:val="ru-RU"/>
              </w:rPr>
              <w:t>у</w:t>
            </w:r>
            <w:r w:rsidRPr="002111FF">
              <w:rPr>
                <w:spacing w:val="-7"/>
                <w:sz w:val="24"/>
                <w:szCs w:val="24"/>
                <w:lang w:val="ru-RU"/>
              </w:rPr>
              <w:t xml:space="preserve"> </w:t>
            </w:r>
            <w:r w:rsidRPr="002111FF">
              <w:rPr>
                <w:sz w:val="24"/>
                <w:szCs w:val="24"/>
                <w:lang w:val="ru-RU"/>
              </w:rPr>
              <w:t>детей</w:t>
            </w:r>
            <w:r w:rsidRPr="002111FF">
              <w:rPr>
                <w:spacing w:val="-2"/>
                <w:sz w:val="24"/>
                <w:szCs w:val="24"/>
                <w:lang w:val="ru-RU"/>
              </w:rPr>
              <w:t xml:space="preserve"> </w:t>
            </w:r>
            <w:r w:rsidRPr="002111FF">
              <w:rPr>
                <w:sz w:val="24"/>
                <w:szCs w:val="24"/>
                <w:lang w:val="ru-RU"/>
              </w:rPr>
              <w:t>основы</w:t>
            </w:r>
            <w:r w:rsidRPr="002111FF">
              <w:rPr>
                <w:spacing w:val="-3"/>
                <w:sz w:val="24"/>
                <w:szCs w:val="24"/>
                <w:lang w:val="ru-RU"/>
              </w:rPr>
              <w:t xml:space="preserve"> </w:t>
            </w:r>
            <w:r w:rsidRPr="002111FF">
              <w:rPr>
                <w:sz w:val="24"/>
                <w:szCs w:val="24"/>
                <w:lang w:val="ru-RU"/>
              </w:rPr>
              <w:t>художественной</w:t>
            </w:r>
            <w:r w:rsidRPr="002111FF">
              <w:rPr>
                <w:spacing w:val="-3"/>
                <w:sz w:val="24"/>
                <w:szCs w:val="24"/>
                <w:lang w:val="ru-RU"/>
              </w:rPr>
              <w:t xml:space="preserve"> </w:t>
            </w:r>
            <w:r w:rsidRPr="002111FF">
              <w:rPr>
                <w:sz w:val="24"/>
                <w:szCs w:val="24"/>
                <w:lang w:val="ru-RU"/>
              </w:rPr>
              <w:t>культуры;</w:t>
            </w:r>
          </w:p>
          <w:p w:rsidR="002111FF" w:rsidRPr="002111FF" w:rsidRDefault="002111FF" w:rsidP="002111FF">
            <w:pPr>
              <w:pStyle w:val="TableParagraph"/>
              <w:numPr>
                <w:ilvl w:val="0"/>
                <w:numId w:val="90"/>
              </w:numPr>
              <w:tabs>
                <w:tab w:val="left" w:pos="567"/>
              </w:tabs>
              <w:spacing w:before="60" w:line="276" w:lineRule="auto"/>
              <w:ind w:left="567" w:firstLine="284"/>
              <w:rPr>
                <w:sz w:val="24"/>
                <w:szCs w:val="24"/>
                <w:lang w:val="ru-RU"/>
              </w:rPr>
            </w:pPr>
            <w:r w:rsidRPr="002111FF">
              <w:rPr>
                <w:sz w:val="24"/>
                <w:szCs w:val="24"/>
                <w:lang w:val="ru-RU"/>
              </w:rPr>
              <w:t>Расширять</w:t>
            </w:r>
            <w:r w:rsidRPr="002111FF">
              <w:rPr>
                <w:spacing w:val="-3"/>
                <w:sz w:val="24"/>
                <w:szCs w:val="24"/>
                <w:lang w:val="ru-RU"/>
              </w:rPr>
              <w:t xml:space="preserve"> </w:t>
            </w:r>
            <w:r w:rsidRPr="002111FF">
              <w:rPr>
                <w:sz w:val="24"/>
                <w:szCs w:val="24"/>
                <w:lang w:val="ru-RU"/>
              </w:rPr>
              <w:t>знания</w:t>
            </w:r>
            <w:r w:rsidRPr="002111FF">
              <w:rPr>
                <w:spacing w:val="-3"/>
                <w:sz w:val="24"/>
                <w:szCs w:val="24"/>
                <w:lang w:val="ru-RU"/>
              </w:rPr>
              <w:t xml:space="preserve"> </w:t>
            </w:r>
            <w:r w:rsidRPr="002111FF">
              <w:rPr>
                <w:sz w:val="24"/>
                <w:szCs w:val="24"/>
                <w:lang w:val="ru-RU"/>
              </w:rPr>
              <w:t>детей</w:t>
            </w:r>
            <w:r w:rsidRPr="002111FF">
              <w:rPr>
                <w:spacing w:val="-3"/>
                <w:sz w:val="24"/>
                <w:szCs w:val="24"/>
                <w:lang w:val="ru-RU"/>
              </w:rPr>
              <w:t xml:space="preserve"> </w:t>
            </w:r>
            <w:r w:rsidRPr="002111FF">
              <w:rPr>
                <w:sz w:val="24"/>
                <w:szCs w:val="24"/>
                <w:lang w:val="ru-RU"/>
              </w:rPr>
              <w:t>об</w:t>
            </w:r>
            <w:r w:rsidRPr="002111FF">
              <w:rPr>
                <w:spacing w:val="-3"/>
                <w:sz w:val="24"/>
                <w:szCs w:val="24"/>
                <w:lang w:val="ru-RU"/>
              </w:rPr>
              <w:t xml:space="preserve"> </w:t>
            </w:r>
            <w:r w:rsidRPr="002111FF">
              <w:rPr>
                <w:sz w:val="24"/>
                <w:szCs w:val="24"/>
                <w:lang w:val="ru-RU"/>
              </w:rPr>
              <w:t>изобразительном</w:t>
            </w:r>
            <w:r w:rsidRPr="002111FF">
              <w:rPr>
                <w:spacing w:val="-4"/>
                <w:sz w:val="24"/>
                <w:szCs w:val="24"/>
                <w:lang w:val="ru-RU"/>
              </w:rPr>
              <w:t xml:space="preserve"> </w:t>
            </w:r>
            <w:r w:rsidRPr="002111FF">
              <w:rPr>
                <w:sz w:val="24"/>
                <w:szCs w:val="24"/>
                <w:lang w:val="ru-RU"/>
              </w:rPr>
              <w:t>искусстве,</w:t>
            </w:r>
            <w:r w:rsidRPr="002111FF">
              <w:rPr>
                <w:spacing w:val="-3"/>
                <w:sz w:val="24"/>
                <w:szCs w:val="24"/>
                <w:lang w:val="ru-RU"/>
              </w:rPr>
              <w:t xml:space="preserve"> </w:t>
            </w:r>
            <w:r w:rsidRPr="002111FF">
              <w:rPr>
                <w:sz w:val="24"/>
                <w:szCs w:val="24"/>
                <w:lang w:val="ru-RU"/>
              </w:rPr>
              <w:t>музыке,</w:t>
            </w:r>
            <w:r w:rsidRPr="002111FF">
              <w:rPr>
                <w:spacing w:val="-3"/>
                <w:sz w:val="24"/>
                <w:szCs w:val="24"/>
                <w:lang w:val="ru-RU"/>
              </w:rPr>
              <w:t xml:space="preserve"> </w:t>
            </w:r>
            <w:r w:rsidRPr="002111FF">
              <w:rPr>
                <w:sz w:val="24"/>
                <w:szCs w:val="24"/>
                <w:lang w:val="ru-RU"/>
              </w:rPr>
              <w:t>театре;</w:t>
            </w:r>
          </w:p>
          <w:p w:rsidR="002111FF" w:rsidRPr="002111FF" w:rsidRDefault="002111FF" w:rsidP="002111FF">
            <w:pPr>
              <w:pStyle w:val="TableParagraph"/>
              <w:numPr>
                <w:ilvl w:val="0"/>
                <w:numId w:val="90"/>
              </w:numPr>
              <w:tabs>
                <w:tab w:val="left" w:pos="567"/>
              </w:tabs>
              <w:spacing w:before="60" w:line="276" w:lineRule="auto"/>
              <w:ind w:left="567" w:firstLine="284"/>
              <w:rPr>
                <w:sz w:val="24"/>
                <w:szCs w:val="24"/>
                <w:lang w:val="ru-RU"/>
              </w:rPr>
            </w:pPr>
            <w:r w:rsidRPr="002111FF">
              <w:rPr>
                <w:sz w:val="24"/>
                <w:szCs w:val="24"/>
                <w:lang w:val="ru-RU"/>
              </w:rPr>
              <w:t>Расширять</w:t>
            </w:r>
            <w:r w:rsidRPr="002111FF">
              <w:rPr>
                <w:spacing w:val="-3"/>
                <w:sz w:val="24"/>
                <w:szCs w:val="24"/>
                <w:lang w:val="ru-RU"/>
              </w:rPr>
              <w:t xml:space="preserve"> </w:t>
            </w:r>
            <w:r w:rsidRPr="002111FF">
              <w:rPr>
                <w:sz w:val="24"/>
                <w:szCs w:val="24"/>
                <w:lang w:val="ru-RU"/>
              </w:rPr>
              <w:t>знания</w:t>
            </w:r>
            <w:r w:rsidRPr="002111FF">
              <w:rPr>
                <w:spacing w:val="-2"/>
                <w:sz w:val="24"/>
                <w:szCs w:val="24"/>
                <w:lang w:val="ru-RU"/>
              </w:rPr>
              <w:t xml:space="preserve"> </w:t>
            </w:r>
            <w:r w:rsidRPr="002111FF">
              <w:rPr>
                <w:sz w:val="24"/>
                <w:szCs w:val="24"/>
                <w:lang w:val="ru-RU"/>
              </w:rPr>
              <w:t>детей</w:t>
            </w:r>
            <w:r w:rsidRPr="002111FF">
              <w:rPr>
                <w:spacing w:val="-3"/>
                <w:sz w:val="24"/>
                <w:szCs w:val="24"/>
                <w:lang w:val="ru-RU"/>
              </w:rPr>
              <w:t xml:space="preserve"> </w:t>
            </w:r>
            <w:r w:rsidRPr="002111FF">
              <w:rPr>
                <w:sz w:val="24"/>
                <w:szCs w:val="24"/>
                <w:lang w:val="ru-RU"/>
              </w:rPr>
              <w:t>о</w:t>
            </w:r>
            <w:r w:rsidRPr="002111FF">
              <w:rPr>
                <w:spacing w:val="-3"/>
                <w:sz w:val="24"/>
                <w:szCs w:val="24"/>
                <w:lang w:val="ru-RU"/>
              </w:rPr>
              <w:t xml:space="preserve"> </w:t>
            </w:r>
            <w:r w:rsidRPr="002111FF">
              <w:rPr>
                <w:sz w:val="24"/>
                <w:szCs w:val="24"/>
                <w:lang w:val="ru-RU"/>
              </w:rPr>
              <w:t>творчестве</w:t>
            </w:r>
            <w:r w:rsidRPr="002111FF">
              <w:rPr>
                <w:spacing w:val="-5"/>
                <w:sz w:val="24"/>
                <w:szCs w:val="24"/>
                <w:lang w:val="ru-RU"/>
              </w:rPr>
              <w:t xml:space="preserve"> </w:t>
            </w:r>
            <w:r w:rsidRPr="002111FF">
              <w:rPr>
                <w:sz w:val="24"/>
                <w:szCs w:val="24"/>
                <w:lang w:val="ru-RU"/>
              </w:rPr>
              <w:t>известных</w:t>
            </w:r>
            <w:r w:rsidRPr="002111FF">
              <w:rPr>
                <w:spacing w:val="-3"/>
                <w:sz w:val="24"/>
                <w:szCs w:val="24"/>
                <w:lang w:val="ru-RU"/>
              </w:rPr>
              <w:t xml:space="preserve"> </w:t>
            </w:r>
            <w:r w:rsidRPr="002111FF">
              <w:rPr>
                <w:sz w:val="24"/>
                <w:szCs w:val="24"/>
                <w:lang w:val="ru-RU"/>
              </w:rPr>
              <w:t>художников</w:t>
            </w:r>
            <w:r w:rsidRPr="002111FF">
              <w:rPr>
                <w:spacing w:val="-3"/>
                <w:sz w:val="24"/>
                <w:szCs w:val="24"/>
                <w:lang w:val="ru-RU"/>
              </w:rPr>
              <w:t xml:space="preserve"> </w:t>
            </w:r>
            <w:r w:rsidRPr="002111FF">
              <w:rPr>
                <w:sz w:val="24"/>
                <w:szCs w:val="24"/>
                <w:lang w:val="ru-RU"/>
              </w:rPr>
              <w:t>и</w:t>
            </w:r>
            <w:r w:rsidRPr="002111FF">
              <w:rPr>
                <w:spacing w:val="-3"/>
                <w:sz w:val="24"/>
                <w:szCs w:val="24"/>
                <w:lang w:val="ru-RU"/>
              </w:rPr>
              <w:t xml:space="preserve"> </w:t>
            </w:r>
            <w:r w:rsidRPr="002111FF">
              <w:rPr>
                <w:sz w:val="24"/>
                <w:szCs w:val="24"/>
                <w:lang w:val="ru-RU"/>
              </w:rPr>
              <w:t>композиторов;</w:t>
            </w:r>
          </w:p>
          <w:p w:rsidR="002111FF" w:rsidRPr="002111FF" w:rsidRDefault="002111FF" w:rsidP="002111FF">
            <w:pPr>
              <w:pStyle w:val="TableParagraph"/>
              <w:numPr>
                <w:ilvl w:val="0"/>
                <w:numId w:val="90"/>
              </w:numPr>
              <w:tabs>
                <w:tab w:val="left" w:pos="567"/>
              </w:tabs>
              <w:spacing w:before="60" w:line="276" w:lineRule="auto"/>
              <w:ind w:left="567" w:firstLine="284"/>
              <w:rPr>
                <w:sz w:val="24"/>
                <w:szCs w:val="24"/>
                <w:lang w:val="ru-RU"/>
              </w:rPr>
            </w:pPr>
            <w:r w:rsidRPr="002111FF">
              <w:rPr>
                <w:sz w:val="24"/>
                <w:szCs w:val="24"/>
                <w:lang w:val="ru-RU"/>
              </w:rPr>
              <w:t>Расширять</w:t>
            </w:r>
            <w:r w:rsidRPr="002111FF">
              <w:rPr>
                <w:spacing w:val="-2"/>
                <w:sz w:val="24"/>
                <w:szCs w:val="24"/>
                <w:lang w:val="ru-RU"/>
              </w:rPr>
              <w:t xml:space="preserve"> </w:t>
            </w:r>
            <w:r w:rsidRPr="002111FF">
              <w:rPr>
                <w:sz w:val="24"/>
                <w:szCs w:val="24"/>
                <w:lang w:val="ru-RU"/>
              </w:rPr>
              <w:t>знания</w:t>
            </w:r>
            <w:r w:rsidRPr="002111FF">
              <w:rPr>
                <w:spacing w:val="-3"/>
                <w:sz w:val="24"/>
                <w:szCs w:val="24"/>
                <w:lang w:val="ru-RU"/>
              </w:rPr>
              <w:t xml:space="preserve"> </w:t>
            </w:r>
            <w:r w:rsidRPr="002111FF">
              <w:rPr>
                <w:sz w:val="24"/>
                <w:szCs w:val="24"/>
                <w:lang w:val="ru-RU"/>
              </w:rPr>
              <w:t>детей</w:t>
            </w:r>
            <w:r w:rsidRPr="002111FF">
              <w:rPr>
                <w:spacing w:val="-2"/>
                <w:sz w:val="24"/>
                <w:szCs w:val="24"/>
                <w:lang w:val="ru-RU"/>
              </w:rPr>
              <w:t xml:space="preserve"> </w:t>
            </w:r>
            <w:r w:rsidRPr="002111FF">
              <w:rPr>
                <w:sz w:val="24"/>
                <w:szCs w:val="24"/>
                <w:lang w:val="ru-RU"/>
              </w:rPr>
              <w:t>о</w:t>
            </w:r>
            <w:r w:rsidRPr="002111FF">
              <w:rPr>
                <w:spacing w:val="-3"/>
                <w:sz w:val="24"/>
                <w:szCs w:val="24"/>
                <w:lang w:val="ru-RU"/>
              </w:rPr>
              <w:t xml:space="preserve"> </w:t>
            </w:r>
            <w:r w:rsidRPr="002111FF">
              <w:rPr>
                <w:sz w:val="24"/>
                <w:szCs w:val="24"/>
                <w:lang w:val="ru-RU"/>
              </w:rPr>
              <w:t>творческой</w:t>
            </w:r>
            <w:r w:rsidRPr="002111FF">
              <w:rPr>
                <w:spacing w:val="-3"/>
                <w:sz w:val="24"/>
                <w:szCs w:val="24"/>
                <w:lang w:val="ru-RU"/>
              </w:rPr>
              <w:t xml:space="preserve"> </w:t>
            </w:r>
            <w:r w:rsidRPr="002111FF">
              <w:rPr>
                <w:sz w:val="24"/>
                <w:szCs w:val="24"/>
                <w:lang w:val="ru-RU"/>
              </w:rPr>
              <w:t>деятельности,</w:t>
            </w:r>
            <w:r w:rsidRPr="002111FF">
              <w:rPr>
                <w:spacing w:val="-2"/>
                <w:sz w:val="24"/>
                <w:szCs w:val="24"/>
                <w:lang w:val="ru-RU"/>
              </w:rPr>
              <w:t xml:space="preserve"> </w:t>
            </w:r>
            <w:r w:rsidRPr="002111FF">
              <w:rPr>
                <w:sz w:val="24"/>
                <w:szCs w:val="24"/>
                <w:lang w:val="ru-RU"/>
              </w:rPr>
              <w:t>ее</w:t>
            </w:r>
            <w:r w:rsidRPr="002111FF">
              <w:rPr>
                <w:spacing w:val="-4"/>
                <w:sz w:val="24"/>
                <w:szCs w:val="24"/>
                <w:lang w:val="ru-RU"/>
              </w:rPr>
              <w:t xml:space="preserve"> </w:t>
            </w:r>
            <w:r w:rsidRPr="002111FF">
              <w:rPr>
                <w:sz w:val="24"/>
                <w:szCs w:val="24"/>
                <w:lang w:val="ru-RU"/>
              </w:rPr>
              <w:t>особенностях;</w:t>
            </w:r>
          </w:p>
          <w:p w:rsidR="002111FF" w:rsidRPr="002111FF" w:rsidRDefault="002111FF" w:rsidP="002111FF">
            <w:pPr>
              <w:pStyle w:val="TableParagraph"/>
              <w:numPr>
                <w:ilvl w:val="0"/>
                <w:numId w:val="90"/>
              </w:numPr>
              <w:tabs>
                <w:tab w:val="left" w:pos="567"/>
              </w:tabs>
              <w:spacing w:before="60" w:line="276" w:lineRule="auto"/>
              <w:ind w:left="567" w:firstLine="284"/>
              <w:rPr>
                <w:sz w:val="24"/>
                <w:szCs w:val="24"/>
                <w:lang w:val="ru-RU"/>
              </w:rPr>
            </w:pPr>
            <w:r w:rsidRPr="002111FF">
              <w:rPr>
                <w:sz w:val="24"/>
                <w:szCs w:val="24"/>
                <w:lang w:val="ru-RU"/>
              </w:rPr>
              <w:t>Называть</w:t>
            </w:r>
            <w:r w:rsidRPr="002111FF">
              <w:rPr>
                <w:spacing w:val="-4"/>
                <w:sz w:val="24"/>
                <w:szCs w:val="24"/>
                <w:lang w:val="ru-RU"/>
              </w:rPr>
              <w:t xml:space="preserve"> </w:t>
            </w:r>
            <w:r w:rsidRPr="002111FF">
              <w:rPr>
                <w:sz w:val="24"/>
                <w:szCs w:val="24"/>
                <w:lang w:val="ru-RU"/>
              </w:rPr>
              <w:t>виды</w:t>
            </w:r>
            <w:r w:rsidRPr="002111FF">
              <w:rPr>
                <w:spacing w:val="-4"/>
                <w:sz w:val="24"/>
                <w:szCs w:val="24"/>
                <w:lang w:val="ru-RU"/>
              </w:rPr>
              <w:t xml:space="preserve"> </w:t>
            </w:r>
            <w:r w:rsidRPr="002111FF">
              <w:rPr>
                <w:sz w:val="24"/>
                <w:szCs w:val="24"/>
                <w:lang w:val="ru-RU"/>
              </w:rPr>
              <w:t>художественной</w:t>
            </w:r>
            <w:r w:rsidRPr="002111FF">
              <w:rPr>
                <w:spacing w:val="-4"/>
                <w:sz w:val="24"/>
                <w:szCs w:val="24"/>
                <w:lang w:val="ru-RU"/>
              </w:rPr>
              <w:t xml:space="preserve"> </w:t>
            </w:r>
            <w:r w:rsidRPr="002111FF">
              <w:rPr>
                <w:sz w:val="24"/>
                <w:szCs w:val="24"/>
                <w:lang w:val="ru-RU"/>
              </w:rPr>
              <w:t>деятельности,</w:t>
            </w:r>
            <w:r w:rsidRPr="002111FF">
              <w:rPr>
                <w:spacing w:val="-7"/>
                <w:sz w:val="24"/>
                <w:szCs w:val="24"/>
                <w:lang w:val="ru-RU"/>
              </w:rPr>
              <w:t xml:space="preserve"> </w:t>
            </w:r>
            <w:r w:rsidRPr="002111FF">
              <w:rPr>
                <w:sz w:val="24"/>
                <w:szCs w:val="24"/>
                <w:lang w:val="ru-RU"/>
              </w:rPr>
              <w:t>профессию</w:t>
            </w:r>
            <w:r w:rsidRPr="002111FF">
              <w:rPr>
                <w:spacing w:val="-4"/>
                <w:sz w:val="24"/>
                <w:szCs w:val="24"/>
                <w:lang w:val="ru-RU"/>
              </w:rPr>
              <w:t xml:space="preserve"> </w:t>
            </w:r>
            <w:r w:rsidRPr="002111FF">
              <w:rPr>
                <w:sz w:val="24"/>
                <w:szCs w:val="24"/>
                <w:lang w:val="ru-RU"/>
              </w:rPr>
              <w:t>деятеля</w:t>
            </w:r>
            <w:r w:rsidRPr="002111FF">
              <w:rPr>
                <w:spacing w:val="-4"/>
                <w:sz w:val="24"/>
                <w:szCs w:val="24"/>
                <w:lang w:val="ru-RU"/>
              </w:rPr>
              <w:t xml:space="preserve"> </w:t>
            </w:r>
            <w:r w:rsidRPr="002111FF">
              <w:rPr>
                <w:sz w:val="24"/>
                <w:szCs w:val="24"/>
                <w:lang w:val="ru-RU"/>
              </w:rPr>
              <w:t>искусства;</w:t>
            </w:r>
          </w:p>
          <w:p w:rsidR="002111FF" w:rsidRPr="005E700A" w:rsidRDefault="002111FF" w:rsidP="002111FF">
            <w:pPr>
              <w:pStyle w:val="TableParagraph"/>
              <w:tabs>
                <w:tab w:val="left" w:pos="567"/>
              </w:tabs>
              <w:spacing w:line="276" w:lineRule="auto"/>
              <w:ind w:left="567" w:right="144" w:firstLine="284"/>
              <w:rPr>
                <w:b/>
                <w:i/>
                <w:sz w:val="24"/>
                <w:szCs w:val="24"/>
                <w:lang w:val="ru-RU"/>
              </w:rPr>
            </w:pPr>
            <w:r w:rsidRPr="002111FF">
              <w:rPr>
                <w:sz w:val="24"/>
                <w:szCs w:val="24"/>
                <w:lang w:val="ru-RU"/>
              </w:rPr>
              <w:t>Организовать</w:t>
            </w:r>
            <w:r w:rsidRPr="002111FF">
              <w:rPr>
                <w:spacing w:val="22"/>
                <w:sz w:val="24"/>
                <w:szCs w:val="24"/>
                <w:lang w:val="ru-RU"/>
              </w:rPr>
              <w:t xml:space="preserve"> </w:t>
            </w:r>
            <w:r w:rsidRPr="002111FF">
              <w:rPr>
                <w:sz w:val="24"/>
                <w:szCs w:val="24"/>
                <w:lang w:val="ru-RU"/>
              </w:rPr>
              <w:t>посещение</w:t>
            </w:r>
            <w:r w:rsidRPr="002111FF">
              <w:rPr>
                <w:spacing w:val="20"/>
                <w:sz w:val="24"/>
                <w:szCs w:val="24"/>
                <w:lang w:val="ru-RU"/>
              </w:rPr>
              <w:t xml:space="preserve"> </w:t>
            </w:r>
            <w:r w:rsidRPr="002111FF">
              <w:rPr>
                <w:sz w:val="24"/>
                <w:szCs w:val="24"/>
                <w:lang w:val="ru-RU"/>
              </w:rPr>
              <w:t>выставки,</w:t>
            </w:r>
            <w:r w:rsidRPr="002111FF">
              <w:rPr>
                <w:spacing w:val="21"/>
                <w:sz w:val="24"/>
                <w:szCs w:val="24"/>
                <w:lang w:val="ru-RU"/>
              </w:rPr>
              <w:t xml:space="preserve"> </w:t>
            </w:r>
            <w:r w:rsidRPr="002111FF">
              <w:rPr>
                <w:sz w:val="24"/>
                <w:szCs w:val="24"/>
                <w:lang w:val="ru-RU"/>
              </w:rPr>
              <w:t>театра,</w:t>
            </w:r>
            <w:r w:rsidRPr="002111FF">
              <w:rPr>
                <w:spacing w:val="24"/>
                <w:sz w:val="24"/>
                <w:szCs w:val="24"/>
                <w:lang w:val="ru-RU"/>
              </w:rPr>
              <w:t xml:space="preserve"> </w:t>
            </w:r>
            <w:r w:rsidRPr="002111FF">
              <w:rPr>
                <w:sz w:val="24"/>
                <w:szCs w:val="24"/>
                <w:lang w:val="ru-RU"/>
              </w:rPr>
              <w:t>музея,</w:t>
            </w:r>
            <w:r w:rsidRPr="002111FF">
              <w:rPr>
                <w:spacing w:val="21"/>
                <w:sz w:val="24"/>
                <w:szCs w:val="24"/>
                <w:lang w:val="ru-RU"/>
              </w:rPr>
              <w:t xml:space="preserve"> </w:t>
            </w:r>
            <w:r w:rsidRPr="002111FF">
              <w:rPr>
                <w:sz w:val="24"/>
                <w:szCs w:val="24"/>
                <w:lang w:val="ru-RU"/>
              </w:rPr>
              <w:t>цирка</w:t>
            </w:r>
            <w:r w:rsidRPr="002111FF">
              <w:rPr>
                <w:spacing w:val="20"/>
                <w:sz w:val="24"/>
                <w:szCs w:val="24"/>
                <w:lang w:val="ru-RU"/>
              </w:rPr>
              <w:t xml:space="preserve"> </w:t>
            </w:r>
            <w:r w:rsidRPr="002111FF">
              <w:rPr>
                <w:sz w:val="24"/>
                <w:szCs w:val="24"/>
                <w:lang w:val="ru-RU"/>
              </w:rPr>
              <w:t>(совместно</w:t>
            </w:r>
            <w:r w:rsidRPr="002111FF">
              <w:rPr>
                <w:spacing w:val="21"/>
                <w:sz w:val="24"/>
                <w:szCs w:val="24"/>
                <w:lang w:val="ru-RU"/>
              </w:rPr>
              <w:t xml:space="preserve"> </w:t>
            </w:r>
            <w:r w:rsidRPr="002111FF">
              <w:rPr>
                <w:sz w:val="24"/>
                <w:szCs w:val="24"/>
                <w:lang w:val="ru-RU"/>
              </w:rPr>
              <w:t>с</w:t>
            </w:r>
            <w:r w:rsidRPr="002111FF">
              <w:rPr>
                <w:spacing w:val="20"/>
                <w:sz w:val="24"/>
                <w:szCs w:val="24"/>
                <w:lang w:val="ru-RU"/>
              </w:rPr>
              <w:t xml:space="preserve"> </w:t>
            </w:r>
            <w:r w:rsidRPr="002111FF">
              <w:rPr>
                <w:sz w:val="24"/>
                <w:szCs w:val="24"/>
                <w:lang w:val="ru-RU"/>
              </w:rPr>
              <w:t>родителями</w:t>
            </w:r>
            <w:r w:rsidRPr="002111FF">
              <w:rPr>
                <w:spacing w:val="-57"/>
                <w:sz w:val="24"/>
                <w:szCs w:val="24"/>
                <w:lang w:val="ru-RU"/>
              </w:rPr>
              <w:t xml:space="preserve"> </w:t>
            </w:r>
            <w:r w:rsidRPr="002111FF">
              <w:rPr>
                <w:sz w:val="24"/>
                <w:szCs w:val="24"/>
                <w:lang w:val="ru-RU"/>
              </w:rPr>
              <w:t>(законными</w:t>
            </w:r>
            <w:r w:rsidRPr="002111FF">
              <w:rPr>
                <w:spacing w:val="-3"/>
                <w:sz w:val="24"/>
                <w:szCs w:val="24"/>
                <w:lang w:val="ru-RU"/>
              </w:rPr>
              <w:t xml:space="preserve"> </w:t>
            </w:r>
            <w:r w:rsidRPr="002111FF">
              <w:rPr>
                <w:sz w:val="24"/>
                <w:szCs w:val="24"/>
                <w:lang w:val="ru-RU"/>
              </w:rPr>
              <w:t>представителями));</w:t>
            </w:r>
          </w:p>
        </w:tc>
      </w:tr>
      <w:tr w:rsidR="005E64F9" w:rsidRPr="002111FF" w:rsidTr="002111FF">
        <w:trPr>
          <w:trHeight w:val="335"/>
        </w:trPr>
        <w:tc>
          <w:tcPr>
            <w:tcW w:w="9498" w:type="dxa"/>
          </w:tcPr>
          <w:p w:rsidR="005E64F9" w:rsidRPr="002111FF" w:rsidRDefault="005E64F9" w:rsidP="00F0509A">
            <w:pPr>
              <w:pStyle w:val="TableParagraph"/>
              <w:spacing w:line="276" w:lineRule="auto"/>
              <w:ind w:left="150" w:right="140" w:firstLine="142"/>
              <w:jc w:val="center"/>
              <w:rPr>
                <w:b/>
                <w:i/>
                <w:sz w:val="24"/>
                <w:szCs w:val="24"/>
              </w:rPr>
            </w:pPr>
            <w:r w:rsidRPr="002111FF">
              <w:rPr>
                <w:b/>
                <w:i/>
                <w:sz w:val="24"/>
                <w:szCs w:val="24"/>
              </w:rPr>
              <w:t>Изобразительная</w:t>
            </w:r>
            <w:r w:rsidRPr="002111FF">
              <w:rPr>
                <w:b/>
                <w:i/>
                <w:spacing w:val="-5"/>
                <w:sz w:val="24"/>
                <w:szCs w:val="24"/>
              </w:rPr>
              <w:t xml:space="preserve"> </w:t>
            </w:r>
            <w:r w:rsidRPr="002111FF">
              <w:rPr>
                <w:b/>
                <w:i/>
                <w:sz w:val="24"/>
                <w:szCs w:val="24"/>
              </w:rPr>
              <w:t>деятельность:</w:t>
            </w:r>
          </w:p>
        </w:tc>
      </w:tr>
      <w:tr w:rsidR="00BE5B20" w:rsidRPr="002111FF" w:rsidTr="002111FF">
        <w:trPr>
          <w:trHeight w:val="335"/>
        </w:trPr>
        <w:tc>
          <w:tcPr>
            <w:tcW w:w="9498" w:type="dxa"/>
          </w:tcPr>
          <w:p w:rsidR="00BE5B20" w:rsidRPr="002111FF" w:rsidRDefault="00BE5B20" w:rsidP="00373650">
            <w:pPr>
              <w:pStyle w:val="TableParagraph"/>
              <w:numPr>
                <w:ilvl w:val="0"/>
                <w:numId w:val="89"/>
              </w:numPr>
              <w:tabs>
                <w:tab w:val="left" w:pos="829"/>
              </w:tabs>
              <w:spacing w:line="276" w:lineRule="auto"/>
              <w:ind w:firstLine="142"/>
              <w:rPr>
                <w:sz w:val="24"/>
                <w:szCs w:val="24"/>
                <w:lang w:val="ru-RU"/>
              </w:rPr>
            </w:pPr>
            <w:r w:rsidRPr="002111FF">
              <w:rPr>
                <w:sz w:val="24"/>
                <w:szCs w:val="24"/>
                <w:lang w:val="ru-RU"/>
              </w:rPr>
              <w:t>Формировать</w:t>
            </w:r>
            <w:r w:rsidRPr="002111FF">
              <w:rPr>
                <w:spacing w:val="-2"/>
                <w:sz w:val="24"/>
                <w:szCs w:val="24"/>
                <w:lang w:val="ru-RU"/>
              </w:rPr>
              <w:t xml:space="preserve"> </w:t>
            </w:r>
            <w:r w:rsidRPr="002111FF">
              <w:rPr>
                <w:sz w:val="24"/>
                <w:szCs w:val="24"/>
                <w:lang w:val="ru-RU"/>
              </w:rPr>
              <w:t>у</w:t>
            </w:r>
            <w:r w:rsidRPr="002111FF">
              <w:rPr>
                <w:spacing w:val="-7"/>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устойчивый</w:t>
            </w:r>
            <w:r w:rsidRPr="002111FF">
              <w:rPr>
                <w:spacing w:val="-3"/>
                <w:sz w:val="24"/>
                <w:szCs w:val="24"/>
                <w:lang w:val="ru-RU"/>
              </w:rPr>
              <w:t xml:space="preserve"> </w:t>
            </w:r>
            <w:r w:rsidRPr="002111FF">
              <w:rPr>
                <w:sz w:val="24"/>
                <w:szCs w:val="24"/>
                <w:lang w:val="ru-RU"/>
              </w:rPr>
              <w:t>интерес</w:t>
            </w:r>
            <w:r w:rsidRPr="002111FF">
              <w:rPr>
                <w:spacing w:val="-4"/>
                <w:sz w:val="24"/>
                <w:szCs w:val="24"/>
                <w:lang w:val="ru-RU"/>
              </w:rPr>
              <w:t xml:space="preserve"> </w:t>
            </w:r>
            <w:r w:rsidRPr="002111FF">
              <w:rPr>
                <w:sz w:val="24"/>
                <w:szCs w:val="24"/>
                <w:lang w:val="ru-RU"/>
              </w:rPr>
              <w:t>к</w:t>
            </w:r>
            <w:r w:rsidRPr="002111FF">
              <w:rPr>
                <w:spacing w:val="-3"/>
                <w:sz w:val="24"/>
                <w:szCs w:val="24"/>
                <w:lang w:val="ru-RU"/>
              </w:rPr>
              <w:t xml:space="preserve"> </w:t>
            </w:r>
            <w:r w:rsidRPr="002111FF">
              <w:rPr>
                <w:sz w:val="24"/>
                <w:szCs w:val="24"/>
                <w:lang w:val="ru-RU"/>
              </w:rPr>
              <w:t>изобразительной</w:t>
            </w:r>
            <w:r w:rsidRPr="002111FF">
              <w:rPr>
                <w:spacing w:val="-2"/>
                <w:sz w:val="24"/>
                <w:szCs w:val="24"/>
                <w:lang w:val="ru-RU"/>
              </w:rPr>
              <w:t xml:space="preserve"> </w:t>
            </w:r>
            <w:r w:rsidRPr="002111FF">
              <w:rPr>
                <w:sz w:val="24"/>
                <w:szCs w:val="24"/>
                <w:lang w:val="ru-RU"/>
              </w:rPr>
              <w:t>деятельности;</w:t>
            </w:r>
          </w:p>
          <w:p w:rsidR="00BE5B20" w:rsidRPr="002111FF" w:rsidRDefault="00BE5B20" w:rsidP="00373650">
            <w:pPr>
              <w:pStyle w:val="TableParagraph"/>
              <w:numPr>
                <w:ilvl w:val="0"/>
                <w:numId w:val="89"/>
              </w:numPr>
              <w:tabs>
                <w:tab w:val="left" w:pos="829"/>
              </w:tabs>
              <w:spacing w:before="60" w:line="276" w:lineRule="auto"/>
              <w:ind w:right="106" w:firstLine="142"/>
              <w:rPr>
                <w:sz w:val="24"/>
                <w:szCs w:val="24"/>
                <w:lang w:val="ru-RU"/>
              </w:rPr>
            </w:pPr>
            <w:r w:rsidRPr="002111FF">
              <w:rPr>
                <w:sz w:val="24"/>
                <w:szCs w:val="24"/>
                <w:lang w:val="ru-RU"/>
              </w:rPr>
              <w:t>Развивать</w:t>
            </w:r>
            <w:r w:rsidRPr="002111FF">
              <w:rPr>
                <w:spacing w:val="1"/>
                <w:sz w:val="24"/>
                <w:szCs w:val="24"/>
                <w:lang w:val="ru-RU"/>
              </w:rPr>
              <w:t xml:space="preserve"> </w:t>
            </w:r>
            <w:r w:rsidRPr="002111FF">
              <w:rPr>
                <w:sz w:val="24"/>
                <w:szCs w:val="24"/>
                <w:lang w:val="ru-RU"/>
              </w:rPr>
              <w:t>художественный</w:t>
            </w:r>
            <w:r w:rsidRPr="002111FF">
              <w:rPr>
                <w:spacing w:val="1"/>
                <w:sz w:val="24"/>
                <w:szCs w:val="24"/>
                <w:lang w:val="ru-RU"/>
              </w:rPr>
              <w:t xml:space="preserve"> </w:t>
            </w:r>
            <w:r w:rsidRPr="002111FF">
              <w:rPr>
                <w:sz w:val="24"/>
                <w:szCs w:val="24"/>
                <w:lang w:val="ru-RU"/>
              </w:rPr>
              <w:t>вкус,</w:t>
            </w:r>
            <w:r w:rsidRPr="002111FF">
              <w:rPr>
                <w:spacing w:val="1"/>
                <w:sz w:val="24"/>
                <w:szCs w:val="24"/>
                <w:lang w:val="ru-RU"/>
              </w:rPr>
              <w:t xml:space="preserve"> </w:t>
            </w:r>
            <w:r w:rsidRPr="002111FF">
              <w:rPr>
                <w:sz w:val="24"/>
                <w:szCs w:val="24"/>
                <w:lang w:val="ru-RU"/>
              </w:rPr>
              <w:t>творческое</w:t>
            </w:r>
            <w:r w:rsidRPr="002111FF">
              <w:rPr>
                <w:spacing w:val="1"/>
                <w:sz w:val="24"/>
                <w:szCs w:val="24"/>
                <w:lang w:val="ru-RU"/>
              </w:rPr>
              <w:t xml:space="preserve"> </w:t>
            </w:r>
            <w:r w:rsidRPr="002111FF">
              <w:rPr>
                <w:sz w:val="24"/>
                <w:szCs w:val="24"/>
                <w:lang w:val="ru-RU"/>
              </w:rPr>
              <w:t>воображение,</w:t>
            </w:r>
            <w:r w:rsidRPr="002111FF">
              <w:rPr>
                <w:spacing w:val="1"/>
                <w:sz w:val="24"/>
                <w:szCs w:val="24"/>
                <w:lang w:val="ru-RU"/>
              </w:rPr>
              <w:t xml:space="preserve"> </w:t>
            </w:r>
            <w:r w:rsidRPr="002111FF">
              <w:rPr>
                <w:sz w:val="24"/>
                <w:szCs w:val="24"/>
                <w:lang w:val="ru-RU"/>
              </w:rPr>
              <w:t>наблюдательность</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любознательность;</w:t>
            </w:r>
          </w:p>
          <w:p w:rsidR="00BE5B20" w:rsidRPr="002111FF" w:rsidRDefault="00BE5B20" w:rsidP="00373650">
            <w:pPr>
              <w:pStyle w:val="TableParagraph"/>
              <w:numPr>
                <w:ilvl w:val="0"/>
                <w:numId w:val="89"/>
              </w:numPr>
              <w:tabs>
                <w:tab w:val="left" w:pos="829"/>
              </w:tabs>
              <w:spacing w:before="60" w:line="276" w:lineRule="auto"/>
              <w:ind w:right="105" w:firstLine="142"/>
              <w:rPr>
                <w:sz w:val="24"/>
                <w:szCs w:val="24"/>
                <w:lang w:val="ru-RU"/>
              </w:rPr>
            </w:pPr>
            <w:r w:rsidRPr="002111FF">
              <w:rPr>
                <w:sz w:val="24"/>
                <w:szCs w:val="24"/>
                <w:lang w:val="ru-RU"/>
              </w:rPr>
              <w:t>Обогащать у детей сенсорный опыт, включать в процесс ознакомления с предметами</w:t>
            </w:r>
            <w:r w:rsidRPr="002111FF">
              <w:rPr>
                <w:spacing w:val="1"/>
                <w:sz w:val="24"/>
                <w:szCs w:val="24"/>
                <w:lang w:val="ru-RU"/>
              </w:rPr>
              <w:t xml:space="preserve"> </w:t>
            </w:r>
            <w:r w:rsidRPr="002111FF">
              <w:rPr>
                <w:sz w:val="24"/>
                <w:szCs w:val="24"/>
                <w:lang w:val="ru-RU"/>
              </w:rPr>
              <w:t>движения</w:t>
            </w:r>
            <w:r w:rsidRPr="002111FF">
              <w:rPr>
                <w:spacing w:val="-1"/>
                <w:sz w:val="24"/>
                <w:szCs w:val="24"/>
                <w:lang w:val="ru-RU"/>
              </w:rPr>
              <w:t xml:space="preserve"> </w:t>
            </w:r>
            <w:r w:rsidRPr="002111FF">
              <w:rPr>
                <w:sz w:val="24"/>
                <w:szCs w:val="24"/>
                <w:lang w:val="ru-RU"/>
              </w:rPr>
              <w:t>рук по предмету;</w:t>
            </w:r>
          </w:p>
          <w:p w:rsidR="00BE5B20" w:rsidRPr="002111FF" w:rsidRDefault="00BE5B20" w:rsidP="00373650">
            <w:pPr>
              <w:pStyle w:val="TableParagraph"/>
              <w:numPr>
                <w:ilvl w:val="0"/>
                <w:numId w:val="89"/>
              </w:numPr>
              <w:tabs>
                <w:tab w:val="left" w:pos="829"/>
              </w:tabs>
              <w:spacing w:before="60" w:line="276" w:lineRule="auto"/>
              <w:ind w:right="101" w:firstLine="142"/>
              <w:rPr>
                <w:sz w:val="24"/>
                <w:szCs w:val="24"/>
                <w:lang w:val="ru-RU"/>
              </w:rPr>
            </w:pPr>
            <w:r w:rsidRPr="002111FF">
              <w:rPr>
                <w:sz w:val="24"/>
                <w:szCs w:val="24"/>
                <w:lang w:val="ru-RU"/>
              </w:rPr>
              <w:t>Продолжать</w:t>
            </w:r>
            <w:r w:rsidRPr="002111FF">
              <w:rPr>
                <w:spacing w:val="1"/>
                <w:sz w:val="24"/>
                <w:szCs w:val="24"/>
                <w:lang w:val="ru-RU"/>
              </w:rPr>
              <w:t xml:space="preserve"> </w:t>
            </w:r>
            <w:r w:rsidRPr="002111FF">
              <w:rPr>
                <w:sz w:val="24"/>
                <w:szCs w:val="24"/>
                <w:lang w:val="ru-RU"/>
              </w:rPr>
              <w:t>развивать</w:t>
            </w:r>
            <w:r w:rsidRPr="002111FF">
              <w:rPr>
                <w:spacing w:val="1"/>
                <w:sz w:val="24"/>
                <w:szCs w:val="24"/>
                <w:lang w:val="ru-RU"/>
              </w:rPr>
              <w:t xml:space="preserve"> </w:t>
            </w:r>
            <w:r w:rsidRPr="002111FF">
              <w:rPr>
                <w:sz w:val="24"/>
                <w:szCs w:val="24"/>
                <w:lang w:val="ru-RU"/>
              </w:rPr>
              <w:t>у</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образное</w:t>
            </w:r>
            <w:r w:rsidRPr="002111FF">
              <w:rPr>
                <w:spacing w:val="1"/>
                <w:sz w:val="24"/>
                <w:szCs w:val="24"/>
                <w:lang w:val="ru-RU"/>
              </w:rPr>
              <w:t xml:space="preserve"> </w:t>
            </w:r>
            <w:r w:rsidRPr="002111FF">
              <w:rPr>
                <w:sz w:val="24"/>
                <w:szCs w:val="24"/>
                <w:lang w:val="ru-RU"/>
              </w:rPr>
              <w:t>эстетическое</w:t>
            </w:r>
            <w:r w:rsidRPr="002111FF">
              <w:rPr>
                <w:spacing w:val="1"/>
                <w:sz w:val="24"/>
                <w:szCs w:val="24"/>
                <w:lang w:val="ru-RU"/>
              </w:rPr>
              <w:t xml:space="preserve"> </w:t>
            </w:r>
            <w:r w:rsidRPr="002111FF">
              <w:rPr>
                <w:sz w:val="24"/>
                <w:szCs w:val="24"/>
                <w:lang w:val="ru-RU"/>
              </w:rPr>
              <w:t>восприятие,</w:t>
            </w:r>
            <w:r w:rsidRPr="002111FF">
              <w:rPr>
                <w:spacing w:val="1"/>
                <w:sz w:val="24"/>
                <w:szCs w:val="24"/>
                <w:lang w:val="ru-RU"/>
              </w:rPr>
              <w:t xml:space="preserve"> </w:t>
            </w:r>
            <w:r w:rsidRPr="002111FF">
              <w:rPr>
                <w:sz w:val="24"/>
                <w:szCs w:val="24"/>
                <w:lang w:val="ru-RU"/>
              </w:rPr>
              <w:t>образные</w:t>
            </w:r>
            <w:r w:rsidRPr="002111FF">
              <w:rPr>
                <w:spacing w:val="1"/>
                <w:sz w:val="24"/>
                <w:szCs w:val="24"/>
                <w:lang w:val="ru-RU"/>
              </w:rPr>
              <w:t xml:space="preserve"> </w:t>
            </w:r>
            <w:r w:rsidRPr="002111FF">
              <w:rPr>
                <w:sz w:val="24"/>
                <w:szCs w:val="24"/>
                <w:lang w:val="ru-RU"/>
              </w:rPr>
              <w:t>представления, формировать эстетические суждения; аргументированно и развернуто</w:t>
            </w:r>
            <w:r w:rsidRPr="002111FF">
              <w:rPr>
                <w:spacing w:val="1"/>
                <w:sz w:val="24"/>
                <w:szCs w:val="24"/>
                <w:lang w:val="ru-RU"/>
              </w:rPr>
              <w:t xml:space="preserve"> </w:t>
            </w:r>
            <w:r w:rsidRPr="002111FF">
              <w:rPr>
                <w:sz w:val="24"/>
                <w:szCs w:val="24"/>
                <w:lang w:val="ru-RU"/>
              </w:rPr>
              <w:t>оценивать</w:t>
            </w:r>
            <w:r w:rsidRPr="002111FF">
              <w:rPr>
                <w:spacing w:val="1"/>
                <w:sz w:val="24"/>
                <w:szCs w:val="24"/>
                <w:lang w:val="ru-RU"/>
              </w:rPr>
              <w:t xml:space="preserve"> </w:t>
            </w:r>
            <w:r w:rsidRPr="002111FF">
              <w:rPr>
                <w:sz w:val="24"/>
                <w:szCs w:val="24"/>
                <w:lang w:val="ru-RU"/>
              </w:rPr>
              <w:t>изображения,</w:t>
            </w:r>
            <w:r w:rsidRPr="002111FF">
              <w:rPr>
                <w:spacing w:val="1"/>
                <w:sz w:val="24"/>
                <w:szCs w:val="24"/>
                <w:lang w:val="ru-RU"/>
              </w:rPr>
              <w:t xml:space="preserve"> </w:t>
            </w:r>
            <w:r w:rsidRPr="002111FF">
              <w:rPr>
                <w:sz w:val="24"/>
                <w:szCs w:val="24"/>
                <w:lang w:val="ru-RU"/>
              </w:rPr>
              <w:t>созданные</w:t>
            </w:r>
            <w:r w:rsidRPr="002111FF">
              <w:rPr>
                <w:spacing w:val="1"/>
                <w:sz w:val="24"/>
                <w:szCs w:val="24"/>
                <w:lang w:val="ru-RU"/>
              </w:rPr>
              <w:t xml:space="preserve"> </w:t>
            </w:r>
            <w:r w:rsidRPr="002111FF">
              <w:rPr>
                <w:sz w:val="24"/>
                <w:szCs w:val="24"/>
                <w:lang w:val="ru-RU"/>
              </w:rPr>
              <w:t>как</w:t>
            </w:r>
            <w:r w:rsidRPr="002111FF">
              <w:rPr>
                <w:spacing w:val="1"/>
                <w:sz w:val="24"/>
                <w:szCs w:val="24"/>
                <w:lang w:val="ru-RU"/>
              </w:rPr>
              <w:t xml:space="preserve"> </w:t>
            </w:r>
            <w:r w:rsidRPr="002111FF">
              <w:rPr>
                <w:sz w:val="24"/>
                <w:szCs w:val="24"/>
                <w:lang w:val="ru-RU"/>
              </w:rPr>
              <w:t>самим</w:t>
            </w:r>
            <w:r w:rsidRPr="002111FF">
              <w:rPr>
                <w:spacing w:val="1"/>
                <w:sz w:val="24"/>
                <w:szCs w:val="24"/>
                <w:lang w:val="ru-RU"/>
              </w:rPr>
              <w:t xml:space="preserve"> </w:t>
            </w:r>
            <w:r w:rsidRPr="002111FF">
              <w:rPr>
                <w:sz w:val="24"/>
                <w:szCs w:val="24"/>
                <w:lang w:val="ru-RU"/>
              </w:rPr>
              <w:t>ребенком,</w:t>
            </w:r>
            <w:r w:rsidRPr="002111FF">
              <w:rPr>
                <w:spacing w:val="1"/>
                <w:sz w:val="24"/>
                <w:szCs w:val="24"/>
                <w:lang w:val="ru-RU"/>
              </w:rPr>
              <w:t xml:space="preserve"> </w:t>
            </w:r>
            <w:r w:rsidRPr="002111FF">
              <w:rPr>
                <w:sz w:val="24"/>
                <w:szCs w:val="24"/>
                <w:lang w:val="ru-RU"/>
              </w:rPr>
              <w:t>так</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его</w:t>
            </w:r>
            <w:r w:rsidRPr="002111FF">
              <w:rPr>
                <w:spacing w:val="1"/>
                <w:sz w:val="24"/>
                <w:szCs w:val="24"/>
                <w:lang w:val="ru-RU"/>
              </w:rPr>
              <w:t xml:space="preserve"> </w:t>
            </w:r>
            <w:r w:rsidRPr="002111FF">
              <w:rPr>
                <w:sz w:val="24"/>
                <w:szCs w:val="24"/>
                <w:lang w:val="ru-RU"/>
              </w:rPr>
              <w:t>сверстниками,</w:t>
            </w:r>
            <w:r w:rsidRPr="002111FF">
              <w:rPr>
                <w:spacing w:val="1"/>
                <w:sz w:val="24"/>
                <w:szCs w:val="24"/>
                <w:lang w:val="ru-RU"/>
              </w:rPr>
              <w:t xml:space="preserve"> </w:t>
            </w:r>
            <w:r w:rsidRPr="002111FF">
              <w:rPr>
                <w:sz w:val="24"/>
                <w:szCs w:val="24"/>
                <w:lang w:val="ru-RU"/>
              </w:rPr>
              <w:t>обращая внимание на обязательность доброжелательного и уважительного отношения к</w:t>
            </w:r>
            <w:r w:rsidRPr="002111FF">
              <w:rPr>
                <w:spacing w:val="-57"/>
                <w:sz w:val="24"/>
                <w:szCs w:val="24"/>
                <w:lang w:val="ru-RU"/>
              </w:rPr>
              <w:t xml:space="preserve"> </w:t>
            </w:r>
            <w:r w:rsidRPr="002111FF">
              <w:rPr>
                <w:sz w:val="24"/>
                <w:szCs w:val="24"/>
                <w:lang w:val="ru-RU"/>
              </w:rPr>
              <w:t>работам</w:t>
            </w:r>
            <w:r w:rsidRPr="002111FF">
              <w:rPr>
                <w:spacing w:val="-2"/>
                <w:sz w:val="24"/>
                <w:szCs w:val="24"/>
                <w:lang w:val="ru-RU"/>
              </w:rPr>
              <w:t xml:space="preserve"> </w:t>
            </w:r>
            <w:r w:rsidRPr="002111FF">
              <w:rPr>
                <w:sz w:val="24"/>
                <w:szCs w:val="24"/>
                <w:lang w:val="ru-RU"/>
              </w:rPr>
              <w:t>товарищей;</w:t>
            </w:r>
          </w:p>
          <w:p w:rsidR="00BE5B20" w:rsidRPr="002111FF" w:rsidRDefault="00BE5B20" w:rsidP="00373650">
            <w:pPr>
              <w:pStyle w:val="TableParagraph"/>
              <w:numPr>
                <w:ilvl w:val="0"/>
                <w:numId w:val="89"/>
              </w:numPr>
              <w:tabs>
                <w:tab w:val="left" w:pos="829"/>
              </w:tabs>
              <w:spacing w:before="61" w:line="276" w:lineRule="auto"/>
              <w:ind w:right="102" w:firstLine="142"/>
              <w:rPr>
                <w:sz w:val="24"/>
                <w:szCs w:val="24"/>
                <w:lang w:val="ru-RU"/>
              </w:rPr>
            </w:pPr>
            <w:r w:rsidRPr="002111FF">
              <w:rPr>
                <w:sz w:val="24"/>
                <w:szCs w:val="24"/>
                <w:lang w:val="ru-RU"/>
              </w:rPr>
              <w:t>Показывать</w:t>
            </w:r>
            <w:r w:rsidRPr="002111FF">
              <w:rPr>
                <w:spacing w:val="1"/>
                <w:sz w:val="24"/>
                <w:szCs w:val="24"/>
                <w:lang w:val="ru-RU"/>
              </w:rPr>
              <w:t xml:space="preserve"> </w:t>
            </w:r>
            <w:r w:rsidRPr="002111FF">
              <w:rPr>
                <w:sz w:val="24"/>
                <w:szCs w:val="24"/>
                <w:lang w:val="ru-RU"/>
              </w:rPr>
              <w:t>детям,</w:t>
            </w:r>
            <w:r w:rsidRPr="002111FF">
              <w:rPr>
                <w:spacing w:val="1"/>
                <w:sz w:val="24"/>
                <w:szCs w:val="24"/>
                <w:lang w:val="ru-RU"/>
              </w:rPr>
              <w:t xml:space="preserve"> </w:t>
            </w:r>
            <w:r w:rsidRPr="002111FF">
              <w:rPr>
                <w:sz w:val="24"/>
                <w:szCs w:val="24"/>
                <w:lang w:val="ru-RU"/>
              </w:rPr>
              <w:t>чем</w:t>
            </w:r>
            <w:r w:rsidRPr="002111FF">
              <w:rPr>
                <w:spacing w:val="1"/>
                <w:sz w:val="24"/>
                <w:szCs w:val="24"/>
                <w:lang w:val="ru-RU"/>
              </w:rPr>
              <w:t xml:space="preserve"> </w:t>
            </w:r>
            <w:r w:rsidRPr="002111FF">
              <w:rPr>
                <w:sz w:val="24"/>
                <w:szCs w:val="24"/>
                <w:lang w:val="ru-RU"/>
              </w:rPr>
              <w:t>отличаются</w:t>
            </w:r>
            <w:r w:rsidRPr="002111FF">
              <w:rPr>
                <w:spacing w:val="1"/>
                <w:sz w:val="24"/>
                <w:szCs w:val="24"/>
                <w:lang w:val="ru-RU"/>
              </w:rPr>
              <w:t xml:space="preserve"> </w:t>
            </w:r>
            <w:r w:rsidRPr="002111FF">
              <w:rPr>
                <w:sz w:val="24"/>
                <w:szCs w:val="24"/>
                <w:lang w:val="ru-RU"/>
              </w:rPr>
              <w:t>одни</w:t>
            </w:r>
            <w:r w:rsidRPr="002111FF">
              <w:rPr>
                <w:spacing w:val="1"/>
                <w:sz w:val="24"/>
                <w:szCs w:val="24"/>
                <w:lang w:val="ru-RU"/>
              </w:rPr>
              <w:t xml:space="preserve"> </w:t>
            </w:r>
            <w:r w:rsidRPr="002111FF">
              <w:rPr>
                <w:sz w:val="24"/>
                <w:szCs w:val="24"/>
                <w:lang w:val="ru-RU"/>
              </w:rPr>
              <w:t>произведения искусства</w:t>
            </w:r>
            <w:r w:rsidRPr="002111FF">
              <w:rPr>
                <w:spacing w:val="1"/>
                <w:sz w:val="24"/>
                <w:szCs w:val="24"/>
                <w:lang w:val="ru-RU"/>
              </w:rPr>
              <w:t xml:space="preserve"> </w:t>
            </w:r>
            <w:r w:rsidRPr="002111FF">
              <w:rPr>
                <w:sz w:val="24"/>
                <w:szCs w:val="24"/>
                <w:lang w:val="ru-RU"/>
              </w:rPr>
              <w:t>от</w:t>
            </w:r>
            <w:r w:rsidRPr="002111FF">
              <w:rPr>
                <w:spacing w:val="1"/>
                <w:sz w:val="24"/>
                <w:szCs w:val="24"/>
                <w:lang w:val="ru-RU"/>
              </w:rPr>
              <w:t xml:space="preserve"> </w:t>
            </w:r>
            <w:r w:rsidRPr="002111FF">
              <w:rPr>
                <w:sz w:val="24"/>
                <w:szCs w:val="24"/>
                <w:lang w:val="ru-RU"/>
              </w:rPr>
              <w:t>других</w:t>
            </w:r>
            <w:r w:rsidRPr="002111FF">
              <w:rPr>
                <w:spacing w:val="1"/>
                <w:sz w:val="24"/>
                <w:szCs w:val="24"/>
                <w:lang w:val="ru-RU"/>
              </w:rPr>
              <w:t xml:space="preserve"> </w:t>
            </w:r>
            <w:r w:rsidRPr="002111FF">
              <w:rPr>
                <w:sz w:val="24"/>
                <w:szCs w:val="24"/>
                <w:lang w:val="ru-RU"/>
              </w:rPr>
              <w:t>как</w:t>
            </w:r>
            <w:r w:rsidRPr="002111FF">
              <w:rPr>
                <w:spacing w:val="1"/>
                <w:sz w:val="24"/>
                <w:szCs w:val="24"/>
                <w:lang w:val="ru-RU"/>
              </w:rPr>
              <w:t xml:space="preserve"> </w:t>
            </w:r>
            <w:r w:rsidRPr="002111FF">
              <w:rPr>
                <w:sz w:val="24"/>
                <w:szCs w:val="24"/>
                <w:lang w:val="ru-RU"/>
              </w:rPr>
              <w:t>по</w:t>
            </w:r>
            <w:r w:rsidRPr="002111FF">
              <w:rPr>
                <w:spacing w:val="1"/>
                <w:sz w:val="24"/>
                <w:szCs w:val="24"/>
                <w:lang w:val="ru-RU"/>
              </w:rPr>
              <w:t xml:space="preserve"> </w:t>
            </w:r>
            <w:r w:rsidRPr="002111FF">
              <w:rPr>
                <w:sz w:val="24"/>
                <w:szCs w:val="24"/>
                <w:lang w:val="ru-RU"/>
              </w:rPr>
              <w:t>тематике, так и по средствам выразительности; называть, к каким видам и жанрам</w:t>
            </w:r>
            <w:r w:rsidRPr="002111FF">
              <w:rPr>
                <w:spacing w:val="1"/>
                <w:sz w:val="24"/>
                <w:szCs w:val="24"/>
                <w:lang w:val="ru-RU"/>
              </w:rPr>
              <w:t xml:space="preserve"> </w:t>
            </w:r>
            <w:r w:rsidRPr="002111FF">
              <w:rPr>
                <w:sz w:val="24"/>
                <w:szCs w:val="24"/>
                <w:lang w:val="ru-RU"/>
              </w:rPr>
              <w:t>изобразительного</w:t>
            </w:r>
            <w:r w:rsidRPr="002111FF">
              <w:rPr>
                <w:spacing w:val="1"/>
                <w:sz w:val="24"/>
                <w:szCs w:val="24"/>
                <w:lang w:val="ru-RU"/>
              </w:rPr>
              <w:t xml:space="preserve"> </w:t>
            </w:r>
            <w:r w:rsidRPr="002111FF">
              <w:rPr>
                <w:sz w:val="24"/>
                <w:szCs w:val="24"/>
                <w:lang w:val="ru-RU"/>
              </w:rPr>
              <w:t>искусства</w:t>
            </w:r>
            <w:r w:rsidRPr="002111FF">
              <w:rPr>
                <w:spacing w:val="1"/>
                <w:sz w:val="24"/>
                <w:szCs w:val="24"/>
                <w:lang w:val="ru-RU"/>
              </w:rPr>
              <w:t xml:space="preserve"> </w:t>
            </w:r>
            <w:r w:rsidRPr="002111FF">
              <w:rPr>
                <w:sz w:val="24"/>
                <w:szCs w:val="24"/>
                <w:lang w:val="ru-RU"/>
              </w:rPr>
              <w:t>они</w:t>
            </w:r>
            <w:r w:rsidRPr="002111FF">
              <w:rPr>
                <w:spacing w:val="1"/>
                <w:sz w:val="24"/>
                <w:szCs w:val="24"/>
                <w:lang w:val="ru-RU"/>
              </w:rPr>
              <w:t xml:space="preserve"> </w:t>
            </w:r>
            <w:r w:rsidRPr="002111FF">
              <w:rPr>
                <w:sz w:val="24"/>
                <w:szCs w:val="24"/>
                <w:lang w:val="ru-RU"/>
              </w:rPr>
              <w:t>относятся,</w:t>
            </w:r>
            <w:r w:rsidRPr="002111FF">
              <w:rPr>
                <w:spacing w:val="1"/>
                <w:sz w:val="24"/>
                <w:szCs w:val="24"/>
                <w:lang w:val="ru-RU"/>
              </w:rPr>
              <w:t xml:space="preserve"> </w:t>
            </w:r>
            <w:r w:rsidRPr="002111FF">
              <w:rPr>
                <w:sz w:val="24"/>
                <w:szCs w:val="24"/>
                <w:lang w:val="ru-RU"/>
              </w:rPr>
              <w:t>обсуждать</w:t>
            </w:r>
            <w:r w:rsidRPr="002111FF">
              <w:rPr>
                <w:spacing w:val="1"/>
                <w:sz w:val="24"/>
                <w:szCs w:val="24"/>
                <w:lang w:val="ru-RU"/>
              </w:rPr>
              <w:t xml:space="preserve"> </w:t>
            </w:r>
            <w:r w:rsidRPr="002111FF">
              <w:rPr>
                <w:sz w:val="24"/>
                <w:szCs w:val="24"/>
                <w:lang w:val="ru-RU"/>
              </w:rPr>
              <w:t>их</w:t>
            </w:r>
            <w:r w:rsidRPr="002111FF">
              <w:rPr>
                <w:spacing w:val="1"/>
                <w:sz w:val="24"/>
                <w:szCs w:val="24"/>
                <w:lang w:val="ru-RU"/>
              </w:rPr>
              <w:t xml:space="preserve"> </w:t>
            </w:r>
            <w:r w:rsidRPr="002111FF">
              <w:rPr>
                <w:sz w:val="24"/>
                <w:szCs w:val="24"/>
                <w:lang w:val="ru-RU"/>
              </w:rPr>
              <w:t>содержание,</w:t>
            </w:r>
            <w:r w:rsidRPr="002111FF">
              <w:rPr>
                <w:spacing w:val="1"/>
                <w:sz w:val="24"/>
                <w:szCs w:val="24"/>
                <w:lang w:val="ru-RU"/>
              </w:rPr>
              <w:t xml:space="preserve"> </w:t>
            </w:r>
            <w:r w:rsidRPr="002111FF">
              <w:rPr>
                <w:sz w:val="24"/>
                <w:szCs w:val="24"/>
                <w:lang w:val="ru-RU"/>
              </w:rPr>
              <w:t>поощрять</w:t>
            </w:r>
            <w:r w:rsidRPr="002111FF">
              <w:rPr>
                <w:spacing w:val="1"/>
                <w:sz w:val="24"/>
                <w:szCs w:val="24"/>
                <w:lang w:val="ru-RU"/>
              </w:rPr>
              <w:t xml:space="preserve"> </w:t>
            </w:r>
            <w:r w:rsidRPr="002111FF">
              <w:rPr>
                <w:sz w:val="24"/>
                <w:szCs w:val="24"/>
                <w:lang w:val="ru-RU"/>
              </w:rPr>
              <w:t>индивидуальные</w:t>
            </w:r>
            <w:r w:rsidRPr="002111FF">
              <w:rPr>
                <w:spacing w:val="-3"/>
                <w:sz w:val="24"/>
                <w:szCs w:val="24"/>
                <w:lang w:val="ru-RU"/>
              </w:rPr>
              <w:t xml:space="preserve"> </w:t>
            </w:r>
            <w:r w:rsidRPr="002111FF">
              <w:rPr>
                <w:sz w:val="24"/>
                <w:szCs w:val="24"/>
                <w:lang w:val="ru-RU"/>
              </w:rPr>
              <w:t>оценки детьми</w:t>
            </w:r>
            <w:r w:rsidRPr="002111FF">
              <w:rPr>
                <w:spacing w:val="-1"/>
                <w:sz w:val="24"/>
                <w:szCs w:val="24"/>
                <w:lang w:val="ru-RU"/>
              </w:rPr>
              <w:t xml:space="preserve"> </w:t>
            </w:r>
            <w:r w:rsidRPr="002111FF">
              <w:rPr>
                <w:sz w:val="24"/>
                <w:szCs w:val="24"/>
                <w:lang w:val="ru-RU"/>
              </w:rPr>
              <w:t>этих</w:t>
            </w:r>
            <w:r w:rsidRPr="002111FF">
              <w:rPr>
                <w:spacing w:val="2"/>
                <w:sz w:val="24"/>
                <w:szCs w:val="24"/>
                <w:lang w:val="ru-RU"/>
              </w:rPr>
              <w:t xml:space="preserve"> </w:t>
            </w:r>
            <w:r w:rsidRPr="002111FF">
              <w:rPr>
                <w:sz w:val="24"/>
                <w:szCs w:val="24"/>
                <w:lang w:val="ru-RU"/>
              </w:rPr>
              <w:t>произведений;</w:t>
            </w:r>
          </w:p>
          <w:p w:rsidR="00BE5B20" w:rsidRPr="002111FF" w:rsidRDefault="00BE5B20" w:rsidP="00373650">
            <w:pPr>
              <w:pStyle w:val="TableParagraph"/>
              <w:numPr>
                <w:ilvl w:val="0"/>
                <w:numId w:val="89"/>
              </w:numPr>
              <w:tabs>
                <w:tab w:val="left" w:pos="829"/>
              </w:tabs>
              <w:spacing w:before="60" w:line="276" w:lineRule="auto"/>
              <w:ind w:right="99" w:firstLine="142"/>
              <w:rPr>
                <w:sz w:val="24"/>
                <w:szCs w:val="24"/>
                <w:lang w:val="ru-RU"/>
              </w:rPr>
            </w:pPr>
            <w:r w:rsidRPr="002111FF">
              <w:rPr>
                <w:sz w:val="24"/>
                <w:szCs w:val="24"/>
                <w:lang w:val="ru-RU"/>
              </w:rPr>
              <w:t>Формировать у детей эстетическое отношение к предметам и явлениям окружающего</w:t>
            </w:r>
            <w:r w:rsidRPr="002111FF">
              <w:rPr>
                <w:spacing w:val="1"/>
                <w:sz w:val="24"/>
                <w:szCs w:val="24"/>
                <w:lang w:val="ru-RU"/>
              </w:rPr>
              <w:t xml:space="preserve"> </w:t>
            </w:r>
            <w:r w:rsidRPr="002111FF">
              <w:rPr>
                <w:sz w:val="24"/>
                <w:szCs w:val="24"/>
                <w:lang w:val="ru-RU"/>
              </w:rPr>
              <w:t>мира,</w:t>
            </w:r>
            <w:r w:rsidRPr="002111FF">
              <w:rPr>
                <w:spacing w:val="-1"/>
                <w:sz w:val="24"/>
                <w:szCs w:val="24"/>
                <w:lang w:val="ru-RU"/>
              </w:rPr>
              <w:t xml:space="preserve"> </w:t>
            </w:r>
            <w:r w:rsidRPr="002111FF">
              <w:rPr>
                <w:sz w:val="24"/>
                <w:szCs w:val="24"/>
                <w:lang w:val="ru-RU"/>
              </w:rPr>
              <w:t>произведениям</w:t>
            </w:r>
            <w:r w:rsidRPr="002111FF">
              <w:rPr>
                <w:spacing w:val="-5"/>
                <w:sz w:val="24"/>
                <w:szCs w:val="24"/>
                <w:lang w:val="ru-RU"/>
              </w:rPr>
              <w:t xml:space="preserve"> </w:t>
            </w:r>
            <w:r w:rsidRPr="002111FF">
              <w:rPr>
                <w:sz w:val="24"/>
                <w:szCs w:val="24"/>
                <w:lang w:val="ru-RU"/>
              </w:rPr>
              <w:t>искусства,</w:t>
            </w:r>
            <w:r w:rsidRPr="002111FF">
              <w:rPr>
                <w:spacing w:val="-1"/>
                <w:sz w:val="24"/>
                <w:szCs w:val="24"/>
                <w:lang w:val="ru-RU"/>
              </w:rPr>
              <w:t xml:space="preserve"> </w:t>
            </w:r>
            <w:r w:rsidRPr="002111FF">
              <w:rPr>
                <w:sz w:val="24"/>
                <w:szCs w:val="24"/>
                <w:lang w:val="ru-RU"/>
              </w:rPr>
              <w:t>к</w:t>
            </w:r>
            <w:r w:rsidRPr="002111FF">
              <w:rPr>
                <w:spacing w:val="-1"/>
                <w:sz w:val="24"/>
                <w:szCs w:val="24"/>
                <w:lang w:val="ru-RU"/>
              </w:rPr>
              <w:t xml:space="preserve"> </w:t>
            </w:r>
            <w:r w:rsidRPr="002111FF">
              <w:rPr>
                <w:sz w:val="24"/>
                <w:szCs w:val="24"/>
                <w:lang w:val="ru-RU"/>
              </w:rPr>
              <w:t>художественно-творческой</w:t>
            </w:r>
            <w:r w:rsidRPr="002111FF">
              <w:rPr>
                <w:spacing w:val="-1"/>
                <w:sz w:val="24"/>
                <w:szCs w:val="24"/>
                <w:lang w:val="ru-RU"/>
              </w:rPr>
              <w:t xml:space="preserve"> </w:t>
            </w:r>
            <w:r w:rsidRPr="002111FF">
              <w:rPr>
                <w:sz w:val="24"/>
                <w:szCs w:val="24"/>
                <w:lang w:val="ru-RU"/>
              </w:rPr>
              <w:t>деятельности;</w:t>
            </w:r>
          </w:p>
          <w:p w:rsidR="00BE5B20" w:rsidRPr="002111FF" w:rsidRDefault="00BE5B20" w:rsidP="00373650">
            <w:pPr>
              <w:pStyle w:val="TableParagraph"/>
              <w:numPr>
                <w:ilvl w:val="0"/>
                <w:numId w:val="89"/>
              </w:numPr>
              <w:tabs>
                <w:tab w:val="left" w:pos="829"/>
              </w:tabs>
              <w:spacing w:before="60" w:line="276" w:lineRule="auto"/>
              <w:ind w:right="104" w:firstLine="142"/>
              <w:rPr>
                <w:sz w:val="24"/>
                <w:szCs w:val="24"/>
                <w:lang w:val="ru-RU"/>
              </w:rPr>
            </w:pPr>
            <w:r w:rsidRPr="002111FF">
              <w:rPr>
                <w:sz w:val="24"/>
                <w:szCs w:val="24"/>
                <w:lang w:val="ru-RU"/>
              </w:rPr>
              <w:t>Воспитывать</w:t>
            </w:r>
            <w:r w:rsidRPr="002111FF">
              <w:rPr>
                <w:spacing w:val="1"/>
                <w:sz w:val="24"/>
                <w:szCs w:val="24"/>
                <w:lang w:val="ru-RU"/>
              </w:rPr>
              <w:t xml:space="preserve"> </w:t>
            </w:r>
            <w:r w:rsidRPr="002111FF">
              <w:rPr>
                <w:sz w:val="24"/>
                <w:szCs w:val="24"/>
                <w:lang w:val="ru-RU"/>
              </w:rPr>
              <w:t>самостоятельность;</w:t>
            </w:r>
            <w:r w:rsidRPr="002111FF">
              <w:rPr>
                <w:spacing w:val="1"/>
                <w:sz w:val="24"/>
                <w:szCs w:val="24"/>
                <w:lang w:val="ru-RU"/>
              </w:rPr>
              <w:t xml:space="preserve"> </w:t>
            </w:r>
            <w:r w:rsidRPr="002111FF">
              <w:rPr>
                <w:sz w:val="24"/>
                <w:szCs w:val="24"/>
                <w:lang w:val="ru-RU"/>
              </w:rPr>
              <w:t>активно</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творчески</w:t>
            </w:r>
            <w:r w:rsidRPr="002111FF">
              <w:rPr>
                <w:spacing w:val="1"/>
                <w:sz w:val="24"/>
                <w:szCs w:val="24"/>
                <w:lang w:val="ru-RU"/>
              </w:rPr>
              <w:t xml:space="preserve"> </w:t>
            </w:r>
            <w:r w:rsidRPr="002111FF">
              <w:rPr>
                <w:sz w:val="24"/>
                <w:szCs w:val="24"/>
                <w:lang w:val="ru-RU"/>
              </w:rPr>
              <w:t>применять</w:t>
            </w:r>
            <w:r w:rsidRPr="002111FF">
              <w:rPr>
                <w:spacing w:val="1"/>
                <w:sz w:val="24"/>
                <w:szCs w:val="24"/>
                <w:lang w:val="ru-RU"/>
              </w:rPr>
              <w:t xml:space="preserve"> </w:t>
            </w:r>
            <w:r w:rsidRPr="002111FF">
              <w:rPr>
                <w:sz w:val="24"/>
                <w:szCs w:val="24"/>
                <w:lang w:val="ru-RU"/>
              </w:rPr>
              <w:t>ранее</w:t>
            </w:r>
            <w:r w:rsidRPr="002111FF">
              <w:rPr>
                <w:spacing w:val="1"/>
                <w:sz w:val="24"/>
                <w:szCs w:val="24"/>
                <w:lang w:val="ru-RU"/>
              </w:rPr>
              <w:t xml:space="preserve"> </w:t>
            </w:r>
            <w:r w:rsidRPr="002111FF">
              <w:rPr>
                <w:sz w:val="24"/>
                <w:szCs w:val="24"/>
                <w:lang w:val="ru-RU"/>
              </w:rPr>
              <w:t>усвоенные</w:t>
            </w:r>
            <w:r w:rsidRPr="002111FF">
              <w:rPr>
                <w:spacing w:val="1"/>
                <w:sz w:val="24"/>
                <w:szCs w:val="24"/>
                <w:lang w:val="ru-RU"/>
              </w:rPr>
              <w:t xml:space="preserve"> </w:t>
            </w:r>
            <w:r w:rsidRPr="002111FF">
              <w:rPr>
                <w:sz w:val="24"/>
                <w:szCs w:val="24"/>
                <w:lang w:val="ru-RU"/>
              </w:rPr>
              <w:t>способы</w:t>
            </w:r>
            <w:r w:rsidRPr="002111FF">
              <w:rPr>
                <w:spacing w:val="1"/>
                <w:sz w:val="24"/>
                <w:szCs w:val="24"/>
                <w:lang w:val="ru-RU"/>
              </w:rPr>
              <w:t xml:space="preserve"> </w:t>
            </w:r>
            <w:r w:rsidRPr="002111FF">
              <w:rPr>
                <w:sz w:val="24"/>
                <w:szCs w:val="24"/>
                <w:lang w:val="ru-RU"/>
              </w:rPr>
              <w:t>изображения</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рисовании,</w:t>
            </w:r>
            <w:r w:rsidRPr="002111FF">
              <w:rPr>
                <w:spacing w:val="1"/>
                <w:sz w:val="24"/>
                <w:szCs w:val="24"/>
                <w:lang w:val="ru-RU"/>
              </w:rPr>
              <w:t xml:space="preserve"> </w:t>
            </w:r>
            <w:r w:rsidRPr="002111FF">
              <w:rPr>
                <w:sz w:val="24"/>
                <w:szCs w:val="24"/>
                <w:lang w:val="ru-RU"/>
              </w:rPr>
              <w:t>лепке</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аппликации,</w:t>
            </w:r>
            <w:r w:rsidRPr="002111FF">
              <w:rPr>
                <w:spacing w:val="1"/>
                <w:sz w:val="24"/>
                <w:szCs w:val="24"/>
                <w:lang w:val="ru-RU"/>
              </w:rPr>
              <w:t xml:space="preserve"> </w:t>
            </w:r>
            <w:r w:rsidRPr="002111FF">
              <w:rPr>
                <w:sz w:val="24"/>
                <w:szCs w:val="24"/>
                <w:lang w:val="ru-RU"/>
              </w:rPr>
              <w:t>используя</w:t>
            </w:r>
            <w:r w:rsidRPr="002111FF">
              <w:rPr>
                <w:spacing w:val="1"/>
                <w:sz w:val="24"/>
                <w:szCs w:val="24"/>
                <w:lang w:val="ru-RU"/>
              </w:rPr>
              <w:t xml:space="preserve"> </w:t>
            </w:r>
            <w:r w:rsidRPr="002111FF">
              <w:rPr>
                <w:sz w:val="24"/>
                <w:szCs w:val="24"/>
                <w:lang w:val="ru-RU"/>
              </w:rPr>
              <w:t>выразительные</w:t>
            </w:r>
            <w:r w:rsidRPr="002111FF">
              <w:rPr>
                <w:spacing w:val="1"/>
                <w:sz w:val="24"/>
                <w:szCs w:val="24"/>
                <w:lang w:val="ru-RU"/>
              </w:rPr>
              <w:t xml:space="preserve"> </w:t>
            </w:r>
            <w:r w:rsidRPr="002111FF">
              <w:rPr>
                <w:sz w:val="24"/>
                <w:szCs w:val="24"/>
                <w:lang w:val="ru-RU"/>
              </w:rPr>
              <w:t>средства;</w:t>
            </w:r>
          </w:p>
          <w:p w:rsidR="00BE5B20" w:rsidRPr="002111FF" w:rsidRDefault="00BE5B20" w:rsidP="00373650">
            <w:pPr>
              <w:pStyle w:val="TableParagraph"/>
              <w:numPr>
                <w:ilvl w:val="0"/>
                <w:numId w:val="89"/>
              </w:numPr>
              <w:tabs>
                <w:tab w:val="left" w:pos="829"/>
              </w:tabs>
              <w:spacing w:before="60" w:line="276" w:lineRule="auto"/>
              <w:ind w:right="99" w:firstLine="142"/>
              <w:rPr>
                <w:sz w:val="24"/>
                <w:szCs w:val="24"/>
                <w:lang w:val="ru-RU"/>
              </w:rPr>
            </w:pPr>
            <w:r w:rsidRPr="002111FF">
              <w:rPr>
                <w:sz w:val="24"/>
                <w:szCs w:val="24"/>
                <w:lang w:val="ru-RU"/>
              </w:rPr>
              <w:t>Создавать</w:t>
            </w:r>
            <w:r w:rsidRPr="002111FF">
              <w:rPr>
                <w:spacing w:val="1"/>
                <w:sz w:val="24"/>
                <w:szCs w:val="24"/>
                <w:lang w:val="ru-RU"/>
              </w:rPr>
              <w:t xml:space="preserve"> </w:t>
            </w:r>
            <w:r w:rsidRPr="002111FF">
              <w:rPr>
                <w:sz w:val="24"/>
                <w:szCs w:val="24"/>
                <w:lang w:val="ru-RU"/>
              </w:rPr>
              <w:t>условия</w:t>
            </w:r>
            <w:r w:rsidRPr="002111FF">
              <w:rPr>
                <w:spacing w:val="1"/>
                <w:sz w:val="24"/>
                <w:szCs w:val="24"/>
                <w:lang w:val="ru-RU"/>
              </w:rPr>
              <w:t xml:space="preserve"> </w:t>
            </w:r>
            <w:r w:rsidRPr="002111FF">
              <w:rPr>
                <w:sz w:val="24"/>
                <w:szCs w:val="24"/>
                <w:lang w:val="ru-RU"/>
              </w:rPr>
              <w:t>для</w:t>
            </w:r>
            <w:r w:rsidRPr="002111FF">
              <w:rPr>
                <w:spacing w:val="1"/>
                <w:sz w:val="24"/>
                <w:szCs w:val="24"/>
                <w:lang w:val="ru-RU"/>
              </w:rPr>
              <w:t xml:space="preserve"> </w:t>
            </w:r>
            <w:r w:rsidRPr="002111FF">
              <w:rPr>
                <w:sz w:val="24"/>
                <w:szCs w:val="24"/>
                <w:lang w:val="ru-RU"/>
              </w:rPr>
              <w:t>свободного,</w:t>
            </w:r>
            <w:r w:rsidRPr="002111FF">
              <w:rPr>
                <w:spacing w:val="1"/>
                <w:sz w:val="24"/>
                <w:szCs w:val="24"/>
                <w:lang w:val="ru-RU"/>
              </w:rPr>
              <w:t xml:space="preserve"> </w:t>
            </w:r>
            <w:r w:rsidRPr="002111FF">
              <w:rPr>
                <w:sz w:val="24"/>
                <w:szCs w:val="24"/>
                <w:lang w:val="ru-RU"/>
              </w:rPr>
              <w:t>самостоятельного,</w:t>
            </w:r>
            <w:r w:rsidRPr="002111FF">
              <w:rPr>
                <w:spacing w:val="1"/>
                <w:sz w:val="24"/>
                <w:szCs w:val="24"/>
                <w:lang w:val="ru-RU"/>
              </w:rPr>
              <w:t xml:space="preserve"> </w:t>
            </w:r>
            <w:r w:rsidRPr="002111FF">
              <w:rPr>
                <w:sz w:val="24"/>
                <w:szCs w:val="24"/>
                <w:lang w:val="ru-RU"/>
              </w:rPr>
              <w:t>разнопланового</w:t>
            </w:r>
            <w:r w:rsidRPr="002111FF">
              <w:rPr>
                <w:spacing w:val="-57"/>
                <w:sz w:val="24"/>
                <w:szCs w:val="24"/>
                <w:lang w:val="ru-RU"/>
              </w:rPr>
              <w:t xml:space="preserve"> </w:t>
            </w:r>
            <w:r w:rsidRPr="002111FF">
              <w:rPr>
                <w:sz w:val="24"/>
                <w:szCs w:val="24"/>
                <w:lang w:val="ru-RU"/>
              </w:rPr>
              <w:t>экспериментирования</w:t>
            </w:r>
            <w:r w:rsidRPr="002111FF">
              <w:rPr>
                <w:spacing w:val="-1"/>
                <w:sz w:val="24"/>
                <w:szCs w:val="24"/>
                <w:lang w:val="ru-RU"/>
              </w:rPr>
              <w:t xml:space="preserve"> </w:t>
            </w:r>
            <w:r w:rsidRPr="002111FF">
              <w:rPr>
                <w:sz w:val="24"/>
                <w:szCs w:val="24"/>
                <w:lang w:val="ru-RU"/>
              </w:rPr>
              <w:t>с</w:t>
            </w:r>
            <w:r w:rsidRPr="002111FF">
              <w:rPr>
                <w:spacing w:val="-1"/>
                <w:sz w:val="24"/>
                <w:szCs w:val="24"/>
                <w:lang w:val="ru-RU"/>
              </w:rPr>
              <w:t xml:space="preserve"> </w:t>
            </w:r>
            <w:r w:rsidRPr="002111FF">
              <w:rPr>
                <w:sz w:val="24"/>
                <w:szCs w:val="24"/>
                <w:lang w:val="ru-RU"/>
              </w:rPr>
              <w:t>художественными</w:t>
            </w:r>
            <w:r w:rsidRPr="002111FF">
              <w:rPr>
                <w:spacing w:val="-1"/>
                <w:sz w:val="24"/>
                <w:szCs w:val="24"/>
                <w:lang w:val="ru-RU"/>
              </w:rPr>
              <w:t xml:space="preserve"> </w:t>
            </w:r>
            <w:r w:rsidRPr="002111FF">
              <w:rPr>
                <w:sz w:val="24"/>
                <w:szCs w:val="24"/>
                <w:lang w:val="ru-RU"/>
              </w:rPr>
              <w:t>материалами;</w:t>
            </w:r>
          </w:p>
          <w:p w:rsidR="00BE5B20" w:rsidRPr="002111FF" w:rsidRDefault="00BE5B20" w:rsidP="00373650">
            <w:pPr>
              <w:pStyle w:val="TableParagraph"/>
              <w:numPr>
                <w:ilvl w:val="0"/>
                <w:numId w:val="89"/>
              </w:numPr>
              <w:tabs>
                <w:tab w:val="left" w:pos="829"/>
              </w:tabs>
              <w:spacing w:before="60" w:line="276" w:lineRule="auto"/>
              <w:ind w:right="106" w:firstLine="142"/>
              <w:rPr>
                <w:sz w:val="24"/>
                <w:szCs w:val="24"/>
                <w:lang w:val="ru-RU"/>
              </w:rPr>
            </w:pPr>
            <w:r w:rsidRPr="002111FF">
              <w:rPr>
                <w:sz w:val="24"/>
                <w:szCs w:val="24"/>
                <w:lang w:val="ru-RU"/>
              </w:rPr>
              <w:t>Поощрять стремление детей сделать свое произведение красивым, содержательным,</w:t>
            </w:r>
            <w:r w:rsidRPr="002111FF">
              <w:rPr>
                <w:spacing w:val="1"/>
                <w:sz w:val="24"/>
                <w:szCs w:val="24"/>
                <w:lang w:val="ru-RU"/>
              </w:rPr>
              <w:t xml:space="preserve"> </w:t>
            </w:r>
            <w:r w:rsidRPr="002111FF">
              <w:rPr>
                <w:sz w:val="24"/>
                <w:szCs w:val="24"/>
                <w:lang w:val="ru-RU"/>
              </w:rPr>
              <w:t>выразительным;</w:t>
            </w:r>
          </w:p>
          <w:p w:rsidR="00BE5B20" w:rsidRPr="002111FF" w:rsidRDefault="00BE5B20" w:rsidP="00373650">
            <w:pPr>
              <w:pStyle w:val="TableParagraph"/>
              <w:numPr>
                <w:ilvl w:val="0"/>
                <w:numId w:val="89"/>
              </w:numPr>
              <w:tabs>
                <w:tab w:val="left" w:pos="829"/>
              </w:tabs>
              <w:spacing w:before="60" w:line="276" w:lineRule="auto"/>
              <w:ind w:right="100" w:firstLine="142"/>
              <w:rPr>
                <w:sz w:val="24"/>
                <w:szCs w:val="24"/>
                <w:lang w:val="ru-RU"/>
              </w:rPr>
            </w:pPr>
            <w:r w:rsidRPr="002111FF">
              <w:rPr>
                <w:sz w:val="24"/>
                <w:szCs w:val="24"/>
                <w:lang w:val="ru-RU"/>
              </w:rPr>
              <w:t>Поощрять</w:t>
            </w:r>
            <w:r w:rsidRPr="002111FF">
              <w:rPr>
                <w:spacing w:val="1"/>
                <w:sz w:val="24"/>
                <w:szCs w:val="24"/>
                <w:lang w:val="ru-RU"/>
              </w:rPr>
              <w:t xml:space="preserve"> </w:t>
            </w:r>
            <w:r w:rsidRPr="002111FF">
              <w:rPr>
                <w:sz w:val="24"/>
                <w:szCs w:val="24"/>
                <w:lang w:val="ru-RU"/>
              </w:rPr>
              <w:t>стремление</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делать</w:t>
            </w:r>
            <w:r w:rsidRPr="002111FF">
              <w:rPr>
                <w:spacing w:val="1"/>
                <w:sz w:val="24"/>
                <w:szCs w:val="24"/>
                <w:lang w:val="ru-RU"/>
              </w:rPr>
              <w:t xml:space="preserve"> </w:t>
            </w:r>
            <w:r w:rsidRPr="002111FF">
              <w:rPr>
                <w:sz w:val="24"/>
                <w:szCs w:val="24"/>
                <w:lang w:val="ru-RU"/>
              </w:rPr>
              <w:t>самостоятельный</w:t>
            </w:r>
            <w:r w:rsidRPr="002111FF">
              <w:rPr>
                <w:spacing w:val="1"/>
                <w:sz w:val="24"/>
                <w:szCs w:val="24"/>
                <w:lang w:val="ru-RU"/>
              </w:rPr>
              <w:t xml:space="preserve"> </w:t>
            </w:r>
            <w:r w:rsidRPr="002111FF">
              <w:rPr>
                <w:sz w:val="24"/>
                <w:szCs w:val="24"/>
                <w:lang w:val="ru-RU"/>
              </w:rPr>
              <w:t>выбор,</w:t>
            </w:r>
            <w:r w:rsidRPr="002111FF">
              <w:rPr>
                <w:spacing w:val="1"/>
                <w:sz w:val="24"/>
                <w:szCs w:val="24"/>
                <w:lang w:val="ru-RU"/>
              </w:rPr>
              <w:t xml:space="preserve"> </w:t>
            </w:r>
            <w:r w:rsidRPr="002111FF">
              <w:rPr>
                <w:sz w:val="24"/>
                <w:szCs w:val="24"/>
                <w:lang w:val="ru-RU"/>
              </w:rPr>
              <w:t>помогать</w:t>
            </w:r>
            <w:r w:rsidRPr="002111FF">
              <w:rPr>
                <w:spacing w:val="61"/>
                <w:sz w:val="24"/>
                <w:szCs w:val="24"/>
                <w:lang w:val="ru-RU"/>
              </w:rPr>
              <w:t xml:space="preserve"> </w:t>
            </w:r>
            <w:r w:rsidRPr="002111FF">
              <w:rPr>
                <w:sz w:val="24"/>
                <w:szCs w:val="24"/>
                <w:lang w:val="ru-RU"/>
              </w:rPr>
              <w:t>другому,</w:t>
            </w:r>
            <w:r w:rsidRPr="002111FF">
              <w:rPr>
                <w:spacing w:val="-57"/>
                <w:sz w:val="24"/>
                <w:szCs w:val="24"/>
                <w:lang w:val="ru-RU"/>
              </w:rPr>
              <w:t xml:space="preserve"> </w:t>
            </w:r>
            <w:r w:rsidRPr="002111FF">
              <w:rPr>
                <w:sz w:val="24"/>
                <w:szCs w:val="24"/>
                <w:lang w:val="ru-RU"/>
              </w:rPr>
              <w:t>уважать</w:t>
            </w:r>
            <w:r w:rsidRPr="002111FF">
              <w:rPr>
                <w:spacing w:val="35"/>
                <w:sz w:val="24"/>
                <w:szCs w:val="24"/>
                <w:lang w:val="ru-RU"/>
              </w:rPr>
              <w:t xml:space="preserve"> </w:t>
            </w:r>
            <w:r w:rsidRPr="002111FF">
              <w:rPr>
                <w:sz w:val="24"/>
                <w:szCs w:val="24"/>
                <w:lang w:val="ru-RU"/>
              </w:rPr>
              <w:t>и</w:t>
            </w:r>
            <w:r w:rsidRPr="002111FF">
              <w:rPr>
                <w:spacing w:val="35"/>
                <w:sz w:val="24"/>
                <w:szCs w:val="24"/>
                <w:lang w:val="ru-RU"/>
              </w:rPr>
              <w:t xml:space="preserve"> </w:t>
            </w:r>
            <w:r w:rsidRPr="002111FF">
              <w:rPr>
                <w:sz w:val="24"/>
                <w:szCs w:val="24"/>
                <w:lang w:val="ru-RU"/>
              </w:rPr>
              <w:t>понимать</w:t>
            </w:r>
            <w:r w:rsidRPr="002111FF">
              <w:rPr>
                <w:spacing w:val="34"/>
                <w:sz w:val="24"/>
                <w:szCs w:val="24"/>
                <w:lang w:val="ru-RU"/>
              </w:rPr>
              <w:t xml:space="preserve"> </w:t>
            </w:r>
            <w:r w:rsidRPr="002111FF">
              <w:rPr>
                <w:sz w:val="24"/>
                <w:szCs w:val="24"/>
                <w:lang w:val="ru-RU"/>
              </w:rPr>
              <w:t>потребности</w:t>
            </w:r>
            <w:r w:rsidRPr="002111FF">
              <w:rPr>
                <w:spacing w:val="36"/>
                <w:sz w:val="24"/>
                <w:szCs w:val="24"/>
                <w:lang w:val="ru-RU"/>
              </w:rPr>
              <w:t xml:space="preserve"> </w:t>
            </w:r>
            <w:r w:rsidRPr="002111FF">
              <w:rPr>
                <w:sz w:val="24"/>
                <w:szCs w:val="24"/>
                <w:lang w:val="ru-RU"/>
              </w:rPr>
              <w:t>другого</w:t>
            </w:r>
            <w:r w:rsidRPr="002111FF">
              <w:rPr>
                <w:spacing w:val="35"/>
                <w:sz w:val="24"/>
                <w:szCs w:val="24"/>
                <w:lang w:val="ru-RU"/>
              </w:rPr>
              <w:t xml:space="preserve"> </w:t>
            </w:r>
            <w:r w:rsidRPr="002111FF">
              <w:rPr>
                <w:sz w:val="24"/>
                <w:szCs w:val="24"/>
                <w:lang w:val="ru-RU"/>
              </w:rPr>
              <w:t>человека,</w:t>
            </w:r>
            <w:r w:rsidRPr="002111FF">
              <w:rPr>
                <w:spacing w:val="35"/>
                <w:sz w:val="24"/>
                <w:szCs w:val="24"/>
                <w:lang w:val="ru-RU"/>
              </w:rPr>
              <w:t xml:space="preserve"> </w:t>
            </w:r>
            <w:r w:rsidRPr="002111FF">
              <w:rPr>
                <w:sz w:val="24"/>
                <w:szCs w:val="24"/>
                <w:lang w:val="ru-RU"/>
              </w:rPr>
              <w:t>бережно</w:t>
            </w:r>
            <w:r w:rsidRPr="002111FF">
              <w:rPr>
                <w:spacing w:val="35"/>
                <w:sz w:val="24"/>
                <w:szCs w:val="24"/>
                <w:lang w:val="ru-RU"/>
              </w:rPr>
              <w:t xml:space="preserve"> </w:t>
            </w:r>
            <w:r w:rsidRPr="002111FF">
              <w:rPr>
                <w:sz w:val="24"/>
                <w:szCs w:val="24"/>
                <w:lang w:val="ru-RU"/>
              </w:rPr>
              <w:t>относиться</w:t>
            </w:r>
            <w:r w:rsidRPr="002111FF">
              <w:rPr>
                <w:spacing w:val="35"/>
                <w:sz w:val="24"/>
                <w:szCs w:val="24"/>
                <w:lang w:val="ru-RU"/>
              </w:rPr>
              <w:t xml:space="preserve"> </w:t>
            </w:r>
            <w:r w:rsidRPr="002111FF">
              <w:rPr>
                <w:sz w:val="24"/>
                <w:szCs w:val="24"/>
                <w:lang w:val="ru-RU"/>
              </w:rPr>
              <w:t>к</w:t>
            </w:r>
            <w:r w:rsidRPr="002111FF">
              <w:rPr>
                <w:spacing w:val="33"/>
                <w:sz w:val="24"/>
                <w:szCs w:val="24"/>
                <w:lang w:val="ru-RU"/>
              </w:rPr>
              <w:t xml:space="preserve"> </w:t>
            </w:r>
            <w:r w:rsidRPr="002111FF">
              <w:rPr>
                <w:sz w:val="24"/>
                <w:szCs w:val="24"/>
                <w:lang w:val="ru-RU"/>
              </w:rPr>
              <w:t>продуктам</w:t>
            </w:r>
            <w:r w:rsidRPr="002111FF">
              <w:rPr>
                <w:spacing w:val="-58"/>
                <w:sz w:val="24"/>
                <w:szCs w:val="24"/>
                <w:lang w:val="ru-RU"/>
              </w:rPr>
              <w:t xml:space="preserve"> </w:t>
            </w:r>
            <w:r w:rsidRPr="002111FF">
              <w:rPr>
                <w:sz w:val="24"/>
                <w:szCs w:val="24"/>
                <w:lang w:val="ru-RU"/>
              </w:rPr>
              <w:t>его</w:t>
            </w:r>
            <w:r w:rsidRPr="002111FF">
              <w:rPr>
                <w:spacing w:val="-2"/>
                <w:sz w:val="24"/>
                <w:szCs w:val="24"/>
                <w:lang w:val="ru-RU"/>
              </w:rPr>
              <w:t xml:space="preserve"> </w:t>
            </w:r>
            <w:r w:rsidRPr="002111FF">
              <w:rPr>
                <w:sz w:val="24"/>
                <w:szCs w:val="24"/>
                <w:lang w:val="ru-RU"/>
              </w:rPr>
              <w:t>труда;</w:t>
            </w:r>
          </w:p>
          <w:p w:rsidR="00BE5B20" w:rsidRPr="002111FF" w:rsidRDefault="00BE5B20" w:rsidP="00373650">
            <w:pPr>
              <w:pStyle w:val="TableParagraph"/>
              <w:numPr>
                <w:ilvl w:val="0"/>
                <w:numId w:val="89"/>
              </w:numPr>
              <w:tabs>
                <w:tab w:val="left" w:pos="829"/>
              </w:tabs>
              <w:spacing w:before="60" w:line="276" w:lineRule="auto"/>
              <w:ind w:right="99" w:firstLine="142"/>
              <w:rPr>
                <w:sz w:val="24"/>
                <w:szCs w:val="24"/>
                <w:lang w:val="ru-RU"/>
              </w:rPr>
            </w:pPr>
            <w:r w:rsidRPr="002111FF">
              <w:rPr>
                <w:sz w:val="24"/>
                <w:szCs w:val="24"/>
                <w:lang w:val="ru-RU"/>
              </w:rPr>
              <w:t>Продолжать</w:t>
            </w:r>
            <w:r w:rsidRPr="002111FF">
              <w:rPr>
                <w:spacing w:val="1"/>
                <w:sz w:val="24"/>
                <w:szCs w:val="24"/>
                <w:lang w:val="ru-RU"/>
              </w:rPr>
              <w:t xml:space="preserve"> </w:t>
            </w:r>
            <w:r w:rsidRPr="002111FF">
              <w:rPr>
                <w:sz w:val="24"/>
                <w:szCs w:val="24"/>
                <w:lang w:val="ru-RU"/>
              </w:rPr>
              <w:t>учить</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рисовать</w:t>
            </w:r>
            <w:r w:rsidRPr="002111FF">
              <w:rPr>
                <w:spacing w:val="1"/>
                <w:sz w:val="24"/>
                <w:szCs w:val="24"/>
                <w:lang w:val="ru-RU"/>
              </w:rPr>
              <w:t xml:space="preserve"> </w:t>
            </w:r>
            <w:r w:rsidRPr="002111FF">
              <w:rPr>
                <w:sz w:val="24"/>
                <w:szCs w:val="24"/>
                <w:lang w:val="ru-RU"/>
              </w:rPr>
              <w:t>с</w:t>
            </w:r>
            <w:r w:rsidRPr="002111FF">
              <w:rPr>
                <w:spacing w:val="1"/>
                <w:sz w:val="24"/>
                <w:szCs w:val="24"/>
                <w:lang w:val="ru-RU"/>
              </w:rPr>
              <w:t xml:space="preserve"> </w:t>
            </w:r>
            <w:r w:rsidRPr="002111FF">
              <w:rPr>
                <w:sz w:val="24"/>
                <w:szCs w:val="24"/>
                <w:lang w:val="ru-RU"/>
              </w:rPr>
              <w:t>натуры;</w:t>
            </w:r>
            <w:r w:rsidRPr="002111FF">
              <w:rPr>
                <w:spacing w:val="1"/>
                <w:sz w:val="24"/>
                <w:szCs w:val="24"/>
                <w:lang w:val="ru-RU"/>
              </w:rPr>
              <w:t xml:space="preserve"> </w:t>
            </w:r>
            <w:r w:rsidRPr="002111FF">
              <w:rPr>
                <w:sz w:val="24"/>
                <w:szCs w:val="24"/>
                <w:lang w:val="ru-RU"/>
              </w:rPr>
              <w:t>развивать</w:t>
            </w:r>
            <w:r w:rsidRPr="002111FF">
              <w:rPr>
                <w:spacing w:val="1"/>
                <w:sz w:val="24"/>
                <w:szCs w:val="24"/>
                <w:lang w:val="ru-RU"/>
              </w:rPr>
              <w:t xml:space="preserve"> </w:t>
            </w:r>
            <w:r w:rsidRPr="002111FF">
              <w:rPr>
                <w:sz w:val="24"/>
                <w:szCs w:val="24"/>
                <w:lang w:val="ru-RU"/>
              </w:rPr>
              <w:t>аналитические</w:t>
            </w:r>
            <w:r w:rsidRPr="002111FF">
              <w:rPr>
                <w:spacing w:val="1"/>
                <w:sz w:val="24"/>
                <w:szCs w:val="24"/>
                <w:lang w:val="ru-RU"/>
              </w:rPr>
              <w:t xml:space="preserve"> </w:t>
            </w:r>
            <w:r w:rsidRPr="002111FF">
              <w:rPr>
                <w:sz w:val="24"/>
                <w:szCs w:val="24"/>
                <w:lang w:val="ru-RU"/>
              </w:rPr>
              <w:t>способности,</w:t>
            </w:r>
            <w:r w:rsidRPr="002111FF">
              <w:rPr>
                <w:spacing w:val="-57"/>
                <w:sz w:val="24"/>
                <w:szCs w:val="24"/>
                <w:lang w:val="ru-RU"/>
              </w:rPr>
              <w:t xml:space="preserve"> </w:t>
            </w:r>
            <w:r w:rsidRPr="002111FF">
              <w:rPr>
                <w:sz w:val="24"/>
                <w:szCs w:val="24"/>
                <w:lang w:val="ru-RU"/>
              </w:rPr>
              <w:t>умение сравнивать предметы между собой, выделять особенности каждого предмета;</w:t>
            </w:r>
            <w:r w:rsidRPr="002111FF">
              <w:rPr>
                <w:spacing w:val="1"/>
                <w:sz w:val="24"/>
                <w:szCs w:val="24"/>
                <w:lang w:val="ru-RU"/>
              </w:rPr>
              <w:t xml:space="preserve"> </w:t>
            </w:r>
            <w:r w:rsidRPr="002111FF">
              <w:rPr>
                <w:sz w:val="24"/>
                <w:szCs w:val="24"/>
                <w:lang w:val="ru-RU"/>
              </w:rPr>
              <w:t>совершенствовать</w:t>
            </w:r>
            <w:r w:rsidRPr="002111FF">
              <w:rPr>
                <w:spacing w:val="1"/>
                <w:sz w:val="24"/>
                <w:szCs w:val="24"/>
                <w:lang w:val="ru-RU"/>
              </w:rPr>
              <w:t xml:space="preserve"> </w:t>
            </w:r>
            <w:r w:rsidRPr="002111FF">
              <w:rPr>
                <w:sz w:val="24"/>
                <w:szCs w:val="24"/>
                <w:lang w:val="ru-RU"/>
              </w:rPr>
              <w:t>умение</w:t>
            </w:r>
            <w:r w:rsidRPr="002111FF">
              <w:rPr>
                <w:spacing w:val="1"/>
                <w:sz w:val="24"/>
                <w:szCs w:val="24"/>
                <w:lang w:val="ru-RU"/>
              </w:rPr>
              <w:t xml:space="preserve"> </w:t>
            </w:r>
            <w:r w:rsidRPr="002111FF">
              <w:rPr>
                <w:sz w:val="24"/>
                <w:szCs w:val="24"/>
                <w:lang w:val="ru-RU"/>
              </w:rPr>
              <w:t>изображать</w:t>
            </w:r>
            <w:r w:rsidRPr="002111FF">
              <w:rPr>
                <w:spacing w:val="1"/>
                <w:sz w:val="24"/>
                <w:szCs w:val="24"/>
                <w:lang w:val="ru-RU"/>
              </w:rPr>
              <w:t xml:space="preserve"> </w:t>
            </w:r>
            <w:r w:rsidRPr="002111FF">
              <w:rPr>
                <w:sz w:val="24"/>
                <w:szCs w:val="24"/>
                <w:lang w:val="ru-RU"/>
              </w:rPr>
              <w:t>предметы,</w:t>
            </w:r>
            <w:r w:rsidRPr="002111FF">
              <w:rPr>
                <w:spacing w:val="1"/>
                <w:sz w:val="24"/>
                <w:szCs w:val="24"/>
                <w:lang w:val="ru-RU"/>
              </w:rPr>
              <w:t xml:space="preserve"> </w:t>
            </w:r>
            <w:r w:rsidRPr="002111FF">
              <w:rPr>
                <w:sz w:val="24"/>
                <w:szCs w:val="24"/>
                <w:lang w:val="ru-RU"/>
              </w:rPr>
              <w:t>передавая</w:t>
            </w:r>
            <w:r w:rsidRPr="002111FF">
              <w:rPr>
                <w:spacing w:val="1"/>
                <w:sz w:val="24"/>
                <w:szCs w:val="24"/>
                <w:lang w:val="ru-RU"/>
              </w:rPr>
              <w:t xml:space="preserve"> </w:t>
            </w:r>
            <w:r w:rsidRPr="002111FF">
              <w:rPr>
                <w:sz w:val="24"/>
                <w:szCs w:val="24"/>
                <w:lang w:val="ru-RU"/>
              </w:rPr>
              <w:t>их</w:t>
            </w:r>
            <w:r w:rsidRPr="002111FF">
              <w:rPr>
                <w:spacing w:val="1"/>
                <w:sz w:val="24"/>
                <w:szCs w:val="24"/>
                <w:lang w:val="ru-RU"/>
              </w:rPr>
              <w:t xml:space="preserve"> </w:t>
            </w:r>
            <w:r w:rsidRPr="002111FF">
              <w:rPr>
                <w:sz w:val="24"/>
                <w:szCs w:val="24"/>
                <w:lang w:val="ru-RU"/>
              </w:rPr>
              <w:t>форму,</w:t>
            </w:r>
            <w:r w:rsidRPr="002111FF">
              <w:rPr>
                <w:spacing w:val="1"/>
                <w:sz w:val="24"/>
                <w:szCs w:val="24"/>
                <w:lang w:val="ru-RU"/>
              </w:rPr>
              <w:t xml:space="preserve"> </w:t>
            </w:r>
            <w:r w:rsidRPr="002111FF">
              <w:rPr>
                <w:sz w:val="24"/>
                <w:szCs w:val="24"/>
                <w:lang w:val="ru-RU"/>
              </w:rPr>
              <w:t>величину,</w:t>
            </w:r>
            <w:r w:rsidRPr="002111FF">
              <w:rPr>
                <w:spacing w:val="1"/>
                <w:sz w:val="24"/>
                <w:szCs w:val="24"/>
                <w:lang w:val="ru-RU"/>
              </w:rPr>
              <w:t xml:space="preserve"> </w:t>
            </w:r>
            <w:r w:rsidRPr="002111FF">
              <w:rPr>
                <w:sz w:val="24"/>
                <w:szCs w:val="24"/>
                <w:lang w:val="ru-RU"/>
              </w:rPr>
              <w:t>строение,</w:t>
            </w:r>
            <w:r w:rsidRPr="002111FF">
              <w:rPr>
                <w:spacing w:val="-1"/>
                <w:sz w:val="24"/>
                <w:szCs w:val="24"/>
                <w:lang w:val="ru-RU"/>
              </w:rPr>
              <w:t xml:space="preserve"> </w:t>
            </w:r>
            <w:r w:rsidRPr="002111FF">
              <w:rPr>
                <w:sz w:val="24"/>
                <w:szCs w:val="24"/>
                <w:lang w:val="ru-RU"/>
              </w:rPr>
              <w:t>пропорции,</w:t>
            </w:r>
            <w:r w:rsidRPr="002111FF">
              <w:rPr>
                <w:spacing w:val="-3"/>
                <w:sz w:val="24"/>
                <w:szCs w:val="24"/>
                <w:lang w:val="ru-RU"/>
              </w:rPr>
              <w:t xml:space="preserve"> </w:t>
            </w:r>
            <w:r w:rsidRPr="002111FF">
              <w:rPr>
                <w:sz w:val="24"/>
                <w:szCs w:val="24"/>
                <w:lang w:val="ru-RU"/>
              </w:rPr>
              <w:t>цвет, композицию;</w:t>
            </w:r>
          </w:p>
          <w:p w:rsidR="00BE5B20" w:rsidRPr="002111FF" w:rsidRDefault="00BE5B20" w:rsidP="00373650">
            <w:pPr>
              <w:pStyle w:val="TableParagraph"/>
              <w:numPr>
                <w:ilvl w:val="0"/>
                <w:numId w:val="89"/>
              </w:numPr>
              <w:tabs>
                <w:tab w:val="left" w:pos="829"/>
              </w:tabs>
              <w:spacing w:before="61" w:line="276" w:lineRule="auto"/>
              <w:ind w:right="100" w:firstLine="142"/>
              <w:rPr>
                <w:sz w:val="24"/>
                <w:szCs w:val="24"/>
                <w:lang w:val="ru-RU"/>
              </w:rPr>
            </w:pPr>
            <w:r w:rsidRPr="002111FF">
              <w:rPr>
                <w:sz w:val="24"/>
                <w:szCs w:val="24"/>
                <w:lang w:val="ru-RU"/>
              </w:rPr>
              <w:t>Развивать</w:t>
            </w:r>
            <w:r w:rsidRPr="002111FF">
              <w:rPr>
                <w:spacing w:val="1"/>
                <w:sz w:val="24"/>
                <w:szCs w:val="24"/>
                <w:lang w:val="ru-RU"/>
              </w:rPr>
              <w:t xml:space="preserve"> </w:t>
            </w:r>
            <w:r w:rsidRPr="002111FF">
              <w:rPr>
                <w:sz w:val="24"/>
                <w:szCs w:val="24"/>
                <w:lang w:val="ru-RU"/>
              </w:rPr>
              <w:t>художественно-творческие</w:t>
            </w:r>
            <w:r w:rsidRPr="002111FF">
              <w:rPr>
                <w:spacing w:val="1"/>
                <w:sz w:val="24"/>
                <w:szCs w:val="24"/>
                <w:lang w:val="ru-RU"/>
              </w:rPr>
              <w:t xml:space="preserve"> </w:t>
            </w:r>
            <w:r w:rsidRPr="002111FF">
              <w:rPr>
                <w:sz w:val="24"/>
                <w:szCs w:val="24"/>
                <w:lang w:val="ru-RU"/>
              </w:rPr>
              <w:t>способности</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изобразительной</w:t>
            </w:r>
            <w:r w:rsidRPr="002111FF">
              <w:rPr>
                <w:spacing w:val="1"/>
                <w:sz w:val="24"/>
                <w:szCs w:val="24"/>
                <w:lang w:val="ru-RU"/>
              </w:rPr>
              <w:t xml:space="preserve"> </w:t>
            </w:r>
            <w:r w:rsidRPr="002111FF">
              <w:rPr>
                <w:sz w:val="24"/>
                <w:szCs w:val="24"/>
                <w:lang w:val="ru-RU"/>
              </w:rPr>
              <w:t>деятельности;</w:t>
            </w:r>
          </w:p>
          <w:p w:rsidR="00BE5B20" w:rsidRPr="002111FF" w:rsidRDefault="00BE5B20" w:rsidP="00373650">
            <w:pPr>
              <w:pStyle w:val="TableParagraph"/>
              <w:numPr>
                <w:ilvl w:val="0"/>
                <w:numId w:val="89"/>
              </w:numPr>
              <w:tabs>
                <w:tab w:val="left" w:pos="829"/>
              </w:tabs>
              <w:spacing w:before="60" w:line="276" w:lineRule="auto"/>
              <w:ind w:firstLine="142"/>
              <w:rPr>
                <w:sz w:val="24"/>
                <w:szCs w:val="24"/>
                <w:lang w:val="ru-RU"/>
              </w:rPr>
            </w:pPr>
            <w:r w:rsidRPr="002111FF">
              <w:rPr>
                <w:sz w:val="24"/>
                <w:szCs w:val="24"/>
                <w:lang w:val="ru-RU"/>
              </w:rPr>
              <w:t>Продолжать</w:t>
            </w:r>
            <w:r w:rsidRPr="002111FF">
              <w:rPr>
                <w:spacing w:val="-5"/>
                <w:sz w:val="24"/>
                <w:szCs w:val="24"/>
                <w:lang w:val="ru-RU"/>
              </w:rPr>
              <w:t xml:space="preserve"> </w:t>
            </w:r>
            <w:r w:rsidRPr="002111FF">
              <w:rPr>
                <w:sz w:val="24"/>
                <w:szCs w:val="24"/>
                <w:lang w:val="ru-RU"/>
              </w:rPr>
              <w:t>развивать</w:t>
            </w:r>
            <w:r w:rsidRPr="002111FF">
              <w:rPr>
                <w:spacing w:val="-7"/>
                <w:sz w:val="24"/>
                <w:szCs w:val="24"/>
                <w:lang w:val="ru-RU"/>
              </w:rPr>
              <w:t xml:space="preserve"> </w:t>
            </w:r>
            <w:r w:rsidRPr="002111FF">
              <w:rPr>
                <w:sz w:val="24"/>
                <w:szCs w:val="24"/>
                <w:lang w:val="ru-RU"/>
              </w:rPr>
              <w:t>у</w:t>
            </w:r>
            <w:r w:rsidRPr="002111FF">
              <w:rPr>
                <w:spacing w:val="-7"/>
                <w:sz w:val="24"/>
                <w:szCs w:val="24"/>
                <w:lang w:val="ru-RU"/>
              </w:rPr>
              <w:t xml:space="preserve"> </w:t>
            </w:r>
            <w:r w:rsidRPr="002111FF">
              <w:rPr>
                <w:sz w:val="24"/>
                <w:szCs w:val="24"/>
                <w:lang w:val="ru-RU"/>
              </w:rPr>
              <w:t>детей</w:t>
            </w:r>
            <w:r w:rsidRPr="002111FF">
              <w:rPr>
                <w:spacing w:val="-5"/>
                <w:sz w:val="24"/>
                <w:szCs w:val="24"/>
                <w:lang w:val="ru-RU"/>
              </w:rPr>
              <w:t xml:space="preserve"> </w:t>
            </w:r>
            <w:r w:rsidRPr="002111FF">
              <w:rPr>
                <w:sz w:val="24"/>
                <w:szCs w:val="24"/>
                <w:lang w:val="ru-RU"/>
              </w:rPr>
              <w:t>коллективное</w:t>
            </w:r>
            <w:r w:rsidRPr="002111FF">
              <w:rPr>
                <w:spacing w:val="-1"/>
                <w:sz w:val="24"/>
                <w:szCs w:val="24"/>
                <w:lang w:val="ru-RU"/>
              </w:rPr>
              <w:t xml:space="preserve"> </w:t>
            </w:r>
            <w:r w:rsidRPr="002111FF">
              <w:rPr>
                <w:sz w:val="24"/>
                <w:szCs w:val="24"/>
                <w:lang w:val="ru-RU"/>
              </w:rPr>
              <w:t>творчество;</w:t>
            </w:r>
          </w:p>
          <w:p w:rsidR="00BE5B20" w:rsidRPr="002111FF" w:rsidRDefault="00BE5B20" w:rsidP="00F0509A">
            <w:pPr>
              <w:pStyle w:val="TableParagraph"/>
              <w:spacing w:line="276" w:lineRule="auto"/>
              <w:ind w:left="702" w:right="140" w:firstLine="142"/>
              <w:jc w:val="left"/>
              <w:rPr>
                <w:b/>
                <w:i/>
                <w:sz w:val="24"/>
                <w:szCs w:val="24"/>
                <w:lang w:val="ru-RU"/>
              </w:rPr>
            </w:pPr>
            <w:r w:rsidRPr="002111FF">
              <w:rPr>
                <w:sz w:val="24"/>
                <w:szCs w:val="24"/>
                <w:lang w:val="ru-RU"/>
              </w:rPr>
              <w:t>Воспитывать у детей стремление действовать согласованно, договариваться о том, кто</w:t>
            </w:r>
            <w:r w:rsidRPr="002111FF">
              <w:rPr>
                <w:spacing w:val="1"/>
                <w:sz w:val="24"/>
                <w:szCs w:val="24"/>
                <w:lang w:val="ru-RU"/>
              </w:rPr>
              <w:t xml:space="preserve"> </w:t>
            </w:r>
            <w:r w:rsidRPr="002111FF">
              <w:rPr>
                <w:sz w:val="24"/>
                <w:szCs w:val="24"/>
                <w:lang w:val="ru-RU"/>
              </w:rPr>
              <w:t>какую</w:t>
            </w:r>
            <w:r w:rsidRPr="002111FF">
              <w:rPr>
                <w:spacing w:val="15"/>
                <w:sz w:val="24"/>
                <w:szCs w:val="24"/>
                <w:lang w:val="ru-RU"/>
              </w:rPr>
              <w:t xml:space="preserve"> </w:t>
            </w:r>
            <w:r w:rsidRPr="002111FF">
              <w:rPr>
                <w:sz w:val="24"/>
                <w:szCs w:val="24"/>
                <w:lang w:val="ru-RU"/>
              </w:rPr>
              <w:t>часть</w:t>
            </w:r>
            <w:r w:rsidRPr="002111FF">
              <w:rPr>
                <w:spacing w:val="15"/>
                <w:sz w:val="24"/>
                <w:szCs w:val="24"/>
                <w:lang w:val="ru-RU"/>
              </w:rPr>
              <w:t xml:space="preserve"> </w:t>
            </w:r>
            <w:r w:rsidRPr="002111FF">
              <w:rPr>
                <w:sz w:val="24"/>
                <w:szCs w:val="24"/>
                <w:lang w:val="ru-RU"/>
              </w:rPr>
              <w:t>работы</w:t>
            </w:r>
            <w:r w:rsidRPr="002111FF">
              <w:rPr>
                <w:spacing w:val="15"/>
                <w:sz w:val="24"/>
                <w:szCs w:val="24"/>
                <w:lang w:val="ru-RU"/>
              </w:rPr>
              <w:t xml:space="preserve"> </w:t>
            </w:r>
            <w:r w:rsidRPr="002111FF">
              <w:rPr>
                <w:sz w:val="24"/>
                <w:szCs w:val="24"/>
                <w:lang w:val="ru-RU"/>
              </w:rPr>
              <w:t>будет</w:t>
            </w:r>
            <w:r w:rsidRPr="002111FF">
              <w:rPr>
                <w:spacing w:val="15"/>
                <w:sz w:val="24"/>
                <w:szCs w:val="24"/>
                <w:lang w:val="ru-RU"/>
              </w:rPr>
              <w:t xml:space="preserve"> </w:t>
            </w:r>
            <w:r w:rsidRPr="002111FF">
              <w:rPr>
                <w:sz w:val="24"/>
                <w:szCs w:val="24"/>
                <w:lang w:val="ru-RU"/>
              </w:rPr>
              <w:t>выполнять,</w:t>
            </w:r>
            <w:r w:rsidRPr="002111FF">
              <w:rPr>
                <w:spacing w:val="14"/>
                <w:sz w:val="24"/>
                <w:szCs w:val="24"/>
                <w:lang w:val="ru-RU"/>
              </w:rPr>
              <w:t xml:space="preserve"> </w:t>
            </w:r>
            <w:r w:rsidRPr="002111FF">
              <w:rPr>
                <w:sz w:val="24"/>
                <w:szCs w:val="24"/>
                <w:lang w:val="ru-RU"/>
              </w:rPr>
              <w:t>как</w:t>
            </w:r>
            <w:r w:rsidRPr="002111FF">
              <w:rPr>
                <w:spacing w:val="16"/>
                <w:sz w:val="24"/>
                <w:szCs w:val="24"/>
                <w:lang w:val="ru-RU"/>
              </w:rPr>
              <w:t xml:space="preserve"> </w:t>
            </w:r>
            <w:r w:rsidRPr="002111FF">
              <w:rPr>
                <w:sz w:val="24"/>
                <w:szCs w:val="24"/>
                <w:lang w:val="ru-RU"/>
              </w:rPr>
              <w:t>отдельные</w:t>
            </w:r>
            <w:r w:rsidRPr="002111FF">
              <w:rPr>
                <w:spacing w:val="13"/>
                <w:sz w:val="24"/>
                <w:szCs w:val="24"/>
                <w:lang w:val="ru-RU"/>
              </w:rPr>
              <w:t xml:space="preserve"> </w:t>
            </w:r>
            <w:r w:rsidRPr="002111FF">
              <w:rPr>
                <w:sz w:val="24"/>
                <w:szCs w:val="24"/>
                <w:lang w:val="ru-RU"/>
              </w:rPr>
              <w:t>изображения</w:t>
            </w:r>
            <w:r w:rsidRPr="002111FF">
              <w:rPr>
                <w:spacing w:val="13"/>
                <w:sz w:val="24"/>
                <w:szCs w:val="24"/>
                <w:lang w:val="ru-RU"/>
              </w:rPr>
              <w:t xml:space="preserve"> </w:t>
            </w:r>
            <w:r w:rsidRPr="002111FF">
              <w:rPr>
                <w:sz w:val="24"/>
                <w:szCs w:val="24"/>
                <w:lang w:val="ru-RU"/>
              </w:rPr>
              <w:t>будут</w:t>
            </w:r>
            <w:r w:rsidRPr="002111FF">
              <w:rPr>
                <w:spacing w:val="15"/>
                <w:sz w:val="24"/>
                <w:szCs w:val="24"/>
                <w:lang w:val="ru-RU"/>
              </w:rPr>
              <w:t xml:space="preserve"> </w:t>
            </w:r>
            <w:r w:rsidRPr="002111FF">
              <w:rPr>
                <w:sz w:val="24"/>
                <w:szCs w:val="24"/>
                <w:lang w:val="ru-RU"/>
              </w:rPr>
              <w:t>объединяться в</w:t>
            </w:r>
            <w:r w:rsidRPr="002111FF">
              <w:rPr>
                <w:spacing w:val="-4"/>
                <w:sz w:val="24"/>
                <w:szCs w:val="24"/>
                <w:lang w:val="ru-RU"/>
              </w:rPr>
              <w:t xml:space="preserve"> </w:t>
            </w:r>
            <w:r w:rsidRPr="002111FF">
              <w:rPr>
                <w:sz w:val="24"/>
                <w:szCs w:val="24"/>
                <w:lang w:val="ru-RU"/>
              </w:rPr>
              <w:t>общую</w:t>
            </w:r>
            <w:r w:rsidRPr="002111FF">
              <w:rPr>
                <w:spacing w:val="-3"/>
                <w:sz w:val="24"/>
                <w:szCs w:val="24"/>
                <w:lang w:val="ru-RU"/>
              </w:rPr>
              <w:t xml:space="preserve"> </w:t>
            </w:r>
            <w:r w:rsidRPr="002111FF">
              <w:rPr>
                <w:sz w:val="24"/>
                <w:szCs w:val="24"/>
                <w:lang w:val="ru-RU"/>
              </w:rPr>
              <w:t>картину;</w:t>
            </w:r>
          </w:p>
          <w:p w:rsidR="00BE5B20" w:rsidRPr="002111FF" w:rsidRDefault="00BE5B20" w:rsidP="00373650">
            <w:pPr>
              <w:pStyle w:val="TableParagraph"/>
              <w:numPr>
                <w:ilvl w:val="0"/>
                <w:numId w:val="88"/>
              </w:numPr>
              <w:tabs>
                <w:tab w:val="left" w:pos="829"/>
              </w:tabs>
              <w:spacing w:before="60" w:line="276" w:lineRule="auto"/>
              <w:ind w:right="96" w:firstLine="142"/>
              <w:rPr>
                <w:sz w:val="24"/>
                <w:szCs w:val="24"/>
                <w:lang w:val="ru-RU"/>
              </w:rPr>
            </w:pPr>
            <w:r w:rsidRPr="002111FF">
              <w:rPr>
                <w:sz w:val="24"/>
                <w:szCs w:val="24"/>
                <w:lang w:val="ru-RU"/>
              </w:rPr>
              <w:t>Формировать у детей умение замечать недостатки своих работ и исправлять их; вносить</w:t>
            </w:r>
            <w:r w:rsidRPr="002111FF">
              <w:rPr>
                <w:spacing w:val="-57"/>
                <w:sz w:val="24"/>
                <w:szCs w:val="24"/>
                <w:lang w:val="ru-RU"/>
              </w:rPr>
              <w:t xml:space="preserve"> </w:t>
            </w:r>
            <w:r w:rsidRPr="002111FF">
              <w:rPr>
                <w:sz w:val="24"/>
                <w:szCs w:val="24"/>
                <w:lang w:val="ru-RU"/>
              </w:rPr>
              <w:t>дополнения</w:t>
            </w:r>
            <w:r w:rsidRPr="002111FF">
              <w:rPr>
                <w:spacing w:val="-1"/>
                <w:sz w:val="24"/>
                <w:szCs w:val="24"/>
                <w:lang w:val="ru-RU"/>
              </w:rPr>
              <w:t xml:space="preserve"> </w:t>
            </w:r>
            <w:r w:rsidRPr="002111FF">
              <w:rPr>
                <w:sz w:val="24"/>
                <w:szCs w:val="24"/>
                <w:lang w:val="ru-RU"/>
              </w:rPr>
              <w:t>для</w:t>
            </w:r>
            <w:r w:rsidRPr="002111FF">
              <w:rPr>
                <w:spacing w:val="-1"/>
                <w:sz w:val="24"/>
                <w:szCs w:val="24"/>
                <w:lang w:val="ru-RU"/>
              </w:rPr>
              <w:t xml:space="preserve"> </w:t>
            </w:r>
            <w:r w:rsidRPr="002111FF">
              <w:rPr>
                <w:sz w:val="24"/>
                <w:szCs w:val="24"/>
                <w:lang w:val="ru-RU"/>
              </w:rPr>
              <w:t>достижения</w:t>
            </w:r>
            <w:r w:rsidRPr="002111FF">
              <w:rPr>
                <w:spacing w:val="-1"/>
                <w:sz w:val="24"/>
                <w:szCs w:val="24"/>
                <w:lang w:val="ru-RU"/>
              </w:rPr>
              <w:t xml:space="preserve"> </w:t>
            </w:r>
            <w:r w:rsidRPr="002111FF">
              <w:rPr>
                <w:sz w:val="24"/>
                <w:szCs w:val="24"/>
                <w:lang w:val="ru-RU"/>
              </w:rPr>
              <w:t>большей</w:t>
            </w:r>
            <w:r w:rsidRPr="002111FF">
              <w:rPr>
                <w:spacing w:val="-1"/>
                <w:sz w:val="24"/>
                <w:szCs w:val="24"/>
                <w:lang w:val="ru-RU"/>
              </w:rPr>
              <w:t xml:space="preserve"> </w:t>
            </w:r>
            <w:r w:rsidRPr="002111FF">
              <w:rPr>
                <w:sz w:val="24"/>
                <w:szCs w:val="24"/>
                <w:lang w:val="ru-RU"/>
              </w:rPr>
              <w:t>выразительности создаваемого</w:t>
            </w:r>
            <w:r w:rsidRPr="002111FF">
              <w:rPr>
                <w:spacing w:val="-1"/>
                <w:sz w:val="24"/>
                <w:szCs w:val="24"/>
                <w:lang w:val="ru-RU"/>
              </w:rPr>
              <w:t xml:space="preserve"> </w:t>
            </w:r>
            <w:r w:rsidRPr="002111FF">
              <w:rPr>
                <w:sz w:val="24"/>
                <w:szCs w:val="24"/>
                <w:lang w:val="ru-RU"/>
              </w:rPr>
              <w:t>образа;</w:t>
            </w:r>
          </w:p>
          <w:p w:rsidR="00BE5B20" w:rsidRPr="002111FF" w:rsidRDefault="00BE5B20" w:rsidP="00373650">
            <w:pPr>
              <w:pStyle w:val="TableParagraph"/>
              <w:numPr>
                <w:ilvl w:val="0"/>
                <w:numId w:val="88"/>
              </w:numPr>
              <w:tabs>
                <w:tab w:val="left" w:pos="829"/>
              </w:tabs>
              <w:spacing w:before="60" w:line="276" w:lineRule="auto"/>
              <w:ind w:right="104" w:firstLine="142"/>
              <w:rPr>
                <w:b/>
                <w:i/>
                <w:sz w:val="24"/>
                <w:szCs w:val="24"/>
                <w:lang w:val="ru-RU"/>
              </w:rPr>
            </w:pPr>
            <w:r w:rsidRPr="002111FF">
              <w:rPr>
                <w:sz w:val="24"/>
                <w:szCs w:val="24"/>
                <w:lang w:val="ru-RU"/>
              </w:rPr>
              <w:t>Организовывать</w:t>
            </w:r>
            <w:r w:rsidRPr="002111FF">
              <w:rPr>
                <w:spacing w:val="1"/>
                <w:sz w:val="24"/>
                <w:szCs w:val="24"/>
                <w:lang w:val="ru-RU"/>
              </w:rPr>
              <w:t xml:space="preserve"> </w:t>
            </w:r>
            <w:r w:rsidRPr="002111FF">
              <w:rPr>
                <w:sz w:val="24"/>
                <w:szCs w:val="24"/>
                <w:lang w:val="ru-RU"/>
              </w:rPr>
              <w:t>участие</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создании</w:t>
            </w:r>
            <w:r w:rsidRPr="002111FF">
              <w:rPr>
                <w:spacing w:val="1"/>
                <w:sz w:val="24"/>
                <w:szCs w:val="24"/>
                <w:lang w:val="ru-RU"/>
              </w:rPr>
              <w:t xml:space="preserve"> </w:t>
            </w:r>
            <w:r w:rsidRPr="002111FF">
              <w:rPr>
                <w:sz w:val="24"/>
                <w:szCs w:val="24"/>
                <w:lang w:val="ru-RU"/>
              </w:rPr>
              <w:t>индивидуальных</w:t>
            </w:r>
            <w:r w:rsidRPr="002111FF">
              <w:rPr>
                <w:spacing w:val="1"/>
                <w:sz w:val="24"/>
                <w:szCs w:val="24"/>
                <w:lang w:val="ru-RU"/>
              </w:rPr>
              <w:t xml:space="preserve"> </w:t>
            </w:r>
            <w:r w:rsidRPr="002111FF">
              <w:rPr>
                <w:sz w:val="24"/>
                <w:szCs w:val="24"/>
                <w:lang w:val="ru-RU"/>
              </w:rPr>
              <w:t>творческих</w:t>
            </w:r>
            <w:r w:rsidRPr="002111FF">
              <w:rPr>
                <w:spacing w:val="1"/>
                <w:sz w:val="24"/>
                <w:szCs w:val="24"/>
                <w:lang w:val="ru-RU"/>
              </w:rPr>
              <w:t xml:space="preserve"> </w:t>
            </w:r>
            <w:r w:rsidRPr="002111FF">
              <w:rPr>
                <w:sz w:val="24"/>
                <w:szCs w:val="24"/>
                <w:lang w:val="ru-RU"/>
              </w:rPr>
              <w:t>работ</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тематических</w:t>
            </w:r>
            <w:r w:rsidRPr="002111FF">
              <w:rPr>
                <w:spacing w:val="1"/>
                <w:sz w:val="24"/>
                <w:szCs w:val="24"/>
                <w:lang w:val="ru-RU"/>
              </w:rPr>
              <w:t xml:space="preserve"> </w:t>
            </w:r>
            <w:r w:rsidRPr="002111FF">
              <w:rPr>
                <w:sz w:val="24"/>
                <w:szCs w:val="24"/>
                <w:lang w:val="ru-RU"/>
              </w:rPr>
              <w:t>композиций</w:t>
            </w:r>
            <w:r w:rsidRPr="002111FF">
              <w:rPr>
                <w:spacing w:val="1"/>
                <w:sz w:val="24"/>
                <w:szCs w:val="24"/>
                <w:lang w:val="ru-RU"/>
              </w:rPr>
              <w:t xml:space="preserve"> </w:t>
            </w:r>
            <w:r w:rsidRPr="002111FF">
              <w:rPr>
                <w:sz w:val="24"/>
                <w:szCs w:val="24"/>
                <w:lang w:val="ru-RU"/>
              </w:rPr>
              <w:t>к</w:t>
            </w:r>
            <w:r w:rsidRPr="002111FF">
              <w:rPr>
                <w:spacing w:val="1"/>
                <w:sz w:val="24"/>
                <w:szCs w:val="24"/>
                <w:lang w:val="ru-RU"/>
              </w:rPr>
              <w:t xml:space="preserve"> </w:t>
            </w:r>
            <w:r w:rsidRPr="002111FF">
              <w:rPr>
                <w:sz w:val="24"/>
                <w:szCs w:val="24"/>
                <w:lang w:val="ru-RU"/>
              </w:rPr>
              <w:t>праздничным</w:t>
            </w:r>
            <w:r w:rsidRPr="002111FF">
              <w:rPr>
                <w:spacing w:val="1"/>
                <w:sz w:val="24"/>
                <w:szCs w:val="24"/>
                <w:lang w:val="ru-RU"/>
              </w:rPr>
              <w:t xml:space="preserve"> </w:t>
            </w:r>
            <w:r w:rsidRPr="002111FF">
              <w:rPr>
                <w:sz w:val="24"/>
                <w:szCs w:val="24"/>
                <w:lang w:val="ru-RU"/>
              </w:rPr>
              <w:t>утренникам</w:t>
            </w:r>
            <w:r w:rsidRPr="002111FF">
              <w:rPr>
                <w:spacing w:val="1"/>
                <w:sz w:val="24"/>
                <w:szCs w:val="24"/>
                <w:lang w:val="ru-RU"/>
              </w:rPr>
              <w:t xml:space="preserve"> </w:t>
            </w:r>
            <w:r w:rsidRPr="002111FF">
              <w:rPr>
                <w:sz w:val="24"/>
                <w:szCs w:val="24"/>
                <w:lang w:val="ru-RU"/>
              </w:rPr>
              <w:t>и</w:t>
            </w:r>
            <w:r w:rsidRPr="002111FF">
              <w:rPr>
                <w:spacing w:val="61"/>
                <w:sz w:val="24"/>
                <w:szCs w:val="24"/>
                <w:lang w:val="ru-RU"/>
              </w:rPr>
              <w:t xml:space="preserve"> </w:t>
            </w:r>
            <w:r w:rsidRPr="002111FF">
              <w:rPr>
                <w:sz w:val="24"/>
                <w:szCs w:val="24"/>
                <w:lang w:val="ru-RU"/>
              </w:rPr>
              <w:t>развлечениям,</w:t>
            </w:r>
            <w:r w:rsidRPr="002111FF">
              <w:rPr>
                <w:spacing w:val="1"/>
                <w:sz w:val="24"/>
                <w:szCs w:val="24"/>
                <w:lang w:val="ru-RU"/>
              </w:rPr>
              <w:t xml:space="preserve"> </w:t>
            </w:r>
            <w:r w:rsidRPr="002111FF">
              <w:rPr>
                <w:sz w:val="24"/>
                <w:szCs w:val="24"/>
                <w:lang w:val="ru-RU"/>
              </w:rPr>
              <w:t>художественных проектах);</w:t>
            </w:r>
          </w:p>
        </w:tc>
      </w:tr>
      <w:tr w:rsidR="00BE5B20" w:rsidRPr="002111FF" w:rsidTr="002111FF">
        <w:trPr>
          <w:trHeight w:val="335"/>
        </w:trPr>
        <w:tc>
          <w:tcPr>
            <w:tcW w:w="9498" w:type="dxa"/>
          </w:tcPr>
          <w:p w:rsidR="00BE5B20" w:rsidRPr="002111FF" w:rsidRDefault="00BE5B20" w:rsidP="00F0509A">
            <w:pPr>
              <w:pStyle w:val="TableParagraph"/>
              <w:spacing w:line="276" w:lineRule="auto"/>
              <w:ind w:left="150" w:right="140" w:firstLine="142"/>
              <w:jc w:val="center"/>
              <w:rPr>
                <w:b/>
                <w:i/>
                <w:sz w:val="24"/>
                <w:szCs w:val="24"/>
              </w:rPr>
            </w:pPr>
            <w:r w:rsidRPr="002111FF">
              <w:rPr>
                <w:b/>
                <w:i/>
                <w:sz w:val="24"/>
                <w:szCs w:val="24"/>
              </w:rPr>
              <w:t>Конструктивная</w:t>
            </w:r>
            <w:r w:rsidRPr="002111FF">
              <w:rPr>
                <w:b/>
                <w:i/>
                <w:spacing w:val="-6"/>
                <w:sz w:val="24"/>
                <w:szCs w:val="24"/>
              </w:rPr>
              <w:t xml:space="preserve"> </w:t>
            </w:r>
            <w:r w:rsidRPr="002111FF">
              <w:rPr>
                <w:b/>
                <w:i/>
                <w:sz w:val="24"/>
                <w:szCs w:val="24"/>
              </w:rPr>
              <w:t>деятельность:</w:t>
            </w:r>
          </w:p>
        </w:tc>
      </w:tr>
      <w:tr w:rsidR="00BE5B20" w:rsidRPr="002111FF" w:rsidTr="002111FF">
        <w:trPr>
          <w:trHeight w:val="3000"/>
        </w:trPr>
        <w:tc>
          <w:tcPr>
            <w:tcW w:w="9498" w:type="dxa"/>
          </w:tcPr>
          <w:p w:rsidR="00BE5B20" w:rsidRPr="002111FF" w:rsidRDefault="00BE5B20" w:rsidP="00373650">
            <w:pPr>
              <w:pStyle w:val="TableParagraph"/>
              <w:numPr>
                <w:ilvl w:val="0"/>
                <w:numId w:val="87"/>
              </w:numPr>
              <w:tabs>
                <w:tab w:val="left" w:pos="829"/>
              </w:tabs>
              <w:spacing w:line="276" w:lineRule="auto"/>
              <w:ind w:right="104" w:firstLine="142"/>
              <w:rPr>
                <w:sz w:val="24"/>
                <w:szCs w:val="24"/>
                <w:lang w:val="ru-RU"/>
              </w:rPr>
            </w:pPr>
            <w:r w:rsidRPr="002111FF">
              <w:rPr>
                <w:sz w:val="24"/>
                <w:szCs w:val="24"/>
                <w:lang w:val="ru-RU"/>
              </w:rPr>
              <w:t>Формировать умение у детей видеть конструкцию объекта и анализировать ее основные</w:t>
            </w:r>
            <w:r w:rsidRPr="002111FF">
              <w:rPr>
                <w:spacing w:val="-57"/>
                <w:sz w:val="24"/>
                <w:szCs w:val="24"/>
                <w:lang w:val="ru-RU"/>
              </w:rPr>
              <w:t xml:space="preserve"> </w:t>
            </w:r>
            <w:r w:rsidRPr="002111FF">
              <w:rPr>
                <w:sz w:val="24"/>
                <w:szCs w:val="24"/>
                <w:lang w:val="ru-RU"/>
              </w:rPr>
              <w:t>части,</w:t>
            </w:r>
            <w:r w:rsidRPr="002111FF">
              <w:rPr>
                <w:spacing w:val="-1"/>
                <w:sz w:val="24"/>
                <w:szCs w:val="24"/>
                <w:lang w:val="ru-RU"/>
              </w:rPr>
              <w:t xml:space="preserve"> </w:t>
            </w:r>
            <w:r w:rsidRPr="002111FF">
              <w:rPr>
                <w:sz w:val="24"/>
                <w:szCs w:val="24"/>
                <w:lang w:val="ru-RU"/>
              </w:rPr>
              <w:t>их</w:t>
            </w:r>
            <w:r w:rsidRPr="002111FF">
              <w:rPr>
                <w:spacing w:val="2"/>
                <w:sz w:val="24"/>
                <w:szCs w:val="24"/>
                <w:lang w:val="ru-RU"/>
              </w:rPr>
              <w:t xml:space="preserve"> </w:t>
            </w:r>
            <w:r w:rsidRPr="002111FF">
              <w:rPr>
                <w:sz w:val="24"/>
                <w:szCs w:val="24"/>
                <w:lang w:val="ru-RU"/>
              </w:rPr>
              <w:t>функциональное</w:t>
            </w:r>
            <w:r w:rsidRPr="002111FF">
              <w:rPr>
                <w:spacing w:val="-1"/>
                <w:sz w:val="24"/>
                <w:szCs w:val="24"/>
                <w:lang w:val="ru-RU"/>
              </w:rPr>
              <w:t xml:space="preserve"> </w:t>
            </w:r>
            <w:r w:rsidRPr="002111FF">
              <w:rPr>
                <w:sz w:val="24"/>
                <w:szCs w:val="24"/>
                <w:lang w:val="ru-RU"/>
              </w:rPr>
              <w:t>назначение;</w:t>
            </w:r>
          </w:p>
          <w:p w:rsidR="00BE5B20" w:rsidRPr="002111FF" w:rsidRDefault="00BE5B20" w:rsidP="00373650">
            <w:pPr>
              <w:pStyle w:val="TableParagraph"/>
              <w:numPr>
                <w:ilvl w:val="0"/>
                <w:numId w:val="87"/>
              </w:numPr>
              <w:tabs>
                <w:tab w:val="left" w:pos="829"/>
              </w:tabs>
              <w:spacing w:before="48" w:line="276" w:lineRule="auto"/>
              <w:ind w:right="104" w:firstLine="142"/>
              <w:rPr>
                <w:sz w:val="24"/>
                <w:szCs w:val="24"/>
                <w:lang w:val="ru-RU"/>
              </w:rPr>
            </w:pPr>
            <w:r w:rsidRPr="002111FF">
              <w:rPr>
                <w:sz w:val="24"/>
                <w:szCs w:val="24"/>
                <w:lang w:val="ru-RU"/>
              </w:rPr>
              <w:t>Закреплять у детей навыки коллективной работы: умение распределять обязанности,</w:t>
            </w:r>
            <w:r w:rsidRPr="002111FF">
              <w:rPr>
                <w:spacing w:val="1"/>
                <w:sz w:val="24"/>
                <w:szCs w:val="24"/>
                <w:lang w:val="ru-RU"/>
              </w:rPr>
              <w:t xml:space="preserve"> </w:t>
            </w:r>
            <w:r w:rsidRPr="002111FF">
              <w:rPr>
                <w:sz w:val="24"/>
                <w:szCs w:val="24"/>
                <w:lang w:val="ru-RU"/>
              </w:rPr>
              <w:t>работать в соответствии с общим замыслом, не мешая друг другу; развивать у детей</w:t>
            </w:r>
            <w:r w:rsidRPr="002111FF">
              <w:rPr>
                <w:spacing w:val="1"/>
                <w:sz w:val="24"/>
                <w:szCs w:val="24"/>
                <w:lang w:val="ru-RU"/>
              </w:rPr>
              <w:t xml:space="preserve"> </w:t>
            </w:r>
            <w:r w:rsidRPr="002111FF">
              <w:rPr>
                <w:sz w:val="24"/>
                <w:szCs w:val="24"/>
                <w:lang w:val="ru-RU"/>
              </w:rPr>
              <w:t>интерес</w:t>
            </w:r>
            <w:r w:rsidRPr="002111FF">
              <w:rPr>
                <w:spacing w:val="1"/>
                <w:sz w:val="24"/>
                <w:szCs w:val="24"/>
                <w:lang w:val="ru-RU"/>
              </w:rPr>
              <w:t xml:space="preserve"> </w:t>
            </w:r>
            <w:r w:rsidRPr="002111FF">
              <w:rPr>
                <w:sz w:val="24"/>
                <w:szCs w:val="24"/>
                <w:lang w:val="ru-RU"/>
              </w:rPr>
              <w:t>к</w:t>
            </w:r>
            <w:r w:rsidRPr="002111FF">
              <w:rPr>
                <w:spacing w:val="1"/>
                <w:sz w:val="24"/>
                <w:szCs w:val="24"/>
                <w:lang w:val="ru-RU"/>
              </w:rPr>
              <w:t xml:space="preserve"> </w:t>
            </w:r>
            <w:r w:rsidRPr="002111FF">
              <w:rPr>
                <w:sz w:val="24"/>
                <w:szCs w:val="24"/>
                <w:lang w:val="ru-RU"/>
              </w:rPr>
              <w:t>конструктивной</w:t>
            </w:r>
            <w:r w:rsidRPr="002111FF">
              <w:rPr>
                <w:spacing w:val="1"/>
                <w:sz w:val="24"/>
                <w:szCs w:val="24"/>
                <w:lang w:val="ru-RU"/>
              </w:rPr>
              <w:t xml:space="preserve"> </w:t>
            </w:r>
            <w:r w:rsidRPr="002111FF">
              <w:rPr>
                <w:sz w:val="24"/>
                <w:szCs w:val="24"/>
                <w:lang w:val="ru-RU"/>
              </w:rPr>
              <w:t>деятельности;</w:t>
            </w:r>
            <w:r w:rsidRPr="002111FF">
              <w:rPr>
                <w:spacing w:val="1"/>
                <w:sz w:val="24"/>
                <w:szCs w:val="24"/>
                <w:lang w:val="ru-RU"/>
              </w:rPr>
              <w:t xml:space="preserve"> </w:t>
            </w:r>
            <w:r w:rsidRPr="002111FF">
              <w:rPr>
                <w:sz w:val="24"/>
                <w:szCs w:val="24"/>
                <w:lang w:val="ru-RU"/>
              </w:rPr>
              <w:t>знакомить</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с</w:t>
            </w:r>
            <w:r w:rsidRPr="002111FF">
              <w:rPr>
                <w:spacing w:val="1"/>
                <w:sz w:val="24"/>
                <w:szCs w:val="24"/>
                <w:lang w:val="ru-RU"/>
              </w:rPr>
              <w:t xml:space="preserve"> </w:t>
            </w:r>
            <w:r w:rsidRPr="002111FF">
              <w:rPr>
                <w:sz w:val="24"/>
                <w:szCs w:val="24"/>
                <w:lang w:val="ru-RU"/>
              </w:rPr>
              <w:t>различными</w:t>
            </w:r>
            <w:r w:rsidRPr="002111FF">
              <w:rPr>
                <w:spacing w:val="1"/>
                <w:sz w:val="24"/>
                <w:szCs w:val="24"/>
                <w:lang w:val="ru-RU"/>
              </w:rPr>
              <w:t xml:space="preserve"> </w:t>
            </w:r>
            <w:r w:rsidRPr="002111FF">
              <w:rPr>
                <w:sz w:val="24"/>
                <w:szCs w:val="24"/>
                <w:lang w:val="ru-RU"/>
              </w:rPr>
              <w:t>видами</w:t>
            </w:r>
            <w:r w:rsidRPr="002111FF">
              <w:rPr>
                <w:spacing w:val="1"/>
                <w:sz w:val="24"/>
                <w:szCs w:val="24"/>
                <w:lang w:val="ru-RU"/>
              </w:rPr>
              <w:t xml:space="preserve"> </w:t>
            </w:r>
            <w:r w:rsidRPr="002111FF">
              <w:rPr>
                <w:sz w:val="24"/>
                <w:szCs w:val="24"/>
                <w:lang w:val="ru-RU"/>
              </w:rPr>
              <w:t>конструкторов;</w:t>
            </w:r>
          </w:p>
          <w:p w:rsidR="00BE5B20" w:rsidRPr="002111FF" w:rsidRDefault="00BE5B20" w:rsidP="00373650">
            <w:pPr>
              <w:pStyle w:val="TableParagraph"/>
              <w:numPr>
                <w:ilvl w:val="0"/>
                <w:numId w:val="87"/>
              </w:numPr>
              <w:tabs>
                <w:tab w:val="left" w:pos="829"/>
              </w:tabs>
              <w:spacing w:before="60" w:line="276" w:lineRule="auto"/>
              <w:ind w:right="105" w:firstLine="142"/>
              <w:rPr>
                <w:sz w:val="24"/>
                <w:szCs w:val="24"/>
                <w:lang w:val="ru-RU"/>
              </w:rPr>
            </w:pPr>
            <w:r w:rsidRPr="002111FF">
              <w:rPr>
                <w:sz w:val="24"/>
                <w:szCs w:val="24"/>
                <w:lang w:val="ru-RU"/>
              </w:rPr>
              <w:t>Знакомить</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с профессиями</w:t>
            </w:r>
            <w:r w:rsidRPr="002111FF">
              <w:rPr>
                <w:spacing w:val="1"/>
                <w:sz w:val="24"/>
                <w:szCs w:val="24"/>
                <w:lang w:val="ru-RU"/>
              </w:rPr>
              <w:t xml:space="preserve"> </w:t>
            </w:r>
            <w:r w:rsidRPr="002111FF">
              <w:rPr>
                <w:sz w:val="24"/>
                <w:szCs w:val="24"/>
                <w:lang w:val="ru-RU"/>
              </w:rPr>
              <w:t>дизайнера, конструктора,</w:t>
            </w:r>
            <w:r w:rsidRPr="002111FF">
              <w:rPr>
                <w:spacing w:val="1"/>
                <w:sz w:val="24"/>
                <w:szCs w:val="24"/>
                <w:lang w:val="ru-RU"/>
              </w:rPr>
              <w:t xml:space="preserve"> </w:t>
            </w:r>
            <w:r w:rsidRPr="002111FF">
              <w:rPr>
                <w:sz w:val="24"/>
                <w:szCs w:val="24"/>
                <w:lang w:val="ru-RU"/>
              </w:rPr>
              <w:t>архитектора,</w:t>
            </w:r>
            <w:r w:rsidRPr="002111FF">
              <w:rPr>
                <w:spacing w:val="1"/>
                <w:sz w:val="24"/>
                <w:szCs w:val="24"/>
                <w:lang w:val="ru-RU"/>
              </w:rPr>
              <w:t xml:space="preserve"> </w:t>
            </w:r>
            <w:r w:rsidRPr="002111FF">
              <w:rPr>
                <w:sz w:val="24"/>
                <w:szCs w:val="24"/>
                <w:lang w:val="ru-RU"/>
              </w:rPr>
              <w:t>строителя</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прочее;</w:t>
            </w:r>
          </w:p>
          <w:p w:rsidR="00BE5B20" w:rsidRPr="002111FF" w:rsidRDefault="00BE5B20" w:rsidP="00373650">
            <w:pPr>
              <w:pStyle w:val="TableParagraph"/>
              <w:numPr>
                <w:ilvl w:val="0"/>
                <w:numId w:val="87"/>
              </w:numPr>
              <w:tabs>
                <w:tab w:val="left" w:pos="829"/>
              </w:tabs>
              <w:spacing w:before="61" w:line="276" w:lineRule="auto"/>
              <w:ind w:right="103" w:firstLine="142"/>
              <w:rPr>
                <w:sz w:val="24"/>
                <w:szCs w:val="24"/>
                <w:lang w:val="ru-RU"/>
              </w:rPr>
            </w:pPr>
            <w:r w:rsidRPr="002111FF">
              <w:rPr>
                <w:sz w:val="24"/>
                <w:szCs w:val="24"/>
                <w:lang w:val="ru-RU"/>
              </w:rPr>
              <w:t>Развивать</w:t>
            </w:r>
            <w:r w:rsidRPr="002111FF">
              <w:rPr>
                <w:spacing w:val="1"/>
                <w:sz w:val="24"/>
                <w:szCs w:val="24"/>
                <w:lang w:val="ru-RU"/>
              </w:rPr>
              <w:t xml:space="preserve"> </w:t>
            </w:r>
            <w:r w:rsidRPr="002111FF">
              <w:rPr>
                <w:sz w:val="24"/>
                <w:szCs w:val="24"/>
                <w:lang w:val="ru-RU"/>
              </w:rPr>
              <w:t>у</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художественно-творческие</w:t>
            </w:r>
            <w:r w:rsidRPr="002111FF">
              <w:rPr>
                <w:spacing w:val="1"/>
                <w:sz w:val="24"/>
                <w:szCs w:val="24"/>
                <w:lang w:val="ru-RU"/>
              </w:rPr>
              <w:t xml:space="preserve"> </w:t>
            </w:r>
            <w:r w:rsidRPr="002111FF">
              <w:rPr>
                <w:sz w:val="24"/>
                <w:szCs w:val="24"/>
                <w:lang w:val="ru-RU"/>
              </w:rPr>
              <w:t>способности</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самостоятельную</w:t>
            </w:r>
            <w:r w:rsidRPr="002111FF">
              <w:rPr>
                <w:spacing w:val="1"/>
                <w:sz w:val="24"/>
                <w:szCs w:val="24"/>
                <w:lang w:val="ru-RU"/>
              </w:rPr>
              <w:t xml:space="preserve"> </w:t>
            </w:r>
            <w:r w:rsidRPr="002111FF">
              <w:rPr>
                <w:sz w:val="24"/>
                <w:szCs w:val="24"/>
                <w:lang w:val="ru-RU"/>
              </w:rPr>
              <w:t>творческую</w:t>
            </w:r>
            <w:r w:rsidRPr="002111FF">
              <w:rPr>
                <w:spacing w:val="-1"/>
                <w:sz w:val="24"/>
                <w:szCs w:val="24"/>
                <w:lang w:val="ru-RU"/>
              </w:rPr>
              <w:t xml:space="preserve"> </w:t>
            </w:r>
            <w:r w:rsidRPr="002111FF">
              <w:rPr>
                <w:sz w:val="24"/>
                <w:szCs w:val="24"/>
                <w:lang w:val="ru-RU"/>
              </w:rPr>
              <w:t>конструктивную деятельность</w:t>
            </w:r>
            <w:r w:rsidRPr="002111FF">
              <w:rPr>
                <w:spacing w:val="-1"/>
                <w:sz w:val="24"/>
                <w:szCs w:val="24"/>
                <w:lang w:val="ru-RU"/>
              </w:rPr>
              <w:t xml:space="preserve"> </w:t>
            </w:r>
            <w:r w:rsidRPr="002111FF">
              <w:rPr>
                <w:sz w:val="24"/>
                <w:szCs w:val="24"/>
                <w:lang w:val="ru-RU"/>
              </w:rPr>
              <w:t>детей;</w:t>
            </w:r>
          </w:p>
        </w:tc>
      </w:tr>
      <w:tr w:rsidR="00BE5B20" w:rsidRPr="002111FF" w:rsidTr="002111FF">
        <w:trPr>
          <w:trHeight w:val="335"/>
        </w:trPr>
        <w:tc>
          <w:tcPr>
            <w:tcW w:w="9498" w:type="dxa"/>
          </w:tcPr>
          <w:p w:rsidR="00BE5B20" w:rsidRPr="002111FF" w:rsidRDefault="00BE5B20" w:rsidP="00F0509A">
            <w:pPr>
              <w:pStyle w:val="TableParagraph"/>
              <w:spacing w:line="276" w:lineRule="auto"/>
              <w:ind w:left="150" w:right="145" w:firstLine="142"/>
              <w:jc w:val="center"/>
              <w:rPr>
                <w:b/>
                <w:i/>
                <w:sz w:val="24"/>
                <w:szCs w:val="24"/>
              </w:rPr>
            </w:pPr>
            <w:r w:rsidRPr="002111FF">
              <w:rPr>
                <w:b/>
                <w:i/>
                <w:sz w:val="24"/>
                <w:szCs w:val="24"/>
              </w:rPr>
              <w:t>Музыкальная</w:t>
            </w:r>
            <w:r w:rsidRPr="002111FF">
              <w:rPr>
                <w:b/>
                <w:i/>
                <w:spacing w:val="-5"/>
                <w:sz w:val="24"/>
                <w:szCs w:val="24"/>
              </w:rPr>
              <w:t xml:space="preserve"> </w:t>
            </w:r>
            <w:r w:rsidRPr="002111FF">
              <w:rPr>
                <w:b/>
                <w:i/>
                <w:sz w:val="24"/>
                <w:szCs w:val="24"/>
              </w:rPr>
              <w:t>деятельность:</w:t>
            </w:r>
          </w:p>
        </w:tc>
      </w:tr>
      <w:tr w:rsidR="00BE5B20" w:rsidRPr="002111FF" w:rsidTr="002111FF">
        <w:trPr>
          <w:trHeight w:val="6180"/>
        </w:trPr>
        <w:tc>
          <w:tcPr>
            <w:tcW w:w="9498" w:type="dxa"/>
          </w:tcPr>
          <w:p w:rsidR="00BE5B20" w:rsidRPr="002111FF" w:rsidRDefault="00BE5B20" w:rsidP="00373650">
            <w:pPr>
              <w:pStyle w:val="TableParagraph"/>
              <w:numPr>
                <w:ilvl w:val="0"/>
                <w:numId w:val="86"/>
              </w:numPr>
              <w:tabs>
                <w:tab w:val="left" w:pos="829"/>
              </w:tabs>
              <w:spacing w:line="276" w:lineRule="auto"/>
              <w:ind w:right="103" w:firstLine="142"/>
              <w:rPr>
                <w:sz w:val="24"/>
                <w:szCs w:val="24"/>
                <w:lang w:val="ru-RU"/>
              </w:rPr>
            </w:pPr>
            <w:r w:rsidRPr="002111FF">
              <w:rPr>
                <w:sz w:val="24"/>
                <w:szCs w:val="24"/>
                <w:lang w:val="ru-RU"/>
              </w:rPr>
              <w:t>Воспитывать</w:t>
            </w:r>
            <w:r w:rsidRPr="002111FF">
              <w:rPr>
                <w:spacing w:val="1"/>
                <w:sz w:val="24"/>
                <w:szCs w:val="24"/>
                <w:lang w:val="ru-RU"/>
              </w:rPr>
              <w:t xml:space="preserve"> </w:t>
            </w:r>
            <w:r w:rsidRPr="002111FF">
              <w:rPr>
                <w:sz w:val="24"/>
                <w:szCs w:val="24"/>
                <w:lang w:val="ru-RU"/>
              </w:rPr>
              <w:t>гражданско-патриотические</w:t>
            </w:r>
            <w:r w:rsidRPr="002111FF">
              <w:rPr>
                <w:spacing w:val="1"/>
                <w:sz w:val="24"/>
                <w:szCs w:val="24"/>
                <w:lang w:val="ru-RU"/>
              </w:rPr>
              <w:t xml:space="preserve"> </w:t>
            </w:r>
            <w:r w:rsidRPr="002111FF">
              <w:rPr>
                <w:sz w:val="24"/>
                <w:szCs w:val="24"/>
                <w:lang w:val="ru-RU"/>
              </w:rPr>
              <w:t>чувства</w:t>
            </w:r>
            <w:r w:rsidRPr="002111FF">
              <w:rPr>
                <w:spacing w:val="1"/>
                <w:sz w:val="24"/>
                <w:szCs w:val="24"/>
                <w:lang w:val="ru-RU"/>
              </w:rPr>
              <w:t xml:space="preserve"> </w:t>
            </w:r>
            <w:r w:rsidRPr="002111FF">
              <w:rPr>
                <w:sz w:val="24"/>
                <w:szCs w:val="24"/>
                <w:lang w:val="ru-RU"/>
              </w:rPr>
              <w:t>через</w:t>
            </w:r>
            <w:r w:rsidRPr="002111FF">
              <w:rPr>
                <w:spacing w:val="1"/>
                <w:sz w:val="24"/>
                <w:szCs w:val="24"/>
                <w:lang w:val="ru-RU"/>
              </w:rPr>
              <w:t xml:space="preserve"> </w:t>
            </w:r>
            <w:r w:rsidRPr="002111FF">
              <w:rPr>
                <w:sz w:val="24"/>
                <w:szCs w:val="24"/>
                <w:lang w:val="ru-RU"/>
              </w:rPr>
              <w:t>изучение</w:t>
            </w:r>
            <w:r w:rsidRPr="002111FF">
              <w:rPr>
                <w:spacing w:val="1"/>
                <w:sz w:val="24"/>
                <w:szCs w:val="24"/>
                <w:lang w:val="ru-RU"/>
              </w:rPr>
              <w:t xml:space="preserve"> </w:t>
            </w:r>
            <w:r w:rsidRPr="002111FF">
              <w:rPr>
                <w:sz w:val="24"/>
                <w:szCs w:val="24"/>
                <w:lang w:val="ru-RU"/>
              </w:rPr>
              <w:t>Государственного</w:t>
            </w:r>
            <w:r w:rsidRPr="002111FF">
              <w:rPr>
                <w:spacing w:val="1"/>
                <w:sz w:val="24"/>
                <w:szCs w:val="24"/>
                <w:lang w:val="ru-RU"/>
              </w:rPr>
              <w:t xml:space="preserve"> </w:t>
            </w:r>
            <w:r w:rsidRPr="002111FF">
              <w:rPr>
                <w:sz w:val="24"/>
                <w:szCs w:val="24"/>
                <w:lang w:val="ru-RU"/>
              </w:rPr>
              <w:t>гимна</w:t>
            </w:r>
            <w:r w:rsidRPr="002111FF">
              <w:rPr>
                <w:spacing w:val="-2"/>
                <w:sz w:val="24"/>
                <w:szCs w:val="24"/>
                <w:lang w:val="ru-RU"/>
              </w:rPr>
              <w:t xml:space="preserve"> </w:t>
            </w:r>
            <w:r w:rsidRPr="002111FF">
              <w:rPr>
                <w:sz w:val="24"/>
                <w:szCs w:val="24"/>
                <w:lang w:val="ru-RU"/>
              </w:rPr>
              <w:t>Российской Федерации;</w:t>
            </w:r>
          </w:p>
          <w:p w:rsidR="00BE5B20" w:rsidRPr="002111FF" w:rsidRDefault="00BE5B20" w:rsidP="00373650">
            <w:pPr>
              <w:pStyle w:val="TableParagraph"/>
              <w:numPr>
                <w:ilvl w:val="0"/>
                <w:numId w:val="86"/>
              </w:numPr>
              <w:tabs>
                <w:tab w:val="left" w:pos="829"/>
              </w:tabs>
              <w:spacing w:before="51" w:line="276" w:lineRule="auto"/>
              <w:ind w:right="97" w:firstLine="142"/>
              <w:rPr>
                <w:sz w:val="24"/>
                <w:szCs w:val="24"/>
                <w:lang w:val="ru-RU"/>
              </w:rPr>
            </w:pPr>
            <w:r w:rsidRPr="002111FF">
              <w:rPr>
                <w:sz w:val="24"/>
                <w:szCs w:val="24"/>
                <w:lang w:val="ru-RU"/>
              </w:rPr>
              <w:t>Продолжать</w:t>
            </w:r>
            <w:r w:rsidRPr="002111FF">
              <w:rPr>
                <w:spacing w:val="1"/>
                <w:sz w:val="24"/>
                <w:szCs w:val="24"/>
                <w:lang w:val="ru-RU"/>
              </w:rPr>
              <w:t xml:space="preserve"> </w:t>
            </w:r>
            <w:r w:rsidRPr="002111FF">
              <w:rPr>
                <w:sz w:val="24"/>
                <w:szCs w:val="24"/>
                <w:lang w:val="ru-RU"/>
              </w:rPr>
              <w:t>приобщать</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к</w:t>
            </w:r>
            <w:r w:rsidRPr="002111FF">
              <w:rPr>
                <w:spacing w:val="1"/>
                <w:sz w:val="24"/>
                <w:szCs w:val="24"/>
                <w:lang w:val="ru-RU"/>
              </w:rPr>
              <w:t xml:space="preserve"> </w:t>
            </w:r>
            <w:r w:rsidRPr="002111FF">
              <w:rPr>
                <w:sz w:val="24"/>
                <w:szCs w:val="24"/>
                <w:lang w:val="ru-RU"/>
              </w:rPr>
              <w:t>музыкальной</w:t>
            </w:r>
            <w:r w:rsidRPr="002111FF">
              <w:rPr>
                <w:spacing w:val="1"/>
                <w:sz w:val="24"/>
                <w:szCs w:val="24"/>
                <w:lang w:val="ru-RU"/>
              </w:rPr>
              <w:t xml:space="preserve"> </w:t>
            </w:r>
            <w:r w:rsidRPr="002111FF">
              <w:rPr>
                <w:sz w:val="24"/>
                <w:szCs w:val="24"/>
                <w:lang w:val="ru-RU"/>
              </w:rPr>
              <w:t>культуре,</w:t>
            </w:r>
            <w:r w:rsidRPr="002111FF">
              <w:rPr>
                <w:spacing w:val="1"/>
                <w:sz w:val="24"/>
                <w:szCs w:val="24"/>
                <w:lang w:val="ru-RU"/>
              </w:rPr>
              <w:t xml:space="preserve"> </w:t>
            </w:r>
            <w:r w:rsidRPr="002111FF">
              <w:rPr>
                <w:sz w:val="24"/>
                <w:szCs w:val="24"/>
                <w:lang w:val="ru-RU"/>
              </w:rPr>
              <w:t>воспитывать</w:t>
            </w:r>
            <w:r w:rsidRPr="002111FF">
              <w:rPr>
                <w:spacing w:val="1"/>
                <w:sz w:val="24"/>
                <w:szCs w:val="24"/>
                <w:lang w:val="ru-RU"/>
              </w:rPr>
              <w:t xml:space="preserve"> </w:t>
            </w:r>
            <w:r w:rsidRPr="002111FF">
              <w:rPr>
                <w:sz w:val="24"/>
                <w:szCs w:val="24"/>
                <w:lang w:val="ru-RU"/>
              </w:rPr>
              <w:t>музыкально-</w:t>
            </w:r>
            <w:r w:rsidRPr="002111FF">
              <w:rPr>
                <w:spacing w:val="1"/>
                <w:sz w:val="24"/>
                <w:szCs w:val="24"/>
                <w:lang w:val="ru-RU"/>
              </w:rPr>
              <w:t xml:space="preserve"> </w:t>
            </w:r>
            <w:r w:rsidRPr="002111FF">
              <w:rPr>
                <w:sz w:val="24"/>
                <w:szCs w:val="24"/>
                <w:lang w:val="ru-RU"/>
              </w:rPr>
              <w:t>эстетический</w:t>
            </w:r>
            <w:r w:rsidRPr="002111FF">
              <w:rPr>
                <w:spacing w:val="-1"/>
                <w:sz w:val="24"/>
                <w:szCs w:val="24"/>
                <w:lang w:val="ru-RU"/>
              </w:rPr>
              <w:t xml:space="preserve"> </w:t>
            </w:r>
            <w:r w:rsidRPr="002111FF">
              <w:rPr>
                <w:sz w:val="24"/>
                <w:szCs w:val="24"/>
                <w:lang w:val="ru-RU"/>
              </w:rPr>
              <w:t>вкус;</w:t>
            </w:r>
          </w:p>
          <w:p w:rsidR="00BE5B20" w:rsidRPr="002111FF" w:rsidRDefault="00BE5B20" w:rsidP="00373650">
            <w:pPr>
              <w:pStyle w:val="TableParagraph"/>
              <w:numPr>
                <w:ilvl w:val="0"/>
                <w:numId w:val="86"/>
              </w:numPr>
              <w:tabs>
                <w:tab w:val="left" w:pos="829"/>
              </w:tabs>
              <w:spacing w:before="60" w:line="276" w:lineRule="auto"/>
              <w:ind w:right="98" w:firstLine="142"/>
              <w:rPr>
                <w:sz w:val="24"/>
                <w:szCs w:val="24"/>
                <w:lang w:val="ru-RU"/>
              </w:rPr>
            </w:pPr>
            <w:r w:rsidRPr="002111FF">
              <w:rPr>
                <w:sz w:val="24"/>
                <w:szCs w:val="24"/>
                <w:lang w:val="ru-RU"/>
              </w:rPr>
              <w:t>Развивать</w:t>
            </w:r>
            <w:r w:rsidRPr="002111FF">
              <w:rPr>
                <w:spacing w:val="1"/>
                <w:sz w:val="24"/>
                <w:szCs w:val="24"/>
                <w:lang w:val="ru-RU"/>
              </w:rPr>
              <w:t xml:space="preserve"> </w:t>
            </w:r>
            <w:r w:rsidRPr="002111FF">
              <w:rPr>
                <w:sz w:val="24"/>
                <w:szCs w:val="24"/>
                <w:lang w:val="ru-RU"/>
              </w:rPr>
              <w:t>детское</w:t>
            </w:r>
            <w:r w:rsidRPr="002111FF">
              <w:rPr>
                <w:spacing w:val="1"/>
                <w:sz w:val="24"/>
                <w:szCs w:val="24"/>
                <w:lang w:val="ru-RU"/>
              </w:rPr>
              <w:t xml:space="preserve"> </w:t>
            </w:r>
            <w:r w:rsidRPr="002111FF">
              <w:rPr>
                <w:sz w:val="24"/>
                <w:szCs w:val="24"/>
                <w:lang w:val="ru-RU"/>
              </w:rPr>
              <w:t>музыкально-художественное</w:t>
            </w:r>
            <w:r w:rsidRPr="002111FF">
              <w:rPr>
                <w:spacing w:val="1"/>
                <w:sz w:val="24"/>
                <w:szCs w:val="24"/>
                <w:lang w:val="ru-RU"/>
              </w:rPr>
              <w:t xml:space="preserve"> </w:t>
            </w:r>
            <w:r w:rsidRPr="002111FF">
              <w:rPr>
                <w:sz w:val="24"/>
                <w:szCs w:val="24"/>
                <w:lang w:val="ru-RU"/>
              </w:rPr>
              <w:t>творчество,</w:t>
            </w:r>
            <w:r w:rsidRPr="002111FF">
              <w:rPr>
                <w:spacing w:val="61"/>
                <w:sz w:val="24"/>
                <w:szCs w:val="24"/>
                <w:lang w:val="ru-RU"/>
              </w:rPr>
              <w:t xml:space="preserve"> </w:t>
            </w:r>
            <w:r w:rsidRPr="002111FF">
              <w:rPr>
                <w:sz w:val="24"/>
                <w:szCs w:val="24"/>
                <w:lang w:val="ru-RU"/>
              </w:rPr>
              <w:t>реализация</w:t>
            </w:r>
            <w:r w:rsidRPr="002111FF">
              <w:rPr>
                <w:spacing w:val="1"/>
                <w:sz w:val="24"/>
                <w:szCs w:val="24"/>
                <w:lang w:val="ru-RU"/>
              </w:rPr>
              <w:t xml:space="preserve"> </w:t>
            </w:r>
            <w:r w:rsidRPr="002111FF">
              <w:rPr>
                <w:sz w:val="24"/>
                <w:szCs w:val="24"/>
                <w:lang w:val="ru-RU"/>
              </w:rPr>
              <w:t>самостоятельной</w:t>
            </w:r>
            <w:r w:rsidRPr="002111FF">
              <w:rPr>
                <w:spacing w:val="1"/>
                <w:sz w:val="24"/>
                <w:szCs w:val="24"/>
                <w:lang w:val="ru-RU"/>
              </w:rPr>
              <w:t xml:space="preserve"> </w:t>
            </w:r>
            <w:r w:rsidRPr="002111FF">
              <w:rPr>
                <w:sz w:val="24"/>
                <w:szCs w:val="24"/>
                <w:lang w:val="ru-RU"/>
              </w:rPr>
              <w:t>творческой</w:t>
            </w:r>
            <w:r w:rsidRPr="002111FF">
              <w:rPr>
                <w:spacing w:val="1"/>
                <w:sz w:val="24"/>
                <w:szCs w:val="24"/>
                <w:lang w:val="ru-RU"/>
              </w:rPr>
              <w:t xml:space="preserve"> </w:t>
            </w:r>
            <w:r w:rsidRPr="002111FF">
              <w:rPr>
                <w:sz w:val="24"/>
                <w:szCs w:val="24"/>
                <w:lang w:val="ru-RU"/>
              </w:rPr>
              <w:t>деятельности</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удовлетворение</w:t>
            </w:r>
            <w:r w:rsidRPr="002111FF">
              <w:rPr>
                <w:spacing w:val="1"/>
                <w:sz w:val="24"/>
                <w:szCs w:val="24"/>
                <w:lang w:val="ru-RU"/>
              </w:rPr>
              <w:t xml:space="preserve"> </w:t>
            </w:r>
            <w:r w:rsidRPr="002111FF">
              <w:rPr>
                <w:sz w:val="24"/>
                <w:szCs w:val="24"/>
                <w:lang w:val="ru-RU"/>
              </w:rPr>
              <w:t>потребности</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самовыражении;</w:t>
            </w:r>
          </w:p>
          <w:p w:rsidR="00BE5B20" w:rsidRPr="002111FF" w:rsidRDefault="00BE5B20" w:rsidP="00373650">
            <w:pPr>
              <w:pStyle w:val="TableParagraph"/>
              <w:numPr>
                <w:ilvl w:val="0"/>
                <w:numId w:val="86"/>
              </w:numPr>
              <w:tabs>
                <w:tab w:val="left" w:pos="829"/>
              </w:tabs>
              <w:spacing w:before="62" w:line="276" w:lineRule="auto"/>
              <w:ind w:right="101" w:firstLine="142"/>
              <w:rPr>
                <w:sz w:val="24"/>
                <w:szCs w:val="24"/>
                <w:lang w:val="ru-RU"/>
              </w:rPr>
            </w:pPr>
            <w:r w:rsidRPr="002111FF">
              <w:rPr>
                <w:sz w:val="24"/>
                <w:szCs w:val="24"/>
                <w:lang w:val="ru-RU"/>
              </w:rPr>
              <w:t>Развивать</w:t>
            </w:r>
            <w:r w:rsidRPr="002111FF">
              <w:rPr>
                <w:spacing w:val="1"/>
                <w:sz w:val="24"/>
                <w:szCs w:val="24"/>
                <w:lang w:val="ru-RU"/>
              </w:rPr>
              <w:t xml:space="preserve"> </w:t>
            </w:r>
            <w:r w:rsidRPr="002111FF">
              <w:rPr>
                <w:sz w:val="24"/>
                <w:szCs w:val="24"/>
                <w:lang w:val="ru-RU"/>
              </w:rPr>
              <w:t>у</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музыкальные</w:t>
            </w:r>
            <w:r w:rsidRPr="002111FF">
              <w:rPr>
                <w:spacing w:val="1"/>
                <w:sz w:val="24"/>
                <w:szCs w:val="24"/>
                <w:lang w:val="ru-RU"/>
              </w:rPr>
              <w:t xml:space="preserve"> </w:t>
            </w:r>
            <w:r w:rsidRPr="002111FF">
              <w:rPr>
                <w:sz w:val="24"/>
                <w:szCs w:val="24"/>
                <w:lang w:val="ru-RU"/>
              </w:rPr>
              <w:t>способности:</w:t>
            </w:r>
            <w:r w:rsidRPr="002111FF">
              <w:rPr>
                <w:spacing w:val="1"/>
                <w:sz w:val="24"/>
                <w:szCs w:val="24"/>
                <w:lang w:val="ru-RU"/>
              </w:rPr>
              <w:t xml:space="preserve"> </w:t>
            </w:r>
            <w:r w:rsidRPr="002111FF">
              <w:rPr>
                <w:sz w:val="24"/>
                <w:szCs w:val="24"/>
                <w:lang w:val="ru-RU"/>
              </w:rPr>
              <w:t>поэтический</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музыкальный</w:t>
            </w:r>
            <w:r w:rsidRPr="002111FF">
              <w:rPr>
                <w:spacing w:val="60"/>
                <w:sz w:val="24"/>
                <w:szCs w:val="24"/>
                <w:lang w:val="ru-RU"/>
              </w:rPr>
              <w:t xml:space="preserve"> </w:t>
            </w:r>
            <w:r w:rsidRPr="002111FF">
              <w:rPr>
                <w:sz w:val="24"/>
                <w:szCs w:val="24"/>
                <w:lang w:val="ru-RU"/>
              </w:rPr>
              <w:t>слух,</w:t>
            </w:r>
            <w:r w:rsidRPr="002111FF">
              <w:rPr>
                <w:spacing w:val="1"/>
                <w:sz w:val="24"/>
                <w:szCs w:val="24"/>
                <w:lang w:val="ru-RU"/>
              </w:rPr>
              <w:t xml:space="preserve"> </w:t>
            </w:r>
            <w:r w:rsidRPr="002111FF">
              <w:rPr>
                <w:sz w:val="24"/>
                <w:szCs w:val="24"/>
                <w:lang w:val="ru-RU"/>
              </w:rPr>
              <w:t>чувство</w:t>
            </w:r>
            <w:r w:rsidRPr="002111FF">
              <w:rPr>
                <w:spacing w:val="-2"/>
                <w:sz w:val="24"/>
                <w:szCs w:val="24"/>
                <w:lang w:val="ru-RU"/>
              </w:rPr>
              <w:t xml:space="preserve"> </w:t>
            </w:r>
            <w:r w:rsidRPr="002111FF">
              <w:rPr>
                <w:sz w:val="24"/>
                <w:szCs w:val="24"/>
                <w:lang w:val="ru-RU"/>
              </w:rPr>
              <w:t>ритма, музыкальную память;</w:t>
            </w:r>
          </w:p>
          <w:p w:rsidR="00BE5B20" w:rsidRPr="002111FF" w:rsidRDefault="00BE5B20" w:rsidP="00373650">
            <w:pPr>
              <w:pStyle w:val="TableParagraph"/>
              <w:numPr>
                <w:ilvl w:val="0"/>
                <w:numId w:val="86"/>
              </w:numPr>
              <w:tabs>
                <w:tab w:val="left" w:pos="829"/>
              </w:tabs>
              <w:spacing w:before="61" w:line="276" w:lineRule="auto"/>
              <w:ind w:right="103" w:firstLine="142"/>
              <w:rPr>
                <w:sz w:val="24"/>
                <w:szCs w:val="24"/>
                <w:lang w:val="ru-RU"/>
              </w:rPr>
            </w:pPr>
            <w:r w:rsidRPr="002111FF">
              <w:rPr>
                <w:sz w:val="24"/>
                <w:szCs w:val="24"/>
                <w:lang w:val="ru-RU"/>
              </w:rPr>
              <w:t>Продолжать</w:t>
            </w:r>
            <w:r w:rsidRPr="002111FF">
              <w:rPr>
                <w:spacing w:val="1"/>
                <w:sz w:val="24"/>
                <w:szCs w:val="24"/>
                <w:lang w:val="ru-RU"/>
              </w:rPr>
              <w:t xml:space="preserve"> </w:t>
            </w:r>
            <w:r w:rsidRPr="002111FF">
              <w:rPr>
                <w:sz w:val="24"/>
                <w:szCs w:val="24"/>
                <w:lang w:val="ru-RU"/>
              </w:rPr>
              <w:t>обогащать</w:t>
            </w:r>
            <w:r w:rsidRPr="002111FF">
              <w:rPr>
                <w:spacing w:val="1"/>
                <w:sz w:val="24"/>
                <w:szCs w:val="24"/>
                <w:lang w:val="ru-RU"/>
              </w:rPr>
              <w:t xml:space="preserve"> </w:t>
            </w:r>
            <w:r w:rsidRPr="002111FF">
              <w:rPr>
                <w:sz w:val="24"/>
                <w:szCs w:val="24"/>
                <w:lang w:val="ru-RU"/>
              </w:rPr>
              <w:t>музыкальные</w:t>
            </w:r>
            <w:r w:rsidRPr="002111FF">
              <w:rPr>
                <w:spacing w:val="1"/>
                <w:sz w:val="24"/>
                <w:szCs w:val="24"/>
                <w:lang w:val="ru-RU"/>
              </w:rPr>
              <w:t xml:space="preserve"> </w:t>
            </w:r>
            <w:r w:rsidRPr="002111FF">
              <w:rPr>
                <w:sz w:val="24"/>
                <w:szCs w:val="24"/>
                <w:lang w:val="ru-RU"/>
              </w:rPr>
              <w:t>впечатления</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вызывать</w:t>
            </w:r>
            <w:r w:rsidRPr="002111FF">
              <w:rPr>
                <w:spacing w:val="1"/>
                <w:sz w:val="24"/>
                <w:szCs w:val="24"/>
                <w:lang w:val="ru-RU"/>
              </w:rPr>
              <w:t xml:space="preserve"> </w:t>
            </w:r>
            <w:r w:rsidRPr="002111FF">
              <w:rPr>
                <w:sz w:val="24"/>
                <w:szCs w:val="24"/>
                <w:lang w:val="ru-RU"/>
              </w:rPr>
              <w:t>яркий</w:t>
            </w:r>
            <w:r w:rsidRPr="002111FF">
              <w:rPr>
                <w:spacing w:val="1"/>
                <w:sz w:val="24"/>
                <w:szCs w:val="24"/>
                <w:lang w:val="ru-RU"/>
              </w:rPr>
              <w:t xml:space="preserve"> </w:t>
            </w:r>
            <w:r w:rsidRPr="002111FF">
              <w:rPr>
                <w:sz w:val="24"/>
                <w:szCs w:val="24"/>
                <w:lang w:val="ru-RU"/>
              </w:rPr>
              <w:t>эмоциональный</w:t>
            </w:r>
            <w:r w:rsidRPr="002111FF">
              <w:rPr>
                <w:spacing w:val="-1"/>
                <w:sz w:val="24"/>
                <w:szCs w:val="24"/>
                <w:lang w:val="ru-RU"/>
              </w:rPr>
              <w:t xml:space="preserve"> </w:t>
            </w:r>
            <w:r w:rsidRPr="002111FF">
              <w:rPr>
                <w:sz w:val="24"/>
                <w:szCs w:val="24"/>
                <w:lang w:val="ru-RU"/>
              </w:rPr>
              <w:t>отклик</w:t>
            </w:r>
            <w:r w:rsidRPr="002111FF">
              <w:rPr>
                <w:spacing w:val="-3"/>
                <w:sz w:val="24"/>
                <w:szCs w:val="24"/>
                <w:lang w:val="ru-RU"/>
              </w:rPr>
              <w:t xml:space="preserve"> </w:t>
            </w:r>
            <w:r w:rsidRPr="002111FF">
              <w:rPr>
                <w:sz w:val="24"/>
                <w:szCs w:val="24"/>
                <w:lang w:val="ru-RU"/>
              </w:rPr>
              <w:t>при восприятии</w:t>
            </w:r>
            <w:r w:rsidRPr="002111FF">
              <w:rPr>
                <w:spacing w:val="-1"/>
                <w:sz w:val="24"/>
                <w:szCs w:val="24"/>
                <w:lang w:val="ru-RU"/>
              </w:rPr>
              <w:t xml:space="preserve"> </w:t>
            </w:r>
            <w:r w:rsidRPr="002111FF">
              <w:rPr>
                <w:sz w:val="24"/>
                <w:szCs w:val="24"/>
                <w:lang w:val="ru-RU"/>
              </w:rPr>
              <w:t>музыки разного</w:t>
            </w:r>
            <w:r w:rsidRPr="002111FF">
              <w:rPr>
                <w:spacing w:val="-4"/>
                <w:sz w:val="24"/>
                <w:szCs w:val="24"/>
                <w:lang w:val="ru-RU"/>
              </w:rPr>
              <w:t xml:space="preserve"> </w:t>
            </w:r>
            <w:r w:rsidRPr="002111FF">
              <w:rPr>
                <w:sz w:val="24"/>
                <w:szCs w:val="24"/>
                <w:lang w:val="ru-RU"/>
              </w:rPr>
              <w:t>характера;</w:t>
            </w:r>
          </w:p>
          <w:p w:rsidR="00BE5B20" w:rsidRPr="002111FF" w:rsidRDefault="00BE5B20" w:rsidP="00373650">
            <w:pPr>
              <w:pStyle w:val="TableParagraph"/>
              <w:numPr>
                <w:ilvl w:val="0"/>
                <w:numId w:val="86"/>
              </w:numPr>
              <w:tabs>
                <w:tab w:val="left" w:pos="829"/>
              </w:tabs>
              <w:spacing w:before="60" w:line="276" w:lineRule="auto"/>
              <w:ind w:right="98" w:firstLine="142"/>
              <w:rPr>
                <w:sz w:val="24"/>
                <w:szCs w:val="24"/>
                <w:lang w:val="ru-RU"/>
              </w:rPr>
            </w:pPr>
            <w:r w:rsidRPr="002111FF">
              <w:rPr>
                <w:sz w:val="24"/>
                <w:szCs w:val="24"/>
                <w:lang w:val="ru-RU"/>
              </w:rPr>
              <w:t>Формировать</w:t>
            </w:r>
            <w:r w:rsidRPr="002111FF">
              <w:rPr>
                <w:spacing w:val="1"/>
                <w:sz w:val="24"/>
                <w:szCs w:val="24"/>
                <w:lang w:val="ru-RU"/>
              </w:rPr>
              <w:t xml:space="preserve"> </w:t>
            </w:r>
            <w:r w:rsidRPr="002111FF">
              <w:rPr>
                <w:sz w:val="24"/>
                <w:szCs w:val="24"/>
                <w:lang w:val="ru-RU"/>
              </w:rPr>
              <w:t>у</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основы</w:t>
            </w:r>
            <w:r w:rsidRPr="002111FF">
              <w:rPr>
                <w:spacing w:val="1"/>
                <w:sz w:val="24"/>
                <w:szCs w:val="24"/>
                <w:lang w:val="ru-RU"/>
              </w:rPr>
              <w:t xml:space="preserve"> </w:t>
            </w:r>
            <w:r w:rsidRPr="002111FF">
              <w:rPr>
                <w:sz w:val="24"/>
                <w:szCs w:val="24"/>
                <w:lang w:val="ru-RU"/>
              </w:rPr>
              <w:t>художественно-эстетического</w:t>
            </w:r>
            <w:r w:rsidRPr="002111FF">
              <w:rPr>
                <w:spacing w:val="1"/>
                <w:sz w:val="24"/>
                <w:szCs w:val="24"/>
                <w:lang w:val="ru-RU"/>
              </w:rPr>
              <w:t xml:space="preserve"> </w:t>
            </w:r>
            <w:r w:rsidRPr="002111FF">
              <w:rPr>
                <w:sz w:val="24"/>
                <w:szCs w:val="24"/>
                <w:lang w:val="ru-RU"/>
              </w:rPr>
              <w:t>восприятия</w:t>
            </w:r>
            <w:r w:rsidRPr="002111FF">
              <w:rPr>
                <w:spacing w:val="1"/>
                <w:sz w:val="24"/>
                <w:szCs w:val="24"/>
                <w:lang w:val="ru-RU"/>
              </w:rPr>
              <w:t xml:space="preserve"> </w:t>
            </w:r>
            <w:r w:rsidRPr="002111FF">
              <w:rPr>
                <w:sz w:val="24"/>
                <w:szCs w:val="24"/>
                <w:lang w:val="ru-RU"/>
              </w:rPr>
              <w:t>мира,</w:t>
            </w:r>
            <w:r w:rsidRPr="002111FF">
              <w:rPr>
                <w:spacing w:val="1"/>
                <w:sz w:val="24"/>
                <w:szCs w:val="24"/>
                <w:lang w:val="ru-RU"/>
              </w:rPr>
              <w:t xml:space="preserve"> </w:t>
            </w:r>
            <w:r w:rsidRPr="002111FF">
              <w:rPr>
                <w:sz w:val="24"/>
                <w:szCs w:val="24"/>
                <w:lang w:val="ru-RU"/>
              </w:rPr>
              <w:t>становление</w:t>
            </w:r>
            <w:r w:rsidRPr="002111FF">
              <w:rPr>
                <w:spacing w:val="1"/>
                <w:sz w:val="24"/>
                <w:szCs w:val="24"/>
                <w:lang w:val="ru-RU"/>
              </w:rPr>
              <w:t xml:space="preserve"> </w:t>
            </w:r>
            <w:r w:rsidRPr="002111FF">
              <w:rPr>
                <w:sz w:val="24"/>
                <w:szCs w:val="24"/>
                <w:lang w:val="ru-RU"/>
              </w:rPr>
              <w:t>эстетического</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эмоционально-нравственного</w:t>
            </w:r>
            <w:r w:rsidRPr="002111FF">
              <w:rPr>
                <w:spacing w:val="1"/>
                <w:sz w:val="24"/>
                <w:szCs w:val="24"/>
                <w:lang w:val="ru-RU"/>
              </w:rPr>
              <w:t xml:space="preserve"> </w:t>
            </w:r>
            <w:r w:rsidRPr="002111FF">
              <w:rPr>
                <w:sz w:val="24"/>
                <w:szCs w:val="24"/>
                <w:lang w:val="ru-RU"/>
              </w:rPr>
              <w:t>отношения</w:t>
            </w:r>
            <w:r w:rsidRPr="002111FF">
              <w:rPr>
                <w:spacing w:val="1"/>
                <w:sz w:val="24"/>
                <w:szCs w:val="24"/>
                <w:lang w:val="ru-RU"/>
              </w:rPr>
              <w:t xml:space="preserve"> </w:t>
            </w:r>
            <w:r w:rsidRPr="002111FF">
              <w:rPr>
                <w:sz w:val="24"/>
                <w:szCs w:val="24"/>
                <w:lang w:val="ru-RU"/>
              </w:rPr>
              <w:t>к</w:t>
            </w:r>
            <w:r w:rsidRPr="002111FF">
              <w:rPr>
                <w:spacing w:val="1"/>
                <w:sz w:val="24"/>
                <w:szCs w:val="24"/>
                <w:lang w:val="ru-RU"/>
              </w:rPr>
              <w:t xml:space="preserve"> </w:t>
            </w:r>
            <w:r w:rsidRPr="002111FF">
              <w:rPr>
                <w:sz w:val="24"/>
                <w:szCs w:val="24"/>
                <w:lang w:val="ru-RU"/>
              </w:rPr>
              <w:t>отражению</w:t>
            </w:r>
            <w:r w:rsidRPr="002111FF">
              <w:rPr>
                <w:spacing w:val="1"/>
                <w:sz w:val="24"/>
                <w:szCs w:val="24"/>
                <w:lang w:val="ru-RU"/>
              </w:rPr>
              <w:t xml:space="preserve"> </w:t>
            </w:r>
            <w:r w:rsidRPr="002111FF">
              <w:rPr>
                <w:sz w:val="24"/>
                <w:szCs w:val="24"/>
                <w:lang w:val="ru-RU"/>
              </w:rPr>
              <w:t>окружающей</w:t>
            </w:r>
            <w:r w:rsidRPr="002111FF">
              <w:rPr>
                <w:spacing w:val="-1"/>
                <w:sz w:val="24"/>
                <w:szCs w:val="24"/>
                <w:lang w:val="ru-RU"/>
              </w:rPr>
              <w:t xml:space="preserve"> </w:t>
            </w:r>
            <w:r w:rsidRPr="002111FF">
              <w:rPr>
                <w:sz w:val="24"/>
                <w:szCs w:val="24"/>
                <w:lang w:val="ru-RU"/>
              </w:rPr>
              <w:t>действительности в</w:t>
            </w:r>
            <w:r w:rsidRPr="002111FF">
              <w:rPr>
                <w:spacing w:val="-1"/>
                <w:sz w:val="24"/>
                <w:szCs w:val="24"/>
                <w:lang w:val="ru-RU"/>
              </w:rPr>
              <w:t xml:space="preserve"> </w:t>
            </w:r>
            <w:r w:rsidRPr="002111FF">
              <w:rPr>
                <w:sz w:val="24"/>
                <w:szCs w:val="24"/>
                <w:lang w:val="ru-RU"/>
              </w:rPr>
              <w:t>музыке;</w:t>
            </w:r>
          </w:p>
          <w:p w:rsidR="00BE5B20" w:rsidRPr="002111FF" w:rsidRDefault="00BE5B20" w:rsidP="00373650">
            <w:pPr>
              <w:pStyle w:val="TableParagraph"/>
              <w:numPr>
                <w:ilvl w:val="0"/>
                <w:numId w:val="86"/>
              </w:numPr>
              <w:tabs>
                <w:tab w:val="left" w:pos="829"/>
              </w:tabs>
              <w:spacing w:before="60" w:line="276" w:lineRule="auto"/>
              <w:ind w:right="100" w:firstLine="142"/>
              <w:rPr>
                <w:sz w:val="24"/>
                <w:szCs w:val="24"/>
                <w:lang w:val="ru-RU"/>
              </w:rPr>
            </w:pPr>
            <w:r w:rsidRPr="002111FF">
              <w:rPr>
                <w:sz w:val="24"/>
                <w:szCs w:val="24"/>
                <w:lang w:val="ru-RU"/>
              </w:rPr>
              <w:t>Совершенствовать у детей звуко высотный, ритмический, тембровый и динамический</w:t>
            </w:r>
            <w:r w:rsidRPr="002111FF">
              <w:rPr>
                <w:spacing w:val="1"/>
                <w:sz w:val="24"/>
                <w:szCs w:val="24"/>
                <w:lang w:val="ru-RU"/>
              </w:rPr>
              <w:t xml:space="preserve"> </w:t>
            </w:r>
            <w:r w:rsidRPr="002111FF">
              <w:rPr>
                <w:sz w:val="24"/>
                <w:szCs w:val="24"/>
                <w:lang w:val="ru-RU"/>
              </w:rPr>
              <w:t>слух;</w:t>
            </w:r>
            <w:r w:rsidRPr="002111FF">
              <w:rPr>
                <w:spacing w:val="-1"/>
                <w:sz w:val="24"/>
                <w:szCs w:val="24"/>
                <w:lang w:val="ru-RU"/>
              </w:rPr>
              <w:t xml:space="preserve"> </w:t>
            </w:r>
            <w:r w:rsidRPr="002111FF">
              <w:rPr>
                <w:sz w:val="24"/>
                <w:szCs w:val="24"/>
                <w:lang w:val="ru-RU"/>
              </w:rPr>
              <w:t>способствовать</w:t>
            </w:r>
            <w:r w:rsidRPr="002111FF">
              <w:rPr>
                <w:spacing w:val="-1"/>
                <w:sz w:val="24"/>
                <w:szCs w:val="24"/>
                <w:lang w:val="ru-RU"/>
              </w:rPr>
              <w:t xml:space="preserve"> </w:t>
            </w:r>
            <w:r w:rsidRPr="002111FF">
              <w:rPr>
                <w:sz w:val="24"/>
                <w:szCs w:val="24"/>
                <w:lang w:val="ru-RU"/>
              </w:rPr>
              <w:t>дальнейшему</w:t>
            </w:r>
            <w:r w:rsidRPr="002111FF">
              <w:rPr>
                <w:spacing w:val="-5"/>
                <w:sz w:val="24"/>
                <w:szCs w:val="24"/>
                <w:lang w:val="ru-RU"/>
              </w:rPr>
              <w:t xml:space="preserve"> </w:t>
            </w:r>
            <w:r w:rsidRPr="002111FF">
              <w:rPr>
                <w:sz w:val="24"/>
                <w:szCs w:val="24"/>
                <w:lang w:val="ru-RU"/>
              </w:rPr>
              <w:t>формированию</w:t>
            </w:r>
            <w:r w:rsidRPr="002111FF">
              <w:rPr>
                <w:spacing w:val="-1"/>
                <w:sz w:val="24"/>
                <w:szCs w:val="24"/>
                <w:lang w:val="ru-RU"/>
              </w:rPr>
              <w:t xml:space="preserve"> </w:t>
            </w:r>
            <w:r w:rsidRPr="002111FF">
              <w:rPr>
                <w:sz w:val="24"/>
                <w:szCs w:val="24"/>
                <w:lang w:val="ru-RU"/>
              </w:rPr>
              <w:t>певческого голоса;</w:t>
            </w:r>
          </w:p>
          <w:p w:rsidR="00BE5B20" w:rsidRPr="002111FF" w:rsidRDefault="00BE5B20" w:rsidP="00373650">
            <w:pPr>
              <w:pStyle w:val="TableParagraph"/>
              <w:numPr>
                <w:ilvl w:val="0"/>
                <w:numId w:val="86"/>
              </w:numPr>
              <w:tabs>
                <w:tab w:val="left" w:pos="829"/>
              </w:tabs>
              <w:spacing w:before="61" w:line="276" w:lineRule="auto"/>
              <w:ind w:firstLine="142"/>
              <w:rPr>
                <w:sz w:val="24"/>
                <w:szCs w:val="24"/>
                <w:lang w:val="ru-RU"/>
              </w:rPr>
            </w:pPr>
            <w:r w:rsidRPr="002111FF">
              <w:rPr>
                <w:sz w:val="24"/>
                <w:szCs w:val="24"/>
                <w:lang w:val="ru-RU"/>
              </w:rPr>
              <w:t>Развивать</w:t>
            </w:r>
            <w:r w:rsidRPr="002111FF">
              <w:rPr>
                <w:spacing w:val="-1"/>
                <w:sz w:val="24"/>
                <w:szCs w:val="24"/>
                <w:lang w:val="ru-RU"/>
              </w:rPr>
              <w:t xml:space="preserve"> </w:t>
            </w:r>
            <w:r w:rsidRPr="002111FF">
              <w:rPr>
                <w:sz w:val="24"/>
                <w:szCs w:val="24"/>
                <w:lang w:val="ru-RU"/>
              </w:rPr>
              <w:t>у</w:t>
            </w:r>
            <w:r w:rsidRPr="002111FF">
              <w:rPr>
                <w:spacing w:val="-9"/>
                <w:sz w:val="24"/>
                <w:szCs w:val="24"/>
                <w:lang w:val="ru-RU"/>
              </w:rPr>
              <w:t xml:space="preserve"> </w:t>
            </w:r>
            <w:r w:rsidRPr="002111FF">
              <w:rPr>
                <w:sz w:val="24"/>
                <w:szCs w:val="24"/>
                <w:lang w:val="ru-RU"/>
              </w:rPr>
              <w:t>детей</w:t>
            </w:r>
            <w:r w:rsidRPr="002111FF">
              <w:rPr>
                <w:spacing w:val="-3"/>
                <w:sz w:val="24"/>
                <w:szCs w:val="24"/>
                <w:lang w:val="ru-RU"/>
              </w:rPr>
              <w:t xml:space="preserve"> </w:t>
            </w:r>
            <w:r w:rsidRPr="002111FF">
              <w:rPr>
                <w:sz w:val="24"/>
                <w:szCs w:val="24"/>
                <w:lang w:val="ru-RU"/>
              </w:rPr>
              <w:t>навык</w:t>
            </w:r>
            <w:r w:rsidRPr="002111FF">
              <w:rPr>
                <w:spacing w:val="-2"/>
                <w:sz w:val="24"/>
                <w:szCs w:val="24"/>
                <w:lang w:val="ru-RU"/>
              </w:rPr>
              <w:t xml:space="preserve"> </w:t>
            </w:r>
            <w:r w:rsidRPr="002111FF">
              <w:rPr>
                <w:sz w:val="24"/>
                <w:szCs w:val="24"/>
                <w:lang w:val="ru-RU"/>
              </w:rPr>
              <w:t>движения</w:t>
            </w:r>
            <w:r w:rsidRPr="002111FF">
              <w:rPr>
                <w:spacing w:val="-5"/>
                <w:sz w:val="24"/>
                <w:szCs w:val="24"/>
                <w:lang w:val="ru-RU"/>
              </w:rPr>
              <w:t xml:space="preserve"> </w:t>
            </w:r>
            <w:r w:rsidRPr="002111FF">
              <w:rPr>
                <w:sz w:val="24"/>
                <w:szCs w:val="24"/>
                <w:lang w:val="ru-RU"/>
              </w:rPr>
              <w:t>под</w:t>
            </w:r>
            <w:r w:rsidRPr="002111FF">
              <w:rPr>
                <w:spacing w:val="-2"/>
                <w:sz w:val="24"/>
                <w:szCs w:val="24"/>
                <w:lang w:val="ru-RU"/>
              </w:rPr>
              <w:t xml:space="preserve"> </w:t>
            </w:r>
            <w:r w:rsidRPr="002111FF">
              <w:rPr>
                <w:sz w:val="24"/>
                <w:szCs w:val="24"/>
                <w:lang w:val="ru-RU"/>
              </w:rPr>
              <w:t>музыку;</w:t>
            </w:r>
          </w:p>
          <w:p w:rsidR="00BE5B20" w:rsidRPr="002111FF" w:rsidRDefault="00BE5B20" w:rsidP="00373650">
            <w:pPr>
              <w:pStyle w:val="TableParagraph"/>
              <w:numPr>
                <w:ilvl w:val="0"/>
                <w:numId w:val="86"/>
              </w:numPr>
              <w:tabs>
                <w:tab w:val="left" w:pos="829"/>
              </w:tabs>
              <w:spacing w:before="60" w:line="276" w:lineRule="auto"/>
              <w:ind w:firstLine="142"/>
              <w:rPr>
                <w:sz w:val="24"/>
                <w:szCs w:val="24"/>
                <w:lang w:val="ru-RU"/>
              </w:rPr>
            </w:pPr>
            <w:r w:rsidRPr="002111FF">
              <w:rPr>
                <w:sz w:val="24"/>
                <w:szCs w:val="24"/>
                <w:lang w:val="ru-RU"/>
              </w:rPr>
              <w:t>Обучать</w:t>
            </w:r>
            <w:r w:rsidRPr="002111FF">
              <w:rPr>
                <w:spacing w:val="-4"/>
                <w:sz w:val="24"/>
                <w:szCs w:val="24"/>
                <w:lang w:val="ru-RU"/>
              </w:rPr>
              <w:t xml:space="preserve"> </w:t>
            </w:r>
            <w:r w:rsidRPr="002111FF">
              <w:rPr>
                <w:sz w:val="24"/>
                <w:szCs w:val="24"/>
                <w:lang w:val="ru-RU"/>
              </w:rPr>
              <w:t>детей</w:t>
            </w:r>
            <w:r w:rsidRPr="002111FF">
              <w:rPr>
                <w:spacing w:val="-4"/>
                <w:sz w:val="24"/>
                <w:szCs w:val="24"/>
                <w:lang w:val="ru-RU"/>
              </w:rPr>
              <w:t xml:space="preserve"> </w:t>
            </w:r>
            <w:r w:rsidRPr="002111FF">
              <w:rPr>
                <w:sz w:val="24"/>
                <w:szCs w:val="24"/>
                <w:lang w:val="ru-RU"/>
              </w:rPr>
              <w:t>игре</w:t>
            </w:r>
            <w:r w:rsidRPr="002111FF">
              <w:rPr>
                <w:spacing w:val="-4"/>
                <w:sz w:val="24"/>
                <w:szCs w:val="24"/>
                <w:lang w:val="ru-RU"/>
              </w:rPr>
              <w:t xml:space="preserve"> </w:t>
            </w:r>
            <w:r w:rsidRPr="002111FF">
              <w:rPr>
                <w:sz w:val="24"/>
                <w:szCs w:val="24"/>
                <w:lang w:val="ru-RU"/>
              </w:rPr>
              <w:t>на</w:t>
            </w:r>
            <w:r w:rsidRPr="002111FF">
              <w:rPr>
                <w:spacing w:val="-5"/>
                <w:sz w:val="24"/>
                <w:szCs w:val="24"/>
                <w:lang w:val="ru-RU"/>
              </w:rPr>
              <w:t xml:space="preserve"> </w:t>
            </w:r>
            <w:r w:rsidRPr="002111FF">
              <w:rPr>
                <w:sz w:val="24"/>
                <w:szCs w:val="24"/>
                <w:lang w:val="ru-RU"/>
              </w:rPr>
              <w:t>детских</w:t>
            </w:r>
            <w:r w:rsidRPr="002111FF">
              <w:rPr>
                <w:spacing w:val="-2"/>
                <w:sz w:val="24"/>
                <w:szCs w:val="24"/>
                <w:lang w:val="ru-RU"/>
              </w:rPr>
              <w:t xml:space="preserve"> </w:t>
            </w:r>
            <w:r w:rsidRPr="002111FF">
              <w:rPr>
                <w:sz w:val="24"/>
                <w:szCs w:val="24"/>
                <w:lang w:val="ru-RU"/>
              </w:rPr>
              <w:t>музыкальных</w:t>
            </w:r>
            <w:r w:rsidRPr="002111FF">
              <w:rPr>
                <w:spacing w:val="-3"/>
                <w:sz w:val="24"/>
                <w:szCs w:val="24"/>
                <w:lang w:val="ru-RU"/>
              </w:rPr>
              <w:t xml:space="preserve"> </w:t>
            </w:r>
            <w:r w:rsidRPr="002111FF">
              <w:rPr>
                <w:sz w:val="24"/>
                <w:szCs w:val="24"/>
                <w:lang w:val="ru-RU"/>
              </w:rPr>
              <w:t>инструментах;</w:t>
            </w:r>
          </w:p>
          <w:p w:rsidR="00BE5B20" w:rsidRPr="002111FF" w:rsidRDefault="00BE5B20" w:rsidP="00373650">
            <w:pPr>
              <w:pStyle w:val="TableParagraph"/>
              <w:numPr>
                <w:ilvl w:val="0"/>
                <w:numId w:val="86"/>
              </w:numPr>
              <w:tabs>
                <w:tab w:val="left" w:pos="829"/>
              </w:tabs>
              <w:spacing w:before="60" w:line="276" w:lineRule="auto"/>
              <w:ind w:firstLine="142"/>
              <w:rPr>
                <w:sz w:val="24"/>
                <w:szCs w:val="24"/>
                <w:lang w:val="ru-RU"/>
              </w:rPr>
            </w:pPr>
            <w:r w:rsidRPr="002111FF">
              <w:rPr>
                <w:sz w:val="24"/>
                <w:szCs w:val="24"/>
                <w:lang w:val="ru-RU"/>
              </w:rPr>
              <w:t>Знакомить</w:t>
            </w:r>
            <w:r w:rsidRPr="002111FF">
              <w:rPr>
                <w:spacing w:val="-4"/>
                <w:sz w:val="24"/>
                <w:szCs w:val="24"/>
                <w:lang w:val="ru-RU"/>
              </w:rPr>
              <w:t xml:space="preserve"> </w:t>
            </w:r>
            <w:r w:rsidRPr="002111FF">
              <w:rPr>
                <w:sz w:val="24"/>
                <w:szCs w:val="24"/>
                <w:lang w:val="ru-RU"/>
              </w:rPr>
              <w:t>детей</w:t>
            </w:r>
            <w:r w:rsidRPr="002111FF">
              <w:rPr>
                <w:spacing w:val="-3"/>
                <w:sz w:val="24"/>
                <w:szCs w:val="24"/>
                <w:lang w:val="ru-RU"/>
              </w:rPr>
              <w:t xml:space="preserve"> </w:t>
            </w:r>
            <w:r w:rsidRPr="002111FF">
              <w:rPr>
                <w:sz w:val="24"/>
                <w:szCs w:val="24"/>
                <w:lang w:val="ru-RU"/>
              </w:rPr>
              <w:t>с</w:t>
            </w:r>
            <w:r w:rsidRPr="002111FF">
              <w:rPr>
                <w:spacing w:val="-5"/>
                <w:sz w:val="24"/>
                <w:szCs w:val="24"/>
                <w:lang w:val="ru-RU"/>
              </w:rPr>
              <w:t xml:space="preserve"> </w:t>
            </w:r>
            <w:r w:rsidRPr="002111FF">
              <w:rPr>
                <w:sz w:val="24"/>
                <w:szCs w:val="24"/>
                <w:lang w:val="ru-RU"/>
              </w:rPr>
              <w:t>элементарными</w:t>
            </w:r>
            <w:r w:rsidRPr="002111FF">
              <w:rPr>
                <w:spacing w:val="-3"/>
                <w:sz w:val="24"/>
                <w:szCs w:val="24"/>
                <w:lang w:val="ru-RU"/>
              </w:rPr>
              <w:t xml:space="preserve"> </w:t>
            </w:r>
            <w:r w:rsidRPr="002111FF">
              <w:rPr>
                <w:sz w:val="24"/>
                <w:szCs w:val="24"/>
                <w:lang w:val="ru-RU"/>
              </w:rPr>
              <w:t>музыкальными</w:t>
            </w:r>
            <w:r w:rsidRPr="002111FF">
              <w:rPr>
                <w:spacing w:val="-4"/>
                <w:sz w:val="24"/>
                <w:szCs w:val="24"/>
                <w:lang w:val="ru-RU"/>
              </w:rPr>
              <w:t xml:space="preserve"> </w:t>
            </w:r>
            <w:r w:rsidRPr="002111FF">
              <w:rPr>
                <w:sz w:val="24"/>
                <w:szCs w:val="24"/>
                <w:lang w:val="ru-RU"/>
              </w:rPr>
              <w:t>понятиями;</w:t>
            </w:r>
          </w:p>
          <w:p w:rsidR="00BE5B20" w:rsidRPr="002111FF" w:rsidRDefault="00BE5B20" w:rsidP="00373650">
            <w:pPr>
              <w:pStyle w:val="TableParagraph"/>
              <w:numPr>
                <w:ilvl w:val="0"/>
                <w:numId w:val="86"/>
              </w:numPr>
              <w:tabs>
                <w:tab w:val="left" w:pos="829"/>
              </w:tabs>
              <w:spacing w:before="60" w:line="276" w:lineRule="auto"/>
              <w:ind w:firstLine="142"/>
              <w:rPr>
                <w:sz w:val="24"/>
                <w:szCs w:val="24"/>
                <w:lang w:val="ru-RU"/>
              </w:rPr>
            </w:pPr>
            <w:r w:rsidRPr="002111FF">
              <w:rPr>
                <w:sz w:val="24"/>
                <w:szCs w:val="24"/>
                <w:lang w:val="ru-RU"/>
              </w:rPr>
              <w:t>Формировать у</w:t>
            </w:r>
            <w:r w:rsidRPr="002111FF">
              <w:rPr>
                <w:spacing w:val="-5"/>
                <w:sz w:val="24"/>
                <w:szCs w:val="24"/>
                <w:lang w:val="ru-RU"/>
              </w:rPr>
              <w:t xml:space="preserve"> </w:t>
            </w:r>
            <w:r w:rsidRPr="002111FF">
              <w:rPr>
                <w:sz w:val="24"/>
                <w:szCs w:val="24"/>
                <w:lang w:val="ru-RU"/>
              </w:rPr>
              <w:t>детей</w:t>
            </w:r>
            <w:r w:rsidRPr="002111FF">
              <w:rPr>
                <w:spacing w:val="4"/>
                <w:sz w:val="24"/>
                <w:szCs w:val="24"/>
                <w:lang w:val="ru-RU"/>
              </w:rPr>
              <w:t xml:space="preserve"> </w:t>
            </w:r>
            <w:r w:rsidRPr="002111FF">
              <w:rPr>
                <w:sz w:val="24"/>
                <w:szCs w:val="24"/>
                <w:lang w:val="ru-RU"/>
              </w:rPr>
              <w:t>умение</w:t>
            </w:r>
            <w:r w:rsidRPr="002111FF">
              <w:rPr>
                <w:spacing w:val="-2"/>
                <w:sz w:val="24"/>
                <w:szCs w:val="24"/>
                <w:lang w:val="ru-RU"/>
              </w:rPr>
              <w:t xml:space="preserve"> </w:t>
            </w:r>
            <w:r w:rsidRPr="002111FF">
              <w:rPr>
                <w:sz w:val="24"/>
                <w:szCs w:val="24"/>
                <w:lang w:val="ru-RU"/>
              </w:rPr>
              <w:t>использовать</w:t>
            </w:r>
            <w:r w:rsidRPr="002111FF">
              <w:rPr>
                <w:spacing w:val="-1"/>
                <w:sz w:val="24"/>
                <w:szCs w:val="24"/>
                <w:lang w:val="ru-RU"/>
              </w:rPr>
              <w:t xml:space="preserve"> </w:t>
            </w:r>
            <w:r w:rsidRPr="002111FF">
              <w:rPr>
                <w:sz w:val="24"/>
                <w:szCs w:val="24"/>
                <w:lang w:val="ru-RU"/>
              </w:rPr>
              <w:t>знания</w:t>
            </w:r>
            <w:r w:rsidRPr="002111FF">
              <w:rPr>
                <w:spacing w:val="-1"/>
                <w:sz w:val="24"/>
                <w:szCs w:val="24"/>
                <w:lang w:val="ru-RU"/>
              </w:rPr>
              <w:t xml:space="preserve"> </w:t>
            </w:r>
            <w:r w:rsidRPr="002111FF">
              <w:rPr>
                <w:sz w:val="24"/>
                <w:szCs w:val="24"/>
                <w:lang w:val="ru-RU"/>
              </w:rPr>
              <w:t>и</w:t>
            </w:r>
            <w:r w:rsidRPr="002111FF">
              <w:rPr>
                <w:spacing w:val="-3"/>
                <w:sz w:val="24"/>
                <w:szCs w:val="24"/>
                <w:lang w:val="ru-RU"/>
              </w:rPr>
              <w:t xml:space="preserve"> </w:t>
            </w:r>
            <w:r w:rsidRPr="002111FF">
              <w:rPr>
                <w:sz w:val="24"/>
                <w:szCs w:val="24"/>
                <w:lang w:val="ru-RU"/>
              </w:rPr>
              <w:t>навыки</w:t>
            </w:r>
            <w:r w:rsidRPr="002111FF">
              <w:rPr>
                <w:spacing w:val="-1"/>
                <w:sz w:val="24"/>
                <w:szCs w:val="24"/>
                <w:lang w:val="ru-RU"/>
              </w:rPr>
              <w:t xml:space="preserve"> </w:t>
            </w:r>
            <w:r w:rsidRPr="002111FF">
              <w:rPr>
                <w:sz w:val="24"/>
                <w:szCs w:val="24"/>
                <w:lang w:val="ru-RU"/>
              </w:rPr>
              <w:t>в</w:t>
            </w:r>
            <w:r w:rsidRPr="002111FF">
              <w:rPr>
                <w:spacing w:val="-2"/>
                <w:sz w:val="24"/>
                <w:szCs w:val="24"/>
                <w:lang w:val="ru-RU"/>
              </w:rPr>
              <w:t xml:space="preserve"> </w:t>
            </w:r>
            <w:r w:rsidRPr="002111FF">
              <w:rPr>
                <w:sz w:val="24"/>
                <w:szCs w:val="24"/>
                <w:lang w:val="ru-RU"/>
              </w:rPr>
              <w:t>быту</w:t>
            </w:r>
            <w:r w:rsidRPr="002111FF">
              <w:rPr>
                <w:spacing w:val="-9"/>
                <w:sz w:val="24"/>
                <w:szCs w:val="24"/>
                <w:lang w:val="ru-RU"/>
              </w:rPr>
              <w:t xml:space="preserve"> </w:t>
            </w:r>
            <w:r w:rsidRPr="002111FF">
              <w:rPr>
                <w:sz w:val="24"/>
                <w:szCs w:val="24"/>
                <w:lang w:val="ru-RU"/>
              </w:rPr>
              <w:t>и</w:t>
            </w:r>
            <w:r w:rsidRPr="002111FF">
              <w:rPr>
                <w:spacing w:val="2"/>
                <w:sz w:val="24"/>
                <w:szCs w:val="24"/>
                <w:lang w:val="ru-RU"/>
              </w:rPr>
              <w:t xml:space="preserve"> </w:t>
            </w:r>
            <w:r w:rsidRPr="002111FF">
              <w:rPr>
                <w:sz w:val="24"/>
                <w:szCs w:val="24"/>
                <w:lang w:val="ru-RU"/>
              </w:rPr>
              <w:t>на</w:t>
            </w:r>
            <w:r w:rsidRPr="002111FF">
              <w:rPr>
                <w:spacing w:val="-2"/>
                <w:sz w:val="24"/>
                <w:szCs w:val="24"/>
                <w:lang w:val="ru-RU"/>
              </w:rPr>
              <w:t xml:space="preserve"> </w:t>
            </w:r>
            <w:r w:rsidRPr="002111FF">
              <w:rPr>
                <w:sz w:val="24"/>
                <w:szCs w:val="24"/>
                <w:lang w:val="ru-RU"/>
              </w:rPr>
              <w:t>досуге;</w:t>
            </w:r>
          </w:p>
        </w:tc>
      </w:tr>
      <w:tr w:rsidR="00BE5B20" w:rsidRPr="002111FF" w:rsidTr="002111FF">
        <w:trPr>
          <w:trHeight w:val="338"/>
        </w:trPr>
        <w:tc>
          <w:tcPr>
            <w:tcW w:w="9498" w:type="dxa"/>
          </w:tcPr>
          <w:p w:rsidR="00BE5B20" w:rsidRPr="002111FF" w:rsidRDefault="00BE5B20" w:rsidP="00F0509A">
            <w:pPr>
              <w:pStyle w:val="TableParagraph"/>
              <w:spacing w:line="276" w:lineRule="auto"/>
              <w:ind w:left="150" w:right="143" w:firstLine="142"/>
              <w:jc w:val="center"/>
              <w:rPr>
                <w:b/>
                <w:i/>
                <w:sz w:val="24"/>
                <w:szCs w:val="24"/>
              </w:rPr>
            </w:pPr>
            <w:r w:rsidRPr="002111FF">
              <w:rPr>
                <w:b/>
                <w:i/>
                <w:sz w:val="24"/>
                <w:szCs w:val="24"/>
              </w:rPr>
              <w:t>Театрализованная</w:t>
            </w:r>
            <w:r w:rsidRPr="002111FF">
              <w:rPr>
                <w:b/>
                <w:i/>
                <w:spacing w:val="-6"/>
                <w:sz w:val="24"/>
                <w:szCs w:val="24"/>
              </w:rPr>
              <w:t xml:space="preserve"> </w:t>
            </w:r>
            <w:r w:rsidRPr="002111FF">
              <w:rPr>
                <w:b/>
                <w:i/>
                <w:sz w:val="24"/>
                <w:szCs w:val="24"/>
              </w:rPr>
              <w:t>деятельность:</w:t>
            </w:r>
          </w:p>
        </w:tc>
      </w:tr>
      <w:tr w:rsidR="00BE5B20" w:rsidRPr="002111FF" w:rsidTr="002111FF">
        <w:trPr>
          <w:trHeight w:val="338"/>
        </w:trPr>
        <w:tc>
          <w:tcPr>
            <w:tcW w:w="9498" w:type="dxa"/>
          </w:tcPr>
          <w:p w:rsidR="00BE5B20" w:rsidRPr="002111FF" w:rsidRDefault="00BE5B20" w:rsidP="00373650">
            <w:pPr>
              <w:pStyle w:val="TableParagraph"/>
              <w:numPr>
                <w:ilvl w:val="0"/>
                <w:numId w:val="85"/>
              </w:numPr>
              <w:tabs>
                <w:tab w:val="left" w:pos="829"/>
              </w:tabs>
              <w:spacing w:line="276" w:lineRule="auto"/>
              <w:ind w:right="107" w:firstLine="142"/>
              <w:rPr>
                <w:sz w:val="24"/>
                <w:szCs w:val="24"/>
                <w:lang w:val="ru-RU"/>
              </w:rPr>
            </w:pPr>
            <w:r w:rsidRPr="002111FF">
              <w:rPr>
                <w:sz w:val="24"/>
                <w:szCs w:val="24"/>
                <w:lang w:val="ru-RU"/>
              </w:rPr>
              <w:t>Продолжать приобщение детей к театральному искусству через знакомство с историей</w:t>
            </w:r>
            <w:r w:rsidRPr="002111FF">
              <w:rPr>
                <w:spacing w:val="1"/>
                <w:sz w:val="24"/>
                <w:szCs w:val="24"/>
                <w:lang w:val="ru-RU"/>
              </w:rPr>
              <w:t xml:space="preserve"> </w:t>
            </w:r>
            <w:r w:rsidRPr="002111FF">
              <w:rPr>
                <w:sz w:val="24"/>
                <w:szCs w:val="24"/>
                <w:lang w:val="ru-RU"/>
              </w:rPr>
              <w:t>театра,</w:t>
            </w:r>
            <w:r w:rsidRPr="002111FF">
              <w:rPr>
                <w:spacing w:val="-1"/>
                <w:sz w:val="24"/>
                <w:szCs w:val="24"/>
                <w:lang w:val="ru-RU"/>
              </w:rPr>
              <w:t xml:space="preserve"> </w:t>
            </w:r>
            <w:r w:rsidRPr="002111FF">
              <w:rPr>
                <w:sz w:val="24"/>
                <w:szCs w:val="24"/>
                <w:lang w:val="ru-RU"/>
              </w:rPr>
              <w:t>его</w:t>
            </w:r>
            <w:r w:rsidRPr="002111FF">
              <w:rPr>
                <w:spacing w:val="-1"/>
                <w:sz w:val="24"/>
                <w:szCs w:val="24"/>
                <w:lang w:val="ru-RU"/>
              </w:rPr>
              <w:t xml:space="preserve"> </w:t>
            </w:r>
            <w:r w:rsidRPr="002111FF">
              <w:rPr>
                <w:sz w:val="24"/>
                <w:szCs w:val="24"/>
                <w:lang w:val="ru-RU"/>
              </w:rPr>
              <w:t>жанрами,</w:t>
            </w:r>
            <w:r w:rsidRPr="002111FF">
              <w:rPr>
                <w:spacing w:val="2"/>
                <w:sz w:val="24"/>
                <w:szCs w:val="24"/>
                <w:lang w:val="ru-RU"/>
              </w:rPr>
              <w:t xml:space="preserve"> </w:t>
            </w:r>
            <w:r w:rsidRPr="002111FF">
              <w:rPr>
                <w:sz w:val="24"/>
                <w:szCs w:val="24"/>
                <w:lang w:val="ru-RU"/>
              </w:rPr>
              <w:t>устройством</w:t>
            </w:r>
            <w:r w:rsidRPr="002111FF">
              <w:rPr>
                <w:spacing w:val="-3"/>
                <w:sz w:val="24"/>
                <w:szCs w:val="24"/>
                <w:lang w:val="ru-RU"/>
              </w:rPr>
              <w:t xml:space="preserve"> </w:t>
            </w:r>
            <w:r w:rsidRPr="002111FF">
              <w:rPr>
                <w:sz w:val="24"/>
                <w:szCs w:val="24"/>
                <w:lang w:val="ru-RU"/>
              </w:rPr>
              <w:t>и профессиями;</w:t>
            </w:r>
          </w:p>
          <w:p w:rsidR="00BE5B20" w:rsidRPr="002111FF" w:rsidRDefault="00BE5B20" w:rsidP="00373650">
            <w:pPr>
              <w:pStyle w:val="TableParagraph"/>
              <w:numPr>
                <w:ilvl w:val="0"/>
                <w:numId w:val="85"/>
              </w:numPr>
              <w:tabs>
                <w:tab w:val="left" w:pos="829"/>
              </w:tabs>
              <w:spacing w:before="48" w:line="276" w:lineRule="auto"/>
              <w:ind w:firstLine="142"/>
              <w:rPr>
                <w:sz w:val="24"/>
                <w:szCs w:val="24"/>
                <w:lang w:val="ru-RU"/>
              </w:rPr>
            </w:pPr>
            <w:r w:rsidRPr="002111FF">
              <w:rPr>
                <w:sz w:val="24"/>
                <w:szCs w:val="24"/>
                <w:lang w:val="ru-RU"/>
              </w:rPr>
              <w:t>Продолжать</w:t>
            </w:r>
            <w:r w:rsidRPr="002111FF">
              <w:rPr>
                <w:spacing w:val="-5"/>
                <w:sz w:val="24"/>
                <w:szCs w:val="24"/>
                <w:lang w:val="ru-RU"/>
              </w:rPr>
              <w:t xml:space="preserve"> </w:t>
            </w:r>
            <w:r w:rsidRPr="002111FF">
              <w:rPr>
                <w:sz w:val="24"/>
                <w:szCs w:val="24"/>
                <w:lang w:val="ru-RU"/>
              </w:rPr>
              <w:t>знакомить</w:t>
            </w:r>
            <w:r w:rsidRPr="002111FF">
              <w:rPr>
                <w:spacing w:val="-6"/>
                <w:sz w:val="24"/>
                <w:szCs w:val="24"/>
                <w:lang w:val="ru-RU"/>
              </w:rPr>
              <w:t xml:space="preserve"> </w:t>
            </w:r>
            <w:r w:rsidRPr="002111FF">
              <w:rPr>
                <w:sz w:val="24"/>
                <w:szCs w:val="24"/>
                <w:lang w:val="ru-RU"/>
              </w:rPr>
              <w:t>детей</w:t>
            </w:r>
            <w:r w:rsidRPr="002111FF">
              <w:rPr>
                <w:spacing w:val="-4"/>
                <w:sz w:val="24"/>
                <w:szCs w:val="24"/>
                <w:lang w:val="ru-RU"/>
              </w:rPr>
              <w:t xml:space="preserve"> </w:t>
            </w:r>
            <w:r w:rsidRPr="002111FF">
              <w:rPr>
                <w:sz w:val="24"/>
                <w:szCs w:val="24"/>
                <w:lang w:val="ru-RU"/>
              </w:rPr>
              <w:t>с</w:t>
            </w:r>
            <w:r w:rsidRPr="002111FF">
              <w:rPr>
                <w:spacing w:val="-5"/>
                <w:sz w:val="24"/>
                <w:szCs w:val="24"/>
                <w:lang w:val="ru-RU"/>
              </w:rPr>
              <w:t xml:space="preserve"> </w:t>
            </w:r>
            <w:r w:rsidRPr="002111FF">
              <w:rPr>
                <w:sz w:val="24"/>
                <w:szCs w:val="24"/>
                <w:lang w:val="ru-RU"/>
              </w:rPr>
              <w:t>разными</w:t>
            </w:r>
            <w:r w:rsidRPr="002111FF">
              <w:rPr>
                <w:spacing w:val="-4"/>
                <w:sz w:val="24"/>
                <w:szCs w:val="24"/>
                <w:lang w:val="ru-RU"/>
              </w:rPr>
              <w:t xml:space="preserve"> </w:t>
            </w:r>
            <w:r w:rsidRPr="002111FF">
              <w:rPr>
                <w:sz w:val="24"/>
                <w:szCs w:val="24"/>
                <w:lang w:val="ru-RU"/>
              </w:rPr>
              <w:t>видами</w:t>
            </w:r>
            <w:r w:rsidRPr="002111FF">
              <w:rPr>
                <w:spacing w:val="-4"/>
                <w:sz w:val="24"/>
                <w:szCs w:val="24"/>
                <w:lang w:val="ru-RU"/>
              </w:rPr>
              <w:t xml:space="preserve"> </w:t>
            </w:r>
            <w:r w:rsidRPr="002111FF">
              <w:rPr>
                <w:sz w:val="24"/>
                <w:szCs w:val="24"/>
                <w:lang w:val="ru-RU"/>
              </w:rPr>
              <w:t>театрализованной</w:t>
            </w:r>
            <w:r w:rsidRPr="002111FF">
              <w:rPr>
                <w:spacing w:val="-4"/>
                <w:sz w:val="24"/>
                <w:szCs w:val="24"/>
                <w:lang w:val="ru-RU"/>
              </w:rPr>
              <w:t xml:space="preserve"> </w:t>
            </w:r>
            <w:r w:rsidRPr="002111FF">
              <w:rPr>
                <w:sz w:val="24"/>
                <w:szCs w:val="24"/>
                <w:lang w:val="ru-RU"/>
              </w:rPr>
              <w:t>деятельности;</w:t>
            </w:r>
          </w:p>
          <w:p w:rsidR="00BE5B20" w:rsidRPr="002111FF" w:rsidRDefault="00BE5B20" w:rsidP="00373650">
            <w:pPr>
              <w:pStyle w:val="TableParagraph"/>
              <w:numPr>
                <w:ilvl w:val="0"/>
                <w:numId w:val="85"/>
              </w:numPr>
              <w:tabs>
                <w:tab w:val="left" w:pos="829"/>
              </w:tabs>
              <w:spacing w:before="60" w:line="276" w:lineRule="auto"/>
              <w:ind w:right="106" w:firstLine="142"/>
              <w:rPr>
                <w:sz w:val="24"/>
                <w:szCs w:val="24"/>
                <w:lang w:val="ru-RU"/>
              </w:rPr>
            </w:pPr>
            <w:r w:rsidRPr="002111FF">
              <w:rPr>
                <w:sz w:val="24"/>
                <w:szCs w:val="24"/>
                <w:lang w:val="ru-RU"/>
              </w:rPr>
              <w:t>Развивать у детей умение создавать по предложенной схеме и словесной инструкции</w:t>
            </w:r>
            <w:r w:rsidRPr="002111FF">
              <w:rPr>
                <w:spacing w:val="1"/>
                <w:sz w:val="24"/>
                <w:szCs w:val="24"/>
                <w:lang w:val="ru-RU"/>
              </w:rPr>
              <w:t xml:space="preserve"> </w:t>
            </w:r>
            <w:r w:rsidRPr="002111FF">
              <w:rPr>
                <w:sz w:val="24"/>
                <w:szCs w:val="24"/>
                <w:lang w:val="ru-RU"/>
              </w:rPr>
              <w:t>декорации и персонажей из различных материалов (бумага, ткань, бросового материала</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прочее);</w:t>
            </w:r>
          </w:p>
          <w:p w:rsidR="00BE5B20" w:rsidRPr="002111FF" w:rsidRDefault="00BE5B20" w:rsidP="00373650">
            <w:pPr>
              <w:pStyle w:val="TableParagraph"/>
              <w:numPr>
                <w:ilvl w:val="0"/>
                <w:numId w:val="85"/>
              </w:numPr>
              <w:tabs>
                <w:tab w:val="left" w:pos="829"/>
              </w:tabs>
              <w:spacing w:before="60" w:line="276" w:lineRule="auto"/>
              <w:ind w:firstLine="142"/>
              <w:rPr>
                <w:sz w:val="24"/>
                <w:szCs w:val="24"/>
                <w:lang w:val="ru-RU"/>
              </w:rPr>
            </w:pPr>
            <w:r w:rsidRPr="002111FF">
              <w:rPr>
                <w:sz w:val="24"/>
                <w:szCs w:val="24"/>
                <w:lang w:val="ru-RU"/>
              </w:rPr>
              <w:t>Продолжать</w:t>
            </w:r>
            <w:r w:rsidRPr="002111FF">
              <w:rPr>
                <w:spacing w:val="22"/>
                <w:sz w:val="24"/>
                <w:szCs w:val="24"/>
                <w:lang w:val="ru-RU"/>
              </w:rPr>
              <w:t xml:space="preserve"> </w:t>
            </w:r>
            <w:r w:rsidRPr="002111FF">
              <w:rPr>
                <w:sz w:val="24"/>
                <w:szCs w:val="24"/>
                <w:lang w:val="ru-RU"/>
              </w:rPr>
              <w:t>развивать</w:t>
            </w:r>
            <w:r w:rsidRPr="002111FF">
              <w:rPr>
                <w:spacing w:val="23"/>
                <w:sz w:val="24"/>
                <w:szCs w:val="24"/>
                <w:lang w:val="ru-RU"/>
              </w:rPr>
              <w:t xml:space="preserve"> </w:t>
            </w:r>
            <w:r w:rsidRPr="002111FF">
              <w:rPr>
                <w:sz w:val="24"/>
                <w:szCs w:val="24"/>
                <w:lang w:val="ru-RU"/>
              </w:rPr>
              <w:t>у</w:t>
            </w:r>
            <w:r w:rsidRPr="002111FF">
              <w:rPr>
                <w:spacing w:val="21"/>
                <w:sz w:val="24"/>
                <w:szCs w:val="24"/>
                <w:lang w:val="ru-RU"/>
              </w:rPr>
              <w:t xml:space="preserve"> </w:t>
            </w:r>
            <w:r w:rsidRPr="002111FF">
              <w:rPr>
                <w:sz w:val="24"/>
                <w:szCs w:val="24"/>
                <w:lang w:val="ru-RU"/>
              </w:rPr>
              <w:t>детей</w:t>
            </w:r>
            <w:r w:rsidRPr="002111FF">
              <w:rPr>
                <w:spacing w:val="27"/>
                <w:sz w:val="24"/>
                <w:szCs w:val="24"/>
                <w:lang w:val="ru-RU"/>
              </w:rPr>
              <w:t xml:space="preserve"> </w:t>
            </w:r>
            <w:r w:rsidRPr="002111FF">
              <w:rPr>
                <w:sz w:val="24"/>
                <w:szCs w:val="24"/>
                <w:lang w:val="ru-RU"/>
              </w:rPr>
              <w:t>умение</w:t>
            </w:r>
            <w:r w:rsidRPr="002111FF">
              <w:rPr>
                <w:spacing w:val="22"/>
                <w:sz w:val="24"/>
                <w:szCs w:val="24"/>
                <w:lang w:val="ru-RU"/>
              </w:rPr>
              <w:t xml:space="preserve"> </w:t>
            </w:r>
            <w:r w:rsidRPr="002111FF">
              <w:rPr>
                <w:sz w:val="24"/>
                <w:szCs w:val="24"/>
                <w:lang w:val="ru-RU"/>
              </w:rPr>
              <w:t>передавать</w:t>
            </w:r>
            <w:r w:rsidRPr="002111FF">
              <w:rPr>
                <w:spacing w:val="23"/>
                <w:sz w:val="24"/>
                <w:szCs w:val="24"/>
                <w:lang w:val="ru-RU"/>
              </w:rPr>
              <w:t xml:space="preserve"> </w:t>
            </w:r>
            <w:r w:rsidRPr="002111FF">
              <w:rPr>
                <w:sz w:val="24"/>
                <w:szCs w:val="24"/>
                <w:lang w:val="ru-RU"/>
              </w:rPr>
              <w:t>особенности</w:t>
            </w:r>
            <w:r w:rsidRPr="002111FF">
              <w:rPr>
                <w:spacing w:val="24"/>
                <w:sz w:val="24"/>
                <w:szCs w:val="24"/>
                <w:lang w:val="ru-RU"/>
              </w:rPr>
              <w:t xml:space="preserve"> </w:t>
            </w:r>
            <w:r w:rsidRPr="002111FF">
              <w:rPr>
                <w:sz w:val="24"/>
                <w:szCs w:val="24"/>
                <w:lang w:val="ru-RU"/>
              </w:rPr>
              <w:t>характера</w:t>
            </w:r>
            <w:r w:rsidRPr="002111FF">
              <w:rPr>
                <w:spacing w:val="22"/>
                <w:sz w:val="24"/>
                <w:szCs w:val="24"/>
                <w:lang w:val="ru-RU"/>
              </w:rPr>
              <w:t xml:space="preserve"> </w:t>
            </w:r>
            <w:r w:rsidRPr="002111FF">
              <w:rPr>
                <w:sz w:val="24"/>
                <w:szCs w:val="24"/>
                <w:lang w:val="ru-RU"/>
              </w:rPr>
              <w:t>персонажа</w:t>
            </w:r>
            <w:r w:rsidRPr="002111FF">
              <w:rPr>
                <w:spacing w:val="24"/>
                <w:sz w:val="24"/>
                <w:szCs w:val="24"/>
                <w:lang w:val="ru-RU"/>
              </w:rPr>
              <w:t xml:space="preserve"> </w:t>
            </w:r>
            <w:r w:rsidRPr="002111FF">
              <w:rPr>
                <w:sz w:val="24"/>
                <w:szCs w:val="24"/>
                <w:lang w:val="ru-RU"/>
              </w:rPr>
              <w:t>с</w:t>
            </w:r>
          </w:p>
          <w:p w:rsidR="00BE5B20" w:rsidRPr="002111FF" w:rsidRDefault="00BE5B20" w:rsidP="00F0509A">
            <w:pPr>
              <w:pStyle w:val="TableParagraph"/>
              <w:spacing w:line="276" w:lineRule="auto"/>
              <w:ind w:firstLine="142"/>
              <w:rPr>
                <w:sz w:val="24"/>
                <w:szCs w:val="24"/>
                <w:lang w:val="ru-RU"/>
              </w:rPr>
            </w:pPr>
            <w:r w:rsidRPr="002111FF">
              <w:rPr>
                <w:sz w:val="24"/>
                <w:szCs w:val="24"/>
                <w:lang w:val="ru-RU"/>
              </w:rPr>
              <w:t>помощью</w:t>
            </w:r>
            <w:r w:rsidRPr="002111FF">
              <w:rPr>
                <w:spacing w:val="-3"/>
                <w:sz w:val="24"/>
                <w:szCs w:val="24"/>
                <w:lang w:val="ru-RU"/>
              </w:rPr>
              <w:t xml:space="preserve"> </w:t>
            </w:r>
            <w:r w:rsidRPr="002111FF">
              <w:rPr>
                <w:sz w:val="24"/>
                <w:szCs w:val="24"/>
                <w:lang w:val="ru-RU"/>
              </w:rPr>
              <w:t>мимики,</w:t>
            </w:r>
            <w:r w:rsidRPr="002111FF">
              <w:rPr>
                <w:spacing w:val="-3"/>
                <w:sz w:val="24"/>
                <w:szCs w:val="24"/>
                <w:lang w:val="ru-RU"/>
              </w:rPr>
              <w:t xml:space="preserve"> </w:t>
            </w:r>
            <w:r w:rsidRPr="002111FF">
              <w:rPr>
                <w:sz w:val="24"/>
                <w:szCs w:val="24"/>
                <w:lang w:val="ru-RU"/>
              </w:rPr>
              <w:t>жеста,</w:t>
            </w:r>
            <w:r w:rsidRPr="002111FF">
              <w:rPr>
                <w:spacing w:val="-2"/>
                <w:sz w:val="24"/>
                <w:szCs w:val="24"/>
                <w:lang w:val="ru-RU"/>
              </w:rPr>
              <w:t xml:space="preserve"> </w:t>
            </w:r>
            <w:r w:rsidRPr="002111FF">
              <w:rPr>
                <w:sz w:val="24"/>
                <w:szCs w:val="24"/>
                <w:lang w:val="ru-RU"/>
              </w:rPr>
              <w:t>движения</w:t>
            </w:r>
            <w:r w:rsidRPr="002111FF">
              <w:rPr>
                <w:spacing w:val="-3"/>
                <w:sz w:val="24"/>
                <w:szCs w:val="24"/>
                <w:lang w:val="ru-RU"/>
              </w:rPr>
              <w:t xml:space="preserve"> </w:t>
            </w:r>
            <w:r w:rsidRPr="002111FF">
              <w:rPr>
                <w:sz w:val="24"/>
                <w:szCs w:val="24"/>
                <w:lang w:val="ru-RU"/>
              </w:rPr>
              <w:t>и</w:t>
            </w:r>
            <w:r w:rsidRPr="002111FF">
              <w:rPr>
                <w:spacing w:val="-4"/>
                <w:sz w:val="24"/>
                <w:szCs w:val="24"/>
                <w:lang w:val="ru-RU"/>
              </w:rPr>
              <w:t xml:space="preserve"> </w:t>
            </w:r>
            <w:r w:rsidRPr="002111FF">
              <w:rPr>
                <w:sz w:val="24"/>
                <w:szCs w:val="24"/>
                <w:lang w:val="ru-RU"/>
              </w:rPr>
              <w:t>интонационно-образной</w:t>
            </w:r>
            <w:r w:rsidRPr="002111FF">
              <w:rPr>
                <w:spacing w:val="-3"/>
                <w:sz w:val="24"/>
                <w:szCs w:val="24"/>
                <w:lang w:val="ru-RU"/>
              </w:rPr>
              <w:t xml:space="preserve"> </w:t>
            </w:r>
            <w:r w:rsidRPr="002111FF">
              <w:rPr>
                <w:sz w:val="24"/>
                <w:szCs w:val="24"/>
                <w:lang w:val="ru-RU"/>
              </w:rPr>
              <w:t>речи;</w:t>
            </w:r>
          </w:p>
          <w:p w:rsidR="00BE5B20" w:rsidRPr="002111FF" w:rsidRDefault="00BE5B20" w:rsidP="00373650">
            <w:pPr>
              <w:pStyle w:val="TableParagraph"/>
              <w:numPr>
                <w:ilvl w:val="0"/>
                <w:numId w:val="84"/>
              </w:numPr>
              <w:tabs>
                <w:tab w:val="left" w:pos="829"/>
              </w:tabs>
              <w:spacing w:before="60" w:line="276" w:lineRule="auto"/>
              <w:ind w:right="105" w:firstLine="142"/>
              <w:rPr>
                <w:sz w:val="24"/>
                <w:szCs w:val="24"/>
                <w:lang w:val="ru-RU"/>
              </w:rPr>
            </w:pPr>
            <w:r w:rsidRPr="002111FF">
              <w:rPr>
                <w:sz w:val="24"/>
                <w:szCs w:val="24"/>
                <w:lang w:val="ru-RU"/>
              </w:rPr>
              <w:t>Продолжать</w:t>
            </w:r>
            <w:r w:rsidRPr="002111FF">
              <w:rPr>
                <w:spacing w:val="1"/>
                <w:sz w:val="24"/>
                <w:szCs w:val="24"/>
                <w:lang w:val="ru-RU"/>
              </w:rPr>
              <w:t xml:space="preserve"> </w:t>
            </w:r>
            <w:r w:rsidRPr="002111FF">
              <w:rPr>
                <w:sz w:val="24"/>
                <w:szCs w:val="24"/>
                <w:lang w:val="ru-RU"/>
              </w:rPr>
              <w:t>развивать</w:t>
            </w:r>
            <w:r w:rsidRPr="002111FF">
              <w:rPr>
                <w:spacing w:val="1"/>
                <w:sz w:val="24"/>
                <w:szCs w:val="24"/>
                <w:lang w:val="ru-RU"/>
              </w:rPr>
              <w:t xml:space="preserve"> </w:t>
            </w:r>
            <w:r w:rsidRPr="002111FF">
              <w:rPr>
                <w:sz w:val="24"/>
                <w:szCs w:val="24"/>
                <w:lang w:val="ru-RU"/>
              </w:rPr>
              <w:t>навыки</w:t>
            </w:r>
            <w:r w:rsidRPr="002111FF">
              <w:rPr>
                <w:spacing w:val="1"/>
                <w:sz w:val="24"/>
                <w:szCs w:val="24"/>
                <w:lang w:val="ru-RU"/>
              </w:rPr>
              <w:t xml:space="preserve"> </w:t>
            </w:r>
            <w:r w:rsidRPr="002111FF">
              <w:rPr>
                <w:sz w:val="24"/>
                <w:szCs w:val="24"/>
                <w:lang w:val="ru-RU"/>
              </w:rPr>
              <w:t>кукловождения</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различных</w:t>
            </w:r>
            <w:r w:rsidRPr="002111FF">
              <w:rPr>
                <w:spacing w:val="1"/>
                <w:sz w:val="24"/>
                <w:szCs w:val="24"/>
                <w:lang w:val="ru-RU"/>
              </w:rPr>
              <w:t xml:space="preserve"> </w:t>
            </w:r>
            <w:r w:rsidRPr="002111FF">
              <w:rPr>
                <w:sz w:val="24"/>
                <w:szCs w:val="24"/>
                <w:lang w:val="ru-RU"/>
              </w:rPr>
              <w:t>театральных</w:t>
            </w:r>
            <w:r w:rsidRPr="002111FF">
              <w:rPr>
                <w:spacing w:val="1"/>
                <w:sz w:val="24"/>
                <w:szCs w:val="24"/>
                <w:lang w:val="ru-RU"/>
              </w:rPr>
              <w:t xml:space="preserve"> </w:t>
            </w:r>
            <w:r w:rsidRPr="002111FF">
              <w:rPr>
                <w:sz w:val="24"/>
                <w:szCs w:val="24"/>
                <w:lang w:val="ru-RU"/>
              </w:rPr>
              <w:t>системах</w:t>
            </w:r>
            <w:r w:rsidRPr="002111FF">
              <w:rPr>
                <w:spacing w:val="1"/>
                <w:sz w:val="24"/>
                <w:szCs w:val="24"/>
                <w:lang w:val="ru-RU"/>
              </w:rPr>
              <w:t xml:space="preserve"> </w:t>
            </w:r>
            <w:r w:rsidRPr="002111FF">
              <w:rPr>
                <w:sz w:val="24"/>
                <w:szCs w:val="24"/>
                <w:lang w:val="ru-RU"/>
              </w:rPr>
              <w:t>(перчаточными,</w:t>
            </w:r>
            <w:r w:rsidRPr="002111FF">
              <w:rPr>
                <w:spacing w:val="-1"/>
                <w:sz w:val="24"/>
                <w:szCs w:val="24"/>
                <w:lang w:val="ru-RU"/>
              </w:rPr>
              <w:t xml:space="preserve"> </w:t>
            </w:r>
            <w:r w:rsidRPr="002111FF">
              <w:rPr>
                <w:sz w:val="24"/>
                <w:szCs w:val="24"/>
                <w:lang w:val="ru-RU"/>
              </w:rPr>
              <w:t>тростевыми, марионеткам</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так далее);</w:t>
            </w:r>
          </w:p>
          <w:p w:rsidR="00BE5B20" w:rsidRPr="002111FF" w:rsidRDefault="00BE5B20" w:rsidP="00373650">
            <w:pPr>
              <w:pStyle w:val="TableParagraph"/>
              <w:numPr>
                <w:ilvl w:val="0"/>
                <w:numId w:val="84"/>
              </w:numPr>
              <w:tabs>
                <w:tab w:val="left" w:pos="829"/>
              </w:tabs>
              <w:spacing w:before="60" w:line="276" w:lineRule="auto"/>
              <w:ind w:right="105" w:firstLine="142"/>
              <w:rPr>
                <w:sz w:val="24"/>
                <w:szCs w:val="24"/>
                <w:lang w:val="ru-RU"/>
              </w:rPr>
            </w:pPr>
            <w:r w:rsidRPr="002111FF">
              <w:rPr>
                <w:sz w:val="24"/>
                <w:szCs w:val="24"/>
                <w:lang w:val="ru-RU"/>
              </w:rPr>
              <w:t>Формировать умение согласовывать свои действия с партнерами, приучать правильно</w:t>
            </w:r>
            <w:r w:rsidRPr="002111FF">
              <w:rPr>
                <w:spacing w:val="1"/>
                <w:sz w:val="24"/>
                <w:szCs w:val="24"/>
                <w:lang w:val="ru-RU"/>
              </w:rPr>
              <w:t xml:space="preserve"> </w:t>
            </w:r>
            <w:r w:rsidRPr="002111FF">
              <w:rPr>
                <w:sz w:val="24"/>
                <w:szCs w:val="24"/>
                <w:lang w:val="ru-RU"/>
              </w:rPr>
              <w:t>оценивать</w:t>
            </w:r>
            <w:r w:rsidRPr="002111FF">
              <w:rPr>
                <w:spacing w:val="-1"/>
                <w:sz w:val="24"/>
                <w:szCs w:val="24"/>
                <w:lang w:val="ru-RU"/>
              </w:rPr>
              <w:t xml:space="preserve"> </w:t>
            </w:r>
            <w:r w:rsidRPr="002111FF">
              <w:rPr>
                <w:sz w:val="24"/>
                <w:szCs w:val="24"/>
                <w:lang w:val="ru-RU"/>
              </w:rPr>
              <w:t>действия персонажей в</w:t>
            </w:r>
            <w:r w:rsidRPr="002111FF">
              <w:rPr>
                <w:spacing w:val="-2"/>
                <w:sz w:val="24"/>
                <w:szCs w:val="24"/>
                <w:lang w:val="ru-RU"/>
              </w:rPr>
              <w:t xml:space="preserve"> </w:t>
            </w:r>
            <w:r w:rsidRPr="002111FF">
              <w:rPr>
                <w:sz w:val="24"/>
                <w:szCs w:val="24"/>
                <w:lang w:val="ru-RU"/>
              </w:rPr>
              <w:t>спектакле;</w:t>
            </w:r>
          </w:p>
          <w:p w:rsidR="00BE5B20" w:rsidRPr="002111FF" w:rsidRDefault="00BE5B20" w:rsidP="00373650">
            <w:pPr>
              <w:pStyle w:val="TableParagraph"/>
              <w:numPr>
                <w:ilvl w:val="0"/>
                <w:numId w:val="84"/>
              </w:numPr>
              <w:tabs>
                <w:tab w:val="left" w:pos="829"/>
              </w:tabs>
              <w:spacing w:before="60" w:line="276" w:lineRule="auto"/>
              <w:ind w:right="105" w:firstLine="142"/>
              <w:rPr>
                <w:sz w:val="24"/>
                <w:szCs w:val="24"/>
                <w:lang w:val="ru-RU"/>
              </w:rPr>
            </w:pPr>
            <w:r w:rsidRPr="002111FF">
              <w:rPr>
                <w:sz w:val="24"/>
                <w:szCs w:val="24"/>
                <w:lang w:val="ru-RU"/>
              </w:rPr>
              <w:t>Поощрять желание разыгрывать в творческих театральных, режиссерских играх и играх</w:t>
            </w:r>
            <w:r w:rsidRPr="002111FF">
              <w:rPr>
                <w:spacing w:val="-57"/>
                <w:sz w:val="24"/>
                <w:szCs w:val="24"/>
                <w:lang w:val="ru-RU"/>
              </w:rPr>
              <w:t xml:space="preserve"> </w:t>
            </w:r>
            <w:r w:rsidRPr="002111FF">
              <w:rPr>
                <w:sz w:val="24"/>
                <w:szCs w:val="24"/>
                <w:lang w:val="ru-RU"/>
              </w:rPr>
              <w:t>драматизациях сюжетов сказок, литературных произведений, внесение в них изменений</w:t>
            </w:r>
            <w:r w:rsidRPr="002111FF">
              <w:rPr>
                <w:spacing w:val="-57"/>
                <w:sz w:val="24"/>
                <w:szCs w:val="24"/>
                <w:lang w:val="ru-RU"/>
              </w:rPr>
              <w:t xml:space="preserve"> </w:t>
            </w:r>
            <w:r w:rsidRPr="002111FF">
              <w:rPr>
                <w:sz w:val="24"/>
                <w:szCs w:val="24"/>
                <w:lang w:val="ru-RU"/>
              </w:rPr>
              <w:t>и</w:t>
            </w:r>
            <w:r w:rsidRPr="002111FF">
              <w:rPr>
                <w:spacing w:val="-2"/>
                <w:sz w:val="24"/>
                <w:szCs w:val="24"/>
                <w:lang w:val="ru-RU"/>
              </w:rPr>
              <w:t xml:space="preserve"> </w:t>
            </w:r>
            <w:r w:rsidRPr="002111FF">
              <w:rPr>
                <w:sz w:val="24"/>
                <w:szCs w:val="24"/>
                <w:lang w:val="ru-RU"/>
              </w:rPr>
              <w:t>придумывание</w:t>
            </w:r>
            <w:r w:rsidRPr="002111FF">
              <w:rPr>
                <w:spacing w:val="-2"/>
                <w:sz w:val="24"/>
                <w:szCs w:val="24"/>
                <w:lang w:val="ru-RU"/>
              </w:rPr>
              <w:t xml:space="preserve"> </w:t>
            </w:r>
            <w:r w:rsidRPr="002111FF">
              <w:rPr>
                <w:sz w:val="24"/>
                <w:szCs w:val="24"/>
                <w:lang w:val="ru-RU"/>
              </w:rPr>
              <w:t>новых</w:t>
            </w:r>
            <w:r w:rsidRPr="002111FF">
              <w:rPr>
                <w:spacing w:val="-1"/>
                <w:sz w:val="24"/>
                <w:szCs w:val="24"/>
                <w:lang w:val="ru-RU"/>
              </w:rPr>
              <w:t xml:space="preserve"> </w:t>
            </w:r>
            <w:r w:rsidRPr="002111FF">
              <w:rPr>
                <w:sz w:val="24"/>
                <w:szCs w:val="24"/>
                <w:lang w:val="ru-RU"/>
              </w:rPr>
              <w:t>сюжетных линий,</w:t>
            </w:r>
            <w:r w:rsidRPr="002111FF">
              <w:rPr>
                <w:spacing w:val="-2"/>
                <w:sz w:val="24"/>
                <w:szCs w:val="24"/>
                <w:lang w:val="ru-RU"/>
              </w:rPr>
              <w:t xml:space="preserve"> </w:t>
            </w:r>
            <w:r w:rsidRPr="002111FF">
              <w:rPr>
                <w:sz w:val="24"/>
                <w:szCs w:val="24"/>
                <w:lang w:val="ru-RU"/>
              </w:rPr>
              <w:t>введение</w:t>
            </w:r>
            <w:r w:rsidRPr="002111FF">
              <w:rPr>
                <w:spacing w:val="-2"/>
                <w:sz w:val="24"/>
                <w:szCs w:val="24"/>
                <w:lang w:val="ru-RU"/>
              </w:rPr>
              <w:t xml:space="preserve"> </w:t>
            </w:r>
            <w:r w:rsidRPr="002111FF">
              <w:rPr>
                <w:sz w:val="24"/>
                <w:szCs w:val="24"/>
                <w:lang w:val="ru-RU"/>
              </w:rPr>
              <w:t>новых</w:t>
            </w:r>
            <w:r w:rsidRPr="002111FF">
              <w:rPr>
                <w:spacing w:val="-2"/>
                <w:sz w:val="24"/>
                <w:szCs w:val="24"/>
                <w:lang w:val="ru-RU"/>
              </w:rPr>
              <w:t xml:space="preserve"> </w:t>
            </w:r>
            <w:r w:rsidRPr="002111FF">
              <w:rPr>
                <w:sz w:val="24"/>
                <w:szCs w:val="24"/>
                <w:lang w:val="ru-RU"/>
              </w:rPr>
              <w:t>персонажей,</w:t>
            </w:r>
            <w:r w:rsidRPr="002111FF">
              <w:rPr>
                <w:spacing w:val="-1"/>
                <w:sz w:val="24"/>
                <w:szCs w:val="24"/>
                <w:lang w:val="ru-RU"/>
              </w:rPr>
              <w:t xml:space="preserve"> </w:t>
            </w:r>
            <w:r w:rsidRPr="002111FF">
              <w:rPr>
                <w:sz w:val="24"/>
                <w:szCs w:val="24"/>
                <w:lang w:val="ru-RU"/>
              </w:rPr>
              <w:t>действий;</w:t>
            </w:r>
          </w:p>
          <w:p w:rsidR="00BE5B20" w:rsidRPr="002111FF" w:rsidRDefault="00BE5B20" w:rsidP="00373650">
            <w:pPr>
              <w:pStyle w:val="TableParagraph"/>
              <w:numPr>
                <w:ilvl w:val="0"/>
                <w:numId w:val="84"/>
              </w:numPr>
              <w:tabs>
                <w:tab w:val="left" w:pos="829"/>
              </w:tabs>
              <w:spacing w:before="60" w:line="276" w:lineRule="auto"/>
              <w:ind w:firstLine="142"/>
              <w:rPr>
                <w:sz w:val="24"/>
                <w:szCs w:val="24"/>
                <w:lang w:val="ru-RU"/>
              </w:rPr>
            </w:pPr>
            <w:r w:rsidRPr="002111FF">
              <w:rPr>
                <w:sz w:val="24"/>
                <w:szCs w:val="24"/>
                <w:lang w:val="ru-RU"/>
              </w:rPr>
              <w:t>Поощрять</w:t>
            </w:r>
            <w:r w:rsidRPr="002111FF">
              <w:rPr>
                <w:spacing w:val="-5"/>
                <w:sz w:val="24"/>
                <w:szCs w:val="24"/>
                <w:lang w:val="ru-RU"/>
              </w:rPr>
              <w:t xml:space="preserve"> </w:t>
            </w:r>
            <w:r w:rsidRPr="002111FF">
              <w:rPr>
                <w:sz w:val="24"/>
                <w:szCs w:val="24"/>
                <w:lang w:val="ru-RU"/>
              </w:rPr>
              <w:t>способность</w:t>
            </w:r>
            <w:r w:rsidRPr="002111FF">
              <w:rPr>
                <w:spacing w:val="-6"/>
                <w:sz w:val="24"/>
                <w:szCs w:val="24"/>
                <w:lang w:val="ru-RU"/>
              </w:rPr>
              <w:t xml:space="preserve"> </w:t>
            </w:r>
            <w:r w:rsidRPr="002111FF">
              <w:rPr>
                <w:sz w:val="24"/>
                <w:szCs w:val="24"/>
                <w:lang w:val="ru-RU"/>
              </w:rPr>
              <w:t>творчески</w:t>
            </w:r>
            <w:r w:rsidRPr="002111FF">
              <w:rPr>
                <w:spacing w:val="-4"/>
                <w:sz w:val="24"/>
                <w:szCs w:val="24"/>
                <w:lang w:val="ru-RU"/>
              </w:rPr>
              <w:t xml:space="preserve"> </w:t>
            </w:r>
            <w:r w:rsidRPr="002111FF">
              <w:rPr>
                <w:sz w:val="24"/>
                <w:szCs w:val="24"/>
                <w:lang w:val="ru-RU"/>
              </w:rPr>
              <w:t>передавать</w:t>
            </w:r>
            <w:r w:rsidRPr="002111FF">
              <w:rPr>
                <w:spacing w:val="-4"/>
                <w:sz w:val="24"/>
                <w:szCs w:val="24"/>
                <w:lang w:val="ru-RU"/>
              </w:rPr>
              <w:t xml:space="preserve"> </w:t>
            </w:r>
            <w:r w:rsidRPr="002111FF">
              <w:rPr>
                <w:sz w:val="24"/>
                <w:szCs w:val="24"/>
                <w:lang w:val="ru-RU"/>
              </w:rPr>
              <w:t>образ</w:t>
            </w:r>
            <w:r w:rsidRPr="002111FF">
              <w:rPr>
                <w:spacing w:val="-4"/>
                <w:sz w:val="24"/>
                <w:szCs w:val="24"/>
                <w:lang w:val="ru-RU"/>
              </w:rPr>
              <w:t xml:space="preserve"> </w:t>
            </w:r>
            <w:r w:rsidRPr="002111FF">
              <w:rPr>
                <w:sz w:val="24"/>
                <w:szCs w:val="24"/>
                <w:lang w:val="ru-RU"/>
              </w:rPr>
              <w:t>в</w:t>
            </w:r>
            <w:r w:rsidRPr="002111FF">
              <w:rPr>
                <w:spacing w:val="-5"/>
                <w:sz w:val="24"/>
                <w:szCs w:val="24"/>
                <w:lang w:val="ru-RU"/>
              </w:rPr>
              <w:t xml:space="preserve"> </w:t>
            </w:r>
            <w:r w:rsidRPr="002111FF">
              <w:rPr>
                <w:sz w:val="24"/>
                <w:szCs w:val="24"/>
                <w:lang w:val="ru-RU"/>
              </w:rPr>
              <w:t>играх</w:t>
            </w:r>
            <w:r w:rsidRPr="002111FF">
              <w:rPr>
                <w:spacing w:val="-2"/>
                <w:sz w:val="24"/>
                <w:szCs w:val="24"/>
                <w:lang w:val="ru-RU"/>
              </w:rPr>
              <w:t xml:space="preserve"> </w:t>
            </w:r>
            <w:r w:rsidRPr="002111FF">
              <w:rPr>
                <w:sz w:val="24"/>
                <w:szCs w:val="24"/>
                <w:lang w:val="ru-RU"/>
              </w:rPr>
              <w:t>драматизациях,</w:t>
            </w:r>
            <w:r w:rsidRPr="002111FF">
              <w:rPr>
                <w:spacing w:val="-4"/>
                <w:sz w:val="24"/>
                <w:szCs w:val="24"/>
                <w:lang w:val="ru-RU"/>
              </w:rPr>
              <w:t xml:space="preserve"> </w:t>
            </w:r>
            <w:r w:rsidRPr="002111FF">
              <w:rPr>
                <w:sz w:val="24"/>
                <w:szCs w:val="24"/>
                <w:lang w:val="ru-RU"/>
              </w:rPr>
              <w:t>спектаклях</w:t>
            </w:r>
          </w:p>
        </w:tc>
      </w:tr>
      <w:tr w:rsidR="00BE5B20" w:rsidRPr="002111FF" w:rsidTr="002111FF">
        <w:trPr>
          <w:trHeight w:val="335"/>
        </w:trPr>
        <w:tc>
          <w:tcPr>
            <w:tcW w:w="9498" w:type="dxa"/>
          </w:tcPr>
          <w:p w:rsidR="00BE5B20" w:rsidRPr="002111FF" w:rsidRDefault="00BE5B20" w:rsidP="00F0509A">
            <w:pPr>
              <w:pStyle w:val="TableParagraph"/>
              <w:spacing w:line="276" w:lineRule="auto"/>
              <w:ind w:left="150" w:right="140" w:firstLine="142"/>
              <w:jc w:val="center"/>
              <w:rPr>
                <w:b/>
                <w:i/>
                <w:sz w:val="24"/>
                <w:szCs w:val="24"/>
              </w:rPr>
            </w:pPr>
            <w:r w:rsidRPr="002111FF">
              <w:rPr>
                <w:b/>
                <w:i/>
                <w:sz w:val="24"/>
                <w:szCs w:val="24"/>
              </w:rPr>
              <w:t>Культурно-досуговая</w:t>
            </w:r>
            <w:r w:rsidRPr="002111FF">
              <w:rPr>
                <w:b/>
                <w:i/>
                <w:spacing w:val="-8"/>
                <w:sz w:val="24"/>
                <w:szCs w:val="24"/>
              </w:rPr>
              <w:t xml:space="preserve"> </w:t>
            </w:r>
            <w:r w:rsidRPr="002111FF">
              <w:rPr>
                <w:b/>
                <w:i/>
                <w:sz w:val="24"/>
                <w:szCs w:val="24"/>
              </w:rPr>
              <w:t>деятельность:</w:t>
            </w:r>
          </w:p>
        </w:tc>
      </w:tr>
      <w:tr w:rsidR="00BE5B20" w:rsidRPr="002111FF" w:rsidTr="002111FF">
        <w:trPr>
          <w:trHeight w:val="3948"/>
        </w:trPr>
        <w:tc>
          <w:tcPr>
            <w:tcW w:w="9498" w:type="dxa"/>
          </w:tcPr>
          <w:p w:rsidR="00BE5B20" w:rsidRPr="002111FF" w:rsidRDefault="00BE5B20" w:rsidP="00373650">
            <w:pPr>
              <w:pStyle w:val="TableParagraph"/>
              <w:numPr>
                <w:ilvl w:val="0"/>
                <w:numId w:val="83"/>
              </w:numPr>
              <w:tabs>
                <w:tab w:val="left" w:pos="829"/>
              </w:tabs>
              <w:spacing w:line="276" w:lineRule="auto"/>
              <w:ind w:right="104" w:firstLine="142"/>
              <w:rPr>
                <w:sz w:val="24"/>
                <w:szCs w:val="24"/>
                <w:lang w:val="ru-RU"/>
              </w:rPr>
            </w:pPr>
            <w:r w:rsidRPr="002111FF">
              <w:rPr>
                <w:sz w:val="24"/>
                <w:szCs w:val="24"/>
                <w:lang w:val="ru-RU"/>
              </w:rPr>
              <w:t>Продолжать формировать интерес к полезной деятельности в свободное время (отдых,</w:t>
            </w:r>
            <w:r w:rsidRPr="002111FF">
              <w:rPr>
                <w:spacing w:val="1"/>
                <w:sz w:val="24"/>
                <w:szCs w:val="24"/>
                <w:lang w:val="ru-RU"/>
              </w:rPr>
              <w:t xml:space="preserve"> </w:t>
            </w:r>
            <w:r w:rsidRPr="002111FF">
              <w:rPr>
                <w:sz w:val="24"/>
                <w:szCs w:val="24"/>
                <w:lang w:val="ru-RU"/>
              </w:rPr>
              <w:t>творчество,</w:t>
            </w:r>
            <w:r w:rsidRPr="002111FF">
              <w:rPr>
                <w:spacing w:val="-2"/>
                <w:sz w:val="24"/>
                <w:szCs w:val="24"/>
                <w:lang w:val="ru-RU"/>
              </w:rPr>
              <w:t xml:space="preserve"> </w:t>
            </w:r>
            <w:r w:rsidRPr="002111FF">
              <w:rPr>
                <w:sz w:val="24"/>
                <w:szCs w:val="24"/>
                <w:lang w:val="ru-RU"/>
              </w:rPr>
              <w:t>самообразование);</w:t>
            </w:r>
          </w:p>
          <w:p w:rsidR="00BE5B20" w:rsidRPr="002111FF" w:rsidRDefault="00BE5B20" w:rsidP="00373650">
            <w:pPr>
              <w:pStyle w:val="TableParagraph"/>
              <w:numPr>
                <w:ilvl w:val="0"/>
                <w:numId w:val="83"/>
              </w:numPr>
              <w:tabs>
                <w:tab w:val="left" w:pos="829"/>
              </w:tabs>
              <w:spacing w:before="48" w:line="276" w:lineRule="auto"/>
              <w:ind w:right="108" w:firstLine="142"/>
              <w:rPr>
                <w:sz w:val="24"/>
                <w:szCs w:val="24"/>
                <w:lang w:val="ru-RU"/>
              </w:rPr>
            </w:pPr>
            <w:r w:rsidRPr="002111FF">
              <w:rPr>
                <w:sz w:val="24"/>
                <w:szCs w:val="24"/>
                <w:lang w:val="ru-RU"/>
              </w:rPr>
              <w:t>Развивать</w:t>
            </w:r>
            <w:r w:rsidRPr="002111FF">
              <w:rPr>
                <w:spacing w:val="1"/>
                <w:sz w:val="24"/>
                <w:szCs w:val="24"/>
                <w:lang w:val="ru-RU"/>
              </w:rPr>
              <w:t xml:space="preserve"> </w:t>
            </w:r>
            <w:r w:rsidRPr="002111FF">
              <w:rPr>
                <w:sz w:val="24"/>
                <w:szCs w:val="24"/>
                <w:lang w:val="ru-RU"/>
              </w:rPr>
              <w:t>желание</w:t>
            </w:r>
            <w:r w:rsidRPr="002111FF">
              <w:rPr>
                <w:spacing w:val="1"/>
                <w:sz w:val="24"/>
                <w:szCs w:val="24"/>
                <w:lang w:val="ru-RU"/>
              </w:rPr>
              <w:t xml:space="preserve"> </w:t>
            </w:r>
            <w:r w:rsidRPr="002111FF">
              <w:rPr>
                <w:sz w:val="24"/>
                <w:szCs w:val="24"/>
                <w:lang w:val="ru-RU"/>
              </w:rPr>
              <w:t>участвовать</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подготовке</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участию</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развлечениях,</w:t>
            </w:r>
            <w:r w:rsidRPr="002111FF">
              <w:rPr>
                <w:spacing w:val="1"/>
                <w:sz w:val="24"/>
                <w:szCs w:val="24"/>
                <w:lang w:val="ru-RU"/>
              </w:rPr>
              <w:t xml:space="preserve"> </w:t>
            </w:r>
            <w:r w:rsidRPr="002111FF">
              <w:rPr>
                <w:sz w:val="24"/>
                <w:szCs w:val="24"/>
                <w:lang w:val="ru-RU"/>
              </w:rPr>
              <w:t>соблюдай</w:t>
            </w:r>
            <w:r w:rsidRPr="002111FF">
              <w:rPr>
                <w:spacing w:val="1"/>
                <w:sz w:val="24"/>
                <w:szCs w:val="24"/>
                <w:lang w:val="ru-RU"/>
              </w:rPr>
              <w:t xml:space="preserve"> </w:t>
            </w:r>
            <w:r w:rsidRPr="002111FF">
              <w:rPr>
                <w:sz w:val="24"/>
                <w:szCs w:val="24"/>
                <w:lang w:val="ru-RU"/>
              </w:rPr>
              <w:t>культуру</w:t>
            </w:r>
            <w:r w:rsidRPr="002111FF">
              <w:rPr>
                <w:spacing w:val="-6"/>
                <w:sz w:val="24"/>
                <w:szCs w:val="24"/>
                <w:lang w:val="ru-RU"/>
              </w:rPr>
              <w:t xml:space="preserve"> </w:t>
            </w:r>
            <w:r w:rsidRPr="002111FF">
              <w:rPr>
                <w:sz w:val="24"/>
                <w:szCs w:val="24"/>
                <w:lang w:val="ru-RU"/>
              </w:rPr>
              <w:t>общения</w:t>
            </w:r>
            <w:r w:rsidRPr="002111FF">
              <w:rPr>
                <w:spacing w:val="-1"/>
                <w:sz w:val="24"/>
                <w:szCs w:val="24"/>
                <w:lang w:val="ru-RU"/>
              </w:rPr>
              <w:t xml:space="preserve"> </w:t>
            </w:r>
            <w:r w:rsidRPr="002111FF">
              <w:rPr>
                <w:sz w:val="24"/>
                <w:szCs w:val="24"/>
                <w:lang w:val="ru-RU"/>
              </w:rPr>
              <w:t>(доброжелательность,</w:t>
            </w:r>
            <w:r w:rsidRPr="002111FF">
              <w:rPr>
                <w:spacing w:val="-1"/>
                <w:sz w:val="24"/>
                <w:szCs w:val="24"/>
                <w:lang w:val="ru-RU"/>
              </w:rPr>
              <w:t xml:space="preserve"> </w:t>
            </w:r>
            <w:r w:rsidRPr="002111FF">
              <w:rPr>
                <w:sz w:val="24"/>
                <w:szCs w:val="24"/>
                <w:lang w:val="ru-RU"/>
              </w:rPr>
              <w:t>отзывчивость, такт,</w:t>
            </w:r>
            <w:r w:rsidRPr="002111FF">
              <w:rPr>
                <w:spacing w:val="1"/>
                <w:sz w:val="24"/>
                <w:szCs w:val="24"/>
                <w:lang w:val="ru-RU"/>
              </w:rPr>
              <w:t xml:space="preserve"> </w:t>
            </w:r>
            <w:r w:rsidRPr="002111FF">
              <w:rPr>
                <w:sz w:val="24"/>
                <w:szCs w:val="24"/>
                <w:lang w:val="ru-RU"/>
              </w:rPr>
              <w:t>уважение);</w:t>
            </w:r>
          </w:p>
          <w:p w:rsidR="00BE5B20" w:rsidRPr="002111FF" w:rsidRDefault="00BE5B20" w:rsidP="00373650">
            <w:pPr>
              <w:pStyle w:val="TableParagraph"/>
              <w:numPr>
                <w:ilvl w:val="0"/>
                <w:numId w:val="83"/>
              </w:numPr>
              <w:tabs>
                <w:tab w:val="left" w:pos="829"/>
              </w:tabs>
              <w:spacing w:before="61" w:line="276" w:lineRule="auto"/>
              <w:ind w:right="103" w:firstLine="142"/>
              <w:rPr>
                <w:sz w:val="24"/>
                <w:szCs w:val="24"/>
                <w:lang w:val="ru-RU"/>
              </w:rPr>
            </w:pPr>
            <w:r w:rsidRPr="002111FF">
              <w:rPr>
                <w:sz w:val="24"/>
                <w:szCs w:val="24"/>
                <w:lang w:val="ru-RU"/>
              </w:rPr>
              <w:t>Расширять</w:t>
            </w:r>
            <w:r w:rsidRPr="002111FF">
              <w:rPr>
                <w:spacing w:val="1"/>
                <w:sz w:val="24"/>
                <w:szCs w:val="24"/>
                <w:lang w:val="ru-RU"/>
              </w:rPr>
              <w:t xml:space="preserve"> </w:t>
            </w:r>
            <w:r w:rsidRPr="002111FF">
              <w:rPr>
                <w:sz w:val="24"/>
                <w:szCs w:val="24"/>
                <w:lang w:val="ru-RU"/>
              </w:rPr>
              <w:t>представления</w:t>
            </w:r>
            <w:r w:rsidRPr="002111FF">
              <w:rPr>
                <w:spacing w:val="1"/>
                <w:sz w:val="24"/>
                <w:szCs w:val="24"/>
                <w:lang w:val="ru-RU"/>
              </w:rPr>
              <w:t xml:space="preserve"> </w:t>
            </w:r>
            <w:r w:rsidRPr="002111FF">
              <w:rPr>
                <w:sz w:val="24"/>
                <w:szCs w:val="24"/>
                <w:lang w:val="ru-RU"/>
              </w:rPr>
              <w:t>о</w:t>
            </w:r>
            <w:r w:rsidRPr="002111FF">
              <w:rPr>
                <w:spacing w:val="1"/>
                <w:sz w:val="24"/>
                <w:szCs w:val="24"/>
                <w:lang w:val="ru-RU"/>
              </w:rPr>
              <w:t xml:space="preserve"> </w:t>
            </w:r>
            <w:r w:rsidRPr="002111FF">
              <w:rPr>
                <w:sz w:val="24"/>
                <w:szCs w:val="24"/>
                <w:lang w:val="ru-RU"/>
              </w:rPr>
              <w:t>праздничной</w:t>
            </w:r>
            <w:r w:rsidRPr="002111FF">
              <w:rPr>
                <w:spacing w:val="1"/>
                <w:sz w:val="24"/>
                <w:szCs w:val="24"/>
                <w:lang w:val="ru-RU"/>
              </w:rPr>
              <w:t xml:space="preserve"> </w:t>
            </w:r>
            <w:r w:rsidRPr="002111FF">
              <w:rPr>
                <w:sz w:val="24"/>
                <w:szCs w:val="24"/>
                <w:lang w:val="ru-RU"/>
              </w:rPr>
              <w:t>культуре</w:t>
            </w:r>
            <w:r w:rsidRPr="002111FF">
              <w:rPr>
                <w:spacing w:val="1"/>
                <w:sz w:val="24"/>
                <w:szCs w:val="24"/>
                <w:lang w:val="ru-RU"/>
              </w:rPr>
              <w:t xml:space="preserve"> </w:t>
            </w:r>
            <w:r w:rsidRPr="002111FF">
              <w:rPr>
                <w:sz w:val="24"/>
                <w:szCs w:val="24"/>
                <w:lang w:val="ru-RU"/>
              </w:rPr>
              <w:t>народов</w:t>
            </w:r>
            <w:r w:rsidRPr="002111FF">
              <w:rPr>
                <w:spacing w:val="1"/>
                <w:sz w:val="24"/>
                <w:szCs w:val="24"/>
                <w:lang w:val="ru-RU"/>
              </w:rPr>
              <w:t xml:space="preserve"> </w:t>
            </w:r>
            <w:r w:rsidRPr="002111FF">
              <w:rPr>
                <w:sz w:val="24"/>
                <w:szCs w:val="24"/>
                <w:lang w:val="ru-RU"/>
              </w:rPr>
              <w:t>России,</w:t>
            </w:r>
            <w:r w:rsidRPr="002111FF">
              <w:rPr>
                <w:spacing w:val="1"/>
                <w:sz w:val="24"/>
                <w:szCs w:val="24"/>
                <w:lang w:val="ru-RU"/>
              </w:rPr>
              <w:t xml:space="preserve"> </w:t>
            </w:r>
            <w:r w:rsidRPr="002111FF">
              <w:rPr>
                <w:sz w:val="24"/>
                <w:szCs w:val="24"/>
                <w:lang w:val="ru-RU"/>
              </w:rPr>
              <w:t>поддерживать</w:t>
            </w:r>
            <w:r w:rsidRPr="002111FF">
              <w:rPr>
                <w:spacing w:val="1"/>
                <w:sz w:val="24"/>
                <w:szCs w:val="24"/>
                <w:lang w:val="ru-RU"/>
              </w:rPr>
              <w:t xml:space="preserve"> </w:t>
            </w:r>
            <w:r w:rsidRPr="002111FF">
              <w:rPr>
                <w:sz w:val="24"/>
                <w:szCs w:val="24"/>
                <w:lang w:val="ru-RU"/>
              </w:rPr>
              <w:t>желание использовать полученные ранее знания и навыки в праздничных мероприятиях</w:t>
            </w:r>
            <w:r w:rsidRPr="002111FF">
              <w:rPr>
                <w:spacing w:val="-57"/>
                <w:sz w:val="24"/>
                <w:szCs w:val="24"/>
                <w:lang w:val="ru-RU"/>
              </w:rPr>
              <w:t xml:space="preserve"> </w:t>
            </w:r>
            <w:r w:rsidRPr="002111FF">
              <w:rPr>
                <w:sz w:val="24"/>
                <w:szCs w:val="24"/>
                <w:lang w:val="ru-RU"/>
              </w:rPr>
              <w:t>(календарных,</w:t>
            </w:r>
            <w:r w:rsidRPr="002111FF">
              <w:rPr>
                <w:spacing w:val="-1"/>
                <w:sz w:val="24"/>
                <w:szCs w:val="24"/>
                <w:lang w:val="ru-RU"/>
              </w:rPr>
              <w:t xml:space="preserve"> </w:t>
            </w:r>
            <w:r w:rsidRPr="002111FF">
              <w:rPr>
                <w:sz w:val="24"/>
                <w:szCs w:val="24"/>
                <w:lang w:val="ru-RU"/>
              </w:rPr>
              <w:t>государственных,</w:t>
            </w:r>
            <w:r w:rsidRPr="002111FF">
              <w:rPr>
                <w:spacing w:val="-3"/>
                <w:sz w:val="24"/>
                <w:szCs w:val="24"/>
                <w:lang w:val="ru-RU"/>
              </w:rPr>
              <w:t xml:space="preserve"> </w:t>
            </w:r>
            <w:r w:rsidRPr="002111FF">
              <w:rPr>
                <w:sz w:val="24"/>
                <w:szCs w:val="24"/>
                <w:lang w:val="ru-RU"/>
              </w:rPr>
              <w:t>народных);</w:t>
            </w:r>
          </w:p>
          <w:p w:rsidR="00BE5B20" w:rsidRPr="002111FF" w:rsidRDefault="00BE5B20" w:rsidP="00373650">
            <w:pPr>
              <w:pStyle w:val="TableParagraph"/>
              <w:numPr>
                <w:ilvl w:val="0"/>
                <w:numId w:val="83"/>
              </w:numPr>
              <w:tabs>
                <w:tab w:val="left" w:pos="829"/>
              </w:tabs>
              <w:spacing w:before="60" w:line="276" w:lineRule="auto"/>
              <w:ind w:right="103" w:firstLine="142"/>
              <w:rPr>
                <w:sz w:val="24"/>
                <w:szCs w:val="24"/>
                <w:lang w:val="ru-RU"/>
              </w:rPr>
            </w:pPr>
            <w:r w:rsidRPr="002111FF">
              <w:rPr>
                <w:sz w:val="24"/>
                <w:szCs w:val="24"/>
                <w:lang w:val="ru-RU"/>
              </w:rPr>
              <w:t>Воспитывать</w:t>
            </w:r>
            <w:r w:rsidRPr="002111FF">
              <w:rPr>
                <w:spacing w:val="1"/>
                <w:sz w:val="24"/>
                <w:szCs w:val="24"/>
                <w:lang w:val="ru-RU"/>
              </w:rPr>
              <w:t xml:space="preserve"> </w:t>
            </w:r>
            <w:r w:rsidRPr="002111FF">
              <w:rPr>
                <w:sz w:val="24"/>
                <w:szCs w:val="24"/>
                <w:lang w:val="ru-RU"/>
              </w:rPr>
              <w:t>уважительное</w:t>
            </w:r>
            <w:r w:rsidRPr="002111FF">
              <w:rPr>
                <w:spacing w:val="1"/>
                <w:sz w:val="24"/>
                <w:szCs w:val="24"/>
                <w:lang w:val="ru-RU"/>
              </w:rPr>
              <w:t xml:space="preserve"> </w:t>
            </w:r>
            <w:r w:rsidRPr="002111FF">
              <w:rPr>
                <w:sz w:val="24"/>
                <w:szCs w:val="24"/>
                <w:lang w:val="ru-RU"/>
              </w:rPr>
              <w:t>отношение</w:t>
            </w:r>
            <w:r w:rsidRPr="002111FF">
              <w:rPr>
                <w:spacing w:val="1"/>
                <w:sz w:val="24"/>
                <w:szCs w:val="24"/>
                <w:lang w:val="ru-RU"/>
              </w:rPr>
              <w:t xml:space="preserve"> </w:t>
            </w:r>
            <w:r w:rsidRPr="002111FF">
              <w:rPr>
                <w:sz w:val="24"/>
                <w:szCs w:val="24"/>
                <w:lang w:val="ru-RU"/>
              </w:rPr>
              <w:t>к</w:t>
            </w:r>
            <w:r w:rsidRPr="002111FF">
              <w:rPr>
                <w:spacing w:val="1"/>
                <w:sz w:val="24"/>
                <w:szCs w:val="24"/>
                <w:lang w:val="ru-RU"/>
              </w:rPr>
              <w:t xml:space="preserve"> </w:t>
            </w:r>
            <w:r w:rsidRPr="002111FF">
              <w:rPr>
                <w:sz w:val="24"/>
                <w:szCs w:val="24"/>
                <w:lang w:val="ru-RU"/>
              </w:rPr>
              <w:t>своей</w:t>
            </w:r>
            <w:r w:rsidRPr="002111FF">
              <w:rPr>
                <w:spacing w:val="1"/>
                <w:sz w:val="24"/>
                <w:szCs w:val="24"/>
                <w:lang w:val="ru-RU"/>
              </w:rPr>
              <w:t xml:space="preserve"> </w:t>
            </w:r>
            <w:r w:rsidRPr="002111FF">
              <w:rPr>
                <w:sz w:val="24"/>
                <w:szCs w:val="24"/>
                <w:lang w:val="ru-RU"/>
              </w:rPr>
              <w:t>стране</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ходе</w:t>
            </w:r>
            <w:r w:rsidRPr="002111FF">
              <w:rPr>
                <w:spacing w:val="1"/>
                <w:sz w:val="24"/>
                <w:szCs w:val="24"/>
                <w:lang w:val="ru-RU"/>
              </w:rPr>
              <w:t xml:space="preserve"> </w:t>
            </w:r>
            <w:r w:rsidRPr="002111FF">
              <w:rPr>
                <w:sz w:val="24"/>
                <w:szCs w:val="24"/>
                <w:lang w:val="ru-RU"/>
              </w:rPr>
              <w:t>предпраздничной</w:t>
            </w:r>
            <w:r w:rsidRPr="002111FF">
              <w:rPr>
                <w:spacing w:val="1"/>
                <w:sz w:val="24"/>
                <w:szCs w:val="24"/>
                <w:lang w:val="ru-RU"/>
              </w:rPr>
              <w:t xml:space="preserve"> </w:t>
            </w:r>
            <w:r w:rsidRPr="002111FF">
              <w:rPr>
                <w:sz w:val="24"/>
                <w:szCs w:val="24"/>
                <w:lang w:val="ru-RU"/>
              </w:rPr>
              <w:t>подготовки;</w:t>
            </w:r>
          </w:p>
          <w:p w:rsidR="00BE5B20" w:rsidRPr="002111FF" w:rsidRDefault="00BE5B20" w:rsidP="00373650">
            <w:pPr>
              <w:pStyle w:val="TableParagraph"/>
              <w:numPr>
                <w:ilvl w:val="0"/>
                <w:numId w:val="83"/>
              </w:numPr>
              <w:tabs>
                <w:tab w:val="left" w:pos="829"/>
              </w:tabs>
              <w:spacing w:before="60" w:line="276" w:lineRule="auto"/>
              <w:ind w:right="107" w:firstLine="142"/>
              <w:rPr>
                <w:sz w:val="24"/>
                <w:szCs w:val="24"/>
                <w:lang w:val="ru-RU"/>
              </w:rPr>
            </w:pPr>
            <w:r w:rsidRPr="002111FF">
              <w:rPr>
                <w:sz w:val="24"/>
                <w:szCs w:val="24"/>
                <w:lang w:val="ru-RU"/>
              </w:rPr>
              <w:t>Формировать</w:t>
            </w:r>
            <w:r w:rsidRPr="002111FF">
              <w:rPr>
                <w:spacing w:val="1"/>
                <w:sz w:val="24"/>
                <w:szCs w:val="24"/>
                <w:lang w:val="ru-RU"/>
              </w:rPr>
              <w:t xml:space="preserve"> </w:t>
            </w:r>
            <w:r w:rsidRPr="002111FF">
              <w:rPr>
                <w:sz w:val="24"/>
                <w:szCs w:val="24"/>
                <w:lang w:val="ru-RU"/>
              </w:rPr>
              <w:t>чувство</w:t>
            </w:r>
            <w:r w:rsidRPr="002111FF">
              <w:rPr>
                <w:spacing w:val="1"/>
                <w:sz w:val="24"/>
                <w:szCs w:val="24"/>
                <w:lang w:val="ru-RU"/>
              </w:rPr>
              <w:t xml:space="preserve"> </w:t>
            </w:r>
            <w:r w:rsidRPr="002111FF">
              <w:rPr>
                <w:sz w:val="24"/>
                <w:szCs w:val="24"/>
                <w:lang w:val="ru-RU"/>
              </w:rPr>
              <w:t>удовлетворения</w:t>
            </w:r>
            <w:r w:rsidRPr="002111FF">
              <w:rPr>
                <w:spacing w:val="1"/>
                <w:sz w:val="24"/>
                <w:szCs w:val="24"/>
                <w:lang w:val="ru-RU"/>
              </w:rPr>
              <w:t xml:space="preserve"> </w:t>
            </w:r>
            <w:r w:rsidRPr="002111FF">
              <w:rPr>
                <w:sz w:val="24"/>
                <w:szCs w:val="24"/>
                <w:lang w:val="ru-RU"/>
              </w:rPr>
              <w:t>от</w:t>
            </w:r>
            <w:r w:rsidRPr="002111FF">
              <w:rPr>
                <w:spacing w:val="1"/>
                <w:sz w:val="24"/>
                <w:szCs w:val="24"/>
                <w:lang w:val="ru-RU"/>
              </w:rPr>
              <w:t xml:space="preserve"> </w:t>
            </w:r>
            <w:r w:rsidRPr="002111FF">
              <w:rPr>
                <w:sz w:val="24"/>
                <w:szCs w:val="24"/>
                <w:lang w:val="ru-RU"/>
              </w:rPr>
              <w:t>участия</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коллективной</w:t>
            </w:r>
            <w:r w:rsidRPr="002111FF">
              <w:rPr>
                <w:spacing w:val="1"/>
                <w:sz w:val="24"/>
                <w:szCs w:val="24"/>
                <w:lang w:val="ru-RU"/>
              </w:rPr>
              <w:t xml:space="preserve"> </w:t>
            </w:r>
            <w:r w:rsidRPr="002111FF">
              <w:rPr>
                <w:sz w:val="24"/>
                <w:szCs w:val="24"/>
                <w:lang w:val="ru-RU"/>
              </w:rPr>
              <w:t>досуговой</w:t>
            </w:r>
            <w:r w:rsidRPr="002111FF">
              <w:rPr>
                <w:spacing w:val="1"/>
                <w:sz w:val="24"/>
                <w:szCs w:val="24"/>
                <w:lang w:val="ru-RU"/>
              </w:rPr>
              <w:t xml:space="preserve"> </w:t>
            </w:r>
            <w:r w:rsidRPr="002111FF">
              <w:rPr>
                <w:sz w:val="24"/>
                <w:szCs w:val="24"/>
                <w:lang w:val="ru-RU"/>
              </w:rPr>
              <w:t>деятельности;</w:t>
            </w:r>
          </w:p>
          <w:p w:rsidR="00BE5B20" w:rsidRPr="002111FF" w:rsidRDefault="00BE5B20" w:rsidP="00373650">
            <w:pPr>
              <w:pStyle w:val="TableParagraph"/>
              <w:numPr>
                <w:ilvl w:val="0"/>
                <w:numId w:val="83"/>
              </w:numPr>
              <w:tabs>
                <w:tab w:val="left" w:pos="829"/>
              </w:tabs>
              <w:spacing w:before="60" w:line="276" w:lineRule="auto"/>
              <w:ind w:right="103" w:firstLine="142"/>
              <w:rPr>
                <w:sz w:val="24"/>
                <w:szCs w:val="24"/>
                <w:lang w:val="ru-RU"/>
              </w:rPr>
            </w:pPr>
            <w:r w:rsidRPr="002111FF">
              <w:rPr>
                <w:sz w:val="24"/>
                <w:szCs w:val="24"/>
                <w:lang w:val="ru-RU"/>
              </w:rPr>
              <w:t>Поощрять</w:t>
            </w:r>
            <w:r w:rsidRPr="002111FF">
              <w:rPr>
                <w:spacing w:val="1"/>
                <w:sz w:val="24"/>
                <w:szCs w:val="24"/>
                <w:lang w:val="ru-RU"/>
              </w:rPr>
              <w:t xml:space="preserve"> </w:t>
            </w:r>
            <w:r w:rsidRPr="002111FF">
              <w:rPr>
                <w:sz w:val="24"/>
                <w:szCs w:val="24"/>
                <w:lang w:val="ru-RU"/>
              </w:rPr>
              <w:t>желание</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посещать</w:t>
            </w:r>
            <w:r w:rsidRPr="002111FF">
              <w:rPr>
                <w:spacing w:val="1"/>
                <w:sz w:val="24"/>
                <w:szCs w:val="24"/>
                <w:lang w:val="ru-RU"/>
              </w:rPr>
              <w:t xml:space="preserve"> </w:t>
            </w:r>
            <w:r w:rsidRPr="002111FF">
              <w:rPr>
                <w:sz w:val="24"/>
                <w:szCs w:val="24"/>
                <w:lang w:val="ru-RU"/>
              </w:rPr>
              <w:t>объединения</w:t>
            </w:r>
            <w:r w:rsidRPr="002111FF">
              <w:rPr>
                <w:spacing w:val="1"/>
                <w:sz w:val="24"/>
                <w:szCs w:val="24"/>
                <w:lang w:val="ru-RU"/>
              </w:rPr>
              <w:t xml:space="preserve"> </w:t>
            </w:r>
            <w:r w:rsidRPr="002111FF">
              <w:rPr>
                <w:sz w:val="24"/>
                <w:szCs w:val="24"/>
                <w:lang w:val="ru-RU"/>
              </w:rPr>
              <w:t>дополнительного</w:t>
            </w:r>
            <w:r w:rsidRPr="002111FF">
              <w:rPr>
                <w:spacing w:val="1"/>
                <w:sz w:val="24"/>
                <w:szCs w:val="24"/>
                <w:lang w:val="ru-RU"/>
              </w:rPr>
              <w:t xml:space="preserve"> </w:t>
            </w:r>
            <w:r w:rsidRPr="002111FF">
              <w:rPr>
                <w:sz w:val="24"/>
                <w:szCs w:val="24"/>
                <w:lang w:val="ru-RU"/>
              </w:rPr>
              <w:t>образования</w:t>
            </w:r>
            <w:r w:rsidRPr="002111FF">
              <w:rPr>
                <w:spacing w:val="1"/>
                <w:sz w:val="24"/>
                <w:szCs w:val="24"/>
                <w:lang w:val="ru-RU"/>
              </w:rPr>
              <w:t xml:space="preserve"> </w:t>
            </w:r>
            <w:r w:rsidRPr="002111FF">
              <w:rPr>
                <w:sz w:val="24"/>
                <w:szCs w:val="24"/>
                <w:lang w:val="ru-RU"/>
              </w:rPr>
              <w:t>различной</w:t>
            </w:r>
            <w:r w:rsidRPr="002111FF">
              <w:rPr>
                <w:spacing w:val="-4"/>
                <w:sz w:val="24"/>
                <w:szCs w:val="24"/>
                <w:lang w:val="ru-RU"/>
              </w:rPr>
              <w:t xml:space="preserve"> </w:t>
            </w:r>
            <w:r w:rsidRPr="002111FF">
              <w:rPr>
                <w:sz w:val="24"/>
                <w:szCs w:val="24"/>
                <w:lang w:val="ru-RU"/>
              </w:rPr>
              <w:t>направленности</w:t>
            </w:r>
            <w:r w:rsidRPr="002111FF">
              <w:rPr>
                <w:spacing w:val="-1"/>
                <w:sz w:val="24"/>
                <w:szCs w:val="24"/>
                <w:lang w:val="ru-RU"/>
              </w:rPr>
              <w:t xml:space="preserve"> </w:t>
            </w:r>
            <w:r w:rsidRPr="002111FF">
              <w:rPr>
                <w:sz w:val="24"/>
                <w:szCs w:val="24"/>
                <w:lang w:val="ru-RU"/>
              </w:rPr>
              <w:t>(танцевальный</w:t>
            </w:r>
            <w:r w:rsidRPr="002111FF">
              <w:rPr>
                <w:spacing w:val="-3"/>
                <w:sz w:val="24"/>
                <w:szCs w:val="24"/>
                <w:lang w:val="ru-RU"/>
              </w:rPr>
              <w:t xml:space="preserve"> </w:t>
            </w:r>
            <w:r w:rsidRPr="002111FF">
              <w:rPr>
                <w:sz w:val="24"/>
                <w:szCs w:val="24"/>
                <w:lang w:val="ru-RU"/>
              </w:rPr>
              <w:t>кружок,</w:t>
            </w:r>
            <w:r w:rsidRPr="002111FF">
              <w:rPr>
                <w:spacing w:val="-1"/>
                <w:sz w:val="24"/>
                <w:szCs w:val="24"/>
                <w:lang w:val="ru-RU"/>
              </w:rPr>
              <w:t xml:space="preserve"> </w:t>
            </w:r>
            <w:r w:rsidRPr="002111FF">
              <w:rPr>
                <w:sz w:val="24"/>
                <w:szCs w:val="24"/>
                <w:lang w:val="ru-RU"/>
              </w:rPr>
              <w:t>хор,</w:t>
            </w:r>
            <w:r w:rsidRPr="002111FF">
              <w:rPr>
                <w:spacing w:val="-4"/>
                <w:sz w:val="24"/>
                <w:szCs w:val="24"/>
                <w:lang w:val="ru-RU"/>
              </w:rPr>
              <w:t xml:space="preserve"> </w:t>
            </w:r>
            <w:r w:rsidRPr="002111FF">
              <w:rPr>
                <w:sz w:val="24"/>
                <w:szCs w:val="24"/>
                <w:lang w:val="ru-RU"/>
              </w:rPr>
              <w:t>изостудия</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прочее).</w:t>
            </w:r>
          </w:p>
        </w:tc>
      </w:tr>
      <w:tr w:rsidR="00BE5B20" w:rsidRPr="002111FF" w:rsidTr="002111FF">
        <w:trPr>
          <w:trHeight w:val="335"/>
        </w:trPr>
        <w:tc>
          <w:tcPr>
            <w:tcW w:w="9498" w:type="dxa"/>
          </w:tcPr>
          <w:p w:rsidR="00BE5B20" w:rsidRPr="002111FF" w:rsidRDefault="00BE5B20" w:rsidP="00F0509A">
            <w:pPr>
              <w:pStyle w:val="TableParagraph"/>
              <w:spacing w:line="276" w:lineRule="auto"/>
              <w:ind w:left="150" w:right="142" w:firstLine="142"/>
              <w:jc w:val="center"/>
              <w:rPr>
                <w:b/>
                <w:i/>
                <w:sz w:val="24"/>
                <w:szCs w:val="24"/>
              </w:rPr>
            </w:pPr>
            <w:r w:rsidRPr="002111FF">
              <w:rPr>
                <w:b/>
                <w:i/>
                <w:sz w:val="24"/>
                <w:szCs w:val="24"/>
              </w:rPr>
              <w:t>СОДЕРЖАНИЕ</w:t>
            </w:r>
            <w:r w:rsidRPr="002111FF">
              <w:rPr>
                <w:b/>
                <w:i/>
                <w:spacing w:val="-4"/>
                <w:sz w:val="24"/>
                <w:szCs w:val="24"/>
              </w:rPr>
              <w:t xml:space="preserve"> </w:t>
            </w:r>
            <w:r w:rsidRPr="002111FF">
              <w:rPr>
                <w:b/>
                <w:i/>
                <w:sz w:val="24"/>
                <w:szCs w:val="24"/>
              </w:rPr>
              <w:t>ОБРАЗОВАТЕЛЬНОЙ</w:t>
            </w:r>
            <w:r w:rsidRPr="002111FF">
              <w:rPr>
                <w:b/>
                <w:i/>
                <w:spacing w:val="-4"/>
                <w:sz w:val="24"/>
                <w:szCs w:val="24"/>
              </w:rPr>
              <w:t xml:space="preserve"> </w:t>
            </w:r>
            <w:r w:rsidRPr="002111FF">
              <w:rPr>
                <w:b/>
                <w:i/>
                <w:sz w:val="24"/>
                <w:szCs w:val="24"/>
              </w:rPr>
              <w:t>ДЕЯТЕЛЬНОСТИ</w:t>
            </w:r>
          </w:p>
        </w:tc>
      </w:tr>
      <w:tr w:rsidR="00BE5B20" w:rsidRPr="002111FF" w:rsidTr="002111FF">
        <w:trPr>
          <w:trHeight w:val="335"/>
        </w:trPr>
        <w:tc>
          <w:tcPr>
            <w:tcW w:w="9498" w:type="dxa"/>
          </w:tcPr>
          <w:p w:rsidR="00BE5B20" w:rsidRPr="002111FF" w:rsidRDefault="00BE5B20" w:rsidP="00F0509A">
            <w:pPr>
              <w:pStyle w:val="TableParagraph"/>
              <w:spacing w:line="276" w:lineRule="auto"/>
              <w:ind w:left="150" w:right="144" w:firstLine="142"/>
              <w:jc w:val="center"/>
              <w:rPr>
                <w:b/>
                <w:i/>
                <w:sz w:val="24"/>
                <w:szCs w:val="24"/>
              </w:rPr>
            </w:pPr>
            <w:r w:rsidRPr="002111FF">
              <w:rPr>
                <w:b/>
                <w:i/>
                <w:sz w:val="24"/>
                <w:szCs w:val="24"/>
              </w:rPr>
              <w:t>Приобщение</w:t>
            </w:r>
            <w:r w:rsidRPr="002111FF">
              <w:rPr>
                <w:b/>
                <w:i/>
                <w:spacing w:val="-3"/>
                <w:sz w:val="24"/>
                <w:szCs w:val="24"/>
              </w:rPr>
              <w:t xml:space="preserve"> </w:t>
            </w:r>
            <w:r w:rsidRPr="002111FF">
              <w:rPr>
                <w:b/>
                <w:i/>
                <w:sz w:val="24"/>
                <w:szCs w:val="24"/>
              </w:rPr>
              <w:t>к</w:t>
            </w:r>
            <w:r w:rsidRPr="002111FF">
              <w:rPr>
                <w:b/>
                <w:i/>
                <w:spacing w:val="-1"/>
                <w:sz w:val="24"/>
                <w:szCs w:val="24"/>
              </w:rPr>
              <w:t xml:space="preserve"> </w:t>
            </w:r>
            <w:r w:rsidRPr="002111FF">
              <w:rPr>
                <w:b/>
                <w:i/>
                <w:sz w:val="24"/>
                <w:szCs w:val="24"/>
              </w:rPr>
              <w:t>искусству:</w:t>
            </w:r>
          </w:p>
        </w:tc>
      </w:tr>
      <w:tr w:rsidR="00BE5B20" w:rsidRPr="002111FF" w:rsidTr="002111FF">
        <w:trPr>
          <w:trHeight w:val="335"/>
        </w:trPr>
        <w:tc>
          <w:tcPr>
            <w:tcW w:w="9498" w:type="dxa"/>
          </w:tcPr>
          <w:p w:rsidR="00BE5B20" w:rsidRPr="002111FF" w:rsidRDefault="00BE5B20" w:rsidP="00373650">
            <w:pPr>
              <w:pStyle w:val="TableParagraph"/>
              <w:numPr>
                <w:ilvl w:val="0"/>
                <w:numId w:val="82"/>
              </w:numPr>
              <w:tabs>
                <w:tab w:val="left" w:pos="829"/>
              </w:tabs>
              <w:spacing w:line="276" w:lineRule="auto"/>
              <w:ind w:right="96" w:firstLine="142"/>
              <w:rPr>
                <w:sz w:val="24"/>
                <w:szCs w:val="24"/>
                <w:lang w:val="ru-RU"/>
              </w:rPr>
            </w:pPr>
            <w:r w:rsidRPr="002111FF">
              <w:rPr>
                <w:sz w:val="24"/>
                <w:szCs w:val="24"/>
                <w:lang w:val="ru-RU"/>
              </w:rPr>
              <w:t>Педагог продолжает развивать у детей эстетическое восприятие, художественный вкус,</w:t>
            </w:r>
            <w:r w:rsidRPr="002111FF">
              <w:rPr>
                <w:spacing w:val="1"/>
                <w:sz w:val="24"/>
                <w:szCs w:val="24"/>
                <w:lang w:val="ru-RU"/>
              </w:rPr>
              <w:t xml:space="preserve"> </w:t>
            </w:r>
            <w:r w:rsidRPr="002111FF">
              <w:rPr>
                <w:sz w:val="24"/>
                <w:szCs w:val="24"/>
                <w:lang w:val="ru-RU"/>
              </w:rPr>
              <w:t>эстетическое отношение к окружающему, к искусству и художественной деятельности;</w:t>
            </w:r>
            <w:r w:rsidRPr="002111FF">
              <w:rPr>
                <w:spacing w:val="1"/>
                <w:sz w:val="24"/>
                <w:szCs w:val="24"/>
                <w:lang w:val="ru-RU"/>
              </w:rPr>
              <w:t xml:space="preserve"> </w:t>
            </w:r>
            <w:r w:rsidRPr="002111FF">
              <w:rPr>
                <w:sz w:val="24"/>
                <w:szCs w:val="24"/>
                <w:lang w:val="ru-RU"/>
              </w:rPr>
              <w:t>умение</w:t>
            </w:r>
            <w:r w:rsidRPr="002111FF">
              <w:rPr>
                <w:spacing w:val="1"/>
                <w:sz w:val="24"/>
                <w:szCs w:val="24"/>
                <w:lang w:val="ru-RU"/>
              </w:rPr>
              <w:t xml:space="preserve"> </w:t>
            </w:r>
            <w:r w:rsidRPr="002111FF">
              <w:rPr>
                <w:sz w:val="24"/>
                <w:szCs w:val="24"/>
                <w:lang w:val="ru-RU"/>
              </w:rPr>
              <w:t>самостоятельно</w:t>
            </w:r>
            <w:r w:rsidRPr="002111FF">
              <w:rPr>
                <w:spacing w:val="1"/>
                <w:sz w:val="24"/>
                <w:szCs w:val="24"/>
                <w:lang w:val="ru-RU"/>
              </w:rPr>
              <w:t xml:space="preserve"> </w:t>
            </w:r>
            <w:r w:rsidRPr="002111FF">
              <w:rPr>
                <w:sz w:val="24"/>
                <w:szCs w:val="24"/>
                <w:lang w:val="ru-RU"/>
              </w:rPr>
              <w:t>создавать</w:t>
            </w:r>
            <w:r w:rsidRPr="002111FF">
              <w:rPr>
                <w:spacing w:val="1"/>
                <w:sz w:val="24"/>
                <w:szCs w:val="24"/>
                <w:lang w:val="ru-RU"/>
              </w:rPr>
              <w:t xml:space="preserve"> </w:t>
            </w:r>
            <w:r w:rsidRPr="002111FF">
              <w:rPr>
                <w:sz w:val="24"/>
                <w:szCs w:val="24"/>
                <w:lang w:val="ru-RU"/>
              </w:rPr>
              <w:t>художественные</w:t>
            </w:r>
            <w:r w:rsidRPr="002111FF">
              <w:rPr>
                <w:spacing w:val="1"/>
                <w:sz w:val="24"/>
                <w:szCs w:val="24"/>
                <w:lang w:val="ru-RU"/>
              </w:rPr>
              <w:t xml:space="preserve"> </w:t>
            </w:r>
            <w:r w:rsidRPr="002111FF">
              <w:rPr>
                <w:sz w:val="24"/>
                <w:szCs w:val="24"/>
                <w:lang w:val="ru-RU"/>
              </w:rPr>
              <w:t>образы</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разных</w:t>
            </w:r>
            <w:r w:rsidRPr="002111FF">
              <w:rPr>
                <w:spacing w:val="61"/>
                <w:sz w:val="24"/>
                <w:szCs w:val="24"/>
                <w:lang w:val="ru-RU"/>
              </w:rPr>
              <w:t xml:space="preserve"> </w:t>
            </w:r>
            <w:r w:rsidRPr="002111FF">
              <w:rPr>
                <w:sz w:val="24"/>
                <w:szCs w:val="24"/>
                <w:lang w:val="ru-RU"/>
              </w:rPr>
              <w:t>видах</w:t>
            </w:r>
            <w:r w:rsidRPr="002111FF">
              <w:rPr>
                <w:spacing w:val="1"/>
                <w:sz w:val="24"/>
                <w:szCs w:val="24"/>
                <w:lang w:val="ru-RU"/>
              </w:rPr>
              <w:t xml:space="preserve"> </w:t>
            </w:r>
            <w:r w:rsidRPr="002111FF">
              <w:rPr>
                <w:sz w:val="24"/>
                <w:szCs w:val="24"/>
                <w:lang w:val="ru-RU"/>
              </w:rPr>
              <w:t>деятельности. Поощряет активное участие детей в художественной деятельности по</w:t>
            </w:r>
            <w:r w:rsidRPr="002111FF">
              <w:rPr>
                <w:spacing w:val="1"/>
                <w:sz w:val="24"/>
                <w:szCs w:val="24"/>
                <w:lang w:val="ru-RU"/>
              </w:rPr>
              <w:t xml:space="preserve"> </w:t>
            </w:r>
            <w:r w:rsidRPr="002111FF">
              <w:rPr>
                <w:sz w:val="24"/>
                <w:szCs w:val="24"/>
                <w:lang w:val="ru-RU"/>
              </w:rPr>
              <w:t>собственному</w:t>
            </w:r>
            <w:r w:rsidRPr="002111FF">
              <w:rPr>
                <w:spacing w:val="-6"/>
                <w:sz w:val="24"/>
                <w:szCs w:val="24"/>
                <w:lang w:val="ru-RU"/>
              </w:rPr>
              <w:t xml:space="preserve"> </w:t>
            </w:r>
            <w:r w:rsidRPr="002111FF">
              <w:rPr>
                <w:sz w:val="24"/>
                <w:szCs w:val="24"/>
                <w:lang w:val="ru-RU"/>
              </w:rPr>
              <w:t>желанию и под руководством</w:t>
            </w:r>
            <w:r w:rsidRPr="002111FF">
              <w:rPr>
                <w:spacing w:val="-3"/>
                <w:sz w:val="24"/>
                <w:szCs w:val="24"/>
                <w:lang w:val="ru-RU"/>
              </w:rPr>
              <w:t xml:space="preserve"> </w:t>
            </w:r>
            <w:r w:rsidRPr="002111FF">
              <w:rPr>
                <w:sz w:val="24"/>
                <w:szCs w:val="24"/>
                <w:lang w:val="ru-RU"/>
              </w:rPr>
              <w:t>взрослого.</w:t>
            </w:r>
          </w:p>
          <w:p w:rsidR="00BE5B20" w:rsidRPr="002111FF" w:rsidRDefault="00BE5B20" w:rsidP="00373650">
            <w:pPr>
              <w:pStyle w:val="TableParagraph"/>
              <w:numPr>
                <w:ilvl w:val="0"/>
                <w:numId w:val="82"/>
              </w:numPr>
              <w:tabs>
                <w:tab w:val="left" w:pos="829"/>
              </w:tabs>
              <w:spacing w:before="51" w:line="276" w:lineRule="auto"/>
              <w:ind w:right="101" w:firstLine="142"/>
              <w:rPr>
                <w:sz w:val="24"/>
                <w:szCs w:val="24"/>
                <w:lang w:val="ru-RU"/>
              </w:rPr>
            </w:pPr>
            <w:r w:rsidRPr="002111FF">
              <w:rPr>
                <w:sz w:val="24"/>
                <w:szCs w:val="24"/>
                <w:lang w:val="ru-RU"/>
              </w:rPr>
              <w:t>Педагог воспитывает гражданско-патриотические чувства средствами различных видов</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жанров искусства.</w:t>
            </w:r>
          </w:p>
          <w:p w:rsidR="00BE5B20" w:rsidRPr="002111FF" w:rsidRDefault="00BE5B20" w:rsidP="00373650">
            <w:pPr>
              <w:pStyle w:val="TableParagraph"/>
              <w:numPr>
                <w:ilvl w:val="0"/>
                <w:numId w:val="82"/>
              </w:numPr>
              <w:tabs>
                <w:tab w:val="left" w:pos="829"/>
              </w:tabs>
              <w:spacing w:before="60" w:line="276" w:lineRule="auto"/>
              <w:ind w:right="95" w:firstLine="142"/>
              <w:rPr>
                <w:sz w:val="24"/>
                <w:szCs w:val="24"/>
                <w:lang w:val="ru-RU"/>
              </w:rPr>
            </w:pPr>
            <w:r w:rsidRPr="002111FF">
              <w:rPr>
                <w:sz w:val="24"/>
                <w:szCs w:val="24"/>
                <w:lang w:val="ru-RU"/>
              </w:rPr>
              <w:t>Педагог продолжает знакомить детей с историей и видами искусства (декоративно-</w:t>
            </w:r>
            <w:r w:rsidRPr="002111FF">
              <w:rPr>
                <w:spacing w:val="1"/>
                <w:sz w:val="24"/>
                <w:szCs w:val="24"/>
                <w:lang w:val="ru-RU"/>
              </w:rPr>
              <w:t xml:space="preserve"> </w:t>
            </w:r>
            <w:r w:rsidRPr="002111FF">
              <w:rPr>
                <w:sz w:val="24"/>
                <w:szCs w:val="24"/>
                <w:lang w:val="ru-RU"/>
              </w:rPr>
              <w:t>прикладное, изобразительное искусство, литература, музыка, архитектура, театр, танец,</w:t>
            </w:r>
            <w:r w:rsidRPr="002111FF">
              <w:rPr>
                <w:spacing w:val="1"/>
                <w:sz w:val="24"/>
                <w:szCs w:val="24"/>
                <w:lang w:val="ru-RU"/>
              </w:rPr>
              <w:t xml:space="preserve"> </w:t>
            </w:r>
            <w:r w:rsidRPr="002111FF">
              <w:rPr>
                <w:sz w:val="24"/>
                <w:szCs w:val="24"/>
                <w:lang w:val="ru-RU"/>
              </w:rPr>
              <w:t>кино,</w:t>
            </w:r>
            <w:r w:rsidRPr="002111FF">
              <w:rPr>
                <w:spacing w:val="-5"/>
                <w:sz w:val="24"/>
                <w:szCs w:val="24"/>
                <w:lang w:val="ru-RU"/>
              </w:rPr>
              <w:t xml:space="preserve"> </w:t>
            </w:r>
            <w:r w:rsidRPr="002111FF">
              <w:rPr>
                <w:sz w:val="24"/>
                <w:szCs w:val="24"/>
                <w:lang w:val="ru-RU"/>
              </w:rPr>
              <w:t>цирк);</w:t>
            </w:r>
            <w:r w:rsidRPr="002111FF">
              <w:rPr>
                <w:spacing w:val="-3"/>
                <w:sz w:val="24"/>
                <w:szCs w:val="24"/>
                <w:lang w:val="ru-RU"/>
              </w:rPr>
              <w:t xml:space="preserve"> </w:t>
            </w:r>
            <w:r w:rsidRPr="002111FF">
              <w:rPr>
                <w:sz w:val="24"/>
                <w:szCs w:val="24"/>
                <w:lang w:val="ru-RU"/>
              </w:rPr>
              <w:t>формирует</w:t>
            </w:r>
            <w:r w:rsidRPr="002111FF">
              <w:rPr>
                <w:spacing w:val="3"/>
                <w:sz w:val="24"/>
                <w:szCs w:val="24"/>
                <w:lang w:val="ru-RU"/>
              </w:rPr>
              <w:t xml:space="preserve"> </w:t>
            </w:r>
            <w:r w:rsidRPr="002111FF">
              <w:rPr>
                <w:sz w:val="24"/>
                <w:szCs w:val="24"/>
                <w:lang w:val="ru-RU"/>
              </w:rPr>
              <w:t>умение</w:t>
            </w:r>
            <w:r w:rsidRPr="002111FF">
              <w:rPr>
                <w:spacing w:val="-3"/>
                <w:sz w:val="24"/>
                <w:szCs w:val="24"/>
                <w:lang w:val="ru-RU"/>
              </w:rPr>
              <w:t xml:space="preserve"> </w:t>
            </w:r>
            <w:r w:rsidRPr="002111FF">
              <w:rPr>
                <w:sz w:val="24"/>
                <w:szCs w:val="24"/>
                <w:lang w:val="ru-RU"/>
              </w:rPr>
              <w:t>различать</w:t>
            </w:r>
            <w:r w:rsidRPr="002111FF">
              <w:rPr>
                <w:spacing w:val="-2"/>
                <w:sz w:val="24"/>
                <w:szCs w:val="24"/>
                <w:lang w:val="ru-RU"/>
              </w:rPr>
              <w:t xml:space="preserve"> </w:t>
            </w:r>
            <w:r w:rsidRPr="002111FF">
              <w:rPr>
                <w:sz w:val="24"/>
                <w:szCs w:val="24"/>
                <w:lang w:val="ru-RU"/>
              </w:rPr>
              <w:t>народное</w:t>
            </w:r>
            <w:r w:rsidRPr="002111FF">
              <w:rPr>
                <w:spacing w:val="-3"/>
                <w:sz w:val="24"/>
                <w:szCs w:val="24"/>
                <w:lang w:val="ru-RU"/>
              </w:rPr>
              <w:t xml:space="preserve"> </w:t>
            </w:r>
            <w:r w:rsidRPr="002111FF">
              <w:rPr>
                <w:sz w:val="24"/>
                <w:szCs w:val="24"/>
                <w:lang w:val="ru-RU"/>
              </w:rPr>
              <w:t>и</w:t>
            </w:r>
            <w:r w:rsidRPr="002111FF">
              <w:rPr>
                <w:spacing w:val="-2"/>
                <w:sz w:val="24"/>
                <w:szCs w:val="24"/>
                <w:lang w:val="ru-RU"/>
              </w:rPr>
              <w:t xml:space="preserve"> </w:t>
            </w:r>
            <w:r w:rsidRPr="002111FF">
              <w:rPr>
                <w:sz w:val="24"/>
                <w:szCs w:val="24"/>
                <w:lang w:val="ru-RU"/>
              </w:rPr>
              <w:t>профессиональное</w:t>
            </w:r>
            <w:r w:rsidRPr="002111FF">
              <w:rPr>
                <w:spacing w:val="-3"/>
                <w:sz w:val="24"/>
                <w:szCs w:val="24"/>
                <w:lang w:val="ru-RU"/>
              </w:rPr>
              <w:t xml:space="preserve"> </w:t>
            </w:r>
            <w:r w:rsidRPr="002111FF">
              <w:rPr>
                <w:sz w:val="24"/>
                <w:szCs w:val="24"/>
                <w:lang w:val="ru-RU"/>
              </w:rPr>
              <w:t>искусство.</w:t>
            </w:r>
          </w:p>
          <w:p w:rsidR="00BE5B20" w:rsidRPr="002111FF" w:rsidRDefault="00BE5B20" w:rsidP="00373650">
            <w:pPr>
              <w:pStyle w:val="TableParagraph"/>
              <w:numPr>
                <w:ilvl w:val="0"/>
                <w:numId w:val="82"/>
              </w:numPr>
              <w:tabs>
                <w:tab w:val="left" w:pos="829"/>
              </w:tabs>
              <w:spacing w:before="60" w:line="276" w:lineRule="auto"/>
              <w:ind w:right="95" w:firstLine="142"/>
              <w:rPr>
                <w:sz w:val="24"/>
                <w:szCs w:val="24"/>
              </w:rPr>
            </w:pPr>
            <w:r w:rsidRPr="002111FF">
              <w:rPr>
                <w:sz w:val="24"/>
                <w:szCs w:val="24"/>
                <w:lang w:val="ru-RU"/>
              </w:rPr>
              <w:t>Педагог</w:t>
            </w:r>
            <w:r w:rsidRPr="002111FF">
              <w:rPr>
                <w:spacing w:val="1"/>
                <w:sz w:val="24"/>
                <w:szCs w:val="24"/>
                <w:lang w:val="ru-RU"/>
              </w:rPr>
              <w:t xml:space="preserve"> </w:t>
            </w:r>
            <w:r w:rsidRPr="002111FF">
              <w:rPr>
                <w:sz w:val="24"/>
                <w:szCs w:val="24"/>
                <w:lang w:val="ru-RU"/>
              </w:rPr>
              <w:t>воспитывает</w:t>
            </w:r>
            <w:r w:rsidRPr="002111FF">
              <w:rPr>
                <w:spacing w:val="1"/>
                <w:sz w:val="24"/>
                <w:szCs w:val="24"/>
                <w:lang w:val="ru-RU"/>
              </w:rPr>
              <w:t xml:space="preserve"> </w:t>
            </w:r>
            <w:r w:rsidRPr="002111FF">
              <w:rPr>
                <w:sz w:val="24"/>
                <w:szCs w:val="24"/>
                <w:lang w:val="ru-RU"/>
              </w:rPr>
              <w:t>интерес</w:t>
            </w:r>
            <w:r w:rsidRPr="002111FF">
              <w:rPr>
                <w:spacing w:val="1"/>
                <w:sz w:val="24"/>
                <w:szCs w:val="24"/>
                <w:lang w:val="ru-RU"/>
              </w:rPr>
              <w:t xml:space="preserve"> </w:t>
            </w:r>
            <w:r w:rsidRPr="002111FF">
              <w:rPr>
                <w:sz w:val="24"/>
                <w:szCs w:val="24"/>
                <w:lang w:val="ru-RU"/>
              </w:rPr>
              <w:t>к</w:t>
            </w:r>
            <w:r w:rsidRPr="002111FF">
              <w:rPr>
                <w:spacing w:val="1"/>
                <w:sz w:val="24"/>
                <w:szCs w:val="24"/>
                <w:lang w:val="ru-RU"/>
              </w:rPr>
              <w:t xml:space="preserve"> </w:t>
            </w:r>
            <w:r w:rsidRPr="002111FF">
              <w:rPr>
                <w:sz w:val="24"/>
                <w:szCs w:val="24"/>
                <w:lang w:val="ru-RU"/>
              </w:rPr>
              <w:t>национальным</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общечеловеческим</w:t>
            </w:r>
            <w:r w:rsidRPr="002111FF">
              <w:rPr>
                <w:spacing w:val="1"/>
                <w:sz w:val="24"/>
                <w:szCs w:val="24"/>
                <w:lang w:val="ru-RU"/>
              </w:rPr>
              <w:t xml:space="preserve"> </w:t>
            </w:r>
            <w:r w:rsidRPr="002111FF">
              <w:rPr>
                <w:sz w:val="24"/>
                <w:szCs w:val="24"/>
                <w:lang w:val="ru-RU"/>
              </w:rPr>
              <w:t>ценностям,</w:t>
            </w:r>
            <w:r w:rsidRPr="002111FF">
              <w:rPr>
                <w:spacing w:val="1"/>
                <w:sz w:val="24"/>
                <w:szCs w:val="24"/>
                <w:lang w:val="ru-RU"/>
              </w:rPr>
              <w:t xml:space="preserve"> </w:t>
            </w:r>
            <w:r w:rsidRPr="002111FF">
              <w:rPr>
                <w:sz w:val="24"/>
                <w:szCs w:val="24"/>
                <w:lang w:val="ru-RU"/>
              </w:rPr>
              <w:t>культурным</w:t>
            </w:r>
            <w:r w:rsidRPr="002111FF">
              <w:rPr>
                <w:spacing w:val="1"/>
                <w:sz w:val="24"/>
                <w:szCs w:val="24"/>
                <w:lang w:val="ru-RU"/>
              </w:rPr>
              <w:t xml:space="preserve"> </w:t>
            </w:r>
            <w:r w:rsidRPr="002111FF">
              <w:rPr>
                <w:sz w:val="24"/>
                <w:szCs w:val="24"/>
                <w:lang w:val="ru-RU"/>
              </w:rPr>
              <w:t>традициям</w:t>
            </w:r>
            <w:r w:rsidRPr="002111FF">
              <w:rPr>
                <w:spacing w:val="1"/>
                <w:sz w:val="24"/>
                <w:szCs w:val="24"/>
                <w:lang w:val="ru-RU"/>
              </w:rPr>
              <w:t xml:space="preserve"> </w:t>
            </w:r>
            <w:r w:rsidRPr="002111FF">
              <w:rPr>
                <w:sz w:val="24"/>
                <w:szCs w:val="24"/>
                <w:lang w:val="ru-RU"/>
              </w:rPr>
              <w:t>народа</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процессе</w:t>
            </w:r>
            <w:r w:rsidRPr="002111FF">
              <w:rPr>
                <w:spacing w:val="1"/>
                <w:sz w:val="24"/>
                <w:szCs w:val="24"/>
                <w:lang w:val="ru-RU"/>
              </w:rPr>
              <w:t xml:space="preserve"> </w:t>
            </w:r>
            <w:r w:rsidRPr="002111FF">
              <w:rPr>
                <w:sz w:val="24"/>
                <w:szCs w:val="24"/>
                <w:lang w:val="ru-RU"/>
              </w:rPr>
              <w:t>знакомства</w:t>
            </w:r>
            <w:r w:rsidRPr="002111FF">
              <w:rPr>
                <w:spacing w:val="1"/>
                <w:sz w:val="24"/>
                <w:szCs w:val="24"/>
                <w:lang w:val="ru-RU"/>
              </w:rPr>
              <w:t xml:space="preserve"> </w:t>
            </w:r>
            <w:r w:rsidRPr="002111FF">
              <w:rPr>
                <w:sz w:val="24"/>
                <w:szCs w:val="24"/>
                <w:lang w:val="ru-RU"/>
              </w:rPr>
              <w:t>с</w:t>
            </w:r>
            <w:r w:rsidRPr="002111FF">
              <w:rPr>
                <w:spacing w:val="1"/>
                <w:sz w:val="24"/>
                <w:szCs w:val="24"/>
                <w:lang w:val="ru-RU"/>
              </w:rPr>
              <w:t xml:space="preserve"> </w:t>
            </w:r>
            <w:r w:rsidRPr="002111FF">
              <w:rPr>
                <w:sz w:val="24"/>
                <w:szCs w:val="24"/>
                <w:lang w:val="ru-RU"/>
              </w:rPr>
              <w:t>классической</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народной</w:t>
            </w:r>
            <w:r w:rsidRPr="002111FF">
              <w:rPr>
                <w:spacing w:val="1"/>
                <w:sz w:val="24"/>
                <w:szCs w:val="24"/>
                <w:lang w:val="ru-RU"/>
              </w:rPr>
              <w:t xml:space="preserve"> </w:t>
            </w:r>
            <w:r w:rsidRPr="002111FF">
              <w:rPr>
                <w:sz w:val="24"/>
                <w:szCs w:val="24"/>
                <w:lang w:val="ru-RU"/>
              </w:rPr>
              <w:t>музыкой,</w:t>
            </w:r>
            <w:r w:rsidRPr="002111FF">
              <w:rPr>
                <w:spacing w:val="1"/>
                <w:sz w:val="24"/>
                <w:szCs w:val="24"/>
                <w:lang w:val="ru-RU"/>
              </w:rPr>
              <w:t xml:space="preserve"> </w:t>
            </w:r>
            <w:r w:rsidRPr="002111FF">
              <w:rPr>
                <w:sz w:val="24"/>
                <w:szCs w:val="24"/>
                <w:lang w:val="ru-RU"/>
              </w:rPr>
              <w:t>с</w:t>
            </w:r>
            <w:r w:rsidRPr="002111FF">
              <w:rPr>
                <w:spacing w:val="1"/>
                <w:sz w:val="24"/>
                <w:szCs w:val="24"/>
                <w:lang w:val="ru-RU"/>
              </w:rPr>
              <w:t xml:space="preserve"> </w:t>
            </w:r>
            <w:r w:rsidRPr="002111FF">
              <w:rPr>
                <w:sz w:val="24"/>
                <w:szCs w:val="24"/>
                <w:lang w:val="ru-RU"/>
              </w:rPr>
              <w:t>шедеврами</w:t>
            </w:r>
            <w:r w:rsidRPr="002111FF">
              <w:rPr>
                <w:spacing w:val="1"/>
                <w:sz w:val="24"/>
                <w:szCs w:val="24"/>
                <w:lang w:val="ru-RU"/>
              </w:rPr>
              <w:t xml:space="preserve"> </w:t>
            </w:r>
            <w:r w:rsidRPr="002111FF">
              <w:rPr>
                <w:sz w:val="24"/>
                <w:szCs w:val="24"/>
                <w:lang w:val="ru-RU"/>
              </w:rPr>
              <w:t>изобразительного</w:t>
            </w:r>
            <w:r w:rsidRPr="002111FF">
              <w:rPr>
                <w:spacing w:val="1"/>
                <w:sz w:val="24"/>
                <w:szCs w:val="24"/>
                <w:lang w:val="ru-RU"/>
              </w:rPr>
              <w:t xml:space="preserve"> </w:t>
            </w:r>
            <w:r w:rsidRPr="002111FF">
              <w:rPr>
                <w:sz w:val="24"/>
                <w:szCs w:val="24"/>
                <w:lang w:val="ru-RU"/>
              </w:rPr>
              <w:t>искусства</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народным</w:t>
            </w:r>
            <w:r w:rsidRPr="002111FF">
              <w:rPr>
                <w:spacing w:val="1"/>
                <w:sz w:val="24"/>
                <w:szCs w:val="24"/>
                <w:lang w:val="ru-RU"/>
              </w:rPr>
              <w:t xml:space="preserve"> </w:t>
            </w:r>
            <w:r w:rsidRPr="002111FF">
              <w:rPr>
                <w:sz w:val="24"/>
                <w:szCs w:val="24"/>
                <w:lang w:val="ru-RU"/>
              </w:rPr>
              <w:t>декоративно-</w:t>
            </w:r>
            <w:r w:rsidRPr="002111FF">
              <w:rPr>
                <w:spacing w:val="1"/>
                <w:sz w:val="24"/>
                <w:szCs w:val="24"/>
                <w:lang w:val="ru-RU"/>
              </w:rPr>
              <w:t xml:space="preserve"> </w:t>
            </w:r>
            <w:r w:rsidRPr="002111FF">
              <w:rPr>
                <w:sz w:val="24"/>
                <w:szCs w:val="24"/>
                <w:lang w:val="ru-RU"/>
              </w:rPr>
              <w:t xml:space="preserve">прикладным искусством. </w:t>
            </w:r>
            <w:r w:rsidRPr="002111FF">
              <w:rPr>
                <w:sz w:val="24"/>
                <w:szCs w:val="24"/>
              </w:rPr>
              <w:t>Воспитывает любовь и бережное отношение к произведениям</w:t>
            </w:r>
            <w:r w:rsidRPr="002111FF">
              <w:rPr>
                <w:spacing w:val="1"/>
                <w:sz w:val="24"/>
                <w:szCs w:val="24"/>
              </w:rPr>
              <w:t xml:space="preserve"> </w:t>
            </w:r>
            <w:r w:rsidRPr="002111FF">
              <w:rPr>
                <w:sz w:val="24"/>
                <w:szCs w:val="24"/>
              </w:rPr>
              <w:t>искусства.</w:t>
            </w:r>
          </w:p>
          <w:p w:rsidR="00BE5B20" w:rsidRPr="002111FF" w:rsidRDefault="00BE5B20" w:rsidP="00373650">
            <w:pPr>
              <w:pStyle w:val="TableParagraph"/>
              <w:numPr>
                <w:ilvl w:val="0"/>
                <w:numId w:val="82"/>
              </w:numPr>
              <w:tabs>
                <w:tab w:val="left" w:pos="829"/>
              </w:tabs>
              <w:spacing w:before="61" w:line="276" w:lineRule="auto"/>
              <w:ind w:right="98" w:firstLine="142"/>
              <w:rPr>
                <w:sz w:val="24"/>
                <w:szCs w:val="24"/>
                <w:lang w:val="ru-RU"/>
              </w:rPr>
            </w:pPr>
            <w:r w:rsidRPr="002111FF">
              <w:rPr>
                <w:sz w:val="24"/>
                <w:szCs w:val="24"/>
                <w:lang w:val="ru-RU"/>
              </w:rPr>
              <w:t>Педагог формирует у детей основы художественной культуры, закрепляет знания об</w:t>
            </w:r>
            <w:r w:rsidRPr="002111FF">
              <w:rPr>
                <w:spacing w:val="1"/>
                <w:sz w:val="24"/>
                <w:szCs w:val="24"/>
                <w:lang w:val="ru-RU"/>
              </w:rPr>
              <w:t xml:space="preserve"> </w:t>
            </w:r>
            <w:r w:rsidRPr="002111FF">
              <w:rPr>
                <w:sz w:val="24"/>
                <w:szCs w:val="24"/>
                <w:lang w:val="ru-RU"/>
              </w:rPr>
              <w:t>искусстве как виде творческой деятельности людей, организует посещение выставки,</w:t>
            </w:r>
            <w:r w:rsidRPr="002111FF">
              <w:rPr>
                <w:spacing w:val="1"/>
                <w:sz w:val="24"/>
                <w:szCs w:val="24"/>
                <w:lang w:val="ru-RU"/>
              </w:rPr>
              <w:t xml:space="preserve"> </w:t>
            </w:r>
            <w:r w:rsidRPr="002111FF">
              <w:rPr>
                <w:sz w:val="24"/>
                <w:szCs w:val="24"/>
                <w:lang w:val="ru-RU"/>
              </w:rPr>
              <w:t>театра,</w:t>
            </w:r>
            <w:r w:rsidRPr="002111FF">
              <w:rPr>
                <w:spacing w:val="-1"/>
                <w:sz w:val="24"/>
                <w:szCs w:val="24"/>
                <w:lang w:val="ru-RU"/>
              </w:rPr>
              <w:t xml:space="preserve"> </w:t>
            </w:r>
            <w:r w:rsidRPr="002111FF">
              <w:rPr>
                <w:sz w:val="24"/>
                <w:szCs w:val="24"/>
                <w:lang w:val="ru-RU"/>
              </w:rPr>
              <w:t>музея,</w:t>
            </w:r>
            <w:r w:rsidRPr="002111FF">
              <w:rPr>
                <w:spacing w:val="-1"/>
                <w:sz w:val="24"/>
                <w:szCs w:val="24"/>
                <w:lang w:val="ru-RU"/>
              </w:rPr>
              <w:t xml:space="preserve"> </w:t>
            </w:r>
            <w:r w:rsidRPr="002111FF">
              <w:rPr>
                <w:sz w:val="24"/>
                <w:szCs w:val="24"/>
                <w:lang w:val="ru-RU"/>
              </w:rPr>
              <w:t>цирка</w:t>
            </w:r>
            <w:r w:rsidRPr="002111FF">
              <w:rPr>
                <w:spacing w:val="-2"/>
                <w:sz w:val="24"/>
                <w:szCs w:val="24"/>
                <w:lang w:val="ru-RU"/>
              </w:rPr>
              <w:t xml:space="preserve"> </w:t>
            </w:r>
            <w:r w:rsidRPr="002111FF">
              <w:rPr>
                <w:sz w:val="24"/>
                <w:szCs w:val="24"/>
                <w:lang w:val="ru-RU"/>
              </w:rPr>
              <w:t>(совместно</w:t>
            </w:r>
            <w:r w:rsidRPr="002111FF">
              <w:rPr>
                <w:spacing w:val="-1"/>
                <w:sz w:val="24"/>
                <w:szCs w:val="24"/>
                <w:lang w:val="ru-RU"/>
              </w:rPr>
              <w:t xml:space="preserve"> </w:t>
            </w:r>
            <w:r w:rsidRPr="002111FF">
              <w:rPr>
                <w:sz w:val="24"/>
                <w:szCs w:val="24"/>
                <w:lang w:val="ru-RU"/>
              </w:rPr>
              <w:t>с</w:t>
            </w:r>
            <w:r w:rsidRPr="002111FF">
              <w:rPr>
                <w:spacing w:val="-2"/>
                <w:sz w:val="24"/>
                <w:szCs w:val="24"/>
                <w:lang w:val="ru-RU"/>
              </w:rPr>
              <w:t xml:space="preserve"> </w:t>
            </w:r>
            <w:r w:rsidRPr="002111FF">
              <w:rPr>
                <w:sz w:val="24"/>
                <w:szCs w:val="24"/>
                <w:lang w:val="ru-RU"/>
              </w:rPr>
              <w:t>родителями</w:t>
            </w:r>
            <w:r w:rsidRPr="002111FF">
              <w:rPr>
                <w:spacing w:val="-2"/>
                <w:sz w:val="24"/>
                <w:szCs w:val="24"/>
                <w:lang w:val="ru-RU"/>
              </w:rPr>
              <w:t xml:space="preserve"> </w:t>
            </w:r>
            <w:r w:rsidRPr="002111FF">
              <w:rPr>
                <w:sz w:val="24"/>
                <w:szCs w:val="24"/>
                <w:lang w:val="ru-RU"/>
              </w:rPr>
              <w:t>(законными</w:t>
            </w:r>
            <w:r w:rsidRPr="002111FF">
              <w:rPr>
                <w:spacing w:val="-3"/>
                <w:sz w:val="24"/>
                <w:szCs w:val="24"/>
                <w:lang w:val="ru-RU"/>
              </w:rPr>
              <w:t xml:space="preserve"> </w:t>
            </w:r>
            <w:r w:rsidRPr="002111FF">
              <w:rPr>
                <w:sz w:val="24"/>
                <w:szCs w:val="24"/>
                <w:lang w:val="ru-RU"/>
              </w:rPr>
              <w:t>представителями)).</w:t>
            </w:r>
          </w:p>
          <w:p w:rsidR="00BE5B20" w:rsidRPr="002111FF" w:rsidRDefault="00BE5B20" w:rsidP="00373650">
            <w:pPr>
              <w:pStyle w:val="TableParagraph"/>
              <w:numPr>
                <w:ilvl w:val="0"/>
                <w:numId w:val="82"/>
              </w:numPr>
              <w:tabs>
                <w:tab w:val="left" w:pos="829"/>
              </w:tabs>
              <w:spacing w:before="51" w:line="276" w:lineRule="auto"/>
              <w:ind w:right="98" w:firstLine="142"/>
              <w:rPr>
                <w:sz w:val="24"/>
                <w:szCs w:val="24"/>
                <w:lang w:val="ru-RU"/>
              </w:rPr>
            </w:pPr>
            <w:r w:rsidRPr="002111FF">
              <w:rPr>
                <w:sz w:val="24"/>
                <w:szCs w:val="24"/>
                <w:lang w:val="ru-RU"/>
              </w:rPr>
              <w:t>Педагог</w:t>
            </w:r>
            <w:r w:rsidRPr="002111FF">
              <w:rPr>
                <w:spacing w:val="1"/>
                <w:sz w:val="24"/>
                <w:szCs w:val="24"/>
                <w:lang w:val="ru-RU"/>
              </w:rPr>
              <w:t xml:space="preserve"> </w:t>
            </w:r>
            <w:r w:rsidRPr="002111FF">
              <w:rPr>
                <w:sz w:val="24"/>
                <w:szCs w:val="24"/>
                <w:lang w:val="ru-RU"/>
              </w:rPr>
              <w:t>расширяет</w:t>
            </w:r>
            <w:r w:rsidRPr="002111FF">
              <w:rPr>
                <w:spacing w:val="1"/>
                <w:sz w:val="24"/>
                <w:szCs w:val="24"/>
                <w:lang w:val="ru-RU"/>
              </w:rPr>
              <w:t xml:space="preserve"> </w:t>
            </w:r>
            <w:r w:rsidRPr="002111FF">
              <w:rPr>
                <w:sz w:val="24"/>
                <w:szCs w:val="24"/>
                <w:lang w:val="ru-RU"/>
              </w:rPr>
              <w:t>представления</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о</w:t>
            </w:r>
            <w:r w:rsidRPr="002111FF">
              <w:rPr>
                <w:spacing w:val="1"/>
                <w:sz w:val="24"/>
                <w:szCs w:val="24"/>
                <w:lang w:val="ru-RU"/>
              </w:rPr>
              <w:t xml:space="preserve"> </w:t>
            </w:r>
            <w:r w:rsidRPr="002111FF">
              <w:rPr>
                <w:sz w:val="24"/>
                <w:szCs w:val="24"/>
                <w:lang w:val="ru-RU"/>
              </w:rPr>
              <w:t>творческих</w:t>
            </w:r>
            <w:r w:rsidRPr="002111FF">
              <w:rPr>
                <w:spacing w:val="1"/>
                <w:sz w:val="24"/>
                <w:szCs w:val="24"/>
                <w:lang w:val="ru-RU"/>
              </w:rPr>
              <w:t xml:space="preserve"> </w:t>
            </w:r>
            <w:r w:rsidRPr="002111FF">
              <w:rPr>
                <w:sz w:val="24"/>
                <w:szCs w:val="24"/>
                <w:lang w:val="ru-RU"/>
              </w:rPr>
              <w:t>профессиях</w:t>
            </w:r>
            <w:r w:rsidRPr="002111FF">
              <w:rPr>
                <w:spacing w:val="1"/>
                <w:sz w:val="24"/>
                <w:szCs w:val="24"/>
                <w:lang w:val="ru-RU"/>
              </w:rPr>
              <w:t xml:space="preserve"> </w:t>
            </w:r>
            <w:r w:rsidRPr="002111FF">
              <w:rPr>
                <w:sz w:val="24"/>
                <w:szCs w:val="24"/>
                <w:lang w:val="ru-RU"/>
              </w:rPr>
              <w:t>(художник,</w:t>
            </w:r>
            <w:r w:rsidRPr="002111FF">
              <w:rPr>
                <w:spacing w:val="1"/>
                <w:sz w:val="24"/>
                <w:szCs w:val="24"/>
                <w:lang w:val="ru-RU"/>
              </w:rPr>
              <w:t xml:space="preserve"> </w:t>
            </w:r>
            <w:r w:rsidRPr="002111FF">
              <w:rPr>
                <w:sz w:val="24"/>
                <w:szCs w:val="24"/>
                <w:lang w:val="ru-RU"/>
              </w:rPr>
              <w:t>композитор,</w:t>
            </w:r>
            <w:r w:rsidRPr="002111FF">
              <w:rPr>
                <w:spacing w:val="32"/>
                <w:sz w:val="24"/>
                <w:szCs w:val="24"/>
                <w:lang w:val="ru-RU"/>
              </w:rPr>
              <w:t xml:space="preserve"> </w:t>
            </w:r>
            <w:r w:rsidRPr="002111FF">
              <w:rPr>
                <w:sz w:val="24"/>
                <w:szCs w:val="24"/>
                <w:lang w:val="ru-RU"/>
              </w:rPr>
              <w:t>артист,</w:t>
            </w:r>
            <w:r w:rsidRPr="002111FF">
              <w:rPr>
                <w:spacing w:val="32"/>
                <w:sz w:val="24"/>
                <w:szCs w:val="24"/>
                <w:lang w:val="ru-RU"/>
              </w:rPr>
              <w:t xml:space="preserve"> </w:t>
            </w:r>
            <w:r w:rsidRPr="002111FF">
              <w:rPr>
                <w:sz w:val="24"/>
                <w:szCs w:val="24"/>
                <w:lang w:val="ru-RU"/>
              </w:rPr>
              <w:t>танцор,</w:t>
            </w:r>
            <w:r w:rsidRPr="002111FF">
              <w:rPr>
                <w:spacing w:val="32"/>
                <w:sz w:val="24"/>
                <w:szCs w:val="24"/>
                <w:lang w:val="ru-RU"/>
              </w:rPr>
              <w:t xml:space="preserve"> </w:t>
            </w:r>
            <w:r w:rsidRPr="002111FF">
              <w:rPr>
                <w:sz w:val="24"/>
                <w:szCs w:val="24"/>
                <w:lang w:val="ru-RU"/>
              </w:rPr>
              <w:t>певец,</w:t>
            </w:r>
            <w:r w:rsidRPr="002111FF">
              <w:rPr>
                <w:spacing w:val="30"/>
                <w:sz w:val="24"/>
                <w:szCs w:val="24"/>
                <w:lang w:val="ru-RU"/>
              </w:rPr>
              <w:t xml:space="preserve"> </w:t>
            </w:r>
            <w:r w:rsidRPr="002111FF">
              <w:rPr>
                <w:sz w:val="24"/>
                <w:szCs w:val="24"/>
                <w:lang w:val="ru-RU"/>
              </w:rPr>
              <w:t>пианист,</w:t>
            </w:r>
            <w:r w:rsidRPr="002111FF">
              <w:rPr>
                <w:spacing w:val="32"/>
                <w:sz w:val="24"/>
                <w:szCs w:val="24"/>
                <w:lang w:val="ru-RU"/>
              </w:rPr>
              <w:t xml:space="preserve"> </w:t>
            </w:r>
            <w:r w:rsidRPr="002111FF">
              <w:rPr>
                <w:sz w:val="24"/>
                <w:szCs w:val="24"/>
                <w:lang w:val="ru-RU"/>
              </w:rPr>
              <w:t>скрипач,</w:t>
            </w:r>
            <w:r w:rsidRPr="002111FF">
              <w:rPr>
                <w:spacing w:val="32"/>
                <w:sz w:val="24"/>
                <w:szCs w:val="24"/>
                <w:lang w:val="ru-RU"/>
              </w:rPr>
              <w:t xml:space="preserve"> </w:t>
            </w:r>
            <w:r w:rsidRPr="002111FF">
              <w:rPr>
                <w:sz w:val="24"/>
                <w:szCs w:val="24"/>
                <w:lang w:val="ru-RU"/>
              </w:rPr>
              <w:t>режиссер,</w:t>
            </w:r>
            <w:r w:rsidRPr="002111FF">
              <w:rPr>
                <w:spacing w:val="32"/>
                <w:sz w:val="24"/>
                <w:szCs w:val="24"/>
                <w:lang w:val="ru-RU"/>
              </w:rPr>
              <w:t xml:space="preserve"> </w:t>
            </w:r>
            <w:r w:rsidRPr="002111FF">
              <w:rPr>
                <w:sz w:val="24"/>
                <w:szCs w:val="24"/>
                <w:lang w:val="ru-RU"/>
              </w:rPr>
              <w:t>директор</w:t>
            </w:r>
            <w:r w:rsidRPr="002111FF">
              <w:rPr>
                <w:spacing w:val="30"/>
                <w:sz w:val="24"/>
                <w:szCs w:val="24"/>
                <w:lang w:val="ru-RU"/>
              </w:rPr>
              <w:t xml:space="preserve"> </w:t>
            </w:r>
            <w:r w:rsidRPr="002111FF">
              <w:rPr>
                <w:sz w:val="24"/>
                <w:szCs w:val="24"/>
                <w:lang w:val="ru-RU"/>
              </w:rPr>
              <w:t>театра,</w:t>
            </w:r>
          </w:p>
          <w:p w:rsidR="00BE5B20" w:rsidRPr="002111FF" w:rsidRDefault="00BE5B20" w:rsidP="00F0509A">
            <w:pPr>
              <w:pStyle w:val="TableParagraph"/>
              <w:spacing w:line="276" w:lineRule="auto"/>
              <w:ind w:firstLine="142"/>
              <w:rPr>
                <w:sz w:val="24"/>
                <w:szCs w:val="24"/>
              </w:rPr>
            </w:pPr>
            <w:r w:rsidRPr="002111FF">
              <w:rPr>
                <w:sz w:val="24"/>
                <w:szCs w:val="24"/>
              </w:rPr>
              <w:t>архитектор</w:t>
            </w:r>
            <w:r w:rsidRPr="002111FF">
              <w:rPr>
                <w:spacing w:val="-1"/>
                <w:sz w:val="24"/>
                <w:szCs w:val="24"/>
              </w:rPr>
              <w:t xml:space="preserve"> </w:t>
            </w:r>
            <w:r w:rsidRPr="002111FF">
              <w:rPr>
                <w:sz w:val="24"/>
                <w:szCs w:val="24"/>
              </w:rPr>
              <w:t>и тому</w:t>
            </w:r>
            <w:r w:rsidRPr="002111FF">
              <w:rPr>
                <w:spacing w:val="-8"/>
                <w:sz w:val="24"/>
                <w:szCs w:val="24"/>
              </w:rPr>
              <w:t xml:space="preserve"> </w:t>
            </w:r>
            <w:r w:rsidRPr="002111FF">
              <w:rPr>
                <w:sz w:val="24"/>
                <w:szCs w:val="24"/>
              </w:rPr>
              <w:t>подобное).</w:t>
            </w:r>
          </w:p>
          <w:p w:rsidR="00BE5B20" w:rsidRPr="002111FF" w:rsidRDefault="00BE5B20" w:rsidP="00373650">
            <w:pPr>
              <w:pStyle w:val="TableParagraph"/>
              <w:numPr>
                <w:ilvl w:val="0"/>
                <w:numId w:val="81"/>
              </w:numPr>
              <w:tabs>
                <w:tab w:val="left" w:pos="829"/>
              </w:tabs>
              <w:spacing w:before="60" w:line="276" w:lineRule="auto"/>
              <w:ind w:right="98" w:firstLine="142"/>
              <w:rPr>
                <w:sz w:val="24"/>
                <w:szCs w:val="24"/>
                <w:lang w:val="ru-RU"/>
              </w:rPr>
            </w:pPr>
            <w:r w:rsidRPr="002111FF">
              <w:rPr>
                <w:sz w:val="24"/>
                <w:szCs w:val="24"/>
                <w:lang w:val="ru-RU"/>
              </w:rPr>
              <w:t>Педагог</w:t>
            </w:r>
            <w:r w:rsidRPr="002111FF">
              <w:rPr>
                <w:spacing w:val="1"/>
                <w:sz w:val="24"/>
                <w:szCs w:val="24"/>
                <w:lang w:val="ru-RU"/>
              </w:rPr>
              <w:t xml:space="preserve"> </w:t>
            </w:r>
            <w:r w:rsidRPr="002111FF">
              <w:rPr>
                <w:sz w:val="24"/>
                <w:szCs w:val="24"/>
                <w:lang w:val="ru-RU"/>
              </w:rPr>
              <w:t>формирует</w:t>
            </w:r>
            <w:r w:rsidRPr="002111FF">
              <w:rPr>
                <w:spacing w:val="1"/>
                <w:sz w:val="24"/>
                <w:szCs w:val="24"/>
                <w:lang w:val="ru-RU"/>
              </w:rPr>
              <w:t xml:space="preserve"> </w:t>
            </w:r>
            <w:r w:rsidRPr="002111FF">
              <w:rPr>
                <w:sz w:val="24"/>
                <w:szCs w:val="24"/>
                <w:lang w:val="ru-RU"/>
              </w:rPr>
              <w:t>представление</w:t>
            </w:r>
            <w:r w:rsidRPr="002111FF">
              <w:rPr>
                <w:spacing w:val="1"/>
                <w:sz w:val="24"/>
                <w:szCs w:val="24"/>
                <w:lang w:val="ru-RU"/>
              </w:rPr>
              <w:t xml:space="preserve"> </w:t>
            </w:r>
            <w:r w:rsidRPr="002111FF">
              <w:rPr>
                <w:sz w:val="24"/>
                <w:szCs w:val="24"/>
                <w:lang w:val="ru-RU"/>
              </w:rPr>
              <w:t>о</w:t>
            </w:r>
            <w:r w:rsidRPr="002111FF">
              <w:rPr>
                <w:spacing w:val="1"/>
                <w:sz w:val="24"/>
                <w:szCs w:val="24"/>
                <w:lang w:val="ru-RU"/>
              </w:rPr>
              <w:t xml:space="preserve"> </w:t>
            </w:r>
            <w:r w:rsidRPr="002111FF">
              <w:rPr>
                <w:sz w:val="24"/>
                <w:szCs w:val="24"/>
                <w:lang w:val="ru-RU"/>
              </w:rPr>
              <w:t>значении</w:t>
            </w:r>
            <w:r w:rsidRPr="002111FF">
              <w:rPr>
                <w:spacing w:val="1"/>
                <w:sz w:val="24"/>
                <w:szCs w:val="24"/>
                <w:lang w:val="ru-RU"/>
              </w:rPr>
              <w:t xml:space="preserve"> </w:t>
            </w:r>
            <w:r w:rsidRPr="002111FF">
              <w:rPr>
                <w:sz w:val="24"/>
                <w:szCs w:val="24"/>
                <w:lang w:val="ru-RU"/>
              </w:rPr>
              <w:t>органов</w:t>
            </w:r>
            <w:r w:rsidRPr="002111FF">
              <w:rPr>
                <w:spacing w:val="1"/>
                <w:sz w:val="24"/>
                <w:szCs w:val="24"/>
                <w:lang w:val="ru-RU"/>
              </w:rPr>
              <w:t xml:space="preserve"> </w:t>
            </w:r>
            <w:r w:rsidRPr="002111FF">
              <w:rPr>
                <w:sz w:val="24"/>
                <w:szCs w:val="24"/>
                <w:lang w:val="ru-RU"/>
              </w:rPr>
              <w:t>чувств</w:t>
            </w:r>
            <w:r w:rsidRPr="002111FF">
              <w:rPr>
                <w:spacing w:val="1"/>
                <w:sz w:val="24"/>
                <w:szCs w:val="24"/>
                <w:lang w:val="ru-RU"/>
              </w:rPr>
              <w:t xml:space="preserve"> </w:t>
            </w:r>
            <w:r w:rsidRPr="002111FF">
              <w:rPr>
                <w:sz w:val="24"/>
                <w:szCs w:val="24"/>
                <w:lang w:val="ru-RU"/>
              </w:rPr>
              <w:t>человека</w:t>
            </w:r>
            <w:r w:rsidRPr="002111FF">
              <w:rPr>
                <w:spacing w:val="1"/>
                <w:sz w:val="24"/>
                <w:szCs w:val="24"/>
                <w:lang w:val="ru-RU"/>
              </w:rPr>
              <w:t xml:space="preserve"> </w:t>
            </w:r>
            <w:r w:rsidRPr="002111FF">
              <w:rPr>
                <w:sz w:val="24"/>
                <w:szCs w:val="24"/>
                <w:lang w:val="ru-RU"/>
              </w:rPr>
              <w:t>для</w:t>
            </w:r>
            <w:r w:rsidRPr="002111FF">
              <w:rPr>
                <w:spacing w:val="1"/>
                <w:sz w:val="24"/>
                <w:szCs w:val="24"/>
                <w:lang w:val="ru-RU"/>
              </w:rPr>
              <w:t xml:space="preserve"> </w:t>
            </w:r>
            <w:r w:rsidRPr="002111FF">
              <w:rPr>
                <w:sz w:val="24"/>
                <w:szCs w:val="24"/>
                <w:lang w:val="ru-RU"/>
              </w:rPr>
              <w:t>художественной деятельности, формирует умение соотносить органы чувств с видами</w:t>
            </w:r>
            <w:r w:rsidRPr="002111FF">
              <w:rPr>
                <w:spacing w:val="1"/>
                <w:sz w:val="24"/>
                <w:szCs w:val="24"/>
                <w:lang w:val="ru-RU"/>
              </w:rPr>
              <w:t xml:space="preserve"> </w:t>
            </w:r>
            <w:r w:rsidRPr="002111FF">
              <w:rPr>
                <w:sz w:val="24"/>
                <w:szCs w:val="24"/>
                <w:lang w:val="ru-RU"/>
              </w:rPr>
              <w:t>искусства (музыку слушают, картины рассматривают, стихи читают и слушают и так</w:t>
            </w:r>
            <w:r w:rsidRPr="002111FF">
              <w:rPr>
                <w:spacing w:val="1"/>
                <w:sz w:val="24"/>
                <w:szCs w:val="24"/>
                <w:lang w:val="ru-RU"/>
              </w:rPr>
              <w:t xml:space="preserve"> </w:t>
            </w:r>
            <w:r w:rsidRPr="002111FF">
              <w:rPr>
                <w:sz w:val="24"/>
                <w:szCs w:val="24"/>
                <w:lang w:val="ru-RU"/>
              </w:rPr>
              <w:t>далее).</w:t>
            </w:r>
          </w:p>
          <w:p w:rsidR="00BE5B20" w:rsidRPr="002111FF" w:rsidRDefault="00BE5B20" w:rsidP="00373650">
            <w:pPr>
              <w:pStyle w:val="TableParagraph"/>
              <w:numPr>
                <w:ilvl w:val="0"/>
                <w:numId w:val="81"/>
              </w:numPr>
              <w:tabs>
                <w:tab w:val="left" w:pos="829"/>
              </w:tabs>
              <w:spacing w:before="60" w:line="276" w:lineRule="auto"/>
              <w:ind w:right="96" w:firstLine="142"/>
              <w:rPr>
                <w:sz w:val="24"/>
                <w:szCs w:val="24"/>
                <w:lang w:val="ru-RU"/>
              </w:rPr>
            </w:pPr>
            <w:r w:rsidRPr="002111FF">
              <w:rPr>
                <w:sz w:val="24"/>
                <w:szCs w:val="24"/>
                <w:lang w:val="ru-RU"/>
              </w:rPr>
              <w:t>Педагог</w:t>
            </w:r>
            <w:r w:rsidRPr="002111FF">
              <w:rPr>
                <w:spacing w:val="1"/>
                <w:sz w:val="24"/>
                <w:szCs w:val="24"/>
                <w:lang w:val="ru-RU"/>
              </w:rPr>
              <w:t xml:space="preserve"> </w:t>
            </w:r>
            <w:r w:rsidRPr="002111FF">
              <w:rPr>
                <w:sz w:val="24"/>
                <w:szCs w:val="24"/>
                <w:lang w:val="ru-RU"/>
              </w:rPr>
              <w:t>расширяет</w:t>
            </w:r>
            <w:r w:rsidRPr="002111FF">
              <w:rPr>
                <w:spacing w:val="1"/>
                <w:sz w:val="24"/>
                <w:szCs w:val="24"/>
                <w:lang w:val="ru-RU"/>
              </w:rPr>
              <w:t xml:space="preserve"> </w:t>
            </w:r>
            <w:r w:rsidRPr="002111FF">
              <w:rPr>
                <w:sz w:val="24"/>
                <w:szCs w:val="24"/>
                <w:lang w:val="ru-RU"/>
              </w:rPr>
              <w:t>знания</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об</w:t>
            </w:r>
            <w:r w:rsidRPr="002111FF">
              <w:rPr>
                <w:spacing w:val="1"/>
                <w:sz w:val="24"/>
                <w:szCs w:val="24"/>
                <w:lang w:val="ru-RU"/>
              </w:rPr>
              <w:t xml:space="preserve"> </w:t>
            </w:r>
            <w:r w:rsidRPr="002111FF">
              <w:rPr>
                <w:sz w:val="24"/>
                <w:szCs w:val="24"/>
                <w:lang w:val="ru-RU"/>
              </w:rPr>
              <w:t>основных</w:t>
            </w:r>
            <w:r w:rsidRPr="002111FF">
              <w:rPr>
                <w:spacing w:val="1"/>
                <w:sz w:val="24"/>
                <w:szCs w:val="24"/>
                <w:lang w:val="ru-RU"/>
              </w:rPr>
              <w:t xml:space="preserve"> </w:t>
            </w:r>
            <w:r w:rsidRPr="002111FF">
              <w:rPr>
                <w:sz w:val="24"/>
                <w:szCs w:val="24"/>
                <w:lang w:val="ru-RU"/>
              </w:rPr>
              <w:t>видах</w:t>
            </w:r>
            <w:r w:rsidRPr="002111FF">
              <w:rPr>
                <w:spacing w:val="1"/>
                <w:sz w:val="24"/>
                <w:szCs w:val="24"/>
                <w:lang w:val="ru-RU"/>
              </w:rPr>
              <w:t xml:space="preserve"> </w:t>
            </w:r>
            <w:r w:rsidRPr="002111FF">
              <w:rPr>
                <w:sz w:val="24"/>
                <w:szCs w:val="24"/>
                <w:lang w:val="ru-RU"/>
              </w:rPr>
              <w:t>изобразительного</w:t>
            </w:r>
            <w:r w:rsidRPr="002111FF">
              <w:rPr>
                <w:spacing w:val="1"/>
                <w:sz w:val="24"/>
                <w:szCs w:val="24"/>
                <w:lang w:val="ru-RU"/>
              </w:rPr>
              <w:t xml:space="preserve"> </w:t>
            </w:r>
            <w:r w:rsidRPr="002111FF">
              <w:rPr>
                <w:sz w:val="24"/>
                <w:szCs w:val="24"/>
                <w:lang w:val="ru-RU"/>
              </w:rPr>
              <w:t>искусства</w:t>
            </w:r>
            <w:r w:rsidRPr="002111FF">
              <w:rPr>
                <w:spacing w:val="1"/>
                <w:sz w:val="24"/>
                <w:szCs w:val="24"/>
                <w:lang w:val="ru-RU"/>
              </w:rPr>
              <w:t xml:space="preserve"> </w:t>
            </w:r>
            <w:r w:rsidRPr="002111FF">
              <w:rPr>
                <w:sz w:val="24"/>
                <w:szCs w:val="24"/>
                <w:lang w:val="ru-RU"/>
              </w:rPr>
              <w:t>(живопись,</w:t>
            </w:r>
            <w:r w:rsidRPr="002111FF">
              <w:rPr>
                <w:spacing w:val="1"/>
                <w:sz w:val="24"/>
                <w:szCs w:val="24"/>
                <w:lang w:val="ru-RU"/>
              </w:rPr>
              <w:t xml:space="preserve"> </w:t>
            </w:r>
            <w:r w:rsidRPr="002111FF">
              <w:rPr>
                <w:sz w:val="24"/>
                <w:szCs w:val="24"/>
                <w:lang w:val="ru-RU"/>
              </w:rPr>
              <w:t>графика,</w:t>
            </w:r>
            <w:r w:rsidRPr="002111FF">
              <w:rPr>
                <w:spacing w:val="1"/>
                <w:sz w:val="24"/>
                <w:szCs w:val="24"/>
                <w:lang w:val="ru-RU"/>
              </w:rPr>
              <w:t xml:space="preserve"> </w:t>
            </w:r>
            <w:r w:rsidRPr="002111FF">
              <w:rPr>
                <w:sz w:val="24"/>
                <w:szCs w:val="24"/>
                <w:lang w:val="ru-RU"/>
              </w:rPr>
              <w:t>скульптура),</w:t>
            </w:r>
            <w:r w:rsidRPr="002111FF">
              <w:rPr>
                <w:spacing w:val="1"/>
                <w:sz w:val="24"/>
                <w:szCs w:val="24"/>
                <w:lang w:val="ru-RU"/>
              </w:rPr>
              <w:t xml:space="preserve"> </w:t>
            </w:r>
            <w:r w:rsidRPr="002111FF">
              <w:rPr>
                <w:sz w:val="24"/>
                <w:szCs w:val="24"/>
                <w:lang w:val="ru-RU"/>
              </w:rPr>
              <w:t>развивает</w:t>
            </w:r>
            <w:r w:rsidRPr="002111FF">
              <w:rPr>
                <w:spacing w:val="1"/>
                <w:sz w:val="24"/>
                <w:szCs w:val="24"/>
                <w:lang w:val="ru-RU"/>
              </w:rPr>
              <w:t xml:space="preserve"> </w:t>
            </w:r>
            <w:r w:rsidRPr="002111FF">
              <w:rPr>
                <w:sz w:val="24"/>
                <w:szCs w:val="24"/>
                <w:lang w:val="ru-RU"/>
              </w:rPr>
              <w:t>художественное</w:t>
            </w:r>
            <w:r w:rsidRPr="002111FF">
              <w:rPr>
                <w:spacing w:val="1"/>
                <w:sz w:val="24"/>
                <w:szCs w:val="24"/>
                <w:lang w:val="ru-RU"/>
              </w:rPr>
              <w:t xml:space="preserve"> </w:t>
            </w:r>
            <w:r w:rsidRPr="002111FF">
              <w:rPr>
                <w:sz w:val="24"/>
                <w:szCs w:val="24"/>
                <w:lang w:val="ru-RU"/>
              </w:rPr>
              <w:t>восприятие,</w:t>
            </w:r>
            <w:r w:rsidRPr="002111FF">
              <w:rPr>
                <w:spacing w:val="1"/>
                <w:sz w:val="24"/>
                <w:szCs w:val="24"/>
                <w:lang w:val="ru-RU"/>
              </w:rPr>
              <w:t xml:space="preserve"> </w:t>
            </w:r>
            <w:r w:rsidRPr="002111FF">
              <w:rPr>
                <w:sz w:val="24"/>
                <w:szCs w:val="24"/>
                <w:lang w:val="ru-RU"/>
              </w:rPr>
              <w:t>расширяет</w:t>
            </w:r>
            <w:r w:rsidRPr="002111FF">
              <w:rPr>
                <w:spacing w:val="1"/>
                <w:sz w:val="24"/>
                <w:szCs w:val="24"/>
                <w:lang w:val="ru-RU"/>
              </w:rPr>
              <w:t xml:space="preserve"> </w:t>
            </w:r>
            <w:r w:rsidRPr="002111FF">
              <w:rPr>
                <w:sz w:val="24"/>
                <w:szCs w:val="24"/>
                <w:lang w:val="ru-RU"/>
              </w:rPr>
              <w:t>первичные</w:t>
            </w:r>
            <w:r w:rsidRPr="002111FF">
              <w:rPr>
                <w:spacing w:val="1"/>
                <w:sz w:val="24"/>
                <w:szCs w:val="24"/>
                <w:lang w:val="ru-RU"/>
              </w:rPr>
              <w:t xml:space="preserve"> </w:t>
            </w:r>
            <w:r w:rsidRPr="002111FF">
              <w:rPr>
                <w:sz w:val="24"/>
                <w:szCs w:val="24"/>
                <w:lang w:val="ru-RU"/>
              </w:rPr>
              <w:t>представления</w:t>
            </w:r>
            <w:r w:rsidRPr="002111FF">
              <w:rPr>
                <w:spacing w:val="1"/>
                <w:sz w:val="24"/>
                <w:szCs w:val="24"/>
                <w:lang w:val="ru-RU"/>
              </w:rPr>
              <w:t xml:space="preserve"> </w:t>
            </w:r>
            <w:r w:rsidRPr="002111FF">
              <w:rPr>
                <w:sz w:val="24"/>
                <w:szCs w:val="24"/>
                <w:lang w:val="ru-RU"/>
              </w:rPr>
              <w:t>об</w:t>
            </w:r>
            <w:r w:rsidRPr="002111FF">
              <w:rPr>
                <w:spacing w:val="1"/>
                <w:sz w:val="24"/>
                <w:szCs w:val="24"/>
                <w:lang w:val="ru-RU"/>
              </w:rPr>
              <w:t xml:space="preserve"> </w:t>
            </w:r>
            <w:r w:rsidRPr="002111FF">
              <w:rPr>
                <w:sz w:val="24"/>
                <w:szCs w:val="24"/>
                <w:lang w:val="ru-RU"/>
              </w:rPr>
              <w:t>основных</w:t>
            </w:r>
            <w:r w:rsidRPr="002111FF">
              <w:rPr>
                <w:spacing w:val="1"/>
                <w:sz w:val="24"/>
                <w:szCs w:val="24"/>
                <w:lang w:val="ru-RU"/>
              </w:rPr>
              <w:t xml:space="preserve"> </w:t>
            </w:r>
            <w:r w:rsidRPr="002111FF">
              <w:rPr>
                <w:sz w:val="24"/>
                <w:szCs w:val="24"/>
                <w:lang w:val="ru-RU"/>
              </w:rPr>
              <w:t>живописных</w:t>
            </w:r>
            <w:r w:rsidRPr="002111FF">
              <w:rPr>
                <w:spacing w:val="1"/>
                <w:sz w:val="24"/>
                <w:szCs w:val="24"/>
                <w:lang w:val="ru-RU"/>
              </w:rPr>
              <w:t xml:space="preserve"> </w:t>
            </w:r>
            <w:r w:rsidRPr="002111FF">
              <w:rPr>
                <w:sz w:val="24"/>
                <w:szCs w:val="24"/>
                <w:lang w:val="ru-RU"/>
              </w:rPr>
              <w:t>жанрах</w:t>
            </w:r>
            <w:r w:rsidRPr="002111FF">
              <w:rPr>
                <w:spacing w:val="1"/>
                <w:sz w:val="24"/>
                <w:szCs w:val="24"/>
                <w:lang w:val="ru-RU"/>
              </w:rPr>
              <w:t xml:space="preserve"> </w:t>
            </w:r>
            <w:r w:rsidRPr="002111FF">
              <w:rPr>
                <w:sz w:val="24"/>
                <w:szCs w:val="24"/>
                <w:lang w:val="ru-RU"/>
              </w:rPr>
              <w:t>(портрет,</w:t>
            </w:r>
            <w:r w:rsidRPr="002111FF">
              <w:rPr>
                <w:spacing w:val="1"/>
                <w:sz w:val="24"/>
                <w:szCs w:val="24"/>
                <w:lang w:val="ru-RU"/>
              </w:rPr>
              <w:t xml:space="preserve"> </w:t>
            </w:r>
            <w:r w:rsidRPr="002111FF">
              <w:rPr>
                <w:sz w:val="24"/>
                <w:szCs w:val="24"/>
                <w:lang w:val="ru-RU"/>
              </w:rPr>
              <w:t>пейзаж,</w:t>
            </w:r>
            <w:r w:rsidRPr="002111FF">
              <w:rPr>
                <w:spacing w:val="1"/>
                <w:sz w:val="24"/>
                <w:szCs w:val="24"/>
                <w:lang w:val="ru-RU"/>
              </w:rPr>
              <w:t xml:space="preserve"> </w:t>
            </w:r>
            <w:r w:rsidRPr="002111FF">
              <w:rPr>
                <w:sz w:val="24"/>
                <w:szCs w:val="24"/>
                <w:lang w:val="ru-RU"/>
              </w:rPr>
              <w:t>натюрморт,</w:t>
            </w:r>
            <w:r w:rsidRPr="002111FF">
              <w:rPr>
                <w:spacing w:val="1"/>
                <w:sz w:val="24"/>
                <w:szCs w:val="24"/>
                <w:lang w:val="ru-RU"/>
              </w:rPr>
              <w:t xml:space="preserve"> </w:t>
            </w:r>
            <w:r w:rsidRPr="002111FF">
              <w:rPr>
                <w:sz w:val="24"/>
                <w:szCs w:val="24"/>
                <w:lang w:val="ru-RU"/>
              </w:rPr>
              <w:t>батальная</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жанровая</w:t>
            </w:r>
            <w:r w:rsidRPr="002111FF">
              <w:rPr>
                <w:spacing w:val="1"/>
                <w:sz w:val="24"/>
                <w:szCs w:val="24"/>
                <w:lang w:val="ru-RU"/>
              </w:rPr>
              <w:t xml:space="preserve"> </w:t>
            </w:r>
            <w:r w:rsidRPr="002111FF">
              <w:rPr>
                <w:sz w:val="24"/>
                <w:szCs w:val="24"/>
                <w:lang w:val="ru-RU"/>
              </w:rPr>
              <w:t>живопись).</w:t>
            </w:r>
            <w:r w:rsidRPr="002111FF">
              <w:rPr>
                <w:spacing w:val="1"/>
                <w:sz w:val="24"/>
                <w:szCs w:val="24"/>
                <w:lang w:val="ru-RU"/>
              </w:rPr>
              <w:t xml:space="preserve"> </w:t>
            </w:r>
            <w:r w:rsidRPr="002111FF">
              <w:rPr>
                <w:sz w:val="24"/>
                <w:szCs w:val="24"/>
                <w:lang w:val="ru-RU"/>
              </w:rPr>
              <w:t>Продолжает</w:t>
            </w:r>
            <w:r w:rsidRPr="002111FF">
              <w:rPr>
                <w:spacing w:val="1"/>
                <w:sz w:val="24"/>
                <w:szCs w:val="24"/>
                <w:lang w:val="ru-RU"/>
              </w:rPr>
              <w:t xml:space="preserve"> </w:t>
            </w:r>
            <w:r w:rsidRPr="002111FF">
              <w:rPr>
                <w:sz w:val="24"/>
                <w:szCs w:val="24"/>
                <w:lang w:val="ru-RU"/>
              </w:rPr>
              <w:t>знакомить</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с</w:t>
            </w:r>
            <w:r w:rsidRPr="002111FF">
              <w:rPr>
                <w:spacing w:val="1"/>
                <w:sz w:val="24"/>
                <w:szCs w:val="24"/>
                <w:lang w:val="ru-RU"/>
              </w:rPr>
              <w:t xml:space="preserve"> </w:t>
            </w:r>
            <w:r w:rsidRPr="002111FF">
              <w:rPr>
                <w:sz w:val="24"/>
                <w:szCs w:val="24"/>
                <w:lang w:val="ru-RU"/>
              </w:rPr>
              <w:t>произведениями живописи: И.И. Шишкин, И.И. Левитан, А.К. Саврасов, А.А. Пластов,</w:t>
            </w:r>
            <w:r w:rsidRPr="002111FF">
              <w:rPr>
                <w:spacing w:val="1"/>
                <w:sz w:val="24"/>
                <w:szCs w:val="24"/>
                <w:lang w:val="ru-RU"/>
              </w:rPr>
              <w:t xml:space="preserve"> </w:t>
            </w:r>
            <w:r w:rsidRPr="002111FF">
              <w:rPr>
                <w:sz w:val="24"/>
                <w:szCs w:val="24"/>
                <w:lang w:val="ru-RU"/>
              </w:rPr>
              <w:t>В.М.</w:t>
            </w:r>
            <w:r w:rsidRPr="002111FF">
              <w:rPr>
                <w:spacing w:val="1"/>
                <w:sz w:val="24"/>
                <w:szCs w:val="24"/>
                <w:lang w:val="ru-RU"/>
              </w:rPr>
              <w:t xml:space="preserve"> </w:t>
            </w:r>
            <w:r w:rsidRPr="002111FF">
              <w:rPr>
                <w:sz w:val="24"/>
                <w:szCs w:val="24"/>
                <w:lang w:val="ru-RU"/>
              </w:rPr>
              <w:t>Васнецов</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другие.</w:t>
            </w:r>
            <w:r w:rsidRPr="002111FF">
              <w:rPr>
                <w:spacing w:val="1"/>
                <w:sz w:val="24"/>
                <w:szCs w:val="24"/>
                <w:lang w:val="ru-RU"/>
              </w:rPr>
              <w:t xml:space="preserve"> </w:t>
            </w:r>
            <w:r w:rsidRPr="002111FF">
              <w:rPr>
                <w:sz w:val="24"/>
                <w:szCs w:val="24"/>
                <w:lang w:val="ru-RU"/>
              </w:rPr>
              <w:t>Расширять</w:t>
            </w:r>
            <w:r w:rsidRPr="002111FF">
              <w:rPr>
                <w:spacing w:val="1"/>
                <w:sz w:val="24"/>
                <w:szCs w:val="24"/>
                <w:lang w:val="ru-RU"/>
              </w:rPr>
              <w:t xml:space="preserve"> </w:t>
            </w:r>
            <w:r w:rsidRPr="002111FF">
              <w:rPr>
                <w:sz w:val="24"/>
                <w:szCs w:val="24"/>
                <w:lang w:val="ru-RU"/>
              </w:rPr>
              <w:t>представления</w:t>
            </w:r>
            <w:r w:rsidRPr="002111FF">
              <w:rPr>
                <w:spacing w:val="1"/>
                <w:sz w:val="24"/>
                <w:szCs w:val="24"/>
                <w:lang w:val="ru-RU"/>
              </w:rPr>
              <w:t xml:space="preserve"> </w:t>
            </w:r>
            <w:r w:rsidRPr="002111FF">
              <w:rPr>
                <w:sz w:val="24"/>
                <w:szCs w:val="24"/>
                <w:lang w:val="ru-RU"/>
              </w:rPr>
              <w:t>о</w:t>
            </w:r>
            <w:r w:rsidRPr="002111FF">
              <w:rPr>
                <w:spacing w:val="1"/>
                <w:sz w:val="24"/>
                <w:szCs w:val="24"/>
                <w:lang w:val="ru-RU"/>
              </w:rPr>
              <w:t xml:space="preserve"> </w:t>
            </w:r>
            <w:r w:rsidRPr="002111FF">
              <w:rPr>
                <w:sz w:val="24"/>
                <w:szCs w:val="24"/>
                <w:lang w:val="ru-RU"/>
              </w:rPr>
              <w:t>художниках</w:t>
            </w:r>
            <w:r w:rsidRPr="002111FF">
              <w:rPr>
                <w:spacing w:val="1"/>
                <w:sz w:val="24"/>
                <w:szCs w:val="24"/>
                <w:lang w:val="ru-RU"/>
              </w:rPr>
              <w:t xml:space="preserve"> </w:t>
            </w:r>
            <w:r w:rsidRPr="002111FF">
              <w:rPr>
                <w:sz w:val="24"/>
                <w:szCs w:val="24"/>
                <w:lang w:val="ru-RU"/>
              </w:rPr>
              <w:t>-</w:t>
            </w:r>
            <w:r w:rsidRPr="002111FF">
              <w:rPr>
                <w:spacing w:val="1"/>
                <w:sz w:val="24"/>
                <w:szCs w:val="24"/>
                <w:lang w:val="ru-RU"/>
              </w:rPr>
              <w:t xml:space="preserve"> </w:t>
            </w:r>
            <w:r w:rsidRPr="002111FF">
              <w:rPr>
                <w:sz w:val="24"/>
                <w:szCs w:val="24"/>
                <w:lang w:val="ru-RU"/>
              </w:rPr>
              <w:t>иллюстраторах</w:t>
            </w:r>
            <w:r w:rsidRPr="002111FF">
              <w:rPr>
                <w:spacing w:val="1"/>
                <w:sz w:val="24"/>
                <w:szCs w:val="24"/>
                <w:lang w:val="ru-RU"/>
              </w:rPr>
              <w:t xml:space="preserve"> </w:t>
            </w:r>
            <w:r w:rsidRPr="002111FF">
              <w:rPr>
                <w:sz w:val="24"/>
                <w:szCs w:val="24"/>
                <w:lang w:val="ru-RU"/>
              </w:rPr>
              <w:t>детской книги (И.Я. Билибин, Ю.А. Васнецов, В.М. Конашевич, В.В. Лебедев, Т.А.</w:t>
            </w:r>
            <w:r w:rsidRPr="002111FF">
              <w:rPr>
                <w:spacing w:val="1"/>
                <w:sz w:val="24"/>
                <w:szCs w:val="24"/>
                <w:lang w:val="ru-RU"/>
              </w:rPr>
              <w:t xml:space="preserve"> </w:t>
            </w:r>
            <w:r w:rsidRPr="002111FF">
              <w:rPr>
                <w:sz w:val="24"/>
                <w:szCs w:val="24"/>
                <w:lang w:val="ru-RU"/>
              </w:rPr>
              <w:t>Маврина,</w:t>
            </w:r>
            <w:r w:rsidRPr="002111FF">
              <w:rPr>
                <w:spacing w:val="-1"/>
                <w:sz w:val="24"/>
                <w:szCs w:val="24"/>
                <w:lang w:val="ru-RU"/>
              </w:rPr>
              <w:t xml:space="preserve"> </w:t>
            </w:r>
            <w:r w:rsidRPr="002111FF">
              <w:rPr>
                <w:sz w:val="24"/>
                <w:szCs w:val="24"/>
                <w:lang w:val="ru-RU"/>
              </w:rPr>
              <w:t>Е.И. Чарушин и другие).</w:t>
            </w:r>
          </w:p>
          <w:p w:rsidR="00BE5B20" w:rsidRPr="002111FF" w:rsidRDefault="00BE5B20" w:rsidP="00373650">
            <w:pPr>
              <w:pStyle w:val="TableParagraph"/>
              <w:numPr>
                <w:ilvl w:val="0"/>
                <w:numId w:val="81"/>
              </w:numPr>
              <w:tabs>
                <w:tab w:val="left" w:pos="829"/>
              </w:tabs>
              <w:spacing w:before="60" w:line="276" w:lineRule="auto"/>
              <w:ind w:right="99" w:firstLine="142"/>
              <w:rPr>
                <w:sz w:val="24"/>
                <w:szCs w:val="24"/>
                <w:lang w:val="ru-RU"/>
              </w:rPr>
            </w:pPr>
            <w:r w:rsidRPr="002111FF">
              <w:rPr>
                <w:sz w:val="24"/>
                <w:szCs w:val="24"/>
                <w:lang w:val="ru-RU"/>
              </w:rPr>
              <w:t>Педагог</w:t>
            </w:r>
            <w:r w:rsidRPr="002111FF">
              <w:rPr>
                <w:spacing w:val="1"/>
                <w:sz w:val="24"/>
                <w:szCs w:val="24"/>
                <w:lang w:val="ru-RU"/>
              </w:rPr>
              <w:t xml:space="preserve"> </w:t>
            </w:r>
            <w:r w:rsidRPr="002111FF">
              <w:rPr>
                <w:sz w:val="24"/>
                <w:szCs w:val="24"/>
                <w:lang w:val="ru-RU"/>
              </w:rPr>
              <w:t>продолжает</w:t>
            </w:r>
            <w:r w:rsidRPr="002111FF">
              <w:rPr>
                <w:spacing w:val="1"/>
                <w:sz w:val="24"/>
                <w:szCs w:val="24"/>
                <w:lang w:val="ru-RU"/>
              </w:rPr>
              <w:t xml:space="preserve"> </w:t>
            </w:r>
            <w:r w:rsidRPr="002111FF">
              <w:rPr>
                <w:sz w:val="24"/>
                <w:szCs w:val="24"/>
                <w:lang w:val="ru-RU"/>
              </w:rPr>
              <w:t>знакомить</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с</w:t>
            </w:r>
            <w:r w:rsidRPr="002111FF">
              <w:rPr>
                <w:spacing w:val="1"/>
                <w:sz w:val="24"/>
                <w:szCs w:val="24"/>
                <w:lang w:val="ru-RU"/>
              </w:rPr>
              <w:t xml:space="preserve"> </w:t>
            </w:r>
            <w:r w:rsidRPr="002111FF">
              <w:rPr>
                <w:sz w:val="24"/>
                <w:szCs w:val="24"/>
                <w:lang w:val="ru-RU"/>
              </w:rPr>
              <w:t>творчеством</w:t>
            </w:r>
            <w:r w:rsidRPr="002111FF">
              <w:rPr>
                <w:spacing w:val="1"/>
                <w:sz w:val="24"/>
                <w:szCs w:val="24"/>
                <w:lang w:val="ru-RU"/>
              </w:rPr>
              <w:t xml:space="preserve"> </w:t>
            </w:r>
            <w:r w:rsidRPr="002111FF">
              <w:rPr>
                <w:sz w:val="24"/>
                <w:szCs w:val="24"/>
                <w:lang w:val="ru-RU"/>
              </w:rPr>
              <w:t>русских</w:t>
            </w:r>
            <w:r w:rsidRPr="002111FF">
              <w:rPr>
                <w:spacing w:val="1"/>
                <w:sz w:val="24"/>
                <w:szCs w:val="24"/>
                <w:lang w:val="ru-RU"/>
              </w:rPr>
              <w:t xml:space="preserve"> </w:t>
            </w:r>
            <w:r w:rsidRPr="002111FF">
              <w:rPr>
                <w:sz w:val="24"/>
                <w:szCs w:val="24"/>
                <w:lang w:val="ru-RU"/>
              </w:rPr>
              <w:t>композиторов</w:t>
            </w:r>
            <w:r w:rsidRPr="002111FF">
              <w:rPr>
                <w:spacing w:val="1"/>
                <w:sz w:val="24"/>
                <w:szCs w:val="24"/>
                <w:lang w:val="ru-RU"/>
              </w:rPr>
              <w:t xml:space="preserve"> </w:t>
            </w:r>
            <w:r w:rsidRPr="002111FF">
              <w:rPr>
                <w:sz w:val="24"/>
                <w:szCs w:val="24"/>
                <w:lang w:val="ru-RU"/>
              </w:rPr>
              <w:t>(Н.А.</w:t>
            </w:r>
            <w:r w:rsidRPr="002111FF">
              <w:rPr>
                <w:spacing w:val="1"/>
                <w:sz w:val="24"/>
                <w:szCs w:val="24"/>
                <w:lang w:val="ru-RU"/>
              </w:rPr>
              <w:t xml:space="preserve"> </w:t>
            </w:r>
            <w:r w:rsidRPr="002111FF">
              <w:rPr>
                <w:sz w:val="24"/>
                <w:szCs w:val="24"/>
                <w:lang w:val="ru-RU"/>
              </w:rPr>
              <w:t>Римский-Корсаков,</w:t>
            </w:r>
            <w:r w:rsidRPr="002111FF">
              <w:rPr>
                <w:spacing w:val="1"/>
                <w:sz w:val="24"/>
                <w:szCs w:val="24"/>
                <w:lang w:val="ru-RU"/>
              </w:rPr>
              <w:t xml:space="preserve"> </w:t>
            </w:r>
            <w:r w:rsidRPr="002111FF">
              <w:rPr>
                <w:sz w:val="24"/>
                <w:szCs w:val="24"/>
                <w:lang w:val="ru-RU"/>
              </w:rPr>
              <w:t>П.И.</w:t>
            </w:r>
            <w:r w:rsidRPr="002111FF">
              <w:rPr>
                <w:spacing w:val="1"/>
                <w:sz w:val="24"/>
                <w:szCs w:val="24"/>
                <w:lang w:val="ru-RU"/>
              </w:rPr>
              <w:t xml:space="preserve"> </w:t>
            </w:r>
            <w:r w:rsidRPr="002111FF">
              <w:rPr>
                <w:sz w:val="24"/>
                <w:szCs w:val="24"/>
                <w:lang w:val="ru-RU"/>
              </w:rPr>
              <w:t>Чайковский,</w:t>
            </w:r>
            <w:r w:rsidRPr="002111FF">
              <w:rPr>
                <w:spacing w:val="1"/>
                <w:sz w:val="24"/>
                <w:szCs w:val="24"/>
                <w:lang w:val="ru-RU"/>
              </w:rPr>
              <w:t xml:space="preserve"> </w:t>
            </w:r>
            <w:r w:rsidRPr="002111FF">
              <w:rPr>
                <w:sz w:val="24"/>
                <w:szCs w:val="24"/>
                <w:lang w:val="ru-RU"/>
              </w:rPr>
              <w:t>М.И.</w:t>
            </w:r>
            <w:r w:rsidRPr="002111FF">
              <w:rPr>
                <w:spacing w:val="1"/>
                <w:sz w:val="24"/>
                <w:szCs w:val="24"/>
                <w:lang w:val="ru-RU"/>
              </w:rPr>
              <w:t xml:space="preserve"> </w:t>
            </w:r>
            <w:r w:rsidRPr="002111FF">
              <w:rPr>
                <w:sz w:val="24"/>
                <w:szCs w:val="24"/>
                <w:lang w:val="ru-RU"/>
              </w:rPr>
              <w:t>Глинка,</w:t>
            </w:r>
            <w:r w:rsidRPr="002111FF">
              <w:rPr>
                <w:spacing w:val="1"/>
                <w:sz w:val="24"/>
                <w:szCs w:val="24"/>
                <w:lang w:val="ru-RU"/>
              </w:rPr>
              <w:t xml:space="preserve"> </w:t>
            </w:r>
            <w:r w:rsidRPr="002111FF">
              <w:rPr>
                <w:sz w:val="24"/>
                <w:szCs w:val="24"/>
                <w:lang w:val="ru-RU"/>
              </w:rPr>
              <w:t>А.П.</w:t>
            </w:r>
            <w:r w:rsidRPr="002111FF">
              <w:rPr>
                <w:spacing w:val="1"/>
                <w:sz w:val="24"/>
                <w:szCs w:val="24"/>
                <w:lang w:val="ru-RU"/>
              </w:rPr>
              <w:t xml:space="preserve"> </w:t>
            </w:r>
            <w:r w:rsidRPr="002111FF">
              <w:rPr>
                <w:sz w:val="24"/>
                <w:szCs w:val="24"/>
                <w:lang w:val="ru-RU"/>
              </w:rPr>
              <w:t>Бородин</w:t>
            </w:r>
            <w:r w:rsidRPr="002111FF">
              <w:rPr>
                <w:spacing w:val="1"/>
                <w:sz w:val="24"/>
                <w:szCs w:val="24"/>
                <w:lang w:val="ru-RU"/>
              </w:rPr>
              <w:t xml:space="preserve"> </w:t>
            </w:r>
            <w:r w:rsidRPr="002111FF">
              <w:rPr>
                <w:sz w:val="24"/>
                <w:szCs w:val="24"/>
                <w:lang w:val="ru-RU"/>
              </w:rPr>
              <w:t>и</w:t>
            </w:r>
            <w:r w:rsidRPr="002111FF">
              <w:rPr>
                <w:spacing w:val="61"/>
                <w:sz w:val="24"/>
                <w:szCs w:val="24"/>
                <w:lang w:val="ru-RU"/>
              </w:rPr>
              <w:t xml:space="preserve"> </w:t>
            </w:r>
            <w:r w:rsidRPr="002111FF">
              <w:rPr>
                <w:sz w:val="24"/>
                <w:szCs w:val="24"/>
                <w:lang w:val="ru-RU"/>
              </w:rPr>
              <w:t>другие),</w:t>
            </w:r>
            <w:r w:rsidRPr="002111FF">
              <w:rPr>
                <w:spacing w:val="1"/>
                <w:sz w:val="24"/>
                <w:szCs w:val="24"/>
                <w:lang w:val="ru-RU"/>
              </w:rPr>
              <w:t xml:space="preserve"> </w:t>
            </w:r>
            <w:r w:rsidRPr="002111FF">
              <w:rPr>
                <w:sz w:val="24"/>
                <w:szCs w:val="24"/>
                <w:lang w:val="ru-RU"/>
              </w:rPr>
              <w:t>зарубежных композиторов (А. Вивальди, Ф. Шуберт, Э. Григ, К. Сен-Санс другие),</w:t>
            </w:r>
            <w:r w:rsidRPr="002111FF">
              <w:rPr>
                <w:spacing w:val="1"/>
                <w:sz w:val="24"/>
                <w:szCs w:val="24"/>
                <w:lang w:val="ru-RU"/>
              </w:rPr>
              <w:t xml:space="preserve"> </w:t>
            </w:r>
            <w:r w:rsidRPr="002111FF">
              <w:rPr>
                <w:sz w:val="24"/>
                <w:szCs w:val="24"/>
                <w:lang w:val="ru-RU"/>
              </w:rPr>
              <w:t>композиторов-песенников</w:t>
            </w:r>
            <w:r w:rsidRPr="002111FF">
              <w:rPr>
                <w:spacing w:val="1"/>
                <w:sz w:val="24"/>
                <w:szCs w:val="24"/>
                <w:lang w:val="ru-RU"/>
              </w:rPr>
              <w:t xml:space="preserve"> </w:t>
            </w:r>
            <w:r w:rsidRPr="002111FF">
              <w:rPr>
                <w:sz w:val="24"/>
                <w:szCs w:val="24"/>
                <w:lang w:val="ru-RU"/>
              </w:rPr>
              <w:t>(Г.</w:t>
            </w:r>
            <w:r w:rsidRPr="002111FF">
              <w:rPr>
                <w:spacing w:val="1"/>
                <w:sz w:val="24"/>
                <w:szCs w:val="24"/>
                <w:lang w:val="ru-RU"/>
              </w:rPr>
              <w:t xml:space="preserve"> </w:t>
            </w:r>
            <w:r w:rsidRPr="002111FF">
              <w:rPr>
                <w:sz w:val="24"/>
                <w:szCs w:val="24"/>
                <w:lang w:val="ru-RU"/>
              </w:rPr>
              <w:t>А.</w:t>
            </w:r>
            <w:r w:rsidRPr="002111FF">
              <w:rPr>
                <w:spacing w:val="1"/>
                <w:sz w:val="24"/>
                <w:szCs w:val="24"/>
                <w:lang w:val="ru-RU"/>
              </w:rPr>
              <w:t xml:space="preserve"> </w:t>
            </w:r>
            <w:r w:rsidRPr="002111FF">
              <w:rPr>
                <w:sz w:val="24"/>
                <w:szCs w:val="24"/>
                <w:lang w:val="ru-RU"/>
              </w:rPr>
              <w:t>Струве,</w:t>
            </w:r>
            <w:r w:rsidRPr="002111FF">
              <w:rPr>
                <w:spacing w:val="1"/>
                <w:sz w:val="24"/>
                <w:szCs w:val="24"/>
                <w:lang w:val="ru-RU"/>
              </w:rPr>
              <w:t xml:space="preserve"> </w:t>
            </w:r>
            <w:r w:rsidRPr="002111FF">
              <w:rPr>
                <w:sz w:val="24"/>
                <w:szCs w:val="24"/>
                <w:lang w:val="ru-RU"/>
              </w:rPr>
              <w:t>А.</w:t>
            </w:r>
            <w:r w:rsidRPr="002111FF">
              <w:rPr>
                <w:spacing w:val="1"/>
                <w:sz w:val="24"/>
                <w:szCs w:val="24"/>
                <w:lang w:val="ru-RU"/>
              </w:rPr>
              <w:t xml:space="preserve"> </w:t>
            </w:r>
            <w:r w:rsidRPr="002111FF">
              <w:rPr>
                <w:sz w:val="24"/>
                <w:szCs w:val="24"/>
                <w:lang w:val="ru-RU"/>
              </w:rPr>
              <w:t>Л.</w:t>
            </w:r>
            <w:r w:rsidRPr="002111FF">
              <w:rPr>
                <w:spacing w:val="1"/>
                <w:sz w:val="24"/>
                <w:szCs w:val="24"/>
                <w:lang w:val="ru-RU"/>
              </w:rPr>
              <w:t xml:space="preserve"> </w:t>
            </w:r>
            <w:r w:rsidRPr="002111FF">
              <w:rPr>
                <w:sz w:val="24"/>
                <w:szCs w:val="24"/>
                <w:lang w:val="ru-RU"/>
              </w:rPr>
              <w:t>Рыбников,</w:t>
            </w:r>
            <w:r w:rsidRPr="002111FF">
              <w:rPr>
                <w:spacing w:val="1"/>
                <w:sz w:val="24"/>
                <w:szCs w:val="24"/>
                <w:lang w:val="ru-RU"/>
              </w:rPr>
              <w:t xml:space="preserve"> </w:t>
            </w:r>
            <w:r w:rsidRPr="002111FF">
              <w:rPr>
                <w:sz w:val="24"/>
                <w:szCs w:val="24"/>
                <w:lang w:val="ru-RU"/>
              </w:rPr>
              <w:t>Г.И.</w:t>
            </w:r>
            <w:r w:rsidRPr="002111FF">
              <w:rPr>
                <w:spacing w:val="1"/>
                <w:sz w:val="24"/>
                <w:szCs w:val="24"/>
                <w:lang w:val="ru-RU"/>
              </w:rPr>
              <w:t xml:space="preserve"> </w:t>
            </w:r>
            <w:r w:rsidRPr="002111FF">
              <w:rPr>
                <w:sz w:val="24"/>
                <w:szCs w:val="24"/>
                <w:lang w:val="ru-RU"/>
              </w:rPr>
              <w:t>Гладков,</w:t>
            </w:r>
            <w:r w:rsidRPr="002111FF">
              <w:rPr>
                <w:spacing w:val="1"/>
                <w:sz w:val="24"/>
                <w:szCs w:val="24"/>
                <w:lang w:val="ru-RU"/>
              </w:rPr>
              <w:t xml:space="preserve"> </w:t>
            </w:r>
            <w:r w:rsidRPr="002111FF">
              <w:rPr>
                <w:sz w:val="24"/>
                <w:szCs w:val="24"/>
                <w:lang w:val="ru-RU"/>
              </w:rPr>
              <w:t>М.И.</w:t>
            </w:r>
            <w:r w:rsidRPr="002111FF">
              <w:rPr>
                <w:spacing w:val="1"/>
                <w:sz w:val="24"/>
                <w:szCs w:val="24"/>
                <w:lang w:val="ru-RU"/>
              </w:rPr>
              <w:t xml:space="preserve"> </w:t>
            </w:r>
            <w:r w:rsidRPr="002111FF">
              <w:rPr>
                <w:sz w:val="24"/>
                <w:szCs w:val="24"/>
                <w:lang w:val="ru-RU"/>
              </w:rPr>
              <w:t>Дунаевский</w:t>
            </w:r>
            <w:r w:rsidRPr="002111FF">
              <w:rPr>
                <w:spacing w:val="-1"/>
                <w:sz w:val="24"/>
                <w:szCs w:val="24"/>
                <w:lang w:val="ru-RU"/>
              </w:rPr>
              <w:t xml:space="preserve"> </w:t>
            </w:r>
            <w:r w:rsidRPr="002111FF">
              <w:rPr>
                <w:sz w:val="24"/>
                <w:szCs w:val="24"/>
                <w:lang w:val="ru-RU"/>
              </w:rPr>
              <w:t>и другие).</w:t>
            </w:r>
          </w:p>
          <w:p w:rsidR="00BE5B20" w:rsidRPr="002111FF" w:rsidRDefault="00BE5B20" w:rsidP="00373650">
            <w:pPr>
              <w:pStyle w:val="TableParagraph"/>
              <w:numPr>
                <w:ilvl w:val="0"/>
                <w:numId w:val="81"/>
              </w:numPr>
              <w:tabs>
                <w:tab w:val="left" w:pos="829"/>
              </w:tabs>
              <w:spacing w:before="61" w:line="276" w:lineRule="auto"/>
              <w:ind w:right="95" w:firstLine="142"/>
              <w:rPr>
                <w:sz w:val="24"/>
                <w:szCs w:val="24"/>
              </w:rPr>
            </w:pPr>
            <w:r w:rsidRPr="002111FF">
              <w:rPr>
                <w:sz w:val="24"/>
                <w:szCs w:val="24"/>
                <w:lang w:val="ru-RU"/>
              </w:rPr>
              <w:t>Педагог обогащает представления детей о скульптуре малых форм, выделяя образные</w:t>
            </w:r>
            <w:r w:rsidRPr="002111FF">
              <w:rPr>
                <w:spacing w:val="1"/>
                <w:sz w:val="24"/>
                <w:szCs w:val="24"/>
                <w:lang w:val="ru-RU"/>
              </w:rPr>
              <w:t xml:space="preserve"> </w:t>
            </w:r>
            <w:r w:rsidRPr="002111FF">
              <w:rPr>
                <w:sz w:val="24"/>
                <w:szCs w:val="24"/>
                <w:lang w:val="ru-RU"/>
              </w:rPr>
              <w:t>средства</w:t>
            </w:r>
            <w:r w:rsidRPr="002111FF">
              <w:rPr>
                <w:spacing w:val="1"/>
                <w:sz w:val="24"/>
                <w:szCs w:val="24"/>
                <w:lang w:val="ru-RU"/>
              </w:rPr>
              <w:t xml:space="preserve"> </w:t>
            </w:r>
            <w:r w:rsidRPr="002111FF">
              <w:rPr>
                <w:sz w:val="24"/>
                <w:szCs w:val="24"/>
                <w:lang w:val="ru-RU"/>
              </w:rPr>
              <w:t>выразительности</w:t>
            </w:r>
            <w:r w:rsidRPr="002111FF">
              <w:rPr>
                <w:spacing w:val="1"/>
                <w:sz w:val="24"/>
                <w:szCs w:val="24"/>
                <w:lang w:val="ru-RU"/>
              </w:rPr>
              <w:t xml:space="preserve"> </w:t>
            </w:r>
            <w:r w:rsidRPr="002111FF">
              <w:rPr>
                <w:sz w:val="24"/>
                <w:szCs w:val="24"/>
                <w:lang w:val="ru-RU"/>
              </w:rPr>
              <w:t>(форму,</w:t>
            </w:r>
            <w:r w:rsidRPr="002111FF">
              <w:rPr>
                <w:spacing w:val="1"/>
                <w:sz w:val="24"/>
                <w:szCs w:val="24"/>
                <w:lang w:val="ru-RU"/>
              </w:rPr>
              <w:t xml:space="preserve"> </w:t>
            </w:r>
            <w:r w:rsidRPr="002111FF">
              <w:rPr>
                <w:sz w:val="24"/>
                <w:szCs w:val="24"/>
                <w:lang w:val="ru-RU"/>
              </w:rPr>
              <w:t>пропорции,</w:t>
            </w:r>
            <w:r w:rsidRPr="002111FF">
              <w:rPr>
                <w:spacing w:val="1"/>
                <w:sz w:val="24"/>
                <w:szCs w:val="24"/>
                <w:lang w:val="ru-RU"/>
              </w:rPr>
              <w:t xml:space="preserve"> </w:t>
            </w:r>
            <w:r w:rsidRPr="002111FF">
              <w:rPr>
                <w:sz w:val="24"/>
                <w:szCs w:val="24"/>
                <w:lang w:val="ru-RU"/>
              </w:rPr>
              <w:t>цвет,</w:t>
            </w:r>
            <w:r w:rsidRPr="002111FF">
              <w:rPr>
                <w:spacing w:val="1"/>
                <w:sz w:val="24"/>
                <w:szCs w:val="24"/>
                <w:lang w:val="ru-RU"/>
              </w:rPr>
              <w:t xml:space="preserve"> </w:t>
            </w:r>
            <w:r w:rsidRPr="002111FF">
              <w:rPr>
                <w:sz w:val="24"/>
                <w:szCs w:val="24"/>
                <w:lang w:val="ru-RU"/>
              </w:rPr>
              <w:t>характерные</w:t>
            </w:r>
            <w:r w:rsidRPr="002111FF">
              <w:rPr>
                <w:spacing w:val="1"/>
                <w:sz w:val="24"/>
                <w:szCs w:val="24"/>
                <w:lang w:val="ru-RU"/>
              </w:rPr>
              <w:t xml:space="preserve"> </w:t>
            </w:r>
            <w:r w:rsidRPr="002111FF">
              <w:rPr>
                <w:sz w:val="24"/>
                <w:szCs w:val="24"/>
                <w:lang w:val="ru-RU"/>
              </w:rPr>
              <w:t>детали,</w:t>
            </w:r>
            <w:r w:rsidRPr="002111FF">
              <w:rPr>
                <w:spacing w:val="1"/>
                <w:sz w:val="24"/>
                <w:szCs w:val="24"/>
                <w:lang w:val="ru-RU"/>
              </w:rPr>
              <w:t xml:space="preserve"> </w:t>
            </w:r>
            <w:r w:rsidRPr="002111FF">
              <w:rPr>
                <w:sz w:val="24"/>
                <w:szCs w:val="24"/>
                <w:lang w:val="ru-RU"/>
              </w:rPr>
              <w:t>позы,</w:t>
            </w:r>
            <w:r w:rsidRPr="002111FF">
              <w:rPr>
                <w:spacing w:val="1"/>
                <w:sz w:val="24"/>
                <w:szCs w:val="24"/>
                <w:lang w:val="ru-RU"/>
              </w:rPr>
              <w:t xml:space="preserve"> </w:t>
            </w:r>
            <w:r w:rsidRPr="002111FF">
              <w:rPr>
                <w:sz w:val="24"/>
                <w:szCs w:val="24"/>
                <w:lang w:val="ru-RU"/>
              </w:rPr>
              <w:t>движения</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другое).</w:t>
            </w:r>
            <w:r w:rsidRPr="002111FF">
              <w:rPr>
                <w:spacing w:val="1"/>
                <w:sz w:val="24"/>
                <w:szCs w:val="24"/>
                <w:lang w:val="ru-RU"/>
              </w:rPr>
              <w:t xml:space="preserve"> </w:t>
            </w:r>
            <w:r w:rsidRPr="002111FF">
              <w:rPr>
                <w:sz w:val="24"/>
                <w:szCs w:val="24"/>
                <w:lang w:val="ru-RU"/>
              </w:rPr>
              <w:t>Продолжает</w:t>
            </w:r>
            <w:r w:rsidRPr="002111FF">
              <w:rPr>
                <w:spacing w:val="1"/>
                <w:sz w:val="24"/>
                <w:szCs w:val="24"/>
                <w:lang w:val="ru-RU"/>
              </w:rPr>
              <w:t xml:space="preserve"> </w:t>
            </w:r>
            <w:r w:rsidRPr="002111FF">
              <w:rPr>
                <w:sz w:val="24"/>
                <w:szCs w:val="24"/>
                <w:lang w:val="ru-RU"/>
              </w:rPr>
              <w:t>знакомить</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с</w:t>
            </w:r>
            <w:r w:rsidRPr="002111FF">
              <w:rPr>
                <w:spacing w:val="1"/>
                <w:sz w:val="24"/>
                <w:szCs w:val="24"/>
                <w:lang w:val="ru-RU"/>
              </w:rPr>
              <w:t xml:space="preserve"> </w:t>
            </w:r>
            <w:r w:rsidRPr="002111FF">
              <w:rPr>
                <w:sz w:val="24"/>
                <w:szCs w:val="24"/>
                <w:lang w:val="ru-RU"/>
              </w:rPr>
              <w:t>народным</w:t>
            </w:r>
            <w:r w:rsidRPr="002111FF">
              <w:rPr>
                <w:spacing w:val="1"/>
                <w:sz w:val="24"/>
                <w:szCs w:val="24"/>
                <w:lang w:val="ru-RU"/>
              </w:rPr>
              <w:t xml:space="preserve"> </w:t>
            </w:r>
            <w:r w:rsidRPr="002111FF">
              <w:rPr>
                <w:sz w:val="24"/>
                <w:szCs w:val="24"/>
                <w:lang w:val="ru-RU"/>
              </w:rPr>
              <w:t>декоративно-</w:t>
            </w:r>
            <w:r w:rsidRPr="002111FF">
              <w:rPr>
                <w:spacing w:val="1"/>
                <w:sz w:val="24"/>
                <w:szCs w:val="24"/>
                <w:lang w:val="ru-RU"/>
              </w:rPr>
              <w:t xml:space="preserve"> </w:t>
            </w:r>
            <w:r w:rsidRPr="002111FF">
              <w:rPr>
                <w:sz w:val="24"/>
                <w:szCs w:val="24"/>
                <w:lang w:val="ru-RU"/>
              </w:rPr>
              <w:t>прикладным</w:t>
            </w:r>
            <w:r w:rsidRPr="002111FF">
              <w:rPr>
                <w:spacing w:val="1"/>
                <w:sz w:val="24"/>
                <w:szCs w:val="24"/>
                <w:lang w:val="ru-RU"/>
              </w:rPr>
              <w:t xml:space="preserve"> </w:t>
            </w:r>
            <w:r w:rsidRPr="002111FF">
              <w:rPr>
                <w:sz w:val="24"/>
                <w:szCs w:val="24"/>
                <w:lang w:val="ru-RU"/>
              </w:rPr>
              <w:t>искусством</w:t>
            </w:r>
            <w:r w:rsidRPr="002111FF">
              <w:rPr>
                <w:spacing w:val="1"/>
                <w:sz w:val="24"/>
                <w:szCs w:val="24"/>
                <w:lang w:val="ru-RU"/>
              </w:rPr>
              <w:t xml:space="preserve"> </w:t>
            </w:r>
            <w:r w:rsidRPr="002111FF">
              <w:rPr>
                <w:sz w:val="24"/>
                <w:szCs w:val="24"/>
                <w:lang w:val="ru-RU"/>
              </w:rPr>
              <w:t>(гжельская,</w:t>
            </w:r>
            <w:r w:rsidRPr="002111FF">
              <w:rPr>
                <w:spacing w:val="1"/>
                <w:sz w:val="24"/>
                <w:szCs w:val="24"/>
                <w:lang w:val="ru-RU"/>
              </w:rPr>
              <w:t xml:space="preserve"> </w:t>
            </w:r>
            <w:r w:rsidRPr="002111FF">
              <w:rPr>
                <w:sz w:val="24"/>
                <w:szCs w:val="24"/>
                <w:lang w:val="ru-RU"/>
              </w:rPr>
              <w:t>хохломская,</w:t>
            </w:r>
            <w:r w:rsidRPr="002111FF">
              <w:rPr>
                <w:spacing w:val="1"/>
                <w:sz w:val="24"/>
                <w:szCs w:val="24"/>
                <w:lang w:val="ru-RU"/>
              </w:rPr>
              <w:t xml:space="preserve"> </w:t>
            </w:r>
            <w:r w:rsidRPr="002111FF">
              <w:rPr>
                <w:sz w:val="24"/>
                <w:szCs w:val="24"/>
                <w:lang w:val="ru-RU"/>
              </w:rPr>
              <w:t>жостовская,</w:t>
            </w:r>
            <w:r w:rsidRPr="002111FF">
              <w:rPr>
                <w:spacing w:val="1"/>
                <w:sz w:val="24"/>
                <w:szCs w:val="24"/>
                <w:lang w:val="ru-RU"/>
              </w:rPr>
              <w:t xml:space="preserve"> </w:t>
            </w:r>
            <w:r w:rsidRPr="002111FF">
              <w:rPr>
                <w:sz w:val="24"/>
                <w:szCs w:val="24"/>
                <w:lang w:val="ru-RU"/>
              </w:rPr>
              <w:t>мезенская</w:t>
            </w:r>
            <w:r w:rsidRPr="002111FF">
              <w:rPr>
                <w:spacing w:val="1"/>
                <w:sz w:val="24"/>
                <w:szCs w:val="24"/>
                <w:lang w:val="ru-RU"/>
              </w:rPr>
              <w:t xml:space="preserve"> </w:t>
            </w:r>
            <w:r w:rsidRPr="002111FF">
              <w:rPr>
                <w:sz w:val="24"/>
                <w:szCs w:val="24"/>
                <w:lang w:val="ru-RU"/>
              </w:rPr>
              <w:t>роспись),</w:t>
            </w:r>
            <w:r w:rsidRPr="002111FF">
              <w:rPr>
                <w:spacing w:val="1"/>
                <w:sz w:val="24"/>
                <w:szCs w:val="24"/>
                <w:lang w:val="ru-RU"/>
              </w:rPr>
              <w:t xml:space="preserve"> </w:t>
            </w:r>
            <w:r w:rsidRPr="002111FF">
              <w:rPr>
                <w:sz w:val="24"/>
                <w:szCs w:val="24"/>
                <w:lang w:val="ru-RU"/>
              </w:rPr>
              <w:t>с</w:t>
            </w:r>
            <w:r w:rsidRPr="002111FF">
              <w:rPr>
                <w:spacing w:val="-57"/>
                <w:sz w:val="24"/>
                <w:szCs w:val="24"/>
                <w:lang w:val="ru-RU"/>
              </w:rPr>
              <w:t xml:space="preserve"> </w:t>
            </w:r>
            <w:r w:rsidRPr="002111FF">
              <w:rPr>
                <w:sz w:val="24"/>
                <w:szCs w:val="24"/>
                <w:lang w:val="ru-RU"/>
              </w:rPr>
              <w:t>керамическими</w:t>
            </w:r>
            <w:r w:rsidRPr="002111FF">
              <w:rPr>
                <w:spacing w:val="1"/>
                <w:sz w:val="24"/>
                <w:szCs w:val="24"/>
                <w:lang w:val="ru-RU"/>
              </w:rPr>
              <w:t xml:space="preserve"> </w:t>
            </w:r>
            <w:r w:rsidRPr="002111FF">
              <w:rPr>
                <w:sz w:val="24"/>
                <w:szCs w:val="24"/>
                <w:lang w:val="ru-RU"/>
              </w:rPr>
              <w:t>изделиями,</w:t>
            </w:r>
            <w:r w:rsidRPr="002111FF">
              <w:rPr>
                <w:spacing w:val="1"/>
                <w:sz w:val="24"/>
                <w:szCs w:val="24"/>
                <w:lang w:val="ru-RU"/>
              </w:rPr>
              <w:t xml:space="preserve"> </w:t>
            </w:r>
            <w:r w:rsidRPr="002111FF">
              <w:rPr>
                <w:sz w:val="24"/>
                <w:szCs w:val="24"/>
                <w:lang w:val="ru-RU"/>
              </w:rPr>
              <w:t>народными</w:t>
            </w:r>
            <w:r w:rsidRPr="002111FF">
              <w:rPr>
                <w:spacing w:val="1"/>
                <w:sz w:val="24"/>
                <w:szCs w:val="24"/>
                <w:lang w:val="ru-RU"/>
              </w:rPr>
              <w:t xml:space="preserve"> </w:t>
            </w:r>
            <w:r w:rsidRPr="002111FF">
              <w:rPr>
                <w:sz w:val="24"/>
                <w:szCs w:val="24"/>
                <w:lang w:val="ru-RU"/>
              </w:rPr>
              <w:t>игрушками.</w:t>
            </w:r>
            <w:r w:rsidRPr="002111FF">
              <w:rPr>
                <w:spacing w:val="1"/>
                <w:sz w:val="24"/>
                <w:szCs w:val="24"/>
                <w:lang w:val="ru-RU"/>
              </w:rPr>
              <w:t xml:space="preserve"> </w:t>
            </w:r>
            <w:r w:rsidRPr="002111FF">
              <w:rPr>
                <w:sz w:val="24"/>
                <w:szCs w:val="24"/>
                <w:lang w:val="ru-RU"/>
              </w:rPr>
              <w:t>Расширяет</w:t>
            </w:r>
            <w:r w:rsidRPr="002111FF">
              <w:rPr>
                <w:spacing w:val="1"/>
                <w:sz w:val="24"/>
                <w:szCs w:val="24"/>
                <w:lang w:val="ru-RU"/>
              </w:rPr>
              <w:t xml:space="preserve"> </w:t>
            </w:r>
            <w:r w:rsidRPr="002111FF">
              <w:rPr>
                <w:sz w:val="24"/>
                <w:szCs w:val="24"/>
                <w:lang w:val="ru-RU"/>
              </w:rPr>
              <w:t>представления</w:t>
            </w:r>
            <w:r w:rsidRPr="002111FF">
              <w:rPr>
                <w:spacing w:val="1"/>
                <w:sz w:val="24"/>
                <w:szCs w:val="24"/>
                <w:lang w:val="ru-RU"/>
              </w:rPr>
              <w:t xml:space="preserve"> </w:t>
            </w:r>
            <w:r w:rsidRPr="002111FF">
              <w:rPr>
                <w:sz w:val="24"/>
                <w:szCs w:val="24"/>
                <w:lang w:val="ru-RU"/>
              </w:rPr>
              <w:t>о</w:t>
            </w:r>
            <w:r w:rsidRPr="002111FF">
              <w:rPr>
                <w:spacing w:val="1"/>
                <w:sz w:val="24"/>
                <w:szCs w:val="24"/>
                <w:lang w:val="ru-RU"/>
              </w:rPr>
              <w:t xml:space="preserve"> </w:t>
            </w:r>
            <w:r w:rsidRPr="002111FF">
              <w:rPr>
                <w:sz w:val="24"/>
                <w:szCs w:val="24"/>
                <w:lang w:val="ru-RU"/>
              </w:rPr>
              <w:t>разнообразии</w:t>
            </w:r>
            <w:r w:rsidRPr="002111FF">
              <w:rPr>
                <w:spacing w:val="1"/>
                <w:sz w:val="24"/>
                <w:szCs w:val="24"/>
                <w:lang w:val="ru-RU"/>
              </w:rPr>
              <w:t xml:space="preserve"> </w:t>
            </w:r>
            <w:r w:rsidRPr="002111FF">
              <w:rPr>
                <w:sz w:val="24"/>
                <w:szCs w:val="24"/>
                <w:lang w:val="ru-RU"/>
              </w:rPr>
              <w:t>народного</w:t>
            </w:r>
            <w:r w:rsidRPr="002111FF">
              <w:rPr>
                <w:spacing w:val="1"/>
                <w:sz w:val="24"/>
                <w:szCs w:val="24"/>
                <w:lang w:val="ru-RU"/>
              </w:rPr>
              <w:t xml:space="preserve"> </w:t>
            </w:r>
            <w:r w:rsidRPr="002111FF">
              <w:rPr>
                <w:sz w:val="24"/>
                <w:szCs w:val="24"/>
                <w:lang w:val="ru-RU"/>
              </w:rPr>
              <w:t>искусства,</w:t>
            </w:r>
            <w:r w:rsidRPr="002111FF">
              <w:rPr>
                <w:spacing w:val="1"/>
                <w:sz w:val="24"/>
                <w:szCs w:val="24"/>
                <w:lang w:val="ru-RU"/>
              </w:rPr>
              <w:t xml:space="preserve"> </w:t>
            </w:r>
            <w:r w:rsidRPr="002111FF">
              <w:rPr>
                <w:sz w:val="24"/>
                <w:szCs w:val="24"/>
                <w:lang w:val="ru-RU"/>
              </w:rPr>
              <w:t>художественных</w:t>
            </w:r>
            <w:r w:rsidRPr="002111FF">
              <w:rPr>
                <w:spacing w:val="1"/>
                <w:sz w:val="24"/>
                <w:szCs w:val="24"/>
                <w:lang w:val="ru-RU"/>
              </w:rPr>
              <w:t xml:space="preserve"> </w:t>
            </w:r>
            <w:r w:rsidRPr="002111FF">
              <w:rPr>
                <w:sz w:val="24"/>
                <w:szCs w:val="24"/>
                <w:lang w:val="ru-RU"/>
              </w:rPr>
              <w:t>промыслов</w:t>
            </w:r>
            <w:r w:rsidRPr="002111FF">
              <w:rPr>
                <w:spacing w:val="1"/>
                <w:sz w:val="24"/>
                <w:szCs w:val="24"/>
                <w:lang w:val="ru-RU"/>
              </w:rPr>
              <w:t xml:space="preserve"> </w:t>
            </w:r>
            <w:r w:rsidRPr="002111FF">
              <w:rPr>
                <w:sz w:val="24"/>
                <w:szCs w:val="24"/>
                <w:lang w:val="ru-RU"/>
              </w:rPr>
              <w:t>(различные</w:t>
            </w:r>
            <w:r w:rsidRPr="002111FF">
              <w:rPr>
                <w:spacing w:val="1"/>
                <w:sz w:val="24"/>
                <w:szCs w:val="24"/>
                <w:lang w:val="ru-RU"/>
              </w:rPr>
              <w:t xml:space="preserve"> </w:t>
            </w:r>
            <w:r w:rsidRPr="002111FF">
              <w:rPr>
                <w:sz w:val="24"/>
                <w:szCs w:val="24"/>
                <w:lang w:val="ru-RU"/>
              </w:rPr>
              <w:t>виды</w:t>
            </w:r>
            <w:r w:rsidRPr="002111FF">
              <w:rPr>
                <w:spacing w:val="1"/>
                <w:sz w:val="24"/>
                <w:szCs w:val="24"/>
                <w:lang w:val="ru-RU"/>
              </w:rPr>
              <w:t xml:space="preserve"> </w:t>
            </w:r>
            <w:r w:rsidRPr="002111FF">
              <w:rPr>
                <w:sz w:val="24"/>
                <w:szCs w:val="24"/>
                <w:lang w:val="ru-RU"/>
              </w:rPr>
              <w:t xml:space="preserve">материалов, разные регионы страны и мира). </w:t>
            </w:r>
            <w:r w:rsidRPr="002111FF">
              <w:rPr>
                <w:sz w:val="24"/>
                <w:szCs w:val="24"/>
              </w:rPr>
              <w:t>Воспитывает интерес к искусству родного</w:t>
            </w:r>
            <w:r w:rsidRPr="002111FF">
              <w:rPr>
                <w:spacing w:val="1"/>
                <w:sz w:val="24"/>
                <w:szCs w:val="24"/>
              </w:rPr>
              <w:t xml:space="preserve"> </w:t>
            </w:r>
            <w:r w:rsidRPr="002111FF">
              <w:rPr>
                <w:sz w:val="24"/>
                <w:szCs w:val="24"/>
              </w:rPr>
              <w:t>края.</w:t>
            </w:r>
          </w:p>
          <w:p w:rsidR="00BE5B20" w:rsidRPr="002111FF" w:rsidRDefault="00BE5B20" w:rsidP="00373650">
            <w:pPr>
              <w:pStyle w:val="TableParagraph"/>
              <w:numPr>
                <w:ilvl w:val="0"/>
                <w:numId w:val="81"/>
              </w:numPr>
              <w:tabs>
                <w:tab w:val="left" w:pos="829"/>
              </w:tabs>
              <w:spacing w:before="60" w:line="276" w:lineRule="auto"/>
              <w:ind w:right="93" w:firstLine="142"/>
              <w:rPr>
                <w:sz w:val="24"/>
                <w:szCs w:val="24"/>
                <w:lang w:val="ru-RU"/>
              </w:rPr>
            </w:pPr>
            <w:r w:rsidRPr="002111FF">
              <w:rPr>
                <w:sz w:val="24"/>
                <w:szCs w:val="24"/>
                <w:lang w:val="ru-RU"/>
              </w:rPr>
              <w:t>Педагог продолжает знакомить детей с архитектурой, закрепляет и обогащает знания</w:t>
            </w:r>
            <w:r w:rsidRPr="002111FF">
              <w:rPr>
                <w:spacing w:val="1"/>
                <w:sz w:val="24"/>
                <w:szCs w:val="24"/>
                <w:lang w:val="ru-RU"/>
              </w:rPr>
              <w:t xml:space="preserve"> </w:t>
            </w:r>
            <w:r w:rsidRPr="002111FF">
              <w:rPr>
                <w:sz w:val="24"/>
                <w:szCs w:val="24"/>
                <w:lang w:val="ru-RU"/>
              </w:rPr>
              <w:t>детей о том, что существуют здания различного назначения (жилые дома, магазины,</w:t>
            </w:r>
            <w:r w:rsidRPr="002111FF">
              <w:rPr>
                <w:spacing w:val="1"/>
                <w:sz w:val="24"/>
                <w:szCs w:val="24"/>
                <w:lang w:val="ru-RU"/>
              </w:rPr>
              <w:t xml:space="preserve"> </w:t>
            </w:r>
            <w:r w:rsidRPr="002111FF">
              <w:rPr>
                <w:sz w:val="24"/>
                <w:szCs w:val="24"/>
                <w:lang w:val="ru-RU"/>
              </w:rPr>
              <w:t>кинотеатры,</w:t>
            </w:r>
            <w:r w:rsidRPr="002111FF">
              <w:rPr>
                <w:spacing w:val="1"/>
                <w:sz w:val="24"/>
                <w:szCs w:val="24"/>
                <w:lang w:val="ru-RU"/>
              </w:rPr>
              <w:t xml:space="preserve"> </w:t>
            </w:r>
            <w:r w:rsidRPr="002111FF">
              <w:rPr>
                <w:sz w:val="24"/>
                <w:szCs w:val="24"/>
                <w:lang w:val="ru-RU"/>
              </w:rPr>
              <w:t>ДОО,</w:t>
            </w:r>
            <w:r w:rsidRPr="002111FF">
              <w:rPr>
                <w:spacing w:val="1"/>
                <w:sz w:val="24"/>
                <w:szCs w:val="24"/>
                <w:lang w:val="ru-RU"/>
              </w:rPr>
              <w:t xml:space="preserve"> </w:t>
            </w:r>
            <w:r w:rsidRPr="002111FF">
              <w:rPr>
                <w:sz w:val="24"/>
                <w:szCs w:val="24"/>
                <w:lang w:val="ru-RU"/>
              </w:rPr>
              <w:t>общеобразовательные</w:t>
            </w:r>
            <w:r w:rsidRPr="002111FF">
              <w:rPr>
                <w:spacing w:val="1"/>
                <w:sz w:val="24"/>
                <w:szCs w:val="24"/>
                <w:lang w:val="ru-RU"/>
              </w:rPr>
              <w:t xml:space="preserve"> </w:t>
            </w:r>
            <w:r w:rsidRPr="002111FF">
              <w:rPr>
                <w:sz w:val="24"/>
                <w:szCs w:val="24"/>
                <w:lang w:val="ru-RU"/>
              </w:rPr>
              <w:t>организации</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другое).</w:t>
            </w:r>
            <w:r w:rsidRPr="002111FF">
              <w:rPr>
                <w:spacing w:val="1"/>
                <w:sz w:val="24"/>
                <w:szCs w:val="24"/>
                <w:lang w:val="ru-RU"/>
              </w:rPr>
              <w:t xml:space="preserve"> </w:t>
            </w:r>
            <w:r w:rsidRPr="002111FF">
              <w:rPr>
                <w:sz w:val="24"/>
                <w:szCs w:val="24"/>
                <w:lang w:val="ru-RU"/>
              </w:rPr>
              <w:t>Развивает</w:t>
            </w:r>
            <w:r w:rsidRPr="002111FF">
              <w:rPr>
                <w:spacing w:val="1"/>
                <w:sz w:val="24"/>
                <w:szCs w:val="24"/>
                <w:lang w:val="ru-RU"/>
              </w:rPr>
              <w:t xml:space="preserve"> </w:t>
            </w:r>
            <w:r w:rsidRPr="002111FF">
              <w:rPr>
                <w:sz w:val="24"/>
                <w:szCs w:val="24"/>
                <w:lang w:val="ru-RU"/>
              </w:rPr>
              <w:t>умение</w:t>
            </w:r>
            <w:r w:rsidRPr="002111FF">
              <w:rPr>
                <w:spacing w:val="1"/>
                <w:sz w:val="24"/>
                <w:szCs w:val="24"/>
                <w:lang w:val="ru-RU"/>
              </w:rPr>
              <w:t xml:space="preserve"> </w:t>
            </w:r>
            <w:r w:rsidRPr="002111FF">
              <w:rPr>
                <w:sz w:val="24"/>
                <w:szCs w:val="24"/>
                <w:lang w:val="ru-RU"/>
              </w:rPr>
              <w:t>выделять</w:t>
            </w:r>
            <w:r w:rsidRPr="002111FF">
              <w:rPr>
                <w:spacing w:val="1"/>
                <w:sz w:val="24"/>
                <w:szCs w:val="24"/>
                <w:lang w:val="ru-RU"/>
              </w:rPr>
              <w:t xml:space="preserve"> </w:t>
            </w:r>
            <w:r w:rsidRPr="002111FF">
              <w:rPr>
                <w:sz w:val="24"/>
                <w:szCs w:val="24"/>
                <w:lang w:val="ru-RU"/>
              </w:rPr>
              <w:t>сходство</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различия</w:t>
            </w:r>
            <w:r w:rsidRPr="002111FF">
              <w:rPr>
                <w:spacing w:val="1"/>
                <w:sz w:val="24"/>
                <w:szCs w:val="24"/>
                <w:lang w:val="ru-RU"/>
              </w:rPr>
              <w:t xml:space="preserve"> </w:t>
            </w:r>
            <w:r w:rsidRPr="002111FF">
              <w:rPr>
                <w:sz w:val="24"/>
                <w:szCs w:val="24"/>
                <w:lang w:val="ru-RU"/>
              </w:rPr>
              <w:t>архитектурных</w:t>
            </w:r>
            <w:r w:rsidRPr="002111FF">
              <w:rPr>
                <w:spacing w:val="1"/>
                <w:sz w:val="24"/>
                <w:szCs w:val="24"/>
                <w:lang w:val="ru-RU"/>
              </w:rPr>
              <w:t xml:space="preserve"> </w:t>
            </w:r>
            <w:r w:rsidRPr="002111FF">
              <w:rPr>
                <w:sz w:val="24"/>
                <w:szCs w:val="24"/>
                <w:lang w:val="ru-RU"/>
              </w:rPr>
              <w:t>сооружений</w:t>
            </w:r>
            <w:r w:rsidRPr="002111FF">
              <w:rPr>
                <w:spacing w:val="1"/>
                <w:sz w:val="24"/>
                <w:szCs w:val="24"/>
                <w:lang w:val="ru-RU"/>
              </w:rPr>
              <w:t xml:space="preserve"> </w:t>
            </w:r>
            <w:r w:rsidRPr="002111FF">
              <w:rPr>
                <w:sz w:val="24"/>
                <w:szCs w:val="24"/>
                <w:lang w:val="ru-RU"/>
              </w:rPr>
              <w:t>одинакового</w:t>
            </w:r>
            <w:r w:rsidRPr="002111FF">
              <w:rPr>
                <w:spacing w:val="1"/>
                <w:sz w:val="24"/>
                <w:szCs w:val="24"/>
                <w:lang w:val="ru-RU"/>
              </w:rPr>
              <w:t xml:space="preserve"> </w:t>
            </w:r>
            <w:r w:rsidRPr="002111FF">
              <w:rPr>
                <w:sz w:val="24"/>
                <w:szCs w:val="24"/>
                <w:lang w:val="ru-RU"/>
              </w:rPr>
              <w:t>назначения.</w:t>
            </w:r>
            <w:r w:rsidRPr="002111FF">
              <w:rPr>
                <w:spacing w:val="-57"/>
                <w:sz w:val="24"/>
                <w:szCs w:val="24"/>
                <w:lang w:val="ru-RU"/>
              </w:rPr>
              <w:t xml:space="preserve"> </w:t>
            </w:r>
            <w:r w:rsidRPr="002111FF">
              <w:rPr>
                <w:sz w:val="24"/>
                <w:szCs w:val="24"/>
                <w:lang w:val="ru-RU"/>
              </w:rPr>
              <w:t>Формирует умение выделять одинаковые части конструкции и особенности деталей.</w:t>
            </w:r>
            <w:r w:rsidRPr="002111FF">
              <w:rPr>
                <w:spacing w:val="1"/>
                <w:sz w:val="24"/>
                <w:szCs w:val="24"/>
                <w:lang w:val="ru-RU"/>
              </w:rPr>
              <w:t xml:space="preserve"> </w:t>
            </w:r>
            <w:r w:rsidRPr="002111FF">
              <w:rPr>
                <w:sz w:val="24"/>
                <w:szCs w:val="24"/>
                <w:lang w:val="ru-RU"/>
              </w:rPr>
              <w:t>Знакомит детей со спецификой храмовой архитектуры: купол, арки, аркатурный поясок</w:t>
            </w:r>
            <w:r w:rsidRPr="002111FF">
              <w:rPr>
                <w:spacing w:val="1"/>
                <w:sz w:val="24"/>
                <w:szCs w:val="24"/>
                <w:lang w:val="ru-RU"/>
              </w:rPr>
              <w:t xml:space="preserve"> </w:t>
            </w:r>
            <w:r w:rsidRPr="002111FF">
              <w:rPr>
                <w:sz w:val="24"/>
                <w:szCs w:val="24"/>
                <w:lang w:val="ru-RU"/>
              </w:rPr>
              <w:t>по периметру здания, барабан (круглая часть под куполом) и так далее. Знакомит с</w:t>
            </w:r>
            <w:r w:rsidRPr="002111FF">
              <w:rPr>
                <w:spacing w:val="1"/>
                <w:sz w:val="24"/>
                <w:szCs w:val="24"/>
                <w:lang w:val="ru-RU"/>
              </w:rPr>
              <w:t xml:space="preserve"> </w:t>
            </w:r>
            <w:r w:rsidRPr="002111FF">
              <w:rPr>
                <w:sz w:val="24"/>
                <w:szCs w:val="24"/>
                <w:lang w:val="ru-RU"/>
              </w:rPr>
              <w:t>архитектурой с опорой на региональные особенности местности, в которой живут дети.</w:t>
            </w:r>
            <w:r w:rsidRPr="002111FF">
              <w:rPr>
                <w:spacing w:val="1"/>
                <w:sz w:val="24"/>
                <w:szCs w:val="24"/>
                <w:lang w:val="ru-RU"/>
              </w:rPr>
              <w:t xml:space="preserve"> </w:t>
            </w:r>
            <w:r w:rsidRPr="002111FF">
              <w:rPr>
                <w:sz w:val="24"/>
                <w:szCs w:val="24"/>
                <w:lang w:val="ru-RU"/>
              </w:rPr>
              <w:t>Рассказывает детям о том, что, как и в каждом виде искусства, в архитектуре есть</w:t>
            </w:r>
            <w:r w:rsidRPr="002111FF">
              <w:rPr>
                <w:spacing w:val="1"/>
                <w:sz w:val="24"/>
                <w:szCs w:val="24"/>
                <w:lang w:val="ru-RU"/>
              </w:rPr>
              <w:t xml:space="preserve"> </w:t>
            </w:r>
            <w:r w:rsidRPr="002111FF">
              <w:rPr>
                <w:sz w:val="24"/>
                <w:szCs w:val="24"/>
                <w:lang w:val="ru-RU"/>
              </w:rPr>
              <w:t>памятники,</w:t>
            </w:r>
            <w:r w:rsidRPr="002111FF">
              <w:rPr>
                <w:spacing w:val="1"/>
                <w:sz w:val="24"/>
                <w:szCs w:val="24"/>
                <w:lang w:val="ru-RU"/>
              </w:rPr>
              <w:t xml:space="preserve"> </w:t>
            </w:r>
            <w:r w:rsidRPr="002111FF">
              <w:rPr>
                <w:sz w:val="24"/>
                <w:szCs w:val="24"/>
                <w:lang w:val="ru-RU"/>
              </w:rPr>
              <w:t>которые</w:t>
            </w:r>
            <w:r w:rsidRPr="002111FF">
              <w:rPr>
                <w:spacing w:val="1"/>
                <w:sz w:val="24"/>
                <w:szCs w:val="24"/>
                <w:lang w:val="ru-RU"/>
              </w:rPr>
              <w:t xml:space="preserve"> </w:t>
            </w:r>
            <w:r w:rsidRPr="002111FF">
              <w:rPr>
                <w:sz w:val="24"/>
                <w:szCs w:val="24"/>
                <w:lang w:val="ru-RU"/>
              </w:rPr>
              <w:t>известны</w:t>
            </w:r>
            <w:r w:rsidRPr="002111FF">
              <w:rPr>
                <w:spacing w:val="1"/>
                <w:sz w:val="24"/>
                <w:szCs w:val="24"/>
                <w:lang w:val="ru-RU"/>
              </w:rPr>
              <w:t xml:space="preserve"> </w:t>
            </w:r>
            <w:r w:rsidRPr="002111FF">
              <w:rPr>
                <w:sz w:val="24"/>
                <w:szCs w:val="24"/>
                <w:lang w:val="ru-RU"/>
              </w:rPr>
              <w:t>во</w:t>
            </w:r>
            <w:r w:rsidRPr="002111FF">
              <w:rPr>
                <w:spacing w:val="1"/>
                <w:sz w:val="24"/>
                <w:szCs w:val="24"/>
                <w:lang w:val="ru-RU"/>
              </w:rPr>
              <w:t xml:space="preserve"> </w:t>
            </w:r>
            <w:r w:rsidRPr="002111FF">
              <w:rPr>
                <w:sz w:val="24"/>
                <w:szCs w:val="24"/>
                <w:lang w:val="ru-RU"/>
              </w:rPr>
              <w:t>всем</w:t>
            </w:r>
            <w:r w:rsidRPr="002111FF">
              <w:rPr>
                <w:spacing w:val="1"/>
                <w:sz w:val="24"/>
                <w:szCs w:val="24"/>
                <w:lang w:val="ru-RU"/>
              </w:rPr>
              <w:t xml:space="preserve"> </w:t>
            </w:r>
            <w:r w:rsidRPr="002111FF">
              <w:rPr>
                <w:sz w:val="24"/>
                <w:szCs w:val="24"/>
                <w:lang w:val="ru-RU"/>
              </w:rPr>
              <w:t>мире:</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России</w:t>
            </w:r>
            <w:r w:rsidRPr="002111FF">
              <w:rPr>
                <w:spacing w:val="1"/>
                <w:sz w:val="24"/>
                <w:szCs w:val="24"/>
                <w:lang w:val="ru-RU"/>
              </w:rPr>
              <w:t xml:space="preserve"> </w:t>
            </w:r>
            <w:r w:rsidRPr="002111FF">
              <w:rPr>
                <w:sz w:val="24"/>
                <w:szCs w:val="24"/>
                <w:lang w:val="ru-RU"/>
              </w:rPr>
              <w:t>это</w:t>
            </w:r>
            <w:r w:rsidRPr="002111FF">
              <w:rPr>
                <w:spacing w:val="1"/>
                <w:sz w:val="24"/>
                <w:szCs w:val="24"/>
                <w:lang w:val="ru-RU"/>
              </w:rPr>
              <w:t xml:space="preserve"> </w:t>
            </w:r>
            <w:r w:rsidRPr="002111FF">
              <w:rPr>
                <w:sz w:val="24"/>
                <w:szCs w:val="24"/>
                <w:lang w:val="ru-RU"/>
              </w:rPr>
              <w:t>Кремль,</w:t>
            </w:r>
            <w:r w:rsidRPr="002111FF">
              <w:rPr>
                <w:spacing w:val="1"/>
                <w:sz w:val="24"/>
                <w:szCs w:val="24"/>
                <w:lang w:val="ru-RU"/>
              </w:rPr>
              <w:t xml:space="preserve"> </w:t>
            </w:r>
            <w:r w:rsidRPr="002111FF">
              <w:rPr>
                <w:sz w:val="24"/>
                <w:szCs w:val="24"/>
                <w:lang w:val="ru-RU"/>
              </w:rPr>
              <w:t>собор</w:t>
            </w:r>
            <w:r w:rsidRPr="002111FF">
              <w:rPr>
                <w:spacing w:val="1"/>
                <w:sz w:val="24"/>
                <w:szCs w:val="24"/>
                <w:lang w:val="ru-RU"/>
              </w:rPr>
              <w:t xml:space="preserve"> </w:t>
            </w:r>
            <w:r w:rsidRPr="002111FF">
              <w:rPr>
                <w:sz w:val="24"/>
                <w:szCs w:val="24"/>
                <w:lang w:val="ru-RU"/>
              </w:rPr>
              <w:t>Василия</w:t>
            </w:r>
            <w:r w:rsidRPr="002111FF">
              <w:rPr>
                <w:spacing w:val="1"/>
                <w:sz w:val="24"/>
                <w:szCs w:val="24"/>
                <w:lang w:val="ru-RU"/>
              </w:rPr>
              <w:t xml:space="preserve"> </w:t>
            </w:r>
            <w:r w:rsidRPr="002111FF">
              <w:rPr>
                <w:sz w:val="24"/>
                <w:szCs w:val="24"/>
                <w:lang w:val="ru-RU"/>
              </w:rPr>
              <w:t>Блаженного,</w:t>
            </w:r>
            <w:r w:rsidRPr="002111FF">
              <w:rPr>
                <w:spacing w:val="1"/>
                <w:sz w:val="24"/>
                <w:szCs w:val="24"/>
                <w:lang w:val="ru-RU"/>
              </w:rPr>
              <w:t xml:space="preserve"> </w:t>
            </w:r>
            <w:r w:rsidRPr="002111FF">
              <w:rPr>
                <w:sz w:val="24"/>
                <w:szCs w:val="24"/>
                <w:lang w:val="ru-RU"/>
              </w:rPr>
              <w:t>Зимний</w:t>
            </w:r>
            <w:r w:rsidRPr="002111FF">
              <w:rPr>
                <w:spacing w:val="1"/>
                <w:sz w:val="24"/>
                <w:szCs w:val="24"/>
                <w:lang w:val="ru-RU"/>
              </w:rPr>
              <w:t xml:space="preserve"> </w:t>
            </w:r>
            <w:r w:rsidRPr="002111FF">
              <w:rPr>
                <w:sz w:val="24"/>
                <w:szCs w:val="24"/>
                <w:lang w:val="ru-RU"/>
              </w:rPr>
              <w:t>дворец,</w:t>
            </w:r>
            <w:r w:rsidRPr="002111FF">
              <w:rPr>
                <w:spacing w:val="1"/>
                <w:sz w:val="24"/>
                <w:szCs w:val="24"/>
                <w:lang w:val="ru-RU"/>
              </w:rPr>
              <w:t xml:space="preserve"> </w:t>
            </w:r>
            <w:r w:rsidRPr="002111FF">
              <w:rPr>
                <w:sz w:val="24"/>
                <w:szCs w:val="24"/>
                <w:lang w:val="ru-RU"/>
              </w:rPr>
              <w:t>Исаакиевский</w:t>
            </w:r>
            <w:r w:rsidRPr="002111FF">
              <w:rPr>
                <w:spacing w:val="1"/>
                <w:sz w:val="24"/>
                <w:szCs w:val="24"/>
                <w:lang w:val="ru-RU"/>
              </w:rPr>
              <w:t xml:space="preserve"> </w:t>
            </w:r>
            <w:r w:rsidRPr="002111FF">
              <w:rPr>
                <w:sz w:val="24"/>
                <w:szCs w:val="24"/>
                <w:lang w:val="ru-RU"/>
              </w:rPr>
              <w:t>собор,</w:t>
            </w:r>
            <w:r w:rsidRPr="002111FF">
              <w:rPr>
                <w:spacing w:val="1"/>
                <w:sz w:val="24"/>
                <w:szCs w:val="24"/>
                <w:lang w:val="ru-RU"/>
              </w:rPr>
              <w:t xml:space="preserve"> </w:t>
            </w:r>
            <w:r w:rsidRPr="002111FF">
              <w:rPr>
                <w:sz w:val="24"/>
                <w:szCs w:val="24"/>
                <w:lang w:val="ru-RU"/>
              </w:rPr>
              <w:t>Петергоф,</w:t>
            </w:r>
            <w:r w:rsidRPr="002111FF">
              <w:rPr>
                <w:spacing w:val="1"/>
                <w:sz w:val="24"/>
                <w:szCs w:val="24"/>
                <w:lang w:val="ru-RU"/>
              </w:rPr>
              <w:t xml:space="preserve"> </w:t>
            </w:r>
            <w:r w:rsidRPr="002111FF">
              <w:rPr>
                <w:sz w:val="24"/>
                <w:szCs w:val="24"/>
                <w:lang w:val="ru-RU"/>
              </w:rPr>
              <w:t>памятники</w:t>
            </w:r>
            <w:r w:rsidRPr="002111FF">
              <w:rPr>
                <w:spacing w:val="1"/>
                <w:sz w:val="24"/>
                <w:szCs w:val="24"/>
                <w:lang w:val="ru-RU"/>
              </w:rPr>
              <w:t xml:space="preserve"> </w:t>
            </w:r>
            <w:r w:rsidRPr="002111FF">
              <w:rPr>
                <w:sz w:val="24"/>
                <w:szCs w:val="24"/>
                <w:lang w:val="ru-RU"/>
              </w:rPr>
              <w:t>Золотого</w:t>
            </w:r>
            <w:r w:rsidRPr="002111FF">
              <w:rPr>
                <w:spacing w:val="1"/>
                <w:sz w:val="24"/>
                <w:szCs w:val="24"/>
                <w:lang w:val="ru-RU"/>
              </w:rPr>
              <w:t xml:space="preserve"> </w:t>
            </w:r>
            <w:r w:rsidRPr="002111FF">
              <w:rPr>
                <w:sz w:val="24"/>
                <w:szCs w:val="24"/>
                <w:lang w:val="ru-RU"/>
              </w:rPr>
              <w:t>кольца</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другие</w:t>
            </w:r>
            <w:r w:rsidRPr="002111FF">
              <w:rPr>
                <w:spacing w:val="1"/>
                <w:sz w:val="24"/>
                <w:szCs w:val="24"/>
                <w:lang w:val="ru-RU"/>
              </w:rPr>
              <w:t xml:space="preserve"> </w:t>
            </w:r>
            <w:r w:rsidRPr="002111FF">
              <w:rPr>
                <w:sz w:val="24"/>
                <w:szCs w:val="24"/>
                <w:lang w:val="ru-RU"/>
              </w:rPr>
              <w:t>-</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каждом</w:t>
            </w:r>
            <w:r w:rsidRPr="002111FF">
              <w:rPr>
                <w:spacing w:val="1"/>
                <w:sz w:val="24"/>
                <w:szCs w:val="24"/>
                <w:lang w:val="ru-RU"/>
              </w:rPr>
              <w:t xml:space="preserve"> </w:t>
            </w:r>
            <w:r w:rsidRPr="002111FF">
              <w:rPr>
                <w:sz w:val="24"/>
                <w:szCs w:val="24"/>
                <w:lang w:val="ru-RU"/>
              </w:rPr>
              <w:t>городе</w:t>
            </w:r>
            <w:r w:rsidRPr="002111FF">
              <w:rPr>
                <w:spacing w:val="1"/>
                <w:sz w:val="24"/>
                <w:szCs w:val="24"/>
                <w:lang w:val="ru-RU"/>
              </w:rPr>
              <w:t xml:space="preserve"> </w:t>
            </w:r>
            <w:r w:rsidRPr="002111FF">
              <w:rPr>
                <w:sz w:val="24"/>
                <w:szCs w:val="24"/>
                <w:lang w:val="ru-RU"/>
              </w:rPr>
              <w:t>свои.</w:t>
            </w:r>
            <w:r w:rsidRPr="002111FF">
              <w:rPr>
                <w:spacing w:val="1"/>
                <w:sz w:val="24"/>
                <w:szCs w:val="24"/>
                <w:lang w:val="ru-RU"/>
              </w:rPr>
              <w:t xml:space="preserve"> </w:t>
            </w:r>
            <w:r w:rsidRPr="002111FF">
              <w:rPr>
                <w:sz w:val="24"/>
                <w:szCs w:val="24"/>
                <w:lang w:val="ru-RU"/>
              </w:rPr>
              <w:t>Развивает</w:t>
            </w:r>
            <w:r w:rsidRPr="002111FF">
              <w:rPr>
                <w:spacing w:val="1"/>
                <w:sz w:val="24"/>
                <w:szCs w:val="24"/>
                <w:lang w:val="ru-RU"/>
              </w:rPr>
              <w:t xml:space="preserve"> </w:t>
            </w:r>
            <w:r w:rsidRPr="002111FF">
              <w:rPr>
                <w:sz w:val="24"/>
                <w:szCs w:val="24"/>
                <w:lang w:val="ru-RU"/>
              </w:rPr>
              <w:t>умения</w:t>
            </w:r>
            <w:r w:rsidRPr="002111FF">
              <w:rPr>
                <w:spacing w:val="1"/>
                <w:sz w:val="24"/>
                <w:szCs w:val="24"/>
                <w:lang w:val="ru-RU"/>
              </w:rPr>
              <w:t xml:space="preserve"> </w:t>
            </w:r>
            <w:r w:rsidRPr="002111FF">
              <w:rPr>
                <w:sz w:val="24"/>
                <w:szCs w:val="24"/>
                <w:lang w:val="ru-RU"/>
              </w:rPr>
              <w:t>передавать</w:t>
            </w:r>
            <w:r w:rsidRPr="002111FF">
              <w:rPr>
                <w:spacing w:val="6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художественной деятельности образы архитектурных сооружений, сказочных построек.</w:t>
            </w:r>
            <w:r w:rsidRPr="002111FF">
              <w:rPr>
                <w:spacing w:val="-57"/>
                <w:sz w:val="24"/>
                <w:szCs w:val="24"/>
                <w:lang w:val="ru-RU"/>
              </w:rPr>
              <w:t xml:space="preserve"> </w:t>
            </w:r>
            <w:r w:rsidRPr="002111FF">
              <w:rPr>
                <w:sz w:val="24"/>
                <w:szCs w:val="24"/>
                <w:lang w:val="ru-RU"/>
              </w:rPr>
              <w:t>Поощряет</w:t>
            </w:r>
            <w:r w:rsidRPr="002111FF">
              <w:rPr>
                <w:spacing w:val="1"/>
                <w:sz w:val="24"/>
                <w:szCs w:val="24"/>
                <w:lang w:val="ru-RU"/>
              </w:rPr>
              <w:t xml:space="preserve"> </w:t>
            </w:r>
            <w:r w:rsidRPr="002111FF">
              <w:rPr>
                <w:sz w:val="24"/>
                <w:szCs w:val="24"/>
                <w:lang w:val="ru-RU"/>
              </w:rPr>
              <w:t>стремление</w:t>
            </w:r>
            <w:r w:rsidRPr="002111FF">
              <w:rPr>
                <w:spacing w:val="1"/>
                <w:sz w:val="24"/>
                <w:szCs w:val="24"/>
                <w:lang w:val="ru-RU"/>
              </w:rPr>
              <w:t xml:space="preserve"> </w:t>
            </w:r>
            <w:r w:rsidRPr="002111FF">
              <w:rPr>
                <w:sz w:val="24"/>
                <w:szCs w:val="24"/>
                <w:lang w:val="ru-RU"/>
              </w:rPr>
              <w:t>изображать</w:t>
            </w:r>
            <w:r w:rsidRPr="002111FF">
              <w:rPr>
                <w:spacing w:val="1"/>
                <w:sz w:val="24"/>
                <w:szCs w:val="24"/>
                <w:lang w:val="ru-RU"/>
              </w:rPr>
              <w:t xml:space="preserve"> </w:t>
            </w:r>
            <w:r w:rsidRPr="002111FF">
              <w:rPr>
                <w:sz w:val="24"/>
                <w:szCs w:val="24"/>
                <w:lang w:val="ru-RU"/>
              </w:rPr>
              <w:t>детали</w:t>
            </w:r>
            <w:r w:rsidRPr="002111FF">
              <w:rPr>
                <w:spacing w:val="1"/>
                <w:sz w:val="24"/>
                <w:szCs w:val="24"/>
                <w:lang w:val="ru-RU"/>
              </w:rPr>
              <w:t xml:space="preserve"> </w:t>
            </w:r>
            <w:r w:rsidRPr="002111FF">
              <w:rPr>
                <w:sz w:val="24"/>
                <w:szCs w:val="24"/>
                <w:lang w:val="ru-RU"/>
              </w:rPr>
              <w:t>построек</w:t>
            </w:r>
            <w:r w:rsidRPr="002111FF">
              <w:rPr>
                <w:spacing w:val="1"/>
                <w:sz w:val="24"/>
                <w:szCs w:val="24"/>
                <w:lang w:val="ru-RU"/>
              </w:rPr>
              <w:t xml:space="preserve"> </w:t>
            </w:r>
            <w:r w:rsidRPr="002111FF">
              <w:rPr>
                <w:sz w:val="24"/>
                <w:szCs w:val="24"/>
                <w:lang w:val="ru-RU"/>
              </w:rPr>
              <w:t>(наличники,</w:t>
            </w:r>
            <w:r w:rsidRPr="002111FF">
              <w:rPr>
                <w:spacing w:val="1"/>
                <w:sz w:val="24"/>
                <w:szCs w:val="24"/>
                <w:lang w:val="ru-RU"/>
              </w:rPr>
              <w:t xml:space="preserve"> </w:t>
            </w:r>
            <w:r w:rsidRPr="002111FF">
              <w:rPr>
                <w:sz w:val="24"/>
                <w:szCs w:val="24"/>
                <w:lang w:val="ru-RU"/>
              </w:rPr>
              <w:t>резной</w:t>
            </w:r>
            <w:r w:rsidRPr="002111FF">
              <w:rPr>
                <w:spacing w:val="1"/>
                <w:sz w:val="24"/>
                <w:szCs w:val="24"/>
                <w:lang w:val="ru-RU"/>
              </w:rPr>
              <w:t xml:space="preserve"> </w:t>
            </w:r>
            <w:r w:rsidRPr="002111FF">
              <w:rPr>
                <w:sz w:val="24"/>
                <w:szCs w:val="24"/>
                <w:lang w:val="ru-RU"/>
              </w:rPr>
              <w:t>подзор</w:t>
            </w:r>
            <w:r w:rsidRPr="002111FF">
              <w:rPr>
                <w:spacing w:val="1"/>
                <w:sz w:val="24"/>
                <w:szCs w:val="24"/>
                <w:lang w:val="ru-RU"/>
              </w:rPr>
              <w:t xml:space="preserve"> </w:t>
            </w:r>
            <w:r w:rsidRPr="002111FF">
              <w:rPr>
                <w:sz w:val="24"/>
                <w:szCs w:val="24"/>
                <w:lang w:val="ru-RU"/>
              </w:rPr>
              <w:t>по</w:t>
            </w:r>
            <w:r w:rsidRPr="002111FF">
              <w:rPr>
                <w:spacing w:val="1"/>
                <w:sz w:val="24"/>
                <w:szCs w:val="24"/>
                <w:lang w:val="ru-RU"/>
              </w:rPr>
              <w:t xml:space="preserve"> </w:t>
            </w:r>
            <w:r w:rsidRPr="002111FF">
              <w:rPr>
                <w:sz w:val="24"/>
                <w:szCs w:val="24"/>
                <w:lang w:val="ru-RU"/>
              </w:rPr>
              <w:t>контуру</w:t>
            </w:r>
            <w:r w:rsidRPr="002111FF">
              <w:rPr>
                <w:spacing w:val="-6"/>
                <w:sz w:val="24"/>
                <w:szCs w:val="24"/>
                <w:lang w:val="ru-RU"/>
              </w:rPr>
              <w:t xml:space="preserve"> </w:t>
            </w:r>
            <w:r w:rsidRPr="002111FF">
              <w:rPr>
                <w:sz w:val="24"/>
                <w:szCs w:val="24"/>
                <w:lang w:val="ru-RU"/>
              </w:rPr>
              <w:t>крыши).</w:t>
            </w:r>
          </w:p>
          <w:p w:rsidR="00BE5B20" w:rsidRPr="002111FF" w:rsidRDefault="00BE5B20" w:rsidP="00373650">
            <w:pPr>
              <w:pStyle w:val="TableParagraph"/>
              <w:numPr>
                <w:ilvl w:val="0"/>
                <w:numId w:val="81"/>
              </w:numPr>
              <w:tabs>
                <w:tab w:val="left" w:pos="829"/>
              </w:tabs>
              <w:spacing w:before="61" w:line="276" w:lineRule="auto"/>
              <w:ind w:right="108" w:firstLine="142"/>
              <w:rPr>
                <w:sz w:val="24"/>
                <w:szCs w:val="24"/>
                <w:lang w:val="ru-RU"/>
              </w:rPr>
            </w:pPr>
            <w:r w:rsidRPr="002111FF">
              <w:rPr>
                <w:sz w:val="24"/>
                <w:szCs w:val="24"/>
                <w:lang w:val="ru-RU"/>
              </w:rPr>
              <w:t>Педагог поощряет желание детей посещать выставки, спектакли детского театра, музея,</w:t>
            </w:r>
            <w:r w:rsidRPr="002111FF">
              <w:rPr>
                <w:spacing w:val="-57"/>
                <w:sz w:val="24"/>
                <w:szCs w:val="24"/>
                <w:lang w:val="ru-RU"/>
              </w:rPr>
              <w:t xml:space="preserve"> </w:t>
            </w:r>
            <w:r w:rsidRPr="002111FF">
              <w:rPr>
                <w:sz w:val="24"/>
                <w:szCs w:val="24"/>
                <w:lang w:val="ru-RU"/>
              </w:rPr>
              <w:t>цирка.</w:t>
            </w:r>
            <w:r w:rsidRPr="002111FF">
              <w:rPr>
                <w:spacing w:val="1"/>
                <w:sz w:val="24"/>
                <w:szCs w:val="24"/>
                <w:lang w:val="ru-RU"/>
              </w:rPr>
              <w:t xml:space="preserve"> </w:t>
            </w:r>
            <w:r w:rsidRPr="002111FF">
              <w:rPr>
                <w:sz w:val="24"/>
                <w:szCs w:val="24"/>
                <w:lang w:val="ru-RU"/>
              </w:rPr>
              <w:t>Педагог</w:t>
            </w:r>
            <w:r w:rsidRPr="002111FF">
              <w:rPr>
                <w:spacing w:val="1"/>
                <w:sz w:val="24"/>
                <w:szCs w:val="24"/>
                <w:lang w:val="ru-RU"/>
              </w:rPr>
              <w:t xml:space="preserve"> </w:t>
            </w:r>
            <w:r w:rsidRPr="002111FF">
              <w:rPr>
                <w:sz w:val="24"/>
                <w:szCs w:val="24"/>
                <w:lang w:val="ru-RU"/>
              </w:rPr>
              <w:t>развивает</w:t>
            </w:r>
            <w:r w:rsidRPr="002111FF">
              <w:rPr>
                <w:spacing w:val="1"/>
                <w:sz w:val="24"/>
                <w:szCs w:val="24"/>
                <w:lang w:val="ru-RU"/>
              </w:rPr>
              <w:t xml:space="preserve"> </w:t>
            </w:r>
            <w:r w:rsidRPr="002111FF">
              <w:rPr>
                <w:sz w:val="24"/>
                <w:szCs w:val="24"/>
                <w:lang w:val="ru-RU"/>
              </w:rPr>
              <w:t>у</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умение</w:t>
            </w:r>
            <w:r w:rsidRPr="002111FF">
              <w:rPr>
                <w:spacing w:val="1"/>
                <w:sz w:val="24"/>
                <w:szCs w:val="24"/>
                <w:lang w:val="ru-RU"/>
              </w:rPr>
              <w:t xml:space="preserve"> </w:t>
            </w:r>
            <w:r w:rsidRPr="002111FF">
              <w:rPr>
                <w:sz w:val="24"/>
                <w:szCs w:val="24"/>
                <w:lang w:val="ru-RU"/>
              </w:rPr>
              <w:t>выражать</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речи</w:t>
            </w:r>
            <w:r w:rsidRPr="002111FF">
              <w:rPr>
                <w:spacing w:val="1"/>
                <w:sz w:val="24"/>
                <w:szCs w:val="24"/>
                <w:lang w:val="ru-RU"/>
              </w:rPr>
              <w:t xml:space="preserve"> </w:t>
            </w:r>
            <w:r w:rsidRPr="002111FF">
              <w:rPr>
                <w:sz w:val="24"/>
                <w:szCs w:val="24"/>
                <w:lang w:val="ru-RU"/>
              </w:rPr>
              <w:t>свои</w:t>
            </w:r>
            <w:r w:rsidRPr="002111FF">
              <w:rPr>
                <w:spacing w:val="1"/>
                <w:sz w:val="24"/>
                <w:szCs w:val="24"/>
                <w:lang w:val="ru-RU"/>
              </w:rPr>
              <w:t xml:space="preserve"> </w:t>
            </w:r>
            <w:r w:rsidRPr="002111FF">
              <w:rPr>
                <w:sz w:val="24"/>
                <w:szCs w:val="24"/>
                <w:lang w:val="ru-RU"/>
              </w:rPr>
              <w:t>впечатления,</w:t>
            </w:r>
            <w:r w:rsidRPr="002111FF">
              <w:rPr>
                <w:spacing w:val="1"/>
                <w:sz w:val="24"/>
                <w:szCs w:val="24"/>
                <w:lang w:val="ru-RU"/>
              </w:rPr>
              <w:t xml:space="preserve"> </w:t>
            </w:r>
            <w:r w:rsidRPr="002111FF">
              <w:rPr>
                <w:sz w:val="24"/>
                <w:szCs w:val="24"/>
                <w:lang w:val="ru-RU"/>
              </w:rPr>
              <w:t>высказывать</w:t>
            </w:r>
            <w:r w:rsidRPr="002111FF">
              <w:rPr>
                <w:spacing w:val="-1"/>
                <w:sz w:val="24"/>
                <w:szCs w:val="24"/>
                <w:lang w:val="ru-RU"/>
              </w:rPr>
              <w:t xml:space="preserve"> </w:t>
            </w:r>
            <w:r w:rsidRPr="002111FF">
              <w:rPr>
                <w:sz w:val="24"/>
                <w:szCs w:val="24"/>
                <w:lang w:val="ru-RU"/>
              </w:rPr>
              <w:t>суждения, оценки.</w:t>
            </w:r>
          </w:p>
        </w:tc>
      </w:tr>
      <w:tr w:rsidR="00BE5B20" w:rsidRPr="002111FF" w:rsidTr="002111FF">
        <w:trPr>
          <w:trHeight w:val="335"/>
        </w:trPr>
        <w:tc>
          <w:tcPr>
            <w:tcW w:w="9498" w:type="dxa"/>
          </w:tcPr>
          <w:p w:rsidR="00BE5B20" w:rsidRPr="002111FF" w:rsidRDefault="00BE5B20" w:rsidP="00F0509A">
            <w:pPr>
              <w:pStyle w:val="TableParagraph"/>
              <w:spacing w:line="276" w:lineRule="auto"/>
              <w:ind w:left="150" w:right="140" w:firstLine="142"/>
              <w:jc w:val="center"/>
              <w:rPr>
                <w:b/>
                <w:i/>
                <w:sz w:val="24"/>
                <w:szCs w:val="24"/>
              </w:rPr>
            </w:pPr>
            <w:r w:rsidRPr="002111FF">
              <w:rPr>
                <w:b/>
                <w:i/>
                <w:sz w:val="24"/>
                <w:szCs w:val="24"/>
              </w:rPr>
              <w:t>Изобразительная</w:t>
            </w:r>
            <w:r w:rsidRPr="002111FF">
              <w:rPr>
                <w:b/>
                <w:i/>
                <w:spacing w:val="-5"/>
                <w:sz w:val="24"/>
                <w:szCs w:val="24"/>
              </w:rPr>
              <w:t xml:space="preserve"> </w:t>
            </w:r>
            <w:r w:rsidRPr="002111FF">
              <w:rPr>
                <w:b/>
                <w:i/>
                <w:sz w:val="24"/>
                <w:szCs w:val="24"/>
              </w:rPr>
              <w:t>деятельность:</w:t>
            </w:r>
          </w:p>
        </w:tc>
      </w:tr>
      <w:tr w:rsidR="00BE5B20" w:rsidRPr="002111FF" w:rsidTr="002111FF">
        <w:trPr>
          <w:trHeight w:val="335"/>
        </w:trPr>
        <w:tc>
          <w:tcPr>
            <w:tcW w:w="9498" w:type="dxa"/>
          </w:tcPr>
          <w:p w:rsidR="00BE5B20" w:rsidRPr="002111FF" w:rsidRDefault="00BE5B20" w:rsidP="00F0509A">
            <w:pPr>
              <w:pStyle w:val="TableParagraph"/>
              <w:spacing w:line="276" w:lineRule="auto"/>
              <w:ind w:left="107" w:firstLine="142"/>
              <w:jc w:val="left"/>
              <w:rPr>
                <w:b/>
                <w:i/>
                <w:sz w:val="24"/>
                <w:szCs w:val="24"/>
              </w:rPr>
            </w:pPr>
            <w:r w:rsidRPr="002111FF">
              <w:rPr>
                <w:b/>
                <w:i/>
                <w:sz w:val="24"/>
                <w:szCs w:val="24"/>
                <w:u w:val="thick"/>
              </w:rPr>
              <w:t>Рисование:</w:t>
            </w:r>
          </w:p>
          <w:p w:rsidR="00BE5B20" w:rsidRPr="002111FF" w:rsidRDefault="00BE5B20" w:rsidP="00F0509A">
            <w:pPr>
              <w:pStyle w:val="TableParagraph"/>
              <w:spacing w:before="55" w:line="276" w:lineRule="auto"/>
              <w:ind w:left="107" w:firstLine="142"/>
              <w:jc w:val="left"/>
              <w:rPr>
                <w:sz w:val="24"/>
                <w:szCs w:val="24"/>
              </w:rPr>
            </w:pPr>
            <w:r w:rsidRPr="002111FF">
              <w:rPr>
                <w:b/>
                <w:i/>
                <w:sz w:val="24"/>
                <w:szCs w:val="24"/>
              </w:rPr>
              <w:t>Предметное</w:t>
            </w:r>
            <w:r w:rsidRPr="002111FF">
              <w:rPr>
                <w:b/>
                <w:i/>
                <w:spacing w:val="-4"/>
                <w:sz w:val="24"/>
                <w:szCs w:val="24"/>
              </w:rPr>
              <w:t xml:space="preserve"> </w:t>
            </w:r>
            <w:r w:rsidRPr="002111FF">
              <w:rPr>
                <w:b/>
                <w:i/>
                <w:sz w:val="24"/>
                <w:szCs w:val="24"/>
              </w:rPr>
              <w:t>рисование</w:t>
            </w:r>
            <w:r w:rsidRPr="002111FF">
              <w:rPr>
                <w:sz w:val="24"/>
                <w:szCs w:val="24"/>
              </w:rPr>
              <w:t>:</w:t>
            </w:r>
          </w:p>
          <w:p w:rsidR="00BE5B20" w:rsidRPr="002111FF" w:rsidRDefault="00BE5B20" w:rsidP="00373650">
            <w:pPr>
              <w:pStyle w:val="TableParagraph"/>
              <w:numPr>
                <w:ilvl w:val="0"/>
                <w:numId w:val="80"/>
              </w:numPr>
              <w:tabs>
                <w:tab w:val="left" w:pos="828"/>
                <w:tab w:val="left" w:pos="2096"/>
                <w:tab w:val="left" w:pos="4329"/>
                <w:tab w:val="left" w:pos="5874"/>
                <w:tab w:val="left" w:pos="7049"/>
                <w:tab w:val="left" w:pos="8622"/>
              </w:tabs>
              <w:spacing w:before="72" w:line="276" w:lineRule="auto"/>
              <w:ind w:right="108" w:firstLine="142"/>
              <w:rPr>
                <w:sz w:val="24"/>
                <w:szCs w:val="24"/>
                <w:lang w:val="ru-RU"/>
              </w:rPr>
            </w:pPr>
            <w:r w:rsidRPr="002111FF">
              <w:rPr>
                <w:sz w:val="24"/>
                <w:szCs w:val="24"/>
                <w:lang w:val="ru-RU"/>
              </w:rPr>
              <w:t>педагог</w:t>
            </w:r>
            <w:r w:rsidRPr="002111FF">
              <w:rPr>
                <w:spacing w:val="31"/>
                <w:sz w:val="24"/>
                <w:szCs w:val="24"/>
                <w:lang w:val="ru-RU"/>
              </w:rPr>
              <w:t xml:space="preserve"> </w:t>
            </w:r>
            <w:r w:rsidRPr="002111FF">
              <w:rPr>
                <w:sz w:val="24"/>
                <w:szCs w:val="24"/>
                <w:lang w:val="ru-RU"/>
              </w:rPr>
              <w:t>совершенствует</w:t>
            </w:r>
            <w:r w:rsidRPr="002111FF">
              <w:rPr>
                <w:spacing w:val="34"/>
                <w:sz w:val="24"/>
                <w:szCs w:val="24"/>
                <w:lang w:val="ru-RU"/>
              </w:rPr>
              <w:t xml:space="preserve"> </w:t>
            </w:r>
            <w:r w:rsidRPr="002111FF">
              <w:rPr>
                <w:sz w:val="24"/>
                <w:szCs w:val="24"/>
                <w:lang w:val="ru-RU"/>
              </w:rPr>
              <w:t>у</w:t>
            </w:r>
            <w:r w:rsidRPr="002111FF">
              <w:rPr>
                <w:spacing w:val="26"/>
                <w:sz w:val="24"/>
                <w:szCs w:val="24"/>
                <w:lang w:val="ru-RU"/>
              </w:rPr>
              <w:t xml:space="preserve"> </w:t>
            </w:r>
            <w:r w:rsidRPr="002111FF">
              <w:rPr>
                <w:sz w:val="24"/>
                <w:szCs w:val="24"/>
                <w:lang w:val="ru-RU"/>
              </w:rPr>
              <w:t>детей</w:t>
            </w:r>
            <w:r w:rsidRPr="002111FF">
              <w:rPr>
                <w:spacing w:val="37"/>
                <w:sz w:val="24"/>
                <w:szCs w:val="24"/>
                <w:lang w:val="ru-RU"/>
              </w:rPr>
              <w:t xml:space="preserve"> </w:t>
            </w:r>
            <w:r w:rsidRPr="002111FF">
              <w:rPr>
                <w:sz w:val="24"/>
                <w:szCs w:val="24"/>
                <w:lang w:val="ru-RU"/>
              </w:rPr>
              <w:t>умение</w:t>
            </w:r>
            <w:r w:rsidRPr="002111FF">
              <w:rPr>
                <w:spacing w:val="31"/>
                <w:sz w:val="24"/>
                <w:szCs w:val="24"/>
                <w:lang w:val="ru-RU"/>
              </w:rPr>
              <w:t xml:space="preserve"> </w:t>
            </w:r>
            <w:r w:rsidRPr="002111FF">
              <w:rPr>
                <w:sz w:val="24"/>
                <w:szCs w:val="24"/>
                <w:lang w:val="ru-RU"/>
              </w:rPr>
              <w:t>изображать</w:t>
            </w:r>
            <w:r w:rsidRPr="002111FF">
              <w:rPr>
                <w:spacing w:val="32"/>
                <w:sz w:val="24"/>
                <w:szCs w:val="24"/>
                <w:lang w:val="ru-RU"/>
              </w:rPr>
              <w:t xml:space="preserve"> </w:t>
            </w:r>
            <w:r w:rsidRPr="002111FF">
              <w:rPr>
                <w:sz w:val="24"/>
                <w:szCs w:val="24"/>
                <w:lang w:val="ru-RU"/>
              </w:rPr>
              <w:t>предметы</w:t>
            </w:r>
            <w:r w:rsidRPr="002111FF">
              <w:rPr>
                <w:spacing w:val="30"/>
                <w:sz w:val="24"/>
                <w:szCs w:val="24"/>
                <w:lang w:val="ru-RU"/>
              </w:rPr>
              <w:t xml:space="preserve"> </w:t>
            </w:r>
            <w:r w:rsidRPr="002111FF">
              <w:rPr>
                <w:sz w:val="24"/>
                <w:szCs w:val="24"/>
                <w:lang w:val="ru-RU"/>
              </w:rPr>
              <w:t>по</w:t>
            </w:r>
            <w:r w:rsidRPr="002111FF">
              <w:rPr>
                <w:spacing w:val="31"/>
                <w:sz w:val="24"/>
                <w:szCs w:val="24"/>
                <w:lang w:val="ru-RU"/>
              </w:rPr>
              <w:t xml:space="preserve"> </w:t>
            </w:r>
            <w:r w:rsidRPr="002111FF">
              <w:rPr>
                <w:sz w:val="24"/>
                <w:szCs w:val="24"/>
                <w:lang w:val="ru-RU"/>
              </w:rPr>
              <w:t>памяти</w:t>
            </w:r>
            <w:r w:rsidRPr="002111FF">
              <w:rPr>
                <w:spacing w:val="33"/>
                <w:sz w:val="24"/>
                <w:szCs w:val="24"/>
                <w:lang w:val="ru-RU"/>
              </w:rPr>
              <w:t xml:space="preserve"> </w:t>
            </w:r>
            <w:r w:rsidRPr="002111FF">
              <w:rPr>
                <w:sz w:val="24"/>
                <w:szCs w:val="24"/>
                <w:lang w:val="ru-RU"/>
              </w:rPr>
              <w:t>и</w:t>
            </w:r>
            <w:r w:rsidRPr="002111FF">
              <w:rPr>
                <w:spacing w:val="32"/>
                <w:sz w:val="24"/>
                <w:szCs w:val="24"/>
                <w:lang w:val="ru-RU"/>
              </w:rPr>
              <w:t xml:space="preserve"> </w:t>
            </w:r>
            <w:r w:rsidRPr="002111FF">
              <w:rPr>
                <w:sz w:val="24"/>
                <w:szCs w:val="24"/>
                <w:lang w:val="ru-RU"/>
              </w:rPr>
              <w:t>с</w:t>
            </w:r>
            <w:r w:rsidRPr="002111FF">
              <w:rPr>
                <w:spacing w:val="30"/>
                <w:sz w:val="24"/>
                <w:szCs w:val="24"/>
                <w:lang w:val="ru-RU"/>
              </w:rPr>
              <w:t xml:space="preserve"> </w:t>
            </w:r>
            <w:r w:rsidRPr="002111FF">
              <w:rPr>
                <w:sz w:val="24"/>
                <w:szCs w:val="24"/>
                <w:lang w:val="ru-RU"/>
              </w:rPr>
              <w:t>натуры;</w:t>
            </w:r>
            <w:r w:rsidRPr="002111FF">
              <w:rPr>
                <w:spacing w:val="-57"/>
                <w:sz w:val="24"/>
                <w:szCs w:val="24"/>
                <w:lang w:val="ru-RU"/>
              </w:rPr>
              <w:t xml:space="preserve"> </w:t>
            </w:r>
            <w:r w:rsidRPr="002111FF">
              <w:rPr>
                <w:sz w:val="24"/>
                <w:szCs w:val="24"/>
                <w:lang w:val="ru-RU"/>
              </w:rPr>
              <w:t>развивает</w:t>
            </w:r>
            <w:r w:rsidRPr="002111FF">
              <w:rPr>
                <w:sz w:val="24"/>
                <w:szCs w:val="24"/>
                <w:lang w:val="ru-RU"/>
              </w:rPr>
              <w:tab/>
              <w:t>наблюдательность,</w:t>
            </w:r>
            <w:r w:rsidRPr="002111FF">
              <w:rPr>
                <w:sz w:val="24"/>
                <w:szCs w:val="24"/>
                <w:lang w:val="ru-RU"/>
              </w:rPr>
              <w:tab/>
              <w:t>способность</w:t>
            </w:r>
            <w:r w:rsidRPr="002111FF">
              <w:rPr>
                <w:sz w:val="24"/>
                <w:szCs w:val="24"/>
                <w:lang w:val="ru-RU"/>
              </w:rPr>
              <w:tab/>
              <w:t>замечать характерные</w:t>
            </w:r>
            <w:r w:rsidRPr="002111FF">
              <w:rPr>
                <w:sz w:val="24"/>
                <w:szCs w:val="24"/>
                <w:lang w:val="ru-RU"/>
              </w:rPr>
              <w:tab/>
            </w:r>
            <w:r w:rsidRPr="002111FF">
              <w:rPr>
                <w:spacing w:val="-1"/>
                <w:sz w:val="24"/>
                <w:szCs w:val="24"/>
                <w:lang w:val="ru-RU"/>
              </w:rPr>
              <w:t>особенности</w:t>
            </w:r>
            <w:r w:rsidRPr="002111FF">
              <w:rPr>
                <w:sz w:val="24"/>
                <w:szCs w:val="24"/>
                <w:lang w:val="ru-RU"/>
              </w:rPr>
              <w:t xml:space="preserve"> предметов и передавать их средствами рисунка (форма, пропорции, расположение на</w:t>
            </w:r>
            <w:r w:rsidRPr="002111FF">
              <w:rPr>
                <w:spacing w:val="1"/>
                <w:sz w:val="24"/>
                <w:szCs w:val="24"/>
                <w:lang w:val="ru-RU"/>
              </w:rPr>
              <w:t xml:space="preserve"> </w:t>
            </w:r>
            <w:r w:rsidRPr="002111FF">
              <w:rPr>
                <w:sz w:val="24"/>
                <w:szCs w:val="24"/>
                <w:lang w:val="ru-RU"/>
              </w:rPr>
              <w:t>листе</w:t>
            </w:r>
            <w:r w:rsidRPr="002111FF">
              <w:rPr>
                <w:spacing w:val="-2"/>
                <w:sz w:val="24"/>
                <w:szCs w:val="24"/>
                <w:lang w:val="ru-RU"/>
              </w:rPr>
              <w:t xml:space="preserve"> </w:t>
            </w:r>
            <w:r w:rsidRPr="002111FF">
              <w:rPr>
                <w:sz w:val="24"/>
                <w:szCs w:val="24"/>
                <w:lang w:val="ru-RU"/>
              </w:rPr>
              <w:t>бумаги). Педагог</w:t>
            </w:r>
            <w:r w:rsidRPr="002111FF">
              <w:rPr>
                <w:spacing w:val="4"/>
                <w:sz w:val="24"/>
                <w:szCs w:val="24"/>
                <w:lang w:val="ru-RU"/>
              </w:rPr>
              <w:t xml:space="preserve"> </w:t>
            </w:r>
            <w:r w:rsidRPr="002111FF">
              <w:rPr>
                <w:sz w:val="24"/>
                <w:szCs w:val="24"/>
                <w:lang w:val="ru-RU"/>
              </w:rPr>
              <w:t>совершенствует</w:t>
            </w:r>
            <w:r w:rsidRPr="002111FF">
              <w:rPr>
                <w:spacing w:val="4"/>
                <w:sz w:val="24"/>
                <w:szCs w:val="24"/>
                <w:lang w:val="ru-RU"/>
              </w:rPr>
              <w:t xml:space="preserve"> </w:t>
            </w:r>
            <w:r w:rsidRPr="002111FF">
              <w:rPr>
                <w:sz w:val="24"/>
                <w:szCs w:val="24"/>
                <w:lang w:val="ru-RU"/>
              </w:rPr>
              <w:t>у</w:t>
            </w:r>
            <w:r w:rsidRPr="002111FF">
              <w:rPr>
                <w:spacing w:val="-5"/>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технику</w:t>
            </w:r>
            <w:r w:rsidRPr="002111FF">
              <w:rPr>
                <w:spacing w:val="-8"/>
                <w:sz w:val="24"/>
                <w:szCs w:val="24"/>
                <w:lang w:val="ru-RU"/>
              </w:rPr>
              <w:t xml:space="preserve"> </w:t>
            </w:r>
            <w:r w:rsidRPr="002111FF">
              <w:rPr>
                <w:sz w:val="24"/>
                <w:szCs w:val="24"/>
                <w:lang w:val="ru-RU"/>
              </w:rPr>
              <w:t>изображения.</w:t>
            </w:r>
          </w:p>
          <w:p w:rsidR="00BE5B20" w:rsidRPr="002111FF" w:rsidRDefault="00BE5B20" w:rsidP="00373650">
            <w:pPr>
              <w:pStyle w:val="TableParagraph"/>
              <w:numPr>
                <w:ilvl w:val="0"/>
                <w:numId w:val="79"/>
              </w:numPr>
              <w:tabs>
                <w:tab w:val="left" w:pos="829"/>
              </w:tabs>
              <w:spacing w:line="276" w:lineRule="auto"/>
              <w:ind w:right="104" w:firstLine="142"/>
              <w:rPr>
                <w:sz w:val="24"/>
                <w:szCs w:val="24"/>
                <w:lang w:val="ru-RU"/>
              </w:rPr>
            </w:pPr>
            <w:r w:rsidRPr="002111FF">
              <w:rPr>
                <w:sz w:val="24"/>
                <w:szCs w:val="24"/>
                <w:lang w:val="ru-RU"/>
              </w:rPr>
              <w:t>Продолжает развивать у детей свободу и одновременно точность движений руки под</w:t>
            </w:r>
            <w:r w:rsidRPr="002111FF">
              <w:rPr>
                <w:spacing w:val="1"/>
                <w:sz w:val="24"/>
                <w:szCs w:val="24"/>
                <w:lang w:val="ru-RU"/>
              </w:rPr>
              <w:t xml:space="preserve"> </w:t>
            </w:r>
            <w:r w:rsidRPr="002111FF">
              <w:rPr>
                <w:sz w:val="24"/>
                <w:szCs w:val="24"/>
                <w:lang w:val="ru-RU"/>
              </w:rPr>
              <w:t>контролем</w:t>
            </w:r>
            <w:r w:rsidRPr="002111FF">
              <w:rPr>
                <w:spacing w:val="-2"/>
                <w:sz w:val="24"/>
                <w:szCs w:val="24"/>
                <w:lang w:val="ru-RU"/>
              </w:rPr>
              <w:t xml:space="preserve"> </w:t>
            </w:r>
            <w:r w:rsidRPr="002111FF">
              <w:rPr>
                <w:sz w:val="24"/>
                <w:szCs w:val="24"/>
                <w:lang w:val="ru-RU"/>
              </w:rPr>
              <w:t>зрения, их</w:t>
            </w:r>
            <w:r w:rsidRPr="002111FF">
              <w:rPr>
                <w:spacing w:val="-1"/>
                <w:sz w:val="24"/>
                <w:szCs w:val="24"/>
                <w:lang w:val="ru-RU"/>
              </w:rPr>
              <w:t xml:space="preserve"> </w:t>
            </w:r>
            <w:r w:rsidRPr="002111FF">
              <w:rPr>
                <w:sz w:val="24"/>
                <w:szCs w:val="24"/>
                <w:lang w:val="ru-RU"/>
              </w:rPr>
              <w:t>плавность, ритмичность.</w:t>
            </w:r>
          </w:p>
          <w:p w:rsidR="00BE5B20" w:rsidRPr="002111FF" w:rsidRDefault="00BE5B20" w:rsidP="00373650">
            <w:pPr>
              <w:pStyle w:val="TableParagraph"/>
              <w:numPr>
                <w:ilvl w:val="0"/>
                <w:numId w:val="79"/>
              </w:numPr>
              <w:tabs>
                <w:tab w:val="left" w:pos="829"/>
              </w:tabs>
              <w:spacing w:line="276" w:lineRule="auto"/>
              <w:ind w:right="104" w:firstLine="142"/>
              <w:rPr>
                <w:sz w:val="24"/>
                <w:szCs w:val="24"/>
                <w:lang w:val="ru-RU"/>
              </w:rPr>
            </w:pPr>
            <w:r w:rsidRPr="002111FF">
              <w:rPr>
                <w:sz w:val="24"/>
                <w:szCs w:val="24"/>
                <w:lang w:val="ru-RU"/>
              </w:rPr>
              <w:t>Педагог расширяет набор материалов, которые дети могут использовать в рисовании</w:t>
            </w:r>
            <w:r w:rsidRPr="002111FF">
              <w:rPr>
                <w:spacing w:val="1"/>
                <w:sz w:val="24"/>
                <w:szCs w:val="24"/>
                <w:lang w:val="ru-RU"/>
              </w:rPr>
              <w:t xml:space="preserve"> </w:t>
            </w:r>
            <w:r w:rsidRPr="002111FF">
              <w:rPr>
                <w:sz w:val="24"/>
                <w:szCs w:val="24"/>
                <w:lang w:val="ru-RU"/>
              </w:rPr>
              <w:t>(гуашь,</w:t>
            </w:r>
            <w:r w:rsidRPr="002111FF">
              <w:rPr>
                <w:spacing w:val="1"/>
                <w:sz w:val="24"/>
                <w:szCs w:val="24"/>
                <w:lang w:val="ru-RU"/>
              </w:rPr>
              <w:t xml:space="preserve"> </w:t>
            </w:r>
            <w:r w:rsidRPr="002111FF">
              <w:rPr>
                <w:sz w:val="24"/>
                <w:szCs w:val="24"/>
                <w:lang w:val="ru-RU"/>
              </w:rPr>
              <w:t>акварель,</w:t>
            </w:r>
            <w:r w:rsidRPr="002111FF">
              <w:rPr>
                <w:spacing w:val="1"/>
                <w:sz w:val="24"/>
                <w:szCs w:val="24"/>
                <w:lang w:val="ru-RU"/>
              </w:rPr>
              <w:t xml:space="preserve"> </w:t>
            </w:r>
            <w:r w:rsidRPr="002111FF">
              <w:rPr>
                <w:sz w:val="24"/>
                <w:szCs w:val="24"/>
                <w:lang w:val="ru-RU"/>
              </w:rPr>
              <w:t>сухая</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жирная</w:t>
            </w:r>
            <w:r w:rsidRPr="002111FF">
              <w:rPr>
                <w:spacing w:val="1"/>
                <w:sz w:val="24"/>
                <w:szCs w:val="24"/>
                <w:lang w:val="ru-RU"/>
              </w:rPr>
              <w:t xml:space="preserve"> </w:t>
            </w:r>
            <w:r w:rsidRPr="002111FF">
              <w:rPr>
                <w:sz w:val="24"/>
                <w:szCs w:val="24"/>
                <w:lang w:val="ru-RU"/>
              </w:rPr>
              <w:t>пастель,</w:t>
            </w:r>
            <w:r w:rsidRPr="002111FF">
              <w:rPr>
                <w:spacing w:val="1"/>
                <w:sz w:val="24"/>
                <w:szCs w:val="24"/>
                <w:lang w:val="ru-RU"/>
              </w:rPr>
              <w:t xml:space="preserve"> </w:t>
            </w:r>
            <w:r w:rsidRPr="002111FF">
              <w:rPr>
                <w:sz w:val="24"/>
                <w:szCs w:val="24"/>
                <w:lang w:val="ru-RU"/>
              </w:rPr>
              <w:t>сангина,</w:t>
            </w:r>
            <w:r w:rsidRPr="002111FF">
              <w:rPr>
                <w:spacing w:val="1"/>
                <w:sz w:val="24"/>
                <w:szCs w:val="24"/>
                <w:lang w:val="ru-RU"/>
              </w:rPr>
              <w:t xml:space="preserve"> </w:t>
            </w:r>
            <w:r w:rsidRPr="002111FF">
              <w:rPr>
                <w:sz w:val="24"/>
                <w:szCs w:val="24"/>
                <w:lang w:val="ru-RU"/>
              </w:rPr>
              <w:t>угольный</w:t>
            </w:r>
            <w:r w:rsidRPr="002111FF">
              <w:rPr>
                <w:spacing w:val="1"/>
                <w:sz w:val="24"/>
                <w:szCs w:val="24"/>
                <w:lang w:val="ru-RU"/>
              </w:rPr>
              <w:t xml:space="preserve"> </w:t>
            </w:r>
            <w:r w:rsidRPr="002111FF">
              <w:rPr>
                <w:sz w:val="24"/>
                <w:szCs w:val="24"/>
                <w:lang w:val="ru-RU"/>
              </w:rPr>
              <w:t>карандаш</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другое).</w:t>
            </w:r>
            <w:r w:rsidRPr="002111FF">
              <w:rPr>
                <w:spacing w:val="1"/>
                <w:sz w:val="24"/>
                <w:szCs w:val="24"/>
                <w:lang w:val="ru-RU"/>
              </w:rPr>
              <w:t xml:space="preserve"> </w:t>
            </w:r>
            <w:r w:rsidRPr="002111FF">
              <w:rPr>
                <w:sz w:val="24"/>
                <w:szCs w:val="24"/>
                <w:lang w:val="ru-RU"/>
              </w:rPr>
              <w:t>Предлагает</w:t>
            </w:r>
            <w:r w:rsidRPr="002111FF">
              <w:rPr>
                <w:spacing w:val="58"/>
                <w:sz w:val="24"/>
                <w:szCs w:val="24"/>
                <w:lang w:val="ru-RU"/>
              </w:rPr>
              <w:t xml:space="preserve"> </w:t>
            </w:r>
            <w:r w:rsidRPr="002111FF">
              <w:rPr>
                <w:sz w:val="24"/>
                <w:szCs w:val="24"/>
                <w:lang w:val="ru-RU"/>
              </w:rPr>
              <w:t>детям</w:t>
            </w:r>
            <w:r w:rsidRPr="002111FF">
              <w:rPr>
                <w:spacing w:val="57"/>
                <w:sz w:val="24"/>
                <w:szCs w:val="24"/>
                <w:lang w:val="ru-RU"/>
              </w:rPr>
              <w:t xml:space="preserve"> </w:t>
            </w:r>
            <w:r w:rsidRPr="002111FF">
              <w:rPr>
                <w:sz w:val="24"/>
                <w:szCs w:val="24"/>
                <w:lang w:val="ru-RU"/>
              </w:rPr>
              <w:t>соединять</w:t>
            </w:r>
            <w:r w:rsidRPr="002111FF">
              <w:rPr>
                <w:spacing w:val="58"/>
                <w:sz w:val="24"/>
                <w:szCs w:val="24"/>
                <w:lang w:val="ru-RU"/>
              </w:rPr>
              <w:t xml:space="preserve"> </w:t>
            </w:r>
            <w:r w:rsidRPr="002111FF">
              <w:rPr>
                <w:sz w:val="24"/>
                <w:szCs w:val="24"/>
                <w:lang w:val="ru-RU"/>
              </w:rPr>
              <w:t>в</w:t>
            </w:r>
            <w:r w:rsidRPr="002111FF">
              <w:rPr>
                <w:spacing w:val="57"/>
                <w:sz w:val="24"/>
                <w:szCs w:val="24"/>
                <w:lang w:val="ru-RU"/>
              </w:rPr>
              <w:t xml:space="preserve"> </w:t>
            </w:r>
            <w:r w:rsidRPr="002111FF">
              <w:rPr>
                <w:sz w:val="24"/>
                <w:szCs w:val="24"/>
                <w:lang w:val="ru-RU"/>
              </w:rPr>
              <w:t>одном</w:t>
            </w:r>
            <w:r w:rsidRPr="002111FF">
              <w:rPr>
                <w:spacing w:val="57"/>
                <w:sz w:val="24"/>
                <w:szCs w:val="24"/>
                <w:lang w:val="ru-RU"/>
              </w:rPr>
              <w:t xml:space="preserve"> </w:t>
            </w:r>
            <w:r w:rsidRPr="002111FF">
              <w:rPr>
                <w:sz w:val="24"/>
                <w:szCs w:val="24"/>
                <w:lang w:val="ru-RU"/>
              </w:rPr>
              <w:t>рисунке</w:t>
            </w:r>
            <w:r w:rsidRPr="002111FF">
              <w:rPr>
                <w:spacing w:val="59"/>
                <w:sz w:val="24"/>
                <w:szCs w:val="24"/>
                <w:lang w:val="ru-RU"/>
              </w:rPr>
              <w:t xml:space="preserve"> </w:t>
            </w:r>
            <w:r w:rsidRPr="002111FF">
              <w:rPr>
                <w:sz w:val="24"/>
                <w:szCs w:val="24"/>
                <w:lang w:val="ru-RU"/>
              </w:rPr>
              <w:t>разные</w:t>
            </w:r>
            <w:r w:rsidRPr="002111FF">
              <w:rPr>
                <w:spacing w:val="56"/>
                <w:sz w:val="24"/>
                <w:szCs w:val="24"/>
                <w:lang w:val="ru-RU"/>
              </w:rPr>
              <w:t xml:space="preserve"> </w:t>
            </w:r>
            <w:r w:rsidRPr="002111FF">
              <w:rPr>
                <w:sz w:val="24"/>
                <w:szCs w:val="24"/>
                <w:lang w:val="ru-RU"/>
              </w:rPr>
              <w:t>материалы</w:t>
            </w:r>
            <w:r w:rsidRPr="002111FF">
              <w:rPr>
                <w:spacing w:val="57"/>
                <w:sz w:val="24"/>
                <w:szCs w:val="24"/>
                <w:lang w:val="ru-RU"/>
              </w:rPr>
              <w:t xml:space="preserve"> </w:t>
            </w:r>
            <w:r w:rsidRPr="002111FF">
              <w:rPr>
                <w:sz w:val="24"/>
                <w:szCs w:val="24"/>
                <w:lang w:val="ru-RU"/>
              </w:rPr>
              <w:t>для</w:t>
            </w:r>
            <w:r w:rsidRPr="002111FF">
              <w:rPr>
                <w:spacing w:val="58"/>
                <w:sz w:val="24"/>
                <w:szCs w:val="24"/>
                <w:lang w:val="ru-RU"/>
              </w:rPr>
              <w:t xml:space="preserve"> </w:t>
            </w:r>
            <w:r w:rsidRPr="002111FF">
              <w:rPr>
                <w:sz w:val="24"/>
                <w:szCs w:val="24"/>
                <w:lang w:val="ru-RU"/>
              </w:rPr>
              <w:t>создания</w:t>
            </w:r>
            <w:r w:rsidRPr="002111FF">
              <w:rPr>
                <w:spacing w:val="-58"/>
                <w:sz w:val="24"/>
                <w:szCs w:val="24"/>
                <w:lang w:val="ru-RU"/>
              </w:rPr>
              <w:t xml:space="preserve"> </w:t>
            </w:r>
            <w:r w:rsidRPr="002111FF">
              <w:rPr>
                <w:sz w:val="24"/>
                <w:szCs w:val="24"/>
                <w:lang w:val="ru-RU"/>
              </w:rPr>
              <w:t>выразительного</w:t>
            </w:r>
            <w:r w:rsidRPr="002111FF">
              <w:rPr>
                <w:spacing w:val="-1"/>
                <w:sz w:val="24"/>
                <w:szCs w:val="24"/>
                <w:lang w:val="ru-RU"/>
              </w:rPr>
              <w:t xml:space="preserve"> </w:t>
            </w:r>
            <w:r w:rsidRPr="002111FF">
              <w:rPr>
                <w:sz w:val="24"/>
                <w:szCs w:val="24"/>
                <w:lang w:val="ru-RU"/>
              </w:rPr>
              <w:t>образа.</w:t>
            </w:r>
          </w:p>
          <w:p w:rsidR="00BE5B20" w:rsidRPr="002111FF" w:rsidRDefault="00BE5B20" w:rsidP="00373650">
            <w:pPr>
              <w:pStyle w:val="TableParagraph"/>
              <w:numPr>
                <w:ilvl w:val="0"/>
                <w:numId w:val="79"/>
              </w:numPr>
              <w:tabs>
                <w:tab w:val="left" w:pos="829"/>
              </w:tabs>
              <w:spacing w:line="276" w:lineRule="auto"/>
              <w:ind w:right="97" w:firstLine="142"/>
              <w:rPr>
                <w:sz w:val="24"/>
                <w:szCs w:val="24"/>
                <w:lang w:val="ru-RU"/>
              </w:rPr>
            </w:pPr>
            <w:r w:rsidRPr="002111FF">
              <w:rPr>
                <w:sz w:val="24"/>
                <w:szCs w:val="24"/>
                <w:lang w:val="ru-RU"/>
              </w:rPr>
              <w:t>Учит детей новым способам работы с уже знакомыми материалами (например, рисовать</w:t>
            </w:r>
            <w:r w:rsidRPr="002111FF">
              <w:rPr>
                <w:spacing w:val="-57"/>
                <w:sz w:val="24"/>
                <w:szCs w:val="24"/>
                <w:lang w:val="ru-RU"/>
              </w:rPr>
              <w:t xml:space="preserve"> </w:t>
            </w:r>
            <w:r w:rsidRPr="002111FF">
              <w:rPr>
                <w:sz w:val="24"/>
                <w:szCs w:val="24"/>
                <w:lang w:val="ru-RU"/>
              </w:rPr>
              <w:t>акварелью</w:t>
            </w:r>
            <w:r w:rsidRPr="002111FF">
              <w:rPr>
                <w:spacing w:val="1"/>
                <w:sz w:val="24"/>
                <w:szCs w:val="24"/>
                <w:lang w:val="ru-RU"/>
              </w:rPr>
              <w:t xml:space="preserve"> </w:t>
            </w:r>
            <w:r w:rsidRPr="002111FF">
              <w:rPr>
                <w:sz w:val="24"/>
                <w:szCs w:val="24"/>
                <w:lang w:val="ru-RU"/>
              </w:rPr>
              <w:t>по</w:t>
            </w:r>
            <w:r w:rsidRPr="002111FF">
              <w:rPr>
                <w:spacing w:val="1"/>
                <w:sz w:val="24"/>
                <w:szCs w:val="24"/>
                <w:lang w:val="ru-RU"/>
              </w:rPr>
              <w:t xml:space="preserve"> </w:t>
            </w:r>
            <w:r w:rsidRPr="002111FF">
              <w:rPr>
                <w:sz w:val="24"/>
                <w:szCs w:val="24"/>
                <w:lang w:val="ru-RU"/>
              </w:rPr>
              <w:t>сырому</w:t>
            </w:r>
            <w:r w:rsidRPr="002111FF">
              <w:rPr>
                <w:spacing w:val="1"/>
                <w:sz w:val="24"/>
                <w:szCs w:val="24"/>
                <w:lang w:val="ru-RU"/>
              </w:rPr>
              <w:t xml:space="preserve"> </w:t>
            </w:r>
            <w:r w:rsidRPr="002111FF">
              <w:rPr>
                <w:sz w:val="24"/>
                <w:szCs w:val="24"/>
                <w:lang w:val="ru-RU"/>
              </w:rPr>
              <w:t>слою);</w:t>
            </w:r>
            <w:r w:rsidRPr="002111FF">
              <w:rPr>
                <w:spacing w:val="1"/>
                <w:sz w:val="24"/>
                <w:szCs w:val="24"/>
                <w:lang w:val="ru-RU"/>
              </w:rPr>
              <w:t xml:space="preserve"> </w:t>
            </w:r>
            <w:r w:rsidRPr="002111FF">
              <w:rPr>
                <w:sz w:val="24"/>
                <w:szCs w:val="24"/>
                <w:lang w:val="ru-RU"/>
              </w:rPr>
              <w:t>разным</w:t>
            </w:r>
            <w:r w:rsidRPr="002111FF">
              <w:rPr>
                <w:spacing w:val="1"/>
                <w:sz w:val="24"/>
                <w:szCs w:val="24"/>
                <w:lang w:val="ru-RU"/>
              </w:rPr>
              <w:t xml:space="preserve"> </w:t>
            </w:r>
            <w:r w:rsidRPr="002111FF">
              <w:rPr>
                <w:sz w:val="24"/>
                <w:szCs w:val="24"/>
                <w:lang w:val="ru-RU"/>
              </w:rPr>
              <w:t>способам</w:t>
            </w:r>
            <w:r w:rsidRPr="002111FF">
              <w:rPr>
                <w:spacing w:val="1"/>
                <w:sz w:val="24"/>
                <w:szCs w:val="24"/>
                <w:lang w:val="ru-RU"/>
              </w:rPr>
              <w:t xml:space="preserve"> </w:t>
            </w:r>
            <w:r w:rsidRPr="002111FF">
              <w:rPr>
                <w:sz w:val="24"/>
                <w:szCs w:val="24"/>
                <w:lang w:val="ru-RU"/>
              </w:rPr>
              <w:t>создания</w:t>
            </w:r>
            <w:r w:rsidRPr="002111FF">
              <w:rPr>
                <w:spacing w:val="1"/>
                <w:sz w:val="24"/>
                <w:szCs w:val="24"/>
                <w:lang w:val="ru-RU"/>
              </w:rPr>
              <w:t xml:space="preserve"> </w:t>
            </w:r>
            <w:r w:rsidRPr="002111FF">
              <w:rPr>
                <w:sz w:val="24"/>
                <w:szCs w:val="24"/>
                <w:lang w:val="ru-RU"/>
              </w:rPr>
              <w:t>фона</w:t>
            </w:r>
            <w:r w:rsidRPr="002111FF">
              <w:rPr>
                <w:spacing w:val="1"/>
                <w:sz w:val="24"/>
                <w:szCs w:val="24"/>
                <w:lang w:val="ru-RU"/>
              </w:rPr>
              <w:t xml:space="preserve"> </w:t>
            </w:r>
            <w:r w:rsidRPr="002111FF">
              <w:rPr>
                <w:sz w:val="24"/>
                <w:szCs w:val="24"/>
                <w:lang w:val="ru-RU"/>
              </w:rPr>
              <w:t>для</w:t>
            </w:r>
            <w:r w:rsidRPr="002111FF">
              <w:rPr>
                <w:spacing w:val="1"/>
                <w:sz w:val="24"/>
                <w:szCs w:val="24"/>
                <w:lang w:val="ru-RU"/>
              </w:rPr>
              <w:t xml:space="preserve"> </w:t>
            </w:r>
            <w:r w:rsidRPr="002111FF">
              <w:rPr>
                <w:sz w:val="24"/>
                <w:szCs w:val="24"/>
                <w:lang w:val="ru-RU"/>
              </w:rPr>
              <w:t>изображаемой</w:t>
            </w:r>
            <w:r w:rsidRPr="002111FF">
              <w:rPr>
                <w:spacing w:val="1"/>
                <w:sz w:val="24"/>
                <w:szCs w:val="24"/>
                <w:lang w:val="ru-RU"/>
              </w:rPr>
              <w:t xml:space="preserve"> </w:t>
            </w:r>
            <w:r w:rsidRPr="002111FF">
              <w:rPr>
                <w:sz w:val="24"/>
                <w:szCs w:val="24"/>
                <w:lang w:val="ru-RU"/>
              </w:rPr>
              <w:t>картины: при рисовании акварелью и гуашью</w:t>
            </w:r>
            <w:r w:rsidRPr="002111FF">
              <w:rPr>
                <w:spacing w:val="60"/>
                <w:sz w:val="24"/>
                <w:szCs w:val="24"/>
                <w:lang w:val="ru-RU"/>
              </w:rPr>
              <w:t xml:space="preserve"> </w:t>
            </w:r>
            <w:r w:rsidRPr="002111FF">
              <w:rPr>
                <w:sz w:val="24"/>
                <w:szCs w:val="24"/>
                <w:lang w:val="ru-RU"/>
              </w:rPr>
              <w:t>- до создания основного изображения;</w:t>
            </w:r>
            <w:r w:rsidRPr="002111FF">
              <w:rPr>
                <w:spacing w:val="1"/>
                <w:sz w:val="24"/>
                <w:szCs w:val="24"/>
                <w:lang w:val="ru-RU"/>
              </w:rPr>
              <w:t xml:space="preserve"> </w:t>
            </w:r>
            <w:r w:rsidRPr="002111FF">
              <w:rPr>
                <w:sz w:val="24"/>
                <w:szCs w:val="24"/>
                <w:lang w:val="ru-RU"/>
              </w:rPr>
              <w:t>при рисовании пастелью и цветными карандашами фон может быть подготовлен как в</w:t>
            </w:r>
            <w:r w:rsidRPr="002111FF">
              <w:rPr>
                <w:spacing w:val="1"/>
                <w:sz w:val="24"/>
                <w:szCs w:val="24"/>
                <w:lang w:val="ru-RU"/>
              </w:rPr>
              <w:t xml:space="preserve"> </w:t>
            </w:r>
            <w:r w:rsidRPr="002111FF">
              <w:rPr>
                <w:sz w:val="24"/>
                <w:szCs w:val="24"/>
                <w:lang w:val="ru-RU"/>
              </w:rPr>
              <w:t>начале,</w:t>
            </w:r>
            <w:r w:rsidRPr="002111FF">
              <w:rPr>
                <w:spacing w:val="-1"/>
                <w:sz w:val="24"/>
                <w:szCs w:val="24"/>
                <w:lang w:val="ru-RU"/>
              </w:rPr>
              <w:t xml:space="preserve"> </w:t>
            </w:r>
            <w:r w:rsidRPr="002111FF">
              <w:rPr>
                <w:sz w:val="24"/>
                <w:szCs w:val="24"/>
                <w:lang w:val="ru-RU"/>
              </w:rPr>
              <w:t>так и</w:t>
            </w:r>
            <w:r w:rsidRPr="002111FF">
              <w:rPr>
                <w:spacing w:val="1"/>
                <w:sz w:val="24"/>
                <w:szCs w:val="24"/>
                <w:lang w:val="ru-RU"/>
              </w:rPr>
              <w:t xml:space="preserve"> </w:t>
            </w:r>
            <w:r w:rsidRPr="002111FF">
              <w:rPr>
                <w:sz w:val="24"/>
                <w:szCs w:val="24"/>
                <w:lang w:val="ru-RU"/>
              </w:rPr>
              <w:t>по завершении</w:t>
            </w:r>
            <w:r w:rsidRPr="002111FF">
              <w:rPr>
                <w:spacing w:val="2"/>
                <w:sz w:val="24"/>
                <w:szCs w:val="24"/>
                <w:lang w:val="ru-RU"/>
              </w:rPr>
              <w:t xml:space="preserve"> </w:t>
            </w:r>
            <w:r w:rsidRPr="002111FF">
              <w:rPr>
                <w:sz w:val="24"/>
                <w:szCs w:val="24"/>
                <w:lang w:val="ru-RU"/>
              </w:rPr>
              <w:t>основного</w:t>
            </w:r>
            <w:r w:rsidRPr="002111FF">
              <w:rPr>
                <w:spacing w:val="-3"/>
                <w:sz w:val="24"/>
                <w:szCs w:val="24"/>
                <w:lang w:val="ru-RU"/>
              </w:rPr>
              <w:t xml:space="preserve"> </w:t>
            </w:r>
            <w:r w:rsidRPr="002111FF">
              <w:rPr>
                <w:sz w:val="24"/>
                <w:szCs w:val="24"/>
                <w:lang w:val="ru-RU"/>
              </w:rPr>
              <w:t>изображения.</w:t>
            </w:r>
          </w:p>
          <w:p w:rsidR="00BE5B20" w:rsidRPr="002111FF" w:rsidRDefault="00BE5B20" w:rsidP="00373650">
            <w:pPr>
              <w:pStyle w:val="TableParagraph"/>
              <w:numPr>
                <w:ilvl w:val="0"/>
                <w:numId w:val="79"/>
              </w:numPr>
              <w:tabs>
                <w:tab w:val="left" w:pos="829"/>
              </w:tabs>
              <w:spacing w:line="276" w:lineRule="auto"/>
              <w:ind w:right="96" w:firstLine="142"/>
              <w:rPr>
                <w:sz w:val="24"/>
                <w:szCs w:val="24"/>
                <w:lang w:val="ru-RU"/>
              </w:rPr>
            </w:pPr>
            <w:r w:rsidRPr="002111FF">
              <w:rPr>
                <w:sz w:val="24"/>
                <w:szCs w:val="24"/>
                <w:lang w:val="ru-RU"/>
              </w:rPr>
              <w:t>Продолжает</w:t>
            </w:r>
            <w:r w:rsidRPr="002111FF">
              <w:rPr>
                <w:spacing w:val="1"/>
                <w:sz w:val="24"/>
                <w:szCs w:val="24"/>
                <w:lang w:val="ru-RU"/>
              </w:rPr>
              <w:t xml:space="preserve"> </w:t>
            </w:r>
            <w:r w:rsidRPr="002111FF">
              <w:rPr>
                <w:sz w:val="24"/>
                <w:szCs w:val="24"/>
                <w:lang w:val="ru-RU"/>
              </w:rPr>
              <w:t>формировать</w:t>
            </w:r>
            <w:r w:rsidRPr="002111FF">
              <w:rPr>
                <w:spacing w:val="1"/>
                <w:sz w:val="24"/>
                <w:szCs w:val="24"/>
                <w:lang w:val="ru-RU"/>
              </w:rPr>
              <w:t xml:space="preserve"> </w:t>
            </w:r>
            <w:r w:rsidRPr="002111FF">
              <w:rPr>
                <w:sz w:val="24"/>
                <w:szCs w:val="24"/>
                <w:lang w:val="ru-RU"/>
              </w:rPr>
              <w:t>у</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умение</w:t>
            </w:r>
            <w:r w:rsidRPr="002111FF">
              <w:rPr>
                <w:spacing w:val="1"/>
                <w:sz w:val="24"/>
                <w:szCs w:val="24"/>
                <w:lang w:val="ru-RU"/>
              </w:rPr>
              <w:t xml:space="preserve"> </w:t>
            </w:r>
            <w:r w:rsidRPr="002111FF">
              <w:rPr>
                <w:sz w:val="24"/>
                <w:szCs w:val="24"/>
                <w:lang w:val="ru-RU"/>
              </w:rPr>
              <w:t>свободно</w:t>
            </w:r>
            <w:r w:rsidRPr="002111FF">
              <w:rPr>
                <w:spacing w:val="1"/>
                <w:sz w:val="24"/>
                <w:szCs w:val="24"/>
                <w:lang w:val="ru-RU"/>
              </w:rPr>
              <w:t xml:space="preserve"> </w:t>
            </w:r>
            <w:r w:rsidRPr="002111FF">
              <w:rPr>
                <w:sz w:val="24"/>
                <w:szCs w:val="24"/>
                <w:lang w:val="ru-RU"/>
              </w:rPr>
              <w:t>владеть</w:t>
            </w:r>
            <w:r w:rsidRPr="002111FF">
              <w:rPr>
                <w:spacing w:val="1"/>
                <w:sz w:val="24"/>
                <w:szCs w:val="24"/>
                <w:lang w:val="ru-RU"/>
              </w:rPr>
              <w:t xml:space="preserve"> </w:t>
            </w:r>
            <w:r w:rsidRPr="002111FF">
              <w:rPr>
                <w:sz w:val="24"/>
                <w:szCs w:val="24"/>
                <w:lang w:val="ru-RU"/>
              </w:rPr>
              <w:t>карандашом</w:t>
            </w:r>
            <w:r w:rsidRPr="002111FF">
              <w:rPr>
                <w:spacing w:val="1"/>
                <w:sz w:val="24"/>
                <w:szCs w:val="24"/>
                <w:lang w:val="ru-RU"/>
              </w:rPr>
              <w:t xml:space="preserve"> </w:t>
            </w:r>
            <w:r w:rsidRPr="002111FF">
              <w:rPr>
                <w:sz w:val="24"/>
                <w:szCs w:val="24"/>
                <w:lang w:val="ru-RU"/>
              </w:rPr>
              <w:t>при</w:t>
            </w:r>
            <w:r w:rsidRPr="002111FF">
              <w:rPr>
                <w:spacing w:val="1"/>
                <w:sz w:val="24"/>
                <w:szCs w:val="24"/>
                <w:lang w:val="ru-RU"/>
              </w:rPr>
              <w:t xml:space="preserve"> </w:t>
            </w:r>
            <w:r w:rsidRPr="002111FF">
              <w:rPr>
                <w:sz w:val="24"/>
                <w:szCs w:val="24"/>
                <w:lang w:val="ru-RU"/>
              </w:rPr>
              <w:t>выполнении линейного рисунка, учит детей плавным поворотам руки при рисовании</w:t>
            </w:r>
            <w:r w:rsidRPr="002111FF">
              <w:rPr>
                <w:spacing w:val="1"/>
                <w:sz w:val="24"/>
                <w:szCs w:val="24"/>
                <w:lang w:val="ru-RU"/>
              </w:rPr>
              <w:t xml:space="preserve"> </w:t>
            </w:r>
            <w:r w:rsidRPr="002111FF">
              <w:rPr>
                <w:sz w:val="24"/>
                <w:szCs w:val="24"/>
                <w:lang w:val="ru-RU"/>
              </w:rPr>
              <w:t>округлых</w:t>
            </w:r>
            <w:r w:rsidRPr="002111FF">
              <w:rPr>
                <w:spacing w:val="1"/>
                <w:sz w:val="24"/>
                <w:szCs w:val="24"/>
                <w:lang w:val="ru-RU"/>
              </w:rPr>
              <w:t xml:space="preserve"> </w:t>
            </w:r>
            <w:r w:rsidRPr="002111FF">
              <w:rPr>
                <w:sz w:val="24"/>
                <w:szCs w:val="24"/>
                <w:lang w:val="ru-RU"/>
              </w:rPr>
              <w:t>линий, завитков в разном направлении</w:t>
            </w:r>
            <w:r w:rsidRPr="002111FF">
              <w:rPr>
                <w:spacing w:val="1"/>
                <w:sz w:val="24"/>
                <w:szCs w:val="24"/>
                <w:lang w:val="ru-RU"/>
              </w:rPr>
              <w:t xml:space="preserve"> </w:t>
            </w:r>
            <w:r w:rsidRPr="002111FF">
              <w:rPr>
                <w:sz w:val="24"/>
                <w:szCs w:val="24"/>
                <w:lang w:val="ru-RU"/>
              </w:rPr>
              <w:t>(от веточки</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от конца завитка к</w:t>
            </w:r>
            <w:r w:rsidRPr="002111FF">
              <w:rPr>
                <w:spacing w:val="1"/>
                <w:sz w:val="24"/>
                <w:szCs w:val="24"/>
                <w:lang w:val="ru-RU"/>
              </w:rPr>
              <w:t xml:space="preserve"> </w:t>
            </w:r>
            <w:r w:rsidRPr="002111FF">
              <w:rPr>
                <w:sz w:val="24"/>
                <w:szCs w:val="24"/>
                <w:lang w:val="ru-RU"/>
              </w:rPr>
              <w:t>веточке, вертикально и горизонтально), учит детей осуществлять движение всей рукой</w:t>
            </w:r>
            <w:r w:rsidRPr="002111FF">
              <w:rPr>
                <w:spacing w:val="1"/>
                <w:sz w:val="24"/>
                <w:szCs w:val="24"/>
                <w:lang w:val="ru-RU"/>
              </w:rPr>
              <w:t xml:space="preserve"> </w:t>
            </w:r>
            <w:r w:rsidRPr="002111FF">
              <w:rPr>
                <w:sz w:val="24"/>
                <w:szCs w:val="24"/>
                <w:lang w:val="ru-RU"/>
              </w:rPr>
              <w:t>при</w:t>
            </w:r>
            <w:r w:rsidRPr="002111FF">
              <w:rPr>
                <w:spacing w:val="1"/>
                <w:sz w:val="24"/>
                <w:szCs w:val="24"/>
                <w:lang w:val="ru-RU"/>
              </w:rPr>
              <w:t xml:space="preserve"> </w:t>
            </w:r>
            <w:r w:rsidRPr="002111FF">
              <w:rPr>
                <w:sz w:val="24"/>
                <w:szCs w:val="24"/>
                <w:lang w:val="ru-RU"/>
              </w:rPr>
              <w:t>рисовании</w:t>
            </w:r>
            <w:r w:rsidRPr="002111FF">
              <w:rPr>
                <w:spacing w:val="1"/>
                <w:sz w:val="24"/>
                <w:szCs w:val="24"/>
                <w:lang w:val="ru-RU"/>
              </w:rPr>
              <w:t xml:space="preserve"> </w:t>
            </w:r>
            <w:r w:rsidRPr="002111FF">
              <w:rPr>
                <w:sz w:val="24"/>
                <w:szCs w:val="24"/>
                <w:lang w:val="ru-RU"/>
              </w:rPr>
              <w:t>длинных</w:t>
            </w:r>
            <w:r w:rsidRPr="002111FF">
              <w:rPr>
                <w:spacing w:val="1"/>
                <w:sz w:val="24"/>
                <w:szCs w:val="24"/>
                <w:lang w:val="ru-RU"/>
              </w:rPr>
              <w:t xml:space="preserve"> </w:t>
            </w:r>
            <w:r w:rsidRPr="002111FF">
              <w:rPr>
                <w:sz w:val="24"/>
                <w:szCs w:val="24"/>
                <w:lang w:val="ru-RU"/>
              </w:rPr>
              <w:t>линий,</w:t>
            </w:r>
            <w:r w:rsidRPr="002111FF">
              <w:rPr>
                <w:spacing w:val="1"/>
                <w:sz w:val="24"/>
                <w:szCs w:val="24"/>
                <w:lang w:val="ru-RU"/>
              </w:rPr>
              <w:t xml:space="preserve"> </w:t>
            </w:r>
            <w:r w:rsidRPr="002111FF">
              <w:rPr>
                <w:sz w:val="24"/>
                <w:szCs w:val="24"/>
                <w:lang w:val="ru-RU"/>
              </w:rPr>
              <w:t>крупных</w:t>
            </w:r>
            <w:r w:rsidRPr="002111FF">
              <w:rPr>
                <w:spacing w:val="1"/>
                <w:sz w:val="24"/>
                <w:szCs w:val="24"/>
                <w:lang w:val="ru-RU"/>
              </w:rPr>
              <w:t xml:space="preserve"> </w:t>
            </w:r>
            <w:r w:rsidRPr="002111FF">
              <w:rPr>
                <w:sz w:val="24"/>
                <w:szCs w:val="24"/>
                <w:lang w:val="ru-RU"/>
              </w:rPr>
              <w:t>форм,</w:t>
            </w:r>
            <w:r w:rsidRPr="002111FF">
              <w:rPr>
                <w:spacing w:val="1"/>
                <w:sz w:val="24"/>
                <w:szCs w:val="24"/>
                <w:lang w:val="ru-RU"/>
              </w:rPr>
              <w:t xml:space="preserve"> </w:t>
            </w:r>
            <w:r w:rsidRPr="002111FF">
              <w:rPr>
                <w:sz w:val="24"/>
                <w:szCs w:val="24"/>
                <w:lang w:val="ru-RU"/>
              </w:rPr>
              <w:t>одними</w:t>
            </w:r>
            <w:r w:rsidRPr="002111FF">
              <w:rPr>
                <w:spacing w:val="1"/>
                <w:sz w:val="24"/>
                <w:szCs w:val="24"/>
                <w:lang w:val="ru-RU"/>
              </w:rPr>
              <w:t xml:space="preserve"> </w:t>
            </w:r>
            <w:r w:rsidRPr="002111FF">
              <w:rPr>
                <w:sz w:val="24"/>
                <w:szCs w:val="24"/>
                <w:lang w:val="ru-RU"/>
              </w:rPr>
              <w:t>пальцами</w:t>
            </w:r>
            <w:r w:rsidRPr="002111FF">
              <w:rPr>
                <w:spacing w:val="1"/>
                <w:sz w:val="24"/>
                <w:szCs w:val="24"/>
                <w:lang w:val="ru-RU"/>
              </w:rPr>
              <w:t xml:space="preserve"> </w:t>
            </w:r>
            <w:r w:rsidRPr="002111FF">
              <w:rPr>
                <w:sz w:val="24"/>
                <w:szCs w:val="24"/>
                <w:lang w:val="ru-RU"/>
              </w:rPr>
              <w:t>-</w:t>
            </w:r>
            <w:r w:rsidRPr="002111FF">
              <w:rPr>
                <w:spacing w:val="1"/>
                <w:sz w:val="24"/>
                <w:szCs w:val="24"/>
                <w:lang w:val="ru-RU"/>
              </w:rPr>
              <w:t xml:space="preserve"> </w:t>
            </w:r>
            <w:r w:rsidRPr="002111FF">
              <w:rPr>
                <w:sz w:val="24"/>
                <w:szCs w:val="24"/>
                <w:lang w:val="ru-RU"/>
              </w:rPr>
              <w:t>при</w:t>
            </w:r>
            <w:r w:rsidRPr="002111FF">
              <w:rPr>
                <w:spacing w:val="1"/>
                <w:sz w:val="24"/>
                <w:szCs w:val="24"/>
                <w:lang w:val="ru-RU"/>
              </w:rPr>
              <w:t xml:space="preserve"> </w:t>
            </w:r>
            <w:r w:rsidRPr="002111FF">
              <w:rPr>
                <w:sz w:val="24"/>
                <w:szCs w:val="24"/>
                <w:lang w:val="ru-RU"/>
              </w:rPr>
              <w:t>рисовании</w:t>
            </w:r>
            <w:r w:rsidRPr="002111FF">
              <w:rPr>
                <w:spacing w:val="-57"/>
                <w:sz w:val="24"/>
                <w:szCs w:val="24"/>
                <w:lang w:val="ru-RU"/>
              </w:rPr>
              <w:t xml:space="preserve"> </w:t>
            </w:r>
            <w:r w:rsidRPr="002111FF">
              <w:rPr>
                <w:sz w:val="24"/>
                <w:szCs w:val="24"/>
                <w:lang w:val="ru-RU"/>
              </w:rPr>
              <w:t>небольших</w:t>
            </w:r>
            <w:r w:rsidRPr="002111FF">
              <w:rPr>
                <w:spacing w:val="1"/>
                <w:sz w:val="24"/>
                <w:szCs w:val="24"/>
                <w:lang w:val="ru-RU"/>
              </w:rPr>
              <w:t xml:space="preserve"> </w:t>
            </w:r>
            <w:r w:rsidRPr="002111FF">
              <w:rPr>
                <w:sz w:val="24"/>
                <w:szCs w:val="24"/>
                <w:lang w:val="ru-RU"/>
              </w:rPr>
              <w:t>форм</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мелких</w:t>
            </w:r>
            <w:r w:rsidRPr="002111FF">
              <w:rPr>
                <w:spacing w:val="1"/>
                <w:sz w:val="24"/>
                <w:szCs w:val="24"/>
                <w:lang w:val="ru-RU"/>
              </w:rPr>
              <w:t xml:space="preserve"> </w:t>
            </w:r>
            <w:r w:rsidRPr="002111FF">
              <w:rPr>
                <w:sz w:val="24"/>
                <w:szCs w:val="24"/>
                <w:lang w:val="ru-RU"/>
              </w:rPr>
              <w:t>деталей,</w:t>
            </w:r>
            <w:r w:rsidRPr="002111FF">
              <w:rPr>
                <w:spacing w:val="1"/>
                <w:sz w:val="24"/>
                <w:szCs w:val="24"/>
                <w:lang w:val="ru-RU"/>
              </w:rPr>
              <w:t xml:space="preserve"> </w:t>
            </w:r>
            <w:r w:rsidRPr="002111FF">
              <w:rPr>
                <w:sz w:val="24"/>
                <w:szCs w:val="24"/>
                <w:lang w:val="ru-RU"/>
              </w:rPr>
              <w:t>коротких</w:t>
            </w:r>
            <w:r w:rsidRPr="002111FF">
              <w:rPr>
                <w:spacing w:val="1"/>
                <w:sz w:val="24"/>
                <w:szCs w:val="24"/>
                <w:lang w:val="ru-RU"/>
              </w:rPr>
              <w:t xml:space="preserve"> </w:t>
            </w:r>
            <w:r w:rsidRPr="002111FF">
              <w:rPr>
                <w:sz w:val="24"/>
                <w:szCs w:val="24"/>
                <w:lang w:val="ru-RU"/>
              </w:rPr>
              <w:t>линий,</w:t>
            </w:r>
            <w:r w:rsidRPr="002111FF">
              <w:rPr>
                <w:spacing w:val="1"/>
                <w:sz w:val="24"/>
                <w:szCs w:val="24"/>
                <w:lang w:val="ru-RU"/>
              </w:rPr>
              <w:t xml:space="preserve"> </w:t>
            </w:r>
            <w:r w:rsidRPr="002111FF">
              <w:rPr>
                <w:sz w:val="24"/>
                <w:szCs w:val="24"/>
                <w:lang w:val="ru-RU"/>
              </w:rPr>
              <w:t>штрихов,</w:t>
            </w:r>
            <w:r w:rsidRPr="002111FF">
              <w:rPr>
                <w:spacing w:val="1"/>
                <w:sz w:val="24"/>
                <w:szCs w:val="24"/>
                <w:lang w:val="ru-RU"/>
              </w:rPr>
              <w:t xml:space="preserve"> </w:t>
            </w:r>
            <w:r w:rsidRPr="002111FF">
              <w:rPr>
                <w:sz w:val="24"/>
                <w:szCs w:val="24"/>
                <w:lang w:val="ru-RU"/>
              </w:rPr>
              <w:t>травки</w:t>
            </w:r>
            <w:r w:rsidRPr="002111FF">
              <w:rPr>
                <w:spacing w:val="60"/>
                <w:sz w:val="24"/>
                <w:szCs w:val="24"/>
                <w:lang w:val="ru-RU"/>
              </w:rPr>
              <w:t xml:space="preserve"> </w:t>
            </w:r>
            <w:r w:rsidRPr="002111FF">
              <w:rPr>
                <w:sz w:val="24"/>
                <w:szCs w:val="24"/>
                <w:lang w:val="ru-RU"/>
              </w:rPr>
              <w:t>(хохлома),</w:t>
            </w:r>
            <w:r w:rsidRPr="002111FF">
              <w:rPr>
                <w:spacing w:val="1"/>
                <w:sz w:val="24"/>
                <w:szCs w:val="24"/>
                <w:lang w:val="ru-RU"/>
              </w:rPr>
              <w:t xml:space="preserve"> </w:t>
            </w:r>
            <w:r w:rsidRPr="002111FF">
              <w:rPr>
                <w:sz w:val="24"/>
                <w:szCs w:val="24"/>
                <w:lang w:val="ru-RU"/>
              </w:rPr>
              <w:t>оживок</w:t>
            </w:r>
            <w:r w:rsidRPr="002111FF">
              <w:rPr>
                <w:spacing w:val="-2"/>
                <w:sz w:val="24"/>
                <w:szCs w:val="24"/>
                <w:lang w:val="ru-RU"/>
              </w:rPr>
              <w:t xml:space="preserve"> </w:t>
            </w:r>
            <w:r w:rsidRPr="002111FF">
              <w:rPr>
                <w:sz w:val="24"/>
                <w:szCs w:val="24"/>
                <w:lang w:val="ru-RU"/>
              </w:rPr>
              <w:t>(городец) и</w:t>
            </w:r>
            <w:r w:rsidRPr="002111FF">
              <w:rPr>
                <w:spacing w:val="-1"/>
                <w:sz w:val="24"/>
                <w:szCs w:val="24"/>
                <w:lang w:val="ru-RU"/>
              </w:rPr>
              <w:t xml:space="preserve"> </w:t>
            </w:r>
            <w:r w:rsidRPr="002111FF">
              <w:rPr>
                <w:sz w:val="24"/>
                <w:szCs w:val="24"/>
                <w:lang w:val="ru-RU"/>
              </w:rPr>
              <w:t>тому</w:t>
            </w:r>
            <w:r w:rsidRPr="002111FF">
              <w:rPr>
                <w:spacing w:val="-3"/>
                <w:sz w:val="24"/>
                <w:szCs w:val="24"/>
                <w:lang w:val="ru-RU"/>
              </w:rPr>
              <w:t xml:space="preserve"> </w:t>
            </w:r>
            <w:r w:rsidRPr="002111FF">
              <w:rPr>
                <w:sz w:val="24"/>
                <w:szCs w:val="24"/>
                <w:lang w:val="ru-RU"/>
              </w:rPr>
              <w:t>подобного.</w:t>
            </w:r>
          </w:p>
          <w:p w:rsidR="00BE5B20" w:rsidRPr="002111FF" w:rsidRDefault="00BE5B20" w:rsidP="00373650">
            <w:pPr>
              <w:pStyle w:val="TableParagraph"/>
              <w:numPr>
                <w:ilvl w:val="0"/>
                <w:numId w:val="79"/>
              </w:numPr>
              <w:tabs>
                <w:tab w:val="left" w:pos="829"/>
              </w:tabs>
              <w:spacing w:line="276" w:lineRule="auto"/>
              <w:ind w:right="105" w:firstLine="142"/>
              <w:rPr>
                <w:sz w:val="24"/>
                <w:szCs w:val="24"/>
                <w:lang w:val="ru-RU"/>
              </w:rPr>
            </w:pPr>
            <w:r w:rsidRPr="002111FF">
              <w:rPr>
                <w:sz w:val="24"/>
                <w:szCs w:val="24"/>
                <w:lang w:val="ru-RU"/>
              </w:rPr>
              <w:t>Педагог</w:t>
            </w:r>
            <w:r w:rsidRPr="002111FF">
              <w:rPr>
                <w:spacing w:val="1"/>
                <w:sz w:val="24"/>
                <w:szCs w:val="24"/>
                <w:lang w:val="ru-RU"/>
              </w:rPr>
              <w:t xml:space="preserve"> </w:t>
            </w:r>
            <w:r w:rsidRPr="002111FF">
              <w:rPr>
                <w:sz w:val="24"/>
                <w:szCs w:val="24"/>
                <w:lang w:val="ru-RU"/>
              </w:rPr>
              <w:t>учит</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видеть</w:t>
            </w:r>
            <w:r w:rsidRPr="002111FF">
              <w:rPr>
                <w:spacing w:val="1"/>
                <w:sz w:val="24"/>
                <w:szCs w:val="24"/>
                <w:lang w:val="ru-RU"/>
              </w:rPr>
              <w:t xml:space="preserve"> </w:t>
            </w:r>
            <w:r w:rsidRPr="002111FF">
              <w:rPr>
                <w:sz w:val="24"/>
                <w:szCs w:val="24"/>
                <w:lang w:val="ru-RU"/>
              </w:rPr>
              <w:t>красоту</w:t>
            </w:r>
            <w:r w:rsidRPr="002111FF">
              <w:rPr>
                <w:spacing w:val="1"/>
                <w:sz w:val="24"/>
                <w:szCs w:val="24"/>
                <w:lang w:val="ru-RU"/>
              </w:rPr>
              <w:t xml:space="preserve"> </w:t>
            </w:r>
            <w:r w:rsidRPr="002111FF">
              <w:rPr>
                <w:sz w:val="24"/>
                <w:szCs w:val="24"/>
                <w:lang w:val="ru-RU"/>
              </w:rPr>
              <w:t>созданного</w:t>
            </w:r>
            <w:r w:rsidRPr="002111FF">
              <w:rPr>
                <w:spacing w:val="1"/>
                <w:sz w:val="24"/>
                <w:szCs w:val="24"/>
                <w:lang w:val="ru-RU"/>
              </w:rPr>
              <w:t xml:space="preserve"> </w:t>
            </w:r>
            <w:r w:rsidRPr="002111FF">
              <w:rPr>
                <w:sz w:val="24"/>
                <w:szCs w:val="24"/>
                <w:lang w:val="ru-RU"/>
              </w:rPr>
              <w:t>изображения</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передаче</w:t>
            </w:r>
            <w:r w:rsidRPr="002111FF">
              <w:rPr>
                <w:spacing w:val="1"/>
                <w:sz w:val="24"/>
                <w:szCs w:val="24"/>
                <w:lang w:val="ru-RU"/>
              </w:rPr>
              <w:t xml:space="preserve"> </w:t>
            </w:r>
            <w:r w:rsidRPr="002111FF">
              <w:rPr>
                <w:sz w:val="24"/>
                <w:szCs w:val="24"/>
                <w:lang w:val="ru-RU"/>
              </w:rPr>
              <w:t>формы,</w:t>
            </w:r>
            <w:r w:rsidRPr="002111FF">
              <w:rPr>
                <w:spacing w:val="1"/>
                <w:sz w:val="24"/>
                <w:szCs w:val="24"/>
                <w:lang w:val="ru-RU"/>
              </w:rPr>
              <w:t xml:space="preserve"> </w:t>
            </w:r>
            <w:r w:rsidRPr="002111FF">
              <w:rPr>
                <w:sz w:val="24"/>
                <w:szCs w:val="24"/>
                <w:lang w:val="ru-RU"/>
              </w:rPr>
              <w:t>плавности, слитности линий или их тонкости, изящности, ритмичности расположения</w:t>
            </w:r>
            <w:r w:rsidRPr="002111FF">
              <w:rPr>
                <w:spacing w:val="1"/>
                <w:sz w:val="24"/>
                <w:szCs w:val="24"/>
                <w:lang w:val="ru-RU"/>
              </w:rPr>
              <w:t xml:space="preserve"> </w:t>
            </w:r>
            <w:r w:rsidRPr="002111FF">
              <w:rPr>
                <w:sz w:val="24"/>
                <w:szCs w:val="24"/>
                <w:lang w:val="ru-RU"/>
              </w:rPr>
              <w:t>линий и пятен, равномерности закрашивания рисунка; чувствовать плавные переходы</w:t>
            </w:r>
            <w:r w:rsidRPr="002111FF">
              <w:rPr>
                <w:spacing w:val="1"/>
                <w:sz w:val="24"/>
                <w:szCs w:val="24"/>
                <w:lang w:val="ru-RU"/>
              </w:rPr>
              <w:t xml:space="preserve"> </w:t>
            </w:r>
            <w:r w:rsidRPr="002111FF">
              <w:rPr>
                <w:sz w:val="24"/>
                <w:szCs w:val="24"/>
                <w:lang w:val="ru-RU"/>
              </w:rPr>
              <w:t>оттенков</w:t>
            </w:r>
            <w:r w:rsidRPr="002111FF">
              <w:rPr>
                <w:spacing w:val="1"/>
                <w:sz w:val="24"/>
                <w:szCs w:val="24"/>
                <w:lang w:val="ru-RU"/>
              </w:rPr>
              <w:t xml:space="preserve"> </w:t>
            </w:r>
            <w:r w:rsidRPr="002111FF">
              <w:rPr>
                <w:sz w:val="24"/>
                <w:szCs w:val="24"/>
                <w:lang w:val="ru-RU"/>
              </w:rPr>
              <w:t>цвета,</w:t>
            </w:r>
            <w:r w:rsidRPr="002111FF">
              <w:rPr>
                <w:spacing w:val="1"/>
                <w:sz w:val="24"/>
                <w:szCs w:val="24"/>
                <w:lang w:val="ru-RU"/>
              </w:rPr>
              <w:t xml:space="preserve"> </w:t>
            </w:r>
            <w:r w:rsidRPr="002111FF">
              <w:rPr>
                <w:sz w:val="24"/>
                <w:szCs w:val="24"/>
                <w:lang w:val="ru-RU"/>
              </w:rPr>
              <w:t>получившиеся</w:t>
            </w:r>
            <w:r w:rsidRPr="002111FF">
              <w:rPr>
                <w:spacing w:val="1"/>
                <w:sz w:val="24"/>
                <w:szCs w:val="24"/>
                <w:lang w:val="ru-RU"/>
              </w:rPr>
              <w:t xml:space="preserve"> </w:t>
            </w:r>
            <w:r w:rsidRPr="002111FF">
              <w:rPr>
                <w:sz w:val="24"/>
                <w:szCs w:val="24"/>
                <w:lang w:val="ru-RU"/>
              </w:rPr>
              <w:t>при</w:t>
            </w:r>
            <w:r w:rsidRPr="002111FF">
              <w:rPr>
                <w:spacing w:val="1"/>
                <w:sz w:val="24"/>
                <w:szCs w:val="24"/>
                <w:lang w:val="ru-RU"/>
              </w:rPr>
              <w:t xml:space="preserve"> </w:t>
            </w:r>
            <w:r w:rsidRPr="002111FF">
              <w:rPr>
                <w:sz w:val="24"/>
                <w:szCs w:val="24"/>
                <w:lang w:val="ru-RU"/>
              </w:rPr>
              <w:t>равномерном</w:t>
            </w:r>
            <w:r w:rsidRPr="002111FF">
              <w:rPr>
                <w:spacing w:val="1"/>
                <w:sz w:val="24"/>
                <w:szCs w:val="24"/>
                <w:lang w:val="ru-RU"/>
              </w:rPr>
              <w:t xml:space="preserve"> </w:t>
            </w:r>
            <w:r w:rsidRPr="002111FF">
              <w:rPr>
                <w:sz w:val="24"/>
                <w:szCs w:val="24"/>
                <w:lang w:val="ru-RU"/>
              </w:rPr>
              <w:t>закрашивании</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регулировании</w:t>
            </w:r>
            <w:r w:rsidRPr="002111FF">
              <w:rPr>
                <w:spacing w:val="1"/>
                <w:sz w:val="24"/>
                <w:szCs w:val="24"/>
                <w:lang w:val="ru-RU"/>
              </w:rPr>
              <w:t xml:space="preserve"> </w:t>
            </w:r>
            <w:r w:rsidRPr="002111FF">
              <w:rPr>
                <w:sz w:val="24"/>
                <w:szCs w:val="24"/>
                <w:lang w:val="ru-RU"/>
              </w:rPr>
              <w:t>нажима</w:t>
            </w:r>
            <w:r w:rsidRPr="002111FF">
              <w:rPr>
                <w:spacing w:val="-2"/>
                <w:sz w:val="24"/>
                <w:szCs w:val="24"/>
                <w:lang w:val="ru-RU"/>
              </w:rPr>
              <w:t xml:space="preserve"> </w:t>
            </w:r>
            <w:r w:rsidRPr="002111FF">
              <w:rPr>
                <w:sz w:val="24"/>
                <w:szCs w:val="24"/>
                <w:lang w:val="ru-RU"/>
              </w:rPr>
              <w:t>на</w:t>
            </w:r>
            <w:r w:rsidRPr="002111FF">
              <w:rPr>
                <w:spacing w:val="-1"/>
                <w:sz w:val="24"/>
                <w:szCs w:val="24"/>
                <w:lang w:val="ru-RU"/>
              </w:rPr>
              <w:t xml:space="preserve"> </w:t>
            </w:r>
            <w:r w:rsidRPr="002111FF">
              <w:rPr>
                <w:sz w:val="24"/>
                <w:szCs w:val="24"/>
                <w:lang w:val="ru-RU"/>
              </w:rPr>
              <w:t>карандаш.</w:t>
            </w:r>
          </w:p>
          <w:p w:rsidR="00BE5B20" w:rsidRPr="002111FF" w:rsidRDefault="00BE5B20" w:rsidP="00373650">
            <w:pPr>
              <w:pStyle w:val="TableParagraph"/>
              <w:numPr>
                <w:ilvl w:val="0"/>
                <w:numId w:val="79"/>
              </w:numPr>
              <w:tabs>
                <w:tab w:val="left" w:pos="829"/>
              </w:tabs>
              <w:spacing w:line="276" w:lineRule="auto"/>
              <w:ind w:right="102" w:firstLine="142"/>
              <w:rPr>
                <w:sz w:val="24"/>
                <w:szCs w:val="24"/>
                <w:lang w:val="ru-RU"/>
              </w:rPr>
            </w:pPr>
            <w:r w:rsidRPr="002111FF">
              <w:rPr>
                <w:sz w:val="24"/>
                <w:szCs w:val="24"/>
                <w:lang w:val="ru-RU"/>
              </w:rPr>
              <w:t>Развивает</w:t>
            </w:r>
            <w:r w:rsidRPr="002111FF">
              <w:rPr>
                <w:spacing w:val="1"/>
                <w:sz w:val="24"/>
                <w:szCs w:val="24"/>
                <w:lang w:val="ru-RU"/>
              </w:rPr>
              <w:t xml:space="preserve"> </w:t>
            </w:r>
            <w:r w:rsidRPr="002111FF">
              <w:rPr>
                <w:sz w:val="24"/>
                <w:szCs w:val="24"/>
                <w:lang w:val="ru-RU"/>
              </w:rPr>
              <w:t>у</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представление</w:t>
            </w:r>
            <w:r w:rsidRPr="002111FF">
              <w:rPr>
                <w:spacing w:val="1"/>
                <w:sz w:val="24"/>
                <w:szCs w:val="24"/>
                <w:lang w:val="ru-RU"/>
              </w:rPr>
              <w:t xml:space="preserve"> </w:t>
            </w:r>
            <w:r w:rsidRPr="002111FF">
              <w:rPr>
                <w:sz w:val="24"/>
                <w:szCs w:val="24"/>
                <w:lang w:val="ru-RU"/>
              </w:rPr>
              <w:t>о</w:t>
            </w:r>
            <w:r w:rsidRPr="002111FF">
              <w:rPr>
                <w:spacing w:val="1"/>
                <w:sz w:val="24"/>
                <w:szCs w:val="24"/>
                <w:lang w:val="ru-RU"/>
              </w:rPr>
              <w:t xml:space="preserve"> </w:t>
            </w:r>
            <w:r w:rsidRPr="002111FF">
              <w:rPr>
                <w:sz w:val="24"/>
                <w:szCs w:val="24"/>
                <w:lang w:val="ru-RU"/>
              </w:rPr>
              <w:t>разнообразии</w:t>
            </w:r>
            <w:r w:rsidRPr="002111FF">
              <w:rPr>
                <w:spacing w:val="1"/>
                <w:sz w:val="24"/>
                <w:szCs w:val="24"/>
                <w:lang w:val="ru-RU"/>
              </w:rPr>
              <w:t xml:space="preserve"> </w:t>
            </w:r>
            <w:r w:rsidRPr="002111FF">
              <w:rPr>
                <w:sz w:val="24"/>
                <w:szCs w:val="24"/>
                <w:lang w:val="ru-RU"/>
              </w:rPr>
              <w:t>цветов</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оттенков,</w:t>
            </w:r>
            <w:r w:rsidRPr="002111FF">
              <w:rPr>
                <w:spacing w:val="1"/>
                <w:sz w:val="24"/>
                <w:szCs w:val="24"/>
                <w:lang w:val="ru-RU"/>
              </w:rPr>
              <w:t xml:space="preserve"> </w:t>
            </w:r>
            <w:r w:rsidRPr="002111FF">
              <w:rPr>
                <w:sz w:val="24"/>
                <w:szCs w:val="24"/>
                <w:lang w:val="ru-RU"/>
              </w:rPr>
              <w:t>опираясь</w:t>
            </w:r>
            <w:r w:rsidRPr="002111FF">
              <w:rPr>
                <w:spacing w:val="1"/>
                <w:sz w:val="24"/>
                <w:szCs w:val="24"/>
                <w:lang w:val="ru-RU"/>
              </w:rPr>
              <w:t xml:space="preserve"> </w:t>
            </w:r>
            <w:r w:rsidRPr="002111FF">
              <w:rPr>
                <w:sz w:val="24"/>
                <w:szCs w:val="24"/>
                <w:lang w:val="ru-RU"/>
              </w:rPr>
              <w:t>на</w:t>
            </w:r>
            <w:r w:rsidRPr="002111FF">
              <w:rPr>
                <w:spacing w:val="1"/>
                <w:sz w:val="24"/>
                <w:szCs w:val="24"/>
                <w:lang w:val="ru-RU"/>
              </w:rPr>
              <w:t xml:space="preserve"> </w:t>
            </w:r>
            <w:r w:rsidRPr="002111FF">
              <w:rPr>
                <w:sz w:val="24"/>
                <w:szCs w:val="24"/>
                <w:lang w:val="ru-RU"/>
              </w:rPr>
              <w:t>реальную окраску предметов, декоративную роспись, сказочные сюжеты; формирует</w:t>
            </w:r>
            <w:r w:rsidRPr="002111FF">
              <w:rPr>
                <w:spacing w:val="1"/>
                <w:sz w:val="24"/>
                <w:szCs w:val="24"/>
                <w:lang w:val="ru-RU"/>
              </w:rPr>
              <w:t xml:space="preserve"> </w:t>
            </w:r>
            <w:r w:rsidRPr="002111FF">
              <w:rPr>
                <w:sz w:val="24"/>
                <w:szCs w:val="24"/>
                <w:lang w:val="ru-RU"/>
              </w:rPr>
              <w:t>умение</w:t>
            </w:r>
            <w:r w:rsidRPr="002111FF">
              <w:rPr>
                <w:spacing w:val="-2"/>
                <w:sz w:val="24"/>
                <w:szCs w:val="24"/>
                <w:lang w:val="ru-RU"/>
              </w:rPr>
              <w:t xml:space="preserve"> </w:t>
            </w:r>
            <w:r w:rsidRPr="002111FF">
              <w:rPr>
                <w:sz w:val="24"/>
                <w:szCs w:val="24"/>
                <w:lang w:val="ru-RU"/>
              </w:rPr>
              <w:t>создавать цвета</w:t>
            </w:r>
            <w:r w:rsidRPr="002111FF">
              <w:rPr>
                <w:spacing w:val="-1"/>
                <w:sz w:val="24"/>
                <w:szCs w:val="24"/>
                <w:lang w:val="ru-RU"/>
              </w:rPr>
              <w:t xml:space="preserve"> </w:t>
            </w:r>
            <w:r w:rsidRPr="002111FF">
              <w:rPr>
                <w:sz w:val="24"/>
                <w:szCs w:val="24"/>
                <w:lang w:val="ru-RU"/>
              </w:rPr>
              <w:t>и оттенки.</w:t>
            </w:r>
          </w:p>
          <w:p w:rsidR="00BE5B20" w:rsidRPr="002111FF" w:rsidRDefault="00BE5B20" w:rsidP="00373650">
            <w:pPr>
              <w:pStyle w:val="TableParagraph"/>
              <w:numPr>
                <w:ilvl w:val="0"/>
                <w:numId w:val="79"/>
              </w:numPr>
              <w:tabs>
                <w:tab w:val="left" w:pos="829"/>
              </w:tabs>
              <w:spacing w:before="3" w:line="276" w:lineRule="auto"/>
              <w:ind w:right="101" w:firstLine="142"/>
              <w:rPr>
                <w:sz w:val="24"/>
                <w:szCs w:val="24"/>
                <w:lang w:val="ru-RU"/>
              </w:rPr>
            </w:pPr>
            <w:r w:rsidRPr="002111FF">
              <w:rPr>
                <w:sz w:val="24"/>
                <w:szCs w:val="24"/>
                <w:lang w:val="ru-RU"/>
              </w:rPr>
              <w:t>Педагог постепенно подводит детей к обозначению цветов, например, включающих два</w:t>
            </w:r>
            <w:r w:rsidRPr="002111FF">
              <w:rPr>
                <w:spacing w:val="-57"/>
                <w:sz w:val="24"/>
                <w:szCs w:val="24"/>
                <w:lang w:val="ru-RU"/>
              </w:rPr>
              <w:t xml:space="preserve"> </w:t>
            </w:r>
            <w:r w:rsidRPr="002111FF">
              <w:rPr>
                <w:sz w:val="24"/>
                <w:szCs w:val="24"/>
                <w:lang w:val="ru-RU"/>
              </w:rPr>
              <w:t>оттенка</w:t>
            </w:r>
            <w:r w:rsidRPr="002111FF">
              <w:rPr>
                <w:spacing w:val="1"/>
                <w:sz w:val="24"/>
                <w:szCs w:val="24"/>
                <w:lang w:val="ru-RU"/>
              </w:rPr>
              <w:t xml:space="preserve"> </w:t>
            </w:r>
            <w:r w:rsidRPr="002111FF">
              <w:rPr>
                <w:sz w:val="24"/>
                <w:szCs w:val="24"/>
                <w:lang w:val="ru-RU"/>
              </w:rPr>
              <w:t>(желто-зеленый,</w:t>
            </w:r>
            <w:r w:rsidRPr="002111FF">
              <w:rPr>
                <w:spacing w:val="1"/>
                <w:sz w:val="24"/>
                <w:szCs w:val="24"/>
                <w:lang w:val="ru-RU"/>
              </w:rPr>
              <w:t xml:space="preserve"> </w:t>
            </w:r>
            <w:r w:rsidRPr="002111FF">
              <w:rPr>
                <w:sz w:val="24"/>
                <w:szCs w:val="24"/>
                <w:lang w:val="ru-RU"/>
              </w:rPr>
              <w:t>серо-голубой)</w:t>
            </w:r>
            <w:r w:rsidRPr="002111FF">
              <w:rPr>
                <w:spacing w:val="1"/>
                <w:sz w:val="24"/>
                <w:szCs w:val="24"/>
                <w:lang w:val="ru-RU"/>
              </w:rPr>
              <w:t xml:space="preserve"> </w:t>
            </w:r>
            <w:r w:rsidRPr="002111FF">
              <w:rPr>
                <w:sz w:val="24"/>
                <w:szCs w:val="24"/>
                <w:lang w:val="ru-RU"/>
              </w:rPr>
              <w:t>или</w:t>
            </w:r>
            <w:r w:rsidRPr="002111FF">
              <w:rPr>
                <w:spacing w:val="1"/>
                <w:sz w:val="24"/>
                <w:szCs w:val="24"/>
                <w:lang w:val="ru-RU"/>
              </w:rPr>
              <w:t xml:space="preserve"> </w:t>
            </w:r>
            <w:r w:rsidRPr="002111FF">
              <w:rPr>
                <w:sz w:val="24"/>
                <w:szCs w:val="24"/>
                <w:lang w:val="ru-RU"/>
              </w:rPr>
              <w:t>уподобленных</w:t>
            </w:r>
            <w:r w:rsidRPr="002111FF">
              <w:rPr>
                <w:spacing w:val="1"/>
                <w:sz w:val="24"/>
                <w:szCs w:val="24"/>
                <w:lang w:val="ru-RU"/>
              </w:rPr>
              <w:t xml:space="preserve"> </w:t>
            </w:r>
            <w:r w:rsidRPr="002111FF">
              <w:rPr>
                <w:sz w:val="24"/>
                <w:szCs w:val="24"/>
                <w:lang w:val="ru-RU"/>
              </w:rPr>
              <w:t>природным</w:t>
            </w:r>
            <w:r w:rsidRPr="002111FF">
              <w:rPr>
                <w:spacing w:val="1"/>
                <w:sz w:val="24"/>
                <w:szCs w:val="24"/>
                <w:lang w:val="ru-RU"/>
              </w:rPr>
              <w:t xml:space="preserve"> </w:t>
            </w:r>
            <w:r w:rsidRPr="002111FF">
              <w:rPr>
                <w:sz w:val="24"/>
                <w:szCs w:val="24"/>
                <w:lang w:val="ru-RU"/>
              </w:rPr>
              <w:t>(малиновый,</w:t>
            </w:r>
            <w:r w:rsidRPr="002111FF">
              <w:rPr>
                <w:spacing w:val="1"/>
                <w:sz w:val="24"/>
                <w:szCs w:val="24"/>
                <w:lang w:val="ru-RU"/>
              </w:rPr>
              <w:t xml:space="preserve"> </w:t>
            </w:r>
            <w:r w:rsidRPr="002111FF">
              <w:rPr>
                <w:sz w:val="24"/>
                <w:szCs w:val="24"/>
                <w:lang w:val="ru-RU"/>
              </w:rPr>
              <w:t>персиковый</w:t>
            </w:r>
            <w:r w:rsidRPr="002111FF">
              <w:rPr>
                <w:spacing w:val="-1"/>
                <w:sz w:val="24"/>
                <w:szCs w:val="24"/>
                <w:lang w:val="ru-RU"/>
              </w:rPr>
              <w:t xml:space="preserve"> </w:t>
            </w:r>
            <w:r w:rsidRPr="002111FF">
              <w:rPr>
                <w:sz w:val="24"/>
                <w:szCs w:val="24"/>
                <w:lang w:val="ru-RU"/>
              </w:rPr>
              <w:t>и тому</w:t>
            </w:r>
            <w:r w:rsidRPr="002111FF">
              <w:rPr>
                <w:spacing w:val="-8"/>
                <w:sz w:val="24"/>
                <w:szCs w:val="24"/>
                <w:lang w:val="ru-RU"/>
              </w:rPr>
              <w:t xml:space="preserve"> </w:t>
            </w:r>
            <w:r w:rsidRPr="002111FF">
              <w:rPr>
                <w:sz w:val="24"/>
                <w:szCs w:val="24"/>
                <w:lang w:val="ru-RU"/>
              </w:rPr>
              <w:t>подобное).</w:t>
            </w:r>
          </w:p>
          <w:p w:rsidR="00BE5B20" w:rsidRPr="002111FF" w:rsidRDefault="00BE5B20" w:rsidP="00373650">
            <w:pPr>
              <w:pStyle w:val="TableParagraph"/>
              <w:numPr>
                <w:ilvl w:val="0"/>
                <w:numId w:val="79"/>
              </w:numPr>
              <w:tabs>
                <w:tab w:val="left" w:pos="829"/>
              </w:tabs>
              <w:spacing w:before="8" w:line="276" w:lineRule="auto"/>
              <w:ind w:right="100" w:firstLine="142"/>
              <w:rPr>
                <w:sz w:val="24"/>
                <w:szCs w:val="24"/>
                <w:lang w:val="ru-RU"/>
              </w:rPr>
            </w:pPr>
            <w:r w:rsidRPr="002111FF">
              <w:rPr>
                <w:sz w:val="24"/>
                <w:szCs w:val="24"/>
                <w:lang w:val="ru-RU"/>
              </w:rPr>
              <w:t>Обращает их внимание на изменчивость цвета предметов (например, в процессе роста</w:t>
            </w:r>
            <w:r w:rsidRPr="002111FF">
              <w:rPr>
                <w:spacing w:val="1"/>
                <w:sz w:val="24"/>
                <w:szCs w:val="24"/>
                <w:lang w:val="ru-RU"/>
              </w:rPr>
              <w:t xml:space="preserve"> </w:t>
            </w:r>
            <w:r w:rsidRPr="002111FF">
              <w:rPr>
                <w:sz w:val="24"/>
                <w:szCs w:val="24"/>
                <w:lang w:val="ru-RU"/>
              </w:rPr>
              <w:t>помидоры</w:t>
            </w:r>
            <w:r w:rsidRPr="002111FF">
              <w:rPr>
                <w:spacing w:val="-1"/>
                <w:sz w:val="24"/>
                <w:szCs w:val="24"/>
                <w:lang w:val="ru-RU"/>
              </w:rPr>
              <w:t xml:space="preserve"> </w:t>
            </w:r>
            <w:r w:rsidRPr="002111FF">
              <w:rPr>
                <w:sz w:val="24"/>
                <w:szCs w:val="24"/>
                <w:lang w:val="ru-RU"/>
              </w:rPr>
              <w:t>зеленые, а</w:t>
            </w:r>
            <w:r w:rsidRPr="002111FF">
              <w:rPr>
                <w:spacing w:val="-1"/>
                <w:sz w:val="24"/>
                <w:szCs w:val="24"/>
                <w:lang w:val="ru-RU"/>
              </w:rPr>
              <w:t xml:space="preserve"> </w:t>
            </w:r>
            <w:r w:rsidRPr="002111FF">
              <w:rPr>
                <w:sz w:val="24"/>
                <w:szCs w:val="24"/>
                <w:lang w:val="ru-RU"/>
              </w:rPr>
              <w:t>созревшие -</w:t>
            </w:r>
            <w:r w:rsidRPr="002111FF">
              <w:rPr>
                <w:spacing w:val="-1"/>
                <w:sz w:val="24"/>
                <w:szCs w:val="24"/>
                <w:lang w:val="ru-RU"/>
              </w:rPr>
              <w:t xml:space="preserve"> </w:t>
            </w:r>
            <w:r w:rsidRPr="002111FF">
              <w:rPr>
                <w:sz w:val="24"/>
                <w:szCs w:val="24"/>
                <w:lang w:val="ru-RU"/>
              </w:rPr>
              <w:t>красные).</w:t>
            </w:r>
          </w:p>
          <w:p w:rsidR="00BE5B20" w:rsidRPr="002111FF" w:rsidRDefault="00BE5B20" w:rsidP="00373650">
            <w:pPr>
              <w:pStyle w:val="TableParagraph"/>
              <w:numPr>
                <w:ilvl w:val="0"/>
                <w:numId w:val="79"/>
              </w:numPr>
              <w:tabs>
                <w:tab w:val="left" w:pos="829"/>
              </w:tabs>
              <w:spacing w:before="5" w:line="276" w:lineRule="auto"/>
              <w:ind w:right="108" w:firstLine="142"/>
              <w:rPr>
                <w:sz w:val="24"/>
                <w:szCs w:val="24"/>
                <w:lang w:val="ru-RU"/>
              </w:rPr>
            </w:pPr>
            <w:r w:rsidRPr="002111FF">
              <w:rPr>
                <w:sz w:val="24"/>
                <w:szCs w:val="24"/>
                <w:lang w:val="ru-RU"/>
              </w:rPr>
              <w:t>Учит детей замечать изменение цвета в природе в связи с изменением погоды (небо</w:t>
            </w:r>
            <w:r w:rsidRPr="002111FF">
              <w:rPr>
                <w:spacing w:val="1"/>
                <w:sz w:val="24"/>
                <w:szCs w:val="24"/>
                <w:lang w:val="ru-RU"/>
              </w:rPr>
              <w:t xml:space="preserve"> </w:t>
            </w:r>
            <w:r w:rsidRPr="002111FF">
              <w:rPr>
                <w:sz w:val="24"/>
                <w:szCs w:val="24"/>
                <w:lang w:val="ru-RU"/>
              </w:rPr>
              <w:t>голубое</w:t>
            </w:r>
            <w:r w:rsidRPr="002111FF">
              <w:rPr>
                <w:spacing w:val="-2"/>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солнечный день и серое</w:t>
            </w:r>
            <w:r w:rsidRPr="002111FF">
              <w:rPr>
                <w:spacing w:val="-2"/>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пасмурный).</w:t>
            </w:r>
          </w:p>
          <w:p w:rsidR="00BE5B20" w:rsidRPr="002111FF" w:rsidRDefault="00BE5B20" w:rsidP="00373650">
            <w:pPr>
              <w:pStyle w:val="TableParagraph"/>
              <w:numPr>
                <w:ilvl w:val="0"/>
                <w:numId w:val="79"/>
              </w:numPr>
              <w:tabs>
                <w:tab w:val="left" w:pos="829"/>
              </w:tabs>
              <w:spacing w:before="2" w:line="276" w:lineRule="auto"/>
              <w:ind w:firstLine="142"/>
              <w:rPr>
                <w:sz w:val="24"/>
                <w:szCs w:val="24"/>
                <w:lang w:val="ru-RU"/>
              </w:rPr>
            </w:pPr>
            <w:r w:rsidRPr="002111FF">
              <w:rPr>
                <w:sz w:val="24"/>
                <w:szCs w:val="24"/>
                <w:lang w:val="ru-RU"/>
              </w:rPr>
              <w:t>Развивает</w:t>
            </w:r>
            <w:r w:rsidRPr="002111FF">
              <w:rPr>
                <w:spacing w:val="-4"/>
                <w:sz w:val="24"/>
                <w:szCs w:val="24"/>
                <w:lang w:val="ru-RU"/>
              </w:rPr>
              <w:t xml:space="preserve"> </w:t>
            </w:r>
            <w:r w:rsidRPr="002111FF">
              <w:rPr>
                <w:sz w:val="24"/>
                <w:szCs w:val="24"/>
                <w:lang w:val="ru-RU"/>
              </w:rPr>
              <w:t>цветовое</w:t>
            </w:r>
            <w:r w:rsidRPr="002111FF">
              <w:rPr>
                <w:spacing w:val="-5"/>
                <w:sz w:val="24"/>
                <w:szCs w:val="24"/>
                <w:lang w:val="ru-RU"/>
              </w:rPr>
              <w:t xml:space="preserve"> </w:t>
            </w:r>
            <w:r w:rsidRPr="002111FF">
              <w:rPr>
                <w:sz w:val="24"/>
                <w:szCs w:val="24"/>
                <w:lang w:val="ru-RU"/>
              </w:rPr>
              <w:t>восприятие</w:t>
            </w:r>
            <w:r w:rsidRPr="002111FF">
              <w:rPr>
                <w:spacing w:val="-4"/>
                <w:sz w:val="24"/>
                <w:szCs w:val="24"/>
                <w:lang w:val="ru-RU"/>
              </w:rPr>
              <w:t xml:space="preserve"> </w:t>
            </w:r>
            <w:r w:rsidRPr="002111FF">
              <w:rPr>
                <w:sz w:val="24"/>
                <w:szCs w:val="24"/>
                <w:lang w:val="ru-RU"/>
              </w:rPr>
              <w:t>в</w:t>
            </w:r>
            <w:r w:rsidRPr="002111FF">
              <w:rPr>
                <w:spacing w:val="-5"/>
                <w:sz w:val="24"/>
                <w:szCs w:val="24"/>
                <w:lang w:val="ru-RU"/>
              </w:rPr>
              <w:t xml:space="preserve"> </w:t>
            </w:r>
            <w:r w:rsidRPr="002111FF">
              <w:rPr>
                <w:sz w:val="24"/>
                <w:szCs w:val="24"/>
                <w:lang w:val="ru-RU"/>
              </w:rPr>
              <w:t>целях</w:t>
            </w:r>
            <w:r w:rsidRPr="002111FF">
              <w:rPr>
                <w:spacing w:val="-1"/>
                <w:sz w:val="24"/>
                <w:szCs w:val="24"/>
                <w:lang w:val="ru-RU"/>
              </w:rPr>
              <w:t xml:space="preserve"> </w:t>
            </w:r>
            <w:r w:rsidRPr="002111FF">
              <w:rPr>
                <w:sz w:val="24"/>
                <w:szCs w:val="24"/>
                <w:lang w:val="ru-RU"/>
              </w:rPr>
              <w:t>обогащения</w:t>
            </w:r>
            <w:r w:rsidRPr="002111FF">
              <w:rPr>
                <w:spacing w:val="-3"/>
                <w:sz w:val="24"/>
                <w:szCs w:val="24"/>
                <w:lang w:val="ru-RU"/>
              </w:rPr>
              <w:t xml:space="preserve"> </w:t>
            </w:r>
            <w:r w:rsidRPr="002111FF">
              <w:rPr>
                <w:sz w:val="24"/>
                <w:szCs w:val="24"/>
                <w:lang w:val="ru-RU"/>
              </w:rPr>
              <w:t>колористической</w:t>
            </w:r>
            <w:r w:rsidRPr="002111FF">
              <w:rPr>
                <w:spacing w:val="-4"/>
                <w:sz w:val="24"/>
                <w:szCs w:val="24"/>
                <w:lang w:val="ru-RU"/>
              </w:rPr>
              <w:t xml:space="preserve"> </w:t>
            </w:r>
            <w:r w:rsidRPr="002111FF">
              <w:rPr>
                <w:sz w:val="24"/>
                <w:szCs w:val="24"/>
                <w:lang w:val="ru-RU"/>
              </w:rPr>
              <w:t>гаммы</w:t>
            </w:r>
            <w:r w:rsidRPr="002111FF">
              <w:rPr>
                <w:spacing w:val="-3"/>
                <w:sz w:val="24"/>
                <w:szCs w:val="24"/>
                <w:lang w:val="ru-RU"/>
              </w:rPr>
              <w:t xml:space="preserve"> </w:t>
            </w:r>
            <w:r w:rsidRPr="002111FF">
              <w:rPr>
                <w:sz w:val="24"/>
                <w:szCs w:val="24"/>
                <w:lang w:val="ru-RU"/>
              </w:rPr>
              <w:t>рисунка.</w:t>
            </w:r>
          </w:p>
          <w:p w:rsidR="00BE5B20" w:rsidRPr="002111FF" w:rsidRDefault="00BE5B20" w:rsidP="00373650">
            <w:pPr>
              <w:pStyle w:val="TableParagraph"/>
              <w:numPr>
                <w:ilvl w:val="0"/>
                <w:numId w:val="79"/>
              </w:numPr>
              <w:tabs>
                <w:tab w:val="left" w:pos="829"/>
              </w:tabs>
              <w:spacing w:before="1" w:line="276" w:lineRule="auto"/>
              <w:ind w:right="97" w:firstLine="142"/>
              <w:rPr>
                <w:sz w:val="24"/>
                <w:szCs w:val="24"/>
                <w:lang w:val="ru-RU"/>
              </w:rPr>
            </w:pPr>
            <w:r w:rsidRPr="002111FF">
              <w:rPr>
                <w:sz w:val="24"/>
                <w:szCs w:val="24"/>
                <w:lang w:val="ru-RU"/>
              </w:rPr>
              <w:t>Учит детей различать оттенки цветов и передавать их в рисунке, развивает восприятие,</w:t>
            </w:r>
            <w:r w:rsidRPr="002111FF">
              <w:rPr>
                <w:spacing w:val="1"/>
                <w:sz w:val="24"/>
                <w:szCs w:val="24"/>
                <w:lang w:val="ru-RU"/>
              </w:rPr>
              <w:t xml:space="preserve"> </w:t>
            </w:r>
            <w:r w:rsidRPr="002111FF">
              <w:rPr>
                <w:sz w:val="24"/>
                <w:szCs w:val="24"/>
                <w:lang w:val="ru-RU"/>
              </w:rPr>
              <w:t>способность наблюдать и сравнивать цвета окружающих предметов, явлений (нежно-</w:t>
            </w:r>
            <w:r w:rsidRPr="002111FF">
              <w:rPr>
                <w:spacing w:val="1"/>
                <w:sz w:val="24"/>
                <w:szCs w:val="24"/>
                <w:lang w:val="ru-RU"/>
              </w:rPr>
              <w:t xml:space="preserve"> </w:t>
            </w:r>
            <w:r w:rsidRPr="002111FF">
              <w:rPr>
                <w:sz w:val="24"/>
                <w:szCs w:val="24"/>
                <w:lang w:val="ru-RU"/>
              </w:rPr>
              <w:t>зеленые, только что появившиеся листочки, бледно-зеленые стебли одуванчиков и их</w:t>
            </w:r>
            <w:r w:rsidRPr="002111FF">
              <w:rPr>
                <w:spacing w:val="1"/>
                <w:sz w:val="24"/>
                <w:szCs w:val="24"/>
                <w:lang w:val="ru-RU"/>
              </w:rPr>
              <w:t xml:space="preserve"> </w:t>
            </w:r>
            <w:r w:rsidRPr="002111FF">
              <w:rPr>
                <w:sz w:val="24"/>
                <w:szCs w:val="24"/>
                <w:lang w:val="ru-RU"/>
              </w:rPr>
              <w:t>темно-зеленые</w:t>
            </w:r>
            <w:r w:rsidRPr="002111FF">
              <w:rPr>
                <w:spacing w:val="-3"/>
                <w:sz w:val="24"/>
                <w:szCs w:val="24"/>
                <w:lang w:val="ru-RU"/>
              </w:rPr>
              <w:t xml:space="preserve"> </w:t>
            </w:r>
            <w:r w:rsidRPr="002111FF">
              <w:rPr>
                <w:sz w:val="24"/>
                <w:szCs w:val="24"/>
                <w:lang w:val="ru-RU"/>
              </w:rPr>
              <w:t>листья и</w:t>
            </w:r>
            <w:r w:rsidRPr="002111FF">
              <w:rPr>
                <w:spacing w:val="-2"/>
                <w:sz w:val="24"/>
                <w:szCs w:val="24"/>
                <w:lang w:val="ru-RU"/>
              </w:rPr>
              <w:t xml:space="preserve"> </w:t>
            </w:r>
            <w:r w:rsidRPr="002111FF">
              <w:rPr>
                <w:sz w:val="24"/>
                <w:szCs w:val="24"/>
                <w:lang w:val="ru-RU"/>
              </w:rPr>
              <w:t>тому</w:t>
            </w:r>
            <w:r w:rsidRPr="002111FF">
              <w:rPr>
                <w:spacing w:val="-5"/>
                <w:sz w:val="24"/>
                <w:szCs w:val="24"/>
                <w:lang w:val="ru-RU"/>
              </w:rPr>
              <w:t xml:space="preserve"> </w:t>
            </w:r>
            <w:r w:rsidRPr="002111FF">
              <w:rPr>
                <w:sz w:val="24"/>
                <w:szCs w:val="24"/>
                <w:lang w:val="ru-RU"/>
              </w:rPr>
              <w:t>подобное).</w:t>
            </w:r>
          </w:p>
          <w:p w:rsidR="00BE5B20" w:rsidRPr="002111FF" w:rsidRDefault="00BE5B20" w:rsidP="00373650">
            <w:pPr>
              <w:pStyle w:val="TableParagraph"/>
              <w:numPr>
                <w:ilvl w:val="0"/>
                <w:numId w:val="79"/>
              </w:numPr>
              <w:tabs>
                <w:tab w:val="left" w:pos="829"/>
              </w:tabs>
              <w:spacing w:before="1" w:line="276" w:lineRule="auto"/>
              <w:ind w:right="102" w:firstLine="142"/>
              <w:rPr>
                <w:sz w:val="24"/>
                <w:szCs w:val="24"/>
                <w:lang w:val="ru-RU"/>
              </w:rPr>
            </w:pPr>
            <w:r w:rsidRPr="002111FF">
              <w:rPr>
                <w:sz w:val="24"/>
                <w:szCs w:val="24"/>
                <w:lang w:val="ru-RU"/>
              </w:rPr>
              <w:t>Развивает</w:t>
            </w:r>
            <w:r w:rsidRPr="002111FF">
              <w:rPr>
                <w:spacing w:val="1"/>
                <w:sz w:val="24"/>
                <w:szCs w:val="24"/>
                <w:lang w:val="ru-RU"/>
              </w:rPr>
              <w:t xml:space="preserve"> </w:t>
            </w:r>
            <w:r w:rsidRPr="002111FF">
              <w:rPr>
                <w:sz w:val="24"/>
                <w:szCs w:val="24"/>
                <w:lang w:val="ru-RU"/>
              </w:rPr>
              <w:t>у</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художественно-творческие</w:t>
            </w:r>
            <w:r w:rsidRPr="002111FF">
              <w:rPr>
                <w:spacing w:val="1"/>
                <w:sz w:val="24"/>
                <w:szCs w:val="24"/>
                <w:lang w:val="ru-RU"/>
              </w:rPr>
              <w:t xml:space="preserve"> </w:t>
            </w:r>
            <w:r w:rsidRPr="002111FF">
              <w:rPr>
                <w:sz w:val="24"/>
                <w:szCs w:val="24"/>
                <w:lang w:val="ru-RU"/>
              </w:rPr>
              <w:t>способности</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продуктивных</w:t>
            </w:r>
            <w:r w:rsidRPr="002111FF">
              <w:rPr>
                <w:spacing w:val="1"/>
                <w:sz w:val="24"/>
                <w:szCs w:val="24"/>
                <w:lang w:val="ru-RU"/>
              </w:rPr>
              <w:t xml:space="preserve"> </w:t>
            </w:r>
            <w:r w:rsidRPr="002111FF">
              <w:rPr>
                <w:sz w:val="24"/>
                <w:szCs w:val="24"/>
                <w:lang w:val="ru-RU"/>
              </w:rPr>
              <w:t>видах</w:t>
            </w:r>
            <w:r w:rsidRPr="002111FF">
              <w:rPr>
                <w:spacing w:val="1"/>
                <w:sz w:val="24"/>
                <w:szCs w:val="24"/>
                <w:lang w:val="ru-RU"/>
              </w:rPr>
              <w:t xml:space="preserve"> </w:t>
            </w:r>
            <w:r w:rsidRPr="002111FF">
              <w:rPr>
                <w:sz w:val="24"/>
                <w:szCs w:val="24"/>
                <w:lang w:val="ru-RU"/>
              </w:rPr>
              <w:t>детской</w:t>
            </w:r>
            <w:r w:rsidRPr="002111FF">
              <w:rPr>
                <w:spacing w:val="-1"/>
                <w:sz w:val="24"/>
                <w:szCs w:val="24"/>
                <w:lang w:val="ru-RU"/>
              </w:rPr>
              <w:t xml:space="preserve"> </w:t>
            </w:r>
            <w:r w:rsidRPr="002111FF">
              <w:rPr>
                <w:sz w:val="24"/>
                <w:szCs w:val="24"/>
                <w:lang w:val="ru-RU"/>
              </w:rPr>
              <w:t>деятельности.</w:t>
            </w:r>
          </w:p>
          <w:p w:rsidR="00BE5B20" w:rsidRPr="002111FF" w:rsidRDefault="00BE5B20" w:rsidP="00F0509A">
            <w:pPr>
              <w:pStyle w:val="TableParagraph"/>
              <w:spacing w:before="61" w:line="276" w:lineRule="auto"/>
              <w:ind w:left="107" w:firstLine="142"/>
              <w:rPr>
                <w:sz w:val="24"/>
                <w:szCs w:val="24"/>
              </w:rPr>
            </w:pPr>
            <w:r w:rsidRPr="002111FF">
              <w:rPr>
                <w:b/>
                <w:i/>
                <w:sz w:val="24"/>
                <w:szCs w:val="24"/>
              </w:rPr>
              <w:t>Сюжетное</w:t>
            </w:r>
            <w:r w:rsidRPr="002111FF">
              <w:rPr>
                <w:b/>
                <w:i/>
                <w:spacing w:val="-3"/>
                <w:sz w:val="24"/>
                <w:szCs w:val="24"/>
              </w:rPr>
              <w:t xml:space="preserve"> </w:t>
            </w:r>
            <w:r w:rsidRPr="002111FF">
              <w:rPr>
                <w:b/>
                <w:i/>
                <w:sz w:val="24"/>
                <w:szCs w:val="24"/>
              </w:rPr>
              <w:t>рисование</w:t>
            </w:r>
            <w:r w:rsidRPr="002111FF">
              <w:rPr>
                <w:sz w:val="24"/>
                <w:szCs w:val="24"/>
              </w:rPr>
              <w:t>:</w:t>
            </w:r>
          </w:p>
          <w:p w:rsidR="00BE5B20" w:rsidRPr="002111FF" w:rsidRDefault="00BE5B20" w:rsidP="00373650">
            <w:pPr>
              <w:pStyle w:val="TableParagraph"/>
              <w:numPr>
                <w:ilvl w:val="0"/>
                <w:numId w:val="79"/>
              </w:numPr>
              <w:tabs>
                <w:tab w:val="left" w:pos="829"/>
              </w:tabs>
              <w:spacing w:before="64" w:line="276" w:lineRule="auto"/>
              <w:ind w:right="103" w:firstLine="142"/>
              <w:rPr>
                <w:sz w:val="24"/>
                <w:szCs w:val="24"/>
                <w:lang w:val="ru-RU"/>
              </w:rPr>
            </w:pPr>
            <w:r w:rsidRPr="002111FF">
              <w:rPr>
                <w:sz w:val="24"/>
                <w:szCs w:val="24"/>
                <w:lang w:val="ru-RU"/>
              </w:rPr>
              <w:t>педагог продолжает формировать умение у детей размещать изображения на листе в</w:t>
            </w:r>
            <w:r w:rsidRPr="002111FF">
              <w:rPr>
                <w:spacing w:val="1"/>
                <w:sz w:val="24"/>
                <w:szCs w:val="24"/>
                <w:lang w:val="ru-RU"/>
              </w:rPr>
              <w:t xml:space="preserve"> </w:t>
            </w:r>
            <w:r w:rsidRPr="002111FF">
              <w:rPr>
                <w:sz w:val="24"/>
                <w:szCs w:val="24"/>
                <w:lang w:val="ru-RU"/>
              </w:rPr>
              <w:t>соответствии с их реальным расположением (ближе или дальше от рисующего; ближе к</w:t>
            </w:r>
            <w:r w:rsidRPr="002111FF">
              <w:rPr>
                <w:spacing w:val="-57"/>
                <w:sz w:val="24"/>
                <w:szCs w:val="24"/>
                <w:lang w:val="ru-RU"/>
              </w:rPr>
              <w:t xml:space="preserve"> </w:t>
            </w:r>
            <w:r w:rsidRPr="002111FF">
              <w:rPr>
                <w:sz w:val="24"/>
                <w:szCs w:val="24"/>
                <w:lang w:val="ru-RU"/>
              </w:rPr>
              <w:t>нижнему</w:t>
            </w:r>
            <w:r w:rsidRPr="002111FF">
              <w:rPr>
                <w:spacing w:val="-9"/>
                <w:sz w:val="24"/>
                <w:szCs w:val="24"/>
                <w:lang w:val="ru-RU"/>
              </w:rPr>
              <w:t xml:space="preserve"> </w:t>
            </w:r>
            <w:r w:rsidRPr="002111FF">
              <w:rPr>
                <w:sz w:val="24"/>
                <w:szCs w:val="24"/>
                <w:lang w:val="ru-RU"/>
              </w:rPr>
              <w:t>краю листа -</w:t>
            </w:r>
            <w:r w:rsidRPr="002111FF">
              <w:rPr>
                <w:spacing w:val="1"/>
                <w:sz w:val="24"/>
                <w:szCs w:val="24"/>
                <w:lang w:val="ru-RU"/>
              </w:rPr>
              <w:t xml:space="preserve"> </w:t>
            </w:r>
            <w:r w:rsidRPr="002111FF">
              <w:rPr>
                <w:sz w:val="24"/>
                <w:szCs w:val="24"/>
                <w:lang w:val="ru-RU"/>
              </w:rPr>
              <w:t>передний</w:t>
            </w:r>
            <w:r w:rsidRPr="002111FF">
              <w:rPr>
                <w:spacing w:val="-3"/>
                <w:sz w:val="24"/>
                <w:szCs w:val="24"/>
                <w:lang w:val="ru-RU"/>
              </w:rPr>
              <w:t xml:space="preserve"> </w:t>
            </w:r>
            <w:r w:rsidRPr="002111FF">
              <w:rPr>
                <w:sz w:val="24"/>
                <w:szCs w:val="24"/>
                <w:lang w:val="ru-RU"/>
              </w:rPr>
              <w:t>план или</w:t>
            </w:r>
            <w:r w:rsidRPr="002111FF">
              <w:rPr>
                <w:spacing w:val="-1"/>
                <w:sz w:val="24"/>
                <w:szCs w:val="24"/>
                <w:lang w:val="ru-RU"/>
              </w:rPr>
              <w:t xml:space="preserve"> </w:t>
            </w:r>
            <w:r w:rsidRPr="002111FF">
              <w:rPr>
                <w:sz w:val="24"/>
                <w:szCs w:val="24"/>
                <w:lang w:val="ru-RU"/>
              </w:rPr>
              <w:t>дальше</w:t>
            </w:r>
            <w:r w:rsidRPr="002111FF">
              <w:rPr>
                <w:spacing w:val="-1"/>
                <w:sz w:val="24"/>
                <w:szCs w:val="24"/>
                <w:lang w:val="ru-RU"/>
              </w:rPr>
              <w:t xml:space="preserve"> </w:t>
            </w:r>
            <w:r w:rsidRPr="002111FF">
              <w:rPr>
                <w:sz w:val="24"/>
                <w:szCs w:val="24"/>
                <w:lang w:val="ru-RU"/>
              </w:rPr>
              <w:t>от</w:t>
            </w:r>
            <w:r w:rsidRPr="002111FF">
              <w:rPr>
                <w:spacing w:val="-1"/>
                <w:sz w:val="24"/>
                <w:szCs w:val="24"/>
                <w:lang w:val="ru-RU"/>
              </w:rPr>
              <w:t xml:space="preserve"> </w:t>
            </w:r>
            <w:r w:rsidRPr="002111FF">
              <w:rPr>
                <w:sz w:val="24"/>
                <w:szCs w:val="24"/>
                <w:lang w:val="ru-RU"/>
              </w:rPr>
              <w:t>него</w:t>
            </w:r>
            <w:r w:rsidRPr="002111FF">
              <w:rPr>
                <w:spacing w:val="3"/>
                <w:sz w:val="24"/>
                <w:szCs w:val="24"/>
                <w:lang w:val="ru-RU"/>
              </w:rPr>
              <w:t xml:space="preserve"> </w:t>
            </w:r>
            <w:r w:rsidRPr="002111FF">
              <w:rPr>
                <w:sz w:val="24"/>
                <w:szCs w:val="24"/>
                <w:lang w:val="ru-RU"/>
              </w:rPr>
              <w:t>-</w:t>
            </w:r>
            <w:r w:rsidRPr="002111FF">
              <w:rPr>
                <w:spacing w:val="-2"/>
                <w:sz w:val="24"/>
                <w:szCs w:val="24"/>
                <w:lang w:val="ru-RU"/>
              </w:rPr>
              <w:t xml:space="preserve"> </w:t>
            </w:r>
            <w:r w:rsidRPr="002111FF">
              <w:rPr>
                <w:sz w:val="24"/>
                <w:szCs w:val="24"/>
                <w:lang w:val="ru-RU"/>
              </w:rPr>
              <w:t>задний план);</w:t>
            </w:r>
          </w:p>
          <w:p w:rsidR="00BE5B20" w:rsidRPr="002111FF" w:rsidRDefault="00BE5B20" w:rsidP="00373650">
            <w:pPr>
              <w:pStyle w:val="TableParagraph"/>
              <w:numPr>
                <w:ilvl w:val="0"/>
                <w:numId w:val="79"/>
              </w:numPr>
              <w:tabs>
                <w:tab w:val="left" w:pos="829"/>
              </w:tabs>
              <w:spacing w:before="7" w:line="276" w:lineRule="auto"/>
              <w:ind w:right="105" w:firstLine="142"/>
              <w:rPr>
                <w:sz w:val="24"/>
                <w:szCs w:val="24"/>
                <w:lang w:val="ru-RU"/>
              </w:rPr>
            </w:pPr>
            <w:r w:rsidRPr="002111FF">
              <w:rPr>
                <w:sz w:val="24"/>
                <w:szCs w:val="24"/>
                <w:lang w:val="ru-RU"/>
              </w:rPr>
              <w:t>передавать</w:t>
            </w:r>
            <w:r w:rsidRPr="002111FF">
              <w:rPr>
                <w:spacing w:val="1"/>
                <w:sz w:val="24"/>
                <w:szCs w:val="24"/>
                <w:lang w:val="ru-RU"/>
              </w:rPr>
              <w:t xml:space="preserve"> </w:t>
            </w:r>
            <w:r w:rsidRPr="002111FF">
              <w:rPr>
                <w:sz w:val="24"/>
                <w:szCs w:val="24"/>
                <w:lang w:val="ru-RU"/>
              </w:rPr>
              <w:t>различия</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величине</w:t>
            </w:r>
            <w:r w:rsidRPr="002111FF">
              <w:rPr>
                <w:spacing w:val="1"/>
                <w:sz w:val="24"/>
                <w:szCs w:val="24"/>
                <w:lang w:val="ru-RU"/>
              </w:rPr>
              <w:t xml:space="preserve"> </w:t>
            </w:r>
            <w:r w:rsidRPr="002111FF">
              <w:rPr>
                <w:sz w:val="24"/>
                <w:szCs w:val="24"/>
                <w:lang w:val="ru-RU"/>
              </w:rPr>
              <w:t>изображаемых</w:t>
            </w:r>
            <w:r w:rsidRPr="002111FF">
              <w:rPr>
                <w:spacing w:val="1"/>
                <w:sz w:val="24"/>
                <w:szCs w:val="24"/>
                <w:lang w:val="ru-RU"/>
              </w:rPr>
              <w:t xml:space="preserve"> </w:t>
            </w:r>
            <w:r w:rsidRPr="002111FF">
              <w:rPr>
                <w:sz w:val="24"/>
                <w:szCs w:val="24"/>
                <w:lang w:val="ru-RU"/>
              </w:rPr>
              <w:t>предметов</w:t>
            </w:r>
            <w:r w:rsidRPr="002111FF">
              <w:rPr>
                <w:spacing w:val="1"/>
                <w:sz w:val="24"/>
                <w:szCs w:val="24"/>
                <w:lang w:val="ru-RU"/>
              </w:rPr>
              <w:t xml:space="preserve"> </w:t>
            </w:r>
            <w:r w:rsidRPr="002111FF">
              <w:rPr>
                <w:sz w:val="24"/>
                <w:szCs w:val="24"/>
                <w:lang w:val="ru-RU"/>
              </w:rPr>
              <w:t>(дерево</w:t>
            </w:r>
            <w:r w:rsidRPr="002111FF">
              <w:rPr>
                <w:spacing w:val="1"/>
                <w:sz w:val="24"/>
                <w:szCs w:val="24"/>
                <w:lang w:val="ru-RU"/>
              </w:rPr>
              <w:t xml:space="preserve"> </w:t>
            </w:r>
            <w:r w:rsidRPr="002111FF">
              <w:rPr>
                <w:sz w:val="24"/>
                <w:szCs w:val="24"/>
                <w:lang w:val="ru-RU"/>
              </w:rPr>
              <w:t>высокое,</w:t>
            </w:r>
            <w:r w:rsidRPr="002111FF">
              <w:rPr>
                <w:spacing w:val="60"/>
                <w:sz w:val="24"/>
                <w:szCs w:val="24"/>
                <w:lang w:val="ru-RU"/>
              </w:rPr>
              <w:t xml:space="preserve"> </w:t>
            </w:r>
            <w:r w:rsidRPr="002111FF">
              <w:rPr>
                <w:sz w:val="24"/>
                <w:szCs w:val="24"/>
                <w:lang w:val="ru-RU"/>
              </w:rPr>
              <w:t>цветок</w:t>
            </w:r>
            <w:r w:rsidRPr="002111FF">
              <w:rPr>
                <w:spacing w:val="1"/>
                <w:sz w:val="24"/>
                <w:szCs w:val="24"/>
                <w:lang w:val="ru-RU"/>
              </w:rPr>
              <w:t xml:space="preserve"> </w:t>
            </w:r>
            <w:r w:rsidRPr="002111FF">
              <w:rPr>
                <w:sz w:val="24"/>
                <w:szCs w:val="24"/>
                <w:lang w:val="ru-RU"/>
              </w:rPr>
              <w:t>ниже</w:t>
            </w:r>
            <w:r w:rsidRPr="002111FF">
              <w:rPr>
                <w:spacing w:val="-3"/>
                <w:sz w:val="24"/>
                <w:szCs w:val="24"/>
                <w:lang w:val="ru-RU"/>
              </w:rPr>
              <w:t xml:space="preserve"> </w:t>
            </w:r>
            <w:r w:rsidRPr="002111FF">
              <w:rPr>
                <w:sz w:val="24"/>
                <w:szCs w:val="24"/>
                <w:lang w:val="ru-RU"/>
              </w:rPr>
              <w:t>дерева;</w:t>
            </w:r>
            <w:r w:rsidRPr="002111FF">
              <w:rPr>
                <w:spacing w:val="-1"/>
                <w:sz w:val="24"/>
                <w:szCs w:val="24"/>
                <w:lang w:val="ru-RU"/>
              </w:rPr>
              <w:t xml:space="preserve"> </w:t>
            </w:r>
            <w:r w:rsidRPr="002111FF">
              <w:rPr>
                <w:sz w:val="24"/>
                <w:szCs w:val="24"/>
                <w:lang w:val="ru-RU"/>
              </w:rPr>
              <w:t>воробышек маленький,</w:t>
            </w:r>
            <w:r w:rsidRPr="002111FF">
              <w:rPr>
                <w:spacing w:val="-1"/>
                <w:sz w:val="24"/>
                <w:szCs w:val="24"/>
                <w:lang w:val="ru-RU"/>
              </w:rPr>
              <w:t xml:space="preserve"> </w:t>
            </w:r>
            <w:r w:rsidRPr="002111FF">
              <w:rPr>
                <w:sz w:val="24"/>
                <w:szCs w:val="24"/>
                <w:lang w:val="ru-RU"/>
              </w:rPr>
              <w:t>ворона</w:t>
            </w:r>
            <w:r w:rsidRPr="002111FF">
              <w:rPr>
                <w:spacing w:val="-1"/>
                <w:sz w:val="24"/>
                <w:szCs w:val="24"/>
                <w:lang w:val="ru-RU"/>
              </w:rPr>
              <w:t xml:space="preserve"> </w:t>
            </w:r>
            <w:r w:rsidRPr="002111FF">
              <w:rPr>
                <w:sz w:val="24"/>
                <w:szCs w:val="24"/>
                <w:lang w:val="ru-RU"/>
              </w:rPr>
              <w:t>большая</w:t>
            </w:r>
            <w:r w:rsidRPr="002111FF">
              <w:rPr>
                <w:spacing w:val="-1"/>
                <w:sz w:val="24"/>
                <w:szCs w:val="24"/>
                <w:lang w:val="ru-RU"/>
              </w:rPr>
              <w:t xml:space="preserve"> </w:t>
            </w:r>
            <w:r w:rsidRPr="002111FF">
              <w:rPr>
                <w:sz w:val="24"/>
                <w:szCs w:val="24"/>
                <w:lang w:val="ru-RU"/>
              </w:rPr>
              <w:t>и тому</w:t>
            </w:r>
            <w:r w:rsidRPr="002111FF">
              <w:rPr>
                <w:spacing w:val="-9"/>
                <w:sz w:val="24"/>
                <w:szCs w:val="24"/>
                <w:lang w:val="ru-RU"/>
              </w:rPr>
              <w:t xml:space="preserve"> </w:t>
            </w:r>
            <w:r w:rsidRPr="002111FF">
              <w:rPr>
                <w:sz w:val="24"/>
                <w:szCs w:val="24"/>
                <w:lang w:val="ru-RU"/>
              </w:rPr>
              <w:t>подобное).</w:t>
            </w:r>
          </w:p>
          <w:p w:rsidR="00BE5B20" w:rsidRPr="002111FF" w:rsidRDefault="00BE5B20" w:rsidP="00373650">
            <w:pPr>
              <w:pStyle w:val="TableParagraph"/>
              <w:numPr>
                <w:ilvl w:val="0"/>
                <w:numId w:val="79"/>
              </w:numPr>
              <w:tabs>
                <w:tab w:val="left" w:pos="829"/>
              </w:tabs>
              <w:spacing w:before="12" w:line="276" w:lineRule="auto"/>
              <w:ind w:right="106" w:firstLine="142"/>
              <w:rPr>
                <w:sz w:val="24"/>
                <w:szCs w:val="24"/>
                <w:lang w:val="ru-RU"/>
              </w:rPr>
            </w:pPr>
            <w:r w:rsidRPr="002111FF">
              <w:rPr>
                <w:sz w:val="24"/>
                <w:szCs w:val="24"/>
                <w:lang w:val="ru-RU"/>
              </w:rPr>
              <w:t>Формирует у детей умение строить композицию рисунка; передавать движения людей и</w:t>
            </w:r>
            <w:r w:rsidRPr="002111FF">
              <w:rPr>
                <w:spacing w:val="-58"/>
                <w:sz w:val="24"/>
                <w:szCs w:val="24"/>
                <w:lang w:val="ru-RU"/>
              </w:rPr>
              <w:t xml:space="preserve"> </w:t>
            </w:r>
            <w:r w:rsidRPr="002111FF">
              <w:rPr>
                <w:sz w:val="24"/>
                <w:szCs w:val="24"/>
                <w:lang w:val="ru-RU"/>
              </w:rPr>
              <w:t>животных,</w:t>
            </w:r>
            <w:r w:rsidRPr="002111FF">
              <w:rPr>
                <w:spacing w:val="-1"/>
                <w:sz w:val="24"/>
                <w:szCs w:val="24"/>
                <w:lang w:val="ru-RU"/>
              </w:rPr>
              <w:t xml:space="preserve"> </w:t>
            </w:r>
            <w:r w:rsidRPr="002111FF">
              <w:rPr>
                <w:sz w:val="24"/>
                <w:szCs w:val="24"/>
                <w:lang w:val="ru-RU"/>
              </w:rPr>
              <w:t>растений, склоняющихся от ветра.</w:t>
            </w:r>
          </w:p>
          <w:p w:rsidR="00BE5B20" w:rsidRPr="002111FF" w:rsidRDefault="00BE5B20" w:rsidP="00F0509A">
            <w:pPr>
              <w:pStyle w:val="TableParagraph"/>
              <w:spacing w:line="276" w:lineRule="auto"/>
              <w:ind w:left="107" w:firstLine="142"/>
              <w:jc w:val="left"/>
              <w:rPr>
                <w:b/>
                <w:i/>
                <w:sz w:val="24"/>
                <w:szCs w:val="24"/>
              </w:rPr>
            </w:pPr>
            <w:r w:rsidRPr="002111FF">
              <w:rPr>
                <w:b/>
                <w:i/>
                <w:sz w:val="24"/>
                <w:szCs w:val="24"/>
                <w:u w:val="thick"/>
              </w:rPr>
              <w:t>Рисование:</w:t>
            </w:r>
          </w:p>
          <w:p w:rsidR="00BE5B20" w:rsidRPr="002111FF" w:rsidRDefault="00BE5B20" w:rsidP="00F0509A">
            <w:pPr>
              <w:pStyle w:val="TableParagraph"/>
              <w:spacing w:before="55" w:line="276" w:lineRule="auto"/>
              <w:ind w:left="107" w:firstLine="142"/>
              <w:jc w:val="left"/>
              <w:rPr>
                <w:sz w:val="24"/>
                <w:szCs w:val="24"/>
              </w:rPr>
            </w:pPr>
            <w:r w:rsidRPr="002111FF">
              <w:rPr>
                <w:b/>
                <w:i/>
                <w:sz w:val="24"/>
                <w:szCs w:val="24"/>
              </w:rPr>
              <w:t>Предметное</w:t>
            </w:r>
            <w:r w:rsidRPr="002111FF">
              <w:rPr>
                <w:b/>
                <w:i/>
                <w:spacing w:val="-4"/>
                <w:sz w:val="24"/>
                <w:szCs w:val="24"/>
              </w:rPr>
              <w:t xml:space="preserve"> </w:t>
            </w:r>
            <w:r w:rsidRPr="002111FF">
              <w:rPr>
                <w:b/>
                <w:i/>
                <w:sz w:val="24"/>
                <w:szCs w:val="24"/>
              </w:rPr>
              <w:t>рисование</w:t>
            </w:r>
            <w:r w:rsidRPr="002111FF">
              <w:rPr>
                <w:sz w:val="24"/>
                <w:szCs w:val="24"/>
              </w:rPr>
              <w:t>:</w:t>
            </w:r>
          </w:p>
          <w:p w:rsidR="00BE5B20" w:rsidRPr="002111FF" w:rsidRDefault="00BE5B20" w:rsidP="00373650">
            <w:pPr>
              <w:pStyle w:val="TableParagraph"/>
              <w:numPr>
                <w:ilvl w:val="0"/>
                <w:numId w:val="80"/>
              </w:numPr>
              <w:tabs>
                <w:tab w:val="left" w:pos="828"/>
                <w:tab w:val="left" w:pos="2096"/>
                <w:tab w:val="left" w:pos="4329"/>
                <w:tab w:val="left" w:pos="5874"/>
                <w:tab w:val="left" w:pos="7049"/>
                <w:tab w:val="left" w:pos="8622"/>
              </w:tabs>
              <w:spacing w:before="72" w:line="276" w:lineRule="auto"/>
              <w:ind w:right="108" w:firstLine="142"/>
              <w:rPr>
                <w:sz w:val="24"/>
                <w:szCs w:val="24"/>
                <w:lang w:val="ru-RU"/>
              </w:rPr>
            </w:pPr>
            <w:r w:rsidRPr="002111FF">
              <w:rPr>
                <w:sz w:val="24"/>
                <w:szCs w:val="24"/>
                <w:lang w:val="ru-RU"/>
              </w:rPr>
              <w:t>педагог</w:t>
            </w:r>
            <w:r w:rsidRPr="002111FF">
              <w:rPr>
                <w:spacing w:val="31"/>
                <w:sz w:val="24"/>
                <w:szCs w:val="24"/>
                <w:lang w:val="ru-RU"/>
              </w:rPr>
              <w:t xml:space="preserve"> </w:t>
            </w:r>
            <w:r w:rsidRPr="002111FF">
              <w:rPr>
                <w:sz w:val="24"/>
                <w:szCs w:val="24"/>
                <w:lang w:val="ru-RU"/>
              </w:rPr>
              <w:t>совершенствует</w:t>
            </w:r>
            <w:r w:rsidRPr="002111FF">
              <w:rPr>
                <w:spacing w:val="34"/>
                <w:sz w:val="24"/>
                <w:szCs w:val="24"/>
                <w:lang w:val="ru-RU"/>
              </w:rPr>
              <w:t xml:space="preserve"> </w:t>
            </w:r>
            <w:r w:rsidRPr="002111FF">
              <w:rPr>
                <w:sz w:val="24"/>
                <w:szCs w:val="24"/>
                <w:lang w:val="ru-RU"/>
              </w:rPr>
              <w:t>у</w:t>
            </w:r>
            <w:r w:rsidRPr="002111FF">
              <w:rPr>
                <w:spacing w:val="26"/>
                <w:sz w:val="24"/>
                <w:szCs w:val="24"/>
                <w:lang w:val="ru-RU"/>
              </w:rPr>
              <w:t xml:space="preserve"> </w:t>
            </w:r>
            <w:r w:rsidRPr="002111FF">
              <w:rPr>
                <w:sz w:val="24"/>
                <w:szCs w:val="24"/>
                <w:lang w:val="ru-RU"/>
              </w:rPr>
              <w:t>детей</w:t>
            </w:r>
            <w:r w:rsidRPr="002111FF">
              <w:rPr>
                <w:spacing w:val="37"/>
                <w:sz w:val="24"/>
                <w:szCs w:val="24"/>
                <w:lang w:val="ru-RU"/>
              </w:rPr>
              <w:t xml:space="preserve"> </w:t>
            </w:r>
            <w:r w:rsidRPr="002111FF">
              <w:rPr>
                <w:sz w:val="24"/>
                <w:szCs w:val="24"/>
                <w:lang w:val="ru-RU"/>
              </w:rPr>
              <w:t>умение</w:t>
            </w:r>
            <w:r w:rsidRPr="002111FF">
              <w:rPr>
                <w:spacing w:val="31"/>
                <w:sz w:val="24"/>
                <w:szCs w:val="24"/>
                <w:lang w:val="ru-RU"/>
              </w:rPr>
              <w:t xml:space="preserve"> </w:t>
            </w:r>
            <w:r w:rsidRPr="002111FF">
              <w:rPr>
                <w:sz w:val="24"/>
                <w:szCs w:val="24"/>
                <w:lang w:val="ru-RU"/>
              </w:rPr>
              <w:t>изображать</w:t>
            </w:r>
            <w:r w:rsidRPr="002111FF">
              <w:rPr>
                <w:spacing w:val="32"/>
                <w:sz w:val="24"/>
                <w:szCs w:val="24"/>
                <w:lang w:val="ru-RU"/>
              </w:rPr>
              <w:t xml:space="preserve"> </w:t>
            </w:r>
            <w:r w:rsidRPr="002111FF">
              <w:rPr>
                <w:sz w:val="24"/>
                <w:szCs w:val="24"/>
                <w:lang w:val="ru-RU"/>
              </w:rPr>
              <w:t>предметы</w:t>
            </w:r>
            <w:r w:rsidRPr="002111FF">
              <w:rPr>
                <w:spacing w:val="30"/>
                <w:sz w:val="24"/>
                <w:szCs w:val="24"/>
                <w:lang w:val="ru-RU"/>
              </w:rPr>
              <w:t xml:space="preserve"> </w:t>
            </w:r>
            <w:r w:rsidRPr="002111FF">
              <w:rPr>
                <w:sz w:val="24"/>
                <w:szCs w:val="24"/>
                <w:lang w:val="ru-RU"/>
              </w:rPr>
              <w:t>по</w:t>
            </w:r>
            <w:r w:rsidRPr="002111FF">
              <w:rPr>
                <w:spacing w:val="31"/>
                <w:sz w:val="24"/>
                <w:szCs w:val="24"/>
                <w:lang w:val="ru-RU"/>
              </w:rPr>
              <w:t xml:space="preserve"> </w:t>
            </w:r>
            <w:r w:rsidRPr="002111FF">
              <w:rPr>
                <w:sz w:val="24"/>
                <w:szCs w:val="24"/>
                <w:lang w:val="ru-RU"/>
              </w:rPr>
              <w:t>памяти</w:t>
            </w:r>
            <w:r w:rsidRPr="002111FF">
              <w:rPr>
                <w:spacing w:val="33"/>
                <w:sz w:val="24"/>
                <w:szCs w:val="24"/>
                <w:lang w:val="ru-RU"/>
              </w:rPr>
              <w:t xml:space="preserve"> </w:t>
            </w:r>
            <w:r w:rsidRPr="002111FF">
              <w:rPr>
                <w:sz w:val="24"/>
                <w:szCs w:val="24"/>
                <w:lang w:val="ru-RU"/>
              </w:rPr>
              <w:t>и</w:t>
            </w:r>
            <w:r w:rsidRPr="002111FF">
              <w:rPr>
                <w:spacing w:val="32"/>
                <w:sz w:val="24"/>
                <w:szCs w:val="24"/>
                <w:lang w:val="ru-RU"/>
              </w:rPr>
              <w:t xml:space="preserve"> </w:t>
            </w:r>
            <w:r w:rsidRPr="002111FF">
              <w:rPr>
                <w:sz w:val="24"/>
                <w:szCs w:val="24"/>
                <w:lang w:val="ru-RU"/>
              </w:rPr>
              <w:t>с</w:t>
            </w:r>
            <w:r w:rsidRPr="002111FF">
              <w:rPr>
                <w:spacing w:val="30"/>
                <w:sz w:val="24"/>
                <w:szCs w:val="24"/>
                <w:lang w:val="ru-RU"/>
              </w:rPr>
              <w:t xml:space="preserve"> </w:t>
            </w:r>
            <w:r w:rsidRPr="002111FF">
              <w:rPr>
                <w:sz w:val="24"/>
                <w:szCs w:val="24"/>
                <w:lang w:val="ru-RU"/>
              </w:rPr>
              <w:t>натуры;</w:t>
            </w:r>
            <w:r w:rsidRPr="002111FF">
              <w:rPr>
                <w:spacing w:val="-57"/>
                <w:sz w:val="24"/>
                <w:szCs w:val="24"/>
                <w:lang w:val="ru-RU"/>
              </w:rPr>
              <w:t xml:space="preserve"> </w:t>
            </w:r>
            <w:r w:rsidRPr="002111FF">
              <w:rPr>
                <w:sz w:val="24"/>
                <w:szCs w:val="24"/>
                <w:lang w:val="ru-RU"/>
              </w:rPr>
              <w:t>развивает</w:t>
            </w:r>
            <w:r w:rsidRPr="002111FF">
              <w:rPr>
                <w:sz w:val="24"/>
                <w:szCs w:val="24"/>
                <w:lang w:val="ru-RU"/>
              </w:rPr>
              <w:tab/>
              <w:t>наблюдательность,</w:t>
            </w:r>
            <w:r w:rsidRPr="002111FF">
              <w:rPr>
                <w:sz w:val="24"/>
                <w:szCs w:val="24"/>
                <w:lang w:val="ru-RU"/>
              </w:rPr>
              <w:tab/>
              <w:t>способность</w:t>
            </w:r>
            <w:r w:rsidRPr="002111FF">
              <w:rPr>
                <w:sz w:val="24"/>
                <w:szCs w:val="24"/>
                <w:lang w:val="ru-RU"/>
              </w:rPr>
              <w:tab/>
              <w:t>замечать характерные</w:t>
            </w:r>
            <w:r w:rsidRPr="002111FF">
              <w:rPr>
                <w:sz w:val="24"/>
                <w:szCs w:val="24"/>
                <w:lang w:val="ru-RU"/>
              </w:rPr>
              <w:tab/>
            </w:r>
            <w:r w:rsidRPr="002111FF">
              <w:rPr>
                <w:spacing w:val="-1"/>
                <w:sz w:val="24"/>
                <w:szCs w:val="24"/>
                <w:lang w:val="ru-RU"/>
              </w:rPr>
              <w:t>особенности</w:t>
            </w:r>
            <w:r w:rsidRPr="002111FF">
              <w:rPr>
                <w:sz w:val="24"/>
                <w:szCs w:val="24"/>
                <w:lang w:val="ru-RU"/>
              </w:rPr>
              <w:t xml:space="preserve"> предметов и передавать их средствами рисунка (форма, пропорции, расположение на</w:t>
            </w:r>
            <w:r w:rsidRPr="002111FF">
              <w:rPr>
                <w:spacing w:val="1"/>
                <w:sz w:val="24"/>
                <w:szCs w:val="24"/>
                <w:lang w:val="ru-RU"/>
              </w:rPr>
              <w:t xml:space="preserve"> </w:t>
            </w:r>
            <w:r w:rsidRPr="002111FF">
              <w:rPr>
                <w:sz w:val="24"/>
                <w:szCs w:val="24"/>
                <w:lang w:val="ru-RU"/>
              </w:rPr>
              <w:t>листе</w:t>
            </w:r>
            <w:r w:rsidRPr="002111FF">
              <w:rPr>
                <w:spacing w:val="-2"/>
                <w:sz w:val="24"/>
                <w:szCs w:val="24"/>
                <w:lang w:val="ru-RU"/>
              </w:rPr>
              <w:t xml:space="preserve"> </w:t>
            </w:r>
            <w:r w:rsidRPr="002111FF">
              <w:rPr>
                <w:sz w:val="24"/>
                <w:szCs w:val="24"/>
                <w:lang w:val="ru-RU"/>
              </w:rPr>
              <w:t>бумаги). Педагог</w:t>
            </w:r>
            <w:r w:rsidRPr="002111FF">
              <w:rPr>
                <w:spacing w:val="4"/>
                <w:sz w:val="24"/>
                <w:szCs w:val="24"/>
                <w:lang w:val="ru-RU"/>
              </w:rPr>
              <w:t xml:space="preserve"> </w:t>
            </w:r>
            <w:r w:rsidRPr="002111FF">
              <w:rPr>
                <w:sz w:val="24"/>
                <w:szCs w:val="24"/>
                <w:lang w:val="ru-RU"/>
              </w:rPr>
              <w:t>совершенствует</w:t>
            </w:r>
            <w:r w:rsidRPr="002111FF">
              <w:rPr>
                <w:spacing w:val="4"/>
                <w:sz w:val="24"/>
                <w:szCs w:val="24"/>
                <w:lang w:val="ru-RU"/>
              </w:rPr>
              <w:t xml:space="preserve"> </w:t>
            </w:r>
            <w:r w:rsidRPr="002111FF">
              <w:rPr>
                <w:sz w:val="24"/>
                <w:szCs w:val="24"/>
                <w:lang w:val="ru-RU"/>
              </w:rPr>
              <w:t>у</w:t>
            </w:r>
            <w:r w:rsidRPr="002111FF">
              <w:rPr>
                <w:spacing w:val="-5"/>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технику</w:t>
            </w:r>
            <w:r w:rsidRPr="002111FF">
              <w:rPr>
                <w:spacing w:val="-8"/>
                <w:sz w:val="24"/>
                <w:szCs w:val="24"/>
                <w:lang w:val="ru-RU"/>
              </w:rPr>
              <w:t xml:space="preserve"> </w:t>
            </w:r>
            <w:r w:rsidRPr="002111FF">
              <w:rPr>
                <w:sz w:val="24"/>
                <w:szCs w:val="24"/>
                <w:lang w:val="ru-RU"/>
              </w:rPr>
              <w:t>изображения.</w:t>
            </w:r>
          </w:p>
          <w:p w:rsidR="00BE5B20" w:rsidRPr="002111FF" w:rsidRDefault="00BE5B20" w:rsidP="00373650">
            <w:pPr>
              <w:pStyle w:val="TableParagraph"/>
              <w:numPr>
                <w:ilvl w:val="0"/>
                <w:numId w:val="79"/>
              </w:numPr>
              <w:tabs>
                <w:tab w:val="left" w:pos="829"/>
              </w:tabs>
              <w:spacing w:line="276" w:lineRule="auto"/>
              <w:ind w:right="104" w:firstLine="142"/>
              <w:rPr>
                <w:sz w:val="24"/>
                <w:szCs w:val="24"/>
                <w:lang w:val="ru-RU"/>
              </w:rPr>
            </w:pPr>
            <w:r w:rsidRPr="002111FF">
              <w:rPr>
                <w:sz w:val="24"/>
                <w:szCs w:val="24"/>
                <w:lang w:val="ru-RU"/>
              </w:rPr>
              <w:t>Продолжает развивать у детей свободу и одновременно точность движений руки под</w:t>
            </w:r>
            <w:r w:rsidRPr="002111FF">
              <w:rPr>
                <w:spacing w:val="1"/>
                <w:sz w:val="24"/>
                <w:szCs w:val="24"/>
                <w:lang w:val="ru-RU"/>
              </w:rPr>
              <w:t xml:space="preserve"> </w:t>
            </w:r>
            <w:r w:rsidRPr="002111FF">
              <w:rPr>
                <w:sz w:val="24"/>
                <w:szCs w:val="24"/>
                <w:lang w:val="ru-RU"/>
              </w:rPr>
              <w:t>контролем</w:t>
            </w:r>
            <w:r w:rsidRPr="002111FF">
              <w:rPr>
                <w:spacing w:val="-2"/>
                <w:sz w:val="24"/>
                <w:szCs w:val="24"/>
                <w:lang w:val="ru-RU"/>
              </w:rPr>
              <w:t xml:space="preserve"> </w:t>
            </w:r>
            <w:r w:rsidRPr="002111FF">
              <w:rPr>
                <w:sz w:val="24"/>
                <w:szCs w:val="24"/>
                <w:lang w:val="ru-RU"/>
              </w:rPr>
              <w:t>зрения, их</w:t>
            </w:r>
            <w:r w:rsidRPr="002111FF">
              <w:rPr>
                <w:spacing w:val="-1"/>
                <w:sz w:val="24"/>
                <w:szCs w:val="24"/>
                <w:lang w:val="ru-RU"/>
              </w:rPr>
              <w:t xml:space="preserve"> </w:t>
            </w:r>
            <w:r w:rsidRPr="002111FF">
              <w:rPr>
                <w:sz w:val="24"/>
                <w:szCs w:val="24"/>
                <w:lang w:val="ru-RU"/>
              </w:rPr>
              <w:t>плавность, ритмичность.</w:t>
            </w:r>
          </w:p>
          <w:p w:rsidR="00BE5B20" w:rsidRPr="002111FF" w:rsidRDefault="00BE5B20" w:rsidP="00373650">
            <w:pPr>
              <w:pStyle w:val="TableParagraph"/>
              <w:numPr>
                <w:ilvl w:val="0"/>
                <w:numId w:val="79"/>
              </w:numPr>
              <w:tabs>
                <w:tab w:val="left" w:pos="829"/>
              </w:tabs>
              <w:spacing w:line="276" w:lineRule="auto"/>
              <w:ind w:right="104" w:firstLine="142"/>
              <w:rPr>
                <w:sz w:val="24"/>
                <w:szCs w:val="24"/>
                <w:lang w:val="ru-RU"/>
              </w:rPr>
            </w:pPr>
            <w:r w:rsidRPr="002111FF">
              <w:rPr>
                <w:sz w:val="24"/>
                <w:szCs w:val="24"/>
                <w:lang w:val="ru-RU"/>
              </w:rPr>
              <w:t>Педагог расширяет набор материалов, которые дети могут использовать в рисовании</w:t>
            </w:r>
            <w:r w:rsidRPr="002111FF">
              <w:rPr>
                <w:spacing w:val="1"/>
                <w:sz w:val="24"/>
                <w:szCs w:val="24"/>
                <w:lang w:val="ru-RU"/>
              </w:rPr>
              <w:t xml:space="preserve"> </w:t>
            </w:r>
            <w:r w:rsidRPr="002111FF">
              <w:rPr>
                <w:sz w:val="24"/>
                <w:szCs w:val="24"/>
                <w:lang w:val="ru-RU"/>
              </w:rPr>
              <w:t>(гуашь,</w:t>
            </w:r>
            <w:r w:rsidRPr="002111FF">
              <w:rPr>
                <w:spacing w:val="1"/>
                <w:sz w:val="24"/>
                <w:szCs w:val="24"/>
                <w:lang w:val="ru-RU"/>
              </w:rPr>
              <w:t xml:space="preserve"> </w:t>
            </w:r>
            <w:r w:rsidRPr="002111FF">
              <w:rPr>
                <w:sz w:val="24"/>
                <w:szCs w:val="24"/>
                <w:lang w:val="ru-RU"/>
              </w:rPr>
              <w:t>акварель,</w:t>
            </w:r>
            <w:r w:rsidRPr="002111FF">
              <w:rPr>
                <w:spacing w:val="1"/>
                <w:sz w:val="24"/>
                <w:szCs w:val="24"/>
                <w:lang w:val="ru-RU"/>
              </w:rPr>
              <w:t xml:space="preserve"> </w:t>
            </w:r>
            <w:r w:rsidRPr="002111FF">
              <w:rPr>
                <w:sz w:val="24"/>
                <w:szCs w:val="24"/>
                <w:lang w:val="ru-RU"/>
              </w:rPr>
              <w:t>сухая</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жирная</w:t>
            </w:r>
            <w:r w:rsidRPr="002111FF">
              <w:rPr>
                <w:spacing w:val="1"/>
                <w:sz w:val="24"/>
                <w:szCs w:val="24"/>
                <w:lang w:val="ru-RU"/>
              </w:rPr>
              <w:t xml:space="preserve"> </w:t>
            </w:r>
            <w:r w:rsidRPr="002111FF">
              <w:rPr>
                <w:sz w:val="24"/>
                <w:szCs w:val="24"/>
                <w:lang w:val="ru-RU"/>
              </w:rPr>
              <w:t>пастель,</w:t>
            </w:r>
            <w:r w:rsidRPr="002111FF">
              <w:rPr>
                <w:spacing w:val="1"/>
                <w:sz w:val="24"/>
                <w:szCs w:val="24"/>
                <w:lang w:val="ru-RU"/>
              </w:rPr>
              <w:t xml:space="preserve"> </w:t>
            </w:r>
            <w:r w:rsidRPr="002111FF">
              <w:rPr>
                <w:sz w:val="24"/>
                <w:szCs w:val="24"/>
                <w:lang w:val="ru-RU"/>
              </w:rPr>
              <w:t>сангина,</w:t>
            </w:r>
            <w:r w:rsidRPr="002111FF">
              <w:rPr>
                <w:spacing w:val="1"/>
                <w:sz w:val="24"/>
                <w:szCs w:val="24"/>
                <w:lang w:val="ru-RU"/>
              </w:rPr>
              <w:t xml:space="preserve"> </w:t>
            </w:r>
            <w:r w:rsidRPr="002111FF">
              <w:rPr>
                <w:sz w:val="24"/>
                <w:szCs w:val="24"/>
                <w:lang w:val="ru-RU"/>
              </w:rPr>
              <w:t>угольный</w:t>
            </w:r>
            <w:r w:rsidRPr="002111FF">
              <w:rPr>
                <w:spacing w:val="1"/>
                <w:sz w:val="24"/>
                <w:szCs w:val="24"/>
                <w:lang w:val="ru-RU"/>
              </w:rPr>
              <w:t xml:space="preserve"> </w:t>
            </w:r>
            <w:r w:rsidRPr="002111FF">
              <w:rPr>
                <w:sz w:val="24"/>
                <w:szCs w:val="24"/>
                <w:lang w:val="ru-RU"/>
              </w:rPr>
              <w:t>карандаш</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другое).</w:t>
            </w:r>
            <w:r w:rsidRPr="002111FF">
              <w:rPr>
                <w:spacing w:val="1"/>
                <w:sz w:val="24"/>
                <w:szCs w:val="24"/>
                <w:lang w:val="ru-RU"/>
              </w:rPr>
              <w:t xml:space="preserve"> </w:t>
            </w:r>
            <w:r w:rsidRPr="002111FF">
              <w:rPr>
                <w:sz w:val="24"/>
                <w:szCs w:val="24"/>
                <w:lang w:val="ru-RU"/>
              </w:rPr>
              <w:t>Предлагает</w:t>
            </w:r>
            <w:r w:rsidRPr="002111FF">
              <w:rPr>
                <w:spacing w:val="58"/>
                <w:sz w:val="24"/>
                <w:szCs w:val="24"/>
                <w:lang w:val="ru-RU"/>
              </w:rPr>
              <w:t xml:space="preserve"> </w:t>
            </w:r>
            <w:r w:rsidRPr="002111FF">
              <w:rPr>
                <w:sz w:val="24"/>
                <w:szCs w:val="24"/>
                <w:lang w:val="ru-RU"/>
              </w:rPr>
              <w:t>детям</w:t>
            </w:r>
            <w:r w:rsidRPr="002111FF">
              <w:rPr>
                <w:spacing w:val="57"/>
                <w:sz w:val="24"/>
                <w:szCs w:val="24"/>
                <w:lang w:val="ru-RU"/>
              </w:rPr>
              <w:t xml:space="preserve"> </w:t>
            </w:r>
            <w:r w:rsidRPr="002111FF">
              <w:rPr>
                <w:sz w:val="24"/>
                <w:szCs w:val="24"/>
                <w:lang w:val="ru-RU"/>
              </w:rPr>
              <w:t>соединять</w:t>
            </w:r>
            <w:r w:rsidRPr="002111FF">
              <w:rPr>
                <w:spacing w:val="58"/>
                <w:sz w:val="24"/>
                <w:szCs w:val="24"/>
                <w:lang w:val="ru-RU"/>
              </w:rPr>
              <w:t xml:space="preserve"> </w:t>
            </w:r>
            <w:r w:rsidRPr="002111FF">
              <w:rPr>
                <w:sz w:val="24"/>
                <w:szCs w:val="24"/>
                <w:lang w:val="ru-RU"/>
              </w:rPr>
              <w:t>в</w:t>
            </w:r>
            <w:r w:rsidRPr="002111FF">
              <w:rPr>
                <w:spacing w:val="57"/>
                <w:sz w:val="24"/>
                <w:szCs w:val="24"/>
                <w:lang w:val="ru-RU"/>
              </w:rPr>
              <w:t xml:space="preserve"> </w:t>
            </w:r>
            <w:r w:rsidRPr="002111FF">
              <w:rPr>
                <w:sz w:val="24"/>
                <w:szCs w:val="24"/>
                <w:lang w:val="ru-RU"/>
              </w:rPr>
              <w:t>одном</w:t>
            </w:r>
            <w:r w:rsidRPr="002111FF">
              <w:rPr>
                <w:spacing w:val="57"/>
                <w:sz w:val="24"/>
                <w:szCs w:val="24"/>
                <w:lang w:val="ru-RU"/>
              </w:rPr>
              <w:t xml:space="preserve"> </w:t>
            </w:r>
            <w:r w:rsidRPr="002111FF">
              <w:rPr>
                <w:sz w:val="24"/>
                <w:szCs w:val="24"/>
                <w:lang w:val="ru-RU"/>
              </w:rPr>
              <w:t>рисунке</w:t>
            </w:r>
            <w:r w:rsidRPr="002111FF">
              <w:rPr>
                <w:spacing w:val="59"/>
                <w:sz w:val="24"/>
                <w:szCs w:val="24"/>
                <w:lang w:val="ru-RU"/>
              </w:rPr>
              <w:t xml:space="preserve"> </w:t>
            </w:r>
            <w:r w:rsidRPr="002111FF">
              <w:rPr>
                <w:sz w:val="24"/>
                <w:szCs w:val="24"/>
                <w:lang w:val="ru-RU"/>
              </w:rPr>
              <w:t>разные</w:t>
            </w:r>
            <w:r w:rsidRPr="002111FF">
              <w:rPr>
                <w:spacing w:val="56"/>
                <w:sz w:val="24"/>
                <w:szCs w:val="24"/>
                <w:lang w:val="ru-RU"/>
              </w:rPr>
              <w:t xml:space="preserve"> </w:t>
            </w:r>
            <w:r w:rsidRPr="002111FF">
              <w:rPr>
                <w:sz w:val="24"/>
                <w:szCs w:val="24"/>
                <w:lang w:val="ru-RU"/>
              </w:rPr>
              <w:t>материалы</w:t>
            </w:r>
            <w:r w:rsidRPr="002111FF">
              <w:rPr>
                <w:spacing w:val="57"/>
                <w:sz w:val="24"/>
                <w:szCs w:val="24"/>
                <w:lang w:val="ru-RU"/>
              </w:rPr>
              <w:t xml:space="preserve"> </w:t>
            </w:r>
            <w:r w:rsidRPr="002111FF">
              <w:rPr>
                <w:sz w:val="24"/>
                <w:szCs w:val="24"/>
                <w:lang w:val="ru-RU"/>
              </w:rPr>
              <w:t>для</w:t>
            </w:r>
            <w:r w:rsidRPr="002111FF">
              <w:rPr>
                <w:spacing w:val="58"/>
                <w:sz w:val="24"/>
                <w:szCs w:val="24"/>
                <w:lang w:val="ru-RU"/>
              </w:rPr>
              <w:t xml:space="preserve"> </w:t>
            </w:r>
            <w:r w:rsidRPr="002111FF">
              <w:rPr>
                <w:sz w:val="24"/>
                <w:szCs w:val="24"/>
                <w:lang w:val="ru-RU"/>
              </w:rPr>
              <w:t>создания</w:t>
            </w:r>
            <w:r w:rsidRPr="002111FF">
              <w:rPr>
                <w:spacing w:val="-58"/>
                <w:sz w:val="24"/>
                <w:szCs w:val="24"/>
                <w:lang w:val="ru-RU"/>
              </w:rPr>
              <w:t xml:space="preserve"> </w:t>
            </w:r>
            <w:r w:rsidRPr="002111FF">
              <w:rPr>
                <w:sz w:val="24"/>
                <w:szCs w:val="24"/>
                <w:lang w:val="ru-RU"/>
              </w:rPr>
              <w:t>выразительного</w:t>
            </w:r>
            <w:r w:rsidRPr="002111FF">
              <w:rPr>
                <w:spacing w:val="-1"/>
                <w:sz w:val="24"/>
                <w:szCs w:val="24"/>
                <w:lang w:val="ru-RU"/>
              </w:rPr>
              <w:t xml:space="preserve"> </w:t>
            </w:r>
            <w:r w:rsidRPr="002111FF">
              <w:rPr>
                <w:sz w:val="24"/>
                <w:szCs w:val="24"/>
                <w:lang w:val="ru-RU"/>
              </w:rPr>
              <w:t>образа.</w:t>
            </w:r>
          </w:p>
          <w:p w:rsidR="00BE5B20" w:rsidRPr="002111FF" w:rsidRDefault="00BE5B20" w:rsidP="00373650">
            <w:pPr>
              <w:pStyle w:val="TableParagraph"/>
              <w:numPr>
                <w:ilvl w:val="0"/>
                <w:numId w:val="79"/>
              </w:numPr>
              <w:tabs>
                <w:tab w:val="left" w:pos="829"/>
              </w:tabs>
              <w:spacing w:line="276" w:lineRule="auto"/>
              <w:ind w:right="97" w:firstLine="142"/>
              <w:rPr>
                <w:sz w:val="24"/>
                <w:szCs w:val="24"/>
                <w:lang w:val="ru-RU"/>
              </w:rPr>
            </w:pPr>
            <w:r w:rsidRPr="002111FF">
              <w:rPr>
                <w:sz w:val="24"/>
                <w:szCs w:val="24"/>
                <w:lang w:val="ru-RU"/>
              </w:rPr>
              <w:t>Учит детей новым способам работы с уже знакомыми материалами (например, рисовать</w:t>
            </w:r>
            <w:r w:rsidRPr="002111FF">
              <w:rPr>
                <w:spacing w:val="-57"/>
                <w:sz w:val="24"/>
                <w:szCs w:val="24"/>
                <w:lang w:val="ru-RU"/>
              </w:rPr>
              <w:t xml:space="preserve"> </w:t>
            </w:r>
            <w:r w:rsidRPr="002111FF">
              <w:rPr>
                <w:sz w:val="24"/>
                <w:szCs w:val="24"/>
                <w:lang w:val="ru-RU"/>
              </w:rPr>
              <w:t>акварелью</w:t>
            </w:r>
            <w:r w:rsidRPr="002111FF">
              <w:rPr>
                <w:spacing w:val="1"/>
                <w:sz w:val="24"/>
                <w:szCs w:val="24"/>
                <w:lang w:val="ru-RU"/>
              </w:rPr>
              <w:t xml:space="preserve"> </w:t>
            </w:r>
            <w:r w:rsidRPr="002111FF">
              <w:rPr>
                <w:sz w:val="24"/>
                <w:szCs w:val="24"/>
                <w:lang w:val="ru-RU"/>
              </w:rPr>
              <w:t>по</w:t>
            </w:r>
            <w:r w:rsidRPr="002111FF">
              <w:rPr>
                <w:spacing w:val="1"/>
                <w:sz w:val="24"/>
                <w:szCs w:val="24"/>
                <w:lang w:val="ru-RU"/>
              </w:rPr>
              <w:t xml:space="preserve"> </w:t>
            </w:r>
            <w:r w:rsidRPr="002111FF">
              <w:rPr>
                <w:sz w:val="24"/>
                <w:szCs w:val="24"/>
                <w:lang w:val="ru-RU"/>
              </w:rPr>
              <w:t>сырому</w:t>
            </w:r>
            <w:r w:rsidRPr="002111FF">
              <w:rPr>
                <w:spacing w:val="1"/>
                <w:sz w:val="24"/>
                <w:szCs w:val="24"/>
                <w:lang w:val="ru-RU"/>
              </w:rPr>
              <w:t xml:space="preserve"> </w:t>
            </w:r>
            <w:r w:rsidRPr="002111FF">
              <w:rPr>
                <w:sz w:val="24"/>
                <w:szCs w:val="24"/>
                <w:lang w:val="ru-RU"/>
              </w:rPr>
              <w:t>слою);</w:t>
            </w:r>
            <w:r w:rsidRPr="002111FF">
              <w:rPr>
                <w:spacing w:val="1"/>
                <w:sz w:val="24"/>
                <w:szCs w:val="24"/>
                <w:lang w:val="ru-RU"/>
              </w:rPr>
              <w:t xml:space="preserve"> </w:t>
            </w:r>
            <w:r w:rsidRPr="002111FF">
              <w:rPr>
                <w:sz w:val="24"/>
                <w:szCs w:val="24"/>
                <w:lang w:val="ru-RU"/>
              </w:rPr>
              <w:t>разным</w:t>
            </w:r>
            <w:r w:rsidRPr="002111FF">
              <w:rPr>
                <w:spacing w:val="1"/>
                <w:sz w:val="24"/>
                <w:szCs w:val="24"/>
                <w:lang w:val="ru-RU"/>
              </w:rPr>
              <w:t xml:space="preserve"> </w:t>
            </w:r>
            <w:r w:rsidRPr="002111FF">
              <w:rPr>
                <w:sz w:val="24"/>
                <w:szCs w:val="24"/>
                <w:lang w:val="ru-RU"/>
              </w:rPr>
              <w:t>способам</w:t>
            </w:r>
            <w:r w:rsidRPr="002111FF">
              <w:rPr>
                <w:spacing w:val="1"/>
                <w:sz w:val="24"/>
                <w:szCs w:val="24"/>
                <w:lang w:val="ru-RU"/>
              </w:rPr>
              <w:t xml:space="preserve"> </w:t>
            </w:r>
            <w:r w:rsidRPr="002111FF">
              <w:rPr>
                <w:sz w:val="24"/>
                <w:szCs w:val="24"/>
                <w:lang w:val="ru-RU"/>
              </w:rPr>
              <w:t>создания</w:t>
            </w:r>
            <w:r w:rsidRPr="002111FF">
              <w:rPr>
                <w:spacing w:val="1"/>
                <w:sz w:val="24"/>
                <w:szCs w:val="24"/>
                <w:lang w:val="ru-RU"/>
              </w:rPr>
              <w:t xml:space="preserve"> </w:t>
            </w:r>
            <w:r w:rsidRPr="002111FF">
              <w:rPr>
                <w:sz w:val="24"/>
                <w:szCs w:val="24"/>
                <w:lang w:val="ru-RU"/>
              </w:rPr>
              <w:t>фона</w:t>
            </w:r>
            <w:r w:rsidRPr="002111FF">
              <w:rPr>
                <w:spacing w:val="1"/>
                <w:sz w:val="24"/>
                <w:szCs w:val="24"/>
                <w:lang w:val="ru-RU"/>
              </w:rPr>
              <w:t xml:space="preserve"> </w:t>
            </w:r>
            <w:r w:rsidRPr="002111FF">
              <w:rPr>
                <w:sz w:val="24"/>
                <w:szCs w:val="24"/>
                <w:lang w:val="ru-RU"/>
              </w:rPr>
              <w:t>для</w:t>
            </w:r>
            <w:r w:rsidRPr="002111FF">
              <w:rPr>
                <w:spacing w:val="1"/>
                <w:sz w:val="24"/>
                <w:szCs w:val="24"/>
                <w:lang w:val="ru-RU"/>
              </w:rPr>
              <w:t xml:space="preserve"> </w:t>
            </w:r>
            <w:r w:rsidRPr="002111FF">
              <w:rPr>
                <w:sz w:val="24"/>
                <w:szCs w:val="24"/>
                <w:lang w:val="ru-RU"/>
              </w:rPr>
              <w:t>изображаемой</w:t>
            </w:r>
            <w:r w:rsidRPr="002111FF">
              <w:rPr>
                <w:spacing w:val="1"/>
                <w:sz w:val="24"/>
                <w:szCs w:val="24"/>
                <w:lang w:val="ru-RU"/>
              </w:rPr>
              <w:t xml:space="preserve"> </w:t>
            </w:r>
            <w:r w:rsidRPr="002111FF">
              <w:rPr>
                <w:sz w:val="24"/>
                <w:szCs w:val="24"/>
                <w:lang w:val="ru-RU"/>
              </w:rPr>
              <w:t>картины: при рисовании акварелью и гуашью</w:t>
            </w:r>
            <w:r w:rsidRPr="002111FF">
              <w:rPr>
                <w:spacing w:val="60"/>
                <w:sz w:val="24"/>
                <w:szCs w:val="24"/>
                <w:lang w:val="ru-RU"/>
              </w:rPr>
              <w:t xml:space="preserve"> </w:t>
            </w:r>
            <w:r w:rsidRPr="002111FF">
              <w:rPr>
                <w:sz w:val="24"/>
                <w:szCs w:val="24"/>
                <w:lang w:val="ru-RU"/>
              </w:rPr>
              <w:t>- до создания основного изображения;</w:t>
            </w:r>
            <w:r w:rsidRPr="002111FF">
              <w:rPr>
                <w:spacing w:val="1"/>
                <w:sz w:val="24"/>
                <w:szCs w:val="24"/>
                <w:lang w:val="ru-RU"/>
              </w:rPr>
              <w:t xml:space="preserve"> </w:t>
            </w:r>
            <w:r w:rsidRPr="002111FF">
              <w:rPr>
                <w:sz w:val="24"/>
                <w:szCs w:val="24"/>
                <w:lang w:val="ru-RU"/>
              </w:rPr>
              <w:t>при рисовании пастелью и цветными карандашами фон может быть подготовлен как в</w:t>
            </w:r>
            <w:r w:rsidRPr="002111FF">
              <w:rPr>
                <w:spacing w:val="1"/>
                <w:sz w:val="24"/>
                <w:szCs w:val="24"/>
                <w:lang w:val="ru-RU"/>
              </w:rPr>
              <w:t xml:space="preserve"> </w:t>
            </w:r>
            <w:r w:rsidRPr="002111FF">
              <w:rPr>
                <w:sz w:val="24"/>
                <w:szCs w:val="24"/>
                <w:lang w:val="ru-RU"/>
              </w:rPr>
              <w:t>начале,</w:t>
            </w:r>
            <w:r w:rsidRPr="002111FF">
              <w:rPr>
                <w:spacing w:val="-1"/>
                <w:sz w:val="24"/>
                <w:szCs w:val="24"/>
                <w:lang w:val="ru-RU"/>
              </w:rPr>
              <w:t xml:space="preserve"> </w:t>
            </w:r>
            <w:r w:rsidRPr="002111FF">
              <w:rPr>
                <w:sz w:val="24"/>
                <w:szCs w:val="24"/>
                <w:lang w:val="ru-RU"/>
              </w:rPr>
              <w:t>так и</w:t>
            </w:r>
            <w:r w:rsidRPr="002111FF">
              <w:rPr>
                <w:spacing w:val="1"/>
                <w:sz w:val="24"/>
                <w:szCs w:val="24"/>
                <w:lang w:val="ru-RU"/>
              </w:rPr>
              <w:t xml:space="preserve"> </w:t>
            </w:r>
            <w:r w:rsidRPr="002111FF">
              <w:rPr>
                <w:sz w:val="24"/>
                <w:szCs w:val="24"/>
                <w:lang w:val="ru-RU"/>
              </w:rPr>
              <w:t>по завершении</w:t>
            </w:r>
            <w:r w:rsidRPr="002111FF">
              <w:rPr>
                <w:spacing w:val="2"/>
                <w:sz w:val="24"/>
                <w:szCs w:val="24"/>
                <w:lang w:val="ru-RU"/>
              </w:rPr>
              <w:t xml:space="preserve"> </w:t>
            </w:r>
            <w:r w:rsidRPr="002111FF">
              <w:rPr>
                <w:sz w:val="24"/>
                <w:szCs w:val="24"/>
                <w:lang w:val="ru-RU"/>
              </w:rPr>
              <w:t>основного</w:t>
            </w:r>
            <w:r w:rsidRPr="002111FF">
              <w:rPr>
                <w:spacing w:val="-3"/>
                <w:sz w:val="24"/>
                <w:szCs w:val="24"/>
                <w:lang w:val="ru-RU"/>
              </w:rPr>
              <w:t xml:space="preserve"> </w:t>
            </w:r>
            <w:r w:rsidRPr="002111FF">
              <w:rPr>
                <w:sz w:val="24"/>
                <w:szCs w:val="24"/>
                <w:lang w:val="ru-RU"/>
              </w:rPr>
              <w:t>изображения.</w:t>
            </w:r>
          </w:p>
          <w:p w:rsidR="00BE5B20" w:rsidRPr="002111FF" w:rsidRDefault="00BE5B20" w:rsidP="00373650">
            <w:pPr>
              <w:pStyle w:val="TableParagraph"/>
              <w:numPr>
                <w:ilvl w:val="0"/>
                <w:numId w:val="79"/>
              </w:numPr>
              <w:tabs>
                <w:tab w:val="left" w:pos="829"/>
              </w:tabs>
              <w:spacing w:line="276" w:lineRule="auto"/>
              <w:ind w:right="96" w:firstLine="142"/>
              <w:rPr>
                <w:sz w:val="24"/>
                <w:szCs w:val="24"/>
                <w:lang w:val="ru-RU"/>
              </w:rPr>
            </w:pPr>
            <w:r w:rsidRPr="002111FF">
              <w:rPr>
                <w:sz w:val="24"/>
                <w:szCs w:val="24"/>
                <w:lang w:val="ru-RU"/>
              </w:rPr>
              <w:t>Продолжает</w:t>
            </w:r>
            <w:r w:rsidRPr="002111FF">
              <w:rPr>
                <w:spacing w:val="1"/>
                <w:sz w:val="24"/>
                <w:szCs w:val="24"/>
                <w:lang w:val="ru-RU"/>
              </w:rPr>
              <w:t xml:space="preserve"> </w:t>
            </w:r>
            <w:r w:rsidRPr="002111FF">
              <w:rPr>
                <w:sz w:val="24"/>
                <w:szCs w:val="24"/>
                <w:lang w:val="ru-RU"/>
              </w:rPr>
              <w:t>формировать</w:t>
            </w:r>
            <w:r w:rsidRPr="002111FF">
              <w:rPr>
                <w:spacing w:val="1"/>
                <w:sz w:val="24"/>
                <w:szCs w:val="24"/>
                <w:lang w:val="ru-RU"/>
              </w:rPr>
              <w:t xml:space="preserve"> </w:t>
            </w:r>
            <w:r w:rsidRPr="002111FF">
              <w:rPr>
                <w:sz w:val="24"/>
                <w:szCs w:val="24"/>
                <w:lang w:val="ru-RU"/>
              </w:rPr>
              <w:t>у</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умение</w:t>
            </w:r>
            <w:r w:rsidRPr="002111FF">
              <w:rPr>
                <w:spacing w:val="1"/>
                <w:sz w:val="24"/>
                <w:szCs w:val="24"/>
                <w:lang w:val="ru-RU"/>
              </w:rPr>
              <w:t xml:space="preserve"> </w:t>
            </w:r>
            <w:r w:rsidRPr="002111FF">
              <w:rPr>
                <w:sz w:val="24"/>
                <w:szCs w:val="24"/>
                <w:lang w:val="ru-RU"/>
              </w:rPr>
              <w:t>свободно</w:t>
            </w:r>
            <w:r w:rsidRPr="002111FF">
              <w:rPr>
                <w:spacing w:val="1"/>
                <w:sz w:val="24"/>
                <w:szCs w:val="24"/>
                <w:lang w:val="ru-RU"/>
              </w:rPr>
              <w:t xml:space="preserve"> </w:t>
            </w:r>
            <w:r w:rsidRPr="002111FF">
              <w:rPr>
                <w:sz w:val="24"/>
                <w:szCs w:val="24"/>
                <w:lang w:val="ru-RU"/>
              </w:rPr>
              <w:t>владеть</w:t>
            </w:r>
            <w:r w:rsidRPr="002111FF">
              <w:rPr>
                <w:spacing w:val="1"/>
                <w:sz w:val="24"/>
                <w:szCs w:val="24"/>
                <w:lang w:val="ru-RU"/>
              </w:rPr>
              <w:t xml:space="preserve"> </w:t>
            </w:r>
            <w:r w:rsidRPr="002111FF">
              <w:rPr>
                <w:sz w:val="24"/>
                <w:szCs w:val="24"/>
                <w:lang w:val="ru-RU"/>
              </w:rPr>
              <w:t>карандашом</w:t>
            </w:r>
            <w:r w:rsidRPr="002111FF">
              <w:rPr>
                <w:spacing w:val="1"/>
                <w:sz w:val="24"/>
                <w:szCs w:val="24"/>
                <w:lang w:val="ru-RU"/>
              </w:rPr>
              <w:t xml:space="preserve"> </w:t>
            </w:r>
            <w:r w:rsidRPr="002111FF">
              <w:rPr>
                <w:sz w:val="24"/>
                <w:szCs w:val="24"/>
                <w:lang w:val="ru-RU"/>
              </w:rPr>
              <w:t>при</w:t>
            </w:r>
            <w:r w:rsidRPr="002111FF">
              <w:rPr>
                <w:spacing w:val="1"/>
                <w:sz w:val="24"/>
                <w:szCs w:val="24"/>
                <w:lang w:val="ru-RU"/>
              </w:rPr>
              <w:t xml:space="preserve"> </w:t>
            </w:r>
            <w:r w:rsidRPr="002111FF">
              <w:rPr>
                <w:sz w:val="24"/>
                <w:szCs w:val="24"/>
                <w:lang w:val="ru-RU"/>
              </w:rPr>
              <w:t>выполнении линейного рисунка, учит детей плавным поворотам руки при рисовании</w:t>
            </w:r>
            <w:r w:rsidRPr="002111FF">
              <w:rPr>
                <w:spacing w:val="1"/>
                <w:sz w:val="24"/>
                <w:szCs w:val="24"/>
                <w:lang w:val="ru-RU"/>
              </w:rPr>
              <w:t xml:space="preserve"> </w:t>
            </w:r>
            <w:r w:rsidRPr="002111FF">
              <w:rPr>
                <w:sz w:val="24"/>
                <w:szCs w:val="24"/>
                <w:lang w:val="ru-RU"/>
              </w:rPr>
              <w:t>округлых</w:t>
            </w:r>
            <w:r w:rsidRPr="002111FF">
              <w:rPr>
                <w:spacing w:val="1"/>
                <w:sz w:val="24"/>
                <w:szCs w:val="24"/>
                <w:lang w:val="ru-RU"/>
              </w:rPr>
              <w:t xml:space="preserve"> </w:t>
            </w:r>
            <w:r w:rsidRPr="002111FF">
              <w:rPr>
                <w:sz w:val="24"/>
                <w:szCs w:val="24"/>
                <w:lang w:val="ru-RU"/>
              </w:rPr>
              <w:t>линий, завитков в разном направлении</w:t>
            </w:r>
            <w:r w:rsidRPr="002111FF">
              <w:rPr>
                <w:spacing w:val="1"/>
                <w:sz w:val="24"/>
                <w:szCs w:val="24"/>
                <w:lang w:val="ru-RU"/>
              </w:rPr>
              <w:t xml:space="preserve"> </w:t>
            </w:r>
            <w:r w:rsidRPr="002111FF">
              <w:rPr>
                <w:sz w:val="24"/>
                <w:szCs w:val="24"/>
                <w:lang w:val="ru-RU"/>
              </w:rPr>
              <w:t>(от веточки</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от конца завитка к</w:t>
            </w:r>
            <w:r w:rsidRPr="002111FF">
              <w:rPr>
                <w:spacing w:val="1"/>
                <w:sz w:val="24"/>
                <w:szCs w:val="24"/>
                <w:lang w:val="ru-RU"/>
              </w:rPr>
              <w:t xml:space="preserve"> </w:t>
            </w:r>
            <w:r w:rsidRPr="002111FF">
              <w:rPr>
                <w:sz w:val="24"/>
                <w:szCs w:val="24"/>
                <w:lang w:val="ru-RU"/>
              </w:rPr>
              <w:t>веточке, вертикально и горизонтально), учит детей осуществлять движение всей рукой</w:t>
            </w:r>
            <w:r w:rsidRPr="002111FF">
              <w:rPr>
                <w:spacing w:val="1"/>
                <w:sz w:val="24"/>
                <w:szCs w:val="24"/>
                <w:lang w:val="ru-RU"/>
              </w:rPr>
              <w:t xml:space="preserve"> </w:t>
            </w:r>
            <w:r w:rsidRPr="002111FF">
              <w:rPr>
                <w:sz w:val="24"/>
                <w:szCs w:val="24"/>
                <w:lang w:val="ru-RU"/>
              </w:rPr>
              <w:t>при</w:t>
            </w:r>
            <w:r w:rsidRPr="002111FF">
              <w:rPr>
                <w:spacing w:val="1"/>
                <w:sz w:val="24"/>
                <w:szCs w:val="24"/>
                <w:lang w:val="ru-RU"/>
              </w:rPr>
              <w:t xml:space="preserve"> </w:t>
            </w:r>
            <w:r w:rsidRPr="002111FF">
              <w:rPr>
                <w:sz w:val="24"/>
                <w:szCs w:val="24"/>
                <w:lang w:val="ru-RU"/>
              </w:rPr>
              <w:t>рисовании</w:t>
            </w:r>
            <w:r w:rsidRPr="002111FF">
              <w:rPr>
                <w:spacing w:val="1"/>
                <w:sz w:val="24"/>
                <w:szCs w:val="24"/>
                <w:lang w:val="ru-RU"/>
              </w:rPr>
              <w:t xml:space="preserve"> </w:t>
            </w:r>
            <w:r w:rsidRPr="002111FF">
              <w:rPr>
                <w:sz w:val="24"/>
                <w:szCs w:val="24"/>
                <w:lang w:val="ru-RU"/>
              </w:rPr>
              <w:t>длинных</w:t>
            </w:r>
            <w:r w:rsidRPr="002111FF">
              <w:rPr>
                <w:spacing w:val="1"/>
                <w:sz w:val="24"/>
                <w:szCs w:val="24"/>
                <w:lang w:val="ru-RU"/>
              </w:rPr>
              <w:t xml:space="preserve"> </w:t>
            </w:r>
            <w:r w:rsidRPr="002111FF">
              <w:rPr>
                <w:sz w:val="24"/>
                <w:szCs w:val="24"/>
                <w:lang w:val="ru-RU"/>
              </w:rPr>
              <w:t>линий,</w:t>
            </w:r>
            <w:r w:rsidRPr="002111FF">
              <w:rPr>
                <w:spacing w:val="1"/>
                <w:sz w:val="24"/>
                <w:szCs w:val="24"/>
                <w:lang w:val="ru-RU"/>
              </w:rPr>
              <w:t xml:space="preserve"> </w:t>
            </w:r>
            <w:r w:rsidRPr="002111FF">
              <w:rPr>
                <w:sz w:val="24"/>
                <w:szCs w:val="24"/>
                <w:lang w:val="ru-RU"/>
              </w:rPr>
              <w:t>крупных</w:t>
            </w:r>
            <w:r w:rsidRPr="002111FF">
              <w:rPr>
                <w:spacing w:val="1"/>
                <w:sz w:val="24"/>
                <w:szCs w:val="24"/>
                <w:lang w:val="ru-RU"/>
              </w:rPr>
              <w:t xml:space="preserve"> </w:t>
            </w:r>
            <w:r w:rsidRPr="002111FF">
              <w:rPr>
                <w:sz w:val="24"/>
                <w:szCs w:val="24"/>
                <w:lang w:val="ru-RU"/>
              </w:rPr>
              <w:t>форм,</w:t>
            </w:r>
            <w:r w:rsidRPr="002111FF">
              <w:rPr>
                <w:spacing w:val="1"/>
                <w:sz w:val="24"/>
                <w:szCs w:val="24"/>
                <w:lang w:val="ru-RU"/>
              </w:rPr>
              <w:t xml:space="preserve"> </w:t>
            </w:r>
            <w:r w:rsidRPr="002111FF">
              <w:rPr>
                <w:sz w:val="24"/>
                <w:szCs w:val="24"/>
                <w:lang w:val="ru-RU"/>
              </w:rPr>
              <w:t>одними</w:t>
            </w:r>
            <w:r w:rsidRPr="002111FF">
              <w:rPr>
                <w:spacing w:val="1"/>
                <w:sz w:val="24"/>
                <w:szCs w:val="24"/>
                <w:lang w:val="ru-RU"/>
              </w:rPr>
              <w:t xml:space="preserve"> </w:t>
            </w:r>
            <w:r w:rsidRPr="002111FF">
              <w:rPr>
                <w:sz w:val="24"/>
                <w:szCs w:val="24"/>
                <w:lang w:val="ru-RU"/>
              </w:rPr>
              <w:t>пальцами</w:t>
            </w:r>
            <w:r w:rsidRPr="002111FF">
              <w:rPr>
                <w:spacing w:val="1"/>
                <w:sz w:val="24"/>
                <w:szCs w:val="24"/>
                <w:lang w:val="ru-RU"/>
              </w:rPr>
              <w:t xml:space="preserve"> </w:t>
            </w:r>
            <w:r w:rsidRPr="002111FF">
              <w:rPr>
                <w:sz w:val="24"/>
                <w:szCs w:val="24"/>
                <w:lang w:val="ru-RU"/>
              </w:rPr>
              <w:t>-</w:t>
            </w:r>
            <w:r w:rsidRPr="002111FF">
              <w:rPr>
                <w:spacing w:val="1"/>
                <w:sz w:val="24"/>
                <w:szCs w:val="24"/>
                <w:lang w:val="ru-RU"/>
              </w:rPr>
              <w:t xml:space="preserve"> </w:t>
            </w:r>
            <w:r w:rsidRPr="002111FF">
              <w:rPr>
                <w:sz w:val="24"/>
                <w:szCs w:val="24"/>
                <w:lang w:val="ru-RU"/>
              </w:rPr>
              <w:t>при</w:t>
            </w:r>
            <w:r w:rsidRPr="002111FF">
              <w:rPr>
                <w:spacing w:val="1"/>
                <w:sz w:val="24"/>
                <w:szCs w:val="24"/>
                <w:lang w:val="ru-RU"/>
              </w:rPr>
              <w:t xml:space="preserve"> </w:t>
            </w:r>
            <w:r w:rsidRPr="002111FF">
              <w:rPr>
                <w:sz w:val="24"/>
                <w:szCs w:val="24"/>
                <w:lang w:val="ru-RU"/>
              </w:rPr>
              <w:t>рисовании</w:t>
            </w:r>
            <w:r w:rsidRPr="002111FF">
              <w:rPr>
                <w:spacing w:val="-57"/>
                <w:sz w:val="24"/>
                <w:szCs w:val="24"/>
                <w:lang w:val="ru-RU"/>
              </w:rPr>
              <w:t xml:space="preserve"> </w:t>
            </w:r>
            <w:r w:rsidRPr="002111FF">
              <w:rPr>
                <w:sz w:val="24"/>
                <w:szCs w:val="24"/>
                <w:lang w:val="ru-RU"/>
              </w:rPr>
              <w:t>небольших</w:t>
            </w:r>
            <w:r w:rsidRPr="002111FF">
              <w:rPr>
                <w:spacing w:val="1"/>
                <w:sz w:val="24"/>
                <w:szCs w:val="24"/>
                <w:lang w:val="ru-RU"/>
              </w:rPr>
              <w:t xml:space="preserve"> </w:t>
            </w:r>
            <w:r w:rsidRPr="002111FF">
              <w:rPr>
                <w:sz w:val="24"/>
                <w:szCs w:val="24"/>
                <w:lang w:val="ru-RU"/>
              </w:rPr>
              <w:t>форм</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мелких</w:t>
            </w:r>
            <w:r w:rsidRPr="002111FF">
              <w:rPr>
                <w:spacing w:val="1"/>
                <w:sz w:val="24"/>
                <w:szCs w:val="24"/>
                <w:lang w:val="ru-RU"/>
              </w:rPr>
              <w:t xml:space="preserve"> </w:t>
            </w:r>
            <w:r w:rsidRPr="002111FF">
              <w:rPr>
                <w:sz w:val="24"/>
                <w:szCs w:val="24"/>
                <w:lang w:val="ru-RU"/>
              </w:rPr>
              <w:t>деталей,</w:t>
            </w:r>
            <w:r w:rsidRPr="002111FF">
              <w:rPr>
                <w:spacing w:val="1"/>
                <w:sz w:val="24"/>
                <w:szCs w:val="24"/>
                <w:lang w:val="ru-RU"/>
              </w:rPr>
              <w:t xml:space="preserve"> </w:t>
            </w:r>
            <w:r w:rsidRPr="002111FF">
              <w:rPr>
                <w:sz w:val="24"/>
                <w:szCs w:val="24"/>
                <w:lang w:val="ru-RU"/>
              </w:rPr>
              <w:t>коротких</w:t>
            </w:r>
            <w:r w:rsidRPr="002111FF">
              <w:rPr>
                <w:spacing w:val="1"/>
                <w:sz w:val="24"/>
                <w:szCs w:val="24"/>
                <w:lang w:val="ru-RU"/>
              </w:rPr>
              <w:t xml:space="preserve"> </w:t>
            </w:r>
            <w:r w:rsidRPr="002111FF">
              <w:rPr>
                <w:sz w:val="24"/>
                <w:szCs w:val="24"/>
                <w:lang w:val="ru-RU"/>
              </w:rPr>
              <w:t>линий,</w:t>
            </w:r>
            <w:r w:rsidRPr="002111FF">
              <w:rPr>
                <w:spacing w:val="1"/>
                <w:sz w:val="24"/>
                <w:szCs w:val="24"/>
                <w:lang w:val="ru-RU"/>
              </w:rPr>
              <w:t xml:space="preserve"> </w:t>
            </w:r>
            <w:r w:rsidRPr="002111FF">
              <w:rPr>
                <w:sz w:val="24"/>
                <w:szCs w:val="24"/>
                <w:lang w:val="ru-RU"/>
              </w:rPr>
              <w:t>штрихов,</w:t>
            </w:r>
            <w:r w:rsidRPr="002111FF">
              <w:rPr>
                <w:spacing w:val="1"/>
                <w:sz w:val="24"/>
                <w:szCs w:val="24"/>
                <w:lang w:val="ru-RU"/>
              </w:rPr>
              <w:t xml:space="preserve"> </w:t>
            </w:r>
            <w:r w:rsidRPr="002111FF">
              <w:rPr>
                <w:sz w:val="24"/>
                <w:szCs w:val="24"/>
                <w:lang w:val="ru-RU"/>
              </w:rPr>
              <w:t>травки</w:t>
            </w:r>
            <w:r w:rsidRPr="002111FF">
              <w:rPr>
                <w:spacing w:val="60"/>
                <w:sz w:val="24"/>
                <w:szCs w:val="24"/>
                <w:lang w:val="ru-RU"/>
              </w:rPr>
              <w:t xml:space="preserve"> </w:t>
            </w:r>
            <w:r w:rsidRPr="002111FF">
              <w:rPr>
                <w:sz w:val="24"/>
                <w:szCs w:val="24"/>
                <w:lang w:val="ru-RU"/>
              </w:rPr>
              <w:t>(хохлома),</w:t>
            </w:r>
            <w:r w:rsidRPr="002111FF">
              <w:rPr>
                <w:spacing w:val="1"/>
                <w:sz w:val="24"/>
                <w:szCs w:val="24"/>
                <w:lang w:val="ru-RU"/>
              </w:rPr>
              <w:t xml:space="preserve"> </w:t>
            </w:r>
            <w:r w:rsidRPr="002111FF">
              <w:rPr>
                <w:sz w:val="24"/>
                <w:szCs w:val="24"/>
                <w:lang w:val="ru-RU"/>
              </w:rPr>
              <w:t>оживок</w:t>
            </w:r>
            <w:r w:rsidRPr="002111FF">
              <w:rPr>
                <w:spacing w:val="-2"/>
                <w:sz w:val="24"/>
                <w:szCs w:val="24"/>
                <w:lang w:val="ru-RU"/>
              </w:rPr>
              <w:t xml:space="preserve"> </w:t>
            </w:r>
            <w:r w:rsidRPr="002111FF">
              <w:rPr>
                <w:sz w:val="24"/>
                <w:szCs w:val="24"/>
                <w:lang w:val="ru-RU"/>
              </w:rPr>
              <w:t>(городец) и</w:t>
            </w:r>
            <w:r w:rsidRPr="002111FF">
              <w:rPr>
                <w:spacing w:val="-1"/>
                <w:sz w:val="24"/>
                <w:szCs w:val="24"/>
                <w:lang w:val="ru-RU"/>
              </w:rPr>
              <w:t xml:space="preserve"> </w:t>
            </w:r>
            <w:r w:rsidRPr="002111FF">
              <w:rPr>
                <w:sz w:val="24"/>
                <w:szCs w:val="24"/>
                <w:lang w:val="ru-RU"/>
              </w:rPr>
              <w:t>тому</w:t>
            </w:r>
            <w:r w:rsidRPr="002111FF">
              <w:rPr>
                <w:spacing w:val="-3"/>
                <w:sz w:val="24"/>
                <w:szCs w:val="24"/>
                <w:lang w:val="ru-RU"/>
              </w:rPr>
              <w:t xml:space="preserve"> </w:t>
            </w:r>
            <w:r w:rsidRPr="002111FF">
              <w:rPr>
                <w:sz w:val="24"/>
                <w:szCs w:val="24"/>
                <w:lang w:val="ru-RU"/>
              </w:rPr>
              <w:t>подобного.</w:t>
            </w:r>
          </w:p>
          <w:p w:rsidR="00BE5B20" w:rsidRPr="002111FF" w:rsidRDefault="00BE5B20" w:rsidP="00373650">
            <w:pPr>
              <w:pStyle w:val="TableParagraph"/>
              <w:numPr>
                <w:ilvl w:val="0"/>
                <w:numId w:val="79"/>
              </w:numPr>
              <w:tabs>
                <w:tab w:val="left" w:pos="829"/>
              </w:tabs>
              <w:spacing w:line="276" w:lineRule="auto"/>
              <w:ind w:right="105" w:firstLine="142"/>
              <w:rPr>
                <w:sz w:val="24"/>
                <w:szCs w:val="24"/>
                <w:lang w:val="ru-RU"/>
              </w:rPr>
            </w:pPr>
            <w:r w:rsidRPr="002111FF">
              <w:rPr>
                <w:sz w:val="24"/>
                <w:szCs w:val="24"/>
                <w:lang w:val="ru-RU"/>
              </w:rPr>
              <w:t>Педагог</w:t>
            </w:r>
            <w:r w:rsidRPr="002111FF">
              <w:rPr>
                <w:spacing w:val="1"/>
                <w:sz w:val="24"/>
                <w:szCs w:val="24"/>
                <w:lang w:val="ru-RU"/>
              </w:rPr>
              <w:t xml:space="preserve"> </w:t>
            </w:r>
            <w:r w:rsidRPr="002111FF">
              <w:rPr>
                <w:sz w:val="24"/>
                <w:szCs w:val="24"/>
                <w:lang w:val="ru-RU"/>
              </w:rPr>
              <w:t>учит</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видеть</w:t>
            </w:r>
            <w:r w:rsidRPr="002111FF">
              <w:rPr>
                <w:spacing w:val="1"/>
                <w:sz w:val="24"/>
                <w:szCs w:val="24"/>
                <w:lang w:val="ru-RU"/>
              </w:rPr>
              <w:t xml:space="preserve"> </w:t>
            </w:r>
            <w:r w:rsidRPr="002111FF">
              <w:rPr>
                <w:sz w:val="24"/>
                <w:szCs w:val="24"/>
                <w:lang w:val="ru-RU"/>
              </w:rPr>
              <w:t>красоту</w:t>
            </w:r>
            <w:r w:rsidRPr="002111FF">
              <w:rPr>
                <w:spacing w:val="1"/>
                <w:sz w:val="24"/>
                <w:szCs w:val="24"/>
                <w:lang w:val="ru-RU"/>
              </w:rPr>
              <w:t xml:space="preserve"> </w:t>
            </w:r>
            <w:r w:rsidRPr="002111FF">
              <w:rPr>
                <w:sz w:val="24"/>
                <w:szCs w:val="24"/>
                <w:lang w:val="ru-RU"/>
              </w:rPr>
              <w:t>созданного</w:t>
            </w:r>
            <w:r w:rsidRPr="002111FF">
              <w:rPr>
                <w:spacing w:val="1"/>
                <w:sz w:val="24"/>
                <w:szCs w:val="24"/>
                <w:lang w:val="ru-RU"/>
              </w:rPr>
              <w:t xml:space="preserve"> </w:t>
            </w:r>
            <w:r w:rsidRPr="002111FF">
              <w:rPr>
                <w:sz w:val="24"/>
                <w:szCs w:val="24"/>
                <w:lang w:val="ru-RU"/>
              </w:rPr>
              <w:t>изображения</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передаче</w:t>
            </w:r>
            <w:r w:rsidRPr="002111FF">
              <w:rPr>
                <w:spacing w:val="1"/>
                <w:sz w:val="24"/>
                <w:szCs w:val="24"/>
                <w:lang w:val="ru-RU"/>
              </w:rPr>
              <w:t xml:space="preserve"> </w:t>
            </w:r>
            <w:r w:rsidRPr="002111FF">
              <w:rPr>
                <w:sz w:val="24"/>
                <w:szCs w:val="24"/>
                <w:lang w:val="ru-RU"/>
              </w:rPr>
              <w:t>формы,</w:t>
            </w:r>
            <w:r w:rsidRPr="002111FF">
              <w:rPr>
                <w:spacing w:val="1"/>
                <w:sz w:val="24"/>
                <w:szCs w:val="24"/>
                <w:lang w:val="ru-RU"/>
              </w:rPr>
              <w:t xml:space="preserve"> </w:t>
            </w:r>
            <w:r w:rsidRPr="002111FF">
              <w:rPr>
                <w:sz w:val="24"/>
                <w:szCs w:val="24"/>
                <w:lang w:val="ru-RU"/>
              </w:rPr>
              <w:t>плавности, слитности линий или их тонкости, изящности, ритмичности расположения</w:t>
            </w:r>
            <w:r w:rsidRPr="002111FF">
              <w:rPr>
                <w:spacing w:val="1"/>
                <w:sz w:val="24"/>
                <w:szCs w:val="24"/>
                <w:lang w:val="ru-RU"/>
              </w:rPr>
              <w:t xml:space="preserve"> </w:t>
            </w:r>
            <w:r w:rsidRPr="002111FF">
              <w:rPr>
                <w:sz w:val="24"/>
                <w:szCs w:val="24"/>
                <w:lang w:val="ru-RU"/>
              </w:rPr>
              <w:t>линий и пятен, равномерности закрашивания рисунка; чувствовать плавные переходы</w:t>
            </w:r>
            <w:r w:rsidRPr="002111FF">
              <w:rPr>
                <w:spacing w:val="1"/>
                <w:sz w:val="24"/>
                <w:szCs w:val="24"/>
                <w:lang w:val="ru-RU"/>
              </w:rPr>
              <w:t xml:space="preserve"> </w:t>
            </w:r>
            <w:r w:rsidRPr="002111FF">
              <w:rPr>
                <w:sz w:val="24"/>
                <w:szCs w:val="24"/>
                <w:lang w:val="ru-RU"/>
              </w:rPr>
              <w:t>оттенков</w:t>
            </w:r>
            <w:r w:rsidRPr="002111FF">
              <w:rPr>
                <w:spacing w:val="1"/>
                <w:sz w:val="24"/>
                <w:szCs w:val="24"/>
                <w:lang w:val="ru-RU"/>
              </w:rPr>
              <w:t xml:space="preserve"> </w:t>
            </w:r>
            <w:r w:rsidRPr="002111FF">
              <w:rPr>
                <w:sz w:val="24"/>
                <w:szCs w:val="24"/>
                <w:lang w:val="ru-RU"/>
              </w:rPr>
              <w:t>цвета,</w:t>
            </w:r>
            <w:r w:rsidRPr="002111FF">
              <w:rPr>
                <w:spacing w:val="1"/>
                <w:sz w:val="24"/>
                <w:szCs w:val="24"/>
                <w:lang w:val="ru-RU"/>
              </w:rPr>
              <w:t xml:space="preserve"> </w:t>
            </w:r>
            <w:r w:rsidRPr="002111FF">
              <w:rPr>
                <w:sz w:val="24"/>
                <w:szCs w:val="24"/>
                <w:lang w:val="ru-RU"/>
              </w:rPr>
              <w:t>получившиеся</w:t>
            </w:r>
            <w:r w:rsidRPr="002111FF">
              <w:rPr>
                <w:spacing w:val="1"/>
                <w:sz w:val="24"/>
                <w:szCs w:val="24"/>
                <w:lang w:val="ru-RU"/>
              </w:rPr>
              <w:t xml:space="preserve"> </w:t>
            </w:r>
            <w:r w:rsidRPr="002111FF">
              <w:rPr>
                <w:sz w:val="24"/>
                <w:szCs w:val="24"/>
                <w:lang w:val="ru-RU"/>
              </w:rPr>
              <w:t>при</w:t>
            </w:r>
            <w:r w:rsidRPr="002111FF">
              <w:rPr>
                <w:spacing w:val="1"/>
                <w:sz w:val="24"/>
                <w:szCs w:val="24"/>
                <w:lang w:val="ru-RU"/>
              </w:rPr>
              <w:t xml:space="preserve"> </w:t>
            </w:r>
            <w:r w:rsidRPr="002111FF">
              <w:rPr>
                <w:sz w:val="24"/>
                <w:szCs w:val="24"/>
                <w:lang w:val="ru-RU"/>
              </w:rPr>
              <w:t>равномерном</w:t>
            </w:r>
            <w:r w:rsidRPr="002111FF">
              <w:rPr>
                <w:spacing w:val="1"/>
                <w:sz w:val="24"/>
                <w:szCs w:val="24"/>
                <w:lang w:val="ru-RU"/>
              </w:rPr>
              <w:t xml:space="preserve"> </w:t>
            </w:r>
            <w:r w:rsidRPr="002111FF">
              <w:rPr>
                <w:sz w:val="24"/>
                <w:szCs w:val="24"/>
                <w:lang w:val="ru-RU"/>
              </w:rPr>
              <w:t>закрашивании</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регулировании</w:t>
            </w:r>
            <w:r w:rsidRPr="002111FF">
              <w:rPr>
                <w:spacing w:val="1"/>
                <w:sz w:val="24"/>
                <w:szCs w:val="24"/>
                <w:lang w:val="ru-RU"/>
              </w:rPr>
              <w:t xml:space="preserve"> </w:t>
            </w:r>
            <w:r w:rsidRPr="002111FF">
              <w:rPr>
                <w:sz w:val="24"/>
                <w:szCs w:val="24"/>
                <w:lang w:val="ru-RU"/>
              </w:rPr>
              <w:t>нажима</w:t>
            </w:r>
            <w:r w:rsidRPr="002111FF">
              <w:rPr>
                <w:spacing w:val="-2"/>
                <w:sz w:val="24"/>
                <w:szCs w:val="24"/>
                <w:lang w:val="ru-RU"/>
              </w:rPr>
              <w:t xml:space="preserve"> </w:t>
            </w:r>
            <w:r w:rsidRPr="002111FF">
              <w:rPr>
                <w:sz w:val="24"/>
                <w:szCs w:val="24"/>
                <w:lang w:val="ru-RU"/>
              </w:rPr>
              <w:t>на</w:t>
            </w:r>
            <w:r w:rsidRPr="002111FF">
              <w:rPr>
                <w:spacing w:val="-1"/>
                <w:sz w:val="24"/>
                <w:szCs w:val="24"/>
                <w:lang w:val="ru-RU"/>
              </w:rPr>
              <w:t xml:space="preserve"> </w:t>
            </w:r>
            <w:r w:rsidRPr="002111FF">
              <w:rPr>
                <w:sz w:val="24"/>
                <w:szCs w:val="24"/>
                <w:lang w:val="ru-RU"/>
              </w:rPr>
              <w:t>карандаш.</w:t>
            </w:r>
          </w:p>
          <w:p w:rsidR="00BE5B20" w:rsidRPr="002111FF" w:rsidRDefault="00BE5B20" w:rsidP="00373650">
            <w:pPr>
              <w:pStyle w:val="TableParagraph"/>
              <w:numPr>
                <w:ilvl w:val="0"/>
                <w:numId w:val="79"/>
              </w:numPr>
              <w:tabs>
                <w:tab w:val="left" w:pos="829"/>
              </w:tabs>
              <w:spacing w:line="276" w:lineRule="auto"/>
              <w:ind w:right="102" w:firstLine="142"/>
              <w:rPr>
                <w:sz w:val="24"/>
                <w:szCs w:val="24"/>
                <w:lang w:val="ru-RU"/>
              </w:rPr>
            </w:pPr>
            <w:r w:rsidRPr="002111FF">
              <w:rPr>
                <w:sz w:val="24"/>
                <w:szCs w:val="24"/>
                <w:lang w:val="ru-RU"/>
              </w:rPr>
              <w:t>Развивает</w:t>
            </w:r>
            <w:r w:rsidRPr="002111FF">
              <w:rPr>
                <w:spacing w:val="1"/>
                <w:sz w:val="24"/>
                <w:szCs w:val="24"/>
                <w:lang w:val="ru-RU"/>
              </w:rPr>
              <w:t xml:space="preserve"> </w:t>
            </w:r>
            <w:r w:rsidRPr="002111FF">
              <w:rPr>
                <w:sz w:val="24"/>
                <w:szCs w:val="24"/>
                <w:lang w:val="ru-RU"/>
              </w:rPr>
              <w:t>у</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представление</w:t>
            </w:r>
            <w:r w:rsidRPr="002111FF">
              <w:rPr>
                <w:spacing w:val="1"/>
                <w:sz w:val="24"/>
                <w:szCs w:val="24"/>
                <w:lang w:val="ru-RU"/>
              </w:rPr>
              <w:t xml:space="preserve"> </w:t>
            </w:r>
            <w:r w:rsidRPr="002111FF">
              <w:rPr>
                <w:sz w:val="24"/>
                <w:szCs w:val="24"/>
                <w:lang w:val="ru-RU"/>
              </w:rPr>
              <w:t>о</w:t>
            </w:r>
            <w:r w:rsidRPr="002111FF">
              <w:rPr>
                <w:spacing w:val="1"/>
                <w:sz w:val="24"/>
                <w:szCs w:val="24"/>
                <w:lang w:val="ru-RU"/>
              </w:rPr>
              <w:t xml:space="preserve"> </w:t>
            </w:r>
            <w:r w:rsidRPr="002111FF">
              <w:rPr>
                <w:sz w:val="24"/>
                <w:szCs w:val="24"/>
                <w:lang w:val="ru-RU"/>
              </w:rPr>
              <w:t>разнообразии</w:t>
            </w:r>
            <w:r w:rsidRPr="002111FF">
              <w:rPr>
                <w:spacing w:val="1"/>
                <w:sz w:val="24"/>
                <w:szCs w:val="24"/>
                <w:lang w:val="ru-RU"/>
              </w:rPr>
              <w:t xml:space="preserve"> </w:t>
            </w:r>
            <w:r w:rsidRPr="002111FF">
              <w:rPr>
                <w:sz w:val="24"/>
                <w:szCs w:val="24"/>
                <w:lang w:val="ru-RU"/>
              </w:rPr>
              <w:t>цветов</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оттенков,</w:t>
            </w:r>
            <w:r w:rsidRPr="002111FF">
              <w:rPr>
                <w:spacing w:val="1"/>
                <w:sz w:val="24"/>
                <w:szCs w:val="24"/>
                <w:lang w:val="ru-RU"/>
              </w:rPr>
              <w:t xml:space="preserve"> </w:t>
            </w:r>
            <w:r w:rsidRPr="002111FF">
              <w:rPr>
                <w:sz w:val="24"/>
                <w:szCs w:val="24"/>
                <w:lang w:val="ru-RU"/>
              </w:rPr>
              <w:t>опираясь</w:t>
            </w:r>
            <w:r w:rsidRPr="002111FF">
              <w:rPr>
                <w:spacing w:val="1"/>
                <w:sz w:val="24"/>
                <w:szCs w:val="24"/>
                <w:lang w:val="ru-RU"/>
              </w:rPr>
              <w:t xml:space="preserve"> </w:t>
            </w:r>
            <w:r w:rsidRPr="002111FF">
              <w:rPr>
                <w:sz w:val="24"/>
                <w:szCs w:val="24"/>
                <w:lang w:val="ru-RU"/>
              </w:rPr>
              <w:t>на</w:t>
            </w:r>
            <w:r w:rsidRPr="002111FF">
              <w:rPr>
                <w:spacing w:val="1"/>
                <w:sz w:val="24"/>
                <w:szCs w:val="24"/>
                <w:lang w:val="ru-RU"/>
              </w:rPr>
              <w:t xml:space="preserve"> </w:t>
            </w:r>
            <w:r w:rsidRPr="002111FF">
              <w:rPr>
                <w:sz w:val="24"/>
                <w:szCs w:val="24"/>
                <w:lang w:val="ru-RU"/>
              </w:rPr>
              <w:t>реальную окраску предметов, декоративную роспись, сказочные сюжеты; формирует</w:t>
            </w:r>
            <w:r w:rsidRPr="002111FF">
              <w:rPr>
                <w:spacing w:val="1"/>
                <w:sz w:val="24"/>
                <w:szCs w:val="24"/>
                <w:lang w:val="ru-RU"/>
              </w:rPr>
              <w:t xml:space="preserve"> </w:t>
            </w:r>
            <w:r w:rsidRPr="002111FF">
              <w:rPr>
                <w:sz w:val="24"/>
                <w:szCs w:val="24"/>
                <w:lang w:val="ru-RU"/>
              </w:rPr>
              <w:t>умение</w:t>
            </w:r>
            <w:r w:rsidRPr="002111FF">
              <w:rPr>
                <w:spacing w:val="-2"/>
                <w:sz w:val="24"/>
                <w:szCs w:val="24"/>
                <w:lang w:val="ru-RU"/>
              </w:rPr>
              <w:t xml:space="preserve"> </w:t>
            </w:r>
            <w:r w:rsidRPr="002111FF">
              <w:rPr>
                <w:sz w:val="24"/>
                <w:szCs w:val="24"/>
                <w:lang w:val="ru-RU"/>
              </w:rPr>
              <w:t>создавать цвета</w:t>
            </w:r>
            <w:r w:rsidRPr="002111FF">
              <w:rPr>
                <w:spacing w:val="-1"/>
                <w:sz w:val="24"/>
                <w:szCs w:val="24"/>
                <w:lang w:val="ru-RU"/>
              </w:rPr>
              <w:t xml:space="preserve"> </w:t>
            </w:r>
            <w:r w:rsidRPr="002111FF">
              <w:rPr>
                <w:sz w:val="24"/>
                <w:szCs w:val="24"/>
                <w:lang w:val="ru-RU"/>
              </w:rPr>
              <w:t>и оттенки.</w:t>
            </w:r>
          </w:p>
          <w:p w:rsidR="00BE5B20" w:rsidRPr="002111FF" w:rsidRDefault="00BE5B20" w:rsidP="00373650">
            <w:pPr>
              <w:pStyle w:val="TableParagraph"/>
              <w:numPr>
                <w:ilvl w:val="0"/>
                <w:numId w:val="79"/>
              </w:numPr>
              <w:tabs>
                <w:tab w:val="left" w:pos="829"/>
              </w:tabs>
              <w:spacing w:before="3" w:line="276" w:lineRule="auto"/>
              <w:ind w:right="101" w:firstLine="142"/>
              <w:rPr>
                <w:sz w:val="24"/>
                <w:szCs w:val="24"/>
                <w:lang w:val="ru-RU"/>
              </w:rPr>
            </w:pPr>
            <w:r w:rsidRPr="002111FF">
              <w:rPr>
                <w:sz w:val="24"/>
                <w:szCs w:val="24"/>
                <w:lang w:val="ru-RU"/>
              </w:rPr>
              <w:t>Педагог постепенно подводит детей к обозначению цветов, например, включающих два</w:t>
            </w:r>
            <w:r w:rsidRPr="002111FF">
              <w:rPr>
                <w:spacing w:val="-57"/>
                <w:sz w:val="24"/>
                <w:szCs w:val="24"/>
                <w:lang w:val="ru-RU"/>
              </w:rPr>
              <w:t xml:space="preserve"> </w:t>
            </w:r>
            <w:r w:rsidRPr="002111FF">
              <w:rPr>
                <w:sz w:val="24"/>
                <w:szCs w:val="24"/>
                <w:lang w:val="ru-RU"/>
              </w:rPr>
              <w:t>оттенка</w:t>
            </w:r>
            <w:r w:rsidRPr="002111FF">
              <w:rPr>
                <w:spacing w:val="1"/>
                <w:sz w:val="24"/>
                <w:szCs w:val="24"/>
                <w:lang w:val="ru-RU"/>
              </w:rPr>
              <w:t xml:space="preserve"> </w:t>
            </w:r>
            <w:r w:rsidRPr="002111FF">
              <w:rPr>
                <w:sz w:val="24"/>
                <w:szCs w:val="24"/>
                <w:lang w:val="ru-RU"/>
              </w:rPr>
              <w:t>(желто-зеленый,</w:t>
            </w:r>
            <w:r w:rsidRPr="002111FF">
              <w:rPr>
                <w:spacing w:val="1"/>
                <w:sz w:val="24"/>
                <w:szCs w:val="24"/>
                <w:lang w:val="ru-RU"/>
              </w:rPr>
              <w:t xml:space="preserve"> </w:t>
            </w:r>
            <w:r w:rsidRPr="002111FF">
              <w:rPr>
                <w:sz w:val="24"/>
                <w:szCs w:val="24"/>
                <w:lang w:val="ru-RU"/>
              </w:rPr>
              <w:t>серо-голубой)</w:t>
            </w:r>
            <w:r w:rsidRPr="002111FF">
              <w:rPr>
                <w:spacing w:val="1"/>
                <w:sz w:val="24"/>
                <w:szCs w:val="24"/>
                <w:lang w:val="ru-RU"/>
              </w:rPr>
              <w:t xml:space="preserve"> </w:t>
            </w:r>
            <w:r w:rsidRPr="002111FF">
              <w:rPr>
                <w:sz w:val="24"/>
                <w:szCs w:val="24"/>
                <w:lang w:val="ru-RU"/>
              </w:rPr>
              <w:t>или</w:t>
            </w:r>
            <w:r w:rsidRPr="002111FF">
              <w:rPr>
                <w:spacing w:val="1"/>
                <w:sz w:val="24"/>
                <w:szCs w:val="24"/>
                <w:lang w:val="ru-RU"/>
              </w:rPr>
              <w:t xml:space="preserve"> </w:t>
            </w:r>
            <w:r w:rsidRPr="002111FF">
              <w:rPr>
                <w:sz w:val="24"/>
                <w:szCs w:val="24"/>
                <w:lang w:val="ru-RU"/>
              </w:rPr>
              <w:t>уподобленных</w:t>
            </w:r>
            <w:r w:rsidRPr="002111FF">
              <w:rPr>
                <w:spacing w:val="1"/>
                <w:sz w:val="24"/>
                <w:szCs w:val="24"/>
                <w:lang w:val="ru-RU"/>
              </w:rPr>
              <w:t xml:space="preserve"> </w:t>
            </w:r>
            <w:r w:rsidRPr="002111FF">
              <w:rPr>
                <w:sz w:val="24"/>
                <w:szCs w:val="24"/>
                <w:lang w:val="ru-RU"/>
              </w:rPr>
              <w:t>природным</w:t>
            </w:r>
            <w:r w:rsidRPr="002111FF">
              <w:rPr>
                <w:spacing w:val="1"/>
                <w:sz w:val="24"/>
                <w:szCs w:val="24"/>
                <w:lang w:val="ru-RU"/>
              </w:rPr>
              <w:t xml:space="preserve"> </w:t>
            </w:r>
            <w:r w:rsidRPr="002111FF">
              <w:rPr>
                <w:sz w:val="24"/>
                <w:szCs w:val="24"/>
                <w:lang w:val="ru-RU"/>
              </w:rPr>
              <w:t>(малиновый,</w:t>
            </w:r>
            <w:r w:rsidRPr="002111FF">
              <w:rPr>
                <w:spacing w:val="1"/>
                <w:sz w:val="24"/>
                <w:szCs w:val="24"/>
                <w:lang w:val="ru-RU"/>
              </w:rPr>
              <w:t xml:space="preserve"> </w:t>
            </w:r>
            <w:r w:rsidRPr="002111FF">
              <w:rPr>
                <w:sz w:val="24"/>
                <w:szCs w:val="24"/>
                <w:lang w:val="ru-RU"/>
              </w:rPr>
              <w:t>персиковый</w:t>
            </w:r>
            <w:r w:rsidRPr="002111FF">
              <w:rPr>
                <w:spacing w:val="-1"/>
                <w:sz w:val="24"/>
                <w:szCs w:val="24"/>
                <w:lang w:val="ru-RU"/>
              </w:rPr>
              <w:t xml:space="preserve"> </w:t>
            </w:r>
            <w:r w:rsidRPr="002111FF">
              <w:rPr>
                <w:sz w:val="24"/>
                <w:szCs w:val="24"/>
                <w:lang w:val="ru-RU"/>
              </w:rPr>
              <w:t>и тому</w:t>
            </w:r>
            <w:r w:rsidRPr="002111FF">
              <w:rPr>
                <w:spacing w:val="-8"/>
                <w:sz w:val="24"/>
                <w:szCs w:val="24"/>
                <w:lang w:val="ru-RU"/>
              </w:rPr>
              <w:t xml:space="preserve"> </w:t>
            </w:r>
            <w:r w:rsidRPr="002111FF">
              <w:rPr>
                <w:sz w:val="24"/>
                <w:szCs w:val="24"/>
                <w:lang w:val="ru-RU"/>
              </w:rPr>
              <w:t>подобное).</w:t>
            </w:r>
          </w:p>
          <w:p w:rsidR="00BE5B20" w:rsidRPr="002111FF" w:rsidRDefault="00BE5B20" w:rsidP="00373650">
            <w:pPr>
              <w:pStyle w:val="TableParagraph"/>
              <w:numPr>
                <w:ilvl w:val="0"/>
                <w:numId w:val="79"/>
              </w:numPr>
              <w:tabs>
                <w:tab w:val="left" w:pos="829"/>
              </w:tabs>
              <w:spacing w:before="8" w:line="276" w:lineRule="auto"/>
              <w:ind w:right="100" w:firstLine="142"/>
              <w:rPr>
                <w:sz w:val="24"/>
                <w:szCs w:val="24"/>
                <w:lang w:val="ru-RU"/>
              </w:rPr>
            </w:pPr>
            <w:r w:rsidRPr="002111FF">
              <w:rPr>
                <w:sz w:val="24"/>
                <w:szCs w:val="24"/>
                <w:lang w:val="ru-RU"/>
              </w:rPr>
              <w:t>Обращает их внимание на изменчивость цвета предметов (например, в процессе роста</w:t>
            </w:r>
            <w:r w:rsidRPr="002111FF">
              <w:rPr>
                <w:spacing w:val="1"/>
                <w:sz w:val="24"/>
                <w:szCs w:val="24"/>
                <w:lang w:val="ru-RU"/>
              </w:rPr>
              <w:t xml:space="preserve"> </w:t>
            </w:r>
            <w:r w:rsidRPr="002111FF">
              <w:rPr>
                <w:sz w:val="24"/>
                <w:szCs w:val="24"/>
                <w:lang w:val="ru-RU"/>
              </w:rPr>
              <w:t>помидоры</w:t>
            </w:r>
            <w:r w:rsidRPr="002111FF">
              <w:rPr>
                <w:spacing w:val="-1"/>
                <w:sz w:val="24"/>
                <w:szCs w:val="24"/>
                <w:lang w:val="ru-RU"/>
              </w:rPr>
              <w:t xml:space="preserve"> </w:t>
            </w:r>
            <w:r w:rsidRPr="002111FF">
              <w:rPr>
                <w:sz w:val="24"/>
                <w:szCs w:val="24"/>
                <w:lang w:val="ru-RU"/>
              </w:rPr>
              <w:t>зеленые, а</w:t>
            </w:r>
            <w:r w:rsidRPr="002111FF">
              <w:rPr>
                <w:spacing w:val="-1"/>
                <w:sz w:val="24"/>
                <w:szCs w:val="24"/>
                <w:lang w:val="ru-RU"/>
              </w:rPr>
              <w:t xml:space="preserve"> </w:t>
            </w:r>
            <w:r w:rsidRPr="002111FF">
              <w:rPr>
                <w:sz w:val="24"/>
                <w:szCs w:val="24"/>
                <w:lang w:val="ru-RU"/>
              </w:rPr>
              <w:t>созревшие -</w:t>
            </w:r>
            <w:r w:rsidRPr="002111FF">
              <w:rPr>
                <w:spacing w:val="-1"/>
                <w:sz w:val="24"/>
                <w:szCs w:val="24"/>
                <w:lang w:val="ru-RU"/>
              </w:rPr>
              <w:t xml:space="preserve"> </w:t>
            </w:r>
            <w:r w:rsidRPr="002111FF">
              <w:rPr>
                <w:sz w:val="24"/>
                <w:szCs w:val="24"/>
                <w:lang w:val="ru-RU"/>
              </w:rPr>
              <w:t>красные).</w:t>
            </w:r>
          </w:p>
          <w:p w:rsidR="00BE5B20" w:rsidRPr="002111FF" w:rsidRDefault="00BE5B20" w:rsidP="00373650">
            <w:pPr>
              <w:pStyle w:val="TableParagraph"/>
              <w:numPr>
                <w:ilvl w:val="0"/>
                <w:numId w:val="79"/>
              </w:numPr>
              <w:tabs>
                <w:tab w:val="left" w:pos="829"/>
              </w:tabs>
              <w:spacing w:before="5" w:line="276" w:lineRule="auto"/>
              <w:ind w:right="108" w:firstLine="142"/>
              <w:rPr>
                <w:sz w:val="24"/>
                <w:szCs w:val="24"/>
                <w:lang w:val="ru-RU"/>
              </w:rPr>
            </w:pPr>
            <w:r w:rsidRPr="002111FF">
              <w:rPr>
                <w:sz w:val="24"/>
                <w:szCs w:val="24"/>
                <w:lang w:val="ru-RU"/>
              </w:rPr>
              <w:t>Учит детей замечать изменение цвета в природе в связи с изменением погоды (небо</w:t>
            </w:r>
            <w:r w:rsidRPr="002111FF">
              <w:rPr>
                <w:spacing w:val="1"/>
                <w:sz w:val="24"/>
                <w:szCs w:val="24"/>
                <w:lang w:val="ru-RU"/>
              </w:rPr>
              <w:t xml:space="preserve"> </w:t>
            </w:r>
            <w:r w:rsidRPr="002111FF">
              <w:rPr>
                <w:sz w:val="24"/>
                <w:szCs w:val="24"/>
                <w:lang w:val="ru-RU"/>
              </w:rPr>
              <w:t>голубое</w:t>
            </w:r>
            <w:r w:rsidRPr="002111FF">
              <w:rPr>
                <w:spacing w:val="-2"/>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солнечный день и серое</w:t>
            </w:r>
            <w:r w:rsidRPr="002111FF">
              <w:rPr>
                <w:spacing w:val="-2"/>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пасмурный).</w:t>
            </w:r>
          </w:p>
          <w:p w:rsidR="00BE5B20" w:rsidRPr="002111FF" w:rsidRDefault="00BE5B20" w:rsidP="00373650">
            <w:pPr>
              <w:pStyle w:val="TableParagraph"/>
              <w:numPr>
                <w:ilvl w:val="0"/>
                <w:numId w:val="79"/>
              </w:numPr>
              <w:tabs>
                <w:tab w:val="left" w:pos="829"/>
              </w:tabs>
              <w:spacing w:before="2" w:line="276" w:lineRule="auto"/>
              <w:ind w:firstLine="142"/>
              <w:rPr>
                <w:sz w:val="24"/>
                <w:szCs w:val="24"/>
                <w:lang w:val="ru-RU"/>
              </w:rPr>
            </w:pPr>
            <w:r w:rsidRPr="002111FF">
              <w:rPr>
                <w:sz w:val="24"/>
                <w:szCs w:val="24"/>
                <w:lang w:val="ru-RU"/>
              </w:rPr>
              <w:t>Развивает</w:t>
            </w:r>
            <w:r w:rsidRPr="002111FF">
              <w:rPr>
                <w:spacing w:val="-4"/>
                <w:sz w:val="24"/>
                <w:szCs w:val="24"/>
                <w:lang w:val="ru-RU"/>
              </w:rPr>
              <w:t xml:space="preserve"> </w:t>
            </w:r>
            <w:r w:rsidRPr="002111FF">
              <w:rPr>
                <w:sz w:val="24"/>
                <w:szCs w:val="24"/>
                <w:lang w:val="ru-RU"/>
              </w:rPr>
              <w:t>цветовое</w:t>
            </w:r>
            <w:r w:rsidRPr="002111FF">
              <w:rPr>
                <w:spacing w:val="-5"/>
                <w:sz w:val="24"/>
                <w:szCs w:val="24"/>
                <w:lang w:val="ru-RU"/>
              </w:rPr>
              <w:t xml:space="preserve"> </w:t>
            </w:r>
            <w:r w:rsidRPr="002111FF">
              <w:rPr>
                <w:sz w:val="24"/>
                <w:szCs w:val="24"/>
                <w:lang w:val="ru-RU"/>
              </w:rPr>
              <w:t>восприятие</w:t>
            </w:r>
            <w:r w:rsidRPr="002111FF">
              <w:rPr>
                <w:spacing w:val="-4"/>
                <w:sz w:val="24"/>
                <w:szCs w:val="24"/>
                <w:lang w:val="ru-RU"/>
              </w:rPr>
              <w:t xml:space="preserve"> </w:t>
            </w:r>
            <w:r w:rsidRPr="002111FF">
              <w:rPr>
                <w:sz w:val="24"/>
                <w:szCs w:val="24"/>
                <w:lang w:val="ru-RU"/>
              </w:rPr>
              <w:t>в</w:t>
            </w:r>
            <w:r w:rsidRPr="002111FF">
              <w:rPr>
                <w:spacing w:val="-5"/>
                <w:sz w:val="24"/>
                <w:szCs w:val="24"/>
                <w:lang w:val="ru-RU"/>
              </w:rPr>
              <w:t xml:space="preserve"> </w:t>
            </w:r>
            <w:r w:rsidRPr="002111FF">
              <w:rPr>
                <w:sz w:val="24"/>
                <w:szCs w:val="24"/>
                <w:lang w:val="ru-RU"/>
              </w:rPr>
              <w:t>целях</w:t>
            </w:r>
            <w:r w:rsidRPr="002111FF">
              <w:rPr>
                <w:spacing w:val="-1"/>
                <w:sz w:val="24"/>
                <w:szCs w:val="24"/>
                <w:lang w:val="ru-RU"/>
              </w:rPr>
              <w:t xml:space="preserve"> </w:t>
            </w:r>
            <w:r w:rsidRPr="002111FF">
              <w:rPr>
                <w:sz w:val="24"/>
                <w:szCs w:val="24"/>
                <w:lang w:val="ru-RU"/>
              </w:rPr>
              <w:t>обогащения</w:t>
            </w:r>
            <w:r w:rsidRPr="002111FF">
              <w:rPr>
                <w:spacing w:val="-3"/>
                <w:sz w:val="24"/>
                <w:szCs w:val="24"/>
                <w:lang w:val="ru-RU"/>
              </w:rPr>
              <w:t xml:space="preserve"> </w:t>
            </w:r>
            <w:r w:rsidRPr="002111FF">
              <w:rPr>
                <w:sz w:val="24"/>
                <w:szCs w:val="24"/>
                <w:lang w:val="ru-RU"/>
              </w:rPr>
              <w:t>колористической</w:t>
            </w:r>
            <w:r w:rsidRPr="002111FF">
              <w:rPr>
                <w:spacing w:val="-4"/>
                <w:sz w:val="24"/>
                <w:szCs w:val="24"/>
                <w:lang w:val="ru-RU"/>
              </w:rPr>
              <w:t xml:space="preserve"> </w:t>
            </w:r>
            <w:r w:rsidRPr="002111FF">
              <w:rPr>
                <w:sz w:val="24"/>
                <w:szCs w:val="24"/>
                <w:lang w:val="ru-RU"/>
              </w:rPr>
              <w:t>гаммы</w:t>
            </w:r>
            <w:r w:rsidRPr="002111FF">
              <w:rPr>
                <w:spacing w:val="-3"/>
                <w:sz w:val="24"/>
                <w:szCs w:val="24"/>
                <w:lang w:val="ru-RU"/>
              </w:rPr>
              <w:t xml:space="preserve"> </w:t>
            </w:r>
            <w:r w:rsidRPr="002111FF">
              <w:rPr>
                <w:sz w:val="24"/>
                <w:szCs w:val="24"/>
                <w:lang w:val="ru-RU"/>
              </w:rPr>
              <w:t>рисунка.</w:t>
            </w:r>
          </w:p>
          <w:p w:rsidR="00BE5B20" w:rsidRPr="002111FF" w:rsidRDefault="00BE5B20" w:rsidP="00373650">
            <w:pPr>
              <w:pStyle w:val="TableParagraph"/>
              <w:numPr>
                <w:ilvl w:val="0"/>
                <w:numId w:val="79"/>
              </w:numPr>
              <w:tabs>
                <w:tab w:val="left" w:pos="829"/>
              </w:tabs>
              <w:spacing w:before="1" w:line="276" w:lineRule="auto"/>
              <w:ind w:right="97" w:firstLine="142"/>
              <w:rPr>
                <w:sz w:val="24"/>
                <w:szCs w:val="24"/>
                <w:lang w:val="ru-RU"/>
              </w:rPr>
            </w:pPr>
            <w:r w:rsidRPr="002111FF">
              <w:rPr>
                <w:sz w:val="24"/>
                <w:szCs w:val="24"/>
                <w:lang w:val="ru-RU"/>
              </w:rPr>
              <w:t>Учит детей различать оттенки цветов и передавать их в рисунке, развивает восприятие,</w:t>
            </w:r>
            <w:r w:rsidRPr="002111FF">
              <w:rPr>
                <w:spacing w:val="1"/>
                <w:sz w:val="24"/>
                <w:szCs w:val="24"/>
                <w:lang w:val="ru-RU"/>
              </w:rPr>
              <w:t xml:space="preserve"> </w:t>
            </w:r>
            <w:r w:rsidRPr="002111FF">
              <w:rPr>
                <w:sz w:val="24"/>
                <w:szCs w:val="24"/>
                <w:lang w:val="ru-RU"/>
              </w:rPr>
              <w:t>способность наблюдать и сравнивать цвета окружающих предметов, явлений (нежно-</w:t>
            </w:r>
            <w:r w:rsidRPr="002111FF">
              <w:rPr>
                <w:spacing w:val="1"/>
                <w:sz w:val="24"/>
                <w:szCs w:val="24"/>
                <w:lang w:val="ru-RU"/>
              </w:rPr>
              <w:t xml:space="preserve"> </w:t>
            </w:r>
            <w:r w:rsidRPr="002111FF">
              <w:rPr>
                <w:sz w:val="24"/>
                <w:szCs w:val="24"/>
                <w:lang w:val="ru-RU"/>
              </w:rPr>
              <w:t>зеленые, только что появившиеся листочки, бледно-зеленые стебли одуванчиков и их</w:t>
            </w:r>
            <w:r w:rsidRPr="002111FF">
              <w:rPr>
                <w:spacing w:val="1"/>
                <w:sz w:val="24"/>
                <w:szCs w:val="24"/>
                <w:lang w:val="ru-RU"/>
              </w:rPr>
              <w:t xml:space="preserve"> </w:t>
            </w:r>
            <w:r w:rsidRPr="002111FF">
              <w:rPr>
                <w:sz w:val="24"/>
                <w:szCs w:val="24"/>
                <w:lang w:val="ru-RU"/>
              </w:rPr>
              <w:t>темно-зеленые</w:t>
            </w:r>
            <w:r w:rsidRPr="002111FF">
              <w:rPr>
                <w:spacing w:val="-3"/>
                <w:sz w:val="24"/>
                <w:szCs w:val="24"/>
                <w:lang w:val="ru-RU"/>
              </w:rPr>
              <w:t xml:space="preserve"> </w:t>
            </w:r>
            <w:r w:rsidRPr="002111FF">
              <w:rPr>
                <w:sz w:val="24"/>
                <w:szCs w:val="24"/>
                <w:lang w:val="ru-RU"/>
              </w:rPr>
              <w:t>листья и</w:t>
            </w:r>
            <w:r w:rsidRPr="002111FF">
              <w:rPr>
                <w:spacing w:val="-2"/>
                <w:sz w:val="24"/>
                <w:szCs w:val="24"/>
                <w:lang w:val="ru-RU"/>
              </w:rPr>
              <w:t xml:space="preserve"> </w:t>
            </w:r>
            <w:r w:rsidRPr="002111FF">
              <w:rPr>
                <w:sz w:val="24"/>
                <w:szCs w:val="24"/>
                <w:lang w:val="ru-RU"/>
              </w:rPr>
              <w:t>тому</w:t>
            </w:r>
            <w:r w:rsidRPr="002111FF">
              <w:rPr>
                <w:spacing w:val="-5"/>
                <w:sz w:val="24"/>
                <w:szCs w:val="24"/>
                <w:lang w:val="ru-RU"/>
              </w:rPr>
              <w:t xml:space="preserve"> </w:t>
            </w:r>
            <w:r w:rsidRPr="002111FF">
              <w:rPr>
                <w:sz w:val="24"/>
                <w:szCs w:val="24"/>
                <w:lang w:val="ru-RU"/>
              </w:rPr>
              <w:t>подобное).</w:t>
            </w:r>
          </w:p>
          <w:p w:rsidR="00BE5B20" w:rsidRPr="002111FF" w:rsidRDefault="00BE5B20" w:rsidP="00373650">
            <w:pPr>
              <w:pStyle w:val="TableParagraph"/>
              <w:numPr>
                <w:ilvl w:val="0"/>
                <w:numId w:val="79"/>
              </w:numPr>
              <w:tabs>
                <w:tab w:val="left" w:pos="829"/>
              </w:tabs>
              <w:spacing w:before="1" w:line="276" w:lineRule="auto"/>
              <w:ind w:right="102" w:firstLine="142"/>
              <w:rPr>
                <w:sz w:val="24"/>
                <w:szCs w:val="24"/>
                <w:lang w:val="ru-RU"/>
              </w:rPr>
            </w:pPr>
            <w:r w:rsidRPr="002111FF">
              <w:rPr>
                <w:sz w:val="24"/>
                <w:szCs w:val="24"/>
                <w:lang w:val="ru-RU"/>
              </w:rPr>
              <w:t>Развивает</w:t>
            </w:r>
            <w:r w:rsidRPr="002111FF">
              <w:rPr>
                <w:spacing w:val="1"/>
                <w:sz w:val="24"/>
                <w:szCs w:val="24"/>
                <w:lang w:val="ru-RU"/>
              </w:rPr>
              <w:t xml:space="preserve"> </w:t>
            </w:r>
            <w:r w:rsidRPr="002111FF">
              <w:rPr>
                <w:sz w:val="24"/>
                <w:szCs w:val="24"/>
                <w:lang w:val="ru-RU"/>
              </w:rPr>
              <w:t>у</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художественно-творческие</w:t>
            </w:r>
            <w:r w:rsidRPr="002111FF">
              <w:rPr>
                <w:spacing w:val="1"/>
                <w:sz w:val="24"/>
                <w:szCs w:val="24"/>
                <w:lang w:val="ru-RU"/>
              </w:rPr>
              <w:t xml:space="preserve"> </w:t>
            </w:r>
            <w:r w:rsidRPr="002111FF">
              <w:rPr>
                <w:sz w:val="24"/>
                <w:szCs w:val="24"/>
                <w:lang w:val="ru-RU"/>
              </w:rPr>
              <w:t>способности</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продуктивных</w:t>
            </w:r>
            <w:r w:rsidRPr="002111FF">
              <w:rPr>
                <w:spacing w:val="1"/>
                <w:sz w:val="24"/>
                <w:szCs w:val="24"/>
                <w:lang w:val="ru-RU"/>
              </w:rPr>
              <w:t xml:space="preserve"> </w:t>
            </w:r>
            <w:r w:rsidRPr="002111FF">
              <w:rPr>
                <w:sz w:val="24"/>
                <w:szCs w:val="24"/>
                <w:lang w:val="ru-RU"/>
              </w:rPr>
              <w:t>видах</w:t>
            </w:r>
            <w:r w:rsidRPr="002111FF">
              <w:rPr>
                <w:spacing w:val="1"/>
                <w:sz w:val="24"/>
                <w:szCs w:val="24"/>
                <w:lang w:val="ru-RU"/>
              </w:rPr>
              <w:t xml:space="preserve"> </w:t>
            </w:r>
            <w:r w:rsidRPr="002111FF">
              <w:rPr>
                <w:sz w:val="24"/>
                <w:szCs w:val="24"/>
                <w:lang w:val="ru-RU"/>
              </w:rPr>
              <w:t>детской</w:t>
            </w:r>
            <w:r w:rsidRPr="002111FF">
              <w:rPr>
                <w:spacing w:val="-1"/>
                <w:sz w:val="24"/>
                <w:szCs w:val="24"/>
                <w:lang w:val="ru-RU"/>
              </w:rPr>
              <w:t xml:space="preserve"> </w:t>
            </w:r>
            <w:r w:rsidRPr="002111FF">
              <w:rPr>
                <w:sz w:val="24"/>
                <w:szCs w:val="24"/>
                <w:lang w:val="ru-RU"/>
              </w:rPr>
              <w:t>деятельности.</w:t>
            </w:r>
          </w:p>
          <w:p w:rsidR="00BE5B20" w:rsidRPr="002111FF" w:rsidRDefault="00BE5B20" w:rsidP="00F0509A">
            <w:pPr>
              <w:pStyle w:val="TableParagraph"/>
              <w:spacing w:before="61" w:line="276" w:lineRule="auto"/>
              <w:ind w:left="107" w:firstLine="142"/>
              <w:rPr>
                <w:sz w:val="24"/>
                <w:szCs w:val="24"/>
              </w:rPr>
            </w:pPr>
            <w:r w:rsidRPr="002111FF">
              <w:rPr>
                <w:b/>
                <w:i/>
                <w:sz w:val="24"/>
                <w:szCs w:val="24"/>
              </w:rPr>
              <w:t>Сюжетное</w:t>
            </w:r>
            <w:r w:rsidRPr="002111FF">
              <w:rPr>
                <w:b/>
                <w:i/>
                <w:spacing w:val="-3"/>
                <w:sz w:val="24"/>
                <w:szCs w:val="24"/>
              </w:rPr>
              <w:t xml:space="preserve"> </w:t>
            </w:r>
            <w:r w:rsidRPr="002111FF">
              <w:rPr>
                <w:b/>
                <w:i/>
                <w:sz w:val="24"/>
                <w:szCs w:val="24"/>
              </w:rPr>
              <w:t>рисование</w:t>
            </w:r>
            <w:r w:rsidRPr="002111FF">
              <w:rPr>
                <w:sz w:val="24"/>
                <w:szCs w:val="24"/>
              </w:rPr>
              <w:t>:</w:t>
            </w:r>
          </w:p>
          <w:p w:rsidR="00BE5B20" w:rsidRPr="002111FF" w:rsidRDefault="00BE5B20" w:rsidP="00373650">
            <w:pPr>
              <w:pStyle w:val="TableParagraph"/>
              <w:numPr>
                <w:ilvl w:val="0"/>
                <w:numId w:val="79"/>
              </w:numPr>
              <w:tabs>
                <w:tab w:val="left" w:pos="829"/>
              </w:tabs>
              <w:spacing w:before="64" w:line="276" w:lineRule="auto"/>
              <w:ind w:right="103" w:firstLine="142"/>
              <w:rPr>
                <w:sz w:val="24"/>
                <w:szCs w:val="24"/>
                <w:lang w:val="ru-RU"/>
              </w:rPr>
            </w:pPr>
            <w:r w:rsidRPr="002111FF">
              <w:rPr>
                <w:sz w:val="24"/>
                <w:szCs w:val="24"/>
                <w:lang w:val="ru-RU"/>
              </w:rPr>
              <w:t>педагог продолжает формировать умение у детей размещать изображения на листе в</w:t>
            </w:r>
            <w:r w:rsidRPr="002111FF">
              <w:rPr>
                <w:spacing w:val="1"/>
                <w:sz w:val="24"/>
                <w:szCs w:val="24"/>
                <w:lang w:val="ru-RU"/>
              </w:rPr>
              <w:t xml:space="preserve"> </w:t>
            </w:r>
            <w:r w:rsidRPr="002111FF">
              <w:rPr>
                <w:sz w:val="24"/>
                <w:szCs w:val="24"/>
                <w:lang w:val="ru-RU"/>
              </w:rPr>
              <w:t>соответствии с их реальным расположением (ближе или дальше от рисующего; ближе к</w:t>
            </w:r>
            <w:r w:rsidRPr="002111FF">
              <w:rPr>
                <w:spacing w:val="-57"/>
                <w:sz w:val="24"/>
                <w:szCs w:val="24"/>
                <w:lang w:val="ru-RU"/>
              </w:rPr>
              <w:t xml:space="preserve"> </w:t>
            </w:r>
            <w:r w:rsidRPr="002111FF">
              <w:rPr>
                <w:sz w:val="24"/>
                <w:szCs w:val="24"/>
                <w:lang w:val="ru-RU"/>
              </w:rPr>
              <w:t>нижнему</w:t>
            </w:r>
            <w:r w:rsidRPr="002111FF">
              <w:rPr>
                <w:spacing w:val="-9"/>
                <w:sz w:val="24"/>
                <w:szCs w:val="24"/>
                <w:lang w:val="ru-RU"/>
              </w:rPr>
              <w:t xml:space="preserve"> </w:t>
            </w:r>
            <w:r w:rsidRPr="002111FF">
              <w:rPr>
                <w:sz w:val="24"/>
                <w:szCs w:val="24"/>
                <w:lang w:val="ru-RU"/>
              </w:rPr>
              <w:t>краю листа -</w:t>
            </w:r>
            <w:r w:rsidRPr="002111FF">
              <w:rPr>
                <w:spacing w:val="1"/>
                <w:sz w:val="24"/>
                <w:szCs w:val="24"/>
                <w:lang w:val="ru-RU"/>
              </w:rPr>
              <w:t xml:space="preserve"> </w:t>
            </w:r>
            <w:r w:rsidRPr="002111FF">
              <w:rPr>
                <w:sz w:val="24"/>
                <w:szCs w:val="24"/>
                <w:lang w:val="ru-RU"/>
              </w:rPr>
              <w:t>передний</w:t>
            </w:r>
            <w:r w:rsidRPr="002111FF">
              <w:rPr>
                <w:spacing w:val="-3"/>
                <w:sz w:val="24"/>
                <w:szCs w:val="24"/>
                <w:lang w:val="ru-RU"/>
              </w:rPr>
              <w:t xml:space="preserve"> </w:t>
            </w:r>
            <w:r w:rsidRPr="002111FF">
              <w:rPr>
                <w:sz w:val="24"/>
                <w:szCs w:val="24"/>
                <w:lang w:val="ru-RU"/>
              </w:rPr>
              <w:t>план или</w:t>
            </w:r>
            <w:r w:rsidRPr="002111FF">
              <w:rPr>
                <w:spacing w:val="-1"/>
                <w:sz w:val="24"/>
                <w:szCs w:val="24"/>
                <w:lang w:val="ru-RU"/>
              </w:rPr>
              <w:t xml:space="preserve"> </w:t>
            </w:r>
            <w:r w:rsidRPr="002111FF">
              <w:rPr>
                <w:sz w:val="24"/>
                <w:szCs w:val="24"/>
                <w:lang w:val="ru-RU"/>
              </w:rPr>
              <w:t>дальше</w:t>
            </w:r>
            <w:r w:rsidRPr="002111FF">
              <w:rPr>
                <w:spacing w:val="-1"/>
                <w:sz w:val="24"/>
                <w:szCs w:val="24"/>
                <w:lang w:val="ru-RU"/>
              </w:rPr>
              <w:t xml:space="preserve"> </w:t>
            </w:r>
            <w:r w:rsidRPr="002111FF">
              <w:rPr>
                <w:sz w:val="24"/>
                <w:szCs w:val="24"/>
                <w:lang w:val="ru-RU"/>
              </w:rPr>
              <w:t>от</w:t>
            </w:r>
            <w:r w:rsidRPr="002111FF">
              <w:rPr>
                <w:spacing w:val="-1"/>
                <w:sz w:val="24"/>
                <w:szCs w:val="24"/>
                <w:lang w:val="ru-RU"/>
              </w:rPr>
              <w:t xml:space="preserve"> </w:t>
            </w:r>
            <w:r w:rsidRPr="002111FF">
              <w:rPr>
                <w:sz w:val="24"/>
                <w:szCs w:val="24"/>
                <w:lang w:val="ru-RU"/>
              </w:rPr>
              <w:t>него</w:t>
            </w:r>
            <w:r w:rsidRPr="002111FF">
              <w:rPr>
                <w:spacing w:val="3"/>
                <w:sz w:val="24"/>
                <w:szCs w:val="24"/>
                <w:lang w:val="ru-RU"/>
              </w:rPr>
              <w:t xml:space="preserve"> </w:t>
            </w:r>
            <w:r w:rsidRPr="002111FF">
              <w:rPr>
                <w:sz w:val="24"/>
                <w:szCs w:val="24"/>
                <w:lang w:val="ru-RU"/>
              </w:rPr>
              <w:t>-</w:t>
            </w:r>
            <w:r w:rsidRPr="002111FF">
              <w:rPr>
                <w:spacing w:val="-2"/>
                <w:sz w:val="24"/>
                <w:szCs w:val="24"/>
                <w:lang w:val="ru-RU"/>
              </w:rPr>
              <w:t xml:space="preserve"> </w:t>
            </w:r>
            <w:r w:rsidRPr="002111FF">
              <w:rPr>
                <w:sz w:val="24"/>
                <w:szCs w:val="24"/>
                <w:lang w:val="ru-RU"/>
              </w:rPr>
              <w:t>задний план);</w:t>
            </w:r>
          </w:p>
          <w:p w:rsidR="00BE5B20" w:rsidRPr="002111FF" w:rsidRDefault="00BE5B20" w:rsidP="00373650">
            <w:pPr>
              <w:pStyle w:val="TableParagraph"/>
              <w:numPr>
                <w:ilvl w:val="0"/>
                <w:numId w:val="79"/>
              </w:numPr>
              <w:tabs>
                <w:tab w:val="left" w:pos="829"/>
              </w:tabs>
              <w:spacing w:before="7" w:line="276" w:lineRule="auto"/>
              <w:ind w:right="105" w:firstLine="142"/>
              <w:rPr>
                <w:sz w:val="24"/>
                <w:szCs w:val="24"/>
                <w:lang w:val="ru-RU"/>
              </w:rPr>
            </w:pPr>
            <w:r w:rsidRPr="002111FF">
              <w:rPr>
                <w:sz w:val="24"/>
                <w:szCs w:val="24"/>
                <w:lang w:val="ru-RU"/>
              </w:rPr>
              <w:t>передавать</w:t>
            </w:r>
            <w:r w:rsidRPr="002111FF">
              <w:rPr>
                <w:spacing w:val="1"/>
                <w:sz w:val="24"/>
                <w:szCs w:val="24"/>
                <w:lang w:val="ru-RU"/>
              </w:rPr>
              <w:t xml:space="preserve"> </w:t>
            </w:r>
            <w:r w:rsidRPr="002111FF">
              <w:rPr>
                <w:sz w:val="24"/>
                <w:szCs w:val="24"/>
                <w:lang w:val="ru-RU"/>
              </w:rPr>
              <w:t>различия</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величине</w:t>
            </w:r>
            <w:r w:rsidRPr="002111FF">
              <w:rPr>
                <w:spacing w:val="1"/>
                <w:sz w:val="24"/>
                <w:szCs w:val="24"/>
                <w:lang w:val="ru-RU"/>
              </w:rPr>
              <w:t xml:space="preserve"> </w:t>
            </w:r>
            <w:r w:rsidRPr="002111FF">
              <w:rPr>
                <w:sz w:val="24"/>
                <w:szCs w:val="24"/>
                <w:lang w:val="ru-RU"/>
              </w:rPr>
              <w:t>изображаемых</w:t>
            </w:r>
            <w:r w:rsidRPr="002111FF">
              <w:rPr>
                <w:spacing w:val="1"/>
                <w:sz w:val="24"/>
                <w:szCs w:val="24"/>
                <w:lang w:val="ru-RU"/>
              </w:rPr>
              <w:t xml:space="preserve"> </w:t>
            </w:r>
            <w:r w:rsidRPr="002111FF">
              <w:rPr>
                <w:sz w:val="24"/>
                <w:szCs w:val="24"/>
                <w:lang w:val="ru-RU"/>
              </w:rPr>
              <w:t>предметов</w:t>
            </w:r>
            <w:r w:rsidRPr="002111FF">
              <w:rPr>
                <w:spacing w:val="1"/>
                <w:sz w:val="24"/>
                <w:szCs w:val="24"/>
                <w:lang w:val="ru-RU"/>
              </w:rPr>
              <w:t xml:space="preserve"> </w:t>
            </w:r>
            <w:r w:rsidRPr="002111FF">
              <w:rPr>
                <w:sz w:val="24"/>
                <w:szCs w:val="24"/>
                <w:lang w:val="ru-RU"/>
              </w:rPr>
              <w:t>(дерево</w:t>
            </w:r>
            <w:r w:rsidRPr="002111FF">
              <w:rPr>
                <w:spacing w:val="1"/>
                <w:sz w:val="24"/>
                <w:szCs w:val="24"/>
                <w:lang w:val="ru-RU"/>
              </w:rPr>
              <w:t xml:space="preserve"> </w:t>
            </w:r>
            <w:r w:rsidRPr="002111FF">
              <w:rPr>
                <w:sz w:val="24"/>
                <w:szCs w:val="24"/>
                <w:lang w:val="ru-RU"/>
              </w:rPr>
              <w:t>высокое,</w:t>
            </w:r>
            <w:r w:rsidRPr="002111FF">
              <w:rPr>
                <w:spacing w:val="60"/>
                <w:sz w:val="24"/>
                <w:szCs w:val="24"/>
                <w:lang w:val="ru-RU"/>
              </w:rPr>
              <w:t xml:space="preserve"> </w:t>
            </w:r>
            <w:r w:rsidRPr="002111FF">
              <w:rPr>
                <w:sz w:val="24"/>
                <w:szCs w:val="24"/>
                <w:lang w:val="ru-RU"/>
              </w:rPr>
              <w:t>цветок</w:t>
            </w:r>
            <w:r w:rsidRPr="002111FF">
              <w:rPr>
                <w:spacing w:val="1"/>
                <w:sz w:val="24"/>
                <w:szCs w:val="24"/>
                <w:lang w:val="ru-RU"/>
              </w:rPr>
              <w:t xml:space="preserve"> </w:t>
            </w:r>
            <w:r w:rsidRPr="002111FF">
              <w:rPr>
                <w:sz w:val="24"/>
                <w:szCs w:val="24"/>
                <w:lang w:val="ru-RU"/>
              </w:rPr>
              <w:t>ниже</w:t>
            </w:r>
            <w:r w:rsidRPr="002111FF">
              <w:rPr>
                <w:spacing w:val="-3"/>
                <w:sz w:val="24"/>
                <w:szCs w:val="24"/>
                <w:lang w:val="ru-RU"/>
              </w:rPr>
              <w:t xml:space="preserve"> </w:t>
            </w:r>
            <w:r w:rsidRPr="002111FF">
              <w:rPr>
                <w:sz w:val="24"/>
                <w:szCs w:val="24"/>
                <w:lang w:val="ru-RU"/>
              </w:rPr>
              <w:t>дерева;</w:t>
            </w:r>
            <w:r w:rsidRPr="002111FF">
              <w:rPr>
                <w:spacing w:val="-1"/>
                <w:sz w:val="24"/>
                <w:szCs w:val="24"/>
                <w:lang w:val="ru-RU"/>
              </w:rPr>
              <w:t xml:space="preserve"> </w:t>
            </w:r>
            <w:r w:rsidRPr="002111FF">
              <w:rPr>
                <w:sz w:val="24"/>
                <w:szCs w:val="24"/>
                <w:lang w:val="ru-RU"/>
              </w:rPr>
              <w:t>воробышек маленький,</w:t>
            </w:r>
            <w:r w:rsidRPr="002111FF">
              <w:rPr>
                <w:spacing w:val="-1"/>
                <w:sz w:val="24"/>
                <w:szCs w:val="24"/>
                <w:lang w:val="ru-RU"/>
              </w:rPr>
              <w:t xml:space="preserve"> </w:t>
            </w:r>
            <w:r w:rsidRPr="002111FF">
              <w:rPr>
                <w:sz w:val="24"/>
                <w:szCs w:val="24"/>
                <w:lang w:val="ru-RU"/>
              </w:rPr>
              <w:t>ворона</w:t>
            </w:r>
            <w:r w:rsidRPr="002111FF">
              <w:rPr>
                <w:spacing w:val="-1"/>
                <w:sz w:val="24"/>
                <w:szCs w:val="24"/>
                <w:lang w:val="ru-RU"/>
              </w:rPr>
              <w:t xml:space="preserve"> </w:t>
            </w:r>
            <w:r w:rsidRPr="002111FF">
              <w:rPr>
                <w:sz w:val="24"/>
                <w:szCs w:val="24"/>
                <w:lang w:val="ru-RU"/>
              </w:rPr>
              <w:t>большая</w:t>
            </w:r>
            <w:r w:rsidRPr="002111FF">
              <w:rPr>
                <w:spacing w:val="-1"/>
                <w:sz w:val="24"/>
                <w:szCs w:val="24"/>
                <w:lang w:val="ru-RU"/>
              </w:rPr>
              <w:t xml:space="preserve"> </w:t>
            </w:r>
            <w:r w:rsidRPr="002111FF">
              <w:rPr>
                <w:sz w:val="24"/>
                <w:szCs w:val="24"/>
                <w:lang w:val="ru-RU"/>
              </w:rPr>
              <w:t>и тому</w:t>
            </w:r>
            <w:r w:rsidRPr="002111FF">
              <w:rPr>
                <w:spacing w:val="-9"/>
                <w:sz w:val="24"/>
                <w:szCs w:val="24"/>
                <w:lang w:val="ru-RU"/>
              </w:rPr>
              <w:t xml:space="preserve"> </w:t>
            </w:r>
            <w:r w:rsidRPr="002111FF">
              <w:rPr>
                <w:sz w:val="24"/>
                <w:szCs w:val="24"/>
                <w:lang w:val="ru-RU"/>
              </w:rPr>
              <w:t>подобное).</w:t>
            </w:r>
          </w:p>
          <w:p w:rsidR="00BE5B20" w:rsidRPr="002111FF" w:rsidRDefault="00BE5B20" w:rsidP="00373650">
            <w:pPr>
              <w:pStyle w:val="TableParagraph"/>
              <w:numPr>
                <w:ilvl w:val="0"/>
                <w:numId w:val="79"/>
              </w:numPr>
              <w:tabs>
                <w:tab w:val="left" w:pos="829"/>
              </w:tabs>
              <w:spacing w:before="12" w:line="276" w:lineRule="auto"/>
              <w:ind w:right="106" w:firstLine="142"/>
              <w:rPr>
                <w:sz w:val="24"/>
                <w:szCs w:val="24"/>
                <w:lang w:val="ru-RU"/>
              </w:rPr>
            </w:pPr>
            <w:r w:rsidRPr="002111FF">
              <w:rPr>
                <w:sz w:val="24"/>
                <w:szCs w:val="24"/>
                <w:lang w:val="ru-RU"/>
              </w:rPr>
              <w:t>Формирует у детей умение строить композицию рисунка; передавать движения людей и</w:t>
            </w:r>
            <w:r w:rsidRPr="002111FF">
              <w:rPr>
                <w:spacing w:val="-58"/>
                <w:sz w:val="24"/>
                <w:szCs w:val="24"/>
                <w:lang w:val="ru-RU"/>
              </w:rPr>
              <w:t xml:space="preserve"> </w:t>
            </w:r>
            <w:r w:rsidRPr="002111FF">
              <w:rPr>
                <w:sz w:val="24"/>
                <w:szCs w:val="24"/>
                <w:lang w:val="ru-RU"/>
              </w:rPr>
              <w:t>животных,</w:t>
            </w:r>
            <w:r w:rsidRPr="002111FF">
              <w:rPr>
                <w:spacing w:val="-1"/>
                <w:sz w:val="24"/>
                <w:szCs w:val="24"/>
                <w:lang w:val="ru-RU"/>
              </w:rPr>
              <w:t xml:space="preserve"> </w:t>
            </w:r>
            <w:r w:rsidRPr="002111FF">
              <w:rPr>
                <w:sz w:val="24"/>
                <w:szCs w:val="24"/>
                <w:lang w:val="ru-RU"/>
              </w:rPr>
              <w:t>растений, склоняющихся от ветра.</w:t>
            </w:r>
          </w:p>
          <w:p w:rsidR="00BE5B20" w:rsidRPr="002111FF" w:rsidRDefault="00BE5B20" w:rsidP="00373650">
            <w:pPr>
              <w:pStyle w:val="TableParagraph"/>
              <w:numPr>
                <w:ilvl w:val="0"/>
                <w:numId w:val="78"/>
              </w:numPr>
              <w:tabs>
                <w:tab w:val="left" w:pos="829"/>
              </w:tabs>
              <w:spacing w:line="276" w:lineRule="auto"/>
              <w:ind w:right="104" w:firstLine="142"/>
              <w:rPr>
                <w:sz w:val="24"/>
                <w:szCs w:val="24"/>
                <w:lang w:val="ru-RU"/>
              </w:rPr>
            </w:pPr>
            <w:r w:rsidRPr="002111FF">
              <w:rPr>
                <w:sz w:val="24"/>
                <w:szCs w:val="24"/>
                <w:lang w:val="ru-RU"/>
              </w:rPr>
              <w:t>Продолжает формировать у детей умение передавать в рисунках, как сюжеты народных</w:t>
            </w:r>
            <w:r w:rsidRPr="002111FF">
              <w:rPr>
                <w:spacing w:val="-57"/>
                <w:sz w:val="24"/>
                <w:szCs w:val="24"/>
                <w:lang w:val="ru-RU"/>
              </w:rPr>
              <w:t xml:space="preserve"> </w:t>
            </w:r>
            <w:r w:rsidRPr="002111FF">
              <w:rPr>
                <w:sz w:val="24"/>
                <w:szCs w:val="24"/>
                <w:lang w:val="ru-RU"/>
              </w:rPr>
              <w:t>сказок, так и авторских произведений (стихотворений, сказок, рассказов); проявлять</w:t>
            </w:r>
            <w:r w:rsidRPr="002111FF">
              <w:rPr>
                <w:spacing w:val="1"/>
                <w:sz w:val="24"/>
                <w:szCs w:val="24"/>
                <w:lang w:val="ru-RU"/>
              </w:rPr>
              <w:t xml:space="preserve"> </w:t>
            </w:r>
            <w:r w:rsidRPr="002111FF">
              <w:rPr>
                <w:sz w:val="24"/>
                <w:szCs w:val="24"/>
                <w:lang w:val="ru-RU"/>
              </w:rPr>
              <w:t>самостоятельность</w:t>
            </w:r>
            <w:r w:rsidRPr="002111FF">
              <w:rPr>
                <w:spacing w:val="-1"/>
                <w:sz w:val="24"/>
                <w:szCs w:val="24"/>
                <w:lang w:val="ru-RU"/>
              </w:rPr>
              <w:t xml:space="preserve"> </w:t>
            </w:r>
            <w:r w:rsidRPr="002111FF">
              <w:rPr>
                <w:sz w:val="24"/>
                <w:szCs w:val="24"/>
                <w:lang w:val="ru-RU"/>
              </w:rPr>
              <w:t>в</w:t>
            </w:r>
            <w:r w:rsidRPr="002111FF">
              <w:rPr>
                <w:spacing w:val="-2"/>
                <w:sz w:val="24"/>
                <w:szCs w:val="24"/>
                <w:lang w:val="ru-RU"/>
              </w:rPr>
              <w:t xml:space="preserve"> </w:t>
            </w:r>
            <w:r w:rsidRPr="002111FF">
              <w:rPr>
                <w:sz w:val="24"/>
                <w:szCs w:val="24"/>
                <w:lang w:val="ru-RU"/>
              </w:rPr>
              <w:t>выборе</w:t>
            </w:r>
            <w:r w:rsidRPr="002111FF">
              <w:rPr>
                <w:spacing w:val="-1"/>
                <w:sz w:val="24"/>
                <w:szCs w:val="24"/>
                <w:lang w:val="ru-RU"/>
              </w:rPr>
              <w:t xml:space="preserve"> </w:t>
            </w:r>
            <w:r w:rsidRPr="002111FF">
              <w:rPr>
                <w:sz w:val="24"/>
                <w:szCs w:val="24"/>
                <w:lang w:val="ru-RU"/>
              </w:rPr>
              <w:t>темы,</w:t>
            </w:r>
            <w:r w:rsidRPr="002111FF">
              <w:rPr>
                <w:spacing w:val="-1"/>
                <w:sz w:val="24"/>
                <w:szCs w:val="24"/>
                <w:lang w:val="ru-RU"/>
              </w:rPr>
              <w:t xml:space="preserve"> </w:t>
            </w:r>
            <w:r w:rsidRPr="002111FF">
              <w:rPr>
                <w:sz w:val="24"/>
                <w:szCs w:val="24"/>
                <w:lang w:val="ru-RU"/>
              </w:rPr>
              <w:t>композиционного и</w:t>
            </w:r>
            <w:r w:rsidRPr="002111FF">
              <w:rPr>
                <w:spacing w:val="-3"/>
                <w:sz w:val="24"/>
                <w:szCs w:val="24"/>
                <w:lang w:val="ru-RU"/>
              </w:rPr>
              <w:t xml:space="preserve"> </w:t>
            </w:r>
            <w:r w:rsidRPr="002111FF">
              <w:rPr>
                <w:sz w:val="24"/>
                <w:szCs w:val="24"/>
                <w:lang w:val="ru-RU"/>
              </w:rPr>
              <w:t>цветового решения.</w:t>
            </w:r>
          </w:p>
          <w:p w:rsidR="00BE5B20" w:rsidRPr="002111FF" w:rsidRDefault="00BE5B20" w:rsidP="00F0509A">
            <w:pPr>
              <w:pStyle w:val="TableParagraph"/>
              <w:spacing w:before="56" w:line="276" w:lineRule="auto"/>
              <w:ind w:left="107" w:firstLine="142"/>
              <w:rPr>
                <w:sz w:val="24"/>
                <w:szCs w:val="24"/>
              </w:rPr>
            </w:pPr>
            <w:r w:rsidRPr="002111FF">
              <w:rPr>
                <w:b/>
                <w:i/>
                <w:sz w:val="24"/>
                <w:szCs w:val="24"/>
              </w:rPr>
              <w:t>Декоративное</w:t>
            </w:r>
            <w:r w:rsidRPr="002111FF">
              <w:rPr>
                <w:b/>
                <w:i/>
                <w:spacing w:val="-3"/>
                <w:sz w:val="24"/>
                <w:szCs w:val="24"/>
              </w:rPr>
              <w:t xml:space="preserve"> </w:t>
            </w:r>
            <w:r w:rsidRPr="002111FF">
              <w:rPr>
                <w:b/>
                <w:i/>
                <w:sz w:val="24"/>
                <w:szCs w:val="24"/>
              </w:rPr>
              <w:t>рисование</w:t>
            </w:r>
            <w:r w:rsidRPr="002111FF">
              <w:rPr>
                <w:sz w:val="24"/>
                <w:szCs w:val="24"/>
              </w:rPr>
              <w:t>:</w:t>
            </w:r>
          </w:p>
          <w:p w:rsidR="00BE5B20" w:rsidRPr="002111FF" w:rsidRDefault="00BE5B20" w:rsidP="00373650">
            <w:pPr>
              <w:pStyle w:val="TableParagraph"/>
              <w:numPr>
                <w:ilvl w:val="0"/>
                <w:numId w:val="78"/>
              </w:numPr>
              <w:tabs>
                <w:tab w:val="left" w:pos="829"/>
              </w:tabs>
              <w:spacing w:before="62" w:line="276" w:lineRule="auto"/>
              <w:ind w:firstLine="142"/>
              <w:rPr>
                <w:sz w:val="24"/>
                <w:szCs w:val="24"/>
                <w:lang w:val="ru-RU"/>
              </w:rPr>
            </w:pPr>
            <w:r w:rsidRPr="002111FF">
              <w:rPr>
                <w:sz w:val="24"/>
                <w:szCs w:val="24"/>
                <w:lang w:val="ru-RU"/>
              </w:rPr>
              <w:t>педагог</w:t>
            </w:r>
            <w:r w:rsidRPr="002111FF">
              <w:rPr>
                <w:spacing w:val="-5"/>
                <w:sz w:val="24"/>
                <w:szCs w:val="24"/>
                <w:lang w:val="ru-RU"/>
              </w:rPr>
              <w:t xml:space="preserve"> </w:t>
            </w:r>
            <w:r w:rsidRPr="002111FF">
              <w:rPr>
                <w:sz w:val="24"/>
                <w:szCs w:val="24"/>
                <w:lang w:val="ru-RU"/>
              </w:rPr>
              <w:t>продолжает</w:t>
            </w:r>
            <w:r w:rsidRPr="002111FF">
              <w:rPr>
                <w:spacing w:val="-4"/>
                <w:sz w:val="24"/>
                <w:szCs w:val="24"/>
                <w:lang w:val="ru-RU"/>
              </w:rPr>
              <w:t xml:space="preserve"> </w:t>
            </w:r>
            <w:r w:rsidRPr="002111FF">
              <w:rPr>
                <w:sz w:val="24"/>
                <w:szCs w:val="24"/>
                <w:lang w:val="ru-RU"/>
              </w:rPr>
              <w:t>развивать</w:t>
            </w:r>
            <w:r w:rsidRPr="002111FF">
              <w:rPr>
                <w:spacing w:val="-4"/>
                <w:sz w:val="24"/>
                <w:szCs w:val="24"/>
                <w:lang w:val="ru-RU"/>
              </w:rPr>
              <w:t xml:space="preserve"> </w:t>
            </w:r>
            <w:r w:rsidRPr="002111FF">
              <w:rPr>
                <w:sz w:val="24"/>
                <w:szCs w:val="24"/>
                <w:lang w:val="ru-RU"/>
              </w:rPr>
              <w:t>декоративное</w:t>
            </w:r>
            <w:r w:rsidRPr="002111FF">
              <w:rPr>
                <w:spacing w:val="-5"/>
                <w:sz w:val="24"/>
                <w:szCs w:val="24"/>
                <w:lang w:val="ru-RU"/>
              </w:rPr>
              <w:t xml:space="preserve"> </w:t>
            </w:r>
            <w:r w:rsidRPr="002111FF">
              <w:rPr>
                <w:sz w:val="24"/>
                <w:szCs w:val="24"/>
                <w:lang w:val="ru-RU"/>
              </w:rPr>
              <w:t>творчество</w:t>
            </w:r>
            <w:r w:rsidRPr="002111FF">
              <w:rPr>
                <w:spacing w:val="-4"/>
                <w:sz w:val="24"/>
                <w:szCs w:val="24"/>
                <w:lang w:val="ru-RU"/>
              </w:rPr>
              <w:t xml:space="preserve"> </w:t>
            </w:r>
            <w:r w:rsidRPr="002111FF">
              <w:rPr>
                <w:sz w:val="24"/>
                <w:szCs w:val="24"/>
                <w:lang w:val="ru-RU"/>
              </w:rPr>
              <w:t>детей;</w:t>
            </w:r>
          </w:p>
          <w:p w:rsidR="00BE5B20" w:rsidRPr="002111FF" w:rsidRDefault="00BE5B20" w:rsidP="00373650">
            <w:pPr>
              <w:pStyle w:val="TableParagraph"/>
              <w:numPr>
                <w:ilvl w:val="0"/>
                <w:numId w:val="78"/>
              </w:numPr>
              <w:tabs>
                <w:tab w:val="left" w:pos="829"/>
              </w:tabs>
              <w:spacing w:line="276" w:lineRule="auto"/>
              <w:ind w:right="106" w:firstLine="142"/>
              <w:rPr>
                <w:sz w:val="24"/>
                <w:szCs w:val="24"/>
                <w:lang w:val="ru-RU"/>
              </w:rPr>
            </w:pPr>
            <w:r w:rsidRPr="002111FF">
              <w:rPr>
                <w:sz w:val="24"/>
                <w:szCs w:val="24"/>
                <w:lang w:val="ru-RU"/>
              </w:rPr>
              <w:t>умение создавать узоры по мотивам народных росписей, уже знакомых детям и новых</w:t>
            </w:r>
            <w:r w:rsidRPr="002111FF">
              <w:rPr>
                <w:spacing w:val="1"/>
                <w:sz w:val="24"/>
                <w:szCs w:val="24"/>
                <w:lang w:val="ru-RU"/>
              </w:rPr>
              <w:t xml:space="preserve"> </w:t>
            </w:r>
            <w:r w:rsidRPr="002111FF">
              <w:rPr>
                <w:sz w:val="24"/>
                <w:szCs w:val="24"/>
                <w:lang w:val="ru-RU"/>
              </w:rPr>
              <w:t>(городецкая,</w:t>
            </w:r>
            <w:r w:rsidRPr="002111FF">
              <w:rPr>
                <w:spacing w:val="-2"/>
                <w:sz w:val="24"/>
                <w:szCs w:val="24"/>
                <w:lang w:val="ru-RU"/>
              </w:rPr>
              <w:t xml:space="preserve"> </w:t>
            </w:r>
            <w:r w:rsidRPr="002111FF">
              <w:rPr>
                <w:sz w:val="24"/>
                <w:szCs w:val="24"/>
                <w:lang w:val="ru-RU"/>
              </w:rPr>
              <w:t>гжельская,</w:t>
            </w:r>
            <w:r w:rsidRPr="002111FF">
              <w:rPr>
                <w:spacing w:val="-1"/>
                <w:sz w:val="24"/>
                <w:szCs w:val="24"/>
                <w:lang w:val="ru-RU"/>
              </w:rPr>
              <w:t xml:space="preserve"> </w:t>
            </w:r>
            <w:r w:rsidRPr="002111FF">
              <w:rPr>
                <w:sz w:val="24"/>
                <w:szCs w:val="24"/>
                <w:lang w:val="ru-RU"/>
              </w:rPr>
              <w:t>хохломская,</w:t>
            </w:r>
            <w:r w:rsidRPr="002111FF">
              <w:rPr>
                <w:spacing w:val="-1"/>
                <w:sz w:val="24"/>
                <w:szCs w:val="24"/>
                <w:lang w:val="ru-RU"/>
              </w:rPr>
              <w:t xml:space="preserve"> </w:t>
            </w:r>
            <w:r w:rsidRPr="002111FF">
              <w:rPr>
                <w:sz w:val="24"/>
                <w:szCs w:val="24"/>
                <w:lang w:val="ru-RU"/>
              </w:rPr>
              <w:t>жостовская,</w:t>
            </w:r>
            <w:r w:rsidRPr="002111FF">
              <w:rPr>
                <w:spacing w:val="-1"/>
                <w:sz w:val="24"/>
                <w:szCs w:val="24"/>
                <w:lang w:val="ru-RU"/>
              </w:rPr>
              <w:t xml:space="preserve"> </w:t>
            </w:r>
            <w:r w:rsidRPr="002111FF">
              <w:rPr>
                <w:sz w:val="24"/>
                <w:szCs w:val="24"/>
                <w:lang w:val="ru-RU"/>
              </w:rPr>
              <w:t>мезенская</w:t>
            </w:r>
            <w:r w:rsidRPr="002111FF">
              <w:rPr>
                <w:spacing w:val="-1"/>
                <w:sz w:val="24"/>
                <w:szCs w:val="24"/>
                <w:lang w:val="ru-RU"/>
              </w:rPr>
              <w:t xml:space="preserve"> </w:t>
            </w:r>
            <w:r w:rsidRPr="002111FF">
              <w:rPr>
                <w:sz w:val="24"/>
                <w:szCs w:val="24"/>
                <w:lang w:val="ru-RU"/>
              </w:rPr>
              <w:t>роспись</w:t>
            </w:r>
            <w:r w:rsidRPr="002111FF">
              <w:rPr>
                <w:spacing w:val="-1"/>
                <w:sz w:val="24"/>
                <w:szCs w:val="24"/>
                <w:lang w:val="ru-RU"/>
              </w:rPr>
              <w:t xml:space="preserve"> </w:t>
            </w:r>
            <w:r w:rsidRPr="002111FF">
              <w:rPr>
                <w:sz w:val="24"/>
                <w:szCs w:val="24"/>
                <w:lang w:val="ru-RU"/>
              </w:rPr>
              <w:t>и</w:t>
            </w:r>
            <w:r w:rsidRPr="002111FF">
              <w:rPr>
                <w:spacing w:val="-3"/>
                <w:sz w:val="24"/>
                <w:szCs w:val="24"/>
                <w:lang w:val="ru-RU"/>
              </w:rPr>
              <w:t xml:space="preserve"> </w:t>
            </w:r>
            <w:r w:rsidRPr="002111FF">
              <w:rPr>
                <w:sz w:val="24"/>
                <w:szCs w:val="24"/>
                <w:lang w:val="ru-RU"/>
              </w:rPr>
              <w:t>другое).</w:t>
            </w:r>
          </w:p>
          <w:p w:rsidR="00BE5B20" w:rsidRPr="002111FF" w:rsidRDefault="00BE5B20" w:rsidP="00373650">
            <w:pPr>
              <w:pStyle w:val="TableParagraph"/>
              <w:numPr>
                <w:ilvl w:val="0"/>
                <w:numId w:val="78"/>
              </w:numPr>
              <w:tabs>
                <w:tab w:val="left" w:pos="829"/>
              </w:tabs>
              <w:spacing w:before="3" w:line="276" w:lineRule="auto"/>
              <w:ind w:right="108" w:firstLine="142"/>
              <w:rPr>
                <w:sz w:val="24"/>
                <w:szCs w:val="24"/>
                <w:lang w:val="ru-RU"/>
              </w:rPr>
            </w:pPr>
            <w:r w:rsidRPr="002111FF">
              <w:rPr>
                <w:sz w:val="24"/>
                <w:szCs w:val="24"/>
                <w:lang w:val="ru-RU"/>
              </w:rPr>
              <w:t>Учит детей выделять и передавать цветовую гамму народного декоративного искусства</w:t>
            </w:r>
            <w:r w:rsidRPr="002111FF">
              <w:rPr>
                <w:spacing w:val="1"/>
                <w:sz w:val="24"/>
                <w:szCs w:val="24"/>
                <w:lang w:val="ru-RU"/>
              </w:rPr>
              <w:t xml:space="preserve"> </w:t>
            </w:r>
            <w:r w:rsidRPr="002111FF">
              <w:rPr>
                <w:sz w:val="24"/>
                <w:szCs w:val="24"/>
                <w:lang w:val="ru-RU"/>
              </w:rPr>
              <w:t>определенного</w:t>
            </w:r>
            <w:r w:rsidRPr="002111FF">
              <w:rPr>
                <w:spacing w:val="-1"/>
                <w:sz w:val="24"/>
                <w:szCs w:val="24"/>
                <w:lang w:val="ru-RU"/>
              </w:rPr>
              <w:t xml:space="preserve"> </w:t>
            </w:r>
            <w:r w:rsidRPr="002111FF">
              <w:rPr>
                <w:sz w:val="24"/>
                <w:szCs w:val="24"/>
                <w:lang w:val="ru-RU"/>
              </w:rPr>
              <w:t>вида.</w:t>
            </w:r>
          </w:p>
          <w:p w:rsidR="00BE5B20" w:rsidRPr="002111FF" w:rsidRDefault="00BE5B20" w:rsidP="00373650">
            <w:pPr>
              <w:pStyle w:val="TableParagraph"/>
              <w:numPr>
                <w:ilvl w:val="0"/>
                <w:numId w:val="78"/>
              </w:numPr>
              <w:tabs>
                <w:tab w:val="left" w:pos="829"/>
              </w:tabs>
              <w:spacing w:before="4" w:line="276" w:lineRule="auto"/>
              <w:ind w:right="108" w:firstLine="142"/>
              <w:rPr>
                <w:sz w:val="24"/>
                <w:szCs w:val="24"/>
                <w:lang w:val="ru-RU"/>
              </w:rPr>
            </w:pPr>
            <w:r w:rsidRPr="002111FF">
              <w:rPr>
                <w:sz w:val="24"/>
                <w:szCs w:val="24"/>
                <w:lang w:val="ru-RU"/>
              </w:rPr>
              <w:t>Закрепляет умение создавать композиции на листах бумаги разной формы, силуэтах</w:t>
            </w:r>
            <w:r w:rsidRPr="002111FF">
              <w:rPr>
                <w:spacing w:val="1"/>
                <w:sz w:val="24"/>
                <w:szCs w:val="24"/>
                <w:lang w:val="ru-RU"/>
              </w:rPr>
              <w:t xml:space="preserve"> </w:t>
            </w:r>
            <w:r w:rsidRPr="002111FF">
              <w:rPr>
                <w:sz w:val="24"/>
                <w:szCs w:val="24"/>
                <w:lang w:val="ru-RU"/>
              </w:rPr>
              <w:t>предметов</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игрушек; расписывать</w:t>
            </w:r>
            <w:r w:rsidRPr="002111FF">
              <w:rPr>
                <w:spacing w:val="-1"/>
                <w:sz w:val="24"/>
                <w:szCs w:val="24"/>
                <w:lang w:val="ru-RU"/>
              </w:rPr>
              <w:t xml:space="preserve"> </w:t>
            </w:r>
            <w:r w:rsidRPr="002111FF">
              <w:rPr>
                <w:sz w:val="24"/>
                <w:szCs w:val="24"/>
                <w:lang w:val="ru-RU"/>
              </w:rPr>
              <w:t>вылепленные</w:t>
            </w:r>
            <w:r w:rsidRPr="002111FF">
              <w:rPr>
                <w:spacing w:val="-2"/>
                <w:sz w:val="24"/>
                <w:szCs w:val="24"/>
                <w:lang w:val="ru-RU"/>
              </w:rPr>
              <w:t xml:space="preserve"> </w:t>
            </w:r>
            <w:r w:rsidRPr="002111FF">
              <w:rPr>
                <w:sz w:val="24"/>
                <w:szCs w:val="24"/>
                <w:lang w:val="ru-RU"/>
              </w:rPr>
              <w:t>детьми</w:t>
            </w:r>
            <w:r w:rsidRPr="002111FF">
              <w:rPr>
                <w:spacing w:val="-1"/>
                <w:sz w:val="24"/>
                <w:szCs w:val="24"/>
                <w:lang w:val="ru-RU"/>
              </w:rPr>
              <w:t xml:space="preserve"> </w:t>
            </w:r>
            <w:r w:rsidRPr="002111FF">
              <w:rPr>
                <w:sz w:val="24"/>
                <w:szCs w:val="24"/>
                <w:lang w:val="ru-RU"/>
              </w:rPr>
              <w:t>игрушки.</w:t>
            </w:r>
          </w:p>
          <w:p w:rsidR="00BE5B20" w:rsidRPr="002111FF" w:rsidRDefault="00BE5B20" w:rsidP="00373650">
            <w:pPr>
              <w:pStyle w:val="TableParagraph"/>
              <w:numPr>
                <w:ilvl w:val="0"/>
                <w:numId w:val="78"/>
              </w:numPr>
              <w:tabs>
                <w:tab w:val="left" w:pos="829"/>
              </w:tabs>
              <w:spacing w:before="5" w:line="276" w:lineRule="auto"/>
              <w:ind w:right="101" w:firstLine="142"/>
              <w:rPr>
                <w:sz w:val="24"/>
                <w:szCs w:val="24"/>
                <w:lang w:val="ru-RU"/>
              </w:rPr>
            </w:pPr>
            <w:r w:rsidRPr="002111FF">
              <w:rPr>
                <w:sz w:val="24"/>
                <w:szCs w:val="24"/>
                <w:lang w:val="ru-RU"/>
              </w:rPr>
              <w:t>Закрепляет у детей умение при составлении декоративной композиции на основе того</w:t>
            </w:r>
            <w:r w:rsidRPr="002111FF">
              <w:rPr>
                <w:spacing w:val="1"/>
                <w:sz w:val="24"/>
                <w:szCs w:val="24"/>
                <w:lang w:val="ru-RU"/>
              </w:rPr>
              <w:t xml:space="preserve"> </w:t>
            </w:r>
            <w:r w:rsidRPr="002111FF">
              <w:rPr>
                <w:sz w:val="24"/>
                <w:szCs w:val="24"/>
                <w:lang w:val="ru-RU"/>
              </w:rPr>
              <w:t>или</w:t>
            </w:r>
            <w:r w:rsidRPr="002111FF">
              <w:rPr>
                <w:spacing w:val="1"/>
                <w:sz w:val="24"/>
                <w:szCs w:val="24"/>
                <w:lang w:val="ru-RU"/>
              </w:rPr>
              <w:t xml:space="preserve"> </w:t>
            </w:r>
            <w:r w:rsidRPr="002111FF">
              <w:rPr>
                <w:sz w:val="24"/>
                <w:szCs w:val="24"/>
                <w:lang w:val="ru-RU"/>
              </w:rPr>
              <w:t>иного</w:t>
            </w:r>
            <w:r w:rsidRPr="002111FF">
              <w:rPr>
                <w:spacing w:val="1"/>
                <w:sz w:val="24"/>
                <w:szCs w:val="24"/>
                <w:lang w:val="ru-RU"/>
              </w:rPr>
              <w:t xml:space="preserve"> </w:t>
            </w:r>
            <w:r w:rsidRPr="002111FF">
              <w:rPr>
                <w:sz w:val="24"/>
                <w:szCs w:val="24"/>
                <w:lang w:val="ru-RU"/>
              </w:rPr>
              <w:t>вида</w:t>
            </w:r>
            <w:r w:rsidRPr="002111FF">
              <w:rPr>
                <w:spacing w:val="1"/>
                <w:sz w:val="24"/>
                <w:szCs w:val="24"/>
                <w:lang w:val="ru-RU"/>
              </w:rPr>
              <w:t xml:space="preserve"> </w:t>
            </w:r>
            <w:r w:rsidRPr="002111FF">
              <w:rPr>
                <w:sz w:val="24"/>
                <w:szCs w:val="24"/>
                <w:lang w:val="ru-RU"/>
              </w:rPr>
              <w:t>народного</w:t>
            </w:r>
            <w:r w:rsidRPr="002111FF">
              <w:rPr>
                <w:spacing w:val="1"/>
                <w:sz w:val="24"/>
                <w:szCs w:val="24"/>
                <w:lang w:val="ru-RU"/>
              </w:rPr>
              <w:t xml:space="preserve"> </w:t>
            </w:r>
            <w:r w:rsidRPr="002111FF">
              <w:rPr>
                <w:sz w:val="24"/>
                <w:szCs w:val="24"/>
                <w:lang w:val="ru-RU"/>
              </w:rPr>
              <w:t>искусства</w:t>
            </w:r>
            <w:r w:rsidRPr="002111FF">
              <w:rPr>
                <w:spacing w:val="1"/>
                <w:sz w:val="24"/>
                <w:szCs w:val="24"/>
                <w:lang w:val="ru-RU"/>
              </w:rPr>
              <w:t xml:space="preserve"> </w:t>
            </w:r>
            <w:r w:rsidRPr="002111FF">
              <w:rPr>
                <w:sz w:val="24"/>
                <w:szCs w:val="24"/>
                <w:lang w:val="ru-RU"/>
              </w:rPr>
              <w:t>использовать</w:t>
            </w:r>
            <w:r w:rsidRPr="002111FF">
              <w:rPr>
                <w:spacing w:val="1"/>
                <w:sz w:val="24"/>
                <w:szCs w:val="24"/>
                <w:lang w:val="ru-RU"/>
              </w:rPr>
              <w:t xml:space="preserve"> </w:t>
            </w:r>
            <w:r w:rsidRPr="002111FF">
              <w:rPr>
                <w:sz w:val="24"/>
                <w:szCs w:val="24"/>
                <w:lang w:val="ru-RU"/>
              </w:rPr>
              <w:t>характерные</w:t>
            </w:r>
            <w:r w:rsidRPr="002111FF">
              <w:rPr>
                <w:spacing w:val="1"/>
                <w:sz w:val="24"/>
                <w:szCs w:val="24"/>
                <w:lang w:val="ru-RU"/>
              </w:rPr>
              <w:t xml:space="preserve"> </w:t>
            </w:r>
            <w:r w:rsidRPr="002111FF">
              <w:rPr>
                <w:sz w:val="24"/>
                <w:szCs w:val="24"/>
                <w:lang w:val="ru-RU"/>
              </w:rPr>
              <w:t>для</w:t>
            </w:r>
            <w:r w:rsidRPr="002111FF">
              <w:rPr>
                <w:spacing w:val="1"/>
                <w:sz w:val="24"/>
                <w:szCs w:val="24"/>
                <w:lang w:val="ru-RU"/>
              </w:rPr>
              <w:t xml:space="preserve"> </w:t>
            </w:r>
            <w:r w:rsidRPr="002111FF">
              <w:rPr>
                <w:sz w:val="24"/>
                <w:szCs w:val="24"/>
                <w:lang w:val="ru-RU"/>
              </w:rPr>
              <w:t>него</w:t>
            </w:r>
            <w:r w:rsidRPr="002111FF">
              <w:rPr>
                <w:spacing w:val="60"/>
                <w:sz w:val="24"/>
                <w:szCs w:val="24"/>
                <w:lang w:val="ru-RU"/>
              </w:rPr>
              <w:t xml:space="preserve"> </w:t>
            </w:r>
            <w:r w:rsidRPr="002111FF">
              <w:rPr>
                <w:sz w:val="24"/>
                <w:szCs w:val="24"/>
                <w:lang w:val="ru-RU"/>
              </w:rPr>
              <w:t>элементы</w:t>
            </w:r>
            <w:r w:rsidRPr="002111FF">
              <w:rPr>
                <w:spacing w:val="-57"/>
                <w:sz w:val="24"/>
                <w:szCs w:val="24"/>
                <w:lang w:val="ru-RU"/>
              </w:rPr>
              <w:t xml:space="preserve"> </w:t>
            </w:r>
            <w:r w:rsidRPr="002111FF">
              <w:rPr>
                <w:sz w:val="24"/>
                <w:szCs w:val="24"/>
                <w:lang w:val="ru-RU"/>
              </w:rPr>
              <w:t>узора</w:t>
            </w:r>
            <w:r w:rsidRPr="002111FF">
              <w:rPr>
                <w:spacing w:val="-2"/>
                <w:sz w:val="24"/>
                <w:szCs w:val="24"/>
                <w:lang w:val="ru-RU"/>
              </w:rPr>
              <w:t xml:space="preserve"> </w:t>
            </w:r>
            <w:r w:rsidRPr="002111FF">
              <w:rPr>
                <w:sz w:val="24"/>
                <w:szCs w:val="24"/>
                <w:lang w:val="ru-RU"/>
              </w:rPr>
              <w:t>и цветовую гамму.</w:t>
            </w:r>
          </w:p>
          <w:p w:rsidR="00BE5B20" w:rsidRPr="002111FF" w:rsidRDefault="00BE5B20" w:rsidP="00F0509A">
            <w:pPr>
              <w:pStyle w:val="TableParagraph"/>
              <w:spacing w:before="68" w:line="276" w:lineRule="auto"/>
              <w:ind w:left="107" w:firstLine="142"/>
              <w:jc w:val="left"/>
              <w:rPr>
                <w:b/>
                <w:i/>
                <w:sz w:val="24"/>
                <w:szCs w:val="24"/>
              </w:rPr>
            </w:pPr>
            <w:r w:rsidRPr="002111FF">
              <w:rPr>
                <w:b/>
                <w:i/>
                <w:sz w:val="24"/>
                <w:szCs w:val="24"/>
                <w:u w:val="thick"/>
              </w:rPr>
              <w:t>Лепка:</w:t>
            </w:r>
          </w:p>
          <w:p w:rsidR="00BE5B20" w:rsidRPr="002111FF" w:rsidRDefault="00BE5B20" w:rsidP="00373650">
            <w:pPr>
              <w:pStyle w:val="TableParagraph"/>
              <w:numPr>
                <w:ilvl w:val="0"/>
                <w:numId w:val="78"/>
              </w:numPr>
              <w:tabs>
                <w:tab w:val="left" w:pos="829"/>
              </w:tabs>
              <w:spacing w:before="57" w:line="276" w:lineRule="auto"/>
              <w:ind w:right="103" w:firstLine="142"/>
              <w:rPr>
                <w:sz w:val="24"/>
                <w:szCs w:val="24"/>
                <w:lang w:val="ru-RU"/>
              </w:rPr>
            </w:pPr>
            <w:r w:rsidRPr="002111FF">
              <w:rPr>
                <w:sz w:val="24"/>
                <w:szCs w:val="24"/>
                <w:lang w:val="ru-RU"/>
              </w:rPr>
              <w:t>Педагог развивает творчество детей; учит свободно использовать для создания образов</w:t>
            </w:r>
            <w:r w:rsidRPr="002111FF">
              <w:rPr>
                <w:spacing w:val="1"/>
                <w:sz w:val="24"/>
                <w:szCs w:val="24"/>
                <w:lang w:val="ru-RU"/>
              </w:rPr>
              <w:t xml:space="preserve"> </w:t>
            </w:r>
            <w:r w:rsidRPr="002111FF">
              <w:rPr>
                <w:sz w:val="24"/>
                <w:szCs w:val="24"/>
                <w:lang w:val="ru-RU"/>
              </w:rPr>
              <w:t>предметов,</w:t>
            </w:r>
            <w:r w:rsidRPr="002111FF">
              <w:rPr>
                <w:spacing w:val="1"/>
                <w:sz w:val="24"/>
                <w:szCs w:val="24"/>
                <w:lang w:val="ru-RU"/>
              </w:rPr>
              <w:t xml:space="preserve"> </w:t>
            </w:r>
            <w:r w:rsidRPr="002111FF">
              <w:rPr>
                <w:sz w:val="24"/>
                <w:szCs w:val="24"/>
                <w:lang w:val="ru-RU"/>
              </w:rPr>
              <w:t>объектов</w:t>
            </w:r>
            <w:r w:rsidRPr="002111FF">
              <w:rPr>
                <w:spacing w:val="1"/>
                <w:sz w:val="24"/>
                <w:szCs w:val="24"/>
                <w:lang w:val="ru-RU"/>
              </w:rPr>
              <w:t xml:space="preserve"> </w:t>
            </w:r>
            <w:r w:rsidRPr="002111FF">
              <w:rPr>
                <w:sz w:val="24"/>
                <w:szCs w:val="24"/>
                <w:lang w:val="ru-RU"/>
              </w:rPr>
              <w:t>природы,</w:t>
            </w:r>
            <w:r w:rsidRPr="002111FF">
              <w:rPr>
                <w:spacing w:val="1"/>
                <w:sz w:val="24"/>
                <w:szCs w:val="24"/>
                <w:lang w:val="ru-RU"/>
              </w:rPr>
              <w:t xml:space="preserve"> </w:t>
            </w:r>
            <w:r w:rsidRPr="002111FF">
              <w:rPr>
                <w:sz w:val="24"/>
                <w:szCs w:val="24"/>
                <w:lang w:val="ru-RU"/>
              </w:rPr>
              <w:t>сказочных</w:t>
            </w:r>
            <w:r w:rsidRPr="002111FF">
              <w:rPr>
                <w:spacing w:val="1"/>
                <w:sz w:val="24"/>
                <w:szCs w:val="24"/>
                <w:lang w:val="ru-RU"/>
              </w:rPr>
              <w:t xml:space="preserve"> </w:t>
            </w:r>
            <w:r w:rsidRPr="002111FF">
              <w:rPr>
                <w:sz w:val="24"/>
                <w:szCs w:val="24"/>
                <w:lang w:val="ru-RU"/>
              </w:rPr>
              <w:t>персонажей</w:t>
            </w:r>
            <w:r w:rsidRPr="002111FF">
              <w:rPr>
                <w:spacing w:val="1"/>
                <w:sz w:val="24"/>
                <w:szCs w:val="24"/>
                <w:lang w:val="ru-RU"/>
              </w:rPr>
              <w:t xml:space="preserve"> </w:t>
            </w:r>
            <w:r w:rsidRPr="002111FF">
              <w:rPr>
                <w:sz w:val="24"/>
                <w:szCs w:val="24"/>
                <w:lang w:val="ru-RU"/>
              </w:rPr>
              <w:t>разнообразные</w:t>
            </w:r>
            <w:r w:rsidRPr="002111FF">
              <w:rPr>
                <w:spacing w:val="1"/>
                <w:sz w:val="24"/>
                <w:szCs w:val="24"/>
                <w:lang w:val="ru-RU"/>
              </w:rPr>
              <w:t xml:space="preserve"> </w:t>
            </w:r>
            <w:r w:rsidRPr="002111FF">
              <w:rPr>
                <w:sz w:val="24"/>
                <w:szCs w:val="24"/>
                <w:lang w:val="ru-RU"/>
              </w:rPr>
              <w:t>приемы,</w:t>
            </w:r>
            <w:r w:rsidRPr="002111FF">
              <w:rPr>
                <w:spacing w:val="1"/>
                <w:sz w:val="24"/>
                <w:szCs w:val="24"/>
                <w:lang w:val="ru-RU"/>
              </w:rPr>
              <w:t xml:space="preserve"> </w:t>
            </w:r>
            <w:r w:rsidRPr="002111FF">
              <w:rPr>
                <w:sz w:val="24"/>
                <w:szCs w:val="24"/>
                <w:lang w:val="ru-RU"/>
              </w:rPr>
              <w:t>усвоенные</w:t>
            </w:r>
            <w:r w:rsidRPr="002111FF">
              <w:rPr>
                <w:spacing w:val="1"/>
                <w:sz w:val="24"/>
                <w:szCs w:val="24"/>
                <w:lang w:val="ru-RU"/>
              </w:rPr>
              <w:t xml:space="preserve"> </w:t>
            </w:r>
            <w:r w:rsidRPr="002111FF">
              <w:rPr>
                <w:sz w:val="24"/>
                <w:szCs w:val="24"/>
                <w:lang w:val="ru-RU"/>
              </w:rPr>
              <w:t>ранее;</w:t>
            </w:r>
            <w:r w:rsidRPr="002111FF">
              <w:rPr>
                <w:spacing w:val="1"/>
                <w:sz w:val="24"/>
                <w:szCs w:val="24"/>
                <w:lang w:val="ru-RU"/>
              </w:rPr>
              <w:t xml:space="preserve"> </w:t>
            </w:r>
            <w:r w:rsidRPr="002111FF">
              <w:rPr>
                <w:sz w:val="24"/>
                <w:szCs w:val="24"/>
                <w:lang w:val="ru-RU"/>
              </w:rPr>
              <w:t>умение</w:t>
            </w:r>
            <w:r w:rsidRPr="002111FF">
              <w:rPr>
                <w:spacing w:val="1"/>
                <w:sz w:val="24"/>
                <w:szCs w:val="24"/>
                <w:lang w:val="ru-RU"/>
              </w:rPr>
              <w:t xml:space="preserve"> </w:t>
            </w:r>
            <w:r w:rsidRPr="002111FF">
              <w:rPr>
                <w:sz w:val="24"/>
                <w:szCs w:val="24"/>
                <w:lang w:val="ru-RU"/>
              </w:rPr>
              <w:t>передавать</w:t>
            </w:r>
            <w:r w:rsidRPr="002111FF">
              <w:rPr>
                <w:spacing w:val="1"/>
                <w:sz w:val="24"/>
                <w:szCs w:val="24"/>
                <w:lang w:val="ru-RU"/>
              </w:rPr>
              <w:t xml:space="preserve"> </w:t>
            </w:r>
            <w:r w:rsidRPr="002111FF">
              <w:rPr>
                <w:sz w:val="24"/>
                <w:szCs w:val="24"/>
                <w:lang w:val="ru-RU"/>
              </w:rPr>
              <w:t>форму</w:t>
            </w:r>
            <w:r w:rsidRPr="002111FF">
              <w:rPr>
                <w:spacing w:val="1"/>
                <w:sz w:val="24"/>
                <w:szCs w:val="24"/>
                <w:lang w:val="ru-RU"/>
              </w:rPr>
              <w:t xml:space="preserve"> </w:t>
            </w:r>
            <w:r w:rsidRPr="002111FF">
              <w:rPr>
                <w:sz w:val="24"/>
                <w:szCs w:val="24"/>
                <w:lang w:val="ru-RU"/>
              </w:rPr>
              <w:t>основной</w:t>
            </w:r>
            <w:r w:rsidRPr="002111FF">
              <w:rPr>
                <w:spacing w:val="1"/>
                <w:sz w:val="24"/>
                <w:szCs w:val="24"/>
                <w:lang w:val="ru-RU"/>
              </w:rPr>
              <w:t xml:space="preserve"> </w:t>
            </w:r>
            <w:r w:rsidRPr="002111FF">
              <w:rPr>
                <w:sz w:val="24"/>
                <w:szCs w:val="24"/>
                <w:lang w:val="ru-RU"/>
              </w:rPr>
              <w:t>части</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других</w:t>
            </w:r>
            <w:r w:rsidRPr="002111FF">
              <w:rPr>
                <w:spacing w:val="1"/>
                <w:sz w:val="24"/>
                <w:szCs w:val="24"/>
                <w:lang w:val="ru-RU"/>
              </w:rPr>
              <w:t xml:space="preserve"> </w:t>
            </w:r>
            <w:r w:rsidRPr="002111FF">
              <w:rPr>
                <w:sz w:val="24"/>
                <w:szCs w:val="24"/>
                <w:lang w:val="ru-RU"/>
              </w:rPr>
              <w:t>частей,</w:t>
            </w:r>
            <w:r w:rsidRPr="002111FF">
              <w:rPr>
                <w:spacing w:val="1"/>
                <w:sz w:val="24"/>
                <w:szCs w:val="24"/>
                <w:lang w:val="ru-RU"/>
              </w:rPr>
              <w:t xml:space="preserve"> </w:t>
            </w:r>
            <w:r w:rsidRPr="002111FF">
              <w:rPr>
                <w:sz w:val="24"/>
                <w:szCs w:val="24"/>
                <w:lang w:val="ru-RU"/>
              </w:rPr>
              <w:t>их</w:t>
            </w:r>
            <w:r w:rsidRPr="002111FF">
              <w:rPr>
                <w:spacing w:val="1"/>
                <w:sz w:val="24"/>
                <w:szCs w:val="24"/>
                <w:lang w:val="ru-RU"/>
              </w:rPr>
              <w:t xml:space="preserve"> </w:t>
            </w:r>
            <w:r w:rsidRPr="002111FF">
              <w:rPr>
                <w:sz w:val="24"/>
                <w:szCs w:val="24"/>
                <w:lang w:val="ru-RU"/>
              </w:rPr>
              <w:t>пропорции,</w:t>
            </w:r>
            <w:r w:rsidRPr="002111FF">
              <w:rPr>
                <w:spacing w:val="1"/>
                <w:sz w:val="24"/>
                <w:szCs w:val="24"/>
                <w:lang w:val="ru-RU"/>
              </w:rPr>
              <w:t xml:space="preserve"> </w:t>
            </w:r>
            <w:r w:rsidRPr="002111FF">
              <w:rPr>
                <w:sz w:val="24"/>
                <w:szCs w:val="24"/>
                <w:lang w:val="ru-RU"/>
              </w:rPr>
              <w:t>позу,</w:t>
            </w:r>
            <w:r w:rsidRPr="002111FF">
              <w:rPr>
                <w:spacing w:val="1"/>
                <w:sz w:val="24"/>
                <w:szCs w:val="24"/>
                <w:lang w:val="ru-RU"/>
              </w:rPr>
              <w:t xml:space="preserve"> </w:t>
            </w:r>
            <w:r w:rsidRPr="002111FF">
              <w:rPr>
                <w:sz w:val="24"/>
                <w:szCs w:val="24"/>
                <w:lang w:val="ru-RU"/>
              </w:rPr>
              <w:t>характерные</w:t>
            </w:r>
            <w:r w:rsidRPr="002111FF">
              <w:rPr>
                <w:spacing w:val="1"/>
                <w:sz w:val="24"/>
                <w:szCs w:val="24"/>
                <w:lang w:val="ru-RU"/>
              </w:rPr>
              <w:t xml:space="preserve"> </w:t>
            </w:r>
            <w:r w:rsidRPr="002111FF">
              <w:rPr>
                <w:sz w:val="24"/>
                <w:szCs w:val="24"/>
                <w:lang w:val="ru-RU"/>
              </w:rPr>
              <w:t>особенности</w:t>
            </w:r>
            <w:r w:rsidRPr="002111FF">
              <w:rPr>
                <w:spacing w:val="1"/>
                <w:sz w:val="24"/>
                <w:szCs w:val="24"/>
                <w:lang w:val="ru-RU"/>
              </w:rPr>
              <w:t xml:space="preserve"> </w:t>
            </w:r>
            <w:r w:rsidRPr="002111FF">
              <w:rPr>
                <w:sz w:val="24"/>
                <w:szCs w:val="24"/>
                <w:lang w:val="ru-RU"/>
              </w:rPr>
              <w:t>изображаемых</w:t>
            </w:r>
            <w:r w:rsidRPr="002111FF">
              <w:rPr>
                <w:spacing w:val="1"/>
                <w:sz w:val="24"/>
                <w:szCs w:val="24"/>
                <w:lang w:val="ru-RU"/>
              </w:rPr>
              <w:t xml:space="preserve"> </w:t>
            </w:r>
            <w:r w:rsidRPr="002111FF">
              <w:rPr>
                <w:sz w:val="24"/>
                <w:szCs w:val="24"/>
                <w:lang w:val="ru-RU"/>
              </w:rPr>
              <w:t>объектов;</w:t>
            </w:r>
            <w:r w:rsidRPr="002111FF">
              <w:rPr>
                <w:spacing w:val="1"/>
                <w:sz w:val="24"/>
                <w:szCs w:val="24"/>
                <w:lang w:val="ru-RU"/>
              </w:rPr>
              <w:t xml:space="preserve"> </w:t>
            </w:r>
            <w:r w:rsidRPr="002111FF">
              <w:rPr>
                <w:sz w:val="24"/>
                <w:szCs w:val="24"/>
                <w:lang w:val="ru-RU"/>
              </w:rPr>
              <w:t>обрабатывать</w:t>
            </w:r>
            <w:r w:rsidRPr="002111FF">
              <w:rPr>
                <w:spacing w:val="1"/>
                <w:sz w:val="24"/>
                <w:szCs w:val="24"/>
                <w:lang w:val="ru-RU"/>
              </w:rPr>
              <w:t xml:space="preserve"> </w:t>
            </w:r>
            <w:r w:rsidRPr="002111FF">
              <w:rPr>
                <w:sz w:val="24"/>
                <w:szCs w:val="24"/>
                <w:lang w:val="ru-RU"/>
              </w:rPr>
              <w:t>поверхность</w:t>
            </w:r>
            <w:r w:rsidRPr="002111FF">
              <w:rPr>
                <w:spacing w:val="-1"/>
                <w:sz w:val="24"/>
                <w:szCs w:val="24"/>
                <w:lang w:val="ru-RU"/>
              </w:rPr>
              <w:t xml:space="preserve"> </w:t>
            </w:r>
            <w:r w:rsidRPr="002111FF">
              <w:rPr>
                <w:sz w:val="24"/>
                <w:szCs w:val="24"/>
                <w:lang w:val="ru-RU"/>
              </w:rPr>
              <w:t>формы движениями</w:t>
            </w:r>
            <w:r w:rsidRPr="002111FF">
              <w:rPr>
                <w:spacing w:val="-2"/>
                <w:sz w:val="24"/>
                <w:szCs w:val="24"/>
                <w:lang w:val="ru-RU"/>
              </w:rPr>
              <w:t xml:space="preserve"> </w:t>
            </w:r>
            <w:r w:rsidRPr="002111FF">
              <w:rPr>
                <w:sz w:val="24"/>
                <w:szCs w:val="24"/>
                <w:lang w:val="ru-RU"/>
              </w:rPr>
              <w:t>пальцев</w:t>
            </w:r>
            <w:r w:rsidRPr="002111FF">
              <w:rPr>
                <w:spacing w:val="-1"/>
                <w:sz w:val="24"/>
                <w:szCs w:val="24"/>
                <w:lang w:val="ru-RU"/>
              </w:rPr>
              <w:t xml:space="preserve"> </w:t>
            </w:r>
            <w:r w:rsidRPr="002111FF">
              <w:rPr>
                <w:sz w:val="24"/>
                <w:szCs w:val="24"/>
                <w:lang w:val="ru-RU"/>
              </w:rPr>
              <w:t>и стекой.</w:t>
            </w:r>
          </w:p>
          <w:p w:rsidR="00BE5B20" w:rsidRPr="002111FF" w:rsidRDefault="00BE5B20" w:rsidP="00373650">
            <w:pPr>
              <w:pStyle w:val="TableParagraph"/>
              <w:numPr>
                <w:ilvl w:val="0"/>
                <w:numId w:val="78"/>
              </w:numPr>
              <w:tabs>
                <w:tab w:val="left" w:pos="829"/>
              </w:tabs>
              <w:spacing w:line="276" w:lineRule="auto"/>
              <w:ind w:right="97" w:firstLine="142"/>
              <w:rPr>
                <w:sz w:val="24"/>
                <w:szCs w:val="24"/>
                <w:lang w:val="ru-RU"/>
              </w:rPr>
            </w:pPr>
            <w:r w:rsidRPr="002111FF">
              <w:rPr>
                <w:sz w:val="24"/>
                <w:szCs w:val="24"/>
                <w:lang w:val="ru-RU"/>
              </w:rPr>
              <w:t>Продолжает формировать у детей умение передавать характерные движения человека и</w:t>
            </w:r>
            <w:r w:rsidRPr="002111FF">
              <w:rPr>
                <w:spacing w:val="-57"/>
                <w:sz w:val="24"/>
                <w:szCs w:val="24"/>
                <w:lang w:val="ru-RU"/>
              </w:rPr>
              <w:t xml:space="preserve"> </w:t>
            </w:r>
            <w:r w:rsidRPr="002111FF">
              <w:rPr>
                <w:sz w:val="24"/>
                <w:szCs w:val="24"/>
                <w:lang w:val="ru-RU"/>
              </w:rPr>
              <w:t>животных, создавать выразительные образы (птичка подняла крылышки, приготовилась</w:t>
            </w:r>
            <w:r w:rsidRPr="002111FF">
              <w:rPr>
                <w:spacing w:val="-57"/>
                <w:sz w:val="24"/>
                <w:szCs w:val="24"/>
                <w:lang w:val="ru-RU"/>
              </w:rPr>
              <w:t xml:space="preserve"> </w:t>
            </w:r>
            <w:r w:rsidRPr="002111FF">
              <w:rPr>
                <w:sz w:val="24"/>
                <w:szCs w:val="24"/>
                <w:lang w:val="ru-RU"/>
              </w:rPr>
              <w:t>лететь;</w:t>
            </w:r>
            <w:r w:rsidRPr="002111FF">
              <w:rPr>
                <w:spacing w:val="1"/>
                <w:sz w:val="24"/>
                <w:szCs w:val="24"/>
                <w:lang w:val="ru-RU"/>
              </w:rPr>
              <w:t xml:space="preserve"> </w:t>
            </w:r>
            <w:r w:rsidRPr="002111FF">
              <w:rPr>
                <w:sz w:val="24"/>
                <w:szCs w:val="24"/>
                <w:lang w:val="ru-RU"/>
              </w:rPr>
              <w:t>козлик</w:t>
            </w:r>
            <w:r w:rsidRPr="002111FF">
              <w:rPr>
                <w:spacing w:val="1"/>
                <w:sz w:val="24"/>
                <w:szCs w:val="24"/>
                <w:lang w:val="ru-RU"/>
              </w:rPr>
              <w:t xml:space="preserve"> </w:t>
            </w:r>
            <w:r w:rsidRPr="002111FF">
              <w:rPr>
                <w:sz w:val="24"/>
                <w:szCs w:val="24"/>
                <w:lang w:val="ru-RU"/>
              </w:rPr>
              <w:t>скачет,</w:t>
            </w:r>
            <w:r w:rsidRPr="002111FF">
              <w:rPr>
                <w:spacing w:val="1"/>
                <w:sz w:val="24"/>
                <w:szCs w:val="24"/>
                <w:lang w:val="ru-RU"/>
              </w:rPr>
              <w:t xml:space="preserve"> </w:t>
            </w:r>
            <w:r w:rsidRPr="002111FF">
              <w:rPr>
                <w:sz w:val="24"/>
                <w:szCs w:val="24"/>
                <w:lang w:val="ru-RU"/>
              </w:rPr>
              <w:t>девочка</w:t>
            </w:r>
            <w:r w:rsidRPr="002111FF">
              <w:rPr>
                <w:spacing w:val="1"/>
                <w:sz w:val="24"/>
                <w:szCs w:val="24"/>
                <w:lang w:val="ru-RU"/>
              </w:rPr>
              <w:t xml:space="preserve"> </w:t>
            </w:r>
            <w:r w:rsidRPr="002111FF">
              <w:rPr>
                <w:sz w:val="24"/>
                <w:szCs w:val="24"/>
                <w:lang w:val="ru-RU"/>
              </w:rPr>
              <w:t>танцует;</w:t>
            </w:r>
            <w:r w:rsidRPr="002111FF">
              <w:rPr>
                <w:spacing w:val="1"/>
                <w:sz w:val="24"/>
                <w:szCs w:val="24"/>
                <w:lang w:val="ru-RU"/>
              </w:rPr>
              <w:t xml:space="preserve"> </w:t>
            </w:r>
            <w:r w:rsidRPr="002111FF">
              <w:rPr>
                <w:sz w:val="24"/>
                <w:szCs w:val="24"/>
                <w:lang w:val="ru-RU"/>
              </w:rPr>
              <w:t>дети</w:t>
            </w:r>
            <w:r w:rsidRPr="002111FF">
              <w:rPr>
                <w:spacing w:val="1"/>
                <w:sz w:val="24"/>
                <w:szCs w:val="24"/>
                <w:lang w:val="ru-RU"/>
              </w:rPr>
              <w:t xml:space="preserve"> </w:t>
            </w:r>
            <w:r w:rsidRPr="002111FF">
              <w:rPr>
                <w:sz w:val="24"/>
                <w:szCs w:val="24"/>
                <w:lang w:val="ru-RU"/>
              </w:rPr>
              <w:t>делают</w:t>
            </w:r>
            <w:r w:rsidRPr="002111FF">
              <w:rPr>
                <w:spacing w:val="1"/>
                <w:sz w:val="24"/>
                <w:szCs w:val="24"/>
                <w:lang w:val="ru-RU"/>
              </w:rPr>
              <w:t xml:space="preserve"> </w:t>
            </w:r>
            <w:r w:rsidRPr="002111FF">
              <w:rPr>
                <w:sz w:val="24"/>
                <w:szCs w:val="24"/>
                <w:lang w:val="ru-RU"/>
              </w:rPr>
              <w:t>гимнастику</w:t>
            </w:r>
            <w:r w:rsidRPr="002111FF">
              <w:rPr>
                <w:spacing w:val="1"/>
                <w:sz w:val="24"/>
                <w:szCs w:val="24"/>
                <w:lang w:val="ru-RU"/>
              </w:rPr>
              <w:t xml:space="preserve"> </w:t>
            </w:r>
            <w:r w:rsidRPr="002111FF">
              <w:rPr>
                <w:sz w:val="24"/>
                <w:szCs w:val="24"/>
                <w:lang w:val="ru-RU"/>
              </w:rPr>
              <w:t>-</w:t>
            </w:r>
            <w:r w:rsidRPr="002111FF">
              <w:rPr>
                <w:spacing w:val="1"/>
                <w:sz w:val="24"/>
                <w:szCs w:val="24"/>
                <w:lang w:val="ru-RU"/>
              </w:rPr>
              <w:t xml:space="preserve"> </w:t>
            </w:r>
            <w:r w:rsidRPr="002111FF">
              <w:rPr>
                <w:sz w:val="24"/>
                <w:szCs w:val="24"/>
                <w:lang w:val="ru-RU"/>
              </w:rPr>
              <w:t>коллективная</w:t>
            </w:r>
            <w:r w:rsidRPr="002111FF">
              <w:rPr>
                <w:spacing w:val="1"/>
                <w:sz w:val="24"/>
                <w:szCs w:val="24"/>
                <w:lang w:val="ru-RU"/>
              </w:rPr>
              <w:t xml:space="preserve"> </w:t>
            </w:r>
            <w:r w:rsidRPr="002111FF">
              <w:rPr>
                <w:sz w:val="24"/>
                <w:szCs w:val="24"/>
                <w:lang w:val="ru-RU"/>
              </w:rPr>
              <w:t>композиция).</w:t>
            </w:r>
          </w:p>
          <w:p w:rsidR="00BE5B20" w:rsidRPr="002111FF" w:rsidRDefault="00BE5B20" w:rsidP="00373650">
            <w:pPr>
              <w:pStyle w:val="TableParagraph"/>
              <w:numPr>
                <w:ilvl w:val="0"/>
                <w:numId w:val="78"/>
              </w:numPr>
              <w:tabs>
                <w:tab w:val="left" w:pos="829"/>
              </w:tabs>
              <w:spacing w:before="1" w:line="276" w:lineRule="auto"/>
              <w:ind w:right="98" w:firstLine="142"/>
              <w:rPr>
                <w:sz w:val="24"/>
                <w:szCs w:val="24"/>
                <w:lang w:val="ru-RU"/>
              </w:rPr>
            </w:pPr>
            <w:r w:rsidRPr="002111FF">
              <w:rPr>
                <w:sz w:val="24"/>
                <w:szCs w:val="24"/>
                <w:lang w:val="ru-RU"/>
              </w:rPr>
              <w:t>Учит</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создавать</w:t>
            </w:r>
            <w:r w:rsidRPr="002111FF">
              <w:rPr>
                <w:spacing w:val="1"/>
                <w:sz w:val="24"/>
                <w:szCs w:val="24"/>
                <w:lang w:val="ru-RU"/>
              </w:rPr>
              <w:t xml:space="preserve"> </w:t>
            </w:r>
            <w:r w:rsidRPr="002111FF">
              <w:rPr>
                <w:sz w:val="24"/>
                <w:szCs w:val="24"/>
                <w:lang w:val="ru-RU"/>
              </w:rPr>
              <w:t>скульптурные</w:t>
            </w:r>
            <w:r w:rsidRPr="002111FF">
              <w:rPr>
                <w:spacing w:val="1"/>
                <w:sz w:val="24"/>
                <w:szCs w:val="24"/>
                <w:lang w:val="ru-RU"/>
              </w:rPr>
              <w:t xml:space="preserve"> </w:t>
            </w:r>
            <w:r w:rsidRPr="002111FF">
              <w:rPr>
                <w:sz w:val="24"/>
                <w:szCs w:val="24"/>
                <w:lang w:val="ru-RU"/>
              </w:rPr>
              <w:t>группы</w:t>
            </w:r>
            <w:r w:rsidRPr="002111FF">
              <w:rPr>
                <w:spacing w:val="1"/>
                <w:sz w:val="24"/>
                <w:szCs w:val="24"/>
                <w:lang w:val="ru-RU"/>
              </w:rPr>
              <w:t xml:space="preserve"> </w:t>
            </w:r>
            <w:r w:rsidRPr="002111FF">
              <w:rPr>
                <w:sz w:val="24"/>
                <w:szCs w:val="24"/>
                <w:lang w:val="ru-RU"/>
              </w:rPr>
              <w:t>из</w:t>
            </w:r>
            <w:r w:rsidRPr="002111FF">
              <w:rPr>
                <w:spacing w:val="1"/>
                <w:sz w:val="24"/>
                <w:szCs w:val="24"/>
                <w:lang w:val="ru-RU"/>
              </w:rPr>
              <w:t xml:space="preserve"> </w:t>
            </w:r>
            <w:r w:rsidRPr="002111FF">
              <w:rPr>
                <w:sz w:val="24"/>
                <w:szCs w:val="24"/>
                <w:lang w:val="ru-RU"/>
              </w:rPr>
              <w:t>двух-трех</w:t>
            </w:r>
            <w:r w:rsidRPr="002111FF">
              <w:rPr>
                <w:spacing w:val="1"/>
                <w:sz w:val="24"/>
                <w:szCs w:val="24"/>
                <w:lang w:val="ru-RU"/>
              </w:rPr>
              <w:t xml:space="preserve"> </w:t>
            </w:r>
            <w:r w:rsidRPr="002111FF">
              <w:rPr>
                <w:sz w:val="24"/>
                <w:szCs w:val="24"/>
                <w:lang w:val="ru-RU"/>
              </w:rPr>
              <w:t>фигур,</w:t>
            </w:r>
            <w:r w:rsidRPr="002111FF">
              <w:rPr>
                <w:spacing w:val="1"/>
                <w:sz w:val="24"/>
                <w:szCs w:val="24"/>
                <w:lang w:val="ru-RU"/>
              </w:rPr>
              <w:t xml:space="preserve"> </w:t>
            </w:r>
            <w:r w:rsidRPr="002111FF">
              <w:rPr>
                <w:sz w:val="24"/>
                <w:szCs w:val="24"/>
                <w:lang w:val="ru-RU"/>
              </w:rPr>
              <w:t>развивать</w:t>
            </w:r>
            <w:r w:rsidRPr="002111FF">
              <w:rPr>
                <w:spacing w:val="1"/>
                <w:sz w:val="24"/>
                <w:szCs w:val="24"/>
                <w:lang w:val="ru-RU"/>
              </w:rPr>
              <w:t xml:space="preserve"> </w:t>
            </w:r>
            <w:r w:rsidRPr="002111FF">
              <w:rPr>
                <w:sz w:val="24"/>
                <w:szCs w:val="24"/>
                <w:lang w:val="ru-RU"/>
              </w:rPr>
              <w:t>чувство</w:t>
            </w:r>
            <w:r w:rsidRPr="002111FF">
              <w:rPr>
                <w:spacing w:val="-57"/>
                <w:sz w:val="24"/>
                <w:szCs w:val="24"/>
                <w:lang w:val="ru-RU"/>
              </w:rPr>
              <w:t xml:space="preserve"> </w:t>
            </w:r>
            <w:r w:rsidRPr="002111FF">
              <w:rPr>
                <w:sz w:val="24"/>
                <w:szCs w:val="24"/>
                <w:lang w:val="ru-RU"/>
              </w:rPr>
              <w:t>композиции, умение передавать пропорции предметов, их соотношение по величине,</w:t>
            </w:r>
            <w:r w:rsidRPr="002111FF">
              <w:rPr>
                <w:spacing w:val="1"/>
                <w:sz w:val="24"/>
                <w:szCs w:val="24"/>
                <w:lang w:val="ru-RU"/>
              </w:rPr>
              <w:t xml:space="preserve"> </w:t>
            </w:r>
            <w:r w:rsidRPr="002111FF">
              <w:rPr>
                <w:sz w:val="24"/>
                <w:szCs w:val="24"/>
                <w:lang w:val="ru-RU"/>
              </w:rPr>
              <w:t>выразительность</w:t>
            </w:r>
            <w:r w:rsidRPr="002111FF">
              <w:rPr>
                <w:spacing w:val="-3"/>
                <w:sz w:val="24"/>
                <w:szCs w:val="24"/>
                <w:lang w:val="ru-RU"/>
              </w:rPr>
              <w:t xml:space="preserve"> </w:t>
            </w:r>
            <w:r w:rsidRPr="002111FF">
              <w:rPr>
                <w:sz w:val="24"/>
                <w:szCs w:val="24"/>
                <w:lang w:val="ru-RU"/>
              </w:rPr>
              <w:t>поз, движений, деталей.</w:t>
            </w:r>
          </w:p>
          <w:p w:rsidR="00BE5B20" w:rsidRPr="002111FF" w:rsidRDefault="00BE5B20" w:rsidP="00F0509A">
            <w:pPr>
              <w:pStyle w:val="TableParagraph"/>
              <w:spacing w:before="67" w:line="276" w:lineRule="auto"/>
              <w:ind w:left="107" w:firstLine="142"/>
              <w:rPr>
                <w:b/>
                <w:i/>
                <w:sz w:val="24"/>
                <w:szCs w:val="24"/>
              </w:rPr>
            </w:pPr>
            <w:r w:rsidRPr="002111FF">
              <w:rPr>
                <w:b/>
                <w:i/>
                <w:sz w:val="24"/>
                <w:szCs w:val="24"/>
              </w:rPr>
              <w:t>Декоративная</w:t>
            </w:r>
            <w:r w:rsidRPr="002111FF">
              <w:rPr>
                <w:b/>
                <w:i/>
                <w:spacing w:val="-2"/>
                <w:sz w:val="24"/>
                <w:szCs w:val="24"/>
              </w:rPr>
              <w:t xml:space="preserve"> </w:t>
            </w:r>
            <w:r w:rsidRPr="002111FF">
              <w:rPr>
                <w:b/>
                <w:i/>
                <w:sz w:val="24"/>
                <w:szCs w:val="24"/>
              </w:rPr>
              <w:t>лепка:</w:t>
            </w:r>
          </w:p>
          <w:p w:rsidR="00BE5B20" w:rsidRPr="002111FF" w:rsidRDefault="00BE5B20" w:rsidP="00373650">
            <w:pPr>
              <w:pStyle w:val="TableParagraph"/>
              <w:numPr>
                <w:ilvl w:val="0"/>
                <w:numId w:val="78"/>
              </w:numPr>
              <w:tabs>
                <w:tab w:val="left" w:pos="829"/>
              </w:tabs>
              <w:spacing w:before="58" w:line="276" w:lineRule="auto"/>
              <w:ind w:right="107" w:firstLine="142"/>
              <w:rPr>
                <w:sz w:val="24"/>
                <w:szCs w:val="24"/>
                <w:lang w:val="ru-RU"/>
              </w:rPr>
            </w:pPr>
            <w:r w:rsidRPr="002111FF">
              <w:rPr>
                <w:sz w:val="24"/>
                <w:szCs w:val="24"/>
                <w:lang w:val="ru-RU"/>
              </w:rPr>
              <w:t>педагог продолжает развивать у детей навыки декоративной лепки; учит использовать</w:t>
            </w:r>
            <w:r w:rsidRPr="002111FF">
              <w:rPr>
                <w:spacing w:val="1"/>
                <w:sz w:val="24"/>
                <w:szCs w:val="24"/>
                <w:lang w:val="ru-RU"/>
              </w:rPr>
              <w:t xml:space="preserve"> </w:t>
            </w:r>
            <w:r w:rsidRPr="002111FF">
              <w:rPr>
                <w:sz w:val="24"/>
                <w:szCs w:val="24"/>
                <w:lang w:val="ru-RU"/>
              </w:rPr>
              <w:t>разные</w:t>
            </w:r>
            <w:r w:rsidRPr="002111FF">
              <w:rPr>
                <w:spacing w:val="-3"/>
                <w:sz w:val="24"/>
                <w:szCs w:val="24"/>
                <w:lang w:val="ru-RU"/>
              </w:rPr>
              <w:t xml:space="preserve"> </w:t>
            </w:r>
            <w:r w:rsidRPr="002111FF">
              <w:rPr>
                <w:sz w:val="24"/>
                <w:szCs w:val="24"/>
                <w:lang w:val="ru-RU"/>
              </w:rPr>
              <w:t>способы</w:t>
            </w:r>
            <w:r w:rsidRPr="002111FF">
              <w:rPr>
                <w:spacing w:val="-1"/>
                <w:sz w:val="24"/>
                <w:szCs w:val="24"/>
                <w:lang w:val="ru-RU"/>
              </w:rPr>
              <w:t xml:space="preserve"> </w:t>
            </w:r>
            <w:r w:rsidRPr="002111FF">
              <w:rPr>
                <w:sz w:val="24"/>
                <w:szCs w:val="24"/>
                <w:lang w:val="ru-RU"/>
              </w:rPr>
              <w:t>лепки (налеп,</w:t>
            </w:r>
            <w:r w:rsidRPr="002111FF">
              <w:rPr>
                <w:spacing w:val="1"/>
                <w:sz w:val="24"/>
                <w:szCs w:val="24"/>
                <w:lang w:val="ru-RU"/>
              </w:rPr>
              <w:t xml:space="preserve"> </w:t>
            </w:r>
            <w:r w:rsidRPr="002111FF">
              <w:rPr>
                <w:sz w:val="24"/>
                <w:szCs w:val="24"/>
                <w:lang w:val="ru-RU"/>
              </w:rPr>
              <w:t>углубленный рельеф),</w:t>
            </w:r>
            <w:r w:rsidRPr="002111FF">
              <w:rPr>
                <w:spacing w:val="-1"/>
                <w:sz w:val="24"/>
                <w:szCs w:val="24"/>
                <w:lang w:val="ru-RU"/>
              </w:rPr>
              <w:t xml:space="preserve"> </w:t>
            </w:r>
          </w:p>
          <w:p w:rsidR="00BE5B20" w:rsidRPr="002111FF" w:rsidRDefault="00BE5B20" w:rsidP="00373650">
            <w:pPr>
              <w:pStyle w:val="TableParagraph"/>
              <w:numPr>
                <w:ilvl w:val="0"/>
                <w:numId w:val="78"/>
              </w:numPr>
              <w:tabs>
                <w:tab w:val="left" w:pos="829"/>
              </w:tabs>
              <w:spacing w:before="58" w:line="276" w:lineRule="auto"/>
              <w:ind w:right="107" w:firstLine="142"/>
              <w:rPr>
                <w:sz w:val="24"/>
                <w:szCs w:val="24"/>
                <w:lang w:val="ru-RU"/>
              </w:rPr>
            </w:pPr>
            <w:r w:rsidRPr="002111FF">
              <w:rPr>
                <w:sz w:val="24"/>
                <w:szCs w:val="24"/>
                <w:lang w:val="ru-RU"/>
              </w:rPr>
              <w:t>применять</w:t>
            </w:r>
            <w:r w:rsidRPr="002111FF">
              <w:rPr>
                <w:spacing w:val="-1"/>
                <w:sz w:val="24"/>
                <w:szCs w:val="24"/>
                <w:lang w:val="ru-RU"/>
              </w:rPr>
              <w:t xml:space="preserve"> </w:t>
            </w:r>
            <w:r w:rsidRPr="002111FF">
              <w:rPr>
                <w:sz w:val="24"/>
                <w:szCs w:val="24"/>
                <w:lang w:val="ru-RU"/>
              </w:rPr>
              <w:t>стеку.</w:t>
            </w:r>
          </w:p>
          <w:p w:rsidR="00BE5B20" w:rsidRPr="002111FF" w:rsidRDefault="00BE5B20" w:rsidP="00373650">
            <w:pPr>
              <w:pStyle w:val="TableParagraph"/>
              <w:numPr>
                <w:ilvl w:val="0"/>
                <w:numId w:val="78"/>
              </w:numPr>
              <w:tabs>
                <w:tab w:val="left" w:pos="829"/>
              </w:tabs>
              <w:spacing w:before="3" w:line="276" w:lineRule="auto"/>
              <w:ind w:right="105" w:firstLine="142"/>
              <w:rPr>
                <w:sz w:val="24"/>
                <w:szCs w:val="24"/>
                <w:lang w:val="ru-RU"/>
              </w:rPr>
            </w:pPr>
            <w:r w:rsidRPr="002111FF">
              <w:rPr>
                <w:sz w:val="24"/>
                <w:szCs w:val="24"/>
                <w:lang w:val="ru-RU"/>
              </w:rPr>
              <w:t>Учит при лепке из глины расписывать пластину, создавать узор стекой; создавать из</w:t>
            </w:r>
            <w:r w:rsidRPr="002111FF">
              <w:rPr>
                <w:spacing w:val="1"/>
                <w:sz w:val="24"/>
                <w:szCs w:val="24"/>
                <w:lang w:val="ru-RU"/>
              </w:rPr>
              <w:t xml:space="preserve"> </w:t>
            </w:r>
            <w:r w:rsidRPr="002111FF">
              <w:rPr>
                <w:sz w:val="24"/>
                <w:szCs w:val="24"/>
                <w:lang w:val="ru-RU"/>
              </w:rPr>
              <w:t>глины,</w:t>
            </w:r>
            <w:r w:rsidRPr="002111FF">
              <w:rPr>
                <w:spacing w:val="1"/>
                <w:sz w:val="24"/>
                <w:szCs w:val="24"/>
                <w:lang w:val="ru-RU"/>
              </w:rPr>
              <w:t xml:space="preserve"> </w:t>
            </w:r>
            <w:r w:rsidRPr="002111FF">
              <w:rPr>
                <w:sz w:val="24"/>
                <w:szCs w:val="24"/>
                <w:lang w:val="ru-RU"/>
              </w:rPr>
              <w:t>разноцветного</w:t>
            </w:r>
            <w:r w:rsidRPr="002111FF">
              <w:rPr>
                <w:spacing w:val="1"/>
                <w:sz w:val="24"/>
                <w:szCs w:val="24"/>
                <w:lang w:val="ru-RU"/>
              </w:rPr>
              <w:t xml:space="preserve"> </w:t>
            </w:r>
            <w:r w:rsidRPr="002111FF">
              <w:rPr>
                <w:sz w:val="24"/>
                <w:szCs w:val="24"/>
                <w:lang w:val="ru-RU"/>
              </w:rPr>
              <w:t>пластилина</w:t>
            </w:r>
            <w:r w:rsidRPr="002111FF">
              <w:rPr>
                <w:spacing w:val="1"/>
                <w:sz w:val="24"/>
                <w:szCs w:val="24"/>
                <w:lang w:val="ru-RU"/>
              </w:rPr>
              <w:t xml:space="preserve"> </w:t>
            </w:r>
            <w:r w:rsidRPr="002111FF">
              <w:rPr>
                <w:sz w:val="24"/>
                <w:szCs w:val="24"/>
                <w:lang w:val="ru-RU"/>
              </w:rPr>
              <w:t>предметные</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сюжетные,</w:t>
            </w:r>
            <w:r w:rsidRPr="002111FF">
              <w:rPr>
                <w:spacing w:val="1"/>
                <w:sz w:val="24"/>
                <w:szCs w:val="24"/>
                <w:lang w:val="ru-RU"/>
              </w:rPr>
              <w:t xml:space="preserve"> </w:t>
            </w:r>
            <w:r w:rsidRPr="002111FF">
              <w:rPr>
                <w:sz w:val="24"/>
                <w:szCs w:val="24"/>
                <w:lang w:val="ru-RU"/>
              </w:rPr>
              <w:t>индивидуальные</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коллективные</w:t>
            </w:r>
            <w:r w:rsidRPr="002111FF">
              <w:rPr>
                <w:spacing w:val="-3"/>
                <w:sz w:val="24"/>
                <w:szCs w:val="24"/>
                <w:lang w:val="ru-RU"/>
              </w:rPr>
              <w:t xml:space="preserve"> </w:t>
            </w:r>
            <w:r w:rsidRPr="002111FF">
              <w:rPr>
                <w:sz w:val="24"/>
                <w:szCs w:val="24"/>
                <w:lang w:val="ru-RU"/>
              </w:rPr>
              <w:t>композиции.</w:t>
            </w:r>
          </w:p>
          <w:p w:rsidR="00BE5B20" w:rsidRPr="002111FF" w:rsidRDefault="00BE5B20" w:rsidP="00F0509A">
            <w:pPr>
              <w:pStyle w:val="TableParagraph"/>
              <w:spacing w:before="68" w:line="276" w:lineRule="auto"/>
              <w:ind w:left="167" w:firstLine="142"/>
              <w:jc w:val="left"/>
              <w:rPr>
                <w:b/>
                <w:i/>
                <w:sz w:val="24"/>
                <w:szCs w:val="24"/>
                <w:lang w:val="ru-RU"/>
              </w:rPr>
            </w:pPr>
            <w:r w:rsidRPr="002111FF">
              <w:rPr>
                <w:b/>
                <w:i/>
                <w:sz w:val="24"/>
                <w:szCs w:val="24"/>
                <w:u w:val="thick"/>
                <w:lang w:val="ru-RU"/>
              </w:rPr>
              <w:t>Аппликация:</w:t>
            </w:r>
          </w:p>
          <w:p w:rsidR="00BE5B20" w:rsidRPr="002111FF" w:rsidRDefault="00BE5B20" w:rsidP="00F0509A">
            <w:pPr>
              <w:pStyle w:val="TableParagraph"/>
              <w:spacing w:before="55" w:line="276" w:lineRule="auto"/>
              <w:ind w:right="98" w:firstLine="142"/>
              <w:rPr>
                <w:spacing w:val="1"/>
                <w:sz w:val="24"/>
                <w:szCs w:val="24"/>
                <w:lang w:val="ru-RU"/>
              </w:rPr>
            </w:pPr>
            <w:r w:rsidRPr="002111FF">
              <w:rPr>
                <w:b/>
                <w:i/>
                <w:sz w:val="24"/>
                <w:szCs w:val="24"/>
                <w:lang w:val="ru-RU"/>
              </w:rPr>
              <w:t>1.</w:t>
            </w:r>
            <w:r w:rsidRPr="002111FF">
              <w:rPr>
                <w:b/>
                <w:i/>
                <w:spacing w:val="1"/>
                <w:sz w:val="24"/>
                <w:szCs w:val="24"/>
                <w:lang w:val="ru-RU"/>
              </w:rPr>
              <w:t xml:space="preserve"> </w:t>
            </w:r>
            <w:r w:rsidRPr="002111FF">
              <w:rPr>
                <w:sz w:val="24"/>
                <w:szCs w:val="24"/>
                <w:lang w:val="ru-RU"/>
              </w:rPr>
              <w:t>педагог</w:t>
            </w:r>
            <w:r w:rsidRPr="002111FF">
              <w:rPr>
                <w:spacing w:val="1"/>
                <w:sz w:val="24"/>
                <w:szCs w:val="24"/>
                <w:lang w:val="ru-RU"/>
              </w:rPr>
              <w:t xml:space="preserve"> </w:t>
            </w:r>
            <w:r w:rsidRPr="002111FF">
              <w:rPr>
                <w:sz w:val="24"/>
                <w:szCs w:val="24"/>
                <w:lang w:val="ru-RU"/>
              </w:rPr>
              <w:t>продолжает</w:t>
            </w:r>
            <w:r w:rsidRPr="002111FF">
              <w:rPr>
                <w:spacing w:val="1"/>
                <w:sz w:val="24"/>
                <w:szCs w:val="24"/>
                <w:lang w:val="ru-RU"/>
              </w:rPr>
              <w:t xml:space="preserve"> </w:t>
            </w:r>
            <w:r w:rsidRPr="002111FF">
              <w:rPr>
                <w:sz w:val="24"/>
                <w:szCs w:val="24"/>
                <w:lang w:val="ru-RU"/>
              </w:rPr>
              <w:t>формировать</w:t>
            </w:r>
            <w:r w:rsidRPr="002111FF">
              <w:rPr>
                <w:spacing w:val="1"/>
                <w:sz w:val="24"/>
                <w:szCs w:val="24"/>
                <w:lang w:val="ru-RU"/>
              </w:rPr>
              <w:t xml:space="preserve"> </w:t>
            </w:r>
            <w:r w:rsidRPr="002111FF">
              <w:rPr>
                <w:sz w:val="24"/>
                <w:szCs w:val="24"/>
                <w:lang w:val="ru-RU"/>
              </w:rPr>
              <w:t>умение</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создавать</w:t>
            </w:r>
            <w:r w:rsidRPr="002111FF">
              <w:rPr>
                <w:spacing w:val="1"/>
                <w:sz w:val="24"/>
                <w:szCs w:val="24"/>
                <w:lang w:val="ru-RU"/>
              </w:rPr>
              <w:t xml:space="preserve"> </w:t>
            </w:r>
            <w:r w:rsidRPr="002111FF">
              <w:rPr>
                <w:sz w:val="24"/>
                <w:szCs w:val="24"/>
                <w:lang w:val="ru-RU"/>
              </w:rPr>
              <w:t>предметные</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сюжетные</w:t>
            </w:r>
            <w:r w:rsidRPr="002111FF">
              <w:rPr>
                <w:spacing w:val="1"/>
                <w:sz w:val="24"/>
                <w:szCs w:val="24"/>
                <w:lang w:val="ru-RU"/>
              </w:rPr>
              <w:t xml:space="preserve"> </w:t>
            </w:r>
            <w:r w:rsidRPr="002111FF">
              <w:rPr>
                <w:sz w:val="24"/>
                <w:szCs w:val="24"/>
                <w:lang w:val="ru-RU"/>
              </w:rPr>
              <w:t>изображения с натуры и по представлению: развивать чувство композиции (красиво</w:t>
            </w:r>
            <w:r w:rsidRPr="002111FF">
              <w:rPr>
                <w:spacing w:val="1"/>
                <w:sz w:val="24"/>
                <w:szCs w:val="24"/>
                <w:lang w:val="ru-RU"/>
              </w:rPr>
              <w:t xml:space="preserve"> </w:t>
            </w:r>
            <w:r w:rsidRPr="002111FF">
              <w:rPr>
                <w:sz w:val="24"/>
                <w:szCs w:val="24"/>
                <w:lang w:val="ru-RU"/>
              </w:rPr>
              <w:t>располагать</w:t>
            </w:r>
            <w:r w:rsidRPr="002111FF">
              <w:rPr>
                <w:spacing w:val="1"/>
                <w:sz w:val="24"/>
                <w:szCs w:val="24"/>
                <w:lang w:val="ru-RU"/>
              </w:rPr>
              <w:t xml:space="preserve"> </w:t>
            </w:r>
            <w:r w:rsidRPr="002111FF">
              <w:rPr>
                <w:sz w:val="24"/>
                <w:szCs w:val="24"/>
                <w:lang w:val="ru-RU"/>
              </w:rPr>
              <w:t>фигуры</w:t>
            </w:r>
            <w:r w:rsidRPr="002111FF">
              <w:rPr>
                <w:spacing w:val="1"/>
                <w:sz w:val="24"/>
                <w:szCs w:val="24"/>
                <w:lang w:val="ru-RU"/>
              </w:rPr>
              <w:t xml:space="preserve"> </w:t>
            </w:r>
            <w:r w:rsidRPr="002111FF">
              <w:rPr>
                <w:sz w:val="24"/>
                <w:szCs w:val="24"/>
                <w:lang w:val="ru-RU"/>
              </w:rPr>
              <w:t>на</w:t>
            </w:r>
            <w:r w:rsidRPr="002111FF">
              <w:rPr>
                <w:spacing w:val="1"/>
                <w:sz w:val="24"/>
                <w:szCs w:val="24"/>
                <w:lang w:val="ru-RU"/>
              </w:rPr>
              <w:t xml:space="preserve"> </w:t>
            </w:r>
            <w:r w:rsidRPr="002111FF">
              <w:rPr>
                <w:sz w:val="24"/>
                <w:szCs w:val="24"/>
                <w:lang w:val="ru-RU"/>
              </w:rPr>
              <w:t>листе</w:t>
            </w:r>
            <w:r w:rsidRPr="002111FF">
              <w:rPr>
                <w:spacing w:val="1"/>
                <w:sz w:val="24"/>
                <w:szCs w:val="24"/>
                <w:lang w:val="ru-RU"/>
              </w:rPr>
              <w:t xml:space="preserve"> </w:t>
            </w:r>
            <w:r w:rsidRPr="002111FF">
              <w:rPr>
                <w:sz w:val="24"/>
                <w:szCs w:val="24"/>
                <w:lang w:val="ru-RU"/>
              </w:rPr>
              <w:t>бумаги</w:t>
            </w:r>
            <w:r w:rsidRPr="002111FF">
              <w:rPr>
                <w:spacing w:val="1"/>
                <w:sz w:val="24"/>
                <w:szCs w:val="24"/>
                <w:lang w:val="ru-RU"/>
              </w:rPr>
              <w:t xml:space="preserve"> </w:t>
            </w:r>
            <w:r w:rsidRPr="002111FF">
              <w:rPr>
                <w:sz w:val="24"/>
                <w:szCs w:val="24"/>
                <w:lang w:val="ru-RU"/>
              </w:rPr>
              <w:t>формата,</w:t>
            </w:r>
            <w:r w:rsidRPr="002111FF">
              <w:rPr>
                <w:spacing w:val="1"/>
                <w:sz w:val="24"/>
                <w:szCs w:val="24"/>
                <w:lang w:val="ru-RU"/>
              </w:rPr>
              <w:t xml:space="preserve"> </w:t>
            </w:r>
            <w:r w:rsidRPr="002111FF">
              <w:rPr>
                <w:sz w:val="24"/>
                <w:szCs w:val="24"/>
                <w:lang w:val="ru-RU"/>
              </w:rPr>
              <w:t>соответствующего</w:t>
            </w:r>
            <w:r w:rsidRPr="002111FF">
              <w:rPr>
                <w:spacing w:val="1"/>
                <w:sz w:val="24"/>
                <w:szCs w:val="24"/>
                <w:lang w:val="ru-RU"/>
              </w:rPr>
              <w:t xml:space="preserve"> </w:t>
            </w:r>
            <w:r w:rsidRPr="002111FF">
              <w:rPr>
                <w:sz w:val="24"/>
                <w:szCs w:val="24"/>
                <w:lang w:val="ru-RU"/>
              </w:rPr>
              <w:t>пропорциям</w:t>
            </w:r>
            <w:r w:rsidRPr="002111FF">
              <w:rPr>
                <w:spacing w:val="1"/>
                <w:sz w:val="24"/>
                <w:szCs w:val="24"/>
                <w:lang w:val="ru-RU"/>
              </w:rPr>
              <w:t xml:space="preserve"> </w:t>
            </w:r>
            <w:r w:rsidRPr="002111FF">
              <w:rPr>
                <w:sz w:val="24"/>
                <w:szCs w:val="24"/>
                <w:lang w:val="ru-RU"/>
              </w:rPr>
              <w:t>изображаемых предметов). Развивает у детей умение составлять узоры и декоративные</w:t>
            </w:r>
            <w:r w:rsidRPr="002111FF">
              <w:rPr>
                <w:spacing w:val="1"/>
                <w:sz w:val="24"/>
                <w:szCs w:val="24"/>
                <w:lang w:val="ru-RU"/>
              </w:rPr>
              <w:t xml:space="preserve"> </w:t>
            </w:r>
            <w:r w:rsidRPr="002111FF">
              <w:rPr>
                <w:sz w:val="24"/>
                <w:szCs w:val="24"/>
                <w:lang w:val="ru-RU"/>
              </w:rPr>
              <w:t>композиции из геометрических и растительных элементов на листах бумаги разной</w:t>
            </w:r>
            <w:r w:rsidRPr="002111FF">
              <w:rPr>
                <w:spacing w:val="1"/>
                <w:sz w:val="24"/>
                <w:szCs w:val="24"/>
                <w:lang w:val="ru-RU"/>
              </w:rPr>
              <w:t xml:space="preserve"> </w:t>
            </w:r>
            <w:r w:rsidRPr="002111FF">
              <w:rPr>
                <w:sz w:val="24"/>
                <w:szCs w:val="24"/>
                <w:lang w:val="ru-RU"/>
              </w:rPr>
              <w:t>формы;</w:t>
            </w:r>
            <w:r w:rsidRPr="002111FF">
              <w:rPr>
                <w:spacing w:val="1"/>
                <w:sz w:val="24"/>
                <w:szCs w:val="24"/>
                <w:lang w:val="ru-RU"/>
              </w:rPr>
              <w:t xml:space="preserve"> </w:t>
            </w:r>
            <w:r w:rsidRPr="002111FF">
              <w:rPr>
                <w:sz w:val="24"/>
                <w:szCs w:val="24"/>
                <w:lang w:val="ru-RU"/>
              </w:rPr>
              <w:t>изображать</w:t>
            </w:r>
            <w:r w:rsidRPr="002111FF">
              <w:rPr>
                <w:spacing w:val="1"/>
                <w:sz w:val="24"/>
                <w:szCs w:val="24"/>
                <w:lang w:val="ru-RU"/>
              </w:rPr>
              <w:t xml:space="preserve"> </w:t>
            </w:r>
            <w:r w:rsidRPr="002111FF">
              <w:rPr>
                <w:sz w:val="24"/>
                <w:szCs w:val="24"/>
                <w:lang w:val="ru-RU"/>
              </w:rPr>
              <w:t>птиц,</w:t>
            </w:r>
            <w:r w:rsidRPr="002111FF">
              <w:rPr>
                <w:spacing w:val="1"/>
                <w:sz w:val="24"/>
                <w:szCs w:val="24"/>
                <w:lang w:val="ru-RU"/>
              </w:rPr>
              <w:t xml:space="preserve"> </w:t>
            </w:r>
            <w:r w:rsidRPr="002111FF">
              <w:rPr>
                <w:sz w:val="24"/>
                <w:szCs w:val="24"/>
                <w:lang w:val="ru-RU"/>
              </w:rPr>
              <w:t>животных</w:t>
            </w:r>
            <w:r w:rsidRPr="002111FF">
              <w:rPr>
                <w:spacing w:val="1"/>
                <w:sz w:val="24"/>
                <w:szCs w:val="24"/>
                <w:lang w:val="ru-RU"/>
              </w:rPr>
              <w:t xml:space="preserve"> </w:t>
            </w:r>
            <w:r w:rsidRPr="002111FF">
              <w:rPr>
                <w:sz w:val="24"/>
                <w:szCs w:val="24"/>
                <w:lang w:val="ru-RU"/>
              </w:rPr>
              <w:t>по</w:t>
            </w:r>
            <w:r w:rsidRPr="002111FF">
              <w:rPr>
                <w:spacing w:val="1"/>
                <w:sz w:val="24"/>
                <w:szCs w:val="24"/>
                <w:lang w:val="ru-RU"/>
              </w:rPr>
              <w:t xml:space="preserve"> </w:t>
            </w:r>
            <w:r w:rsidRPr="002111FF">
              <w:rPr>
                <w:sz w:val="24"/>
                <w:szCs w:val="24"/>
                <w:lang w:val="ru-RU"/>
              </w:rPr>
              <w:t>замыслу</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по</w:t>
            </w:r>
            <w:r w:rsidRPr="002111FF">
              <w:rPr>
                <w:spacing w:val="1"/>
                <w:sz w:val="24"/>
                <w:szCs w:val="24"/>
                <w:lang w:val="ru-RU"/>
              </w:rPr>
              <w:t xml:space="preserve"> </w:t>
            </w:r>
            <w:r w:rsidRPr="002111FF">
              <w:rPr>
                <w:sz w:val="24"/>
                <w:szCs w:val="24"/>
                <w:lang w:val="ru-RU"/>
              </w:rPr>
              <w:t>мотивам</w:t>
            </w:r>
            <w:r w:rsidRPr="002111FF">
              <w:rPr>
                <w:spacing w:val="1"/>
                <w:sz w:val="24"/>
                <w:szCs w:val="24"/>
                <w:lang w:val="ru-RU"/>
              </w:rPr>
              <w:t xml:space="preserve"> </w:t>
            </w:r>
            <w:r w:rsidRPr="002111FF">
              <w:rPr>
                <w:sz w:val="24"/>
                <w:szCs w:val="24"/>
                <w:lang w:val="ru-RU"/>
              </w:rPr>
              <w:t>народного</w:t>
            </w:r>
            <w:r w:rsidRPr="002111FF">
              <w:rPr>
                <w:spacing w:val="1"/>
                <w:sz w:val="24"/>
                <w:szCs w:val="24"/>
                <w:lang w:val="ru-RU"/>
              </w:rPr>
              <w:t xml:space="preserve"> </w:t>
            </w:r>
            <w:r w:rsidRPr="002111FF">
              <w:rPr>
                <w:sz w:val="24"/>
                <w:szCs w:val="24"/>
                <w:lang w:val="ru-RU"/>
              </w:rPr>
              <w:t>искусства.</w:t>
            </w:r>
            <w:r w:rsidRPr="002111FF">
              <w:rPr>
                <w:spacing w:val="1"/>
                <w:sz w:val="24"/>
                <w:szCs w:val="24"/>
                <w:lang w:val="ru-RU"/>
              </w:rPr>
              <w:t xml:space="preserve"> </w:t>
            </w:r>
            <w:r w:rsidRPr="002111FF">
              <w:rPr>
                <w:sz w:val="24"/>
                <w:szCs w:val="24"/>
                <w:lang w:val="ru-RU"/>
              </w:rPr>
              <w:t>Закрепляет</w:t>
            </w:r>
            <w:r w:rsidRPr="002111FF">
              <w:rPr>
                <w:spacing w:val="1"/>
                <w:sz w:val="24"/>
                <w:szCs w:val="24"/>
                <w:lang w:val="ru-RU"/>
              </w:rPr>
              <w:t xml:space="preserve"> </w:t>
            </w:r>
            <w:r w:rsidRPr="002111FF">
              <w:rPr>
                <w:sz w:val="24"/>
                <w:szCs w:val="24"/>
                <w:lang w:val="ru-RU"/>
              </w:rPr>
              <w:t>приемы</w:t>
            </w:r>
            <w:r w:rsidRPr="002111FF">
              <w:rPr>
                <w:spacing w:val="1"/>
                <w:sz w:val="24"/>
                <w:szCs w:val="24"/>
                <w:lang w:val="ru-RU"/>
              </w:rPr>
              <w:t xml:space="preserve"> </w:t>
            </w:r>
            <w:r w:rsidRPr="002111FF">
              <w:rPr>
                <w:sz w:val="24"/>
                <w:szCs w:val="24"/>
                <w:lang w:val="ru-RU"/>
              </w:rPr>
              <w:t>вырезания</w:t>
            </w:r>
            <w:r w:rsidRPr="002111FF">
              <w:rPr>
                <w:spacing w:val="1"/>
                <w:sz w:val="24"/>
                <w:szCs w:val="24"/>
                <w:lang w:val="ru-RU"/>
              </w:rPr>
              <w:t xml:space="preserve"> </w:t>
            </w:r>
            <w:r w:rsidRPr="002111FF">
              <w:rPr>
                <w:sz w:val="24"/>
                <w:szCs w:val="24"/>
                <w:lang w:val="ru-RU"/>
              </w:rPr>
              <w:t>симметричных</w:t>
            </w:r>
            <w:r w:rsidRPr="002111FF">
              <w:rPr>
                <w:spacing w:val="1"/>
                <w:sz w:val="24"/>
                <w:szCs w:val="24"/>
                <w:lang w:val="ru-RU"/>
              </w:rPr>
              <w:t xml:space="preserve"> </w:t>
            </w:r>
            <w:r w:rsidRPr="002111FF">
              <w:rPr>
                <w:sz w:val="24"/>
                <w:szCs w:val="24"/>
                <w:lang w:val="ru-RU"/>
              </w:rPr>
              <w:t>предметов</w:t>
            </w:r>
            <w:r w:rsidRPr="002111FF">
              <w:rPr>
                <w:spacing w:val="1"/>
                <w:sz w:val="24"/>
                <w:szCs w:val="24"/>
                <w:lang w:val="ru-RU"/>
              </w:rPr>
              <w:t xml:space="preserve"> </w:t>
            </w:r>
            <w:r w:rsidRPr="002111FF">
              <w:rPr>
                <w:sz w:val="24"/>
                <w:szCs w:val="24"/>
                <w:lang w:val="ru-RU"/>
              </w:rPr>
              <w:t>из</w:t>
            </w:r>
            <w:r w:rsidRPr="002111FF">
              <w:rPr>
                <w:spacing w:val="1"/>
                <w:sz w:val="24"/>
                <w:szCs w:val="24"/>
                <w:lang w:val="ru-RU"/>
              </w:rPr>
              <w:t xml:space="preserve"> </w:t>
            </w:r>
            <w:r w:rsidRPr="002111FF">
              <w:rPr>
                <w:sz w:val="24"/>
                <w:szCs w:val="24"/>
                <w:lang w:val="ru-RU"/>
              </w:rPr>
              <w:t>бумаги,</w:t>
            </w:r>
            <w:r w:rsidRPr="002111FF">
              <w:rPr>
                <w:spacing w:val="1"/>
                <w:sz w:val="24"/>
                <w:szCs w:val="24"/>
                <w:lang w:val="ru-RU"/>
              </w:rPr>
              <w:t xml:space="preserve"> </w:t>
            </w:r>
            <w:r w:rsidRPr="002111FF">
              <w:rPr>
                <w:sz w:val="24"/>
                <w:szCs w:val="24"/>
                <w:lang w:val="ru-RU"/>
              </w:rPr>
              <w:t>сложенной</w:t>
            </w:r>
            <w:r w:rsidRPr="002111FF">
              <w:rPr>
                <w:spacing w:val="1"/>
                <w:sz w:val="24"/>
                <w:szCs w:val="24"/>
                <w:lang w:val="ru-RU"/>
              </w:rPr>
              <w:t xml:space="preserve"> </w:t>
            </w:r>
            <w:r w:rsidRPr="002111FF">
              <w:rPr>
                <w:sz w:val="24"/>
                <w:szCs w:val="24"/>
                <w:lang w:val="ru-RU"/>
              </w:rPr>
              <w:t>вдвое;</w:t>
            </w:r>
            <w:r w:rsidRPr="002111FF">
              <w:rPr>
                <w:spacing w:val="1"/>
                <w:sz w:val="24"/>
                <w:szCs w:val="24"/>
                <w:lang w:val="ru-RU"/>
              </w:rPr>
              <w:t xml:space="preserve"> </w:t>
            </w:r>
            <w:r w:rsidRPr="002111FF">
              <w:rPr>
                <w:sz w:val="24"/>
                <w:szCs w:val="24"/>
                <w:lang w:val="ru-RU"/>
              </w:rPr>
              <w:t>несколько</w:t>
            </w:r>
            <w:r w:rsidRPr="002111FF">
              <w:rPr>
                <w:spacing w:val="1"/>
                <w:sz w:val="24"/>
                <w:szCs w:val="24"/>
                <w:lang w:val="ru-RU"/>
              </w:rPr>
              <w:t xml:space="preserve"> </w:t>
            </w:r>
            <w:r w:rsidRPr="002111FF">
              <w:rPr>
                <w:sz w:val="24"/>
                <w:szCs w:val="24"/>
                <w:lang w:val="ru-RU"/>
              </w:rPr>
              <w:t>предметов</w:t>
            </w:r>
            <w:r w:rsidRPr="002111FF">
              <w:rPr>
                <w:spacing w:val="1"/>
                <w:sz w:val="24"/>
                <w:szCs w:val="24"/>
                <w:lang w:val="ru-RU"/>
              </w:rPr>
              <w:t xml:space="preserve"> </w:t>
            </w:r>
            <w:r w:rsidRPr="002111FF">
              <w:rPr>
                <w:sz w:val="24"/>
                <w:szCs w:val="24"/>
                <w:lang w:val="ru-RU"/>
              </w:rPr>
              <w:t>или</w:t>
            </w:r>
            <w:r w:rsidRPr="002111FF">
              <w:rPr>
                <w:spacing w:val="1"/>
                <w:sz w:val="24"/>
                <w:szCs w:val="24"/>
                <w:lang w:val="ru-RU"/>
              </w:rPr>
              <w:t xml:space="preserve"> </w:t>
            </w:r>
            <w:r w:rsidRPr="002111FF">
              <w:rPr>
                <w:sz w:val="24"/>
                <w:szCs w:val="24"/>
                <w:lang w:val="ru-RU"/>
              </w:rPr>
              <w:t>их</w:t>
            </w:r>
            <w:r w:rsidRPr="002111FF">
              <w:rPr>
                <w:spacing w:val="1"/>
                <w:sz w:val="24"/>
                <w:szCs w:val="24"/>
                <w:lang w:val="ru-RU"/>
              </w:rPr>
              <w:t xml:space="preserve"> </w:t>
            </w:r>
            <w:r w:rsidRPr="002111FF">
              <w:rPr>
                <w:sz w:val="24"/>
                <w:szCs w:val="24"/>
                <w:lang w:val="ru-RU"/>
              </w:rPr>
              <w:t>частей</w:t>
            </w:r>
            <w:r w:rsidRPr="002111FF">
              <w:rPr>
                <w:spacing w:val="1"/>
                <w:sz w:val="24"/>
                <w:szCs w:val="24"/>
                <w:lang w:val="ru-RU"/>
              </w:rPr>
              <w:t xml:space="preserve"> </w:t>
            </w:r>
            <w:r w:rsidRPr="002111FF">
              <w:rPr>
                <w:sz w:val="24"/>
                <w:szCs w:val="24"/>
                <w:lang w:val="ru-RU"/>
              </w:rPr>
              <w:t>из</w:t>
            </w:r>
            <w:r w:rsidRPr="002111FF">
              <w:rPr>
                <w:spacing w:val="1"/>
                <w:sz w:val="24"/>
                <w:szCs w:val="24"/>
                <w:lang w:val="ru-RU"/>
              </w:rPr>
              <w:t xml:space="preserve"> </w:t>
            </w:r>
            <w:r w:rsidRPr="002111FF">
              <w:rPr>
                <w:sz w:val="24"/>
                <w:szCs w:val="24"/>
                <w:lang w:val="ru-RU"/>
              </w:rPr>
              <w:t>бумаги,</w:t>
            </w:r>
            <w:r w:rsidRPr="002111FF">
              <w:rPr>
                <w:spacing w:val="61"/>
                <w:sz w:val="24"/>
                <w:szCs w:val="24"/>
                <w:lang w:val="ru-RU"/>
              </w:rPr>
              <w:t xml:space="preserve"> </w:t>
            </w:r>
            <w:r w:rsidRPr="002111FF">
              <w:rPr>
                <w:sz w:val="24"/>
                <w:szCs w:val="24"/>
                <w:lang w:val="ru-RU"/>
              </w:rPr>
              <w:t>сложенной</w:t>
            </w:r>
            <w:r w:rsidRPr="002111FF">
              <w:rPr>
                <w:spacing w:val="1"/>
                <w:sz w:val="24"/>
                <w:szCs w:val="24"/>
                <w:lang w:val="ru-RU"/>
              </w:rPr>
              <w:t xml:space="preserve"> </w:t>
            </w:r>
            <w:r w:rsidRPr="002111FF">
              <w:rPr>
                <w:sz w:val="24"/>
                <w:szCs w:val="24"/>
                <w:lang w:val="ru-RU"/>
              </w:rPr>
              <w:t>гармошкой.</w:t>
            </w:r>
            <w:r w:rsidRPr="002111FF">
              <w:rPr>
                <w:spacing w:val="1"/>
                <w:sz w:val="24"/>
                <w:szCs w:val="24"/>
                <w:lang w:val="ru-RU"/>
              </w:rPr>
              <w:t xml:space="preserve"> </w:t>
            </w:r>
            <w:r w:rsidRPr="002111FF">
              <w:rPr>
                <w:sz w:val="24"/>
                <w:szCs w:val="24"/>
                <w:lang w:val="ru-RU"/>
              </w:rPr>
              <w:t>При</w:t>
            </w:r>
            <w:r w:rsidRPr="002111FF">
              <w:rPr>
                <w:spacing w:val="1"/>
                <w:sz w:val="24"/>
                <w:szCs w:val="24"/>
                <w:lang w:val="ru-RU"/>
              </w:rPr>
              <w:t xml:space="preserve"> </w:t>
            </w:r>
            <w:r w:rsidRPr="002111FF">
              <w:rPr>
                <w:sz w:val="24"/>
                <w:szCs w:val="24"/>
                <w:lang w:val="ru-RU"/>
              </w:rPr>
              <w:t>создании</w:t>
            </w:r>
            <w:r w:rsidRPr="002111FF">
              <w:rPr>
                <w:spacing w:val="1"/>
                <w:sz w:val="24"/>
                <w:szCs w:val="24"/>
                <w:lang w:val="ru-RU"/>
              </w:rPr>
              <w:t xml:space="preserve"> </w:t>
            </w:r>
            <w:r w:rsidRPr="002111FF">
              <w:rPr>
                <w:sz w:val="24"/>
                <w:szCs w:val="24"/>
                <w:lang w:val="ru-RU"/>
              </w:rPr>
              <w:t>образов</w:t>
            </w:r>
            <w:r w:rsidRPr="002111FF">
              <w:rPr>
                <w:spacing w:val="1"/>
                <w:sz w:val="24"/>
                <w:szCs w:val="24"/>
                <w:lang w:val="ru-RU"/>
              </w:rPr>
              <w:t xml:space="preserve"> </w:t>
            </w:r>
            <w:r w:rsidRPr="002111FF">
              <w:rPr>
                <w:sz w:val="24"/>
                <w:szCs w:val="24"/>
                <w:lang w:val="ru-RU"/>
              </w:rPr>
              <w:t>педагог</w:t>
            </w:r>
            <w:r w:rsidRPr="002111FF">
              <w:rPr>
                <w:spacing w:val="1"/>
                <w:sz w:val="24"/>
                <w:szCs w:val="24"/>
                <w:lang w:val="ru-RU"/>
              </w:rPr>
              <w:t xml:space="preserve"> </w:t>
            </w:r>
          </w:p>
          <w:p w:rsidR="00BE5B20" w:rsidRPr="002111FF" w:rsidRDefault="00BE5B20" w:rsidP="00F0509A">
            <w:pPr>
              <w:pStyle w:val="TableParagraph"/>
              <w:spacing w:before="55" w:line="276" w:lineRule="auto"/>
              <w:ind w:right="98" w:firstLine="142"/>
              <w:rPr>
                <w:sz w:val="24"/>
                <w:szCs w:val="24"/>
                <w:lang w:val="ru-RU"/>
              </w:rPr>
            </w:pPr>
            <w:r w:rsidRPr="002111FF">
              <w:rPr>
                <w:sz w:val="24"/>
                <w:szCs w:val="24"/>
                <w:lang w:val="ru-RU"/>
              </w:rPr>
              <w:t>поощряет</w:t>
            </w:r>
            <w:r w:rsidRPr="002111FF">
              <w:rPr>
                <w:spacing w:val="1"/>
                <w:sz w:val="24"/>
                <w:szCs w:val="24"/>
                <w:lang w:val="ru-RU"/>
              </w:rPr>
              <w:t xml:space="preserve"> </w:t>
            </w:r>
            <w:r w:rsidRPr="002111FF">
              <w:rPr>
                <w:sz w:val="24"/>
                <w:szCs w:val="24"/>
                <w:lang w:val="ru-RU"/>
              </w:rPr>
              <w:t>применение</w:t>
            </w:r>
            <w:r w:rsidRPr="002111FF">
              <w:rPr>
                <w:spacing w:val="1"/>
                <w:sz w:val="24"/>
                <w:szCs w:val="24"/>
                <w:lang w:val="ru-RU"/>
              </w:rPr>
              <w:t xml:space="preserve"> </w:t>
            </w:r>
            <w:r w:rsidRPr="002111FF">
              <w:rPr>
                <w:sz w:val="24"/>
                <w:szCs w:val="24"/>
                <w:lang w:val="ru-RU"/>
              </w:rPr>
              <w:t>детьми</w:t>
            </w:r>
            <w:r w:rsidRPr="002111FF">
              <w:rPr>
                <w:spacing w:val="1"/>
                <w:sz w:val="24"/>
                <w:szCs w:val="24"/>
                <w:lang w:val="ru-RU"/>
              </w:rPr>
              <w:t xml:space="preserve"> </w:t>
            </w:r>
            <w:r w:rsidRPr="002111FF">
              <w:rPr>
                <w:sz w:val="24"/>
                <w:szCs w:val="24"/>
                <w:lang w:val="ru-RU"/>
              </w:rPr>
              <w:t>разных</w:t>
            </w:r>
            <w:r w:rsidRPr="002111FF">
              <w:rPr>
                <w:spacing w:val="1"/>
                <w:sz w:val="24"/>
                <w:szCs w:val="24"/>
                <w:lang w:val="ru-RU"/>
              </w:rPr>
              <w:t xml:space="preserve"> </w:t>
            </w:r>
            <w:r w:rsidRPr="002111FF">
              <w:rPr>
                <w:sz w:val="24"/>
                <w:szCs w:val="24"/>
                <w:lang w:val="ru-RU"/>
              </w:rPr>
              <w:t>приемов вырезания, обрывания бумаги, наклеивания изображений (намазывая их клеем</w:t>
            </w:r>
            <w:r w:rsidRPr="002111FF">
              <w:rPr>
                <w:spacing w:val="1"/>
                <w:sz w:val="24"/>
                <w:szCs w:val="24"/>
                <w:lang w:val="ru-RU"/>
              </w:rPr>
              <w:t xml:space="preserve"> </w:t>
            </w:r>
            <w:r w:rsidRPr="002111FF">
              <w:rPr>
                <w:sz w:val="24"/>
                <w:szCs w:val="24"/>
                <w:lang w:val="ru-RU"/>
              </w:rPr>
              <w:t>полностью</w:t>
            </w:r>
            <w:r w:rsidRPr="002111FF">
              <w:rPr>
                <w:spacing w:val="1"/>
                <w:sz w:val="24"/>
                <w:szCs w:val="24"/>
                <w:lang w:val="ru-RU"/>
              </w:rPr>
              <w:t xml:space="preserve"> </w:t>
            </w:r>
            <w:r w:rsidRPr="002111FF">
              <w:rPr>
                <w:sz w:val="24"/>
                <w:szCs w:val="24"/>
                <w:lang w:val="ru-RU"/>
              </w:rPr>
              <w:t>или</w:t>
            </w:r>
            <w:r w:rsidRPr="002111FF">
              <w:rPr>
                <w:spacing w:val="1"/>
                <w:sz w:val="24"/>
                <w:szCs w:val="24"/>
                <w:lang w:val="ru-RU"/>
              </w:rPr>
              <w:t xml:space="preserve"> </w:t>
            </w:r>
            <w:r w:rsidRPr="002111FF">
              <w:rPr>
                <w:sz w:val="24"/>
                <w:szCs w:val="24"/>
                <w:lang w:val="ru-RU"/>
              </w:rPr>
              <w:t>частично,</w:t>
            </w:r>
            <w:r w:rsidRPr="002111FF">
              <w:rPr>
                <w:spacing w:val="1"/>
                <w:sz w:val="24"/>
                <w:szCs w:val="24"/>
                <w:lang w:val="ru-RU"/>
              </w:rPr>
              <w:t xml:space="preserve"> </w:t>
            </w:r>
            <w:r w:rsidRPr="002111FF">
              <w:rPr>
                <w:sz w:val="24"/>
                <w:szCs w:val="24"/>
                <w:lang w:val="ru-RU"/>
              </w:rPr>
              <w:t>создавая</w:t>
            </w:r>
            <w:r w:rsidRPr="002111FF">
              <w:rPr>
                <w:spacing w:val="1"/>
                <w:sz w:val="24"/>
                <w:szCs w:val="24"/>
                <w:lang w:val="ru-RU"/>
              </w:rPr>
              <w:t xml:space="preserve"> </w:t>
            </w:r>
            <w:r w:rsidRPr="002111FF">
              <w:rPr>
                <w:sz w:val="24"/>
                <w:szCs w:val="24"/>
                <w:lang w:val="ru-RU"/>
              </w:rPr>
              <w:t>иллюзию</w:t>
            </w:r>
            <w:r w:rsidRPr="002111FF">
              <w:rPr>
                <w:spacing w:val="1"/>
                <w:sz w:val="24"/>
                <w:szCs w:val="24"/>
                <w:lang w:val="ru-RU"/>
              </w:rPr>
              <w:t xml:space="preserve"> </w:t>
            </w:r>
            <w:r w:rsidRPr="002111FF">
              <w:rPr>
                <w:sz w:val="24"/>
                <w:szCs w:val="24"/>
                <w:lang w:val="ru-RU"/>
              </w:rPr>
              <w:t>передачи</w:t>
            </w:r>
            <w:r w:rsidRPr="002111FF">
              <w:rPr>
                <w:spacing w:val="1"/>
                <w:sz w:val="24"/>
                <w:szCs w:val="24"/>
                <w:lang w:val="ru-RU"/>
              </w:rPr>
              <w:t xml:space="preserve"> </w:t>
            </w:r>
            <w:r w:rsidRPr="002111FF">
              <w:rPr>
                <w:sz w:val="24"/>
                <w:szCs w:val="24"/>
                <w:lang w:val="ru-RU"/>
              </w:rPr>
              <w:t>объема);</w:t>
            </w:r>
            <w:r w:rsidRPr="002111FF">
              <w:rPr>
                <w:spacing w:val="1"/>
                <w:sz w:val="24"/>
                <w:szCs w:val="24"/>
                <w:lang w:val="ru-RU"/>
              </w:rPr>
              <w:t xml:space="preserve"> </w:t>
            </w:r>
            <w:r w:rsidRPr="002111FF">
              <w:rPr>
                <w:sz w:val="24"/>
                <w:szCs w:val="24"/>
                <w:lang w:val="ru-RU"/>
              </w:rPr>
              <w:t>учит</w:t>
            </w:r>
            <w:r w:rsidRPr="002111FF">
              <w:rPr>
                <w:spacing w:val="1"/>
                <w:sz w:val="24"/>
                <w:szCs w:val="24"/>
                <w:lang w:val="ru-RU"/>
              </w:rPr>
              <w:t xml:space="preserve"> </w:t>
            </w:r>
            <w:r w:rsidRPr="002111FF">
              <w:rPr>
                <w:sz w:val="24"/>
                <w:szCs w:val="24"/>
                <w:lang w:val="ru-RU"/>
              </w:rPr>
              <w:t>мозаичному</w:t>
            </w:r>
            <w:r w:rsidRPr="002111FF">
              <w:rPr>
                <w:spacing w:val="1"/>
                <w:sz w:val="24"/>
                <w:szCs w:val="24"/>
                <w:lang w:val="ru-RU"/>
              </w:rPr>
              <w:t xml:space="preserve"> </w:t>
            </w:r>
            <w:r w:rsidRPr="002111FF">
              <w:rPr>
                <w:sz w:val="24"/>
                <w:szCs w:val="24"/>
                <w:lang w:val="ru-RU"/>
              </w:rPr>
              <w:t>способу</w:t>
            </w:r>
            <w:r w:rsidRPr="002111FF">
              <w:rPr>
                <w:spacing w:val="1"/>
                <w:sz w:val="24"/>
                <w:szCs w:val="24"/>
                <w:lang w:val="ru-RU"/>
              </w:rPr>
              <w:t xml:space="preserve"> </w:t>
            </w:r>
            <w:r w:rsidRPr="002111FF">
              <w:rPr>
                <w:sz w:val="24"/>
                <w:szCs w:val="24"/>
                <w:lang w:val="ru-RU"/>
              </w:rPr>
              <w:t>изображения</w:t>
            </w:r>
            <w:r w:rsidRPr="002111FF">
              <w:rPr>
                <w:spacing w:val="1"/>
                <w:sz w:val="24"/>
                <w:szCs w:val="24"/>
                <w:lang w:val="ru-RU"/>
              </w:rPr>
              <w:t xml:space="preserve"> </w:t>
            </w:r>
            <w:r w:rsidRPr="002111FF">
              <w:rPr>
                <w:sz w:val="24"/>
                <w:szCs w:val="24"/>
                <w:lang w:val="ru-RU"/>
              </w:rPr>
              <w:t>с</w:t>
            </w:r>
            <w:r w:rsidRPr="002111FF">
              <w:rPr>
                <w:spacing w:val="1"/>
                <w:sz w:val="24"/>
                <w:szCs w:val="24"/>
                <w:lang w:val="ru-RU"/>
              </w:rPr>
              <w:t xml:space="preserve"> </w:t>
            </w:r>
            <w:r w:rsidRPr="002111FF">
              <w:rPr>
                <w:sz w:val="24"/>
                <w:szCs w:val="24"/>
                <w:lang w:val="ru-RU"/>
              </w:rPr>
              <w:t>предварительным</w:t>
            </w:r>
            <w:r w:rsidRPr="002111FF">
              <w:rPr>
                <w:spacing w:val="1"/>
                <w:sz w:val="24"/>
                <w:szCs w:val="24"/>
                <w:lang w:val="ru-RU"/>
              </w:rPr>
              <w:t xml:space="preserve"> </w:t>
            </w:r>
            <w:r w:rsidRPr="002111FF">
              <w:rPr>
                <w:sz w:val="24"/>
                <w:szCs w:val="24"/>
                <w:lang w:val="ru-RU"/>
              </w:rPr>
              <w:t>легким</w:t>
            </w:r>
            <w:r w:rsidRPr="002111FF">
              <w:rPr>
                <w:spacing w:val="1"/>
                <w:sz w:val="24"/>
                <w:szCs w:val="24"/>
                <w:lang w:val="ru-RU"/>
              </w:rPr>
              <w:t xml:space="preserve"> </w:t>
            </w:r>
            <w:r w:rsidRPr="002111FF">
              <w:rPr>
                <w:sz w:val="24"/>
                <w:szCs w:val="24"/>
                <w:lang w:val="ru-RU"/>
              </w:rPr>
              <w:t>обозначением</w:t>
            </w:r>
            <w:r w:rsidRPr="002111FF">
              <w:rPr>
                <w:spacing w:val="1"/>
                <w:sz w:val="24"/>
                <w:szCs w:val="24"/>
                <w:lang w:val="ru-RU"/>
              </w:rPr>
              <w:t xml:space="preserve"> </w:t>
            </w:r>
            <w:r w:rsidRPr="002111FF">
              <w:rPr>
                <w:sz w:val="24"/>
                <w:szCs w:val="24"/>
                <w:lang w:val="ru-RU"/>
              </w:rPr>
              <w:t>карандашом</w:t>
            </w:r>
            <w:r w:rsidRPr="002111FF">
              <w:rPr>
                <w:spacing w:val="1"/>
                <w:sz w:val="24"/>
                <w:szCs w:val="24"/>
                <w:lang w:val="ru-RU"/>
              </w:rPr>
              <w:t xml:space="preserve"> </w:t>
            </w:r>
            <w:r w:rsidRPr="002111FF">
              <w:rPr>
                <w:sz w:val="24"/>
                <w:szCs w:val="24"/>
                <w:lang w:val="ru-RU"/>
              </w:rPr>
              <w:t>формы</w:t>
            </w:r>
            <w:r w:rsidRPr="002111FF">
              <w:rPr>
                <w:spacing w:val="-57"/>
                <w:sz w:val="24"/>
                <w:szCs w:val="24"/>
                <w:lang w:val="ru-RU"/>
              </w:rPr>
              <w:t xml:space="preserve"> </w:t>
            </w:r>
            <w:r w:rsidRPr="002111FF">
              <w:rPr>
                <w:sz w:val="24"/>
                <w:szCs w:val="24"/>
                <w:lang w:val="ru-RU"/>
              </w:rPr>
              <w:t>частей и деталей картинки. Продолжает развивать у детей чувство цвета, колорита,</w:t>
            </w:r>
            <w:r w:rsidRPr="002111FF">
              <w:rPr>
                <w:spacing w:val="1"/>
                <w:sz w:val="24"/>
                <w:szCs w:val="24"/>
                <w:lang w:val="ru-RU"/>
              </w:rPr>
              <w:t xml:space="preserve"> </w:t>
            </w:r>
            <w:r w:rsidRPr="002111FF">
              <w:rPr>
                <w:sz w:val="24"/>
                <w:szCs w:val="24"/>
                <w:lang w:val="ru-RU"/>
              </w:rPr>
              <w:t>композиции.</w:t>
            </w:r>
            <w:r w:rsidRPr="002111FF">
              <w:rPr>
                <w:spacing w:val="-1"/>
                <w:sz w:val="24"/>
                <w:szCs w:val="24"/>
                <w:lang w:val="ru-RU"/>
              </w:rPr>
              <w:t xml:space="preserve"> </w:t>
            </w:r>
            <w:r w:rsidRPr="002111FF">
              <w:rPr>
                <w:sz w:val="24"/>
                <w:szCs w:val="24"/>
                <w:lang w:val="ru-RU"/>
              </w:rPr>
              <w:t>Поощряет</w:t>
            </w:r>
            <w:r w:rsidRPr="002111FF">
              <w:rPr>
                <w:spacing w:val="-2"/>
                <w:sz w:val="24"/>
                <w:szCs w:val="24"/>
                <w:lang w:val="ru-RU"/>
              </w:rPr>
              <w:t xml:space="preserve"> </w:t>
            </w:r>
            <w:r w:rsidRPr="002111FF">
              <w:rPr>
                <w:sz w:val="24"/>
                <w:szCs w:val="24"/>
                <w:lang w:val="ru-RU"/>
              </w:rPr>
              <w:t>проявления</w:t>
            </w:r>
            <w:r w:rsidRPr="002111FF">
              <w:rPr>
                <w:spacing w:val="-1"/>
                <w:sz w:val="24"/>
                <w:szCs w:val="24"/>
                <w:lang w:val="ru-RU"/>
              </w:rPr>
              <w:t xml:space="preserve"> </w:t>
            </w:r>
            <w:r w:rsidRPr="002111FF">
              <w:rPr>
                <w:sz w:val="24"/>
                <w:szCs w:val="24"/>
                <w:lang w:val="ru-RU"/>
              </w:rPr>
              <w:t>детского творчества.</w:t>
            </w:r>
          </w:p>
        </w:tc>
      </w:tr>
      <w:tr w:rsidR="00BE5B20" w:rsidRPr="002111FF" w:rsidTr="002111FF">
        <w:trPr>
          <w:trHeight w:val="335"/>
        </w:trPr>
        <w:tc>
          <w:tcPr>
            <w:tcW w:w="9498" w:type="dxa"/>
          </w:tcPr>
          <w:p w:rsidR="00BE5B20" w:rsidRPr="002111FF" w:rsidRDefault="00BE5B20" w:rsidP="00F0509A">
            <w:pPr>
              <w:pStyle w:val="TableParagraph"/>
              <w:spacing w:line="276" w:lineRule="auto"/>
              <w:ind w:left="150" w:right="140" w:firstLine="142"/>
              <w:jc w:val="center"/>
              <w:rPr>
                <w:b/>
                <w:i/>
                <w:sz w:val="24"/>
                <w:szCs w:val="24"/>
              </w:rPr>
            </w:pPr>
            <w:r w:rsidRPr="002111FF">
              <w:rPr>
                <w:b/>
                <w:i/>
                <w:sz w:val="24"/>
                <w:szCs w:val="24"/>
              </w:rPr>
              <w:t>Конструктивная</w:t>
            </w:r>
            <w:r w:rsidRPr="002111FF">
              <w:rPr>
                <w:b/>
                <w:i/>
                <w:spacing w:val="-6"/>
                <w:sz w:val="24"/>
                <w:szCs w:val="24"/>
              </w:rPr>
              <w:t xml:space="preserve"> </w:t>
            </w:r>
            <w:r w:rsidRPr="002111FF">
              <w:rPr>
                <w:b/>
                <w:i/>
                <w:sz w:val="24"/>
                <w:szCs w:val="24"/>
              </w:rPr>
              <w:t>деятельность:</w:t>
            </w:r>
          </w:p>
        </w:tc>
      </w:tr>
      <w:tr w:rsidR="00BE5B20" w:rsidRPr="002111FF" w:rsidTr="002111FF">
        <w:trPr>
          <w:trHeight w:val="335"/>
        </w:trPr>
        <w:tc>
          <w:tcPr>
            <w:tcW w:w="9498" w:type="dxa"/>
          </w:tcPr>
          <w:p w:rsidR="00BE5B20" w:rsidRPr="002111FF" w:rsidRDefault="00BE5B20" w:rsidP="002111FF">
            <w:pPr>
              <w:pStyle w:val="TableParagraph"/>
              <w:spacing w:line="276" w:lineRule="auto"/>
              <w:ind w:left="709" w:right="101" w:firstLine="284"/>
              <w:rPr>
                <w:sz w:val="24"/>
                <w:szCs w:val="24"/>
                <w:lang w:val="ru-RU"/>
              </w:rPr>
            </w:pPr>
            <w:r w:rsidRPr="002111FF">
              <w:rPr>
                <w:sz w:val="24"/>
                <w:szCs w:val="24"/>
                <w:lang w:val="ru-RU"/>
              </w:rPr>
              <w:t>Педагог формирует у детей интерес к разнообразным зданиям и сооружениям (жилые дома,</w:t>
            </w:r>
            <w:r w:rsidRPr="002111FF">
              <w:rPr>
                <w:spacing w:val="1"/>
                <w:sz w:val="24"/>
                <w:szCs w:val="24"/>
                <w:lang w:val="ru-RU"/>
              </w:rPr>
              <w:t xml:space="preserve"> </w:t>
            </w:r>
            <w:r w:rsidRPr="002111FF">
              <w:rPr>
                <w:sz w:val="24"/>
                <w:szCs w:val="24"/>
                <w:lang w:val="ru-RU"/>
              </w:rPr>
              <w:t>театры</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другое).</w:t>
            </w:r>
            <w:r w:rsidRPr="002111FF">
              <w:rPr>
                <w:spacing w:val="1"/>
                <w:sz w:val="24"/>
                <w:szCs w:val="24"/>
                <w:lang w:val="ru-RU"/>
              </w:rPr>
              <w:t xml:space="preserve"> </w:t>
            </w:r>
            <w:r w:rsidRPr="002111FF">
              <w:rPr>
                <w:sz w:val="24"/>
                <w:szCs w:val="24"/>
                <w:lang w:val="ru-RU"/>
              </w:rPr>
              <w:t>Поощряет</w:t>
            </w:r>
            <w:r w:rsidRPr="002111FF">
              <w:rPr>
                <w:spacing w:val="1"/>
                <w:sz w:val="24"/>
                <w:szCs w:val="24"/>
                <w:lang w:val="ru-RU"/>
              </w:rPr>
              <w:t xml:space="preserve"> </w:t>
            </w:r>
            <w:r w:rsidRPr="002111FF">
              <w:rPr>
                <w:sz w:val="24"/>
                <w:szCs w:val="24"/>
                <w:lang w:val="ru-RU"/>
              </w:rPr>
              <w:t>желание</w:t>
            </w:r>
            <w:r w:rsidRPr="002111FF">
              <w:rPr>
                <w:spacing w:val="1"/>
                <w:sz w:val="24"/>
                <w:szCs w:val="24"/>
                <w:lang w:val="ru-RU"/>
              </w:rPr>
              <w:t xml:space="preserve"> </w:t>
            </w:r>
            <w:r w:rsidRPr="002111FF">
              <w:rPr>
                <w:sz w:val="24"/>
                <w:szCs w:val="24"/>
                <w:lang w:val="ru-RU"/>
              </w:rPr>
              <w:t>передавать</w:t>
            </w:r>
            <w:r w:rsidRPr="002111FF">
              <w:rPr>
                <w:spacing w:val="1"/>
                <w:sz w:val="24"/>
                <w:szCs w:val="24"/>
                <w:lang w:val="ru-RU"/>
              </w:rPr>
              <w:t xml:space="preserve"> </w:t>
            </w:r>
            <w:r w:rsidRPr="002111FF">
              <w:rPr>
                <w:sz w:val="24"/>
                <w:szCs w:val="24"/>
                <w:lang w:val="ru-RU"/>
              </w:rPr>
              <w:t>их</w:t>
            </w:r>
            <w:r w:rsidRPr="002111FF">
              <w:rPr>
                <w:spacing w:val="1"/>
                <w:sz w:val="24"/>
                <w:szCs w:val="24"/>
                <w:lang w:val="ru-RU"/>
              </w:rPr>
              <w:t xml:space="preserve"> </w:t>
            </w:r>
            <w:r w:rsidRPr="002111FF">
              <w:rPr>
                <w:sz w:val="24"/>
                <w:szCs w:val="24"/>
                <w:lang w:val="ru-RU"/>
              </w:rPr>
              <w:t>особенности</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конструктивной</w:t>
            </w:r>
            <w:r w:rsidRPr="002111FF">
              <w:rPr>
                <w:spacing w:val="1"/>
                <w:sz w:val="24"/>
                <w:szCs w:val="24"/>
                <w:lang w:val="ru-RU"/>
              </w:rPr>
              <w:t xml:space="preserve"> </w:t>
            </w:r>
            <w:r w:rsidRPr="002111FF">
              <w:rPr>
                <w:sz w:val="24"/>
                <w:szCs w:val="24"/>
                <w:lang w:val="ru-RU"/>
              </w:rPr>
              <w:t>деятельности. Предлагает детям самостоятельно находить отдельные конструктивные решения</w:t>
            </w:r>
            <w:r w:rsidRPr="002111FF">
              <w:rPr>
                <w:spacing w:val="-57"/>
                <w:sz w:val="24"/>
                <w:szCs w:val="24"/>
                <w:lang w:val="ru-RU"/>
              </w:rPr>
              <w:t xml:space="preserve"> </w:t>
            </w:r>
            <w:r w:rsidRPr="002111FF">
              <w:rPr>
                <w:sz w:val="24"/>
                <w:szCs w:val="24"/>
                <w:lang w:val="ru-RU"/>
              </w:rPr>
              <w:t>на</w:t>
            </w:r>
            <w:r w:rsidRPr="002111FF">
              <w:rPr>
                <w:spacing w:val="-2"/>
                <w:sz w:val="24"/>
                <w:szCs w:val="24"/>
                <w:lang w:val="ru-RU"/>
              </w:rPr>
              <w:t xml:space="preserve"> </w:t>
            </w:r>
            <w:r w:rsidRPr="002111FF">
              <w:rPr>
                <w:sz w:val="24"/>
                <w:szCs w:val="24"/>
                <w:lang w:val="ru-RU"/>
              </w:rPr>
              <w:t>основе</w:t>
            </w:r>
            <w:r w:rsidRPr="002111FF">
              <w:rPr>
                <w:spacing w:val="-2"/>
                <w:sz w:val="24"/>
                <w:szCs w:val="24"/>
                <w:lang w:val="ru-RU"/>
              </w:rPr>
              <w:t xml:space="preserve"> </w:t>
            </w:r>
            <w:r w:rsidRPr="002111FF">
              <w:rPr>
                <w:sz w:val="24"/>
                <w:szCs w:val="24"/>
                <w:lang w:val="ru-RU"/>
              </w:rPr>
              <w:t>анализа</w:t>
            </w:r>
            <w:r w:rsidRPr="002111FF">
              <w:rPr>
                <w:spacing w:val="-1"/>
                <w:sz w:val="24"/>
                <w:szCs w:val="24"/>
                <w:lang w:val="ru-RU"/>
              </w:rPr>
              <w:t xml:space="preserve"> </w:t>
            </w:r>
            <w:r w:rsidRPr="002111FF">
              <w:rPr>
                <w:sz w:val="24"/>
                <w:szCs w:val="24"/>
                <w:lang w:val="ru-RU"/>
              </w:rPr>
              <w:t>существующих</w:t>
            </w:r>
            <w:r w:rsidRPr="002111FF">
              <w:rPr>
                <w:spacing w:val="2"/>
                <w:sz w:val="24"/>
                <w:szCs w:val="24"/>
                <w:lang w:val="ru-RU"/>
              </w:rPr>
              <w:t xml:space="preserve"> </w:t>
            </w:r>
            <w:r w:rsidRPr="002111FF">
              <w:rPr>
                <w:sz w:val="24"/>
                <w:szCs w:val="24"/>
                <w:lang w:val="ru-RU"/>
              </w:rPr>
              <w:t>сооружений.</w:t>
            </w:r>
          </w:p>
          <w:p w:rsidR="00BE5B20" w:rsidRPr="002111FF" w:rsidRDefault="00BE5B20" w:rsidP="00F0509A">
            <w:pPr>
              <w:pStyle w:val="TableParagraph"/>
              <w:spacing w:before="49" w:line="276" w:lineRule="auto"/>
              <w:ind w:left="107" w:firstLine="142"/>
              <w:rPr>
                <w:sz w:val="24"/>
                <w:szCs w:val="24"/>
              </w:rPr>
            </w:pPr>
            <w:r w:rsidRPr="002111FF">
              <w:rPr>
                <w:b/>
                <w:i/>
                <w:sz w:val="24"/>
                <w:szCs w:val="24"/>
              </w:rPr>
              <w:t>Конструирование</w:t>
            </w:r>
            <w:r w:rsidRPr="002111FF">
              <w:rPr>
                <w:b/>
                <w:i/>
                <w:spacing w:val="-5"/>
                <w:sz w:val="24"/>
                <w:szCs w:val="24"/>
              </w:rPr>
              <w:t xml:space="preserve"> </w:t>
            </w:r>
            <w:r w:rsidRPr="002111FF">
              <w:rPr>
                <w:b/>
                <w:i/>
                <w:sz w:val="24"/>
                <w:szCs w:val="24"/>
              </w:rPr>
              <w:t>из</w:t>
            </w:r>
            <w:r w:rsidRPr="002111FF">
              <w:rPr>
                <w:b/>
                <w:i/>
                <w:spacing w:val="-4"/>
                <w:sz w:val="24"/>
                <w:szCs w:val="24"/>
              </w:rPr>
              <w:t xml:space="preserve"> </w:t>
            </w:r>
            <w:r w:rsidRPr="002111FF">
              <w:rPr>
                <w:b/>
                <w:i/>
                <w:sz w:val="24"/>
                <w:szCs w:val="24"/>
              </w:rPr>
              <w:t>строительного</w:t>
            </w:r>
            <w:r w:rsidRPr="002111FF">
              <w:rPr>
                <w:b/>
                <w:i/>
                <w:spacing w:val="-3"/>
                <w:sz w:val="24"/>
                <w:szCs w:val="24"/>
              </w:rPr>
              <w:t xml:space="preserve"> </w:t>
            </w:r>
            <w:r w:rsidRPr="002111FF">
              <w:rPr>
                <w:b/>
                <w:i/>
                <w:sz w:val="24"/>
                <w:szCs w:val="24"/>
              </w:rPr>
              <w:t>материала</w:t>
            </w:r>
            <w:r w:rsidRPr="002111FF">
              <w:rPr>
                <w:sz w:val="24"/>
                <w:szCs w:val="24"/>
              </w:rPr>
              <w:t>:</w:t>
            </w:r>
          </w:p>
          <w:p w:rsidR="00BE5B20" w:rsidRPr="002111FF" w:rsidRDefault="00BE5B20" w:rsidP="00373650">
            <w:pPr>
              <w:pStyle w:val="TableParagraph"/>
              <w:numPr>
                <w:ilvl w:val="0"/>
                <w:numId w:val="77"/>
              </w:numPr>
              <w:tabs>
                <w:tab w:val="left" w:pos="829"/>
              </w:tabs>
              <w:spacing w:before="72" w:line="276" w:lineRule="auto"/>
              <w:ind w:right="108" w:firstLine="142"/>
              <w:rPr>
                <w:sz w:val="24"/>
                <w:szCs w:val="24"/>
                <w:lang w:val="ru-RU"/>
              </w:rPr>
            </w:pPr>
            <w:r w:rsidRPr="002111FF">
              <w:rPr>
                <w:sz w:val="24"/>
                <w:szCs w:val="24"/>
                <w:lang w:val="ru-RU"/>
              </w:rPr>
              <w:t>педагог</w:t>
            </w:r>
            <w:r w:rsidRPr="002111FF">
              <w:rPr>
                <w:spacing w:val="60"/>
                <w:sz w:val="24"/>
                <w:szCs w:val="24"/>
                <w:lang w:val="ru-RU"/>
              </w:rPr>
              <w:t xml:space="preserve"> </w:t>
            </w:r>
            <w:r w:rsidRPr="002111FF">
              <w:rPr>
                <w:sz w:val="24"/>
                <w:szCs w:val="24"/>
                <w:lang w:val="ru-RU"/>
              </w:rPr>
              <w:t>учит</w:t>
            </w:r>
            <w:r w:rsidRPr="002111FF">
              <w:rPr>
                <w:spacing w:val="58"/>
                <w:sz w:val="24"/>
                <w:szCs w:val="24"/>
                <w:lang w:val="ru-RU"/>
              </w:rPr>
              <w:t xml:space="preserve"> </w:t>
            </w:r>
            <w:r w:rsidRPr="002111FF">
              <w:rPr>
                <w:sz w:val="24"/>
                <w:szCs w:val="24"/>
                <w:lang w:val="ru-RU"/>
              </w:rPr>
              <w:t>детей</w:t>
            </w:r>
            <w:r w:rsidRPr="002111FF">
              <w:rPr>
                <w:spacing w:val="58"/>
                <w:sz w:val="24"/>
                <w:szCs w:val="24"/>
                <w:lang w:val="ru-RU"/>
              </w:rPr>
              <w:t xml:space="preserve"> </w:t>
            </w:r>
            <w:r w:rsidRPr="002111FF">
              <w:rPr>
                <w:sz w:val="24"/>
                <w:szCs w:val="24"/>
                <w:lang w:val="ru-RU"/>
              </w:rPr>
              <w:t>сооружать</w:t>
            </w:r>
            <w:r w:rsidRPr="002111FF">
              <w:rPr>
                <w:spacing w:val="58"/>
                <w:sz w:val="24"/>
                <w:szCs w:val="24"/>
                <w:lang w:val="ru-RU"/>
              </w:rPr>
              <w:t xml:space="preserve"> </w:t>
            </w:r>
            <w:r w:rsidRPr="002111FF">
              <w:rPr>
                <w:sz w:val="24"/>
                <w:szCs w:val="24"/>
                <w:lang w:val="ru-RU"/>
              </w:rPr>
              <w:t>различные</w:t>
            </w:r>
            <w:r w:rsidRPr="002111FF">
              <w:rPr>
                <w:spacing w:val="56"/>
                <w:sz w:val="24"/>
                <w:szCs w:val="24"/>
                <w:lang w:val="ru-RU"/>
              </w:rPr>
              <w:t xml:space="preserve"> </w:t>
            </w:r>
            <w:r w:rsidRPr="002111FF">
              <w:rPr>
                <w:sz w:val="24"/>
                <w:szCs w:val="24"/>
                <w:lang w:val="ru-RU"/>
              </w:rPr>
              <w:t>конструкции</w:t>
            </w:r>
            <w:r w:rsidRPr="002111FF">
              <w:rPr>
                <w:spacing w:val="58"/>
                <w:sz w:val="24"/>
                <w:szCs w:val="24"/>
                <w:lang w:val="ru-RU"/>
              </w:rPr>
              <w:t xml:space="preserve"> </w:t>
            </w:r>
            <w:r w:rsidRPr="002111FF">
              <w:rPr>
                <w:sz w:val="24"/>
                <w:szCs w:val="24"/>
                <w:lang w:val="ru-RU"/>
              </w:rPr>
              <w:t>одного</w:t>
            </w:r>
            <w:r w:rsidRPr="002111FF">
              <w:rPr>
                <w:spacing w:val="57"/>
                <w:sz w:val="24"/>
                <w:szCs w:val="24"/>
                <w:lang w:val="ru-RU"/>
              </w:rPr>
              <w:t xml:space="preserve"> </w:t>
            </w:r>
            <w:r w:rsidRPr="002111FF">
              <w:rPr>
                <w:sz w:val="24"/>
                <w:szCs w:val="24"/>
                <w:lang w:val="ru-RU"/>
              </w:rPr>
              <w:t>и</w:t>
            </w:r>
            <w:r w:rsidRPr="002111FF">
              <w:rPr>
                <w:spacing w:val="58"/>
                <w:sz w:val="24"/>
                <w:szCs w:val="24"/>
                <w:lang w:val="ru-RU"/>
              </w:rPr>
              <w:t xml:space="preserve"> </w:t>
            </w:r>
            <w:r w:rsidRPr="002111FF">
              <w:rPr>
                <w:sz w:val="24"/>
                <w:szCs w:val="24"/>
                <w:lang w:val="ru-RU"/>
              </w:rPr>
              <w:t>того</w:t>
            </w:r>
            <w:r w:rsidRPr="002111FF">
              <w:rPr>
                <w:spacing w:val="57"/>
                <w:sz w:val="24"/>
                <w:szCs w:val="24"/>
                <w:lang w:val="ru-RU"/>
              </w:rPr>
              <w:t xml:space="preserve"> </w:t>
            </w:r>
            <w:r w:rsidRPr="002111FF">
              <w:rPr>
                <w:sz w:val="24"/>
                <w:szCs w:val="24"/>
                <w:lang w:val="ru-RU"/>
              </w:rPr>
              <w:t>же</w:t>
            </w:r>
            <w:r w:rsidRPr="002111FF">
              <w:rPr>
                <w:spacing w:val="56"/>
                <w:sz w:val="24"/>
                <w:szCs w:val="24"/>
                <w:lang w:val="ru-RU"/>
              </w:rPr>
              <w:t xml:space="preserve"> </w:t>
            </w:r>
            <w:r w:rsidRPr="002111FF">
              <w:rPr>
                <w:sz w:val="24"/>
                <w:szCs w:val="24"/>
                <w:lang w:val="ru-RU"/>
              </w:rPr>
              <w:t>объекта</w:t>
            </w:r>
            <w:r w:rsidRPr="002111FF">
              <w:rPr>
                <w:spacing w:val="56"/>
                <w:sz w:val="24"/>
                <w:szCs w:val="24"/>
                <w:lang w:val="ru-RU"/>
              </w:rPr>
              <w:t xml:space="preserve"> </w:t>
            </w:r>
            <w:r w:rsidRPr="002111FF">
              <w:rPr>
                <w:sz w:val="24"/>
                <w:szCs w:val="24"/>
                <w:lang w:val="ru-RU"/>
              </w:rPr>
              <w:t>в</w:t>
            </w:r>
            <w:r w:rsidRPr="002111FF">
              <w:rPr>
                <w:spacing w:val="-58"/>
                <w:sz w:val="24"/>
                <w:szCs w:val="24"/>
                <w:lang w:val="ru-RU"/>
              </w:rPr>
              <w:t xml:space="preserve"> </w:t>
            </w:r>
            <w:r w:rsidRPr="002111FF">
              <w:rPr>
                <w:sz w:val="24"/>
                <w:szCs w:val="24"/>
                <w:lang w:val="ru-RU"/>
              </w:rPr>
              <w:t>соответствии</w:t>
            </w:r>
            <w:r w:rsidRPr="002111FF">
              <w:rPr>
                <w:spacing w:val="-1"/>
                <w:sz w:val="24"/>
                <w:szCs w:val="24"/>
                <w:lang w:val="ru-RU"/>
              </w:rPr>
              <w:t xml:space="preserve"> </w:t>
            </w:r>
            <w:r w:rsidRPr="002111FF">
              <w:rPr>
                <w:sz w:val="24"/>
                <w:szCs w:val="24"/>
                <w:lang w:val="ru-RU"/>
              </w:rPr>
              <w:t>с</w:t>
            </w:r>
            <w:r w:rsidRPr="002111FF">
              <w:rPr>
                <w:spacing w:val="-2"/>
                <w:sz w:val="24"/>
                <w:szCs w:val="24"/>
                <w:lang w:val="ru-RU"/>
              </w:rPr>
              <w:t xml:space="preserve"> </w:t>
            </w:r>
            <w:r w:rsidRPr="002111FF">
              <w:rPr>
                <w:sz w:val="24"/>
                <w:szCs w:val="24"/>
                <w:lang w:val="ru-RU"/>
              </w:rPr>
              <w:t>их</w:t>
            </w:r>
            <w:r w:rsidRPr="002111FF">
              <w:rPr>
                <w:spacing w:val="-1"/>
                <w:sz w:val="24"/>
                <w:szCs w:val="24"/>
                <w:lang w:val="ru-RU"/>
              </w:rPr>
              <w:t xml:space="preserve"> </w:t>
            </w:r>
            <w:r w:rsidRPr="002111FF">
              <w:rPr>
                <w:sz w:val="24"/>
                <w:szCs w:val="24"/>
                <w:lang w:val="ru-RU"/>
              </w:rPr>
              <w:t>назначением</w:t>
            </w:r>
            <w:r w:rsidRPr="002111FF">
              <w:rPr>
                <w:spacing w:val="-2"/>
                <w:sz w:val="24"/>
                <w:szCs w:val="24"/>
                <w:lang w:val="ru-RU"/>
              </w:rPr>
              <w:t xml:space="preserve"> </w:t>
            </w:r>
            <w:r w:rsidRPr="002111FF">
              <w:rPr>
                <w:sz w:val="24"/>
                <w:szCs w:val="24"/>
                <w:lang w:val="ru-RU"/>
              </w:rPr>
              <w:t>(мост для</w:t>
            </w:r>
            <w:r w:rsidRPr="002111FF">
              <w:rPr>
                <w:spacing w:val="-1"/>
                <w:sz w:val="24"/>
                <w:szCs w:val="24"/>
                <w:lang w:val="ru-RU"/>
              </w:rPr>
              <w:t xml:space="preserve"> </w:t>
            </w:r>
            <w:r w:rsidRPr="002111FF">
              <w:rPr>
                <w:sz w:val="24"/>
                <w:szCs w:val="24"/>
                <w:lang w:val="ru-RU"/>
              </w:rPr>
              <w:t>пешеходов,</w:t>
            </w:r>
            <w:r w:rsidRPr="002111FF">
              <w:rPr>
                <w:spacing w:val="-1"/>
                <w:sz w:val="24"/>
                <w:szCs w:val="24"/>
                <w:lang w:val="ru-RU"/>
              </w:rPr>
              <w:t xml:space="preserve"> </w:t>
            </w:r>
            <w:r w:rsidRPr="002111FF">
              <w:rPr>
                <w:sz w:val="24"/>
                <w:szCs w:val="24"/>
                <w:lang w:val="ru-RU"/>
              </w:rPr>
              <w:t>мост для</w:t>
            </w:r>
            <w:r w:rsidRPr="002111FF">
              <w:rPr>
                <w:spacing w:val="-1"/>
                <w:sz w:val="24"/>
                <w:szCs w:val="24"/>
                <w:lang w:val="ru-RU"/>
              </w:rPr>
              <w:t xml:space="preserve"> </w:t>
            </w:r>
            <w:r w:rsidRPr="002111FF">
              <w:rPr>
                <w:sz w:val="24"/>
                <w:szCs w:val="24"/>
                <w:lang w:val="ru-RU"/>
              </w:rPr>
              <w:t>транспорта).</w:t>
            </w:r>
          </w:p>
          <w:p w:rsidR="00BE5B20" w:rsidRPr="002111FF" w:rsidRDefault="00BE5B20" w:rsidP="00373650">
            <w:pPr>
              <w:pStyle w:val="TableParagraph"/>
              <w:numPr>
                <w:ilvl w:val="0"/>
                <w:numId w:val="76"/>
              </w:numPr>
              <w:tabs>
                <w:tab w:val="left" w:pos="829"/>
              </w:tabs>
              <w:spacing w:line="276" w:lineRule="auto"/>
              <w:ind w:right="103" w:firstLine="142"/>
              <w:rPr>
                <w:sz w:val="24"/>
                <w:szCs w:val="24"/>
                <w:lang w:val="ru-RU"/>
              </w:rPr>
            </w:pPr>
            <w:r w:rsidRPr="002111FF">
              <w:rPr>
                <w:sz w:val="24"/>
                <w:szCs w:val="24"/>
                <w:lang w:val="ru-RU"/>
              </w:rPr>
              <w:t>Педагог учит детей определять, какие детали более всего подходят для постройки, как</w:t>
            </w:r>
            <w:r w:rsidRPr="002111FF">
              <w:rPr>
                <w:spacing w:val="1"/>
                <w:sz w:val="24"/>
                <w:szCs w:val="24"/>
                <w:lang w:val="ru-RU"/>
              </w:rPr>
              <w:t xml:space="preserve"> </w:t>
            </w:r>
            <w:r w:rsidRPr="002111FF">
              <w:rPr>
                <w:sz w:val="24"/>
                <w:szCs w:val="24"/>
                <w:lang w:val="ru-RU"/>
              </w:rPr>
              <w:t>их целесообразнее скомбинировать; продолжает развивать умение планировать процесс</w:t>
            </w:r>
            <w:r w:rsidRPr="002111FF">
              <w:rPr>
                <w:spacing w:val="-57"/>
                <w:sz w:val="24"/>
                <w:szCs w:val="24"/>
                <w:lang w:val="ru-RU"/>
              </w:rPr>
              <w:t xml:space="preserve"> </w:t>
            </w:r>
            <w:r w:rsidRPr="002111FF">
              <w:rPr>
                <w:sz w:val="24"/>
                <w:szCs w:val="24"/>
                <w:lang w:val="ru-RU"/>
              </w:rPr>
              <w:t>возведения</w:t>
            </w:r>
            <w:r w:rsidRPr="002111FF">
              <w:rPr>
                <w:spacing w:val="-1"/>
                <w:sz w:val="24"/>
                <w:szCs w:val="24"/>
                <w:lang w:val="ru-RU"/>
              </w:rPr>
              <w:t xml:space="preserve"> </w:t>
            </w:r>
            <w:r w:rsidRPr="002111FF">
              <w:rPr>
                <w:sz w:val="24"/>
                <w:szCs w:val="24"/>
                <w:lang w:val="ru-RU"/>
              </w:rPr>
              <w:t>постройки.</w:t>
            </w:r>
          </w:p>
          <w:p w:rsidR="00BE5B20" w:rsidRPr="002111FF" w:rsidRDefault="00BE5B20" w:rsidP="00373650">
            <w:pPr>
              <w:pStyle w:val="TableParagraph"/>
              <w:numPr>
                <w:ilvl w:val="0"/>
                <w:numId w:val="76"/>
              </w:numPr>
              <w:tabs>
                <w:tab w:val="left" w:pos="889"/>
              </w:tabs>
              <w:spacing w:line="276" w:lineRule="auto"/>
              <w:ind w:right="104" w:firstLine="142"/>
              <w:rPr>
                <w:sz w:val="24"/>
                <w:szCs w:val="24"/>
                <w:lang w:val="ru-RU"/>
              </w:rPr>
            </w:pPr>
            <w:r w:rsidRPr="002111FF">
              <w:rPr>
                <w:sz w:val="24"/>
                <w:szCs w:val="24"/>
                <w:lang w:val="ru-RU"/>
              </w:rPr>
              <w:tab/>
              <w:t>Продолжает формировать умение у детей сооружать постройки, объединенных общей</w:t>
            </w:r>
            <w:r w:rsidRPr="002111FF">
              <w:rPr>
                <w:spacing w:val="1"/>
                <w:sz w:val="24"/>
                <w:szCs w:val="24"/>
                <w:lang w:val="ru-RU"/>
              </w:rPr>
              <w:t xml:space="preserve"> </w:t>
            </w:r>
            <w:r w:rsidRPr="002111FF">
              <w:rPr>
                <w:sz w:val="24"/>
                <w:szCs w:val="24"/>
                <w:lang w:val="ru-RU"/>
              </w:rPr>
              <w:t>темой</w:t>
            </w:r>
            <w:r w:rsidRPr="002111FF">
              <w:rPr>
                <w:spacing w:val="-1"/>
                <w:sz w:val="24"/>
                <w:szCs w:val="24"/>
                <w:lang w:val="ru-RU"/>
              </w:rPr>
              <w:t xml:space="preserve"> </w:t>
            </w:r>
            <w:r w:rsidRPr="002111FF">
              <w:rPr>
                <w:sz w:val="24"/>
                <w:szCs w:val="24"/>
                <w:lang w:val="ru-RU"/>
              </w:rPr>
              <w:t>(улица, машины, дома).</w:t>
            </w:r>
          </w:p>
          <w:p w:rsidR="00BE5B20" w:rsidRPr="002111FF" w:rsidRDefault="00BE5B20" w:rsidP="00F0509A">
            <w:pPr>
              <w:pStyle w:val="TableParagraph"/>
              <w:spacing w:before="65" w:line="276" w:lineRule="auto"/>
              <w:ind w:left="107" w:firstLine="142"/>
              <w:rPr>
                <w:b/>
                <w:i/>
                <w:sz w:val="24"/>
                <w:szCs w:val="24"/>
              </w:rPr>
            </w:pPr>
            <w:r w:rsidRPr="002111FF">
              <w:rPr>
                <w:b/>
                <w:i/>
                <w:sz w:val="24"/>
                <w:szCs w:val="24"/>
              </w:rPr>
              <w:t>Конструирование</w:t>
            </w:r>
            <w:r w:rsidRPr="002111FF">
              <w:rPr>
                <w:b/>
                <w:i/>
                <w:spacing w:val="-5"/>
                <w:sz w:val="24"/>
                <w:szCs w:val="24"/>
              </w:rPr>
              <w:t xml:space="preserve"> </w:t>
            </w:r>
            <w:r w:rsidRPr="002111FF">
              <w:rPr>
                <w:b/>
                <w:i/>
                <w:sz w:val="24"/>
                <w:szCs w:val="24"/>
              </w:rPr>
              <w:t>из</w:t>
            </w:r>
            <w:r w:rsidRPr="002111FF">
              <w:rPr>
                <w:b/>
                <w:i/>
                <w:spacing w:val="-4"/>
                <w:sz w:val="24"/>
                <w:szCs w:val="24"/>
              </w:rPr>
              <w:t xml:space="preserve"> </w:t>
            </w:r>
            <w:r w:rsidRPr="002111FF">
              <w:rPr>
                <w:b/>
                <w:i/>
                <w:sz w:val="24"/>
                <w:szCs w:val="24"/>
              </w:rPr>
              <w:t>деталей</w:t>
            </w:r>
            <w:r w:rsidRPr="002111FF">
              <w:rPr>
                <w:b/>
                <w:i/>
                <w:spacing w:val="-4"/>
                <w:sz w:val="24"/>
                <w:szCs w:val="24"/>
              </w:rPr>
              <w:t xml:space="preserve"> </w:t>
            </w:r>
            <w:r w:rsidRPr="002111FF">
              <w:rPr>
                <w:b/>
                <w:i/>
                <w:sz w:val="24"/>
                <w:szCs w:val="24"/>
              </w:rPr>
              <w:t>конструкторов:</w:t>
            </w:r>
          </w:p>
          <w:p w:rsidR="00BE5B20" w:rsidRPr="002111FF" w:rsidRDefault="00BE5B20" w:rsidP="00373650">
            <w:pPr>
              <w:pStyle w:val="TableParagraph"/>
              <w:numPr>
                <w:ilvl w:val="0"/>
                <w:numId w:val="76"/>
              </w:numPr>
              <w:tabs>
                <w:tab w:val="left" w:pos="828"/>
                <w:tab w:val="left" w:pos="829"/>
              </w:tabs>
              <w:spacing w:before="57" w:line="276" w:lineRule="auto"/>
              <w:ind w:firstLine="142"/>
              <w:jc w:val="left"/>
              <w:rPr>
                <w:sz w:val="24"/>
                <w:szCs w:val="24"/>
                <w:lang w:val="ru-RU"/>
              </w:rPr>
            </w:pPr>
            <w:r w:rsidRPr="002111FF">
              <w:rPr>
                <w:sz w:val="24"/>
                <w:szCs w:val="24"/>
                <w:lang w:val="ru-RU"/>
              </w:rPr>
              <w:t>педагог</w:t>
            </w:r>
            <w:r w:rsidRPr="002111FF">
              <w:rPr>
                <w:spacing w:val="-5"/>
                <w:sz w:val="24"/>
                <w:szCs w:val="24"/>
                <w:lang w:val="ru-RU"/>
              </w:rPr>
              <w:t xml:space="preserve"> </w:t>
            </w:r>
            <w:r w:rsidRPr="002111FF">
              <w:rPr>
                <w:sz w:val="24"/>
                <w:szCs w:val="24"/>
                <w:lang w:val="ru-RU"/>
              </w:rPr>
              <w:t>знакомит</w:t>
            </w:r>
            <w:r w:rsidRPr="002111FF">
              <w:rPr>
                <w:spacing w:val="-4"/>
                <w:sz w:val="24"/>
                <w:szCs w:val="24"/>
                <w:lang w:val="ru-RU"/>
              </w:rPr>
              <w:t xml:space="preserve"> </w:t>
            </w:r>
            <w:r w:rsidRPr="002111FF">
              <w:rPr>
                <w:sz w:val="24"/>
                <w:szCs w:val="24"/>
                <w:lang w:val="ru-RU"/>
              </w:rPr>
              <w:t>детей</w:t>
            </w:r>
            <w:r w:rsidRPr="002111FF">
              <w:rPr>
                <w:spacing w:val="-5"/>
                <w:sz w:val="24"/>
                <w:szCs w:val="24"/>
                <w:lang w:val="ru-RU"/>
              </w:rPr>
              <w:t xml:space="preserve"> </w:t>
            </w:r>
            <w:r w:rsidRPr="002111FF">
              <w:rPr>
                <w:sz w:val="24"/>
                <w:szCs w:val="24"/>
                <w:lang w:val="ru-RU"/>
              </w:rPr>
              <w:t>с</w:t>
            </w:r>
            <w:r w:rsidRPr="002111FF">
              <w:rPr>
                <w:spacing w:val="-5"/>
                <w:sz w:val="24"/>
                <w:szCs w:val="24"/>
                <w:lang w:val="ru-RU"/>
              </w:rPr>
              <w:t xml:space="preserve"> </w:t>
            </w:r>
            <w:r w:rsidRPr="002111FF">
              <w:rPr>
                <w:sz w:val="24"/>
                <w:szCs w:val="24"/>
                <w:lang w:val="ru-RU"/>
              </w:rPr>
              <w:t>разнообразными</w:t>
            </w:r>
            <w:r w:rsidRPr="002111FF">
              <w:rPr>
                <w:spacing w:val="-4"/>
                <w:sz w:val="24"/>
                <w:szCs w:val="24"/>
                <w:lang w:val="ru-RU"/>
              </w:rPr>
              <w:t xml:space="preserve"> </w:t>
            </w:r>
            <w:r w:rsidRPr="002111FF">
              <w:rPr>
                <w:sz w:val="24"/>
                <w:szCs w:val="24"/>
                <w:lang w:val="ru-RU"/>
              </w:rPr>
              <w:t>пластмассовыми</w:t>
            </w:r>
            <w:r w:rsidRPr="002111FF">
              <w:rPr>
                <w:spacing w:val="-4"/>
                <w:sz w:val="24"/>
                <w:szCs w:val="24"/>
                <w:lang w:val="ru-RU"/>
              </w:rPr>
              <w:t xml:space="preserve"> </w:t>
            </w:r>
            <w:r w:rsidRPr="002111FF">
              <w:rPr>
                <w:sz w:val="24"/>
                <w:szCs w:val="24"/>
                <w:lang w:val="ru-RU"/>
              </w:rPr>
              <w:t>конструкторами.</w:t>
            </w:r>
          </w:p>
          <w:p w:rsidR="00BE5B20" w:rsidRPr="002111FF" w:rsidRDefault="00BE5B20" w:rsidP="00373650">
            <w:pPr>
              <w:pStyle w:val="TableParagraph"/>
              <w:numPr>
                <w:ilvl w:val="0"/>
                <w:numId w:val="76"/>
              </w:numPr>
              <w:tabs>
                <w:tab w:val="left" w:pos="828"/>
                <w:tab w:val="left" w:pos="829"/>
              </w:tabs>
              <w:spacing w:before="4" w:line="276" w:lineRule="auto"/>
              <w:ind w:right="105" w:firstLine="142"/>
              <w:jc w:val="left"/>
              <w:rPr>
                <w:sz w:val="24"/>
                <w:szCs w:val="24"/>
                <w:lang w:val="ru-RU"/>
              </w:rPr>
            </w:pPr>
            <w:r w:rsidRPr="002111FF">
              <w:rPr>
                <w:sz w:val="24"/>
                <w:szCs w:val="24"/>
                <w:lang w:val="ru-RU"/>
              </w:rPr>
              <w:t>Учит</w:t>
            </w:r>
            <w:r w:rsidRPr="002111FF">
              <w:rPr>
                <w:spacing w:val="55"/>
                <w:sz w:val="24"/>
                <w:szCs w:val="24"/>
                <w:lang w:val="ru-RU"/>
              </w:rPr>
              <w:t xml:space="preserve"> </w:t>
            </w:r>
            <w:r w:rsidRPr="002111FF">
              <w:rPr>
                <w:sz w:val="24"/>
                <w:szCs w:val="24"/>
                <w:lang w:val="ru-RU"/>
              </w:rPr>
              <w:t>детей</w:t>
            </w:r>
            <w:r w:rsidRPr="002111FF">
              <w:rPr>
                <w:spacing w:val="56"/>
                <w:sz w:val="24"/>
                <w:szCs w:val="24"/>
                <w:lang w:val="ru-RU"/>
              </w:rPr>
              <w:t xml:space="preserve"> </w:t>
            </w:r>
            <w:r w:rsidRPr="002111FF">
              <w:rPr>
                <w:sz w:val="24"/>
                <w:szCs w:val="24"/>
                <w:lang w:val="ru-RU"/>
              </w:rPr>
              <w:t>создавать</w:t>
            </w:r>
            <w:r w:rsidRPr="002111FF">
              <w:rPr>
                <w:spacing w:val="53"/>
                <w:sz w:val="24"/>
                <w:szCs w:val="24"/>
                <w:lang w:val="ru-RU"/>
              </w:rPr>
              <w:t xml:space="preserve"> </w:t>
            </w:r>
            <w:r w:rsidRPr="002111FF">
              <w:rPr>
                <w:sz w:val="24"/>
                <w:szCs w:val="24"/>
                <w:lang w:val="ru-RU"/>
              </w:rPr>
              <w:t>различные</w:t>
            </w:r>
            <w:r w:rsidRPr="002111FF">
              <w:rPr>
                <w:spacing w:val="53"/>
                <w:sz w:val="24"/>
                <w:szCs w:val="24"/>
                <w:lang w:val="ru-RU"/>
              </w:rPr>
              <w:t xml:space="preserve"> </w:t>
            </w:r>
            <w:r w:rsidRPr="002111FF">
              <w:rPr>
                <w:sz w:val="24"/>
                <w:szCs w:val="24"/>
                <w:lang w:val="ru-RU"/>
              </w:rPr>
              <w:t>модели</w:t>
            </w:r>
            <w:r w:rsidRPr="002111FF">
              <w:rPr>
                <w:spacing w:val="56"/>
                <w:sz w:val="24"/>
                <w:szCs w:val="24"/>
                <w:lang w:val="ru-RU"/>
              </w:rPr>
              <w:t xml:space="preserve"> </w:t>
            </w:r>
            <w:r w:rsidRPr="002111FF">
              <w:rPr>
                <w:sz w:val="24"/>
                <w:szCs w:val="24"/>
                <w:lang w:val="ru-RU"/>
              </w:rPr>
              <w:t>(здания,</w:t>
            </w:r>
            <w:r w:rsidRPr="002111FF">
              <w:rPr>
                <w:spacing w:val="55"/>
                <w:sz w:val="24"/>
                <w:szCs w:val="24"/>
                <w:lang w:val="ru-RU"/>
              </w:rPr>
              <w:t xml:space="preserve"> </w:t>
            </w:r>
            <w:r w:rsidRPr="002111FF">
              <w:rPr>
                <w:sz w:val="24"/>
                <w:szCs w:val="24"/>
                <w:lang w:val="ru-RU"/>
              </w:rPr>
              <w:t>самолеты,</w:t>
            </w:r>
            <w:r w:rsidRPr="002111FF">
              <w:rPr>
                <w:spacing w:val="54"/>
                <w:sz w:val="24"/>
                <w:szCs w:val="24"/>
                <w:lang w:val="ru-RU"/>
              </w:rPr>
              <w:t xml:space="preserve"> </w:t>
            </w:r>
            <w:r w:rsidRPr="002111FF">
              <w:rPr>
                <w:sz w:val="24"/>
                <w:szCs w:val="24"/>
                <w:lang w:val="ru-RU"/>
              </w:rPr>
              <w:t>поезда</w:t>
            </w:r>
            <w:r w:rsidRPr="002111FF">
              <w:rPr>
                <w:spacing w:val="54"/>
                <w:sz w:val="24"/>
                <w:szCs w:val="24"/>
                <w:lang w:val="ru-RU"/>
              </w:rPr>
              <w:t xml:space="preserve"> </w:t>
            </w:r>
            <w:r w:rsidRPr="002111FF">
              <w:rPr>
                <w:sz w:val="24"/>
                <w:szCs w:val="24"/>
                <w:lang w:val="ru-RU"/>
              </w:rPr>
              <w:t>и</w:t>
            </w:r>
            <w:r w:rsidRPr="002111FF">
              <w:rPr>
                <w:spacing w:val="56"/>
                <w:sz w:val="24"/>
                <w:szCs w:val="24"/>
                <w:lang w:val="ru-RU"/>
              </w:rPr>
              <w:t xml:space="preserve"> </w:t>
            </w:r>
            <w:r w:rsidRPr="002111FF">
              <w:rPr>
                <w:sz w:val="24"/>
                <w:szCs w:val="24"/>
                <w:lang w:val="ru-RU"/>
              </w:rPr>
              <w:t>так</w:t>
            </w:r>
            <w:r w:rsidRPr="002111FF">
              <w:rPr>
                <w:spacing w:val="56"/>
                <w:sz w:val="24"/>
                <w:szCs w:val="24"/>
                <w:lang w:val="ru-RU"/>
              </w:rPr>
              <w:t xml:space="preserve"> </w:t>
            </w:r>
            <w:r w:rsidRPr="002111FF">
              <w:rPr>
                <w:sz w:val="24"/>
                <w:szCs w:val="24"/>
                <w:lang w:val="ru-RU"/>
              </w:rPr>
              <w:t>далее)</w:t>
            </w:r>
            <w:r w:rsidRPr="002111FF">
              <w:rPr>
                <w:spacing w:val="54"/>
                <w:sz w:val="24"/>
                <w:szCs w:val="24"/>
                <w:lang w:val="ru-RU"/>
              </w:rPr>
              <w:t xml:space="preserve"> </w:t>
            </w:r>
            <w:r w:rsidRPr="002111FF">
              <w:rPr>
                <w:sz w:val="24"/>
                <w:szCs w:val="24"/>
                <w:lang w:val="ru-RU"/>
              </w:rPr>
              <w:t>по</w:t>
            </w:r>
            <w:r w:rsidRPr="002111FF">
              <w:rPr>
                <w:spacing w:val="-57"/>
                <w:sz w:val="24"/>
                <w:szCs w:val="24"/>
                <w:lang w:val="ru-RU"/>
              </w:rPr>
              <w:t xml:space="preserve"> </w:t>
            </w:r>
            <w:r w:rsidRPr="002111FF">
              <w:rPr>
                <w:sz w:val="24"/>
                <w:szCs w:val="24"/>
                <w:lang w:val="ru-RU"/>
              </w:rPr>
              <w:t>рисунку,</w:t>
            </w:r>
            <w:r w:rsidRPr="002111FF">
              <w:rPr>
                <w:spacing w:val="-1"/>
                <w:sz w:val="24"/>
                <w:szCs w:val="24"/>
                <w:lang w:val="ru-RU"/>
              </w:rPr>
              <w:t xml:space="preserve"> </w:t>
            </w:r>
            <w:r w:rsidRPr="002111FF">
              <w:rPr>
                <w:sz w:val="24"/>
                <w:szCs w:val="24"/>
                <w:lang w:val="ru-RU"/>
              </w:rPr>
              <w:t>по</w:t>
            </w:r>
            <w:r w:rsidRPr="002111FF">
              <w:rPr>
                <w:spacing w:val="-1"/>
                <w:sz w:val="24"/>
                <w:szCs w:val="24"/>
                <w:lang w:val="ru-RU"/>
              </w:rPr>
              <w:t xml:space="preserve"> </w:t>
            </w:r>
            <w:r w:rsidRPr="002111FF">
              <w:rPr>
                <w:sz w:val="24"/>
                <w:szCs w:val="24"/>
                <w:lang w:val="ru-RU"/>
              </w:rPr>
              <w:t>словесной</w:t>
            </w:r>
            <w:r w:rsidRPr="002111FF">
              <w:rPr>
                <w:spacing w:val="-1"/>
                <w:sz w:val="24"/>
                <w:szCs w:val="24"/>
                <w:lang w:val="ru-RU"/>
              </w:rPr>
              <w:t xml:space="preserve"> </w:t>
            </w:r>
            <w:r w:rsidRPr="002111FF">
              <w:rPr>
                <w:sz w:val="24"/>
                <w:szCs w:val="24"/>
                <w:lang w:val="ru-RU"/>
              </w:rPr>
              <w:t>инструкции</w:t>
            </w:r>
            <w:r w:rsidRPr="002111FF">
              <w:rPr>
                <w:spacing w:val="-1"/>
                <w:sz w:val="24"/>
                <w:szCs w:val="24"/>
                <w:lang w:val="ru-RU"/>
              </w:rPr>
              <w:t xml:space="preserve"> </w:t>
            </w:r>
            <w:r w:rsidRPr="002111FF">
              <w:rPr>
                <w:sz w:val="24"/>
                <w:szCs w:val="24"/>
                <w:lang w:val="ru-RU"/>
              </w:rPr>
              <w:t>педагога,</w:t>
            </w:r>
            <w:r w:rsidRPr="002111FF">
              <w:rPr>
                <w:spacing w:val="-1"/>
                <w:sz w:val="24"/>
                <w:szCs w:val="24"/>
                <w:lang w:val="ru-RU"/>
              </w:rPr>
              <w:t xml:space="preserve"> </w:t>
            </w:r>
            <w:r w:rsidRPr="002111FF">
              <w:rPr>
                <w:sz w:val="24"/>
                <w:szCs w:val="24"/>
                <w:lang w:val="ru-RU"/>
              </w:rPr>
              <w:t>по</w:t>
            </w:r>
            <w:r w:rsidRPr="002111FF">
              <w:rPr>
                <w:spacing w:val="-1"/>
                <w:sz w:val="24"/>
                <w:szCs w:val="24"/>
                <w:lang w:val="ru-RU"/>
              </w:rPr>
              <w:t xml:space="preserve"> </w:t>
            </w:r>
            <w:r w:rsidRPr="002111FF">
              <w:rPr>
                <w:sz w:val="24"/>
                <w:szCs w:val="24"/>
                <w:lang w:val="ru-RU"/>
              </w:rPr>
              <w:t>собственному</w:t>
            </w:r>
            <w:r w:rsidRPr="002111FF">
              <w:rPr>
                <w:spacing w:val="-6"/>
                <w:sz w:val="24"/>
                <w:szCs w:val="24"/>
                <w:lang w:val="ru-RU"/>
              </w:rPr>
              <w:t xml:space="preserve"> </w:t>
            </w:r>
            <w:r w:rsidRPr="002111FF">
              <w:rPr>
                <w:sz w:val="24"/>
                <w:szCs w:val="24"/>
                <w:lang w:val="ru-RU"/>
              </w:rPr>
              <w:t>замыслу.</w:t>
            </w:r>
          </w:p>
          <w:p w:rsidR="00BE5B20" w:rsidRPr="002111FF" w:rsidRDefault="00BE5B20" w:rsidP="00373650">
            <w:pPr>
              <w:pStyle w:val="TableParagraph"/>
              <w:numPr>
                <w:ilvl w:val="0"/>
                <w:numId w:val="76"/>
              </w:numPr>
              <w:tabs>
                <w:tab w:val="left" w:pos="828"/>
                <w:tab w:val="left" w:pos="829"/>
              </w:tabs>
              <w:spacing w:before="2" w:line="276" w:lineRule="auto"/>
              <w:ind w:firstLine="142"/>
              <w:jc w:val="left"/>
              <w:rPr>
                <w:sz w:val="24"/>
                <w:szCs w:val="24"/>
                <w:lang w:val="ru-RU"/>
              </w:rPr>
            </w:pPr>
            <w:r w:rsidRPr="002111FF">
              <w:rPr>
                <w:sz w:val="24"/>
                <w:szCs w:val="24"/>
                <w:lang w:val="ru-RU"/>
              </w:rPr>
              <w:t>Знакомит</w:t>
            </w:r>
            <w:r w:rsidRPr="002111FF">
              <w:rPr>
                <w:spacing w:val="-3"/>
                <w:sz w:val="24"/>
                <w:szCs w:val="24"/>
                <w:lang w:val="ru-RU"/>
              </w:rPr>
              <w:t xml:space="preserve"> </w:t>
            </w:r>
            <w:r w:rsidRPr="002111FF">
              <w:rPr>
                <w:sz w:val="24"/>
                <w:szCs w:val="24"/>
                <w:lang w:val="ru-RU"/>
              </w:rPr>
              <w:t>детей</w:t>
            </w:r>
            <w:r w:rsidRPr="002111FF">
              <w:rPr>
                <w:spacing w:val="-2"/>
                <w:sz w:val="24"/>
                <w:szCs w:val="24"/>
                <w:lang w:val="ru-RU"/>
              </w:rPr>
              <w:t xml:space="preserve"> </w:t>
            </w:r>
            <w:r w:rsidRPr="002111FF">
              <w:rPr>
                <w:sz w:val="24"/>
                <w:szCs w:val="24"/>
                <w:lang w:val="ru-RU"/>
              </w:rPr>
              <w:t>с</w:t>
            </w:r>
            <w:r w:rsidRPr="002111FF">
              <w:rPr>
                <w:spacing w:val="-4"/>
                <w:sz w:val="24"/>
                <w:szCs w:val="24"/>
                <w:lang w:val="ru-RU"/>
              </w:rPr>
              <w:t xml:space="preserve"> </w:t>
            </w:r>
            <w:r w:rsidRPr="002111FF">
              <w:rPr>
                <w:sz w:val="24"/>
                <w:szCs w:val="24"/>
                <w:lang w:val="ru-RU"/>
              </w:rPr>
              <w:t>деревянным</w:t>
            </w:r>
            <w:r w:rsidRPr="002111FF">
              <w:rPr>
                <w:spacing w:val="-4"/>
                <w:sz w:val="24"/>
                <w:szCs w:val="24"/>
                <w:lang w:val="ru-RU"/>
              </w:rPr>
              <w:t xml:space="preserve"> </w:t>
            </w:r>
            <w:r w:rsidRPr="002111FF">
              <w:rPr>
                <w:sz w:val="24"/>
                <w:szCs w:val="24"/>
                <w:lang w:val="ru-RU"/>
              </w:rPr>
              <w:t>конструктором,</w:t>
            </w:r>
            <w:r w:rsidRPr="002111FF">
              <w:rPr>
                <w:spacing w:val="-3"/>
                <w:sz w:val="24"/>
                <w:szCs w:val="24"/>
                <w:lang w:val="ru-RU"/>
              </w:rPr>
              <w:t xml:space="preserve"> </w:t>
            </w:r>
            <w:r w:rsidRPr="002111FF">
              <w:rPr>
                <w:sz w:val="24"/>
                <w:szCs w:val="24"/>
                <w:lang w:val="ru-RU"/>
              </w:rPr>
              <w:t>детали</w:t>
            </w:r>
            <w:r w:rsidRPr="002111FF">
              <w:rPr>
                <w:spacing w:val="-1"/>
                <w:sz w:val="24"/>
                <w:szCs w:val="24"/>
                <w:lang w:val="ru-RU"/>
              </w:rPr>
              <w:t xml:space="preserve"> </w:t>
            </w:r>
            <w:r w:rsidRPr="002111FF">
              <w:rPr>
                <w:sz w:val="24"/>
                <w:szCs w:val="24"/>
                <w:lang w:val="ru-RU"/>
              </w:rPr>
              <w:t>которого</w:t>
            </w:r>
            <w:r w:rsidRPr="002111FF">
              <w:rPr>
                <w:spacing w:val="-4"/>
                <w:sz w:val="24"/>
                <w:szCs w:val="24"/>
                <w:lang w:val="ru-RU"/>
              </w:rPr>
              <w:t xml:space="preserve"> </w:t>
            </w:r>
            <w:r w:rsidRPr="002111FF">
              <w:rPr>
                <w:sz w:val="24"/>
                <w:szCs w:val="24"/>
                <w:lang w:val="ru-RU"/>
              </w:rPr>
              <w:t>крепятся</w:t>
            </w:r>
            <w:r w:rsidRPr="002111FF">
              <w:rPr>
                <w:spacing w:val="-2"/>
                <w:sz w:val="24"/>
                <w:szCs w:val="24"/>
                <w:lang w:val="ru-RU"/>
              </w:rPr>
              <w:t xml:space="preserve"> </w:t>
            </w:r>
            <w:r w:rsidRPr="002111FF">
              <w:rPr>
                <w:sz w:val="24"/>
                <w:szCs w:val="24"/>
                <w:lang w:val="ru-RU"/>
              </w:rPr>
              <w:t>штифтами.</w:t>
            </w:r>
          </w:p>
          <w:p w:rsidR="00BE5B20" w:rsidRPr="002111FF" w:rsidRDefault="00BE5B20" w:rsidP="00373650">
            <w:pPr>
              <w:pStyle w:val="TableParagraph"/>
              <w:numPr>
                <w:ilvl w:val="0"/>
                <w:numId w:val="76"/>
              </w:numPr>
              <w:tabs>
                <w:tab w:val="left" w:pos="828"/>
                <w:tab w:val="left" w:pos="829"/>
              </w:tabs>
              <w:spacing w:before="2" w:line="276" w:lineRule="auto"/>
              <w:ind w:right="108" w:firstLine="142"/>
              <w:jc w:val="left"/>
              <w:rPr>
                <w:sz w:val="24"/>
                <w:szCs w:val="24"/>
                <w:lang w:val="ru-RU"/>
              </w:rPr>
            </w:pPr>
            <w:r w:rsidRPr="002111FF">
              <w:rPr>
                <w:sz w:val="24"/>
                <w:szCs w:val="24"/>
                <w:lang w:val="ru-RU"/>
              </w:rPr>
              <w:t>Учит</w:t>
            </w:r>
            <w:r w:rsidRPr="002111FF">
              <w:rPr>
                <w:spacing w:val="24"/>
                <w:sz w:val="24"/>
                <w:szCs w:val="24"/>
                <w:lang w:val="ru-RU"/>
              </w:rPr>
              <w:t xml:space="preserve"> </w:t>
            </w:r>
            <w:r w:rsidRPr="002111FF">
              <w:rPr>
                <w:sz w:val="24"/>
                <w:szCs w:val="24"/>
                <w:lang w:val="ru-RU"/>
              </w:rPr>
              <w:t>создавать</w:t>
            </w:r>
            <w:r w:rsidRPr="002111FF">
              <w:rPr>
                <w:spacing w:val="24"/>
                <w:sz w:val="24"/>
                <w:szCs w:val="24"/>
                <w:lang w:val="ru-RU"/>
              </w:rPr>
              <w:t xml:space="preserve"> </w:t>
            </w:r>
            <w:r w:rsidRPr="002111FF">
              <w:rPr>
                <w:sz w:val="24"/>
                <w:szCs w:val="24"/>
                <w:lang w:val="ru-RU"/>
              </w:rPr>
              <w:t>различные</w:t>
            </w:r>
            <w:r w:rsidRPr="002111FF">
              <w:rPr>
                <w:spacing w:val="22"/>
                <w:sz w:val="24"/>
                <w:szCs w:val="24"/>
                <w:lang w:val="ru-RU"/>
              </w:rPr>
              <w:t xml:space="preserve"> </w:t>
            </w:r>
            <w:r w:rsidRPr="002111FF">
              <w:rPr>
                <w:sz w:val="24"/>
                <w:szCs w:val="24"/>
                <w:lang w:val="ru-RU"/>
              </w:rPr>
              <w:t>конструкции</w:t>
            </w:r>
            <w:r w:rsidRPr="002111FF">
              <w:rPr>
                <w:spacing w:val="25"/>
                <w:sz w:val="24"/>
                <w:szCs w:val="24"/>
                <w:lang w:val="ru-RU"/>
              </w:rPr>
              <w:t xml:space="preserve"> </w:t>
            </w:r>
            <w:r w:rsidRPr="002111FF">
              <w:rPr>
                <w:sz w:val="24"/>
                <w:szCs w:val="24"/>
                <w:lang w:val="ru-RU"/>
              </w:rPr>
              <w:t>(мебель,</w:t>
            </w:r>
            <w:r w:rsidRPr="002111FF">
              <w:rPr>
                <w:spacing w:val="24"/>
                <w:sz w:val="24"/>
                <w:szCs w:val="24"/>
                <w:lang w:val="ru-RU"/>
              </w:rPr>
              <w:t xml:space="preserve"> </w:t>
            </w:r>
            <w:r w:rsidRPr="002111FF">
              <w:rPr>
                <w:sz w:val="24"/>
                <w:szCs w:val="24"/>
                <w:lang w:val="ru-RU"/>
              </w:rPr>
              <w:t>машины)</w:t>
            </w:r>
            <w:r w:rsidRPr="002111FF">
              <w:rPr>
                <w:spacing w:val="23"/>
                <w:sz w:val="24"/>
                <w:szCs w:val="24"/>
                <w:lang w:val="ru-RU"/>
              </w:rPr>
              <w:t xml:space="preserve"> </w:t>
            </w:r>
            <w:r w:rsidRPr="002111FF">
              <w:rPr>
                <w:sz w:val="24"/>
                <w:szCs w:val="24"/>
                <w:lang w:val="ru-RU"/>
              </w:rPr>
              <w:t>по</w:t>
            </w:r>
            <w:r w:rsidRPr="002111FF">
              <w:rPr>
                <w:spacing w:val="24"/>
                <w:sz w:val="24"/>
                <w:szCs w:val="24"/>
                <w:lang w:val="ru-RU"/>
              </w:rPr>
              <w:t xml:space="preserve"> </w:t>
            </w:r>
            <w:r w:rsidRPr="002111FF">
              <w:rPr>
                <w:sz w:val="24"/>
                <w:szCs w:val="24"/>
                <w:lang w:val="ru-RU"/>
              </w:rPr>
              <w:t>рисунку</w:t>
            </w:r>
            <w:r w:rsidRPr="002111FF">
              <w:rPr>
                <w:spacing w:val="19"/>
                <w:sz w:val="24"/>
                <w:szCs w:val="24"/>
                <w:lang w:val="ru-RU"/>
              </w:rPr>
              <w:t xml:space="preserve"> </w:t>
            </w:r>
            <w:r w:rsidRPr="002111FF">
              <w:rPr>
                <w:sz w:val="24"/>
                <w:szCs w:val="24"/>
                <w:lang w:val="ru-RU"/>
              </w:rPr>
              <w:t>и</w:t>
            </w:r>
            <w:r w:rsidRPr="002111FF">
              <w:rPr>
                <w:spacing w:val="25"/>
                <w:sz w:val="24"/>
                <w:szCs w:val="24"/>
                <w:lang w:val="ru-RU"/>
              </w:rPr>
              <w:t xml:space="preserve"> </w:t>
            </w:r>
            <w:r w:rsidRPr="002111FF">
              <w:rPr>
                <w:sz w:val="24"/>
                <w:szCs w:val="24"/>
                <w:lang w:val="ru-RU"/>
              </w:rPr>
              <w:t>по</w:t>
            </w:r>
            <w:r w:rsidRPr="002111FF">
              <w:rPr>
                <w:spacing w:val="24"/>
                <w:sz w:val="24"/>
                <w:szCs w:val="24"/>
                <w:lang w:val="ru-RU"/>
              </w:rPr>
              <w:t xml:space="preserve"> </w:t>
            </w:r>
            <w:r w:rsidRPr="002111FF">
              <w:rPr>
                <w:sz w:val="24"/>
                <w:szCs w:val="24"/>
                <w:lang w:val="ru-RU"/>
              </w:rPr>
              <w:t>словесной</w:t>
            </w:r>
            <w:r w:rsidRPr="002111FF">
              <w:rPr>
                <w:spacing w:val="-57"/>
                <w:sz w:val="24"/>
                <w:szCs w:val="24"/>
                <w:lang w:val="ru-RU"/>
              </w:rPr>
              <w:t xml:space="preserve"> </w:t>
            </w:r>
            <w:r w:rsidRPr="002111FF">
              <w:rPr>
                <w:sz w:val="24"/>
                <w:szCs w:val="24"/>
                <w:lang w:val="ru-RU"/>
              </w:rPr>
              <w:t>инструкции</w:t>
            </w:r>
            <w:r w:rsidRPr="002111FF">
              <w:rPr>
                <w:spacing w:val="-1"/>
                <w:sz w:val="24"/>
                <w:szCs w:val="24"/>
                <w:lang w:val="ru-RU"/>
              </w:rPr>
              <w:t xml:space="preserve"> </w:t>
            </w:r>
            <w:r w:rsidRPr="002111FF">
              <w:rPr>
                <w:sz w:val="24"/>
                <w:szCs w:val="24"/>
                <w:lang w:val="ru-RU"/>
              </w:rPr>
              <w:t>педагога.</w:t>
            </w:r>
          </w:p>
          <w:p w:rsidR="00BE5B20" w:rsidRPr="002111FF" w:rsidRDefault="00BE5B20" w:rsidP="00373650">
            <w:pPr>
              <w:pStyle w:val="TableParagraph"/>
              <w:numPr>
                <w:ilvl w:val="0"/>
                <w:numId w:val="76"/>
              </w:numPr>
              <w:tabs>
                <w:tab w:val="left" w:pos="828"/>
                <w:tab w:val="left" w:pos="829"/>
              </w:tabs>
              <w:spacing w:before="4" w:line="276" w:lineRule="auto"/>
              <w:ind w:right="108" w:firstLine="142"/>
              <w:jc w:val="left"/>
              <w:rPr>
                <w:sz w:val="24"/>
                <w:szCs w:val="24"/>
                <w:lang w:val="ru-RU"/>
              </w:rPr>
            </w:pPr>
            <w:r w:rsidRPr="002111FF">
              <w:rPr>
                <w:sz w:val="24"/>
                <w:szCs w:val="24"/>
                <w:lang w:val="ru-RU"/>
              </w:rPr>
              <w:t>Педагог</w:t>
            </w:r>
            <w:r w:rsidRPr="002111FF">
              <w:rPr>
                <w:spacing w:val="37"/>
                <w:sz w:val="24"/>
                <w:szCs w:val="24"/>
                <w:lang w:val="ru-RU"/>
              </w:rPr>
              <w:t xml:space="preserve"> </w:t>
            </w:r>
            <w:r w:rsidRPr="002111FF">
              <w:rPr>
                <w:sz w:val="24"/>
                <w:szCs w:val="24"/>
                <w:lang w:val="ru-RU"/>
              </w:rPr>
              <w:t>учит</w:t>
            </w:r>
            <w:r w:rsidRPr="002111FF">
              <w:rPr>
                <w:spacing w:val="33"/>
                <w:sz w:val="24"/>
                <w:szCs w:val="24"/>
                <w:lang w:val="ru-RU"/>
              </w:rPr>
              <w:t xml:space="preserve"> </w:t>
            </w:r>
            <w:r w:rsidRPr="002111FF">
              <w:rPr>
                <w:sz w:val="24"/>
                <w:szCs w:val="24"/>
                <w:lang w:val="ru-RU"/>
              </w:rPr>
              <w:t>детей</w:t>
            </w:r>
            <w:r w:rsidRPr="002111FF">
              <w:rPr>
                <w:spacing w:val="33"/>
                <w:sz w:val="24"/>
                <w:szCs w:val="24"/>
                <w:lang w:val="ru-RU"/>
              </w:rPr>
              <w:t xml:space="preserve"> </w:t>
            </w:r>
            <w:r w:rsidRPr="002111FF">
              <w:rPr>
                <w:sz w:val="24"/>
                <w:szCs w:val="24"/>
                <w:lang w:val="ru-RU"/>
              </w:rPr>
              <w:t>создавать</w:t>
            </w:r>
            <w:r w:rsidRPr="002111FF">
              <w:rPr>
                <w:spacing w:val="33"/>
                <w:sz w:val="24"/>
                <w:szCs w:val="24"/>
                <w:lang w:val="ru-RU"/>
              </w:rPr>
              <w:t xml:space="preserve"> </w:t>
            </w:r>
            <w:r w:rsidRPr="002111FF">
              <w:rPr>
                <w:sz w:val="24"/>
                <w:szCs w:val="24"/>
                <w:lang w:val="ru-RU"/>
              </w:rPr>
              <w:t>конструкции,</w:t>
            </w:r>
            <w:r w:rsidRPr="002111FF">
              <w:rPr>
                <w:spacing w:val="30"/>
                <w:sz w:val="24"/>
                <w:szCs w:val="24"/>
                <w:lang w:val="ru-RU"/>
              </w:rPr>
              <w:t xml:space="preserve"> </w:t>
            </w:r>
            <w:r w:rsidRPr="002111FF">
              <w:rPr>
                <w:sz w:val="24"/>
                <w:szCs w:val="24"/>
                <w:lang w:val="ru-RU"/>
              </w:rPr>
              <w:t>объединенные</w:t>
            </w:r>
            <w:r w:rsidRPr="002111FF">
              <w:rPr>
                <w:spacing w:val="31"/>
                <w:sz w:val="24"/>
                <w:szCs w:val="24"/>
                <w:lang w:val="ru-RU"/>
              </w:rPr>
              <w:t xml:space="preserve"> </w:t>
            </w:r>
            <w:r w:rsidRPr="002111FF">
              <w:rPr>
                <w:sz w:val="24"/>
                <w:szCs w:val="24"/>
                <w:lang w:val="ru-RU"/>
              </w:rPr>
              <w:t>общей</w:t>
            </w:r>
            <w:r w:rsidRPr="002111FF">
              <w:rPr>
                <w:spacing w:val="33"/>
                <w:sz w:val="24"/>
                <w:szCs w:val="24"/>
                <w:lang w:val="ru-RU"/>
              </w:rPr>
              <w:t xml:space="preserve"> </w:t>
            </w:r>
            <w:r w:rsidRPr="002111FF">
              <w:rPr>
                <w:sz w:val="24"/>
                <w:szCs w:val="24"/>
                <w:lang w:val="ru-RU"/>
              </w:rPr>
              <w:t>темой</w:t>
            </w:r>
            <w:r w:rsidRPr="002111FF">
              <w:rPr>
                <w:spacing w:val="33"/>
                <w:sz w:val="24"/>
                <w:szCs w:val="24"/>
                <w:lang w:val="ru-RU"/>
              </w:rPr>
              <w:t xml:space="preserve"> </w:t>
            </w:r>
            <w:r w:rsidRPr="002111FF">
              <w:rPr>
                <w:sz w:val="24"/>
                <w:szCs w:val="24"/>
                <w:lang w:val="ru-RU"/>
              </w:rPr>
              <w:t>(детская</w:t>
            </w:r>
            <w:r w:rsidRPr="002111FF">
              <w:rPr>
                <w:spacing w:val="-57"/>
                <w:sz w:val="24"/>
                <w:szCs w:val="24"/>
                <w:lang w:val="ru-RU"/>
              </w:rPr>
              <w:t xml:space="preserve"> </w:t>
            </w:r>
            <w:r w:rsidRPr="002111FF">
              <w:rPr>
                <w:sz w:val="24"/>
                <w:szCs w:val="24"/>
                <w:lang w:val="ru-RU"/>
              </w:rPr>
              <w:t>площадка,</w:t>
            </w:r>
            <w:r w:rsidRPr="002111FF">
              <w:rPr>
                <w:spacing w:val="-1"/>
                <w:sz w:val="24"/>
                <w:szCs w:val="24"/>
                <w:lang w:val="ru-RU"/>
              </w:rPr>
              <w:t xml:space="preserve"> </w:t>
            </w:r>
            <w:r w:rsidRPr="002111FF">
              <w:rPr>
                <w:sz w:val="24"/>
                <w:szCs w:val="24"/>
                <w:lang w:val="ru-RU"/>
              </w:rPr>
              <w:t>стоянка</w:t>
            </w:r>
            <w:r w:rsidRPr="002111FF">
              <w:rPr>
                <w:spacing w:val="-1"/>
                <w:sz w:val="24"/>
                <w:szCs w:val="24"/>
                <w:lang w:val="ru-RU"/>
              </w:rPr>
              <w:t xml:space="preserve"> </w:t>
            </w:r>
            <w:r w:rsidRPr="002111FF">
              <w:rPr>
                <w:sz w:val="24"/>
                <w:szCs w:val="24"/>
                <w:lang w:val="ru-RU"/>
              </w:rPr>
              <w:t>машин и</w:t>
            </w:r>
            <w:r w:rsidRPr="002111FF">
              <w:rPr>
                <w:spacing w:val="-2"/>
                <w:sz w:val="24"/>
                <w:szCs w:val="24"/>
                <w:lang w:val="ru-RU"/>
              </w:rPr>
              <w:t xml:space="preserve"> </w:t>
            </w:r>
            <w:r w:rsidRPr="002111FF">
              <w:rPr>
                <w:sz w:val="24"/>
                <w:szCs w:val="24"/>
                <w:lang w:val="ru-RU"/>
              </w:rPr>
              <w:t>другое).</w:t>
            </w:r>
          </w:p>
          <w:p w:rsidR="00BE5B20" w:rsidRPr="002111FF" w:rsidRDefault="00BE5B20" w:rsidP="00373650">
            <w:pPr>
              <w:pStyle w:val="TableParagraph"/>
              <w:numPr>
                <w:ilvl w:val="0"/>
                <w:numId w:val="76"/>
              </w:numPr>
              <w:tabs>
                <w:tab w:val="left" w:pos="828"/>
                <w:tab w:val="left" w:pos="829"/>
              </w:tabs>
              <w:spacing w:before="5" w:line="276" w:lineRule="auto"/>
              <w:ind w:right="106" w:firstLine="142"/>
              <w:jc w:val="left"/>
              <w:rPr>
                <w:sz w:val="24"/>
                <w:szCs w:val="24"/>
                <w:lang w:val="ru-RU"/>
              </w:rPr>
            </w:pPr>
            <w:r w:rsidRPr="002111FF">
              <w:rPr>
                <w:sz w:val="24"/>
                <w:szCs w:val="24"/>
                <w:lang w:val="ru-RU"/>
              </w:rPr>
              <w:t>Учит</w:t>
            </w:r>
            <w:r w:rsidRPr="002111FF">
              <w:rPr>
                <w:spacing w:val="1"/>
                <w:sz w:val="24"/>
                <w:szCs w:val="24"/>
                <w:lang w:val="ru-RU"/>
              </w:rPr>
              <w:t xml:space="preserve"> </w:t>
            </w:r>
            <w:r w:rsidRPr="002111FF">
              <w:rPr>
                <w:sz w:val="24"/>
                <w:szCs w:val="24"/>
                <w:lang w:val="ru-RU"/>
              </w:rPr>
              <w:t>детей</w:t>
            </w:r>
            <w:r w:rsidRPr="002111FF">
              <w:rPr>
                <w:spacing w:val="2"/>
                <w:sz w:val="24"/>
                <w:szCs w:val="24"/>
                <w:lang w:val="ru-RU"/>
              </w:rPr>
              <w:t xml:space="preserve"> </w:t>
            </w:r>
            <w:r w:rsidRPr="002111FF">
              <w:rPr>
                <w:sz w:val="24"/>
                <w:szCs w:val="24"/>
                <w:lang w:val="ru-RU"/>
              </w:rPr>
              <w:t>разбирать</w:t>
            </w:r>
            <w:r w:rsidRPr="002111FF">
              <w:rPr>
                <w:spacing w:val="58"/>
                <w:sz w:val="24"/>
                <w:szCs w:val="24"/>
                <w:lang w:val="ru-RU"/>
              </w:rPr>
              <w:t xml:space="preserve"> </w:t>
            </w:r>
            <w:r w:rsidRPr="002111FF">
              <w:rPr>
                <w:sz w:val="24"/>
                <w:szCs w:val="24"/>
                <w:lang w:val="ru-RU"/>
              </w:rPr>
              <w:t>конструкции</w:t>
            </w:r>
            <w:r w:rsidRPr="002111FF">
              <w:rPr>
                <w:spacing w:val="2"/>
                <w:sz w:val="24"/>
                <w:szCs w:val="24"/>
                <w:lang w:val="ru-RU"/>
              </w:rPr>
              <w:t xml:space="preserve"> </w:t>
            </w:r>
            <w:r w:rsidRPr="002111FF">
              <w:rPr>
                <w:sz w:val="24"/>
                <w:szCs w:val="24"/>
                <w:lang w:val="ru-RU"/>
              </w:rPr>
              <w:t>при</w:t>
            </w:r>
            <w:r w:rsidRPr="002111FF">
              <w:rPr>
                <w:spacing w:val="2"/>
                <w:sz w:val="24"/>
                <w:szCs w:val="24"/>
                <w:lang w:val="ru-RU"/>
              </w:rPr>
              <w:t xml:space="preserve"> </w:t>
            </w:r>
            <w:r w:rsidRPr="002111FF">
              <w:rPr>
                <w:sz w:val="24"/>
                <w:szCs w:val="24"/>
                <w:lang w:val="ru-RU"/>
              </w:rPr>
              <w:t>помощи</w:t>
            </w:r>
            <w:r w:rsidRPr="002111FF">
              <w:rPr>
                <w:spacing w:val="2"/>
                <w:sz w:val="24"/>
                <w:szCs w:val="24"/>
                <w:lang w:val="ru-RU"/>
              </w:rPr>
              <w:t xml:space="preserve"> </w:t>
            </w:r>
            <w:r w:rsidRPr="002111FF">
              <w:rPr>
                <w:sz w:val="24"/>
                <w:szCs w:val="24"/>
                <w:lang w:val="ru-RU"/>
              </w:rPr>
              <w:t>скобы</w:t>
            </w:r>
            <w:r w:rsidRPr="002111FF">
              <w:rPr>
                <w:spacing w:val="59"/>
                <w:sz w:val="24"/>
                <w:szCs w:val="24"/>
                <w:lang w:val="ru-RU"/>
              </w:rPr>
              <w:t xml:space="preserve"> </w:t>
            </w:r>
            <w:r w:rsidRPr="002111FF">
              <w:rPr>
                <w:sz w:val="24"/>
                <w:szCs w:val="24"/>
                <w:lang w:val="ru-RU"/>
              </w:rPr>
              <w:t>и</w:t>
            </w:r>
            <w:r w:rsidRPr="002111FF">
              <w:rPr>
                <w:spacing w:val="2"/>
                <w:sz w:val="24"/>
                <w:szCs w:val="24"/>
                <w:lang w:val="ru-RU"/>
              </w:rPr>
              <w:t xml:space="preserve"> </w:t>
            </w:r>
            <w:r w:rsidRPr="002111FF">
              <w:rPr>
                <w:sz w:val="24"/>
                <w:szCs w:val="24"/>
                <w:lang w:val="ru-RU"/>
              </w:rPr>
              <w:t>киянки</w:t>
            </w:r>
            <w:r w:rsidRPr="002111FF">
              <w:rPr>
                <w:spacing w:val="59"/>
                <w:sz w:val="24"/>
                <w:szCs w:val="24"/>
                <w:lang w:val="ru-RU"/>
              </w:rPr>
              <w:t xml:space="preserve"> </w:t>
            </w:r>
            <w:r w:rsidRPr="002111FF">
              <w:rPr>
                <w:sz w:val="24"/>
                <w:szCs w:val="24"/>
                <w:lang w:val="ru-RU"/>
              </w:rPr>
              <w:t>(в</w:t>
            </w:r>
            <w:r w:rsidRPr="002111FF">
              <w:rPr>
                <w:spacing w:val="58"/>
                <w:sz w:val="24"/>
                <w:szCs w:val="24"/>
                <w:lang w:val="ru-RU"/>
              </w:rPr>
              <w:t xml:space="preserve"> </w:t>
            </w:r>
            <w:r w:rsidRPr="002111FF">
              <w:rPr>
                <w:sz w:val="24"/>
                <w:szCs w:val="24"/>
                <w:lang w:val="ru-RU"/>
              </w:rPr>
              <w:t>пластмассовых</w:t>
            </w:r>
            <w:r w:rsidRPr="002111FF">
              <w:rPr>
                <w:spacing w:val="-57"/>
                <w:sz w:val="24"/>
                <w:szCs w:val="24"/>
                <w:lang w:val="ru-RU"/>
              </w:rPr>
              <w:t xml:space="preserve"> </w:t>
            </w:r>
            <w:r w:rsidRPr="002111FF">
              <w:rPr>
                <w:sz w:val="24"/>
                <w:szCs w:val="24"/>
                <w:lang w:val="ru-RU"/>
              </w:rPr>
              <w:t>конструкторах).</w:t>
            </w:r>
          </w:p>
        </w:tc>
      </w:tr>
      <w:tr w:rsidR="00BE5B20" w:rsidRPr="002111FF" w:rsidTr="002111FF">
        <w:trPr>
          <w:trHeight w:val="337"/>
        </w:trPr>
        <w:tc>
          <w:tcPr>
            <w:tcW w:w="9498" w:type="dxa"/>
          </w:tcPr>
          <w:p w:rsidR="00BE5B20" w:rsidRPr="002111FF" w:rsidRDefault="00BE5B20" w:rsidP="00F0509A">
            <w:pPr>
              <w:pStyle w:val="TableParagraph"/>
              <w:spacing w:line="276" w:lineRule="auto"/>
              <w:ind w:left="150" w:right="145" w:firstLine="142"/>
              <w:jc w:val="center"/>
              <w:rPr>
                <w:b/>
                <w:i/>
                <w:sz w:val="24"/>
                <w:szCs w:val="24"/>
              </w:rPr>
            </w:pPr>
            <w:r w:rsidRPr="002111FF">
              <w:rPr>
                <w:b/>
                <w:i/>
                <w:sz w:val="24"/>
                <w:szCs w:val="24"/>
              </w:rPr>
              <w:t>Музыкальная</w:t>
            </w:r>
            <w:r w:rsidRPr="002111FF">
              <w:rPr>
                <w:b/>
                <w:i/>
                <w:spacing w:val="-5"/>
                <w:sz w:val="24"/>
                <w:szCs w:val="24"/>
              </w:rPr>
              <w:t xml:space="preserve"> </w:t>
            </w:r>
            <w:r w:rsidRPr="002111FF">
              <w:rPr>
                <w:b/>
                <w:i/>
                <w:sz w:val="24"/>
                <w:szCs w:val="24"/>
              </w:rPr>
              <w:t>деятельность:</w:t>
            </w:r>
          </w:p>
        </w:tc>
      </w:tr>
      <w:tr w:rsidR="00BE5B20" w:rsidRPr="002111FF" w:rsidTr="002111FF">
        <w:trPr>
          <w:trHeight w:val="337"/>
        </w:trPr>
        <w:tc>
          <w:tcPr>
            <w:tcW w:w="9498" w:type="dxa"/>
          </w:tcPr>
          <w:p w:rsidR="00BE5B20" w:rsidRPr="002111FF" w:rsidRDefault="00BE5B20" w:rsidP="00F0509A">
            <w:pPr>
              <w:pStyle w:val="TableParagraph"/>
              <w:spacing w:line="276" w:lineRule="auto"/>
              <w:ind w:left="107" w:firstLine="142"/>
              <w:jc w:val="left"/>
              <w:rPr>
                <w:b/>
                <w:i/>
                <w:sz w:val="24"/>
                <w:szCs w:val="24"/>
              </w:rPr>
            </w:pPr>
            <w:r w:rsidRPr="002111FF">
              <w:rPr>
                <w:b/>
                <w:i/>
                <w:sz w:val="24"/>
                <w:szCs w:val="24"/>
              </w:rPr>
              <w:t>Слушание:</w:t>
            </w:r>
          </w:p>
          <w:p w:rsidR="00BE5B20" w:rsidRPr="002111FF" w:rsidRDefault="00BE5B20" w:rsidP="00373650">
            <w:pPr>
              <w:pStyle w:val="TableParagraph"/>
              <w:numPr>
                <w:ilvl w:val="0"/>
                <w:numId w:val="75"/>
              </w:numPr>
              <w:tabs>
                <w:tab w:val="left" w:pos="829"/>
              </w:tabs>
              <w:spacing w:before="59" w:line="276" w:lineRule="auto"/>
              <w:ind w:right="95" w:firstLine="142"/>
              <w:rPr>
                <w:sz w:val="24"/>
                <w:szCs w:val="24"/>
                <w:lang w:val="ru-RU"/>
              </w:rPr>
            </w:pPr>
            <w:r w:rsidRPr="002111FF">
              <w:rPr>
                <w:sz w:val="24"/>
                <w:szCs w:val="24"/>
                <w:lang w:val="ru-RU"/>
              </w:rPr>
              <w:t>педагог развивает у детей навык восприятия звуков по высоте в пределах квинты</w:t>
            </w:r>
            <w:r w:rsidRPr="002111FF">
              <w:rPr>
                <w:spacing w:val="1"/>
                <w:sz w:val="24"/>
                <w:szCs w:val="24"/>
                <w:lang w:val="ru-RU"/>
              </w:rPr>
              <w:t xml:space="preserve"> </w:t>
            </w:r>
            <w:r w:rsidRPr="002111FF">
              <w:rPr>
                <w:sz w:val="24"/>
                <w:szCs w:val="24"/>
                <w:lang w:val="ru-RU"/>
              </w:rPr>
              <w:t>-</w:t>
            </w:r>
            <w:r w:rsidRPr="002111FF">
              <w:rPr>
                <w:spacing w:val="1"/>
                <w:sz w:val="24"/>
                <w:szCs w:val="24"/>
                <w:lang w:val="ru-RU"/>
              </w:rPr>
              <w:t xml:space="preserve"> </w:t>
            </w:r>
            <w:r w:rsidRPr="002111FF">
              <w:rPr>
                <w:sz w:val="24"/>
                <w:szCs w:val="24"/>
                <w:lang w:val="ru-RU"/>
              </w:rPr>
              <w:t>терции;</w:t>
            </w:r>
          </w:p>
          <w:p w:rsidR="00BE5B20" w:rsidRPr="002111FF" w:rsidRDefault="00BE5B20" w:rsidP="00373650">
            <w:pPr>
              <w:pStyle w:val="TableParagraph"/>
              <w:numPr>
                <w:ilvl w:val="0"/>
                <w:numId w:val="75"/>
              </w:numPr>
              <w:tabs>
                <w:tab w:val="left" w:pos="829"/>
              </w:tabs>
              <w:spacing w:before="5" w:line="276" w:lineRule="auto"/>
              <w:ind w:right="108" w:firstLine="142"/>
              <w:rPr>
                <w:sz w:val="24"/>
                <w:szCs w:val="24"/>
                <w:lang w:val="ru-RU"/>
              </w:rPr>
            </w:pPr>
            <w:r w:rsidRPr="002111FF">
              <w:rPr>
                <w:sz w:val="24"/>
                <w:szCs w:val="24"/>
                <w:lang w:val="ru-RU"/>
              </w:rPr>
              <w:t>обогащает впечатления детей и формирует музыкальный вкус, развивает музыкальную</w:t>
            </w:r>
            <w:r w:rsidRPr="002111FF">
              <w:rPr>
                <w:spacing w:val="1"/>
                <w:sz w:val="24"/>
                <w:szCs w:val="24"/>
                <w:lang w:val="ru-RU"/>
              </w:rPr>
              <w:t xml:space="preserve"> </w:t>
            </w:r>
            <w:r w:rsidRPr="002111FF">
              <w:rPr>
                <w:sz w:val="24"/>
                <w:szCs w:val="24"/>
                <w:lang w:val="ru-RU"/>
              </w:rPr>
              <w:t>память;</w:t>
            </w:r>
          </w:p>
          <w:p w:rsidR="00BE5B20" w:rsidRPr="002111FF" w:rsidRDefault="00BE5B20" w:rsidP="00373650">
            <w:pPr>
              <w:pStyle w:val="TableParagraph"/>
              <w:numPr>
                <w:ilvl w:val="0"/>
                <w:numId w:val="75"/>
              </w:numPr>
              <w:tabs>
                <w:tab w:val="left" w:pos="829"/>
              </w:tabs>
              <w:spacing w:before="2" w:line="276" w:lineRule="auto"/>
              <w:ind w:right="102" w:firstLine="142"/>
              <w:rPr>
                <w:sz w:val="24"/>
                <w:szCs w:val="24"/>
                <w:lang w:val="ru-RU"/>
              </w:rPr>
            </w:pPr>
            <w:r w:rsidRPr="002111FF">
              <w:rPr>
                <w:sz w:val="24"/>
                <w:szCs w:val="24"/>
                <w:lang w:val="ru-RU"/>
              </w:rPr>
              <w:t>способствует развитию у детей мышления, фантазии, памяти, слуха; педагог знакомит</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с</w:t>
            </w:r>
            <w:r w:rsidRPr="002111FF">
              <w:rPr>
                <w:spacing w:val="1"/>
                <w:sz w:val="24"/>
                <w:szCs w:val="24"/>
                <w:lang w:val="ru-RU"/>
              </w:rPr>
              <w:t xml:space="preserve"> </w:t>
            </w:r>
            <w:r w:rsidRPr="002111FF">
              <w:rPr>
                <w:sz w:val="24"/>
                <w:szCs w:val="24"/>
                <w:lang w:val="ru-RU"/>
              </w:rPr>
              <w:t>элементарными</w:t>
            </w:r>
            <w:r w:rsidRPr="002111FF">
              <w:rPr>
                <w:spacing w:val="1"/>
                <w:sz w:val="24"/>
                <w:szCs w:val="24"/>
                <w:lang w:val="ru-RU"/>
              </w:rPr>
              <w:t xml:space="preserve"> </w:t>
            </w:r>
            <w:r w:rsidRPr="002111FF">
              <w:rPr>
                <w:sz w:val="24"/>
                <w:szCs w:val="24"/>
                <w:lang w:val="ru-RU"/>
              </w:rPr>
              <w:t>музыкальными</w:t>
            </w:r>
            <w:r w:rsidRPr="002111FF">
              <w:rPr>
                <w:spacing w:val="1"/>
                <w:sz w:val="24"/>
                <w:szCs w:val="24"/>
                <w:lang w:val="ru-RU"/>
              </w:rPr>
              <w:t xml:space="preserve"> </w:t>
            </w:r>
            <w:r w:rsidRPr="002111FF">
              <w:rPr>
                <w:sz w:val="24"/>
                <w:szCs w:val="24"/>
                <w:lang w:val="ru-RU"/>
              </w:rPr>
              <w:t>понятиями</w:t>
            </w:r>
            <w:r w:rsidRPr="002111FF">
              <w:rPr>
                <w:spacing w:val="1"/>
                <w:sz w:val="24"/>
                <w:szCs w:val="24"/>
                <w:lang w:val="ru-RU"/>
              </w:rPr>
              <w:t xml:space="preserve"> </w:t>
            </w:r>
            <w:r w:rsidRPr="002111FF">
              <w:rPr>
                <w:sz w:val="24"/>
                <w:szCs w:val="24"/>
                <w:lang w:val="ru-RU"/>
              </w:rPr>
              <w:t>(темп,</w:t>
            </w:r>
            <w:r w:rsidRPr="002111FF">
              <w:rPr>
                <w:spacing w:val="1"/>
                <w:sz w:val="24"/>
                <w:szCs w:val="24"/>
                <w:lang w:val="ru-RU"/>
              </w:rPr>
              <w:t xml:space="preserve"> </w:t>
            </w:r>
            <w:r w:rsidRPr="002111FF">
              <w:rPr>
                <w:sz w:val="24"/>
                <w:szCs w:val="24"/>
                <w:lang w:val="ru-RU"/>
              </w:rPr>
              <w:t>ритм);</w:t>
            </w:r>
            <w:r w:rsidRPr="002111FF">
              <w:rPr>
                <w:spacing w:val="1"/>
                <w:sz w:val="24"/>
                <w:szCs w:val="24"/>
                <w:lang w:val="ru-RU"/>
              </w:rPr>
              <w:t xml:space="preserve"> </w:t>
            </w:r>
            <w:r w:rsidRPr="002111FF">
              <w:rPr>
                <w:sz w:val="24"/>
                <w:szCs w:val="24"/>
                <w:lang w:val="ru-RU"/>
              </w:rPr>
              <w:t>жанрами</w:t>
            </w:r>
            <w:r w:rsidRPr="002111FF">
              <w:rPr>
                <w:spacing w:val="1"/>
                <w:sz w:val="24"/>
                <w:szCs w:val="24"/>
                <w:lang w:val="ru-RU"/>
              </w:rPr>
              <w:t xml:space="preserve"> </w:t>
            </w:r>
            <w:r w:rsidRPr="002111FF">
              <w:rPr>
                <w:sz w:val="24"/>
                <w:szCs w:val="24"/>
                <w:lang w:val="ru-RU"/>
              </w:rPr>
              <w:t>(опера,</w:t>
            </w:r>
            <w:r w:rsidRPr="002111FF">
              <w:rPr>
                <w:spacing w:val="1"/>
                <w:sz w:val="24"/>
                <w:szCs w:val="24"/>
                <w:lang w:val="ru-RU"/>
              </w:rPr>
              <w:t xml:space="preserve"> </w:t>
            </w:r>
            <w:r w:rsidRPr="002111FF">
              <w:rPr>
                <w:sz w:val="24"/>
                <w:szCs w:val="24"/>
                <w:lang w:val="ru-RU"/>
              </w:rPr>
              <w:t>концерт, симфонический концерт), творчеством композиторов и музыкантов (русских,</w:t>
            </w:r>
            <w:r w:rsidRPr="002111FF">
              <w:rPr>
                <w:spacing w:val="1"/>
                <w:sz w:val="24"/>
                <w:szCs w:val="24"/>
                <w:lang w:val="ru-RU"/>
              </w:rPr>
              <w:t xml:space="preserve"> </w:t>
            </w:r>
            <w:r w:rsidRPr="002111FF">
              <w:rPr>
                <w:sz w:val="24"/>
                <w:szCs w:val="24"/>
                <w:lang w:val="ru-RU"/>
              </w:rPr>
              <w:t>зарубежных и так далее);</w:t>
            </w:r>
          </w:p>
          <w:p w:rsidR="00BE5B20" w:rsidRPr="002111FF" w:rsidRDefault="00BE5B20" w:rsidP="00373650">
            <w:pPr>
              <w:pStyle w:val="TableParagraph"/>
              <w:numPr>
                <w:ilvl w:val="0"/>
                <w:numId w:val="75"/>
              </w:numPr>
              <w:tabs>
                <w:tab w:val="left" w:pos="829"/>
              </w:tabs>
              <w:spacing w:line="276" w:lineRule="auto"/>
              <w:ind w:firstLine="142"/>
              <w:rPr>
                <w:sz w:val="24"/>
                <w:szCs w:val="24"/>
                <w:lang w:val="ru-RU"/>
              </w:rPr>
            </w:pPr>
            <w:r w:rsidRPr="002111FF">
              <w:rPr>
                <w:sz w:val="24"/>
                <w:szCs w:val="24"/>
                <w:lang w:val="ru-RU"/>
              </w:rPr>
              <w:t>педагог</w:t>
            </w:r>
            <w:r w:rsidRPr="002111FF">
              <w:rPr>
                <w:spacing w:val="-4"/>
                <w:sz w:val="24"/>
                <w:szCs w:val="24"/>
                <w:lang w:val="ru-RU"/>
              </w:rPr>
              <w:t xml:space="preserve"> </w:t>
            </w:r>
            <w:r w:rsidRPr="002111FF">
              <w:rPr>
                <w:sz w:val="24"/>
                <w:szCs w:val="24"/>
                <w:lang w:val="ru-RU"/>
              </w:rPr>
              <w:t>знакомит</w:t>
            </w:r>
            <w:r w:rsidRPr="002111FF">
              <w:rPr>
                <w:spacing w:val="-3"/>
                <w:sz w:val="24"/>
                <w:szCs w:val="24"/>
                <w:lang w:val="ru-RU"/>
              </w:rPr>
              <w:t xml:space="preserve"> </w:t>
            </w:r>
            <w:r w:rsidRPr="002111FF">
              <w:rPr>
                <w:sz w:val="24"/>
                <w:szCs w:val="24"/>
                <w:lang w:val="ru-RU"/>
              </w:rPr>
              <w:t>детей</w:t>
            </w:r>
            <w:r w:rsidRPr="002111FF">
              <w:rPr>
                <w:spacing w:val="-5"/>
                <w:sz w:val="24"/>
                <w:szCs w:val="24"/>
                <w:lang w:val="ru-RU"/>
              </w:rPr>
              <w:t xml:space="preserve"> </w:t>
            </w:r>
            <w:r w:rsidRPr="002111FF">
              <w:rPr>
                <w:sz w:val="24"/>
                <w:szCs w:val="24"/>
                <w:lang w:val="ru-RU"/>
              </w:rPr>
              <w:t>с</w:t>
            </w:r>
            <w:r w:rsidRPr="002111FF">
              <w:rPr>
                <w:spacing w:val="-4"/>
                <w:sz w:val="24"/>
                <w:szCs w:val="24"/>
                <w:lang w:val="ru-RU"/>
              </w:rPr>
              <w:t xml:space="preserve"> </w:t>
            </w:r>
            <w:r w:rsidRPr="002111FF">
              <w:rPr>
                <w:sz w:val="24"/>
                <w:szCs w:val="24"/>
                <w:lang w:val="ru-RU"/>
              </w:rPr>
              <w:t>мелодией</w:t>
            </w:r>
            <w:r w:rsidRPr="002111FF">
              <w:rPr>
                <w:spacing w:val="-2"/>
                <w:sz w:val="24"/>
                <w:szCs w:val="24"/>
                <w:lang w:val="ru-RU"/>
              </w:rPr>
              <w:t xml:space="preserve"> </w:t>
            </w:r>
            <w:r w:rsidRPr="002111FF">
              <w:rPr>
                <w:sz w:val="24"/>
                <w:szCs w:val="24"/>
                <w:lang w:val="ru-RU"/>
              </w:rPr>
              <w:t>Государственного</w:t>
            </w:r>
            <w:r w:rsidRPr="002111FF">
              <w:rPr>
                <w:spacing w:val="-3"/>
                <w:sz w:val="24"/>
                <w:szCs w:val="24"/>
                <w:lang w:val="ru-RU"/>
              </w:rPr>
              <w:t xml:space="preserve"> </w:t>
            </w:r>
            <w:r w:rsidRPr="002111FF">
              <w:rPr>
                <w:sz w:val="24"/>
                <w:szCs w:val="24"/>
                <w:lang w:val="ru-RU"/>
              </w:rPr>
              <w:t>гимна</w:t>
            </w:r>
            <w:r w:rsidRPr="002111FF">
              <w:rPr>
                <w:spacing w:val="-4"/>
                <w:sz w:val="24"/>
                <w:szCs w:val="24"/>
                <w:lang w:val="ru-RU"/>
              </w:rPr>
              <w:t xml:space="preserve"> </w:t>
            </w:r>
            <w:r w:rsidRPr="002111FF">
              <w:rPr>
                <w:sz w:val="24"/>
                <w:szCs w:val="24"/>
                <w:lang w:val="ru-RU"/>
              </w:rPr>
              <w:t>Российской</w:t>
            </w:r>
            <w:r w:rsidRPr="002111FF">
              <w:rPr>
                <w:spacing w:val="-3"/>
                <w:sz w:val="24"/>
                <w:szCs w:val="24"/>
                <w:lang w:val="ru-RU"/>
              </w:rPr>
              <w:t xml:space="preserve"> </w:t>
            </w:r>
            <w:r w:rsidRPr="002111FF">
              <w:rPr>
                <w:sz w:val="24"/>
                <w:szCs w:val="24"/>
                <w:lang w:val="ru-RU"/>
              </w:rPr>
              <w:t>Федерации.</w:t>
            </w:r>
          </w:p>
          <w:p w:rsidR="00BE5B20" w:rsidRPr="002111FF" w:rsidRDefault="00BE5B20" w:rsidP="00F0509A">
            <w:pPr>
              <w:pStyle w:val="TableParagraph"/>
              <w:spacing w:before="62" w:line="276" w:lineRule="auto"/>
              <w:ind w:left="107" w:firstLine="142"/>
              <w:jc w:val="left"/>
              <w:rPr>
                <w:b/>
                <w:i/>
                <w:sz w:val="24"/>
                <w:szCs w:val="24"/>
              </w:rPr>
            </w:pPr>
            <w:r w:rsidRPr="002111FF">
              <w:rPr>
                <w:b/>
                <w:i/>
                <w:sz w:val="24"/>
                <w:szCs w:val="24"/>
              </w:rPr>
              <w:t>Пение:</w:t>
            </w:r>
          </w:p>
          <w:p w:rsidR="00BE5B20" w:rsidRPr="002111FF" w:rsidRDefault="00BE5B20" w:rsidP="00373650">
            <w:pPr>
              <w:pStyle w:val="TableParagraph"/>
              <w:numPr>
                <w:ilvl w:val="0"/>
                <w:numId w:val="75"/>
              </w:numPr>
              <w:tabs>
                <w:tab w:val="left" w:pos="828"/>
                <w:tab w:val="left" w:pos="829"/>
              </w:tabs>
              <w:spacing w:before="57" w:line="276" w:lineRule="auto"/>
              <w:ind w:firstLine="142"/>
              <w:jc w:val="left"/>
              <w:rPr>
                <w:sz w:val="24"/>
                <w:szCs w:val="24"/>
                <w:lang w:val="ru-RU"/>
              </w:rPr>
            </w:pPr>
            <w:r w:rsidRPr="002111FF">
              <w:rPr>
                <w:sz w:val="24"/>
                <w:szCs w:val="24"/>
                <w:lang w:val="ru-RU"/>
              </w:rPr>
              <w:t>педагог</w:t>
            </w:r>
            <w:r w:rsidRPr="002111FF">
              <w:rPr>
                <w:spacing w:val="-4"/>
                <w:sz w:val="24"/>
                <w:szCs w:val="24"/>
                <w:lang w:val="ru-RU"/>
              </w:rPr>
              <w:t xml:space="preserve"> </w:t>
            </w:r>
            <w:r w:rsidRPr="002111FF">
              <w:rPr>
                <w:sz w:val="24"/>
                <w:szCs w:val="24"/>
                <w:lang w:val="ru-RU"/>
              </w:rPr>
              <w:t>совершенствует</w:t>
            </w:r>
            <w:r w:rsidRPr="002111FF">
              <w:rPr>
                <w:spacing w:val="-2"/>
                <w:sz w:val="24"/>
                <w:szCs w:val="24"/>
                <w:lang w:val="ru-RU"/>
              </w:rPr>
              <w:t xml:space="preserve"> </w:t>
            </w:r>
            <w:r w:rsidRPr="002111FF">
              <w:rPr>
                <w:sz w:val="24"/>
                <w:szCs w:val="24"/>
                <w:lang w:val="ru-RU"/>
              </w:rPr>
              <w:t>у</w:t>
            </w:r>
            <w:r w:rsidRPr="002111FF">
              <w:rPr>
                <w:spacing w:val="-7"/>
                <w:sz w:val="24"/>
                <w:szCs w:val="24"/>
                <w:lang w:val="ru-RU"/>
              </w:rPr>
              <w:t xml:space="preserve"> </w:t>
            </w:r>
            <w:r w:rsidRPr="002111FF">
              <w:rPr>
                <w:sz w:val="24"/>
                <w:szCs w:val="24"/>
                <w:lang w:val="ru-RU"/>
              </w:rPr>
              <w:t>детей</w:t>
            </w:r>
            <w:r w:rsidRPr="002111FF">
              <w:rPr>
                <w:spacing w:val="-3"/>
                <w:sz w:val="24"/>
                <w:szCs w:val="24"/>
                <w:lang w:val="ru-RU"/>
              </w:rPr>
              <w:t xml:space="preserve"> </w:t>
            </w:r>
            <w:r w:rsidRPr="002111FF">
              <w:rPr>
                <w:sz w:val="24"/>
                <w:szCs w:val="24"/>
                <w:lang w:val="ru-RU"/>
              </w:rPr>
              <w:t>певческий</w:t>
            </w:r>
            <w:r w:rsidRPr="002111FF">
              <w:rPr>
                <w:spacing w:val="-3"/>
                <w:sz w:val="24"/>
                <w:szCs w:val="24"/>
                <w:lang w:val="ru-RU"/>
              </w:rPr>
              <w:t xml:space="preserve"> </w:t>
            </w:r>
            <w:r w:rsidRPr="002111FF">
              <w:rPr>
                <w:sz w:val="24"/>
                <w:szCs w:val="24"/>
                <w:lang w:val="ru-RU"/>
              </w:rPr>
              <w:t>голос</w:t>
            </w:r>
            <w:r w:rsidRPr="002111FF">
              <w:rPr>
                <w:spacing w:val="-4"/>
                <w:sz w:val="24"/>
                <w:szCs w:val="24"/>
                <w:lang w:val="ru-RU"/>
              </w:rPr>
              <w:t xml:space="preserve"> </w:t>
            </w:r>
            <w:r w:rsidRPr="002111FF">
              <w:rPr>
                <w:sz w:val="24"/>
                <w:szCs w:val="24"/>
                <w:lang w:val="ru-RU"/>
              </w:rPr>
              <w:t>и</w:t>
            </w:r>
            <w:r w:rsidRPr="002111FF">
              <w:rPr>
                <w:spacing w:val="-3"/>
                <w:sz w:val="24"/>
                <w:szCs w:val="24"/>
                <w:lang w:val="ru-RU"/>
              </w:rPr>
              <w:t xml:space="preserve"> </w:t>
            </w:r>
            <w:r w:rsidRPr="002111FF">
              <w:rPr>
                <w:sz w:val="24"/>
                <w:szCs w:val="24"/>
                <w:lang w:val="ru-RU"/>
              </w:rPr>
              <w:t>вокально</w:t>
            </w:r>
            <w:r w:rsidRPr="002111FF">
              <w:rPr>
                <w:spacing w:val="2"/>
                <w:sz w:val="24"/>
                <w:szCs w:val="24"/>
                <w:lang w:val="ru-RU"/>
              </w:rPr>
              <w:t xml:space="preserve"> </w:t>
            </w:r>
            <w:r w:rsidRPr="002111FF">
              <w:rPr>
                <w:sz w:val="24"/>
                <w:szCs w:val="24"/>
                <w:lang w:val="ru-RU"/>
              </w:rPr>
              <w:t>слуховую</w:t>
            </w:r>
            <w:r w:rsidRPr="002111FF">
              <w:rPr>
                <w:spacing w:val="-3"/>
                <w:sz w:val="24"/>
                <w:szCs w:val="24"/>
                <w:lang w:val="ru-RU"/>
              </w:rPr>
              <w:t xml:space="preserve"> </w:t>
            </w:r>
            <w:r w:rsidRPr="002111FF">
              <w:rPr>
                <w:sz w:val="24"/>
                <w:szCs w:val="24"/>
                <w:lang w:val="ru-RU"/>
              </w:rPr>
              <w:t>координацию;</w:t>
            </w:r>
          </w:p>
          <w:p w:rsidR="00BE5B20" w:rsidRPr="002111FF" w:rsidRDefault="00BE5B20" w:rsidP="00373650">
            <w:pPr>
              <w:pStyle w:val="TableParagraph"/>
              <w:numPr>
                <w:ilvl w:val="0"/>
                <w:numId w:val="75"/>
              </w:numPr>
              <w:tabs>
                <w:tab w:val="left" w:pos="828"/>
                <w:tab w:val="left" w:pos="829"/>
              </w:tabs>
              <w:spacing w:line="276" w:lineRule="auto"/>
              <w:ind w:right="109" w:firstLine="142"/>
              <w:jc w:val="left"/>
              <w:rPr>
                <w:sz w:val="24"/>
                <w:szCs w:val="24"/>
                <w:lang w:val="ru-RU"/>
              </w:rPr>
            </w:pPr>
            <w:r w:rsidRPr="002111FF">
              <w:rPr>
                <w:sz w:val="24"/>
                <w:szCs w:val="24"/>
                <w:lang w:val="ru-RU"/>
              </w:rPr>
              <w:t>закрепляет</w:t>
            </w:r>
            <w:r w:rsidRPr="002111FF">
              <w:rPr>
                <w:spacing w:val="15"/>
                <w:sz w:val="24"/>
                <w:szCs w:val="24"/>
                <w:lang w:val="ru-RU"/>
              </w:rPr>
              <w:t xml:space="preserve"> </w:t>
            </w:r>
            <w:r w:rsidRPr="002111FF">
              <w:rPr>
                <w:sz w:val="24"/>
                <w:szCs w:val="24"/>
                <w:lang w:val="ru-RU"/>
              </w:rPr>
              <w:t>у</w:t>
            </w:r>
            <w:r w:rsidRPr="002111FF">
              <w:rPr>
                <w:spacing w:val="7"/>
                <w:sz w:val="24"/>
                <w:szCs w:val="24"/>
                <w:lang w:val="ru-RU"/>
              </w:rPr>
              <w:t xml:space="preserve"> </w:t>
            </w:r>
            <w:r w:rsidRPr="002111FF">
              <w:rPr>
                <w:sz w:val="24"/>
                <w:szCs w:val="24"/>
                <w:lang w:val="ru-RU"/>
              </w:rPr>
              <w:t>детей</w:t>
            </w:r>
            <w:r w:rsidRPr="002111FF">
              <w:rPr>
                <w:spacing w:val="14"/>
                <w:sz w:val="24"/>
                <w:szCs w:val="24"/>
                <w:lang w:val="ru-RU"/>
              </w:rPr>
              <w:t xml:space="preserve"> </w:t>
            </w:r>
            <w:r w:rsidRPr="002111FF">
              <w:rPr>
                <w:sz w:val="24"/>
                <w:szCs w:val="24"/>
                <w:lang w:val="ru-RU"/>
              </w:rPr>
              <w:t>практические</w:t>
            </w:r>
            <w:r w:rsidRPr="002111FF">
              <w:rPr>
                <w:spacing w:val="12"/>
                <w:sz w:val="24"/>
                <w:szCs w:val="24"/>
                <w:lang w:val="ru-RU"/>
              </w:rPr>
              <w:t xml:space="preserve"> </w:t>
            </w:r>
            <w:r w:rsidRPr="002111FF">
              <w:rPr>
                <w:sz w:val="24"/>
                <w:szCs w:val="24"/>
                <w:lang w:val="ru-RU"/>
              </w:rPr>
              <w:t>навыки</w:t>
            </w:r>
            <w:r w:rsidRPr="002111FF">
              <w:rPr>
                <w:spacing w:val="14"/>
                <w:sz w:val="24"/>
                <w:szCs w:val="24"/>
                <w:lang w:val="ru-RU"/>
              </w:rPr>
              <w:t xml:space="preserve"> </w:t>
            </w:r>
            <w:r w:rsidRPr="002111FF">
              <w:rPr>
                <w:sz w:val="24"/>
                <w:szCs w:val="24"/>
                <w:lang w:val="ru-RU"/>
              </w:rPr>
              <w:t>выразительного</w:t>
            </w:r>
            <w:r w:rsidRPr="002111FF">
              <w:rPr>
                <w:spacing w:val="13"/>
                <w:sz w:val="24"/>
                <w:szCs w:val="24"/>
                <w:lang w:val="ru-RU"/>
              </w:rPr>
              <w:t xml:space="preserve"> </w:t>
            </w:r>
            <w:r w:rsidRPr="002111FF">
              <w:rPr>
                <w:sz w:val="24"/>
                <w:szCs w:val="24"/>
                <w:lang w:val="ru-RU"/>
              </w:rPr>
              <w:t>исполнения</w:t>
            </w:r>
            <w:r w:rsidRPr="002111FF">
              <w:rPr>
                <w:spacing w:val="11"/>
                <w:sz w:val="24"/>
                <w:szCs w:val="24"/>
                <w:lang w:val="ru-RU"/>
              </w:rPr>
              <w:t xml:space="preserve"> </w:t>
            </w:r>
            <w:r w:rsidRPr="002111FF">
              <w:rPr>
                <w:sz w:val="24"/>
                <w:szCs w:val="24"/>
                <w:lang w:val="ru-RU"/>
              </w:rPr>
              <w:t>песен</w:t>
            </w:r>
            <w:r w:rsidRPr="002111FF">
              <w:rPr>
                <w:spacing w:val="14"/>
                <w:sz w:val="24"/>
                <w:szCs w:val="24"/>
                <w:lang w:val="ru-RU"/>
              </w:rPr>
              <w:t xml:space="preserve"> </w:t>
            </w:r>
            <w:r w:rsidRPr="002111FF">
              <w:rPr>
                <w:sz w:val="24"/>
                <w:szCs w:val="24"/>
                <w:lang w:val="ru-RU"/>
              </w:rPr>
              <w:t>в</w:t>
            </w:r>
            <w:r w:rsidRPr="002111FF">
              <w:rPr>
                <w:spacing w:val="13"/>
                <w:sz w:val="24"/>
                <w:szCs w:val="24"/>
                <w:lang w:val="ru-RU"/>
              </w:rPr>
              <w:t xml:space="preserve"> </w:t>
            </w:r>
            <w:r w:rsidRPr="002111FF">
              <w:rPr>
                <w:sz w:val="24"/>
                <w:szCs w:val="24"/>
                <w:lang w:val="ru-RU"/>
              </w:rPr>
              <w:t>пределах</w:t>
            </w:r>
            <w:r w:rsidRPr="002111FF">
              <w:rPr>
                <w:spacing w:val="-57"/>
                <w:sz w:val="24"/>
                <w:szCs w:val="24"/>
                <w:lang w:val="ru-RU"/>
              </w:rPr>
              <w:t xml:space="preserve"> </w:t>
            </w:r>
            <w:r w:rsidRPr="002111FF">
              <w:rPr>
                <w:sz w:val="24"/>
                <w:szCs w:val="24"/>
                <w:lang w:val="ru-RU"/>
              </w:rPr>
              <w:t>от</w:t>
            </w:r>
            <w:r w:rsidRPr="002111FF">
              <w:rPr>
                <w:spacing w:val="-1"/>
                <w:sz w:val="24"/>
                <w:szCs w:val="24"/>
                <w:lang w:val="ru-RU"/>
              </w:rPr>
              <w:t xml:space="preserve"> </w:t>
            </w:r>
            <w:r w:rsidRPr="002111FF">
              <w:rPr>
                <w:sz w:val="24"/>
                <w:szCs w:val="24"/>
                <w:lang w:val="ru-RU"/>
              </w:rPr>
              <w:t>до первой октавы</w:t>
            </w:r>
            <w:r w:rsidRPr="002111FF">
              <w:rPr>
                <w:spacing w:val="-1"/>
                <w:sz w:val="24"/>
                <w:szCs w:val="24"/>
                <w:lang w:val="ru-RU"/>
              </w:rPr>
              <w:t xml:space="preserve"> </w:t>
            </w:r>
            <w:r w:rsidRPr="002111FF">
              <w:rPr>
                <w:sz w:val="24"/>
                <w:szCs w:val="24"/>
                <w:lang w:val="ru-RU"/>
              </w:rPr>
              <w:t>до</w:t>
            </w:r>
            <w:r w:rsidRPr="002111FF">
              <w:rPr>
                <w:spacing w:val="-3"/>
                <w:sz w:val="24"/>
                <w:szCs w:val="24"/>
                <w:lang w:val="ru-RU"/>
              </w:rPr>
              <w:t xml:space="preserve"> </w:t>
            </w:r>
            <w:r w:rsidRPr="002111FF">
              <w:rPr>
                <w:sz w:val="24"/>
                <w:szCs w:val="24"/>
                <w:lang w:val="ru-RU"/>
              </w:rPr>
              <w:t>ре</w:t>
            </w:r>
            <w:r w:rsidRPr="002111FF">
              <w:rPr>
                <w:spacing w:val="-1"/>
                <w:sz w:val="24"/>
                <w:szCs w:val="24"/>
                <w:lang w:val="ru-RU"/>
              </w:rPr>
              <w:t xml:space="preserve"> </w:t>
            </w:r>
            <w:r w:rsidRPr="002111FF">
              <w:rPr>
                <w:sz w:val="24"/>
                <w:szCs w:val="24"/>
                <w:lang w:val="ru-RU"/>
              </w:rPr>
              <w:t>второй</w:t>
            </w:r>
            <w:r w:rsidRPr="002111FF">
              <w:rPr>
                <w:spacing w:val="1"/>
                <w:sz w:val="24"/>
                <w:szCs w:val="24"/>
                <w:lang w:val="ru-RU"/>
              </w:rPr>
              <w:t xml:space="preserve"> </w:t>
            </w:r>
            <w:r w:rsidRPr="002111FF">
              <w:rPr>
                <w:sz w:val="24"/>
                <w:szCs w:val="24"/>
                <w:lang w:val="ru-RU"/>
              </w:rPr>
              <w:t>октавы;</w:t>
            </w:r>
          </w:p>
          <w:p w:rsidR="00BE5B20" w:rsidRPr="002111FF" w:rsidRDefault="00BE5B20" w:rsidP="00373650">
            <w:pPr>
              <w:pStyle w:val="TableParagraph"/>
              <w:numPr>
                <w:ilvl w:val="0"/>
                <w:numId w:val="75"/>
              </w:numPr>
              <w:tabs>
                <w:tab w:val="left" w:pos="828"/>
                <w:tab w:val="left" w:pos="829"/>
              </w:tabs>
              <w:spacing w:before="3" w:line="276" w:lineRule="auto"/>
              <w:ind w:right="96" w:firstLine="142"/>
              <w:jc w:val="left"/>
              <w:rPr>
                <w:sz w:val="24"/>
                <w:szCs w:val="24"/>
              </w:rPr>
            </w:pPr>
            <w:r w:rsidRPr="002111FF">
              <w:rPr>
                <w:sz w:val="24"/>
                <w:szCs w:val="24"/>
                <w:lang w:val="ru-RU"/>
              </w:rPr>
              <w:t>учит</w:t>
            </w:r>
            <w:r w:rsidRPr="002111FF">
              <w:rPr>
                <w:spacing w:val="42"/>
                <w:sz w:val="24"/>
                <w:szCs w:val="24"/>
                <w:lang w:val="ru-RU"/>
              </w:rPr>
              <w:t xml:space="preserve"> </w:t>
            </w:r>
            <w:r w:rsidRPr="002111FF">
              <w:rPr>
                <w:sz w:val="24"/>
                <w:szCs w:val="24"/>
                <w:lang w:val="ru-RU"/>
              </w:rPr>
              <w:t>брать</w:t>
            </w:r>
            <w:r w:rsidRPr="002111FF">
              <w:rPr>
                <w:spacing w:val="42"/>
                <w:sz w:val="24"/>
                <w:szCs w:val="24"/>
                <w:lang w:val="ru-RU"/>
              </w:rPr>
              <w:t xml:space="preserve"> </w:t>
            </w:r>
            <w:r w:rsidRPr="002111FF">
              <w:rPr>
                <w:sz w:val="24"/>
                <w:szCs w:val="24"/>
                <w:lang w:val="ru-RU"/>
              </w:rPr>
              <w:t>дыхание</w:t>
            </w:r>
            <w:r w:rsidRPr="002111FF">
              <w:rPr>
                <w:spacing w:val="38"/>
                <w:sz w:val="24"/>
                <w:szCs w:val="24"/>
                <w:lang w:val="ru-RU"/>
              </w:rPr>
              <w:t xml:space="preserve"> </w:t>
            </w:r>
            <w:r w:rsidRPr="002111FF">
              <w:rPr>
                <w:sz w:val="24"/>
                <w:szCs w:val="24"/>
                <w:lang w:val="ru-RU"/>
              </w:rPr>
              <w:t>и</w:t>
            </w:r>
            <w:r w:rsidRPr="002111FF">
              <w:rPr>
                <w:spacing w:val="45"/>
                <w:sz w:val="24"/>
                <w:szCs w:val="24"/>
                <w:lang w:val="ru-RU"/>
              </w:rPr>
              <w:t xml:space="preserve"> </w:t>
            </w:r>
            <w:r w:rsidRPr="002111FF">
              <w:rPr>
                <w:sz w:val="24"/>
                <w:szCs w:val="24"/>
                <w:lang w:val="ru-RU"/>
              </w:rPr>
              <w:t>удерживать</w:t>
            </w:r>
            <w:r w:rsidRPr="002111FF">
              <w:rPr>
                <w:spacing w:val="42"/>
                <w:sz w:val="24"/>
                <w:szCs w:val="24"/>
                <w:lang w:val="ru-RU"/>
              </w:rPr>
              <w:t xml:space="preserve"> </w:t>
            </w:r>
            <w:r w:rsidRPr="002111FF">
              <w:rPr>
                <w:sz w:val="24"/>
                <w:szCs w:val="24"/>
                <w:lang w:val="ru-RU"/>
              </w:rPr>
              <w:t>его</w:t>
            </w:r>
            <w:r w:rsidRPr="002111FF">
              <w:rPr>
                <w:spacing w:val="41"/>
                <w:sz w:val="24"/>
                <w:szCs w:val="24"/>
                <w:lang w:val="ru-RU"/>
              </w:rPr>
              <w:t xml:space="preserve"> </w:t>
            </w:r>
            <w:r w:rsidRPr="002111FF">
              <w:rPr>
                <w:sz w:val="24"/>
                <w:szCs w:val="24"/>
                <w:lang w:val="ru-RU"/>
              </w:rPr>
              <w:t>до</w:t>
            </w:r>
            <w:r w:rsidRPr="002111FF">
              <w:rPr>
                <w:spacing w:val="42"/>
                <w:sz w:val="24"/>
                <w:szCs w:val="24"/>
                <w:lang w:val="ru-RU"/>
              </w:rPr>
              <w:t xml:space="preserve"> </w:t>
            </w:r>
            <w:r w:rsidRPr="002111FF">
              <w:rPr>
                <w:sz w:val="24"/>
                <w:szCs w:val="24"/>
                <w:lang w:val="ru-RU"/>
              </w:rPr>
              <w:t>конца</w:t>
            </w:r>
            <w:r w:rsidRPr="002111FF">
              <w:rPr>
                <w:spacing w:val="41"/>
                <w:sz w:val="24"/>
                <w:szCs w:val="24"/>
                <w:lang w:val="ru-RU"/>
              </w:rPr>
              <w:t xml:space="preserve"> </w:t>
            </w:r>
            <w:r w:rsidRPr="002111FF">
              <w:rPr>
                <w:sz w:val="24"/>
                <w:szCs w:val="24"/>
                <w:lang w:val="ru-RU"/>
              </w:rPr>
              <w:t>фразы;</w:t>
            </w:r>
            <w:r w:rsidRPr="002111FF">
              <w:rPr>
                <w:spacing w:val="42"/>
                <w:sz w:val="24"/>
                <w:szCs w:val="24"/>
                <w:lang w:val="ru-RU"/>
              </w:rPr>
              <w:t xml:space="preserve"> </w:t>
            </w:r>
            <w:r w:rsidRPr="002111FF">
              <w:rPr>
                <w:sz w:val="24"/>
                <w:szCs w:val="24"/>
                <w:lang w:val="ru-RU"/>
              </w:rPr>
              <w:t>обращает</w:t>
            </w:r>
            <w:r w:rsidRPr="002111FF">
              <w:rPr>
                <w:spacing w:val="42"/>
                <w:sz w:val="24"/>
                <w:szCs w:val="24"/>
                <w:lang w:val="ru-RU"/>
              </w:rPr>
              <w:t xml:space="preserve"> </w:t>
            </w:r>
            <w:r w:rsidRPr="002111FF">
              <w:rPr>
                <w:sz w:val="24"/>
                <w:szCs w:val="24"/>
                <w:lang w:val="ru-RU"/>
              </w:rPr>
              <w:t>внимание</w:t>
            </w:r>
            <w:r w:rsidRPr="002111FF">
              <w:rPr>
                <w:spacing w:val="41"/>
                <w:sz w:val="24"/>
                <w:szCs w:val="24"/>
                <w:lang w:val="ru-RU"/>
              </w:rPr>
              <w:t xml:space="preserve"> </w:t>
            </w:r>
            <w:r w:rsidRPr="002111FF">
              <w:rPr>
                <w:sz w:val="24"/>
                <w:szCs w:val="24"/>
                <w:lang w:val="ru-RU"/>
              </w:rPr>
              <w:t>на</w:t>
            </w:r>
            <w:r w:rsidRPr="002111FF">
              <w:rPr>
                <w:spacing w:val="-57"/>
                <w:sz w:val="24"/>
                <w:szCs w:val="24"/>
                <w:lang w:val="ru-RU"/>
              </w:rPr>
              <w:t xml:space="preserve"> </w:t>
            </w:r>
            <w:r w:rsidRPr="002111FF">
              <w:rPr>
                <w:sz w:val="24"/>
                <w:szCs w:val="24"/>
                <w:lang w:val="ru-RU"/>
              </w:rPr>
              <w:t>артикуляцию</w:t>
            </w:r>
            <w:r w:rsidRPr="002111FF">
              <w:rPr>
                <w:spacing w:val="-1"/>
                <w:sz w:val="24"/>
                <w:szCs w:val="24"/>
                <w:lang w:val="ru-RU"/>
              </w:rPr>
              <w:t xml:space="preserve"> </w:t>
            </w:r>
            <w:r w:rsidRPr="002111FF">
              <w:rPr>
                <w:sz w:val="24"/>
                <w:szCs w:val="24"/>
              </w:rPr>
              <w:t>(дикцию);</w:t>
            </w:r>
          </w:p>
          <w:p w:rsidR="00BE5B20" w:rsidRPr="002111FF" w:rsidRDefault="00BE5B20" w:rsidP="00373650">
            <w:pPr>
              <w:pStyle w:val="TableParagraph"/>
              <w:numPr>
                <w:ilvl w:val="0"/>
                <w:numId w:val="75"/>
              </w:numPr>
              <w:tabs>
                <w:tab w:val="left" w:pos="828"/>
                <w:tab w:val="left" w:pos="829"/>
              </w:tabs>
              <w:spacing w:before="5" w:line="276" w:lineRule="auto"/>
              <w:ind w:right="101" w:firstLine="142"/>
              <w:jc w:val="left"/>
              <w:rPr>
                <w:sz w:val="24"/>
                <w:szCs w:val="24"/>
                <w:lang w:val="ru-RU"/>
              </w:rPr>
            </w:pPr>
            <w:r w:rsidRPr="002111FF">
              <w:rPr>
                <w:sz w:val="24"/>
                <w:szCs w:val="24"/>
                <w:lang w:val="ru-RU"/>
              </w:rPr>
              <w:t>закрепляет</w:t>
            </w:r>
            <w:r w:rsidRPr="002111FF">
              <w:rPr>
                <w:spacing w:val="4"/>
                <w:sz w:val="24"/>
                <w:szCs w:val="24"/>
                <w:lang w:val="ru-RU"/>
              </w:rPr>
              <w:t xml:space="preserve"> </w:t>
            </w:r>
            <w:r w:rsidRPr="002111FF">
              <w:rPr>
                <w:sz w:val="24"/>
                <w:szCs w:val="24"/>
                <w:lang w:val="ru-RU"/>
              </w:rPr>
              <w:t>умение</w:t>
            </w:r>
            <w:r w:rsidRPr="002111FF">
              <w:rPr>
                <w:spacing w:val="1"/>
                <w:sz w:val="24"/>
                <w:szCs w:val="24"/>
                <w:lang w:val="ru-RU"/>
              </w:rPr>
              <w:t xml:space="preserve"> </w:t>
            </w:r>
            <w:r w:rsidRPr="002111FF">
              <w:rPr>
                <w:sz w:val="24"/>
                <w:szCs w:val="24"/>
                <w:lang w:val="ru-RU"/>
              </w:rPr>
              <w:t>петь</w:t>
            </w:r>
            <w:r w:rsidRPr="002111FF">
              <w:rPr>
                <w:spacing w:val="2"/>
                <w:sz w:val="24"/>
                <w:szCs w:val="24"/>
                <w:lang w:val="ru-RU"/>
              </w:rPr>
              <w:t xml:space="preserve"> </w:t>
            </w:r>
            <w:r w:rsidRPr="002111FF">
              <w:rPr>
                <w:sz w:val="24"/>
                <w:szCs w:val="24"/>
                <w:lang w:val="ru-RU"/>
              </w:rPr>
              <w:t>самостоятельно,</w:t>
            </w:r>
            <w:r w:rsidRPr="002111FF">
              <w:rPr>
                <w:spacing w:val="2"/>
                <w:sz w:val="24"/>
                <w:szCs w:val="24"/>
                <w:lang w:val="ru-RU"/>
              </w:rPr>
              <w:t xml:space="preserve"> </w:t>
            </w:r>
            <w:r w:rsidRPr="002111FF">
              <w:rPr>
                <w:sz w:val="24"/>
                <w:szCs w:val="24"/>
                <w:lang w:val="ru-RU"/>
              </w:rPr>
              <w:t>индивидуально</w:t>
            </w:r>
            <w:r w:rsidRPr="002111FF">
              <w:rPr>
                <w:spacing w:val="1"/>
                <w:sz w:val="24"/>
                <w:szCs w:val="24"/>
                <w:lang w:val="ru-RU"/>
              </w:rPr>
              <w:t xml:space="preserve"> </w:t>
            </w:r>
            <w:r w:rsidRPr="002111FF">
              <w:rPr>
                <w:sz w:val="24"/>
                <w:szCs w:val="24"/>
                <w:lang w:val="ru-RU"/>
              </w:rPr>
              <w:t>и</w:t>
            </w:r>
            <w:r w:rsidRPr="002111FF">
              <w:rPr>
                <w:spacing w:val="3"/>
                <w:sz w:val="24"/>
                <w:szCs w:val="24"/>
                <w:lang w:val="ru-RU"/>
              </w:rPr>
              <w:t xml:space="preserve"> </w:t>
            </w:r>
            <w:r w:rsidRPr="002111FF">
              <w:rPr>
                <w:sz w:val="24"/>
                <w:szCs w:val="24"/>
                <w:lang w:val="ru-RU"/>
              </w:rPr>
              <w:t>коллективно,</w:t>
            </w:r>
            <w:r w:rsidRPr="002111FF">
              <w:rPr>
                <w:spacing w:val="1"/>
                <w:sz w:val="24"/>
                <w:szCs w:val="24"/>
                <w:lang w:val="ru-RU"/>
              </w:rPr>
              <w:t xml:space="preserve"> </w:t>
            </w:r>
            <w:r w:rsidRPr="002111FF">
              <w:rPr>
                <w:sz w:val="24"/>
                <w:szCs w:val="24"/>
                <w:lang w:val="ru-RU"/>
              </w:rPr>
              <w:t>с</w:t>
            </w:r>
            <w:r w:rsidRPr="002111FF">
              <w:rPr>
                <w:spacing w:val="4"/>
                <w:sz w:val="24"/>
                <w:szCs w:val="24"/>
                <w:lang w:val="ru-RU"/>
              </w:rPr>
              <w:t xml:space="preserve"> </w:t>
            </w:r>
            <w:r w:rsidRPr="002111FF">
              <w:rPr>
                <w:sz w:val="24"/>
                <w:szCs w:val="24"/>
                <w:lang w:val="ru-RU"/>
              </w:rPr>
              <w:t>музыкальным</w:t>
            </w:r>
            <w:r w:rsidRPr="002111FF">
              <w:rPr>
                <w:spacing w:val="-57"/>
                <w:sz w:val="24"/>
                <w:szCs w:val="24"/>
                <w:lang w:val="ru-RU"/>
              </w:rPr>
              <w:t xml:space="preserve"> </w:t>
            </w:r>
            <w:r w:rsidRPr="002111FF">
              <w:rPr>
                <w:sz w:val="24"/>
                <w:szCs w:val="24"/>
                <w:lang w:val="ru-RU"/>
              </w:rPr>
              <w:t>сопровождением</w:t>
            </w:r>
            <w:r w:rsidRPr="002111FF">
              <w:rPr>
                <w:spacing w:val="-2"/>
                <w:sz w:val="24"/>
                <w:szCs w:val="24"/>
                <w:lang w:val="ru-RU"/>
              </w:rPr>
              <w:t xml:space="preserve"> </w:t>
            </w:r>
            <w:r w:rsidRPr="002111FF">
              <w:rPr>
                <w:sz w:val="24"/>
                <w:szCs w:val="24"/>
                <w:lang w:val="ru-RU"/>
              </w:rPr>
              <w:t>и без него.</w:t>
            </w:r>
          </w:p>
          <w:p w:rsidR="00BE5B20" w:rsidRPr="002111FF" w:rsidRDefault="00BE5B20" w:rsidP="00F0509A">
            <w:pPr>
              <w:pStyle w:val="TableParagraph"/>
              <w:spacing w:before="65" w:line="276" w:lineRule="auto"/>
              <w:ind w:left="107" w:firstLine="142"/>
              <w:jc w:val="left"/>
              <w:rPr>
                <w:b/>
                <w:i/>
                <w:sz w:val="24"/>
                <w:szCs w:val="24"/>
              </w:rPr>
            </w:pPr>
            <w:r w:rsidRPr="002111FF">
              <w:rPr>
                <w:b/>
                <w:i/>
                <w:sz w:val="24"/>
                <w:szCs w:val="24"/>
              </w:rPr>
              <w:t>Песенное</w:t>
            </w:r>
            <w:r w:rsidRPr="002111FF">
              <w:rPr>
                <w:b/>
                <w:i/>
                <w:spacing w:val="-3"/>
                <w:sz w:val="24"/>
                <w:szCs w:val="24"/>
              </w:rPr>
              <w:t xml:space="preserve"> </w:t>
            </w:r>
            <w:r w:rsidRPr="002111FF">
              <w:rPr>
                <w:b/>
                <w:i/>
                <w:sz w:val="24"/>
                <w:szCs w:val="24"/>
              </w:rPr>
              <w:t>творчество:</w:t>
            </w:r>
          </w:p>
          <w:p w:rsidR="00BE5B20" w:rsidRPr="002111FF" w:rsidRDefault="00BE5B20" w:rsidP="00373650">
            <w:pPr>
              <w:pStyle w:val="TableParagraph"/>
              <w:numPr>
                <w:ilvl w:val="0"/>
                <w:numId w:val="75"/>
              </w:numPr>
              <w:tabs>
                <w:tab w:val="left" w:pos="829"/>
              </w:tabs>
              <w:spacing w:before="59" w:line="276" w:lineRule="auto"/>
              <w:ind w:right="106" w:firstLine="142"/>
              <w:rPr>
                <w:sz w:val="24"/>
                <w:szCs w:val="24"/>
                <w:lang w:val="ru-RU"/>
              </w:rPr>
            </w:pPr>
            <w:r w:rsidRPr="002111FF">
              <w:rPr>
                <w:sz w:val="24"/>
                <w:szCs w:val="24"/>
                <w:lang w:val="ru-RU"/>
              </w:rPr>
              <w:t>педагог</w:t>
            </w:r>
            <w:r w:rsidRPr="002111FF">
              <w:rPr>
                <w:spacing w:val="1"/>
                <w:sz w:val="24"/>
                <w:szCs w:val="24"/>
                <w:lang w:val="ru-RU"/>
              </w:rPr>
              <w:t xml:space="preserve"> </w:t>
            </w:r>
            <w:r w:rsidRPr="002111FF">
              <w:rPr>
                <w:sz w:val="24"/>
                <w:szCs w:val="24"/>
                <w:lang w:val="ru-RU"/>
              </w:rPr>
              <w:t>учит</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самостоятельно</w:t>
            </w:r>
            <w:r w:rsidRPr="002111FF">
              <w:rPr>
                <w:spacing w:val="1"/>
                <w:sz w:val="24"/>
                <w:szCs w:val="24"/>
                <w:lang w:val="ru-RU"/>
              </w:rPr>
              <w:t xml:space="preserve"> </w:t>
            </w:r>
            <w:r w:rsidRPr="002111FF">
              <w:rPr>
                <w:sz w:val="24"/>
                <w:szCs w:val="24"/>
                <w:lang w:val="ru-RU"/>
              </w:rPr>
              <w:t>придумывать</w:t>
            </w:r>
            <w:r w:rsidRPr="002111FF">
              <w:rPr>
                <w:spacing w:val="1"/>
                <w:sz w:val="24"/>
                <w:szCs w:val="24"/>
                <w:lang w:val="ru-RU"/>
              </w:rPr>
              <w:t xml:space="preserve"> </w:t>
            </w:r>
            <w:r w:rsidRPr="002111FF">
              <w:rPr>
                <w:sz w:val="24"/>
                <w:szCs w:val="24"/>
                <w:lang w:val="ru-RU"/>
              </w:rPr>
              <w:t>мелодии,</w:t>
            </w:r>
            <w:r w:rsidRPr="002111FF">
              <w:rPr>
                <w:spacing w:val="1"/>
                <w:sz w:val="24"/>
                <w:szCs w:val="24"/>
                <w:lang w:val="ru-RU"/>
              </w:rPr>
              <w:t xml:space="preserve"> </w:t>
            </w:r>
            <w:r w:rsidRPr="002111FF">
              <w:rPr>
                <w:sz w:val="24"/>
                <w:szCs w:val="24"/>
                <w:lang w:val="ru-RU"/>
              </w:rPr>
              <w:t>используя</w:t>
            </w:r>
            <w:r w:rsidRPr="002111FF">
              <w:rPr>
                <w:spacing w:val="1"/>
                <w:sz w:val="24"/>
                <w:szCs w:val="24"/>
                <w:lang w:val="ru-RU"/>
              </w:rPr>
              <w:t xml:space="preserve"> </w:t>
            </w:r>
            <w:r w:rsidRPr="002111FF">
              <w:rPr>
                <w:sz w:val="24"/>
                <w:szCs w:val="24"/>
                <w:lang w:val="ru-RU"/>
              </w:rPr>
              <w:t>в</w:t>
            </w:r>
            <w:r w:rsidRPr="002111FF">
              <w:rPr>
                <w:spacing w:val="60"/>
                <w:sz w:val="24"/>
                <w:szCs w:val="24"/>
                <w:lang w:val="ru-RU"/>
              </w:rPr>
              <w:t xml:space="preserve"> </w:t>
            </w:r>
            <w:r w:rsidRPr="002111FF">
              <w:rPr>
                <w:sz w:val="24"/>
                <w:szCs w:val="24"/>
                <w:lang w:val="ru-RU"/>
              </w:rPr>
              <w:t>качестве</w:t>
            </w:r>
            <w:r w:rsidRPr="002111FF">
              <w:rPr>
                <w:spacing w:val="1"/>
                <w:sz w:val="24"/>
                <w:szCs w:val="24"/>
                <w:lang w:val="ru-RU"/>
              </w:rPr>
              <w:t xml:space="preserve"> </w:t>
            </w:r>
            <w:r w:rsidRPr="002111FF">
              <w:rPr>
                <w:sz w:val="24"/>
                <w:szCs w:val="24"/>
                <w:lang w:val="ru-RU"/>
              </w:rPr>
              <w:t>образца</w:t>
            </w:r>
            <w:r w:rsidRPr="002111FF">
              <w:rPr>
                <w:spacing w:val="-2"/>
                <w:sz w:val="24"/>
                <w:szCs w:val="24"/>
                <w:lang w:val="ru-RU"/>
              </w:rPr>
              <w:t xml:space="preserve"> </w:t>
            </w:r>
            <w:r w:rsidRPr="002111FF">
              <w:rPr>
                <w:sz w:val="24"/>
                <w:szCs w:val="24"/>
                <w:lang w:val="ru-RU"/>
              </w:rPr>
              <w:t>русские</w:t>
            </w:r>
            <w:r w:rsidRPr="002111FF">
              <w:rPr>
                <w:spacing w:val="-1"/>
                <w:sz w:val="24"/>
                <w:szCs w:val="24"/>
                <w:lang w:val="ru-RU"/>
              </w:rPr>
              <w:t xml:space="preserve"> </w:t>
            </w:r>
            <w:r w:rsidRPr="002111FF">
              <w:rPr>
                <w:sz w:val="24"/>
                <w:szCs w:val="24"/>
                <w:lang w:val="ru-RU"/>
              </w:rPr>
              <w:t>народные</w:t>
            </w:r>
            <w:r w:rsidRPr="002111FF">
              <w:rPr>
                <w:spacing w:val="-2"/>
                <w:sz w:val="24"/>
                <w:szCs w:val="24"/>
                <w:lang w:val="ru-RU"/>
              </w:rPr>
              <w:t xml:space="preserve"> </w:t>
            </w:r>
            <w:r w:rsidRPr="002111FF">
              <w:rPr>
                <w:sz w:val="24"/>
                <w:szCs w:val="24"/>
                <w:lang w:val="ru-RU"/>
              </w:rPr>
              <w:t>песни;</w:t>
            </w:r>
          </w:p>
          <w:p w:rsidR="00BE5B20" w:rsidRPr="002111FF" w:rsidRDefault="00BE5B20" w:rsidP="00373650">
            <w:pPr>
              <w:pStyle w:val="TableParagraph"/>
              <w:numPr>
                <w:ilvl w:val="0"/>
                <w:numId w:val="75"/>
              </w:numPr>
              <w:tabs>
                <w:tab w:val="left" w:pos="829"/>
              </w:tabs>
              <w:spacing w:before="2" w:line="276" w:lineRule="auto"/>
              <w:ind w:right="98" w:firstLine="142"/>
              <w:rPr>
                <w:sz w:val="24"/>
                <w:szCs w:val="24"/>
                <w:lang w:val="ru-RU"/>
              </w:rPr>
            </w:pPr>
            <w:r w:rsidRPr="002111FF">
              <w:rPr>
                <w:sz w:val="24"/>
                <w:szCs w:val="24"/>
                <w:lang w:val="ru-RU"/>
              </w:rPr>
              <w:t>поощряет желание детей самостоятельно импровизировать мелодии на заданную тему</w:t>
            </w:r>
            <w:r w:rsidRPr="002111FF">
              <w:rPr>
                <w:spacing w:val="1"/>
                <w:sz w:val="24"/>
                <w:szCs w:val="24"/>
                <w:lang w:val="ru-RU"/>
              </w:rPr>
              <w:t xml:space="preserve"> </w:t>
            </w:r>
            <w:r w:rsidRPr="002111FF">
              <w:rPr>
                <w:sz w:val="24"/>
                <w:szCs w:val="24"/>
                <w:lang w:val="ru-RU"/>
              </w:rPr>
              <w:t>по образцу и без него, используя для этого знакомые песни, музыкальные пьесы и</w:t>
            </w:r>
            <w:r w:rsidRPr="002111FF">
              <w:rPr>
                <w:spacing w:val="1"/>
                <w:sz w:val="24"/>
                <w:szCs w:val="24"/>
                <w:lang w:val="ru-RU"/>
              </w:rPr>
              <w:t xml:space="preserve"> </w:t>
            </w:r>
            <w:r w:rsidRPr="002111FF">
              <w:rPr>
                <w:sz w:val="24"/>
                <w:szCs w:val="24"/>
                <w:lang w:val="ru-RU"/>
              </w:rPr>
              <w:t>танцы.</w:t>
            </w:r>
          </w:p>
          <w:p w:rsidR="00BE5B20" w:rsidRPr="002111FF" w:rsidRDefault="00BE5B20" w:rsidP="00F0509A">
            <w:pPr>
              <w:pStyle w:val="TableParagraph"/>
              <w:spacing w:before="58" w:line="276" w:lineRule="auto"/>
              <w:ind w:left="107" w:firstLine="142"/>
              <w:rPr>
                <w:sz w:val="24"/>
                <w:szCs w:val="24"/>
              </w:rPr>
            </w:pPr>
            <w:r w:rsidRPr="002111FF">
              <w:rPr>
                <w:b/>
                <w:i/>
                <w:sz w:val="24"/>
                <w:szCs w:val="24"/>
              </w:rPr>
              <w:t>Музыкально-ритмические</w:t>
            </w:r>
            <w:r w:rsidRPr="002111FF">
              <w:rPr>
                <w:b/>
                <w:i/>
                <w:spacing w:val="-6"/>
                <w:sz w:val="24"/>
                <w:szCs w:val="24"/>
              </w:rPr>
              <w:t xml:space="preserve"> </w:t>
            </w:r>
            <w:r w:rsidRPr="002111FF">
              <w:rPr>
                <w:b/>
                <w:i/>
                <w:sz w:val="24"/>
                <w:szCs w:val="24"/>
              </w:rPr>
              <w:t>движения</w:t>
            </w:r>
            <w:r w:rsidRPr="002111FF">
              <w:rPr>
                <w:sz w:val="24"/>
                <w:szCs w:val="24"/>
              </w:rPr>
              <w:t>:</w:t>
            </w:r>
          </w:p>
          <w:p w:rsidR="00BE5B20" w:rsidRPr="002111FF" w:rsidRDefault="00BE5B20" w:rsidP="00373650">
            <w:pPr>
              <w:pStyle w:val="TableParagraph"/>
              <w:numPr>
                <w:ilvl w:val="0"/>
                <w:numId w:val="75"/>
              </w:numPr>
              <w:tabs>
                <w:tab w:val="left" w:pos="829"/>
              </w:tabs>
              <w:spacing w:before="62" w:line="276" w:lineRule="auto"/>
              <w:ind w:right="95" w:firstLine="142"/>
              <w:rPr>
                <w:sz w:val="24"/>
                <w:szCs w:val="24"/>
                <w:lang w:val="ru-RU"/>
              </w:rPr>
            </w:pPr>
            <w:r w:rsidRPr="002111FF">
              <w:rPr>
                <w:sz w:val="24"/>
                <w:szCs w:val="24"/>
                <w:lang w:val="ru-RU"/>
              </w:rPr>
              <w:t>педагог способствует дальнейшему развитию у детей навыков танцевальных движений,</w:t>
            </w:r>
            <w:r w:rsidRPr="002111FF">
              <w:rPr>
                <w:spacing w:val="-57"/>
                <w:sz w:val="24"/>
                <w:szCs w:val="24"/>
                <w:lang w:val="ru-RU"/>
              </w:rPr>
              <w:t xml:space="preserve"> </w:t>
            </w:r>
            <w:r w:rsidRPr="002111FF">
              <w:rPr>
                <w:sz w:val="24"/>
                <w:szCs w:val="24"/>
                <w:lang w:val="ru-RU"/>
              </w:rPr>
              <w:t>совершенствует</w:t>
            </w:r>
            <w:r w:rsidRPr="002111FF">
              <w:rPr>
                <w:spacing w:val="1"/>
                <w:sz w:val="24"/>
                <w:szCs w:val="24"/>
                <w:lang w:val="ru-RU"/>
              </w:rPr>
              <w:t xml:space="preserve"> </w:t>
            </w:r>
            <w:r w:rsidRPr="002111FF">
              <w:rPr>
                <w:sz w:val="24"/>
                <w:szCs w:val="24"/>
                <w:lang w:val="ru-RU"/>
              </w:rPr>
              <w:t>умение</w:t>
            </w:r>
            <w:r w:rsidRPr="002111FF">
              <w:rPr>
                <w:spacing w:val="1"/>
                <w:sz w:val="24"/>
                <w:szCs w:val="24"/>
                <w:lang w:val="ru-RU"/>
              </w:rPr>
              <w:t xml:space="preserve"> </w:t>
            </w:r>
            <w:r w:rsidRPr="002111FF">
              <w:rPr>
                <w:sz w:val="24"/>
                <w:szCs w:val="24"/>
                <w:lang w:val="ru-RU"/>
              </w:rPr>
              <w:t>выразительно</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ритмично</w:t>
            </w:r>
            <w:r w:rsidRPr="002111FF">
              <w:rPr>
                <w:spacing w:val="1"/>
                <w:sz w:val="24"/>
                <w:szCs w:val="24"/>
                <w:lang w:val="ru-RU"/>
              </w:rPr>
              <w:t xml:space="preserve"> </w:t>
            </w:r>
            <w:r w:rsidRPr="002111FF">
              <w:rPr>
                <w:sz w:val="24"/>
                <w:szCs w:val="24"/>
                <w:lang w:val="ru-RU"/>
              </w:rPr>
              <w:t>двигаться</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соответствии</w:t>
            </w:r>
            <w:r w:rsidRPr="002111FF">
              <w:rPr>
                <w:spacing w:val="1"/>
                <w:sz w:val="24"/>
                <w:szCs w:val="24"/>
                <w:lang w:val="ru-RU"/>
              </w:rPr>
              <w:t xml:space="preserve"> </w:t>
            </w:r>
            <w:r w:rsidRPr="002111FF">
              <w:rPr>
                <w:sz w:val="24"/>
                <w:szCs w:val="24"/>
                <w:lang w:val="ru-RU"/>
              </w:rPr>
              <w:t>с</w:t>
            </w:r>
            <w:r w:rsidRPr="002111FF">
              <w:rPr>
                <w:spacing w:val="1"/>
                <w:sz w:val="24"/>
                <w:szCs w:val="24"/>
                <w:lang w:val="ru-RU"/>
              </w:rPr>
              <w:t xml:space="preserve"> </w:t>
            </w:r>
            <w:r w:rsidRPr="002111FF">
              <w:rPr>
                <w:sz w:val="24"/>
                <w:szCs w:val="24"/>
                <w:lang w:val="ru-RU"/>
              </w:rPr>
              <w:t>разнообразным</w:t>
            </w:r>
            <w:r w:rsidRPr="002111FF">
              <w:rPr>
                <w:spacing w:val="1"/>
                <w:sz w:val="24"/>
                <w:szCs w:val="24"/>
                <w:lang w:val="ru-RU"/>
              </w:rPr>
              <w:t xml:space="preserve"> </w:t>
            </w:r>
            <w:r w:rsidRPr="002111FF">
              <w:rPr>
                <w:sz w:val="24"/>
                <w:szCs w:val="24"/>
                <w:lang w:val="ru-RU"/>
              </w:rPr>
              <w:t>характером</w:t>
            </w:r>
            <w:r w:rsidRPr="002111FF">
              <w:rPr>
                <w:spacing w:val="1"/>
                <w:sz w:val="24"/>
                <w:szCs w:val="24"/>
                <w:lang w:val="ru-RU"/>
              </w:rPr>
              <w:t xml:space="preserve"> </w:t>
            </w:r>
            <w:r w:rsidRPr="002111FF">
              <w:rPr>
                <w:sz w:val="24"/>
                <w:szCs w:val="24"/>
                <w:lang w:val="ru-RU"/>
              </w:rPr>
              <w:t>музыки,</w:t>
            </w:r>
            <w:r w:rsidRPr="002111FF">
              <w:rPr>
                <w:spacing w:val="1"/>
                <w:sz w:val="24"/>
                <w:szCs w:val="24"/>
                <w:lang w:val="ru-RU"/>
              </w:rPr>
              <w:t xml:space="preserve"> </w:t>
            </w:r>
            <w:r w:rsidRPr="002111FF">
              <w:rPr>
                <w:sz w:val="24"/>
                <w:szCs w:val="24"/>
                <w:lang w:val="ru-RU"/>
              </w:rPr>
              <w:t>передавая</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танце</w:t>
            </w:r>
            <w:r w:rsidRPr="002111FF">
              <w:rPr>
                <w:spacing w:val="1"/>
                <w:sz w:val="24"/>
                <w:szCs w:val="24"/>
                <w:lang w:val="ru-RU"/>
              </w:rPr>
              <w:t xml:space="preserve"> </w:t>
            </w:r>
            <w:r w:rsidRPr="002111FF">
              <w:rPr>
                <w:sz w:val="24"/>
                <w:szCs w:val="24"/>
                <w:lang w:val="ru-RU"/>
              </w:rPr>
              <w:t>эмоционально-образное</w:t>
            </w:r>
            <w:r w:rsidRPr="002111FF">
              <w:rPr>
                <w:spacing w:val="1"/>
                <w:sz w:val="24"/>
                <w:szCs w:val="24"/>
                <w:lang w:val="ru-RU"/>
              </w:rPr>
              <w:t xml:space="preserve"> </w:t>
            </w:r>
            <w:r w:rsidRPr="002111FF">
              <w:rPr>
                <w:sz w:val="24"/>
                <w:szCs w:val="24"/>
                <w:lang w:val="ru-RU"/>
              </w:rPr>
              <w:t>содержание;</w:t>
            </w:r>
          </w:p>
          <w:p w:rsidR="00BE5B20" w:rsidRPr="002111FF" w:rsidRDefault="00BE5B20" w:rsidP="00373650">
            <w:pPr>
              <w:pStyle w:val="TableParagraph"/>
              <w:numPr>
                <w:ilvl w:val="0"/>
                <w:numId w:val="75"/>
              </w:numPr>
              <w:tabs>
                <w:tab w:val="left" w:pos="829"/>
              </w:tabs>
              <w:spacing w:line="276" w:lineRule="auto"/>
              <w:ind w:firstLine="142"/>
              <w:rPr>
                <w:sz w:val="24"/>
                <w:szCs w:val="24"/>
                <w:lang w:val="ru-RU"/>
              </w:rPr>
            </w:pPr>
            <w:r w:rsidRPr="002111FF">
              <w:rPr>
                <w:sz w:val="24"/>
                <w:szCs w:val="24"/>
                <w:lang w:val="ru-RU"/>
              </w:rPr>
              <w:t>знакомит</w:t>
            </w:r>
            <w:r w:rsidRPr="002111FF">
              <w:rPr>
                <w:spacing w:val="39"/>
                <w:sz w:val="24"/>
                <w:szCs w:val="24"/>
                <w:lang w:val="ru-RU"/>
              </w:rPr>
              <w:t xml:space="preserve"> </w:t>
            </w:r>
            <w:r w:rsidRPr="002111FF">
              <w:rPr>
                <w:sz w:val="24"/>
                <w:szCs w:val="24"/>
                <w:lang w:val="ru-RU"/>
              </w:rPr>
              <w:t>детей</w:t>
            </w:r>
            <w:r w:rsidRPr="002111FF">
              <w:rPr>
                <w:spacing w:val="43"/>
                <w:sz w:val="24"/>
                <w:szCs w:val="24"/>
                <w:lang w:val="ru-RU"/>
              </w:rPr>
              <w:t xml:space="preserve"> </w:t>
            </w:r>
            <w:r w:rsidRPr="002111FF">
              <w:rPr>
                <w:sz w:val="24"/>
                <w:szCs w:val="24"/>
                <w:lang w:val="ru-RU"/>
              </w:rPr>
              <w:t>с</w:t>
            </w:r>
            <w:r w:rsidRPr="002111FF">
              <w:rPr>
                <w:spacing w:val="41"/>
                <w:sz w:val="24"/>
                <w:szCs w:val="24"/>
                <w:lang w:val="ru-RU"/>
              </w:rPr>
              <w:t xml:space="preserve"> </w:t>
            </w:r>
            <w:r w:rsidRPr="002111FF">
              <w:rPr>
                <w:sz w:val="24"/>
                <w:szCs w:val="24"/>
                <w:lang w:val="ru-RU"/>
              </w:rPr>
              <w:t>национальными</w:t>
            </w:r>
            <w:r w:rsidRPr="002111FF">
              <w:rPr>
                <w:spacing w:val="40"/>
                <w:sz w:val="24"/>
                <w:szCs w:val="24"/>
                <w:lang w:val="ru-RU"/>
              </w:rPr>
              <w:t xml:space="preserve"> </w:t>
            </w:r>
            <w:r w:rsidRPr="002111FF">
              <w:rPr>
                <w:sz w:val="24"/>
                <w:szCs w:val="24"/>
                <w:lang w:val="ru-RU"/>
              </w:rPr>
              <w:t>плясками</w:t>
            </w:r>
            <w:r w:rsidRPr="002111FF">
              <w:rPr>
                <w:spacing w:val="43"/>
                <w:sz w:val="24"/>
                <w:szCs w:val="24"/>
                <w:lang w:val="ru-RU"/>
              </w:rPr>
              <w:t xml:space="preserve"> </w:t>
            </w:r>
            <w:r w:rsidRPr="002111FF">
              <w:rPr>
                <w:sz w:val="24"/>
                <w:szCs w:val="24"/>
                <w:lang w:val="ru-RU"/>
              </w:rPr>
              <w:t>(русские,</w:t>
            </w:r>
            <w:r w:rsidRPr="002111FF">
              <w:rPr>
                <w:spacing w:val="41"/>
                <w:sz w:val="24"/>
                <w:szCs w:val="24"/>
                <w:lang w:val="ru-RU"/>
              </w:rPr>
              <w:t xml:space="preserve"> </w:t>
            </w:r>
            <w:r w:rsidRPr="002111FF">
              <w:rPr>
                <w:sz w:val="24"/>
                <w:szCs w:val="24"/>
                <w:lang w:val="ru-RU"/>
              </w:rPr>
              <w:t>белорусские,</w:t>
            </w:r>
            <w:r w:rsidRPr="002111FF">
              <w:rPr>
                <w:spacing w:val="42"/>
                <w:sz w:val="24"/>
                <w:szCs w:val="24"/>
                <w:lang w:val="ru-RU"/>
              </w:rPr>
              <w:t xml:space="preserve"> </w:t>
            </w:r>
            <w:r w:rsidRPr="002111FF">
              <w:rPr>
                <w:sz w:val="24"/>
                <w:szCs w:val="24"/>
                <w:lang w:val="ru-RU"/>
              </w:rPr>
              <w:t>украинские</w:t>
            </w:r>
            <w:r w:rsidRPr="002111FF">
              <w:rPr>
                <w:spacing w:val="41"/>
                <w:sz w:val="24"/>
                <w:szCs w:val="24"/>
                <w:lang w:val="ru-RU"/>
              </w:rPr>
              <w:t xml:space="preserve"> </w:t>
            </w:r>
            <w:r w:rsidRPr="002111FF">
              <w:rPr>
                <w:sz w:val="24"/>
                <w:szCs w:val="24"/>
                <w:lang w:val="ru-RU"/>
              </w:rPr>
              <w:t>и</w:t>
            </w:r>
            <w:r w:rsidRPr="002111FF">
              <w:rPr>
                <w:spacing w:val="40"/>
                <w:sz w:val="24"/>
                <w:szCs w:val="24"/>
                <w:lang w:val="ru-RU"/>
              </w:rPr>
              <w:t xml:space="preserve"> </w:t>
            </w:r>
            <w:r w:rsidRPr="002111FF">
              <w:rPr>
                <w:sz w:val="24"/>
                <w:szCs w:val="24"/>
                <w:lang w:val="ru-RU"/>
              </w:rPr>
              <w:t>так</w:t>
            </w:r>
          </w:p>
          <w:p w:rsidR="00BE5B20" w:rsidRPr="002111FF" w:rsidRDefault="00BE5B20" w:rsidP="00F0509A">
            <w:pPr>
              <w:pStyle w:val="TableParagraph"/>
              <w:spacing w:line="276" w:lineRule="auto"/>
              <w:ind w:firstLine="142"/>
              <w:rPr>
                <w:sz w:val="24"/>
                <w:szCs w:val="24"/>
                <w:lang w:val="ru-RU"/>
              </w:rPr>
            </w:pPr>
            <w:r w:rsidRPr="002111FF">
              <w:rPr>
                <w:sz w:val="24"/>
                <w:szCs w:val="24"/>
                <w:lang w:val="ru-RU"/>
              </w:rPr>
              <w:t>далее);</w:t>
            </w:r>
            <w:r w:rsidRPr="002111FF">
              <w:rPr>
                <w:spacing w:val="-4"/>
                <w:sz w:val="24"/>
                <w:szCs w:val="24"/>
                <w:lang w:val="ru-RU"/>
              </w:rPr>
              <w:t xml:space="preserve"> </w:t>
            </w:r>
            <w:r w:rsidRPr="002111FF">
              <w:rPr>
                <w:sz w:val="24"/>
                <w:szCs w:val="24"/>
                <w:lang w:val="ru-RU"/>
              </w:rPr>
              <w:t>педагог</w:t>
            </w:r>
            <w:r w:rsidRPr="002111FF">
              <w:rPr>
                <w:spacing w:val="-4"/>
                <w:sz w:val="24"/>
                <w:szCs w:val="24"/>
                <w:lang w:val="ru-RU"/>
              </w:rPr>
              <w:t xml:space="preserve"> </w:t>
            </w:r>
            <w:r w:rsidRPr="002111FF">
              <w:rPr>
                <w:sz w:val="24"/>
                <w:szCs w:val="24"/>
                <w:lang w:val="ru-RU"/>
              </w:rPr>
              <w:t>развивает</w:t>
            </w:r>
            <w:r w:rsidRPr="002111FF">
              <w:rPr>
                <w:spacing w:val="-1"/>
                <w:sz w:val="24"/>
                <w:szCs w:val="24"/>
                <w:lang w:val="ru-RU"/>
              </w:rPr>
              <w:t xml:space="preserve"> </w:t>
            </w:r>
            <w:r w:rsidRPr="002111FF">
              <w:rPr>
                <w:sz w:val="24"/>
                <w:szCs w:val="24"/>
                <w:lang w:val="ru-RU"/>
              </w:rPr>
              <w:t>у</w:t>
            </w:r>
            <w:r w:rsidRPr="002111FF">
              <w:rPr>
                <w:spacing w:val="-8"/>
                <w:sz w:val="24"/>
                <w:szCs w:val="24"/>
                <w:lang w:val="ru-RU"/>
              </w:rPr>
              <w:t xml:space="preserve"> </w:t>
            </w:r>
            <w:r w:rsidRPr="002111FF">
              <w:rPr>
                <w:sz w:val="24"/>
                <w:szCs w:val="24"/>
                <w:lang w:val="ru-RU"/>
              </w:rPr>
              <w:t>детей</w:t>
            </w:r>
            <w:r w:rsidRPr="002111FF">
              <w:rPr>
                <w:spacing w:val="-3"/>
                <w:sz w:val="24"/>
                <w:szCs w:val="24"/>
                <w:lang w:val="ru-RU"/>
              </w:rPr>
              <w:t xml:space="preserve"> </w:t>
            </w:r>
            <w:r w:rsidRPr="002111FF">
              <w:rPr>
                <w:sz w:val="24"/>
                <w:szCs w:val="24"/>
                <w:lang w:val="ru-RU"/>
              </w:rPr>
              <w:t>танцевально-игровое</w:t>
            </w:r>
            <w:r w:rsidRPr="002111FF">
              <w:rPr>
                <w:spacing w:val="-5"/>
                <w:sz w:val="24"/>
                <w:szCs w:val="24"/>
                <w:lang w:val="ru-RU"/>
              </w:rPr>
              <w:t xml:space="preserve"> </w:t>
            </w:r>
            <w:r w:rsidRPr="002111FF">
              <w:rPr>
                <w:sz w:val="24"/>
                <w:szCs w:val="24"/>
                <w:lang w:val="ru-RU"/>
              </w:rPr>
              <w:t>творчество;</w:t>
            </w:r>
          </w:p>
          <w:p w:rsidR="00BE5B20" w:rsidRPr="002111FF" w:rsidRDefault="00BE5B20" w:rsidP="00373650">
            <w:pPr>
              <w:pStyle w:val="TableParagraph"/>
              <w:numPr>
                <w:ilvl w:val="0"/>
                <w:numId w:val="74"/>
              </w:numPr>
              <w:tabs>
                <w:tab w:val="left" w:pos="829"/>
              </w:tabs>
              <w:spacing w:before="4" w:line="276" w:lineRule="auto"/>
              <w:ind w:right="102" w:firstLine="142"/>
              <w:rPr>
                <w:sz w:val="24"/>
                <w:szCs w:val="24"/>
                <w:lang w:val="ru-RU"/>
              </w:rPr>
            </w:pPr>
            <w:r w:rsidRPr="002111FF">
              <w:rPr>
                <w:sz w:val="24"/>
                <w:szCs w:val="24"/>
                <w:lang w:val="ru-RU"/>
              </w:rPr>
              <w:t>формирует</w:t>
            </w:r>
            <w:r w:rsidRPr="002111FF">
              <w:rPr>
                <w:spacing w:val="1"/>
                <w:sz w:val="24"/>
                <w:szCs w:val="24"/>
                <w:lang w:val="ru-RU"/>
              </w:rPr>
              <w:t xml:space="preserve"> </w:t>
            </w:r>
            <w:r w:rsidRPr="002111FF">
              <w:rPr>
                <w:sz w:val="24"/>
                <w:szCs w:val="24"/>
                <w:lang w:val="ru-RU"/>
              </w:rPr>
              <w:t>навыки</w:t>
            </w:r>
            <w:r w:rsidRPr="002111FF">
              <w:rPr>
                <w:spacing w:val="1"/>
                <w:sz w:val="24"/>
                <w:szCs w:val="24"/>
                <w:lang w:val="ru-RU"/>
              </w:rPr>
              <w:t xml:space="preserve"> </w:t>
            </w:r>
            <w:r w:rsidRPr="002111FF">
              <w:rPr>
                <w:sz w:val="24"/>
                <w:szCs w:val="24"/>
                <w:lang w:val="ru-RU"/>
              </w:rPr>
              <w:t>художественного</w:t>
            </w:r>
            <w:r w:rsidRPr="002111FF">
              <w:rPr>
                <w:spacing w:val="1"/>
                <w:sz w:val="24"/>
                <w:szCs w:val="24"/>
                <w:lang w:val="ru-RU"/>
              </w:rPr>
              <w:t xml:space="preserve"> </w:t>
            </w:r>
            <w:r w:rsidRPr="002111FF">
              <w:rPr>
                <w:sz w:val="24"/>
                <w:szCs w:val="24"/>
                <w:lang w:val="ru-RU"/>
              </w:rPr>
              <w:t>исполнения</w:t>
            </w:r>
            <w:r w:rsidRPr="002111FF">
              <w:rPr>
                <w:spacing w:val="1"/>
                <w:sz w:val="24"/>
                <w:szCs w:val="24"/>
                <w:lang w:val="ru-RU"/>
              </w:rPr>
              <w:t xml:space="preserve"> </w:t>
            </w:r>
            <w:r w:rsidRPr="002111FF">
              <w:rPr>
                <w:sz w:val="24"/>
                <w:szCs w:val="24"/>
                <w:lang w:val="ru-RU"/>
              </w:rPr>
              <w:t>различных</w:t>
            </w:r>
            <w:r w:rsidRPr="002111FF">
              <w:rPr>
                <w:spacing w:val="1"/>
                <w:sz w:val="24"/>
                <w:szCs w:val="24"/>
                <w:lang w:val="ru-RU"/>
              </w:rPr>
              <w:t xml:space="preserve"> </w:t>
            </w:r>
            <w:r w:rsidRPr="002111FF">
              <w:rPr>
                <w:sz w:val="24"/>
                <w:szCs w:val="24"/>
                <w:lang w:val="ru-RU"/>
              </w:rPr>
              <w:t>образов</w:t>
            </w:r>
            <w:r w:rsidRPr="002111FF">
              <w:rPr>
                <w:spacing w:val="1"/>
                <w:sz w:val="24"/>
                <w:szCs w:val="24"/>
                <w:lang w:val="ru-RU"/>
              </w:rPr>
              <w:t xml:space="preserve"> </w:t>
            </w:r>
            <w:r w:rsidRPr="002111FF">
              <w:rPr>
                <w:sz w:val="24"/>
                <w:szCs w:val="24"/>
                <w:lang w:val="ru-RU"/>
              </w:rPr>
              <w:t>при</w:t>
            </w:r>
            <w:r w:rsidRPr="002111FF">
              <w:rPr>
                <w:spacing w:val="1"/>
                <w:sz w:val="24"/>
                <w:szCs w:val="24"/>
                <w:lang w:val="ru-RU"/>
              </w:rPr>
              <w:t xml:space="preserve"> </w:t>
            </w:r>
            <w:r w:rsidRPr="002111FF">
              <w:rPr>
                <w:sz w:val="24"/>
                <w:szCs w:val="24"/>
                <w:lang w:val="ru-RU"/>
              </w:rPr>
              <w:t>инсценировании</w:t>
            </w:r>
            <w:r w:rsidRPr="002111FF">
              <w:rPr>
                <w:spacing w:val="-3"/>
                <w:sz w:val="24"/>
                <w:szCs w:val="24"/>
                <w:lang w:val="ru-RU"/>
              </w:rPr>
              <w:t xml:space="preserve"> </w:t>
            </w:r>
            <w:r w:rsidRPr="002111FF">
              <w:rPr>
                <w:sz w:val="24"/>
                <w:szCs w:val="24"/>
                <w:lang w:val="ru-RU"/>
              </w:rPr>
              <w:t>песен, театральных</w:t>
            </w:r>
            <w:r w:rsidRPr="002111FF">
              <w:rPr>
                <w:spacing w:val="-1"/>
                <w:sz w:val="24"/>
                <w:szCs w:val="24"/>
                <w:lang w:val="ru-RU"/>
              </w:rPr>
              <w:t xml:space="preserve"> </w:t>
            </w:r>
            <w:r w:rsidRPr="002111FF">
              <w:rPr>
                <w:sz w:val="24"/>
                <w:szCs w:val="24"/>
                <w:lang w:val="ru-RU"/>
              </w:rPr>
              <w:t>постановок.</w:t>
            </w:r>
          </w:p>
          <w:p w:rsidR="00BE5B20" w:rsidRPr="002111FF" w:rsidRDefault="00BE5B20" w:rsidP="00F0509A">
            <w:pPr>
              <w:pStyle w:val="TableParagraph"/>
              <w:spacing w:before="61" w:line="276" w:lineRule="auto"/>
              <w:ind w:left="107" w:firstLine="142"/>
              <w:rPr>
                <w:sz w:val="24"/>
                <w:szCs w:val="24"/>
                <w:lang w:val="ru-RU"/>
              </w:rPr>
            </w:pPr>
            <w:r w:rsidRPr="002111FF">
              <w:rPr>
                <w:b/>
                <w:i/>
                <w:sz w:val="24"/>
                <w:szCs w:val="24"/>
                <w:lang w:val="ru-RU"/>
              </w:rPr>
              <w:t>Музыкально-игровое</w:t>
            </w:r>
            <w:r w:rsidRPr="002111FF">
              <w:rPr>
                <w:b/>
                <w:i/>
                <w:spacing w:val="-3"/>
                <w:sz w:val="24"/>
                <w:szCs w:val="24"/>
                <w:lang w:val="ru-RU"/>
              </w:rPr>
              <w:t xml:space="preserve"> </w:t>
            </w:r>
            <w:r w:rsidRPr="002111FF">
              <w:rPr>
                <w:b/>
                <w:i/>
                <w:sz w:val="24"/>
                <w:szCs w:val="24"/>
                <w:lang w:val="ru-RU"/>
              </w:rPr>
              <w:t>и</w:t>
            </w:r>
            <w:r w:rsidRPr="002111FF">
              <w:rPr>
                <w:b/>
                <w:i/>
                <w:spacing w:val="-2"/>
                <w:sz w:val="24"/>
                <w:szCs w:val="24"/>
                <w:lang w:val="ru-RU"/>
              </w:rPr>
              <w:t xml:space="preserve"> </w:t>
            </w:r>
            <w:r w:rsidRPr="002111FF">
              <w:rPr>
                <w:b/>
                <w:i/>
                <w:sz w:val="24"/>
                <w:szCs w:val="24"/>
                <w:lang w:val="ru-RU"/>
              </w:rPr>
              <w:t>танцевальное</w:t>
            </w:r>
            <w:r w:rsidRPr="002111FF">
              <w:rPr>
                <w:b/>
                <w:i/>
                <w:spacing w:val="-5"/>
                <w:sz w:val="24"/>
                <w:szCs w:val="24"/>
                <w:lang w:val="ru-RU"/>
              </w:rPr>
              <w:t xml:space="preserve"> </w:t>
            </w:r>
            <w:r w:rsidRPr="002111FF">
              <w:rPr>
                <w:b/>
                <w:i/>
                <w:sz w:val="24"/>
                <w:szCs w:val="24"/>
                <w:lang w:val="ru-RU"/>
              </w:rPr>
              <w:t>творчество</w:t>
            </w:r>
            <w:r w:rsidRPr="002111FF">
              <w:rPr>
                <w:sz w:val="24"/>
                <w:szCs w:val="24"/>
                <w:lang w:val="ru-RU"/>
              </w:rPr>
              <w:t>:</w:t>
            </w:r>
          </w:p>
          <w:p w:rsidR="00BE5B20" w:rsidRPr="002111FF" w:rsidRDefault="00BE5B20" w:rsidP="00373650">
            <w:pPr>
              <w:pStyle w:val="TableParagraph"/>
              <w:numPr>
                <w:ilvl w:val="0"/>
                <w:numId w:val="74"/>
              </w:numPr>
              <w:tabs>
                <w:tab w:val="left" w:pos="829"/>
              </w:tabs>
              <w:spacing w:before="64" w:line="276" w:lineRule="auto"/>
              <w:ind w:right="104" w:firstLine="142"/>
              <w:rPr>
                <w:sz w:val="24"/>
                <w:szCs w:val="24"/>
                <w:lang w:val="ru-RU"/>
              </w:rPr>
            </w:pPr>
            <w:r w:rsidRPr="002111FF">
              <w:rPr>
                <w:sz w:val="24"/>
                <w:szCs w:val="24"/>
                <w:lang w:val="ru-RU"/>
              </w:rPr>
              <w:t>педагог</w:t>
            </w:r>
            <w:r w:rsidRPr="002111FF">
              <w:rPr>
                <w:spacing w:val="1"/>
                <w:sz w:val="24"/>
                <w:szCs w:val="24"/>
                <w:lang w:val="ru-RU"/>
              </w:rPr>
              <w:t xml:space="preserve"> </w:t>
            </w:r>
            <w:r w:rsidRPr="002111FF">
              <w:rPr>
                <w:sz w:val="24"/>
                <w:szCs w:val="24"/>
                <w:lang w:val="ru-RU"/>
              </w:rPr>
              <w:t>способствует</w:t>
            </w:r>
            <w:r w:rsidRPr="002111FF">
              <w:rPr>
                <w:spacing w:val="1"/>
                <w:sz w:val="24"/>
                <w:szCs w:val="24"/>
                <w:lang w:val="ru-RU"/>
              </w:rPr>
              <w:t xml:space="preserve"> </w:t>
            </w:r>
            <w:r w:rsidRPr="002111FF">
              <w:rPr>
                <w:sz w:val="24"/>
                <w:szCs w:val="24"/>
                <w:lang w:val="ru-RU"/>
              </w:rPr>
              <w:t>развитию</w:t>
            </w:r>
            <w:r w:rsidRPr="002111FF">
              <w:rPr>
                <w:spacing w:val="1"/>
                <w:sz w:val="24"/>
                <w:szCs w:val="24"/>
                <w:lang w:val="ru-RU"/>
              </w:rPr>
              <w:t xml:space="preserve"> </w:t>
            </w:r>
            <w:r w:rsidRPr="002111FF">
              <w:rPr>
                <w:sz w:val="24"/>
                <w:szCs w:val="24"/>
                <w:lang w:val="ru-RU"/>
              </w:rPr>
              <w:t>творческой</w:t>
            </w:r>
            <w:r w:rsidRPr="002111FF">
              <w:rPr>
                <w:spacing w:val="1"/>
                <w:sz w:val="24"/>
                <w:szCs w:val="24"/>
                <w:lang w:val="ru-RU"/>
              </w:rPr>
              <w:t xml:space="preserve"> </w:t>
            </w:r>
            <w:r w:rsidRPr="002111FF">
              <w:rPr>
                <w:sz w:val="24"/>
                <w:szCs w:val="24"/>
                <w:lang w:val="ru-RU"/>
              </w:rPr>
              <w:t>активности</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доступных</w:t>
            </w:r>
            <w:r w:rsidRPr="002111FF">
              <w:rPr>
                <w:spacing w:val="1"/>
                <w:sz w:val="24"/>
                <w:szCs w:val="24"/>
                <w:lang w:val="ru-RU"/>
              </w:rPr>
              <w:t xml:space="preserve"> </w:t>
            </w:r>
            <w:r w:rsidRPr="002111FF">
              <w:rPr>
                <w:sz w:val="24"/>
                <w:szCs w:val="24"/>
                <w:lang w:val="ru-RU"/>
              </w:rPr>
              <w:t>видах</w:t>
            </w:r>
            <w:r w:rsidRPr="002111FF">
              <w:rPr>
                <w:spacing w:val="1"/>
                <w:sz w:val="24"/>
                <w:szCs w:val="24"/>
                <w:lang w:val="ru-RU"/>
              </w:rPr>
              <w:t xml:space="preserve"> </w:t>
            </w:r>
            <w:r w:rsidRPr="002111FF">
              <w:rPr>
                <w:sz w:val="24"/>
                <w:szCs w:val="24"/>
                <w:lang w:val="ru-RU"/>
              </w:rPr>
              <w:t>музыкальной</w:t>
            </w:r>
            <w:r w:rsidRPr="002111FF">
              <w:rPr>
                <w:spacing w:val="1"/>
                <w:sz w:val="24"/>
                <w:szCs w:val="24"/>
                <w:lang w:val="ru-RU"/>
              </w:rPr>
              <w:t xml:space="preserve"> </w:t>
            </w:r>
            <w:r w:rsidRPr="002111FF">
              <w:rPr>
                <w:sz w:val="24"/>
                <w:szCs w:val="24"/>
                <w:lang w:val="ru-RU"/>
              </w:rPr>
              <w:t>исполнительской</w:t>
            </w:r>
            <w:r w:rsidRPr="002111FF">
              <w:rPr>
                <w:spacing w:val="1"/>
                <w:sz w:val="24"/>
                <w:szCs w:val="24"/>
                <w:lang w:val="ru-RU"/>
              </w:rPr>
              <w:t xml:space="preserve"> </w:t>
            </w:r>
            <w:r w:rsidRPr="002111FF">
              <w:rPr>
                <w:sz w:val="24"/>
                <w:szCs w:val="24"/>
                <w:lang w:val="ru-RU"/>
              </w:rPr>
              <w:t>деятельности</w:t>
            </w:r>
            <w:r w:rsidRPr="002111FF">
              <w:rPr>
                <w:spacing w:val="1"/>
                <w:sz w:val="24"/>
                <w:szCs w:val="24"/>
                <w:lang w:val="ru-RU"/>
              </w:rPr>
              <w:t xml:space="preserve"> </w:t>
            </w:r>
            <w:r w:rsidRPr="002111FF">
              <w:rPr>
                <w:sz w:val="24"/>
                <w:szCs w:val="24"/>
                <w:lang w:val="ru-RU"/>
              </w:rPr>
              <w:t>(игра</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оркестре,</w:t>
            </w:r>
            <w:r w:rsidRPr="002111FF">
              <w:rPr>
                <w:spacing w:val="1"/>
                <w:sz w:val="24"/>
                <w:szCs w:val="24"/>
                <w:lang w:val="ru-RU"/>
              </w:rPr>
              <w:t xml:space="preserve"> </w:t>
            </w:r>
            <w:r w:rsidRPr="002111FF">
              <w:rPr>
                <w:sz w:val="24"/>
                <w:szCs w:val="24"/>
                <w:lang w:val="ru-RU"/>
              </w:rPr>
              <w:t>пение,</w:t>
            </w:r>
            <w:r w:rsidRPr="002111FF">
              <w:rPr>
                <w:spacing w:val="1"/>
                <w:sz w:val="24"/>
                <w:szCs w:val="24"/>
                <w:lang w:val="ru-RU"/>
              </w:rPr>
              <w:t xml:space="preserve"> </w:t>
            </w:r>
            <w:r w:rsidRPr="002111FF">
              <w:rPr>
                <w:sz w:val="24"/>
                <w:szCs w:val="24"/>
                <w:lang w:val="ru-RU"/>
              </w:rPr>
              <w:t>танцевальные</w:t>
            </w:r>
            <w:r w:rsidRPr="002111FF">
              <w:rPr>
                <w:spacing w:val="1"/>
                <w:sz w:val="24"/>
                <w:szCs w:val="24"/>
                <w:lang w:val="ru-RU"/>
              </w:rPr>
              <w:t xml:space="preserve"> </w:t>
            </w:r>
            <w:r w:rsidRPr="002111FF">
              <w:rPr>
                <w:sz w:val="24"/>
                <w:szCs w:val="24"/>
                <w:lang w:val="ru-RU"/>
              </w:rPr>
              <w:t>движения и</w:t>
            </w:r>
            <w:r w:rsidRPr="002111FF">
              <w:rPr>
                <w:spacing w:val="-3"/>
                <w:sz w:val="24"/>
                <w:szCs w:val="24"/>
                <w:lang w:val="ru-RU"/>
              </w:rPr>
              <w:t xml:space="preserve"> </w:t>
            </w:r>
            <w:r w:rsidRPr="002111FF">
              <w:rPr>
                <w:sz w:val="24"/>
                <w:szCs w:val="24"/>
                <w:lang w:val="ru-RU"/>
              </w:rPr>
              <w:t>тому</w:t>
            </w:r>
            <w:r w:rsidRPr="002111FF">
              <w:rPr>
                <w:spacing w:val="-5"/>
                <w:sz w:val="24"/>
                <w:szCs w:val="24"/>
                <w:lang w:val="ru-RU"/>
              </w:rPr>
              <w:t xml:space="preserve"> </w:t>
            </w:r>
            <w:r w:rsidRPr="002111FF">
              <w:rPr>
                <w:sz w:val="24"/>
                <w:szCs w:val="24"/>
                <w:lang w:val="ru-RU"/>
              </w:rPr>
              <w:t>подобное);</w:t>
            </w:r>
          </w:p>
          <w:p w:rsidR="00BE5B20" w:rsidRPr="002111FF" w:rsidRDefault="00BE5B20" w:rsidP="00373650">
            <w:pPr>
              <w:pStyle w:val="TableParagraph"/>
              <w:numPr>
                <w:ilvl w:val="0"/>
                <w:numId w:val="74"/>
              </w:numPr>
              <w:tabs>
                <w:tab w:val="left" w:pos="829"/>
              </w:tabs>
              <w:spacing w:before="5" w:line="276" w:lineRule="auto"/>
              <w:ind w:right="105" w:firstLine="142"/>
              <w:rPr>
                <w:sz w:val="24"/>
                <w:szCs w:val="24"/>
                <w:lang w:val="ru-RU"/>
              </w:rPr>
            </w:pPr>
            <w:r w:rsidRPr="002111FF">
              <w:rPr>
                <w:sz w:val="24"/>
                <w:szCs w:val="24"/>
                <w:lang w:val="ru-RU"/>
              </w:rPr>
              <w:t>учит</w:t>
            </w:r>
            <w:r w:rsidRPr="002111FF">
              <w:rPr>
                <w:spacing w:val="1"/>
                <w:sz w:val="24"/>
                <w:szCs w:val="24"/>
                <w:lang w:val="ru-RU"/>
              </w:rPr>
              <w:t xml:space="preserve"> </w:t>
            </w:r>
            <w:r w:rsidRPr="002111FF">
              <w:rPr>
                <w:sz w:val="24"/>
                <w:szCs w:val="24"/>
                <w:lang w:val="ru-RU"/>
              </w:rPr>
              <w:t>импровизировать</w:t>
            </w:r>
            <w:r w:rsidRPr="002111FF">
              <w:rPr>
                <w:spacing w:val="1"/>
                <w:sz w:val="24"/>
                <w:szCs w:val="24"/>
                <w:lang w:val="ru-RU"/>
              </w:rPr>
              <w:t xml:space="preserve"> </w:t>
            </w:r>
            <w:r w:rsidRPr="002111FF">
              <w:rPr>
                <w:sz w:val="24"/>
                <w:szCs w:val="24"/>
                <w:lang w:val="ru-RU"/>
              </w:rPr>
              <w:t>под</w:t>
            </w:r>
            <w:r w:rsidRPr="002111FF">
              <w:rPr>
                <w:spacing w:val="1"/>
                <w:sz w:val="24"/>
                <w:szCs w:val="24"/>
                <w:lang w:val="ru-RU"/>
              </w:rPr>
              <w:t xml:space="preserve"> </w:t>
            </w:r>
            <w:r w:rsidRPr="002111FF">
              <w:rPr>
                <w:sz w:val="24"/>
                <w:szCs w:val="24"/>
                <w:lang w:val="ru-RU"/>
              </w:rPr>
              <w:t>музыку</w:t>
            </w:r>
            <w:r w:rsidRPr="002111FF">
              <w:rPr>
                <w:spacing w:val="1"/>
                <w:sz w:val="24"/>
                <w:szCs w:val="24"/>
                <w:lang w:val="ru-RU"/>
              </w:rPr>
              <w:t xml:space="preserve"> </w:t>
            </w:r>
            <w:r w:rsidRPr="002111FF">
              <w:rPr>
                <w:sz w:val="24"/>
                <w:szCs w:val="24"/>
                <w:lang w:val="ru-RU"/>
              </w:rPr>
              <w:t>соответствующего</w:t>
            </w:r>
            <w:r w:rsidRPr="002111FF">
              <w:rPr>
                <w:spacing w:val="1"/>
                <w:sz w:val="24"/>
                <w:szCs w:val="24"/>
                <w:lang w:val="ru-RU"/>
              </w:rPr>
              <w:t xml:space="preserve"> </w:t>
            </w:r>
            <w:r w:rsidRPr="002111FF">
              <w:rPr>
                <w:sz w:val="24"/>
                <w:szCs w:val="24"/>
                <w:lang w:val="ru-RU"/>
              </w:rPr>
              <w:t>характера</w:t>
            </w:r>
            <w:r w:rsidRPr="002111FF">
              <w:rPr>
                <w:spacing w:val="61"/>
                <w:sz w:val="24"/>
                <w:szCs w:val="24"/>
                <w:lang w:val="ru-RU"/>
              </w:rPr>
              <w:t xml:space="preserve"> </w:t>
            </w:r>
            <w:r w:rsidRPr="002111FF">
              <w:rPr>
                <w:sz w:val="24"/>
                <w:szCs w:val="24"/>
                <w:lang w:val="ru-RU"/>
              </w:rPr>
              <w:t>(лыжник,</w:t>
            </w:r>
            <w:r w:rsidRPr="002111FF">
              <w:rPr>
                <w:spacing w:val="-57"/>
                <w:sz w:val="24"/>
                <w:szCs w:val="24"/>
                <w:lang w:val="ru-RU"/>
              </w:rPr>
              <w:t xml:space="preserve"> </w:t>
            </w:r>
            <w:r w:rsidRPr="002111FF">
              <w:rPr>
                <w:sz w:val="24"/>
                <w:szCs w:val="24"/>
                <w:lang w:val="ru-RU"/>
              </w:rPr>
              <w:t>конькобежец, наездник, рыбак; лукавый котик и сердитый козлик и тому подобное);</w:t>
            </w:r>
            <w:r w:rsidRPr="002111FF">
              <w:rPr>
                <w:spacing w:val="1"/>
                <w:sz w:val="24"/>
                <w:szCs w:val="24"/>
                <w:lang w:val="ru-RU"/>
              </w:rPr>
              <w:t xml:space="preserve"> </w:t>
            </w:r>
            <w:r w:rsidRPr="002111FF">
              <w:rPr>
                <w:sz w:val="24"/>
                <w:szCs w:val="24"/>
                <w:lang w:val="ru-RU"/>
              </w:rPr>
              <w:t>помогает</w:t>
            </w:r>
            <w:r w:rsidRPr="002111FF">
              <w:rPr>
                <w:spacing w:val="-1"/>
                <w:sz w:val="24"/>
                <w:szCs w:val="24"/>
                <w:lang w:val="ru-RU"/>
              </w:rPr>
              <w:t xml:space="preserve"> </w:t>
            </w:r>
            <w:r w:rsidRPr="002111FF">
              <w:rPr>
                <w:sz w:val="24"/>
                <w:szCs w:val="24"/>
                <w:lang w:val="ru-RU"/>
              </w:rPr>
              <w:t>придумывать</w:t>
            </w:r>
            <w:r w:rsidRPr="002111FF">
              <w:rPr>
                <w:spacing w:val="2"/>
                <w:sz w:val="24"/>
                <w:szCs w:val="24"/>
                <w:lang w:val="ru-RU"/>
              </w:rPr>
              <w:t xml:space="preserve"> </w:t>
            </w:r>
            <w:r w:rsidRPr="002111FF">
              <w:rPr>
                <w:sz w:val="24"/>
                <w:szCs w:val="24"/>
                <w:lang w:val="ru-RU"/>
              </w:rPr>
              <w:t>движения,</w:t>
            </w:r>
            <w:r w:rsidRPr="002111FF">
              <w:rPr>
                <w:spacing w:val="-1"/>
                <w:sz w:val="24"/>
                <w:szCs w:val="24"/>
                <w:lang w:val="ru-RU"/>
              </w:rPr>
              <w:t xml:space="preserve"> </w:t>
            </w:r>
            <w:r w:rsidRPr="002111FF">
              <w:rPr>
                <w:sz w:val="24"/>
                <w:szCs w:val="24"/>
                <w:lang w:val="ru-RU"/>
              </w:rPr>
              <w:t>отражающие</w:t>
            </w:r>
            <w:r w:rsidRPr="002111FF">
              <w:rPr>
                <w:spacing w:val="-4"/>
                <w:sz w:val="24"/>
                <w:szCs w:val="24"/>
                <w:lang w:val="ru-RU"/>
              </w:rPr>
              <w:t xml:space="preserve"> </w:t>
            </w:r>
            <w:r w:rsidRPr="002111FF">
              <w:rPr>
                <w:sz w:val="24"/>
                <w:szCs w:val="24"/>
                <w:lang w:val="ru-RU"/>
              </w:rPr>
              <w:t>содержание</w:t>
            </w:r>
            <w:r w:rsidRPr="002111FF">
              <w:rPr>
                <w:spacing w:val="-2"/>
                <w:sz w:val="24"/>
                <w:szCs w:val="24"/>
                <w:lang w:val="ru-RU"/>
              </w:rPr>
              <w:t xml:space="preserve"> </w:t>
            </w:r>
            <w:r w:rsidRPr="002111FF">
              <w:rPr>
                <w:sz w:val="24"/>
                <w:szCs w:val="24"/>
                <w:lang w:val="ru-RU"/>
              </w:rPr>
              <w:t>песни;</w:t>
            </w:r>
          </w:p>
          <w:p w:rsidR="00BE5B20" w:rsidRPr="002111FF" w:rsidRDefault="00BE5B20" w:rsidP="00373650">
            <w:pPr>
              <w:pStyle w:val="TableParagraph"/>
              <w:numPr>
                <w:ilvl w:val="0"/>
                <w:numId w:val="74"/>
              </w:numPr>
              <w:tabs>
                <w:tab w:val="left" w:pos="829"/>
              </w:tabs>
              <w:spacing w:before="4" w:line="276" w:lineRule="auto"/>
              <w:ind w:right="99" w:firstLine="142"/>
              <w:rPr>
                <w:sz w:val="24"/>
                <w:szCs w:val="24"/>
                <w:lang w:val="ru-RU"/>
              </w:rPr>
            </w:pPr>
            <w:r w:rsidRPr="002111FF">
              <w:rPr>
                <w:sz w:val="24"/>
                <w:szCs w:val="24"/>
                <w:lang w:val="ru-RU"/>
              </w:rPr>
              <w:t>выразительно действовать с воображаемыми предметами; учит детей самостоятельно</w:t>
            </w:r>
            <w:r w:rsidRPr="002111FF">
              <w:rPr>
                <w:spacing w:val="1"/>
                <w:sz w:val="24"/>
                <w:szCs w:val="24"/>
                <w:lang w:val="ru-RU"/>
              </w:rPr>
              <w:t xml:space="preserve"> </w:t>
            </w:r>
            <w:r w:rsidRPr="002111FF">
              <w:rPr>
                <w:sz w:val="24"/>
                <w:szCs w:val="24"/>
                <w:lang w:val="ru-RU"/>
              </w:rPr>
              <w:t>искать</w:t>
            </w:r>
            <w:r w:rsidRPr="002111FF">
              <w:rPr>
                <w:spacing w:val="-1"/>
                <w:sz w:val="24"/>
                <w:szCs w:val="24"/>
                <w:lang w:val="ru-RU"/>
              </w:rPr>
              <w:t xml:space="preserve"> </w:t>
            </w:r>
            <w:r w:rsidRPr="002111FF">
              <w:rPr>
                <w:sz w:val="24"/>
                <w:szCs w:val="24"/>
                <w:lang w:val="ru-RU"/>
              </w:rPr>
              <w:t>способ передачи в</w:t>
            </w:r>
            <w:r w:rsidRPr="002111FF">
              <w:rPr>
                <w:spacing w:val="-2"/>
                <w:sz w:val="24"/>
                <w:szCs w:val="24"/>
                <w:lang w:val="ru-RU"/>
              </w:rPr>
              <w:t xml:space="preserve"> </w:t>
            </w:r>
            <w:r w:rsidRPr="002111FF">
              <w:rPr>
                <w:sz w:val="24"/>
                <w:szCs w:val="24"/>
                <w:lang w:val="ru-RU"/>
              </w:rPr>
              <w:t>движениях</w:t>
            </w:r>
            <w:r w:rsidRPr="002111FF">
              <w:rPr>
                <w:spacing w:val="2"/>
                <w:sz w:val="24"/>
                <w:szCs w:val="24"/>
                <w:lang w:val="ru-RU"/>
              </w:rPr>
              <w:t xml:space="preserve"> </w:t>
            </w:r>
            <w:r w:rsidRPr="002111FF">
              <w:rPr>
                <w:sz w:val="24"/>
                <w:szCs w:val="24"/>
                <w:lang w:val="ru-RU"/>
              </w:rPr>
              <w:t>музыкальных</w:t>
            </w:r>
            <w:r w:rsidRPr="002111FF">
              <w:rPr>
                <w:spacing w:val="1"/>
                <w:sz w:val="24"/>
                <w:szCs w:val="24"/>
                <w:lang w:val="ru-RU"/>
              </w:rPr>
              <w:t xml:space="preserve"> </w:t>
            </w:r>
            <w:r w:rsidRPr="002111FF">
              <w:rPr>
                <w:sz w:val="24"/>
                <w:szCs w:val="24"/>
                <w:lang w:val="ru-RU"/>
              </w:rPr>
              <w:t>образов.</w:t>
            </w:r>
          </w:p>
          <w:p w:rsidR="00BE5B20" w:rsidRPr="002111FF" w:rsidRDefault="00BE5B20" w:rsidP="00373650">
            <w:pPr>
              <w:pStyle w:val="TableParagraph"/>
              <w:numPr>
                <w:ilvl w:val="0"/>
                <w:numId w:val="74"/>
              </w:numPr>
              <w:tabs>
                <w:tab w:val="left" w:pos="829"/>
              </w:tabs>
              <w:spacing w:before="2" w:line="276" w:lineRule="auto"/>
              <w:ind w:firstLine="142"/>
              <w:rPr>
                <w:sz w:val="24"/>
                <w:szCs w:val="24"/>
                <w:lang w:val="ru-RU"/>
              </w:rPr>
            </w:pPr>
            <w:r w:rsidRPr="002111FF">
              <w:rPr>
                <w:sz w:val="24"/>
                <w:szCs w:val="24"/>
                <w:lang w:val="ru-RU"/>
              </w:rPr>
              <w:t>формирует</w:t>
            </w:r>
            <w:r w:rsidRPr="002111FF">
              <w:rPr>
                <w:spacing w:val="2"/>
                <w:sz w:val="24"/>
                <w:szCs w:val="24"/>
                <w:lang w:val="ru-RU"/>
              </w:rPr>
              <w:t xml:space="preserve"> </w:t>
            </w:r>
            <w:r w:rsidRPr="002111FF">
              <w:rPr>
                <w:sz w:val="24"/>
                <w:szCs w:val="24"/>
                <w:lang w:val="ru-RU"/>
              </w:rPr>
              <w:t>у</w:t>
            </w:r>
            <w:r w:rsidRPr="002111FF">
              <w:rPr>
                <w:spacing w:val="-7"/>
                <w:sz w:val="24"/>
                <w:szCs w:val="24"/>
                <w:lang w:val="ru-RU"/>
              </w:rPr>
              <w:t xml:space="preserve"> </w:t>
            </w:r>
            <w:r w:rsidRPr="002111FF">
              <w:rPr>
                <w:sz w:val="24"/>
                <w:szCs w:val="24"/>
                <w:lang w:val="ru-RU"/>
              </w:rPr>
              <w:t>детей</w:t>
            </w:r>
            <w:r w:rsidRPr="002111FF">
              <w:rPr>
                <w:spacing w:val="-2"/>
                <w:sz w:val="24"/>
                <w:szCs w:val="24"/>
                <w:lang w:val="ru-RU"/>
              </w:rPr>
              <w:t xml:space="preserve"> </w:t>
            </w:r>
            <w:r w:rsidRPr="002111FF">
              <w:rPr>
                <w:sz w:val="24"/>
                <w:szCs w:val="24"/>
                <w:lang w:val="ru-RU"/>
              </w:rPr>
              <w:t>музыкальные</w:t>
            </w:r>
            <w:r w:rsidRPr="002111FF">
              <w:rPr>
                <w:spacing w:val="-4"/>
                <w:sz w:val="24"/>
                <w:szCs w:val="24"/>
                <w:lang w:val="ru-RU"/>
              </w:rPr>
              <w:t xml:space="preserve"> </w:t>
            </w:r>
            <w:r w:rsidRPr="002111FF">
              <w:rPr>
                <w:sz w:val="24"/>
                <w:szCs w:val="24"/>
                <w:lang w:val="ru-RU"/>
              </w:rPr>
              <w:t>способности;</w:t>
            </w:r>
          </w:p>
          <w:p w:rsidR="00BE5B20" w:rsidRPr="002111FF" w:rsidRDefault="00BE5B20" w:rsidP="00373650">
            <w:pPr>
              <w:pStyle w:val="TableParagraph"/>
              <w:numPr>
                <w:ilvl w:val="0"/>
                <w:numId w:val="74"/>
              </w:numPr>
              <w:tabs>
                <w:tab w:val="left" w:pos="829"/>
              </w:tabs>
              <w:spacing w:line="276" w:lineRule="auto"/>
              <w:ind w:firstLine="142"/>
              <w:rPr>
                <w:sz w:val="24"/>
                <w:szCs w:val="24"/>
                <w:lang w:val="ru-RU"/>
              </w:rPr>
            </w:pPr>
            <w:r w:rsidRPr="002111FF">
              <w:rPr>
                <w:sz w:val="24"/>
                <w:szCs w:val="24"/>
                <w:lang w:val="ru-RU"/>
              </w:rPr>
              <w:t>содействует</w:t>
            </w:r>
            <w:r w:rsidRPr="002111FF">
              <w:rPr>
                <w:spacing w:val="-4"/>
                <w:sz w:val="24"/>
                <w:szCs w:val="24"/>
                <w:lang w:val="ru-RU"/>
              </w:rPr>
              <w:t xml:space="preserve"> </w:t>
            </w:r>
            <w:r w:rsidRPr="002111FF">
              <w:rPr>
                <w:sz w:val="24"/>
                <w:szCs w:val="24"/>
                <w:lang w:val="ru-RU"/>
              </w:rPr>
              <w:t>проявлению</w:t>
            </w:r>
            <w:r w:rsidRPr="002111FF">
              <w:rPr>
                <w:spacing w:val="-3"/>
                <w:sz w:val="24"/>
                <w:szCs w:val="24"/>
                <w:lang w:val="ru-RU"/>
              </w:rPr>
              <w:t xml:space="preserve"> </w:t>
            </w:r>
            <w:r w:rsidRPr="002111FF">
              <w:rPr>
                <w:sz w:val="24"/>
                <w:szCs w:val="24"/>
                <w:lang w:val="ru-RU"/>
              </w:rPr>
              <w:t>активности</w:t>
            </w:r>
            <w:r w:rsidRPr="002111FF">
              <w:rPr>
                <w:spacing w:val="-3"/>
                <w:sz w:val="24"/>
                <w:szCs w:val="24"/>
                <w:lang w:val="ru-RU"/>
              </w:rPr>
              <w:t xml:space="preserve"> </w:t>
            </w:r>
            <w:r w:rsidRPr="002111FF">
              <w:rPr>
                <w:sz w:val="24"/>
                <w:szCs w:val="24"/>
                <w:lang w:val="ru-RU"/>
              </w:rPr>
              <w:t>и</w:t>
            </w:r>
            <w:r w:rsidRPr="002111FF">
              <w:rPr>
                <w:spacing w:val="-3"/>
                <w:sz w:val="24"/>
                <w:szCs w:val="24"/>
                <w:lang w:val="ru-RU"/>
              </w:rPr>
              <w:t xml:space="preserve"> </w:t>
            </w:r>
            <w:r w:rsidRPr="002111FF">
              <w:rPr>
                <w:sz w:val="24"/>
                <w:szCs w:val="24"/>
                <w:lang w:val="ru-RU"/>
              </w:rPr>
              <w:t>самостоятельности.</w:t>
            </w:r>
          </w:p>
          <w:p w:rsidR="00BE5B20" w:rsidRPr="002111FF" w:rsidRDefault="00BE5B20" w:rsidP="00F0509A">
            <w:pPr>
              <w:pStyle w:val="TableParagraph"/>
              <w:spacing w:before="61" w:line="276" w:lineRule="auto"/>
              <w:ind w:left="107" w:firstLine="142"/>
              <w:rPr>
                <w:b/>
                <w:i/>
                <w:sz w:val="24"/>
                <w:szCs w:val="24"/>
                <w:lang w:val="ru-RU"/>
              </w:rPr>
            </w:pPr>
            <w:r w:rsidRPr="002111FF">
              <w:rPr>
                <w:b/>
                <w:i/>
                <w:sz w:val="24"/>
                <w:szCs w:val="24"/>
                <w:lang w:val="ru-RU"/>
              </w:rPr>
              <w:t>Игра</w:t>
            </w:r>
            <w:r w:rsidRPr="002111FF">
              <w:rPr>
                <w:b/>
                <w:i/>
                <w:spacing w:val="-3"/>
                <w:sz w:val="24"/>
                <w:szCs w:val="24"/>
                <w:lang w:val="ru-RU"/>
              </w:rPr>
              <w:t xml:space="preserve"> </w:t>
            </w:r>
            <w:r w:rsidRPr="002111FF">
              <w:rPr>
                <w:b/>
                <w:i/>
                <w:sz w:val="24"/>
                <w:szCs w:val="24"/>
                <w:lang w:val="ru-RU"/>
              </w:rPr>
              <w:t>на</w:t>
            </w:r>
            <w:r w:rsidRPr="002111FF">
              <w:rPr>
                <w:b/>
                <w:i/>
                <w:spacing w:val="-3"/>
                <w:sz w:val="24"/>
                <w:szCs w:val="24"/>
                <w:lang w:val="ru-RU"/>
              </w:rPr>
              <w:t xml:space="preserve"> </w:t>
            </w:r>
            <w:r w:rsidRPr="002111FF">
              <w:rPr>
                <w:b/>
                <w:i/>
                <w:sz w:val="24"/>
                <w:szCs w:val="24"/>
                <w:lang w:val="ru-RU"/>
              </w:rPr>
              <w:t>детских</w:t>
            </w:r>
            <w:r w:rsidRPr="002111FF">
              <w:rPr>
                <w:b/>
                <w:i/>
                <w:spacing w:val="-5"/>
                <w:sz w:val="24"/>
                <w:szCs w:val="24"/>
                <w:lang w:val="ru-RU"/>
              </w:rPr>
              <w:t xml:space="preserve"> </w:t>
            </w:r>
            <w:r w:rsidRPr="002111FF">
              <w:rPr>
                <w:b/>
                <w:i/>
                <w:sz w:val="24"/>
                <w:szCs w:val="24"/>
                <w:lang w:val="ru-RU"/>
              </w:rPr>
              <w:t>музыкальных</w:t>
            </w:r>
            <w:r w:rsidRPr="002111FF">
              <w:rPr>
                <w:b/>
                <w:i/>
                <w:spacing w:val="-3"/>
                <w:sz w:val="24"/>
                <w:szCs w:val="24"/>
                <w:lang w:val="ru-RU"/>
              </w:rPr>
              <w:t xml:space="preserve"> </w:t>
            </w:r>
            <w:r w:rsidRPr="002111FF">
              <w:rPr>
                <w:b/>
                <w:i/>
                <w:sz w:val="24"/>
                <w:szCs w:val="24"/>
                <w:lang w:val="ru-RU"/>
              </w:rPr>
              <w:t>инструментах:</w:t>
            </w:r>
          </w:p>
          <w:p w:rsidR="00BE5B20" w:rsidRPr="002111FF" w:rsidRDefault="00BE5B20" w:rsidP="00373650">
            <w:pPr>
              <w:pStyle w:val="TableParagraph"/>
              <w:numPr>
                <w:ilvl w:val="0"/>
                <w:numId w:val="74"/>
              </w:numPr>
              <w:tabs>
                <w:tab w:val="left" w:pos="829"/>
              </w:tabs>
              <w:spacing w:before="58" w:line="276" w:lineRule="auto"/>
              <w:ind w:right="103" w:firstLine="142"/>
              <w:rPr>
                <w:sz w:val="24"/>
                <w:szCs w:val="24"/>
                <w:lang w:val="ru-RU"/>
              </w:rPr>
            </w:pPr>
            <w:r w:rsidRPr="002111FF">
              <w:rPr>
                <w:sz w:val="24"/>
                <w:szCs w:val="24"/>
                <w:lang w:val="ru-RU"/>
              </w:rPr>
              <w:t>педагог знакомит детей с музыкальными произведениями в исполнении на различных</w:t>
            </w:r>
            <w:r w:rsidRPr="002111FF">
              <w:rPr>
                <w:spacing w:val="1"/>
                <w:sz w:val="24"/>
                <w:szCs w:val="24"/>
                <w:lang w:val="ru-RU"/>
              </w:rPr>
              <w:t xml:space="preserve"> </w:t>
            </w:r>
            <w:r w:rsidRPr="002111FF">
              <w:rPr>
                <w:sz w:val="24"/>
                <w:szCs w:val="24"/>
                <w:lang w:val="ru-RU"/>
              </w:rPr>
              <w:t>инструментах и в оркестровой обработке; учит детей играть на металлофоне, свирели,</w:t>
            </w:r>
            <w:r w:rsidRPr="002111FF">
              <w:rPr>
                <w:spacing w:val="1"/>
                <w:sz w:val="24"/>
                <w:szCs w:val="24"/>
                <w:lang w:val="ru-RU"/>
              </w:rPr>
              <w:t xml:space="preserve"> </w:t>
            </w:r>
            <w:r w:rsidRPr="002111FF">
              <w:rPr>
                <w:sz w:val="24"/>
                <w:szCs w:val="24"/>
                <w:lang w:val="ru-RU"/>
              </w:rPr>
              <w:t>ударных и электронных музыкальных инструментах, русских народных музыкальных</w:t>
            </w:r>
            <w:r w:rsidRPr="002111FF">
              <w:rPr>
                <w:spacing w:val="1"/>
                <w:sz w:val="24"/>
                <w:szCs w:val="24"/>
                <w:lang w:val="ru-RU"/>
              </w:rPr>
              <w:t xml:space="preserve"> </w:t>
            </w:r>
            <w:r w:rsidRPr="002111FF">
              <w:rPr>
                <w:sz w:val="24"/>
                <w:szCs w:val="24"/>
                <w:lang w:val="ru-RU"/>
              </w:rPr>
              <w:t>инструментах:</w:t>
            </w:r>
            <w:r w:rsidRPr="002111FF">
              <w:rPr>
                <w:spacing w:val="-1"/>
                <w:sz w:val="24"/>
                <w:szCs w:val="24"/>
                <w:lang w:val="ru-RU"/>
              </w:rPr>
              <w:t xml:space="preserve"> </w:t>
            </w:r>
            <w:r w:rsidRPr="002111FF">
              <w:rPr>
                <w:sz w:val="24"/>
                <w:szCs w:val="24"/>
                <w:lang w:val="ru-RU"/>
              </w:rPr>
              <w:t>трещотках, погремушках, треугольниках;</w:t>
            </w:r>
          </w:p>
          <w:p w:rsidR="00BE5B20" w:rsidRPr="002111FF" w:rsidRDefault="00BE5B20" w:rsidP="00373650">
            <w:pPr>
              <w:pStyle w:val="TableParagraph"/>
              <w:numPr>
                <w:ilvl w:val="0"/>
                <w:numId w:val="74"/>
              </w:numPr>
              <w:tabs>
                <w:tab w:val="left" w:pos="829"/>
              </w:tabs>
              <w:spacing w:line="276" w:lineRule="auto"/>
              <w:ind w:firstLine="142"/>
              <w:rPr>
                <w:sz w:val="24"/>
                <w:szCs w:val="24"/>
                <w:lang w:val="ru-RU"/>
              </w:rPr>
            </w:pPr>
            <w:r w:rsidRPr="002111FF">
              <w:rPr>
                <w:sz w:val="24"/>
                <w:szCs w:val="24"/>
                <w:lang w:val="ru-RU"/>
              </w:rPr>
              <w:t>исполнять</w:t>
            </w:r>
            <w:r w:rsidRPr="002111FF">
              <w:rPr>
                <w:spacing w:val="-3"/>
                <w:sz w:val="24"/>
                <w:szCs w:val="24"/>
                <w:lang w:val="ru-RU"/>
              </w:rPr>
              <w:t xml:space="preserve"> </w:t>
            </w:r>
            <w:r w:rsidRPr="002111FF">
              <w:rPr>
                <w:sz w:val="24"/>
                <w:szCs w:val="24"/>
                <w:lang w:val="ru-RU"/>
              </w:rPr>
              <w:t>музыкальные</w:t>
            </w:r>
            <w:r w:rsidRPr="002111FF">
              <w:rPr>
                <w:spacing w:val="-5"/>
                <w:sz w:val="24"/>
                <w:szCs w:val="24"/>
                <w:lang w:val="ru-RU"/>
              </w:rPr>
              <w:t xml:space="preserve"> </w:t>
            </w:r>
            <w:r w:rsidRPr="002111FF">
              <w:rPr>
                <w:sz w:val="24"/>
                <w:szCs w:val="24"/>
                <w:lang w:val="ru-RU"/>
              </w:rPr>
              <w:t>произведения</w:t>
            </w:r>
            <w:r w:rsidRPr="002111FF">
              <w:rPr>
                <w:spacing w:val="-2"/>
                <w:sz w:val="24"/>
                <w:szCs w:val="24"/>
                <w:lang w:val="ru-RU"/>
              </w:rPr>
              <w:t xml:space="preserve"> </w:t>
            </w:r>
            <w:r w:rsidRPr="002111FF">
              <w:rPr>
                <w:sz w:val="24"/>
                <w:szCs w:val="24"/>
                <w:lang w:val="ru-RU"/>
              </w:rPr>
              <w:t>в</w:t>
            </w:r>
            <w:r w:rsidRPr="002111FF">
              <w:rPr>
                <w:spacing w:val="-4"/>
                <w:sz w:val="24"/>
                <w:szCs w:val="24"/>
                <w:lang w:val="ru-RU"/>
              </w:rPr>
              <w:t xml:space="preserve"> </w:t>
            </w:r>
            <w:r w:rsidRPr="002111FF">
              <w:rPr>
                <w:sz w:val="24"/>
                <w:szCs w:val="24"/>
                <w:lang w:val="ru-RU"/>
              </w:rPr>
              <w:t>оркестре</w:t>
            </w:r>
            <w:r w:rsidRPr="002111FF">
              <w:rPr>
                <w:spacing w:val="-4"/>
                <w:sz w:val="24"/>
                <w:szCs w:val="24"/>
                <w:lang w:val="ru-RU"/>
              </w:rPr>
              <w:t xml:space="preserve"> </w:t>
            </w:r>
            <w:r w:rsidRPr="002111FF">
              <w:rPr>
                <w:sz w:val="24"/>
                <w:szCs w:val="24"/>
                <w:lang w:val="ru-RU"/>
              </w:rPr>
              <w:t>и</w:t>
            </w:r>
            <w:r w:rsidRPr="002111FF">
              <w:rPr>
                <w:spacing w:val="-2"/>
                <w:sz w:val="24"/>
                <w:szCs w:val="24"/>
                <w:lang w:val="ru-RU"/>
              </w:rPr>
              <w:t xml:space="preserve"> </w:t>
            </w:r>
            <w:r w:rsidRPr="002111FF">
              <w:rPr>
                <w:sz w:val="24"/>
                <w:szCs w:val="24"/>
                <w:lang w:val="ru-RU"/>
              </w:rPr>
              <w:t>в</w:t>
            </w:r>
            <w:r w:rsidRPr="002111FF">
              <w:rPr>
                <w:spacing w:val="-4"/>
                <w:sz w:val="24"/>
                <w:szCs w:val="24"/>
                <w:lang w:val="ru-RU"/>
              </w:rPr>
              <w:t xml:space="preserve"> </w:t>
            </w:r>
            <w:r w:rsidRPr="002111FF">
              <w:rPr>
                <w:sz w:val="24"/>
                <w:szCs w:val="24"/>
                <w:lang w:val="ru-RU"/>
              </w:rPr>
              <w:t>ансамбле.</w:t>
            </w:r>
          </w:p>
          <w:p w:rsidR="00BE5B20" w:rsidRPr="002111FF" w:rsidRDefault="00BE5B20" w:rsidP="00373650">
            <w:pPr>
              <w:pStyle w:val="TableParagraph"/>
              <w:numPr>
                <w:ilvl w:val="0"/>
                <w:numId w:val="74"/>
              </w:numPr>
              <w:tabs>
                <w:tab w:val="left" w:pos="829"/>
              </w:tabs>
              <w:spacing w:line="276" w:lineRule="auto"/>
              <w:ind w:right="94" w:firstLine="142"/>
              <w:rPr>
                <w:sz w:val="24"/>
                <w:szCs w:val="24"/>
                <w:lang w:val="ru-RU"/>
              </w:rPr>
            </w:pPr>
            <w:r w:rsidRPr="002111FF">
              <w:rPr>
                <w:sz w:val="24"/>
                <w:szCs w:val="24"/>
                <w:lang w:val="ru-RU"/>
              </w:rPr>
              <w:t>педагог</w:t>
            </w:r>
            <w:r w:rsidRPr="002111FF">
              <w:rPr>
                <w:spacing w:val="36"/>
                <w:sz w:val="24"/>
                <w:szCs w:val="24"/>
                <w:lang w:val="ru-RU"/>
              </w:rPr>
              <w:t xml:space="preserve"> </w:t>
            </w:r>
            <w:r w:rsidRPr="002111FF">
              <w:rPr>
                <w:sz w:val="24"/>
                <w:szCs w:val="24"/>
                <w:lang w:val="ru-RU"/>
              </w:rPr>
              <w:t>активизирует</w:t>
            </w:r>
            <w:r w:rsidRPr="002111FF">
              <w:rPr>
                <w:spacing w:val="37"/>
                <w:sz w:val="24"/>
                <w:szCs w:val="24"/>
                <w:lang w:val="ru-RU"/>
              </w:rPr>
              <w:t xml:space="preserve"> </w:t>
            </w:r>
            <w:r w:rsidRPr="002111FF">
              <w:rPr>
                <w:sz w:val="24"/>
                <w:szCs w:val="24"/>
                <w:lang w:val="ru-RU"/>
              </w:rPr>
              <w:t>использование</w:t>
            </w:r>
            <w:r w:rsidRPr="002111FF">
              <w:rPr>
                <w:spacing w:val="35"/>
                <w:sz w:val="24"/>
                <w:szCs w:val="24"/>
                <w:lang w:val="ru-RU"/>
              </w:rPr>
              <w:t xml:space="preserve"> </w:t>
            </w:r>
            <w:r w:rsidRPr="002111FF">
              <w:rPr>
                <w:sz w:val="24"/>
                <w:szCs w:val="24"/>
                <w:lang w:val="ru-RU"/>
              </w:rPr>
              <w:t>песен,</w:t>
            </w:r>
            <w:r w:rsidRPr="002111FF">
              <w:rPr>
                <w:spacing w:val="36"/>
                <w:sz w:val="24"/>
                <w:szCs w:val="24"/>
                <w:lang w:val="ru-RU"/>
              </w:rPr>
              <w:t xml:space="preserve"> </w:t>
            </w:r>
            <w:r w:rsidRPr="002111FF">
              <w:rPr>
                <w:sz w:val="24"/>
                <w:szCs w:val="24"/>
                <w:lang w:val="ru-RU"/>
              </w:rPr>
              <w:t>музыкально-ритмических</w:t>
            </w:r>
            <w:r w:rsidRPr="002111FF">
              <w:rPr>
                <w:spacing w:val="36"/>
                <w:sz w:val="24"/>
                <w:szCs w:val="24"/>
                <w:lang w:val="ru-RU"/>
              </w:rPr>
              <w:t xml:space="preserve"> </w:t>
            </w:r>
            <w:r w:rsidRPr="002111FF">
              <w:rPr>
                <w:sz w:val="24"/>
                <w:szCs w:val="24"/>
                <w:lang w:val="ru-RU"/>
              </w:rPr>
              <w:t>движений,</w:t>
            </w:r>
            <w:r w:rsidRPr="002111FF">
              <w:rPr>
                <w:spacing w:val="36"/>
                <w:sz w:val="24"/>
                <w:szCs w:val="24"/>
                <w:lang w:val="ru-RU"/>
              </w:rPr>
              <w:t xml:space="preserve"> </w:t>
            </w:r>
            <w:r w:rsidRPr="002111FF">
              <w:rPr>
                <w:sz w:val="24"/>
                <w:szCs w:val="24"/>
                <w:lang w:val="ru-RU"/>
              </w:rPr>
              <w:t>игру</w:t>
            </w:r>
            <w:r w:rsidRPr="002111FF">
              <w:rPr>
                <w:spacing w:val="-58"/>
                <w:sz w:val="24"/>
                <w:szCs w:val="24"/>
                <w:lang w:val="ru-RU"/>
              </w:rPr>
              <w:t xml:space="preserve"> </w:t>
            </w:r>
            <w:r w:rsidRPr="002111FF">
              <w:rPr>
                <w:sz w:val="24"/>
                <w:szCs w:val="24"/>
                <w:lang w:val="ru-RU"/>
              </w:rPr>
              <w:t>на</w:t>
            </w:r>
            <w:r w:rsidRPr="002111FF">
              <w:rPr>
                <w:spacing w:val="1"/>
                <w:sz w:val="24"/>
                <w:szCs w:val="24"/>
                <w:lang w:val="ru-RU"/>
              </w:rPr>
              <w:t xml:space="preserve"> </w:t>
            </w:r>
            <w:r w:rsidRPr="002111FF">
              <w:rPr>
                <w:sz w:val="24"/>
                <w:szCs w:val="24"/>
                <w:lang w:val="ru-RU"/>
              </w:rPr>
              <w:t>музыкальных</w:t>
            </w:r>
            <w:r w:rsidRPr="002111FF">
              <w:rPr>
                <w:spacing w:val="1"/>
                <w:sz w:val="24"/>
                <w:szCs w:val="24"/>
                <w:lang w:val="ru-RU"/>
              </w:rPr>
              <w:t xml:space="preserve"> </w:t>
            </w:r>
            <w:r w:rsidRPr="002111FF">
              <w:rPr>
                <w:sz w:val="24"/>
                <w:szCs w:val="24"/>
                <w:lang w:val="ru-RU"/>
              </w:rPr>
              <w:t>инструментах,</w:t>
            </w:r>
            <w:r w:rsidRPr="002111FF">
              <w:rPr>
                <w:spacing w:val="1"/>
                <w:sz w:val="24"/>
                <w:szCs w:val="24"/>
                <w:lang w:val="ru-RU"/>
              </w:rPr>
              <w:t xml:space="preserve"> </w:t>
            </w:r>
            <w:r w:rsidRPr="002111FF">
              <w:rPr>
                <w:sz w:val="24"/>
                <w:szCs w:val="24"/>
                <w:lang w:val="ru-RU"/>
              </w:rPr>
              <w:t>музыкально-театрализованную</w:t>
            </w:r>
            <w:r w:rsidRPr="002111FF">
              <w:rPr>
                <w:spacing w:val="1"/>
                <w:sz w:val="24"/>
                <w:szCs w:val="24"/>
                <w:lang w:val="ru-RU"/>
              </w:rPr>
              <w:t xml:space="preserve"> </w:t>
            </w:r>
            <w:r w:rsidRPr="002111FF">
              <w:rPr>
                <w:sz w:val="24"/>
                <w:szCs w:val="24"/>
                <w:lang w:val="ru-RU"/>
              </w:rPr>
              <w:t>деятельность</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повседневной</w:t>
            </w:r>
            <w:r w:rsidRPr="002111FF">
              <w:rPr>
                <w:spacing w:val="1"/>
                <w:sz w:val="24"/>
                <w:szCs w:val="24"/>
                <w:lang w:val="ru-RU"/>
              </w:rPr>
              <w:t xml:space="preserve"> </w:t>
            </w:r>
            <w:r w:rsidRPr="002111FF">
              <w:rPr>
                <w:sz w:val="24"/>
                <w:szCs w:val="24"/>
                <w:lang w:val="ru-RU"/>
              </w:rPr>
              <w:t>жизни</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различных</w:t>
            </w:r>
            <w:r w:rsidRPr="002111FF">
              <w:rPr>
                <w:spacing w:val="1"/>
                <w:sz w:val="24"/>
                <w:szCs w:val="24"/>
                <w:lang w:val="ru-RU"/>
              </w:rPr>
              <w:t xml:space="preserve"> </w:t>
            </w:r>
            <w:r w:rsidRPr="002111FF">
              <w:rPr>
                <w:sz w:val="24"/>
                <w:szCs w:val="24"/>
                <w:lang w:val="ru-RU"/>
              </w:rPr>
              <w:t>видах</w:t>
            </w:r>
            <w:r w:rsidRPr="002111FF">
              <w:rPr>
                <w:spacing w:val="1"/>
                <w:sz w:val="24"/>
                <w:szCs w:val="24"/>
                <w:lang w:val="ru-RU"/>
              </w:rPr>
              <w:t xml:space="preserve"> </w:t>
            </w:r>
            <w:r w:rsidRPr="002111FF">
              <w:rPr>
                <w:sz w:val="24"/>
                <w:szCs w:val="24"/>
                <w:lang w:val="ru-RU"/>
              </w:rPr>
              <w:t>досуговой</w:t>
            </w:r>
            <w:r w:rsidRPr="002111FF">
              <w:rPr>
                <w:spacing w:val="1"/>
                <w:sz w:val="24"/>
                <w:szCs w:val="24"/>
                <w:lang w:val="ru-RU"/>
              </w:rPr>
              <w:t xml:space="preserve"> </w:t>
            </w:r>
            <w:r w:rsidRPr="002111FF">
              <w:rPr>
                <w:sz w:val="24"/>
                <w:szCs w:val="24"/>
                <w:lang w:val="ru-RU"/>
              </w:rPr>
              <w:t>деятельности</w:t>
            </w:r>
            <w:r w:rsidRPr="002111FF">
              <w:rPr>
                <w:spacing w:val="1"/>
                <w:sz w:val="24"/>
                <w:szCs w:val="24"/>
                <w:lang w:val="ru-RU"/>
              </w:rPr>
              <w:t xml:space="preserve"> </w:t>
            </w:r>
            <w:r w:rsidRPr="002111FF">
              <w:rPr>
                <w:sz w:val="24"/>
                <w:szCs w:val="24"/>
                <w:lang w:val="ru-RU"/>
              </w:rPr>
              <w:t>для</w:t>
            </w:r>
            <w:r w:rsidRPr="002111FF">
              <w:rPr>
                <w:spacing w:val="1"/>
                <w:sz w:val="24"/>
                <w:szCs w:val="24"/>
                <w:lang w:val="ru-RU"/>
              </w:rPr>
              <w:t xml:space="preserve"> </w:t>
            </w:r>
            <w:r w:rsidRPr="002111FF">
              <w:rPr>
                <w:sz w:val="24"/>
                <w:szCs w:val="24"/>
                <w:lang w:val="ru-RU"/>
              </w:rPr>
              <w:t>реализации</w:t>
            </w:r>
            <w:r w:rsidRPr="002111FF">
              <w:rPr>
                <w:spacing w:val="1"/>
                <w:sz w:val="24"/>
                <w:szCs w:val="24"/>
                <w:lang w:val="ru-RU"/>
              </w:rPr>
              <w:t xml:space="preserve"> </w:t>
            </w:r>
            <w:r w:rsidRPr="002111FF">
              <w:rPr>
                <w:sz w:val="24"/>
                <w:szCs w:val="24"/>
                <w:lang w:val="ru-RU"/>
              </w:rPr>
              <w:t>музыкально-творческих</w:t>
            </w:r>
            <w:r w:rsidRPr="002111FF">
              <w:rPr>
                <w:spacing w:val="1"/>
                <w:sz w:val="24"/>
                <w:szCs w:val="24"/>
                <w:lang w:val="ru-RU"/>
              </w:rPr>
              <w:t xml:space="preserve"> </w:t>
            </w:r>
            <w:r w:rsidRPr="002111FF">
              <w:rPr>
                <w:sz w:val="24"/>
                <w:szCs w:val="24"/>
                <w:lang w:val="ru-RU"/>
              </w:rPr>
              <w:t>способностей ребенка.</w:t>
            </w:r>
          </w:p>
        </w:tc>
      </w:tr>
      <w:tr w:rsidR="00BE5B20" w:rsidRPr="002111FF" w:rsidTr="002111FF">
        <w:trPr>
          <w:trHeight w:val="337"/>
        </w:trPr>
        <w:tc>
          <w:tcPr>
            <w:tcW w:w="9498" w:type="dxa"/>
          </w:tcPr>
          <w:p w:rsidR="00BE5B20" w:rsidRPr="002111FF" w:rsidRDefault="00BE5B20" w:rsidP="00F0509A">
            <w:pPr>
              <w:pStyle w:val="TableParagraph"/>
              <w:spacing w:line="276" w:lineRule="auto"/>
              <w:ind w:left="150" w:right="143" w:firstLine="142"/>
              <w:jc w:val="center"/>
              <w:rPr>
                <w:b/>
                <w:i/>
                <w:sz w:val="24"/>
                <w:szCs w:val="24"/>
              </w:rPr>
            </w:pPr>
            <w:r w:rsidRPr="002111FF">
              <w:rPr>
                <w:b/>
                <w:i/>
                <w:sz w:val="24"/>
                <w:szCs w:val="24"/>
              </w:rPr>
              <w:t>Театрализованная</w:t>
            </w:r>
            <w:r w:rsidRPr="002111FF">
              <w:rPr>
                <w:b/>
                <w:i/>
                <w:spacing w:val="-6"/>
                <w:sz w:val="24"/>
                <w:szCs w:val="24"/>
              </w:rPr>
              <w:t xml:space="preserve"> </w:t>
            </w:r>
            <w:r w:rsidRPr="002111FF">
              <w:rPr>
                <w:b/>
                <w:i/>
                <w:sz w:val="24"/>
                <w:szCs w:val="24"/>
              </w:rPr>
              <w:t>деятельность:</w:t>
            </w:r>
          </w:p>
        </w:tc>
      </w:tr>
      <w:tr w:rsidR="00BE5B20" w:rsidRPr="002111FF" w:rsidTr="002111FF">
        <w:trPr>
          <w:trHeight w:val="337"/>
        </w:trPr>
        <w:tc>
          <w:tcPr>
            <w:tcW w:w="9498" w:type="dxa"/>
          </w:tcPr>
          <w:p w:rsidR="00BE5B20" w:rsidRPr="002111FF" w:rsidRDefault="00BE5B20" w:rsidP="00373650">
            <w:pPr>
              <w:pStyle w:val="TableParagraph"/>
              <w:numPr>
                <w:ilvl w:val="0"/>
                <w:numId w:val="73"/>
              </w:numPr>
              <w:tabs>
                <w:tab w:val="left" w:pos="829"/>
              </w:tabs>
              <w:spacing w:line="276" w:lineRule="auto"/>
              <w:ind w:right="103" w:firstLine="142"/>
              <w:rPr>
                <w:sz w:val="24"/>
                <w:szCs w:val="24"/>
                <w:lang w:val="ru-RU"/>
              </w:rPr>
            </w:pPr>
            <w:r w:rsidRPr="002111FF">
              <w:rPr>
                <w:sz w:val="24"/>
                <w:szCs w:val="24"/>
                <w:lang w:val="ru-RU"/>
              </w:rPr>
              <w:t>Педагог</w:t>
            </w:r>
            <w:r w:rsidRPr="002111FF">
              <w:rPr>
                <w:spacing w:val="1"/>
                <w:sz w:val="24"/>
                <w:szCs w:val="24"/>
                <w:lang w:val="ru-RU"/>
              </w:rPr>
              <w:t xml:space="preserve"> </w:t>
            </w:r>
            <w:r w:rsidRPr="002111FF">
              <w:rPr>
                <w:sz w:val="24"/>
                <w:szCs w:val="24"/>
                <w:lang w:val="ru-RU"/>
              </w:rPr>
              <w:t>развивает</w:t>
            </w:r>
            <w:r w:rsidRPr="002111FF">
              <w:rPr>
                <w:spacing w:val="1"/>
                <w:sz w:val="24"/>
                <w:szCs w:val="24"/>
                <w:lang w:val="ru-RU"/>
              </w:rPr>
              <w:t xml:space="preserve"> </w:t>
            </w:r>
            <w:r w:rsidRPr="002111FF">
              <w:rPr>
                <w:sz w:val="24"/>
                <w:szCs w:val="24"/>
                <w:lang w:val="ru-RU"/>
              </w:rPr>
              <w:t>самостоятельность</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организации</w:t>
            </w:r>
            <w:r w:rsidRPr="002111FF">
              <w:rPr>
                <w:spacing w:val="1"/>
                <w:sz w:val="24"/>
                <w:szCs w:val="24"/>
                <w:lang w:val="ru-RU"/>
              </w:rPr>
              <w:t xml:space="preserve"> </w:t>
            </w:r>
            <w:r w:rsidRPr="002111FF">
              <w:rPr>
                <w:sz w:val="24"/>
                <w:szCs w:val="24"/>
                <w:lang w:val="ru-RU"/>
              </w:rPr>
              <w:t>театрализованных</w:t>
            </w:r>
            <w:r w:rsidRPr="002111FF">
              <w:rPr>
                <w:spacing w:val="1"/>
                <w:sz w:val="24"/>
                <w:szCs w:val="24"/>
                <w:lang w:val="ru-RU"/>
              </w:rPr>
              <w:t xml:space="preserve"> </w:t>
            </w:r>
            <w:r w:rsidRPr="002111FF">
              <w:rPr>
                <w:sz w:val="24"/>
                <w:szCs w:val="24"/>
                <w:lang w:val="ru-RU"/>
              </w:rPr>
              <w:t>игр;</w:t>
            </w:r>
            <w:r w:rsidRPr="002111FF">
              <w:rPr>
                <w:spacing w:val="1"/>
                <w:sz w:val="24"/>
                <w:szCs w:val="24"/>
                <w:lang w:val="ru-RU"/>
              </w:rPr>
              <w:t xml:space="preserve"> </w:t>
            </w:r>
            <w:r w:rsidRPr="002111FF">
              <w:rPr>
                <w:sz w:val="24"/>
                <w:szCs w:val="24"/>
                <w:lang w:val="ru-RU"/>
              </w:rPr>
              <w:t>поддерживает</w:t>
            </w:r>
            <w:r w:rsidRPr="002111FF">
              <w:rPr>
                <w:spacing w:val="1"/>
                <w:sz w:val="24"/>
                <w:szCs w:val="24"/>
                <w:lang w:val="ru-RU"/>
              </w:rPr>
              <w:t xml:space="preserve"> </w:t>
            </w:r>
            <w:r w:rsidRPr="002111FF">
              <w:rPr>
                <w:sz w:val="24"/>
                <w:szCs w:val="24"/>
                <w:lang w:val="ru-RU"/>
              </w:rPr>
              <w:t>желание</w:t>
            </w:r>
            <w:r w:rsidRPr="002111FF">
              <w:rPr>
                <w:spacing w:val="1"/>
                <w:sz w:val="24"/>
                <w:szCs w:val="24"/>
                <w:lang w:val="ru-RU"/>
              </w:rPr>
              <w:t xml:space="preserve"> </w:t>
            </w:r>
            <w:r w:rsidRPr="002111FF">
              <w:rPr>
                <w:sz w:val="24"/>
                <w:szCs w:val="24"/>
                <w:lang w:val="ru-RU"/>
              </w:rPr>
              <w:t>самостоятельно</w:t>
            </w:r>
            <w:r w:rsidRPr="002111FF">
              <w:rPr>
                <w:spacing w:val="1"/>
                <w:sz w:val="24"/>
                <w:szCs w:val="24"/>
                <w:lang w:val="ru-RU"/>
              </w:rPr>
              <w:t xml:space="preserve"> </w:t>
            </w:r>
            <w:r w:rsidRPr="002111FF">
              <w:rPr>
                <w:sz w:val="24"/>
                <w:szCs w:val="24"/>
                <w:lang w:val="ru-RU"/>
              </w:rPr>
              <w:t>выбирать</w:t>
            </w:r>
            <w:r w:rsidRPr="002111FF">
              <w:rPr>
                <w:spacing w:val="1"/>
                <w:sz w:val="24"/>
                <w:szCs w:val="24"/>
                <w:lang w:val="ru-RU"/>
              </w:rPr>
              <w:t xml:space="preserve"> </w:t>
            </w:r>
            <w:r w:rsidRPr="002111FF">
              <w:rPr>
                <w:sz w:val="24"/>
                <w:szCs w:val="24"/>
                <w:lang w:val="ru-RU"/>
              </w:rPr>
              <w:t>литературный</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музыкальный</w:t>
            </w:r>
            <w:r w:rsidRPr="002111FF">
              <w:rPr>
                <w:spacing w:val="1"/>
                <w:sz w:val="24"/>
                <w:szCs w:val="24"/>
                <w:lang w:val="ru-RU"/>
              </w:rPr>
              <w:t xml:space="preserve"> </w:t>
            </w:r>
            <w:r w:rsidRPr="002111FF">
              <w:rPr>
                <w:sz w:val="24"/>
                <w:szCs w:val="24"/>
                <w:lang w:val="ru-RU"/>
              </w:rPr>
              <w:t>материал для театральной постановки; развивает проявление инициативы изготовления</w:t>
            </w:r>
            <w:r w:rsidRPr="002111FF">
              <w:rPr>
                <w:spacing w:val="1"/>
                <w:sz w:val="24"/>
                <w:szCs w:val="24"/>
                <w:lang w:val="ru-RU"/>
              </w:rPr>
              <w:t xml:space="preserve"> </w:t>
            </w:r>
            <w:r w:rsidRPr="002111FF">
              <w:rPr>
                <w:sz w:val="24"/>
                <w:szCs w:val="24"/>
                <w:lang w:val="ru-RU"/>
              </w:rPr>
              <w:t>атрибутов и декораций к спектаклю; умение распределять между собой обязанности и</w:t>
            </w:r>
            <w:r w:rsidRPr="002111FF">
              <w:rPr>
                <w:spacing w:val="1"/>
                <w:sz w:val="24"/>
                <w:szCs w:val="24"/>
                <w:lang w:val="ru-RU"/>
              </w:rPr>
              <w:t xml:space="preserve"> </w:t>
            </w:r>
            <w:r w:rsidRPr="002111FF">
              <w:rPr>
                <w:sz w:val="24"/>
                <w:szCs w:val="24"/>
                <w:lang w:val="ru-RU"/>
              </w:rPr>
              <w:t>роли; развивает творческую самостоятельность, эстетический вкус в передаче образа;</w:t>
            </w:r>
            <w:r w:rsidRPr="002111FF">
              <w:rPr>
                <w:spacing w:val="1"/>
                <w:sz w:val="24"/>
                <w:szCs w:val="24"/>
                <w:lang w:val="ru-RU"/>
              </w:rPr>
              <w:t xml:space="preserve"> </w:t>
            </w:r>
            <w:r w:rsidRPr="002111FF">
              <w:rPr>
                <w:sz w:val="24"/>
                <w:szCs w:val="24"/>
                <w:lang w:val="ru-RU"/>
              </w:rPr>
              <w:t>отчетливость</w:t>
            </w:r>
            <w:r w:rsidRPr="002111FF">
              <w:rPr>
                <w:spacing w:val="1"/>
                <w:sz w:val="24"/>
                <w:szCs w:val="24"/>
                <w:lang w:val="ru-RU"/>
              </w:rPr>
              <w:t xml:space="preserve"> </w:t>
            </w:r>
            <w:r w:rsidRPr="002111FF">
              <w:rPr>
                <w:sz w:val="24"/>
                <w:szCs w:val="24"/>
                <w:lang w:val="ru-RU"/>
              </w:rPr>
              <w:t>произношения;</w:t>
            </w:r>
            <w:r w:rsidRPr="002111FF">
              <w:rPr>
                <w:spacing w:val="1"/>
                <w:sz w:val="24"/>
                <w:szCs w:val="24"/>
                <w:lang w:val="ru-RU"/>
              </w:rPr>
              <w:t xml:space="preserve"> </w:t>
            </w:r>
            <w:r w:rsidRPr="002111FF">
              <w:rPr>
                <w:sz w:val="24"/>
                <w:szCs w:val="24"/>
                <w:lang w:val="ru-RU"/>
              </w:rPr>
              <w:t>использовать</w:t>
            </w:r>
            <w:r w:rsidRPr="002111FF">
              <w:rPr>
                <w:spacing w:val="1"/>
                <w:sz w:val="24"/>
                <w:szCs w:val="24"/>
                <w:lang w:val="ru-RU"/>
              </w:rPr>
              <w:t xml:space="preserve"> </w:t>
            </w:r>
            <w:r w:rsidRPr="002111FF">
              <w:rPr>
                <w:sz w:val="24"/>
                <w:szCs w:val="24"/>
                <w:lang w:val="ru-RU"/>
              </w:rPr>
              <w:t>средства</w:t>
            </w:r>
            <w:r w:rsidRPr="002111FF">
              <w:rPr>
                <w:spacing w:val="1"/>
                <w:sz w:val="24"/>
                <w:szCs w:val="24"/>
                <w:lang w:val="ru-RU"/>
              </w:rPr>
              <w:t xml:space="preserve"> </w:t>
            </w:r>
            <w:r w:rsidRPr="002111FF">
              <w:rPr>
                <w:sz w:val="24"/>
                <w:szCs w:val="24"/>
                <w:lang w:val="ru-RU"/>
              </w:rPr>
              <w:t>выразительности</w:t>
            </w:r>
            <w:r w:rsidRPr="002111FF">
              <w:rPr>
                <w:spacing w:val="1"/>
                <w:sz w:val="24"/>
                <w:szCs w:val="24"/>
                <w:lang w:val="ru-RU"/>
              </w:rPr>
              <w:t xml:space="preserve"> </w:t>
            </w:r>
            <w:r w:rsidRPr="002111FF">
              <w:rPr>
                <w:sz w:val="24"/>
                <w:szCs w:val="24"/>
                <w:lang w:val="ru-RU"/>
              </w:rPr>
              <w:t>(поза,</w:t>
            </w:r>
            <w:r w:rsidRPr="002111FF">
              <w:rPr>
                <w:spacing w:val="1"/>
                <w:sz w:val="24"/>
                <w:szCs w:val="24"/>
                <w:lang w:val="ru-RU"/>
              </w:rPr>
              <w:t xml:space="preserve"> </w:t>
            </w:r>
            <w:r w:rsidRPr="002111FF">
              <w:rPr>
                <w:sz w:val="24"/>
                <w:szCs w:val="24"/>
                <w:lang w:val="ru-RU"/>
              </w:rPr>
              <w:t>жесты,</w:t>
            </w:r>
            <w:r w:rsidRPr="002111FF">
              <w:rPr>
                <w:spacing w:val="1"/>
                <w:sz w:val="24"/>
                <w:szCs w:val="24"/>
                <w:lang w:val="ru-RU"/>
              </w:rPr>
              <w:t xml:space="preserve"> </w:t>
            </w:r>
            <w:r w:rsidRPr="002111FF">
              <w:rPr>
                <w:sz w:val="24"/>
                <w:szCs w:val="24"/>
                <w:lang w:val="ru-RU"/>
              </w:rPr>
              <w:t>мимика,</w:t>
            </w:r>
            <w:r w:rsidRPr="002111FF">
              <w:rPr>
                <w:spacing w:val="-1"/>
                <w:sz w:val="24"/>
                <w:szCs w:val="24"/>
                <w:lang w:val="ru-RU"/>
              </w:rPr>
              <w:t xml:space="preserve"> </w:t>
            </w:r>
            <w:r w:rsidRPr="002111FF">
              <w:rPr>
                <w:sz w:val="24"/>
                <w:szCs w:val="24"/>
                <w:lang w:val="ru-RU"/>
              </w:rPr>
              <w:t>интонация, движения).</w:t>
            </w:r>
          </w:p>
          <w:p w:rsidR="00BE5B20" w:rsidRPr="002111FF" w:rsidRDefault="00BE5B20" w:rsidP="00373650">
            <w:pPr>
              <w:pStyle w:val="TableParagraph"/>
              <w:numPr>
                <w:ilvl w:val="0"/>
                <w:numId w:val="73"/>
              </w:numPr>
              <w:tabs>
                <w:tab w:val="left" w:pos="829"/>
              </w:tabs>
              <w:spacing w:before="49" w:line="276" w:lineRule="auto"/>
              <w:ind w:firstLine="142"/>
              <w:rPr>
                <w:sz w:val="24"/>
                <w:szCs w:val="24"/>
              </w:rPr>
            </w:pPr>
            <w:r w:rsidRPr="002111FF">
              <w:rPr>
                <w:sz w:val="24"/>
                <w:szCs w:val="24"/>
              </w:rPr>
              <w:t>Воспитывает</w:t>
            </w:r>
            <w:r w:rsidRPr="002111FF">
              <w:rPr>
                <w:spacing w:val="-3"/>
                <w:sz w:val="24"/>
                <w:szCs w:val="24"/>
              </w:rPr>
              <w:t xml:space="preserve"> </w:t>
            </w:r>
            <w:r w:rsidRPr="002111FF">
              <w:rPr>
                <w:sz w:val="24"/>
                <w:szCs w:val="24"/>
              </w:rPr>
              <w:t>любовь</w:t>
            </w:r>
            <w:r w:rsidRPr="002111FF">
              <w:rPr>
                <w:spacing w:val="-3"/>
                <w:sz w:val="24"/>
                <w:szCs w:val="24"/>
              </w:rPr>
              <w:t xml:space="preserve"> </w:t>
            </w:r>
            <w:r w:rsidRPr="002111FF">
              <w:rPr>
                <w:sz w:val="24"/>
                <w:szCs w:val="24"/>
              </w:rPr>
              <w:t>к</w:t>
            </w:r>
            <w:r w:rsidRPr="002111FF">
              <w:rPr>
                <w:spacing w:val="-2"/>
                <w:sz w:val="24"/>
                <w:szCs w:val="24"/>
              </w:rPr>
              <w:t xml:space="preserve"> </w:t>
            </w:r>
            <w:r w:rsidRPr="002111FF">
              <w:rPr>
                <w:sz w:val="24"/>
                <w:szCs w:val="24"/>
              </w:rPr>
              <w:t>театру.</w:t>
            </w:r>
          </w:p>
          <w:p w:rsidR="00BE5B20" w:rsidRPr="002111FF" w:rsidRDefault="00BE5B20" w:rsidP="00373650">
            <w:pPr>
              <w:pStyle w:val="TableParagraph"/>
              <w:numPr>
                <w:ilvl w:val="0"/>
                <w:numId w:val="73"/>
              </w:numPr>
              <w:tabs>
                <w:tab w:val="left" w:pos="829"/>
              </w:tabs>
              <w:spacing w:before="60" w:line="276" w:lineRule="auto"/>
              <w:ind w:right="101" w:firstLine="142"/>
              <w:rPr>
                <w:sz w:val="24"/>
                <w:szCs w:val="24"/>
                <w:lang w:val="ru-RU"/>
              </w:rPr>
            </w:pPr>
            <w:r w:rsidRPr="002111FF">
              <w:rPr>
                <w:sz w:val="24"/>
                <w:szCs w:val="24"/>
                <w:lang w:val="ru-RU"/>
              </w:rPr>
              <w:t>Педагог учит детей использовать в театрализованной деятельности детей разные виды</w:t>
            </w:r>
            <w:r w:rsidRPr="002111FF">
              <w:rPr>
                <w:spacing w:val="1"/>
                <w:sz w:val="24"/>
                <w:szCs w:val="24"/>
                <w:lang w:val="ru-RU"/>
              </w:rPr>
              <w:t xml:space="preserve"> </w:t>
            </w:r>
            <w:r w:rsidRPr="002111FF">
              <w:rPr>
                <w:sz w:val="24"/>
                <w:szCs w:val="24"/>
                <w:lang w:val="ru-RU"/>
              </w:rPr>
              <w:t>театра (бибабо, пальчиковый, театр на ложках, картинок, перчаточный, кукольный и</w:t>
            </w:r>
            <w:r w:rsidRPr="002111FF">
              <w:rPr>
                <w:spacing w:val="1"/>
                <w:sz w:val="24"/>
                <w:szCs w:val="24"/>
                <w:lang w:val="ru-RU"/>
              </w:rPr>
              <w:t xml:space="preserve"> </w:t>
            </w:r>
            <w:r w:rsidRPr="002111FF">
              <w:rPr>
                <w:sz w:val="24"/>
                <w:szCs w:val="24"/>
                <w:lang w:val="ru-RU"/>
              </w:rPr>
              <w:t>другое).</w:t>
            </w:r>
          </w:p>
          <w:p w:rsidR="00BE5B20" w:rsidRPr="002111FF" w:rsidRDefault="00BE5B20" w:rsidP="00373650">
            <w:pPr>
              <w:pStyle w:val="TableParagraph"/>
              <w:numPr>
                <w:ilvl w:val="0"/>
                <w:numId w:val="73"/>
              </w:numPr>
              <w:tabs>
                <w:tab w:val="left" w:pos="829"/>
              </w:tabs>
              <w:spacing w:before="60" w:line="276" w:lineRule="auto"/>
              <w:ind w:right="100" w:firstLine="142"/>
              <w:rPr>
                <w:sz w:val="24"/>
                <w:szCs w:val="24"/>
                <w:lang w:val="ru-RU"/>
              </w:rPr>
            </w:pPr>
            <w:r w:rsidRPr="002111FF">
              <w:rPr>
                <w:sz w:val="24"/>
                <w:szCs w:val="24"/>
                <w:lang w:val="ru-RU"/>
              </w:rPr>
              <w:t>Воспитывает навыки театральной культуры, приобщает к театральному искусству через</w:t>
            </w:r>
            <w:r w:rsidRPr="002111FF">
              <w:rPr>
                <w:spacing w:val="-57"/>
                <w:sz w:val="24"/>
                <w:szCs w:val="24"/>
                <w:lang w:val="ru-RU"/>
              </w:rPr>
              <w:t xml:space="preserve"> </w:t>
            </w:r>
            <w:r w:rsidRPr="002111FF">
              <w:rPr>
                <w:sz w:val="24"/>
                <w:szCs w:val="24"/>
                <w:lang w:val="ru-RU"/>
              </w:rPr>
              <w:t>просмотр</w:t>
            </w:r>
            <w:r w:rsidRPr="002111FF">
              <w:rPr>
                <w:spacing w:val="1"/>
                <w:sz w:val="24"/>
                <w:szCs w:val="24"/>
                <w:lang w:val="ru-RU"/>
              </w:rPr>
              <w:t xml:space="preserve"> </w:t>
            </w:r>
            <w:r w:rsidRPr="002111FF">
              <w:rPr>
                <w:sz w:val="24"/>
                <w:szCs w:val="24"/>
                <w:lang w:val="ru-RU"/>
              </w:rPr>
              <w:t>театральных</w:t>
            </w:r>
            <w:r w:rsidRPr="002111FF">
              <w:rPr>
                <w:spacing w:val="1"/>
                <w:sz w:val="24"/>
                <w:szCs w:val="24"/>
                <w:lang w:val="ru-RU"/>
              </w:rPr>
              <w:t xml:space="preserve"> </w:t>
            </w:r>
            <w:r w:rsidRPr="002111FF">
              <w:rPr>
                <w:sz w:val="24"/>
                <w:szCs w:val="24"/>
                <w:lang w:val="ru-RU"/>
              </w:rPr>
              <w:t>постановок,</w:t>
            </w:r>
            <w:r w:rsidRPr="002111FF">
              <w:rPr>
                <w:spacing w:val="1"/>
                <w:sz w:val="24"/>
                <w:szCs w:val="24"/>
                <w:lang w:val="ru-RU"/>
              </w:rPr>
              <w:t xml:space="preserve"> </w:t>
            </w:r>
            <w:r w:rsidRPr="002111FF">
              <w:rPr>
                <w:sz w:val="24"/>
                <w:szCs w:val="24"/>
                <w:lang w:val="ru-RU"/>
              </w:rPr>
              <w:t>видеоматериалов;</w:t>
            </w:r>
            <w:r w:rsidRPr="002111FF">
              <w:rPr>
                <w:spacing w:val="1"/>
                <w:sz w:val="24"/>
                <w:szCs w:val="24"/>
                <w:lang w:val="ru-RU"/>
              </w:rPr>
              <w:t xml:space="preserve"> </w:t>
            </w:r>
            <w:r w:rsidRPr="002111FF">
              <w:rPr>
                <w:sz w:val="24"/>
                <w:szCs w:val="24"/>
                <w:lang w:val="ru-RU"/>
              </w:rPr>
              <w:t>рассказывает</w:t>
            </w:r>
            <w:r w:rsidRPr="002111FF">
              <w:rPr>
                <w:spacing w:val="1"/>
                <w:sz w:val="24"/>
                <w:szCs w:val="24"/>
                <w:lang w:val="ru-RU"/>
              </w:rPr>
              <w:t xml:space="preserve"> </w:t>
            </w:r>
            <w:r w:rsidRPr="002111FF">
              <w:rPr>
                <w:sz w:val="24"/>
                <w:szCs w:val="24"/>
                <w:lang w:val="ru-RU"/>
              </w:rPr>
              <w:t>о</w:t>
            </w:r>
            <w:r w:rsidRPr="002111FF">
              <w:rPr>
                <w:spacing w:val="1"/>
                <w:sz w:val="24"/>
                <w:szCs w:val="24"/>
                <w:lang w:val="ru-RU"/>
              </w:rPr>
              <w:t xml:space="preserve"> </w:t>
            </w:r>
            <w:r w:rsidRPr="002111FF">
              <w:rPr>
                <w:sz w:val="24"/>
                <w:szCs w:val="24"/>
                <w:lang w:val="ru-RU"/>
              </w:rPr>
              <w:t>театре,</w:t>
            </w:r>
            <w:r w:rsidRPr="002111FF">
              <w:rPr>
                <w:spacing w:val="1"/>
                <w:sz w:val="24"/>
                <w:szCs w:val="24"/>
                <w:lang w:val="ru-RU"/>
              </w:rPr>
              <w:t xml:space="preserve"> </w:t>
            </w:r>
            <w:r w:rsidRPr="002111FF">
              <w:rPr>
                <w:sz w:val="24"/>
                <w:szCs w:val="24"/>
                <w:lang w:val="ru-RU"/>
              </w:rPr>
              <w:t>театральных</w:t>
            </w:r>
            <w:r w:rsidRPr="002111FF">
              <w:rPr>
                <w:spacing w:val="1"/>
                <w:sz w:val="24"/>
                <w:szCs w:val="24"/>
                <w:lang w:val="ru-RU"/>
              </w:rPr>
              <w:t xml:space="preserve"> </w:t>
            </w:r>
            <w:r w:rsidRPr="002111FF">
              <w:rPr>
                <w:sz w:val="24"/>
                <w:szCs w:val="24"/>
                <w:lang w:val="ru-RU"/>
              </w:rPr>
              <w:t>профессиях.</w:t>
            </w:r>
            <w:r w:rsidRPr="002111FF">
              <w:rPr>
                <w:spacing w:val="1"/>
                <w:sz w:val="24"/>
                <w:szCs w:val="24"/>
                <w:lang w:val="ru-RU"/>
              </w:rPr>
              <w:t xml:space="preserve"> </w:t>
            </w:r>
            <w:r w:rsidRPr="002111FF">
              <w:rPr>
                <w:sz w:val="24"/>
                <w:szCs w:val="24"/>
                <w:lang w:val="ru-RU"/>
              </w:rPr>
              <w:t>Знакомит</w:t>
            </w:r>
            <w:r w:rsidRPr="002111FF">
              <w:rPr>
                <w:spacing w:val="1"/>
                <w:sz w:val="24"/>
                <w:szCs w:val="24"/>
                <w:lang w:val="ru-RU"/>
              </w:rPr>
              <w:t xml:space="preserve"> </w:t>
            </w:r>
            <w:r w:rsidRPr="002111FF">
              <w:rPr>
                <w:sz w:val="24"/>
                <w:szCs w:val="24"/>
                <w:lang w:val="ru-RU"/>
              </w:rPr>
              <w:t>со</w:t>
            </w:r>
            <w:r w:rsidRPr="002111FF">
              <w:rPr>
                <w:spacing w:val="1"/>
                <w:sz w:val="24"/>
                <w:szCs w:val="24"/>
                <w:lang w:val="ru-RU"/>
              </w:rPr>
              <w:t xml:space="preserve"> </w:t>
            </w:r>
            <w:r w:rsidRPr="002111FF">
              <w:rPr>
                <w:sz w:val="24"/>
                <w:szCs w:val="24"/>
                <w:lang w:val="ru-RU"/>
              </w:rPr>
              <w:t>средствами</w:t>
            </w:r>
            <w:r w:rsidRPr="002111FF">
              <w:rPr>
                <w:spacing w:val="1"/>
                <w:sz w:val="24"/>
                <w:szCs w:val="24"/>
                <w:lang w:val="ru-RU"/>
              </w:rPr>
              <w:t xml:space="preserve"> </w:t>
            </w:r>
            <w:r w:rsidRPr="002111FF">
              <w:rPr>
                <w:sz w:val="24"/>
                <w:szCs w:val="24"/>
                <w:lang w:val="ru-RU"/>
              </w:rPr>
              <w:t>погружения</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художественные</w:t>
            </w:r>
            <w:r w:rsidRPr="002111FF">
              <w:rPr>
                <w:spacing w:val="1"/>
                <w:sz w:val="24"/>
                <w:szCs w:val="24"/>
                <w:lang w:val="ru-RU"/>
              </w:rPr>
              <w:t xml:space="preserve"> </w:t>
            </w:r>
            <w:r w:rsidRPr="002111FF">
              <w:rPr>
                <w:sz w:val="24"/>
                <w:szCs w:val="24"/>
                <w:lang w:val="ru-RU"/>
              </w:rPr>
              <w:t>образы</w:t>
            </w:r>
            <w:r w:rsidRPr="002111FF">
              <w:rPr>
                <w:spacing w:val="1"/>
                <w:sz w:val="24"/>
                <w:szCs w:val="24"/>
                <w:lang w:val="ru-RU"/>
              </w:rPr>
              <w:t xml:space="preserve"> </w:t>
            </w:r>
            <w:r w:rsidRPr="002111FF">
              <w:rPr>
                <w:sz w:val="24"/>
                <w:szCs w:val="24"/>
                <w:lang w:val="ru-RU"/>
              </w:rPr>
              <w:t>(музыка,</w:t>
            </w:r>
            <w:r w:rsidRPr="002111FF">
              <w:rPr>
                <w:spacing w:val="1"/>
                <w:sz w:val="24"/>
                <w:szCs w:val="24"/>
                <w:lang w:val="ru-RU"/>
              </w:rPr>
              <w:t xml:space="preserve"> </w:t>
            </w:r>
            <w:r w:rsidRPr="002111FF">
              <w:rPr>
                <w:sz w:val="24"/>
                <w:szCs w:val="24"/>
                <w:lang w:val="ru-RU"/>
              </w:rPr>
              <w:t>слово,</w:t>
            </w:r>
            <w:r w:rsidRPr="002111FF">
              <w:rPr>
                <w:spacing w:val="1"/>
                <w:sz w:val="24"/>
                <w:szCs w:val="24"/>
                <w:lang w:val="ru-RU"/>
              </w:rPr>
              <w:t xml:space="preserve"> </w:t>
            </w:r>
            <w:r w:rsidRPr="002111FF">
              <w:rPr>
                <w:sz w:val="24"/>
                <w:szCs w:val="24"/>
                <w:lang w:val="ru-RU"/>
              </w:rPr>
              <w:t>хореография,</w:t>
            </w:r>
            <w:r w:rsidRPr="002111FF">
              <w:rPr>
                <w:spacing w:val="1"/>
                <w:sz w:val="24"/>
                <w:szCs w:val="24"/>
                <w:lang w:val="ru-RU"/>
              </w:rPr>
              <w:t xml:space="preserve"> </w:t>
            </w:r>
            <w:r w:rsidRPr="002111FF">
              <w:rPr>
                <w:sz w:val="24"/>
                <w:szCs w:val="24"/>
                <w:lang w:val="ru-RU"/>
              </w:rPr>
              <w:t>декорации,</w:t>
            </w:r>
            <w:r w:rsidRPr="002111FF">
              <w:rPr>
                <w:spacing w:val="1"/>
                <w:sz w:val="24"/>
                <w:szCs w:val="24"/>
                <w:lang w:val="ru-RU"/>
              </w:rPr>
              <w:t xml:space="preserve"> </w:t>
            </w:r>
            <w:r w:rsidRPr="002111FF">
              <w:rPr>
                <w:sz w:val="24"/>
                <w:szCs w:val="24"/>
                <w:lang w:val="ru-RU"/>
              </w:rPr>
              <w:t>костюм,</w:t>
            </w:r>
            <w:r w:rsidRPr="002111FF">
              <w:rPr>
                <w:spacing w:val="1"/>
                <w:sz w:val="24"/>
                <w:szCs w:val="24"/>
                <w:lang w:val="ru-RU"/>
              </w:rPr>
              <w:t xml:space="preserve"> </w:t>
            </w:r>
            <w:r w:rsidRPr="002111FF">
              <w:rPr>
                <w:sz w:val="24"/>
                <w:szCs w:val="24"/>
                <w:lang w:val="ru-RU"/>
              </w:rPr>
              <w:t>грим</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другое)</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возможностями</w:t>
            </w:r>
            <w:r w:rsidRPr="002111FF">
              <w:rPr>
                <w:spacing w:val="-1"/>
                <w:sz w:val="24"/>
                <w:szCs w:val="24"/>
                <w:lang w:val="ru-RU"/>
              </w:rPr>
              <w:t xml:space="preserve"> </w:t>
            </w:r>
            <w:r w:rsidRPr="002111FF">
              <w:rPr>
                <w:sz w:val="24"/>
                <w:szCs w:val="24"/>
                <w:lang w:val="ru-RU"/>
              </w:rPr>
              <w:t>распознавать их</w:t>
            </w:r>
            <w:r w:rsidRPr="002111FF">
              <w:rPr>
                <w:spacing w:val="2"/>
                <w:sz w:val="24"/>
                <w:szCs w:val="24"/>
                <w:lang w:val="ru-RU"/>
              </w:rPr>
              <w:t xml:space="preserve"> </w:t>
            </w:r>
            <w:r w:rsidRPr="002111FF">
              <w:rPr>
                <w:sz w:val="24"/>
                <w:szCs w:val="24"/>
                <w:lang w:val="ru-RU"/>
              </w:rPr>
              <w:t>особенности.</w:t>
            </w:r>
          </w:p>
          <w:p w:rsidR="00BE5B20" w:rsidRPr="002111FF" w:rsidRDefault="00BE5B20" w:rsidP="00373650">
            <w:pPr>
              <w:pStyle w:val="TableParagraph"/>
              <w:numPr>
                <w:ilvl w:val="0"/>
                <w:numId w:val="73"/>
              </w:numPr>
              <w:tabs>
                <w:tab w:val="left" w:pos="829"/>
              </w:tabs>
              <w:spacing w:before="61" w:line="276" w:lineRule="auto"/>
              <w:ind w:right="97" w:firstLine="142"/>
              <w:rPr>
                <w:sz w:val="24"/>
                <w:szCs w:val="24"/>
                <w:lang w:val="ru-RU"/>
              </w:rPr>
            </w:pPr>
            <w:r w:rsidRPr="002111FF">
              <w:rPr>
                <w:sz w:val="24"/>
                <w:szCs w:val="24"/>
                <w:lang w:val="ru-RU"/>
              </w:rPr>
              <w:t>Педагог учит детей использовать разные формы взаимодействия детей и взрослых в</w:t>
            </w:r>
            <w:r w:rsidRPr="002111FF">
              <w:rPr>
                <w:spacing w:val="1"/>
                <w:sz w:val="24"/>
                <w:szCs w:val="24"/>
                <w:lang w:val="ru-RU"/>
              </w:rPr>
              <w:t xml:space="preserve"> </w:t>
            </w:r>
            <w:r w:rsidRPr="002111FF">
              <w:rPr>
                <w:sz w:val="24"/>
                <w:szCs w:val="24"/>
                <w:lang w:val="ru-RU"/>
              </w:rPr>
              <w:t>театрализованной</w:t>
            </w:r>
            <w:r w:rsidRPr="002111FF">
              <w:rPr>
                <w:spacing w:val="-3"/>
                <w:sz w:val="24"/>
                <w:szCs w:val="24"/>
                <w:lang w:val="ru-RU"/>
              </w:rPr>
              <w:t xml:space="preserve"> </w:t>
            </w:r>
            <w:r w:rsidRPr="002111FF">
              <w:rPr>
                <w:sz w:val="24"/>
                <w:szCs w:val="24"/>
                <w:lang w:val="ru-RU"/>
              </w:rPr>
              <w:t>игре.</w:t>
            </w:r>
          </w:p>
          <w:p w:rsidR="00BE5B20" w:rsidRPr="002111FF" w:rsidRDefault="00BE5B20" w:rsidP="00373650">
            <w:pPr>
              <w:pStyle w:val="TableParagraph"/>
              <w:numPr>
                <w:ilvl w:val="0"/>
                <w:numId w:val="73"/>
              </w:numPr>
              <w:tabs>
                <w:tab w:val="left" w:pos="829"/>
              </w:tabs>
              <w:spacing w:before="60" w:line="276" w:lineRule="auto"/>
              <w:ind w:firstLine="142"/>
              <w:rPr>
                <w:sz w:val="24"/>
                <w:szCs w:val="24"/>
                <w:lang w:val="ru-RU"/>
              </w:rPr>
            </w:pPr>
            <w:r w:rsidRPr="002111FF">
              <w:rPr>
                <w:sz w:val="24"/>
                <w:szCs w:val="24"/>
                <w:lang w:val="ru-RU"/>
              </w:rPr>
              <w:t>Развивает</w:t>
            </w:r>
            <w:r w:rsidRPr="002111FF">
              <w:rPr>
                <w:spacing w:val="-4"/>
                <w:sz w:val="24"/>
                <w:szCs w:val="24"/>
                <w:lang w:val="ru-RU"/>
              </w:rPr>
              <w:t xml:space="preserve"> </w:t>
            </w:r>
            <w:r w:rsidRPr="002111FF">
              <w:rPr>
                <w:sz w:val="24"/>
                <w:szCs w:val="24"/>
                <w:lang w:val="ru-RU"/>
              </w:rPr>
              <w:t>воображение</w:t>
            </w:r>
            <w:r w:rsidRPr="002111FF">
              <w:rPr>
                <w:spacing w:val="-4"/>
                <w:sz w:val="24"/>
                <w:szCs w:val="24"/>
                <w:lang w:val="ru-RU"/>
              </w:rPr>
              <w:t xml:space="preserve"> </w:t>
            </w:r>
            <w:r w:rsidRPr="002111FF">
              <w:rPr>
                <w:sz w:val="24"/>
                <w:szCs w:val="24"/>
                <w:lang w:val="ru-RU"/>
              </w:rPr>
              <w:t>и</w:t>
            </w:r>
            <w:r w:rsidRPr="002111FF">
              <w:rPr>
                <w:spacing w:val="-4"/>
                <w:sz w:val="24"/>
                <w:szCs w:val="24"/>
                <w:lang w:val="ru-RU"/>
              </w:rPr>
              <w:t xml:space="preserve"> </w:t>
            </w:r>
            <w:r w:rsidRPr="002111FF">
              <w:rPr>
                <w:sz w:val="24"/>
                <w:szCs w:val="24"/>
                <w:lang w:val="ru-RU"/>
              </w:rPr>
              <w:t>фантазию</w:t>
            </w:r>
            <w:r w:rsidRPr="002111FF">
              <w:rPr>
                <w:spacing w:val="-3"/>
                <w:sz w:val="24"/>
                <w:szCs w:val="24"/>
                <w:lang w:val="ru-RU"/>
              </w:rPr>
              <w:t xml:space="preserve"> </w:t>
            </w:r>
            <w:r w:rsidRPr="002111FF">
              <w:rPr>
                <w:sz w:val="24"/>
                <w:szCs w:val="24"/>
                <w:lang w:val="ru-RU"/>
              </w:rPr>
              <w:t>детей</w:t>
            </w:r>
            <w:r w:rsidRPr="002111FF">
              <w:rPr>
                <w:spacing w:val="-3"/>
                <w:sz w:val="24"/>
                <w:szCs w:val="24"/>
                <w:lang w:val="ru-RU"/>
              </w:rPr>
              <w:t xml:space="preserve"> </w:t>
            </w:r>
            <w:r w:rsidRPr="002111FF">
              <w:rPr>
                <w:sz w:val="24"/>
                <w:szCs w:val="24"/>
                <w:lang w:val="ru-RU"/>
              </w:rPr>
              <w:t>в</w:t>
            </w:r>
            <w:r w:rsidRPr="002111FF">
              <w:rPr>
                <w:spacing w:val="-5"/>
                <w:sz w:val="24"/>
                <w:szCs w:val="24"/>
                <w:lang w:val="ru-RU"/>
              </w:rPr>
              <w:t xml:space="preserve"> </w:t>
            </w:r>
            <w:r w:rsidRPr="002111FF">
              <w:rPr>
                <w:sz w:val="24"/>
                <w:szCs w:val="24"/>
                <w:lang w:val="ru-RU"/>
              </w:rPr>
              <w:t>создании</w:t>
            </w:r>
            <w:r w:rsidRPr="002111FF">
              <w:rPr>
                <w:spacing w:val="-5"/>
                <w:sz w:val="24"/>
                <w:szCs w:val="24"/>
                <w:lang w:val="ru-RU"/>
              </w:rPr>
              <w:t xml:space="preserve"> </w:t>
            </w:r>
            <w:r w:rsidRPr="002111FF">
              <w:rPr>
                <w:sz w:val="24"/>
                <w:szCs w:val="24"/>
                <w:lang w:val="ru-RU"/>
              </w:rPr>
              <w:t>и</w:t>
            </w:r>
            <w:r w:rsidRPr="002111FF">
              <w:rPr>
                <w:spacing w:val="-4"/>
                <w:sz w:val="24"/>
                <w:szCs w:val="24"/>
                <w:lang w:val="ru-RU"/>
              </w:rPr>
              <w:t xml:space="preserve"> </w:t>
            </w:r>
            <w:r w:rsidRPr="002111FF">
              <w:rPr>
                <w:sz w:val="24"/>
                <w:szCs w:val="24"/>
                <w:lang w:val="ru-RU"/>
              </w:rPr>
              <w:t>исполнении</w:t>
            </w:r>
            <w:r w:rsidRPr="002111FF">
              <w:rPr>
                <w:spacing w:val="-3"/>
                <w:sz w:val="24"/>
                <w:szCs w:val="24"/>
                <w:lang w:val="ru-RU"/>
              </w:rPr>
              <w:t xml:space="preserve"> </w:t>
            </w:r>
            <w:r w:rsidRPr="002111FF">
              <w:rPr>
                <w:sz w:val="24"/>
                <w:szCs w:val="24"/>
                <w:lang w:val="ru-RU"/>
              </w:rPr>
              <w:t>ролей.</w:t>
            </w:r>
          </w:p>
          <w:p w:rsidR="00BE5B20" w:rsidRPr="002111FF" w:rsidRDefault="00BE5B20" w:rsidP="00373650">
            <w:pPr>
              <w:pStyle w:val="TableParagraph"/>
              <w:numPr>
                <w:ilvl w:val="0"/>
                <w:numId w:val="73"/>
              </w:numPr>
              <w:tabs>
                <w:tab w:val="left" w:pos="829"/>
              </w:tabs>
              <w:spacing w:before="51" w:line="276" w:lineRule="auto"/>
              <w:ind w:right="98" w:firstLine="142"/>
              <w:rPr>
                <w:sz w:val="24"/>
                <w:szCs w:val="24"/>
                <w:lang w:val="ru-RU"/>
              </w:rPr>
            </w:pPr>
            <w:r w:rsidRPr="002111FF">
              <w:rPr>
                <w:sz w:val="24"/>
                <w:szCs w:val="24"/>
                <w:lang w:val="ru-RU"/>
              </w:rPr>
              <w:t>Педагог формирует у детей умение вносить изменения и придумывать новые сюжетные</w:t>
            </w:r>
            <w:r w:rsidRPr="002111FF">
              <w:rPr>
                <w:spacing w:val="-57"/>
                <w:sz w:val="24"/>
                <w:szCs w:val="24"/>
                <w:lang w:val="ru-RU"/>
              </w:rPr>
              <w:t xml:space="preserve"> </w:t>
            </w:r>
            <w:r w:rsidRPr="002111FF">
              <w:rPr>
                <w:sz w:val="24"/>
                <w:szCs w:val="24"/>
                <w:lang w:val="ru-RU"/>
              </w:rPr>
              <w:t>линии</w:t>
            </w:r>
            <w:r w:rsidRPr="002111FF">
              <w:rPr>
                <w:spacing w:val="1"/>
                <w:sz w:val="24"/>
                <w:szCs w:val="24"/>
                <w:lang w:val="ru-RU"/>
              </w:rPr>
              <w:t xml:space="preserve"> </w:t>
            </w:r>
            <w:r w:rsidRPr="002111FF">
              <w:rPr>
                <w:sz w:val="24"/>
                <w:szCs w:val="24"/>
                <w:lang w:val="ru-RU"/>
              </w:rPr>
              <w:t>сказок,</w:t>
            </w:r>
            <w:r w:rsidRPr="002111FF">
              <w:rPr>
                <w:spacing w:val="1"/>
                <w:sz w:val="24"/>
                <w:szCs w:val="24"/>
                <w:lang w:val="ru-RU"/>
              </w:rPr>
              <w:t xml:space="preserve"> </w:t>
            </w:r>
            <w:r w:rsidRPr="002111FF">
              <w:rPr>
                <w:sz w:val="24"/>
                <w:szCs w:val="24"/>
                <w:lang w:val="ru-RU"/>
              </w:rPr>
              <w:t>литературных</w:t>
            </w:r>
            <w:r w:rsidRPr="002111FF">
              <w:rPr>
                <w:spacing w:val="1"/>
                <w:sz w:val="24"/>
                <w:szCs w:val="24"/>
                <w:lang w:val="ru-RU"/>
              </w:rPr>
              <w:t xml:space="preserve"> </w:t>
            </w:r>
            <w:r w:rsidRPr="002111FF">
              <w:rPr>
                <w:sz w:val="24"/>
                <w:szCs w:val="24"/>
                <w:lang w:val="ru-RU"/>
              </w:rPr>
              <w:t>произведений,</w:t>
            </w:r>
            <w:r w:rsidRPr="002111FF">
              <w:rPr>
                <w:spacing w:val="1"/>
                <w:sz w:val="24"/>
                <w:szCs w:val="24"/>
                <w:lang w:val="ru-RU"/>
              </w:rPr>
              <w:t xml:space="preserve"> </w:t>
            </w:r>
            <w:r w:rsidRPr="002111FF">
              <w:rPr>
                <w:sz w:val="24"/>
                <w:szCs w:val="24"/>
                <w:lang w:val="ru-RU"/>
              </w:rPr>
              <w:t>передавая</w:t>
            </w:r>
            <w:r w:rsidRPr="002111FF">
              <w:rPr>
                <w:spacing w:val="1"/>
                <w:sz w:val="24"/>
                <w:szCs w:val="24"/>
                <w:lang w:val="ru-RU"/>
              </w:rPr>
              <w:t xml:space="preserve"> </w:t>
            </w:r>
            <w:r w:rsidRPr="002111FF">
              <w:rPr>
                <w:sz w:val="24"/>
                <w:szCs w:val="24"/>
                <w:lang w:val="ru-RU"/>
              </w:rPr>
              <w:t>их</w:t>
            </w:r>
            <w:r w:rsidRPr="002111FF">
              <w:rPr>
                <w:spacing w:val="1"/>
                <w:sz w:val="24"/>
                <w:szCs w:val="24"/>
                <w:lang w:val="ru-RU"/>
              </w:rPr>
              <w:t xml:space="preserve"> </w:t>
            </w:r>
            <w:r w:rsidRPr="002111FF">
              <w:rPr>
                <w:sz w:val="24"/>
                <w:szCs w:val="24"/>
                <w:lang w:val="ru-RU"/>
              </w:rPr>
              <w:t>образ</w:t>
            </w:r>
            <w:r w:rsidRPr="002111FF">
              <w:rPr>
                <w:spacing w:val="1"/>
                <w:sz w:val="24"/>
                <w:szCs w:val="24"/>
                <w:lang w:val="ru-RU"/>
              </w:rPr>
              <w:t xml:space="preserve"> </w:t>
            </w:r>
            <w:r w:rsidRPr="002111FF">
              <w:rPr>
                <w:sz w:val="24"/>
                <w:szCs w:val="24"/>
                <w:lang w:val="ru-RU"/>
              </w:rPr>
              <w:t>выразительными</w:t>
            </w:r>
            <w:r w:rsidRPr="002111FF">
              <w:rPr>
                <w:spacing w:val="1"/>
                <w:sz w:val="24"/>
                <w:szCs w:val="24"/>
                <w:lang w:val="ru-RU"/>
              </w:rPr>
              <w:t xml:space="preserve"> </w:t>
            </w:r>
            <w:r w:rsidRPr="002111FF">
              <w:rPr>
                <w:sz w:val="24"/>
                <w:szCs w:val="24"/>
                <w:lang w:val="ru-RU"/>
              </w:rPr>
              <w:t>средствами</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игре</w:t>
            </w:r>
            <w:r w:rsidRPr="002111FF">
              <w:rPr>
                <w:spacing w:val="1"/>
                <w:sz w:val="24"/>
                <w:szCs w:val="24"/>
                <w:lang w:val="ru-RU"/>
              </w:rPr>
              <w:t xml:space="preserve"> </w:t>
            </w:r>
            <w:r w:rsidRPr="002111FF">
              <w:rPr>
                <w:sz w:val="24"/>
                <w:szCs w:val="24"/>
                <w:lang w:val="ru-RU"/>
              </w:rPr>
              <w:t>драматизации,</w:t>
            </w:r>
            <w:r w:rsidRPr="002111FF">
              <w:rPr>
                <w:spacing w:val="1"/>
                <w:sz w:val="24"/>
                <w:szCs w:val="24"/>
                <w:lang w:val="ru-RU"/>
              </w:rPr>
              <w:t xml:space="preserve"> </w:t>
            </w:r>
            <w:r w:rsidRPr="002111FF">
              <w:rPr>
                <w:sz w:val="24"/>
                <w:szCs w:val="24"/>
                <w:lang w:val="ru-RU"/>
              </w:rPr>
              <w:t>спектакле;</w:t>
            </w:r>
            <w:r w:rsidRPr="002111FF">
              <w:rPr>
                <w:spacing w:val="1"/>
                <w:sz w:val="24"/>
                <w:szCs w:val="24"/>
                <w:lang w:val="ru-RU"/>
              </w:rPr>
              <w:t xml:space="preserve"> </w:t>
            </w:r>
            <w:r w:rsidRPr="002111FF">
              <w:rPr>
                <w:sz w:val="24"/>
                <w:szCs w:val="24"/>
                <w:lang w:val="ru-RU"/>
              </w:rPr>
              <w:t>формирует</w:t>
            </w:r>
            <w:r w:rsidRPr="002111FF">
              <w:rPr>
                <w:spacing w:val="1"/>
                <w:sz w:val="24"/>
                <w:szCs w:val="24"/>
                <w:lang w:val="ru-RU"/>
              </w:rPr>
              <w:t xml:space="preserve"> </w:t>
            </w:r>
            <w:r w:rsidRPr="002111FF">
              <w:rPr>
                <w:sz w:val="24"/>
                <w:szCs w:val="24"/>
                <w:lang w:val="ru-RU"/>
              </w:rPr>
              <w:t>умение</w:t>
            </w:r>
            <w:r w:rsidRPr="002111FF">
              <w:rPr>
                <w:spacing w:val="1"/>
                <w:sz w:val="24"/>
                <w:szCs w:val="24"/>
                <w:lang w:val="ru-RU"/>
              </w:rPr>
              <w:t xml:space="preserve"> </w:t>
            </w:r>
            <w:r w:rsidRPr="002111FF">
              <w:rPr>
                <w:sz w:val="24"/>
                <w:szCs w:val="24"/>
                <w:lang w:val="ru-RU"/>
              </w:rPr>
              <w:t>выразительно</w:t>
            </w:r>
            <w:r w:rsidRPr="002111FF">
              <w:rPr>
                <w:spacing w:val="1"/>
                <w:sz w:val="24"/>
                <w:szCs w:val="24"/>
                <w:lang w:val="ru-RU"/>
              </w:rPr>
              <w:t xml:space="preserve"> </w:t>
            </w:r>
            <w:r w:rsidRPr="002111FF">
              <w:rPr>
                <w:sz w:val="24"/>
                <w:szCs w:val="24"/>
                <w:lang w:val="ru-RU"/>
              </w:rPr>
              <w:t>передавать</w:t>
            </w:r>
            <w:r w:rsidRPr="002111FF">
              <w:rPr>
                <w:spacing w:val="2"/>
                <w:sz w:val="24"/>
                <w:szCs w:val="24"/>
                <w:lang w:val="ru-RU"/>
              </w:rPr>
              <w:t xml:space="preserve"> </w:t>
            </w:r>
            <w:r w:rsidRPr="002111FF">
              <w:rPr>
                <w:sz w:val="24"/>
                <w:szCs w:val="24"/>
                <w:lang w:val="ru-RU"/>
              </w:rPr>
              <w:t>в</w:t>
            </w:r>
            <w:r w:rsidRPr="002111FF">
              <w:rPr>
                <w:spacing w:val="59"/>
                <w:sz w:val="24"/>
                <w:szCs w:val="24"/>
                <w:lang w:val="ru-RU"/>
              </w:rPr>
              <w:t xml:space="preserve"> </w:t>
            </w:r>
            <w:r w:rsidRPr="002111FF">
              <w:rPr>
                <w:sz w:val="24"/>
                <w:szCs w:val="24"/>
                <w:lang w:val="ru-RU"/>
              </w:rPr>
              <w:t>действии,  мимике,</w:t>
            </w:r>
            <w:r w:rsidRPr="002111FF">
              <w:rPr>
                <w:spacing w:val="59"/>
                <w:sz w:val="24"/>
                <w:szCs w:val="24"/>
                <w:lang w:val="ru-RU"/>
              </w:rPr>
              <w:t xml:space="preserve"> </w:t>
            </w:r>
            <w:r w:rsidRPr="002111FF">
              <w:rPr>
                <w:sz w:val="24"/>
                <w:szCs w:val="24"/>
                <w:lang w:val="ru-RU"/>
              </w:rPr>
              <w:t>пантомимике,  интонации</w:t>
            </w:r>
            <w:r w:rsidRPr="002111FF">
              <w:rPr>
                <w:spacing w:val="1"/>
                <w:sz w:val="24"/>
                <w:szCs w:val="24"/>
                <w:lang w:val="ru-RU"/>
              </w:rPr>
              <w:t xml:space="preserve"> </w:t>
            </w:r>
            <w:r w:rsidRPr="002111FF">
              <w:rPr>
                <w:sz w:val="24"/>
                <w:szCs w:val="24"/>
                <w:lang w:val="ru-RU"/>
              </w:rPr>
              <w:t>эмоциональное</w:t>
            </w:r>
            <w:r w:rsidRPr="002111FF">
              <w:rPr>
                <w:spacing w:val="58"/>
                <w:sz w:val="24"/>
                <w:szCs w:val="24"/>
                <w:lang w:val="ru-RU"/>
              </w:rPr>
              <w:t xml:space="preserve"> </w:t>
            </w:r>
            <w:r w:rsidRPr="002111FF">
              <w:rPr>
                <w:sz w:val="24"/>
                <w:szCs w:val="24"/>
                <w:lang w:val="ru-RU"/>
              </w:rPr>
              <w:t>состояние</w:t>
            </w:r>
          </w:p>
          <w:p w:rsidR="00BE5B20" w:rsidRPr="002111FF" w:rsidRDefault="00BE5B20" w:rsidP="00F0509A">
            <w:pPr>
              <w:pStyle w:val="TableParagraph"/>
              <w:spacing w:line="276" w:lineRule="auto"/>
              <w:ind w:right="105" w:firstLine="142"/>
              <w:rPr>
                <w:sz w:val="24"/>
                <w:szCs w:val="24"/>
                <w:lang w:val="ru-RU"/>
              </w:rPr>
            </w:pPr>
            <w:r w:rsidRPr="002111FF">
              <w:rPr>
                <w:sz w:val="24"/>
                <w:szCs w:val="24"/>
                <w:lang w:val="ru-RU"/>
              </w:rPr>
              <w:t>персонажей; самостоятельно придумывать детали костюма; формирует у детей умение</w:t>
            </w:r>
            <w:r w:rsidRPr="002111FF">
              <w:rPr>
                <w:spacing w:val="1"/>
                <w:sz w:val="24"/>
                <w:szCs w:val="24"/>
                <w:lang w:val="ru-RU"/>
              </w:rPr>
              <w:t xml:space="preserve"> </w:t>
            </w:r>
            <w:r w:rsidRPr="002111FF">
              <w:rPr>
                <w:sz w:val="24"/>
                <w:szCs w:val="24"/>
                <w:lang w:val="ru-RU"/>
              </w:rPr>
              <w:t>действовать и говорить от имени разных персонажей, сочетать движения театральных</w:t>
            </w:r>
            <w:r w:rsidRPr="002111FF">
              <w:rPr>
                <w:spacing w:val="1"/>
                <w:sz w:val="24"/>
                <w:szCs w:val="24"/>
                <w:lang w:val="ru-RU"/>
              </w:rPr>
              <w:t xml:space="preserve"> </w:t>
            </w:r>
            <w:r w:rsidRPr="002111FF">
              <w:rPr>
                <w:sz w:val="24"/>
                <w:szCs w:val="24"/>
                <w:lang w:val="ru-RU"/>
              </w:rPr>
              <w:t>игрушек</w:t>
            </w:r>
            <w:r w:rsidRPr="002111FF">
              <w:rPr>
                <w:spacing w:val="-1"/>
                <w:sz w:val="24"/>
                <w:szCs w:val="24"/>
                <w:lang w:val="ru-RU"/>
              </w:rPr>
              <w:t xml:space="preserve"> </w:t>
            </w:r>
            <w:r w:rsidRPr="002111FF">
              <w:rPr>
                <w:sz w:val="24"/>
                <w:szCs w:val="24"/>
                <w:lang w:val="ru-RU"/>
              </w:rPr>
              <w:t>с</w:t>
            </w:r>
            <w:r w:rsidRPr="002111FF">
              <w:rPr>
                <w:spacing w:val="-1"/>
                <w:sz w:val="24"/>
                <w:szCs w:val="24"/>
                <w:lang w:val="ru-RU"/>
              </w:rPr>
              <w:t xml:space="preserve"> </w:t>
            </w:r>
            <w:r w:rsidRPr="002111FF">
              <w:rPr>
                <w:sz w:val="24"/>
                <w:szCs w:val="24"/>
                <w:lang w:val="ru-RU"/>
              </w:rPr>
              <w:t>речью.</w:t>
            </w:r>
          </w:p>
          <w:p w:rsidR="00BE5B20" w:rsidRPr="002111FF" w:rsidRDefault="00BE5B20" w:rsidP="00F0509A">
            <w:pPr>
              <w:pStyle w:val="TableParagraph"/>
              <w:spacing w:before="49" w:line="276" w:lineRule="auto"/>
              <w:ind w:right="103" w:firstLine="142"/>
              <w:rPr>
                <w:sz w:val="24"/>
                <w:szCs w:val="24"/>
                <w:lang w:val="ru-RU"/>
              </w:rPr>
            </w:pPr>
            <w:r w:rsidRPr="002111FF">
              <w:rPr>
                <w:sz w:val="24"/>
                <w:szCs w:val="24"/>
                <w:lang w:val="ru-RU"/>
              </w:rPr>
              <w:t>8.</w:t>
            </w:r>
            <w:r w:rsidRPr="002111FF">
              <w:rPr>
                <w:spacing w:val="1"/>
                <w:sz w:val="24"/>
                <w:szCs w:val="24"/>
                <w:lang w:val="ru-RU"/>
              </w:rPr>
              <w:t xml:space="preserve"> </w:t>
            </w:r>
            <w:r w:rsidRPr="002111FF">
              <w:rPr>
                <w:sz w:val="24"/>
                <w:szCs w:val="24"/>
                <w:lang w:val="ru-RU"/>
              </w:rPr>
              <w:t>Педагог</w:t>
            </w:r>
            <w:r w:rsidRPr="002111FF">
              <w:rPr>
                <w:spacing w:val="1"/>
                <w:sz w:val="24"/>
                <w:szCs w:val="24"/>
                <w:lang w:val="ru-RU"/>
              </w:rPr>
              <w:t xml:space="preserve"> </w:t>
            </w:r>
            <w:r w:rsidRPr="002111FF">
              <w:rPr>
                <w:sz w:val="24"/>
                <w:szCs w:val="24"/>
                <w:lang w:val="ru-RU"/>
              </w:rPr>
              <w:t>формирует</w:t>
            </w:r>
            <w:r w:rsidRPr="002111FF">
              <w:rPr>
                <w:spacing w:val="1"/>
                <w:sz w:val="24"/>
                <w:szCs w:val="24"/>
                <w:lang w:val="ru-RU"/>
              </w:rPr>
              <w:t xml:space="preserve"> </w:t>
            </w:r>
            <w:r w:rsidRPr="002111FF">
              <w:rPr>
                <w:sz w:val="24"/>
                <w:szCs w:val="24"/>
                <w:lang w:val="ru-RU"/>
              </w:rPr>
              <w:t>умение</w:t>
            </w:r>
            <w:r w:rsidRPr="002111FF">
              <w:rPr>
                <w:spacing w:val="1"/>
                <w:sz w:val="24"/>
                <w:szCs w:val="24"/>
                <w:lang w:val="ru-RU"/>
              </w:rPr>
              <w:t xml:space="preserve"> </w:t>
            </w:r>
            <w:r w:rsidRPr="002111FF">
              <w:rPr>
                <w:sz w:val="24"/>
                <w:szCs w:val="24"/>
                <w:lang w:val="ru-RU"/>
              </w:rPr>
              <w:t>проводить</w:t>
            </w:r>
            <w:r w:rsidRPr="002111FF">
              <w:rPr>
                <w:spacing w:val="1"/>
                <w:sz w:val="24"/>
                <w:szCs w:val="24"/>
                <w:lang w:val="ru-RU"/>
              </w:rPr>
              <w:t xml:space="preserve"> </w:t>
            </w:r>
            <w:r w:rsidRPr="002111FF">
              <w:rPr>
                <w:sz w:val="24"/>
                <w:szCs w:val="24"/>
                <w:lang w:val="ru-RU"/>
              </w:rPr>
              <w:t>анализ</w:t>
            </w:r>
            <w:r w:rsidRPr="002111FF">
              <w:rPr>
                <w:spacing w:val="1"/>
                <w:sz w:val="24"/>
                <w:szCs w:val="24"/>
                <w:lang w:val="ru-RU"/>
              </w:rPr>
              <w:t xml:space="preserve"> </w:t>
            </w:r>
            <w:r w:rsidRPr="002111FF">
              <w:rPr>
                <w:sz w:val="24"/>
                <w:szCs w:val="24"/>
                <w:lang w:val="ru-RU"/>
              </w:rPr>
              <w:t>сыгранных</w:t>
            </w:r>
            <w:r w:rsidRPr="002111FF">
              <w:rPr>
                <w:spacing w:val="1"/>
                <w:sz w:val="24"/>
                <w:szCs w:val="24"/>
                <w:lang w:val="ru-RU"/>
              </w:rPr>
              <w:t xml:space="preserve"> </w:t>
            </w:r>
            <w:r w:rsidRPr="002111FF">
              <w:rPr>
                <w:sz w:val="24"/>
                <w:szCs w:val="24"/>
                <w:lang w:val="ru-RU"/>
              </w:rPr>
              <w:t>ролей,</w:t>
            </w:r>
            <w:r w:rsidRPr="002111FF">
              <w:rPr>
                <w:spacing w:val="1"/>
                <w:sz w:val="24"/>
                <w:szCs w:val="24"/>
                <w:lang w:val="ru-RU"/>
              </w:rPr>
              <w:t xml:space="preserve"> </w:t>
            </w:r>
            <w:r w:rsidRPr="002111FF">
              <w:rPr>
                <w:sz w:val="24"/>
                <w:szCs w:val="24"/>
                <w:lang w:val="ru-RU"/>
              </w:rPr>
              <w:t>просмотренных</w:t>
            </w:r>
            <w:r w:rsidRPr="002111FF">
              <w:rPr>
                <w:spacing w:val="1"/>
                <w:sz w:val="24"/>
                <w:szCs w:val="24"/>
                <w:lang w:val="ru-RU"/>
              </w:rPr>
              <w:t xml:space="preserve"> </w:t>
            </w:r>
            <w:r w:rsidRPr="002111FF">
              <w:rPr>
                <w:sz w:val="24"/>
                <w:szCs w:val="24"/>
                <w:lang w:val="ru-RU"/>
              </w:rPr>
              <w:t>спектаклей.</w:t>
            </w:r>
          </w:p>
        </w:tc>
      </w:tr>
      <w:tr w:rsidR="00BE5B20" w:rsidRPr="002111FF" w:rsidTr="002111FF">
        <w:trPr>
          <w:trHeight w:val="335"/>
        </w:trPr>
        <w:tc>
          <w:tcPr>
            <w:tcW w:w="9498" w:type="dxa"/>
          </w:tcPr>
          <w:p w:rsidR="00BE5B20" w:rsidRPr="002111FF" w:rsidRDefault="00BE5B20" w:rsidP="00F0509A">
            <w:pPr>
              <w:pStyle w:val="TableParagraph"/>
              <w:spacing w:line="276" w:lineRule="auto"/>
              <w:ind w:left="150" w:right="140" w:firstLine="142"/>
              <w:jc w:val="center"/>
              <w:rPr>
                <w:b/>
                <w:i/>
                <w:sz w:val="24"/>
                <w:szCs w:val="24"/>
              </w:rPr>
            </w:pPr>
            <w:r w:rsidRPr="002111FF">
              <w:rPr>
                <w:b/>
                <w:i/>
                <w:sz w:val="24"/>
                <w:szCs w:val="24"/>
              </w:rPr>
              <w:t>Культурно-досуговая</w:t>
            </w:r>
            <w:r w:rsidRPr="002111FF">
              <w:rPr>
                <w:b/>
                <w:i/>
                <w:spacing w:val="-8"/>
                <w:sz w:val="24"/>
                <w:szCs w:val="24"/>
              </w:rPr>
              <w:t xml:space="preserve"> </w:t>
            </w:r>
            <w:r w:rsidRPr="002111FF">
              <w:rPr>
                <w:b/>
                <w:i/>
                <w:sz w:val="24"/>
                <w:szCs w:val="24"/>
              </w:rPr>
              <w:t>деятельность:</w:t>
            </w:r>
          </w:p>
        </w:tc>
      </w:tr>
      <w:tr w:rsidR="00BE5B20" w:rsidRPr="002111FF" w:rsidTr="002111FF">
        <w:trPr>
          <w:trHeight w:val="335"/>
        </w:trPr>
        <w:tc>
          <w:tcPr>
            <w:tcW w:w="9498" w:type="dxa"/>
          </w:tcPr>
          <w:p w:rsidR="00BE5B20" w:rsidRPr="002111FF" w:rsidRDefault="00BE5B20" w:rsidP="00373650">
            <w:pPr>
              <w:pStyle w:val="TableParagraph"/>
              <w:numPr>
                <w:ilvl w:val="0"/>
                <w:numId w:val="72"/>
              </w:numPr>
              <w:tabs>
                <w:tab w:val="left" w:pos="829"/>
              </w:tabs>
              <w:spacing w:line="276" w:lineRule="auto"/>
              <w:ind w:right="102" w:firstLine="142"/>
              <w:rPr>
                <w:sz w:val="24"/>
                <w:szCs w:val="24"/>
                <w:lang w:val="ru-RU"/>
              </w:rPr>
            </w:pPr>
            <w:r w:rsidRPr="002111FF">
              <w:rPr>
                <w:sz w:val="24"/>
                <w:szCs w:val="24"/>
                <w:lang w:val="ru-RU"/>
              </w:rPr>
              <w:t>Педагог</w:t>
            </w:r>
            <w:r w:rsidRPr="002111FF">
              <w:rPr>
                <w:spacing w:val="1"/>
                <w:sz w:val="24"/>
                <w:szCs w:val="24"/>
                <w:lang w:val="ru-RU"/>
              </w:rPr>
              <w:t xml:space="preserve"> </w:t>
            </w:r>
            <w:r w:rsidRPr="002111FF">
              <w:rPr>
                <w:sz w:val="24"/>
                <w:szCs w:val="24"/>
                <w:lang w:val="ru-RU"/>
              </w:rPr>
              <w:t>продолжает</w:t>
            </w:r>
            <w:r w:rsidRPr="002111FF">
              <w:rPr>
                <w:spacing w:val="1"/>
                <w:sz w:val="24"/>
                <w:szCs w:val="24"/>
                <w:lang w:val="ru-RU"/>
              </w:rPr>
              <w:t xml:space="preserve"> </w:t>
            </w:r>
            <w:r w:rsidRPr="002111FF">
              <w:rPr>
                <w:sz w:val="24"/>
                <w:szCs w:val="24"/>
                <w:lang w:val="ru-RU"/>
              </w:rPr>
              <w:t>формировать</w:t>
            </w:r>
            <w:r w:rsidRPr="002111FF">
              <w:rPr>
                <w:spacing w:val="1"/>
                <w:sz w:val="24"/>
                <w:szCs w:val="24"/>
                <w:lang w:val="ru-RU"/>
              </w:rPr>
              <w:t xml:space="preserve"> </w:t>
            </w:r>
            <w:r w:rsidRPr="002111FF">
              <w:rPr>
                <w:sz w:val="24"/>
                <w:szCs w:val="24"/>
                <w:lang w:val="ru-RU"/>
              </w:rPr>
              <w:t>у</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умение</w:t>
            </w:r>
            <w:r w:rsidRPr="002111FF">
              <w:rPr>
                <w:spacing w:val="1"/>
                <w:sz w:val="24"/>
                <w:szCs w:val="24"/>
                <w:lang w:val="ru-RU"/>
              </w:rPr>
              <w:t xml:space="preserve"> </w:t>
            </w:r>
            <w:r w:rsidRPr="002111FF">
              <w:rPr>
                <w:sz w:val="24"/>
                <w:szCs w:val="24"/>
                <w:lang w:val="ru-RU"/>
              </w:rPr>
              <w:t>проводить</w:t>
            </w:r>
            <w:r w:rsidRPr="002111FF">
              <w:rPr>
                <w:spacing w:val="1"/>
                <w:sz w:val="24"/>
                <w:szCs w:val="24"/>
                <w:lang w:val="ru-RU"/>
              </w:rPr>
              <w:t xml:space="preserve"> </w:t>
            </w:r>
            <w:r w:rsidRPr="002111FF">
              <w:rPr>
                <w:sz w:val="24"/>
                <w:szCs w:val="24"/>
                <w:lang w:val="ru-RU"/>
              </w:rPr>
              <w:t>свободное</w:t>
            </w:r>
            <w:r w:rsidRPr="002111FF">
              <w:rPr>
                <w:spacing w:val="1"/>
                <w:sz w:val="24"/>
                <w:szCs w:val="24"/>
                <w:lang w:val="ru-RU"/>
              </w:rPr>
              <w:t xml:space="preserve"> </w:t>
            </w:r>
            <w:r w:rsidRPr="002111FF">
              <w:rPr>
                <w:sz w:val="24"/>
                <w:szCs w:val="24"/>
                <w:lang w:val="ru-RU"/>
              </w:rPr>
              <w:t>время</w:t>
            </w:r>
            <w:r w:rsidRPr="002111FF">
              <w:rPr>
                <w:spacing w:val="1"/>
                <w:sz w:val="24"/>
                <w:szCs w:val="24"/>
                <w:lang w:val="ru-RU"/>
              </w:rPr>
              <w:t xml:space="preserve"> </w:t>
            </w:r>
            <w:r w:rsidRPr="002111FF">
              <w:rPr>
                <w:sz w:val="24"/>
                <w:szCs w:val="24"/>
                <w:lang w:val="ru-RU"/>
              </w:rPr>
              <w:t>с</w:t>
            </w:r>
            <w:r w:rsidRPr="002111FF">
              <w:rPr>
                <w:spacing w:val="1"/>
                <w:sz w:val="24"/>
                <w:szCs w:val="24"/>
                <w:lang w:val="ru-RU"/>
              </w:rPr>
              <w:t xml:space="preserve"> </w:t>
            </w:r>
            <w:r w:rsidRPr="002111FF">
              <w:rPr>
                <w:sz w:val="24"/>
                <w:szCs w:val="24"/>
                <w:lang w:val="ru-RU"/>
              </w:rPr>
              <w:t>интересом и пользой (рассматривание иллюстраций, просмотр анимационных фильмов,</w:t>
            </w:r>
            <w:r w:rsidRPr="002111FF">
              <w:rPr>
                <w:spacing w:val="-57"/>
                <w:sz w:val="24"/>
                <w:szCs w:val="24"/>
                <w:lang w:val="ru-RU"/>
              </w:rPr>
              <w:t xml:space="preserve"> </w:t>
            </w:r>
            <w:r w:rsidRPr="002111FF">
              <w:rPr>
                <w:sz w:val="24"/>
                <w:szCs w:val="24"/>
                <w:lang w:val="ru-RU"/>
              </w:rPr>
              <w:t>слушание</w:t>
            </w:r>
            <w:r w:rsidRPr="002111FF">
              <w:rPr>
                <w:spacing w:val="-2"/>
                <w:sz w:val="24"/>
                <w:szCs w:val="24"/>
                <w:lang w:val="ru-RU"/>
              </w:rPr>
              <w:t xml:space="preserve"> </w:t>
            </w:r>
            <w:r w:rsidRPr="002111FF">
              <w:rPr>
                <w:sz w:val="24"/>
                <w:szCs w:val="24"/>
                <w:lang w:val="ru-RU"/>
              </w:rPr>
              <w:t>музыки, конструирование</w:t>
            </w:r>
            <w:r w:rsidRPr="002111FF">
              <w:rPr>
                <w:spacing w:val="-1"/>
                <w:sz w:val="24"/>
                <w:szCs w:val="24"/>
                <w:lang w:val="ru-RU"/>
              </w:rPr>
              <w:t xml:space="preserve"> </w:t>
            </w:r>
            <w:r w:rsidRPr="002111FF">
              <w:rPr>
                <w:sz w:val="24"/>
                <w:szCs w:val="24"/>
                <w:lang w:val="ru-RU"/>
              </w:rPr>
              <w:t>и так</w:t>
            </w:r>
            <w:r w:rsidRPr="002111FF">
              <w:rPr>
                <w:spacing w:val="-1"/>
                <w:sz w:val="24"/>
                <w:szCs w:val="24"/>
                <w:lang w:val="ru-RU"/>
              </w:rPr>
              <w:t xml:space="preserve"> </w:t>
            </w:r>
            <w:r w:rsidRPr="002111FF">
              <w:rPr>
                <w:sz w:val="24"/>
                <w:szCs w:val="24"/>
                <w:lang w:val="ru-RU"/>
              </w:rPr>
              <w:t>далее).</w:t>
            </w:r>
          </w:p>
          <w:p w:rsidR="00BE5B20" w:rsidRPr="002111FF" w:rsidRDefault="00BE5B20" w:rsidP="00373650">
            <w:pPr>
              <w:pStyle w:val="TableParagraph"/>
              <w:numPr>
                <w:ilvl w:val="0"/>
                <w:numId w:val="72"/>
              </w:numPr>
              <w:tabs>
                <w:tab w:val="left" w:pos="829"/>
              </w:tabs>
              <w:spacing w:before="48" w:line="276" w:lineRule="auto"/>
              <w:ind w:firstLine="142"/>
              <w:rPr>
                <w:sz w:val="24"/>
                <w:szCs w:val="24"/>
                <w:lang w:val="ru-RU"/>
              </w:rPr>
            </w:pPr>
            <w:r w:rsidRPr="002111FF">
              <w:rPr>
                <w:sz w:val="24"/>
                <w:szCs w:val="24"/>
                <w:lang w:val="ru-RU"/>
              </w:rPr>
              <w:t>Развивает</w:t>
            </w:r>
            <w:r w:rsidRPr="002111FF">
              <w:rPr>
                <w:spacing w:val="-4"/>
                <w:sz w:val="24"/>
                <w:szCs w:val="24"/>
                <w:lang w:val="ru-RU"/>
              </w:rPr>
              <w:t xml:space="preserve"> </w:t>
            </w:r>
            <w:r w:rsidRPr="002111FF">
              <w:rPr>
                <w:sz w:val="24"/>
                <w:szCs w:val="24"/>
                <w:lang w:val="ru-RU"/>
              </w:rPr>
              <w:t>активность</w:t>
            </w:r>
            <w:r w:rsidRPr="002111FF">
              <w:rPr>
                <w:spacing w:val="-5"/>
                <w:sz w:val="24"/>
                <w:szCs w:val="24"/>
                <w:lang w:val="ru-RU"/>
              </w:rPr>
              <w:t xml:space="preserve"> </w:t>
            </w:r>
            <w:r w:rsidRPr="002111FF">
              <w:rPr>
                <w:sz w:val="24"/>
                <w:szCs w:val="24"/>
                <w:lang w:val="ru-RU"/>
              </w:rPr>
              <w:t>детей</w:t>
            </w:r>
            <w:r w:rsidRPr="002111FF">
              <w:rPr>
                <w:spacing w:val="-4"/>
                <w:sz w:val="24"/>
                <w:szCs w:val="24"/>
                <w:lang w:val="ru-RU"/>
              </w:rPr>
              <w:t xml:space="preserve"> </w:t>
            </w:r>
            <w:r w:rsidRPr="002111FF">
              <w:rPr>
                <w:sz w:val="24"/>
                <w:szCs w:val="24"/>
                <w:lang w:val="ru-RU"/>
              </w:rPr>
              <w:t>в</w:t>
            </w:r>
            <w:r w:rsidRPr="002111FF">
              <w:rPr>
                <w:spacing w:val="-2"/>
                <w:sz w:val="24"/>
                <w:szCs w:val="24"/>
                <w:lang w:val="ru-RU"/>
              </w:rPr>
              <w:t xml:space="preserve"> </w:t>
            </w:r>
            <w:r w:rsidRPr="002111FF">
              <w:rPr>
                <w:sz w:val="24"/>
                <w:szCs w:val="24"/>
                <w:lang w:val="ru-RU"/>
              </w:rPr>
              <w:t>участие</w:t>
            </w:r>
            <w:r w:rsidRPr="002111FF">
              <w:rPr>
                <w:spacing w:val="-4"/>
                <w:sz w:val="24"/>
                <w:szCs w:val="24"/>
                <w:lang w:val="ru-RU"/>
              </w:rPr>
              <w:t xml:space="preserve"> </w:t>
            </w:r>
            <w:r w:rsidRPr="002111FF">
              <w:rPr>
                <w:sz w:val="24"/>
                <w:szCs w:val="24"/>
                <w:lang w:val="ru-RU"/>
              </w:rPr>
              <w:t>в</w:t>
            </w:r>
            <w:r w:rsidRPr="002111FF">
              <w:rPr>
                <w:spacing w:val="-5"/>
                <w:sz w:val="24"/>
                <w:szCs w:val="24"/>
                <w:lang w:val="ru-RU"/>
              </w:rPr>
              <w:t xml:space="preserve"> </w:t>
            </w:r>
            <w:r w:rsidRPr="002111FF">
              <w:rPr>
                <w:sz w:val="24"/>
                <w:szCs w:val="24"/>
                <w:lang w:val="ru-RU"/>
              </w:rPr>
              <w:t>подготовке</w:t>
            </w:r>
            <w:r w:rsidRPr="002111FF">
              <w:rPr>
                <w:spacing w:val="-3"/>
                <w:sz w:val="24"/>
                <w:szCs w:val="24"/>
                <w:lang w:val="ru-RU"/>
              </w:rPr>
              <w:t xml:space="preserve"> </w:t>
            </w:r>
            <w:r w:rsidRPr="002111FF">
              <w:rPr>
                <w:sz w:val="24"/>
                <w:szCs w:val="24"/>
                <w:lang w:val="ru-RU"/>
              </w:rPr>
              <w:t>развлечений.</w:t>
            </w:r>
          </w:p>
          <w:p w:rsidR="00BE5B20" w:rsidRPr="002111FF" w:rsidRDefault="00BE5B20" w:rsidP="00373650">
            <w:pPr>
              <w:pStyle w:val="TableParagraph"/>
              <w:numPr>
                <w:ilvl w:val="0"/>
                <w:numId w:val="72"/>
              </w:numPr>
              <w:tabs>
                <w:tab w:val="left" w:pos="829"/>
              </w:tabs>
              <w:spacing w:before="60" w:line="276" w:lineRule="auto"/>
              <w:ind w:firstLine="142"/>
              <w:rPr>
                <w:sz w:val="24"/>
                <w:szCs w:val="24"/>
                <w:lang w:val="ru-RU"/>
              </w:rPr>
            </w:pPr>
            <w:r w:rsidRPr="002111FF">
              <w:rPr>
                <w:sz w:val="24"/>
                <w:szCs w:val="24"/>
                <w:lang w:val="ru-RU"/>
              </w:rPr>
              <w:t>Формирует</w:t>
            </w:r>
            <w:r w:rsidRPr="002111FF">
              <w:rPr>
                <w:spacing w:val="-4"/>
                <w:sz w:val="24"/>
                <w:szCs w:val="24"/>
                <w:lang w:val="ru-RU"/>
              </w:rPr>
              <w:t xml:space="preserve"> </w:t>
            </w:r>
            <w:r w:rsidRPr="002111FF">
              <w:rPr>
                <w:sz w:val="24"/>
                <w:szCs w:val="24"/>
                <w:lang w:val="ru-RU"/>
              </w:rPr>
              <w:t>навыки</w:t>
            </w:r>
            <w:r w:rsidRPr="002111FF">
              <w:rPr>
                <w:spacing w:val="-3"/>
                <w:sz w:val="24"/>
                <w:szCs w:val="24"/>
                <w:lang w:val="ru-RU"/>
              </w:rPr>
              <w:t xml:space="preserve"> </w:t>
            </w:r>
            <w:r w:rsidRPr="002111FF">
              <w:rPr>
                <w:sz w:val="24"/>
                <w:szCs w:val="24"/>
                <w:lang w:val="ru-RU"/>
              </w:rPr>
              <w:t>культуры</w:t>
            </w:r>
            <w:r w:rsidRPr="002111FF">
              <w:rPr>
                <w:spacing w:val="-3"/>
                <w:sz w:val="24"/>
                <w:szCs w:val="24"/>
                <w:lang w:val="ru-RU"/>
              </w:rPr>
              <w:t xml:space="preserve"> </w:t>
            </w:r>
            <w:r w:rsidRPr="002111FF">
              <w:rPr>
                <w:sz w:val="24"/>
                <w:szCs w:val="24"/>
                <w:lang w:val="ru-RU"/>
              </w:rPr>
              <w:t>общения</w:t>
            </w:r>
            <w:r w:rsidRPr="002111FF">
              <w:rPr>
                <w:spacing w:val="-3"/>
                <w:sz w:val="24"/>
                <w:szCs w:val="24"/>
                <w:lang w:val="ru-RU"/>
              </w:rPr>
              <w:t xml:space="preserve"> </w:t>
            </w:r>
            <w:r w:rsidRPr="002111FF">
              <w:rPr>
                <w:sz w:val="24"/>
                <w:szCs w:val="24"/>
                <w:lang w:val="ru-RU"/>
              </w:rPr>
              <w:t>со</w:t>
            </w:r>
            <w:r w:rsidRPr="002111FF">
              <w:rPr>
                <w:spacing w:val="-4"/>
                <w:sz w:val="24"/>
                <w:szCs w:val="24"/>
                <w:lang w:val="ru-RU"/>
              </w:rPr>
              <w:t xml:space="preserve"> </w:t>
            </w:r>
            <w:r w:rsidRPr="002111FF">
              <w:rPr>
                <w:sz w:val="24"/>
                <w:szCs w:val="24"/>
                <w:lang w:val="ru-RU"/>
              </w:rPr>
              <w:t>сверстниками,</w:t>
            </w:r>
            <w:r w:rsidRPr="002111FF">
              <w:rPr>
                <w:spacing w:val="-6"/>
                <w:sz w:val="24"/>
                <w:szCs w:val="24"/>
                <w:lang w:val="ru-RU"/>
              </w:rPr>
              <w:t xml:space="preserve"> </w:t>
            </w:r>
            <w:r w:rsidRPr="002111FF">
              <w:rPr>
                <w:sz w:val="24"/>
                <w:szCs w:val="24"/>
                <w:lang w:val="ru-RU"/>
              </w:rPr>
              <w:t>педагогами</w:t>
            </w:r>
            <w:r w:rsidRPr="002111FF">
              <w:rPr>
                <w:spacing w:val="-3"/>
                <w:sz w:val="24"/>
                <w:szCs w:val="24"/>
                <w:lang w:val="ru-RU"/>
              </w:rPr>
              <w:t xml:space="preserve"> </w:t>
            </w:r>
            <w:r w:rsidRPr="002111FF">
              <w:rPr>
                <w:sz w:val="24"/>
                <w:szCs w:val="24"/>
                <w:lang w:val="ru-RU"/>
              </w:rPr>
              <w:t>и</w:t>
            </w:r>
            <w:r w:rsidRPr="002111FF">
              <w:rPr>
                <w:spacing w:val="-3"/>
                <w:sz w:val="24"/>
                <w:szCs w:val="24"/>
                <w:lang w:val="ru-RU"/>
              </w:rPr>
              <w:t xml:space="preserve"> </w:t>
            </w:r>
            <w:r w:rsidRPr="002111FF">
              <w:rPr>
                <w:sz w:val="24"/>
                <w:szCs w:val="24"/>
                <w:lang w:val="ru-RU"/>
              </w:rPr>
              <w:t>гостями.</w:t>
            </w:r>
          </w:p>
          <w:p w:rsidR="00BE5B20" w:rsidRPr="002111FF" w:rsidRDefault="00BE5B20" w:rsidP="00373650">
            <w:pPr>
              <w:pStyle w:val="TableParagraph"/>
              <w:numPr>
                <w:ilvl w:val="0"/>
                <w:numId w:val="72"/>
              </w:numPr>
              <w:tabs>
                <w:tab w:val="left" w:pos="829"/>
              </w:tabs>
              <w:spacing w:before="60" w:line="276" w:lineRule="auto"/>
              <w:ind w:right="106" w:firstLine="142"/>
              <w:rPr>
                <w:sz w:val="24"/>
                <w:szCs w:val="24"/>
                <w:lang w:val="ru-RU"/>
              </w:rPr>
            </w:pPr>
            <w:r w:rsidRPr="002111FF">
              <w:rPr>
                <w:sz w:val="24"/>
                <w:szCs w:val="24"/>
                <w:lang w:val="ru-RU"/>
              </w:rPr>
              <w:t>Педагог расширяет знания детей об обычаях и традициях народов России, воспитывает</w:t>
            </w:r>
            <w:r w:rsidRPr="002111FF">
              <w:rPr>
                <w:spacing w:val="1"/>
                <w:sz w:val="24"/>
                <w:szCs w:val="24"/>
                <w:lang w:val="ru-RU"/>
              </w:rPr>
              <w:t xml:space="preserve"> </w:t>
            </w:r>
            <w:r w:rsidRPr="002111FF">
              <w:rPr>
                <w:sz w:val="24"/>
                <w:szCs w:val="24"/>
                <w:lang w:val="ru-RU"/>
              </w:rPr>
              <w:t>уважение</w:t>
            </w:r>
            <w:r w:rsidRPr="002111FF">
              <w:rPr>
                <w:spacing w:val="-2"/>
                <w:sz w:val="24"/>
                <w:szCs w:val="24"/>
                <w:lang w:val="ru-RU"/>
              </w:rPr>
              <w:t xml:space="preserve"> </w:t>
            </w:r>
            <w:r w:rsidRPr="002111FF">
              <w:rPr>
                <w:sz w:val="24"/>
                <w:szCs w:val="24"/>
                <w:lang w:val="ru-RU"/>
              </w:rPr>
              <w:t>к культуре</w:t>
            </w:r>
            <w:r w:rsidRPr="002111FF">
              <w:rPr>
                <w:spacing w:val="-1"/>
                <w:sz w:val="24"/>
                <w:szCs w:val="24"/>
                <w:lang w:val="ru-RU"/>
              </w:rPr>
              <w:t xml:space="preserve"> </w:t>
            </w:r>
            <w:r w:rsidRPr="002111FF">
              <w:rPr>
                <w:sz w:val="24"/>
                <w:szCs w:val="24"/>
                <w:lang w:val="ru-RU"/>
              </w:rPr>
              <w:t>других</w:t>
            </w:r>
            <w:r w:rsidRPr="002111FF">
              <w:rPr>
                <w:spacing w:val="2"/>
                <w:sz w:val="24"/>
                <w:szCs w:val="24"/>
                <w:lang w:val="ru-RU"/>
              </w:rPr>
              <w:t xml:space="preserve"> </w:t>
            </w:r>
            <w:r w:rsidRPr="002111FF">
              <w:rPr>
                <w:sz w:val="24"/>
                <w:szCs w:val="24"/>
                <w:lang w:val="ru-RU"/>
              </w:rPr>
              <w:t>этносов.</w:t>
            </w:r>
          </w:p>
          <w:p w:rsidR="00BE5B20" w:rsidRPr="002111FF" w:rsidRDefault="00BE5B20" w:rsidP="00373650">
            <w:pPr>
              <w:pStyle w:val="TableParagraph"/>
              <w:numPr>
                <w:ilvl w:val="0"/>
                <w:numId w:val="72"/>
              </w:numPr>
              <w:tabs>
                <w:tab w:val="left" w:pos="829"/>
              </w:tabs>
              <w:spacing w:before="60" w:line="276" w:lineRule="auto"/>
              <w:ind w:firstLine="142"/>
              <w:rPr>
                <w:sz w:val="24"/>
                <w:szCs w:val="24"/>
                <w:lang w:val="ru-RU"/>
              </w:rPr>
            </w:pPr>
            <w:r w:rsidRPr="002111FF">
              <w:rPr>
                <w:sz w:val="24"/>
                <w:szCs w:val="24"/>
                <w:lang w:val="ru-RU"/>
              </w:rPr>
              <w:t>Формирует</w:t>
            </w:r>
            <w:r w:rsidRPr="002111FF">
              <w:rPr>
                <w:spacing w:val="-4"/>
                <w:sz w:val="24"/>
                <w:szCs w:val="24"/>
                <w:lang w:val="ru-RU"/>
              </w:rPr>
              <w:t xml:space="preserve"> </w:t>
            </w:r>
            <w:r w:rsidRPr="002111FF">
              <w:rPr>
                <w:sz w:val="24"/>
                <w:szCs w:val="24"/>
                <w:lang w:val="ru-RU"/>
              </w:rPr>
              <w:t>чувство</w:t>
            </w:r>
            <w:r w:rsidRPr="002111FF">
              <w:rPr>
                <w:spacing w:val="1"/>
                <w:sz w:val="24"/>
                <w:szCs w:val="24"/>
                <w:lang w:val="ru-RU"/>
              </w:rPr>
              <w:t xml:space="preserve"> </w:t>
            </w:r>
            <w:r w:rsidRPr="002111FF">
              <w:rPr>
                <w:sz w:val="24"/>
                <w:szCs w:val="24"/>
                <w:lang w:val="ru-RU"/>
              </w:rPr>
              <w:t>удовлетворения</w:t>
            </w:r>
            <w:r w:rsidRPr="002111FF">
              <w:rPr>
                <w:spacing w:val="-4"/>
                <w:sz w:val="24"/>
                <w:szCs w:val="24"/>
                <w:lang w:val="ru-RU"/>
              </w:rPr>
              <w:t xml:space="preserve"> </w:t>
            </w:r>
            <w:r w:rsidRPr="002111FF">
              <w:rPr>
                <w:sz w:val="24"/>
                <w:szCs w:val="24"/>
                <w:lang w:val="ru-RU"/>
              </w:rPr>
              <w:t>от</w:t>
            </w:r>
            <w:r w:rsidRPr="002111FF">
              <w:rPr>
                <w:spacing w:val="-1"/>
                <w:sz w:val="24"/>
                <w:szCs w:val="24"/>
                <w:lang w:val="ru-RU"/>
              </w:rPr>
              <w:t xml:space="preserve"> </w:t>
            </w:r>
            <w:r w:rsidRPr="002111FF">
              <w:rPr>
                <w:sz w:val="24"/>
                <w:szCs w:val="24"/>
                <w:lang w:val="ru-RU"/>
              </w:rPr>
              <w:t>участия</w:t>
            </w:r>
            <w:r w:rsidRPr="002111FF">
              <w:rPr>
                <w:spacing w:val="-3"/>
                <w:sz w:val="24"/>
                <w:szCs w:val="24"/>
                <w:lang w:val="ru-RU"/>
              </w:rPr>
              <w:t xml:space="preserve"> </w:t>
            </w:r>
            <w:r w:rsidRPr="002111FF">
              <w:rPr>
                <w:sz w:val="24"/>
                <w:szCs w:val="24"/>
                <w:lang w:val="ru-RU"/>
              </w:rPr>
              <w:t>в</w:t>
            </w:r>
            <w:r w:rsidRPr="002111FF">
              <w:rPr>
                <w:spacing w:val="-5"/>
                <w:sz w:val="24"/>
                <w:szCs w:val="24"/>
                <w:lang w:val="ru-RU"/>
              </w:rPr>
              <w:t xml:space="preserve"> </w:t>
            </w:r>
            <w:r w:rsidRPr="002111FF">
              <w:rPr>
                <w:sz w:val="24"/>
                <w:szCs w:val="24"/>
                <w:lang w:val="ru-RU"/>
              </w:rPr>
              <w:t>совместной</w:t>
            </w:r>
            <w:r w:rsidRPr="002111FF">
              <w:rPr>
                <w:spacing w:val="-3"/>
                <w:sz w:val="24"/>
                <w:szCs w:val="24"/>
                <w:lang w:val="ru-RU"/>
              </w:rPr>
              <w:t xml:space="preserve"> </w:t>
            </w:r>
            <w:r w:rsidRPr="002111FF">
              <w:rPr>
                <w:sz w:val="24"/>
                <w:szCs w:val="24"/>
                <w:lang w:val="ru-RU"/>
              </w:rPr>
              <w:t>досуговой</w:t>
            </w:r>
            <w:r w:rsidRPr="002111FF">
              <w:rPr>
                <w:spacing w:val="-3"/>
                <w:sz w:val="24"/>
                <w:szCs w:val="24"/>
                <w:lang w:val="ru-RU"/>
              </w:rPr>
              <w:t xml:space="preserve"> </w:t>
            </w:r>
            <w:r w:rsidRPr="002111FF">
              <w:rPr>
                <w:sz w:val="24"/>
                <w:szCs w:val="24"/>
                <w:lang w:val="ru-RU"/>
              </w:rPr>
              <w:t>деятельности.</w:t>
            </w:r>
          </w:p>
          <w:p w:rsidR="00BE5B20" w:rsidRPr="002111FF" w:rsidRDefault="00BE5B20" w:rsidP="00373650">
            <w:pPr>
              <w:pStyle w:val="TableParagraph"/>
              <w:numPr>
                <w:ilvl w:val="0"/>
                <w:numId w:val="72"/>
              </w:numPr>
              <w:tabs>
                <w:tab w:val="left" w:pos="829"/>
              </w:tabs>
              <w:spacing w:before="61" w:line="276" w:lineRule="auto"/>
              <w:ind w:right="104" w:firstLine="142"/>
              <w:rPr>
                <w:sz w:val="24"/>
                <w:szCs w:val="24"/>
                <w:lang w:val="ru-RU"/>
              </w:rPr>
            </w:pPr>
            <w:r w:rsidRPr="002111FF">
              <w:rPr>
                <w:sz w:val="24"/>
                <w:szCs w:val="24"/>
                <w:lang w:val="ru-RU"/>
              </w:rPr>
              <w:t>Поддерживает интерес к подготовке и участию в праздничных мероприятиях, опираясь</w:t>
            </w:r>
            <w:r w:rsidRPr="002111FF">
              <w:rPr>
                <w:spacing w:val="1"/>
                <w:sz w:val="24"/>
                <w:szCs w:val="24"/>
                <w:lang w:val="ru-RU"/>
              </w:rPr>
              <w:t xml:space="preserve"> </w:t>
            </w:r>
            <w:r w:rsidRPr="002111FF">
              <w:rPr>
                <w:sz w:val="24"/>
                <w:szCs w:val="24"/>
                <w:lang w:val="ru-RU"/>
              </w:rPr>
              <w:t>на</w:t>
            </w:r>
            <w:r w:rsidRPr="002111FF">
              <w:rPr>
                <w:spacing w:val="-2"/>
                <w:sz w:val="24"/>
                <w:szCs w:val="24"/>
                <w:lang w:val="ru-RU"/>
              </w:rPr>
              <w:t xml:space="preserve"> </w:t>
            </w:r>
            <w:r w:rsidRPr="002111FF">
              <w:rPr>
                <w:sz w:val="24"/>
                <w:szCs w:val="24"/>
                <w:lang w:val="ru-RU"/>
              </w:rPr>
              <w:t>полученные</w:t>
            </w:r>
            <w:r w:rsidRPr="002111FF">
              <w:rPr>
                <w:spacing w:val="-2"/>
                <w:sz w:val="24"/>
                <w:szCs w:val="24"/>
                <w:lang w:val="ru-RU"/>
              </w:rPr>
              <w:t xml:space="preserve"> </w:t>
            </w:r>
            <w:r w:rsidRPr="002111FF">
              <w:rPr>
                <w:sz w:val="24"/>
                <w:szCs w:val="24"/>
                <w:lang w:val="ru-RU"/>
              </w:rPr>
              <w:t>навыки и опыт.</w:t>
            </w:r>
          </w:p>
          <w:p w:rsidR="00BE5B20" w:rsidRPr="002111FF" w:rsidRDefault="00BE5B20" w:rsidP="00F0509A">
            <w:pPr>
              <w:pStyle w:val="TableParagraph"/>
              <w:spacing w:line="276" w:lineRule="auto"/>
              <w:ind w:left="844" w:right="140" w:firstLine="142"/>
              <w:jc w:val="left"/>
              <w:rPr>
                <w:b/>
                <w:i/>
                <w:sz w:val="24"/>
                <w:szCs w:val="24"/>
                <w:lang w:val="ru-RU"/>
              </w:rPr>
            </w:pPr>
            <w:r w:rsidRPr="002111FF">
              <w:rPr>
                <w:sz w:val="24"/>
                <w:szCs w:val="24"/>
                <w:lang w:val="ru-RU"/>
              </w:rPr>
              <w:t>Поощряет</w:t>
            </w:r>
            <w:r w:rsidRPr="002111FF">
              <w:rPr>
                <w:spacing w:val="1"/>
                <w:sz w:val="24"/>
                <w:szCs w:val="24"/>
                <w:lang w:val="ru-RU"/>
              </w:rPr>
              <w:t xml:space="preserve"> </w:t>
            </w:r>
            <w:r w:rsidRPr="002111FF">
              <w:rPr>
                <w:sz w:val="24"/>
                <w:szCs w:val="24"/>
                <w:lang w:val="ru-RU"/>
              </w:rPr>
              <w:t>реализацию</w:t>
            </w:r>
            <w:r w:rsidRPr="002111FF">
              <w:rPr>
                <w:spacing w:val="1"/>
                <w:sz w:val="24"/>
                <w:szCs w:val="24"/>
                <w:lang w:val="ru-RU"/>
              </w:rPr>
              <w:t xml:space="preserve"> </w:t>
            </w:r>
            <w:r w:rsidRPr="002111FF">
              <w:rPr>
                <w:sz w:val="24"/>
                <w:szCs w:val="24"/>
                <w:lang w:val="ru-RU"/>
              </w:rPr>
              <w:t>творческих</w:t>
            </w:r>
            <w:r w:rsidRPr="002111FF">
              <w:rPr>
                <w:spacing w:val="1"/>
                <w:sz w:val="24"/>
                <w:szCs w:val="24"/>
                <w:lang w:val="ru-RU"/>
              </w:rPr>
              <w:t xml:space="preserve"> </w:t>
            </w:r>
            <w:r w:rsidRPr="002111FF">
              <w:rPr>
                <w:sz w:val="24"/>
                <w:szCs w:val="24"/>
                <w:lang w:val="ru-RU"/>
              </w:rPr>
              <w:t>проявлений</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объединениях</w:t>
            </w:r>
            <w:r w:rsidRPr="002111FF">
              <w:rPr>
                <w:spacing w:val="1"/>
                <w:sz w:val="24"/>
                <w:szCs w:val="24"/>
                <w:lang w:val="ru-RU"/>
              </w:rPr>
              <w:t xml:space="preserve"> </w:t>
            </w:r>
            <w:r w:rsidRPr="002111FF">
              <w:rPr>
                <w:sz w:val="24"/>
                <w:szCs w:val="24"/>
                <w:lang w:val="ru-RU"/>
              </w:rPr>
              <w:t>дополнительного</w:t>
            </w:r>
            <w:r w:rsidRPr="002111FF">
              <w:rPr>
                <w:spacing w:val="1"/>
                <w:sz w:val="24"/>
                <w:szCs w:val="24"/>
                <w:lang w:val="ru-RU"/>
              </w:rPr>
              <w:t xml:space="preserve"> </w:t>
            </w:r>
            <w:r w:rsidRPr="002111FF">
              <w:rPr>
                <w:sz w:val="24"/>
                <w:szCs w:val="24"/>
                <w:lang w:val="ru-RU"/>
              </w:rPr>
              <w:t>образования.</w:t>
            </w:r>
          </w:p>
        </w:tc>
      </w:tr>
    </w:tbl>
    <w:p w:rsidR="009E212B" w:rsidRPr="009E212B" w:rsidRDefault="009E212B" w:rsidP="00F0509A">
      <w:pPr>
        <w:pStyle w:val="af4"/>
        <w:spacing w:before="4" w:line="276" w:lineRule="auto"/>
        <w:ind w:left="0" w:firstLine="142"/>
        <w:rPr>
          <w:sz w:val="28"/>
          <w:szCs w:val="28"/>
        </w:rPr>
      </w:pPr>
    </w:p>
    <w:p w:rsidR="009E212B" w:rsidRPr="002111FF" w:rsidRDefault="009E212B" w:rsidP="002111FF">
      <w:pPr>
        <w:pStyle w:val="afe"/>
        <w:rPr>
          <w:sz w:val="24"/>
          <w:szCs w:val="24"/>
        </w:rPr>
      </w:pPr>
      <w:r w:rsidRPr="002111FF">
        <w:rPr>
          <w:sz w:val="24"/>
          <w:szCs w:val="24"/>
        </w:rPr>
        <w:t>Решение совокупных задач нескольких направлений воспитания</w:t>
      </w:r>
      <w:r w:rsidRPr="002111FF">
        <w:rPr>
          <w:spacing w:val="-57"/>
          <w:sz w:val="24"/>
          <w:szCs w:val="24"/>
        </w:rPr>
        <w:t xml:space="preserve"> </w:t>
      </w:r>
      <w:r w:rsidRPr="002111FF">
        <w:rPr>
          <w:sz w:val="24"/>
          <w:szCs w:val="24"/>
        </w:rPr>
        <w:t>в</w:t>
      </w:r>
      <w:r w:rsidRPr="002111FF">
        <w:rPr>
          <w:spacing w:val="-1"/>
          <w:sz w:val="24"/>
          <w:szCs w:val="24"/>
        </w:rPr>
        <w:t xml:space="preserve"> </w:t>
      </w:r>
      <w:r w:rsidRPr="002111FF">
        <w:rPr>
          <w:sz w:val="24"/>
          <w:szCs w:val="24"/>
        </w:rPr>
        <w:t>рамках образовательной</w:t>
      </w:r>
      <w:r w:rsidRPr="002111FF">
        <w:rPr>
          <w:spacing w:val="-1"/>
          <w:sz w:val="24"/>
          <w:szCs w:val="24"/>
        </w:rPr>
        <w:t xml:space="preserve"> </w:t>
      </w:r>
      <w:r w:rsidRPr="002111FF">
        <w:rPr>
          <w:sz w:val="24"/>
          <w:szCs w:val="24"/>
        </w:rPr>
        <w:t>области</w:t>
      </w:r>
      <w:r w:rsidRPr="002111FF">
        <w:rPr>
          <w:spacing w:val="1"/>
          <w:sz w:val="24"/>
          <w:szCs w:val="24"/>
        </w:rPr>
        <w:t xml:space="preserve"> </w:t>
      </w:r>
      <w:r w:rsidR="006B002F" w:rsidRPr="002111FF">
        <w:rPr>
          <w:sz w:val="24"/>
          <w:szCs w:val="24"/>
        </w:rPr>
        <w:t>«ХЭР»</w:t>
      </w:r>
    </w:p>
    <w:tbl>
      <w:tblPr>
        <w:tblStyle w:val="TableNormal"/>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68"/>
        <w:gridCol w:w="7230"/>
      </w:tblGrid>
      <w:tr w:rsidR="009E212B" w:rsidRPr="009E212B" w:rsidTr="002111FF">
        <w:trPr>
          <w:trHeight w:val="611"/>
        </w:trPr>
        <w:tc>
          <w:tcPr>
            <w:tcW w:w="2268" w:type="dxa"/>
          </w:tcPr>
          <w:p w:rsidR="009E212B" w:rsidRPr="009E212B" w:rsidRDefault="009E212B" w:rsidP="002111FF">
            <w:pPr>
              <w:pStyle w:val="TableParagraph"/>
              <w:spacing w:line="276" w:lineRule="auto"/>
              <w:ind w:left="135" w:right="227" w:firstLine="142"/>
              <w:jc w:val="center"/>
              <w:rPr>
                <w:i/>
                <w:sz w:val="28"/>
                <w:szCs w:val="28"/>
              </w:rPr>
            </w:pPr>
            <w:r w:rsidRPr="009E212B">
              <w:rPr>
                <w:i/>
                <w:spacing w:val="-1"/>
                <w:sz w:val="28"/>
                <w:szCs w:val="28"/>
              </w:rPr>
              <w:t xml:space="preserve">Приобщение </w:t>
            </w:r>
            <w:r w:rsidRPr="009E212B">
              <w:rPr>
                <w:i/>
                <w:sz w:val="28"/>
                <w:szCs w:val="28"/>
              </w:rPr>
              <w:t>к</w:t>
            </w:r>
            <w:r w:rsidRPr="009E212B">
              <w:rPr>
                <w:i/>
                <w:spacing w:val="-57"/>
                <w:sz w:val="28"/>
                <w:szCs w:val="28"/>
              </w:rPr>
              <w:t xml:space="preserve"> </w:t>
            </w:r>
            <w:r w:rsidR="006B002F">
              <w:rPr>
                <w:i/>
                <w:spacing w:val="-57"/>
                <w:sz w:val="28"/>
                <w:szCs w:val="28"/>
                <w:lang w:val="ru-RU"/>
              </w:rPr>
              <w:t xml:space="preserve"> </w:t>
            </w:r>
            <w:r w:rsidRPr="009E212B">
              <w:rPr>
                <w:i/>
                <w:sz w:val="28"/>
                <w:szCs w:val="28"/>
              </w:rPr>
              <w:t>ценностям</w:t>
            </w:r>
          </w:p>
        </w:tc>
        <w:tc>
          <w:tcPr>
            <w:tcW w:w="7230" w:type="dxa"/>
          </w:tcPr>
          <w:p w:rsidR="009E212B" w:rsidRPr="009E212B" w:rsidRDefault="009E212B" w:rsidP="002111FF">
            <w:pPr>
              <w:pStyle w:val="TableParagraph"/>
              <w:spacing w:line="276" w:lineRule="auto"/>
              <w:ind w:left="2360" w:right="2356" w:firstLine="142"/>
              <w:jc w:val="center"/>
              <w:rPr>
                <w:i/>
                <w:sz w:val="28"/>
                <w:szCs w:val="28"/>
              </w:rPr>
            </w:pPr>
            <w:r w:rsidRPr="009E212B">
              <w:rPr>
                <w:i/>
                <w:sz w:val="28"/>
                <w:szCs w:val="28"/>
              </w:rPr>
              <w:t>Задачи</w:t>
            </w:r>
            <w:r w:rsidRPr="009E212B">
              <w:rPr>
                <w:i/>
                <w:spacing w:val="-5"/>
                <w:sz w:val="28"/>
                <w:szCs w:val="28"/>
              </w:rPr>
              <w:t xml:space="preserve"> </w:t>
            </w:r>
            <w:r w:rsidRPr="009E212B">
              <w:rPr>
                <w:i/>
                <w:sz w:val="28"/>
                <w:szCs w:val="28"/>
              </w:rPr>
              <w:t>направлений</w:t>
            </w:r>
            <w:r w:rsidRPr="009E212B">
              <w:rPr>
                <w:i/>
                <w:spacing w:val="-1"/>
                <w:sz w:val="28"/>
                <w:szCs w:val="28"/>
              </w:rPr>
              <w:t xml:space="preserve"> </w:t>
            </w:r>
            <w:r w:rsidRPr="009E212B">
              <w:rPr>
                <w:i/>
                <w:sz w:val="28"/>
                <w:szCs w:val="28"/>
              </w:rPr>
              <w:t>воспитания</w:t>
            </w:r>
          </w:p>
        </w:tc>
      </w:tr>
      <w:tr w:rsidR="006B002F" w:rsidRPr="009E212B" w:rsidTr="002111FF">
        <w:trPr>
          <w:trHeight w:val="4716"/>
        </w:trPr>
        <w:tc>
          <w:tcPr>
            <w:tcW w:w="2268" w:type="dxa"/>
          </w:tcPr>
          <w:p w:rsidR="006B002F" w:rsidRPr="009E212B" w:rsidRDefault="006B002F" w:rsidP="00F0509A">
            <w:pPr>
              <w:pStyle w:val="TableParagraph"/>
              <w:spacing w:line="276" w:lineRule="auto"/>
              <w:ind w:left="307" w:firstLine="142"/>
              <w:jc w:val="left"/>
              <w:rPr>
                <w:b/>
                <w:i/>
                <w:sz w:val="28"/>
                <w:szCs w:val="28"/>
              </w:rPr>
            </w:pPr>
            <w:r w:rsidRPr="009E212B">
              <w:rPr>
                <w:b/>
                <w:i/>
                <w:sz w:val="28"/>
                <w:szCs w:val="28"/>
              </w:rPr>
              <w:t>«Культура»,</w:t>
            </w:r>
          </w:p>
          <w:p w:rsidR="006B002F" w:rsidRPr="009E212B" w:rsidRDefault="006B002F" w:rsidP="00F0509A">
            <w:pPr>
              <w:pStyle w:val="TableParagraph"/>
              <w:spacing w:before="60" w:line="276" w:lineRule="auto"/>
              <w:ind w:left="386" w:firstLine="142"/>
              <w:jc w:val="left"/>
              <w:rPr>
                <w:b/>
                <w:i/>
                <w:sz w:val="28"/>
                <w:szCs w:val="28"/>
              </w:rPr>
            </w:pPr>
            <w:r w:rsidRPr="009E212B">
              <w:rPr>
                <w:b/>
                <w:i/>
                <w:sz w:val="28"/>
                <w:szCs w:val="28"/>
              </w:rPr>
              <w:t>«Красота»,</w:t>
            </w:r>
          </w:p>
          <w:p w:rsidR="006B002F" w:rsidRPr="009E212B" w:rsidRDefault="006B002F" w:rsidP="00F0509A">
            <w:pPr>
              <w:pStyle w:val="TableParagraph"/>
              <w:spacing w:before="60" w:line="276" w:lineRule="auto"/>
              <w:ind w:left="341" w:firstLine="142"/>
              <w:jc w:val="left"/>
              <w:rPr>
                <w:b/>
                <w:i/>
                <w:sz w:val="28"/>
                <w:szCs w:val="28"/>
              </w:rPr>
            </w:pPr>
            <w:r w:rsidRPr="009E212B">
              <w:rPr>
                <w:b/>
                <w:i/>
                <w:sz w:val="28"/>
                <w:szCs w:val="28"/>
              </w:rPr>
              <w:t>«Познание»</w:t>
            </w:r>
          </w:p>
        </w:tc>
        <w:tc>
          <w:tcPr>
            <w:tcW w:w="7230" w:type="dxa"/>
            <w:vMerge w:val="restart"/>
          </w:tcPr>
          <w:p w:rsidR="006B002F" w:rsidRPr="009E212B" w:rsidRDefault="006B002F" w:rsidP="00373650">
            <w:pPr>
              <w:pStyle w:val="TableParagraph"/>
              <w:numPr>
                <w:ilvl w:val="0"/>
                <w:numId w:val="71"/>
              </w:numPr>
              <w:tabs>
                <w:tab w:val="left" w:pos="828"/>
              </w:tabs>
              <w:spacing w:line="276" w:lineRule="auto"/>
              <w:ind w:right="101" w:firstLine="142"/>
              <w:rPr>
                <w:sz w:val="28"/>
                <w:szCs w:val="28"/>
                <w:lang w:val="ru-RU"/>
              </w:rPr>
            </w:pPr>
            <w:r w:rsidRPr="009E212B">
              <w:rPr>
                <w:sz w:val="28"/>
                <w:szCs w:val="28"/>
                <w:lang w:val="ru-RU"/>
              </w:rPr>
              <w:t>воспитание эстетических чувств (удивления, радости, восхищения) к</w:t>
            </w:r>
            <w:r w:rsidRPr="009E212B">
              <w:rPr>
                <w:spacing w:val="-57"/>
                <w:sz w:val="28"/>
                <w:szCs w:val="28"/>
                <w:lang w:val="ru-RU"/>
              </w:rPr>
              <w:t xml:space="preserve"> </w:t>
            </w:r>
            <w:r w:rsidRPr="009E212B">
              <w:rPr>
                <w:sz w:val="28"/>
                <w:szCs w:val="28"/>
                <w:lang w:val="ru-RU"/>
              </w:rPr>
              <w:t>различным объектам и явлениям окружающего мира (природного,</w:t>
            </w:r>
            <w:r w:rsidRPr="009E212B">
              <w:rPr>
                <w:spacing w:val="1"/>
                <w:sz w:val="28"/>
                <w:szCs w:val="28"/>
                <w:lang w:val="ru-RU"/>
              </w:rPr>
              <w:t xml:space="preserve"> </w:t>
            </w:r>
            <w:r w:rsidRPr="009E212B">
              <w:rPr>
                <w:sz w:val="28"/>
                <w:szCs w:val="28"/>
                <w:lang w:val="ru-RU"/>
              </w:rPr>
              <w:t>бытового, социального), к произведениям разных видов, жанров и</w:t>
            </w:r>
            <w:r w:rsidRPr="009E212B">
              <w:rPr>
                <w:spacing w:val="1"/>
                <w:sz w:val="28"/>
                <w:szCs w:val="28"/>
                <w:lang w:val="ru-RU"/>
              </w:rPr>
              <w:t xml:space="preserve"> </w:t>
            </w:r>
            <w:r w:rsidRPr="009E212B">
              <w:rPr>
                <w:sz w:val="28"/>
                <w:szCs w:val="28"/>
                <w:lang w:val="ru-RU"/>
              </w:rPr>
              <w:t>стилей</w:t>
            </w:r>
            <w:r w:rsidRPr="009E212B">
              <w:rPr>
                <w:spacing w:val="-2"/>
                <w:sz w:val="28"/>
                <w:szCs w:val="28"/>
                <w:lang w:val="ru-RU"/>
              </w:rPr>
              <w:t xml:space="preserve"> </w:t>
            </w:r>
            <w:r w:rsidRPr="009E212B">
              <w:rPr>
                <w:sz w:val="28"/>
                <w:szCs w:val="28"/>
                <w:lang w:val="ru-RU"/>
              </w:rPr>
              <w:t>искусства</w:t>
            </w:r>
            <w:r w:rsidRPr="009E212B">
              <w:rPr>
                <w:spacing w:val="-4"/>
                <w:sz w:val="28"/>
                <w:szCs w:val="28"/>
                <w:lang w:val="ru-RU"/>
              </w:rPr>
              <w:t xml:space="preserve"> </w:t>
            </w:r>
            <w:r w:rsidRPr="009E212B">
              <w:rPr>
                <w:sz w:val="28"/>
                <w:szCs w:val="28"/>
                <w:lang w:val="ru-RU"/>
              </w:rPr>
              <w:t>(в</w:t>
            </w:r>
            <w:r w:rsidRPr="009E212B">
              <w:rPr>
                <w:spacing w:val="-3"/>
                <w:sz w:val="28"/>
                <w:szCs w:val="28"/>
                <w:lang w:val="ru-RU"/>
              </w:rPr>
              <w:t xml:space="preserve"> </w:t>
            </w:r>
            <w:r w:rsidRPr="009E212B">
              <w:rPr>
                <w:sz w:val="28"/>
                <w:szCs w:val="28"/>
                <w:lang w:val="ru-RU"/>
              </w:rPr>
              <w:t>соответствии</w:t>
            </w:r>
            <w:r w:rsidRPr="009E212B">
              <w:rPr>
                <w:spacing w:val="-2"/>
                <w:sz w:val="28"/>
                <w:szCs w:val="28"/>
                <w:lang w:val="ru-RU"/>
              </w:rPr>
              <w:t xml:space="preserve"> </w:t>
            </w:r>
            <w:r w:rsidRPr="009E212B">
              <w:rPr>
                <w:sz w:val="28"/>
                <w:szCs w:val="28"/>
                <w:lang w:val="ru-RU"/>
              </w:rPr>
              <w:t>с</w:t>
            </w:r>
            <w:r w:rsidRPr="009E212B">
              <w:rPr>
                <w:spacing w:val="-2"/>
                <w:sz w:val="28"/>
                <w:szCs w:val="28"/>
                <w:lang w:val="ru-RU"/>
              </w:rPr>
              <w:t xml:space="preserve"> </w:t>
            </w:r>
            <w:r w:rsidRPr="009E212B">
              <w:rPr>
                <w:sz w:val="28"/>
                <w:szCs w:val="28"/>
                <w:lang w:val="ru-RU"/>
              </w:rPr>
              <w:t>возрастными</w:t>
            </w:r>
            <w:r w:rsidRPr="009E212B">
              <w:rPr>
                <w:spacing w:val="-2"/>
                <w:sz w:val="28"/>
                <w:szCs w:val="28"/>
                <w:lang w:val="ru-RU"/>
              </w:rPr>
              <w:t xml:space="preserve"> </w:t>
            </w:r>
            <w:r w:rsidRPr="009E212B">
              <w:rPr>
                <w:sz w:val="28"/>
                <w:szCs w:val="28"/>
                <w:lang w:val="ru-RU"/>
              </w:rPr>
              <w:t>особенностями);</w:t>
            </w:r>
          </w:p>
          <w:p w:rsidR="006B002F" w:rsidRPr="009E212B" w:rsidRDefault="006B002F" w:rsidP="00373650">
            <w:pPr>
              <w:pStyle w:val="TableParagraph"/>
              <w:numPr>
                <w:ilvl w:val="0"/>
                <w:numId w:val="71"/>
              </w:numPr>
              <w:tabs>
                <w:tab w:val="left" w:pos="828"/>
              </w:tabs>
              <w:spacing w:before="52" w:line="276" w:lineRule="auto"/>
              <w:ind w:right="107" w:firstLine="142"/>
              <w:rPr>
                <w:sz w:val="28"/>
                <w:szCs w:val="28"/>
                <w:lang w:val="ru-RU"/>
              </w:rPr>
            </w:pPr>
            <w:r w:rsidRPr="009E212B">
              <w:rPr>
                <w:sz w:val="28"/>
                <w:szCs w:val="28"/>
                <w:lang w:val="ru-RU"/>
              </w:rPr>
              <w:t>приобщение</w:t>
            </w:r>
            <w:r w:rsidRPr="009E212B">
              <w:rPr>
                <w:spacing w:val="1"/>
                <w:sz w:val="28"/>
                <w:szCs w:val="28"/>
                <w:lang w:val="ru-RU"/>
              </w:rPr>
              <w:t xml:space="preserve"> </w:t>
            </w:r>
            <w:r w:rsidRPr="009E212B">
              <w:rPr>
                <w:sz w:val="28"/>
                <w:szCs w:val="28"/>
                <w:lang w:val="ru-RU"/>
              </w:rPr>
              <w:t>к</w:t>
            </w:r>
            <w:r w:rsidRPr="009E212B">
              <w:rPr>
                <w:spacing w:val="1"/>
                <w:sz w:val="28"/>
                <w:szCs w:val="28"/>
                <w:lang w:val="ru-RU"/>
              </w:rPr>
              <w:t xml:space="preserve"> </w:t>
            </w:r>
            <w:r w:rsidRPr="009E212B">
              <w:rPr>
                <w:sz w:val="28"/>
                <w:szCs w:val="28"/>
                <w:lang w:val="ru-RU"/>
              </w:rPr>
              <w:t>традициям</w:t>
            </w:r>
            <w:r w:rsidRPr="009E212B">
              <w:rPr>
                <w:spacing w:val="1"/>
                <w:sz w:val="28"/>
                <w:szCs w:val="28"/>
                <w:lang w:val="ru-RU"/>
              </w:rPr>
              <w:t xml:space="preserve"> </w:t>
            </w:r>
            <w:r w:rsidRPr="009E212B">
              <w:rPr>
                <w:sz w:val="28"/>
                <w:szCs w:val="28"/>
                <w:lang w:val="ru-RU"/>
              </w:rPr>
              <w:t>и</w:t>
            </w:r>
            <w:r w:rsidRPr="009E212B">
              <w:rPr>
                <w:spacing w:val="1"/>
                <w:sz w:val="28"/>
                <w:szCs w:val="28"/>
                <w:lang w:val="ru-RU"/>
              </w:rPr>
              <w:t xml:space="preserve"> </w:t>
            </w:r>
            <w:r w:rsidRPr="009E212B">
              <w:rPr>
                <w:sz w:val="28"/>
                <w:szCs w:val="28"/>
                <w:lang w:val="ru-RU"/>
              </w:rPr>
              <w:t>великому</w:t>
            </w:r>
            <w:r w:rsidRPr="009E212B">
              <w:rPr>
                <w:spacing w:val="1"/>
                <w:sz w:val="28"/>
                <w:szCs w:val="28"/>
                <w:lang w:val="ru-RU"/>
              </w:rPr>
              <w:t xml:space="preserve"> </w:t>
            </w:r>
            <w:r w:rsidRPr="009E212B">
              <w:rPr>
                <w:sz w:val="28"/>
                <w:szCs w:val="28"/>
                <w:lang w:val="ru-RU"/>
              </w:rPr>
              <w:t>культурному</w:t>
            </w:r>
            <w:r w:rsidRPr="009E212B">
              <w:rPr>
                <w:spacing w:val="1"/>
                <w:sz w:val="28"/>
                <w:szCs w:val="28"/>
                <w:lang w:val="ru-RU"/>
              </w:rPr>
              <w:t xml:space="preserve"> </w:t>
            </w:r>
            <w:r w:rsidRPr="009E212B">
              <w:rPr>
                <w:sz w:val="28"/>
                <w:szCs w:val="28"/>
                <w:lang w:val="ru-RU"/>
              </w:rPr>
              <w:t>наследию</w:t>
            </w:r>
            <w:r w:rsidRPr="009E212B">
              <w:rPr>
                <w:spacing w:val="1"/>
                <w:sz w:val="28"/>
                <w:szCs w:val="28"/>
                <w:lang w:val="ru-RU"/>
              </w:rPr>
              <w:t xml:space="preserve"> </w:t>
            </w:r>
            <w:r w:rsidRPr="009E212B">
              <w:rPr>
                <w:sz w:val="28"/>
                <w:szCs w:val="28"/>
                <w:lang w:val="ru-RU"/>
              </w:rPr>
              <w:t>российского</w:t>
            </w:r>
            <w:r w:rsidRPr="009E212B">
              <w:rPr>
                <w:spacing w:val="-3"/>
                <w:sz w:val="28"/>
                <w:szCs w:val="28"/>
                <w:lang w:val="ru-RU"/>
              </w:rPr>
              <w:t xml:space="preserve"> </w:t>
            </w:r>
            <w:r w:rsidRPr="009E212B">
              <w:rPr>
                <w:sz w:val="28"/>
                <w:szCs w:val="28"/>
                <w:lang w:val="ru-RU"/>
              </w:rPr>
              <w:t>народа,</w:t>
            </w:r>
            <w:r w:rsidRPr="009E212B">
              <w:rPr>
                <w:spacing w:val="-3"/>
                <w:sz w:val="28"/>
                <w:szCs w:val="28"/>
                <w:lang w:val="ru-RU"/>
              </w:rPr>
              <w:t xml:space="preserve"> </w:t>
            </w:r>
            <w:r w:rsidRPr="009E212B">
              <w:rPr>
                <w:sz w:val="28"/>
                <w:szCs w:val="28"/>
                <w:lang w:val="ru-RU"/>
              </w:rPr>
              <w:t>шедеврам</w:t>
            </w:r>
            <w:r w:rsidRPr="009E212B">
              <w:rPr>
                <w:spacing w:val="-3"/>
                <w:sz w:val="28"/>
                <w:szCs w:val="28"/>
                <w:lang w:val="ru-RU"/>
              </w:rPr>
              <w:t xml:space="preserve"> </w:t>
            </w:r>
            <w:r w:rsidRPr="009E212B">
              <w:rPr>
                <w:sz w:val="28"/>
                <w:szCs w:val="28"/>
                <w:lang w:val="ru-RU"/>
              </w:rPr>
              <w:t>мировой художественной</w:t>
            </w:r>
            <w:r w:rsidRPr="009E212B">
              <w:rPr>
                <w:spacing w:val="-3"/>
                <w:sz w:val="28"/>
                <w:szCs w:val="28"/>
                <w:lang w:val="ru-RU"/>
              </w:rPr>
              <w:t xml:space="preserve"> </w:t>
            </w:r>
            <w:r w:rsidRPr="009E212B">
              <w:rPr>
                <w:sz w:val="28"/>
                <w:szCs w:val="28"/>
                <w:lang w:val="ru-RU"/>
              </w:rPr>
              <w:t>культуры;</w:t>
            </w:r>
          </w:p>
          <w:p w:rsidR="006B002F" w:rsidRPr="009E212B" w:rsidRDefault="006B002F" w:rsidP="00373650">
            <w:pPr>
              <w:pStyle w:val="TableParagraph"/>
              <w:numPr>
                <w:ilvl w:val="0"/>
                <w:numId w:val="71"/>
              </w:numPr>
              <w:tabs>
                <w:tab w:val="left" w:pos="828"/>
              </w:tabs>
              <w:spacing w:before="60" w:line="276" w:lineRule="auto"/>
              <w:ind w:right="98" w:firstLine="142"/>
              <w:rPr>
                <w:sz w:val="28"/>
                <w:szCs w:val="28"/>
                <w:lang w:val="ru-RU"/>
              </w:rPr>
            </w:pPr>
            <w:r w:rsidRPr="009E212B">
              <w:rPr>
                <w:sz w:val="28"/>
                <w:szCs w:val="28"/>
                <w:lang w:val="ru-RU"/>
              </w:rPr>
              <w:t>становление эстетического, эмоционально-ценностного отношения к</w:t>
            </w:r>
            <w:r w:rsidRPr="009E212B">
              <w:rPr>
                <w:spacing w:val="-57"/>
                <w:sz w:val="28"/>
                <w:szCs w:val="28"/>
                <w:lang w:val="ru-RU"/>
              </w:rPr>
              <w:t xml:space="preserve"> </w:t>
            </w:r>
            <w:r w:rsidRPr="009E212B">
              <w:rPr>
                <w:sz w:val="28"/>
                <w:szCs w:val="28"/>
                <w:lang w:val="ru-RU"/>
              </w:rPr>
              <w:t>окружающему миру для гармонизации внешнего и внутреннего мира</w:t>
            </w:r>
            <w:r w:rsidRPr="009E212B">
              <w:rPr>
                <w:spacing w:val="-57"/>
                <w:sz w:val="28"/>
                <w:szCs w:val="28"/>
                <w:lang w:val="ru-RU"/>
              </w:rPr>
              <w:t xml:space="preserve"> </w:t>
            </w:r>
            <w:r w:rsidRPr="009E212B">
              <w:rPr>
                <w:sz w:val="28"/>
                <w:szCs w:val="28"/>
                <w:lang w:val="ru-RU"/>
              </w:rPr>
              <w:t>ребенка;</w:t>
            </w:r>
          </w:p>
          <w:p w:rsidR="006B002F" w:rsidRPr="009E212B" w:rsidRDefault="006B002F" w:rsidP="00373650">
            <w:pPr>
              <w:pStyle w:val="TableParagraph"/>
              <w:numPr>
                <w:ilvl w:val="0"/>
                <w:numId w:val="71"/>
              </w:numPr>
              <w:tabs>
                <w:tab w:val="left" w:pos="828"/>
              </w:tabs>
              <w:spacing w:before="60" w:line="276" w:lineRule="auto"/>
              <w:ind w:right="99" w:firstLine="142"/>
              <w:rPr>
                <w:sz w:val="28"/>
                <w:szCs w:val="28"/>
                <w:lang w:val="ru-RU"/>
              </w:rPr>
            </w:pPr>
            <w:r w:rsidRPr="009E212B">
              <w:rPr>
                <w:sz w:val="28"/>
                <w:szCs w:val="28"/>
                <w:lang w:val="ru-RU"/>
              </w:rPr>
              <w:t>создание</w:t>
            </w:r>
            <w:r w:rsidRPr="009E212B">
              <w:rPr>
                <w:spacing w:val="1"/>
                <w:sz w:val="28"/>
                <w:szCs w:val="28"/>
                <w:lang w:val="ru-RU"/>
              </w:rPr>
              <w:t xml:space="preserve"> </w:t>
            </w:r>
            <w:r w:rsidRPr="009E212B">
              <w:rPr>
                <w:sz w:val="28"/>
                <w:szCs w:val="28"/>
                <w:lang w:val="ru-RU"/>
              </w:rPr>
              <w:t>условий</w:t>
            </w:r>
            <w:r w:rsidRPr="009E212B">
              <w:rPr>
                <w:spacing w:val="1"/>
                <w:sz w:val="28"/>
                <w:szCs w:val="28"/>
                <w:lang w:val="ru-RU"/>
              </w:rPr>
              <w:t xml:space="preserve"> </w:t>
            </w:r>
            <w:r w:rsidRPr="009E212B">
              <w:rPr>
                <w:sz w:val="28"/>
                <w:szCs w:val="28"/>
                <w:lang w:val="ru-RU"/>
              </w:rPr>
              <w:t>для</w:t>
            </w:r>
            <w:r w:rsidRPr="009E212B">
              <w:rPr>
                <w:spacing w:val="1"/>
                <w:sz w:val="28"/>
                <w:szCs w:val="28"/>
                <w:lang w:val="ru-RU"/>
              </w:rPr>
              <w:t xml:space="preserve"> </w:t>
            </w:r>
            <w:r w:rsidRPr="009E212B">
              <w:rPr>
                <w:sz w:val="28"/>
                <w:szCs w:val="28"/>
                <w:lang w:val="ru-RU"/>
              </w:rPr>
              <w:t>раскрытия</w:t>
            </w:r>
            <w:r w:rsidRPr="009E212B">
              <w:rPr>
                <w:spacing w:val="1"/>
                <w:sz w:val="28"/>
                <w:szCs w:val="28"/>
                <w:lang w:val="ru-RU"/>
              </w:rPr>
              <w:t xml:space="preserve"> </w:t>
            </w:r>
            <w:r w:rsidRPr="009E212B">
              <w:rPr>
                <w:sz w:val="28"/>
                <w:szCs w:val="28"/>
                <w:lang w:val="ru-RU"/>
              </w:rPr>
              <w:t>детьми</w:t>
            </w:r>
            <w:r w:rsidRPr="009E212B">
              <w:rPr>
                <w:spacing w:val="1"/>
                <w:sz w:val="28"/>
                <w:szCs w:val="28"/>
                <w:lang w:val="ru-RU"/>
              </w:rPr>
              <w:t xml:space="preserve"> </w:t>
            </w:r>
            <w:r w:rsidRPr="009E212B">
              <w:rPr>
                <w:sz w:val="28"/>
                <w:szCs w:val="28"/>
                <w:lang w:val="ru-RU"/>
              </w:rPr>
              <w:t>базовых</w:t>
            </w:r>
            <w:r w:rsidRPr="009E212B">
              <w:rPr>
                <w:spacing w:val="1"/>
                <w:sz w:val="28"/>
                <w:szCs w:val="28"/>
                <w:lang w:val="ru-RU"/>
              </w:rPr>
              <w:t xml:space="preserve"> </w:t>
            </w:r>
            <w:r w:rsidRPr="009E212B">
              <w:rPr>
                <w:sz w:val="28"/>
                <w:szCs w:val="28"/>
                <w:lang w:val="ru-RU"/>
              </w:rPr>
              <w:t>ценностей</w:t>
            </w:r>
            <w:r w:rsidRPr="009E212B">
              <w:rPr>
                <w:spacing w:val="1"/>
                <w:sz w:val="28"/>
                <w:szCs w:val="28"/>
                <w:lang w:val="ru-RU"/>
              </w:rPr>
              <w:t xml:space="preserve"> </w:t>
            </w:r>
            <w:r w:rsidRPr="009E212B">
              <w:rPr>
                <w:sz w:val="28"/>
                <w:szCs w:val="28"/>
                <w:lang w:val="ru-RU"/>
              </w:rPr>
              <w:t>и</w:t>
            </w:r>
            <w:r w:rsidRPr="009E212B">
              <w:rPr>
                <w:spacing w:val="1"/>
                <w:sz w:val="28"/>
                <w:szCs w:val="28"/>
                <w:lang w:val="ru-RU"/>
              </w:rPr>
              <w:t xml:space="preserve"> </w:t>
            </w:r>
            <w:r w:rsidRPr="009E212B">
              <w:rPr>
                <w:sz w:val="28"/>
                <w:szCs w:val="28"/>
                <w:lang w:val="ru-RU"/>
              </w:rPr>
              <w:t>их</w:t>
            </w:r>
            <w:r w:rsidRPr="009E212B">
              <w:rPr>
                <w:spacing w:val="-57"/>
                <w:sz w:val="28"/>
                <w:szCs w:val="28"/>
                <w:lang w:val="ru-RU"/>
              </w:rPr>
              <w:t xml:space="preserve"> </w:t>
            </w:r>
            <w:r w:rsidRPr="009E212B">
              <w:rPr>
                <w:sz w:val="28"/>
                <w:szCs w:val="28"/>
                <w:lang w:val="ru-RU"/>
              </w:rPr>
              <w:t>проживания</w:t>
            </w:r>
            <w:r w:rsidRPr="009E212B">
              <w:rPr>
                <w:spacing w:val="1"/>
                <w:sz w:val="28"/>
                <w:szCs w:val="28"/>
                <w:lang w:val="ru-RU"/>
              </w:rPr>
              <w:t xml:space="preserve"> </w:t>
            </w:r>
            <w:r w:rsidRPr="009E212B">
              <w:rPr>
                <w:sz w:val="28"/>
                <w:szCs w:val="28"/>
                <w:lang w:val="ru-RU"/>
              </w:rPr>
              <w:t>в</w:t>
            </w:r>
            <w:r w:rsidRPr="009E212B">
              <w:rPr>
                <w:spacing w:val="1"/>
                <w:sz w:val="28"/>
                <w:szCs w:val="28"/>
                <w:lang w:val="ru-RU"/>
              </w:rPr>
              <w:t xml:space="preserve"> </w:t>
            </w:r>
            <w:r w:rsidRPr="009E212B">
              <w:rPr>
                <w:sz w:val="28"/>
                <w:szCs w:val="28"/>
                <w:lang w:val="ru-RU"/>
              </w:rPr>
              <w:t>разных</w:t>
            </w:r>
            <w:r w:rsidRPr="009E212B">
              <w:rPr>
                <w:spacing w:val="1"/>
                <w:sz w:val="28"/>
                <w:szCs w:val="28"/>
                <w:lang w:val="ru-RU"/>
              </w:rPr>
              <w:t xml:space="preserve"> </w:t>
            </w:r>
            <w:r w:rsidRPr="009E212B">
              <w:rPr>
                <w:sz w:val="28"/>
                <w:szCs w:val="28"/>
                <w:lang w:val="ru-RU"/>
              </w:rPr>
              <w:t>видах</w:t>
            </w:r>
            <w:r w:rsidRPr="009E212B">
              <w:rPr>
                <w:spacing w:val="1"/>
                <w:sz w:val="28"/>
                <w:szCs w:val="28"/>
                <w:lang w:val="ru-RU"/>
              </w:rPr>
              <w:t xml:space="preserve"> </w:t>
            </w:r>
            <w:r w:rsidRPr="009E212B">
              <w:rPr>
                <w:sz w:val="28"/>
                <w:szCs w:val="28"/>
                <w:lang w:val="ru-RU"/>
              </w:rPr>
              <w:t>художественно-творческой</w:t>
            </w:r>
            <w:r w:rsidRPr="009E212B">
              <w:rPr>
                <w:spacing w:val="1"/>
                <w:sz w:val="28"/>
                <w:szCs w:val="28"/>
                <w:lang w:val="ru-RU"/>
              </w:rPr>
              <w:t xml:space="preserve"> </w:t>
            </w:r>
            <w:r w:rsidRPr="009E212B">
              <w:rPr>
                <w:sz w:val="28"/>
                <w:szCs w:val="28"/>
                <w:lang w:val="ru-RU"/>
              </w:rPr>
              <w:t>деятельности;</w:t>
            </w:r>
          </w:p>
          <w:p w:rsidR="006B002F" w:rsidRPr="009E212B" w:rsidRDefault="006B002F" w:rsidP="00373650">
            <w:pPr>
              <w:pStyle w:val="TableParagraph"/>
              <w:numPr>
                <w:ilvl w:val="0"/>
                <w:numId w:val="71"/>
              </w:numPr>
              <w:tabs>
                <w:tab w:val="left" w:pos="828"/>
              </w:tabs>
              <w:spacing w:before="60" w:line="276" w:lineRule="auto"/>
              <w:ind w:right="101" w:firstLine="142"/>
              <w:rPr>
                <w:sz w:val="28"/>
                <w:szCs w:val="28"/>
                <w:lang w:val="ru-RU"/>
              </w:rPr>
            </w:pPr>
            <w:r w:rsidRPr="009E212B">
              <w:rPr>
                <w:sz w:val="28"/>
                <w:szCs w:val="28"/>
                <w:lang w:val="ru-RU"/>
              </w:rPr>
              <w:t>формирование</w:t>
            </w:r>
            <w:r w:rsidRPr="009E212B">
              <w:rPr>
                <w:spacing w:val="1"/>
                <w:sz w:val="28"/>
                <w:szCs w:val="28"/>
                <w:lang w:val="ru-RU"/>
              </w:rPr>
              <w:t xml:space="preserve"> </w:t>
            </w:r>
            <w:r w:rsidRPr="009E212B">
              <w:rPr>
                <w:sz w:val="28"/>
                <w:szCs w:val="28"/>
                <w:lang w:val="ru-RU"/>
              </w:rPr>
              <w:t>целостной</w:t>
            </w:r>
            <w:r w:rsidRPr="009E212B">
              <w:rPr>
                <w:spacing w:val="1"/>
                <w:sz w:val="28"/>
                <w:szCs w:val="28"/>
                <w:lang w:val="ru-RU"/>
              </w:rPr>
              <w:t xml:space="preserve"> </w:t>
            </w:r>
            <w:r w:rsidRPr="009E212B">
              <w:rPr>
                <w:sz w:val="28"/>
                <w:szCs w:val="28"/>
                <w:lang w:val="ru-RU"/>
              </w:rPr>
              <w:t>картины</w:t>
            </w:r>
            <w:r w:rsidRPr="009E212B">
              <w:rPr>
                <w:spacing w:val="1"/>
                <w:sz w:val="28"/>
                <w:szCs w:val="28"/>
                <w:lang w:val="ru-RU"/>
              </w:rPr>
              <w:t xml:space="preserve"> </w:t>
            </w:r>
            <w:r w:rsidRPr="009E212B">
              <w:rPr>
                <w:sz w:val="28"/>
                <w:szCs w:val="28"/>
                <w:lang w:val="ru-RU"/>
              </w:rPr>
              <w:t>мира</w:t>
            </w:r>
            <w:r w:rsidRPr="009E212B">
              <w:rPr>
                <w:spacing w:val="1"/>
                <w:sz w:val="28"/>
                <w:szCs w:val="28"/>
                <w:lang w:val="ru-RU"/>
              </w:rPr>
              <w:t xml:space="preserve"> </w:t>
            </w:r>
            <w:r w:rsidRPr="009E212B">
              <w:rPr>
                <w:sz w:val="28"/>
                <w:szCs w:val="28"/>
                <w:lang w:val="ru-RU"/>
              </w:rPr>
              <w:t>на</w:t>
            </w:r>
            <w:r w:rsidRPr="009E212B">
              <w:rPr>
                <w:spacing w:val="1"/>
                <w:sz w:val="28"/>
                <w:szCs w:val="28"/>
                <w:lang w:val="ru-RU"/>
              </w:rPr>
              <w:t xml:space="preserve"> </w:t>
            </w:r>
            <w:r w:rsidRPr="009E212B">
              <w:rPr>
                <w:sz w:val="28"/>
                <w:szCs w:val="28"/>
                <w:lang w:val="ru-RU"/>
              </w:rPr>
              <w:t>основе</w:t>
            </w:r>
            <w:r w:rsidRPr="009E212B">
              <w:rPr>
                <w:spacing w:val="1"/>
                <w:sz w:val="28"/>
                <w:szCs w:val="28"/>
                <w:lang w:val="ru-RU"/>
              </w:rPr>
              <w:t xml:space="preserve"> </w:t>
            </w:r>
            <w:r w:rsidRPr="009E212B">
              <w:rPr>
                <w:sz w:val="28"/>
                <w:szCs w:val="28"/>
                <w:lang w:val="ru-RU"/>
              </w:rPr>
              <w:t>интеграции</w:t>
            </w:r>
            <w:r w:rsidRPr="009E212B">
              <w:rPr>
                <w:spacing w:val="-57"/>
                <w:sz w:val="28"/>
                <w:szCs w:val="28"/>
                <w:lang w:val="ru-RU"/>
              </w:rPr>
              <w:t xml:space="preserve"> </w:t>
            </w:r>
            <w:r w:rsidRPr="009E212B">
              <w:rPr>
                <w:sz w:val="28"/>
                <w:szCs w:val="28"/>
                <w:lang w:val="ru-RU"/>
              </w:rPr>
              <w:t>интеллектуального</w:t>
            </w:r>
            <w:r w:rsidRPr="009E212B">
              <w:rPr>
                <w:spacing w:val="1"/>
                <w:sz w:val="28"/>
                <w:szCs w:val="28"/>
                <w:lang w:val="ru-RU"/>
              </w:rPr>
              <w:t xml:space="preserve"> </w:t>
            </w:r>
            <w:r w:rsidRPr="009E212B">
              <w:rPr>
                <w:sz w:val="28"/>
                <w:szCs w:val="28"/>
                <w:lang w:val="ru-RU"/>
              </w:rPr>
              <w:t>и</w:t>
            </w:r>
            <w:r w:rsidRPr="009E212B">
              <w:rPr>
                <w:spacing w:val="1"/>
                <w:sz w:val="28"/>
                <w:szCs w:val="28"/>
                <w:lang w:val="ru-RU"/>
              </w:rPr>
              <w:t xml:space="preserve"> </w:t>
            </w:r>
            <w:r w:rsidRPr="009E212B">
              <w:rPr>
                <w:sz w:val="28"/>
                <w:szCs w:val="28"/>
                <w:lang w:val="ru-RU"/>
              </w:rPr>
              <w:t>эмоционально-образного</w:t>
            </w:r>
            <w:r w:rsidRPr="009E212B">
              <w:rPr>
                <w:spacing w:val="1"/>
                <w:sz w:val="28"/>
                <w:szCs w:val="28"/>
                <w:lang w:val="ru-RU"/>
              </w:rPr>
              <w:t xml:space="preserve"> </w:t>
            </w:r>
            <w:r w:rsidRPr="009E212B">
              <w:rPr>
                <w:sz w:val="28"/>
                <w:szCs w:val="28"/>
                <w:lang w:val="ru-RU"/>
              </w:rPr>
              <w:t>способов</w:t>
            </w:r>
            <w:r w:rsidRPr="009E212B">
              <w:rPr>
                <w:spacing w:val="61"/>
                <w:sz w:val="28"/>
                <w:szCs w:val="28"/>
                <w:lang w:val="ru-RU"/>
              </w:rPr>
              <w:t xml:space="preserve"> </w:t>
            </w:r>
            <w:r w:rsidRPr="009E212B">
              <w:rPr>
                <w:sz w:val="28"/>
                <w:szCs w:val="28"/>
                <w:lang w:val="ru-RU"/>
              </w:rPr>
              <w:t>его</w:t>
            </w:r>
            <w:r w:rsidRPr="009E212B">
              <w:rPr>
                <w:spacing w:val="-57"/>
                <w:sz w:val="28"/>
                <w:szCs w:val="28"/>
                <w:lang w:val="ru-RU"/>
              </w:rPr>
              <w:t xml:space="preserve"> </w:t>
            </w:r>
            <w:r w:rsidRPr="009E212B">
              <w:rPr>
                <w:sz w:val="28"/>
                <w:szCs w:val="28"/>
                <w:lang w:val="ru-RU"/>
              </w:rPr>
              <w:t>освоения</w:t>
            </w:r>
            <w:r w:rsidRPr="009E212B">
              <w:rPr>
                <w:spacing w:val="-1"/>
                <w:sz w:val="28"/>
                <w:szCs w:val="28"/>
                <w:lang w:val="ru-RU"/>
              </w:rPr>
              <w:t xml:space="preserve"> </w:t>
            </w:r>
            <w:r w:rsidRPr="009E212B">
              <w:rPr>
                <w:sz w:val="28"/>
                <w:szCs w:val="28"/>
                <w:lang w:val="ru-RU"/>
              </w:rPr>
              <w:t>детьми;</w:t>
            </w:r>
          </w:p>
          <w:p w:rsidR="006B002F" w:rsidRPr="009E212B" w:rsidRDefault="006B002F" w:rsidP="00373650">
            <w:pPr>
              <w:pStyle w:val="TableParagraph"/>
              <w:numPr>
                <w:ilvl w:val="0"/>
                <w:numId w:val="71"/>
              </w:numPr>
              <w:tabs>
                <w:tab w:val="left" w:pos="828"/>
              </w:tabs>
              <w:spacing w:before="60" w:line="276" w:lineRule="auto"/>
              <w:ind w:firstLine="142"/>
              <w:rPr>
                <w:sz w:val="28"/>
                <w:szCs w:val="28"/>
                <w:lang w:val="ru-RU"/>
              </w:rPr>
            </w:pPr>
            <w:r w:rsidRPr="009E212B">
              <w:rPr>
                <w:sz w:val="28"/>
                <w:szCs w:val="28"/>
                <w:lang w:val="ru-RU"/>
              </w:rPr>
              <w:t>создание условий для</w:t>
            </w:r>
            <w:r w:rsidRPr="009E212B">
              <w:rPr>
                <w:spacing w:val="-1"/>
                <w:sz w:val="28"/>
                <w:szCs w:val="28"/>
                <w:lang w:val="ru-RU"/>
              </w:rPr>
              <w:t xml:space="preserve"> </w:t>
            </w:r>
            <w:r w:rsidRPr="009E212B">
              <w:rPr>
                <w:sz w:val="28"/>
                <w:szCs w:val="28"/>
                <w:lang w:val="ru-RU"/>
              </w:rPr>
              <w:t>выявления,</w:t>
            </w:r>
            <w:r w:rsidRPr="009E212B">
              <w:rPr>
                <w:spacing w:val="-1"/>
                <w:sz w:val="28"/>
                <w:szCs w:val="28"/>
                <w:lang w:val="ru-RU"/>
              </w:rPr>
              <w:t xml:space="preserve"> </w:t>
            </w:r>
            <w:r w:rsidRPr="009E212B">
              <w:rPr>
                <w:sz w:val="28"/>
                <w:szCs w:val="28"/>
                <w:lang w:val="ru-RU"/>
              </w:rPr>
              <w:t>развития и реализации творческого</w:t>
            </w:r>
          </w:p>
          <w:p w:rsidR="006B002F" w:rsidRPr="009E212B" w:rsidRDefault="006B002F" w:rsidP="00F0509A">
            <w:pPr>
              <w:pStyle w:val="TableParagraph"/>
              <w:spacing w:line="276" w:lineRule="auto"/>
              <w:ind w:left="827" w:right="101" w:firstLine="142"/>
              <w:rPr>
                <w:sz w:val="28"/>
                <w:szCs w:val="28"/>
                <w:lang w:val="ru-RU"/>
              </w:rPr>
            </w:pPr>
            <w:r w:rsidRPr="009E212B">
              <w:rPr>
                <w:sz w:val="28"/>
                <w:szCs w:val="28"/>
                <w:lang w:val="ru-RU"/>
              </w:rPr>
              <w:t>потенциала</w:t>
            </w:r>
            <w:r w:rsidRPr="009E212B">
              <w:rPr>
                <w:spacing w:val="1"/>
                <w:sz w:val="28"/>
                <w:szCs w:val="28"/>
                <w:lang w:val="ru-RU"/>
              </w:rPr>
              <w:t xml:space="preserve"> </w:t>
            </w:r>
            <w:r w:rsidRPr="009E212B">
              <w:rPr>
                <w:sz w:val="28"/>
                <w:szCs w:val="28"/>
                <w:lang w:val="ru-RU"/>
              </w:rPr>
              <w:t>каждого</w:t>
            </w:r>
            <w:r w:rsidRPr="009E212B">
              <w:rPr>
                <w:spacing w:val="1"/>
                <w:sz w:val="28"/>
                <w:szCs w:val="28"/>
                <w:lang w:val="ru-RU"/>
              </w:rPr>
              <w:t xml:space="preserve"> </w:t>
            </w:r>
            <w:r w:rsidRPr="009E212B">
              <w:rPr>
                <w:sz w:val="28"/>
                <w:szCs w:val="28"/>
                <w:lang w:val="ru-RU"/>
              </w:rPr>
              <w:t>ребенка</w:t>
            </w:r>
            <w:r w:rsidRPr="009E212B">
              <w:rPr>
                <w:spacing w:val="1"/>
                <w:sz w:val="28"/>
                <w:szCs w:val="28"/>
                <w:lang w:val="ru-RU"/>
              </w:rPr>
              <w:t xml:space="preserve"> </w:t>
            </w:r>
            <w:r w:rsidRPr="009E212B">
              <w:rPr>
                <w:sz w:val="28"/>
                <w:szCs w:val="28"/>
                <w:lang w:val="ru-RU"/>
              </w:rPr>
              <w:t>с</w:t>
            </w:r>
            <w:r w:rsidRPr="009E212B">
              <w:rPr>
                <w:spacing w:val="1"/>
                <w:sz w:val="28"/>
                <w:szCs w:val="28"/>
                <w:lang w:val="ru-RU"/>
              </w:rPr>
              <w:t xml:space="preserve"> </w:t>
            </w:r>
            <w:r w:rsidRPr="009E212B">
              <w:rPr>
                <w:sz w:val="28"/>
                <w:szCs w:val="28"/>
                <w:lang w:val="ru-RU"/>
              </w:rPr>
              <w:t>учетом</w:t>
            </w:r>
            <w:r w:rsidRPr="009E212B">
              <w:rPr>
                <w:spacing w:val="1"/>
                <w:sz w:val="28"/>
                <w:szCs w:val="28"/>
                <w:lang w:val="ru-RU"/>
              </w:rPr>
              <w:t xml:space="preserve"> </w:t>
            </w:r>
            <w:r w:rsidRPr="009E212B">
              <w:rPr>
                <w:sz w:val="28"/>
                <w:szCs w:val="28"/>
                <w:lang w:val="ru-RU"/>
              </w:rPr>
              <w:t>его</w:t>
            </w:r>
            <w:r w:rsidRPr="009E212B">
              <w:rPr>
                <w:spacing w:val="1"/>
                <w:sz w:val="28"/>
                <w:szCs w:val="28"/>
                <w:lang w:val="ru-RU"/>
              </w:rPr>
              <w:t xml:space="preserve"> </w:t>
            </w:r>
            <w:r w:rsidRPr="009E212B">
              <w:rPr>
                <w:sz w:val="28"/>
                <w:szCs w:val="28"/>
                <w:lang w:val="ru-RU"/>
              </w:rPr>
              <w:t>индивидуальности,</w:t>
            </w:r>
            <w:r w:rsidRPr="009E212B">
              <w:rPr>
                <w:spacing w:val="1"/>
                <w:sz w:val="28"/>
                <w:szCs w:val="28"/>
                <w:lang w:val="ru-RU"/>
              </w:rPr>
              <w:t xml:space="preserve"> </w:t>
            </w:r>
            <w:r w:rsidRPr="009E212B">
              <w:rPr>
                <w:sz w:val="28"/>
                <w:szCs w:val="28"/>
                <w:lang w:val="ru-RU"/>
              </w:rPr>
              <w:t>поддержка</w:t>
            </w:r>
            <w:r w:rsidRPr="009E212B">
              <w:rPr>
                <w:spacing w:val="1"/>
                <w:sz w:val="28"/>
                <w:szCs w:val="28"/>
                <w:lang w:val="ru-RU"/>
              </w:rPr>
              <w:t xml:space="preserve"> </w:t>
            </w:r>
            <w:r w:rsidRPr="009E212B">
              <w:rPr>
                <w:sz w:val="28"/>
                <w:szCs w:val="28"/>
                <w:lang w:val="ru-RU"/>
              </w:rPr>
              <w:t>его</w:t>
            </w:r>
            <w:r w:rsidRPr="009E212B">
              <w:rPr>
                <w:spacing w:val="1"/>
                <w:sz w:val="28"/>
                <w:szCs w:val="28"/>
                <w:lang w:val="ru-RU"/>
              </w:rPr>
              <w:t xml:space="preserve"> </w:t>
            </w:r>
            <w:r w:rsidRPr="009E212B">
              <w:rPr>
                <w:sz w:val="28"/>
                <w:szCs w:val="28"/>
                <w:lang w:val="ru-RU"/>
              </w:rPr>
              <w:t>готовности</w:t>
            </w:r>
            <w:r w:rsidRPr="009E212B">
              <w:rPr>
                <w:spacing w:val="1"/>
                <w:sz w:val="28"/>
                <w:szCs w:val="28"/>
                <w:lang w:val="ru-RU"/>
              </w:rPr>
              <w:t xml:space="preserve"> </w:t>
            </w:r>
            <w:r w:rsidRPr="009E212B">
              <w:rPr>
                <w:sz w:val="28"/>
                <w:szCs w:val="28"/>
                <w:lang w:val="ru-RU"/>
              </w:rPr>
              <w:t>к</w:t>
            </w:r>
            <w:r w:rsidRPr="009E212B">
              <w:rPr>
                <w:spacing w:val="1"/>
                <w:sz w:val="28"/>
                <w:szCs w:val="28"/>
                <w:lang w:val="ru-RU"/>
              </w:rPr>
              <w:t xml:space="preserve"> </w:t>
            </w:r>
            <w:r w:rsidRPr="009E212B">
              <w:rPr>
                <w:sz w:val="28"/>
                <w:szCs w:val="28"/>
                <w:lang w:val="ru-RU"/>
              </w:rPr>
              <w:t>творческой</w:t>
            </w:r>
            <w:r w:rsidRPr="009E212B">
              <w:rPr>
                <w:spacing w:val="1"/>
                <w:sz w:val="28"/>
                <w:szCs w:val="28"/>
                <w:lang w:val="ru-RU"/>
              </w:rPr>
              <w:t xml:space="preserve"> </w:t>
            </w:r>
            <w:r w:rsidRPr="009E212B">
              <w:rPr>
                <w:sz w:val="28"/>
                <w:szCs w:val="28"/>
                <w:lang w:val="ru-RU"/>
              </w:rPr>
              <w:t>самореализации</w:t>
            </w:r>
            <w:r w:rsidRPr="009E212B">
              <w:rPr>
                <w:spacing w:val="1"/>
                <w:sz w:val="28"/>
                <w:szCs w:val="28"/>
                <w:lang w:val="ru-RU"/>
              </w:rPr>
              <w:t xml:space="preserve"> </w:t>
            </w:r>
            <w:r w:rsidRPr="009E212B">
              <w:rPr>
                <w:sz w:val="28"/>
                <w:szCs w:val="28"/>
                <w:lang w:val="ru-RU"/>
              </w:rPr>
              <w:t>и</w:t>
            </w:r>
            <w:r w:rsidRPr="009E212B">
              <w:rPr>
                <w:spacing w:val="1"/>
                <w:sz w:val="28"/>
                <w:szCs w:val="28"/>
                <w:lang w:val="ru-RU"/>
              </w:rPr>
              <w:t xml:space="preserve"> </w:t>
            </w:r>
            <w:r w:rsidRPr="009E212B">
              <w:rPr>
                <w:sz w:val="28"/>
                <w:szCs w:val="28"/>
                <w:lang w:val="ru-RU"/>
              </w:rPr>
              <w:t>сотворчеству</w:t>
            </w:r>
            <w:r w:rsidRPr="009E212B">
              <w:rPr>
                <w:spacing w:val="-4"/>
                <w:sz w:val="28"/>
                <w:szCs w:val="28"/>
                <w:lang w:val="ru-RU"/>
              </w:rPr>
              <w:t xml:space="preserve"> </w:t>
            </w:r>
            <w:r w:rsidRPr="009E212B">
              <w:rPr>
                <w:sz w:val="28"/>
                <w:szCs w:val="28"/>
                <w:lang w:val="ru-RU"/>
              </w:rPr>
              <w:t>с</w:t>
            </w:r>
            <w:r w:rsidRPr="009E212B">
              <w:rPr>
                <w:spacing w:val="-1"/>
                <w:sz w:val="28"/>
                <w:szCs w:val="28"/>
                <w:lang w:val="ru-RU"/>
              </w:rPr>
              <w:t xml:space="preserve"> </w:t>
            </w:r>
            <w:r w:rsidRPr="009E212B">
              <w:rPr>
                <w:sz w:val="28"/>
                <w:szCs w:val="28"/>
                <w:lang w:val="ru-RU"/>
              </w:rPr>
              <w:t>другими</w:t>
            </w:r>
            <w:r w:rsidRPr="009E212B">
              <w:rPr>
                <w:spacing w:val="-1"/>
                <w:sz w:val="28"/>
                <w:szCs w:val="28"/>
                <w:lang w:val="ru-RU"/>
              </w:rPr>
              <w:t xml:space="preserve"> </w:t>
            </w:r>
            <w:r w:rsidRPr="009E212B">
              <w:rPr>
                <w:sz w:val="28"/>
                <w:szCs w:val="28"/>
                <w:lang w:val="ru-RU"/>
              </w:rPr>
              <w:t>людьми (детьми</w:t>
            </w:r>
            <w:r w:rsidRPr="009E212B">
              <w:rPr>
                <w:spacing w:val="-2"/>
                <w:sz w:val="28"/>
                <w:szCs w:val="28"/>
                <w:lang w:val="ru-RU"/>
              </w:rPr>
              <w:t xml:space="preserve"> </w:t>
            </w:r>
            <w:r w:rsidRPr="009E212B">
              <w:rPr>
                <w:sz w:val="28"/>
                <w:szCs w:val="28"/>
                <w:lang w:val="ru-RU"/>
              </w:rPr>
              <w:t>и</w:t>
            </w:r>
            <w:r w:rsidRPr="009E212B">
              <w:rPr>
                <w:spacing w:val="-1"/>
                <w:sz w:val="28"/>
                <w:szCs w:val="28"/>
                <w:lang w:val="ru-RU"/>
              </w:rPr>
              <w:t xml:space="preserve"> </w:t>
            </w:r>
            <w:r w:rsidRPr="009E212B">
              <w:rPr>
                <w:sz w:val="28"/>
                <w:szCs w:val="28"/>
                <w:lang w:val="ru-RU"/>
              </w:rPr>
              <w:t>взрослыми).</w:t>
            </w:r>
          </w:p>
        </w:tc>
      </w:tr>
      <w:tr w:rsidR="006B002F" w:rsidRPr="009E212B" w:rsidTr="002111FF">
        <w:trPr>
          <w:trHeight w:val="887"/>
        </w:trPr>
        <w:tc>
          <w:tcPr>
            <w:tcW w:w="2268" w:type="dxa"/>
          </w:tcPr>
          <w:p w:rsidR="006B002F" w:rsidRPr="009E212B" w:rsidRDefault="006B002F" w:rsidP="00F0509A">
            <w:pPr>
              <w:pStyle w:val="TableParagraph"/>
              <w:spacing w:line="276" w:lineRule="auto"/>
              <w:ind w:left="0" w:firstLine="142"/>
              <w:jc w:val="left"/>
              <w:rPr>
                <w:sz w:val="28"/>
                <w:szCs w:val="28"/>
                <w:lang w:val="ru-RU"/>
              </w:rPr>
            </w:pPr>
          </w:p>
        </w:tc>
        <w:tc>
          <w:tcPr>
            <w:tcW w:w="7230" w:type="dxa"/>
            <w:vMerge/>
          </w:tcPr>
          <w:p w:rsidR="006B002F" w:rsidRPr="009E212B" w:rsidRDefault="006B002F" w:rsidP="00F0509A">
            <w:pPr>
              <w:pStyle w:val="TableParagraph"/>
              <w:spacing w:line="276" w:lineRule="auto"/>
              <w:ind w:left="827" w:right="101" w:firstLine="142"/>
              <w:rPr>
                <w:sz w:val="28"/>
                <w:szCs w:val="28"/>
                <w:lang w:val="ru-RU"/>
              </w:rPr>
            </w:pPr>
          </w:p>
        </w:tc>
      </w:tr>
    </w:tbl>
    <w:p w:rsidR="009E212B" w:rsidRPr="00B865A8" w:rsidRDefault="009E212B" w:rsidP="00F0509A">
      <w:pPr>
        <w:pStyle w:val="af4"/>
        <w:spacing w:before="2" w:line="276" w:lineRule="auto"/>
        <w:ind w:left="0" w:firstLine="142"/>
        <w:rPr>
          <w:b/>
          <w:i/>
          <w:sz w:val="28"/>
          <w:szCs w:val="28"/>
        </w:rPr>
      </w:pPr>
    </w:p>
    <w:p w:rsidR="009E212B" w:rsidRPr="002111FF" w:rsidRDefault="009E212B" w:rsidP="002111FF">
      <w:pPr>
        <w:pStyle w:val="2"/>
        <w:spacing w:before="90" w:line="276" w:lineRule="auto"/>
        <w:ind w:left="526" w:right="330" w:firstLine="142"/>
        <w:jc w:val="center"/>
        <w:rPr>
          <w:rFonts w:ascii="Times New Roman" w:hAnsi="Times New Roman" w:cs="Times New Roman"/>
          <w:i/>
          <w:color w:val="auto"/>
          <w:sz w:val="28"/>
          <w:szCs w:val="28"/>
        </w:rPr>
      </w:pPr>
      <w:r w:rsidRPr="002111FF">
        <w:rPr>
          <w:rFonts w:ascii="Times New Roman" w:hAnsi="Times New Roman" w:cs="Times New Roman"/>
          <w:i/>
          <w:color w:val="auto"/>
          <w:sz w:val="28"/>
          <w:szCs w:val="28"/>
        </w:rPr>
        <w:t>Перечень методических пособий, необходимых для реализации ОО «ХЭР» в воспитательно-</w:t>
      </w:r>
      <w:r w:rsidRPr="002111FF">
        <w:rPr>
          <w:rFonts w:ascii="Times New Roman" w:hAnsi="Times New Roman" w:cs="Times New Roman"/>
          <w:i/>
          <w:color w:val="auto"/>
          <w:spacing w:val="-57"/>
          <w:sz w:val="28"/>
          <w:szCs w:val="28"/>
        </w:rPr>
        <w:t xml:space="preserve"> </w:t>
      </w:r>
      <w:r w:rsidRPr="002111FF">
        <w:rPr>
          <w:rFonts w:ascii="Times New Roman" w:hAnsi="Times New Roman" w:cs="Times New Roman"/>
          <w:i/>
          <w:color w:val="auto"/>
          <w:sz w:val="28"/>
          <w:szCs w:val="28"/>
        </w:rPr>
        <w:t>образовательном</w:t>
      </w:r>
      <w:r w:rsidRPr="002111FF">
        <w:rPr>
          <w:rFonts w:ascii="Times New Roman" w:hAnsi="Times New Roman" w:cs="Times New Roman"/>
          <w:i/>
          <w:color w:val="auto"/>
          <w:spacing w:val="-1"/>
          <w:sz w:val="28"/>
          <w:szCs w:val="28"/>
        </w:rPr>
        <w:t xml:space="preserve"> </w:t>
      </w:r>
      <w:r w:rsidRPr="002111FF">
        <w:rPr>
          <w:rFonts w:ascii="Times New Roman" w:hAnsi="Times New Roman" w:cs="Times New Roman"/>
          <w:i/>
          <w:color w:val="auto"/>
          <w:sz w:val="28"/>
          <w:szCs w:val="28"/>
        </w:rPr>
        <w:t>процессе</w:t>
      </w:r>
    </w:p>
    <w:p w:rsidR="009E212B" w:rsidRPr="002111FF" w:rsidRDefault="009E212B" w:rsidP="002111FF">
      <w:pPr>
        <w:pStyle w:val="af4"/>
        <w:spacing w:before="3" w:line="276" w:lineRule="auto"/>
        <w:ind w:left="0" w:firstLine="142"/>
        <w:jc w:val="center"/>
        <w:rPr>
          <w:b/>
          <w:i/>
        </w:rPr>
      </w:pPr>
    </w:p>
    <w:p w:rsidR="009E212B" w:rsidRPr="002111FF" w:rsidRDefault="009E212B" w:rsidP="002111FF">
      <w:pPr>
        <w:pStyle w:val="af2"/>
        <w:widowControl w:val="0"/>
        <w:numPr>
          <w:ilvl w:val="1"/>
          <w:numId w:val="16"/>
        </w:numPr>
        <w:tabs>
          <w:tab w:val="left" w:pos="0"/>
        </w:tabs>
        <w:autoSpaceDE w:val="0"/>
        <w:autoSpaceDN w:val="0"/>
        <w:spacing w:line="276" w:lineRule="auto"/>
        <w:ind w:left="0" w:firstLine="567"/>
        <w:contextualSpacing w:val="0"/>
        <w:rPr>
          <w:sz w:val="24"/>
          <w:szCs w:val="24"/>
        </w:rPr>
      </w:pPr>
      <w:r w:rsidRPr="002111FF">
        <w:rPr>
          <w:sz w:val="24"/>
          <w:szCs w:val="24"/>
        </w:rPr>
        <w:t>Комарова</w:t>
      </w:r>
      <w:r w:rsidRPr="002111FF">
        <w:rPr>
          <w:spacing w:val="-6"/>
          <w:sz w:val="24"/>
          <w:szCs w:val="24"/>
        </w:rPr>
        <w:t xml:space="preserve"> </w:t>
      </w:r>
      <w:r w:rsidRPr="002111FF">
        <w:rPr>
          <w:sz w:val="24"/>
          <w:szCs w:val="24"/>
        </w:rPr>
        <w:t>Т.С.</w:t>
      </w:r>
      <w:r w:rsidRPr="002111FF">
        <w:rPr>
          <w:spacing w:val="-4"/>
          <w:sz w:val="24"/>
          <w:szCs w:val="24"/>
        </w:rPr>
        <w:t xml:space="preserve"> </w:t>
      </w:r>
      <w:r w:rsidRPr="002111FF">
        <w:rPr>
          <w:sz w:val="24"/>
          <w:szCs w:val="24"/>
        </w:rPr>
        <w:t>Развитие</w:t>
      </w:r>
      <w:r w:rsidRPr="002111FF">
        <w:rPr>
          <w:spacing w:val="-5"/>
          <w:sz w:val="24"/>
          <w:szCs w:val="24"/>
        </w:rPr>
        <w:t xml:space="preserve"> </w:t>
      </w:r>
      <w:r w:rsidRPr="002111FF">
        <w:rPr>
          <w:sz w:val="24"/>
          <w:szCs w:val="24"/>
        </w:rPr>
        <w:t>художественных</w:t>
      </w:r>
      <w:r w:rsidRPr="002111FF">
        <w:rPr>
          <w:spacing w:val="-3"/>
          <w:sz w:val="24"/>
          <w:szCs w:val="24"/>
        </w:rPr>
        <w:t xml:space="preserve"> </w:t>
      </w:r>
      <w:r w:rsidRPr="002111FF">
        <w:rPr>
          <w:sz w:val="24"/>
          <w:szCs w:val="24"/>
        </w:rPr>
        <w:t>способностей</w:t>
      </w:r>
      <w:r w:rsidRPr="002111FF">
        <w:rPr>
          <w:spacing w:val="-3"/>
          <w:sz w:val="24"/>
          <w:szCs w:val="24"/>
        </w:rPr>
        <w:t xml:space="preserve"> </w:t>
      </w:r>
      <w:r w:rsidRPr="002111FF">
        <w:rPr>
          <w:sz w:val="24"/>
          <w:szCs w:val="24"/>
        </w:rPr>
        <w:t>дошкольников.</w:t>
      </w:r>
    </w:p>
    <w:p w:rsidR="009E212B" w:rsidRPr="002111FF" w:rsidRDefault="009E212B" w:rsidP="002111FF">
      <w:pPr>
        <w:pStyle w:val="af2"/>
        <w:widowControl w:val="0"/>
        <w:numPr>
          <w:ilvl w:val="1"/>
          <w:numId w:val="16"/>
        </w:numPr>
        <w:tabs>
          <w:tab w:val="left" w:pos="0"/>
        </w:tabs>
        <w:autoSpaceDE w:val="0"/>
        <w:autoSpaceDN w:val="0"/>
        <w:spacing w:before="41" w:line="276" w:lineRule="auto"/>
        <w:ind w:left="0" w:firstLine="567"/>
        <w:contextualSpacing w:val="0"/>
        <w:rPr>
          <w:sz w:val="24"/>
          <w:szCs w:val="24"/>
        </w:rPr>
      </w:pPr>
      <w:r w:rsidRPr="002111FF">
        <w:rPr>
          <w:sz w:val="24"/>
          <w:szCs w:val="24"/>
        </w:rPr>
        <w:t>Комарова</w:t>
      </w:r>
      <w:r w:rsidRPr="002111FF">
        <w:rPr>
          <w:spacing w:val="-4"/>
          <w:sz w:val="24"/>
          <w:szCs w:val="24"/>
        </w:rPr>
        <w:t xml:space="preserve"> </w:t>
      </w:r>
      <w:r w:rsidRPr="002111FF">
        <w:rPr>
          <w:sz w:val="24"/>
          <w:szCs w:val="24"/>
        </w:rPr>
        <w:t>Т.</w:t>
      </w:r>
      <w:r w:rsidRPr="002111FF">
        <w:rPr>
          <w:spacing w:val="-2"/>
          <w:sz w:val="24"/>
          <w:szCs w:val="24"/>
        </w:rPr>
        <w:t xml:space="preserve"> </w:t>
      </w:r>
      <w:r w:rsidRPr="002111FF">
        <w:rPr>
          <w:sz w:val="24"/>
          <w:szCs w:val="24"/>
        </w:rPr>
        <w:t>С.</w:t>
      </w:r>
      <w:r w:rsidRPr="002111FF">
        <w:rPr>
          <w:spacing w:val="-1"/>
          <w:sz w:val="24"/>
          <w:szCs w:val="24"/>
        </w:rPr>
        <w:t xml:space="preserve"> </w:t>
      </w:r>
      <w:r w:rsidRPr="002111FF">
        <w:rPr>
          <w:sz w:val="24"/>
          <w:szCs w:val="24"/>
        </w:rPr>
        <w:t>Изобразительная</w:t>
      </w:r>
      <w:r w:rsidRPr="002111FF">
        <w:rPr>
          <w:spacing w:val="-2"/>
          <w:sz w:val="24"/>
          <w:szCs w:val="24"/>
        </w:rPr>
        <w:t xml:space="preserve"> </w:t>
      </w:r>
      <w:r w:rsidRPr="002111FF">
        <w:rPr>
          <w:sz w:val="24"/>
          <w:szCs w:val="24"/>
        </w:rPr>
        <w:t>деятельность</w:t>
      </w:r>
      <w:r w:rsidRPr="002111FF">
        <w:rPr>
          <w:spacing w:val="-4"/>
          <w:sz w:val="24"/>
          <w:szCs w:val="24"/>
        </w:rPr>
        <w:t xml:space="preserve"> </w:t>
      </w:r>
      <w:r w:rsidRPr="002111FF">
        <w:rPr>
          <w:sz w:val="24"/>
          <w:szCs w:val="24"/>
        </w:rPr>
        <w:t>в</w:t>
      </w:r>
      <w:r w:rsidRPr="002111FF">
        <w:rPr>
          <w:spacing w:val="-2"/>
          <w:sz w:val="24"/>
          <w:szCs w:val="24"/>
        </w:rPr>
        <w:t xml:space="preserve"> </w:t>
      </w:r>
      <w:r w:rsidRPr="002111FF">
        <w:rPr>
          <w:sz w:val="24"/>
          <w:szCs w:val="24"/>
        </w:rPr>
        <w:t>детском</w:t>
      </w:r>
      <w:r w:rsidRPr="002111FF">
        <w:rPr>
          <w:spacing w:val="-3"/>
          <w:sz w:val="24"/>
          <w:szCs w:val="24"/>
        </w:rPr>
        <w:t xml:space="preserve"> </w:t>
      </w:r>
      <w:r w:rsidRPr="002111FF">
        <w:rPr>
          <w:sz w:val="24"/>
          <w:szCs w:val="24"/>
        </w:rPr>
        <w:t>саду:</w:t>
      </w:r>
      <w:r w:rsidRPr="002111FF">
        <w:rPr>
          <w:spacing w:val="-1"/>
          <w:sz w:val="24"/>
          <w:szCs w:val="24"/>
        </w:rPr>
        <w:t xml:space="preserve"> </w:t>
      </w:r>
      <w:r w:rsidRPr="002111FF">
        <w:rPr>
          <w:sz w:val="24"/>
          <w:szCs w:val="24"/>
        </w:rPr>
        <w:t>младшая</w:t>
      </w:r>
      <w:r w:rsidRPr="002111FF">
        <w:rPr>
          <w:spacing w:val="-2"/>
          <w:sz w:val="24"/>
          <w:szCs w:val="24"/>
        </w:rPr>
        <w:t xml:space="preserve"> </w:t>
      </w:r>
      <w:r w:rsidRPr="002111FF">
        <w:rPr>
          <w:sz w:val="24"/>
          <w:szCs w:val="24"/>
        </w:rPr>
        <w:t>группа</w:t>
      </w:r>
      <w:r w:rsidRPr="002111FF">
        <w:rPr>
          <w:spacing w:val="-3"/>
          <w:sz w:val="24"/>
          <w:szCs w:val="24"/>
        </w:rPr>
        <w:t xml:space="preserve"> </w:t>
      </w:r>
      <w:r w:rsidRPr="002111FF">
        <w:rPr>
          <w:sz w:val="24"/>
          <w:szCs w:val="24"/>
        </w:rPr>
        <w:t>(3–4</w:t>
      </w:r>
      <w:r w:rsidRPr="002111FF">
        <w:rPr>
          <w:spacing w:val="-1"/>
          <w:sz w:val="24"/>
          <w:szCs w:val="24"/>
        </w:rPr>
        <w:t xml:space="preserve"> </w:t>
      </w:r>
      <w:r w:rsidRPr="002111FF">
        <w:rPr>
          <w:sz w:val="24"/>
          <w:szCs w:val="24"/>
        </w:rPr>
        <w:t>года).</w:t>
      </w:r>
    </w:p>
    <w:p w:rsidR="009E212B" w:rsidRPr="002111FF" w:rsidRDefault="009E212B" w:rsidP="002111FF">
      <w:pPr>
        <w:pStyle w:val="af2"/>
        <w:widowControl w:val="0"/>
        <w:numPr>
          <w:ilvl w:val="1"/>
          <w:numId w:val="16"/>
        </w:numPr>
        <w:tabs>
          <w:tab w:val="left" w:pos="0"/>
        </w:tabs>
        <w:autoSpaceDE w:val="0"/>
        <w:autoSpaceDN w:val="0"/>
        <w:spacing w:before="43" w:line="276" w:lineRule="auto"/>
        <w:ind w:left="0" w:firstLine="567"/>
        <w:contextualSpacing w:val="0"/>
        <w:rPr>
          <w:sz w:val="24"/>
          <w:szCs w:val="24"/>
        </w:rPr>
      </w:pPr>
      <w:r w:rsidRPr="002111FF">
        <w:rPr>
          <w:sz w:val="24"/>
          <w:szCs w:val="24"/>
        </w:rPr>
        <w:t>Комарова</w:t>
      </w:r>
      <w:r w:rsidRPr="002111FF">
        <w:rPr>
          <w:spacing w:val="-4"/>
          <w:sz w:val="24"/>
          <w:szCs w:val="24"/>
        </w:rPr>
        <w:t xml:space="preserve"> </w:t>
      </w:r>
      <w:r w:rsidRPr="002111FF">
        <w:rPr>
          <w:sz w:val="24"/>
          <w:szCs w:val="24"/>
        </w:rPr>
        <w:t>Т.</w:t>
      </w:r>
      <w:r w:rsidRPr="002111FF">
        <w:rPr>
          <w:spacing w:val="-2"/>
          <w:sz w:val="24"/>
          <w:szCs w:val="24"/>
        </w:rPr>
        <w:t xml:space="preserve"> </w:t>
      </w:r>
      <w:r w:rsidRPr="002111FF">
        <w:rPr>
          <w:sz w:val="24"/>
          <w:szCs w:val="24"/>
        </w:rPr>
        <w:t>С.</w:t>
      </w:r>
      <w:r w:rsidRPr="002111FF">
        <w:rPr>
          <w:spacing w:val="-1"/>
          <w:sz w:val="24"/>
          <w:szCs w:val="24"/>
        </w:rPr>
        <w:t xml:space="preserve"> </w:t>
      </w:r>
      <w:r w:rsidRPr="002111FF">
        <w:rPr>
          <w:sz w:val="24"/>
          <w:szCs w:val="24"/>
        </w:rPr>
        <w:t>Изобразительная</w:t>
      </w:r>
      <w:r w:rsidRPr="002111FF">
        <w:rPr>
          <w:spacing w:val="-2"/>
          <w:sz w:val="24"/>
          <w:szCs w:val="24"/>
        </w:rPr>
        <w:t xml:space="preserve"> </w:t>
      </w:r>
      <w:r w:rsidRPr="002111FF">
        <w:rPr>
          <w:sz w:val="24"/>
          <w:szCs w:val="24"/>
        </w:rPr>
        <w:t>деятельность</w:t>
      </w:r>
      <w:r w:rsidRPr="002111FF">
        <w:rPr>
          <w:spacing w:val="-3"/>
          <w:sz w:val="24"/>
          <w:szCs w:val="24"/>
        </w:rPr>
        <w:t xml:space="preserve"> </w:t>
      </w:r>
      <w:r w:rsidRPr="002111FF">
        <w:rPr>
          <w:sz w:val="24"/>
          <w:szCs w:val="24"/>
        </w:rPr>
        <w:t>в</w:t>
      </w:r>
      <w:r w:rsidRPr="002111FF">
        <w:rPr>
          <w:spacing w:val="-3"/>
          <w:sz w:val="24"/>
          <w:szCs w:val="24"/>
        </w:rPr>
        <w:t xml:space="preserve"> </w:t>
      </w:r>
      <w:r w:rsidRPr="002111FF">
        <w:rPr>
          <w:sz w:val="24"/>
          <w:szCs w:val="24"/>
        </w:rPr>
        <w:t>детском</w:t>
      </w:r>
      <w:r w:rsidRPr="002111FF">
        <w:rPr>
          <w:spacing w:val="-2"/>
          <w:sz w:val="24"/>
          <w:szCs w:val="24"/>
        </w:rPr>
        <w:t xml:space="preserve"> </w:t>
      </w:r>
      <w:r w:rsidRPr="002111FF">
        <w:rPr>
          <w:sz w:val="24"/>
          <w:szCs w:val="24"/>
        </w:rPr>
        <w:t>саду:</w:t>
      </w:r>
      <w:r w:rsidRPr="002111FF">
        <w:rPr>
          <w:spacing w:val="-2"/>
          <w:sz w:val="24"/>
          <w:szCs w:val="24"/>
        </w:rPr>
        <w:t xml:space="preserve"> </w:t>
      </w:r>
      <w:r w:rsidRPr="002111FF">
        <w:rPr>
          <w:sz w:val="24"/>
          <w:szCs w:val="24"/>
        </w:rPr>
        <w:t>Средняя</w:t>
      </w:r>
      <w:r w:rsidRPr="002111FF">
        <w:rPr>
          <w:spacing w:val="-1"/>
          <w:sz w:val="24"/>
          <w:szCs w:val="24"/>
        </w:rPr>
        <w:t xml:space="preserve"> </w:t>
      </w:r>
      <w:r w:rsidRPr="002111FF">
        <w:rPr>
          <w:sz w:val="24"/>
          <w:szCs w:val="24"/>
        </w:rPr>
        <w:t>группа</w:t>
      </w:r>
      <w:r w:rsidRPr="002111FF">
        <w:rPr>
          <w:spacing w:val="-3"/>
          <w:sz w:val="24"/>
          <w:szCs w:val="24"/>
        </w:rPr>
        <w:t xml:space="preserve"> </w:t>
      </w:r>
      <w:r w:rsidRPr="002111FF">
        <w:rPr>
          <w:sz w:val="24"/>
          <w:szCs w:val="24"/>
        </w:rPr>
        <w:t>(4–5</w:t>
      </w:r>
      <w:r w:rsidRPr="002111FF">
        <w:rPr>
          <w:spacing w:val="-1"/>
          <w:sz w:val="24"/>
          <w:szCs w:val="24"/>
        </w:rPr>
        <w:t xml:space="preserve"> </w:t>
      </w:r>
      <w:r w:rsidRPr="002111FF">
        <w:rPr>
          <w:sz w:val="24"/>
          <w:szCs w:val="24"/>
        </w:rPr>
        <w:t>лет).</w:t>
      </w:r>
    </w:p>
    <w:p w:rsidR="009E212B" w:rsidRPr="002111FF" w:rsidRDefault="009E212B" w:rsidP="002111FF">
      <w:pPr>
        <w:pStyle w:val="af2"/>
        <w:widowControl w:val="0"/>
        <w:numPr>
          <w:ilvl w:val="1"/>
          <w:numId w:val="16"/>
        </w:numPr>
        <w:tabs>
          <w:tab w:val="left" w:pos="0"/>
        </w:tabs>
        <w:autoSpaceDE w:val="0"/>
        <w:autoSpaceDN w:val="0"/>
        <w:spacing w:before="41" w:line="276" w:lineRule="auto"/>
        <w:ind w:left="0" w:firstLine="567"/>
        <w:contextualSpacing w:val="0"/>
        <w:rPr>
          <w:sz w:val="24"/>
          <w:szCs w:val="24"/>
        </w:rPr>
      </w:pPr>
      <w:r w:rsidRPr="002111FF">
        <w:rPr>
          <w:sz w:val="24"/>
          <w:szCs w:val="24"/>
        </w:rPr>
        <w:t>Комарова</w:t>
      </w:r>
      <w:r w:rsidRPr="002111FF">
        <w:rPr>
          <w:spacing w:val="-4"/>
          <w:sz w:val="24"/>
          <w:szCs w:val="24"/>
        </w:rPr>
        <w:t xml:space="preserve"> </w:t>
      </w:r>
      <w:r w:rsidRPr="002111FF">
        <w:rPr>
          <w:sz w:val="24"/>
          <w:szCs w:val="24"/>
        </w:rPr>
        <w:t>Т.</w:t>
      </w:r>
      <w:r w:rsidRPr="002111FF">
        <w:rPr>
          <w:spacing w:val="-2"/>
          <w:sz w:val="24"/>
          <w:szCs w:val="24"/>
        </w:rPr>
        <w:t xml:space="preserve"> </w:t>
      </w:r>
      <w:r w:rsidRPr="002111FF">
        <w:rPr>
          <w:sz w:val="24"/>
          <w:szCs w:val="24"/>
        </w:rPr>
        <w:t>С.</w:t>
      </w:r>
      <w:r w:rsidRPr="002111FF">
        <w:rPr>
          <w:spacing w:val="-1"/>
          <w:sz w:val="24"/>
          <w:szCs w:val="24"/>
        </w:rPr>
        <w:t xml:space="preserve"> </w:t>
      </w:r>
      <w:r w:rsidRPr="002111FF">
        <w:rPr>
          <w:sz w:val="24"/>
          <w:szCs w:val="24"/>
        </w:rPr>
        <w:t>Изобразительная</w:t>
      </w:r>
      <w:r w:rsidRPr="002111FF">
        <w:rPr>
          <w:spacing w:val="-2"/>
          <w:sz w:val="24"/>
          <w:szCs w:val="24"/>
        </w:rPr>
        <w:t xml:space="preserve"> </w:t>
      </w:r>
      <w:r w:rsidRPr="002111FF">
        <w:rPr>
          <w:sz w:val="24"/>
          <w:szCs w:val="24"/>
        </w:rPr>
        <w:t>деятельность</w:t>
      </w:r>
      <w:r w:rsidRPr="002111FF">
        <w:rPr>
          <w:spacing w:val="-3"/>
          <w:sz w:val="24"/>
          <w:szCs w:val="24"/>
        </w:rPr>
        <w:t xml:space="preserve"> </w:t>
      </w:r>
      <w:r w:rsidRPr="002111FF">
        <w:rPr>
          <w:sz w:val="24"/>
          <w:szCs w:val="24"/>
        </w:rPr>
        <w:t>в</w:t>
      </w:r>
      <w:r w:rsidRPr="002111FF">
        <w:rPr>
          <w:spacing w:val="-3"/>
          <w:sz w:val="24"/>
          <w:szCs w:val="24"/>
        </w:rPr>
        <w:t xml:space="preserve"> </w:t>
      </w:r>
      <w:r w:rsidRPr="002111FF">
        <w:rPr>
          <w:sz w:val="24"/>
          <w:szCs w:val="24"/>
        </w:rPr>
        <w:t>детском</w:t>
      </w:r>
      <w:r w:rsidRPr="002111FF">
        <w:rPr>
          <w:spacing w:val="-2"/>
          <w:sz w:val="24"/>
          <w:szCs w:val="24"/>
        </w:rPr>
        <w:t xml:space="preserve"> </w:t>
      </w:r>
      <w:r w:rsidRPr="002111FF">
        <w:rPr>
          <w:sz w:val="24"/>
          <w:szCs w:val="24"/>
        </w:rPr>
        <w:t>саду:</w:t>
      </w:r>
      <w:r w:rsidRPr="002111FF">
        <w:rPr>
          <w:spacing w:val="-2"/>
          <w:sz w:val="24"/>
          <w:szCs w:val="24"/>
        </w:rPr>
        <w:t xml:space="preserve"> </w:t>
      </w:r>
      <w:r w:rsidRPr="002111FF">
        <w:rPr>
          <w:sz w:val="24"/>
          <w:szCs w:val="24"/>
        </w:rPr>
        <w:t>Старшая</w:t>
      </w:r>
      <w:r w:rsidRPr="002111FF">
        <w:rPr>
          <w:spacing w:val="-1"/>
          <w:sz w:val="24"/>
          <w:szCs w:val="24"/>
        </w:rPr>
        <w:t xml:space="preserve"> </w:t>
      </w:r>
      <w:r w:rsidRPr="002111FF">
        <w:rPr>
          <w:sz w:val="24"/>
          <w:szCs w:val="24"/>
        </w:rPr>
        <w:t>группа</w:t>
      </w:r>
      <w:r w:rsidRPr="002111FF">
        <w:rPr>
          <w:spacing w:val="-3"/>
          <w:sz w:val="24"/>
          <w:szCs w:val="24"/>
        </w:rPr>
        <w:t xml:space="preserve"> </w:t>
      </w:r>
      <w:r w:rsidRPr="002111FF">
        <w:rPr>
          <w:sz w:val="24"/>
          <w:szCs w:val="24"/>
        </w:rPr>
        <w:t>(5–6</w:t>
      </w:r>
      <w:r w:rsidRPr="002111FF">
        <w:rPr>
          <w:spacing w:val="-1"/>
          <w:sz w:val="24"/>
          <w:szCs w:val="24"/>
        </w:rPr>
        <w:t xml:space="preserve"> </w:t>
      </w:r>
      <w:r w:rsidRPr="002111FF">
        <w:rPr>
          <w:sz w:val="24"/>
          <w:szCs w:val="24"/>
        </w:rPr>
        <w:t>лет).</w:t>
      </w:r>
    </w:p>
    <w:p w:rsidR="009E212B" w:rsidRPr="002111FF" w:rsidRDefault="009E212B" w:rsidP="002111FF">
      <w:pPr>
        <w:pStyle w:val="af2"/>
        <w:widowControl w:val="0"/>
        <w:numPr>
          <w:ilvl w:val="1"/>
          <w:numId w:val="16"/>
        </w:numPr>
        <w:tabs>
          <w:tab w:val="left" w:pos="0"/>
        </w:tabs>
        <w:autoSpaceDE w:val="0"/>
        <w:autoSpaceDN w:val="0"/>
        <w:spacing w:before="40" w:line="276" w:lineRule="auto"/>
        <w:ind w:left="0" w:firstLine="567"/>
        <w:contextualSpacing w:val="0"/>
        <w:rPr>
          <w:sz w:val="24"/>
          <w:szCs w:val="24"/>
        </w:rPr>
      </w:pPr>
      <w:r w:rsidRPr="002111FF">
        <w:rPr>
          <w:sz w:val="24"/>
          <w:szCs w:val="24"/>
        </w:rPr>
        <w:t>Комарова</w:t>
      </w:r>
      <w:r w:rsidRPr="002111FF">
        <w:rPr>
          <w:spacing w:val="12"/>
          <w:sz w:val="24"/>
          <w:szCs w:val="24"/>
        </w:rPr>
        <w:t xml:space="preserve"> </w:t>
      </w:r>
      <w:r w:rsidRPr="002111FF">
        <w:rPr>
          <w:sz w:val="24"/>
          <w:szCs w:val="24"/>
        </w:rPr>
        <w:t>Т.</w:t>
      </w:r>
      <w:r w:rsidRPr="002111FF">
        <w:rPr>
          <w:spacing w:val="13"/>
          <w:sz w:val="24"/>
          <w:szCs w:val="24"/>
        </w:rPr>
        <w:t xml:space="preserve"> </w:t>
      </w:r>
      <w:r w:rsidRPr="002111FF">
        <w:rPr>
          <w:sz w:val="24"/>
          <w:szCs w:val="24"/>
        </w:rPr>
        <w:t>С.</w:t>
      </w:r>
      <w:r w:rsidRPr="002111FF">
        <w:rPr>
          <w:spacing w:val="13"/>
          <w:sz w:val="24"/>
          <w:szCs w:val="24"/>
        </w:rPr>
        <w:t xml:space="preserve"> </w:t>
      </w:r>
      <w:r w:rsidRPr="002111FF">
        <w:rPr>
          <w:sz w:val="24"/>
          <w:szCs w:val="24"/>
        </w:rPr>
        <w:t>Изобразительная</w:t>
      </w:r>
      <w:r w:rsidRPr="002111FF">
        <w:rPr>
          <w:spacing w:val="13"/>
          <w:sz w:val="24"/>
          <w:szCs w:val="24"/>
        </w:rPr>
        <w:t xml:space="preserve"> </w:t>
      </w:r>
      <w:r w:rsidRPr="002111FF">
        <w:rPr>
          <w:sz w:val="24"/>
          <w:szCs w:val="24"/>
        </w:rPr>
        <w:t>деятельность</w:t>
      </w:r>
      <w:r w:rsidRPr="002111FF">
        <w:rPr>
          <w:spacing w:val="13"/>
          <w:sz w:val="24"/>
          <w:szCs w:val="24"/>
        </w:rPr>
        <w:t xml:space="preserve"> </w:t>
      </w:r>
      <w:r w:rsidRPr="002111FF">
        <w:rPr>
          <w:sz w:val="24"/>
          <w:szCs w:val="24"/>
        </w:rPr>
        <w:t>в</w:t>
      </w:r>
      <w:r w:rsidRPr="002111FF">
        <w:rPr>
          <w:spacing w:val="13"/>
          <w:sz w:val="24"/>
          <w:szCs w:val="24"/>
        </w:rPr>
        <w:t xml:space="preserve"> </w:t>
      </w:r>
      <w:r w:rsidRPr="002111FF">
        <w:rPr>
          <w:sz w:val="24"/>
          <w:szCs w:val="24"/>
        </w:rPr>
        <w:t>детском</w:t>
      </w:r>
      <w:r w:rsidRPr="002111FF">
        <w:rPr>
          <w:spacing w:val="12"/>
          <w:sz w:val="24"/>
          <w:szCs w:val="24"/>
        </w:rPr>
        <w:t xml:space="preserve"> </w:t>
      </w:r>
      <w:r w:rsidRPr="002111FF">
        <w:rPr>
          <w:sz w:val="24"/>
          <w:szCs w:val="24"/>
        </w:rPr>
        <w:t>саду:</w:t>
      </w:r>
      <w:r w:rsidRPr="002111FF">
        <w:rPr>
          <w:spacing w:val="16"/>
          <w:sz w:val="24"/>
          <w:szCs w:val="24"/>
        </w:rPr>
        <w:t xml:space="preserve"> </w:t>
      </w:r>
      <w:r w:rsidRPr="002111FF">
        <w:rPr>
          <w:sz w:val="24"/>
          <w:szCs w:val="24"/>
        </w:rPr>
        <w:t>Подготовительная</w:t>
      </w:r>
      <w:r w:rsidRPr="002111FF">
        <w:rPr>
          <w:spacing w:val="12"/>
          <w:sz w:val="24"/>
          <w:szCs w:val="24"/>
        </w:rPr>
        <w:t xml:space="preserve"> </w:t>
      </w:r>
      <w:r w:rsidRPr="002111FF">
        <w:rPr>
          <w:sz w:val="24"/>
          <w:szCs w:val="24"/>
        </w:rPr>
        <w:t>к</w:t>
      </w:r>
      <w:r w:rsidRPr="002111FF">
        <w:rPr>
          <w:spacing w:val="14"/>
          <w:sz w:val="24"/>
          <w:szCs w:val="24"/>
        </w:rPr>
        <w:t xml:space="preserve"> </w:t>
      </w:r>
      <w:r w:rsidRPr="002111FF">
        <w:rPr>
          <w:sz w:val="24"/>
          <w:szCs w:val="24"/>
        </w:rPr>
        <w:t>школе</w:t>
      </w:r>
      <w:r w:rsidRPr="002111FF">
        <w:rPr>
          <w:spacing w:val="-57"/>
          <w:sz w:val="24"/>
          <w:szCs w:val="24"/>
        </w:rPr>
        <w:t xml:space="preserve"> </w:t>
      </w:r>
      <w:r w:rsidRPr="002111FF">
        <w:rPr>
          <w:sz w:val="24"/>
          <w:szCs w:val="24"/>
        </w:rPr>
        <w:t>группа</w:t>
      </w:r>
      <w:r w:rsidRPr="002111FF">
        <w:rPr>
          <w:spacing w:val="-2"/>
          <w:sz w:val="24"/>
          <w:szCs w:val="24"/>
        </w:rPr>
        <w:t xml:space="preserve"> </w:t>
      </w:r>
      <w:r w:rsidRPr="002111FF">
        <w:rPr>
          <w:sz w:val="24"/>
          <w:szCs w:val="24"/>
        </w:rPr>
        <w:t>(6–7 лет).</w:t>
      </w:r>
    </w:p>
    <w:p w:rsidR="002111FF" w:rsidRPr="002111FF" w:rsidRDefault="009E212B" w:rsidP="002111FF">
      <w:pPr>
        <w:pStyle w:val="af2"/>
        <w:widowControl w:val="0"/>
        <w:numPr>
          <w:ilvl w:val="2"/>
          <w:numId w:val="16"/>
        </w:numPr>
        <w:tabs>
          <w:tab w:val="left" w:pos="0"/>
          <w:tab w:val="left" w:pos="1621"/>
          <w:tab w:val="left" w:pos="2656"/>
          <w:tab w:val="left" w:pos="3383"/>
          <w:tab w:val="left" w:pos="4651"/>
          <w:tab w:val="left" w:pos="5928"/>
          <w:tab w:val="left" w:pos="7978"/>
          <w:tab w:val="left" w:pos="9448"/>
          <w:tab w:val="left" w:pos="9825"/>
        </w:tabs>
        <w:autoSpaceDE w:val="0"/>
        <w:autoSpaceDN w:val="0"/>
        <w:spacing w:line="276" w:lineRule="auto"/>
        <w:ind w:left="0" w:firstLine="567"/>
        <w:contextualSpacing w:val="0"/>
        <w:rPr>
          <w:sz w:val="24"/>
          <w:szCs w:val="24"/>
        </w:rPr>
      </w:pPr>
      <w:r w:rsidRPr="002111FF">
        <w:rPr>
          <w:sz w:val="24"/>
          <w:szCs w:val="24"/>
        </w:rPr>
        <w:t>Лыкова</w:t>
      </w:r>
      <w:r w:rsidRPr="002111FF">
        <w:rPr>
          <w:sz w:val="24"/>
          <w:szCs w:val="24"/>
        </w:rPr>
        <w:tab/>
        <w:t>И.А.</w:t>
      </w:r>
      <w:r w:rsidRPr="002111FF">
        <w:rPr>
          <w:sz w:val="24"/>
          <w:szCs w:val="24"/>
        </w:rPr>
        <w:tab/>
        <w:t>«Цв</w:t>
      </w:r>
      <w:r w:rsidR="00B865A8" w:rsidRPr="002111FF">
        <w:rPr>
          <w:sz w:val="24"/>
          <w:szCs w:val="24"/>
        </w:rPr>
        <w:t>етные</w:t>
      </w:r>
      <w:r w:rsidR="00B865A8" w:rsidRPr="002111FF">
        <w:rPr>
          <w:sz w:val="24"/>
          <w:szCs w:val="24"/>
        </w:rPr>
        <w:tab/>
        <w:t>ладошки»</w:t>
      </w:r>
      <w:r w:rsidR="00B865A8" w:rsidRPr="002111FF">
        <w:rPr>
          <w:sz w:val="24"/>
          <w:szCs w:val="24"/>
        </w:rPr>
        <w:tab/>
        <w:t>(изобразительное творчество)</w:t>
      </w:r>
      <w:r w:rsidR="00B865A8" w:rsidRPr="002111FF">
        <w:rPr>
          <w:sz w:val="24"/>
          <w:szCs w:val="24"/>
        </w:rPr>
        <w:tab/>
      </w:r>
    </w:p>
    <w:p w:rsidR="009E212B" w:rsidRPr="002111FF" w:rsidRDefault="00B865A8" w:rsidP="002111FF">
      <w:pPr>
        <w:widowControl w:val="0"/>
        <w:tabs>
          <w:tab w:val="left" w:pos="0"/>
          <w:tab w:val="left" w:pos="1621"/>
          <w:tab w:val="left" w:pos="2656"/>
          <w:tab w:val="left" w:pos="3383"/>
          <w:tab w:val="left" w:pos="4651"/>
          <w:tab w:val="left" w:pos="5928"/>
          <w:tab w:val="left" w:pos="7978"/>
          <w:tab w:val="left" w:pos="9448"/>
          <w:tab w:val="left" w:pos="9825"/>
        </w:tabs>
        <w:autoSpaceDE w:val="0"/>
        <w:autoSpaceDN w:val="0"/>
        <w:spacing w:line="276" w:lineRule="auto"/>
        <w:rPr>
          <w:rFonts w:ascii="Times New Roman" w:hAnsi="Times New Roman" w:cs="Times New Roman"/>
          <w:sz w:val="24"/>
          <w:szCs w:val="24"/>
        </w:rPr>
      </w:pPr>
      <w:r w:rsidRPr="002111FF">
        <w:rPr>
          <w:rFonts w:ascii="Times New Roman" w:hAnsi="Times New Roman" w:cs="Times New Roman"/>
          <w:sz w:val="24"/>
          <w:szCs w:val="24"/>
        </w:rPr>
        <w:t>–</w:t>
      </w:r>
      <w:r w:rsidR="009E212B" w:rsidRPr="002111FF">
        <w:rPr>
          <w:rFonts w:ascii="Times New Roman" w:hAnsi="Times New Roman" w:cs="Times New Roman"/>
          <w:sz w:val="24"/>
          <w:szCs w:val="24"/>
        </w:rPr>
        <w:t>линейка</w:t>
      </w:r>
      <w:r w:rsidR="009E212B" w:rsidRPr="002111FF">
        <w:rPr>
          <w:rFonts w:ascii="Times New Roman" w:hAnsi="Times New Roman" w:cs="Times New Roman"/>
          <w:spacing w:val="-57"/>
          <w:sz w:val="24"/>
          <w:szCs w:val="24"/>
        </w:rPr>
        <w:t xml:space="preserve"> </w:t>
      </w:r>
      <w:r w:rsidR="009E212B" w:rsidRPr="002111FF">
        <w:rPr>
          <w:rFonts w:ascii="Times New Roman" w:hAnsi="Times New Roman" w:cs="Times New Roman"/>
          <w:sz w:val="24"/>
          <w:szCs w:val="24"/>
        </w:rPr>
        <w:t>методических</w:t>
      </w:r>
      <w:r w:rsidR="009E212B" w:rsidRPr="002111FF">
        <w:rPr>
          <w:rFonts w:ascii="Times New Roman" w:hAnsi="Times New Roman" w:cs="Times New Roman"/>
          <w:spacing w:val="-1"/>
          <w:sz w:val="24"/>
          <w:szCs w:val="24"/>
        </w:rPr>
        <w:t xml:space="preserve"> </w:t>
      </w:r>
      <w:r w:rsidR="009E212B" w:rsidRPr="002111FF">
        <w:rPr>
          <w:rFonts w:ascii="Times New Roman" w:hAnsi="Times New Roman" w:cs="Times New Roman"/>
          <w:sz w:val="24"/>
          <w:szCs w:val="24"/>
        </w:rPr>
        <w:t>пособий</w:t>
      </w:r>
      <w:r w:rsidR="009E212B" w:rsidRPr="002111FF">
        <w:rPr>
          <w:rFonts w:ascii="Times New Roman" w:hAnsi="Times New Roman" w:cs="Times New Roman"/>
          <w:spacing w:val="-2"/>
          <w:sz w:val="24"/>
          <w:szCs w:val="24"/>
        </w:rPr>
        <w:t xml:space="preserve"> </w:t>
      </w:r>
      <w:r w:rsidR="009E212B" w:rsidRPr="002111FF">
        <w:rPr>
          <w:rFonts w:ascii="Times New Roman" w:hAnsi="Times New Roman" w:cs="Times New Roman"/>
          <w:sz w:val="24"/>
          <w:szCs w:val="24"/>
        </w:rPr>
        <w:t>для детей от 3 до 7 лет</w:t>
      </w:r>
    </w:p>
    <w:p w:rsidR="002111FF" w:rsidRPr="002111FF" w:rsidRDefault="009E212B" w:rsidP="002111FF">
      <w:pPr>
        <w:pStyle w:val="af2"/>
        <w:widowControl w:val="0"/>
        <w:numPr>
          <w:ilvl w:val="2"/>
          <w:numId w:val="16"/>
        </w:numPr>
        <w:tabs>
          <w:tab w:val="left" w:pos="0"/>
          <w:tab w:val="left" w:pos="1621"/>
          <w:tab w:val="left" w:pos="2656"/>
          <w:tab w:val="left" w:pos="3383"/>
          <w:tab w:val="left" w:pos="4651"/>
          <w:tab w:val="left" w:pos="5928"/>
          <w:tab w:val="left" w:pos="7978"/>
          <w:tab w:val="left" w:pos="9448"/>
          <w:tab w:val="left" w:pos="9825"/>
        </w:tabs>
        <w:autoSpaceDE w:val="0"/>
        <w:autoSpaceDN w:val="0"/>
        <w:spacing w:line="276" w:lineRule="auto"/>
        <w:ind w:left="0" w:firstLine="567"/>
        <w:contextualSpacing w:val="0"/>
        <w:rPr>
          <w:sz w:val="24"/>
          <w:szCs w:val="24"/>
        </w:rPr>
      </w:pPr>
      <w:r w:rsidRPr="002111FF">
        <w:rPr>
          <w:sz w:val="24"/>
          <w:szCs w:val="24"/>
        </w:rPr>
        <w:t>И.М.</w:t>
      </w:r>
      <w:r w:rsidRPr="002111FF">
        <w:rPr>
          <w:sz w:val="24"/>
          <w:szCs w:val="24"/>
        </w:rPr>
        <w:tab/>
        <w:t>Каплунова,</w:t>
      </w:r>
      <w:r w:rsidRPr="002111FF">
        <w:rPr>
          <w:sz w:val="24"/>
          <w:szCs w:val="24"/>
        </w:rPr>
        <w:tab/>
        <w:t>И.А.</w:t>
      </w:r>
      <w:r w:rsidRPr="002111FF">
        <w:rPr>
          <w:sz w:val="24"/>
          <w:szCs w:val="24"/>
        </w:rPr>
        <w:tab/>
        <w:t>Ново</w:t>
      </w:r>
      <w:r w:rsidR="002111FF" w:rsidRPr="002111FF">
        <w:rPr>
          <w:sz w:val="24"/>
          <w:szCs w:val="24"/>
        </w:rPr>
        <w:t>оскольцева</w:t>
      </w:r>
    </w:p>
    <w:p w:rsidR="009E212B" w:rsidRPr="002111FF" w:rsidRDefault="00B865A8" w:rsidP="002111FF">
      <w:pPr>
        <w:pStyle w:val="af2"/>
        <w:widowControl w:val="0"/>
        <w:tabs>
          <w:tab w:val="left" w:pos="0"/>
          <w:tab w:val="left" w:pos="1621"/>
          <w:tab w:val="left" w:pos="2656"/>
          <w:tab w:val="left" w:pos="3383"/>
          <w:tab w:val="left" w:pos="4651"/>
          <w:tab w:val="left" w:pos="5928"/>
          <w:tab w:val="left" w:pos="7978"/>
          <w:tab w:val="left" w:pos="9448"/>
          <w:tab w:val="left" w:pos="9825"/>
        </w:tabs>
        <w:autoSpaceDE w:val="0"/>
        <w:autoSpaceDN w:val="0"/>
        <w:spacing w:line="276" w:lineRule="auto"/>
        <w:ind w:left="-142"/>
        <w:contextualSpacing w:val="0"/>
        <w:rPr>
          <w:sz w:val="24"/>
          <w:szCs w:val="24"/>
        </w:rPr>
      </w:pPr>
      <w:r w:rsidRPr="002111FF">
        <w:rPr>
          <w:sz w:val="24"/>
          <w:szCs w:val="24"/>
        </w:rPr>
        <w:t>«Ладушки»</w:t>
      </w:r>
      <w:r w:rsidRPr="002111FF">
        <w:rPr>
          <w:sz w:val="24"/>
          <w:szCs w:val="24"/>
        </w:rPr>
        <w:tab/>
        <w:t xml:space="preserve">(Программа  </w:t>
      </w:r>
      <w:r w:rsidR="009E212B" w:rsidRPr="002111FF">
        <w:rPr>
          <w:sz w:val="24"/>
          <w:szCs w:val="24"/>
        </w:rPr>
        <w:t>музыкального</w:t>
      </w:r>
      <w:r w:rsidR="009E212B" w:rsidRPr="002111FF">
        <w:rPr>
          <w:spacing w:val="-57"/>
          <w:sz w:val="24"/>
          <w:szCs w:val="24"/>
        </w:rPr>
        <w:t xml:space="preserve"> </w:t>
      </w:r>
      <w:r w:rsidR="009E212B" w:rsidRPr="002111FF">
        <w:rPr>
          <w:sz w:val="24"/>
          <w:szCs w:val="24"/>
        </w:rPr>
        <w:t>воспитания</w:t>
      </w:r>
      <w:r w:rsidR="009E212B" w:rsidRPr="002111FF">
        <w:rPr>
          <w:spacing w:val="-1"/>
          <w:sz w:val="24"/>
          <w:szCs w:val="24"/>
        </w:rPr>
        <w:t xml:space="preserve"> </w:t>
      </w:r>
      <w:r w:rsidR="009E212B" w:rsidRPr="002111FF">
        <w:rPr>
          <w:sz w:val="24"/>
          <w:szCs w:val="24"/>
        </w:rPr>
        <w:t>детей) –</w:t>
      </w:r>
      <w:r w:rsidR="009E212B" w:rsidRPr="002111FF">
        <w:rPr>
          <w:spacing w:val="-1"/>
          <w:sz w:val="24"/>
          <w:szCs w:val="24"/>
        </w:rPr>
        <w:t xml:space="preserve"> </w:t>
      </w:r>
      <w:r w:rsidR="009E212B" w:rsidRPr="002111FF">
        <w:rPr>
          <w:sz w:val="24"/>
          <w:szCs w:val="24"/>
        </w:rPr>
        <w:t>линейка</w:t>
      </w:r>
      <w:r w:rsidR="009E212B" w:rsidRPr="002111FF">
        <w:rPr>
          <w:spacing w:val="-1"/>
          <w:sz w:val="24"/>
          <w:szCs w:val="24"/>
        </w:rPr>
        <w:t xml:space="preserve"> </w:t>
      </w:r>
      <w:r w:rsidR="009E212B" w:rsidRPr="002111FF">
        <w:rPr>
          <w:sz w:val="24"/>
          <w:szCs w:val="24"/>
        </w:rPr>
        <w:t>методических</w:t>
      </w:r>
      <w:r w:rsidR="009E212B" w:rsidRPr="002111FF">
        <w:rPr>
          <w:spacing w:val="3"/>
          <w:sz w:val="24"/>
          <w:szCs w:val="24"/>
        </w:rPr>
        <w:t xml:space="preserve"> </w:t>
      </w:r>
      <w:r w:rsidR="009E212B" w:rsidRPr="002111FF">
        <w:rPr>
          <w:sz w:val="24"/>
          <w:szCs w:val="24"/>
        </w:rPr>
        <w:t>пособий</w:t>
      </w:r>
      <w:r w:rsidR="009E212B" w:rsidRPr="002111FF">
        <w:rPr>
          <w:spacing w:val="-1"/>
          <w:sz w:val="24"/>
          <w:szCs w:val="24"/>
        </w:rPr>
        <w:t xml:space="preserve"> </w:t>
      </w:r>
      <w:r w:rsidR="009E212B" w:rsidRPr="002111FF">
        <w:rPr>
          <w:sz w:val="24"/>
          <w:szCs w:val="24"/>
        </w:rPr>
        <w:t>для</w:t>
      </w:r>
      <w:r w:rsidR="009E212B" w:rsidRPr="002111FF">
        <w:rPr>
          <w:spacing w:val="-1"/>
          <w:sz w:val="24"/>
          <w:szCs w:val="24"/>
        </w:rPr>
        <w:t xml:space="preserve"> </w:t>
      </w:r>
      <w:r w:rsidR="009E212B" w:rsidRPr="002111FF">
        <w:rPr>
          <w:sz w:val="24"/>
          <w:szCs w:val="24"/>
        </w:rPr>
        <w:t>детей от</w:t>
      </w:r>
      <w:r w:rsidR="009E212B" w:rsidRPr="002111FF">
        <w:rPr>
          <w:spacing w:val="-1"/>
          <w:sz w:val="24"/>
          <w:szCs w:val="24"/>
        </w:rPr>
        <w:t xml:space="preserve"> </w:t>
      </w:r>
      <w:r w:rsidR="009E212B" w:rsidRPr="002111FF">
        <w:rPr>
          <w:sz w:val="24"/>
          <w:szCs w:val="24"/>
        </w:rPr>
        <w:t>3</w:t>
      </w:r>
      <w:r w:rsidR="009E212B" w:rsidRPr="002111FF">
        <w:rPr>
          <w:spacing w:val="-1"/>
          <w:sz w:val="24"/>
          <w:szCs w:val="24"/>
        </w:rPr>
        <w:t xml:space="preserve"> </w:t>
      </w:r>
      <w:r w:rsidR="009E212B" w:rsidRPr="002111FF">
        <w:rPr>
          <w:sz w:val="24"/>
          <w:szCs w:val="24"/>
        </w:rPr>
        <w:t>до</w:t>
      </w:r>
      <w:r w:rsidR="009E212B" w:rsidRPr="002111FF">
        <w:rPr>
          <w:spacing w:val="-4"/>
          <w:sz w:val="24"/>
          <w:szCs w:val="24"/>
        </w:rPr>
        <w:t xml:space="preserve"> </w:t>
      </w:r>
      <w:r w:rsidR="009E212B" w:rsidRPr="002111FF">
        <w:rPr>
          <w:sz w:val="24"/>
          <w:szCs w:val="24"/>
        </w:rPr>
        <w:t>7 лет</w:t>
      </w:r>
    </w:p>
    <w:p w:rsidR="002111FF" w:rsidRDefault="002111FF" w:rsidP="00F0509A">
      <w:pPr>
        <w:pStyle w:val="2"/>
        <w:spacing w:line="276" w:lineRule="auto"/>
        <w:ind w:left="1562" w:right="1370" w:firstLine="142"/>
        <w:jc w:val="center"/>
        <w:rPr>
          <w:rFonts w:ascii="Times New Roman" w:hAnsi="Times New Roman" w:cs="Times New Roman"/>
          <w:i/>
          <w:color w:val="auto"/>
          <w:sz w:val="28"/>
          <w:szCs w:val="28"/>
        </w:rPr>
      </w:pPr>
    </w:p>
    <w:p w:rsidR="009E212B" w:rsidRPr="00B865A8" w:rsidRDefault="009E212B" w:rsidP="00F0509A">
      <w:pPr>
        <w:pStyle w:val="2"/>
        <w:spacing w:line="276" w:lineRule="auto"/>
        <w:ind w:left="1562" w:right="1370" w:firstLine="142"/>
        <w:jc w:val="center"/>
        <w:rPr>
          <w:rFonts w:ascii="Times New Roman" w:hAnsi="Times New Roman" w:cs="Times New Roman"/>
          <w:i/>
          <w:color w:val="auto"/>
          <w:sz w:val="28"/>
          <w:szCs w:val="28"/>
        </w:rPr>
      </w:pPr>
      <w:r w:rsidRPr="00B865A8">
        <w:rPr>
          <w:rFonts w:ascii="Times New Roman" w:hAnsi="Times New Roman" w:cs="Times New Roman"/>
          <w:i/>
          <w:color w:val="auto"/>
          <w:sz w:val="28"/>
          <w:szCs w:val="28"/>
        </w:rPr>
        <w:t>Наглядно-дидактические</w:t>
      </w:r>
      <w:r w:rsidRPr="00B865A8">
        <w:rPr>
          <w:rFonts w:ascii="Times New Roman" w:hAnsi="Times New Roman" w:cs="Times New Roman"/>
          <w:i/>
          <w:color w:val="auto"/>
          <w:spacing w:val="-6"/>
          <w:sz w:val="28"/>
          <w:szCs w:val="28"/>
        </w:rPr>
        <w:t xml:space="preserve"> </w:t>
      </w:r>
      <w:r w:rsidRPr="00B865A8">
        <w:rPr>
          <w:rFonts w:ascii="Times New Roman" w:hAnsi="Times New Roman" w:cs="Times New Roman"/>
          <w:i/>
          <w:color w:val="auto"/>
          <w:sz w:val="28"/>
          <w:szCs w:val="28"/>
        </w:rPr>
        <w:t>пособия</w:t>
      </w:r>
      <w:r w:rsidR="00B865A8">
        <w:rPr>
          <w:rFonts w:ascii="Times New Roman" w:hAnsi="Times New Roman" w:cs="Times New Roman"/>
          <w:i/>
          <w:color w:val="auto"/>
          <w:sz w:val="28"/>
          <w:szCs w:val="28"/>
        </w:rPr>
        <w:t>:</w:t>
      </w:r>
    </w:p>
    <w:p w:rsidR="009E212B" w:rsidRPr="00B865A8" w:rsidRDefault="009E212B" w:rsidP="00F0509A">
      <w:pPr>
        <w:pStyle w:val="af4"/>
        <w:spacing w:before="11" w:line="276" w:lineRule="auto"/>
        <w:ind w:left="0" w:firstLine="142"/>
        <w:rPr>
          <w:b/>
          <w:i/>
          <w:sz w:val="28"/>
          <w:szCs w:val="28"/>
        </w:rPr>
      </w:pPr>
    </w:p>
    <w:p w:rsidR="009E212B" w:rsidRPr="002111FF" w:rsidRDefault="009E212B" w:rsidP="002111FF">
      <w:pPr>
        <w:pStyle w:val="af2"/>
        <w:widowControl w:val="0"/>
        <w:numPr>
          <w:ilvl w:val="1"/>
          <w:numId w:val="16"/>
        </w:numPr>
        <w:tabs>
          <w:tab w:val="left" w:pos="0"/>
        </w:tabs>
        <w:autoSpaceDE w:val="0"/>
        <w:autoSpaceDN w:val="0"/>
        <w:spacing w:line="276" w:lineRule="auto"/>
        <w:ind w:left="0" w:firstLine="567"/>
        <w:contextualSpacing w:val="0"/>
        <w:rPr>
          <w:sz w:val="24"/>
          <w:szCs w:val="24"/>
        </w:rPr>
      </w:pPr>
      <w:r w:rsidRPr="002111FF">
        <w:rPr>
          <w:sz w:val="24"/>
          <w:szCs w:val="24"/>
          <w:u w:val="single"/>
        </w:rPr>
        <w:t>Альбомы</w:t>
      </w:r>
      <w:r w:rsidRPr="002111FF">
        <w:rPr>
          <w:spacing w:val="-4"/>
          <w:sz w:val="24"/>
          <w:szCs w:val="24"/>
          <w:u w:val="single"/>
        </w:rPr>
        <w:t xml:space="preserve"> </w:t>
      </w:r>
      <w:r w:rsidRPr="002111FF">
        <w:rPr>
          <w:sz w:val="24"/>
          <w:szCs w:val="24"/>
          <w:u w:val="single"/>
        </w:rPr>
        <w:t>для</w:t>
      </w:r>
      <w:r w:rsidRPr="002111FF">
        <w:rPr>
          <w:spacing w:val="-3"/>
          <w:sz w:val="24"/>
          <w:szCs w:val="24"/>
          <w:u w:val="single"/>
        </w:rPr>
        <w:t xml:space="preserve"> </w:t>
      </w:r>
      <w:r w:rsidRPr="002111FF">
        <w:rPr>
          <w:sz w:val="24"/>
          <w:szCs w:val="24"/>
          <w:u w:val="single"/>
        </w:rPr>
        <w:t>творчества:</w:t>
      </w:r>
    </w:p>
    <w:p w:rsidR="009E212B" w:rsidRPr="002111FF" w:rsidRDefault="009E212B" w:rsidP="002111FF">
      <w:pPr>
        <w:pStyle w:val="af4"/>
        <w:tabs>
          <w:tab w:val="left" w:pos="0"/>
        </w:tabs>
        <w:spacing w:before="41" w:line="276" w:lineRule="auto"/>
        <w:ind w:left="0" w:firstLine="567"/>
        <w:jc w:val="both"/>
      </w:pPr>
      <w:r w:rsidRPr="002111FF">
        <w:t>«Городецкая</w:t>
      </w:r>
      <w:r w:rsidRPr="002111FF">
        <w:rPr>
          <w:spacing w:val="11"/>
        </w:rPr>
        <w:t xml:space="preserve"> </w:t>
      </w:r>
      <w:r w:rsidRPr="002111FF">
        <w:t>роспись»,</w:t>
      </w:r>
      <w:r w:rsidRPr="002111FF">
        <w:rPr>
          <w:spacing w:val="16"/>
        </w:rPr>
        <w:t xml:space="preserve"> </w:t>
      </w:r>
      <w:r w:rsidRPr="002111FF">
        <w:t>«Дымковская</w:t>
      </w:r>
      <w:r w:rsidRPr="002111FF">
        <w:rPr>
          <w:spacing w:val="9"/>
        </w:rPr>
        <w:t xml:space="preserve"> </w:t>
      </w:r>
      <w:r w:rsidRPr="002111FF">
        <w:t>игрушка»,</w:t>
      </w:r>
      <w:r w:rsidRPr="002111FF">
        <w:rPr>
          <w:spacing w:val="16"/>
        </w:rPr>
        <w:t xml:space="preserve"> </w:t>
      </w:r>
      <w:r w:rsidRPr="002111FF">
        <w:t>«Жостовский</w:t>
      </w:r>
      <w:r w:rsidRPr="002111FF">
        <w:rPr>
          <w:spacing w:val="10"/>
        </w:rPr>
        <w:t xml:space="preserve"> </w:t>
      </w:r>
      <w:r w:rsidRPr="002111FF">
        <w:t>букет»,</w:t>
      </w:r>
      <w:r w:rsidRPr="002111FF">
        <w:rPr>
          <w:spacing w:val="14"/>
        </w:rPr>
        <w:t xml:space="preserve"> </w:t>
      </w:r>
      <w:r w:rsidRPr="002111FF">
        <w:t>«Каргопольская</w:t>
      </w:r>
      <w:r w:rsidRPr="002111FF">
        <w:rPr>
          <w:spacing w:val="9"/>
        </w:rPr>
        <w:t xml:space="preserve"> </w:t>
      </w:r>
      <w:r w:rsidR="00234BF0" w:rsidRPr="002111FF">
        <w:t xml:space="preserve">игрушка», </w:t>
      </w:r>
      <w:r w:rsidRPr="002111FF">
        <w:t>«Мастерская</w:t>
      </w:r>
      <w:r w:rsidRPr="002111FF">
        <w:rPr>
          <w:spacing w:val="1"/>
        </w:rPr>
        <w:t xml:space="preserve"> </w:t>
      </w:r>
      <w:r w:rsidRPr="002111FF">
        <w:t>гжели»,</w:t>
      </w:r>
      <w:r w:rsidRPr="002111FF">
        <w:rPr>
          <w:spacing w:val="1"/>
        </w:rPr>
        <w:t xml:space="preserve"> </w:t>
      </w:r>
      <w:r w:rsidRPr="002111FF">
        <w:t>«Сказочная</w:t>
      </w:r>
      <w:r w:rsidRPr="002111FF">
        <w:rPr>
          <w:spacing w:val="1"/>
        </w:rPr>
        <w:t xml:space="preserve"> </w:t>
      </w:r>
      <w:r w:rsidRPr="002111FF">
        <w:t>гжель»,</w:t>
      </w:r>
      <w:r w:rsidRPr="002111FF">
        <w:rPr>
          <w:spacing w:val="1"/>
        </w:rPr>
        <w:t xml:space="preserve"> </w:t>
      </w:r>
      <w:r w:rsidRPr="002111FF">
        <w:t>«Филимоновская</w:t>
      </w:r>
      <w:r w:rsidRPr="002111FF">
        <w:rPr>
          <w:spacing w:val="1"/>
        </w:rPr>
        <w:t xml:space="preserve"> </w:t>
      </w:r>
      <w:r w:rsidRPr="002111FF">
        <w:t>игрушка»,</w:t>
      </w:r>
      <w:r w:rsidRPr="002111FF">
        <w:rPr>
          <w:spacing w:val="1"/>
        </w:rPr>
        <w:t xml:space="preserve"> </w:t>
      </w:r>
      <w:r w:rsidRPr="002111FF">
        <w:t>«Хохломская</w:t>
      </w:r>
      <w:r w:rsidRPr="002111FF">
        <w:rPr>
          <w:spacing w:val="1"/>
        </w:rPr>
        <w:t xml:space="preserve"> </w:t>
      </w:r>
      <w:r w:rsidRPr="002111FF">
        <w:t>роспись»,</w:t>
      </w:r>
      <w:r w:rsidRPr="002111FF">
        <w:rPr>
          <w:spacing w:val="1"/>
        </w:rPr>
        <w:t xml:space="preserve"> </w:t>
      </w:r>
      <w:r w:rsidRPr="002111FF">
        <w:t>«Лепим</w:t>
      </w:r>
      <w:r w:rsidRPr="002111FF">
        <w:rPr>
          <w:spacing w:val="1"/>
        </w:rPr>
        <w:t xml:space="preserve"> </w:t>
      </w:r>
      <w:r w:rsidRPr="002111FF">
        <w:t>народную</w:t>
      </w:r>
      <w:r w:rsidRPr="002111FF">
        <w:rPr>
          <w:spacing w:val="1"/>
        </w:rPr>
        <w:t xml:space="preserve"> </w:t>
      </w:r>
      <w:r w:rsidR="00234BF0" w:rsidRPr="002111FF">
        <w:t>игрушку»</w:t>
      </w:r>
    </w:p>
    <w:p w:rsidR="009E212B" w:rsidRPr="002111FF" w:rsidRDefault="009E212B" w:rsidP="002111FF">
      <w:pPr>
        <w:pStyle w:val="af2"/>
        <w:widowControl w:val="0"/>
        <w:numPr>
          <w:ilvl w:val="1"/>
          <w:numId w:val="16"/>
        </w:numPr>
        <w:tabs>
          <w:tab w:val="left" w:pos="0"/>
        </w:tabs>
        <w:autoSpaceDE w:val="0"/>
        <w:autoSpaceDN w:val="0"/>
        <w:spacing w:before="71" w:line="276" w:lineRule="auto"/>
        <w:ind w:left="0" w:firstLine="567"/>
        <w:contextualSpacing w:val="0"/>
        <w:rPr>
          <w:sz w:val="24"/>
          <w:szCs w:val="24"/>
        </w:rPr>
      </w:pPr>
      <w:r w:rsidRPr="002111FF">
        <w:rPr>
          <w:sz w:val="24"/>
          <w:szCs w:val="24"/>
          <w:u w:val="single"/>
        </w:rPr>
        <w:t>Комплекты</w:t>
      </w:r>
      <w:r w:rsidRPr="002111FF">
        <w:rPr>
          <w:spacing w:val="-4"/>
          <w:sz w:val="24"/>
          <w:szCs w:val="24"/>
          <w:u w:val="single"/>
        </w:rPr>
        <w:t xml:space="preserve"> </w:t>
      </w:r>
      <w:r w:rsidRPr="002111FF">
        <w:rPr>
          <w:sz w:val="24"/>
          <w:szCs w:val="24"/>
          <w:u w:val="single"/>
        </w:rPr>
        <w:t>для</w:t>
      </w:r>
      <w:r w:rsidRPr="002111FF">
        <w:rPr>
          <w:spacing w:val="-4"/>
          <w:sz w:val="24"/>
          <w:szCs w:val="24"/>
          <w:u w:val="single"/>
        </w:rPr>
        <w:t xml:space="preserve"> </w:t>
      </w:r>
      <w:r w:rsidRPr="002111FF">
        <w:rPr>
          <w:sz w:val="24"/>
          <w:szCs w:val="24"/>
          <w:u w:val="single"/>
        </w:rPr>
        <w:t>творчества:</w:t>
      </w:r>
    </w:p>
    <w:p w:rsidR="009E212B" w:rsidRPr="002111FF" w:rsidRDefault="009E212B" w:rsidP="002111FF">
      <w:pPr>
        <w:pStyle w:val="af4"/>
        <w:tabs>
          <w:tab w:val="left" w:pos="0"/>
        </w:tabs>
        <w:spacing w:before="41" w:line="276" w:lineRule="auto"/>
        <w:ind w:left="0" w:right="352" w:firstLine="567"/>
        <w:jc w:val="both"/>
      </w:pPr>
      <w:r w:rsidRPr="002111FF">
        <w:t>«Городецкая роспись», «Дымковская игрушка», «Жостовский букет», «Сказочная гжель», «Хохломская</w:t>
      </w:r>
      <w:r w:rsidRPr="002111FF">
        <w:rPr>
          <w:spacing w:val="1"/>
        </w:rPr>
        <w:t xml:space="preserve"> </w:t>
      </w:r>
      <w:r w:rsidR="00234BF0" w:rsidRPr="002111FF">
        <w:t>роспись».</w:t>
      </w:r>
    </w:p>
    <w:p w:rsidR="009E212B" w:rsidRPr="002111FF" w:rsidRDefault="009E212B" w:rsidP="002111FF">
      <w:pPr>
        <w:pStyle w:val="af2"/>
        <w:widowControl w:val="0"/>
        <w:numPr>
          <w:ilvl w:val="1"/>
          <w:numId w:val="16"/>
        </w:numPr>
        <w:tabs>
          <w:tab w:val="left" w:pos="0"/>
        </w:tabs>
        <w:autoSpaceDE w:val="0"/>
        <w:autoSpaceDN w:val="0"/>
        <w:spacing w:line="276" w:lineRule="auto"/>
        <w:ind w:left="0" w:firstLine="567"/>
        <w:contextualSpacing w:val="0"/>
        <w:rPr>
          <w:sz w:val="24"/>
          <w:szCs w:val="24"/>
        </w:rPr>
      </w:pPr>
      <w:r w:rsidRPr="002111FF">
        <w:rPr>
          <w:sz w:val="24"/>
          <w:szCs w:val="24"/>
          <w:u w:val="single"/>
        </w:rPr>
        <w:t>Наглядные</w:t>
      </w:r>
      <w:r w:rsidRPr="002111FF">
        <w:rPr>
          <w:spacing w:val="-5"/>
          <w:sz w:val="24"/>
          <w:szCs w:val="24"/>
          <w:u w:val="single"/>
        </w:rPr>
        <w:t xml:space="preserve"> </w:t>
      </w:r>
      <w:r w:rsidRPr="002111FF">
        <w:rPr>
          <w:sz w:val="24"/>
          <w:szCs w:val="24"/>
          <w:u w:val="single"/>
        </w:rPr>
        <w:t>пособия:</w:t>
      </w:r>
    </w:p>
    <w:p w:rsidR="00234BF0" w:rsidRPr="002111FF" w:rsidRDefault="009E212B" w:rsidP="002111FF">
      <w:pPr>
        <w:pStyle w:val="af4"/>
        <w:tabs>
          <w:tab w:val="left" w:pos="0"/>
        </w:tabs>
        <w:spacing w:before="41" w:line="276" w:lineRule="auto"/>
        <w:ind w:left="0" w:firstLine="567"/>
        <w:jc w:val="both"/>
      </w:pPr>
      <w:r w:rsidRPr="002111FF">
        <w:t>«Городецкая</w:t>
      </w:r>
      <w:r w:rsidRPr="002111FF">
        <w:rPr>
          <w:spacing w:val="33"/>
        </w:rPr>
        <w:t xml:space="preserve"> </w:t>
      </w:r>
      <w:r w:rsidRPr="002111FF">
        <w:t>роспись»,</w:t>
      </w:r>
      <w:r w:rsidRPr="002111FF">
        <w:rPr>
          <w:spacing w:val="40"/>
        </w:rPr>
        <w:t xml:space="preserve"> </w:t>
      </w:r>
      <w:r w:rsidRPr="002111FF">
        <w:t>«Дымковская</w:t>
      </w:r>
      <w:r w:rsidRPr="002111FF">
        <w:rPr>
          <w:spacing w:val="35"/>
        </w:rPr>
        <w:t xml:space="preserve"> </w:t>
      </w:r>
      <w:r w:rsidRPr="002111FF">
        <w:t>игрушка»,</w:t>
      </w:r>
      <w:r w:rsidRPr="002111FF">
        <w:rPr>
          <w:spacing w:val="40"/>
        </w:rPr>
        <w:t xml:space="preserve"> </w:t>
      </w:r>
      <w:r w:rsidRPr="002111FF">
        <w:t>«Золотая</w:t>
      </w:r>
      <w:r w:rsidRPr="002111FF">
        <w:rPr>
          <w:spacing w:val="33"/>
        </w:rPr>
        <w:t xml:space="preserve"> </w:t>
      </w:r>
      <w:r w:rsidRPr="002111FF">
        <w:t>хохлома»,</w:t>
      </w:r>
      <w:r w:rsidRPr="002111FF">
        <w:rPr>
          <w:spacing w:val="40"/>
        </w:rPr>
        <w:t xml:space="preserve"> </w:t>
      </w:r>
    </w:p>
    <w:p w:rsidR="009E212B" w:rsidRPr="002111FF" w:rsidRDefault="009E212B" w:rsidP="002111FF">
      <w:pPr>
        <w:pStyle w:val="af4"/>
        <w:tabs>
          <w:tab w:val="left" w:pos="0"/>
        </w:tabs>
        <w:spacing w:before="43" w:line="276" w:lineRule="auto"/>
        <w:ind w:left="0" w:firstLine="567"/>
        <w:jc w:val="both"/>
      </w:pPr>
      <w:r w:rsidRPr="002111FF">
        <w:t>«Филимоновская</w:t>
      </w:r>
      <w:r w:rsidRPr="002111FF">
        <w:rPr>
          <w:spacing w:val="-7"/>
        </w:rPr>
        <w:t xml:space="preserve"> </w:t>
      </w:r>
      <w:r w:rsidR="00234BF0" w:rsidRPr="002111FF">
        <w:t>игрушка».</w:t>
      </w:r>
    </w:p>
    <w:p w:rsidR="009E212B" w:rsidRPr="002111FF" w:rsidRDefault="009E212B" w:rsidP="002111FF">
      <w:pPr>
        <w:pStyle w:val="af2"/>
        <w:widowControl w:val="0"/>
        <w:numPr>
          <w:ilvl w:val="1"/>
          <w:numId w:val="16"/>
        </w:numPr>
        <w:tabs>
          <w:tab w:val="left" w:pos="0"/>
        </w:tabs>
        <w:autoSpaceDE w:val="0"/>
        <w:autoSpaceDN w:val="0"/>
        <w:spacing w:line="276" w:lineRule="auto"/>
        <w:ind w:left="0" w:firstLine="567"/>
        <w:contextualSpacing w:val="0"/>
        <w:rPr>
          <w:sz w:val="24"/>
          <w:szCs w:val="24"/>
        </w:rPr>
      </w:pPr>
      <w:r w:rsidRPr="002111FF">
        <w:rPr>
          <w:sz w:val="24"/>
          <w:szCs w:val="24"/>
          <w:u w:val="single"/>
        </w:rPr>
        <w:t>Плакаты:</w:t>
      </w:r>
    </w:p>
    <w:p w:rsidR="009E212B" w:rsidRPr="002111FF" w:rsidRDefault="009E212B" w:rsidP="002111FF">
      <w:pPr>
        <w:pStyle w:val="af4"/>
        <w:tabs>
          <w:tab w:val="left" w:pos="0"/>
        </w:tabs>
        <w:spacing w:before="41" w:line="276" w:lineRule="auto"/>
        <w:ind w:left="0" w:right="340" w:firstLine="567"/>
        <w:jc w:val="both"/>
      </w:pPr>
      <w:r w:rsidRPr="002111FF">
        <w:t>«Гжель.</w:t>
      </w:r>
      <w:r w:rsidRPr="002111FF">
        <w:rPr>
          <w:spacing w:val="1"/>
        </w:rPr>
        <w:t xml:space="preserve"> </w:t>
      </w:r>
      <w:r w:rsidRPr="002111FF">
        <w:t>Примеры</w:t>
      </w:r>
      <w:r w:rsidRPr="002111FF">
        <w:rPr>
          <w:spacing w:val="1"/>
        </w:rPr>
        <w:t xml:space="preserve"> </w:t>
      </w:r>
      <w:r w:rsidRPr="002111FF">
        <w:t>узоров</w:t>
      </w:r>
      <w:r w:rsidRPr="002111FF">
        <w:rPr>
          <w:spacing w:val="1"/>
        </w:rPr>
        <w:t xml:space="preserve"> </w:t>
      </w:r>
      <w:r w:rsidRPr="002111FF">
        <w:t>и</w:t>
      </w:r>
      <w:r w:rsidRPr="002111FF">
        <w:rPr>
          <w:spacing w:val="1"/>
        </w:rPr>
        <w:t xml:space="preserve"> </w:t>
      </w:r>
      <w:r w:rsidRPr="002111FF">
        <w:t>орнаментов»,</w:t>
      </w:r>
      <w:r w:rsidRPr="002111FF">
        <w:rPr>
          <w:spacing w:val="1"/>
        </w:rPr>
        <w:t xml:space="preserve"> </w:t>
      </w:r>
      <w:r w:rsidRPr="002111FF">
        <w:t>«Гжель.</w:t>
      </w:r>
      <w:r w:rsidRPr="002111FF">
        <w:rPr>
          <w:spacing w:val="1"/>
        </w:rPr>
        <w:t xml:space="preserve"> </w:t>
      </w:r>
      <w:r w:rsidRPr="002111FF">
        <w:t>Работы</w:t>
      </w:r>
      <w:r w:rsidRPr="002111FF">
        <w:rPr>
          <w:spacing w:val="1"/>
        </w:rPr>
        <w:t xml:space="preserve"> </w:t>
      </w:r>
      <w:r w:rsidRPr="002111FF">
        <w:t>современных</w:t>
      </w:r>
      <w:r w:rsidRPr="002111FF">
        <w:rPr>
          <w:spacing w:val="1"/>
        </w:rPr>
        <w:t xml:space="preserve"> </w:t>
      </w:r>
      <w:r w:rsidRPr="002111FF">
        <w:t>мастеров»,</w:t>
      </w:r>
      <w:r w:rsidRPr="002111FF">
        <w:rPr>
          <w:spacing w:val="1"/>
        </w:rPr>
        <w:t xml:space="preserve"> </w:t>
      </w:r>
    </w:p>
    <w:p w:rsidR="009E212B" w:rsidRPr="002111FF" w:rsidRDefault="009E212B" w:rsidP="002111FF">
      <w:pPr>
        <w:pStyle w:val="af4"/>
        <w:tabs>
          <w:tab w:val="left" w:pos="0"/>
        </w:tabs>
        <w:spacing w:line="276" w:lineRule="auto"/>
        <w:ind w:left="0" w:right="351" w:firstLine="567"/>
        <w:jc w:val="both"/>
      </w:pPr>
      <w:r w:rsidRPr="002111FF">
        <w:t>«Филимоновская</w:t>
      </w:r>
      <w:r w:rsidRPr="002111FF">
        <w:rPr>
          <w:spacing w:val="1"/>
        </w:rPr>
        <w:t xml:space="preserve"> </w:t>
      </w:r>
      <w:r w:rsidRPr="002111FF">
        <w:t>свистулька.</w:t>
      </w:r>
      <w:r w:rsidRPr="002111FF">
        <w:rPr>
          <w:spacing w:val="1"/>
        </w:rPr>
        <w:t xml:space="preserve"> </w:t>
      </w:r>
      <w:r w:rsidRPr="002111FF">
        <w:t>Примеры</w:t>
      </w:r>
      <w:r w:rsidRPr="002111FF">
        <w:rPr>
          <w:spacing w:val="1"/>
        </w:rPr>
        <w:t xml:space="preserve"> </w:t>
      </w:r>
      <w:r w:rsidRPr="002111FF">
        <w:t>узоров</w:t>
      </w:r>
      <w:r w:rsidRPr="002111FF">
        <w:rPr>
          <w:spacing w:val="1"/>
        </w:rPr>
        <w:t xml:space="preserve"> </w:t>
      </w:r>
      <w:r w:rsidRPr="002111FF">
        <w:t>и</w:t>
      </w:r>
      <w:r w:rsidRPr="002111FF">
        <w:rPr>
          <w:spacing w:val="1"/>
        </w:rPr>
        <w:t xml:space="preserve"> </w:t>
      </w:r>
      <w:r w:rsidRPr="002111FF">
        <w:t>орнаментов»,</w:t>
      </w:r>
      <w:r w:rsidRPr="002111FF">
        <w:rPr>
          <w:spacing w:val="1"/>
        </w:rPr>
        <w:t xml:space="preserve"> </w:t>
      </w:r>
      <w:r w:rsidRPr="002111FF">
        <w:t>«Филимоновская</w:t>
      </w:r>
      <w:r w:rsidRPr="002111FF">
        <w:rPr>
          <w:spacing w:val="1"/>
        </w:rPr>
        <w:t xml:space="preserve"> </w:t>
      </w:r>
      <w:r w:rsidRPr="002111FF">
        <w:t>свистулька.</w:t>
      </w:r>
      <w:r w:rsidRPr="002111FF">
        <w:rPr>
          <w:spacing w:val="1"/>
        </w:rPr>
        <w:t xml:space="preserve"> </w:t>
      </w:r>
      <w:r w:rsidRPr="002111FF">
        <w:t>Работы современных мастеров», «Хохлома. Примеры узоров и орнаментов», «Хохлома. Работы</w:t>
      </w:r>
      <w:r w:rsidRPr="002111FF">
        <w:rPr>
          <w:spacing w:val="1"/>
        </w:rPr>
        <w:t xml:space="preserve"> </w:t>
      </w:r>
      <w:r w:rsidRPr="002111FF">
        <w:t>современных</w:t>
      </w:r>
      <w:r w:rsidRPr="002111FF">
        <w:rPr>
          <w:spacing w:val="2"/>
        </w:rPr>
        <w:t xml:space="preserve"> </w:t>
      </w:r>
      <w:r w:rsidRPr="002111FF">
        <w:t>мастеров».</w:t>
      </w:r>
    </w:p>
    <w:p w:rsidR="009E212B" w:rsidRPr="002111FF" w:rsidRDefault="009E212B" w:rsidP="002111FF">
      <w:pPr>
        <w:pStyle w:val="af4"/>
        <w:tabs>
          <w:tab w:val="left" w:pos="0"/>
        </w:tabs>
        <w:spacing w:line="276" w:lineRule="auto"/>
        <w:ind w:left="0" w:firstLine="567"/>
        <w:jc w:val="both"/>
      </w:pPr>
    </w:p>
    <w:p w:rsidR="009E212B" w:rsidRPr="009E212B" w:rsidRDefault="009E212B" w:rsidP="00F0509A">
      <w:pPr>
        <w:pStyle w:val="af4"/>
        <w:spacing w:line="276" w:lineRule="auto"/>
        <w:ind w:left="0" w:firstLine="142"/>
        <w:rPr>
          <w:sz w:val="28"/>
          <w:szCs w:val="28"/>
        </w:rPr>
      </w:pPr>
    </w:p>
    <w:p w:rsidR="00CC15EA" w:rsidRPr="002111FF" w:rsidRDefault="009E212B" w:rsidP="002111FF">
      <w:pPr>
        <w:pStyle w:val="afe"/>
        <w:rPr>
          <w:sz w:val="28"/>
          <w:szCs w:val="28"/>
        </w:rPr>
      </w:pPr>
      <w:r w:rsidRPr="002111FF">
        <w:rPr>
          <w:sz w:val="28"/>
          <w:szCs w:val="28"/>
        </w:rPr>
        <w:t xml:space="preserve">Описание образовательной деятельности </w:t>
      </w:r>
    </w:p>
    <w:p w:rsidR="009E212B" w:rsidRPr="002111FF" w:rsidRDefault="009E212B" w:rsidP="002111FF">
      <w:pPr>
        <w:pStyle w:val="afe"/>
        <w:rPr>
          <w:sz w:val="28"/>
          <w:szCs w:val="28"/>
        </w:rPr>
      </w:pPr>
      <w:r w:rsidRPr="002111FF">
        <w:rPr>
          <w:sz w:val="28"/>
          <w:szCs w:val="28"/>
        </w:rPr>
        <w:t>по освоению детьми образовательной</w:t>
      </w:r>
      <w:r w:rsidRPr="002111FF">
        <w:rPr>
          <w:spacing w:val="-57"/>
          <w:sz w:val="28"/>
          <w:szCs w:val="28"/>
        </w:rPr>
        <w:t xml:space="preserve"> </w:t>
      </w:r>
      <w:r w:rsidRPr="002111FF">
        <w:rPr>
          <w:sz w:val="28"/>
          <w:szCs w:val="28"/>
        </w:rPr>
        <w:t>области</w:t>
      </w:r>
      <w:r w:rsidRPr="002111FF">
        <w:rPr>
          <w:spacing w:val="-1"/>
          <w:sz w:val="28"/>
          <w:szCs w:val="28"/>
        </w:rPr>
        <w:t xml:space="preserve"> </w:t>
      </w:r>
      <w:r w:rsidRPr="002111FF">
        <w:rPr>
          <w:sz w:val="28"/>
          <w:szCs w:val="28"/>
        </w:rPr>
        <w:t>«Физическое</w:t>
      </w:r>
      <w:r w:rsidRPr="002111FF">
        <w:rPr>
          <w:spacing w:val="-1"/>
          <w:sz w:val="28"/>
          <w:szCs w:val="28"/>
        </w:rPr>
        <w:t xml:space="preserve"> </w:t>
      </w:r>
      <w:r w:rsidRPr="002111FF">
        <w:rPr>
          <w:sz w:val="28"/>
          <w:szCs w:val="28"/>
        </w:rPr>
        <w:t>развитие»</w:t>
      </w:r>
    </w:p>
    <w:p w:rsidR="009E212B" w:rsidRPr="009E212B" w:rsidRDefault="009E212B" w:rsidP="00F0509A">
      <w:pPr>
        <w:pStyle w:val="af4"/>
        <w:spacing w:line="276" w:lineRule="auto"/>
        <w:ind w:left="0" w:firstLine="142"/>
        <w:rPr>
          <w:sz w:val="28"/>
          <w:szCs w:val="28"/>
        </w:rPr>
      </w:pPr>
    </w:p>
    <w:p w:rsidR="009E212B" w:rsidRPr="002111FF" w:rsidRDefault="009E212B" w:rsidP="002111FF">
      <w:pPr>
        <w:tabs>
          <w:tab w:val="left" w:pos="9356"/>
        </w:tabs>
        <w:spacing w:after="0" w:line="276" w:lineRule="auto"/>
        <w:ind w:left="-142" w:right="3" w:firstLine="568"/>
        <w:jc w:val="both"/>
        <w:rPr>
          <w:rFonts w:ascii="Times New Roman" w:hAnsi="Times New Roman" w:cs="Times New Roman"/>
          <w:i/>
          <w:sz w:val="24"/>
          <w:szCs w:val="24"/>
        </w:rPr>
      </w:pPr>
      <w:r w:rsidRPr="002111FF">
        <w:rPr>
          <w:rFonts w:ascii="Times New Roman" w:hAnsi="Times New Roman" w:cs="Times New Roman"/>
          <w:i/>
          <w:sz w:val="24"/>
          <w:szCs w:val="24"/>
        </w:rPr>
        <w:t>«Физическое</w:t>
      </w:r>
      <w:r w:rsidRPr="002111FF">
        <w:rPr>
          <w:rFonts w:ascii="Times New Roman" w:hAnsi="Times New Roman" w:cs="Times New Roman"/>
          <w:i/>
          <w:spacing w:val="-2"/>
          <w:sz w:val="24"/>
          <w:szCs w:val="24"/>
        </w:rPr>
        <w:t xml:space="preserve"> </w:t>
      </w:r>
      <w:r w:rsidRPr="002111FF">
        <w:rPr>
          <w:rFonts w:ascii="Times New Roman" w:hAnsi="Times New Roman" w:cs="Times New Roman"/>
          <w:i/>
          <w:sz w:val="24"/>
          <w:szCs w:val="24"/>
        </w:rPr>
        <w:t>развитие</w:t>
      </w:r>
      <w:r w:rsidRPr="002111FF">
        <w:rPr>
          <w:rFonts w:ascii="Times New Roman" w:hAnsi="Times New Roman" w:cs="Times New Roman"/>
          <w:i/>
          <w:spacing w:val="-2"/>
          <w:sz w:val="24"/>
          <w:szCs w:val="24"/>
        </w:rPr>
        <w:t xml:space="preserve"> </w:t>
      </w:r>
      <w:r w:rsidRPr="002111FF">
        <w:rPr>
          <w:rFonts w:ascii="Times New Roman" w:hAnsi="Times New Roman" w:cs="Times New Roman"/>
          <w:i/>
          <w:sz w:val="24"/>
          <w:szCs w:val="24"/>
        </w:rPr>
        <w:t>включает:</w:t>
      </w:r>
    </w:p>
    <w:p w:rsidR="009E212B" w:rsidRPr="002111FF" w:rsidRDefault="009E212B" w:rsidP="002111FF">
      <w:pPr>
        <w:pStyle w:val="af2"/>
        <w:widowControl w:val="0"/>
        <w:numPr>
          <w:ilvl w:val="0"/>
          <w:numId w:val="16"/>
        </w:numPr>
        <w:tabs>
          <w:tab w:val="left" w:pos="704"/>
          <w:tab w:val="left" w:pos="9356"/>
        </w:tabs>
        <w:autoSpaceDE w:val="0"/>
        <w:autoSpaceDN w:val="0"/>
        <w:spacing w:line="276" w:lineRule="auto"/>
        <w:ind w:left="-142" w:right="3" w:firstLine="568"/>
        <w:contextualSpacing w:val="0"/>
        <w:rPr>
          <w:sz w:val="24"/>
          <w:szCs w:val="24"/>
        </w:rPr>
      </w:pPr>
      <w:r w:rsidRPr="002111FF">
        <w:rPr>
          <w:sz w:val="24"/>
          <w:szCs w:val="24"/>
        </w:rPr>
        <w:t>приобретение ребенком двигательного опыта в различных видах деятельности детей, развитие</w:t>
      </w:r>
      <w:r w:rsidRPr="002111FF">
        <w:rPr>
          <w:spacing w:val="1"/>
          <w:sz w:val="24"/>
          <w:szCs w:val="24"/>
        </w:rPr>
        <w:t xml:space="preserve"> </w:t>
      </w:r>
      <w:r w:rsidRPr="002111FF">
        <w:rPr>
          <w:sz w:val="24"/>
          <w:szCs w:val="24"/>
        </w:rPr>
        <w:t>психофизических качеств (быстрота, сила, ловкость, выносливость, гибкость), координационных</w:t>
      </w:r>
      <w:r w:rsidRPr="002111FF">
        <w:rPr>
          <w:spacing w:val="1"/>
          <w:sz w:val="24"/>
          <w:szCs w:val="24"/>
        </w:rPr>
        <w:t xml:space="preserve"> </w:t>
      </w:r>
      <w:r w:rsidRPr="002111FF">
        <w:rPr>
          <w:sz w:val="24"/>
          <w:szCs w:val="24"/>
        </w:rPr>
        <w:t>способностей,</w:t>
      </w:r>
      <w:r w:rsidRPr="002111FF">
        <w:rPr>
          <w:spacing w:val="-1"/>
          <w:sz w:val="24"/>
          <w:szCs w:val="24"/>
        </w:rPr>
        <w:t xml:space="preserve"> </w:t>
      </w:r>
      <w:r w:rsidRPr="002111FF">
        <w:rPr>
          <w:sz w:val="24"/>
          <w:szCs w:val="24"/>
        </w:rPr>
        <w:t>крупных</w:t>
      </w:r>
      <w:r w:rsidRPr="002111FF">
        <w:rPr>
          <w:spacing w:val="1"/>
          <w:sz w:val="24"/>
          <w:szCs w:val="24"/>
        </w:rPr>
        <w:t xml:space="preserve"> </w:t>
      </w:r>
      <w:r w:rsidRPr="002111FF">
        <w:rPr>
          <w:sz w:val="24"/>
          <w:szCs w:val="24"/>
        </w:rPr>
        <w:t>групп мышц и</w:t>
      </w:r>
      <w:r w:rsidRPr="002111FF">
        <w:rPr>
          <w:spacing w:val="-6"/>
          <w:sz w:val="24"/>
          <w:szCs w:val="24"/>
        </w:rPr>
        <w:t xml:space="preserve"> </w:t>
      </w:r>
      <w:r w:rsidRPr="002111FF">
        <w:rPr>
          <w:sz w:val="24"/>
          <w:szCs w:val="24"/>
        </w:rPr>
        <w:t>мелкой</w:t>
      </w:r>
      <w:r w:rsidRPr="002111FF">
        <w:rPr>
          <w:spacing w:val="-2"/>
          <w:sz w:val="24"/>
          <w:szCs w:val="24"/>
        </w:rPr>
        <w:t xml:space="preserve"> </w:t>
      </w:r>
      <w:r w:rsidRPr="002111FF">
        <w:rPr>
          <w:sz w:val="24"/>
          <w:szCs w:val="24"/>
        </w:rPr>
        <w:t>моторики;</w:t>
      </w:r>
    </w:p>
    <w:p w:rsidR="009E212B" w:rsidRPr="002111FF" w:rsidRDefault="009E212B" w:rsidP="002111FF">
      <w:pPr>
        <w:pStyle w:val="af2"/>
        <w:widowControl w:val="0"/>
        <w:numPr>
          <w:ilvl w:val="0"/>
          <w:numId w:val="16"/>
        </w:numPr>
        <w:tabs>
          <w:tab w:val="left" w:pos="687"/>
          <w:tab w:val="left" w:pos="9356"/>
        </w:tabs>
        <w:autoSpaceDE w:val="0"/>
        <w:autoSpaceDN w:val="0"/>
        <w:spacing w:line="276" w:lineRule="auto"/>
        <w:ind w:left="-142" w:right="3" w:firstLine="568"/>
        <w:contextualSpacing w:val="0"/>
        <w:rPr>
          <w:sz w:val="24"/>
          <w:szCs w:val="24"/>
        </w:rPr>
      </w:pPr>
      <w:r w:rsidRPr="002111FF">
        <w:rPr>
          <w:sz w:val="24"/>
          <w:szCs w:val="24"/>
        </w:rPr>
        <w:t>формирование опорно-двигательного аппарата, развитие равновесия, глазомера, ориентировки в</w:t>
      </w:r>
      <w:r w:rsidRPr="002111FF">
        <w:rPr>
          <w:spacing w:val="-57"/>
          <w:sz w:val="24"/>
          <w:szCs w:val="24"/>
        </w:rPr>
        <w:t xml:space="preserve"> </w:t>
      </w:r>
      <w:r w:rsidRPr="002111FF">
        <w:rPr>
          <w:sz w:val="24"/>
          <w:szCs w:val="24"/>
        </w:rPr>
        <w:t>пространстве;</w:t>
      </w:r>
    </w:p>
    <w:p w:rsidR="009E212B" w:rsidRPr="002111FF" w:rsidRDefault="009E212B" w:rsidP="002111FF">
      <w:pPr>
        <w:pStyle w:val="af2"/>
        <w:widowControl w:val="0"/>
        <w:numPr>
          <w:ilvl w:val="0"/>
          <w:numId w:val="16"/>
        </w:numPr>
        <w:tabs>
          <w:tab w:val="left" w:pos="680"/>
          <w:tab w:val="left" w:pos="9356"/>
        </w:tabs>
        <w:autoSpaceDE w:val="0"/>
        <w:autoSpaceDN w:val="0"/>
        <w:spacing w:line="276" w:lineRule="auto"/>
        <w:ind w:left="-142" w:right="3" w:firstLine="568"/>
        <w:contextualSpacing w:val="0"/>
        <w:rPr>
          <w:sz w:val="24"/>
          <w:szCs w:val="24"/>
        </w:rPr>
      </w:pPr>
      <w:r w:rsidRPr="002111FF">
        <w:rPr>
          <w:sz w:val="24"/>
          <w:szCs w:val="24"/>
        </w:rPr>
        <w:t>овладение</w:t>
      </w:r>
      <w:r w:rsidRPr="002111FF">
        <w:rPr>
          <w:spacing w:val="-4"/>
          <w:sz w:val="24"/>
          <w:szCs w:val="24"/>
        </w:rPr>
        <w:t xml:space="preserve"> </w:t>
      </w:r>
      <w:r w:rsidRPr="002111FF">
        <w:rPr>
          <w:sz w:val="24"/>
          <w:szCs w:val="24"/>
        </w:rPr>
        <w:t>основными</w:t>
      </w:r>
      <w:r w:rsidRPr="002111FF">
        <w:rPr>
          <w:spacing w:val="-3"/>
          <w:sz w:val="24"/>
          <w:szCs w:val="24"/>
        </w:rPr>
        <w:t xml:space="preserve"> </w:t>
      </w:r>
      <w:r w:rsidRPr="002111FF">
        <w:rPr>
          <w:sz w:val="24"/>
          <w:szCs w:val="24"/>
        </w:rPr>
        <w:t>движениями</w:t>
      </w:r>
      <w:r w:rsidRPr="002111FF">
        <w:rPr>
          <w:spacing w:val="-2"/>
          <w:sz w:val="24"/>
          <w:szCs w:val="24"/>
        </w:rPr>
        <w:t xml:space="preserve"> </w:t>
      </w:r>
      <w:r w:rsidRPr="002111FF">
        <w:rPr>
          <w:sz w:val="24"/>
          <w:szCs w:val="24"/>
        </w:rPr>
        <w:t>(метание,</w:t>
      </w:r>
      <w:r w:rsidRPr="002111FF">
        <w:rPr>
          <w:spacing w:val="-6"/>
          <w:sz w:val="24"/>
          <w:szCs w:val="24"/>
        </w:rPr>
        <w:t xml:space="preserve"> </w:t>
      </w:r>
      <w:r w:rsidRPr="002111FF">
        <w:rPr>
          <w:sz w:val="24"/>
          <w:szCs w:val="24"/>
        </w:rPr>
        <w:t>ползание,</w:t>
      </w:r>
      <w:r w:rsidRPr="002111FF">
        <w:rPr>
          <w:spacing w:val="-2"/>
          <w:sz w:val="24"/>
          <w:szCs w:val="24"/>
        </w:rPr>
        <w:t xml:space="preserve"> </w:t>
      </w:r>
      <w:r w:rsidRPr="002111FF">
        <w:rPr>
          <w:sz w:val="24"/>
          <w:szCs w:val="24"/>
        </w:rPr>
        <w:t>лазанье,</w:t>
      </w:r>
      <w:r w:rsidRPr="002111FF">
        <w:rPr>
          <w:spacing w:val="-6"/>
          <w:sz w:val="24"/>
          <w:szCs w:val="24"/>
        </w:rPr>
        <w:t xml:space="preserve"> </w:t>
      </w:r>
      <w:r w:rsidRPr="002111FF">
        <w:rPr>
          <w:sz w:val="24"/>
          <w:szCs w:val="24"/>
        </w:rPr>
        <w:t>ходьба,</w:t>
      </w:r>
      <w:r w:rsidRPr="002111FF">
        <w:rPr>
          <w:spacing w:val="-3"/>
          <w:sz w:val="24"/>
          <w:szCs w:val="24"/>
        </w:rPr>
        <w:t xml:space="preserve"> </w:t>
      </w:r>
      <w:r w:rsidRPr="002111FF">
        <w:rPr>
          <w:sz w:val="24"/>
          <w:szCs w:val="24"/>
        </w:rPr>
        <w:t>бег,</w:t>
      </w:r>
      <w:r w:rsidRPr="002111FF">
        <w:rPr>
          <w:spacing w:val="-3"/>
          <w:sz w:val="24"/>
          <w:szCs w:val="24"/>
        </w:rPr>
        <w:t xml:space="preserve"> </w:t>
      </w:r>
      <w:r w:rsidRPr="002111FF">
        <w:rPr>
          <w:sz w:val="24"/>
          <w:szCs w:val="24"/>
        </w:rPr>
        <w:t>прыжки);</w:t>
      </w:r>
    </w:p>
    <w:p w:rsidR="009E212B" w:rsidRPr="002111FF" w:rsidRDefault="009E212B" w:rsidP="002111FF">
      <w:pPr>
        <w:pStyle w:val="af2"/>
        <w:widowControl w:val="0"/>
        <w:numPr>
          <w:ilvl w:val="0"/>
          <w:numId w:val="16"/>
        </w:numPr>
        <w:tabs>
          <w:tab w:val="left" w:pos="713"/>
          <w:tab w:val="left" w:pos="9356"/>
        </w:tabs>
        <w:autoSpaceDE w:val="0"/>
        <w:autoSpaceDN w:val="0"/>
        <w:spacing w:line="276" w:lineRule="auto"/>
        <w:ind w:left="-142" w:right="3" w:firstLine="568"/>
        <w:contextualSpacing w:val="0"/>
        <w:rPr>
          <w:sz w:val="24"/>
          <w:szCs w:val="24"/>
        </w:rPr>
      </w:pPr>
      <w:r w:rsidRPr="002111FF">
        <w:rPr>
          <w:sz w:val="24"/>
          <w:szCs w:val="24"/>
        </w:rPr>
        <w:t>обучение общеразвивающим упражнениям, музыкально-ритмическим движениям, подвижным</w:t>
      </w:r>
      <w:r w:rsidRPr="002111FF">
        <w:rPr>
          <w:spacing w:val="1"/>
          <w:sz w:val="24"/>
          <w:szCs w:val="24"/>
        </w:rPr>
        <w:t xml:space="preserve"> </w:t>
      </w:r>
      <w:r w:rsidRPr="002111FF">
        <w:rPr>
          <w:sz w:val="24"/>
          <w:szCs w:val="24"/>
        </w:rPr>
        <w:t>играм,</w:t>
      </w:r>
      <w:r w:rsidRPr="002111FF">
        <w:rPr>
          <w:spacing w:val="1"/>
          <w:sz w:val="24"/>
          <w:szCs w:val="24"/>
        </w:rPr>
        <w:t xml:space="preserve"> </w:t>
      </w:r>
      <w:r w:rsidRPr="002111FF">
        <w:rPr>
          <w:sz w:val="24"/>
          <w:szCs w:val="24"/>
        </w:rPr>
        <w:t>спортивным</w:t>
      </w:r>
      <w:r w:rsidRPr="002111FF">
        <w:rPr>
          <w:spacing w:val="1"/>
          <w:sz w:val="24"/>
          <w:szCs w:val="24"/>
        </w:rPr>
        <w:t xml:space="preserve"> </w:t>
      </w:r>
      <w:r w:rsidRPr="002111FF">
        <w:rPr>
          <w:sz w:val="24"/>
          <w:szCs w:val="24"/>
        </w:rPr>
        <w:t>упражнениям</w:t>
      </w:r>
      <w:r w:rsidRPr="002111FF">
        <w:rPr>
          <w:spacing w:val="1"/>
          <w:sz w:val="24"/>
          <w:szCs w:val="24"/>
        </w:rPr>
        <w:t xml:space="preserve"> </w:t>
      </w:r>
      <w:r w:rsidRPr="002111FF">
        <w:rPr>
          <w:sz w:val="24"/>
          <w:szCs w:val="24"/>
        </w:rPr>
        <w:t>и</w:t>
      </w:r>
      <w:r w:rsidRPr="002111FF">
        <w:rPr>
          <w:spacing w:val="1"/>
          <w:sz w:val="24"/>
          <w:szCs w:val="24"/>
        </w:rPr>
        <w:t xml:space="preserve"> </w:t>
      </w:r>
      <w:r w:rsidRPr="002111FF">
        <w:rPr>
          <w:sz w:val="24"/>
          <w:szCs w:val="24"/>
        </w:rPr>
        <w:t>элементам</w:t>
      </w:r>
      <w:r w:rsidRPr="002111FF">
        <w:rPr>
          <w:spacing w:val="1"/>
          <w:sz w:val="24"/>
          <w:szCs w:val="24"/>
        </w:rPr>
        <w:t xml:space="preserve"> </w:t>
      </w:r>
      <w:r w:rsidRPr="002111FF">
        <w:rPr>
          <w:sz w:val="24"/>
          <w:szCs w:val="24"/>
        </w:rPr>
        <w:t>спортивных</w:t>
      </w:r>
      <w:r w:rsidRPr="002111FF">
        <w:rPr>
          <w:spacing w:val="1"/>
          <w:sz w:val="24"/>
          <w:szCs w:val="24"/>
        </w:rPr>
        <w:t xml:space="preserve"> </w:t>
      </w:r>
      <w:r w:rsidRPr="002111FF">
        <w:rPr>
          <w:sz w:val="24"/>
          <w:szCs w:val="24"/>
        </w:rPr>
        <w:t>игр</w:t>
      </w:r>
      <w:r w:rsidRPr="002111FF">
        <w:rPr>
          <w:spacing w:val="1"/>
          <w:sz w:val="24"/>
          <w:szCs w:val="24"/>
        </w:rPr>
        <w:t xml:space="preserve"> </w:t>
      </w:r>
      <w:r w:rsidRPr="002111FF">
        <w:rPr>
          <w:sz w:val="24"/>
          <w:szCs w:val="24"/>
        </w:rPr>
        <w:t>(баскетбол,</w:t>
      </w:r>
      <w:r w:rsidRPr="002111FF">
        <w:rPr>
          <w:spacing w:val="1"/>
          <w:sz w:val="24"/>
          <w:szCs w:val="24"/>
        </w:rPr>
        <w:t xml:space="preserve"> </w:t>
      </w:r>
      <w:r w:rsidRPr="002111FF">
        <w:rPr>
          <w:sz w:val="24"/>
          <w:szCs w:val="24"/>
        </w:rPr>
        <w:t>футбол,</w:t>
      </w:r>
      <w:r w:rsidRPr="002111FF">
        <w:rPr>
          <w:spacing w:val="1"/>
          <w:sz w:val="24"/>
          <w:szCs w:val="24"/>
        </w:rPr>
        <w:t xml:space="preserve"> </w:t>
      </w:r>
      <w:r w:rsidRPr="002111FF">
        <w:rPr>
          <w:sz w:val="24"/>
          <w:szCs w:val="24"/>
        </w:rPr>
        <w:t>хоккей,</w:t>
      </w:r>
      <w:r w:rsidRPr="002111FF">
        <w:rPr>
          <w:spacing w:val="1"/>
          <w:sz w:val="24"/>
          <w:szCs w:val="24"/>
        </w:rPr>
        <w:t xml:space="preserve"> </w:t>
      </w:r>
      <w:r w:rsidRPr="002111FF">
        <w:rPr>
          <w:sz w:val="24"/>
          <w:szCs w:val="24"/>
        </w:rPr>
        <w:t>бадминтон,</w:t>
      </w:r>
      <w:r w:rsidRPr="002111FF">
        <w:rPr>
          <w:spacing w:val="-4"/>
          <w:sz w:val="24"/>
          <w:szCs w:val="24"/>
        </w:rPr>
        <w:t xml:space="preserve"> </w:t>
      </w:r>
      <w:r w:rsidRPr="002111FF">
        <w:rPr>
          <w:sz w:val="24"/>
          <w:szCs w:val="24"/>
        </w:rPr>
        <w:t>настольный</w:t>
      </w:r>
      <w:r w:rsidRPr="002111FF">
        <w:rPr>
          <w:spacing w:val="-2"/>
          <w:sz w:val="24"/>
          <w:szCs w:val="24"/>
        </w:rPr>
        <w:t xml:space="preserve"> </w:t>
      </w:r>
      <w:r w:rsidRPr="002111FF">
        <w:rPr>
          <w:sz w:val="24"/>
          <w:szCs w:val="24"/>
        </w:rPr>
        <w:t>теннис, городки,</w:t>
      </w:r>
      <w:r w:rsidRPr="002111FF">
        <w:rPr>
          <w:spacing w:val="-1"/>
          <w:sz w:val="24"/>
          <w:szCs w:val="24"/>
        </w:rPr>
        <w:t xml:space="preserve"> </w:t>
      </w:r>
      <w:r w:rsidRPr="002111FF">
        <w:rPr>
          <w:sz w:val="24"/>
          <w:szCs w:val="24"/>
        </w:rPr>
        <w:t>кегли</w:t>
      </w:r>
      <w:r w:rsidRPr="002111FF">
        <w:rPr>
          <w:spacing w:val="-2"/>
          <w:sz w:val="24"/>
          <w:szCs w:val="24"/>
        </w:rPr>
        <w:t xml:space="preserve"> </w:t>
      </w:r>
      <w:r w:rsidRPr="002111FF">
        <w:rPr>
          <w:sz w:val="24"/>
          <w:szCs w:val="24"/>
        </w:rPr>
        <w:t>и другое);</w:t>
      </w:r>
    </w:p>
    <w:p w:rsidR="009E212B" w:rsidRPr="002111FF" w:rsidRDefault="009E212B" w:rsidP="002111FF">
      <w:pPr>
        <w:pStyle w:val="af2"/>
        <w:widowControl w:val="0"/>
        <w:numPr>
          <w:ilvl w:val="0"/>
          <w:numId w:val="16"/>
        </w:numPr>
        <w:tabs>
          <w:tab w:val="left" w:pos="680"/>
          <w:tab w:val="left" w:pos="9356"/>
        </w:tabs>
        <w:autoSpaceDE w:val="0"/>
        <w:autoSpaceDN w:val="0"/>
        <w:spacing w:line="276" w:lineRule="auto"/>
        <w:ind w:left="-142" w:right="3" w:firstLine="568"/>
        <w:contextualSpacing w:val="0"/>
        <w:rPr>
          <w:sz w:val="24"/>
          <w:szCs w:val="24"/>
        </w:rPr>
      </w:pPr>
      <w:r w:rsidRPr="002111FF">
        <w:rPr>
          <w:sz w:val="24"/>
          <w:szCs w:val="24"/>
        </w:rPr>
        <w:t>воспитание</w:t>
      </w:r>
      <w:r w:rsidRPr="002111FF">
        <w:rPr>
          <w:spacing w:val="-6"/>
          <w:sz w:val="24"/>
          <w:szCs w:val="24"/>
        </w:rPr>
        <w:t xml:space="preserve"> </w:t>
      </w:r>
      <w:r w:rsidRPr="002111FF">
        <w:rPr>
          <w:sz w:val="24"/>
          <w:szCs w:val="24"/>
        </w:rPr>
        <w:t>нравственно-волевых</w:t>
      </w:r>
      <w:r w:rsidRPr="002111FF">
        <w:rPr>
          <w:spacing w:val="-3"/>
          <w:sz w:val="24"/>
          <w:szCs w:val="24"/>
        </w:rPr>
        <w:t xml:space="preserve"> </w:t>
      </w:r>
      <w:r w:rsidRPr="002111FF">
        <w:rPr>
          <w:sz w:val="24"/>
          <w:szCs w:val="24"/>
        </w:rPr>
        <w:t>качеств</w:t>
      </w:r>
      <w:r w:rsidRPr="002111FF">
        <w:rPr>
          <w:spacing w:val="-6"/>
          <w:sz w:val="24"/>
          <w:szCs w:val="24"/>
        </w:rPr>
        <w:t xml:space="preserve"> </w:t>
      </w:r>
      <w:r w:rsidRPr="002111FF">
        <w:rPr>
          <w:sz w:val="24"/>
          <w:szCs w:val="24"/>
        </w:rPr>
        <w:t>(воля,</w:t>
      </w:r>
      <w:r w:rsidRPr="002111FF">
        <w:rPr>
          <w:spacing w:val="-5"/>
          <w:sz w:val="24"/>
          <w:szCs w:val="24"/>
        </w:rPr>
        <w:t xml:space="preserve"> </w:t>
      </w:r>
      <w:r w:rsidRPr="002111FF">
        <w:rPr>
          <w:sz w:val="24"/>
          <w:szCs w:val="24"/>
        </w:rPr>
        <w:t>смелость,</w:t>
      </w:r>
      <w:r w:rsidRPr="002111FF">
        <w:rPr>
          <w:spacing w:val="-5"/>
          <w:sz w:val="24"/>
          <w:szCs w:val="24"/>
        </w:rPr>
        <w:t xml:space="preserve"> </w:t>
      </w:r>
      <w:r w:rsidRPr="002111FF">
        <w:rPr>
          <w:sz w:val="24"/>
          <w:szCs w:val="24"/>
        </w:rPr>
        <w:t>выдержка</w:t>
      </w:r>
      <w:r w:rsidRPr="002111FF">
        <w:rPr>
          <w:spacing w:val="-4"/>
          <w:sz w:val="24"/>
          <w:szCs w:val="24"/>
        </w:rPr>
        <w:t xml:space="preserve"> </w:t>
      </w:r>
      <w:r w:rsidRPr="002111FF">
        <w:rPr>
          <w:sz w:val="24"/>
          <w:szCs w:val="24"/>
        </w:rPr>
        <w:t>и</w:t>
      </w:r>
      <w:r w:rsidRPr="002111FF">
        <w:rPr>
          <w:spacing w:val="-4"/>
          <w:sz w:val="24"/>
          <w:szCs w:val="24"/>
        </w:rPr>
        <w:t xml:space="preserve"> </w:t>
      </w:r>
      <w:r w:rsidRPr="002111FF">
        <w:rPr>
          <w:sz w:val="24"/>
          <w:szCs w:val="24"/>
        </w:rPr>
        <w:t>другое);</w:t>
      </w:r>
    </w:p>
    <w:p w:rsidR="009E212B" w:rsidRPr="002111FF" w:rsidRDefault="009E212B" w:rsidP="002111FF">
      <w:pPr>
        <w:pStyle w:val="af2"/>
        <w:widowControl w:val="0"/>
        <w:numPr>
          <w:ilvl w:val="0"/>
          <w:numId w:val="16"/>
        </w:numPr>
        <w:tabs>
          <w:tab w:val="left" w:pos="689"/>
          <w:tab w:val="left" w:pos="9356"/>
        </w:tabs>
        <w:autoSpaceDE w:val="0"/>
        <w:autoSpaceDN w:val="0"/>
        <w:spacing w:line="276" w:lineRule="auto"/>
        <w:ind w:left="-142" w:right="3" w:firstLine="568"/>
        <w:contextualSpacing w:val="0"/>
        <w:rPr>
          <w:sz w:val="24"/>
          <w:szCs w:val="24"/>
        </w:rPr>
      </w:pPr>
      <w:r w:rsidRPr="002111FF">
        <w:rPr>
          <w:sz w:val="24"/>
          <w:szCs w:val="24"/>
        </w:rPr>
        <w:t>воспитание интереса к различным видам спорта и чувства гордости за выдающиеся достижения</w:t>
      </w:r>
      <w:r w:rsidRPr="002111FF">
        <w:rPr>
          <w:spacing w:val="1"/>
          <w:sz w:val="24"/>
          <w:szCs w:val="24"/>
        </w:rPr>
        <w:t xml:space="preserve"> </w:t>
      </w:r>
      <w:r w:rsidRPr="002111FF">
        <w:rPr>
          <w:sz w:val="24"/>
          <w:szCs w:val="24"/>
        </w:rPr>
        <w:t>российских</w:t>
      </w:r>
      <w:r w:rsidRPr="002111FF">
        <w:rPr>
          <w:spacing w:val="1"/>
          <w:sz w:val="24"/>
          <w:szCs w:val="24"/>
        </w:rPr>
        <w:t xml:space="preserve"> </w:t>
      </w:r>
      <w:r w:rsidRPr="002111FF">
        <w:rPr>
          <w:sz w:val="24"/>
          <w:szCs w:val="24"/>
        </w:rPr>
        <w:t>спортсменов;</w:t>
      </w:r>
    </w:p>
    <w:p w:rsidR="009E212B" w:rsidRPr="002111FF" w:rsidRDefault="009E212B" w:rsidP="002111FF">
      <w:pPr>
        <w:pStyle w:val="af2"/>
        <w:widowControl w:val="0"/>
        <w:numPr>
          <w:ilvl w:val="0"/>
          <w:numId w:val="16"/>
        </w:numPr>
        <w:tabs>
          <w:tab w:val="left" w:pos="718"/>
          <w:tab w:val="left" w:pos="9356"/>
        </w:tabs>
        <w:autoSpaceDE w:val="0"/>
        <w:autoSpaceDN w:val="0"/>
        <w:spacing w:line="276" w:lineRule="auto"/>
        <w:ind w:left="-142" w:right="3" w:firstLine="568"/>
        <w:contextualSpacing w:val="0"/>
        <w:rPr>
          <w:sz w:val="24"/>
          <w:szCs w:val="24"/>
        </w:rPr>
      </w:pPr>
      <w:r w:rsidRPr="002111FF">
        <w:rPr>
          <w:sz w:val="24"/>
          <w:szCs w:val="24"/>
        </w:rPr>
        <w:t>приобщение к здоровому образу жизни и активному отдыху, формирование представлений о</w:t>
      </w:r>
      <w:r w:rsidRPr="002111FF">
        <w:rPr>
          <w:spacing w:val="1"/>
          <w:sz w:val="24"/>
          <w:szCs w:val="24"/>
        </w:rPr>
        <w:t xml:space="preserve"> </w:t>
      </w:r>
      <w:r w:rsidRPr="002111FF">
        <w:rPr>
          <w:sz w:val="24"/>
          <w:szCs w:val="24"/>
        </w:rPr>
        <w:t>здоровье,</w:t>
      </w:r>
      <w:r w:rsidRPr="002111FF">
        <w:rPr>
          <w:spacing w:val="1"/>
          <w:sz w:val="24"/>
          <w:szCs w:val="24"/>
        </w:rPr>
        <w:t xml:space="preserve"> </w:t>
      </w:r>
      <w:r w:rsidRPr="002111FF">
        <w:rPr>
          <w:sz w:val="24"/>
          <w:szCs w:val="24"/>
        </w:rPr>
        <w:t>способах</w:t>
      </w:r>
      <w:r w:rsidRPr="002111FF">
        <w:rPr>
          <w:spacing w:val="1"/>
          <w:sz w:val="24"/>
          <w:szCs w:val="24"/>
        </w:rPr>
        <w:t xml:space="preserve"> </w:t>
      </w:r>
      <w:r w:rsidRPr="002111FF">
        <w:rPr>
          <w:sz w:val="24"/>
          <w:szCs w:val="24"/>
        </w:rPr>
        <w:t>его</w:t>
      </w:r>
      <w:r w:rsidRPr="002111FF">
        <w:rPr>
          <w:spacing w:val="1"/>
          <w:sz w:val="24"/>
          <w:szCs w:val="24"/>
        </w:rPr>
        <w:t xml:space="preserve"> </w:t>
      </w:r>
      <w:r w:rsidRPr="002111FF">
        <w:rPr>
          <w:sz w:val="24"/>
          <w:szCs w:val="24"/>
        </w:rPr>
        <w:t>сохранения</w:t>
      </w:r>
      <w:r w:rsidRPr="002111FF">
        <w:rPr>
          <w:spacing w:val="1"/>
          <w:sz w:val="24"/>
          <w:szCs w:val="24"/>
        </w:rPr>
        <w:t xml:space="preserve"> </w:t>
      </w:r>
      <w:r w:rsidRPr="002111FF">
        <w:rPr>
          <w:sz w:val="24"/>
          <w:szCs w:val="24"/>
        </w:rPr>
        <w:t>и</w:t>
      </w:r>
      <w:r w:rsidRPr="002111FF">
        <w:rPr>
          <w:spacing w:val="1"/>
          <w:sz w:val="24"/>
          <w:szCs w:val="24"/>
        </w:rPr>
        <w:t xml:space="preserve"> </w:t>
      </w:r>
      <w:r w:rsidRPr="002111FF">
        <w:rPr>
          <w:sz w:val="24"/>
          <w:szCs w:val="24"/>
        </w:rPr>
        <w:t>укрепления,</w:t>
      </w:r>
      <w:r w:rsidRPr="002111FF">
        <w:rPr>
          <w:spacing w:val="1"/>
          <w:sz w:val="24"/>
          <w:szCs w:val="24"/>
        </w:rPr>
        <w:t xml:space="preserve"> </w:t>
      </w:r>
      <w:r w:rsidRPr="002111FF">
        <w:rPr>
          <w:sz w:val="24"/>
          <w:szCs w:val="24"/>
        </w:rPr>
        <w:t>правилах</w:t>
      </w:r>
      <w:r w:rsidRPr="002111FF">
        <w:rPr>
          <w:spacing w:val="1"/>
          <w:sz w:val="24"/>
          <w:szCs w:val="24"/>
        </w:rPr>
        <w:t xml:space="preserve"> </w:t>
      </w:r>
      <w:r w:rsidRPr="002111FF">
        <w:rPr>
          <w:sz w:val="24"/>
          <w:szCs w:val="24"/>
        </w:rPr>
        <w:t>безопасного</w:t>
      </w:r>
      <w:r w:rsidRPr="002111FF">
        <w:rPr>
          <w:spacing w:val="1"/>
          <w:sz w:val="24"/>
          <w:szCs w:val="24"/>
        </w:rPr>
        <w:t xml:space="preserve"> </w:t>
      </w:r>
      <w:r w:rsidRPr="002111FF">
        <w:rPr>
          <w:sz w:val="24"/>
          <w:szCs w:val="24"/>
        </w:rPr>
        <w:t>поведения</w:t>
      </w:r>
      <w:r w:rsidRPr="002111FF">
        <w:rPr>
          <w:spacing w:val="1"/>
          <w:sz w:val="24"/>
          <w:szCs w:val="24"/>
        </w:rPr>
        <w:t xml:space="preserve"> </w:t>
      </w:r>
      <w:r w:rsidRPr="002111FF">
        <w:rPr>
          <w:sz w:val="24"/>
          <w:szCs w:val="24"/>
        </w:rPr>
        <w:t>в</w:t>
      </w:r>
      <w:r w:rsidRPr="002111FF">
        <w:rPr>
          <w:spacing w:val="60"/>
          <w:sz w:val="24"/>
          <w:szCs w:val="24"/>
        </w:rPr>
        <w:t xml:space="preserve"> </w:t>
      </w:r>
      <w:r w:rsidRPr="002111FF">
        <w:rPr>
          <w:sz w:val="24"/>
          <w:szCs w:val="24"/>
        </w:rPr>
        <w:t>разных</w:t>
      </w:r>
      <w:r w:rsidRPr="002111FF">
        <w:rPr>
          <w:spacing w:val="-57"/>
          <w:sz w:val="24"/>
          <w:szCs w:val="24"/>
        </w:rPr>
        <w:t xml:space="preserve"> </w:t>
      </w:r>
      <w:r w:rsidRPr="002111FF">
        <w:rPr>
          <w:sz w:val="24"/>
          <w:szCs w:val="24"/>
        </w:rPr>
        <w:t>видах</w:t>
      </w:r>
      <w:r w:rsidRPr="002111FF">
        <w:rPr>
          <w:spacing w:val="1"/>
          <w:sz w:val="24"/>
          <w:szCs w:val="24"/>
        </w:rPr>
        <w:t xml:space="preserve"> </w:t>
      </w:r>
      <w:r w:rsidRPr="002111FF">
        <w:rPr>
          <w:sz w:val="24"/>
          <w:szCs w:val="24"/>
        </w:rPr>
        <w:t>двигательной</w:t>
      </w:r>
      <w:r w:rsidRPr="002111FF">
        <w:rPr>
          <w:spacing w:val="1"/>
          <w:sz w:val="24"/>
          <w:szCs w:val="24"/>
        </w:rPr>
        <w:t xml:space="preserve"> </w:t>
      </w:r>
      <w:r w:rsidRPr="002111FF">
        <w:rPr>
          <w:sz w:val="24"/>
          <w:szCs w:val="24"/>
        </w:rPr>
        <w:t>деятельности,</w:t>
      </w:r>
      <w:r w:rsidRPr="002111FF">
        <w:rPr>
          <w:spacing w:val="1"/>
          <w:sz w:val="24"/>
          <w:szCs w:val="24"/>
        </w:rPr>
        <w:t xml:space="preserve"> </w:t>
      </w:r>
      <w:r w:rsidRPr="002111FF">
        <w:rPr>
          <w:sz w:val="24"/>
          <w:szCs w:val="24"/>
        </w:rPr>
        <w:t>воспитание</w:t>
      </w:r>
      <w:r w:rsidRPr="002111FF">
        <w:rPr>
          <w:spacing w:val="1"/>
          <w:sz w:val="24"/>
          <w:szCs w:val="24"/>
        </w:rPr>
        <w:t xml:space="preserve"> </w:t>
      </w:r>
      <w:r w:rsidRPr="002111FF">
        <w:rPr>
          <w:sz w:val="24"/>
          <w:szCs w:val="24"/>
        </w:rPr>
        <w:t>бережного</w:t>
      </w:r>
      <w:r w:rsidRPr="002111FF">
        <w:rPr>
          <w:spacing w:val="1"/>
          <w:sz w:val="24"/>
          <w:szCs w:val="24"/>
        </w:rPr>
        <w:t xml:space="preserve"> </w:t>
      </w:r>
      <w:r w:rsidRPr="002111FF">
        <w:rPr>
          <w:sz w:val="24"/>
          <w:szCs w:val="24"/>
        </w:rPr>
        <w:t>отношения</w:t>
      </w:r>
      <w:r w:rsidRPr="002111FF">
        <w:rPr>
          <w:spacing w:val="1"/>
          <w:sz w:val="24"/>
          <w:szCs w:val="24"/>
        </w:rPr>
        <w:t xml:space="preserve"> </w:t>
      </w:r>
      <w:r w:rsidRPr="002111FF">
        <w:rPr>
          <w:sz w:val="24"/>
          <w:szCs w:val="24"/>
        </w:rPr>
        <w:t>к</w:t>
      </w:r>
      <w:r w:rsidRPr="002111FF">
        <w:rPr>
          <w:spacing w:val="1"/>
          <w:sz w:val="24"/>
          <w:szCs w:val="24"/>
        </w:rPr>
        <w:t xml:space="preserve"> </w:t>
      </w:r>
      <w:r w:rsidRPr="002111FF">
        <w:rPr>
          <w:sz w:val="24"/>
          <w:szCs w:val="24"/>
        </w:rPr>
        <w:t>своему</w:t>
      </w:r>
      <w:r w:rsidRPr="002111FF">
        <w:rPr>
          <w:spacing w:val="1"/>
          <w:sz w:val="24"/>
          <w:szCs w:val="24"/>
        </w:rPr>
        <w:t xml:space="preserve"> </w:t>
      </w:r>
      <w:r w:rsidRPr="002111FF">
        <w:rPr>
          <w:sz w:val="24"/>
          <w:szCs w:val="24"/>
        </w:rPr>
        <w:t>здоровью</w:t>
      </w:r>
      <w:r w:rsidRPr="002111FF">
        <w:rPr>
          <w:spacing w:val="1"/>
          <w:sz w:val="24"/>
          <w:szCs w:val="24"/>
        </w:rPr>
        <w:t xml:space="preserve"> </w:t>
      </w:r>
      <w:r w:rsidRPr="002111FF">
        <w:rPr>
          <w:sz w:val="24"/>
          <w:szCs w:val="24"/>
        </w:rPr>
        <w:t>и</w:t>
      </w:r>
      <w:r w:rsidRPr="002111FF">
        <w:rPr>
          <w:spacing w:val="1"/>
          <w:sz w:val="24"/>
          <w:szCs w:val="24"/>
        </w:rPr>
        <w:t xml:space="preserve"> </w:t>
      </w:r>
      <w:r w:rsidRPr="002111FF">
        <w:rPr>
          <w:sz w:val="24"/>
          <w:szCs w:val="24"/>
        </w:rPr>
        <w:t>здоровью</w:t>
      </w:r>
      <w:r w:rsidRPr="002111FF">
        <w:rPr>
          <w:spacing w:val="-1"/>
          <w:sz w:val="24"/>
          <w:szCs w:val="24"/>
        </w:rPr>
        <w:t xml:space="preserve"> </w:t>
      </w:r>
      <w:r w:rsidRPr="002111FF">
        <w:rPr>
          <w:sz w:val="24"/>
          <w:szCs w:val="24"/>
        </w:rPr>
        <w:t>окружающих»</w:t>
      </w:r>
    </w:p>
    <w:p w:rsidR="00E933A1" w:rsidRPr="002111FF" w:rsidRDefault="00E933A1" w:rsidP="002111FF">
      <w:pPr>
        <w:pStyle w:val="af2"/>
        <w:widowControl w:val="0"/>
        <w:numPr>
          <w:ilvl w:val="0"/>
          <w:numId w:val="16"/>
        </w:numPr>
        <w:tabs>
          <w:tab w:val="left" w:pos="718"/>
          <w:tab w:val="left" w:pos="9356"/>
        </w:tabs>
        <w:autoSpaceDE w:val="0"/>
        <w:autoSpaceDN w:val="0"/>
        <w:spacing w:line="276" w:lineRule="auto"/>
        <w:ind w:left="-142" w:right="3" w:firstLine="568"/>
        <w:contextualSpacing w:val="0"/>
        <w:rPr>
          <w:b/>
          <w:sz w:val="24"/>
          <w:szCs w:val="24"/>
        </w:rPr>
      </w:pPr>
      <w:r w:rsidRPr="002111FF">
        <w:rPr>
          <w:b/>
          <w:sz w:val="24"/>
          <w:szCs w:val="24"/>
        </w:rPr>
        <w:t>воспитание интереса к  подвижным играм башкирского народа и народов, проживающих на территории РБ.</w:t>
      </w:r>
    </w:p>
    <w:p w:rsidR="009E212B" w:rsidRPr="002111FF" w:rsidRDefault="00955907" w:rsidP="00652A98">
      <w:pPr>
        <w:pStyle w:val="af2"/>
        <w:widowControl w:val="0"/>
        <w:tabs>
          <w:tab w:val="left" w:pos="718"/>
          <w:tab w:val="left" w:pos="9356"/>
        </w:tabs>
        <w:autoSpaceDE w:val="0"/>
        <w:autoSpaceDN w:val="0"/>
        <w:spacing w:line="276" w:lineRule="auto"/>
        <w:ind w:left="-142" w:right="3" w:firstLine="568"/>
        <w:contextualSpacing w:val="0"/>
        <w:rPr>
          <w:sz w:val="24"/>
          <w:szCs w:val="24"/>
        </w:rPr>
      </w:pPr>
      <w:r w:rsidRPr="002111FF">
        <w:rPr>
          <w:b/>
          <w:i/>
          <w:sz w:val="24"/>
          <w:szCs w:val="24"/>
        </w:rPr>
        <w:t>Содержание</w:t>
      </w:r>
      <w:r w:rsidRPr="002111FF">
        <w:rPr>
          <w:sz w:val="24"/>
          <w:szCs w:val="24"/>
        </w:rPr>
        <w:t xml:space="preserve"> образовательной области «Физическое развитие» («ФР») представлено следующими блоками (направлениями):</w:t>
      </w:r>
    </w:p>
    <w:p w:rsidR="009E212B" w:rsidRPr="002111FF" w:rsidRDefault="00955907" w:rsidP="002111FF">
      <w:pPr>
        <w:pStyle w:val="af2"/>
        <w:widowControl w:val="0"/>
        <w:numPr>
          <w:ilvl w:val="0"/>
          <w:numId w:val="70"/>
        </w:numPr>
        <w:tabs>
          <w:tab w:val="left" w:pos="886"/>
          <w:tab w:val="left" w:pos="9356"/>
        </w:tabs>
        <w:autoSpaceDE w:val="0"/>
        <w:autoSpaceDN w:val="0"/>
        <w:spacing w:line="276" w:lineRule="auto"/>
        <w:ind w:left="-142" w:right="3" w:firstLine="568"/>
        <w:contextualSpacing w:val="0"/>
        <w:rPr>
          <w:sz w:val="24"/>
          <w:szCs w:val="24"/>
        </w:rPr>
      </w:pPr>
      <w:r w:rsidRPr="002111FF">
        <w:rPr>
          <w:sz w:val="24"/>
          <w:szCs w:val="24"/>
        </w:rPr>
        <w:t xml:space="preserve"> </w:t>
      </w:r>
      <w:r w:rsidR="009E212B" w:rsidRPr="002111FF">
        <w:rPr>
          <w:sz w:val="24"/>
          <w:szCs w:val="24"/>
        </w:rPr>
        <w:t>«Основная</w:t>
      </w:r>
      <w:r w:rsidR="009E212B" w:rsidRPr="002111FF">
        <w:rPr>
          <w:spacing w:val="15"/>
          <w:sz w:val="24"/>
          <w:szCs w:val="24"/>
        </w:rPr>
        <w:t xml:space="preserve"> </w:t>
      </w:r>
      <w:r w:rsidR="009E212B" w:rsidRPr="002111FF">
        <w:rPr>
          <w:sz w:val="24"/>
          <w:szCs w:val="24"/>
        </w:rPr>
        <w:t>гимнастика</w:t>
      </w:r>
      <w:r w:rsidR="009E212B" w:rsidRPr="002111FF">
        <w:rPr>
          <w:spacing w:val="14"/>
          <w:sz w:val="24"/>
          <w:szCs w:val="24"/>
        </w:rPr>
        <w:t xml:space="preserve"> </w:t>
      </w:r>
      <w:r w:rsidR="009E212B" w:rsidRPr="002111FF">
        <w:rPr>
          <w:sz w:val="24"/>
          <w:szCs w:val="24"/>
        </w:rPr>
        <w:t>(основные</w:t>
      </w:r>
      <w:r w:rsidR="009E212B" w:rsidRPr="002111FF">
        <w:rPr>
          <w:spacing w:val="13"/>
          <w:sz w:val="24"/>
          <w:szCs w:val="24"/>
        </w:rPr>
        <w:t xml:space="preserve"> </w:t>
      </w:r>
      <w:r w:rsidR="009E212B" w:rsidRPr="002111FF">
        <w:rPr>
          <w:sz w:val="24"/>
          <w:szCs w:val="24"/>
        </w:rPr>
        <w:t>движения,</w:t>
      </w:r>
      <w:r w:rsidR="009E212B" w:rsidRPr="002111FF">
        <w:rPr>
          <w:spacing w:val="15"/>
          <w:sz w:val="24"/>
          <w:szCs w:val="24"/>
        </w:rPr>
        <w:t xml:space="preserve"> </w:t>
      </w:r>
      <w:r w:rsidR="009E212B" w:rsidRPr="002111FF">
        <w:rPr>
          <w:sz w:val="24"/>
          <w:szCs w:val="24"/>
        </w:rPr>
        <w:t>общеразвивающие</w:t>
      </w:r>
      <w:r w:rsidR="009E212B" w:rsidRPr="002111FF">
        <w:rPr>
          <w:spacing w:val="23"/>
          <w:sz w:val="24"/>
          <w:szCs w:val="24"/>
        </w:rPr>
        <w:t xml:space="preserve"> </w:t>
      </w:r>
      <w:r w:rsidR="009E212B" w:rsidRPr="002111FF">
        <w:rPr>
          <w:sz w:val="24"/>
          <w:szCs w:val="24"/>
        </w:rPr>
        <w:t>упражнения,</w:t>
      </w:r>
      <w:r w:rsidR="009E212B" w:rsidRPr="002111FF">
        <w:rPr>
          <w:spacing w:val="15"/>
          <w:sz w:val="24"/>
          <w:szCs w:val="24"/>
        </w:rPr>
        <w:t xml:space="preserve"> </w:t>
      </w:r>
      <w:r w:rsidR="009E212B" w:rsidRPr="002111FF">
        <w:rPr>
          <w:sz w:val="24"/>
          <w:szCs w:val="24"/>
        </w:rPr>
        <w:t>ритмическая</w:t>
      </w:r>
      <w:r w:rsidR="009E212B" w:rsidRPr="002111FF">
        <w:rPr>
          <w:spacing w:val="-57"/>
          <w:sz w:val="24"/>
          <w:szCs w:val="24"/>
        </w:rPr>
        <w:t xml:space="preserve"> </w:t>
      </w:r>
      <w:r w:rsidR="009E212B" w:rsidRPr="002111FF">
        <w:rPr>
          <w:sz w:val="24"/>
          <w:szCs w:val="24"/>
        </w:rPr>
        <w:t>гимнастика</w:t>
      </w:r>
      <w:r w:rsidR="009E212B" w:rsidRPr="002111FF">
        <w:rPr>
          <w:spacing w:val="-2"/>
          <w:sz w:val="24"/>
          <w:szCs w:val="24"/>
        </w:rPr>
        <w:t xml:space="preserve"> </w:t>
      </w:r>
      <w:r w:rsidR="009E212B" w:rsidRPr="002111FF">
        <w:rPr>
          <w:sz w:val="24"/>
          <w:szCs w:val="24"/>
        </w:rPr>
        <w:t>и строевые</w:t>
      </w:r>
      <w:r w:rsidR="009E212B" w:rsidRPr="002111FF">
        <w:rPr>
          <w:spacing w:val="-1"/>
          <w:sz w:val="24"/>
          <w:szCs w:val="24"/>
        </w:rPr>
        <w:t xml:space="preserve"> </w:t>
      </w:r>
      <w:r w:rsidR="009E212B" w:rsidRPr="002111FF">
        <w:rPr>
          <w:sz w:val="24"/>
          <w:szCs w:val="24"/>
        </w:rPr>
        <w:t>упражнения)»,</w:t>
      </w:r>
    </w:p>
    <w:p w:rsidR="009E212B" w:rsidRPr="002111FF" w:rsidRDefault="009E212B" w:rsidP="002111FF">
      <w:pPr>
        <w:pStyle w:val="af2"/>
        <w:widowControl w:val="0"/>
        <w:numPr>
          <w:ilvl w:val="0"/>
          <w:numId w:val="70"/>
        </w:numPr>
        <w:tabs>
          <w:tab w:val="left" w:pos="804"/>
          <w:tab w:val="left" w:pos="9356"/>
        </w:tabs>
        <w:autoSpaceDE w:val="0"/>
        <w:autoSpaceDN w:val="0"/>
        <w:spacing w:line="276" w:lineRule="auto"/>
        <w:ind w:left="-142" w:right="3" w:firstLine="568"/>
        <w:contextualSpacing w:val="0"/>
        <w:rPr>
          <w:sz w:val="24"/>
          <w:szCs w:val="24"/>
        </w:rPr>
      </w:pPr>
      <w:r w:rsidRPr="002111FF">
        <w:rPr>
          <w:sz w:val="24"/>
          <w:szCs w:val="24"/>
        </w:rPr>
        <w:t>«Подвижные</w:t>
      </w:r>
      <w:r w:rsidRPr="002111FF">
        <w:rPr>
          <w:spacing w:val="-8"/>
          <w:sz w:val="24"/>
          <w:szCs w:val="24"/>
        </w:rPr>
        <w:t xml:space="preserve"> </w:t>
      </w:r>
      <w:r w:rsidRPr="002111FF">
        <w:rPr>
          <w:sz w:val="24"/>
          <w:szCs w:val="24"/>
        </w:rPr>
        <w:t>игры»,</w:t>
      </w:r>
    </w:p>
    <w:p w:rsidR="009E212B" w:rsidRPr="002111FF" w:rsidRDefault="009E212B" w:rsidP="002111FF">
      <w:pPr>
        <w:pStyle w:val="af2"/>
        <w:widowControl w:val="0"/>
        <w:numPr>
          <w:ilvl w:val="0"/>
          <w:numId w:val="70"/>
        </w:numPr>
        <w:tabs>
          <w:tab w:val="left" w:pos="804"/>
          <w:tab w:val="left" w:pos="9356"/>
        </w:tabs>
        <w:autoSpaceDE w:val="0"/>
        <w:autoSpaceDN w:val="0"/>
        <w:spacing w:line="276" w:lineRule="auto"/>
        <w:ind w:left="-142" w:right="3" w:firstLine="568"/>
        <w:contextualSpacing w:val="0"/>
        <w:rPr>
          <w:sz w:val="24"/>
          <w:szCs w:val="24"/>
        </w:rPr>
      </w:pPr>
      <w:r w:rsidRPr="002111FF">
        <w:rPr>
          <w:sz w:val="24"/>
          <w:szCs w:val="24"/>
        </w:rPr>
        <w:t>«Спортивные</w:t>
      </w:r>
      <w:r w:rsidRPr="002111FF">
        <w:rPr>
          <w:spacing w:val="-4"/>
          <w:sz w:val="24"/>
          <w:szCs w:val="24"/>
        </w:rPr>
        <w:t xml:space="preserve"> </w:t>
      </w:r>
      <w:r w:rsidRPr="002111FF">
        <w:rPr>
          <w:sz w:val="24"/>
          <w:szCs w:val="24"/>
        </w:rPr>
        <w:t>игры»</w:t>
      </w:r>
      <w:r w:rsidRPr="002111FF">
        <w:rPr>
          <w:spacing w:val="-7"/>
          <w:sz w:val="24"/>
          <w:szCs w:val="24"/>
        </w:rPr>
        <w:t xml:space="preserve"> </w:t>
      </w:r>
      <w:r w:rsidRPr="002111FF">
        <w:rPr>
          <w:sz w:val="24"/>
          <w:szCs w:val="24"/>
        </w:rPr>
        <w:t>(с</w:t>
      </w:r>
      <w:r w:rsidRPr="002111FF">
        <w:rPr>
          <w:spacing w:val="-4"/>
          <w:sz w:val="24"/>
          <w:szCs w:val="24"/>
        </w:rPr>
        <w:t xml:space="preserve"> </w:t>
      </w:r>
      <w:r w:rsidRPr="002111FF">
        <w:rPr>
          <w:sz w:val="24"/>
          <w:szCs w:val="24"/>
        </w:rPr>
        <w:t>5</w:t>
      </w:r>
      <w:r w:rsidRPr="002111FF">
        <w:rPr>
          <w:spacing w:val="-1"/>
          <w:sz w:val="24"/>
          <w:szCs w:val="24"/>
        </w:rPr>
        <w:t xml:space="preserve"> </w:t>
      </w:r>
      <w:r w:rsidRPr="002111FF">
        <w:rPr>
          <w:sz w:val="24"/>
          <w:szCs w:val="24"/>
        </w:rPr>
        <w:t>лет),</w:t>
      </w:r>
    </w:p>
    <w:p w:rsidR="009E212B" w:rsidRPr="002111FF" w:rsidRDefault="009E212B" w:rsidP="002111FF">
      <w:pPr>
        <w:pStyle w:val="af2"/>
        <w:widowControl w:val="0"/>
        <w:numPr>
          <w:ilvl w:val="0"/>
          <w:numId w:val="70"/>
        </w:numPr>
        <w:tabs>
          <w:tab w:val="left" w:pos="804"/>
          <w:tab w:val="left" w:pos="9356"/>
        </w:tabs>
        <w:autoSpaceDE w:val="0"/>
        <w:autoSpaceDN w:val="0"/>
        <w:spacing w:line="276" w:lineRule="auto"/>
        <w:ind w:left="-142" w:right="3" w:firstLine="568"/>
        <w:contextualSpacing w:val="0"/>
        <w:rPr>
          <w:sz w:val="24"/>
          <w:szCs w:val="24"/>
        </w:rPr>
      </w:pPr>
      <w:r w:rsidRPr="002111FF">
        <w:rPr>
          <w:sz w:val="24"/>
          <w:szCs w:val="24"/>
        </w:rPr>
        <w:t>«Спортивные</w:t>
      </w:r>
      <w:r w:rsidRPr="002111FF">
        <w:rPr>
          <w:spacing w:val="-9"/>
          <w:sz w:val="24"/>
          <w:szCs w:val="24"/>
        </w:rPr>
        <w:t xml:space="preserve"> </w:t>
      </w:r>
      <w:r w:rsidRPr="002111FF">
        <w:rPr>
          <w:sz w:val="24"/>
          <w:szCs w:val="24"/>
        </w:rPr>
        <w:t>упражнения»,</w:t>
      </w:r>
    </w:p>
    <w:p w:rsidR="009E212B" w:rsidRPr="002111FF" w:rsidRDefault="009E212B" w:rsidP="002111FF">
      <w:pPr>
        <w:pStyle w:val="af2"/>
        <w:widowControl w:val="0"/>
        <w:numPr>
          <w:ilvl w:val="0"/>
          <w:numId w:val="70"/>
        </w:numPr>
        <w:tabs>
          <w:tab w:val="left" w:pos="804"/>
          <w:tab w:val="left" w:pos="9356"/>
        </w:tabs>
        <w:autoSpaceDE w:val="0"/>
        <w:autoSpaceDN w:val="0"/>
        <w:spacing w:line="276" w:lineRule="auto"/>
        <w:ind w:left="-142" w:right="3" w:firstLine="568"/>
        <w:contextualSpacing w:val="0"/>
        <w:rPr>
          <w:sz w:val="24"/>
          <w:szCs w:val="24"/>
        </w:rPr>
      </w:pPr>
      <w:r w:rsidRPr="002111FF">
        <w:rPr>
          <w:sz w:val="24"/>
          <w:szCs w:val="24"/>
        </w:rPr>
        <w:t>«Формирование</w:t>
      </w:r>
      <w:r w:rsidRPr="002111FF">
        <w:rPr>
          <w:spacing w:val="-5"/>
          <w:sz w:val="24"/>
          <w:szCs w:val="24"/>
        </w:rPr>
        <w:t xml:space="preserve"> </w:t>
      </w:r>
      <w:r w:rsidRPr="002111FF">
        <w:rPr>
          <w:sz w:val="24"/>
          <w:szCs w:val="24"/>
        </w:rPr>
        <w:t>основ</w:t>
      </w:r>
      <w:r w:rsidRPr="002111FF">
        <w:rPr>
          <w:spacing w:val="-3"/>
          <w:sz w:val="24"/>
          <w:szCs w:val="24"/>
        </w:rPr>
        <w:t xml:space="preserve"> </w:t>
      </w:r>
      <w:r w:rsidRPr="002111FF">
        <w:rPr>
          <w:sz w:val="24"/>
          <w:szCs w:val="24"/>
        </w:rPr>
        <w:t>здорового</w:t>
      </w:r>
      <w:r w:rsidRPr="002111FF">
        <w:rPr>
          <w:spacing w:val="-4"/>
          <w:sz w:val="24"/>
          <w:szCs w:val="24"/>
        </w:rPr>
        <w:t xml:space="preserve"> </w:t>
      </w:r>
      <w:r w:rsidRPr="002111FF">
        <w:rPr>
          <w:sz w:val="24"/>
          <w:szCs w:val="24"/>
        </w:rPr>
        <w:t>образа</w:t>
      </w:r>
      <w:r w:rsidRPr="002111FF">
        <w:rPr>
          <w:spacing w:val="-4"/>
          <w:sz w:val="24"/>
          <w:szCs w:val="24"/>
        </w:rPr>
        <w:t xml:space="preserve"> </w:t>
      </w:r>
      <w:r w:rsidRPr="002111FF">
        <w:rPr>
          <w:sz w:val="24"/>
          <w:szCs w:val="24"/>
        </w:rPr>
        <w:t>жизни»,</w:t>
      </w:r>
    </w:p>
    <w:p w:rsidR="009E212B" w:rsidRPr="002111FF" w:rsidRDefault="009E212B" w:rsidP="002111FF">
      <w:pPr>
        <w:pStyle w:val="af2"/>
        <w:widowControl w:val="0"/>
        <w:numPr>
          <w:ilvl w:val="0"/>
          <w:numId w:val="70"/>
        </w:numPr>
        <w:tabs>
          <w:tab w:val="left" w:pos="804"/>
          <w:tab w:val="left" w:pos="9356"/>
        </w:tabs>
        <w:autoSpaceDE w:val="0"/>
        <w:autoSpaceDN w:val="0"/>
        <w:spacing w:line="276" w:lineRule="auto"/>
        <w:ind w:left="-142" w:right="3" w:firstLine="568"/>
        <w:contextualSpacing w:val="0"/>
        <w:rPr>
          <w:sz w:val="24"/>
          <w:szCs w:val="24"/>
        </w:rPr>
      </w:pPr>
      <w:r w:rsidRPr="002111FF">
        <w:rPr>
          <w:sz w:val="24"/>
          <w:szCs w:val="24"/>
        </w:rPr>
        <w:t>«Активный</w:t>
      </w:r>
      <w:r w:rsidRPr="002111FF">
        <w:rPr>
          <w:spacing w:val="-7"/>
          <w:sz w:val="24"/>
          <w:szCs w:val="24"/>
        </w:rPr>
        <w:t xml:space="preserve"> </w:t>
      </w:r>
      <w:r w:rsidRPr="002111FF">
        <w:rPr>
          <w:sz w:val="24"/>
          <w:szCs w:val="24"/>
        </w:rPr>
        <w:t>отдых».</w:t>
      </w:r>
    </w:p>
    <w:p w:rsidR="009E212B" w:rsidRPr="002111FF" w:rsidRDefault="009E212B" w:rsidP="002111FF">
      <w:pPr>
        <w:pStyle w:val="af4"/>
        <w:tabs>
          <w:tab w:val="left" w:pos="9356"/>
        </w:tabs>
        <w:spacing w:line="276" w:lineRule="auto"/>
        <w:ind w:left="-142" w:right="3" w:firstLine="568"/>
        <w:jc w:val="both"/>
      </w:pPr>
      <w:r w:rsidRPr="002111FF">
        <w:rPr>
          <w:b/>
          <w:i/>
        </w:rPr>
        <w:t>Задачи</w:t>
      </w:r>
      <w:r w:rsidRPr="002111FF">
        <w:rPr>
          <w:b/>
          <w:i/>
          <w:spacing w:val="4"/>
        </w:rPr>
        <w:t xml:space="preserve"> </w:t>
      </w:r>
      <w:r w:rsidRPr="002111FF">
        <w:rPr>
          <w:b/>
          <w:i/>
        </w:rPr>
        <w:t>и</w:t>
      </w:r>
      <w:r w:rsidRPr="002111FF">
        <w:rPr>
          <w:b/>
          <w:i/>
          <w:spacing w:val="4"/>
        </w:rPr>
        <w:t xml:space="preserve"> </w:t>
      </w:r>
      <w:r w:rsidRPr="002111FF">
        <w:rPr>
          <w:b/>
          <w:i/>
        </w:rPr>
        <w:t>содержание</w:t>
      </w:r>
      <w:r w:rsidRPr="002111FF">
        <w:rPr>
          <w:spacing w:val="3"/>
        </w:rPr>
        <w:t xml:space="preserve"> </w:t>
      </w:r>
      <w:r w:rsidRPr="002111FF">
        <w:t>образовательной</w:t>
      </w:r>
      <w:r w:rsidRPr="002111FF">
        <w:rPr>
          <w:spacing w:val="4"/>
        </w:rPr>
        <w:t xml:space="preserve"> </w:t>
      </w:r>
      <w:r w:rsidRPr="002111FF">
        <w:t>деятельности</w:t>
      </w:r>
      <w:r w:rsidRPr="002111FF">
        <w:rPr>
          <w:spacing w:val="3"/>
        </w:rPr>
        <w:t xml:space="preserve"> </w:t>
      </w:r>
      <w:r w:rsidRPr="002111FF">
        <w:t>по</w:t>
      </w:r>
      <w:r w:rsidRPr="002111FF">
        <w:rPr>
          <w:spacing w:val="1"/>
        </w:rPr>
        <w:t xml:space="preserve"> </w:t>
      </w:r>
      <w:r w:rsidRPr="002111FF">
        <w:t>направлению</w:t>
      </w:r>
      <w:r w:rsidRPr="002111FF">
        <w:rPr>
          <w:spacing w:val="5"/>
        </w:rPr>
        <w:t xml:space="preserve"> </w:t>
      </w:r>
      <w:r w:rsidRPr="002111FF">
        <w:rPr>
          <w:b/>
          <w:i/>
        </w:rPr>
        <w:t>«Физическое</w:t>
      </w:r>
      <w:r w:rsidRPr="002111FF">
        <w:rPr>
          <w:b/>
          <w:i/>
          <w:spacing w:val="3"/>
        </w:rPr>
        <w:t xml:space="preserve"> </w:t>
      </w:r>
      <w:r w:rsidRPr="002111FF">
        <w:rPr>
          <w:b/>
          <w:i/>
        </w:rPr>
        <w:t>развитие»</w:t>
      </w:r>
      <w:r w:rsidRPr="002111FF">
        <w:rPr>
          <w:spacing w:val="-57"/>
        </w:rPr>
        <w:t xml:space="preserve"> </w:t>
      </w:r>
      <w:r w:rsidR="00955907" w:rsidRPr="002111FF">
        <w:rPr>
          <w:spacing w:val="-57"/>
        </w:rPr>
        <w:t xml:space="preserve">  </w:t>
      </w:r>
      <w:r w:rsidRPr="002111FF">
        <w:t>представлены</w:t>
      </w:r>
      <w:r w:rsidRPr="002111FF">
        <w:rPr>
          <w:spacing w:val="-1"/>
        </w:rPr>
        <w:t xml:space="preserve"> </w:t>
      </w:r>
      <w:r w:rsidRPr="002111FF">
        <w:t>в</w:t>
      </w:r>
      <w:r w:rsidRPr="002111FF">
        <w:rPr>
          <w:spacing w:val="-1"/>
        </w:rPr>
        <w:t xml:space="preserve"> </w:t>
      </w:r>
      <w:r w:rsidRPr="002111FF">
        <w:t>следующих</w:t>
      </w:r>
      <w:r w:rsidRPr="002111FF">
        <w:rPr>
          <w:spacing w:val="-1"/>
        </w:rPr>
        <w:t xml:space="preserve"> </w:t>
      </w:r>
      <w:r w:rsidRPr="002111FF">
        <w:t>таблицах:</w:t>
      </w:r>
    </w:p>
    <w:p w:rsidR="009E212B" w:rsidRDefault="009E212B" w:rsidP="00F0509A">
      <w:pPr>
        <w:pStyle w:val="af4"/>
        <w:spacing w:line="276" w:lineRule="auto"/>
        <w:ind w:left="0" w:firstLine="142"/>
        <w:rPr>
          <w:sz w:val="28"/>
          <w:szCs w:val="28"/>
        </w:rPr>
      </w:pPr>
    </w:p>
    <w:p w:rsidR="00652A98" w:rsidRPr="009E212B" w:rsidRDefault="00652A98" w:rsidP="00F0509A">
      <w:pPr>
        <w:pStyle w:val="af4"/>
        <w:spacing w:line="276" w:lineRule="auto"/>
        <w:ind w:left="0" w:firstLine="142"/>
        <w:rPr>
          <w:sz w:val="28"/>
          <w:szCs w:val="28"/>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56"/>
      </w:tblGrid>
      <w:tr w:rsidR="009E212B" w:rsidRPr="002111FF" w:rsidTr="00652A98">
        <w:trPr>
          <w:trHeight w:val="551"/>
        </w:trPr>
        <w:tc>
          <w:tcPr>
            <w:tcW w:w="9356" w:type="dxa"/>
          </w:tcPr>
          <w:p w:rsidR="00955907" w:rsidRPr="002111FF" w:rsidRDefault="009E212B" w:rsidP="00F0509A">
            <w:pPr>
              <w:pStyle w:val="TableParagraph"/>
              <w:spacing w:line="276" w:lineRule="auto"/>
              <w:ind w:left="844" w:right="1819" w:firstLine="142"/>
              <w:jc w:val="center"/>
              <w:rPr>
                <w:b/>
                <w:spacing w:val="1"/>
                <w:sz w:val="24"/>
                <w:szCs w:val="24"/>
                <w:lang w:val="ru-RU"/>
              </w:rPr>
            </w:pPr>
            <w:r w:rsidRPr="002111FF">
              <w:rPr>
                <w:b/>
                <w:sz w:val="24"/>
                <w:szCs w:val="24"/>
                <w:lang w:val="ru-RU"/>
              </w:rPr>
              <w:t>Третий год жизни,</w:t>
            </w:r>
          </w:p>
          <w:p w:rsidR="009E212B" w:rsidRPr="002111FF" w:rsidRDefault="009E212B" w:rsidP="00F0509A">
            <w:pPr>
              <w:pStyle w:val="TableParagraph"/>
              <w:spacing w:line="276" w:lineRule="auto"/>
              <w:ind w:left="1695" w:right="1819" w:firstLine="142"/>
              <w:jc w:val="center"/>
              <w:rPr>
                <w:b/>
                <w:sz w:val="24"/>
                <w:szCs w:val="24"/>
                <w:lang w:val="ru-RU"/>
              </w:rPr>
            </w:pPr>
            <w:r w:rsidRPr="002111FF">
              <w:rPr>
                <w:b/>
                <w:sz w:val="24"/>
                <w:szCs w:val="24"/>
                <w:lang w:val="ru-RU"/>
              </w:rPr>
              <w:t>первая</w:t>
            </w:r>
            <w:r w:rsidRPr="002111FF">
              <w:rPr>
                <w:b/>
                <w:spacing w:val="-6"/>
                <w:sz w:val="24"/>
                <w:szCs w:val="24"/>
                <w:lang w:val="ru-RU"/>
              </w:rPr>
              <w:t xml:space="preserve"> </w:t>
            </w:r>
            <w:r w:rsidR="00955907" w:rsidRPr="002111FF">
              <w:rPr>
                <w:b/>
                <w:sz w:val="24"/>
                <w:szCs w:val="24"/>
                <w:lang w:val="ru-RU"/>
              </w:rPr>
              <w:t>группа раннего возраста</w:t>
            </w:r>
          </w:p>
        </w:tc>
      </w:tr>
      <w:tr w:rsidR="009E212B" w:rsidRPr="002111FF" w:rsidTr="00652A98">
        <w:trPr>
          <w:trHeight w:val="316"/>
        </w:trPr>
        <w:tc>
          <w:tcPr>
            <w:tcW w:w="9356" w:type="dxa"/>
          </w:tcPr>
          <w:p w:rsidR="009E212B" w:rsidRPr="002111FF" w:rsidRDefault="009E212B" w:rsidP="00F0509A">
            <w:pPr>
              <w:pStyle w:val="TableParagraph"/>
              <w:spacing w:line="276" w:lineRule="auto"/>
              <w:ind w:left="148" w:right="145" w:firstLine="142"/>
              <w:jc w:val="center"/>
              <w:rPr>
                <w:b/>
                <w:i/>
                <w:sz w:val="24"/>
                <w:szCs w:val="24"/>
                <w:lang w:val="ru-RU"/>
              </w:rPr>
            </w:pPr>
            <w:r w:rsidRPr="002111FF">
              <w:rPr>
                <w:b/>
                <w:i/>
                <w:sz w:val="24"/>
                <w:szCs w:val="24"/>
                <w:lang w:val="ru-RU"/>
              </w:rPr>
              <w:t>Основные</w:t>
            </w:r>
            <w:r w:rsidRPr="002111FF">
              <w:rPr>
                <w:b/>
                <w:i/>
                <w:spacing w:val="-5"/>
                <w:sz w:val="24"/>
                <w:szCs w:val="24"/>
                <w:lang w:val="ru-RU"/>
              </w:rPr>
              <w:t xml:space="preserve"> </w:t>
            </w:r>
            <w:r w:rsidRPr="002111FF">
              <w:rPr>
                <w:b/>
                <w:i/>
                <w:sz w:val="24"/>
                <w:szCs w:val="24"/>
                <w:lang w:val="ru-RU"/>
              </w:rPr>
              <w:t>задачи</w:t>
            </w:r>
            <w:r w:rsidRPr="002111FF">
              <w:rPr>
                <w:b/>
                <w:i/>
                <w:spacing w:val="-3"/>
                <w:sz w:val="24"/>
                <w:szCs w:val="24"/>
                <w:lang w:val="ru-RU"/>
              </w:rPr>
              <w:t xml:space="preserve"> </w:t>
            </w:r>
            <w:r w:rsidRPr="002111FF">
              <w:rPr>
                <w:b/>
                <w:i/>
                <w:sz w:val="24"/>
                <w:szCs w:val="24"/>
                <w:lang w:val="ru-RU"/>
              </w:rPr>
              <w:t>образовательной</w:t>
            </w:r>
            <w:r w:rsidRPr="002111FF">
              <w:rPr>
                <w:b/>
                <w:i/>
                <w:spacing w:val="-3"/>
                <w:sz w:val="24"/>
                <w:szCs w:val="24"/>
                <w:lang w:val="ru-RU"/>
              </w:rPr>
              <w:t xml:space="preserve"> </w:t>
            </w:r>
            <w:r w:rsidRPr="002111FF">
              <w:rPr>
                <w:b/>
                <w:i/>
                <w:sz w:val="24"/>
                <w:szCs w:val="24"/>
                <w:lang w:val="ru-RU"/>
              </w:rPr>
              <w:t>деятельности</w:t>
            </w:r>
            <w:r w:rsidRPr="002111FF">
              <w:rPr>
                <w:b/>
                <w:i/>
                <w:spacing w:val="-5"/>
                <w:sz w:val="24"/>
                <w:szCs w:val="24"/>
                <w:lang w:val="ru-RU"/>
              </w:rPr>
              <w:t xml:space="preserve"> </w:t>
            </w:r>
            <w:r w:rsidRPr="002111FF">
              <w:rPr>
                <w:b/>
                <w:i/>
                <w:sz w:val="24"/>
                <w:szCs w:val="24"/>
                <w:lang w:val="ru-RU"/>
              </w:rPr>
              <w:t>в</w:t>
            </w:r>
            <w:r w:rsidRPr="002111FF">
              <w:rPr>
                <w:b/>
                <w:i/>
                <w:spacing w:val="-4"/>
                <w:sz w:val="24"/>
                <w:szCs w:val="24"/>
                <w:lang w:val="ru-RU"/>
              </w:rPr>
              <w:t xml:space="preserve"> </w:t>
            </w:r>
            <w:r w:rsidRPr="002111FF">
              <w:rPr>
                <w:b/>
                <w:i/>
                <w:sz w:val="24"/>
                <w:szCs w:val="24"/>
                <w:lang w:val="ru-RU"/>
              </w:rPr>
              <w:t>области</w:t>
            </w:r>
            <w:r w:rsidRPr="002111FF">
              <w:rPr>
                <w:b/>
                <w:i/>
                <w:spacing w:val="-5"/>
                <w:sz w:val="24"/>
                <w:szCs w:val="24"/>
                <w:lang w:val="ru-RU"/>
              </w:rPr>
              <w:t xml:space="preserve"> </w:t>
            </w:r>
            <w:r w:rsidRPr="002111FF">
              <w:rPr>
                <w:b/>
                <w:i/>
                <w:sz w:val="24"/>
                <w:szCs w:val="24"/>
                <w:lang w:val="ru-RU"/>
              </w:rPr>
              <w:t>физического</w:t>
            </w:r>
            <w:r w:rsidRPr="002111FF">
              <w:rPr>
                <w:b/>
                <w:i/>
                <w:spacing w:val="-4"/>
                <w:sz w:val="24"/>
                <w:szCs w:val="24"/>
                <w:lang w:val="ru-RU"/>
              </w:rPr>
              <w:t xml:space="preserve"> </w:t>
            </w:r>
            <w:r w:rsidRPr="002111FF">
              <w:rPr>
                <w:b/>
                <w:i/>
                <w:sz w:val="24"/>
                <w:szCs w:val="24"/>
                <w:lang w:val="ru-RU"/>
              </w:rPr>
              <w:t>развития:</w:t>
            </w:r>
          </w:p>
        </w:tc>
      </w:tr>
      <w:tr w:rsidR="009E212B" w:rsidRPr="002111FF" w:rsidTr="00652A98">
        <w:trPr>
          <w:trHeight w:val="3578"/>
        </w:trPr>
        <w:tc>
          <w:tcPr>
            <w:tcW w:w="9356" w:type="dxa"/>
          </w:tcPr>
          <w:p w:rsidR="009E212B" w:rsidRPr="002111FF" w:rsidRDefault="009E212B" w:rsidP="00652A98">
            <w:pPr>
              <w:pStyle w:val="TableParagraph"/>
              <w:numPr>
                <w:ilvl w:val="0"/>
                <w:numId w:val="69"/>
              </w:numPr>
              <w:tabs>
                <w:tab w:val="left" w:pos="284"/>
              </w:tabs>
              <w:spacing w:line="276" w:lineRule="auto"/>
              <w:ind w:left="426" w:right="102" w:firstLine="283"/>
              <w:rPr>
                <w:sz w:val="24"/>
                <w:szCs w:val="24"/>
                <w:lang w:val="ru-RU"/>
              </w:rPr>
            </w:pPr>
            <w:r w:rsidRPr="002111FF">
              <w:rPr>
                <w:sz w:val="24"/>
                <w:szCs w:val="24"/>
                <w:lang w:val="ru-RU"/>
              </w:rPr>
              <w:t>обогащать</w:t>
            </w:r>
            <w:r w:rsidRPr="002111FF">
              <w:rPr>
                <w:spacing w:val="1"/>
                <w:sz w:val="24"/>
                <w:szCs w:val="24"/>
                <w:lang w:val="ru-RU"/>
              </w:rPr>
              <w:t xml:space="preserve"> </w:t>
            </w:r>
            <w:r w:rsidRPr="002111FF">
              <w:rPr>
                <w:sz w:val="24"/>
                <w:szCs w:val="24"/>
                <w:lang w:val="ru-RU"/>
              </w:rPr>
              <w:t>двигательный</w:t>
            </w:r>
            <w:r w:rsidRPr="002111FF">
              <w:rPr>
                <w:spacing w:val="1"/>
                <w:sz w:val="24"/>
                <w:szCs w:val="24"/>
                <w:lang w:val="ru-RU"/>
              </w:rPr>
              <w:t xml:space="preserve"> </w:t>
            </w:r>
            <w:r w:rsidRPr="002111FF">
              <w:rPr>
                <w:sz w:val="24"/>
                <w:szCs w:val="24"/>
                <w:lang w:val="ru-RU"/>
              </w:rPr>
              <w:t>опыт</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помогая</w:t>
            </w:r>
            <w:r w:rsidRPr="002111FF">
              <w:rPr>
                <w:spacing w:val="1"/>
                <w:sz w:val="24"/>
                <w:szCs w:val="24"/>
                <w:lang w:val="ru-RU"/>
              </w:rPr>
              <w:t xml:space="preserve"> </w:t>
            </w:r>
            <w:r w:rsidRPr="002111FF">
              <w:rPr>
                <w:sz w:val="24"/>
                <w:szCs w:val="24"/>
                <w:lang w:val="ru-RU"/>
              </w:rPr>
              <w:t>осваивать</w:t>
            </w:r>
            <w:r w:rsidRPr="002111FF">
              <w:rPr>
                <w:spacing w:val="1"/>
                <w:sz w:val="24"/>
                <w:szCs w:val="24"/>
                <w:lang w:val="ru-RU"/>
              </w:rPr>
              <w:t xml:space="preserve"> </w:t>
            </w:r>
            <w:r w:rsidRPr="002111FF">
              <w:rPr>
                <w:sz w:val="24"/>
                <w:szCs w:val="24"/>
                <w:lang w:val="ru-RU"/>
              </w:rPr>
              <w:t>упражнения</w:t>
            </w:r>
            <w:r w:rsidRPr="002111FF">
              <w:rPr>
                <w:spacing w:val="1"/>
                <w:sz w:val="24"/>
                <w:szCs w:val="24"/>
                <w:lang w:val="ru-RU"/>
              </w:rPr>
              <w:t xml:space="preserve"> </w:t>
            </w:r>
            <w:r w:rsidRPr="002111FF">
              <w:rPr>
                <w:sz w:val="24"/>
                <w:szCs w:val="24"/>
                <w:lang w:val="ru-RU"/>
              </w:rPr>
              <w:t>основной</w:t>
            </w:r>
            <w:r w:rsidRPr="002111FF">
              <w:rPr>
                <w:spacing w:val="1"/>
                <w:sz w:val="24"/>
                <w:szCs w:val="24"/>
                <w:lang w:val="ru-RU"/>
              </w:rPr>
              <w:t xml:space="preserve"> </w:t>
            </w:r>
            <w:r w:rsidRPr="002111FF">
              <w:rPr>
                <w:sz w:val="24"/>
                <w:szCs w:val="24"/>
                <w:lang w:val="ru-RU"/>
              </w:rPr>
              <w:t>гимнастики: основные движения (бросание, катание, ловля, ползанье, лазанье, ходьба,</w:t>
            </w:r>
            <w:r w:rsidRPr="002111FF">
              <w:rPr>
                <w:spacing w:val="1"/>
                <w:sz w:val="24"/>
                <w:szCs w:val="24"/>
                <w:lang w:val="ru-RU"/>
              </w:rPr>
              <w:t xml:space="preserve"> </w:t>
            </w:r>
            <w:r w:rsidRPr="002111FF">
              <w:rPr>
                <w:sz w:val="24"/>
                <w:szCs w:val="24"/>
                <w:lang w:val="ru-RU"/>
              </w:rPr>
              <w:t>бег,</w:t>
            </w:r>
            <w:r w:rsidRPr="002111FF">
              <w:rPr>
                <w:spacing w:val="-2"/>
                <w:sz w:val="24"/>
                <w:szCs w:val="24"/>
                <w:lang w:val="ru-RU"/>
              </w:rPr>
              <w:t xml:space="preserve"> </w:t>
            </w:r>
            <w:r w:rsidRPr="002111FF">
              <w:rPr>
                <w:sz w:val="24"/>
                <w:szCs w:val="24"/>
                <w:lang w:val="ru-RU"/>
              </w:rPr>
              <w:t>прыжки),</w:t>
            </w:r>
            <w:r w:rsidRPr="002111FF">
              <w:rPr>
                <w:spacing w:val="-1"/>
                <w:sz w:val="24"/>
                <w:szCs w:val="24"/>
                <w:lang w:val="ru-RU"/>
              </w:rPr>
              <w:t xml:space="preserve"> </w:t>
            </w:r>
            <w:r w:rsidRPr="002111FF">
              <w:rPr>
                <w:sz w:val="24"/>
                <w:szCs w:val="24"/>
                <w:lang w:val="ru-RU"/>
              </w:rPr>
              <w:t>общеразвивающие</w:t>
            </w:r>
            <w:r w:rsidRPr="002111FF">
              <w:rPr>
                <w:spacing w:val="-2"/>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музыкально-ритмические упражнения;</w:t>
            </w:r>
          </w:p>
          <w:p w:rsidR="009E212B" w:rsidRPr="002111FF" w:rsidRDefault="009E212B" w:rsidP="00652A98">
            <w:pPr>
              <w:pStyle w:val="TableParagraph"/>
              <w:numPr>
                <w:ilvl w:val="0"/>
                <w:numId w:val="69"/>
              </w:numPr>
              <w:tabs>
                <w:tab w:val="left" w:pos="284"/>
              </w:tabs>
              <w:spacing w:line="276" w:lineRule="auto"/>
              <w:ind w:left="426" w:firstLine="283"/>
              <w:rPr>
                <w:sz w:val="24"/>
                <w:szCs w:val="24"/>
                <w:lang w:val="ru-RU"/>
              </w:rPr>
            </w:pPr>
            <w:r w:rsidRPr="002111FF">
              <w:rPr>
                <w:sz w:val="24"/>
                <w:szCs w:val="24"/>
                <w:lang w:val="ru-RU"/>
              </w:rPr>
              <w:t>развивать</w:t>
            </w:r>
            <w:r w:rsidRPr="002111FF">
              <w:rPr>
                <w:spacing w:val="-3"/>
                <w:sz w:val="24"/>
                <w:szCs w:val="24"/>
                <w:lang w:val="ru-RU"/>
              </w:rPr>
              <w:t xml:space="preserve"> </w:t>
            </w:r>
            <w:r w:rsidRPr="002111FF">
              <w:rPr>
                <w:sz w:val="24"/>
                <w:szCs w:val="24"/>
                <w:lang w:val="ru-RU"/>
              </w:rPr>
              <w:t>психофизические</w:t>
            </w:r>
            <w:r w:rsidRPr="002111FF">
              <w:rPr>
                <w:spacing w:val="-4"/>
                <w:sz w:val="24"/>
                <w:szCs w:val="24"/>
                <w:lang w:val="ru-RU"/>
              </w:rPr>
              <w:t xml:space="preserve"> </w:t>
            </w:r>
            <w:r w:rsidRPr="002111FF">
              <w:rPr>
                <w:sz w:val="24"/>
                <w:szCs w:val="24"/>
                <w:lang w:val="ru-RU"/>
              </w:rPr>
              <w:t>качества,</w:t>
            </w:r>
            <w:r w:rsidRPr="002111FF">
              <w:rPr>
                <w:spacing w:val="-3"/>
                <w:sz w:val="24"/>
                <w:szCs w:val="24"/>
                <w:lang w:val="ru-RU"/>
              </w:rPr>
              <w:t xml:space="preserve"> </w:t>
            </w:r>
            <w:r w:rsidRPr="002111FF">
              <w:rPr>
                <w:sz w:val="24"/>
                <w:szCs w:val="24"/>
                <w:lang w:val="ru-RU"/>
              </w:rPr>
              <w:t>равновесие</w:t>
            </w:r>
            <w:r w:rsidRPr="002111FF">
              <w:rPr>
                <w:spacing w:val="-4"/>
                <w:sz w:val="24"/>
                <w:szCs w:val="24"/>
                <w:lang w:val="ru-RU"/>
              </w:rPr>
              <w:t xml:space="preserve"> </w:t>
            </w:r>
            <w:r w:rsidRPr="002111FF">
              <w:rPr>
                <w:sz w:val="24"/>
                <w:szCs w:val="24"/>
                <w:lang w:val="ru-RU"/>
              </w:rPr>
              <w:t>и</w:t>
            </w:r>
            <w:r w:rsidRPr="002111FF">
              <w:rPr>
                <w:spacing w:val="-3"/>
                <w:sz w:val="24"/>
                <w:szCs w:val="24"/>
                <w:lang w:val="ru-RU"/>
              </w:rPr>
              <w:t xml:space="preserve"> </w:t>
            </w:r>
            <w:r w:rsidRPr="002111FF">
              <w:rPr>
                <w:sz w:val="24"/>
                <w:szCs w:val="24"/>
                <w:lang w:val="ru-RU"/>
              </w:rPr>
              <w:t>ориентировку</w:t>
            </w:r>
            <w:r w:rsidRPr="002111FF">
              <w:rPr>
                <w:spacing w:val="-10"/>
                <w:sz w:val="24"/>
                <w:szCs w:val="24"/>
                <w:lang w:val="ru-RU"/>
              </w:rPr>
              <w:t xml:space="preserve"> </w:t>
            </w:r>
            <w:r w:rsidRPr="002111FF">
              <w:rPr>
                <w:sz w:val="24"/>
                <w:szCs w:val="24"/>
                <w:lang w:val="ru-RU"/>
              </w:rPr>
              <w:t>в</w:t>
            </w:r>
            <w:r w:rsidRPr="002111FF">
              <w:rPr>
                <w:spacing w:val="-4"/>
                <w:sz w:val="24"/>
                <w:szCs w:val="24"/>
                <w:lang w:val="ru-RU"/>
              </w:rPr>
              <w:t xml:space="preserve"> </w:t>
            </w:r>
            <w:r w:rsidRPr="002111FF">
              <w:rPr>
                <w:sz w:val="24"/>
                <w:szCs w:val="24"/>
                <w:lang w:val="ru-RU"/>
              </w:rPr>
              <w:t>пространстве;</w:t>
            </w:r>
          </w:p>
          <w:p w:rsidR="009E212B" w:rsidRPr="002111FF" w:rsidRDefault="009E212B" w:rsidP="00652A98">
            <w:pPr>
              <w:pStyle w:val="TableParagraph"/>
              <w:numPr>
                <w:ilvl w:val="0"/>
                <w:numId w:val="69"/>
              </w:numPr>
              <w:tabs>
                <w:tab w:val="left" w:pos="284"/>
              </w:tabs>
              <w:spacing w:before="41" w:line="276" w:lineRule="auto"/>
              <w:ind w:left="426" w:right="107" w:firstLine="283"/>
              <w:rPr>
                <w:sz w:val="24"/>
                <w:szCs w:val="24"/>
                <w:lang w:val="ru-RU"/>
              </w:rPr>
            </w:pPr>
            <w:r w:rsidRPr="002111FF">
              <w:rPr>
                <w:sz w:val="24"/>
                <w:szCs w:val="24"/>
                <w:lang w:val="ru-RU"/>
              </w:rPr>
              <w:t>поддерживать</w:t>
            </w:r>
            <w:r w:rsidRPr="002111FF">
              <w:rPr>
                <w:spacing w:val="33"/>
                <w:sz w:val="24"/>
                <w:szCs w:val="24"/>
                <w:lang w:val="ru-RU"/>
              </w:rPr>
              <w:t xml:space="preserve"> </w:t>
            </w:r>
            <w:r w:rsidRPr="002111FF">
              <w:rPr>
                <w:sz w:val="24"/>
                <w:szCs w:val="24"/>
                <w:lang w:val="ru-RU"/>
              </w:rPr>
              <w:t>у</w:t>
            </w:r>
            <w:r w:rsidRPr="002111FF">
              <w:rPr>
                <w:spacing w:val="25"/>
                <w:sz w:val="24"/>
                <w:szCs w:val="24"/>
                <w:lang w:val="ru-RU"/>
              </w:rPr>
              <w:t xml:space="preserve"> </w:t>
            </w:r>
            <w:r w:rsidRPr="002111FF">
              <w:rPr>
                <w:sz w:val="24"/>
                <w:szCs w:val="24"/>
                <w:lang w:val="ru-RU"/>
              </w:rPr>
              <w:t>детей</w:t>
            </w:r>
            <w:r w:rsidRPr="002111FF">
              <w:rPr>
                <w:spacing w:val="33"/>
                <w:sz w:val="24"/>
                <w:szCs w:val="24"/>
                <w:lang w:val="ru-RU"/>
              </w:rPr>
              <w:t xml:space="preserve"> </w:t>
            </w:r>
            <w:r w:rsidRPr="002111FF">
              <w:rPr>
                <w:sz w:val="24"/>
                <w:szCs w:val="24"/>
                <w:lang w:val="ru-RU"/>
              </w:rPr>
              <w:t>желание</w:t>
            </w:r>
            <w:r w:rsidRPr="002111FF">
              <w:rPr>
                <w:spacing w:val="29"/>
                <w:sz w:val="24"/>
                <w:szCs w:val="24"/>
                <w:lang w:val="ru-RU"/>
              </w:rPr>
              <w:t xml:space="preserve"> </w:t>
            </w:r>
            <w:r w:rsidRPr="002111FF">
              <w:rPr>
                <w:sz w:val="24"/>
                <w:szCs w:val="24"/>
                <w:lang w:val="ru-RU"/>
              </w:rPr>
              <w:t>играть</w:t>
            </w:r>
            <w:r w:rsidRPr="002111FF">
              <w:rPr>
                <w:spacing w:val="30"/>
                <w:sz w:val="24"/>
                <w:szCs w:val="24"/>
                <w:lang w:val="ru-RU"/>
              </w:rPr>
              <w:t xml:space="preserve"> </w:t>
            </w:r>
            <w:r w:rsidRPr="002111FF">
              <w:rPr>
                <w:sz w:val="24"/>
                <w:szCs w:val="24"/>
                <w:lang w:val="ru-RU"/>
              </w:rPr>
              <w:t>в</w:t>
            </w:r>
            <w:r w:rsidRPr="002111FF">
              <w:rPr>
                <w:spacing w:val="29"/>
                <w:sz w:val="24"/>
                <w:szCs w:val="24"/>
                <w:lang w:val="ru-RU"/>
              </w:rPr>
              <w:t xml:space="preserve"> </w:t>
            </w:r>
            <w:r w:rsidRPr="002111FF">
              <w:rPr>
                <w:sz w:val="24"/>
                <w:szCs w:val="24"/>
                <w:lang w:val="ru-RU"/>
              </w:rPr>
              <w:t>подвижные</w:t>
            </w:r>
            <w:r w:rsidRPr="002111FF">
              <w:rPr>
                <w:spacing w:val="28"/>
                <w:sz w:val="24"/>
                <w:szCs w:val="24"/>
                <w:lang w:val="ru-RU"/>
              </w:rPr>
              <w:t xml:space="preserve"> </w:t>
            </w:r>
            <w:r w:rsidRPr="002111FF">
              <w:rPr>
                <w:sz w:val="24"/>
                <w:szCs w:val="24"/>
                <w:lang w:val="ru-RU"/>
              </w:rPr>
              <w:t>игры</w:t>
            </w:r>
            <w:r w:rsidRPr="002111FF">
              <w:rPr>
                <w:spacing w:val="29"/>
                <w:sz w:val="24"/>
                <w:szCs w:val="24"/>
                <w:lang w:val="ru-RU"/>
              </w:rPr>
              <w:t xml:space="preserve"> </w:t>
            </w:r>
            <w:r w:rsidRPr="002111FF">
              <w:rPr>
                <w:sz w:val="24"/>
                <w:szCs w:val="24"/>
                <w:lang w:val="ru-RU"/>
              </w:rPr>
              <w:t>вместе</w:t>
            </w:r>
            <w:r w:rsidRPr="002111FF">
              <w:rPr>
                <w:spacing w:val="29"/>
                <w:sz w:val="24"/>
                <w:szCs w:val="24"/>
                <w:lang w:val="ru-RU"/>
              </w:rPr>
              <w:t xml:space="preserve"> </w:t>
            </w:r>
            <w:r w:rsidRPr="002111FF">
              <w:rPr>
                <w:sz w:val="24"/>
                <w:szCs w:val="24"/>
                <w:lang w:val="ru-RU"/>
              </w:rPr>
              <w:t>с</w:t>
            </w:r>
            <w:r w:rsidRPr="002111FF">
              <w:rPr>
                <w:spacing w:val="29"/>
                <w:sz w:val="24"/>
                <w:szCs w:val="24"/>
                <w:lang w:val="ru-RU"/>
              </w:rPr>
              <w:t xml:space="preserve"> </w:t>
            </w:r>
            <w:r w:rsidRPr="002111FF">
              <w:rPr>
                <w:sz w:val="24"/>
                <w:szCs w:val="24"/>
                <w:lang w:val="ru-RU"/>
              </w:rPr>
              <w:t>педагогом</w:t>
            </w:r>
            <w:r w:rsidRPr="002111FF">
              <w:rPr>
                <w:spacing w:val="31"/>
                <w:sz w:val="24"/>
                <w:szCs w:val="24"/>
                <w:lang w:val="ru-RU"/>
              </w:rPr>
              <w:t xml:space="preserve"> </w:t>
            </w:r>
            <w:r w:rsidRPr="002111FF">
              <w:rPr>
                <w:sz w:val="24"/>
                <w:szCs w:val="24"/>
                <w:lang w:val="ru-RU"/>
              </w:rPr>
              <w:t>в</w:t>
            </w:r>
            <w:r w:rsidRPr="002111FF">
              <w:rPr>
                <w:spacing w:val="-57"/>
                <w:sz w:val="24"/>
                <w:szCs w:val="24"/>
                <w:lang w:val="ru-RU"/>
              </w:rPr>
              <w:t xml:space="preserve"> </w:t>
            </w:r>
            <w:r w:rsidRPr="002111FF">
              <w:rPr>
                <w:sz w:val="24"/>
                <w:szCs w:val="24"/>
                <w:lang w:val="ru-RU"/>
              </w:rPr>
              <w:t>небольших</w:t>
            </w:r>
            <w:r w:rsidRPr="002111FF">
              <w:rPr>
                <w:spacing w:val="-2"/>
                <w:sz w:val="24"/>
                <w:szCs w:val="24"/>
                <w:lang w:val="ru-RU"/>
              </w:rPr>
              <w:t xml:space="preserve"> </w:t>
            </w:r>
            <w:r w:rsidRPr="002111FF">
              <w:rPr>
                <w:sz w:val="24"/>
                <w:szCs w:val="24"/>
                <w:lang w:val="ru-RU"/>
              </w:rPr>
              <w:t>подгруппах;</w:t>
            </w:r>
          </w:p>
          <w:p w:rsidR="009E212B" w:rsidRPr="002111FF" w:rsidRDefault="009E212B" w:rsidP="00652A98">
            <w:pPr>
              <w:pStyle w:val="TableParagraph"/>
              <w:numPr>
                <w:ilvl w:val="0"/>
                <w:numId w:val="69"/>
              </w:numPr>
              <w:tabs>
                <w:tab w:val="left" w:pos="284"/>
                <w:tab w:val="left" w:pos="1276"/>
                <w:tab w:val="left" w:pos="3399"/>
                <w:tab w:val="left" w:pos="3737"/>
                <w:tab w:val="left" w:pos="5524"/>
                <w:tab w:val="left" w:pos="6862"/>
                <w:tab w:val="left" w:pos="7190"/>
                <w:tab w:val="left" w:pos="8713"/>
              </w:tabs>
              <w:spacing w:before="3" w:line="276" w:lineRule="auto"/>
              <w:ind w:left="426" w:right="106" w:firstLine="283"/>
              <w:rPr>
                <w:sz w:val="24"/>
                <w:szCs w:val="24"/>
                <w:lang w:val="ru-RU"/>
              </w:rPr>
            </w:pPr>
            <w:r w:rsidRPr="002111FF">
              <w:rPr>
                <w:sz w:val="24"/>
                <w:szCs w:val="24"/>
                <w:lang w:val="ru-RU"/>
              </w:rPr>
              <w:t>форм</w:t>
            </w:r>
            <w:r w:rsidR="00955907" w:rsidRPr="002111FF">
              <w:rPr>
                <w:sz w:val="24"/>
                <w:szCs w:val="24"/>
                <w:lang w:val="ru-RU"/>
              </w:rPr>
              <w:t>ировать</w:t>
            </w:r>
            <w:r w:rsidR="00955907" w:rsidRPr="002111FF">
              <w:rPr>
                <w:sz w:val="24"/>
                <w:szCs w:val="24"/>
                <w:lang w:val="ru-RU"/>
              </w:rPr>
              <w:tab/>
              <w:t>интерес</w:t>
            </w:r>
            <w:r w:rsidR="00955907" w:rsidRPr="002111FF">
              <w:rPr>
                <w:sz w:val="24"/>
                <w:szCs w:val="24"/>
                <w:lang w:val="ru-RU"/>
              </w:rPr>
              <w:tab/>
              <w:t>и</w:t>
            </w:r>
            <w:r w:rsidR="00955907" w:rsidRPr="002111FF">
              <w:rPr>
                <w:sz w:val="24"/>
                <w:szCs w:val="24"/>
                <w:lang w:val="ru-RU"/>
              </w:rPr>
              <w:tab/>
              <w:t xml:space="preserve">положительное </w:t>
            </w:r>
            <w:r w:rsidRPr="002111FF">
              <w:rPr>
                <w:sz w:val="24"/>
                <w:szCs w:val="24"/>
                <w:lang w:val="ru-RU"/>
              </w:rPr>
              <w:t>отношение</w:t>
            </w:r>
            <w:r w:rsidRPr="002111FF">
              <w:rPr>
                <w:sz w:val="24"/>
                <w:szCs w:val="24"/>
                <w:lang w:val="ru-RU"/>
              </w:rPr>
              <w:tab/>
              <w:t>к</w:t>
            </w:r>
            <w:r w:rsidRPr="002111FF">
              <w:rPr>
                <w:sz w:val="24"/>
                <w:szCs w:val="24"/>
                <w:lang w:val="ru-RU"/>
              </w:rPr>
              <w:tab/>
              <w:t>выполнению</w:t>
            </w:r>
            <w:r w:rsidRPr="002111FF">
              <w:rPr>
                <w:sz w:val="24"/>
                <w:szCs w:val="24"/>
                <w:lang w:val="ru-RU"/>
              </w:rPr>
              <w:tab/>
            </w:r>
            <w:r w:rsidRPr="002111FF">
              <w:rPr>
                <w:spacing w:val="-1"/>
                <w:sz w:val="24"/>
                <w:szCs w:val="24"/>
                <w:lang w:val="ru-RU"/>
              </w:rPr>
              <w:t>физических</w:t>
            </w:r>
            <w:r w:rsidRPr="002111FF">
              <w:rPr>
                <w:spacing w:val="-57"/>
                <w:sz w:val="24"/>
                <w:szCs w:val="24"/>
                <w:lang w:val="ru-RU"/>
              </w:rPr>
              <w:t xml:space="preserve"> </w:t>
            </w:r>
            <w:r w:rsidRPr="002111FF">
              <w:rPr>
                <w:sz w:val="24"/>
                <w:szCs w:val="24"/>
                <w:lang w:val="ru-RU"/>
              </w:rPr>
              <w:t>упражнений,</w:t>
            </w:r>
            <w:r w:rsidR="00955907" w:rsidRPr="002111FF">
              <w:rPr>
                <w:spacing w:val="-1"/>
                <w:sz w:val="24"/>
                <w:szCs w:val="24"/>
                <w:lang w:val="ru-RU"/>
              </w:rPr>
              <w:t xml:space="preserve"> </w:t>
            </w:r>
            <w:r w:rsidRPr="002111FF">
              <w:rPr>
                <w:sz w:val="24"/>
                <w:szCs w:val="24"/>
                <w:lang w:val="ru-RU"/>
              </w:rPr>
              <w:t>совместным</w:t>
            </w:r>
            <w:r w:rsidRPr="002111FF">
              <w:rPr>
                <w:spacing w:val="-2"/>
                <w:sz w:val="24"/>
                <w:szCs w:val="24"/>
                <w:lang w:val="ru-RU"/>
              </w:rPr>
              <w:t xml:space="preserve"> </w:t>
            </w:r>
            <w:r w:rsidRPr="002111FF">
              <w:rPr>
                <w:sz w:val="24"/>
                <w:szCs w:val="24"/>
                <w:lang w:val="ru-RU"/>
              </w:rPr>
              <w:t>двигательным</w:t>
            </w:r>
            <w:r w:rsidRPr="002111FF">
              <w:rPr>
                <w:spacing w:val="-2"/>
                <w:sz w:val="24"/>
                <w:szCs w:val="24"/>
                <w:lang w:val="ru-RU"/>
              </w:rPr>
              <w:t xml:space="preserve"> </w:t>
            </w:r>
            <w:r w:rsidRPr="002111FF">
              <w:rPr>
                <w:sz w:val="24"/>
                <w:szCs w:val="24"/>
                <w:lang w:val="ru-RU"/>
              </w:rPr>
              <w:t>действиям;</w:t>
            </w:r>
          </w:p>
          <w:p w:rsidR="009E212B" w:rsidRPr="002111FF" w:rsidRDefault="009E212B" w:rsidP="00652A98">
            <w:pPr>
              <w:pStyle w:val="TableParagraph"/>
              <w:numPr>
                <w:ilvl w:val="0"/>
                <w:numId w:val="69"/>
              </w:numPr>
              <w:tabs>
                <w:tab w:val="left" w:pos="284"/>
                <w:tab w:val="left" w:pos="1134"/>
                <w:tab w:val="left" w:pos="3281"/>
                <w:tab w:val="left" w:pos="4106"/>
                <w:tab w:val="left" w:pos="5526"/>
                <w:tab w:val="left" w:pos="7080"/>
                <w:tab w:val="left" w:pos="8570"/>
              </w:tabs>
              <w:spacing w:before="1" w:line="276" w:lineRule="auto"/>
              <w:ind w:left="426" w:firstLine="283"/>
              <w:rPr>
                <w:sz w:val="24"/>
                <w:szCs w:val="24"/>
                <w:lang w:val="ru-RU"/>
              </w:rPr>
            </w:pPr>
            <w:r w:rsidRPr="002111FF">
              <w:rPr>
                <w:sz w:val="24"/>
                <w:szCs w:val="24"/>
                <w:lang w:val="ru-RU"/>
              </w:rPr>
              <w:t>укре</w:t>
            </w:r>
            <w:r w:rsidR="00652A98">
              <w:rPr>
                <w:sz w:val="24"/>
                <w:szCs w:val="24"/>
                <w:lang w:val="ru-RU"/>
              </w:rPr>
              <w:t>плять</w:t>
            </w:r>
            <w:r w:rsidR="00652A98">
              <w:rPr>
                <w:sz w:val="24"/>
                <w:szCs w:val="24"/>
                <w:lang w:val="ru-RU"/>
              </w:rPr>
              <w:tab/>
              <w:t>здоровье</w:t>
            </w:r>
            <w:r w:rsidR="00652A98">
              <w:rPr>
                <w:sz w:val="24"/>
                <w:szCs w:val="24"/>
                <w:lang w:val="ru-RU"/>
              </w:rPr>
              <w:tab/>
              <w:t>детей</w:t>
            </w:r>
            <w:r w:rsidR="00652A98">
              <w:rPr>
                <w:sz w:val="24"/>
                <w:szCs w:val="24"/>
                <w:lang w:val="ru-RU"/>
              </w:rPr>
              <w:tab/>
              <w:t xml:space="preserve">средствами </w:t>
            </w:r>
            <w:r w:rsidRPr="002111FF">
              <w:rPr>
                <w:sz w:val="24"/>
                <w:szCs w:val="24"/>
                <w:lang w:val="ru-RU"/>
              </w:rPr>
              <w:t>физического</w:t>
            </w:r>
            <w:r w:rsidRPr="002111FF">
              <w:rPr>
                <w:sz w:val="24"/>
                <w:szCs w:val="24"/>
                <w:lang w:val="ru-RU"/>
              </w:rPr>
              <w:tab/>
              <w:t>воспитания,</w:t>
            </w:r>
            <w:r w:rsidRPr="002111FF">
              <w:rPr>
                <w:sz w:val="24"/>
                <w:szCs w:val="24"/>
                <w:lang w:val="ru-RU"/>
              </w:rPr>
              <w:tab/>
              <w:t>формировать</w:t>
            </w:r>
            <w:r w:rsidR="00955907" w:rsidRPr="002111FF">
              <w:rPr>
                <w:sz w:val="24"/>
                <w:szCs w:val="24"/>
                <w:lang w:val="ru-RU"/>
              </w:rPr>
              <w:t xml:space="preserve"> </w:t>
            </w:r>
            <w:r w:rsidRPr="002111FF">
              <w:rPr>
                <w:sz w:val="24"/>
                <w:szCs w:val="24"/>
                <w:lang w:val="ru-RU"/>
              </w:rPr>
              <w:t>культурно-гигиенические</w:t>
            </w:r>
            <w:r w:rsidRPr="002111FF">
              <w:rPr>
                <w:spacing w:val="17"/>
                <w:sz w:val="24"/>
                <w:szCs w:val="24"/>
                <w:lang w:val="ru-RU"/>
              </w:rPr>
              <w:t xml:space="preserve"> </w:t>
            </w:r>
            <w:r w:rsidRPr="002111FF">
              <w:rPr>
                <w:sz w:val="24"/>
                <w:szCs w:val="24"/>
                <w:lang w:val="ru-RU"/>
              </w:rPr>
              <w:t>навыки</w:t>
            </w:r>
            <w:r w:rsidRPr="002111FF">
              <w:rPr>
                <w:spacing w:val="18"/>
                <w:sz w:val="24"/>
                <w:szCs w:val="24"/>
                <w:lang w:val="ru-RU"/>
              </w:rPr>
              <w:t xml:space="preserve"> </w:t>
            </w:r>
            <w:r w:rsidRPr="002111FF">
              <w:rPr>
                <w:sz w:val="24"/>
                <w:szCs w:val="24"/>
                <w:lang w:val="ru-RU"/>
              </w:rPr>
              <w:t>и</w:t>
            </w:r>
            <w:r w:rsidRPr="002111FF">
              <w:rPr>
                <w:spacing w:val="18"/>
                <w:sz w:val="24"/>
                <w:szCs w:val="24"/>
                <w:lang w:val="ru-RU"/>
              </w:rPr>
              <w:t xml:space="preserve"> </w:t>
            </w:r>
            <w:r w:rsidRPr="002111FF">
              <w:rPr>
                <w:sz w:val="24"/>
                <w:szCs w:val="24"/>
                <w:lang w:val="ru-RU"/>
              </w:rPr>
              <w:t>навыки</w:t>
            </w:r>
            <w:r w:rsidRPr="002111FF">
              <w:rPr>
                <w:spacing w:val="20"/>
                <w:sz w:val="24"/>
                <w:szCs w:val="24"/>
                <w:lang w:val="ru-RU"/>
              </w:rPr>
              <w:t xml:space="preserve"> </w:t>
            </w:r>
            <w:r w:rsidRPr="002111FF">
              <w:rPr>
                <w:sz w:val="24"/>
                <w:szCs w:val="24"/>
                <w:lang w:val="ru-RU"/>
              </w:rPr>
              <w:t>самообслуживания,</w:t>
            </w:r>
            <w:r w:rsidRPr="002111FF">
              <w:rPr>
                <w:spacing w:val="19"/>
                <w:sz w:val="24"/>
                <w:szCs w:val="24"/>
                <w:lang w:val="ru-RU"/>
              </w:rPr>
              <w:t xml:space="preserve"> </w:t>
            </w:r>
            <w:r w:rsidRPr="002111FF">
              <w:rPr>
                <w:sz w:val="24"/>
                <w:szCs w:val="24"/>
                <w:lang w:val="ru-RU"/>
              </w:rPr>
              <w:t>приобщая</w:t>
            </w:r>
            <w:r w:rsidRPr="002111FF">
              <w:rPr>
                <w:spacing w:val="19"/>
                <w:sz w:val="24"/>
                <w:szCs w:val="24"/>
                <w:lang w:val="ru-RU"/>
              </w:rPr>
              <w:t xml:space="preserve"> </w:t>
            </w:r>
            <w:r w:rsidRPr="002111FF">
              <w:rPr>
                <w:sz w:val="24"/>
                <w:szCs w:val="24"/>
                <w:lang w:val="ru-RU"/>
              </w:rPr>
              <w:t>к</w:t>
            </w:r>
            <w:r w:rsidRPr="002111FF">
              <w:rPr>
                <w:spacing w:val="19"/>
                <w:sz w:val="24"/>
                <w:szCs w:val="24"/>
                <w:lang w:val="ru-RU"/>
              </w:rPr>
              <w:t xml:space="preserve"> </w:t>
            </w:r>
            <w:r w:rsidRPr="002111FF">
              <w:rPr>
                <w:sz w:val="24"/>
                <w:szCs w:val="24"/>
                <w:lang w:val="ru-RU"/>
              </w:rPr>
              <w:t>здоровому</w:t>
            </w:r>
            <w:r w:rsidRPr="002111FF">
              <w:rPr>
                <w:spacing w:val="-57"/>
                <w:sz w:val="24"/>
                <w:szCs w:val="24"/>
                <w:lang w:val="ru-RU"/>
              </w:rPr>
              <w:t xml:space="preserve"> </w:t>
            </w:r>
            <w:r w:rsidRPr="002111FF">
              <w:rPr>
                <w:sz w:val="24"/>
                <w:szCs w:val="24"/>
                <w:lang w:val="ru-RU"/>
              </w:rPr>
              <w:t>образу</w:t>
            </w:r>
            <w:r w:rsidRPr="002111FF">
              <w:rPr>
                <w:spacing w:val="-5"/>
                <w:sz w:val="24"/>
                <w:szCs w:val="24"/>
                <w:lang w:val="ru-RU"/>
              </w:rPr>
              <w:t xml:space="preserve"> </w:t>
            </w:r>
            <w:r w:rsidRPr="002111FF">
              <w:rPr>
                <w:sz w:val="24"/>
                <w:szCs w:val="24"/>
                <w:lang w:val="ru-RU"/>
              </w:rPr>
              <w:t>жизни.</w:t>
            </w:r>
          </w:p>
        </w:tc>
      </w:tr>
      <w:tr w:rsidR="009E212B" w:rsidRPr="002111FF" w:rsidTr="00652A98">
        <w:trPr>
          <w:trHeight w:val="316"/>
        </w:trPr>
        <w:tc>
          <w:tcPr>
            <w:tcW w:w="9356" w:type="dxa"/>
          </w:tcPr>
          <w:p w:rsidR="009E212B" w:rsidRPr="002111FF" w:rsidRDefault="009E212B" w:rsidP="00F0509A">
            <w:pPr>
              <w:pStyle w:val="TableParagraph"/>
              <w:spacing w:line="276" w:lineRule="auto"/>
              <w:ind w:left="147" w:right="145" w:firstLine="142"/>
              <w:jc w:val="center"/>
              <w:rPr>
                <w:b/>
                <w:i/>
                <w:sz w:val="24"/>
                <w:szCs w:val="24"/>
              </w:rPr>
            </w:pPr>
            <w:r w:rsidRPr="002111FF">
              <w:rPr>
                <w:b/>
                <w:i/>
                <w:sz w:val="24"/>
                <w:szCs w:val="24"/>
              </w:rPr>
              <w:t>Содержание</w:t>
            </w:r>
            <w:r w:rsidRPr="002111FF">
              <w:rPr>
                <w:b/>
                <w:i/>
                <w:spacing w:val="-5"/>
                <w:sz w:val="24"/>
                <w:szCs w:val="24"/>
              </w:rPr>
              <w:t xml:space="preserve"> </w:t>
            </w:r>
            <w:r w:rsidRPr="002111FF">
              <w:rPr>
                <w:b/>
                <w:i/>
                <w:sz w:val="24"/>
                <w:szCs w:val="24"/>
              </w:rPr>
              <w:t>образовательной</w:t>
            </w:r>
            <w:r w:rsidRPr="002111FF">
              <w:rPr>
                <w:b/>
                <w:i/>
                <w:spacing w:val="-4"/>
                <w:sz w:val="24"/>
                <w:szCs w:val="24"/>
              </w:rPr>
              <w:t xml:space="preserve"> </w:t>
            </w:r>
            <w:r w:rsidRPr="002111FF">
              <w:rPr>
                <w:b/>
                <w:i/>
                <w:sz w:val="24"/>
                <w:szCs w:val="24"/>
              </w:rPr>
              <w:t>деятельности.</w:t>
            </w:r>
          </w:p>
        </w:tc>
      </w:tr>
      <w:tr w:rsidR="009E212B" w:rsidRPr="002111FF" w:rsidTr="00652A98">
        <w:trPr>
          <w:trHeight w:val="3527"/>
        </w:trPr>
        <w:tc>
          <w:tcPr>
            <w:tcW w:w="9356" w:type="dxa"/>
          </w:tcPr>
          <w:p w:rsidR="009E212B" w:rsidRPr="002111FF" w:rsidRDefault="009E212B" w:rsidP="00652A98">
            <w:pPr>
              <w:pStyle w:val="TableParagraph"/>
              <w:numPr>
                <w:ilvl w:val="0"/>
                <w:numId w:val="68"/>
              </w:numPr>
              <w:tabs>
                <w:tab w:val="left" w:pos="284"/>
              </w:tabs>
              <w:spacing w:line="276" w:lineRule="auto"/>
              <w:ind w:left="284" w:right="97" w:firstLine="142"/>
              <w:rPr>
                <w:sz w:val="24"/>
                <w:szCs w:val="24"/>
                <w:lang w:val="ru-RU"/>
              </w:rPr>
            </w:pPr>
            <w:r w:rsidRPr="002111FF">
              <w:rPr>
                <w:sz w:val="24"/>
                <w:szCs w:val="24"/>
                <w:lang w:val="ru-RU"/>
              </w:rPr>
              <w:t>Педагог</w:t>
            </w:r>
            <w:r w:rsidRPr="002111FF">
              <w:rPr>
                <w:spacing w:val="1"/>
                <w:sz w:val="24"/>
                <w:szCs w:val="24"/>
                <w:lang w:val="ru-RU"/>
              </w:rPr>
              <w:t xml:space="preserve"> </w:t>
            </w:r>
            <w:r w:rsidRPr="002111FF">
              <w:rPr>
                <w:sz w:val="24"/>
                <w:szCs w:val="24"/>
                <w:lang w:val="ru-RU"/>
              </w:rPr>
              <w:t>формирует</w:t>
            </w:r>
            <w:r w:rsidRPr="002111FF">
              <w:rPr>
                <w:spacing w:val="1"/>
                <w:sz w:val="24"/>
                <w:szCs w:val="24"/>
                <w:lang w:val="ru-RU"/>
              </w:rPr>
              <w:t xml:space="preserve"> </w:t>
            </w:r>
            <w:r w:rsidRPr="002111FF">
              <w:rPr>
                <w:sz w:val="24"/>
                <w:szCs w:val="24"/>
                <w:lang w:val="ru-RU"/>
              </w:rPr>
              <w:t>умение</w:t>
            </w:r>
            <w:r w:rsidRPr="002111FF">
              <w:rPr>
                <w:spacing w:val="1"/>
                <w:sz w:val="24"/>
                <w:szCs w:val="24"/>
                <w:lang w:val="ru-RU"/>
              </w:rPr>
              <w:t xml:space="preserve"> </w:t>
            </w:r>
            <w:r w:rsidRPr="002111FF">
              <w:rPr>
                <w:sz w:val="24"/>
                <w:szCs w:val="24"/>
                <w:lang w:val="ru-RU"/>
              </w:rPr>
              <w:t>выполнять</w:t>
            </w:r>
            <w:r w:rsidRPr="002111FF">
              <w:rPr>
                <w:spacing w:val="1"/>
                <w:sz w:val="24"/>
                <w:szCs w:val="24"/>
                <w:lang w:val="ru-RU"/>
              </w:rPr>
              <w:t xml:space="preserve"> </w:t>
            </w:r>
            <w:r w:rsidRPr="002111FF">
              <w:rPr>
                <w:sz w:val="24"/>
                <w:szCs w:val="24"/>
                <w:lang w:val="ru-RU"/>
              </w:rPr>
              <w:t>основные</w:t>
            </w:r>
            <w:r w:rsidRPr="002111FF">
              <w:rPr>
                <w:spacing w:val="1"/>
                <w:sz w:val="24"/>
                <w:szCs w:val="24"/>
                <w:lang w:val="ru-RU"/>
              </w:rPr>
              <w:t xml:space="preserve"> </w:t>
            </w:r>
            <w:r w:rsidRPr="002111FF">
              <w:rPr>
                <w:sz w:val="24"/>
                <w:szCs w:val="24"/>
                <w:lang w:val="ru-RU"/>
              </w:rPr>
              <w:t>движения,</w:t>
            </w:r>
            <w:r w:rsidRPr="002111FF">
              <w:rPr>
                <w:spacing w:val="1"/>
                <w:sz w:val="24"/>
                <w:szCs w:val="24"/>
                <w:lang w:val="ru-RU"/>
              </w:rPr>
              <w:t xml:space="preserve"> </w:t>
            </w:r>
            <w:r w:rsidRPr="002111FF">
              <w:rPr>
                <w:sz w:val="24"/>
                <w:szCs w:val="24"/>
                <w:lang w:val="ru-RU"/>
              </w:rPr>
              <w:t>общеразвивающие</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музыкально-ритмические</w:t>
            </w:r>
            <w:r w:rsidRPr="002111FF">
              <w:rPr>
                <w:spacing w:val="1"/>
                <w:sz w:val="24"/>
                <w:szCs w:val="24"/>
                <w:lang w:val="ru-RU"/>
              </w:rPr>
              <w:t xml:space="preserve"> </w:t>
            </w:r>
            <w:r w:rsidRPr="002111FF">
              <w:rPr>
                <w:sz w:val="24"/>
                <w:szCs w:val="24"/>
                <w:lang w:val="ru-RU"/>
              </w:rPr>
              <w:t>упражнения</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различных</w:t>
            </w:r>
            <w:r w:rsidRPr="002111FF">
              <w:rPr>
                <w:spacing w:val="1"/>
                <w:sz w:val="24"/>
                <w:szCs w:val="24"/>
                <w:lang w:val="ru-RU"/>
              </w:rPr>
              <w:t xml:space="preserve"> </w:t>
            </w:r>
            <w:r w:rsidRPr="002111FF">
              <w:rPr>
                <w:sz w:val="24"/>
                <w:szCs w:val="24"/>
                <w:lang w:val="ru-RU"/>
              </w:rPr>
              <w:t>формах</w:t>
            </w:r>
            <w:r w:rsidRPr="002111FF">
              <w:rPr>
                <w:spacing w:val="1"/>
                <w:sz w:val="24"/>
                <w:szCs w:val="24"/>
                <w:lang w:val="ru-RU"/>
              </w:rPr>
              <w:t xml:space="preserve"> </w:t>
            </w:r>
            <w:r w:rsidRPr="002111FF">
              <w:rPr>
                <w:sz w:val="24"/>
                <w:szCs w:val="24"/>
                <w:lang w:val="ru-RU"/>
              </w:rPr>
              <w:t>физкультурно-</w:t>
            </w:r>
            <w:r w:rsidRPr="002111FF">
              <w:rPr>
                <w:spacing w:val="1"/>
                <w:sz w:val="24"/>
                <w:szCs w:val="24"/>
                <w:lang w:val="ru-RU"/>
              </w:rPr>
              <w:t xml:space="preserve"> </w:t>
            </w:r>
            <w:r w:rsidRPr="002111FF">
              <w:rPr>
                <w:sz w:val="24"/>
                <w:szCs w:val="24"/>
                <w:lang w:val="ru-RU"/>
              </w:rPr>
              <w:t>оздоровительной</w:t>
            </w:r>
            <w:r w:rsidRPr="002111FF">
              <w:rPr>
                <w:spacing w:val="1"/>
                <w:sz w:val="24"/>
                <w:szCs w:val="24"/>
                <w:lang w:val="ru-RU"/>
              </w:rPr>
              <w:t xml:space="preserve"> </w:t>
            </w:r>
            <w:r w:rsidRPr="002111FF">
              <w:rPr>
                <w:sz w:val="24"/>
                <w:szCs w:val="24"/>
                <w:lang w:val="ru-RU"/>
              </w:rPr>
              <w:t>работы</w:t>
            </w:r>
            <w:r w:rsidRPr="002111FF">
              <w:rPr>
                <w:spacing w:val="1"/>
                <w:sz w:val="24"/>
                <w:szCs w:val="24"/>
                <w:lang w:val="ru-RU"/>
              </w:rPr>
              <w:t xml:space="preserve"> </w:t>
            </w:r>
            <w:r w:rsidRPr="002111FF">
              <w:rPr>
                <w:sz w:val="24"/>
                <w:szCs w:val="24"/>
                <w:lang w:val="ru-RU"/>
              </w:rPr>
              <w:t>(утренняя</w:t>
            </w:r>
            <w:r w:rsidRPr="002111FF">
              <w:rPr>
                <w:spacing w:val="1"/>
                <w:sz w:val="24"/>
                <w:szCs w:val="24"/>
                <w:lang w:val="ru-RU"/>
              </w:rPr>
              <w:t xml:space="preserve"> </w:t>
            </w:r>
            <w:r w:rsidRPr="002111FF">
              <w:rPr>
                <w:sz w:val="24"/>
                <w:szCs w:val="24"/>
                <w:lang w:val="ru-RU"/>
              </w:rPr>
              <w:t>гимнастика,</w:t>
            </w:r>
            <w:r w:rsidRPr="002111FF">
              <w:rPr>
                <w:spacing w:val="1"/>
                <w:sz w:val="24"/>
                <w:szCs w:val="24"/>
                <w:lang w:val="ru-RU"/>
              </w:rPr>
              <w:t xml:space="preserve"> </w:t>
            </w:r>
            <w:r w:rsidRPr="002111FF">
              <w:rPr>
                <w:sz w:val="24"/>
                <w:szCs w:val="24"/>
                <w:lang w:val="ru-RU"/>
              </w:rPr>
              <w:t>физкультурные</w:t>
            </w:r>
            <w:r w:rsidRPr="002111FF">
              <w:rPr>
                <w:spacing w:val="1"/>
                <w:sz w:val="24"/>
                <w:szCs w:val="24"/>
                <w:lang w:val="ru-RU"/>
              </w:rPr>
              <w:t xml:space="preserve"> </w:t>
            </w:r>
            <w:r w:rsidRPr="002111FF">
              <w:rPr>
                <w:sz w:val="24"/>
                <w:szCs w:val="24"/>
                <w:lang w:val="ru-RU"/>
              </w:rPr>
              <w:t>занятия,</w:t>
            </w:r>
            <w:r w:rsidRPr="002111FF">
              <w:rPr>
                <w:spacing w:val="1"/>
                <w:sz w:val="24"/>
                <w:szCs w:val="24"/>
                <w:lang w:val="ru-RU"/>
              </w:rPr>
              <w:t xml:space="preserve"> </w:t>
            </w:r>
            <w:r w:rsidRPr="002111FF">
              <w:rPr>
                <w:sz w:val="24"/>
                <w:szCs w:val="24"/>
                <w:lang w:val="ru-RU"/>
              </w:rPr>
              <w:t>подвижные</w:t>
            </w:r>
            <w:r w:rsidRPr="002111FF">
              <w:rPr>
                <w:spacing w:val="-57"/>
                <w:sz w:val="24"/>
                <w:szCs w:val="24"/>
                <w:lang w:val="ru-RU"/>
              </w:rPr>
              <w:t xml:space="preserve"> </w:t>
            </w:r>
            <w:r w:rsidRPr="002111FF">
              <w:rPr>
                <w:sz w:val="24"/>
                <w:szCs w:val="24"/>
                <w:lang w:val="ru-RU"/>
              </w:rPr>
              <w:t>игры,</w:t>
            </w:r>
            <w:r w:rsidRPr="002111FF">
              <w:rPr>
                <w:spacing w:val="1"/>
                <w:sz w:val="24"/>
                <w:szCs w:val="24"/>
                <w:lang w:val="ru-RU"/>
              </w:rPr>
              <w:t xml:space="preserve"> </w:t>
            </w:r>
            <w:r w:rsidRPr="002111FF">
              <w:rPr>
                <w:sz w:val="24"/>
                <w:szCs w:val="24"/>
                <w:lang w:val="ru-RU"/>
              </w:rPr>
              <w:t>индивидуальная</w:t>
            </w:r>
            <w:r w:rsidRPr="002111FF">
              <w:rPr>
                <w:spacing w:val="1"/>
                <w:sz w:val="24"/>
                <w:szCs w:val="24"/>
                <w:lang w:val="ru-RU"/>
              </w:rPr>
              <w:t xml:space="preserve"> </w:t>
            </w:r>
            <w:r w:rsidRPr="002111FF">
              <w:rPr>
                <w:sz w:val="24"/>
                <w:szCs w:val="24"/>
                <w:lang w:val="ru-RU"/>
              </w:rPr>
              <w:t>работа</w:t>
            </w:r>
            <w:r w:rsidRPr="002111FF">
              <w:rPr>
                <w:spacing w:val="1"/>
                <w:sz w:val="24"/>
                <w:szCs w:val="24"/>
                <w:lang w:val="ru-RU"/>
              </w:rPr>
              <w:t xml:space="preserve"> </w:t>
            </w:r>
            <w:r w:rsidRPr="002111FF">
              <w:rPr>
                <w:sz w:val="24"/>
                <w:szCs w:val="24"/>
                <w:lang w:val="ru-RU"/>
              </w:rPr>
              <w:t>по</w:t>
            </w:r>
            <w:r w:rsidRPr="002111FF">
              <w:rPr>
                <w:spacing w:val="1"/>
                <w:sz w:val="24"/>
                <w:szCs w:val="24"/>
                <w:lang w:val="ru-RU"/>
              </w:rPr>
              <w:t xml:space="preserve"> </w:t>
            </w:r>
            <w:r w:rsidRPr="002111FF">
              <w:rPr>
                <w:sz w:val="24"/>
                <w:szCs w:val="24"/>
                <w:lang w:val="ru-RU"/>
              </w:rPr>
              <w:t>развитию</w:t>
            </w:r>
            <w:r w:rsidRPr="002111FF">
              <w:rPr>
                <w:spacing w:val="1"/>
                <w:sz w:val="24"/>
                <w:szCs w:val="24"/>
                <w:lang w:val="ru-RU"/>
              </w:rPr>
              <w:t xml:space="preserve"> </w:t>
            </w:r>
            <w:r w:rsidRPr="002111FF">
              <w:rPr>
                <w:sz w:val="24"/>
                <w:szCs w:val="24"/>
                <w:lang w:val="ru-RU"/>
              </w:rPr>
              <w:t>движений</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другое),</w:t>
            </w:r>
            <w:r w:rsidRPr="002111FF">
              <w:rPr>
                <w:spacing w:val="1"/>
                <w:sz w:val="24"/>
                <w:szCs w:val="24"/>
                <w:lang w:val="ru-RU"/>
              </w:rPr>
              <w:t xml:space="preserve"> </w:t>
            </w:r>
            <w:r w:rsidRPr="002111FF">
              <w:rPr>
                <w:sz w:val="24"/>
                <w:szCs w:val="24"/>
                <w:lang w:val="ru-RU"/>
              </w:rPr>
              <w:t>развивает</w:t>
            </w:r>
            <w:r w:rsidRPr="002111FF">
              <w:rPr>
                <w:spacing w:val="1"/>
                <w:sz w:val="24"/>
                <w:szCs w:val="24"/>
                <w:lang w:val="ru-RU"/>
              </w:rPr>
              <w:t xml:space="preserve"> </w:t>
            </w:r>
            <w:r w:rsidRPr="002111FF">
              <w:rPr>
                <w:sz w:val="24"/>
                <w:szCs w:val="24"/>
                <w:lang w:val="ru-RU"/>
              </w:rPr>
              <w:t>психофизические качества, координацию, равновесие и ориентировку в пространстве.</w:t>
            </w:r>
            <w:r w:rsidRPr="002111FF">
              <w:rPr>
                <w:spacing w:val="1"/>
                <w:sz w:val="24"/>
                <w:szCs w:val="24"/>
                <w:lang w:val="ru-RU"/>
              </w:rPr>
              <w:t xml:space="preserve"> </w:t>
            </w:r>
            <w:r w:rsidRPr="002111FF">
              <w:rPr>
                <w:sz w:val="24"/>
                <w:szCs w:val="24"/>
                <w:lang w:val="ru-RU"/>
              </w:rPr>
              <w:t>Педагог</w:t>
            </w:r>
            <w:r w:rsidRPr="002111FF">
              <w:rPr>
                <w:spacing w:val="1"/>
                <w:sz w:val="24"/>
                <w:szCs w:val="24"/>
                <w:lang w:val="ru-RU"/>
              </w:rPr>
              <w:t xml:space="preserve"> </w:t>
            </w:r>
            <w:r w:rsidRPr="002111FF">
              <w:rPr>
                <w:sz w:val="24"/>
                <w:szCs w:val="24"/>
                <w:lang w:val="ru-RU"/>
              </w:rPr>
              <w:t>побуждает</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совместно</w:t>
            </w:r>
            <w:r w:rsidRPr="002111FF">
              <w:rPr>
                <w:spacing w:val="1"/>
                <w:sz w:val="24"/>
                <w:szCs w:val="24"/>
                <w:lang w:val="ru-RU"/>
              </w:rPr>
              <w:t xml:space="preserve"> </w:t>
            </w:r>
            <w:r w:rsidRPr="002111FF">
              <w:rPr>
                <w:sz w:val="24"/>
                <w:szCs w:val="24"/>
                <w:lang w:val="ru-RU"/>
              </w:rPr>
              <w:t>играть</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подвижные</w:t>
            </w:r>
            <w:r w:rsidRPr="002111FF">
              <w:rPr>
                <w:spacing w:val="1"/>
                <w:sz w:val="24"/>
                <w:szCs w:val="24"/>
                <w:lang w:val="ru-RU"/>
              </w:rPr>
              <w:t xml:space="preserve"> </w:t>
            </w:r>
            <w:r w:rsidRPr="002111FF">
              <w:rPr>
                <w:sz w:val="24"/>
                <w:szCs w:val="24"/>
                <w:lang w:val="ru-RU"/>
              </w:rPr>
              <w:t>игры,</w:t>
            </w:r>
            <w:r w:rsidRPr="002111FF">
              <w:rPr>
                <w:spacing w:val="1"/>
                <w:sz w:val="24"/>
                <w:szCs w:val="24"/>
                <w:lang w:val="ru-RU"/>
              </w:rPr>
              <w:t xml:space="preserve"> </w:t>
            </w:r>
            <w:r w:rsidRPr="002111FF">
              <w:rPr>
                <w:sz w:val="24"/>
                <w:szCs w:val="24"/>
                <w:lang w:val="ru-RU"/>
              </w:rPr>
              <w:t>действовать</w:t>
            </w:r>
            <w:r w:rsidRPr="002111FF">
              <w:rPr>
                <w:spacing w:val="1"/>
                <w:sz w:val="24"/>
                <w:szCs w:val="24"/>
                <w:lang w:val="ru-RU"/>
              </w:rPr>
              <w:t xml:space="preserve"> </w:t>
            </w:r>
            <w:r w:rsidRPr="002111FF">
              <w:rPr>
                <w:sz w:val="24"/>
                <w:szCs w:val="24"/>
                <w:lang w:val="ru-RU"/>
              </w:rPr>
              <w:t>согласованно,</w:t>
            </w:r>
            <w:r w:rsidRPr="002111FF">
              <w:rPr>
                <w:spacing w:val="-1"/>
                <w:sz w:val="24"/>
                <w:szCs w:val="24"/>
                <w:lang w:val="ru-RU"/>
              </w:rPr>
              <w:t xml:space="preserve"> </w:t>
            </w:r>
            <w:r w:rsidRPr="002111FF">
              <w:rPr>
                <w:sz w:val="24"/>
                <w:szCs w:val="24"/>
                <w:lang w:val="ru-RU"/>
              </w:rPr>
              <w:t>реагировать на</w:t>
            </w:r>
            <w:r w:rsidRPr="002111FF">
              <w:rPr>
                <w:spacing w:val="-1"/>
                <w:sz w:val="24"/>
                <w:szCs w:val="24"/>
                <w:lang w:val="ru-RU"/>
              </w:rPr>
              <w:t xml:space="preserve"> </w:t>
            </w:r>
            <w:r w:rsidRPr="002111FF">
              <w:rPr>
                <w:sz w:val="24"/>
                <w:szCs w:val="24"/>
                <w:lang w:val="ru-RU"/>
              </w:rPr>
              <w:t>сигнал.</w:t>
            </w:r>
          </w:p>
          <w:p w:rsidR="009E212B" w:rsidRPr="00652A98" w:rsidRDefault="009E212B" w:rsidP="00652A98">
            <w:pPr>
              <w:pStyle w:val="TableParagraph"/>
              <w:numPr>
                <w:ilvl w:val="0"/>
                <w:numId w:val="68"/>
              </w:numPr>
              <w:tabs>
                <w:tab w:val="left" w:pos="284"/>
              </w:tabs>
              <w:spacing w:line="276" w:lineRule="auto"/>
              <w:ind w:left="284" w:right="100" w:firstLine="142"/>
              <w:rPr>
                <w:sz w:val="24"/>
                <w:szCs w:val="24"/>
              </w:rPr>
            </w:pPr>
            <w:r w:rsidRPr="002111FF">
              <w:rPr>
                <w:sz w:val="24"/>
                <w:szCs w:val="24"/>
                <w:lang w:val="ru-RU"/>
              </w:rPr>
              <w:t>Оптимизирует</w:t>
            </w:r>
            <w:r w:rsidRPr="002111FF">
              <w:rPr>
                <w:spacing w:val="1"/>
                <w:sz w:val="24"/>
                <w:szCs w:val="24"/>
                <w:lang w:val="ru-RU"/>
              </w:rPr>
              <w:t xml:space="preserve"> </w:t>
            </w:r>
            <w:r w:rsidRPr="002111FF">
              <w:rPr>
                <w:sz w:val="24"/>
                <w:szCs w:val="24"/>
                <w:lang w:val="ru-RU"/>
              </w:rPr>
              <w:t>двигательную</w:t>
            </w:r>
            <w:r w:rsidRPr="002111FF">
              <w:rPr>
                <w:spacing w:val="1"/>
                <w:sz w:val="24"/>
                <w:szCs w:val="24"/>
                <w:lang w:val="ru-RU"/>
              </w:rPr>
              <w:t xml:space="preserve"> </w:t>
            </w:r>
            <w:r w:rsidRPr="002111FF">
              <w:rPr>
                <w:sz w:val="24"/>
                <w:szCs w:val="24"/>
                <w:lang w:val="ru-RU"/>
              </w:rPr>
              <w:t>деятельность,</w:t>
            </w:r>
            <w:r w:rsidRPr="002111FF">
              <w:rPr>
                <w:spacing w:val="1"/>
                <w:sz w:val="24"/>
                <w:szCs w:val="24"/>
                <w:lang w:val="ru-RU"/>
              </w:rPr>
              <w:t xml:space="preserve"> </w:t>
            </w:r>
            <w:r w:rsidRPr="002111FF">
              <w:rPr>
                <w:sz w:val="24"/>
                <w:szCs w:val="24"/>
                <w:lang w:val="ru-RU"/>
              </w:rPr>
              <w:t>предупреждая</w:t>
            </w:r>
            <w:r w:rsidRPr="002111FF">
              <w:rPr>
                <w:spacing w:val="1"/>
                <w:sz w:val="24"/>
                <w:szCs w:val="24"/>
                <w:lang w:val="ru-RU"/>
              </w:rPr>
              <w:t xml:space="preserve"> </w:t>
            </w:r>
            <w:r w:rsidRPr="002111FF">
              <w:rPr>
                <w:sz w:val="24"/>
                <w:szCs w:val="24"/>
                <w:lang w:val="ru-RU"/>
              </w:rPr>
              <w:t>утомление,</w:t>
            </w:r>
            <w:r w:rsidRPr="002111FF">
              <w:rPr>
                <w:spacing w:val="1"/>
                <w:sz w:val="24"/>
                <w:szCs w:val="24"/>
                <w:lang w:val="ru-RU"/>
              </w:rPr>
              <w:t xml:space="preserve"> </w:t>
            </w:r>
            <w:r w:rsidRPr="002111FF">
              <w:rPr>
                <w:sz w:val="24"/>
                <w:szCs w:val="24"/>
                <w:lang w:val="ru-RU"/>
              </w:rPr>
              <w:t>осуществляет</w:t>
            </w:r>
            <w:r w:rsidRPr="002111FF">
              <w:rPr>
                <w:spacing w:val="1"/>
                <w:sz w:val="24"/>
                <w:szCs w:val="24"/>
                <w:lang w:val="ru-RU"/>
              </w:rPr>
              <w:t xml:space="preserve"> </w:t>
            </w:r>
            <w:r w:rsidRPr="002111FF">
              <w:rPr>
                <w:sz w:val="24"/>
                <w:szCs w:val="24"/>
                <w:lang w:val="ru-RU"/>
              </w:rPr>
              <w:t>помощь и страховку, поощряет стремление ребенка соблюдать правила личной гигиены</w:t>
            </w:r>
            <w:r w:rsidRPr="002111FF">
              <w:rPr>
                <w:spacing w:val="-57"/>
                <w:sz w:val="24"/>
                <w:szCs w:val="24"/>
                <w:lang w:val="ru-RU"/>
              </w:rPr>
              <w:t xml:space="preserve"> </w:t>
            </w:r>
            <w:r w:rsidRPr="002111FF">
              <w:rPr>
                <w:sz w:val="24"/>
                <w:szCs w:val="24"/>
                <w:lang w:val="ru-RU"/>
              </w:rPr>
              <w:t>и</w:t>
            </w:r>
            <w:r w:rsidRPr="002111FF">
              <w:rPr>
                <w:spacing w:val="26"/>
                <w:sz w:val="24"/>
                <w:szCs w:val="24"/>
                <w:lang w:val="ru-RU"/>
              </w:rPr>
              <w:t xml:space="preserve"> </w:t>
            </w:r>
            <w:r w:rsidRPr="002111FF">
              <w:rPr>
                <w:sz w:val="24"/>
                <w:szCs w:val="24"/>
                <w:lang w:val="ru-RU"/>
              </w:rPr>
              <w:t>проявлять</w:t>
            </w:r>
            <w:r w:rsidRPr="002111FF">
              <w:rPr>
                <w:spacing w:val="26"/>
                <w:sz w:val="24"/>
                <w:szCs w:val="24"/>
                <w:lang w:val="ru-RU"/>
              </w:rPr>
              <w:t xml:space="preserve"> </w:t>
            </w:r>
            <w:r w:rsidRPr="002111FF">
              <w:rPr>
                <w:sz w:val="24"/>
                <w:szCs w:val="24"/>
                <w:lang w:val="ru-RU"/>
              </w:rPr>
              <w:t>культурно-гигиенические</w:t>
            </w:r>
            <w:r w:rsidRPr="002111FF">
              <w:rPr>
                <w:spacing w:val="24"/>
                <w:sz w:val="24"/>
                <w:szCs w:val="24"/>
                <w:lang w:val="ru-RU"/>
              </w:rPr>
              <w:t xml:space="preserve"> </w:t>
            </w:r>
            <w:r w:rsidRPr="002111FF">
              <w:rPr>
                <w:sz w:val="24"/>
                <w:szCs w:val="24"/>
                <w:lang w:val="ru-RU"/>
              </w:rPr>
              <w:t>навыки.</w:t>
            </w:r>
            <w:r w:rsidRPr="002111FF">
              <w:rPr>
                <w:spacing w:val="25"/>
                <w:sz w:val="24"/>
                <w:szCs w:val="24"/>
                <w:lang w:val="ru-RU"/>
              </w:rPr>
              <w:t xml:space="preserve"> </w:t>
            </w:r>
            <w:r w:rsidRPr="002111FF">
              <w:rPr>
                <w:sz w:val="24"/>
                <w:szCs w:val="24"/>
              </w:rPr>
              <w:t>1)</w:t>
            </w:r>
            <w:r w:rsidRPr="002111FF">
              <w:rPr>
                <w:spacing w:val="24"/>
                <w:sz w:val="24"/>
                <w:szCs w:val="24"/>
              </w:rPr>
              <w:t xml:space="preserve"> </w:t>
            </w:r>
            <w:r w:rsidRPr="002111FF">
              <w:rPr>
                <w:sz w:val="24"/>
                <w:szCs w:val="24"/>
              </w:rPr>
              <w:t>Основная</w:t>
            </w:r>
            <w:r w:rsidRPr="002111FF">
              <w:rPr>
                <w:spacing w:val="25"/>
                <w:sz w:val="24"/>
                <w:szCs w:val="24"/>
              </w:rPr>
              <w:t xml:space="preserve"> </w:t>
            </w:r>
            <w:r w:rsidRPr="002111FF">
              <w:rPr>
                <w:sz w:val="24"/>
                <w:szCs w:val="24"/>
              </w:rPr>
              <w:t>гимнастика</w:t>
            </w:r>
            <w:r w:rsidRPr="002111FF">
              <w:rPr>
                <w:spacing w:val="24"/>
                <w:sz w:val="24"/>
                <w:szCs w:val="24"/>
              </w:rPr>
              <w:t xml:space="preserve"> </w:t>
            </w:r>
            <w:r w:rsidRPr="002111FF">
              <w:rPr>
                <w:sz w:val="24"/>
                <w:szCs w:val="24"/>
              </w:rPr>
              <w:t>(основные</w:t>
            </w:r>
            <w:r w:rsidR="00652A98">
              <w:rPr>
                <w:sz w:val="24"/>
                <w:szCs w:val="24"/>
                <w:lang w:val="ru-RU"/>
              </w:rPr>
              <w:t xml:space="preserve"> </w:t>
            </w:r>
            <w:r w:rsidRPr="00652A98">
              <w:rPr>
                <w:sz w:val="24"/>
                <w:szCs w:val="24"/>
              </w:rPr>
              <w:t>движения,</w:t>
            </w:r>
            <w:r w:rsidRPr="00652A98">
              <w:rPr>
                <w:spacing w:val="-5"/>
                <w:sz w:val="24"/>
                <w:szCs w:val="24"/>
              </w:rPr>
              <w:t xml:space="preserve"> </w:t>
            </w:r>
            <w:r w:rsidRPr="00652A98">
              <w:rPr>
                <w:sz w:val="24"/>
                <w:szCs w:val="24"/>
              </w:rPr>
              <w:t>общеразвивающие</w:t>
            </w:r>
            <w:r w:rsidRPr="00652A98">
              <w:rPr>
                <w:spacing w:val="-4"/>
                <w:sz w:val="24"/>
                <w:szCs w:val="24"/>
              </w:rPr>
              <w:t xml:space="preserve"> </w:t>
            </w:r>
            <w:r w:rsidRPr="00652A98">
              <w:rPr>
                <w:sz w:val="24"/>
                <w:szCs w:val="24"/>
              </w:rPr>
              <w:t>упражнения).</w:t>
            </w:r>
          </w:p>
        </w:tc>
      </w:tr>
      <w:tr w:rsidR="009E212B" w:rsidRPr="002111FF" w:rsidTr="00652A98">
        <w:trPr>
          <w:trHeight w:val="316"/>
        </w:trPr>
        <w:tc>
          <w:tcPr>
            <w:tcW w:w="9356" w:type="dxa"/>
          </w:tcPr>
          <w:p w:rsidR="009E212B" w:rsidRPr="002111FF" w:rsidRDefault="009E212B" w:rsidP="00652A98">
            <w:pPr>
              <w:pStyle w:val="TableParagraph"/>
              <w:spacing w:line="276" w:lineRule="auto"/>
              <w:ind w:left="3653" w:right="2835" w:firstLine="142"/>
              <w:jc w:val="center"/>
              <w:rPr>
                <w:b/>
                <w:i/>
                <w:sz w:val="24"/>
                <w:szCs w:val="24"/>
              </w:rPr>
            </w:pPr>
            <w:r w:rsidRPr="002111FF">
              <w:rPr>
                <w:b/>
                <w:i/>
                <w:sz w:val="24"/>
                <w:szCs w:val="24"/>
              </w:rPr>
              <w:t>Основные</w:t>
            </w:r>
            <w:r w:rsidR="00652A98">
              <w:rPr>
                <w:b/>
                <w:i/>
                <w:spacing w:val="-5"/>
                <w:sz w:val="24"/>
                <w:szCs w:val="24"/>
                <w:lang w:val="ru-RU"/>
              </w:rPr>
              <w:t xml:space="preserve"> </w:t>
            </w:r>
            <w:r w:rsidRPr="002111FF">
              <w:rPr>
                <w:b/>
                <w:i/>
                <w:sz w:val="24"/>
                <w:szCs w:val="24"/>
              </w:rPr>
              <w:t>движения:</w:t>
            </w:r>
          </w:p>
        </w:tc>
      </w:tr>
      <w:tr w:rsidR="00955907" w:rsidRPr="002111FF" w:rsidTr="00652A98">
        <w:trPr>
          <w:trHeight w:val="316"/>
        </w:trPr>
        <w:tc>
          <w:tcPr>
            <w:tcW w:w="9356" w:type="dxa"/>
          </w:tcPr>
          <w:p w:rsidR="00955907" w:rsidRPr="002111FF" w:rsidRDefault="00955907" w:rsidP="00652A98">
            <w:pPr>
              <w:pStyle w:val="TableParagraph"/>
              <w:numPr>
                <w:ilvl w:val="0"/>
                <w:numId w:val="67"/>
              </w:numPr>
              <w:tabs>
                <w:tab w:val="left" w:pos="284"/>
              </w:tabs>
              <w:spacing w:line="276" w:lineRule="auto"/>
              <w:ind w:left="426" w:right="100" w:firstLine="0"/>
              <w:rPr>
                <w:sz w:val="24"/>
                <w:szCs w:val="24"/>
                <w:lang w:val="ru-RU"/>
              </w:rPr>
            </w:pPr>
            <w:r w:rsidRPr="002111FF">
              <w:rPr>
                <w:sz w:val="24"/>
                <w:szCs w:val="24"/>
                <w:lang w:val="ru-RU"/>
              </w:rPr>
              <w:t>бросание, катание, ловля: скатывание мяча по наклонной доске; прокатывание мяча</w:t>
            </w:r>
            <w:r w:rsidRPr="002111FF">
              <w:rPr>
                <w:spacing w:val="1"/>
                <w:sz w:val="24"/>
                <w:szCs w:val="24"/>
                <w:lang w:val="ru-RU"/>
              </w:rPr>
              <w:t xml:space="preserve"> </w:t>
            </w:r>
            <w:r w:rsidRPr="002111FF">
              <w:rPr>
                <w:sz w:val="24"/>
                <w:szCs w:val="24"/>
                <w:lang w:val="ru-RU"/>
              </w:rPr>
              <w:t>педагогу и друг другу двумя руками стоя и сидя (расстояние 50 - 100 см), под дугу, в</w:t>
            </w:r>
            <w:r w:rsidRPr="002111FF">
              <w:rPr>
                <w:spacing w:val="1"/>
                <w:sz w:val="24"/>
                <w:szCs w:val="24"/>
                <w:lang w:val="ru-RU"/>
              </w:rPr>
              <w:t xml:space="preserve"> </w:t>
            </w:r>
            <w:r w:rsidRPr="002111FF">
              <w:rPr>
                <w:sz w:val="24"/>
                <w:szCs w:val="24"/>
                <w:lang w:val="ru-RU"/>
              </w:rPr>
              <w:t>воротца;</w:t>
            </w:r>
          </w:p>
          <w:p w:rsidR="00955907" w:rsidRPr="002111FF" w:rsidRDefault="00955907" w:rsidP="00652A98">
            <w:pPr>
              <w:pStyle w:val="TableParagraph"/>
              <w:numPr>
                <w:ilvl w:val="0"/>
                <w:numId w:val="67"/>
              </w:numPr>
              <w:tabs>
                <w:tab w:val="left" w:pos="284"/>
              </w:tabs>
              <w:spacing w:line="276" w:lineRule="auto"/>
              <w:ind w:left="426" w:firstLine="0"/>
              <w:rPr>
                <w:sz w:val="24"/>
                <w:szCs w:val="24"/>
              </w:rPr>
            </w:pPr>
            <w:r w:rsidRPr="002111FF">
              <w:rPr>
                <w:sz w:val="24"/>
                <w:szCs w:val="24"/>
              </w:rPr>
              <w:t>остановка</w:t>
            </w:r>
            <w:r w:rsidRPr="002111FF">
              <w:rPr>
                <w:spacing w:val="-3"/>
                <w:sz w:val="24"/>
                <w:szCs w:val="24"/>
              </w:rPr>
              <w:t xml:space="preserve"> </w:t>
            </w:r>
            <w:r w:rsidRPr="002111FF">
              <w:rPr>
                <w:sz w:val="24"/>
                <w:szCs w:val="24"/>
              </w:rPr>
              <w:t>катящегося мяча;</w:t>
            </w:r>
          </w:p>
          <w:p w:rsidR="00955907" w:rsidRPr="002111FF" w:rsidRDefault="00955907" w:rsidP="00652A98">
            <w:pPr>
              <w:pStyle w:val="TableParagraph"/>
              <w:numPr>
                <w:ilvl w:val="0"/>
                <w:numId w:val="67"/>
              </w:numPr>
              <w:tabs>
                <w:tab w:val="left" w:pos="284"/>
              </w:tabs>
              <w:spacing w:before="34" w:line="276" w:lineRule="auto"/>
              <w:ind w:left="426" w:firstLine="0"/>
              <w:rPr>
                <w:sz w:val="24"/>
                <w:szCs w:val="24"/>
                <w:lang w:val="ru-RU"/>
              </w:rPr>
            </w:pPr>
            <w:r w:rsidRPr="002111FF">
              <w:rPr>
                <w:sz w:val="24"/>
                <w:szCs w:val="24"/>
                <w:lang w:val="ru-RU"/>
              </w:rPr>
              <w:t>передача</w:t>
            </w:r>
            <w:r w:rsidRPr="002111FF">
              <w:rPr>
                <w:spacing w:val="38"/>
                <w:sz w:val="24"/>
                <w:szCs w:val="24"/>
                <w:lang w:val="ru-RU"/>
              </w:rPr>
              <w:t xml:space="preserve"> </w:t>
            </w:r>
            <w:r w:rsidRPr="002111FF">
              <w:rPr>
                <w:sz w:val="24"/>
                <w:szCs w:val="24"/>
                <w:lang w:val="ru-RU"/>
              </w:rPr>
              <w:t>мячей</w:t>
            </w:r>
            <w:r w:rsidRPr="002111FF">
              <w:rPr>
                <w:spacing w:val="39"/>
                <w:sz w:val="24"/>
                <w:szCs w:val="24"/>
                <w:lang w:val="ru-RU"/>
              </w:rPr>
              <w:t xml:space="preserve"> </w:t>
            </w:r>
            <w:r w:rsidRPr="002111FF">
              <w:rPr>
                <w:sz w:val="24"/>
                <w:szCs w:val="24"/>
                <w:lang w:val="ru-RU"/>
              </w:rPr>
              <w:t>друг</w:t>
            </w:r>
            <w:r w:rsidRPr="002111FF">
              <w:rPr>
                <w:spacing w:val="39"/>
                <w:sz w:val="24"/>
                <w:szCs w:val="24"/>
                <w:lang w:val="ru-RU"/>
              </w:rPr>
              <w:t xml:space="preserve"> </w:t>
            </w:r>
            <w:r w:rsidRPr="002111FF">
              <w:rPr>
                <w:sz w:val="24"/>
                <w:szCs w:val="24"/>
                <w:lang w:val="ru-RU"/>
              </w:rPr>
              <w:t>другу</w:t>
            </w:r>
            <w:r w:rsidRPr="002111FF">
              <w:rPr>
                <w:spacing w:val="34"/>
                <w:sz w:val="24"/>
                <w:szCs w:val="24"/>
                <w:lang w:val="ru-RU"/>
              </w:rPr>
              <w:t xml:space="preserve"> </w:t>
            </w:r>
            <w:r w:rsidRPr="002111FF">
              <w:rPr>
                <w:sz w:val="24"/>
                <w:szCs w:val="24"/>
                <w:lang w:val="ru-RU"/>
              </w:rPr>
              <w:t>стоя;</w:t>
            </w:r>
            <w:r w:rsidRPr="002111FF">
              <w:rPr>
                <w:spacing w:val="40"/>
                <w:sz w:val="24"/>
                <w:szCs w:val="24"/>
                <w:lang w:val="ru-RU"/>
              </w:rPr>
              <w:t xml:space="preserve"> </w:t>
            </w:r>
            <w:r w:rsidRPr="002111FF">
              <w:rPr>
                <w:sz w:val="24"/>
                <w:szCs w:val="24"/>
                <w:lang w:val="ru-RU"/>
              </w:rPr>
              <w:t>бросание</w:t>
            </w:r>
            <w:r w:rsidRPr="002111FF">
              <w:rPr>
                <w:spacing w:val="38"/>
                <w:sz w:val="24"/>
                <w:szCs w:val="24"/>
                <w:lang w:val="ru-RU"/>
              </w:rPr>
              <w:t xml:space="preserve"> </w:t>
            </w:r>
            <w:r w:rsidRPr="002111FF">
              <w:rPr>
                <w:sz w:val="24"/>
                <w:szCs w:val="24"/>
                <w:lang w:val="ru-RU"/>
              </w:rPr>
              <w:t>мяча</w:t>
            </w:r>
            <w:r w:rsidRPr="002111FF">
              <w:rPr>
                <w:spacing w:val="38"/>
                <w:sz w:val="24"/>
                <w:szCs w:val="24"/>
                <w:lang w:val="ru-RU"/>
              </w:rPr>
              <w:t xml:space="preserve"> </w:t>
            </w:r>
            <w:r w:rsidRPr="002111FF">
              <w:rPr>
                <w:sz w:val="24"/>
                <w:szCs w:val="24"/>
                <w:lang w:val="ru-RU"/>
              </w:rPr>
              <w:t>от</w:t>
            </w:r>
            <w:r w:rsidRPr="002111FF">
              <w:rPr>
                <w:spacing w:val="40"/>
                <w:sz w:val="24"/>
                <w:szCs w:val="24"/>
                <w:lang w:val="ru-RU"/>
              </w:rPr>
              <w:t xml:space="preserve"> </w:t>
            </w:r>
            <w:r w:rsidRPr="002111FF">
              <w:rPr>
                <w:sz w:val="24"/>
                <w:szCs w:val="24"/>
                <w:lang w:val="ru-RU"/>
              </w:rPr>
              <w:t>груди</w:t>
            </w:r>
            <w:r w:rsidRPr="002111FF">
              <w:rPr>
                <w:spacing w:val="40"/>
                <w:sz w:val="24"/>
                <w:szCs w:val="24"/>
                <w:lang w:val="ru-RU"/>
              </w:rPr>
              <w:t xml:space="preserve"> </w:t>
            </w:r>
            <w:r w:rsidRPr="002111FF">
              <w:rPr>
                <w:sz w:val="24"/>
                <w:szCs w:val="24"/>
                <w:lang w:val="ru-RU"/>
              </w:rPr>
              <w:t>двумя</w:t>
            </w:r>
            <w:r w:rsidRPr="002111FF">
              <w:rPr>
                <w:spacing w:val="39"/>
                <w:sz w:val="24"/>
                <w:szCs w:val="24"/>
                <w:lang w:val="ru-RU"/>
              </w:rPr>
              <w:t xml:space="preserve"> </w:t>
            </w:r>
            <w:r w:rsidRPr="002111FF">
              <w:rPr>
                <w:sz w:val="24"/>
                <w:szCs w:val="24"/>
                <w:lang w:val="ru-RU"/>
              </w:rPr>
              <w:t>руками,</w:t>
            </w:r>
            <w:r w:rsidRPr="002111FF">
              <w:rPr>
                <w:spacing w:val="39"/>
                <w:sz w:val="24"/>
                <w:szCs w:val="24"/>
                <w:lang w:val="ru-RU"/>
              </w:rPr>
              <w:t xml:space="preserve"> </w:t>
            </w:r>
            <w:r w:rsidRPr="002111FF">
              <w:rPr>
                <w:sz w:val="24"/>
                <w:szCs w:val="24"/>
                <w:lang w:val="ru-RU"/>
              </w:rPr>
              <w:t>снизу,</w:t>
            </w:r>
            <w:r w:rsidRPr="002111FF">
              <w:rPr>
                <w:spacing w:val="39"/>
                <w:sz w:val="24"/>
                <w:szCs w:val="24"/>
                <w:lang w:val="ru-RU"/>
              </w:rPr>
              <w:t xml:space="preserve"> </w:t>
            </w:r>
            <w:r w:rsidRPr="002111FF">
              <w:rPr>
                <w:sz w:val="24"/>
                <w:szCs w:val="24"/>
                <w:lang w:val="ru-RU"/>
              </w:rPr>
              <w:t>из-за</w:t>
            </w:r>
            <w:r w:rsidR="001D1CCB" w:rsidRPr="002111FF">
              <w:rPr>
                <w:sz w:val="24"/>
                <w:szCs w:val="24"/>
                <w:lang w:val="ru-RU"/>
              </w:rPr>
              <w:t xml:space="preserve"> </w:t>
            </w:r>
            <w:r w:rsidRPr="002111FF">
              <w:rPr>
                <w:sz w:val="24"/>
                <w:szCs w:val="24"/>
                <w:lang w:val="ru-RU"/>
              </w:rPr>
              <w:t>головы; бросание предмета в горизонтальную цель и вдаль с расстояния 100 - 125 см</w:t>
            </w:r>
            <w:r w:rsidRPr="002111FF">
              <w:rPr>
                <w:spacing w:val="1"/>
                <w:sz w:val="24"/>
                <w:szCs w:val="24"/>
                <w:lang w:val="ru-RU"/>
              </w:rPr>
              <w:t xml:space="preserve"> </w:t>
            </w:r>
            <w:r w:rsidRPr="002111FF">
              <w:rPr>
                <w:sz w:val="24"/>
                <w:szCs w:val="24"/>
                <w:lang w:val="ru-RU"/>
              </w:rPr>
              <w:t>двумя</w:t>
            </w:r>
            <w:r w:rsidRPr="002111FF">
              <w:rPr>
                <w:spacing w:val="42"/>
                <w:sz w:val="24"/>
                <w:szCs w:val="24"/>
                <w:lang w:val="ru-RU"/>
              </w:rPr>
              <w:t xml:space="preserve"> </w:t>
            </w:r>
            <w:r w:rsidRPr="002111FF">
              <w:rPr>
                <w:sz w:val="24"/>
                <w:szCs w:val="24"/>
                <w:lang w:val="ru-RU"/>
              </w:rPr>
              <w:t>и</w:t>
            </w:r>
            <w:r w:rsidRPr="002111FF">
              <w:rPr>
                <w:spacing w:val="41"/>
                <w:sz w:val="24"/>
                <w:szCs w:val="24"/>
                <w:lang w:val="ru-RU"/>
              </w:rPr>
              <w:t xml:space="preserve"> </w:t>
            </w:r>
            <w:r w:rsidRPr="002111FF">
              <w:rPr>
                <w:sz w:val="24"/>
                <w:szCs w:val="24"/>
                <w:lang w:val="ru-RU"/>
              </w:rPr>
              <w:t>одной</w:t>
            </w:r>
            <w:r w:rsidRPr="002111FF">
              <w:rPr>
                <w:spacing w:val="41"/>
                <w:sz w:val="24"/>
                <w:szCs w:val="24"/>
                <w:lang w:val="ru-RU"/>
              </w:rPr>
              <w:t xml:space="preserve"> </w:t>
            </w:r>
            <w:r w:rsidRPr="002111FF">
              <w:rPr>
                <w:sz w:val="24"/>
                <w:szCs w:val="24"/>
                <w:lang w:val="ru-RU"/>
              </w:rPr>
              <w:t>рукой;</w:t>
            </w:r>
            <w:r w:rsidRPr="002111FF">
              <w:rPr>
                <w:spacing w:val="42"/>
                <w:sz w:val="24"/>
                <w:szCs w:val="24"/>
                <w:lang w:val="ru-RU"/>
              </w:rPr>
              <w:t xml:space="preserve"> </w:t>
            </w:r>
            <w:r w:rsidRPr="002111FF">
              <w:rPr>
                <w:sz w:val="24"/>
                <w:szCs w:val="24"/>
                <w:lang w:val="ru-RU"/>
              </w:rPr>
              <w:t>перебрасывание</w:t>
            </w:r>
            <w:r w:rsidRPr="002111FF">
              <w:rPr>
                <w:spacing w:val="40"/>
                <w:sz w:val="24"/>
                <w:szCs w:val="24"/>
                <w:lang w:val="ru-RU"/>
              </w:rPr>
              <w:t xml:space="preserve"> </w:t>
            </w:r>
            <w:r w:rsidRPr="002111FF">
              <w:rPr>
                <w:sz w:val="24"/>
                <w:szCs w:val="24"/>
                <w:lang w:val="ru-RU"/>
              </w:rPr>
              <w:t>мяча</w:t>
            </w:r>
            <w:r w:rsidRPr="002111FF">
              <w:rPr>
                <w:spacing w:val="44"/>
                <w:sz w:val="24"/>
                <w:szCs w:val="24"/>
                <w:lang w:val="ru-RU"/>
              </w:rPr>
              <w:t xml:space="preserve"> </w:t>
            </w:r>
            <w:r w:rsidRPr="002111FF">
              <w:rPr>
                <w:sz w:val="24"/>
                <w:szCs w:val="24"/>
                <w:lang w:val="ru-RU"/>
              </w:rPr>
              <w:t>через</w:t>
            </w:r>
            <w:r w:rsidRPr="002111FF">
              <w:rPr>
                <w:spacing w:val="40"/>
                <w:sz w:val="24"/>
                <w:szCs w:val="24"/>
                <w:lang w:val="ru-RU"/>
              </w:rPr>
              <w:t xml:space="preserve"> </w:t>
            </w:r>
            <w:r w:rsidRPr="002111FF">
              <w:rPr>
                <w:sz w:val="24"/>
                <w:szCs w:val="24"/>
                <w:lang w:val="ru-RU"/>
              </w:rPr>
              <w:t>сетку,</w:t>
            </w:r>
            <w:r w:rsidRPr="002111FF">
              <w:rPr>
                <w:spacing w:val="40"/>
                <w:sz w:val="24"/>
                <w:szCs w:val="24"/>
                <w:lang w:val="ru-RU"/>
              </w:rPr>
              <w:t xml:space="preserve"> </w:t>
            </w:r>
            <w:r w:rsidRPr="002111FF">
              <w:rPr>
                <w:sz w:val="24"/>
                <w:szCs w:val="24"/>
                <w:lang w:val="ru-RU"/>
              </w:rPr>
              <w:t>натянутую</w:t>
            </w:r>
            <w:r w:rsidRPr="002111FF">
              <w:rPr>
                <w:spacing w:val="41"/>
                <w:sz w:val="24"/>
                <w:szCs w:val="24"/>
                <w:lang w:val="ru-RU"/>
              </w:rPr>
              <w:t xml:space="preserve"> </w:t>
            </w:r>
            <w:r w:rsidRPr="002111FF">
              <w:rPr>
                <w:sz w:val="24"/>
                <w:szCs w:val="24"/>
                <w:lang w:val="ru-RU"/>
              </w:rPr>
              <w:t>на</w:t>
            </w:r>
            <w:r w:rsidRPr="002111FF">
              <w:rPr>
                <w:spacing w:val="42"/>
                <w:sz w:val="24"/>
                <w:szCs w:val="24"/>
                <w:lang w:val="ru-RU"/>
              </w:rPr>
              <w:t xml:space="preserve"> </w:t>
            </w:r>
            <w:r w:rsidRPr="002111FF">
              <w:rPr>
                <w:sz w:val="24"/>
                <w:szCs w:val="24"/>
                <w:lang w:val="ru-RU"/>
              </w:rPr>
              <w:t>уровне</w:t>
            </w:r>
            <w:r w:rsidRPr="002111FF">
              <w:rPr>
                <w:spacing w:val="39"/>
                <w:sz w:val="24"/>
                <w:szCs w:val="24"/>
                <w:lang w:val="ru-RU"/>
              </w:rPr>
              <w:t xml:space="preserve"> </w:t>
            </w:r>
            <w:r w:rsidRPr="002111FF">
              <w:rPr>
                <w:sz w:val="24"/>
                <w:szCs w:val="24"/>
                <w:lang w:val="ru-RU"/>
              </w:rPr>
              <w:t>роста</w:t>
            </w:r>
          </w:p>
          <w:p w:rsidR="00955907" w:rsidRPr="002111FF" w:rsidRDefault="00955907" w:rsidP="00652A98">
            <w:pPr>
              <w:pStyle w:val="TableParagraph"/>
              <w:tabs>
                <w:tab w:val="left" w:pos="284"/>
              </w:tabs>
              <w:spacing w:line="276" w:lineRule="auto"/>
              <w:ind w:left="426"/>
              <w:rPr>
                <w:sz w:val="24"/>
                <w:szCs w:val="24"/>
                <w:lang w:val="ru-RU"/>
              </w:rPr>
            </w:pPr>
            <w:r w:rsidRPr="002111FF">
              <w:rPr>
                <w:sz w:val="24"/>
                <w:szCs w:val="24"/>
                <w:lang w:val="ru-RU"/>
              </w:rPr>
              <w:t>ребенка</w:t>
            </w:r>
            <w:r w:rsidRPr="002111FF">
              <w:rPr>
                <w:spacing w:val="-2"/>
                <w:sz w:val="24"/>
                <w:szCs w:val="24"/>
                <w:lang w:val="ru-RU"/>
              </w:rPr>
              <w:t xml:space="preserve"> </w:t>
            </w:r>
            <w:r w:rsidRPr="002111FF">
              <w:rPr>
                <w:sz w:val="24"/>
                <w:szCs w:val="24"/>
                <w:lang w:val="ru-RU"/>
              </w:rPr>
              <w:t>с</w:t>
            </w:r>
            <w:r w:rsidRPr="002111FF">
              <w:rPr>
                <w:spacing w:val="-2"/>
                <w:sz w:val="24"/>
                <w:szCs w:val="24"/>
                <w:lang w:val="ru-RU"/>
              </w:rPr>
              <w:t xml:space="preserve"> </w:t>
            </w:r>
            <w:r w:rsidRPr="002111FF">
              <w:rPr>
                <w:sz w:val="24"/>
                <w:szCs w:val="24"/>
                <w:lang w:val="ru-RU"/>
              </w:rPr>
              <w:t>расстояния</w:t>
            </w:r>
            <w:r w:rsidRPr="002111FF">
              <w:rPr>
                <w:spacing w:val="-1"/>
                <w:sz w:val="24"/>
                <w:szCs w:val="24"/>
                <w:lang w:val="ru-RU"/>
              </w:rPr>
              <w:t xml:space="preserve"> </w:t>
            </w:r>
            <w:r w:rsidRPr="002111FF">
              <w:rPr>
                <w:sz w:val="24"/>
                <w:szCs w:val="24"/>
                <w:lang w:val="ru-RU"/>
              </w:rPr>
              <w:t>1</w:t>
            </w:r>
            <w:r w:rsidRPr="002111FF">
              <w:rPr>
                <w:spacing w:val="-2"/>
                <w:sz w:val="24"/>
                <w:szCs w:val="24"/>
                <w:lang w:val="ru-RU"/>
              </w:rPr>
              <w:t xml:space="preserve"> </w:t>
            </w:r>
            <w:r w:rsidRPr="002111FF">
              <w:rPr>
                <w:sz w:val="24"/>
                <w:szCs w:val="24"/>
                <w:lang w:val="ru-RU"/>
              </w:rPr>
              <w:t>-</w:t>
            </w:r>
            <w:r w:rsidRPr="002111FF">
              <w:rPr>
                <w:spacing w:val="-2"/>
                <w:sz w:val="24"/>
                <w:szCs w:val="24"/>
                <w:lang w:val="ru-RU"/>
              </w:rPr>
              <w:t xml:space="preserve"> </w:t>
            </w:r>
            <w:r w:rsidRPr="002111FF">
              <w:rPr>
                <w:sz w:val="24"/>
                <w:szCs w:val="24"/>
                <w:lang w:val="ru-RU"/>
              </w:rPr>
              <w:t>1,5</w:t>
            </w:r>
            <w:r w:rsidRPr="002111FF">
              <w:rPr>
                <w:spacing w:val="-1"/>
                <w:sz w:val="24"/>
                <w:szCs w:val="24"/>
                <w:lang w:val="ru-RU"/>
              </w:rPr>
              <w:t xml:space="preserve"> </w:t>
            </w:r>
            <w:r w:rsidRPr="002111FF">
              <w:rPr>
                <w:sz w:val="24"/>
                <w:szCs w:val="24"/>
                <w:lang w:val="ru-RU"/>
              </w:rPr>
              <w:t>м;</w:t>
            </w:r>
            <w:r w:rsidRPr="002111FF">
              <w:rPr>
                <w:spacing w:val="-1"/>
                <w:sz w:val="24"/>
                <w:szCs w:val="24"/>
                <w:lang w:val="ru-RU"/>
              </w:rPr>
              <w:t xml:space="preserve"> </w:t>
            </w:r>
            <w:r w:rsidRPr="002111FF">
              <w:rPr>
                <w:sz w:val="24"/>
                <w:szCs w:val="24"/>
                <w:lang w:val="ru-RU"/>
              </w:rPr>
              <w:t>ловля</w:t>
            </w:r>
            <w:r w:rsidRPr="002111FF">
              <w:rPr>
                <w:spacing w:val="-2"/>
                <w:sz w:val="24"/>
                <w:szCs w:val="24"/>
                <w:lang w:val="ru-RU"/>
              </w:rPr>
              <w:t xml:space="preserve"> </w:t>
            </w:r>
            <w:r w:rsidRPr="002111FF">
              <w:rPr>
                <w:sz w:val="24"/>
                <w:szCs w:val="24"/>
                <w:lang w:val="ru-RU"/>
              </w:rPr>
              <w:t>мяча,</w:t>
            </w:r>
            <w:r w:rsidRPr="002111FF">
              <w:rPr>
                <w:spacing w:val="-1"/>
                <w:sz w:val="24"/>
                <w:szCs w:val="24"/>
                <w:lang w:val="ru-RU"/>
              </w:rPr>
              <w:t xml:space="preserve"> </w:t>
            </w:r>
            <w:r w:rsidRPr="002111FF">
              <w:rPr>
                <w:sz w:val="24"/>
                <w:szCs w:val="24"/>
                <w:lang w:val="ru-RU"/>
              </w:rPr>
              <w:t>брошенного</w:t>
            </w:r>
            <w:r w:rsidRPr="002111FF">
              <w:rPr>
                <w:spacing w:val="-1"/>
                <w:sz w:val="24"/>
                <w:szCs w:val="24"/>
                <w:lang w:val="ru-RU"/>
              </w:rPr>
              <w:t xml:space="preserve"> </w:t>
            </w:r>
            <w:r w:rsidRPr="002111FF">
              <w:rPr>
                <w:sz w:val="24"/>
                <w:szCs w:val="24"/>
                <w:lang w:val="ru-RU"/>
              </w:rPr>
              <w:t>педагогом</w:t>
            </w:r>
            <w:r w:rsidRPr="002111FF">
              <w:rPr>
                <w:spacing w:val="-2"/>
                <w:sz w:val="24"/>
                <w:szCs w:val="24"/>
                <w:lang w:val="ru-RU"/>
              </w:rPr>
              <w:t xml:space="preserve"> </w:t>
            </w:r>
            <w:r w:rsidRPr="002111FF">
              <w:rPr>
                <w:sz w:val="24"/>
                <w:szCs w:val="24"/>
                <w:lang w:val="ru-RU"/>
              </w:rPr>
              <w:t>с</w:t>
            </w:r>
            <w:r w:rsidRPr="002111FF">
              <w:rPr>
                <w:spacing w:val="-2"/>
                <w:sz w:val="24"/>
                <w:szCs w:val="24"/>
                <w:lang w:val="ru-RU"/>
              </w:rPr>
              <w:t xml:space="preserve"> </w:t>
            </w:r>
            <w:r w:rsidRPr="002111FF">
              <w:rPr>
                <w:sz w:val="24"/>
                <w:szCs w:val="24"/>
                <w:lang w:val="ru-RU"/>
              </w:rPr>
              <w:t>расстояния</w:t>
            </w:r>
            <w:r w:rsidRPr="002111FF">
              <w:rPr>
                <w:spacing w:val="-1"/>
                <w:sz w:val="24"/>
                <w:szCs w:val="24"/>
                <w:lang w:val="ru-RU"/>
              </w:rPr>
              <w:t xml:space="preserve"> </w:t>
            </w:r>
            <w:r w:rsidRPr="002111FF">
              <w:rPr>
                <w:sz w:val="24"/>
                <w:szCs w:val="24"/>
                <w:lang w:val="ru-RU"/>
              </w:rPr>
              <w:t>до</w:t>
            </w:r>
            <w:r w:rsidRPr="002111FF">
              <w:rPr>
                <w:spacing w:val="-1"/>
                <w:sz w:val="24"/>
                <w:szCs w:val="24"/>
                <w:lang w:val="ru-RU"/>
              </w:rPr>
              <w:t xml:space="preserve"> </w:t>
            </w:r>
            <w:r w:rsidRPr="002111FF">
              <w:rPr>
                <w:sz w:val="24"/>
                <w:szCs w:val="24"/>
                <w:lang w:val="ru-RU"/>
              </w:rPr>
              <w:t>1</w:t>
            </w:r>
            <w:r w:rsidRPr="002111FF">
              <w:rPr>
                <w:spacing w:val="-1"/>
                <w:sz w:val="24"/>
                <w:szCs w:val="24"/>
                <w:lang w:val="ru-RU"/>
              </w:rPr>
              <w:t xml:space="preserve"> </w:t>
            </w:r>
            <w:r w:rsidRPr="002111FF">
              <w:rPr>
                <w:sz w:val="24"/>
                <w:szCs w:val="24"/>
                <w:lang w:val="ru-RU"/>
              </w:rPr>
              <w:t>м;</w:t>
            </w:r>
          </w:p>
          <w:p w:rsidR="00955907" w:rsidRPr="002111FF" w:rsidRDefault="00955907" w:rsidP="00652A98">
            <w:pPr>
              <w:pStyle w:val="TableParagraph"/>
              <w:numPr>
                <w:ilvl w:val="0"/>
                <w:numId w:val="66"/>
              </w:numPr>
              <w:tabs>
                <w:tab w:val="left" w:pos="284"/>
              </w:tabs>
              <w:spacing w:before="40" w:line="276" w:lineRule="auto"/>
              <w:ind w:left="426" w:right="93" w:firstLine="0"/>
              <w:rPr>
                <w:sz w:val="24"/>
                <w:szCs w:val="24"/>
                <w:lang w:val="ru-RU"/>
              </w:rPr>
            </w:pPr>
            <w:r w:rsidRPr="002111FF">
              <w:rPr>
                <w:sz w:val="24"/>
                <w:szCs w:val="24"/>
                <w:lang w:val="ru-RU"/>
              </w:rPr>
              <w:t>ползание и лазанье: ползание на животе, на четвереньках до погремушки (флажка) 3 - 4</w:t>
            </w:r>
            <w:r w:rsidRPr="002111FF">
              <w:rPr>
                <w:spacing w:val="1"/>
                <w:sz w:val="24"/>
                <w:szCs w:val="24"/>
                <w:lang w:val="ru-RU"/>
              </w:rPr>
              <w:t xml:space="preserve"> </w:t>
            </w:r>
            <w:r w:rsidRPr="002111FF">
              <w:rPr>
                <w:sz w:val="24"/>
                <w:szCs w:val="24"/>
                <w:lang w:val="ru-RU"/>
              </w:rPr>
              <w:t>м (взяв ее, встать, выпрямиться), по доске, лежащей</w:t>
            </w:r>
            <w:r w:rsidRPr="002111FF">
              <w:rPr>
                <w:spacing w:val="1"/>
                <w:sz w:val="24"/>
                <w:szCs w:val="24"/>
                <w:lang w:val="ru-RU"/>
              </w:rPr>
              <w:t xml:space="preserve"> </w:t>
            </w:r>
            <w:r w:rsidRPr="002111FF">
              <w:rPr>
                <w:sz w:val="24"/>
                <w:szCs w:val="24"/>
                <w:lang w:val="ru-RU"/>
              </w:rPr>
              <w:t>на полу, по наклонной</w:t>
            </w:r>
            <w:r w:rsidRPr="002111FF">
              <w:rPr>
                <w:spacing w:val="1"/>
                <w:sz w:val="24"/>
                <w:szCs w:val="24"/>
                <w:lang w:val="ru-RU"/>
              </w:rPr>
              <w:t xml:space="preserve"> </w:t>
            </w:r>
            <w:r w:rsidRPr="002111FF">
              <w:rPr>
                <w:sz w:val="24"/>
                <w:szCs w:val="24"/>
                <w:lang w:val="ru-RU"/>
              </w:rPr>
              <w:t>доске,</w:t>
            </w:r>
            <w:r w:rsidRPr="002111FF">
              <w:rPr>
                <w:spacing w:val="1"/>
                <w:sz w:val="24"/>
                <w:szCs w:val="24"/>
                <w:lang w:val="ru-RU"/>
              </w:rPr>
              <w:t xml:space="preserve"> </w:t>
            </w:r>
            <w:r w:rsidRPr="002111FF">
              <w:rPr>
                <w:sz w:val="24"/>
                <w:szCs w:val="24"/>
                <w:lang w:val="ru-RU"/>
              </w:rPr>
              <w:t>приподнятой</w:t>
            </w:r>
            <w:r w:rsidRPr="002111FF">
              <w:rPr>
                <w:spacing w:val="-1"/>
                <w:sz w:val="24"/>
                <w:szCs w:val="24"/>
                <w:lang w:val="ru-RU"/>
              </w:rPr>
              <w:t xml:space="preserve"> </w:t>
            </w:r>
            <w:r w:rsidRPr="002111FF">
              <w:rPr>
                <w:sz w:val="24"/>
                <w:szCs w:val="24"/>
                <w:lang w:val="ru-RU"/>
              </w:rPr>
              <w:t>одним</w:t>
            </w:r>
            <w:r w:rsidRPr="002111FF">
              <w:rPr>
                <w:spacing w:val="-2"/>
                <w:sz w:val="24"/>
                <w:szCs w:val="24"/>
                <w:lang w:val="ru-RU"/>
              </w:rPr>
              <w:t xml:space="preserve"> </w:t>
            </w:r>
            <w:r w:rsidRPr="002111FF">
              <w:rPr>
                <w:sz w:val="24"/>
                <w:szCs w:val="24"/>
                <w:lang w:val="ru-RU"/>
              </w:rPr>
              <w:t>концом</w:t>
            </w:r>
            <w:r w:rsidRPr="002111FF">
              <w:rPr>
                <w:spacing w:val="-1"/>
                <w:sz w:val="24"/>
                <w:szCs w:val="24"/>
                <w:lang w:val="ru-RU"/>
              </w:rPr>
              <w:t xml:space="preserve"> </w:t>
            </w:r>
            <w:r w:rsidRPr="002111FF">
              <w:rPr>
                <w:sz w:val="24"/>
                <w:szCs w:val="24"/>
                <w:lang w:val="ru-RU"/>
              </w:rPr>
              <w:t>на</w:t>
            </w:r>
            <w:r w:rsidRPr="002111FF">
              <w:rPr>
                <w:spacing w:val="-2"/>
                <w:sz w:val="24"/>
                <w:szCs w:val="24"/>
                <w:lang w:val="ru-RU"/>
              </w:rPr>
              <w:t xml:space="preserve"> </w:t>
            </w:r>
            <w:r w:rsidRPr="002111FF">
              <w:rPr>
                <w:sz w:val="24"/>
                <w:szCs w:val="24"/>
                <w:lang w:val="ru-RU"/>
              </w:rPr>
              <w:t>20</w:t>
            </w:r>
            <w:r w:rsidRPr="002111FF">
              <w:rPr>
                <w:spacing w:val="3"/>
                <w:sz w:val="24"/>
                <w:szCs w:val="24"/>
                <w:lang w:val="ru-RU"/>
              </w:rPr>
              <w:t xml:space="preserve"> </w:t>
            </w:r>
            <w:r w:rsidRPr="002111FF">
              <w:rPr>
                <w:sz w:val="24"/>
                <w:szCs w:val="24"/>
                <w:lang w:val="ru-RU"/>
              </w:rPr>
              <w:t>-</w:t>
            </w:r>
            <w:r w:rsidRPr="002111FF">
              <w:rPr>
                <w:spacing w:val="-2"/>
                <w:sz w:val="24"/>
                <w:szCs w:val="24"/>
                <w:lang w:val="ru-RU"/>
              </w:rPr>
              <w:t xml:space="preserve"> </w:t>
            </w:r>
            <w:r w:rsidRPr="002111FF">
              <w:rPr>
                <w:sz w:val="24"/>
                <w:szCs w:val="24"/>
                <w:lang w:val="ru-RU"/>
              </w:rPr>
              <w:t>30 см;</w:t>
            </w:r>
            <w:r w:rsidRPr="002111FF">
              <w:rPr>
                <w:spacing w:val="-1"/>
                <w:sz w:val="24"/>
                <w:szCs w:val="24"/>
                <w:lang w:val="ru-RU"/>
              </w:rPr>
              <w:t xml:space="preserve"> </w:t>
            </w:r>
            <w:r w:rsidRPr="002111FF">
              <w:rPr>
                <w:sz w:val="24"/>
                <w:szCs w:val="24"/>
                <w:lang w:val="ru-RU"/>
              </w:rPr>
              <w:t>по</w:t>
            </w:r>
            <w:r w:rsidRPr="002111FF">
              <w:rPr>
                <w:spacing w:val="-1"/>
                <w:sz w:val="24"/>
                <w:szCs w:val="24"/>
                <w:lang w:val="ru-RU"/>
              </w:rPr>
              <w:t xml:space="preserve"> </w:t>
            </w:r>
            <w:r w:rsidRPr="002111FF">
              <w:rPr>
                <w:sz w:val="24"/>
                <w:szCs w:val="24"/>
                <w:lang w:val="ru-RU"/>
              </w:rPr>
              <w:t>гимнастической скамейке;</w:t>
            </w:r>
          </w:p>
          <w:p w:rsidR="00955907" w:rsidRPr="002111FF" w:rsidRDefault="00955907" w:rsidP="00652A98">
            <w:pPr>
              <w:pStyle w:val="TableParagraph"/>
              <w:numPr>
                <w:ilvl w:val="0"/>
                <w:numId w:val="66"/>
              </w:numPr>
              <w:tabs>
                <w:tab w:val="left" w:pos="284"/>
              </w:tabs>
              <w:spacing w:line="276" w:lineRule="auto"/>
              <w:ind w:left="426" w:firstLine="0"/>
              <w:rPr>
                <w:sz w:val="24"/>
                <w:szCs w:val="24"/>
              </w:rPr>
            </w:pPr>
            <w:r w:rsidRPr="002111FF">
              <w:rPr>
                <w:sz w:val="24"/>
                <w:szCs w:val="24"/>
              </w:rPr>
              <w:t>проползание</w:t>
            </w:r>
            <w:r w:rsidRPr="002111FF">
              <w:rPr>
                <w:spacing w:val="-3"/>
                <w:sz w:val="24"/>
                <w:szCs w:val="24"/>
              </w:rPr>
              <w:t xml:space="preserve"> </w:t>
            </w:r>
            <w:r w:rsidRPr="002111FF">
              <w:rPr>
                <w:sz w:val="24"/>
                <w:szCs w:val="24"/>
              </w:rPr>
              <w:t>под</w:t>
            </w:r>
            <w:r w:rsidRPr="002111FF">
              <w:rPr>
                <w:spacing w:val="-1"/>
                <w:sz w:val="24"/>
                <w:szCs w:val="24"/>
              </w:rPr>
              <w:t xml:space="preserve"> </w:t>
            </w:r>
            <w:r w:rsidRPr="002111FF">
              <w:rPr>
                <w:sz w:val="24"/>
                <w:szCs w:val="24"/>
              </w:rPr>
              <w:t>дугой</w:t>
            </w:r>
            <w:r w:rsidRPr="002111FF">
              <w:rPr>
                <w:spacing w:val="-2"/>
                <w:sz w:val="24"/>
                <w:szCs w:val="24"/>
              </w:rPr>
              <w:t xml:space="preserve"> </w:t>
            </w:r>
            <w:r w:rsidRPr="002111FF">
              <w:rPr>
                <w:sz w:val="24"/>
                <w:szCs w:val="24"/>
              </w:rPr>
              <w:t>(30</w:t>
            </w:r>
            <w:r w:rsidRPr="002111FF">
              <w:rPr>
                <w:spacing w:val="-1"/>
                <w:sz w:val="24"/>
                <w:szCs w:val="24"/>
              </w:rPr>
              <w:t xml:space="preserve"> </w:t>
            </w:r>
            <w:r w:rsidRPr="002111FF">
              <w:rPr>
                <w:sz w:val="24"/>
                <w:szCs w:val="24"/>
              </w:rPr>
              <w:t>-</w:t>
            </w:r>
            <w:r w:rsidRPr="002111FF">
              <w:rPr>
                <w:spacing w:val="-3"/>
                <w:sz w:val="24"/>
                <w:szCs w:val="24"/>
              </w:rPr>
              <w:t xml:space="preserve"> </w:t>
            </w:r>
            <w:r w:rsidRPr="002111FF">
              <w:rPr>
                <w:sz w:val="24"/>
                <w:szCs w:val="24"/>
              </w:rPr>
              <w:t>40</w:t>
            </w:r>
            <w:r w:rsidRPr="002111FF">
              <w:rPr>
                <w:spacing w:val="-1"/>
                <w:sz w:val="24"/>
                <w:szCs w:val="24"/>
              </w:rPr>
              <w:t xml:space="preserve"> </w:t>
            </w:r>
            <w:r w:rsidRPr="002111FF">
              <w:rPr>
                <w:sz w:val="24"/>
                <w:szCs w:val="24"/>
              </w:rPr>
              <w:t>см);</w:t>
            </w:r>
          </w:p>
          <w:p w:rsidR="00955907" w:rsidRPr="002111FF" w:rsidRDefault="00955907" w:rsidP="00652A98">
            <w:pPr>
              <w:pStyle w:val="TableParagraph"/>
              <w:numPr>
                <w:ilvl w:val="0"/>
                <w:numId w:val="66"/>
              </w:numPr>
              <w:tabs>
                <w:tab w:val="left" w:pos="284"/>
              </w:tabs>
              <w:spacing w:before="42" w:line="276" w:lineRule="auto"/>
              <w:ind w:left="426" w:right="95" w:firstLine="0"/>
              <w:rPr>
                <w:sz w:val="24"/>
                <w:szCs w:val="24"/>
                <w:lang w:val="ru-RU"/>
              </w:rPr>
            </w:pPr>
            <w:r w:rsidRPr="002111FF">
              <w:rPr>
                <w:sz w:val="24"/>
                <w:szCs w:val="24"/>
                <w:lang w:val="ru-RU"/>
              </w:rPr>
              <w:t>влезание на лесенку-стремянку и спуск с нее произвольным способом; ходьба: ходьба</w:t>
            </w:r>
            <w:r w:rsidRPr="002111FF">
              <w:rPr>
                <w:spacing w:val="1"/>
                <w:sz w:val="24"/>
                <w:szCs w:val="24"/>
                <w:lang w:val="ru-RU"/>
              </w:rPr>
              <w:t xml:space="preserve"> </w:t>
            </w:r>
            <w:r w:rsidRPr="002111FF">
              <w:rPr>
                <w:sz w:val="24"/>
                <w:szCs w:val="24"/>
                <w:lang w:val="ru-RU"/>
              </w:rPr>
              <w:t>стайкой</w:t>
            </w:r>
            <w:r w:rsidRPr="002111FF">
              <w:rPr>
                <w:spacing w:val="1"/>
                <w:sz w:val="24"/>
                <w:szCs w:val="24"/>
                <w:lang w:val="ru-RU"/>
              </w:rPr>
              <w:t xml:space="preserve"> </w:t>
            </w:r>
            <w:r w:rsidRPr="002111FF">
              <w:rPr>
                <w:sz w:val="24"/>
                <w:szCs w:val="24"/>
                <w:lang w:val="ru-RU"/>
              </w:rPr>
              <w:t>за</w:t>
            </w:r>
            <w:r w:rsidRPr="002111FF">
              <w:rPr>
                <w:spacing w:val="1"/>
                <w:sz w:val="24"/>
                <w:szCs w:val="24"/>
                <w:lang w:val="ru-RU"/>
              </w:rPr>
              <w:t xml:space="preserve"> </w:t>
            </w:r>
            <w:r w:rsidRPr="002111FF">
              <w:rPr>
                <w:sz w:val="24"/>
                <w:szCs w:val="24"/>
                <w:lang w:val="ru-RU"/>
              </w:rPr>
              <w:t>педагогом</w:t>
            </w:r>
            <w:r w:rsidRPr="002111FF">
              <w:rPr>
                <w:spacing w:val="1"/>
                <w:sz w:val="24"/>
                <w:szCs w:val="24"/>
                <w:lang w:val="ru-RU"/>
              </w:rPr>
              <w:t xml:space="preserve"> </w:t>
            </w:r>
            <w:r w:rsidRPr="002111FF">
              <w:rPr>
                <w:sz w:val="24"/>
                <w:szCs w:val="24"/>
                <w:lang w:val="ru-RU"/>
              </w:rPr>
              <w:t>с</w:t>
            </w:r>
            <w:r w:rsidRPr="002111FF">
              <w:rPr>
                <w:spacing w:val="1"/>
                <w:sz w:val="24"/>
                <w:szCs w:val="24"/>
                <w:lang w:val="ru-RU"/>
              </w:rPr>
              <w:t xml:space="preserve"> </w:t>
            </w:r>
            <w:r w:rsidRPr="002111FF">
              <w:rPr>
                <w:sz w:val="24"/>
                <w:szCs w:val="24"/>
                <w:lang w:val="ru-RU"/>
              </w:rPr>
              <w:t>перешагиванием</w:t>
            </w:r>
            <w:r w:rsidRPr="002111FF">
              <w:rPr>
                <w:spacing w:val="1"/>
                <w:sz w:val="24"/>
                <w:szCs w:val="24"/>
                <w:lang w:val="ru-RU"/>
              </w:rPr>
              <w:t xml:space="preserve"> </w:t>
            </w:r>
            <w:r w:rsidRPr="002111FF">
              <w:rPr>
                <w:sz w:val="24"/>
                <w:szCs w:val="24"/>
                <w:lang w:val="ru-RU"/>
              </w:rPr>
              <w:t>через</w:t>
            </w:r>
            <w:r w:rsidRPr="002111FF">
              <w:rPr>
                <w:spacing w:val="1"/>
                <w:sz w:val="24"/>
                <w:szCs w:val="24"/>
                <w:lang w:val="ru-RU"/>
              </w:rPr>
              <w:t xml:space="preserve"> </w:t>
            </w:r>
            <w:r w:rsidRPr="002111FF">
              <w:rPr>
                <w:sz w:val="24"/>
                <w:szCs w:val="24"/>
                <w:lang w:val="ru-RU"/>
              </w:rPr>
              <w:t>линии,</w:t>
            </w:r>
            <w:r w:rsidRPr="002111FF">
              <w:rPr>
                <w:spacing w:val="1"/>
                <w:sz w:val="24"/>
                <w:szCs w:val="24"/>
                <w:lang w:val="ru-RU"/>
              </w:rPr>
              <w:t xml:space="preserve"> </w:t>
            </w:r>
            <w:r w:rsidRPr="002111FF">
              <w:rPr>
                <w:sz w:val="24"/>
                <w:szCs w:val="24"/>
                <w:lang w:val="ru-RU"/>
              </w:rPr>
              <w:t>палки,</w:t>
            </w:r>
            <w:r w:rsidRPr="002111FF">
              <w:rPr>
                <w:spacing w:val="1"/>
                <w:sz w:val="24"/>
                <w:szCs w:val="24"/>
                <w:lang w:val="ru-RU"/>
              </w:rPr>
              <w:t xml:space="preserve"> </w:t>
            </w:r>
            <w:r w:rsidRPr="002111FF">
              <w:rPr>
                <w:sz w:val="24"/>
                <w:szCs w:val="24"/>
                <w:lang w:val="ru-RU"/>
              </w:rPr>
              <w:t>кубы;</w:t>
            </w:r>
            <w:r w:rsidRPr="002111FF">
              <w:rPr>
                <w:spacing w:val="1"/>
                <w:sz w:val="24"/>
                <w:szCs w:val="24"/>
                <w:lang w:val="ru-RU"/>
              </w:rPr>
              <w:t xml:space="preserve"> </w:t>
            </w:r>
            <w:r w:rsidRPr="002111FF">
              <w:rPr>
                <w:sz w:val="24"/>
                <w:szCs w:val="24"/>
                <w:lang w:val="ru-RU"/>
              </w:rPr>
              <w:t>на</w:t>
            </w:r>
            <w:r w:rsidRPr="002111FF">
              <w:rPr>
                <w:spacing w:val="1"/>
                <w:sz w:val="24"/>
                <w:szCs w:val="24"/>
                <w:lang w:val="ru-RU"/>
              </w:rPr>
              <w:t xml:space="preserve"> </w:t>
            </w:r>
            <w:r w:rsidRPr="002111FF">
              <w:rPr>
                <w:sz w:val="24"/>
                <w:szCs w:val="24"/>
                <w:lang w:val="ru-RU"/>
              </w:rPr>
              <w:t>носках;</w:t>
            </w:r>
            <w:r w:rsidRPr="002111FF">
              <w:rPr>
                <w:spacing w:val="1"/>
                <w:sz w:val="24"/>
                <w:szCs w:val="24"/>
                <w:lang w:val="ru-RU"/>
              </w:rPr>
              <w:t xml:space="preserve"> </w:t>
            </w:r>
            <w:r w:rsidRPr="002111FF">
              <w:rPr>
                <w:sz w:val="24"/>
                <w:szCs w:val="24"/>
                <w:lang w:val="ru-RU"/>
              </w:rPr>
              <w:t>с</w:t>
            </w:r>
            <w:r w:rsidRPr="002111FF">
              <w:rPr>
                <w:spacing w:val="1"/>
                <w:sz w:val="24"/>
                <w:szCs w:val="24"/>
                <w:lang w:val="ru-RU"/>
              </w:rPr>
              <w:t xml:space="preserve"> </w:t>
            </w:r>
            <w:r w:rsidRPr="002111FF">
              <w:rPr>
                <w:sz w:val="24"/>
                <w:szCs w:val="24"/>
                <w:lang w:val="ru-RU"/>
              </w:rPr>
              <w:t>переходом</w:t>
            </w:r>
            <w:r w:rsidRPr="002111FF">
              <w:rPr>
                <w:spacing w:val="10"/>
                <w:sz w:val="24"/>
                <w:szCs w:val="24"/>
                <w:lang w:val="ru-RU"/>
              </w:rPr>
              <w:t xml:space="preserve"> </w:t>
            </w:r>
            <w:r w:rsidRPr="002111FF">
              <w:rPr>
                <w:sz w:val="24"/>
                <w:szCs w:val="24"/>
                <w:lang w:val="ru-RU"/>
              </w:rPr>
              <w:t>на</w:t>
            </w:r>
            <w:r w:rsidRPr="002111FF">
              <w:rPr>
                <w:spacing w:val="8"/>
                <w:sz w:val="24"/>
                <w:szCs w:val="24"/>
                <w:lang w:val="ru-RU"/>
              </w:rPr>
              <w:t xml:space="preserve"> </w:t>
            </w:r>
            <w:r w:rsidRPr="002111FF">
              <w:rPr>
                <w:sz w:val="24"/>
                <w:szCs w:val="24"/>
                <w:lang w:val="ru-RU"/>
              </w:rPr>
              <w:t>бег;</w:t>
            </w:r>
            <w:r w:rsidRPr="002111FF">
              <w:rPr>
                <w:spacing w:val="12"/>
                <w:sz w:val="24"/>
                <w:szCs w:val="24"/>
                <w:lang w:val="ru-RU"/>
              </w:rPr>
              <w:t xml:space="preserve"> </w:t>
            </w:r>
            <w:r w:rsidRPr="002111FF">
              <w:rPr>
                <w:sz w:val="24"/>
                <w:szCs w:val="24"/>
                <w:lang w:val="ru-RU"/>
              </w:rPr>
              <w:t>на</w:t>
            </w:r>
            <w:r w:rsidRPr="002111FF">
              <w:rPr>
                <w:spacing w:val="10"/>
                <w:sz w:val="24"/>
                <w:szCs w:val="24"/>
                <w:lang w:val="ru-RU"/>
              </w:rPr>
              <w:t xml:space="preserve"> </w:t>
            </w:r>
            <w:r w:rsidRPr="002111FF">
              <w:rPr>
                <w:sz w:val="24"/>
                <w:szCs w:val="24"/>
                <w:lang w:val="ru-RU"/>
              </w:rPr>
              <w:t>месте,</w:t>
            </w:r>
            <w:r w:rsidRPr="002111FF">
              <w:rPr>
                <w:spacing w:val="12"/>
                <w:sz w:val="24"/>
                <w:szCs w:val="24"/>
                <w:lang w:val="ru-RU"/>
              </w:rPr>
              <w:t xml:space="preserve"> </w:t>
            </w:r>
            <w:r w:rsidRPr="002111FF">
              <w:rPr>
                <w:sz w:val="24"/>
                <w:szCs w:val="24"/>
                <w:lang w:val="ru-RU"/>
              </w:rPr>
              <w:t>приставным</w:t>
            </w:r>
            <w:r w:rsidRPr="002111FF">
              <w:rPr>
                <w:spacing w:val="11"/>
                <w:sz w:val="24"/>
                <w:szCs w:val="24"/>
                <w:lang w:val="ru-RU"/>
              </w:rPr>
              <w:t xml:space="preserve"> </w:t>
            </w:r>
            <w:r w:rsidRPr="002111FF">
              <w:rPr>
                <w:sz w:val="24"/>
                <w:szCs w:val="24"/>
                <w:lang w:val="ru-RU"/>
              </w:rPr>
              <w:t>шагом</w:t>
            </w:r>
            <w:r w:rsidRPr="002111FF">
              <w:rPr>
                <w:spacing w:val="10"/>
                <w:sz w:val="24"/>
                <w:szCs w:val="24"/>
                <w:lang w:val="ru-RU"/>
              </w:rPr>
              <w:t xml:space="preserve"> </w:t>
            </w:r>
            <w:r w:rsidRPr="002111FF">
              <w:rPr>
                <w:sz w:val="24"/>
                <w:szCs w:val="24"/>
                <w:lang w:val="ru-RU"/>
              </w:rPr>
              <w:t>вперед,</w:t>
            </w:r>
            <w:r w:rsidRPr="002111FF">
              <w:rPr>
                <w:spacing w:val="12"/>
                <w:sz w:val="24"/>
                <w:szCs w:val="24"/>
                <w:lang w:val="ru-RU"/>
              </w:rPr>
              <w:t xml:space="preserve"> </w:t>
            </w:r>
            <w:r w:rsidRPr="002111FF">
              <w:rPr>
                <w:sz w:val="24"/>
                <w:szCs w:val="24"/>
                <w:lang w:val="ru-RU"/>
              </w:rPr>
              <w:t>в</w:t>
            </w:r>
            <w:r w:rsidRPr="002111FF">
              <w:rPr>
                <w:spacing w:val="11"/>
                <w:sz w:val="24"/>
                <w:szCs w:val="24"/>
                <w:lang w:val="ru-RU"/>
              </w:rPr>
              <w:t xml:space="preserve"> </w:t>
            </w:r>
            <w:r w:rsidRPr="002111FF">
              <w:rPr>
                <w:sz w:val="24"/>
                <w:szCs w:val="24"/>
                <w:lang w:val="ru-RU"/>
              </w:rPr>
              <w:t>сторону,</w:t>
            </w:r>
            <w:r w:rsidRPr="002111FF">
              <w:rPr>
                <w:spacing w:val="11"/>
                <w:sz w:val="24"/>
                <w:szCs w:val="24"/>
                <w:lang w:val="ru-RU"/>
              </w:rPr>
              <w:t xml:space="preserve"> </w:t>
            </w:r>
            <w:r w:rsidRPr="002111FF">
              <w:rPr>
                <w:sz w:val="24"/>
                <w:szCs w:val="24"/>
                <w:lang w:val="ru-RU"/>
              </w:rPr>
              <w:t>назад;</w:t>
            </w:r>
            <w:r w:rsidRPr="002111FF">
              <w:rPr>
                <w:spacing w:val="12"/>
                <w:sz w:val="24"/>
                <w:szCs w:val="24"/>
                <w:lang w:val="ru-RU"/>
              </w:rPr>
              <w:t xml:space="preserve"> </w:t>
            </w:r>
            <w:r w:rsidRPr="002111FF">
              <w:rPr>
                <w:sz w:val="24"/>
                <w:szCs w:val="24"/>
                <w:lang w:val="ru-RU"/>
              </w:rPr>
              <w:t>с</w:t>
            </w:r>
            <w:r w:rsidRPr="002111FF">
              <w:rPr>
                <w:spacing w:val="11"/>
                <w:sz w:val="24"/>
                <w:szCs w:val="24"/>
                <w:lang w:val="ru-RU"/>
              </w:rPr>
              <w:t xml:space="preserve"> </w:t>
            </w:r>
            <w:r w:rsidRPr="002111FF">
              <w:rPr>
                <w:sz w:val="24"/>
                <w:szCs w:val="24"/>
                <w:lang w:val="ru-RU"/>
              </w:rPr>
              <w:t>предметами</w:t>
            </w:r>
            <w:r w:rsidRPr="002111FF">
              <w:rPr>
                <w:spacing w:val="-58"/>
                <w:sz w:val="24"/>
                <w:szCs w:val="24"/>
                <w:lang w:val="ru-RU"/>
              </w:rPr>
              <w:t xml:space="preserve"> </w:t>
            </w:r>
            <w:r w:rsidRPr="002111FF">
              <w:rPr>
                <w:sz w:val="24"/>
                <w:szCs w:val="24"/>
                <w:lang w:val="ru-RU"/>
              </w:rPr>
              <w:t>в руке (флажок, платочек, ленточка и другие); врассыпную и в заданном направлении;</w:t>
            </w:r>
            <w:r w:rsidRPr="002111FF">
              <w:rPr>
                <w:spacing w:val="1"/>
                <w:sz w:val="24"/>
                <w:szCs w:val="24"/>
                <w:lang w:val="ru-RU"/>
              </w:rPr>
              <w:t xml:space="preserve"> </w:t>
            </w:r>
            <w:r w:rsidRPr="002111FF">
              <w:rPr>
                <w:sz w:val="24"/>
                <w:szCs w:val="24"/>
                <w:lang w:val="ru-RU"/>
              </w:rPr>
              <w:t>между предметами; по кругу по одному и парами, взявшись за руки; бег: бег стайкой за</w:t>
            </w:r>
            <w:r w:rsidRPr="002111FF">
              <w:rPr>
                <w:spacing w:val="1"/>
                <w:sz w:val="24"/>
                <w:szCs w:val="24"/>
                <w:lang w:val="ru-RU"/>
              </w:rPr>
              <w:t xml:space="preserve"> </w:t>
            </w:r>
            <w:r w:rsidRPr="002111FF">
              <w:rPr>
                <w:sz w:val="24"/>
                <w:szCs w:val="24"/>
                <w:lang w:val="ru-RU"/>
              </w:rPr>
              <w:t>педагогом,</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заданном</w:t>
            </w:r>
            <w:r w:rsidRPr="002111FF">
              <w:rPr>
                <w:spacing w:val="1"/>
                <w:sz w:val="24"/>
                <w:szCs w:val="24"/>
                <w:lang w:val="ru-RU"/>
              </w:rPr>
              <w:t xml:space="preserve"> </w:t>
            </w:r>
            <w:r w:rsidRPr="002111FF">
              <w:rPr>
                <w:sz w:val="24"/>
                <w:szCs w:val="24"/>
                <w:lang w:val="ru-RU"/>
              </w:rPr>
              <w:t>направлении</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разных</w:t>
            </w:r>
            <w:r w:rsidRPr="002111FF">
              <w:rPr>
                <w:spacing w:val="1"/>
                <w:sz w:val="24"/>
                <w:szCs w:val="24"/>
                <w:lang w:val="ru-RU"/>
              </w:rPr>
              <w:t xml:space="preserve"> </w:t>
            </w:r>
            <w:r w:rsidRPr="002111FF">
              <w:rPr>
                <w:sz w:val="24"/>
                <w:szCs w:val="24"/>
                <w:lang w:val="ru-RU"/>
              </w:rPr>
              <w:t>направлениях;</w:t>
            </w:r>
            <w:r w:rsidRPr="002111FF">
              <w:rPr>
                <w:spacing w:val="1"/>
                <w:sz w:val="24"/>
                <w:szCs w:val="24"/>
                <w:lang w:val="ru-RU"/>
              </w:rPr>
              <w:t xml:space="preserve"> </w:t>
            </w:r>
            <w:r w:rsidRPr="002111FF">
              <w:rPr>
                <w:sz w:val="24"/>
                <w:szCs w:val="24"/>
                <w:lang w:val="ru-RU"/>
              </w:rPr>
              <w:t>между</w:t>
            </w:r>
            <w:r w:rsidRPr="002111FF">
              <w:rPr>
                <w:spacing w:val="1"/>
                <w:sz w:val="24"/>
                <w:szCs w:val="24"/>
                <w:lang w:val="ru-RU"/>
              </w:rPr>
              <w:t xml:space="preserve"> </w:t>
            </w:r>
            <w:r w:rsidRPr="002111FF">
              <w:rPr>
                <w:sz w:val="24"/>
                <w:szCs w:val="24"/>
                <w:lang w:val="ru-RU"/>
              </w:rPr>
              <w:t>линиями</w:t>
            </w:r>
            <w:r w:rsidRPr="002111FF">
              <w:rPr>
                <w:spacing w:val="1"/>
                <w:sz w:val="24"/>
                <w:szCs w:val="24"/>
                <w:lang w:val="ru-RU"/>
              </w:rPr>
              <w:t xml:space="preserve"> </w:t>
            </w:r>
            <w:r w:rsidRPr="002111FF">
              <w:rPr>
                <w:sz w:val="24"/>
                <w:szCs w:val="24"/>
                <w:lang w:val="ru-RU"/>
              </w:rPr>
              <w:t>(расстояние между линиями 40 - 30 см); за катящимся мячом; с переходом на ходьбу и</w:t>
            </w:r>
            <w:r w:rsidRPr="002111FF">
              <w:rPr>
                <w:spacing w:val="1"/>
                <w:sz w:val="24"/>
                <w:szCs w:val="24"/>
                <w:lang w:val="ru-RU"/>
              </w:rPr>
              <w:t xml:space="preserve"> </w:t>
            </w:r>
            <w:r w:rsidRPr="002111FF">
              <w:rPr>
                <w:sz w:val="24"/>
                <w:szCs w:val="24"/>
                <w:lang w:val="ru-RU"/>
              </w:rPr>
              <w:t>обратно; непрерывный в течение 20 - 30 - 40 секунд; медленный бег на расстояние 40 -</w:t>
            </w:r>
            <w:r w:rsidRPr="002111FF">
              <w:rPr>
                <w:spacing w:val="1"/>
                <w:sz w:val="24"/>
                <w:szCs w:val="24"/>
                <w:lang w:val="ru-RU"/>
              </w:rPr>
              <w:t xml:space="preserve"> </w:t>
            </w:r>
            <w:r w:rsidRPr="002111FF">
              <w:rPr>
                <w:sz w:val="24"/>
                <w:szCs w:val="24"/>
                <w:lang w:val="ru-RU"/>
              </w:rPr>
              <w:t>80 м; прыжки: прыжки на двух ногах на месте (10 - 15 раз); с продвижением вперед,</w:t>
            </w:r>
            <w:r w:rsidRPr="002111FF">
              <w:rPr>
                <w:spacing w:val="1"/>
                <w:sz w:val="24"/>
                <w:szCs w:val="24"/>
                <w:lang w:val="ru-RU"/>
              </w:rPr>
              <w:t xml:space="preserve"> </w:t>
            </w:r>
            <w:r w:rsidRPr="002111FF">
              <w:rPr>
                <w:sz w:val="24"/>
                <w:szCs w:val="24"/>
                <w:lang w:val="ru-RU"/>
              </w:rPr>
              <w:t>через 1 - 2 параллельные линии (расстояние 10 - 20 см); в длину с места как можно</w:t>
            </w:r>
            <w:r w:rsidRPr="002111FF">
              <w:rPr>
                <w:spacing w:val="1"/>
                <w:sz w:val="24"/>
                <w:szCs w:val="24"/>
                <w:lang w:val="ru-RU"/>
              </w:rPr>
              <w:t xml:space="preserve"> </w:t>
            </w:r>
            <w:r w:rsidRPr="002111FF">
              <w:rPr>
                <w:sz w:val="24"/>
                <w:szCs w:val="24"/>
                <w:lang w:val="ru-RU"/>
              </w:rPr>
              <w:t>дальше,</w:t>
            </w:r>
            <w:r w:rsidRPr="002111FF">
              <w:rPr>
                <w:spacing w:val="1"/>
                <w:sz w:val="24"/>
                <w:szCs w:val="24"/>
                <w:lang w:val="ru-RU"/>
              </w:rPr>
              <w:t xml:space="preserve"> </w:t>
            </w:r>
            <w:r w:rsidRPr="002111FF">
              <w:rPr>
                <w:sz w:val="24"/>
                <w:szCs w:val="24"/>
                <w:lang w:val="ru-RU"/>
              </w:rPr>
              <w:t>через</w:t>
            </w:r>
            <w:r w:rsidRPr="002111FF">
              <w:rPr>
                <w:spacing w:val="1"/>
                <w:sz w:val="24"/>
                <w:szCs w:val="24"/>
                <w:lang w:val="ru-RU"/>
              </w:rPr>
              <w:t xml:space="preserve"> </w:t>
            </w:r>
            <w:r w:rsidRPr="002111FF">
              <w:rPr>
                <w:sz w:val="24"/>
                <w:szCs w:val="24"/>
                <w:lang w:val="ru-RU"/>
              </w:rPr>
              <w:t>2</w:t>
            </w:r>
            <w:r w:rsidRPr="002111FF">
              <w:rPr>
                <w:spacing w:val="1"/>
                <w:sz w:val="24"/>
                <w:szCs w:val="24"/>
                <w:lang w:val="ru-RU"/>
              </w:rPr>
              <w:t xml:space="preserve"> </w:t>
            </w:r>
            <w:r w:rsidRPr="002111FF">
              <w:rPr>
                <w:sz w:val="24"/>
                <w:szCs w:val="24"/>
                <w:lang w:val="ru-RU"/>
              </w:rPr>
              <w:t>параллельные</w:t>
            </w:r>
            <w:r w:rsidRPr="002111FF">
              <w:rPr>
                <w:spacing w:val="1"/>
                <w:sz w:val="24"/>
                <w:szCs w:val="24"/>
                <w:lang w:val="ru-RU"/>
              </w:rPr>
              <w:t xml:space="preserve"> </w:t>
            </w:r>
            <w:r w:rsidRPr="002111FF">
              <w:rPr>
                <w:sz w:val="24"/>
                <w:szCs w:val="24"/>
                <w:lang w:val="ru-RU"/>
              </w:rPr>
              <w:t>линии</w:t>
            </w:r>
            <w:r w:rsidRPr="002111FF">
              <w:rPr>
                <w:spacing w:val="1"/>
                <w:sz w:val="24"/>
                <w:szCs w:val="24"/>
                <w:lang w:val="ru-RU"/>
              </w:rPr>
              <w:t xml:space="preserve"> </w:t>
            </w:r>
            <w:r w:rsidRPr="002111FF">
              <w:rPr>
                <w:sz w:val="24"/>
                <w:szCs w:val="24"/>
                <w:lang w:val="ru-RU"/>
              </w:rPr>
              <w:t>(20</w:t>
            </w:r>
            <w:r w:rsidRPr="002111FF">
              <w:rPr>
                <w:spacing w:val="1"/>
                <w:sz w:val="24"/>
                <w:szCs w:val="24"/>
                <w:lang w:val="ru-RU"/>
              </w:rPr>
              <w:t xml:space="preserve"> </w:t>
            </w:r>
            <w:r w:rsidRPr="002111FF">
              <w:rPr>
                <w:sz w:val="24"/>
                <w:szCs w:val="24"/>
                <w:lang w:val="ru-RU"/>
              </w:rPr>
              <w:t>-</w:t>
            </w:r>
            <w:r w:rsidRPr="002111FF">
              <w:rPr>
                <w:spacing w:val="1"/>
                <w:sz w:val="24"/>
                <w:szCs w:val="24"/>
                <w:lang w:val="ru-RU"/>
              </w:rPr>
              <w:t xml:space="preserve"> </w:t>
            </w:r>
            <w:r w:rsidRPr="002111FF">
              <w:rPr>
                <w:sz w:val="24"/>
                <w:szCs w:val="24"/>
                <w:lang w:val="ru-RU"/>
              </w:rPr>
              <w:t>30</w:t>
            </w:r>
            <w:r w:rsidRPr="002111FF">
              <w:rPr>
                <w:spacing w:val="1"/>
                <w:sz w:val="24"/>
                <w:szCs w:val="24"/>
                <w:lang w:val="ru-RU"/>
              </w:rPr>
              <w:t xml:space="preserve"> </w:t>
            </w:r>
            <w:r w:rsidRPr="002111FF">
              <w:rPr>
                <w:sz w:val="24"/>
                <w:szCs w:val="24"/>
                <w:lang w:val="ru-RU"/>
              </w:rPr>
              <w:t>см);</w:t>
            </w:r>
            <w:r w:rsidRPr="002111FF">
              <w:rPr>
                <w:spacing w:val="1"/>
                <w:sz w:val="24"/>
                <w:szCs w:val="24"/>
                <w:lang w:val="ru-RU"/>
              </w:rPr>
              <w:t xml:space="preserve"> </w:t>
            </w:r>
            <w:r w:rsidRPr="002111FF">
              <w:rPr>
                <w:sz w:val="24"/>
                <w:szCs w:val="24"/>
                <w:lang w:val="ru-RU"/>
              </w:rPr>
              <w:t>вверх,</w:t>
            </w:r>
            <w:r w:rsidRPr="002111FF">
              <w:rPr>
                <w:spacing w:val="1"/>
                <w:sz w:val="24"/>
                <w:szCs w:val="24"/>
                <w:lang w:val="ru-RU"/>
              </w:rPr>
              <w:t xml:space="preserve"> </w:t>
            </w:r>
            <w:r w:rsidRPr="002111FF">
              <w:rPr>
                <w:sz w:val="24"/>
                <w:szCs w:val="24"/>
                <w:lang w:val="ru-RU"/>
              </w:rPr>
              <w:t>касаясь</w:t>
            </w:r>
            <w:r w:rsidRPr="002111FF">
              <w:rPr>
                <w:spacing w:val="61"/>
                <w:sz w:val="24"/>
                <w:szCs w:val="24"/>
                <w:lang w:val="ru-RU"/>
              </w:rPr>
              <w:t xml:space="preserve"> </w:t>
            </w:r>
            <w:r w:rsidRPr="002111FF">
              <w:rPr>
                <w:sz w:val="24"/>
                <w:szCs w:val="24"/>
                <w:lang w:val="ru-RU"/>
              </w:rPr>
              <w:t>предмета,</w:t>
            </w:r>
            <w:r w:rsidRPr="002111FF">
              <w:rPr>
                <w:spacing w:val="1"/>
                <w:sz w:val="24"/>
                <w:szCs w:val="24"/>
                <w:lang w:val="ru-RU"/>
              </w:rPr>
              <w:t xml:space="preserve"> </w:t>
            </w:r>
            <w:r w:rsidRPr="002111FF">
              <w:rPr>
                <w:sz w:val="24"/>
                <w:szCs w:val="24"/>
                <w:lang w:val="ru-RU"/>
              </w:rPr>
              <w:t>находящегося выше поднятых рук ребенка на 10 - 15 см; упражнения в равновесии:</w:t>
            </w:r>
            <w:r w:rsidRPr="002111FF">
              <w:rPr>
                <w:spacing w:val="1"/>
                <w:sz w:val="24"/>
                <w:szCs w:val="24"/>
                <w:lang w:val="ru-RU"/>
              </w:rPr>
              <w:t xml:space="preserve"> </w:t>
            </w:r>
            <w:r w:rsidRPr="002111FF">
              <w:rPr>
                <w:sz w:val="24"/>
                <w:szCs w:val="24"/>
                <w:lang w:val="ru-RU"/>
              </w:rPr>
              <w:t>ходьба</w:t>
            </w:r>
            <w:r w:rsidRPr="002111FF">
              <w:rPr>
                <w:spacing w:val="-2"/>
                <w:sz w:val="24"/>
                <w:szCs w:val="24"/>
                <w:lang w:val="ru-RU"/>
              </w:rPr>
              <w:t xml:space="preserve"> </w:t>
            </w:r>
            <w:r w:rsidRPr="002111FF">
              <w:rPr>
                <w:sz w:val="24"/>
                <w:szCs w:val="24"/>
                <w:lang w:val="ru-RU"/>
              </w:rPr>
              <w:t>по дорожке</w:t>
            </w:r>
            <w:r w:rsidRPr="002111FF">
              <w:rPr>
                <w:spacing w:val="-1"/>
                <w:sz w:val="24"/>
                <w:szCs w:val="24"/>
                <w:lang w:val="ru-RU"/>
              </w:rPr>
              <w:t xml:space="preserve"> </w:t>
            </w:r>
            <w:r w:rsidRPr="002111FF">
              <w:rPr>
                <w:sz w:val="24"/>
                <w:szCs w:val="24"/>
                <w:lang w:val="ru-RU"/>
              </w:rPr>
              <w:t>(ширина</w:t>
            </w:r>
            <w:r w:rsidRPr="002111FF">
              <w:rPr>
                <w:spacing w:val="-1"/>
                <w:sz w:val="24"/>
                <w:szCs w:val="24"/>
                <w:lang w:val="ru-RU"/>
              </w:rPr>
              <w:t xml:space="preserve"> </w:t>
            </w:r>
            <w:r w:rsidRPr="002111FF">
              <w:rPr>
                <w:sz w:val="24"/>
                <w:szCs w:val="24"/>
                <w:lang w:val="ru-RU"/>
              </w:rPr>
              <w:t>20 см, длина</w:t>
            </w:r>
            <w:r w:rsidRPr="002111FF">
              <w:rPr>
                <w:spacing w:val="-1"/>
                <w:sz w:val="24"/>
                <w:szCs w:val="24"/>
                <w:lang w:val="ru-RU"/>
              </w:rPr>
              <w:t xml:space="preserve"> </w:t>
            </w:r>
            <w:r w:rsidRPr="002111FF">
              <w:rPr>
                <w:sz w:val="24"/>
                <w:szCs w:val="24"/>
                <w:lang w:val="ru-RU"/>
              </w:rPr>
              <w:t>2</w:t>
            </w:r>
            <w:r w:rsidRPr="002111FF">
              <w:rPr>
                <w:spacing w:val="2"/>
                <w:sz w:val="24"/>
                <w:szCs w:val="24"/>
                <w:lang w:val="ru-RU"/>
              </w:rPr>
              <w:t xml:space="preserve"> </w:t>
            </w:r>
            <w:r w:rsidRPr="002111FF">
              <w:rPr>
                <w:sz w:val="24"/>
                <w:szCs w:val="24"/>
                <w:lang w:val="ru-RU"/>
              </w:rPr>
              <w:t>-</w:t>
            </w:r>
            <w:r w:rsidRPr="002111FF">
              <w:rPr>
                <w:spacing w:val="-1"/>
                <w:sz w:val="24"/>
                <w:szCs w:val="24"/>
                <w:lang w:val="ru-RU"/>
              </w:rPr>
              <w:t xml:space="preserve"> </w:t>
            </w:r>
            <w:r w:rsidRPr="002111FF">
              <w:rPr>
                <w:sz w:val="24"/>
                <w:szCs w:val="24"/>
                <w:lang w:val="ru-RU"/>
              </w:rPr>
              <w:t>3 м);</w:t>
            </w:r>
          </w:p>
          <w:p w:rsidR="00955907" w:rsidRPr="002111FF" w:rsidRDefault="00955907" w:rsidP="00652A98">
            <w:pPr>
              <w:pStyle w:val="TableParagraph"/>
              <w:numPr>
                <w:ilvl w:val="0"/>
                <w:numId w:val="66"/>
              </w:numPr>
              <w:tabs>
                <w:tab w:val="left" w:pos="284"/>
              </w:tabs>
              <w:spacing w:line="276" w:lineRule="auto"/>
              <w:ind w:left="426" w:right="106" w:firstLine="0"/>
              <w:rPr>
                <w:sz w:val="24"/>
                <w:szCs w:val="24"/>
                <w:lang w:val="ru-RU"/>
              </w:rPr>
            </w:pPr>
            <w:r w:rsidRPr="002111FF">
              <w:rPr>
                <w:sz w:val="24"/>
                <w:szCs w:val="24"/>
                <w:lang w:val="ru-RU"/>
              </w:rPr>
              <w:t>по</w:t>
            </w:r>
            <w:r w:rsidRPr="002111FF">
              <w:rPr>
                <w:spacing w:val="1"/>
                <w:sz w:val="24"/>
                <w:szCs w:val="24"/>
                <w:lang w:val="ru-RU"/>
              </w:rPr>
              <w:t xml:space="preserve"> </w:t>
            </w:r>
            <w:r w:rsidRPr="002111FF">
              <w:rPr>
                <w:sz w:val="24"/>
                <w:szCs w:val="24"/>
                <w:lang w:val="ru-RU"/>
              </w:rPr>
              <w:t>наклонной</w:t>
            </w:r>
            <w:r w:rsidRPr="002111FF">
              <w:rPr>
                <w:spacing w:val="1"/>
                <w:sz w:val="24"/>
                <w:szCs w:val="24"/>
                <w:lang w:val="ru-RU"/>
              </w:rPr>
              <w:t xml:space="preserve"> </w:t>
            </w:r>
            <w:r w:rsidRPr="002111FF">
              <w:rPr>
                <w:sz w:val="24"/>
                <w:szCs w:val="24"/>
                <w:lang w:val="ru-RU"/>
              </w:rPr>
              <w:t>доске,</w:t>
            </w:r>
            <w:r w:rsidRPr="002111FF">
              <w:rPr>
                <w:spacing w:val="1"/>
                <w:sz w:val="24"/>
                <w:szCs w:val="24"/>
                <w:lang w:val="ru-RU"/>
              </w:rPr>
              <w:t xml:space="preserve"> </w:t>
            </w:r>
            <w:r w:rsidRPr="002111FF">
              <w:rPr>
                <w:sz w:val="24"/>
                <w:szCs w:val="24"/>
                <w:lang w:val="ru-RU"/>
              </w:rPr>
              <w:t>приподнятой</w:t>
            </w:r>
            <w:r w:rsidRPr="002111FF">
              <w:rPr>
                <w:spacing w:val="1"/>
                <w:sz w:val="24"/>
                <w:szCs w:val="24"/>
                <w:lang w:val="ru-RU"/>
              </w:rPr>
              <w:t xml:space="preserve"> </w:t>
            </w:r>
            <w:r w:rsidRPr="002111FF">
              <w:rPr>
                <w:sz w:val="24"/>
                <w:szCs w:val="24"/>
                <w:lang w:val="ru-RU"/>
              </w:rPr>
              <w:t>одним</w:t>
            </w:r>
            <w:r w:rsidRPr="002111FF">
              <w:rPr>
                <w:spacing w:val="1"/>
                <w:sz w:val="24"/>
                <w:szCs w:val="24"/>
                <w:lang w:val="ru-RU"/>
              </w:rPr>
              <w:t xml:space="preserve"> </w:t>
            </w:r>
            <w:r w:rsidRPr="002111FF">
              <w:rPr>
                <w:sz w:val="24"/>
                <w:szCs w:val="24"/>
                <w:lang w:val="ru-RU"/>
              </w:rPr>
              <w:t>концом</w:t>
            </w:r>
            <w:r w:rsidRPr="002111FF">
              <w:rPr>
                <w:spacing w:val="1"/>
                <w:sz w:val="24"/>
                <w:szCs w:val="24"/>
                <w:lang w:val="ru-RU"/>
              </w:rPr>
              <w:t xml:space="preserve"> </w:t>
            </w:r>
            <w:r w:rsidRPr="002111FF">
              <w:rPr>
                <w:sz w:val="24"/>
                <w:szCs w:val="24"/>
                <w:lang w:val="ru-RU"/>
              </w:rPr>
              <w:t>на</w:t>
            </w:r>
            <w:r w:rsidRPr="002111FF">
              <w:rPr>
                <w:spacing w:val="1"/>
                <w:sz w:val="24"/>
                <w:szCs w:val="24"/>
                <w:lang w:val="ru-RU"/>
              </w:rPr>
              <w:t xml:space="preserve"> </w:t>
            </w:r>
            <w:r w:rsidRPr="002111FF">
              <w:rPr>
                <w:sz w:val="24"/>
                <w:szCs w:val="24"/>
                <w:lang w:val="ru-RU"/>
              </w:rPr>
              <w:t>20</w:t>
            </w:r>
            <w:r w:rsidRPr="002111FF">
              <w:rPr>
                <w:spacing w:val="1"/>
                <w:sz w:val="24"/>
                <w:szCs w:val="24"/>
                <w:lang w:val="ru-RU"/>
              </w:rPr>
              <w:t xml:space="preserve"> </w:t>
            </w:r>
            <w:r w:rsidRPr="002111FF">
              <w:rPr>
                <w:sz w:val="24"/>
                <w:szCs w:val="24"/>
                <w:lang w:val="ru-RU"/>
              </w:rPr>
              <w:t>см;</w:t>
            </w:r>
            <w:r w:rsidRPr="002111FF">
              <w:rPr>
                <w:spacing w:val="1"/>
                <w:sz w:val="24"/>
                <w:szCs w:val="24"/>
                <w:lang w:val="ru-RU"/>
              </w:rPr>
              <w:t xml:space="preserve"> </w:t>
            </w:r>
            <w:r w:rsidRPr="002111FF">
              <w:rPr>
                <w:sz w:val="24"/>
                <w:szCs w:val="24"/>
                <w:lang w:val="ru-RU"/>
              </w:rPr>
              <w:t>по</w:t>
            </w:r>
            <w:r w:rsidRPr="002111FF">
              <w:rPr>
                <w:spacing w:val="60"/>
                <w:sz w:val="24"/>
                <w:szCs w:val="24"/>
                <w:lang w:val="ru-RU"/>
              </w:rPr>
              <w:t xml:space="preserve"> </w:t>
            </w:r>
            <w:r w:rsidRPr="002111FF">
              <w:rPr>
                <w:sz w:val="24"/>
                <w:szCs w:val="24"/>
                <w:lang w:val="ru-RU"/>
              </w:rPr>
              <w:t>гимнастической</w:t>
            </w:r>
            <w:r w:rsidRPr="002111FF">
              <w:rPr>
                <w:spacing w:val="1"/>
                <w:sz w:val="24"/>
                <w:szCs w:val="24"/>
                <w:lang w:val="ru-RU"/>
              </w:rPr>
              <w:t xml:space="preserve"> </w:t>
            </w:r>
            <w:r w:rsidRPr="002111FF">
              <w:rPr>
                <w:sz w:val="24"/>
                <w:szCs w:val="24"/>
                <w:lang w:val="ru-RU"/>
              </w:rPr>
              <w:t>скамейке;</w:t>
            </w:r>
            <w:r w:rsidRPr="002111FF">
              <w:rPr>
                <w:spacing w:val="-1"/>
                <w:sz w:val="24"/>
                <w:szCs w:val="24"/>
                <w:lang w:val="ru-RU"/>
              </w:rPr>
              <w:t xml:space="preserve"> </w:t>
            </w:r>
            <w:r w:rsidRPr="002111FF">
              <w:rPr>
                <w:sz w:val="24"/>
                <w:szCs w:val="24"/>
                <w:lang w:val="ru-RU"/>
              </w:rPr>
              <w:t>перешагивание</w:t>
            </w:r>
            <w:r w:rsidRPr="002111FF">
              <w:rPr>
                <w:spacing w:val="-1"/>
                <w:sz w:val="24"/>
                <w:szCs w:val="24"/>
                <w:lang w:val="ru-RU"/>
              </w:rPr>
              <w:t xml:space="preserve"> </w:t>
            </w:r>
            <w:r w:rsidRPr="002111FF">
              <w:rPr>
                <w:sz w:val="24"/>
                <w:szCs w:val="24"/>
                <w:lang w:val="ru-RU"/>
              </w:rPr>
              <w:t>линий</w:t>
            </w:r>
            <w:r w:rsidRPr="002111FF">
              <w:rPr>
                <w:spacing w:val="-3"/>
                <w:sz w:val="24"/>
                <w:szCs w:val="24"/>
                <w:lang w:val="ru-RU"/>
              </w:rPr>
              <w:t xml:space="preserve"> </w:t>
            </w:r>
            <w:r w:rsidRPr="002111FF">
              <w:rPr>
                <w:sz w:val="24"/>
                <w:szCs w:val="24"/>
                <w:lang w:val="ru-RU"/>
              </w:rPr>
              <w:t>и предметов (высота</w:t>
            </w:r>
            <w:r w:rsidRPr="002111FF">
              <w:rPr>
                <w:spacing w:val="-1"/>
                <w:sz w:val="24"/>
                <w:szCs w:val="24"/>
                <w:lang w:val="ru-RU"/>
              </w:rPr>
              <w:t xml:space="preserve"> </w:t>
            </w:r>
            <w:r w:rsidRPr="002111FF">
              <w:rPr>
                <w:sz w:val="24"/>
                <w:szCs w:val="24"/>
                <w:lang w:val="ru-RU"/>
              </w:rPr>
              <w:t>10</w:t>
            </w:r>
            <w:r w:rsidRPr="002111FF">
              <w:rPr>
                <w:spacing w:val="3"/>
                <w:sz w:val="24"/>
                <w:szCs w:val="24"/>
                <w:lang w:val="ru-RU"/>
              </w:rPr>
              <w:t xml:space="preserve"> </w:t>
            </w:r>
            <w:r w:rsidRPr="002111FF">
              <w:rPr>
                <w:sz w:val="24"/>
                <w:szCs w:val="24"/>
                <w:lang w:val="ru-RU"/>
              </w:rPr>
              <w:t>-</w:t>
            </w:r>
            <w:r w:rsidRPr="002111FF">
              <w:rPr>
                <w:spacing w:val="-2"/>
                <w:sz w:val="24"/>
                <w:szCs w:val="24"/>
                <w:lang w:val="ru-RU"/>
              </w:rPr>
              <w:t xml:space="preserve"> </w:t>
            </w:r>
            <w:r w:rsidRPr="002111FF">
              <w:rPr>
                <w:sz w:val="24"/>
                <w:szCs w:val="24"/>
                <w:lang w:val="ru-RU"/>
              </w:rPr>
              <w:t>15</w:t>
            </w:r>
            <w:r w:rsidRPr="002111FF">
              <w:rPr>
                <w:spacing w:val="2"/>
                <w:sz w:val="24"/>
                <w:szCs w:val="24"/>
                <w:lang w:val="ru-RU"/>
              </w:rPr>
              <w:t xml:space="preserve"> </w:t>
            </w:r>
            <w:r w:rsidRPr="002111FF">
              <w:rPr>
                <w:sz w:val="24"/>
                <w:szCs w:val="24"/>
                <w:lang w:val="ru-RU"/>
              </w:rPr>
              <w:t>см);</w:t>
            </w:r>
          </w:p>
          <w:p w:rsidR="00955907" w:rsidRPr="002111FF" w:rsidRDefault="00955907" w:rsidP="00652A98">
            <w:pPr>
              <w:pStyle w:val="TableParagraph"/>
              <w:numPr>
                <w:ilvl w:val="0"/>
                <w:numId w:val="66"/>
              </w:numPr>
              <w:tabs>
                <w:tab w:val="left" w:pos="284"/>
              </w:tabs>
              <w:spacing w:line="276" w:lineRule="auto"/>
              <w:ind w:left="426" w:firstLine="0"/>
              <w:rPr>
                <w:sz w:val="24"/>
                <w:szCs w:val="24"/>
                <w:lang w:val="ru-RU"/>
              </w:rPr>
            </w:pPr>
            <w:r w:rsidRPr="002111FF">
              <w:rPr>
                <w:sz w:val="24"/>
                <w:szCs w:val="24"/>
                <w:lang w:val="ru-RU"/>
              </w:rPr>
              <w:t>ходьба</w:t>
            </w:r>
            <w:r w:rsidRPr="002111FF">
              <w:rPr>
                <w:spacing w:val="-3"/>
                <w:sz w:val="24"/>
                <w:szCs w:val="24"/>
                <w:lang w:val="ru-RU"/>
              </w:rPr>
              <w:t xml:space="preserve"> </w:t>
            </w:r>
            <w:r w:rsidRPr="002111FF">
              <w:rPr>
                <w:sz w:val="24"/>
                <w:szCs w:val="24"/>
                <w:lang w:val="ru-RU"/>
              </w:rPr>
              <w:t>по</w:t>
            </w:r>
            <w:r w:rsidRPr="002111FF">
              <w:rPr>
                <w:spacing w:val="-1"/>
                <w:sz w:val="24"/>
                <w:szCs w:val="24"/>
                <w:lang w:val="ru-RU"/>
              </w:rPr>
              <w:t xml:space="preserve"> </w:t>
            </w:r>
            <w:r w:rsidRPr="002111FF">
              <w:rPr>
                <w:sz w:val="24"/>
                <w:szCs w:val="24"/>
                <w:lang w:val="ru-RU"/>
              </w:rPr>
              <w:t>извилистой</w:t>
            </w:r>
            <w:r w:rsidRPr="002111FF">
              <w:rPr>
                <w:spacing w:val="-1"/>
                <w:sz w:val="24"/>
                <w:szCs w:val="24"/>
                <w:lang w:val="ru-RU"/>
              </w:rPr>
              <w:t xml:space="preserve"> </w:t>
            </w:r>
            <w:r w:rsidRPr="002111FF">
              <w:rPr>
                <w:sz w:val="24"/>
                <w:szCs w:val="24"/>
                <w:lang w:val="ru-RU"/>
              </w:rPr>
              <w:t>дорожке</w:t>
            </w:r>
            <w:r w:rsidRPr="002111FF">
              <w:rPr>
                <w:spacing w:val="-3"/>
                <w:sz w:val="24"/>
                <w:szCs w:val="24"/>
                <w:lang w:val="ru-RU"/>
              </w:rPr>
              <w:t xml:space="preserve"> </w:t>
            </w:r>
            <w:r w:rsidRPr="002111FF">
              <w:rPr>
                <w:sz w:val="24"/>
                <w:szCs w:val="24"/>
                <w:lang w:val="ru-RU"/>
              </w:rPr>
              <w:t>(2</w:t>
            </w:r>
            <w:r w:rsidRPr="002111FF">
              <w:rPr>
                <w:spacing w:val="1"/>
                <w:sz w:val="24"/>
                <w:szCs w:val="24"/>
                <w:lang w:val="ru-RU"/>
              </w:rPr>
              <w:t xml:space="preserve"> </w:t>
            </w:r>
            <w:r w:rsidRPr="002111FF">
              <w:rPr>
                <w:sz w:val="24"/>
                <w:szCs w:val="24"/>
                <w:lang w:val="ru-RU"/>
              </w:rPr>
              <w:t>-</w:t>
            </w:r>
            <w:r w:rsidRPr="002111FF">
              <w:rPr>
                <w:spacing w:val="-2"/>
                <w:sz w:val="24"/>
                <w:szCs w:val="24"/>
                <w:lang w:val="ru-RU"/>
              </w:rPr>
              <w:t xml:space="preserve"> </w:t>
            </w:r>
            <w:r w:rsidRPr="002111FF">
              <w:rPr>
                <w:sz w:val="24"/>
                <w:szCs w:val="24"/>
                <w:lang w:val="ru-RU"/>
              </w:rPr>
              <w:t>3</w:t>
            </w:r>
            <w:r w:rsidRPr="002111FF">
              <w:rPr>
                <w:spacing w:val="-1"/>
                <w:sz w:val="24"/>
                <w:szCs w:val="24"/>
                <w:lang w:val="ru-RU"/>
              </w:rPr>
              <w:t xml:space="preserve"> </w:t>
            </w:r>
            <w:r w:rsidRPr="002111FF">
              <w:rPr>
                <w:sz w:val="24"/>
                <w:szCs w:val="24"/>
                <w:lang w:val="ru-RU"/>
              </w:rPr>
              <w:t>м),</w:t>
            </w:r>
            <w:r w:rsidRPr="002111FF">
              <w:rPr>
                <w:spacing w:val="-1"/>
                <w:sz w:val="24"/>
                <w:szCs w:val="24"/>
                <w:lang w:val="ru-RU"/>
              </w:rPr>
              <w:t xml:space="preserve"> </w:t>
            </w:r>
            <w:r w:rsidRPr="002111FF">
              <w:rPr>
                <w:sz w:val="24"/>
                <w:szCs w:val="24"/>
                <w:lang w:val="ru-RU"/>
              </w:rPr>
              <w:t>между</w:t>
            </w:r>
            <w:r w:rsidRPr="002111FF">
              <w:rPr>
                <w:spacing w:val="-4"/>
                <w:sz w:val="24"/>
                <w:szCs w:val="24"/>
                <w:lang w:val="ru-RU"/>
              </w:rPr>
              <w:t xml:space="preserve"> </w:t>
            </w:r>
            <w:r w:rsidRPr="002111FF">
              <w:rPr>
                <w:sz w:val="24"/>
                <w:szCs w:val="24"/>
                <w:lang w:val="ru-RU"/>
              </w:rPr>
              <w:t>линиями;</w:t>
            </w:r>
          </w:p>
          <w:p w:rsidR="00955907" w:rsidRPr="002111FF" w:rsidRDefault="00955907" w:rsidP="00652A98">
            <w:pPr>
              <w:pStyle w:val="TableParagraph"/>
              <w:numPr>
                <w:ilvl w:val="0"/>
                <w:numId w:val="66"/>
              </w:numPr>
              <w:tabs>
                <w:tab w:val="left" w:pos="284"/>
              </w:tabs>
              <w:spacing w:before="39" w:line="276" w:lineRule="auto"/>
              <w:ind w:left="426" w:right="100" w:firstLine="0"/>
              <w:rPr>
                <w:sz w:val="24"/>
                <w:szCs w:val="24"/>
                <w:lang w:val="ru-RU"/>
              </w:rPr>
            </w:pPr>
            <w:r w:rsidRPr="002111FF">
              <w:rPr>
                <w:sz w:val="24"/>
                <w:szCs w:val="24"/>
                <w:lang w:val="ru-RU"/>
              </w:rPr>
              <w:t>подъем</w:t>
            </w:r>
            <w:r w:rsidRPr="002111FF">
              <w:rPr>
                <w:spacing w:val="1"/>
                <w:sz w:val="24"/>
                <w:szCs w:val="24"/>
                <w:lang w:val="ru-RU"/>
              </w:rPr>
              <w:t xml:space="preserve"> </w:t>
            </w:r>
            <w:r w:rsidRPr="002111FF">
              <w:rPr>
                <w:sz w:val="24"/>
                <w:szCs w:val="24"/>
                <w:lang w:val="ru-RU"/>
              </w:rPr>
              <w:t>без</w:t>
            </w:r>
            <w:r w:rsidRPr="002111FF">
              <w:rPr>
                <w:spacing w:val="1"/>
                <w:sz w:val="24"/>
                <w:szCs w:val="24"/>
                <w:lang w:val="ru-RU"/>
              </w:rPr>
              <w:t xml:space="preserve"> </w:t>
            </w:r>
            <w:r w:rsidRPr="002111FF">
              <w:rPr>
                <w:sz w:val="24"/>
                <w:szCs w:val="24"/>
                <w:lang w:val="ru-RU"/>
              </w:rPr>
              <w:t>помощи</w:t>
            </w:r>
            <w:r w:rsidRPr="002111FF">
              <w:rPr>
                <w:spacing w:val="1"/>
                <w:sz w:val="24"/>
                <w:szCs w:val="24"/>
                <w:lang w:val="ru-RU"/>
              </w:rPr>
              <w:t xml:space="preserve"> </w:t>
            </w:r>
            <w:r w:rsidRPr="002111FF">
              <w:rPr>
                <w:sz w:val="24"/>
                <w:szCs w:val="24"/>
                <w:lang w:val="ru-RU"/>
              </w:rPr>
              <w:t>рук</w:t>
            </w:r>
            <w:r w:rsidRPr="002111FF">
              <w:rPr>
                <w:spacing w:val="1"/>
                <w:sz w:val="24"/>
                <w:szCs w:val="24"/>
                <w:lang w:val="ru-RU"/>
              </w:rPr>
              <w:t xml:space="preserve"> </w:t>
            </w:r>
            <w:r w:rsidRPr="002111FF">
              <w:rPr>
                <w:sz w:val="24"/>
                <w:szCs w:val="24"/>
                <w:lang w:val="ru-RU"/>
              </w:rPr>
              <w:t>на</w:t>
            </w:r>
            <w:r w:rsidRPr="002111FF">
              <w:rPr>
                <w:spacing w:val="1"/>
                <w:sz w:val="24"/>
                <w:szCs w:val="24"/>
                <w:lang w:val="ru-RU"/>
              </w:rPr>
              <w:t xml:space="preserve"> </w:t>
            </w:r>
            <w:r w:rsidRPr="002111FF">
              <w:rPr>
                <w:sz w:val="24"/>
                <w:szCs w:val="24"/>
                <w:lang w:val="ru-RU"/>
              </w:rPr>
              <w:t>скамейку,</w:t>
            </w:r>
            <w:r w:rsidRPr="002111FF">
              <w:rPr>
                <w:spacing w:val="1"/>
                <w:sz w:val="24"/>
                <w:szCs w:val="24"/>
                <w:lang w:val="ru-RU"/>
              </w:rPr>
              <w:t xml:space="preserve"> </w:t>
            </w:r>
            <w:r w:rsidRPr="002111FF">
              <w:rPr>
                <w:sz w:val="24"/>
                <w:szCs w:val="24"/>
                <w:lang w:val="ru-RU"/>
              </w:rPr>
              <w:t>удерживая</w:t>
            </w:r>
            <w:r w:rsidRPr="002111FF">
              <w:rPr>
                <w:spacing w:val="1"/>
                <w:sz w:val="24"/>
                <w:szCs w:val="24"/>
                <w:lang w:val="ru-RU"/>
              </w:rPr>
              <w:t xml:space="preserve"> </w:t>
            </w:r>
            <w:r w:rsidRPr="002111FF">
              <w:rPr>
                <w:sz w:val="24"/>
                <w:szCs w:val="24"/>
                <w:lang w:val="ru-RU"/>
              </w:rPr>
              <w:t>равновесие</w:t>
            </w:r>
            <w:r w:rsidRPr="002111FF">
              <w:rPr>
                <w:spacing w:val="1"/>
                <w:sz w:val="24"/>
                <w:szCs w:val="24"/>
                <w:lang w:val="ru-RU"/>
              </w:rPr>
              <w:t xml:space="preserve"> </w:t>
            </w:r>
            <w:r w:rsidRPr="002111FF">
              <w:rPr>
                <w:sz w:val="24"/>
                <w:szCs w:val="24"/>
                <w:lang w:val="ru-RU"/>
              </w:rPr>
              <w:t>с</w:t>
            </w:r>
            <w:r w:rsidRPr="002111FF">
              <w:rPr>
                <w:spacing w:val="1"/>
                <w:sz w:val="24"/>
                <w:szCs w:val="24"/>
                <w:lang w:val="ru-RU"/>
              </w:rPr>
              <w:t xml:space="preserve"> </w:t>
            </w:r>
            <w:r w:rsidRPr="002111FF">
              <w:rPr>
                <w:sz w:val="24"/>
                <w:szCs w:val="24"/>
                <w:lang w:val="ru-RU"/>
              </w:rPr>
              <w:t>положением</w:t>
            </w:r>
            <w:r w:rsidRPr="002111FF">
              <w:rPr>
                <w:spacing w:val="1"/>
                <w:sz w:val="24"/>
                <w:szCs w:val="24"/>
                <w:lang w:val="ru-RU"/>
              </w:rPr>
              <w:t xml:space="preserve"> </w:t>
            </w:r>
            <w:r w:rsidRPr="002111FF">
              <w:rPr>
                <w:sz w:val="24"/>
                <w:szCs w:val="24"/>
                <w:lang w:val="ru-RU"/>
              </w:rPr>
              <w:t>рук</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стороны;</w:t>
            </w:r>
            <w:r w:rsidRPr="002111FF">
              <w:rPr>
                <w:spacing w:val="-1"/>
                <w:sz w:val="24"/>
                <w:szCs w:val="24"/>
                <w:lang w:val="ru-RU"/>
              </w:rPr>
              <w:t xml:space="preserve"> </w:t>
            </w:r>
            <w:r w:rsidRPr="002111FF">
              <w:rPr>
                <w:sz w:val="24"/>
                <w:szCs w:val="24"/>
                <w:lang w:val="ru-RU"/>
              </w:rPr>
              <w:t>кружение</w:t>
            </w:r>
            <w:r w:rsidRPr="002111FF">
              <w:rPr>
                <w:spacing w:val="-1"/>
                <w:sz w:val="24"/>
                <w:szCs w:val="24"/>
                <w:lang w:val="ru-RU"/>
              </w:rPr>
              <w:t xml:space="preserve"> </w:t>
            </w:r>
            <w:r w:rsidRPr="002111FF">
              <w:rPr>
                <w:sz w:val="24"/>
                <w:szCs w:val="24"/>
                <w:lang w:val="ru-RU"/>
              </w:rPr>
              <w:t>на</w:t>
            </w:r>
            <w:r w:rsidRPr="002111FF">
              <w:rPr>
                <w:spacing w:val="-1"/>
                <w:sz w:val="24"/>
                <w:szCs w:val="24"/>
                <w:lang w:val="ru-RU"/>
              </w:rPr>
              <w:t xml:space="preserve"> </w:t>
            </w:r>
            <w:r w:rsidRPr="002111FF">
              <w:rPr>
                <w:sz w:val="24"/>
                <w:szCs w:val="24"/>
                <w:lang w:val="ru-RU"/>
              </w:rPr>
              <w:t>месте.</w:t>
            </w:r>
          </w:p>
          <w:p w:rsidR="00955907" w:rsidRPr="002111FF" w:rsidRDefault="00955907" w:rsidP="00652A98">
            <w:pPr>
              <w:pStyle w:val="TableParagraph"/>
              <w:numPr>
                <w:ilvl w:val="0"/>
                <w:numId w:val="66"/>
              </w:numPr>
              <w:tabs>
                <w:tab w:val="left" w:pos="284"/>
              </w:tabs>
              <w:spacing w:before="3" w:line="276" w:lineRule="auto"/>
              <w:ind w:left="426" w:right="102" w:firstLine="0"/>
              <w:rPr>
                <w:sz w:val="24"/>
                <w:szCs w:val="24"/>
                <w:lang w:val="ru-RU"/>
              </w:rPr>
            </w:pPr>
            <w:r w:rsidRPr="002111FF">
              <w:rPr>
                <w:sz w:val="24"/>
                <w:szCs w:val="24"/>
                <w:lang w:val="ru-RU"/>
              </w:rPr>
              <w:t>В</w:t>
            </w:r>
            <w:r w:rsidRPr="002111FF">
              <w:rPr>
                <w:spacing w:val="1"/>
                <w:sz w:val="24"/>
                <w:szCs w:val="24"/>
                <w:lang w:val="ru-RU"/>
              </w:rPr>
              <w:t xml:space="preserve"> </w:t>
            </w:r>
            <w:r w:rsidRPr="002111FF">
              <w:rPr>
                <w:sz w:val="24"/>
                <w:szCs w:val="24"/>
                <w:lang w:val="ru-RU"/>
              </w:rPr>
              <w:t>процессе</w:t>
            </w:r>
            <w:r w:rsidRPr="002111FF">
              <w:rPr>
                <w:spacing w:val="1"/>
                <w:sz w:val="24"/>
                <w:szCs w:val="24"/>
                <w:lang w:val="ru-RU"/>
              </w:rPr>
              <w:t xml:space="preserve"> </w:t>
            </w:r>
            <w:r w:rsidRPr="002111FF">
              <w:rPr>
                <w:sz w:val="24"/>
                <w:szCs w:val="24"/>
                <w:lang w:val="ru-RU"/>
              </w:rPr>
              <w:t>обучения</w:t>
            </w:r>
            <w:r w:rsidRPr="002111FF">
              <w:rPr>
                <w:spacing w:val="1"/>
                <w:sz w:val="24"/>
                <w:szCs w:val="24"/>
                <w:lang w:val="ru-RU"/>
              </w:rPr>
              <w:t xml:space="preserve"> </w:t>
            </w:r>
            <w:r w:rsidRPr="002111FF">
              <w:rPr>
                <w:sz w:val="24"/>
                <w:szCs w:val="24"/>
                <w:lang w:val="ru-RU"/>
              </w:rPr>
              <w:t>основным</w:t>
            </w:r>
            <w:r w:rsidRPr="002111FF">
              <w:rPr>
                <w:spacing w:val="1"/>
                <w:sz w:val="24"/>
                <w:szCs w:val="24"/>
                <w:lang w:val="ru-RU"/>
              </w:rPr>
              <w:t xml:space="preserve"> </w:t>
            </w:r>
            <w:r w:rsidRPr="002111FF">
              <w:rPr>
                <w:sz w:val="24"/>
                <w:szCs w:val="24"/>
                <w:lang w:val="ru-RU"/>
              </w:rPr>
              <w:t>движениям</w:t>
            </w:r>
            <w:r w:rsidRPr="002111FF">
              <w:rPr>
                <w:spacing w:val="1"/>
                <w:sz w:val="24"/>
                <w:szCs w:val="24"/>
                <w:lang w:val="ru-RU"/>
              </w:rPr>
              <w:t xml:space="preserve"> </w:t>
            </w:r>
            <w:r w:rsidRPr="002111FF">
              <w:rPr>
                <w:sz w:val="24"/>
                <w:szCs w:val="24"/>
                <w:lang w:val="ru-RU"/>
              </w:rPr>
              <w:t>педагог</w:t>
            </w:r>
            <w:r w:rsidRPr="002111FF">
              <w:rPr>
                <w:spacing w:val="1"/>
                <w:sz w:val="24"/>
                <w:szCs w:val="24"/>
                <w:lang w:val="ru-RU"/>
              </w:rPr>
              <w:t xml:space="preserve"> </w:t>
            </w:r>
            <w:r w:rsidRPr="002111FF">
              <w:rPr>
                <w:sz w:val="24"/>
                <w:szCs w:val="24"/>
                <w:lang w:val="ru-RU"/>
              </w:rPr>
              <w:t>побуждает</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действовать</w:t>
            </w:r>
            <w:r w:rsidRPr="002111FF">
              <w:rPr>
                <w:spacing w:val="1"/>
                <w:sz w:val="24"/>
                <w:szCs w:val="24"/>
                <w:lang w:val="ru-RU"/>
              </w:rPr>
              <w:t xml:space="preserve"> </w:t>
            </w:r>
            <w:r w:rsidRPr="002111FF">
              <w:rPr>
                <w:sz w:val="24"/>
                <w:szCs w:val="24"/>
                <w:lang w:val="ru-RU"/>
              </w:rPr>
              <w:t>сообща,</w:t>
            </w:r>
            <w:r w:rsidRPr="002111FF">
              <w:rPr>
                <w:spacing w:val="1"/>
                <w:sz w:val="24"/>
                <w:szCs w:val="24"/>
                <w:lang w:val="ru-RU"/>
              </w:rPr>
              <w:t xml:space="preserve"> </w:t>
            </w:r>
            <w:r w:rsidRPr="002111FF">
              <w:rPr>
                <w:sz w:val="24"/>
                <w:szCs w:val="24"/>
                <w:lang w:val="ru-RU"/>
              </w:rPr>
              <w:t>двигаться</w:t>
            </w:r>
            <w:r w:rsidRPr="002111FF">
              <w:rPr>
                <w:spacing w:val="1"/>
                <w:sz w:val="24"/>
                <w:szCs w:val="24"/>
                <w:lang w:val="ru-RU"/>
              </w:rPr>
              <w:t xml:space="preserve"> </w:t>
            </w:r>
            <w:r w:rsidRPr="002111FF">
              <w:rPr>
                <w:sz w:val="24"/>
                <w:szCs w:val="24"/>
                <w:lang w:val="ru-RU"/>
              </w:rPr>
              <w:t>не</w:t>
            </w:r>
            <w:r w:rsidRPr="002111FF">
              <w:rPr>
                <w:spacing w:val="1"/>
                <w:sz w:val="24"/>
                <w:szCs w:val="24"/>
                <w:lang w:val="ru-RU"/>
              </w:rPr>
              <w:t xml:space="preserve"> </w:t>
            </w:r>
            <w:r w:rsidRPr="002111FF">
              <w:rPr>
                <w:sz w:val="24"/>
                <w:szCs w:val="24"/>
                <w:lang w:val="ru-RU"/>
              </w:rPr>
              <w:t>наталкиваясь</w:t>
            </w:r>
            <w:r w:rsidRPr="002111FF">
              <w:rPr>
                <w:spacing w:val="1"/>
                <w:sz w:val="24"/>
                <w:szCs w:val="24"/>
                <w:lang w:val="ru-RU"/>
              </w:rPr>
              <w:t xml:space="preserve"> </w:t>
            </w:r>
            <w:r w:rsidRPr="002111FF">
              <w:rPr>
                <w:sz w:val="24"/>
                <w:szCs w:val="24"/>
                <w:lang w:val="ru-RU"/>
              </w:rPr>
              <w:t>друг</w:t>
            </w:r>
            <w:r w:rsidRPr="002111FF">
              <w:rPr>
                <w:spacing w:val="1"/>
                <w:sz w:val="24"/>
                <w:szCs w:val="24"/>
                <w:lang w:val="ru-RU"/>
              </w:rPr>
              <w:t xml:space="preserve"> </w:t>
            </w:r>
            <w:r w:rsidRPr="002111FF">
              <w:rPr>
                <w:sz w:val="24"/>
                <w:szCs w:val="24"/>
                <w:lang w:val="ru-RU"/>
              </w:rPr>
              <w:t>на</w:t>
            </w:r>
            <w:r w:rsidRPr="002111FF">
              <w:rPr>
                <w:spacing w:val="1"/>
                <w:sz w:val="24"/>
                <w:szCs w:val="24"/>
                <w:lang w:val="ru-RU"/>
              </w:rPr>
              <w:t xml:space="preserve"> </w:t>
            </w:r>
            <w:r w:rsidRPr="002111FF">
              <w:rPr>
                <w:sz w:val="24"/>
                <w:szCs w:val="24"/>
                <w:lang w:val="ru-RU"/>
              </w:rPr>
              <w:t>друга,</w:t>
            </w:r>
            <w:r w:rsidRPr="002111FF">
              <w:rPr>
                <w:spacing w:val="1"/>
                <w:sz w:val="24"/>
                <w:szCs w:val="24"/>
                <w:lang w:val="ru-RU"/>
              </w:rPr>
              <w:t xml:space="preserve"> </w:t>
            </w:r>
            <w:r w:rsidRPr="002111FF">
              <w:rPr>
                <w:sz w:val="24"/>
                <w:szCs w:val="24"/>
                <w:lang w:val="ru-RU"/>
              </w:rPr>
              <w:t>придерживаться</w:t>
            </w:r>
            <w:r w:rsidRPr="002111FF">
              <w:rPr>
                <w:spacing w:val="1"/>
                <w:sz w:val="24"/>
                <w:szCs w:val="24"/>
                <w:lang w:val="ru-RU"/>
              </w:rPr>
              <w:t xml:space="preserve"> </w:t>
            </w:r>
            <w:r w:rsidRPr="002111FF">
              <w:rPr>
                <w:sz w:val="24"/>
                <w:szCs w:val="24"/>
                <w:lang w:val="ru-RU"/>
              </w:rPr>
              <w:t>определенного</w:t>
            </w:r>
            <w:r w:rsidRPr="002111FF">
              <w:rPr>
                <w:spacing w:val="1"/>
                <w:sz w:val="24"/>
                <w:szCs w:val="24"/>
                <w:lang w:val="ru-RU"/>
              </w:rPr>
              <w:t xml:space="preserve"> </w:t>
            </w:r>
            <w:r w:rsidRPr="002111FF">
              <w:rPr>
                <w:sz w:val="24"/>
                <w:szCs w:val="24"/>
                <w:lang w:val="ru-RU"/>
              </w:rPr>
              <w:t>направления</w:t>
            </w:r>
            <w:r w:rsidRPr="002111FF">
              <w:rPr>
                <w:spacing w:val="-1"/>
                <w:sz w:val="24"/>
                <w:szCs w:val="24"/>
                <w:lang w:val="ru-RU"/>
              </w:rPr>
              <w:t xml:space="preserve"> </w:t>
            </w:r>
            <w:r w:rsidRPr="002111FF">
              <w:rPr>
                <w:sz w:val="24"/>
                <w:szCs w:val="24"/>
                <w:lang w:val="ru-RU"/>
              </w:rPr>
              <w:t>движения,</w:t>
            </w:r>
            <w:r w:rsidRPr="002111FF">
              <w:rPr>
                <w:spacing w:val="-3"/>
                <w:sz w:val="24"/>
                <w:szCs w:val="24"/>
                <w:lang w:val="ru-RU"/>
              </w:rPr>
              <w:t xml:space="preserve"> </w:t>
            </w:r>
            <w:r w:rsidRPr="002111FF">
              <w:rPr>
                <w:sz w:val="24"/>
                <w:szCs w:val="24"/>
                <w:lang w:val="ru-RU"/>
              </w:rPr>
              <w:t>предлагает</w:t>
            </w:r>
            <w:r w:rsidRPr="002111FF">
              <w:rPr>
                <w:spacing w:val="-1"/>
                <w:sz w:val="24"/>
                <w:szCs w:val="24"/>
                <w:lang w:val="ru-RU"/>
              </w:rPr>
              <w:t xml:space="preserve"> </w:t>
            </w:r>
            <w:r w:rsidRPr="002111FF">
              <w:rPr>
                <w:sz w:val="24"/>
                <w:szCs w:val="24"/>
                <w:lang w:val="ru-RU"/>
              </w:rPr>
              <w:t>разнообразные упражнения.</w:t>
            </w:r>
          </w:p>
          <w:p w:rsidR="00955907" w:rsidRPr="002111FF" w:rsidRDefault="00955907" w:rsidP="00652A98">
            <w:pPr>
              <w:pStyle w:val="TableParagraph"/>
              <w:tabs>
                <w:tab w:val="left" w:pos="284"/>
              </w:tabs>
              <w:spacing w:line="276" w:lineRule="auto"/>
              <w:ind w:left="426" w:right="140"/>
              <w:jc w:val="center"/>
              <w:rPr>
                <w:b/>
                <w:i/>
                <w:sz w:val="24"/>
                <w:szCs w:val="24"/>
              </w:rPr>
            </w:pPr>
            <w:r w:rsidRPr="002111FF">
              <w:rPr>
                <w:b/>
                <w:i/>
                <w:sz w:val="24"/>
                <w:szCs w:val="24"/>
              </w:rPr>
              <w:t>Общеразвивающие</w:t>
            </w:r>
            <w:r w:rsidRPr="002111FF">
              <w:rPr>
                <w:b/>
                <w:i/>
                <w:spacing w:val="-4"/>
                <w:sz w:val="24"/>
                <w:szCs w:val="24"/>
              </w:rPr>
              <w:t xml:space="preserve"> </w:t>
            </w:r>
            <w:r w:rsidRPr="002111FF">
              <w:rPr>
                <w:b/>
                <w:i/>
                <w:sz w:val="24"/>
                <w:szCs w:val="24"/>
              </w:rPr>
              <w:t>упражнения:</w:t>
            </w:r>
          </w:p>
          <w:p w:rsidR="00955907" w:rsidRPr="002111FF" w:rsidRDefault="00955907" w:rsidP="00652A98">
            <w:pPr>
              <w:pStyle w:val="TableParagraph"/>
              <w:numPr>
                <w:ilvl w:val="0"/>
                <w:numId w:val="65"/>
              </w:numPr>
              <w:tabs>
                <w:tab w:val="left" w:pos="284"/>
              </w:tabs>
              <w:spacing w:line="276" w:lineRule="auto"/>
              <w:ind w:left="426" w:right="94" w:firstLine="0"/>
              <w:rPr>
                <w:sz w:val="24"/>
                <w:szCs w:val="24"/>
                <w:lang w:val="ru-RU"/>
              </w:rPr>
            </w:pPr>
            <w:r w:rsidRPr="002111FF">
              <w:rPr>
                <w:sz w:val="24"/>
                <w:szCs w:val="24"/>
                <w:lang w:val="ru-RU"/>
              </w:rPr>
              <w:t>упражнения для кистей рук, развития и укрепления плечевого пояса: поднимание рук</w:t>
            </w:r>
            <w:r w:rsidRPr="002111FF">
              <w:rPr>
                <w:spacing w:val="1"/>
                <w:sz w:val="24"/>
                <w:szCs w:val="24"/>
                <w:lang w:val="ru-RU"/>
              </w:rPr>
              <w:t xml:space="preserve"> </w:t>
            </w:r>
            <w:r w:rsidRPr="002111FF">
              <w:rPr>
                <w:sz w:val="24"/>
                <w:szCs w:val="24"/>
                <w:lang w:val="ru-RU"/>
              </w:rPr>
              <w:t>вперед, вверх, разведение в стороны, отведение назад, за спину, сгибание и разгибание,</w:t>
            </w:r>
            <w:r w:rsidRPr="002111FF">
              <w:rPr>
                <w:spacing w:val="1"/>
                <w:sz w:val="24"/>
                <w:szCs w:val="24"/>
                <w:lang w:val="ru-RU"/>
              </w:rPr>
              <w:t xml:space="preserve"> </w:t>
            </w:r>
            <w:r w:rsidRPr="002111FF">
              <w:rPr>
                <w:sz w:val="24"/>
                <w:szCs w:val="24"/>
                <w:lang w:val="ru-RU"/>
              </w:rPr>
              <w:t>выполнение</w:t>
            </w:r>
            <w:r w:rsidRPr="002111FF">
              <w:rPr>
                <w:spacing w:val="1"/>
                <w:sz w:val="24"/>
                <w:szCs w:val="24"/>
                <w:lang w:val="ru-RU"/>
              </w:rPr>
              <w:t xml:space="preserve"> </w:t>
            </w:r>
            <w:r w:rsidRPr="002111FF">
              <w:rPr>
                <w:sz w:val="24"/>
                <w:szCs w:val="24"/>
                <w:lang w:val="ru-RU"/>
              </w:rPr>
              <w:t>хлопков</w:t>
            </w:r>
            <w:r w:rsidRPr="002111FF">
              <w:rPr>
                <w:spacing w:val="1"/>
                <w:sz w:val="24"/>
                <w:szCs w:val="24"/>
                <w:lang w:val="ru-RU"/>
              </w:rPr>
              <w:t xml:space="preserve"> </w:t>
            </w:r>
            <w:r w:rsidRPr="002111FF">
              <w:rPr>
                <w:sz w:val="24"/>
                <w:szCs w:val="24"/>
                <w:lang w:val="ru-RU"/>
              </w:rPr>
              <w:t>руками</w:t>
            </w:r>
            <w:r w:rsidRPr="002111FF">
              <w:rPr>
                <w:spacing w:val="1"/>
                <w:sz w:val="24"/>
                <w:szCs w:val="24"/>
                <w:lang w:val="ru-RU"/>
              </w:rPr>
              <w:t xml:space="preserve"> </w:t>
            </w:r>
            <w:r w:rsidRPr="002111FF">
              <w:rPr>
                <w:sz w:val="24"/>
                <w:szCs w:val="24"/>
                <w:lang w:val="ru-RU"/>
              </w:rPr>
              <w:t>перед</w:t>
            </w:r>
            <w:r w:rsidRPr="002111FF">
              <w:rPr>
                <w:spacing w:val="1"/>
                <w:sz w:val="24"/>
                <w:szCs w:val="24"/>
                <w:lang w:val="ru-RU"/>
              </w:rPr>
              <w:t xml:space="preserve"> </w:t>
            </w:r>
            <w:r w:rsidRPr="002111FF">
              <w:rPr>
                <w:sz w:val="24"/>
                <w:szCs w:val="24"/>
                <w:lang w:val="ru-RU"/>
              </w:rPr>
              <w:t>собой,</w:t>
            </w:r>
            <w:r w:rsidRPr="002111FF">
              <w:rPr>
                <w:spacing w:val="1"/>
                <w:sz w:val="24"/>
                <w:szCs w:val="24"/>
                <w:lang w:val="ru-RU"/>
              </w:rPr>
              <w:t xml:space="preserve"> </w:t>
            </w:r>
            <w:r w:rsidRPr="002111FF">
              <w:rPr>
                <w:sz w:val="24"/>
                <w:szCs w:val="24"/>
                <w:lang w:val="ru-RU"/>
              </w:rPr>
              <w:t>над</w:t>
            </w:r>
            <w:r w:rsidRPr="002111FF">
              <w:rPr>
                <w:spacing w:val="1"/>
                <w:sz w:val="24"/>
                <w:szCs w:val="24"/>
                <w:lang w:val="ru-RU"/>
              </w:rPr>
              <w:t xml:space="preserve"> </w:t>
            </w:r>
            <w:r w:rsidRPr="002111FF">
              <w:rPr>
                <w:sz w:val="24"/>
                <w:szCs w:val="24"/>
                <w:lang w:val="ru-RU"/>
              </w:rPr>
              <w:t>головой;</w:t>
            </w:r>
            <w:r w:rsidRPr="002111FF">
              <w:rPr>
                <w:spacing w:val="1"/>
                <w:sz w:val="24"/>
                <w:szCs w:val="24"/>
                <w:lang w:val="ru-RU"/>
              </w:rPr>
              <w:t xml:space="preserve"> </w:t>
            </w:r>
            <w:r w:rsidRPr="002111FF">
              <w:rPr>
                <w:sz w:val="24"/>
                <w:szCs w:val="24"/>
                <w:lang w:val="ru-RU"/>
              </w:rPr>
              <w:t>махи</w:t>
            </w:r>
            <w:r w:rsidRPr="002111FF">
              <w:rPr>
                <w:spacing w:val="1"/>
                <w:sz w:val="24"/>
                <w:szCs w:val="24"/>
                <w:lang w:val="ru-RU"/>
              </w:rPr>
              <w:t xml:space="preserve"> </w:t>
            </w:r>
            <w:r w:rsidRPr="002111FF">
              <w:rPr>
                <w:sz w:val="24"/>
                <w:szCs w:val="24"/>
                <w:lang w:val="ru-RU"/>
              </w:rPr>
              <w:t>руками</w:t>
            </w:r>
            <w:r w:rsidRPr="002111FF">
              <w:rPr>
                <w:spacing w:val="1"/>
                <w:sz w:val="24"/>
                <w:szCs w:val="24"/>
                <w:lang w:val="ru-RU"/>
              </w:rPr>
              <w:t xml:space="preserve"> </w:t>
            </w:r>
            <w:r w:rsidRPr="002111FF">
              <w:rPr>
                <w:sz w:val="24"/>
                <w:szCs w:val="24"/>
                <w:lang w:val="ru-RU"/>
              </w:rPr>
              <w:t>вверх-вниз,</w:t>
            </w:r>
            <w:r w:rsidRPr="002111FF">
              <w:rPr>
                <w:spacing w:val="1"/>
                <w:sz w:val="24"/>
                <w:szCs w:val="24"/>
                <w:lang w:val="ru-RU"/>
              </w:rPr>
              <w:t xml:space="preserve"> </w:t>
            </w:r>
            <w:r w:rsidRPr="002111FF">
              <w:rPr>
                <w:sz w:val="24"/>
                <w:szCs w:val="24"/>
                <w:lang w:val="ru-RU"/>
              </w:rPr>
              <w:t>вперед-назад;</w:t>
            </w:r>
            <w:r w:rsidRPr="002111FF">
              <w:rPr>
                <w:spacing w:val="1"/>
                <w:sz w:val="24"/>
                <w:szCs w:val="24"/>
                <w:lang w:val="ru-RU"/>
              </w:rPr>
              <w:t xml:space="preserve"> </w:t>
            </w:r>
            <w:r w:rsidRPr="002111FF">
              <w:rPr>
                <w:sz w:val="24"/>
                <w:szCs w:val="24"/>
                <w:lang w:val="ru-RU"/>
              </w:rPr>
              <w:t>упражнения</w:t>
            </w:r>
            <w:r w:rsidRPr="002111FF">
              <w:rPr>
                <w:spacing w:val="1"/>
                <w:sz w:val="24"/>
                <w:szCs w:val="24"/>
                <w:lang w:val="ru-RU"/>
              </w:rPr>
              <w:t xml:space="preserve"> </w:t>
            </w:r>
            <w:r w:rsidRPr="002111FF">
              <w:rPr>
                <w:sz w:val="24"/>
                <w:szCs w:val="24"/>
                <w:lang w:val="ru-RU"/>
              </w:rPr>
              <w:t>для</w:t>
            </w:r>
            <w:r w:rsidRPr="002111FF">
              <w:rPr>
                <w:spacing w:val="1"/>
                <w:sz w:val="24"/>
                <w:szCs w:val="24"/>
                <w:lang w:val="ru-RU"/>
              </w:rPr>
              <w:t xml:space="preserve"> </w:t>
            </w:r>
            <w:r w:rsidRPr="002111FF">
              <w:rPr>
                <w:sz w:val="24"/>
                <w:szCs w:val="24"/>
                <w:lang w:val="ru-RU"/>
              </w:rPr>
              <w:t>развития</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укрепления</w:t>
            </w:r>
            <w:r w:rsidRPr="002111FF">
              <w:rPr>
                <w:spacing w:val="1"/>
                <w:sz w:val="24"/>
                <w:szCs w:val="24"/>
                <w:lang w:val="ru-RU"/>
              </w:rPr>
              <w:t xml:space="preserve"> </w:t>
            </w:r>
            <w:r w:rsidRPr="002111FF">
              <w:rPr>
                <w:sz w:val="24"/>
                <w:szCs w:val="24"/>
                <w:lang w:val="ru-RU"/>
              </w:rPr>
              <w:t>мышц</w:t>
            </w:r>
            <w:r w:rsidRPr="002111FF">
              <w:rPr>
                <w:spacing w:val="1"/>
                <w:sz w:val="24"/>
                <w:szCs w:val="24"/>
                <w:lang w:val="ru-RU"/>
              </w:rPr>
              <w:t xml:space="preserve"> </w:t>
            </w:r>
            <w:r w:rsidRPr="002111FF">
              <w:rPr>
                <w:sz w:val="24"/>
                <w:szCs w:val="24"/>
                <w:lang w:val="ru-RU"/>
              </w:rPr>
              <w:t>спины</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гибкости</w:t>
            </w:r>
            <w:r w:rsidRPr="002111FF">
              <w:rPr>
                <w:spacing w:val="1"/>
                <w:sz w:val="24"/>
                <w:szCs w:val="24"/>
                <w:lang w:val="ru-RU"/>
              </w:rPr>
              <w:t xml:space="preserve"> </w:t>
            </w:r>
            <w:r w:rsidRPr="002111FF">
              <w:rPr>
                <w:sz w:val="24"/>
                <w:szCs w:val="24"/>
                <w:lang w:val="ru-RU"/>
              </w:rPr>
              <w:t>позвоночника: повороты вправо-влево, с передачей предмета сидящему рядом ребенку,</w:t>
            </w:r>
            <w:r w:rsidRPr="002111FF">
              <w:rPr>
                <w:spacing w:val="1"/>
                <w:sz w:val="24"/>
                <w:szCs w:val="24"/>
                <w:lang w:val="ru-RU"/>
              </w:rPr>
              <w:t xml:space="preserve"> </w:t>
            </w:r>
            <w:r w:rsidRPr="002111FF">
              <w:rPr>
                <w:sz w:val="24"/>
                <w:szCs w:val="24"/>
                <w:lang w:val="ru-RU"/>
              </w:rPr>
              <w:t>наклоны</w:t>
            </w:r>
            <w:r w:rsidRPr="002111FF">
              <w:rPr>
                <w:spacing w:val="1"/>
                <w:sz w:val="24"/>
                <w:szCs w:val="24"/>
                <w:lang w:val="ru-RU"/>
              </w:rPr>
              <w:t xml:space="preserve"> </w:t>
            </w:r>
            <w:r w:rsidRPr="002111FF">
              <w:rPr>
                <w:sz w:val="24"/>
                <w:szCs w:val="24"/>
                <w:lang w:val="ru-RU"/>
              </w:rPr>
              <w:t>вперед</w:t>
            </w:r>
            <w:r w:rsidRPr="002111FF">
              <w:rPr>
                <w:spacing w:val="1"/>
                <w:sz w:val="24"/>
                <w:szCs w:val="24"/>
                <w:lang w:val="ru-RU"/>
              </w:rPr>
              <w:t xml:space="preserve"> </w:t>
            </w:r>
            <w:r w:rsidRPr="002111FF">
              <w:rPr>
                <w:sz w:val="24"/>
                <w:szCs w:val="24"/>
                <w:lang w:val="ru-RU"/>
              </w:rPr>
              <w:t>из</w:t>
            </w:r>
            <w:r w:rsidRPr="002111FF">
              <w:rPr>
                <w:spacing w:val="1"/>
                <w:sz w:val="24"/>
                <w:szCs w:val="24"/>
                <w:lang w:val="ru-RU"/>
              </w:rPr>
              <w:t xml:space="preserve"> </w:t>
            </w:r>
            <w:r w:rsidRPr="002111FF">
              <w:rPr>
                <w:sz w:val="24"/>
                <w:szCs w:val="24"/>
                <w:lang w:val="ru-RU"/>
              </w:rPr>
              <w:t>исходного</w:t>
            </w:r>
            <w:r w:rsidRPr="002111FF">
              <w:rPr>
                <w:spacing w:val="1"/>
                <w:sz w:val="24"/>
                <w:szCs w:val="24"/>
                <w:lang w:val="ru-RU"/>
              </w:rPr>
              <w:t xml:space="preserve"> </w:t>
            </w:r>
            <w:r w:rsidRPr="002111FF">
              <w:rPr>
                <w:sz w:val="24"/>
                <w:szCs w:val="24"/>
                <w:lang w:val="ru-RU"/>
              </w:rPr>
              <w:t>положения</w:t>
            </w:r>
            <w:r w:rsidRPr="002111FF">
              <w:rPr>
                <w:spacing w:val="1"/>
                <w:sz w:val="24"/>
                <w:szCs w:val="24"/>
                <w:lang w:val="ru-RU"/>
              </w:rPr>
              <w:t xml:space="preserve"> </w:t>
            </w:r>
            <w:r w:rsidRPr="002111FF">
              <w:rPr>
                <w:sz w:val="24"/>
                <w:szCs w:val="24"/>
                <w:lang w:val="ru-RU"/>
              </w:rPr>
              <w:t>стоя</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сидя;</w:t>
            </w:r>
            <w:r w:rsidRPr="002111FF">
              <w:rPr>
                <w:spacing w:val="1"/>
                <w:sz w:val="24"/>
                <w:szCs w:val="24"/>
                <w:lang w:val="ru-RU"/>
              </w:rPr>
              <w:t xml:space="preserve"> </w:t>
            </w:r>
            <w:r w:rsidRPr="002111FF">
              <w:rPr>
                <w:sz w:val="24"/>
                <w:szCs w:val="24"/>
                <w:lang w:val="ru-RU"/>
              </w:rPr>
              <w:t>одновременное</w:t>
            </w:r>
            <w:r w:rsidRPr="002111FF">
              <w:rPr>
                <w:spacing w:val="1"/>
                <w:sz w:val="24"/>
                <w:szCs w:val="24"/>
                <w:lang w:val="ru-RU"/>
              </w:rPr>
              <w:t xml:space="preserve"> </w:t>
            </w:r>
            <w:r w:rsidRPr="002111FF">
              <w:rPr>
                <w:sz w:val="24"/>
                <w:szCs w:val="24"/>
                <w:lang w:val="ru-RU"/>
              </w:rPr>
              <w:t>сгибание</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разгибание ног из исходного положения</w:t>
            </w:r>
            <w:r w:rsidRPr="002111FF">
              <w:rPr>
                <w:spacing w:val="60"/>
                <w:sz w:val="24"/>
                <w:szCs w:val="24"/>
                <w:lang w:val="ru-RU"/>
              </w:rPr>
              <w:t xml:space="preserve"> </w:t>
            </w:r>
            <w:r w:rsidRPr="002111FF">
              <w:rPr>
                <w:sz w:val="24"/>
                <w:szCs w:val="24"/>
                <w:lang w:val="ru-RU"/>
              </w:rPr>
              <w:t>сидя и лежа, поочередное поднимание рук и</w:t>
            </w:r>
            <w:r w:rsidRPr="002111FF">
              <w:rPr>
                <w:spacing w:val="1"/>
                <w:sz w:val="24"/>
                <w:szCs w:val="24"/>
                <w:lang w:val="ru-RU"/>
              </w:rPr>
              <w:t xml:space="preserve"> </w:t>
            </w:r>
            <w:r w:rsidRPr="002111FF">
              <w:rPr>
                <w:sz w:val="24"/>
                <w:szCs w:val="24"/>
                <w:lang w:val="ru-RU"/>
              </w:rPr>
              <w:t>ног</w:t>
            </w:r>
            <w:r w:rsidRPr="002111FF">
              <w:rPr>
                <w:spacing w:val="-1"/>
                <w:sz w:val="24"/>
                <w:szCs w:val="24"/>
                <w:lang w:val="ru-RU"/>
              </w:rPr>
              <w:t xml:space="preserve"> </w:t>
            </w:r>
            <w:r w:rsidRPr="002111FF">
              <w:rPr>
                <w:sz w:val="24"/>
                <w:szCs w:val="24"/>
                <w:lang w:val="ru-RU"/>
              </w:rPr>
              <w:t>из</w:t>
            </w:r>
            <w:r w:rsidRPr="002111FF">
              <w:rPr>
                <w:spacing w:val="-2"/>
                <w:sz w:val="24"/>
                <w:szCs w:val="24"/>
                <w:lang w:val="ru-RU"/>
              </w:rPr>
              <w:t xml:space="preserve"> </w:t>
            </w:r>
            <w:r w:rsidRPr="002111FF">
              <w:rPr>
                <w:sz w:val="24"/>
                <w:szCs w:val="24"/>
                <w:lang w:val="ru-RU"/>
              </w:rPr>
              <w:t>исходного</w:t>
            </w:r>
            <w:r w:rsidRPr="002111FF">
              <w:rPr>
                <w:spacing w:val="-3"/>
                <w:sz w:val="24"/>
                <w:szCs w:val="24"/>
                <w:lang w:val="ru-RU"/>
              </w:rPr>
              <w:t xml:space="preserve"> </w:t>
            </w:r>
            <w:r w:rsidRPr="002111FF">
              <w:rPr>
                <w:sz w:val="24"/>
                <w:szCs w:val="24"/>
                <w:lang w:val="ru-RU"/>
              </w:rPr>
              <w:t>положения лежа</w:t>
            </w:r>
            <w:r w:rsidRPr="002111FF">
              <w:rPr>
                <w:spacing w:val="-2"/>
                <w:sz w:val="24"/>
                <w:szCs w:val="24"/>
                <w:lang w:val="ru-RU"/>
              </w:rPr>
              <w:t xml:space="preserve"> </w:t>
            </w:r>
            <w:r w:rsidRPr="002111FF">
              <w:rPr>
                <w:sz w:val="24"/>
                <w:szCs w:val="24"/>
                <w:lang w:val="ru-RU"/>
              </w:rPr>
              <w:t>на</w:t>
            </w:r>
            <w:r w:rsidRPr="002111FF">
              <w:rPr>
                <w:spacing w:val="-1"/>
                <w:sz w:val="24"/>
                <w:szCs w:val="24"/>
                <w:lang w:val="ru-RU"/>
              </w:rPr>
              <w:t xml:space="preserve"> </w:t>
            </w:r>
            <w:r w:rsidRPr="002111FF">
              <w:rPr>
                <w:sz w:val="24"/>
                <w:szCs w:val="24"/>
                <w:lang w:val="ru-RU"/>
              </w:rPr>
              <w:t>спине;</w:t>
            </w:r>
          </w:p>
          <w:p w:rsidR="00955907" w:rsidRPr="002111FF" w:rsidRDefault="00955907" w:rsidP="00652A98">
            <w:pPr>
              <w:pStyle w:val="TableParagraph"/>
              <w:numPr>
                <w:ilvl w:val="0"/>
                <w:numId w:val="65"/>
              </w:numPr>
              <w:tabs>
                <w:tab w:val="left" w:pos="284"/>
              </w:tabs>
              <w:spacing w:line="276" w:lineRule="auto"/>
              <w:ind w:left="426" w:right="105" w:firstLine="0"/>
              <w:rPr>
                <w:sz w:val="24"/>
                <w:szCs w:val="24"/>
                <w:lang w:val="ru-RU"/>
              </w:rPr>
            </w:pPr>
            <w:r w:rsidRPr="002111FF">
              <w:rPr>
                <w:sz w:val="24"/>
                <w:szCs w:val="24"/>
                <w:lang w:val="ru-RU"/>
              </w:rPr>
              <w:t>упражнения</w:t>
            </w:r>
            <w:r w:rsidRPr="002111FF">
              <w:rPr>
                <w:spacing w:val="1"/>
                <w:sz w:val="24"/>
                <w:szCs w:val="24"/>
                <w:lang w:val="ru-RU"/>
              </w:rPr>
              <w:t xml:space="preserve"> </w:t>
            </w:r>
            <w:r w:rsidRPr="002111FF">
              <w:rPr>
                <w:sz w:val="24"/>
                <w:szCs w:val="24"/>
                <w:lang w:val="ru-RU"/>
              </w:rPr>
              <w:t>для</w:t>
            </w:r>
            <w:r w:rsidRPr="002111FF">
              <w:rPr>
                <w:spacing w:val="1"/>
                <w:sz w:val="24"/>
                <w:szCs w:val="24"/>
                <w:lang w:val="ru-RU"/>
              </w:rPr>
              <w:t xml:space="preserve"> </w:t>
            </w:r>
            <w:r w:rsidRPr="002111FF">
              <w:rPr>
                <w:sz w:val="24"/>
                <w:szCs w:val="24"/>
                <w:lang w:val="ru-RU"/>
              </w:rPr>
              <w:t>развития</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укрепления</w:t>
            </w:r>
            <w:r w:rsidRPr="002111FF">
              <w:rPr>
                <w:spacing w:val="1"/>
                <w:sz w:val="24"/>
                <w:szCs w:val="24"/>
                <w:lang w:val="ru-RU"/>
              </w:rPr>
              <w:t xml:space="preserve"> </w:t>
            </w:r>
            <w:r w:rsidRPr="002111FF">
              <w:rPr>
                <w:sz w:val="24"/>
                <w:szCs w:val="24"/>
                <w:lang w:val="ru-RU"/>
              </w:rPr>
              <w:t>мышц</w:t>
            </w:r>
            <w:r w:rsidRPr="002111FF">
              <w:rPr>
                <w:spacing w:val="1"/>
                <w:sz w:val="24"/>
                <w:szCs w:val="24"/>
                <w:lang w:val="ru-RU"/>
              </w:rPr>
              <w:t xml:space="preserve"> </w:t>
            </w:r>
            <w:r w:rsidRPr="002111FF">
              <w:rPr>
                <w:sz w:val="24"/>
                <w:szCs w:val="24"/>
                <w:lang w:val="ru-RU"/>
              </w:rPr>
              <w:t>брюшного</w:t>
            </w:r>
            <w:r w:rsidRPr="002111FF">
              <w:rPr>
                <w:spacing w:val="1"/>
                <w:sz w:val="24"/>
                <w:szCs w:val="24"/>
                <w:lang w:val="ru-RU"/>
              </w:rPr>
              <w:t xml:space="preserve"> </w:t>
            </w:r>
            <w:r w:rsidRPr="002111FF">
              <w:rPr>
                <w:sz w:val="24"/>
                <w:szCs w:val="24"/>
                <w:lang w:val="ru-RU"/>
              </w:rPr>
              <w:t>пресса</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гибкости</w:t>
            </w:r>
            <w:r w:rsidRPr="002111FF">
              <w:rPr>
                <w:spacing w:val="1"/>
                <w:sz w:val="24"/>
                <w:szCs w:val="24"/>
                <w:lang w:val="ru-RU"/>
              </w:rPr>
              <w:t xml:space="preserve"> </w:t>
            </w:r>
            <w:r w:rsidRPr="002111FF">
              <w:rPr>
                <w:sz w:val="24"/>
                <w:szCs w:val="24"/>
                <w:lang w:val="ru-RU"/>
              </w:rPr>
              <w:t>позвоночника: сгибание и разгибание ног, держась за опору, приседание, потягивание с</w:t>
            </w:r>
            <w:r w:rsidRPr="002111FF">
              <w:rPr>
                <w:spacing w:val="1"/>
                <w:sz w:val="24"/>
                <w:szCs w:val="24"/>
                <w:lang w:val="ru-RU"/>
              </w:rPr>
              <w:t xml:space="preserve"> </w:t>
            </w:r>
            <w:r w:rsidRPr="002111FF">
              <w:rPr>
                <w:sz w:val="24"/>
                <w:szCs w:val="24"/>
                <w:lang w:val="ru-RU"/>
              </w:rPr>
              <w:t>подниманием</w:t>
            </w:r>
            <w:r w:rsidRPr="002111FF">
              <w:rPr>
                <w:spacing w:val="-2"/>
                <w:sz w:val="24"/>
                <w:szCs w:val="24"/>
                <w:lang w:val="ru-RU"/>
              </w:rPr>
              <w:t xml:space="preserve"> </w:t>
            </w:r>
            <w:r w:rsidRPr="002111FF">
              <w:rPr>
                <w:sz w:val="24"/>
                <w:szCs w:val="24"/>
                <w:lang w:val="ru-RU"/>
              </w:rPr>
              <w:t>на</w:t>
            </w:r>
            <w:r w:rsidRPr="002111FF">
              <w:rPr>
                <w:spacing w:val="-1"/>
                <w:sz w:val="24"/>
                <w:szCs w:val="24"/>
                <w:lang w:val="ru-RU"/>
              </w:rPr>
              <w:t xml:space="preserve"> </w:t>
            </w:r>
            <w:r w:rsidRPr="002111FF">
              <w:rPr>
                <w:sz w:val="24"/>
                <w:szCs w:val="24"/>
                <w:lang w:val="ru-RU"/>
              </w:rPr>
              <w:t>носки</w:t>
            </w:r>
            <w:r w:rsidRPr="002111FF">
              <w:rPr>
                <w:spacing w:val="-2"/>
                <w:sz w:val="24"/>
                <w:szCs w:val="24"/>
                <w:lang w:val="ru-RU"/>
              </w:rPr>
              <w:t xml:space="preserve"> </w:t>
            </w:r>
            <w:r w:rsidRPr="002111FF">
              <w:rPr>
                <w:sz w:val="24"/>
                <w:szCs w:val="24"/>
                <w:lang w:val="ru-RU"/>
              </w:rPr>
              <w:t>и другое;</w:t>
            </w:r>
          </w:p>
          <w:p w:rsidR="00955907" w:rsidRPr="002111FF" w:rsidRDefault="00955907" w:rsidP="00652A98">
            <w:pPr>
              <w:pStyle w:val="TableParagraph"/>
              <w:numPr>
                <w:ilvl w:val="0"/>
                <w:numId w:val="65"/>
              </w:numPr>
              <w:tabs>
                <w:tab w:val="left" w:pos="284"/>
              </w:tabs>
              <w:spacing w:line="276" w:lineRule="auto"/>
              <w:ind w:left="426" w:right="104" w:firstLine="0"/>
              <w:rPr>
                <w:sz w:val="24"/>
                <w:szCs w:val="24"/>
                <w:lang w:val="ru-RU"/>
              </w:rPr>
            </w:pPr>
            <w:r w:rsidRPr="002111FF">
              <w:rPr>
                <w:sz w:val="24"/>
                <w:szCs w:val="24"/>
                <w:lang w:val="ru-RU"/>
              </w:rPr>
              <w:t>музыкально-ритмические</w:t>
            </w:r>
            <w:r w:rsidRPr="002111FF">
              <w:rPr>
                <w:spacing w:val="1"/>
                <w:sz w:val="24"/>
                <w:szCs w:val="24"/>
                <w:lang w:val="ru-RU"/>
              </w:rPr>
              <w:t xml:space="preserve"> </w:t>
            </w:r>
            <w:r w:rsidRPr="002111FF">
              <w:rPr>
                <w:sz w:val="24"/>
                <w:szCs w:val="24"/>
                <w:lang w:val="ru-RU"/>
              </w:rPr>
              <w:t>упражнения,</w:t>
            </w:r>
            <w:r w:rsidRPr="002111FF">
              <w:rPr>
                <w:spacing w:val="1"/>
                <w:sz w:val="24"/>
                <w:szCs w:val="24"/>
                <w:lang w:val="ru-RU"/>
              </w:rPr>
              <w:t xml:space="preserve"> </w:t>
            </w:r>
            <w:r w:rsidRPr="002111FF">
              <w:rPr>
                <w:sz w:val="24"/>
                <w:szCs w:val="24"/>
                <w:lang w:val="ru-RU"/>
              </w:rPr>
              <w:t>разученные</w:t>
            </w:r>
            <w:r w:rsidRPr="002111FF">
              <w:rPr>
                <w:spacing w:val="1"/>
                <w:sz w:val="24"/>
                <w:szCs w:val="24"/>
                <w:lang w:val="ru-RU"/>
              </w:rPr>
              <w:t xml:space="preserve"> </w:t>
            </w:r>
            <w:r w:rsidRPr="002111FF">
              <w:rPr>
                <w:sz w:val="24"/>
                <w:szCs w:val="24"/>
                <w:lang w:val="ru-RU"/>
              </w:rPr>
              <w:t>на</w:t>
            </w:r>
            <w:r w:rsidRPr="002111FF">
              <w:rPr>
                <w:spacing w:val="1"/>
                <w:sz w:val="24"/>
                <w:szCs w:val="24"/>
                <w:lang w:val="ru-RU"/>
              </w:rPr>
              <w:t xml:space="preserve"> </w:t>
            </w:r>
            <w:r w:rsidRPr="002111FF">
              <w:rPr>
                <w:sz w:val="24"/>
                <w:szCs w:val="24"/>
                <w:lang w:val="ru-RU"/>
              </w:rPr>
              <w:t>музыкальном</w:t>
            </w:r>
            <w:r w:rsidRPr="002111FF">
              <w:rPr>
                <w:spacing w:val="1"/>
                <w:sz w:val="24"/>
                <w:szCs w:val="24"/>
                <w:lang w:val="ru-RU"/>
              </w:rPr>
              <w:t xml:space="preserve"> </w:t>
            </w:r>
            <w:r w:rsidRPr="002111FF">
              <w:rPr>
                <w:sz w:val="24"/>
                <w:szCs w:val="24"/>
                <w:lang w:val="ru-RU"/>
              </w:rPr>
              <w:t>занятии,</w:t>
            </w:r>
            <w:r w:rsidRPr="002111FF">
              <w:rPr>
                <w:spacing w:val="1"/>
                <w:sz w:val="24"/>
                <w:szCs w:val="24"/>
                <w:lang w:val="ru-RU"/>
              </w:rPr>
              <w:t xml:space="preserve"> </w:t>
            </w:r>
            <w:r w:rsidRPr="002111FF">
              <w:rPr>
                <w:sz w:val="24"/>
                <w:szCs w:val="24"/>
                <w:lang w:val="ru-RU"/>
              </w:rPr>
              <w:t>включаются</w:t>
            </w:r>
            <w:r w:rsidRPr="002111FF">
              <w:rPr>
                <w:spacing w:val="-1"/>
                <w:sz w:val="24"/>
                <w:szCs w:val="24"/>
                <w:lang w:val="ru-RU"/>
              </w:rPr>
              <w:t xml:space="preserve"> </w:t>
            </w:r>
            <w:r w:rsidRPr="002111FF">
              <w:rPr>
                <w:sz w:val="24"/>
                <w:szCs w:val="24"/>
                <w:lang w:val="ru-RU"/>
              </w:rPr>
              <w:t>в</w:t>
            </w:r>
            <w:r w:rsidRPr="002111FF">
              <w:rPr>
                <w:spacing w:val="-2"/>
                <w:sz w:val="24"/>
                <w:szCs w:val="24"/>
                <w:lang w:val="ru-RU"/>
              </w:rPr>
              <w:t xml:space="preserve"> </w:t>
            </w:r>
            <w:r w:rsidRPr="002111FF">
              <w:rPr>
                <w:sz w:val="24"/>
                <w:szCs w:val="24"/>
                <w:lang w:val="ru-RU"/>
              </w:rPr>
              <w:t>содержание</w:t>
            </w:r>
            <w:r w:rsidRPr="002111FF">
              <w:rPr>
                <w:spacing w:val="-2"/>
                <w:sz w:val="24"/>
                <w:szCs w:val="24"/>
                <w:lang w:val="ru-RU"/>
              </w:rPr>
              <w:t xml:space="preserve"> </w:t>
            </w:r>
            <w:r w:rsidRPr="002111FF">
              <w:rPr>
                <w:sz w:val="24"/>
                <w:szCs w:val="24"/>
                <w:lang w:val="ru-RU"/>
              </w:rPr>
              <w:t>подвижных</w:t>
            </w:r>
            <w:r w:rsidRPr="002111FF">
              <w:rPr>
                <w:spacing w:val="2"/>
                <w:sz w:val="24"/>
                <w:szCs w:val="24"/>
                <w:lang w:val="ru-RU"/>
              </w:rPr>
              <w:t xml:space="preserve"> </w:t>
            </w:r>
            <w:r w:rsidRPr="002111FF">
              <w:rPr>
                <w:sz w:val="24"/>
                <w:szCs w:val="24"/>
                <w:lang w:val="ru-RU"/>
              </w:rPr>
              <w:t>игр</w:t>
            </w:r>
            <w:r w:rsidRPr="002111FF">
              <w:rPr>
                <w:spacing w:val="-4"/>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игровых</w:t>
            </w:r>
            <w:r w:rsidRPr="002111FF">
              <w:rPr>
                <w:spacing w:val="4"/>
                <w:sz w:val="24"/>
                <w:szCs w:val="24"/>
                <w:lang w:val="ru-RU"/>
              </w:rPr>
              <w:t xml:space="preserve"> </w:t>
            </w:r>
            <w:r w:rsidRPr="002111FF">
              <w:rPr>
                <w:sz w:val="24"/>
                <w:szCs w:val="24"/>
                <w:lang w:val="ru-RU"/>
              </w:rPr>
              <w:t>упражнений;</w:t>
            </w:r>
          </w:p>
          <w:p w:rsidR="00955907" w:rsidRPr="002111FF" w:rsidRDefault="00955907" w:rsidP="00652A98">
            <w:pPr>
              <w:pStyle w:val="TableParagraph"/>
              <w:numPr>
                <w:ilvl w:val="0"/>
                <w:numId w:val="65"/>
              </w:numPr>
              <w:tabs>
                <w:tab w:val="left" w:pos="284"/>
              </w:tabs>
              <w:spacing w:line="276" w:lineRule="auto"/>
              <w:ind w:left="426" w:right="102" w:firstLine="0"/>
              <w:rPr>
                <w:sz w:val="24"/>
                <w:szCs w:val="24"/>
                <w:lang w:val="ru-RU"/>
              </w:rPr>
            </w:pPr>
            <w:r w:rsidRPr="002111FF">
              <w:rPr>
                <w:sz w:val="24"/>
                <w:szCs w:val="24"/>
                <w:lang w:val="ru-RU"/>
              </w:rPr>
              <w:t>педагог показывает детям и выполняет вместе с ними: хлопки в ладоши под музыку,</w:t>
            </w:r>
            <w:r w:rsidRPr="002111FF">
              <w:rPr>
                <w:spacing w:val="1"/>
                <w:sz w:val="24"/>
                <w:szCs w:val="24"/>
                <w:lang w:val="ru-RU"/>
              </w:rPr>
              <w:t xml:space="preserve"> </w:t>
            </w:r>
            <w:r w:rsidRPr="002111FF">
              <w:rPr>
                <w:sz w:val="24"/>
                <w:szCs w:val="24"/>
                <w:lang w:val="ru-RU"/>
              </w:rPr>
              <w:t>хлопки</w:t>
            </w:r>
            <w:r w:rsidRPr="002111FF">
              <w:rPr>
                <w:spacing w:val="39"/>
                <w:sz w:val="24"/>
                <w:szCs w:val="24"/>
                <w:lang w:val="ru-RU"/>
              </w:rPr>
              <w:t xml:space="preserve"> </w:t>
            </w:r>
            <w:r w:rsidRPr="002111FF">
              <w:rPr>
                <w:sz w:val="24"/>
                <w:szCs w:val="24"/>
                <w:lang w:val="ru-RU"/>
              </w:rPr>
              <w:t>с</w:t>
            </w:r>
            <w:r w:rsidRPr="002111FF">
              <w:rPr>
                <w:spacing w:val="40"/>
                <w:sz w:val="24"/>
                <w:szCs w:val="24"/>
                <w:lang w:val="ru-RU"/>
              </w:rPr>
              <w:t xml:space="preserve"> </w:t>
            </w:r>
            <w:r w:rsidRPr="002111FF">
              <w:rPr>
                <w:sz w:val="24"/>
                <w:szCs w:val="24"/>
                <w:lang w:val="ru-RU"/>
              </w:rPr>
              <w:t>одновременным</w:t>
            </w:r>
            <w:r w:rsidRPr="002111FF">
              <w:rPr>
                <w:spacing w:val="40"/>
                <w:sz w:val="24"/>
                <w:szCs w:val="24"/>
                <w:lang w:val="ru-RU"/>
              </w:rPr>
              <w:t xml:space="preserve"> </w:t>
            </w:r>
            <w:r w:rsidRPr="002111FF">
              <w:rPr>
                <w:sz w:val="24"/>
                <w:szCs w:val="24"/>
                <w:lang w:val="ru-RU"/>
              </w:rPr>
              <w:t>притопыванием,</w:t>
            </w:r>
            <w:r w:rsidRPr="002111FF">
              <w:rPr>
                <w:spacing w:val="41"/>
                <w:sz w:val="24"/>
                <w:szCs w:val="24"/>
                <w:lang w:val="ru-RU"/>
              </w:rPr>
              <w:t xml:space="preserve"> </w:t>
            </w:r>
            <w:r w:rsidRPr="002111FF">
              <w:rPr>
                <w:sz w:val="24"/>
                <w:szCs w:val="24"/>
                <w:lang w:val="ru-RU"/>
              </w:rPr>
              <w:t>приседание</w:t>
            </w:r>
            <w:r w:rsidRPr="002111FF">
              <w:rPr>
                <w:spacing w:val="40"/>
                <w:sz w:val="24"/>
                <w:szCs w:val="24"/>
                <w:lang w:val="ru-RU"/>
              </w:rPr>
              <w:t xml:space="preserve"> </w:t>
            </w:r>
            <w:r w:rsidRPr="002111FF">
              <w:rPr>
                <w:sz w:val="24"/>
                <w:szCs w:val="24"/>
                <w:lang w:val="ru-RU"/>
              </w:rPr>
              <w:t>"пружинка",</w:t>
            </w:r>
            <w:r w:rsidRPr="002111FF">
              <w:rPr>
                <w:spacing w:val="43"/>
                <w:sz w:val="24"/>
                <w:szCs w:val="24"/>
                <w:lang w:val="ru-RU"/>
              </w:rPr>
              <w:t xml:space="preserve"> </w:t>
            </w:r>
            <w:r w:rsidRPr="002111FF">
              <w:rPr>
                <w:sz w:val="24"/>
                <w:szCs w:val="24"/>
                <w:lang w:val="ru-RU"/>
              </w:rPr>
              <w:t>приставные</w:t>
            </w:r>
            <w:r w:rsidRPr="002111FF">
              <w:rPr>
                <w:spacing w:val="39"/>
                <w:sz w:val="24"/>
                <w:szCs w:val="24"/>
                <w:lang w:val="ru-RU"/>
              </w:rPr>
              <w:t xml:space="preserve"> </w:t>
            </w:r>
            <w:r w:rsidRPr="002111FF">
              <w:rPr>
                <w:sz w:val="24"/>
                <w:szCs w:val="24"/>
                <w:lang w:val="ru-RU"/>
              </w:rPr>
              <w:t>шаги</w:t>
            </w:r>
            <w:r w:rsidR="001D1CCB" w:rsidRPr="002111FF">
              <w:rPr>
                <w:sz w:val="24"/>
                <w:szCs w:val="24"/>
                <w:lang w:val="ru-RU"/>
              </w:rPr>
              <w:t xml:space="preserve"> </w:t>
            </w:r>
            <w:r w:rsidRPr="002111FF">
              <w:rPr>
                <w:sz w:val="24"/>
                <w:szCs w:val="24"/>
                <w:lang w:val="ru-RU"/>
              </w:rPr>
              <w:t>вперед-назад,</w:t>
            </w:r>
            <w:r w:rsidRPr="002111FF">
              <w:rPr>
                <w:spacing w:val="-5"/>
                <w:sz w:val="24"/>
                <w:szCs w:val="24"/>
                <w:lang w:val="ru-RU"/>
              </w:rPr>
              <w:t xml:space="preserve"> </w:t>
            </w:r>
            <w:r w:rsidRPr="002111FF">
              <w:rPr>
                <w:sz w:val="24"/>
                <w:szCs w:val="24"/>
                <w:lang w:val="ru-RU"/>
              </w:rPr>
              <w:t>кружение</w:t>
            </w:r>
            <w:r w:rsidRPr="002111FF">
              <w:rPr>
                <w:spacing w:val="-3"/>
                <w:sz w:val="24"/>
                <w:szCs w:val="24"/>
                <w:lang w:val="ru-RU"/>
              </w:rPr>
              <w:t xml:space="preserve"> </w:t>
            </w:r>
            <w:r w:rsidRPr="002111FF">
              <w:rPr>
                <w:sz w:val="24"/>
                <w:szCs w:val="24"/>
                <w:lang w:val="ru-RU"/>
              </w:rPr>
              <w:t>на</w:t>
            </w:r>
            <w:r w:rsidRPr="002111FF">
              <w:rPr>
                <w:spacing w:val="-5"/>
                <w:sz w:val="24"/>
                <w:szCs w:val="24"/>
                <w:lang w:val="ru-RU"/>
              </w:rPr>
              <w:t xml:space="preserve"> </w:t>
            </w:r>
            <w:r w:rsidRPr="002111FF">
              <w:rPr>
                <w:sz w:val="24"/>
                <w:szCs w:val="24"/>
                <w:lang w:val="ru-RU"/>
              </w:rPr>
              <w:t>носочках,</w:t>
            </w:r>
            <w:r w:rsidRPr="002111FF">
              <w:rPr>
                <w:spacing w:val="-5"/>
                <w:sz w:val="24"/>
                <w:szCs w:val="24"/>
                <w:lang w:val="ru-RU"/>
              </w:rPr>
              <w:t xml:space="preserve"> </w:t>
            </w:r>
            <w:r w:rsidRPr="002111FF">
              <w:rPr>
                <w:sz w:val="24"/>
                <w:szCs w:val="24"/>
                <w:lang w:val="ru-RU"/>
              </w:rPr>
              <w:t>имитационные</w:t>
            </w:r>
            <w:r w:rsidRPr="002111FF">
              <w:rPr>
                <w:spacing w:val="-4"/>
                <w:sz w:val="24"/>
                <w:szCs w:val="24"/>
                <w:lang w:val="ru-RU"/>
              </w:rPr>
              <w:t xml:space="preserve"> </w:t>
            </w:r>
            <w:r w:rsidRPr="002111FF">
              <w:rPr>
                <w:sz w:val="24"/>
                <w:szCs w:val="24"/>
                <w:lang w:val="ru-RU"/>
              </w:rPr>
              <w:t>упражнения.</w:t>
            </w:r>
          </w:p>
          <w:p w:rsidR="00955907" w:rsidRPr="002111FF" w:rsidRDefault="00955907" w:rsidP="00652A98">
            <w:pPr>
              <w:pStyle w:val="TableParagraph"/>
              <w:numPr>
                <w:ilvl w:val="0"/>
                <w:numId w:val="64"/>
              </w:numPr>
              <w:spacing w:line="276" w:lineRule="auto"/>
              <w:ind w:left="426" w:right="95" w:firstLine="0"/>
              <w:rPr>
                <w:sz w:val="24"/>
                <w:szCs w:val="24"/>
                <w:lang w:val="ru-RU"/>
              </w:rPr>
            </w:pPr>
            <w:r w:rsidRPr="002111FF">
              <w:rPr>
                <w:sz w:val="24"/>
                <w:szCs w:val="24"/>
                <w:lang w:val="ru-RU"/>
              </w:rPr>
              <w:t>Педагог предлагает образец для подражания и выполняет вместе с детьми упражнения с</w:t>
            </w:r>
            <w:r w:rsidRPr="002111FF">
              <w:rPr>
                <w:spacing w:val="-57"/>
                <w:sz w:val="24"/>
                <w:szCs w:val="24"/>
                <w:lang w:val="ru-RU"/>
              </w:rPr>
              <w:t xml:space="preserve"> </w:t>
            </w:r>
            <w:r w:rsidRPr="002111FF">
              <w:rPr>
                <w:sz w:val="24"/>
                <w:szCs w:val="24"/>
                <w:lang w:val="ru-RU"/>
              </w:rPr>
              <w:t>предметами:</w:t>
            </w:r>
            <w:r w:rsidRPr="002111FF">
              <w:rPr>
                <w:spacing w:val="56"/>
                <w:sz w:val="24"/>
                <w:szCs w:val="24"/>
                <w:lang w:val="ru-RU"/>
              </w:rPr>
              <w:t xml:space="preserve"> </w:t>
            </w:r>
            <w:r w:rsidRPr="002111FF">
              <w:rPr>
                <w:sz w:val="24"/>
                <w:szCs w:val="24"/>
                <w:lang w:val="ru-RU"/>
              </w:rPr>
              <w:t>погремушками,</w:t>
            </w:r>
            <w:r w:rsidRPr="002111FF">
              <w:rPr>
                <w:spacing w:val="56"/>
                <w:sz w:val="24"/>
                <w:szCs w:val="24"/>
                <w:lang w:val="ru-RU"/>
              </w:rPr>
              <w:t xml:space="preserve"> </w:t>
            </w:r>
            <w:r w:rsidRPr="002111FF">
              <w:rPr>
                <w:sz w:val="24"/>
                <w:szCs w:val="24"/>
                <w:lang w:val="ru-RU"/>
              </w:rPr>
              <w:t>платочками,</w:t>
            </w:r>
            <w:r w:rsidRPr="002111FF">
              <w:rPr>
                <w:spacing w:val="56"/>
                <w:sz w:val="24"/>
                <w:szCs w:val="24"/>
                <w:lang w:val="ru-RU"/>
              </w:rPr>
              <w:t xml:space="preserve"> </w:t>
            </w:r>
            <w:r w:rsidR="001D1CCB" w:rsidRPr="002111FF">
              <w:rPr>
                <w:sz w:val="24"/>
                <w:szCs w:val="24"/>
                <w:lang w:val="ru-RU"/>
              </w:rPr>
              <w:t xml:space="preserve">малыми </w:t>
            </w:r>
            <w:r w:rsidRPr="002111FF">
              <w:rPr>
                <w:sz w:val="24"/>
                <w:szCs w:val="24"/>
                <w:lang w:val="ru-RU"/>
              </w:rPr>
              <w:t>обручами,</w:t>
            </w:r>
            <w:r w:rsidRPr="002111FF">
              <w:rPr>
                <w:spacing w:val="56"/>
                <w:sz w:val="24"/>
                <w:szCs w:val="24"/>
                <w:lang w:val="ru-RU"/>
              </w:rPr>
              <w:t xml:space="preserve"> </w:t>
            </w:r>
            <w:r w:rsidRPr="002111FF">
              <w:rPr>
                <w:sz w:val="24"/>
                <w:szCs w:val="24"/>
                <w:lang w:val="ru-RU"/>
              </w:rPr>
              <w:t>кубиками,</w:t>
            </w:r>
            <w:r w:rsidRPr="002111FF">
              <w:rPr>
                <w:spacing w:val="5"/>
                <w:sz w:val="24"/>
                <w:szCs w:val="24"/>
                <w:lang w:val="ru-RU"/>
              </w:rPr>
              <w:t xml:space="preserve"> </w:t>
            </w:r>
            <w:r w:rsidRPr="002111FF">
              <w:rPr>
                <w:sz w:val="24"/>
                <w:szCs w:val="24"/>
                <w:lang w:val="ru-RU"/>
              </w:rPr>
              <w:t>флажками</w:t>
            </w:r>
            <w:r w:rsidRPr="002111FF">
              <w:rPr>
                <w:spacing w:val="57"/>
                <w:sz w:val="24"/>
                <w:szCs w:val="24"/>
                <w:lang w:val="ru-RU"/>
              </w:rPr>
              <w:t xml:space="preserve"> </w:t>
            </w:r>
            <w:r w:rsidRPr="002111FF">
              <w:rPr>
                <w:sz w:val="24"/>
                <w:szCs w:val="24"/>
                <w:lang w:val="ru-RU"/>
              </w:rPr>
              <w:t>и</w:t>
            </w:r>
            <w:r w:rsidR="001D1CCB" w:rsidRPr="002111FF">
              <w:rPr>
                <w:sz w:val="24"/>
                <w:szCs w:val="24"/>
                <w:lang w:val="ru-RU"/>
              </w:rPr>
              <w:t xml:space="preserve"> </w:t>
            </w:r>
            <w:r w:rsidRPr="002111FF">
              <w:rPr>
                <w:sz w:val="24"/>
                <w:szCs w:val="24"/>
                <w:lang w:val="ru-RU"/>
              </w:rPr>
              <w:t>другое, в</w:t>
            </w:r>
            <w:r w:rsidRPr="002111FF">
              <w:rPr>
                <w:spacing w:val="-2"/>
                <w:sz w:val="24"/>
                <w:szCs w:val="24"/>
                <w:lang w:val="ru-RU"/>
              </w:rPr>
              <w:t xml:space="preserve"> </w:t>
            </w:r>
            <w:r w:rsidRPr="002111FF">
              <w:rPr>
                <w:sz w:val="24"/>
                <w:szCs w:val="24"/>
                <w:lang w:val="ru-RU"/>
              </w:rPr>
              <w:t>том</w:t>
            </w:r>
            <w:r w:rsidRPr="002111FF">
              <w:rPr>
                <w:spacing w:val="-2"/>
                <w:sz w:val="24"/>
                <w:szCs w:val="24"/>
                <w:lang w:val="ru-RU"/>
              </w:rPr>
              <w:t xml:space="preserve"> </w:t>
            </w:r>
            <w:r w:rsidRPr="002111FF">
              <w:rPr>
                <w:sz w:val="24"/>
                <w:szCs w:val="24"/>
                <w:lang w:val="ru-RU"/>
              </w:rPr>
              <w:t>числе,</w:t>
            </w:r>
            <w:r w:rsidRPr="002111FF">
              <w:rPr>
                <w:spacing w:val="-1"/>
                <w:sz w:val="24"/>
                <w:szCs w:val="24"/>
                <w:lang w:val="ru-RU"/>
              </w:rPr>
              <w:t xml:space="preserve"> </w:t>
            </w:r>
            <w:r w:rsidRPr="002111FF">
              <w:rPr>
                <w:sz w:val="24"/>
                <w:szCs w:val="24"/>
                <w:lang w:val="ru-RU"/>
              </w:rPr>
              <w:t>сидя</w:t>
            </w:r>
            <w:r w:rsidRPr="002111FF">
              <w:rPr>
                <w:spacing w:val="-1"/>
                <w:sz w:val="24"/>
                <w:szCs w:val="24"/>
                <w:lang w:val="ru-RU"/>
              </w:rPr>
              <w:t xml:space="preserve"> </w:t>
            </w:r>
            <w:r w:rsidRPr="002111FF">
              <w:rPr>
                <w:sz w:val="24"/>
                <w:szCs w:val="24"/>
                <w:lang w:val="ru-RU"/>
              </w:rPr>
              <w:t>на</w:t>
            </w:r>
            <w:r w:rsidRPr="002111FF">
              <w:rPr>
                <w:spacing w:val="-3"/>
                <w:sz w:val="24"/>
                <w:szCs w:val="24"/>
                <w:lang w:val="ru-RU"/>
              </w:rPr>
              <w:t xml:space="preserve"> </w:t>
            </w:r>
            <w:r w:rsidRPr="002111FF">
              <w:rPr>
                <w:sz w:val="24"/>
                <w:szCs w:val="24"/>
                <w:lang w:val="ru-RU"/>
              </w:rPr>
              <w:t>стуле</w:t>
            </w:r>
            <w:r w:rsidRPr="002111FF">
              <w:rPr>
                <w:spacing w:val="-2"/>
                <w:sz w:val="24"/>
                <w:szCs w:val="24"/>
                <w:lang w:val="ru-RU"/>
              </w:rPr>
              <w:t xml:space="preserve"> </w:t>
            </w:r>
            <w:r w:rsidRPr="002111FF">
              <w:rPr>
                <w:sz w:val="24"/>
                <w:szCs w:val="24"/>
                <w:lang w:val="ru-RU"/>
              </w:rPr>
              <w:t>или на</w:t>
            </w:r>
            <w:r w:rsidRPr="002111FF">
              <w:rPr>
                <w:spacing w:val="-3"/>
                <w:sz w:val="24"/>
                <w:szCs w:val="24"/>
                <w:lang w:val="ru-RU"/>
              </w:rPr>
              <w:t xml:space="preserve"> </w:t>
            </w:r>
            <w:r w:rsidRPr="002111FF">
              <w:rPr>
                <w:sz w:val="24"/>
                <w:szCs w:val="24"/>
                <w:lang w:val="ru-RU"/>
              </w:rPr>
              <w:t>скамейке.</w:t>
            </w:r>
          </w:p>
        </w:tc>
      </w:tr>
      <w:tr w:rsidR="00955907" w:rsidRPr="002111FF" w:rsidTr="00652A98">
        <w:trPr>
          <w:trHeight w:val="275"/>
        </w:trPr>
        <w:tc>
          <w:tcPr>
            <w:tcW w:w="9356" w:type="dxa"/>
          </w:tcPr>
          <w:p w:rsidR="00955907" w:rsidRPr="002111FF" w:rsidRDefault="00955907" w:rsidP="00F0509A">
            <w:pPr>
              <w:pStyle w:val="TableParagraph"/>
              <w:spacing w:line="276" w:lineRule="auto"/>
              <w:ind w:left="3656" w:right="3647" w:firstLine="142"/>
              <w:jc w:val="center"/>
              <w:rPr>
                <w:b/>
                <w:i/>
                <w:sz w:val="24"/>
                <w:szCs w:val="24"/>
              </w:rPr>
            </w:pPr>
            <w:r w:rsidRPr="002111FF">
              <w:rPr>
                <w:b/>
                <w:i/>
                <w:sz w:val="24"/>
                <w:szCs w:val="24"/>
              </w:rPr>
              <w:t>Подвижные</w:t>
            </w:r>
            <w:r w:rsidRPr="002111FF">
              <w:rPr>
                <w:b/>
                <w:i/>
                <w:spacing w:val="-4"/>
                <w:sz w:val="24"/>
                <w:szCs w:val="24"/>
              </w:rPr>
              <w:t xml:space="preserve"> </w:t>
            </w:r>
            <w:r w:rsidRPr="002111FF">
              <w:rPr>
                <w:b/>
                <w:i/>
                <w:sz w:val="24"/>
                <w:szCs w:val="24"/>
              </w:rPr>
              <w:t>игры:</w:t>
            </w:r>
          </w:p>
        </w:tc>
      </w:tr>
      <w:tr w:rsidR="00955907" w:rsidRPr="002111FF" w:rsidTr="00652A98">
        <w:trPr>
          <w:trHeight w:val="1905"/>
        </w:trPr>
        <w:tc>
          <w:tcPr>
            <w:tcW w:w="9356" w:type="dxa"/>
          </w:tcPr>
          <w:p w:rsidR="00955907" w:rsidRPr="002111FF" w:rsidRDefault="00955907" w:rsidP="00F0509A">
            <w:pPr>
              <w:pStyle w:val="TableParagraph"/>
              <w:spacing w:line="276" w:lineRule="auto"/>
              <w:ind w:left="107" w:right="100" w:firstLine="142"/>
              <w:rPr>
                <w:sz w:val="24"/>
                <w:szCs w:val="24"/>
                <w:lang w:val="ru-RU"/>
              </w:rPr>
            </w:pPr>
            <w:r w:rsidRPr="002111FF">
              <w:rPr>
                <w:sz w:val="24"/>
                <w:szCs w:val="24"/>
                <w:lang w:val="ru-RU"/>
              </w:rPr>
              <w:t>педагог</w:t>
            </w:r>
            <w:r w:rsidRPr="002111FF">
              <w:rPr>
                <w:spacing w:val="1"/>
                <w:sz w:val="24"/>
                <w:szCs w:val="24"/>
                <w:lang w:val="ru-RU"/>
              </w:rPr>
              <w:t xml:space="preserve"> </w:t>
            </w:r>
            <w:r w:rsidRPr="002111FF">
              <w:rPr>
                <w:sz w:val="24"/>
                <w:szCs w:val="24"/>
                <w:lang w:val="ru-RU"/>
              </w:rPr>
              <w:t>развивает</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поддерживает</w:t>
            </w:r>
            <w:r w:rsidRPr="002111FF">
              <w:rPr>
                <w:spacing w:val="1"/>
                <w:sz w:val="24"/>
                <w:szCs w:val="24"/>
                <w:lang w:val="ru-RU"/>
              </w:rPr>
              <w:t xml:space="preserve"> </w:t>
            </w:r>
            <w:r w:rsidRPr="002111FF">
              <w:rPr>
                <w:sz w:val="24"/>
                <w:szCs w:val="24"/>
                <w:lang w:val="ru-RU"/>
              </w:rPr>
              <w:t>у детей</w:t>
            </w:r>
            <w:r w:rsidRPr="002111FF">
              <w:rPr>
                <w:spacing w:val="1"/>
                <w:sz w:val="24"/>
                <w:szCs w:val="24"/>
                <w:lang w:val="ru-RU"/>
              </w:rPr>
              <w:t xml:space="preserve"> </w:t>
            </w:r>
            <w:r w:rsidRPr="002111FF">
              <w:rPr>
                <w:sz w:val="24"/>
                <w:szCs w:val="24"/>
                <w:lang w:val="ru-RU"/>
              </w:rPr>
              <w:t>желание</w:t>
            </w:r>
            <w:r w:rsidRPr="002111FF">
              <w:rPr>
                <w:spacing w:val="1"/>
                <w:sz w:val="24"/>
                <w:szCs w:val="24"/>
                <w:lang w:val="ru-RU"/>
              </w:rPr>
              <w:t xml:space="preserve"> </w:t>
            </w:r>
            <w:r w:rsidRPr="002111FF">
              <w:rPr>
                <w:sz w:val="24"/>
                <w:szCs w:val="24"/>
                <w:lang w:val="ru-RU"/>
              </w:rPr>
              <w:t>играть</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подвижные</w:t>
            </w:r>
            <w:r w:rsidRPr="002111FF">
              <w:rPr>
                <w:spacing w:val="1"/>
                <w:sz w:val="24"/>
                <w:szCs w:val="24"/>
                <w:lang w:val="ru-RU"/>
              </w:rPr>
              <w:t xml:space="preserve"> </w:t>
            </w:r>
            <w:r w:rsidRPr="002111FF">
              <w:rPr>
                <w:sz w:val="24"/>
                <w:szCs w:val="24"/>
                <w:lang w:val="ru-RU"/>
              </w:rPr>
              <w:t>игры</w:t>
            </w:r>
            <w:r w:rsidRPr="002111FF">
              <w:rPr>
                <w:spacing w:val="1"/>
                <w:sz w:val="24"/>
                <w:szCs w:val="24"/>
                <w:lang w:val="ru-RU"/>
              </w:rPr>
              <w:t xml:space="preserve"> </w:t>
            </w:r>
            <w:r w:rsidRPr="002111FF">
              <w:rPr>
                <w:sz w:val="24"/>
                <w:szCs w:val="24"/>
                <w:lang w:val="ru-RU"/>
              </w:rPr>
              <w:t>с</w:t>
            </w:r>
            <w:r w:rsidRPr="002111FF">
              <w:rPr>
                <w:spacing w:val="1"/>
                <w:sz w:val="24"/>
                <w:szCs w:val="24"/>
                <w:lang w:val="ru-RU"/>
              </w:rPr>
              <w:t xml:space="preserve"> </w:t>
            </w:r>
            <w:r w:rsidRPr="002111FF">
              <w:rPr>
                <w:sz w:val="24"/>
                <w:szCs w:val="24"/>
                <w:lang w:val="ru-RU"/>
              </w:rPr>
              <w:t>простым</w:t>
            </w:r>
            <w:r w:rsidRPr="002111FF">
              <w:rPr>
                <w:spacing w:val="1"/>
                <w:sz w:val="24"/>
                <w:szCs w:val="24"/>
                <w:lang w:val="ru-RU"/>
              </w:rPr>
              <w:t xml:space="preserve"> </w:t>
            </w:r>
            <w:r w:rsidRPr="002111FF">
              <w:rPr>
                <w:sz w:val="24"/>
                <w:szCs w:val="24"/>
                <w:lang w:val="ru-RU"/>
              </w:rPr>
              <w:t>содержанием,</w:t>
            </w:r>
            <w:r w:rsidRPr="002111FF">
              <w:rPr>
                <w:spacing w:val="1"/>
                <w:sz w:val="24"/>
                <w:szCs w:val="24"/>
                <w:lang w:val="ru-RU"/>
              </w:rPr>
              <w:t xml:space="preserve"> </w:t>
            </w:r>
            <w:r w:rsidRPr="002111FF">
              <w:rPr>
                <w:sz w:val="24"/>
                <w:szCs w:val="24"/>
                <w:lang w:val="ru-RU"/>
              </w:rPr>
              <w:t>с</w:t>
            </w:r>
            <w:r w:rsidRPr="002111FF">
              <w:rPr>
                <w:spacing w:val="1"/>
                <w:sz w:val="24"/>
                <w:szCs w:val="24"/>
                <w:lang w:val="ru-RU"/>
              </w:rPr>
              <w:t xml:space="preserve"> </w:t>
            </w:r>
            <w:r w:rsidRPr="002111FF">
              <w:rPr>
                <w:sz w:val="24"/>
                <w:szCs w:val="24"/>
                <w:lang w:val="ru-RU"/>
              </w:rPr>
              <w:t>текстом,</w:t>
            </w:r>
            <w:r w:rsidRPr="002111FF">
              <w:rPr>
                <w:spacing w:val="1"/>
                <w:sz w:val="24"/>
                <w:szCs w:val="24"/>
                <w:lang w:val="ru-RU"/>
              </w:rPr>
              <w:t xml:space="preserve"> </w:t>
            </w:r>
            <w:r w:rsidRPr="002111FF">
              <w:rPr>
                <w:sz w:val="24"/>
                <w:szCs w:val="24"/>
                <w:lang w:val="ru-RU"/>
              </w:rPr>
              <w:t>с</w:t>
            </w:r>
            <w:r w:rsidRPr="002111FF">
              <w:rPr>
                <w:spacing w:val="1"/>
                <w:sz w:val="24"/>
                <w:szCs w:val="24"/>
                <w:lang w:val="ru-RU"/>
              </w:rPr>
              <w:t xml:space="preserve"> </w:t>
            </w:r>
            <w:r w:rsidRPr="002111FF">
              <w:rPr>
                <w:sz w:val="24"/>
                <w:szCs w:val="24"/>
                <w:lang w:val="ru-RU"/>
              </w:rPr>
              <w:t>включением</w:t>
            </w:r>
            <w:r w:rsidRPr="002111FF">
              <w:rPr>
                <w:spacing w:val="1"/>
                <w:sz w:val="24"/>
                <w:szCs w:val="24"/>
                <w:lang w:val="ru-RU"/>
              </w:rPr>
              <w:t xml:space="preserve"> </w:t>
            </w:r>
            <w:r w:rsidRPr="002111FF">
              <w:rPr>
                <w:sz w:val="24"/>
                <w:szCs w:val="24"/>
                <w:lang w:val="ru-RU"/>
              </w:rPr>
              <w:t>музыкально-ритмических</w:t>
            </w:r>
            <w:r w:rsidRPr="002111FF">
              <w:rPr>
                <w:spacing w:val="1"/>
                <w:sz w:val="24"/>
                <w:szCs w:val="24"/>
                <w:lang w:val="ru-RU"/>
              </w:rPr>
              <w:t xml:space="preserve"> </w:t>
            </w:r>
            <w:r w:rsidRPr="002111FF">
              <w:rPr>
                <w:sz w:val="24"/>
                <w:szCs w:val="24"/>
                <w:lang w:val="ru-RU"/>
              </w:rPr>
              <w:t>упражнений.</w:t>
            </w:r>
            <w:r w:rsidRPr="002111FF">
              <w:rPr>
                <w:spacing w:val="60"/>
                <w:sz w:val="24"/>
                <w:szCs w:val="24"/>
                <w:lang w:val="ru-RU"/>
              </w:rPr>
              <w:t xml:space="preserve"> </w:t>
            </w:r>
            <w:r w:rsidRPr="002111FF">
              <w:rPr>
                <w:sz w:val="24"/>
                <w:szCs w:val="24"/>
                <w:lang w:val="ru-RU"/>
              </w:rPr>
              <w:t>Создает</w:t>
            </w:r>
            <w:r w:rsidRPr="002111FF">
              <w:rPr>
                <w:spacing w:val="1"/>
                <w:sz w:val="24"/>
                <w:szCs w:val="24"/>
                <w:lang w:val="ru-RU"/>
              </w:rPr>
              <w:t xml:space="preserve"> </w:t>
            </w:r>
            <w:r w:rsidRPr="002111FF">
              <w:rPr>
                <w:sz w:val="24"/>
                <w:szCs w:val="24"/>
                <w:lang w:val="ru-RU"/>
              </w:rPr>
              <w:t>условия для развития выразительности движений в имитационных упражнениях и сюжетных</w:t>
            </w:r>
            <w:r w:rsidRPr="002111FF">
              <w:rPr>
                <w:spacing w:val="1"/>
                <w:sz w:val="24"/>
                <w:szCs w:val="24"/>
                <w:lang w:val="ru-RU"/>
              </w:rPr>
              <w:t xml:space="preserve"> </w:t>
            </w:r>
            <w:r w:rsidRPr="002111FF">
              <w:rPr>
                <w:sz w:val="24"/>
                <w:szCs w:val="24"/>
                <w:lang w:val="ru-RU"/>
              </w:rPr>
              <w:t>играх,</w:t>
            </w:r>
            <w:r w:rsidRPr="002111FF">
              <w:rPr>
                <w:spacing w:val="1"/>
                <w:sz w:val="24"/>
                <w:szCs w:val="24"/>
                <w:lang w:val="ru-RU"/>
              </w:rPr>
              <w:t xml:space="preserve"> </w:t>
            </w:r>
            <w:r w:rsidRPr="002111FF">
              <w:rPr>
                <w:sz w:val="24"/>
                <w:szCs w:val="24"/>
                <w:lang w:val="ru-RU"/>
              </w:rPr>
              <w:t>помогает</w:t>
            </w:r>
            <w:r w:rsidRPr="002111FF">
              <w:rPr>
                <w:spacing w:val="1"/>
                <w:sz w:val="24"/>
                <w:szCs w:val="24"/>
                <w:lang w:val="ru-RU"/>
              </w:rPr>
              <w:t xml:space="preserve"> </w:t>
            </w:r>
            <w:r w:rsidRPr="002111FF">
              <w:rPr>
                <w:sz w:val="24"/>
                <w:szCs w:val="24"/>
                <w:lang w:val="ru-RU"/>
              </w:rPr>
              <w:t>самостоятельно</w:t>
            </w:r>
            <w:r w:rsidRPr="002111FF">
              <w:rPr>
                <w:spacing w:val="1"/>
                <w:sz w:val="24"/>
                <w:szCs w:val="24"/>
                <w:lang w:val="ru-RU"/>
              </w:rPr>
              <w:t xml:space="preserve"> </w:t>
            </w:r>
            <w:r w:rsidRPr="002111FF">
              <w:rPr>
                <w:sz w:val="24"/>
                <w:szCs w:val="24"/>
                <w:lang w:val="ru-RU"/>
              </w:rPr>
              <w:t>передавать</w:t>
            </w:r>
            <w:r w:rsidRPr="002111FF">
              <w:rPr>
                <w:spacing w:val="1"/>
                <w:sz w:val="24"/>
                <w:szCs w:val="24"/>
                <w:lang w:val="ru-RU"/>
              </w:rPr>
              <w:t xml:space="preserve"> </w:t>
            </w:r>
            <w:r w:rsidRPr="002111FF">
              <w:rPr>
                <w:sz w:val="24"/>
                <w:szCs w:val="24"/>
                <w:lang w:val="ru-RU"/>
              </w:rPr>
              <w:t>простейшие</w:t>
            </w:r>
            <w:r w:rsidRPr="002111FF">
              <w:rPr>
                <w:spacing w:val="1"/>
                <w:sz w:val="24"/>
                <w:szCs w:val="24"/>
                <w:lang w:val="ru-RU"/>
              </w:rPr>
              <w:t xml:space="preserve"> </w:t>
            </w:r>
            <w:r w:rsidRPr="002111FF">
              <w:rPr>
                <w:sz w:val="24"/>
                <w:szCs w:val="24"/>
                <w:lang w:val="ru-RU"/>
              </w:rPr>
              <w:t>действия</w:t>
            </w:r>
            <w:r w:rsidRPr="002111FF">
              <w:rPr>
                <w:spacing w:val="1"/>
                <w:sz w:val="24"/>
                <w:szCs w:val="24"/>
                <w:lang w:val="ru-RU"/>
              </w:rPr>
              <w:t xml:space="preserve"> </w:t>
            </w:r>
            <w:r w:rsidRPr="002111FF">
              <w:rPr>
                <w:sz w:val="24"/>
                <w:szCs w:val="24"/>
                <w:lang w:val="ru-RU"/>
              </w:rPr>
              <w:t>некоторых</w:t>
            </w:r>
            <w:r w:rsidRPr="002111FF">
              <w:rPr>
                <w:spacing w:val="1"/>
                <w:sz w:val="24"/>
                <w:szCs w:val="24"/>
                <w:lang w:val="ru-RU"/>
              </w:rPr>
              <w:t xml:space="preserve"> </w:t>
            </w:r>
            <w:r w:rsidRPr="002111FF">
              <w:rPr>
                <w:sz w:val="24"/>
                <w:szCs w:val="24"/>
                <w:lang w:val="ru-RU"/>
              </w:rPr>
              <w:t>персонажей</w:t>
            </w:r>
            <w:r w:rsidRPr="002111FF">
              <w:rPr>
                <w:spacing w:val="1"/>
                <w:sz w:val="24"/>
                <w:szCs w:val="24"/>
                <w:lang w:val="ru-RU"/>
              </w:rPr>
              <w:t xml:space="preserve"> </w:t>
            </w:r>
            <w:r w:rsidRPr="002111FF">
              <w:rPr>
                <w:sz w:val="24"/>
                <w:szCs w:val="24"/>
                <w:lang w:val="ru-RU"/>
              </w:rPr>
              <w:t>(попрыгать,</w:t>
            </w:r>
            <w:r w:rsidRPr="002111FF">
              <w:rPr>
                <w:spacing w:val="-2"/>
                <w:sz w:val="24"/>
                <w:szCs w:val="24"/>
                <w:lang w:val="ru-RU"/>
              </w:rPr>
              <w:t xml:space="preserve"> </w:t>
            </w:r>
            <w:r w:rsidRPr="002111FF">
              <w:rPr>
                <w:sz w:val="24"/>
                <w:szCs w:val="24"/>
                <w:lang w:val="ru-RU"/>
              </w:rPr>
              <w:t>как</w:t>
            </w:r>
            <w:r w:rsidRPr="002111FF">
              <w:rPr>
                <w:spacing w:val="2"/>
                <w:sz w:val="24"/>
                <w:szCs w:val="24"/>
                <w:lang w:val="ru-RU"/>
              </w:rPr>
              <w:t xml:space="preserve"> </w:t>
            </w:r>
            <w:r w:rsidRPr="002111FF">
              <w:rPr>
                <w:sz w:val="24"/>
                <w:szCs w:val="24"/>
                <w:lang w:val="ru-RU"/>
              </w:rPr>
              <w:t>зайчики,</w:t>
            </w:r>
            <w:r w:rsidRPr="002111FF">
              <w:rPr>
                <w:spacing w:val="1"/>
                <w:sz w:val="24"/>
                <w:szCs w:val="24"/>
                <w:lang w:val="ru-RU"/>
              </w:rPr>
              <w:t xml:space="preserve"> </w:t>
            </w:r>
            <w:r w:rsidRPr="002111FF">
              <w:rPr>
                <w:sz w:val="24"/>
                <w:szCs w:val="24"/>
                <w:lang w:val="ru-RU"/>
              </w:rPr>
              <w:t>помахать</w:t>
            </w:r>
            <w:r w:rsidRPr="002111FF">
              <w:rPr>
                <w:spacing w:val="-1"/>
                <w:sz w:val="24"/>
                <w:szCs w:val="24"/>
                <w:lang w:val="ru-RU"/>
              </w:rPr>
              <w:t xml:space="preserve"> </w:t>
            </w:r>
            <w:r w:rsidRPr="002111FF">
              <w:rPr>
                <w:sz w:val="24"/>
                <w:szCs w:val="24"/>
                <w:lang w:val="ru-RU"/>
              </w:rPr>
              <w:t>крылышками,</w:t>
            </w:r>
            <w:r w:rsidRPr="002111FF">
              <w:rPr>
                <w:spacing w:val="1"/>
                <w:sz w:val="24"/>
                <w:szCs w:val="24"/>
                <w:lang w:val="ru-RU"/>
              </w:rPr>
              <w:t xml:space="preserve"> </w:t>
            </w:r>
            <w:r w:rsidRPr="002111FF">
              <w:rPr>
                <w:sz w:val="24"/>
                <w:szCs w:val="24"/>
                <w:lang w:val="ru-RU"/>
              </w:rPr>
              <w:t>как</w:t>
            </w:r>
            <w:r w:rsidRPr="002111FF">
              <w:rPr>
                <w:spacing w:val="-1"/>
                <w:sz w:val="24"/>
                <w:szCs w:val="24"/>
                <w:lang w:val="ru-RU"/>
              </w:rPr>
              <w:t xml:space="preserve"> </w:t>
            </w:r>
            <w:r w:rsidRPr="002111FF">
              <w:rPr>
                <w:sz w:val="24"/>
                <w:szCs w:val="24"/>
                <w:lang w:val="ru-RU"/>
              </w:rPr>
              <w:t>птичка,</w:t>
            </w:r>
            <w:r w:rsidRPr="002111FF">
              <w:rPr>
                <w:spacing w:val="1"/>
                <w:sz w:val="24"/>
                <w:szCs w:val="24"/>
                <w:lang w:val="ru-RU"/>
              </w:rPr>
              <w:t xml:space="preserve"> </w:t>
            </w:r>
            <w:r w:rsidRPr="002111FF">
              <w:rPr>
                <w:sz w:val="24"/>
                <w:szCs w:val="24"/>
                <w:lang w:val="ru-RU"/>
              </w:rPr>
              <w:t>походить</w:t>
            </w:r>
            <w:r w:rsidRPr="002111FF">
              <w:rPr>
                <w:spacing w:val="2"/>
                <w:sz w:val="24"/>
                <w:szCs w:val="24"/>
                <w:lang w:val="ru-RU"/>
              </w:rPr>
              <w:t xml:space="preserve"> </w:t>
            </w:r>
            <w:r w:rsidRPr="002111FF">
              <w:rPr>
                <w:sz w:val="24"/>
                <w:szCs w:val="24"/>
                <w:lang w:val="ru-RU"/>
              </w:rPr>
              <w:t>как лошадка,</w:t>
            </w:r>
            <w:r w:rsidRPr="002111FF">
              <w:rPr>
                <w:spacing w:val="-1"/>
                <w:sz w:val="24"/>
                <w:szCs w:val="24"/>
                <w:lang w:val="ru-RU"/>
              </w:rPr>
              <w:t xml:space="preserve"> </w:t>
            </w:r>
            <w:r w:rsidRPr="002111FF">
              <w:rPr>
                <w:sz w:val="24"/>
                <w:szCs w:val="24"/>
                <w:lang w:val="ru-RU"/>
              </w:rPr>
              <w:t>поклевать</w:t>
            </w:r>
          </w:p>
          <w:p w:rsidR="00955907" w:rsidRPr="002111FF" w:rsidRDefault="00955907" w:rsidP="00F0509A">
            <w:pPr>
              <w:pStyle w:val="TableParagraph"/>
              <w:spacing w:line="276" w:lineRule="auto"/>
              <w:ind w:left="107" w:firstLine="142"/>
              <w:rPr>
                <w:sz w:val="24"/>
                <w:szCs w:val="24"/>
                <w:lang w:val="ru-RU"/>
              </w:rPr>
            </w:pPr>
            <w:r w:rsidRPr="002111FF">
              <w:rPr>
                <w:sz w:val="24"/>
                <w:szCs w:val="24"/>
                <w:lang w:val="ru-RU"/>
              </w:rPr>
              <w:t>зернышки,</w:t>
            </w:r>
            <w:r w:rsidRPr="002111FF">
              <w:rPr>
                <w:spacing w:val="-4"/>
                <w:sz w:val="24"/>
                <w:szCs w:val="24"/>
                <w:lang w:val="ru-RU"/>
              </w:rPr>
              <w:t xml:space="preserve"> </w:t>
            </w:r>
            <w:r w:rsidRPr="002111FF">
              <w:rPr>
                <w:sz w:val="24"/>
                <w:szCs w:val="24"/>
                <w:lang w:val="ru-RU"/>
              </w:rPr>
              <w:t>как цыплята,</w:t>
            </w:r>
            <w:r w:rsidRPr="002111FF">
              <w:rPr>
                <w:spacing w:val="-1"/>
                <w:sz w:val="24"/>
                <w:szCs w:val="24"/>
                <w:lang w:val="ru-RU"/>
              </w:rPr>
              <w:t xml:space="preserve"> </w:t>
            </w:r>
            <w:r w:rsidRPr="002111FF">
              <w:rPr>
                <w:sz w:val="24"/>
                <w:szCs w:val="24"/>
                <w:lang w:val="ru-RU"/>
              </w:rPr>
              <w:t>и тому</w:t>
            </w:r>
            <w:r w:rsidRPr="002111FF">
              <w:rPr>
                <w:spacing w:val="-6"/>
                <w:sz w:val="24"/>
                <w:szCs w:val="24"/>
                <w:lang w:val="ru-RU"/>
              </w:rPr>
              <w:t xml:space="preserve"> </w:t>
            </w:r>
            <w:r w:rsidRPr="002111FF">
              <w:rPr>
                <w:sz w:val="24"/>
                <w:szCs w:val="24"/>
                <w:lang w:val="ru-RU"/>
              </w:rPr>
              <w:t>подобное).</w:t>
            </w:r>
          </w:p>
        </w:tc>
      </w:tr>
      <w:tr w:rsidR="00955907" w:rsidRPr="002111FF" w:rsidTr="00652A98">
        <w:trPr>
          <w:trHeight w:val="316"/>
        </w:trPr>
        <w:tc>
          <w:tcPr>
            <w:tcW w:w="9356" w:type="dxa"/>
          </w:tcPr>
          <w:p w:rsidR="00955907" w:rsidRPr="002111FF" w:rsidRDefault="00955907" w:rsidP="00F0509A">
            <w:pPr>
              <w:pStyle w:val="TableParagraph"/>
              <w:spacing w:line="276" w:lineRule="auto"/>
              <w:ind w:left="149" w:right="145" w:firstLine="142"/>
              <w:jc w:val="center"/>
              <w:rPr>
                <w:b/>
                <w:i/>
                <w:sz w:val="24"/>
                <w:szCs w:val="24"/>
                <w:lang w:val="ru-RU"/>
              </w:rPr>
            </w:pPr>
            <w:r w:rsidRPr="002111FF">
              <w:rPr>
                <w:b/>
                <w:i/>
                <w:sz w:val="24"/>
                <w:szCs w:val="24"/>
                <w:lang w:val="ru-RU"/>
              </w:rPr>
              <w:t>Формирование</w:t>
            </w:r>
            <w:r w:rsidRPr="002111FF">
              <w:rPr>
                <w:b/>
                <w:i/>
                <w:spacing w:val="-4"/>
                <w:sz w:val="24"/>
                <w:szCs w:val="24"/>
                <w:lang w:val="ru-RU"/>
              </w:rPr>
              <w:t xml:space="preserve"> </w:t>
            </w:r>
            <w:r w:rsidRPr="002111FF">
              <w:rPr>
                <w:b/>
                <w:i/>
                <w:sz w:val="24"/>
                <w:szCs w:val="24"/>
                <w:lang w:val="ru-RU"/>
              </w:rPr>
              <w:t>основ</w:t>
            </w:r>
            <w:r w:rsidRPr="002111FF">
              <w:rPr>
                <w:b/>
                <w:i/>
                <w:spacing w:val="-3"/>
                <w:sz w:val="24"/>
                <w:szCs w:val="24"/>
                <w:lang w:val="ru-RU"/>
              </w:rPr>
              <w:t xml:space="preserve"> </w:t>
            </w:r>
            <w:r w:rsidRPr="002111FF">
              <w:rPr>
                <w:b/>
                <w:i/>
                <w:sz w:val="24"/>
                <w:szCs w:val="24"/>
                <w:lang w:val="ru-RU"/>
              </w:rPr>
              <w:t>здорового</w:t>
            </w:r>
            <w:r w:rsidRPr="002111FF">
              <w:rPr>
                <w:b/>
                <w:i/>
                <w:spacing w:val="-3"/>
                <w:sz w:val="24"/>
                <w:szCs w:val="24"/>
                <w:lang w:val="ru-RU"/>
              </w:rPr>
              <w:t xml:space="preserve"> </w:t>
            </w:r>
            <w:r w:rsidRPr="002111FF">
              <w:rPr>
                <w:b/>
                <w:i/>
                <w:sz w:val="24"/>
                <w:szCs w:val="24"/>
                <w:lang w:val="ru-RU"/>
              </w:rPr>
              <w:t>образа</w:t>
            </w:r>
            <w:r w:rsidRPr="002111FF">
              <w:rPr>
                <w:b/>
                <w:i/>
                <w:spacing w:val="-3"/>
                <w:sz w:val="24"/>
                <w:szCs w:val="24"/>
                <w:lang w:val="ru-RU"/>
              </w:rPr>
              <w:t xml:space="preserve"> </w:t>
            </w:r>
            <w:r w:rsidRPr="002111FF">
              <w:rPr>
                <w:b/>
                <w:i/>
                <w:sz w:val="24"/>
                <w:szCs w:val="24"/>
                <w:lang w:val="ru-RU"/>
              </w:rPr>
              <w:t>жизни:</w:t>
            </w:r>
          </w:p>
        </w:tc>
      </w:tr>
      <w:tr w:rsidR="00955907" w:rsidRPr="002111FF" w:rsidTr="00652A98">
        <w:trPr>
          <w:trHeight w:val="1905"/>
        </w:trPr>
        <w:tc>
          <w:tcPr>
            <w:tcW w:w="9356" w:type="dxa"/>
          </w:tcPr>
          <w:p w:rsidR="00955907" w:rsidRPr="002111FF" w:rsidRDefault="00955907" w:rsidP="00F0509A">
            <w:pPr>
              <w:pStyle w:val="TableParagraph"/>
              <w:spacing w:line="276" w:lineRule="auto"/>
              <w:ind w:left="107" w:right="96" w:firstLine="142"/>
              <w:rPr>
                <w:sz w:val="24"/>
                <w:szCs w:val="24"/>
                <w:lang w:val="ru-RU"/>
              </w:rPr>
            </w:pPr>
            <w:r w:rsidRPr="002111FF">
              <w:rPr>
                <w:sz w:val="24"/>
                <w:szCs w:val="24"/>
                <w:lang w:val="ru-RU"/>
              </w:rPr>
              <w:t>педагог</w:t>
            </w:r>
            <w:r w:rsidRPr="002111FF">
              <w:rPr>
                <w:spacing w:val="1"/>
                <w:sz w:val="24"/>
                <w:szCs w:val="24"/>
                <w:lang w:val="ru-RU"/>
              </w:rPr>
              <w:t xml:space="preserve"> </w:t>
            </w:r>
            <w:r w:rsidRPr="002111FF">
              <w:rPr>
                <w:sz w:val="24"/>
                <w:szCs w:val="24"/>
                <w:lang w:val="ru-RU"/>
              </w:rPr>
              <w:t>формирует</w:t>
            </w:r>
            <w:r w:rsidRPr="002111FF">
              <w:rPr>
                <w:spacing w:val="1"/>
                <w:sz w:val="24"/>
                <w:szCs w:val="24"/>
                <w:lang w:val="ru-RU"/>
              </w:rPr>
              <w:t xml:space="preserve"> </w:t>
            </w:r>
            <w:r w:rsidRPr="002111FF">
              <w:rPr>
                <w:sz w:val="24"/>
                <w:szCs w:val="24"/>
                <w:lang w:val="ru-RU"/>
              </w:rPr>
              <w:t>у</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полезные</w:t>
            </w:r>
            <w:r w:rsidRPr="002111FF">
              <w:rPr>
                <w:spacing w:val="1"/>
                <w:sz w:val="24"/>
                <w:szCs w:val="24"/>
                <w:lang w:val="ru-RU"/>
              </w:rPr>
              <w:t xml:space="preserve"> </w:t>
            </w:r>
            <w:r w:rsidRPr="002111FF">
              <w:rPr>
                <w:sz w:val="24"/>
                <w:szCs w:val="24"/>
                <w:lang w:val="ru-RU"/>
              </w:rPr>
              <w:t>привычки</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элементарные</w:t>
            </w:r>
            <w:r w:rsidRPr="002111FF">
              <w:rPr>
                <w:spacing w:val="1"/>
                <w:sz w:val="24"/>
                <w:szCs w:val="24"/>
                <w:lang w:val="ru-RU"/>
              </w:rPr>
              <w:t xml:space="preserve"> </w:t>
            </w:r>
            <w:r w:rsidRPr="002111FF">
              <w:rPr>
                <w:sz w:val="24"/>
                <w:szCs w:val="24"/>
                <w:lang w:val="ru-RU"/>
              </w:rPr>
              <w:t>культурно-гигиенические</w:t>
            </w:r>
            <w:r w:rsidRPr="002111FF">
              <w:rPr>
                <w:spacing w:val="1"/>
                <w:sz w:val="24"/>
                <w:szCs w:val="24"/>
                <w:lang w:val="ru-RU"/>
              </w:rPr>
              <w:t xml:space="preserve"> </w:t>
            </w:r>
            <w:r w:rsidRPr="002111FF">
              <w:rPr>
                <w:sz w:val="24"/>
                <w:szCs w:val="24"/>
                <w:lang w:val="ru-RU"/>
              </w:rPr>
              <w:t>навыки при приеме пищи, уходе за собой (самостоятельно и правильно мыть руки перед едой,</w:t>
            </w:r>
            <w:r w:rsidRPr="002111FF">
              <w:rPr>
                <w:spacing w:val="1"/>
                <w:sz w:val="24"/>
                <w:szCs w:val="24"/>
                <w:lang w:val="ru-RU"/>
              </w:rPr>
              <w:t xml:space="preserve"> </w:t>
            </w:r>
            <w:r w:rsidRPr="002111FF">
              <w:rPr>
                <w:sz w:val="24"/>
                <w:szCs w:val="24"/>
                <w:lang w:val="ru-RU"/>
              </w:rPr>
              <w:t>после</w:t>
            </w:r>
            <w:r w:rsidRPr="002111FF">
              <w:rPr>
                <w:spacing w:val="1"/>
                <w:sz w:val="24"/>
                <w:szCs w:val="24"/>
                <w:lang w:val="ru-RU"/>
              </w:rPr>
              <w:t xml:space="preserve"> </w:t>
            </w:r>
            <w:r w:rsidRPr="002111FF">
              <w:rPr>
                <w:sz w:val="24"/>
                <w:szCs w:val="24"/>
                <w:lang w:val="ru-RU"/>
              </w:rPr>
              <w:t>прогулки</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посещения</w:t>
            </w:r>
            <w:r w:rsidRPr="002111FF">
              <w:rPr>
                <w:spacing w:val="1"/>
                <w:sz w:val="24"/>
                <w:szCs w:val="24"/>
                <w:lang w:val="ru-RU"/>
              </w:rPr>
              <w:t xml:space="preserve"> </w:t>
            </w:r>
            <w:r w:rsidRPr="002111FF">
              <w:rPr>
                <w:sz w:val="24"/>
                <w:szCs w:val="24"/>
                <w:lang w:val="ru-RU"/>
              </w:rPr>
              <w:t>туалета,</w:t>
            </w:r>
            <w:r w:rsidRPr="002111FF">
              <w:rPr>
                <w:spacing w:val="1"/>
                <w:sz w:val="24"/>
                <w:szCs w:val="24"/>
                <w:lang w:val="ru-RU"/>
              </w:rPr>
              <w:t xml:space="preserve"> </w:t>
            </w:r>
            <w:r w:rsidRPr="002111FF">
              <w:rPr>
                <w:sz w:val="24"/>
                <w:szCs w:val="24"/>
                <w:lang w:val="ru-RU"/>
              </w:rPr>
              <w:t>чистить</w:t>
            </w:r>
            <w:r w:rsidRPr="002111FF">
              <w:rPr>
                <w:spacing w:val="1"/>
                <w:sz w:val="24"/>
                <w:szCs w:val="24"/>
                <w:lang w:val="ru-RU"/>
              </w:rPr>
              <w:t xml:space="preserve"> </w:t>
            </w:r>
            <w:r w:rsidRPr="002111FF">
              <w:rPr>
                <w:sz w:val="24"/>
                <w:szCs w:val="24"/>
                <w:lang w:val="ru-RU"/>
              </w:rPr>
              <w:t>зубы,</w:t>
            </w:r>
            <w:r w:rsidRPr="002111FF">
              <w:rPr>
                <w:spacing w:val="1"/>
                <w:sz w:val="24"/>
                <w:szCs w:val="24"/>
                <w:lang w:val="ru-RU"/>
              </w:rPr>
              <w:t xml:space="preserve"> </w:t>
            </w:r>
            <w:r w:rsidRPr="002111FF">
              <w:rPr>
                <w:sz w:val="24"/>
                <w:szCs w:val="24"/>
                <w:lang w:val="ru-RU"/>
              </w:rPr>
              <w:t>пользоваться</w:t>
            </w:r>
            <w:r w:rsidRPr="002111FF">
              <w:rPr>
                <w:spacing w:val="1"/>
                <w:sz w:val="24"/>
                <w:szCs w:val="24"/>
                <w:lang w:val="ru-RU"/>
              </w:rPr>
              <w:t xml:space="preserve"> </w:t>
            </w:r>
            <w:r w:rsidRPr="002111FF">
              <w:rPr>
                <w:sz w:val="24"/>
                <w:szCs w:val="24"/>
                <w:lang w:val="ru-RU"/>
              </w:rPr>
              <w:t>предметами</w:t>
            </w:r>
            <w:r w:rsidRPr="002111FF">
              <w:rPr>
                <w:spacing w:val="1"/>
                <w:sz w:val="24"/>
                <w:szCs w:val="24"/>
                <w:lang w:val="ru-RU"/>
              </w:rPr>
              <w:t xml:space="preserve"> </w:t>
            </w:r>
            <w:r w:rsidRPr="002111FF">
              <w:rPr>
                <w:sz w:val="24"/>
                <w:szCs w:val="24"/>
                <w:lang w:val="ru-RU"/>
              </w:rPr>
              <w:t>личной</w:t>
            </w:r>
            <w:r w:rsidRPr="002111FF">
              <w:rPr>
                <w:spacing w:val="1"/>
                <w:sz w:val="24"/>
                <w:szCs w:val="24"/>
                <w:lang w:val="ru-RU"/>
              </w:rPr>
              <w:t xml:space="preserve"> </w:t>
            </w:r>
            <w:r w:rsidRPr="002111FF">
              <w:rPr>
                <w:sz w:val="24"/>
                <w:szCs w:val="24"/>
                <w:lang w:val="ru-RU"/>
              </w:rPr>
              <w:t>гигиены); поощряет</w:t>
            </w:r>
            <w:r w:rsidRPr="002111FF">
              <w:rPr>
                <w:spacing w:val="60"/>
                <w:sz w:val="24"/>
                <w:szCs w:val="24"/>
                <w:lang w:val="ru-RU"/>
              </w:rPr>
              <w:t xml:space="preserve"> </w:t>
            </w:r>
            <w:r w:rsidRPr="002111FF">
              <w:rPr>
                <w:sz w:val="24"/>
                <w:szCs w:val="24"/>
                <w:lang w:val="ru-RU"/>
              </w:rPr>
              <w:t>умения замечать нарушения правил гигиены, оценивать свой внешний</w:t>
            </w:r>
            <w:r w:rsidRPr="002111FF">
              <w:rPr>
                <w:spacing w:val="1"/>
                <w:sz w:val="24"/>
                <w:szCs w:val="24"/>
                <w:lang w:val="ru-RU"/>
              </w:rPr>
              <w:t xml:space="preserve"> </w:t>
            </w:r>
            <w:r w:rsidRPr="002111FF">
              <w:rPr>
                <w:sz w:val="24"/>
                <w:szCs w:val="24"/>
                <w:lang w:val="ru-RU"/>
              </w:rPr>
              <w:t>вид,</w:t>
            </w:r>
            <w:r w:rsidRPr="002111FF">
              <w:rPr>
                <w:spacing w:val="11"/>
                <w:sz w:val="24"/>
                <w:szCs w:val="24"/>
                <w:lang w:val="ru-RU"/>
              </w:rPr>
              <w:t xml:space="preserve"> </w:t>
            </w:r>
            <w:r w:rsidRPr="002111FF">
              <w:rPr>
                <w:sz w:val="24"/>
                <w:szCs w:val="24"/>
                <w:lang w:val="ru-RU"/>
              </w:rPr>
              <w:t>приводить</w:t>
            </w:r>
            <w:r w:rsidRPr="002111FF">
              <w:rPr>
                <w:spacing w:val="11"/>
                <w:sz w:val="24"/>
                <w:szCs w:val="24"/>
                <w:lang w:val="ru-RU"/>
              </w:rPr>
              <w:t xml:space="preserve"> </w:t>
            </w:r>
            <w:r w:rsidRPr="002111FF">
              <w:rPr>
                <w:sz w:val="24"/>
                <w:szCs w:val="24"/>
                <w:lang w:val="ru-RU"/>
              </w:rPr>
              <w:t>в</w:t>
            </w:r>
            <w:r w:rsidRPr="002111FF">
              <w:rPr>
                <w:spacing w:val="11"/>
                <w:sz w:val="24"/>
                <w:szCs w:val="24"/>
                <w:lang w:val="ru-RU"/>
              </w:rPr>
              <w:t xml:space="preserve"> </w:t>
            </w:r>
            <w:r w:rsidRPr="002111FF">
              <w:rPr>
                <w:sz w:val="24"/>
                <w:szCs w:val="24"/>
                <w:lang w:val="ru-RU"/>
              </w:rPr>
              <w:t>порядок</w:t>
            </w:r>
            <w:r w:rsidRPr="002111FF">
              <w:rPr>
                <w:spacing w:val="11"/>
                <w:sz w:val="24"/>
                <w:szCs w:val="24"/>
                <w:lang w:val="ru-RU"/>
              </w:rPr>
              <w:t xml:space="preserve"> </w:t>
            </w:r>
            <w:r w:rsidRPr="002111FF">
              <w:rPr>
                <w:sz w:val="24"/>
                <w:szCs w:val="24"/>
                <w:lang w:val="ru-RU"/>
              </w:rPr>
              <w:t>одежду;</w:t>
            </w:r>
            <w:r w:rsidRPr="002111FF">
              <w:rPr>
                <w:spacing w:val="11"/>
                <w:sz w:val="24"/>
                <w:szCs w:val="24"/>
                <w:lang w:val="ru-RU"/>
              </w:rPr>
              <w:t xml:space="preserve"> </w:t>
            </w:r>
            <w:r w:rsidRPr="002111FF">
              <w:rPr>
                <w:sz w:val="24"/>
                <w:szCs w:val="24"/>
                <w:lang w:val="ru-RU"/>
              </w:rPr>
              <w:t>способствует</w:t>
            </w:r>
            <w:r w:rsidRPr="002111FF">
              <w:rPr>
                <w:spacing w:val="12"/>
                <w:sz w:val="24"/>
                <w:szCs w:val="24"/>
                <w:lang w:val="ru-RU"/>
              </w:rPr>
              <w:t xml:space="preserve"> </w:t>
            </w:r>
            <w:r w:rsidRPr="002111FF">
              <w:rPr>
                <w:sz w:val="24"/>
                <w:szCs w:val="24"/>
                <w:lang w:val="ru-RU"/>
              </w:rPr>
              <w:t>формированию</w:t>
            </w:r>
            <w:r w:rsidRPr="002111FF">
              <w:rPr>
                <w:spacing w:val="11"/>
                <w:sz w:val="24"/>
                <w:szCs w:val="24"/>
                <w:lang w:val="ru-RU"/>
              </w:rPr>
              <w:t xml:space="preserve"> </w:t>
            </w:r>
            <w:r w:rsidRPr="002111FF">
              <w:rPr>
                <w:sz w:val="24"/>
                <w:szCs w:val="24"/>
                <w:lang w:val="ru-RU"/>
              </w:rPr>
              <w:t>положительного</w:t>
            </w:r>
            <w:r w:rsidRPr="002111FF">
              <w:rPr>
                <w:spacing w:val="11"/>
                <w:sz w:val="24"/>
                <w:szCs w:val="24"/>
                <w:lang w:val="ru-RU"/>
              </w:rPr>
              <w:t xml:space="preserve"> </w:t>
            </w:r>
            <w:r w:rsidRPr="002111FF">
              <w:rPr>
                <w:sz w:val="24"/>
                <w:szCs w:val="24"/>
                <w:lang w:val="ru-RU"/>
              </w:rPr>
              <w:t>отношения</w:t>
            </w:r>
            <w:r w:rsidRPr="002111FF">
              <w:rPr>
                <w:spacing w:val="9"/>
                <w:sz w:val="24"/>
                <w:szCs w:val="24"/>
                <w:lang w:val="ru-RU"/>
              </w:rPr>
              <w:t xml:space="preserve"> </w:t>
            </w:r>
            <w:r w:rsidRPr="002111FF">
              <w:rPr>
                <w:sz w:val="24"/>
                <w:szCs w:val="24"/>
                <w:lang w:val="ru-RU"/>
              </w:rPr>
              <w:t>к</w:t>
            </w:r>
          </w:p>
          <w:p w:rsidR="00955907" w:rsidRPr="002111FF" w:rsidRDefault="00955907" w:rsidP="00F0509A">
            <w:pPr>
              <w:pStyle w:val="TableParagraph"/>
              <w:spacing w:line="276" w:lineRule="auto"/>
              <w:ind w:left="107" w:firstLine="142"/>
              <w:rPr>
                <w:sz w:val="24"/>
                <w:szCs w:val="24"/>
                <w:lang w:val="ru-RU"/>
              </w:rPr>
            </w:pPr>
            <w:r w:rsidRPr="002111FF">
              <w:rPr>
                <w:sz w:val="24"/>
                <w:szCs w:val="24"/>
                <w:lang w:val="ru-RU"/>
              </w:rPr>
              <w:t>закаливающим</w:t>
            </w:r>
            <w:r w:rsidRPr="002111FF">
              <w:rPr>
                <w:spacing w:val="-6"/>
                <w:sz w:val="24"/>
                <w:szCs w:val="24"/>
                <w:lang w:val="ru-RU"/>
              </w:rPr>
              <w:t xml:space="preserve"> </w:t>
            </w:r>
            <w:r w:rsidRPr="002111FF">
              <w:rPr>
                <w:sz w:val="24"/>
                <w:szCs w:val="24"/>
                <w:lang w:val="ru-RU"/>
              </w:rPr>
              <w:t>и</w:t>
            </w:r>
            <w:r w:rsidRPr="002111FF">
              <w:rPr>
                <w:spacing w:val="-5"/>
                <w:sz w:val="24"/>
                <w:szCs w:val="24"/>
                <w:lang w:val="ru-RU"/>
              </w:rPr>
              <w:t xml:space="preserve"> </w:t>
            </w:r>
            <w:r w:rsidRPr="002111FF">
              <w:rPr>
                <w:sz w:val="24"/>
                <w:szCs w:val="24"/>
                <w:lang w:val="ru-RU"/>
              </w:rPr>
              <w:t>гигиеническим</w:t>
            </w:r>
            <w:r w:rsidRPr="002111FF">
              <w:rPr>
                <w:spacing w:val="-6"/>
                <w:sz w:val="24"/>
                <w:szCs w:val="24"/>
                <w:lang w:val="ru-RU"/>
              </w:rPr>
              <w:t xml:space="preserve"> </w:t>
            </w:r>
            <w:r w:rsidRPr="002111FF">
              <w:rPr>
                <w:sz w:val="24"/>
                <w:szCs w:val="24"/>
                <w:lang w:val="ru-RU"/>
              </w:rPr>
              <w:t>процедурам,</w:t>
            </w:r>
            <w:r w:rsidRPr="002111FF">
              <w:rPr>
                <w:spacing w:val="-4"/>
                <w:sz w:val="24"/>
                <w:szCs w:val="24"/>
                <w:lang w:val="ru-RU"/>
              </w:rPr>
              <w:t xml:space="preserve"> </w:t>
            </w:r>
            <w:r w:rsidRPr="002111FF">
              <w:rPr>
                <w:sz w:val="24"/>
                <w:szCs w:val="24"/>
                <w:lang w:val="ru-RU"/>
              </w:rPr>
              <w:t>выполнению</w:t>
            </w:r>
            <w:r w:rsidRPr="002111FF">
              <w:rPr>
                <w:spacing w:val="-6"/>
                <w:sz w:val="24"/>
                <w:szCs w:val="24"/>
                <w:lang w:val="ru-RU"/>
              </w:rPr>
              <w:t xml:space="preserve"> </w:t>
            </w:r>
            <w:r w:rsidRPr="002111FF">
              <w:rPr>
                <w:sz w:val="24"/>
                <w:szCs w:val="24"/>
                <w:lang w:val="ru-RU"/>
              </w:rPr>
              <w:t>физических</w:t>
            </w:r>
            <w:r w:rsidRPr="002111FF">
              <w:rPr>
                <w:spacing w:val="-2"/>
                <w:sz w:val="24"/>
                <w:szCs w:val="24"/>
                <w:lang w:val="ru-RU"/>
              </w:rPr>
              <w:t xml:space="preserve"> </w:t>
            </w:r>
            <w:r w:rsidRPr="002111FF">
              <w:rPr>
                <w:sz w:val="24"/>
                <w:szCs w:val="24"/>
                <w:lang w:val="ru-RU"/>
              </w:rPr>
              <w:t>упражнений</w:t>
            </w:r>
          </w:p>
        </w:tc>
      </w:tr>
      <w:tr w:rsidR="00955907" w:rsidRPr="002111FF" w:rsidTr="00652A98">
        <w:trPr>
          <w:trHeight w:val="693"/>
        </w:trPr>
        <w:tc>
          <w:tcPr>
            <w:tcW w:w="9356" w:type="dxa"/>
          </w:tcPr>
          <w:p w:rsidR="00282B24" w:rsidRPr="002111FF" w:rsidRDefault="00955907" w:rsidP="00F0509A">
            <w:pPr>
              <w:pStyle w:val="TableParagraph"/>
              <w:spacing w:line="276" w:lineRule="auto"/>
              <w:ind w:left="2545" w:right="1394" w:firstLine="142"/>
              <w:jc w:val="center"/>
              <w:rPr>
                <w:b/>
                <w:sz w:val="24"/>
                <w:szCs w:val="24"/>
                <w:lang w:val="ru-RU"/>
              </w:rPr>
            </w:pPr>
            <w:r w:rsidRPr="002111FF">
              <w:rPr>
                <w:b/>
                <w:sz w:val="24"/>
                <w:szCs w:val="24"/>
                <w:lang w:val="ru-RU"/>
              </w:rPr>
              <w:t>Четвертый год жизни</w:t>
            </w:r>
            <w:r w:rsidR="00282B24" w:rsidRPr="002111FF">
              <w:rPr>
                <w:b/>
                <w:sz w:val="24"/>
                <w:szCs w:val="24"/>
                <w:lang w:val="ru-RU"/>
              </w:rPr>
              <w:t xml:space="preserve"> </w:t>
            </w:r>
          </w:p>
          <w:p w:rsidR="00955907" w:rsidRPr="002111FF" w:rsidRDefault="00282B24" w:rsidP="00F0509A">
            <w:pPr>
              <w:pStyle w:val="TableParagraph"/>
              <w:spacing w:line="276" w:lineRule="auto"/>
              <w:ind w:left="2545" w:right="1394" w:firstLine="142"/>
              <w:jc w:val="center"/>
              <w:rPr>
                <w:b/>
                <w:sz w:val="24"/>
                <w:szCs w:val="24"/>
                <w:lang w:val="ru-RU"/>
              </w:rPr>
            </w:pPr>
            <w:r w:rsidRPr="002111FF">
              <w:rPr>
                <w:b/>
                <w:sz w:val="24"/>
                <w:szCs w:val="24"/>
                <w:lang w:val="ru-RU"/>
              </w:rPr>
              <w:t>вторая группа раннего возраста</w:t>
            </w:r>
          </w:p>
        </w:tc>
      </w:tr>
      <w:tr w:rsidR="00955907" w:rsidRPr="002111FF" w:rsidTr="00652A98">
        <w:trPr>
          <w:trHeight w:val="378"/>
        </w:trPr>
        <w:tc>
          <w:tcPr>
            <w:tcW w:w="9356" w:type="dxa"/>
          </w:tcPr>
          <w:p w:rsidR="00955907" w:rsidRPr="002111FF" w:rsidRDefault="00955907" w:rsidP="00F0509A">
            <w:pPr>
              <w:pStyle w:val="TableParagraph"/>
              <w:spacing w:line="276" w:lineRule="auto"/>
              <w:ind w:left="150" w:right="144" w:firstLine="142"/>
              <w:jc w:val="center"/>
              <w:rPr>
                <w:b/>
                <w:i/>
                <w:sz w:val="24"/>
                <w:szCs w:val="24"/>
              </w:rPr>
            </w:pPr>
            <w:r w:rsidRPr="002111FF">
              <w:rPr>
                <w:b/>
                <w:i/>
                <w:sz w:val="24"/>
                <w:szCs w:val="24"/>
              </w:rPr>
              <w:t>ПРОГРАММНЫЕ</w:t>
            </w:r>
            <w:r w:rsidRPr="002111FF">
              <w:rPr>
                <w:b/>
                <w:i/>
                <w:spacing w:val="-3"/>
                <w:sz w:val="24"/>
                <w:szCs w:val="24"/>
              </w:rPr>
              <w:t xml:space="preserve"> </w:t>
            </w:r>
            <w:r w:rsidRPr="002111FF">
              <w:rPr>
                <w:b/>
                <w:i/>
                <w:sz w:val="24"/>
                <w:szCs w:val="24"/>
              </w:rPr>
              <w:t>ЗАДАЧИ</w:t>
            </w:r>
            <w:r w:rsidRPr="002111FF">
              <w:rPr>
                <w:b/>
                <w:i/>
                <w:spacing w:val="-2"/>
                <w:sz w:val="24"/>
                <w:szCs w:val="24"/>
              </w:rPr>
              <w:t xml:space="preserve"> </w:t>
            </w:r>
            <w:r w:rsidRPr="002111FF">
              <w:rPr>
                <w:b/>
                <w:i/>
                <w:sz w:val="24"/>
                <w:szCs w:val="24"/>
              </w:rPr>
              <w:t>ОО</w:t>
            </w:r>
            <w:r w:rsidRPr="002111FF">
              <w:rPr>
                <w:b/>
                <w:i/>
                <w:spacing w:val="-3"/>
                <w:sz w:val="24"/>
                <w:szCs w:val="24"/>
              </w:rPr>
              <w:t xml:space="preserve"> </w:t>
            </w:r>
            <w:r w:rsidRPr="002111FF">
              <w:rPr>
                <w:b/>
                <w:i/>
                <w:sz w:val="24"/>
                <w:szCs w:val="24"/>
              </w:rPr>
              <w:t>«ФР»</w:t>
            </w:r>
          </w:p>
        </w:tc>
      </w:tr>
      <w:tr w:rsidR="00955907" w:rsidRPr="002111FF" w:rsidTr="00652A98">
        <w:trPr>
          <w:trHeight w:val="1901"/>
        </w:trPr>
        <w:tc>
          <w:tcPr>
            <w:tcW w:w="9356" w:type="dxa"/>
          </w:tcPr>
          <w:p w:rsidR="00955907" w:rsidRPr="00652A98" w:rsidRDefault="00955907" w:rsidP="00652A98">
            <w:pPr>
              <w:pStyle w:val="af2"/>
              <w:numPr>
                <w:ilvl w:val="0"/>
                <w:numId w:val="278"/>
              </w:numPr>
              <w:spacing w:line="240" w:lineRule="auto"/>
              <w:ind w:left="709" w:firstLine="142"/>
              <w:rPr>
                <w:sz w:val="24"/>
                <w:szCs w:val="24"/>
              </w:rPr>
            </w:pPr>
            <w:r w:rsidRPr="00652A98">
              <w:rPr>
                <w:sz w:val="24"/>
                <w:szCs w:val="24"/>
              </w:rPr>
              <w:t>«Основная</w:t>
            </w:r>
            <w:r w:rsidRPr="00652A98">
              <w:rPr>
                <w:spacing w:val="-5"/>
                <w:sz w:val="24"/>
                <w:szCs w:val="24"/>
              </w:rPr>
              <w:t xml:space="preserve"> </w:t>
            </w:r>
            <w:r w:rsidRPr="00652A98">
              <w:rPr>
                <w:sz w:val="24"/>
                <w:szCs w:val="24"/>
              </w:rPr>
              <w:t>гимнастика</w:t>
            </w:r>
          </w:p>
          <w:p w:rsidR="00955907" w:rsidRPr="00652A98" w:rsidRDefault="00955907" w:rsidP="00652A98">
            <w:pPr>
              <w:pStyle w:val="af2"/>
              <w:numPr>
                <w:ilvl w:val="0"/>
                <w:numId w:val="278"/>
              </w:numPr>
              <w:spacing w:line="240" w:lineRule="auto"/>
              <w:ind w:left="709" w:firstLine="142"/>
              <w:rPr>
                <w:sz w:val="24"/>
                <w:szCs w:val="24"/>
                <w:lang w:val="ru-RU"/>
              </w:rPr>
            </w:pPr>
            <w:r w:rsidRPr="00652A98">
              <w:rPr>
                <w:sz w:val="24"/>
                <w:szCs w:val="24"/>
                <w:lang w:val="ru-RU"/>
              </w:rPr>
              <w:t>(основные</w:t>
            </w:r>
            <w:r w:rsidRPr="00652A98">
              <w:rPr>
                <w:spacing w:val="-5"/>
                <w:sz w:val="24"/>
                <w:szCs w:val="24"/>
                <w:lang w:val="ru-RU"/>
              </w:rPr>
              <w:t xml:space="preserve"> </w:t>
            </w:r>
            <w:r w:rsidRPr="00652A98">
              <w:rPr>
                <w:sz w:val="24"/>
                <w:szCs w:val="24"/>
                <w:lang w:val="ru-RU"/>
              </w:rPr>
              <w:t>движения,</w:t>
            </w:r>
            <w:r w:rsidRPr="00652A98">
              <w:rPr>
                <w:spacing w:val="-3"/>
                <w:sz w:val="24"/>
                <w:szCs w:val="24"/>
                <w:lang w:val="ru-RU"/>
              </w:rPr>
              <w:t xml:space="preserve"> </w:t>
            </w:r>
            <w:r w:rsidRPr="00652A98">
              <w:rPr>
                <w:sz w:val="24"/>
                <w:szCs w:val="24"/>
                <w:lang w:val="ru-RU"/>
              </w:rPr>
              <w:t>общеразвивающие</w:t>
            </w:r>
            <w:r w:rsidRPr="00652A98">
              <w:rPr>
                <w:spacing w:val="-4"/>
                <w:sz w:val="24"/>
                <w:szCs w:val="24"/>
                <w:lang w:val="ru-RU"/>
              </w:rPr>
              <w:t xml:space="preserve"> </w:t>
            </w:r>
            <w:r w:rsidRPr="00652A98">
              <w:rPr>
                <w:sz w:val="24"/>
                <w:szCs w:val="24"/>
                <w:lang w:val="ru-RU"/>
              </w:rPr>
              <w:t>и</w:t>
            </w:r>
            <w:r w:rsidRPr="00652A98">
              <w:rPr>
                <w:spacing w:val="-3"/>
                <w:sz w:val="24"/>
                <w:szCs w:val="24"/>
                <w:lang w:val="ru-RU"/>
              </w:rPr>
              <w:t xml:space="preserve"> </w:t>
            </w:r>
            <w:r w:rsidRPr="00652A98">
              <w:rPr>
                <w:sz w:val="24"/>
                <w:szCs w:val="24"/>
                <w:lang w:val="ru-RU"/>
              </w:rPr>
              <w:t>строевые упражнения)»</w:t>
            </w:r>
          </w:p>
          <w:p w:rsidR="00955907" w:rsidRPr="00652A98" w:rsidRDefault="00955907" w:rsidP="00652A98">
            <w:pPr>
              <w:pStyle w:val="af2"/>
              <w:numPr>
                <w:ilvl w:val="0"/>
                <w:numId w:val="278"/>
              </w:numPr>
              <w:spacing w:line="240" w:lineRule="auto"/>
              <w:ind w:left="709" w:firstLine="142"/>
              <w:rPr>
                <w:sz w:val="24"/>
                <w:szCs w:val="24"/>
              </w:rPr>
            </w:pPr>
            <w:r w:rsidRPr="00652A98">
              <w:rPr>
                <w:sz w:val="24"/>
                <w:szCs w:val="24"/>
              </w:rPr>
              <w:t>«Подвижные</w:t>
            </w:r>
            <w:r w:rsidRPr="00652A98">
              <w:rPr>
                <w:spacing w:val="-8"/>
                <w:sz w:val="24"/>
                <w:szCs w:val="24"/>
              </w:rPr>
              <w:t xml:space="preserve"> </w:t>
            </w:r>
            <w:r w:rsidRPr="00652A98">
              <w:rPr>
                <w:sz w:val="24"/>
                <w:szCs w:val="24"/>
              </w:rPr>
              <w:t>игры»,</w:t>
            </w:r>
          </w:p>
          <w:p w:rsidR="00955907" w:rsidRPr="00652A98" w:rsidRDefault="00955907" w:rsidP="00652A98">
            <w:pPr>
              <w:pStyle w:val="af2"/>
              <w:numPr>
                <w:ilvl w:val="0"/>
                <w:numId w:val="278"/>
              </w:numPr>
              <w:spacing w:line="240" w:lineRule="auto"/>
              <w:ind w:left="709" w:firstLine="142"/>
              <w:rPr>
                <w:sz w:val="24"/>
                <w:szCs w:val="24"/>
              </w:rPr>
            </w:pPr>
            <w:r w:rsidRPr="00652A98">
              <w:rPr>
                <w:sz w:val="24"/>
                <w:szCs w:val="24"/>
              </w:rPr>
              <w:t>«Спортивные</w:t>
            </w:r>
            <w:r w:rsidRPr="00652A98">
              <w:rPr>
                <w:spacing w:val="-8"/>
                <w:sz w:val="24"/>
                <w:szCs w:val="24"/>
              </w:rPr>
              <w:t xml:space="preserve"> </w:t>
            </w:r>
            <w:r w:rsidRPr="00652A98">
              <w:rPr>
                <w:sz w:val="24"/>
                <w:szCs w:val="24"/>
              </w:rPr>
              <w:t>упражнения»,</w:t>
            </w:r>
          </w:p>
          <w:p w:rsidR="00955907" w:rsidRPr="00652A98" w:rsidRDefault="00955907" w:rsidP="00652A98">
            <w:pPr>
              <w:pStyle w:val="af2"/>
              <w:numPr>
                <w:ilvl w:val="0"/>
                <w:numId w:val="278"/>
              </w:numPr>
              <w:spacing w:line="240" w:lineRule="auto"/>
              <w:ind w:left="709" w:firstLine="142"/>
              <w:rPr>
                <w:sz w:val="24"/>
                <w:szCs w:val="24"/>
                <w:lang w:val="ru-RU"/>
              </w:rPr>
            </w:pPr>
            <w:r w:rsidRPr="00652A98">
              <w:rPr>
                <w:sz w:val="24"/>
                <w:szCs w:val="24"/>
                <w:lang w:val="ru-RU"/>
              </w:rPr>
              <w:t>«Формирование</w:t>
            </w:r>
            <w:r w:rsidRPr="00652A98">
              <w:rPr>
                <w:spacing w:val="-5"/>
                <w:sz w:val="24"/>
                <w:szCs w:val="24"/>
                <w:lang w:val="ru-RU"/>
              </w:rPr>
              <w:t xml:space="preserve"> </w:t>
            </w:r>
            <w:r w:rsidRPr="00652A98">
              <w:rPr>
                <w:sz w:val="24"/>
                <w:szCs w:val="24"/>
                <w:lang w:val="ru-RU"/>
              </w:rPr>
              <w:t>основ</w:t>
            </w:r>
            <w:r w:rsidRPr="00652A98">
              <w:rPr>
                <w:spacing w:val="-3"/>
                <w:sz w:val="24"/>
                <w:szCs w:val="24"/>
                <w:lang w:val="ru-RU"/>
              </w:rPr>
              <w:t xml:space="preserve"> </w:t>
            </w:r>
            <w:r w:rsidRPr="00652A98">
              <w:rPr>
                <w:sz w:val="24"/>
                <w:szCs w:val="24"/>
                <w:lang w:val="ru-RU"/>
              </w:rPr>
              <w:t>здорового</w:t>
            </w:r>
            <w:r w:rsidRPr="00652A98">
              <w:rPr>
                <w:spacing w:val="-4"/>
                <w:sz w:val="24"/>
                <w:szCs w:val="24"/>
                <w:lang w:val="ru-RU"/>
              </w:rPr>
              <w:t xml:space="preserve"> </w:t>
            </w:r>
            <w:r w:rsidRPr="00652A98">
              <w:rPr>
                <w:sz w:val="24"/>
                <w:szCs w:val="24"/>
                <w:lang w:val="ru-RU"/>
              </w:rPr>
              <w:t>образа</w:t>
            </w:r>
            <w:r w:rsidRPr="00652A98">
              <w:rPr>
                <w:spacing w:val="-4"/>
                <w:sz w:val="24"/>
                <w:szCs w:val="24"/>
                <w:lang w:val="ru-RU"/>
              </w:rPr>
              <w:t xml:space="preserve"> </w:t>
            </w:r>
            <w:r w:rsidRPr="00652A98">
              <w:rPr>
                <w:sz w:val="24"/>
                <w:szCs w:val="24"/>
                <w:lang w:val="ru-RU"/>
              </w:rPr>
              <w:t>жизни»,</w:t>
            </w:r>
          </w:p>
          <w:p w:rsidR="00955907" w:rsidRPr="00652A98" w:rsidRDefault="00955907" w:rsidP="00652A98">
            <w:pPr>
              <w:pStyle w:val="af2"/>
              <w:numPr>
                <w:ilvl w:val="0"/>
                <w:numId w:val="278"/>
              </w:numPr>
              <w:spacing w:line="240" w:lineRule="auto"/>
              <w:ind w:left="709" w:firstLine="142"/>
            </w:pPr>
            <w:r w:rsidRPr="00652A98">
              <w:rPr>
                <w:sz w:val="24"/>
                <w:szCs w:val="24"/>
              </w:rPr>
              <w:t>«Активный</w:t>
            </w:r>
            <w:r w:rsidRPr="00652A98">
              <w:rPr>
                <w:spacing w:val="-7"/>
                <w:sz w:val="24"/>
                <w:szCs w:val="24"/>
              </w:rPr>
              <w:t xml:space="preserve"> </w:t>
            </w:r>
            <w:r w:rsidRPr="00652A98">
              <w:rPr>
                <w:sz w:val="24"/>
                <w:szCs w:val="24"/>
              </w:rPr>
              <w:t>отдых».</w:t>
            </w:r>
          </w:p>
        </w:tc>
      </w:tr>
      <w:tr w:rsidR="00955907" w:rsidRPr="002111FF" w:rsidTr="00652A98">
        <w:trPr>
          <w:trHeight w:val="4685"/>
        </w:trPr>
        <w:tc>
          <w:tcPr>
            <w:tcW w:w="9356" w:type="dxa"/>
          </w:tcPr>
          <w:p w:rsidR="00955907" w:rsidRPr="002111FF" w:rsidRDefault="00955907" w:rsidP="00373650">
            <w:pPr>
              <w:pStyle w:val="TableParagraph"/>
              <w:numPr>
                <w:ilvl w:val="0"/>
                <w:numId w:val="62"/>
              </w:numPr>
              <w:tabs>
                <w:tab w:val="left" w:pos="829"/>
              </w:tabs>
              <w:spacing w:line="276" w:lineRule="auto"/>
              <w:ind w:right="101" w:firstLine="142"/>
              <w:rPr>
                <w:sz w:val="24"/>
                <w:szCs w:val="24"/>
                <w:lang w:val="ru-RU"/>
              </w:rPr>
            </w:pPr>
            <w:r w:rsidRPr="002111FF">
              <w:rPr>
                <w:sz w:val="24"/>
                <w:szCs w:val="24"/>
                <w:lang w:val="ru-RU"/>
              </w:rPr>
              <w:t>Обогащать</w:t>
            </w:r>
            <w:r w:rsidRPr="002111FF">
              <w:rPr>
                <w:spacing w:val="1"/>
                <w:sz w:val="24"/>
                <w:szCs w:val="24"/>
                <w:lang w:val="ru-RU"/>
              </w:rPr>
              <w:t xml:space="preserve"> </w:t>
            </w:r>
            <w:r w:rsidRPr="002111FF">
              <w:rPr>
                <w:sz w:val="24"/>
                <w:szCs w:val="24"/>
                <w:lang w:val="ru-RU"/>
              </w:rPr>
              <w:t>двигательный</w:t>
            </w:r>
            <w:r w:rsidRPr="002111FF">
              <w:rPr>
                <w:spacing w:val="1"/>
                <w:sz w:val="24"/>
                <w:szCs w:val="24"/>
                <w:lang w:val="ru-RU"/>
              </w:rPr>
              <w:t xml:space="preserve"> </w:t>
            </w:r>
            <w:r w:rsidRPr="002111FF">
              <w:rPr>
                <w:sz w:val="24"/>
                <w:szCs w:val="24"/>
                <w:lang w:val="ru-RU"/>
              </w:rPr>
              <w:t>опыт</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используя</w:t>
            </w:r>
            <w:r w:rsidRPr="002111FF">
              <w:rPr>
                <w:spacing w:val="1"/>
                <w:sz w:val="24"/>
                <w:szCs w:val="24"/>
                <w:lang w:val="ru-RU"/>
              </w:rPr>
              <w:t xml:space="preserve"> </w:t>
            </w:r>
            <w:r w:rsidRPr="002111FF">
              <w:rPr>
                <w:sz w:val="24"/>
                <w:szCs w:val="24"/>
                <w:lang w:val="ru-RU"/>
              </w:rPr>
              <w:t>упражнения</w:t>
            </w:r>
            <w:r w:rsidRPr="002111FF">
              <w:rPr>
                <w:spacing w:val="1"/>
                <w:sz w:val="24"/>
                <w:szCs w:val="24"/>
                <w:lang w:val="ru-RU"/>
              </w:rPr>
              <w:t xml:space="preserve"> </w:t>
            </w:r>
            <w:r w:rsidRPr="002111FF">
              <w:rPr>
                <w:sz w:val="24"/>
                <w:szCs w:val="24"/>
                <w:lang w:val="ru-RU"/>
              </w:rPr>
              <w:t>основной</w:t>
            </w:r>
            <w:r w:rsidRPr="002111FF">
              <w:rPr>
                <w:spacing w:val="1"/>
                <w:sz w:val="24"/>
                <w:szCs w:val="24"/>
                <w:lang w:val="ru-RU"/>
              </w:rPr>
              <w:t xml:space="preserve"> </w:t>
            </w:r>
            <w:r w:rsidRPr="002111FF">
              <w:rPr>
                <w:sz w:val="24"/>
                <w:szCs w:val="24"/>
                <w:lang w:val="ru-RU"/>
              </w:rPr>
              <w:t>гимнастики</w:t>
            </w:r>
            <w:r w:rsidRPr="002111FF">
              <w:rPr>
                <w:spacing w:val="1"/>
                <w:sz w:val="24"/>
                <w:szCs w:val="24"/>
                <w:lang w:val="ru-RU"/>
              </w:rPr>
              <w:t xml:space="preserve"> </w:t>
            </w:r>
            <w:r w:rsidRPr="002111FF">
              <w:rPr>
                <w:sz w:val="24"/>
                <w:szCs w:val="24"/>
                <w:lang w:val="ru-RU"/>
              </w:rPr>
              <w:t>(строевые</w:t>
            </w:r>
            <w:r w:rsidRPr="002111FF">
              <w:rPr>
                <w:spacing w:val="1"/>
                <w:sz w:val="24"/>
                <w:szCs w:val="24"/>
                <w:lang w:val="ru-RU"/>
              </w:rPr>
              <w:t xml:space="preserve"> </w:t>
            </w:r>
            <w:r w:rsidRPr="002111FF">
              <w:rPr>
                <w:sz w:val="24"/>
                <w:szCs w:val="24"/>
                <w:lang w:val="ru-RU"/>
              </w:rPr>
              <w:t>упражнения,</w:t>
            </w:r>
            <w:r w:rsidRPr="002111FF">
              <w:rPr>
                <w:spacing w:val="1"/>
                <w:sz w:val="24"/>
                <w:szCs w:val="24"/>
                <w:lang w:val="ru-RU"/>
              </w:rPr>
              <w:t xml:space="preserve"> </w:t>
            </w:r>
            <w:r w:rsidRPr="002111FF">
              <w:rPr>
                <w:sz w:val="24"/>
                <w:szCs w:val="24"/>
                <w:lang w:val="ru-RU"/>
              </w:rPr>
              <w:t>основные</w:t>
            </w:r>
            <w:r w:rsidRPr="002111FF">
              <w:rPr>
                <w:spacing w:val="1"/>
                <w:sz w:val="24"/>
                <w:szCs w:val="24"/>
                <w:lang w:val="ru-RU"/>
              </w:rPr>
              <w:t xml:space="preserve"> </w:t>
            </w:r>
            <w:r w:rsidRPr="002111FF">
              <w:rPr>
                <w:sz w:val="24"/>
                <w:szCs w:val="24"/>
                <w:lang w:val="ru-RU"/>
              </w:rPr>
              <w:t>движения,</w:t>
            </w:r>
            <w:r w:rsidRPr="002111FF">
              <w:rPr>
                <w:spacing w:val="1"/>
                <w:sz w:val="24"/>
                <w:szCs w:val="24"/>
                <w:lang w:val="ru-RU"/>
              </w:rPr>
              <w:t xml:space="preserve"> </w:t>
            </w:r>
            <w:r w:rsidRPr="002111FF">
              <w:rPr>
                <w:sz w:val="24"/>
                <w:szCs w:val="24"/>
                <w:lang w:val="ru-RU"/>
              </w:rPr>
              <w:t>общеразвивающие,</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том</w:t>
            </w:r>
            <w:r w:rsidRPr="002111FF">
              <w:rPr>
                <w:spacing w:val="1"/>
                <w:sz w:val="24"/>
                <w:szCs w:val="24"/>
                <w:lang w:val="ru-RU"/>
              </w:rPr>
              <w:t xml:space="preserve"> </w:t>
            </w:r>
            <w:r w:rsidRPr="002111FF">
              <w:rPr>
                <w:sz w:val="24"/>
                <w:szCs w:val="24"/>
                <w:lang w:val="ru-RU"/>
              </w:rPr>
              <w:t>числе</w:t>
            </w:r>
            <w:r w:rsidRPr="002111FF">
              <w:rPr>
                <w:spacing w:val="-57"/>
                <w:sz w:val="24"/>
                <w:szCs w:val="24"/>
                <w:lang w:val="ru-RU"/>
              </w:rPr>
              <w:t xml:space="preserve"> </w:t>
            </w:r>
            <w:r w:rsidRPr="002111FF">
              <w:rPr>
                <w:sz w:val="24"/>
                <w:szCs w:val="24"/>
                <w:lang w:val="ru-RU"/>
              </w:rPr>
              <w:t>музыкально-ритмические</w:t>
            </w:r>
            <w:r w:rsidRPr="002111FF">
              <w:rPr>
                <w:spacing w:val="1"/>
                <w:sz w:val="24"/>
                <w:szCs w:val="24"/>
                <w:lang w:val="ru-RU"/>
              </w:rPr>
              <w:t xml:space="preserve"> </w:t>
            </w:r>
            <w:r w:rsidRPr="002111FF">
              <w:rPr>
                <w:sz w:val="24"/>
                <w:szCs w:val="24"/>
                <w:lang w:val="ru-RU"/>
              </w:rPr>
              <w:t>упражнения),</w:t>
            </w:r>
            <w:r w:rsidRPr="002111FF">
              <w:rPr>
                <w:spacing w:val="1"/>
                <w:sz w:val="24"/>
                <w:szCs w:val="24"/>
                <w:lang w:val="ru-RU"/>
              </w:rPr>
              <w:t xml:space="preserve"> </w:t>
            </w:r>
            <w:r w:rsidRPr="002111FF">
              <w:rPr>
                <w:sz w:val="24"/>
                <w:szCs w:val="24"/>
                <w:lang w:val="ru-RU"/>
              </w:rPr>
              <w:t>спортивные</w:t>
            </w:r>
            <w:r w:rsidRPr="002111FF">
              <w:rPr>
                <w:spacing w:val="1"/>
                <w:sz w:val="24"/>
                <w:szCs w:val="24"/>
                <w:lang w:val="ru-RU"/>
              </w:rPr>
              <w:t xml:space="preserve"> </w:t>
            </w:r>
            <w:r w:rsidRPr="002111FF">
              <w:rPr>
                <w:sz w:val="24"/>
                <w:szCs w:val="24"/>
                <w:lang w:val="ru-RU"/>
              </w:rPr>
              <w:t>упражнения,</w:t>
            </w:r>
            <w:r w:rsidRPr="002111FF">
              <w:rPr>
                <w:spacing w:val="1"/>
                <w:sz w:val="24"/>
                <w:szCs w:val="24"/>
                <w:lang w:val="ru-RU"/>
              </w:rPr>
              <w:t xml:space="preserve"> </w:t>
            </w:r>
            <w:r w:rsidRPr="002111FF">
              <w:rPr>
                <w:sz w:val="24"/>
                <w:szCs w:val="24"/>
                <w:lang w:val="ru-RU"/>
              </w:rPr>
              <w:t>подвижные</w:t>
            </w:r>
            <w:r w:rsidRPr="002111FF">
              <w:rPr>
                <w:spacing w:val="1"/>
                <w:sz w:val="24"/>
                <w:szCs w:val="24"/>
                <w:lang w:val="ru-RU"/>
              </w:rPr>
              <w:t xml:space="preserve"> </w:t>
            </w:r>
            <w:r w:rsidRPr="002111FF">
              <w:rPr>
                <w:sz w:val="24"/>
                <w:szCs w:val="24"/>
                <w:lang w:val="ru-RU"/>
              </w:rPr>
              <w:t>игры,</w:t>
            </w:r>
            <w:r w:rsidRPr="002111FF">
              <w:rPr>
                <w:spacing w:val="1"/>
                <w:sz w:val="24"/>
                <w:szCs w:val="24"/>
                <w:lang w:val="ru-RU"/>
              </w:rPr>
              <w:t xml:space="preserve"> </w:t>
            </w:r>
            <w:r w:rsidRPr="002111FF">
              <w:rPr>
                <w:sz w:val="24"/>
                <w:szCs w:val="24"/>
                <w:lang w:val="ru-RU"/>
              </w:rPr>
              <w:t>помогая согласовывать свои действия с действиями других детей, соблюдать правила в</w:t>
            </w:r>
            <w:r w:rsidRPr="002111FF">
              <w:rPr>
                <w:spacing w:val="1"/>
                <w:sz w:val="24"/>
                <w:szCs w:val="24"/>
                <w:lang w:val="ru-RU"/>
              </w:rPr>
              <w:t xml:space="preserve"> </w:t>
            </w:r>
            <w:r w:rsidRPr="002111FF">
              <w:rPr>
                <w:sz w:val="24"/>
                <w:szCs w:val="24"/>
                <w:lang w:val="ru-RU"/>
              </w:rPr>
              <w:t>игре;</w:t>
            </w:r>
          </w:p>
          <w:p w:rsidR="00955907" w:rsidRPr="002111FF" w:rsidRDefault="00955907" w:rsidP="00373650">
            <w:pPr>
              <w:pStyle w:val="TableParagraph"/>
              <w:numPr>
                <w:ilvl w:val="0"/>
                <w:numId w:val="62"/>
              </w:numPr>
              <w:tabs>
                <w:tab w:val="left" w:pos="829"/>
              </w:tabs>
              <w:spacing w:line="276" w:lineRule="auto"/>
              <w:ind w:right="106" w:firstLine="142"/>
              <w:rPr>
                <w:sz w:val="24"/>
                <w:szCs w:val="24"/>
                <w:lang w:val="ru-RU"/>
              </w:rPr>
            </w:pPr>
            <w:r w:rsidRPr="002111FF">
              <w:rPr>
                <w:sz w:val="24"/>
                <w:szCs w:val="24"/>
                <w:lang w:val="ru-RU"/>
              </w:rPr>
              <w:t>Развивать</w:t>
            </w:r>
            <w:r w:rsidRPr="002111FF">
              <w:rPr>
                <w:spacing w:val="1"/>
                <w:sz w:val="24"/>
                <w:szCs w:val="24"/>
                <w:lang w:val="ru-RU"/>
              </w:rPr>
              <w:t xml:space="preserve"> </w:t>
            </w:r>
            <w:r w:rsidRPr="002111FF">
              <w:rPr>
                <w:sz w:val="24"/>
                <w:szCs w:val="24"/>
                <w:lang w:val="ru-RU"/>
              </w:rPr>
              <w:t>психофизические</w:t>
            </w:r>
            <w:r w:rsidRPr="002111FF">
              <w:rPr>
                <w:spacing w:val="1"/>
                <w:sz w:val="24"/>
                <w:szCs w:val="24"/>
                <w:lang w:val="ru-RU"/>
              </w:rPr>
              <w:t xml:space="preserve"> </w:t>
            </w:r>
            <w:r w:rsidRPr="002111FF">
              <w:rPr>
                <w:sz w:val="24"/>
                <w:szCs w:val="24"/>
                <w:lang w:val="ru-RU"/>
              </w:rPr>
              <w:t>качества,</w:t>
            </w:r>
            <w:r w:rsidRPr="002111FF">
              <w:rPr>
                <w:spacing w:val="1"/>
                <w:sz w:val="24"/>
                <w:szCs w:val="24"/>
                <w:lang w:val="ru-RU"/>
              </w:rPr>
              <w:t xml:space="preserve"> </w:t>
            </w:r>
            <w:r w:rsidRPr="002111FF">
              <w:rPr>
                <w:sz w:val="24"/>
                <w:szCs w:val="24"/>
                <w:lang w:val="ru-RU"/>
              </w:rPr>
              <w:t>ориентировку</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пространстве,</w:t>
            </w:r>
            <w:r w:rsidRPr="002111FF">
              <w:rPr>
                <w:spacing w:val="1"/>
                <w:sz w:val="24"/>
                <w:szCs w:val="24"/>
                <w:lang w:val="ru-RU"/>
              </w:rPr>
              <w:t xml:space="preserve"> </w:t>
            </w:r>
            <w:r w:rsidRPr="002111FF">
              <w:rPr>
                <w:sz w:val="24"/>
                <w:szCs w:val="24"/>
                <w:lang w:val="ru-RU"/>
              </w:rPr>
              <w:t>координацию,</w:t>
            </w:r>
            <w:r w:rsidRPr="002111FF">
              <w:rPr>
                <w:spacing w:val="1"/>
                <w:sz w:val="24"/>
                <w:szCs w:val="24"/>
                <w:lang w:val="ru-RU"/>
              </w:rPr>
              <w:t xml:space="preserve"> </w:t>
            </w:r>
            <w:r w:rsidRPr="002111FF">
              <w:rPr>
                <w:sz w:val="24"/>
                <w:szCs w:val="24"/>
                <w:lang w:val="ru-RU"/>
              </w:rPr>
              <w:t>равновесие,</w:t>
            </w:r>
            <w:r w:rsidRPr="002111FF">
              <w:rPr>
                <w:spacing w:val="-1"/>
                <w:sz w:val="24"/>
                <w:szCs w:val="24"/>
                <w:lang w:val="ru-RU"/>
              </w:rPr>
              <w:t xml:space="preserve"> </w:t>
            </w:r>
            <w:r w:rsidRPr="002111FF">
              <w:rPr>
                <w:sz w:val="24"/>
                <w:szCs w:val="24"/>
                <w:lang w:val="ru-RU"/>
              </w:rPr>
              <w:t>способность быстро реагировать на</w:t>
            </w:r>
            <w:r w:rsidRPr="002111FF">
              <w:rPr>
                <w:spacing w:val="-2"/>
                <w:sz w:val="24"/>
                <w:szCs w:val="24"/>
                <w:lang w:val="ru-RU"/>
              </w:rPr>
              <w:t xml:space="preserve"> </w:t>
            </w:r>
            <w:r w:rsidRPr="002111FF">
              <w:rPr>
                <w:sz w:val="24"/>
                <w:szCs w:val="24"/>
                <w:lang w:val="ru-RU"/>
              </w:rPr>
              <w:t>сигнал;</w:t>
            </w:r>
          </w:p>
          <w:p w:rsidR="00955907" w:rsidRPr="002111FF" w:rsidRDefault="00955907" w:rsidP="00373650">
            <w:pPr>
              <w:pStyle w:val="TableParagraph"/>
              <w:numPr>
                <w:ilvl w:val="0"/>
                <w:numId w:val="62"/>
              </w:numPr>
              <w:tabs>
                <w:tab w:val="left" w:pos="829"/>
              </w:tabs>
              <w:spacing w:before="51" w:line="276" w:lineRule="auto"/>
              <w:ind w:right="109" w:firstLine="142"/>
              <w:rPr>
                <w:sz w:val="24"/>
                <w:szCs w:val="24"/>
                <w:lang w:val="ru-RU"/>
              </w:rPr>
            </w:pPr>
            <w:r w:rsidRPr="002111FF">
              <w:rPr>
                <w:sz w:val="24"/>
                <w:szCs w:val="24"/>
                <w:lang w:val="ru-RU"/>
              </w:rPr>
              <w:t>Формировать интерес и положительное отношение к занятиям физической культурой и</w:t>
            </w:r>
            <w:r w:rsidRPr="002111FF">
              <w:rPr>
                <w:spacing w:val="1"/>
                <w:sz w:val="24"/>
                <w:szCs w:val="24"/>
                <w:lang w:val="ru-RU"/>
              </w:rPr>
              <w:t xml:space="preserve"> </w:t>
            </w:r>
            <w:r w:rsidRPr="002111FF">
              <w:rPr>
                <w:sz w:val="24"/>
                <w:szCs w:val="24"/>
                <w:lang w:val="ru-RU"/>
              </w:rPr>
              <w:t>активному</w:t>
            </w:r>
            <w:r w:rsidRPr="002111FF">
              <w:rPr>
                <w:spacing w:val="-9"/>
                <w:sz w:val="24"/>
                <w:szCs w:val="24"/>
                <w:lang w:val="ru-RU"/>
              </w:rPr>
              <w:t xml:space="preserve"> </w:t>
            </w:r>
            <w:r w:rsidRPr="002111FF">
              <w:rPr>
                <w:sz w:val="24"/>
                <w:szCs w:val="24"/>
                <w:lang w:val="ru-RU"/>
              </w:rPr>
              <w:t>отдыху, воспитывать самостоятельность;</w:t>
            </w:r>
          </w:p>
          <w:p w:rsidR="00955907" w:rsidRPr="002111FF" w:rsidRDefault="00955907" w:rsidP="00373650">
            <w:pPr>
              <w:pStyle w:val="TableParagraph"/>
              <w:numPr>
                <w:ilvl w:val="0"/>
                <w:numId w:val="62"/>
              </w:numPr>
              <w:tabs>
                <w:tab w:val="left" w:pos="829"/>
              </w:tabs>
              <w:spacing w:before="62" w:line="276" w:lineRule="auto"/>
              <w:ind w:right="101" w:firstLine="142"/>
              <w:rPr>
                <w:sz w:val="24"/>
                <w:szCs w:val="24"/>
                <w:lang w:val="ru-RU"/>
              </w:rPr>
            </w:pPr>
            <w:r w:rsidRPr="002111FF">
              <w:rPr>
                <w:sz w:val="24"/>
                <w:szCs w:val="24"/>
                <w:lang w:val="ru-RU"/>
              </w:rPr>
              <w:t>Укреплять здоровье детей средствами физического воспитания, создавать условия для</w:t>
            </w:r>
            <w:r w:rsidRPr="002111FF">
              <w:rPr>
                <w:spacing w:val="1"/>
                <w:sz w:val="24"/>
                <w:szCs w:val="24"/>
                <w:lang w:val="ru-RU"/>
              </w:rPr>
              <w:t xml:space="preserve"> </w:t>
            </w:r>
            <w:r w:rsidRPr="002111FF">
              <w:rPr>
                <w:sz w:val="24"/>
                <w:szCs w:val="24"/>
                <w:lang w:val="ru-RU"/>
              </w:rPr>
              <w:t>формирования</w:t>
            </w:r>
            <w:r w:rsidRPr="002111FF">
              <w:rPr>
                <w:spacing w:val="1"/>
                <w:sz w:val="24"/>
                <w:szCs w:val="24"/>
                <w:lang w:val="ru-RU"/>
              </w:rPr>
              <w:t xml:space="preserve"> </w:t>
            </w:r>
            <w:r w:rsidRPr="002111FF">
              <w:rPr>
                <w:sz w:val="24"/>
                <w:szCs w:val="24"/>
                <w:lang w:val="ru-RU"/>
              </w:rPr>
              <w:t>правильной</w:t>
            </w:r>
            <w:r w:rsidRPr="002111FF">
              <w:rPr>
                <w:spacing w:val="1"/>
                <w:sz w:val="24"/>
                <w:szCs w:val="24"/>
                <w:lang w:val="ru-RU"/>
              </w:rPr>
              <w:t xml:space="preserve"> </w:t>
            </w:r>
            <w:r w:rsidRPr="002111FF">
              <w:rPr>
                <w:sz w:val="24"/>
                <w:szCs w:val="24"/>
                <w:lang w:val="ru-RU"/>
              </w:rPr>
              <w:t>осанки,</w:t>
            </w:r>
            <w:r w:rsidRPr="002111FF">
              <w:rPr>
                <w:spacing w:val="1"/>
                <w:sz w:val="24"/>
                <w:szCs w:val="24"/>
                <w:lang w:val="ru-RU"/>
              </w:rPr>
              <w:t xml:space="preserve"> </w:t>
            </w:r>
            <w:r w:rsidRPr="002111FF">
              <w:rPr>
                <w:sz w:val="24"/>
                <w:szCs w:val="24"/>
                <w:lang w:val="ru-RU"/>
              </w:rPr>
              <w:t>способствовать</w:t>
            </w:r>
            <w:r w:rsidRPr="002111FF">
              <w:rPr>
                <w:spacing w:val="1"/>
                <w:sz w:val="24"/>
                <w:szCs w:val="24"/>
                <w:lang w:val="ru-RU"/>
              </w:rPr>
              <w:t xml:space="preserve"> </w:t>
            </w:r>
            <w:r w:rsidRPr="002111FF">
              <w:rPr>
                <w:sz w:val="24"/>
                <w:szCs w:val="24"/>
                <w:lang w:val="ru-RU"/>
              </w:rPr>
              <w:t>усвоению</w:t>
            </w:r>
            <w:r w:rsidRPr="002111FF">
              <w:rPr>
                <w:spacing w:val="1"/>
                <w:sz w:val="24"/>
                <w:szCs w:val="24"/>
                <w:lang w:val="ru-RU"/>
              </w:rPr>
              <w:t xml:space="preserve"> </w:t>
            </w:r>
            <w:r w:rsidRPr="002111FF">
              <w:rPr>
                <w:sz w:val="24"/>
                <w:szCs w:val="24"/>
                <w:lang w:val="ru-RU"/>
              </w:rPr>
              <w:t>правил</w:t>
            </w:r>
            <w:r w:rsidRPr="002111FF">
              <w:rPr>
                <w:spacing w:val="1"/>
                <w:sz w:val="24"/>
                <w:szCs w:val="24"/>
                <w:lang w:val="ru-RU"/>
              </w:rPr>
              <w:t xml:space="preserve"> </w:t>
            </w:r>
            <w:r w:rsidRPr="002111FF">
              <w:rPr>
                <w:sz w:val="24"/>
                <w:szCs w:val="24"/>
                <w:lang w:val="ru-RU"/>
              </w:rPr>
              <w:t>безопасного</w:t>
            </w:r>
            <w:r w:rsidRPr="002111FF">
              <w:rPr>
                <w:spacing w:val="1"/>
                <w:sz w:val="24"/>
                <w:szCs w:val="24"/>
                <w:lang w:val="ru-RU"/>
              </w:rPr>
              <w:t xml:space="preserve"> </w:t>
            </w:r>
            <w:r w:rsidRPr="002111FF">
              <w:rPr>
                <w:sz w:val="24"/>
                <w:szCs w:val="24"/>
                <w:lang w:val="ru-RU"/>
              </w:rPr>
              <w:t>поведения</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двигательной деятельности;</w:t>
            </w:r>
          </w:p>
          <w:p w:rsidR="00955907" w:rsidRPr="002111FF" w:rsidRDefault="00955907" w:rsidP="00373650">
            <w:pPr>
              <w:pStyle w:val="TableParagraph"/>
              <w:numPr>
                <w:ilvl w:val="0"/>
                <w:numId w:val="62"/>
              </w:numPr>
              <w:tabs>
                <w:tab w:val="left" w:pos="829"/>
              </w:tabs>
              <w:spacing w:before="59" w:line="276" w:lineRule="auto"/>
              <w:ind w:right="105" w:firstLine="142"/>
              <w:rPr>
                <w:sz w:val="24"/>
                <w:szCs w:val="24"/>
                <w:lang w:val="ru-RU"/>
              </w:rPr>
            </w:pPr>
            <w:r w:rsidRPr="002111FF">
              <w:rPr>
                <w:sz w:val="24"/>
                <w:szCs w:val="24"/>
                <w:lang w:val="ru-RU"/>
              </w:rPr>
              <w:t>Закреплять культурно-гигиенические навыки и навыки самообслуживания, формируя</w:t>
            </w:r>
            <w:r w:rsidRPr="002111FF">
              <w:rPr>
                <w:spacing w:val="1"/>
                <w:sz w:val="24"/>
                <w:szCs w:val="24"/>
                <w:lang w:val="ru-RU"/>
              </w:rPr>
              <w:t xml:space="preserve"> </w:t>
            </w:r>
            <w:r w:rsidRPr="002111FF">
              <w:rPr>
                <w:sz w:val="24"/>
                <w:szCs w:val="24"/>
                <w:lang w:val="ru-RU"/>
              </w:rPr>
              <w:t>полезные</w:t>
            </w:r>
            <w:r w:rsidRPr="002111FF">
              <w:rPr>
                <w:spacing w:val="-3"/>
                <w:sz w:val="24"/>
                <w:szCs w:val="24"/>
                <w:lang w:val="ru-RU"/>
              </w:rPr>
              <w:t xml:space="preserve"> </w:t>
            </w:r>
            <w:r w:rsidRPr="002111FF">
              <w:rPr>
                <w:sz w:val="24"/>
                <w:szCs w:val="24"/>
                <w:lang w:val="ru-RU"/>
              </w:rPr>
              <w:t>привычки, приобщая к здоровому</w:t>
            </w:r>
            <w:r w:rsidRPr="002111FF">
              <w:rPr>
                <w:spacing w:val="-8"/>
                <w:sz w:val="24"/>
                <w:szCs w:val="24"/>
                <w:lang w:val="ru-RU"/>
              </w:rPr>
              <w:t xml:space="preserve"> </w:t>
            </w:r>
            <w:r w:rsidRPr="002111FF">
              <w:rPr>
                <w:sz w:val="24"/>
                <w:szCs w:val="24"/>
                <w:lang w:val="ru-RU"/>
              </w:rPr>
              <w:t>образу</w:t>
            </w:r>
            <w:r w:rsidRPr="002111FF">
              <w:rPr>
                <w:spacing w:val="-5"/>
                <w:sz w:val="24"/>
                <w:szCs w:val="24"/>
                <w:lang w:val="ru-RU"/>
              </w:rPr>
              <w:t xml:space="preserve"> </w:t>
            </w:r>
            <w:r w:rsidRPr="002111FF">
              <w:rPr>
                <w:sz w:val="24"/>
                <w:szCs w:val="24"/>
                <w:lang w:val="ru-RU"/>
              </w:rPr>
              <w:t>жизни.</w:t>
            </w:r>
          </w:p>
          <w:p w:rsidR="00DD20EE" w:rsidRPr="002111FF" w:rsidRDefault="00DD20EE" w:rsidP="00373650">
            <w:pPr>
              <w:pStyle w:val="af2"/>
              <w:numPr>
                <w:ilvl w:val="0"/>
                <w:numId w:val="62"/>
              </w:numPr>
              <w:tabs>
                <w:tab w:val="left" w:pos="844"/>
              </w:tabs>
              <w:spacing w:line="276" w:lineRule="auto"/>
              <w:ind w:right="378" w:firstLine="142"/>
              <w:contextualSpacing w:val="0"/>
              <w:rPr>
                <w:b/>
                <w:sz w:val="24"/>
                <w:szCs w:val="24"/>
                <w:lang w:val="ru-RU"/>
              </w:rPr>
            </w:pPr>
            <w:r w:rsidRPr="002111FF">
              <w:rPr>
                <w:b/>
                <w:sz w:val="24"/>
                <w:szCs w:val="24"/>
                <w:lang w:val="ru-RU"/>
              </w:rPr>
              <w:t>Развивать  интереса к играм башкирского народа, хороводам, пальчиковым играм</w:t>
            </w:r>
          </w:p>
          <w:p w:rsidR="00DD20EE" w:rsidRPr="002111FF" w:rsidRDefault="00DD20EE" w:rsidP="00F0509A">
            <w:pPr>
              <w:pStyle w:val="TableParagraph"/>
              <w:tabs>
                <w:tab w:val="left" w:pos="829"/>
              </w:tabs>
              <w:spacing w:before="59" w:line="276" w:lineRule="auto"/>
              <w:ind w:right="105" w:firstLine="142"/>
              <w:rPr>
                <w:sz w:val="24"/>
                <w:szCs w:val="24"/>
                <w:lang w:val="ru-RU"/>
              </w:rPr>
            </w:pPr>
          </w:p>
        </w:tc>
      </w:tr>
      <w:tr w:rsidR="00955907" w:rsidRPr="002111FF" w:rsidTr="00652A98">
        <w:trPr>
          <w:trHeight w:val="376"/>
        </w:trPr>
        <w:tc>
          <w:tcPr>
            <w:tcW w:w="9356" w:type="dxa"/>
          </w:tcPr>
          <w:p w:rsidR="00955907" w:rsidRPr="002111FF" w:rsidRDefault="00955907" w:rsidP="00F0509A">
            <w:pPr>
              <w:pStyle w:val="TableParagraph"/>
              <w:spacing w:line="276" w:lineRule="auto"/>
              <w:ind w:left="150" w:right="139" w:firstLine="142"/>
              <w:jc w:val="center"/>
              <w:rPr>
                <w:b/>
                <w:i/>
                <w:sz w:val="24"/>
                <w:szCs w:val="24"/>
              </w:rPr>
            </w:pPr>
            <w:r w:rsidRPr="002111FF">
              <w:rPr>
                <w:b/>
                <w:i/>
                <w:sz w:val="24"/>
                <w:szCs w:val="24"/>
              </w:rPr>
              <w:t>СОДЕРЖАНИЕ</w:t>
            </w:r>
            <w:r w:rsidRPr="002111FF">
              <w:rPr>
                <w:b/>
                <w:i/>
                <w:spacing w:val="-4"/>
                <w:sz w:val="24"/>
                <w:szCs w:val="24"/>
              </w:rPr>
              <w:t xml:space="preserve"> </w:t>
            </w:r>
            <w:r w:rsidRPr="002111FF">
              <w:rPr>
                <w:b/>
                <w:i/>
                <w:sz w:val="24"/>
                <w:szCs w:val="24"/>
              </w:rPr>
              <w:t>ОБРАЗОВАТЕЛЬНОЙ</w:t>
            </w:r>
            <w:r w:rsidRPr="002111FF">
              <w:rPr>
                <w:b/>
                <w:i/>
                <w:spacing w:val="-3"/>
                <w:sz w:val="24"/>
                <w:szCs w:val="24"/>
              </w:rPr>
              <w:t xml:space="preserve"> </w:t>
            </w:r>
            <w:r w:rsidRPr="002111FF">
              <w:rPr>
                <w:b/>
                <w:i/>
                <w:sz w:val="24"/>
                <w:szCs w:val="24"/>
              </w:rPr>
              <w:t>ДЕЯТЕЛЬНОСТИ</w:t>
            </w:r>
          </w:p>
        </w:tc>
      </w:tr>
      <w:tr w:rsidR="00955907" w:rsidRPr="002111FF" w:rsidTr="00652A98">
        <w:trPr>
          <w:trHeight w:val="755"/>
        </w:trPr>
        <w:tc>
          <w:tcPr>
            <w:tcW w:w="9356" w:type="dxa"/>
          </w:tcPr>
          <w:p w:rsidR="00955907" w:rsidRPr="002111FF" w:rsidRDefault="00521F57" w:rsidP="00F0509A">
            <w:pPr>
              <w:pStyle w:val="TableParagraph"/>
              <w:spacing w:line="276" w:lineRule="auto"/>
              <w:ind w:left="2829" w:right="3647" w:firstLine="142"/>
              <w:jc w:val="center"/>
              <w:rPr>
                <w:b/>
                <w:i/>
                <w:sz w:val="24"/>
                <w:szCs w:val="24"/>
                <w:lang w:val="ru-RU"/>
              </w:rPr>
            </w:pPr>
            <w:r w:rsidRPr="002111FF">
              <w:rPr>
                <w:b/>
                <w:i/>
                <w:sz w:val="24"/>
                <w:szCs w:val="24"/>
                <w:lang w:val="ru-RU"/>
              </w:rPr>
              <w:t xml:space="preserve">Основная </w:t>
            </w:r>
            <w:r w:rsidR="00955907" w:rsidRPr="002111FF">
              <w:rPr>
                <w:b/>
                <w:i/>
                <w:sz w:val="24"/>
                <w:szCs w:val="24"/>
                <w:lang w:val="ru-RU"/>
              </w:rPr>
              <w:t>гимнастика</w:t>
            </w:r>
          </w:p>
          <w:p w:rsidR="00955907" w:rsidRPr="002111FF" w:rsidRDefault="00955907" w:rsidP="00F0509A">
            <w:pPr>
              <w:pStyle w:val="TableParagraph"/>
              <w:spacing w:before="101" w:line="276" w:lineRule="auto"/>
              <w:ind w:left="150" w:right="145" w:firstLine="142"/>
              <w:jc w:val="center"/>
              <w:rPr>
                <w:b/>
                <w:i/>
                <w:sz w:val="24"/>
                <w:szCs w:val="24"/>
                <w:lang w:val="ru-RU"/>
              </w:rPr>
            </w:pPr>
            <w:r w:rsidRPr="002111FF">
              <w:rPr>
                <w:b/>
                <w:i/>
                <w:sz w:val="24"/>
                <w:szCs w:val="24"/>
                <w:lang w:val="ru-RU"/>
              </w:rPr>
              <w:t>(основные</w:t>
            </w:r>
            <w:r w:rsidRPr="002111FF">
              <w:rPr>
                <w:b/>
                <w:i/>
                <w:spacing w:val="-4"/>
                <w:sz w:val="24"/>
                <w:szCs w:val="24"/>
                <w:lang w:val="ru-RU"/>
              </w:rPr>
              <w:t xml:space="preserve"> </w:t>
            </w:r>
            <w:r w:rsidRPr="002111FF">
              <w:rPr>
                <w:b/>
                <w:i/>
                <w:sz w:val="24"/>
                <w:szCs w:val="24"/>
                <w:lang w:val="ru-RU"/>
              </w:rPr>
              <w:t>движения,</w:t>
            </w:r>
            <w:r w:rsidRPr="002111FF">
              <w:rPr>
                <w:b/>
                <w:i/>
                <w:spacing w:val="-5"/>
                <w:sz w:val="24"/>
                <w:szCs w:val="24"/>
                <w:lang w:val="ru-RU"/>
              </w:rPr>
              <w:t xml:space="preserve"> </w:t>
            </w:r>
            <w:r w:rsidRPr="002111FF">
              <w:rPr>
                <w:b/>
                <w:i/>
                <w:sz w:val="24"/>
                <w:szCs w:val="24"/>
                <w:lang w:val="ru-RU"/>
              </w:rPr>
              <w:t>общеразвивающие</w:t>
            </w:r>
            <w:r w:rsidRPr="002111FF">
              <w:rPr>
                <w:b/>
                <w:i/>
                <w:spacing w:val="-4"/>
                <w:sz w:val="24"/>
                <w:szCs w:val="24"/>
                <w:lang w:val="ru-RU"/>
              </w:rPr>
              <w:t xml:space="preserve"> </w:t>
            </w:r>
            <w:r w:rsidRPr="002111FF">
              <w:rPr>
                <w:b/>
                <w:i/>
                <w:sz w:val="24"/>
                <w:szCs w:val="24"/>
                <w:lang w:val="ru-RU"/>
              </w:rPr>
              <w:t>и</w:t>
            </w:r>
            <w:r w:rsidRPr="002111FF">
              <w:rPr>
                <w:b/>
                <w:i/>
                <w:spacing w:val="-2"/>
                <w:sz w:val="24"/>
                <w:szCs w:val="24"/>
                <w:lang w:val="ru-RU"/>
              </w:rPr>
              <w:t xml:space="preserve"> </w:t>
            </w:r>
            <w:r w:rsidRPr="002111FF">
              <w:rPr>
                <w:b/>
                <w:i/>
                <w:sz w:val="24"/>
                <w:szCs w:val="24"/>
                <w:lang w:val="ru-RU"/>
              </w:rPr>
              <w:t>строевые</w:t>
            </w:r>
            <w:r w:rsidRPr="002111FF">
              <w:rPr>
                <w:b/>
                <w:i/>
                <w:spacing w:val="-3"/>
                <w:sz w:val="24"/>
                <w:szCs w:val="24"/>
                <w:lang w:val="ru-RU"/>
              </w:rPr>
              <w:t xml:space="preserve"> </w:t>
            </w:r>
            <w:r w:rsidRPr="002111FF">
              <w:rPr>
                <w:b/>
                <w:i/>
                <w:sz w:val="24"/>
                <w:szCs w:val="24"/>
                <w:lang w:val="ru-RU"/>
              </w:rPr>
              <w:t>упражнения):</w:t>
            </w:r>
          </w:p>
        </w:tc>
      </w:tr>
      <w:tr w:rsidR="00521F57" w:rsidRPr="002111FF" w:rsidTr="00652A98">
        <w:trPr>
          <w:trHeight w:val="755"/>
        </w:trPr>
        <w:tc>
          <w:tcPr>
            <w:tcW w:w="9356" w:type="dxa"/>
          </w:tcPr>
          <w:p w:rsidR="00521F57" w:rsidRPr="002111FF" w:rsidRDefault="00521F57" w:rsidP="00F0509A">
            <w:pPr>
              <w:pStyle w:val="TableParagraph"/>
              <w:spacing w:line="276" w:lineRule="auto"/>
              <w:ind w:left="107" w:firstLine="142"/>
              <w:rPr>
                <w:b/>
                <w:i/>
                <w:sz w:val="24"/>
                <w:szCs w:val="24"/>
              </w:rPr>
            </w:pPr>
            <w:r w:rsidRPr="002111FF">
              <w:rPr>
                <w:b/>
                <w:i/>
                <w:sz w:val="24"/>
                <w:szCs w:val="24"/>
              </w:rPr>
              <w:t>Основные</w:t>
            </w:r>
            <w:r w:rsidRPr="002111FF">
              <w:rPr>
                <w:b/>
                <w:i/>
                <w:spacing w:val="-5"/>
                <w:sz w:val="24"/>
                <w:szCs w:val="24"/>
              </w:rPr>
              <w:t xml:space="preserve"> </w:t>
            </w:r>
            <w:r w:rsidRPr="002111FF">
              <w:rPr>
                <w:b/>
                <w:i/>
                <w:sz w:val="24"/>
                <w:szCs w:val="24"/>
              </w:rPr>
              <w:t>движения:</w:t>
            </w:r>
          </w:p>
          <w:p w:rsidR="00521F57" w:rsidRPr="002111FF" w:rsidRDefault="00521F57" w:rsidP="00373650">
            <w:pPr>
              <w:pStyle w:val="TableParagraph"/>
              <w:numPr>
                <w:ilvl w:val="0"/>
                <w:numId w:val="61"/>
              </w:numPr>
              <w:tabs>
                <w:tab w:val="left" w:pos="829"/>
              </w:tabs>
              <w:spacing w:before="96" w:line="276" w:lineRule="auto"/>
              <w:ind w:right="95" w:firstLine="142"/>
              <w:rPr>
                <w:sz w:val="24"/>
                <w:szCs w:val="24"/>
                <w:lang w:val="ru-RU"/>
              </w:rPr>
            </w:pPr>
            <w:r w:rsidRPr="002111FF">
              <w:rPr>
                <w:sz w:val="24"/>
                <w:szCs w:val="24"/>
                <w:u w:val="single"/>
                <w:lang w:val="ru-RU"/>
              </w:rPr>
              <w:t>бросание, катание, ловля, метание</w:t>
            </w:r>
            <w:r w:rsidRPr="002111FF">
              <w:rPr>
                <w:sz w:val="24"/>
                <w:szCs w:val="24"/>
                <w:lang w:val="ru-RU"/>
              </w:rPr>
              <w:t>: прокатывание двумя руками большого мяча вокруг</w:t>
            </w:r>
            <w:r w:rsidRPr="002111FF">
              <w:rPr>
                <w:spacing w:val="1"/>
                <w:sz w:val="24"/>
                <w:szCs w:val="24"/>
                <w:lang w:val="ru-RU"/>
              </w:rPr>
              <w:t xml:space="preserve"> </w:t>
            </w:r>
            <w:r w:rsidRPr="002111FF">
              <w:rPr>
                <w:sz w:val="24"/>
                <w:szCs w:val="24"/>
                <w:lang w:val="ru-RU"/>
              </w:rPr>
              <w:t>предмета, подталкивая его сверху или сзади; скатывание мяча по</w:t>
            </w:r>
            <w:r w:rsidRPr="002111FF">
              <w:rPr>
                <w:spacing w:val="1"/>
                <w:sz w:val="24"/>
                <w:szCs w:val="24"/>
                <w:lang w:val="ru-RU"/>
              </w:rPr>
              <w:t xml:space="preserve"> </w:t>
            </w:r>
            <w:r w:rsidRPr="002111FF">
              <w:rPr>
                <w:sz w:val="24"/>
                <w:szCs w:val="24"/>
                <w:lang w:val="ru-RU"/>
              </w:rPr>
              <w:t>наклонной доске;</w:t>
            </w:r>
            <w:r w:rsidRPr="002111FF">
              <w:rPr>
                <w:spacing w:val="1"/>
                <w:sz w:val="24"/>
                <w:szCs w:val="24"/>
                <w:lang w:val="ru-RU"/>
              </w:rPr>
              <w:t xml:space="preserve"> </w:t>
            </w:r>
            <w:r w:rsidRPr="002111FF">
              <w:rPr>
                <w:sz w:val="24"/>
                <w:szCs w:val="24"/>
                <w:lang w:val="ru-RU"/>
              </w:rPr>
              <w:t>катание мяча друг другу, сидя парами ноги врозь, стоя на коленях; прокатывание мяча в</w:t>
            </w:r>
            <w:r w:rsidRPr="002111FF">
              <w:rPr>
                <w:spacing w:val="-57"/>
                <w:sz w:val="24"/>
                <w:szCs w:val="24"/>
                <w:lang w:val="ru-RU"/>
              </w:rPr>
              <w:t xml:space="preserve"> </w:t>
            </w:r>
            <w:r w:rsidRPr="002111FF">
              <w:rPr>
                <w:sz w:val="24"/>
                <w:szCs w:val="24"/>
                <w:lang w:val="ru-RU"/>
              </w:rPr>
              <w:t>воротца, под дугу, стоя парами; ходьба вдоль скамейки, прокатывая по ней мяч двумя и</w:t>
            </w:r>
            <w:r w:rsidRPr="002111FF">
              <w:rPr>
                <w:spacing w:val="1"/>
                <w:sz w:val="24"/>
                <w:szCs w:val="24"/>
                <w:lang w:val="ru-RU"/>
              </w:rPr>
              <w:t xml:space="preserve"> </w:t>
            </w:r>
            <w:r w:rsidRPr="002111FF">
              <w:rPr>
                <w:sz w:val="24"/>
                <w:szCs w:val="24"/>
                <w:lang w:val="ru-RU"/>
              </w:rPr>
              <w:t>одной</w:t>
            </w:r>
            <w:r w:rsidRPr="002111FF">
              <w:rPr>
                <w:spacing w:val="1"/>
                <w:sz w:val="24"/>
                <w:szCs w:val="24"/>
                <w:lang w:val="ru-RU"/>
              </w:rPr>
              <w:t xml:space="preserve"> </w:t>
            </w:r>
            <w:r w:rsidRPr="002111FF">
              <w:rPr>
                <w:sz w:val="24"/>
                <w:szCs w:val="24"/>
                <w:lang w:val="ru-RU"/>
              </w:rPr>
              <w:t>рукой;</w:t>
            </w:r>
            <w:r w:rsidRPr="002111FF">
              <w:rPr>
                <w:spacing w:val="1"/>
                <w:sz w:val="24"/>
                <w:szCs w:val="24"/>
                <w:lang w:val="ru-RU"/>
              </w:rPr>
              <w:t xml:space="preserve"> </w:t>
            </w:r>
            <w:r w:rsidRPr="002111FF">
              <w:rPr>
                <w:sz w:val="24"/>
                <w:szCs w:val="24"/>
                <w:lang w:val="ru-RU"/>
              </w:rPr>
              <w:t>произвольное</w:t>
            </w:r>
            <w:r w:rsidRPr="002111FF">
              <w:rPr>
                <w:spacing w:val="1"/>
                <w:sz w:val="24"/>
                <w:szCs w:val="24"/>
                <w:lang w:val="ru-RU"/>
              </w:rPr>
              <w:t xml:space="preserve"> </w:t>
            </w:r>
            <w:r w:rsidRPr="002111FF">
              <w:rPr>
                <w:sz w:val="24"/>
                <w:szCs w:val="24"/>
                <w:lang w:val="ru-RU"/>
              </w:rPr>
              <w:t>прокатывание</w:t>
            </w:r>
            <w:r w:rsidRPr="002111FF">
              <w:rPr>
                <w:spacing w:val="1"/>
                <w:sz w:val="24"/>
                <w:szCs w:val="24"/>
                <w:lang w:val="ru-RU"/>
              </w:rPr>
              <w:t xml:space="preserve"> </w:t>
            </w:r>
            <w:r w:rsidRPr="002111FF">
              <w:rPr>
                <w:sz w:val="24"/>
                <w:szCs w:val="24"/>
                <w:lang w:val="ru-RU"/>
              </w:rPr>
              <w:t>обруча,</w:t>
            </w:r>
            <w:r w:rsidRPr="002111FF">
              <w:rPr>
                <w:spacing w:val="1"/>
                <w:sz w:val="24"/>
                <w:szCs w:val="24"/>
                <w:lang w:val="ru-RU"/>
              </w:rPr>
              <w:t xml:space="preserve"> </w:t>
            </w:r>
            <w:r w:rsidRPr="002111FF">
              <w:rPr>
                <w:sz w:val="24"/>
                <w:szCs w:val="24"/>
                <w:lang w:val="ru-RU"/>
              </w:rPr>
              <w:t>ловля</w:t>
            </w:r>
            <w:r w:rsidRPr="002111FF">
              <w:rPr>
                <w:spacing w:val="1"/>
                <w:sz w:val="24"/>
                <w:szCs w:val="24"/>
                <w:lang w:val="ru-RU"/>
              </w:rPr>
              <w:t xml:space="preserve"> </w:t>
            </w:r>
            <w:r w:rsidRPr="002111FF">
              <w:rPr>
                <w:sz w:val="24"/>
                <w:szCs w:val="24"/>
                <w:lang w:val="ru-RU"/>
              </w:rPr>
              <w:t>обруча,</w:t>
            </w:r>
            <w:r w:rsidRPr="002111FF">
              <w:rPr>
                <w:spacing w:val="1"/>
                <w:sz w:val="24"/>
                <w:szCs w:val="24"/>
                <w:lang w:val="ru-RU"/>
              </w:rPr>
              <w:t xml:space="preserve"> </w:t>
            </w:r>
            <w:r w:rsidRPr="002111FF">
              <w:rPr>
                <w:sz w:val="24"/>
                <w:szCs w:val="24"/>
                <w:lang w:val="ru-RU"/>
              </w:rPr>
              <w:t>катящегося</w:t>
            </w:r>
            <w:r w:rsidRPr="002111FF">
              <w:rPr>
                <w:spacing w:val="61"/>
                <w:sz w:val="24"/>
                <w:szCs w:val="24"/>
                <w:lang w:val="ru-RU"/>
              </w:rPr>
              <w:t xml:space="preserve"> </w:t>
            </w:r>
            <w:r w:rsidRPr="002111FF">
              <w:rPr>
                <w:sz w:val="24"/>
                <w:szCs w:val="24"/>
                <w:lang w:val="ru-RU"/>
              </w:rPr>
              <w:t>от</w:t>
            </w:r>
            <w:r w:rsidRPr="002111FF">
              <w:rPr>
                <w:spacing w:val="1"/>
                <w:sz w:val="24"/>
                <w:szCs w:val="24"/>
                <w:lang w:val="ru-RU"/>
              </w:rPr>
              <w:t xml:space="preserve"> </w:t>
            </w:r>
            <w:r w:rsidRPr="002111FF">
              <w:rPr>
                <w:sz w:val="24"/>
                <w:szCs w:val="24"/>
                <w:lang w:val="ru-RU"/>
              </w:rPr>
              <w:t>педагога; бросание мешочка в горизонтальную цель (корзину) двумя и одной рукой;</w:t>
            </w:r>
            <w:r w:rsidRPr="002111FF">
              <w:rPr>
                <w:spacing w:val="1"/>
                <w:sz w:val="24"/>
                <w:szCs w:val="24"/>
                <w:lang w:val="ru-RU"/>
              </w:rPr>
              <w:t xml:space="preserve"> </w:t>
            </w:r>
            <w:r w:rsidRPr="002111FF">
              <w:rPr>
                <w:sz w:val="24"/>
                <w:szCs w:val="24"/>
                <w:lang w:val="ru-RU"/>
              </w:rPr>
              <w:t>подбрасывание мяча вверх и ловля его; бросание мяча о землю и ловля его; бросание и</w:t>
            </w:r>
            <w:r w:rsidRPr="002111FF">
              <w:rPr>
                <w:spacing w:val="1"/>
                <w:sz w:val="24"/>
                <w:szCs w:val="24"/>
                <w:lang w:val="ru-RU"/>
              </w:rPr>
              <w:t xml:space="preserve"> </w:t>
            </w:r>
            <w:r w:rsidRPr="002111FF">
              <w:rPr>
                <w:sz w:val="24"/>
                <w:szCs w:val="24"/>
                <w:lang w:val="ru-RU"/>
              </w:rPr>
              <w:t>ловля мяча в парах; бросание, одной рукой</w:t>
            </w:r>
            <w:r w:rsidRPr="002111FF">
              <w:rPr>
                <w:spacing w:val="60"/>
                <w:sz w:val="24"/>
                <w:szCs w:val="24"/>
                <w:lang w:val="ru-RU"/>
              </w:rPr>
              <w:t xml:space="preserve"> </w:t>
            </w:r>
            <w:r w:rsidRPr="002111FF">
              <w:rPr>
                <w:sz w:val="24"/>
                <w:szCs w:val="24"/>
                <w:lang w:val="ru-RU"/>
              </w:rPr>
              <w:t>мяча в обруч, расположенный на уровне</w:t>
            </w:r>
            <w:r w:rsidRPr="002111FF">
              <w:rPr>
                <w:spacing w:val="1"/>
                <w:sz w:val="24"/>
                <w:szCs w:val="24"/>
                <w:lang w:val="ru-RU"/>
              </w:rPr>
              <w:t xml:space="preserve"> </w:t>
            </w:r>
            <w:r w:rsidRPr="002111FF">
              <w:rPr>
                <w:sz w:val="24"/>
                <w:szCs w:val="24"/>
                <w:lang w:val="ru-RU"/>
              </w:rPr>
              <w:t>глаз</w:t>
            </w:r>
            <w:r w:rsidRPr="002111FF">
              <w:rPr>
                <w:spacing w:val="-1"/>
                <w:sz w:val="24"/>
                <w:szCs w:val="24"/>
                <w:lang w:val="ru-RU"/>
              </w:rPr>
              <w:t xml:space="preserve"> </w:t>
            </w:r>
            <w:r w:rsidRPr="002111FF">
              <w:rPr>
                <w:sz w:val="24"/>
                <w:szCs w:val="24"/>
                <w:lang w:val="ru-RU"/>
              </w:rPr>
              <w:t>ребенка,</w:t>
            </w:r>
            <w:r w:rsidRPr="002111FF">
              <w:rPr>
                <w:spacing w:val="-1"/>
                <w:sz w:val="24"/>
                <w:szCs w:val="24"/>
                <w:lang w:val="ru-RU"/>
              </w:rPr>
              <w:t xml:space="preserve"> </w:t>
            </w:r>
            <w:r w:rsidRPr="002111FF">
              <w:rPr>
                <w:sz w:val="24"/>
                <w:szCs w:val="24"/>
                <w:lang w:val="ru-RU"/>
              </w:rPr>
              <w:t>с</w:t>
            </w:r>
            <w:r w:rsidRPr="002111FF">
              <w:rPr>
                <w:spacing w:val="-2"/>
                <w:sz w:val="24"/>
                <w:szCs w:val="24"/>
                <w:lang w:val="ru-RU"/>
              </w:rPr>
              <w:t xml:space="preserve"> </w:t>
            </w:r>
            <w:r w:rsidRPr="002111FF">
              <w:rPr>
                <w:sz w:val="24"/>
                <w:szCs w:val="24"/>
                <w:lang w:val="ru-RU"/>
              </w:rPr>
              <w:t>расстояния</w:t>
            </w:r>
            <w:r w:rsidRPr="002111FF">
              <w:rPr>
                <w:spacing w:val="-2"/>
                <w:sz w:val="24"/>
                <w:szCs w:val="24"/>
                <w:lang w:val="ru-RU"/>
              </w:rPr>
              <w:t xml:space="preserve"> </w:t>
            </w:r>
            <w:r w:rsidRPr="002111FF">
              <w:rPr>
                <w:sz w:val="24"/>
                <w:szCs w:val="24"/>
                <w:lang w:val="ru-RU"/>
              </w:rPr>
              <w:t>1,5</w:t>
            </w:r>
            <w:r w:rsidRPr="002111FF">
              <w:rPr>
                <w:spacing w:val="-1"/>
                <w:sz w:val="24"/>
                <w:szCs w:val="24"/>
                <w:lang w:val="ru-RU"/>
              </w:rPr>
              <w:t xml:space="preserve"> </w:t>
            </w:r>
            <w:r w:rsidRPr="002111FF">
              <w:rPr>
                <w:sz w:val="24"/>
                <w:szCs w:val="24"/>
                <w:lang w:val="ru-RU"/>
              </w:rPr>
              <w:t>м;</w:t>
            </w:r>
            <w:r w:rsidRPr="002111FF">
              <w:rPr>
                <w:spacing w:val="-1"/>
                <w:sz w:val="24"/>
                <w:szCs w:val="24"/>
                <w:lang w:val="ru-RU"/>
              </w:rPr>
              <w:t xml:space="preserve"> </w:t>
            </w:r>
            <w:r w:rsidRPr="002111FF">
              <w:rPr>
                <w:sz w:val="24"/>
                <w:szCs w:val="24"/>
                <w:lang w:val="ru-RU"/>
              </w:rPr>
              <w:t>метание</w:t>
            </w:r>
            <w:r w:rsidRPr="002111FF">
              <w:rPr>
                <w:spacing w:val="-2"/>
                <w:sz w:val="24"/>
                <w:szCs w:val="24"/>
                <w:lang w:val="ru-RU"/>
              </w:rPr>
              <w:t xml:space="preserve"> </w:t>
            </w:r>
            <w:r w:rsidRPr="002111FF">
              <w:rPr>
                <w:sz w:val="24"/>
                <w:szCs w:val="24"/>
                <w:lang w:val="ru-RU"/>
              </w:rPr>
              <w:t>вдаль;</w:t>
            </w:r>
            <w:r w:rsidRPr="002111FF">
              <w:rPr>
                <w:spacing w:val="-2"/>
                <w:sz w:val="24"/>
                <w:szCs w:val="24"/>
                <w:lang w:val="ru-RU"/>
              </w:rPr>
              <w:t xml:space="preserve"> </w:t>
            </w:r>
            <w:r w:rsidRPr="002111FF">
              <w:rPr>
                <w:sz w:val="24"/>
                <w:szCs w:val="24"/>
                <w:lang w:val="ru-RU"/>
              </w:rPr>
              <w:t>перебрасывание</w:t>
            </w:r>
            <w:r w:rsidRPr="002111FF">
              <w:rPr>
                <w:spacing w:val="-2"/>
                <w:sz w:val="24"/>
                <w:szCs w:val="24"/>
                <w:lang w:val="ru-RU"/>
              </w:rPr>
              <w:t xml:space="preserve"> </w:t>
            </w:r>
            <w:r w:rsidRPr="002111FF">
              <w:rPr>
                <w:sz w:val="24"/>
                <w:szCs w:val="24"/>
                <w:lang w:val="ru-RU"/>
              </w:rPr>
              <w:t>мяча через</w:t>
            </w:r>
            <w:r w:rsidRPr="002111FF">
              <w:rPr>
                <w:spacing w:val="-1"/>
                <w:sz w:val="24"/>
                <w:szCs w:val="24"/>
                <w:lang w:val="ru-RU"/>
              </w:rPr>
              <w:t xml:space="preserve"> </w:t>
            </w:r>
            <w:r w:rsidRPr="002111FF">
              <w:rPr>
                <w:sz w:val="24"/>
                <w:szCs w:val="24"/>
                <w:lang w:val="ru-RU"/>
              </w:rPr>
              <w:t>сетку;</w:t>
            </w:r>
          </w:p>
          <w:p w:rsidR="00521F57" w:rsidRPr="002111FF" w:rsidRDefault="00521F57" w:rsidP="00373650">
            <w:pPr>
              <w:pStyle w:val="TableParagraph"/>
              <w:numPr>
                <w:ilvl w:val="0"/>
                <w:numId w:val="61"/>
              </w:numPr>
              <w:tabs>
                <w:tab w:val="left" w:pos="829"/>
              </w:tabs>
              <w:spacing w:before="59" w:line="276" w:lineRule="auto"/>
              <w:ind w:right="98" w:firstLine="142"/>
              <w:rPr>
                <w:sz w:val="24"/>
                <w:szCs w:val="24"/>
                <w:lang w:val="ru-RU"/>
              </w:rPr>
            </w:pPr>
            <w:r w:rsidRPr="002111FF">
              <w:rPr>
                <w:sz w:val="24"/>
                <w:szCs w:val="24"/>
                <w:u w:val="single"/>
                <w:lang w:val="ru-RU"/>
              </w:rPr>
              <w:t xml:space="preserve">ползание, лазанье: </w:t>
            </w:r>
            <w:r w:rsidRPr="002111FF">
              <w:rPr>
                <w:sz w:val="24"/>
                <w:szCs w:val="24"/>
                <w:lang w:val="ru-RU"/>
              </w:rPr>
              <w:t>ползание на четвереньках на расстояние 4 - 5 - 6 м до кегли (взять ее,</w:t>
            </w:r>
            <w:r w:rsidRPr="002111FF">
              <w:rPr>
                <w:spacing w:val="-57"/>
                <w:sz w:val="24"/>
                <w:szCs w:val="24"/>
                <w:lang w:val="ru-RU"/>
              </w:rPr>
              <w:t xml:space="preserve"> </w:t>
            </w:r>
            <w:r w:rsidRPr="002111FF">
              <w:rPr>
                <w:sz w:val="24"/>
                <w:szCs w:val="24"/>
                <w:lang w:val="ru-RU"/>
              </w:rPr>
              <w:t>встать, выпрямиться, поднять двумя руками над головой); по гимнастической скамейке,</w:t>
            </w:r>
            <w:r w:rsidRPr="002111FF">
              <w:rPr>
                <w:spacing w:val="-57"/>
                <w:sz w:val="24"/>
                <w:szCs w:val="24"/>
                <w:lang w:val="ru-RU"/>
              </w:rPr>
              <w:t xml:space="preserve"> </w:t>
            </w:r>
            <w:r w:rsidRPr="002111FF">
              <w:rPr>
                <w:sz w:val="24"/>
                <w:szCs w:val="24"/>
                <w:lang w:val="ru-RU"/>
              </w:rPr>
              <w:t>за катящимся мячом; проползание на четвереньках под 3 - 4 дугами (высота 50 см,</w:t>
            </w:r>
            <w:r w:rsidRPr="002111FF">
              <w:rPr>
                <w:spacing w:val="1"/>
                <w:sz w:val="24"/>
                <w:szCs w:val="24"/>
                <w:lang w:val="ru-RU"/>
              </w:rPr>
              <w:t xml:space="preserve"> </w:t>
            </w:r>
            <w:r w:rsidRPr="002111FF">
              <w:rPr>
                <w:sz w:val="24"/>
                <w:szCs w:val="24"/>
                <w:lang w:val="ru-RU"/>
              </w:rPr>
              <w:t>расстояние 1 м); ползание на четвереньках с опорой на ладони и ступни по доске;</w:t>
            </w:r>
            <w:r w:rsidRPr="002111FF">
              <w:rPr>
                <w:spacing w:val="1"/>
                <w:sz w:val="24"/>
                <w:szCs w:val="24"/>
                <w:lang w:val="ru-RU"/>
              </w:rPr>
              <w:t xml:space="preserve"> </w:t>
            </w:r>
            <w:r w:rsidRPr="002111FF">
              <w:rPr>
                <w:sz w:val="24"/>
                <w:szCs w:val="24"/>
                <w:lang w:val="ru-RU"/>
              </w:rPr>
              <w:t>влезание на лесенку-стремянку или</w:t>
            </w:r>
            <w:r w:rsidRPr="002111FF">
              <w:rPr>
                <w:spacing w:val="1"/>
                <w:sz w:val="24"/>
                <w:szCs w:val="24"/>
                <w:lang w:val="ru-RU"/>
              </w:rPr>
              <w:t xml:space="preserve"> </w:t>
            </w:r>
            <w:r w:rsidRPr="002111FF">
              <w:rPr>
                <w:sz w:val="24"/>
                <w:szCs w:val="24"/>
                <w:lang w:val="ru-RU"/>
              </w:rPr>
              <w:t>гимнастическую</w:t>
            </w:r>
            <w:r w:rsidRPr="002111FF">
              <w:rPr>
                <w:spacing w:val="60"/>
                <w:sz w:val="24"/>
                <w:szCs w:val="24"/>
                <w:lang w:val="ru-RU"/>
              </w:rPr>
              <w:t xml:space="preserve"> </w:t>
            </w:r>
            <w:r w:rsidRPr="002111FF">
              <w:rPr>
                <w:sz w:val="24"/>
                <w:szCs w:val="24"/>
                <w:lang w:val="ru-RU"/>
              </w:rPr>
              <w:t>стенку произвольным способом</w:t>
            </w:r>
            <w:r w:rsidRPr="002111FF">
              <w:rPr>
                <w:spacing w:val="1"/>
                <w:sz w:val="24"/>
                <w:szCs w:val="24"/>
                <w:lang w:val="ru-RU"/>
              </w:rPr>
              <w:t xml:space="preserve"> </w:t>
            </w:r>
            <w:r w:rsidRPr="002111FF">
              <w:rPr>
                <w:sz w:val="24"/>
                <w:szCs w:val="24"/>
                <w:lang w:val="ru-RU"/>
              </w:rPr>
              <w:t>(не</w:t>
            </w:r>
            <w:r w:rsidRPr="002111FF">
              <w:rPr>
                <w:spacing w:val="-1"/>
                <w:sz w:val="24"/>
                <w:szCs w:val="24"/>
                <w:lang w:val="ru-RU"/>
              </w:rPr>
              <w:t xml:space="preserve"> </w:t>
            </w:r>
            <w:r w:rsidRPr="002111FF">
              <w:rPr>
                <w:sz w:val="24"/>
                <w:szCs w:val="24"/>
                <w:lang w:val="ru-RU"/>
              </w:rPr>
              <w:t>пропуская</w:t>
            </w:r>
            <w:r w:rsidRPr="002111FF">
              <w:rPr>
                <w:spacing w:val="-1"/>
                <w:sz w:val="24"/>
                <w:szCs w:val="24"/>
                <w:lang w:val="ru-RU"/>
              </w:rPr>
              <w:t xml:space="preserve"> </w:t>
            </w:r>
            <w:r w:rsidRPr="002111FF">
              <w:rPr>
                <w:sz w:val="24"/>
                <w:szCs w:val="24"/>
                <w:lang w:val="ru-RU"/>
              </w:rPr>
              <w:t>реек)</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спуск</w:t>
            </w:r>
            <w:r w:rsidRPr="002111FF">
              <w:rPr>
                <w:spacing w:val="-1"/>
                <w:sz w:val="24"/>
                <w:szCs w:val="24"/>
                <w:lang w:val="ru-RU"/>
              </w:rPr>
              <w:t xml:space="preserve"> </w:t>
            </w:r>
            <w:r w:rsidRPr="002111FF">
              <w:rPr>
                <w:sz w:val="24"/>
                <w:szCs w:val="24"/>
                <w:lang w:val="ru-RU"/>
              </w:rPr>
              <w:t>с</w:t>
            </w:r>
            <w:r w:rsidRPr="002111FF">
              <w:rPr>
                <w:spacing w:val="-2"/>
                <w:sz w:val="24"/>
                <w:szCs w:val="24"/>
                <w:lang w:val="ru-RU"/>
              </w:rPr>
              <w:t xml:space="preserve"> </w:t>
            </w:r>
            <w:r w:rsidRPr="002111FF">
              <w:rPr>
                <w:sz w:val="24"/>
                <w:szCs w:val="24"/>
                <w:lang w:val="ru-RU"/>
              </w:rPr>
              <w:t>нее; подлезание</w:t>
            </w:r>
            <w:r w:rsidRPr="002111FF">
              <w:rPr>
                <w:spacing w:val="-2"/>
                <w:sz w:val="24"/>
                <w:szCs w:val="24"/>
                <w:lang w:val="ru-RU"/>
              </w:rPr>
              <w:t xml:space="preserve"> </w:t>
            </w:r>
            <w:r w:rsidRPr="002111FF">
              <w:rPr>
                <w:sz w:val="24"/>
                <w:szCs w:val="24"/>
                <w:lang w:val="ru-RU"/>
              </w:rPr>
              <w:t>под</w:t>
            </w:r>
            <w:r w:rsidRPr="002111FF">
              <w:rPr>
                <w:spacing w:val="-1"/>
                <w:sz w:val="24"/>
                <w:szCs w:val="24"/>
                <w:lang w:val="ru-RU"/>
              </w:rPr>
              <w:t xml:space="preserve"> </w:t>
            </w:r>
            <w:r w:rsidRPr="002111FF">
              <w:rPr>
                <w:sz w:val="24"/>
                <w:szCs w:val="24"/>
                <w:lang w:val="ru-RU"/>
              </w:rPr>
              <w:t>дугу, не</w:t>
            </w:r>
            <w:r w:rsidRPr="002111FF">
              <w:rPr>
                <w:spacing w:val="-2"/>
                <w:sz w:val="24"/>
                <w:szCs w:val="24"/>
                <w:lang w:val="ru-RU"/>
              </w:rPr>
              <w:t xml:space="preserve"> </w:t>
            </w:r>
            <w:r w:rsidRPr="002111FF">
              <w:rPr>
                <w:sz w:val="24"/>
                <w:szCs w:val="24"/>
                <w:lang w:val="ru-RU"/>
              </w:rPr>
              <w:t>касаясь</w:t>
            </w:r>
            <w:r w:rsidRPr="002111FF">
              <w:rPr>
                <w:spacing w:val="-1"/>
                <w:sz w:val="24"/>
                <w:szCs w:val="24"/>
                <w:lang w:val="ru-RU"/>
              </w:rPr>
              <w:t xml:space="preserve"> </w:t>
            </w:r>
            <w:r w:rsidRPr="002111FF">
              <w:rPr>
                <w:sz w:val="24"/>
                <w:szCs w:val="24"/>
                <w:lang w:val="ru-RU"/>
              </w:rPr>
              <w:t>руками пола;</w:t>
            </w:r>
          </w:p>
          <w:p w:rsidR="00521F57" w:rsidRPr="002111FF" w:rsidRDefault="00521F57" w:rsidP="00373650">
            <w:pPr>
              <w:pStyle w:val="TableParagraph"/>
              <w:numPr>
                <w:ilvl w:val="0"/>
                <w:numId w:val="61"/>
              </w:numPr>
              <w:tabs>
                <w:tab w:val="left" w:pos="829"/>
              </w:tabs>
              <w:spacing w:before="62" w:line="276" w:lineRule="auto"/>
              <w:ind w:right="101" w:firstLine="142"/>
              <w:rPr>
                <w:sz w:val="24"/>
                <w:szCs w:val="24"/>
                <w:lang w:val="ru-RU"/>
              </w:rPr>
            </w:pPr>
            <w:r w:rsidRPr="002111FF">
              <w:rPr>
                <w:sz w:val="24"/>
                <w:szCs w:val="24"/>
                <w:u w:val="single"/>
                <w:lang w:val="ru-RU"/>
              </w:rPr>
              <w:t>ходьба</w:t>
            </w:r>
            <w:r w:rsidRPr="002111FF">
              <w:rPr>
                <w:sz w:val="24"/>
                <w:szCs w:val="24"/>
                <w:lang w:val="ru-RU"/>
              </w:rPr>
              <w:t>: ходьба</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заданном</w:t>
            </w:r>
            <w:r w:rsidRPr="002111FF">
              <w:rPr>
                <w:spacing w:val="1"/>
                <w:sz w:val="24"/>
                <w:szCs w:val="24"/>
                <w:lang w:val="ru-RU"/>
              </w:rPr>
              <w:t xml:space="preserve"> </w:t>
            </w:r>
            <w:r w:rsidRPr="002111FF">
              <w:rPr>
                <w:sz w:val="24"/>
                <w:szCs w:val="24"/>
                <w:lang w:val="ru-RU"/>
              </w:rPr>
              <w:t>направлении, небольшими</w:t>
            </w:r>
            <w:r w:rsidRPr="002111FF">
              <w:rPr>
                <w:spacing w:val="1"/>
                <w:sz w:val="24"/>
                <w:szCs w:val="24"/>
                <w:lang w:val="ru-RU"/>
              </w:rPr>
              <w:t xml:space="preserve"> </w:t>
            </w:r>
            <w:r w:rsidRPr="002111FF">
              <w:rPr>
                <w:sz w:val="24"/>
                <w:szCs w:val="24"/>
                <w:lang w:val="ru-RU"/>
              </w:rPr>
              <w:t>группами,</w:t>
            </w:r>
            <w:r w:rsidRPr="002111FF">
              <w:rPr>
                <w:spacing w:val="1"/>
                <w:sz w:val="24"/>
                <w:szCs w:val="24"/>
                <w:lang w:val="ru-RU"/>
              </w:rPr>
              <w:t xml:space="preserve"> </w:t>
            </w:r>
            <w:r w:rsidRPr="002111FF">
              <w:rPr>
                <w:sz w:val="24"/>
                <w:szCs w:val="24"/>
                <w:lang w:val="ru-RU"/>
              </w:rPr>
              <w:t>друг</w:t>
            </w:r>
            <w:r w:rsidRPr="002111FF">
              <w:rPr>
                <w:spacing w:val="1"/>
                <w:sz w:val="24"/>
                <w:szCs w:val="24"/>
                <w:lang w:val="ru-RU"/>
              </w:rPr>
              <w:t xml:space="preserve"> </w:t>
            </w:r>
            <w:r w:rsidRPr="002111FF">
              <w:rPr>
                <w:sz w:val="24"/>
                <w:szCs w:val="24"/>
                <w:lang w:val="ru-RU"/>
              </w:rPr>
              <w:t>за другом</w:t>
            </w:r>
            <w:r w:rsidRPr="002111FF">
              <w:rPr>
                <w:spacing w:val="1"/>
                <w:sz w:val="24"/>
                <w:szCs w:val="24"/>
                <w:lang w:val="ru-RU"/>
              </w:rPr>
              <w:t xml:space="preserve"> </w:t>
            </w:r>
            <w:r w:rsidRPr="002111FF">
              <w:rPr>
                <w:sz w:val="24"/>
                <w:szCs w:val="24"/>
                <w:lang w:val="ru-RU"/>
              </w:rPr>
              <w:t>по</w:t>
            </w:r>
            <w:r w:rsidRPr="002111FF">
              <w:rPr>
                <w:spacing w:val="1"/>
                <w:sz w:val="24"/>
                <w:szCs w:val="24"/>
                <w:lang w:val="ru-RU"/>
              </w:rPr>
              <w:t xml:space="preserve"> </w:t>
            </w:r>
            <w:r w:rsidRPr="002111FF">
              <w:rPr>
                <w:sz w:val="24"/>
                <w:szCs w:val="24"/>
                <w:lang w:val="ru-RU"/>
              </w:rPr>
              <w:t>ориентирам</w:t>
            </w:r>
            <w:r w:rsidRPr="002111FF">
              <w:rPr>
                <w:spacing w:val="1"/>
                <w:sz w:val="24"/>
                <w:szCs w:val="24"/>
                <w:lang w:val="ru-RU"/>
              </w:rPr>
              <w:t xml:space="preserve"> </w:t>
            </w:r>
            <w:r w:rsidRPr="002111FF">
              <w:rPr>
                <w:sz w:val="24"/>
                <w:szCs w:val="24"/>
                <w:lang w:val="ru-RU"/>
              </w:rPr>
              <w:t>(по</w:t>
            </w:r>
            <w:r w:rsidRPr="002111FF">
              <w:rPr>
                <w:spacing w:val="1"/>
                <w:sz w:val="24"/>
                <w:szCs w:val="24"/>
                <w:lang w:val="ru-RU"/>
              </w:rPr>
              <w:t xml:space="preserve"> </w:t>
            </w:r>
            <w:r w:rsidRPr="002111FF">
              <w:rPr>
                <w:sz w:val="24"/>
                <w:szCs w:val="24"/>
                <w:lang w:val="ru-RU"/>
              </w:rPr>
              <w:t>прямой,</w:t>
            </w:r>
            <w:r w:rsidRPr="002111FF">
              <w:rPr>
                <w:spacing w:val="1"/>
                <w:sz w:val="24"/>
                <w:szCs w:val="24"/>
                <w:lang w:val="ru-RU"/>
              </w:rPr>
              <w:t xml:space="preserve"> </w:t>
            </w:r>
            <w:r w:rsidRPr="002111FF">
              <w:rPr>
                <w:sz w:val="24"/>
                <w:szCs w:val="24"/>
                <w:lang w:val="ru-RU"/>
              </w:rPr>
              <w:t>по</w:t>
            </w:r>
            <w:r w:rsidRPr="002111FF">
              <w:rPr>
                <w:spacing w:val="1"/>
                <w:sz w:val="24"/>
                <w:szCs w:val="24"/>
                <w:lang w:val="ru-RU"/>
              </w:rPr>
              <w:t xml:space="preserve"> </w:t>
            </w:r>
            <w:r w:rsidRPr="002111FF">
              <w:rPr>
                <w:sz w:val="24"/>
                <w:szCs w:val="24"/>
                <w:lang w:val="ru-RU"/>
              </w:rPr>
              <w:t>кругу,</w:t>
            </w:r>
            <w:r w:rsidRPr="002111FF">
              <w:rPr>
                <w:spacing w:val="1"/>
                <w:sz w:val="24"/>
                <w:szCs w:val="24"/>
                <w:lang w:val="ru-RU"/>
              </w:rPr>
              <w:t xml:space="preserve"> </w:t>
            </w:r>
            <w:r w:rsidRPr="002111FF">
              <w:rPr>
                <w:sz w:val="24"/>
                <w:szCs w:val="24"/>
                <w:lang w:val="ru-RU"/>
              </w:rPr>
              <w:t>обходя</w:t>
            </w:r>
            <w:r w:rsidRPr="002111FF">
              <w:rPr>
                <w:spacing w:val="1"/>
                <w:sz w:val="24"/>
                <w:szCs w:val="24"/>
                <w:lang w:val="ru-RU"/>
              </w:rPr>
              <w:t xml:space="preserve"> </w:t>
            </w:r>
            <w:r w:rsidRPr="002111FF">
              <w:rPr>
                <w:sz w:val="24"/>
                <w:szCs w:val="24"/>
                <w:lang w:val="ru-RU"/>
              </w:rPr>
              <w:t>предметы,</w:t>
            </w:r>
            <w:r w:rsidRPr="002111FF">
              <w:rPr>
                <w:spacing w:val="1"/>
                <w:sz w:val="24"/>
                <w:szCs w:val="24"/>
                <w:lang w:val="ru-RU"/>
              </w:rPr>
              <w:t xml:space="preserve"> </w:t>
            </w:r>
            <w:r w:rsidRPr="002111FF">
              <w:rPr>
                <w:sz w:val="24"/>
                <w:szCs w:val="24"/>
                <w:lang w:val="ru-RU"/>
              </w:rPr>
              <w:t>врассыпную,</w:t>
            </w:r>
            <w:r w:rsidRPr="002111FF">
              <w:rPr>
                <w:spacing w:val="1"/>
                <w:sz w:val="24"/>
                <w:szCs w:val="24"/>
                <w:lang w:val="ru-RU"/>
              </w:rPr>
              <w:t xml:space="preserve"> </w:t>
            </w:r>
            <w:r w:rsidRPr="002111FF">
              <w:rPr>
                <w:sz w:val="24"/>
                <w:szCs w:val="24"/>
                <w:lang w:val="ru-RU"/>
              </w:rPr>
              <w:t>"змейкой",</w:t>
            </w:r>
            <w:r w:rsidRPr="002111FF">
              <w:rPr>
                <w:spacing w:val="1"/>
                <w:sz w:val="24"/>
                <w:szCs w:val="24"/>
                <w:lang w:val="ru-RU"/>
              </w:rPr>
              <w:t xml:space="preserve"> </w:t>
            </w:r>
            <w:r w:rsidRPr="002111FF">
              <w:rPr>
                <w:sz w:val="24"/>
                <w:szCs w:val="24"/>
                <w:lang w:val="ru-RU"/>
              </w:rPr>
              <w:t>с</w:t>
            </w:r>
            <w:r w:rsidRPr="002111FF">
              <w:rPr>
                <w:spacing w:val="1"/>
                <w:sz w:val="24"/>
                <w:szCs w:val="24"/>
                <w:lang w:val="ru-RU"/>
              </w:rPr>
              <w:t xml:space="preserve"> </w:t>
            </w:r>
            <w:r w:rsidRPr="002111FF">
              <w:rPr>
                <w:sz w:val="24"/>
                <w:szCs w:val="24"/>
                <w:lang w:val="ru-RU"/>
              </w:rPr>
              <w:t>поворотом и сменой направления); на носках; высоко поднимая колени, перешагивая</w:t>
            </w:r>
            <w:r w:rsidRPr="002111FF">
              <w:rPr>
                <w:spacing w:val="1"/>
                <w:sz w:val="24"/>
                <w:szCs w:val="24"/>
                <w:lang w:val="ru-RU"/>
              </w:rPr>
              <w:t xml:space="preserve"> </w:t>
            </w:r>
            <w:r w:rsidRPr="002111FF">
              <w:rPr>
                <w:sz w:val="24"/>
                <w:szCs w:val="24"/>
                <w:lang w:val="ru-RU"/>
              </w:rPr>
              <w:t>предметы, с остановкой по сигналу; парами друг за другом, в разных направлениях; с</w:t>
            </w:r>
            <w:r w:rsidRPr="002111FF">
              <w:rPr>
                <w:spacing w:val="1"/>
                <w:sz w:val="24"/>
                <w:szCs w:val="24"/>
                <w:lang w:val="ru-RU"/>
              </w:rPr>
              <w:t xml:space="preserve"> </w:t>
            </w:r>
            <w:r w:rsidRPr="002111FF">
              <w:rPr>
                <w:sz w:val="24"/>
                <w:szCs w:val="24"/>
                <w:lang w:val="ru-RU"/>
              </w:rPr>
              <w:t>выполнением</w:t>
            </w:r>
            <w:r w:rsidRPr="002111FF">
              <w:rPr>
                <w:spacing w:val="1"/>
                <w:sz w:val="24"/>
                <w:szCs w:val="24"/>
                <w:lang w:val="ru-RU"/>
              </w:rPr>
              <w:t xml:space="preserve"> </w:t>
            </w:r>
            <w:r w:rsidRPr="002111FF">
              <w:rPr>
                <w:sz w:val="24"/>
                <w:szCs w:val="24"/>
                <w:lang w:val="ru-RU"/>
              </w:rPr>
              <w:t>заданий</w:t>
            </w:r>
            <w:r w:rsidRPr="002111FF">
              <w:rPr>
                <w:spacing w:val="1"/>
                <w:sz w:val="24"/>
                <w:szCs w:val="24"/>
                <w:lang w:val="ru-RU"/>
              </w:rPr>
              <w:t xml:space="preserve"> </w:t>
            </w:r>
            <w:r w:rsidRPr="002111FF">
              <w:rPr>
                <w:sz w:val="24"/>
                <w:szCs w:val="24"/>
                <w:lang w:val="ru-RU"/>
              </w:rPr>
              <w:t>(присесть,</w:t>
            </w:r>
            <w:r w:rsidRPr="002111FF">
              <w:rPr>
                <w:spacing w:val="1"/>
                <w:sz w:val="24"/>
                <w:szCs w:val="24"/>
                <w:lang w:val="ru-RU"/>
              </w:rPr>
              <w:t xml:space="preserve"> </w:t>
            </w:r>
            <w:r w:rsidRPr="002111FF">
              <w:rPr>
                <w:sz w:val="24"/>
                <w:szCs w:val="24"/>
                <w:lang w:val="ru-RU"/>
              </w:rPr>
              <w:t>встать,</w:t>
            </w:r>
            <w:r w:rsidRPr="002111FF">
              <w:rPr>
                <w:spacing w:val="1"/>
                <w:sz w:val="24"/>
                <w:szCs w:val="24"/>
                <w:lang w:val="ru-RU"/>
              </w:rPr>
              <w:t xml:space="preserve"> </w:t>
            </w:r>
            <w:r w:rsidRPr="002111FF">
              <w:rPr>
                <w:sz w:val="24"/>
                <w:szCs w:val="24"/>
                <w:lang w:val="ru-RU"/>
              </w:rPr>
              <w:t>идти</w:t>
            </w:r>
            <w:r w:rsidRPr="002111FF">
              <w:rPr>
                <w:spacing w:val="1"/>
                <w:sz w:val="24"/>
                <w:szCs w:val="24"/>
                <w:lang w:val="ru-RU"/>
              </w:rPr>
              <w:t xml:space="preserve"> </w:t>
            </w:r>
            <w:r w:rsidRPr="002111FF">
              <w:rPr>
                <w:sz w:val="24"/>
                <w:szCs w:val="24"/>
                <w:lang w:val="ru-RU"/>
              </w:rPr>
              <w:t>дальше);</w:t>
            </w:r>
            <w:r w:rsidRPr="002111FF">
              <w:rPr>
                <w:spacing w:val="1"/>
                <w:sz w:val="24"/>
                <w:szCs w:val="24"/>
                <w:lang w:val="ru-RU"/>
              </w:rPr>
              <w:t xml:space="preserve"> </w:t>
            </w:r>
            <w:r w:rsidRPr="002111FF">
              <w:rPr>
                <w:sz w:val="24"/>
                <w:szCs w:val="24"/>
                <w:lang w:val="ru-RU"/>
              </w:rPr>
              <w:t>по</w:t>
            </w:r>
            <w:r w:rsidRPr="002111FF">
              <w:rPr>
                <w:spacing w:val="1"/>
                <w:sz w:val="24"/>
                <w:szCs w:val="24"/>
                <w:lang w:val="ru-RU"/>
              </w:rPr>
              <w:t xml:space="preserve"> </w:t>
            </w:r>
            <w:r w:rsidRPr="002111FF">
              <w:rPr>
                <w:sz w:val="24"/>
                <w:szCs w:val="24"/>
                <w:lang w:val="ru-RU"/>
              </w:rPr>
              <w:t>наклонной</w:t>
            </w:r>
            <w:r w:rsidRPr="002111FF">
              <w:rPr>
                <w:spacing w:val="1"/>
                <w:sz w:val="24"/>
                <w:szCs w:val="24"/>
                <w:lang w:val="ru-RU"/>
              </w:rPr>
              <w:t xml:space="preserve"> </w:t>
            </w:r>
            <w:r w:rsidRPr="002111FF">
              <w:rPr>
                <w:sz w:val="24"/>
                <w:szCs w:val="24"/>
                <w:lang w:val="ru-RU"/>
              </w:rPr>
              <w:t>доске;</w:t>
            </w:r>
            <w:r w:rsidRPr="002111FF">
              <w:rPr>
                <w:spacing w:val="1"/>
                <w:sz w:val="24"/>
                <w:szCs w:val="24"/>
                <w:lang w:val="ru-RU"/>
              </w:rPr>
              <w:t xml:space="preserve"> </w:t>
            </w:r>
            <w:r w:rsidRPr="002111FF">
              <w:rPr>
                <w:sz w:val="24"/>
                <w:szCs w:val="24"/>
                <w:lang w:val="ru-RU"/>
              </w:rPr>
              <w:t>в</w:t>
            </w:r>
            <w:r w:rsidRPr="002111FF">
              <w:rPr>
                <w:spacing w:val="-57"/>
                <w:sz w:val="24"/>
                <w:szCs w:val="24"/>
                <w:lang w:val="ru-RU"/>
              </w:rPr>
              <w:t xml:space="preserve"> </w:t>
            </w:r>
            <w:r w:rsidRPr="002111FF">
              <w:rPr>
                <w:sz w:val="24"/>
                <w:szCs w:val="24"/>
                <w:lang w:val="ru-RU"/>
              </w:rPr>
              <w:t>чередовании</w:t>
            </w:r>
            <w:r w:rsidRPr="002111FF">
              <w:rPr>
                <w:spacing w:val="-1"/>
                <w:sz w:val="24"/>
                <w:szCs w:val="24"/>
                <w:lang w:val="ru-RU"/>
              </w:rPr>
              <w:t xml:space="preserve"> </w:t>
            </w:r>
            <w:r w:rsidRPr="002111FF">
              <w:rPr>
                <w:sz w:val="24"/>
                <w:szCs w:val="24"/>
                <w:lang w:val="ru-RU"/>
              </w:rPr>
              <w:t>с</w:t>
            </w:r>
            <w:r w:rsidRPr="002111FF">
              <w:rPr>
                <w:spacing w:val="-1"/>
                <w:sz w:val="24"/>
                <w:szCs w:val="24"/>
                <w:lang w:val="ru-RU"/>
              </w:rPr>
              <w:t xml:space="preserve"> </w:t>
            </w:r>
            <w:r w:rsidRPr="002111FF">
              <w:rPr>
                <w:sz w:val="24"/>
                <w:szCs w:val="24"/>
                <w:lang w:val="ru-RU"/>
              </w:rPr>
              <w:t>бегом;</w:t>
            </w:r>
          </w:p>
          <w:p w:rsidR="00521F57" w:rsidRPr="002111FF" w:rsidRDefault="00521F57" w:rsidP="00373650">
            <w:pPr>
              <w:pStyle w:val="TableParagraph"/>
              <w:numPr>
                <w:ilvl w:val="0"/>
                <w:numId w:val="61"/>
              </w:numPr>
              <w:tabs>
                <w:tab w:val="left" w:pos="829"/>
              </w:tabs>
              <w:spacing w:before="59" w:line="276" w:lineRule="auto"/>
              <w:ind w:right="97" w:firstLine="142"/>
              <w:rPr>
                <w:sz w:val="24"/>
                <w:szCs w:val="24"/>
                <w:lang w:val="ru-RU"/>
              </w:rPr>
            </w:pPr>
            <w:r w:rsidRPr="002111FF">
              <w:rPr>
                <w:sz w:val="24"/>
                <w:szCs w:val="24"/>
                <w:u w:val="single"/>
                <w:lang w:val="ru-RU"/>
              </w:rPr>
              <w:t>бег:</w:t>
            </w:r>
            <w:r w:rsidRPr="002111FF">
              <w:rPr>
                <w:sz w:val="24"/>
                <w:szCs w:val="24"/>
                <w:lang w:val="ru-RU"/>
              </w:rPr>
              <w:t xml:space="preserve"> бег группами и по одному за направляющим, врассыпную, со сменой темпа; по</w:t>
            </w:r>
            <w:r w:rsidRPr="002111FF">
              <w:rPr>
                <w:spacing w:val="1"/>
                <w:sz w:val="24"/>
                <w:szCs w:val="24"/>
                <w:lang w:val="ru-RU"/>
              </w:rPr>
              <w:t xml:space="preserve"> </w:t>
            </w:r>
            <w:r w:rsidRPr="002111FF">
              <w:rPr>
                <w:sz w:val="24"/>
                <w:szCs w:val="24"/>
                <w:lang w:val="ru-RU"/>
              </w:rPr>
              <w:t>кругу, обегая предметы, между двух или вдоль одной линии; со сменой направления, с</w:t>
            </w:r>
            <w:r w:rsidRPr="002111FF">
              <w:rPr>
                <w:spacing w:val="1"/>
                <w:sz w:val="24"/>
                <w:szCs w:val="24"/>
                <w:lang w:val="ru-RU"/>
              </w:rPr>
              <w:t xml:space="preserve"> </w:t>
            </w:r>
            <w:r w:rsidRPr="002111FF">
              <w:rPr>
                <w:sz w:val="24"/>
                <w:szCs w:val="24"/>
                <w:lang w:val="ru-RU"/>
              </w:rPr>
              <w:t>остановками,</w:t>
            </w:r>
            <w:r w:rsidRPr="002111FF">
              <w:rPr>
                <w:spacing w:val="1"/>
                <w:sz w:val="24"/>
                <w:szCs w:val="24"/>
                <w:lang w:val="ru-RU"/>
              </w:rPr>
              <w:t xml:space="preserve"> </w:t>
            </w:r>
            <w:r w:rsidRPr="002111FF">
              <w:rPr>
                <w:sz w:val="24"/>
                <w:szCs w:val="24"/>
                <w:lang w:val="ru-RU"/>
              </w:rPr>
              <w:t>мелким</w:t>
            </w:r>
            <w:r w:rsidRPr="002111FF">
              <w:rPr>
                <w:spacing w:val="1"/>
                <w:sz w:val="24"/>
                <w:szCs w:val="24"/>
                <w:lang w:val="ru-RU"/>
              </w:rPr>
              <w:t xml:space="preserve"> </w:t>
            </w:r>
            <w:r w:rsidRPr="002111FF">
              <w:rPr>
                <w:sz w:val="24"/>
                <w:szCs w:val="24"/>
                <w:lang w:val="ru-RU"/>
              </w:rPr>
              <w:t>шагом,</w:t>
            </w:r>
            <w:r w:rsidRPr="002111FF">
              <w:rPr>
                <w:spacing w:val="1"/>
                <w:sz w:val="24"/>
                <w:szCs w:val="24"/>
                <w:lang w:val="ru-RU"/>
              </w:rPr>
              <w:t xml:space="preserve"> </w:t>
            </w:r>
            <w:r w:rsidRPr="002111FF">
              <w:rPr>
                <w:sz w:val="24"/>
                <w:szCs w:val="24"/>
                <w:lang w:val="ru-RU"/>
              </w:rPr>
              <w:t>на</w:t>
            </w:r>
            <w:r w:rsidRPr="002111FF">
              <w:rPr>
                <w:spacing w:val="1"/>
                <w:sz w:val="24"/>
                <w:szCs w:val="24"/>
                <w:lang w:val="ru-RU"/>
              </w:rPr>
              <w:t xml:space="preserve"> </w:t>
            </w:r>
            <w:r w:rsidRPr="002111FF">
              <w:rPr>
                <w:sz w:val="24"/>
                <w:szCs w:val="24"/>
                <w:lang w:val="ru-RU"/>
              </w:rPr>
              <w:t>носках;</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чередовании</w:t>
            </w:r>
            <w:r w:rsidRPr="002111FF">
              <w:rPr>
                <w:spacing w:val="1"/>
                <w:sz w:val="24"/>
                <w:szCs w:val="24"/>
                <w:lang w:val="ru-RU"/>
              </w:rPr>
              <w:t xml:space="preserve"> </w:t>
            </w:r>
            <w:r w:rsidRPr="002111FF">
              <w:rPr>
                <w:sz w:val="24"/>
                <w:szCs w:val="24"/>
                <w:lang w:val="ru-RU"/>
              </w:rPr>
              <w:t>с</w:t>
            </w:r>
            <w:r w:rsidRPr="002111FF">
              <w:rPr>
                <w:spacing w:val="1"/>
                <w:sz w:val="24"/>
                <w:szCs w:val="24"/>
                <w:lang w:val="ru-RU"/>
              </w:rPr>
              <w:t xml:space="preserve"> </w:t>
            </w:r>
            <w:r w:rsidRPr="002111FF">
              <w:rPr>
                <w:sz w:val="24"/>
                <w:szCs w:val="24"/>
                <w:lang w:val="ru-RU"/>
              </w:rPr>
              <w:t>ходьбой;</w:t>
            </w:r>
            <w:r w:rsidRPr="002111FF">
              <w:rPr>
                <w:spacing w:val="1"/>
                <w:sz w:val="24"/>
                <w:szCs w:val="24"/>
                <w:lang w:val="ru-RU"/>
              </w:rPr>
              <w:t xml:space="preserve"> </w:t>
            </w:r>
            <w:r w:rsidRPr="002111FF">
              <w:rPr>
                <w:sz w:val="24"/>
                <w:szCs w:val="24"/>
                <w:lang w:val="ru-RU"/>
              </w:rPr>
              <w:t>убегание</w:t>
            </w:r>
            <w:r w:rsidRPr="002111FF">
              <w:rPr>
                <w:spacing w:val="60"/>
                <w:sz w:val="24"/>
                <w:szCs w:val="24"/>
                <w:lang w:val="ru-RU"/>
              </w:rPr>
              <w:t xml:space="preserve"> </w:t>
            </w:r>
            <w:r w:rsidRPr="002111FF">
              <w:rPr>
                <w:sz w:val="24"/>
                <w:szCs w:val="24"/>
                <w:lang w:val="ru-RU"/>
              </w:rPr>
              <w:t>от</w:t>
            </w:r>
            <w:r w:rsidRPr="002111FF">
              <w:rPr>
                <w:spacing w:val="1"/>
                <w:sz w:val="24"/>
                <w:szCs w:val="24"/>
                <w:lang w:val="ru-RU"/>
              </w:rPr>
              <w:t xml:space="preserve"> </w:t>
            </w:r>
            <w:r w:rsidRPr="002111FF">
              <w:rPr>
                <w:sz w:val="24"/>
                <w:szCs w:val="24"/>
                <w:lang w:val="ru-RU"/>
              </w:rPr>
              <w:t>ловящего,</w:t>
            </w:r>
            <w:r w:rsidRPr="002111FF">
              <w:rPr>
                <w:spacing w:val="1"/>
                <w:sz w:val="24"/>
                <w:szCs w:val="24"/>
                <w:lang w:val="ru-RU"/>
              </w:rPr>
              <w:t xml:space="preserve"> </w:t>
            </w:r>
            <w:r w:rsidRPr="002111FF">
              <w:rPr>
                <w:sz w:val="24"/>
                <w:szCs w:val="24"/>
                <w:lang w:val="ru-RU"/>
              </w:rPr>
              <w:t>ловля</w:t>
            </w:r>
            <w:r w:rsidRPr="002111FF">
              <w:rPr>
                <w:spacing w:val="1"/>
                <w:sz w:val="24"/>
                <w:szCs w:val="24"/>
                <w:lang w:val="ru-RU"/>
              </w:rPr>
              <w:t xml:space="preserve"> </w:t>
            </w:r>
            <w:r w:rsidRPr="002111FF">
              <w:rPr>
                <w:sz w:val="24"/>
                <w:szCs w:val="24"/>
                <w:lang w:val="ru-RU"/>
              </w:rPr>
              <w:t>убегающего;</w:t>
            </w:r>
            <w:r w:rsidRPr="002111FF">
              <w:rPr>
                <w:spacing w:val="1"/>
                <w:sz w:val="24"/>
                <w:szCs w:val="24"/>
                <w:lang w:val="ru-RU"/>
              </w:rPr>
              <w:t xml:space="preserve"> </w:t>
            </w:r>
            <w:r w:rsidRPr="002111FF">
              <w:rPr>
                <w:sz w:val="24"/>
                <w:szCs w:val="24"/>
                <w:lang w:val="ru-RU"/>
              </w:rPr>
              <w:t>бег</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течение</w:t>
            </w:r>
            <w:r w:rsidRPr="002111FF">
              <w:rPr>
                <w:spacing w:val="1"/>
                <w:sz w:val="24"/>
                <w:szCs w:val="24"/>
                <w:lang w:val="ru-RU"/>
              </w:rPr>
              <w:t xml:space="preserve"> </w:t>
            </w:r>
            <w:r w:rsidRPr="002111FF">
              <w:rPr>
                <w:sz w:val="24"/>
                <w:szCs w:val="24"/>
                <w:lang w:val="ru-RU"/>
              </w:rPr>
              <w:t>50</w:t>
            </w:r>
            <w:r w:rsidRPr="002111FF">
              <w:rPr>
                <w:spacing w:val="1"/>
                <w:sz w:val="24"/>
                <w:szCs w:val="24"/>
                <w:lang w:val="ru-RU"/>
              </w:rPr>
              <w:t xml:space="preserve"> </w:t>
            </w:r>
            <w:r w:rsidRPr="002111FF">
              <w:rPr>
                <w:sz w:val="24"/>
                <w:szCs w:val="24"/>
                <w:lang w:val="ru-RU"/>
              </w:rPr>
              <w:t>-</w:t>
            </w:r>
            <w:r w:rsidRPr="002111FF">
              <w:rPr>
                <w:spacing w:val="1"/>
                <w:sz w:val="24"/>
                <w:szCs w:val="24"/>
                <w:lang w:val="ru-RU"/>
              </w:rPr>
              <w:t xml:space="preserve"> </w:t>
            </w:r>
            <w:r w:rsidRPr="002111FF">
              <w:rPr>
                <w:sz w:val="24"/>
                <w:szCs w:val="24"/>
                <w:lang w:val="ru-RU"/>
              </w:rPr>
              <w:t>60</w:t>
            </w:r>
            <w:r w:rsidRPr="002111FF">
              <w:rPr>
                <w:spacing w:val="1"/>
                <w:sz w:val="24"/>
                <w:szCs w:val="24"/>
                <w:lang w:val="ru-RU"/>
              </w:rPr>
              <w:t xml:space="preserve"> </w:t>
            </w:r>
            <w:r w:rsidRPr="002111FF">
              <w:rPr>
                <w:sz w:val="24"/>
                <w:szCs w:val="24"/>
                <w:lang w:val="ru-RU"/>
              </w:rPr>
              <w:t>сек;</w:t>
            </w:r>
            <w:r w:rsidRPr="002111FF">
              <w:rPr>
                <w:spacing w:val="1"/>
                <w:sz w:val="24"/>
                <w:szCs w:val="24"/>
                <w:lang w:val="ru-RU"/>
              </w:rPr>
              <w:t xml:space="preserve"> </w:t>
            </w:r>
            <w:r w:rsidRPr="002111FF">
              <w:rPr>
                <w:sz w:val="24"/>
                <w:szCs w:val="24"/>
                <w:lang w:val="ru-RU"/>
              </w:rPr>
              <w:t>быстрый</w:t>
            </w:r>
            <w:r w:rsidRPr="002111FF">
              <w:rPr>
                <w:spacing w:val="1"/>
                <w:sz w:val="24"/>
                <w:szCs w:val="24"/>
                <w:lang w:val="ru-RU"/>
              </w:rPr>
              <w:t xml:space="preserve"> </w:t>
            </w:r>
            <w:r w:rsidRPr="002111FF">
              <w:rPr>
                <w:sz w:val="24"/>
                <w:szCs w:val="24"/>
                <w:lang w:val="ru-RU"/>
              </w:rPr>
              <w:t>бег</w:t>
            </w:r>
            <w:r w:rsidRPr="002111FF">
              <w:rPr>
                <w:spacing w:val="1"/>
                <w:sz w:val="24"/>
                <w:szCs w:val="24"/>
                <w:lang w:val="ru-RU"/>
              </w:rPr>
              <w:t xml:space="preserve"> </w:t>
            </w:r>
            <w:r w:rsidRPr="002111FF">
              <w:rPr>
                <w:sz w:val="24"/>
                <w:szCs w:val="24"/>
                <w:lang w:val="ru-RU"/>
              </w:rPr>
              <w:t>10</w:t>
            </w:r>
            <w:r w:rsidRPr="002111FF">
              <w:rPr>
                <w:spacing w:val="1"/>
                <w:sz w:val="24"/>
                <w:szCs w:val="24"/>
                <w:lang w:val="ru-RU"/>
              </w:rPr>
              <w:t xml:space="preserve"> </w:t>
            </w:r>
            <w:r w:rsidRPr="002111FF">
              <w:rPr>
                <w:sz w:val="24"/>
                <w:szCs w:val="24"/>
                <w:lang w:val="ru-RU"/>
              </w:rPr>
              <w:t>-</w:t>
            </w:r>
            <w:r w:rsidRPr="002111FF">
              <w:rPr>
                <w:spacing w:val="1"/>
                <w:sz w:val="24"/>
                <w:szCs w:val="24"/>
                <w:lang w:val="ru-RU"/>
              </w:rPr>
              <w:t xml:space="preserve"> </w:t>
            </w:r>
            <w:r w:rsidRPr="002111FF">
              <w:rPr>
                <w:sz w:val="24"/>
                <w:szCs w:val="24"/>
                <w:lang w:val="ru-RU"/>
              </w:rPr>
              <w:t>15</w:t>
            </w:r>
            <w:r w:rsidRPr="002111FF">
              <w:rPr>
                <w:spacing w:val="1"/>
                <w:sz w:val="24"/>
                <w:szCs w:val="24"/>
                <w:lang w:val="ru-RU"/>
              </w:rPr>
              <w:t xml:space="preserve"> </w:t>
            </w:r>
            <w:r w:rsidRPr="002111FF">
              <w:rPr>
                <w:sz w:val="24"/>
                <w:szCs w:val="24"/>
                <w:lang w:val="ru-RU"/>
              </w:rPr>
              <w:t>м;</w:t>
            </w:r>
            <w:r w:rsidRPr="002111FF">
              <w:rPr>
                <w:spacing w:val="1"/>
                <w:sz w:val="24"/>
                <w:szCs w:val="24"/>
                <w:lang w:val="ru-RU"/>
              </w:rPr>
              <w:t xml:space="preserve"> </w:t>
            </w:r>
            <w:r w:rsidRPr="002111FF">
              <w:rPr>
                <w:sz w:val="24"/>
                <w:szCs w:val="24"/>
                <w:lang w:val="ru-RU"/>
              </w:rPr>
              <w:t>медленный</w:t>
            </w:r>
            <w:r w:rsidRPr="002111FF">
              <w:rPr>
                <w:spacing w:val="-1"/>
                <w:sz w:val="24"/>
                <w:szCs w:val="24"/>
                <w:lang w:val="ru-RU"/>
              </w:rPr>
              <w:t xml:space="preserve"> </w:t>
            </w:r>
            <w:r w:rsidRPr="002111FF">
              <w:rPr>
                <w:sz w:val="24"/>
                <w:szCs w:val="24"/>
                <w:lang w:val="ru-RU"/>
              </w:rPr>
              <w:t>бег</w:t>
            </w:r>
            <w:r w:rsidRPr="002111FF">
              <w:rPr>
                <w:spacing w:val="-1"/>
                <w:sz w:val="24"/>
                <w:szCs w:val="24"/>
                <w:lang w:val="ru-RU"/>
              </w:rPr>
              <w:t xml:space="preserve"> </w:t>
            </w:r>
            <w:r w:rsidRPr="002111FF">
              <w:rPr>
                <w:sz w:val="24"/>
                <w:szCs w:val="24"/>
                <w:lang w:val="ru-RU"/>
              </w:rPr>
              <w:t>120</w:t>
            </w:r>
            <w:r w:rsidRPr="002111FF">
              <w:rPr>
                <w:spacing w:val="1"/>
                <w:sz w:val="24"/>
                <w:szCs w:val="24"/>
                <w:lang w:val="ru-RU"/>
              </w:rPr>
              <w:t xml:space="preserve"> </w:t>
            </w:r>
            <w:r w:rsidRPr="002111FF">
              <w:rPr>
                <w:sz w:val="24"/>
                <w:szCs w:val="24"/>
                <w:lang w:val="ru-RU"/>
              </w:rPr>
              <w:t>-</w:t>
            </w:r>
            <w:r w:rsidRPr="002111FF">
              <w:rPr>
                <w:spacing w:val="-1"/>
                <w:sz w:val="24"/>
                <w:szCs w:val="24"/>
                <w:lang w:val="ru-RU"/>
              </w:rPr>
              <w:t xml:space="preserve"> </w:t>
            </w:r>
            <w:r w:rsidRPr="002111FF">
              <w:rPr>
                <w:sz w:val="24"/>
                <w:szCs w:val="24"/>
                <w:lang w:val="ru-RU"/>
              </w:rPr>
              <w:t>150 м;</w:t>
            </w:r>
          </w:p>
          <w:p w:rsidR="00521F57" w:rsidRPr="002111FF" w:rsidRDefault="00521F57" w:rsidP="00373650">
            <w:pPr>
              <w:pStyle w:val="TableParagraph"/>
              <w:numPr>
                <w:ilvl w:val="0"/>
                <w:numId w:val="61"/>
              </w:numPr>
              <w:tabs>
                <w:tab w:val="left" w:pos="829"/>
              </w:tabs>
              <w:spacing w:before="60" w:line="276" w:lineRule="auto"/>
              <w:ind w:right="96" w:firstLine="142"/>
              <w:rPr>
                <w:sz w:val="24"/>
                <w:szCs w:val="24"/>
                <w:lang w:val="ru-RU"/>
              </w:rPr>
            </w:pPr>
            <w:r w:rsidRPr="002111FF">
              <w:rPr>
                <w:sz w:val="24"/>
                <w:szCs w:val="24"/>
                <w:u w:val="single"/>
                <w:lang w:val="ru-RU"/>
              </w:rPr>
              <w:t>прыжки:</w:t>
            </w:r>
            <w:r w:rsidRPr="002111FF">
              <w:rPr>
                <w:sz w:val="24"/>
                <w:szCs w:val="24"/>
                <w:lang w:val="ru-RU"/>
              </w:rPr>
              <w:t xml:space="preserve"> прыжки на двух и на одной ноге; на месте, продвигаясь вперед на 2 - 3 м; через</w:t>
            </w:r>
            <w:r w:rsidRPr="002111FF">
              <w:rPr>
                <w:spacing w:val="-57"/>
                <w:sz w:val="24"/>
                <w:szCs w:val="24"/>
                <w:lang w:val="ru-RU"/>
              </w:rPr>
              <w:t xml:space="preserve"> </w:t>
            </w:r>
            <w:r w:rsidRPr="002111FF">
              <w:rPr>
                <w:sz w:val="24"/>
                <w:szCs w:val="24"/>
                <w:lang w:val="ru-RU"/>
              </w:rPr>
              <w:t>линию, (вперед и, развернувшись, в обратную сторону); в длину с места (не менее 40</w:t>
            </w:r>
            <w:r w:rsidRPr="002111FF">
              <w:rPr>
                <w:spacing w:val="1"/>
                <w:sz w:val="24"/>
                <w:szCs w:val="24"/>
                <w:lang w:val="ru-RU"/>
              </w:rPr>
              <w:t xml:space="preserve"> </w:t>
            </w:r>
            <w:r w:rsidRPr="002111FF">
              <w:rPr>
                <w:sz w:val="24"/>
                <w:szCs w:val="24"/>
                <w:lang w:val="ru-RU"/>
              </w:rPr>
              <w:t>см); через 2 линии (расстояние 25</w:t>
            </w:r>
            <w:r w:rsidRPr="002111FF">
              <w:rPr>
                <w:spacing w:val="1"/>
                <w:sz w:val="24"/>
                <w:szCs w:val="24"/>
                <w:lang w:val="ru-RU"/>
              </w:rPr>
              <w:t xml:space="preserve"> </w:t>
            </w:r>
            <w:r w:rsidRPr="002111FF">
              <w:rPr>
                <w:sz w:val="24"/>
                <w:szCs w:val="24"/>
                <w:lang w:val="ru-RU"/>
              </w:rPr>
              <w:t>- 30 см),</w:t>
            </w:r>
            <w:r w:rsidRPr="002111FF">
              <w:rPr>
                <w:spacing w:val="60"/>
                <w:sz w:val="24"/>
                <w:szCs w:val="24"/>
                <w:lang w:val="ru-RU"/>
              </w:rPr>
              <w:t xml:space="preserve"> </w:t>
            </w:r>
            <w:r w:rsidRPr="002111FF">
              <w:rPr>
                <w:sz w:val="24"/>
                <w:szCs w:val="24"/>
                <w:lang w:val="ru-RU"/>
              </w:rPr>
              <w:t>из обруча в обруч (плоский) по прямой;</w:t>
            </w:r>
            <w:r w:rsidRPr="002111FF">
              <w:rPr>
                <w:spacing w:val="1"/>
                <w:sz w:val="24"/>
                <w:szCs w:val="24"/>
                <w:lang w:val="ru-RU"/>
              </w:rPr>
              <w:t xml:space="preserve"> </w:t>
            </w:r>
            <w:r w:rsidRPr="002111FF">
              <w:rPr>
                <w:sz w:val="24"/>
                <w:szCs w:val="24"/>
                <w:lang w:val="ru-RU"/>
              </w:rPr>
              <w:t>через 4 - 6 параллельных линий (расстояние 15 - 20 см); спрыгивание (высота 10 - 15</w:t>
            </w:r>
            <w:r w:rsidRPr="002111FF">
              <w:rPr>
                <w:spacing w:val="1"/>
                <w:sz w:val="24"/>
                <w:szCs w:val="24"/>
                <w:lang w:val="ru-RU"/>
              </w:rPr>
              <w:t xml:space="preserve"> </w:t>
            </w:r>
            <w:r w:rsidRPr="002111FF">
              <w:rPr>
                <w:sz w:val="24"/>
                <w:szCs w:val="24"/>
                <w:lang w:val="ru-RU"/>
              </w:rPr>
              <w:t>см),</w:t>
            </w:r>
            <w:r w:rsidRPr="002111FF">
              <w:rPr>
                <w:spacing w:val="-1"/>
                <w:sz w:val="24"/>
                <w:szCs w:val="24"/>
                <w:lang w:val="ru-RU"/>
              </w:rPr>
              <w:t xml:space="preserve"> </w:t>
            </w:r>
            <w:r w:rsidRPr="002111FF">
              <w:rPr>
                <w:sz w:val="24"/>
                <w:szCs w:val="24"/>
                <w:lang w:val="ru-RU"/>
              </w:rPr>
              <w:t>перепрыгивание</w:t>
            </w:r>
            <w:r w:rsidRPr="002111FF">
              <w:rPr>
                <w:spacing w:val="-1"/>
                <w:sz w:val="24"/>
                <w:szCs w:val="24"/>
                <w:lang w:val="ru-RU"/>
              </w:rPr>
              <w:t xml:space="preserve"> </w:t>
            </w:r>
            <w:r w:rsidRPr="002111FF">
              <w:rPr>
                <w:sz w:val="24"/>
                <w:szCs w:val="24"/>
                <w:lang w:val="ru-RU"/>
              </w:rPr>
              <w:t>через веревку</w:t>
            </w:r>
            <w:r w:rsidRPr="002111FF">
              <w:rPr>
                <w:spacing w:val="-5"/>
                <w:sz w:val="24"/>
                <w:szCs w:val="24"/>
                <w:lang w:val="ru-RU"/>
              </w:rPr>
              <w:t xml:space="preserve"> </w:t>
            </w:r>
            <w:r w:rsidRPr="002111FF">
              <w:rPr>
                <w:sz w:val="24"/>
                <w:szCs w:val="24"/>
                <w:lang w:val="ru-RU"/>
              </w:rPr>
              <w:t>(высота</w:t>
            </w:r>
            <w:r w:rsidRPr="002111FF">
              <w:rPr>
                <w:spacing w:val="-1"/>
                <w:sz w:val="24"/>
                <w:szCs w:val="24"/>
                <w:lang w:val="ru-RU"/>
              </w:rPr>
              <w:t xml:space="preserve"> </w:t>
            </w:r>
            <w:r w:rsidRPr="002111FF">
              <w:rPr>
                <w:sz w:val="24"/>
                <w:szCs w:val="24"/>
                <w:lang w:val="ru-RU"/>
              </w:rPr>
              <w:t>2</w:t>
            </w:r>
            <w:r w:rsidRPr="002111FF">
              <w:rPr>
                <w:spacing w:val="3"/>
                <w:sz w:val="24"/>
                <w:szCs w:val="24"/>
                <w:lang w:val="ru-RU"/>
              </w:rPr>
              <w:t xml:space="preserve"> </w:t>
            </w:r>
            <w:r w:rsidRPr="002111FF">
              <w:rPr>
                <w:sz w:val="24"/>
                <w:szCs w:val="24"/>
                <w:lang w:val="ru-RU"/>
              </w:rPr>
              <w:t>-</w:t>
            </w:r>
            <w:r w:rsidRPr="002111FF">
              <w:rPr>
                <w:spacing w:val="1"/>
                <w:sz w:val="24"/>
                <w:szCs w:val="24"/>
                <w:lang w:val="ru-RU"/>
              </w:rPr>
              <w:t xml:space="preserve"> </w:t>
            </w:r>
            <w:r w:rsidRPr="002111FF">
              <w:rPr>
                <w:sz w:val="24"/>
                <w:szCs w:val="24"/>
                <w:lang w:val="ru-RU"/>
              </w:rPr>
              <w:t>5 см);</w:t>
            </w:r>
          </w:p>
          <w:p w:rsidR="00521F57" w:rsidRPr="002111FF" w:rsidRDefault="00521F57" w:rsidP="00373650">
            <w:pPr>
              <w:pStyle w:val="TableParagraph"/>
              <w:numPr>
                <w:ilvl w:val="0"/>
                <w:numId w:val="61"/>
              </w:numPr>
              <w:tabs>
                <w:tab w:val="left" w:pos="829"/>
              </w:tabs>
              <w:spacing w:before="60" w:line="276" w:lineRule="auto"/>
              <w:ind w:right="96" w:firstLine="142"/>
              <w:rPr>
                <w:sz w:val="24"/>
                <w:szCs w:val="24"/>
                <w:lang w:val="ru-RU"/>
              </w:rPr>
            </w:pPr>
            <w:r w:rsidRPr="002111FF">
              <w:rPr>
                <w:sz w:val="24"/>
                <w:szCs w:val="24"/>
                <w:u w:val="single"/>
                <w:lang w:val="ru-RU"/>
              </w:rPr>
              <w:t>упражнения в равновесии:</w:t>
            </w:r>
            <w:r w:rsidRPr="002111FF">
              <w:rPr>
                <w:sz w:val="24"/>
                <w:szCs w:val="24"/>
                <w:lang w:val="ru-RU"/>
              </w:rPr>
              <w:t xml:space="preserve"> ходьба по прямой и извилистой дорожке (ширина 15 - 20 см,</w:t>
            </w:r>
            <w:r w:rsidRPr="002111FF">
              <w:rPr>
                <w:spacing w:val="1"/>
                <w:sz w:val="24"/>
                <w:szCs w:val="24"/>
                <w:lang w:val="ru-RU"/>
              </w:rPr>
              <w:t xml:space="preserve"> </w:t>
            </w:r>
            <w:r w:rsidRPr="002111FF">
              <w:rPr>
                <w:sz w:val="24"/>
                <w:szCs w:val="24"/>
                <w:lang w:val="ru-RU"/>
              </w:rPr>
              <w:t>длина</w:t>
            </w:r>
            <w:r w:rsidRPr="002111FF">
              <w:rPr>
                <w:spacing w:val="1"/>
                <w:sz w:val="24"/>
                <w:szCs w:val="24"/>
                <w:lang w:val="ru-RU"/>
              </w:rPr>
              <w:t xml:space="preserve"> </w:t>
            </w:r>
            <w:r w:rsidRPr="002111FF">
              <w:rPr>
                <w:sz w:val="24"/>
                <w:szCs w:val="24"/>
                <w:lang w:val="ru-RU"/>
              </w:rPr>
              <w:t>2</w:t>
            </w:r>
            <w:r w:rsidRPr="002111FF">
              <w:rPr>
                <w:spacing w:val="1"/>
                <w:sz w:val="24"/>
                <w:szCs w:val="24"/>
                <w:lang w:val="ru-RU"/>
              </w:rPr>
              <w:t xml:space="preserve"> </w:t>
            </w:r>
            <w:r w:rsidRPr="002111FF">
              <w:rPr>
                <w:sz w:val="24"/>
                <w:szCs w:val="24"/>
                <w:lang w:val="ru-RU"/>
              </w:rPr>
              <w:t>-</w:t>
            </w:r>
            <w:r w:rsidRPr="002111FF">
              <w:rPr>
                <w:spacing w:val="1"/>
                <w:sz w:val="24"/>
                <w:szCs w:val="24"/>
                <w:lang w:val="ru-RU"/>
              </w:rPr>
              <w:t xml:space="preserve"> </w:t>
            </w:r>
            <w:r w:rsidRPr="002111FF">
              <w:rPr>
                <w:sz w:val="24"/>
                <w:szCs w:val="24"/>
                <w:lang w:val="ru-RU"/>
              </w:rPr>
              <w:t>2,5</w:t>
            </w:r>
            <w:r w:rsidRPr="002111FF">
              <w:rPr>
                <w:spacing w:val="1"/>
                <w:sz w:val="24"/>
                <w:szCs w:val="24"/>
                <w:lang w:val="ru-RU"/>
              </w:rPr>
              <w:t xml:space="preserve"> </w:t>
            </w:r>
            <w:r w:rsidRPr="002111FF">
              <w:rPr>
                <w:sz w:val="24"/>
                <w:szCs w:val="24"/>
                <w:lang w:val="ru-RU"/>
              </w:rPr>
              <w:t>м),</w:t>
            </w:r>
            <w:r w:rsidRPr="002111FF">
              <w:rPr>
                <w:spacing w:val="1"/>
                <w:sz w:val="24"/>
                <w:szCs w:val="24"/>
                <w:lang w:val="ru-RU"/>
              </w:rPr>
              <w:t xml:space="preserve"> </w:t>
            </w:r>
            <w:r w:rsidRPr="002111FF">
              <w:rPr>
                <w:sz w:val="24"/>
                <w:szCs w:val="24"/>
                <w:lang w:val="ru-RU"/>
              </w:rPr>
              <w:t>обычным</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приставным</w:t>
            </w:r>
            <w:r w:rsidRPr="002111FF">
              <w:rPr>
                <w:spacing w:val="1"/>
                <w:sz w:val="24"/>
                <w:szCs w:val="24"/>
                <w:lang w:val="ru-RU"/>
              </w:rPr>
              <w:t xml:space="preserve"> </w:t>
            </w:r>
            <w:r w:rsidRPr="002111FF">
              <w:rPr>
                <w:sz w:val="24"/>
                <w:szCs w:val="24"/>
                <w:lang w:val="ru-RU"/>
              </w:rPr>
              <w:t>шагом;</w:t>
            </w:r>
            <w:r w:rsidRPr="002111FF">
              <w:rPr>
                <w:spacing w:val="1"/>
                <w:sz w:val="24"/>
                <w:szCs w:val="24"/>
                <w:lang w:val="ru-RU"/>
              </w:rPr>
              <w:t xml:space="preserve"> </w:t>
            </w:r>
            <w:r w:rsidRPr="002111FF">
              <w:rPr>
                <w:sz w:val="24"/>
                <w:szCs w:val="24"/>
                <w:lang w:val="ru-RU"/>
              </w:rPr>
              <w:t>по</w:t>
            </w:r>
            <w:r w:rsidRPr="002111FF">
              <w:rPr>
                <w:spacing w:val="1"/>
                <w:sz w:val="24"/>
                <w:szCs w:val="24"/>
                <w:lang w:val="ru-RU"/>
              </w:rPr>
              <w:t xml:space="preserve"> </w:t>
            </w:r>
            <w:r w:rsidRPr="002111FF">
              <w:rPr>
                <w:sz w:val="24"/>
                <w:szCs w:val="24"/>
                <w:lang w:val="ru-RU"/>
              </w:rPr>
              <w:t>гимнастической</w:t>
            </w:r>
            <w:r w:rsidRPr="002111FF">
              <w:rPr>
                <w:spacing w:val="1"/>
                <w:sz w:val="24"/>
                <w:szCs w:val="24"/>
                <w:lang w:val="ru-RU"/>
              </w:rPr>
              <w:t xml:space="preserve"> </w:t>
            </w:r>
            <w:r w:rsidRPr="002111FF">
              <w:rPr>
                <w:sz w:val="24"/>
                <w:szCs w:val="24"/>
                <w:lang w:val="ru-RU"/>
              </w:rPr>
              <w:t>скамье,</w:t>
            </w:r>
            <w:r w:rsidRPr="002111FF">
              <w:rPr>
                <w:spacing w:val="1"/>
                <w:sz w:val="24"/>
                <w:szCs w:val="24"/>
                <w:lang w:val="ru-RU"/>
              </w:rPr>
              <w:t xml:space="preserve"> </w:t>
            </w:r>
            <w:r w:rsidRPr="002111FF">
              <w:rPr>
                <w:sz w:val="24"/>
                <w:szCs w:val="24"/>
                <w:lang w:val="ru-RU"/>
              </w:rPr>
              <w:t>по</w:t>
            </w:r>
            <w:r w:rsidRPr="002111FF">
              <w:rPr>
                <w:spacing w:val="1"/>
                <w:sz w:val="24"/>
                <w:szCs w:val="24"/>
                <w:lang w:val="ru-RU"/>
              </w:rPr>
              <w:t xml:space="preserve"> </w:t>
            </w:r>
            <w:r w:rsidRPr="002111FF">
              <w:rPr>
                <w:sz w:val="24"/>
                <w:szCs w:val="24"/>
                <w:lang w:val="ru-RU"/>
              </w:rPr>
              <w:t>ребристой доске, наклонной доске; перешагивая рейки лестницы, лежащей на полу; по</w:t>
            </w:r>
            <w:r w:rsidRPr="002111FF">
              <w:rPr>
                <w:spacing w:val="1"/>
                <w:sz w:val="24"/>
                <w:szCs w:val="24"/>
                <w:lang w:val="ru-RU"/>
              </w:rPr>
              <w:t xml:space="preserve"> </w:t>
            </w:r>
            <w:r w:rsidRPr="002111FF">
              <w:rPr>
                <w:sz w:val="24"/>
                <w:szCs w:val="24"/>
                <w:lang w:val="ru-RU"/>
              </w:rPr>
              <w:t>шнуру,</w:t>
            </w:r>
            <w:r w:rsidRPr="002111FF">
              <w:rPr>
                <w:spacing w:val="1"/>
                <w:sz w:val="24"/>
                <w:szCs w:val="24"/>
                <w:lang w:val="ru-RU"/>
              </w:rPr>
              <w:t xml:space="preserve"> </w:t>
            </w:r>
            <w:r w:rsidRPr="002111FF">
              <w:rPr>
                <w:sz w:val="24"/>
                <w:szCs w:val="24"/>
                <w:lang w:val="ru-RU"/>
              </w:rPr>
              <w:t>плоскому</w:t>
            </w:r>
            <w:r w:rsidRPr="002111FF">
              <w:rPr>
                <w:spacing w:val="1"/>
                <w:sz w:val="24"/>
                <w:szCs w:val="24"/>
                <w:lang w:val="ru-RU"/>
              </w:rPr>
              <w:t xml:space="preserve"> </w:t>
            </w:r>
            <w:r w:rsidRPr="002111FF">
              <w:rPr>
                <w:sz w:val="24"/>
                <w:szCs w:val="24"/>
                <w:lang w:val="ru-RU"/>
              </w:rPr>
              <w:t>обучу,</w:t>
            </w:r>
            <w:r w:rsidRPr="002111FF">
              <w:rPr>
                <w:spacing w:val="1"/>
                <w:sz w:val="24"/>
                <w:szCs w:val="24"/>
                <w:lang w:val="ru-RU"/>
              </w:rPr>
              <w:t xml:space="preserve"> </w:t>
            </w:r>
            <w:r w:rsidRPr="002111FF">
              <w:rPr>
                <w:sz w:val="24"/>
                <w:szCs w:val="24"/>
                <w:lang w:val="ru-RU"/>
              </w:rPr>
              <w:t>лежащему</w:t>
            </w:r>
            <w:r w:rsidRPr="002111FF">
              <w:rPr>
                <w:spacing w:val="1"/>
                <w:sz w:val="24"/>
                <w:szCs w:val="24"/>
                <w:lang w:val="ru-RU"/>
              </w:rPr>
              <w:t xml:space="preserve"> </w:t>
            </w:r>
            <w:r w:rsidRPr="002111FF">
              <w:rPr>
                <w:sz w:val="24"/>
                <w:szCs w:val="24"/>
                <w:lang w:val="ru-RU"/>
              </w:rPr>
              <w:t>на</w:t>
            </w:r>
            <w:r w:rsidRPr="002111FF">
              <w:rPr>
                <w:spacing w:val="1"/>
                <w:sz w:val="24"/>
                <w:szCs w:val="24"/>
                <w:lang w:val="ru-RU"/>
              </w:rPr>
              <w:t xml:space="preserve"> </w:t>
            </w:r>
            <w:r w:rsidRPr="002111FF">
              <w:rPr>
                <w:sz w:val="24"/>
                <w:szCs w:val="24"/>
                <w:lang w:val="ru-RU"/>
              </w:rPr>
              <w:t>полу,</w:t>
            </w:r>
            <w:r w:rsidRPr="002111FF">
              <w:rPr>
                <w:spacing w:val="1"/>
                <w:sz w:val="24"/>
                <w:szCs w:val="24"/>
                <w:lang w:val="ru-RU"/>
              </w:rPr>
              <w:t xml:space="preserve"> </w:t>
            </w:r>
            <w:r w:rsidRPr="002111FF">
              <w:rPr>
                <w:sz w:val="24"/>
                <w:szCs w:val="24"/>
                <w:lang w:val="ru-RU"/>
              </w:rPr>
              <w:t>приставным</w:t>
            </w:r>
            <w:r w:rsidRPr="002111FF">
              <w:rPr>
                <w:spacing w:val="1"/>
                <w:sz w:val="24"/>
                <w:szCs w:val="24"/>
                <w:lang w:val="ru-RU"/>
              </w:rPr>
              <w:t xml:space="preserve"> </w:t>
            </w:r>
            <w:r w:rsidRPr="002111FF">
              <w:rPr>
                <w:sz w:val="24"/>
                <w:szCs w:val="24"/>
                <w:lang w:val="ru-RU"/>
              </w:rPr>
              <w:t>шагом;</w:t>
            </w:r>
            <w:r w:rsidRPr="002111FF">
              <w:rPr>
                <w:spacing w:val="1"/>
                <w:sz w:val="24"/>
                <w:szCs w:val="24"/>
                <w:lang w:val="ru-RU"/>
              </w:rPr>
              <w:t xml:space="preserve"> </w:t>
            </w:r>
            <w:r w:rsidRPr="002111FF">
              <w:rPr>
                <w:sz w:val="24"/>
                <w:szCs w:val="24"/>
                <w:lang w:val="ru-RU"/>
              </w:rPr>
              <w:t>с</w:t>
            </w:r>
            <w:r w:rsidRPr="002111FF">
              <w:rPr>
                <w:spacing w:val="60"/>
                <w:sz w:val="24"/>
                <w:szCs w:val="24"/>
                <w:lang w:val="ru-RU"/>
              </w:rPr>
              <w:t xml:space="preserve"> </w:t>
            </w:r>
            <w:r w:rsidRPr="002111FF">
              <w:rPr>
                <w:sz w:val="24"/>
                <w:szCs w:val="24"/>
                <w:lang w:val="ru-RU"/>
              </w:rPr>
              <w:t>выполнением</w:t>
            </w:r>
            <w:r w:rsidRPr="002111FF">
              <w:rPr>
                <w:spacing w:val="1"/>
                <w:sz w:val="24"/>
                <w:szCs w:val="24"/>
                <w:lang w:val="ru-RU"/>
              </w:rPr>
              <w:t xml:space="preserve"> </w:t>
            </w:r>
            <w:r w:rsidRPr="002111FF">
              <w:rPr>
                <w:sz w:val="24"/>
                <w:szCs w:val="24"/>
                <w:lang w:val="ru-RU"/>
              </w:rPr>
              <w:t>заданий</w:t>
            </w:r>
            <w:r w:rsidRPr="002111FF">
              <w:rPr>
                <w:spacing w:val="-1"/>
                <w:sz w:val="24"/>
                <w:szCs w:val="24"/>
                <w:lang w:val="ru-RU"/>
              </w:rPr>
              <w:t xml:space="preserve"> </w:t>
            </w:r>
            <w:r w:rsidRPr="002111FF">
              <w:rPr>
                <w:sz w:val="24"/>
                <w:szCs w:val="24"/>
                <w:lang w:val="ru-RU"/>
              </w:rPr>
              <w:t>(присесть,</w:t>
            </w:r>
            <w:r w:rsidRPr="002111FF">
              <w:rPr>
                <w:spacing w:val="-1"/>
                <w:sz w:val="24"/>
                <w:szCs w:val="24"/>
                <w:lang w:val="ru-RU"/>
              </w:rPr>
              <w:t xml:space="preserve"> </w:t>
            </w:r>
            <w:r w:rsidRPr="002111FF">
              <w:rPr>
                <w:sz w:val="24"/>
                <w:szCs w:val="24"/>
                <w:lang w:val="ru-RU"/>
              </w:rPr>
              <w:t>встать</w:t>
            </w:r>
            <w:r w:rsidRPr="002111FF">
              <w:rPr>
                <w:spacing w:val="-1"/>
                <w:sz w:val="24"/>
                <w:szCs w:val="24"/>
                <w:lang w:val="ru-RU"/>
              </w:rPr>
              <w:t xml:space="preserve"> </w:t>
            </w:r>
            <w:r w:rsidRPr="002111FF">
              <w:rPr>
                <w:sz w:val="24"/>
                <w:szCs w:val="24"/>
                <w:lang w:val="ru-RU"/>
              </w:rPr>
              <w:t>и</w:t>
            </w:r>
            <w:r w:rsidRPr="002111FF">
              <w:rPr>
                <w:spacing w:val="-2"/>
                <w:sz w:val="24"/>
                <w:szCs w:val="24"/>
                <w:lang w:val="ru-RU"/>
              </w:rPr>
              <w:t xml:space="preserve"> </w:t>
            </w:r>
            <w:r w:rsidRPr="002111FF">
              <w:rPr>
                <w:sz w:val="24"/>
                <w:szCs w:val="24"/>
                <w:lang w:val="ru-RU"/>
              </w:rPr>
              <w:t>продолжить</w:t>
            </w:r>
            <w:r w:rsidRPr="002111FF">
              <w:rPr>
                <w:spacing w:val="-1"/>
                <w:sz w:val="24"/>
                <w:szCs w:val="24"/>
                <w:lang w:val="ru-RU"/>
              </w:rPr>
              <w:t xml:space="preserve"> </w:t>
            </w:r>
            <w:r w:rsidRPr="002111FF">
              <w:rPr>
                <w:sz w:val="24"/>
                <w:szCs w:val="24"/>
                <w:lang w:val="ru-RU"/>
              </w:rPr>
              <w:t>движение);</w:t>
            </w:r>
            <w:r w:rsidRPr="002111FF">
              <w:rPr>
                <w:spacing w:val="-1"/>
                <w:sz w:val="24"/>
                <w:szCs w:val="24"/>
                <w:lang w:val="ru-RU"/>
              </w:rPr>
              <w:t xml:space="preserve"> </w:t>
            </w:r>
            <w:r w:rsidRPr="002111FF">
              <w:rPr>
                <w:sz w:val="24"/>
                <w:szCs w:val="24"/>
                <w:lang w:val="ru-RU"/>
              </w:rPr>
              <w:t>на</w:t>
            </w:r>
            <w:r w:rsidRPr="002111FF">
              <w:rPr>
                <w:spacing w:val="-1"/>
                <w:sz w:val="24"/>
                <w:szCs w:val="24"/>
                <w:lang w:val="ru-RU"/>
              </w:rPr>
              <w:t xml:space="preserve"> </w:t>
            </w:r>
            <w:r w:rsidRPr="002111FF">
              <w:rPr>
                <w:sz w:val="24"/>
                <w:szCs w:val="24"/>
                <w:lang w:val="ru-RU"/>
              </w:rPr>
              <w:t>носках,</w:t>
            </w:r>
            <w:r w:rsidRPr="002111FF">
              <w:rPr>
                <w:spacing w:val="-1"/>
                <w:sz w:val="24"/>
                <w:szCs w:val="24"/>
                <w:lang w:val="ru-RU"/>
              </w:rPr>
              <w:t xml:space="preserve"> </w:t>
            </w:r>
            <w:r w:rsidRPr="002111FF">
              <w:rPr>
                <w:sz w:val="24"/>
                <w:szCs w:val="24"/>
                <w:lang w:val="ru-RU"/>
              </w:rPr>
              <w:t>с</w:t>
            </w:r>
            <w:r w:rsidRPr="002111FF">
              <w:rPr>
                <w:spacing w:val="-2"/>
                <w:sz w:val="24"/>
                <w:szCs w:val="24"/>
                <w:lang w:val="ru-RU"/>
              </w:rPr>
              <w:t xml:space="preserve"> </w:t>
            </w:r>
            <w:r w:rsidRPr="002111FF">
              <w:rPr>
                <w:sz w:val="24"/>
                <w:szCs w:val="24"/>
                <w:lang w:val="ru-RU"/>
              </w:rPr>
              <w:t>остановкой.</w:t>
            </w:r>
          </w:p>
          <w:p w:rsidR="00521F57" w:rsidRPr="002111FF" w:rsidRDefault="00521F57" w:rsidP="00373650">
            <w:pPr>
              <w:pStyle w:val="af2"/>
              <w:numPr>
                <w:ilvl w:val="0"/>
                <w:numId w:val="61"/>
              </w:numPr>
              <w:spacing w:line="276" w:lineRule="auto"/>
              <w:ind w:firstLine="142"/>
              <w:rPr>
                <w:sz w:val="24"/>
                <w:szCs w:val="24"/>
                <w:lang w:val="ru-RU"/>
              </w:rPr>
            </w:pPr>
            <w:r w:rsidRPr="002111FF">
              <w:rPr>
                <w:sz w:val="24"/>
                <w:szCs w:val="24"/>
                <w:lang w:val="ru-RU"/>
              </w:rPr>
              <w:t>Общеразвивающие</w:t>
            </w:r>
            <w:r w:rsidRPr="002111FF">
              <w:rPr>
                <w:spacing w:val="-4"/>
                <w:sz w:val="24"/>
                <w:szCs w:val="24"/>
                <w:lang w:val="ru-RU"/>
              </w:rPr>
              <w:t xml:space="preserve"> </w:t>
            </w:r>
            <w:r w:rsidRPr="002111FF">
              <w:rPr>
                <w:sz w:val="24"/>
                <w:szCs w:val="24"/>
                <w:lang w:val="ru-RU"/>
              </w:rPr>
              <w:t>упражнения:</w:t>
            </w:r>
          </w:p>
          <w:p w:rsidR="00521F57" w:rsidRPr="002111FF" w:rsidRDefault="00521F57" w:rsidP="00F0509A">
            <w:pPr>
              <w:spacing w:line="276" w:lineRule="auto"/>
              <w:ind w:left="844" w:firstLine="142"/>
              <w:rPr>
                <w:rFonts w:ascii="Times New Roman" w:hAnsi="Times New Roman" w:cs="Times New Roman"/>
                <w:sz w:val="24"/>
                <w:szCs w:val="24"/>
                <w:lang w:val="ru-RU"/>
              </w:rPr>
            </w:pPr>
            <w:r w:rsidRPr="002111FF">
              <w:rPr>
                <w:rFonts w:ascii="Times New Roman" w:hAnsi="Times New Roman" w:cs="Times New Roman"/>
                <w:sz w:val="24"/>
                <w:szCs w:val="24"/>
                <w:lang w:val="ru-RU"/>
              </w:rPr>
              <w:t>упражнения для кистей рук, развития и укрепления мышц плечевого пояса: поднимание</w:t>
            </w:r>
            <w:r w:rsidRPr="002111FF">
              <w:rPr>
                <w:rFonts w:ascii="Times New Roman" w:hAnsi="Times New Roman" w:cs="Times New Roman"/>
                <w:spacing w:val="-57"/>
                <w:sz w:val="24"/>
                <w:szCs w:val="24"/>
                <w:lang w:val="ru-RU"/>
              </w:rPr>
              <w:t xml:space="preserve"> </w:t>
            </w:r>
            <w:r w:rsidRPr="002111FF">
              <w:rPr>
                <w:rFonts w:ascii="Times New Roman" w:hAnsi="Times New Roman" w:cs="Times New Roman"/>
                <w:sz w:val="24"/>
                <w:szCs w:val="24"/>
                <w:lang w:val="ru-RU"/>
              </w:rPr>
              <w:t>и</w:t>
            </w:r>
            <w:r w:rsidRPr="002111FF">
              <w:rPr>
                <w:rFonts w:ascii="Times New Roman" w:hAnsi="Times New Roman" w:cs="Times New Roman"/>
                <w:spacing w:val="51"/>
                <w:sz w:val="24"/>
                <w:szCs w:val="24"/>
                <w:lang w:val="ru-RU"/>
              </w:rPr>
              <w:t xml:space="preserve"> </w:t>
            </w:r>
            <w:r w:rsidRPr="002111FF">
              <w:rPr>
                <w:rFonts w:ascii="Times New Roman" w:hAnsi="Times New Roman" w:cs="Times New Roman"/>
                <w:sz w:val="24"/>
                <w:szCs w:val="24"/>
                <w:lang w:val="ru-RU"/>
              </w:rPr>
              <w:t>опускание</w:t>
            </w:r>
            <w:r w:rsidRPr="002111FF">
              <w:rPr>
                <w:rFonts w:ascii="Times New Roman" w:hAnsi="Times New Roman" w:cs="Times New Roman"/>
                <w:spacing w:val="50"/>
                <w:sz w:val="24"/>
                <w:szCs w:val="24"/>
                <w:lang w:val="ru-RU"/>
              </w:rPr>
              <w:t xml:space="preserve"> </w:t>
            </w:r>
            <w:r w:rsidRPr="002111FF">
              <w:rPr>
                <w:rFonts w:ascii="Times New Roman" w:hAnsi="Times New Roman" w:cs="Times New Roman"/>
                <w:sz w:val="24"/>
                <w:szCs w:val="24"/>
                <w:lang w:val="ru-RU"/>
              </w:rPr>
              <w:t>прямых</w:t>
            </w:r>
            <w:r w:rsidRPr="002111FF">
              <w:rPr>
                <w:rFonts w:ascii="Times New Roman" w:hAnsi="Times New Roman" w:cs="Times New Roman"/>
                <w:spacing w:val="53"/>
                <w:sz w:val="24"/>
                <w:szCs w:val="24"/>
                <w:lang w:val="ru-RU"/>
              </w:rPr>
              <w:t xml:space="preserve"> </w:t>
            </w:r>
            <w:r w:rsidRPr="002111FF">
              <w:rPr>
                <w:rFonts w:ascii="Times New Roman" w:hAnsi="Times New Roman" w:cs="Times New Roman"/>
                <w:sz w:val="24"/>
                <w:szCs w:val="24"/>
                <w:lang w:val="ru-RU"/>
              </w:rPr>
              <w:t>рук</w:t>
            </w:r>
            <w:r w:rsidRPr="002111FF">
              <w:rPr>
                <w:rFonts w:ascii="Times New Roman" w:hAnsi="Times New Roman" w:cs="Times New Roman"/>
                <w:spacing w:val="54"/>
                <w:sz w:val="24"/>
                <w:szCs w:val="24"/>
                <w:lang w:val="ru-RU"/>
              </w:rPr>
              <w:t xml:space="preserve"> </w:t>
            </w:r>
            <w:r w:rsidRPr="002111FF">
              <w:rPr>
                <w:rFonts w:ascii="Times New Roman" w:hAnsi="Times New Roman" w:cs="Times New Roman"/>
                <w:sz w:val="24"/>
                <w:szCs w:val="24"/>
                <w:lang w:val="ru-RU"/>
              </w:rPr>
              <w:t>вперед,</w:t>
            </w:r>
            <w:r w:rsidRPr="002111FF">
              <w:rPr>
                <w:rFonts w:ascii="Times New Roman" w:hAnsi="Times New Roman" w:cs="Times New Roman"/>
                <w:spacing w:val="51"/>
                <w:sz w:val="24"/>
                <w:szCs w:val="24"/>
                <w:lang w:val="ru-RU"/>
              </w:rPr>
              <w:t xml:space="preserve"> </w:t>
            </w:r>
            <w:r w:rsidRPr="002111FF">
              <w:rPr>
                <w:rFonts w:ascii="Times New Roman" w:hAnsi="Times New Roman" w:cs="Times New Roman"/>
                <w:sz w:val="24"/>
                <w:szCs w:val="24"/>
                <w:lang w:val="ru-RU"/>
              </w:rPr>
              <w:t>отведение</w:t>
            </w:r>
            <w:r w:rsidRPr="002111FF">
              <w:rPr>
                <w:rFonts w:ascii="Times New Roman" w:hAnsi="Times New Roman" w:cs="Times New Roman"/>
                <w:spacing w:val="53"/>
                <w:sz w:val="24"/>
                <w:szCs w:val="24"/>
                <w:lang w:val="ru-RU"/>
              </w:rPr>
              <w:t xml:space="preserve"> </w:t>
            </w:r>
            <w:r w:rsidRPr="002111FF">
              <w:rPr>
                <w:rFonts w:ascii="Times New Roman" w:hAnsi="Times New Roman" w:cs="Times New Roman"/>
                <w:sz w:val="24"/>
                <w:szCs w:val="24"/>
                <w:lang w:val="ru-RU"/>
              </w:rPr>
              <w:t>их</w:t>
            </w:r>
            <w:r w:rsidRPr="002111FF">
              <w:rPr>
                <w:rFonts w:ascii="Times New Roman" w:hAnsi="Times New Roman" w:cs="Times New Roman"/>
                <w:spacing w:val="53"/>
                <w:sz w:val="24"/>
                <w:szCs w:val="24"/>
                <w:lang w:val="ru-RU"/>
              </w:rPr>
              <w:t xml:space="preserve"> </w:t>
            </w:r>
            <w:r w:rsidRPr="002111FF">
              <w:rPr>
                <w:rFonts w:ascii="Times New Roman" w:hAnsi="Times New Roman" w:cs="Times New Roman"/>
                <w:sz w:val="24"/>
                <w:szCs w:val="24"/>
                <w:lang w:val="ru-RU"/>
              </w:rPr>
              <w:t>в</w:t>
            </w:r>
            <w:r w:rsidRPr="002111FF">
              <w:rPr>
                <w:rFonts w:ascii="Times New Roman" w:hAnsi="Times New Roman" w:cs="Times New Roman"/>
                <w:spacing w:val="51"/>
                <w:sz w:val="24"/>
                <w:szCs w:val="24"/>
                <w:lang w:val="ru-RU"/>
              </w:rPr>
              <w:t xml:space="preserve"> </w:t>
            </w:r>
            <w:r w:rsidRPr="002111FF">
              <w:rPr>
                <w:rFonts w:ascii="Times New Roman" w:hAnsi="Times New Roman" w:cs="Times New Roman"/>
                <w:sz w:val="24"/>
                <w:szCs w:val="24"/>
                <w:lang w:val="ru-RU"/>
              </w:rPr>
              <w:t>стороны,</w:t>
            </w:r>
            <w:r w:rsidRPr="002111FF">
              <w:rPr>
                <w:rFonts w:ascii="Times New Roman" w:hAnsi="Times New Roman" w:cs="Times New Roman"/>
                <w:spacing w:val="51"/>
                <w:sz w:val="24"/>
                <w:szCs w:val="24"/>
                <w:lang w:val="ru-RU"/>
              </w:rPr>
              <w:t xml:space="preserve"> </w:t>
            </w:r>
            <w:r w:rsidRPr="002111FF">
              <w:rPr>
                <w:rFonts w:ascii="Times New Roman" w:hAnsi="Times New Roman" w:cs="Times New Roman"/>
                <w:sz w:val="24"/>
                <w:szCs w:val="24"/>
                <w:lang w:val="ru-RU"/>
              </w:rPr>
              <w:t>вверх,</w:t>
            </w:r>
            <w:r w:rsidRPr="002111FF">
              <w:rPr>
                <w:rFonts w:ascii="Times New Roman" w:hAnsi="Times New Roman" w:cs="Times New Roman"/>
                <w:spacing w:val="49"/>
                <w:sz w:val="24"/>
                <w:szCs w:val="24"/>
                <w:lang w:val="ru-RU"/>
              </w:rPr>
              <w:t xml:space="preserve"> </w:t>
            </w:r>
            <w:r w:rsidRPr="002111FF">
              <w:rPr>
                <w:rFonts w:ascii="Times New Roman" w:hAnsi="Times New Roman" w:cs="Times New Roman"/>
                <w:sz w:val="24"/>
                <w:szCs w:val="24"/>
                <w:lang w:val="ru-RU"/>
              </w:rPr>
              <w:t>на</w:t>
            </w:r>
            <w:r w:rsidRPr="002111FF">
              <w:rPr>
                <w:rFonts w:ascii="Times New Roman" w:hAnsi="Times New Roman" w:cs="Times New Roman"/>
                <w:spacing w:val="50"/>
                <w:sz w:val="24"/>
                <w:szCs w:val="24"/>
                <w:lang w:val="ru-RU"/>
              </w:rPr>
              <w:t xml:space="preserve"> </w:t>
            </w:r>
            <w:r w:rsidRPr="002111FF">
              <w:rPr>
                <w:rFonts w:ascii="Times New Roman" w:hAnsi="Times New Roman" w:cs="Times New Roman"/>
                <w:sz w:val="24"/>
                <w:szCs w:val="24"/>
                <w:lang w:val="ru-RU"/>
              </w:rPr>
              <w:t>пояс,</w:t>
            </w:r>
            <w:r w:rsidRPr="002111FF">
              <w:rPr>
                <w:rFonts w:ascii="Times New Roman" w:hAnsi="Times New Roman" w:cs="Times New Roman"/>
                <w:spacing w:val="51"/>
                <w:sz w:val="24"/>
                <w:szCs w:val="24"/>
                <w:lang w:val="ru-RU"/>
              </w:rPr>
              <w:t xml:space="preserve"> </w:t>
            </w:r>
            <w:r w:rsidRPr="002111FF">
              <w:rPr>
                <w:rFonts w:ascii="Times New Roman" w:hAnsi="Times New Roman" w:cs="Times New Roman"/>
                <w:sz w:val="24"/>
                <w:szCs w:val="24"/>
                <w:lang w:val="ru-RU"/>
              </w:rPr>
              <w:t>за</w:t>
            </w:r>
            <w:r w:rsidRPr="002111FF">
              <w:rPr>
                <w:rFonts w:ascii="Times New Roman" w:hAnsi="Times New Roman" w:cs="Times New Roman"/>
                <w:spacing w:val="50"/>
                <w:sz w:val="24"/>
                <w:szCs w:val="24"/>
                <w:lang w:val="ru-RU"/>
              </w:rPr>
              <w:t xml:space="preserve"> </w:t>
            </w:r>
            <w:r w:rsidRPr="002111FF">
              <w:rPr>
                <w:rFonts w:ascii="Times New Roman" w:hAnsi="Times New Roman" w:cs="Times New Roman"/>
                <w:sz w:val="24"/>
                <w:szCs w:val="24"/>
                <w:lang w:val="ru-RU"/>
              </w:rPr>
              <w:t>спину (одновременно,</w:t>
            </w:r>
            <w:r w:rsidRPr="002111FF">
              <w:rPr>
                <w:rFonts w:ascii="Times New Roman" w:hAnsi="Times New Roman" w:cs="Times New Roman"/>
                <w:spacing w:val="1"/>
                <w:sz w:val="24"/>
                <w:szCs w:val="24"/>
                <w:lang w:val="ru-RU"/>
              </w:rPr>
              <w:t xml:space="preserve"> </w:t>
            </w:r>
            <w:r w:rsidRPr="002111FF">
              <w:rPr>
                <w:rFonts w:ascii="Times New Roman" w:hAnsi="Times New Roman" w:cs="Times New Roman"/>
                <w:sz w:val="24"/>
                <w:szCs w:val="24"/>
                <w:lang w:val="ru-RU"/>
              </w:rPr>
              <w:t>поочередно);</w:t>
            </w:r>
            <w:r w:rsidRPr="002111FF">
              <w:rPr>
                <w:rFonts w:ascii="Times New Roman" w:hAnsi="Times New Roman" w:cs="Times New Roman"/>
                <w:spacing w:val="1"/>
                <w:sz w:val="24"/>
                <w:szCs w:val="24"/>
                <w:lang w:val="ru-RU"/>
              </w:rPr>
              <w:t xml:space="preserve"> </w:t>
            </w:r>
            <w:r w:rsidRPr="002111FF">
              <w:rPr>
                <w:rFonts w:ascii="Times New Roman" w:hAnsi="Times New Roman" w:cs="Times New Roman"/>
                <w:sz w:val="24"/>
                <w:szCs w:val="24"/>
                <w:lang w:val="ru-RU"/>
              </w:rPr>
              <w:t>перекладывание</w:t>
            </w:r>
            <w:r w:rsidRPr="002111FF">
              <w:rPr>
                <w:rFonts w:ascii="Times New Roman" w:hAnsi="Times New Roman" w:cs="Times New Roman"/>
                <w:spacing w:val="1"/>
                <w:sz w:val="24"/>
                <w:szCs w:val="24"/>
                <w:lang w:val="ru-RU"/>
              </w:rPr>
              <w:t xml:space="preserve"> </w:t>
            </w:r>
            <w:r w:rsidRPr="002111FF">
              <w:rPr>
                <w:rFonts w:ascii="Times New Roman" w:hAnsi="Times New Roman" w:cs="Times New Roman"/>
                <w:sz w:val="24"/>
                <w:szCs w:val="24"/>
                <w:lang w:val="ru-RU"/>
              </w:rPr>
              <w:t>предмета</w:t>
            </w:r>
            <w:r w:rsidRPr="002111FF">
              <w:rPr>
                <w:rFonts w:ascii="Times New Roman" w:hAnsi="Times New Roman" w:cs="Times New Roman"/>
                <w:spacing w:val="1"/>
                <w:sz w:val="24"/>
                <w:szCs w:val="24"/>
                <w:lang w:val="ru-RU"/>
              </w:rPr>
              <w:t xml:space="preserve"> </w:t>
            </w:r>
            <w:r w:rsidRPr="002111FF">
              <w:rPr>
                <w:rFonts w:ascii="Times New Roman" w:hAnsi="Times New Roman" w:cs="Times New Roman"/>
                <w:sz w:val="24"/>
                <w:szCs w:val="24"/>
                <w:lang w:val="ru-RU"/>
              </w:rPr>
              <w:t>из</w:t>
            </w:r>
            <w:r w:rsidRPr="002111FF">
              <w:rPr>
                <w:rFonts w:ascii="Times New Roman" w:hAnsi="Times New Roman" w:cs="Times New Roman"/>
                <w:spacing w:val="1"/>
                <w:sz w:val="24"/>
                <w:szCs w:val="24"/>
                <w:lang w:val="ru-RU"/>
              </w:rPr>
              <w:t xml:space="preserve"> </w:t>
            </w:r>
            <w:r w:rsidRPr="002111FF">
              <w:rPr>
                <w:rFonts w:ascii="Times New Roman" w:hAnsi="Times New Roman" w:cs="Times New Roman"/>
                <w:sz w:val="24"/>
                <w:szCs w:val="24"/>
                <w:lang w:val="ru-RU"/>
              </w:rPr>
              <w:t>одной</w:t>
            </w:r>
            <w:r w:rsidRPr="002111FF">
              <w:rPr>
                <w:rFonts w:ascii="Times New Roman" w:hAnsi="Times New Roman" w:cs="Times New Roman"/>
                <w:spacing w:val="1"/>
                <w:sz w:val="24"/>
                <w:szCs w:val="24"/>
                <w:lang w:val="ru-RU"/>
              </w:rPr>
              <w:t xml:space="preserve"> </w:t>
            </w:r>
            <w:r w:rsidRPr="002111FF">
              <w:rPr>
                <w:rFonts w:ascii="Times New Roman" w:hAnsi="Times New Roman" w:cs="Times New Roman"/>
                <w:sz w:val="24"/>
                <w:szCs w:val="24"/>
                <w:lang w:val="ru-RU"/>
              </w:rPr>
              <w:t>руки</w:t>
            </w:r>
            <w:r w:rsidRPr="002111FF">
              <w:rPr>
                <w:rFonts w:ascii="Times New Roman" w:hAnsi="Times New Roman" w:cs="Times New Roman"/>
                <w:spacing w:val="1"/>
                <w:sz w:val="24"/>
                <w:szCs w:val="24"/>
                <w:lang w:val="ru-RU"/>
              </w:rPr>
              <w:t xml:space="preserve"> </w:t>
            </w:r>
            <w:r w:rsidRPr="002111FF">
              <w:rPr>
                <w:rFonts w:ascii="Times New Roman" w:hAnsi="Times New Roman" w:cs="Times New Roman"/>
                <w:sz w:val="24"/>
                <w:szCs w:val="24"/>
                <w:lang w:val="ru-RU"/>
              </w:rPr>
              <w:t>в</w:t>
            </w:r>
            <w:r w:rsidRPr="002111FF">
              <w:rPr>
                <w:rFonts w:ascii="Times New Roman" w:hAnsi="Times New Roman" w:cs="Times New Roman"/>
                <w:spacing w:val="60"/>
                <w:sz w:val="24"/>
                <w:szCs w:val="24"/>
                <w:lang w:val="ru-RU"/>
              </w:rPr>
              <w:t xml:space="preserve"> </w:t>
            </w:r>
            <w:r w:rsidRPr="002111FF">
              <w:rPr>
                <w:rFonts w:ascii="Times New Roman" w:hAnsi="Times New Roman" w:cs="Times New Roman"/>
                <w:sz w:val="24"/>
                <w:szCs w:val="24"/>
                <w:lang w:val="ru-RU"/>
              </w:rPr>
              <w:t>другую;</w:t>
            </w:r>
            <w:r w:rsidRPr="002111FF">
              <w:rPr>
                <w:rFonts w:ascii="Times New Roman" w:hAnsi="Times New Roman" w:cs="Times New Roman"/>
                <w:spacing w:val="1"/>
                <w:sz w:val="24"/>
                <w:szCs w:val="24"/>
                <w:lang w:val="ru-RU"/>
              </w:rPr>
              <w:t xml:space="preserve"> </w:t>
            </w:r>
            <w:r w:rsidRPr="002111FF">
              <w:rPr>
                <w:rFonts w:ascii="Times New Roman" w:hAnsi="Times New Roman" w:cs="Times New Roman"/>
                <w:sz w:val="24"/>
                <w:szCs w:val="24"/>
                <w:lang w:val="ru-RU"/>
              </w:rPr>
              <w:t>хлопки</w:t>
            </w:r>
            <w:r w:rsidRPr="002111FF">
              <w:rPr>
                <w:rFonts w:ascii="Times New Roman" w:hAnsi="Times New Roman" w:cs="Times New Roman"/>
                <w:spacing w:val="-4"/>
                <w:sz w:val="24"/>
                <w:szCs w:val="24"/>
                <w:lang w:val="ru-RU"/>
              </w:rPr>
              <w:t xml:space="preserve"> </w:t>
            </w:r>
            <w:r w:rsidRPr="002111FF">
              <w:rPr>
                <w:rFonts w:ascii="Times New Roman" w:hAnsi="Times New Roman" w:cs="Times New Roman"/>
                <w:sz w:val="24"/>
                <w:szCs w:val="24"/>
                <w:lang w:val="ru-RU"/>
              </w:rPr>
              <w:t>над</w:t>
            </w:r>
            <w:r w:rsidRPr="002111FF">
              <w:rPr>
                <w:rFonts w:ascii="Times New Roman" w:hAnsi="Times New Roman" w:cs="Times New Roman"/>
                <w:spacing w:val="-1"/>
                <w:sz w:val="24"/>
                <w:szCs w:val="24"/>
                <w:lang w:val="ru-RU"/>
              </w:rPr>
              <w:t xml:space="preserve"> </w:t>
            </w:r>
            <w:r w:rsidRPr="002111FF">
              <w:rPr>
                <w:rFonts w:ascii="Times New Roman" w:hAnsi="Times New Roman" w:cs="Times New Roman"/>
                <w:sz w:val="24"/>
                <w:szCs w:val="24"/>
                <w:lang w:val="ru-RU"/>
              </w:rPr>
              <w:t>головой</w:t>
            </w:r>
            <w:r w:rsidRPr="002111FF">
              <w:rPr>
                <w:rFonts w:ascii="Times New Roman" w:hAnsi="Times New Roman" w:cs="Times New Roman"/>
                <w:spacing w:val="-1"/>
                <w:sz w:val="24"/>
                <w:szCs w:val="24"/>
                <w:lang w:val="ru-RU"/>
              </w:rPr>
              <w:t xml:space="preserve"> </w:t>
            </w:r>
            <w:r w:rsidRPr="002111FF">
              <w:rPr>
                <w:rFonts w:ascii="Times New Roman" w:hAnsi="Times New Roman" w:cs="Times New Roman"/>
                <w:sz w:val="24"/>
                <w:szCs w:val="24"/>
                <w:lang w:val="ru-RU"/>
              </w:rPr>
              <w:t>и</w:t>
            </w:r>
            <w:r w:rsidRPr="002111FF">
              <w:rPr>
                <w:rFonts w:ascii="Times New Roman" w:hAnsi="Times New Roman" w:cs="Times New Roman"/>
                <w:spacing w:val="-3"/>
                <w:sz w:val="24"/>
                <w:szCs w:val="24"/>
                <w:lang w:val="ru-RU"/>
              </w:rPr>
              <w:t xml:space="preserve"> </w:t>
            </w:r>
            <w:r w:rsidRPr="002111FF">
              <w:rPr>
                <w:rFonts w:ascii="Times New Roman" w:hAnsi="Times New Roman" w:cs="Times New Roman"/>
                <w:sz w:val="24"/>
                <w:szCs w:val="24"/>
                <w:lang w:val="ru-RU"/>
              </w:rPr>
              <w:t>перед</w:t>
            </w:r>
            <w:r w:rsidRPr="002111FF">
              <w:rPr>
                <w:rFonts w:ascii="Times New Roman" w:hAnsi="Times New Roman" w:cs="Times New Roman"/>
                <w:spacing w:val="-1"/>
                <w:sz w:val="24"/>
                <w:szCs w:val="24"/>
                <w:lang w:val="ru-RU"/>
              </w:rPr>
              <w:t xml:space="preserve"> </w:t>
            </w:r>
            <w:r w:rsidRPr="002111FF">
              <w:rPr>
                <w:rFonts w:ascii="Times New Roman" w:hAnsi="Times New Roman" w:cs="Times New Roman"/>
                <w:sz w:val="24"/>
                <w:szCs w:val="24"/>
                <w:lang w:val="ru-RU"/>
              </w:rPr>
              <w:t>собой;</w:t>
            </w:r>
            <w:r w:rsidRPr="002111FF">
              <w:rPr>
                <w:rFonts w:ascii="Times New Roman" w:hAnsi="Times New Roman" w:cs="Times New Roman"/>
                <w:spacing w:val="-1"/>
                <w:sz w:val="24"/>
                <w:szCs w:val="24"/>
                <w:lang w:val="ru-RU"/>
              </w:rPr>
              <w:t xml:space="preserve"> </w:t>
            </w:r>
            <w:r w:rsidRPr="002111FF">
              <w:rPr>
                <w:rFonts w:ascii="Times New Roman" w:hAnsi="Times New Roman" w:cs="Times New Roman"/>
                <w:sz w:val="24"/>
                <w:szCs w:val="24"/>
                <w:lang w:val="ru-RU"/>
              </w:rPr>
              <w:t>махи</w:t>
            </w:r>
            <w:r w:rsidRPr="002111FF">
              <w:rPr>
                <w:rFonts w:ascii="Times New Roman" w:hAnsi="Times New Roman" w:cs="Times New Roman"/>
                <w:spacing w:val="-1"/>
                <w:sz w:val="24"/>
                <w:szCs w:val="24"/>
                <w:lang w:val="ru-RU"/>
              </w:rPr>
              <w:t xml:space="preserve"> </w:t>
            </w:r>
            <w:r w:rsidRPr="002111FF">
              <w:rPr>
                <w:rFonts w:ascii="Times New Roman" w:hAnsi="Times New Roman" w:cs="Times New Roman"/>
                <w:sz w:val="24"/>
                <w:szCs w:val="24"/>
                <w:lang w:val="ru-RU"/>
              </w:rPr>
              <w:t>руками;</w:t>
            </w:r>
            <w:r w:rsidRPr="002111FF">
              <w:rPr>
                <w:rFonts w:ascii="Times New Roman" w:hAnsi="Times New Roman" w:cs="Times New Roman"/>
                <w:spacing w:val="1"/>
                <w:sz w:val="24"/>
                <w:szCs w:val="24"/>
                <w:lang w:val="ru-RU"/>
              </w:rPr>
              <w:t xml:space="preserve"> </w:t>
            </w:r>
            <w:r w:rsidRPr="002111FF">
              <w:rPr>
                <w:rFonts w:ascii="Times New Roman" w:hAnsi="Times New Roman" w:cs="Times New Roman"/>
                <w:sz w:val="24"/>
                <w:szCs w:val="24"/>
                <w:lang w:val="ru-RU"/>
              </w:rPr>
              <w:t>упражнения</w:t>
            </w:r>
            <w:r w:rsidRPr="002111FF">
              <w:rPr>
                <w:rFonts w:ascii="Times New Roman" w:hAnsi="Times New Roman" w:cs="Times New Roman"/>
                <w:spacing w:val="-1"/>
                <w:sz w:val="24"/>
                <w:szCs w:val="24"/>
                <w:lang w:val="ru-RU"/>
              </w:rPr>
              <w:t xml:space="preserve"> </w:t>
            </w:r>
            <w:r w:rsidRPr="002111FF">
              <w:rPr>
                <w:rFonts w:ascii="Times New Roman" w:hAnsi="Times New Roman" w:cs="Times New Roman"/>
                <w:sz w:val="24"/>
                <w:szCs w:val="24"/>
                <w:lang w:val="ru-RU"/>
              </w:rPr>
              <w:t>для</w:t>
            </w:r>
            <w:r w:rsidRPr="002111FF">
              <w:rPr>
                <w:rFonts w:ascii="Times New Roman" w:hAnsi="Times New Roman" w:cs="Times New Roman"/>
                <w:spacing w:val="-1"/>
                <w:sz w:val="24"/>
                <w:szCs w:val="24"/>
                <w:lang w:val="ru-RU"/>
              </w:rPr>
              <w:t xml:space="preserve"> </w:t>
            </w:r>
            <w:r w:rsidRPr="002111FF">
              <w:rPr>
                <w:rFonts w:ascii="Times New Roman" w:hAnsi="Times New Roman" w:cs="Times New Roman"/>
                <w:sz w:val="24"/>
                <w:szCs w:val="24"/>
                <w:lang w:val="ru-RU"/>
              </w:rPr>
              <w:t>кистей</w:t>
            </w:r>
            <w:r w:rsidRPr="002111FF">
              <w:rPr>
                <w:rFonts w:ascii="Times New Roman" w:hAnsi="Times New Roman" w:cs="Times New Roman"/>
                <w:spacing w:val="-1"/>
                <w:sz w:val="24"/>
                <w:szCs w:val="24"/>
                <w:lang w:val="ru-RU"/>
              </w:rPr>
              <w:t xml:space="preserve"> </w:t>
            </w:r>
            <w:r w:rsidRPr="002111FF">
              <w:rPr>
                <w:rFonts w:ascii="Times New Roman" w:hAnsi="Times New Roman" w:cs="Times New Roman"/>
                <w:sz w:val="24"/>
                <w:szCs w:val="24"/>
                <w:lang w:val="ru-RU"/>
              </w:rPr>
              <w:t>рук;</w:t>
            </w:r>
          </w:p>
          <w:p w:rsidR="00521F57" w:rsidRPr="002111FF" w:rsidRDefault="00521F57" w:rsidP="00373650">
            <w:pPr>
              <w:pStyle w:val="TableParagraph"/>
              <w:numPr>
                <w:ilvl w:val="0"/>
                <w:numId w:val="60"/>
              </w:numPr>
              <w:tabs>
                <w:tab w:val="left" w:pos="829"/>
              </w:tabs>
              <w:spacing w:before="52" w:line="276" w:lineRule="auto"/>
              <w:ind w:right="97" w:firstLine="142"/>
              <w:rPr>
                <w:sz w:val="24"/>
                <w:szCs w:val="24"/>
                <w:lang w:val="ru-RU"/>
              </w:rPr>
            </w:pPr>
            <w:r w:rsidRPr="002111FF">
              <w:rPr>
                <w:sz w:val="24"/>
                <w:szCs w:val="24"/>
                <w:lang w:val="ru-RU"/>
              </w:rPr>
              <w:t>упражнения</w:t>
            </w:r>
            <w:r w:rsidRPr="002111FF">
              <w:rPr>
                <w:spacing w:val="1"/>
                <w:sz w:val="24"/>
                <w:szCs w:val="24"/>
                <w:lang w:val="ru-RU"/>
              </w:rPr>
              <w:t xml:space="preserve"> </w:t>
            </w:r>
            <w:r w:rsidRPr="002111FF">
              <w:rPr>
                <w:sz w:val="24"/>
                <w:szCs w:val="24"/>
                <w:lang w:val="ru-RU"/>
              </w:rPr>
              <w:t>для</w:t>
            </w:r>
            <w:r w:rsidRPr="002111FF">
              <w:rPr>
                <w:spacing w:val="1"/>
                <w:sz w:val="24"/>
                <w:szCs w:val="24"/>
                <w:lang w:val="ru-RU"/>
              </w:rPr>
              <w:t xml:space="preserve"> </w:t>
            </w:r>
            <w:r w:rsidRPr="002111FF">
              <w:rPr>
                <w:sz w:val="24"/>
                <w:szCs w:val="24"/>
                <w:lang w:val="ru-RU"/>
              </w:rPr>
              <w:t>развития</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укрепления</w:t>
            </w:r>
            <w:r w:rsidRPr="002111FF">
              <w:rPr>
                <w:spacing w:val="1"/>
                <w:sz w:val="24"/>
                <w:szCs w:val="24"/>
                <w:lang w:val="ru-RU"/>
              </w:rPr>
              <w:t xml:space="preserve"> </w:t>
            </w:r>
            <w:r w:rsidRPr="002111FF">
              <w:rPr>
                <w:sz w:val="24"/>
                <w:szCs w:val="24"/>
                <w:lang w:val="ru-RU"/>
              </w:rPr>
              <w:t>мышц</w:t>
            </w:r>
            <w:r w:rsidRPr="002111FF">
              <w:rPr>
                <w:spacing w:val="1"/>
                <w:sz w:val="24"/>
                <w:szCs w:val="24"/>
                <w:lang w:val="ru-RU"/>
              </w:rPr>
              <w:t xml:space="preserve"> </w:t>
            </w:r>
            <w:r w:rsidRPr="002111FF">
              <w:rPr>
                <w:sz w:val="24"/>
                <w:szCs w:val="24"/>
                <w:lang w:val="ru-RU"/>
              </w:rPr>
              <w:t>спины</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гибкости</w:t>
            </w:r>
            <w:r w:rsidRPr="002111FF">
              <w:rPr>
                <w:spacing w:val="1"/>
                <w:sz w:val="24"/>
                <w:szCs w:val="24"/>
                <w:lang w:val="ru-RU"/>
              </w:rPr>
              <w:t xml:space="preserve"> </w:t>
            </w:r>
            <w:r w:rsidRPr="002111FF">
              <w:rPr>
                <w:sz w:val="24"/>
                <w:szCs w:val="24"/>
                <w:lang w:val="ru-RU"/>
              </w:rPr>
              <w:t>позвоночника:</w:t>
            </w:r>
            <w:r w:rsidRPr="002111FF">
              <w:rPr>
                <w:spacing w:val="1"/>
                <w:sz w:val="24"/>
                <w:szCs w:val="24"/>
                <w:lang w:val="ru-RU"/>
              </w:rPr>
              <w:t xml:space="preserve"> </w:t>
            </w:r>
            <w:r w:rsidRPr="002111FF">
              <w:rPr>
                <w:sz w:val="24"/>
                <w:szCs w:val="24"/>
                <w:lang w:val="ru-RU"/>
              </w:rPr>
              <w:t>потягивание,</w:t>
            </w:r>
            <w:r w:rsidRPr="002111FF">
              <w:rPr>
                <w:spacing w:val="1"/>
                <w:sz w:val="24"/>
                <w:szCs w:val="24"/>
                <w:lang w:val="ru-RU"/>
              </w:rPr>
              <w:t xml:space="preserve"> </w:t>
            </w:r>
            <w:r w:rsidRPr="002111FF">
              <w:rPr>
                <w:sz w:val="24"/>
                <w:szCs w:val="24"/>
                <w:lang w:val="ru-RU"/>
              </w:rPr>
              <w:t>приседание,</w:t>
            </w:r>
            <w:r w:rsidRPr="002111FF">
              <w:rPr>
                <w:spacing w:val="1"/>
                <w:sz w:val="24"/>
                <w:szCs w:val="24"/>
                <w:lang w:val="ru-RU"/>
              </w:rPr>
              <w:t xml:space="preserve"> </w:t>
            </w:r>
            <w:r w:rsidRPr="002111FF">
              <w:rPr>
                <w:sz w:val="24"/>
                <w:szCs w:val="24"/>
                <w:lang w:val="ru-RU"/>
              </w:rPr>
              <w:t>обхватив</w:t>
            </w:r>
            <w:r w:rsidRPr="002111FF">
              <w:rPr>
                <w:spacing w:val="1"/>
                <w:sz w:val="24"/>
                <w:szCs w:val="24"/>
                <w:lang w:val="ru-RU"/>
              </w:rPr>
              <w:t xml:space="preserve"> </w:t>
            </w:r>
            <w:r w:rsidRPr="002111FF">
              <w:rPr>
                <w:sz w:val="24"/>
                <w:szCs w:val="24"/>
                <w:lang w:val="ru-RU"/>
              </w:rPr>
              <w:t>руками</w:t>
            </w:r>
            <w:r w:rsidRPr="002111FF">
              <w:rPr>
                <w:spacing w:val="1"/>
                <w:sz w:val="24"/>
                <w:szCs w:val="24"/>
                <w:lang w:val="ru-RU"/>
              </w:rPr>
              <w:t xml:space="preserve"> </w:t>
            </w:r>
            <w:r w:rsidRPr="002111FF">
              <w:rPr>
                <w:sz w:val="24"/>
                <w:szCs w:val="24"/>
                <w:lang w:val="ru-RU"/>
              </w:rPr>
              <w:t>колени;</w:t>
            </w:r>
            <w:r w:rsidRPr="002111FF">
              <w:rPr>
                <w:spacing w:val="1"/>
                <w:sz w:val="24"/>
                <w:szCs w:val="24"/>
                <w:lang w:val="ru-RU"/>
              </w:rPr>
              <w:t xml:space="preserve"> </w:t>
            </w:r>
            <w:r w:rsidRPr="002111FF">
              <w:rPr>
                <w:sz w:val="24"/>
                <w:szCs w:val="24"/>
                <w:lang w:val="ru-RU"/>
              </w:rPr>
              <w:t>наклоны</w:t>
            </w:r>
            <w:r w:rsidRPr="002111FF">
              <w:rPr>
                <w:spacing w:val="1"/>
                <w:sz w:val="24"/>
                <w:szCs w:val="24"/>
                <w:lang w:val="ru-RU"/>
              </w:rPr>
              <w:t xml:space="preserve"> </w:t>
            </w:r>
            <w:r w:rsidRPr="002111FF">
              <w:rPr>
                <w:sz w:val="24"/>
                <w:szCs w:val="24"/>
                <w:lang w:val="ru-RU"/>
              </w:rPr>
              <w:t>вперед</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стороны;</w:t>
            </w:r>
            <w:r w:rsidRPr="002111FF">
              <w:rPr>
                <w:spacing w:val="1"/>
                <w:sz w:val="24"/>
                <w:szCs w:val="24"/>
                <w:lang w:val="ru-RU"/>
              </w:rPr>
              <w:t xml:space="preserve"> </w:t>
            </w:r>
            <w:r w:rsidRPr="002111FF">
              <w:rPr>
                <w:sz w:val="24"/>
                <w:szCs w:val="24"/>
                <w:lang w:val="ru-RU"/>
              </w:rPr>
              <w:t>сгибание</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разгибание</w:t>
            </w:r>
            <w:r w:rsidRPr="002111FF">
              <w:rPr>
                <w:spacing w:val="1"/>
                <w:sz w:val="24"/>
                <w:szCs w:val="24"/>
                <w:lang w:val="ru-RU"/>
              </w:rPr>
              <w:t xml:space="preserve"> </w:t>
            </w:r>
            <w:r w:rsidRPr="002111FF">
              <w:rPr>
                <w:sz w:val="24"/>
                <w:szCs w:val="24"/>
                <w:lang w:val="ru-RU"/>
              </w:rPr>
              <w:t>ног</w:t>
            </w:r>
            <w:r w:rsidRPr="002111FF">
              <w:rPr>
                <w:spacing w:val="1"/>
                <w:sz w:val="24"/>
                <w:szCs w:val="24"/>
                <w:lang w:val="ru-RU"/>
              </w:rPr>
              <w:t xml:space="preserve"> </w:t>
            </w:r>
            <w:r w:rsidRPr="002111FF">
              <w:rPr>
                <w:sz w:val="24"/>
                <w:szCs w:val="24"/>
                <w:lang w:val="ru-RU"/>
              </w:rPr>
              <w:t>из</w:t>
            </w:r>
            <w:r w:rsidRPr="002111FF">
              <w:rPr>
                <w:spacing w:val="1"/>
                <w:sz w:val="24"/>
                <w:szCs w:val="24"/>
                <w:lang w:val="ru-RU"/>
              </w:rPr>
              <w:t xml:space="preserve"> </w:t>
            </w:r>
            <w:r w:rsidRPr="002111FF">
              <w:rPr>
                <w:sz w:val="24"/>
                <w:szCs w:val="24"/>
                <w:lang w:val="ru-RU"/>
              </w:rPr>
              <w:t>положения</w:t>
            </w:r>
            <w:r w:rsidRPr="002111FF">
              <w:rPr>
                <w:spacing w:val="1"/>
                <w:sz w:val="24"/>
                <w:szCs w:val="24"/>
                <w:lang w:val="ru-RU"/>
              </w:rPr>
              <w:t xml:space="preserve"> </w:t>
            </w:r>
            <w:r w:rsidRPr="002111FF">
              <w:rPr>
                <w:sz w:val="24"/>
                <w:szCs w:val="24"/>
                <w:lang w:val="ru-RU"/>
              </w:rPr>
              <w:t>сидя;</w:t>
            </w:r>
            <w:r w:rsidRPr="002111FF">
              <w:rPr>
                <w:spacing w:val="1"/>
                <w:sz w:val="24"/>
                <w:szCs w:val="24"/>
                <w:lang w:val="ru-RU"/>
              </w:rPr>
              <w:t xml:space="preserve"> </w:t>
            </w:r>
            <w:r w:rsidRPr="002111FF">
              <w:rPr>
                <w:sz w:val="24"/>
                <w:szCs w:val="24"/>
                <w:lang w:val="ru-RU"/>
              </w:rPr>
              <w:t>поднимание</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опускание</w:t>
            </w:r>
            <w:r w:rsidRPr="002111FF">
              <w:rPr>
                <w:spacing w:val="1"/>
                <w:sz w:val="24"/>
                <w:szCs w:val="24"/>
                <w:lang w:val="ru-RU"/>
              </w:rPr>
              <w:t xml:space="preserve"> </w:t>
            </w:r>
            <w:r w:rsidRPr="002111FF">
              <w:rPr>
                <w:sz w:val="24"/>
                <w:szCs w:val="24"/>
                <w:lang w:val="ru-RU"/>
              </w:rPr>
              <w:t>ног</w:t>
            </w:r>
            <w:r w:rsidRPr="002111FF">
              <w:rPr>
                <w:spacing w:val="1"/>
                <w:sz w:val="24"/>
                <w:szCs w:val="24"/>
                <w:lang w:val="ru-RU"/>
              </w:rPr>
              <w:t xml:space="preserve"> </w:t>
            </w:r>
            <w:r w:rsidRPr="002111FF">
              <w:rPr>
                <w:sz w:val="24"/>
                <w:szCs w:val="24"/>
                <w:lang w:val="ru-RU"/>
              </w:rPr>
              <w:t>из</w:t>
            </w:r>
            <w:r w:rsidRPr="002111FF">
              <w:rPr>
                <w:spacing w:val="1"/>
                <w:sz w:val="24"/>
                <w:szCs w:val="24"/>
                <w:lang w:val="ru-RU"/>
              </w:rPr>
              <w:t xml:space="preserve"> </w:t>
            </w:r>
            <w:r w:rsidRPr="002111FF">
              <w:rPr>
                <w:sz w:val="24"/>
                <w:szCs w:val="24"/>
                <w:lang w:val="ru-RU"/>
              </w:rPr>
              <w:t>положения</w:t>
            </w:r>
            <w:r w:rsidRPr="002111FF">
              <w:rPr>
                <w:spacing w:val="-1"/>
                <w:sz w:val="24"/>
                <w:szCs w:val="24"/>
                <w:lang w:val="ru-RU"/>
              </w:rPr>
              <w:t xml:space="preserve"> </w:t>
            </w:r>
            <w:r w:rsidRPr="002111FF">
              <w:rPr>
                <w:sz w:val="24"/>
                <w:szCs w:val="24"/>
                <w:lang w:val="ru-RU"/>
              </w:rPr>
              <w:t>лежа; повороты со спины на</w:t>
            </w:r>
            <w:r w:rsidRPr="002111FF">
              <w:rPr>
                <w:spacing w:val="-2"/>
                <w:sz w:val="24"/>
                <w:szCs w:val="24"/>
                <w:lang w:val="ru-RU"/>
              </w:rPr>
              <w:t xml:space="preserve"> </w:t>
            </w:r>
            <w:r w:rsidRPr="002111FF">
              <w:rPr>
                <w:sz w:val="24"/>
                <w:szCs w:val="24"/>
                <w:lang w:val="ru-RU"/>
              </w:rPr>
              <w:t>живот</w:t>
            </w:r>
            <w:r w:rsidRPr="002111FF">
              <w:rPr>
                <w:spacing w:val="-3"/>
                <w:sz w:val="24"/>
                <w:szCs w:val="24"/>
                <w:lang w:val="ru-RU"/>
              </w:rPr>
              <w:t xml:space="preserve"> </w:t>
            </w:r>
            <w:r w:rsidRPr="002111FF">
              <w:rPr>
                <w:sz w:val="24"/>
                <w:szCs w:val="24"/>
                <w:lang w:val="ru-RU"/>
              </w:rPr>
              <w:t>и обратно;</w:t>
            </w:r>
          </w:p>
          <w:p w:rsidR="00521F57" w:rsidRPr="002111FF" w:rsidRDefault="00521F57" w:rsidP="00373650">
            <w:pPr>
              <w:pStyle w:val="TableParagraph"/>
              <w:numPr>
                <w:ilvl w:val="0"/>
                <w:numId w:val="60"/>
              </w:numPr>
              <w:tabs>
                <w:tab w:val="left" w:pos="829"/>
              </w:tabs>
              <w:spacing w:before="60" w:line="276" w:lineRule="auto"/>
              <w:ind w:right="102" w:firstLine="142"/>
              <w:rPr>
                <w:sz w:val="24"/>
                <w:szCs w:val="24"/>
                <w:lang w:val="ru-RU"/>
              </w:rPr>
            </w:pPr>
            <w:r w:rsidRPr="002111FF">
              <w:rPr>
                <w:sz w:val="24"/>
                <w:szCs w:val="24"/>
                <w:lang w:val="ru-RU"/>
              </w:rPr>
              <w:t>упражнения для развития и укрепления мышц ног и брюшного пресса: поднимание и</w:t>
            </w:r>
            <w:r w:rsidRPr="002111FF">
              <w:rPr>
                <w:spacing w:val="1"/>
                <w:sz w:val="24"/>
                <w:szCs w:val="24"/>
                <w:lang w:val="ru-RU"/>
              </w:rPr>
              <w:t xml:space="preserve"> </w:t>
            </w:r>
            <w:r w:rsidRPr="002111FF">
              <w:rPr>
                <w:sz w:val="24"/>
                <w:szCs w:val="24"/>
                <w:lang w:val="ru-RU"/>
              </w:rPr>
              <w:t>опускание ног, согнутых в коленях; приседание с предметами, поднимание на носки;</w:t>
            </w:r>
            <w:r w:rsidRPr="002111FF">
              <w:rPr>
                <w:spacing w:val="1"/>
                <w:sz w:val="24"/>
                <w:szCs w:val="24"/>
                <w:lang w:val="ru-RU"/>
              </w:rPr>
              <w:t xml:space="preserve"> </w:t>
            </w:r>
            <w:r w:rsidRPr="002111FF">
              <w:rPr>
                <w:sz w:val="24"/>
                <w:szCs w:val="24"/>
                <w:lang w:val="ru-RU"/>
              </w:rPr>
              <w:t>выставление</w:t>
            </w:r>
            <w:r w:rsidRPr="002111FF">
              <w:rPr>
                <w:spacing w:val="-2"/>
                <w:sz w:val="24"/>
                <w:szCs w:val="24"/>
                <w:lang w:val="ru-RU"/>
              </w:rPr>
              <w:t xml:space="preserve"> </w:t>
            </w:r>
            <w:r w:rsidRPr="002111FF">
              <w:rPr>
                <w:sz w:val="24"/>
                <w:szCs w:val="24"/>
                <w:lang w:val="ru-RU"/>
              </w:rPr>
              <w:t>ноги вперед, в</w:t>
            </w:r>
            <w:r w:rsidRPr="002111FF">
              <w:rPr>
                <w:spacing w:val="-1"/>
                <w:sz w:val="24"/>
                <w:szCs w:val="24"/>
                <w:lang w:val="ru-RU"/>
              </w:rPr>
              <w:t xml:space="preserve"> </w:t>
            </w:r>
            <w:r w:rsidRPr="002111FF">
              <w:rPr>
                <w:sz w:val="24"/>
                <w:szCs w:val="24"/>
                <w:lang w:val="ru-RU"/>
              </w:rPr>
              <w:t>сторону,</w:t>
            </w:r>
            <w:r w:rsidRPr="002111FF">
              <w:rPr>
                <w:spacing w:val="-1"/>
                <w:sz w:val="24"/>
                <w:szCs w:val="24"/>
                <w:lang w:val="ru-RU"/>
              </w:rPr>
              <w:t xml:space="preserve"> </w:t>
            </w:r>
            <w:r w:rsidRPr="002111FF">
              <w:rPr>
                <w:sz w:val="24"/>
                <w:szCs w:val="24"/>
                <w:lang w:val="ru-RU"/>
              </w:rPr>
              <w:t>назад;</w:t>
            </w:r>
          </w:p>
          <w:p w:rsidR="00521F57" w:rsidRPr="002111FF" w:rsidRDefault="00521F57" w:rsidP="00373650">
            <w:pPr>
              <w:pStyle w:val="TableParagraph"/>
              <w:numPr>
                <w:ilvl w:val="0"/>
                <w:numId w:val="60"/>
              </w:numPr>
              <w:tabs>
                <w:tab w:val="left" w:pos="829"/>
              </w:tabs>
              <w:spacing w:before="59" w:line="276" w:lineRule="auto"/>
              <w:ind w:right="95" w:firstLine="142"/>
              <w:rPr>
                <w:sz w:val="24"/>
                <w:szCs w:val="24"/>
                <w:lang w:val="ru-RU"/>
              </w:rPr>
            </w:pPr>
            <w:r w:rsidRPr="002111FF">
              <w:rPr>
                <w:sz w:val="24"/>
                <w:szCs w:val="24"/>
                <w:lang w:val="ru-RU"/>
              </w:rPr>
              <w:t>музыкально-ритмические упражнения, разученные на музыкальных занятиях, педагог</w:t>
            </w:r>
            <w:r w:rsidRPr="002111FF">
              <w:rPr>
                <w:spacing w:val="1"/>
                <w:sz w:val="24"/>
                <w:szCs w:val="24"/>
                <w:lang w:val="ru-RU"/>
              </w:rPr>
              <w:t xml:space="preserve"> </w:t>
            </w:r>
            <w:r w:rsidRPr="002111FF">
              <w:rPr>
                <w:sz w:val="24"/>
                <w:szCs w:val="24"/>
                <w:lang w:val="ru-RU"/>
              </w:rPr>
              <w:t>включает в содержание физкультурных занятий, различные формы активного отдыха и</w:t>
            </w:r>
            <w:r w:rsidRPr="002111FF">
              <w:rPr>
                <w:spacing w:val="1"/>
                <w:sz w:val="24"/>
                <w:szCs w:val="24"/>
                <w:lang w:val="ru-RU"/>
              </w:rPr>
              <w:t xml:space="preserve"> </w:t>
            </w:r>
            <w:r w:rsidRPr="002111FF">
              <w:rPr>
                <w:sz w:val="24"/>
                <w:szCs w:val="24"/>
                <w:lang w:val="ru-RU"/>
              </w:rPr>
              <w:t>подвижные игры: ритмичная ходьба и бег под музыку по прямой и по кругу, держась за</w:t>
            </w:r>
            <w:r w:rsidRPr="002111FF">
              <w:rPr>
                <w:spacing w:val="1"/>
                <w:sz w:val="24"/>
                <w:szCs w:val="24"/>
                <w:lang w:val="ru-RU"/>
              </w:rPr>
              <w:t xml:space="preserve"> </w:t>
            </w:r>
            <w:r w:rsidRPr="002111FF">
              <w:rPr>
                <w:sz w:val="24"/>
                <w:szCs w:val="24"/>
                <w:lang w:val="ru-RU"/>
              </w:rPr>
              <w:t>руки,</w:t>
            </w:r>
            <w:r w:rsidRPr="002111FF">
              <w:rPr>
                <w:spacing w:val="1"/>
                <w:sz w:val="24"/>
                <w:szCs w:val="24"/>
                <w:lang w:val="ru-RU"/>
              </w:rPr>
              <w:t xml:space="preserve"> </w:t>
            </w:r>
            <w:r w:rsidRPr="002111FF">
              <w:rPr>
                <w:sz w:val="24"/>
                <w:szCs w:val="24"/>
                <w:lang w:val="ru-RU"/>
              </w:rPr>
              <w:t>на</w:t>
            </w:r>
            <w:r w:rsidRPr="002111FF">
              <w:rPr>
                <w:spacing w:val="1"/>
                <w:sz w:val="24"/>
                <w:szCs w:val="24"/>
                <w:lang w:val="ru-RU"/>
              </w:rPr>
              <w:t xml:space="preserve"> </w:t>
            </w:r>
            <w:r w:rsidRPr="002111FF">
              <w:rPr>
                <w:sz w:val="24"/>
                <w:szCs w:val="24"/>
                <w:lang w:val="ru-RU"/>
              </w:rPr>
              <w:t>носках,</w:t>
            </w:r>
            <w:r w:rsidRPr="002111FF">
              <w:rPr>
                <w:spacing w:val="1"/>
                <w:sz w:val="24"/>
                <w:szCs w:val="24"/>
                <w:lang w:val="ru-RU"/>
              </w:rPr>
              <w:t xml:space="preserve"> </w:t>
            </w:r>
            <w:r w:rsidRPr="002111FF">
              <w:rPr>
                <w:sz w:val="24"/>
                <w:szCs w:val="24"/>
                <w:lang w:val="ru-RU"/>
              </w:rPr>
              <w:t>топающим</w:t>
            </w:r>
            <w:r w:rsidRPr="002111FF">
              <w:rPr>
                <w:spacing w:val="1"/>
                <w:sz w:val="24"/>
                <w:szCs w:val="24"/>
                <w:lang w:val="ru-RU"/>
              </w:rPr>
              <w:t xml:space="preserve"> </w:t>
            </w:r>
            <w:r w:rsidRPr="002111FF">
              <w:rPr>
                <w:sz w:val="24"/>
                <w:szCs w:val="24"/>
                <w:lang w:val="ru-RU"/>
              </w:rPr>
              <w:t>шагом,</w:t>
            </w:r>
            <w:r w:rsidRPr="002111FF">
              <w:rPr>
                <w:spacing w:val="1"/>
                <w:sz w:val="24"/>
                <w:szCs w:val="24"/>
                <w:lang w:val="ru-RU"/>
              </w:rPr>
              <w:t xml:space="preserve"> </w:t>
            </w:r>
            <w:r w:rsidRPr="002111FF">
              <w:rPr>
                <w:sz w:val="24"/>
                <w:szCs w:val="24"/>
                <w:lang w:val="ru-RU"/>
              </w:rPr>
              <w:t>вперед,</w:t>
            </w:r>
            <w:r w:rsidRPr="002111FF">
              <w:rPr>
                <w:spacing w:val="1"/>
                <w:sz w:val="24"/>
                <w:szCs w:val="24"/>
                <w:lang w:val="ru-RU"/>
              </w:rPr>
              <w:t xml:space="preserve"> </w:t>
            </w:r>
            <w:r w:rsidRPr="002111FF">
              <w:rPr>
                <w:sz w:val="24"/>
                <w:szCs w:val="24"/>
                <w:lang w:val="ru-RU"/>
              </w:rPr>
              <w:t>приставным</w:t>
            </w:r>
            <w:r w:rsidRPr="002111FF">
              <w:rPr>
                <w:spacing w:val="1"/>
                <w:sz w:val="24"/>
                <w:szCs w:val="24"/>
                <w:lang w:val="ru-RU"/>
              </w:rPr>
              <w:t xml:space="preserve"> </w:t>
            </w:r>
            <w:r w:rsidRPr="002111FF">
              <w:rPr>
                <w:sz w:val="24"/>
                <w:szCs w:val="24"/>
                <w:lang w:val="ru-RU"/>
              </w:rPr>
              <w:t>шагом;</w:t>
            </w:r>
            <w:r w:rsidRPr="002111FF">
              <w:rPr>
                <w:spacing w:val="1"/>
                <w:sz w:val="24"/>
                <w:szCs w:val="24"/>
                <w:lang w:val="ru-RU"/>
              </w:rPr>
              <w:t xml:space="preserve"> </w:t>
            </w:r>
            <w:r w:rsidRPr="002111FF">
              <w:rPr>
                <w:sz w:val="24"/>
                <w:szCs w:val="24"/>
                <w:lang w:val="ru-RU"/>
              </w:rPr>
              <w:t>поочередное</w:t>
            </w:r>
            <w:r w:rsidRPr="002111FF">
              <w:rPr>
                <w:spacing w:val="1"/>
                <w:sz w:val="24"/>
                <w:szCs w:val="24"/>
                <w:lang w:val="ru-RU"/>
              </w:rPr>
              <w:t xml:space="preserve"> </w:t>
            </w:r>
            <w:r w:rsidRPr="002111FF">
              <w:rPr>
                <w:sz w:val="24"/>
                <w:szCs w:val="24"/>
                <w:lang w:val="ru-RU"/>
              </w:rPr>
              <w:t>выставление ноги вперед, на пятку, притопывание, приседания "пружинки", кружение;</w:t>
            </w:r>
            <w:r w:rsidRPr="002111FF">
              <w:rPr>
                <w:spacing w:val="1"/>
                <w:sz w:val="24"/>
                <w:szCs w:val="24"/>
                <w:lang w:val="ru-RU"/>
              </w:rPr>
              <w:t xml:space="preserve"> </w:t>
            </w:r>
            <w:r w:rsidRPr="002111FF">
              <w:rPr>
                <w:sz w:val="24"/>
                <w:szCs w:val="24"/>
                <w:lang w:val="ru-RU"/>
              </w:rPr>
              <w:t>имитационные движения - разнообразные упражнения, раскрывающие понятный детям</w:t>
            </w:r>
            <w:r w:rsidRPr="002111FF">
              <w:rPr>
                <w:spacing w:val="1"/>
                <w:sz w:val="24"/>
                <w:szCs w:val="24"/>
                <w:lang w:val="ru-RU"/>
              </w:rPr>
              <w:t xml:space="preserve"> </w:t>
            </w:r>
            <w:r w:rsidRPr="002111FF">
              <w:rPr>
                <w:sz w:val="24"/>
                <w:szCs w:val="24"/>
                <w:lang w:val="ru-RU"/>
              </w:rPr>
              <w:t>образ, настроение или состояние (веселый котенок, хитрая лиса, шустрый зайчик и так</w:t>
            </w:r>
            <w:r w:rsidRPr="002111FF">
              <w:rPr>
                <w:spacing w:val="1"/>
                <w:sz w:val="24"/>
                <w:szCs w:val="24"/>
                <w:lang w:val="ru-RU"/>
              </w:rPr>
              <w:t xml:space="preserve"> </w:t>
            </w:r>
            <w:r w:rsidRPr="002111FF">
              <w:rPr>
                <w:sz w:val="24"/>
                <w:szCs w:val="24"/>
                <w:lang w:val="ru-RU"/>
              </w:rPr>
              <w:t>далее).</w:t>
            </w:r>
          </w:p>
          <w:p w:rsidR="00521F57" w:rsidRPr="002111FF" w:rsidRDefault="00521F57" w:rsidP="00F0509A">
            <w:pPr>
              <w:pStyle w:val="TableParagraph"/>
              <w:spacing w:before="65" w:line="276" w:lineRule="auto"/>
              <w:ind w:left="107" w:firstLine="142"/>
              <w:rPr>
                <w:b/>
                <w:i/>
                <w:sz w:val="24"/>
                <w:szCs w:val="24"/>
              </w:rPr>
            </w:pPr>
            <w:r w:rsidRPr="002111FF">
              <w:rPr>
                <w:b/>
                <w:i/>
                <w:sz w:val="24"/>
                <w:szCs w:val="24"/>
              </w:rPr>
              <w:t>Строевые</w:t>
            </w:r>
            <w:r w:rsidRPr="002111FF">
              <w:rPr>
                <w:b/>
                <w:i/>
                <w:spacing w:val="-3"/>
                <w:sz w:val="24"/>
                <w:szCs w:val="24"/>
              </w:rPr>
              <w:t xml:space="preserve"> </w:t>
            </w:r>
            <w:r w:rsidRPr="002111FF">
              <w:rPr>
                <w:b/>
                <w:i/>
                <w:sz w:val="24"/>
                <w:szCs w:val="24"/>
              </w:rPr>
              <w:t>упражнения:</w:t>
            </w:r>
          </w:p>
          <w:p w:rsidR="00521F57" w:rsidRPr="002111FF" w:rsidRDefault="00521F57" w:rsidP="00373650">
            <w:pPr>
              <w:pStyle w:val="TableParagraph"/>
              <w:numPr>
                <w:ilvl w:val="0"/>
                <w:numId w:val="60"/>
              </w:numPr>
              <w:tabs>
                <w:tab w:val="left" w:pos="829"/>
              </w:tabs>
              <w:spacing w:before="96" w:line="276" w:lineRule="auto"/>
              <w:ind w:right="98" w:firstLine="142"/>
              <w:rPr>
                <w:sz w:val="24"/>
                <w:szCs w:val="24"/>
                <w:lang w:val="ru-RU"/>
              </w:rPr>
            </w:pPr>
            <w:r w:rsidRPr="002111FF">
              <w:rPr>
                <w:sz w:val="24"/>
                <w:szCs w:val="24"/>
                <w:lang w:val="ru-RU"/>
              </w:rPr>
              <w:t>педагог предлагает детям следующие строевые упражнения: построение в колонну по</w:t>
            </w:r>
            <w:r w:rsidRPr="002111FF">
              <w:rPr>
                <w:spacing w:val="1"/>
                <w:sz w:val="24"/>
                <w:szCs w:val="24"/>
                <w:lang w:val="ru-RU"/>
              </w:rPr>
              <w:t xml:space="preserve"> </w:t>
            </w:r>
            <w:r w:rsidRPr="002111FF">
              <w:rPr>
                <w:sz w:val="24"/>
                <w:szCs w:val="24"/>
                <w:lang w:val="ru-RU"/>
              </w:rPr>
              <w:t>одному, в шеренгу, в круг по ориентирам; перестроение в колонну по два, врассыпную,</w:t>
            </w:r>
            <w:r w:rsidRPr="002111FF">
              <w:rPr>
                <w:spacing w:val="1"/>
                <w:sz w:val="24"/>
                <w:szCs w:val="24"/>
                <w:lang w:val="ru-RU"/>
              </w:rPr>
              <w:t xml:space="preserve"> </w:t>
            </w:r>
            <w:r w:rsidRPr="002111FF">
              <w:rPr>
                <w:sz w:val="24"/>
                <w:szCs w:val="24"/>
                <w:lang w:val="ru-RU"/>
              </w:rPr>
              <w:t>смыкание</w:t>
            </w:r>
            <w:r w:rsidRPr="002111FF">
              <w:rPr>
                <w:spacing w:val="-3"/>
                <w:sz w:val="24"/>
                <w:szCs w:val="24"/>
                <w:lang w:val="ru-RU"/>
              </w:rPr>
              <w:t xml:space="preserve"> </w:t>
            </w:r>
            <w:r w:rsidRPr="002111FF">
              <w:rPr>
                <w:sz w:val="24"/>
                <w:szCs w:val="24"/>
                <w:lang w:val="ru-RU"/>
              </w:rPr>
              <w:t>и</w:t>
            </w:r>
            <w:r w:rsidRPr="002111FF">
              <w:rPr>
                <w:spacing w:val="-2"/>
                <w:sz w:val="24"/>
                <w:szCs w:val="24"/>
                <w:lang w:val="ru-RU"/>
              </w:rPr>
              <w:t xml:space="preserve"> </w:t>
            </w:r>
            <w:r w:rsidRPr="002111FF">
              <w:rPr>
                <w:sz w:val="24"/>
                <w:szCs w:val="24"/>
                <w:lang w:val="ru-RU"/>
              </w:rPr>
              <w:t>размыкание</w:t>
            </w:r>
            <w:r w:rsidRPr="002111FF">
              <w:rPr>
                <w:spacing w:val="-3"/>
                <w:sz w:val="24"/>
                <w:szCs w:val="24"/>
                <w:lang w:val="ru-RU"/>
              </w:rPr>
              <w:t xml:space="preserve"> </w:t>
            </w:r>
            <w:r w:rsidRPr="002111FF">
              <w:rPr>
                <w:sz w:val="24"/>
                <w:szCs w:val="24"/>
                <w:lang w:val="ru-RU"/>
              </w:rPr>
              <w:t>обычным</w:t>
            </w:r>
            <w:r w:rsidRPr="002111FF">
              <w:rPr>
                <w:spacing w:val="-3"/>
                <w:sz w:val="24"/>
                <w:szCs w:val="24"/>
                <w:lang w:val="ru-RU"/>
              </w:rPr>
              <w:t xml:space="preserve"> </w:t>
            </w:r>
            <w:r w:rsidRPr="002111FF">
              <w:rPr>
                <w:sz w:val="24"/>
                <w:szCs w:val="24"/>
                <w:lang w:val="ru-RU"/>
              </w:rPr>
              <w:t>шагом,</w:t>
            </w:r>
            <w:r w:rsidRPr="002111FF">
              <w:rPr>
                <w:spacing w:val="-2"/>
                <w:sz w:val="24"/>
                <w:szCs w:val="24"/>
                <w:lang w:val="ru-RU"/>
              </w:rPr>
              <w:t xml:space="preserve"> </w:t>
            </w:r>
            <w:r w:rsidRPr="002111FF">
              <w:rPr>
                <w:sz w:val="24"/>
                <w:szCs w:val="24"/>
                <w:lang w:val="ru-RU"/>
              </w:rPr>
              <w:t>повороты</w:t>
            </w:r>
            <w:r w:rsidRPr="002111FF">
              <w:rPr>
                <w:spacing w:val="-2"/>
                <w:sz w:val="24"/>
                <w:szCs w:val="24"/>
                <w:lang w:val="ru-RU"/>
              </w:rPr>
              <w:t xml:space="preserve"> </w:t>
            </w:r>
            <w:r w:rsidRPr="002111FF">
              <w:rPr>
                <w:sz w:val="24"/>
                <w:szCs w:val="24"/>
                <w:lang w:val="ru-RU"/>
              </w:rPr>
              <w:t>направо</w:t>
            </w:r>
            <w:r w:rsidRPr="002111FF">
              <w:rPr>
                <w:spacing w:val="-3"/>
                <w:sz w:val="24"/>
                <w:szCs w:val="24"/>
                <w:lang w:val="ru-RU"/>
              </w:rPr>
              <w:t xml:space="preserve"> </w:t>
            </w:r>
            <w:r w:rsidRPr="002111FF">
              <w:rPr>
                <w:sz w:val="24"/>
                <w:szCs w:val="24"/>
                <w:lang w:val="ru-RU"/>
              </w:rPr>
              <w:t>и</w:t>
            </w:r>
            <w:r w:rsidRPr="002111FF">
              <w:rPr>
                <w:spacing w:val="-2"/>
                <w:sz w:val="24"/>
                <w:szCs w:val="24"/>
                <w:lang w:val="ru-RU"/>
              </w:rPr>
              <w:t xml:space="preserve"> </w:t>
            </w:r>
            <w:r w:rsidRPr="002111FF">
              <w:rPr>
                <w:sz w:val="24"/>
                <w:szCs w:val="24"/>
                <w:lang w:val="ru-RU"/>
              </w:rPr>
              <w:t>налево</w:t>
            </w:r>
            <w:r w:rsidRPr="002111FF">
              <w:rPr>
                <w:spacing w:val="-2"/>
                <w:sz w:val="24"/>
                <w:szCs w:val="24"/>
                <w:lang w:val="ru-RU"/>
              </w:rPr>
              <w:t xml:space="preserve"> </w:t>
            </w:r>
            <w:r w:rsidRPr="002111FF">
              <w:rPr>
                <w:sz w:val="24"/>
                <w:szCs w:val="24"/>
                <w:lang w:val="ru-RU"/>
              </w:rPr>
              <w:t>переступанием.</w:t>
            </w:r>
          </w:p>
          <w:p w:rsidR="00521F57" w:rsidRPr="002111FF" w:rsidRDefault="00521F57" w:rsidP="00373650">
            <w:pPr>
              <w:pStyle w:val="TableParagraph"/>
              <w:numPr>
                <w:ilvl w:val="0"/>
                <w:numId w:val="60"/>
              </w:numPr>
              <w:tabs>
                <w:tab w:val="left" w:pos="829"/>
              </w:tabs>
              <w:spacing w:before="61" w:line="276" w:lineRule="auto"/>
              <w:ind w:right="100" w:firstLine="142"/>
              <w:rPr>
                <w:sz w:val="24"/>
                <w:szCs w:val="24"/>
                <w:lang w:val="ru-RU"/>
              </w:rPr>
            </w:pPr>
            <w:r w:rsidRPr="002111FF">
              <w:rPr>
                <w:sz w:val="24"/>
                <w:szCs w:val="24"/>
                <w:lang w:val="ru-RU"/>
              </w:rPr>
              <w:t>Педагог выполняет вместе с детьми упражнения из разных исходных положений (стоя,</w:t>
            </w:r>
            <w:r w:rsidRPr="002111FF">
              <w:rPr>
                <w:spacing w:val="1"/>
                <w:sz w:val="24"/>
                <w:szCs w:val="24"/>
                <w:lang w:val="ru-RU"/>
              </w:rPr>
              <w:t xml:space="preserve"> </w:t>
            </w:r>
            <w:r w:rsidRPr="002111FF">
              <w:rPr>
                <w:sz w:val="24"/>
                <w:szCs w:val="24"/>
                <w:lang w:val="ru-RU"/>
              </w:rPr>
              <w:t>ноги</w:t>
            </w:r>
            <w:r w:rsidRPr="002111FF">
              <w:rPr>
                <w:spacing w:val="1"/>
                <w:sz w:val="24"/>
                <w:szCs w:val="24"/>
                <w:lang w:val="ru-RU"/>
              </w:rPr>
              <w:t xml:space="preserve"> </w:t>
            </w:r>
            <w:r w:rsidRPr="002111FF">
              <w:rPr>
                <w:sz w:val="24"/>
                <w:szCs w:val="24"/>
                <w:lang w:val="ru-RU"/>
              </w:rPr>
              <w:t>слегка</w:t>
            </w:r>
            <w:r w:rsidRPr="002111FF">
              <w:rPr>
                <w:spacing w:val="1"/>
                <w:sz w:val="24"/>
                <w:szCs w:val="24"/>
                <w:lang w:val="ru-RU"/>
              </w:rPr>
              <w:t xml:space="preserve"> </w:t>
            </w:r>
            <w:r w:rsidRPr="002111FF">
              <w:rPr>
                <w:sz w:val="24"/>
                <w:szCs w:val="24"/>
                <w:lang w:val="ru-RU"/>
              </w:rPr>
              <w:t>расставлены,</w:t>
            </w:r>
            <w:r w:rsidRPr="002111FF">
              <w:rPr>
                <w:spacing w:val="1"/>
                <w:sz w:val="24"/>
                <w:szCs w:val="24"/>
                <w:lang w:val="ru-RU"/>
              </w:rPr>
              <w:t xml:space="preserve"> </w:t>
            </w:r>
            <w:r w:rsidRPr="002111FF">
              <w:rPr>
                <w:sz w:val="24"/>
                <w:szCs w:val="24"/>
                <w:lang w:val="ru-RU"/>
              </w:rPr>
              <w:t>ноги</w:t>
            </w:r>
            <w:r w:rsidRPr="002111FF">
              <w:rPr>
                <w:spacing w:val="1"/>
                <w:sz w:val="24"/>
                <w:szCs w:val="24"/>
                <w:lang w:val="ru-RU"/>
              </w:rPr>
              <w:t xml:space="preserve"> </w:t>
            </w:r>
            <w:r w:rsidRPr="002111FF">
              <w:rPr>
                <w:sz w:val="24"/>
                <w:szCs w:val="24"/>
                <w:lang w:val="ru-RU"/>
              </w:rPr>
              <w:t>врозь,</w:t>
            </w:r>
            <w:r w:rsidRPr="002111FF">
              <w:rPr>
                <w:spacing w:val="1"/>
                <w:sz w:val="24"/>
                <w:szCs w:val="24"/>
                <w:lang w:val="ru-RU"/>
              </w:rPr>
              <w:t xml:space="preserve"> </w:t>
            </w:r>
            <w:r w:rsidRPr="002111FF">
              <w:rPr>
                <w:sz w:val="24"/>
                <w:szCs w:val="24"/>
                <w:lang w:val="ru-RU"/>
              </w:rPr>
              <w:t>сидя,</w:t>
            </w:r>
            <w:r w:rsidRPr="002111FF">
              <w:rPr>
                <w:spacing w:val="1"/>
                <w:sz w:val="24"/>
                <w:szCs w:val="24"/>
                <w:lang w:val="ru-RU"/>
              </w:rPr>
              <w:t xml:space="preserve"> </w:t>
            </w:r>
            <w:r w:rsidRPr="002111FF">
              <w:rPr>
                <w:sz w:val="24"/>
                <w:szCs w:val="24"/>
                <w:lang w:val="ru-RU"/>
              </w:rPr>
              <w:t>лежа</w:t>
            </w:r>
            <w:r w:rsidRPr="002111FF">
              <w:rPr>
                <w:spacing w:val="1"/>
                <w:sz w:val="24"/>
                <w:szCs w:val="24"/>
                <w:lang w:val="ru-RU"/>
              </w:rPr>
              <w:t xml:space="preserve"> </w:t>
            </w:r>
            <w:r w:rsidRPr="002111FF">
              <w:rPr>
                <w:sz w:val="24"/>
                <w:szCs w:val="24"/>
                <w:lang w:val="ru-RU"/>
              </w:rPr>
              <w:t>на</w:t>
            </w:r>
            <w:r w:rsidRPr="002111FF">
              <w:rPr>
                <w:spacing w:val="1"/>
                <w:sz w:val="24"/>
                <w:szCs w:val="24"/>
                <w:lang w:val="ru-RU"/>
              </w:rPr>
              <w:t xml:space="preserve"> </w:t>
            </w:r>
            <w:r w:rsidRPr="002111FF">
              <w:rPr>
                <w:sz w:val="24"/>
                <w:szCs w:val="24"/>
                <w:lang w:val="ru-RU"/>
              </w:rPr>
              <w:t>спине,</w:t>
            </w:r>
            <w:r w:rsidRPr="002111FF">
              <w:rPr>
                <w:spacing w:val="1"/>
                <w:sz w:val="24"/>
                <w:szCs w:val="24"/>
                <w:lang w:val="ru-RU"/>
              </w:rPr>
              <w:t xml:space="preserve"> </w:t>
            </w:r>
            <w:r w:rsidRPr="002111FF">
              <w:rPr>
                <w:sz w:val="24"/>
                <w:szCs w:val="24"/>
                <w:lang w:val="ru-RU"/>
              </w:rPr>
              <w:t>животе,</w:t>
            </w:r>
            <w:r w:rsidRPr="002111FF">
              <w:rPr>
                <w:spacing w:val="1"/>
                <w:sz w:val="24"/>
                <w:szCs w:val="24"/>
                <w:lang w:val="ru-RU"/>
              </w:rPr>
              <w:t xml:space="preserve"> </w:t>
            </w:r>
            <w:r w:rsidRPr="002111FF">
              <w:rPr>
                <w:sz w:val="24"/>
                <w:szCs w:val="24"/>
                <w:lang w:val="ru-RU"/>
              </w:rPr>
              <w:t>с</w:t>
            </w:r>
            <w:r w:rsidRPr="002111FF">
              <w:rPr>
                <w:spacing w:val="1"/>
                <w:sz w:val="24"/>
                <w:szCs w:val="24"/>
                <w:lang w:val="ru-RU"/>
              </w:rPr>
              <w:t xml:space="preserve"> </w:t>
            </w:r>
            <w:r w:rsidRPr="002111FF">
              <w:rPr>
                <w:sz w:val="24"/>
                <w:szCs w:val="24"/>
                <w:lang w:val="ru-RU"/>
              </w:rPr>
              <w:t>заданным</w:t>
            </w:r>
            <w:r w:rsidRPr="002111FF">
              <w:rPr>
                <w:spacing w:val="1"/>
                <w:sz w:val="24"/>
                <w:szCs w:val="24"/>
                <w:lang w:val="ru-RU"/>
              </w:rPr>
              <w:t xml:space="preserve"> </w:t>
            </w:r>
            <w:r w:rsidRPr="002111FF">
              <w:rPr>
                <w:sz w:val="24"/>
                <w:szCs w:val="24"/>
                <w:lang w:val="ru-RU"/>
              </w:rPr>
              <w:t>положением</w:t>
            </w:r>
            <w:r w:rsidRPr="002111FF">
              <w:rPr>
                <w:spacing w:val="-3"/>
                <w:sz w:val="24"/>
                <w:szCs w:val="24"/>
                <w:lang w:val="ru-RU"/>
              </w:rPr>
              <w:t xml:space="preserve"> </w:t>
            </w:r>
            <w:r w:rsidRPr="002111FF">
              <w:rPr>
                <w:sz w:val="24"/>
                <w:szCs w:val="24"/>
                <w:lang w:val="ru-RU"/>
              </w:rPr>
              <w:t>рук),</w:t>
            </w:r>
            <w:r w:rsidRPr="002111FF">
              <w:rPr>
                <w:spacing w:val="-1"/>
                <w:sz w:val="24"/>
                <w:szCs w:val="24"/>
                <w:lang w:val="ru-RU"/>
              </w:rPr>
              <w:t xml:space="preserve"> </w:t>
            </w:r>
            <w:r w:rsidRPr="002111FF">
              <w:rPr>
                <w:sz w:val="24"/>
                <w:szCs w:val="24"/>
                <w:lang w:val="ru-RU"/>
              </w:rPr>
              <w:t>с</w:t>
            </w:r>
            <w:r w:rsidRPr="002111FF">
              <w:rPr>
                <w:spacing w:val="-3"/>
                <w:sz w:val="24"/>
                <w:szCs w:val="24"/>
                <w:lang w:val="ru-RU"/>
              </w:rPr>
              <w:t xml:space="preserve"> </w:t>
            </w:r>
            <w:r w:rsidRPr="002111FF">
              <w:rPr>
                <w:sz w:val="24"/>
                <w:szCs w:val="24"/>
                <w:lang w:val="ru-RU"/>
              </w:rPr>
              <w:t>предметами</w:t>
            </w:r>
            <w:r w:rsidRPr="002111FF">
              <w:rPr>
                <w:spacing w:val="-1"/>
                <w:sz w:val="24"/>
                <w:szCs w:val="24"/>
                <w:lang w:val="ru-RU"/>
              </w:rPr>
              <w:t xml:space="preserve"> </w:t>
            </w:r>
            <w:r w:rsidRPr="002111FF">
              <w:rPr>
                <w:sz w:val="24"/>
                <w:szCs w:val="24"/>
                <w:lang w:val="ru-RU"/>
              </w:rPr>
              <w:t>(кубики</w:t>
            </w:r>
            <w:r w:rsidRPr="002111FF">
              <w:rPr>
                <w:spacing w:val="-1"/>
                <w:sz w:val="24"/>
                <w:szCs w:val="24"/>
                <w:lang w:val="ru-RU"/>
              </w:rPr>
              <w:t xml:space="preserve"> </w:t>
            </w:r>
            <w:r w:rsidRPr="002111FF">
              <w:rPr>
                <w:sz w:val="24"/>
                <w:szCs w:val="24"/>
                <w:lang w:val="ru-RU"/>
              </w:rPr>
              <w:t>двух</w:t>
            </w:r>
            <w:r w:rsidRPr="002111FF">
              <w:rPr>
                <w:spacing w:val="3"/>
                <w:sz w:val="24"/>
                <w:szCs w:val="24"/>
                <w:lang w:val="ru-RU"/>
              </w:rPr>
              <w:t xml:space="preserve"> </w:t>
            </w:r>
            <w:r w:rsidRPr="002111FF">
              <w:rPr>
                <w:sz w:val="24"/>
                <w:szCs w:val="24"/>
                <w:lang w:val="ru-RU"/>
              </w:rPr>
              <w:t>цветов,</w:t>
            </w:r>
            <w:r w:rsidRPr="002111FF">
              <w:rPr>
                <w:spacing w:val="-1"/>
                <w:sz w:val="24"/>
                <w:szCs w:val="24"/>
                <w:lang w:val="ru-RU"/>
              </w:rPr>
              <w:t xml:space="preserve"> </w:t>
            </w:r>
            <w:r w:rsidRPr="002111FF">
              <w:rPr>
                <w:sz w:val="24"/>
                <w:szCs w:val="24"/>
                <w:lang w:val="ru-RU"/>
              </w:rPr>
              <w:t>флажки,</w:t>
            </w:r>
            <w:r w:rsidRPr="002111FF">
              <w:rPr>
                <w:spacing w:val="-1"/>
                <w:sz w:val="24"/>
                <w:szCs w:val="24"/>
                <w:lang w:val="ru-RU"/>
              </w:rPr>
              <w:t xml:space="preserve"> </w:t>
            </w:r>
            <w:r w:rsidRPr="002111FF">
              <w:rPr>
                <w:sz w:val="24"/>
                <w:szCs w:val="24"/>
                <w:lang w:val="ru-RU"/>
              </w:rPr>
              <w:t>кегли</w:t>
            </w:r>
            <w:r w:rsidRPr="002111FF">
              <w:rPr>
                <w:spacing w:val="-4"/>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другое).</w:t>
            </w:r>
          </w:p>
        </w:tc>
      </w:tr>
      <w:tr w:rsidR="00521F57" w:rsidRPr="002111FF" w:rsidTr="00652A98">
        <w:trPr>
          <w:trHeight w:val="376"/>
        </w:trPr>
        <w:tc>
          <w:tcPr>
            <w:tcW w:w="9356" w:type="dxa"/>
          </w:tcPr>
          <w:p w:rsidR="00521F57" w:rsidRPr="002111FF" w:rsidRDefault="00521F57" w:rsidP="00652A98">
            <w:pPr>
              <w:pStyle w:val="TableParagraph"/>
              <w:spacing w:line="276" w:lineRule="auto"/>
              <w:ind w:left="3656" w:right="2977" w:firstLine="142"/>
              <w:jc w:val="center"/>
              <w:rPr>
                <w:b/>
                <w:i/>
                <w:sz w:val="24"/>
                <w:szCs w:val="24"/>
              </w:rPr>
            </w:pPr>
            <w:r w:rsidRPr="002111FF">
              <w:rPr>
                <w:b/>
                <w:i/>
                <w:sz w:val="24"/>
                <w:szCs w:val="24"/>
              </w:rPr>
              <w:t>Подвижные</w:t>
            </w:r>
            <w:r w:rsidRPr="002111FF">
              <w:rPr>
                <w:b/>
                <w:i/>
                <w:spacing w:val="-4"/>
                <w:sz w:val="24"/>
                <w:szCs w:val="24"/>
              </w:rPr>
              <w:t xml:space="preserve"> </w:t>
            </w:r>
            <w:r w:rsidRPr="002111FF">
              <w:rPr>
                <w:b/>
                <w:i/>
                <w:sz w:val="24"/>
                <w:szCs w:val="24"/>
              </w:rPr>
              <w:t>игры:</w:t>
            </w:r>
          </w:p>
        </w:tc>
      </w:tr>
      <w:tr w:rsidR="00521F57" w:rsidRPr="002111FF" w:rsidTr="00652A98">
        <w:trPr>
          <w:trHeight w:val="2025"/>
        </w:trPr>
        <w:tc>
          <w:tcPr>
            <w:tcW w:w="9356" w:type="dxa"/>
          </w:tcPr>
          <w:p w:rsidR="00521F57" w:rsidRPr="002111FF" w:rsidRDefault="00521F57" w:rsidP="00373650">
            <w:pPr>
              <w:pStyle w:val="TableParagraph"/>
              <w:numPr>
                <w:ilvl w:val="0"/>
                <w:numId w:val="59"/>
              </w:numPr>
              <w:tabs>
                <w:tab w:val="left" w:pos="829"/>
              </w:tabs>
              <w:spacing w:line="276" w:lineRule="auto"/>
              <w:ind w:right="103" w:firstLine="142"/>
              <w:rPr>
                <w:sz w:val="24"/>
                <w:szCs w:val="24"/>
                <w:lang w:val="ru-RU"/>
              </w:rPr>
            </w:pPr>
            <w:r w:rsidRPr="002111FF">
              <w:rPr>
                <w:sz w:val="24"/>
                <w:szCs w:val="24"/>
                <w:lang w:val="ru-RU"/>
              </w:rPr>
              <w:t>Педагог</w:t>
            </w:r>
            <w:r w:rsidRPr="002111FF">
              <w:rPr>
                <w:spacing w:val="1"/>
                <w:sz w:val="24"/>
                <w:szCs w:val="24"/>
                <w:lang w:val="ru-RU"/>
              </w:rPr>
              <w:t xml:space="preserve"> </w:t>
            </w:r>
            <w:r w:rsidRPr="002111FF">
              <w:rPr>
                <w:sz w:val="24"/>
                <w:szCs w:val="24"/>
                <w:lang w:val="ru-RU"/>
              </w:rPr>
              <w:t>поддерживает</w:t>
            </w:r>
            <w:r w:rsidRPr="002111FF">
              <w:rPr>
                <w:spacing w:val="1"/>
                <w:sz w:val="24"/>
                <w:szCs w:val="24"/>
                <w:lang w:val="ru-RU"/>
              </w:rPr>
              <w:t xml:space="preserve"> </w:t>
            </w:r>
            <w:r w:rsidRPr="002111FF">
              <w:rPr>
                <w:sz w:val="24"/>
                <w:szCs w:val="24"/>
                <w:lang w:val="ru-RU"/>
              </w:rPr>
              <w:t>активность</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процессе</w:t>
            </w:r>
            <w:r w:rsidRPr="002111FF">
              <w:rPr>
                <w:spacing w:val="1"/>
                <w:sz w:val="24"/>
                <w:szCs w:val="24"/>
                <w:lang w:val="ru-RU"/>
              </w:rPr>
              <w:t xml:space="preserve"> </w:t>
            </w:r>
            <w:r w:rsidRPr="002111FF">
              <w:rPr>
                <w:sz w:val="24"/>
                <w:szCs w:val="24"/>
                <w:lang w:val="ru-RU"/>
              </w:rPr>
              <w:t>двигательной</w:t>
            </w:r>
            <w:r w:rsidRPr="002111FF">
              <w:rPr>
                <w:spacing w:val="1"/>
                <w:sz w:val="24"/>
                <w:szCs w:val="24"/>
                <w:lang w:val="ru-RU"/>
              </w:rPr>
              <w:t xml:space="preserve"> </w:t>
            </w:r>
            <w:r w:rsidRPr="002111FF">
              <w:rPr>
                <w:sz w:val="24"/>
                <w:szCs w:val="24"/>
                <w:lang w:val="ru-RU"/>
              </w:rPr>
              <w:t>деятельности,</w:t>
            </w:r>
            <w:r w:rsidRPr="002111FF">
              <w:rPr>
                <w:spacing w:val="1"/>
                <w:sz w:val="24"/>
                <w:szCs w:val="24"/>
                <w:lang w:val="ru-RU"/>
              </w:rPr>
              <w:t xml:space="preserve"> </w:t>
            </w:r>
            <w:r w:rsidRPr="002111FF">
              <w:rPr>
                <w:sz w:val="24"/>
                <w:szCs w:val="24"/>
                <w:lang w:val="ru-RU"/>
              </w:rPr>
              <w:t>организуя</w:t>
            </w:r>
            <w:r w:rsidRPr="002111FF">
              <w:rPr>
                <w:spacing w:val="-1"/>
                <w:sz w:val="24"/>
                <w:szCs w:val="24"/>
                <w:lang w:val="ru-RU"/>
              </w:rPr>
              <w:t xml:space="preserve"> </w:t>
            </w:r>
            <w:r w:rsidRPr="002111FF">
              <w:rPr>
                <w:sz w:val="24"/>
                <w:szCs w:val="24"/>
                <w:lang w:val="ru-RU"/>
              </w:rPr>
              <w:t>сюжетные и несюжетные</w:t>
            </w:r>
            <w:r w:rsidRPr="002111FF">
              <w:rPr>
                <w:spacing w:val="-3"/>
                <w:sz w:val="24"/>
                <w:szCs w:val="24"/>
                <w:lang w:val="ru-RU"/>
              </w:rPr>
              <w:t xml:space="preserve"> </w:t>
            </w:r>
            <w:r w:rsidRPr="002111FF">
              <w:rPr>
                <w:sz w:val="24"/>
                <w:szCs w:val="24"/>
                <w:lang w:val="ru-RU"/>
              </w:rPr>
              <w:t>подвижные</w:t>
            </w:r>
            <w:r w:rsidRPr="002111FF">
              <w:rPr>
                <w:spacing w:val="-1"/>
                <w:sz w:val="24"/>
                <w:szCs w:val="24"/>
                <w:lang w:val="ru-RU"/>
              </w:rPr>
              <w:t xml:space="preserve"> </w:t>
            </w:r>
            <w:r w:rsidRPr="002111FF">
              <w:rPr>
                <w:sz w:val="24"/>
                <w:szCs w:val="24"/>
                <w:lang w:val="ru-RU"/>
              </w:rPr>
              <w:t>игры.</w:t>
            </w:r>
          </w:p>
          <w:p w:rsidR="00521F57" w:rsidRPr="002111FF" w:rsidRDefault="00521F57" w:rsidP="00373650">
            <w:pPr>
              <w:pStyle w:val="TableParagraph"/>
              <w:numPr>
                <w:ilvl w:val="0"/>
                <w:numId w:val="59"/>
              </w:numPr>
              <w:tabs>
                <w:tab w:val="left" w:pos="829"/>
              </w:tabs>
              <w:spacing w:before="46" w:line="276" w:lineRule="auto"/>
              <w:ind w:right="95" w:firstLine="142"/>
              <w:rPr>
                <w:sz w:val="24"/>
                <w:szCs w:val="24"/>
                <w:lang w:val="ru-RU"/>
              </w:rPr>
            </w:pPr>
            <w:r w:rsidRPr="002111FF">
              <w:rPr>
                <w:sz w:val="24"/>
                <w:szCs w:val="24"/>
                <w:lang w:val="ru-RU"/>
              </w:rPr>
              <w:t>Воспитывает умение действовать сообща, соблюдать правила, начинать и заканчивать</w:t>
            </w:r>
            <w:r w:rsidRPr="002111FF">
              <w:rPr>
                <w:spacing w:val="1"/>
                <w:sz w:val="24"/>
                <w:szCs w:val="24"/>
                <w:lang w:val="ru-RU"/>
              </w:rPr>
              <w:t xml:space="preserve"> </w:t>
            </w:r>
            <w:r w:rsidRPr="002111FF">
              <w:rPr>
                <w:sz w:val="24"/>
                <w:szCs w:val="24"/>
                <w:lang w:val="ru-RU"/>
              </w:rPr>
              <w:t>действия</w:t>
            </w:r>
            <w:r w:rsidRPr="002111FF">
              <w:rPr>
                <w:spacing w:val="1"/>
                <w:sz w:val="24"/>
                <w:szCs w:val="24"/>
                <w:lang w:val="ru-RU"/>
              </w:rPr>
              <w:t xml:space="preserve"> </w:t>
            </w:r>
            <w:r w:rsidRPr="002111FF">
              <w:rPr>
                <w:sz w:val="24"/>
                <w:szCs w:val="24"/>
                <w:lang w:val="ru-RU"/>
              </w:rPr>
              <w:t>по</w:t>
            </w:r>
            <w:r w:rsidRPr="002111FF">
              <w:rPr>
                <w:spacing w:val="1"/>
                <w:sz w:val="24"/>
                <w:szCs w:val="24"/>
                <w:lang w:val="ru-RU"/>
              </w:rPr>
              <w:t xml:space="preserve"> </w:t>
            </w:r>
            <w:r w:rsidRPr="002111FF">
              <w:rPr>
                <w:sz w:val="24"/>
                <w:szCs w:val="24"/>
                <w:lang w:val="ru-RU"/>
              </w:rPr>
              <w:t>указанию</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соответствии</w:t>
            </w:r>
            <w:r w:rsidRPr="002111FF">
              <w:rPr>
                <w:spacing w:val="1"/>
                <w:sz w:val="24"/>
                <w:szCs w:val="24"/>
                <w:lang w:val="ru-RU"/>
              </w:rPr>
              <w:t xml:space="preserve"> </w:t>
            </w:r>
            <w:r w:rsidRPr="002111FF">
              <w:rPr>
                <w:sz w:val="24"/>
                <w:szCs w:val="24"/>
                <w:lang w:val="ru-RU"/>
              </w:rPr>
              <w:t>с</w:t>
            </w:r>
            <w:r w:rsidRPr="002111FF">
              <w:rPr>
                <w:spacing w:val="1"/>
                <w:sz w:val="24"/>
                <w:szCs w:val="24"/>
                <w:lang w:val="ru-RU"/>
              </w:rPr>
              <w:t xml:space="preserve"> </w:t>
            </w:r>
            <w:r w:rsidRPr="002111FF">
              <w:rPr>
                <w:sz w:val="24"/>
                <w:szCs w:val="24"/>
                <w:lang w:val="ru-RU"/>
              </w:rPr>
              <w:t>сюжетом</w:t>
            </w:r>
            <w:r w:rsidRPr="002111FF">
              <w:rPr>
                <w:spacing w:val="1"/>
                <w:sz w:val="24"/>
                <w:szCs w:val="24"/>
                <w:lang w:val="ru-RU"/>
              </w:rPr>
              <w:t xml:space="preserve"> </w:t>
            </w:r>
            <w:r w:rsidRPr="002111FF">
              <w:rPr>
                <w:sz w:val="24"/>
                <w:szCs w:val="24"/>
                <w:lang w:val="ru-RU"/>
              </w:rPr>
              <w:t>игры,</w:t>
            </w:r>
            <w:r w:rsidRPr="002111FF">
              <w:rPr>
                <w:spacing w:val="1"/>
                <w:sz w:val="24"/>
                <w:szCs w:val="24"/>
                <w:lang w:val="ru-RU"/>
              </w:rPr>
              <w:t xml:space="preserve"> </w:t>
            </w:r>
            <w:r w:rsidRPr="002111FF">
              <w:rPr>
                <w:sz w:val="24"/>
                <w:szCs w:val="24"/>
                <w:lang w:val="ru-RU"/>
              </w:rPr>
              <w:t>двигаться</w:t>
            </w:r>
            <w:r w:rsidRPr="002111FF">
              <w:rPr>
                <w:spacing w:val="1"/>
                <w:sz w:val="24"/>
                <w:szCs w:val="24"/>
                <w:lang w:val="ru-RU"/>
              </w:rPr>
              <w:t xml:space="preserve"> </w:t>
            </w:r>
            <w:r w:rsidRPr="002111FF">
              <w:rPr>
                <w:sz w:val="24"/>
                <w:szCs w:val="24"/>
                <w:lang w:val="ru-RU"/>
              </w:rPr>
              <w:t>определенным</w:t>
            </w:r>
            <w:r w:rsidRPr="002111FF">
              <w:rPr>
                <w:spacing w:val="-57"/>
                <w:sz w:val="24"/>
                <w:szCs w:val="24"/>
                <w:lang w:val="ru-RU"/>
              </w:rPr>
              <w:t xml:space="preserve"> </w:t>
            </w:r>
            <w:r w:rsidRPr="002111FF">
              <w:rPr>
                <w:sz w:val="24"/>
                <w:szCs w:val="24"/>
                <w:lang w:val="ru-RU"/>
              </w:rPr>
              <w:t>способом</w:t>
            </w:r>
            <w:r w:rsidRPr="002111FF">
              <w:rPr>
                <w:spacing w:val="1"/>
                <w:sz w:val="24"/>
                <w:szCs w:val="24"/>
                <w:lang w:val="ru-RU"/>
              </w:rPr>
              <w:t xml:space="preserve"> </w:t>
            </w:r>
            <w:r w:rsidRPr="002111FF">
              <w:rPr>
                <w:sz w:val="24"/>
                <w:szCs w:val="24"/>
                <w:lang w:val="ru-RU"/>
              </w:rPr>
              <w:t>и</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заданном</w:t>
            </w:r>
            <w:r w:rsidRPr="002111FF">
              <w:rPr>
                <w:spacing w:val="1"/>
                <w:sz w:val="24"/>
                <w:szCs w:val="24"/>
                <w:lang w:val="ru-RU"/>
              </w:rPr>
              <w:t xml:space="preserve"> </w:t>
            </w:r>
            <w:r w:rsidRPr="002111FF">
              <w:rPr>
                <w:sz w:val="24"/>
                <w:szCs w:val="24"/>
                <w:lang w:val="ru-RU"/>
              </w:rPr>
              <w:t>направлении,</w:t>
            </w:r>
            <w:r w:rsidRPr="002111FF">
              <w:rPr>
                <w:spacing w:val="1"/>
                <w:sz w:val="24"/>
                <w:szCs w:val="24"/>
                <w:lang w:val="ru-RU"/>
              </w:rPr>
              <w:t xml:space="preserve"> </w:t>
            </w:r>
            <w:r w:rsidRPr="002111FF">
              <w:rPr>
                <w:sz w:val="24"/>
                <w:szCs w:val="24"/>
                <w:lang w:val="ru-RU"/>
              </w:rPr>
              <w:t>придавать</w:t>
            </w:r>
            <w:r w:rsidRPr="002111FF">
              <w:rPr>
                <w:spacing w:val="1"/>
                <w:sz w:val="24"/>
                <w:szCs w:val="24"/>
                <w:lang w:val="ru-RU"/>
              </w:rPr>
              <w:t xml:space="preserve"> </w:t>
            </w:r>
            <w:r w:rsidRPr="002111FF">
              <w:rPr>
                <w:sz w:val="24"/>
                <w:szCs w:val="24"/>
                <w:lang w:val="ru-RU"/>
              </w:rPr>
              <w:t>своим</w:t>
            </w:r>
            <w:r w:rsidRPr="002111FF">
              <w:rPr>
                <w:spacing w:val="1"/>
                <w:sz w:val="24"/>
                <w:szCs w:val="24"/>
                <w:lang w:val="ru-RU"/>
              </w:rPr>
              <w:t xml:space="preserve"> </w:t>
            </w:r>
            <w:r w:rsidRPr="002111FF">
              <w:rPr>
                <w:sz w:val="24"/>
                <w:szCs w:val="24"/>
                <w:lang w:val="ru-RU"/>
              </w:rPr>
              <w:t>движениям</w:t>
            </w:r>
            <w:r w:rsidRPr="002111FF">
              <w:rPr>
                <w:spacing w:val="1"/>
                <w:sz w:val="24"/>
                <w:szCs w:val="24"/>
                <w:lang w:val="ru-RU"/>
              </w:rPr>
              <w:t xml:space="preserve"> </w:t>
            </w:r>
            <w:r w:rsidRPr="002111FF">
              <w:rPr>
                <w:sz w:val="24"/>
                <w:szCs w:val="24"/>
                <w:lang w:val="ru-RU"/>
              </w:rPr>
              <w:t>выразительность</w:t>
            </w:r>
            <w:r w:rsidRPr="002111FF">
              <w:rPr>
                <w:spacing w:val="-57"/>
                <w:sz w:val="24"/>
                <w:szCs w:val="24"/>
                <w:lang w:val="ru-RU"/>
              </w:rPr>
              <w:t xml:space="preserve"> </w:t>
            </w:r>
            <w:r w:rsidRPr="002111FF">
              <w:rPr>
                <w:sz w:val="24"/>
                <w:szCs w:val="24"/>
                <w:lang w:val="ru-RU"/>
              </w:rPr>
              <w:t>(кошка</w:t>
            </w:r>
            <w:r w:rsidRPr="002111FF">
              <w:rPr>
                <w:spacing w:val="-2"/>
                <w:sz w:val="24"/>
                <w:szCs w:val="24"/>
                <w:lang w:val="ru-RU"/>
              </w:rPr>
              <w:t xml:space="preserve"> </w:t>
            </w:r>
            <w:r w:rsidRPr="002111FF">
              <w:rPr>
                <w:sz w:val="24"/>
                <w:szCs w:val="24"/>
                <w:lang w:val="ru-RU"/>
              </w:rPr>
              <w:t>просыпается, потягивается, мяукает).</w:t>
            </w:r>
          </w:p>
        </w:tc>
      </w:tr>
      <w:tr w:rsidR="00521F57" w:rsidRPr="002111FF" w:rsidTr="00652A98">
        <w:trPr>
          <w:trHeight w:val="376"/>
        </w:trPr>
        <w:tc>
          <w:tcPr>
            <w:tcW w:w="9356" w:type="dxa"/>
          </w:tcPr>
          <w:p w:rsidR="00521F57" w:rsidRPr="002111FF" w:rsidRDefault="00521F57" w:rsidP="00F0509A">
            <w:pPr>
              <w:pStyle w:val="TableParagraph"/>
              <w:spacing w:line="276" w:lineRule="auto"/>
              <w:ind w:left="150" w:right="140" w:firstLine="142"/>
              <w:jc w:val="center"/>
              <w:rPr>
                <w:b/>
                <w:i/>
                <w:sz w:val="24"/>
                <w:szCs w:val="24"/>
              </w:rPr>
            </w:pPr>
            <w:r w:rsidRPr="002111FF">
              <w:rPr>
                <w:b/>
                <w:i/>
                <w:sz w:val="24"/>
                <w:szCs w:val="24"/>
              </w:rPr>
              <w:t>Спортивные</w:t>
            </w:r>
            <w:r w:rsidRPr="002111FF">
              <w:rPr>
                <w:b/>
                <w:i/>
                <w:spacing w:val="-4"/>
                <w:sz w:val="24"/>
                <w:szCs w:val="24"/>
              </w:rPr>
              <w:t xml:space="preserve"> </w:t>
            </w:r>
            <w:r w:rsidRPr="002111FF">
              <w:rPr>
                <w:b/>
                <w:i/>
                <w:sz w:val="24"/>
                <w:szCs w:val="24"/>
              </w:rPr>
              <w:t>упражнения:</w:t>
            </w:r>
          </w:p>
        </w:tc>
      </w:tr>
      <w:tr w:rsidR="00521F57" w:rsidRPr="002111FF" w:rsidTr="00652A98">
        <w:trPr>
          <w:trHeight w:val="376"/>
        </w:trPr>
        <w:tc>
          <w:tcPr>
            <w:tcW w:w="9356" w:type="dxa"/>
          </w:tcPr>
          <w:p w:rsidR="00521F57" w:rsidRPr="002111FF" w:rsidRDefault="00521F57" w:rsidP="00373650">
            <w:pPr>
              <w:pStyle w:val="TableParagraph"/>
              <w:numPr>
                <w:ilvl w:val="0"/>
                <w:numId w:val="58"/>
              </w:numPr>
              <w:tabs>
                <w:tab w:val="left" w:pos="829"/>
              </w:tabs>
              <w:spacing w:line="276" w:lineRule="auto"/>
              <w:ind w:right="100" w:firstLine="142"/>
              <w:rPr>
                <w:b/>
                <w:i/>
                <w:sz w:val="24"/>
                <w:szCs w:val="24"/>
                <w:lang w:val="ru-RU"/>
              </w:rPr>
            </w:pPr>
            <w:r w:rsidRPr="002111FF">
              <w:rPr>
                <w:sz w:val="24"/>
                <w:szCs w:val="24"/>
                <w:lang w:val="ru-RU"/>
              </w:rPr>
              <w:t>Педагог</w:t>
            </w:r>
            <w:r w:rsidRPr="002111FF">
              <w:rPr>
                <w:spacing w:val="1"/>
                <w:sz w:val="24"/>
                <w:szCs w:val="24"/>
                <w:lang w:val="ru-RU"/>
              </w:rPr>
              <w:t xml:space="preserve"> </w:t>
            </w:r>
            <w:r w:rsidRPr="002111FF">
              <w:rPr>
                <w:sz w:val="24"/>
                <w:szCs w:val="24"/>
                <w:lang w:val="ru-RU"/>
              </w:rPr>
              <w:t>обучает</w:t>
            </w:r>
            <w:r w:rsidRPr="002111FF">
              <w:rPr>
                <w:spacing w:val="1"/>
                <w:sz w:val="24"/>
                <w:szCs w:val="24"/>
                <w:lang w:val="ru-RU"/>
              </w:rPr>
              <w:t xml:space="preserve"> </w:t>
            </w:r>
            <w:r w:rsidRPr="002111FF">
              <w:rPr>
                <w:sz w:val="24"/>
                <w:szCs w:val="24"/>
                <w:lang w:val="ru-RU"/>
              </w:rPr>
              <w:t>детей</w:t>
            </w:r>
            <w:r w:rsidRPr="002111FF">
              <w:rPr>
                <w:spacing w:val="1"/>
                <w:sz w:val="24"/>
                <w:szCs w:val="24"/>
                <w:lang w:val="ru-RU"/>
              </w:rPr>
              <w:t xml:space="preserve"> </w:t>
            </w:r>
            <w:r w:rsidRPr="002111FF">
              <w:rPr>
                <w:sz w:val="24"/>
                <w:szCs w:val="24"/>
                <w:lang w:val="ru-RU"/>
              </w:rPr>
              <w:t>спортивным</w:t>
            </w:r>
            <w:r w:rsidRPr="002111FF">
              <w:rPr>
                <w:spacing w:val="1"/>
                <w:sz w:val="24"/>
                <w:szCs w:val="24"/>
                <w:lang w:val="ru-RU"/>
              </w:rPr>
              <w:t xml:space="preserve"> </w:t>
            </w:r>
            <w:r w:rsidRPr="002111FF">
              <w:rPr>
                <w:sz w:val="24"/>
                <w:szCs w:val="24"/>
                <w:lang w:val="ru-RU"/>
              </w:rPr>
              <w:t>упражнениям</w:t>
            </w:r>
            <w:r w:rsidRPr="002111FF">
              <w:rPr>
                <w:spacing w:val="1"/>
                <w:sz w:val="24"/>
                <w:szCs w:val="24"/>
                <w:lang w:val="ru-RU"/>
              </w:rPr>
              <w:t xml:space="preserve"> </w:t>
            </w:r>
            <w:r w:rsidRPr="002111FF">
              <w:rPr>
                <w:sz w:val="24"/>
                <w:szCs w:val="24"/>
                <w:lang w:val="ru-RU"/>
              </w:rPr>
              <w:t>на</w:t>
            </w:r>
            <w:r w:rsidRPr="002111FF">
              <w:rPr>
                <w:spacing w:val="1"/>
                <w:sz w:val="24"/>
                <w:szCs w:val="24"/>
                <w:lang w:val="ru-RU"/>
              </w:rPr>
              <w:t xml:space="preserve"> </w:t>
            </w:r>
            <w:r w:rsidRPr="002111FF">
              <w:rPr>
                <w:sz w:val="24"/>
                <w:szCs w:val="24"/>
                <w:lang w:val="ru-RU"/>
              </w:rPr>
              <w:t>прогулке</w:t>
            </w:r>
            <w:r w:rsidRPr="002111FF">
              <w:rPr>
                <w:spacing w:val="1"/>
                <w:sz w:val="24"/>
                <w:szCs w:val="24"/>
                <w:lang w:val="ru-RU"/>
              </w:rPr>
              <w:t xml:space="preserve"> </w:t>
            </w:r>
            <w:r w:rsidRPr="002111FF">
              <w:rPr>
                <w:sz w:val="24"/>
                <w:szCs w:val="24"/>
                <w:lang w:val="ru-RU"/>
              </w:rPr>
              <w:t>или</w:t>
            </w:r>
            <w:r w:rsidRPr="002111FF">
              <w:rPr>
                <w:spacing w:val="1"/>
                <w:sz w:val="24"/>
                <w:szCs w:val="24"/>
                <w:lang w:val="ru-RU"/>
              </w:rPr>
              <w:t xml:space="preserve"> </w:t>
            </w:r>
            <w:r w:rsidRPr="002111FF">
              <w:rPr>
                <w:sz w:val="24"/>
                <w:szCs w:val="24"/>
                <w:lang w:val="ru-RU"/>
              </w:rPr>
              <w:t>во</w:t>
            </w:r>
            <w:r w:rsidRPr="002111FF">
              <w:rPr>
                <w:spacing w:val="1"/>
                <w:sz w:val="24"/>
                <w:szCs w:val="24"/>
                <w:lang w:val="ru-RU"/>
              </w:rPr>
              <w:t xml:space="preserve"> </w:t>
            </w:r>
            <w:r w:rsidRPr="002111FF">
              <w:rPr>
                <w:sz w:val="24"/>
                <w:szCs w:val="24"/>
                <w:lang w:val="ru-RU"/>
              </w:rPr>
              <w:t>время</w:t>
            </w:r>
            <w:r w:rsidRPr="002111FF">
              <w:rPr>
                <w:spacing w:val="1"/>
                <w:sz w:val="24"/>
                <w:szCs w:val="24"/>
                <w:lang w:val="ru-RU"/>
              </w:rPr>
              <w:t xml:space="preserve"> </w:t>
            </w:r>
            <w:r w:rsidRPr="002111FF">
              <w:rPr>
                <w:sz w:val="24"/>
                <w:szCs w:val="24"/>
                <w:lang w:val="ru-RU"/>
              </w:rPr>
              <w:t xml:space="preserve">физкультурных занятий на свежем воздухе. </w:t>
            </w:r>
            <w:r w:rsidRPr="002111FF">
              <w:rPr>
                <w:b/>
                <w:i/>
                <w:sz w:val="24"/>
                <w:szCs w:val="24"/>
                <w:lang w:val="ru-RU"/>
              </w:rPr>
              <w:t>Катание на санках, лыжах, велосипеде</w:t>
            </w:r>
            <w:r w:rsidRPr="002111FF">
              <w:rPr>
                <w:b/>
                <w:i/>
                <w:spacing w:val="1"/>
                <w:sz w:val="24"/>
                <w:szCs w:val="24"/>
                <w:lang w:val="ru-RU"/>
              </w:rPr>
              <w:t xml:space="preserve"> </w:t>
            </w:r>
            <w:r w:rsidRPr="002111FF">
              <w:rPr>
                <w:b/>
                <w:i/>
                <w:sz w:val="24"/>
                <w:szCs w:val="24"/>
                <w:lang w:val="ru-RU"/>
              </w:rPr>
              <w:t>может</w:t>
            </w:r>
            <w:r w:rsidRPr="002111FF">
              <w:rPr>
                <w:b/>
                <w:i/>
                <w:spacing w:val="1"/>
                <w:sz w:val="24"/>
                <w:szCs w:val="24"/>
                <w:lang w:val="ru-RU"/>
              </w:rPr>
              <w:t xml:space="preserve"> </w:t>
            </w:r>
            <w:r w:rsidRPr="002111FF">
              <w:rPr>
                <w:b/>
                <w:i/>
                <w:sz w:val="24"/>
                <w:szCs w:val="24"/>
                <w:lang w:val="ru-RU"/>
              </w:rPr>
              <w:t>быть</w:t>
            </w:r>
            <w:r w:rsidRPr="002111FF">
              <w:rPr>
                <w:b/>
                <w:i/>
                <w:spacing w:val="1"/>
                <w:sz w:val="24"/>
                <w:szCs w:val="24"/>
                <w:lang w:val="ru-RU"/>
              </w:rPr>
              <w:t xml:space="preserve"> </w:t>
            </w:r>
            <w:r w:rsidRPr="002111FF">
              <w:rPr>
                <w:b/>
                <w:i/>
                <w:sz w:val="24"/>
                <w:szCs w:val="24"/>
                <w:lang w:val="ru-RU"/>
              </w:rPr>
              <w:t>организовано</w:t>
            </w:r>
            <w:r w:rsidRPr="002111FF">
              <w:rPr>
                <w:b/>
                <w:i/>
                <w:spacing w:val="1"/>
                <w:sz w:val="24"/>
                <w:szCs w:val="24"/>
                <w:lang w:val="ru-RU"/>
              </w:rPr>
              <w:t xml:space="preserve"> </w:t>
            </w:r>
            <w:r w:rsidRPr="002111FF">
              <w:rPr>
                <w:b/>
                <w:i/>
                <w:sz w:val="24"/>
                <w:szCs w:val="24"/>
                <w:lang w:val="ru-RU"/>
              </w:rPr>
              <w:t>в</w:t>
            </w:r>
            <w:r w:rsidRPr="002111FF">
              <w:rPr>
                <w:b/>
                <w:i/>
                <w:spacing w:val="1"/>
                <w:sz w:val="24"/>
                <w:szCs w:val="24"/>
                <w:lang w:val="ru-RU"/>
              </w:rPr>
              <w:t xml:space="preserve"> </w:t>
            </w:r>
            <w:r w:rsidRPr="002111FF">
              <w:rPr>
                <w:b/>
                <w:i/>
                <w:sz w:val="24"/>
                <w:szCs w:val="24"/>
                <w:lang w:val="ru-RU"/>
              </w:rPr>
              <w:t>самостоятельной</w:t>
            </w:r>
            <w:r w:rsidRPr="002111FF">
              <w:rPr>
                <w:b/>
                <w:i/>
                <w:spacing w:val="1"/>
                <w:sz w:val="24"/>
                <w:szCs w:val="24"/>
                <w:lang w:val="ru-RU"/>
              </w:rPr>
              <w:t xml:space="preserve"> </w:t>
            </w:r>
            <w:r w:rsidRPr="002111FF">
              <w:rPr>
                <w:b/>
                <w:i/>
                <w:sz w:val="24"/>
                <w:szCs w:val="24"/>
                <w:lang w:val="ru-RU"/>
              </w:rPr>
              <w:t>двигательной</w:t>
            </w:r>
            <w:r w:rsidRPr="002111FF">
              <w:rPr>
                <w:b/>
                <w:i/>
                <w:spacing w:val="1"/>
                <w:sz w:val="24"/>
                <w:szCs w:val="24"/>
                <w:lang w:val="ru-RU"/>
              </w:rPr>
              <w:t xml:space="preserve"> </w:t>
            </w:r>
            <w:r w:rsidRPr="002111FF">
              <w:rPr>
                <w:b/>
                <w:i/>
                <w:sz w:val="24"/>
                <w:szCs w:val="24"/>
                <w:lang w:val="ru-RU"/>
              </w:rPr>
              <w:t>деятельности</w:t>
            </w:r>
            <w:r w:rsidRPr="002111FF">
              <w:rPr>
                <w:b/>
                <w:i/>
                <w:spacing w:val="1"/>
                <w:sz w:val="24"/>
                <w:szCs w:val="24"/>
                <w:lang w:val="ru-RU"/>
              </w:rPr>
              <w:t xml:space="preserve"> </w:t>
            </w:r>
            <w:r w:rsidRPr="002111FF">
              <w:rPr>
                <w:b/>
                <w:i/>
                <w:sz w:val="24"/>
                <w:szCs w:val="24"/>
                <w:lang w:val="ru-RU"/>
              </w:rPr>
              <w:t>в</w:t>
            </w:r>
            <w:r w:rsidRPr="002111FF">
              <w:rPr>
                <w:b/>
                <w:i/>
                <w:spacing w:val="1"/>
                <w:sz w:val="24"/>
                <w:szCs w:val="24"/>
                <w:lang w:val="ru-RU"/>
              </w:rPr>
              <w:t xml:space="preserve"> </w:t>
            </w:r>
            <w:r w:rsidRPr="002111FF">
              <w:rPr>
                <w:b/>
                <w:i/>
                <w:sz w:val="24"/>
                <w:szCs w:val="24"/>
                <w:lang w:val="ru-RU"/>
              </w:rPr>
              <w:t>зависимости</w:t>
            </w:r>
            <w:r w:rsidRPr="002111FF">
              <w:rPr>
                <w:b/>
                <w:i/>
                <w:spacing w:val="1"/>
                <w:sz w:val="24"/>
                <w:szCs w:val="24"/>
                <w:lang w:val="ru-RU"/>
              </w:rPr>
              <w:t xml:space="preserve"> </w:t>
            </w:r>
            <w:r w:rsidRPr="002111FF">
              <w:rPr>
                <w:b/>
                <w:i/>
                <w:sz w:val="24"/>
                <w:szCs w:val="24"/>
                <w:lang w:val="ru-RU"/>
              </w:rPr>
              <w:t>от</w:t>
            </w:r>
            <w:r w:rsidRPr="002111FF">
              <w:rPr>
                <w:b/>
                <w:i/>
                <w:spacing w:val="1"/>
                <w:sz w:val="24"/>
                <w:szCs w:val="24"/>
                <w:lang w:val="ru-RU"/>
              </w:rPr>
              <w:t xml:space="preserve"> </w:t>
            </w:r>
            <w:r w:rsidRPr="002111FF">
              <w:rPr>
                <w:b/>
                <w:i/>
                <w:sz w:val="24"/>
                <w:szCs w:val="24"/>
                <w:lang w:val="ru-RU"/>
              </w:rPr>
              <w:t>имеющихся</w:t>
            </w:r>
            <w:r w:rsidRPr="002111FF">
              <w:rPr>
                <w:b/>
                <w:i/>
                <w:spacing w:val="1"/>
                <w:sz w:val="24"/>
                <w:szCs w:val="24"/>
                <w:lang w:val="ru-RU"/>
              </w:rPr>
              <w:t xml:space="preserve"> </w:t>
            </w:r>
            <w:r w:rsidRPr="002111FF">
              <w:rPr>
                <w:b/>
                <w:i/>
                <w:sz w:val="24"/>
                <w:szCs w:val="24"/>
                <w:lang w:val="ru-RU"/>
              </w:rPr>
              <w:t>условий,</w:t>
            </w:r>
            <w:r w:rsidRPr="002111FF">
              <w:rPr>
                <w:b/>
                <w:i/>
                <w:spacing w:val="1"/>
                <w:sz w:val="24"/>
                <w:szCs w:val="24"/>
                <w:lang w:val="ru-RU"/>
              </w:rPr>
              <w:t xml:space="preserve"> </w:t>
            </w:r>
            <w:r w:rsidRPr="002111FF">
              <w:rPr>
                <w:b/>
                <w:i/>
                <w:sz w:val="24"/>
                <w:szCs w:val="24"/>
                <w:lang w:val="ru-RU"/>
              </w:rPr>
              <w:t>а</w:t>
            </w:r>
            <w:r w:rsidRPr="002111FF">
              <w:rPr>
                <w:b/>
                <w:i/>
                <w:spacing w:val="1"/>
                <w:sz w:val="24"/>
                <w:szCs w:val="24"/>
                <w:lang w:val="ru-RU"/>
              </w:rPr>
              <w:t xml:space="preserve"> </w:t>
            </w:r>
            <w:r w:rsidRPr="002111FF">
              <w:rPr>
                <w:b/>
                <w:i/>
                <w:sz w:val="24"/>
                <w:szCs w:val="24"/>
                <w:lang w:val="ru-RU"/>
              </w:rPr>
              <w:t>также</w:t>
            </w:r>
            <w:r w:rsidRPr="002111FF">
              <w:rPr>
                <w:b/>
                <w:i/>
                <w:spacing w:val="1"/>
                <w:sz w:val="24"/>
                <w:szCs w:val="24"/>
                <w:lang w:val="ru-RU"/>
              </w:rPr>
              <w:t xml:space="preserve"> </w:t>
            </w:r>
            <w:r w:rsidRPr="002111FF">
              <w:rPr>
                <w:b/>
                <w:i/>
                <w:sz w:val="24"/>
                <w:szCs w:val="24"/>
                <w:lang w:val="ru-RU"/>
              </w:rPr>
              <w:t>региональных</w:t>
            </w:r>
            <w:r w:rsidRPr="002111FF">
              <w:rPr>
                <w:b/>
                <w:i/>
                <w:spacing w:val="1"/>
                <w:sz w:val="24"/>
                <w:szCs w:val="24"/>
                <w:lang w:val="ru-RU"/>
              </w:rPr>
              <w:t xml:space="preserve"> </w:t>
            </w:r>
            <w:r w:rsidRPr="002111FF">
              <w:rPr>
                <w:b/>
                <w:i/>
                <w:sz w:val="24"/>
                <w:szCs w:val="24"/>
                <w:lang w:val="ru-RU"/>
              </w:rPr>
              <w:t>и</w:t>
            </w:r>
            <w:r w:rsidRPr="002111FF">
              <w:rPr>
                <w:b/>
                <w:i/>
                <w:spacing w:val="1"/>
                <w:sz w:val="24"/>
                <w:szCs w:val="24"/>
                <w:lang w:val="ru-RU"/>
              </w:rPr>
              <w:t xml:space="preserve"> </w:t>
            </w:r>
            <w:r w:rsidRPr="002111FF">
              <w:rPr>
                <w:b/>
                <w:i/>
                <w:sz w:val="24"/>
                <w:szCs w:val="24"/>
                <w:lang w:val="ru-RU"/>
              </w:rPr>
              <w:t>климатических</w:t>
            </w:r>
            <w:r w:rsidRPr="002111FF">
              <w:rPr>
                <w:b/>
                <w:i/>
                <w:spacing w:val="1"/>
                <w:sz w:val="24"/>
                <w:szCs w:val="24"/>
                <w:lang w:val="ru-RU"/>
              </w:rPr>
              <w:t xml:space="preserve"> </w:t>
            </w:r>
            <w:r w:rsidRPr="002111FF">
              <w:rPr>
                <w:b/>
                <w:i/>
                <w:sz w:val="24"/>
                <w:szCs w:val="24"/>
                <w:lang w:val="ru-RU"/>
              </w:rPr>
              <w:t>особенностей.</w:t>
            </w:r>
          </w:p>
          <w:p w:rsidR="00521F57" w:rsidRPr="002111FF" w:rsidRDefault="00521F57" w:rsidP="00373650">
            <w:pPr>
              <w:pStyle w:val="TableParagraph"/>
              <w:numPr>
                <w:ilvl w:val="0"/>
                <w:numId w:val="58"/>
              </w:numPr>
              <w:tabs>
                <w:tab w:val="left" w:pos="829"/>
              </w:tabs>
              <w:spacing w:before="53" w:line="276" w:lineRule="auto"/>
              <w:ind w:right="105" w:firstLine="142"/>
              <w:rPr>
                <w:sz w:val="24"/>
                <w:szCs w:val="24"/>
                <w:lang w:val="ru-RU"/>
              </w:rPr>
            </w:pPr>
            <w:r w:rsidRPr="002111FF">
              <w:rPr>
                <w:sz w:val="24"/>
                <w:szCs w:val="24"/>
                <w:u w:val="single"/>
                <w:lang w:val="ru-RU"/>
              </w:rPr>
              <w:t>Катание на санках:</w:t>
            </w:r>
            <w:r w:rsidRPr="002111FF">
              <w:rPr>
                <w:sz w:val="24"/>
                <w:szCs w:val="24"/>
                <w:lang w:val="ru-RU"/>
              </w:rPr>
              <w:t xml:space="preserve"> по прямой, перевозя игрушки или друг друга, и самостоятельно с</w:t>
            </w:r>
            <w:r w:rsidRPr="002111FF">
              <w:rPr>
                <w:spacing w:val="1"/>
                <w:sz w:val="24"/>
                <w:szCs w:val="24"/>
                <w:lang w:val="ru-RU"/>
              </w:rPr>
              <w:t xml:space="preserve"> </w:t>
            </w:r>
            <w:r w:rsidRPr="002111FF">
              <w:rPr>
                <w:sz w:val="24"/>
                <w:szCs w:val="24"/>
                <w:lang w:val="ru-RU"/>
              </w:rPr>
              <w:t>невысокой</w:t>
            </w:r>
            <w:r w:rsidRPr="002111FF">
              <w:rPr>
                <w:spacing w:val="-1"/>
                <w:sz w:val="24"/>
                <w:szCs w:val="24"/>
                <w:lang w:val="ru-RU"/>
              </w:rPr>
              <w:t xml:space="preserve"> </w:t>
            </w:r>
            <w:r w:rsidRPr="002111FF">
              <w:rPr>
                <w:sz w:val="24"/>
                <w:szCs w:val="24"/>
                <w:lang w:val="ru-RU"/>
              </w:rPr>
              <w:t>горки.</w:t>
            </w:r>
          </w:p>
          <w:p w:rsidR="00521F57" w:rsidRPr="002111FF" w:rsidRDefault="00521F57" w:rsidP="00373650">
            <w:pPr>
              <w:pStyle w:val="TableParagraph"/>
              <w:numPr>
                <w:ilvl w:val="0"/>
                <w:numId w:val="58"/>
              </w:numPr>
              <w:tabs>
                <w:tab w:val="left" w:pos="829"/>
              </w:tabs>
              <w:spacing w:before="61" w:line="276" w:lineRule="auto"/>
              <w:ind w:firstLine="142"/>
              <w:rPr>
                <w:sz w:val="24"/>
                <w:szCs w:val="24"/>
                <w:lang w:val="ru-RU"/>
              </w:rPr>
            </w:pPr>
            <w:r w:rsidRPr="002111FF">
              <w:rPr>
                <w:sz w:val="24"/>
                <w:szCs w:val="24"/>
                <w:u w:val="single"/>
                <w:lang w:val="ru-RU"/>
              </w:rPr>
              <w:t>Катание</w:t>
            </w:r>
            <w:r w:rsidRPr="002111FF">
              <w:rPr>
                <w:spacing w:val="58"/>
                <w:sz w:val="24"/>
                <w:szCs w:val="24"/>
                <w:u w:val="single"/>
                <w:lang w:val="ru-RU"/>
              </w:rPr>
              <w:t xml:space="preserve"> </w:t>
            </w:r>
            <w:r w:rsidRPr="002111FF">
              <w:rPr>
                <w:sz w:val="24"/>
                <w:szCs w:val="24"/>
                <w:u w:val="single"/>
                <w:lang w:val="ru-RU"/>
              </w:rPr>
              <w:t>на</w:t>
            </w:r>
            <w:r w:rsidRPr="002111FF">
              <w:rPr>
                <w:spacing w:val="58"/>
                <w:sz w:val="24"/>
                <w:szCs w:val="24"/>
                <w:u w:val="single"/>
                <w:lang w:val="ru-RU"/>
              </w:rPr>
              <w:t xml:space="preserve"> </w:t>
            </w:r>
            <w:r w:rsidRPr="002111FF">
              <w:rPr>
                <w:sz w:val="24"/>
                <w:szCs w:val="24"/>
                <w:u w:val="single"/>
                <w:lang w:val="ru-RU"/>
              </w:rPr>
              <w:t>трехколесном</w:t>
            </w:r>
            <w:r w:rsidRPr="002111FF">
              <w:rPr>
                <w:spacing w:val="58"/>
                <w:sz w:val="24"/>
                <w:szCs w:val="24"/>
                <w:u w:val="single"/>
                <w:lang w:val="ru-RU"/>
              </w:rPr>
              <w:t xml:space="preserve"> </w:t>
            </w:r>
            <w:r w:rsidRPr="002111FF">
              <w:rPr>
                <w:sz w:val="24"/>
                <w:szCs w:val="24"/>
                <w:u w:val="single"/>
                <w:lang w:val="ru-RU"/>
              </w:rPr>
              <w:t>велосипеде:</w:t>
            </w:r>
            <w:r w:rsidRPr="002111FF">
              <w:rPr>
                <w:spacing w:val="4"/>
                <w:sz w:val="24"/>
                <w:szCs w:val="24"/>
                <w:lang w:val="ru-RU"/>
              </w:rPr>
              <w:t xml:space="preserve"> </w:t>
            </w:r>
            <w:r w:rsidRPr="002111FF">
              <w:rPr>
                <w:sz w:val="24"/>
                <w:szCs w:val="24"/>
                <w:lang w:val="ru-RU"/>
              </w:rPr>
              <w:t>по</w:t>
            </w:r>
            <w:r w:rsidRPr="002111FF">
              <w:rPr>
                <w:spacing w:val="59"/>
                <w:sz w:val="24"/>
                <w:szCs w:val="24"/>
                <w:lang w:val="ru-RU"/>
              </w:rPr>
              <w:t xml:space="preserve"> </w:t>
            </w:r>
            <w:r w:rsidRPr="002111FF">
              <w:rPr>
                <w:sz w:val="24"/>
                <w:szCs w:val="24"/>
                <w:lang w:val="ru-RU"/>
              </w:rPr>
              <w:t>прямой,</w:t>
            </w:r>
            <w:r w:rsidRPr="002111FF">
              <w:rPr>
                <w:spacing w:val="59"/>
                <w:sz w:val="24"/>
                <w:szCs w:val="24"/>
                <w:lang w:val="ru-RU"/>
              </w:rPr>
              <w:t xml:space="preserve"> </w:t>
            </w:r>
            <w:r w:rsidRPr="002111FF">
              <w:rPr>
                <w:sz w:val="24"/>
                <w:szCs w:val="24"/>
                <w:lang w:val="ru-RU"/>
              </w:rPr>
              <w:t>по</w:t>
            </w:r>
            <w:r w:rsidRPr="002111FF">
              <w:rPr>
                <w:spacing w:val="56"/>
                <w:sz w:val="24"/>
                <w:szCs w:val="24"/>
                <w:lang w:val="ru-RU"/>
              </w:rPr>
              <w:t xml:space="preserve"> </w:t>
            </w:r>
            <w:r w:rsidRPr="002111FF">
              <w:rPr>
                <w:sz w:val="24"/>
                <w:szCs w:val="24"/>
                <w:lang w:val="ru-RU"/>
              </w:rPr>
              <w:t>кругу,</w:t>
            </w:r>
            <w:r w:rsidRPr="002111FF">
              <w:rPr>
                <w:spacing w:val="61"/>
                <w:sz w:val="24"/>
                <w:szCs w:val="24"/>
                <w:lang w:val="ru-RU"/>
              </w:rPr>
              <w:t xml:space="preserve"> </w:t>
            </w:r>
            <w:r w:rsidRPr="002111FF">
              <w:rPr>
                <w:sz w:val="24"/>
                <w:szCs w:val="24"/>
                <w:lang w:val="ru-RU"/>
              </w:rPr>
              <w:t>с</w:t>
            </w:r>
            <w:r w:rsidRPr="002111FF">
              <w:rPr>
                <w:spacing w:val="58"/>
                <w:sz w:val="24"/>
                <w:szCs w:val="24"/>
                <w:lang w:val="ru-RU"/>
              </w:rPr>
              <w:t xml:space="preserve"> </w:t>
            </w:r>
            <w:r w:rsidRPr="002111FF">
              <w:rPr>
                <w:sz w:val="24"/>
                <w:szCs w:val="24"/>
                <w:lang w:val="ru-RU"/>
              </w:rPr>
              <w:t>поворотами</w:t>
            </w:r>
            <w:r w:rsidRPr="002111FF">
              <w:rPr>
                <w:spacing w:val="60"/>
                <w:sz w:val="24"/>
                <w:szCs w:val="24"/>
                <w:lang w:val="ru-RU"/>
              </w:rPr>
              <w:t xml:space="preserve"> </w:t>
            </w:r>
            <w:r w:rsidRPr="002111FF">
              <w:rPr>
                <w:sz w:val="24"/>
                <w:szCs w:val="24"/>
                <w:lang w:val="ru-RU"/>
              </w:rPr>
              <w:t>направо,</w:t>
            </w:r>
          </w:p>
          <w:p w:rsidR="00521F57" w:rsidRPr="002111FF" w:rsidRDefault="00521F57" w:rsidP="00F0509A">
            <w:pPr>
              <w:pStyle w:val="TableParagraph"/>
              <w:spacing w:line="276" w:lineRule="auto"/>
              <w:ind w:firstLine="142"/>
              <w:jc w:val="left"/>
              <w:rPr>
                <w:sz w:val="24"/>
                <w:szCs w:val="24"/>
                <w:lang w:val="ru-RU"/>
              </w:rPr>
            </w:pPr>
            <w:r w:rsidRPr="002111FF">
              <w:rPr>
                <w:sz w:val="24"/>
                <w:szCs w:val="24"/>
              </w:rPr>
              <w:t>налево.</w:t>
            </w:r>
          </w:p>
        </w:tc>
      </w:tr>
      <w:tr w:rsidR="00521F57" w:rsidRPr="002111FF" w:rsidTr="00652A98">
        <w:trPr>
          <w:trHeight w:val="379"/>
        </w:trPr>
        <w:tc>
          <w:tcPr>
            <w:tcW w:w="9356" w:type="dxa"/>
          </w:tcPr>
          <w:p w:rsidR="00521F57" w:rsidRPr="002111FF" w:rsidRDefault="00521F57" w:rsidP="00F0509A">
            <w:pPr>
              <w:pStyle w:val="TableParagraph"/>
              <w:spacing w:line="276" w:lineRule="auto"/>
              <w:ind w:left="149" w:right="145" w:firstLine="142"/>
              <w:jc w:val="center"/>
              <w:rPr>
                <w:b/>
                <w:i/>
                <w:sz w:val="24"/>
                <w:szCs w:val="24"/>
                <w:lang w:val="ru-RU"/>
              </w:rPr>
            </w:pPr>
            <w:r w:rsidRPr="002111FF">
              <w:rPr>
                <w:b/>
                <w:i/>
                <w:sz w:val="24"/>
                <w:szCs w:val="24"/>
                <w:lang w:val="ru-RU"/>
              </w:rPr>
              <w:t>Формирование</w:t>
            </w:r>
            <w:r w:rsidRPr="002111FF">
              <w:rPr>
                <w:b/>
                <w:i/>
                <w:spacing w:val="-4"/>
                <w:sz w:val="24"/>
                <w:szCs w:val="24"/>
                <w:lang w:val="ru-RU"/>
              </w:rPr>
              <w:t xml:space="preserve"> </w:t>
            </w:r>
            <w:r w:rsidRPr="002111FF">
              <w:rPr>
                <w:b/>
                <w:i/>
                <w:sz w:val="24"/>
                <w:szCs w:val="24"/>
                <w:lang w:val="ru-RU"/>
              </w:rPr>
              <w:t>основ</w:t>
            </w:r>
            <w:r w:rsidRPr="002111FF">
              <w:rPr>
                <w:b/>
                <w:i/>
                <w:spacing w:val="-3"/>
                <w:sz w:val="24"/>
                <w:szCs w:val="24"/>
                <w:lang w:val="ru-RU"/>
              </w:rPr>
              <w:t xml:space="preserve"> </w:t>
            </w:r>
            <w:r w:rsidRPr="002111FF">
              <w:rPr>
                <w:b/>
                <w:i/>
                <w:sz w:val="24"/>
                <w:szCs w:val="24"/>
                <w:lang w:val="ru-RU"/>
              </w:rPr>
              <w:t>здорового</w:t>
            </w:r>
            <w:r w:rsidRPr="002111FF">
              <w:rPr>
                <w:b/>
                <w:i/>
                <w:spacing w:val="-3"/>
                <w:sz w:val="24"/>
                <w:szCs w:val="24"/>
                <w:lang w:val="ru-RU"/>
              </w:rPr>
              <w:t xml:space="preserve"> </w:t>
            </w:r>
            <w:r w:rsidRPr="002111FF">
              <w:rPr>
                <w:b/>
                <w:i/>
                <w:sz w:val="24"/>
                <w:szCs w:val="24"/>
                <w:lang w:val="ru-RU"/>
              </w:rPr>
              <w:t>образа</w:t>
            </w:r>
            <w:r w:rsidRPr="002111FF">
              <w:rPr>
                <w:b/>
                <w:i/>
                <w:spacing w:val="-3"/>
                <w:sz w:val="24"/>
                <w:szCs w:val="24"/>
                <w:lang w:val="ru-RU"/>
              </w:rPr>
              <w:t xml:space="preserve"> </w:t>
            </w:r>
            <w:r w:rsidRPr="002111FF">
              <w:rPr>
                <w:b/>
                <w:i/>
                <w:sz w:val="24"/>
                <w:szCs w:val="24"/>
                <w:lang w:val="ru-RU"/>
              </w:rPr>
              <w:t>жизни:</w:t>
            </w:r>
          </w:p>
        </w:tc>
      </w:tr>
      <w:tr w:rsidR="00521F57" w:rsidRPr="002111FF" w:rsidTr="00652A98">
        <w:trPr>
          <w:trHeight w:val="1962"/>
        </w:trPr>
        <w:tc>
          <w:tcPr>
            <w:tcW w:w="9356" w:type="dxa"/>
          </w:tcPr>
          <w:p w:rsidR="00521F57" w:rsidRPr="002111FF" w:rsidRDefault="00521F57" w:rsidP="00F0509A">
            <w:pPr>
              <w:pStyle w:val="TableParagraph"/>
              <w:spacing w:line="276" w:lineRule="auto"/>
              <w:ind w:right="97" w:firstLine="142"/>
              <w:rPr>
                <w:sz w:val="24"/>
                <w:szCs w:val="24"/>
                <w:lang w:val="ru-RU"/>
              </w:rPr>
            </w:pPr>
            <w:r w:rsidRPr="002111FF">
              <w:rPr>
                <w:sz w:val="24"/>
                <w:szCs w:val="24"/>
                <w:lang w:val="ru-RU"/>
              </w:rPr>
              <w:t>1.</w:t>
            </w:r>
            <w:r w:rsidRPr="002111FF">
              <w:rPr>
                <w:spacing w:val="1"/>
                <w:sz w:val="24"/>
                <w:szCs w:val="24"/>
                <w:lang w:val="ru-RU"/>
              </w:rPr>
              <w:t xml:space="preserve"> </w:t>
            </w:r>
            <w:r w:rsidRPr="002111FF">
              <w:rPr>
                <w:sz w:val="24"/>
                <w:szCs w:val="24"/>
                <w:lang w:val="ru-RU"/>
              </w:rPr>
              <w:t>Педагог</w:t>
            </w:r>
            <w:r w:rsidRPr="002111FF">
              <w:rPr>
                <w:spacing w:val="1"/>
                <w:sz w:val="24"/>
                <w:szCs w:val="24"/>
                <w:lang w:val="ru-RU"/>
              </w:rPr>
              <w:t xml:space="preserve"> </w:t>
            </w:r>
            <w:r w:rsidRPr="002111FF">
              <w:rPr>
                <w:sz w:val="24"/>
                <w:szCs w:val="24"/>
                <w:lang w:val="ru-RU"/>
              </w:rPr>
              <w:t>поддерживает</w:t>
            </w:r>
            <w:r w:rsidRPr="002111FF">
              <w:rPr>
                <w:spacing w:val="1"/>
                <w:sz w:val="24"/>
                <w:szCs w:val="24"/>
                <w:lang w:val="ru-RU"/>
              </w:rPr>
              <w:t xml:space="preserve"> </w:t>
            </w:r>
            <w:r w:rsidRPr="002111FF">
              <w:rPr>
                <w:sz w:val="24"/>
                <w:szCs w:val="24"/>
                <w:lang w:val="ru-RU"/>
              </w:rPr>
              <w:t>стремление</w:t>
            </w:r>
            <w:r w:rsidRPr="002111FF">
              <w:rPr>
                <w:spacing w:val="1"/>
                <w:sz w:val="24"/>
                <w:szCs w:val="24"/>
                <w:lang w:val="ru-RU"/>
              </w:rPr>
              <w:t xml:space="preserve"> </w:t>
            </w:r>
            <w:r w:rsidRPr="002111FF">
              <w:rPr>
                <w:sz w:val="24"/>
                <w:szCs w:val="24"/>
                <w:lang w:val="ru-RU"/>
              </w:rPr>
              <w:t>ребенка</w:t>
            </w:r>
            <w:r w:rsidRPr="002111FF">
              <w:rPr>
                <w:spacing w:val="1"/>
                <w:sz w:val="24"/>
                <w:szCs w:val="24"/>
                <w:lang w:val="ru-RU"/>
              </w:rPr>
              <w:t xml:space="preserve"> </w:t>
            </w:r>
            <w:r w:rsidRPr="002111FF">
              <w:rPr>
                <w:sz w:val="24"/>
                <w:szCs w:val="24"/>
                <w:lang w:val="ru-RU"/>
              </w:rPr>
              <w:t>самостоятельно</w:t>
            </w:r>
            <w:r w:rsidRPr="002111FF">
              <w:rPr>
                <w:spacing w:val="1"/>
                <w:sz w:val="24"/>
                <w:szCs w:val="24"/>
                <w:lang w:val="ru-RU"/>
              </w:rPr>
              <w:t xml:space="preserve"> </w:t>
            </w:r>
            <w:r w:rsidRPr="002111FF">
              <w:rPr>
                <w:sz w:val="24"/>
                <w:szCs w:val="24"/>
                <w:lang w:val="ru-RU"/>
              </w:rPr>
              <w:t>ухаживать</w:t>
            </w:r>
            <w:r w:rsidRPr="002111FF">
              <w:rPr>
                <w:spacing w:val="1"/>
                <w:sz w:val="24"/>
                <w:szCs w:val="24"/>
                <w:lang w:val="ru-RU"/>
              </w:rPr>
              <w:t xml:space="preserve"> </w:t>
            </w:r>
            <w:r w:rsidRPr="002111FF">
              <w:rPr>
                <w:sz w:val="24"/>
                <w:szCs w:val="24"/>
                <w:lang w:val="ru-RU"/>
              </w:rPr>
              <w:t>за</w:t>
            </w:r>
            <w:r w:rsidRPr="002111FF">
              <w:rPr>
                <w:spacing w:val="1"/>
                <w:sz w:val="24"/>
                <w:szCs w:val="24"/>
                <w:lang w:val="ru-RU"/>
              </w:rPr>
              <w:t xml:space="preserve"> </w:t>
            </w:r>
            <w:r w:rsidRPr="002111FF">
              <w:rPr>
                <w:sz w:val="24"/>
                <w:szCs w:val="24"/>
                <w:lang w:val="ru-RU"/>
              </w:rPr>
              <w:t>собой,</w:t>
            </w:r>
            <w:r w:rsidRPr="002111FF">
              <w:rPr>
                <w:spacing w:val="-57"/>
                <w:sz w:val="24"/>
                <w:szCs w:val="24"/>
                <w:lang w:val="ru-RU"/>
              </w:rPr>
              <w:t xml:space="preserve"> </w:t>
            </w:r>
            <w:r w:rsidRPr="002111FF">
              <w:rPr>
                <w:sz w:val="24"/>
                <w:szCs w:val="24"/>
                <w:lang w:val="ru-RU"/>
              </w:rPr>
              <w:t>соблюдать порядок и чистоту, ухаживать за своими вещами и игрушками; формирует</w:t>
            </w:r>
            <w:r w:rsidRPr="002111FF">
              <w:rPr>
                <w:spacing w:val="1"/>
                <w:sz w:val="24"/>
                <w:szCs w:val="24"/>
                <w:lang w:val="ru-RU"/>
              </w:rPr>
              <w:t xml:space="preserve"> </w:t>
            </w:r>
            <w:r w:rsidRPr="002111FF">
              <w:rPr>
                <w:sz w:val="24"/>
                <w:szCs w:val="24"/>
                <w:lang w:val="ru-RU"/>
              </w:rPr>
              <w:t>первичные</w:t>
            </w:r>
            <w:r w:rsidRPr="002111FF">
              <w:rPr>
                <w:spacing w:val="1"/>
                <w:sz w:val="24"/>
                <w:szCs w:val="24"/>
                <w:lang w:val="ru-RU"/>
              </w:rPr>
              <w:t xml:space="preserve"> </w:t>
            </w:r>
            <w:r w:rsidRPr="002111FF">
              <w:rPr>
                <w:sz w:val="24"/>
                <w:szCs w:val="24"/>
                <w:lang w:val="ru-RU"/>
              </w:rPr>
              <w:t>представления</w:t>
            </w:r>
            <w:r w:rsidRPr="002111FF">
              <w:rPr>
                <w:spacing w:val="1"/>
                <w:sz w:val="24"/>
                <w:szCs w:val="24"/>
                <w:lang w:val="ru-RU"/>
              </w:rPr>
              <w:t xml:space="preserve"> </w:t>
            </w:r>
            <w:r w:rsidRPr="002111FF">
              <w:rPr>
                <w:sz w:val="24"/>
                <w:szCs w:val="24"/>
                <w:lang w:val="ru-RU"/>
              </w:rPr>
              <w:t>о</w:t>
            </w:r>
            <w:r w:rsidRPr="002111FF">
              <w:rPr>
                <w:spacing w:val="1"/>
                <w:sz w:val="24"/>
                <w:szCs w:val="24"/>
                <w:lang w:val="ru-RU"/>
              </w:rPr>
              <w:t xml:space="preserve"> </w:t>
            </w:r>
            <w:r w:rsidRPr="002111FF">
              <w:rPr>
                <w:sz w:val="24"/>
                <w:szCs w:val="24"/>
                <w:lang w:val="ru-RU"/>
              </w:rPr>
              <w:t>роли</w:t>
            </w:r>
            <w:r w:rsidRPr="002111FF">
              <w:rPr>
                <w:spacing w:val="1"/>
                <w:sz w:val="24"/>
                <w:szCs w:val="24"/>
                <w:lang w:val="ru-RU"/>
              </w:rPr>
              <w:t xml:space="preserve"> </w:t>
            </w:r>
            <w:r w:rsidRPr="002111FF">
              <w:rPr>
                <w:sz w:val="24"/>
                <w:szCs w:val="24"/>
                <w:lang w:val="ru-RU"/>
              </w:rPr>
              <w:t>чистоты,</w:t>
            </w:r>
            <w:r w:rsidRPr="002111FF">
              <w:rPr>
                <w:spacing w:val="1"/>
                <w:sz w:val="24"/>
                <w:szCs w:val="24"/>
                <w:lang w:val="ru-RU"/>
              </w:rPr>
              <w:t xml:space="preserve"> </w:t>
            </w:r>
            <w:r w:rsidRPr="002111FF">
              <w:rPr>
                <w:sz w:val="24"/>
                <w:szCs w:val="24"/>
                <w:lang w:val="ru-RU"/>
              </w:rPr>
              <w:t>аккуратности</w:t>
            </w:r>
            <w:r w:rsidRPr="002111FF">
              <w:rPr>
                <w:spacing w:val="1"/>
                <w:sz w:val="24"/>
                <w:szCs w:val="24"/>
                <w:lang w:val="ru-RU"/>
              </w:rPr>
              <w:t xml:space="preserve"> </w:t>
            </w:r>
            <w:r w:rsidRPr="002111FF">
              <w:rPr>
                <w:sz w:val="24"/>
                <w:szCs w:val="24"/>
                <w:lang w:val="ru-RU"/>
              </w:rPr>
              <w:t>для</w:t>
            </w:r>
            <w:r w:rsidRPr="002111FF">
              <w:rPr>
                <w:spacing w:val="1"/>
                <w:sz w:val="24"/>
                <w:szCs w:val="24"/>
                <w:lang w:val="ru-RU"/>
              </w:rPr>
              <w:t xml:space="preserve"> </w:t>
            </w:r>
            <w:r w:rsidRPr="002111FF">
              <w:rPr>
                <w:sz w:val="24"/>
                <w:szCs w:val="24"/>
                <w:lang w:val="ru-RU"/>
              </w:rPr>
              <w:t>сохранения</w:t>
            </w:r>
            <w:r w:rsidRPr="002111FF">
              <w:rPr>
                <w:spacing w:val="1"/>
                <w:sz w:val="24"/>
                <w:szCs w:val="24"/>
                <w:lang w:val="ru-RU"/>
              </w:rPr>
              <w:t xml:space="preserve"> </w:t>
            </w:r>
            <w:r w:rsidRPr="002111FF">
              <w:rPr>
                <w:sz w:val="24"/>
                <w:szCs w:val="24"/>
                <w:lang w:val="ru-RU"/>
              </w:rPr>
              <w:t>здоровья,</w:t>
            </w:r>
            <w:r w:rsidRPr="002111FF">
              <w:rPr>
                <w:spacing w:val="1"/>
                <w:sz w:val="24"/>
                <w:szCs w:val="24"/>
                <w:lang w:val="ru-RU"/>
              </w:rPr>
              <w:t xml:space="preserve"> </w:t>
            </w:r>
            <w:r w:rsidRPr="002111FF">
              <w:rPr>
                <w:sz w:val="24"/>
                <w:szCs w:val="24"/>
                <w:lang w:val="ru-RU"/>
              </w:rPr>
              <w:t>напоминает</w:t>
            </w:r>
            <w:r w:rsidRPr="002111FF">
              <w:rPr>
                <w:spacing w:val="1"/>
                <w:sz w:val="24"/>
                <w:szCs w:val="24"/>
                <w:lang w:val="ru-RU"/>
              </w:rPr>
              <w:t xml:space="preserve"> </w:t>
            </w:r>
            <w:r w:rsidRPr="002111FF">
              <w:rPr>
                <w:sz w:val="24"/>
                <w:szCs w:val="24"/>
                <w:lang w:val="ru-RU"/>
              </w:rPr>
              <w:t>о</w:t>
            </w:r>
            <w:r w:rsidRPr="002111FF">
              <w:rPr>
                <w:spacing w:val="1"/>
                <w:sz w:val="24"/>
                <w:szCs w:val="24"/>
                <w:lang w:val="ru-RU"/>
              </w:rPr>
              <w:t xml:space="preserve"> </w:t>
            </w:r>
            <w:r w:rsidRPr="002111FF">
              <w:rPr>
                <w:sz w:val="24"/>
                <w:szCs w:val="24"/>
                <w:lang w:val="ru-RU"/>
              </w:rPr>
              <w:t>необходимости</w:t>
            </w:r>
            <w:r w:rsidRPr="002111FF">
              <w:rPr>
                <w:spacing w:val="1"/>
                <w:sz w:val="24"/>
                <w:szCs w:val="24"/>
                <w:lang w:val="ru-RU"/>
              </w:rPr>
              <w:t xml:space="preserve"> </w:t>
            </w:r>
            <w:r w:rsidRPr="002111FF">
              <w:rPr>
                <w:sz w:val="24"/>
                <w:szCs w:val="24"/>
                <w:lang w:val="ru-RU"/>
              </w:rPr>
              <w:t>соблюдения</w:t>
            </w:r>
            <w:r w:rsidRPr="002111FF">
              <w:rPr>
                <w:spacing w:val="1"/>
                <w:sz w:val="24"/>
                <w:szCs w:val="24"/>
                <w:lang w:val="ru-RU"/>
              </w:rPr>
              <w:t xml:space="preserve"> </w:t>
            </w:r>
            <w:r w:rsidRPr="002111FF">
              <w:rPr>
                <w:sz w:val="24"/>
                <w:szCs w:val="24"/>
                <w:lang w:val="ru-RU"/>
              </w:rPr>
              <w:t>правил</w:t>
            </w:r>
            <w:r w:rsidRPr="002111FF">
              <w:rPr>
                <w:spacing w:val="1"/>
                <w:sz w:val="24"/>
                <w:szCs w:val="24"/>
                <w:lang w:val="ru-RU"/>
              </w:rPr>
              <w:t xml:space="preserve"> </w:t>
            </w:r>
            <w:r w:rsidRPr="002111FF">
              <w:rPr>
                <w:sz w:val="24"/>
                <w:szCs w:val="24"/>
                <w:lang w:val="ru-RU"/>
              </w:rPr>
              <w:t>безопасности</w:t>
            </w:r>
            <w:r w:rsidRPr="002111FF">
              <w:rPr>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двигательной</w:t>
            </w:r>
            <w:r w:rsidRPr="002111FF">
              <w:rPr>
                <w:spacing w:val="1"/>
                <w:sz w:val="24"/>
                <w:szCs w:val="24"/>
                <w:lang w:val="ru-RU"/>
              </w:rPr>
              <w:t xml:space="preserve"> </w:t>
            </w:r>
            <w:r w:rsidRPr="002111FF">
              <w:rPr>
                <w:sz w:val="24"/>
                <w:szCs w:val="24"/>
                <w:lang w:val="ru-RU"/>
              </w:rPr>
              <w:t>деятельности (бегать, не наталкиваясь друг на друга, не толкать товарища, не нарушать</w:t>
            </w:r>
            <w:r w:rsidRPr="002111FF">
              <w:rPr>
                <w:spacing w:val="1"/>
                <w:sz w:val="24"/>
                <w:szCs w:val="24"/>
                <w:lang w:val="ru-RU"/>
              </w:rPr>
              <w:t xml:space="preserve"> </w:t>
            </w:r>
            <w:r w:rsidRPr="002111FF">
              <w:rPr>
                <w:sz w:val="24"/>
                <w:szCs w:val="24"/>
                <w:lang w:val="ru-RU"/>
              </w:rPr>
              <w:t>правила).</w:t>
            </w:r>
          </w:p>
        </w:tc>
      </w:tr>
      <w:tr w:rsidR="00521F57" w:rsidRPr="002111FF" w:rsidTr="00652A98">
        <w:trPr>
          <w:trHeight w:val="378"/>
        </w:trPr>
        <w:tc>
          <w:tcPr>
            <w:tcW w:w="9356" w:type="dxa"/>
          </w:tcPr>
          <w:p w:rsidR="00521F57" w:rsidRPr="002111FF" w:rsidRDefault="00521F57" w:rsidP="00652A98">
            <w:pPr>
              <w:pStyle w:val="TableParagraph"/>
              <w:tabs>
                <w:tab w:val="left" w:pos="5954"/>
              </w:tabs>
              <w:spacing w:line="276" w:lineRule="auto"/>
              <w:ind w:left="3653" w:right="2835" w:firstLine="142"/>
              <w:jc w:val="center"/>
              <w:rPr>
                <w:b/>
                <w:i/>
                <w:sz w:val="24"/>
                <w:szCs w:val="24"/>
              </w:rPr>
            </w:pPr>
            <w:r w:rsidRPr="002111FF">
              <w:rPr>
                <w:b/>
                <w:i/>
                <w:sz w:val="24"/>
                <w:szCs w:val="24"/>
              </w:rPr>
              <w:t>Активный</w:t>
            </w:r>
            <w:r w:rsidRPr="002111FF">
              <w:rPr>
                <w:b/>
                <w:i/>
                <w:spacing w:val="-3"/>
                <w:sz w:val="24"/>
                <w:szCs w:val="24"/>
              </w:rPr>
              <w:t xml:space="preserve"> </w:t>
            </w:r>
            <w:r w:rsidRPr="002111FF">
              <w:rPr>
                <w:b/>
                <w:i/>
                <w:sz w:val="24"/>
                <w:szCs w:val="24"/>
              </w:rPr>
              <w:t>отдых:</w:t>
            </w:r>
          </w:p>
        </w:tc>
      </w:tr>
      <w:tr w:rsidR="00521F57" w:rsidRPr="002111FF" w:rsidTr="00652A98">
        <w:trPr>
          <w:trHeight w:val="2342"/>
        </w:trPr>
        <w:tc>
          <w:tcPr>
            <w:tcW w:w="9356" w:type="dxa"/>
          </w:tcPr>
          <w:p w:rsidR="00521F57" w:rsidRPr="002111FF" w:rsidRDefault="00521F57" w:rsidP="00373650">
            <w:pPr>
              <w:pStyle w:val="TableParagraph"/>
              <w:numPr>
                <w:ilvl w:val="0"/>
                <w:numId w:val="57"/>
              </w:numPr>
              <w:tabs>
                <w:tab w:val="left" w:pos="829"/>
              </w:tabs>
              <w:spacing w:line="276" w:lineRule="auto"/>
              <w:ind w:right="95" w:firstLine="142"/>
              <w:rPr>
                <w:sz w:val="24"/>
                <w:szCs w:val="24"/>
                <w:lang w:val="ru-RU"/>
              </w:rPr>
            </w:pPr>
            <w:r w:rsidRPr="002111FF">
              <w:rPr>
                <w:b/>
                <w:i/>
                <w:sz w:val="24"/>
                <w:szCs w:val="24"/>
                <w:lang w:val="ru-RU"/>
              </w:rPr>
              <w:t xml:space="preserve">Физкультурные досуги: </w:t>
            </w:r>
            <w:r w:rsidRPr="002111FF">
              <w:rPr>
                <w:sz w:val="24"/>
                <w:szCs w:val="24"/>
                <w:lang w:val="ru-RU"/>
              </w:rPr>
              <w:t xml:space="preserve">досуг проводится </w:t>
            </w:r>
            <w:r w:rsidRPr="002111FF">
              <w:rPr>
                <w:b/>
                <w:i/>
                <w:sz w:val="24"/>
                <w:szCs w:val="24"/>
                <w:lang w:val="ru-RU"/>
              </w:rPr>
              <w:t xml:space="preserve">1-2 раза в месяц во второй половине дня </w:t>
            </w:r>
            <w:r w:rsidRPr="002111FF">
              <w:rPr>
                <w:sz w:val="24"/>
                <w:szCs w:val="24"/>
                <w:lang w:val="ru-RU"/>
              </w:rPr>
              <w:t>на</w:t>
            </w:r>
            <w:r w:rsidRPr="002111FF">
              <w:rPr>
                <w:spacing w:val="-57"/>
                <w:sz w:val="24"/>
                <w:szCs w:val="24"/>
                <w:lang w:val="ru-RU"/>
              </w:rPr>
              <w:t xml:space="preserve"> </w:t>
            </w:r>
            <w:r w:rsidRPr="002111FF">
              <w:rPr>
                <w:sz w:val="24"/>
                <w:szCs w:val="24"/>
                <w:lang w:val="ru-RU"/>
              </w:rPr>
              <w:t>свежем</w:t>
            </w:r>
            <w:r w:rsidRPr="002111FF">
              <w:rPr>
                <w:spacing w:val="1"/>
                <w:sz w:val="24"/>
                <w:szCs w:val="24"/>
                <w:lang w:val="ru-RU"/>
              </w:rPr>
              <w:t xml:space="preserve"> </w:t>
            </w:r>
            <w:r w:rsidRPr="002111FF">
              <w:rPr>
                <w:sz w:val="24"/>
                <w:szCs w:val="24"/>
                <w:lang w:val="ru-RU"/>
              </w:rPr>
              <w:t>воздухе,</w:t>
            </w:r>
            <w:r w:rsidRPr="002111FF">
              <w:rPr>
                <w:spacing w:val="1"/>
                <w:sz w:val="24"/>
                <w:szCs w:val="24"/>
                <w:lang w:val="ru-RU"/>
              </w:rPr>
              <w:t xml:space="preserve"> </w:t>
            </w:r>
            <w:r w:rsidRPr="002111FF">
              <w:rPr>
                <w:sz w:val="24"/>
                <w:szCs w:val="24"/>
                <w:lang w:val="ru-RU"/>
              </w:rPr>
              <w:t>продолжительностью</w:t>
            </w:r>
            <w:r w:rsidRPr="002111FF">
              <w:rPr>
                <w:spacing w:val="1"/>
                <w:sz w:val="24"/>
                <w:szCs w:val="24"/>
                <w:lang w:val="ru-RU"/>
              </w:rPr>
              <w:t xml:space="preserve"> </w:t>
            </w:r>
            <w:r w:rsidRPr="002111FF">
              <w:rPr>
                <w:sz w:val="24"/>
                <w:szCs w:val="24"/>
                <w:lang w:val="ru-RU"/>
              </w:rPr>
              <w:t>20-25</w:t>
            </w:r>
            <w:r w:rsidRPr="002111FF">
              <w:rPr>
                <w:spacing w:val="1"/>
                <w:sz w:val="24"/>
                <w:szCs w:val="24"/>
                <w:lang w:val="ru-RU"/>
              </w:rPr>
              <w:t xml:space="preserve"> </w:t>
            </w:r>
            <w:r w:rsidRPr="002111FF">
              <w:rPr>
                <w:sz w:val="24"/>
                <w:szCs w:val="24"/>
                <w:lang w:val="ru-RU"/>
              </w:rPr>
              <w:t>минут.</w:t>
            </w:r>
            <w:r w:rsidRPr="002111FF">
              <w:rPr>
                <w:spacing w:val="1"/>
                <w:sz w:val="24"/>
                <w:szCs w:val="24"/>
                <w:lang w:val="ru-RU"/>
              </w:rPr>
              <w:t xml:space="preserve"> </w:t>
            </w:r>
            <w:r w:rsidRPr="002111FF">
              <w:rPr>
                <w:sz w:val="24"/>
                <w:szCs w:val="24"/>
                <w:lang w:val="ru-RU"/>
              </w:rPr>
              <w:t>Содержание</w:t>
            </w:r>
            <w:r w:rsidRPr="002111FF">
              <w:rPr>
                <w:spacing w:val="61"/>
                <w:sz w:val="24"/>
                <w:szCs w:val="24"/>
                <w:lang w:val="ru-RU"/>
              </w:rPr>
              <w:t xml:space="preserve"> </w:t>
            </w:r>
            <w:r w:rsidRPr="002111FF">
              <w:rPr>
                <w:sz w:val="24"/>
                <w:szCs w:val="24"/>
                <w:lang w:val="ru-RU"/>
              </w:rPr>
              <w:t>составляют</w:t>
            </w:r>
            <w:r w:rsidRPr="002111FF">
              <w:rPr>
                <w:spacing w:val="1"/>
                <w:sz w:val="24"/>
                <w:szCs w:val="24"/>
                <w:lang w:val="ru-RU"/>
              </w:rPr>
              <w:t xml:space="preserve"> </w:t>
            </w:r>
            <w:r w:rsidRPr="002111FF">
              <w:rPr>
                <w:sz w:val="24"/>
                <w:szCs w:val="24"/>
                <w:lang w:val="ru-RU"/>
              </w:rPr>
              <w:t>подвижные игры и игровые упражнения, игры-забавы, аттракционы, хороводы, игры с</w:t>
            </w:r>
            <w:r w:rsidRPr="002111FF">
              <w:rPr>
                <w:spacing w:val="1"/>
                <w:sz w:val="24"/>
                <w:szCs w:val="24"/>
                <w:lang w:val="ru-RU"/>
              </w:rPr>
              <w:t xml:space="preserve"> </w:t>
            </w:r>
            <w:r w:rsidRPr="002111FF">
              <w:rPr>
                <w:sz w:val="24"/>
                <w:szCs w:val="24"/>
                <w:lang w:val="ru-RU"/>
              </w:rPr>
              <w:t>пением,</w:t>
            </w:r>
            <w:r w:rsidRPr="002111FF">
              <w:rPr>
                <w:spacing w:val="-1"/>
                <w:sz w:val="24"/>
                <w:szCs w:val="24"/>
                <w:lang w:val="ru-RU"/>
              </w:rPr>
              <w:t xml:space="preserve"> </w:t>
            </w:r>
            <w:r w:rsidRPr="002111FF">
              <w:rPr>
                <w:sz w:val="24"/>
                <w:szCs w:val="24"/>
                <w:lang w:val="ru-RU"/>
              </w:rPr>
              <w:t>музыкально-ритмические</w:t>
            </w:r>
            <w:r w:rsidRPr="002111FF">
              <w:rPr>
                <w:spacing w:val="1"/>
                <w:sz w:val="24"/>
                <w:szCs w:val="24"/>
                <w:lang w:val="ru-RU"/>
              </w:rPr>
              <w:t xml:space="preserve"> </w:t>
            </w:r>
            <w:r w:rsidRPr="002111FF">
              <w:rPr>
                <w:sz w:val="24"/>
                <w:szCs w:val="24"/>
                <w:lang w:val="ru-RU"/>
              </w:rPr>
              <w:t>упражнения.</w:t>
            </w:r>
          </w:p>
          <w:p w:rsidR="00521F57" w:rsidRPr="002111FF" w:rsidRDefault="00521F57" w:rsidP="00373650">
            <w:pPr>
              <w:pStyle w:val="TableParagraph"/>
              <w:numPr>
                <w:ilvl w:val="0"/>
                <w:numId w:val="57"/>
              </w:numPr>
              <w:tabs>
                <w:tab w:val="left" w:pos="829"/>
              </w:tabs>
              <w:spacing w:before="51" w:line="276" w:lineRule="auto"/>
              <w:ind w:right="105" w:firstLine="142"/>
              <w:rPr>
                <w:b/>
                <w:i/>
                <w:sz w:val="24"/>
                <w:szCs w:val="24"/>
              </w:rPr>
            </w:pPr>
            <w:r w:rsidRPr="002111FF">
              <w:rPr>
                <w:b/>
                <w:i/>
                <w:sz w:val="24"/>
                <w:szCs w:val="24"/>
                <w:lang w:val="ru-RU"/>
              </w:rPr>
              <w:t>Дни</w:t>
            </w:r>
            <w:r w:rsidRPr="002111FF">
              <w:rPr>
                <w:b/>
                <w:i/>
                <w:spacing w:val="1"/>
                <w:sz w:val="24"/>
                <w:szCs w:val="24"/>
                <w:lang w:val="ru-RU"/>
              </w:rPr>
              <w:t xml:space="preserve"> </w:t>
            </w:r>
            <w:r w:rsidRPr="002111FF">
              <w:rPr>
                <w:b/>
                <w:i/>
                <w:sz w:val="24"/>
                <w:szCs w:val="24"/>
                <w:lang w:val="ru-RU"/>
              </w:rPr>
              <w:t>здоровья:</w:t>
            </w:r>
            <w:r w:rsidRPr="002111FF">
              <w:rPr>
                <w:b/>
                <w:i/>
                <w:spacing w:val="1"/>
                <w:sz w:val="24"/>
                <w:szCs w:val="24"/>
                <w:lang w:val="ru-RU"/>
              </w:rPr>
              <w:t xml:space="preserve"> </w:t>
            </w:r>
            <w:r w:rsidRPr="002111FF">
              <w:rPr>
                <w:sz w:val="24"/>
                <w:szCs w:val="24"/>
                <w:lang w:val="ru-RU"/>
              </w:rPr>
              <w:t>в</w:t>
            </w:r>
            <w:r w:rsidRPr="002111FF">
              <w:rPr>
                <w:spacing w:val="1"/>
                <w:sz w:val="24"/>
                <w:szCs w:val="24"/>
                <w:lang w:val="ru-RU"/>
              </w:rPr>
              <w:t xml:space="preserve"> </w:t>
            </w:r>
            <w:r w:rsidRPr="002111FF">
              <w:rPr>
                <w:sz w:val="24"/>
                <w:szCs w:val="24"/>
                <w:lang w:val="ru-RU"/>
              </w:rPr>
              <w:t>этот</w:t>
            </w:r>
            <w:r w:rsidRPr="002111FF">
              <w:rPr>
                <w:spacing w:val="1"/>
                <w:sz w:val="24"/>
                <w:szCs w:val="24"/>
                <w:lang w:val="ru-RU"/>
              </w:rPr>
              <w:t xml:space="preserve"> </w:t>
            </w:r>
            <w:r w:rsidRPr="002111FF">
              <w:rPr>
                <w:sz w:val="24"/>
                <w:szCs w:val="24"/>
                <w:lang w:val="ru-RU"/>
              </w:rPr>
              <w:t>день</w:t>
            </w:r>
            <w:r w:rsidRPr="002111FF">
              <w:rPr>
                <w:spacing w:val="1"/>
                <w:sz w:val="24"/>
                <w:szCs w:val="24"/>
                <w:lang w:val="ru-RU"/>
              </w:rPr>
              <w:t xml:space="preserve"> </w:t>
            </w:r>
            <w:r w:rsidRPr="002111FF">
              <w:rPr>
                <w:sz w:val="24"/>
                <w:szCs w:val="24"/>
                <w:lang w:val="ru-RU"/>
              </w:rPr>
              <w:t>проводятся</w:t>
            </w:r>
            <w:r w:rsidRPr="002111FF">
              <w:rPr>
                <w:spacing w:val="1"/>
                <w:sz w:val="24"/>
                <w:szCs w:val="24"/>
                <w:lang w:val="ru-RU"/>
              </w:rPr>
              <w:t xml:space="preserve"> </w:t>
            </w:r>
            <w:r w:rsidRPr="002111FF">
              <w:rPr>
                <w:sz w:val="24"/>
                <w:szCs w:val="24"/>
                <w:lang w:val="ru-RU"/>
              </w:rPr>
              <w:t>подвижные</w:t>
            </w:r>
            <w:r w:rsidRPr="002111FF">
              <w:rPr>
                <w:spacing w:val="1"/>
                <w:sz w:val="24"/>
                <w:szCs w:val="24"/>
                <w:lang w:val="ru-RU"/>
              </w:rPr>
              <w:t xml:space="preserve"> </w:t>
            </w:r>
            <w:r w:rsidRPr="002111FF">
              <w:rPr>
                <w:sz w:val="24"/>
                <w:szCs w:val="24"/>
                <w:lang w:val="ru-RU"/>
              </w:rPr>
              <w:t>игры</w:t>
            </w:r>
            <w:r w:rsidRPr="002111FF">
              <w:rPr>
                <w:spacing w:val="1"/>
                <w:sz w:val="24"/>
                <w:szCs w:val="24"/>
                <w:lang w:val="ru-RU"/>
              </w:rPr>
              <w:t xml:space="preserve"> </w:t>
            </w:r>
            <w:r w:rsidRPr="002111FF">
              <w:rPr>
                <w:sz w:val="24"/>
                <w:szCs w:val="24"/>
                <w:lang w:val="ru-RU"/>
              </w:rPr>
              <w:t>на</w:t>
            </w:r>
            <w:r w:rsidRPr="002111FF">
              <w:rPr>
                <w:spacing w:val="1"/>
                <w:sz w:val="24"/>
                <w:szCs w:val="24"/>
                <w:lang w:val="ru-RU"/>
              </w:rPr>
              <w:t xml:space="preserve"> </w:t>
            </w:r>
            <w:r w:rsidRPr="002111FF">
              <w:rPr>
                <w:sz w:val="24"/>
                <w:szCs w:val="24"/>
                <w:lang w:val="ru-RU"/>
              </w:rPr>
              <w:t>свежем</w:t>
            </w:r>
            <w:r w:rsidRPr="002111FF">
              <w:rPr>
                <w:spacing w:val="1"/>
                <w:sz w:val="24"/>
                <w:szCs w:val="24"/>
                <w:lang w:val="ru-RU"/>
              </w:rPr>
              <w:t xml:space="preserve"> </w:t>
            </w:r>
            <w:r w:rsidRPr="002111FF">
              <w:rPr>
                <w:sz w:val="24"/>
                <w:szCs w:val="24"/>
                <w:lang w:val="ru-RU"/>
              </w:rPr>
              <w:t>воздухе,</w:t>
            </w:r>
            <w:r w:rsidRPr="002111FF">
              <w:rPr>
                <w:spacing w:val="1"/>
                <w:sz w:val="24"/>
                <w:szCs w:val="24"/>
                <w:lang w:val="ru-RU"/>
              </w:rPr>
              <w:t xml:space="preserve"> </w:t>
            </w:r>
            <w:r w:rsidRPr="002111FF">
              <w:rPr>
                <w:sz w:val="24"/>
                <w:szCs w:val="24"/>
                <w:lang w:val="ru-RU"/>
              </w:rPr>
              <w:t>физкультурный досуг, спортивные упражнения, возможен выход за пределы</w:t>
            </w:r>
            <w:r w:rsidRPr="002111FF">
              <w:rPr>
                <w:spacing w:val="60"/>
                <w:sz w:val="24"/>
                <w:szCs w:val="24"/>
                <w:lang w:val="ru-RU"/>
              </w:rPr>
              <w:t xml:space="preserve"> </w:t>
            </w:r>
            <w:r w:rsidRPr="002111FF">
              <w:rPr>
                <w:sz w:val="24"/>
                <w:szCs w:val="24"/>
                <w:lang w:val="ru-RU"/>
              </w:rPr>
              <w:t>участка</w:t>
            </w:r>
            <w:r w:rsidRPr="002111FF">
              <w:rPr>
                <w:spacing w:val="1"/>
                <w:sz w:val="24"/>
                <w:szCs w:val="24"/>
                <w:lang w:val="ru-RU"/>
              </w:rPr>
              <w:t xml:space="preserve"> </w:t>
            </w:r>
            <w:r w:rsidRPr="002111FF">
              <w:rPr>
                <w:sz w:val="24"/>
                <w:szCs w:val="24"/>
                <w:lang w:val="ru-RU"/>
              </w:rPr>
              <w:t>ОУ</w:t>
            </w:r>
            <w:r w:rsidRPr="002111FF">
              <w:rPr>
                <w:spacing w:val="-2"/>
                <w:sz w:val="24"/>
                <w:szCs w:val="24"/>
                <w:lang w:val="ru-RU"/>
              </w:rPr>
              <w:t xml:space="preserve"> </w:t>
            </w:r>
            <w:r w:rsidRPr="002111FF">
              <w:rPr>
                <w:sz w:val="24"/>
                <w:szCs w:val="24"/>
                <w:lang w:val="ru-RU"/>
              </w:rPr>
              <w:t>(прогулка-экскурсия).</w:t>
            </w:r>
            <w:r w:rsidRPr="002111FF">
              <w:rPr>
                <w:spacing w:val="-1"/>
                <w:sz w:val="24"/>
                <w:szCs w:val="24"/>
                <w:lang w:val="ru-RU"/>
              </w:rPr>
              <w:t xml:space="preserve"> </w:t>
            </w:r>
            <w:r w:rsidRPr="002111FF">
              <w:rPr>
                <w:b/>
                <w:i/>
                <w:sz w:val="24"/>
                <w:szCs w:val="24"/>
              </w:rPr>
              <w:t>День здоровья</w:t>
            </w:r>
            <w:r w:rsidRPr="002111FF">
              <w:rPr>
                <w:b/>
                <w:i/>
                <w:spacing w:val="-3"/>
                <w:sz w:val="24"/>
                <w:szCs w:val="24"/>
              </w:rPr>
              <w:t xml:space="preserve"> </w:t>
            </w:r>
            <w:r w:rsidRPr="002111FF">
              <w:rPr>
                <w:b/>
                <w:i/>
                <w:sz w:val="24"/>
                <w:szCs w:val="24"/>
              </w:rPr>
              <w:t>проводится один</w:t>
            </w:r>
            <w:r w:rsidRPr="002111FF">
              <w:rPr>
                <w:b/>
                <w:i/>
                <w:spacing w:val="-1"/>
                <w:sz w:val="24"/>
                <w:szCs w:val="24"/>
              </w:rPr>
              <w:t xml:space="preserve"> </w:t>
            </w:r>
            <w:r w:rsidRPr="002111FF">
              <w:rPr>
                <w:b/>
                <w:i/>
                <w:sz w:val="24"/>
                <w:szCs w:val="24"/>
              </w:rPr>
              <w:t>раз</w:t>
            </w:r>
            <w:r w:rsidRPr="002111FF">
              <w:rPr>
                <w:b/>
                <w:i/>
                <w:spacing w:val="-4"/>
                <w:sz w:val="24"/>
                <w:szCs w:val="24"/>
              </w:rPr>
              <w:t xml:space="preserve"> </w:t>
            </w:r>
            <w:r w:rsidRPr="002111FF">
              <w:rPr>
                <w:b/>
                <w:i/>
                <w:sz w:val="24"/>
                <w:szCs w:val="24"/>
              </w:rPr>
              <w:t>в квартал.</w:t>
            </w:r>
          </w:p>
        </w:tc>
      </w:tr>
    </w:tbl>
    <w:p w:rsidR="009E212B" w:rsidRPr="009E212B" w:rsidRDefault="009E212B" w:rsidP="00F0509A">
      <w:pPr>
        <w:pStyle w:val="af4"/>
        <w:spacing w:before="3" w:line="276" w:lineRule="auto"/>
        <w:ind w:left="0" w:firstLine="142"/>
        <w:rPr>
          <w:sz w:val="28"/>
          <w:szCs w:val="28"/>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56"/>
      </w:tblGrid>
      <w:tr w:rsidR="009E212B" w:rsidRPr="00652A98" w:rsidTr="00652A98">
        <w:trPr>
          <w:trHeight w:val="695"/>
        </w:trPr>
        <w:tc>
          <w:tcPr>
            <w:tcW w:w="9356" w:type="dxa"/>
          </w:tcPr>
          <w:p w:rsidR="00652A98" w:rsidRDefault="009E212B" w:rsidP="00652A98">
            <w:pPr>
              <w:pStyle w:val="TableParagraph"/>
              <w:spacing w:line="276" w:lineRule="auto"/>
              <w:ind w:left="3657" w:right="2693" w:firstLine="142"/>
              <w:jc w:val="center"/>
              <w:rPr>
                <w:b/>
                <w:spacing w:val="-57"/>
                <w:sz w:val="24"/>
                <w:szCs w:val="24"/>
                <w:lang w:val="ru-RU"/>
              </w:rPr>
            </w:pPr>
            <w:r w:rsidRPr="00652A98">
              <w:rPr>
                <w:b/>
                <w:sz w:val="24"/>
                <w:szCs w:val="24"/>
                <w:lang w:val="ru-RU"/>
              </w:rPr>
              <w:t>Пятый год жизни,</w:t>
            </w:r>
            <w:r w:rsidRPr="00652A98">
              <w:rPr>
                <w:b/>
                <w:spacing w:val="-57"/>
                <w:sz w:val="24"/>
                <w:szCs w:val="24"/>
                <w:lang w:val="ru-RU"/>
              </w:rPr>
              <w:t xml:space="preserve"> </w:t>
            </w:r>
          </w:p>
          <w:p w:rsidR="009E212B" w:rsidRPr="00652A98" w:rsidRDefault="009E212B" w:rsidP="00652A98">
            <w:pPr>
              <w:pStyle w:val="TableParagraph"/>
              <w:spacing w:line="276" w:lineRule="auto"/>
              <w:ind w:left="3657" w:right="2693" w:firstLine="142"/>
              <w:jc w:val="center"/>
              <w:rPr>
                <w:b/>
                <w:sz w:val="24"/>
                <w:szCs w:val="24"/>
                <w:lang w:val="ru-RU"/>
              </w:rPr>
            </w:pPr>
            <w:r w:rsidRPr="00652A98">
              <w:rPr>
                <w:b/>
                <w:sz w:val="24"/>
                <w:szCs w:val="24"/>
                <w:lang w:val="ru-RU"/>
              </w:rPr>
              <w:t>средняя</w:t>
            </w:r>
            <w:r w:rsidRPr="00652A98">
              <w:rPr>
                <w:b/>
                <w:spacing w:val="-1"/>
                <w:sz w:val="24"/>
                <w:szCs w:val="24"/>
                <w:lang w:val="ru-RU"/>
              </w:rPr>
              <w:t xml:space="preserve"> </w:t>
            </w:r>
            <w:r w:rsidRPr="00652A98">
              <w:rPr>
                <w:b/>
                <w:sz w:val="24"/>
                <w:szCs w:val="24"/>
                <w:lang w:val="ru-RU"/>
              </w:rPr>
              <w:t>группа</w:t>
            </w:r>
          </w:p>
        </w:tc>
      </w:tr>
      <w:tr w:rsidR="009E212B" w:rsidRPr="00652A98" w:rsidTr="00652A98">
        <w:trPr>
          <w:trHeight w:val="376"/>
        </w:trPr>
        <w:tc>
          <w:tcPr>
            <w:tcW w:w="9356" w:type="dxa"/>
          </w:tcPr>
          <w:p w:rsidR="009E212B" w:rsidRPr="00652A98" w:rsidRDefault="009E212B" w:rsidP="00F0509A">
            <w:pPr>
              <w:pStyle w:val="TableParagraph"/>
              <w:spacing w:line="276" w:lineRule="auto"/>
              <w:ind w:left="150" w:right="144" w:firstLine="142"/>
              <w:jc w:val="center"/>
              <w:rPr>
                <w:b/>
                <w:i/>
                <w:sz w:val="24"/>
                <w:szCs w:val="24"/>
              </w:rPr>
            </w:pPr>
            <w:r w:rsidRPr="00652A98">
              <w:rPr>
                <w:b/>
                <w:i/>
                <w:sz w:val="24"/>
                <w:szCs w:val="24"/>
              </w:rPr>
              <w:t>ПРОГРАММНЫЕ</w:t>
            </w:r>
            <w:r w:rsidRPr="00652A98">
              <w:rPr>
                <w:b/>
                <w:i/>
                <w:spacing w:val="-2"/>
                <w:sz w:val="24"/>
                <w:szCs w:val="24"/>
              </w:rPr>
              <w:t xml:space="preserve"> </w:t>
            </w:r>
            <w:r w:rsidRPr="00652A98">
              <w:rPr>
                <w:b/>
                <w:i/>
                <w:sz w:val="24"/>
                <w:szCs w:val="24"/>
              </w:rPr>
              <w:t>ЗАДАЧИ</w:t>
            </w:r>
            <w:r w:rsidRPr="00652A98">
              <w:rPr>
                <w:b/>
                <w:i/>
                <w:spacing w:val="-2"/>
                <w:sz w:val="24"/>
                <w:szCs w:val="24"/>
              </w:rPr>
              <w:t xml:space="preserve"> </w:t>
            </w:r>
            <w:r w:rsidRPr="00652A98">
              <w:rPr>
                <w:b/>
                <w:i/>
                <w:sz w:val="24"/>
                <w:szCs w:val="24"/>
              </w:rPr>
              <w:t>ОО</w:t>
            </w:r>
            <w:r w:rsidRPr="00652A98">
              <w:rPr>
                <w:b/>
                <w:i/>
                <w:spacing w:val="-3"/>
                <w:sz w:val="24"/>
                <w:szCs w:val="24"/>
              </w:rPr>
              <w:t xml:space="preserve"> </w:t>
            </w:r>
            <w:r w:rsidRPr="00652A98">
              <w:rPr>
                <w:b/>
                <w:i/>
                <w:sz w:val="24"/>
                <w:szCs w:val="24"/>
              </w:rPr>
              <w:t>«ФР»</w:t>
            </w:r>
          </w:p>
        </w:tc>
      </w:tr>
      <w:tr w:rsidR="009E212B" w:rsidRPr="00652A98" w:rsidTr="00652A98">
        <w:trPr>
          <w:trHeight w:val="2205"/>
        </w:trPr>
        <w:tc>
          <w:tcPr>
            <w:tcW w:w="9356" w:type="dxa"/>
          </w:tcPr>
          <w:p w:rsidR="00652A98" w:rsidRPr="00652A98" w:rsidRDefault="0068782D" w:rsidP="00652A98">
            <w:pPr>
              <w:pStyle w:val="TableParagraph"/>
              <w:tabs>
                <w:tab w:val="left" w:pos="1409"/>
              </w:tabs>
              <w:spacing w:line="276" w:lineRule="auto"/>
              <w:ind w:left="853" w:right="684"/>
              <w:jc w:val="left"/>
              <w:rPr>
                <w:sz w:val="24"/>
                <w:szCs w:val="24"/>
                <w:lang w:val="ru-RU"/>
              </w:rPr>
            </w:pPr>
            <w:r w:rsidRPr="00652A98">
              <w:rPr>
                <w:sz w:val="24"/>
                <w:szCs w:val="24"/>
                <w:lang w:val="ru-RU"/>
              </w:rPr>
              <w:t>1)</w:t>
            </w:r>
            <w:r w:rsidR="009E212B" w:rsidRPr="00652A98">
              <w:rPr>
                <w:sz w:val="24"/>
                <w:szCs w:val="24"/>
                <w:lang w:val="ru-RU"/>
              </w:rPr>
              <w:t>«Основная</w:t>
            </w:r>
            <w:r w:rsidR="009E212B" w:rsidRPr="00652A98">
              <w:rPr>
                <w:spacing w:val="-5"/>
                <w:sz w:val="24"/>
                <w:szCs w:val="24"/>
                <w:lang w:val="ru-RU"/>
              </w:rPr>
              <w:t xml:space="preserve"> </w:t>
            </w:r>
            <w:r w:rsidR="009E212B" w:rsidRPr="00652A98">
              <w:rPr>
                <w:sz w:val="24"/>
                <w:szCs w:val="24"/>
                <w:lang w:val="ru-RU"/>
              </w:rPr>
              <w:t>гимнастика</w:t>
            </w:r>
            <w:r w:rsidR="009E212B" w:rsidRPr="00652A98">
              <w:rPr>
                <w:spacing w:val="-4"/>
                <w:sz w:val="24"/>
                <w:szCs w:val="24"/>
                <w:lang w:val="ru-RU"/>
              </w:rPr>
              <w:t xml:space="preserve"> </w:t>
            </w:r>
            <w:r w:rsidR="009E212B" w:rsidRPr="00652A98">
              <w:rPr>
                <w:sz w:val="24"/>
                <w:szCs w:val="24"/>
                <w:lang w:val="ru-RU"/>
              </w:rPr>
              <w:t>(основные</w:t>
            </w:r>
            <w:r w:rsidR="009E212B" w:rsidRPr="00652A98">
              <w:rPr>
                <w:spacing w:val="-6"/>
                <w:sz w:val="24"/>
                <w:szCs w:val="24"/>
                <w:lang w:val="ru-RU"/>
              </w:rPr>
              <w:t xml:space="preserve"> </w:t>
            </w:r>
            <w:r w:rsidR="009E212B" w:rsidRPr="00652A98">
              <w:rPr>
                <w:sz w:val="24"/>
                <w:szCs w:val="24"/>
                <w:lang w:val="ru-RU"/>
              </w:rPr>
              <w:t>движения,</w:t>
            </w:r>
            <w:r w:rsidR="009E212B" w:rsidRPr="00652A98">
              <w:rPr>
                <w:spacing w:val="-5"/>
                <w:sz w:val="24"/>
                <w:szCs w:val="24"/>
                <w:lang w:val="ru-RU"/>
              </w:rPr>
              <w:t xml:space="preserve"> </w:t>
            </w:r>
            <w:r w:rsidR="009E212B" w:rsidRPr="00652A98">
              <w:rPr>
                <w:sz w:val="24"/>
                <w:szCs w:val="24"/>
                <w:lang w:val="ru-RU"/>
              </w:rPr>
              <w:t>общеразвивающие</w:t>
            </w:r>
            <w:r w:rsidR="009E212B" w:rsidRPr="00652A98">
              <w:rPr>
                <w:spacing w:val="-4"/>
                <w:sz w:val="24"/>
                <w:szCs w:val="24"/>
                <w:lang w:val="ru-RU"/>
              </w:rPr>
              <w:t xml:space="preserve"> </w:t>
            </w:r>
            <w:r w:rsidR="009E212B" w:rsidRPr="00652A98">
              <w:rPr>
                <w:sz w:val="24"/>
                <w:szCs w:val="24"/>
                <w:lang w:val="ru-RU"/>
              </w:rPr>
              <w:t>упражнения,</w:t>
            </w:r>
            <w:r w:rsidR="009E212B" w:rsidRPr="00652A98">
              <w:rPr>
                <w:spacing w:val="-57"/>
                <w:sz w:val="24"/>
                <w:szCs w:val="24"/>
                <w:lang w:val="ru-RU"/>
              </w:rPr>
              <w:t xml:space="preserve"> </w:t>
            </w:r>
            <w:r w:rsidR="009E212B" w:rsidRPr="00652A98">
              <w:rPr>
                <w:sz w:val="24"/>
                <w:szCs w:val="24"/>
                <w:lang w:val="ru-RU"/>
              </w:rPr>
              <w:t>ритмическая</w:t>
            </w:r>
            <w:r w:rsidR="009E212B" w:rsidRPr="00652A98">
              <w:rPr>
                <w:spacing w:val="-1"/>
                <w:sz w:val="24"/>
                <w:szCs w:val="24"/>
                <w:lang w:val="ru-RU"/>
              </w:rPr>
              <w:t xml:space="preserve"> </w:t>
            </w:r>
            <w:r w:rsidR="009E212B" w:rsidRPr="00652A98">
              <w:rPr>
                <w:sz w:val="24"/>
                <w:szCs w:val="24"/>
                <w:lang w:val="ru-RU"/>
              </w:rPr>
              <w:t>гимнастика</w:t>
            </w:r>
            <w:r w:rsidR="009E212B" w:rsidRPr="00652A98">
              <w:rPr>
                <w:spacing w:val="-2"/>
                <w:sz w:val="24"/>
                <w:szCs w:val="24"/>
                <w:lang w:val="ru-RU"/>
              </w:rPr>
              <w:t xml:space="preserve"> </w:t>
            </w:r>
            <w:r w:rsidR="009E212B" w:rsidRPr="00652A98">
              <w:rPr>
                <w:sz w:val="24"/>
                <w:szCs w:val="24"/>
                <w:lang w:val="ru-RU"/>
              </w:rPr>
              <w:t>и</w:t>
            </w:r>
            <w:r w:rsidR="009E212B" w:rsidRPr="00652A98">
              <w:rPr>
                <w:spacing w:val="-1"/>
                <w:sz w:val="24"/>
                <w:szCs w:val="24"/>
                <w:lang w:val="ru-RU"/>
              </w:rPr>
              <w:t xml:space="preserve"> </w:t>
            </w:r>
            <w:r w:rsidR="009E212B" w:rsidRPr="00652A98">
              <w:rPr>
                <w:sz w:val="24"/>
                <w:szCs w:val="24"/>
                <w:lang w:val="ru-RU"/>
              </w:rPr>
              <w:t>строевые</w:t>
            </w:r>
            <w:r w:rsidR="009E212B" w:rsidRPr="00652A98">
              <w:rPr>
                <w:spacing w:val="2"/>
                <w:sz w:val="24"/>
                <w:szCs w:val="24"/>
                <w:lang w:val="ru-RU"/>
              </w:rPr>
              <w:t xml:space="preserve"> </w:t>
            </w:r>
            <w:r w:rsidR="009E212B" w:rsidRPr="00652A98">
              <w:rPr>
                <w:sz w:val="24"/>
                <w:szCs w:val="24"/>
                <w:lang w:val="ru-RU"/>
              </w:rPr>
              <w:t>упражнения)»,</w:t>
            </w:r>
          </w:p>
          <w:p w:rsidR="009E212B" w:rsidRPr="00652A98" w:rsidRDefault="009E212B" w:rsidP="00652A98">
            <w:pPr>
              <w:pStyle w:val="TableParagraph"/>
              <w:numPr>
                <w:ilvl w:val="0"/>
                <w:numId w:val="389"/>
              </w:numPr>
              <w:tabs>
                <w:tab w:val="left" w:pos="1418"/>
              </w:tabs>
              <w:spacing w:before="55" w:line="276" w:lineRule="auto"/>
              <w:jc w:val="left"/>
              <w:rPr>
                <w:sz w:val="24"/>
                <w:szCs w:val="24"/>
              </w:rPr>
            </w:pPr>
            <w:r w:rsidRPr="00652A98">
              <w:rPr>
                <w:sz w:val="24"/>
                <w:szCs w:val="24"/>
              </w:rPr>
              <w:t>«Подвижные</w:t>
            </w:r>
            <w:r w:rsidRPr="00652A98">
              <w:rPr>
                <w:spacing w:val="-8"/>
                <w:sz w:val="24"/>
                <w:szCs w:val="24"/>
              </w:rPr>
              <w:t xml:space="preserve"> </w:t>
            </w:r>
            <w:r w:rsidRPr="00652A98">
              <w:rPr>
                <w:sz w:val="24"/>
                <w:szCs w:val="24"/>
              </w:rPr>
              <w:t>игры»,</w:t>
            </w:r>
          </w:p>
          <w:p w:rsidR="009E212B" w:rsidRPr="00652A98" w:rsidRDefault="009E212B" w:rsidP="00652A98">
            <w:pPr>
              <w:pStyle w:val="TableParagraph"/>
              <w:numPr>
                <w:ilvl w:val="0"/>
                <w:numId w:val="389"/>
              </w:numPr>
              <w:tabs>
                <w:tab w:val="left" w:pos="3714"/>
              </w:tabs>
              <w:spacing w:before="101" w:line="276" w:lineRule="auto"/>
              <w:jc w:val="left"/>
              <w:rPr>
                <w:sz w:val="24"/>
                <w:szCs w:val="24"/>
              </w:rPr>
            </w:pPr>
            <w:r w:rsidRPr="00652A98">
              <w:rPr>
                <w:sz w:val="24"/>
                <w:szCs w:val="24"/>
              </w:rPr>
              <w:t>«Спортивные</w:t>
            </w:r>
            <w:r w:rsidRPr="00652A98">
              <w:rPr>
                <w:spacing w:val="-9"/>
                <w:sz w:val="24"/>
                <w:szCs w:val="24"/>
              </w:rPr>
              <w:t xml:space="preserve"> </w:t>
            </w:r>
            <w:r w:rsidRPr="00652A98">
              <w:rPr>
                <w:sz w:val="24"/>
                <w:szCs w:val="24"/>
              </w:rPr>
              <w:t>упражнения»,</w:t>
            </w:r>
          </w:p>
          <w:p w:rsidR="009E212B" w:rsidRPr="00652A98" w:rsidRDefault="009E212B" w:rsidP="00652A98">
            <w:pPr>
              <w:pStyle w:val="TableParagraph"/>
              <w:numPr>
                <w:ilvl w:val="0"/>
                <w:numId w:val="389"/>
              </w:numPr>
              <w:tabs>
                <w:tab w:val="left" w:pos="1276"/>
              </w:tabs>
              <w:spacing w:before="101" w:line="276" w:lineRule="auto"/>
              <w:ind w:left="711" w:firstLine="142"/>
              <w:jc w:val="left"/>
              <w:rPr>
                <w:sz w:val="24"/>
                <w:szCs w:val="24"/>
                <w:lang w:val="ru-RU"/>
              </w:rPr>
            </w:pPr>
            <w:r w:rsidRPr="00652A98">
              <w:rPr>
                <w:sz w:val="24"/>
                <w:szCs w:val="24"/>
                <w:lang w:val="ru-RU"/>
              </w:rPr>
              <w:t>«Формирование</w:t>
            </w:r>
            <w:r w:rsidRPr="00652A98">
              <w:rPr>
                <w:spacing w:val="-5"/>
                <w:sz w:val="24"/>
                <w:szCs w:val="24"/>
                <w:lang w:val="ru-RU"/>
              </w:rPr>
              <w:t xml:space="preserve"> </w:t>
            </w:r>
            <w:r w:rsidRPr="00652A98">
              <w:rPr>
                <w:sz w:val="24"/>
                <w:szCs w:val="24"/>
                <w:lang w:val="ru-RU"/>
              </w:rPr>
              <w:t>основ</w:t>
            </w:r>
            <w:r w:rsidRPr="00652A98">
              <w:rPr>
                <w:spacing w:val="-3"/>
                <w:sz w:val="24"/>
                <w:szCs w:val="24"/>
                <w:lang w:val="ru-RU"/>
              </w:rPr>
              <w:t xml:space="preserve"> </w:t>
            </w:r>
            <w:r w:rsidRPr="00652A98">
              <w:rPr>
                <w:sz w:val="24"/>
                <w:szCs w:val="24"/>
                <w:lang w:val="ru-RU"/>
              </w:rPr>
              <w:t>здорового</w:t>
            </w:r>
            <w:r w:rsidRPr="00652A98">
              <w:rPr>
                <w:spacing w:val="-4"/>
                <w:sz w:val="24"/>
                <w:szCs w:val="24"/>
                <w:lang w:val="ru-RU"/>
              </w:rPr>
              <w:t xml:space="preserve"> </w:t>
            </w:r>
            <w:r w:rsidRPr="00652A98">
              <w:rPr>
                <w:sz w:val="24"/>
                <w:szCs w:val="24"/>
                <w:lang w:val="ru-RU"/>
              </w:rPr>
              <w:t>образа</w:t>
            </w:r>
            <w:r w:rsidRPr="00652A98">
              <w:rPr>
                <w:spacing w:val="-4"/>
                <w:sz w:val="24"/>
                <w:szCs w:val="24"/>
                <w:lang w:val="ru-RU"/>
              </w:rPr>
              <w:t xml:space="preserve"> </w:t>
            </w:r>
            <w:r w:rsidRPr="00652A98">
              <w:rPr>
                <w:sz w:val="24"/>
                <w:szCs w:val="24"/>
                <w:lang w:val="ru-RU"/>
              </w:rPr>
              <w:t>жизни»,</w:t>
            </w:r>
          </w:p>
          <w:p w:rsidR="009E212B" w:rsidRPr="00652A98" w:rsidRDefault="009E212B" w:rsidP="00652A98">
            <w:pPr>
              <w:pStyle w:val="TableParagraph"/>
              <w:numPr>
                <w:ilvl w:val="0"/>
                <w:numId w:val="389"/>
              </w:numPr>
              <w:tabs>
                <w:tab w:val="left" w:pos="1418"/>
              </w:tabs>
              <w:spacing w:before="101" w:line="276" w:lineRule="auto"/>
              <w:ind w:left="711" w:firstLine="142"/>
              <w:jc w:val="left"/>
              <w:rPr>
                <w:sz w:val="24"/>
                <w:szCs w:val="24"/>
              </w:rPr>
            </w:pPr>
            <w:r w:rsidRPr="00652A98">
              <w:rPr>
                <w:sz w:val="24"/>
                <w:szCs w:val="24"/>
              </w:rPr>
              <w:t>«Активный</w:t>
            </w:r>
            <w:r w:rsidRPr="00652A98">
              <w:rPr>
                <w:spacing w:val="-7"/>
                <w:sz w:val="24"/>
                <w:szCs w:val="24"/>
              </w:rPr>
              <w:t xml:space="preserve"> </w:t>
            </w:r>
            <w:r w:rsidRPr="00652A98">
              <w:rPr>
                <w:sz w:val="24"/>
                <w:szCs w:val="24"/>
              </w:rPr>
              <w:t>отдых».</w:t>
            </w:r>
          </w:p>
        </w:tc>
      </w:tr>
      <w:tr w:rsidR="00652A98" w:rsidRPr="00652A98" w:rsidTr="00652A98">
        <w:trPr>
          <w:trHeight w:val="2205"/>
        </w:trPr>
        <w:tc>
          <w:tcPr>
            <w:tcW w:w="9356" w:type="dxa"/>
          </w:tcPr>
          <w:p w:rsidR="00652A98" w:rsidRPr="00652A98" w:rsidRDefault="00652A98" w:rsidP="00652A98">
            <w:pPr>
              <w:pStyle w:val="TableParagraph"/>
              <w:numPr>
                <w:ilvl w:val="0"/>
                <w:numId w:val="55"/>
              </w:numPr>
              <w:tabs>
                <w:tab w:val="left" w:pos="426"/>
              </w:tabs>
              <w:spacing w:line="276" w:lineRule="auto"/>
              <w:ind w:left="567" w:right="98" w:firstLine="142"/>
              <w:rPr>
                <w:sz w:val="24"/>
                <w:szCs w:val="24"/>
                <w:lang w:val="ru-RU"/>
              </w:rPr>
            </w:pPr>
            <w:r w:rsidRPr="00652A98">
              <w:rPr>
                <w:sz w:val="24"/>
                <w:szCs w:val="24"/>
                <w:lang w:val="ru-RU"/>
              </w:rPr>
              <w:t>Обогащать</w:t>
            </w:r>
            <w:r w:rsidRPr="00652A98">
              <w:rPr>
                <w:spacing w:val="1"/>
                <w:sz w:val="24"/>
                <w:szCs w:val="24"/>
                <w:lang w:val="ru-RU"/>
              </w:rPr>
              <w:t xml:space="preserve"> </w:t>
            </w:r>
            <w:r w:rsidRPr="00652A98">
              <w:rPr>
                <w:sz w:val="24"/>
                <w:szCs w:val="24"/>
                <w:lang w:val="ru-RU"/>
              </w:rPr>
              <w:t>двигательный</w:t>
            </w:r>
            <w:r w:rsidRPr="00652A98">
              <w:rPr>
                <w:spacing w:val="1"/>
                <w:sz w:val="24"/>
                <w:szCs w:val="24"/>
                <w:lang w:val="ru-RU"/>
              </w:rPr>
              <w:t xml:space="preserve"> </w:t>
            </w:r>
            <w:r w:rsidRPr="00652A98">
              <w:rPr>
                <w:sz w:val="24"/>
                <w:szCs w:val="24"/>
                <w:lang w:val="ru-RU"/>
              </w:rPr>
              <w:t>опыт</w:t>
            </w:r>
            <w:r w:rsidRPr="00652A98">
              <w:rPr>
                <w:spacing w:val="1"/>
                <w:sz w:val="24"/>
                <w:szCs w:val="24"/>
                <w:lang w:val="ru-RU"/>
              </w:rPr>
              <w:t xml:space="preserve"> </w:t>
            </w:r>
            <w:r w:rsidRPr="00652A98">
              <w:rPr>
                <w:sz w:val="24"/>
                <w:szCs w:val="24"/>
                <w:lang w:val="ru-RU"/>
              </w:rPr>
              <w:t>детей,</w:t>
            </w:r>
            <w:r w:rsidRPr="00652A98">
              <w:rPr>
                <w:spacing w:val="1"/>
                <w:sz w:val="24"/>
                <w:szCs w:val="24"/>
                <w:lang w:val="ru-RU"/>
              </w:rPr>
              <w:t xml:space="preserve"> </w:t>
            </w:r>
            <w:r w:rsidRPr="00652A98">
              <w:rPr>
                <w:sz w:val="24"/>
                <w:szCs w:val="24"/>
                <w:lang w:val="ru-RU"/>
              </w:rPr>
              <w:t>способствуя</w:t>
            </w:r>
            <w:r w:rsidRPr="00652A98">
              <w:rPr>
                <w:spacing w:val="1"/>
                <w:sz w:val="24"/>
                <w:szCs w:val="24"/>
                <w:lang w:val="ru-RU"/>
              </w:rPr>
              <w:t xml:space="preserve"> </w:t>
            </w:r>
            <w:r w:rsidRPr="00652A98">
              <w:rPr>
                <w:sz w:val="24"/>
                <w:szCs w:val="24"/>
                <w:lang w:val="ru-RU"/>
              </w:rPr>
              <w:t>техничному</w:t>
            </w:r>
            <w:r w:rsidRPr="00652A98">
              <w:rPr>
                <w:spacing w:val="1"/>
                <w:sz w:val="24"/>
                <w:szCs w:val="24"/>
                <w:lang w:val="ru-RU"/>
              </w:rPr>
              <w:t xml:space="preserve"> </w:t>
            </w:r>
            <w:r w:rsidRPr="00652A98">
              <w:rPr>
                <w:sz w:val="24"/>
                <w:szCs w:val="24"/>
                <w:lang w:val="ru-RU"/>
              </w:rPr>
              <w:t>выполнению</w:t>
            </w:r>
            <w:r w:rsidRPr="00652A98">
              <w:rPr>
                <w:spacing w:val="1"/>
                <w:sz w:val="24"/>
                <w:szCs w:val="24"/>
                <w:lang w:val="ru-RU"/>
              </w:rPr>
              <w:t xml:space="preserve"> </w:t>
            </w:r>
            <w:r w:rsidRPr="00652A98">
              <w:rPr>
                <w:sz w:val="24"/>
                <w:szCs w:val="24"/>
                <w:lang w:val="ru-RU"/>
              </w:rPr>
              <w:t>упражнений</w:t>
            </w:r>
            <w:r w:rsidRPr="00652A98">
              <w:rPr>
                <w:spacing w:val="1"/>
                <w:sz w:val="24"/>
                <w:szCs w:val="24"/>
                <w:lang w:val="ru-RU"/>
              </w:rPr>
              <w:t xml:space="preserve"> </w:t>
            </w:r>
            <w:r w:rsidRPr="00652A98">
              <w:rPr>
                <w:sz w:val="24"/>
                <w:szCs w:val="24"/>
                <w:lang w:val="ru-RU"/>
              </w:rPr>
              <w:t>основной</w:t>
            </w:r>
            <w:r w:rsidRPr="00652A98">
              <w:rPr>
                <w:spacing w:val="1"/>
                <w:sz w:val="24"/>
                <w:szCs w:val="24"/>
                <w:lang w:val="ru-RU"/>
              </w:rPr>
              <w:t xml:space="preserve"> </w:t>
            </w:r>
            <w:r w:rsidRPr="00652A98">
              <w:rPr>
                <w:sz w:val="24"/>
                <w:szCs w:val="24"/>
                <w:lang w:val="ru-RU"/>
              </w:rPr>
              <w:t>гимнастики</w:t>
            </w:r>
            <w:r w:rsidRPr="00652A98">
              <w:rPr>
                <w:spacing w:val="1"/>
                <w:sz w:val="24"/>
                <w:szCs w:val="24"/>
                <w:lang w:val="ru-RU"/>
              </w:rPr>
              <w:t xml:space="preserve"> </w:t>
            </w:r>
            <w:r w:rsidRPr="00652A98">
              <w:rPr>
                <w:sz w:val="24"/>
                <w:szCs w:val="24"/>
                <w:lang w:val="ru-RU"/>
              </w:rPr>
              <w:t>(строевые</w:t>
            </w:r>
            <w:r w:rsidRPr="00652A98">
              <w:rPr>
                <w:spacing w:val="1"/>
                <w:sz w:val="24"/>
                <w:szCs w:val="24"/>
                <w:lang w:val="ru-RU"/>
              </w:rPr>
              <w:t xml:space="preserve"> </w:t>
            </w:r>
            <w:r w:rsidRPr="00652A98">
              <w:rPr>
                <w:sz w:val="24"/>
                <w:szCs w:val="24"/>
                <w:lang w:val="ru-RU"/>
              </w:rPr>
              <w:t>упражнения,</w:t>
            </w:r>
            <w:r w:rsidRPr="00652A98">
              <w:rPr>
                <w:spacing w:val="1"/>
                <w:sz w:val="24"/>
                <w:szCs w:val="24"/>
                <w:lang w:val="ru-RU"/>
              </w:rPr>
              <w:t xml:space="preserve"> </w:t>
            </w:r>
            <w:r w:rsidRPr="00652A98">
              <w:rPr>
                <w:sz w:val="24"/>
                <w:szCs w:val="24"/>
                <w:lang w:val="ru-RU"/>
              </w:rPr>
              <w:t>основные</w:t>
            </w:r>
            <w:r w:rsidRPr="00652A98">
              <w:rPr>
                <w:spacing w:val="1"/>
                <w:sz w:val="24"/>
                <w:szCs w:val="24"/>
                <w:lang w:val="ru-RU"/>
              </w:rPr>
              <w:t xml:space="preserve"> </w:t>
            </w:r>
            <w:r w:rsidRPr="00652A98">
              <w:rPr>
                <w:sz w:val="24"/>
                <w:szCs w:val="24"/>
                <w:lang w:val="ru-RU"/>
              </w:rPr>
              <w:t>движения,</w:t>
            </w:r>
            <w:r w:rsidRPr="00652A98">
              <w:rPr>
                <w:spacing w:val="1"/>
                <w:sz w:val="24"/>
                <w:szCs w:val="24"/>
                <w:lang w:val="ru-RU"/>
              </w:rPr>
              <w:t xml:space="preserve"> </w:t>
            </w:r>
            <w:r w:rsidRPr="00652A98">
              <w:rPr>
                <w:sz w:val="24"/>
                <w:szCs w:val="24"/>
                <w:lang w:val="ru-RU"/>
              </w:rPr>
              <w:t>общеразвивающие,</w:t>
            </w:r>
            <w:r w:rsidRPr="00652A98">
              <w:rPr>
                <w:spacing w:val="1"/>
                <w:sz w:val="24"/>
                <w:szCs w:val="24"/>
                <w:lang w:val="ru-RU"/>
              </w:rPr>
              <w:t xml:space="preserve"> </w:t>
            </w:r>
            <w:r w:rsidRPr="00652A98">
              <w:rPr>
                <w:sz w:val="24"/>
                <w:szCs w:val="24"/>
                <w:lang w:val="ru-RU"/>
              </w:rPr>
              <w:t>в</w:t>
            </w:r>
            <w:r w:rsidRPr="00652A98">
              <w:rPr>
                <w:spacing w:val="1"/>
                <w:sz w:val="24"/>
                <w:szCs w:val="24"/>
                <w:lang w:val="ru-RU"/>
              </w:rPr>
              <w:t xml:space="preserve"> </w:t>
            </w:r>
            <w:r w:rsidRPr="00652A98">
              <w:rPr>
                <w:sz w:val="24"/>
                <w:szCs w:val="24"/>
                <w:lang w:val="ru-RU"/>
              </w:rPr>
              <w:t>том</w:t>
            </w:r>
            <w:r w:rsidRPr="00652A98">
              <w:rPr>
                <w:spacing w:val="1"/>
                <w:sz w:val="24"/>
                <w:szCs w:val="24"/>
                <w:lang w:val="ru-RU"/>
              </w:rPr>
              <w:t xml:space="preserve"> </w:t>
            </w:r>
            <w:r w:rsidRPr="00652A98">
              <w:rPr>
                <w:sz w:val="24"/>
                <w:szCs w:val="24"/>
                <w:lang w:val="ru-RU"/>
              </w:rPr>
              <w:t>числе</w:t>
            </w:r>
            <w:r w:rsidRPr="00652A98">
              <w:rPr>
                <w:spacing w:val="1"/>
                <w:sz w:val="24"/>
                <w:szCs w:val="24"/>
                <w:lang w:val="ru-RU"/>
              </w:rPr>
              <w:t xml:space="preserve"> </w:t>
            </w:r>
            <w:r w:rsidRPr="00652A98">
              <w:rPr>
                <w:sz w:val="24"/>
                <w:szCs w:val="24"/>
                <w:lang w:val="ru-RU"/>
              </w:rPr>
              <w:t>музыкально-ритмические</w:t>
            </w:r>
            <w:r w:rsidRPr="00652A98">
              <w:rPr>
                <w:spacing w:val="1"/>
                <w:sz w:val="24"/>
                <w:szCs w:val="24"/>
                <w:lang w:val="ru-RU"/>
              </w:rPr>
              <w:t xml:space="preserve"> </w:t>
            </w:r>
            <w:r w:rsidRPr="00652A98">
              <w:rPr>
                <w:sz w:val="24"/>
                <w:szCs w:val="24"/>
                <w:lang w:val="ru-RU"/>
              </w:rPr>
              <w:t>упражнения),</w:t>
            </w:r>
            <w:r w:rsidRPr="00652A98">
              <w:rPr>
                <w:spacing w:val="1"/>
                <w:sz w:val="24"/>
                <w:szCs w:val="24"/>
                <w:lang w:val="ru-RU"/>
              </w:rPr>
              <w:t xml:space="preserve"> </w:t>
            </w:r>
            <w:r w:rsidRPr="00652A98">
              <w:rPr>
                <w:sz w:val="24"/>
                <w:szCs w:val="24"/>
                <w:lang w:val="ru-RU"/>
              </w:rPr>
              <w:t>создавать</w:t>
            </w:r>
            <w:r w:rsidRPr="00652A98">
              <w:rPr>
                <w:spacing w:val="1"/>
                <w:sz w:val="24"/>
                <w:szCs w:val="24"/>
                <w:lang w:val="ru-RU"/>
              </w:rPr>
              <w:t xml:space="preserve"> </w:t>
            </w:r>
            <w:r w:rsidRPr="00652A98">
              <w:rPr>
                <w:sz w:val="24"/>
                <w:szCs w:val="24"/>
                <w:lang w:val="ru-RU"/>
              </w:rPr>
              <w:t>условия</w:t>
            </w:r>
            <w:r w:rsidRPr="00652A98">
              <w:rPr>
                <w:spacing w:val="-1"/>
                <w:sz w:val="24"/>
                <w:szCs w:val="24"/>
                <w:lang w:val="ru-RU"/>
              </w:rPr>
              <w:t xml:space="preserve"> </w:t>
            </w:r>
            <w:r w:rsidRPr="00652A98">
              <w:rPr>
                <w:sz w:val="24"/>
                <w:szCs w:val="24"/>
                <w:lang w:val="ru-RU"/>
              </w:rPr>
              <w:t>для освоения</w:t>
            </w:r>
            <w:r w:rsidRPr="00652A98">
              <w:rPr>
                <w:spacing w:val="-1"/>
                <w:sz w:val="24"/>
                <w:szCs w:val="24"/>
                <w:lang w:val="ru-RU"/>
              </w:rPr>
              <w:t xml:space="preserve"> </w:t>
            </w:r>
            <w:r w:rsidRPr="00652A98">
              <w:rPr>
                <w:sz w:val="24"/>
                <w:szCs w:val="24"/>
                <w:lang w:val="ru-RU"/>
              </w:rPr>
              <w:t>спортивных</w:t>
            </w:r>
            <w:r w:rsidRPr="00652A98">
              <w:rPr>
                <w:spacing w:val="3"/>
                <w:sz w:val="24"/>
                <w:szCs w:val="24"/>
                <w:lang w:val="ru-RU"/>
              </w:rPr>
              <w:t xml:space="preserve"> </w:t>
            </w:r>
            <w:r w:rsidRPr="00652A98">
              <w:rPr>
                <w:sz w:val="24"/>
                <w:szCs w:val="24"/>
                <w:lang w:val="ru-RU"/>
              </w:rPr>
              <w:t>упражнений,</w:t>
            </w:r>
            <w:r w:rsidRPr="00652A98">
              <w:rPr>
                <w:spacing w:val="-1"/>
                <w:sz w:val="24"/>
                <w:szCs w:val="24"/>
                <w:lang w:val="ru-RU"/>
              </w:rPr>
              <w:t xml:space="preserve"> </w:t>
            </w:r>
            <w:r w:rsidRPr="00652A98">
              <w:rPr>
                <w:sz w:val="24"/>
                <w:szCs w:val="24"/>
                <w:lang w:val="ru-RU"/>
              </w:rPr>
              <w:t>подвижных</w:t>
            </w:r>
            <w:r w:rsidRPr="00652A98">
              <w:rPr>
                <w:spacing w:val="-1"/>
                <w:sz w:val="24"/>
                <w:szCs w:val="24"/>
                <w:lang w:val="ru-RU"/>
              </w:rPr>
              <w:t xml:space="preserve"> </w:t>
            </w:r>
            <w:r w:rsidRPr="00652A98">
              <w:rPr>
                <w:sz w:val="24"/>
                <w:szCs w:val="24"/>
                <w:lang w:val="ru-RU"/>
              </w:rPr>
              <w:t>игр;</w:t>
            </w:r>
          </w:p>
          <w:p w:rsidR="00652A98" w:rsidRPr="00652A98" w:rsidRDefault="00652A98" w:rsidP="00652A98">
            <w:pPr>
              <w:pStyle w:val="TableParagraph"/>
              <w:numPr>
                <w:ilvl w:val="0"/>
                <w:numId w:val="55"/>
              </w:numPr>
              <w:tabs>
                <w:tab w:val="left" w:pos="426"/>
              </w:tabs>
              <w:spacing w:before="54" w:line="276" w:lineRule="auto"/>
              <w:ind w:left="567" w:right="102" w:firstLine="142"/>
              <w:rPr>
                <w:sz w:val="24"/>
                <w:szCs w:val="24"/>
                <w:lang w:val="ru-RU"/>
              </w:rPr>
            </w:pPr>
            <w:r w:rsidRPr="00652A98">
              <w:rPr>
                <w:sz w:val="24"/>
                <w:szCs w:val="24"/>
                <w:lang w:val="ru-RU"/>
              </w:rPr>
              <w:t>Формировать</w:t>
            </w:r>
            <w:r w:rsidRPr="00652A98">
              <w:rPr>
                <w:spacing w:val="1"/>
                <w:sz w:val="24"/>
                <w:szCs w:val="24"/>
                <w:lang w:val="ru-RU"/>
              </w:rPr>
              <w:t xml:space="preserve"> </w:t>
            </w:r>
            <w:r w:rsidRPr="00652A98">
              <w:rPr>
                <w:sz w:val="24"/>
                <w:szCs w:val="24"/>
                <w:lang w:val="ru-RU"/>
              </w:rPr>
              <w:t>психофизические</w:t>
            </w:r>
            <w:r w:rsidRPr="00652A98">
              <w:rPr>
                <w:spacing w:val="1"/>
                <w:sz w:val="24"/>
                <w:szCs w:val="24"/>
                <w:lang w:val="ru-RU"/>
              </w:rPr>
              <w:t xml:space="preserve"> </w:t>
            </w:r>
            <w:r w:rsidRPr="00652A98">
              <w:rPr>
                <w:sz w:val="24"/>
                <w:szCs w:val="24"/>
                <w:lang w:val="ru-RU"/>
              </w:rPr>
              <w:t>качества</w:t>
            </w:r>
            <w:r w:rsidRPr="00652A98">
              <w:rPr>
                <w:spacing w:val="1"/>
                <w:sz w:val="24"/>
                <w:szCs w:val="24"/>
                <w:lang w:val="ru-RU"/>
              </w:rPr>
              <w:t xml:space="preserve"> </w:t>
            </w:r>
            <w:r w:rsidRPr="00652A98">
              <w:rPr>
                <w:sz w:val="24"/>
                <w:szCs w:val="24"/>
                <w:lang w:val="ru-RU"/>
              </w:rPr>
              <w:t>(сила,</w:t>
            </w:r>
            <w:r w:rsidRPr="00652A98">
              <w:rPr>
                <w:spacing w:val="1"/>
                <w:sz w:val="24"/>
                <w:szCs w:val="24"/>
                <w:lang w:val="ru-RU"/>
              </w:rPr>
              <w:t xml:space="preserve"> </w:t>
            </w:r>
            <w:r w:rsidRPr="00652A98">
              <w:rPr>
                <w:sz w:val="24"/>
                <w:szCs w:val="24"/>
                <w:lang w:val="ru-RU"/>
              </w:rPr>
              <w:t>быстрота,</w:t>
            </w:r>
            <w:r w:rsidRPr="00652A98">
              <w:rPr>
                <w:spacing w:val="1"/>
                <w:sz w:val="24"/>
                <w:szCs w:val="24"/>
                <w:lang w:val="ru-RU"/>
              </w:rPr>
              <w:t xml:space="preserve"> </w:t>
            </w:r>
            <w:r w:rsidRPr="00652A98">
              <w:rPr>
                <w:sz w:val="24"/>
                <w:szCs w:val="24"/>
                <w:lang w:val="ru-RU"/>
              </w:rPr>
              <w:t>выносливость,</w:t>
            </w:r>
            <w:r w:rsidRPr="00652A98">
              <w:rPr>
                <w:spacing w:val="1"/>
                <w:sz w:val="24"/>
                <w:szCs w:val="24"/>
                <w:lang w:val="ru-RU"/>
              </w:rPr>
              <w:t xml:space="preserve"> </w:t>
            </w:r>
            <w:r w:rsidRPr="00652A98">
              <w:rPr>
                <w:sz w:val="24"/>
                <w:szCs w:val="24"/>
                <w:lang w:val="ru-RU"/>
              </w:rPr>
              <w:t>гибкость,</w:t>
            </w:r>
            <w:r w:rsidRPr="00652A98">
              <w:rPr>
                <w:spacing w:val="1"/>
                <w:sz w:val="24"/>
                <w:szCs w:val="24"/>
                <w:lang w:val="ru-RU"/>
              </w:rPr>
              <w:t xml:space="preserve"> </w:t>
            </w:r>
            <w:r w:rsidRPr="00652A98">
              <w:rPr>
                <w:sz w:val="24"/>
                <w:szCs w:val="24"/>
                <w:lang w:val="ru-RU"/>
              </w:rPr>
              <w:t>ловкость),</w:t>
            </w:r>
            <w:r w:rsidRPr="00652A98">
              <w:rPr>
                <w:spacing w:val="-1"/>
                <w:sz w:val="24"/>
                <w:szCs w:val="24"/>
                <w:lang w:val="ru-RU"/>
              </w:rPr>
              <w:t xml:space="preserve"> </w:t>
            </w:r>
            <w:r w:rsidRPr="00652A98">
              <w:rPr>
                <w:sz w:val="24"/>
                <w:szCs w:val="24"/>
                <w:lang w:val="ru-RU"/>
              </w:rPr>
              <w:t>развивать</w:t>
            </w:r>
            <w:r w:rsidRPr="00652A98">
              <w:rPr>
                <w:spacing w:val="-1"/>
                <w:sz w:val="24"/>
                <w:szCs w:val="24"/>
                <w:lang w:val="ru-RU"/>
              </w:rPr>
              <w:t xml:space="preserve"> </w:t>
            </w:r>
            <w:r w:rsidRPr="00652A98">
              <w:rPr>
                <w:sz w:val="24"/>
                <w:szCs w:val="24"/>
                <w:lang w:val="ru-RU"/>
              </w:rPr>
              <w:t>координацию,</w:t>
            </w:r>
            <w:r w:rsidRPr="00652A98">
              <w:rPr>
                <w:spacing w:val="-1"/>
                <w:sz w:val="24"/>
                <w:szCs w:val="24"/>
                <w:lang w:val="ru-RU"/>
              </w:rPr>
              <w:t xml:space="preserve"> </w:t>
            </w:r>
            <w:r w:rsidRPr="00652A98">
              <w:rPr>
                <w:sz w:val="24"/>
                <w:szCs w:val="24"/>
                <w:lang w:val="ru-RU"/>
              </w:rPr>
              <w:t>меткость,</w:t>
            </w:r>
            <w:r w:rsidRPr="00652A98">
              <w:rPr>
                <w:spacing w:val="-1"/>
                <w:sz w:val="24"/>
                <w:szCs w:val="24"/>
                <w:lang w:val="ru-RU"/>
              </w:rPr>
              <w:t xml:space="preserve"> </w:t>
            </w:r>
            <w:r w:rsidRPr="00652A98">
              <w:rPr>
                <w:sz w:val="24"/>
                <w:szCs w:val="24"/>
                <w:lang w:val="ru-RU"/>
              </w:rPr>
              <w:t>ориентировку</w:t>
            </w:r>
            <w:r w:rsidRPr="00652A98">
              <w:rPr>
                <w:spacing w:val="-7"/>
                <w:sz w:val="24"/>
                <w:szCs w:val="24"/>
                <w:lang w:val="ru-RU"/>
              </w:rPr>
              <w:t xml:space="preserve"> </w:t>
            </w:r>
            <w:r w:rsidRPr="00652A98">
              <w:rPr>
                <w:sz w:val="24"/>
                <w:szCs w:val="24"/>
                <w:lang w:val="ru-RU"/>
              </w:rPr>
              <w:t>в</w:t>
            </w:r>
            <w:r w:rsidRPr="00652A98">
              <w:rPr>
                <w:spacing w:val="-1"/>
                <w:sz w:val="24"/>
                <w:szCs w:val="24"/>
                <w:lang w:val="ru-RU"/>
              </w:rPr>
              <w:t xml:space="preserve"> </w:t>
            </w:r>
            <w:r w:rsidRPr="00652A98">
              <w:rPr>
                <w:sz w:val="24"/>
                <w:szCs w:val="24"/>
                <w:lang w:val="ru-RU"/>
              </w:rPr>
              <w:t>пространстве;</w:t>
            </w:r>
          </w:p>
          <w:p w:rsidR="00652A98" w:rsidRPr="00652A98" w:rsidRDefault="00652A98" w:rsidP="00652A98">
            <w:pPr>
              <w:pStyle w:val="TableParagraph"/>
              <w:numPr>
                <w:ilvl w:val="0"/>
                <w:numId w:val="55"/>
              </w:numPr>
              <w:tabs>
                <w:tab w:val="left" w:pos="426"/>
              </w:tabs>
              <w:spacing w:before="59" w:line="276" w:lineRule="auto"/>
              <w:ind w:left="567" w:right="104" w:firstLine="142"/>
              <w:rPr>
                <w:sz w:val="24"/>
                <w:szCs w:val="24"/>
                <w:lang w:val="ru-RU"/>
              </w:rPr>
            </w:pPr>
            <w:r w:rsidRPr="00652A98">
              <w:rPr>
                <w:sz w:val="24"/>
                <w:szCs w:val="24"/>
                <w:lang w:val="ru-RU"/>
              </w:rPr>
              <w:t>Воспитывать волевые качества, самостоятельность, стремление соблюдать правила в</w:t>
            </w:r>
            <w:r w:rsidRPr="00652A98">
              <w:rPr>
                <w:spacing w:val="1"/>
                <w:sz w:val="24"/>
                <w:szCs w:val="24"/>
                <w:lang w:val="ru-RU"/>
              </w:rPr>
              <w:t xml:space="preserve"> </w:t>
            </w:r>
            <w:r w:rsidRPr="00652A98">
              <w:rPr>
                <w:sz w:val="24"/>
                <w:szCs w:val="24"/>
                <w:lang w:val="ru-RU"/>
              </w:rPr>
              <w:t>подвижных</w:t>
            </w:r>
            <w:r w:rsidRPr="00652A98">
              <w:rPr>
                <w:spacing w:val="1"/>
                <w:sz w:val="24"/>
                <w:szCs w:val="24"/>
                <w:lang w:val="ru-RU"/>
              </w:rPr>
              <w:t xml:space="preserve"> </w:t>
            </w:r>
            <w:r w:rsidRPr="00652A98">
              <w:rPr>
                <w:sz w:val="24"/>
                <w:szCs w:val="24"/>
                <w:lang w:val="ru-RU"/>
              </w:rPr>
              <w:t>играх,</w:t>
            </w:r>
            <w:r w:rsidRPr="00652A98">
              <w:rPr>
                <w:spacing w:val="1"/>
                <w:sz w:val="24"/>
                <w:szCs w:val="24"/>
                <w:lang w:val="ru-RU"/>
              </w:rPr>
              <w:t xml:space="preserve"> </w:t>
            </w:r>
            <w:r w:rsidRPr="00652A98">
              <w:rPr>
                <w:sz w:val="24"/>
                <w:szCs w:val="24"/>
                <w:lang w:val="ru-RU"/>
              </w:rPr>
              <w:t>проявлять</w:t>
            </w:r>
            <w:r w:rsidRPr="00652A98">
              <w:rPr>
                <w:spacing w:val="1"/>
                <w:sz w:val="24"/>
                <w:szCs w:val="24"/>
                <w:lang w:val="ru-RU"/>
              </w:rPr>
              <w:t xml:space="preserve"> </w:t>
            </w:r>
            <w:r w:rsidRPr="00652A98">
              <w:rPr>
                <w:sz w:val="24"/>
                <w:szCs w:val="24"/>
                <w:lang w:val="ru-RU"/>
              </w:rPr>
              <w:t>самостоятельность</w:t>
            </w:r>
            <w:r w:rsidRPr="00652A98">
              <w:rPr>
                <w:spacing w:val="1"/>
                <w:sz w:val="24"/>
                <w:szCs w:val="24"/>
                <w:lang w:val="ru-RU"/>
              </w:rPr>
              <w:t xml:space="preserve"> </w:t>
            </w:r>
            <w:r w:rsidRPr="00652A98">
              <w:rPr>
                <w:sz w:val="24"/>
                <w:szCs w:val="24"/>
                <w:lang w:val="ru-RU"/>
              </w:rPr>
              <w:t>при</w:t>
            </w:r>
            <w:r w:rsidRPr="00652A98">
              <w:rPr>
                <w:spacing w:val="1"/>
                <w:sz w:val="24"/>
                <w:szCs w:val="24"/>
                <w:lang w:val="ru-RU"/>
              </w:rPr>
              <w:t xml:space="preserve"> </w:t>
            </w:r>
            <w:r w:rsidRPr="00652A98">
              <w:rPr>
                <w:sz w:val="24"/>
                <w:szCs w:val="24"/>
                <w:lang w:val="ru-RU"/>
              </w:rPr>
              <w:t>выполнении</w:t>
            </w:r>
            <w:r w:rsidRPr="00652A98">
              <w:rPr>
                <w:spacing w:val="1"/>
                <w:sz w:val="24"/>
                <w:szCs w:val="24"/>
                <w:lang w:val="ru-RU"/>
              </w:rPr>
              <w:t xml:space="preserve"> </w:t>
            </w:r>
            <w:r w:rsidRPr="00652A98">
              <w:rPr>
                <w:sz w:val="24"/>
                <w:szCs w:val="24"/>
                <w:lang w:val="ru-RU"/>
              </w:rPr>
              <w:t>физических</w:t>
            </w:r>
            <w:r w:rsidRPr="00652A98">
              <w:rPr>
                <w:spacing w:val="1"/>
                <w:sz w:val="24"/>
                <w:szCs w:val="24"/>
                <w:lang w:val="ru-RU"/>
              </w:rPr>
              <w:t xml:space="preserve"> </w:t>
            </w:r>
            <w:r w:rsidRPr="00652A98">
              <w:rPr>
                <w:sz w:val="24"/>
                <w:szCs w:val="24"/>
                <w:lang w:val="ru-RU"/>
              </w:rPr>
              <w:t>упражнений;</w:t>
            </w:r>
          </w:p>
          <w:p w:rsidR="00652A98" w:rsidRPr="00652A98" w:rsidRDefault="00652A98" w:rsidP="00652A98">
            <w:pPr>
              <w:pStyle w:val="TableParagraph"/>
              <w:numPr>
                <w:ilvl w:val="0"/>
                <w:numId w:val="55"/>
              </w:numPr>
              <w:tabs>
                <w:tab w:val="left" w:pos="426"/>
              </w:tabs>
              <w:spacing w:before="61" w:line="276" w:lineRule="auto"/>
              <w:ind w:left="567" w:right="105" w:firstLine="142"/>
              <w:rPr>
                <w:sz w:val="24"/>
                <w:szCs w:val="24"/>
                <w:lang w:val="ru-RU"/>
              </w:rPr>
            </w:pPr>
            <w:r w:rsidRPr="00652A98">
              <w:rPr>
                <w:sz w:val="24"/>
                <w:szCs w:val="24"/>
                <w:lang w:val="ru-RU"/>
              </w:rPr>
              <w:t>Продолжать формировать интерес и положительное отношение к физической культуре</w:t>
            </w:r>
            <w:r w:rsidRPr="00652A98">
              <w:rPr>
                <w:spacing w:val="1"/>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активному</w:t>
            </w:r>
            <w:r w:rsidRPr="00652A98">
              <w:rPr>
                <w:spacing w:val="1"/>
                <w:sz w:val="24"/>
                <w:szCs w:val="24"/>
                <w:lang w:val="ru-RU"/>
              </w:rPr>
              <w:t xml:space="preserve"> </w:t>
            </w:r>
            <w:r w:rsidRPr="00652A98">
              <w:rPr>
                <w:sz w:val="24"/>
                <w:szCs w:val="24"/>
                <w:lang w:val="ru-RU"/>
              </w:rPr>
              <w:t>отдыху,</w:t>
            </w:r>
            <w:r w:rsidRPr="00652A98">
              <w:rPr>
                <w:spacing w:val="1"/>
                <w:sz w:val="24"/>
                <w:szCs w:val="24"/>
                <w:lang w:val="ru-RU"/>
              </w:rPr>
              <w:t xml:space="preserve"> </w:t>
            </w:r>
            <w:r w:rsidRPr="00652A98">
              <w:rPr>
                <w:sz w:val="24"/>
                <w:szCs w:val="24"/>
                <w:lang w:val="ru-RU"/>
              </w:rPr>
              <w:t>формировать</w:t>
            </w:r>
            <w:r w:rsidRPr="00652A98">
              <w:rPr>
                <w:spacing w:val="1"/>
                <w:sz w:val="24"/>
                <w:szCs w:val="24"/>
                <w:lang w:val="ru-RU"/>
              </w:rPr>
              <w:t xml:space="preserve"> </w:t>
            </w:r>
            <w:r w:rsidRPr="00652A98">
              <w:rPr>
                <w:sz w:val="24"/>
                <w:szCs w:val="24"/>
                <w:lang w:val="ru-RU"/>
              </w:rPr>
              <w:t>первичные</w:t>
            </w:r>
            <w:r w:rsidRPr="00652A98">
              <w:rPr>
                <w:spacing w:val="1"/>
                <w:sz w:val="24"/>
                <w:szCs w:val="24"/>
                <w:lang w:val="ru-RU"/>
              </w:rPr>
              <w:t xml:space="preserve"> </w:t>
            </w:r>
            <w:r w:rsidRPr="00652A98">
              <w:rPr>
                <w:sz w:val="24"/>
                <w:szCs w:val="24"/>
                <w:lang w:val="ru-RU"/>
              </w:rPr>
              <w:t>представления</w:t>
            </w:r>
            <w:r w:rsidRPr="00652A98">
              <w:rPr>
                <w:spacing w:val="1"/>
                <w:sz w:val="24"/>
                <w:szCs w:val="24"/>
                <w:lang w:val="ru-RU"/>
              </w:rPr>
              <w:t xml:space="preserve"> </w:t>
            </w:r>
            <w:r w:rsidRPr="00652A98">
              <w:rPr>
                <w:sz w:val="24"/>
                <w:szCs w:val="24"/>
                <w:lang w:val="ru-RU"/>
              </w:rPr>
              <w:t>об</w:t>
            </w:r>
            <w:r w:rsidRPr="00652A98">
              <w:rPr>
                <w:spacing w:val="1"/>
                <w:sz w:val="24"/>
                <w:szCs w:val="24"/>
                <w:lang w:val="ru-RU"/>
              </w:rPr>
              <w:t xml:space="preserve"> </w:t>
            </w:r>
            <w:r w:rsidRPr="00652A98">
              <w:rPr>
                <w:sz w:val="24"/>
                <w:szCs w:val="24"/>
                <w:lang w:val="ru-RU"/>
              </w:rPr>
              <w:t>отдельных</w:t>
            </w:r>
            <w:r w:rsidRPr="00652A98">
              <w:rPr>
                <w:spacing w:val="1"/>
                <w:sz w:val="24"/>
                <w:szCs w:val="24"/>
                <w:lang w:val="ru-RU"/>
              </w:rPr>
              <w:t xml:space="preserve"> </w:t>
            </w:r>
            <w:r w:rsidRPr="00652A98">
              <w:rPr>
                <w:sz w:val="24"/>
                <w:szCs w:val="24"/>
                <w:lang w:val="ru-RU"/>
              </w:rPr>
              <w:t>видах</w:t>
            </w:r>
            <w:r w:rsidRPr="00652A98">
              <w:rPr>
                <w:spacing w:val="1"/>
                <w:sz w:val="24"/>
                <w:szCs w:val="24"/>
                <w:lang w:val="ru-RU"/>
              </w:rPr>
              <w:t xml:space="preserve"> </w:t>
            </w:r>
            <w:r w:rsidRPr="00652A98">
              <w:rPr>
                <w:sz w:val="24"/>
                <w:szCs w:val="24"/>
                <w:lang w:val="ru-RU"/>
              </w:rPr>
              <w:t>спорта;</w:t>
            </w:r>
          </w:p>
          <w:p w:rsidR="00652A98" w:rsidRPr="00652A98" w:rsidRDefault="00652A98" w:rsidP="00652A98">
            <w:pPr>
              <w:pStyle w:val="TableParagraph"/>
              <w:numPr>
                <w:ilvl w:val="0"/>
                <w:numId w:val="55"/>
              </w:numPr>
              <w:tabs>
                <w:tab w:val="left" w:pos="426"/>
              </w:tabs>
              <w:spacing w:before="61" w:line="276" w:lineRule="auto"/>
              <w:ind w:left="567" w:right="101" w:firstLine="142"/>
              <w:rPr>
                <w:sz w:val="24"/>
                <w:szCs w:val="24"/>
                <w:lang w:val="ru-RU"/>
              </w:rPr>
            </w:pPr>
            <w:r w:rsidRPr="00652A98">
              <w:rPr>
                <w:sz w:val="24"/>
                <w:szCs w:val="24"/>
                <w:lang w:val="ru-RU"/>
              </w:rPr>
              <w:t>Укреплять здоровье ребенка, опорно-двигательный аппарат, формировать правильную</w:t>
            </w:r>
            <w:r w:rsidRPr="00652A98">
              <w:rPr>
                <w:spacing w:val="1"/>
                <w:sz w:val="24"/>
                <w:szCs w:val="24"/>
                <w:lang w:val="ru-RU"/>
              </w:rPr>
              <w:t xml:space="preserve"> </w:t>
            </w:r>
            <w:r w:rsidRPr="00652A98">
              <w:rPr>
                <w:sz w:val="24"/>
                <w:szCs w:val="24"/>
                <w:lang w:val="ru-RU"/>
              </w:rPr>
              <w:t>осанку,</w:t>
            </w:r>
            <w:r w:rsidRPr="00652A98">
              <w:rPr>
                <w:spacing w:val="-1"/>
                <w:sz w:val="24"/>
                <w:szCs w:val="24"/>
                <w:lang w:val="ru-RU"/>
              </w:rPr>
              <w:t xml:space="preserve"> </w:t>
            </w:r>
            <w:r w:rsidRPr="00652A98">
              <w:rPr>
                <w:sz w:val="24"/>
                <w:szCs w:val="24"/>
                <w:lang w:val="ru-RU"/>
              </w:rPr>
              <w:t>повышать</w:t>
            </w:r>
            <w:r w:rsidRPr="00652A98">
              <w:rPr>
                <w:spacing w:val="-1"/>
                <w:sz w:val="24"/>
                <w:szCs w:val="24"/>
                <w:lang w:val="ru-RU"/>
              </w:rPr>
              <w:t xml:space="preserve"> </w:t>
            </w:r>
            <w:r w:rsidRPr="00652A98">
              <w:rPr>
                <w:sz w:val="24"/>
                <w:szCs w:val="24"/>
                <w:lang w:val="ru-RU"/>
              </w:rPr>
              <w:t>иммунитет средствами</w:t>
            </w:r>
            <w:r w:rsidRPr="00652A98">
              <w:rPr>
                <w:spacing w:val="-1"/>
                <w:sz w:val="24"/>
                <w:szCs w:val="24"/>
                <w:lang w:val="ru-RU"/>
              </w:rPr>
              <w:t xml:space="preserve"> </w:t>
            </w:r>
            <w:r w:rsidRPr="00652A98">
              <w:rPr>
                <w:sz w:val="24"/>
                <w:szCs w:val="24"/>
                <w:lang w:val="ru-RU"/>
              </w:rPr>
              <w:t>физического воспитания;</w:t>
            </w:r>
          </w:p>
          <w:p w:rsidR="00652A98" w:rsidRPr="005E700A" w:rsidRDefault="00652A98" w:rsidP="00652A98">
            <w:pPr>
              <w:pStyle w:val="TableParagraph"/>
              <w:tabs>
                <w:tab w:val="left" w:pos="426"/>
                <w:tab w:val="left" w:pos="1409"/>
              </w:tabs>
              <w:spacing w:line="276" w:lineRule="auto"/>
              <w:ind w:left="567" w:right="684" w:firstLine="142"/>
              <w:rPr>
                <w:sz w:val="24"/>
                <w:szCs w:val="24"/>
                <w:lang w:val="ru-RU"/>
              </w:rPr>
            </w:pPr>
            <w:r w:rsidRPr="00652A98">
              <w:rPr>
                <w:sz w:val="24"/>
                <w:szCs w:val="24"/>
                <w:lang w:val="ru-RU"/>
              </w:rPr>
              <w:t>Формировать представления о факторах, влияющих на здоровье, воспитывать полезные</w:t>
            </w:r>
            <w:r w:rsidRPr="00652A98">
              <w:rPr>
                <w:spacing w:val="-57"/>
                <w:sz w:val="24"/>
                <w:szCs w:val="24"/>
                <w:lang w:val="ru-RU"/>
              </w:rPr>
              <w:t xml:space="preserve"> </w:t>
            </w:r>
            <w:r w:rsidRPr="00652A98">
              <w:rPr>
                <w:sz w:val="24"/>
                <w:szCs w:val="24"/>
                <w:lang w:val="ru-RU"/>
              </w:rPr>
              <w:t>привычки,</w:t>
            </w:r>
            <w:r w:rsidRPr="00652A98">
              <w:rPr>
                <w:spacing w:val="1"/>
                <w:sz w:val="24"/>
                <w:szCs w:val="24"/>
                <w:lang w:val="ru-RU"/>
              </w:rPr>
              <w:t xml:space="preserve"> </w:t>
            </w:r>
            <w:r w:rsidRPr="00652A98">
              <w:rPr>
                <w:sz w:val="24"/>
                <w:szCs w:val="24"/>
                <w:lang w:val="ru-RU"/>
              </w:rPr>
              <w:t>способствовать</w:t>
            </w:r>
            <w:r w:rsidRPr="00652A98">
              <w:rPr>
                <w:spacing w:val="1"/>
                <w:sz w:val="24"/>
                <w:szCs w:val="24"/>
                <w:lang w:val="ru-RU"/>
              </w:rPr>
              <w:t xml:space="preserve"> </w:t>
            </w:r>
            <w:r w:rsidRPr="00652A98">
              <w:rPr>
                <w:sz w:val="24"/>
                <w:szCs w:val="24"/>
                <w:lang w:val="ru-RU"/>
              </w:rPr>
              <w:t>усвоению</w:t>
            </w:r>
            <w:r w:rsidRPr="00652A98">
              <w:rPr>
                <w:spacing w:val="1"/>
                <w:sz w:val="24"/>
                <w:szCs w:val="24"/>
                <w:lang w:val="ru-RU"/>
              </w:rPr>
              <w:t xml:space="preserve"> </w:t>
            </w:r>
            <w:r w:rsidRPr="00652A98">
              <w:rPr>
                <w:sz w:val="24"/>
                <w:szCs w:val="24"/>
                <w:lang w:val="ru-RU"/>
              </w:rPr>
              <w:t>правил</w:t>
            </w:r>
            <w:r w:rsidRPr="00652A98">
              <w:rPr>
                <w:spacing w:val="1"/>
                <w:sz w:val="24"/>
                <w:szCs w:val="24"/>
                <w:lang w:val="ru-RU"/>
              </w:rPr>
              <w:t xml:space="preserve"> </w:t>
            </w:r>
            <w:r w:rsidRPr="00652A98">
              <w:rPr>
                <w:sz w:val="24"/>
                <w:szCs w:val="24"/>
                <w:lang w:val="ru-RU"/>
              </w:rPr>
              <w:t>безопасного</w:t>
            </w:r>
            <w:r w:rsidRPr="00652A98">
              <w:rPr>
                <w:spacing w:val="1"/>
                <w:sz w:val="24"/>
                <w:szCs w:val="24"/>
                <w:lang w:val="ru-RU"/>
              </w:rPr>
              <w:t xml:space="preserve"> </w:t>
            </w:r>
            <w:r w:rsidRPr="00652A98">
              <w:rPr>
                <w:sz w:val="24"/>
                <w:szCs w:val="24"/>
                <w:lang w:val="ru-RU"/>
              </w:rPr>
              <w:t>поведения</w:t>
            </w:r>
            <w:r w:rsidRPr="00652A98">
              <w:rPr>
                <w:spacing w:val="1"/>
                <w:sz w:val="24"/>
                <w:szCs w:val="24"/>
                <w:lang w:val="ru-RU"/>
              </w:rPr>
              <w:t xml:space="preserve"> </w:t>
            </w:r>
            <w:r w:rsidRPr="00652A98">
              <w:rPr>
                <w:sz w:val="24"/>
                <w:szCs w:val="24"/>
                <w:lang w:val="ru-RU"/>
              </w:rPr>
              <w:t>в</w:t>
            </w:r>
            <w:r w:rsidRPr="00652A98">
              <w:rPr>
                <w:spacing w:val="1"/>
                <w:sz w:val="24"/>
                <w:szCs w:val="24"/>
                <w:lang w:val="ru-RU"/>
              </w:rPr>
              <w:t xml:space="preserve"> </w:t>
            </w:r>
            <w:r w:rsidRPr="00652A98">
              <w:rPr>
                <w:sz w:val="24"/>
                <w:szCs w:val="24"/>
                <w:lang w:val="ru-RU"/>
              </w:rPr>
              <w:t>двигательной</w:t>
            </w:r>
            <w:r w:rsidRPr="00652A98">
              <w:rPr>
                <w:spacing w:val="1"/>
                <w:sz w:val="24"/>
                <w:szCs w:val="24"/>
                <w:lang w:val="ru-RU"/>
              </w:rPr>
              <w:t xml:space="preserve"> </w:t>
            </w:r>
            <w:r w:rsidRPr="00652A98">
              <w:rPr>
                <w:sz w:val="24"/>
                <w:szCs w:val="24"/>
                <w:lang w:val="ru-RU"/>
              </w:rPr>
              <w:t>деятельности.</w:t>
            </w:r>
          </w:p>
        </w:tc>
      </w:tr>
      <w:tr w:rsidR="009E212B" w:rsidRPr="00652A98" w:rsidTr="00652A98">
        <w:trPr>
          <w:trHeight w:val="376"/>
        </w:trPr>
        <w:tc>
          <w:tcPr>
            <w:tcW w:w="9356" w:type="dxa"/>
          </w:tcPr>
          <w:p w:rsidR="009E212B" w:rsidRPr="00652A98" w:rsidRDefault="009E212B" w:rsidP="00F0509A">
            <w:pPr>
              <w:pStyle w:val="TableParagraph"/>
              <w:spacing w:line="276" w:lineRule="auto"/>
              <w:ind w:left="150" w:right="142" w:firstLine="142"/>
              <w:jc w:val="center"/>
              <w:rPr>
                <w:b/>
                <w:i/>
                <w:sz w:val="24"/>
                <w:szCs w:val="24"/>
              </w:rPr>
            </w:pPr>
            <w:r w:rsidRPr="00652A98">
              <w:rPr>
                <w:b/>
                <w:i/>
                <w:sz w:val="24"/>
                <w:szCs w:val="24"/>
              </w:rPr>
              <w:t>СОДЕРЖАНИЕ</w:t>
            </w:r>
            <w:r w:rsidRPr="00652A98">
              <w:rPr>
                <w:b/>
                <w:i/>
                <w:spacing w:val="-4"/>
                <w:sz w:val="24"/>
                <w:szCs w:val="24"/>
              </w:rPr>
              <w:t xml:space="preserve"> </w:t>
            </w:r>
            <w:r w:rsidRPr="00652A98">
              <w:rPr>
                <w:b/>
                <w:i/>
                <w:sz w:val="24"/>
                <w:szCs w:val="24"/>
              </w:rPr>
              <w:t>ОБРАЗОВАТЕЛЬНОЙ</w:t>
            </w:r>
            <w:r w:rsidRPr="00652A98">
              <w:rPr>
                <w:b/>
                <w:i/>
                <w:spacing w:val="-4"/>
                <w:sz w:val="24"/>
                <w:szCs w:val="24"/>
              </w:rPr>
              <w:t xml:space="preserve"> </w:t>
            </w:r>
            <w:r w:rsidRPr="00652A98">
              <w:rPr>
                <w:b/>
                <w:i/>
                <w:sz w:val="24"/>
                <w:szCs w:val="24"/>
              </w:rPr>
              <w:t>ДЕЯТЕЛЬНОСТИ</w:t>
            </w:r>
          </w:p>
        </w:tc>
      </w:tr>
      <w:tr w:rsidR="0068782D" w:rsidRPr="00652A98" w:rsidTr="00652A98">
        <w:trPr>
          <w:trHeight w:val="376"/>
        </w:trPr>
        <w:tc>
          <w:tcPr>
            <w:tcW w:w="9356" w:type="dxa"/>
          </w:tcPr>
          <w:p w:rsidR="0068782D" w:rsidRPr="00652A98" w:rsidRDefault="0068782D" w:rsidP="00373650">
            <w:pPr>
              <w:pStyle w:val="TableParagraph"/>
              <w:numPr>
                <w:ilvl w:val="0"/>
                <w:numId w:val="53"/>
              </w:numPr>
              <w:tabs>
                <w:tab w:val="left" w:pos="829"/>
              </w:tabs>
              <w:spacing w:line="276" w:lineRule="auto"/>
              <w:ind w:right="101" w:firstLine="142"/>
              <w:rPr>
                <w:sz w:val="24"/>
                <w:szCs w:val="24"/>
                <w:lang w:val="ru-RU"/>
              </w:rPr>
            </w:pPr>
            <w:r w:rsidRPr="00652A98">
              <w:rPr>
                <w:sz w:val="24"/>
                <w:szCs w:val="24"/>
                <w:lang w:val="ru-RU"/>
              </w:rPr>
              <w:t>Педагог</w:t>
            </w:r>
            <w:r w:rsidRPr="00652A98">
              <w:rPr>
                <w:spacing w:val="1"/>
                <w:sz w:val="24"/>
                <w:szCs w:val="24"/>
                <w:lang w:val="ru-RU"/>
              </w:rPr>
              <w:t xml:space="preserve"> </w:t>
            </w:r>
            <w:r w:rsidRPr="00652A98">
              <w:rPr>
                <w:sz w:val="24"/>
                <w:szCs w:val="24"/>
                <w:lang w:val="ru-RU"/>
              </w:rPr>
              <w:t>формирует</w:t>
            </w:r>
            <w:r w:rsidRPr="00652A98">
              <w:rPr>
                <w:spacing w:val="1"/>
                <w:sz w:val="24"/>
                <w:szCs w:val="24"/>
                <w:lang w:val="ru-RU"/>
              </w:rPr>
              <w:t xml:space="preserve"> </w:t>
            </w:r>
            <w:r w:rsidRPr="00652A98">
              <w:rPr>
                <w:sz w:val="24"/>
                <w:szCs w:val="24"/>
                <w:lang w:val="ru-RU"/>
              </w:rPr>
              <w:t>двигательные</w:t>
            </w:r>
            <w:r w:rsidRPr="00652A98">
              <w:rPr>
                <w:spacing w:val="1"/>
                <w:sz w:val="24"/>
                <w:szCs w:val="24"/>
                <w:lang w:val="ru-RU"/>
              </w:rPr>
              <w:t xml:space="preserve"> </w:t>
            </w:r>
            <w:r w:rsidRPr="00652A98">
              <w:rPr>
                <w:sz w:val="24"/>
                <w:szCs w:val="24"/>
                <w:lang w:val="ru-RU"/>
              </w:rPr>
              <w:t>умения</w:t>
            </w:r>
            <w:r w:rsidRPr="00652A98">
              <w:rPr>
                <w:spacing w:val="1"/>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навыки,</w:t>
            </w:r>
            <w:r w:rsidRPr="00652A98">
              <w:rPr>
                <w:spacing w:val="1"/>
                <w:sz w:val="24"/>
                <w:szCs w:val="24"/>
                <w:lang w:val="ru-RU"/>
              </w:rPr>
              <w:t xml:space="preserve"> </w:t>
            </w:r>
            <w:r w:rsidRPr="00652A98">
              <w:rPr>
                <w:sz w:val="24"/>
                <w:szCs w:val="24"/>
                <w:lang w:val="ru-RU"/>
              </w:rPr>
              <w:t>развивает</w:t>
            </w:r>
            <w:r w:rsidRPr="00652A98">
              <w:rPr>
                <w:spacing w:val="1"/>
                <w:sz w:val="24"/>
                <w:szCs w:val="24"/>
                <w:lang w:val="ru-RU"/>
              </w:rPr>
              <w:t xml:space="preserve"> </w:t>
            </w:r>
            <w:r w:rsidRPr="00652A98">
              <w:rPr>
                <w:sz w:val="24"/>
                <w:szCs w:val="24"/>
                <w:lang w:val="ru-RU"/>
              </w:rPr>
              <w:t>психофизические</w:t>
            </w:r>
            <w:r w:rsidRPr="00652A98">
              <w:rPr>
                <w:spacing w:val="1"/>
                <w:sz w:val="24"/>
                <w:szCs w:val="24"/>
                <w:lang w:val="ru-RU"/>
              </w:rPr>
              <w:t xml:space="preserve"> </w:t>
            </w:r>
            <w:r w:rsidRPr="00652A98">
              <w:rPr>
                <w:sz w:val="24"/>
                <w:szCs w:val="24"/>
                <w:lang w:val="ru-RU"/>
              </w:rPr>
              <w:t>качества при выполнении упражнений основной гимнастики, а также при проведении</w:t>
            </w:r>
            <w:r w:rsidRPr="00652A98">
              <w:rPr>
                <w:spacing w:val="1"/>
                <w:sz w:val="24"/>
                <w:szCs w:val="24"/>
                <w:lang w:val="ru-RU"/>
              </w:rPr>
              <w:t xml:space="preserve"> </w:t>
            </w:r>
            <w:r w:rsidRPr="00652A98">
              <w:rPr>
                <w:sz w:val="24"/>
                <w:szCs w:val="24"/>
                <w:lang w:val="ru-RU"/>
              </w:rPr>
              <w:t>подвижных</w:t>
            </w:r>
            <w:r w:rsidRPr="00652A98">
              <w:rPr>
                <w:spacing w:val="1"/>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спортивных</w:t>
            </w:r>
            <w:r w:rsidRPr="00652A98">
              <w:rPr>
                <w:spacing w:val="1"/>
                <w:sz w:val="24"/>
                <w:szCs w:val="24"/>
                <w:lang w:val="ru-RU"/>
              </w:rPr>
              <w:t xml:space="preserve"> </w:t>
            </w:r>
            <w:r w:rsidRPr="00652A98">
              <w:rPr>
                <w:sz w:val="24"/>
                <w:szCs w:val="24"/>
                <w:lang w:val="ru-RU"/>
              </w:rPr>
              <w:t>игр.</w:t>
            </w:r>
            <w:r w:rsidRPr="00652A98">
              <w:rPr>
                <w:spacing w:val="1"/>
                <w:sz w:val="24"/>
                <w:szCs w:val="24"/>
                <w:lang w:val="ru-RU"/>
              </w:rPr>
              <w:t xml:space="preserve"> </w:t>
            </w:r>
            <w:r w:rsidRPr="00652A98">
              <w:rPr>
                <w:sz w:val="24"/>
                <w:szCs w:val="24"/>
                <w:lang w:val="ru-RU"/>
              </w:rPr>
              <w:t>Помогает</w:t>
            </w:r>
            <w:r w:rsidRPr="00652A98">
              <w:rPr>
                <w:spacing w:val="1"/>
                <w:sz w:val="24"/>
                <w:szCs w:val="24"/>
                <w:lang w:val="ru-RU"/>
              </w:rPr>
              <w:t xml:space="preserve"> </w:t>
            </w:r>
            <w:r w:rsidRPr="00652A98">
              <w:rPr>
                <w:sz w:val="24"/>
                <w:szCs w:val="24"/>
                <w:lang w:val="ru-RU"/>
              </w:rPr>
              <w:t>точно</w:t>
            </w:r>
            <w:r w:rsidRPr="00652A98">
              <w:rPr>
                <w:spacing w:val="1"/>
                <w:sz w:val="24"/>
                <w:szCs w:val="24"/>
                <w:lang w:val="ru-RU"/>
              </w:rPr>
              <w:t xml:space="preserve"> </w:t>
            </w:r>
            <w:r w:rsidRPr="00652A98">
              <w:rPr>
                <w:sz w:val="24"/>
                <w:szCs w:val="24"/>
                <w:lang w:val="ru-RU"/>
              </w:rPr>
              <w:t>принимать</w:t>
            </w:r>
            <w:r w:rsidRPr="00652A98">
              <w:rPr>
                <w:spacing w:val="1"/>
                <w:sz w:val="24"/>
                <w:szCs w:val="24"/>
                <w:lang w:val="ru-RU"/>
              </w:rPr>
              <w:t xml:space="preserve"> </w:t>
            </w:r>
            <w:r w:rsidRPr="00652A98">
              <w:rPr>
                <w:sz w:val="24"/>
                <w:szCs w:val="24"/>
                <w:lang w:val="ru-RU"/>
              </w:rPr>
              <w:t>исходное</w:t>
            </w:r>
            <w:r w:rsidRPr="00652A98">
              <w:rPr>
                <w:spacing w:val="1"/>
                <w:sz w:val="24"/>
                <w:szCs w:val="24"/>
                <w:lang w:val="ru-RU"/>
              </w:rPr>
              <w:t xml:space="preserve"> </w:t>
            </w:r>
            <w:r w:rsidRPr="00652A98">
              <w:rPr>
                <w:sz w:val="24"/>
                <w:szCs w:val="24"/>
                <w:lang w:val="ru-RU"/>
              </w:rPr>
              <w:t>положение,</w:t>
            </w:r>
            <w:r w:rsidRPr="00652A98">
              <w:rPr>
                <w:spacing w:val="1"/>
                <w:sz w:val="24"/>
                <w:szCs w:val="24"/>
                <w:lang w:val="ru-RU"/>
              </w:rPr>
              <w:t xml:space="preserve"> </w:t>
            </w:r>
            <w:r w:rsidRPr="00652A98">
              <w:rPr>
                <w:sz w:val="24"/>
                <w:szCs w:val="24"/>
                <w:lang w:val="ru-RU"/>
              </w:rPr>
              <w:t>поддерживает</w:t>
            </w:r>
            <w:r w:rsidRPr="00652A98">
              <w:rPr>
                <w:spacing w:val="1"/>
                <w:sz w:val="24"/>
                <w:szCs w:val="24"/>
                <w:lang w:val="ru-RU"/>
              </w:rPr>
              <w:t xml:space="preserve"> </w:t>
            </w:r>
            <w:r w:rsidRPr="00652A98">
              <w:rPr>
                <w:sz w:val="24"/>
                <w:szCs w:val="24"/>
                <w:lang w:val="ru-RU"/>
              </w:rPr>
              <w:t>стремление</w:t>
            </w:r>
            <w:r w:rsidRPr="00652A98">
              <w:rPr>
                <w:spacing w:val="1"/>
                <w:sz w:val="24"/>
                <w:szCs w:val="24"/>
                <w:lang w:val="ru-RU"/>
              </w:rPr>
              <w:t xml:space="preserve"> </w:t>
            </w:r>
            <w:r w:rsidRPr="00652A98">
              <w:rPr>
                <w:sz w:val="24"/>
                <w:szCs w:val="24"/>
                <w:lang w:val="ru-RU"/>
              </w:rPr>
              <w:t>соблюдать</w:t>
            </w:r>
            <w:r w:rsidRPr="00652A98">
              <w:rPr>
                <w:spacing w:val="1"/>
                <w:sz w:val="24"/>
                <w:szCs w:val="24"/>
                <w:lang w:val="ru-RU"/>
              </w:rPr>
              <w:t xml:space="preserve"> </w:t>
            </w:r>
            <w:r w:rsidRPr="00652A98">
              <w:rPr>
                <w:sz w:val="24"/>
                <w:szCs w:val="24"/>
                <w:lang w:val="ru-RU"/>
              </w:rPr>
              <w:t>технику</w:t>
            </w:r>
            <w:r w:rsidRPr="00652A98">
              <w:rPr>
                <w:spacing w:val="1"/>
                <w:sz w:val="24"/>
                <w:szCs w:val="24"/>
                <w:lang w:val="ru-RU"/>
              </w:rPr>
              <w:t xml:space="preserve"> </w:t>
            </w:r>
            <w:r w:rsidRPr="00652A98">
              <w:rPr>
                <w:sz w:val="24"/>
                <w:szCs w:val="24"/>
                <w:lang w:val="ru-RU"/>
              </w:rPr>
              <w:t>выполнения</w:t>
            </w:r>
            <w:r w:rsidRPr="00652A98">
              <w:rPr>
                <w:spacing w:val="1"/>
                <w:sz w:val="24"/>
                <w:szCs w:val="24"/>
                <w:lang w:val="ru-RU"/>
              </w:rPr>
              <w:t xml:space="preserve"> </w:t>
            </w:r>
            <w:r w:rsidRPr="00652A98">
              <w:rPr>
                <w:sz w:val="24"/>
                <w:szCs w:val="24"/>
                <w:lang w:val="ru-RU"/>
              </w:rPr>
              <w:t>упражнений,</w:t>
            </w:r>
            <w:r w:rsidRPr="00652A98">
              <w:rPr>
                <w:spacing w:val="1"/>
                <w:sz w:val="24"/>
                <w:szCs w:val="24"/>
                <w:lang w:val="ru-RU"/>
              </w:rPr>
              <w:t xml:space="preserve"> </w:t>
            </w:r>
            <w:r w:rsidRPr="00652A98">
              <w:rPr>
                <w:sz w:val="24"/>
                <w:szCs w:val="24"/>
                <w:lang w:val="ru-RU"/>
              </w:rPr>
              <w:t>правила</w:t>
            </w:r>
            <w:r w:rsidRPr="00652A98">
              <w:rPr>
                <w:spacing w:val="1"/>
                <w:sz w:val="24"/>
                <w:szCs w:val="24"/>
                <w:lang w:val="ru-RU"/>
              </w:rPr>
              <w:t xml:space="preserve"> </w:t>
            </w:r>
            <w:r w:rsidRPr="00652A98">
              <w:rPr>
                <w:sz w:val="24"/>
                <w:szCs w:val="24"/>
                <w:lang w:val="ru-RU"/>
              </w:rPr>
              <w:t>в</w:t>
            </w:r>
            <w:r w:rsidRPr="00652A98">
              <w:rPr>
                <w:spacing w:val="1"/>
                <w:sz w:val="24"/>
                <w:szCs w:val="24"/>
                <w:lang w:val="ru-RU"/>
              </w:rPr>
              <w:t xml:space="preserve"> </w:t>
            </w:r>
            <w:r w:rsidRPr="00652A98">
              <w:rPr>
                <w:sz w:val="24"/>
                <w:szCs w:val="24"/>
                <w:lang w:val="ru-RU"/>
              </w:rPr>
              <w:t>подвижной</w:t>
            </w:r>
            <w:r w:rsidRPr="00652A98">
              <w:rPr>
                <w:spacing w:val="1"/>
                <w:sz w:val="24"/>
                <w:szCs w:val="24"/>
                <w:lang w:val="ru-RU"/>
              </w:rPr>
              <w:t xml:space="preserve"> </w:t>
            </w:r>
            <w:r w:rsidRPr="00652A98">
              <w:rPr>
                <w:sz w:val="24"/>
                <w:szCs w:val="24"/>
                <w:lang w:val="ru-RU"/>
              </w:rPr>
              <w:t>игре,</w:t>
            </w:r>
            <w:r w:rsidRPr="00652A98">
              <w:rPr>
                <w:spacing w:val="1"/>
                <w:sz w:val="24"/>
                <w:szCs w:val="24"/>
                <w:lang w:val="ru-RU"/>
              </w:rPr>
              <w:t xml:space="preserve"> </w:t>
            </w:r>
            <w:r w:rsidRPr="00652A98">
              <w:rPr>
                <w:sz w:val="24"/>
                <w:szCs w:val="24"/>
                <w:lang w:val="ru-RU"/>
              </w:rPr>
              <w:t>показывает</w:t>
            </w:r>
            <w:r w:rsidRPr="00652A98">
              <w:rPr>
                <w:spacing w:val="1"/>
                <w:sz w:val="24"/>
                <w:szCs w:val="24"/>
                <w:lang w:val="ru-RU"/>
              </w:rPr>
              <w:t xml:space="preserve"> </w:t>
            </w:r>
            <w:r w:rsidRPr="00652A98">
              <w:rPr>
                <w:sz w:val="24"/>
                <w:szCs w:val="24"/>
                <w:lang w:val="ru-RU"/>
              </w:rPr>
              <w:t>возможность</w:t>
            </w:r>
            <w:r w:rsidRPr="00652A98">
              <w:rPr>
                <w:spacing w:val="1"/>
                <w:sz w:val="24"/>
                <w:szCs w:val="24"/>
                <w:lang w:val="ru-RU"/>
              </w:rPr>
              <w:t xml:space="preserve"> </w:t>
            </w:r>
            <w:r w:rsidRPr="00652A98">
              <w:rPr>
                <w:sz w:val="24"/>
                <w:szCs w:val="24"/>
                <w:lang w:val="ru-RU"/>
              </w:rPr>
              <w:t>использования</w:t>
            </w:r>
            <w:r w:rsidRPr="00652A98">
              <w:rPr>
                <w:spacing w:val="1"/>
                <w:sz w:val="24"/>
                <w:szCs w:val="24"/>
                <w:lang w:val="ru-RU"/>
              </w:rPr>
              <w:t xml:space="preserve"> </w:t>
            </w:r>
            <w:r w:rsidRPr="00652A98">
              <w:rPr>
                <w:sz w:val="24"/>
                <w:szCs w:val="24"/>
                <w:lang w:val="ru-RU"/>
              </w:rPr>
              <w:t>разученного</w:t>
            </w:r>
            <w:r w:rsidRPr="00652A98">
              <w:rPr>
                <w:spacing w:val="1"/>
                <w:sz w:val="24"/>
                <w:szCs w:val="24"/>
                <w:lang w:val="ru-RU"/>
              </w:rPr>
              <w:t xml:space="preserve"> </w:t>
            </w:r>
            <w:r w:rsidRPr="00652A98">
              <w:rPr>
                <w:sz w:val="24"/>
                <w:szCs w:val="24"/>
                <w:lang w:val="ru-RU"/>
              </w:rPr>
              <w:t>движения</w:t>
            </w:r>
            <w:r w:rsidRPr="00652A98">
              <w:rPr>
                <w:spacing w:val="1"/>
                <w:sz w:val="24"/>
                <w:szCs w:val="24"/>
                <w:lang w:val="ru-RU"/>
              </w:rPr>
              <w:t xml:space="preserve"> </w:t>
            </w:r>
            <w:r w:rsidRPr="00652A98">
              <w:rPr>
                <w:sz w:val="24"/>
                <w:szCs w:val="24"/>
                <w:lang w:val="ru-RU"/>
              </w:rPr>
              <w:t>в</w:t>
            </w:r>
            <w:r w:rsidRPr="00652A98">
              <w:rPr>
                <w:spacing w:val="1"/>
                <w:sz w:val="24"/>
                <w:szCs w:val="24"/>
                <w:lang w:val="ru-RU"/>
              </w:rPr>
              <w:t xml:space="preserve"> </w:t>
            </w:r>
            <w:r w:rsidRPr="00652A98">
              <w:rPr>
                <w:sz w:val="24"/>
                <w:szCs w:val="24"/>
                <w:lang w:val="ru-RU"/>
              </w:rPr>
              <w:t>самостоятельной</w:t>
            </w:r>
            <w:r w:rsidRPr="00652A98">
              <w:rPr>
                <w:spacing w:val="1"/>
                <w:sz w:val="24"/>
                <w:szCs w:val="24"/>
                <w:lang w:val="ru-RU"/>
              </w:rPr>
              <w:t xml:space="preserve"> </w:t>
            </w:r>
            <w:r w:rsidRPr="00652A98">
              <w:rPr>
                <w:sz w:val="24"/>
                <w:szCs w:val="24"/>
                <w:lang w:val="ru-RU"/>
              </w:rPr>
              <w:t>двигательной</w:t>
            </w:r>
            <w:r w:rsidRPr="00652A98">
              <w:rPr>
                <w:spacing w:val="1"/>
                <w:sz w:val="24"/>
                <w:szCs w:val="24"/>
                <w:lang w:val="ru-RU"/>
              </w:rPr>
              <w:t xml:space="preserve"> </w:t>
            </w:r>
            <w:r w:rsidRPr="00652A98">
              <w:rPr>
                <w:sz w:val="24"/>
                <w:szCs w:val="24"/>
                <w:lang w:val="ru-RU"/>
              </w:rPr>
              <w:t>деятельности,</w:t>
            </w:r>
            <w:r w:rsidRPr="00652A98">
              <w:rPr>
                <w:spacing w:val="1"/>
                <w:sz w:val="24"/>
                <w:szCs w:val="24"/>
                <w:lang w:val="ru-RU"/>
              </w:rPr>
              <w:t xml:space="preserve"> </w:t>
            </w:r>
            <w:r w:rsidRPr="00652A98">
              <w:rPr>
                <w:sz w:val="24"/>
                <w:szCs w:val="24"/>
                <w:lang w:val="ru-RU"/>
              </w:rPr>
              <w:t>помогает</w:t>
            </w:r>
            <w:r w:rsidRPr="00652A98">
              <w:rPr>
                <w:spacing w:val="1"/>
                <w:sz w:val="24"/>
                <w:szCs w:val="24"/>
                <w:lang w:val="ru-RU"/>
              </w:rPr>
              <w:t xml:space="preserve"> </w:t>
            </w:r>
            <w:r w:rsidRPr="00652A98">
              <w:rPr>
                <w:sz w:val="24"/>
                <w:szCs w:val="24"/>
                <w:lang w:val="ru-RU"/>
              </w:rPr>
              <w:t>укреплять</w:t>
            </w:r>
            <w:r w:rsidRPr="00652A98">
              <w:rPr>
                <w:spacing w:val="1"/>
                <w:sz w:val="24"/>
                <w:szCs w:val="24"/>
                <w:lang w:val="ru-RU"/>
              </w:rPr>
              <w:t xml:space="preserve"> </w:t>
            </w:r>
            <w:r w:rsidRPr="00652A98">
              <w:rPr>
                <w:sz w:val="24"/>
                <w:szCs w:val="24"/>
                <w:lang w:val="ru-RU"/>
              </w:rPr>
              <w:t>дружеские</w:t>
            </w:r>
            <w:r w:rsidRPr="00652A98">
              <w:rPr>
                <w:spacing w:val="1"/>
                <w:sz w:val="24"/>
                <w:szCs w:val="24"/>
                <w:lang w:val="ru-RU"/>
              </w:rPr>
              <w:t xml:space="preserve"> </w:t>
            </w:r>
            <w:r w:rsidRPr="00652A98">
              <w:rPr>
                <w:sz w:val="24"/>
                <w:szCs w:val="24"/>
                <w:lang w:val="ru-RU"/>
              </w:rPr>
              <w:t>взаимоотношения со сверстниками, слышать и выполнять указания, ориентироваться на</w:t>
            </w:r>
            <w:r w:rsidRPr="00652A98">
              <w:rPr>
                <w:spacing w:val="-57"/>
                <w:sz w:val="24"/>
                <w:szCs w:val="24"/>
                <w:lang w:val="ru-RU"/>
              </w:rPr>
              <w:t xml:space="preserve"> </w:t>
            </w:r>
            <w:r w:rsidRPr="00652A98">
              <w:rPr>
                <w:sz w:val="24"/>
                <w:szCs w:val="24"/>
                <w:lang w:val="ru-RU"/>
              </w:rPr>
              <w:t>словесную</w:t>
            </w:r>
            <w:r w:rsidRPr="00652A98">
              <w:rPr>
                <w:spacing w:val="1"/>
                <w:sz w:val="24"/>
                <w:szCs w:val="24"/>
                <w:lang w:val="ru-RU"/>
              </w:rPr>
              <w:t xml:space="preserve"> </w:t>
            </w:r>
            <w:r w:rsidRPr="00652A98">
              <w:rPr>
                <w:sz w:val="24"/>
                <w:szCs w:val="24"/>
                <w:lang w:val="ru-RU"/>
              </w:rPr>
              <w:t>инструкцию;</w:t>
            </w:r>
            <w:r w:rsidRPr="00652A98">
              <w:rPr>
                <w:spacing w:val="1"/>
                <w:sz w:val="24"/>
                <w:szCs w:val="24"/>
                <w:lang w:val="ru-RU"/>
              </w:rPr>
              <w:t xml:space="preserve"> </w:t>
            </w:r>
            <w:r w:rsidRPr="00652A98">
              <w:rPr>
                <w:sz w:val="24"/>
                <w:szCs w:val="24"/>
                <w:lang w:val="ru-RU"/>
              </w:rPr>
              <w:t>поощряет</w:t>
            </w:r>
            <w:r w:rsidRPr="00652A98">
              <w:rPr>
                <w:spacing w:val="1"/>
                <w:sz w:val="24"/>
                <w:szCs w:val="24"/>
                <w:lang w:val="ru-RU"/>
              </w:rPr>
              <w:t xml:space="preserve"> </w:t>
            </w:r>
            <w:r w:rsidRPr="00652A98">
              <w:rPr>
                <w:sz w:val="24"/>
                <w:szCs w:val="24"/>
                <w:lang w:val="ru-RU"/>
              </w:rPr>
              <w:t>проявление</w:t>
            </w:r>
            <w:r w:rsidRPr="00652A98">
              <w:rPr>
                <w:spacing w:val="1"/>
                <w:sz w:val="24"/>
                <w:szCs w:val="24"/>
                <w:lang w:val="ru-RU"/>
              </w:rPr>
              <w:t xml:space="preserve"> </w:t>
            </w:r>
            <w:r w:rsidRPr="00652A98">
              <w:rPr>
                <w:sz w:val="24"/>
                <w:szCs w:val="24"/>
                <w:lang w:val="ru-RU"/>
              </w:rPr>
              <w:t>целеустремленности</w:t>
            </w:r>
            <w:r w:rsidRPr="00652A98">
              <w:rPr>
                <w:spacing w:val="1"/>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упорства</w:t>
            </w:r>
            <w:r w:rsidRPr="00652A98">
              <w:rPr>
                <w:spacing w:val="1"/>
                <w:sz w:val="24"/>
                <w:szCs w:val="24"/>
                <w:lang w:val="ru-RU"/>
              </w:rPr>
              <w:t xml:space="preserve"> </w:t>
            </w:r>
            <w:r w:rsidRPr="00652A98">
              <w:rPr>
                <w:sz w:val="24"/>
                <w:szCs w:val="24"/>
                <w:lang w:val="ru-RU"/>
              </w:rPr>
              <w:t>в</w:t>
            </w:r>
            <w:r w:rsidRPr="00652A98">
              <w:rPr>
                <w:spacing w:val="1"/>
                <w:sz w:val="24"/>
                <w:szCs w:val="24"/>
                <w:lang w:val="ru-RU"/>
              </w:rPr>
              <w:t xml:space="preserve"> </w:t>
            </w:r>
            <w:r w:rsidRPr="00652A98">
              <w:rPr>
                <w:sz w:val="24"/>
                <w:szCs w:val="24"/>
                <w:lang w:val="ru-RU"/>
              </w:rPr>
              <w:t>достижении</w:t>
            </w:r>
            <w:r w:rsidRPr="00652A98">
              <w:rPr>
                <w:spacing w:val="-3"/>
                <w:sz w:val="24"/>
                <w:szCs w:val="24"/>
                <w:lang w:val="ru-RU"/>
              </w:rPr>
              <w:t xml:space="preserve"> </w:t>
            </w:r>
            <w:r w:rsidRPr="00652A98">
              <w:rPr>
                <w:sz w:val="24"/>
                <w:szCs w:val="24"/>
                <w:lang w:val="ru-RU"/>
              </w:rPr>
              <w:t>цели, стремление</w:t>
            </w:r>
            <w:r w:rsidRPr="00652A98">
              <w:rPr>
                <w:spacing w:val="-1"/>
                <w:sz w:val="24"/>
                <w:szCs w:val="24"/>
                <w:lang w:val="ru-RU"/>
              </w:rPr>
              <w:t xml:space="preserve"> </w:t>
            </w:r>
            <w:r w:rsidRPr="00652A98">
              <w:rPr>
                <w:sz w:val="24"/>
                <w:szCs w:val="24"/>
                <w:lang w:val="ru-RU"/>
              </w:rPr>
              <w:t>к творчеству.</w:t>
            </w:r>
          </w:p>
          <w:p w:rsidR="0068782D" w:rsidRPr="00652A98" w:rsidRDefault="0068782D" w:rsidP="00373650">
            <w:pPr>
              <w:pStyle w:val="TableParagraph"/>
              <w:numPr>
                <w:ilvl w:val="0"/>
                <w:numId w:val="53"/>
              </w:numPr>
              <w:spacing w:line="276" w:lineRule="auto"/>
              <w:ind w:right="142" w:firstLine="142"/>
              <w:rPr>
                <w:b/>
                <w:i/>
                <w:sz w:val="24"/>
                <w:szCs w:val="24"/>
                <w:lang w:val="ru-RU"/>
              </w:rPr>
            </w:pPr>
            <w:r w:rsidRPr="00652A98">
              <w:rPr>
                <w:sz w:val="24"/>
                <w:szCs w:val="24"/>
                <w:lang w:val="ru-RU"/>
              </w:rPr>
              <w:t>Педагог</w:t>
            </w:r>
            <w:r w:rsidRPr="00652A98">
              <w:rPr>
                <w:spacing w:val="1"/>
                <w:sz w:val="24"/>
                <w:szCs w:val="24"/>
                <w:lang w:val="ru-RU"/>
              </w:rPr>
              <w:t xml:space="preserve"> </w:t>
            </w:r>
            <w:r w:rsidRPr="00652A98">
              <w:rPr>
                <w:sz w:val="24"/>
                <w:szCs w:val="24"/>
                <w:lang w:val="ru-RU"/>
              </w:rPr>
              <w:t>способствует</w:t>
            </w:r>
            <w:r w:rsidRPr="00652A98">
              <w:rPr>
                <w:spacing w:val="1"/>
                <w:sz w:val="24"/>
                <w:szCs w:val="24"/>
                <w:lang w:val="ru-RU"/>
              </w:rPr>
              <w:t xml:space="preserve"> </w:t>
            </w:r>
            <w:r w:rsidRPr="00652A98">
              <w:rPr>
                <w:sz w:val="24"/>
                <w:szCs w:val="24"/>
                <w:lang w:val="ru-RU"/>
              </w:rPr>
              <w:t>овладению</w:t>
            </w:r>
            <w:r w:rsidRPr="00652A98">
              <w:rPr>
                <w:spacing w:val="1"/>
                <w:sz w:val="24"/>
                <w:szCs w:val="24"/>
                <w:lang w:val="ru-RU"/>
              </w:rPr>
              <w:t xml:space="preserve"> </w:t>
            </w:r>
            <w:r w:rsidRPr="00652A98">
              <w:rPr>
                <w:sz w:val="24"/>
                <w:szCs w:val="24"/>
                <w:lang w:val="ru-RU"/>
              </w:rPr>
              <w:t>элементарными</w:t>
            </w:r>
            <w:r w:rsidRPr="00652A98">
              <w:rPr>
                <w:spacing w:val="1"/>
                <w:sz w:val="24"/>
                <w:szCs w:val="24"/>
                <w:lang w:val="ru-RU"/>
              </w:rPr>
              <w:t xml:space="preserve"> </w:t>
            </w:r>
            <w:r w:rsidRPr="00652A98">
              <w:rPr>
                <w:sz w:val="24"/>
                <w:szCs w:val="24"/>
                <w:lang w:val="ru-RU"/>
              </w:rPr>
              <w:t>нормами</w:t>
            </w:r>
            <w:r w:rsidRPr="00652A98">
              <w:rPr>
                <w:spacing w:val="1"/>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правилами</w:t>
            </w:r>
            <w:r w:rsidRPr="00652A98">
              <w:rPr>
                <w:spacing w:val="1"/>
                <w:sz w:val="24"/>
                <w:szCs w:val="24"/>
                <w:lang w:val="ru-RU"/>
              </w:rPr>
              <w:t xml:space="preserve"> </w:t>
            </w:r>
            <w:r w:rsidRPr="00652A98">
              <w:rPr>
                <w:sz w:val="24"/>
                <w:szCs w:val="24"/>
                <w:lang w:val="ru-RU"/>
              </w:rPr>
              <w:t>здорового</w:t>
            </w:r>
            <w:r w:rsidRPr="00652A98">
              <w:rPr>
                <w:spacing w:val="1"/>
                <w:sz w:val="24"/>
                <w:szCs w:val="24"/>
                <w:lang w:val="ru-RU"/>
              </w:rPr>
              <w:t xml:space="preserve"> </w:t>
            </w:r>
            <w:r w:rsidRPr="00652A98">
              <w:rPr>
                <w:sz w:val="24"/>
                <w:szCs w:val="24"/>
                <w:lang w:val="ru-RU"/>
              </w:rPr>
              <w:t>образа</w:t>
            </w:r>
            <w:r w:rsidRPr="00652A98">
              <w:rPr>
                <w:spacing w:val="1"/>
                <w:sz w:val="24"/>
                <w:szCs w:val="24"/>
                <w:lang w:val="ru-RU"/>
              </w:rPr>
              <w:t xml:space="preserve"> </w:t>
            </w:r>
            <w:r w:rsidRPr="00652A98">
              <w:rPr>
                <w:sz w:val="24"/>
                <w:szCs w:val="24"/>
                <w:lang w:val="ru-RU"/>
              </w:rPr>
              <w:t>жизни,</w:t>
            </w:r>
            <w:r w:rsidRPr="00652A98">
              <w:rPr>
                <w:spacing w:val="1"/>
                <w:sz w:val="24"/>
                <w:szCs w:val="24"/>
                <w:lang w:val="ru-RU"/>
              </w:rPr>
              <w:t xml:space="preserve"> </w:t>
            </w:r>
            <w:r w:rsidRPr="00652A98">
              <w:rPr>
                <w:sz w:val="24"/>
                <w:szCs w:val="24"/>
                <w:lang w:val="ru-RU"/>
              </w:rPr>
              <w:t>формирует</w:t>
            </w:r>
            <w:r w:rsidRPr="00652A98">
              <w:rPr>
                <w:spacing w:val="1"/>
                <w:sz w:val="24"/>
                <w:szCs w:val="24"/>
                <w:lang w:val="ru-RU"/>
              </w:rPr>
              <w:t xml:space="preserve"> </w:t>
            </w:r>
            <w:r w:rsidRPr="00652A98">
              <w:rPr>
                <w:sz w:val="24"/>
                <w:szCs w:val="24"/>
                <w:lang w:val="ru-RU"/>
              </w:rPr>
              <w:t>представление</w:t>
            </w:r>
            <w:r w:rsidRPr="00652A98">
              <w:rPr>
                <w:spacing w:val="1"/>
                <w:sz w:val="24"/>
                <w:szCs w:val="24"/>
                <w:lang w:val="ru-RU"/>
              </w:rPr>
              <w:t xml:space="preserve"> </w:t>
            </w:r>
            <w:r w:rsidRPr="00652A98">
              <w:rPr>
                <w:sz w:val="24"/>
                <w:szCs w:val="24"/>
                <w:lang w:val="ru-RU"/>
              </w:rPr>
              <w:t>о</w:t>
            </w:r>
            <w:r w:rsidRPr="00652A98">
              <w:rPr>
                <w:spacing w:val="1"/>
                <w:sz w:val="24"/>
                <w:szCs w:val="24"/>
                <w:lang w:val="ru-RU"/>
              </w:rPr>
              <w:t xml:space="preserve"> </w:t>
            </w:r>
            <w:r w:rsidRPr="00652A98">
              <w:rPr>
                <w:sz w:val="24"/>
                <w:szCs w:val="24"/>
                <w:lang w:val="ru-RU"/>
              </w:rPr>
              <w:t>правилах</w:t>
            </w:r>
            <w:r w:rsidRPr="00652A98">
              <w:rPr>
                <w:spacing w:val="1"/>
                <w:sz w:val="24"/>
                <w:szCs w:val="24"/>
                <w:lang w:val="ru-RU"/>
              </w:rPr>
              <w:t xml:space="preserve"> </w:t>
            </w:r>
            <w:r w:rsidRPr="00652A98">
              <w:rPr>
                <w:sz w:val="24"/>
                <w:szCs w:val="24"/>
                <w:lang w:val="ru-RU"/>
              </w:rPr>
              <w:t>поведения</w:t>
            </w:r>
            <w:r w:rsidRPr="00652A98">
              <w:rPr>
                <w:spacing w:val="1"/>
                <w:sz w:val="24"/>
                <w:szCs w:val="24"/>
                <w:lang w:val="ru-RU"/>
              </w:rPr>
              <w:t xml:space="preserve"> </w:t>
            </w:r>
            <w:r w:rsidRPr="00652A98">
              <w:rPr>
                <w:sz w:val="24"/>
                <w:szCs w:val="24"/>
                <w:lang w:val="ru-RU"/>
              </w:rPr>
              <w:t>в</w:t>
            </w:r>
            <w:r w:rsidRPr="00652A98">
              <w:rPr>
                <w:spacing w:val="1"/>
                <w:sz w:val="24"/>
                <w:szCs w:val="24"/>
                <w:lang w:val="ru-RU"/>
              </w:rPr>
              <w:t xml:space="preserve"> </w:t>
            </w:r>
            <w:r w:rsidRPr="00652A98">
              <w:rPr>
                <w:sz w:val="24"/>
                <w:szCs w:val="24"/>
                <w:lang w:val="ru-RU"/>
              </w:rPr>
              <w:t>двигательной</w:t>
            </w:r>
            <w:r w:rsidRPr="00652A98">
              <w:rPr>
                <w:spacing w:val="-57"/>
                <w:sz w:val="24"/>
                <w:szCs w:val="24"/>
                <w:lang w:val="ru-RU"/>
              </w:rPr>
              <w:t xml:space="preserve"> </w:t>
            </w:r>
            <w:r w:rsidRPr="00652A98">
              <w:rPr>
                <w:sz w:val="24"/>
                <w:szCs w:val="24"/>
                <w:lang w:val="ru-RU"/>
              </w:rPr>
              <w:t>деятельности,</w:t>
            </w:r>
            <w:r w:rsidRPr="00652A98">
              <w:rPr>
                <w:spacing w:val="1"/>
                <w:sz w:val="24"/>
                <w:szCs w:val="24"/>
                <w:lang w:val="ru-RU"/>
              </w:rPr>
              <w:t xml:space="preserve"> </w:t>
            </w:r>
            <w:r w:rsidRPr="00652A98">
              <w:rPr>
                <w:sz w:val="24"/>
                <w:szCs w:val="24"/>
                <w:lang w:val="ru-RU"/>
              </w:rPr>
              <w:t>закрепляет</w:t>
            </w:r>
            <w:r w:rsidRPr="00652A98">
              <w:rPr>
                <w:spacing w:val="1"/>
                <w:sz w:val="24"/>
                <w:szCs w:val="24"/>
                <w:lang w:val="ru-RU"/>
              </w:rPr>
              <w:t xml:space="preserve"> </w:t>
            </w:r>
            <w:r w:rsidRPr="00652A98">
              <w:rPr>
                <w:sz w:val="24"/>
                <w:szCs w:val="24"/>
                <w:lang w:val="ru-RU"/>
              </w:rPr>
              <w:t>полезные</w:t>
            </w:r>
            <w:r w:rsidRPr="00652A98">
              <w:rPr>
                <w:spacing w:val="1"/>
                <w:sz w:val="24"/>
                <w:szCs w:val="24"/>
                <w:lang w:val="ru-RU"/>
              </w:rPr>
              <w:t xml:space="preserve"> </w:t>
            </w:r>
            <w:r w:rsidRPr="00652A98">
              <w:rPr>
                <w:sz w:val="24"/>
                <w:szCs w:val="24"/>
                <w:lang w:val="ru-RU"/>
              </w:rPr>
              <w:t>привычки,</w:t>
            </w:r>
            <w:r w:rsidRPr="00652A98">
              <w:rPr>
                <w:spacing w:val="1"/>
                <w:sz w:val="24"/>
                <w:szCs w:val="24"/>
                <w:lang w:val="ru-RU"/>
              </w:rPr>
              <w:t xml:space="preserve"> </w:t>
            </w:r>
            <w:r w:rsidRPr="00652A98">
              <w:rPr>
                <w:sz w:val="24"/>
                <w:szCs w:val="24"/>
                <w:lang w:val="ru-RU"/>
              </w:rPr>
              <w:t>способствующие</w:t>
            </w:r>
            <w:r w:rsidRPr="00652A98">
              <w:rPr>
                <w:spacing w:val="1"/>
                <w:sz w:val="24"/>
                <w:szCs w:val="24"/>
                <w:lang w:val="ru-RU"/>
              </w:rPr>
              <w:t xml:space="preserve"> </w:t>
            </w:r>
            <w:r w:rsidRPr="00652A98">
              <w:rPr>
                <w:sz w:val="24"/>
                <w:szCs w:val="24"/>
                <w:lang w:val="ru-RU"/>
              </w:rPr>
              <w:t>укреплению</w:t>
            </w:r>
            <w:r w:rsidRPr="00652A98">
              <w:rPr>
                <w:spacing w:val="1"/>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сохранению</w:t>
            </w:r>
            <w:r w:rsidRPr="00652A98">
              <w:rPr>
                <w:spacing w:val="-1"/>
                <w:sz w:val="24"/>
                <w:szCs w:val="24"/>
                <w:lang w:val="ru-RU"/>
              </w:rPr>
              <w:t xml:space="preserve"> </w:t>
            </w:r>
            <w:r w:rsidRPr="00652A98">
              <w:rPr>
                <w:sz w:val="24"/>
                <w:szCs w:val="24"/>
                <w:lang w:val="ru-RU"/>
              </w:rPr>
              <w:t>здоровья.</w:t>
            </w:r>
          </w:p>
        </w:tc>
      </w:tr>
      <w:tr w:rsidR="009E212B" w:rsidRPr="00652A98" w:rsidTr="00652A98">
        <w:trPr>
          <w:trHeight w:val="695"/>
        </w:trPr>
        <w:tc>
          <w:tcPr>
            <w:tcW w:w="9356" w:type="dxa"/>
          </w:tcPr>
          <w:p w:rsidR="009E212B" w:rsidRPr="00652A98" w:rsidRDefault="009E212B" w:rsidP="00652A98">
            <w:pPr>
              <w:jc w:val="center"/>
              <w:rPr>
                <w:rFonts w:ascii="Times New Roman" w:hAnsi="Times New Roman" w:cs="Times New Roman"/>
                <w:b/>
                <w:i/>
                <w:sz w:val="24"/>
                <w:szCs w:val="24"/>
                <w:lang w:val="ru-RU"/>
              </w:rPr>
            </w:pPr>
            <w:r w:rsidRPr="00652A98">
              <w:rPr>
                <w:rFonts w:ascii="Times New Roman" w:hAnsi="Times New Roman" w:cs="Times New Roman"/>
                <w:b/>
                <w:i/>
                <w:sz w:val="24"/>
                <w:szCs w:val="24"/>
                <w:lang w:val="ru-RU"/>
              </w:rPr>
              <w:t>Основная</w:t>
            </w:r>
            <w:r w:rsidRPr="00652A98">
              <w:rPr>
                <w:rFonts w:ascii="Times New Roman" w:hAnsi="Times New Roman" w:cs="Times New Roman"/>
                <w:b/>
                <w:i/>
                <w:spacing w:val="-4"/>
                <w:sz w:val="24"/>
                <w:szCs w:val="24"/>
                <w:lang w:val="ru-RU"/>
              </w:rPr>
              <w:t xml:space="preserve"> </w:t>
            </w:r>
            <w:r w:rsidRPr="00652A98">
              <w:rPr>
                <w:rFonts w:ascii="Times New Roman" w:hAnsi="Times New Roman" w:cs="Times New Roman"/>
                <w:b/>
                <w:i/>
                <w:sz w:val="24"/>
                <w:szCs w:val="24"/>
                <w:lang w:val="ru-RU"/>
              </w:rPr>
              <w:t>гимнастика</w:t>
            </w:r>
            <w:r w:rsidRPr="00652A98">
              <w:rPr>
                <w:rFonts w:ascii="Times New Roman" w:hAnsi="Times New Roman" w:cs="Times New Roman"/>
                <w:b/>
                <w:i/>
                <w:spacing w:val="-6"/>
                <w:sz w:val="24"/>
                <w:szCs w:val="24"/>
                <w:lang w:val="ru-RU"/>
              </w:rPr>
              <w:t xml:space="preserve"> </w:t>
            </w:r>
            <w:r w:rsidRPr="00652A98">
              <w:rPr>
                <w:rFonts w:ascii="Times New Roman" w:hAnsi="Times New Roman" w:cs="Times New Roman"/>
                <w:b/>
                <w:i/>
                <w:sz w:val="24"/>
                <w:szCs w:val="24"/>
                <w:lang w:val="ru-RU"/>
              </w:rPr>
              <w:t>(основные</w:t>
            </w:r>
            <w:r w:rsidRPr="00652A98">
              <w:rPr>
                <w:rFonts w:ascii="Times New Roman" w:hAnsi="Times New Roman" w:cs="Times New Roman"/>
                <w:b/>
                <w:i/>
                <w:spacing w:val="-4"/>
                <w:sz w:val="24"/>
                <w:szCs w:val="24"/>
                <w:lang w:val="ru-RU"/>
              </w:rPr>
              <w:t xml:space="preserve"> </w:t>
            </w:r>
            <w:r w:rsidRPr="00652A98">
              <w:rPr>
                <w:rFonts w:ascii="Times New Roman" w:hAnsi="Times New Roman" w:cs="Times New Roman"/>
                <w:b/>
                <w:i/>
                <w:sz w:val="24"/>
                <w:szCs w:val="24"/>
                <w:lang w:val="ru-RU"/>
              </w:rPr>
              <w:t>движения,</w:t>
            </w:r>
            <w:r w:rsidRPr="00652A98">
              <w:rPr>
                <w:rFonts w:ascii="Times New Roman" w:hAnsi="Times New Roman" w:cs="Times New Roman"/>
                <w:b/>
                <w:i/>
                <w:spacing w:val="-6"/>
                <w:sz w:val="24"/>
                <w:szCs w:val="24"/>
                <w:lang w:val="ru-RU"/>
              </w:rPr>
              <w:t xml:space="preserve"> </w:t>
            </w:r>
            <w:r w:rsidRPr="00652A98">
              <w:rPr>
                <w:rFonts w:ascii="Times New Roman" w:hAnsi="Times New Roman" w:cs="Times New Roman"/>
                <w:b/>
                <w:i/>
                <w:sz w:val="24"/>
                <w:szCs w:val="24"/>
                <w:lang w:val="ru-RU"/>
              </w:rPr>
              <w:t>общеразвивающие</w:t>
            </w:r>
            <w:r w:rsidRPr="00652A98">
              <w:rPr>
                <w:rFonts w:ascii="Times New Roman" w:hAnsi="Times New Roman" w:cs="Times New Roman"/>
                <w:b/>
                <w:i/>
                <w:spacing w:val="-5"/>
                <w:sz w:val="24"/>
                <w:szCs w:val="24"/>
                <w:lang w:val="ru-RU"/>
              </w:rPr>
              <w:t xml:space="preserve"> </w:t>
            </w:r>
            <w:r w:rsidRPr="00652A98">
              <w:rPr>
                <w:rFonts w:ascii="Times New Roman" w:hAnsi="Times New Roman" w:cs="Times New Roman"/>
                <w:b/>
                <w:i/>
                <w:sz w:val="24"/>
                <w:szCs w:val="24"/>
                <w:lang w:val="ru-RU"/>
              </w:rPr>
              <w:t>упражнения,</w:t>
            </w:r>
            <w:r w:rsidRPr="00652A98">
              <w:rPr>
                <w:rFonts w:ascii="Times New Roman" w:hAnsi="Times New Roman" w:cs="Times New Roman"/>
                <w:b/>
                <w:i/>
                <w:spacing w:val="-4"/>
                <w:sz w:val="24"/>
                <w:szCs w:val="24"/>
                <w:lang w:val="ru-RU"/>
              </w:rPr>
              <w:t xml:space="preserve"> </w:t>
            </w:r>
            <w:r w:rsidRPr="00652A98">
              <w:rPr>
                <w:rFonts w:ascii="Times New Roman" w:hAnsi="Times New Roman" w:cs="Times New Roman"/>
                <w:b/>
                <w:i/>
                <w:sz w:val="24"/>
                <w:szCs w:val="24"/>
                <w:lang w:val="ru-RU"/>
              </w:rPr>
              <w:t>ритмическая</w:t>
            </w:r>
            <w:r w:rsidRPr="00652A98">
              <w:rPr>
                <w:rFonts w:ascii="Times New Roman" w:hAnsi="Times New Roman" w:cs="Times New Roman"/>
                <w:b/>
                <w:i/>
                <w:spacing w:val="-57"/>
                <w:sz w:val="24"/>
                <w:szCs w:val="24"/>
                <w:lang w:val="ru-RU"/>
              </w:rPr>
              <w:t xml:space="preserve"> </w:t>
            </w:r>
            <w:r w:rsidRPr="00652A98">
              <w:rPr>
                <w:rFonts w:ascii="Times New Roman" w:hAnsi="Times New Roman" w:cs="Times New Roman"/>
                <w:b/>
                <w:i/>
                <w:sz w:val="24"/>
                <w:szCs w:val="24"/>
                <w:lang w:val="ru-RU"/>
              </w:rPr>
              <w:t>гимнастика</w:t>
            </w:r>
            <w:r w:rsidRPr="00652A98">
              <w:rPr>
                <w:rFonts w:ascii="Times New Roman" w:hAnsi="Times New Roman" w:cs="Times New Roman"/>
                <w:b/>
                <w:i/>
                <w:spacing w:val="-1"/>
                <w:sz w:val="24"/>
                <w:szCs w:val="24"/>
                <w:lang w:val="ru-RU"/>
              </w:rPr>
              <w:t xml:space="preserve"> </w:t>
            </w:r>
            <w:r w:rsidRPr="00652A98">
              <w:rPr>
                <w:rFonts w:ascii="Times New Roman" w:hAnsi="Times New Roman" w:cs="Times New Roman"/>
                <w:b/>
                <w:i/>
                <w:sz w:val="24"/>
                <w:szCs w:val="24"/>
                <w:lang w:val="ru-RU"/>
              </w:rPr>
              <w:t>и строевые</w:t>
            </w:r>
            <w:r w:rsidRPr="00652A98">
              <w:rPr>
                <w:rFonts w:ascii="Times New Roman" w:hAnsi="Times New Roman" w:cs="Times New Roman"/>
                <w:b/>
                <w:i/>
                <w:spacing w:val="-1"/>
                <w:sz w:val="24"/>
                <w:szCs w:val="24"/>
                <w:lang w:val="ru-RU"/>
              </w:rPr>
              <w:t xml:space="preserve"> </w:t>
            </w:r>
            <w:r w:rsidRPr="00652A98">
              <w:rPr>
                <w:rFonts w:ascii="Times New Roman" w:hAnsi="Times New Roman" w:cs="Times New Roman"/>
                <w:b/>
                <w:i/>
                <w:sz w:val="24"/>
                <w:szCs w:val="24"/>
                <w:lang w:val="ru-RU"/>
              </w:rPr>
              <w:t>упражнения):</w:t>
            </w:r>
          </w:p>
        </w:tc>
      </w:tr>
      <w:tr w:rsidR="00521F57" w:rsidRPr="00652A98" w:rsidTr="00652A98">
        <w:trPr>
          <w:trHeight w:val="695"/>
        </w:trPr>
        <w:tc>
          <w:tcPr>
            <w:tcW w:w="9356" w:type="dxa"/>
          </w:tcPr>
          <w:p w:rsidR="00521F57" w:rsidRPr="00652A98" w:rsidRDefault="00521F57" w:rsidP="00F0509A">
            <w:pPr>
              <w:pStyle w:val="TableParagraph"/>
              <w:spacing w:line="276" w:lineRule="auto"/>
              <w:ind w:left="107" w:firstLine="142"/>
              <w:rPr>
                <w:b/>
                <w:i/>
                <w:sz w:val="24"/>
                <w:szCs w:val="24"/>
              </w:rPr>
            </w:pPr>
            <w:r w:rsidRPr="00652A98">
              <w:rPr>
                <w:b/>
                <w:i/>
                <w:sz w:val="24"/>
                <w:szCs w:val="24"/>
              </w:rPr>
              <w:t>Основные</w:t>
            </w:r>
            <w:r w:rsidRPr="00652A98">
              <w:rPr>
                <w:b/>
                <w:i/>
                <w:spacing w:val="-5"/>
                <w:sz w:val="24"/>
                <w:szCs w:val="24"/>
              </w:rPr>
              <w:t xml:space="preserve"> </w:t>
            </w:r>
            <w:r w:rsidRPr="00652A98">
              <w:rPr>
                <w:b/>
                <w:i/>
                <w:sz w:val="24"/>
                <w:szCs w:val="24"/>
              </w:rPr>
              <w:t>движения:</w:t>
            </w:r>
          </w:p>
          <w:p w:rsidR="00521F57" w:rsidRPr="00652A98" w:rsidRDefault="00521F57" w:rsidP="00373650">
            <w:pPr>
              <w:pStyle w:val="TableParagraph"/>
              <w:numPr>
                <w:ilvl w:val="0"/>
                <w:numId w:val="52"/>
              </w:numPr>
              <w:tabs>
                <w:tab w:val="left" w:pos="829"/>
              </w:tabs>
              <w:spacing w:before="98" w:line="276" w:lineRule="auto"/>
              <w:ind w:right="96" w:firstLine="142"/>
              <w:rPr>
                <w:sz w:val="24"/>
                <w:szCs w:val="24"/>
                <w:lang w:val="ru-RU"/>
              </w:rPr>
            </w:pPr>
            <w:r w:rsidRPr="00652A98">
              <w:rPr>
                <w:sz w:val="24"/>
                <w:szCs w:val="24"/>
                <w:u w:val="single"/>
                <w:lang w:val="ru-RU"/>
              </w:rPr>
              <w:t>бросание,</w:t>
            </w:r>
            <w:r w:rsidRPr="00652A98">
              <w:rPr>
                <w:spacing w:val="1"/>
                <w:sz w:val="24"/>
                <w:szCs w:val="24"/>
                <w:u w:val="single"/>
                <w:lang w:val="ru-RU"/>
              </w:rPr>
              <w:t xml:space="preserve"> </w:t>
            </w:r>
            <w:r w:rsidRPr="00652A98">
              <w:rPr>
                <w:sz w:val="24"/>
                <w:szCs w:val="24"/>
                <w:u w:val="single"/>
                <w:lang w:val="ru-RU"/>
              </w:rPr>
              <w:t>катание,</w:t>
            </w:r>
            <w:r w:rsidRPr="00652A98">
              <w:rPr>
                <w:spacing w:val="1"/>
                <w:sz w:val="24"/>
                <w:szCs w:val="24"/>
                <w:u w:val="single"/>
                <w:lang w:val="ru-RU"/>
              </w:rPr>
              <w:t xml:space="preserve"> </w:t>
            </w:r>
            <w:r w:rsidRPr="00652A98">
              <w:rPr>
                <w:sz w:val="24"/>
                <w:szCs w:val="24"/>
                <w:u w:val="single"/>
                <w:lang w:val="ru-RU"/>
              </w:rPr>
              <w:t>ловля,</w:t>
            </w:r>
            <w:r w:rsidRPr="00652A98">
              <w:rPr>
                <w:spacing w:val="1"/>
                <w:sz w:val="24"/>
                <w:szCs w:val="24"/>
                <w:u w:val="single"/>
                <w:lang w:val="ru-RU"/>
              </w:rPr>
              <w:t xml:space="preserve"> </w:t>
            </w:r>
            <w:r w:rsidRPr="00652A98">
              <w:rPr>
                <w:sz w:val="24"/>
                <w:szCs w:val="24"/>
                <w:u w:val="single"/>
                <w:lang w:val="ru-RU"/>
              </w:rPr>
              <w:t>метание:</w:t>
            </w:r>
            <w:r w:rsidRPr="00652A98">
              <w:rPr>
                <w:spacing w:val="1"/>
                <w:sz w:val="24"/>
                <w:szCs w:val="24"/>
                <w:lang w:val="ru-RU"/>
              </w:rPr>
              <w:t xml:space="preserve"> </w:t>
            </w:r>
            <w:r w:rsidRPr="00652A98">
              <w:rPr>
                <w:sz w:val="24"/>
                <w:szCs w:val="24"/>
                <w:lang w:val="ru-RU"/>
              </w:rPr>
              <w:t>прокатывание</w:t>
            </w:r>
            <w:r w:rsidRPr="00652A98">
              <w:rPr>
                <w:spacing w:val="1"/>
                <w:sz w:val="24"/>
                <w:szCs w:val="24"/>
                <w:lang w:val="ru-RU"/>
              </w:rPr>
              <w:t xml:space="preserve"> </w:t>
            </w:r>
            <w:r w:rsidRPr="00652A98">
              <w:rPr>
                <w:sz w:val="24"/>
                <w:szCs w:val="24"/>
                <w:lang w:val="ru-RU"/>
              </w:rPr>
              <w:t>мяча</w:t>
            </w:r>
            <w:r w:rsidRPr="00652A98">
              <w:rPr>
                <w:spacing w:val="1"/>
                <w:sz w:val="24"/>
                <w:szCs w:val="24"/>
                <w:lang w:val="ru-RU"/>
              </w:rPr>
              <w:t xml:space="preserve"> </w:t>
            </w:r>
            <w:r w:rsidRPr="00652A98">
              <w:rPr>
                <w:sz w:val="24"/>
                <w:szCs w:val="24"/>
                <w:lang w:val="ru-RU"/>
              </w:rPr>
              <w:t>между</w:t>
            </w:r>
            <w:r w:rsidRPr="00652A98">
              <w:rPr>
                <w:spacing w:val="1"/>
                <w:sz w:val="24"/>
                <w:szCs w:val="24"/>
                <w:lang w:val="ru-RU"/>
              </w:rPr>
              <w:t xml:space="preserve"> </w:t>
            </w:r>
            <w:r w:rsidRPr="00652A98">
              <w:rPr>
                <w:sz w:val="24"/>
                <w:szCs w:val="24"/>
                <w:lang w:val="ru-RU"/>
              </w:rPr>
              <w:t>линиями,</w:t>
            </w:r>
            <w:r w:rsidRPr="00652A98">
              <w:rPr>
                <w:spacing w:val="1"/>
                <w:sz w:val="24"/>
                <w:szCs w:val="24"/>
                <w:lang w:val="ru-RU"/>
              </w:rPr>
              <w:t xml:space="preserve"> </w:t>
            </w:r>
            <w:r w:rsidRPr="00652A98">
              <w:rPr>
                <w:sz w:val="24"/>
                <w:szCs w:val="24"/>
                <w:lang w:val="ru-RU"/>
              </w:rPr>
              <w:t>шнурами,</w:t>
            </w:r>
            <w:r w:rsidRPr="00652A98">
              <w:rPr>
                <w:spacing w:val="1"/>
                <w:sz w:val="24"/>
                <w:szCs w:val="24"/>
                <w:lang w:val="ru-RU"/>
              </w:rPr>
              <w:t xml:space="preserve"> </w:t>
            </w:r>
            <w:r w:rsidRPr="00652A98">
              <w:rPr>
                <w:sz w:val="24"/>
                <w:szCs w:val="24"/>
                <w:lang w:val="ru-RU"/>
              </w:rPr>
              <w:t>палками (длина 2 - 3 м), положенными (на расстоянии 15 - 20 см одна от другой) и</w:t>
            </w:r>
            <w:r w:rsidRPr="00652A98">
              <w:rPr>
                <w:spacing w:val="1"/>
                <w:sz w:val="24"/>
                <w:szCs w:val="24"/>
                <w:lang w:val="ru-RU"/>
              </w:rPr>
              <w:t xml:space="preserve"> </w:t>
            </w:r>
            <w:r w:rsidRPr="00652A98">
              <w:rPr>
                <w:sz w:val="24"/>
                <w:szCs w:val="24"/>
                <w:lang w:val="ru-RU"/>
              </w:rPr>
              <w:t>огибая кубики или кегли, расставленные по одной линии на расстоянии 70 - 80 см;</w:t>
            </w:r>
            <w:r w:rsidRPr="00652A98">
              <w:rPr>
                <w:spacing w:val="1"/>
                <w:sz w:val="24"/>
                <w:szCs w:val="24"/>
                <w:lang w:val="ru-RU"/>
              </w:rPr>
              <w:t xml:space="preserve"> </w:t>
            </w:r>
            <w:r w:rsidRPr="00652A98">
              <w:rPr>
                <w:sz w:val="24"/>
                <w:szCs w:val="24"/>
                <w:lang w:val="ru-RU"/>
              </w:rPr>
              <w:t>прокатывание</w:t>
            </w:r>
            <w:r w:rsidRPr="00652A98">
              <w:rPr>
                <w:spacing w:val="1"/>
                <w:sz w:val="24"/>
                <w:szCs w:val="24"/>
                <w:lang w:val="ru-RU"/>
              </w:rPr>
              <w:t xml:space="preserve"> </w:t>
            </w:r>
            <w:r w:rsidRPr="00652A98">
              <w:rPr>
                <w:sz w:val="24"/>
                <w:szCs w:val="24"/>
                <w:lang w:val="ru-RU"/>
              </w:rPr>
              <w:t>обруча</w:t>
            </w:r>
            <w:r w:rsidRPr="00652A98">
              <w:rPr>
                <w:spacing w:val="1"/>
                <w:sz w:val="24"/>
                <w:szCs w:val="24"/>
                <w:lang w:val="ru-RU"/>
              </w:rPr>
              <w:t xml:space="preserve"> </w:t>
            </w:r>
            <w:r w:rsidRPr="00652A98">
              <w:rPr>
                <w:sz w:val="24"/>
                <w:szCs w:val="24"/>
                <w:lang w:val="ru-RU"/>
              </w:rPr>
              <w:t>педагогу,</w:t>
            </w:r>
            <w:r w:rsidRPr="00652A98">
              <w:rPr>
                <w:spacing w:val="1"/>
                <w:sz w:val="24"/>
                <w:szCs w:val="24"/>
                <w:lang w:val="ru-RU"/>
              </w:rPr>
              <w:t xml:space="preserve"> </w:t>
            </w:r>
            <w:r w:rsidRPr="00652A98">
              <w:rPr>
                <w:sz w:val="24"/>
                <w:szCs w:val="24"/>
                <w:lang w:val="ru-RU"/>
              </w:rPr>
              <w:t>удержание</w:t>
            </w:r>
            <w:r w:rsidRPr="00652A98">
              <w:rPr>
                <w:spacing w:val="1"/>
                <w:sz w:val="24"/>
                <w:szCs w:val="24"/>
                <w:lang w:val="ru-RU"/>
              </w:rPr>
              <w:t xml:space="preserve"> </w:t>
            </w:r>
            <w:r w:rsidRPr="00652A98">
              <w:rPr>
                <w:sz w:val="24"/>
                <w:szCs w:val="24"/>
                <w:lang w:val="ru-RU"/>
              </w:rPr>
              <w:t>обруча,</w:t>
            </w:r>
            <w:r w:rsidRPr="00652A98">
              <w:rPr>
                <w:spacing w:val="1"/>
                <w:sz w:val="24"/>
                <w:szCs w:val="24"/>
                <w:lang w:val="ru-RU"/>
              </w:rPr>
              <w:t xml:space="preserve"> </w:t>
            </w:r>
            <w:r w:rsidRPr="00652A98">
              <w:rPr>
                <w:sz w:val="24"/>
                <w:szCs w:val="24"/>
                <w:lang w:val="ru-RU"/>
              </w:rPr>
              <w:t>катящегося</w:t>
            </w:r>
            <w:r w:rsidRPr="00652A98">
              <w:rPr>
                <w:spacing w:val="1"/>
                <w:sz w:val="24"/>
                <w:szCs w:val="24"/>
                <w:lang w:val="ru-RU"/>
              </w:rPr>
              <w:t xml:space="preserve"> </w:t>
            </w:r>
            <w:r w:rsidRPr="00652A98">
              <w:rPr>
                <w:sz w:val="24"/>
                <w:szCs w:val="24"/>
                <w:lang w:val="ru-RU"/>
              </w:rPr>
              <w:t>от</w:t>
            </w:r>
            <w:r w:rsidRPr="00652A98">
              <w:rPr>
                <w:spacing w:val="1"/>
                <w:sz w:val="24"/>
                <w:szCs w:val="24"/>
                <w:lang w:val="ru-RU"/>
              </w:rPr>
              <w:t xml:space="preserve"> </w:t>
            </w:r>
            <w:r w:rsidRPr="00652A98">
              <w:rPr>
                <w:sz w:val="24"/>
                <w:szCs w:val="24"/>
                <w:lang w:val="ru-RU"/>
              </w:rPr>
              <w:t>педагога;</w:t>
            </w:r>
            <w:r w:rsidRPr="00652A98">
              <w:rPr>
                <w:spacing w:val="1"/>
                <w:sz w:val="24"/>
                <w:szCs w:val="24"/>
                <w:lang w:val="ru-RU"/>
              </w:rPr>
              <w:t xml:space="preserve"> </w:t>
            </w:r>
            <w:r w:rsidRPr="00652A98">
              <w:rPr>
                <w:sz w:val="24"/>
                <w:szCs w:val="24"/>
                <w:lang w:val="ru-RU"/>
              </w:rPr>
              <w:t>прокатывание обруча друг другу в парах; подбрасывание мяча вверх и ловля его после</w:t>
            </w:r>
            <w:r w:rsidRPr="00652A98">
              <w:rPr>
                <w:spacing w:val="1"/>
                <w:sz w:val="24"/>
                <w:szCs w:val="24"/>
                <w:lang w:val="ru-RU"/>
              </w:rPr>
              <w:t xml:space="preserve"> </w:t>
            </w:r>
            <w:r w:rsidRPr="00652A98">
              <w:rPr>
                <w:sz w:val="24"/>
                <w:szCs w:val="24"/>
                <w:lang w:val="ru-RU"/>
              </w:rPr>
              <w:t>удара об пол; бросание и ловля мяча в паре; перебрасывание мяча друг другу в кругу;</w:t>
            </w:r>
            <w:r w:rsidRPr="00652A98">
              <w:rPr>
                <w:spacing w:val="1"/>
                <w:sz w:val="24"/>
                <w:szCs w:val="24"/>
                <w:lang w:val="ru-RU"/>
              </w:rPr>
              <w:t xml:space="preserve"> </w:t>
            </w:r>
            <w:r w:rsidRPr="00652A98">
              <w:rPr>
                <w:sz w:val="24"/>
                <w:szCs w:val="24"/>
                <w:lang w:val="ru-RU"/>
              </w:rPr>
              <w:t>бросание мяча двумя руками из-за головы стоя; скатывание мяча по наклонной доске,</w:t>
            </w:r>
            <w:r w:rsidRPr="00652A98">
              <w:rPr>
                <w:spacing w:val="1"/>
                <w:sz w:val="24"/>
                <w:szCs w:val="24"/>
                <w:lang w:val="ru-RU"/>
              </w:rPr>
              <w:t xml:space="preserve"> </w:t>
            </w:r>
            <w:r w:rsidRPr="00652A98">
              <w:rPr>
                <w:sz w:val="24"/>
                <w:szCs w:val="24"/>
                <w:lang w:val="ru-RU"/>
              </w:rPr>
              <w:t>попадая в предмет; отбивание мяча правой и левой рукой о землю не менее 5 раз</w:t>
            </w:r>
            <w:r w:rsidRPr="00652A98">
              <w:rPr>
                <w:spacing w:val="1"/>
                <w:sz w:val="24"/>
                <w:szCs w:val="24"/>
                <w:lang w:val="ru-RU"/>
              </w:rPr>
              <w:t xml:space="preserve"> </w:t>
            </w:r>
            <w:r w:rsidRPr="00652A98">
              <w:rPr>
                <w:sz w:val="24"/>
                <w:szCs w:val="24"/>
                <w:lang w:val="ru-RU"/>
              </w:rPr>
              <w:t>подряд; подбрасывание и ловля мяча не менее 3 - 4 раз подряд; бросание мяча двумя</w:t>
            </w:r>
            <w:r w:rsidRPr="00652A98">
              <w:rPr>
                <w:spacing w:val="1"/>
                <w:sz w:val="24"/>
                <w:szCs w:val="24"/>
                <w:lang w:val="ru-RU"/>
              </w:rPr>
              <w:t xml:space="preserve"> </w:t>
            </w:r>
            <w:r w:rsidRPr="00652A98">
              <w:rPr>
                <w:sz w:val="24"/>
                <w:szCs w:val="24"/>
                <w:lang w:val="ru-RU"/>
              </w:rPr>
              <w:t>руками</w:t>
            </w:r>
            <w:r w:rsidRPr="00652A98">
              <w:rPr>
                <w:spacing w:val="1"/>
                <w:sz w:val="24"/>
                <w:szCs w:val="24"/>
                <w:lang w:val="ru-RU"/>
              </w:rPr>
              <w:t xml:space="preserve"> </w:t>
            </w:r>
            <w:r w:rsidRPr="00652A98">
              <w:rPr>
                <w:sz w:val="24"/>
                <w:szCs w:val="24"/>
                <w:lang w:val="ru-RU"/>
              </w:rPr>
              <w:t>из-за</w:t>
            </w:r>
            <w:r w:rsidRPr="00652A98">
              <w:rPr>
                <w:spacing w:val="1"/>
                <w:sz w:val="24"/>
                <w:szCs w:val="24"/>
                <w:lang w:val="ru-RU"/>
              </w:rPr>
              <w:t xml:space="preserve"> </w:t>
            </w:r>
            <w:r w:rsidRPr="00652A98">
              <w:rPr>
                <w:sz w:val="24"/>
                <w:szCs w:val="24"/>
                <w:lang w:val="ru-RU"/>
              </w:rPr>
              <w:t>головы</w:t>
            </w:r>
            <w:r w:rsidRPr="00652A98">
              <w:rPr>
                <w:spacing w:val="1"/>
                <w:sz w:val="24"/>
                <w:szCs w:val="24"/>
                <w:lang w:val="ru-RU"/>
              </w:rPr>
              <w:t xml:space="preserve"> </w:t>
            </w:r>
            <w:r w:rsidRPr="00652A98">
              <w:rPr>
                <w:sz w:val="24"/>
                <w:szCs w:val="24"/>
                <w:lang w:val="ru-RU"/>
              </w:rPr>
              <w:t>сидя;</w:t>
            </w:r>
            <w:r w:rsidRPr="00652A98">
              <w:rPr>
                <w:spacing w:val="1"/>
                <w:sz w:val="24"/>
                <w:szCs w:val="24"/>
                <w:lang w:val="ru-RU"/>
              </w:rPr>
              <w:t xml:space="preserve"> </w:t>
            </w:r>
            <w:r w:rsidRPr="00652A98">
              <w:rPr>
                <w:sz w:val="24"/>
                <w:szCs w:val="24"/>
                <w:lang w:val="ru-RU"/>
              </w:rPr>
              <w:t>бросание</w:t>
            </w:r>
            <w:r w:rsidRPr="00652A98">
              <w:rPr>
                <w:spacing w:val="1"/>
                <w:sz w:val="24"/>
                <w:szCs w:val="24"/>
                <w:lang w:val="ru-RU"/>
              </w:rPr>
              <w:t xml:space="preserve"> </w:t>
            </w:r>
            <w:r w:rsidRPr="00652A98">
              <w:rPr>
                <w:sz w:val="24"/>
                <w:szCs w:val="24"/>
                <w:lang w:val="ru-RU"/>
              </w:rPr>
              <w:t>вдаль;</w:t>
            </w:r>
            <w:r w:rsidRPr="00652A98">
              <w:rPr>
                <w:spacing w:val="1"/>
                <w:sz w:val="24"/>
                <w:szCs w:val="24"/>
                <w:lang w:val="ru-RU"/>
              </w:rPr>
              <w:t xml:space="preserve"> </w:t>
            </w:r>
            <w:r w:rsidRPr="00652A98">
              <w:rPr>
                <w:sz w:val="24"/>
                <w:szCs w:val="24"/>
                <w:lang w:val="ru-RU"/>
              </w:rPr>
              <w:t>попадание</w:t>
            </w:r>
            <w:r w:rsidRPr="00652A98">
              <w:rPr>
                <w:spacing w:val="1"/>
                <w:sz w:val="24"/>
                <w:szCs w:val="24"/>
                <w:lang w:val="ru-RU"/>
              </w:rPr>
              <w:t xml:space="preserve"> </w:t>
            </w:r>
            <w:r w:rsidRPr="00652A98">
              <w:rPr>
                <w:sz w:val="24"/>
                <w:szCs w:val="24"/>
                <w:lang w:val="ru-RU"/>
              </w:rPr>
              <w:t>в</w:t>
            </w:r>
            <w:r w:rsidRPr="00652A98">
              <w:rPr>
                <w:spacing w:val="1"/>
                <w:sz w:val="24"/>
                <w:szCs w:val="24"/>
                <w:lang w:val="ru-RU"/>
              </w:rPr>
              <w:t xml:space="preserve"> </w:t>
            </w:r>
            <w:r w:rsidRPr="00652A98">
              <w:rPr>
                <w:sz w:val="24"/>
                <w:szCs w:val="24"/>
                <w:lang w:val="ru-RU"/>
              </w:rPr>
              <w:t>горизонтальную</w:t>
            </w:r>
            <w:r w:rsidRPr="00652A98">
              <w:rPr>
                <w:spacing w:val="61"/>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вертикальную</w:t>
            </w:r>
            <w:r w:rsidRPr="00652A98">
              <w:rPr>
                <w:spacing w:val="-1"/>
                <w:sz w:val="24"/>
                <w:szCs w:val="24"/>
                <w:lang w:val="ru-RU"/>
              </w:rPr>
              <w:t xml:space="preserve"> </w:t>
            </w:r>
            <w:r w:rsidRPr="00652A98">
              <w:rPr>
                <w:sz w:val="24"/>
                <w:szCs w:val="24"/>
                <w:lang w:val="ru-RU"/>
              </w:rPr>
              <w:t>цели</w:t>
            </w:r>
            <w:r w:rsidRPr="00652A98">
              <w:rPr>
                <w:spacing w:val="1"/>
                <w:sz w:val="24"/>
                <w:szCs w:val="24"/>
                <w:lang w:val="ru-RU"/>
              </w:rPr>
              <w:t xml:space="preserve"> </w:t>
            </w:r>
            <w:r w:rsidRPr="00652A98">
              <w:rPr>
                <w:sz w:val="24"/>
                <w:szCs w:val="24"/>
                <w:lang w:val="ru-RU"/>
              </w:rPr>
              <w:t>с</w:t>
            </w:r>
            <w:r w:rsidRPr="00652A98">
              <w:rPr>
                <w:spacing w:val="-1"/>
                <w:sz w:val="24"/>
                <w:szCs w:val="24"/>
                <w:lang w:val="ru-RU"/>
              </w:rPr>
              <w:t xml:space="preserve"> </w:t>
            </w:r>
            <w:r w:rsidRPr="00652A98">
              <w:rPr>
                <w:sz w:val="24"/>
                <w:szCs w:val="24"/>
                <w:lang w:val="ru-RU"/>
              </w:rPr>
              <w:t>расстояния 2</w:t>
            </w:r>
            <w:r w:rsidRPr="00652A98">
              <w:rPr>
                <w:spacing w:val="3"/>
                <w:sz w:val="24"/>
                <w:szCs w:val="24"/>
                <w:lang w:val="ru-RU"/>
              </w:rPr>
              <w:t xml:space="preserve"> </w:t>
            </w:r>
            <w:r w:rsidRPr="00652A98">
              <w:rPr>
                <w:sz w:val="24"/>
                <w:szCs w:val="24"/>
                <w:lang w:val="ru-RU"/>
              </w:rPr>
              <w:t>-</w:t>
            </w:r>
            <w:r w:rsidRPr="00652A98">
              <w:rPr>
                <w:spacing w:val="-1"/>
                <w:sz w:val="24"/>
                <w:szCs w:val="24"/>
                <w:lang w:val="ru-RU"/>
              </w:rPr>
              <w:t xml:space="preserve"> </w:t>
            </w:r>
            <w:r w:rsidRPr="00652A98">
              <w:rPr>
                <w:sz w:val="24"/>
                <w:szCs w:val="24"/>
                <w:lang w:val="ru-RU"/>
              </w:rPr>
              <w:t>2,5 м;</w:t>
            </w:r>
          </w:p>
          <w:p w:rsidR="00521F57" w:rsidRPr="00652A98" w:rsidRDefault="00521F57" w:rsidP="00373650">
            <w:pPr>
              <w:pStyle w:val="TableParagraph"/>
              <w:numPr>
                <w:ilvl w:val="0"/>
                <w:numId w:val="52"/>
              </w:numPr>
              <w:tabs>
                <w:tab w:val="left" w:pos="829"/>
              </w:tabs>
              <w:spacing w:before="59" w:line="276" w:lineRule="auto"/>
              <w:ind w:right="101" w:firstLine="142"/>
              <w:rPr>
                <w:sz w:val="24"/>
                <w:szCs w:val="24"/>
                <w:lang w:val="ru-RU"/>
              </w:rPr>
            </w:pPr>
            <w:r w:rsidRPr="00652A98">
              <w:rPr>
                <w:sz w:val="24"/>
                <w:szCs w:val="24"/>
                <w:u w:val="single"/>
                <w:lang w:val="ru-RU"/>
              </w:rPr>
              <w:t>ползание,</w:t>
            </w:r>
            <w:r w:rsidRPr="00652A98">
              <w:rPr>
                <w:spacing w:val="1"/>
                <w:sz w:val="24"/>
                <w:szCs w:val="24"/>
                <w:u w:val="single"/>
                <w:lang w:val="ru-RU"/>
              </w:rPr>
              <w:t xml:space="preserve"> </w:t>
            </w:r>
            <w:r w:rsidRPr="00652A98">
              <w:rPr>
                <w:sz w:val="24"/>
                <w:szCs w:val="24"/>
                <w:u w:val="single"/>
                <w:lang w:val="ru-RU"/>
              </w:rPr>
              <w:t>лазанье:</w:t>
            </w:r>
            <w:r w:rsidRPr="00652A98">
              <w:rPr>
                <w:spacing w:val="1"/>
                <w:sz w:val="24"/>
                <w:szCs w:val="24"/>
                <w:lang w:val="ru-RU"/>
              </w:rPr>
              <w:t xml:space="preserve"> </w:t>
            </w:r>
            <w:r w:rsidRPr="00652A98">
              <w:rPr>
                <w:sz w:val="24"/>
                <w:szCs w:val="24"/>
                <w:lang w:val="ru-RU"/>
              </w:rPr>
              <w:t>ползание</w:t>
            </w:r>
            <w:r w:rsidRPr="00652A98">
              <w:rPr>
                <w:spacing w:val="1"/>
                <w:sz w:val="24"/>
                <w:szCs w:val="24"/>
                <w:lang w:val="ru-RU"/>
              </w:rPr>
              <w:t xml:space="preserve"> </w:t>
            </w:r>
            <w:r w:rsidRPr="00652A98">
              <w:rPr>
                <w:sz w:val="24"/>
                <w:szCs w:val="24"/>
                <w:lang w:val="ru-RU"/>
              </w:rPr>
              <w:t>на</w:t>
            </w:r>
            <w:r w:rsidRPr="00652A98">
              <w:rPr>
                <w:spacing w:val="1"/>
                <w:sz w:val="24"/>
                <w:szCs w:val="24"/>
                <w:lang w:val="ru-RU"/>
              </w:rPr>
              <w:t xml:space="preserve"> </w:t>
            </w:r>
            <w:r w:rsidRPr="00652A98">
              <w:rPr>
                <w:sz w:val="24"/>
                <w:szCs w:val="24"/>
                <w:lang w:val="ru-RU"/>
              </w:rPr>
              <w:t>четвереньках</w:t>
            </w:r>
            <w:r w:rsidRPr="00652A98">
              <w:rPr>
                <w:spacing w:val="1"/>
                <w:sz w:val="24"/>
                <w:szCs w:val="24"/>
                <w:lang w:val="ru-RU"/>
              </w:rPr>
              <w:t xml:space="preserve"> </w:t>
            </w:r>
            <w:r w:rsidRPr="00652A98">
              <w:rPr>
                <w:sz w:val="24"/>
                <w:szCs w:val="24"/>
                <w:lang w:val="ru-RU"/>
              </w:rPr>
              <w:t>"змейкой"</w:t>
            </w:r>
            <w:r w:rsidRPr="00652A98">
              <w:rPr>
                <w:spacing w:val="1"/>
                <w:sz w:val="24"/>
                <w:szCs w:val="24"/>
                <w:lang w:val="ru-RU"/>
              </w:rPr>
              <w:t xml:space="preserve"> </w:t>
            </w:r>
            <w:r w:rsidRPr="00652A98">
              <w:rPr>
                <w:sz w:val="24"/>
                <w:szCs w:val="24"/>
                <w:lang w:val="ru-RU"/>
              </w:rPr>
              <w:t>между</w:t>
            </w:r>
            <w:r w:rsidRPr="00652A98">
              <w:rPr>
                <w:spacing w:val="61"/>
                <w:sz w:val="24"/>
                <w:szCs w:val="24"/>
                <w:lang w:val="ru-RU"/>
              </w:rPr>
              <w:t xml:space="preserve"> </w:t>
            </w:r>
            <w:r w:rsidRPr="00652A98">
              <w:rPr>
                <w:sz w:val="24"/>
                <w:szCs w:val="24"/>
                <w:lang w:val="ru-RU"/>
              </w:rPr>
              <w:t>расставленными</w:t>
            </w:r>
            <w:r w:rsidRPr="00652A98">
              <w:rPr>
                <w:spacing w:val="1"/>
                <w:sz w:val="24"/>
                <w:szCs w:val="24"/>
                <w:lang w:val="ru-RU"/>
              </w:rPr>
              <w:t xml:space="preserve"> </w:t>
            </w:r>
            <w:r w:rsidRPr="00652A98">
              <w:rPr>
                <w:sz w:val="24"/>
                <w:szCs w:val="24"/>
                <w:lang w:val="ru-RU"/>
              </w:rPr>
              <w:t>кеглями, по наклонной доске, по гимнастической скамейке на животе, подтягиваясь</w:t>
            </w:r>
            <w:r w:rsidRPr="00652A98">
              <w:rPr>
                <w:spacing w:val="1"/>
                <w:sz w:val="24"/>
                <w:szCs w:val="24"/>
                <w:lang w:val="ru-RU"/>
              </w:rPr>
              <w:t xml:space="preserve"> </w:t>
            </w:r>
            <w:r w:rsidRPr="00652A98">
              <w:rPr>
                <w:sz w:val="24"/>
                <w:szCs w:val="24"/>
                <w:lang w:val="ru-RU"/>
              </w:rPr>
              <w:t>руками; проползание в обручи, под дуги; влезание на гимнастическую стенку и спуск с</w:t>
            </w:r>
            <w:r w:rsidRPr="00652A98">
              <w:rPr>
                <w:spacing w:val="1"/>
                <w:sz w:val="24"/>
                <w:szCs w:val="24"/>
                <w:lang w:val="ru-RU"/>
              </w:rPr>
              <w:t xml:space="preserve"> </w:t>
            </w:r>
            <w:r w:rsidRPr="00652A98">
              <w:rPr>
                <w:sz w:val="24"/>
                <w:szCs w:val="24"/>
                <w:lang w:val="ru-RU"/>
              </w:rPr>
              <w:t>нее, не пропуская реек; переход по гимнастической стенке с пролета на пролет вправо и</w:t>
            </w:r>
            <w:r w:rsidRPr="00652A98">
              <w:rPr>
                <w:spacing w:val="-57"/>
                <w:sz w:val="24"/>
                <w:szCs w:val="24"/>
                <w:lang w:val="ru-RU"/>
              </w:rPr>
              <w:t xml:space="preserve"> </w:t>
            </w:r>
            <w:r w:rsidRPr="00652A98">
              <w:rPr>
                <w:sz w:val="24"/>
                <w:szCs w:val="24"/>
                <w:lang w:val="ru-RU"/>
              </w:rPr>
              <w:t>влево на уровне 1 - 2 рейки, ползание на четвереньках с опорой на стопы и ладони;</w:t>
            </w:r>
            <w:r w:rsidRPr="00652A98">
              <w:rPr>
                <w:spacing w:val="1"/>
                <w:sz w:val="24"/>
                <w:szCs w:val="24"/>
                <w:lang w:val="ru-RU"/>
              </w:rPr>
              <w:t xml:space="preserve"> </w:t>
            </w:r>
            <w:r w:rsidRPr="00652A98">
              <w:rPr>
                <w:sz w:val="24"/>
                <w:szCs w:val="24"/>
                <w:lang w:val="ru-RU"/>
              </w:rPr>
              <w:t>подлезание</w:t>
            </w:r>
            <w:r w:rsidRPr="00652A98">
              <w:rPr>
                <w:spacing w:val="-2"/>
                <w:sz w:val="24"/>
                <w:szCs w:val="24"/>
                <w:lang w:val="ru-RU"/>
              </w:rPr>
              <w:t xml:space="preserve"> </w:t>
            </w:r>
            <w:r w:rsidRPr="00652A98">
              <w:rPr>
                <w:sz w:val="24"/>
                <w:szCs w:val="24"/>
                <w:lang w:val="ru-RU"/>
              </w:rPr>
              <w:t>под</w:t>
            </w:r>
            <w:r w:rsidRPr="00652A98">
              <w:rPr>
                <w:spacing w:val="-1"/>
                <w:sz w:val="24"/>
                <w:szCs w:val="24"/>
                <w:lang w:val="ru-RU"/>
              </w:rPr>
              <w:t xml:space="preserve"> </w:t>
            </w:r>
            <w:r w:rsidRPr="00652A98">
              <w:rPr>
                <w:sz w:val="24"/>
                <w:szCs w:val="24"/>
                <w:lang w:val="ru-RU"/>
              </w:rPr>
              <w:t>веревку</w:t>
            </w:r>
            <w:r w:rsidRPr="00652A98">
              <w:rPr>
                <w:spacing w:val="-3"/>
                <w:sz w:val="24"/>
                <w:szCs w:val="24"/>
                <w:lang w:val="ru-RU"/>
              </w:rPr>
              <w:t xml:space="preserve"> </w:t>
            </w:r>
            <w:r w:rsidRPr="00652A98">
              <w:rPr>
                <w:sz w:val="24"/>
                <w:szCs w:val="24"/>
                <w:lang w:val="ru-RU"/>
              </w:rPr>
              <w:t>или дугу,</w:t>
            </w:r>
            <w:r w:rsidRPr="00652A98">
              <w:rPr>
                <w:spacing w:val="-1"/>
                <w:sz w:val="24"/>
                <w:szCs w:val="24"/>
                <w:lang w:val="ru-RU"/>
              </w:rPr>
              <w:t xml:space="preserve"> </w:t>
            </w:r>
            <w:r w:rsidRPr="00652A98">
              <w:rPr>
                <w:sz w:val="24"/>
                <w:szCs w:val="24"/>
                <w:lang w:val="ru-RU"/>
              </w:rPr>
              <w:t>не</w:t>
            </w:r>
            <w:r w:rsidRPr="00652A98">
              <w:rPr>
                <w:spacing w:val="-1"/>
                <w:sz w:val="24"/>
                <w:szCs w:val="24"/>
                <w:lang w:val="ru-RU"/>
              </w:rPr>
              <w:t xml:space="preserve"> </w:t>
            </w:r>
            <w:r w:rsidRPr="00652A98">
              <w:rPr>
                <w:sz w:val="24"/>
                <w:szCs w:val="24"/>
                <w:lang w:val="ru-RU"/>
              </w:rPr>
              <w:t>касаясь</w:t>
            </w:r>
            <w:r w:rsidRPr="00652A98">
              <w:rPr>
                <w:spacing w:val="-1"/>
                <w:sz w:val="24"/>
                <w:szCs w:val="24"/>
                <w:lang w:val="ru-RU"/>
              </w:rPr>
              <w:t xml:space="preserve"> </w:t>
            </w:r>
            <w:r w:rsidRPr="00652A98">
              <w:rPr>
                <w:sz w:val="24"/>
                <w:szCs w:val="24"/>
                <w:lang w:val="ru-RU"/>
              </w:rPr>
              <w:t>руками</w:t>
            </w:r>
            <w:r w:rsidRPr="00652A98">
              <w:rPr>
                <w:spacing w:val="-1"/>
                <w:sz w:val="24"/>
                <w:szCs w:val="24"/>
                <w:lang w:val="ru-RU"/>
              </w:rPr>
              <w:t xml:space="preserve"> </w:t>
            </w:r>
            <w:r w:rsidRPr="00652A98">
              <w:rPr>
                <w:sz w:val="24"/>
                <w:szCs w:val="24"/>
                <w:lang w:val="ru-RU"/>
              </w:rPr>
              <w:t>пола</w:t>
            </w:r>
            <w:r w:rsidRPr="00652A98">
              <w:rPr>
                <w:spacing w:val="-2"/>
                <w:sz w:val="24"/>
                <w:szCs w:val="24"/>
                <w:lang w:val="ru-RU"/>
              </w:rPr>
              <w:t xml:space="preserve"> </w:t>
            </w:r>
            <w:r w:rsidRPr="00652A98">
              <w:rPr>
                <w:sz w:val="24"/>
                <w:szCs w:val="24"/>
                <w:lang w:val="ru-RU"/>
              </w:rPr>
              <w:t>прямо и</w:t>
            </w:r>
            <w:r w:rsidRPr="00652A98">
              <w:rPr>
                <w:spacing w:val="-1"/>
                <w:sz w:val="24"/>
                <w:szCs w:val="24"/>
                <w:lang w:val="ru-RU"/>
              </w:rPr>
              <w:t xml:space="preserve"> </w:t>
            </w:r>
            <w:r w:rsidRPr="00652A98">
              <w:rPr>
                <w:sz w:val="24"/>
                <w:szCs w:val="24"/>
                <w:lang w:val="ru-RU"/>
              </w:rPr>
              <w:t>боком;</w:t>
            </w:r>
          </w:p>
          <w:p w:rsidR="00521F57" w:rsidRPr="00652A98" w:rsidRDefault="00521F57" w:rsidP="00373650">
            <w:pPr>
              <w:pStyle w:val="TableParagraph"/>
              <w:numPr>
                <w:ilvl w:val="0"/>
                <w:numId w:val="52"/>
              </w:numPr>
              <w:tabs>
                <w:tab w:val="left" w:pos="829"/>
              </w:tabs>
              <w:spacing w:before="62" w:line="276" w:lineRule="auto"/>
              <w:ind w:right="96" w:firstLine="142"/>
              <w:rPr>
                <w:sz w:val="24"/>
                <w:szCs w:val="24"/>
                <w:lang w:val="ru-RU"/>
              </w:rPr>
            </w:pPr>
            <w:r w:rsidRPr="00652A98">
              <w:rPr>
                <w:sz w:val="24"/>
                <w:szCs w:val="24"/>
                <w:u w:val="single"/>
                <w:lang w:val="ru-RU"/>
              </w:rPr>
              <w:t>ходьба:</w:t>
            </w:r>
            <w:r w:rsidRPr="00652A98">
              <w:rPr>
                <w:sz w:val="24"/>
                <w:szCs w:val="24"/>
                <w:lang w:val="ru-RU"/>
              </w:rPr>
              <w:t xml:space="preserve"> ходьба обычная, в колонне по одному, придерживаясь указанного направления,</w:t>
            </w:r>
            <w:r w:rsidRPr="00652A98">
              <w:rPr>
                <w:spacing w:val="1"/>
                <w:sz w:val="24"/>
                <w:szCs w:val="24"/>
                <w:lang w:val="ru-RU"/>
              </w:rPr>
              <w:t xml:space="preserve"> </w:t>
            </w:r>
            <w:r w:rsidRPr="00652A98">
              <w:rPr>
                <w:sz w:val="24"/>
                <w:szCs w:val="24"/>
                <w:lang w:val="ru-RU"/>
              </w:rPr>
              <w:t>с изменением темпа; на носках, на пятках, на внешней стороне стопы, приставным</w:t>
            </w:r>
            <w:r w:rsidRPr="00652A98">
              <w:rPr>
                <w:spacing w:val="1"/>
                <w:sz w:val="24"/>
                <w:szCs w:val="24"/>
                <w:lang w:val="ru-RU"/>
              </w:rPr>
              <w:t xml:space="preserve"> </w:t>
            </w:r>
            <w:r w:rsidRPr="00652A98">
              <w:rPr>
                <w:sz w:val="24"/>
                <w:szCs w:val="24"/>
                <w:lang w:val="ru-RU"/>
              </w:rPr>
              <w:t>шагом вперед и по шнуру; перешагивая предметы; чередуя мелкий и широкий шаг,</w:t>
            </w:r>
            <w:r w:rsidRPr="00652A98">
              <w:rPr>
                <w:spacing w:val="1"/>
                <w:sz w:val="24"/>
                <w:szCs w:val="24"/>
                <w:lang w:val="ru-RU"/>
              </w:rPr>
              <w:t xml:space="preserve"> </w:t>
            </w:r>
            <w:r w:rsidRPr="00652A98">
              <w:rPr>
                <w:sz w:val="24"/>
                <w:szCs w:val="24"/>
                <w:lang w:val="ru-RU"/>
              </w:rPr>
              <w:t>"змейкой", с остановкой по сигналу, в противоположную сторону; со сменой ведущего;</w:t>
            </w:r>
            <w:r w:rsidRPr="00652A98">
              <w:rPr>
                <w:spacing w:val="1"/>
                <w:sz w:val="24"/>
                <w:szCs w:val="24"/>
                <w:lang w:val="ru-RU"/>
              </w:rPr>
              <w:t xml:space="preserve"> </w:t>
            </w:r>
            <w:r w:rsidRPr="00652A98">
              <w:rPr>
                <w:sz w:val="24"/>
                <w:szCs w:val="24"/>
                <w:lang w:val="ru-RU"/>
              </w:rPr>
              <w:t>в</w:t>
            </w:r>
            <w:r w:rsidRPr="00652A98">
              <w:rPr>
                <w:spacing w:val="1"/>
                <w:sz w:val="24"/>
                <w:szCs w:val="24"/>
                <w:lang w:val="ru-RU"/>
              </w:rPr>
              <w:t xml:space="preserve"> </w:t>
            </w:r>
            <w:r w:rsidRPr="00652A98">
              <w:rPr>
                <w:sz w:val="24"/>
                <w:szCs w:val="24"/>
                <w:lang w:val="ru-RU"/>
              </w:rPr>
              <w:t>чередовании</w:t>
            </w:r>
            <w:r w:rsidRPr="00652A98">
              <w:rPr>
                <w:spacing w:val="1"/>
                <w:sz w:val="24"/>
                <w:szCs w:val="24"/>
                <w:lang w:val="ru-RU"/>
              </w:rPr>
              <w:t xml:space="preserve"> </w:t>
            </w:r>
            <w:r w:rsidRPr="00652A98">
              <w:rPr>
                <w:sz w:val="24"/>
                <w:szCs w:val="24"/>
                <w:lang w:val="ru-RU"/>
              </w:rPr>
              <w:t>с бегом,</w:t>
            </w:r>
            <w:r w:rsidRPr="00652A98">
              <w:rPr>
                <w:spacing w:val="1"/>
                <w:sz w:val="24"/>
                <w:szCs w:val="24"/>
                <w:lang w:val="ru-RU"/>
              </w:rPr>
              <w:t xml:space="preserve"> </w:t>
            </w:r>
            <w:r w:rsidRPr="00652A98">
              <w:rPr>
                <w:sz w:val="24"/>
                <w:szCs w:val="24"/>
                <w:lang w:val="ru-RU"/>
              </w:rPr>
              <w:t>прыжками;</w:t>
            </w:r>
            <w:r w:rsidRPr="00652A98">
              <w:rPr>
                <w:spacing w:val="1"/>
                <w:sz w:val="24"/>
                <w:szCs w:val="24"/>
                <w:lang w:val="ru-RU"/>
              </w:rPr>
              <w:t xml:space="preserve"> </w:t>
            </w:r>
            <w:r w:rsidRPr="00652A98">
              <w:rPr>
                <w:sz w:val="24"/>
                <w:szCs w:val="24"/>
                <w:lang w:val="ru-RU"/>
              </w:rPr>
              <w:t>приставным шагом</w:t>
            </w:r>
            <w:r w:rsidRPr="00652A98">
              <w:rPr>
                <w:spacing w:val="1"/>
                <w:sz w:val="24"/>
                <w:szCs w:val="24"/>
                <w:lang w:val="ru-RU"/>
              </w:rPr>
              <w:t xml:space="preserve"> </w:t>
            </w:r>
            <w:r w:rsidRPr="00652A98">
              <w:rPr>
                <w:sz w:val="24"/>
                <w:szCs w:val="24"/>
                <w:lang w:val="ru-RU"/>
              </w:rPr>
              <w:t>вперед,</w:t>
            </w:r>
            <w:r w:rsidRPr="00652A98">
              <w:rPr>
                <w:spacing w:val="1"/>
                <w:sz w:val="24"/>
                <w:szCs w:val="24"/>
                <w:lang w:val="ru-RU"/>
              </w:rPr>
              <w:t xml:space="preserve"> </w:t>
            </w:r>
            <w:r w:rsidRPr="00652A98">
              <w:rPr>
                <w:sz w:val="24"/>
                <w:szCs w:val="24"/>
                <w:lang w:val="ru-RU"/>
              </w:rPr>
              <w:t>в</w:t>
            </w:r>
            <w:r w:rsidRPr="00652A98">
              <w:rPr>
                <w:spacing w:val="1"/>
                <w:sz w:val="24"/>
                <w:szCs w:val="24"/>
                <w:lang w:val="ru-RU"/>
              </w:rPr>
              <w:t xml:space="preserve"> </w:t>
            </w:r>
            <w:r w:rsidRPr="00652A98">
              <w:rPr>
                <w:sz w:val="24"/>
                <w:szCs w:val="24"/>
                <w:lang w:val="ru-RU"/>
              </w:rPr>
              <w:t>сторону,</w:t>
            </w:r>
            <w:r w:rsidRPr="00652A98">
              <w:rPr>
                <w:spacing w:val="1"/>
                <w:sz w:val="24"/>
                <w:szCs w:val="24"/>
                <w:lang w:val="ru-RU"/>
              </w:rPr>
              <w:t xml:space="preserve"> </w:t>
            </w:r>
            <w:r w:rsidRPr="00652A98">
              <w:rPr>
                <w:sz w:val="24"/>
                <w:szCs w:val="24"/>
                <w:lang w:val="ru-RU"/>
              </w:rPr>
              <w:t>назад</w:t>
            </w:r>
            <w:r w:rsidRPr="00652A98">
              <w:rPr>
                <w:spacing w:val="60"/>
                <w:sz w:val="24"/>
                <w:szCs w:val="24"/>
                <w:lang w:val="ru-RU"/>
              </w:rPr>
              <w:t xml:space="preserve"> </w:t>
            </w:r>
            <w:r w:rsidRPr="00652A98">
              <w:rPr>
                <w:sz w:val="24"/>
                <w:szCs w:val="24"/>
                <w:lang w:val="ru-RU"/>
              </w:rPr>
              <w:t>на</w:t>
            </w:r>
            <w:r w:rsidRPr="00652A98">
              <w:rPr>
                <w:spacing w:val="1"/>
                <w:sz w:val="24"/>
                <w:szCs w:val="24"/>
                <w:lang w:val="ru-RU"/>
              </w:rPr>
              <w:t xml:space="preserve"> </w:t>
            </w:r>
            <w:r w:rsidRPr="00652A98">
              <w:rPr>
                <w:sz w:val="24"/>
                <w:szCs w:val="24"/>
                <w:lang w:val="ru-RU"/>
              </w:rPr>
              <w:t>месте;</w:t>
            </w:r>
            <w:r w:rsidRPr="00652A98">
              <w:rPr>
                <w:spacing w:val="-2"/>
                <w:sz w:val="24"/>
                <w:szCs w:val="24"/>
                <w:lang w:val="ru-RU"/>
              </w:rPr>
              <w:t xml:space="preserve"> </w:t>
            </w:r>
            <w:r w:rsidRPr="00652A98">
              <w:rPr>
                <w:sz w:val="24"/>
                <w:szCs w:val="24"/>
                <w:lang w:val="ru-RU"/>
              </w:rPr>
              <w:t>с</w:t>
            </w:r>
            <w:r w:rsidRPr="00652A98">
              <w:rPr>
                <w:spacing w:val="-1"/>
                <w:sz w:val="24"/>
                <w:szCs w:val="24"/>
                <w:lang w:val="ru-RU"/>
              </w:rPr>
              <w:t xml:space="preserve"> </w:t>
            </w:r>
            <w:r w:rsidRPr="00652A98">
              <w:rPr>
                <w:sz w:val="24"/>
                <w:szCs w:val="24"/>
                <w:lang w:val="ru-RU"/>
              </w:rPr>
              <w:t>разным</w:t>
            </w:r>
            <w:r w:rsidRPr="00652A98">
              <w:rPr>
                <w:spacing w:val="-3"/>
                <w:sz w:val="24"/>
                <w:szCs w:val="24"/>
                <w:lang w:val="ru-RU"/>
              </w:rPr>
              <w:t xml:space="preserve"> </w:t>
            </w:r>
            <w:r w:rsidRPr="00652A98">
              <w:rPr>
                <w:sz w:val="24"/>
                <w:szCs w:val="24"/>
                <w:lang w:val="ru-RU"/>
              </w:rPr>
              <w:t>положением</w:t>
            </w:r>
            <w:r w:rsidRPr="00652A98">
              <w:rPr>
                <w:spacing w:val="-3"/>
                <w:sz w:val="24"/>
                <w:szCs w:val="24"/>
                <w:lang w:val="ru-RU"/>
              </w:rPr>
              <w:t xml:space="preserve"> </w:t>
            </w:r>
            <w:r w:rsidRPr="00652A98">
              <w:rPr>
                <w:sz w:val="24"/>
                <w:szCs w:val="24"/>
                <w:lang w:val="ru-RU"/>
              </w:rPr>
              <w:t>рук</w:t>
            </w:r>
            <w:r w:rsidRPr="00652A98">
              <w:rPr>
                <w:spacing w:val="1"/>
                <w:sz w:val="24"/>
                <w:szCs w:val="24"/>
                <w:lang w:val="ru-RU"/>
              </w:rPr>
              <w:t xml:space="preserve"> </w:t>
            </w:r>
            <w:r w:rsidRPr="00652A98">
              <w:rPr>
                <w:sz w:val="24"/>
                <w:szCs w:val="24"/>
                <w:lang w:val="ru-RU"/>
              </w:rPr>
              <w:t>(на</w:t>
            </w:r>
            <w:r w:rsidRPr="00652A98">
              <w:rPr>
                <w:spacing w:val="-1"/>
                <w:sz w:val="24"/>
                <w:szCs w:val="24"/>
                <w:lang w:val="ru-RU"/>
              </w:rPr>
              <w:t xml:space="preserve"> </w:t>
            </w:r>
            <w:r w:rsidRPr="00652A98">
              <w:rPr>
                <w:sz w:val="24"/>
                <w:szCs w:val="24"/>
                <w:lang w:val="ru-RU"/>
              </w:rPr>
              <w:t>поясе,</w:t>
            </w:r>
            <w:r w:rsidRPr="00652A98">
              <w:rPr>
                <w:spacing w:val="-2"/>
                <w:sz w:val="24"/>
                <w:szCs w:val="24"/>
                <w:lang w:val="ru-RU"/>
              </w:rPr>
              <w:t xml:space="preserve"> </w:t>
            </w:r>
            <w:r w:rsidRPr="00652A98">
              <w:rPr>
                <w:sz w:val="24"/>
                <w:szCs w:val="24"/>
                <w:lang w:val="ru-RU"/>
              </w:rPr>
              <w:t>в</w:t>
            </w:r>
            <w:r w:rsidRPr="00652A98">
              <w:rPr>
                <w:spacing w:val="-2"/>
                <w:sz w:val="24"/>
                <w:szCs w:val="24"/>
                <w:lang w:val="ru-RU"/>
              </w:rPr>
              <w:t xml:space="preserve"> </w:t>
            </w:r>
            <w:r w:rsidRPr="00652A98">
              <w:rPr>
                <w:sz w:val="24"/>
                <w:szCs w:val="24"/>
                <w:lang w:val="ru-RU"/>
              </w:rPr>
              <w:t>стороны</w:t>
            </w:r>
            <w:r w:rsidRPr="00652A98">
              <w:rPr>
                <w:spacing w:val="-1"/>
                <w:sz w:val="24"/>
                <w:szCs w:val="24"/>
                <w:lang w:val="ru-RU"/>
              </w:rPr>
              <w:t xml:space="preserve"> </w:t>
            </w:r>
            <w:r w:rsidRPr="00652A98">
              <w:rPr>
                <w:sz w:val="24"/>
                <w:szCs w:val="24"/>
                <w:lang w:val="ru-RU"/>
              </w:rPr>
              <w:t>(плечи</w:t>
            </w:r>
            <w:r w:rsidRPr="00652A98">
              <w:rPr>
                <w:spacing w:val="-2"/>
                <w:sz w:val="24"/>
                <w:szCs w:val="24"/>
                <w:lang w:val="ru-RU"/>
              </w:rPr>
              <w:t xml:space="preserve"> </w:t>
            </w:r>
            <w:r w:rsidRPr="00652A98">
              <w:rPr>
                <w:sz w:val="24"/>
                <w:szCs w:val="24"/>
                <w:lang w:val="ru-RU"/>
              </w:rPr>
              <w:t>развести),</w:t>
            </w:r>
            <w:r w:rsidRPr="00652A98">
              <w:rPr>
                <w:spacing w:val="-1"/>
                <w:sz w:val="24"/>
                <w:szCs w:val="24"/>
                <w:lang w:val="ru-RU"/>
              </w:rPr>
              <w:t xml:space="preserve"> </w:t>
            </w:r>
            <w:r w:rsidRPr="00652A98">
              <w:rPr>
                <w:sz w:val="24"/>
                <w:szCs w:val="24"/>
                <w:lang w:val="ru-RU"/>
              </w:rPr>
              <w:t>за</w:t>
            </w:r>
            <w:r w:rsidRPr="00652A98">
              <w:rPr>
                <w:spacing w:val="-1"/>
                <w:sz w:val="24"/>
                <w:szCs w:val="24"/>
                <w:lang w:val="ru-RU"/>
              </w:rPr>
              <w:t xml:space="preserve"> </w:t>
            </w:r>
            <w:r w:rsidRPr="00652A98">
              <w:rPr>
                <w:sz w:val="24"/>
                <w:szCs w:val="24"/>
                <w:lang w:val="ru-RU"/>
              </w:rPr>
              <w:t>спиной);</w:t>
            </w:r>
          </w:p>
          <w:p w:rsidR="00521F57" w:rsidRPr="00652A98" w:rsidRDefault="00521F57" w:rsidP="00373650">
            <w:pPr>
              <w:pStyle w:val="TableParagraph"/>
              <w:numPr>
                <w:ilvl w:val="0"/>
                <w:numId w:val="51"/>
              </w:numPr>
              <w:tabs>
                <w:tab w:val="left" w:pos="829"/>
              </w:tabs>
              <w:spacing w:line="276" w:lineRule="auto"/>
              <w:ind w:right="96" w:firstLine="142"/>
              <w:rPr>
                <w:sz w:val="24"/>
                <w:szCs w:val="24"/>
                <w:lang w:val="ru-RU"/>
              </w:rPr>
            </w:pPr>
            <w:r w:rsidRPr="00652A98">
              <w:rPr>
                <w:sz w:val="24"/>
                <w:szCs w:val="24"/>
                <w:u w:val="single"/>
                <w:lang w:val="ru-RU"/>
              </w:rPr>
              <w:t>бег:</w:t>
            </w:r>
            <w:r w:rsidRPr="00652A98">
              <w:rPr>
                <w:sz w:val="24"/>
                <w:szCs w:val="24"/>
                <w:lang w:val="ru-RU"/>
              </w:rPr>
              <w:t xml:space="preserve"> бег в колонне по одному, на носках, высоко поднимая колени; обегая предметы; на</w:t>
            </w:r>
            <w:r w:rsidRPr="00652A98">
              <w:rPr>
                <w:spacing w:val="1"/>
                <w:sz w:val="24"/>
                <w:szCs w:val="24"/>
                <w:lang w:val="ru-RU"/>
              </w:rPr>
              <w:t xml:space="preserve"> </w:t>
            </w:r>
            <w:r w:rsidRPr="00652A98">
              <w:rPr>
                <w:sz w:val="24"/>
                <w:szCs w:val="24"/>
                <w:lang w:val="ru-RU"/>
              </w:rPr>
              <w:t>месте;</w:t>
            </w:r>
            <w:r w:rsidRPr="00652A98">
              <w:rPr>
                <w:spacing w:val="1"/>
                <w:sz w:val="24"/>
                <w:szCs w:val="24"/>
                <w:lang w:val="ru-RU"/>
              </w:rPr>
              <w:t xml:space="preserve"> </w:t>
            </w:r>
            <w:r w:rsidRPr="00652A98">
              <w:rPr>
                <w:sz w:val="24"/>
                <w:szCs w:val="24"/>
                <w:lang w:val="ru-RU"/>
              </w:rPr>
              <w:t>бег</w:t>
            </w:r>
            <w:r w:rsidRPr="00652A98">
              <w:rPr>
                <w:spacing w:val="1"/>
                <w:sz w:val="24"/>
                <w:szCs w:val="24"/>
                <w:lang w:val="ru-RU"/>
              </w:rPr>
              <w:t xml:space="preserve"> </w:t>
            </w:r>
            <w:r w:rsidRPr="00652A98">
              <w:rPr>
                <w:sz w:val="24"/>
                <w:szCs w:val="24"/>
                <w:lang w:val="ru-RU"/>
              </w:rPr>
              <w:t>врассыпную</w:t>
            </w:r>
            <w:r w:rsidRPr="00652A98">
              <w:rPr>
                <w:spacing w:val="1"/>
                <w:sz w:val="24"/>
                <w:szCs w:val="24"/>
                <w:lang w:val="ru-RU"/>
              </w:rPr>
              <w:t xml:space="preserve"> </w:t>
            </w:r>
            <w:r w:rsidRPr="00652A98">
              <w:rPr>
                <w:sz w:val="24"/>
                <w:szCs w:val="24"/>
                <w:lang w:val="ru-RU"/>
              </w:rPr>
              <w:t>по</w:t>
            </w:r>
            <w:r w:rsidRPr="00652A98">
              <w:rPr>
                <w:spacing w:val="1"/>
                <w:sz w:val="24"/>
                <w:szCs w:val="24"/>
                <w:lang w:val="ru-RU"/>
              </w:rPr>
              <w:t xml:space="preserve"> </w:t>
            </w:r>
            <w:r w:rsidRPr="00652A98">
              <w:rPr>
                <w:sz w:val="24"/>
                <w:szCs w:val="24"/>
                <w:lang w:val="ru-RU"/>
              </w:rPr>
              <w:t>сигналу</w:t>
            </w:r>
            <w:r w:rsidRPr="00652A98">
              <w:rPr>
                <w:spacing w:val="1"/>
                <w:sz w:val="24"/>
                <w:szCs w:val="24"/>
                <w:lang w:val="ru-RU"/>
              </w:rPr>
              <w:t xml:space="preserve"> </w:t>
            </w:r>
            <w:r w:rsidRPr="00652A98">
              <w:rPr>
                <w:sz w:val="24"/>
                <w:szCs w:val="24"/>
                <w:lang w:val="ru-RU"/>
              </w:rPr>
              <w:t>с</w:t>
            </w:r>
            <w:r w:rsidRPr="00652A98">
              <w:rPr>
                <w:spacing w:val="1"/>
                <w:sz w:val="24"/>
                <w:szCs w:val="24"/>
                <w:lang w:val="ru-RU"/>
              </w:rPr>
              <w:t xml:space="preserve"> </w:t>
            </w:r>
            <w:r w:rsidRPr="00652A98">
              <w:rPr>
                <w:sz w:val="24"/>
                <w:szCs w:val="24"/>
                <w:lang w:val="ru-RU"/>
              </w:rPr>
              <w:t>последующим</w:t>
            </w:r>
            <w:r w:rsidRPr="00652A98">
              <w:rPr>
                <w:spacing w:val="1"/>
                <w:sz w:val="24"/>
                <w:szCs w:val="24"/>
                <w:lang w:val="ru-RU"/>
              </w:rPr>
              <w:t xml:space="preserve"> </w:t>
            </w:r>
            <w:r w:rsidRPr="00652A98">
              <w:rPr>
                <w:sz w:val="24"/>
                <w:szCs w:val="24"/>
                <w:lang w:val="ru-RU"/>
              </w:rPr>
              <w:t>нахождением</w:t>
            </w:r>
            <w:r w:rsidRPr="00652A98">
              <w:rPr>
                <w:spacing w:val="1"/>
                <w:sz w:val="24"/>
                <w:szCs w:val="24"/>
                <w:lang w:val="ru-RU"/>
              </w:rPr>
              <w:t xml:space="preserve"> </w:t>
            </w:r>
            <w:r w:rsidRPr="00652A98">
              <w:rPr>
                <w:sz w:val="24"/>
                <w:szCs w:val="24"/>
                <w:lang w:val="ru-RU"/>
              </w:rPr>
              <w:t>своего</w:t>
            </w:r>
            <w:r w:rsidRPr="00652A98">
              <w:rPr>
                <w:spacing w:val="1"/>
                <w:sz w:val="24"/>
                <w:szCs w:val="24"/>
                <w:lang w:val="ru-RU"/>
              </w:rPr>
              <w:t xml:space="preserve"> </w:t>
            </w:r>
            <w:r w:rsidRPr="00652A98">
              <w:rPr>
                <w:sz w:val="24"/>
                <w:szCs w:val="24"/>
                <w:lang w:val="ru-RU"/>
              </w:rPr>
              <w:t>места</w:t>
            </w:r>
            <w:r w:rsidRPr="00652A98">
              <w:rPr>
                <w:spacing w:val="1"/>
                <w:sz w:val="24"/>
                <w:szCs w:val="24"/>
                <w:lang w:val="ru-RU"/>
              </w:rPr>
              <w:t xml:space="preserve"> </w:t>
            </w:r>
            <w:r w:rsidRPr="00652A98">
              <w:rPr>
                <w:sz w:val="24"/>
                <w:szCs w:val="24"/>
                <w:lang w:val="ru-RU"/>
              </w:rPr>
              <w:t>в</w:t>
            </w:r>
            <w:r w:rsidRPr="00652A98">
              <w:rPr>
                <w:spacing w:val="1"/>
                <w:sz w:val="24"/>
                <w:szCs w:val="24"/>
                <w:lang w:val="ru-RU"/>
              </w:rPr>
              <w:t xml:space="preserve"> </w:t>
            </w:r>
            <w:r w:rsidRPr="00652A98">
              <w:rPr>
                <w:sz w:val="24"/>
                <w:szCs w:val="24"/>
                <w:lang w:val="ru-RU"/>
              </w:rPr>
              <w:t>колонне;</w:t>
            </w:r>
            <w:r w:rsidRPr="00652A98">
              <w:rPr>
                <w:spacing w:val="1"/>
                <w:sz w:val="24"/>
                <w:szCs w:val="24"/>
                <w:lang w:val="ru-RU"/>
              </w:rPr>
              <w:t xml:space="preserve"> </w:t>
            </w:r>
            <w:r w:rsidRPr="00652A98">
              <w:rPr>
                <w:sz w:val="24"/>
                <w:szCs w:val="24"/>
                <w:lang w:val="ru-RU"/>
              </w:rPr>
              <w:t>в</w:t>
            </w:r>
            <w:r w:rsidRPr="00652A98">
              <w:rPr>
                <w:spacing w:val="1"/>
                <w:sz w:val="24"/>
                <w:szCs w:val="24"/>
                <w:lang w:val="ru-RU"/>
              </w:rPr>
              <w:t xml:space="preserve"> </w:t>
            </w:r>
            <w:r w:rsidRPr="00652A98">
              <w:rPr>
                <w:sz w:val="24"/>
                <w:szCs w:val="24"/>
                <w:lang w:val="ru-RU"/>
              </w:rPr>
              <w:t>парах;</w:t>
            </w:r>
            <w:r w:rsidRPr="00652A98">
              <w:rPr>
                <w:spacing w:val="1"/>
                <w:sz w:val="24"/>
                <w:szCs w:val="24"/>
                <w:lang w:val="ru-RU"/>
              </w:rPr>
              <w:t xml:space="preserve"> </w:t>
            </w:r>
            <w:r w:rsidRPr="00652A98">
              <w:rPr>
                <w:sz w:val="24"/>
                <w:szCs w:val="24"/>
                <w:lang w:val="ru-RU"/>
              </w:rPr>
              <w:t>по</w:t>
            </w:r>
            <w:r w:rsidRPr="00652A98">
              <w:rPr>
                <w:spacing w:val="1"/>
                <w:sz w:val="24"/>
                <w:szCs w:val="24"/>
                <w:lang w:val="ru-RU"/>
              </w:rPr>
              <w:t xml:space="preserve"> </w:t>
            </w:r>
            <w:r w:rsidRPr="00652A98">
              <w:rPr>
                <w:sz w:val="24"/>
                <w:szCs w:val="24"/>
                <w:lang w:val="ru-RU"/>
              </w:rPr>
              <w:t>кругу,</w:t>
            </w:r>
            <w:r w:rsidRPr="00652A98">
              <w:rPr>
                <w:spacing w:val="1"/>
                <w:sz w:val="24"/>
                <w:szCs w:val="24"/>
                <w:lang w:val="ru-RU"/>
              </w:rPr>
              <w:t xml:space="preserve"> </w:t>
            </w:r>
            <w:r w:rsidRPr="00652A98">
              <w:rPr>
                <w:sz w:val="24"/>
                <w:szCs w:val="24"/>
                <w:lang w:val="ru-RU"/>
              </w:rPr>
              <w:t>держась</w:t>
            </w:r>
            <w:r w:rsidRPr="00652A98">
              <w:rPr>
                <w:spacing w:val="1"/>
                <w:sz w:val="24"/>
                <w:szCs w:val="24"/>
                <w:lang w:val="ru-RU"/>
              </w:rPr>
              <w:t xml:space="preserve"> </w:t>
            </w:r>
            <w:r w:rsidRPr="00652A98">
              <w:rPr>
                <w:sz w:val="24"/>
                <w:szCs w:val="24"/>
                <w:lang w:val="ru-RU"/>
              </w:rPr>
              <w:t>за</w:t>
            </w:r>
            <w:r w:rsidRPr="00652A98">
              <w:rPr>
                <w:spacing w:val="1"/>
                <w:sz w:val="24"/>
                <w:szCs w:val="24"/>
                <w:lang w:val="ru-RU"/>
              </w:rPr>
              <w:t xml:space="preserve"> </w:t>
            </w:r>
            <w:r w:rsidRPr="00652A98">
              <w:rPr>
                <w:sz w:val="24"/>
                <w:szCs w:val="24"/>
                <w:lang w:val="ru-RU"/>
              </w:rPr>
              <w:t>руки;</w:t>
            </w:r>
            <w:r w:rsidRPr="00652A98">
              <w:rPr>
                <w:spacing w:val="1"/>
                <w:sz w:val="24"/>
                <w:szCs w:val="24"/>
                <w:lang w:val="ru-RU"/>
              </w:rPr>
              <w:t xml:space="preserve"> </w:t>
            </w:r>
            <w:r w:rsidRPr="00652A98">
              <w:rPr>
                <w:sz w:val="24"/>
                <w:szCs w:val="24"/>
                <w:lang w:val="ru-RU"/>
              </w:rPr>
              <w:t>со</w:t>
            </w:r>
            <w:r w:rsidRPr="00652A98">
              <w:rPr>
                <w:spacing w:val="1"/>
                <w:sz w:val="24"/>
                <w:szCs w:val="24"/>
                <w:lang w:val="ru-RU"/>
              </w:rPr>
              <w:t xml:space="preserve"> </w:t>
            </w:r>
            <w:r w:rsidRPr="00652A98">
              <w:rPr>
                <w:sz w:val="24"/>
                <w:szCs w:val="24"/>
                <w:lang w:val="ru-RU"/>
              </w:rPr>
              <w:t>сменой</w:t>
            </w:r>
            <w:r w:rsidRPr="00652A98">
              <w:rPr>
                <w:spacing w:val="1"/>
                <w:sz w:val="24"/>
                <w:szCs w:val="24"/>
                <w:lang w:val="ru-RU"/>
              </w:rPr>
              <w:t xml:space="preserve"> </w:t>
            </w:r>
            <w:r w:rsidRPr="00652A98">
              <w:rPr>
                <w:sz w:val="24"/>
                <w:szCs w:val="24"/>
                <w:lang w:val="ru-RU"/>
              </w:rPr>
              <w:t>направляющего,</w:t>
            </w:r>
            <w:r w:rsidRPr="00652A98">
              <w:rPr>
                <w:spacing w:val="1"/>
                <w:sz w:val="24"/>
                <w:szCs w:val="24"/>
                <w:lang w:val="ru-RU"/>
              </w:rPr>
              <w:t xml:space="preserve"> </w:t>
            </w:r>
            <w:r w:rsidRPr="00652A98">
              <w:rPr>
                <w:sz w:val="24"/>
                <w:szCs w:val="24"/>
                <w:lang w:val="ru-RU"/>
              </w:rPr>
              <w:t>меняя</w:t>
            </w:r>
            <w:r w:rsidRPr="00652A98">
              <w:rPr>
                <w:spacing w:val="1"/>
                <w:sz w:val="24"/>
                <w:szCs w:val="24"/>
                <w:lang w:val="ru-RU"/>
              </w:rPr>
              <w:t xml:space="preserve"> </w:t>
            </w:r>
            <w:r w:rsidRPr="00652A98">
              <w:rPr>
                <w:sz w:val="24"/>
                <w:szCs w:val="24"/>
                <w:lang w:val="ru-RU"/>
              </w:rPr>
              <w:t>направление движения и темп; непрерывный бег 1 - 1,5 мин; пробегание 30 - 40 м в</w:t>
            </w:r>
            <w:r w:rsidRPr="00652A98">
              <w:rPr>
                <w:spacing w:val="1"/>
                <w:sz w:val="24"/>
                <w:szCs w:val="24"/>
                <w:lang w:val="ru-RU"/>
              </w:rPr>
              <w:t xml:space="preserve"> </w:t>
            </w:r>
            <w:r w:rsidRPr="00652A98">
              <w:rPr>
                <w:sz w:val="24"/>
                <w:szCs w:val="24"/>
                <w:lang w:val="ru-RU"/>
              </w:rPr>
              <w:t>чередовании с ходьбой 2 - 3 раза; медленный бег 150 - 200 м; бег на скорость 20 м;</w:t>
            </w:r>
            <w:r w:rsidRPr="00652A98">
              <w:rPr>
                <w:spacing w:val="1"/>
                <w:sz w:val="24"/>
                <w:szCs w:val="24"/>
                <w:lang w:val="ru-RU"/>
              </w:rPr>
              <w:t xml:space="preserve"> </w:t>
            </w:r>
            <w:r w:rsidRPr="00652A98">
              <w:rPr>
                <w:sz w:val="24"/>
                <w:szCs w:val="24"/>
                <w:lang w:val="ru-RU"/>
              </w:rPr>
              <w:t>челночный бег 2</w:t>
            </w:r>
            <w:r w:rsidRPr="00652A98">
              <w:rPr>
                <w:sz w:val="24"/>
                <w:szCs w:val="24"/>
              </w:rPr>
              <w:t>x</w:t>
            </w:r>
            <w:r w:rsidRPr="00652A98">
              <w:rPr>
                <w:sz w:val="24"/>
                <w:szCs w:val="24"/>
                <w:lang w:val="ru-RU"/>
              </w:rPr>
              <w:t>5 м; перебегание подгруппами по 5</w:t>
            </w:r>
            <w:r w:rsidRPr="00652A98">
              <w:rPr>
                <w:spacing w:val="1"/>
                <w:sz w:val="24"/>
                <w:szCs w:val="24"/>
                <w:lang w:val="ru-RU"/>
              </w:rPr>
              <w:t xml:space="preserve"> </w:t>
            </w:r>
            <w:r w:rsidRPr="00652A98">
              <w:rPr>
                <w:sz w:val="24"/>
                <w:szCs w:val="24"/>
                <w:lang w:val="ru-RU"/>
              </w:rPr>
              <w:t>- 6 человек с одной стороны</w:t>
            </w:r>
            <w:r w:rsidRPr="00652A98">
              <w:rPr>
                <w:spacing w:val="1"/>
                <w:sz w:val="24"/>
                <w:szCs w:val="24"/>
                <w:lang w:val="ru-RU"/>
              </w:rPr>
              <w:t xml:space="preserve"> </w:t>
            </w:r>
            <w:r w:rsidRPr="00652A98">
              <w:rPr>
                <w:sz w:val="24"/>
                <w:szCs w:val="24"/>
                <w:lang w:val="ru-RU"/>
              </w:rPr>
              <w:t>площадки</w:t>
            </w:r>
            <w:r w:rsidRPr="00652A98">
              <w:rPr>
                <w:spacing w:val="-3"/>
                <w:sz w:val="24"/>
                <w:szCs w:val="24"/>
                <w:lang w:val="ru-RU"/>
              </w:rPr>
              <w:t xml:space="preserve"> </w:t>
            </w:r>
            <w:r w:rsidRPr="00652A98">
              <w:rPr>
                <w:sz w:val="24"/>
                <w:szCs w:val="24"/>
                <w:lang w:val="ru-RU"/>
              </w:rPr>
              <w:t>на</w:t>
            </w:r>
            <w:r w:rsidRPr="00652A98">
              <w:rPr>
                <w:spacing w:val="-1"/>
                <w:sz w:val="24"/>
                <w:szCs w:val="24"/>
                <w:lang w:val="ru-RU"/>
              </w:rPr>
              <w:t xml:space="preserve"> </w:t>
            </w:r>
            <w:r w:rsidRPr="00652A98">
              <w:rPr>
                <w:sz w:val="24"/>
                <w:szCs w:val="24"/>
                <w:lang w:val="ru-RU"/>
              </w:rPr>
              <w:t>другую;</w:t>
            </w:r>
            <w:r w:rsidRPr="00652A98">
              <w:rPr>
                <w:spacing w:val="-1"/>
                <w:sz w:val="24"/>
                <w:szCs w:val="24"/>
                <w:lang w:val="ru-RU"/>
              </w:rPr>
              <w:t xml:space="preserve"> </w:t>
            </w:r>
            <w:r w:rsidRPr="00652A98">
              <w:rPr>
                <w:sz w:val="24"/>
                <w:szCs w:val="24"/>
                <w:lang w:val="ru-RU"/>
              </w:rPr>
              <w:t>бег</w:t>
            </w:r>
            <w:r w:rsidRPr="00652A98">
              <w:rPr>
                <w:spacing w:val="-1"/>
                <w:sz w:val="24"/>
                <w:szCs w:val="24"/>
                <w:lang w:val="ru-RU"/>
              </w:rPr>
              <w:t xml:space="preserve"> </w:t>
            </w:r>
            <w:r w:rsidRPr="00652A98">
              <w:rPr>
                <w:sz w:val="24"/>
                <w:szCs w:val="24"/>
                <w:lang w:val="ru-RU"/>
              </w:rPr>
              <w:t>врассыпную с</w:t>
            </w:r>
            <w:r w:rsidRPr="00652A98">
              <w:rPr>
                <w:spacing w:val="-2"/>
                <w:sz w:val="24"/>
                <w:szCs w:val="24"/>
                <w:lang w:val="ru-RU"/>
              </w:rPr>
              <w:t xml:space="preserve"> </w:t>
            </w:r>
            <w:r w:rsidRPr="00652A98">
              <w:rPr>
                <w:sz w:val="24"/>
                <w:szCs w:val="24"/>
                <w:lang w:val="ru-RU"/>
              </w:rPr>
              <w:t>ловлей и</w:t>
            </w:r>
            <w:r w:rsidRPr="00652A98">
              <w:rPr>
                <w:spacing w:val="2"/>
                <w:sz w:val="24"/>
                <w:szCs w:val="24"/>
                <w:lang w:val="ru-RU"/>
              </w:rPr>
              <w:t xml:space="preserve"> </w:t>
            </w:r>
            <w:r w:rsidRPr="00652A98">
              <w:rPr>
                <w:sz w:val="24"/>
                <w:szCs w:val="24"/>
                <w:lang w:val="ru-RU"/>
              </w:rPr>
              <w:t>увертыванием;</w:t>
            </w:r>
          </w:p>
          <w:p w:rsidR="00521F57" w:rsidRPr="00652A98" w:rsidRDefault="00521F57" w:rsidP="00373650">
            <w:pPr>
              <w:pStyle w:val="TableParagraph"/>
              <w:numPr>
                <w:ilvl w:val="0"/>
                <w:numId w:val="51"/>
              </w:numPr>
              <w:tabs>
                <w:tab w:val="left" w:pos="829"/>
              </w:tabs>
              <w:spacing w:before="52" w:line="276" w:lineRule="auto"/>
              <w:ind w:right="96" w:firstLine="142"/>
              <w:rPr>
                <w:sz w:val="24"/>
                <w:szCs w:val="24"/>
                <w:lang w:val="ru-RU"/>
              </w:rPr>
            </w:pPr>
            <w:r w:rsidRPr="00652A98">
              <w:rPr>
                <w:sz w:val="24"/>
                <w:szCs w:val="24"/>
                <w:u w:val="single"/>
                <w:lang w:val="ru-RU"/>
              </w:rPr>
              <w:t>прыжки:</w:t>
            </w:r>
            <w:r w:rsidRPr="00652A98">
              <w:rPr>
                <w:sz w:val="24"/>
                <w:szCs w:val="24"/>
                <w:lang w:val="ru-RU"/>
              </w:rPr>
              <w:t xml:space="preserve"> прыжки на двух ногах на месте, с поворотом вправо и влево, вокруг себя, ноги</w:t>
            </w:r>
            <w:r w:rsidRPr="00652A98">
              <w:rPr>
                <w:spacing w:val="-57"/>
                <w:sz w:val="24"/>
                <w:szCs w:val="24"/>
                <w:lang w:val="ru-RU"/>
              </w:rPr>
              <w:t xml:space="preserve"> </w:t>
            </w:r>
            <w:r w:rsidRPr="00652A98">
              <w:rPr>
                <w:sz w:val="24"/>
                <w:szCs w:val="24"/>
                <w:lang w:val="ru-RU"/>
              </w:rPr>
              <w:t>вместе-ноги</w:t>
            </w:r>
            <w:r w:rsidRPr="00652A98">
              <w:rPr>
                <w:spacing w:val="1"/>
                <w:sz w:val="24"/>
                <w:szCs w:val="24"/>
                <w:lang w:val="ru-RU"/>
              </w:rPr>
              <w:t xml:space="preserve"> </w:t>
            </w:r>
            <w:r w:rsidRPr="00652A98">
              <w:rPr>
                <w:sz w:val="24"/>
                <w:szCs w:val="24"/>
                <w:lang w:val="ru-RU"/>
              </w:rPr>
              <w:t>врозь,</w:t>
            </w:r>
            <w:r w:rsidRPr="00652A98">
              <w:rPr>
                <w:spacing w:val="1"/>
                <w:sz w:val="24"/>
                <w:szCs w:val="24"/>
                <w:lang w:val="ru-RU"/>
              </w:rPr>
              <w:t xml:space="preserve"> </w:t>
            </w:r>
            <w:r w:rsidRPr="00652A98">
              <w:rPr>
                <w:sz w:val="24"/>
                <w:szCs w:val="24"/>
                <w:lang w:val="ru-RU"/>
              </w:rPr>
              <w:t>стараясь</w:t>
            </w:r>
            <w:r w:rsidRPr="00652A98">
              <w:rPr>
                <w:spacing w:val="1"/>
                <w:sz w:val="24"/>
                <w:szCs w:val="24"/>
                <w:lang w:val="ru-RU"/>
              </w:rPr>
              <w:t xml:space="preserve"> </w:t>
            </w:r>
            <w:r w:rsidRPr="00652A98">
              <w:rPr>
                <w:sz w:val="24"/>
                <w:szCs w:val="24"/>
                <w:lang w:val="ru-RU"/>
              </w:rPr>
              <w:t>достать</w:t>
            </w:r>
            <w:r w:rsidRPr="00652A98">
              <w:rPr>
                <w:spacing w:val="1"/>
                <w:sz w:val="24"/>
                <w:szCs w:val="24"/>
                <w:lang w:val="ru-RU"/>
              </w:rPr>
              <w:t xml:space="preserve"> </w:t>
            </w:r>
            <w:r w:rsidRPr="00652A98">
              <w:rPr>
                <w:sz w:val="24"/>
                <w:szCs w:val="24"/>
                <w:lang w:val="ru-RU"/>
              </w:rPr>
              <w:t>предмет,</w:t>
            </w:r>
            <w:r w:rsidRPr="00652A98">
              <w:rPr>
                <w:spacing w:val="1"/>
                <w:sz w:val="24"/>
                <w:szCs w:val="24"/>
                <w:lang w:val="ru-RU"/>
              </w:rPr>
              <w:t xml:space="preserve"> </w:t>
            </w:r>
            <w:r w:rsidRPr="00652A98">
              <w:rPr>
                <w:sz w:val="24"/>
                <w:szCs w:val="24"/>
                <w:lang w:val="ru-RU"/>
              </w:rPr>
              <w:t>подвешенный</w:t>
            </w:r>
            <w:r w:rsidRPr="00652A98">
              <w:rPr>
                <w:spacing w:val="1"/>
                <w:sz w:val="24"/>
                <w:szCs w:val="24"/>
                <w:lang w:val="ru-RU"/>
              </w:rPr>
              <w:t xml:space="preserve"> </w:t>
            </w:r>
            <w:r w:rsidRPr="00652A98">
              <w:rPr>
                <w:sz w:val="24"/>
                <w:szCs w:val="24"/>
                <w:lang w:val="ru-RU"/>
              </w:rPr>
              <w:t>над</w:t>
            </w:r>
            <w:r w:rsidRPr="00652A98">
              <w:rPr>
                <w:spacing w:val="61"/>
                <w:sz w:val="24"/>
                <w:szCs w:val="24"/>
                <w:lang w:val="ru-RU"/>
              </w:rPr>
              <w:t xml:space="preserve"> </w:t>
            </w:r>
            <w:r w:rsidRPr="00652A98">
              <w:rPr>
                <w:sz w:val="24"/>
                <w:szCs w:val="24"/>
                <w:lang w:val="ru-RU"/>
              </w:rPr>
              <w:t>головой;</w:t>
            </w:r>
            <w:r w:rsidRPr="00652A98">
              <w:rPr>
                <w:spacing w:val="1"/>
                <w:sz w:val="24"/>
                <w:szCs w:val="24"/>
                <w:lang w:val="ru-RU"/>
              </w:rPr>
              <w:t xml:space="preserve"> </w:t>
            </w:r>
            <w:r w:rsidRPr="00652A98">
              <w:rPr>
                <w:sz w:val="24"/>
                <w:szCs w:val="24"/>
                <w:lang w:val="ru-RU"/>
              </w:rPr>
              <w:t>подпрыгивание на двух ногах с продвижением вперед на 2 - 3 м; перепрыгивание через</w:t>
            </w:r>
            <w:r w:rsidRPr="00652A98">
              <w:rPr>
                <w:spacing w:val="1"/>
                <w:sz w:val="24"/>
                <w:szCs w:val="24"/>
                <w:lang w:val="ru-RU"/>
              </w:rPr>
              <w:t xml:space="preserve"> </w:t>
            </w:r>
            <w:r w:rsidRPr="00652A98">
              <w:rPr>
                <w:sz w:val="24"/>
                <w:szCs w:val="24"/>
                <w:lang w:val="ru-RU"/>
              </w:rPr>
              <w:t>шнур, плоский кубик (высота 5 см), через 4 - 6 линий (расстояние между линиями 40 -</w:t>
            </w:r>
            <w:r w:rsidRPr="00652A98">
              <w:rPr>
                <w:spacing w:val="1"/>
                <w:sz w:val="24"/>
                <w:szCs w:val="24"/>
                <w:lang w:val="ru-RU"/>
              </w:rPr>
              <w:t xml:space="preserve"> </w:t>
            </w:r>
            <w:r w:rsidRPr="00652A98">
              <w:rPr>
                <w:sz w:val="24"/>
                <w:szCs w:val="24"/>
                <w:lang w:val="ru-RU"/>
              </w:rPr>
              <w:t>50 см); выполнение 20 подпрыгиваний с небольшими перерывами; прыжки в длину с</w:t>
            </w:r>
            <w:r w:rsidRPr="00652A98">
              <w:rPr>
                <w:spacing w:val="1"/>
                <w:sz w:val="24"/>
                <w:szCs w:val="24"/>
                <w:lang w:val="ru-RU"/>
              </w:rPr>
              <w:t xml:space="preserve"> </w:t>
            </w:r>
            <w:r w:rsidRPr="00652A98">
              <w:rPr>
                <w:sz w:val="24"/>
                <w:szCs w:val="24"/>
                <w:lang w:val="ru-RU"/>
              </w:rPr>
              <w:t>места;</w:t>
            </w:r>
            <w:r w:rsidRPr="00652A98">
              <w:rPr>
                <w:spacing w:val="1"/>
                <w:sz w:val="24"/>
                <w:szCs w:val="24"/>
                <w:lang w:val="ru-RU"/>
              </w:rPr>
              <w:t xml:space="preserve"> </w:t>
            </w:r>
            <w:r w:rsidRPr="00652A98">
              <w:rPr>
                <w:sz w:val="24"/>
                <w:szCs w:val="24"/>
                <w:lang w:val="ru-RU"/>
              </w:rPr>
              <w:t>спрыгивание</w:t>
            </w:r>
            <w:r w:rsidRPr="00652A98">
              <w:rPr>
                <w:spacing w:val="1"/>
                <w:sz w:val="24"/>
                <w:szCs w:val="24"/>
                <w:lang w:val="ru-RU"/>
              </w:rPr>
              <w:t xml:space="preserve"> </w:t>
            </w:r>
            <w:r w:rsidRPr="00652A98">
              <w:rPr>
                <w:sz w:val="24"/>
                <w:szCs w:val="24"/>
                <w:lang w:val="ru-RU"/>
              </w:rPr>
              <w:t>со</w:t>
            </w:r>
            <w:r w:rsidRPr="00652A98">
              <w:rPr>
                <w:spacing w:val="1"/>
                <w:sz w:val="24"/>
                <w:szCs w:val="24"/>
                <w:lang w:val="ru-RU"/>
              </w:rPr>
              <w:t xml:space="preserve"> </w:t>
            </w:r>
            <w:r w:rsidRPr="00652A98">
              <w:rPr>
                <w:sz w:val="24"/>
                <w:szCs w:val="24"/>
                <w:lang w:val="ru-RU"/>
              </w:rPr>
              <w:t>скамейки;</w:t>
            </w:r>
            <w:r w:rsidRPr="00652A98">
              <w:rPr>
                <w:spacing w:val="1"/>
                <w:sz w:val="24"/>
                <w:szCs w:val="24"/>
                <w:lang w:val="ru-RU"/>
              </w:rPr>
              <w:t xml:space="preserve"> </w:t>
            </w:r>
            <w:r w:rsidRPr="00652A98">
              <w:rPr>
                <w:sz w:val="24"/>
                <w:szCs w:val="24"/>
                <w:lang w:val="ru-RU"/>
              </w:rPr>
              <w:t>прямой</w:t>
            </w:r>
            <w:r w:rsidRPr="00652A98">
              <w:rPr>
                <w:spacing w:val="1"/>
                <w:sz w:val="24"/>
                <w:szCs w:val="24"/>
                <w:lang w:val="ru-RU"/>
              </w:rPr>
              <w:t xml:space="preserve"> </w:t>
            </w:r>
            <w:r w:rsidRPr="00652A98">
              <w:rPr>
                <w:sz w:val="24"/>
                <w:szCs w:val="24"/>
                <w:lang w:val="ru-RU"/>
              </w:rPr>
              <w:t>галоп;</w:t>
            </w:r>
            <w:r w:rsidRPr="00652A98">
              <w:rPr>
                <w:spacing w:val="1"/>
                <w:sz w:val="24"/>
                <w:szCs w:val="24"/>
                <w:lang w:val="ru-RU"/>
              </w:rPr>
              <w:t xml:space="preserve"> </w:t>
            </w:r>
            <w:r w:rsidRPr="00652A98">
              <w:rPr>
                <w:sz w:val="24"/>
                <w:szCs w:val="24"/>
                <w:lang w:val="ru-RU"/>
              </w:rPr>
              <w:t>попытки</w:t>
            </w:r>
            <w:r w:rsidRPr="00652A98">
              <w:rPr>
                <w:spacing w:val="1"/>
                <w:sz w:val="24"/>
                <w:szCs w:val="24"/>
                <w:lang w:val="ru-RU"/>
              </w:rPr>
              <w:t xml:space="preserve"> </w:t>
            </w:r>
            <w:r w:rsidRPr="00652A98">
              <w:rPr>
                <w:sz w:val="24"/>
                <w:szCs w:val="24"/>
                <w:lang w:val="ru-RU"/>
              </w:rPr>
              <w:t>выполнения</w:t>
            </w:r>
            <w:r w:rsidRPr="00652A98">
              <w:rPr>
                <w:spacing w:val="1"/>
                <w:sz w:val="24"/>
                <w:szCs w:val="24"/>
                <w:lang w:val="ru-RU"/>
              </w:rPr>
              <w:t xml:space="preserve"> </w:t>
            </w:r>
            <w:r w:rsidRPr="00652A98">
              <w:rPr>
                <w:sz w:val="24"/>
                <w:szCs w:val="24"/>
                <w:lang w:val="ru-RU"/>
              </w:rPr>
              <w:t>прыжков</w:t>
            </w:r>
            <w:r w:rsidRPr="00652A98">
              <w:rPr>
                <w:spacing w:val="1"/>
                <w:sz w:val="24"/>
                <w:szCs w:val="24"/>
                <w:lang w:val="ru-RU"/>
              </w:rPr>
              <w:t xml:space="preserve"> </w:t>
            </w:r>
            <w:r w:rsidRPr="00652A98">
              <w:rPr>
                <w:sz w:val="24"/>
                <w:szCs w:val="24"/>
                <w:lang w:val="ru-RU"/>
              </w:rPr>
              <w:t>с</w:t>
            </w:r>
            <w:r w:rsidRPr="00652A98">
              <w:rPr>
                <w:spacing w:val="1"/>
                <w:sz w:val="24"/>
                <w:szCs w:val="24"/>
                <w:lang w:val="ru-RU"/>
              </w:rPr>
              <w:t xml:space="preserve"> </w:t>
            </w:r>
            <w:r w:rsidRPr="00652A98">
              <w:rPr>
                <w:sz w:val="24"/>
                <w:szCs w:val="24"/>
                <w:lang w:val="ru-RU"/>
              </w:rPr>
              <w:t>короткой</w:t>
            </w:r>
            <w:r w:rsidRPr="00652A98">
              <w:rPr>
                <w:spacing w:val="-1"/>
                <w:sz w:val="24"/>
                <w:szCs w:val="24"/>
                <w:lang w:val="ru-RU"/>
              </w:rPr>
              <w:t xml:space="preserve"> </w:t>
            </w:r>
            <w:r w:rsidRPr="00652A98">
              <w:rPr>
                <w:sz w:val="24"/>
                <w:szCs w:val="24"/>
                <w:lang w:val="ru-RU"/>
              </w:rPr>
              <w:t>скакалкой;</w:t>
            </w:r>
          </w:p>
          <w:p w:rsidR="00521F57" w:rsidRPr="00652A98" w:rsidRDefault="00521F57" w:rsidP="00373650">
            <w:pPr>
              <w:pStyle w:val="TableParagraph"/>
              <w:numPr>
                <w:ilvl w:val="0"/>
                <w:numId w:val="51"/>
              </w:numPr>
              <w:tabs>
                <w:tab w:val="left" w:pos="829"/>
              </w:tabs>
              <w:spacing w:before="59" w:line="276" w:lineRule="auto"/>
              <w:ind w:right="102" w:firstLine="142"/>
              <w:rPr>
                <w:sz w:val="24"/>
                <w:szCs w:val="24"/>
                <w:lang w:val="ru-RU"/>
              </w:rPr>
            </w:pPr>
            <w:r w:rsidRPr="00652A98">
              <w:rPr>
                <w:sz w:val="24"/>
                <w:szCs w:val="24"/>
                <w:u w:val="single"/>
                <w:lang w:val="ru-RU"/>
              </w:rPr>
              <w:t>упражнения</w:t>
            </w:r>
            <w:r w:rsidRPr="00652A98">
              <w:rPr>
                <w:spacing w:val="1"/>
                <w:sz w:val="24"/>
                <w:szCs w:val="24"/>
                <w:u w:val="single"/>
                <w:lang w:val="ru-RU"/>
              </w:rPr>
              <w:t xml:space="preserve"> </w:t>
            </w:r>
            <w:r w:rsidRPr="00652A98">
              <w:rPr>
                <w:sz w:val="24"/>
                <w:szCs w:val="24"/>
                <w:u w:val="single"/>
                <w:lang w:val="ru-RU"/>
              </w:rPr>
              <w:t>в</w:t>
            </w:r>
            <w:r w:rsidRPr="00652A98">
              <w:rPr>
                <w:spacing w:val="1"/>
                <w:sz w:val="24"/>
                <w:szCs w:val="24"/>
                <w:u w:val="single"/>
                <w:lang w:val="ru-RU"/>
              </w:rPr>
              <w:t xml:space="preserve"> </w:t>
            </w:r>
            <w:r w:rsidRPr="00652A98">
              <w:rPr>
                <w:sz w:val="24"/>
                <w:szCs w:val="24"/>
                <w:u w:val="single"/>
                <w:lang w:val="ru-RU"/>
              </w:rPr>
              <w:t>равновесии:</w:t>
            </w:r>
            <w:r w:rsidRPr="00652A98">
              <w:rPr>
                <w:spacing w:val="1"/>
                <w:sz w:val="24"/>
                <w:szCs w:val="24"/>
                <w:lang w:val="ru-RU"/>
              </w:rPr>
              <w:t xml:space="preserve"> </w:t>
            </w:r>
            <w:r w:rsidRPr="00652A98">
              <w:rPr>
                <w:sz w:val="24"/>
                <w:szCs w:val="24"/>
                <w:lang w:val="ru-RU"/>
              </w:rPr>
              <w:t>ходьба</w:t>
            </w:r>
            <w:r w:rsidRPr="00652A98">
              <w:rPr>
                <w:spacing w:val="1"/>
                <w:sz w:val="24"/>
                <w:szCs w:val="24"/>
                <w:lang w:val="ru-RU"/>
              </w:rPr>
              <w:t xml:space="preserve"> </w:t>
            </w:r>
            <w:r w:rsidRPr="00652A98">
              <w:rPr>
                <w:sz w:val="24"/>
                <w:szCs w:val="24"/>
                <w:lang w:val="ru-RU"/>
              </w:rPr>
              <w:t>по</w:t>
            </w:r>
            <w:r w:rsidRPr="00652A98">
              <w:rPr>
                <w:spacing w:val="1"/>
                <w:sz w:val="24"/>
                <w:szCs w:val="24"/>
                <w:lang w:val="ru-RU"/>
              </w:rPr>
              <w:t xml:space="preserve"> </w:t>
            </w:r>
            <w:r w:rsidRPr="00652A98">
              <w:rPr>
                <w:sz w:val="24"/>
                <w:szCs w:val="24"/>
                <w:lang w:val="ru-RU"/>
              </w:rPr>
              <w:t>доске,</w:t>
            </w:r>
            <w:r w:rsidRPr="00652A98">
              <w:rPr>
                <w:spacing w:val="1"/>
                <w:sz w:val="24"/>
                <w:szCs w:val="24"/>
                <w:lang w:val="ru-RU"/>
              </w:rPr>
              <w:t xml:space="preserve"> </w:t>
            </w:r>
            <w:r w:rsidRPr="00652A98">
              <w:rPr>
                <w:sz w:val="24"/>
                <w:szCs w:val="24"/>
                <w:lang w:val="ru-RU"/>
              </w:rPr>
              <w:t>по</w:t>
            </w:r>
            <w:r w:rsidRPr="00652A98">
              <w:rPr>
                <w:spacing w:val="1"/>
                <w:sz w:val="24"/>
                <w:szCs w:val="24"/>
                <w:lang w:val="ru-RU"/>
              </w:rPr>
              <w:t xml:space="preserve"> </w:t>
            </w:r>
            <w:r w:rsidRPr="00652A98">
              <w:rPr>
                <w:sz w:val="24"/>
                <w:szCs w:val="24"/>
                <w:lang w:val="ru-RU"/>
              </w:rPr>
              <w:t>скамье</w:t>
            </w:r>
            <w:r w:rsidRPr="00652A98">
              <w:rPr>
                <w:spacing w:val="1"/>
                <w:sz w:val="24"/>
                <w:szCs w:val="24"/>
                <w:lang w:val="ru-RU"/>
              </w:rPr>
              <w:t xml:space="preserve"> </w:t>
            </w:r>
            <w:r w:rsidRPr="00652A98">
              <w:rPr>
                <w:sz w:val="24"/>
                <w:szCs w:val="24"/>
                <w:lang w:val="ru-RU"/>
              </w:rPr>
              <w:t>(с</w:t>
            </w:r>
            <w:r w:rsidRPr="00652A98">
              <w:rPr>
                <w:spacing w:val="1"/>
                <w:sz w:val="24"/>
                <w:szCs w:val="24"/>
                <w:lang w:val="ru-RU"/>
              </w:rPr>
              <w:t xml:space="preserve"> </w:t>
            </w:r>
            <w:r w:rsidRPr="00652A98">
              <w:rPr>
                <w:sz w:val="24"/>
                <w:szCs w:val="24"/>
                <w:lang w:val="ru-RU"/>
              </w:rPr>
              <w:t>перешагиванием</w:t>
            </w:r>
            <w:r w:rsidRPr="00652A98">
              <w:rPr>
                <w:spacing w:val="1"/>
                <w:sz w:val="24"/>
                <w:szCs w:val="24"/>
                <w:lang w:val="ru-RU"/>
              </w:rPr>
              <w:t xml:space="preserve"> </w:t>
            </w:r>
            <w:r w:rsidRPr="00652A98">
              <w:rPr>
                <w:sz w:val="24"/>
                <w:szCs w:val="24"/>
                <w:lang w:val="ru-RU"/>
              </w:rPr>
              <w:t>через</w:t>
            </w:r>
            <w:r w:rsidRPr="00652A98">
              <w:rPr>
                <w:spacing w:val="1"/>
                <w:sz w:val="24"/>
                <w:szCs w:val="24"/>
                <w:lang w:val="ru-RU"/>
              </w:rPr>
              <w:t xml:space="preserve"> </w:t>
            </w:r>
            <w:r w:rsidRPr="00652A98">
              <w:rPr>
                <w:sz w:val="24"/>
                <w:szCs w:val="24"/>
                <w:lang w:val="ru-RU"/>
              </w:rPr>
              <w:t>предметы, с мешочком на голове, с предметом в руках, ставя ногу с носка руки в</w:t>
            </w:r>
            <w:r w:rsidRPr="00652A98">
              <w:rPr>
                <w:spacing w:val="1"/>
                <w:sz w:val="24"/>
                <w:szCs w:val="24"/>
                <w:lang w:val="ru-RU"/>
              </w:rPr>
              <w:t xml:space="preserve"> </w:t>
            </w:r>
            <w:r w:rsidRPr="00652A98">
              <w:rPr>
                <w:sz w:val="24"/>
                <w:szCs w:val="24"/>
                <w:lang w:val="ru-RU"/>
              </w:rPr>
              <w:t>стороны); ходьба по доске до конца и обратно с поворотом; ходьба по наклонной доске</w:t>
            </w:r>
            <w:r w:rsidRPr="00652A98">
              <w:rPr>
                <w:spacing w:val="1"/>
                <w:sz w:val="24"/>
                <w:szCs w:val="24"/>
                <w:lang w:val="ru-RU"/>
              </w:rPr>
              <w:t xml:space="preserve"> </w:t>
            </w:r>
            <w:r w:rsidRPr="00652A98">
              <w:rPr>
                <w:sz w:val="24"/>
                <w:szCs w:val="24"/>
                <w:lang w:val="ru-RU"/>
              </w:rPr>
              <w:t>вверх и вниз; стойка на одной ноге, вторая поднята коленом вперед, в сторону, руки в</w:t>
            </w:r>
            <w:r w:rsidRPr="00652A98">
              <w:rPr>
                <w:spacing w:val="1"/>
                <w:sz w:val="24"/>
                <w:szCs w:val="24"/>
                <w:lang w:val="ru-RU"/>
              </w:rPr>
              <w:t xml:space="preserve"> </w:t>
            </w:r>
            <w:r w:rsidRPr="00652A98">
              <w:rPr>
                <w:sz w:val="24"/>
                <w:szCs w:val="24"/>
                <w:lang w:val="ru-RU"/>
              </w:rPr>
              <w:t>стороны или на поясе; пробегание по наклонной доске вверх и вниз; ходьба по доске и</w:t>
            </w:r>
            <w:r w:rsidRPr="00652A98">
              <w:rPr>
                <w:spacing w:val="1"/>
                <w:sz w:val="24"/>
                <w:szCs w:val="24"/>
                <w:lang w:val="ru-RU"/>
              </w:rPr>
              <w:t xml:space="preserve"> </w:t>
            </w:r>
            <w:r w:rsidRPr="00652A98">
              <w:rPr>
                <w:sz w:val="24"/>
                <w:szCs w:val="24"/>
                <w:lang w:val="ru-RU"/>
              </w:rPr>
              <w:t>расхождение вдвоем на ней; кружение в одну, затем в другую сторону с платочками,</w:t>
            </w:r>
            <w:r w:rsidRPr="00652A98">
              <w:rPr>
                <w:spacing w:val="1"/>
                <w:sz w:val="24"/>
                <w:szCs w:val="24"/>
                <w:lang w:val="ru-RU"/>
              </w:rPr>
              <w:t xml:space="preserve"> </w:t>
            </w:r>
            <w:r w:rsidRPr="00652A98">
              <w:rPr>
                <w:sz w:val="24"/>
                <w:szCs w:val="24"/>
                <w:lang w:val="ru-RU"/>
              </w:rPr>
              <w:t>руки</w:t>
            </w:r>
            <w:r w:rsidRPr="00652A98">
              <w:rPr>
                <w:spacing w:val="-1"/>
                <w:sz w:val="24"/>
                <w:szCs w:val="24"/>
                <w:lang w:val="ru-RU"/>
              </w:rPr>
              <w:t xml:space="preserve"> </w:t>
            </w:r>
            <w:r w:rsidRPr="00652A98">
              <w:rPr>
                <w:sz w:val="24"/>
                <w:szCs w:val="24"/>
                <w:lang w:val="ru-RU"/>
              </w:rPr>
              <w:t>на</w:t>
            </w:r>
            <w:r w:rsidRPr="00652A98">
              <w:rPr>
                <w:spacing w:val="-1"/>
                <w:sz w:val="24"/>
                <w:szCs w:val="24"/>
                <w:lang w:val="ru-RU"/>
              </w:rPr>
              <w:t xml:space="preserve"> </w:t>
            </w:r>
            <w:r w:rsidRPr="00652A98">
              <w:rPr>
                <w:sz w:val="24"/>
                <w:szCs w:val="24"/>
                <w:lang w:val="ru-RU"/>
              </w:rPr>
              <w:t>пояс, руки</w:t>
            </w:r>
            <w:r w:rsidRPr="00652A98">
              <w:rPr>
                <w:spacing w:val="2"/>
                <w:sz w:val="24"/>
                <w:szCs w:val="24"/>
                <w:lang w:val="ru-RU"/>
              </w:rPr>
              <w:t xml:space="preserve"> </w:t>
            </w:r>
            <w:r w:rsidRPr="00652A98">
              <w:rPr>
                <w:sz w:val="24"/>
                <w:szCs w:val="24"/>
                <w:lang w:val="ru-RU"/>
              </w:rPr>
              <w:t>в</w:t>
            </w:r>
            <w:r w:rsidRPr="00652A98">
              <w:rPr>
                <w:spacing w:val="-1"/>
                <w:sz w:val="24"/>
                <w:szCs w:val="24"/>
                <w:lang w:val="ru-RU"/>
              </w:rPr>
              <w:t xml:space="preserve"> </w:t>
            </w:r>
            <w:r w:rsidRPr="00652A98">
              <w:rPr>
                <w:sz w:val="24"/>
                <w:szCs w:val="24"/>
                <w:lang w:val="ru-RU"/>
              </w:rPr>
              <w:t>стороны.</w:t>
            </w:r>
          </w:p>
          <w:p w:rsidR="00521F57" w:rsidRPr="00652A98" w:rsidRDefault="00521F57" w:rsidP="00373650">
            <w:pPr>
              <w:pStyle w:val="TableParagraph"/>
              <w:numPr>
                <w:ilvl w:val="0"/>
                <w:numId w:val="51"/>
              </w:numPr>
              <w:tabs>
                <w:tab w:val="left" w:pos="829"/>
              </w:tabs>
              <w:spacing w:before="61" w:line="276" w:lineRule="auto"/>
              <w:ind w:right="104" w:firstLine="142"/>
              <w:rPr>
                <w:sz w:val="24"/>
                <w:szCs w:val="24"/>
                <w:lang w:val="ru-RU"/>
              </w:rPr>
            </w:pPr>
            <w:r w:rsidRPr="00652A98">
              <w:rPr>
                <w:sz w:val="24"/>
                <w:szCs w:val="24"/>
                <w:lang w:val="ru-RU"/>
              </w:rPr>
              <w:t>Педагог</w:t>
            </w:r>
            <w:r w:rsidRPr="00652A98">
              <w:rPr>
                <w:spacing w:val="1"/>
                <w:sz w:val="24"/>
                <w:szCs w:val="24"/>
                <w:lang w:val="ru-RU"/>
              </w:rPr>
              <w:t xml:space="preserve"> </w:t>
            </w:r>
            <w:r w:rsidRPr="00652A98">
              <w:rPr>
                <w:sz w:val="24"/>
                <w:szCs w:val="24"/>
                <w:lang w:val="ru-RU"/>
              </w:rPr>
              <w:t>обучает</w:t>
            </w:r>
            <w:r w:rsidRPr="00652A98">
              <w:rPr>
                <w:spacing w:val="1"/>
                <w:sz w:val="24"/>
                <w:szCs w:val="24"/>
                <w:lang w:val="ru-RU"/>
              </w:rPr>
              <w:t xml:space="preserve"> </w:t>
            </w:r>
            <w:r w:rsidRPr="00652A98">
              <w:rPr>
                <w:sz w:val="24"/>
                <w:szCs w:val="24"/>
                <w:lang w:val="ru-RU"/>
              </w:rPr>
              <w:t>разнообразным</w:t>
            </w:r>
            <w:r w:rsidRPr="00652A98">
              <w:rPr>
                <w:spacing w:val="1"/>
                <w:sz w:val="24"/>
                <w:szCs w:val="24"/>
                <w:lang w:val="ru-RU"/>
              </w:rPr>
              <w:t xml:space="preserve"> </w:t>
            </w:r>
            <w:r w:rsidRPr="00652A98">
              <w:rPr>
                <w:sz w:val="24"/>
                <w:szCs w:val="24"/>
                <w:lang w:val="ru-RU"/>
              </w:rPr>
              <w:t>упражнениям,</w:t>
            </w:r>
            <w:r w:rsidRPr="00652A98">
              <w:rPr>
                <w:spacing w:val="1"/>
                <w:sz w:val="24"/>
                <w:szCs w:val="24"/>
                <w:lang w:val="ru-RU"/>
              </w:rPr>
              <w:t xml:space="preserve"> </w:t>
            </w:r>
            <w:r w:rsidRPr="00652A98">
              <w:rPr>
                <w:sz w:val="24"/>
                <w:szCs w:val="24"/>
                <w:lang w:val="ru-RU"/>
              </w:rPr>
              <w:t>которые</w:t>
            </w:r>
            <w:r w:rsidRPr="00652A98">
              <w:rPr>
                <w:spacing w:val="1"/>
                <w:sz w:val="24"/>
                <w:szCs w:val="24"/>
                <w:lang w:val="ru-RU"/>
              </w:rPr>
              <w:t xml:space="preserve"> </w:t>
            </w:r>
            <w:r w:rsidRPr="00652A98">
              <w:rPr>
                <w:sz w:val="24"/>
                <w:szCs w:val="24"/>
                <w:lang w:val="ru-RU"/>
              </w:rPr>
              <w:t>дети</w:t>
            </w:r>
            <w:r w:rsidRPr="00652A98">
              <w:rPr>
                <w:spacing w:val="1"/>
                <w:sz w:val="24"/>
                <w:szCs w:val="24"/>
                <w:lang w:val="ru-RU"/>
              </w:rPr>
              <w:t xml:space="preserve"> </w:t>
            </w:r>
            <w:r w:rsidRPr="00652A98">
              <w:rPr>
                <w:sz w:val="24"/>
                <w:szCs w:val="24"/>
                <w:lang w:val="ru-RU"/>
              </w:rPr>
              <w:t>могут</w:t>
            </w:r>
            <w:r w:rsidRPr="00652A98">
              <w:rPr>
                <w:spacing w:val="1"/>
                <w:sz w:val="24"/>
                <w:szCs w:val="24"/>
                <w:lang w:val="ru-RU"/>
              </w:rPr>
              <w:t xml:space="preserve"> </w:t>
            </w:r>
            <w:r w:rsidRPr="00652A98">
              <w:rPr>
                <w:sz w:val="24"/>
                <w:szCs w:val="24"/>
                <w:lang w:val="ru-RU"/>
              </w:rPr>
              <w:t>переносить</w:t>
            </w:r>
            <w:r w:rsidRPr="00652A98">
              <w:rPr>
                <w:spacing w:val="1"/>
                <w:sz w:val="24"/>
                <w:szCs w:val="24"/>
                <w:lang w:val="ru-RU"/>
              </w:rPr>
              <w:t xml:space="preserve"> </w:t>
            </w:r>
            <w:r w:rsidRPr="00652A98">
              <w:rPr>
                <w:sz w:val="24"/>
                <w:szCs w:val="24"/>
                <w:lang w:val="ru-RU"/>
              </w:rPr>
              <w:t>в</w:t>
            </w:r>
            <w:r w:rsidRPr="00652A98">
              <w:rPr>
                <w:spacing w:val="1"/>
                <w:sz w:val="24"/>
                <w:szCs w:val="24"/>
                <w:lang w:val="ru-RU"/>
              </w:rPr>
              <w:t xml:space="preserve"> </w:t>
            </w:r>
            <w:r w:rsidRPr="00652A98">
              <w:rPr>
                <w:sz w:val="24"/>
                <w:szCs w:val="24"/>
                <w:lang w:val="ru-RU"/>
              </w:rPr>
              <w:t>самостоятельную</w:t>
            </w:r>
            <w:r w:rsidRPr="00652A98">
              <w:rPr>
                <w:spacing w:val="-1"/>
                <w:sz w:val="24"/>
                <w:szCs w:val="24"/>
                <w:lang w:val="ru-RU"/>
              </w:rPr>
              <w:t xml:space="preserve"> </w:t>
            </w:r>
            <w:r w:rsidRPr="00652A98">
              <w:rPr>
                <w:sz w:val="24"/>
                <w:szCs w:val="24"/>
                <w:lang w:val="ru-RU"/>
              </w:rPr>
              <w:t>двигательную деятельность.</w:t>
            </w:r>
          </w:p>
          <w:p w:rsidR="00521F57" w:rsidRPr="00652A98" w:rsidRDefault="00521F57" w:rsidP="00F0509A">
            <w:pPr>
              <w:pStyle w:val="TableParagraph"/>
              <w:spacing w:before="66" w:line="276" w:lineRule="auto"/>
              <w:ind w:left="107" w:firstLine="142"/>
              <w:rPr>
                <w:b/>
                <w:i/>
                <w:sz w:val="24"/>
                <w:szCs w:val="24"/>
              </w:rPr>
            </w:pPr>
            <w:r w:rsidRPr="00652A98">
              <w:rPr>
                <w:b/>
                <w:i/>
                <w:sz w:val="24"/>
                <w:szCs w:val="24"/>
              </w:rPr>
              <w:t>Общеразвивающие</w:t>
            </w:r>
            <w:r w:rsidRPr="00652A98">
              <w:rPr>
                <w:b/>
                <w:i/>
                <w:spacing w:val="-4"/>
                <w:sz w:val="24"/>
                <w:szCs w:val="24"/>
              </w:rPr>
              <w:t xml:space="preserve"> </w:t>
            </w:r>
            <w:r w:rsidRPr="00652A98">
              <w:rPr>
                <w:b/>
                <w:i/>
                <w:sz w:val="24"/>
                <w:szCs w:val="24"/>
              </w:rPr>
              <w:t>упражнения:</w:t>
            </w:r>
          </w:p>
          <w:p w:rsidR="00521F57" w:rsidRPr="00652A98" w:rsidRDefault="00521F57" w:rsidP="00373650">
            <w:pPr>
              <w:pStyle w:val="TableParagraph"/>
              <w:numPr>
                <w:ilvl w:val="0"/>
                <w:numId w:val="50"/>
              </w:numPr>
              <w:tabs>
                <w:tab w:val="left" w:pos="829"/>
              </w:tabs>
              <w:spacing w:before="96" w:line="276" w:lineRule="auto"/>
              <w:ind w:right="102" w:firstLine="142"/>
              <w:rPr>
                <w:sz w:val="24"/>
                <w:szCs w:val="24"/>
                <w:lang w:val="ru-RU"/>
              </w:rPr>
            </w:pPr>
            <w:r w:rsidRPr="00652A98">
              <w:rPr>
                <w:sz w:val="24"/>
                <w:szCs w:val="24"/>
                <w:lang w:val="ru-RU"/>
              </w:rPr>
              <w:t>упражнения</w:t>
            </w:r>
            <w:r w:rsidRPr="00652A98">
              <w:rPr>
                <w:spacing w:val="1"/>
                <w:sz w:val="24"/>
                <w:szCs w:val="24"/>
                <w:lang w:val="ru-RU"/>
              </w:rPr>
              <w:t xml:space="preserve"> </w:t>
            </w:r>
            <w:r w:rsidRPr="00652A98">
              <w:rPr>
                <w:sz w:val="24"/>
                <w:szCs w:val="24"/>
                <w:lang w:val="ru-RU"/>
              </w:rPr>
              <w:t>для</w:t>
            </w:r>
            <w:r w:rsidRPr="00652A98">
              <w:rPr>
                <w:spacing w:val="1"/>
                <w:sz w:val="24"/>
                <w:szCs w:val="24"/>
                <w:lang w:val="ru-RU"/>
              </w:rPr>
              <w:t xml:space="preserve"> </w:t>
            </w:r>
            <w:r w:rsidRPr="00652A98">
              <w:rPr>
                <w:sz w:val="24"/>
                <w:szCs w:val="24"/>
                <w:lang w:val="ru-RU"/>
              </w:rPr>
              <w:t>кистей</w:t>
            </w:r>
            <w:r w:rsidRPr="00652A98">
              <w:rPr>
                <w:spacing w:val="1"/>
                <w:sz w:val="24"/>
                <w:szCs w:val="24"/>
                <w:lang w:val="ru-RU"/>
              </w:rPr>
              <w:t xml:space="preserve"> </w:t>
            </w:r>
            <w:r w:rsidRPr="00652A98">
              <w:rPr>
                <w:sz w:val="24"/>
                <w:szCs w:val="24"/>
                <w:lang w:val="ru-RU"/>
              </w:rPr>
              <w:t>рук,</w:t>
            </w:r>
            <w:r w:rsidRPr="00652A98">
              <w:rPr>
                <w:spacing w:val="1"/>
                <w:sz w:val="24"/>
                <w:szCs w:val="24"/>
                <w:lang w:val="ru-RU"/>
              </w:rPr>
              <w:t xml:space="preserve"> </w:t>
            </w:r>
            <w:r w:rsidRPr="00652A98">
              <w:rPr>
                <w:sz w:val="24"/>
                <w:szCs w:val="24"/>
                <w:lang w:val="ru-RU"/>
              </w:rPr>
              <w:t>развития</w:t>
            </w:r>
            <w:r w:rsidRPr="00652A98">
              <w:rPr>
                <w:spacing w:val="1"/>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укрепления</w:t>
            </w:r>
            <w:r w:rsidRPr="00652A98">
              <w:rPr>
                <w:spacing w:val="1"/>
                <w:sz w:val="24"/>
                <w:szCs w:val="24"/>
                <w:lang w:val="ru-RU"/>
              </w:rPr>
              <w:t xml:space="preserve"> </w:t>
            </w:r>
            <w:r w:rsidRPr="00652A98">
              <w:rPr>
                <w:sz w:val="24"/>
                <w:szCs w:val="24"/>
                <w:lang w:val="ru-RU"/>
              </w:rPr>
              <w:t>мышц</w:t>
            </w:r>
            <w:r w:rsidRPr="00652A98">
              <w:rPr>
                <w:spacing w:val="1"/>
                <w:sz w:val="24"/>
                <w:szCs w:val="24"/>
                <w:lang w:val="ru-RU"/>
              </w:rPr>
              <w:t xml:space="preserve"> </w:t>
            </w:r>
            <w:r w:rsidRPr="00652A98">
              <w:rPr>
                <w:sz w:val="24"/>
                <w:szCs w:val="24"/>
                <w:lang w:val="ru-RU"/>
              </w:rPr>
              <w:t>рук</w:t>
            </w:r>
            <w:r w:rsidRPr="00652A98">
              <w:rPr>
                <w:spacing w:val="1"/>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плечевого</w:t>
            </w:r>
            <w:r w:rsidRPr="00652A98">
              <w:rPr>
                <w:spacing w:val="1"/>
                <w:sz w:val="24"/>
                <w:szCs w:val="24"/>
                <w:lang w:val="ru-RU"/>
              </w:rPr>
              <w:t xml:space="preserve"> </w:t>
            </w:r>
            <w:r w:rsidRPr="00652A98">
              <w:rPr>
                <w:sz w:val="24"/>
                <w:szCs w:val="24"/>
                <w:lang w:val="ru-RU"/>
              </w:rPr>
              <w:t>пояса:</w:t>
            </w:r>
            <w:r w:rsidRPr="00652A98">
              <w:rPr>
                <w:spacing w:val="1"/>
                <w:sz w:val="24"/>
                <w:szCs w:val="24"/>
                <w:lang w:val="ru-RU"/>
              </w:rPr>
              <w:t xml:space="preserve"> </w:t>
            </w:r>
            <w:r w:rsidRPr="00652A98">
              <w:rPr>
                <w:sz w:val="24"/>
                <w:szCs w:val="24"/>
                <w:lang w:val="ru-RU"/>
              </w:rPr>
              <w:t>основные положения и движения</w:t>
            </w:r>
            <w:r w:rsidRPr="00652A98">
              <w:rPr>
                <w:spacing w:val="1"/>
                <w:sz w:val="24"/>
                <w:szCs w:val="24"/>
                <w:lang w:val="ru-RU"/>
              </w:rPr>
              <w:t xml:space="preserve"> </w:t>
            </w:r>
            <w:r w:rsidRPr="00652A98">
              <w:rPr>
                <w:sz w:val="24"/>
                <w:szCs w:val="24"/>
                <w:lang w:val="ru-RU"/>
              </w:rPr>
              <w:t>рук</w:t>
            </w:r>
            <w:r w:rsidRPr="00652A98">
              <w:rPr>
                <w:spacing w:val="1"/>
                <w:sz w:val="24"/>
                <w:szCs w:val="24"/>
                <w:lang w:val="ru-RU"/>
              </w:rPr>
              <w:t xml:space="preserve"> </w:t>
            </w:r>
            <w:r w:rsidRPr="00652A98">
              <w:rPr>
                <w:sz w:val="24"/>
                <w:szCs w:val="24"/>
                <w:lang w:val="ru-RU"/>
              </w:rPr>
              <w:t>(в стороны, вперед,</w:t>
            </w:r>
            <w:r w:rsidRPr="00652A98">
              <w:rPr>
                <w:spacing w:val="1"/>
                <w:sz w:val="24"/>
                <w:szCs w:val="24"/>
                <w:lang w:val="ru-RU"/>
              </w:rPr>
              <w:t xml:space="preserve"> </w:t>
            </w:r>
            <w:r w:rsidRPr="00652A98">
              <w:rPr>
                <w:sz w:val="24"/>
                <w:szCs w:val="24"/>
                <w:lang w:val="ru-RU"/>
              </w:rPr>
              <w:t>вверх,</w:t>
            </w:r>
            <w:r w:rsidRPr="00652A98">
              <w:rPr>
                <w:spacing w:val="1"/>
                <w:sz w:val="24"/>
                <w:szCs w:val="24"/>
                <w:lang w:val="ru-RU"/>
              </w:rPr>
              <w:t xml:space="preserve"> </w:t>
            </w:r>
            <w:r w:rsidRPr="00652A98">
              <w:rPr>
                <w:sz w:val="24"/>
                <w:szCs w:val="24"/>
                <w:lang w:val="ru-RU"/>
              </w:rPr>
              <w:t>назад,</w:t>
            </w:r>
            <w:r w:rsidRPr="00652A98">
              <w:rPr>
                <w:spacing w:val="1"/>
                <w:sz w:val="24"/>
                <w:szCs w:val="24"/>
                <w:lang w:val="ru-RU"/>
              </w:rPr>
              <w:t xml:space="preserve"> </w:t>
            </w:r>
            <w:r w:rsidRPr="00652A98">
              <w:rPr>
                <w:sz w:val="24"/>
                <w:szCs w:val="24"/>
                <w:lang w:val="ru-RU"/>
              </w:rPr>
              <w:t>за спину,</w:t>
            </w:r>
            <w:r w:rsidRPr="00652A98">
              <w:rPr>
                <w:spacing w:val="60"/>
                <w:sz w:val="24"/>
                <w:szCs w:val="24"/>
                <w:lang w:val="ru-RU"/>
              </w:rPr>
              <w:t xml:space="preserve"> </w:t>
            </w:r>
            <w:r w:rsidRPr="00652A98">
              <w:rPr>
                <w:sz w:val="24"/>
                <w:szCs w:val="24"/>
                <w:lang w:val="ru-RU"/>
              </w:rPr>
              <w:t>на</w:t>
            </w:r>
            <w:r w:rsidRPr="00652A98">
              <w:rPr>
                <w:spacing w:val="1"/>
                <w:sz w:val="24"/>
                <w:szCs w:val="24"/>
                <w:lang w:val="ru-RU"/>
              </w:rPr>
              <w:t xml:space="preserve"> </w:t>
            </w:r>
            <w:r w:rsidRPr="00652A98">
              <w:rPr>
                <w:sz w:val="24"/>
                <w:szCs w:val="24"/>
                <w:lang w:val="ru-RU"/>
              </w:rPr>
              <w:t>пояс, перед грудью); перекладывание предмета из одной руки в другую; сгибание и</w:t>
            </w:r>
            <w:r w:rsidRPr="00652A98">
              <w:rPr>
                <w:spacing w:val="1"/>
                <w:sz w:val="24"/>
                <w:szCs w:val="24"/>
                <w:lang w:val="ru-RU"/>
              </w:rPr>
              <w:t xml:space="preserve"> </w:t>
            </w:r>
            <w:r w:rsidRPr="00652A98">
              <w:rPr>
                <w:sz w:val="24"/>
                <w:szCs w:val="24"/>
                <w:lang w:val="ru-RU"/>
              </w:rPr>
              <w:t>разгибание рук, махи руками; сжимание и разжимание кистей рук, вращение кистями;</w:t>
            </w:r>
            <w:r w:rsidRPr="00652A98">
              <w:rPr>
                <w:spacing w:val="1"/>
                <w:sz w:val="24"/>
                <w:szCs w:val="24"/>
                <w:lang w:val="ru-RU"/>
              </w:rPr>
              <w:t xml:space="preserve"> </w:t>
            </w:r>
            <w:r w:rsidRPr="00652A98">
              <w:rPr>
                <w:sz w:val="24"/>
                <w:szCs w:val="24"/>
                <w:lang w:val="ru-RU"/>
              </w:rPr>
              <w:t>выполнение упражнений пальчиковой гимнастики; повороты головы вправо и влево,</w:t>
            </w:r>
            <w:r w:rsidRPr="00652A98">
              <w:rPr>
                <w:spacing w:val="1"/>
                <w:sz w:val="24"/>
                <w:szCs w:val="24"/>
                <w:lang w:val="ru-RU"/>
              </w:rPr>
              <w:t xml:space="preserve"> </w:t>
            </w:r>
            <w:r w:rsidRPr="00652A98">
              <w:rPr>
                <w:sz w:val="24"/>
                <w:szCs w:val="24"/>
                <w:lang w:val="ru-RU"/>
              </w:rPr>
              <w:t>наклоны</w:t>
            </w:r>
            <w:r w:rsidRPr="00652A98">
              <w:rPr>
                <w:spacing w:val="-1"/>
                <w:sz w:val="24"/>
                <w:szCs w:val="24"/>
                <w:lang w:val="ru-RU"/>
              </w:rPr>
              <w:t xml:space="preserve"> </w:t>
            </w:r>
            <w:r w:rsidRPr="00652A98">
              <w:rPr>
                <w:sz w:val="24"/>
                <w:szCs w:val="24"/>
                <w:lang w:val="ru-RU"/>
              </w:rPr>
              <w:t>головы;</w:t>
            </w:r>
          </w:p>
          <w:p w:rsidR="00521F57" w:rsidRPr="00652A98" w:rsidRDefault="00521F57" w:rsidP="00373650">
            <w:pPr>
              <w:pStyle w:val="TableParagraph"/>
              <w:numPr>
                <w:ilvl w:val="0"/>
                <w:numId w:val="50"/>
              </w:numPr>
              <w:tabs>
                <w:tab w:val="left" w:pos="829"/>
              </w:tabs>
              <w:spacing w:before="59" w:line="276" w:lineRule="auto"/>
              <w:ind w:right="96" w:firstLine="142"/>
              <w:rPr>
                <w:sz w:val="24"/>
                <w:szCs w:val="24"/>
                <w:lang w:val="ru-RU"/>
              </w:rPr>
            </w:pPr>
            <w:r w:rsidRPr="00652A98">
              <w:rPr>
                <w:sz w:val="24"/>
                <w:szCs w:val="24"/>
                <w:lang w:val="ru-RU"/>
              </w:rPr>
              <w:t>упражнения</w:t>
            </w:r>
            <w:r w:rsidRPr="00652A98">
              <w:rPr>
                <w:spacing w:val="1"/>
                <w:sz w:val="24"/>
                <w:szCs w:val="24"/>
                <w:lang w:val="ru-RU"/>
              </w:rPr>
              <w:t xml:space="preserve"> </w:t>
            </w:r>
            <w:r w:rsidRPr="00652A98">
              <w:rPr>
                <w:sz w:val="24"/>
                <w:szCs w:val="24"/>
                <w:lang w:val="ru-RU"/>
              </w:rPr>
              <w:t>для</w:t>
            </w:r>
            <w:r w:rsidRPr="00652A98">
              <w:rPr>
                <w:spacing w:val="1"/>
                <w:sz w:val="24"/>
                <w:szCs w:val="24"/>
                <w:lang w:val="ru-RU"/>
              </w:rPr>
              <w:t xml:space="preserve"> </w:t>
            </w:r>
            <w:r w:rsidRPr="00652A98">
              <w:rPr>
                <w:sz w:val="24"/>
                <w:szCs w:val="24"/>
                <w:lang w:val="ru-RU"/>
              </w:rPr>
              <w:t>развития</w:t>
            </w:r>
            <w:r w:rsidRPr="00652A98">
              <w:rPr>
                <w:spacing w:val="1"/>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укрепления</w:t>
            </w:r>
            <w:r w:rsidRPr="00652A98">
              <w:rPr>
                <w:spacing w:val="1"/>
                <w:sz w:val="24"/>
                <w:szCs w:val="24"/>
                <w:lang w:val="ru-RU"/>
              </w:rPr>
              <w:t xml:space="preserve"> </w:t>
            </w:r>
            <w:r w:rsidRPr="00652A98">
              <w:rPr>
                <w:sz w:val="24"/>
                <w:szCs w:val="24"/>
                <w:lang w:val="ru-RU"/>
              </w:rPr>
              <w:t>мышц</w:t>
            </w:r>
            <w:r w:rsidRPr="00652A98">
              <w:rPr>
                <w:spacing w:val="1"/>
                <w:sz w:val="24"/>
                <w:szCs w:val="24"/>
                <w:lang w:val="ru-RU"/>
              </w:rPr>
              <w:t xml:space="preserve"> </w:t>
            </w:r>
            <w:r w:rsidRPr="00652A98">
              <w:rPr>
                <w:sz w:val="24"/>
                <w:szCs w:val="24"/>
                <w:lang w:val="ru-RU"/>
              </w:rPr>
              <w:t>спины</w:t>
            </w:r>
            <w:r w:rsidRPr="00652A98">
              <w:rPr>
                <w:spacing w:val="1"/>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гибкости</w:t>
            </w:r>
            <w:r w:rsidRPr="00652A98">
              <w:rPr>
                <w:spacing w:val="60"/>
                <w:sz w:val="24"/>
                <w:szCs w:val="24"/>
                <w:lang w:val="ru-RU"/>
              </w:rPr>
              <w:t xml:space="preserve"> </w:t>
            </w:r>
            <w:r w:rsidRPr="00652A98">
              <w:rPr>
                <w:sz w:val="24"/>
                <w:szCs w:val="24"/>
                <w:lang w:val="ru-RU"/>
              </w:rPr>
              <w:t>позвоночника:</w:t>
            </w:r>
            <w:r w:rsidRPr="00652A98">
              <w:rPr>
                <w:spacing w:val="1"/>
                <w:sz w:val="24"/>
                <w:szCs w:val="24"/>
                <w:lang w:val="ru-RU"/>
              </w:rPr>
              <w:t xml:space="preserve"> </w:t>
            </w:r>
            <w:r w:rsidRPr="00652A98">
              <w:rPr>
                <w:sz w:val="24"/>
                <w:szCs w:val="24"/>
                <w:lang w:val="ru-RU"/>
              </w:rPr>
              <w:t>наклоны</w:t>
            </w:r>
            <w:r w:rsidRPr="00652A98">
              <w:rPr>
                <w:spacing w:val="1"/>
                <w:sz w:val="24"/>
                <w:szCs w:val="24"/>
                <w:lang w:val="ru-RU"/>
              </w:rPr>
              <w:t xml:space="preserve"> </w:t>
            </w:r>
            <w:r w:rsidRPr="00652A98">
              <w:rPr>
                <w:sz w:val="24"/>
                <w:szCs w:val="24"/>
                <w:lang w:val="ru-RU"/>
              </w:rPr>
              <w:t>вперед,</w:t>
            </w:r>
            <w:r w:rsidRPr="00652A98">
              <w:rPr>
                <w:spacing w:val="1"/>
                <w:sz w:val="24"/>
                <w:szCs w:val="24"/>
                <w:lang w:val="ru-RU"/>
              </w:rPr>
              <w:t xml:space="preserve"> </w:t>
            </w:r>
            <w:r w:rsidRPr="00652A98">
              <w:rPr>
                <w:sz w:val="24"/>
                <w:szCs w:val="24"/>
                <w:lang w:val="ru-RU"/>
              </w:rPr>
              <w:t>вправо,</w:t>
            </w:r>
            <w:r w:rsidRPr="00652A98">
              <w:rPr>
                <w:spacing w:val="1"/>
                <w:sz w:val="24"/>
                <w:szCs w:val="24"/>
                <w:lang w:val="ru-RU"/>
              </w:rPr>
              <w:t xml:space="preserve"> </w:t>
            </w:r>
            <w:r w:rsidRPr="00652A98">
              <w:rPr>
                <w:sz w:val="24"/>
                <w:szCs w:val="24"/>
                <w:lang w:val="ru-RU"/>
              </w:rPr>
              <w:t>влево,</w:t>
            </w:r>
            <w:r w:rsidRPr="00652A98">
              <w:rPr>
                <w:spacing w:val="1"/>
                <w:sz w:val="24"/>
                <w:szCs w:val="24"/>
                <w:lang w:val="ru-RU"/>
              </w:rPr>
              <w:t xml:space="preserve"> </w:t>
            </w:r>
            <w:r w:rsidRPr="00652A98">
              <w:rPr>
                <w:sz w:val="24"/>
                <w:szCs w:val="24"/>
                <w:lang w:val="ru-RU"/>
              </w:rPr>
              <w:t>повороты</w:t>
            </w:r>
            <w:r w:rsidRPr="00652A98">
              <w:rPr>
                <w:spacing w:val="1"/>
                <w:sz w:val="24"/>
                <w:szCs w:val="24"/>
                <w:lang w:val="ru-RU"/>
              </w:rPr>
              <w:t xml:space="preserve"> </w:t>
            </w:r>
            <w:r w:rsidRPr="00652A98">
              <w:rPr>
                <w:sz w:val="24"/>
                <w:szCs w:val="24"/>
                <w:lang w:val="ru-RU"/>
              </w:rPr>
              <w:t>корпуса</w:t>
            </w:r>
            <w:r w:rsidRPr="00652A98">
              <w:rPr>
                <w:spacing w:val="1"/>
                <w:sz w:val="24"/>
                <w:szCs w:val="24"/>
                <w:lang w:val="ru-RU"/>
              </w:rPr>
              <w:t xml:space="preserve"> </w:t>
            </w:r>
            <w:r w:rsidRPr="00652A98">
              <w:rPr>
                <w:sz w:val="24"/>
                <w:szCs w:val="24"/>
                <w:lang w:val="ru-RU"/>
              </w:rPr>
              <w:t>вправо</w:t>
            </w:r>
            <w:r w:rsidRPr="00652A98">
              <w:rPr>
                <w:spacing w:val="1"/>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влево</w:t>
            </w:r>
            <w:r w:rsidRPr="00652A98">
              <w:rPr>
                <w:spacing w:val="1"/>
                <w:sz w:val="24"/>
                <w:szCs w:val="24"/>
                <w:lang w:val="ru-RU"/>
              </w:rPr>
              <w:t xml:space="preserve"> </w:t>
            </w:r>
            <w:r w:rsidRPr="00652A98">
              <w:rPr>
                <w:sz w:val="24"/>
                <w:szCs w:val="24"/>
                <w:lang w:val="ru-RU"/>
              </w:rPr>
              <w:t>из</w:t>
            </w:r>
            <w:r w:rsidRPr="00652A98">
              <w:rPr>
                <w:spacing w:val="1"/>
                <w:sz w:val="24"/>
                <w:szCs w:val="24"/>
                <w:lang w:val="ru-RU"/>
              </w:rPr>
              <w:t xml:space="preserve"> </w:t>
            </w:r>
            <w:r w:rsidRPr="00652A98">
              <w:rPr>
                <w:sz w:val="24"/>
                <w:szCs w:val="24"/>
                <w:lang w:val="ru-RU"/>
              </w:rPr>
              <w:t>исходных</w:t>
            </w:r>
            <w:r w:rsidRPr="00652A98">
              <w:rPr>
                <w:spacing w:val="1"/>
                <w:sz w:val="24"/>
                <w:szCs w:val="24"/>
                <w:lang w:val="ru-RU"/>
              </w:rPr>
              <w:t xml:space="preserve"> </w:t>
            </w:r>
            <w:r w:rsidRPr="00652A98">
              <w:rPr>
                <w:sz w:val="24"/>
                <w:szCs w:val="24"/>
                <w:lang w:val="ru-RU"/>
              </w:rPr>
              <w:t>положений стоя и сидя; поочередное поднимание ног из положения лежа на спине, на</w:t>
            </w:r>
            <w:r w:rsidRPr="00652A98">
              <w:rPr>
                <w:spacing w:val="1"/>
                <w:sz w:val="24"/>
                <w:szCs w:val="24"/>
                <w:lang w:val="ru-RU"/>
              </w:rPr>
              <w:t xml:space="preserve"> </w:t>
            </w:r>
            <w:r w:rsidRPr="00652A98">
              <w:rPr>
                <w:sz w:val="24"/>
                <w:szCs w:val="24"/>
                <w:lang w:val="ru-RU"/>
              </w:rPr>
              <w:t>животе,</w:t>
            </w:r>
            <w:r w:rsidRPr="00652A98">
              <w:rPr>
                <w:spacing w:val="-2"/>
                <w:sz w:val="24"/>
                <w:szCs w:val="24"/>
                <w:lang w:val="ru-RU"/>
              </w:rPr>
              <w:t xml:space="preserve"> </w:t>
            </w:r>
            <w:r w:rsidRPr="00652A98">
              <w:rPr>
                <w:sz w:val="24"/>
                <w:szCs w:val="24"/>
                <w:lang w:val="ru-RU"/>
              </w:rPr>
              <w:t>стоя на</w:t>
            </w:r>
            <w:r w:rsidRPr="00652A98">
              <w:rPr>
                <w:spacing w:val="-1"/>
                <w:sz w:val="24"/>
                <w:szCs w:val="24"/>
                <w:lang w:val="ru-RU"/>
              </w:rPr>
              <w:t xml:space="preserve"> </w:t>
            </w:r>
            <w:r w:rsidRPr="00652A98">
              <w:rPr>
                <w:sz w:val="24"/>
                <w:szCs w:val="24"/>
                <w:lang w:val="ru-RU"/>
              </w:rPr>
              <w:t>четвереньках;</w:t>
            </w:r>
          </w:p>
          <w:p w:rsidR="00521F57" w:rsidRPr="00652A98" w:rsidRDefault="00521F57" w:rsidP="00373650">
            <w:pPr>
              <w:pStyle w:val="TableParagraph"/>
              <w:numPr>
                <w:ilvl w:val="0"/>
                <w:numId w:val="50"/>
              </w:numPr>
              <w:tabs>
                <w:tab w:val="left" w:pos="829"/>
              </w:tabs>
              <w:spacing w:before="60" w:line="276" w:lineRule="auto"/>
              <w:ind w:right="99" w:firstLine="142"/>
              <w:rPr>
                <w:sz w:val="24"/>
                <w:szCs w:val="24"/>
                <w:lang w:val="ru-RU"/>
              </w:rPr>
            </w:pPr>
            <w:r w:rsidRPr="00652A98">
              <w:rPr>
                <w:sz w:val="24"/>
                <w:szCs w:val="24"/>
                <w:lang w:val="ru-RU"/>
              </w:rPr>
              <w:t>упражнения</w:t>
            </w:r>
            <w:r w:rsidRPr="00652A98">
              <w:rPr>
                <w:spacing w:val="1"/>
                <w:sz w:val="24"/>
                <w:szCs w:val="24"/>
                <w:lang w:val="ru-RU"/>
              </w:rPr>
              <w:t xml:space="preserve"> </w:t>
            </w:r>
            <w:r w:rsidRPr="00652A98">
              <w:rPr>
                <w:sz w:val="24"/>
                <w:szCs w:val="24"/>
                <w:lang w:val="ru-RU"/>
              </w:rPr>
              <w:t>для</w:t>
            </w:r>
            <w:r w:rsidRPr="00652A98">
              <w:rPr>
                <w:spacing w:val="1"/>
                <w:sz w:val="24"/>
                <w:szCs w:val="24"/>
                <w:lang w:val="ru-RU"/>
              </w:rPr>
              <w:t xml:space="preserve"> </w:t>
            </w:r>
            <w:r w:rsidRPr="00652A98">
              <w:rPr>
                <w:sz w:val="24"/>
                <w:szCs w:val="24"/>
                <w:lang w:val="ru-RU"/>
              </w:rPr>
              <w:t>развития и</w:t>
            </w:r>
            <w:r w:rsidRPr="00652A98">
              <w:rPr>
                <w:spacing w:val="1"/>
                <w:sz w:val="24"/>
                <w:szCs w:val="24"/>
                <w:lang w:val="ru-RU"/>
              </w:rPr>
              <w:t xml:space="preserve"> </w:t>
            </w:r>
            <w:r w:rsidRPr="00652A98">
              <w:rPr>
                <w:sz w:val="24"/>
                <w:szCs w:val="24"/>
                <w:lang w:val="ru-RU"/>
              </w:rPr>
              <w:t>укрепления</w:t>
            </w:r>
            <w:r w:rsidRPr="00652A98">
              <w:rPr>
                <w:spacing w:val="1"/>
                <w:sz w:val="24"/>
                <w:szCs w:val="24"/>
                <w:lang w:val="ru-RU"/>
              </w:rPr>
              <w:t xml:space="preserve"> </w:t>
            </w:r>
            <w:r w:rsidRPr="00652A98">
              <w:rPr>
                <w:sz w:val="24"/>
                <w:szCs w:val="24"/>
                <w:lang w:val="ru-RU"/>
              </w:rPr>
              <w:t>мышц</w:t>
            </w:r>
            <w:r w:rsidRPr="00652A98">
              <w:rPr>
                <w:spacing w:val="1"/>
                <w:sz w:val="24"/>
                <w:szCs w:val="24"/>
                <w:lang w:val="ru-RU"/>
              </w:rPr>
              <w:t xml:space="preserve"> </w:t>
            </w:r>
            <w:r w:rsidRPr="00652A98">
              <w:rPr>
                <w:sz w:val="24"/>
                <w:szCs w:val="24"/>
                <w:lang w:val="ru-RU"/>
              </w:rPr>
              <w:t>ног и брюшного пресса:</w:t>
            </w:r>
            <w:r w:rsidRPr="00652A98">
              <w:rPr>
                <w:spacing w:val="1"/>
                <w:sz w:val="24"/>
                <w:szCs w:val="24"/>
                <w:lang w:val="ru-RU"/>
              </w:rPr>
              <w:t xml:space="preserve"> </w:t>
            </w:r>
            <w:r w:rsidRPr="00652A98">
              <w:rPr>
                <w:sz w:val="24"/>
                <w:szCs w:val="24"/>
                <w:lang w:val="ru-RU"/>
              </w:rPr>
              <w:t>сгибание и</w:t>
            </w:r>
            <w:r w:rsidRPr="00652A98">
              <w:rPr>
                <w:spacing w:val="1"/>
                <w:sz w:val="24"/>
                <w:szCs w:val="24"/>
                <w:lang w:val="ru-RU"/>
              </w:rPr>
              <w:t xml:space="preserve"> </w:t>
            </w:r>
            <w:r w:rsidRPr="00652A98">
              <w:rPr>
                <w:sz w:val="24"/>
                <w:szCs w:val="24"/>
                <w:lang w:val="ru-RU"/>
              </w:rPr>
              <w:t>разгибание ног; отведение ноги вперед, в сторону, назад; выставление ноги на пятку</w:t>
            </w:r>
            <w:r w:rsidRPr="00652A98">
              <w:rPr>
                <w:spacing w:val="1"/>
                <w:sz w:val="24"/>
                <w:szCs w:val="24"/>
                <w:lang w:val="ru-RU"/>
              </w:rPr>
              <w:t xml:space="preserve"> </w:t>
            </w:r>
            <w:r w:rsidRPr="00652A98">
              <w:rPr>
                <w:sz w:val="24"/>
                <w:szCs w:val="24"/>
                <w:lang w:val="ru-RU"/>
              </w:rPr>
              <w:t>(носок);</w:t>
            </w:r>
            <w:r w:rsidRPr="00652A98">
              <w:rPr>
                <w:spacing w:val="1"/>
                <w:sz w:val="24"/>
                <w:szCs w:val="24"/>
                <w:lang w:val="ru-RU"/>
              </w:rPr>
              <w:t xml:space="preserve"> </w:t>
            </w:r>
            <w:r w:rsidRPr="00652A98">
              <w:rPr>
                <w:sz w:val="24"/>
                <w:szCs w:val="24"/>
                <w:lang w:val="ru-RU"/>
              </w:rPr>
              <w:t>приседания</w:t>
            </w:r>
            <w:r w:rsidRPr="00652A98">
              <w:rPr>
                <w:spacing w:val="1"/>
                <w:sz w:val="24"/>
                <w:szCs w:val="24"/>
                <w:lang w:val="ru-RU"/>
              </w:rPr>
              <w:t xml:space="preserve"> </w:t>
            </w:r>
            <w:r w:rsidRPr="00652A98">
              <w:rPr>
                <w:sz w:val="24"/>
                <w:szCs w:val="24"/>
                <w:lang w:val="ru-RU"/>
              </w:rPr>
              <w:t>на</w:t>
            </w:r>
            <w:r w:rsidRPr="00652A98">
              <w:rPr>
                <w:spacing w:val="1"/>
                <w:sz w:val="24"/>
                <w:szCs w:val="24"/>
                <w:lang w:val="ru-RU"/>
              </w:rPr>
              <w:t xml:space="preserve"> </w:t>
            </w:r>
            <w:r w:rsidRPr="00652A98">
              <w:rPr>
                <w:sz w:val="24"/>
                <w:szCs w:val="24"/>
                <w:lang w:val="ru-RU"/>
              </w:rPr>
              <w:t>всей</w:t>
            </w:r>
            <w:r w:rsidRPr="00652A98">
              <w:rPr>
                <w:spacing w:val="1"/>
                <w:sz w:val="24"/>
                <w:szCs w:val="24"/>
                <w:lang w:val="ru-RU"/>
              </w:rPr>
              <w:t xml:space="preserve"> </w:t>
            </w:r>
            <w:r w:rsidRPr="00652A98">
              <w:rPr>
                <w:sz w:val="24"/>
                <w:szCs w:val="24"/>
                <w:lang w:val="ru-RU"/>
              </w:rPr>
              <w:t>стопе</w:t>
            </w:r>
            <w:r w:rsidRPr="00652A98">
              <w:rPr>
                <w:spacing w:val="1"/>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на</w:t>
            </w:r>
            <w:r w:rsidRPr="00652A98">
              <w:rPr>
                <w:spacing w:val="1"/>
                <w:sz w:val="24"/>
                <w:szCs w:val="24"/>
                <w:lang w:val="ru-RU"/>
              </w:rPr>
              <w:t xml:space="preserve"> </w:t>
            </w:r>
            <w:r w:rsidRPr="00652A98">
              <w:rPr>
                <w:sz w:val="24"/>
                <w:szCs w:val="24"/>
                <w:lang w:val="ru-RU"/>
              </w:rPr>
              <w:t>носках</w:t>
            </w:r>
            <w:r w:rsidRPr="00652A98">
              <w:rPr>
                <w:spacing w:val="1"/>
                <w:sz w:val="24"/>
                <w:szCs w:val="24"/>
                <w:lang w:val="ru-RU"/>
              </w:rPr>
              <w:t xml:space="preserve"> </w:t>
            </w:r>
            <w:r w:rsidRPr="00652A98">
              <w:rPr>
                <w:sz w:val="24"/>
                <w:szCs w:val="24"/>
                <w:lang w:val="ru-RU"/>
              </w:rPr>
              <w:t>с</w:t>
            </w:r>
            <w:r w:rsidRPr="00652A98">
              <w:rPr>
                <w:spacing w:val="1"/>
                <w:sz w:val="24"/>
                <w:szCs w:val="24"/>
                <w:lang w:val="ru-RU"/>
              </w:rPr>
              <w:t xml:space="preserve"> </w:t>
            </w:r>
            <w:r w:rsidRPr="00652A98">
              <w:rPr>
                <w:sz w:val="24"/>
                <w:szCs w:val="24"/>
                <w:lang w:val="ru-RU"/>
              </w:rPr>
              <w:t>разведением</w:t>
            </w:r>
            <w:r w:rsidRPr="00652A98">
              <w:rPr>
                <w:spacing w:val="1"/>
                <w:sz w:val="24"/>
                <w:szCs w:val="24"/>
                <w:lang w:val="ru-RU"/>
              </w:rPr>
              <w:t xml:space="preserve"> </w:t>
            </w:r>
            <w:r w:rsidRPr="00652A98">
              <w:rPr>
                <w:sz w:val="24"/>
                <w:szCs w:val="24"/>
                <w:lang w:val="ru-RU"/>
              </w:rPr>
              <w:t>коленей</w:t>
            </w:r>
            <w:r w:rsidRPr="00652A98">
              <w:rPr>
                <w:spacing w:val="1"/>
                <w:sz w:val="24"/>
                <w:szCs w:val="24"/>
                <w:lang w:val="ru-RU"/>
              </w:rPr>
              <w:t xml:space="preserve"> </w:t>
            </w:r>
            <w:r w:rsidRPr="00652A98">
              <w:rPr>
                <w:sz w:val="24"/>
                <w:szCs w:val="24"/>
                <w:lang w:val="ru-RU"/>
              </w:rPr>
              <w:t>в</w:t>
            </w:r>
            <w:r w:rsidRPr="00652A98">
              <w:rPr>
                <w:spacing w:val="1"/>
                <w:sz w:val="24"/>
                <w:szCs w:val="24"/>
                <w:lang w:val="ru-RU"/>
              </w:rPr>
              <w:t xml:space="preserve"> </w:t>
            </w:r>
            <w:r w:rsidRPr="00652A98">
              <w:rPr>
                <w:sz w:val="24"/>
                <w:szCs w:val="24"/>
                <w:lang w:val="ru-RU"/>
              </w:rPr>
              <w:t>стороны;</w:t>
            </w:r>
            <w:r w:rsidRPr="00652A98">
              <w:rPr>
                <w:spacing w:val="1"/>
                <w:sz w:val="24"/>
                <w:szCs w:val="24"/>
                <w:lang w:val="ru-RU"/>
              </w:rPr>
              <w:t xml:space="preserve"> </w:t>
            </w:r>
            <w:r w:rsidRPr="00652A98">
              <w:rPr>
                <w:sz w:val="24"/>
                <w:szCs w:val="24"/>
                <w:lang w:val="ru-RU"/>
              </w:rPr>
              <w:t>поднимание</w:t>
            </w:r>
            <w:r w:rsidRPr="00652A98">
              <w:rPr>
                <w:spacing w:val="1"/>
                <w:sz w:val="24"/>
                <w:szCs w:val="24"/>
                <w:lang w:val="ru-RU"/>
              </w:rPr>
              <w:t xml:space="preserve"> </w:t>
            </w:r>
            <w:r w:rsidRPr="00652A98">
              <w:rPr>
                <w:sz w:val="24"/>
                <w:szCs w:val="24"/>
                <w:lang w:val="ru-RU"/>
              </w:rPr>
              <w:t>на</w:t>
            </w:r>
            <w:r w:rsidRPr="00652A98">
              <w:rPr>
                <w:spacing w:val="1"/>
                <w:sz w:val="24"/>
                <w:szCs w:val="24"/>
                <w:lang w:val="ru-RU"/>
              </w:rPr>
              <w:t xml:space="preserve"> </w:t>
            </w:r>
            <w:r w:rsidRPr="00652A98">
              <w:rPr>
                <w:sz w:val="24"/>
                <w:szCs w:val="24"/>
                <w:lang w:val="ru-RU"/>
              </w:rPr>
              <w:t>носки</w:t>
            </w:r>
            <w:r w:rsidRPr="00652A98">
              <w:rPr>
                <w:spacing w:val="1"/>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опускание</w:t>
            </w:r>
            <w:r w:rsidRPr="00652A98">
              <w:rPr>
                <w:spacing w:val="1"/>
                <w:sz w:val="24"/>
                <w:szCs w:val="24"/>
                <w:lang w:val="ru-RU"/>
              </w:rPr>
              <w:t xml:space="preserve"> </w:t>
            </w:r>
            <w:r w:rsidRPr="00652A98">
              <w:rPr>
                <w:sz w:val="24"/>
                <w:szCs w:val="24"/>
                <w:lang w:val="ru-RU"/>
              </w:rPr>
              <w:t>на</w:t>
            </w:r>
            <w:r w:rsidRPr="00652A98">
              <w:rPr>
                <w:spacing w:val="1"/>
                <w:sz w:val="24"/>
                <w:szCs w:val="24"/>
                <w:lang w:val="ru-RU"/>
              </w:rPr>
              <w:t xml:space="preserve"> </w:t>
            </w:r>
            <w:r w:rsidRPr="00652A98">
              <w:rPr>
                <w:sz w:val="24"/>
                <w:szCs w:val="24"/>
                <w:lang w:val="ru-RU"/>
              </w:rPr>
              <w:t>всю</w:t>
            </w:r>
            <w:r w:rsidRPr="00652A98">
              <w:rPr>
                <w:spacing w:val="1"/>
                <w:sz w:val="24"/>
                <w:szCs w:val="24"/>
                <w:lang w:val="ru-RU"/>
              </w:rPr>
              <w:t xml:space="preserve"> </w:t>
            </w:r>
            <w:r w:rsidRPr="00652A98">
              <w:rPr>
                <w:sz w:val="24"/>
                <w:szCs w:val="24"/>
                <w:lang w:val="ru-RU"/>
              </w:rPr>
              <w:t>ступню;</w:t>
            </w:r>
            <w:r w:rsidRPr="00652A98">
              <w:rPr>
                <w:spacing w:val="1"/>
                <w:sz w:val="24"/>
                <w:szCs w:val="24"/>
                <w:lang w:val="ru-RU"/>
              </w:rPr>
              <w:t xml:space="preserve"> </w:t>
            </w:r>
            <w:r w:rsidRPr="00652A98">
              <w:rPr>
                <w:sz w:val="24"/>
                <w:szCs w:val="24"/>
                <w:lang w:val="ru-RU"/>
              </w:rPr>
              <w:t>захватывание</w:t>
            </w:r>
            <w:r w:rsidRPr="00652A98">
              <w:rPr>
                <w:spacing w:val="1"/>
                <w:sz w:val="24"/>
                <w:szCs w:val="24"/>
                <w:lang w:val="ru-RU"/>
              </w:rPr>
              <w:t xml:space="preserve"> </w:t>
            </w:r>
            <w:r w:rsidRPr="00652A98">
              <w:rPr>
                <w:sz w:val="24"/>
                <w:szCs w:val="24"/>
                <w:lang w:val="ru-RU"/>
              </w:rPr>
              <w:t>стопами</w:t>
            </w:r>
            <w:r w:rsidRPr="00652A98">
              <w:rPr>
                <w:spacing w:val="1"/>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перекладывание</w:t>
            </w:r>
            <w:r w:rsidRPr="00652A98">
              <w:rPr>
                <w:spacing w:val="-2"/>
                <w:sz w:val="24"/>
                <w:szCs w:val="24"/>
                <w:lang w:val="ru-RU"/>
              </w:rPr>
              <w:t xml:space="preserve"> </w:t>
            </w:r>
            <w:r w:rsidRPr="00652A98">
              <w:rPr>
                <w:sz w:val="24"/>
                <w:szCs w:val="24"/>
                <w:lang w:val="ru-RU"/>
              </w:rPr>
              <w:t>предметов с</w:t>
            </w:r>
            <w:r w:rsidRPr="00652A98">
              <w:rPr>
                <w:spacing w:val="-2"/>
                <w:sz w:val="24"/>
                <w:szCs w:val="24"/>
                <w:lang w:val="ru-RU"/>
              </w:rPr>
              <w:t xml:space="preserve"> </w:t>
            </w:r>
            <w:r w:rsidRPr="00652A98">
              <w:rPr>
                <w:sz w:val="24"/>
                <w:szCs w:val="24"/>
                <w:lang w:val="ru-RU"/>
              </w:rPr>
              <w:t>места</w:t>
            </w:r>
            <w:r w:rsidRPr="00652A98">
              <w:rPr>
                <w:spacing w:val="-1"/>
                <w:sz w:val="24"/>
                <w:szCs w:val="24"/>
                <w:lang w:val="ru-RU"/>
              </w:rPr>
              <w:t xml:space="preserve"> </w:t>
            </w:r>
            <w:r w:rsidRPr="00652A98">
              <w:rPr>
                <w:sz w:val="24"/>
                <w:szCs w:val="24"/>
                <w:lang w:val="ru-RU"/>
              </w:rPr>
              <w:t>на</w:t>
            </w:r>
            <w:r w:rsidRPr="00652A98">
              <w:rPr>
                <w:spacing w:val="-1"/>
                <w:sz w:val="24"/>
                <w:szCs w:val="24"/>
                <w:lang w:val="ru-RU"/>
              </w:rPr>
              <w:t xml:space="preserve"> </w:t>
            </w:r>
            <w:r w:rsidRPr="00652A98">
              <w:rPr>
                <w:sz w:val="24"/>
                <w:szCs w:val="24"/>
                <w:lang w:val="ru-RU"/>
              </w:rPr>
              <w:t>место.</w:t>
            </w:r>
          </w:p>
          <w:p w:rsidR="00521F57" w:rsidRPr="00652A98" w:rsidRDefault="00521F57" w:rsidP="00652A98">
            <w:pPr>
              <w:pStyle w:val="TableParagraph"/>
              <w:numPr>
                <w:ilvl w:val="0"/>
                <w:numId w:val="50"/>
              </w:numPr>
              <w:tabs>
                <w:tab w:val="left" w:pos="829"/>
              </w:tabs>
              <w:spacing w:before="60" w:line="276" w:lineRule="auto"/>
              <w:ind w:right="102" w:firstLine="142"/>
              <w:rPr>
                <w:sz w:val="24"/>
                <w:szCs w:val="24"/>
                <w:lang w:val="ru-RU"/>
              </w:rPr>
            </w:pPr>
            <w:r w:rsidRPr="00652A98">
              <w:rPr>
                <w:sz w:val="24"/>
                <w:szCs w:val="24"/>
                <w:lang w:val="ru-RU"/>
              </w:rPr>
              <w:t>Повышаются</w:t>
            </w:r>
            <w:r w:rsidRPr="00652A98">
              <w:rPr>
                <w:spacing w:val="1"/>
                <w:sz w:val="24"/>
                <w:szCs w:val="24"/>
                <w:lang w:val="ru-RU"/>
              </w:rPr>
              <w:t xml:space="preserve"> </w:t>
            </w:r>
            <w:r w:rsidRPr="00652A98">
              <w:rPr>
                <w:sz w:val="24"/>
                <w:szCs w:val="24"/>
                <w:lang w:val="ru-RU"/>
              </w:rPr>
              <w:t>требования</w:t>
            </w:r>
            <w:r w:rsidRPr="00652A98">
              <w:rPr>
                <w:spacing w:val="1"/>
                <w:sz w:val="24"/>
                <w:szCs w:val="24"/>
                <w:lang w:val="ru-RU"/>
              </w:rPr>
              <w:t xml:space="preserve"> </w:t>
            </w:r>
            <w:r w:rsidRPr="00652A98">
              <w:rPr>
                <w:sz w:val="24"/>
                <w:szCs w:val="24"/>
                <w:lang w:val="ru-RU"/>
              </w:rPr>
              <w:t>к</w:t>
            </w:r>
            <w:r w:rsidRPr="00652A98">
              <w:rPr>
                <w:spacing w:val="1"/>
                <w:sz w:val="24"/>
                <w:szCs w:val="24"/>
                <w:lang w:val="ru-RU"/>
              </w:rPr>
              <w:t xml:space="preserve"> </w:t>
            </w:r>
            <w:r w:rsidRPr="00652A98">
              <w:rPr>
                <w:sz w:val="24"/>
                <w:szCs w:val="24"/>
                <w:lang w:val="ru-RU"/>
              </w:rPr>
              <w:t>детям</w:t>
            </w:r>
            <w:r w:rsidRPr="00652A98">
              <w:rPr>
                <w:spacing w:val="1"/>
                <w:sz w:val="24"/>
                <w:szCs w:val="24"/>
                <w:lang w:val="ru-RU"/>
              </w:rPr>
              <w:t xml:space="preserve"> </w:t>
            </w:r>
            <w:r w:rsidRPr="00652A98">
              <w:rPr>
                <w:sz w:val="24"/>
                <w:szCs w:val="24"/>
                <w:lang w:val="ru-RU"/>
              </w:rPr>
              <w:t>при</w:t>
            </w:r>
            <w:r w:rsidRPr="00652A98">
              <w:rPr>
                <w:spacing w:val="1"/>
                <w:sz w:val="24"/>
                <w:szCs w:val="24"/>
                <w:lang w:val="ru-RU"/>
              </w:rPr>
              <w:t xml:space="preserve"> </w:t>
            </w:r>
            <w:r w:rsidRPr="00652A98">
              <w:rPr>
                <w:sz w:val="24"/>
                <w:szCs w:val="24"/>
                <w:lang w:val="ru-RU"/>
              </w:rPr>
              <w:t>выполнении</w:t>
            </w:r>
            <w:r w:rsidRPr="00652A98">
              <w:rPr>
                <w:spacing w:val="1"/>
                <w:sz w:val="24"/>
                <w:szCs w:val="24"/>
                <w:lang w:val="ru-RU"/>
              </w:rPr>
              <w:t xml:space="preserve"> </w:t>
            </w:r>
            <w:r w:rsidRPr="00652A98">
              <w:rPr>
                <w:sz w:val="24"/>
                <w:szCs w:val="24"/>
                <w:lang w:val="ru-RU"/>
              </w:rPr>
              <w:t>общеразвивающих</w:t>
            </w:r>
            <w:r w:rsidRPr="00652A98">
              <w:rPr>
                <w:spacing w:val="1"/>
                <w:sz w:val="24"/>
                <w:szCs w:val="24"/>
                <w:lang w:val="ru-RU"/>
              </w:rPr>
              <w:t xml:space="preserve"> </w:t>
            </w:r>
            <w:r w:rsidRPr="00652A98">
              <w:rPr>
                <w:sz w:val="24"/>
                <w:szCs w:val="24"/>
                <w:lang w:val="ru-RU"/>
              </w:rPr>
              <w:t>упражнений.</w:t>
            </w:r>
            <w:r w:rsidRPr="00652A98">
              <w:rPr>
                <w:spacing w:val="1"/>
                <w:sz w:val="24"/>
                <w:szCs w:val="24"/>
                <w:lang w:val="ru-RU"/>
              </w:rPr>
              <w:t xml:space="preserve"> </w:t>
            </w:r>
            <w:r w:rsidRPr="00652A98">
              <w:rPr>
                <w:sz w:val="24"/>
                <w:szCs w:val="24"/>
                <w:lang w:val="ru-RU"/>
              </w:rPr>
              <w:t>Педагог</w:t>
            </w:r>
            <w:r w:rsidRPr="00652A98">
              <w:rPr>
                <w:spacing w:val="1"/>
                <w:sz w:val="24"/>
                <w:szCs w:val="24"/>
                <w:lang w:val="ru-RU"/>
              </w:rPr>
              <w:t xml:space="preserve"> </w:t>
            </w:r>
            <w:r w:rsidRPr="00652A98">
              <w:rPr>
                <w:sz w:val="24"/>
                <w:szCs w:val="24"/>
                <w:lang w:val="ru-RU"/>
              </w:rPr>
              <w:t>предлагает</w:t>
            </w:r>
            <w:r w:rsidRPr="00652A98">
              <w:rPr>
                <w:spacing w:val="1"/>
                <w:sz w:val="24"/>
                <w:szCs w:val="24"/>
                <w:lang w:val="ru-RU"/>
              </w:rPr>
              <w:t xml:space="preserve"> </w:t>
            </w:r>
            <w:r w:rsidRPr="00652A98">
              <w:rPr>
                <w:sz w:val="24"/>
                <w:szCs w:val="24"/>
                <w:lang w:val="ru-RU"/>
              </w:rPr>
              <w:t>выполнять</w:t>
            </w:r>
            <w:r w:rsidRPr="00652A98">
              <w:rPr>
                <w:spacing w:val="1"/>
                <w:sz w:val="24"/>
                <w:szCs w:val="24"/>
                <w:lang w:val="ru-RU"/>
              </w:rPr>
              <w:t xml:space="preserve"> </w:t>
            </w:r>
            <w:r w:rsidRPr="00652A98">
              <w:rPr>
                <w:sz w:val="24"/>
                <w:szCs w:val="24"/>
                <w:lang w:val="ru-RU"/>
              </w:rPr>
              <w:t>общеразвивающие</w:t>
            </w:r>
            <w:r w:rsidRPr="00652A98">
              <w:rPr>
                <w:spacing w:val="1"/>
                <w:sz w:val="24"/>
                <w:szCs w:val="24"/>
                <w:lang w:val="ru-RU"/>
              </w:rPr>
              <w:t xml:space="preserve"> </w:t>
            </w:r>
            <w:r w:rsidRPr="00652A98">
              <w:rPr>
                <w:sz w:val="24"/>
                <w:szCs w:val="24"/>
                <w:lang w:val="ru-RU"/>
              </w:rPr>
              <w:t>упражнения</w:t>
            </w:r>
            <w:r w:rsidRPr="00652A98">
              <w:rPr>
                <w:spacing w:val="1"/>
                <w:sz w:val="24"/>
                <w:szCs w:val="24"/>
                <w:lang w:val="ru-RU"/>
              </w:rPr>
              <w:t xml:space="preserve"> </w:t>
            </w:r>
            <w:r w:rsidRPr="00652A98">
              <w:rPr>
                <w:sz w:val="24"/>
                <w:szCs w:val="24"/>
                <w:lang w:val="ru-RU"/>
              </w:rPr>
              <w:t>из</w:t>
            </w:r>
            <w:r w:rsidRPr="00652A98">
              <w:rPr>
                <w:spacing w:val="1"/>
                <w:sz w:val="24"/>
                <w:szCs w:val="24"/>
                <w:lang w:val="ru-RU"/>
              </w:rPr>
              <w:t xml:space="preserve"> </w:t>
            </w:r>
            <w:r w:rsidRPr="00652A98">
              <w:rPr>
                <w:sz w:val="24"/>
                <w:szCs w:val="24"/>
                <w:lang w:val="ru-RU"/>
              </w:rPr>
              <w:t>разных</w:t>
            </w:r>
            <w:r w:rsidRPr="00652A98">
              <w:rPr>
                <w:spacing w:val="1"/>
                <w:sz w:val="24"/>
                <w:szCs w:val="24"/>
                <w:lang w:val="ru-RU"/>
              </w:rPr>
              <w:t xml:space="preserve"> </w:t>
            </w:r>
            <w:r w:rsidRPr="00652A98">
              <w:rPr>
                <w:sz w:val="24"/>
                <w:szCs w:val="24"/>
                <w:lang w:val="ru-RU"/>
              </w:rPr>
              <w:t>исходных</w:t>
            </w:r>
            <w:r w:rsidRPr="00652A98">
              <w:rPr>
                <w:spacing w:val="1"/>
                <w:sz w:val="24"/>
                <w:szCs w:val="24"/>
                <w:lang w:val="ru-RU"/>
              </w:rPr>
              <w:t xml:space="preserve"> </w:t>
            </w:r>
            <w:r w:rsidRPr="00652A98">
              <w:rPr>
                <w:sz w:val="24"/>
                <w:szCs w:val="24"/>
                <w:lang w:val="ru-RU"/>
              </w:rPr>
              <w:t>положений,</w:t>
            </w:r>
            <w:r w:rsidRPr="00652A98">
              <w:rPr>
                <w:spacing w:val="14"/>
                <w:sz w:val="24"/>
                <w:szCs w:val="24"/>
                <w:lang w:val="ru-RU"/>
              </w:rPr>
              <w:t xml:space="preserve"> </w:t>
            </w:r>
            <w:r w:rsidRPr="00652A98">
              <w:rPr>
                <w:sz w:val="24"/>
                <w:szCs w:val="24"/>
                <w:lang w:val="ru-RU"/>
              </w:rPr>
              <w:t>в</w:t>
            </w:r>
            <w:r w:rsidRPr="00652A98">
              <w:rPr>
                <w:spacing w:val="15"/>
                <w:sz w:val="24"/>
                <w:szCs w:val="24"/>
                <w:lang w:val="ru-RU"/>
              </w:rPr>
              <w:t xml:space="preserve"> </w:t>
            </w:r>
            <w:r w:rsidRPr="00652A98">
              <w:rPr>
                <w:sz w:val="24"/>
                <w:szCs w:val="24"/>
                <w:lang w:val="ru-RU"/>
              </w:rPr>
              <w:t>разном</w:t>
            </w:r>
            <w:r w:rsidRPr="00652A98">
              <w:rPr>
                <w:spacing w:val="13"/>
                <w:sz w:val="24"/>
                <w:szCs w:val="24"/>
                <w:lang w:val="ru-RU"/>
              </w:rPr>
              <w:t xml:space="preserve"> </w:t>
            </w:r>
            <w:r w:rsidRPr="00652A98">
              <w:rPr>
                <w:sz w:val="24"/>
                <w:szCs w:val="24"/>
                <w:lang w:val="ru-RU"/>
              </w:rPr>
              <w:t>темпе</w:t>
            </w:r>
            <w:r w:rsidRPr="00652A98">
              <w:rPr>
                <w:spacing w:val="14"/>
                <w:sz w:val="24"/>
                <w:szCs w:val="24"/>
                <w:lang w:val="ru-RU"/>
              </w:rPr>
              <w:t xml:space="preserve"> </w:t>
            </w:r>
            <w:r w:rsidRPr="00652A98">
              <w:rPr>
                <w:sz w:val="24"/>
                <w:szCs w:val="24"/>
                <w:lang w:val="ru-RU"/>
              </w:rPr>
              <w:t>(медленном,</w:t>
            </w:r>
            <w:r w:rsidRPr="00652A98">
              <w:rPr>
                <w:spacing w:val="15"/>
                <w:sz w:val="24"/>
                <w:szCs w:val="24"/>
                <w:lang w:val="ru-RU"/>
              </w:rPr>
              <w:t xml:space="preserve"> </w:t>
            </w:r>
            <w:r w:rsidRPr="00652A98">
              <w:rPr>
                <w:sz w:val="24"/>
                <w:szCs w:val="24"/>
                <w:lang w:val="ru-RU"/>
              </w:rPr>
              <w:t>среднем,</w:t>
            </w:r>
            <w:r w:rsidRPr="00652A98">
              <w:rPr>
                <w:spacing w:val="14"/>
                <w:sz w:val="24"/>
                <w:szCs w:val="24"/>
                <w:lang w:val="ru-RU"/>
              </w:rPr>
              <w:t xml:space="preserve"> </w:t>
            </w:r>
            <w:r w:rsidRPr="00652A98">
              <w:rPr>
                <w:sz w:val="24"/>
                <w:szCs w:val="24"/>
                <w:lang w:val="ru-RU"/>
              </w:rPr>
              <w:t>быстром)</w:t>
            </w:r>
            <w:r w:rsidRPr="00652A98">
              <w:rPr>
                <w:spacing w:val="17"/>
                <w:sz w:val="24"/>
                <w:szCs w:val="24"/>
                <w:lang w:val="ru-RU"/>
              </w:rPr>
              <w:t xml:space="preserve"> </w:t>
            </w:r>
            <w:r w:rsidRPr="00652A98">
              <w:rPr>
                <w:sz w:val="24"/>
                <w:szCs w:val="24"/>
                <w:lang w:val="ru-RU"/>
              </w:rPr>
              <w:t>с</w:t>
            </w:r>
            <w:r w:rsidRPr="00652A98">
              <w:rPr>
                <w:spacing w:val="14"/>
                <w:sz w:val="24"/>
                <w:szCs w:val="24"/>
                <w:lang w:val="ru-RU"/>
              </w:rPr>
              <w:t xml:space="preserve"> </w:t>
            </w:r>
            <w:r w:rsidRPr="00652A98">
              <w:rPr>
                <w:sz w:val="24"/>
                <w:szCs w:val="24"/>
                <w:lang w:val="ru-RU"/>
              </w:rPr>
              <w:t>предметами</w:t>
            </w:r>
            <w:r w:rsidRPr="00652A98">
              <w:rPr>
                <w:spacing w:val="15"/>
                <w:sz w:val="24"/>
                <w:szCs w:val="24"/>
                <w:lang w:val="ru-RU"/>
              </w:rPr>
              <w:t xml:space="preserve"> </w:t>
            </w:r>
            <w:r w:rsidRPr="00652A98">
              <w:rPr>
                <w:sz w:val="24"/>
                <w:szCs w:val="24"/>
                <w:lang w:val="ru-RU"/>
              </w:rPr>
              <w:t>и</w:t>
            </w:r>
            <w:r w:rsidRPr="00652A98">
              <w:rPr>
                <w:spacing w:val="16"/>
                <w:sz w:val="24"/>
                <w:szCs w:val="24"/>
                <w:lang w:val="ru-RU"/>
              </w:rPr>
              <w:t xml:space="preserve"> </w:t>
            </w:r>
            <w:r w:rsidRPr="00652A98">
              <w:rPr>
                <w:sz w:val="24"/>
                <w:szCs w:val="24"/>
                <w:lang w:val="ru-RU"/>
              </w:rPr>
              <w:t>без</w:t>
            </w:r>
            <w:r w:rsidRPr="00652A98">
              <w:rPr>
                <w:spacing w:val="15"/>
                <w:sz w:val="24"/>
                <w:szCs w:val="24"/>
                <w:lang w:val="ru-RU"/>
              </w:rPr>
              <w:t xml:space="preserve"> </w:t>
            </w:r>
            <w:r w:rsidRPr="00652A98">
              <w:rPr>
                <w:sz w:val="24"/>
                <w:szCs w:val="24"/>
                <w:lang w:val="ru-RU"/>
              </w:rPr>
              <w:t>них.</w:t>
            </w:r>
            <w:r w:rsidRPr="00652A98">
              <w:rPr>
                <w:spacing w:val="15"/>
                <w:sz w:val="24"/>
                <w:szCs w:val="24"/>
                <w:lang w:val="ru-RU"/>
              </w:rPr>
              <w:t xml:space="preserve"> </w:t>
            </w:r>
            <w:r w:rsidRPr="00652A98">
              <w:rPr>
                <w:sz w:val="24"/>
                <w:szCs w:val="24"/>
                <w:lang w:val="ru-RU"/>
              </w:rPr>
              <w:t>К предметам</w:t>
            </w:r>
            <w:r w:rsidRPr="00652A98">
              <w:rPr>
                <w:spacing w:val="44"/>
                <w:sz w:val="24"/>
                <w:szCs w:val="24"/>
                <w:lang w:val="ru-RU"/>
              </w:rPr>
              <w:t xml:space="preserve"> </w:t>
            </w:r>
            <w:r w:rsidRPr="00652A98">
              <w:rPr>
                <w:sz w:val="24"/>
                <w:szCs w:val="24"/>
                <w:lang w:val="ru-RU"/>
              </w:rPr>
              <w:t>и</w:t>
            </w:r>
            <w:r w:rsidRPr="00652A98">
              <w:rPr>
                <w:spacing w:val="46"/>
                <w:sz w:val="24"/>
                <w:szCs w:val="24"/>
                <w:lang w:val="ru-RU"/>
              </w:rPr>
              <w:t xml:space="preserve"> </w:t>
            </w:r>
            <w:r w:rsidRPr="00652A98">
              <w:rPr>
                <w:sz w:val="24"/>
                <w:szCs w:val="24"/>
                <w:lang w:val="ru-RU"/>
              </w:rPr>
              <w:t>пособиям,</w:t>
            </w:r>
            <w:r w:rsidRPr="00652A98">
              <w:rPr>
                <w:spacing w:val="45"/>
                <w:sz w:val="24"/>
                <w:szCs w:val="24"/>
                <w:lang w:val="ru-RU"/>
              </w:rPr>
              <w:t xml:space="preserve"> </w:t>
            </w:r>
            <w:r w:rsidRPr="00652A98">
              <w:rPr>
                <w:sz w:val="24"/>
                <w:szCs w:val="24"/>
                <w:lang w:val="ru-RU"/>
              </w:rPr>
              <w:t>названным</w:t>
            </w:r>
            <w:r w:rsidRPr="00652A98">
              <w:rPr>
                <w:spacing w:val="44"/>
                <w:sz w:val="24"/>
                <w:szCs w:val="24"/>
                <w:lang w:val="ru-RU"/>
              </w:rPr>
              <w:t xml:space="preserve"> </w:t>
            </w:r>
            <w:r w:rsidRPr="00652A98">
              <w:rPr>
                <w:sz w:val="24"/>
                <w:szCs w:val="24"/>
                <w:lang w:val="ru-RU"/>
              </w:rPr>
              <w:t>ранее,</w:t>
            </w:r>
            <w:r w:rsidRPr="00652A98">
              <w:rPr>
                <w:spacing w:val="47"/>
                <w:sz w:val="24"/>
                <w:szCs w:val="24"/>
                <w:lang w:val="ru-RU"/>
              </w:rPr>
              <w:t xml:space="preserve"> </w:t>
            </w:r>
            <w:r w:rsidRPr="00652A98">
              <w:rPr>
                <w:sz w:val="24"/>
                <w:szCs w:val="24"/>
                <w:lang w:val="ru-RU"/>
              </w:rPr>
              <w:t>добавляются</w:t>
            </w:r>
            <w:r w:rsidRPr="00652A98">
              <w:rPr>
                <w:spacing w:val="45"/>
                <w:sz w:val="24"/>
                <w:szCs w:val="24"/>
                <w:lang w:val="ru-RU"/>
              </w:rPr>
              <w:t xml:space="preserve"> </w:t>
            </w:r>
            <w:r w:rsidRPr="00652A98">
              <w:rPr>
                <w:sz w:val="24"/>
                <w:szCs w:val="24"/>
                <w:lang w:val="ru-RU"/>
              </w:rPr>
              <w:t>малые</w:t>
            </w:r>
            <w:r w:rsidRPr="00652A98">
              <w:rPr>
                <w:spacing w:val="47"/>
                <w:sz w:val="24"/>
                <w:szCs w:val="24"/>
                <w:lang w:val="ru-RU"/>
              </w:rPr>
              <w:t xml:space="preserve"> </w:t>
            </w:r>
            <w:r w:rsidRPr="00652A98">
              <w:rPr>
                <w:sz w:val="24"/>
                <w:szCs w:val="24"/>
                <w:lang w:val="ru-RU"/>
              </w:rPr>
              <w:t>мячи,</w:t>
            </w:r>
            <w:r w:rsidRPr="00652A98">
              <w:rPr>
                <w:spacing w:val="45"/>
                <w:sz w:val="24"/>
                <w:szCs w:val="24"/>
                <w:lang w:val="ru-RU"/>
              </w:rPr>
              <w:t xml:space="preserve"> </w:t>
            </w:r>
            <w:r w:rsidRPr="00652A98">
              <w:rPr>
                <w:sz w:val="24"/>
                <w:szCs w:val="24"/>
                <w:lang w:val="ru-RU"/>
              </w:rPr>
              <w:t>косички,</w:t>
            </w:r>
            <w:r w:rsidRPr="00652A98">
              <w:rPr>
                <w:spacing w:val="45"/>
                <w:sz w:val="24"/>
                <w:szCs w:val="24"/>
                <w:lang w:val="ru-RU"/>
              </w:rPr>
              <w:t xml:space="preserve"> </w:t>
            </w:r>
            <w:r w:rsidRPr="00652A98">
              <w:rPr>
                <w:sz w:val="24"/>
                <w:szCs w:val="24"/>
                <w:lang w:val="ru-RU"/>
              </w:rPr>
              <w:t>палки,</w:t>
            </w:r>
            <w:r w:rsidR="00652A98">
              <w:rPr>
                <w:sz w:val="24"/>
                <w:szCs w:val="24"/>
                <w:lang w:val="ru-RU"/>
              </w:rPr>
              <w:t xml:space="preserve"> </w:t>
            </w:r>
            <w:r w:rsidRPr="00652A98">
              <w:rPr>
                <w:sz w:val="24"/>
                <w:szCs w:val="24"/>
                <w:lang w:val="ru-RU"/>
              </w:rPr>
              <w:t>обручи</w:t>
            </w:r>
            <w:r w:rsidRPr="00652A98">
              <w:rPr>
                <w:spacing w:val="1"/>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другое.</w:t>
            </w:r>
            <w:r w:rsidRPr="00652A98">
              <w:rPr>
                <w:spacing w:val="1"/>
                <w:sz w:val="24"/>
                <w:szCs w:val="24"/>
                <w:lang w:val="ru-RU"/>
              </w:rPr>
              <w:t xml:space="preserve"> </w:t>
            </w:r>
            <w:r w:rsidRPr="00652A98">
              <w:rPr>
                <w:sz w:val="24"/>
                <w:szCs w:val="24"/>
                <w:lang w:val="ru-RU"/>
              </w:rPr>
              <w:t>Разученные</w:t>
            </w:r>
            <w:r w:rsidRPr="00652A98">
              <w:rPr>
                <w:spacing w:val="1"/>
                <w:sz w:val="24"/>
                <w:szCs w:val="24"/>
                <w:lang w:val="ru-RU"/>
              </w:rPr>
              <w:t xml:space="preserve"> </w:t>
            </w:r>
            <w:r w:rsidRPr="00652A98">
              <w:rPr>
                <w:sz w:val="24"/>
                <w:szCs w:val="24"/>
                <w:lang w:val="ru-RU"/>
              </w:rPr>
              <w:t>упражнения</w:t>
            </w:r>
            <w:r w:rsidRPr="00652A98">
              <w:rPr>
                <w:spacing w:val="1"/>
                <w:sz w:val="24"/>
                <w:szCs w:val="24"/>
                <w:lang w:val="ru-RU"/>
              </w:rPr>
              <w:t xml:space="preserve"> </w:t>
            </w:r>
            <w:r w:rsidRPr="00652A98">
              <w:rPr>
                <w:sz w:val="24"/>
                <w:szCs w:val="24"/>
                <w:lang w:val="ru-RU"/>
              </w:rPr>
              <w:t>включаются</w:t>
            </w:r>
            <w:r w:rsidRPr="00652A98">
              <w:rPr>
                <w:spacing w:val="1"/>
                <w:sz w:val="24"/>
                <w:szCs w:val="24"/>
                <w:lang w:val="ru-RU"/>
              </w:rPr>
              <w:t xml:space="preserve"> </w:t>
            </w:r>
            <w:r w:rsidRPr="00652A98">
              <w:rPr>
                <w:sz w:val="24"/>
                <w:szCs w:val="24"/>
                <w:lang w:val="ru-RU"/>
              </w:rPr>
              <w:t>в</w:t>
            </w:r>
            <w:r w:rsidRPr="00652A98">
              <w:rPr>
                <w:spacing w:val="1"/>
                <w:sz w:val="24"/>
                <w:szCs w:val="24"/>
                <w:lang w:val="ru-RU"/>
              </w:rPr>
              <w:t xml:space="preserve"> </w:t>
            </w:r>
            <w:r w:rsidRPr="00652A98">
              <w:rPr>
                <w:sz w:val="24"/>
                <w:szCs w:val="24"/>
                <w:lang w:val="ru-RU"/>
              </w:rPr>
              <w:t>комплексы</w:t>
            </w:r>
            <w:r w:rsidRPr="00652A98">
              <w:rPr>
                <w:spacing w:val="1"/>
                <w:sz w:val="24"/>
                <w:szCs w:val="24"/>
                <w:lang w:val="ru-RU"/>
              </w:rPr>
              <w:t xml:space="preserve"> </w:t>
            </w:r>
            <w:r w:rsidRPr="00652A98">
              <w:rPr>
                <w:sz w:val="24"/>
                <w:szCs w:val="24"/>
                <w:lang w:val="ru-RU"/>
              </w:rPr>
              <w:t>утренней</w:t>
            </w:r>
            <w:r w:rsidRPr="00652A98">
              <w:rPr>
                <w:spacing w:val="1"/>
                <w:sz w:val="24"/>
                <w:szCs w:val="24"/>
                <w:lang w:val="ru-RU"/>
              </w:rPr>
              <w:t xml:space="preserve"> </w:t>
            </w:r>
            <w:r w:rsidRPr="00652A98">
              <w:rPr>
                <w:sz w:val="24"/>
                <w:szCs w:val="24"/>
                <w:lang w:val="ru-RU"/>
              </w:rPr>
              <w:t>гимнастики,</w:t>
            </w:r>
            <w:r w:rsidRPr="00652A98">
              <w:rPr>
                <w:spacing w:val="-5"/>
                <w:sz w:val="24"/>
                <w:szCs w:val="24"/>
                <w:lang w:val="ru-RU"/>
              </w:rPr>
              <w:t xml:space="preserve"> </w:t>
            </w:r>
            <w:r w:rsidRPr="00652A98">
              <w:rPr>
                <w:sz w:val="24"/>
                <w:szCs w:val="24"/>
                <w:lang w:val="ru-RU"/>
              </w:rPr>
              <w:t>физкультминутки</w:t>
            </w:r>
            <w:r w:rsidRPr="00652A98">
              <w:rPr>
                <w:spacing w:val="-4"/>
                <w:sz w:val="24"/>
                <w:szCs w:val="24"/>
                <w:lang w:val="ru-RU"/>
              </w:rPr>
              <w:t xml:space="preserve"> </w:t>
            </w:r>
            <w:r w:rsidRPr="00652A98">
              <w:rPr>
                <w:sz w:val="24"/>
                <w:szCs w:val="24"/>
                <w:lang w:val="ru-RU"/>
              </w:rPr>
              <w:t>и</w:t>
            </w:r>
            <w:r w:rsidRPr="00652A98">
              <w:rPr>
                <w:spacing w:val="-4"/>
                <w:sz w:val="24"/>
                <w:szCs w:val="24"/>
                <w:lang w:val="ru-RU"/>
              </w:rPr>
              <w:t xml:space="preserve"> </w:t>
            </w:r>
            <w:r w:rsidRPr="00652A98">
              <w:rPr>
                <w:sz w:val="24"/>
                <w:szCs w:val="24"/>
                <w:lang w:val="ru-RU"/>
              </w:rPr>
              <w:t>другие</w:t>
            </w:r>
            <w:r w:rsidRPr="00652A98">
              <w:rPr>
                <w:spacing w:val="-5"/>
                <w:sz w:val="24"/>
                <w:szCs w:val="24"/>
                <w:lang w:val="ru-RU"/>
              </w:rPr>
              <w:t xml:space="preserve"> </w:t>
            </w:r>
            <w:r w:rsidRPr="00652A98">
              <w:rPr>
                <w:sz w:val="24"/>
                <w:szCs w:val="24"/>
                <w:lang w:val="ru-RU"/>
              </w:rPr>
              <w:t>формы</w:t>
            </w:r>
            <w:r w:rsidRPr="00652A98">
              <w:rPr>
                <w:spacing w:val="-4"/>
                <w:sz w:val="24"/>
                <w:szCs w:val="24"/>
                <w:lang w:val="ru-RU"/>
              </w:rPr>
              <w:t xml:space="preserve"> </w:t>
            </w:r>
            <w:r w:rsidRPr="00652A98">
              <w:rPr>
                <w:sz w:val="24"/>
                <w:szCs w:val="24"/>
                <w:lang w:val="ru-RU"/>
              </w:rPr>
              <w:t>физкультурно-оздоровительной</w:t>
            </w:r>
            <w:r w:rsidRPr="00652A98">
              <w:rPr>
                <w:spacing w:val="-4"/>
                <w:sz w:val="24"/>
                <w:szCs w:val="24"/>
                <w:lang w:val="ru-RU"/>
              </w:rPr>
              <w:t xml:space="preserve"> </w:t>
            </w:r>
            <w:r w:rsidRPr="00652A98">
              <w:rPr>
                <w:sz w:val="24"/>
                <w:szCs w:val="24"/>
                <w:lang w:val="ru-RU"/>
              </w:rPr>
              <w:t>работы.</w:t>
            </w:r>
          </w:p>
          <w:p w:rsidR="00521F57" w:rsidRPr="00652A98" w:rsidRDefault="00521F57" w:rsidP="00F0509A">
            <w:pPr>
              <w:pStyle w:val="TableParagraph"/>
              <w:spacing w:before="57" w:line="276" w:lineRule="auto"/>
              <w:ind w:left="107" w:firstLine="142"/>
              <w:rPr>
                <w:b/>
                <w:i/>
                <w:sz w:val="24"/>
                <w:szCs w:val="24"/>
              </w:rPr>
            </w:pPr>
            <w:r w:rsidRPr="00652A98">
              <w:rPr>
                <w:b/>
                <w:i/>
                <w:sz w:val="24"/>
                <w:szCs w:val="24"/>
              </w:rPr>
              <w:t>Ритмическая</w:t>
            </w:r>
            <w:r w:rsidRPr="00652A98">
              <w:rPr>
                <w:b/>
                <w:i/>
                <w:spacing w:val="-5"/>
                <w:sz w:val="24"/>
                <w:szCs w:val="24"/>
              </w:rPr>
              <w:t xml:space="preserve"> </w:t>
            </w:r>
            <w:r w:rsidRPr="00652A98">
              <w:rPr>
                <w:b/>
                <w:i/>
                <w:sz w:val="24"/>
                <w:szCs w:val="24"/>
              </w:rPr>
              <w:t>гимнастика:</w:t>
            </w:r>
          </w:p>
          <w:p w:rsidR="00521F57" w:rsidRPr="00652A98" w:rsidRDefault="00521F57" w:rsidP="00373650">
            <w:pPr>
              <w:pStyle w:val="TableParagraph"/>
              <w:numPr>
                <w:ilvl w:val="0"/>
                <w:numId w:val="49"/>
              </w:numPr>
              <w:tabs>
                <w:tab w:val="left" w:pos="829"/>
              </w:tabs>
              <w:spacing w:before="96" w:line="276" w:lineRule="auto"/>
              <w:ind w:right="98" w:firstLine="142"/>
              <w:rPr>
                <w:sz w:val="24"/>
                <w:szCs w:val="24"/>
                <w:lang w:val="ru-RU"/>
              </w:rPr>
            </w:pPr>
            <w:r w:rsidRPr="00652A98">
              <w:rPr>
                <w:sz w:val="24"/>
                <w:szCs w:val="24"/>
                <w:lang w:val="ru-RU"/>
              </w:rPr>
              <w:t>музыкально-ритмические упражнения, разученные на музыкальном занятии, педагог</w:t>
            </w:r>
            <w:r w:rsidRPr="00652A98">
              <w:rPr>
                <w:spacing w:val="1"/>
                <w:sz w:val="24"/>
                <w:szCs w:val="24"/>
                <w:lang w:val="ru-RU"/>
              </w:rPr>
              <w:t xml:space="preserve"> </w:t>
            </w:r>
            <w:r w:rsidRPr="00652A98">
              <w:rPr>
                <w:sz w:val="24"/>
                <w:szCs w:val="24"/>
                <w:lang w:val="ru-RU"/>
              </w:rPr>
              <w:t>включает в комплексы общеразвивающих упражнений (простейшие связки упражнений</w:t>
            </w:r>
            <w:r w:rsidRPr="00652A98">
              <w:rPr>
                <w:spacing w:val="-57"/>
                <w:sz w:val="24"/>
                <w:szCs w:val="24"/>
                <w:lang w:val="ru-RU"/>
              </w:rPr>
              <w:t xml:space="preserve"> </w:t>
            </w:r>
            <w:r w:rsidRPr="00652A98">
              <w:rPr>
                <w:sz w:val="24"/>
                <w:szCs w:val="24"/>
                <w:lang w:val="ru-RU"/>
              </w:rPr>
              <w:t>ритмической</w:t>
            </w:r>
            <w:r w:rsidRPr="00652A98">
              <w:rPr>
                <w:spacing w:val="1"/>
                <w:sz w:val="24"/>
                <w:szCs w:val="24"/>
                <w:lang w:val="ru-RU"/>
              </w:rPr>
              <w:t xml:space="preserve"> </w:t>
            </w:r>
            <w:r w:rsidRPr="00652A98">
              <w:rPr>
                <w:sz w:val="24"/>
                <w:szCs w:val="24"/>
                <w:lang w:val="ru-RU"/>
              </w:rPr>
              <w:t>гимнастики),</w:t>
            </w:r>
            <w:r w:rsidRPr="00652A98">
              <w:rPr>
                <w:spacing w:val="1"/>
                <w:sz w:val="24"/>
                <w:szCs w:val="24"/>
                <w:lang w:val="ru-RU"/>
              </w:rPr>
              <w:t xml:space="preserve"> </w:t>
            </w:r>
            <w:r w:rsidRPr="00652A98">
              <w:rPr>
                <w:sz w:val="24"/>
                <w:szCs w:val="24"/>
                <w:lang w:val="ru-RU"/>
              </w:rPr>
              <w:t>в</w:t>
            </w:r>
            <w:r w:rsidRPr="00652A98">
              <w:rPr>
                <w:spacing w:val="1"/>
                <w:sz w:val="24"/>
                <w:szCs w:val="24"/>
                <w:lang w:val="ru-RU"/>
              </w:rPr>
              <w:t xml:space="preserve"> </w:t>
            </w:r>
            <w:r w:rsidRPr="00652A98">
              <w:rPr>
                <w:sz w:val="24"/>
                <w:szCs w:val="24"/>
                <w:lang w:val="ru-RU"/>
              </w:rPr>
              <w:t>физкультминутки</w:t>
            </w:r>
            <w:r w:rsidRPr="00652A98">
              <w:rPr>
                <w:spacing w:val="1"/>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подвижные</w:t>
            </w:r>
            <w:r w:rsidRPr="00652A98">
              <w:rPr>
                <w:spacing w:val="1"/>
                <w:sz w:val="24"/>
                <w:szCs w:val="24"/>
                <w:lang w:val="ru-RU"/>
              </w:rPr>
              <w:t xml:space="preserve"> </w:t>
            </w:r>
            <w:r w:rsidRPr="00652A98">
              <w:rPr>
                <w:sz w:val="24"/>
                <w:szCs w:val="24"/>
                <w:lang w:val="ru-RU"/>
              </w:rPr>
              <w:t>игры.</w:t>
            </w:r>
            <w:r w:rsidRPr="00652A98">
              <w:rPr>
                <w:spacing w:val="1"/>
                <w:sz w:val="24"/>
                <w:szCs w:val="24"/>
                <w:lang w:val="ru-RU"/>
              </w:rPr>
              <w:t xml:space="preserve"> </w:t>
            </w:r>
            <w:r w:rsidRPr="00652A98">
              <w:rPr>
                <w:sz w:val="24"/>
                <w:szCs w:val="24"/>
                <w:lang w:val="ru-RU"/>
              </w:rPr>
              <w:t>Рекомендуемые</w:t>
            </w:r>
            <w:r w:rsidRPr="00652A98">
              <w:rPr>
                <w:spacing w:val="1"/>
                <w:sz w:val="24"/>
                <w:szCs w:val="24"/>
                <w:lang w:val="ru-RU"/>
              </w:rPr>
              <w:t xml:space="preserve"> </w:t>
            </w:r>
            <w:r w:rsidRPr="00652A98">
              <w:rPr>
                <w:sz w:val="24"/>
                <w:szCs w:val="24"/>
                <w:lang w:val="ru-RU"/>
              </w:rPr>
              <w:t>упражнения:</w:t>
            </w:r>
            <w:r w:rsidRPr="00652A98">
              <w:rPr>
                <w:spacing w:val="1"/>
                <w:sz w:val="24"/>
                <w:szCs w:val="24"/>
                <w:lang w:val="ru-RU"/>
              </w:rPr>
              <w:t xml:space="preserve"> </w:t>
            </w:r>
            <w:r w:rsidRPr="00652A98">
              <w:rPr>
                <w:sz w:val="24"/>
                <w:szCs w:val="24"/>
                <w:lang w:val="ru-RU"/>
              </w:rPr>
              <w:t>ритмичная</w:t>
            </w:r>
            <w:r w:rsidRPr="00652A98">
              <w:rPr>
                <w:spacing w:val="1"/>
                <w:sz w:val="24"/>
                <w:szCs w:val="24"/>
                <w:lang w:val="ru-RU"/>
              </w:rPr>
              <w:t xml:space="preserve"> </w:t>
            </w:r>
            <w:r w:rsidRPr="00652A98">
              <w:rPr>
                <w:sz w:val="24"/>
                <w:szCs w:val="24"/>
                <w:lang w:val="ru-RU"/>
              </w:rPr>
              <w:t>ходьба</w:t>
            </w:r>
            <w:r w:rsidRPr="00652A98">
              <w:rPr>
                <w:spacing w:val="1"/>
                <w:sz w:val="24"/>
                <w:szCs w:val="24"/>
                <w:lang w:val="ru-RU"/>
              </w:rPr>
              <w:t xml:space="preserve"> </w:t>
            </w:r>
            <w:r w:rsidRPr="00652A98">
              <w:rPr>
                <w:sz w:val="24"/>
                <w:szCs w:val="24"/>
                <w:lang w:val="ru-RU"/>
              </w:rPr>
              <w:t>под</w:t>
            </w:r>
            <w:r w:rsidRPr="00652A98">
              <w:rPr>
                <w:spacing w:val="1"/>
                <w:sz w:val="24"/>
                <w:szCs w:val="24"/>
                <w:lang w:val="ru-RU"/>
              </w:rPr>
              <w:t xml:space="preserve"> </w:t>
            </w:r>
            <w:r w:rsidRPr="00652A98">
              <w:rPr>
                <w:sz w:val="24"/>
                <w:szCs w:val="24"/>
                <w:lang w:val="ru-RU"/>
              </w:rPr>
              <w:t>музыку</w:t>
            </w:r>
            <w:r w:rsidRPr="00652A98">
              <w:rPr>
                <w:spacing w:val="1"/>
                <w:sz w:val="24"/>
                <w:szCs w:val="24"/>
                <w:lang w:val="ru-RU"/>
              </w:rPr>
              <w:t xml:space="preserve"> </w:t>
            </w:r>
            <w:r w:rsidRPr="00652A98">
              <w:rPr>
                <w:sz w:val="24"/>
                <w:szCs w:val="24"/>
                <w:lang w:val="ru-RU"/>
              </w:rPr>
              <w:t>в</w:t>
            </w:r>
            <w:r w:rsidRPr="00652A98">
              <w:rPr>
                <w:spacing w:val="1"/>
                <w:sz w:val="24"/>
                <w:szCs w:val="24"/>
                <w:lang w:val="ru-RU"/>
              </w:rPr>
              <w:t xml:space="preserve"> </w:t>
            </w:r>
            <w:r w:rsidRPr="00652A98">
              <w:rPr>
                <w:sz w:val="24"/>
                <w:szCs w:val="24"/>
                <w:lang w:val="ru-RU"/>
              </w:rPr>
              <w:t>разном</w:t>
            </w:r>
            <w:r w:rsidRPr="00652A98">
              <w:rPr>
                <w:spacing w:val="1"/>
                <w:sz w:val="24"/>
                <w:szCs w:val="24"/>
                <w:lang w:val="ru-RU"/>
              </w:rPr>
              <w:t xml:space="preserve"> </w:t>
            </w:r>
            <w:r w:rsidRPr="00652A98">
              <w:rPr>
                <w:sz w:val="24"/>
                <w:szCs w:val="24"/>
                <w:lang w:val="ru-RU"/>
              </w:rPr>
              <w:t>темпе;</w:t>
            </w:r>
            <w:r w:rsidRPr="00652A98">
              <w:rPr>
                <w:spacing w:val="1"/>
                <w:sz w:val="24"/>
                <w:szCs w:val="24"/>
                <w:lang w:val="ru-RU"/>
              </w:rPr>
              <w:t xml:space="preserve"> </w:t>
            </w:r>
            <w:r w:rsidRPr="00652A98">
              <w:rPr>
                <w:sz w:val="24"/>
                <w:szCs w:val="24"/>
                <w:lang w:val="ru-RU"/>
              </w:rPr>
              <w:t>на</w:t>
            </w:r>
            <w:r w:rsidRPr="00652A98">
              <w:rPr>
                <w:spacing w:val="1"/>
                <w:sz w:val="24"/>
                <w:szCs w:val="24"/>
                <w:lang w:val="ru-RU"/>
              </w:rPr>
              <w:t xml:space="preserve"> </w:t>
            </w:r>
            <w:r w:rsidRPr="00652A98">
              <w:rPr>
                <w:sz w:val="24"/>
                <w:szCs w:val="24"/>
                <w:lang w:val="ru-RU"/>
              </w:rPr>
              <w:t>носках,</w:t>
            </w:r>
            <w:r w:rsidRPr="00652A98">
              <w:rPr>
                <w:spacing w:val="1"/>
                <w:sz w:val="24"/>
                <w:szCs w:val="24"/>
                <w:lang w:val="ru-RU"/>
              </w:rPr>
              <w:t xml:space="preserve"> </w:t>
            </w:r>
            <w:r w:rsidRPr="00652A98">
              <w:rPr>
                <w:sz w:val="24"/>
                <w:szCs w:val="24"/>
                <w:lang w:val="ru-RU"/>
              </w:rPr>
              <w:t>топающим</w:t>
            </w:r>
            <w:r w:rsidRPr="00652A98">
              <w:rPr>
                <w:spacing w:val="-57"/>
                <w:sz w:val="24"/>
                <w:szCs w:val="24"/>
                <w:lang w:val="ru-RU"/>
              </w:rPr>
              <w:t xml:space="preserve"> </w:t>
            </w:r>
            <w:r w:rsidRPr="00652A98">
              <w:rPr>
                <w:sz w:val="24"/>
                <w:szCs w:val="24"/>
                <w:lang w:val="ru-RU"/>
              </w:rPr>
              <w:t>шагом, приставным шагом прямо и боком, прямым галопом, по кругу, держась за руки,</w:t>
            </w:r>
            <w:r w:rsidRPr="00652A98">
              <w:rPr>
                <w:spacing w:val="1"/>
                <w:sz w:val="24"/>
                <w:szCs w:val="24"/>
                <w:lang w:val="ru-RU"/>
              </w:rPr>
              <w:t xml:space="preserve"> </w:t>
            </w:r>
            <w:r w:rsidRPr="00652A98">
              <w:rPr>
                <w:sz w:val="24"/>
                <w:szCs w:val="24"/>
                <w:lang w:val="ru-RU"/>
              </w:rPr>
              <w:t>с высоким подниманием колена на месте и в движении прямо и вокруг себя, подскоки</w:t>
            </w:r>
            <w:r w:rsidRPr="00652A98">
              <w:rPr>
                <w:spacing w:val="1"/>
                <w:sz w:val="24"/>
                <w:szCs w:val="24"/>
                <w:lang w:val="ru-RU"/>
              </w:rPr>
              <w:t xml:space="preserve"> </w:t>
            </w:r>
            <w:r w:rsidRPr="00652A98">
              <w:rPr>
                <w:sz w:val="24"/>
                <w:szCs w:val="24"/>
                <w:lang w:val="ru-RU"/>
              </w:rPr>
              <w:t>по одному и в парах под музыку; выставление ноги на пятку, на носок, притопывание</w:t>
            </w:r>
            <w:r w:rsidRPr="00652A98">
              <w:rPr>
                <w:spacing w:val="1"/>
                <w:sz w:val="24"/>
                <w:szCs w:val="24"/>
                <w:lang w:val="ru-RU"/>
              </w:rPr>
              <w:t xml:space="preserve"> </w:t>
            </w:r>
            <w:r w:rsidRPr="00652A98">
              <w:rPr>
                <w:sz w:val="24"/>
                <w:szCs w:val="24"/>
                <w:lang w:val="ru-RU"/>
              </w:rPr>
              <w:t>под ритм, повороты, поочередное "выбрасывание" ног, движение по кругу выполняя</w:t>
            </w:r>
            <w:r w:rsidRPr="00652A98">
              <w:rPr>
                <w:spacing w:val="1"/>
                <w:sz w:val="24"/>
                <w:szCs w:val="24"/>
                <w:lang w:val="ru-RU"/>
              </w:rPr>
              <w:t xml:space="preserve"> </w:t>
            </w:r>
            <w:r w:rsidRPr="00652A98">
              <w:rPr>
                <w:sz w:val="24"/>
                <w:szCs w:val="24"/>
                <w:lang w:val="ru-RU"/>
              </w:rPr>
              <w:t>шаг с носка, ритмичные хлопки в ладоши под ритмичную музыку, комбинации из двух</w:t>
            </w:r>
            <w:r w:rsidRPr="00652A98">
              <w:rPr>
                <w:spacing w:val="1"/>
                <w:sz w:val="24"/>
                <w:szCs w:val="24"/>
                <w:lang w:val="ru-RU"/>
              </w:rPr>
              <w:t xml:space="preserve"> </w:t>
            </w:r>
            <w:r w:rsidRPr="00652A98">
              <w:rPr>
                <w:sz w:val="24"/>
                <w:szCs w:val="24"/>
                <w:lang w:val="ru-RU"/>
              </w:rPr>
              <w:t>освоенных движений в</w:t>
            </w:r>
            <w:r w:rsidRPr="00652A98">
              <w:rPr>
                <w:spacing w:val="-3"/>
                <w:sz w:val="24"/>
                <w:szCs w:val="24"/>
                <w:lang w:val="ru-RU"/>
              </w:rPr>
              <w:t xml:space="preserve"> </w:t>
            </w:r>
            <w:r w:rsidRPr="00652A98">
              <w:rPr>
                <w:sz w:val="24"/>
                <w:szCs w:val="24"/>
                <w:lang w:val="ru-RU"/>
              </w:rPr>
              <w:t>сочетании с</w:t>
            </w:r>
            <w:r w:rsidRPr="00652A98">
              <w:rPr>
                <w:spacing w:val="-1"/>
                <w:sz w:val="24"/>
                <w:szCs w:val="24"/>
                <w:lang w:val="ru-RU"/>
              </w:rPr>
              <w:t xml:space="preserve"> </w:t>
            </w:r>
            <w:r w:rsidRPr="00652A98">
              <w:rPr>
                <w:sz w:val="24"/>
                <w:szCs w:val="24"/>
                <w:lang w:val="ru-RU"/>
              </w:rPr>
              <w:t>хлопками.</w:t>
            </w:r>
          </w:p>
          <w:p w:rsidR="00521F57" w:rsidRPr="00652A98" w:rsidRDefault="00521F57" w:rsidP="00F0509A">
            <w:pPr>
              <w:pStyle w:val="TableParagraph"/>
              <w:spacing w:before="65" w:line="276" w:lineRule="auto"/>
              <w:ind w:left="107" w:firstLine="142"/>
              <w:rPr>
                <w:b/>
                <w:i/>
                <w:sz w:val="24"/>
                <w:szCs w:val="24"/>
              </w:rPr>
            </w:pPr>
            <w:r w:rsidRPr="00652A98">
              <w:rPr>
                <w:b/>
                <w:i/>
                <w:sz w:val="24"/>
                <w:szCs w:val="24"/>
              </w:rPr>
              <w:t>Строевые</w:t>
            </w:r>
            <w:r w:rsidRPr="00652A98">
              <w:rPr>
                <w:b/>
                <w:i/>
                <w:spacing w:val="-3"/>
                <w:sz w:val="24"/>
                <w:szCs w:val="24"/>
              </w:rPr>
              <w:t xml:space="preserve"> </w:t>
            </w:r>
            <w:r w:rsidRPr="00652A98">
              <w:rPr>
                <w:b/>
                <w:i/>
                <w:sz w:val="24"/>
                <w:szCs w:val="24"/>
              </w:rPr>
              <w:t>упражнения:</w:t>
            </w:r>
          </w:p>
          <w:p w:rsidR="00521F57" w:rsidRPr="00652A98" w:rsidRDefault="00521F57" w:rsidP="00373650">
            <w:pPr>
              <w:pStyle w:val="TableParagraph"/>
              <w:numPr>
                <w:ilvl w:val="0"/>
                <w:numId w:val="49"/>
              </w:numPr>
              <w:tabs>
                <w:tab w:val="left" w:pos="829"/>
              </w:tabs>
              <w:spacing w:before="96" w:line="276" w:lineRule="auto"/>
              <w:ind w:right="103" w:firstLine="142"/>
              <w:rPr>
                <w:sz w:val="24"/>
                <w:szCs w:val="24"/>
                <w:lang w:val="ru-RU"/>
              </w:rPr>
            </w:pPr>
            <w:r w:rsidRPr="00652A98">
              <w:rPr>
                <w:sz w:val="24"/>
                <w:szCs w:val="24"/>
                <w:lang w:val="ru-RU"/>
              </w:rPr>
              <w:t>педагог предлагает детям следующие строевые упражнения: построение в колонну по</w:t>
            </w:r>
            <w:r w:rsidRPr="00652A98">
              <w:rPr>
                <w:spacing w:val="1"/>
                <w:sz w:val="24"/>
                <w:szCs w:val="24"/>
                <w:lang w:val="ru-RU"/>
              </w:rPr>
              <w:t xml:space="preserve"> </w:t>
            </w:r>
            <w:r w:rsidRPr="00652A98">
              <w:rPr>
                <w:sz w:val="24"/>
                <w:szCs w:val="24"/>
                <w:lang w:val="ru-RU"/>
              </w:rPr>
              <w:t>одному, по два, по росту, врассыпную; размыкание и смыкание на вытянутые руки,</w:t>
            </w:r>
            <w:r w:rsidRPr="00652A98">
              <w:rPr>
                <w:spacing w:val="1"/>
                <w:sz w:val="24"/>
                <w:szCs w:val="24"/>
                <w:lang w:val="ru-RU"/>
              </w:rPr>
              <w:t xml:space="preserve"> </w:t>
            </w:r>
            <w:r w:rsidRPr="00652A98">
              <w:rPr>
                <w:sz w:val="24"/>
                <w:szCs w:val="24"/>
                <w:lang w:val="ru-RU"/>
              </w:rPr>
              <w:t>равнение по ориентирам и без; перестроение из колонны по одному в колонну по два в</w:t>
            </w:r>
            <w:r w:rsidRPr="00652A98">
              <w:rPr>
                <w:spacing w:val="1"/>
                <w:sz w:val="24"/>
                <w:szCs w:val="24"/>
                <w:lang w:val="ru-RU"/>
              </w:rPr>
              <w:t xml:space="preserve"> </w:t>
            </w:r>
            <w:r w:rsidRPr="00652A98">
              <w:rPr>
                <w:sz w:val="24"/>
                <w:szCs w:val="24"/>
                <w:lang w:val="ru-RU"/>
              </w:rPr>
              <w:t>движении, со сменой ведущего; из одной колонны или шеренги в звенья на месте и в</w:t>
            </w:r>
            <w:r w:rsidRPr="00652A98">
              <w:rPr>
                <w:spacing w:val="1"/>
                <w:sz w:val="24"/>
                <w:szCs w:val="24"/>
                <w:lang w:val="ru-RU"/>
              </w:rPr>
              <w:t xml:space="preserve"> </w:t>
            </w:r>
            <w:r w:rsidRPr="00652A98">
              <w:rPr>
                <w:sz w:val="24"/>
                <w:szCs w:val="24"/>
                <w:lang w:val="ru-RU"/>
              </w:rPr>
              <w:t>движении;</w:t>
            </w:r>
            <w:r w:rsidRPr="00652A98">
              <w:rPr>
                <w:spacing w:val="-2"/>
                <w:sz w:val="24"/>
                <w:szCs w:val="24"/>
                <w:lang w:val="ru-RU"/>
              </w:rPr>
              <w:t xml:space="preserve"> </w:t>
            </w:r>
            <w:r w:rsidRPr="00652A98">
              <w:rPr>
                <w:sz w:val="24"/>
                <w:szCs w:val="24"/>
                <w:lang w:val="ru-RU"/>
              </w:rPr>
              <w:t>повороты</w:t>
            </w:r>
            <w:r w:rsidRPr="00652A98">
              <w:rPr>
                <w:spacing w:val="-1"/>
                <w:sz w:val="24"/>
                <w:szCs w:val="24"/>
                <w:lang w:val="ru-RU"/>
              </w:rPr>
              <w:t xml:space="preserve"> </w:t>
            </w:r>
            <w:r w:rsidRPr="00652A98">
              <w:rPr>
                <w:sz w:val="24"/>
                <w:szCs w:val="24"/>
                <w:lang w:val="ru-RU"/>
              </w:rPr>
              <w:t>направо,</w:t>
            </w:r>
            <w:r w:rsidRPr="00652A98">
              <w:rPr>
                <w:spacing w:val="-2"/>
                <w:sz w:val="24"/>
                <w:szCs w:val="24"/>
                <w:lang w:val="ru-RU"/>
              </w:rPr>
              <w:t xml:space="preserve"> </w:t>
            </w:r>
            <w:r w:rsidRPr="00652A98">
              <w:rPr>
                <w:sz w:val="24"/>
                <w:szCs w:val="24"/>
                <w:lang w:val="ru-RU"/>
              </w:rPr>
              <w:t>налево,</w:t>
            </w:r>
            <w:r w:rsidRPr="00652A98">
              <w:rPr>
                <w:spacing w:val="-2"/>
                <w:sz w:val="24"/>
                <w:szCs w:val="24"/>
                <w:lang w:val="ru-RU"/>
              </w:rPr>
              <w:t xml:space="preserve"> </w:t>
            </w:r>
            <w:r w:rsidRPr="00652A98">
              <w:rPr>
                <w:sz w:val="24"/>
                <w:szCs w:val="24"/>
                <w:lang w:val="ru-RU"/>
              </w:rPr>
              <w:t>кругом</w:t>
            </w:r>
            <w:r w:rsidRPr="00652A98">
              <w:rPr>
                <w:spacing w:val="-2"/>
                <w:sz w:val="24"/>
                <w:szCs w:val="24"/>
                <w:lang w:val="ru-RU"/>
              </w:rPr>
              <w:t xml:space="preserve"> </w:t>
            </w:r>
            <w:r w:rsidRPr="00652A98">
              <w:rPr>
                <w:sz w:val="24"/>
                <w:szCs w:val="24"/>
                <w:lang w:val="ru-RU"/>
              </w:rPr>
              <w:t>на</w:t>
            </w:r>
            <w:r w:rsidRPr="00652A98">
              <w:rPr>
                <w:spacing w:val="-2"/>
                <w:sz w:val="24"/>
                <w:szCs w:val="24"/>
                <w:lang w:val="ru-RU"/>
              </w:rPr>
              <w:t xml:space="preserve"> </w:t>
            </w:r>
            <w:r w:rsidRPr="00652A98">
              <w:rPr>
                <w:sz w:val="24"/>
                <w:szCs w:val="24"/>
                <w:lang w:val="ru-RU"/>
              </w:rPr>
              <w:t>месте</w:t>
            </w:r>
            <w:r w:rsidRPr="00652A98">
              <w:rPr>
                <w:spacing w:val="-2"/>
                <w:sz w:val="24"/>
                <w:szCs w:val="24"/>
                <w:lang w:val="ru-RU"/>
              </w:rPr>
              <w:t xml:space="preserve"> </w:t>
            </w:r>
            <w:r w:rsidRPr="00652A98">
              <w:rPr>
                <w:sz w:val="24"/>
                <w:szCs w:val="24"/>
                <w:lang w:val="ru-RU"/>
              </w:rPr>
              <w:t>переступанием</w:t>
            </w:r>
            <w:r w:rsidRPr="00652A98">
              <w:rPr>
                <w:spacing w:val="-1"/>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в</w:t>
            </w:r>
            <w:r w:rsidRPr="00652A98">
              <w:rPr>
                <w:spacing w:val="-2"/>
                <w:sz w:val="24"/>
                <w:szCs w:val="24"/>
                <w:lang w:val="ru-RU"/>
              </w:rPr>
              <w:t xml:space="preserve"> </w:t>
            </w:r>
            <w:r w:rsidRPr="00652A98">
              <w:rPr>
                <w:sz w:val="24"/>
                <w:szCs w:val="24"/>
                <w:lang w:val="ru-RU"/>
              </w:rPr>
              <w:t>движении.</w:t>
            </w:r>
          </w:p>
        </w:tc>
      </w:tr>
      <w:tr w:rsidR="00521F57" w:rsidRPr="00652A98" w:rsidTr="00652A98">
        <w:trPr>
          <w:trHeight w:val="376"/>
        </w:trPr>
        <w:tc>
          <w:tcPr>
            <w:tcW w:w="9356" w:type="dxa"/>
          </w:tcPr>
          <w:p w:rsidR="00521F57" w:rsidRPr="00652A98" w:rsidRDefault="00521F57" w:rsidP="00652A98">
            <w:pPr>
              <w:pStyle w:val="TableParagraph"/>
              <w:spacing w:line="276" w:lineRule="auto"/>
              <w:ind w:left="3656" w:right="2977" w:firstLine="142"/>
              <w:jc w:val="center"/>
              <w:rPr>
                <w:b/>
                <w:i/>
                <w:sz w:val="24"/>
                <w:szCs w:val="24"/>
              </w:rPr>
            </w:pPr>
            <w:r w:rsidRPr="00652A98">
              <w:rPr>
                <w:b/>
                <w:i/>
                <w:sz w:val="24"/>
                <w:szCs w:val="24"/>
              </w:rPr>
              <w:t>Подвижные</w:t>
            </w:r>
            <w:r w:rsidRPr="00652A98">
              <w:rPr>
                <w:b/>
                <w:i/>
                <w:spacing w:val="-4"/>
                <w:sz w:val="24"/>
                <w:szCs w:val="24"/>
              </w:rPr>
              <w:t xml:space="preserve"> </w:t>
            </w:r>
            <w:r w:rsidRPr="00652A98">
              <w:rPr>
                <w:b/>
                <w:i/>
                <w:sz w:val="24"/>
                <w:szCs w:val="24"/>
              </w:rPr>
              <w:t>игры:</w:t>
            </w:r>
          </w:p>
        </w:tc>
      </w:tr>
      <w:tr w:rsidR="00521F57" w:rsidRPr="00652A98" w:rsidTr="00652A98">
        <w:trPr>
          <w:trHeight w:val="1965"/>
        </w:trPr>
        <w:tc>
          <w:tcPr>
            <w:tcW w:w="9356" w:type="dxa"/>
          </w:tcPr>
          <w:p w:rsidR="00521F57" w:rsidRPr="00652A98" w:rsidRDefault="00521F57" w:rsidP="00F0509A">
            <w:pPr>
              <w:pStyle w:val="TableParagraph"/>
              <w:spacing w:line="276" w:lineRule="auto"/>
              <w:ind w:right="101" w:firstLine="142"/>
              <w:rPr>
                <w:sz w:val="24"/>
                <w:szCs w:val="24"/>
                <w:lang w:val="ru-RU"/>
              </w:rPr>
            </w:pPr>
            <w:r w:rsidRPr="00652A98">
              <w:rPr>
                <w:sz w:val="24"/>
                <w:szCs w:val="24"/>
                <w:lang w:val="ru-RU"/>
              </w:rPr>
              <w:t>1.</w:t>
            </w:r>
            <w:r w:rsidRPr="00652A98">
              <w:rPr>
                <w:spacing w:val="1"/>
                <w:sz w:val="24"/>
                <w:szCs w:val="24"/>
                <w:lang w:val="ru-RU"/>
              </w:rPr>
              <w:t xml:space="preserve"> </w:t>
            </w:r>
            <w:r w:rsidRPr="00652A98">
              <w:rPr>
                <w:sz w:val="24"/>
                <w:szCs w:val="24"/>
                <w:lang w:val="ru-RU"/>
              </w:rPr>
              <w:t>Педагог</w:t>
            </w:r>
            <w:r w:rsidRPr="00652A98">
              <w:rPr>
                <w:spacing w:val="1"/>
                <w:sz w:val="24"/>
                <w:szCs w:val="24"/>
                <w:lang w:val="ru-RU"/>
              </w:rPr>
              <w:t xml:space="preserve"> </w:t>
            </w:r>
            <w:r w:rsidRPr="00652A98">
              <w:rPr>
                <w:sz w:val="24"/>
                <w:szCs w:val="24"/>
                <w:lang w:val="ru-RU"/>
              </w:rPr>
              <w:t>продолжает</w:t>
            </w:r>
            <w:r w:rsidRPr="00652A98">
              <w:rPr>
                <w:spacing w:val="1"/>
                <w:sz w:val="24"/>
                <w:szCs w:val="24"/>
                <w:lang w:val="ru-RU"/>
              </w:rPr>
              <w:t xml:space="preserve"> </w:t>
            </w:r>
            <w:r w:rsidRPr="00652A98">
              <w:rPr>
                <w:sz w:val="24"/>
                <w:szCs w:val="24"/>
                <w:lang w:val="ru-RU"/>
              </w:rPr>
              <w:t>закреплять</w:t>
            </w:r>
            <w:r w:rsidRPr="00652A98">
              <w:rPr>
                <w:spacing w:val="1"/>
                <w:sz w:val="24"/>
                <w:szCs w:val="24"/>
                <w:lang w:val="ru-RU"/>
              </w:rPr>
              <w:t xml:space="preserve"> </w:t>
            </w:r>
            <w:r w:rsidRPr="00652A98">
              <w:rPr>
                <w:sz w:val="24"/>
                <w:szCs w:val="24"/>
                <w:lang w:val="ru-RU"/>
              </w:rPr>
              <w:t>основные</w:t>
            </w:r>
            <w:r w:rsidRPr="00652A98">
              <w:rPr>
                <w:spacing w:val="1"/>
                <w:sz w:val="24"/>
                <w:szCs w:val="24"/>
                <w:lang w:val="ru-RU"/>
              </w:rPr>
              <w:t xml:space="preserve"> </w:t>
            </w:r>
            <w:r w:rsidRPr="00652A98">
              <w:rPr>
                <w:sz w:val="24"/>
                <w:szCs w:val="24"/>
                <w:lang w:val="ru-RU"/>
              </w:rPr>
              <w:t>движения</w:t>
            </w:r>
            <w:r w:rsidRPr="00652A98">
              <w:rPr>
                <w:spacing w:val="1"/>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развивать</w:t>
            </w:r>
            <w:r w:rsidRPr="00652A98">
              <w:rPr>
                <w:spacing w:val="1"/>
                <w:sz w:val="24"/>
                <w:szCs w:val="24"/>
                <w:lang w:val="ru-RU"/>
              </w:rPr>
              <w:t xml:space="preserve"> </w:t>
            </w:r>
            <w:r w:rsidRPr="00652A98">
              <w:rPr>
                <w:sz w:val="24"/>
                <w:szCs w:val="24"/>
                <w:lang w:val="ru-RU"/>
              </w:rPr>
              <w:t>психофизические</w:t>
            </w:r>
            <w:r w:rsidRPr="00652A98">
              <w:rPr>
                <w:spacing w:val="1"/>
                <w:sz w:val="24"/>
                <w:szCs w:val="24"/>
                <w:lang w:val="ru-RU"/>
              </w:rPr>
              <w:t xml:space="preserve"> </w:t>
            </w:r>
            <w:r w:rsidRPr="00652A98">
              <w:rPr>
                <w:sz w:val="24"/>
                <w:szCs w:val="24"/>
                <w:lang w:val="ru-RU"/>
              </w:rPr>
              <w:t>качества в подвижных играх, поощряет желание выполнять роль водящего, развивает</w:t>
            </w:r>
            <w:r w:rsidRPr="00652A98">
              <w:rPr>
                <w:spacing w:val="1"/>
                <w:sz w:val="24"/>
                <w:szCs w:val="24"/>
                <w:lang w:val="ru-RU"/>
              </w:rPr>
              <w:t xml:space="preserve"> </w:t>
            </w:r>
            <w:r w:rsidRPr="00652A98">
              <w:rPr>
                <w:sz w:val="24"/>
                <w:szCs w:val="24"/>
                <w:lang w:val="ru-RU"/>
              </w:rPr>
              <w:t>пространственную ориентировку, самостоятельность и инициативность в организации</w:t>
            </w:r>
            <w:r w:rsidRPr="00652A98">
              <w:rPr>
                <w:spacing w:val="1"/>
                <w:sz w:val="24"/>
                <w:szCs w:val="24"/>
                <w:lang w:val="ru-RU"/>
              </w:rPr>
              <w:t xml:space="preserve"> </w:t>
            </w:r>
            <w:r w:rsidRPr="00652A98">
              <w:rPr>
                <w:sz w:val="24"/>
                <w:szCs w:val="24"/>
                <w:lang w:val="ru-RU"/>
              </w:rPr>
              <w:t>знакомых</w:t>
            </w:r>
            <w:r w:rsidRPr="00652A98">
              <w:rPr>
                <w:spacing w:val="1"/>
                <w:sz w:val="24"/>
                <w:szCs w:val="24"/>
                <w:lang w:val="ru-RU"/>
              </w:rPr>
              <w:t xml:space="preserve"> </w:t>
            </w:r>
            <w:r w:rsidRPr="00652A98">
              <w:rPr>
                <w:sz w:val="24"/>
                <w:szCs w:val="24"/>
                <w:lang w:val="ru-RU"/>
              </w:rPr>
              <w:t>игр</w:t>
            </w:r>
            <w:r w:rsidRPr="00652A98">
              <w:rPr>
                <w:spacing w:val="1"/>
                <w:sz w:val="24"/>
                <w:szCs w:val="24"/>
                <w:lang w:val="ru-RU"/>
              </w:rPr>
              <w:t xml:space="preserve"> </w:t>
            </w:r>
            <w:r w:rsidRPr="00652A98">
              <w:rPr>
                <w:sz w:val="24"/>
                <w:szCs w:val="24"/>
                <w:lang w:val="ru-RU"/>
              </w:rPr>
              <w:t>с</w:t>
            </w:r>
            <w:r w:rsidRPr="00652A98">
              <w:rPr>
                <w:spacing w:val="1"/>
                <w:sz w:val="24"/>
                <w:szCs w:val="24"/>
                <w:lang w:val="ru-RU"/>
              </w:rPr>
              <w:t xml:space="preserve"> </w:t>
            </w:r>
            <w:r w:rsidRPr="00652A98">
              <w:rPr>
                <w:sz w:val="24"/>
                <w:szCs w:val="24"/>
                <w:lang w:val="ru-RU"/>
              </w:rPr>
              <w:t>небольшой</w:t>
            </w:r>
            <w:r w:rsidRPr="00652A98">
              <w:rPr>
                <w:spacing w:val="1"/>
                <w:sz w:val="24"/>
                <w:szCs w:val="24"/>
                <w:lang w:val="ru-RU"/>
              </w:rPr>
              <w:t xml:space="preserve"> </w:t>
            </w:r>
            <w:r w:rsidRPr="00652A98">
              <w:rPr>
                <w:sz w:val="24"/>
                <w:szCs w:val="24"/>
                <w:lang w:val="ru-RU"/>
              </w:rPr>
              <w:t>группой</w:t>
            </w:r>
            <w:r w:rsidRPr="00652A98">
              <w:rPr>
                <w:spacing w:val="1"/>
                <w:sz w:val="24"/>
                <w:szCs w:val="24"/>
                <w:lang w:val="ru-RU"/>
              </w:rPr>
              <w:t xml:space="preserve"> </w:t>
            </w:r>
            <w:r w:rsidRPr="00652A98">
              <w:rPr>
                <w:sz w:val="24"/>
                <w:szCs w:val="24"/>
                <w:lang w:val="ru-RU"/>
              </w:rPr>
              <w:t>сверстников;</w:t>
            </w:r>
            <w:r w:rsidRPr="00652A98">
              <w:rPr>
                <w:spacing w:val="1"/>
                <w:sz w:val="24"/>
                <w:szCs w:val="24"/>
                <w:lang w:val="ru-RU"/>
              </w:rPr>
              <w:t xml:space="preserve"> </w:t>
            </w:r>
            <w:r w:rsidRPr="00652A98">
              <w:rPr>
                <w:sz w:val="24"/>
                <w:szCs w:val="24"/>
                <w:lang w:val="ru-RU"/>
              </w:rPr>
              <w:t>приучает</w:t>
            </w:r>
            <w:r w:rsidRPr="00652A98">
              <w:rPr>
                <w:spacing w:val="1"/>
                <w:sz w:val="24"/>
                <w:szCs w:val="24"/>
                <w:lang w:val="ru-RU"/>
              </w:rPr>
              <w:t xml:space="preserve"> </w:t>
            </w:r>
            <w:r w:rsidRPr="00652A98">
              <w:rPr>
                <w:sz w:val="24"/>
                <w:szCs w:val="24"/>
                <w:lang w:val="ru-RU"/>
              </w:rPr>
              <w:t>к</w:t>
            </w:r>
            <w:r w:rsidRPr="00652A98">
              <w:rPr>
                <w:spacing w:val="1"/>
                <w:sz w:val="24"/>
                <w:szCs w:val="24"/>
                <w:lang w:val="ru-RU"/>
              </w:rPr>
              <w:t xml:space="preserve"> </w:t>
            </w:r>
            <w:r w:rsidRPr="00652A98">
              <w:rPr>
                <w:sz w:val="24"/>
                <w:szCs w:val="24"/>
                <w:lang w:val="ru-RU"/>
              </w:rPr>
              <w:t>выполнению</w:t>
            </w:r>
            <w:r w:rsidRPr="00652A98">
              <w:rPr>
                <w:spacing w:val="1"/>
                <w:sz w:val="24"/>
                <w:szCs w:val="24"/>
                <w:lang w:val="ru-RU"/>
              </w:rPr>
              <w:t xml:space="preserve"> </w:t>
            </w:r>
            <w:r w:rsidRPr="00652A98">
              <w:rPr>
                <w:sz w:val="24"/>
                <w:szCs w:val="24"/>
                <w:lang w:val="ru-RU"/>
              </w:rPr>
              <w:t>правил,</w:t>
            </w:r>
            <w:r w:rsidRPr="00652A98">
              <w:rPr>
                <w:spacing w:val="1"/>
                <w:sz w:val="24"/>
                <w:szCs w:val="24"/>
                <w:lang w:val="ru-RU"/>
              </w:rPr>
              <w:t xml:space="preserve"> </w:t>
            </w:r>
            <w:r w:rsidRPr="00652A98">
              <w:rPr>
                <w:sz w:val="24"/>
                <w:szCs w:val="24"/>
                <w:lang w:val="ru-RU"/>
              </w:rPr>
              <w:t>поощряет</w:t>
            </w:r>
            <w:r w:rsidRPr="00652A98">
              <w:rPr>
                <w:spacing w:val="1"/>
                <w:sz w:val="24"/>
                <w:szCs w:val="24"/>
                <w:lang w:val="ru-RU"/>
              </w:rPr>
              <w:t xml:space="preserve"> </w:t>
            </w:r>
            <w:r w:rsidRPr="00652A98">
              <w:rPr>
                <w:sz w:val="24"/>
                <w:szCs w:val="24"/>
                <w:lang w:val="ru-RU"/>
              </w:rPr>
              <w:t>проявление целеустремленности,</w:t>
            </w:r>
            <w:r w:rsidRPr="00652A98">
              <w:rPr>
                <w:spacing w:val="1"/>
                <w:sz w:val="24"/>
                <w:szCs w:val="24"/>
                <w:lang w:val="ru-RU"/>
              </w:rPr>
              <w:t xml:space="preserve"> </w:t>
            </w:r>
            <w:r w:rsidRPr="00652A98">
              <w:rPr>
                <w:sz w:val="24"/>
                <w:szCs w:val="24"/>
                <w:lang w:val="ru-RU"/>
              </w:rPr>
              <w:t>настойчивости,</w:t>
            </w:r>
            <w:r w:rsidRPr="00652A98">
              <w:rPr>
                <w:spacing w:val="1"/>
                <w:sz w:val="24"/>
                <w:szCs w:val="24"/>
                <w:lang w:val="ru-RU"/>
              </w:rPr>
              <w:t xml:space="preserve"> </w:t>
            </w:r>
            <w:r w:rsidRPr="00652A98">
              <w:rPr>
                <w:sz w:val="24"/>
                <w:szCs w:val="24"/>
                <w:lang w:val="ru-RU"/>
              </w:rPr>
              <w:t>творческих</w:t>
            </w:r>
            <w:r w:rsidRPr="00652A98">
              <w:rPr>
                <w:spacing w:val="1"/>
                <w:sz w:val="24"/>
                <w:szCs w:val="24"/>
                <w:lang w:val="ru-RU"/>
              </w:rPr>
              <w:t xml:space="preserve"> </w:t>
            </w:r>
            <w:r w:rsidRPr="00652A98">
              <w:rPr>
                <w:sz w:val="24"/>
                <w:szCs w:val="24"/>
                <w:lang w:val="ru-RU"/>
              </w:rPr>
              <w:t>способностей</w:t>
            </w:r>
            <w:r w:rsidRPr="00652A98">
              <w:rPr>
                <w:spacing w:val="1"/>
                <w:sz w:val="24"/>
                <w:szCs w:val="24"/>
                <w:lang w:val="ru-RU"/>
              </w:rPr>
              <w:t xml:space="preserve"> </w:t>
            </w:r>
            <w:r w:rsidRPr="00652A98">
              <w:rPr>
                <w:sz w:val="24"/>
                <w:szCs w:val="24"/>
                <w:lang w:val="ru-RU"/>
              </w:rPr>
              <w:t>детей</w:t>
            </w:r>
            <w:r w:rsidRPr="00652A98">
              <w:rPr>
                <w:spacing w:val="-1"/>
                <w:sz w:val="24"/>
                <w:szCs w:val="24"/>
                <w:lang w:val="ru-RU"/>
              </w:rPr>
              <w:t xml:space="preserve"> </w:t>
            </w:r>
            <w:r w:rsidRPr="00652A98">
              <w:rPr>
                <w:sz w:val="24"/>
                <w:szCs w:val="24"/>
                <w:lang w:val="ru-RU"/>
              </w:rPr>
              <w:t>(придумывание</w:t>
            </w:r>
            <w:r w:rsidRPr="00652A98">
              <w:rPr>
                <w:spacing w:val="-1"/>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комбинирование</w:t>
            </w:r>
            <w:r w:rsidRPr="00652A98">
              <w:rPr>
                <w:spacing w:val="-1"/>
                <w:sz w:val="24"/>
                <w:szCs w:val="24"/>
                <w:lang w:val="ru-RU"/>
              </w:rPr>
              <w:t xml:space="preserve"> </w:t>
            </w:r>
            <w:r w:rsidRPr="00652A98">
              <w:rPr>
                <w:sz w:val="24"/>
                <w:szCs w:val="24"/>
                <w:lang w:val="ru-RU"/>
              </w:rPr>
              <w:t>движений в</w:t>
            </w:r>
            <w:r w:rsidRPr="00652A98">
              <w:rPr>
                <w:spacing w:val="-2"/>
                <w:sz w:val="24"/>
                <w:szCs w:val="24"/>
                <w:lang w:val="ru-RU"/>
              </w:rPr>
              <w:t xml:space="preserve"> </w:t>
            </w:r>
            <w:r w:rsidRPr="00652A98">
              <w:rPr>
                <w:sz w:val="24"/>
                <w:szCs w:val="24"/>
                <w:lang w:val="ru-RU"/>
              </w:rPr>
              <w:t>игре).</w:t>
            </w:r>
          </w:p>
        </w:tc>
      </w:tr>
      <w:tr w:rsidR="00521F57" w:rsidRPr="00652A98" w:rsidTr="00652A98">
        <w:trPr>
          <w:trHeight w:val="376"/>
        </w:trPr>
        <w:tc>
          <w:tcPr>
            <w:tcW w:w="9356" w:type="dxa"/>
          </w:tcPr>
          <w:p w:rsidR="00521F57" w:rsidRPr="00652A98" w:rsidRDefault="00521F57" w:rsidP="00F0509A">
            <w:pPr>
              <w:pStyle w:val="TableParagraph"/>
              <w:spacing w:line="276" w:lineRule="auto"/>
              <w:ind w:left="150" w:right="140" w:firstLine="142"/>
              <w:jc w:val="center"/>
              <w:rPr>
                <w:b/>
                <w:i/>
                <w:sz w:val="24"/>
                <w:szCs w:val="24"/>
              </w:rPr>
            </w:pPr>
            <w:r w:rsidRPr="00652A98">
              <w:rPr>
                <w:b/>
                <w:i/>
                <w:sz w:val="24"/>
                <w:szCs w:val="24"/>
              </w:rPr>
              <w:t>Спортивные</w:t>
            </w:r>
            <w:r w:rsidRPr="00652A98">
              <w:rPr>
                <w:b/>
                <w:i/>
                <w:spacing w:val="-4"/>
                <w:sz w:val="24"/>
                <w:szCs w:val="24"/>
              </w:rPr>
              <w:t xml:space="preserve"> </w:t>
            </w:r>
            <w:r w:rsidRPr="00652A98">
              <w:rPr>
                <w:b/>
                <w:i/>
                <w:sz w:val="24"/>
                <w:szCs w:val="24"/>
              </w:rPr>
              <w:t>упражнения:</w:t>
            </w:r>
          </w:p>
        </w:tc>
      </w:tr>
      <w:tr w:rsidR="00521F57" w:rsidRPr="00652A98" w:rsidTr="00652A98">
        <w:trPr>
          <w:trHeight w:val="376"/>
        </w:trPr>
        <w:tc>
          <w:tcPr>
            <w:tcW w:w="9356" w:type="dxa"/>
          </w:tcPr>
          <w:p w:rsidR="00521F57" w:rsidRPr="00652A98" w:rsidRDefault="00521F57" w:rsidP="00F0509A">
            <w:pPr>
              <w:pStyle w:val="TableParagraph"/>
              <w:spacing w:line="276" w:lineRule="auto"/>
              <w:ind w:right="99" w:firstLine="142"/>
              <w:rPr>
                <w:sz w:val="24"/>
                <w:szCs w:val="24"/>
                <w:lang w:val="ru-RU"/>
              </w:rPr>
            </w:pPr>
            <w:r w:rsidRPr="00652A98">
              <w:rPr>
                <w:sz w:val="24"/>
                <w:szCs w:val="24"/>
                <w:lang w:val="ru-RU"/>
              </w:rPr>
              <w:t>Педагог</w:t>
            </w:r>
            <w:r w:rsidRPr="00652A98">
              <w:rPr>
                <w:spacing w:val="1"/>
                <w:sz w:val="24"/>
                <w:szCs w:val="24"/>
                <w:lang w:val="ru-RU"/>
              </w:rPr>
              <w:t xml:space="preserve"> </w:t>
            </w:r>
            <w:r w:rsidRPr="00652A98">
              <w:rPr>
                <w:sz w:val="24"/>
                <w:szCs w:val="24"/>
                <w:lang w:val="ru-RU"/>
              </w:rPr>
              <w:t>обучает</w:t>
            </w:r>
            <w:r w:rsidRPr="00652A98">
              <w:rPr>
                <w:spacing w:val="1"/>
                <w:sz w:val="24"/>
                <w:szCs w:val="24"/>
                <w:lang w:val="ru-RU"/>
              </w:rPr>
              <w:t xml:space="preserve"> </w:t>
            </w:r>
            <w:r w:rsidRPr="00652A98">
              <w:rPr>
                <w:sz w:val="24"/>
                <w:szCs w:val="24"/>
                <w:lang w:val="ru-RU"/>
              </w:rPr>
              <w:t>детей</w:t>
            </w:r>
            <w:r w:rsidRPr="00652A98">
              <w:rPr>
                <w:spacing w:val="1"/>
                <w:sz w:val="24"/>
                <w:szCs w:val="24"/>
                <w:lang w:val="ru-RU"/>
              </w:rPr>
              <w:t xml:space="preserve"> </w:t>
            </w:r>
            <w:r w:rsidRPr="00652A98">
              <w:rPr>
                <w:sz w:val="24"/>
                <w:szCs w:val="24"/>
                <w:lang w:val="ru-RU"/>
              </w:rPr>
              <w:t>спортивным</w:t>
            </w:r>
            <w:r w:rsidRPr="00652A98">
              <w:rPr>
                <w:spacing w:val="1"/>
                <w:sz w:val="24"/>
                <w:szCs w:val="24"/>
                <w:lang w:val="ru-RU"/>
              </w:rPr>
              <w:t xml:space="preserve"> </w:t>
            </w:r>
            <w:r w:rsidRPr="00652A98">
              <w:rPr>
                <w:sz w:val="24"/>
                <w:szCs w:val="24"/>
                <w:lang w:val="ru-RU"/>
              </w:rPr>
              <w:t>упражнениям</w:t>
            </w:r>
            <w:r w:rsidRPr="00652A98">
              <w:rPr>
                <w:spacing w:val="1"/>
                <w:sz w:val="24"/>
                <w:szCs w:val="24"/>
                <w:lang w:val="ru-RU"/>
              </w:rPr>
              <w:t xml:space="preserve"> </w:t>
            </w:r>
            <w:r w:rsidRPr="00652A98">
              <w:rPr>
                <w:sz w:val="24"/>
                <w:szCs w:val="24"/>
                <w:lang w:val="ru-RU"/>
              </w:rPr>
              <w:t>на</w:t>
            </w:r>
            <w:r w:rsidRPr="00652A98">
              <w:rPr>
                <w:spacing w:val="1"/>
                <w:sz w:val="24"/>
                <w:szCs w:val="24"/>
                <w:lang w:val="ru-RU"/>
              </w:rPr>
              <w:t xml:space="preserve"> </w:t>
            </w:r>
            <w:r w:rsidRPr="00652A98">
              <w:rPr>
                <w:sz w:val="24"/>
                <w:szCs w:val="24"/>
                <w:lang w:val="ru-RU"/>
              </w:rPr>
              <w:t>прогулке</w:t>
            </w:r>
            <w:r w:rsidRPr="00652A98">
              <w:rPr>
                <w:spacing w:val="1"/>
                <w:sz w:val="24"/>
                <w:szCs w:val="24"/>
                <w:lang w:val="ru-RU"/>
              </w:rPr>
              <w:t xml:space="preserve"> </w:t>
            </w:r>
            <w:r w:rsidRPr="00652A98">
              <w:rPr>
                <w:sz w:val="24"/>
                <w:szCs w:val="24"/>
                <w:lang w:val="ru-RU"/>
              </w:rPr>
              <w:t>или</w:t>
            </w:r>
            <w:r w:rsidRPr="00652A98">
              <w:rPr>
                <w:spacing w:val="1"/>
                <w:sz w:val="24"/>
                <w:szCs w:val="24"/>
                <w:lang w:val="ru-RU"/>
              </w:rPr>
              <w:t xml:space="preserve"> </w:t>
            </w:r>
            <w:r w:rsidRPr="00652A98">
              <w:rPr>
                <w:sz w:val="24"/>
                <w:szCs w:val="24"/>
                <w:lang w:val="ru-RU"/>
              </w:rPr>
              <w:t>во</w:t>
            </w:r>
            <w:r w:rsidRPr="00652A98">
              <w:rPr>
                <w:spacing w:val="1"/>
                <w:sz w:val="24"/>
                <w:szCs w:val="24"/>
                <w:lang w:val="ru-RU"/>
              </w:rPr>
              <w:t xml:space="preserve"> </w:t>
            </w:r>
            <w:r w:rsidRPr="00652A98">
              <w:rPr>
                <w:sz w:val="24"/>
                <w:szCs w:val="24"/>
                <w:lang w:val="ru-RU"/>
              </w:rPr>
              <w:t>время</w:t>
            </w:r>
            <w:r w:rsidRPr="00652A98">
              <w:rPr>
                <w:spacing w:val="1"/>
                <w:sz w:val="24"/>
                <w:szCs w:val="24"/>
                <w:lang w:val="ru-RU"/>
              </w:rPr>
              <w:t xml:space="preserve"> </w:t>
            </w:r>
            <w:r w:rsidRPr="00652A98">
              <w:rPr>
                <w:sz w:val="24"/>
                <w:szCs w:val="24"/>
                <w:lang w:val="ru-RU"/>
              </w:rPr>
              <w:t>физкультурных</w:t>
            </w:r>
            <w:r w:rsidRPr="00652A98">
              <w:rPr>
                <w:spacing w:val="1"/>
                <w:sz w:val="24"/>
                <w:szCs w:val="24"/>
                <w:lang w:val="ru-RU"/>
              </w:rPr>
              <w:t xml:space="preserve"> </w:t>
            </w:r>
            <w:r w:rsidRPr="00652A98">
              <w:rPr>
                <w:sz w:val="24"/>
                <w:szCs w:val="24"/>
                <w:lang w:val="ru-RU"/>
              </w:rPr>
              <w:t>занятий</w:t>
            </w:r>
            <w:r w:rsidRPr="00652A98">
              <w:rPr>
                <w:spacing w:val="1"/>
                <w:sz w:val="24"/>
                <w:szCs w:val="24"/>
                <w:lang w:val="ru-RU"/>
              </w:rPr>
              <w:t xml:space="preserve"> </w:t>
            </w:r>
            <w:r w:rsidRPr="00652A98">
              <w:rPr>
                <w:sz w:val="24"/>
                <w:szCs w:val="24"/>
                <w:lang w:val="ru-RU"/>
              </w:rPr>
              <w:t>на</w:t>
            </w:r>
            <w:r w:rsidRPr="00652A98">
              <w:rPr>
                <w:spacing w:val="1"/>
                <w:sz w:val="24"/>
                <w:szCs w:val="24"/>
                <w:lang w:val="ru-RU"/>
              </w:rPr>
              <w:t xml:space="preserve"> </w:t>
            </w:r>
            <w:r w:rsidRPr="00652A98">
              <w:rPr>
                <w:sz w:val="24"/>
                <w:szCs w:val="24"/>
                <w:lang w:val="ru-RU"/>
              </w:rPr>
              <w:t>свежем</w:t>
            </w:r>
            <w:r w:rsidRPr="00652A98">
              <w:rPr>
                <w:spacing w:val="1"/>
                <w:sz w:val="24"/>
                <w:szCs w:val="24"/>
                <w:lang w:val="ru-RU"/>
              </w:rPr>
              <w:t xml:space="preserve"> </w:t>
            </w:r>
            <w:r w:rsidRPr="00652A98">
              <w:rPr>
                <w:sz w:val="24"/>
                <w:szCs w:val="24"/>
                <w:lang w:val="ru-RU"/>
              </w:rPr>
              <w:t>воздухе.</w:t>
            </w:r>
            <w:r w:rsidRPr="00652A98">
              <w:rPr>
                <w:spacing w:val="1"/>
                <w:sz w:val="24"/>
                <w:szCs w:val="24"/>
                <w:lang w:val="ru-RU"/>
              </w:rPr>
              <w:t xml:space="preserve"> </w:t>
            </w:r>
            <w:r w:rsidRPr="00652A98">
              <w:rPr>
                <w:sz w:val="24"/>
                <w:szCs w:val="24"/>
                <w:lang w:val="ru-RU"/>
              </w:rPr>
              <w:t>Катание</w:t>
            </w:r>
            <w:r w:rsidRPr="00652A98">
              <w:rPr>
                <w:spacing w:val="1"/>
                <w:sz w:val="24"/>
                <w:szCs w:val="24"/>
                <w:lang w:val="ru-RU"/>
              </w:rPr>
              <w:t xml:space="preserve"> </w:t>
            </w:r>
            <w:r w:rsidRPr="00652A98">
              <w:rPr>
                <w:sz w:val="24"/>
                <w:szCs w:val="24"/>
                <w:lang w:val="ru-RU"/>
              </w:rPr>
              <w:t>на</w:t>
            </w:r>
            <w:r w:rsidRPr="00652A98">
              <w:rPr>
                <w:spacing w:val="1"/>
                <w:sz w:val="24"/>
                <w:szCs w:val="24"/>
                <w:lang w:val="ru-RU"/>
              </w:rPr>
              <w:t xml:space="preserve"> </w:t>
            </w:r>
            <w:r w:rsidRPr="00652A98">
              <w:rPr>
                <w:sz w:val="24"/>
                <w:szCs w:val="24"/>
                <w:lang w:val="ru-RU"/>
              </w:rPr>
              <w:t>санках,</w:t>
            </w:r>
            <w:r w:rsidRPr="00652A98">
              <w:rPr>
                <w:spacing w:val="1"/>
                <w:sz w:val="24"/>
                <w:szCs w:val="24"/>
                <w:lang w:val="ru-RU"/>
              </w:rPr>
              <w:t xml:space="preserve"> </w:t>
            </w:r>
            <w:r w:rsidRPr="00652A98">
              <w:rPr>
                <w:sz w:val="24"/>
                <w:szCs w:val="24"/>
                <w:lang w:val="ru-RU"/>
              </w:rPr>
              <w:t>лыжах,</w:t>
            </w:r>
            <w:r w:rsidRPr="00652A98">
              <w:rPr>
                <w:spacing w:val="1"/>
                <w:sz w:val="24"/>
                <w:szCs w:val="24"/>
                <w:lang w:val="ru-RU"/>
              </w:rPr>
              <w:t xml:space="preserve"> </w:t>
            </w:r>
            <w:r w:rsidRPr="00652A98">
              <w:rPr>
                <w:sz w:val="24"/>
                <w:szCs w:val="24"/>
                <w:lang w:val="ru-RU"/>
              </w:rPr>
              <w:t>велосипеде</w:t>
            </w:r>
            <w:r w:rsidRPr="00652A98">
              <w:rPr>
                <w:spacing w:val="1"/>
                <w:sz w:val="24"/>
                <w:szCs w:val="24"/>
                <w:lang w:val="ru-RU"/>
              </w:rPr>
              <w:t xml:space="preserve"> </w:t>
            </w:r>
            <w:r w:rsidRPr="00652A98">
              <w:rPr>
                <w:sz w:val="24"/>
                <w:szCs w:val="24"/>
                <w:lang w:val="ru-RU"/>
              </w:rPr>
              <w:t>может быть организовано в самостоятельной двигательной деятельности в зависимости</w:t>
            </w:r>
            <w:r w:rsidRPr="00652A98">
              <w:rPr>
                <w:spacing w:val="1"/>
                <w:sz w:val="24"/>
                <w:szCs w:val="24"/>
                <w:lang w:val="ru-RU"/>
              </w:rPr>
              <w:t xml:space="preserve"> </w:t>
            </w:r>
            <w:r w:rsidRPr="00652A98">
              <w:rPr>
                <w:sz w:val="24"/>
                <w:szCs w:val="24"/>
                <w:lang w:val="ru-RU"/>
              </w:rPr>
              <w:t>от</w:t>
            </w:r>
            <w:r w:rsidRPr="00652A98">
              <w:rPr>
                <w:spacing w:val="-2"/>
                <w:sz w:val="24"/>
                <w:szCs w:val="24"/>
                <w:lang w:val="ru-RU"/>
              </w:rPr>
              <w:t xml:space="preserve"> </w:t>
            </w:r>
            <w:r w:rsidRPr="00652A98">
              <w:rPr>
                <w:sz w:val="24"/>
                <w:szCs w:val="24"/>
                <w:lang w:val="ru-RU"/>
              </w:rPr>
              <w:t>имеющихся</w:t>
            </w:r>
            <w:r w:rsidRPr="00652A98">
              <w:rPr>
                <w:spacing w:val="1"/>
                <w:sz w:val="24"/>
                <w:szCs w:val="24"/>
                <w:lang w:val="ru-RU"/>
              </w:rPr>
              <w:t xml:space="preserve"> </w:t>
            </w:r>
            <w:r w:rsidRPr="00652A98">
              <w:rPr>
                <w:sz w:val="24"/>
                <w:szCs w:val="24"/>
                <w:lang w:val="ru-RU"/>
              </w:rPr>
              <w:t>условий,</w:t>
            </w:r>
            <w:r w:rsidRPr="00652A98">
              <w:rPr>
                <w:spacing w:val="-1"/>
                <w:sz w:val="24"/>
                <w:szCs w:val="24"/>
                <w:lang w:val="ru-RU"/>
              </w:rPr>
              <w:t xml:space="preserve"> </w:t>
            </w:r>
            <w:r w:rsidRPr="00652A98">
              <w:rPr>
                <w:sz w:val="24"/>
                <w:szCs w:val="24"/>
                <w:lang w:val="ru-RU"/>
              </w:rPr>
              <w:t>а</w:t>
            </w:r>
            <w:r w:rsidRPr="00652A98">
              <w:rPr>
                <w:spacing w:val="-2"/>
                <w:sz w:val="24"/>
                <w:szCs w:val="24"/>
                <w:lang w:val="ru-RU"/>
              </w:rPr>
              <w:t xml:space="preserve"> </w:t>
            </w:r>
            <w:r w:rsidRPr="00652A98">
              <w:rPr>
                <w:sz w:val="24"/>
                <w:szCs w:val="24"/>
                <w:lang w:val="ru-RU"/>
              </w:rPr>
              <w:t>также</w:t>
            </w:r>
            <w:r w:rsidRPr="00652A98">
              <w:rPr>
                <w:spacing w:val="-1"/>
                <w:sz w:val="24"/>
                <w:szCs w:val="24"/>
                <w:lang w:val="ru-RU"/>
              </w:rPr>
              <w:t xml:space="preserve"> </w:t>
            </w:r>
            <w:r w:rsidRPr="00652A98">
              <w:rPr>
                <w:sz w:val="24"/>
                <w:szCs w:val="24"/>
                <w:lang w:val="ru-RU"/>
              </w:rPr>
              <w:t>региональных</w:t>
            </w:r>
            <w:r w:rsidRPr="00652A98">
              <w:rPr>
                <w:spacing w:val="-2"/>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климатических</w:t>
            </w:r>
            <w:r w:rsidRPr="00652A98">
              <w:rPr>
                <w:spacing w:val="1"/>
                <w:sz w:val="24"/>
                <w:szCs w:val="24"/>
                <w:lang w:val="ru-RU"/>
              </w:rPr>
              <w:t xml:space="preserve"> </w:t>
            </w:r>
            <w:r w:rsidRPr="00652A98">
              <w:rPr>
                <w:sz w:val="24"/>
                <w:szCs w:val="24"/>
                <w:lang w:val="ru-RU"/>
              </w:rPr>
              <w:t>особенностей.</w:t>
            </w:r>
          </w:p>
          <w:p w:rsidR="00521F57" w:rsidRPr="00652A98" w:rsidRDefault="00521F57" w:rsidP="00373650">
            <w:pPr>
              <w:pStyle w:val="TableParagraph"/>
              <w:numPr>
                <w:ilvl w:val="0"/>
                <w:numId w:val="48"/>
              </w:numPr>
              <w:tabs>
                <w:tab w:val="left" w:pos="829"/>
              </w:tabs>
              <w:spacing w:before="51" w:line="276" w:lineRule="auto"/>
              <w:ind w:right="107" w:firstLine="142"/>
              <w:rPr>
                <w:sz w:val="24"/>
                <w:szCs w:val="24"/>
                <w:lang w:val="ru-RU"/>
              </w:rPr>
            </w:pPr>
            <w:r w:rsidRPr="00652A98">
              <w:rPr>
                <w:sz w:val="24"/>
                <w:szCs w:val="24"/>
                <w:u w:val="single"/>
                <w:lang w:val="ru-RU"/>
              </w:rPr>
              <w:t>Катание на санках:</w:t>
            </w:r>
            <w:r w:rsidRPr="00652A98">
              <w:rPr>
                <w:sz w:val="24"/>
                <w:szCs w:val="24"/>
                <w:lang w:val="ru-RU"/>
              </w:rPr>
              <w:t xml:space="preserve"> подъем с санками на гору, скатывание с горки, торможение при</w:t>
            </w:r>
            <w:r w:rsidRPr="00652A98">
              <w:rPr>
                <w:spacing w:val="1"/>
                <w:sz w:val="24"/>
                <w:szCs w:val="24"/>
                <w:lang w:val="ru-RU"/>
              </w:rPr>
              <w:t xml:space="preserve"> </w:t>
            </w:r>
            <w:r w:rsidRPr="00652A98">
              <w:rPr>
                <w:sz w:val="24"/>
                <w:szCs w:val="24"/>
                <w:lang w:val="ru-RU"/>
              </w:rPr>
              <w:t>спуске,</w:t>
            </w:r>
            <w:r w:rsidRPr="00652A98">
              <w:rPr>
                <w:spacing w:val="-1"/>
                <w:sz w:val="24"/>
                <w:szCs w:val="24"/>
                <w:lang w:val="ru-RU"/>
              </w:rPr>
              <w:t xml:space="preserve"> </w:t>
            </w:r>
            <w:r w:rsidRPr="00652A98">
              <w:rPr>
                <w:sz w:val="24"/>
                <w:szCs w:val="24"/>
                <w:lang w:val="ru-RU"/>
              </w:rPr>
              <w:t>катание</w:t>
            </w:r>
            <w:r w:rsidRPr="00652A98">
              <w:rPr>
                <w:spacing w:val="-1"/>
                <w:sz w:val="24"/>
                <w:szCs w:val="24"/>
                <w:lang w:val="ru-RU"/>
              </w:rPr>
              <w:t xml:space="preserve"> </w:t>
            </w:r>
            <w:r w:rsidRPr="00652A98">
              <w:rPr>
                <w:sz w:val="24"/>
                <w:szCs w:val="24"/>
                <w:lang w:val="ru-RU"/>
              </w:rPr>
              <w:t>на</w:t>
            </w:r>
            <w:r w:rsidRPr="00652A98">
              <w:rPr>
                <w:spacing w:val="-1"/>
                <w:sz w:val="24"/>
                <w:szCs w:val="24"/>
                <w:lang w:val="ru-RU"/>
              </w:rPr>
              <w:t xml:space="preserve"> </w:t>
            </w:r>
            <w:r w:rsidRPr="00652A98">
              <w:rPr>
                <w:sz w:val="24"/>
                <w:szCs w:val="24"/>
                <w:lang w:val="ru-RU"/>
              </w:rPr>
              <w:t>санках</w:t>
            </w:r>
            <w:r w:rsidRPr="00652A98">
              <w:rPr>
                <w:spacing w:val="2"/>
                <w:sz w:val="24"/>
                <w:szCs w:val="24"/>
                <w:lang w:val="ru-RU"/>
              </w:rPr>
              <w:t xml:space="preserve"> </w:t>
            </w:r>
            <w:r w:rsidRPr="00652A98">
              <w:rPr>
                <w:sz w:val="24"/>
                <w:szCs w:val="24"/>
                <w:lang w:val="ru-RU"/>
              </w:rPr>
              <w:t>друг</w:t>
            </w:r>
            <w:r w:rsidRPr="00652A98">
              <w:rPr>
                <w:spacing w:val="-1"/>
                <w:sz w:val="24"/>
                <w:szCs w:val="24"/>
                <w:lang w:val="ru-RU"/>
              </w:rPr>
              <w:t xml:space="preserve"> </w:t>
            </w:r>
            <w:r w:rsidRPr="00652A98">
              <w:rPr>
                <w:sz w:val="24"/>
                <w:szCs w:val="24"/>
                <w:lang w:val="ru-RU"/>
              </w:rPr>
              <w:t>друга.</w:t>
            </w:r>
          </w:p>
          <w:p w:rsidR="00521F57" w:rsidRPr="00652A98" w:rsidRDefault="00521F57" w:rsidP="00652A98">
            <w:pPr>
              <w:pStyle w:val="TableParagraph"/>
              <w:numPr>
                <w:ilvl w:val="0"/>
                <w:numId w:val="48"/>
              </w:numPr>
              <w:tabs>
                <w:tab w:val="left" w:pos="829"/>
              </w:tabs>
              <w:spacing w:before="61" w:line="276" w:lineRule="auto"/>
              <w:ind w:right="100" w:firstLine="142"/>
              <w:rPr>
                <w:sz w:val="24"/>
                <w:szCs w:val="24"/>
                <w:lang w:val="ru-RU"/>
              </w:rPr>
            </w:pPr>
            <w:r w:rsidRPr="00652A98">
              <w:rPr>
                <w:sz w:val="24"/>
                <w:szCs w:val="24"/>
                <w:u w:val="single"/>
                <w:lang w:val="ru-RU"/>
              </w:rPr>
              <w:t>Катание на трехколесном и двухколесном велосипеде, самокате:</w:t>
            </w:r>
            <w:r w:rsidRPr="00652A98">
              <w:rPr>
                <w:sz w:val="24"/>
                <w:szCs w:val="24"/>
                <w:lang w:val="ru-RU"/>
              </w:rPr>
              <w:t xml:space="preserve"> по прямой, по кругу с</w:t>
            </w:r>
            <w:r w:rsidRPr="00652A98">
              <w:rPr>
                <w:spacing w:val="1"/>
                <w:sz w:val="24"/>
                <w:szCs w:val="24"/>
                <w:lang w:val="ru-RU"/>
              </w:rPr>
              <w:t xml:space="preserve"> </w:t>
            </w:r>
            <w:r w:rsidRPr="00652A98">
              <w:rPr>
                <w:sz w:val="24"/>
                <w:szCs w:val="24"/>
                <w:lang w:val="ru-RU"/>
              </w:rPr>
              <w:t>поворотами,</w:t>
            </w:r>
            <w:r w:rsidRPr="00652A98">
              <w:rPr>
                <w:spacing w:val="-1"/>
                <w:sz w:val="24"/>
                <w:szCs w:val="24"/>
                <w:lang w:val="ru-RU"/>
              </w:rPr>
              <w:t xml:space="preserve"> </w:t>
            </w:r>
            <w:r w:rsidRPr="00652A98">
              <w:rPr>
                <w:sz w:val="24"/>
                <w:szCs w:val="24"/>
                <w:lang w:val="ru-RU"/>
              </w:rPr>
              <w:t>с</w:t>
            </w:r>
            <w:r w:rsidRPr="00652A98">
              <w:rPr>
                <w:spacing w:val="-1"/>
                <w:sz w:val="24"/>
                <w:szCs w:val="24"/>
                <w:lang w:val="ru-RU"/>
              </w:rPr>
              <w:t xml:space="preserve"> </w:t>
            </w:r>
            <w:r w:rsidRPr="00652A98">
              <w:rPr>
                <w:sz w:val="24"/>
                <w:szCs w:val="24"/>
                <w:lang w:val="ru-RU"/>
              </w:rPr>
              <w:t>разной скоростью.</w:t>
            </w:r>
          </w:p>
        </w:tc>
      </w:tr>
      <w:tr w:rsidR="00521F57" w:rsidRPr="00652A98" w:rsidTr="00652A98">
        <w:trPr>
          <w:trHeight w:val="376"/>
        </w:trPr>
        <w:tc>
          <w:tcPr>
            <w:tcW w:w="9356" w:type="dxa"/>
          </w:tcPr>
          <w:p w:rsidR="00521F57" w:rsidRPr="00652A98" w:rsidRDefault="00521F57" w:rsidP="00F0509A">
            <w:pPr>
              <w:pStyle w:val="TableParagraph"/>
              <w:spacing w:line="276" w:lineRule="auto"/>
              <w:ind w:left="149" w:right="145" w:firstLine="142"/>
              <w:jc w:val="center"/>
              <w:rPr>
                <w:b/>
                <w:i/>
                <w:sz w:val="24"/>
                <w:szCs w:val="24"/>
                <w:lang w:val="ru-RU"/>
              </w:rPr>
            </w:pPr>
            <w:r w:rsidRPr="00652A98">
              <w:rPr>
                <w:b/>
                <w:i/>
                <w:sz w:val="24"/>
                <w:szCs w:val="24"/>
                <w:lang w:val="ru-RU"/>
              </w:rPr>
              <w:t>Формирование</w:t>
            </w:r>
            <w:r w:rsidRPr="00652A98">
              <w:rPr>
                <w:b/>
                <w:i/>
                <w:spacing w:val="-4"/>
                <w:sz w:val="24"/>
                <w:szCs w:val="24"/>
                <w:lang w:val="ru-RU"/>
              </w:rPr>
              <w:t xml:space="preserve"> </w:t>
            </w:r>
            <w:r w:rsidRPr="00652A98">
              <w:rPr>
                <w:b/>
                <w:i/>
                <w:sz w:val="24"/>
                <w:szCs w:val="24"/>
                <w:lang w:val="ru-RU"/>
              </w:rPr>
              <w:t>основ</w:t>
            </w:r>
            <w:r w:rsidRPr="00652A98">
              <w:rPr>
                <w:b/>
                <w:i/>
                <w:spacing w:val="-3"/>
                <w:sz w:val="24"/>
                <w:szCs w:val="24"/>
                <w:lang w:val="ru-RU"/>
              </w:rPr>
              <w:t xml:space="preserve"> </w:t>
            </w:r>
            <w:r w:rsidRPr="00652A98">
              <w:rPr>
                <w:b/>
                <w:i/>
                <w:sz w:val="24"/>
                <w:szCs w:val="24"/>
                <w:lang w:val="ru-RU"/>
              </w:rPr>
              <w:t>здорового</w:t>
            </w:r>
            <w:r w:rsidRPr="00652A98">
              <w:rPr>
                <w:b/>
                <w:i/>
                <w:spacing w:val="-3"/>
                <w:sz w:val="24"/>
                <w:szCs w:val="24"/>
                <w:lang w:val="ru-RU"/>
              </w:rPr>
              <w:t xml:space="preserve"> </w:t>
            </w:r>
            <w:r w:rsidRPr="00652A98">
              <w:rPr>
                <w:b/>
                <w:i/>
                <w:sz w:val="24"/>
                <w:szCs w:val="24"/>
                <w:lang w:val="ru-RU"/>
              </w:rPr>
              <w:t>образа</w:t>
            </w:r>
            <w:r w:rsidRPr="00652A98">
              <w:rPr>
                <w:b/>
                <w:i/>
                <w:spacing w:val="-3"/>
                <w:sz w:val="24"/>
                <w:szCs w:val="24"/>
                <w:lang w:val="ru-RU"/>
              </w:rPr>
              <w:t xml:space="preserve"> </w:t>
            </w:r>
            <w:r w:rsidRPr="00652A98">
              <w:rPr>
                <w:b/>
                <w:i/>
                <w:sz w:val="24"/>
                <w:szCs w:val="24"/>
                <w:lang w:val="ru-RU"/>
              </w:rPr>
              <w:t>жизни:</w:t>
            </w:r>
          </w:p>
        </w:tc>
      </w:tr>
      <w:tr w:rsidR="00404F75" w:rsidRPr="00652A98" w:rsidTr="00652A98">
        <w:trPr>
          <w:trHeight w:val="2687"/>
        </w:trPr>
        <w:tc>
          <w:tcPr>
            <w:tcW w:w="9356" w:type="dxa"/>
          </w:tcPr>
          <w:p w:rsidR="00404F75" w:rsidRPr="00652A98" w:rsidRDefault="00404F75" w:rsidP="00F0509A">
            <w:pPr>
              <w:pStyle w:val="TableParagraph"/>
              <w:spacing w:line="276" w:lineRule="auto"/>
              <w:ind w:right="103" w:firstLine="142"/>
              <w:rPr>
                <w:sz w:val="24"/>
                <w:szCs w:val="24"/>
                <w:lang w:val="ru-RU"/>
              </w:rPr>
            </w:pPr>
            <w:r w:rsidRPr="00652A98">
              <w:rPr>
                <w:sz w:val="24"/>
                <w:szCs w:val="24"/>
                <w:lang w:val="ru-RU"/>
              </w:rPr>
              <w:t>1.</w:t>
            </w:r>
            <w:r w:rsidRPr="00652A98">
              <w:rPr>
                <w:spacing w:val="60"/>
                <w:sz w:val="24"/>
                <w:szCs w:val="24"/>
                <w:lang w:val="ru-RU"/>
              </w:rPr>
              <w:t xml:space="preserve"> </w:t>
            </w:r>
            <w:r w:rsidRPr="00652A98">
              <w:rPr>
                <w:sz w:val="24"/>
                <w:szCs w:val="24"/>
                <w:lang w:val="ru-RU"/>
              </w:rPr>
              <w:t>Педагог уточняет представления детей о здоровье, факторах, положительно влияющих</w:t>
            </w:r>
            <w:r w:rsidRPr="00652A98">
              <w:rPr>
                <w:spacing w:val="1"/>
                <w:sz w:val="24"/>
                <w:szCs w:val="24"/>
                <w:lang w:val="ru-RU"/>
              </w:rPr>
              <w:t xml:space="preserve"> </w:t>
            </w:r>
            <w:r w:rsidRPr="00652A98">
              <w:rPr>
                <w:sz w:val="24"/>
                <w:szCs w:val="24"/>
                <w:lang w:val="ru-RU"/>
              </w:rPr>
              <w:t>на</w:t>
            </w:r>
            <w:r w:rsidRPr="00652A98">
              <w:rPr>
                <w:spacing w:val="1"/>
                <w:sz w:val="24"/>
                <w:szCs w:val="24"/>
                <w:lang w:val="ru-RU"/>
              </w:rPr>
              <w:t xml:space="preserve"> </w:t>
            </w:r>
            <w:r w:rsidRPr="00652A98">
              <w:rPr>
                <w:sz w:val="24"/>
                <w:szCs w:val="24"/>
                <w:lang w:val="ru-RU"/>
              </w:rPr>
              <w:t>него,</w:t>
            </w:r>
            <w:r w:rsidRPr="00652A98">
              <w:rPr>
                <w:spacing w:val="1"/>
                <w:sz w:val="24"/>
                <w:szCs w:val="24"/>
                <w:lang w:val="ru-RU"/>
              </w:rPr>
              <w:t xml:space="preserve"> </w:t>
            </w:r>
            <w:r w:rsidRPr="00652A98">
              <w:rPr>
                <w:sz w:val="24"/>
                <w:szCs w:val="24"/>
                <w:lang w:val="ru-RU"/>
              </w:rPr>
              <w:t>правилах</w:t>
            </w:r>
            <w:r w:rsidRPr="00652A98">
              <w:rPr>
                <w:spacing w:val="1"/>
                <w:sz w:val="24"/>
                <w:szCs w:val="24"/>
                <w:lang w:val="ru-RU"/>
              </w:rPr>
              <w:t xml:space="preserve"> </w:t>
            </w:r>
            <w:r w:rsidRPr="00652A98">
              <w:rPr>
                <w:sz w:val="24"/>
                <w:szCs w:val="24"/>
                <w:lang w:val="ru-RU"/>
              </w:rPr>
              <w:t>безопасного</w:t>
            </w:r>
            <w:r w:rsidRPr="00652A98">
              <w:rPr>
                <w:spacing w:val="1"/>
                <w:sz w:val="24"/>
                <w:szCs w:val="24"/>
                <w:lang w:val="ru-RU"/>
              </w:rPr>
              <w:t xml:space="preserve"> </w:t>
            </w:r>
            <w:r w:rsidRPr="00652A98">
              <w:rPr>
                <w:sz w:val="24"/>
                <w:szCs w:val="24"/>
                <w:lang w:val="ru-RU"/>
              </w:rPr>
              <w:t>поведения</w:t>
            </w:r>
            <w:r w:rsidRPr="00652A98">
              <w:rPr>
                <w:spacing w:val="1"/>
                <w:sz w:val="24"/>
                <w:szCs w:val="24"/>
                <w:lang w:val="ru-RU"/>
              </w:rPr>
              <w:t xml:space="preserve"> </w:t>
            </w:r>
            <w:r w:rsidRPr="00652A98">
              <w:rPr>
                <w:sz w:val="24"/>
                <w:szCs w:val="24"/>
                <w:lang w:val="ru-RU"/>
              </w:rPr>
              <w:t>в</w:t>
            </w:r>
            <w:r w:rsidRPr="00652A98">
              <w:rPr>
                <w:spacing w:val="1"/>
                <w:sz w:val="24"/>
                <w:szCs w:val="24"/>
                <w:lang w:val="ru-RU"/>
              </w:rPr>
              <w:t xml:space="preserve"> </w:t>
            </w:r>
            <w:r w:rsidRPr="00652A98">
              <w:rPr>
                <w:sz w:val="24"/>
                <w:szCs w:val="24"/>
                <w:lang w:val="ru-RU"/>
              </w:rPr>
              <w:t>двигательной</w:t>
            </w:r>
            <w:r w:rsidRPr="00652A98">
              <w:rPr>
                <w:spacing w:val="1"/>
                <w:sz w:val="24"/>
                <w:szCs w:val="24"/>
                <w:lang w:val="ru-RU"/>
              </w:rPr>
              <w:t xml:space="preserve"> </w:t>
            </w:r>
            <w:r w:rsidRPr="00652A98">
              <w:rPr>
                <w:sz w:val="24"/>
                <w:szCs w:val="24"/>
                <w:lang w:val="ru-RU"/>
              </w:rPr>
              <w:t>деятельности</w:t>
            </w:r>
            <w:r w:rsidRPr="00652A98">
              <w:rPr>
                <w:spacing w:val="1"/>
                <w:sz w:val="24"/>
                <w:szCs w:val="24"/>
                <w:lang w:val="ru-RU"/>
              </w:rPr>
              <w:t xml:space="preserve"> </w:t>
            </w:r>
            <w:r w:rsidRPr="00652A98">
              <w:rPr>
                <w:sz w:val="24"/>
                <w:szCs w:val="24"/>
                <w:lang w:val="ru-RU"/>
              </w:rPr>
              <w:t>(соблюдать</w:t>
            </w:r>
            <w:r w:rsidRPr="00652A98">
              <w:rPr>
                <w:spacing w:val="1"/>
                <w:sz w:val="24"/>
                <w:szCs w:val="24"/>
                <w:lang w:val="ru-RU"/>
              </w:rPr>
              <w:t xml:space="preserve"> </w:t>
            </w:r>
            <w:r w:rsidRPr="00652A98">
              <w:rPr>
                <w:sz w:val="24"/>
                <w:szCs w:val="24"/>
                <w:lang w:val="ru-RU"/>
              </w:rPr>
              <w:t>очередность</w:t>
            </w:r>
            <w:r w:rsidRPr="00652A98">
              <w:rPr>
                <w:spacing w:val="14"/>
                <w:sz w:val="24"/>
                <w:szCs w:val="24"/>
                <w:lang w:val="ru-RU"/>
              </w:rPr>
              <w:t xml:space="preserve"> </w:t>
            </w:r>
            <w:r w:rsidRPr="00652A98">
              <w:rPr>
                <w:sz w:val="24"/>
                <w:szCs w:val="24"/>
                <w:lang w:val="ru-RU"/>
              </w:rPr>
              <w:t>при</w:t>
            </w:r>
            <w:r w:rsidRPr="00652A98">
              <w:rPr>
                <w:spacing w:val="14"/>
                <w:sz w:val="24"/>
                <w:szCs w:val="24"/>
                <w:lang w:val="ru-RU"/>
              </w:rPr>
              <w:t xml:space="preserve"> </w:t>
            </w:r>
            <w:r w:rsidRPr="00652A98">
              <w:rPr>
                <w:sz w:val="24"/>
                <w:szCs w:val="24"/>
                <w:lang w:val="ru-RU"/>
              </w:rPr>
              <w:t>занятиях</w:t>
            </w:r>
            <w:r w:rsidRPr="00652A98">
              <w:rPr>
                <w:spacing w:val="16"/>
                <w:sz w:val="24"/>
                <w:szCs w:val="24"/>
                <w:lang w:val="ru-RU"/>
              </w:rPr>
              <w:t xml:space="preserve"> </w:t>
            </w:r>
            <w:r w:rsidRPr="00652A98">
              <w:rPr>
                <w:sz w:val="24"/>
                <w:szCs w:val="24"/>
                <w:lang w:val="ru-RU"/>
              </w:rPr>
              <w:t>с</w:t>
            </w:r>
            <w:r w:rsidRPr="00652A98">
              <w:rPr>
                <w:spacing w:val="12"/>
                <w:sz w:val="24"/>
                <w:szCs w:val="24"/>
                <w:lang w:val="ru-RU"/>
              </w:rPr>
              <w:t xml:space="preserve"> </w:t>
            </w:r>
            <w:r w:rsidRPr="00652A98">
              <w:rPr>
                <w:sz w:val="24"/>
                <w:szCs w:val="24"/>
                <w:lang w:val="ru-RU"/>
              </w:rPr>
              <w:t>оборудованием,</w:t>
            </w:r>
            <w:r w:rsidRPr="00652A98">
              <w:rPr>
                <w:spacing w:val="15"/>
                <w:sz w:val="24"/>
                <w:szCs w:val="24"/>
                <w:lang w:val="ru-RU"/>
              </w:rPr>
              <w:t xml:space="preserve"> </w:t>
            </w:r>
            <w:r w:rsidRPr="00652A98">
              <w:rPr>
                <w:sz w:val="24"/>
                <w:szCs w:val="24"/>
                <w:lang w:val="ru-RU"/>
              </w:rPr>
              <w:t>не</w:t>
            </w:r>
            <w:r w:rsidRPr="00652A98">
              <w:rPr>
                <w:spacing w:val="13"/>
                <w:sz w:val="24"/>
                <w:szCs w:val="24"/>
                <w:lang w:val="ru-RU"/>
              </w:rPr>
              <w:t xml:space="preserve"> </w:t>
            </w:r>
            <w:r w:rsidRPr="00652A98">
              <w:rPr>
                <w:sz w:val="24"/>
                <w:szCs w:val="24"/>
                <w:lang w:val="ru-RU"/>
              </w:rPr>
              <w:t>толкать</w:t>
            </w:r>
            <w:r w:rsidRPr="00652A98">
              <w:rPr>
                <w:spacing w:val="14"/>
                <w:sz w:val="24"/>
                <w:szCs w:val="24"/>
                <w:lang w:val="ru-RU"/>
              </w:rPr>
              <w:t xml:space="preserve"> </w:t>
            </w:r>
            <w:r w:rsidRPr="00652A98">
              <w:rPr>
                <w:sz w:val="24"/>
                <w:szCs w:val="24"/>
                <w:lang w:val="ru-RU"/>
              </w:rPr>
              <w:t>товарища,</w:t>
            </w:r>
            <w:r w:rsidRPr="00652A98">
              <w:rPr>
                <w:spacing w:val="13"/>
                <w:sz w:val="24"/>
                <w:szCs w:val="24"/>
                <w:lang w:val="ru-RU"/>
              </w:rPr>
              <w:t xml:space="preserve"> </w:t>
            </w:r>
            <w:r w:rsidRPr="00652A98">
              <w:rPr>
                <w:sz w:val="24"/>
                <w:szCs w:val="24"/>
                <w:lang w:val="ru-RU"/>
              </w:rPr>
              <w:t>бегать</w:t>
            </w:r>
            <w:r w:rsidRPr="00652A98">
              <w:rPr>
                <w:spacing w:val="15"/>
                <w:sz w:val="24"/>
                <w:szCs w:val="24"/>
                <w:lang w:val="ru-RU"/>
              </w:rPr>
              <w:t xml:space="preserve"> </w:t>
            </w:r>
            <w:r w:rsidRPr="00652A98">
              <w:rPr>
                <w:sz w:val="24"/>
                <w:szCs w:val="24"/>
                <w:lang w:val="ru-RU"/>
              </w:rPr>
              <w:t>в</w:t>
            </w:r>
            <w:r w:rsidRPr="00652A98">
              <w:rPr>
                <w:spacing w:val="13"/>
                <w:sz w:val="24"/>
                <w:szCs w:val="24"/>
                <w:lang w:val="ru-RU"/>
              </w:rPr>
              <w:t xml:space="preserve"> </w:t>
            </w:r>
            <w:r w:rsidRPr="00652A98">
              <w:rPr>
                <w:sz w:val="24"/>
                <w:szCs w:val="24"/>
                <w:lang w:val="ru-RU"/>
              </w:rPr>
              <w:t>колонне,</w:t>
            </w:r>
            <w:r w:rsidRPr="00652A98">
              <w:rPr>
                <w:spacing w:val="14"/>
                <w:sz w:val="24"/>
                <w:szCs w:val="24"/>
                <w:lang w:val="ru-RU"/>
              </w:rPr>
              <w:t xml:space="preserve"> </w:t>
            </w:r>
            <w:r w:rsidRPr="00652A98">
              <w:rPr>
                <w:sz w:val="24"/>
                <w:szCs w:val="24"/>
                <w:lang w:val="ru-RU"/>
              </w:rPr>
              <w:t>не обгоняя</w:t>
            </w:r>
            <w:r w:rsidRPr="00652A98">
              <w:rPr>
                <w:spacing w:val="7"/>
                <w:sz w:val="24"/>
                <w:szCs w:val="24"/>
                <w:lang w:val="ru-RU"/>
              </w:rPr>
              <w:t xml:space="preserve"> </w:t>
            </w:r>
            <w:r w:rsidRPr="00652A98">
              <w:rPr>
                <w:sz w:val="24"/>
                <w:szCs w:val="24"/>
                <w:lang w:val="ru-RU"/>
              </w:rPr>
              <w:t>друг</w:t>
            </w:r>
            <w:r w:rsidRPr="00652A98">
              <w:rPr>
                <w:spacing w:val="8"/>
                <w:sz w:val="24"/>
                <w:szCs w:val="24"/>
                <w:lang w:val="ru-RU"/>
              </w:rPr>
              <w:t xml:space="preserve"> </w:t>
            </w:r>
            <w:r w:rsidRPr="00652A98">
              <w:rPr>
                <w:sz w:val="24"/>
                <w:szCs w:val="24"/>
                <w:lang w:val="ru-RU"/>
              </w:rPr>
              <w:t>друга</w:t>
            </w:r>
            <w:r w:rsidRPr="00652A98">
              <w:rPr>
                <w:spacing w:val="7"/>
                <w:sz w:val="24"/>
                <w:szCs w:val="24"/>
                <w:lang w:val="ru-RU"/>
              </w:rPr>
              <w:t xml:space="preserve"> </w:t>
            </w:r>
            <w:r w:rsidRPr="00652A98">
              <w:rPr>
                <w:sz w:val="24"/>
                <w:szCs w:val="24"/>
                <w:lang w:val="ru-RU"/>
              </w:rPr>
              <w:t>и</w:t>
            </w:r>
            <w:r w:rsidRPr="00652A98">
              <w:rPr>
                <w:spacing w:val="8"/>
                <w:sz w:val="24"/>
                <w:szCs w:val="24"/>
                <w:lang w:val="ru-RU"/>
              </w:rPr>
              <w:t xml:space="preserve"> </w:t>
            </w:r>
            <w:r w:rsidRPr="00652A98">
              <w:rPr>
                <w:sz w:val="24"/>
                <w:szCs w:val="24"/>
                <w:lang w:val="ru-RU"/>
              </w:rPr>
              <w:t>другое),</w:t>
            </w:r>
            <w:r w:rsidRPr="00652A98">
              <w:rPr>
                <w:spacing w:val="8"/>
                <w:sz w:val="24"/>
                <w:szCs w:val="24"/>
                <w:lang w:val="ru-RU"/>
              </w:rPr>
              <w:t xml:space="preserve"> </w:t>
            </w:r>
            <w:r w:rsidRPr="00652A98">
              <w:rPr>
                <w:sz w:val="24"/>
                <w:szCs w:val="24"/>
                <w:lang w:val="ru-RU"/>
              </w:rPr>
              <w:t>способствует</w:t>
            </w:r>
            <w:r w:rsidRPr="00652A98">
              <w:rPr>
                <w:spacing w:val="8"/>
                <w:sz w:val="24"/>
                <w:szCs w:val="24"/>
                <w:lang w:val="ru-RU"/>
              </w:rPr>
              <w:t xml:space="preserve"> </w:t>
            </w:r>
            <w:r w:rsidRPr="00652A98">
              <w:rPr>
                <w:sz w:val="24"/>
                <w:szCs w:val="24"/>
                <w:lang w:val="ru-RU"/>
              </w:rPr>
              <w:t>пониманию</w:t>
            </w:r>
            <w:r w:rsidRPr="00652A98">
              <w:rPr>
                <w:spacing w:val="9"/>
                <w:sz w:val="24"/>
                <w:szCs w:val="24"/>
                <w:lang w:val="ru-RU"/>
              </w:rPr>
              <w:t xml:space="preserve"> </w:t>
            </w:r>
            <w:r w:rsidRPr="00652A98">
              <w:rPr>
                <w:sz w:val="24"/>
                <w:szCs w:val="24"/>
                <w:lang w:val="ru-RU"/>
              </w:rPr>
              <w:t>детьми</w:t>
            </w:r>
            <w:r w:rsidRPr="00652A98">
              <w:rPr>
                <w:spacing w:val="6"/>
                <w:sz w:val="24"/>
                <w:szCs w:val="24"/>
                <w:lang w:val="ru-RU"/>
              </w:rPr>
              <w:t xml:space="preserve"> </w:t>
            </w:r>
            <w:r w:rsidRPr="00652A98">
              <w:rPr>
                <w:sz w:val="24"/>
                <w:szCs w:val="24"/>
                <w:lang w:val="ru-RU"/>
              </w:rPr>
              <w:t>необходимости</w:t>
            </w:r>
            <w:r w:rsidRPr="00652A98">
              <w:rPr>
                <w:spacing w:val="7"/>
                <w:sz w:val="24"/>
                <w:szCs w:val="24"/>
                <w:lang w:val="ru-RU"/>
              </w:rPr>
              <w:t xml:space="preserve"> </w:t>
            </w:r>
            <w:r w:rsidRPr="00652A98">
              <w:rPr>
                <w:sz w:val="24"/>
                <w:szCs w:val="24"/>
                <w:lang w:val="ru-RU"/>
              </w:rPr>
              <w:t>занятий физической культурой,</w:t>
            </w:r>
            <w:r w:rsidRPr="00652A98">
              <w:rPr>
                <w:sz w:val="24"/>
                <w:szCs w:val="24"/>
                <w:lang w:val="ru-RU"/>
              </w:rPr>
              <w:tab/>
              <w:t>важности</w:t>
            </w:r>
            <w:r w:rsidRPr="00652A98">
              <w:rPr>
                <w:sz w:val="24"/>
                <w:szCs w:val="24"/>
                <w:lang w:val="ru-RU"/>
              </w:rPr>
              <w:tab/>
              <w:t>правильного</w:t>
            </w:r>
            <w:r w:rsidRPr="00652A98">
              <w:rPr>
                <w:sz w:val="24"/>
                <w:szCs w:val="24"/>
                <w:lang w:val="ru-RU"/>
              </w:rPr>
              <w:tab/>
              <w:t>питания,</w:t>
            </w:r>
            <w:r w:rsidRPr="00652A98">
              <w:rPr>
                <w:sz w:val="24"/>
                <w:szCs w:val="24"/>
                <w:lang w:val="ru-RU"/>
              </w:rPr>
              <w:tab/>
              <w:t xml:space="preserve">соблюдения </w:t>
            </w:r>
            <w:r w:rsidRPr="00652A98">
              <w:rPr>
                <w:spacing w:val="-1"/>
                <w:sz w:val="24"/>
                <w:szCs w:val="24"/>
                <w:lang w:val="ru-RU"/>
              </w:rPr>
              <w:t>гигиены,</w:t>
            </w:r>
            <w:r w:rsidRPr="00652A98">
              <w:rPr>
                <w:spacing w:val="-57"/>
                <w:sz w:val="24"/>
                <w:szCs w:val="24"/>
                <w:lang w:val="ru-RU"/>
              </w:rPr>
              <w:t xml:space="preserve"> </w:t>
            </w:r>
            <w:r w:rsidRPr="00652A98">
              <w:rPr>
                <w:sz w:val="24"/>
                <w:szCs w:val="24"/>
                <w:lang w:val="ru-RU"/>
              </w:rPr>
              <w:t>закаливания</w:t>
            </w:r>
            <w:r w:rsidRPr="00652A98">
              <w:rPr>
                <w:spacing w:val="-1"/>
                <w:sz w:val="24"/>
                <w:szCs w:val="24"/>
                <w:lang w:val="ru-RU"/>
              </w:rPr>
              <w:t xml:space="preserve"> </w:t>
            </w:r>
            <w:r w:rsidRPr="00652A98">
              <w:rPr>
                <w:sz w:val="24"/>
                <w:szCs w:val="24"/>
                <w:lang w:val="ru-RU"/>
              </w:rPr>
              <w:t>для сохранения и</w:t>
            </w:r>
            <w:r w:rsidRPr="00652A98">
              <w:rPr>
                <w:spacing w:val="2"/>
                <w:sz w:val="24"/>
                <w:szCs w:val="24"/>
                <w:lang w:val="ru-RU"/>
              </w:rPr>
              <w:t xml:space="preserve"> </w:t>
            </w:r>
            <w:r w:rsidRPr="00652A98">
              <w:rPr>
                <w:sz w:val="24"/>
                <w:szCs w:val="24"/>
                <w:lang w:val="ru-RU"/>
              </w:rPr>
              <w:t>укрепления здоровья.</w:t>
            </w:r>
          </w:p>
          <w:p w:rsidR="00404F75" w:rsidRPr="00652A98" w:rsidRDefault="00404F75" w:rsidP="00F0509A">
            <w:pPr>
              <w:pStyle w:val="TableParagraph"/>
              <w:spacing w:before="52" w:line="276" w:lineRule="auto"/>
              <w:ind w:left="468" w:firstLine="142"/>
              <w:jc w:val="left"/>
              <w:rPr>
                <w:sz w:val="24"/>
                <w:szCs w:val="24"/>
                <w:lang w:val="ru-RU"/>
              </w:rPr>
            </w:pPr>
            <w:r w:rsidRPr="00652A98">
              <w:rPr>
                <w:sz w:val="24"/>
                <w:szCs w:val="24"/>
                <w:lang w:val="ru-RU"/>
              </w:rPr>
              <w:t>2.</w:t>
            </w:r>
            <w:r w:rsidRPr="00652A98">
              <w:rPr>
                <w:spacing w:val="54"/>
                <w:sz w:val="24"/>
                <w:szCs w:val="24"/>
                <w:lang w:val="ru-RU"/>
              </w:rPr>
              <w:t xml:space="preserve"> </w:t>
            </w:r>
            <w:r w:rsidRPr="00652A98">
              <w:rPr>
                <w:sz w:val="24"/>
                <w:szCs w:val="24"/>
                <w:lang w:val="ru-RU"/>
              </w:rPr>
              <w:t>Формирует</w:t>
            </w:r>
            <w:r w:rsidRPr="00652A98">
              <w:rPr>
                <w:spacing w:val="-3"/>
                <w:sz w:val="24"/>
                <w:szCs w:val="24"/>
                <w:lang w:val="ru-RU"/>
              </w:rPr>
              <w:t xml:space="preserve"> </w:t>
            </w:r>
            <w:r w:rsidRPr="00652A98">
              <w:rPr>
                <w:sz w:val="24"/>
                <w:szCs w:val="24"/>
                <w:lang w:val="ru-RU"/>
              </w:rPr>
              <w:t>первичные</w:t>
            </w:r>
            <w:r w:rsidRPr="00652A98">
              <w:rPr>
                <w:spacing w:val="-2"/>
                <w:sz w:val="24"/>
                <w:szCs w:val="24"/>
                <w:lang w:val="ru-RU"/>
              </w:rPr>
              <w:t xml:space="preserve"> </w:t>
            </w:r>
            <w:r w:rsidRPr="00652A98">
              <w:rPr>
                <w:sz w:val="24"/>
                <w:szCs w:val="24"/>
                <w:lang w:val="ru-RU"/>
              </w:rPr>
              <w:t>представления</w:t>
            </w:r>
            <w:r w:rsidRPr="00652A98">
              <w:rPr>
                <w:spacing w:val="-2"/>
                <w:sz w:val="24"/>
                <w:szCs w:val="24"/>
                <w:lang w:val="ru-RU"/>
              </w:rPr>
              <w:t xml:space="preserve"> </w:t>
            </w:r>
            <w:r w:rsidRPr="00652A98">
              <w:rPr>
                <w:sz w:val="24"/>
                <w:szCs w:val="24"/>
                <w:lang w:val="ru-RU"/>
              </w:rPr>
              <w:t>об</w:t>
            </w:r>
            <w:r w:rsidRPr="00652A98">
              <w:rPr>
                <w:spacing w:val="-3"/>
                <w:sz w:val="24"/>
                <w:szCs w:val="24"/>
                <w:lang w:val="ru-RU"/>
              </w:rPr>
              <w:t xml:space="preserve"> </w:t>
            </w:r>
            <w:r w:rsidRPr="00652A98">
              <w:rPr>
                <w:sz w:val="24"/>
                <w:szCs w:val="24"/>
                <w:lang w:val="ru-RU"/>
              </w:rPr>
              <w:t>отдельных видах спорта.</w:t>
            </w:r>
          </w:p>
        </w:tc>
      </w:tr>
      <w:tr w:rsidR="00521F57" w:rsidRPr="00652A98" w:rsidTr="00652A98">
        <w:trPr>
          <w:trHeight w:val="376"/>
        </w:trPr>
        <w:tc>
          <w:tcPr>
            <w:tcW w:w="9356" w:type="dxa"/>
          </w:tcPr>
          <w:p w:rsidR="00521F57" w:rsidRPr="00652A98" w:rsidRDefault="00521F57" w:rsidP="00652A98">
            <w:pPr>
              <w:pStyle w:val="TableParagraph"/>
              <w:spacing w:line="276" w:lineRule="auto"/>
              <w:ind w:left="3653" w:right="2410" w:firstLine="142"/>
              <w:jc w:val="center"/>
              <w:rPr>
                <w:b/>
                <w:i/>
                <w:sz w:val="24"/>
                <w:szCs w:val="24"/>
              </w:rPr>
            </w:pPr>
            <w:r w:rsidRPr="00652A98">
              <w:rPr>
                <w:b/>
                <w:i/>
                <w:sz w:val="24"/>
                <w:szCs w:val="24"/>
              </w:rPr>
              <w:t>Активный</w:t>
            </w:r>
            <w:r w:rsidRPr="00652A98">
              <w:rPr>
                <w:b/>
                <w:i/>
                <w:spacing w:val="-3"/>
                <w:sz w:val="24"/>
                <w:szCs w:val="24"/>
              </w:rPr>
              <w:t xml:space="preserve"> </w:t>
            </w:r>
            <w:r w:rsidRPr="00652A98">
              <w:rPr>
                <w:b/>
                <w:i/>
                <w:sz w:val="24"/>
                <w:szCs w:val="24"/>
              </w:rPr>
              <w:t>отдых:</w:t>
            </w:r>
          </w:p>
        </w:tc>
      </w:tr>
      <w:tr w:rsidR="00521F57" w:rsidRPr="00652A98" w:rsidTr="00652A98">
        <w:trPr>
          <w:trHeight w:val="4368"/>
        </w:trPr>
        <w:tc>
          <w:tcPr>
            <w:tcW w:w="9356" w:type="dxa"/>
          </w:tcPr>
          <w:p w:rsidR="00521F57" w:rsidRPr="00652A98" w:rsidRDefault="00521F57" w:rsidP="00373650">
            <w:pPr>
              <w:pStyle w:val="TableParagraph"/>
              <w:numPr>
                <w:ilvl w:val="0"/>
                <w:numId w:val="47"/>
              </w:numPr>
              <w:tabs>
                <w:tab w:val="left" w:pos="829"/>
              </w:tabs>
              <w:spacing w:line="276" w:lineRule="auto"/>
              <w:ind w:right="96" w:firstLine="142"/>
              <w:rPr>
                <w:sz w:val="24"/>
                <w:szCs w:val="24"/>
              </w:rPr>
            </w:pPr>
            <w:r w:rsidRPr="00652A98">
              <w:rPr>
                <w:b/>
                <w:i/>
                <w:sz w:val="24"/>
                <w:szCs w:val="24"/>
                <w:lang w:val="ru-RU"/>
              </w:rPr>
              <w:t>Физкультурные</w:t>
            </w:r>
            <w:r w:rsidRPr="00652A98">
              <w:rPr>
                <w:b/>
                <w:i/>
                <w:spacing w:val="1"/>
                <w:sz w:val="24"/>
                <w:szCs w:val="24"/>
                <w:lang w:val="ru-RU"/>
              </w:rPr>
              <w:t xml:space="preserve"> </w:t>
            </w:r>
            <w:r w:rsidRPr="00652A98">
              <w:rPr>
                <w:b/>
                <w:i/>
                <w:sz w:val="24"/>
                <w:szCs w:val="24"/>
                <w:lang w:val="ru-RU"/>
              </w:rPr>
              <w:t>праздники</w:t>
            </w:r>
            <w:r w:rsidRPr="00652A98">
              <w:rPr>
                <w:b/>
                <w:i/>
                <w:spacing w:val="1"/>
                <w:sz w:val="24"/>
                <w:szCs w:val="24"/>
                <w:lang w:val="ru-RU"/>
              </w:rPr>
              <w:t xml:space="preserve"> </w:t>
            </w:r>
            <w:r w:rsidRPr="00652A98">
              <w:rPr>
                <w:b/>
                <w:i/>
                <w:sz w:val="24"/>
                <w:szCs w:val="24"/>
                <w:lang w:val="ru-RU"/>
              </w:rPr>
              <w:t>и</w:t>
            </w:r>
            <w:r w:rsidRPr="00652A98">
              <w:rPr>
                <w:b/>
                <w:i/>
                <w:spacing w:val="1"/>
                <w:sz w:val="24"/>
                <w:szCs w:val="24"/>
                <w:lang w:val="ru-RU"/>
              </w:rPr>
              <w:t xml:space="preserve"> </w:t>
            </w:r>
            <w:r w:rsidRPr="00652A98">
              <w:rPr>
                <w:b/>
                <w:i/>
                <w:sz w:val="24"/>
                <w:szCs w:val="24"/>
                <w:lang w:val="ru-RU"/>
              </w:rPr>
              <w:t>досуги:</w:t>
            </w:r>
            <w:r w:rsidRPr="00652A98">
              <w:rPr>
                <w:b/>
                <w:i/>
                <w:spacing w:val="1"/>
                <w:sz w:val="24"/>
                <w:szCs w:val="24"/>
                <w:lang w:val="ru-RU"/>
              </w:rPr>
              <w:t xml:space="preserve"> </w:t>
            </w:r>
            <w:r w:rsidRPr="00652A98">
              <w:rPr>
                <w:sz w:val="24"/>
                <w:szCs w:val="24"/>
                <w:lang w:val="ru-RU"/>
              </w:rPr>
              <w:t>педагог</w:t>
            </w:r>
            <w:r w:rsidRPr="00652A98">
              <w:rPr>
                <w:spacing w:val="1"/>
                <w:sz w:val="24"/>
                <w:szCs w:val="24"/>
                <w:lang w:val="ru-RU"/>
              </w:rPr>
              <w:t xml:space="preserve"> </w:t>
            </w:r>
            <w:r w:rsidRPr="00652A98">
              <w:rPr>
                <w:sz w:val="24"/>
                <w:szCs w:val="24"/>
                <w:lang w:val="ru-RU"/>
              </w:rPr>
              <w:t>привлекает</w:t>
            </w:r>
            <w:r w:rsidRPr="00652A98">
              <w:rPr>
                <w:spacing w:val="1"/>
                <w:sz w:val="24"/>
                <w:szCs w:val="24"/>
                <w:lang w:val="ru-RU"/>
              </w:rPr>
              <w:t xml:space="preserve"> </w:t>
            </w:r>
            <w:r w:rsidRPr="00652A98">
              <w:rPr>
                <w:sz w:val="24"/>
                <w:szCs w:val="24"/>
                <w:lang w:val="ru-RU"/>
              </w:rPr>
              <w:t>детей</w:t>
            </w:r>
            <w:r w:rsidRPr="00652A98">
              <w:rPr>
                <w:spacing w:val="1"/>
                <w:sz w:val="24"/>
                <w:szCs w:val="24"/>
                <w:lang w:val="ru-RU"/>
              </w:rPr>
              <w:t xml:space="preserve"> </w:t>
            </w:r>
            <w:r w:rsidRPr="00652A98">
              <w:rPr>
                <w:sz w:val="24"/>
                <w:szCs w:val="24"/>
                <w:lang w:val="ru-RU"/>
              </w:rPr>
              <w:t>данной</w:t>
            </w:r>
            <w:r w:rsidRPr="00652A98">
              <w:rPr>
                <w:spacing w:val="1"/>
                <w:sz w:val="24"/>
                <w:szCs w:val="24"/>
                <w:lang w:val="ru-RU"/>
              </w:rPr>
              <w:t xml:space="preserve"> </w:t>
            </w:r>
            <w:r w:rsidRPr="00652A98">
              <w:rPr>
                <w:sz w:val="24"/>
                <w:szCs w:val="24"/>
                <w:lang w:val="ru-RU"/>
              </w:rPr>
              <w:t>возрастной</w:t>
            </w:r>
            <w:r w:rsidRPr="00652A98">
              <w:rPr>
                <w:spacing w:val="-57"/>
                <w:sz w:val="24"/>
                <w:szCs w:val="24"/>
                <w:lang w:val="ru-RU"/>
              </w:rPr>
              <w:t xml:space="preserve"> </w:t>
            </w:r>
            <w:r w:rsidRPr="00652A98">
              <w:rPr>
                <w:sz w:val="24"/>
                <w:szCs w:val="24"/>
                <w:lang w:val="ru-RU"/>
              </w:rPr>
              <w:t>группы</w:t>
            </w:r>
            <w:r w:rsidRPr="00652A98">
              <w:rPr>
                <w:spacing w:val="1"/>
                <w:sz w:val="24"/>
                <w:szCs w:val="24"/>
                <w:lang w:val="ru-RU"/>
              </w:rPr>
              <w:t xml:space="preserve"> </w:t>
            </w:r>
            <w:r w:rsidRPr="00652A98">
              <w:rPr>
                <w:sz w:val="24"/>
                <w:szCs w:val="24"/>
                <w:lang w:val="ru-RU"/>
              </w:rPr>
              <w:t>к</w:t>
            </w:r>
            <w:r w:rsidRPr="00652A98">
              <w:rPr>
                <w:spacing w:val="1"/>
                <w:sz w:val="24"/>
                <w:szCs w:val="24"/>
                <w:lang w:val="ru-RU"/>
              </w:rPr>
              <w:t xml:space="preserve"> </w:t>
            </w:r>
            <w:r w:rsidRPr="00652A98">
              <w:rPr>
                <w:sz w:val="24"/>
                <w:szCs w:val="24"/>
                <w:lang w:val="ru-RU"/>
              </w:rPr>
              <w:t>участию</w:t>
            </w:r>
            <w:r w:rsidRPr="00652A98">
              <w:rPr>
                <w:spacing w:val="1"/>
                <w:sz w:val="24"/>
                <w:szCs w:val="24"/>
                <w:lang w:val="ru-RU"/>
              </w:rPr>
              <w:t xml:space="preserve"> </w:t>
            </w:r>
            <w:r w:rsidRPr="00652A98">
              <w:rPr>
                <w:sz w:val="24"/>
                <w:szCs w:val="24"/>
                <w:lang w:val="ru-RU"/>
              </w:rPr>
              <w:t>в</w:t>
            </w:r>
            <w:r w:rsidRPr="00652A98">
              <w:rPr>
                <w:spacing w:val="1"/>
                <w:sz w:val="24"/>
                <w:szCs w:val="24"/>
                <w:lang w:val="ru-RU"/>
              </w:rPr>
              <w:t xml:space="preserve"> </w:t>
            </w:r>
            <w:r w:rsidRPr="00652A98">
              <w:rPr>
                <w:sz w:val="24"/>
                <w:szCs w:val="24"/>
                <w:lang w:val="ru-RU"/>
              </w:rPr>
              <w:t>праздниках</w:t>
            </w:r>
            <w:r w:rsidRPr="00652A98">
              <w:rPr>
                <w:spacing w:val="1"/>
                <w:sz w:val="24"/>
                <w:szCs w:val="24"/>
                <w:lang w:val="ru-RU"/>
              </w:rPr>
              <w:t xml:space="preserve"> </w:t>
            </w:r>
            <w:r w:rsidRPr="00652A98">
              <w:rPr>
                <w:sz w:val="24"/>
                <w:szCs w:val="24"/>
                <w:lang w:val="ru-RU"/>
              </w:rPr>
              <w:t>детей</w:t>
            </w:r>
            <w:r w:rsidRPr="00652A98">
              <w:rPr>
                <w:spacing w:val="1"/>
                <w:sz w:val="24"/>
                <w:szCs w:val="24"/>
                <w:lang w:val="ru-RU"/>
              </w:rPr>
              <w:t xml:space="preserve"> </w:t>
            </w:r>
            <w:r w:rsidRPr="00652A98">
              <w:rPr>
                <w:sz w:val="24"/>
                <w:szCs w:val="24"/>
                <w:lang w:val="ru-RU"/>
              </w:rPr>
              <w:t>старшего</w:t>
            </w:r>
            <w:r w:rsidRPr="00652A98">
              <w:rPr>
                <w:spacing w:val="1"/>
                <w:sz w:val="24"/>
                <w:szCs w:val="24"/>
                <w:lang w:val="ru-RU"/>
              </w:rPr>
              <w:t xml:space="preserve"> </w:t>
            </w:r>
            <w:r w:rsidRPr="00652A98">
              <w:rPr>
                <w:sz w:val="24"/>
                <w:szCs w:val="24"/>
                <w:lang w:val="ru-RU"/>
              </w:rPr>
              <w:t>дошкольного</w:t>
            </w:r>
            <w:r w:rsidRPr="00652A98">
              <w:rPr>
                <w:spacing w:val="1"/>
                <w:sz w:val="24"/>
                <w:szCs w:val="24"/>
                <w:lang w:val="ru-RU"/>
              </w:rPr>
              <w:t xml:space="preserve"> </w:t>
            </w:r>
            <w:r w:rsidRPr="00652A98">
              <w:rPr>
                <w:sz w:val="24"/>
                <w:szCs w:val="24"/>
                <w:lang w:val="ru-RU"/>
              </w:rPr>
              <w:t>возраста</w:t>
            </w:r>
            <w:r w:rsidRPr="00652A98">
              <w:rPr>
                <w:spacing w:val="1"/>
                <w:sz w:val="24"/>
                <w:szCs w:val="24"/>
                <w:lang w:val="ru-RU"/>
              </w:rPr>
              <w:t xml:space="preserve"> </w:t>
            </w:r>
            <w:r w:rsidRPr="00652A98">
              <w:rPr>
                <w:sz w:val="24"/>
                <w:szCs w:val="24"/>
                <w:lang w:val="ru-RU"/>
              </w:rPr>
              <w:t>в</w:t>
            </w:r>
            <w:r w:rsidRPr="00652A98">
              <w:rPr>
                <w:spacing w:val="1"/>
                <w:sz w:val="24"/>
                <w:szCs w:val="24"/>
                <w:lang w:val="ru-RU"/>
              </w:rPr>
              <w:t xml:space="preserve"> </w:t>
            </w:r>
            <w:r w:rsidRPr="00652A98">
              <w:rPr>
                <w:sz w:val="24"/>
                <w:szCs w:val="24"/>
                <w:lang w:val="ru-RU"/>
              </w:rPr>
              <w:t>качестве</w:t>
            </w:r>
            <w:r w:rsidRPr="00652A98">
              <w:rPr>
                <w:spacing w:val="1"/>
                <w:sz w:val="24"/>
                <w:szCs w:val="24"/>
                <w:lang w:val="ru-RU"/>
              </w:rPr>
              <w:t xml:space="preserve"> </w:t>
            </w:r>
            <w:r w:rsidRPr="00652A98">
              <w:rPr>
                <w:sz w:val="24"/>
                <w:szCs w:val="24"/>
                <w:lang w:val="ru-RU"/>
              </w:rPr>
              <w:t>зрителей.</w:t>
            </w:r>
            <w:r w:rsidRPr="00652A98">
              <w:rPr>
                <w:spacing w:val="1"/>
                <w:sz w:val="24"/>
                <w:szCs w:val="24"/>
                <w:lang w:val="ru-RU"/>
              </w:rPr>
              <w:t xml:space="preserve"> </w:t>
            </w:r>
            <w:r w:rsidRPr="00652A98">
              <w:rPr>
                <w:sz w:val="24"/>
                <w:szCs w:val="24"/>
              </w:rPr>
              <w:t>Праздники</w:t>
            </w:r>
            <w:r w:rsidRPr="00652A98">
              <w:rPr>
                <w:spacing w:val="1"/>
                <w:sz w:val="24"/>
                <w:szCs w:val="24"/>
              </w:rPr>
              <w:t xml:space="preserve"> </w:t>
            </w:r>
            <w:r w:rsidRPr="00652A98">
              <w:rPr>
                <w:sz w:val="24"/>
                <w:szCs w:val="24"/>
              </w:rPr>
              <w:t>проводятся</w:t>
            </w:r>
            <w:r w:rsidRPr="00652A98">
              <w:rPr>
                <w:spacing w:val="1"/>
                <w:sz w:val="24"/>
                <w:szCs w:val="24"/>
              </w:rPr>
              <w:t xml:space="preserve"> </w:t>
            </w:r>
            <w:r w:rsidRPr="00652A98">
              <w:rPr>
                <w:sz w:val="24"/>
                <w:szCs w:val="24"/>
              </w:rPr>
              <w:t>2</w:t>
            </w:r>
            <w:r w:rsidRPr="00652A98">
              <w:rPr>
                <w:spacing w:val="1"/>
                <w:sz w:val="24"/>
                <w:szCs w:val="24"/>
              </w:rPr>
              <w:t xml:space="preserve"> </w:t>
            </w:r>
            <w:r w:rsidRPr="00652A98">
              <w:rPr>
                <w:sz w:val="24"/>
                <w:szCs w:val="24"/>
              </w:rPr>
              <w:t>раза</w:t>
            </w:r>
            <w:r w:rsidRPr="00652A98">
              <w:rPr>
                <w:spacing w:val="1"/>
                <w:sz w:val="24"/>
                <w:szCs w:val="24"/>
              </w:rPr>
              <w:t xml:space="preserve"> </w:t>
            </w:r>
            <w:r w:rsidRPr="00652A98">
              <w:rPr>
                <w:sz w:val="24"/>
                <w:szCs w:val="24"/>
              </w:rPr>
              <w:t>в</w:t>
            </w:r>
            <w:r w:rsidRPr="00652A98">
              <w:rPr>
                <w:spacing w:val="1"/>
                <w:sz w:val="24"/>
                <w:szCs w:val="24"/>
              </w:rPr>
              <w:t xml:space="preserve"> </w:t>
            </w:r>
            <w:r w:rsidRPr="00652A98">
              <w:rPr>
                <w:sz w:val="24"/>
                <w:szCs w:val="24"/>
              </w:rPr>
              <w:t>год,</w:t>
            </w:r>
            <w:r w:rsidRPr="00652A98">
              <w:rPr>
                <w:spacing w:val="1"/>
                <w:sz w:val="24"/>
                <w:szCs w:val="24"/>
              </w:rPr>
              <w:t xml:space="preserve"> </w:t>
            </w:r>
            <w:r w:rsidRPr="00652A98">
              <w:rPr>
                <w:sz w:val="24"/>
                <w:szCs w:val="24"/>
              </w:rPr>
              <w:t>продолжительностью</w:t>
            </w:r>
            <w:r w:rsidRPr="00652A98">
              <w:rPr>
                <w:spacing w:val="1"/>
                <w:sz w:val="24"/>
                <w:szCs w:val="24"/>
              </w:rPr>
              <w:t xml:space="preserve"> </w:t>
            </w:r>
            <w:r w:rsidRPr="00652A98">
              <w:rPr>
                <w:sz w:val="24"/>
                <w:szCs w:val="24"/>
              </w:rPr>
              <w:t>не</w:t>
            </w:r>
            <w:r w:rsidRPr="00652A98">
              <w:rPr>
                <w:spacing w:val="1"/>
                <w:sz w:val="24"/>
                <w:szCs w:val="24"/>
              </w:rPr>
              <w:t xml:space="preserve"> </w:t>
            </w:r>
            <w:r w:rsidRPr="00652A98">
              <w:rPr>
                <w:sz w:val="24"/>
                <w:szCs w:val="24"/>
              </w:rPr>
              <w:t>более</w:t>
            </w:r>
            <w:r w:rsidRPr="00652A98">
              <w:rPr>
                <w:spacing w:val="60"/>
                <w:sz w:val="24"/>
                <w:szCs w:val="24"/>
              </w:rPr>
              <w:t xml:space="preserve"> </w:t>
            </w:r>
            <w:r w:rsidRPr="00652A98">
              <w:rPr>
                <w:sz w:val="24"/>
                <w:szCs w:val="24"/>
              </w:rPr>
              <w:t>1-1,5</w:t>
            </w:r>
            <w:r w:rsidRPr="00652A98">
              <w:rPr>
                <w:spacing w:val="1"/>
                <w:sz w:val="24"/>
                <w:szCs w:val="24"/>
              </w:rPr>
              <w:t xml:space="preserve"> </w:t>
            </w:r>
            <w:r w:rsidRPr="00652A98">
              <w:rPr>
                <w:sz w:val="24"/>
                <w:szCs w:val="24"/>
              </w:rPr>
              <w:t>часов.</w:t>
            </w:r>
          </w:p>
          <w:p w:rsidR="00521F57" w:rsidRPr="00652A98" w:rsidRDefault="00521F57" w:rsidP="00373650">
            <w:pPr>
              <w:pStyle w:val="TableParagraph"/>
              <w:numPr>
                <w:ilvl w:val="0"/>
                <w:numId w:val="47"/>
              </w:numPr>
              <w:tabs>
                <w:tab w:val="left" w:pos="829"/>
              </w:tabs>
              <w:spacing w:before="51" w:line="276" w:lineRule="auto"/>
              <w:ind w:right="97" w:firstLine="142"/>
              <w:rPr>
                <w:sz w:val="24"/>
                <w:szCs w:val="24"/>
                <w:lang w:val="ru-RU"/>
              </w:rPr>
            </w:pPr>
            <w:r w:rsidRPr="00652A98">
              <w:rPr>
                <w:b/>
                <w:i/>
                <w:sz w:val="24"/>
                <w:szCs w:val="24"/>
                <w:lang w:val="ru-RU"/>
              </w:rPr>
              <w:t>Досуг</w:t>
            </w:r>
            <w:r w:rsidRPr="00652A98">
              <w:rPr>
                <w:b/>
                <w:i/>
                <w:spacing w:val="1"/>
                <w:sz w:val="24"/>
                <w:szCs w:val="24"/>
                <w:lang w:val="ru-RU"/>
              </w:rPr>
              <w:t xml:space="preserve"> </w:t>
            </w:r>
            <w:r w:rsidRPr="00652A98">
              <w:rPr>
                <w:sz w:val="24"/>
                <w:szCs w:val="24"/>
                <w:lang w:val="ru-RU"/>
              </w:rPr>
              <w:t>организуется</w:t>
            </w:r>
            <w:r w:rsidRPr="00652A98">
              <w:rPr>
                <w:spacing w:val="1"/>
                <w:sz w:val="24"/>
                <w:szCs w:val="24"/>
                <w:lang w:val="ru-RU"/>
              </w:rPr>
              <w:t xml:space="preserve"> </w:t>
            </w:r>
            <w:r w:rsidRPr="00652A98">
              <w:rPr>
                <w:sz w:val="24"/>
                <w:szCs w:val="24"/>
                <w:lang w:val="ru-RU"/>
              </w:rPr>
              <w:t>1-2</w:t>
            </w:r>
            <w:r w:rsidRPr="00652A98">
              <w:rPr>
                <w:spacing w:val="1"/>
                <w:sz w:val="24"/>
                <w:szCs w:val="24"/>
                <w:lang w:val="ru-RU"/>
              </w:rPr>
              <w:t xml:space="preserve"> </w:t>
            </w:r>
            <w:r w:rsidRPr="00652A98">
              <w:rPr>
                <w:sz w:val="24"/>
                <w:szCs w:val="24"/>
                <w:lang w:val="ru-RU"/>
              </w:rPr>
              <w:t>раза</w:t>
            </w:r>
            <w:r w:rsidRPr="00652A98">
              <w:rPr>
                <w:spacing w:val="1"/>
                <w:sz w:val="24"/>
                <w:szCs w:val="24"/>
                <w:lang w:val="ru-RU"/>
              </w:rPr>
              <w:t xml:space="preserve"> </w:t>
            </w:r>
            <w:r w:rsidRPr="00652A98">
              <w:rPr>
                <w:sz w:val="24"/>
                <w:szCs w:val="24"/>
                <w:lang w:val="ru-RU"/>
              </w:rPr>
              <w:t>в</w:t>
            </w:r>
            <w:r w:rsidRPr="00652A98">
              <w:rPr>
                <w:spacing w:val="1"/>
                <w:sz w:val="24"/>
                <w:szCs w:val="24"/>
                <w:lang w:val="ru-RU"/>
              </w:rPr>
              <w:t xml:space="preserve"> </w:t>
            </w:r>
            <w:r w:rsidRPr="00652A98">
              <w:rPr>
                <w:sz w:val="24"/>
                <w:szCs w:val="24"/>
                <w:lang w:val="ru-RU"/>
              </w:rPr>
              <w:t>месяц</w:t>
            </w:r>
            <w:r w:rsidRPr="00652A98">
              <w:rPr>
                <w:spacing w:val="1"/>
                <w:sz w:val="24"/>
                <w:szCs w:val="24"/>
                <w:lang w:val="ru-RU"/>
              </w:rPr>
              <w:t xml:space="preserve"> </w:t>
            </w:r>
            <w:r w:rsidRPr="00652A98">
              <w:rPr>
                <w:sz w:val="24"/>
                <w:szCs w:val="24"/>
                <w:lang w:val="ru-RU"/>
              </w:rPr>
              <w:t>во</w:t>
            </w:r>
            <w:r w:rsidRPr="00652A98">
              <w:rPr>
                <w:spacing w:val="1"/>
                <w:sz w:val="24"/>
                <w:szCs w:val="24"/>
                <w:lang w:val="ru-RU"/>
              </w:rPr>
              <w:t xml:space="preserve"> </w:t>
            </w:r>
            <w:r w:rsidRPr="00652A98">
              <w:rPr>
                <w:sz w:val="24"/>
                <w:szCs w:val="24"/>
                <w:lang w:val="ru-RU"/>
              </w:rPr>
              <w:t>второй</w:t>
            </w:r>
            <w:r w:rsidRPr="00652A98">
              <w:rPr>
                <w:spacing w:val="1"/>
                <w:sz w:val="24"/>
                <w:szCs w:val="24"/>
                <w:lang w:val="ru-RU"/>
              </w:rPr>
              <w:t xml:space="preserve"> </w:t>
            </w:r>
            <w:r w:rsidRPr="00652A98">
              <w:rPr>
                <w:sz w:val="24"/>
                <w:szCs w:val="24"/>
                <w:lang w:val="ru-RU"/>
              </w:rPr>
              <w:t>половине</w:t>
            </w:r>
            <w:r w:rsidRPr="00652A98">
              <w:rPr>
                <w:spacing w:val="1"/>
                <w:sz w:val="24"/>
                <w:szCs w:val="24"/>
                <w:lang w:val="ru-RU"/>
              </w:rPr>
              <w:t xml:space="preserve"> </w:t>
            </w:r>
            <w:r w:rsidRPr="00652A98">
              <w:rPr>
                <w:sz w:val="24"/>
                <w:szCs w:val="24"/>
                <w:lang w:val="ru-RU"/>
              </w:rPr>
              <w:t>дня</w:t>
            </w:r>
            <w:r w:rsidRPr="00652A98">
              <w:rPr>
                <w:spacing w:val="1"/>
                <w:sz w:val="24"/>
                <w:szCs w:val="24"/>
                <w:lang w:val="ru-RU"/>
              </w:rPr>
              <w:t xml:space="preserve"> </w:t>
            </w:r>
            <w:r w:rsidRPr="00652A98">
              <w:rPr>
                <w:sz w:val="24"/>
                <w:szCs w:val="24"/>
                <w:lang w:val="ru-RU"/>
              </w:rPr>
              <w:t>преимущественно</w:t>
            </w:r>
            <w:r w:rsidRPr="00652A98">
              <w:rPr>
                <w:spacing w:val="1"/>
                <w:sz w:val="24"/>
                <w:szCs w:val="24"/>
                <w:lang w:val="ru-RU"/>
              </w:rPr>
              <w:t xml:space="preserve"> </w:t>
            </w:r>
            <w:r w:rsidRPr="00652A98">
              <w:rPr>
                <w:sz w:val="24"/>
                <w:szCs w:val="24"/>
                <w:lang w:val="ru-RU"/>
              </w:rPr>
              <w:t>на</w:t>
            </w:r>
            <w:r w:rsidRPr="00652A98">
              <w:rPr>
                <w:spacing w:val="-57"/>
                <w:sz w:val="24"/>
                <w:szCs w:val="24"/>
                <w:lang w:val="ru-RU"/>
              </w:rPr>
              <w:t xml:space="preserve"> </w:t>
            </w:r>
            <w:r w:rsidRPr="00652A98">
              <w:rPr>
                <w:sz w:val="24"/>
                <w:szCs w:val="24"/>
                <w:lang w:val="ru-RU"/>
              </w:rPr>
              <w:t>свежем</w:t>
            </w:r>
            <w:r w:rsidRPr="00652A98">
              <w:rPr>
                <w:spacing w:val="1"/>
                <w:sz w:val="24"/>
                <w:szCs w:val="24"/>
                <w:lang w:val="ru-RU"/>
              </w:rPr>
              <w:t xml:space="preserve"> </w:t>
            </w:r>
            <w:r w:rsidRPr="00652A98">
              <w:rPr>
                <w:sz w:val="24"/>
                <w:szCs w:val="24"/>
                <w:lang w:val="ru-RU"/>
              </w:rPr>
              <w:t>воздухе,</w:t>
            </w:r>
            <w:r w:rsidRPr="00652A98">
              <w:rPr>
                <w:spacing w:val="1"/>
                <w:sz w:val="24"/>
                <w:szCs w:val="24"/>
                <w:lang w:val="ru-RU"/>
              </w:rPr>
              <w:t xml:space="preserve"> </w:t>
            </w:r>
            <w:r w:rsidRPr="00652A98">
              <w:rPr>
                <w:sz w:val="24"/>
                <w:szCs w:val="24"/>
                <w:lang w:val="ru-RU"/>
              </w:rPr>
              <w:t>продолжительностью</w:t>
            </w:r>
            <w:r w:rsidRPr="00652A98">
              <w:rPr>
                <w:spacing w:val="1"/>
                <w:sz w:val="24"/>
                <w:szCs w:val="24"/>
                <w:lang w:val="ru-RU"/>
              </w:rPr>
              <w:t xml:space="preserve"> </w:t>
            </w:r>
            <w:r w:rsidRPr="00652A98">
              <w:rPr>
                <w:sz w:val="24"/>
                <w:szCs w:val="24"/>
                <w:lang w:val="ru-RU"/>
              </w:rPr>
              <w:t>20-25</w:t>
            </w:r>
            <w:r w:rsidRPr="00652A98">
              <w:rPr>
                <w:spacing w:val="1"/>
                <w:sz w:val="24"/>
                <w:szCs w:val="24"/>
                <w:lang w:val="ru-RU"/>
              </w:rPr>
              <w:t xml:space="preserve"> </w:t>
            </w:r>
            <w:r w:rsidRPr="00652A98">
              <w:rPr>
                <w:sz w:val="24"/>
                <w:szCs w:val="24"/>
                <w:lang w:val="ru-RU"/>
              </w:rPr>
              <w:t>минут.</w:t>
            </w:r>
            <w:r w:rsidRPr="00652A98">
              <w:rPr>
                <w:spacing w:val="1"/>
                <w:sz w:val="24"/>
                <w:szCs w:val="24"/>
                <w:lang w:val="ru-RU"/>
              </w:rPr>
              <w:t xml:space="preserve"> </w:t>
            </w:r>
            <w:r w:rsidRPr="00652A98">
              <w:rPr>
                <w:sz w:val="24"/>
                <w:szCs w:val="24"/>
                <w:lang w:val="ru-RU"/>
              </w:rPr>
              <w:t>Содержание</w:t>
            </w:r>
            <w:r w:rsidRPr="00652A98">
              <w:rPr>
                <w:spacing w:val="1"/>
                <w:sz w:val="24"/>
                <w:szCs w:val="24"/>
                <w:lang w:val="ru-RU"/>
              </w:rPr>
              <w:t xml:space="preserve"> </w:t>
            </w:r>
            <w:r w:rsidRPr="00652A98">
              <w:rPr>
                <w:sz w:val="24"/>
                <w:szCs w:val="24"/>
                <w:lang w:val="ru-RU"/>
              </w:rPr>
              <w:t>составляют:</w:t>
            </w:r>
            <w:r w:rsidRPr="00652A98">
              <w:rPr>
                <w:spacing w:val="1"/>
                <w:sz w:val="24"/>
                <w:szCs w:val="24"/>
                <w:lang w:val="ru-RU"/>
              </w:rPr>
              <w:t xml:space="preserve"> </w:t>
            </w:r>
            <w:r w:rsidRPr="00652A98">
              <w:rPr>
                <w:sz w:val="24"/>
                <w:szCs w:val="24"/>
                <w:lang w:val="ru-RU"/>
              </w:rPr>
              <w:t>подвижные</w:t>
            </w:r>
            <w:r w:rsidRPr="00652A98">
              <w:rPr>
                <w:spacing w:val="1"/>
                <w:sz w:val="24"/>
                <w:szCs w:val="24"/>
                <w:lang w:val="ru-RU"/>
              </w:rPr>
              <w:t xml:space="preserve"> </w:t>
            </w:r>
            <w:r w:rsidRPr="00652A98">
              <w:rPr>
                <w:sz w:val="24"/>
                <w:szCs w:val="24"/>
                <w:lang w:val="ru-RU"/>
              </w:rPr>
              <w:t>игры,</w:t>
            </w:r>
            <w:r w:rsidRPr="00652A98">
              <w:rPr>
                <w:spacing w:val="1"/>
                <w:sz w:val="24"/>
                <w:szCs w:val="24"/>
                <w:lang w:val="ru-RU"/>
              </w:rPr>
              <w:t xml:space="preserve"> </w:t>
            </w:r>
            <w:r w:rsidRPr="00652A98">
              <w:rPr>
                <w:sz w:val="24"/>
                <w:szCs w:val="24"/>
                <w:lang w:val="ru-RU"/>
              </w:rPr>
              <w:t>игры</w:t>
            </w:r>
            <w:r w:rsidRPr="00652A98">
              <w:rPr>
                <w:spacing w:val="1"/>
                <w:sz w:val="24"/>
                <w:szCs w:val="24"/>
                <w:lang w:val="ru-RU"/>
              </w:rPr>
              <w:t xml:space="preserve"> </w:t>
            </w:r>
            <w:r w:rsidRPr="00652A98">
              <w:rPr>
                <w:sz w:val="24"/>
                <w:szCs w:val="24"/>
                <w:lang w:val="ru-RU"/>
              </w:rPr>
              <w:t>с</w:t>
            </w:r>
            <w:r w:rsidRPr="00652A98">
              <w:rPr>
                <w:spacing w:val="1"/>
                <w:sz w:val="24"/>
                <w:szCs w:val="24"/>
                <w:lang w:val="ru-RU"/>
              </w:rPr>
              <w:t xml:space="preserve"> </w:t>
            </w:r>
            <w:r w:rsidRPr="00652A98">
              <w:rPr>
                <w:sz w:val="24"/>
                <w:szCs w:val="24"/>
                <w:lang w:val="ru-RU"/>
              </w:rPr>
              <w:t>элементами</w:t>
            </w:r>
            <w:r w:rsidRPr="00652A98">
              <w:rPr>
                <w:spacing w:val="1"/>
                <w:sz w:val="24"/>
                <w:szCs w:val="24"/>
                <w:lang w:val="ru-RU"/>
              </w:rPr>
              <w:t xml:space="preserve"> </w:t>
            </w:r>
            <w:r w:rsidRPr="00652A98">
              <w:rPr>
                <w:sz w:val="24"/>
                <w:szCs w:val="24"/>
                <w:lang w:val="ru-RU"/>
              </w:rPr>
              <w:t>соревнования,</w:t>
            </w:r>
            <w:r w:rsidRPr="00652A98">
              <w:rPr>
                <w:spacing w:val="1"/>
                <w:sz w:val="24"/>
                <w:szCs w:val="24"/>
                <w:lang w:val="ru-RU"/>
              </w:rPr>
              <w:t xml:space="preserve"> </w:t>
            </w:r>
            <w:r w:rsidRPr="00652A98">
              <w:rPr>
                <w:sz w:val="24"/>
                <w:szCs w:val="24"/>
                <w:lang w:val="ru-RU"/>
              </w:rPr>
              <w:t>аттракционы,</w:t>
            </w:r>
            <w:r w:rsidRPr="00652A98">
              <w:rPr>
                <w:spacing w:val="1"/>
                <w:sz w:val="24"/>
                <w:szCs w:val="24"/>
                <w:lang w:val="ru-RU"/>
              </w:rPr>
              <w:t xml:space="preserve"> </w:t>
            </w:r>
            <w:r w:rsidRPr="00652A98">
              <w:rPr>
                <w:sz w:val="24"/>
                <w:szCs w:val="24"/>
                <w:lang w:val="ru-RU"/>
              </w:rPr>
              <w:t>музыкально-</w:t>
            </w:r>
            <w:r w:rsidRPr="00652A98">
              <w:rPr>
                <w:spacing w:val="1"/>
                <w:sz w:val="24"/>
                <w:szCs w:val="24"/>
                <w:lang w:val="ru-RU"/>
              </w:rPr>
              <w:t xml:space="preserve"> </w:t>
            </w:r>
            <w:r w:rsidRPr="00652A98">
              <w:rPr>
                <w:sz w:val="24"/>
                <w:szCs w:val="24"/>
                <w:lang w:val="ru-RU"/>
              </w:rPr>
              <w:t>ритмические</w:t>
            </w:r>
            <w:r w:rsidRPr="00652A98">
              <w:rPr>
                <w:spacing w:val="-2"/>
                <w:sz w:val="24"/>
                <w:szCs w:val="24"/>
                <w:lang w:val="ru-RU"/>
              </w:rPr>
              <w:t xml:space="preserve"> </w:t>
            </w:r>
            <w:r w:rsidRPr="00652A98">
              <w:rPr>
                <w:sz w:val="24"/>
                <w:szCs w:val="24"/>
                <w:lang w:val="ru-RU"/>
              </w:rPr>
              <w:t>и танцевальные упражнения.</w:t>
            </w:r>
          </w:p>
          <w:p w:rsidR="00521F57" w:rsidRPr="00652A98" w:rsidRDefault="00521F57" w:rsidP="00373650">
            <w:pPr>
              <w:pStyle w:val="TableParagraph"/>
              <w:numPr>
                <w:ilvl w:val="0"/>
                <w:numId w:val="47"/>
              </w:numPr>
              <w:tabs>
                <w:tab w:val="left" w:pos="829"/>
              </w:tabs>
              <w:spacing w:before="60" w:line="276" w:lineRule="auto"/>
              <w:ind w:right="97" w:firstLine="142"/>
              <w:rPr>
                <w:sz w:val="24"/>
                <w:szCs w:val="24"/>
                <w:lang w:val="ru-RU"/>
              </w:rPr>
            </w:pPr>
            <w:r w:rsidRPr="00652A98">
              <w:rPr>
                <w:b/>
                <w:i/>
                <w:sz w:val="24"/>
                <w:szCs w:val="24"/>
                <w:lang w:val="ru-RU"/>
              </w:rPr>
              <w:t xml:space="preserve">Досуги и праздники </w:t>
            </w:r>
            <w:r w:rsidRPr="00652A98">
              <w:rPr>
                <w:sz w:val="24"/>
                <w:szCs w:val="24"/>
                <w:lang w:val="ru-RU"/>
              </w:rPr>
              <w:t>могут быть направлены на решение задач приобщения к здоровому</w:t>
            </w:r>
            <w:r w:rsidRPr="00652A98">
              <w:rPr>
                <w:spacing w:val="-57"/>
                <w:sz w:val="24"/>
                <w:szCs w:val="24"/>
                <w:lang w:val="ru-RU"/>
              </w:rPr>
              <w:t xml:space="preserve"> </w:t>
            </w:r>
            <w:r w:rsidRPr="00652A98">
              <w:rPr>
                <w:sz w:val="24"/>
                <w:szCs w:val="24"/>
                <w:lang w:val="ru-RU"/>
              </w:rPr>
              <w:t>образу жизни, иметь социально-значимую и патриотическую тематику, посвящаться</w:t>
            </w:r>
            <w:r w:rsidRPr="00652A98">
              <w:rPr>
                <w:spacing w:val="1"/>
                <w:sz w:val="24"/>
                <w:szCs w:val="24"/>
                <w:lang w:val="ru-RU"/>
              </w:rPr>
              <w:t xml:space="preserve"> </w:t>
            </w:r>
            <w:r w:rsidRPr="00652A98">
              <w:rPr>
                <w:sz w:val="24"/>
                <w:szCs w:val="24"/>
                <w:lang w:val="ru-RU"/>
              </w:rPr>
              <w:t>государственным</w:t>
            </w:r>
            <w:r w:rsidRPr="00652A98">
              <w:rPr>
                <w:spacing w:val="-3"/>
                <w:sz w:val="24"/>
                <w:szCs w:val="24"/>
                <w:lang w:val="ru-RU"/>
              </w:rPr>
              <w:t xml:space="preserve"> </w:t>
            </w:r>
            <w:r w:rsidRPr="00652A98">
              <w:rPr>
                <w:sz w:val="24"/>
                <w:szCs w:val="24"/>
                <w:lang w:val="ru-RU"/>
              </w:rPr>
              <w:t>праздникам,</w:t>
            </w:r>
            <w:r w:rsidRPr="00652A98">
              <w:rPr>
                <w:spacing w:val="-1"/>
                <w:sz w:val="24"/>
                <w:szCs w:val="24"/>
                <w:lang w:val="ru-RU"/>
              </w:rPr>
              <w:t xml:space="preserve"> </w:t>
            </w:r>
            <w:r w:rsidRPr="00652A98">
              <w:rPr>
                <w:sz w:val="24"/>
                <w:szCs w:val="24"/>
                <w:lang w:val="ru-RU"/>
              </w:rPr>
              <w:t>включать</w:t>
            </w:r>
            <w:r w:rsidRPr="00652A98">
              <w:rPr>
                <w:spacing w:val="-3"/>
                <w:sz w:val="24"/>
                <w:szCs w:val="24"/>
                <w:lang w:val="ru-RU"/>
              </w:rPr>
              <w:t xml:space="preserve"> </w:t>
            </w:r>
            <w:r w:rsidRPr="00652A98">
              <w:rPr>
                <w:sz w:val="24"/>
                <w:szCs w:val="24"/>
                <w:lang w:val="ru-RU"/>
              </w:rPr>
              <w:t>подвижные</w:t>
            </w:r>
            <w:r w:rsidRPr="00652A98">
              <w:rPr>
                <w:spacing w:val="-3"/>
                <w:sz w:val="24"/>
                <w:szCs w:val="24"/>
                <w:lang w:val="ru-RU"/>
              </w:rPr>
              <w:t xml:space="preserve"> </w:t>
            </w:r>
            <w:r w:rsidRPr="00652A98">
              <w:rPr>
                <w:sz w:val="24"/>
                <w:szCs w:val="24"/>
                <w:lang w:val="ru-RU"/>
              </w:rPr>
              <w:t>игры</w:t>
            </w:r>
            <w:r w:rsidRPr="00652A98">
              <w:rPr>
                <w:spacing w:val="-2"/>
                <w:sz w:val="24"/>
                <w:szCs w:val="24"/>
                <w:lang w:val="ru-RU"/>
              </w:rPr>
              <w:t xml:space="preserve"> </w:t>
            </w:r>
            <w:r w:rsidRPr="00652A98">
              <w:rPr>
                <w:sz w:val="24"/>
                <w:szCs w:val="24"/>
                <w:lang w:val="ru-RU"/>
              </w:rPr>
              <w:t>народов</w:t>
            </w:r>
            <w:r w:rsidRPr="00652A98">
              <w:rPr>
                <w:spacing w:val="-2"/>
                <w:sz w:val="24"/>
                <w:szCs w:val="24"/>
                <w:lang w:val="ru-RU"/>
              </w:rPr>
              <w:t xml:space="preserve"> </w:t>
            </w:r>
            <w:r w:rsidRPr="00652A98">
              <w:rPr>
                <w:sz w:val="24"/>
                <w:szCs w:val="24"/>
                <w:lang w:val="ru-RU"/>
              </w:rPr>
              <w:t>России.</w:t>
            </w:r>
          </w:p>
          <w:p w:rsidR="00521F57" w:rsidRPr="00652A98" w:rsidRDefault="00521F57" w:rsidP="00373650">
            <w:pPr>
              <w:pStyle w:val="TableParagraph"/>
              <w:numPr>
                <w:ilvl w:val="0"/>
                <w:numId w:val="47"/>
              </w:numPr>
              <w:tabs>
                <w:tab w:val="left" w:pos="829"/>
              </w:tabs>
              <w:spacing w:before="61" w:line="276" w:lineRule="auto"/>
              <w:ind w:right="97" w:firstLine="142"/>
              <w:rPr>
                <w:sz w:val="24"/>
                <w:szCs w:val="24"/>
                <w:lang w:val="ru-RU"/>
              </w:rPr>
            </w:pPr>
            <w:r w:rsidRPr="00652A98">
              <w:rPr>
                <w:b/>
                <w:i/>
                <w:sz w:val="24"/>
                <w:szCs w:val="24"/>
                <w:lang w:val="ru-RU"/>
              </w:rPr>
              <w:t xml:space="preserve">Дни здоровья </w:t>
            </w:r>
            <w:r w:rsidRPr="00652A98">
              <w:rPr>
                <w:sz w:val="24"/>
                <w:szCs w:val="24"/>
                <w:lang w:val="ru-RU"/>
              </w:rPr>
              <w:t>проводятся 1 раз в три месяца. В этот день проводятся физкультурно-</w:t>
            </w:r>
            <w:r w:rsidRPr="00652A98">
              <w:rPr>
                <w:spacing w:val="1"/>
                <w:sz w:val="24"/>
                <w:szCs w:val="24"/>
                <w:lang w:val="ru-RU"/>
              </w:rPr>
              <w:t xml:space="preserve"> </w:t>
            </w:r>
            <w:r w:rsidRPr="00652A98">
              <w:rPr>
                <w:sz w:val="24"/>
                <w:szCs w:val="24"/>
                <w:lang w:val="ru-RU"/>
              </w:rPr>
              <w:t>оздоровительные</w:t>
            </w:r>
            <w:r w:rsidRPr="00652A98">
              <w:rPr>
                <w:spacing w:val="-3"/>
                <w:sz w:val="24"/>
                <w:szCs w:val="24"/>
                <w:lang w:val="ru-RU"/>
              </w:rPr>
              <w:t xml:space="preserve"> </w:t>
            </w:r>
            <w:r w:rsidRPr="00652A98">
              <w:rPr>
                <w:sz w:val="24"/>
                <w:szCs w:val="24"/>
                <w:lang w:val="ru-RU"/>
              </w:rPr>
              <w:t>мероприятия,</w:t>
            </w:r>
            <w:r w:rsidRPr="00652A98">
              <w:rPr>
                <w:spacing w:val="-1"/>
                <w:sz w:val="24"/>
                <w:szCs w:val="24"/>
                <w:lang w:val="ru-RU"/>
              </w:rPr>
              <w:t xml:space="preserve"> </w:t>
            </w:r>
            <w:r w:rsidRPr="00652A98">
              <w:rPr>
                <w:sz w:val="24"/>
                <w:szCs w:val="24"/>
                <w:lang w:val="ru-RU"/>
              </w:rPr>
              <w:t>прогулки, игры</w:t>
            </w:r>
            <w:r w:rsidRPr="00652A98">
              <w:rPr>
                <w:spacing w:val="-1"/>
                <w:sz w:val="24"/>
                <w:szCs w:val="24"/>
                <w:lang w:val="ru-RU"/>
              </w:rPr>
              <w:t xml:space="preserve"> </w:t>
            </w:r>
            <w:r w:rsidRPr="00652A98">
              <w:rPr>
                <w:sz w:val="24"/>
                <w:szCs w:val="24"/>
                <w:lang w:val="ru-RU"/>
              </w:rPr>
              <w:t>на</w:t>
            </w:r>
            <w:r w:rsidRPr="00652A98">
              <w:rPr>
                <w:spacing w:val="-1"/>
                <w:sz w:val="24"/>
                <w:szCs w:val="24"/>
                <w:lang w:val="ru-RU"/>
              </w:rPr>
              <w:t xml:space="preserve"> </w:t>
            </w:r>
            <w:r w:rsidRPr="00652A98">
              <w:rPr>
                <w:sz w:val="24"/>
                <w:szCs w:val="24"/>
                <w:lang w:val="ru-RU"/>
              </w:rPr>
              <w:t>свежем</w:t>
            </w:r>
            <w:r w:rsidRPr="00652A98">
              <w:rPr>
                <w:spacing w:val="-2"/>
                <w:sz w:val="24"/>
                <w:szCs w:val="24"/>
                <w:lang w:val="ru-RU"/>
              </w:rPr>
              <w:t xml:space="preserve"> </w:t>
            </w:r>
            <w:r w:rsidRPr="00652A98">
              <w:rPr>
                <w:sz w:val="24"/>
                <w:szCs w:val="24"/>
                <w:lang w:val="ru-RU"/>
              </w:rPr>
              <w:t>воздухе.</w:t>
            </w:r>
          </w:p>
        </w:tc>
      </w:tr>
    </w:tbl>
    <w:p w:rsidR="009E212B" w:rsidRPr="009E212B" w:rsidRDefault="009E212B" w:rsidP="00F0509A">
      <w:pPr>
        <w:pStyle w:val="af4"/>
        <w:spacing w:before="3" w:line="276" w:lineRule="auto"/>
        <w:ind w:left="0" w:firstLine="142"/>
        <w:rPr>
          <w:sz w:val="28"/>
          <w:szCs w:val="28"/>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56"/>
      </w:tblGrid>
      <w:tr w:rsidR="009E212B" w:rsidRPr="00652A98" w:rsidTr="00652A98">
        <w:trPr>
          <w:trHeight w:val="695"/>
        </w:trPr>
        <w:tc>
          <w:tcPr>
            <w:tcW w:w="9356" w:type="dxa"/>
          </w:tcPr>
          <w:p w:rsidR="00652A98" w:rsidRDefault="009E212B" w:rsidP="00652A98">
            <w:pPr>
              <w:pStyle w:val="TableParagraph"/>
              <w:spacing w:line="276" w:lineRule="auto"/>
              <w:ind w:left="3657" w:right="2410" w:firstLine="142"/>
              <w:jc w:val="center"/>
              <w:rPr>
                <w:b/>
                <w:spacing w:val="-58"/>
                <w:sz w:val="24"/>
                <w:szCs w:val="24"/>
                <w:lang w:val="ru-RU"/>
              </w:rPr>
            </w:pPr>
            <w:r w:rsidRPr="00652A98">
              <w:rPr>
                <w:b/>
                <w:sz w:val="24"/>
                <w:szCs w:val="24"/>
                <w:lang w:val="ru-RU"/>
              </w:rPr>
              <w:t>Шестой год жизни,</w:t>
            </w:r>
            <w:r w:rsidRPr="00652A98">
              <w:rPr>
                <w:b/>
                <w:spacing w:val="-58"/>
                <w:sz w:val="24"/>
                <w:szCs w:val="24"/>
                <w:lang w:val="ru-RU"/>
              </w:rPr>
              <w:t xml:space="preserve"> </w:t>
            </w:r>
          </w:p>
          <w:p w:rsidR="009E212B" w:rsidRPr="00652A98" w:rsidRDefault="009E212B" w:rsidP="00652A98">
            <w:pPr>
              <w:pStyle w:val="TableParagraph"/>
              <w:spacing w:line="276" w:lineRule="auto"/>
              <w:ind w:left="3657" w:right="2410" w:firstLine="142"/>
              <w:jc w:val="center"/>
              <w:rPr>
                <w:b/>
                <w:sz w:val="24"/>
                <w:szCs w:val="24"/>
                <w:lang w:val="ru-RU"/>
              </w:rPr>
            </w:pPr>
            <w:r w:rsidRPr="00652A98">
              <w:rPr>
                <w:b/>
                <w:sz w:val="24"/>
                <w:szCs w:val="24"/>
                <w:lang w:val="ru-RU"/>
              </w:rPr>
              <w:t>старшая</w:t>
            </w:r>
            <w:r w:rsidRPr="00652A98">
              <w:rPr>
                <w:b/>
                <w:spacing w:val="-1"/>
                <w:sz w:val="24"/>
                <w:szCs w:val="24"/>
                <w:lang w:val="ru-RU"/>
              </w:rPr>
              <w:t xml:space="preserve"> </w:t>
            </w:r>
            <w:r w:rsidRPr="00652A98">
              <w:rPr>
                <w:b/>
                <w:sz w:val="24"/>
                <w:szCs w:val="24"/>
                <w:lang w:val="ru-RU"/>
              </w:rPr>
              <w:t>группа</w:t>
            </w:r>
          </w:p>
        </w:tc>
      </w:tr>
      <w:tr w:rsidR="009E212B" w:rsidRPr="00652A98" w:rsidTr="00652A98">
        <w:trPr>
          <w:trHeight w:val="376"/>
        </w:trPr>
        <w:tc>
          <w:tcPr>
            <w:tcW w:w="9356" w:type="dxa"/>
          </w:tcPr>
          <w:p w:rsidR="009E212B" w:rsidRPr="00652A98" w:rsidRDefault="009E212B" w:rsidP="00F0509A">
            <w:pPr>
              <w:pStyle w:val="TableParagraph"/>
              <w:spacing w:line="276" w:lineRule="auto"/>
              <w:ind w:left="150" w:right="144" w:firstLine="142"/>
              <w:jc w:val="center"/>
              <w:rPr>
                <w:b/>
                <w:i/>
                <w:sz w:val="24"/>
                <w:szCs w:val="24"/>
              </w:rPr>
            </w:pPr>
            <w:r w:rsidRPr="00652A98">
              <w:rPr>
                <w:b/>
                <w:i/>
                <w:sz w:val="24"/>
                <w:szCs w:val="24"/>
              </w:rPr>
              <w:t>ПРОГРАММНЫЕ</w:t>
            </w:r>
            <w:r w:rsidRPr="00652A98">
              <w:rPr>
                <w:b/>
                <w:i/>
                <w:spacing w:val="-3"/>
                <w:sz w:val="24"/>
                <w:szCs w:val="24"/>
              </w:rPr>
              <w:t xml:space="preserve"> </w:t>
            </w:r>
            <w:r w:rsidRPr="00652A98">
              <w:rPr>
                <w:b/>
                <w:i/>
                <w:sz w:val="24"/>
                <w:szCs w:val="24"/>
              </w:rPr>
              <w:t>ЗАДАЧИ</w:t>
            </w:r>
            <w:r w:rsidRPr="00652A98">
              <w:rPr>
                <w:b/>
                <w:i/>
                <w:spacing w:val="-2"/>
                <w:sz w:val="24"/>
                <w:szCs w:val="24"/>
              </w:rPr>
              <w:t xml:space="preserve"> </w:t>
            </w:r>
            <w:r w:rsidRPr="00652A98">
              <w:rPr>
                <w:b/>
                <w:i/>
                <w:sz w:val="24"/>
                <w:szCs w:val="24"/>
              </w:rPr>
              <w:t>ОО</w:t>
            </w:r>
            <w:r w:rsidRPr="00652A98">
              <w:rPr>
                <w:b/>
                <w:i/>
                <w:spacing w:val="-3"/>
                <w:sz w:val="24"/>
                <w:szCs w:val="24"/>
              </w:rPr>
              <w:t xml:space="preserve"> </w:t>
            </w:r>
            <w:r w:rsidRPr="00652A98">
              <w:rPr>
                <w:b/>
                <w:i/>
                <w:sz w:val="24"/>
                <w:szCs w:val="24"/>
              </w:rPr>
              <w:t>«ФР»</w:t>
            </w:r>
          </w:p>
        </w:tc>
      </w:tr>
      <w:tr w:rsidR="009E212B" w:rsidRPr="00652A98" w:rsidTr="00652A98">
        <w:trPr>
          <w:trHeight w:val="2582"/>
        </w:trPr>
        <w:tc>
          <w:tcPr>
            <w:tcW w:w="9356" w:type="dxa"/>
          </w:tcPr>
          <w:p w:rsidR="009E212B" w:rsidRPr="00652A98" w:rsidRDefault="009E212B" w:rsidP="00652A98">
            <w:pPr>
              <w:pStyle w:val="TableParagraph"/>
              <w:numPr>
                <w:ilvl w:val="0"/>
                <w:numId w:val="46"/>
              </w:numPr>
              <w:tabs>
                <w:tab w:val="left" w:pos="1589"/>
              </w:tabs>
              <w:spacing w:line="276" w:lineRule="auto"/>
              <w:ind w:left="844" w:right="504" w:firstLine="142"/>
              <w:jc w:val="left"/>
              <w:rPr>
                <w:sz w:val="24"/>
                <w:szCs w:val="24"/>
                <w:lang w:val="ru-RU"/>
              </w:rPr>
            </w:pPr>
            <w:r w:rsidRPr="00652A98">
              <w:rPr>
                <w:sz w:val="24"/>
                <w:szCs w:val="24"/>
                <w:lang w:val="ru-RU"/>
              </w:rPr>
              <w:t>«Основная</w:t>
            </w:r>
            <w:r w:rsidRPr="00652A98">
              <w:rPr>
                <w:spacing w:val="-5"/>
                <w:sz w:val="24"/>
                <w:szCs w:val="24"/>
                <w:lang w:val="ru-RU"/>
              </w:rPr>
              <w:t xml:space="preserve"> </w:t>
            </w:r>
            <w:r w:rsidRPr="00652A98">
              <w:rPr>
                <w:sz w:val="24"/>
                <w:szCs w:val="24"/>
                <w:lang w:val="ru-RU"/>
              </w:rPr>
              <w:t>гимнастика</w:t>
            </w:r>
            <w:r w:rsidRPr="00652A98">
              <w:rPr>
                <w:spacing w:val="-4"/>
                <w:sz w:val="24"/>
                <w:szCs w:val="24"/>
                <w:lang w:val="ru-RU"/>
              </w:rPr>
              <w:t xml:space="preserve"> </w:t>
            </w:r>
            <w:r w:rsidRPr="00652A98">
              <w:rPr>
                <w:sz w:val="24"/>
                <w:szCs w:val="24"/>
                <w:lang w:val="ru-RU"/>
              </w:rPr>
              <w:t>(основные</w:t>
            </w:r>
            <w:r w:rsidRPr="00652A98">
              <w:rPr>
                <w:spacing w:val="-6"/>
                <w:sz w:val="24"/>
                <w:szCs w:val="24"/>
                <w:lang w:val="ru-RU"/>
              </w:rPr>
              <w:t xml:space="preserve"> </w:t>
            </w:r>
            <w:r w:rsidRPr="00652A98">
              <w:rPr>
                <w:sz w:val="24"/>
                <w:szCs w:val="24"/>
                <w:lang w:val="ru-RU"/>
              </w:rPr>
              <w:t>движения,</w:t>
            </w:r>
            <w:r w:rsidRPr="00652A98">
              <w:rPr>
                <w:spacing w:val="-5"/>
                <w:sz w:val="24"/>
                <w:szCs w:val="24"/>
                <w:lang w:val="ru-RU"/>
              </w:rPr>
              <w:t xml:space="preserve"> </w:t>
            </w:r>
            <w:r w:rsidRPr="00652A98">
              <w:rPr>
                <w:sz w:val="24"/>
                <w:szCs w:val="24"/>
                <w:lang w:val="ru-RU"/>
              </w:rPr>
              <w:t>общеразвивающие</w:t>
            </w:r>
            <w:r w:rsidRPr="00652A98">
              <w:rPr>
                <w:spacing w:val="-4"/>
                <w:sz w:val="24"/>
                <w:szCs w:val="24"/>
                <w:lang w:val="ru-RU"/>
              </w:rPr>
              <w:t xml:space="preserve"> </w:t>
            </w:r>
            <w:r w:rsidRPr="00652A98">
              <w:rPr>
                <w:sz w:val="24"/>
                <w:szCs w:val="24"/>
                <w:lang w:val="ru-RU"/>
              </w:rPr>
              <w:t>упражнения,</w:t>
            </w:r>
            <w:r w:rsidRPr="00652A98">
              <w:rPr>
                <w:spacing w:val="-57"/>
                <w:sz w:val="24"/>
                <w:szCs w:val="24"/>
                <w:lang w:val="ru-RU"/>
              </w:rPr>
              <w:t xml:space="preserve"> </w:t>
            </w:r>
            <w:r w:rsidRPr="00652A98">
              <w:rPr>
                <w:sz w:val="24"/>
                <w:szCs w:val="24"/>
                <w:lang w:val="ru-RU"/>
              </w:rPr>
              <w:t>ритмическая</w:t>
            </w:r>
            <w:r w:rsidRPr="00652A98">
              <w:rPr>
                <w:spacing w:val="-1"/>
                <w:sz w:val="24"/>
                <w:szCs w:val="24"/>
                <w:lang w:val="ru-RU"/>
              </w:rPr>
              <w:t xml:space="preserve"> </w:t>
            </w:r>
            <w:r w:rsidRPr="00652A98">
              <w:rPr>
                <w:sz w:val="24"/>
                <w:szCs w:val="24"/>
                <w:lang w:val="ru-RU"/>
              </w:rPr>
              <w:t>гимнастика</w:t>
            </w:r>
            <w:r w:rsidRPr="00652A98">
              <w:rPr>
                <w:spacing w:val="-2"/>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строевые</w:t>
            </w:r>
            <w:r w:rsidRPr="00652A98">
              <w:rPr>
                <w:spacing w:val="2"/>
                <w:sz w:val="24"/>
                <w:szCs w:val="24"/>
                <w:lang w:val="ru-RU"/>
              </w:rPr>
              <w:t xml:space="preserve"> </w:t>
            </w:r>
            <w:r w:rsidRPr="00652A98">
              <w:rPr>
                <w:sz w:val="24"/>
                <w:szCs w:val="24"/>
                <w:lang w:val="ru-RU"/>
              </w:rPr>
              <w:t>упражнения)»,</w:t>
            </w:r>
          </w:p>
          <w:p w:rsidR="009E212B" w:rsidRPr="00652A98" w:rsidRDefault="009E212B" w:rsidP="00652A98">
            <w:pPr>
              <w:pStyle w:val="TableParagraph"/>
              <w:numPr>
                <w:ilvl w:val="0"/>
                <w:numId w:val="46"/>
              </w:numPr>
              <w:tabs>
                <w:tab w:val="left" w:pos="1589"/>
                <w:tab w:val="left" w:pos="4513"/>
              </w:tabs>
              <w:spacing w:before="55" w:line="276" w:lineRule="auto"/>
              <w:ind w:left="844" w:firstLine="142"/>
              <w:jc w:val="left"/>
              <w:rPr>
                <w:sz w:val="24"/>
                <w:szCs w:val="24"/>
              </w:rPr>
            </w:pPr>
            <w:r w:rsidRPr="00652A98">
              <w:rPr>
                <w:sz w:val="24"/>
                <w:szCs w:val="24"/>
              </w:rPr>
              <w:t>«Подвижные</w:t>
            </w:r>
            <w:r w:rsidRPr="00652A98">
              <w:rPr>
                <w:spacing w:val="-12"/>
                <w:sz w:val="24"/>
                <w:szCs w:val="24"/>
              </w:rPr>
              <w:t xml:space="preserve"> </w:t>
            </w:r>
            <w:r w:rsidRPr="00652A98">
              <w:rPr>
                <w:sz w:val="24"/>
                <w:szCs w:val="24"/>
              </w:rPr>
              <w:t>игры»,</w:t>
            </w:r>
          </w:p>
          <w:p w:rsidR="009E212B" w:rsidRPr="00652A98" w:rsidRDefault="009E212B" w:rsidP="00652A98">
            <w:pPr>
              <w:pStyle w:val="TableParagraph"/>
              <w:numPr>
                <w:ilvl w:val="0"/>
                <w:numId w:val="46"/>
              </w:numPr>
              <w:tabs>
                <w:tab w:val="left" w:pos="1589"/>
                <w:tab w:val="left" w:pos="4487"/>
              </w:tabs>
              <w:spacing w:before="101" w:line="276" w:lineRule="auto"/>
              <w:ind w:left="844" w:firstLine="142"/>
              <w:jc w:val="left"/>
              <w:rPr>
                <w:sz w:val="24"/>
                <w:szCs w:val="24"/>
              </w:rPr>
            </w:pPr>
            <w:r w:rsidRPr="00652A98">
              <w:rPr>
                <w:sz w:val="24"/>
                <w:szCs w:val="24"/>
              </w:rPr>
              <w:t>«Спортивные</w:t>
            </w:r>
            <w:r w:rsidRPr="00652A98">
              <w:rPr>
                <w:spacing w:val="-14"/>
                <w:sz w:val="24"/>
                <w:szCs w:val="24"/>
              </w:rPr>
              <w:t xml:space="preserve"> </w:t>
            </w:r>
            <w:r w:rsidRPr="00652A98">
              <w:rPr>
                <w:sz w:val="24"/>
                <w:szCs w:val="24"/>
              </w:rPr>
              <w:t>игры»,</w:t>
            </w:r>
          </w:p>
          <w:p w:rsidR="009E212B" w:rsidRPr="00652A98" w:rsidRDefault="009E212B" w:rsidP="00652A98">
            <w:pPr>
              <w:pStyle w:val="TableParagraph"/>
              <w:numPr>
                <w:ilvl w:val="0"/>
                <w:numId w:val="46"/>
              </w:numPr>
              <w:tabs>
                <w:tab w:val="left" w:pos="1589"/>
                <w:tab w:val="left" w:pos="4120"/>
              </w:tabs>
              <w:spacing w:before="101" w:line="276" w:lineRule="auto"/>
              <w:ind w:left="844" w:firstLine="142"/>
              <w:jc w:val="left"/>
              <w:rPr>
                <w:sz w:val="24"/>
                <w:szCs w:val="24"/>
              </w:rPr>
            </w:pPr>
            <w:r w:rsidRPr="00652A98">
              <w:rPr>
                <w:sz w:val="24"/>
                <w:szCs w:val="24"/>
              </w:rPr>
              <w:t>«Спортивные</w:t>
            </w:r>
            <w:r w:rsidRPr="00652A98">
              <w:rPr>
                <w:spacing w:val="-5"/>
                <w:sz w:val="24"/>
                <w:szCs w:val="24"/>
              </w:rPr>
              <w:t xml:space="preserve"> </w:t>
            </w:r>
            <w:r w:rsidRPr="00652A98">
              <w:rPr>
                <w:sz w:val="24"/>
                <w:szCs w:val="24"/>
              </w:rPr>
              <w:t>упражнения»,</w:t>
            </w:r>
          </w:p>
          <w:p w:rsidR="009E212B" w:rsidRPr="00652A98" w:rsidRDefault="009E212B" w:rsidP="00652A98">
            <w:pPr>
              <w:pStyle w:val="TableParagraph"/>
              <w:numPr>
                <w:ilvl w:val="0"/>
                <w:numId w:val="46"/>
              </w:numPr>
              <w:tabs>
                <w:tab w:val="left" w:pos="1589"/>
                <w:tab w:val="left" w:pos="3054"/>
              </w:tabs>
              <w:spacing w:before="101" w:line="276" w:lineRule="auto"/>
              <w:ind w:left="844" w:firstLine="142"/>
              <w:jc w:val="left"/>
              <w:rPr>
                <w:sz w:val="24"/>
                <w:szCs w:val="24"/>
                <w:lang w:val="ru-RU"/>
              </w:rPr>
            </w:pPr>
            <w:r w:rsidRPr="00652A98">
              <w:rPr>
                <w:sz w:val="24"/>
                <w:szCs w:val="24"/>
                <w:lang w:val="ru-RU"/>
              </w:rPr>
              <w:t>«Формирование</w:t>
            </w:r>
            <w:r w:rsidRPr="00652A98">
              <w:rPr>
                <w:spacing w:val="-4"/>
                <w:sz w:val="24"/>
                <w:szCs w:val="24"/>
                <w:lang w:val="ru-RU"/>
              </w:rPr>
              <w:t xml:space="preserve"> </w:t>
            </w:r>
            <w:r w:rsidRPr="00652A98">
              <w:rPr>
                <w:sz w:val="24"/>
                <w:szCs w:val="24"/>
                <w:lang w:val="ru-RU"/>
              </w:rPr>
              <w:t>основ</w:t>
            </w:r>
            <w:r w:rsidRPr="00652A98">
              <w:rPr>
                <w:spacing w:val="-2"/>
                <w:sz w:val="24"/>
                <w:szCs w:val="24"/>
                <w:lang w:val="ru-RU"/>
              </w:rPr>
              <w:t xml:space="preserve"> </w:t>
            </w:r>
            <w:r w:rsidRPr="00652A98">
              <w:rPr>
                <w:sz w:val="24"/>
                <w:szCs w:val="24"/>
                <w:lang w:val="ru-RU"/>
              </w:rPr>
              <w:t>здорового</w:t>
            </w:r>
            <w:r w:rsidRPr="00652A98">
              <w:rPr>
                <w:spacing w:val="-3"/>
                <w:sz w:val="24"/>
                <w:szCs w:val="24"/>
                <w:lang w:val="ru-RU"/>
              </w:rPr>
              <w:t xml:space="preserve"> </w:t>
            </w:r>
            <w:r w:rsidRPr="00652A98">
              <w:rPr>
                <w:sz w:val="24"/>
                <w:szCs w:val="24"/>
                <w:lang w:val="ru-RU"/>
              </w:rPr>
              <w:t>образа</w:t>
            </w:r>
            <w:r w:rsidRPr="00652A98">
              <w:rPr>
                <w:spacing w:val="-4"/>
                <w:sz w:val="24"/>
                <w:szCs w:val="24"/>
                <w:lang w:val="ru-RU"/>
              </w:rPr>
              <w:t xml:space="preserve"> </w:t>
            </w:r>
            <w:r w:rsidRPr="00652A98">
              <w:rPr>
                <w:sz w:val="24"/>
                <w:szCs w:val="24"/>
                <w:lang w:val="ru-RU"/>
              </w:rPr>
              <w:t>жизни»,</w:t>
            </w:r>
          </w:p>
          <w:p w:rsidR="009E212B" w:rsidRPr="00652A98" w:rsidRDefault="009E212B" w:rsidP="00652A98">
            <w:pPr>
              <w:pStyle w:val="TableParagraph"/>
              <w:numPr>
                <w:ilvl w:val="0"/>
                <w:numId w:val="46"/>
              </w:numPr>
              <w:tabs>
                <w:tab w:val="left" w:pos="1589"/>
                <w:tab w:val="left" w:pos="4535"/>
              </w:tabs>
              <w:spacing w:before="103" w:line="276" w:lineRule="auto"/>
              <w:ind w:left="844" w:firstLine="142"/>
              <w:jc w:val="left"/>
              <w:rPr>
                <w:sz w:val="24"/>
                <w:szCs w:val="24"/>
              </w:rPr>
            </w:pPr>
            <w:r w:rsidRPr="00652A98">
              <w:rPr>
                <w:sz w:val="24"/>
                <w:szCs w:val="24"/>
              </w:rPr>
              <w:t>«Активный</w:t>
            </w:r>
            <w:r w:rsidRPr="00652A98">
              <w:rPr>
                <w:spacing w:val="-6"/>
                <w:sz w:val="24"/>
                <w:szCs w:val="24"/>
              </w:rPr>
              <w:t xml:space="preserve"> </w:t>
            </w:r>
            <w:r w:rsidRPr="00652A98">
              <w:rPr>
                <w:sz w:val="24"/>
                <w:szCs w:val="24"/>
              </w:rPr>
              <w:t>отдых».</w:t>
            </w:r>
          </w:p>
        </w:tc>
      </w:tr>
      <w:tr w:rsidR="00404F75" w:rsidRPr="00652A98" w:rsidTr="00B16A1D">
        <w:trPr>
          <w:trHeight w:val="7786"/>
        </w:trPr>
        <w:tc>
          <w:tcPr>
            <w:tcW w:w="9356" w:type="dxa"/>
          </w:tcPr>
          <w:p w:rsidR="00404F75" w:rsidRPr="00652A98" w:rsidRDefault="00404F75" w:rsidP="00373650">
            <w:pPr>
              <w:pStyle w:val="TableParagraph"/>
              <w:numPr>
                <w:ilvl w:val="0"/>
                <w:numId w:val="45"/>
              </w:numPr>
              <w:tabs>
                <w:tab w:val="left" w:pos="829"/>
              </w:tabs>
              <w:spacing w:line="276" w:lineRule="auto"/>
              <w:ind w:right="102" w:firstLine="142"/>
              <w:rPr>
                <w:sz w:val="24"/>
                <w:szCs w:val="24"/>
                <w:lang w:val="ru-RU"/>
              </w:rPr>
            </w:pPr>
            <w:r w:rsidRPr="00652A98">
              <w:rPr>
                <w:sz w:val="24"/>
                <w:szCs w:val="24"/>
                <w:lang w:val="ru-RU"/>
              </w:rPr>
              <w:t>Обогащать</w:t>
            </w:r>
            <w:r w:rsidRPr="00652A98">
              <w:rPr>
                <w:spacing w:val="1"/>
                <w:sz w:val="24"/>
                <w:szCs w:val="24"/>
                <w:lang w:val="ru-RU"/>
              </w:rPr>
              <w:t xml:space="preserve"> </w:t>
            </w:r>
            <w:r w:rsidRPr="00652A98">
              <w:rPr>
                <w:sz w:val="24"/>
                <w:szCs w:val="24"/>
                <w:lang w:val="ru-RU"/>
              </w:rPr>
              <w:t>двигательный</w:t>
            </w:r>
            <w:r w:rsidRPr="00652A98">
              <w:rPr>
                <w:spacing w:val="1"/>
                <w:sz w:val="24"/>
                <w:szCs w:val="24"/>
                <w:lang w:val="ru-RU"/>
              </w:rPr>
              <w:t xml:space="preserve"> </w:t>
            </w:r>
            <w:r w:rsidRPr="00652A98">
              <w:rPr>
                <w:sz w:val="24"/>
                <w:szCs w:val="24"/>
                <w:lang w:val="ru-RU"/>
              </w:rPr>
              <w:t>опыт,</w:t>
            </w:r>
            <w:r w:rsidRPr="00652A98">
              <w:rPr>
                <w:spacing w:val="1"/>
                <w:sz w:val="24"/>
                <w:szCs w:val="24"/>
                <w:lang w:val="ru-RU"/>
              </w:rPr>
              <w:t xml:space="preserve"> </w:t>
            </w:r>
            <w:r w:rsidRPr="00652A98">
              <w:rPr>
                <w:sz w:val="24"/>
                <w:szCs w:val="24"/>
                <w:lang w:val="ru-RU"/>
              </w:rPr>
              <w:t>создавать</w:t>
            </w:r>
            <w:r w:rsidRPr="00652A98">
              <w:rPr>
                <w:spacing w:val="1"/>
                <w:sz w:val="24"/>
                <w:szCs w:val="24"/>
                <w:lang w:val="ru-RU"/>
              </w:rPr>
              <w:t xml:space="preserve"> </w:t>
            </w:r>
            <w:r w:rsidRPr="00652A98">
              <w:rPr>
                <w:sz w:val="24"/>
                <w:szCs w:val="24"/>
                <w:lang w:val="ru-RU"/>
              </w:rPr>
              <w:t>условия</w:t>
            </w:r>
            <w:r w:rsidRPr="00652A98">
              <w:rPr>
                <w:spacing w:val="1"/>
                <w:sz w:val="24"/>
                <w:szCs w:val="24"/>
                <w:lang w:val="ru-RU"/>
              </w:rPr>
              <w:t xml:space="preserve"> </w:t>
            </w:r>
            <w:r w:rsidRPr="00652A98">
              <w:rPr>
                <w:sz w:val="24"/>
                <w:szCs w:val="24"/>
                <w:lang w:val="ru-RU"/>
              </w:rPr>
              <w:t>для</w:t>
            </w:r>
            <w:r w:rsidRPr="00652A98">
              <w:rPr>
                <w:spacing w:val="1"/>
                <w:sz w:val="24"/>
                <w:szCs w:val="24"/>
                <w:lang w:val="ru-RU"/>
              </w:rPr>
              <w:t xml:space="preserve"> </w:t>
            </w:r>
            <w:r w:rsidRPr="00652A98">
              <w:rPr>
                <w:sz w:val="24"/>
                <w:szCs w:val="24"/>
                <w:lang w:val="ru-RU"/>
              </w:rPr>
              <w:t>оптимальной</w:t>
            </w:r>
            <w:r w:rsidRPr="00652A98">
              <w:rPr>
                <w:spacing w:val="1"/>
                <w:sz w:val="24"/>
                <w:szCs w:val="24"/>
                <w:lang w:val="ru-RU"/>
              </w:rPr>
              <w:t xml:space="preserve"> </w:t>
            </w:r>
            <w:r w:rsidRPr="00652A98">
              <w:rPr>
                <w:sz w:val="24"/>
                <w:szCs w:val="24"/>
                <w:lang w:val="ru-RU"/>
              </w:rPr>
              <w:t>двигательной</w:t>
            </w:r>
            <w:r w:rsidRPr="00652A98">
              <w:rPr>
                <w:spacing w:val="1"/>
                <w:sz w:val="24"/>
                <w:szCs w:val="24"/>
                <w:lang w:val="ru-RU"/>
              </w:rPr>
              <w:t xml:space="preserve"> </w:t>
            </w:r>
            <w:r w:rsidRPr="00652A98">
              <w:rPr>
                <w:sz w:val="24"/>
                <w:szCs w:val="24"/>
                <w:lang w:val="ru-RU"/>
              </w:rPr>
              <w:t>деятельности,</w:t>
            </w:r>
            <w:r w:rsidRPr="00652A98">
              <w:rPr>
                <w:spacing w:val="1"/>
                <w:sz w:val="24"/>
                <w:szCs w:val="24"/>
                <w:lang w:val="ru-RU"/>
              </w:rPr>
              <w:t xml:space="preserve"> </w:t>
            </w:r>
            <w:r w:rsidRPr="00652A98">
              <w:rPr>
                <w:sz w:val="24"/>
                <w:szCs w:val="24"/>
                <w:lang w:val="ru-RU"/>
              </w:rPr>
              <w:t>развивая</w:t>
            </w:r>
            <w:r w:rsidRPr="00652A98">
              <w:rPr>
                <w:spacing w:val="1"/>
                <w:sz w:val="24"/>
                <w:szCs w:val="24"/>
                <w:lang w:val="ru-RU"/>
              </w:rPr>
              <w:t xml:space="preserve"> </w:t>
            </w:r>
            <w:r w:rsidRPr="00652A98">
              <w:rPr>
                <w:sz w:val="24"/>
                <w:szCs w:val="24"/>
                <w:lang w:val="ru-RU"/>
              </w:rPr>
              <w:t>умения</w:t>
            </w:r>
            <w:r w:rsidRPr="00652A98">
              <w:rPr>
                <w:spacing w:val="1"/>
                <w:sz w:val="24"/>
                <w:szCs w:val="24"/>
                <w:lang w:val="ru-RU"/>
              </w:rPr>
              <w:t xml:space="preserve"> </w:t>
            </w:r>
            <w:r w:rsidRPr="00652A98">
              <w:rPr>
                <w:sz w:val="24"/>
                <w:szCs w:val="24"/>
                <w:lang w:val="ru-RU"/>
              </w:rPr>
              <w:t>осознанно,</w:t>
            </w:r>
            <w:r w:rsidRPr="00652A98">
              <w:rPr>
                <w:spacing w:val="1"/>
                <w:sz w:val="24"/>
                <w:szCs w:val="24"/>
                <w:lang w:val="ru-RU"/>
              </w:rPr>
              <w:t xml:space="preserve"> </w:t>
            </w:r>
            <w:r w:rsidRPr="00652A98">
              <w:rPr>
                <w:sz w:val="24"/>
                <w:szCs w:val="24"/>
                <w:lang w:val="ru-RU"/>
              </w:rPr>
              <w:t>технично,</w:t>
            </w:r>
            <w:r w:rsidRPr="00652A98">
              <w:rPr>
                <w:spacing w:val="1"/>
                <w:sz w:val="24"/>
                <w:szCs w:val="24"/>
                <w:lang w:val="ru-RU"/>
              </w:rPr>
              <w:t xml:space="preserve"> </w:t>
            </w:r>
            <w:r w:rsidRPr="00652A98">
              <w:rPr>
                <w:sz w:val="24"/>
                <w:szCs w:val="24"/>
                <w:lang w:val="ru-RU"/>
              </w:rPr>
              <w:t>точно,</w:t>
            </w:r>
            <w:r w:rsidRPr="00652A98">
              <w:rPr>
                <w:spacing w:val="1"/>
                <w:sz w:val="24"/>
                <w:szCs w:val="24"/>
                <w:lang w:val="ru-RU"/>
              </w:rPr>
              <w:t xml:space="preserve"> </w:t>
            </w:r>
            <w:r w:rsidRPr="00652A98">
              <w:rPr>
                <w:sz w:val="24"/>
                <w:szCs w:val="24"/>
                <w:lang w:val="ru-RU"/>
              </w:rPr>
              <w:t>активно</w:t>
            </w:r>
            <w:r w:rsidRPr="00652A98">
              <w:rPr>
                <w:spacing w:val="1"/>
                <w:sz w:val="24"/>
                <w:szCs w:val="24"/>
                <w:lang w:val="ru-RU"/>
              </w:rPr>
              <w:t xml:space="preserve"> </w:t>
            </w:r>
            <w:r w:rsidRPr="00652A98">
              <w:rPr>
                <w:sz w:val="24"/>
                <w:szCs w:val="24"/>
                <w:lang w:val="ru-RU"/>
              </w:rPr>
              <w:t>выполнять</w:t>
            </w:r>
            <w:r w:rsidRPr="00652A98">
              <w:rPr>
                <w:spacing w:val="1"/>
                <w:sz w:val="24"/>
                <w:szCs w:val="24"/>
                <w:lang w:val="ru-RU"/>
              </w:rPr>
              <w:t xml:space="preserve"> </w:t>
            </w:r>
            <w:r w:rsidRPr="00652A98">
              <w:rPr>
                <w:sz w:val="24"/>
                <w:szCs w:val="24"/>
                <w:lang w:val="ru-RU"/>
              </w:rPr>
              <w:t>упражнения</w:t>
            </w:r>
            <w:r w:rsidRPr="00652A98">
              <w:rPr>
                <w:spacing w:val="1"/>
                <w:sz w:val="24"/>
                <w:szCs w:val="24"/>
                <w:lang w:val="ru-RU"/>
              </w:rPr>
              <w:t xml:space="preserve"> </w:t>
            </w:r>
            <w:r w:rsidRPr="00652A98">
              <w:rPr>
                <w:sz w:val="24"/>
                <w:szCs w:val="24"/>
                <w:lang w:val="ru-RU"/>
              </w:rPr>
              <w:t>основной</w:t>
            </w:r>
            <w:r w:rsidRPr="00652A98">
              <w:rPr>
                <w:spacing w:val="1"/>
                <w:sz w:val="24"/>
                <w:szCs w:val="24"/>
                <w:lang w:val="ru-RU"/>
              </w:rPr>
              <w:t xml:space="preserve"> </w:t>
            </w:r>
            <w:r w:rsidRPr="00652A98">
              <w:rPr>
                <w:sz w:val="24"/>
                <w:szCs w:val="24"/>
                <w:lang w:val="ru-RU"/>
              </w:rPr>
              <w:t>гимнастики,</w:t>
            </w:r>
            <w:r w:rsidRPr="00652A98">
              <w:rPr>
                <w:spacing w:val="1"/>
                <w:sz w:val="24"/>
                <w:szCs w:val="24"/>
                <w:lang w:val="ru-RU"/>
              </w:rPr>
              <w:t xml:space="preserve"> </w:t>
            </w:r>
            <w:r w:rsidRPr="00652A98">
              <w:rPr>
                <w:sz w:val="24"/>
                <w:szCs w:val="24"/>
                <w:lang w:val="ru-RU"/>
              </w:rPr>
              <w:t>осваивать</w:t>
            </w:r>
            <w:r w:rsidRPr="00652A98">
              <w:rPr>
                <w:spacing w:val="1"/>
                <w:sz w:val="24"/>
                <w:szCs w:val="24"/>
                <w:lang w:val="ru-RU"/>
              </w:rPr>
              <w:t xml:space="preserve"> </w:t>
            </w:r>
            <w:r w:rsidRPr="00652A98">
              <w:rPr>
                <w:sz w:val="24"/>
                <w:szCs w:val="24"/>
                <w:lang w:val="ru-RU"/>
              </w:rPr>
              <w:t>спортивные</w:t>
            </w:r>
            <w:r w:rsidRPr="00652A98">
              <w:rPr>
                <w:spacing w:val="1"/>
                <w:sz w:val="24"/>
                <w:szCs w:val="24"/>
                <w:lang w:val="ru-RU"/>
              </w:rPr>
              <w:t xml:space="preserve"> </w:t>
            </w:r>
            <w:r w:rsidRPr="00652A98">
              <w:rPr>
                <w:sz w:val="24"/>
                <w:szCs w:val="24"/>
                <w:lang w:val="ru-RU"/>
              </w:rPr>
              <w:t>упражнения,</w:t>
            </w:r>
            <w:r w:rsidRPr="00652A98">
              <w:rPr>
                <w:spacing w:val="1"/>
                <w:sz w:val="24"/>
                <w:szCs w:val="24"/>
                <w:lang w:val="ru-RU"/>
              </w:rPr>
              <w:t xml:space="preserve"> </w:t>
            </w:r>
            <w:r w:rsidRPr="00652A98">
              <w:rPr>
                <w:sz w:val="24"/>
                <w:szCs w:val="24"/>
                <w:lang w:val="ru-RU"/>
              </w:rPr>
              <w:t>элементы</w:t>
            </w:r>
            <w:r w:rsidRPr="00652A98">
              <w:rPr>
                <w:spacing w:val="-57"/>
                <w:sz w:val="24"/>
                <w:szCs w:val="24"/>
                <w:lang w:val="ru-RU"/>
              </w:rPr>
              <w:t xml:space="preserve"> </w:t>
            </w:r>
            <w:r w:rsidRPr="00652A98">
              <w:rPr>
                <w:sz w:val="24"/>
                <w:szCs w:val="24"/>
                <w:lang w:val="ru-RU"/>
              </w:rPr>
              <w:t>спортивных</w:t>
            </w:r>
            <w:r w:rsidRPr="00652A98">
              <w:rPr>
                <w:spacing w:val="1"/>
                <w:sz w:val="24"/>
                <w:szCs w:val="24"/>
                <w:lang w:val="ru-RU"/>
              </w:rPr>
              <w:t xml:space="preserve"> </w:t>
            </w:r>
            <w:r w:rsidRPr="00652A98">
              <w:rPr>
                <w:sz w:val="24"/>
                <w:szCs w:val="24"/>
                <w:lang w:val="ru-RU"/>
              </w:rPr>
              <w:t>игр,</w:t>
            </w:r>
            <w:r w:rsidRPr="00652A98">
              <w:rPr>
                <w:spacing w:val="-1"/>
                <w:sz w:val="24"/>
                <w:szCs w:val="24"/>
                <w:lang w:val="ru-RU"/>
              </w:rPr>
              <w:t xml:space="preserve"> </w:t>
            </w:r>
            <w:r w:rsidRPr="00652A98">
              <w:rPr>
                <w:sz w:val="24"/>
                <w:szCs w:val="24"/>
                <w:lang w:val="ru-RU"/>
              </w:rPr>
              <w:t>элементарные</w:t>
            </w:r>
            <w:r w:rsidRPr="00652A98">
              <w:rPr>
                <w:spacing w:val="-2"/>
                <w:sz w:val="24"/>
                <w:szCs w:val="24"/>
                <w:lang w:val="ru-RU"/>
              </w:rPr>
              <w:t xml:space="preserve"> </w:t>
            </w:r>
            <w:r w:rsidRPr="00652A98">
              <w:rPr>
                <w:sz w:val="24"/>
                <w:szCs w:val="24"/>
                <w:lang w:val="ru-RU"/>
              </w:rPr>
              <w:t>туристские</w:t>
            </w:r>
            <w:r w:rsidRPr="00652A98">
              <w:rPr>
                <w:spacing w:val="-2"/>
                <w:sz w:val="24"/>
                <w:szCs w:val="24"/>
                <w:lang w:val="ru-RU"/>
              </w:rPr>
              <w:t xml:space="preserve"> </w:t>
            </w:r>
            <w:r w:rsidRPr="00652A98">
              <w:rPr>
                <w:sz w:val="24"/>
                <w:szCs w:val="24"/>
                <w:lang w:val="ru-RU"/>
              </w:rPr>
              <w:t>навыки;</w:t>
            </w:r>
          </w:p>
          <w:p w:rsidR="00404F75" w:rsidRPr="00652A98" w:rsidRDefault="00404F75" w:rsidP="00373650">
            <w:pPr>
              <w:pStyle w:val="TableParagraph"/>
              <w:numPr>
                <w:ilvl w:val="0"/>
                <w:numId w:val="45"/>
              </w:numPr>
              <w:tabs>
                <w:tab w:val="left" w:pos="829"/>
              </w:tabs>
              <w:spacing w:before="54" w:line="276" w:lineRule="auto"/>
              <w:ind w:right="101" w:firstLine="142"/>
              <w:rPr>
                <w:sz w:val="24"/>
                <w:szCs w:val="24"/>
                <w:lang w:val="ru-RU"/>
              </w:rPr>
            </w:pPr>
            <w:r w:rsidRPr="00652A98">
              <w:rPr>
                <w:sz w:val="24"/>
                <w:szCs w:val="24"/>
                <w:lang w:val="ru-RU"/>
              </w:rPr>
              <w:t>Развивать психофизические качества, координацию, мелкую моторику ориентировку в</w:t>
            </w:r>
            <w:r w:rsidRPr="00652A98">
              <w:rPr>
                <w:spacing w:val="1"/>
                <w:sz w:val="24"/>
                <w:szCs w:val="24"/>
                <w:lang w:val="ru-RU"/>
              </w:rPr>
              <w:t xml:space="preserve"> </w:t>
            </w:r>
            <w:r w:rsidRPr="00652A98">
              <w:rPr>
                <w:sz w:val="24"/>
                <w:szCs w:val="24"/>
                <w:lang w:val="ru-RU"/>
              </w:rPr>
              <w:t>пространстве,</w:t>
            </w:r>
            <w:r w:rsidRPr="00652A98">
              <w:rPr>
                <w:spacing w:val="1"/>
                <w:sz w:val="24"/>
                <w:szCs w:val="24"/>
                <w:lang w:val="ru-RU"/>
              </w:rPr>
              <w:t xml:space="preserve"> </w:t>
            </w:r>
            <w:r w:rsidRPr="00652A98">
              <w:rPr>
                <w:sz w:val="24"/>
                <w:szCs w:val="24"/>
                <w:lang w:val="ru-RU"/>
              </w:rPr>
              <w:t>равновесие,</w:t>
            </w:r>
            <w:r w:rsidRPr="00652A98">
              <w:rPr>
                <w:spacing w:val="1"/>
                <w:sz w:val="24"/>
                <w:szCs w:val="24"/>
                <w:lang w:val="ru-RU"/>
              </w:rPr>
              <w:t xml:space="preserve"> </w:t>
            </w:r>
            <w:r w:rsidRPr="00652A98">
              <w:rPr>
                <w:sz w:val="24"/>
                <w:szCs w:val="24"/>
                <w:lang w:val="ru-RU"/>
              </w:rPr>
              <w:t>точность</w:t>
            </w:r>
            <w:r w:rsidRPr="00652A98">
              <w:rPr>
                <w:spacing w:val="1"/>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меткость,</w:t>
            </w:r>
            <w:r w:rsidRPr="00652A98">
              <w:rPr>
                <w:spacing w:val="1"/>
                <w:sz w:val="24"/>
                <w:szCs w:val="24"/>
                <w:lang w:val="ru-RU"/>
              </w:rPr>
              <w:t xml:space="preserve"> </w:t>
            </w:r>
            <w:r w:rsidRPr="00652A98">
              <w:rPr>
                <w:sz w:val="24"/>
                <w:szCs w:val="24"/>
                <w:lang w:val="ru-RU"/>
              </w:rPr>
              <w:t>воспитывать</w:t>
            </w:r>
            <w:r w:rsidRPr="00652A98">
              <w:rPr>
                <w:spacing w:val="1"/>
                <w:sz w:val="24"/>
                <w:szCs w:val="24"/>
                <w:lang w:val="ru-RU"/>
              </w:rPr>
              <w:t xml:space="preserve"> </w:t>
            </w:r>
            <w:r w:rsidRPr="00652A98">
              <w:rPr>
                <w:sz w:val="24"/>
                <w:szCs w:val="24"/>
                <w:lang w:val="ru-RU"/>
              </w:rPr>
              <w:t>самоконтроль</w:t>
            </w:r>
            <w:r w:rsidRPr="00652A98">
              <w:rPr>
                <w:spacing w:val="1"/>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самостоятельность, проявлять творчество при выполнении движений и в подвижных</w:t>
            </w:r>
            <w:r w:rsidRPr="00652A98">
              <w:rPr>
                <w:spacing w:val="1"/>
                <w:sz w:val="24"/>
                <w:szCs w:val="24"/>
                <w:lang w:val="ru-RU"/>
              </w:rPr>
              <w:t xml:space="preserve"> </w:t>
            </w:r>
            <w:r w:rsidRPr="00652A98">
              <w:rPr>
                <w:sz w:val="24"/>
                <w:szCs w:val="24"/>
                <w:lang w:val="ru-RU"/>
              </w:rPr>
              <w:t>играх,</w:t>
            </w:r>
            <w:r w:rsidRPr="00652A98">
              <w:rPr>
                <w:spacing w:val="-1"/>
                <w:sz w:val="24"/>
                <w:szCs w:val="24"/>
                <w:lang w:val="ru-RU"/>
              </w:rPr>
              <w:t xml:space="preserve"> </w:t>
            </w:r>
            <w:r w:rsidRPr="00652A98">
              <w:rPr>
                <w:sz w:val="24"/>
                <w:szCs w:val="24"/>
                <w:lang w:val="ru-RU"/>
              </w:rPr>
              <w:t>соблюдать</w:t>
            </w:r>
            <w:r w:rsidRPr="00652A98">
              <w:rPr>
                <w:spacing w:val="-1"/>
                <w:sz w:val="24"/>
                <w:szCs w:val="24"/>
                <w:lang w:val="ru-RU"/>
              </w:rPr>
              <w:t xml:space="preserve"> </w:t>
            </w:r>
            <w:r w:rsidRPr="00652A98">
              <w:rPr>
                <w:sz w:val="24"/>
                <w:szCs w:val="24"/>
                <w:lang w:val="ru-RU"/>
              </w:rPr>
              <w:t>правила</w:t>
            </w:r>
            <w:r w:rsidRPr="00652A98">
              <w:rPr>
                <w:spacing w:val="-2"/>
                <w:sz w:val="24"/>
                <w:szCs w:val="24"/>
                <w:lang w:val="ru-RU"/>
              </w:rPr>
              <w:t xml:space="preserve"> </w:t>
            </w:r>
            <w:r w:rsidRPr="00652A98">
              <w:rPr>
                <w:sz w:val="24"/>
                <w:szCs w:val="24"/>
                <w:lang w:val="ru-RU"/>
              </w:rPr>
              <w:t>в</w:t>
            </w:r>
            <w:r w:rsidRPr="00652A98">
              <w:rPr>
                <w:spacing w:val="-2"/>
                <w:sz w:val="24"/>
                <w:szCs w:val="24"/>
                <w:lang w:val="ru-RU"/>
              </w:rPr>
              <w:t xml:space="preserve"> </w:t>
            </w:r>
            <w:r w:rsidRPr="00652A98">
              <w:rPr>
                <w:sz w:val="24"/>
                <w:szCs w:val="24"/>
                <w:lang w:val="ru-RU"/>
              </w:rPr>
              <w:t>подвижной</w:t>
            </w:r>
            <w:r w:rsidRPr="00652A98">
              <w:rPr>
                <w:spacing w:val="-3"/>
                <w:sz w:val="24"/>
                <w:szCs w:val="24"/>
                <w:lang w:val="ru-RU"/>
              </w:rPr>
              <w:t xml:space="preserve"> </w:t>
            </w:r>
            <w:r w:rsidRPr="00652A98">
              <w:rPr>
                <w:sz w:val="24"/>
                <w:szCs w:val="24"/>
                <w:lang w:val="ru-RU"/>
              </w:rPr>
              <w:t>игре,</w:t>
            </w:r>
            <w:r w:rsidRPr="00652A98">
              <w:rPr>
                <w:spacing w:val="-1"/>
                <w:sz w:val="24"/>
                <w:szCs w:val="24"/>
                <w:lang w:val="ru-RU"/>
              </w:rPr>
              <w:t xml:space="preserve"> </w:t>
            </w:r>
            <w:r w:rsidRPr="00652A98">
              <w:rPr>
                <w:sz w:val="24"/>
                <w:szCs w:val="24"/>
                <w:lang w:val="ru-RU"/>
              </w:rPr>
              <w:t>взаимодействовать в</w:t>
            </w:r>
            <w:r w:rsidRPr="00652A98">
              <w:rPr>
                <w:spacing w:val="-2"/>
                <w:sz w:val="24"/>
                <w:szCs w:val="24"/>
                <w:lang w:val="ru-RU"/>
              </w:rPr>
              <w:t xml:space="preserve"> </w:t>
            </w:r>
            <w:r w:rsidRPr="00652A98">
              <w:rPr>
                <w:sz w:val="24"/>
                <w:szCs w:val="24"/>
                <w:lang w:val="ru-RU"/>
              </w:rPr>
              <w:t>команде;</w:t>
            </w:r>
          </w:p>
          <w:p w:rsidR="00404F75" w:rsidRPr="00652A98" w:rsidRDefault="00404F75" w:rsidP="00373650">
            <w:pPr>
              <w:pStyle w:val="TableParagraph"/>
              <w:numPr>
                <w:ilvl w:val="0"/>
                <w:numId w:val="45"/>
              </w:numPr>
              <w:tabs>
                <w:tab w:val="left" w:pos="829"/>
              </w:tabs>
              <w:spacing w:before="61" w:line="276" w:lineRule="auto"/>
              <w:ind w:right="98" w:firstLine="142"/>
              <w:rPr>
                <w:sz w:val="24"/>
                <w:szCs w:val="24"/>
                <w:lang w:val="ru-RU"/>
              </w:rPr>
            </w:pPr>
            <w:r w:rsidRPr="00652A98">
              <w:rPr>
                <w:sz w:val="24"/>
                <w:szCs w:val="24"/>
                <w:lang w:val="ru-RU"/>
              </w:rPr>
              <w:t>Воспитывать патриотические чувства и нравственно-волевые качества в подвижных и</w:t>
            </w:r>
            <w:r w:rsidRPr="00652A98">
              <w:rPr>
                <w:spacing w:val="1"/>
                <w:sz w:val="24"/>
                <w:szCs w:val="24"/>
                <w:lang w:val="ru-RU"/>
              </w:rPr>
              <w:t xml:space="preserve"> </w:t>
            </w:r>
            <w:r w:rsidRPr="00652A98">
              <w:rPr>
                <w:sz w:val="24"/>
                <w:szCs w:val="24"/>
                <w:lang w:val="ru-RU"/>
              </w:rPr>
              <w:t>спортивных</w:t>
            </w:r>
            <w:r w:rsidRPr="00652A98">
              <w:rPr>
                <w:spacing w:val="1"/>
                <w:sz w:val="24"/>
                <w:szCs w:val="24"/>
                <w:lang w:val="ru-RU"/>
              </w:rPr>
              <w:t xml:space="preserve"> </w:t>
            </w:r>
            <w:r w:rsidRPr="00652A98">
              <w:rPr>
                <w:sz w:val="24"/>
                <w:szCs w:val="24"/>
                <w:lang w:val="ru-RU"/>
              </w:rPr>
              <w:t>играх, формах</w:t>
            </w:r>
            <w:r w:rsidRPr="00652A98">
              <w:rPr>
                <w:spacing w:val="2"/>
                <w:sz w:val="24"/>
                <w:szCs w:val="24"/>
                <w:lang w:val="ru-RU"/>
              </w:rPr>
              <w:t xml:space="preserve"> </w:t>
            </w:r>
            <w:r w:rsidRPr="00652A98">
              <w:rPr>
                <w:sz w:val="24"/>
                <w:szCs w:val="24"/>
                <w:lang w:val="ru-RU"/>
              </w:rPr>
              <w:t>активного</w:t>
            </w:r>
            <w:r w:rsidRPr="00652A98">
              <w:rPr>
                <w:spacing w:val="-1"/>
                <w:sz w:val="24"/>
                <w:szCs w:val="24"/>
                <w:lang w:val="ru-RU"/>
              </w:rPr>
              <w:t xml:space="preserve"> </w:t>
            </w:r>
            <w:r w:rsidRPr="00652A98">
              <w:rPr>
                <w:sz w:val="24"/>
                <w:szCs w:val="24"/>
                <w:lang w:val="ru-RU"/>
              </w:rPr>
              <w:t>отдыха;</w:t>
            </w:r>
          </w:p>
          <w:p w:rsidR="00404F75" w:rsidRPr="00652A98" w:rsidRDefault="00404F75" w:rsidP="00373650">
            <w:pPr>
              <w:pStyle w:val="TableParagraph"/>
              <w:numPr>
                <w:ilvl w:val="0"/>
                <w:numId w:val="45"/>
              </w:numPr>
              <w:tabs>
                <w:tab w:val="left" w:pos="829"/>
              </w:tabs>
              <w:spacing w:before="59" w:line="276" w:lineRule="auto"/>
              <w:ind w:right="106" w:firstLine="142"/>
              <w:rPr>
                <w:sz w:val="24"/>
                <w:szCs w:val="24"/>
                <w:lang w:val="ru-RU"/>
              </w:rPr>
            </w:pPr>
            <w:r w:rsidRPr="00652A98">
              <w:rPr>
                <w:sz w:val="24"/>
                <w:szCs w:val="24"/>
                <w:lang w:val="ru-RU"/>
              </w:rPr>
              <w:t>Продолжать развивать интерес к физической культуре, формировать представления о</w:t>
            </w:r>
            <w:r w:rsidRPr="00652A98">
              <w:rPr>
                <w:spacing w:val="1"/>
                <w:sz w:val="24"/>
                <w:szCs w:val="24"/>
                <w:lang w:val="ru-RU"/>
              </w:rPr>
              <w:t xml:space="preserve"> </w:t>
            </w:r>
            <w:r w:rsidRPr="00652A98">
              <w:rPr>
                <w:sz w:val="24"/>
                <w:szCs w:val="24"/>
                <w:lang w:val="ru-RU"/>
              </w:rPr>
              <w:t>разных видах</w:t>
            </w:r>
            <w:r w:rsidRPr="00652A98">
              <w:rPr>
                <w:spacing w:val="1"/>
                <w:sz w:val="24"/>
                <w:szCs w:val="24"/>
                <w:lang w:val="ru-RU"/>
              </w:rPr>
              <w:t xml:space="preserve"> </w:t>
            </w:r>
            <w:r w:rsidRPr="00652A98">
              <w:rPr>
                <w:sz w:val="24"/>
                <w:szCs w:val="24"/>
                <w:lang w:val="ru-RU"/>
              </w:rPr>
              <w:t>спорта</w:t>
            </w:r>
            <w:r w:rsidRPr="00652A98">
              <w:rPr>
                <w:spacing w:val="-1"/>
                <w:sz w:val="24"/>
                <w:szCs w:val="24"/>
                <w:lang w:val="ru-RU"/>
              </w:rPr>
              <w:t xml:space="preserve"> </w:t>
            </w:r>
            <w:r w:rsidRPr="00652A98">
              <w:rPr>
                <w:sz w:val="24"/>
                <w:szCs w:val="24"/>
                <w:lang w:val="ru-RU"/>
              </w:rPr>
              <w:t>и</w:t>
            </w:r>
            <w:r w:rsidRPr="00652A98">
              <w:rPr>
                <w:spacing w:val="-3"/>
                <w:sz w:val="24"/>
                <w:szCs w:val="24"/>
                <w:lang w:val="ru-RU"/>
              </w:rPr>
              <w:t xml:space="preserve"> </w:t>
            </w:r>
            <w:r w:rsidRPr="00652A98">
              <w:rPr>
                <w:sz w:val="24"/>
                <w:szCs w:val="24"/>
                <w:lang w:val="ru-RU"/>
              </w:rPr>
              <w:t>достижениях</w:t>
            </w:r>
            <w:r w:rsidRPr="00652A98">
              <w:rPr>
                <w:spacing w:val="2"/>
                <w:sz w:val="24"/>
                <w:szCs w:val="24"/>
                <w:lang w:val="ru-RU"/>
              </w:rPr>
              <w:t xml:space="preserve"> </w:t>
            </w:r>
            <w:r w:rsidRPr="00652A98">
              <w:rPr>
                <w:sz w:val="24"/>
                <w:szCs w:val="24"/>
                <w:lang w:val="ru-RU"/>
              </w:rPr>
              <w:t>российских</w:t>
            </w:r>
            <w:r w:rsidRPr="00652A98">
              <w:rPr>
                <w:spacing w:val="1"/>
                <w:sz w:val="24"/>
                <w:szCs w:val="24"/>
                <w:lang w:val="ru-RU"/>
              </w:rPr>
              <w:t xml:space="preserve"> </w:t>
            </w:r>
            <w:r w:rsidRPr="00652A98">
              <w:rPr>
                <w:sz w:val="24"/>
                <w:szCs w:val="24"/>
                <w:lang w:val="ru-RU"/>
              </w:rPr>
              <w:t>спортсменов;</w:t>
            </w:r>
          </w:p>
          <w:p w:rsidR="00404F75" w:rsidRPr="00652A98" w:rsidRDefault="00404F75" w:rsidP="00373650">
            <w:pPr>
              <w:pStyle w:val="TableParagraph"/>
              <w:numPr>
                <w:ilvl w:val="0"/>
                <w:numId w:val="44"/>
              </w:numPr>
              <w:tabs>
                <w:tab w:val="left" w:pos="829"/>
              </w:tabs>
              <w:spacing w:line="276" w:lineRule="auto"/>
              <w:ind w:right="93" w:firstLine="142"/>
              <w:rPr>
                <w:sz w:val="24"/>
                <w:szCs w:val="24"/>
                <w:lang w:val="ru-RU"/>
              </w:rPr>
            </w:pPr>
            <w:r w:rsidRPr="00652A98">
              <w:rPr>
                <w:sz w:val="24"/>
                <w:szCs w:val="24"/>
                <w:lang w:val="ru-RU"/>
              </w:rPr>
              <w:t>Укреплять</w:t>
            </w:r>
            <w:r w:rsidRPr="00652A98">
              <w:rPr>
                <w:spacing w:val="1"/>
                <w:sz w:val="24"/>
                <w:szCs w:val="24"/>
                <w:lang w:val="ru-RU"/>
              </w:rPr>
              <w:t xml:space="preserve"> </w:t>
            </w:r>
            <w:r w:rsidRPr="00652A98">
              <w:rPr>
                <w:sz w:val="24"/>
                <w:szCs w:val="24"/>
                <w:lang w:val="ru-RU"/>
              </w:rPr>
              <w:t>здоровье</w:t>
            </w:r>
            <w:r w:rsidRPr="00652A98">
              <w:rPr>
                <w:spacing w:val="1"/>
                <w:sz w:val="24"/>
                <w:szCs w:val="24"/>
                <w:lang w:val="ru-RU"/>
              </w:rPr>
              <w:t xml:space="preserve"> </w:t>
            </w:r>
            <w:r w:rsidRPr="00652A98">
              <w:rPr>
                <w:sz w:val="24"/>
                <w:szCs w:val="24"/>
                <w:lang w:val="ru-RU"/>
              </w:rPr>
              <w:t>ребенка,</w:t>
            </w:r>
            <w:r w:rsidRPr="00652A98">
              <w:rPr>
                <w:spacing w:val="1"/>
                <w:sz w:val="24"/>
                <w:szCs w:val="24"/>
                <w:lang w:val="ru-RU"/>
              </w:rPr>
              <w:t xml:space="preserve"> </w:t>
            </w:r>
            <w:r w:rsidRPr="00652A98">
              <w:rPr>
                <w:sz w:val="24"/>
                <w:szCs w:val="24"/>
                <w:lang w:val="ru-RU"/>
              </w:rPr>
              <w:t>формировать</w:t>
            </w:r>
            <w:r w:rsidRPr="00652A98">
              <w:rPr>
                <w:spacing w:val="1"/>
                <w:sz w:val="24"/>
                <w:szCs w:val="24"/>
                <w:lang w:val="ru-RU"/>
              </w:rPr>
              <w:t xml:space="preserve"> </w:t>
            </w:r>
            <w:r w:rsidRPr="00652A98">
              <w:rPr>
                <w:sz w:val="24"/>
                <w:szCs w:val="24"/>
                <w:lang w:val="ru-RU"/>
              </w:rPr>
              <w:t>правильную</w:t>
            </w:r>
            <w:r w:rsidRPr="00652A98">
              <w:rPr>
                <w:spacing w:val="1"/>
                <w:sz w:val="24"/>
                <w:szCs w:val="24"/>
                <w:lang w:val="ru-RU"/>
              </w:rPr>
              <w:t xml:space="preserve"> </w:t>
            </w:r>
            <w:r w:rsidRPr="00652A98">
              <w:rPr>
                <w:sz w:val="24"/>
                <w:szCs w:val="24"/>
                <w:lang w:val="ru-RU"/>
              </w:rPr>
              <w:t>осанку,</w:t>
            </w:r>
            <w:r w:rsidRPr="00652A98">
              <w:rPr>
                <w:spacing w:val="1"/>
                <w:sz w:val="24"/>
                <w:szCs w:val="24"/>
                <w:lang w:val="ru-RU"/>
              </w:rPr>
              <w:t xml:space="preserve"> </w:t>
            </w:r>
            <w:r w:rsidRPr="00652A98">
              <w:rPr>
                <w:sz w:val="24"/>
                <w:szCs w:val="24"/>
                <w:lang w:val="ru-RU"/>
              </w:rPr>
              <w:t>укреплять</w:t>
            </w:r>
            <w:r w:rsidRPr="00652A98">
              <w:rPr>
                <w:spacing w:val="1"/>
                <w:sz w:val="24"/>
                <w:szCs w:val="24"/>
                <w:lang w:val="ru-RU"/>
              </w:rPr>
              <w:t xml:space="preserve"> </w:t>
            </w:r>
            <w:r w:rsidRPr="00652A98">
              <w:rPr>
                <w:sz w:val="24"/>
                <w:szCs w:val="24"/>
                <w:lang w:val="ru-RU"/>
              </w:rPr>
              <w:t>опорно-</w:t>
            </w:r>
            <w:r w:rsidRPr="00652A98">
              <w:rPr>
                <w:spacing w:val="1"/>
                <w:sz w:val="24"/>
                <w:szCs w:val="24"/>
                <w:lang w:val="ru-RU"/>
              </w:rPr>
              <w:t xml:space="preserve"> </w:t>
            </w:r>
            <w:r w:rsidRPr="00652A98">
              <w:rPr>
                <w:sz w:val="24"/>
                <w:szCs w:val="24"/>
                <w:lang w:val="ru-RU"/>
              </w:rPr>
              <w:t>двигательный</w:t>
            </w:r>
            <w:r w:rsidRPr="00652A98">
              <w:rPr>
                <w:spacing w:val="-2"/>
                <w:sz w:val="24"/>
                <w:szCs w:val="24"/>
                <w:lang w:val="ru-RU"/>
              </w:rPr>
              <w:t xml:space="preserve"> </w:t>
            </w:r>
            <w:r w:rsidRPr="00652A98">
              <w:rPr>
                <w:sz w:val="24"/>
                <w:szCs w:val="24"/>
                <w:lang w:val="ru-RU"/>
              </w:rPr>
              <w:t>аппарат,</w:t>
            </w:r>
            <w:r w:rsidRPr="00652A98">
              <w:rPr>
                <w:spacing w:val="-2"/>
                <w:sz w:val="24"/>
                <w:szCs w:val="24"/>
                <w:lang w:val="ru-RU"/>
              </w:rPr>
              <w:t xml:space="preserve"> </w:t>
            </w:r>
            <w:r w:rsidRPr="00652A98">
              <w:rPr>
                <w:sz w:val="24"/>
                <w:szCs w:val="24"/>
                <w:lang w:val="ru-RU"/>
              </w:rPr>
              <w:t>повышать</w:t>
            </w:r>
            <w:r w:rsidRPr="00652A98">
              <w:rPr>
                <w:spacing w:val="-2"/>
                <w:sz w:val="24"/>
                <w:szCs w:val="24"/>
                <w:lang w:val="ru-RU"/>
              </w:rPr>
              <w:t xml:space="preserve"> </w:t>
            </w:r>
            <w:r w:rsidRPr="00652A98">
              <w:rPr>
                <w:sz w:val="24"/>
                <w:szCs w:val="24"/>
                <w:lang w:val="ru-RU"/>
              </w:rPr>
              <w:t>иммунитет</w:t>
            </w:r>
            <w:r w:rsidRPr="00652A98">
              <w:rPr>
                <w:spacing w:val="-2"/>
                <w:sz w:val="24"/>
                <w:szCs w:val="24"/>
                <w:lang w:val="ru-RU"/>
              </w:rPr>
              <w:t xml:space="preserve"> </w:t>
            </w:r>
            <w:r w:rsidRPr="00652A98">
              <w:rPr>
                <w:sz w:val="24"/>
                <w:szCs w:val="24"/>
                <w:lang w:val="ru-RU"/>
              </w:rPr>
              <w:t>средствами</w:t>
            </w:r>
            <w:r w:rsidRPr="00652A98">
              <w:rPr>
                <w:spacing w:val="-2"/>
                <w:sz w:val="24"/>
                <w:szCs w:val="24"/>
                <w:lang w:val="ru-RU"/>
              </w:rPr>
              <w:t xml:space="preserve"> </w:t>
            </w:r>
            <w:r w:rsidRPr="00652A98">
              <w:rPr>
                <w:sz w:val="24"/>
                <w:szCs w:val="24"/>
                <w:lang w:val="ru-RU"/>
              </w:rPr>
              <w:t>физического</w:t>
            </w:r>
            <w:r w:rsidRPr="00652A98">
              <w:rPr>
                <w:spacing w:val="-2"/>
                <w:sz w:val="24"/>
                <w:szCs w:val="24"/>
                <w:lang w:val="ru-RU"/>
              </w:rPr>
              <w:t xml:space="preserve"> </w:t>
            </w:r>
            <w:r w:rsidRPr="00652A98">
              <w:rPr>
                <w:sz w:val="24"/>
                <w:szCs w:val="24"/>
                <w:lang w:val="ru-RU"/>
              </w:rPr>
              <w:t>воспитания;</w:t>
            </w:r>
          </w:p>
          <w:p w:rsidR="00404F75" w:rsidRPr="00652A98" w:rsidRDefault="00404F75" w:rsidP="00373650">
            <w:pPr>
              <w:pStyle w:val="TableParagraph"/>
              <w:numPr>
                <w:ilvl w:val="0"/>
                <w:numId w:val="44"/>
              </w:numPr>
              <w:tabs>
                <w:tab w:val="left" w:pos="829"/>
              </w:tabs>
              <w:spacing w:before="52" w:line="276" w:lineRule="auto"/>
              <w:ind w:right="100" w:firstLine="142"/>
              <w:rPr>
                <w:sz w:val="24"/>
                <w:szCs w:val="24"/>
                <w:lang w:val="ru-RU"/>
              </w:rPr>
            </w:pPr>
            <w:r w:rsidRPr="00652A98">
              <w:rPr>
                <w:sz w:val="24"/>
                <w:szCs w:val="24"/>
                <w:lang w:val="ru-RU"/>
              </w:rPr>
              <w:t>Расширять</w:t>
            </w:r>
            <w:r w:rsidRPr="00652A98">
              <w:rPr>
                <w:spacing w:val="1"/>
                <w:sz w:val="24"/>
                <w:szCs w:val="24"/>
                <w:lang w:val="ru-RU"/>
              </w:rPr>
              <w:t xml:space="preserve"> </w:t>
            </w:r>
            <w:r w:rsidRPr="00652A98">
              <w:rPr>
                <w:sz w:val="24"/>
                <w:szCs w:val="24"/>
                <w:lang w:val="ru-RU"/>
              </w:rPr>
              <w:t>представления</w:t>
            </w:r>
            <w:r w:rsidRPr="00652A98">
              <w:rPr>
                <w:spacing w:val="1"/>
                <w:sz w:val="24"/>
                <w:szCs w:val="24"/>
                <w:lang w:val="ru-RU"/>
              </w:rPr>
              <w:t xml:space="preserve"> </w:t>
            </w:r>
            <w:r w:rsidRPr="00652A98">
              <w:rPr>
                <w:sz w:val="24"/>
                <w:szCs w:val="24"/>
                <w:lang w:val="ru-RU"/>
              </w:rPr>
              <w:t>о</w:t>
            </w:r>
            <w:r w:rsidRPr="00652A98">
              <w:rPr>
                <w:spacing w:val="1"/>
                <w:sz w:val="24"/>
                <w:szCs w:val="24"/>
                <w:lang w:val="ru-RU"/>
              </w:rPr>
              <w:t xml:space="preserve"> </w:t>
            </w:r>
            <w:r w:rsidRPr="00652A98">
              <w:rPr>
                <w:sz w:val="24"/>
                <w:szCs w:val="24"/>
                <w:lang w:val="ru-RU"/>
              </w:rPr>
              <w:t>здоровье</w:t>
            </w:r>
            <w:r w:rsidRPr="00652A98">
              <w:rPr>
                <w:spacing w:val="1"/>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его</w:t>
            </w:r>
            <w:r w:rsidRPr="00652A98">
              <w:rPr>
                <w:spacing w:val="1"/>
                <w:sz w:val="24"/>
                <w:szCs w:val="24"/>
                <w:lang w:val="ru-RU"/>
              </w:rPr>
              <w:t xml:space="preserve"> </w:t>
            </w:r>
            <w:r w:rsidRPr="00652A98">
              <w:rPr>
                <w:sz w:val="24"/>
                <w:szCs w:val="24"/>
                <w:lang w:val="ru-RU"/>
              </w:rPr>
              <w:t>ценности,</w:t>
            </w:r>
            <w:r w:rsidRPr="00652A98">
              <w:rPr>
                <w:spacing w:val="1"/>
                <w:sz w:val="24"/>
                <w:szCs w:val="24"/>
                <w:lang w:val="ru-RU"/>
              </w:rPr>
              <w:t xml:space="preserve"> </w:t>
            </w:r>
            <w:r w:rsidRPr="00652A98">
              <w:rPr>
                <w:sz w:val="24"/>
                <w:szCs w:val="24"/>
                <w:lang w:val="ru-RU"/>
              </w:rPr>
              <w:t>факторах</w:t>
            </w:r>
            <w:r w:rsidRPr="00652A98">
              <w:rPr>
                <w:spacing w:val="1"/>
                <w:sz w:val="24"/>
                <w:szCs w:val="24"/>
                <w:lang w:val="ru-RU"/>
              </w:rPr>
              <w:t xml:space="preserve"> </w:t>
            </w:r>
            <w:r w:rsidRPr="00652A98">
              <w:rPr>
                <w:sz w:val="24"/>
                <w:szCs w:val="24"/>
                <w:lang w:val="ru-RU"/>
              </w:rPr>
              <w:t>на</w:t>
            </w:r>
            <w:r w:rsidRPr="00652A98">
              <w:rPr>
                <w:spacing w:val="1"/>
                <w:sz w:val="24"/>
                <w:szCs w:val="24"/>
                <w:lang w:val="ru-RU"/>
              </w:rPr>
              <w:t xml:space="preserve"> </w:t>
            </w:r>
            <w:r w:rsidRPr="00652A98">
              <w:rPr>
                <w:sz w:val="24"/>
                <w:szCs w:val="24"/>
                <w:lang w:val="ru-RU"/>
              </w:rPr>
              <w:t>него</w:t>
            </w:r>
            <w:r w:rsidRPr="00652A98">
              <w:rPr>
                <w:spacing w:val="1"/>
                <w:sz w:val="24"/>
                <w:szCs w:val="24"/>
                <w:lang w:val="ru-RU"/>
              </w:rPr>
              <w:t xml:space="preserve"> </w:t>
            </w:r>
            <w:r w:rsidRPr="00652A98">
              <w:rPr>
                <w:sz w:val="24"/>
                <w:szCs w:val="24"/>
                <w:lang w:val="ru-RU"/>
              </w:rPr>
              <w:t>влияющих,</w:t>
            </w:r>
            <w:r w:rsidRPr="00652A98">
              <w:rPr>
                <w:spacing w:val="-57"/>
                <w:sz w:val="24"/>
                <w:szCs w:val="24"/>
                <w:lang w:val="ru-RU"/>
              </w:rPr>
              <w:t xml:space="preserve"> </w:t>
            </w:r>
            <w:r w:rsidRPr="00652A98">
              <w:rPr>
                <w:sz w:val="24"/>
                <w:szCs w:val="24"/>
                <w:lang w:val="ru-RU"/>
              </w:rPr>
              <w:t>оздоровительном воздействии физических упражнений, туризме как форме активного</w:t>
            </w:r>
            <w:r w:rsidRPr="00652A98">
              <w:rPr>
                <w:spacing w:val="1"/>
                <w:sz w:val="24"/>
                <w:szCs w:val="24"/>
                <w:lang w:val="ru-RU"/>
              </w:rPr>
              <w:t xml:space="preserve"> </w:t>
            </w:r>
            <w:r w:rsidRPr="00652A98">
              <w:rPr>
                <w:sz w:val="24"/>
                <w:szCs w:val="24"/>
                <w:lang w:val="ru-RU"/>
              </w:rPr>
              <w:t>отдыха;</w:t>
            </w:r>
          </w:p>
          <w:p w:rsidR="00404F75" w:rsidRPr="00652A98" w:rsidRDefault="00404F75" w:rsidP="00373650">
            <w:pPr>
              <w:pStyle w:val="TableParagraph"/>
              <w:numPr>
                <w:ilvl w:val="0"/>
                <w:numId w:val="44"/>
              </w:numPr>
              <w:tabs>
                <w:tab w:val="left" w:pos="829"/>
              </w:tabs>
              <w:spacing w:before="59" w:line="276" w:lineRule="auto"/>
              <w:ind w:right="101" w:firstLine="142"/>
              <w:rPr>
                <w:sz w:val="24"/>
                <w:szCs w:val="24"/>
                <w:lang w:val="ru-RU"/>
              </w:rPr>
            </w:pPr>
            <w:r w:rsidRPr="00652A98">
              <w:rPr>
                <w:sz w:val="24"/>
                <w:szCs w:val="24"/>
                <w:lang w:val="ru-RU"/>
              </w:rPr>
              <w:t>Воспитывать</w:t>
            </w:r>
            <w:r w:rsidRPr="00652A98">
              <w:rPr>
                <w:spacing w:val="1"/>
                <w:sz w:val="24"/>
                <w:szCs w:val="24"/>
                <w:lang w:val="ru-RU"/>
              </w:rPr>
              <w:t xml:space="preserve"> </w:t>
            </w:r>
            <w:r w:rsidRPr="00652A98">
              <w:rPr>
                <w:sz w:val="24"/>
                <w:szCs w:val="24"/>
                <w:lang w:val="ru-RU"/>
              </w:rPr>
              <w:t>бережное</w:t>
            </w:r>
            <w:r w:rsidRPr="00652A98">
              <w:rPr>
                <w:spacing w:val="1"/>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заботливое</w:t>
            </w:r>
            <w:r w:rsidRPr="00652A98">
              <w:rPr>
                <w:spacing w:val="1"/>
                <w:sz w:val="24"/>
                <w:szCs w:val="24"/>
                <w:lang w:val="ru-RU"/>
              </w:rPr>
              <w:t xml:space="preserve"> </w:t>
            </w:r>
            <w:r w:rsidRPr="00652A98">
              <w:rPr>
                <w:sz w:val="24"/>
                <w:szCs w:val="24"/>
                <w:lang w:val="ru-RU"/>
              </w:rPr>
              <w:t>отношение</w:t>
            </w:r>
            <w:r w:rsidRPr="00652A98">
              <w:rPr>
                <w:spacing w:val="1"/>
                <w:sz w:val="24"/>
                <w:szCs w:val="24"/>
                <w:lang w:val="ru-RU"/>
              </w:rPr>
              <w:t xml:space="preserve"> </w:t>
            </w:r>
            <w:r w:rsidRPr="00652A98">
              <w:rPr>
                <w:sz w:val="24"/>
                <w:szCs w:val="24"/>
                <w:lang w:val="ru-RU"/>
              </w:rPr>
              <w:t>к</w:t>
            </w:r>
            <w:r w:rsidRPr="00652A98">
              <w:rPr>
                <w:spacing w:val="1"/>
                <w:sz w:val="24"/>
                <w:szCs w:val="24"/>
                <w:lang w:val="ru-RU"/>
              </w:rPr>
              <w:t xml:space="preserve"> </w:t>
            </w:r>
            <w:r w:rsidRPr="00652A98">
              <w:rPr>
                <w:sz w:val="24"/>
                <w:szCs w:val="24"/>
                <w:lang w:val="ru-RU"/>
              </w:rPr>
              <w:t>своему</w:t>
            </w:r>
            <w:r w:rsidRPr="00652A98">
              <w:rPr>
                <w:spacing w:val="1"/>
                <w:sz w:val="24"/>
                <w:szCs w:val="24"/>
                <w:lang w:val="ru-RU"/>
              </w:rPr>
              <w:t xml:space="preserve"> </w:t>
            </w:r>
            <w:r w:rsidRPr="00652A98">
              <w:rPr>
                <w:sz w:val="24"/>
                <w:szCs w:val="24"/>
                <w:lang w:val="ru-RU"/>
              </w:rPr>
              <w:t>здоровью</w:t>
            </w:r>
            <w:r w:rsidRPr="00652A98">
              <w:rPr>
                <w:spacing w:val="1"/>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здоровью</w:t>
            </w:r>
            <w:r w:rsidRPr="00652A98">
              <w:rPr>
                <w:spacing w:val="1"/>
                <w:sz w:val="24"/>
                <w:szCs w:val="24"/>
                <w:lang w:val="ru-RU"/>
              </w:rPr>
              <w:t xml:space="preserve"> </w:t>
            </w:r>
            <w:r w:rsidRPr="00652A98">
              <w:rPr>
                <w:sz w:val="24"/>
                <w:szCs w:val="24"/>
                <w:lang w:val="ru-RU"/>
              </w:rPr>
              <w:t>окружающих, осознанно соблюдать правила здорового образа жизни и безопасности в</w:t>
            </w:r>
            <w:r w:rsidRPr="00652A98">
              <w:rPr>
                <w:spacing w:val="1"/>
                <w:sz w:val="24"/>
                <w:szCs w:val="24"/>
                <w:lang w:val="ru-RU"/>
              </w:rPr>
              <w:t xml:space="preserve"> </w:t>
            </w:r>
            <w:r w:rsidRPr="00652A98">
              <w:rPr>
                <w:sz w:val="24"/>
                <w:szCs w:val="24"/>
                <w:lang w:val="ru-RU"/>
              </w:rPr>
              <w:t>двигательной</w:t>
            </w:r>
            <w:r w:rsidRPr="00652A98">
              <w:rPr>
                <w:spacing w:val="-1"/>
                <w:sz w:val="24"/>
                <w:szCs w:val="24"/>
                <w:lang w:val="ru-RU"/>
              </w:rPr>
              <w:t xml:space="preserve"> </w:t>
            </w:r>
            <w:r w:rsidRPr="00652A98">
              <w:rPr>
                <w:sz w:val="24"/>
                <w:szCs w:val="24"/>
                <w:lang w:val="ru-RU"/>
              </w:rPr>
              <w:t>деятельности</w:t>
            </w:r>
            <w:r w:rsidRPr="00652A98">
              <w:rPr>
                <w:spacing w:val="-1"/>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во</w:t>
            </w:r>
            <w:r w:rsidRPr="00652A98">
              <w:rPr>
                <w:spacing w:val="-2"/>
                <w:sz w:val="24"/>
                <w:szCs w:val="24"/>
                <w:lang w:val="ru-RU"/>
              </w:rPr>
              <w:t xml:space="preserve"> </w:t>
            </w:r>
            <w:r w:rsidRPr="00652A98">
              <w:rPr>
                <w:sz w:val="24"/>
                <w:szCs w:val="24"/>
                <w:lang w:val="ru-RU"/>
              </w:rPr>
              <w:t>время</w:t>
            </w:r>
            <w:r w:rsidRPr="00652A98">
              <w:rPr>
                <w:spacing w:val="-1"/>
                <w:sz w:val="24"/>
                <w:szCs w:val="24"/>
                <w:lang w:val="ru-RU"/>
              </w:rPr>
              <w:t xml:space="preserve"> </w:t>
            </w:r>
            <w:r w:rsidRPr="00652A98">
              <w:rPr>
                <w:sz w:val="24"/>
                <w:szCs w:val="24"/>
                <w:lang w:val="ru-RU"/>
              </w:rPr>
              <w:t>туристских</w:t>
            </w:r>
            <w:r w:rsidRPr="00652A98">
              <w:rPr>
                <w:spacing w:val="5"/>
                <w:sz w:val="24"/>
                <w:szCs w:val="24"/>
                <w:lang w:val="ru-RU"/>
              </w:rPr>
              <w:t xml:space="preserve"> </w:t>
            </w:r>
            <w:r w:rsidRPr="00652A98">
              <w:rPr>
                <w:sz w:val="24"/>
                <w:szCs w:val="24"/>
                <w:lang w:val="ru-RU"/>
              </w:rPr>
              <w:t>прогулок и</w:t>
            </w:r>
            <w:r w:rsidRPr="00652A98">
              <w:rPr>
                <w:spacing w:val="-1"/>
                <w:sz w:val="24"/>
                <w:szCs w:val="24"/>
                <w:lang w:val="ru-RU"/>
              </w:rPr>
              <w:t xml:space="preserve"> </w:t>
            </w:r>
            <w:r w:rsidRPr="00652A98">
              <w:rPr>
                <w:sz w:val="24"/>
                <w:szCs w:val="24"/>
                <w:lang w:val="ru-RU"/>
              </w:rPr>
              <w:t>экскурсий.</w:t>
            </w:r>
          </w:p>
        </w:tc>
      </w:tr>
      <w:tr w:rsidR="009E212B" w:rsidRPr="00652A98" w:rsidTr="00652A98">
        <w:trPr>
          <w:trHeight w:val="376"/>
        </w:trPr>
        <w:tc>
          <w:tcPr>
            <w:tcW w:w="9356" w:type="dxa"/>
          </w:tcPr>
          <w:p w:rsidR="009E212B" w:rsidRPr="00652A98" w:rsidRDefault="009E212B" w:rsidP="00F0509A">
            <w:pPr>
              <w:pStyle w:val="TableParagraph"/>
              <w:spacing w:line="276" w:lineRule="auto"/>
              <w:ind w:left="150" w:right="142" w:firstLine="142"/>
              <w:jc w:val="center"/>
              <w:rPr>
                <w:b/>
                <w:i/>
                <w:sz w:val="24"/>
                <w:szCs w:val="24"/>
              </w:rPr>
            </w:pPr>
            <w:r w:rsidRPr="00652A98">
              <w:rPr>
                <w:b/>
                <w:i/>
                <w:sz w:val="24"/>
                <w:szCs w:val="24"/>
              </w:rPr>
              <w:t>СОДЕРЖАНИЕ</w:t>
            </w:r>
            <w:r w:rsidRPr="00652A98">
              <w:rPr>
                <w:b/>
                <w:i/>
                <w:spacing w:val="-4"/>
                <w:sz w:val="24"/>
                <w:szCs w:val="24"/>
              </w:rPr>
              <w:t xml:space="preserve"> </w:t>
            </w:r>
            <w:r w:rsidRPr="00652A98">
              <w:rPr>
                <w:b/>
                <w:i/>
                <w:sz w:val="24"/>
                <w:szCs w:val="24"/>
              </w:rPr>
              <w:t>ОБРАЗОВАТЕЛЬНОЙ</w:t>
            </w:r>
            <w:r w:rsidRPr="00652A98">
              <w:rPr>
                <w:b/>
                <w:i/>
                <w:spacing w:val="-4"/>
                <w:sz w:val="24"/>
                <w:szCs w:val="24"/>
              </w:rPr>
              <w:t xml:space="preserve"> </w:t>
            </w:r>
            <w:r w:rsidRPr="00652A98">
              <w:rPr>
                <w:b/>
                <w:i/>
                <w:sz w:val="24"/>
                <w:szCs w:val="24"/>
              </w:rPr>
              <w:t>ДЕЯТЕЛЬНОСТИ</w:t>
            </w:r>
          </w:p>
        </w:tc>
      </w:tr>
      <w:tr w:rsidR="00404F75" w:rsidRPr="00652A98" w:rsidTr="00652A98">
        <w:trPr>
          <w:trHeight w:val="376"/>
        </w:trPr>
        <w:tc>
          <w:tcPr>
            <w:tcW w:w="9356" w:type="dxa"/>
          </w:tcPr>
          <w:p w:rsidR="00404F75" w:rsidRPr="00652A98" w:rsidRDefault="00404F75" w:rsidP="00373650">
            <w:pPr>
              <w:pStyle w:val="TableParagraph"/>
              <w:numPr>
                <w:ilvl w:val="0"/>
                <w:numId w:val="43"/>
              </w:numPr>
              <w:tabs>
                <w:tab w:val="left" w:pos="829"/>
              </w:tabs>
              <w:spacing w:line="276" w:lineRule="auto"/>
              <w:ind w:right="95" w:firstLine="142"/>
              <w:rPr>
                <w:sz w:val="24"/>
                <w:szCs w:val="24"/>
                <w:lang w:val="ru-RU"/>
              </w:rPr>
            </w:pPr>
            <w:r w:rsidRPr="00652A98">
              <w:rPr>
                <w:sz w:val="24"/>
                <w:szCs w:val="24"/>
                <w:lang w:val="ru-RU"/>
              </w:rPr>
              <w:t>Педагог совершенствует двигательные умения и навыки, развивает психофизические</w:t>
            </w:r>
            <w:r w:rsidRPr="00652A98">
              <w:rPr>
                <w:spacing w:val="1"/>
                <w:sz w:val="24"/>
                <w:szCs w:val="24"/>
                <w:lang w:val="ru-RU"/>
              </w:rPr>
              <w:t xml:space="preserve"> </w:t>
            </w:r>
            <w:r w:rsidRPr="00652A98">
              <w:rPr>
                <w:sz w:val="24"/>
                <w:szCs w:val="24"/>
                <w:lang w:val="ru-RU"/>
              </w:rPr>
              <w:t>качества,</w:t>
            </w:r>
            <w:r w:rsidRPr="00652A98">
              <w:rPr>
                <w:spacing w:val="1"/>
                <w:sz w:val="24"/>
                <w:szCs w:val="24"/>
                <w:lang w:val="ru-RU"/>
              </w:rPr>
              <w:t xml:space="preserve"> </w:t>
            </w:r>
            <w:r w:rsidRPr="00652A98">
              <w:rPr>
                <w:sz w:val="24"/>
                <w:szCs w:val="24"/>
                <w:lang w:val="ru-RU"/>
              </w:rPr>
              <w:t>обогащает</w:t>
            </w:r>
            <w:r w:rsidRPr="00652A98">
              <w:rPr>
                <w:spacing w:val="1"/>
                <w:sz w:val="24"/>
                <w:szCs w:val="24"/>
                <w:lang w:val="ru-RU"/>
              </w:rPr>
              <w:t xml:space="preserve"> </w:t>
            </w:r>
            <w:r w:rsidRPr="00652A98">
              <w:rPr>
                <w:sz w:val="24"/>
                <w:szCs w:val="24"/>
                <w:lang w:val="ru-RU"/>
              </w:rPr>
              <w:t>двигательный</w:t>
            </w:r>
            <w:r w:rsidRPr="00652A98">
              <w:rPr>
                <w:spacing w:val="1"/>
                <w:sz w:val="24"/>
                <w:szCs w:val="24"/>
                <w:lang w:val="ru-RU"/>
              </w:rPr>
              <w:t xml:space="preserve"> </w:t>
            </w:r>
            <w:r w:rsidRPr="00652A98">
              <w:rPr>
                <w:sz w:val="24"/>
                <w:szCs w:val="24"/>
                <w:lang w:val="ru-RU"/>
              </w:rPr>
              <w:t>опыт</w:t>
            </w:r>
            <w:r w:rsidRPr="00652A98">
              <w:rPr>
                <w:spacing w:val="1"/>
                <w:sz w:val="24"/>
                <w:szCs w:val="24"/>
                <w:lang w:val="ru-RU"/>
              </w:rPr>
              <w:t xml:space="preserve"> </w:t>
            </w:r>
            <w:r w:rsidRPr="00652A98">
              <w:rPr>
                <w:sz w:val="24"/>
                <w:szCs w:val="24"/>
                <w:lang w:val="ru-RU"/>
              </w:rPr>
              <w:t>детей</w:t>
            </w:r>
            <w:r w:rsidRPr="00652A98">
              <w:rPr>
                <w:spacing w:val="1"/>
                <w:sz w:val="24"/>
                <w:szCs w:val="24"/>
                <w:lang w:val="ru-RU"/>
              </w:rPr>
              <w:t xml:space="preserve"> </w:t>
            </w:r>
            <w:r w:rsidRPr="00652A98">
              <w:rPr>
                <w:sz w:val="24"/>
                <w:szCs w:val="24"/>
                <w:lang w:val="ru-RU"/>
              </w:rPr>
              <w:t>разнообразными</w:t>
            </w:r>
            <w:r w:rsidRPr="00652A98">
              <w:rPr>
                <w:spacing w:val="1"/>
                <w:sz w:val="24"/>
                <w:szCs w:val="24"/>
                <w:lang w:val="ru-RU"/>
              </w:rPr>
              <w:t xml:space="preserve"> </w:t>
            </w:r>
            <w:r w:rsidRPr="00652A98">
              <w:rPr>
                <w:sz w:val="24"/>
                <w:szCs w:val="24"/>
                <w:lang w:val="ru-RU"/>
              </w:rPr>
              <w:t>физическими</w:t>
            </w:r>
            <w:r w:rsidRPr="00652A98">
              <w:rPr>
                <w:spacing w:val="1"/>
                <w:sz w:val="24"/>
                <w:szCs w:val="24"/>
                <w:lang w:val="ru-RU"/>
              </w:rPr>
              <w:t xml:space="preserve"> </w:t>
            </w:r>
            <w:r w:rsidRPr="00652A98">
              <w:rPr>
                <w:sz w:val="24"/>
                <w:szCs w:val="24"/>
                <w:lang w:val="ru-RU"/>
              </w:rPr>
              <w:t>упражнениями, поддерживает детскую инициативу. Закрепляет умение осуществлять</w:t>
            </w:r>
            <w:r w:rsidRPr="00652A98">
              <w:rPr>
                <w:spacing w:val="1"/>
                <w:sz w:val="24"/>
                <w:szCs w:val="24"/>
                <w:lang w:val="ru-RU"/>
              </w:rPr>
              <w:t xml:space="preserve"> </w:t>
            </w:r>
            <w:r w:rsidRPr="00652A98">
              <w:rPr>
                <w:sz w:val="24"/>
                <w:szCs w:val="24"/>
                <w:lang w:val="ru-RU"/>
              </w:rPr>
              <w:t>самоконтроль</w:t>
            </w:r>
            <w:r w:rsidRPr="00652A98">
              <w:rPr>
                <w:spacing w:val="1"/>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оценку</w:t>
            </w:r>
            <w:r w:rsidRPr="00652A98">
              <w:rPr>
                <w:spacing w:val="1"/>
                <w:sz w:val="24"/>
                <w:szCs w:val="24"/>
                <w:lang w:val="ru-RU"/>
              </w:rPr>
              <w:t xml:space="preserve"> </w:t>
            </w:r>
            <w:r w:rsidRPr="00652A98">
              <w:rPr>
                <w:sz w:val="24"/>
                <w:szCs w:val="24"/>
                <w:lang w:val="ru-RU"/>
              </w:rPr>
              <w:t>качества</w:t>
            </w:r>
            <w:r w:rsidRPr="00652A98">
              <w:rPr>
                <w:spacing w:val="1"/>
                <w:sz w:val="24"/>
                <w:szCs w:val="24"/>
                <w:lang w:val="ru-RU"/>
              </w:rPr>
              <w:t xml:space="preserve"> </w:t>
            </w:r>
            <w:r w:rsidRPr="00652A98">
              <w:rPr>
                <w:sz w:val="24"/>
                <w:szCs w:val="24"/>
                <w:lang w:val="ru-RU"/>
              </w:rPr>
              <w:t>выполнения</w:t>
            </w:r>
            <w:r w:rsidRPr="00652A98">
              <w:rPr>
                <w:spacing w:val="1"/>
                <w:sz w:val="24"/>
                <w:szCs w:val="24"/>
                <w:lang w:val="ru-RU"/>
              </w:rPr>
              <w:t xml:space="preserve"> </w:t>
            </w:r>
            <w:r w:rsidRPr="00652A98">
              <w:rPr>
                <w:sz w:val="24"/>
                <w:szCs w:val="24"/>
                <w:lang w:val="ru-RU"/>
              </w:rPr>
              <w:t>упражнений</w:t>
            </w:r>
            <w:r w:rsidRPr="00652A98">
              <w:rPr>
                <w:spacing w:val="1"/>
                <w:sz w:val="24"/>
                <w:szCs w:val="24"/>
                <w:lang w:val="ru-RU"/>
              </w:rPr>
              <w:t xml:space="preserve"> </w:t>
            </w:r>
            <w:r w:rsidRPr="00652A98">
              <w:rPr>
                <w:sz w:val="24"/>
                <w:szCs w:val="24"/>
                <w:lang w:val="ru-RU"/>
              </w:rPr>
              <w:t>другими</w:t>
            </w:r>
            <w:r w:rsidRPr="00652A98">
              <w:rPr>
                <w:spacing w:val="1"/>
                <w:sz w:val="24"/>
                <w:szCs w:val="24"/>
                <w:lang w:val="ru-RU"/>
              </w:rPr>
              <w:t xml:space="preserve"> </w:t>
            </w:r>
            <w:r w:rsidRPr="00652A98">
              <w:rPr>
                <w:sz w:val="24"/>
                <w:szCs w:val="24"/>
                <w:lang w:val="ru-RU"/>
              </w:rPr>
              <w:t>детьми;</w:t>
            </w:r>
            <w:r w:rsidRPr="00652A98">
              <w:rPr>
                <w:spacing w:val="1"/>
                <w:sz w:val="24"/>
                <w:szCs w:val="24"/>
                <w:lang w:val="ru-RU"/>
              </w:rPr>
              <w:t xml:space="preserve"> </w:t>
            </w:r>
            <w:r w:rsidRPr="00652A98">
              <w:rPr>
                <w:sz w:val="24"/>
                <w:szCs w:val="24"/>
                <w:lang w:val="ru-RU"/>
              </w:rPr>
              <w:t>создает</w:t>
            </w:r>
            <w:r w:rsidRPr="00652A98">
              <w:rPr>
                <w:spacing w:val="1"/>
                <w:sz w:val="24"/>
                <w:szCs w:val="24"/>
                <w:lang w:val="ru-RU"/>
              </w:rPr>
              <w:t xml:space="preserve"> </w:t>
            </w:r>
            <w:r w:rsidRPr="00652A98">
              <w:rPr>
                <w:sz w:val="24"/>
                <w:szCs w:val="24"/>
                <w:lang w:val="ru-RU"/>
              </w:rPr>
              <w:t>условия для освоения элементов спортивных игр, использует игры-эстафеты; поощряет</w:t>
            </w:r>
            <w:r w:rsidRPr="00652A98">
              <w:rPr>
                <w:spacing w:val="1"/>
                <w:sz w:val="24"/>
                <w:szCs w:val="24"/>
                <w:lang w:val="ru-RU"/>
              </w:rPr>
              <w:t xml:space="preserve"> </w:t>
            </w:r>
            <w:r w:rsidRPr="00652A98">
              <w:rPr>
                <w:sz w:val="24"/>
                <w:szCs w:val="24"/>
                <w:lang w:val="ru-RU"/>
              </w:rPr>
              <w:t>осознанное</w:t>
            </w:r>
            <w:r w:rsidRPr="00652A98">
              <w:rPr>
                <w:spacing w:val="1"/>
                <w:sz w:val="24"/>
                <w:szCs w:val="24"/>
                <w:lang w:val="ru-RU"/>
              </w:rPr>
              <w:t xml:space="preserve"> </w:t>
            </w:r>
            <w:r w:rsidRPr="00652A98">
              <w:rPr>
                <w:sz w:val="24"/>
                <w:szCs w:val="24"/>
                <w:lang w:val="ru-RU"/>
              </w:rPr>
              <w:t>выполнение</w:t>
            </w:r>
            <w:r w:rsidRPr="00652A98">
              <w:rPr>
                <w:spacing w:val="1"/>
                <w:sz w:val="24"/>
                <w:szCs w:val="24"/>
                <w:lang w:val="ru-RU"/>
              </w:rPr>
              <w:t xml:space="preserve"> </w:t>
            </w:r>
            <w:r w:rsidRPr="00652A98">
              <w:rPr>
                <w:sz w:val="24"/>
                <w:szCs w:val="24"/>
                <w:lang w:val="ru-RU"/>
              </w:rPr>
              <w:t>упражнений</w:t>
            </w:r>
            <w:r w:rsidRPr="00652A98">
              <w:rPr>
                <w:spacing w:val="1"/>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соблюдение</w:t>
            </w:r>
            <w:r w:rsidRPr="00652A98">
              <w:rPr>
                <w:spacing w:val="1"/>
                <w:sz w:val="24"/>
                <w:szCs w:val="24"/>
                <w:lang w:val="ru-RU"/>
              </w:rPr>
              <w:t xml:space="preserve"> </w:t>
            </w:r>
            <w:r w:rsidRPr="00652A98">
              <w:rPr>
                <w:sz w:val="24"/>
                <w:szCs w:val="24"/>
                <w:lang w:val="ru-RU"/>
              </w:rPr>
              <w:t>правил</w:t>
            </w:r>
            <w:r w:rsidRPr="00652A98">
              <w:rPr>
                <w:spacing w:val="1"/>
                <w:sz w:val="24"/>
                <w:szCs w:val="24"/>
                <w:lang w:val="ru-RU"/>
              </w:rPr>
              <w:t xml:space="preserve"> </w:t>
            </w:r>
            <w:r w:rsidRPr="00652A98">
              <w:rPr>
                <w:sz w:val="24"/>
                <w:szCs w:val="24"/>
                <w:lang w:val="ru-RU"/>
              </w:rPr>
              <w:t>в</w:t>
            </w:r>
            <w:r w:rsidRPr="00652A98">
              <w:rPr>
                <w:spacing w:val="1"/>
                <w:sz w:val="24"/>
                <w:szCs w:val="24"/>
                <w:lang w:val="ru-RU"/>
              </w:rPr>
              <w:t xml:space="preserve"> </w:t>
            </w:r>
            <w:r w:rsidRPr="00652A98">
              <w:rPr>
                <w:sz w:val="24"/>
                <w:szCs w:val="24"/>
                <w:lang w:val="ru-RU"/>
              </w:rPr>
              <w:t>подвижных</w:t>
            </w:r>
            <w:r w:rsidRPr="00652A98">
              <w:rPr>
                <w:spacing w:val="1"/>
                <w:sz w:val="24"/>
                <w:szCs w:val="24"/>
                <w:lang w:val="ru-RU"/>
              </w:rPr>
              <w:t xml:space="preserve"> </w:t>
            </w:r>
            <w:r w:rsidRPr="00652A98">
              <w:rPr>
                <w:sz w:val="24"/>
                <w:szCs w:val="24"/>
                <w:lang w:val="ru-RU"/>
              </w:rPr>
              <w:t>играх;</w:t>
            </w:r>
            <w:r w:rsidRPr="00652A98">
              <w:rPr>
                <w:spacing w:val="1"/>
                <w:sz w:val="24"/>
                <w:szCs w:val="24"/>
                <w:lang w:val="ru-RU"/>
              </w:rPr>
              <w:t xml:space="preserve"> </w:t>
            </w:r>
            <w:r w:rsidRPr="00652A98">
              <w:rPr>
                <w:sz w:val="24"/>
                <w:szCs w:val="24"/>
                <w:lang w:val="ru-RU"/>
              </w:rPr>
              <w:t>поддерживает предложенные детьми варианты их усложнения; поощряет проявление</w:t>
            </w:r>
            <w:r w:rsidRPr="00652A98">
              <w:rPr>
                <w:spacing w:val="1"/>
                <w:sz w:val="24"/>
                <w:szCs w:val="24"/>
                <w:lang w:val="ru-RU"/>
              </w:rPr>
              <w:t xml:space="preserve"> </w:t>
            </w:r>
            <w:r w:rsidRPr="00652A98">
              <w:rPr>
                <w:sz w:val="24"/>
                <w:szCs w:val="24"/>
                <w:lang w:val="ru-RU"/>
              </w:rPr>
              <w:t>нравственно-волевых качеств,</w:t>
            </w:r>
            <w:r w:rsidRPr="00652A98">
              <w:rPr>
                <w:spacing w:val="-2"/>
                <w:sz w:val="24"/>
                <w:szCs w:val="24"/>
                <w:lang w:val="ru-RU"/>
              </w:rPr>
              <w:t xml:space="preserve"> </w:t>
            </w:r>
            <w:r w:rsidRPr="00652A98">
              <w:rPr>
                <w:sz w:val="24"/>
                <w:szCs w:val="24"/>
                <w:lang w:val="ru-RU"/>
              </w:rPr>
              <w:t>дружеских взаимоотношения</w:t>
            </w:r>
            <w:r w:rsidRPr="00652A98">
              <w:rPr>
                <w:spacing w:val="-1"/>
                <w:sz w:val="24"/>
                <w:szCs w:val="24"/>
                <w:lang w:val="ru-RU"/>
              </w:rPr>
              <w:t xml:space="preserve"> </w:t>
            </w:r>
            <w:r w:rsidRPr="00652A98">
              <w:rPr>
                <w:sz w:val="24"/>
                <w:szCs w:val="24"/>
                <w:lang w:val="ru-RU"/>
              </w:rPr>
              <w:t>со</w:t>
            </w:r>
            <w:r w:rsidRPr="00652A98">
              <w:rPr>
                <w:spacing w:val="-2"/>
                <w:sz w:val="24"/>
                <w:szCs w:val="24"/>
                <w:lang w:val="ru-RU"/>
              </w:rPr>
              <w:t xml:space="preserve"> </w:t>
            </w:r>
            <w:r w:rsidRPr="00652A98">
              <w:rPr>
                <w:sz w:val="24"/>
                <w:szCs w:val="24"/>
                <w:lang w:val="ru-RU"/>
              </w:rPr>
              <w:t>сверстниками.</w:t>
            </w:r>
          </w:p>
          <w:p w:rsidR="00404F75" w:rsidRPr="00652A98" w:rsidRDefault="00404F75" w:rsidP="00373650">
            <w:pPr>
              <w:pStyle w:val="TableParagraph"/>
              <w:numPr>
                <w:ilvl w:val="0"/>
                <w:numId w:val="43"/>
              </w:numPr>
              <w:tabs>
                <w:tab w:val="left" w:pos="829"/>
              </w:tabs>
              <w:spacing w:line="276" w:lineRule="auto"/>
              <w:ind w:right="95" w:firstLine="142"/>
              <w:rPr>
                <w:sz w:val="24"/>
                <w:szCs w:val="24"/>
                <w:lang w:val="ru-RU"/>
              </w:rPr>
            </w:pPr>
            <w:r w:rsidRPr="00652A98">
              <w:rPr>
                <w:sz w:val="24"/>
                <w:szCs w:val="24"/>
                <w:lang w:val="ru-RU"/>
              </w:rPr>
              <w:t>Педагог уточняет, расширяет и закрепляет представления о здоровье и здоровом образ</w:t>
            </w:r>
            <w:r w:rsidRPr="00652A98">
              <w:rPr>
                <w:spacing w:val="1"/>
                <w:sz w:val="24"/>
                <w:szCs w:val="24"/>
                <w:lang w:val="ru-RU"/>
              </w:rPr>
              <w:t xml:space="preserve"> </w:t>
            </w:r>
            <w:r w:rsidRPr="00652A98">
              <w:rPr>
                <w:sz w:val="24"/>
                <w:szCs w:val="24"/>
                <w:lang w:val="ru-RU"/>
              </w:rPr>
              <w:t>жизни, начинает формировать элементарные представления о разных формах активного</w:t>
            </w:r>
            <w:r w:rsidRPr="00652A98">
              <w:rPr>
                <w:spacing w:val="-57"/>
                <w:sz w:val="24"/>
                <w:szCs w:val="24"/>
                <w:lang w:val="ru-RU"/>
              </w:rPr>
              <w:t xml:space="preserve"> </w:t>
            </w:r>
            <w:r w:rsidRPr="00652A98">
              <w:rPr>
                <w:sz w:val="24"/>
                <w:szCs w:val="24"/>
                <w:lang w:val="ru-RU"/>
              </w:rPr>
              <w:t>отдыха,</w:t>
            </w:r>
            <w:r w:rsidRPr="00652A98">
              <w:rPr>
                <w:spacing w:val="13"/>
                <w:sz w:val="24"/>
                <w:szCs w:val="24"/>
                <w:lang w:val="ru-RU"/>
              </w:rPr>
              <w:t xml:space="preserve"> </w:t>
            </w:r>
            <w:r w:rsidRPr="00652A98">
              <w:rPr>
                <w:sz w:val="24"/>
                <w:szCs w:val="24"/>
                <w:lang w:val="ru-RU"/>
              </w:rPr>
              <w:t>включая</w:t>
            </w:r>
            <w:r w:rsidRPr="00652A98">
              <w:rPr>
                <w:spacing w:val="14"/>
                <w:sz w:val="24"/>
                <w:szCs w:val="24"/>
                <w:lang w:val="ru-RU"/>
              </w:rPr>
              <w:t xml:space="preserve"> </w:t>
            </w:r>
            <w:r w:rsidRPr="00652A98">
              <w:rPr>
                <w:sz w:val="24"/>
                <w:szCs w:val="24"/>
                <w:lang w:val="ru-RU"/>
              </w:rPr>
              <w:t>туризм,</w:t>
            </w:r>
            <w:r w:rsidRPr="00652A98">
              <w:rPr>
                <w:spacing w:val="14"/>
                <w:sz w:val="24"/>
                <w:szCs w:val="24"/>
                <w:lang w:val="ru-RU"/>
              </w:rPr>
              <w:t xml:space="preserve"> </w:t>
            </w:r>
            <w:r w:rsidRPr="00652A98">
              <w:rPr>
                <w:sz w:val="24"/>
                <w:szCs w:val="24"/>
                <w:lang w:val="ru-RU"/>
              </w:rPr>
              <w:t>способствует</w:t>
            </w:r>
            <w:r w:rsidRPr="00652A98">
              <w:rPr>
                <w:spacing w:val="15"/>
                <w:sz w:val="24"/>
                <w:szCs w:val="24"/>
                <w:lang w:val="ru-RU"/>
              </w:rPr>
              <w:t xml:space="preserve"> </w:t>
            </w:r>
            <w:r w:rsidRPr="00652A98">
              <w:rPr>
                <w:sz w:val="24"/>
                <w:szCs w:val="24"/>
                <w:lang w:val="ru-RU"/>
              </w:rPr>
              <w:t>формированию</w:t>
            </w:r>
            <w:r w:rsidRPr="00652A98">
              <w:rPr>
                <w:spacing w:val="13"/>
                <w:sz w:val="24"/>
                <w:szCs w:val="24"/>
                <w:lang w:val="ru-RU"/>
              </w:rPr>
              <w:t xml:space="preserve"> </w:t>
            </w:r>
            <w:r w:rsidRPr="00652A98">
              <w:rPr>
                <w:sz w:val="24"/>
                <w:szCs w:val="24"/>
                <w:lang w:val="ru-RU"/>
              </w:rPr>
              <w:t>навыков</w:t>
            </w:r>
            <w:r w:rsidRPr="00652A98">
              <w:rPr>
                <w:spacing w:val="13"/>
                <w:sz w:val="24"/>
                <w:szCs w:val="24"/>
                <w:lang w:val="ru-RU"/>
              </w:rPr>
              <w:t xml:space="preserve"> </w:t>
            </w:r>
            <w:r w:rsidRPr="00652A98">
              <w:rPr>
                <w:sz w:val="24"/>
                <w:szCs w:val="24"/>
                <w:lang w:val="ru-RU"/>
              </w:rPr>
              <w:t>безопасного</w:t>
            </w:r>
            <w:r w:rsidRPr="00652A98">
              <w:rPr>
                <w:spacing w:val="14"/>
                <w:sz w:val="24"/>
                <w:szCs w:val="24"/>
                <w:lang w:val="ru-RU"/>
              </w:rPr>
              <w:t xml:space="preserve"> </w:t>
            </w:r>
            <w:r w:rsidRPr="00652A98">
              <w:rPr>
                <w:sz w:val="24"/>
                <w:szCs w:val="24"/>
                <w:lang w:val="ru-RU"/>
              </w:rPr>
              <w:t>поведения</w:t>
            </w:r>
            <w:r w:rsidRPr="00652A98">
              <w:rPr>
                <w:spacing w:val="-57"/>
                <w:sz w:val="24"/>
                <w:szCs w:val="24"/>
                <w:lang w:val="ru-RU"/>
              </w:rPr>
              <w:t xml:space="preserve"> </w:t>
            </w:r>
            <w:r w:rsidRPr="00652A98">
              <w:rPr>
                <w:sz w:val="24"/>
                <w:szCs w:val="24"/>
                <w:lang w:val="ru-RU"/>
              </w:rPr>
              <w:t>в</w:t>
            </w:r>
            <w:r w:rsidRPr="00652A98">
              <w:rPr>
                <w:spacing w:val="1"/>
                <w:sz w:val="24"/>
                <w:szCs w:val="24"/>
                <w:lang w:val="ru-RU"/>
              </w:rPr>
              <w:t xml:space="preserve"> </w:t>
            </w:r>
            <w:r w:rsidRPr="00652A98">
              <w:rPr>
                <w:sz w:val="24"/>
                <w:szCs w:val="24"/>
                <w:lang w:val="ru-RU"/>
              </w:rPr>
              <w:t>двигательной</w:t>
            </w:r>
            <w:r w:rsidRPr="00652A98">
              <w:rPr>
                <w:spacing w:val="1"/>
                <w:sz w:val="24"/>
                <w:szCs w:val="24"/>
                <w:lang w:val="ru-RU"/>
              </w:rPr>
              <w:t xml:space="preserve"> </w:t>
            </w:r>
            <w:r w:rsidRPr="00652A98">
              <w:rPr>
                <w:sz w:val="24"/>
                <w:szCs w:val="24"/>
                <w:lang w:val="ru-RU"/>
              </w:rPr>
              <w:t>деятельности.</w:t>
            </w:r>
            <w:r w:rsidRPr="00652A98">
              <w:rPr>
                <w:spacing w:val="1"/>
                <w:sz w:val="24"/>
                <w:szCs w:val="24"/>
                <w:lang w:val="ru-RU"/>
              </w:rPr>
              <w:t xml:space="preserve"> </w:t>
            </w:r>
            <w:r w:rsidRPr="00652A98">
              <w:rPr>
                <w:sz w:val="24"/>
                <w:szCs w:val="24"/>
                <w:lang w:val="ru-RU"/>
              </w:rPr>
              <w:t>Организует</w:t>
            </w:r>
            <w:r w:rsidRPr="00652A98">
              <w:rPr>
                <w:spacing w:val="1"/>
                <w:sz w:val="24"/>
                <w:szCs w:val="24"/>
                <w:lang w:val="ru-RU"/>
              </w:rPr>
              <w:t xml:space="preserve"> </w:t>
            </w:r>
            <w:r w:rsidRPr="00652A98">
              <w:rPr>
                <w:sz w:val="24"/>
                <w:szCs w:val="24"/>
                <w:lang w:val="ru-RU"/>
              </w:rPr>
              <w:t>для</w:t>
            </w:r>
            <w:r w:rsidRPr="00652A98">
              <w:rPr>
                <w:spacing w:val="1"/>
                <w:sz w:val="24"/>
                <w:szCs w:val="24"/>
                <w:lang w:val="ru-RU"/>
              </w:rPr>
              <w:t xml:space="preserve"> </w:t>
            </w:r>
            <w:r w:rsidRPr="00652A98">
              <w:rPr>
                <w:sz w:val="24"/>
                <w:szCs w:val="24"/>
                <w:lang w:val="ru-RU"/>
              </w:rPr>
              <w:t>детей</w:t>
            </w:r>
            <w:r w:rsidRPr="00652A98">
              <w:rPr>
                <w:spacing w:val="1"/>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родителей</w:t>
            </w:r>
            <w:r w:rsidRPr="00652A98">
              <w:rPr>
                <w:spacing w:val="1"/>
                <w:sz w:val="24"/>
                <w:szCs w:val="24"/>
                <w:lang w:val="ru-RU"/>
              </w:rPr>
              <w:t xml:space="preserve"> </w:t>
            </w:r>
            <w:r w:rsidRPr="00652A98">
              <w:rPr>
                <w:sz w:val="24"/>
                <w:szCs w:val="24"/>
                <w:lang w:val="ru-RU"/>
              </w:rPr>
              <w:t>(законных</w:t>
            </w:r>
            <w:r w:rsidRPr="00652A98">
              <w:rPr>
                <w:spacing w:val="1"/>
                <w:sz w:val="24"/>
                <w:szCs w:val="24"/>
                <w:lang w:val="ru-RU"/>
              </w:rPr>
              <w:t xml:space="preserve"> </w:t>
            </w:r>
            <w:r w:rsidRPr="00652A98">
              <w:rPr>
                <w:sz w:val="24"/>
                <w:szCs w:val="24"/>
                <w:lang w:val="ru-RU"/>
              </w:rPr>
              <w:t>представителей)</w:t>
            </w:r>
            <w:r w:rsidRPr="00652A98">
              <w:rPr>
                <w:spacing w:val="8"/>
                <w:sz w:val="24"/>
                <w:szCs w:val="24"/>
                <w:lang w:val="ru-RU"/>
              </w:rPr>
              <w:t xml:space="preserve"> </w:t>
            </w:r>
            <w:r w:rsidRPr="00652A98">
              <w:rPr>
                <w:sz w:val="24"/>
                <w:szCs w:val="24"/>
                <w:lang w:val="ru-RU"/>
              </w:rPr>
              <w:t>туристские</w:t>
            </w:r>
            <w:r w:rsidRPr="00652A98">
              <w:rPr>
                <w:spacing w:val="9"/>
                <w:sz w:val="24"/>
                <w:szCs w:val="24"/>
                <w:lang w:val="ru-RU"/>
              </w:rPr>
              <w:t xml:space="preserve"> </w:t>
            </w:r>
            <w:r w:rsidRPr="00652A98">
              <w:rPr>
                <w:sz w:val="24"/>
                <w:szCs w:val="24"/>
                <w:lang w:val="ru-RU"/>
              </w:rPr>
              <w:t>прогулки</w:t>
            </w:r>
            <w:r w:rsidRPr="00652A98">
              <w:rPr>
                <w:spacing w:val="14"/>
                <w:sz w:val="24"/>
                <w:szCs w:val="24"/>
                <w:lang w:val="ru-RU"/>
              </w:rPr>
              <w:t xml:space="preserve"> </w:t>
            </w:r>
            <w:r w:rsidRPr="00652A98">
              <w:rPr>
                <w:sz w:val="24"/>
                <w:szCs w:val="24"/>
                <w:lang w:val="ru-RU"/>
              </w:rPr>
              <w:t>и</w:t>
            </w:r>
            <w:r w:rsidRPr="00652A98">
              <w:rPr>
                <w:spacing w:val="11"/>
                <w:sz w:val="24"/>
                <w:szCs w:val="24"/>
                <w:lang w:val="ru-RU"/>
              </w:rPr>
              <w:t xml:space="preserve"> </w:t>
            </w:r>
            <w:r w:rsidRPr="00652A98">
              <w:rPr>
                <w:sz w:val="24"/>
                <w:szCs w:val="24"/>
                <w:lang w:val="ru-RU"/>
              </w:rPr>
              <w:t>экскурсии,</w:t>
            </w:r>
            <w:r w:rsidRPr="00652A98">
              <w:rPr>
                <w:spacing w:val="9"/>
                <w:sz w:val="24"/>
                <w:szCs w:val="24"/>
                <w:lang w:val="ru-RU"/>
              </w:rPr>
              <w:t xml:space="preserve"> </w:t>
            </w:r>
            <w:r w:rsidRPr="00652A98">
              <w:rPr>
                <w:sz w:val="24"/>
                <w:szCs w:val="24"/>
                <w:lang w:val="ru-RU"/>
              </w:rPr>
              <w:t>физкультурные</w:t>
            </w:r>
            <w:r w:rsidRPr="00652A98">
              <w:rPr>
                <w:spacing w:val="10"/>
                <w:sz w:val="24"/>
                <w:szCs w:val="24"/>
                <w:lang w:val="ru-RU"/>
              </w:rPr>
              <w:t xml:space="preserve"> </w:t>
            </w:r>
            <w:r w:rsidRPr="00652A98">
              <w:rPr>
                <w:sz w:val="24"/>
                <w:szCs w:val="24"/>
                <w:lang w:val="ru-RU"/>
              </w:rPr>
              <w:t>праздники</w:t>
            </w:r>
            <w:r w:rsidRPr="00652A98">
              <w:rPr>
                <w:spacing w:val="10"/>
                <w:sz w:val="24"/>
                <w:szCs w:val="24"/>
                <w:lang w:val="ru-RU"/>
              </w:rPr>
              <w:t xml:space="preserve"> </w:t>
            </w:r>
            <w:r w:rsidRPr="00652A98">
              <w:rPr>
                <w:sz w:val="24"/>
                <w:szCs w:val="24"/>
                <w:lang w:val="ru-RU"/>
              </w:rPr>
              <w:t>и</w:t>
            </w:r>
            <w:r w:rsidRPr="00652A98">
              <w:rPr>
                <w:spacing w:val="11"/>
                <w:sz w:val="24"/>
                <w:szCs w:val="24"/>
                <w:lang w:val="ru-RU"/>
              </w:rPr>
              <w:t xml:space="preserve"> </w:t>
            </w:r>
            <w:r w:rsidRPr="00652A98">
              <w:rPr>
                <w:sz w:val="24"/>
                <w:szCs w:val="24"/>
                <w:lang w:val="ru-RU"/>
              </w:rPr>
              <w:t>досуги</w:t>
            </w:r>
            <w:r w:rsidRPr="00652A98">
              <w:rPr>
                <w:spacing w:val="-58"/>
                <w:sz w:val="24"/>
                <w:szCs w:val="24"/>
                <w:lang w:val="ru-RU"/>
              </w:rPr>
              <w:t xml:space="preserve"> </w:t>
            </w:r>
            <w:r w:rsidRPr="00652A98">
              <w:rPr>
                <w:sz w:val="24"/>
                <w:szCs w:val="24"/>
                <w:lang w:val="ru-RU"/>
              </w:rPr>
              <w:t>с</w:t>
            </w:r>
            <w:r w:rsidRPr="00652A98">
              <w:rPr>
                <w:spacing w:val="-2"/>
                <w:sz w:val="24"/>
                <w:szCs w:val="24"/>
                <w:lang w:val="ru-RU"/>
              </w:rPr>
              <w:t xml:space="preserve"> </w:t>
            </w:r>
            <w:r w:rsidRPr="00652A98">
              <w:rPr>
                <w:sz w:val="24"/>
                <w:szCs w:val="24"/>
                <w:lang w:val="ru-RU"/>
              </w:rPr>
              <w:t>соответствующей тематикой.</w:t>
            </w:r>
          </w:p>
        </w:tc>
      </w:tr>
      <w:tr w:rsidR="009E212B" w:rsidRPr="00652A98" w:rsidTr="00652A98">
        <w:trPr>
          <w:trHeight w:val="696"/>
        </w:trPr>
        <w:tc>
          <w:tcPr>
            <w:tcW w:w="9356" w:type="dxa"/>
          </w:tcPr>
          <w:p w:rsidR="009E212B" w:rsidRPr="00652A98" w:rsidRDefault="009E212B" w:rsidP="00B16A1D">
            <w:pPr>
              <w:pStyle w:val="TableParagraph"/>
              <w:spacing w:line="276" w:lineRule="auto"/>
              <w:ind w:left="851" w:firstLine="142"/>
              <w:jc w:val="center"/>
              <w:rPr>
                <w:b/>
                <w:i/>
                <w:sz w:val="24"/>
                <w:szCs w:val="24"/>
                <w:lang w:val="ru-RU"/>
              </w:rPr>
            </w:pPr>
            <w:r w:rsidRPr="00652A98">
              <w:rPr>
                <w:b/>
                <w:i/>
                <w:sz w:val="24"/>
                <w:szCs w:val="24"/>
                <w:lang w:val="ru-RU"/>
              </w:rPr>
              <w:t>Основная</w:t>
            </w:r>
            <w:r w:rsidRPr="00652A98">
              <w:rPr>
                <w:b/>
                <w:i/>
                <w:spacing w:val="-5"/>
                <w:sz w:val="24"/>
                <w:szCs w:val="24"/>
                <w:lang w:val="ru-RU"/>
              </w:rPr>
              <w:t xml:space="preserve"> </w:t>
            </w:r>
            <w:r w:rsidRPr="00652A98">
              <w:rPr>
                <w:b/>
                <w:i/>
                <w:sz w:val="24"/>
                <w:szCs w:val="24"/>
                <w:lang w:val="ru-RU"/>
              </w:rPr>
              <w:t>гимнастика</w:t>
            </w:r>
            <w:r w:rsidRPr="00652A98">
              <w:rPr>
                <w:b/>
                <w:i/>
                <w:spacing w:val="-6"/>
                <w:sz w:val="24"/>
                <w:szCs w:val="24"/>
                <w:lang w:val="ru-RU"/>
              </w:rPr>
              <w:t xml:space="preserve"> </w:t>
            </w:r>
            <w:r w:rsidRPr="00652A98">
              <w:rPr>
                <w:b/>
                <w:i/>
                <w:sz w:val="24"/>
                <w:szCs w:val="24"/>
                <w:lang w:val="ru-RU"/>
              </w:rPr>
              <w:t>(основные</w:t>
            </w:r>
            <w:r w:rsidRPr="00652A98">
              <w:rPr>
                <w:b/>
                <w:i/>
                <w:spacing w:val="-5"/>
                <w:sz w:val="24"/>
                <w:szCs w:val="24"/>
                <w:lang w:val="ru-RU"/>
              </w:rPr>
              <w:t xml:space="preserve"> </w:t>
            </w:r>
            <w:r w:rsidRPr="00652A98">
              <w:rPr>
                <w:b/>
                <w:i/>
                <w:sz w:val="24"/>
                <w:szCs w:val="24"/>
                <w:lang w:val="ru-RU"/>
              </w:rPr>
              <w:t>движения,</w:t>
            </w:r>
            <w:r w:rsidRPr="00652A98">
              <w:rPr>
                <w:b/>
                <w:i/>
                <w:spacing w:val="-8"/>
                <w:sz w:val="24"/>
                <w:szCs w:val="24"/>
                <w:lang w:val="ru-RU"/>
              </w:rPr>
              <w:t xml:space="preserve"> </w:t>
            </w:r>
            <w:r w:rsidRPr="00652A98">
              <w:rPr>
                <w:b/>
                <w:i/>
                <w:sz w:val="24"/>
                <w:szCs w:val="24"/>
                <w:lang w:val="ru-RU"/>
              </w:rPr>
              <w:t>общеразвивающие</w:t>
            </w:r>
            <w:r w:rsidRPr="00652A98">
              <w:rPr>
                <w:b/>
                <w:i/>
                <w:spacing w:val="-5"/>
                <w:sz w:val="24"/>
                <w:szCs w:val="24"/>
                <w:lang w:val="ru-RU"/>
              </w:rPr>
              <w:t xml:space="preserve"> </w:t>
            </w:r>
            <w:r w:rsidRPr="00652A98">
              <w:rPr>
                <w:b/>
                <w:i/>
                <w:sz w:val="24"/>
                <w:szCs w:val="24"/>
                <w:lang w:val="ru-RU"/>
              </w:rPr>
              <w:t>упражнения,</w:t>
            </w:r>
            <w:r w:rsidRPr="00652A98">
              <w:rPr>
                <w:b/>
                <w:i/>
                <w:spacing w:val="-4"/>
                <w:sz w:val="24"/>
                <w:szCs w:val="24"/>
                <w:lang w:val="ru-RU"/>
              </w:rPr>
              <w:t xml:space="preserve"> </w:t>
            </w:r>
            <w:r w:rsidRPr="00652A98">
              <w:rPr>
                <w:b/>
                <w:i/>
                <w:sz w:val="24"/>
                <w:szCs w:val="24"/>
                <w:lang w:val="ru-RU"/>
              </w:rPr>
              <w:t>ритмическая</w:t>
            </w:r>
            <w:r w:rsidRPr="00652A98">
              <w:rPr>
                <w:b/>
                <w:i/>
                <w:spacing w:val="-57"/>
                <w:sz w:val="24"/>
                <w:szCs w:val="24"/>
                <w:lang w:val="ru-RU"/>
              </w:rPr>
              <w:t xml:space="preserve"> </w:t>
            </w:r>
            <w:r w:rsidRPr="00652A98">
              <w:rPr>
                <w:b/>
                <w:i/>
                <w:sz w:val="24"/>
                <w:szCs w:val="24"/>
                <w:lang w:val="ru-RU"/>
              </w:rPr>
              <w:t>гимнастика</w:t>
            </w:r>
            <w:r w:rsidRPr="00652A98">
              <w:rPr>
                <w:b/>
                <w:i/>
                <w:spacing w:val="-1"/>
                <w:sz w:val="24"/>
                <w:szCs w:val="24"/>
                <w:lang w:val="ru-RU"/>
              </w:rPr>
              <w:t xml:space="preserve"> </w:t>
            </w:r>
            <w:r w:rsidRPr="00652A98">
              <w:rPr>
                <w:b/>
                <w:i/>
                <w:sz w:val="24"/>
                <w:szCs w:val="24"/>
                <w:lang w:val="ru-RU"/>
              </w:rPr>
              <w:t>и строевые</w:t>
            </w:r>
            <w:r w:rsidRPr="00652A98">
              <w:rPr>
                <w:b/>
                <w:i/>
                <w:spacing w:val="-1"/>
                <w:sz w:val="24"/>
                <w:szCs w:val="24"/>
                <w:lang w:val="ru-RU"/>
              </w:rPr>
              <w:t xml:space="preserve"> </w:t>
            </w:r>
            <w:r w:rsidRPr="00652A98">
              <w:rPr>
                <w:b/>
                <w:i/>
                <w:sz w:val="24"/>
                <w:szCs w:val="24"/>
                <w:lang w:val="ru-RU"/>
              </w:rPr>
              <w:t>упражнения):</w:t>
            </w:r>
          </w:p>
        </w:tc>
      </w:tr>
      <w:tr w:rsidR="00B16A1D" w:rsidRPr="00652A98" w:rsidTr="00652A98">
        <w:trPr>
          <w:trHeight w:val="696"/>
        </w:trPr>
        <w:tc>
          <w:tcPr>
            <w:tcW w:w="9356" w:type="dxa"/>
          </w:tcPr>
          <w:p w:rsidR="00B16A1D" w:rsidRPr="00652A98" w:rsidRDefault="00B16A1D" w:rsidP="00B16A1D">
            <w:pPr>
              <w:pStyle w:val="TableParagraph"/>
              <w:spacing w:line="276" w:lineRule="auto"/>
              <w:ind w:left="107" w:firstLine="142"/>
              <w:rPr>
                <w:b/>
                <w:i/>
                <w:sz w:val="24"/>
                <w:szCs w:val="24"/>
              </w:rPr>
            </w:pPr>
            <w:r w:rsidRPr="00652A98">
              <w:rPr>
                <w:b/>
                <w:i/>
                <w:sz w:val="24"/>
                <w:szCs w:val="24"/>
              </w:rPr>
              <w:t>Основные</w:t>
            </w:r>
            <w:r w:rsidRPr="00652A98">
              <w:rPr>
                <w:b/>
                <w:i/>
                <w:spacing w:val="-5"/>
                <w:sz w:val="24"/>
                <w:szCs w:val="24"/>
              </w:rPr>
              <w:t xml:space="preserve"> </w:t>
            </w:r>
            <w:r w:rsidRPr="00652A98">
              <w:rPr>
                <w:b/>
                <w:i/>
                <w:sz w:val="24"/>
                <w:szCs w:val="24"/>
              </w:rPr>
              <w:t>движения:</w:t>
            </w:r>
          </w:p>
          <w:p w:rsidR="00B16A1D" w:rsidRPr="00652A98" w:rsidRDefault="00B16A1D" w:rsidP="00B16A1D">
            <w:pPr>
              <w:pStyle w:val="TableParagraph"/>
              <w:numPr>
                <w:ilvl w:val="0"/>
                <w:numId w:val="42"/>
              </w:numPr>
              <w:tabs>
                <w:tab w:val="left" w:pos="829"/>
              </w:tabs>
              <w:spacing w:before="96" w:line="276" w:lineRule="auto"/>
              <w:ind w:right="98" w:firstLine="142"/>
              <w:rPr>
                <w:sz w:val="24"/>
                <w:szCs w:val="24"/>
                <w:lang w:val="ru-RU"/>
              </w:rPr>
            </w:pPr>
            <w:r w:rsidRPr="00652A98">
              <w:rPr>
                <w:sz w:val="24"/>
                <w:szCs w:val="24"/>
                <w:u w:val="single"/>
                <w:lang w:val="ru-RU"/>
              </w:rPr>
              <w:t xml:space="preserve">бросание, катание, ловля, метание: </w:t>
            </w:r>
            <w:r w:rsidRPr="00652A98">
              <w:rPr>
                <w:sz w:val="24"/>
                <w:szCs w:val="24"/>
                <w:lang w:val="ru-RU"/>
              </w:rPr>
              <w:t>прокатывание мяча по гимнастической скамейке,</w:t>
            </w:r>
            <w:r w:rsidRPr="00652A98">
              <w:rPr>
                <w:spacing w:val="1"/>
                <w:sz w:val="24"/>
                <w:szCs w:val="24"/>
                <w:lang w:val="ru-RU"/>
              </w:rPr>
              <w:t xml:space="preserve"> </w:t>
            </w:r>
            <w:r w:rsidRPr="00652A98">
              <w:rPr>
                <w:sz w:val="24"/>
                <w:szCs w:val="24"/>
                <w:lang w:val="ru-RU"/>
              </w:rPr>
              <w:t>направляя</w:t>
            </w:r>
            <w:r w:rsidRPr="00652A98">
              <w:rPr>
                <w:spacing w:val="1"/>
                <w:sz w:val="24"/>
                <w:szCs w:val="24"/>
                <w:lang w:val="ru-RU"/>
              </w:rPr>
              <w:t xml:space="preserve"> </w:t>
            </w:r>
            <w:r w:rsidRPr="00652A98">
              <w:rPr>
                <w:sz w:val="24"/>
                <w:szCs w:val="24"/>
                <w:lang w:val="ru-RU"/>
              </w:rPr>
              <w:t>его</w:t>
            </w:r>
            <w:r w:rsidRPr="00652A98">
              <w:rPr>
                <w:spacing w:val="1"/>
                <w:sz w:val="24"/>
                <w:szCs w:val="24"/>
                <w:lang w:val="ru-RU"/>
              </w:rPr>
              <w:t xml:space="preserve"> </w:t>
            </w:r>
            <w:r w:rsidRPr="00652A98">
              <w:rPr>
                <w:sz w:val="24"/>
                <w:szCs w:val="24"/>
                <w:lang w:val="ru-RU"/>
              </w:rPr>
              <w:t>рукой</w:t>
            </w:r>
            <w:r w:rsidRPr="00652A98">
              <w:rPr>
                <w:spacing w:val="1"/>
                <w:sz w:val="24"/>
                <w:szCs w:val="24"/>
                <w:lang w:val="ru-RU"/>
              </w:rPr>
              <w:t xml:space="preserve"> </w:t>
            </w:r>
            <w:r w:rsidRPr="00652A98">
              <w:rPr>
                <w:sz w:val="24"/>
                <w:szCs w:val="24"/>
                <w:lang w:val="ru-RU"/>
              </w:rPr>
              <w:t>(правой</w:t>
            </w:r>
            <w:r w:rsidRPr="00652A98">
              <w:rPr>
                <w:spacing w:val="1"/>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левой);</w:t>
            </w:r>
            <w:r w:rsidRPr="00652A98">
              <w:rPr>
                <w:spacing w:val="1"/>
                <w:sz w:val="24"/>
                <w:szCs w:val="24"/>
                <w:lang w:val="ru-RU"/>
              </w:rPr>
              <w:t xml:space="preserve"> </w:t>
            </w:r>
            <w:r w:rsidRPr="00652A98">
              <w:rPr>
                <w:sz w:val="24"/>
                <w:szCs w:val="24"/>
                <w:lang w:val="ru-RU"/>
              </w:rPr>
              <w:t>прокатывание</w:t>
            </w:r>
            <w:r w:rsidRPr="00652A98">
              <w:rPr>
                <w:spacing w:val="1"/>
                <w:sz w:val="24"/>
                <w:szCs w:val="24"/>
                <w:lang w:val="ru-RU"/>
              </w:rPr>
              <w:t xml:space="preserve"> </w:t>
            </w:r>
            <w:r w:rsidRPr="00652A98">
              <w:rPr>
                <w:sz w:val="24"/>
                <w:szCs w:val="24"/>
                <w:lang w:val="ru-RU"/>
              </w:rPr>
              <w:t>обруча,</w:t>
            </w:r>
            <w:r w:rsidRPr="00652A98">
              <w:rPr>
                <w:spacing w:val="1"/>
                <w:sz w:val="24"/>
                <w:szCs w:val="24"/>
                <w:lang w:val="ru-RU"/>
              </w:rPr>
              <w:t xml:space="preserve"> </w:t>
            </w:r>
            <w:r w:rsidRPr="00652A98">
              <w:rPr>
                <w:sz w:val="24"/>
                <w:szCs w:val="24"/>
                <w:lang w:val="ru-RU"/>
              </w:rPr>
              <w:t>бег</w:t>
            </w:r>
            <w:r w:rsidRPr="00652A98">
              <w:rPr>
                <w:spacing w:val="1"/>
                <w:sz w:val="24"/>
                <w:szCs w:val="24"/>
                <w:lang w:val="ru-RU"/>
              </w:rPr>
              <w:t xml:space="preserve"> </w:t>
            </w:r>
            <w:r w:rsidRPr="00652A98">
              <w:rPr>
                <w:sz w:val="24"/>
                <w:szCs w:val="24"/>
                <w:lang w:val="ru-RU"/>
              </w:rPr>
              <w:t>за</w:t>
            </w:r>
            <w:r w:rsidRPr="00652A98">
              <w:rPr>
                <w:spacing w:val="1"/>
                <w:sz w:val="24"/>
                <w:szCs w:val="24"/>
                <w:lang w:val="ru-RU"/>
              </w:rPr>
              <w:t xml:space="preserve"> </w:t>
            </w:r>
            <w:r w:rsidRPr="00652A98">
              <w:rPr>
                <w:sz w:val="24"/>
                <w:szCs w:val="24"/>
                <w:lang w:val="ru-RU"/>
              </w:rPr>
              <w:t>ним</w:t>
            </w:r>
            <w:r w:rsidRPr="00652A98">
              <w:rPr>
                <w:spacing w:val="1"/>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ловля;</w:t>
            </w:r>
            <w:r w:rsidRPr="00652A98">
              <w:rPr>
                <w:spacing w:val="1"/>
                <w:sz w:val="24"/>
                <w:szCs w:val="24"/>
                <w:lang w:val="ru-RU"/>
              </w:rPr>
              <w:t xml:space="preserve"> </w:t>
            </w:r>
            <w:r w:rsidRPr="00652A98">
              <w:rPr>
                <w:sz w:val="24"/>
                <w:szCs w:val="24"/>
                <w:lang w:val="ru-RU"/>
              </w:rPr>
              <w:t>прокатывание</w:t>
            </w:r>
            <w:r w:rsidRPr="00652A98">
              <w:rPr>
                <w:spacing w:val="1"/>
                <w:sz w:val="24"/>
                <w:szCs w:val="24"/>
                <w:lang w:val="ru-RU"/>
              </w:rPr>
              <w:t xml:space="preserve"> </w:t>
            </w:r>
            <w:r w:rsidRPr="00652A98">
              <w:rPr>
                <w:sz w:val="24"/>
                <w:szCs w:val="24"/>
                <w:lang w:val="ru-RU"/>
              </w:rPr>
              <w:t>набивного</w:t>
            </w:r>
            <w:r w:rsidRPr="00652A98">
              <w:rPr>
                <w:spacing w:val="1"/>
                <w:sz w:val="24"/>
                <w:szCs w:val="24"/>
                <w:lang w:val="ru-RU"/>
              </w:rPr>
              <w:t xml:space="preserve"> </w:t>
            </w:r>
            <w:r w:rsidRPr="00652A98">
              <w:rPr>
                <w:sz w:val="24"/>
                <w:szCs w:val="24"/>
                <w:lang w:val="ru-RU"/>
              </w:rPr>
              <w:t>мяча;</w:t>
            </w:r>
            <w:r w:rsidRPr="00652A98">
              <w:rPr>
                <w:spacing w:val="1"/>
                <w:sz w:val="24"/>
                <w:szCs w:val="24"/>
                <w:lang w:val="ru-RU"/>
              </w:rPr>
              <w:t xml:space="preserve"> </w:t>
            </w:r>
            <w:r w:rsidRPr="00652A98">
              <w:rPr>
                <w:sz w:val="24"/>
                <w:szCs w:val="24"/>
                <w:lang w:val="ru-RU"/>
              </w:rPr>
              <w:t>передача</w:t>
            </w:r>
            <w:r w:rsidRPr="00652A98">
              <w:rPr>
                <w:spacing w:val="1"/>
                <w:sz w:val="24"/>
                <w:szCs w:val="24"/>
                <w:lang w:val="ru-RU"/>
              </w:rPr>
              <w:t xml:space="preserve"> </w:t>
            </w:r>
            <w:r w:rsidRPr="00652A98">
              <w:rPr>
                <w:sz w:val="24"/>
                <w:szCs w:val="24"/>
                <w:lang w:val="ru-RU"/>
              </w:rPr>
              <w:t>мяча</w:t>
            </w:r>
            <w:r w:rsidRPr="00652A98">
              <w:rPr>
                <w:spacing w:val="1"/>
                <w:sz w:val="24"/>
                <w:szCs w:val="24"/>
                <w:lang w:val="ru-RU"/>
              </w:rPr>
              <w:t xml:space="preserve"> </w:t>
            </w:r>
            <w:r w:rsidRPr="00652A98">
              <w:rPr>
                <w:sz w:val="24"/>
                <w:szCs w:val="24"/>
                <w:lang w:val="ru-RU"/>
              </w:rPr>
              <w:t>друг</w:t>
            </w:r>
            <w:r w:rsidRPr="00652A98">
              <w:rPr>
                <w:spacing w:val="1"/>
                <w:sz w:val="24"/>
                <w:szCs w:val="24"/>
                <w:lang w:val="ru-RU"/>
              </w:rPr>
              <w:t xml:space="preserve"> </w:t>
            </w:r>
            <w:r w:rsidRPr="00652A98">
              <w:rPr>
                <w:sz w:val="24"/>
                <w:szCs w:val="24"/>
                <w:lang w:val="ru-RU"/>
              </w:rPr>
              <w:t>другу</w:t>
            </w:r>
            <w:r w:rsidRPr="00652A98">
              <w:rPr>
                <w:spacing w:val="1"/>
                <w:sz w:val="24"/>
                <w:szCs w:val="24"/>
                <w:lang w:val="ru-RU"/>
              </w:rPr>
              <w:t xml:space="preserve"> </w:t>
            </w:r>
            <w:r w:rsidRPr="00652A98">
              <w:rPr>
                <w:sz w:val="24"/>
                <w:szCs w:val="24"/>
                <w:lang w:val="ru-RU"/>
              </w:rPr>
              <w:t>стоя</w:t>
            </w:r>
            <w:r w:rsidRPr="00652A98">
              <w:rPr>
                <w:spacing w:val="1"/>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сидя,</w:t>
            </w:r>
            <w:r w:rsidRPr="00652A98">
              <w:rPr>
                <w:spacing w:val="1"/>
                <w:sz w:val="24"/>
                <w:szCs w:val="24"/>
                <w:lang w:val="ru-RU"/>
              </w:rPr>
              <w:t xml:space="preserve"> </w:t>
            </w:r>
            <w:r w:rsidRPr="00652A98">
              <w:rPr>
                <w:sz w:val="24"/>
                <w:szCs w:val="24"/>
                <w:lang w:val="ru-RU"/>
              </w:rPr>
              <w:t>в</w:t>
            </w:r>
            <w:r w:rsidRPr="00652A98">
              <w:rPr>
                <w:spacing w:val="1"/>
                <w:sz w:val="24"/>
                <w:szCs w:val="24"/>
                <w:lang w:val="ru-RU"/>
              </w:rPr>
              <w:t xml:space="preserve"> </w:t>
            </w:r>
            <w:r w:rsidRPr="00652A98">
              <w:rPr>
                <w:sz w:val="24"/>
                <w:szCs w:val="24"/>
                <w:lang w:val="ru-RU"/>
              </w:rPr>
              <w:t>разных</w:t>
            </w:r>
            <w:r w:rsidRPr="00652A98">
              <w:rPr>
                <w:spacing w:val="1"/>
                <w:sz w:val="24"/>
                <w:szCs w:val="24"/>
                <w:lang w:val="ru-RU"/>
              </w:rPr>
              <w:t xml:space="preserve"> </w:t>
            </w:r>
            <w:r w:rsidRPr="00652A98">
              <w:rPr>
                <w:sz w:val="24"/>
                <w:szCs w:val="24"/>
                <w:lang w:val="ru-RU"/>
              </w:rPr>
              <w:t>построениях; перебрасывание мяча друг другу и ловля его разными способами стоя и</w:t>
            </w:r>
            <w:r w:rsidRPr="00652A98">
              <w:rPr>
                <w:spacing w:val="1"/>
                <w:sz w:val="24"/>
                <w:szCs w:val="24"/>
                <w:lang w:val="ru-RU"/>
              </w:rPr>
              <w:t xml:space="preserve"> </w:t>
            </w:r>
            <w:r w:rsidRPr="00652A98">
              <w:rPr>
                <w:sz w:val="24"/>
                <w:szCs w:val="24"/>
                <w:lang w:val="ru-RU"/>
              </w:rPr>
              <w:t>сидя, в разных построениях; отбивание мяча об пол на месте 10 раз; ведение мяча 5 - 6</w:t>
            </w:r>
            <w:r w:rsidRPr="00652A98">
              <w:rPr>
                <w:spacing w:val="1"/>
                <w:sz w:val="24"/>
                <w:szCs w:val="24"/>
                <w:lang w:val="ru-RU"/>
              </w:rPr>
              <w:t xml:space="preserve"> </w:t>
            </w:r>
            <w:r w:rsidRPr="00652A98">
              <w:rPr>
                <w:sz w:val="24"/>
                <w:szCs w:val="24"/>
                <w:lang w:val="ru-RU"/>
              </w:rPr>
              <w:t>м; метание в цель одной и двумя руками снизу и из-за головы; метание вдаль предметов</w:t>
            </w:r>
            <w:r w:rsidRPr="00652A98">
              <w:rPr>
                <w:spacing w:val="-57"/>
                <w:sz w:val="24"/>
                <w:szCs w:val="24"/>
                <w:lang w:val="ru-RU"/>
              </w:rPr>
              <w:t xml:space="preserve"> </w:t>
            </w:r>
            <w:r w:rsidRPr="00652A98">
              <w:rPr>
                <w:sz w:val="24"/>
                <w:szCs w:val="24"/>
                <w:lang w:val="ru-RU"/>
              </w:rPr>
              <w:t>разной массы (мешочки, шишки, мячи и другие); перебрасывание мяча из одной руки в</w:t>
            </w:r>
            <w:r w:rsidRPr="00652A98">
              <w:rPr>
                <w:spacing w:val="1"/>
                <w:sz w:val="24"/>
                <w:szCs w:val="24"/>
                <w:lang w:val="ru-RU"/>
              </w:rPr>
              <w:t xml:space="preserve"> </w:t>
            </w:r>
            <w:r w:rsidRPr="00652A98">
              <w:rPr>
                <w:sz w:val="24"/>
                <w:szCs w:val="24"/>
                <w:lang w:val="ru-RU"/>
              </w:rPr>
              <w:t>другую; подбрасывание и ловля мяча одной рукой 4 - 5 раз подряд; перебрасывание</w:t>
            </w:r>
            <w:r w:rsidRPr="00652A98">
              <w:rPr>
                <w:spacing w:val="1"/>
                <w:sz w:val="24"/>
                <w:szCs w:val="24"/>
                <w:lang w:val="ru-RU"/>
              </w:rPr>
              <w:t xml:space="preserve"> </w:t>
            </w:r>
            <w:r w:rsidRPr="00652A98">
              <w:rPr>
                <w:sz w:val="24"/>
                <w:szCs w:val="24"/>
                <w:lang w:val="ru-RU"/>
              </w:rPr>
              <w:t>мяча</w:t>
            </w:r>
            <w:r w:rsidRPr="00652A98">
              <w:rPr>
                <w:spacing w:val="-2"/>
                <w:sz w:val="24"/>
                <w:szCs w:val="24"/>
                <w:lang w:val="ru-RU"/>
              </w:rPr>
              <w:t xml:space="preserve"> </w:t>
            </w:r>
            <w:r w:rsidRPr="00652A98">
              <w:rPr>
                <w:sz w:val="24"/>
                <w:szCs w:val="24"/>
                <w:lang w:val="ru-RU"/>
              </w:rPr>
              <w:t>через сетку,</w:t>
            </w:r>
            <w:r w:rsidRPr="00652A98">
              <w:rPr>
                <w:spacing w:val="-1"/>
                <w:sz w:val="24"/>
                <w:szCs w:val="24"/>
                <w:lang w:val="ru-RU"/>
              </w:rPr>
              <w:t xml:space="preserve"> </w:t>
            </w:r>
            <w:r w:rsidRPr="00652A98">
              <w:rPr>
                <w:sz w:val="24"/>
                <w:szCs w:val="24"/>
                <w:lang w:val="ru-RU"/>
              </w:rPr>
              <w:t>забрасывание</w:t>
            </w:r>
            <w:r w:rsidRPr="00652A98">
              <w:rPr>
                <w:spacing w:val="-1"/>
                <w:sz w:val="24"/>
                <w:szCs w:val="24"/>
                <w:lang w:val="ru-RU"/>
              </w:rPr>
              <w:t xml:space="preserve"> </w:t>
            </w:r>
            <w:r w:rsidRPr="00652A98">
              <w:rPr>
                <w:sz w:val="24"/>
                <w:szCs w:val="24"/>
                <w:lang w:val="ru-RU"/>
              </w:rPr>
              <w:t>его</w:t>
            </w:r>
            <w:r w:rsidRPr="00652A98">
              <w:rPr>
                <w:spacing w:val="-1"/>
                <w:sz w:val="24"/>
                <w:szCs w:val="24"/>
                <w:lang w:val="ru-RU"/>
              </w:rPr>
              <w:t xml:space="preserve"> </w:t>
            </w:r>
            <w:r w:rsidRPr="00652A98">
              <w:rPr>
                <w:sz w:val="24"/>
                <w:szCs w:val="24"/>
                <w:lang w:val="ru-RU"/>
              </w:rPr>
              <w:t>в</w:t>
            </w:r>
            <w:r w:rsidRPr="00652A98">
              <w:rPr>
                <w:spacing w:val="-2"/>
                <w:sz w:val="24"/>
                <w:szCs w:val="24"/>
                <w:lang w:val="ru-RU"/>
              </w:rPr>
              <w:t xml:space="preserve"> </w:t>
            </w:r>
            <w:r w:rsidRPr="00652A98">
              <w:rPr>
                <w:sz w:val="24"/>
                <w:szCs w:val="24"/>
                <w:lang w:val="ru-RU"/>
              </w:rPr>
              <w:t>баскетбольную корзину;</w:t>
            </w:r>
          </w:p>
          <w:p w:rsidR="00B16A1D" w:rsidRPr="00652A98" w:rsidRDefault="00B16A1D" w:rsidP="00B16A1D">
            <w:pPr>
              <w:pStyle w:val="TableParagraph"/>
              <w:numPr>
                <w:ilvl w:val="0"/>
                <w:numId w:val="41"/>
              </w:numPr>
              <w:tabs>
                <w:tab w:val="left" w:pos="829"/>
              </w:tabs>
              <w:spacing w:line="276" w:lineRule="auto"/>
              <w:ind w:right="96" w:firstLine="142"/>
              <w:rPr>
                <w:sz w:val="24"/>
                <w:szCs w:val="24"/>
                <w:lang w:val="ru-RU"/>
              </w:rPr>
            </w:pPr>
            <w:r w:rsidRPr="00652A98">
              <w:rPr>
                <w:sz w:val="24"/>
                <w:szCs w:val="24"/>
                <w:u w:val="single"/>
                <w:lang w:val="ru-RU"/>
              </w:rPr>
              <w:t>ползание, лазанье:</w:t>
            </w:r>
            <w:r w:rsidRPr="00652A98">
              <w:rPr>
                <w:sz w:val="24"/>
                <w:szCs w:val="24"/>
                <w:lang w:val="ru-RU"/>
              </w:rPr>
              <w:t xml:space="preserve"> ползание на четвереньках, разными способами (с опорой на ладони и</w:t>
            </w:r>
            <w:r w:rsidRPr="00652A98">
              <w:rPr>
                <w:spacing w:val="-57"/>
                <w:sz w:val="24"/>
                <w:szCs w:val="24"/>
                <w:lang w:val="ru-RU"/>
              </w:rPr>
              <w:t xml:space="preserve"> </w:t>
            </w:r>
            <w:r w:rsidRPr="00652A98">
              <w:rPr>
                <w:sz w:val="24"/>
                <w:szCs w:val="24"/>
                <w:lang w:val="ru-RU"/>
              </w:rPr>
              <w:t>колени,</w:t>
            </w:r>
            <w:r w:rsidRPr="00652A98">
              <w:rPr>
                <w:spacing w:val="1"/>
                <w:sz w:val="24"/>
                <w:szCs w:val="24"/>
                <w:lang w:val="ru-RU"/>
              </w:rPr>
              <w:t xml:space="preserve"> </w:t>
            </w:r>
            <w:r w:rsidRPr="00652A98">
              <w:rPr>
                <w:sz w:val="24"/>
                <w:szCs w:val="24"/>
                <w:lang w:val="ru-RU"/>
              </w:rPr>
              <w:t>на</w:t>
            </w:r>
            <w:r w:rsidRPr="00652A98">
              <w:rPr>
                <w:spacing w:val="1"/>
                <w:sz w:val="24"/>
                <w:szCs w:val="24"/>
                <w:lang w:val="ru-RU"/>
              </w:rPr>
              <w:t xml:space="preserve"> </w:t>
            </w:r>
            <w:r w:rsidRPr="00652A98">
              <w:rPr>
                <w:sz w:val="24"/>
                <w:szCs w:val="24"/>
                <w:lang w:val="ru-RU"/>
              </w:rPr>
              <w:t>ступни</w:t>
            </w:r>
            <w:r w:rsidRPr="00652A98">
              <w:rPr>
                <w:spacing w:val="1"/>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ладони,</w:t>
            </w:r>
            <w:r w:rsidRPr="00652A98">
              <w:rPr>
                <w:spacing w:val="1"/>
                <w:sz w:val="24"/>
                <w:szCs w:val="24"/>
                <w:lang w:val="ru-RU"/>
              </w:rPr>
              <w:t xml:space="preserve"> </w:t>
            </w:r>
            <w:r w:rsidRPr="00652A98">
              <w:rPr>
                <w:sz w:val="24"/>
                <w:szCs w:val="24"/>
                <w:lang w:val="ru-RU"/>
              </w:rPr>
              <w:t>предплечья</w:t>
            </w:r>
            <w:r w:rsidRPr="00652A98">
              <w:rPr>
                <w:spacing w:val="1"/>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колени),</w:t>
            </w:r>
            <w:r w:rsidRPr="00652A98">
              <w:rPr>
                <w:spacing w:val="1"/>
                <w:sz w:val="24"/>
                <w:szCs w:val="24"/>
                <w:lang w:val="ru-RU"/>
              </w:rPr>
              <w:t xml:space="preserve"> </w:t>
            </w:r>
            <w:r w:rsidRPr="00652A98">
              <w:rPr>
                <w:sz w:val="24"/>
                <w:szCs w:val="24"/>
                <w:lang w:val="ru-RU"/>
              </w:rPr>
              <w:t>ползание</w:t>
            </w:r>
            <w:r w:rsidRPr="00652A98">
              <w:rPr>
                <w:spacing w:val="1"/>
                <w:sz w:val="24"/>
                <w:szCs w:val="24"/>
                <w:lang w:val="ru-RU"/>
              </w:rPr>
              <w:t xml:space="preserve"> </w:t>
            </w:r>
            <w:r w:rsidRPr="00652A98">
              <w:rPr>
                <w:sz w:val="24"/>
                <w:szCs w:val="24"/>
                <w:lang w:val="ru-RU"/>
              </w:rPr>
              <w:t>на</w:t>
            </w:r>
            <w:r w:rsidRPr="00652A98">
              <w:rPr>
                <w:spacing w:val="1"/>
                <w:sz w:val="24"/>
                <w:szCs w:val="24"/>
                <w:lang w:val="ru-RU"/>
              </w:rPr>
              <w:t xml:space="preserve"> </w:t>
            </w:r>
            <w:r w:rsidRPr="00652A98">
              <w:rPr>
                <w:sz w:val="24"/>
                <w:szCs w:val="24"/>
                <w:lang w:val="ru-RU"/>
              </w:rPr>
              <w:t>четвереньках</w:t>
            </w:r>
            <w:r w:rsidRPr="00652A98">
              <w:rPr>
                <w:spacing w:val="60"/>
                <w:sz w:val="24"/>
                <w:szCs w:val="24"/>
                <w:lang w:val="ru-RU"/>
              </w:rPr>
              <w:t xml:space="preserve"> </w:t>
            </w:r>
            <w:r w:rsidRPr="00652A98">
              <w:rPr>
                <w:sz w:val="24"/>
                <w:szCs w:val="24"/>
                <w:lang w:val="ru-RU"/>
              </w:rPr>
              <w:t>по</w:t>
            </w:r>
            <w:r w:rsidRPr="00652A98">
              <w:rPr>
                <w:spacing w:val="1"/>
                <w:sz w:val="24"/>
                <w:szCs w:val="24"/>
                <w:lang w:val="ru-RU"/>
              </w:rPr>
              <w:t xml:space="preserve"> </w:t>
            </w:r>
            <w:r w:rsidRPr="00652A98">
              <w:rPr>
                <w:sz w:val="24"/>
                <w:szCs w:val="24"/>
                <w:lang w:val="ru-RU"/>
              </w:rPr>
              <w:t>прямой, толкая головой мяч (3 - 4 м), "змейкой" между кеглями; переползание через</w:t>
            </w:r>
            <w:r w:rsidRPr="00652A98">
              <w:rPr>
                <w:spacing w:val="1"/>
                <w:sz w:val="24"/>
                <w:szCs w:val="24"/>
                <w:lang w:val="ru-RU"/>
              </w:rPr>
              <w:t xml:space="preserve"> </w:t>
            </w:r>
            <w:r w:rsidRPr="00652A98">
              <w:rPr>
                <w:sz w:val="24"/>
                <w:szCs w:val="24"/>
                <w:lang w:val="ru-RU"/>
              </w:rPr>
              <w:t>несколько предметов подряд, под дугами, в туннеле; ползание на животе; ползание по</w:t>
            </w:r>
            <w:r w:rsidRPr="00652A98">
              <w:rPr>
                <w:spacing w:val="1"/>
                <w:sz w:val="24"/>
                <w:szCs w:val="24"/>
                <w:lang w:val="ru-RU"/>
              </w:rPr>
              <w:t xml:space="preserve"> </w:t>
            </w:r>
            <w:r w:rsidRPr="00652A98">
              <w:rPr>
                <w:sz w:val="24"/>
                <w:szCs w:val="24"/>
                <w:lang w:val="ru-RU"/>
              </w:rPr>
              <w:t>скамейке с опорой на</w:t>
            </w:r>
            <w:r w:rsidRPr="00652A98">
              <w:rPr>
                <w:spacing w:val="1"/>
                <w:sz w:val="24"/>
                <w:szCs w:val="24"/>
                <w:lang w:val="ru-RU"/>
              </w:rPr>
              <w:t xml:space="preserve"> </w:t>
            </w:r>
            <w:r w:rsidRPr="00652A98">
              <w:rPr>
                <w:sz w:val="24"/>
                <w:szCs w:val="24"/>
                <w:lang w:val="ru-RU"/>
              </w:rPr>
              <w:t>предплечья и колени; ползание на четвереньках по скамейке</w:t>
            </w:r>
            <w:r w:rsidRPr="00652A98">
              <w:rPr>
                <w:spacing w:val="1"/>
                <w:sz w:val="24"/>
                <w:szCs w:val="24"/>
                <w:lang w:val="ru-RU"/>
              </w:rPr>
              <w:t xml:space="preserve"> </w:t>
            </w:r>
            <w:r w:rsidRPr="00652A98">
              <w:rPr>
                <w:sz w:val="24"/>
                <w:szCs w:val="24"/>
                <w:lang w:val="ru-RU"/>
              </w:rPr>
              <w:t>назад; проползание под скамейкой; лазанье по гимнастической стенке чередующимся</w:t>
            </w:r>
            <w:r w:rsidRPr="00652A98">
              <w:rPr>
                <w:spacing w:val="1"/>
                <w:sz w:val="24"/>
                <w:szCs w:val="24"/>
                <w:lang w:val="ru-RU"/>
              </w:rPr>
              <w:t xml:space="preserve"> </w:t>
            </w:r>
            <w:r w:rsidRPr="00652A98">
              <w:rPr>
                <w:sz w:val="24"/>
                <w:szCs w:val="24"/>
                <w:lang w:val="ru-RU"/>
              </w:rPr>
              <w:t>шагом;</w:t>
            </w:r>
            <w:r w:rsidRPr="00652A98">
              <w:rPr>
                <w:sz w:val="24"/>
                <w:szCs w:val="24"/>
                <w:u w:val="single"/>
                <w:lang w:val="ru-RU"/>
              </w:rPr>
              <w:t xml:space="preserve"> ходьба:</w:t>
            </w:r>
            <w:r w:rsidRPr="00652A98">
              <w:rPr>
                <w:sz w:val="24"/>
                <w:szCs w:val="24"/>
                <w:lang w:val="ru-RU"/>
              </w:rPr>
              <w:t xml:space="preserve"> ходьба обычным шагом, на носках, на пятках, с высоким подниманием колен,</w:t>
            </w:r>
            <w:r w:rsidRPr="00652A98">
              <w:rPr>
                <w:spacing w:val="1"/>
                <w:sz w:val="24"/>
                <w:szCs w:val="24"/>
                <w:lang w:val="ru-RU"/>
              </w:rPr>
              <w:t xml:space="preserve"> </w:t>
            </w:r>
            <w:r w:rsidRPr="00652A98">
              <w:rPr>
                <w:sz w:val="24"/>
                <w:szCs w:val="24"/>
                <w:lang w:val="ru-RU"/>
              </w:rPr>
              <w:t>приставным шагом в сторону (направо и налево), в полуприседе, мелким и широким</w:t>
            </w:r>
            <w:r w:rsidRPr="00652A98">
              <w:rPr>
                <w:spacing w:val="1"/>
                <w:sz w:val="24"/>
                <w:szCs w:val="24"/>
                <w:lang w:val="ru-RU"/>
              </w:rPr>
              <w:t xml:space="preserve"> </w:t>
            </w:r>
            <w:r w:rsidRPr="00652A98">
              <w:rPr>
                <w:sz w:val="24"/>
                <w:szCs w:val="24"/>
                <w:lang w:val="ru-RU"/>
              </w:rPr>
              <w:t>шагом, перекатом с пятки на носок, гимнастическим шагом, с закрытыми глазами 3 - 4</w:t>
            </w:r>
            <w:r w:rsidRPr="00652A98">
              <w:rPr>
                <w:spacing w:val="1"/>
                <w:sz w:val="24"/>
                <w:szCs w:val="24"/>
                <w:lang w:val="ru-RU"/>
              </w:rPr>
              <w:t xml:space="preserve"> </w:t>
            </w:r>
            <w:r w:rsidRPr="00652A98">
              <w:rPr>
                <w:sz w:val="24"/>
                <w:szCs w:val="24"/>
                <w:lang w:val="ru-RU"/>
              </w:rPr>
              <w:t>м; ходьба "змейкой" без ориентиров; в колонне по одному и по два вдоль границ зала,</w:t>
            </w:r>
            <w:r w:rsidRPr="00652A98">
              <w:rPr>
                <w:spacing w:val="1"/>
                <w:sz w:val="24"/>
                <w:szCs w:val="24"/>
                <w:lang w:val="ru-RU"/>
              </w:rPr>
              <w:t xml:space="preserve"> </w:t>
            </w:r>
            <w:r w:rsidRPr="00652A98">
              <w:rPr>
                <w:sz w:val="24"/>
                <w:szCs w:val="24"/>
                <w:lang w:val="ru-RU"/>
              </w:rPr>
              <w:t>обозначая</w:t>
            </w:r>
            <w:r w:rsidRPr="00652A98">
              <w:rPr>
                <w:spacing w:val="-1"/>
                <w:sz w:val="24"/>
                <w:szCs w:val="24"/>
                <w:lang w:val="ru-RU"/>
              </w:rPr>
              <w:t xml:space="preserve"> </w:t>
            </w:r>
            <w:r w:rsidRPr="00652A98">
              <w:rPr>
                <w:sz w:val="24"/>
                <w:szCs w:val="24"/>
                <w:lang w:val="ru-RU"/>
              </w:rPr>
              <w:t>повороты;</w:t>
            </w:r>
          </w:p>
          <w:p w:rsidR="00B16A1D" w:rsidRPr="00652A98" w:rsidRDefault="00B16A1D" w:rsidP="00B16A1D">
            <w:pPr>
              <w:pStyle w:val="TableParagraph"/>
              <w:numPr>
                <w:ilvl w:val="0"/>
                <w:numId w:val="41"/>
              </w:numPr>
              <w:tabs>
                <w:tab w:val="left" w:pos="829"/>
              </w:tabs>
              <w:spacing w:before="51" w:line="276" w:lineRule="auto"/>
              <w:ind w:right="98" w:firstLine="142"/>
              <w:rPr>
                <w:sz w:val="24"/>
                <w:szCs w:val="24"/>
                <w:lang w:val="ru-RU"/>
              </w:rPr>
            </w:pPr>
            <w:r w:rsidRPr="00652A98">
              <w:rPr>
                <w:sz w:val="24"/>
                <w:szCs w:val="24"/>
                <w:u w:val="single"/>
                <w:lang w:val="ru-RU"/>
              </w:rPr>
              <w:t>бег:</w:t>
            </w:r>
            <w:r w:rsidRPr="00652A98">
              <w:rPr>
                <w:sz w:val="24"/>
                <w:szCs w:val="24"/>
                <w:lang w:val="ru-RU"/>
              </w:rPr>
              <w:t xml:space="preserve"> бег в колонне по одному, "змейкой", с перестроением на ходу в пары, звенья, со</w:t>
            </w:r>
            <w:r w:rsidRPr="00652A98">
              <w:rPr>
                <w:spacing w:val="1"/>
                <w:sz w:val="24"/>
                <w:szCs w:val="24"/>
                <w:lang w:val="ru-RU"/>
              </w:rPr>
              <w:t xml:space="preserve"> </w:t>
            </w:r>
            <w:r w:rsidRPr="00652A98">
              <w:rPr>
                <w:sz w:val="24"/>
                <w:szCs w:val="24"/>
                <w:lang w:val="ru-RU"/>
              </w:rPr>
              <w:t>сменой</w:t>
            </w:r>
            <w:r w:rsidRPr="00652A98">
              <w:rPr>
                <w:spacing w:val="1"/>
                <w:sz w:val="24"/>
                <w:szCs w:val="24"/>
                <w:lang w:val="ru-RU"/>
              </w:rPr>
              <w:t xml:space="preserve"> </w:t>
            </w:r>
            <w:r w:rsidRPr="00652A98">
              <w:rPr>
                <w:sz w:val="24"/>
                <w:szCs w:val="24"/>
                <w:lang w:val="ru-RU"/>
              </w:rPr>
              <w:t>ведущих;</w:t>
            </w:r>
            <w:r w:rsidRPr="00652A98">
              <w:rPr>
                <w:spacing w:val="1"/>
                <w:sz w:val="24"/>
                <w:szCs w:val="24"/>
                <w:lang w:val="ru-RU"/>
              </w:rPr>
              <w:t xml:space="preserve"> </w:t>
            </w:r>
            <w:r w:rsidRPr="00652A98">
              <w:rPr>
                <w:sz w:val="24"/>
                <w:szCs w:val="24"/>
                <w:lang w:val="ru-RU"/>
              </w:rPr>
              <w:t>бег</w:t>
            </w:r>
            <w:r w:rsidRPr="00652A98">
              <w:rPr>
                <w:spacing w:val="1"/>
                <w:sz w:val="24"/>
                <w:szCs w:val="24"/>
                <w:lang w:val="ru-RU"/>
              </w:rPr>
              <w:t xml:space="preserve"> </w:t>
            </w:r>
            <w:r w:rsidRPr="00652A98">
              <w:rPr>
                <w:sz w:val="24"/>
                <w:szCs w:val="24"/>
                <w:lang w:val="ru-RU"/>
              </w:rPr>
              <w:t>с</w:t>
            </w:r>
            <w:r w:rsidRPr="00652A98">
              <w:rPr>
                <w:spacing w:val="1"/>
                <w:sz w:val="24"/>
                <w:szCs w:val="24"/>
                <w:lang w:val="ru-RU"/>
              </w:rPr>
              <w:t xml:space="preserve"> </w:t>
            </w:r>
            <w:r w:rsidRPr="00652A98">
              <w:rPr>
                <w:sz w:val="24"/>
                <w:szCs w:val="24"/>
                <w:lang w:val="ru-RU"/>
              </w:rPr>
              <w:t>пролезанием</w:t>
            </w:r>
            <w:r w:rsidRPr="00652A98">
              <w:rPr>
                <w:spacing w:val="1"/>
                <w:sz w:val="24"/>
                <w:szCs w:val="24"/>
                <w:lang w:val="ru-RU"/>
              </w:rPr>
              <w:t xml:space="preserve"> </w:t>
            </w:r>
            <w:r w:rsidRPr="00652A98">
              <w:rPr>
                <w:sz w:val="24"/>
                <w:szCs w:val="24"/>
                <w:lang w:val="ru-RU"/>
              </w:rPr>
              <w:t>в</w:t>
            </w:r>
            <w:r w:rsidRPr="00652A98">
              <w:rPr>
                <w:spacing w:val="1"/>
                <w:sz w:val="24"/>
                <w:szCs w:val="24"/>
                <w:lang w:val="ru-RU"/>
              </w:rPr>
              <w:t xml:space="preserve"> </w:t>
            </w:r>
            <w:r w:rsidRPr="00652A98">
              <w:rPr>
                <w:sz w:val="24"/>
                <w:szCs w:val="24"/>
                <w:lang w:val="ru-RU"/>
              </w:rPr>
              <w:t>обруч;</w:t>
            </w:r>
            <w:r w:rsidRPr="00652A98">
              <w:rPr>
                <w:spacing w:val="1"/>
                <w:sz w:val="24"/>
                <w:szCs w:val="24"/>
                <w:lang w:val="ru-RU"/>
              </w:rPr>
              <w:t xml:space="preserve"> </w:t>
            </w:r>
            <w:r w:rsidRPr="00652A98">
              <w:rPr>
                <w:sz w:val="24"/>
                <w:szCs w:val="24"/>
                <w:lang w:val="ru-RU"/>
              </w:rPr>
              <w:t>с</w:t>
            </w:r>
            <w:r w:rsidRPr="00652A98">
              <w:rPr>
                <w:spacing w:val="1"/>
                <w:sz w:val="24"/>
                <w:szCs w:val="24"/>
                <w:lang w:val="ru-RU"/>
              </w:rPr>
              <w:t xml:space="preserve"> </w:t>
            </w:r>
            <w:r w:rsidRPr="00652A98">
              <w:rPr>
                <w:sz w:val="24"/>
                <w:szCs w:val="24"/>
                <w:lang w:val="ru-RU"/>
              </w:rPr>
              <w:t>ловлей</w:t>
            </w:r>
            <w:r w:rsidRPr="00652A98">
              <w:rPr>
                <w:spacing w:val="1"/>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увертыванием;</w:t>
            </w:r>
            <w:r w:rsidRPr="00652A98">
              <w:rPr>
                <w:spacing w:val="60"/>
                <w:sz w:val="24"/>
                <w:szCs w:val="24"/>
                <w:lang w:val="ru-RU"/>
              </w:rPr>
              <w:t xml:space="preserve"> </w:t>
            </w:r>
            <w:r w:rsidRPr="00652A98">
              <w:rPr>
                <w:sz w:val="24"/>
                <w:szCs w:val="24"/>
                <w:lang w:val="ru-RU"/>
              </w:rPr>
              <w:t>высоко</w:t>
            </w:r>
            <w:r w:rsidRPr="00652A98">
              <w:rPr>
                <w:spacing w:val="1"/>
                <w:sz w:val="24"/>
                <w:szCs w:val="24"/>
                <w:lang w:val="ru-RU"/>
              </w:rPr>
              <w:t xml:space="preserve"> </w:t>
            </w:r>
            <w:r w:rsidRPr="00652A98">
              <w:rPr>
                <w:sz w:val="24"/>
                <w:szCs w:val="24"/>
                <w:lang w:val="ru-RU"/>
              </w:rPr>
              <w:t>поднимая</w:t>
            </w:r>
            <w:r w:rsidRPr="00652A98">
              <w:rPr>
                <w:spacing w:val="19"/>
                <w:sz w:val="24"/>
                <w:szCs w:val="24"/>
                <w:lang w:val="ru-RU"/>
              </w:rPr>
              <w:t xml:space="preserve"> </w:t>
            </w:r>
            <w:r w:rsidRPr="00652A98">
              <w:rPr>
                <w:sz w:val="24"/>
                <w:szCs w:val="24"/>
                <w:lang w:val="ru-RU"/>
              </w:rPr>
              <w:t>колени;</w:t>
            </w:r>
            <w:r w:rsidRPr="00652A98">
              <w:rPr>
                <w:spacing w:val="17"/>
                <w:sz w:val="24"/>
                <w:szCs w:val="24"/>
                <w:lang w:val="ru-RU"/>
              </w:rPr>
              <w:t xml:space="preserve"> </w:t>
            </w:r>
            <w:r w:rsidRPr="00652A98">
              <w:rPr>
                <w:sz w:val="24"/>
                <w:szCs w:val="24"/>
                <w:lang w:val="ru-RU"/>
              </w:rPr>
              <w:t>между</w:t>
            </w:r>
            <w:r w:rsidRPr="00652A98">
              <w:rPr>
                <w:spacing w:val="14"/>
                <w:sz w:val="24"/>
                <w:szCs w:val="24"/>
                <w:lang w:val="ru-RU"/>
              </w:rPr>
              <w:t xml:space="preserve"> </w:t>
            </w:r>
            <w:r w:rsidRPr="00652A98">
              <w:rPr>
                <w:sz w:val="24"/>
                <w:szCs w:val="24"/>
                <w:lang w:val="ru-RU"/>
              </w:rPr>
              <w:t>расставленными</w:t>
            </w:r>
            <w:r w:rsidRPr="00652A98">
              <w:rPr>
                <w:spacing w:val="20"/>
                <w:sz w:val="24"/>
                <w:szCs w:val="24"/>
                <w:lang w:val="ru-RU"/>
              </w:rPr>
              <w:t xml:space="preserve"> </w:t>
            </w:r>
            <w:r w:rsidRPr="00652A98">
              <w:rPr>
                <w:sz w:val="24"/>
                <w:szCs w:val="24"/>
                <w:lang w:val="ru-RU"/>
              </w:rPr>
              <w:t>предметами;</w:t>
            </w:r>
            <w:r w:rsidRPr="00652A98">
              <w:rPr>
                <w:spacing w:val="20"/>
                <w:sz w:val="24"/>
                <w:szCs w:val="24"/>
                <w:lang w:val="ru-RU"/>
              </w:rPr>
              <w:t xml:space="preserve"> </w:t>
            </w:r>
            <w:r w:rsidRPr="00652A98">
              <w:rPr>
                <w:sz w:val="24"/>
                <w:szCs w:val="24"/>
                <w:lang w:val="ru-RU"/>
              </w:rPr>
              <w:t>группами,</w:t>
            </w:r>
            <w:r w:rsidRPr="00652A98">
              <w:rPr>
                <w:spacing w:val="19"/>
                <w:sz w:val="24"/>
                <w:szCs w:val="24"/>
                <w:lang w:val="ru-RU"/>
              </w:rPr>
              <w:t xml:space="preserve"> </w:t>
            </w:r>
            <w:r w:rsidRPr="00652A98">
              <w:rPr>
                <w:sz w:val="24"/>
                <w:szCs w:val="24"/>
                <w:lang w:val="ru-RU"/>
              </w:rPr>
              <w:t>догоняя</w:t>
            </w:r>
            <w:r w:rsidRPr="00652A98">
              <w:rPr>
                <w:spacing w:val="22"/>
                <w:sz w:val="24"/>
                <w:szCs w:val="24"/>
                <w:lang w:val="ru-RU"/>
              </w:rPr>
              <w:t xml:space="preserve"> </w:t>
            </w:r>
            <w:r w:rsidRPr="00652A98">
              <w:rPr>
                <w:sz w:val="24"/>
                <w:szCs w:val="24"/>
                <w:lang w:val="ru-RU"/>
              </w:rPr>
              <w:t>убегающих,</w:t>
            </w:r>
            <w:r w:rsidRPr="00652A98">
              <w:rPr>
                <w:spacing w:val="-57"/>
                <w:sz w:val="24"/>
                <w:szCs w:val="24"/>
                <w:lang w:val="ru-RU"/>
              </w:rPr>
              <w:t xml:space="preserve"> </w:t>
            </w:r>
            <w:r w:rsidRPr="00652A98">
              <w:rPr>
                <w:sz w:val="24"/>
                <w:szCs w:val="24"/>
                <w:lang w:val="ru-RU"/>
              </w:rPr>
              <w:t>и убегая от ловящих; в заданном темпе, обегая предметы; мелким и широким шагом;</w:t>
            </w:r>
            <w:r w:rsidRPr="00652A98">
              <w:rPr>
                <w:spacing w:val="1"/>
                <w:sz w:val="24"/>
                <w:szCs w:val="24"/>
                <w:lang w:val="ru-RU"/>
              </w:rPr>
              <w:t xml:space="preserve"> </w:t>
            </w:r>
            <w:r w:rsidRPr="00652A98">
              <w:rPr>
                <w:sz w:val="24"/>
                <w:szCs w:val="24"/>
                <w:lang w:val="ru-RU"/>
              </w:rPr>
              <w:t>непрерывный бег 1,5</w:t>
            </w:r>
            <w:r w:rsidRPr="00652A98">
              <w:rPr>
                <w:spacing w:val="1"/>
                <w:sz w:val="24"/>
                <w:szCs w:val="24"/>
                <w:lang w:val="ru-RU"/>
              </w:rPr>
              <w:t xml:space="preserve"> </w:t>
            </w:r>
            <w:r w:rsidRPr="00652A98">
              <w:rPr>
                <w:sz w:val="24"/>
                <w:szCs w:val="24"/>
                <w:lang w:val="ru-RU"/>
              </w:rPr>
              <w:t>-</w:t>
            </w:r>
            <w:r w:rsidRPr="00652A98">
              <w:rPr>
                <w:spacing w:val="1"/>
                <w:sz w:val="24"/>
                <w:szCs w:val="24"/>
                <w:lang w:val="ru-RU"/>
              </w:rPr>
              <w:t xml:space="preserve"> </w:t>
            </w:r>
            <w:r w:rsidRPr="00652A98">
              <w:rPr>
                <w:sz w:val="24"/>
                <w:szCs w:val="24"/>
                <w:lang w:val="ru-RU"/>
              </w:rPr>
              <w:t>2 мин; медленный бег</w:t>
            </w:r>
            <w:r w:rsidRPr="00652A98">
              <w:rPr>
                <w:spacing w:val="1"/>
                <w:sz w:val="24"/>
                <w:szCs w:val="24"/>
                <w:lang w:val="ru-RU"/>
              </w:rPr>
              <w:t xml:space="preserve"> </w:t>
            </w:r>
            <w:r w:rsidRPr="00652A98">
              <w:rPr>
                <w:sz w:val="24"/>
                <w:szCs w:val="24"/>
                <w:lang w:val="ru-RU"/>
              </w:rPr>
              <w:t>250</w:t>
            </w:r>
            <w:r w:rsidRPr="00652A98">
              <w:rPr>
                <w:spacing w:val="1"/>
                <w:sz w:val="24"/>
                <w:szCs w:val="24"/>
                <w:lang w:val="ru-RU"/>
              </w:rPr>
              <w:t xml:space="preserve"> </w:t>
            </w:r>
            <w:r w:rsidRPr="00652A98">
              <w:rPr>
                <w:sz w:val="24"/>
                <w:szCs w:val="24"/>
                <w:lang w:val="ru-RU"/>
              </w:rPr>
              <w:t>-</w:t>
            </w:r>
            <w:r w:rsidRPr="00652A98">
              <w:rPr>
                <w:spacing w:val="1"/>
                <w:sz w:val="24"/>
                <w:szCs w:val="24"/>
                <w:lang w:val="ru-RU"/>
              </w:rPr>
              <w:t xml:space="preserve"> </w:t>
            </w:r>
            <w:r w:rsidRPr="00652A98">
              <w:rPr>
                <w:sz w:val="24"/>
                <w:szCs w:val="24"/>
                <w:lang w:val="ru-RU"/>
              </w:rPr>
              <w:t>300 м; быстрый</w:t>
            </w:r>
            <w:r w:rsidRPr="00652A98">
              <w:rPr>
                <w:spacing w:val="1"/>
                <w:sz w:val="24"/>
                <w:szCs w:val="24"/>
                <w:lang w:val="ru-RU"/>
              </w:rPr>
              <w:t xml:space="preserve"> </w:t>
            </w:r>
            <w:r w:rsidRPr="00652A98">
              <w:rPr>
                <w:sz w:val="24"/>
                <w:szCs w:val="24"/>
                <w:lang w:val="ru-RU"/>
              </w:rPr>
              <w:t>бег 10 м</w:t>
            </w:r>
            <w:r w:rsidRPr="00652A98">
              <w:rPr>
                <w:spacing w:val="1"/>
                <w:sz w:val="24"/>
                <w:szCs w:val="24"/>
                <w:lang w:val="ru-RU"/>
              </w:rPr>
              <w:t xml:space="preserve"> </w:t>
            </w:r>
            <w:r w:rsidRPr="00652A98">
              <w:rPr>
                <w:sz w:val="24"/>
                <w:szCs w:val="24"/>
                <w:lang w:val="ru-RU"/>
              </w:rPr>
              <w:t>2</w:t>
            </w:r>
            <w:r w:rsidRPr="00652A98">
              <w:rPr>
                <w:spacing w:val="1"/>
                <w:sz w:val="24"/>
                <w:szCs w:val="24"/>
                <w:lang w:val="ru-RU"/>
              </w:rPr>
              <w:t xml:space="preserve"> </w:t>
            </w:r>
            <w:r w:rsidRPr="00652A98">
              <w:rPr>
                <w:sz w:val="24"/>
                <w:szCs w:val="24"/>
                <w:lang w:val="ru-RU"/>
              </w:rPr>
              <w:t>- 3</w:t>
            </w:r>
            <w:r w:rsidRPr="00652A98">
              <w:rPr>
                <w:spacing w:val="60"/>
                <w:sz w:val="24"/>
                <w:szCs w:val="24"/>
                <w:lang w:val="ru-RU"/>
              </w:rPr>
              <w:t xml:space="preserve"> </w:t>
            </w:r>
            <w:r w:rsidRPr="00652A98">
              <w:rPr>
                <w:sz w:val="24"/>
                <w:szCs w:val="24"/>
                <w:lang w:val="ru-RU"/>
              </w:rPr>
              <w:t>- 4</w:t>
            </w:r>
            <w:r w:rsidRPr="00652A98">
              <w:rPr>
                <w:spacing w:val="-57"/>
                <w:sz w:val="24"/>
                <w:szCs w:val="24"/>
                <w:lang w:val="ru-RU"/>
              </w:rPr>
              <w:t xml:space="preserve"> </w:t>
            </w:r>
            <w:r w:rsidRPr="00652A98">
              <w:rPr>
                <w:sz w:val="24"/>
                <w:szCs w:val="24"/>
                <w:lang w:val="ru-RU"/>
              </w:rPr>
              <w:t>раза;</w:t>
            </w:r>
            <w:r w:rsidRPr="00652A98">
              <w:rPr>
                <w:spacing w:val="1"/>
                <w:sz w:val="24"/>
                <w:szCs w:val="24"/>
                <w:lang w:val="ru-RU"/>
              </w:rPr>
              <w:t xml:space="preserve"> </w:t>
            </w:r>
            <w:r w:rsidRPr="00652A98">
              <w:rPr>
                <w:sz w:val="24"/>
                <w:szCs w:val="24"/>
                <w:lang w:val="ru-RU"/>
              </w:rPr>
              <w:t>челночный</w:t>
            </w:r>
            <w:r w:rsidRPr="00652A98">
              <w:rPr>
                <w:spacing w:val="1"/>
                <w:sz w:val="24"/>
                <w:szCs w:val="24"/>
                <w:lang w:val="ru-RU"/>
              </w:rPr>
              <w:t xml:space="preserve"> </w:t>
            </w:r>
            <w:r w:rsidRPr="00652A98">
              <w:rPr>
                <w:sz w:val="24"/>
                <w:szCs w:val="24"/>
                <w:lang w:val="ru-RU"/>
              </w:rPr>
              <w:t>бег</w:t>
            </w:r>
            <w:r w:rsidRPr="00652A98">
              <w:rPr>
                <w:spacing w:val="1"/>
                <w:sz w:val="24"/>
                <w:szCs w:val="24"/>
                <w:lang w:val="ru-RU"/>
              </w:rPr>
              <w:t xml:space="preserve"> </w:t>
            </w:r>
            <w:r w:rsidRPr="00652A98">
              <w:rPr>
                <w:sz w:val="24"/>
                <w:szCs w:val="24"/>
                <w:lang w:val="ru-RU"/>
              </w:rPr>
              <w:t>2</w:t>
            </w:r>
            <w:r w:rsidRPr="00652A98">
              <w:rPr>
                <w:spacing w:val="1"/>
                <w:sz w:val="24"/>
                <w:szCs w:val="24"/>
                <w:lang w:val="ru-RU"/>
              </w:rPr>
              <w:t xml:space="preserve"> </w:t>
            </w:r>
            <w:r w:rsidRPr="00652A98">
              <w:rPr>
                <w:sz w:val="24"/>
                <w:szCs w:val="24"/>
              </w:rPr>
              <w:t>x</w:t>
            </w:r>
            <w:r w:rsidRPr="00652A98">
              <w:rPr>
                <w:spacing w:val="1"/>
                <w:sz w:val="24"/>
                <w:szCs w:val="24"/>
                <w:lang w:val="ru-RU"/>
              </w:rPr>
              <w:t xml:space="preserve"> </w:t>
            </w:r>
            <w:r w:rsidRPr="00652A98">
              <w:rPr>
                <w:sz w:val="24"/>
                <w:szCs w:val="24"/>
                <w:lang w:val="ru-RU"/>
              </w:rPr>
              <w:t>10</w:t>
            </w:r>
            <w:r w:rsidRPr="00652A98">
              <w:rPr>
                <w:spacing w:val="1"/>
                <w:sz w:val="24"/>
                <w:szCs w:val="24"/>
                <w:lang w:val="ru-RU"/>
              </w:rPr>
              <w:t xml:space="preserve"> </w:t>
            </w:r>
            <w:r w:rsidRPr="00652A98">
              <w:rPr>
                <w:sz w:val="24"/>
                <w:szCs w:val="24"/>
                <w:lang w:val="ru-RU"/>
              </w:rPr>
              <w:t>м,</w:t>
            </w:r>
            <w:r w:rsidRPr="00652A98">
              <w:rPr>
                <w:spacing w:val="1"/>
                <w:sz w:val="24"/>
                <w:szCs w:val="24"/>
                <w:lang w:val="ru-RU"/>
              </w:rPr>
              <w:t xml:space="preserve"> </w:t>
            </w:r>
            <w:r w:rsidRPr="00652A98">
              <w:rPr>
                <w:sz w:val="24"/>
                <w:szCs w:val="24"/>
                <w:lang w:val="ru-RU"/>
              </w:rPr>
              <w:t>3</w:t>
            </w:r>
            <w:r w:rsidRPr="00652A98">
              <w:rPr>
                <w:spacing w:val="1"/>
                <w:sz w:val="24"/>
                <w:szCs w:val="24"/>
                <w:lang w:val="ru-RU"/>
              </w:rPr>
              <w:t xml:space="preserve"> </w:t>
            </w:r>
            <w:r w:rsidRPr="00652A98">
              <w:rPr>
                <w:sz w:val="24"/>
                <w:szCs w:val="24"/>
              </w:rPr>
              <w:t>x</w:t>
            </w:r>
            <w:r w:rsidRPr="00652A98">
              <w:rPr>
                <w:spacing w:val="1"/>
                <w:sz w:val="24"/>
                <w:szCs w:val="24"/>
                <w:lang w:val="ru-RU"/>
              </w:rPr>
              <w:t xml:space="preserve"> </w:t>
            </w:r>
            <w:r w:rsidRPr="00652A98">
              <w:rPr>
                <w:sz w:val="24"/>
                <w:szCs w:val="24"/>
                <w:lang w:val="ru-RU"/>
              </w:rPr>
              <w:t>10</w:t>
            </w:r>
            <w:r w:rsidRPr="00652A98">
              <w:rPr>
                <w:spacing w:val="1"/>
                <w:sz w:val="24"/>
                <w:szCs w:val="24"/>
                <w:lang w:val="ru-RU"/>
              </w:rPr>
              <w:t xml:space="preserve"> </w:t>
            </w:r>
            <w:r w:rsidRPr="00652A98">
              <w:rPr>
                <w:sz w:val="24"/>
                <w:szCs w:val="24"/>
                <w:lang w:val="ru-RU"/>
              </w:rPr>
              <w:t>м;</w:t>
            </w:r>
            <w:r w:rsidRPr="00652A98">
              <w:rPr>
                <w:spacing w:val="1"/>
                <w:sz w:val="24"/>
                <w:szCs w:val="24"/>
                <w:lang w:val="ru-RU"/>
              </w:rPr>
              <w:t xml:space="preserve"> </w:t>
            </w:r>
            <w:r w:rsidRPr="00652A98">
              <w:rPr>
                <w:sz w:val="24"/>
                <w:szCs w:val="24"/>
                <w:lang w:val="ru-RU"/>
              </w:rPr>
              <w:t>пробегание</w:t>
            </w:r>
            <w:r w:rsidRPr="00652A98">
              <w:rPr>
                <w:spacing w:val="1"/>
                <w:sz w:val="24"/>
                <w:szCs w:val="24"/>
                <w:lang w:val="ru-RU"/>
              </w:rPr>
              <w:t xml:space="preserve"> </w:t>
            </w:r>
            <w:r w:rsidRPr="00652A98">
              <w:rPr>
                <w:sz w:val="24"/>
                <w:szCs w:val="24"/>
                <w:lang w:val="ru-RU"/>
              </w:rPr>
              <w:t>на</w:t>
            </w:r>
            <w:r w:rsidRPr="00652A98">
              <w:rPr>
                <w:spacing w:val="1"/>
                <w:sz w:val="24"/>
                <w:szCs w:val="24"/>
                <w:lang w:val="ru-RU"/>
              </w:rPr>
              <w:t xml:space="preserve"> </w:t>
            </w:r>
            <w:r w:rsidRPr="00652A98">
              <w:rPr>
                <w:sz w:val="24"/>
                <w:szCs w:val="24"/>
                <w:lang w:val="ru-RU"/>
              </w:rPr>
              <w:t>скорость</w:t>
            </w:r>
            <w:r w:rsidRPr="00652A98">
              <w:rPr>
                <w:spacing w:val="1"/>
                <w:sz w:val="24"/>
                <w:szCs w:val="24"/>
                <w:lang w:val="ru-RU"/>
              </w:rPr>
              <w:t xml:space="preserve"> </w:t>
            </w:r>
            <w:r w:rsidRPr="00652A98">
              <w:rPr>
                <w:sz w:val="24"/>
                <w:szCs w:val="24"/>
                <w:lang w:val="ru-RU"/>
              </w:rPr>
              <w:t>20</w:t>
            </w:r>
            <w:r w:rsidRPr="00652A98">
              <w:rPr>
                <w:spacing w:val="1"/>
                <w:sz w:val="24"/>
                <w:szCs w:val="24"/>
                <w:lang w:val="ru-RU"/>
              </w:rPr>
              <w:t xml:space="preserve"> </w:t>
            </w:r>
            <w:r w:rsidRPr="00652A98">
              <w:rPr>
                <w:sz w:val="24"/>
                <w:szCs w:val="24"/>
                <w:lang w:val="ru-RU"/>
              </w:rPr>
              <w:t>м;</w:t>
            </w:r>
            <w:r w:rsidRPr="00652A98">
              <w:rPr>
                <w:spacing w:val="1"/>
                <w:sz w:val="24"/>
                <w:szCs w:val="24"/>
                <w:lang w:val="ru-RU"/>
              </w:rPr>
              <w:t xml:space="preserve"> </w:t>
            </w:r>
            <w:r w:rsidRPr="00652A98">
              <w:rPr>
                <w:sz w:val="24"/>
                <w:szCs w:val="24"/>
                <w:lang w:val="ru-RU"/>
              </w:rPr>
              <w:t>бег</w:t>
            </w:r>
            <w:r w:rsidRPr="00652A98">
              <w:rPr>
                <w:spacing w:val="1"/>
                <w:sz w:val="24"/>
                <w:szCs w:val="24"/>
                <w:lang w:val="ru-RU"/>
              </w:rPr>
              <w:t xml:space="preserve"> </w:t>
            </w:r>
            <w:r w:rsidRPr="00652A98">
              <w:rPr>
                <w:sz w:val="24"/>
                <w:szCs w:val="24"/>
                <w:lang w:val="ru-RU"/>
              </w:rPr>
              <w:t>под</w:t>
            </w:r>
            <w:r w:rsidRPr="00652A98">
              <w:rPr>
                <w:spacing w:val="1"/>
                <w:sz w:val="24"/>
                <w:szCs w:val="24"/>
                <w:lang w:val="ru-RU"/>
              </w:rPr>
              <w:t xml:space="preserve"> </w:t>
            </w:r>
            <w:r w:rsidRPr="00652A98">
              <w:rPr>
                <w:sz w:val="24"/>
                <w:szCs w:val="24"/>
                <w:lang w:val="ru-RU"/>
              </w:rPr>
              <w:t>вращающейся</w:t>
            </w:r>
            <w:r w:rsidRPr="00652A98">
              <w:rPr>
                <w:spacing w:val="-1"/>
                <w:sz w:val="24"/>
                <w:szCs w:val="24"/>
                <w:lang w:val="ru-RU"/>
              </w:rPr>
              <w:t xml:space="preserve"> </w:t>
            </w:r>
            <w:r w:rsidRPr="00652A98">
              <w:rPr>
                <w:sz w:val="24"/>
                <w:szCs w:val="24"/>
                <w:lang w:val="ru-RU"/>
              </w:rPr>
              <w:t>скакалкой;</w:t>
            </w:r>
          </w:p>
          <w:p w:rsidR="00B16A1D" w:rsidRPr="00652A98" w:rsidRDefault="00B16A1D" w:rsidP="00B16A1D">
            <w:pPr>
              <w:pStyle w:val="TableParagraph"/>
              <w:numPr>
                <w:ilvl w:val="0"/>
                <w:numId w:val="41"/>
              </w:numPr>
              <w:tabs>
                <w:tab w:val="left" w:pos="829"/>
              </w:tabs>
              <w:spacing w:before="60" w:line="276" w:lineRule="auto"/>
              <w:ind w:right="96" w:firstLine="142"/>
              <w:rPr>
                <w:sz w:val="24"/>
                <w:szCs w:val="24"/>
                <w:lang w:val="ru-RU"/>
              </w:rPr>
            </w:pPr>
            <w:r w:rsidRPr="00652A98">
              <w:rPr>
                <w:sz w:val="24"/>
                <w:szCs w:val="24"/>
                <w:u w:val="single"/>
                <w:lang w:val="ru-RU"/>
              </w:rPr>
              <w:t>прыжки:</w:t>
            </w:r>
            <w:r w:rsidRPr="00652A98">
              <w:rPr>
                <w:sz w:val="24"/>
                <w:szCs w:val="24"/>
                <w:lang w:val="ru-RU"/>
              </w:rPr>
              <w:t xml:space="preserve"> подпрыгивание на месте одна нога вперед-другая назад, ноги скрестно-ноги</w:t>
            </w:r>
            <w:r w:rsidRPr="00652A98">
              <w:rPr>
                <w:spacing w:val="1"/>
                <w:sz w:val="24"/>
                <w:szCs w:val="24"/>
                <w:lang w:val="ru-RU"/>
              </w:rPr>
              <w:t xml:space="preserve"> </w:t>
            </w:r>
            <w:r w:rsidRPr="00652A98">
              <w:rPr>
                <w:sz w:val="24"/>
                <w:szCs w:val="24"/>
                <w:lang w:val="ru-RU"/>
              </w:rPr>
              <w:t>врозь; на одной ноге; подпрыгивание с хлопками перед собой, над головой, за спиной;</w:t>
            </w:r>
            <w:r w:rsidRPr="00652A98">
              <w:rPr>
                <w:spacing w:val="1"/>
                <w:sz w:val="24"/>
                <w:szCs w:val="24"/>
                <w:lang w:val="ru-RU"/>
              </w:rPr>
              <w:t xml:space="preserve"> </w:t>
            </w:r>
            <w:r w:rsidRPr="00652A98">
              <w:rPr>
                <w:sz w:val="24"/>
                <w:szCs w:val="24"/>
                <w:lang w:val="ru-RU"/>
              </w:rPr>
              <w:t>подпрыгивание</w:t>
            </w:r>
            <w:r w:rsidRPr="00652A98">
              <w:rPr>
                <w:spacing w:val="1"/>
                <w:sz w:val="24"/>
                <w:szCs w:val="24"/>
                <w:lang w:val="ru-RU"/>
              </w:rPr>
              <w:t xml:space="preserve"> </w:t>
            </w:r>
            <w:r w:rsidRPr="00652A98">
              <w:rPr>
                <w:sz w:val="24"/>
                <w:szCs w:val="24"/>
                <w:lang w:val="ru-RU"/>
              </w:rPr>
              <w:t>с</w:t>
            </w:r>
            <w:r w:rsidRPr="00652A98">
              <w:rPr>
                <w:spacing w:val="1"/>
                <w:sz w:val="24"/>
                <w:szCs w:val="24"/>
                <w:lang w:val="ru-RU"/>
              </w:rPr>
              <w:t xml:space="preserve"> </w:t>
            </w:r>
            <w:r w:rsidRPr="00652A98">
              <w:rPr>
                <w:sz w:val="24"/>
                <w:szCs w:val="24"/>
                <w:lang w:val="ru-RU"/>
              </w:rPr>
              <w:t>ноги</w:t>
            </w:r>
            <w:r w:rsidRPr="00652A98">
              <w:rPr>
                <w:spacing w:val="1"/>
                <w:sz w:val="24"/>
                <w:szCs w:val="24"/>
                <w:lang w:val="ru-RU"/>
              </w:rPr>
              <w:t xml:space="preserve"> </w:t>
            </w:r>
            <w:r w:rsidRPr="00652A98">
              <w:rPr>
                <w:sz w:val="24"/>
                <w:szCs w:val="24"/>
                <w:lang w:val="ru-RU"/>
              </w:rPr>
              <w:t>на</w:t>
            </w:r>
            <w:r w:rsidRPr="00652A98">
              <w:rPr>
                <w:spacing w:val="1"/>
                <w:sz w:val="24"/>
                <w:szCs w:val="24"/>
                <w:lang w:val="ru-RU"/>
              </w:rPr>
              <w:t xml:space="preserve"> </w:t>
            </w:r>
            <w:r w:rsidRPr="00652A98">
              <w:rPr>
                <w:sz w:val="24"/>
                <w:szCs w:val="24"/>
                <w:lang w:val="ru-RU"/>
              </w:rPr>
              <w:t>ногу,</w:t>
            </w:r>
            <w:r w:rsidRPr="00652A98">
              <w:rPr>
                <w:spacing w:val="1"/>
                <w:sz w:val="24"/>
                <w:szCs w:val="24"/>
                <w:lang w:val="ru-RU"/>
              </w:rPr>
              <w:t xml:space="preserve"> </w:t>
            </w:r>
            <w:r w:rsidRPr="00652A98">
              <w:rPr>
                <w:sz w:val="24"/>
                <w:szCs w:val="24"/>
                <w:lang w:val="ru-RU"/>
              </w:rPr>
              <w:t>продвигаясь</w:t>
            </w:r>
            <w:r w:rsidRPr="00652A98">
              <w:rPr>
                <w:spacing w:val="1"/>
                <w:sz w:val="24"/>
                <w:szCs w:val="24"/>
                <w:lang w:val="ru-RU"/>
              </w:rPr>
              <w:t xml:space="preserve"> </w:t>
            </w:r>
            <w:r w:rsidRPr="00652A98">
              <w:rPr>
                <w:sz w:val="24"/>
                <w:szCs w:val="24"/>
                <w:lang w:val="ru-RU"/>
              </w:rPr>
              <w:t>вперед</w:t>
            </w:r>
            <w:r w:rsidRPr="00652A98">
              <w:rPr>
                <w:spacing w:val="1"/>
                <w:sz w:val="24"/>
                <w:szCs w:val="24"/>
                <w:lang w:val="ru-RU"/>
              </w:rPr>
              <w:t xml:space="preserve"> </w:t>
            </w:r>
            <w:r w:rsidRPr="00652A98">
              <w:rPr>
                <w:sz w:val="24"/>
                <w:szCs w:val="24"/>
                <w:lang w:val="ru-RU"/>
              </w:rPr>
              <w:t>через</w:t>
            </w:r>
            <w:r w:rsidRPr="00652A98">
              <w:rPr>
                <w:spacing w:val="1"/>
                <w:sz w:val="24"/>
                <w:szCs w:val="24"/>
                <w:lang w:val="ru-RU"/>
              </w:rPr>
              <w:t xml:space="preserve"> </w:t>
            </w:r>
            <w:r w:rsidRPr="00652A98">
              <w:rPr>
                <w:sz w:val="24"/>
                <w:szCs w:val="24"/>
                <w:lang w:val="ru-RU"/>
              </w:rPr>
              <w:t>начерченные</w:t>
            </w:r>
            <w:r w:rsidRPr="00652A98">
              <w:rPr>
                <w:spacing w:val="1"/>
                <w:sz w:val="24"/>
                <w:szCs w:val="24"/>
                <w:lang w:val="ru-RU"/>
              </w:rPr>
              <w:t xml:space="preserve"> </w:t>
            </w:r>
            <w:r w:rsidRPr="00652A98">
              <w:rPr>
                <w:sz w:val="24"/>
                <w:szCs w:val="24"/>
                <w:lang w:val="ru-RU"/>
              </w:rPr>
              <w:t>линии,</w:t>
            </w:r>
            <w:r w:rsidRPr="00652A98">
              <w:rPr>
                <w:spacing w:val="60"/>
                <w:sz w:val="24"/>
                <w:szCs w:val="24"/>
                <w:lang w:val="ru-RU"/>
              </w:rPr>
              <w:t xml:space="preserve"> </w:t>
            </w:r>
            <w:r w:rsidRPr="00652A98">
              <w:rPr>
                <w:sz w:val="24"/>
                <w:szCs w:val="24"/>
                <w:lang w:val="ru-RU"/>
              </w:rPr>
              <w:t>из</w:t>
            </w:r>
            <w:r w:rsidRPr="00652A98">
              <w:rPr>
                <w:spacing w:val="1"/>
                <w:sz w:val="24"/>
                <w:szCs w:val="24"/>
                <w:lang w:val="ru-RU"/>
              </w:rPr>
              <w:t xml:space="preserve"> </w:t>
            </w:r>
            <w:r w:rsidRPr="00652A98">
              <w:rPr>
                <w:sz w:val="24"/>
                <w:szCs w:val="24"/>
                <w:lang w:val="ru-RU"/>
              </w:rPr>
              <w:t>кружка в кружок; перепрыгивание с места предметы высотой 30 см; спрыгивание с</w:t>
            </w:r>
            <w:r w:rsidRPr="00652A98">
              <w:rPr>
                <w:spacing w:val="1"/>
                <w:sz w:val="24"/>
                <w:szCs w:val="24"/>
                <w:lang w:val="ru-RU"/>
              </w:rPr>
              <w:t xml:space="preserve"> </w:t>
            </w:r>
            <w:r w:rsidRPr="00652A98">
              <w:rPr>
                <w:sz w:val="24"/>
                <w:szCs w:val="24"/>
                <w:lang w:val="ru-RU"/>
              </w:rPr>
              <w:t>высоты</w:t>
            </w:r>
            <w:r w:rsidRPr="00652A98">
              <w:rPr>
                <w:spacing w:val="1"/>
                <w:sz w:val="24"/>
                <w:szCs w:val="24"/>
                <w:lang w:val="ru-RU"/>
              </w:rPr>
              <w:t xml:space="preserve"> </w:t>
            </w:r>
            <w:r w:rsidRPr="00652A98">
              <w:rPr>
                <w:sz w:val="24"/>
                <w:szCs w:val="24"/>
                <w:lang w:val="ru-RU"/>
              </w:rPr>
              <w:t>в обозначенное место;</w:t>
            </w:r>
            <w:r w:rsidRPr="00652A98">
              <w:rPr>
                <w:spacing w:val="1"/>
                <w:sz w:val="24"/>
                <w:szCs w:val="24"/>
                <w:lang w:val="ru-RU"/>
              </w:rPr>
              <w:t xml:space="preserve"> </w:t>
            </w:r>
            <w:r w:rsidRPr="00652A98">
              <w:rPr>
                <w:sz w:val="24"/>
                <w:szCs w:val="24"/>
                <w:lang w:val="ru-RU"/>
              </w:rPr>
              <w:t>подпрыгивание на месте</w:t>
            </w:r>
            <w:r w:rsidRPr="00652A98">
              <w:rPr>
                <w:spacing w:val="1"/>
                <w:sz w:val="24"/>
                <w:szCs w:val="24"/>
                <w:lang w:val="ru-RU"/>
              </w:rPr>
              <w:t xml:space="preserve"> </w:t>
            </w:r>
            <w:r w:rsidRPr="00652A98">
              <w:rPr>
                <w:sz w:val="24"/>
                <w:szCs w:val="24"/>
                <w:lang w:val="ru-RU"/>
              </w:rPr>
              <w:t>30</w:t>
            </w:r>
            <w:r w:rsidRPr="00652A98">
              <w:rPr>
                <w:spacing w:val="1"/>
                <w:sz w:val="24"/>
                <w:szCs w:val="24"/>
                <w:lang w:val="ru-RU"/>
              </w:rPr>
              <w:t xml:space="preserve"> </w:t>
            </w:r>
            <w:r w:rsidRPr="00652A98">
              <w:rPr>
                <w:sz w:val="24"/>
                <w:szCs w:val="24"/>
                <w:lang w:val="ru-RU"/>
              </w:rPr>
              <w:t>- 40</w:t>
            </w:r>
            <w:r w:rsidRPr="00652A98">
              <w:rPr>
                <w:spacing w:val="1"/>
                <w:sz w:val="24"/>
                <w:szCs w:val="24"/>
                <w:lang w:val="ru-RU"/>
              </w:rPr>
              <w:t xml:space="preserve"> </w:t>
            </w:r>
            <w:r w:rsidRPr="00652A98">
              <w:rPr>
                <w:sz w:val="24"/>
                <w:szCs w:val="24"/>
                <w:lang w:val="ru-RU"/>
              </w:rPr>
              <w:t>раз</w:t>
            </w:r>
            <w:r w:rsidRPr="00652A98">
              <w:rPr>
                <w:spacing w:val="1"/>
                <w:sz w:val="24"/>
                <w:szCs w:val="24"/>
                <w:lang w:val="ru-RU"/>
              </w:rPr>
              <w:t xml:space="preserve"> </w:t>
            </w:r>
            <w:r w:rsidRPr="00652A98">
              <w:rPr>
                <w:sz w:val="24"/>
                <w:szCs w:val="24"/>
                <w:lang w:val="ru-RU"/>
              </w:rPr>
              <w:t>подряд</w:t>
            </w:r>
            <w:r w:rsidRPr="00652A98">
              <w:rPr>
                <w:spacing w:val="1"/>
                <w:sz w:val="24"/>
                <w:szCs w:val="24"/>
                <w:lang w:val="ru-RU"/>
              </w:rPr>
              <w:t xml:space="preserve"> </w:t>
            </w:r>
            <w:r w:rsidRPr="00652A98">
              <w:rPr>
                <w:sz w:val="24"/>
                <w:szCs w:val="24"/>
                <w:lang w:val="ru-RU"/>
              </w:rPr>
              <w:t>2</w:t>
            </w:r>
            <w:r w:rsidRPr="00652A98">
              <w:rPr>
                <w:spacing w:val="1"/>
                <w:sz w:val="24"/>
                <w:szCs w:val="24"/>
                <w:lang w:val="ru-RU"/>
              </w:rPr>
              <w:t xml:space="preserve"> </w:t>
            </w:r>
            <w:r w:rsidRPr="00652A98">
              <w:rPr>
                <w:sz w:val="24"/>
                <w:szCs w:val="24"/>
                <w:lang w:val="ru-RU"/>
              </w:rPr>
              <w:t>раза;</w:t>
            </w:r>
            <w:r w:rsidRPr="00652A98">
              <w:rPr>
                <w:spacing w:val="1"/>
                <w:sz w:val="24"/>
                <w:szCs w:val="24"/>
                <w:lang w:val="ru-RU"/>
              </w:rPr>
              <w:t xml:space="preserve"> </w:t>
            </w:r>
            <w:r w:rsidRPr="00652A98">
              <w:rPr>
                <w:sz w:val="24"/>
                <w:szCs w:val="24"/>
                <w:lang w:val="ru-RU"/>
              </w:rPr>
              <w:t>подпрыгивание на одной</w:t>
            </w:r>
            <w:r w:rsidRPr="00652A98">
              <w:rPr>
                <w:spacing w:val="1"/>
                <w:sz w:val="24"/>
                <w:szCs w:val="24"/>
                <w:lang w:val="ru-RU"/>
              </w:rPr>
              <w:t xml:space="preserve"> </w:t>
            </w:r>
            <w:r w:rsidRPr="00652A98">
              <w:rPr>
                <w:sz w:val="24"/>
                <w:szCs w:val="24"/>
                <w:lang w:val="ru-RU"/>
              </w:rPr>
              <w:t>ноге 10</w:t>
            </w:r>
            <w:r w:rsidRPr="00652A98">
              <w:rPr>
                <w:spacing w:val="1"/>
                <w:sz w:val="24"/>
                <w:szCs w:val="24"/>
                <w:lang w:val="ru-RU"/>
              </w:rPr>
              <w:t xml:space="preserve"> </w:t>
            </w:r>
            <w:r w:rsidRPr="00652A98">
              <w:rPr>
                <w:sz w:val="24"/>
                <w:szCs w:val="24"/>
                <w:lang w:val="ru-RU"/>
              </w:rPr>
              <w:t>- 15 раз; прыжки на двух</w:t>
            </w:r>
            <w:r w:rsidRPr="00652A98">
              <w:rPr>
                <w:spacing w:val="60"/>
                <w:sz w:val="24"/>
                <w:szCs w:val="24"/>
                <w:lang w:val="ru-RU"/>
              </w:rPr>
              <w:t xml:space="preserve"> </w:t>
            </w:r>
            <w:r w:rsidRPr="00652A98">
              <w:rPr>
                <w:sz w:val="24"/>
                <w:szCs w:val="24"/>
                <w:lang w:val="ru-RU"/>
              </w:rPr>
              <w:t>ногах с продвижением</w:t>
            </w:r>
            <w:r w:rsidRPr="00652A98">
              <w:rPr>
                <w:spacing w:val="1"/>
                <w:sz w:val="24"/>
                <w:szCs w:val="24"/>
                <w:lang w:val="ru-RU"/>
              </w:rPr>
              <w:t xml:space="preserve"> </w:t>
            </w:r>
            <w:r w:rsidRPr="00652A98">
              <w:rPr>
                <w:sz w:val="24"/>
                <w:szCs w:val="24"/>
                <w:lang w:val="ru-RU"/>
              </w:rPr>
              <w:t>вперед на 3 - 4 м; на одной ноге (правой и левой) 2 - 2,5 м; перепрыгивание боком</w:t>
            </w:r>
            <w:r w:rsidRPr="00652A98">
              <w:rPr>
                <w:spacing w:val="1"/>
                <w:sz w:val="24"/>
                <w:szCs w:val="24"/>
                <w:lang w:val="ru-RU"/>
              </w:rPr>
              <w:t xml:space="preserve"> </w:t>
            </w:r>
            <w:r w:rsidRPr="00652A98">
              <w:rPr>
                <w:sz w:val="24"/>
                <w:szCs w:val="24"/>
                <w:lang w:val="ru-RU"/>
              </w:rPr>
              <w:t>невысокие препятствия (шнур, канат, кубик); впрыгивание на возвышение 20 см двумя</w:t>
            </w:r>
            <w:r w:rsidRPr="00652A98">
              <w:rPr>
                <w:spacing w:val="1"/>
                <w:sz w:val="24"/>
                <w:szCs w:val="24"/>
                <w:lang w:val="ru-RU"/>
              </w:rPr>
              <w:t xml:space="preserve"> </w:t>
            </w:r>
            <w:r w:rsidRPr="00652A98">
              <w:rPr>
                <w:sz w:val="24"/>
                <w:szCs w:val="24"/>
                <w:lang w:val="ru-RU"/>
              </w:rPr>
              <w:t>ногами;</w:t>
            </w:r>
            <w:r w:rsidRPr="00652A98">
              <w:rPr>
                <w:spacing w:val="-1"/>
                <w:sz w:val="24"/>
                <w:szCs w:val="24"/>
                <w:lang w:val="ru-RU"/>
              </w:rPr>
              <w:t xml:space="preserve"> </w:t>
            </w:r>
            <w:r w:rsidRPr="00652A98">
              <w:rPr>
                <w:sz w:val="24"/>
                <w:szCs w:val="24"/>
                <w:lang w:val="ru-RU"/>
              </w:rPr>
              <w:t>прыжки в</w:t>
            </w:r>
            <w:r w:rsidRPr="00652A98">
              <w:rPr>
                <w:spacing w:val="-1"/>
                <w:sz w:val="24"/>
                <w:szCs w:val="24"/>
                <w:lang w:val="ru-RU"/>
              </w:rPr>
              <w:t xml:space="preserve"> </w:t>
            </w:r>
            <w:r w:rsidRPr="00652A98">
              <w:rPr>
                <w:sz w:val="24"/>
                <w:szCs w:val="24"/>
                <w:lang w:val="ru-RU"/>
              </w:rPr>
              <w:t>длину</w:t>
            </w:r>
            <w:r w:rsidRPr="00652A98">
              <w:rPr>
                <w:spacing w:val="-3"/>
                <w:sz w:val="24"/>
                <w:szCs w:val="24"/>
                <w:lang w:val="ru-RU"/>
              </w:rPr>
              <w:t xml:space="preserve"> </w:t>
            </w:r>
            <w:r w:rsidRPr="00652A98">
              <w:rPr>
                <w:sz w:val="24"/>
                <w:szCs w:val="24"/>
                <w:lang w:val="ru-RU"/>
              </w:rPr>
              <w:t>с</w:t>
            </w:r>
            <w:r w:rsidRPr="00652A98">
              <w:rPr>
                <w:spacing w:val="1"/>
                <w:sz w:val="24"/>
                <w:szCs w:val="24"/>
                <w:lang w:val="ru-RU"/>
              </w:rPr>
              <w:t xml:space="preserve"> </w:t>
            </w:r>
            <w:r w:rsidRPr="00652A98">
              <w:rPr>
                <w:sz w:val="24"/>
                <w:szCs w:val="24"/>
                <w:lang w:val="ru-RU"/>
              </w:rPr>
              <w:t>места; в</w:t>
            </w:r>
            <w:r w:rsidRPr="00652A98">
              <w:rPr>
                <w:spacing w:val="-1"/>
                <w:sz w:val="24"/>
                <w:szCs w:val="24"/>
                <w:lang w:val="ru-RU"/>
              </w:rPr>
              <w:t xml:space="preserve"> </w:t>
            </w:r>
            <w:r w:rsidRPr="00652A98">
              <w:rPr>
                <w:sz w:val="24"/>
                <w:szCs w:val="24"/>
                <w:lang w:val="ru-RU"/>
              </w:rPr>
              <w:t>высоту</w:t>
            </w:r>
            <w:r w:rsidRPr="00652A98">
              <w:rPr>
                <w:spacing w:val="-5"/>
                <w:sz w:val="24"/>
                <w:szCs w:val="24"/>
                <w:lang w:val="ru-RU"/>
              </w:rPr>
              <w:t xml:space="preserve"> </w:t>
            </w:r>
            <w:r w:rsidRPr="00652A98">
              <w:rPr>
                <w:sz w:val="24"/>
                <w:szCs w:val="24"/>
                <w:lang w:val="ru-RU"/>
              </w:rPr>
              <w:t>с</w:t>
            </w:r>
            <w:r w:rsidRPr="00652A98">
              <w:rPr>
                <w:spacing w:val="-1"/>
                <w:sz w:val="24"/>
                <w:szCs w:val="24"/>
                <w:lang w:val="ru-RU"/>
              </w:rPr>
              <w:t xml:space="preserve"> </w:t>
            </w:r>
            <w:r w:rsidRPr="00652A98">
              <w:rPr>
                <w:sz w:val="24"/>
                <w:szCs w:val="24"/>
                <w:lang w:val="ru-RU"/>
              </w:rPr>
              <w:t>разбега; в</w:t>
            </w:r>
            <w:r w:rsidRPr="00652A98">
              <w:rPr>
                <w:spacing w:val="-1"/>
                <w:sz w:val="24"/>
                <w:szCs w:val="24"/>
                <w:lang w:val="ru-RU"/>
              </w:rPr>
              <w:t xml:space="preserve"> </w:t>
            </w:r>
            <w:r w:rsidRPr="00652A98">
              <w:rPr>
                <w:sz w:val="24"/>
                <w:szCs w:val="24"/>
                <w:lang w:val="ru-RU"/>
              </w:rPr>
              <w:t>длину</w:t>
            </w:r>
            <w:r w:rsidRPr="00652A98">
              <w:rPr>
                <w:spacing w:val="-9"/>
                <w:sz w:val="24"/>
                <w:szCs w:val="24"/>
                <w:lang w:val="ru-RU"/>
              </w:rPr>
              <w:t xml:space="preserve"> </w:t>
            </w:r>
            <w:r w:rsidRPr="00652A98">
              <w:rPr>
                <w:sz w:val="24"/>
                <w:szCs w:val="24"/>
                <w:lang w:val="ru-RU"/>
              </w:rPr>
              <w:t>с</w:t>
            </w:r>
            <w:r w:rsidRPr="00652A98">
              <w:rPr>
                <w:spacing w:val="-1"/>
                <w:sz w:val="24"/>
                <w:szCs w:val="24"/>
                <w:lang w:val="ru-RU"/>
              </w:rPr>
              <w:t xml:space="preserve"> </w:t>
            </w:r>
            <w:r w:rsidRPr="00652A98">
              <w:rPr>
                <w:sz w:val="24"/>
                <w:szCs w:val="24"/>
                <w:lang w:val="ru-RU"/>
              </w:rPr>
              <w:t>разбега;</w:t>
            </w:r>
          </w:p>
          <w:p w:rsidR="00B16A1D" w:rsidRPr="00652A98" w:rsidRDefault="00B16A1D" w:rsidP="00B16A1D">
            <w:pPr>
              <w:pStyle w:val="TableParagraph"/>
              <w:numPr>
                <w:ilvl w:val="0"/>
                <w:numId w:val="41"/>
              </w:numPr>
              <w:tabs>
                <w:tab w:val="left" w:pos="829"/>
              </w:tabs>
              <w:spacing w:before="61" w:line="276" w:lineRule="auto"/>
              <w:ind w:firstLine="142"/>
              <w:rPr>
                <w:sz w:val="24"/>
                <w:szCs w:val="24"/>
                <w:lang w:val="ru-RU"/>
              </w:rPr>
            </w:pPr>
            <w:r w:rsidRPr="00652A98">
              <w:rPr>
                <w:sz w:val="24"/>
                <w:szCs w:val="24"/>
                <w:u w:val="single"/>
                <w:lang w:val="ru-RU"/>
              </w:rPr>
              <w:t>прыжки со</w:t>
            </w:r>
            <w:r w:rsidRPr="00652A98">
              <w:rPr>
                <w:spacing w:val="-1"/>
                <w:sz w:val="24"/>
                <w:szCs w:val="24"/>
                <w:u w:val="single"/>
                <w:lang w:val="ru-RU"/>
              </w:rPr>
              <w:t xml:space="preserve"> </w:t>
            </w:r>
            <w:r w:rsidRPr="00652A98">
              <w:rPr>
                <w:sz w:val="24"/>
                <w:szCs w:val="24"/>
                <w:u w:val="single"/>
                <w:lang w:val="ru-RU"/>
              </w:rPr>
              <w:t>скакалкой:</w:t>
            </w:r>
            <w:r w:rsidRPr="00652A98">
              <w:rPr>
                <w:sz w:val="24"/>
                <w:szCs w:val="24"/>
                <w:lang w:val="ru-RU"/>
              </w:rPr>
              <w:t xml:space="preserve"> перешагивание</w:t>
            </w:r>
            <w:r w:rsidRPr="00652A98">
              <w:rPr>
                <w:spacing w:val="-2"/>
                <w:sz w:val="24"/>
                <w:szCs w:val="24"/>
                <w:lang w:val="ru-RU"/>
              </w:rPr>
              <w:t xml:space="preserve"> </w:t>
            </w:r>
            <w:r w:rsidRPr="00652A98">
              <w:rPr>
                <w:sz w:val="24"/>
                <w:szCs w:val="24"/>
                <w:lang w:val="ru-RU"/>
              </w:rPr>
              <w:t>и прыжки через неподвижную</w:t>
            </w:r>
            <w:r w:rsidRPr="00652A98">
              <w:rPr>
                <w:spacing w:val="2"/>
                <w:sz w:val="24"/>
                <w:szCs w:val="24"/>
                <w:lang w:val="ru-RU"/>
              </w:rPr>
              <w:t xml:space="preserve"> </w:t>
            </w:r>
            <w:r w:rsidRPr="00652A98">
              <w:rPr>
                <w:sz w:val="24"/>
                <w:szCs w:val="24"/>
                <w:lang w:val="ru-RU"/>
              </w:rPr>
              <w:t>скакалку</w:t>
            </w:r>
            <w:r w:rsidRPr="00652A98">
              <w:rPr>
                <w:spacing w:val="-6"/>
                <w:sz w:val="24"/>
                <w:szCs w:val="24"/>
                <w:lang w:val="ru-RU"/>
              </w:rPr>
              <w:t xml:space="preserve"> </w:t>
            </w:r>
            <w:r w:rsidRPr="00652A98">
              <w:rPr>
                <w:sz w:val="24"/>
                <w:szCs w:val="24"/>
                <w:lang w:val="ru-RU"/>
              </w:rPr>
              <w:t>(высота</w:t>
            </w:r>
            <w:r w:rsidRPr="00652A98">
              <w:rPr>
                <w:spacing w:val="-2"/>
                <w:sz w:val="24"/>
                <w:szCs w:val="24"/>
                <w:lang w:val="ru-RU"/>
              </w:rPr>
              <w:t xml:space="preserve"> </w:t>
            </w:r>
            <w:r w:rsidRPr="00652A98">
              <w:rPr>
                <w:sz w:val="24"/>
                <w:szCs w:val="24"/>
                <w:lang w:val="ru-RU"/>
              </w:rPr>
              <w:t>3</w:t>
            </w:r>
          </w:p>
          <w:p w:rsidR="00B16A1D" w:rsidRPr="00652A98" w:rsidRDefault="00B16A1D" w:rsidP="00B16A1D">
            <w:pPr>
              <w:pStyle w:val="TableParagraph"/>
              <w:spacing w:before="40" w:line="276" w:lineRule="auto"/>
              <w:ind w:right="106" w:firstLine="142"/>
              <w:rPr>
                <w:sz w:val="24"/>
                <w:szCs w:val="24"/>
                <w:lang w:val="ru-RU"/>
              </w:rPr>
            </w:pPr>
            <w:r w:rsidRPr="00652A98">
              <w:rPr>
                <w:sz w:val="24"/>
                <w:szCs w:val="24"/>
                <w:lang w:val="ru-RU"/>
              </w:rPr>
              <w:t>- 5 см); перепрыгивание через скакалку с одной ноги на другую с места, шагом и бегом;</w:t>
            </w:r>
            <w:r w:rsidRPr="00652A98">
              <w:rPr>
                <w:spacing w:val="-57"/>
                <w:sz w:val="24"/>
                <w:szCs w:val="24"/>
                <w:lang w:val="ru-RU"/>
              </w:rPr>
              <w:t xml:space="preserve"> </w:t>
            </w:r>
            <w:r w:rsidRPr="00652A98">
              <w:rPr>
                <w:sz w:val="24"/>
                <w:szCs w:val="24"/>
                <w:lang w:val="ru-RU"/>
              </w:rPr>
              <w:t>прыжки</w:t>
            </w:r>
            <w:r w:rsidRPr="00652A98">
              <w:rPr>
                <w:spacing w:val="-1"/>
                <w:sz w:val="24"/>
                <w:szCs w:val="24"/>
                <w:lang w:val="ru-RU"/>
              </w:rPr>
              <w:t xml:space="preserve"> </w:t>
            </w:r>
            <w:r w:rsidRPr="00652A98">
              <w:rPr>
                <w:sz w:val="24"/>
                <w:szCs w:val="24"/>
                <w:lang w:val="ru-RU"/>
              </w:rPr>
              <w:t>через</w:t>
            </w:r>
            <w:r w:rsidRPr="00652A98">
              <w:rPr>
                <w:spacing w:val="-1"/>
                <w:sz w:val="24"/>
                <w:szCs w:val="24"/>
                <w:lang w:val="ru-RU"/>
              </w:rPr>
              <w:t xml:space="preserve"> </w:t>
            </w:r>
            <w:r w:rsidRPr="00652A98">
              <w:rPr>
                <w:sz w:val="24"/>
                <w:szCs w:val="24"/>
                <w:lang w:val="ru-RU"/>
              </w:rPr>
              <w:t>скакалку</w:t>
            </w:r>
            <w:r w:rsidRPr="00652A98">
              <w:rPr>
                <w:spacing w:val="-5"/>
                <w:sz w:val="24"/>
                <w:szCs w:val="24"/>
                <w:lang w:val="ru-RU"/>
              </w:rPr>
              <w:t xml:space="preserve"> </w:t>
            </w:r>
            <w:r w:rsidRPr="00652A98">
              <w:rPr>
                <w:sz w:val="24"/>
                <w:szCs w:val="24"/>
                <w:lang w:val="ru-RU"/>
              </w:rPr>
              <w:t>на</w:t>
            </w:r>
            <w:r w:rsidRPr="00652A98">
              <w:rPr>
                <w:spacing w:val="-2"/>
                <w:sz w:val="24"/>
                <w:szCs w:val="24"/>
                <w:lang w:val="ru-RU"/>
              </w:rPr>
              <w:t xml:space="preserve"> </w:t>
            </w:r>
            <w:r w:rsidRPr="00652A98">
              <w:rPr>
                <w:sz w:val="24"/>
                <w:szCs w:val="24"/>
                <w:lang w:val="ru-RU"/>
              </w:rPr>
              <w:t>двух</w:t>
            </w:r>
            <w:r w:rsidRPr="00652A98">
              <w:rPr>
                <w:spacing w:val="2"/>
                <w:sz w:val="24"/>
                <w:szCs w:val="24"/>
                <w:lang w:val="ru-RU"/>
              </w:rPr>
              <w:t xml:space="preserve"> </w:t>
            </w:r>
            <w:r w:rsidRPr="00652A98">
              <w:rPr>
                <w:sz w:val="24"/>
                <w:szCs w:val="24"/>
                <w:lang w:val="ru-RU"/>
              </w:rPr>
              <w:t>ногах,</w:t>
            </w:r>
            <w:r w:rsidRPr="00652A98">
              <w:rPr>
                <w:spacing w:val="-1"/>
                <w:sz w:val="24"/>
                <w:szCs w:val="24"/>
                <w:lang w:val="ru-RU"/>
              </w:rPr>
              <w:t xml:space="preserve"> </w:t>
            </w:r>
            <w:r w:rsidRPr="00652A98">
              <w:rPr>
                <w:sz w:val="24"/>
                <w:szCs w:val="24"/>
                <w:lang w:val="ru-RU"/>
              </w:rPr>
              <w:t>через вращающуюся</w:t>
            </w:r>
            <w:r w:rsidRPr="00652A98">
              <w:rPr>
                <w:spacing w:val="-1"/>
                <w:sz w:val="24"/>
                <w:szCs w:val="24"/>
                <w:lang w:val="ru-RU"/>
              </w:rPr>
              <w:t xml:space="preserve"> </w:t>
            </w:r>
            <w:r w:rsidRPr="00652A98">
              <w:rPr>
                <w:sz w:val="24"/>
                <w:szCs w:val="24"/>
                <w:lang w:val="ru-RU"/>
              </w:rPr>
              <w:t>скакалку;</w:t>
            </w:r>
          </w:p>
          <w:p w:rsidR="00B16A1D" w:rsidRPr="00652A98" w:rsidRDefault="00B16A1D" w:rsidP="00B16A1D">
            <w:pPr>
              <w:pStyle w:val="TableParagraph"/>
              <w:numPr>
                <w:ilvl w:val="0"/>
                <w:numId w:val="41"/>
              </w:numPr>
              <w:tabs>
                <w:tab w:val="left" w:pos="829"/>
              </w:tabs>
              <w:spacing w:before="56" w:line="276" w:lineRule="auto"/>
              <w:ind w:right="98" w:firstLine="142"/>
              <w:rPr>
                <w:sz w:val="24"/>
                <w:szCs w:val="24"/>
                <w:lang w:val="ru-RU"/>
              </w:rPr>
            </w:pPr>
            <w:r w:rsidRPr="00652A98">
              <w:rPr>
                <w:sz w:val="24"/>
                <w:szCs w:val="24"/>
                <w:u w:val="single"/>
                <w:lang w:val="ru-RU"/>
              </w:rPr>
              <w:t>упражнения в равновесии:</w:t>
            </w:r>
            <w:r w:rsidRPr="00652A98">
              <w:rPr>
                <w:sz w:val="24"/>
                <w:szCs w:val="24"/>
                <w:lang w:val="ru-RU"/>
              </w:rPr>
              <w:t xml:space="preserve"> ходьба по шнуру прямо и зигзагообразно, приставляя пятку</w:t>
            </w:r>
            <w:r w:rsidRPr="00652A98">
              <w:rPr>
                <w:spacing w:val="1"/>
                <w:sz w:val="24"/>
                <w:szCs w:val="24"/>
                <w:lang w:val="ru-RU"/>
              </w:rPr>
              <w:t xml:space="preserve"> </w:t>
            </w:r>
            <w:r w:rsidRPr="00652A98">
              <w:rPr>
                <w:sz w:val="24"/>
                <w:szCs w:val="24"/>
                <w:lang w:val="ru-RU"/>
              </w:rPr>
              <w:t>одной</w:t>
            </w:r>
            <w:r w:rsidRPr="00652A98">
              <w:rPr>
                <w:spacing w:val="1"/>
                <w:sz w:val="24"/>
                <w:szCs w:val="24"/>
                <w:lang w:val="ru-RU"/>
              </w:rPr>
              <w:t xml:space="preserve"> </w:t>
            </w:r>
            <w:r w:rsidRPr="00652A98">
              <w:rPr>
                <w:sz w:val="24"/>
                <w:szCs w:val="24"/>
                <w:lang w:val="ru-RU"/>
              </w:rPr>
              <w:t>ноги</w:t>
            </w:r>
            <w:r w:rsidRPr="00652A98">
              <w:rPr>
                <w:spacing w:val="1"/>
                <w:sz w:val="24"/>
                <w:szCs w:val="24"/>
                <w:lang w:val="ru-RU"/>
              </w:rPr>
              <w:t xml:space="preserve"> </w:t>
            </w:r>
            <w:r w:rsidRPr="00652A98">
              <w:rPr>
                <w:sz w:val="24"/>
                <w:szCs w:val="24"/>
                <w:lang w:val="ru-RU"/>
              </w:rPr>
              <w:t>к</w:t>
            </w:r>
            <w:r w:rsidRPr="00652A98">
              <w:rPr>
                <w:spacing w:val="1"/>
                <w:sz w:val="24"/>
                <w:szCs w:val="24"/>
                <w:lang w:val="ru-RU"/>
              </w:rPr>
              <w:t xml:space="preserve"> </w:t>
            </w:r>
            <w:r w:rsidRPr="00652A98">
              <w:rPr>
                <w:sz w:val="24"/>
                <w:szCs w:val="24"/>
                <w:lang w:val="ru-RU"/>
              </w:rPr>
              <w:t>носку</w:t>
            </w:r>
            <w:r w:rsidRPr="00652A98">
              <w:rPr>
                <w:spacing w:val="1"/>
                <w:sz w:val="24"/>
                <w:szCs w:val="24"/>
                <w:lang w:val="ru-RU"/>
              </w:rPr>
              <w:t xml:space="preserve"> </w:t>
            </w:r>
            <w:r w:rsidRPr="00652A98">
              <w:rPr>
                <w:sz w:val="24"/>
                <w:szCs w:val="24"/>
                <w:lang w:val="ru-RU"/>
              </w:rPr>
              <w:t>другой;</w:t>
            </w:r>
            <w:r w:rsidRPr="00652A98">
              <w:rPr>
                <w:spacing w:val="1"/>
                <w:sz w:val="24"/>
                <w:szCs w:val="24"/>
                <w:lang w:val="ru-RU"/>
              </w:rPr>
              <w:t xml:space="preserve"> </w:t>
            </w:r>
            <w:r w:rsidRPr="00652A98">
              <w:rPr>
                <w:sz w:val="24"/>
                <w:szCs w:val="24"/>
                <w:lang w:val="ru-RU"/>
              </w:rPr>
              <w:t>стойка</w:t>
            </w:r>
            <w:r w:rsidRPr="00652A98">
              <w:rPr>
                <w:spacing w:val="1"/>
                <w:sz w:val="24"/>
                <w:szCs w:val="24"/>
                <w:lang w:val="ru-RU"/>
              </w:rPr>
              <w:t xml:space="preserve"> </w:t>
            </w:r>
            <w:r w:rsidRPr="00652A98">
              <w:rPr>
                <w:sz w:val="24"/>
                <w:szCs w:val="24"/>
                <w:lang w:val="ru-RU"/>
              </w:rPr>
              <w:t>на</w:t>
            </w:r>
            <w:r w:rsidRPr="00652A98">
              <w:rPr>
                <w:spacing w:val="1"/>
                <w:sz w:val="24"/>
                <w:szCs w:val="24"/>
                <w:lang w:val="ru-RU"/>
              </w:rPr>
              <w:t xml:space="preserve"> </w:t>
            </w:r>
            <w:r w:rsidRPr="00652A98">
              <w:rPr>
                <w:sz w:val="24"/>
                <w:szCs w:val="24"/>
                <w:lang w:val="ru-RU"/>
              </w:rPr>
              <w:t>гимнастической</w:t>
            </w:r>
            <w:r w:rsidRPr="00652A98">
              <w:rPr>
                <w:spacing w:val="1"/>
                <w:sz w:val="24"/>
                <w:szCs w:val="24"/>
                <w:lang w:val="ru-RU"/>
              </w:rPr>
              <w:t xml:space="preserve"> </w:t>
            </w:r>
            <w:r w:rsidRPr="00652A98">
              <w:rPr>
                <w:sz w:val="24"/>
                <w:szCs w:val="24"/>
                <w:lang w:val="ru-RU"/>
              </w:rPr>
              <w:t>скамье</w:t>
            </w:r>
            <w:r w:rsidRPr="00652A98">
              <w:rPr>
                <w:spacing w:val="1"/>
                <w:sz w:val="24"/>
                <w:szCs w:val="24"/>
                <w:lang w:val="ru-RU"/>
              </w:rPr>
              <w:t xml:space="preserve"> </w:t>
            </w:r>
            <w:r w:rsidRPr="00652A98">
              <w:rPr>
                <w:sz w:val="24"/>
                <w:szCs w:val="24"/>
                <w:lang w:val="ru-RU"/>
              </w:rPr>
              <w:t>на</w:t>
            </w:r>
            <w:r w:rsidRPr="00652A98">
              <w:rPr>
                <w:spacing w:val="1"/>
                <w:sz w:val="24"/>
                <w:szCs w:val="24"/>
                <w:lang w:val="ru-RU"/>
              </w:rPr>
              <w:t xml:space="preserve"> </w:t>
            </w:r>
            <w:r w:rsidRPr="00652A98">
              <w:rPr>
                <w:sz w:val="24"/>
                <w:szCs w:val="24"/>
                <w:lang w:val="ru-RU"/>
              </w:rPr>
              <w:t>одной</w:t>
            </w:r>
            <w:r w:rsidRPr="00652A98">
              <w:rPr>
                <w:spacing w:val="1"/>
                <w:sz w:val="24"/>
                <w:szCs w:val="24"/>
                <w:lang w:val="ru-RU"/>
              </w:rPr>
              <w:t xml:space="preserve"> </w:t>
            </w:r>
            <w:r w:rsidRPr="00652A98">
              <w:rPr>
                <w:sz w:val="24"/>
                <w:szCs w:val="24"/>
                <w:lang w:val="ru-RU"/>
              </w:rPr>
              <w:t>ноге;</w:t>
            </w:r>
            <w:r w:rsidRPr="00652A98">
              <w:rPr>
                <w:spacing w:val="1"/>
                <w:sz w:val="24"/>
                <w:szCs w:val="24"/>
                <w:lang w:val="ru-RU"/>
              </w:rPr>
              <w:t xml:space="preserve"> </w:t>
            </w:r>
            <w:r w:rsidRPr="00652A98">
              <w:rPr>
                <w:sz w:val="24"/>
                <w:szCs w:val="24"/>
                <w:lang w:val="ru-RU"/>
              </w:rPr>
              <w:t>поднимание на носки и опускание на всю стопу, стоя на скамье; пробегание по скамье;</w:t>
            </w:r>
            <w:r w:rsidRPr="00652A98">
              <w:rPr>
                <w:spacing w:val="1"/>
                <w:sz w:val="24"/>
                <w:szCs w:val="24"/>
                <w:lang w:val="ru-RU"/>
              </w:rPr>
              <w:t xml:space="preserve"> </w:t>
            </w:r>
            <w:r w:rsidRPr="00652A98">
              <w:rPr>
                <w:sz w:val="24"/>
                <w:szCs w:val="24"/>
                <w:lang w:val="ru-RU"/>
              </w:rPr>
              <w:t>ходьба навстречу и расхождение вдвоем на лежащей на полу доске; ходьба по узкой</w:t>
            </w:r>
            <w:r w:rsidRPr="00652A98">
              <w:rPr>
                <w:spacing w:val="1"/>
                <w:sz w:val="24"/>
                <w:szCs w:val="24"/>
                <w:lang w:val="ru-RU"/>
              </w:rPr>
              <w:t xml:space="preserve"> </w:t>
            </w:r>
            <w:r w:rsidRPr="00652A98">
              <w:rPr>
                <w:sz w:val="24"/>
                <w:szCs w:val="24"/>
                <w:lang w:val="ru-RU"/>
              </w:rPr>
              <w:t>рейке гимнастической скамейки (с поддержкой); приседание после бега на носках, руки</w:t>
            </w:r>
            <w:r w:rsidRPr="00652A98">
              <w:rPr>
                <w:spacing w:val="-57"/>
                <w:sz w:val="24"/>
                <w:szCs w:val="24"/>
                <w:lang w:val="ru-RU"/>
              </w:rPr>
              <w:t xml:space="preserve"> </w:t>
            </w:r>
            <w:r w:rsidRPr="00652A98">
              <w:rPr>
                <w:sz w:val="24"/>
                <w:szCs w:val="24"/>
                <w:lang w:val="ru-RU"/>
              </w:rPr>
              <w:t>в</w:t>
            </w:r>
            <w:r w:rsidRPr="00652A98">
              <w:rPr>
                <w:spacing w:val="-2"/>
                <w:sz w:val="24"/>
                <w:szCs w:val="24"/>
                <w:lang w:val="ru-RU"/>
              </w:rPr>
              <w:t xml:space="preserve"> </w:t>
            </w:r>
            <w:r w:rsidRPr="00652A98">
              <w:rPr>
                <w:sz w:val="24"/>
                <w:szCs w:val="24"/>
                <w:lang w:val="ru-RU"/>
              </w:rPr>
              <w:t>стороны; кружение</w:t>
            </w:r>
            <w:r w:rsidRPr="00652A98">
              <w:rPr>
                <w:spacing w:val="-2"/>
                <w:sz w:val="24"/>
                <w:szCs w:val="24"/>
                <w:lang w:val="ru-RU"/>
              </w:rPr>
              <w:t xml:space="preserve"> </w:t>
            </w:r>
            <w:r w:rsidRPr="00652A98">
              <w:rPr>
                <w:sz w:val="24"/>
                <w:szCs w:val="24"/>
                <w:lang w:val="ru-RU"/>
              </w:rPr>
              <w:t>парами, держась</w:t>
            </w:r>
            <w:r w:rsidRPr="00652A98">
              <w:rPr>
                <w:spacing w:val="-1"/>
                <w:sz w:val="24"/>
                <w:szCs w:val="24"/>
                <w:lang w:val="ru-RU"/>
              </w:rPr>
              <w:t xml:space="preserve"> </w:t>
            </w:r>
            <w:r w:rsidRPr="00652A98">
              <w:rPr>
                <w:sz w:val="24"/>
                <w:szCs w:val="24"/>
                <w:lang w:val="ru-RU"/>
              </w:rPr>
              <w:t>за</w:t>
            </w:r>
            <w:r w:rsidRPr="00652A98">
              <w:rPr>
                <w:spacing w:val="-1"/>
                <w:sz w:val="24"/>
                <w:szCs w:val="24"/>
                <w:lang w:val="ru-RU"/>
              </w:rPr>
              <w:t xml:space="preserve"> </w:t>
            </w:r>
            <w:r w:rsidRPr="00652A98">
              <w:rPr>
                <w:sz w:val="24"/>
                <w:szCs w:val="24"/>
                <w:lang w:val="ru-RU"/>
              </w:rPr>
              <w:t>руки;</w:t>
            </w:r>
            <w:r w:rsidRPr="00652A98">
              <w:rPr>
                <w:spacing w:val="2"/>
                <w:sz w:val="24"/>
                <w:szCs w:val="24"/>
                <w:lang w:val="ru-RU"/>
              </w:rPr>
              <w:t xml:space="preserve"> </w:t>
            </w:r>
            <w:r w:rsidRPr="00652A98">
              <w:rPr>
                <w:sz w:val="24"/>
                <w:szCs w:val="24"/>
                <w:lang w:val="ru-RU"/>
              </w:rPr>
              <w:t>"ласточка".</w:t>
            </w:r>
          </w:p>
          <w:p w:rsidR="00B16A1D" w:rsidRPr="00652A98" w:rsidRDefault="00B16A1D" w:rsidP="00B16A1D">
            <w:pPr>
              <w:pStyle w:val="TableParagraph"/>
              <w:numPr>
                <w:ilvl w:val="0"/>
                <w:numId w:val="41"/>
              </w:numPr>
              <w:tabs>
                <w:tab w:val="left" w:pos="829"/>
              </w:tabs>
              <w:spacing w:before="60" w:line="276" w:lineRule="auto"/>
              <w:ind w:right="106" w:firstLine="142"/>
              <w:rPr>
                <w:sz w:val="24"/>
                <w:szCs w:val="24"/>
                <w:lang w:val="ru-RU"/>
              </w:rPr>
            </w:pPr>
            <w:r w:rsidRPr="00652A98">
              <w:rPr>
                <w:sz w:val="24"/>
                <w:szCs w:val="24"/>
                <w:lang w:val="ru-RU"/>
              </w:rPr>
              <w:t>Педагог продолжает обучать разнообразным физическим упражнениям, которые дети</w:t>
            </w:r>
            <w:r w:rsidRPr="00652A98">
              <w:rPr>
                <w:spacing w:val="1"/>
                <w:sz w:val="24"/>
                <w:szCs w:val="24"/>
                <w:lang w:val="ru-RU"/>
              </w:rPr>
              <w:t xml:space="preserve"> </w:t>
            </w:r>
            <w:r w:rsidRPr="00652A98">
              <w:rPr>
                <w:sz w:val="24"/>
                <w:szCs w:val="24"/>
                <w:lang w:val="ru-RU"/>
              </w:rPr>
              <w:t>самостоятельно</w:t>
            </w:r>
            <w:r w:rsidRPr="00652A98">
              <w:rPr>
                <w:spacing w:val="-2"/>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творчески</w:t>
            </w:r>
            <w:r w:rsidRPr="00652A98">
              <w:rPr>
                <w:spacing w:val="-2"/>
                <w:sz w:val="24"/>
                <w:szCs w:val="24"/>
                <w:lang w:val="ru-RU"/>
              </w:rPr>
              <w:t xml:space="preserve"> </w:t>
            </w:r>
            <w:r w:rsidRPr="00652A98">
              <w:rPr>
                <w:sz w:val="24"/>
                <w:szCs w:val="24"/>
                <w:lang w:val="ru-RU"/>
              </w:rPr>
              <w:t>используют</w:t>
            </w:r>
            <w:r w:rsidRPr="00652A98">
              <w:rPr>
                <w:spacing w:val="-1"/>
                <w:sz w:val="24"/>
                <w:szCs w:val="24"/>
                <w:lang w:val="ru-RU"/>
              </w:rPr>
              <w:t xml:space="preserve"> </w:t>
            </w:r>
            <w:r w:rsidRPr="00652A98">
              <w:rPr>
                <w:sz w:val="24"/>
                <w:szCs w:val="24"/>
                <w:lang w:val="ru-RU"/>
              </w:rPr>
              <w:t>в</w:t>
            </w:r>
            <w:r w:rsidRPr="00652A98">
              <w:rPr>
                <w:spacing w:val="-2"/>
                <w:sz w:val="24"/>
                <w:szCs w:val="24"/>
                <w:lang w:val="ru-RU"/>
              </w:rPr>
              <w:t xml:space="preserve"> </w:t>
            </w:r>
            <w:r w:rsidRPr="00652A98">
              <w:rPr>
                <w:sz w:val="24"/>
                <w:szCs w:val="24"/>
                <w:lang w:val="ru-RU"/>
              </w:rPr>
              <w:t>игровой</w:t>
            </w:r>
            <w:r w:rsidRPr="00652A98">
              <w:rPr>
                <w:spacing w:val="-2"/>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повседневной</w:t>
            </w:r>
            <w:r w:rsidRPr="00652A98">
              <w:rPr>
                <w:spacing w:val="-1"/>
                <w:sz w:val="24"/>
                <w:szCs w:val="24"/>
                <w:lang w:val="ru-RU"/>
              </w:rPr>
              <w:t xml:space="preserve"> </w:t>
            </w:r>
            <w:r w:rsidRPr="00652A98">
              <w:rPr>
                <w:sz w:val="24"/>
                <w:szCs w:val="24"/>
                <w:lang w:val="ru-RU"/>
              </w:rPr>
              <w:t>деятельности.</w:t>
            </w:r>
          </w:p>
          <w:p w:rsidR="00B16A1D" w:rsidRPr="00652A98" w:rsidRDefault="00B16A1D" w:rsidP="00B16A1D">
            <w:pPr>
              <w:pStyle w:val="TableParagraph"/>
              <w:spacing w:before="66" w:line="276" w:lineRule="auto"/>
              <w:ind w:left="107" w:firstLine="142"/>
              <w:rPr>
                <w:b/>
                <w:i/>
                <w:sz w:val="24"/>
                <w:szCs w:val="24"/>
              </w:rPr>
            </w:pPr>
            <w:r w:rsidRPr="00652A98">
              <w:rPr>
                <w:b/>
                <w:i/>
                <w:sz w:val="24"/>
                <w:szCs w:val="24"/>
              </w:rPr>
              <w:t>Общеразвивающие</w:t>
            </w:r>
            <w:r w:rsidRPr="00652A98">
              <w:rPr>
                <w:b/>
                <w:i/>
                <w:spacing w:val="-4"/>
                <w:sz w:val="24"/>
                <w:szCs w:val="24"/>
              </w:rPr>
              <w:t xml:space="preserve"> </w:t>
            </w:r>
            <w:r w:rsidRPr="00652A98">
              <w:rPr>
                <w:b/>
                <w:i/>
                <w:sz w:val="24"/>
                <w:szCs w:val="24"/>
              </w:rPr>
              <w:t>упражнения:</w:t>
            </w:r>
          </w:p>
          <w:p w:rsidR="00B16A1D" w:rsidRPr="00B16A1D" w:rsidRDefault="00B16A1D" w:rsidP="00B16A1D">
            <w:pPr>
              <w:pStyle w:val="TableParagraph"/>
              <w:numPr>
                <w:ilvl w:val="0"/>
                <w:numId w:val="40"/>
              </w:numPr>
              <w:tabs>
                <w:tab w:val="left" w:pos="829"/>
              </w:tabs>
              <w:spacing w:before="59" w:line="276" w:lineRule="auto"/>
              <w:ind w:right="97" w:firstLine="165"/>
              <w:rPr>
                <w:sz w:val="24"/>
                <w:szCs w:val="24"/>
                <w:lang w:val="ru-RU"/>
              </w:rPr>
            </w:pPr>
            <w:r w:rsidRPr="00652A98">
              <w:rPr>
                <w:sz w:val="24"/>
                <w:szCs w:val="24"/>
                <w:lang w:val="ru-RU"/>
              </w:rPr>
              <w:t>упражнения</w:t>
            </w:r>
            <w:r w:rsidRPr="00652A98">
              <w:rPr>
                <w:spacing w:val="1"/>
                <w:sz w:val="24"/>
                <w:szCs w:val="24"/>
                <w:lang w:val="ru-RU"/>
              </w:rPr>
              <w:t xml:space="preserve"> </w:t>
            </w:r>
            <w:r w:rsidRPr="00652A98">
              <w:rPr>
                <w:sz w:val="24"/>
                <w:szCs w:val="24"/>
                <w:lang w:val="ru-RU"/>
              </w:rPr>
              <w:t>для</w:t>
            </w:r>
            <w:r w:rsidRPr="00652A98">
              <w:rPr>
                <w:spacing w:val="1"/>
                <w:sz w:val="24"/>
                <w:szCs w:val="24"/>
                <w:lang w:val="ru-RU"/>
              </w:rPr>
              <w:t xml:space="preserve"> </w:t>
            </w:r>
            <w:r w:rsidRPr="00652A98">
              <w:rPr>
                <w:sz w:val="24"/>
                <w:szCs w:val="24"/>
                <w:lang w:val="ru-RU"/>
              </w:rPr>
              <w:t>кистей</w:t>
            </w:r>
            <w:r w:rsidRPr="00652A98">
              <w:rPr>
                <w:spacing w:val="1"/>
                <w:sz w:val="24"/>
                <w:szCs w:val="24"/>
                <w:lang w:val="ru-RU"/>
              </w:rPr>
              <w:t xml:space="preserve"> </w:t>
            </w:r>
            <w:r w:rsidRPr="00652A98">
              <w:rPr>
                <w:sz w:val="24"/>
                <w:szCs w:val="24"/>
                <w:lang w:val="ru-RU"/>
              </w:rPr>
              <w:t>рук,</w:t>
            </w:r>
            <w:r w:rsidRPr="00652A98">
              <w:rPr>
                <w:spacing w:val="1"/>
                <w:sz w:val="24"/>
                <w:szCs w:val="24"/>
                <w:lang w:val="ru-RU"/>
              </w:rPr>
              <w:t xml:space="preserve"> </w:t>
            </w:r>
            <w:r w:rsidRPr="00652A98">
              <w:rPr>
                <w:sz w:val="24"/>
                <w:szCs w:val="24"/>
                <w:lang w:val="ru-RU"/>
              </w:rPr>
              <w:t>развития</w:t>
            </w:r>
            <w:r w:rsidRPr="00652A98">
              <w:rPr>
                <w:spacing w:val="1"/>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укрепления</w:t>
            </w:r>
            <w:r w:rsidRPr="00652A98">
              <w:rPr>
                <w:spacing w:val="1"/>
                <w:sz w:val="24"/>
                <w:szCs w:val="24"/>
                <w:lang w:val="ru-RU"/>
              </w:rPr>
              <w:t xml:space="preserve"> </w:t>
            </w:r>
            <w:r w:rsidRPr="00652A98">
              <w:rPr>
                <w:sz w:val="24"/>
                <w:szCs w:val="24"/>
                <w:lang w:val="ru-RU"/>
              </w:rPr>
              <w:t>мышц</w:t>
            </w:r>
            <w:r w:rsidRPr="00652A98">
              <w:rPr>
                <w:spacing w:val="1"/>
                <w:sz w:val="24"/>
                <w:szCs w:val="24"/>
                <w:lang w:val="ru-RU"/>
              </w:rPr>
              <w:t xml:space="preserve"> </w:t>
            </w:r>
            <w:r w:rsidRPr="00652A98">
              <w:rPr>
                <w:sz w:val="24"/>
                <w:szCs w:val="24"/>
                <w:lang w:val="ru-RU"/>
              </w:rPr>
              <w:t>рук</w:t>
            </w:r>
            <w:r w:rsidRPr="00652A98">
              <w:rPr>
                <w:spacing w:val="1"/>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плечевого</w:t>
            </w:r>
            <w:r w:rsidRPr="00652A98">
              <w:rPr>
                <w:spacing w:val="1"/>
                <w:sz w:val="24"/>
                <w:szCs w:val="24"/>
                <w:lang w:val="ru-RU"/>
              </w:rPr>
              <w:t xml:space="preserve"> </w:t>
            </w:r>
            <w:r w:rsidRPr="00652A98">
              <w:rPr>
                <w:sz w:val="24"/>
                <w:szCs w:val="24"/>
                <w:lang w:val="ru-RU"/>
              </w:rPr>
              <w:t>пояса:</w:t>
            </w:r>
            <w:r w:rsidRPr="00652A98">
              <w:rPr>
                <w:spacing w:val="1"/>
                <w:sz w:val="24"/>
                <w:szCs w:val="24"/>
                <w:lang w:val="ru-RU"/>
              </w:rPr>
              <w:t xml:space="preserve"> </w:t>
            </w:r>
            <w:r w:rsidRPr="00652A98">
              <w:rPr>
                <w:sz w:val="24"/>
                <w:szCs w:val="24"/>
                <w:lang w:val="ru-RU"/>
              </w:rPr>
              <w:t>поднимание</w:t>
            </w:r>
            <w:r w:rsidRPr="00652A98">
              <w:rPr>
                <w:spacing w:val="1"/>
                <w:sz w:val="24"/>
                <w:szCs w:val="24"/>
                <w:lang w:val="ru-RU"/>
              </w:rPr>
              <w:t xml:space="preserve"> </w:t>
            </w:r>
            <w:r w:rsidRPr="00652A98">
              <w:rPr>
                <w:sz w:val="24"/>
                <w:szCs w:val="24"/>
                <w:lang w:val="ru-RU"/>
              </w:rPr>
              <w:t>рук</w:t>
            </w:r>
            <w:r w:rsidRPr="00652A98">
              <w:rPr>
                <w:spacing w:val="1"/>
                <w:sz w:val="24"/>
                <w:szCs w:val="24"/>
                <w:lang w:val="ru-RU"/>
              </w:rPr>
              <w:t xml:space="preserve"> </w:t>
            </w:r>
            <w:r w:rsidRPr="00652A98">
              <w:rPr>
                <w:sz w:val="24"/>
                <w:szCs w:val="24"/>
                <w:lang w:val="ru-RU"/>
              </w:rPr>
              <w:t>вперед,</w:t>
            </w:r>
            <w:r w:rsidRPr="00652A98">
              <w:rPr>
                <w:spacing w:val="1"/>
                <w:sz w:val="24"/>
                <w:szCs w:val="24"/>
                <w:lang w:val="ru-RU"/>
              </w:rPr>
              <w:t xml:space="preserve"> </w:t>
            </w:r>
            <w:r w:rsidRPr="00652A98">
              <w:rPr>
                <w:sz w:val="24"/>
                <w:szCs w:val="24"/>
                <w:lang w:val="ru-RU"/>
              </w:rPr>
              <w:t>в</w:t>
            </w:r>
            <w:r w:rsidRPr="00652A98">
              <w:rPr>
                <w:spacing w:val="1"/>
                <w:sz w:val="24"/>
                <w:szCs w:val="24"/>
                <w:lang w:val="ru-RU"/>
              </w:rPr>
              <w:t xml:space="preserve"> </w:t>
            </w:r>
            <w:r w:rsidRPr="00652A98">
              <w:rPr>
                <w:sz w:val="24"/>
                <w:szCs w:val="24"/>
                <w:lang w:val="ru-RU"/>
              </w:rPr>
              <w:t>стороны,</w:t>
            </w:r>
            <w:r w:rsidRPr="00652A98">
              <w:rPr>
                <w:spacing w:val="1"/>
                <w:sz w:val="24"/>
                <w:szCs w:val="24"/>
                <w:lang w:val="ru-RU"/>
              </w:rPr>
              <w:t xml:space="preserve"> </w:t>
            </w:r>
            <w:r w:rsidRPr="00652A98">
              <w:rPr>
                <w:sz w:val="24"/>
                <w:szCs w:val="24"/>
                <w:lang w:val="ru-RU"/>
              </w:rPr>
              <w:t>вверх,</w:t>
            </w:r>
            <w:r w:rsidRPr="00652A98">
              <w:rPr>
                <w:spacing w:val="1"/>
                <w:sz w:val="24"/>
                <w:szCs w:val="24"/>
                <w:lang w:val="ru-RU"/>
              </w:rPr>
              <w:t xml:space="preserve"> </w:t>
            </w:r>
            <w:r w:rsidRPr="00652A98">
              <w:rPr>
                <w:sz w:val="24"/>
                <w:szCs w:val="24"/>
                <w:lang w:val="ru-RU"/>
              </w:rPr>
              <w:t>через</w:t>
            </w:r>
            <w:r w:rsidRPr="00652A98">
              <w:rPr>
                <w:spacing w:val="1"/>
                <w:sz w:val="24"/>
                <w:szCs w:val="24"/>
                <w:lang w:val="ru-RU"/>
              </w:rPr>
              <w:t xml:space="preserve"> </w:t>
            </w:r>
            <w:r w:rsidRPr="00652A98">
              <w:rPr>
                <w:sz w:val="24"/>
                <w:szCs w:val="24"/>
                <w:lang w:val="ru-RU"/>
              </w:rPr>
              <w:t>стороны</w:t>
            </w:r>
            <w:r w:rsidRPr="00652A98">
              <w:rPr>
                <w:spacing w:val="1"/>
                <w:sz w:val="24"/>
                <w:szCs w:val="24"/>
                <w:lang w:val="ru-RU"/>
              </w:rPr>
              <w:t xml:space="preserve"> </w:t>
            </w:r>
            <w:r w:rsidRPr="00652A98">
              <w:rPr>
                <w:sz w:val="24"/>
                <w:szCs w:val="24"/>
                <w:lang w:val="ru-RU"/>
              </w:rPr>
              <w:t>вверх</w:t>
            </w:r>
            <w:r w:rsidRPr="00652A98">
              <w:rPr>
                <w:spacing w:val="1"/>
                <w:sz w:val="24"/>
                <w:szCs w:val="24"/>
                <w:lang w:val="ru-RU"/>
              </w:rPr>
              <w:t xml:space="preserve"> </w:t>
            </w:r>
            <w:r w:rsidRPr="00652A98">
              <w:rPr>
                <w:sz w:val="24"/>
                <w:szCs w:val="24"/>
                <w:lang w:val="ru-RU"/>
              </w:rPr>
              <w:t>(одновременно,</w:t>
            </w:r>
            <w:r w:rsidRPr="00652A98">
              <w:rPr>
                <w:spacing w:val="1"/>
                <w:sz w:val="24"/>
                <w:szCs w:val="24"/>
                <w:lang w:val="ru-RU"/>
              </w:rPr>
              <w:t xml:space="preserve"> </w:t>
            </w:r>
            <w:r w:rsidRPr="00652A98">
              <w:rPr>
                <w:sz w:val="24"/>
                <w:szCs w:val="24"/>
                <w:lang w:val="ru-RU"/>
              </w:rPr>
              <w:t>поочередно, последовательно); махи руками вперед-назад с хлопком впереди и сзади</w:t>
            </w:r>
            <w:r w:rsidRPr="00652A98">
              <w:rPr>
                <w:spacing w:val="1"/>
                <w:sz w:val="24"/>
                <w:szCs w:val="24"/>
                <w:lang w:val="ru-RU"/>
              </w:rPr>
              <w:t xml:space="preserve"> </w:t>
            </w:r>
            <w:r w:rsidRPr="00652A98">
              <w:rPr>
                <w:sz w:val="24"/>
                <w:szCs w:val="24"/>
                <w:lang w:val="ru-RU"/>
              </w:rPr>
              <w:t>себя;</w:t>
            </w:r>
            <w:r w:rsidRPr="00652A98">
              <w:rPr>
                <w:spacing w:val="1"/>
                <w:sz w:val="24"/>
                <w:szCs w:val="24"/>
                <w:lang w:val="ru-RU"/>
              </w:rPr>
              <w:t xml:space="preserve"> </w:t>
            </w:r>
            <w:r w:rsidRPr="00652A98">
              <w:rPr>
                <w:sz w:val="24"/>
                <w:szCs w:val="24"/>
                <w:lang w:val="ru-RU"/>
              </w:rPr>
              <w:t>перекладывание</w:t>
            </w:r>
            <w:r w:rsidRPr="00652A98">
              <w:rPr>
                <w:spacing w:val="1"/>
                <w:sz w:val="24"/>
                <w:szCs w:val="24"/>
                <w:lang w:val="ru-RU"/>
              </w:rPr>
              <w:t xml:space="preserve"> </w:t>
            </w:r>
            <w:r w:rsidRPr="00652A98">
              <w:rPr>
                <w:sz w:val="24"/>
                <w:szCs w:val="24"/>
                <w:lang w:val="ru-RU"/>
              </w:rPr>
              <w:t>предмета</w:t>
            </w:r>
            <w:r w:rsidRPr="00652A98">
              <w:rPr>
                <w:spacing w:val="1"/>
                <w:sz w:val="24"/>
                <w:szCs w:val="24"/>
                <w:lang w:val="ru-RU"/>
              </w:rPr>
              <w:t xml:space="preserve"> </w:t>
            </w:r>
            <w:r w:rsidRPr="00652A98">
              <w:rPr>
                <w:sz w:val="24"/>
                <w:szCs w:val="24"/>
                <w:lang w:val="ru-RU"/>
              </w:rPr>
              <w:t>из</w:t>
            </w:r>
            <w:r w:rsidRPr="00652A98">
              <w:rPr>
                <w:spacing w:val="1"/>
                <w:sz w:val="24"/>
                <w:szCs w:val="24"/>
                <w:lang w:val="ru-RU"/>
              </w:rPr>
              <w:t xml:space="preserve"> </w:t>
            </w:r>
            <w:r w:rsidRPr="00652A98">
              <w:rPr>
                <w:sz w:val="24"/>
                <w:szCs w:val="24"/>
                <w:lang w:val="ru-RU"/>
              </w:rPr>
              <w:t>одной</w:t>
            </w:r>
            <w:r w:rsidRPr="00652A98">
              <w:rPr>
                <w:spacing w:val="1"/>
                <w:sz w:val="24"/>
                <w:szCs w:val="24"/>
                <w:lang w:val="ru-RU"/>
              </w:rPr>
              <w:t xml:space="preserve"> </w:t>
            </w:r>
            <w:r w:rsidRPr="00652A98">
              <w:rPr>
                <w:sz w:val="24"/>
                <w:szCs w:val="24"/>
                <w:lang w:val="ru-RU"/>
              </w:rPr>
              <w:t>руки</w:t>
            </w:r>
            <w:r w:rsidRPr="00652A98">
              <w:rPr>
                <w:spacing w:val="1"/>
                <w:sz w:val="24"/>
                <w:szCs w:val="24"/>
                <w:lang w:val="ru-RU"/>
              </w:rPr>
              <w:t xml:space="preserve"> </w:t>
            </w:r>
            <w:r w:rsidRPr="00652A98">
              <w:rPr>
                <w:sz w:val="24"/>
                <w:szCs w:val="24"/>
                <w:lang w:val="ru-RU"/>
              </w:rPr>
              <w:t>в</w:t>
            </w:r>
            <w:r w:rsidRPr="00652A98">
              <w:rPr>
                <w:spacing w:val="1"/>
                <w:sz w:val="24"/>
                <w:szCs w:val="24"/>
                <w:lang w:val="ru-RU"/>
              </w:rPr>
              <w:t xml:space="preserve"> </w:t>
            </w:r>
            <w:r w:rsidRPr="00652A98">
              <w:rPr>
                <w:sz w:val="24"/>
                <w:szCs w:val="24"/>
                <w:lang w:val="ru-RU"/>
              </w:rPr>
              <w:t>другую</w:t>
            </w:r>
            <w:r w:rsidRPr="00652A98">
              <w:rPr>
                <w:spacing w:val="1"/>
                <w:sz w:val="24"/>
                <w:szCs w:val="24"/>
                <w:lang w:val="ru-RU"/>
              </w:rPr>
              <w:t xml:space="preserve"> </w:t>
            </w:r>
            <w:r w:rsidRPr="00652A98">
              <w:rPr>
                <w:sz w:val="24"/>
                <w:szCs w:val="24"/>
                <w:lang w:val="ru-RU"/>
              </w:rPr>
              <w:t>впереди</w:t>
            </w:r>
            <w:r w:rsidRPr="00652A98">
              <w:rPr>
                <w:spacing w:val="1"/>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сзади</w:t>
            </w:r>
            <w:r w:rsidRPr="00652A98">
              <w:rPr>
                <w:spacing w:val="1"/>
                <w:sz w:val="24"/>
                <w:szCs w:val="24"/>
                <w:lang w:val="ru-RU"/>
              </w:rPr>
              <w:t xml:space="preserve"> </w:t>
            </w:r>
            <w:r w:rsidRPr="00652A98">
              <w:rPr>
                <w:sz w:val="24"/>
                <w:szCs w:val="24"/>
                <w:lang w:val="ru-RU"/>
              </w:rPr>
              <w:t>себя;</w:t>
            </w:r>
            <w:r w:rsidRPr="00652A98">
              <w:rPr>
                <w:spacing w:val="1"/>
                <w:sz w:val="24"/>
                <w:szCs w:val="24"/>
                <w:lang w:val="ru-RU"/>
              </w:rPr>
              <w:t xml:space="preserve"> </w:t>
            </w:r>
            <w:r w:rsidRPr="00652A98">
              <w:rPr>
                <w:sz w:val="24"/>
                <w:szCs w:val="24"/>
                <w:lang w:val="ru-RU"/>
              </w:rPr>
              <w:t>поднимание рук со сцепленными в замок пальцами (кисти повернуть тыльной стороной</w:t>
            </w:r>
            <w:r w:rsidRPr="00652A98">
              <w:rPr>
                <w:spacing w:val="-57"/>
                <w:sz w:val="24"/>
                <w:szCs w:val="24"/>
                <w:lang w:val="ru-RU"/>
              </w:rPr>
              <w:t xml:space="preserve"> </w:t>
            </w:r>
            <w:r w:rsidRPr="00652A98">
              <w:rPr>
                <w:sz w:val="24"/>
                <w:szCs w:val="24"/>
                <w:lang w:val="ru-RU"/>
              </w:rPr>
              <w:t>внутрь); сжимание</w:t>
            </w:r>
            <w:r w:rsidRPr="00652A98">
              <w:rPr>
                <w:spacing w:val="-1"/>
                <w:sz w:val="24"/>
                <w:szCs w:val="24"/>
                <w:lang w:val="ru-RU"/>
              </w:rPr>
              <w:t xml:space="preserve"> </w:t>
            </w:r>
            <w:r w:rsidRPr="00652A98">
              <w:rPr>
                <w:sz w:val="24"/>
                <w:szCs w:val="24"/>
                <w:lang w:val="ru-RU"/>
              </w:rPr>
              <w:t>и разжимание</w:t>
            </w:r>
            <w:r w:rsidRPr="00652A98">
              <w:rPr>
                <w:spacing w:val="-1"/>
                <w:sz w:val="24"/>
                <w:szCs w:val="24"/>
                <w:lang w:val="ru-RU"/>
              </w:rPr>
              <w:t xml:space="preserve"> </w:t>
            </w:r>
            <w:r w:rsidRPr="00652A98">
              <w:rPr>
                <w:sz w:val="24"/>
                <w:szCs w:val="24"/>
                <w:lang w:val="ru-RU"/>
              </w:rPr>
              <w:t>кистей; упражнения</w:t>
            </w:r>
            <w:r w:rsidRPr="00652A98">
              <w:rPr>
                <w:spacing w:val="1"/>
                <w:sz w:val="24"/>
                <w:szCs w:val="24"/>
                <w:lang w:val="ru-RU"/>
              </w:rPr>
              <w:t xml:space="preserve"> </w:t>
            </w:r>
            <w:r w:rsidRPr="00652A98">
              <w:rPr>
                <w:sz w:val="24"/>
                <w:szCs w:val="24"/>
                <w:lang w:val="ru-RU"/>
              </w:rPr>
              <w:t>для</w:t>
            </w:r>
            <w:r w:rsidRPr="00652A98">
              <w:rPr>
                <w:spacing w:val="1"/>
                <w:sz w:val="24"/>
                <w:szCs w:val="24"/>
                <w:lang w:val="ru-RU"/>
              </w:rPr>
              <w:t xml:space="preserve"> </w:t>
            </w:r>
            <w:r w:rsidRPr="00652A98">
              <w:rPr>
                <w:sz w:val="24"/>
                <w:szCs w:val="24"/>
                <w:lang w:val="ru-RU"/>
              </w:rPr>
              <w:t>развития</w:t>
            </w:r>
            <w:r w:rsidRPr="00652A98">
              <w:rPr>
                <w:spacing w:val="1"/>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укрепления</w:t>
            </w:r>
            <w:r w:rsidRPr="00652A98">
              <w:rPr>
                <w:spacing w:val="1"/>
                <w:sz w:val="24"/>
                <w:szCs w:val="24"/>
                <w:lang w:val="ru-RU"/>
              </w:rPr>
              <w:t xml:space="preserve"> </w:t>
            </w:r>
            <w:r w:rsidRPr="00652A98">
              <w:rPr>
                <w:sz w:val="24"/>
                <w:szCs w:val="24"/>
                <w:lang w:val="ru-RU"/>
              </w:rPr>
              <w:t>мышц</w:t>
            </w:r>
            <w:r w:rsidRPr="00652A98">
              <w:rPr>
                <w:spacing w:val="1"/>
                <w:sz w:val="24"/>
                <w:szCs w:val="24"/>
                <w:lang w:val="ru-RU"/>
              </w:rPr>
              <w:t xml:space="preserve"> </w:t>
            </w:r>
            <w:r w:rsidRPr="00652A98">
              <w:rPr>
                <w:sz w:val="24"/>
                <w:szCs w:val="24"/>
                <w:lang w:val="ru-RU"/>
              </w:rPr>
              <w:t>спины</w:t>
            </w:r>
            <w:r w:rsidRPr="00652A98">
              <w:rPr>
                <w:spacing w:val="1"/>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гибкости</w:t>
            </w:r>
            <w:r w:rsidRPr="00652A98">
              <w:rPr>
                <w:spacing w:val="1"/>
                <w:sz w:val="24"/>
                <w:szCs w:val="24"/>
                <w:lang w:val="ru-RU"/>
              </w:rPr>
              <w:t xml:space="preserve"> </w:t>
            </w:r>
            <w:r w:rsidRPr="00652A98">
              <w:rPr>
                <w:sz w:val="24"/>
                <w:szCs w:val="24"/>
                <w:lang w:val="ru-RU"/>
              </w:rPr>
              <w:t>позвоночника:</w:t>
            </w:r>
            <w:r w:rsidRPr="00652A98">
              <w:rPr>
                <w:spacing w:val="1"/>
                <w:sz w:val="24"/>
                <w:szCs w:val="24"/>
                <w:lang w:val="ru-RU"/>
              </w:rPr>
              <w:t xml:space="preserve"> </w:t>
            </w:r>
            <w:r w:rsidRPr="00652A98">
              <w:rPr>
                <w:sz w:val="24"/>
                <w:szCs w:val="24"/>
                <w:lang w:val="ru-RU"/>
              </w:rPr>
              <w:t>поднимание</w:t>
            </w:r>
            <w:r w:rsidRPr="00652A98">
              <w:rPr>
                <w:spacing w:val="8"/>
                <w:sz w:val="24"/>
                <w:szCs w:val="24"/>
                <w:lang w:val="ru-RU"/>
              </w:rPr>
              <w:t xml:space="preserve"> </w:t>
            </w:r>
            <w:r w:rsidRPr="00652A98">
              <w:rPr>
                <w:sz w:val="24"/>
                <w:szCs w:val="24"/>
                <w:lang w:val="ru-RU"/>
              </w:rPr>
              <w:t>рук</w:t>
            </w:r>
            <w:r w:rsidRPr="00652A98">
              <w:rPr>
                <w:spacing w:val="10"/>
                <w:sz w:val="24"/>
                <w:szCs w:val="24"/>
                <w:lang w:val="ru-RU"/>
              </w:rPr>
              <w:t xml:space="preserve"> </w:t>
            </w:r>
            <w:r w:rsidRPr="00652A98">
              <w:rPr>
                <w:sz w:val="24"/>
                <w:szCs w:val="24"/>
                <w:lang w:val="ru-RU"/>
              </w:rPr>
              <w:t>вверх</w:t>
            </w:r>
            <w:r w:rsidRPr="00652A98">
              <w:rPr>
                <w:spacing w:val="12"/>
                <w:sz w:val="24"/>
                <w:szCs w:val="24"/>
                <w:lang w:val="ru-RU"/>
              </w:rPr>
              <w:t xml:space="preserve"> </w:t>
            </w:r>
            <w:r w:rsidRPr="00652A98">
              <w:rPr>
                <w:sz w:val="24"/>
                <w:szCs w:val="24"/>
                <w:lang w:val="ru-RU"/>
              </w:rPr>
              <w:t>и</w:t>
            </w:r>
            <w:r w:rsidRPr="00652A98">
              <w:rPr>
                <w:spacing w:val="10"/>
                <w:sz w:val="24"/>
                <w:szCs w:val="24"/>
                <w:lang w:val="ru-RU"/>
              </w:rPr>
              <w:t xml:space="preserve"> </w:t>
            </w:r>
            <w:r w:rsidRPr="00652A98">
              <w:rPr>
                <w:sz w:val="24"/>
                <w:szCs w:val="24"/>
                <w:lang w:val="ru-RU"/>
              </w:rPr>
              <w:t>опускание</w:t>
            </w:r>
            <w:r w:rsidRPr="00652A98">
              <w:rPr>
                <w:spacing w:val="8"/>
                <w:sz w:val="24"/>
                <w:szCs w:val="24"/>
                <w:lang w:val="ru-RU"/>
              </w:rPr>
              <w:t xml:space="preserve"> </w:t>
            </w:r>
            <w:r w:rsidRPr="00652A98">
              <w:rPr>
                <w:sz w:val="24"/>
                <w:szCs w:val="24"/>
                <w:lang w:val="ru-RU"/>
              </w:rPr>
              <w:t>вниз,</w:t>
            </w:r>
            <w:r w:rsidRPr="00652A98">
              <w:rPr>
                <w:spacing w:val="10"/>
                <w:sz w:val="24"/>
                <w:szCs w:val="24"/>
                <w:lang w:val="ru-RU"/>
              </w:rPr>
              <w:t xml:space="preserve"> </w:t>
            </w:r>
            <w:r w:rsidRPr="00652A98">
              <w:rPr>
                <w:sz w:val="24"/>
                <w:szCs w:val="24"/>
                <w:lang w:val="ru-RU"/>
              </w:rPr>
              <w:t>стоя</w:t>
            </w:r>
            <w:r w:rsidRPr="00652A98">
              <w:rPr>
                <w:spacing w:val="12"/>
                <w:sz w:val="24"/>
                <w:szCs w:val="24"/>
                <w:lang w:val="ru-RU"/>
              </w:rPr>
              <w:t xml:space="preserve"> </w:t>
            </w:r>
            <w:r w:rsidRPr="00652A98">
              <w:rPr>
                <w:sz w:val="24"/>
                <w:szCs w:val="24"/>
                <w:lang w:val="ru-RU"/>
              </w:rPr>
              <w:t>у</w:t>
            </w:r>
            <w:r w:rsidRPr="00652A98">
              <w:rPr>
                <w:spacing w:val="7"/>
                <w:sz w:val="24"/>
                <w:szCs w:val="24"/>
                <w:lang w:val="ru-RU"/>
              </w:rPr>
              <w:t xml:space="preserve"> </w:t>
            </w:r>
            <w:r w:rsidRPr="00652A98">
              <w:rPr>
                <w:sz w:val="24"/>
                <w:szCs w:val="24"/>
                <w:lang w:val="ru-RU"/>
              </w:rPr>
              <w:t>стены,</w:t>
            </w:r>
            <w:r w:rsidRPr="00652A98">
              <w:rPr>
                <w:spacing w:val="10"/>
                <w:sz w:val="24"/>
                <w:szCs w:val="24"/>
                <w:lang w:val="ru-RU"/>
              </w:rPr>
              <w:t xml:space="preserve"> </w:t>
            </w:r>
            <w:r w:rsidRPr="00652A98">
              <w:rPr>
                <w:sz w:val="24"/>
                <w:szCs w:val="24"/>
                <w:lang w:val="ru-RU"/>
              </w:rPr>
              <w:t>касаясь</w:t>
            </w:r>
            <w:r w:rsidRPr="00652A98">
              <w:rPr>
                <w:spacing w:val="12"/>
                <w:sz w:val="24"/>
                <w:szCs w:val="24"/>
                <w:lang w:val="ru-RU"/>
              </w:rPr>
              <w:t xml:space="preserve"> </w:t>
            </w:r>
            <w:r w:rsidRPr="00652A98">
              <w:rPr>
                <w:sz w:val="24"/>
                <w:szCs w:val="24"/>
                <w:lang w:val="ru-RU"/>
              </w:rPr>
              <w:t>ее</w:t>
            </w:r>
            <w:r w:rsidRPr="00652A98">
              <w:rPr>
                <w:spacing w:val="11"/>
                <w:sz w:val="24"/>
                <w:szCs w:val="24"/>
                <w:lang w:val="ru-RU"/>
              </w:rPr>
              <w:t xml:space="preserve"> </w:t>
            </w:r>
            <w:r w:rsidRPr="00652A98">
              <w:rPr>
                <w:sz w:val="24"/>
                <w:szCs w:val="24"/>
                <w:lang w:val="ru-RU"/>
              </w:rPr>
              <w:t>затылком,</w:t>
            </w:r>
            <w:r w:rsidRPr="00652A98">
              <w:rPr>
                <w:spacing w:val="9"/>
                <w:sz w:val="24"/>
                <w:szCs w:val="24"/>
                <w:lang w:val="ru-RU"/>
              </w:rPr>
              <w:t xml:space="preserve"> </w:t>
            </w:r>
            <w:r w:rsidRPr="00652A98">
              <w:rPr>
                <w:sz w:val="24"/>
                <w:szCs w:val="24"/>
                <w:lang w:val="ru-RU"/>
              </w:rPr>
              <w:t>лопатками</w:t>
            </w:r>
            <w:r w:rsidRPr="00652A98">
              <w:rPr>
                <w:spacing w:val="-57"/>
                <w:sz w:val="24"/>
                <w:szCs w:val="24"/>
                <w:lang w:val="ru-RU"/>
              </w:rPr>
              <w:t xml:space="preserve"> </w:t>
            </w:r>
            <w:r w:rsidRPr="00652A98">
              <w:rPr>
                <w:sz w:val="24"/>
                <w:szCs w:val="24"/>
                <w:lang w:val="ru-RU"/>
              </w:rPr>
              <w:t>и</w:t>
            </w:r>
            <w:r w:rsidRPr="00652A98">
              <w:rPr>
                <w:spacing w:val="56"/>
                <w:sz w:val="24"/>
                <w:szCs w:val="24"/>
                <w:lang w:val="ru-RU"/>
              </w:rPr>
              <w:t xml:space="preserve"> </w:t>
            </w:r>
            <w:r w:rsidRPr="00652A98">
              <w:rPr>
                <w:sz w:val="24"/>
                <w:szCs w:val="24"/>
                <w:lang w:val="ru-RU"/>
              </w:rPr>
              <w:t>ягодицами</w:t>
            </w:r>
            <w:r w:rsidRPr="00652A98">
              <w:rPr>
                <w:spacing w:val="57"/>
                <w:sz w:val="24"/>
                <w:szCs w:val="24"/>
                <w:lang w:val="ru-RU"/>
              </w:rPr>
              <w:t xml:space="preserve"> </w:t>
            </w:r>
            <w:r w:rsidRPr="00652A98">
              <w:rPr>
                <w:sz w:val="24"/>
                <w:szCs w:val="24"/>
                <w:lang w:val="ru-RU"/>
              </w:rPr>
              <w:t>или</w:t>
            </w:r>
            <w:r w:rsidRPr="00652A98">
              <w:rPr>
                <w:spacing w:val="54"/>
                <w:sz w:val="24"/>
                <w:szCs w:val="24"/>
                <w:lang w:val="ru-RU"/>
              </w:rPr>
              <w:t xml:space="preserve"> </w:t>
            </w:r>
            <w:r w:rsidRPr="00652A98">
              <w:rPr>
                <w:sz w:val="24"/>
                <w:szCs w:val="24"/>
                <w:lang w:val="ru-RU"/>
              </w:rPr>
              <w:t>лежа</w:t>
            </w:r>
            <w:r w:rsidRPr="00652A98">
              <w:rPr>
                <w:spacing w:val="55"/>
                <w:sz w:val="24"/>
                <w:szCs w:val="24"/>
                <w:lang w:val="ru-RU"/>
              </w:rPr>
              <w:t xml:space="preserve"> </w:t>
            </w:r>
            <w:r w:rsidRPr="00652A98">
              <w:rPr>
                <w:sz w:val="24"/>
                <w:szCs w:val="24"/>
                <w:lang w:val="ru-RU"/>
              </w:rPr>
              <w:t>на</w:t>
            </w:r>
            <w:r w:rsidRPr="00652A98">
              <w:rPr>
                <w:spacing w:val="55"/>
                <w:sz w:val="24"/>
                <w:szCs w:val="24"/>
                <w:lang w:val="ru-RU"/>
              </w:rPr>
              <w:t xml:space="preserve"> </w:t>
            </w:r>
            <w:r w:rsidRPr="00652A98">
              <w:rPr>
                <w:sz w:val="24"/>
                <w:szCs w:val="24"/>
                <w:lang w:val="ru-RU"/>
              </w:rPr>
              <w:t>спине;</w:t>
            </w:r>
            <w:r w:rsidRPr="00652A98">
              <w:rPr>
                <w:spacing w:val="54"/>
                <w:sz w:val="24"/>
                <w:szCs w:val="24"/>
                <w:lang w:val="ru-RU"/>
              </w:rPr>
              <w:t xml:space="preserve"> </w:t>
            </w:r>
            <w:r w:rsidRPr="00652A98">
              <w:rPr>
                <w:sz w:val="24"/>
                <w:szCs w:val="24"/>
                <w:lang w:val="ru-RU"/>
              </w:rPr>
              <w:t>наклоны</w:t>
            </w:r>
            <w:r w:rsidRPr="00652A98">
              <w:rPr>
                <w:spacing w:val="54"/>
                <w:sz w:val="24"/>
                <w:szCs w:val="24"/>
                <w:lang w:val="ru-RU"/>
              </w:rPr>
              <w:t xml:space="preserve"> </w:t>
            </w:r>
            <w:r w:rsidRPr="00652A98">
              <w:rPr>
                <w:sz w:val="24"/>
                <w:szCs w:val="24"/>
                <w:lang w:val="ru-RU"/>
              </w:rPr>
              <w:t>вперед,</w:t>
            </w:r>
            <w:r w:rsidRPr="00652A98">
              <w:rPr>
                <w:spacing w:val="56"/>
                <w:sz w:val="24"/>
                <w:szCs w:val="24"/>
                <w:lang w:val="ru-RU"/>
              </w:rPr>
              <w:t xml:space="preserve"> </w:t>
            </w:r>
            <w:r w:rsidRPr="00652A98">
              <w:rPr>
                <w:sz w:val="24"/>
                <w:szCs w:val="24"/>
                <w:lang w:val="ru-RU"/>
              </w:rPr>
              <w:t>касаясь</w:t>
            </w:r>
            <w:r w:rsidRPr="00652A98">
              <w:rPr>
                <w:spacing w:val="57"/>
                <w:sz w:val="24"/>
                <w:szCs w:val="24"/>
                <w:lang w:val="ru-RU"/>
              </w:rPr>
              <w:t xml:space="preserve"> </w:t>
            </w:r>
            <w:r w:rsidRPr="00652A98">
              <w:rPr>
                <w:sz w:val="24"/>
                <w:szCs w:val="24"/>
                <w:lang w:val="ru-RU"/>
              </w:rPr>
              <w:t>ладонями</w:t>
            </w:r>
            <w:r w:rsidRPr="00652A98">
              <w:rPr>
                <w:spacing w:val="56"/>
                <w:sz w:val="24"/>
                <w:szCs w:val="24"/>
                <w:lang w:val="ru-RU"/>
              </w:rPr>
              <w:t xml:space="preserve"> </w:t>
            </w:r>
            <w:r w:rsidRPr="00652A98">
              <w:rPr>
                <w:sz w:val="24"/>
                <w:szCs w:val="24"/>
                <w:lang w:val="ru-RU"/>
              </w:rPr>
              <w:t>пола,</w:t>
            </w:r>
            <w:r w:rsidRPr="00652A98">
              <w:rPr>
                <w:spacing w:val="56"/>
                <w:sz w:val="24"/>
                <w:szCs w:val="24"/>
                <w:lang w:val="ru-RU"/>
              </w:rPr>
              <w:t xml:space="preserve"> </w:t>
            </w:r>
            <w:r w:rsidRPr="00652A98">
              <w:rPr>
                <w:sz w:val="24"/>
                <w:szCs w:val="24"/>
                <w:lang w:val="ru-RU"/>
              </w:rPr>
              <w:t>наклоны</w:t>
            </w:r>
            <w:r>
              <w:rPr>
                <w:sz w:val="24"/>
                <w:szCs w:val="24"/>
                <w:lang w:val="ru-RU"/>
              </w:rPr>
              <w:t xml:space="preserve"> </w:t>
            </w:r>
            <w:r w:rsidRPr="00B16A1D">
              <w:rPr>
                <w:sz w:val="24"/>
                <w:szCs w:val="24"/>
                <w:lang w:val="ru-RU"/>
              </w:rPr>
              <w:t>вправо</w:t>
            </w:r>
            <w:r w:rsidRPr="00B16A1D">
              <w:rPr>
                <w:spacing w:val="1"/>
                <w:sz w:val="24"/>
                <w:szCs w:val="24"/>
                <w:lang w:val="ru-RU"/>
              </w:rPr>
              <w:t xml:space="preserve"> </w:t>
            </w:r>
            <w:r w:rsidRPr="00B16A1D">
              <w:rPr>
                <w:sz w:val="24"/>
                <w:szCs w:val="24"/>
                <w:lang w:val="ru-RU"/>
              </w:rPr>
              <w:t>и</w:t>
            </w:r>
            <w:r w:rsidRPr="00B16A1D">
              <w:rPr>
                <w:spacing w:val="3"/>
                <w:sz w:val="24"/>
                <w:szCs w:val="24"/>
                <w:lang w:val="ru-RU"/>
              </w:rPr>
              <w:t xml:space="preserve"> </w:t>
            </w:r>
            <w:r w:rsidRPr="00B16A1D">
              <w:rPr>
                <w:sz w:val="24"/>
                <w:szCs w:val="24"/>
                <w:lang w:val="ru-RU"/>
              </w:rPr>
              <w:t>влево;</w:t>
            </w:r>
            <w:r w:rsidRPr="00B16A1D">
              <w:rPr>
                <w:spacing w:val="2"/>
                <w:sz w:val="24"/>
                <w:szCs w:val="24"/>
                <w:lang w:val="ru-RU"/>
              </w:rPr>
              <w:t xml:space="preserve"> </w:t>
            </w:r>
            <w:r w:rsidRPr="00B16A1D">
              <w:rPr>
                <w:sz w:val="24"/>
                <w:szCs w:val="24"/>
                <w:lang w:val="ru-RU"/>
              </w:rPr>
              <w:t>поднимание ног, сгибание</w:t>
            </w:r>
            <w:r w:rsidRPr="00B16A1D">
              <w:rPr>
                <w:spacing w:val="-1"/>
                <w:sz w:val="24"/>
                <w:szCs w:val="24"/>
                <w:lang w:val="ru-RU"/>
              </w:rPr>
              <w:t xml:space="preserve"> </w:t>
            </w:r>
            <w:r w:rsidRPr="00B16A1D">
              <w:rPr>
                <w:sz w:val="24"/>
                <w:szCs w:val="24"/>
                <w:lang w:val="ru-RU"/>
              </w:rPr>
              <w:t>и</w:t>
            </w:r>
            <w:r w:rsidRPr="00B16A1D">
              <w:rPr>
                <w:spacing w:val="3"/>
                <w:sz w:val="24"/>
                <w:szCs w:val="24"/>
                <w:lang w:val="ru-RU"/>
              </w:rPr>
              <w:t xml:space="preserve"> </w:t>
            </w:r>
            <w:r w:rsidRPr="00B16A1D">
              <w:rPr>
                <w:sz w:val="24"/>
                <w:szCs w:val="24"/>
                <w:lang w:val="ru-RU"/>
              </w:rPr>
              <w:t>разгибание и</w:t>
            </w:r>
            <w:r w:rsidRPr="00B16A1D">
              <w:rPr>
                <w:spacing w:val="1"/>
                <w:sz w:val="24"/>
                <w:szCs w:val="24"/>
                <w:lang w:val="ru-RU"/>
              </w:rPr>
              <w:t xml:space="preserve"> </w:t>
            </w:r>
            <w:r w:rsidRPr="00B16A1D">
              <w:rPr>
                <w:sz w:val="24"/>
                <w:szCs w:val="24"/>
                <w:lang w:val="ru-RU"/>
              </w:rPr>
              <w:t>скрещивание</w:t>
            </w:r>
            <w:r w:rsidRPr="00B16A1D">
              <w:rPr>
                <w:spacing w:val="1"/>
                <w:sz w:val="24"/>
                <w:szCs w:val="24"/>
                <w:lang w:val="ru-RU"/>
              </w:rPr>
              <w:t xml:space="preserve"> </w:t>
            </w:r>
            <w:r w:rsidRPr="00B16A1D">
              <w:rPr>
                <w:sz w:val="24"/>
                <w:szCs w:val="24"/>
                <w:lang w:val="ru-RU"/>
              </w:rPr>
              <w:t>их</w:t>
            </w:r>
            <w:r w:rsidRPr="00B16A1D">
              <w:rPr>
                <w:spacing w:val="4"/>
                <w:sz w:val="24"/>
                <w:szCs w:val="24"/>
                <w:lang w:val="ru-RU"/>
              </w:rPr>
              <w:t xml:space="preserve"> </w:t>
            </w:r>
            <w:r w:rsidRPr="00B16A1D">
              <w:rPr>
                <w:sz w:val="24"/>
                <w:szCs w:val="24"/>
                <w:lang w:val="ru-RU"/>
              </w:rPr>
              <w:t>из исходного</w:t>
            </w:r>
            <w:r>
              <w:rPr>
                <w:sz w:val="24"/>
                <w:szCs w:val="24"/>
                <w:lang w:val="ru-RU"/>
              </w:rPr>
              <w:t xml:space="preserve"> </w:t>
            </w:r>
            <w:r w:rsidRPr="00B16A1D">
              <w:rPr>
                <w:sz w:val="24"/>
                <w:szCs w:val="24"/>
                <w:lang w:val="ru-RU"/>
              </w:rPr>
              <w:t>положения</w:t>
            </w:r>
            <w:r w:rsidRPr="00B16A1D">
              <w:rPr>
                <w:spacing w:val="-2"/>
                <w:sz w:val="24"/>
                <w:szCs w:val="24"/>
                <w:lang w:val="ru-RU"/>
              </w:rPr>
              <w:t xml:space="preserve"> </w:t>
            </w:r>
            <w:r w:rsidRPr="00B16A1D">
              <w:rPr>
                <w:sz w:val="24"/>
                <w:szCs w:val="24"/>
                <w:lang w:val="ru-RU"/>
              </w:rPr>
              <w:t>лежа</w:t>
            </w:r>
            <w:r w:rsidRPr="00B16A1D">
              <w:rPr>
                <w:spacing w:val="-3"/>
                <w:sz w:val="24"/>
                <w:szCs w:val="24"/>
                <w:lang w:val="ru-RU"/>
              </w:rPr>
              <w:t xml:space="preserve"> </w:t>
            </w:r>
            <w:r w:rsidRPr="00B16A1D">
              <w:rPr>
                <w:sz w:val="24"/>
                <w:szCs w:val="24"/>
                <w:lang w:val="ru-RU"/>
              </w:rPr>
              <w:t>на</w:t>
            </w:r>
            <w:r w:rsidRPr="00B16A1D">
              <w:rPr>
                <w:spacing w:val="-3"/>
                <w:sz w:val="24"/>
                <w:szCs w:val="24"/>
                <w:lang w:val="ru-RU"/>
              </w:rPr>
              <w:t xml:space="preserve"> </w:t>
            </w:r>
            <w:r w:rsidRPr="00B16A1D">
              <w:rPr>
                <w:sz w:val="24"/>
                <w:szCs w:val="24"/>
                <w:lang w:val="ru-RU"/>
              </w:rPr>
              <w:t>спине;</w:t>
            </w:r>
          </w:p>
          <w:p w:rsidR="00B16A1D" w:rsidRPr="00652A98" w:rsidRDefault="00B16A1D" w:rsidP="00B16A1D">
            <w:pPr>
              <w:pStyle w:val="TableParagraph"/>
              <w:numPr>
                <w:ilvl w:val="0"/>
                <w:numId w:val="39"/>
              </w:numPr>
              <w:tabs>
                <w:tab w:val="left" w:pos="829"/>
              </w:tabs>
              <w:spacing w:before="101" w:line="276" w:lineRule="auto"/>
              <w:ind w:right="98" w:firstLine="165"/>
              <w:rPr>
                <w:sz w:val="24"/>
                <w:szCs w:val="24"/>
                <w:lang w:val="ru-RU"/>
              </w:rPr>
            </w:pPr>
            <w:r w:rsidRPr="00652A98">
              <w:rPr>
                <w:sz w:val="24"/>
                <w:szCs w:val="24"/>
                <w:lang w:val="ru-RU"/>
              </w:rPr>
              <w:t>упражнения для развития и укрепления мышц ног и брюшного пресса: приседание,</w:t>
            </w:r>
            <w:r w:rsidRPr="00652A98">
              <w:rPr>
                <w:spacing w:val="1"/>
                <w:sz w:val="24"/>
                <w:szCs w:val="24"/>
                <w:lang w:val="ru-RU"/>
              </w:rPr>
              <w:t xml:space="preserve"> </w:t>
            </w:r>
            <w:r w:rsidRPr="00652A98">
              <w:rPr>
                <w:sz w:val="24"/>
                <w:szCs w:val="24"/>
                <w:lang w:val="ru-RU"/>
              </w:rPr>
              <w:t>обхватывая колени руками; махи ногами; поочередное поднимание и опускание ног из</w:t>
            </w:r>
            <w:r w:rsidRPr="00652A98">
              <w:rPr>
                <w:spacing w:val="1"/>
                <w:sz w:val="24"/>
                <w:szCs w:val="24"/>
                <w:lang w:val="ru-RU"/>
              </w:rPr>
              <w:t xml:space="preserve"> </w:t>
            </w:r>
            <w:r w:rsidRPr="00652A98">
              <w:rPr>
                <w:sz w:val="24"/>
                <w:szCs w:val="24"/>
                <w:lang w:val="ru-RU"/>
              </w:rPr>
              <w:t>положения лежа на спине, руки в упоре; захватывание предметов ступнями и пальцами</w:t>
            </w:r>
            <w:r w:rsidRPr="00652A98">
              <w:rPr>
                <w:spacing w:val="1"/>
                <w:sz w:val="24"/>
                <w:szCs w:val="24"/>
                <w:lang w:val="ru-RU"/>
              </w:rPr>
              <w:t xml:space="preserve"> </w:t>
            </w:r>
            <w:r w:rsidRPr="00652A98">
              <w:rPr>
                <w:sz w:val="24"/>
                <w:szCs w:val="24"/>
                <w:lang w:val="ru-RU"/>
              </w:rPr>
              <w:t>ног</w:t>
            </w:r>
            <w:r w:rsidRPr="00652A98">
              <w:rPr>
                <w:spacing w:val="-1"/>
                <w:sz w:val="24"/>
                <w:szCs w:val="24"/>
                <w:lang w:val="ru-RU"/>
              </w:rPr>
              <w:t xml:space="preserve"> </w:t>
            </w:r>
            <w:r w:rsidRPr="00652A98">
              <w:rPr>
                <w:sz w:val="24"/>
                <w:szCs w:val="24"/>
                <w:lang w:val="ru-RU"/>
              </w:rPr>
              <w:t>и перекладывание</w:t>
            </w:r>
            <w:r w:rsidRPr="00652A98">
              <w:rPr>
                <w:spacing w:val="-1"/>
                <w:sz w:val="24"/>
                <w:szCs w:val="24"/>
                <w:lang w:val="ru-RU"/>
              </w:rPr>
              <w:t xml:space="preserve"> </w:t>
            </w:r>
            <w:r w:rsidRPr="00652A98">
              <w:rPr>
                <w:sz w:val="24"/>
                <w:szCs w:val="24"/>
                <w:lang w:val="ru-RU"/>
              </w:rPr>
              <w:t>их</w:t>
            </w:r>
            <w:r w:rsidRPr="00652A98">
              <w:rPr>
                <w:spacing w:val="2"/>
                <w:sz w:val="24"/>
                <w:szCs w:val="24"/>
                <w:lang w:val="ru-RU"/>
              </w:rPr>
              <w:t xml:space="preserve"> </w:t>
            </w:r>
            <w:r w:rsidRPr="00652A98">
              <w:rPr>
                <w:sz w:val="24"/>
                <w:szCs w:val="24"/>
                <w:lang w:val="ru-RU"/>
              </w:rPr>
              <w:t>с</w:t>
            </w:r>
            <w:r w:rsidRPr="00652A98">
              <w:rPr>
                <w:spacing w:val="-1"/>
                <w:sz w:val="24"/>
                <w:szCs w:val="24"/>
                <w:lang w:val="ru-RU"/>
              </w:rPr>
              <w:t xml:space="preserve"> </w:t>
            </w:r>
            <w:r w:rsidRPr="00652A98">
              <w:rPr>
                <w:sz w:val="24"/>
                <w:szCs w:val="24"/>
                <w:lang w:val="ru-RU"/>
              </w:rPr>
              <w:t>места</w:t>
            </w:r>
            <w:r w:rsidRPr="00652A98">
              <w:rPr>
                <w:spacing w:val="-1"/>
                <w:sz w:val="24"/>
                <w:szCs w:val="24"/>
                <w:lang w:val="ru-RU"/>
              </w:rPr>
              <w:t xml:space="preserve"> </w:t>
            </w:r>
            <w:r w:rsidRPr="00652A98">
              <w:rPr>
                <w:sz w:val="24"/>
                <w:szCs w:val="24"/>
                <w:lang w:val="ru-RU"/>
              </w:rPr>
              <w:t>на</w:t>
            </w:r>
            <w:r w:rsidRPr="00652A98">
              <w:rPr>
                <w:spacing w:val="-1"/>
                <w:sz w:val="24"/>
                <w:szCs w:val="24"/>
                <w:lang w:val="ru-RU"/>
              </w:rPr>
              <w:t xml:space="preserve"> </w:t>
            </w:r>
            <w:r w:rsidRPr="00652A98">
              <w:rPr>
                <w:sz w:val="24"/>
                <w:szCs w:val="24"/>
                <w:lang w:val="ru-RU"/>
              </w:rPr>
              <w:t>место.</w:t>
            </w:r>
          </w:p>
          <w:p w:rsidR="00B16A1D" w:rsidRPr="00652A98" w:rsidRDefault="00B16A1D" w:rsidP="00B16A1D">
            <w:pPr>
              <w:pStyle w:val="TableParagraph"/>
              <w:numPr>
                <w:ilvl w:val="0"/>
                <w:numId w:val="39"/>
              </w:numPr>
              <w:tabs>
                <w:tab w:val="left" w:pos="829"/>
              </w:tabs>
              <w:spacing w:before="60" w:line="276" w:lineRule="auto"/>
              <w:ind w:right="99" w:firstLine="165"/>
              <w:rPr>
                <w:sz w:val="24"/>
                <w:szCs w:val="24"/>
                <w:lang w:val="ru-RU"/>
              </w:rPr>
            </w:pPr>
            <w:r w:rsidRPr="00652A98">
              <w:rPr>
                <w:sz w:val="24"/>
                <w:szCs w:val="24"/>
                <w:lang w:val="ru-RU"/>
              </w:rPr>
              <w:t>Педагог</w:t>
            </w:r>
            <w:r w:rsidRPr="00652A98">
              <w:rPr>
                <w:spacing w:val="1"/>
                <w:sz w:val="24"/>
                <w:szCs w:val="24"/>
                <w:lang w:val="ru-RU"/>
              </w:rPr>
              <w:t xml:space="preserve"> </w:t>
            </w:r>
            <w:r w:rsidRPr="00652A98">
              <w:rPr>
                <w:sz w:val="24"/>
                <w:szCs w:val="24"/>
                <w:lang w:val="ru-RU"/>
              </w:rPr>
              <w:t>поддерживает</w:t>
            </w:r>
            <w:r w:rsidRPr="00652A98">
              <w:rPr>
                <w:spacing w:val="1"/>
                <w:sz w:val="24"/>
                <w:szCs w:val="24"/>
                <w:lang w:val="ru-RU"/>
              </w:rPr>
              <w:t xml:space="preserve"> </w:t>
            </w:r>
            <w:r w:rsidRPr="00652A98">
              <w:rPr>
                <w:sz w:val="24"/>
                <w:szCs w:val="24"/>
                <w:lang w:val="ru-RU"/>
              </w:rPr>
              <w:t>стремление</w:t>
            </w:r>
            <w:r w:rsidRPr="00652A98">
              <w:rPr>
                <w:spacing w:val="1"/>
                <w:sz w:val="24"/>
                <w:szCs w:val="24"/>
                <w:lang w:val="ru-RU"/>
              </w:rPr>
              <w:t xml:space="preserve"> </w:t>
            </w:r>
            <w:r w:rsidRPr="00652A98">
              <w:rPr>
                <w:sz w:val="24"/>
                <w:szCs w:val="24"/>
                <w:lang w:val="ru-RU"/>
              </w:rPr>
              <w:t>детей</w:t>
            </w:r>
            <w:r w:rsidRPr="00652A98">
              <w:rPr>
                <w:spacing w:val="1"/>
                <w:sz w:val="24"/>
                <w:szCs w:val="24"/>
                <w:lang w:val="ru-RU"/>
              </w:rPr>
              <w:t xml:space="preserve"> </w:t>
            </w:r>
            <w:r w:rsidRPr="00652A98">
              <w:rPr>
                <w:sz w:val="24"/>
                <w:szCs w:val="24"/>
                <w:lang w:val="ru-RU"/>
              </w:rPr>
              <w:t>выполнять</w:t>
            </w:r>
            <w:r w:rsidRPr="00652A98">
              <w:rPr>
                <w:spacing w:val="1"/>
                <w:sz w:val="24"/>
                <w:szCs w:val="24"/>
                <w:lang w:val="ru-RU"/>
              </w:rPr>
              <w:t xml:space="preserve"> </w:t>
            </w:r>
            <w:r w:rsidRPr="00652A98">
              <w:rPr>
                <w:sz w:val="24"/>
                <w:szCs w:val="24"/>
                <w:lang w:val="ru-RU"/>
              </w:rPr>
              <w:t>упражнения</w:t>
            </w:r>
            <w:r w:rsidRPr="00652A98">
              <w:rPr>
                <w:spacing w:val="1"/>
                <w:sz w:val="24"/>
                <w:szCs w:val="24"/>
                <w:lang w:val="ru-RU"/>
              </w:rPr>
              <w:t xml:space="preserve"> </w:t>
            </w:r>
            <w:r w:rsidRPr="00652A98">
              <w:rPr>
                <w:sz w:val="24"/>
                <w:szCs w:val="24"/>
                <w:lang w:val="ru-RU"/>
              </w:rPr>
              <w:t>с</w:t>
            </w:r>
            <w:r w:rsidRPr="00652A98">
              <w:rPr>
                <w:spacing w:val="1"/>
                <w:sz w:val="24"/>
                <w:szCs w:val="24"/>
                <w:lang w:val="ru-RU"/>
              </w:rPr>
              <w:t xml:space="preserve"> </w:t>
            </w:r>
            <w:r w:rsidRPr="00652A98">
              <w:rPr>
                <w:sz w:val="24"/>
                <w:szCs w:val="24"/>
                <w:lang w:val="ru-RU"/>
              </w:rPr>
              <w:t>разнообразными</w:t>
            </w:r>
            <w:r w:rsidRPr="00652A98">
              <w:rPr>
                <w:spacing w:val="1"/>
                <w:sz w:val="24"/>
                <w:szCs w:val="24"/>
                <w:lang w:val="ru-RU"/>
              </w:rPr>
              <w:t xml:space="preserve"> </w:t>
            </w:r>
            <w:r w:rsidRPr="00652A98">
              <w:rPr>
                <w:sz w:val="24"/>
                <w:szCs w:val="24"/>
                <w:lang w:val="ru-RU"/>
              </w:rPr>
              <w:t>предметами</w:t>
            </w:r>
            <w:r w:rsidRPr="00652A98">
              <w:rPr>
                <w:spacing w:val="1"/>
                <w:sz w:val="24"/>
                <w:szCs w:val="24"/>
                <w:lang w:val="ru-RU"/>
              </w:rPr>
              <w:t xml:space="preserve"> </w:t>
            </w:r>
            <w:r w:rsidRPr="00652A98">
              <w:rPr>
                <w:sz w:val="24"/>
                <w:szCs w:val="24"/>
                <w:lang w:val="ru-RU"/>
              </w:rPr>
              <w:t>(гимнастической</w:t>
            </w:r>
            <w:r w:rsidRPr="00652A98">
              <w:rPr>
                <w:spacing w:val="1"/>
                <w:sz w:val="24"/>
                <w:szCs w:val="24"/>
                <w:lang w:val="ru-RU"/>
              </w:rPr>
              <w:t xml:space="preserve"> </w:t>
            </w:r>
            <w:r w:rsidRPr="00652A98">
              <w:rPr>
                <w:sz w:val="24"/>
                <w:szCs w:val="24"/>
                <w:lang w:val="ru-RU"/>
              </w:rPr>
              <w:t>палкой,</w:t>
            </w:r>
            <w:r w:rsidRPr="00652A98">
              <w:rPr>
                <w:spacing w:val="1"/>
                <w:sz w:val="24"/>
                <w:szCs w:val="24"/>
                <w:lang w:val="ru-RU"/>
              </w:rPr>
              <w:t xml:space="preserve"> </w:t>
            </w:r>
            <w:r w:rsidRPr="00652A98">
              <w:rPr>
                <w:sz w:val="24"/>
                <w:szCs w:val="24"/>
                <w:lang w:val="ru-RU"/>
              </w:rPr>
              <w:t>обручем,</w:t>
            </w:r>
            <w:r w:rsidRPr="00652A98">
              <w:rPr>
                <w:spacing w:val="1"/>
                <w:sz w:val="24"/>
                <w:szCs w:val="24"/>
                <w:lang w:val="ru-RU"/>
              </w:rPr>
              <w:t xml:space="preserve"> </w:t>
            </w:r>
            <w:r w:rsidRPr="00652A98">
              <w:rPr>
                <w:sz w:val="24"/>
                <w:szCs w:val="24"/>
                <w:lang w:val="ru-RU"/>
              </w:rPr>
              <w:t>мячом,</w:t>
            </w:r>
            <w:r w:rsidRPr="00652A98">
              <w:rPr>
                <w:spacing w:val="1"/>
                <w:sz w:val="24"/>
                <w:szCs w:val="24"/>
                <w:lang w:val="ru-RU"/>
              </w:rPr>
              <w:t xml:space="preserve"> </w:t>
            </w:r>
            <w:r w:rsidRPr="00652A98">
              <w:rPr>
                <w:sz w:val="24"/>
                <w:szCs w:val="24"/>
                <w:lang w:val="ru-RU"/>
              </w:rPr>
              <w:t>скакалкой</w:t>
            </w:r>
            <w:r w:rsidRPr="00652A98">
              <w:rPr>
                <w:spacing w:val="1"/>
                <w:sz w:val="24"/>
                <w:szCs w:val="24"/>
                <w:lang w:val="ru-RU"/>
              </w:rPr>
              <w:t xml:space="preserve"> </w:t>
            </w:r>
            <w:r w:rsidRPr="00652A98">
              <w:rPr>
                <w:sz w:val="24"/>
                <w:szCs w:val="24"/>
                <w:lang w:val="ru-RU"/>
              </w:rPr>
              <w:t>и</w:t>
            </w:r>
            <w:r w:rsidRPr="00652A98">
              <w:rPr>
                <w:spacing w:val="61"/>
                <w:sz w:val="24"/>
                <w:szCs w:val="24"/>
                <w:lang w:val="ru-RU"/>
              </w:rPr>
              <w:t xml:space="preserve"> </w:t>
            </w:r>
            <w:r w:rsidRPr="00652A98">
              <w:rPr>
                <w:sz w:val="24"/>
                <w:szCs w:val="24"/>
                <w:lang w:val="ru-RU"/>
              </w:rPr>
              <w:t>другими).</w:t>
            </w:r>
            <w:r w:rsidRPr="00652A98">
              <w:rPr>
                <w:spacing w:val="1"/>
                <w:sz w:val="24"/>
                <w:szCs w:val="24"/>
                <w:lang w:val="ru-RU"/>
              </w:rPr>
              <w:t xml:space="preserve"> </w:t>
            </w:r>
            <w:r w:rsidRPr="00652A98">
              <w:rPr>
                <w:sz w:val="24"/>
                <w:szCs w:val="24"/>
                <w:lang w:val="ru-RU"/>
              </w:rPr>
              <w:t>Подбирает упражнения из разнообразных исходных положений: сидя, лежа на спине,</w:t>
            </w:r>
            <w:r w:rsidRPr="00652A98">
              <w:rPr>
                <w:spacing w:val="1"/>
                <w:sz w:val="24"/>
                <w:szCs w:val="24"/>
                <w:lang w:val="ru-RU"/>
              </w:rPr>
              <w:t xml:space="preserve"> </w:t>
            </w:r>
            <w:r w:rsidRPr="00652A98">
              <w:rPr>
                <w:sz w:val="24"/>
                <w:szCs w:val="24"/>
                <w:lang w:val="ru-RU"/>
              </w:rPr>
              <w:t>боку, животе, стоя на коленях, на четвереньках, с разным положением рук и ног (стоя</w:t>
            </w:r>
            <w:r w:rsidRPr="00652A98">
              <w:rPr>
                <w:spacing w:val="1"/>
                <w:sz w:val="24"/>
                <w:szCs w:val="24"/>
                <w:lang w:val="ru-RU"/>
              </w:rPr>
              <w:t xml:space="preserve"> </w:t>
            </w:r>
            <w:r w:rsidRPr="00652A98">
              <w:rPr>
                <w:sz w:val="24"/>
                <w:szCs w:val="24"/>
                <w:lang w:val="ru-RU"/>
              </w:rPr>
              <w:t>ноги</w:t>
            </w:r>
            <w:r w:rsidRPr="00652A98">
              <w:rPr>
                <w:spacing w:val="1"/>
                <w:sz w:val="24"/>
                <w:szCs w:val="24"/>
                <w:lang w:val="ru-RU"/>
              </w:rPr>
              <w:t xml:space="preserve"> </w:t>
            </w:r>
            <w:r w:rsidRPr="00652A98">
              <w:rPr>
                <w:sz w:val="24"/>
                <w:szCs w:val="24"/>
                <w:lang w:val="ru-RU"/>
              </w:rPr>
              <w:t>вместе,</w:t>
            </w:r>
            <w:r w:rsidRPr="00652A98">
              <w:rPr>
                <w:spacing w:val="1"/>
                <w:sz w:val="24"/>
                <w:szCs w:val="24"/>
                <w:lang w:val="ru-RU"/>
              </w:rPr>
              <w:t xml:space="preserve"> </w:t>
            </w:r>
            <w:r w:rsidRPr="00652A98">
              <w:rPr>
                <w:sz w:val="24"/>
                <w:szCs w:val="24"/>
                <w:lang w:val="ru-RU"/>
              </w:rPr>
              <w:t>врозь;</w:t>
            </w:r>
            <w:r w:rsidRPr="00652A98">
              <w:rPr>
                <w:spacing w:val="1"/>
                <w:sz w:val="24"/>
                <w:szCs w:val="24"/>
                <w:lang w:val="ru-RU"/>
              </w:rPr>
              <w:t xml:space="preserve"> </w:t>
            </w:r>
            <w:r w:rsidRPr="00652A98">
              <w:rPr>
                <w:sz w:val="24"/>
                <w:szCs w:val="24"/>
                <w:lang w:val="ru-RU"/>
              </w:rPr>
              <w:t>руки</w:t>
            </w:r>
            <w:r w:rsidRPr="00652A98">
              <w:rPr>
                <w:spacing w:val="1"/>
                <w:sz w:val="24"/>
                <w:szCs w:val="24"/>
                <w:lang w:val="ru-RU"/>
              </w:rPr>
              <w:t xml:space="preserve"> </w:t>
            </w:r>
            <w:r w:rsidRPr="00652A98">
              <w:rPr>
                <w:sz w:val="24"/>
                <w:szCs w:val="24"/>
                <w:lang w:val="ru-RU"/>
              </w:rPr>
              <w:t>вниз,</w:t>
            </w:r>
            <w:r w:rsidRPr="00652A98">
              <w:rPr>
                <w:spacing w:val="1"/>
                <w:sz w:val="24"/>
                <w:szCs w:val="24"/>
                <w:lang w:val="ru-RU"/>
              </w:rPr>
              <w:t xml:space="preserve"> </w:t>
            </w:r>
            <w:r w:rsidRPr="00652A98">
              <w:rPr>
                <w:sz w:val="24"/>
                <w:szCs w:val="24"/>
                <w:lang w:val="ru-RU"/>
              </w:rPr>
              <w:t>на</w:t>
            </w:r>
            <w:r w:rsidRPr="00652A98">
              <w:rPr>
                <w:spacing w:val="1"/>
                <w:sz w:val="24"/>
                <w:szCs w:val="24"/>
                <w:lang w:val="ru-RU"/>
              </w:rPr>
              <w:t xml:space="preserve"> </w:t>
            </w:r>
            <w:r w:rsidRPr="00652A98">
              <w:rPr>
                <w:sz w:val="24"/>
                <w:szCs w:val="24"/>
                <w:lang w:val="ru-RU"/>
              </w:rPr>
              <w:t>поясе,</w:t>
            </w:r>
            <w:r w:rsidRPr="00652A98">
              <w:rPr>
                <w:spacing w:val="1"/>
                <w:sz w:val="24"/>
                <w:szCs w:val="24"/>
                <w:lang w:val="ru-RU"/>
              </w:rPr>
              <w:t xml:space="preserve"> </w:t>
            </w:r>
            <w:r w:rsidRPr="00652A98">
              <w:rPr>
                <w:sz w:val="24"/>
                <w:szCs w:val="24"/>
                <w:lang w:val="ru-RU"/>
              </w:rPr>
              <w:t>перед</w:t>
            </w:r>
            <w:r w:rsidRPr="00652A98">
              <w:rPr>
                <w:spacing w:val="1"/>
                <w:sz w:val="24"/>
                <w:szCs w:val="24"/>
                <w:lang w:val="ru-RU"/>
              </w:rPr>
              <w:t xml:space="preserve"> </w:t>
            </w:r>
            <w:r w:rsidRPr="00652A98">
              <w:rPr>
                <w:sz w:val="24"/>
                <w:szCs w:val="24"/>
                <w:lang w:val="ru-RU"/>
              </w:rPr>
              <w:t>грудью,</w:t>
            </w:r>
            <w:r w:rsidRPr="00652A98">
              <w:rPr>
                <w:spacing w:val="1"/>
                <w:sz w:val="24"/>
                <w:szCs w:val="24"/>
                <w:lang w:val="ru-RU"/>
              </w:rPr>
              <w:t xml:space="preserve"> </w:t>
            </w:r>
            <w:r w:rsidRPr="00652A98">
              <w:rPr>
                <w:sz w:val="24"/>
                <w:szCs w:val="24"/>
                <w:lang w:val="ru-RU"/>
              </w:rPr>
              <w:t>за</w:t>
            </w:r>
            <w:r w:rsidRPr="00652A98">
              <w:rPr>
                <w:spacing w:val="1"/>
                <w:sz w:val="24"/>
                <w:szCs w:val="24"/>
                <w:lang w:val="ru-RU"/>
              </w:rPr>
              <w:t xml:space="preserve"> </w:t>
            </w:r>
            <w:r w:rsidRPr="00652A98">
              <w:rPr>
                <w:sz w:val="24"/>
                <w:szCs w:val="24"/>
                <w:lang w:val="ru-RU"/>
              </w:rPr>
              <w:t>спиной).</w:t>
            </w:r>
            <w:r w:rsidRPr="00652A98">
              <w:rPr>
                <w:spacing w:val="1"/>
                <w:sz w:val="24"/>
                <w:szCs w:val="24"/>
                <w:lang w:val="ru-RU"/>
              </w:rPr>
              <w:t xml:space="preserve"> </w:t>
            </w:r>
            <w:r w:rsidRPr="00652A98">
              <w:rPr>
                <w:sz w:val="24"/>
                <w:szCs w:val="24"/>
                <w:lang w:val="ru-RU"/>
              </w:rPr>
              <w:t>Педагог</w:t>
            </w:r>
            <w:r w:rsidRPr="00652A98">
              <w:rPr>
                <w:spacing w:val="1"/>
                <w:sz w:val="24"/>
                <w:szCs w:val="24"/>
                <w:lang w:val="ru-RU"/>
              </w:rPr>
              <w:t xml:space="preserve"> </w:t>
            </w:r>
            <w:r w:rsidRPr="00652A98">
              <w:rPr>
                <w:sz w:val="24"/>
                <w:szCs w:val="24"/>
                <w:lang w:val="ru-RU"/>
              </w:rPr>
              <w:t>поддерживает</w:t>
            </w:r>
            <w:r w:rsidRPr="00652A98">
              <w:rPr>
                <w:spacing w:val="1"/>
                <w:sz w:val="24"/>
                <w:szCs w:val="24"/>
                <w:lang w:val="ru-RU"/>
              </w:rPr>
              <w:t xml:space="preserve"> </w:t>
            </w:r>
            <w:r w:rsidRPr="00652A98">
              <w:rPr>
                <w:sz w:val="24"/>
                <w:szCs w:val="24"/>
                <w:lang w:val="ru-RU"/>
              </w:rPr>
              <w:t>инициативу,</w:t>
            </w:r>
            <w:r w:rsidRPr="00652A98">
              <w:rPr>
                <w:spacing w:val="1"/>
                <w:sz w:val="24"/>
                <w:szCs w:val="24"/>
                <w:lang w:val="ru-RU"/>
              </w:rPr>
              <w:t xml:space="preserve"> </w:t>
            </w:r>
            <w:r w:rsidRPr="00652A98">
              <w:rPr>
                <w:sz w:val="24"/>
                <w:szCs w:val="24"/>
                <w:lang w:val="ru-RU"/>
              </w:rPr>
              <w:t>самостоятельность</w:t>
            </w:r>
            <w:r w:rsidRPr="00652A98">
              <w:rPr>
                <w:spacing w:val="1"/>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поощряет</w:t>
            </w:r>
            <w:r w:rsidRPr="00652A98">
              <w:rPr>
                <w:spacing w:val="1"/>
                <w:sz w:val="24"/>
                <w:szCs w:val="24"/>
                <w:lang w:val="ru-RU"/>
              </w:rPr>
              <w:t xml:space="preserve"> </w:t>
            </w:r>
            <w:r w:rsidRPr="00652A98">
              <w:rPr>
                <w:sz w:val="24"/>
                <w:szCs w:val="24"/>
                <w:lang w:val="ru-RU"/>
              </w:rPr>
              <w:t>комбинирование</w:t>
            </w:r>
            <w:r w:rsidRPr="00652A98">
              <w:rPr>
                <w:spacing w:val="1"/>
                <w:sz w:val="24"/>
                <w:szCs w:val="24"/>
                <w:lang w:val="ru-RU"/>
              </w:rPr>
              <w:t xml:space="preserve"> </w:t>
            </w:r>
            <w:r w:rsidRPr="00652A98">
              <w:rPr>
                <w:sz w:val="24"/>
                <w:szCs w:val="24"/>
                <w:lang w:val="ru-RU"/>
              </w:rPr>
              <w:t>и</w:t>
            </w:r>
            <w:r w:rsidRPr="00652A98">
              <w:rPr>
                <w:spacing w:val="-57"/>
                <w:sz w:val="24"/>
                <w:szCs w:val="24"/>
                <w:lang w:val="ru-RU"/>
              </w:rPr>
              <w:t xml:space="preserve"> </w:t>
            </w:r>
            <w:r w:rsidRPr="00652A98">
              <w:rPr>
                <w:sz w:val="24"/>
                <w:szCs w:val="24"/>
                <w:lang w:val="ru-RU"/>
              </w:rPr>
              <w:t>придумывание</w:t>
            </w:r>
            <w:r w:rsidRPr="00652A98">
              <w:rPr>
                <w:spacing w:val="-2"/>
                <w:sz w:val="24"/>
                <w:szCs w:val="24"/>
                <w:lang w:val="ru-RU"/>
              </w:rPr>
              <w:t xml:space="preserve"> </w:t>
            </w:r>
            <w:r w:rsidRPr="00652A98">
              <w:rPr>
                <w:sz w:val="24"/>
                <w:szCs w:val="24"/>
                <w:lang w:val="ru-RU"/>
              </w:rPr>
              <w:t>детьми</w:t>
            </w:r>
            <w:r w:rsidRPr="00652A98">
              <w:rPr>
                <w:spacing w:val="-1"/>
                <w:sz w:val="24"/>
                <w:szCs w:val="24"/>
                <w:lang w:val="ru-RU"/>
              </w:rPr>
              <w:t xml:space="preserve"> </w:t>
            </w:r>
            <w:r w:rsidRPr="00652A98">
              <w:rPr>
                <w:sz w:val="24"/>
                <w:szCs w:val="24"/>
                <w:lang w:val="ru-RU"/>
              </w:rPr>
              <w:t>новых</w:t>
            </w:r>
            <w:r w:rsidRPr="00652A98">
              <w:rPr>
                <w:spacing w:val="2"/>
                <w:sz w:val="24"/>
                <w:szCs w:val="24"/>
                <w:lang w:val="ru-RU"/>
              </w:rPr>
              <w:t xml:space="preserve"> </w:t>
            </w:r>
            <w:r w:rsidRPr="00652A98">
              <w:rPr>
                <w:sz w:val="24"/>
                <w:szCs w:val="24"/>
                <w:lang w:val="ru-RU"/>
              </w:rPr>
              <w:t>общеразвивающих</w:t>
            </w:r>
            <w:r w:rsidRPr="00652A98">
              <w:rPr>
                <w:spacing w:val="3"/>
                <w:sz w:val="24"/>
                <w:szCs w:val="24"/>
                <w:lang w:val="ru-RU"/>
              </w:rPr>
              <w:t xml:space="preserve"> </w:t>
            </w:r>
            <w:r w:rsidRPr="00652A98">
              <w:rPr>
                <w:sz w:val="24"/>
                <w:szCs w:val="24"/>
                <w:lang w:val="ru-RU"/>
              </w:rPr>
              <w:t>упражнений.</w:t>
            </w:r>
          </w:p>
          <w:p w:rsidR="00B16A1D" w:rsidRPr="00652A98" w:rsidRDefault="00B16A1D" w:rsidP="00B16A1D">
            <w:pPr>
              <w:pStyle w:val="TableParagraph"/>
              <w:numPr>
                <w:ilvl w:val="0"/>
                <w:numId w:val="39"/>
              </w:numPr>
              <w:tabs>
                <w:tab w:val="left" w:pos="829"/>
              </w:tabs>
              <w:spacing w:before="61" w:line="276" w:lineRule="auto"/>
              <w:ind w:right="107" w:firstLine="165"/>
              <w:rPr>
                <w:sz w:val="24"/>
                <w:szCs w:val="24"/>
                <w:lang w:val="ru-RU"/>
              </w:rPr>
            </w:pPr>
            <w:r w:rsidRPr="00652A98">
              <w:rPr>
                <w:sz w:val="24"/>
                <w:szCs w:val="24"/>
                <w:lang w:val="ru-RU"/>
              </w:rPr>
              <w:t>Разученные</w:t>
            </w:r>
            <w:r w:rsidRPr="00652A98">
              <w:rPr>
                <w:spacing w:val="1"/>
                <w:sz w:val="24"/>
                <w:szCs w:val="24"/>
                <w:lang w:val="ru-RU"/>
              </w:rPr>
              <w:t xml:space="preserve"> </w:t>
            </w:r>
            <w:r w:rsidRPr="00652A98">
              <w:rPr>
                <w:sz w:val="24"/>
                <w:szCs w:val="24"/>
                <w:lang w:val="ru-RU"/>
              </w:rPr>
              <w:t>упражнения</w:t>
            </w:r>
            <w:r w:rsidRPr="00652A98">
              <w:rPr>
                <w:spacing w:val="1"/>
                <w:sz w:val="24"/>
                <w:szCs w:val="24"/>
                <w:lang w:val="ru-RU"/>
              </w:rPr>
              <w:t xml:space="preserve"> </w:t>
            </w:r>
            <w:r w:rsidRPr="00652A98">
              <w:rPr>
                <w:sz w:val="24"/>
                <w:szCs w:val="24"/>
                <w:lang w:val="ru-RU"/>
              </w:rPr>
              <w:t>включаются</w:t>
            </w:r>
            <w:r w:rsidRPr="00652A98">
              <w:rPr>
                <w:spacing w:val="1"/>
                <w:sz w:val="24"/>
                <w:szCs w:val="24"/>
                <w:lang w:val="ru-RU"/>
              </w:rPr>
              <w:t xml:space="preserve"> </w:t>
            </w:r>
            <w:r w:rsidRPr="00652A98">
              <w:rPr>
                <w:sz w:val="24"/>
                <w:szCs w:val="24"/>
                <w:lang w:val="ru-RU"/>
              </w:rPr>
              <w:t>в</w:t>
            </w:r>
            <w:r w:rsidRPr="00652A98">
              <w:rPr>
                <w:spacing w:val="1"/>
                <w:sz w:val="24"/>
                <w:szCs w:val="24"/>
                <w:lang w:val="ru-RU"/>
              </w:rPr>
              <w:t xml:space="preserve"> </w:t>
            </w:r>
            <w:r w:rsidRPr="00652A98">
              <w:rPr>
                <w:sz w:val="24"/>
                <w:szCs w:val="24"/>
                <w:lang w:val="ru-RU"/>
              </w:rPr>
              <w:t>комплексы</w:t>
            </w:r>
            <w:r w:rsidRPr="00652A98">
              <w:rPr>
                <w:spacing w:val="1"/>
                <w:sz w:val="24"/>
                <w:szCs w:val="24"/>
                <w:lang w:val="ru-RU"/>
              </w:rPr>
              <w:t xml:space="preserve"> </w:t>
            </w:r>
            <w:r w:rsidRPr="00652A98">
              <w:rPr>
                <w:sz w:val="24"/>
                <w:szCs w:val="24"/>
                <w:lang w:val="ru-RU"/>
              </w:rPr>
              <w:t>утренней</w:t>
            </w:r>
            <w:r w:rsidRPr="00652A98">
              <w:rPr>
                <w:spacing w:val="1"/>
                <w:sz w:val="24"/>
                <w:szCs w:val="24"/>
                <w:lang w:val="ru-RU"/>
              </w:rPr>
              <w:t xml:space="preserve"> </w:t>
            </w:r>
            <w:r w:rsidRPr="00652A98">
              <w:rPr>
                <w:sz w:val="24"/>
                <w:szCs w:val="24"/>
                <w:lang w:val="ru-RU"/>
              </w:rPr>
              <w:t>гимнастики</w:t>
            </w:r>
            <w:r w:rsidRPr="00652A98">
              <w:rPr>
                <w:spacing w:val="1"/>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другие</w:t>
            </w:r>
            <w:r w:rsidRPr="00652A98">
              <w:rPr>
                <w:spacing w:val="1"/>
                <w:sz w:val="24"/>
                <w:szCs w:val="24"/>
                <w:lang w:val="ru-RU"/>
              </w:rPr>
              <w:t xml:space="preserve"> </w:t>
            </w:r>
            <w:r w:rsidRPr="00652A98">
              <w:rPr>
                <w:sz w:val="24"/>
                <w:szCs w:val="24"/>
                <w:lang w:val="ru-RU"/>
              </w:rPr>
              <w:t>формы</w:t>
            </w:r>
            <w:r w:rsidRPr="00652A98">
              <w:rPr>
                <w:spacing w:val="-1"/>
                <w:sz w:val="24"/>
                <w:szCs w:val="24"/>
                <w:lang w:val="ru-RU"/>
              </w:rPr>
              <w:t xml:space="preserve"> </w:t>
            </w:r>
            <w:r w:rsidRPr="00652A98">
              <w:rPr>
                <w:sz w:val="24"/>
                <w:szCs w:val="24"/>
                <w:lang w:val="ru-RU"/>
              </w:rPr>
              <w:t>физкультурно-оздоровительной работы.</w:t>
            </w:r>
          </w:p>
          <w:p w:rsidR="00B16A1D" w:rsidRPr="00652A98" w:rsidRDefault="00B16A1D" w:rsidP="00B16A1D">
            <w:pPr>
              <w:pStyle w:val="TableParagraph"/>
              <w:spacing w:before="64" w:line="276" w:lineRule="auto"/>
              <w:ind w:left="107" w:firstLine="142"/>
              <w:rPr>
                <w:b/>
                <w:i/>
                <w:sz w:val="24"/>
                <w:szCs w:val="24"/>
              </w:rPr>
            </w:pPr>
            <w:r w:rsidRPr="00652A98">
              <w:rPr>
                <w:b/>
                <w:i/>
                <w:sz w:val="24"/>
                <w:szCs w:val="24"/>
              </w:rPr>
              <w:t>Ритмическая</w:t>
            </w:r>
            <w:r w:rsidRPr="00652A98">
              <w:rPr>
                <w:b/>
                <w:i/>
                <w:spacing w:val="-5"/>
                <w:sz w:val="24"/>
                <w:szCs w:val="24"/>
              </w:rPr>
              <w:t xml:space="preserve"> </w:t>
            </w:r>
            <w:r w:rsidRPr="00652A98">
              <w:rPr>
                <w:b/>
                <w:i/>
                <w:sz w:val="24"/>
                <w:szCs w:val="24"/>
              </w:rPr>
              <w:t>гимнастика:</w:t>
            </w:r>
          </w:p>
          <w:p w:rsidR="00B16A1D" w:rsidRPr="00652A98" w:rsidRDefault="00B16A1D" w:rsidP="00B16A1D">
            <w:pPr>
              <w:pStyle w:val="TableParagraph"/>
              <w:numPr>
                <w:ilvl w:val="0"/>
                <w:numId w:val="39"/>
              </w:numPr>
              <w:tabs>
                <w:tab w:val="left" w:pos="829"/>
              </w:tabs>
              <w:spacing w:before="98" w:line="276" w:lineRule="auto"/>
              <w:ind w:right="95" w:firstLine="142"/>
              <w:rPr>
                <w:sz w:val="24"/>
                <w:szCs w:val="24"/>
                <w:lang w:val="ru-RU"/>
              </w:rPr>
            </w:pPr>
            <w:r w:rsidRPr="00652A98">
              <w:rPr>
                <w:sz w:val="24"/>
                <w:szCs w:val="24"/>
                <w:lang w:val="ru-RU"/>
              </w:rPr>
              <w:t>музыкально-ритмические</w:t>
            </w:r>
            <w:r w:rsidRPr="00652A98">
              <w:rPr>
                <w:spacing w:val="1"/>
                <w:sz w:val="24"/>
                <w:szCs w:val="24"/>
                <w:lang w:val="ru-RU"/>
              </w:rPr>
              <w:t xml:space="preserve"> </w:t>
            </w:r>
            <w:r w:rsidRPr="00652A98">
              <w:rPr>
                <w:sz w:val="24"/>
                <w:szCs w:val="24"/>
                <w:lang w:val="ru-RU"/>
              </w:rPr>
              <w:t>упражнения</w:t>
            </w:r>
            <w:r w:rsidRPr="00652A98">
              <w:rPr>
                <w:spacing w:val="1"/>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комплексы</w:t>
            </w:r>
            <w:r w:rsidRPr="00652A98">
              <w:rPr>
                <w:spacing w:val="1"/>
                <w:sz w:val="24"/>
                <w:szCs w:val="24"/>
                <w:lang w:val="ru-RU"/>
              </w:rPr>
              <w:t xml:space="preserve"> </w:t>
            </w:r>
            <w:r w:rsidRPr="00652A98">
              <w:rPr>
                <w:sz w:val="24"/>
                <w:szCs w:val="24"/>
                <w:lang w:val="ru-RU"/>
              </w:rPr>
              <w:t>общеразвивающих</w:t>
            </w:r>
            <w:r w:rsidRPr="00652A98">
              <w:rPr>
                <w:spacing w:val="1"/>
                <w:sz w:val="24"/>
                <w:szCs w:val="24"/>
                <w:lang w:val="ru-RU"/>
              </w:rPr>
              <w:t xml:space="preserve"> </w:t>
            </w:r>
            <w:r w:rsidRPr="00652A98">
              <w:rPr>
                <w:sz w:val="24"/>
                <w:szCs w:val="24"/>
                <w:lang w:val="ru-RU"/>
              </w:rPr>
              <w:t>упражнений</w:t>
            </w:r>
            <w:r w:rsidRPr="00652A98">
              <w:rPr>
                <w:spacing w:val="1"/>
                <w:sz w:val="24"/>
                <w:szCs w:val="24"/>
                <w:lang w:val="ru-RU"/>
              </w:rPr>
              <w:t xml:space="preserve"> </w:t>
            </w:r>
            <w:r w:rsidRPr="00652A98">
              <w:rPr>
                <w:sz w:val="24"/>
                <w:szCs w:val="24"/>
                <w:lang w:val="ru-RU"/>
              </w:rPr>
              <w:t>(ритмической</w:t>
            </w:r>
            <w:r w:rsidRPr="00652A98">
              <w:rPr>
                <w:spacing w:val="1"/>
                <w:sz w:val="24"/>
                <w:szCs w:val="24"/>
                <w:lang w:val="ru-RU"/>
              </w:rPr>
              <w:t xml:space="preserve"> </w:t>
            </w:r>
            <w:r w:rsidRPr="00652A98">
              <w:rPr>
                <w:sz w:val="24"/>
                <w:szCs w:val="24"/>
                <w:lang w:val="ru-RU"/>
              </w:rPr>
              <w:t>гимнастики)</w:t>
            </w:r>
            <w:r w:rsidRPr="00652A98">
              <w:rPr>
                <w:spacing w:val="1"/>
                <w:sz w:val="24"/>
                <w:szCs w:val="24"/>
                <w:lang w:val="ru-RU"/>
              </w:rPr>
              <w:t xml:space="preserve"> </w:t>
            </w:r>
            <w:r w:rsidRPr="00652A98">
              <w:rPr>
                <w:sz w:val="24"/>
                <w:szCs w:val="24"/>
                <w:lang w:val="ru-RU"/>
              </w:rPr>
              <w:t>педагог</w:t>
            </w:r>
            <w:r w:rsidRPr="00652A98">
              <w:rPr>
                <w:spacing w:val="1"/>
                <w:sz w:val="24"/>
                <w:szCs w:val="24"/>
                <w:lang w:val="ru-RU"/>
              </w:rPr>
              <w:t xml:space="preserve"> </w:t>
            </w:r>
            <w:r w:rsidRPr="00652A98">
              <w:rPr>
                <w:sz w:val="24"/>
                <w:szCs w:val="24"/>
                <w:lang w:val="ru-RU"/>
              </w:rPr>
              <w:t>включает</w:t>
            </w:r>
            <w:r w:rsidRPr="00652A98">
              <w:rPr>
                <w:spacing w:val="1"/>
                <w:sz w:val="24"/>
                <w:szCs w:val="24"/>
                <w:lang w:val="ru-RU"/>
              </w:rPr>
              <w:t xml:space="preserve"> </w:t>
            </w:r>
            <w:r w:rsidRPr="00652A98">
              <w:rPr>
                <w:sz w:val="24"/>
                <w:szCs w:val="24"/>
                <w:lang w:val="ru-RU"/>
              </w:rPr>
              <w:t>в</w:t>
            </w:r>
            <w:r w:rsidRPr="00652A98">
              <w:rPr>
                <w:spacing w:val="1"/>
                <w:sz w:val="24"/>
                <w:szCs w:val="24"/>
                <w:lang w:val="ru-RU"/>
              </w:rPr>
              <w:t xml:space="preserve"> </w:t>
            </w:r>
            <w:r w:rsidRPr="00652A98">
              <w:rPr>
                <w:sz w:val="24"/>
                <w:szCs w:val="24"/>
                <w:lang w:val="ru-RU"/>
              </w:rPr>
              <w:t>содержание</w:t>
            </w:r>
            <w:r w:rsidRPr="00652A98">
              <w:rPr>
                <w:spacing w:val="1"/>
                <w:sz w:val="24"/>
                <w:szCs w:val="24"/>
                <w:lang w:val="ru-RU"/>
              </w:rPr>
              <w:t xml:space="preserve"> </w:t>
            </w:r>
            <w:r w:rsidRPr="00652A98">
              <w:rPr>
                <w:sz w:val="24"/>
                <w:szCs w:val="24"/>
                <w:lang w:val="ru-RU"/>
              </w:rPr>
              <w:t>физкультурных</w:t>
            </w:r>
            <w:r w:rsidRPr="00652A98">
              <w:rPr>
                <w:spacing w:val="1"/>
                <w:sz w:val="24"/>
                <w:szCs w:val="24"/>
                <w:lang w:val="ru-RU"/>
              </w:rPr>
              <w:t xml:space="preserve"> </w:t>
            </w:r>
            <w:r w:rsidRPr="00652A98">
              <w:rPr>
                <w:sz w:val="24"/>
                <w:szCs w:val="24"/>
                <w:lang w:val="ru-RU"/>
              </w:rPr>
              <w:t>занятий,</w:t>
            </w:r>
            <w:r w:rsidRPr="00652A98">
              <w:rPr>
                <w:spacing w:val="-57"/>
                <w:sz w:val="24"/>
                <w:szCs w:val="24"/>
                <w:lang w:val="ru-RU"/>
              </w:rPr>
              <w:t xml:space="preserve"> </w:t>
            </w:r>
            <w:r w:rsidRPr="00652A98">
              <w:rPr>
                <w:sz w:val="24"/>
                <w:szCs w:val="24"/>
                <w:lang w:val="ru-RU"/>
              </w:rPr>
              <w:t>некоторые</w:t>
            </w:r>
            <w:r w:rsidRPr="00652A98">
              <w:rPr>
                <w:spacing w:val="1"/>
                <w:sz w:val="24"/>
                <w:szCs w:val="24"/>
                <w:lang w:val="ru-RU"/>
              </w:rPr>
              <w:t xml:space="preserve"> </w:t>
            </w:r>
            <w:r w:rsidRPr="00652A98">
              <w:rPr>
                <w:sz w:val="24"/>
                <w:szCs w:val="24"/>
                <w:lang w:val="ru-RU"/>
              </w:rPr>
              <w:t>из</w:t>
            </w:r>
            <w:r w:rsidRPr="00652A98">
              <w:rPr>
                <w:spacing w:val="1"/>
                <w:sz w:val="24"/>
                <w:szCs w:val="24"/>
                <w:lang w:val="ru-RU"/>
              </w:rPr>
              <w:t xml:space="preserve"> </w:t>
            </w:r>
            <w:r w:rsidRPr="00652A98">
              <w:rPr>
                <w:sz w:val="24"/>
                <w:szCs w:val="24"/>
                <w:lang w:val="ru-RU"/>
              </w:rPr>
              <w:t>упражнений</w:t>
            </w:r>
            <w:r w:rsidRPr="00652A98">
              <w:rPr>
                <w:spacing w:val="1"/>
                <w:sz w:val="24"/>
                <w:szCs w:val="24"/>
                <w:lang w:val="ru-RU"/>
              </w:rPr>
              <w:t xml:space="preserve"> </w:t>
            </w:r>
            <w:r w:rsidRPr="00652A98">
              <w:rPr>
                <w:sz w:val="24"/>
                <w:szCs w:val="24"/>
                <w:lang w:val="ru-RU"/>
              </w:rPr>
              <w:t>в</w:t>
            </w:r>
            <w:r w:rsidRPr="00652A98">
              <w:rPr>
                <w:spacing w:val="1"/>
                <w:sz w:val="24"/>
                <w:szCs w:val="24"/>
                <w:lang w:val="ru-RU"/>
              </w:rPr>
              <w:t xml:space="preserve"> </w:t>
            </w:r>
            <w:r w:rsidRPr="00652A98">
              <w:rPr>
                <w:sz w:val="24"/>
                <w:szCs w:val="24"/>
                <w:lang w:val="ru-RU"/>
              </w:rPr>
              <w:t>физкультминутки,</w:t>
            </w:r>
            <w:r w:rsidRPr="00652A98">
              <w:rPr>
                <w:spacing w:val="1"/>
                <w:sz w:val="24"/>
                <w:szCs w:val="24"/>
                <w:lang w:val="ru-RU"/>
              </w:rPr>
              <w:t xml:space="preserve"> </w:t>
            </w:r>
            <w:r w:rsidRPr="00652A98">
              <w:rPr>
                <w:sz w:val="24"/>
                <w:szCs w:val="24"/>
                <w:lang w:val="ru-RU"/>
              </w:rPr>
              <w:t>утреннюю</w:t>
            </w:r>
            <w:r w:rsidRPr="00652A98">
              <w:rPr>
                <w:spacing w:val="1"/>
                <w:sz w:val="24"/>
                <w:szCs w:val="24"/>
                <w:lang w:val="ru-RU"/>
              </w:rPr>
              <w:t xml:space="preserve"> </w:t>
            </w:r>
            <w:r w:rsidRPr="00652A98">
              <w:rPr>
                <w:sz w:val="24"/>
                <w:szCs w:val="24"/>
                <w:lang w:val="ru-RU"/>
              </w:rPr>
              <w:t>гимнастику,</w:t>
            </w:r>
            <w:r w:rsidRPr="00652A98">
              <w:rPr>
                <w:spacing w:val="1"/>
                <w:sz w:val="24"/>
                <w:szCs w:val="24"/>
                <w:lang w:val="ru-RU"/>
              </w:rPr>
              <w:t xml:space="preserve"> </w:t>
            </w:r>
            <w:r w:rsidRPr="00652A98">
              <w:rPr>
                <w:sz w:val="24"/>
                <w:szCs w:val="24"/>
                <w:lang w:val="ru-RU"/>
              </w:rPr>
              <w:t>различные</w:t>
            </w:r>
            <w:r w:rsidRPr="00652A98">
              <w:rPr>
                <w:spacing w:val="1"/>
                <w:sz w:val="24"/>
                <w:szCs w:val="24"/>
                <w:lang w:val="ru-RU"/>
              </w:rPr>
              <w:t xml:space="preserve"> </w:t>
            </w:r>
            <w:r w:rsidRPr="00652A98">
              <w:rPr>
                <w:sz w:val="24"/>
                <w:szCs w:val="24"/>
                <w:lang w:val="ru-RU"/>
              </w:rPr>
              <w:t>формы активного отдыха и подвижные игры. Рекомендуемые упражнения: ходьба и бег</w:t>
            </w:r>
            <w:r w:rsidRPr="00652A98">
              <w:rPr>
                <w:spacing w:val="-57"/>
                <w:sz w:val="24"/>
                <w:szCs w:val="24"/>
                <w:lang w:val="ru-RU"/>
              </w:rPr>
              <w:t xml:space="preserve"> </w:t>
            </w:r>
            <w:r w:rsidRPr="00652A98">
              <w:rPr>
                <w:sz w:val="24"/>
                <w:szCs w:val="24"/>
                <w:lang w:val="ru-RU"/>
              </w:rPr>
              <w:t>в соответствии с общим характером музыки, в разном темпе, на высоких полупальцах,</w:t>
            </w:r>
            <w:r w:rsidRPr="00652A98">
              <w:rPr>
                <w:spacing w:val="1"/>
                <w:sz w:val="24"/>
                <w:szCs w:val="24"/>
                <w:lang w:val="ru-RU"/>
              </w:rPr>
              <w:t xml:space="preserve"> </w:t>
            </w:r>
            <w:r w:rsidRPr="00652A98">
              <w:rPr>
                <w:sz w:val="24"/>
                <w:szCs w:val="24"/>
                <w:lang w:val="ru-RU"/>
              </w:rPr>
              <w:t>на носках, пружинящим, топающим шагом, "с каблука", вперед и назад (спиной), с</w:t>
            </w:r>
            <w:r w:rsidRPr="00652A98">
              <w:rPr>
                <w:spacing w:val="1"/>
                <w:sz w:val="24"/>
                <w:szCs w:val="24"/>
                <w:lang w:val="ru-RU"/>
              </w:rPr>
              <w:t xml:space="preserve"> </w:t>
            </w:r>
            <w:r w:rsidRPr="00652A98">
              <w:rPr>
                <w:sz w:val="24"/>
                <w:szCs w:val="24"/>
                <w:lang w:val="ru-RU"/>
              </w:rPr>
              <w:t>высоким подниманием колена (высокий шаг) с ускорением и замедлением темпа легкий</w:t>
            </w:r>
            <w:r w:rsidRPr="00652A98">
              <w:rPr>
                <w:spacing w:val="-57"/>
                <w:sz w:val="24"/>
                <w:szCs w:val="24"/>
                <w:lang w:val="ru-RU"/>
              </w:rPr>
              <w:t xml:space="preserve"> </w:t>
            </w:r>
            <w:r w:rsidRPr="00652A98">
              <w:rPr>
                <w:sz w:val="24"/>
                <w:szCs w:val="24"/>
                <w:lang w:val="ru-RU"/>
              </w:rPr>
              <w:t>ритмичный</w:t>
            </w:r>
            <w:r w:rsidRPr="00652A98">
              <w:rPr>
                <w:spacing w:val="1"/>
                <w:sz w:val="24"/>
                <w:szCs w:val="24"/>
                <w:lang w:val="ru-RU"/>
              </w:rPr>
              <w:t xml:space="preserve"> </w:t>
            </w:r>
            <w:r w:rsidRPr="00652A98">
              <w:rPr>
                <w:sz w:val="24"/>
                <w:szCs w:val="24"/>
                <w:lang w:val="ru-RU"/>
              </w:rPr>
              <w:t>бег</w:t>
            </w:r>
            <w:r w:rsidRPr="00652A98">
              <w:rPr>
                <w:spacing w:val="1"/>
                <w:sz w:val="24"/>
                <w:szCs w:val="24"/>
                <w:lang w:val="ru-RU"/>
              </w:rPr>
              <w:t xml:space="preserve"> </w:t>
            </w:r>
            <w:r w:rsidRPr="00652A98">
              <w:rPr>
                <w:sz w:val="24"/>
                <w:szCs w:val="24"/>
                <w:lang w:val="ru-RU"/>
              </w:rPr>
              <w:t>на</w:t>
            </w:r>
            <w:r w:rsidRPr="00652A98">
              <w:rPr>
                <w:spacing w:val="1"/>
                <w:sz w:val="24"/>
                <w:szCs w:val="24"/>
                <w:lang w:val="ru-RU"/>
              </w:rPr>
              <w:t xml:space="preserve"> </w:t>
            </w:r>
            <w:r w:rsidRPr="00652A98">
              <w:rPr>
                <w:sz w:val="24"/>
                <w:szCs w:val="24"/>
                <w:lang w:val="ru-RU"/>
              </w:rPr>
              <w:t>носках,</w:t>
            </w:r>
            <w:r w:rsidRPr="00652A98">
              <w:rPr>
                <w:spacing w:val="1"/>
                <w:sz w:val="24"/>
                <w:szCs w:val="24"/>
                <w:lang w:val="ru-RU"/>
              </w:rPr>
              <w:t xml:space="preserve"> </w:t>
            </w:r>
            <w:r w:rsidRPr="00652A98">
              <w:rPr>
                <w:sz w:val="24"/>
                <w:szCs w:val="24"/>
                <w:lang w:val="ru-RU"/>
              </w:rPr>
              <w:t>различные</w:t>
            </w:r>
            <w:r w:rsidRPr="00652A98">
              <w:rPr>
                <w:spacing w:val="1"/>
                <w:sz w:val="24"/>
                <w:szCs w:val="24"/>
                <w:lang w:val="ru-RU"/>
              </w:rPr>
              <w:t xml:space="preserve"> </w:t>
            </w:r>
            <w:r w:rsidRPr="00652A98">
              <w:rPr>
                <w:sz w:val="24"/>
                <w:szCs w:val="24"/>
                <w:lang w:val="ru-RU"/>
              </w:rPr>
              <w:t>виды</w:t>
            </w:r>
            <w:r w:rsidRPr="00652A98">
              <w:rPr>
                <w:spacing w:val="1"/>
                <w:sz w:val="24"/>
                <w:szCs w:val="24"/>
                <w:lang w:val="ru-RU"/>
              </w:rPr>
              <w:t xml:space="preserve"> </w:t>
            </w:r>
            <w:r w:rsidRPr="00652A98">
              <w:rPr>
                <w:sz w:val="24"/>
                <w:szCs w:val="24"/>
                <w:lang w:val="ru-RU"/>
              </w:rPr>
              <w:t>галопа</w:t>
            </w:r>
            <w:r w:rsidRPr="00652A98">
              <w:rPr>
                <w:spacing w:val="1"/>
                <w:sz w:val="24"/>
                <w:szCs w:val="24"/>
                <w:lang w:val="ru-RU"/>
              </w:rPr>
              <w:t xml:space="preserve"> </w:t>
            </w:r>
            <w:r w:rsidRPr="00652A98">
              <w:rPr>
                <w:sz w:val="24"/>
                <w:szCs w:val="24"/>
                <w:lang w:val="ru-RU"/>
              </w:rPr>
              <w:t>(прямой</w:t>
            </w:r>
            <w:r w:rsidRPr="00652A98">
              <w:rPr>
                <w:spacing w:val="1"/>
                <w:sz w:val="24"/>
                <w:szCs w:val="24"/>
                <w:lang w:val="ru-RU"/>
              </w:rPr>
              <w:t xml:space="preserve"> </w:t>
            </w:r>
            <w:r w:rsidRPr="00652A98">
              <w:rPr>
                <w:sz w:val="24"/>
                <w:szCs w:val="24"/>
                <w:lang w:val="ru-RU"/>
              </w:rPr>
              <w:t>галоп,</w:t>
            </w:r>
            <w:r w:rsidRPr="00652A98">
              <w:rPr>
                <w:spacing w:val="1"/>
                <w:sz w:val="24"/>
                <w:szCs w:val="24"/>
                <w:lang w:val="ru-RU"/>
              </w:rPr>
              <w:t xml:space="preserve"> </w:t>
            </w:r>
            <w:r w:rsidRPr="00652A98">
              <w:rPr>
                <w:sz w:val="24"/>
                <w:szCs w:val="24"/>
                <w:lang w:val="ru-RU"/>
              </w:rPr>
              <w:t>боковой</w:t>
            </w:r>
            <w:r w:rsidRPr="00652A98">
              <w:rPr>
                <w:spacing w:val="1"/>
                <w:sz w:val="24"/>
                <w:szCs w:val="24"/>
                <w:lang w:val="ru-RU"/>
              </w:rPr>
              <w:t xml:space="preserve"> </w:t>
            </w:r>
            <w:r w:rsidRPr="00652A98">
              <w:rPr>
                <w:sz w:val="24"/>
                <w:szCs w:val="24"/>
                <w:lang w:val="ru-RU"/>
              </w:rPr>
              <w:t>галоп,</w:t>
            </w:r>
            <w:r w:rsidRPr="00652A98">
              <w:rPr>
                <w:spacing w:val="1"/>
                <w:sz w:val="24"/>
                <w:szCs w:val="24"/>
                <w:lang w:val="ru-RU"/>
              </w:rPr>
              <w:t xml:space="preserve"> </w:t>
            </w:r>
            <w:r w:rsidRPr="00652A98">
              <w:rPr>
                <w:sz w:val="24"/>
                <w:szCs w:val="24"/>
                <w:lang w:val="ru-RU"/>
              </w:rPr>
              <w:t>кружение); подскоки на месте и с продвижением вперед, вокруг себя, в сочетании с</w:t>
            </w:r>
            <w:r w:rsidRPr="00652A98">
              <w:rPr>
                <w:spacing w:val="1"/>
                <w:sz w:val="24"/>
                <w:szCs w:val="24"/>
                <w:lang w:val="ru-RU"/>
              </w:rPr>
              <w:t xml:space="preserve"> </w:t>
            </w:r>
            <w:r w:rsidRPr="00652A98">
              <w:rPr>
                <w:sz w:val="24"/>
                <w:szCs w:val="24"/>
                <w:lang w:val="ru-RU"/>
              </w:rPr>
              <w:t>хлопками и бегом, кружение по одному и в парах, комбинации из двух-трех освоенных</w:t>
            </w:r>
            <w:r w:rsidRPr="00652A98">
              <w:rPr>
                <w:spacing w:val="1"/>
                <w:sz w:val="24"/>
                <w:szCs w:val="24"/>
                <w:lang w:val="ru-RU"/>
              </w:rPr>
              <w:t xml:space="preserve"> </w:t>
            </w:r>
            <w:r w:rsidRPr="00652A98">
              <w:rPr>
                <w:sz w:val="24"/>
                <w:szCs w:val="24"/>
                <w:lang w:val="ru-RU"/>
              </w:rPr>
              <w:t>движений.</w:t>
            </w:r>
          </w:p>
          <w:p w:rsidR="00B16A1D" w:rsidRPr="00652A98" w:rsidRDefault="00B16A1D" w:rsidP="00B16A1D">
            <w:pPr>
              <w:pStyle w:val="TableParagraph"/>
              <w:spacing w:before="64" w:line="276" w:lineRule="auto"/>
              <w:ind w:left="107" w:firstLine="142"/>
              <w:rPr>
                <w:b/>
                <w:i/>
                <w:sz w:val="24"/>
                <w:szCs w:val="24"/>
              </w:rPr>
            </w:pPr>
            <w:r w:rsidRPr="00652A98">
              <w:rPr>
                <w:b/>
                <w:i/>
                <w:sz w:val="24"/>
                <w:szCs w:val="24"/>
              </w:rPr>
              <w:t>Строевые</w:t>
            </w:r>
            <w:r w:rsidRPr="00652A98">
              <w:rPr>
                <w:b/>
                <w:i/>
                <w:spacing w:val="-3"/>
                <w:sz w:val="24"/>
                <w:szCs w:val="24"/>
              </w:rPr>
              <w:t xml:space="preserve"> </w:t>
            </w:r>
            <w:r w:rsidRPr="00652A98">
              <w:rPr>
                <w:b/>
                <w:i/>
                <w:sz w:val="24"/>
                <w:szCs w:val="24"/>
              </w:rPr>
              <w:t>упражнения:</w:t>
            </w:r>
          </w:p>
          <w:p w:rsidR="00B16A1D" w:rsidRPr="00B16A1D" w:rsidRDefault="00B16A1D" w:rsidP="00B16A1D">
            <w:pPr>
              <w:pStyle w:val="TableParagraph"/>
              <w:numPr>
                <w:ilvl w:val="0"/>
                <w:numId w:val="40"/>
              </w:numPr>
              <w:tabs>
                <w:tab w:val="left" w:pos="829"/>
              </w:tabs>
              <w:spacing w:before="96" w:line="276" w:lineRule="auto"/>
              <w:ind w:right="98" w:firstLine="142"/>
              <w:rPr>
                <w:sz w:val="24"/>
                <w:szCs w:val="24"/>
                <w:lang w:val="ru-RU"/>
              </w:rPr>
            </w:pPr>
            <w:r w:rsidRPr="00652A98">
              <w:rPr>
                <w:sz w:val="24"/>
                <w:szCs w:val="24"/>
                <w:lang w:val="ru-RU"/>
              </w:rPr>
              <w:t>педагог</w:t>
            </w:r>
            <w:r w:rsidRPr="00652A98">
              <w:rPr>
                <w:spacing w:val="1"/>
                <w:sz w:val="24"/>
                <w:szCs w:val="24"/>
                <w:lang w:val="ru-RU"/>
              </w:rPr>
              <w:t xml:space="preserve"> </w:t>
            </w:r>
            <w:r w:rsidRPr="00652A98">
              <w:rPr>
                <w:sz w:val="24"/>
                <w:szCs w:val="24"/>
                <w:lang w:val="ru-RU"/>
              </w:rPr>
              <w:t>продолжает</w:t>
            </w:r>
            <w:r w:rsidRPr="00652A98">
              <w:rPr>
                <w:spacing w:val="1"/>
                <w:sz w:val="24"/>
                <w:szCs w:val="24"/>
                <w:lang w:val="ru-RU"/>
              </w:rPr>
              <w:t xml:space="preserve"> </w:t>
            </w:r>
            <w:r w:rsidRPr="00652A98">
              <w:rPr>
                <w:sz w:val="24"/>
                <w:szCs w:val="24"/>
                <w:lang w:val="ru-RU"/>
              </w:rPr>
              <w:t>обучение</w:t>
            </w:r>
            <w:r w:rsidRPr="00652A98">
              <w:rPr>
                <w:spacing w:val="1"/>
                <w:sz w:val="24"/>
                <w:szCs w:val="24"/>
                <w:lang w:val="ru-RU"/>
              </w:rPr>
              <w:t xml:space="preserve"> </w:t>
            </w:r>
            <w:r w:rsidRPr="00652A98">
              <w:rPr>
                <w:sz w:val="24"/>
                <w:szCs w:val="24"/>
                <w:lang w:val="ru-RU"/>
              </w:rPr>
              <w:t>детей</w:t>
            </w:r>
            <w:r w:rsidRPr="00652A98">
              <w:rPr>
                <w:spacing w:val="1"/>
                <w:sz w:val="24"/>
                <w:szCs w:val="24"/>
                <w:lang w:val="ru-RU"/>
              </w:rPr>
              <w:t xml:space="preserve"> </w:t>
            </w:r>
            <w:r w:rsidRPr="00652A98">
              <w:rPr>
                <w:sz w:val="24"/>
                <w:szCs w:val="24"/>
                <w:lang w:val="ru-RU"/>
              </w:rPr>
              <w:t>строевым</w:t>
            </w:r>
            <w:r w:rsidRPr="00652A98">
              <w:rPr>
                <w:spacing w:val="1"/>
                <w:sz w:val="24"/>
                <w:szCs w:val="24"/>
                <w:lang w:val="ru-RU"/>
              </w:rPr>
              <w:t xml:space="preserve"> </w:t>
            </w:r>
            <w:r w:rsidRPr="00652A98">
              <w:rPr>
                <w:sz w:val="24"/>
                <w:szCs w:val="24"/>
                <w:lang w:val="ru-RU"/>
              </w:rPr>
              <w:t>упражнениям:</w:t>
            </w:r>
            <w:r w:rsidRPr="00652A98">
              <w:rPr>
                <w:spacing w:val="1"/>
                <w:sz w:val="24"/>
                <w:szCs w:val="24"/>
                <w:lang w:val="ru-RU"/>
              </w:rPr>
              <w:t xml:space="preserve"> </w:t>
            </w:r>
            <w:r w:rsidRPr="00652A98">
              <w:rPr>
                <w:sz w:val="24"/>
                <w:szCs w:val="24"/>
                <w:lang w:val="ru-RU"/>
              </w:rPr>
              <w:t>построение</w:t>
            </w:r>
            <w:r w:rsidRPr="00652A98">
              <w:rPr>
                <w:spacing w:val="1"/>
                <w:sz w:val="24"/>
                <w:szCs w:val="24"/>
                <w:lang w:val="ru-RU"/>
              </w:rPr>
              <w:t xml:space="preserve"> </w:t>
            </w:r>
            <w:r w:rsidRPr="00652A98">
              <w:rPr>
                <w:sz w:val="24"/>
                <w:szCs w:val="24"/>
                <w:lang w:val="ru-RU"/>
              </w:rPr>
              <w:t>по</w:t>
            </w:r>
            <w:r w:rsidRPr="00652A98">
              <w:rPr>
                <w:spacing w:val="1"/>
                <w:sz w:val="24"/>
                <w:szCs w:val="24"/>
                <w:lang w:val="ru-RU"/>
              </w:rPr>
              <w:t xml:space="preserve"> </w:t>
            </w:r>
            <w:r w:rsidRPr="00652A98">
              <w:rPr>
                <w:sz w:val="24"/>
                <w:szCs w:val="24"/>
                <w:lang w:val="ru-RU"/>
              </w:rPr>
              <w:t>росту,</w:t>
            </w:r>
            <w:r w:rsidRPr="00652A98">
              <w:rPr>
                <w:spacing w:val="1"/>
                <w:sz w:val="24"/>
                <w:szCs w:val="24"/>
                <w:lang w:val="ru-RU"/>
              </w:rPr>
              <w:t xml:space="preserve"> </w:t>
            </w:r>
            <w:r w:rsidRPr="00652A98">
              <w:rPr>
                <w:sz w:val="24"/>
                <w:szCs w:val="24"/>
                <w:lang w:val="ru-RU"/>
              </w:rPr>
              <w:t>поддерживая</w:t>
            </w:r>
            <w:r w:rsidRPr="00652A98">
              <w:rPr>
                <w:spacing w:val="1"/>
                <w:sz w:val="24"/>
                <w:szCs w:val="24"/>
                <w:lang w:val="ru-RU"/>
              </w:rPr>
              <w:t xml:space="preserve"> </w:t>
            </w:r>
            <w:r w:rsidRPr="00652A98">
              <w:rPr>
                <w:sz w:val="24"/>
                <w:szCs w:val="24"/>
                <w:lang w:val="ru-RU"/>
              </w:rPr>
              <w:t>равнение</w:t>
            </w:r>
            <w:r w:rsidRPr="00652A98">
              <w:rPr>
                <w:spacing w:val="1"/>
                <w:sz w:val="24"/>
                <w:szCs w:val="24"/>
                <w:lang w:val="ru-RU"/>
              </w:rPr>
              <w:t xml:space="preserve"> </w:t>
            </w:r>
            <w:r w:rsidRPr="00652A98">
              <w:rPr>
                <w:sz w:val="24"/>
                <w:szCs w:val="24"/>
                <w:lang w:val="ru-RU"/>
              </w:rPr>
              <w:t>в</w:t>
            </w:r>
            <w:r w:rsidRPr="00652A98">
              <w:rPr>
                <w:spacing w:val="1"/>
                <w:sz w:val="24"/>
                <w:szCs w:val="24"/>
                <w:lang w:val="ru-RU"/>
              </w:rPr>
              <w:t xml:space="preserve"> </w:t>
            </w:r>
            <w:r w:rsidRPr="00652A98">
              <w:rPr>
                <w:sz w:val="24"/>
                <w:szCs w:val="24"/>
                <w:lang w:val="ru-RU"/>
              </w:rPr>
              <w:t>колонне,</w:t>
            </w:r>
            <w:r w:rsidRPr="00652A98">
              <w:rPr>
                <w:spacing w:val="1"/>
                <w:sz w:val="24"/>
                <w:szCs w:val="24"/>
                <w:lang w:val="ru-RU"/>
              </w:rPr>
              <w:t xml:space="preserve"> </w:t>
            </w:r>
            <w:r w:rsidRPr="00652A98">
              <w:rPr>
                <w:sz w:val="24"/>
                <w:szCs w:val="24"/>
                <w:lang w:val="ru-RU"/>
              </w:rPr>
              <w:t>шеренге;</w:t>
            </w:r>
            <w:r w:rsidRPr="00652A98">
              <w:rPr>
                <w:spacing w:val="1"/>
                <w:sz w:val="24"/>
                <w:szCs w:val="24"/>
                <w:lang w:val="ru-RU"/>
              </w:rPr>
              <w:t xml:space="preserve"> </w:t>
            </w:r>
            <w:r w:rsidRPr="00652A98">
              <w:rPr>
                <w:sz w:val="24"/>
                <w:szCs w:val="24"/>
                <w:lang w:val="ru-RU"/>
              </w:rPr>
              <w:t>построение</w:t>
            </w:r>
            <w:r w:rsidRPr="00652A98">
              <w:rPr>
                <w:spacing w:val="1"/>
                <w:sz w:val="24"/>
                <w:szCs w:val="24"/>
                <w:lang w:val="ru-RU"/>
              </w:rPr>
              <w:t xml:space="preserve"> </w:t>
            </w:r>
            <w:r w:rsidRPr="00652A98">
              <w:rPr>
                <w:sz w:val="24"/>
                <w:szCs w:val="24"/>
                <w:lang w:val="ru-RU"/>
              </w:rPr>
              <w:t>в</w:t>
            </w:r>
            <w:r w:rsidRPr="00652A98">
              <w:rPr>
                <w:spacing w:val="1"/>
                <w:sz w:val="24"/>
                <w:szCs w:val="24"/>
                <w:lang w:val="ru-RU"/>
              </w:rPr>
              <w:t xml:space="preserve"> </w:t>
            </w:r>
            <w:r w:rsidRPr="00652A98">
              <w:rPr>
                <w:sz w:val="24"/>
                <w:szCs w:val="24"/>
                <w:lang w:val="ru-RU"/>
              </w:rPr>
              <w:t>колонну</w:t>
            </w:r>
            <w:r w:rsidRPr="00652A98">
              <w:rPr>
                <w:spacing w:val="1"/>
                <w:sz w:val="24"/>
                <w:szCs w:val="24"/>
                <w:lang w:val="ru-RU"/>
              </w:rPr>
              <w:t xml:space="preserve"> </w:t>
            </w:r>
            <w:r w:rsidRPr="00652A98">
              <w:rPr>
                <w:sz w:val="24"/>
                <w:szCs w:val="24"/>
                <w:lang w:val="ru-RU"/>
              </w:rPr>
              <w:t>по</w:t>
            </w:r>
            <w:r w:rsidRPr="00652A98">
              <w:rPr>
                <w:spacing w:val="1"/>
                <w:sz w:val="24"/>
                <w:szCs w:val="24"/>
                <w:lang w:val="ru-RU"/>
              </w:rPr>
              <w:t xml:space="preserve"> </w:t>
            </w:r>
            <w:r w:rsidRPr="00652A98">
              <w:rPr>
                <w:sz w:val="24"/>
                <w:szCs w:val="24"/>
                <w:lang w:val="ru-RU"/>
              </w:rPr>
              <w:t>одному,</w:t>
            </w:r>
            <w:r w:rsidRPr="00652A98">
              <w:rPr>
                <w:spacing w:val="60"/>
                <w:sz w:val="24"/>
                <w:szCs w:val="24"/>
                <w:lang w:val="ru-RU"/>
              </w:rPr>
              <w:t xml:space="preserve"> </w:t>
            </w:r>
            <w:r w:rsidRPr="00652A98">
              <w:rPr>
                <w:sz w:val="24"/>
                <w:szCs w:val="24"/>
                <w:lang w:val="ru-RU"/>
              </w:rPr>
              <w:t>в</w:t>
            </w:r>
            <w:r w:rsidRPr="00652A98">
              <w:rPr>
                <w:spacing w:val="1"/>
                <w:sz w:val="24"/>
                <w:szCs w:val="24"/>
                <w:lang w:val="ru-RU"/>
              </w:rPr>
              <w:t xml:space="preserve"> </w:t>
            </w:r>
            <w:r w:rsidRPr="00652A98">
              <w:rPr>
                <w:sz w:val="24"/>
                <w:szCs w:val="24"/>
                <w:lang w:val="ru-RU"/>
              </w:rPr>
              <w:t>шеренгу,</w:t>
            </w:r>
            <w:r w:rsidRPr="00652A98">
              <w:rPr>
                <w:spacing w:val="1"/>
                <w:sz w:val="24"/>
                <w:szCs w:val="24"/>
                <w:lang w:val="ru-RU"/>
              </w:rPr>
              <w:t xml:space="preserve"> </w:t>
            </w:r>
            <w:r w:rsidRPr="00652A98">
              <w:rPr>
                <w:sz w:val="24"/>
                <w:szCs w:val="24"/>
                <w:lang w:val="ru-RU"/>
              </w:rPr>
              <w:t>в</w:t>
            </w:r>
            <w:r w:rsidRPr="00652A98">
              <w:rPr>
                <w:spacing w:val="1"/>
                <w:sz w:val="24"/>
                <w:szCs w:val="24"/>
                <w:lang w:val="ru-RU"/>
              </w:rPr>
              <w:t xml:space="preserve"> </w:t>
            </w:r>
            <w:r w:rsidRPr="00652A98">
              <w:rPr>
                <w:sz w:val="24"/>
                <w:szCs w:val="24"/>
                <w:lang w:val="ru-RU"/>
              </w:rPr>
              <w:t>круг;</w:t>
            </w:r>
            <w:r w:rsidRPr="00652A98">
              <w:rPr>
                <w:spacing w:val="1"/>
                <w:sz w:val="24"/>
                <w:szCs w:val="24"/>
                <w:lang w:val="ru-RU"/>
              </w:rPr>
              <w:t xml:space="preserve"> </w:t>
            </w:r>
            <w:r w:rsidRPr="00652A98">
              <w:rPr>
                <w:sz w:val="24"/>
                <w:szCs w:val="24"/>
                <w:lang w:val="ru-RU"/>
              </w:rPr>
              <w:t>перестроение</w:t>
            </w:r>
            <w:r w:rsidRPr="00652A98">
              <w:rPr>
                <w:spacing w:val="1"/>
                <w:sz w:val="24"/>
                <w:szCs w:val="24"/>
                <w:lang w:val="ru-RU"/>
              </w:rPr>
              <w:t xml:space="preserve"> </w:t>
            </w:r>
            <w:r w:rsidRPr="00652A98">
              <w:rPr>
                <w:sz w:val="24"/>
                <w:szCs w:val="24"/>
                <w:lang w:val="ru-RU"/>
              </w:rPr>
              <w:t>в</w:t>
            </w:r>
            <w:r w:rsidRPr="00652A98">
              <w:rPr>
                <w:spacing w:val="1"/>
                <w:sz w:val="24"/>
                <w:szCs w:val="24"/>
                <w:lang w:val="ru-RU"/>
              </w:rPr>
              <w:t xml:space="preserve"> </w:t>
            </w:r>
            <w:r w:rsidRPr="00652A98">
              <w:rPr>
                <w:sz w:val="24"/>
                <w:szCs w:val="24"/>
                <w:lang w:val="ru-RU"/>
              </w:rPr>
              <w:t>колонну</w:t>
            </w:r>
            <w:r w:rsidRPr="00652A98">
              <w:rPr>
                <w:spacing w:val="1"/>
                <w:sz w:val="24"/>
                <w:szCs w:val="24"/>
                <w:lang w:val="ru-RU"/>
              </w:rPr>
              <w:t xml:space="preserve"> </w:t>
            </w:r>
            <w:r w:rsidRPr="00652A98">
              <w:rPr>
                <w:sz w:val="24"/>
                <w:szCs w:val="24"/>
                <w:lang w:val="ru-RU"/>
              </w:rPr>
              <w:t>по</w:t>
            </w:r>
            <w:r w:rsidRPr="00652A98">
              <w:rPr>
                <w:spacing w:val="1"/>
                <w:sz w:val="24"/>
                <w:szCs w:val="24"/>
                <w:lang w:val="ru-RU"/>
              </w:rPr>
              <w:t xml:space="preserve"> </w:t>
            </w:r>
            <w:r w:rsidRPr="00652A98">
              <w:rPr>
                <w:sz w:val="24"/>
                <w:szCs w:val="24"/>
                <w:lang w:val="ru-RU"/>
              </w:rPr>
              <w:t>три,</w:t>
            </w:r>
            <w:r w:rsidRPr="00652A98">
              <w:rPr>
                <w:spacing w:val="1"/>
                <w:sz w:val="24"/>
                <w:szCs w:val="24"/>
                <w:lang w:val="ru-RU"/>
              </w:rPr>
              <w:t xml:space="preserve"> </w:t>
            </w:r>
            <w:r w:rsidRPr="00652A98">
              <w:rPr>
                <w:sz w:val="24"/>
                <w:szCs w:val="24"/>
                <w:lang w:val="ru-RU"/>
              </w:rPr>
              <w:t>в</w:t>
            </w:r>
            <w:r w:rsidRPr="00652A98">
              <w:rPr>
                <w:spacing w:val="1"/>
                <w:sz w:val="24"/>
                <w:szCs w:val="24"/>
                <w:lang w:val="ru-RU"/>
              </w:rPr>
              <w:t xml:space="preserve"> </w:t>
            </w:r>
            <w:r w:rsidRPr="00652A98">
              <w:rPr>
                <w:sz w:val="24"/>
                <w:szCs w:val="24"/>
                <w:lang w:val="ru-RU"/>
              </w:rPr>
              <w:t>две</w:t>
            </w:r>
            <w:r w:rsidRPr="00652A98">
              <w:rPr>
                <w:spacing w:val="1"/>
                <w:sz w:val="24"/>
                <w:szCs w:val="24"/>
                <w:lang w:val="ru-RU"/>
              </w:rPr>
              <w:t xml:space="preserve"> </w:t>
            </w:r>
            <w:r w:rsidRPr="00652A98">
              <w:rPr>
                <w:sz w:val="24"/>
                <w:szCs w:val="24"/>
                <w:lang w:val="ru-RU"/>
              </w:rPr>
              <w:t>шеренги</w:t>
            </w:r>
            <w:r w:rsidRPr="00652A98">
              <w:rPr>
                <w:spacing w:val="1"/>
                <w:sz w:val="24"/>
                <w:szCs w:val="24"/>
                <w:lang w:val="ru-RU"/>
              </w:rPr>
              <w:t xml:space="preserve"> </w:t>
            </w:r>
            <w:r w:rsidRPr="00652A98">
              <w:rPr>
                <w:sz w:val="24"/>
                <w:szCs w:val="24"/>
                <w:lang w:val="ru-RU"/>
              </w:rPr>
              <w:t>на</w:t>
            </w:r>
            <w:r w:rsidRPr="00652A98">
              <w:rPr>
                <w:spacing w:val="1"/>
                <w:sz w:val="24"/>
                <w:szCs w:val="24"/>
                <w:lang w:val="ru-RU"/>
              </w:rPr>
              <w:t xml:space="preserve"> </w:t>
            </w:r>
            <w:r w:rsidRPr="00652A98">
              <w:rPr>
                <w:sz w:val="24"/>
                <w:szCs w:val="24"/>
                <w:lang w:val="ru-RU"/>
              </w:rPr>
              <w:t>месте</w:t>
            </w:r>
            <w:r w:rsidRPr="00652A98">
              <w:rPr>
                <w:spacing w:val="1"/>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при</w:t>
            </w:r>
            <w:r w:rsidRPr="00652A98">
              <w:rPr>
                <w:spacing w:val="1"/>
                <w:sz w:val="24"/>
                <w:szCs w:val="24"/>
                <w:lang w:val="ru-RU"/>
              </w:rPr>
              <w:t xml:space="preserve"> </w:t>
            </w:r>
            <w:r w:rsidRPr="00652A98">
              <w:rPr>
                <w:sz w:val="24"/>
                <w:szCs w:val="24"/>
                <w:lang w:val="ru-RU"/>
              </w:rPr>
              <w:t>передвижении;</w:t>
            </w:r>
            <w:r w:rsidRPr="00652A98">
              <w:rPr>
                <w:spacing w:val="1"/>
                <w:sz w:val="24"/>
                <w:szCs w:val="24"/>
                <w:lang w:val="ru-RU"/>
              </w:rPr>
              <w:t xml:space="preserve"> </w:t>
            </w:r>
            <w:r w:rsidRPr="00652A98">
              <w:rPr>
                <w:sz w:val="24"/>
                <w:szCs w:val="24"/>
                <w:lang w:val="ru-RU"/>
              </w:rPr>
              <w:t>размыкание</w:t>
            </w:r>
            <w:r w:rsidRPr="00652A98">
              <w:rPr>
                <w:spacing w:val="1"/>
                <w:sz w:val="24"/>
                <w:szCs w:val="24"/>
                <w:lang w:val="ru-RU"/>
              </w:rPr>
              <w:t xml:space="preserve"> </w:t>
            </w:r>
            <w:r w:rsidRPr="00652A98">
              <w:rPr>
                <w:sz w:val="24"/>
                <w:szCs w:val="24"/>
                <w:lang w:val="ru-RU"/>
              </w:rPr>
              <w:t>в</w:t>
            </w:r>
            <w:r w:rsidRPr="00652A98">
              <w:rPr>
                <w:spacing w:val="1"/>
                <w:sz w:val="24"/>
                <w:szCs w:val="24"/>
                <w:lang w:val="ru-RU"/>
              </w:rPr>
              <w:t xml:space="preserve"> </w:t>
            </w:r>
            <w:r w:rsidRPr="00652A98">
              <w:rPr>
                <w:sz w:val="24"/>
                <w:szCs w:val="24"/>
                <w:lang w:val="ru-RU"/>
              </w:rPr>
              <w:t>колонне</w:t>
            </w:r>
            <w:r w:rsidRPr="00652A98">
              <w:rPr>
                <w:spacing w:val="1"/>
                <w:sz w:val="24"/>
                <w:szCs w:val="24"/>
                <w:lang w:val="ru-RU"/>
              </w:rPr>
              <w:t xml:space="preserve"> </w:t>
            </w:r>
            <w:r w:rsidRPr="00652A98">
              <w:rPr>
                <w:sz w:val="24"/>
                <w:szCs w:val="24"/>
                <w:lang w:val="ru-RU"/>
              </w:rPr>
              <w:t>на</w:t>
            </w:r>
            <w:r w:rsidRPr="00652A98">
              <w:rPr>
                <w:spacing w:val="1"/>
                <w:sz w:val="24"/>
                <w:szCs w:val="24"/>
                <w:lang w:val="ru-RU"/>
              </w:rPr>
              <w:t xml:space="preserve"> </w:t>
            </w:r>
            <w:r w:rsidRPr="00652A98">
              <w:rPr>
                <w:sz w:val="24"/>
                <w:szCs w:val="24"/>
                <w:lang w:val="ru-RU"/>
              </w:rPr>
              <w:t>вытянутые</w:t>
            </w:r>
            <w:r w:rsidRPr="00652A98">
              <w:rPr>
                <w:spacing w:val="1"/>
                <w:sz w:val="24"/>
                <w:szCs w:val="24"/>
                <w:lang w:val="ru-RU"/>
              </w:rPr>
              <w:t xml:space="preserve"> </w:t>
            </w:r>
            <w:r w:rsidRPr="00652A98">
              <w:rPr>
                <w:sz w:val="24"/>
                <w:szCs w:val="24"/>
                <w:lang w:val="ru-RU"/>
              </w:rPr>
              <w:t>вперед</w:t>
            </w:r>
            <w:r w:rsidRPr="00652A98">
              <w:rPr>
                <w:spacing w:val="1"/>
                <w:sz w:val="24"/>
                <w:szCs w:val="24"/>
                <w:lang w:val="ru-RU"/>
              </w:rPr>
              <w:t xml:space="preserve"> </w:t>
            </w:r>
            <w:r w:rsidRPr="00652A98">
              <w:rPr>
                <w:sz w:val="24"/>
                <w:szCs w:val="24"/>
                <w:lang w:val="ru-RU"/>
              </w:rPr>
              <w:t>руки,</w:t>
            </w:r>
            <w:r w:rsidRPr="00652A98">
              <w:rPr>
                <w:spacing w:val="1"/>
                <w:sz w:val="24"/>
                <w:szCs w:val="24"/>
                <w:lang w:val="ru-RU"/>
              </w:rPr>
              <w:t xml:space="preserve"> </w:t>
            </w:r>
            <w:r w:rsidRPr="00652A98">
              <w:rPr>
                <w:sz w:val="24"/>
                <w:szCs w:val="24"/>
                <w:lang w:val="ru-RU"/>
              </w:rPr>
              <w:t>в</w:t>
            </w:r>
            <w:r w:rsidRPr="00652A98">
              <w:rPr>
                <w:spacing w:val="1"/>
                <w:sz w:val="24"/>
                <w:szCs w:val="24"/>
                <w:lang w:val="ru-RU"/>
              </w:rPr>
              <w:t xml:space="preserve"> </w:t>
            </w:r>
            <w:r w:rsidRPr="00652A98">
              <w:rPr>
                <w:sz w:val="24"/>
                <w:szCs w:val="24"/>
                <w:lang w:val="ru-RU"/>
              </w:rPr>
              <w:t>шеренге</w:t>
            </w:r>
            <w:r w:rsidRPr="00652A98">
              <w:rPr>
                <w:spacing w:val="1"/>
                <w:sz w:val="24"/>
                <w:szCs w:val="24"/>
                <w:lang w:val="ru-RU"/>
              </w:rPr>
              <w:t xml:space="preserve"> </w:t>
            </w:r>
            <w:r w:rsidRPr="00652A98">
              <w:rPr>
                <w:sz w:val="24"/>
                <w:szCs w:val="24"/>
                <w:lang w:val="ru-RU"/>
              </w:rPr>
              <w:t>на</w:t>
            </w:r>
            <w:r w:rsidRPr="00652A98">
              <w:rPr>
                <w:spacing w:val="1"/>
                <w:sz w:val="24"/>
                <w:szCs w:val="24"/>
                <w:lang w:val="ru-RU"/>
              </w:rPr>
              <w:t xml:space="preserve"> </w:t>
            </w:r>
            <w:r w:rsidRPr="00652A98">
              <w:rPr>
                <w:sz w:val="24"/>
                <w:szCs w:val="24"/>
                <w:lang w:val="ru-RU"/>
              </w:rPr>
              <w:t>вытянутые</w:t>
            </w:r>
            <w:r w:rsidRPr="00652A98">
              <w:rPr>
                <w:spacing w:val="1"/>
                <w:sz w:val="24"/>
                <w:szCs w:val="24"/>
                <w:lang w:val="ru-RU"/>
              </w:rPr>
              <w:t xml:space="preserve"> </w:t>
            </w:r>
            <w:r w:rsidRPr="00652A98">
              <w:rPr>
                <w:sz w:val="24"/>
                <w:szCs w:val="24"/>
                <w:lang w:val="ru-RU"/>
              </w:rPr>
              <w:t>руки</w:t>
            </w:r>
            <w:r w:rsidRPr="00652A98">
              <w:rPr>
                <w:spacing w:val="1"/>
                <w:sz w:val="24"/>
                <w:szCs w:val="24"/>
                <w:lang w:val="ru-RU"/>
              </w:rPr>
              <w:t xml:space="preserve"> </w:t>
            </w:r>
            <w:r w:rsidRPr="00652A98">
              <w:rPr>
                <w:sz w:val="24"/>
                <w:szCs w:val="24"/>
                <w:lang w:val="ru-RU"/>
              </w:rPr>
              <w:t>в</w:t>
            </w:r>
            <w:r w:rsidRPr="00652A98">
              <w:rPr>
                <w:spacing w:val="1"/>
                <w:sz w:val="24"/>
                <w:szCs w:val="24"/>
                <w:lang w:val="ru-RU"/>
              </w:rPr>
              <w:t xml:space="preserve"> </w:t>
            </w:r>
            <w:r w:rsidRPr="00652A98">
              <w:rPr>
                <w:sz w:val="24"/>
                <w:szCs w:val="24"/>
                <w:lang w:val="ru-RU"/>
              </w:rPr>
              <w:t>стороны;</w:t>
            </w:r>
            <w:r w:rsidRPr="00652A98">
              <w:rPr>
                <w:spacing w:val="1"/>
                <w:sz w:val="24"/>
                <w:szCs w:val="24"/>
                <w:lang w:val="ru-RU"/>
              </w:rPr>
              <w:t xml:space="preserve"> </w:t>
            </w:r>
            <w:r w:rsidRPr="00652A98">
              <w:rPr>
                <w:sz w:val="24"/>
                <w:szCs w:val="24"/>
                <w:lang w:val="ru-RU"/>
              </w:rPr>
              <w:t>повороты</w:t>
            </w:r>
            <w:r w:rsidRPr="00652A98">
              <w:rPr>
                <w:spacing w:val="1"/>
                <w:sz w:val="24"/>
                <w:szCs w:val="24"/>
                <w:lang w:val="ru-RU"/>
              </w:rPr>
              <w:t xml:space="preserve"> </w:t>
            </w:r>
            <w:r w:rsidRPr="00652A98">
              <w:rPr>
                <w:sz w:val="24"/>
                <w:szCs w:val="24"/>
                <w:lang w:val="ru-RU"/>
              </w:rPr>
              <w:t>налево,</w:t>
            </w:r>
            <w:r w:rsidRPr="00652A98">
              <w:rPr>
                <w:spacing w:val="1"/>
                <w:sz w:val="24"/>
                <w:szCs w:val="24"/>
                <w:lang w:val="ru-RU"/>
              </w:rPr>
              <w:t xml:space="preserve"> </w:t>
            </w:r>
            <w:r w:rsidRPr="00652A98">
              <w:rPr>
                <w:sz w:val="24"/>
                <w:szCs w:val="24"/>
                <w:lang w:val="ru-RU"/>
              </w:rPr>
              <w:t>направо,</w:t>
            </w:r>
            <w:r w:rsidRPr="00652A98">
              <w:rPr>
                <w:spacing w:val="1"/>
                <w:sz w:val="24"/>
                <w:szCs w:val="24"/>
                <w:lang w:val="ru-RU"/>
              </w:rPr>
              <w:t xml:space="preserve"> </w:t>
            </w:r>
            <w:r w:rsidRPr="00652A98">
              <w:rPr>
                <w:sz w:val="24"/>
                <w:szCs w:val="24"/>
                <w:lang w:val="ru-RU"/>
              </w:rPr>
              <w:t>кругом</w:t>
            </w:r>
            <w:r w:rsidRPr="00652A98">
              <w:rPr>
                <w:spacing w:val="1"/>
                <w:sz w:val="24"/>
                <w:szCs w:val="24"/>
                <w:lang w:val="ru-RU"/>
              </w:rPr>
              <w:t xml:space="preserve"> </w:t>
            </w:r>
            <w:r w:rsidRPr="00652A98">
              <w:rPr>
                <w:sz w:val="24"/>
                <w:szCs w:val="24"/>
                <w:lang w:val="ru-RU"/>
              </w:rPr>
              <w:t>переступанием</w:t>
            </w:r>
            <w:r w:rsidRPr="00652A98">
              <w:rPr>
                <w:spacing w:val="1"/>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прыжком; ходьба "змейкой", расхождение из колонны по одному в разные стороны с</w:t>
            </w:r>
            <w:r w:rsidRPr="00652A98">
              <w:rPr>
                <w:spacing w:val="1"/>
                <w:sz w:val="24"/>
                <w:szCs w:val="24"/>
                <w:lang w:val="ru-RU"/>
              </w:rPr>
              <w:t xml:space="preserve"> </w:t>
            </w:r>
            <w:r w:rsidRPr="00652A98">
              <w:rPr>
                <w:sz w:val="24"/>
                <w:szCs w:val="24"/>
                <w:lang w:val="ru-RU"/>
              </w:rPr>
              <w:t>последующим</w:t>
            </w:r>
            <w:r w:rsidRPr="00652A98">
              <w:rPr>
                <w:spacing w:val="-2"/>
                <w:sz w:val="24"/>
                <w:szCs w:val="24"/>
                <w:lang w:val="ru-RU"/>
              </w:rPr>
              <w:t xml:space="preserve"> </w:t>
            </w:r>
            <w:r w:rsidRPr="00652A98">
              <w:rPr>
                <w:sz w:val="24"/>
                <w:szCs w:val="24"/>
                <w:lang w:val="ru-RU"/>
              </w:rPr>
              <w:t>слиянием</w:t>
            </w:r>
            <w:r w:rsidRPr="00652A98">
              <w:rPr>
                <w:spacing w:val="-1"/>
                <w:sz w:val="24"/>
                <w:szCs w:val="24"/>
                <w:lang w:val="ru-RU"/>
              </w:rPr>
              <w:t xml:space="preserve"> </w:t>
            </w:r>
            <w:r w:rsidRPr="00652A98">
              <w:rPr>
                <w:sz w:val="24"/>
                <w:szCs w:val="24"/>
                <w:lang w:val="ru-RU"/>
              </w:rPr>
              <w:t>в</w:t>
            </w:r>
            <w:r w:rsidRPr="00652A98">
              <w:rPr>
                <w:spacing w:val="-1"/>
                <w:sz w:val="24"/>
                <w:szCs w:val="24"/>
                <w:lang w:val="ru-RU"/>
              </w:rPr>
              <w:t xml:space="preserve"> </w:t>
            </w:r>
            <w:r w:rsidRPr="00652A98">
              <w:rPr>
                <w:sz w:val="24"/>
                <w:szCs w:val="24"/>
                <w:lang w:val="ru-RU"/>
              </w:rPr>
              <w:t>пары.</w:t>
            </w:r>
          </w:p>
        </w:tc>
      </w:tr>
      <w:tr w:rsidR="009E212B" w:rsidRPr="00652A98" w:rsidTr="00652A98">
        <w:trPr>
          <w:trHeight w:val="378"/>
        </w:trPr>
        <w:tc>
          <w:tcPr>
            <w:tcW w:w="9356" w:type="dxa"/>
          </w:tcPr>
          <w:p w:rsidR="009E212B" w:rsidRPr="00652A98" w:rsidRDefault="009E212B" w:rsidP="00B16A1D">
            <w:pPr>
              <w:pStyle w:val="TableParagraph"/>
              <w:spacing w:line="276" w:lineRule="auto"/>
              <w:ind w:left="3656" w:right="2977" w:firstLine="142"/>
              <w:jc w:val="center"/>
              <w:rPr>
                <w:b/>
                <w:i/>
                <w:sz w:val="24"/>
                <w:szCs w:val="24"/>
              </w:rPr>
            </w:pPr>
            <w:r w:rsidRPr="00652A98">
              <w:rPr>
                <w:b/>
                <w:i/>
                <w:sz w:val="24"/>
                <w:szCs w:val="24"/>
              </w:rPr>
              <w:t>Подвижные</w:t>
            </w:r>
            <w:r w:rsidRPr="00652A98">
              <w:rPr>
                <w:b/>
                <w:i/>
                <w:spacing w:val="-4"/>
                <w:sz w:val="24"/>
                <w:szCs w:val="24"/>
              </w:rPr>
              <w:t xml:space="preserve"> </w:t>
            </w:r>
            <w:r w:rsidRPr="00652A98">
              <w:rPr>
                <w:b/>
                <w:i/>
                <w:sz w:val="24"/>
                <w:szCs w:val="24"/>
              </w:rPr>
              <w:t>игры:</w:t>
            </w:r>
          </w:p>
        </w:tc>
      </w:tr>
      <w:tr w:rsidR="009E212B" w:rsidRPr="00652A98" w:rsidTr="00652A98">
        <w:trPr>
          <w:trHeight w:val="2282"/>
        </w:trPr>
        <w:tc>
          <w:tcPr>
            <w:tcW w:w="9356" w:type="dxa"/>
          </w:tcPr>
          <w:p w:rsidR="009E212B" w:rsidRPr="00652A98" w:rsidRDefault="009E212B" w:rsidP="00373650">
            <w:pPr>
              <w:pStyle w:val="TableParagraph"/>
              <w:numPr>
                <w:ilvl w:val="0"/>
                <w:numId w:val="38"/>
              </w:numPr>
              <w:tabs>
                <w:tab w:val="left" w:pos="829"/>
              </w:tabs>
              <w:spacing w:line="276" w:lineRule="auto"/>
              <w:ind w:right="95" w:firstLine="142"/>
              <w:rPr>
                <w:sz w:val="24"/>
                <w:szCs w:val="24"/>
                <w:lang w:val="ru-RU"/>
              </w:rPr>
            </w:pPr>
            <w:r w:rsidRPr="00652A98">
              <w:rPr>
                <w:sz w:val="24"/>
                <w:szCs w:val="24"/>
                <w:lang w:val="ru-RU"/>
              </w:rPr>
              <w:t>Педагог</w:t>
            </w:r>
            <w:r w:rsidRPr="00652A98">
              <w:rPr>
                <w:spacing w:val="1"/>
                <w:sz w:val="24"/>
                <w:szCs w:val="24"/>
                <w:lang w:val="ru-RU"/>
              </w:rPr>
              <w:t xml:space="preserve"> </w:t>
            </w:r>
            <w:r w:rsidRPr="00652A98">
              <w:rPr>
                <w:sz w:val="24"/>
                <w:szCs w:val="24"/>
                <w:lang w:val="ru-RU"/>
              </w:rPr>
              <w:t>продолжает</w:t>
            </w:r>
            <w:r w:rsidRPr="00652A98">
              <w:rPr>
                <w:spacing w:val="1"/>
                <w:sz w:val="24"/>
                <w:szCs w:val="24"/>
                <w:lang w:val="ru-RU"/>
              </w:rPr>
              <w:t xml:space="preserve"> </w:t>
            </w:r>
            <w:r w:rsidRPr="00652A98">
              <w:rPr>
                <w:sz w:val="24"/>
                <w:szCs w:val="24"/>
                <w:lang w:val="ru-RU"/>
              </w:rPr>
              <w:t>закреплять</w:t>
            </w:r>
            <w:r w:rsidRPr="00652A98">
              <w:rPr>
                <w:spacing w:val="1"/>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совершенствовать</w:t>
            </w:r>
            <w:r w:rsidRPr="00652A98">
              <w:rPr>
                <w:spacing w:val="1"/>
                <w:sz w:val="24"/>
                <w:szCs w:val="24"/>
                <w:lang w:val="ru-RU"/>
              </w:rPr>
              <w:t xml:space="preserve"> </w:t>
            </w:r>
            <w:r w:rsidRPr="00652A98">
              <w:rPr>
                <w:sz w:val="24"/>
                <w:szCs w:val="24"/>
                <w:lang w:val="ru-RU"/>
              </w:rPr>
              <w:t>основные</w:t>
            </w:r>
            <w:r w:rsidRPr="00652A98">
              <w:rPr>
                <w:spacing w:val="1"/>
                <w:sz w:val="24"/>
                <w:szCs w:val="24"/>
                <w:lang w:val="ru-RU"/>
              </w:rPr>
              <w:t xml:space="preserve"> </w:t>
            </w:r>
            <w:r w:rsidRPr="00652A98">
              <w:rPr>
                <w:sz w:val="24"/>
                <w:szCs w:val="24"/>
                <w:lang w:val="ru-RU"/>
              </w:rPr>
              <w:t>движения</w:t>
            </w:r>
            <w:r w:rsidRPr="00652A98">
              <w:rPr>
                <w:spacing w:val="1"/>
                <w:sz w:val="24"/>
                <w:szCs w:val="24"/>
                <w:lang w:val="ru-RU"/>
              </w:rPr>
              <w:t xml:space="preserve"> </w:t>
            </w:r>
            <w:r w:rsidRPr="00652A98">
              <w:rPr>
                <w:sz w:val="24"/>
                <w:szCs w:val="24"/>
                <w:lang w:val="ru-RU"/>
              </w:rPr>
              <w:t>детей</w:t>
            </w:r>
            <w:r w:rsidRPr="00652A98">
              <w:rPr>
                <w:spacing w:val="1"/>
                <w:sz w:val="24"/>
                <w:szCs w:val="24"/>
                <w:lang w:val="ru-RU"/>
              </w:rPr>
              <w:t xml:space="preserve"> </w:t>
            </w:r>
            <w:r w:rsidRPr="00652A98">
              <w:rPr>
                <w:sz w:val="24"/>
                <w:szCs w:val="24"/>
                <w:lang w:val="ru-RU"/>
              </w:rPr>
              <w:t>в</w:t>
            </w:r>
            <w:r w:rsidRPr="00652A98">
              <w:rPr>
                <w:spacing w:val="1"/>
                <w:sz w:val="24"/>
                <w:szCs w:val="24"/>
                <w:lang w:val="ru-RU"/>
              </w:rPr>
              <w:t xml:space="preserve"> </w:t>
            </w:r>
            <w:r w:rsidRPr="00652A98">
              <w:rPr>
                <w:sz w:val="24"/>
                <w:szCs w:val="24"/>
                <w:lang w:val="ru-RU"/>
              </w:rPr>
              <w:t>сюжетных и несюжетных подвижных играх, в играх с элементами соревнования, играх-</w:t>
            </w:r>
            <w:r w:rsidRPr="00652A98">
              <w:rPr>
                <w:spacing w:val="-57"/>
                <w:sz w:val="24"/>
                <w:szCs w:val="24"/>
                <w:lang w:val="ru-RU"/>
              </w:rPr>
              <w:t xml:space="preserve"> </w:t>
            </w:r>
            <w:r w:rsidRPr="00652A98">
              <w:rPr>
                <w:sz w:val="24"/>
                <w:szCs w:val="24"/>
                <w:lang w:val="ru-RU"/>
              </w:rPr>
              <w:t>эстафетах,</w:t>
            </w:r>
            <w:r w:rsidRPr="00652A98">
              <w:rPr>
                <w:spacing w:val="1"/>
                <w:sz w:val="24"/>
                <w:szCs w:val="24"/>
                <w:lang w:val="ru-RU"/>
              </w:rPr>
              <w:t xml:space="preserve"> </w:t>
            </w:r>
            <w:r w:rsidRPr="00652A98">
              <w:rPr>
                <w:sz w:val="24"/>
                <w:szCs w:val="24"/>
                <w:lang w:val="ru-RU"/>
              </w:rPr>
              <w:t>оценивает</w:t>
            </w:r>
            <w:r w:rsidRPr="00652A98">
              <w:rPr>
                <w:spacing w:val="1"/>
                <w:sz w:val="24"/>
                <w:szCs w:val="24"/>
                <w:lang w:val="ru-RU"/>
              </w:rPr>
              <w:t xml:space="preserve"> </w:t>
            </w:r>
            <w:r w:rsidRPr="00652A98">
              <w:rPr>
                <w:sz w:val="24"/>
                <w:szCs w:val="24"/>
                <w:lang w:val="ru-RU"/>
              </w:rPr>
              <w:t>качество</w:t>
            </w:r>
            <w:r w:rsidRPr="00652A98">
              <w:rPr>
                <w:spacing w:val="1"/>
                <w:sz w:val="24"/>
                <w:szCs w:val="24"/>
                <w:lang w:val="ru-RU"/>
              </w:rPr>
              <w:t xml:space="preserve"> </w:t>
            </w:r>
            <w:r w:rsidRPr="00652A98">
              <w:rPr>
                <w:sz w:val="24"/>
                <w:szCs w:val="24"/>
                <w:lang w:val="ru-RU"/>
              </w:rPr>
              <w:t>движений</w:t>
            </w:r>
            <w:r w:rsidRPr="00652A98">
              <w:rPr>
                <w:spacing w:val="1"/>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поощряет</w:t>
            </w:r>
            <w:r w:rsidRPr="00652A98">
              <w:rPr>
                <w:spacing w:val="1"/>
                <w:sz w:val="24"/>
                <w:szCs w:val="24"/>
                <w:lang w:val="ru-RU"/>
              </w:rPr>
              <w:t xml:space="preserve"> </w:t>
            </w:r>
            <w:r w:rsidRPr="00652A98">
              <w:rPr>
                <w:sz w:val="24"/>
                <w:szCs w:val="24"/>
                <w:lang w:val="ru-RU"/>
              </w:rPr>
              <w:t>соблюдение</w:t>
            </w:r>
            <w:r w:rsidRPr="00652A98">
              <w:rPr>
                <w:spacing w:val="1"/>
                <w:sz w:val="24"/>
                <w:szCs w:val="24"/>
                <w:lang w:val="ru-RU"/>
              </w:rPr>
              <w:t xml:space="preserve"> </w:t>
            </w:r>
            <w:r w:rsidRPr="00652A98">
              <w:rPr>
                <w:sz w:val="24"/>
                <w:szCs w:val="24"/>
                <w:lang w:val="ru-RU"/>
              </w:rPr>
              <w:t>правил,</w:t>
            </w:r>
            <w:r w:rsidRPr="00652A98">
              <w:rPr>
                <w:spacing w:val="1"/>
                <w:sz w:val="24"/>
                <w:szCs w:val="24"/>
                <w:lang w:val="ru-RU"/>
              </w:rPr>
              <w:t xml:space="preserve"> </w:t>
            </w:r>
            <w:r w:rsidRPr="00652A98">
              <w:rPr>
                <w:sz w:val="24"/>
                <w:szCs w:val="24"/>
                <w:lang w:val="ru-RU"/>
              </w:rPr>
              <w:t>помогает</w:t>
            </w:r>
            <w:r w:rsidRPr="00652A98">
              <w:rPr>
                <w:spacing w:val="-57"/>
                <w:sz w:val="24"/>
                <w:szCs w:val="24"/>
                <w:lang w:val="ru-RU"/>
              </w:rPr>
              <w:t xml:space="preserve"> </w:t>
            </w:r>
            <w:r w:rsidRPr="00652A98">
              <w:rPr>
                <w:sz w:val="24"/>
                <w:szCs w:val="24"/>
                <w:lang w:val="ru-RU"/>
              </w:rPr>
              <w:t>быстро ориентироваться в пространстве, наращивать и удерживать скорость, проявлять</w:t>
            </w:r>
            <w:r w:rsidRPr="00652A98">
              <w:rPr>
                <w:spacing w:val="1"/>
                <w:sz w:val="24"/>
                <w:szCs w:val="24"/>
                <w:lang w:val="ru-RU"/>
              </w:rPr>
              <w:t xml:space="preserve"> </w:t>
            </w:r>
            <w:r w:rsidRPr="00652A98">
              <w:rPr>
                <w:sz w:val="24"/>
                <w:szCs w:val="24"/>
                <w:lang w:val="ru-RU"/>
              </w:rPr>
              <w:t>находчивость,</w:t>
            </w:r>
            <w:r w:rsidRPr="00652A98">
              <w:rPr>
                <w:spacing w:val="-4"/>
                <w:sz w:val="24"/>
                <w:szCs w:val="24"/>
                <w:lang w:val="ru-RU"/>
              </w:rPr>
              <w:t xml:space="preserve"> </w:t>
            </w:r>
            <w:r w:rsidRPr="00652A98">
              <w:rPr>
                <w:sz w:val="24"/>
                <w:szCs w:val="24"/>
                <w:lang w:val="ru-RU"/>
              </w:rPr>
              <w:t>целеустремленность.</w:t>
            </w:r>
          </w:p>
          <w:p w:rsidR="009E212B" w:rsidRPr="00652A98" w:rsidRDefault="009E212B" w:rsidP="00373650">
            <w:pPr>
              <w:pStyle w:val="TableParagraph"/>
              <w:numPr>
                <w:ilvl w:val="0"/>
                <w:numId w:val="38"/>
              </w:numPr>
              <w:tabs>
                <w:tab w:val="left" w:pos="829"/>
              </w:tabs>
              <w:spacing w:before="17" w:line="276" w:lineRule="auto"/>
              <w:ind w:right="103" w:firstLine="142"/>
              <w:rPr>
                <w:sz w:val="24"/>
                <w:szCs w:val="24"/>
                <w:lang w:val="ru-RU"/>
              </w:rPr>
            </w:pPr>
            <w:r w:rsidRPr="00652A98">
              <w:rPr>
                <w:sz w:val="24"/>
                <w:szCs w:val="24"/>
                <w:lang w:val="ru-RU"/>
              </w:rPr>
              <w:t>Педагог</w:t>
            </w:r>
            <w:r w:rsidRPr="00652A98">
              <w:rPr>
                <w:spacing w:val="1"/>
                <w:sz w:val="24"/>
                <w:szCs w:val="24"/>
                <w:lang w:val="ru-RU"/>
              </w:rPr>
              <w:t xml:space="preserve"> </w:t>
            </w:r>
            <w:r w:rsidRPr="00652A98">
              <w:rPr>
                <w:sz w:val="24"/>
                <w:szCs w:val="24"/>
                <w:lang w:val="ru-RU"/>
              </w:rPr>
              <w:t>обучает</w:t>
            </w:r>
            <w:r w:rsidRPr="00652A98">
              <w:rPr>
                <w:spacing w:val="1"/>
                <w:sz w:val="24"/>
                <w:szCs w:val="24"/>
                <w:lang w:val="ru-RU"/>
              </w:rPr>
              <w:t xml:space="preserve"> </w:t>
            </w:r>
            <w:r w:rsidRPr="00652A98">
              <w:rPr>
                <w:sz w:val="24"/>
                <w:szCs w:val="24"/>
                <w:lang w:val="ru-RU"/>
              </w:rPr>
              <w:t>взаимодействию</w:t>
            </w:r>
            <w:r w:rsidRPr="00652A98">
              <w:rPr>
                <w:spacing w:val="1"/>
                <w:sz w:val="24"/>
                <w:szCs w:val="24"/>
                <w:lang w:val="ru-RU"/>
              </w:rPr>
              <w:t xml:space="preserve"> </w:t>
            </w:r>
            <w:r w:rsidRPr="00652A98">
              <w:rPr>
                <w:sz w:val="24"/>
                <w:szCs w:val="24"/>
                <w:lang w:val="ru-RU"/>
              </w:rPr>
              <w:t>детей</w:t>
            </w:r>
            <w:r w:rsidRPr="00652A98">
              <w:rPr>
                <w:spacing w:val="1"/>
                <w:sz w:val="24"/>
                <w:szCs w:val="24"/>
                <w:lang w:val="ru-RU"/>
              </w:rPr>
              <w:t xml:space="preserve"> </w:t>
            </w:r>
            <w:r w:rsidRPr="00652A98">
              <w:rPr>
                <w:sz w:val="24"/>
                <w:szCs w:val="24"/>
                <w:lang w:val="ru-RU"/>
              </w:rPr>
              <w:t>в</w:t>
            </w:r>
            <w:r w:rsidRPr="00652A98">
              <w:rPr>
                <w:spacing w:val="1"/>
                <w:sz w:val="24"/>
                <w:szCs w:val="24"/>
                <w:lang w:val="ru-RU"/>
              </w:rPr>
              <w:t xml:space="preserve"> </w:t>
            </w:r>
            <w:r w:rsidRPr="00652A98">
              <w:rPr>
                <w:sz w:val="24"/>
                <w:szCs w:val="24"/>
                <w:lang w:val="ru-RU"/>
              </w:rPr>
              <w:t>команде,</w:t>
            </w:r>
            <w:r w:rsidRPr="00652A98">
              <w:rPr>
                <w:spacing w:val="1"/>
                <w:sz w:val="24"/>
                <w:szCs w:val="24"/>
                <w:lang w:val="ru-RU"/>
              </w:rPr>
              <w:t xml:space="preserve"> </w:t>
            </w:r>
            <w:r w:rsidRPr="00652A98">
              <w:rPr>
                <w:sz w:val="24"/>
                <w:szCs w:val="24"/>
                <w:lang w:val="ru-RU"/>
              </w:rPr>
              <w:t>поощряет</w:t>
            </w:r>
            <w:r w:rsidRPr="00652A98">
              <w:rPr>
                <w:spacing w:val="1"/>
                <w:sz w:val="24"/>
                <w:szCs w:val="24"/>
                <w:lang w:val="ru-RU"/>
              </w:rPr>
              <w:t xml:space="preserve"> </w:t>
            </w:r>
            <w:r w:rsidRPr="00652A98">
              <w:rPr>
                <w:sz w:val="24"/>
                <w:szCs w:val="24"/>
                <w:lang w:val="ru-RU"/>
              </w:rPr>
              <w:t>оказание</w:t>
            </w:r>
            <w:r w:rsidRPr="00652A98">
              <w:rPr>
                <w:spacing w:val="1"/>
                <w:sz w:val="24"/>
                <w:szCs w:val="24"/>
                <w:lang w:val="ru-RU"/>
              </w:rPr>
              <w:t xml:space="preserve"> </w:t>
            </w:r>
            <w:r w:rsidRPr="00652A98">
              <w:rPr>
                <w:sz w:val="24"/>
                <w:szCs w:val="24"/>
                <w:lang w:val="ru-RU"/>
              </w:rPr>
              <w:t>помощи</w:t>
            </w:r>
            <w:r w:rsidRPr="00652A98">
              <w:rPr>
                <w:spacing w:val="1"/>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взаимовыручки,</w:t>
            </w:r>
            <w:r w:rsidRPr="00652A98">
              <w:rPr>
                <w:spacing w:val="29"/>
                <w:sz w:val="24"/>
                <w:szCs w:val="24"/>
                <w:lang w:val="ru-RU"/>
              </w:rPr>
              <w:t xml:space="preserve"> </w:t>
            </w:r>
            <w:r w:rsidRPr="00652A98">
              <w:rPr>
                <w:sz w:val="24"/>
                <w:szCs w:val="24"/>
                <w:lang w:val="ru-RU"/>
              </w:rPr>
              <w:t>инициативы</w:t>
            </w:r>
            <w:r w:rsidRPr="00652A98">
              <w:rPr>
                <w:spacing w:val="29"/>
                <w:sz w:val="24"/>
                <w:szCs w:val="24"/>
                <w:lang w:val="ru-RU"/>
              </w:rPr>
              <w:t xml:space="preserve"> </w:t>
            </w:r>
            <w:r w:rsidRPr="00652A98">
              <w:rPr>
                <w:sz w:val="24"/>
                <w:szCs w:val="24"/>
                <w:lang w:val="ru-RU"/>
              </w:rPr>
              <w:t>при</w:t>
            </w:r>
            <w:r w:rsidRPr="00652A98">
              <w:rPr>
                <w:spacing w:val="31"/>
                <w:sz w:val="24"/>
                <w:szCs w:val="24"/>
                <w:lang w:val="ru-RU"/>
              </w:rPr>
              <w:t xml:space="preserve"> </w:t>
            </w:r>
            <w:r w:rsidRPr="00652A98">
              <w:rPr>
                <w:sz w:val="24"/>
                <w:szCs w:val="24"/>
                <w:lang w:val="ru-RU"/>
              </w:rPr>
              <w:t>организации</w:t>
            </w:r>
            <w:r w:rsidRPr="00652A98">
              <w:rPr>
                <w:spacing w:val="31"/>
                <w:sz w:val="24"/>
                <w:szCs w:val="24"/>
                <w:lang w:val="ru-RU"/>
              </w:rPr>
              <w:t xml:space="preserve"> </w:t>
            </w:r>
            <w:r w:rsidRPr="00652A98">
              <w:rPr>
                <w:sz w:val="24"/>
                <w:szCs w:val="24"/>
                <w:lang w:val="ru-RU"/>
              </w:rPr>
              <w:t>игр</w:t>
            </w:r>
            <w:r w:rsidRPr="00652A98">
              <w:rPr>
                <w:spacing w:val="30"/>
                <w:sz w:val="24"/>
                <w:szCs w:val="24"/>
                <w:lang w:val="ru-RU"/>
              </w:rPr>
              <w:t xml:space="preserve"> </w:t>
            </w:r>
            <w:r w:rsidRPr="00652A98">
              <w:rPr>
                <w:sz w:val="24"/>
                <w:szCs w:val="24"/>
                <w:lang w:val="ru-RU"/>
              </w:rPr>
              <w:t>с</w:t>
            </w:r>
            <w:r w:rsidRPr="00652A98">
              <w:rPr>
                <w:spacing w:val="29"/>
                <w:sz w:val="24"/>
                <w:szCs w:val="24"/>
                <w:lang w:val="ru-RU"/>
              </w:rPr>
              <w:t xml:space="preserve"> </w:t>
            </w:r>
            <w:r w:rsidRPr="00652A98">
              <w:rPr>
                <w:sz w:val="24"/>
                <w:szCs w:val="24"/>
                <w:lang w:val="ru-RU"/>
              </w:rPr>
              <w:t>небольшой</w:t>
            </w:r>
            <w:r w:rsidRPr="00652A98">
              <w:rPr>
                <w:spacing w:val="31"/>
                <w:sz w:val="24"/>
                <w:szCs w:val="24"/>
                <w:lang w:val="ru-RU"/>
              </w:rPr>
              <w:t xml:space="preserve"> </w:t>
            </w:r>
            <w:r w:rsidRPr="00652A98">
              <w:rPr>
                <w:sz w:val="24"/>
                <w:szCs w:val="24"/>
                <w:lang w:val="ru-RU"/>
              </w:rPr>
              <w:t>группой</w:t>
            </w:r>
            <w:r w:rsidRPr="00652A98">
              <w:rPr>
                <w:spacing w:val="31"/>
                <w:sz w:val="24"/>
                <w:szCs w:val="24"/>
                <w:lang w:val="ru-RU"/>
              </w:rPr>
              <w:t xml:space="preserve"> </w:t>
            </w:r>
            <w:r w:rsidRPr="00652A98">
              <w:rPr>
                <w:sz w:val="24"/>
                <w:szCs w:val="24"/>
                <w:lang w:val="ru-RU"/>
              </w:rPr>
              <w:t>сверстников,</w:t>
            </w:r>
            <w:r w:rsidR="00B16A1D" w:rsidRPr="00652A98">
              <w:rPr>
                <w:sz w:val="24"/>
                <w:szCs w:val="24"/>
                <w:lang w:val="ru-RU"/>
              </w:rPr>
              <w:t xml:space="preserve"> младшими</w:t>
            </w:r>
            <w:r w:rsidR="00B16A1D" w:rsidRPr="00652A98">
              <w:rPr>
                <w:spacing w:val="1"/>
                <w:sz w:val="24"/>
                <w:szCs w:val="24"/>
                <w:lang w:val="ru-RU"/>
              </w:rPr>
              <w:t xml:space="preserve"> </w:t>
            </w:r>
            <w:r w:rsidR="00B16A1D" w:rsidRPr="00652A98">
              <w:rPr>
                <w:sz w:val="24"/>
                <w:szCs w:val="24"/>
                <w:lang w:val="ru-RU"/>
              </w:rPr>
              <w:t>детьми;</w:t>
            </w:r>
            <w:r w:rsidR="00B16A1D" w:rsidRPr="00652A98">
              <w:rPr>
                <w:spacing w:val="1"/>
                <w:sz w:val="24"/>
                <w:szCs w:val="24"/>
                <w:lang w:val="ru-RU"/>
              </w:rPr>
              <w:t xml:space="preserve"> </w:t>
            </w:r>
            <w:r w:rsidR="00B16A1D" w:rsidRPr="00652A98">
              <w:rPr>
                <w:sz w:val="24"/>
                <w:szCs w:val="24"/>
                <w:lang w:val="ru-RU"/>
              </w:rPr>
              <w:t>воспитывает</w:t>
            </w:r>
            <w:r w:rsidR="00B16A1D" w:rsidRPr="00652A98">
              <w:rPr>
                <w:spacing w:val="1"/>
                <w:sz w:val="24"/>
                <w:szCs w:val="24"/>
                <w:lang w:val="ru-RU"/>
              </w:rPr>
              <w:t xml:space="preserve"> </w:t>
            </w:r>
            <w:r w:rsidR="00B16A1D" w:rsidRPr="00652A98">
              <w:rPr>
                <w:sz w:val="24"/>
                <w:szCs w:val="24"/>
                <w:lang w:val="ru-RU"/>
              </w:rPr>
              <w:t>и</w:t>
            </w:r>
            <w:r w:rsidR="00B16A1D" w:rsidRPr="00652A98">
              <w:rPr>
                <w:spacing w:val="1"/>
                <w:sz w:val="24"/>
                <w:szCs w:val="24"/>
                <w:lang w:val="ru-RU"/>
              </w:rPr>
              <w:t xml:space="preserve"> </w:t>
            </w:r>
            <w:r w:rsidR="00B16A1D" w:rsidRPr="00652A98">
              <w:rPr>
                <w:sz w:val="24"/>
                <w:szCs w:val="24"/>
                <w:lang w:val="ru-RU"/>
              </w:rPr>
              <w:t>поддерживает</w:t>
            </w:r>
            <w:r w:rsidR="00B16A1D" w:rsidRPr="00652A98">
              <w:rPr>
                <w:spacing w:val="1"/>
                <w:sz w:val="24"/>
                <w:szCs w:val="24"/>
                <w:lang w:val="ru-RU"/>
              </w:rPr>
              <w:t xml:space="preserve"> </w:t>
            </w:r>
            <w:r w:rsidR="00B16A1D" w:rsidRPr="00652A98">
              <w:rPr>
                <w:sz w:val="24"/>
                <w:szCs w:val="24"/>
                <w:lang w:val="ru-RU"/>
              </w:rPr>
              <w:t>проявление</w:t>
            </w:r>
            <w:r w:rsidR="00B16A1D" w:rsidRPr="00652A98">
              <w:rPr>
                <w:spacing w:val="1"/>
                <w:sz w:val="24"/>
                <w:szCs w:val="24"/>
                <w:lang w:val="ru-RU"/>
              </w:rPr>
              <w:t xml:space="preserve"> </w:t>
            </w:r>
            <w:r w:rsidR="00B16A1D" w:rsidRPr="00652A98">
              <w:rPr>
                <w:sz w:val="24"/>
                <w:szCs w:val="24"/>
                <w:lang w:val="ru-RU"/>
              </w:rPr>
              <w:t>нравственно-волевых</w:t>
            </w:r>
            <w:r w:rsidR="00B16A1D" w:rsidRPr="00652A98">
              <w:rPr>
                <w:spacing w:val="1"/>
                <w:sz w:val="24"/>
                <w:szCs w:val="24"/>
                <w:lang w:val="ru-RU"/>
              </w:rPr>
              <w:t xml:space="preserve"> </w:t>
            </w:r>
            <w:r w:rsidR="00B16A1D" w:rsidRPr="00652A98">
              <w:rPr>
                <w:sz w:val="24"/>
                <w:szCs w:val="24"/>
                <w:lang w:val="ru-RU"/>
              </w:rPr>
              <w:t>качеств,</w:t>
            </w:r>
            <w:r w:rsidR="00B16A1D" w:rsidRPr="00652A98">
              <w:rPr>
                <w:spacing w:val="1"/>
                <w:sz w:val="24"/>
                <w:szCs w:val="24"/>
                <w:lang w:val="ru-RU"/>
              </w:rPr>
              <w:t xml:space="preserve"> </w:t>
            </w:r>
            <w:r w:rsidR="00B16A1D" w:rsidRPr="00652A98">
              <w:rPr>
                <w:sz w:val="24"/>
                <w:szCs w:val="24"/>
                <w:lang w:val="ru-RU"/>
              </w:rPr>
              <w:t>самостоятельности</w:t>
            </w:r>
            <w:r w:rsidR="00B16A1D" w:rsidRPr="00652A98">
              <w:rPr>
                <w:spacing w:val="1"/>
                <w:sz w:val="24"/>
                <w:szCs w:val="24"/>
                <w:lang w:val="ru-RU"/>
              </w:rPr>
              <w:t xml:space="preserve"> </w:t>
            </w:r>
            <w:r w:rsidR="00B16A1D" w:rsidRPr="00652A98">
              <w:rPr>
                <w:sz w:val="24"/>
                <w:szCs w:val="24"/>
                <w:lang w:val="ru-RU"/>
              </w:rPr>
              <w:t>и</w:t>
            </w:r>
            <w:r w:rsidR="00B16A1D" w:rsidRPr="00652A98">
              <w:rPr>
                <w:spacing w:val="1"/>
                <w:sz w:val="24"/>
                <w:szCs w:val="24"/>
                <w:lang w:val="ru-RU"/>
              </w:rPr>
              <w:t xml:space="preserve"> </w:t>
            </w:r>
            <w:r w:rsidR="00B16A1D" w:rsidRPr="00652A98">
              <w:rPr>
                <w:sz w:val="24"/>
                <w:szCs w:val="24"/>
                <w:lang w:val="ru-RU"/>
              </w:rPr>
              <w:t>сплоченности,</w:t>
            </w:r>
            <w:r w:rsidR="00B16A1D" w:rsidRPr="00652A98">
              <w:rPr>
                <w:spacing w:val="1"/>
                <w:sz w:val="24"/>
                <w:szCs w:val="24"/>
                <w:lang w:val="ru-RU"/>
              </w:rPr>
              <w:t xml:space="preserve"> </w:t>
            </w:r>
            <w:r w:rsidR="00B16A1D" w:rsidRPr="00652A98">
              <w:rPr>
                <w:sz w:val="24"/>
                <w:szCs w:val="24"/>
                <w:lang w:val="ru-RU"/>
              </w:rPr>
              <w:t>чувства</w:t>
            </w:r>
            <w:r w:rsidR="00B16A1D" w:rsidRPr="00652A98">
              <w:rPr>
                <w:spacing w:val="1"/>
                <w:sz w:val="24"/>
                <w:szCs w:val="24"/>
                <w:lang w:val="ru-RU"/>
              </w:rPr>
              <w:t xml:space="preserve"> </w:t>
            </w:r>
            <w:r w:rsidR="00B16A1D" w:rsidRPr="00652A98">
              <w:rPr>
                <w:sz w:val="24"/>
                <w:szCs w:val="24"/>
                <w:lang w:val="ru-RU"/>
              </w:rPr>
              <w:t>ответственности</w:t>
            </w:r>
            <w:r w:rsidR="00B16A1D" w:rsidRPr="00652A98">
              <w:rPr>
                <w:spacing w:val="1"/>
                <w:sz w:val="24"/>
                <w:szCs w:val="24"/>
                <w:lang w:val="ru-RU"/>
              </w:rPr>
              <w:t xml:space="preserve"> </w:t>
            </w:r>
            <w:r w:rsidR="00B16A1D" w:rsidRPr="00652A98">
              <w:rPr>
                <w:sz w:val="24"/>
                <w:szCs w:val="24"/>
                <w:lang w:val="ru-RU"/>
              </w:rPr>
              <w:t>за</w:t>
            </w:r>
            <w:r w:rsidR="00B16A1D" w:rsidRPr="00652A98">
              <w:rPr>
                <w:spacing w:val="1"/>
                <w:sz w:val="24"/>
                <w:szCs w:val="24"/>
                <w:lang w:val="ru-RU"/>
              </w:rPr>
              <w:t xml:space="preserve"> </w:t>
            </w:r>
            <w:r w:rsidR="00B16A1D" w:rsidRPr="00652A98">
              <w:rPr>
                <w:sz w:val="24"/>
                <w:szCs w:val="24"/>
                <w:lang w:val="ru-RU"/>
              </w:rPr>
              <w:t>успехи</w:t>
            </w:r>
            <w:r w:rsidR="00B16A1D" w:rsidRPr="00652A98">
              <w:rPr>
                <w:spacing w:val="-57"/>
                <w:sz w:val="24"/>
                <w:szCs w:val="24"/>
                <w:lang w:val="ru-RU"/>
              </w:rPr>
              <w:t xml:space="preserve"> </w:t>
            </w:r>
            <w:r w:rsidR="00B16A1D" w:rsidRPr="00652A98">
              <w:rPr>
                <w:sz w:val="24"/>
                <w:szCs w:val="24"/>
                <w:lang w:val="ru-RU"/>
              </w:rPr>
              <w:t>команды,</w:t>
            </w:r>
            <w:r w:rsidR="00B16A1D" w:rsidRPr="00652A98">
              <w:rPr>
                <w:spacing w:val="1"/>
                <w:sz w:val="24"/>
                <w:szCs w:val="24"/>
                <w:lang w:val="ru-RU"/>
              </w:rPr>
              <w:t xml:space="preserve"> </w:t>
            </w:r>
            <w:r w:rsidR="00B16A1D" w:rsidRPr="00652A98">
              <w:rPr>
                <w:sz w:val="24"/>
                <w:szCs w:val="24"/>
                <w:lang w:val="ru-RU"/>
              </w:rPr>
              <w:t>стремление</w:t>
            </w:r>
            <w:r w:rsidR="00B16A1D" w:rsidRPr="00652A98">
              <w:rPr>
                <w:spacing w:val="1"/>
                <w:sz w:val="24"/>
                <w:szCs w:val="24"/>
                <w:lang w:val="ru-RU"/>
              </w:rPr>
              <w:t xml:space="preserve"> </w:t>
            </w:r>
            <w:r w:rsidR="00B16A1D" w:rsidRPr="00652A98">
              <w:rPr>
                <w:sz w:val="24"/>
                <w:szCs w:val="24"/>
                <w:lang w:val="ru-RU"/>
              </w:rPr>
              <w:t>к</w:t>
            </w:r>
            <w:r w:rsidR="00B16A1D" w:rsidRPr="00652A98">
              <w:rPr>
                <w:spacing w:val="1"/>
                <w:sz w:val="24"/>
                <w:szCs w:val="24"/>
                <w:lang w:val="ru-RU"/>
              </w:rPr>
              <w:t xml:space="preserve"> </w:t>
            </w:r>
            <w:r w:rsidR="00B16A1D" w:rsidRPr="00652A98">
              <w:rPr>
                <w:sz w:val="24"/>
                <w:szCs w:val="24"/>
                <w:lang w:val="ru-RU"/>
              </w:rPr>
              <w:t>победе,</w:t>
            </w:r>
            <w:r w:rsidR="00B16A1D" w:rsidRPr="00652A98">
              <w:rPr>
                <w:spacing w:val="1"/>
                <w:sz w:val="24"/>
                <w:szCs w:val="24"/>
                <w:lang w:val="ru-RU"/>
              </w:rPr>
              <w:t xml:space="preserve"> </w:t>
            </w:r>
            <w:r w:rsidR="00B16A1D" w:rsidRPr="00652A98">
              <w:rPr>
                <w:sz w:val="24"/>
                <w:szCs w:val="24"/>
                <w:lang w:val="ru-RU"/>
              </w:rPr>
              <w:t>стремление</w:t>
            </w:r>
            <w:r w:rsidR="00B16A1D" w:rsidRPr="00652A98">
              <w:rPr>
                <w:spacing w:val="1"/>
                <w:sz w:val="24"/>
                <w:szCs w:val="24"/>
                <w:lang w:val="ru-RU"/>
              </w:rPr>
              <w:t xml:space="preserve"> </w:t>
            </w:r>
            <w:r w:rsidR="00B16A1D" w:rsidRPr="00652A98">
              <w:rPr>
                <w:sz w:val="24"/>
                <w:szCs w:val="24"/>
                <w:lang w:val="ru-RU"/>
              </w:rPr>
              <w:t>к</w:t>
            </w:r>
            <w:r w:rsidR="00B16A1D" w:rsidRPr="00652A98">
              <w:rPr>
                <w:spacing w:val="1"/>
                <w:sz w:val="24"/>
                <w:szCs w:val="24"/>
                <w:lang w:val="ru-RU"/>
              </w:rPr>
              <w:t xml:space="preserve"> </w:t>
            </w:r>
            <w:r w:rsidR="00B16A1D" w:rsidRPr="00652A98">
              <w:rPr>
                <w:sz w:val="24"/>
                <w:szCs w:val="24"/>
                <w:lang w:val="ru-RU"/>
              </w:rPr>
              <w:t>преодолению</w:t>
            </w:r>
            <w:r w:rsidR="00B16A1D" w:rsidRPr="00652A98">
              <w:rPr>
                <w:spacing w:val="1"/>
                <w:sz w:val="24"/>
                <w:szCs w:val="24"/>
                <w:lang w:val="ru-RU"/>
              </w:rPr>
              <w:t xml:space="preserve"> </w:t>
            </w:r>
            <w:r w:rsidR="00B16A1D" w:rsidRPr="00652A98">
              <w:rPr>
                <w:sz w:val="24"/>
                <w:szCs w:val="24"/>
                <w:lang w:val="ru-RU"/>
              </w:rPr>
              <w:t>трудностей;</w:t>
            </w:r>
            <w:r w:rsidR="00B16A1D" w:rsidRPr="00652A98">
              <w:rPr>
                <w:spacing w:val="1"/>
                <w:sz w:val="24"/>
                <w:szCs w:val="24"/>
                <w:lang w:val="ru-RU"/>
              </w:rPr>
              <w:t xml:space="preserve"> </w:t>
            </w:r>
            <w:r w:rsidR="00B16A1D" w:rsidRPr="00652A98">
              <w:rPr>
                <w:sz w:val="24"/>
                <w:szCs w:val="24"/>
                <w:lang w:val="ru-RU"/>
              </w:rPr>
              <w:t>развивает</w:t>
            </w:r>
            <w:r w:rsidR="00B16A1D" w:rsidRPr="00652A98">
              <w:rPr>
                <w:spacing w:val="1"/>
                <w:sz w:val="24"/>
                <w:szCs w:val="24"/>
                <w:lang w:val="ru-RU"/>
              </w:rPr>
              <w:t xml:space="preserve"> </w:t>
            </w:r>
            <w:r w:rsidR="00B16A1D" w:rsidRPr="00652A98">
              <w:rPr>
                <w:sz w:val="24"/>
                <w:szCs w:val="24"/>
                <w:lang w:val="ru-RU"/>
              </w:rPr>
              <w:t>творческие</w:t>
            </w:r>
            <w:r w:rsidR="00B16A1D" w:rsidRPr="00652A98">
              <w:rPr>
                <w:spacing w:val="1"/>
                <w:sz w:val="24"/>
                <w:szCs w:val="24"/>
                <w:lang w:val="ru-RU"/>
              </w:rPr>
              <w:t xml:space="preserve"> </w:t>
            </w:r>
            <w:r w:rsidR="00B16A1D" w:rsidRPr="00652A98">
              <w:rPr>
                <w:sz w:val="24"/>
                <w:szCs w:val="24"/>
                <w:lang w:val="ru-RU"/>
              </w:rPr>
              <w:t>способности,</w:t>
            </w:r>
            <w:r w:rsidR="00B16A1D" w:rsidRPr="00652A98">
              <w:rPr>
                <w:spacing w:val="1"/>
                <w:sz w:val="24"/>
                <w:szCs w:val="24"/>
                <w:lang w:val="ru-RU"/>
              </w:rPr>
              <w:t xml:space="preserve"> </w:t>
            </w:r>
            <w:r w:rsidR="00B16A1D" w:rsidRPr="00652A98">
              <w:rPr>
                <w:sz w:val="24"/>
                <w:szCs w:val="24"/>
                <w:lang w:val="ru-RU"/>
              </w:rPr>
              <w:t>поддерживает</w:t>
            </w:r>
            <w:r w:rsidR="00B16A1D" w:rsidRPr="00652A98">
              <w:rPr>
                <w:spacing w:val="1"/>
                <w:sz w:val="24"/>
                <w:szCs w:val="24"/>
                <w:lang w:val="ru-RU"/>
              </w:rPr>
              <w:t xml:space="preserve"> </w:t>
            </w:r>
            <w:r w:rsidR="00B16A1D" w:rsidRPr="00652A98">
              <w:rPr>
                <w:sz w:val="24"/>
                <w:szCs w:val="24"/>
                <w:lang w:val="ru-RU"/>
              </w:rPr>
              <w:t>инициативу</w:t>
            </w:r>
            <w:r w:rsidR="00B16A1D" w:rsidRPr="00652A98">
              <w:rPr>
                <w:spacing w:val="1"/>
                <w:sz w:val="24"/>
                <w:szCs w:val="24"/>
                <w:lang w:val="ru-RU"/>
              </w:rPr>
              <w:t xml:space="preserve"> </w:t>
            </w:r>
            <w:r w:rsidR="00B16A1D" w:rsidRPr="00652A98">
              <w:rPr>
                <w:sz w:val="24"/>
                <w:szCs w:val="24"/>
                <w:lang w:val="ru-RU"/>
              </w:rPr>
              <w:t>детей</w:t>
            </w:r>
            <w:r w:rsidR="00B16A1D" w:rsidRPr="00652A98">
              <w:rPr>
                <w:spacing w:val="1"/>
                <w:sz w:val="24"/>
                <w:szCs w:val="24"/>
                <w:lang w:val="ru-RU"/>
              </w:rPr>
              <w:t xml:space="preserve"> </w:t>
            </w:r>
            <w:r w:rsidR="00B16A1D" w:rsidRPr="00652A98">
              <w:rPr>
                <w:sz w:val="24"/>
                <w:szCs w:val="24"/>
                <w:lang w:val="ru-RU"/>
              </w:rPr>
              <w:t>в</w:t>
            </w:r>
            <w:r w:rsidR="00B16A1D" w:rsidRPr="00652A98">
              <w:rPr>
                <w:spacing w:val="1"/>
                <w:sz w:val="24"/>
                <w:szCs w:val="24"/>
                <w:lang w:val="ru-RU"/>
              </w:rPr>
              <w:t xml:space="preserve"> </w:t>
            </w:r>
            <w:r w:rsidR="00B16A1D" w:rsidRPr="00652A98">
              <w:rPr>
                <w:sz w:val="24"/>
                <w:szCs w:val="24"/>
                <w:lang w:val="ru-RU"/>
              </w:rPr>
              <w:t>играх</w:t>
            </w:r>
            <w:r w:rsidR="00B16A1D" w:rsidRPr="00652A98">
              <w:rPr>
                <w:spacing w:val="1"/>
                <w:sz w:val="24"/>
                <w:szCs w:val="24"/>
                <w:lang w:val="ru-RU"/>
              </w:rPr>
              <w:t xml:space="preserve"> </w:t>
            </w:r>
            <w:r w:rsidR="00B16A1D" w:rsidRPr="00652A98">
              <w:rPr>
                <w:sz w:val="24"/>
                <w:szCs w:val="24"/>
                <w:lang w:val="ru-RU"/>
              </w:rPr>
              <w:t>(выбор</w:t>
            </w:r>
            <w:r w:rsidR="00B16A1D" w:rsidRPr="00652A98">
              <w:rPr>
                <w:spacing w:val="1"/>
                <w:sz w:val="24"/>
                <w:szCs w:val="24"/>
                <w:lang w:val="ru-RU"/>
              </w:rPr>
              <w:t xml:space="preserve"> </w:t>
            </w:r>
            <w:r w:rsidR="00B16A1D" w:rsidRPr="00652A98">
              <w:rPr>
                <w:sz w:val="24"/>
                <w:szCs w:val="24"/>
                <w:lang w:val="ru-RU"/>
              </w:rPr>
              <w:t>игр,</w:t>
            </w:r>
            <w:r w:rsidR="00B16A1D" w:rsidRPr="00652A98">
              <w:rPr>
                <w:spacing w:val="1"/>
                <w:sz w:val="24"/>
                <w:szCs w:val="24"/>
                <w:lang w:val="ru-RU"/>
              </w:rPr>
              <w:t xml:space="preserve"> </w:t>
            </w:r>
            <w:r w:rsidR="00B16A1D" w:rsidRPr="00652A98">
              <w:rPr>
                <w:sz w:val="24"/>
                <w:szCs w:val="24"/>
                <w:lang w:val="ru-RU"/>
              </w:rPr>
              <w:t>придумывание</w:t>
            </w:r>
            <w:r w:rsidR="00B16A1D" w:rsidRPr="00652A98">
              <w:rPr>
                <w:spacing w:val="1"/>
                <w:sz w:val="24"/>
                <w:szCs w:val="24"/>
                <w:lang w:val="ru-RU"/>
              </w:rPr>
              <w:t xml:space="preserve"> </w:t>
            </w:r>
            <w:r w:rsidR="00B16A1D" w:rsidRPr="00652A98">
              <w:rPr>
                <w:sz w:val="24"/>
                <w:szCs w:val="24"/>
                <w:lang w:val="ru-RU"/>
              </w:rPr>
              <w:t>новых</w:t>
            </w:r>
            <w:r w:rsidR="00B16A1D" w:rsidRPr="00652A98">
              <w:rPr>
                <w:spacing w:val="1"/>
                <w:sz w:val="24"/>
                <w:szCs w:val="24"/>
                <w:lang w:val="ru-RU"/>
              </w:rPr>
              <w:t xml:space="preserve"> </w:t>
            </w:r>
            <w:r w:rsidR="00B16A1D" w:rsidRPr="00652A98">
              <w:rPr>
                <w:sz w:val="24"/>
                <w:szCs w:val="24"/>
                <w:lang w:val="ru-RU"/>
              </w:rPr>
              <w:t>вариантов,</w:t>
            </w:r>
            <w:r w:rsidR="00B16A1D" w:rsidRPr="00652A98">
              <w:rPr>
                <w:spacing w:val="1"/>
                <w:sz w:val="24"/>
                <w:szCs w:val="24"/>
                <w:lang w:val="ru-RU"/>
              </w:rPr>
              <w:t xml:space="preserve"> </w:t>
            </w:r>
            <w:r w:rsidR="00B16A1D" w:rsidRPr="00652A98">
              <w:rPr>
                <w:sz w:val="24"/>
                <w:szCs w:val="24"/>
                <w:lang w:val="ru-RU"/>
              </w:rPr>
              <w:t>комбинирование</w:t>
            </w:r>
            <w:r w:rsidR="00B16A1D" w:rsidRPr="00652A98">
              <w:rPr>
                <w:spacing w:val="1"/>
                <w:sz w:val="24"/>
                <w:szCs w:val="24"/>
                <w:lang w:val="ru-RU"/>
              </w:rPr>
              <w:t xml:space="preserve"> </w:t>
            </w:r>
            <w:r w:rsidR="00B16A1D" w:rsidRPr="00652A98">
              <w:rPr>
                <w:sz w:val="24"/>
                <w:szCs w:val="24"/>
                <w:lang w:val="ru-RU"/>
              </w:rPr>
              <w:t>движений).</w:t>
            </w:r>
            <w:r w:rsidR="00B16A1D" w:rsidRPr="00652A98">
              <w:rPr>
                <w:spacing w:val="1"/>
                <w:sz w:val="24"/>
                <w:szCs w:val="24"/>
                <w:lang w:val="ru-RU"/>
              </w:rPr>
              <w:t xml:space="preserve"> </w:t>
            </w:r>
            <w:r w:rsidR="00B16A1D" w:rsidRPr="00652A98">
              <w:rPr>
                <w:sz w:val="24"/>
                <w:szCs w:val="24"/>
                <w:lang w:val="ru-RU"/>
              </w:rPr>
              <w:t>Способствует</w:t>
            </w:r>
            <w:r w:rsidR="00B16A1D" w:rsidRPr="00652A98">
              <w:rPr>
                <w:spacing w:val="-57"/>
                <w:sz w:val="24"/>
                <w:szCs w:val="24"/>
                <w:lang w:val="ru-RU"/>
              </w:rPr>
              <w:t xml:space="preserve"> </w:t>
            </w:r>
            <w:r w:rsidR="00B16A1D" w:rsidRPr="00652A98">
              <w:rPr>
                <w:sz w:val="24"/>
                <w:szCs w:val="24"/>
                <w:lang w:val="ru-RU"/>
              </w:rPr>
              <w:t>формированию</w:t>
            </w:r>
            <w:r w:rsidR="00B16A1D" w:rsidRPr="00652A98">
              <w:rPr>
                <w:spacing w:val="1"/>
                <w:sz w:val="24"/>
                <w:szCs w:val="24"/>
                <w:lang w:val="ru-RU"/>
              </w:rPr>
              <w:t xml:space="preserve"> </w:t>
            </w:r>
            <w:r w:rsidR="00B16A1D" w:rsidRPr="00652A98">
              <w:rPr>
                <w:sz w:val="24"/>
                <w:szCs w:val="24"/>
                <w:lang w:val="ru-RU"/>
              </w:rPr>
              <w:t>духовно-нравственных</w:t>
            </w:r>
            <w:r w:rsidR="00B16A1D" w:rsidRPr="00652A98">
              <w:rPr>
                <w:spacing w:val="1"/>
                <w:sz w:val="24"/>
                <w:szCs w:val="24"/>
                <w:lang w:val="ru-RU"/>
              </w:rPr>
              <w:t xml:space="preserve"> </w:t>
            </w:r>
            <w:r w:rsidR="00B16A1D" w:rsidRPr="00652A98">
              <w:rPr>
                <w:sz w:val="24"/>
                <w:szCs w:val="24"/>
                <w:lang w:val="ru-RU"/>
              </w:rPr>
              <w:t>качеств,</w:t>
            </w:r>
            <w:r w:rsidR="00B16A1D" w:rsidRPr="00652A98">
              <w:rPr>
                <w:spacing w:val="1"/>
                <w:sz w:val="24"/>
                <w:szCs w:val="24"/>
                <w:lang w:val="ru-RU"/>
              </w:rPr>
              <w:t xml:space="preserve"> </w:t>
            </w:r>
            <w:r w:rsidR="00B16A1D" w:rsidRPr="00652A98">
              <w:rPr>
                <w:sz w:val="24"/>
                <w:szCs w:val="24"/>
                <w:lang w:val="ru-RU"/>
              </w:rPr>
              <w:t>основ</w:t>
            </w:r>
            <w:r w:rsidR="00B16A1D" w:rsidRPr="00652A98">
              <w:rPr>
                <w:spacing w:val="1"/>
                <w:sz w:val="24"/>
                <w:szCs w:val="24"/>
                <w:lang w:val="ru-RU"/>
              </w:rPr>
              <w:t xml:space="preserve"> </w:t>
            </w:r>
            <w:r w:rsidR="00B16A1D" w:rsidRPr="00652A98">
              <w:rPr>
                <w:sz w:val="24"/>
                <w:szCs w:val="24"/>
                <w:lang w:val="ru-RU"/>
              </w:rPr>
              <w:t>патриотизма</w:t>
            </w:r>
            <w:r w:rsidR="00B16A1D" w:rsidRPr="00652A98">
              <w:rPr>
                <w:spacing w:val="1"/>
                <w:sz w:val="24"/>
                <w:szCs w:val="24"/>
                <w:lang w:val="ru-RU"/>
              </w:rPr>
              <w:t xml:space="preserve"> </w:t>
            </w:r>
            <w:r w:rsidR="00B16A1D" w:rsidRPr="00652A98">
              <w:rPr>
                <w:sz w:val="24"/>
                <w:szCs w:val="24"/>
                <w:lang w:val="ru-RU"/>
              </w:rPr>
              <w:t>и</w:t>
            </w:r>
            <w:r w:rsidR="00B16A1D" w:rsidRPr="00652A98">
              <w:rPr>
                <w:spacing w:val="1"/>
                <w:sz w:val="24"/>
                <w:szCs w:val="24"/>
                <w:lang w:val="ru-RU"/>
              </w:rPr>
              <w:t xml:space="preserve"> </w:t>
            </w:r>
            <w:r w:rsidR="00B16A1D" w:rsidRPr="00652A98">
              <w:rPr>
                <w:sz w:val="24"/>
                <w:szCs w:val="24"/>
                <w:lang w:val="ru-RU"/>
              </w:rPr>
              <w:t>гражданской</w:t>
            </w:r>
            <w:r w:rsidR="00B16A1D" w:rsidRPr="00652A98">
              <w:rPr>
                <w:spacing w:val="1"/>
                <w:sz w:val="24"/>
                <w:szCs w:val="24"/>
                <w:lang w:val="ru-RU"/>
              </w:rPr>
              <w:t xml:space="preserve"> </w:t>
            </w:r>
            <w:r w:rsidR="00B16A1D" w:rsidRPr="00652A98">
              <w:rPr>
                <w:sz w:val="24"/>
                <w:szCs w:val="24"/>
                <w:lang w:val="ru-RU"/>
              </w:rPr>
              <w:t>идентичности</w:t>
            </w:r>
            <w:r w:rsidR="00B16A1D" w:rsidRPr="00652A98">
              <w:rPr>
                <w:spacing w:val="-1"/>
                <w:sz w:val="24"/>
                <w:szCs w:val="24"/>
                <w:lang w:val="ru-RU"/>
              </w:rPr>
              <w:t xml:space="preserve"> </w:t>
            </w:r>
            <w:r w:rsidR="00B16A1D" w:rsidRPr="00652A98">
              <w:rPr>
                <w:sz w:val="24"/>
                <w:szCs w:val="24"/>
                <w:lang w:val="ru-RU"/>
              </w:rPr>
              <w:t>в</w:t>
            </w:r>
            <w:r w:rsidR="00B16A1D" w:rsidRPr="00652A98">
              <w:rPr>
                <w:spacing w:val="-1"/>
                <w:sz w:val="24"/>
                <w:szCs w:val="24"/>
                <w:lang w:val="ru-RU"/>
              </w:rPr>
              <w:t xml:space="preserve"> </w:t>
            </w:r>
            <w:r w:rsidR="00B16A1D" w:rsidRPr="00652A98">
              <w:rPr>
                <w:sz w:val="24"/>
                <w:szCs w:val="24"/>
                <w:lang w:val="ru-RU"/>
              </w:rPr>
              <w:t>подвижных</w:t>
            </w:r>
            <w:r w:rsidR="00B16A1D" w:rsidRPr="00652A98">
              <w:rPr>
                <w:spacing w:val="-1"/>
                <w:sz w:val="24"/>
                <w:szCs w:val="24"/>
                <w:lang w:val="ru-RU"/>
              </w:rPr>
              <w:t xml:space="preserve"> </w:t>
            </w:r>
            <w:r w:rsidR="00B16A1D" w:rsidRPr="00652A98">
              <w:rPr>
                <w:sz w:val="24"/>
                <w:szCs w:val="24"/>
                <w:lang w:val="ru-RU"/>
              </w:rPr>
              <w:t>играх.</w:t>
            </w:r>
          </w:p>
        </w:tc>
      </w:tr>
      <w:tr w:rsidR="009E212B" w:rsidRPr="00652A98" w:rsidTr="00652A98">
        <w:trPr>
          <w:trHeight w:val="376"/>
        </w:trPr>
        <w:tc>
          <w:tcPr>
            <w:tcW w:w="9356" w:type="dxa"/>
          </w:tcPr>
          <w:p w:rsidR="009E212B" w:rsidRPr="00652A98" w:rsidRDefault="009E212B" w:rsidP="00B16A1D">
            <w:pPr>
              <w:pStyle w:val="TableParagraph"/>
              <w:spacing w:line="276" w:lineRule="auto"/>
              <w:ind w:left="3655" w:right="2693" w:firstLine="142"/>
              <w:jc w:val="center"/>
              <w:rPr>
                <w:b/>
                <w:i/>
                <w:sz w:val="24"/>
                <w:szCs w:val="24"/>
              </w:rPr>
            </w:pPr>
            <w:r w:rsidRPr="00652A98">
              <w:rPr>
                <w:b/>
                <w:i/>
                <w:sz w:val="24"/>
                <w:szCs w:val="24"/>
              </w:rPr>
              <w:t>Спортивные</w:t>
            </w:r>
            <w:r w:rsidRPr="00652A98">
              <w:rPr>
                <w:b/>
                <w:i/>
                <w:spacing w:val="-4"/>
                <w:sz w:val="24"/>
                <w:szCs w:val="24"/>
              </w:rPr>
              <w:t xml:space="preserve"> </w:t>
            </w:r>
            <w:r w:rsidRPr="00652A98">
              <w:rPr>
                <w:b/>
                <w:i/>
                <w:sz w:val="24"/>
                <w:szCs w:val="24"/>
              </w:rPr>
              <w:t>игры:</w:t>
            </w:r>
          </w:p>
        </w:tc>
      </w:tr>
      <w:tr w:rsidR="009E212B" w:rsidRPr="00652A98" w:rsidTr="00652A98">
        <w:trPr>
          <w:trHeight w:val="4109"/>
        </w:trPr>
        <w:tc>
          <w:tcPr>
            <w:tcW w:w="9356" w:type="dxa"/>
          </w:tcPr>
          <w:p w:rsidR="009E212B" w:rsidRPr="00652A98" w:rsidRDefault="009E212B" w:rsidP="00373650">
            <w:pPr>
              <w:pStyle w:val="TableParagraph"/>
              <w:numPr>
                <w:ilvl w:val="0"/>
                <w:numId w:val="37"/>
              </w:numPr>
              <w:tabs>
                <w:tab w:val="left" w:pos="829"/>
              </w:tabs>
              <w:spacing w:line="276" w:lineRule="auto"/>
              <w:ind w:right="100" w:firstLine="142"/>
              <w:rPr>
                <w:sz w:val="24"/>
                <w:szCs w:val="24"/>
                <w:lang w:val="ru-RU"/>
              </w:rPr>
            </w:pPr>
            <w:r w:rsidRPr="00652A98">
              <w:rPr>
                <w:sz w:val="24"/>
                <w:szCs w:val="24"/>
                <w:lang w:val="ru-RU"/>
              </w:rPr>
              <w:t>Педагог обучает детей элементам спортивных игр, которые проводятся в спортивном</w:t>
            </w:r>
            <w:r w:rsidRPr="00652A98">
              <w:rPr>
                <w:spacing w:val="1"/>
                <w:sz w:val="24"/>
                <w:szCs w:val="24"/>
                <w:lang w:val="ru-RU"/>
              </w:rPr>
              <w:t xml:space="preserve"> </w:t>
            </w:r>
            <w:r w:rsidRPr="00652A98">
              <w:rPr>
                <w:sz w:val="24"/>
                <w:szCs w:val="24"/>
                <w:lang w:val="ru-RU"/>
              </w:rPr>
              <w:t>зале</w:t>
            </w:r>
            <w:r w:rsidRPr="00652A98">
              <w:rPr>
                <w:spacing w:val="1"/>
                <w:sz w:val="24"/>
                <w:szCs w:val="24"/>
                <w:lang w:val="ru-RU"/>
              </w:rPr>
              <w:t xml:space="preserve"> </w:t>
            </w:r>
            <w:r w:rsidRPr="00652A98">
              <w:rPr>
                <w:sz w:val="24"/>
                <w:szCs w:val="24"/>
                <w:lang w:val="ru-RU"/>
              </w:rPr>
              <w:t>или</w:t>
            </w:r>
            <w:r w:rsidRPr="00652A98">
              <w:rPr>
                <w:spacing w:val="1"/>
                <w:sz w:val="24"/>
                <w:szCs w:val="24"/>
                <w:lang w:val="ru-RU"/>
              </w:rPr>
              <w:t xml:space="preserve"> </w:t>
            </w:r>
            <w:r w:rsidRPr="00652A98">
              <w:rPr>
                <w:sz w:val="24"/>
                <w:szCs w:val="24"/>
                <w:lang w:val="ru-RU"/>
              </w:rPr>
              <w:t>на</w:t>
            </w:r>
            <w:r w:rsidRPr="00652A98">
              <w:rPr>
                <w:spacing w:val="1"/>
                <w:sz w:val="24"/>
                <w:szCs w:val="24"/>
                <w:lang w:val="ru-RU"/>
              </w:rPr>
              <w:t xml:space="preserve"> </w:t>
            </w:r>
            <w:r w:rsidRPr="00652A98">
              <w:rPr>
                <w:sz w:val="24"/>
                <w:szCs w:val="24"/>
                <w:lang w:val="ru-RU"/>
              </w:rPr>
              <w:t>спортивной</w:t>
            </w:r>
            <w:r w:rsidRPr="00652A98">
              <w:rPr>
                <w:spacing w:val="1"/>
                <w:sz w:val="24"/>
                <w:szCs w:val="24"/>
                <w:lang w:val="ru-RU"/>
              </w:rPr>
              <w:t xml:space="preserve"> </w:t>
            </w:r>
            <w:r w:rsidRPr="00652A98">
              <w:rPr>
                <w:sz w:val="24"/>
                <w:szCs w:val="24"/>
                <w:lang w:val="ru-RU"/>
              </w:rPr>
              <w:t>площадке</w:t>
            </w:r>
            <w:r w:rsidRPr="00652A98">
              <w:rPr>
                <w:spacing w:val="1"/>
                <w:sz w:val="24"/>
                <w:szCs w:val="24"/>
                <w:lang w:val="ru-RU"/>
              </w:rPr>
              <w:t xml:space="preserve"> </w:t>
            </w:r>
            <w:r w:rsidRPr="00652A98">
              <w:rPr>
                <w:sz w:val="24"/>
                <w:szCs w:val="24"/>
                <w:lang w:val="ru-RU"/>
              </w:rPr>
              <w:t>в</w:t>
            </w:r>
            <w:r w:rsidRPr="00652A98">
              <w:rPr>
                <w:spacing w:val="1"/>
                <w:sz w:val="24"/>
                <w:szCs w:val="24"/>
                <w:lang w:val="ru-RU"/>
              </w:rPr>
              <w:t xml:space="preserve"> </w:t>
            </w:r>
            <w:r w:rsidRPr="00652A98">
              <w:rPr>
                <w:sz w:val="24"/>
                <w:szCs w:val="24"/>
                <w:lang w:val="ru-RU"/>
              </w:rPr>
              <w:t>зависимости</w:t>
            </w:r>
            <w:r w:rsidRPr="00652A98">
              <w:rPr>
                <w:spacing w:val="1"/>
                <w:sz w:val="24"/>
                <w:szCs w:val="24"/>
                <w:lang w:val="ru-RU"/>
              </w:rPr>
              <w:t xml:space="preserve"> </w:t>
            </w:r>
            <w:r w:rsidRPr="00652A98">
              <w:rPr>
                <w:sz w:val="24"/>
                <w:szCs w:val="24"/>
                <w:lang w:val="ru-RU"/>
              </w:rPr>
              <w:t>от</w:t>
            </w:r>
            <w:r w:rsidRPr="00652A98">
              <w:rPr>
                <w:spacing w:val="1"/>
                <w:sz w:val="24"/>
                <w:szCs w:val="24"/>
                <w:lang w:val="ru-RU"/>
              </w:rPr>
              <w:t xml:space="preserve"> </w:t>
            </w:r>
            <w:r w:rsidRPr="00652A98">
              <w:rPr>
                <w:sz w:val="24"/>
                <w:szCs w:val="24"/>
                <w:lang w:val="ru-RU"/>
              </w:rPr>
              <w:t>имеющихся</w:t>
            </w:r>
            <w:r w:rsidRPr="00652A98">
              <w:rPr>
                <w:spacing w:val="1"/>
                <w:sz w:val="24"/>
                <w:szCs w:val="24"/>
                <w:lang w:val="ru-RU"/>
              </w:rPr>
              <w:t xml:space="preserve"> </w:t>
            </w:r>
            <w:r w:rsidRPr="00652A98">
              <w:rPr>
                <w:sz w:val="24"/>
                <w:szCs w:val="24"/>
                <w:lang w:val="ru-RU"/>
              </w:rPr>
              <w:t>условий</w:t>
            </w:r>
            <w:r w:rsidRPr="00652A98">
              <w:rPr>
                <w:spacing w:val="1"/>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оборудования,</w:t>
            </w:r>
            <w:r w:rsidRPr="00652A98">
              <w:rPr>
                <w:spacing w:val="-1"/>
                <w:sz w:val="24"/>
                <w:szCs w:val="24"/>
                <w:lang w:val="ru-RU"/>
              </w:rPr>
              <w:t xml:space="preserve"> </w:t>
            </w:r>
            <w:r w:rsidRPr="00652A98">
              <w:rPr>
                <w:sz w:val="24"/>
                <w:szCs w:val="24"/>
                <w:lang w:val="ru-RU"/>
              </w:rPr>
              <w:t>а</w:t>
            </w:r>
            <w:r w:rsidRPr="00652A98">
              <w:rPr>
                <w:spacing w:val="-2"/>
                <w:sz w:val="24"/>
                <w:szCs w:val="24"/>
                <w:lang w:val="ru-RU"/>
              </w:rPr>
              <w:t xml:space="preserve"> </w:t>
            </w:r>
            <w:r w:rsidRPr="00652A98">
              <w:rPr>
                <w:sz w:val="24"/>
                <w:szCs w:val="24"/>
                <w:lang w:val="ru-RU"/>
              </w:rPr>
              <w:t>также</w:t>
            </w:r>
            <w:r w:rsidRPr="00652A98">
              <w:rPr>
                <w:spacing w:val="1"/>
                <w:sz w:val="24"/>
                <w:szCs w:val="24"/>
                <w:lang w:val="ru-RU"/>
              </w:rPr>
              <w:t xml:space="preserve"> </w:t>
            </w:r>
            <w:r w:rsidRPr="00652A98">
              <w:rPr>
                <w:sz w:val="24"/>
                <w:szCs w:val="24"/>
                <w:lang w:val="ru-RU"/>
              </w:rPr>
              <w:t>региональных</w:t>
            </w:r>
            <w:r w:rsidRPr="00652A98">
              <w:rPr>
                <w:spacing w:val="1"/>
                <w:sz w:val="24"/>
                <w:szCs w:val="24"/>
                <w:lang w:val="ru-RU"/>
              </w:rPr>
              <w:t xml:space="preserve"> </w:t>
            </w:r>
            <w:r w:rsidRPr="00652A98">
              <w:rPr>
                <w:sz w:val="24"/>
                <w:szCs w:val="24"/>
                <w:lang w:val="ru-RU"/>
              </w:rPr>
              <w:t>и</w:t>
            </w:r>
            <w:r w:rsidRPr="00652A98">
              <w:rPr>
                <w:spacing w:val="-2"/>
                <w:sz w:val="24"/>
                <w:szCs w:val="24"/>
                <w:lang w:val="ru-RU"/>
              </w:rPr>
              <w:t xml:space="preserve"> </w:t>
            </w:r>
            <w:r w:rsidRPr="00652A98">
              <w:rPr>
                <w:sz w:val="24"/>
                <w:szCs w:val="24"/>
                <w:lang w:val="ru-RU"/>
              </w:rPr>
              <w:t>климатических</w:t>
            </w:r>
            <w:r w:rsidRPr="00652A98">
              <w:rPr>
                <w:spacing w:val="1"/>
                <w:sz w:val="24"/>
                <w:szCs w:val="24"/>
                <w:lang w:val="ru-RU"/>
              </w:rPr>
              <w:t xml:space="preserve"> </w:t>
            </w:r>
            <w:r w:rsidRPr="00652A98">
              <w:rPr>
                <w:sz w:val="24"/>
                <w:szCs w:val="24"/>
                <w:lang w:val="ru-RU"/>
              </w:rPr>
              <w:t>особенностей.</w:t>
            </w:r>
          </w:p>
          <w:p w:rsidR="009E212B" w:rsidRPr="00652A98" w:rsidRDefault="009E212B" w:rsidP="00373650">
            <w:pPr>
              <w:pStyle w:val="TableParagraph"/>
              <w:numPr>
                <w:ilvl w:val="0"/>
                <w:numId w:val="37"/>
              </w:numPr>
              <w:tabs>
                <w:tab w:val="left" w:pos="829"/>
              </w:tabs>
              <w:spacing w:before="51" w:line="276" w:lineRule="auto"/>
              <w:ind w:right="98" w:firstLine="142"/>
              <w:rPr>
                <w:sz w:val="24"/>
                <w:szCs w:val="24"/>
                <w:lang w:val="ru-RU"/>
              </w:rPr>
            </w:pPr>
            <w:r w:rsidRPr="00652A98">
              <w:rPr>
                <w:sz w:val="24"/>
                <w:szCs w:val="24"/>
                <w:u w:val="single"/>
                <w:lang w:val="ru-RU"/>
              </w:rPr>
              <w:t>Городки:</w:t>
            </w:r>
            <w:r w:rsidRPr="00652A98">
              <w:rPr>
                <w:sz w:val="24"/>
                <w:szCs w:val="24"/>
                <w:lang w:val="ru-RU"/>
              </w:rPr>
              <w:t xml:space="preserve"> бросание биты сбоку, выбивание городка с кона (5 - 6 м) и полукона (2 - 3 м);</w:t>
            </w:r>
            <w:r w:rsidRPr="00652A98">
              <w:rPr>
                <w:spacing w:val="1"/>
                <w:sz w:val="24"/>
                <w:szCs w:val="24"/>
                <w:lang w:val="ru-RU"/>
              </w:rPr>
              <w:t xml:space="preserve"> </w:t>
            </w:r>
            <w:r w:rsidRPr="00652A98">
              <w:rPr>
                <w:sz w:val="24"/>
                <w:szCs w:val="24"/>
                <w:lang w:val="ru-RU"/>
              </w:rPr>
              <w:t>знание</w:t>
            </w:r>
            <w:r w:rsidRPr="00652A98">
              <w:rPr>
                <w:spacing w:val="-2"/>
                <w:sz w:val="24"/>
                <w:szCs w:val="24"/>
                <w:lang w:val="ru-RU"/>
              </w:rPr>
              <w:t xml:space="preserve"> </w:t>
            </w:r>
            <w:r w:rsidRPr="00652A98">
              <w:rPr>
                <w:sz w:val="24"/>
                <w:szCs w:val="24"/>
                <w:lang w:val="ru-RU"/>
              </w:rPr>
              <w:t>3 -</w:t>
            </w:r>
            <w:r w:rsidRPr="00652A98">
              <w:rPr>
                <w:spacing w:val="-1"/>
                <w:sz w:val="24"/>
                <w:szCs w:val="24"/>
                <w:lang w:val="ru-RU"/>
              </w:rPr>
              <w:t xml:space="preserve"> </w:t>
            </w:r>
            <w:r w:rsidRPr="00652A98">
              <w:rPr>
                <w:sz w:val="24"/>
                <w:szCs w:val="24"/>
                <w:lang w:val="ru-RU"/>
              </w:rPr>
              <w:t>4 фигур.</w:t>
            </w:r>
          </w:p>
          <w:p w:rsidR="009E212B" w:rsidRPr="00652A98" w:rsidRDefault="009E212B" w:rsidP="00373650">
            <w:pPr>
              <w:pStyle w:val="TableParagraph"/>
              <w:numPr>
                <w:ilvl w:val="0"/>
                <w:numId w:val="37"/>
              </w:numPr>
              <w:tabs>
                <w:tab w:val="left" w:pos="829"/>
              </w:tabs>
              <w:spacing w:before="62" w:line="276" w:lineRule="auto"/>
              <w:ind w:right="105" w:firstLine="142"/>
              <w:rPr>
                <w:sz w:val="24"/>
                <w:szCs w:val="24"/>
                <w:lang w:val="ru-RU"/>
              </w:rPr>
            </w:pPr>
            <w:r w:rsidRPr="00652A98">
              <w:rPr>
                <w:sz w:val="24"/>
                <w:szCs w:val="24"/>
                <w:u w:val="single"/>
                <w:lang w:val="ru-RU"/>
              </w:rPr>
              <w:t>Элементы</w:t>
            </w:r>
            <w:r w:rsidRPr="00652A98">
              <w:rPr>
                <w:spacing w:val="13"/>
                <w:sz w:val="24"/>
                <w:szCs w:val="24"/>
                <w:u w:val="single"/>
                <w:lang w:val="ru-RU"/>
              </w:rPr>
              <w:t xml:space="preserve"> </w:t>
            </w:r>
            <w:r w:rsidRPr="00652A98">
              <w:rPr>
                <w:sz w:val="24"/>
                <w:szCs w:val="24"/>
                <w:u w:val="single"/>
                <w:lang w:val="ru-RU"/>
              </w:rPr>
              <w:t>баскетбола:</w:t>
            </w:r>
            <w:r w:rsidRPr="00652A98">
              <w:rPr>
                <w:spacing w:val="18"/>
                <w:sz w:val="24"/>
                <w:szCs w:val="24"/>
                <w:lang w:val="ru-RU"/>
              </w:rPr>
              <w:t xml:space="preserve"> </w:t>
            </w:r>
            <w:r w:rsidRPr="00652A98">
              <w:rPr>
                <w:sz w:val="24"/>
                <w:szCs w:val="24"/>
                <w:lang w:val="ru-RU"/>
              </w:rPr>
              <w:t>перебрасывание</w:t>
            </w:r>
            <w:r w:rsidRPr="00652A98">
              <w:rPr>
                <w:spacing w:val="12"/>
                <w:sz w:val="24"/>
                <w:szCs w:val="24"/>
                <w:lang w:val="ru-RU"/>
              </w:rPr>
              <w:t xml:space="preserve"> </w:t>
            </w:r>
            <w:r w:rsidRPr="00652A98">
              <w:rPr>
                <w:sz w:val="24"/>
                <w:szCs w:val="24"/>
                <w:lang w:val="ru-RU"/>
              </w:rPr>
              <w:t>мяча</w:t>
            </w:r>
            <w:r w:rsidRPr="00652A98">
              <w:rPr>
                <w:spacing w:val="13"/>
                <w:sz w:val="24"/>
                <w:szCs w:val="24"/>
                <w:lang w:val="ru-RU"/>
              </w:rPr>
              <w:t xml:space="preserve"> </w:t>
            </w:r>
            <w:r w:rsidRPr="00652A98">
              <w:rPr>
                <w:sz w:val="24"/>
                <w:szCs w:val="24"/>
                <w:lang w:val="ru-RU"/>
              </w:rPr>
              <w:t>друг</w:t>
            </w:r>
            <w:r w:rsidRPr="00652A98">
              <w:rPr>
                <w:spacing w:val="14"/>
                <w:sz w:val="24"/>
                <w:szCs w:val="24"/>
                <w:lang w:val="ru-RU"/>
              </w:rPr>
              <w:t xml:space="preserve"> </w:t>
            </w:r>
            <w:r w:rsidRPr="00652A98">
              <w:rPr>
                <w:sz w:val="24"/>
                <w:szCs w:val="24"/>
                <w:lang w:val="ru-RU"/>
              </w:rPr>
              <w:t>другу</w:t>
            </w:r>
            <w:r w:rsidRPr="00652A98">
              <w:rPr>
                <w:spacing w:val="9"/>
                <w:sz w:val="24"/>
                <w:szCs w:val="24"/>
                <w:lang w:val="ru-RU"/>
              </w:rPr>
              <w:t xml:space="preserve"> </w:t>
            </w:r>
            <w:r w:rsidRPr="00652A98">
              <w:rPr>
                <w:sz w:val="24"/>
                <w:szCs w:val="24"/>
                <w:lang w:val="ru-RU"/>
              </w:rPr>
              <w:t>от</w:t>
            </w:r>
            <w:r w:rsidRPr="00652A98">
              <w:rPr>
                <w:spacing w:val="14"/>
                <w:sz w:val="24"/>
                <w:szCs w:val="24"/>
                <w:lang w:val="ru-RU"/>
              </w:rPr>
              <w:t xml:space="preserve"> </w:t>
            </w:r>
            <w:r w:rsidRPr="00652A98">
              <w:rPr>
                <w:sz w:val="24"/>
                <w:szCs w:val="24"/>
                <w:lang w:val="ru-RU"/>
              </w:rPr>
              <w:t>груди;</w:t>
            </w:r>
            <w:r w:rsidRPr="00652A98">
              <w:rPr>
                <w:spacing w:val="15"/>
                <w:sz w:val="24"/>
                <w:szCs w:val="24"/>
                <w:lang w:val="ru-RU"/>
              </w:rPr>
              <w:t xml:space="preserve"> </w:t>
            </w:r>
            <w:r w:rsidRPr="00652A98">
              <w:rPr>
                <w:sz w:val="24"/>
                <w:szCs w:val="24"/>
                <w:lang w:val="ru-RU"/>
              </w:rPr>
              <w:t>ведение</w:t>
            </w:r>
            <w:r w:rsidRPr="00652A98">
              <w:rPr>
                <w:spacing w:val="13"/>
                <w:sz w:val="24"/>
                <w:szCs w:val="24"/>
                <w:lang w:val="ru-RU"/>
              </w:rPr>
              <w:t xml:space="preserve"> </w:t>
            </w:r>
            <w:r w:rsidRPr="00652A98">
              <w:rPr>
                <w:sz w:val="24"/>
                <w:szCs w:val="24"/>
                <w:lang w:val="ru-RU"/>
              </w:rPr>
              <w:t>мяча</w:t>
            </w:r>
            <w:r w:rsidRPr="00652A98">
              <w:rPr>
                <w:spacing w:val="12"/>
                <w:sz w:val="24"/>
                <w:szCs w:val="24"/>
                <w:lang w:val="ru-RU"/>
              </w:rPr>
              <w:t xml:space="preserve"> </w:t>
            </w:r>
            <w:r w:rsidRPr="00652A98">
              <w:rPr>
                <w:sz w:val="24"/>
                <w:szCs w:val="24"/>
                <w:lang w:val="ru-RU"/>
              </w:rPr>
              <w:t>правой</w:t>
            </w:r>
            <w:r w:rsidRPr="00652A98">
              <w:rPr>
                <w:spacing w:val="-57"/>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левой</w:t>
            </w:r>
            <w:r w:rsidRPr="00652A98">
              <w:rPr>
                <w:spacing w:val="1"/>
                <w:sz w:val="24"/>
                <w:szCs w:val="24"/>
                <w:lang w:val="ru-RU"/>
              </w:rPr>
              <w:t xml:space="preserve"> </w:t>
            </w:r>
            <w:r w:rsidRPr="00652A98">
              <w:rPr>
                <w:sz w:val="24"/>
                <w:szCs w:val="24"/>
                <w:lang w:val="ru-RU"/>
              </w:rPr>
              <w:t>рукой;</w:t>
            </w:r>
            <w:r w:rsidRPr="00652A98">
              <w:rPr>
                <w:spacing w:val="1"/>
                <w:sz w:val="24"/>
                <w:szCs w:val="24"/>
                <w:lang w:val="ru-RU"/>
              </w:rPr>
              <w:t xml:space="preserve"> </w:t>
            </w:r>
            <w:r w:rsidRPr="00652A98">
              <w:rPr>
                <w:sz w:val="24"/>
                <w:szCs w:val="24"/>
                <w:lang w:val="ru-RU"/>
              </w:rPr>
              <w:t>забрасывание</w:t>
            </w:r>
            <w:r w:rsidRPr="00652A98">
              <w:rPr>
                <w:spacing w:val="1"/>
                <w:sz w:val="24"/>
                <w:szCs w:val="24"/>
                <w:lang w:val="ru-RU"/>
              </w:rPr>
              <w:t xml:space="preserve"> </w:t>
            </w:r>
            <w:r w:rsidRPr="00652A98">
              <w:rPr>
                <w:sz w:val="24"/>
                <w:szCs w:val="24"/>
                <w:lang w:val="ru-RU"/>
              </w:rPr>
              <w:t>мяча</w:t>
            </w:r>
            <w:r w:rsidRPr="00652A98">
              <w:rPr>
                <w:spacing w:val="1"/>
                <w:sz w:val="24"/>
                <w:szCs w:val="24"/>
                <w:lang w:val="ru-RU"/>
              </w:rPr>
              <w:t xml:space="preserve"> </w:t>
            </w:r>
            <w:r w:rsidRPr="00652A98">
              <w:rPr>
                <w:sz w:val="24"/>
                <w:szCs w:val="24"/>
                <w:lang w:val="ru-RU"/>
              </w:rPr>
              <w:t>в</w:t>
            </w:r>
            <w:r w:rsidRPr="00652A98">
              <w:rPr>
                <w:spacing w:val="1"/>
                <w:sz w:val="24"/>
                <w:szCs w:val="24"/>
                <w:lang w:val="ru-RU"/>
              </w:rPr>
              <w:t xml:space="preserve"> </w:t>
            </w:r>
            <w:r w:rsidRPr="00652A98">
              <w:rPr>
                <w:sz w:val="24"/>
                <w:szCs w:val="24"/>
                <w:lang w:val="ru-RU"/>
              </w:rPr>
              <w:t>корзину</w:t>
            </w:r>
            <w:r w:rsidRPr="00652A98">
              <w:rPr>
                <w:spacing w:val="1"/>
                <w:sz w:val="24"/>
                <w:szCs w:val="24"/>
                <w:lang w:val="ru-RU"/>
              </w:rPr>
              <w:t xml:space="preserve"> </w:t>
            </w:r>
            <w:r w:rsidRPr="00652A98">
              <w:rPr>
                <w:sz w:val="24"/>
                <w:szCs w:val="24"/>
                <w:lang w:val="ru-RU"/>
              </w:rPr>
              <w:t>двумя</w:t>
            </w:r>
            <w:r w:rsidRPr="00652A98">
              <w:rPr>
                <w:spacing w:val="1"/>
                <w:sz w:val="24"/>
                <w:szCs w:val="24"/>
                <w:lang w:val="ru-RU"/>
              </w:rPr>
              <w:t xml:space="preserve"> </w:t>
            </w:r>
            <w:r w:rsidRPr="00652A98">
              <w:rPr>
                <w:sz w:val="24"/>
                <w:szCs w:val="24"/>
                <w:lang w:val="ru-RU"/>
              </w:rPr>
              <w:t>руками</w:t>
            </w:r>
            <w:r w:rsidRPr="00652A98">
              <w:rPr>
                <w:spacing w:val="1"/>
                <w:sz w:val="24"/>
                <w:szCs w:val="24"/>
                <w:lang w:val="ru-RU"/>
              </w:rPr>
              <w:t xml:space="preserve"> </w:t>
            </w:r>
            <w:r w:rsidRPr="00652A98">
              <w:rPr>
                <w:sz w:val="24"/>
                <w:szCs w:val="24"/>
                <w:lang w:val="ru-RU"/>
              </w:rPr>
              <w:t>от</w:t>
            </w:r>
            <w:r w:rsidRPr="00652A98">
              <w:rPr>
                <w:spacing w:val="1"/>
                <w:sz w:val="24"/>
                <w:szCs w:val="24"/>
                <w:lang w:val="ru-RU"/>
              </w:rPr>
              <w:t xml:space="preserve"> </w:t>
            </w:r>
            <w:r w:rsidRPr="00652A98">
              <w:rPr>
                <w:sz w:val="24"/>
                <w:szCs w:val="24"/>
                <w:lang w:val="ru-RU"/>
              </w:rPr>
              <w:t>груди;</w:t>
            </w:r>
            <w:r w:rsidRPr="00652A98">
              <w:rPr>
                <w:spacing w:val="1"/>
                <w:sz w:val="24"/>
                <w:szCs w:val="24"/>
                <w:lang w:val="ru-RU"/>
              </w:rPr>
              <w:t xml:space="preserve"> </w:t>
            </w:r>
            <w:r w:rsidRPr="00652A98">
              <w:rPr>
                <w:sz w:val="24"/>
                <w:szCs w:val="24"/>
                <w:lang w:val="ru-RU"/>
              </w:rPr>
              <w:t>игра</w:t>
            </w:r>
            <w:r w:rsidRPr="00652A98">
              <w:rPr>
                <w:spacing w:val="1"/>
                <w:sz w:val="24"/>
                <w:szCs w:val="24"/>
                <w:lang w:val="ru-RU"/>
              </w:rPr>
              <w:t xml:space="preserve"> </w:t>
            </w:r>
            <w:r w:rsidRPr="00652A98">
              <w:rPr>
                <w:sz w:val="24"/>
                <w:szCs w:val="24"/>
                <w:lang w:val="ru-RU"/>
              </w:rPr>
              <w:t>по</w:t>
            </w:r>
            <w:r w:rsidRPr="00652A98">
              <w:rPr>
                <w:spacing w:val="1"/>
                <w:sz w:val="24"/>
                <w:szCs w:val="24"/>
                <w:lang w:val="ru-RU"/>
              </w:rPr>
              <w:t xml:space="preserve"> </w:t>
            </w:r>
            <w:r w:rsidRPr="00652A98">
              <w:rPr>
                <w:sz w:val="24"/>
                <w:szCs w:val="24"/>
                <w:lang w:val="ru-RU"/>
              </w:rPr>
              <w:t>упрощенным</w:t>
            </w:r>
            <w:r w:rsidRPr="00652A98">
              <w:rPr>
                <w:spacing w:val="-3"/>
                <w:sz w:val="24"/>
                <w:szCs w:val="24"/>
                <w:lang w:val="ru-RU"/>
              </w:rPr>
              <w:t xml:space="preserve"> </w:t>
            </w:r>
            <w:r w:rsidRPr="00652A98">
              <w:rPr>
                <w:sz w:val="24"/>
                <w:szCs w:val="24"/>
                <w:lang w:val="ru-RU"/>
              </w:rPr>
              <w:t>правилам.</w:t>
            </w:r>
          </w:p>
          <w:p w:rsidR="009E212B" w:rsidRPr="00652A98" w:rsidRDefault="009E212B" w:rsidP="00373650">
            <w:pPr>
              <w:pStyle w:val="TableParagraph"/>
              <w:numPr>
                <w:ilvl w:val="0"/>
                <w:numId w:val="37"/>
              </w:numPr>
              <w:tabs>
                <w:tab w:val="left" w:pos="829"/>
              </w:tabs>
              <w:spacing w:before="58" w:line="276" w:lineRule="auto"/>
              <w:ind w:firstLine="142"/>
              <w:rPr>
                <w:sz w:val="24"/>
                <w:szCs w:val="24"/>
                <w:lang w:val="ru-RU"/>
              </w:rPr>
            </w:pPr>
            <w:r w:rsidRPr="00652A98">
              <w:rPr>
                <w:sz w:val="24"/>
                <w:szCs w:val="24"/>
                <w:u w:val="single"/>
                <w:lang w:val="ru-RU"/>
              </w:rPr>
              <w:t>Бадминтон:</w:t>
            </w:r>
            <w:r w:rsidRPr="00652A98">
              <w:rPr>
                <w:spacing w:val="-3"/>
                <w:sz w:val="24"/>
                <w:szCs w:val="24"/>
                <w:lang w:val="ru-RU"/>
              </w:rPr>
              <w:t xml:space="preserve"> </w:t>
            </w:r>
            <w:r w:rsidRPr="00652A98">
              <w:rPr>
                <w:sz w:val="24"/>
                <w:szCs w:val="24"/>
                <w:lang w:val="ru-RU"/>
              </w:rPr>
              <w:t>отбивание</w:t>
            </w:r>
            <w:r w:rsidRPr="00652A98">
              <w:rPr>
                <w:spacing w:val="-7"/>
                <w:sz w:val="24"/>
                <w:szCs w:val="24"/>
                <w:lang w:val="ru-RU"/>
              </w:rPr>
              <w:t xml:space="preserve"> </w:t>
            </w:r>
            <w:r w:rsidRPr="00652A98">
              <w:rPr>
                <w:sz w:val="24"/>
                <w:szCs w:val="24"/>
                <w:lang w:val="ru-RU"/>
              </w:rPr>
              <w:t>волана</w:t>
            </w:r>
            <w:r w:rsidRPr="00652A98">
              <w:rPr>
                <w:spacing w:val="-4"/>
                <w:sz w:val="24"/>
                <w:szCs w:val="24"/>
                <w:lang w:val="ru-RU"/>
              </w:rPr>
              <w:t xml:space="preserve"> </w:t>
            </w:r>
            <w:r w:rsidRPr="00652A98">
              <w:rPr>
                <w:sz w:val="24"/>
                <w:szCs w:val="24"/>
                <w:lang w:val="ru-RU"/>
              </w:rPr>
              <w:t>ракеткой</w:t>
            </w:r>
            <w:r w:rsidRPr="00652A98">
              <w:rPr>
                <w:spacing w:val="-2"/>
                <w:sz w:val="24"/>
                <w:szCs w:val="24"/>
                <w:lang w:val="ru-RU"/>
              </w:rPr>
              <w:t xml:space="preserve"> </w:t>
            </w:r>
            <w:r w:rsidRPr="00652A98">
              <w:rPr>
                <w:sz w:val="24"/>
                <w:szCs w:val="24"/>
                <w:lang w:val="ru-RU"/>
              </w:rPr>
              <w:t>в</w:t>
            </w:r>
            <w:r w:rsidRPr="00652A98">
              <w:rPr>
                <w:spacing w:val="-4"/>
                <w:sz w:val="24"/>
                <w:szCs w:val="24"/>
                <w:lang w:val="ru-RU"/>
              </w:rPr>
              <w:t xml:space="preserve"> </w:t>
            </w:r>
            <w:r w:rsidRPr="00652A98">
              <w:rPr>
                <w:sz w:val="24"/>
                <w:szCs w:val="24"/>
                <w:lang w:val="ru-RU"/>
              </w:rPr>
              <w:t>заданном</w:t>
            </w:r>
            <w:r w:rsidRPr="00652A98">
              <w:rPr>
                <w:spacing w:val="-4"/>
                <w:sz w:val="24"/>
                <w:szCs w:val="24"/>
                <w:lang w:val="ru-RU"/>
              </w:rPr>
              <w:t xml:space="preserve"> </w:t>
            </w:r>
            <w:r w:rsidRPr="00652A98">
              <w:rPr>
                <w:sz w:val="24"/>
                <w:szCs w:val="24"/>
                <w:lang w:val="ru-RU"/>
              </w:rPr>
              <w:t>направлении;</w:t>
            </w:r>
            <w:r w:rsidRPr="00652A98">
              <w:rPr>
                <w:spacing w:val="-2"/>
                <w:sz w:val="24"/>
                <w:szCs w:val="24"/>
                <w:lang w:val="ru-RU"/>
              </w:rPr>
              <w:t xml:space="preserve"> </w:t>
            </w:r>
            <w:r w:rsidRPr="00652A98">
              <w:rPr>
                <w:sz w:val="24"/>
                <w:szCs w:val="24"/>
                <w:lang w:val="ru-RU"/>
              </w:rPr>
              <w:t>игра</w:t>
            </w:r>
            <w:r w:rsidRPr="00652A98">
              <w:rPr>
                <w:spacing w:val="-4"/>
                <w:sz w:val="24"/>
                <w:szCs w:val="24"/>
                <w:lang w:val="ru-RU"/>
              </w:rPr>
              <w:t xml:space="preserve"> </w:t>
            </w:r>
            <w:r w:rsidRPr="00652A98">
              <w:rPr>
                <w:sz w:val="24"/>
                <w:szCs w:val="24"/>
                <w:lang w:val="ru-RU"/>
              </w:rPr>
              <w:t>с</w:t>
            </w:r>
            <w:r w:rsidRPr="00652A98">
              <w:rPr>
                <w:spacing w:val="-4"/>
                <w:sz w:val="24"/>
                <w:szCs w:val="24"/>
                <w:lang w:val="ru-RU"/>
              </w:rPr>
              <w:t xml:space="preserve"> </w:t>
            </w:r>
            <w:r w:rsidRPr="00652A98">
              <w:rPr>
                <w:sz w:val="24"/>
                <w:szCs w:val="24"/>
                <w:lang w:val="ru-RU"/>
              </w:rPr>
              <w:t>педагогом.</w:t>
            </w:r>
          </w:p>
          <w:p w:rsidR="009E212B" w:rsidRPr="00652A98" w:rsidRDefault="009E212B" w:rsidP="00373650">
            <w:pPr>
              <w:pStyle w:val="TableParagraph"/>
              <w:numPr>
                <w:ilvl w:val="0"/>
                <w:numId w:val="37"/>
              </w:numPr>
              <w:tabs>
                <w:tab w:val="left" w:pos="829"/>
              </w:tabs>
              <w:spacing w:before="101" w:line="276" w:lineRule="auto"/>
              <w:ind w:right="102" w:firstLine="142"/>
              <w:rPr>
                <w:sz w:val="24"/>
                <w:szCs w:val="24"/>
                <w:lang w:val="ru-RU"/>
              </w:rPr>
            </w:pPr>
            <w:r w:rsidRPr="00652A98">
              <w:rPr>
                <w:sz w:val="24"/>
                <w:szCs w:val="24"/>
                <w:u w:val="single"/>
                <w:lang w:val="ru-RU"/>
              </w:rPr>
              <w:t>Элементы футбола:</w:t>
            </w:r>
            <w:r w:rsidRPr="00652A98">
              <w:rPr>
                <w:sz w:val="24"/>
                <w:szCs w:val="24"/>
                <w:lang w:val="ru-RU"/>
              </w:rPr>
              <w:t xml:space="preserve"> отбивание мяча правой и левой ногой в заданном направлении;</w:t>
            </w:r>
            <w:r w:rsidRPr="00652A98">
              <w:rPr>
                <w:spacing w:val="1"/>
                <w:sz w:val="24"/>
                <w:szCs w:val="24"/>
                <w:lang w:val="ru-RU"/>
              </w:rPr>
              <w:t xml:space="preserve"> </w:t>
            </w:r>
            <w:r w:rsidRPr="00652A98">
              <w:rPr>
                <w:sz w:val="24"/>
                <w:szCs w:val="24"/>
                <w:lang w:val="ru-RU"/>
              </w:rPr>
              <w:t>ведение мяча ногой между и вокруг предметов; отбивание мяча о стенку; передача мяча</w:t>
            </w:r>
            <w:r w:rsidRPr="00652A98">
              <w:rPr>
                <w:spacing w:val="-57"/>
                <w:sz w:val="24"/>
                <w:szCs w:val="24"/>
                <w:lang w:val="ru-RU"/>
              </w:rPr>
              <w:t xml:space="preserve"> </w:t>
            </w:r>
            <w:r w:rsidRPr="00652A98">
              <w:rPr>
                <w:sz w:val="24"/>
                <w:szCs w:val="24"/>
                <w:lang w:val="ru-RU"/>
              </w:rPr>
              <w:t>ногой</w:t>
            </w:r>
            <w:r w:rsidRPr="00652A98">
              <w:rPr>
                <w:spacing w:val="-1"/>
                <w:sz w:val="24"/>
                <w:szCs w:val="24"/>
                <w:lang w:val="ru-RU"/>
              </w:rPr>
              <w:t xml:space="preserve"> </w:t>
            </w:r>
            <w:r w:rsidRPr="00652A98">
              <w:rPr>
                <w:sz w:val="24"/>
                <w:szCs w:val="24"/>
                <w:lang w:val="ru-RU"/>
              </w:rPr>
              <w:t>друг</w:t>
            </w:r>
            <w:r w:rsidRPr="00652A98">
              <w:rPr>
                <w:spacing w:val="-1"/>
                <w:sz w:val="24"/>
                <w:szCs w:val="24"/>
                <w:lang w:val="ru-RU"/>
              </w:rPr>
              <w:t xml:space="preserve"> </w:t>
            </w:r>
            <w:r w:rsidRPr="00652A98">
              <w:rPr>
                <w:sz w:val="24"/>
                <w:szCs w:val="24"/>
                <w:lang w:val="ru-RU"/>
              </w:rPr>
              <w:t>другу</w:t>
            </w:r>
            <w:r w:rsidRPr="00652A98">
              <w:rPr>
                <w:spacing w:val="-5"/>
                <w:sz w:val="24"/>
                <w:szCs w:val="24"/>
                <w:lang w:val="ru-RU"/>
              </w:rPr>
              <w:t xml:space="preserve"> </w:t>
            </w:r>
            <w:r w:rsidRPr="00652A98">
              <w:rPr>
                <w:sz w:val="24"/>
                <w:szCs w:val="24"/>
                <w:lang w:val="ru-RU"/>
              </w:rPr>
              <w:t>(3</w:t>
            </w:r>
            <w:r w:rsidRPr="00652A98">
              <w:rPr>
                <w:spacing w:val="2"/>
                <w:sz w:val="24"/>
                <w:szCs w:val="24"/>
                <w:lang w:val="ru-RU"/>
              </w:rPr>
              <w:t xml:space="preserve"> </w:t>
            </w:r>
            <w:r w:rsidRPr="00652A98">
              <w:rPr>
                <w:sz w:val="24"/>
                <w:szCs w:val="24"/>
                <w:lang w:val="ru-RU"/>
              </w:rPr>
              <w:t>-</w:t>
            </w:r>
            <w:r w:rsidRPr="00652A98">
              <w:rPr>
                <w:spacing w:val="-1"/>
                <w:sz w:val="24"/>
                <w:szCs w:val="24"/>
                <w:lang w:val="ru-RU"/>
              </w:rPr>
              <w:t xml:space="preserve"> </w:t>
            </w:r>
            <w:r w:rsidRPr="00652A98">
              <w:rPr>
                <w:sz w:val="24"/>
                <w:szCs w:val="24"/>
                <w:lang w:val="ru-RU"/>
              </w:rPr>
              <w:t>5</w:t>
            </w:r>
            <w:r w:rsidRPr="00652A98">
              <w:rPr>
                <w:spacing w:val="2"/>
                <w:sz w:val="24"/>
                <w:szCs w:val="24"/>
                <w:lang w:val="ru-RU"/>
              </w:rPr>
              <w:t xml:space="preserve"> </w:t>
            </w:r>
            <w:r w:rsidRPr="00652A98">
              <w:rPr>
                <w:sz w:val="24"/>
                <w:szCs w:val="24"/>
                <w:lang w:val="ru-RU"/>
              </w:rPr>
              <w:t>м);</w:t>
            </w:r>
            <w:r w:rsidRPr="00652A98">
              <w:rPr>
                <w:spacing w:val="-1"/>
                <w:sz w:val="24"/>
                <w:szCs w:val="24"/>
                <w:lang w:val="ru-RU"/>
              </w:rPr>
              <w:t xml:space="preserve"> </w:t>
            </w:r>
            <w:r w:rsidRPr="00652A98">
              <w:rPr>
                <w:sz w:val="24"/>
                <w:szCs w:val="24"/>
                <w:lang w:val="ru-RU"/>
              </w:rPr>
              <w:t>игра</w:t>
            </w:r>
            <w:r w:rsidRPr="00652A98">
              <w:rPr>
                <w:spacing w:val="-1"/>
                <w:sz w:val="24"/>
                <w:szCs w:val="24"/>
                <w:lang w:val="ru-RU"/>
              </w:rPr>
              <w:t xml:space="preserve"> </w:t>
            </w:r>
            <w:r w:rsidRPr="00652A98">
              <w:rPr>
                <w:sz w:val="24"/>
                <w:szCs w:val="24"/>
                <w:lang w:val="ru-RU"/>
              </w:rPr>
              <w:t>по</w:t>
            </w:r>
            <w:r w:rsidRPr="00652A98">
              <w:rPr>
                <w:spacing w:val="2"/>
                <w:sz w:val="24"/>
                <w:szCs w:val="24"/>
                <w:lang w:val="ru-RU"/>
              </w:rPr>
              <w:t xml:space="preserve"> </w:t>
            </w:r>
            <w:r w:rsidRPr="00652A98">
              <w:rPr>
                <w:sz w:val="24"/>
                <w:szCs w:val="24"/>
                <w:lang w:val="ru-RU"/>
              </w:rPr>
              <w:t>упрощенным</w:t>
            </w:r>
            <w:r w:rsidRPr="00652A98">
              <w:rPr>
                <w:spacing w:val="-2"/>
                <w:sz w:val="24"/>
                <w:szCs w:val="24"/>
                <w:lang w:val="ru-RU"/>
              </w:rPr>
              <w:t xml:space="preserve"> </w:t>
            </w:r>
            <w:r w:rsidRPr="00652A98">
              <w:rPr>
                <w:sz w:val="24"/>
                <w:szCs w:val="24"/>
                <w:lang w:val="ru-RU"/>
              </w:rPr>
              <w:t>правилам.</w:t>
            </w:r>
          </w:p>
        </w:tc>
      </w:tr>
      <w:tr w:rsidR="009E212B" w:rsidRPr="00652A98" w:rsidTr="00652A98">
        <w:trPr>
          <w:trHeight w:val="378"/>
        </w:trPr>
        <w:tc>
          <w:tcPr>
            <w:tcW w:w="9356" w:type="dxa"/>
          </w:tcPr>
          <w:p w:rsidR="009E212B" w:rsidRPr="00652A98" w:rsidRDefault="009E212B" w:rsidP="00F0509A">
            <w:pPr>
              <w:pStyle w:val="TableParagraph"/>
              <w:spacing w:line="276" w:lineRule="auto"/>
              <w:ind w:left="150" w:right="139" w:firstLine="142"/>
              <w:jc w:val="center"/>
              <w:rPr>
                <w:b/>
                <w:i/>
                <w:sz w:val="24"/>
                <w:szCs w:val="24"/>
              </w:rPr>
            </w:pPr>
            <w:r w:rsidRPr="00652A98">
              <w:rPr>
                <w:b/>
                <w:i/>
                <w:sz w:val="24"/>
                <w:szCs w:val="24"/>
              </w:rPr>
              <w:t>Спортивные</w:t>
            </w:r>
            <w:r w:rsidRPr="00652A98">
              <w:rPr>
                <w:b/>
                <w:i/>
                <w:spacing w:val="-4"/>
                <w:sz w:val="24"/>
                <w:szCs w:val="24"/>
              </w:rPr>
              <w:t xml:space="preserve"> </w:t>
            </w:r>
            <w:r w:rsidRPr="00652A98">
              <w:rPr>
                <w:b/>
                <w:i/>
                <w:sz w:val="24"/>
                <w:szCs w:val="24"/>
              </w:rPr>
              <w:t>упражнения:</w:t>
            </w:r>
          </w:p>
        </w:tc>
      </w:tr>
      <w:tr w:rsidR="00404F75" w:rsidRPr="00652A98" w:rsidTr="00652A98">
        <w:trPr>
          <w:trHeight w:val="378"/>
        </w:trPr>
        <w:tc>
          <w:tcPr>
            <w:tcW w:w="9356" w:type="dxa"/>
          </w:tcPr>
          <w:p w:rsidR="00404F75" w:rsidRPr="00652A98" w:rsidRDefault="00404F75" w:rsidP="00373650">
            <w:pPr>
              <w:pStyle w:val="TableParagraph"/>
              <w:numPr>
                <w:ilvl w:val="0"/>
                <w:numId w:val="36"/>
              </w:numPr>
              <w:tabs>
                <w:tab w:val="left" w:pos="829"/>
              </w:tabs>
              <w:spacing w:line="276" w:lineRule="auto"/>
              <w:ind w:right="99" w:firstLine="142"/>
              <w:rPr>
                <w:sz w:val="24"/>
                <w:szCs w:val="24"/>
                <w:lang w:val="ru-RU"/>
              </w:rPr>
            </w:pPr>
            <w:r w:rsidRPr="00652A98">
              <w:rPr>
                <w:sz w:val="24"/>
                <w:szCs w:val="24"/>
                <w:lang w:val="ru-RU"/>
              </w:rPr>
              <w:t>Педагог</w:t>
            </w:r>
            <w:r w:rsidRPr="00652A98">
              <w:rPr>
                <w:spacing w:val="1"/>
                <w:sz w:val="24"/>
                <w:szCs w:val="24"/>
                <w:lang w:val="ru-RU"/>
              </w:rPr>
              <w:t xml:space="preserve"> </w:t>
            </w:r>
            <w:r w:rsidRPr="00652A98">
              <w:rPr>
                <w:sz w:val="24"/>
                <w:szCs w:val="24"/>
                <w:lang w:val="ru-RU"/>
              </w:rPr>
              <w:t>обучает</w:t>
            </w:r>
            <w:r w:rsidRPr="00652A98">
              <w:rPr>
                <w:spacing w:val="1"/>
                <w:sz w:val="24"/>
                <w:szCs w:val="24"/>
                <w:lang w:val="ru-RU"/>
              </w:rPr>
              <w:t xml:space="preserve"> </w:t>
            </w:r>
            <w:r w:rsidRPr="00652A98">
              <w:rPr>
                <w:sz w:val="24"/>
                <w:szCs w:val="24"/>
                <w:lang w:val="ru-RU"/>
              </w:rPr>
              <w:t>детей</w:t>
            </w:r>
            <w:r w:rsidRPr="00652A98">
              <w:rPr>
                <w:spacing w:val="1"/>
                <w:sz w:val="24"/>
                <w:szCs w:val="24"/>
                <w:lang w:val="ru-RU"/>
              </w:rPr>
              <w:t xml:space="preserve"> </w:t>
            </w:r>
            <w:r w:rsidRPr="00652A98">
              <w:rPr>
                <w:sz w:val="24"/>
                <w:szCs w:val="24"/>
                <w:lang w:val="ru-RU"/>
              </w:rPr>
              <w:t>спортивным</w:t>
            </w:r>
            <w:r w:rsidRPr="00652A98">
              <w:rPr>
                <w:spacing w:val="1"/>
                <w:sz w:val="24"/>
                <w:szCs w:val="24"/>
                <w:lang w:val="ru-RU"/>
              </w:rPr>
              <w:t xml:space="preserve"> </w:t>
            </w:r>
            <w:r w:rsidRPr="00652A98">
              <w:rPr>
                <w:sz w:val="24"/>
                <w:szCs w:val="24"/>
                <w:lang w:val="ru-RU"/>
              </w:rPr>
              <w:t>упражнениям</w:t>
            </w:r>
            <w:r w:rsidRPr="00652A98">
              <w:rPr>
                <w:spacing w:val="1"/>
                <w:sz w:val="24"/>
                <w:szCs w:val="24"/>
                <w:lang w:val="ru-RU"/>
              </w:rPr>
              <w:t xml:space="preserve"> </w:t>
            </w:r>
            <w:r w:rsidRPr="00652A98">
              <w:rPr>
                <w:sz w:val="24"/>
                <w:szCs w:val="24"/>
                <w:lang w:val="ru-RU"/>
              </w:rPr>
              <w:t>на</w:t>
            </w:r>
            <w:r w:rsidRPr="00652A98">
              <w:rPr>
                <w:spacing w:val="1"/>
                <w:sz w:val="24"/>
                <w:szCs w:val="24"/>
                <w:lang w:val="ru-RU"/>
              </w:rPr>
              <w:t xml:space="preserve"> </w:t>
            </w:r>
            <w:r w:rsidRPr="00652A98">
              <w:rPr>
                <w:sz w:val="24"/>
                <w:szCs w:val="24"/>
                <w:lang w:val="ru-RU"/>
              </w:rPr>
              <w:t>прогулке</w:t>
            </w:r>
            <w:r w:rsidRPr="00652A98">
              <w:rPr>
                <w:spacing w:val="1"/>
                <w:sz w:val="24"/>
                <w:szCs w:val="24"/>
                <w:lang w:val="ru-RU"/>
              </w:rPr>
              <w:t xml:space="preserve"> </w:t>
            </w:r>
            <w:r w:rsidRPr="00652A98">
              <w:rPr>
                <w:sz w:val="24"/>
                <w:szCs w:val="24"/>
                <w:lang w:val="ru-RU"/>
              </w:rPr>
              <w:t>или</w:t>
            </w:r>
            <w:r w:rsidRPr="00652A98">
              <w:rPr>
                <w:spacing w:val="1"/>
                <w:sz w:val="24"/>
                <w:szCs w:val="24"/>
                <w:lang w:val="ru-RU"/>
              </w:rPr>
              <w:t xml:space="preserve"> </w:t>
            </w:r>
            <w:r w:rsidRPr="00652A98">
              <w:rPr>
                <w:sz w:val="24"/>
                <w:szCs w:val="24"/>
                <w:lang w:val="ru-RU"/>
              </w:rPr>
              <w:t>во</w:t>
            </w:r>
            <w:r w:rsidRPr="00652A98">
              <w:rPr>
                <w:spacing w:val="1"/>
                <w:sz w:val="24"/>
                <w:szCs w:val="24"/>
                <w:lang w:val="ru-RU"/>
              </w:rPr>
              <w:t xml:space="preserve"> </w:t>
            </w:r>
            <w:r w:rsidRPr="00652A98">
              <w:rPr>
                <w:sz w:val="24"/>
                <w:szCs w:val="24"/>
                <w:lang w:val="ru-RU"/>
              </w:rPr>
              <w:t>время</w:t>
            </w:r>
            <w:r w:rsidRPr="00652A98">
              <w:rPr>
                <w:spacing w:val="1"/>
                <w:sz w:val="24"/>
                <w:szCs w:val="24"/>
                <w:lang w:val="ru-RU"/>
              </w:rPr>
              <w:t xml:space="preserve"> </w:t>
            </w:r>
            <w:r w:rsidRPr="00652A98">
              <w:rPr>
                <w:sz w:val="24"/>
                <w:szCs w:val="24"/>
                <w:lang w:val="ru-RU"/>
              </w:rPr>
              <w:t>физкультурных</w:t>
            </w:r>
            <w:r w:rsidRPr="00652A98">
              <w:rPr>
                <w:spacing w:val="1"/>
                <w:sz w:val="24"/>
                <w:szCs w:val="24"/>
                <w:lang w:val="ru-RU"/>
              </w:rPr>
              <w:t xml:space="preserve"> </w:t>
            </w:r>
            <w:r w:rsidRPr="00652A98">
              <w:rPr>
                <w:sz w:val="24"/>
                <w:szCs w:val="24"/>
                <w:lang w:val="ru-RU"/>
              </w:rPr>
              <w:t>занятий</w:t>
            </w:r>
            <w:r w:rsidRPr="00652A98">
              <w:rPr>
                <w:spacing w:val="1"/>
                <w:sz w:val="24"/>
                <w:szCs w:val="24"/>
                <w:lang w:val="ru-RU"/>
              </w:rPr>
              <w:t xml:space="preserve"> </w:t>
            </w:r>
            <w:r w:rsidRPr="00652A98">
              <w:rPr>
                <w:sz w:val="24"/>
                <w:szCs w:val="24"/>
                <w:lang w:val="ru-RU"/>
              </w:rPr>
              <w:t>на</w:t>
            </w:r>
            <w:r w:rsidRPr="00652A98">
              <w:rPr>
                <w:spacing w:val="1"/>
                <w:sz w:val="24"/>
                <w:szCs w:val="24"/>
                <w:lang w:val="ru-RU"/>
              </w:rPr>
              <w:t xml:space="preserve"> </w:t>
            </w:r>
            <w:r w:rsidRPr="00652A98">
              <w:rPr>
                <w:sz w:val="24"/>
                <w:szCs w:val="24"/>
                <w:lang w:val="ru-RU"/>
              </w:rPr>
              <w:t>свежем</w:t>
            </w:r>
            <w:r w:rsidRPr="00652A98">
              <w:rPr>
                <w:spacing w:val="1"/>
                <w:sz w:val="24"/>
                <w:szCs w:val="24"/>
                <w:lang w:val="ru-RU"/>
              </w:rPr>
              <w:t xml:space="preserve"> </w:t>
            </w:r>
            <w:r w:rsidRPr="00652A98">
              <w:rPr>
                <w:sz w:val="24"/>
                <w:szCs w:val="24"/>
                <w:lang w:val="ru-RU"/>
              </w:rPr>
              <w:t>воздухе.</w:t>
            </w:r>
            <w:r w:rsidRPr="00652A98">
              <w:rPr>
                <w:spacing w:val="1"/>
                <w:sz w:val="24"/>
                <w:szCs w:val="24"/>
                <w:lang w:val="ru-RU"/>
              </w:rPr>
              <w:t xml:space="preserve"> </w:t>
            </w:r>
            <w:r w:rsidRPr="00652A98">
              <w:rPr>
                <w:sz w:val="24"/>
                <w:szCs w:val="24"/>
                <w:lang w:val="ru-RU"/>
              </w:rPr>
              <w:t>Катание</w:t>
            </w:r>
            <w:r w:rsidRPr="00652A98">
              <w:rPr>
                <w:spacing w:val="1"/>
                <w:sz w:val="24"/>
                <w:szCs w:val="24"/>
                <w:lang w:val="ru-RU"/>
              </w:rPr>
              <w:t xml:space="preserve"> </w:t>
            </w:r>
            <w:r w:rsidRPr="00652A98">
              <w:rPr>
                <w:sz w:val="24"/>
                <w:szCs w:val="24"/>
                <w:lang w:val="ru-RU"/>
              </w:rPr>
              <w:t>на</w:t>
            </w:r>
            <w:r w:rsidRPr="00652A98">
              <w:rPr>
                <w:spacing w:val="1"/>
                <w:sz w:val="24"/>
                <w:szCs w:val="24"/>
                <w:lang w:val="ru-RU"/>
              </w:rPr>
              <w:t xml:space="preserve"> </w:t>
            </w:r>
            <w:r w:rsidRPr="00652A98">
              <w:rPr>
                <w:sz w:val="24"/>
                <w:szCs w:val="24"/>
                <w:lang w:val="ru-RU"/>
              </w:rPr>
              <w:t>санках,</w:t>
            </w:r>
            <w:r w:rsidRPr="00652A98">
              <w:rPr>
                <w:spacing w:val="1"/>
                <w:sz w:val="24"/>
                <w:szCs w:val="24"/>
                <w:lang w:val="ru-RU"/>
              </w:rPr>
              <w:t xml:space="preserve"> </w:t>
            </w:r>
            <w:r w:rsidRPr="00652A98">
              <w:rPr>
                <w:sz w:val="24"/>
                <w:szCs w:val="24"/>
                <w:lang w:val="ru-RU"/>
              </w:rPr>
              <w:t>лыжах,</w:t>
            </w:r>
            <w:r w:rsidRPr="00652A98">
              <w:rPr>
                <w:spacing w:val="1"/>
                <w:sz w:val="24"/>
                <w:szCs w:val="24"/>
                <w:lang w:val="ru-RU"/>
              </w:rPr>
              <w:t xml:space="preserve"> </w:t>
            </w:r>
            <w:r w:rsidRPr="00652A98">
              <w:rPr>
                <w:sz w:val="24"/>
                <w:szCs w:val="24"/>
                <w:lang w:val="ru-RU"/>
              </w:rPr>
              <w:t>велосипеде</w:t>
            </w:r>
            <w:r w:rsidRPr="00652A98">
              <w:rPr>
                <w:spacing w:val="1"/>
                <w:sz w:val="24"/>
                <w:szCs w:val="24"/>
                <w:lang w:val="ru-RU"/>
              </w:rPr>
              <w:t xml:space="preserve"> </w:t>
            </w:r>
            <w:r w:rsidRPr="00652A98">
              <w:rPr>
                <w:sz w:val="24"/>
                <w:szCs w:val="24"/>
                <w:lang w:val="ru-RU"/>
              </w:rPr>
              <w:t>может быть организовано в самостоятельной двигательной деятельности в зависимости</w:t>
            </w:r>
            <w:r w:rsidRPr="00652A98">
              <w:rPr>
                <w:spacing w:val="1"/>
                <w:sz w:val="24"/>
                <w:szCs w:val="24"/>
                <w:lang w:val="ru-RU"/>
              </w:rPr>
              <w:t xml:space="preserve"> </w:t>
            </w:r>
            <w:r w:rsidRPr="00652A98">
              <w:rPr>
                <w:sz w:val="24"/>
                <w:szCs w:val="24"/>
                <w:lang w:val="ru-RU"/>
              </w:rPr>
              <w:t>от</w:t>
            </w:r>
            <w:r w:rsidRPr="00652A98">
              <w:rPr>
                <w:spacing w:val="-2"/>
                <w:sz w:val="24"/>
                <w:szCs w:val="24"/>
                <w:lang w:val="ru-RU"/>
              </w:rPr>
              <w:t xml:space="preserve"> </w:t>
            </w:r>
            <w:r w:rsidRPr="00652A98">
              <w:rPr>
                <w:sz w:val="24"/>
                <w:szCs w:val="24"/>
                <w:lang w:val="ru-RU"/>
              </w:rPr>
              <w:t>имеющихся</w:t>
            </w:r>
            <w:r w:rsidRPr="00652A98">
              <w:rPr>
                <w:spacing w:val="2"/>
                <w:sz w:val="24"/>
                <w:szCs w:val="24"/>
                <w:lang w:val="ru-RU"/>
              </w:rPr>
              <w:t xml:space="preserve"> </w:t>
            </w:r>
            <w:r w:rsidRPr="00652A98">
              <w:rPr>
                <w:sz w:val="24"/>
                <w:szCs w:val="24"/>
                <w:lang w:val="ru-RU"/>
              </w:rPr>
              <w:t>условий,</w:t>
            </w:r>
            <w:r w:rsidRPr="00652A98">
              <w:rPr>
                <w:spacing w:val="-1"/>
                <w:sz w:val="24"/>
                <w:szCs w:val="24"/>
                <w:lang w:val="ru-RU"/>
              </w:rPr>
              <w:t xml:space="preserve"> </w:t>
            </w:r>
            <w:r w:rsidRPr="00652A98">
              <w:rPr>
                <w:sz w:val="24"/>
                <w:szCs w:val="24"/>
                <w:lang w:val="ru-RU"/>
              </w:rPr>
              <w:t>а</w:t>
            </w:r>
            <w:r w:rsidRPr="00652A98">
              <w:rPr>
                <w:spacing w:val="-2"/>
                <w:sz w:val="24"/>
                <w:szCs w:val="24"/>
                <w:lang w:val="ru-RU"/>
              </w:rPr>
              <w:t xml:space="preserve"> </w:t>
            </w:r>
            <w:r w:rsidRPr="00652A98">
              <w:rPr>
                <w:sz w:val="24"/>
                <w:szCs w:val="24"/>
                <w:lang w:val="ru-RU"/>
              </w:rPr>
              <w:t>также</w:t>
            </w:r>
            <w:r w:rsidRPr="00652A98">
              <w:rPr>
                <w:spacing w:val="-1"/>
                <w:sz w:val="24"/>
                <w:szCs w:val="24"/>
                <w:lang w:val="ru-RU"/>
              </w:rPr>
              <w:t xml:space="preserve"> </w:t>
            </w:r>
            <w:r w:rsidRPr="00652A98">
              <w:rPr>
                <w:sz w:val="24"/>
                <w:szCs w:val="24"/>
                <w:lang w:val="ru-RU"/>
              </w:rPr>
              <w:t>региональных</w:t>
            </w:r>
            <w:r w:rsidRPr="00652A98">
              <w:rPr>
                <w:spacing w:val="-2"/>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климатических</w:t>
            </w:r>
            <w:r w:rsidRPr="00652A98">
              <w:rPr>
                <w:spacing w:val="1"/>
                <w:sz w:val="24"/>
                <w:szCs w:val="24"/>
                <w:lang w:val="ru-RU"/>
              </w:rPr>
              <w:t xml:space="preserve"> </w:t>
            </w:r>
            <w:r w:rsidRPr="00652A98">
              <w:rPr>
                <w:sz w:val="24"/>
                <w:szCs w:val="24"/>
                <w:lang w:val="ru-RU"/>
              </w:rPr>
              <w:t>особенностей.</w:t>
            </w:r>
          </w:p>
          <w:p w:rsidR="00404F75" w:rsidRPr="00B16A1D" w:rsidRDefault="00404F75" w:rsidP="00B16A1D">
            <w:pPr>
              <w:pStyle w:val="TableParagraph"/>
              <w:numPr>
                <w:ilvl w:val="0"/>
                <w:numId w:val="36"/>
              </w:numPr>
              <w:tabs>
                <w:tab w:val="left" w:pos="709"/>
              </w:tabs>
              <w:spacing w:before="51" w:line="276" w:lineRule="auto"/>
              <w:ind w:right="105" w:firstLine="142"/>
              <w:jc w:val="left"/>
              <w:rPr>
                <w:sz w:val="24"/>
                <w:szCs w:val="24"/>
                <w:lang w:val="ru-RU"/>
              </w:rPr>
            </w:pPr>
            <w:r w:rsidRPr="00652A98">
              <w:rPr>
                <w:sz w:val="24"/>
                <w:szCs w:val="24"/>
                <w:u w:val="single"/>
                <w:lang w:val="ru-RU"/>
              </w:rPr>
              <w:t>Катание на санках:</w:t>
            </w:r>
            <w:r w:rsidRPr="00652A98">
              <w:rPr>
                <w:spacing w:val="1"/>
                <w:sz w:val="24"/>
                <w:szCs w:val="24"/>
                <w:lang w:val="ru-RU"/>
              </w:rPr>
              <w:t xml:space="preserve"> </w:t>
            </w:r>
            <w:r w:rsidRPr="00652A98">
              <w:rPr>
                <w:sz w:val="24"/>
                <w:szCs w:val="24"/>
                <w:lang w:val="ru-RU"/>
              </w:rPr>
              <w:t>по прямой, со скоростью, с горки, подъем с санками</w:t>
            </w:r>
            <w:r w:rsidRPr="00652A98">
              <w:rPr>
                <w:spacing w:val="1"/>
                <w:sz w:val="24"/>
                <w:szCs w:val="24"/>
                <w:lang w:val="ru-RU"/>
              </w:rPr>
              <w:t xml:space="preserve"> </w:t>
            </w:r>
            <w:r w:rsidRPr="00652A98">
              <w:rPr>
                <w:sz w:val="24"/>
                <w:szCs w:val="24"/>
                <w:lang w:val="ru-RU"/>
              </w:rPr>
              <w:t>в гору, с</w:t>
            </w:r>
            <w:r w:rsidRPr="00652A98">
              <w:rPr>
                <w:spacing w:val="1"/>
                <w:sz w:val="24"/>
                <w:szCs w:val="24"/>
                <w:lang w:val="ru-RU"/>
              </w:rPr>
              <w:t xml:space="preserve"> </w:t>
            </w:r>
            <w:r w:rsidRPr="00652A98">
              <w:rPr>
                <w:sz w:val="24"/>
                <w:szCs w:val="24"/>
                <w:lang w:val="ru-RU"/>
              </w:rPr>
              <w:t>торможением</w:t>
            </w:r>
            <w:r w:rsidRPr="00652A98">
              <w:rPr>
                <w:spacing w:val="-2"/>
                <w:sz w:val="24"/>
                <w:szCs w:val="24"/>
                <w:lang w:val="ru-RU"/>
              </w:rPr>
              <w:t xml:space="preserve"> </w:t>
            </w:r>
            <w:r w:rsidRPr="00652A98">
              <w:rPr>
                <w:sz w:val="24"/>
                <w:szCs w:val="24"/>
                <w:lang w:val="ru-RU"/>
              </w:rPr>
              <w:t>при спуске</w:t>
            </w:r>
            <w:r w:rsidRPr="00652A98">
              <w:rPr>
                <w:spacing w:val="-1"/>
                <w:sz w:val="24"/>
                <w:szCs w:val="24"/>
                <w:lang w:val="ru-RU"/>
              </w:rPr>
              <w:t xml:space="preserve"> </w:t>
            </w:r>
            <w:r w:rsidRPr="00652A98">
              <w:rPr>
                <w:sz w:val="24"/>
                <w:szCs w:val="24"/>
                <w:lang w:val="ru-RU"/>
              </w:rPr>
              <w:t>с</w:t>
            </w:r>
            <w:r w:rsidRPr="00652A98">
              <w:rPr>
                <w:spacing w:val="-1"/>
                <w:sz w:val="24"/>
                <w:szCs w:val="24"/>
                <w:lang w:val="ru-RU"/>
              </w:rPr>
              <w:t xml:space="preserve"> </w:t>
            </w:r>
            <w:r w:rsidRPr="00652A98">
              <w:rPr>
                <w:sz w:val="24"/>
                <w:szCs w:val="24"/>
                <w:lang w:val="ru-RU"/>
              </w:rPr>
              <w:t>горки.</w:t>
            </w:r>
            <w:r w:rsidRPr="00B16A1D">
              <w:rPr>
                <w:sz w:val="24"/>
                <w:szCs w:val="24"/>
                <w:u w:val="single"/>
                <w:lang w:val="ru-RU"/>
              </w:rPr>
              <w:t>Катание на двухколесном велосипеде, самокате:</w:t>
            </w:r>
            <w:r w:rsidRPr="00B16A1D">
              <w:rPr>
                <w:sz w:val="24"/>
                <w:szCs w:val="24"/>
                <w:lang w:val="ru-RU"/>
              </w:rPr>
              <w:t xml:space="preserve"> по прямой, по кругу, с разворотом, с</w:t>
            </w:r>
            <w:r w:rsidRPr="00B16A1D">
              <w:rPr>
                <w:spacing w:val="1"/>
                <w:sz w:val="24"/>
                <w:szCs w:val="24"/>
                <w:lang w:val="ru-RU"/>
              </w:rPr>
              <w:t xml:space="preserve"> </w:t>
            </w:r>
            <w:r w:rsidRPr="00B16A1D">
              <w:rPr>
                <w:sz w:val="24"/>
                <w:szCs w:val="24"/>
                <w:lang w:val="ru-RU"/>
              </w:rPr>
              <w:t>разной</w:t>
            </w:r>
            <w:r w:rsidRPr="00B16A1D">
              <w:rPr>
                <w:spacing w:val="1"/>
                <w:sz w:val="24"/>
                <w:szCs w:val="24"/>
                <w:lang w:val="ru-RU"/>
              </w:rPr>
              <w:t xml:space="preserve"> </w:t>
            </w:r>
            <w:r w:rsidRPr="00B16A1D">
              <w:rPr>
                <w:sz w:val="24"/>
                <w:szCs w:val="24"/>
                <w:lang w:val="ru-RU"/>
              </w:rPr>
              <w:t>скоростью;</w:t>
            </w:r>
            <w:r w:rsidRPr="00B16A1D">
              <w:rPr>
                <w:spacing w:val="1"/>
                <w:sz w:val="24"/>
                <w:szCs w:val="24"/>
                <w:lang w:val="ru-RU"/>
              </w:rPr>
              <w:t xml:space="preserve"> </w:t>
            </w:r>
            <w:r w:rsidRPr="00B16A1D">
              <w:rPr>
                <w:sz w:val="24"/>
                <w:szCs w:val="24"/>
                <w:lang w:val="ru-RU"/>
              </w:rPr>
              <w:t>с</w:t>
            </w:r>
            <w:r w:rsidRPr="00B16A1D">
              <w:rPr>
                <w:spacing w:val="1"/>
                <w:sz w:val="24"/>
                <w:szCs w:val="24"/>
                <w:lang w:val="ru-RU"/>
              </w:rPr>
              <w:t xml:space="preserve"> </w:t>
            </w:r>
            <w:r w:rsidRPr="00B16A1D">
              <w:rPr>
                <w:sz w:val="24"/>
                <w:szCs w:val="24"/>
                <w:lang w:val="ru-RU"/>
              </w:rPr>
              <w:t>поворотами</w:t>
            </w:r>
            <w:r w:rsidRPr="00B16A1D">
              <w:rPr>
                <w:spacing w:val="1"/>
                <w:sz w:val="24"/>
                <w:szCs w:val="24"/>
                <w:lang w:val="ru-RU"/>
              </w:rPr>
              <w:t xml:space="preserve"> </w:t>
            </w:r>
            <w:r w:rsidRPr="00B16A1D">
              <w:rPr>
                <w:sz w:val="24"/>
                <w:szCs w:val="24"/>
                <w:lang w:val="ru-RU"/>
              </w:rPr>
              <w:t>направо</w:t>
            </w:r>
            <w:r w:rsidRPr="00B16A1D">
              <w:rPr>
                <w:spacing w:val="1"/>
                <w:sz w:val="24"/>
                <w:szCs w:val="24"/>
                <w:lang w:val="ru-RU"/>
              </w:rPr>
              <w:t xml:space="preserve"> </w:t>
            </w:r>
            <w:r w:rsidRPr="00B16A1D">
              <w:rPr>
                <w:sz w:val="24"/>
                <w:szCs w:val="24"/>
                <w:lang w:val="ru-RU"/>
              </w:rPr>
              <w:t>и</w:t>
            </w:r>
            <w:r w:rsidRPr="00B16A1D">
              <w:rPr>
                <w:spacing w:val="1"/>
                <w:sz w:val="24"/>
                <w:szCs w:val="24"/>
                <w:lang w:val="ru-RU"/>
              </w:rPr>
              <w:t xml:space="preserve"> </w:t>
            </w:r>
            <w:r w:rsidRPr="00B16A1D">
              <w:rPr>
                <w:sz w:val="24"/>
                <w:szCs w:val="24"/>
                <w:lang w:val="ru-RU"/>
              </w:rPr>
              <w:t>налево,</w:t>
            </w:r>
            <w:r w:rsidRPr="00B16A1D">
              <w:rPr>
                <w:spacing w:val="1"/>
                <w:sz w:val="24"/>
                <w:szCs w:val="24"/>
                <w:lang w:val="ru-RU"/>
              </w:rPr>
              <w:t xml:space="preserve"> </w:t>
            </w:r>
            <w:r w:rsidRPr="00B16A1D">
              <w:rPr>
                <w:sz w:val="24"/>
                <w:szCs w:val="24"/>
                <w:lang w:val="ru-RU"/>
              </w:rPr>
              <w:t>соблюдая</w:t>
            </w:r>
            <w:r w:rsidRPr="00B16A1D">
              <w:rPr>
                <w:spacing w:val="1"/>
                <w:sz w:val="24"/>
                <w:szCs w:val="24"/>
                <w:lang w:val="ru-RU"/>
              </w:rPr>
              <w:t xml:space="preserve"> </w:t>
            </w:r>
            <w:r w:rsidRPr="00B16A1D">
              <w:rPr>
                <w:sz w:val="24"/>
                <w:szCs w:val="24"/>
                <w:lang w:val="ru-RU"/>
              </w:rPr>
              <w:t>правила</w:t>
            </w:r>
            <w:r w:rsidRPr="00B16A1D">
              <w:rPr>
                <w:spacing w:val="1"/>
                <w:sz w:val="24"/>
                <w:szCs w:val="24"/>
                <w:lang w:val="ru-RU"/>
              </w:rPr>
              <w:t xml:space="preserve"> </w:t>
            </w:r>
            <w:r w:rsidRPr="00B16A1D">
              <w:rPr>
                <w:sz w:val="24"/>
                <w:szCs w:val="24"/>
                <w:lang w:val="ru-RU"/>
              </w:rPr>
              <w:t>безопасного</w:t>
            </w:r>
            <w:r w:rsidR="00B16A1D" w:rsidRPr="00B16A1D">
              <w:rPr>
                <w:spacing w:val="1"/>
                <w:sz w:val="24"/>
                <w:szCs w:val="24"/>
                <w:lang w:val="ru-RU"/>
              </w:rPr>
              <w:t xml:space="preserve"> </w:t>
            </w:r>
            <w:r w:rsidRPr="00B16A1D">
              <w:rPr>
                <w:sz w:val="24"/>
                <w:szCs w:val="24"/>
                <w:lang w:val="ru-RU"/>
              </w:rPr>
              <w:t>передвижения.</w:t>
            </w:r>
          </w:p>
        </w:tc>
      </w:tr>
      <w:tr w:rsidR="009E212B" w:rsidRPr="00652A98" w:rsidTr="00652A98">
        <w:trPr>
          <w:trHeight w:val="376"/>
        </w:trPr>
        <w:tc>
          <w:tcPr>
            <w:tcW w:w="9356" w:type="dxa"/>
          </w:tcPr>
          <w:p w:rsidR="009E212B" w:rsidRPr="00652A98" w:rsidRDefault="009E212B" w:rsidP="00F0509A">
            <w:pPr>
              <w:pStyle w:val="TableParagraph"/>
              <w:spacing w:line="276" w:lineRule="auto"/>
              <w:ind w:left="149" w:right="145" w:firstLine="142"/>
              <w:jc w:val="center"/>
              <w:rPr>
                <w:b/>
                <w:i/>
                <w:sz w:val="24"/>
                <w:szCs w:val="24"/>
                <w:lang w:val="ru-RU"/>
              </w:rPr>
            </w:pPr>
            <w:r w:rsidRPr="00652A98">
              <w:rPr>
                <w:b/>
                <w:i/>
                <w:sz w:val="24"/>
                <w:szCs w:val="24"/>
                <w:lang w:val="ru-RU"/>
              </w:rPr>
              <w:t>Формирование</w:t>
            </w:r>
            <w:r w:rsidRPr="00652A98">
              <w:rPr>
                <w:b/>
                <w:i/>
                <w:spacing w:val="-4"/>
                <w:sz w:val="24"/>
                <w:szCs w:val="24"/>
                <w:lang w:val="ru-RU"/>
              </w:rPr>
              <w:t xml:space="preserve"> </w:t>
            </w:r>
            <w:r w:rsidRPr="00652A98">
              <w:rPr>
                <w:b/>
                <w:i/>
                <w:sz w:val="24"/>
                <w:szCs w:val="24"/>
                <w:lang w:val="ru-RU"/>
              </w:rPr>
              <w:t>основ</w:t>
            </w:r>
            <w:r w:rsidRPr="00652A98">
              <w:rPr>
                <w:b/>
                <w:i/>
                <w:spacing w:val="-3"/>
                <w:sz w:val="24"/>
                <w:szCs w:val="24"/>
                <w:lang w:val="ru-RU"/>
              </w:rPr>
              <w:t xml:space="preserve"> </w:t>
            </w:r>
            <w:r w:rsidRPr="00652A98">
              <w:rPr>
                <w:b/>
                <w:i/>
                <w:sz w:val="24"/>
                <w:szCs w:val="24"/>
                <w:lang w:val="ru-RU"/>
              </w:rPr>
              <w:t>здорового</w:t>
            </w:r>
            <w:r w:rsidRPr="00652A98">
              <w:rPr>
                <w:b/>
                <w:i/>
                <w:spacing w:val="-3"/>
                <w:sz w:val="24"/>
                <w:szCs w:val="24"/>
                <w:lang w:val="ru-RU"/>
              </w:rPr>
              <w:t xml:space="preserve"> </w:t>
            </w:r>
            <w:r w:rsidRPr="00652A98">
              <w:rPr>
                <w:b/>
                <w:i/>
                <w:sz w:val="24"/>
                <w:szCs w:val="24"/>
                <w:lang w:val="ru-RU"/>
              </w:rPr>
              <w:t>образа</w:t>
            </w:r>
            <w:r w:rsidRPr="00652A98">
              <w:rPr>
                <w:b/>
                <w:i/>
                <w:spacing w:val="-3"/>
                <w:sz w:val="24"/>
                <w:szCs w:val="24"/>
                <w:lang w:val="ru-RU"/>
              </w:rPr>
              <w:t xml:space="preserve"> </w:t>
            </w:r>
            <w:r w:rsidRPr="00652A98">
              <w:rPr>
                <w:b/>
                <w:i/>
                <w:sz w:val="24"/>
                <w:szCs w:val="24"/>
                <w:lang w:val="ru-RU"/>
              </w:rPr>
              <w:t>жизни:</w:t>
            </w:r>
          </w:p>
        </w:tc>
      </w:tr>
      <w:tr w:rsidR="00404F75" w:rsidRPr="00652A98" w:rsidTr="00B16A1D">
        <w:trPr>
          <w:trHeight w:val="5512"/>
        </w:trPr>
        <w:tc>
          <w:tcPr>
            <w:tcW w:w="9356" w:type="dxa"/>
          </w:tcPr>
          <w:p w:rsidR="00404F75" w:rsidRPr="00652A98" w:rsidRDefault="00404F75" w:rsidP="00373650">
            <w:pPr>
              <w:pStyle w:val="TableParagraph"/>
              <w:numPr>
                <w:ilvl w:val="0"/>
                <w:numId w:val="35"/>
              </w:numPr>
              <w:tabs>
                <w:tab w:val="left" w:pos="829"/>
              </w:tabs>
              <w:spacing w:line="276" w:lineRule="auto"/>
              <w:ind w:right="96" w:firstLine="142"/>
              <w:rPr>
                <w:sz w:val="24"/>
                <w:szCs w:val="24"/>
                <w:lang w:val="ru-RU"/>
              </w:rPr>
            </w:pPr>
            <w:r w:rsidRPr="00652A98">
              <w:rPr>
                <w:sz w:val="24"/>
                <w:szCs w:val="24"/>
                <w:lang w:val="ru-RU"/>
              </w:rPr>
              <w:t>Педагог</w:t>
            </w:r>
            <w:r w:rsidRPr="00652A98">
              <w:rPr>
                <w:spacing w:val="1"/>
                <w:sz w:val="24"/>
                <w:szCs w:val="24"/>
                <w:lang w:val="ru-RU"/>
              </w:rPr>
              <w:t xml:space="preserve"> </w:t>
            </w:r>
            <w:r w:rsidRPr="00652A98">
              <w:rPr>
                <w:sz w:val="24"/>
                <w:szCs w:val="24"/>
                <w:lang w:val="ru-RU"/>
              </w:rPr>
              <w:t>продолжает</w:t>
            </w:r>
            <w:r w:rsidRPr="00652A98">
              <w:rPr>
                <w:spacing w:val="1"/>
                <w:sz w:val="24"/>
                <w:szCs w:val="24"/>
                <w:lang w:val="ru-RU"/>
              </w:rPr>
              <w:t xml:space="preserve"> </w:t>
            </w:r>
            <w:r w:rsidRPr="00652A98">
              <w:rPr>
                <w:sz w:val="24"/>
                <w:szCs w:val="24"/>
                <w:lang w:val="ru-RU"/>
              </w:rPr>
              <w:t>уточнять</w:t>
            </w:r>
            <w:r w:rsidRPr="00652A98">
              <w:rPr>
                <w:spacing w:val="1"/>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расширять</w:t>
            </w:r>
            <w:r w:rsidRPr="00652A98">
              <w:rPr>
                <w:spacing w:val="1"/>
                <w:sz w:val="24"/>
                <w:szCs w:val="24"/>
                <w:lang w:val="ru-RU"/>
              </w:rPr>
              <w:t xml:space="preserve"> </w:t>
            </w:r>
            <w:r w:rsidRPr="00652A98">
              <w:rPr>
                <w:sz w:val="24"/>
                <w:szCs w:val="24"/>
                <w:lang w:val="ru-RU"/>
              </w:rPr>
              <w:t>представления</w:t>
            </w:r>
            <w:r w:rsidRPr="00652A98">
              <w:rPr>
                <w:spacing w:val="1"/>
                <w:sz w:val="24"/>
                <w:szCs w:val="24"/>
                <w:lang w:val="ru-RU"/>
              </w:rPr>
              <w:t xml:space="preserve"> </w:t>
            </w:r>
            <w:r w:rsidRPr="00652A98">
              <w:rPr>
                <w:sz w:val="24"/>
                <w:szCs w:val="24"/>
                <w:lang w:val="ru-RU"/>
              </w:rPr>
              <w:t>детей</w:t>
            </w:r>
            <w:r w:rsidRPr="00652A98">
              <w:rPr>
                <w:spacing w:val="1"/>
                <w:sz w:val="24"/>
                <w:szCs w:val="24"/>
                <w:lang w:val="ru-RU"/>
              </w:rPr>
              <w:t xml:space="preserve"> </w:t>
            </w:r>
            <w:r w:rsidRPr="00652A98">
              <w:rPr>
                <w:sz w:val="24"/>
                <w:szCs w:val="24"/>
                <w:lang w:val="ru-RU"/>
              </w:rPr>
              <w:t>о</w:t>
            </w:r>
            <w:r w:rsidRPr="00652A98">
              <w:rPr>
                <w:spacing w:val="1"/>
                <w:sz w:val="24"/>
                <w:szCs w:val="24"/>
                <w:lang w:val="ru-RU"/>
              </w:rPr>
              <w:t xml:space="preserve"> </w:t>
            </w:r>
            <w:r w:rsidRPr="00652A98">
              <w:rPr>
                <w:sz w:val="24"/>
                <w:szCs w:val="24"/>
                <w:lang w:val="ru-RU"/>
              </w:rPr>
              <w:t>факторах,</w:t>
            </w:r>
            <w:r w:rsidRPr="00652A98">
              <w:rPr>
                <w:spacing w:val="1"/>
                <w:sz w:val="24"/>
                <w:szCs w:val="24"/>
                <w:lang w:val="ru-RU"/>
              </w:rPr>
              <w:t xml:space="preserve"> </w:t>
            </w:r>
            <w:r w:rsidRPr="00652A98">
              <w:rPr>
                <w:sz w:val="24"/>
                <w:szCs w:val="24"/>
                <w:lang w:val="ru-RU"/>
              </w:rPr>
              <w:t>положительно влияющих на здоровье (правильное питание, выбор полезных продуктов,</w:t>
            </w:r>
            <w:r w:rsidRPr="00652A98">
              <w:rPr>
                <w:spacing w:val="-57"/>
                <w:sz w:val="24"/>
                <w:szCs w:val="24"/>
                <w:lang w:val="ru-RU"/>
              </w:rPr>
              <w:t xml:space="preserve"> </w:t>
            </w:r>
            <w:r w:rsidRPr="00652A98">
              <w:rPr>
                <w:sz w:val="24"/>
                <w:szCs w:val="24"/>
                <w:lang w:val="ru-RU"/>
              </w:rPr>
              <w:t>занятия</w:t>
            </w:r>
            <w:r w:rsidRPr="00652A98">
              <w:rPr>
                <w:spacing w:val="-4"/>
                <w:sz w:val="24"/>
                <w:szCs w:val="24"/>
                <w:lang w:val="ru-RU"/>
              </w:rPr>
              <w:t xml:space="preserve"> </w:t>
            </w:r>
            <w:r w:rsidRPr="00652A98">
              <w:rPr>
                <w:sz w:val="24"/>
                <w:szCs w:val="24"/>
                <w:lang w:val="ru-RU"/>
              </w:rPr>
              <w:t>физкультурой,</w:t>
            </w:r>
            <w:r w:rsidRPr="00652A98">
              <w:rPr>
                <w:spacing w:val="2"/>
                <w:sz w:val="24"/>
                <w:szCs w:val="24"/>
                <w:lang w:val="ru-RU"/>
              </w:rPr>
              <w:t xml:space="preserve"> </w:t>
            </w:r>
            <w:r w:rsidRPr="00652A98">
              <w:rPr>
                <w:sz w:val="24"/>
                <w:szCs w:val="24"/>
                <w:lang w:val="ru-RU"/>
              </w:rPr>
              <w:t>прогулки</w:t>
            </w:r>
            <w:r w:rsidRPr="00652A98">
              <w:rPr>
                <w:spacing w:val="-1"/>
                <w:sz w:val="24"/>
                <w:szCs w:val="24"/>
                <w:lang w:val="ru-RU"/>
              </w:rPr>
              <w:t xml:space="preserve"> </w:t>
            </w:r>
            <w:r w:rsidRPr="00652A98">
              <w:rPr>
                <w:sz w:val="24"/>
                <w:szCs w:val="24"/>
                <w:lang w:val="ru-RU"/>
              </w:rPr>
              <w:t>на</w:t>
            </w:r>
            <w:r w:rsidRPr="00652A98">
              <w:rPr>
                <w:spacing w:val="-1"/>
                <w:sz w:val="24"/>
                <w:szCs w:val="24"/>
                <w:lang w:val="ru-RU"/>
              </w:rPr>
              <w:t xml:space="preserve"> </w:t>
            </w:r>
            <w:r w:rsidRPr="00652A98">
              <w:rPr>
                <w:sz w:val="24"/>
                <w:szCs w:val="24"/>
                <w:lang w:val="ru-RU"/>
              </w:rPr>
              <w:t>свежем</w:t>
            </w:r>
            <w:r w:rsidRPr="00652A98">
              <w:rPr>
                <w:spacing w:val="-1"/>
                <w:sz w:val="24"/>
                <w:szCs w:val="24"/>
                <w:lang w:val="ru-RU"/>
              </w:rPr>
              <w:t xml:space="preserve"> </w:t>
            </w:r>
            <w:r w:rsidRPr="00652A98">
              <w:rPr>
                <w:sz w:val="24"/>
                <w:szCs w:val="24"/>
                <w:lang w:val="ru-RU"/>
              </w:rPr>
              <w:t>воздухе).</w:t>
            </w:r>
          </w:p>
          <w:p w:rsidR="00404F75" w:rsidRPr="00652A98" w:rsidRDefault="00404F75" w:rsidP="00373650">
            <w:pPr>
              <w:pStyle w:val="TableParagraph"/>
              <w:numPr>
                <w:ilvl w:val="0"/>
                <w:numId w:val="35"/>
              </w:numPr>
              <w:tabs>
                <w:tab w:val="left" w:pos="829"/>
              </w:tabs>
              <w:spacing w:before="52" w:line="276" w:lineRule="auto"/>
              <w:ind w:right="103" w:firstLine="142"/>
              <w:rPr>
                <w:sz w:val="24"/>
                <w:szCs w:val="24"/>
                <w:lang w:val="ru-RU"/>
              </w:rPr>
            </w:pPr>
            <w:r w:rsidRPr="00652A98">
              <w:rPr>
                <w:sz w:val="24"/>
                <w:szCs w:val="24"/>
                <w:lang w:val="ru-RU"/>
              </w:rPr>
              <w:t>Формировать</w:t>
            </w:r>
            <w:r w:rsidRPr="00652A98">
              <w:rPr>
                <w:spacing w:val="1"/>
                <w:sz w:val="24"/>
                <w:szCs w:val="24"/>
                <w:lang w:val="ru-RU"/>
              </w:rPr>
              <w:t xml:space="preserve"> </w:t>
            </w:r>
            <w:r w:rsidRPr="00652A98">
              <w:rPr>
                <w:sz w:val="24"/>
                <w:szCs w:val="24"/>
                <w:lang w:val="ru-RU"/>
              </w:rPr>
              <w:t>представления</w:t>
            </w:r>
            <w:r w:rsidRPr="00652A98">
              <w:rPr>
                <w:spacing w:val="1"/>
                <w:sz w:val="24"/>
                <w:szCs w:val="24"/>
                <w:lang w:val="ru-RU"/>
              </w:rPr>
              <w:t xml:space="preserve"> </w:t>
            </w:r>
            <w:r w:rsidRPr="00652A98">
              <w:rPr>
                <w:sz w:val="24"/>
                <w:szCs w:val="24"/>
                <w:lang w:val="ru-RU"/>
              </w:rPr>
              <w:t>о</w:t>
            </w:r>
            <w:r w:rsidRPr="00652A98">
              <w:rPr>
                <w:spacing w:val="1"/>
                <w:sz w:val="24"/>
                <w:szCs w:val="24"/>
                <w:lang w:val="ru-RU"/>
              </w:rPr>
              <w:t xml:space="preserve"> </w:t>
            </w:r>
            <w:r w:rsidRPr="00652A98">
              <w:rPr>
                <w:sz w:val="24"/>
                <w:szCs w:val="24"/>
                <w:lang w:val="ru-RU"/>
              </w:rPr>
              <w:t>разных</w:t>
            </w:r>
            <w:r w:rsidRPr="00652A98">
              <w:rPr>
                <w:spacing w:val="1"/>
                <w:sz w:val="24"/>
                <w:szCs w:val="24"/>
                <w:lang w:val="ru-RU"/>
              </w:rPr>
              <w:t xml:space="preserve"> </w:t>
            </w:r>
            <w:r w:rsidRPr="00652A98">
              <w:rPr>
                <w:sz w:val="24"/>
                <w:szCs w:val="24"/>
                <w:lang w:val="ru-RU"/>
              </w:rPr>
              <w:t>видах</w:t>
            </w:r>
            <w:r w:rsidRPr="00652A98">
              <w:rPr>
                <w:spacing w:val="1"/>
                <w:sz w:val="24"/>
                <w:szCs w:val="24"/>
                <w:lang w:val="ru-RU"/>
              </w:rPr>
              <w:t xml:space="preserve"> </w:t>
            </w:r>
            <w:r w:rsidRPr="00652A98">
              <w:rPr>
                <w:sz w:val="24"/>
                <w:szCs w:val="24"/>
                <w:lang w:val="ru-RU"/>
              </w:rPr>
              <w:t>спорта</w:t>
            </w:r>
            <w:r w:rsidRPr="00652A98">
              <w:rPr>
                <w:spacing w:val="1"/>
                <w:sz w:val="24"/>
                <w:szCs w:val="24"/>
                <w:lang w:val="ru-RU"/>
              </w:rPr>
              <w:t xml:space="preserve"> </w:t>
            </w:r>
            <w:r w:rsidRPr="00652A98">
              <w:rPr>
                <w:sz w:val="24"/>
                <w:szCs w:val="24"/>
                <w:lang w:val="ru-RU"/>
              </w:rPr>
              <w:t>(футбол,</w:t>
            </w:r>
            <w:r w:rsidRPr="00652A98">
              <w:rPr>
                <w:spacing w:val="1"/>
                <w:sz w:val="24"/>
                <w:szCs w:val="24"/>
                <w:lang w:val="ru-RU"/>
              </w:rPr>
              <w:t xml:space="preserve"> </w:t>
            </w:r>
            <w:r w:rsidRPr="00652A98">
              <w:rPr>
                <w:sz w:val="24"/>
                <w:szCs w:val="24"/>
                <w:lang w:val="ru-RU"/>
              </w:rPr>
              <w:t>хоккей,</w:t>
            </w:r>
            <w:r w:rsidRPr="00652A98">
              <w:rPr>
                <w:spacing w:val="1"/>
                <w:sz w:val="24"/>
                <w:szCs w:val="24"/>
                <w:lang w:val="ru-RU"/>
              </w:rPr>
              <w:t xml:space="preserve"> </w:t>
            </w:r>
            <w:r w:rsidRPr="00652A98">
              <w:rPr>
                <w:sz w:val="24"/>
                <w:szCs w:val="24"/>
                <w:lang w:val="ru-RU"/>
              </w:rPr>
              <w:t>баскетбол,</w:t>
            </w:r>
            <w:r w:rsidRPr="00652A98">
              <w:rPr>
                <w:spacing w:val="1"/>
                <w:sz w:val="24"/>
                <w:szCs w:val="24"/>
                <w:lang w:val="ru-RU"/>
              </w:rPr>
              <w:t xml:space="preserve"> </w:t>
            </w:r>
            <w:r w:rsidRPr="00652A98">
              <w:rPr>
                <w:sz w:val="24"/>
                <w:szCs w:val="24"/>
                <w:lang w:val="ru-RU"/>
              </w:rPr>
              <w:t>бадминтон,</w:t>
            </w:r>
            <w:r w:rsidRPr="00652A98">
              <w:rPr>
                <w:spacing w:val="3"/>
                <w:sz w:val="24"/>
                <w:szCs w:val="24"/>
                <w:lang w:val="ru-RU"/>
              </w:rPr>
              <w:t xml:space="preserve"> </w:t>
            </w:r>
            <w:r w:rsidRPr="00652A98">
              <w:rPr>
                <w:sz w:val="24"/>
                <w:szCs w:val="24"/>
                <w:lang w:val="ru-RU"/>
              </w:rPr>
              <w:t>плавание,</w:t>
            </w:r>
            <w:r w:rsidRPr="00652A98">
              <w:rPr>
                <w:spacing w:val="1"/>
                <w:sz w:val="24"/>
                <w:szCs w:val="24"/>
                <w:lang w:val="ru-RU"/>
              </w:rPr>
              <w:t xml:space="preserve"> </w:t>
            </w:r>
            <w:r w:rsidRPr="00652A98">
              <w:rPr>
                <w:sz w:val="24"/>
                <w:szCs w:val="24"/>
                <w:lang w:val="ru-RU"/>
              </w:rPr>
              <w:t>фигурное</w:t>
            </w:r>
            <w:r w:rsidRPr="00652A98">
              <w:rPr>
                <w:spacing w:val="5"/>
                <w:sz w:val="24"/>
                <w:szCs w:val="24"/>
                <w:lang w:val="ru-RU"/>
              </w:rPr>
              <w:t xml:space="preserve"> </w:t>
            </w:r>
            <w:r w:rsidRPr="00652A98">
              <w:rPr>
                <w:sz w:val="24"/>
                <w:szCs w:val="24"/>
                <w:lang w:val="ru-RU"/>
              </w:rPr>
              <w:t>катание,</w:t>
            </w:r>
            <w:r w:rsidRPr="00652A98">
              <w:rPr>
                <w:spacing w:val="3"/>
                <w:sz w:val="24"/>
                <w:szCs w:val="24"/>
                <w:lang w:val="ru-RU"/>
              </w:rPr>
              <w:t xml:space="preserve"> </w:t>
            </w:r>
            <w:r w:rsidRPr="00652A98">
              <w:rPr>
                <w:sz w:val="24"/>
                <w:szCs w:val="24"/>
                <w:lang w:val="ru-RU"/>
              </w:rPr>
              <w:t>художественная</w:t>
            </w:r>
            <w:r w:rsidRPr="00652A98">
              <w:rPr>
                <w:spacing w:val="3"/>
                <w:sz w:val="24"/>
                <w:szCs w:val="24"/>
                <w:lang w:val="ru-RU"/>
              </w:rPr>
              <w:t xml:space="preserve"> </w:t>
            </w:r>
            <w:r w:rsidRPr="00652A98">
              <w:rPr>
                <w:sz w:val="24"/>
                <w:szCs w:val="24"/>
                <w:lang w:val="ru-RU"/>
              </w:rPr>
              <w:t>и</w:t>
            </w:r>
            <w:r w:rsidRPr="00652A98">
              <w:rPr>
                <w:spacing w:val="4"/>
                <w:sz w:val="24"/>
                <w:szCs w:val="24"/>
                <w:lang w:val="ru-RU"/>
              </w:rPr>
              <w:t xml:space="preserve"> </w:t>
            </w:r>
            <w:r w:rsidRPr="00652A98">
              <w:rPr>
                <w:sz w:val="24"/>
                <w:szCs w:val="24"/>
                <w:lang w:val="ru-RU"/>
              </w:rPr>
              <w:t>спортивная</w:t>
            </w:r>
            <w:r w:rsidRPr="00652A98">
              <w:rPr>
                <w:spacing w:val="3"/>
                <w:sz w:val="24"/>
                <w:szCs w:val="24"/>
                <w:lang w:val="ru-RU"/>
              </w:rPr>
              <w:t xml:space="preserve"> </w:t>
            </w:r>
            <w:r w:rsidRPr="00652A98">
              <w:rPr>
                <w:sz w:val="24"/>
                <w:szCs w:val="24"/>
                <w:lang w:val="ru-RU"/>
              </w:rPr>
              <w:t>гимнастика, лыжный</w:t>
            </w:r>
            <w:r w:rsidRPr="00652A98">
              <w:rPr>
                <w:spacing w:val="38"/>
                <w:sz w:val="24"/>
                <w:szCs w:val="24"/>
                <w:lang w:val="ru-RU"/>
              </w:rPr>
              <w:t xml:space="preserve"> </w:t>
            </w:r>
            <w:r w:rsidRPr="00652A98">
              <w:rPr>
                <w:sz w:val="24"/>
                <w:szCs w:val="24"/>
                <w:lang w:val="ru-RU"/>
              </w:rPr>
              <w:t>спорт</w:t>
            </w:r>
            <w:r w:rsidRPr="00652A98">
              <w:rPr>
                <w:spacing w:val="38"/>
                <w:sz w:val="24"/>
                <w:szCs w:val="24"/>
                <w:lang w:val="ru-RU"/>
              </w:rPr>
              <w:t xml:space="preserve"> </w:t>
            </w:r>
            <w:r w:rsidRPr="00652A98">
              <w:rPr>
                <w:sz w:val="24"/>
                <w:szCs w:val="24"/>
                <w:lang w:val="ru-RU"/>
              </w:rPr>
              <w:t>и</w:t>
            </w:r>
            <w:r w:rsidRPr="00652A98">
              <w:rPr>
                <w:spacing w:val="37"/>
                <w:sz w:val="24"/>
                <w:szCs w:val="24"/>
                <w:lang w:val="ru-RU"/>
              </w:rPr>
              <w:t xml:space="preserve"> </w:t>
            </w:r>
            <w:r w:rsidRPr="00652A98">
              <w:rPr>
                <w:sz w:val="24"/>
                <w:szCs w:val="24"/>
                <w:lang w:val="ru-RU"/>
              </w:rPr>
              <w:t>другие)</w:t>
            </w:r>
            <w:r w:rsidRPr="00652A98">
              <w:rPr>
                <w:spacing w:val="36"/>
                <w:sz w:val="24"/>
                <w:szCs w:val="24"/>
                <w:lang w:val="ru-RU"/>
              </w:rPr>
              <w:t xml:space="preserve"> </w:t>
            </w:r>
            <w:r w:rsidRPr="00652A98">
              <w:rPr>
                <w:sz w:val="24"/>
                <w:szCs w:val="24"/>
                <w:lang w:val="ru-RU"/>
              </w:rPr>
              <w:t>и</w:t>
            </w:r>
            <w:r w:rsidRPr="00652A98">
              <w:rPr>
                <w:spacing w:val="39"/>
                <w:sz w:val="24"/>
                <w:szCs w:val="24"/>
                <w:lang w:val="ru-RU"/>
              </w:rPr>
              <w:t xml:space="preserve"> </w:t>
            </w:r>
            <w:r w:rsidRPr="00652A98">
              <w:rPr>
                <w:sz w:val="24"/>
                <w:szCs w:val="24"/>
                <w:lang w:val="ru-RU"/>
              </w:rPr>
              <w:t>выдающихся</w:t>
            </w:r>
            <w:r w:rsidRPr="00652A98">
              <w:rPr>
                <w:spacing w:val="37"/>
                <w:sz w:val="24"/>
                <w:szCs w:val="24"/>
                <w:lang w:val="ru-RU"/>
              </w:rPr>
              <w:t xml:space="preserve"> </w:t>
            </w:r>
            <w:r w:rsidRPr="00652A98">
              <w:rPr>
                <w:sz w:val="24"/>
                <w:szCs w:val="24"/>
                <w:lang w:val="ru-RU"/>
              </w:rPr>
              <w:t>достижениях</w:t>
            </w:r>
            <w:r w:rsidRPr="00652A98">
              <w:rPr>
                <w:spacing w:val="40"/>
                <w:sz w:val="24"/>
                <w:szCs w:val="24"/>
                <w:lang w:val="ru-RU"/>
              </w:rPr>
              <w:t xml:space="preserve"> </w:t>
            </w:r>
            <w:r w:rsidRPr="00652A98">
              <w:rPr>
                <w:sz w:val="24"/>
                <w:szCs w:val="24"/>
                <w:lang w:val="ru-RU"/>
              </w:rPr>
              <w:t>российских</w:t>
            </w:r>
            <w:r w:rsidRPr="00652A98">
              <w:rPr>
                <w:spacing w:val="37"/>
                <w:sz w:val="24"/>
                <w:szCs w:val="24"/>
                <w:lang w:val="ru-RU"/>
              </w:rPr>
              <w:t xml:space="preserve"> </w:t>
            </w:r>
            <w:r w:rsidRPr="00652A98">
              <w:rPr>
                <w:sz w:val="24"/>
                <w:szCs w:val="24"/>
                <w:lang w:val="ru-RU"/>
              </w:rPr>
              <w:t>спортсменов,</w:t>
            </w:r>
            <w:r w:rsidRPr="00652A98">
              <w:rPr>
                <w:spacing w:val="38"/>
                <w:sz w:val="24"/>
                <w:szCs w:val="24"/>
                <w:lang w:val="ru-RU"/>
              </w:rPr>
              <w:t xml:space="preserve"> </w:t>
            </w:r>
            <w:r w:rsidRPr="00652A98">
              <w:rPr>
                <w:sz w:val="24"/>
                <w:szCs w:val="24"/>
                <w:lang w:val="ru-RU"/>
              </w:rPr>
              <w:t>роли физкультуры</w:t>
            </w:r>
            <w:r w:rsidRPr="00652A98">
              <w:rPr>
                <w:spacing w:val="-3"/>
                <w:sz w:val="24"/>
                <w:szCs w:val="24"/>
                <w:lang w:val="ru-RU"/>
              </w:rPr>
              <w:t xml:space="preserve"> </w:t>
            </w:r>
            <w:r w:rsidRPr="00652A98">
              <w:rPr>
                <w:sz w:val="24"/>
                <w:szCs w:val="24"/>
                <w:lang w:val="ru-RU"/>
              </w:rPr>
              <w:t>и</w:t>
            </w:r>
            <w:r w:rsidRPr="00652A98">
              <w:rPr>
                <w:spacing w:val="-3"/>
                <w:sz w:val="24"/>
                <w:szCs w:val="24"/>
                <w:lang w:val="ru-RU"/>
              </w:rPr>
              <w:t xml:space="preserve"> </w:t>
            </w:r>
            <w:r w:rsidRPr="00652A98">
              <w:rPr>
                <w:sz w:val="24"/>
                <w:szCs w:val="24"/>
                <w:lang w:val="ru-RU"/>
              </w:rPr>
              <w:t>спорта</w:t>
            </w:r>
            <w:r w:rsidRPr="00652A98">
              <w:rPr>
                <w:spacing w:val="-4"/>
                <w:sz w:val="24"/>
                <w:szCs w:val="24"/>
                <w:lang w:val="ru-RU"/>
              </w:rPr>
              <w:t xml:space="preserve"> </w:t>
            </w:r>
            <w:r w:rsidRPr="00652A98">
              <w:rPr>
                <w:sz w:val="24"/>
                <w:szCs w:val="24"/>
                <w:lang w:val="ru-RU"/>
              </w:rPr>
              <w:t>для</w:t>
            </w:r>
            <w:r w:rsidRPr="00652A98">
              <w:rPr>
                <w:spacing w:val="-1"/>
                <w:sz w:val="24"/>
                <w:szCs w:val="24"/>
                <w:lang w:val="ru-RU"/>
              </w:rPr>
              <w:t xml:space="preserve"> </w:t>
            </w:r>
            <w:r w:rsidRPr="00652A98">
              <w:rPr>
                <w:sz w:val="24"/>
                <w:szCs w:val="24"/>
                <w:lang w:val="ru-RU"/>
              </w:rPr>
              <w:t>укрепления</w:t>
            </w:r>
            <w:r w:rsidRPr="00652A98">
              <w:rPr>
                <w:spacing w:val="-3"/>
                <w:sz w:val="24"/>
                <w:szCs w:val="24"/>
                <w:lang w:val="ru-RU"/>
              </w:rPr>
              <w:t xml:space="preserve"> </w:t>
            </w:r>
            <w:r w:rsidRPr="00652A98">
              <w:rPr>
                <w:sz w:val="24"/>
                <w:szCs w:val="24"/>
                <w:lang w:val="ru-RU"/>
              </w:rPr>
              <w:t>здоровья.</w:t>
            </w:r>
          </w:p>
          <w:p w:rsidR="00404F75" w:rsidRPr="00652A98" w:rsidRDefault="00404F75" w:rsidP="00373650">
            <w:pPr>
              <w:pStyle w:val="TableParagraph"/>
              <w:numPr>
                <w:ilvl w:val="0"/>
                <w:numId w:val="34"/>
              </w:numPr>
              <w:tabs>
                <w:tab w:val="left" w:pos="829"/>
              </w:tabs>
              <w:spacing w:before="101" w:line="276" w:lineRule="auto"/>
              <w:ind w:right="100" w:firstLine="142"/>
              <w:rPr>
                <w:sz w:val="24"/>
                <w:szCs w:val="24"/>
                <w:lang w:val="ru-RU"/>
              </w:rPr>
            </w:pPr>
            <w:r w:rsidRPr="00652A98">
              <w:rPr>
                <w:sz w:val="24"/>
                <w:szCs w:val="24"/>
                <w:lang w:val="ru-RU"/>
              </w:rPr>
              <w:t>Уточняет</w:t>
            </w:r>
            <w:r w:rsidRPr="00652A98">
              <w:rPr>
                <w:spacing w:val="1"/>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расширяет</w:t>
            </w:r>
            <w:r w:rsidRPr="00652A98">
              <w:rPr>
                <w:spacing w:val="1"/>
                <w:sz w:val="24"/>
                <w:szCs w:val="24"/>
                <w:lang w:val="ru-RU"/>
              </w:rPr>
              <w:t xml:space="preserve"> </w:t>
            </w:r>
            <w:r w:rsidRPr="00652A98">
              <w:rPr>
                <w:sz w:val="24"/>
                <w:szCs w:val="24"/>
                <w:lang w:val="ru-RU"/>
              </w:rPr>
              <w:t>представления</w:t>
            </w:r>
            <w:r w:rsidRPr="00652A98">
              <w:rPr>
                <w:spacing w:val="1"/>
                <w:sz w:val="24"/>
                <w:szCs w:val="24"/>
                <w:lang w:val="ru-RU"/>
              </w:rPr>
              <w:t xml:space="preserve"> </w:t>
            </w:r>
            <w:r w:rsidRPr="00652A98">
              <w:rPr>
                <w:sz w:val="24"/>
                <w:szCs w:val="24"/>
                <w:lang w:val="ru-RU"/>
              </w:rPr>
              <w:t>о</w:t>
            </w:r>
            <w:r w:rsidRPr="00652A98">
              <w:rPr>
                <w:spacing w:val="1"/>
                <w:sz w:val="24"/>
                <w:szCs w:val="24"/>
                <w:lang w:val="ru-RU"/>
              </w:rPr>
              <w:t xml:space="preserve"> </w:t>
            </w:r>
            <w:r w:rsidRPr="00652A98">
              <w:rPr>
                <w:sz w:val="24"/>
                <w:szCs w:val="24"/>
                <w:lang w:val="ru-RU"/>
              </w:rPr>
              <w:t>правилах</w:t>
            </w:r>
            <w:r w:rsidRPr="00652A98">
              <w:rPr>
                <w:spacing w:val="1"/>
                <w:sz w:val="24"/>
                <w:szCs w:val="24"/>
                <w:lang w:val="ru-RU"/>
              </w:rPr>
              <w:t xml:space="preserve"> </w:t>
            </w:r>
            <w:r w:rsidRPr="00652A98">
              <w:rPr>
                <w:sz w:val="24"/>
                <w:szCs w:val="24"/>
                <w:lang w:val="ru-RU"/>
              </w:rPr>
              <w:t>безопасного</w:t>
            </w:r>
            <w:r w:rsidRPr="00652A98">
              <w:rPr>
                <w:spacing w:val="1"/>
                <w:sz w:val="24"/>
                <w:szCs w:val="24"/>
                <w:lang w:val="ru-RU"/>
              </w:rPr>
              <w:t xml:space="preserve"> </w:t>
            </w:r>
            <w:r w:rsidRPr="00652A98">
              <w:rPr>
                <w:sz w:val="24"/>
                <w:szCs w:val="24"/>
                <w:lang w:val="ru-RU"/>
              </w:rPr>
              <w:t>поведения</w:t>
            </w:r>
            <w:r w:rsidRPr="00652A98">
              <w:rPr>
                <w:spacing w:val="61"/>
                <w:sz w:val="24"/>
                <w:szCs w:val="24"/>
                <w:lang w:val="ru-RU"/>
              </w:rPr>
              <w:t xml:space="preserve"> </w:t>
            </w:r>
            <w:r w:rsidRPr="00652A98">
              <w:rPr>
                <w:sz w:val="24"/>
                <w:szCs w:val="24"/>
                <w:lang w:val="ru-RU"/>
              </w:rPr>
              <w:t>в</w:t>
            </w:r>
            <w:r w:rsidRPr="00652A98">
              <w:rPr>
                <w:spacing w:val="1"/>
                <w:sz w:val="24"/>
                <w:szCs w:val="24"/>
                <w:lang w:val="ru-RU"/>
              </w:rPr>
              <w:t xml:space="preserve"> </w:t>
            </w:r>
            <w:r w:rsidRPr="00652A98">
              <w:rPr>
                <w:sz w:val="24"/>
                <w:szCs w:val="24"/>
                <w:lang w:val="ru-RU"/>
              </w:rPr>
              <w:t>двигательной деятельности (при активном беге, прыжках, взаимодействии с партнером,</w:t>
            </w:r>
            <w:r w:rsidRPr="00652A98">
              <w:rPr>
                <w:spacing w:val="-57"/>
                <w:sz w:val="24"/>
                <w:szCs w:val="24"/>
                <w:lang w:val="ru-RU"/>
              </w:rPr>
              <w:t xml:space="preserve"> </w:t>
            </w:r>
            <w:r w:rsidRPr="00652A98">
              <w:rPr>
                <w:sz w:val="24"/>
                <w:szCs w:val="24"/>
                <w:lang w:val="ru-RU"/>
              </w:rPr>
              <w:t>в</w:t>
            </w:r>
            <w:r w:rsidRPr="00652A98">
              <w:rPr>
                <w:spacing w:val="1"/>
                <w:sz w:val="24"/>
                <w:szCs w:val="24"/>
                <w:lang w:val="ru-RU"/>
              </w:rPr>
              <w:t xml:space="preserve"> </w:t>
            </w:r>
            <w:r w:rsidRPr="00652A98">
              <w:rPr>
                <w:sz w:val="24"/>
                <w:szCs w:val="24"/>
                <w:lang w:val="ru-RU"/>
              </w:rPr>
              <w:t>играх</w:t>
            </w:r>
            <w:r w:rsidRPr="00652A98">
              <w:rPr>
                <w:spacing w:val="1"/>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упражнениях</w:t>
            </w:r>
            <w:r w:rsidRPr="00652A98">
              <w:rPr>
                <w:spacing w:val="1"/>
                <w:sz w:val="24"/>
                <w:szCs w:val="24"/>
                <w:lang w:val="ru-RU"/>
              </w:rPr>
              <w:t xml:space="preserve"> </w:t>
            </w:r>
            <w:r w:rsidRPr="00652A98">
              <w:rPr>
                <w:sz w:val="24"/>
                <w:szCs w:val="24"/>
                <w:lang w:val="ru-RU"/>
              </w:rPr>
              <w:t>с</w:t>
            </w:r>
            <w:r w:rsidRPr="00652A98">
              <w:rPr>
                <w:spacing w:val="1"/>
                <w:sz w:val="24"/>
                <w:szCs w:val="24"/>
                <w:lang w:val="ru-RU"/>
              </w:rPr>
              <w:t xml:space="preserve"> </w:t>
            </w:r>
            <w:r w:rsidRPr="00652A98">
              <w:rPr>
                <w:sz w:val="24"/>
                <w:szCs w:val="24"/>
                <w:lang w:val="ru-RU"/>
              </w:rPr>
              <w:t>мячом,</w:t>
            </w:r>
            <w:r w:rsidRPr="00652A98">
              <w:rPr>
                <w:spacing w:val="1"/>
                <w:sz w:val="24"/>
                <w:szCs w:val="24"/>
                <w:lang w:val="ru-RU"/>
              </w:rPr>
              <w:t xml:space="preserve"> </w:t>
            </w:r>
            <w:r w:rsidRPr="00652A98">
              <w:rPr>
                <w:sz w:val="24"/>
                <w:szCs w:val="24"/>
                <w:lang w:val="ru-RU"/>
              </w:rPr>
              <w:t>гимнастической</w:t>
            </w:r>
            <w:r w:rsidRPr="00652A98">
              <w:rPr>
                <w:spacing w:val="1"/>
                <w:sz w:val="24"/>
                <w:szCs w:val="24"/>
                <w:lang w:val="ru-RU"/>
              </w:rPr>
              <w:t xml:space="preserve"> </w:t>
            </w:r>
            <w:r w:rsidRPr="00652A98">
              <w:rPr>
                <w:sz w:val="24"/>
                <w:szCs w:val="24"/>
                <w:lang w:val="ru-RU"/>
              </w:rPr>
              <w:t>палкой,</w:t>
            </w:r>
            <w:r w:rsidRPr="00652A98">
              <w:rPr>
                <w:spacing w:val="1"/>
                <w:sz w:val="24"/>
                <w:szCs w:val="24"/>
                <w:lang w:val="ru-RU"/>
              </w:rPr>
              <w:t xml:space="preserve"> </w:t>
            </w:r>
            <w:r w:rsidRPr="00652A98">
              <w:rPr>
                <w:sz w:val="24"/>
                <w:szCs w:val="24"/>
                <w:lang w:val="ru-RU"/>
              </w:rPr>
              <w:t>скакалкой,</w:t>
            </w:r>
            <w:r w:rsidRPr="00652A98">
              <w:rPr>
                <w:spacing w:val="1"/>
                <w:sz w:val="24"/>
                <w:szCs w:val="24"/>
                <w:lang w:val="ru-RU"/>
              </w:rPr>
              <w:t xml:space="preserve"> </w:t>
            </w:r>
            <w:r w:rsidRPr="00652A98">
              <w:rPr>
                <w:sz w:val="24"/>
                <w:szCs w:val="24"/>
                <w:lang w:val="ru-RU"/>
              </w:rPr>
              <w:t>обручем,</w:t>
            </w:r>
            <w:r w:rsidRPr="00652A98">
              <w:rPr>
                <w:spacing w:val="-57"/>
                <w:sz w:val="24"/>
                <w:szCs w:val="24"/>
                <w:lang w:val="ru-RU"/>
              </w:rPr>
              <w:t xml:space="preserve"> </w:t>
            </w:r>
            <w:r w:rsidRPr="00652A98">
              <w:rPr>
                <w:sz w:val="24"/>
                <w:szCs w:val="24"/>
                <w:lang w:val="ru-RU"/>
              </w:rPr>
              <w:t>предметами,</w:t>
            </w:r>
            <w:r w:rsidRPr="00652A98">
              <w:rPr>
                <w:spacing w:val="1"/>
                <w:sz w:val="24"/>
                <w:szCs w:val="24"/>
                <w:lang w:val="ru-RU"/>
              </w:rPr>
              <w:t xml:space="preserve"> </w:t>
            </w:r>
            <w:r w:rsidRPr="00652A98">
              <w:rPr>
                <w:sz w:val="24"/>
                <w:szCs w:val="24"/>
                <w:lang w:val="ru-RU"/>
              </w:rPr>
              <w:t>пользовании</w:t>
            </w:r>
            <w:r w:rsidRPr="00652A98">
              <w:rPr>
                <w:spacing w:val="1"/>
                <w:sz w:val="24"/>
                <w:szCs w:val="24"/>
                <w:lang w:val="ru-RU"/>
              </w:rPr>
              <w:t xml:space="preserve"> </w:t>
            </w:r>
            <w:r w:rsidRPr="00652A98">
              <w:rPr>
                <w:sz w:val="24"/>
                <w:szCs w:val="24"/>
                <w:lang w:val="ru-RU"/>
              </w:rPr>
              <w:t>спортивны</w:t>
            </w:r>
            <w:r w:rsidRPr="00652A98">
              <w:rPr>
                <w:spacing w:val="1"/>
                <w:sz w:val="24"/>
                <w:szCs w:val="24"/>
                <w:lang w:val="ru-RU"/>
              </w:rPr>
              <w:t xml:space="preserve"> </w:t>
            </w:r>
            <w:r w:rsidRPr="00652A98">
              <w:rPr>
                <w:sz w:val="24"/>
                <w:szCs w:val="24"/>
                <w:lang w:val="ru-RU"/>
              </w:rPr>
              <w:t>инвентарем</w:t>
            </w:r>
            <w:r w:rsidRPr="00652A98">
              <w:rPr>
                <w:spacing w:val="1"/>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оборудованием)</w:t>
            </w:r>
            <w:r w:rsidRPr="00652A98">
              <w:rPr>
                <w:spacing w:val="1"/>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учит</w:t>
            </w:r>
            <w:r w:rsidRPr="00652A98">
              <w:rPr>
                <w:spacing w:val="1"/>
                <w:sz w:val="24"/>
                <w:szCs w:val="24"/>
                <w:lang w:val="ru-RU"/>
              </w:rPr>
              <w:t xml:space="preserve"> </w:t>
            </w:r>
            <w:r w:rsidRPr="00652A98">
              <w:rPr>
                <w:sz w:val="24"/>
                <w:szCs w:val="24"/>
                <w:lang w:val="ru-RU"/>
              </w:rPr>
              <w:t>их</w:t>
            </w:r>
            <w:r w:rsidRPr="00652A98">
              <w:rPr>
                <w:spacing w:val="1"/>
                <w:sz w:val="24"/>
                <w:szCs w:val="24"/>
                <w:lang w:val="ru-RU"/>
              </w:rPr>
              <w:t xml:space="preserve"> </w:t>
            </w:r>
            <w:r w:rsidRPr="00652A98">
              <w:rPr>
                <w:sz w:val="24"/>
                <w:szCs w:val="24"/>
                <w:lang w:val="ru-RU"/>
              </w:rPr>
              <w:t>соблюдать</w:t>
            </w:r>
            <w:r w:rsidRPr="00652A98">
              <w:rPr>
                <w:spacing w:val="-1"/>
                <w:sz w:val="24"/>
                <w:szCs w:val="24"/>
                <w:lang w:val="ru-RU"/>
              </w:rPr>
              <w:t xml:space="preserve"> </w:t>
            </w:r>
            <w:r w:rsidRPr="00652A98">
              <w:rPr>
                <w:sz w:val="24"/>
                <w:szCs w:val="24"/>
                <w:lang w:val="ru-RU"/>
              </w:rPr>
              <w:t>в</w:t>
            </w:r>
            <w:r w:rsidRPr="00652A98">
              <w:rPr>
                <w:spacing w:val="-1"/>
                <w:sz w:val="24"/>
                <w:szCs w:val="24"/>
                <w:lang w:val="ru-RU"/>
              </w:rPr>
              <w:t xml:space="preserve"> </w:t>
            </w:r>
            <w:r w:rsidRPr="00652A98">
              <w:rPr>
                <w:sz w:val="24"/>
                <w:szCs w:val="24"/>
                <w:lang w:val="ru-RU"/>
              </w:rPr>
              <w:t>ходе</w:t>
            </w:r>
            <w:r w:rsidRPr="00652A98">
              <w:rPr>
                <w:spacing w:val="-1"/>
                <w:sz w:val="24"/>
                <w:szCs w:val="24"/>
                <w:lang w:val="ru-RU"/>
              </w:rPr>
              <w:t xml:space="preserve"> </w:t>
            </w:r>
            <w:r w:rsidRPr="00652A98">
              <w:rPr>
                <w:sz w:val="24"/>
                <w:szCs w:val="24"/>
                <w:lang w:val="ru-RU"/>
              </w:rPr>
              <w:t>туристских</w:t>
            </w:r>
            <w:r w:rsidRPr="00652A98">
              <w:rPr>
                <w:spacing w:val="2"/>
                <w:sz w:val="24"/>
                <w:szCs w:val="24"/>
                <w:lang w:val="ru-RU"/>
              </w:rPr>
              <w:t xml:space="preserve"> </w:t>
            </w:r>
            <w:r w:rsidRPr="00652A98">
              <w:rPr>
                <w:sz w:val="24"/>
                <w:szCs w:val="24"/>
                <w:lang w:val="ru-RU"/>
              </w:rPr>
              <w:t>прогулок.</w:t>
            </w:r>
          </w:p>
          <w:p w:rsidR="00404F75" w:rsidRPr="00652A98" w:rsidRDefault="00404F75" w:rsidP="00373650">
            <w:pPr>
              <w:pStyle w:val="TableParagraph"/>
              <w:numPr>
                <w:ilvl w:val="0"/>
                <w:numId w:val="34"/>
              </w:numPr>
              <w:tabs>
                <w:tab w:val="left" w:pos="829"/>
              </w:tabs>
              <w:spacing w:before="62" w:line="276" w:lineRule="auto"/>
              <w:ind w:right="104" w:firstLine="142"/>
              <w:rPr>
                <w:sz w:val="24"/>
                <w:szCs w:val="24"/>
                <w:lang w:val="ru-RU"/>
              </w:rPr>
            </w:pPr>
            <w:r w:rsidRPr="00652A98">
              <w:rPr>
                <w:sz w:val="24"/>
                <w:szCs w:val="24"/>
                <w:lang w:val="ru-RU"/>
              </w:rPr>
              <w:t>Продолжает</w:t>
            </w:r>
            <w:r w:rsidRPr="00652A98">
              <w:rPr>
                <w:spacing w:val="1"/>
                <w:sz w:val="24"/>
                <w:szCs w:val="24"/>
                <w:lang w:val="ru-RU"/>
              </w:rPr>
              <w:t xml:space="preserve"> </w:t>
            </w:r>
            <w:r w:rsidRPr="00652A98">
              <w:rPr>
                <w:sz w:val="24"/>
                <w:szCs w:val="24"/>
                <w:lang w:val="ru-RU"/>
              </w:rPr>
              <w:t>воспитывать</w:t>
            </w:r>
            <w:r w:rsidRPr="00652A98">
              <w:rPr>
                <w:spacing w:val="1"/>
                <w:sz w:val="24"/>
                <w:szCs w:val="24"/>
                <w:lang w:val="ru-RU"/>
              </w:rPr>
              <w:t xml:space="preserve"> </w:t>
            </w:r>
            <w:r w:rsidRPr="00652A98">
              <w:rPr>
                <w:sz w:val="24"/>
                <w:szCs w:val="24"/>
                <w:lang w:val="ru-RU"/>
              </w:rPr>
              <w:t>заботливое</w:t>
            </w:r>
            <w:r w:rsidRPr="00652A98">
              <w:rPr>
                <w:spacing w:val="1"/>
                <w:sz w:val="24"/>
                <w:szCs w:val="24"/>
                <w:lang w:val="ru-RU"/>
              </w:rPr>
              <w:t xml:space="preserve"> </w:t>
            </w:r>
            <w:r w:rsidRPr="00652A98">
              <w:rPr>
                <w:sz w:val="24"/>
                <w:szCs w:val="24"/>
                <w:lang w:val="ru-RU"/>
              </w:rPr>
              <w:t>отношение</w:t>
            </w:r>
            <w:r w:rsidRPr="00652A98">
              <w:rPr>
                <w:spacing w:val="1"/>
                <w:sz w:val="24"/>
                <w:szCs w:val="24"/>
                <w:lang w:val="ru-RU"/>
              </w:rPr>
              <w:t xml:space="preserve"> </w:t>
            </w:r>
            <w:r w:rsidRPr="00652A98">
              <w:rPr>
                <w:sz w:val="24"/>
                <w:szCs w:val="24"/>
                <w:lang w:val="ru-RU"/>
              </w:rPr>
              <w:t>к</w:t>
            </w:r>
            <w:r w:rsidRPr="00652A98">
              <w:rPr>
                <w:spacing w:val="1"/>
                <w:sz w:val="24"/>
                <w:szCs w:val="24"/>
                <w:lang w:val="ru-RU"/>
              </w:rPr>
              <w:t xml:space="preserve"> </w:t>
            </w:r>
            <w:r w:rsidRPr="00652A98">
              <w:rPr>
                <w:sz w:val="24"/>
                <w:szCs w:val="24"/>
                <w:lang w:val="ru-RU"/>
              </w:rPr>
              <w:t>здоровью</w:t>
            </w:r>
            <w:r w:rsidRPr="00652A98">
              <w:rPr>
                <w:spacing w:val="1"/>
                <w:sz w:val="24"/>
                <w:szCs w:val="24"/>
                <w:lang w:val="ru-RU"/>
              </w:rPr>
              <w:t xml:space="preserve"> </w:t>
            </w:r>
            <w:r w:rsidRPr="00652A98">
              <w:rPr>
                <w:sz w:val="24"/>
                <w:szCs w:val="24"/>
                <w:lang w:val="ru-RU"/>
              </w:rPr>
              <w:t>своему и</w:t>
            </w:r>
            <w:r w:rsidRPr="00652A98">
              <w:rPr>
                <w:spacing w:val="1"/>
                <w:sz w:val="24"/>
                <w:szCs w:val="24"/>
                <w:lang w:val="ru-RU"/>
              </w:rPr>
              <w:t xml:space="preserve"> </w:t>
            </w:r>
            <w:r w:rsidRPr="00652A98">
              <w:rPr>
                <w:sz w:val="24"/>
                <w:szCs w:val="24"/>
                <w:lang w:val="ru-RU"/>
              </w:rPr>
              <w:t>окружающих</w:t>
            </w:r>
            <w:r w:rsidRPr="00652A98">
              <w:rPr>
                <w:spacing w:val="1"/>
                <w:sz w:val="24"/>
                <w:szCs w:val="24"/>
                <w:lang w:val="ru-RU"/>
              </w:rPr>
              <w:t xml:space="preserve"> </w:t>
            </w:r>
            <w:r w:rsidRPr="00652A98">
              <w:rPr>
                <w:sz w:val="24"/>
                <w:szCs w:val="24"/>
                <w:lang w:val="ru-RU"/>
              </w:rPr>
              <w:t>(соблюдать</w:t>
            </w:r>
            <w:r w:rsidRPr="00652A98">
              <w:rPr>
                <w:spacing w:val="1"/>
                <w:sz w:val="24"/>
                <w:szCs w:val="24"/>
                <w:lang w:val="ru-RU"/>
              </w:rPr>
              <w:t xml:space="preserve"> </w:t>
            </w:r>
            <w:r w:rsidRPr="00652A98">
              <w:rPr>
                <w:sz w:val="24"/>
                <w:szCs w:val="24"/>
                <w:lang w:val="ru-RU"/>
              </w:rPr>
              <w:t>чистоту</w:t>
            </w:r>
            <w:r w:rsidRPr="00652A98">
              <w:rPr>
                <w:spacing w:val="1"/>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правила</w:t>
            </w:r>
            <w:r w:rsidRPr="00652A98">
              <w:rPr>
                <w:spacing w:val="1"/>
                <w:sz w:val="24"/>
                <w:szCs w:val="24"/>
                <w:lang w:val="ru-RU"/>
              </w:rPr>
              <w:t xml:space="preserve"> </w:t>
            </w:r>
            <w:r w:rsidRPr="00652A98">
              <w:rPr>
                <w:sz w:val="24"/>
                <w:szCs w:val="24"/>
                <w:lang w:val="ru-RU"/>
              </w:rPr>
              <w:t>гигиены,</w:t>
            </w:r>
            <w:r w:rsidRPr="00652A98">
              <w:rPr>
                <w:spacing w:val="1"/>
                <w:sz w:val="24"/>
                <w:szCs w:val="24"/>
                <w:lang w:val="ru-RU"/>
              </w:rPr>
              <w:t xml:space="preserve"> </w:t>
            </w:r>
            <w:r w:rsidRPr="00652A98">
              <w:rPr>
                <w:sz w:val="24"/>
                <w:szCs w:val="24"/>
                <w:lang w:val="ru-RU"/>
              </w:rPr>
              <w:t>правильно</w:t>
            </w:r>
            <w:r w:rsidRPr="00652A98">
              <w:rPr>
                <w:spacing w:val="1"/>
                <w:sz w:val="24"/>
                <w:szCs w:val="24"/>
                <w:lang w:val="ru-RU"/>
              </w:rPr>
              <w:t xml:space="preserve"> </w:t>
            </w:r>
            <w:r w:rsidRPr="00652A98">
              <w:rPr>
                <w:sz w:val="24"/>
                <w:szCs w:val="24"/>
                <w:lang w:val="ru-RU"/>
              </w:rPr>
              <w:t>питаться,</w:t>
            </w:r>
            <w:r w:rsidRPr="00652A98">
              <w:rPr>
                <w:spacing w:val="1"/>
                <w:sz w:val="24"/>
                <w:szCs w:val="24"/>
                <w:lang w:val="ru-RU"/>
              </w:rPr>
              <w:t xml:space="preserve"> </w:t>
            </w:r>
            <w:r w:rsidRPr="00652A98">
              <w:rPr>
                <w:sz w:val="24"/>
                <w:szCs w:val="24"/>
                <w:lang w:val="ru-RU"/>
              </w:rPr>
              <w:t>выполнять</w:t>
            </w:r>
            <w:r w:rsidRPr="00652A98">
              <w:rPr>
                <w:spacing w:val="1"/>
                <w:sz w:val="24"/>
                <w:szCs w:val="24"/>
                <w:lang w:val="ru-RU"/>
              </w:rPr>
              <w:t xml:space="preserve"> </w:t>
            </w:r>
            <w:r w:rsidRPr="00652A98">
              <w:rPr>
                <w:sz w:val="24"/>
                <w:szCs w:val="24"/>
                <w:lang w:val="ru-RU"/>
              </w:rPr>
              <w:t>профилактические упражнения</w:t>
            </w:r>
            <w:r w:rsidRPr="00652A98">
              <w:rPr>
                <w:spacing w:val="-1"/>
                <w:sz w:val="24"/>
                <w:szCs w:val="24"/>
                <w:lang w:val="ru-RU"/>
              </w:rPr>
              <w:t xml:space="preserve"> </w:t>
            </w:r>
            <w:r w:rsidRPr="00652A98">
              <w:rPr>
                <w:sz w:val="24"/>
                <w:szCs w:val="24"/>
                <w:lang w:val="ru-RU"/>
              </w:rPr>
              <w:t>для</w:t>
            </w:r>
            <w:r w:rsidRPr="00652A98">
              <w:rPr>
                <w:spacing w:val="-1"/>
                <w:sz w:val="24"/>
                <w:szCs w:val="24"/>
                <w:lang w:val="ru-RU"/>
              </w:rPr>
              <w:t xml:space="preserve"> </w:t>
            </w:r>
            <w:r w:rsidRPr="00652A98">
              <w:rPr>
                <w:sz w:val="24"/>
                <w:szCs w:val="24"/>
                <w:lang w:val="ru-RU"/>
              </w:rPr>
              <w:t>сохранения</w:t>
            </w:r>
            <w:r w:rsidRPr="00652A98">
              <w:rPr>
                <w:spacing w:val="-4"/>
                <w:sz w:val="24"/>
                <w:szCs w:val="24"/>
                <w:lang w:val="ru-RU"/>
              </w:rPr>
              <w:t xml:space="preserve"> </w:t>
            </w:r>
            <w:r w:rsidRPr="00652A98">
              <w:rPr>
                <w:sz w:val="24"/>
                <w:szCs w:val="24"/>
                <w:lang w:val="ru-RU"/>
              </w:rPr>
              <w:t>и</w:t>
            </w:r>
            <w:r w:rsidRPr="00652A98">
              <w:rPr>
                <w:spacing w:val="3"/>
                <w:sz w:val="24"/>
                <w:szCs w:val="24"/>
                <w:lang w:val="ru-RU"/>
              </w:rPr>
              <w:t xml:space="preserve"> </w:t>
            </w:r>
            <w:r w:rsidRPr="00652A98">
              <w:rPr>
                <w:sz w:val="24"/>
                <w:szCs w:val="24"/>
                <w:lang w:val="ru-RU"/>
              </w:rPr>
              <w:t>укрепления</w:t>
            </w:r>
            <w:r w:rsidRPr="00652A98">
              <w:rPr>
                <w:spacing w:val="-1"/>
                <w:sz w:val="24"/>
                <w:szCs w:val="24"/>
                <w:lang w:val="ru-RU"/>
              </w:rPr>
              <w:t xml:space="preserve"> </w:t>
            </w:r>
            <w:r w:rsidRPr="00652A98">
              <w:rPr>
                <w:sz w:val="24"/>
                <w:szCs w:val="24"/>
                <w:lang w:val="ru-RU"/>
              </w:rPr>
              <w:t>здоровья).</w:t>
            </w:r>
          </w:p>
        </w:tc>
      </w:tr>
      <w:tr w:rsidR="009E212B" w:rsidRPr="00652A98" w:rsidTr="00652A98">
        <w:trPr>
          <w:trHeight w:val="378"/>
        </w:trPr>
        <w:tc>
          <w:tcPr>
            <w:tcW w:w="9356" w:type="dxa"/>
          </w:tcPr>
          <w:p w:rsidR="009E212B" w:rsidRPr="00652A98" w:rsidRDefault="009E212B" w:rsidP="00B16A1D">
            <w:pPr>
              <w:pStyle w:val="TableParagraph"/>
              <w:spacing w:line="276" w:lineRule="auto"/>
              <w:ind w:left="0" w:right="2552"/>
              <w:jc w:val="center"/>
              <w:rPr>
                <w:b/>
                <w:i/>
                <w:sz w:val="24"/>
                <w:szCs w:val="24"/>
              </w:rPr>
            </w:pPr>
            <w:r w:rsidRPr="00652A98">
              <w:rPr>
                <w:b/>
                <w:i/>
                <w:sz w:val="24"/>
                <w:szCs w:val="24"/>
              </w:rPr>
              <w:t>Активный</w:t>
            </w:r>
            <w:r w:rsidRPr="00652A98">
              <w:rPr>
                <w:b/>
                <w:i/>
                <w:spacing w:val="-3"/>
                <w:sz w:val="24"/>
                <w:szCs w:val="24"/>
              </w:rPr>
              <w:t xml:space="preserve"> </w:t>
            </w:r>
            <w:r w:rsidRPr="00652A98">
              <w:rPr>
                <w:b/>
                <w:i/>
                <w:sz w:val="24"/>
                <w:szCs w:val="24"/>
              </w:rPr>
              <w:t>отдых:</w:t>
            </w:r>
          </w:p>
        </w:tc>
      </w:tr>
      <w:tr w:rsidR="00404F75" w:rsidRPr="00652A98" w:rsidTr="00652A98">
        <w:trPr>
          <w:trHeight w:val="378"/>
        </w:trPr>
        <w:tc>
          <w:tcPr>
            <w:tcW w:w="9356" w:type="dxa"/>
          </w:tcPr>
          <w:p w:rsidR="00404F75" w:rsidRPr="00652A98" w:rsidRDefault="00404F75" w:rsidP="00373650">
            <w:pPr>
              <w:pStyle w:val="TableParagraph"/>
              <w:numPr>
                <w:ilvl w:val="0"/>
                <w:numId w:val="33"/>
              </w:numPr>
              <w:tabs>
                <w:tab w:val="left" w:pos="829"/>
              </w:tabs>
              <w:spacing w:line="276" w:lineRule="auto"/>
              <w:ind w:right="104" w:firstLine="142"/>
              <w:rPr>
                <w:sz w:val="24"/>
                <w:szCs w:val="24"/>
                <w:lang w:val="ru-RU"/>
              </w:rPr>
            </w:pPr>
            <w:r w:rsidRPr="00652A98">
              <w:rPr>
                <w:b/>
                <w:i/>
                <w:sz w:val="24"/>
                <w:szCs w:val="24"/>
                <w:lang w:val="ru-RU"/>
              </w:rPr>
              <w:t xml:space="preserve">Физкультурные праздники и досуги: </w:t>
            </w:r>
            <w:r w:rsidRPr="00652A98">
              <w:rPr>
                <w:sz w:val="24"/>
                <w:szCs w:val="24"/>
                <w:lang w:val="ru-RU"/>
              </w:rPr>
              <w:t>педагоги организуют праздники (2 раза в год,</w:t>
            </w:r>
            <w:r w:rsidRPr="00652A98">
              <w:rPr>
                <w:spacing w:val="1"/>
                <w:sz w:val="24"/>
                <w:szCs w:val="24"/>
                <w:lang w:val="ru-RU"/>
              </w:rPr>
              <w:t xml:space="preserve"> </w:t>
            </w:r>
            <w:r w:rsidRPr="00652A98">
              <w:rPr>
                <w:sz w:val="24"/>
                <w:szCs w:val="24"/>
                <w:lang w:val="ru-RU"/>
              </w:rPr>
              <w:t>продолжительностью не более 1,5 часов). Содержание праздников составляют ранее</w:t>
            </w:r>
            <w:r w:rsidRPr="00652A98">
              <w:rPr>
                <w:spacing w:val="1"/>
                <w:sz w:val="24"/>
                <w:szCs w:val="24"/>
                <w:lang w:val="ru-RU"/>
              </w:rPr>
              <w:t xml:space="preserve"> </w:t>
            </w:r>
            <w:r w:rsidRPr="00652A98">
              <w:rPr>
                <w:sz w:val="24"/>
                <w:szCs w:val="24"/>
                <w:lang w:val="ru-RU"/>
              </w:rPr>
              <w:t>освоенные</w:t>
            </w:r>
            <w:r w:rsidRPr="00652A98">
              <w:rPr>
                <w:spacing w:val="1"/>
                <w:sz w:val="24"/>
                <w:szCs w:val="24"/>
                <w:lang w:val="ru-RU"/>
              </w:rPr>
              <w:t xml:space="preserve"> </w:t>
            </w:r>
            <w:r w:rsidRPr="00652A98">
              <w:rPr>
                <w:sz w:val="24"/>
                <w:szCs w:val="24"/>
                <w:lang w:val="ru-RU"/>
              </w:rPr>
              <w:t>движения,</w:t>
            </w:r>
            <w:r w:rsidRPr="00652A98">
              <w:rPr>
                <w:spacing w:val="1"/>
                <w:sz w:val="24"/>
                <w:szCs w:val="24"/>
                <w:lang w:val="ru-RU"/>
              </w:rPr>
              <w:t xml:space="preserve"> </w:t>
            </w:r>
            <w:r w:rsidRPr="00652A98">
              <w:rPr>
                <w:sz w:val="24"/>
                <w:szCs w:val="24"/>
                <w:lang w:val="ru-RU"/>
              </w:rPr>
              <w:t>в</w:t>
            </w:r>
            <w:r w:rsidRPr="00652A98">
              <w:rPr>
                <w:spacing w:val="1"/>
                <w:sz w:val="24"/>
                <w:szCs w:val="24"/>
                <w:lang w:val="ru-RU"/>
              </w:rPr>
              <w:t xml:space="preserve"> </w:t>
            </w:r>
            <w:r w:rsidRPr="00652A98">
              <w:rPr>
                <w:sz w:val="24"/>
                <w:szCs w:val="24"/>
                <w:lang w:val="ru-RU"/>
              </w:rPr>
              <w:t>том</w:t>
            </w:r>
            <w:r w:rsidRPr="00652A98">
              <w:rPr>
                <w:spacing w:val="1"/>
                <w:sz w:val="24"/>
                <w:szCs w:val="24"/>
                <w:lang w:val="ru-RU"/>
              </w:rPr>
              <w:t xml:space="preserve"> </w:t>
            </w:r>
            <w:r w:rsidRPr="00652A98">
              <w:rPr>
                <w:sz w:val="24"/>
                <w:szCs w:val="24"/>
                <w:lang w:val="ru-RU"/>
              </w:rPr>
              <w:t>числе,</w:t>
            </w:r>
            <w:r w:rsidRPr="00652A98">
              <w:rPr>
                <w:spacing w:val="1"/>
                <w:sz w:val="24"/>
                <w:szCs w:val="24"/>
                <w:lang w:val="ru-RU"/>
              </w:rPr>
              <w:t xml:space="preserve"> </w:t>
            </w:r>
            <w:r w:rsidRPr="00652A98">
              <w:rPr>
                <w:sz w:val="24"/>
                <w:szCs w:val="24"/>
                <w:lang w:val="ru-RU"/>
              </w:rPr>
              <w:t>спортивные</w:t>
            </w:r>
            <w:r w:rsidRPr="00652A98">
              <w:rPr>
                <w:spacing w:val="1"/>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гимнастические</w:t>
            </w:r>
            <w:r w:rsidRPr="00652A98">
              <w:rPr>
                <w:spacing w:val="1"/>
                <w:sz w:val="24"/>
                <w:szCs w:val="24"/>
                <w:lang w:val="ru-RU"/>
              </w:rPr>
              <w:t xml:space="preserve"> </w:t>
            </w:r>
            <w:r w:rsidRPr="00652A98">
              <w:rPr>
                <w:sz w:val="24"/>
                <w:szCs w:val="24"/>
                <w:lang w:val="ru-RU"/>
              </w:rPr>
              <w:t>упражнения,</w:t>
            </w:r>
            <w:r w:rsidRPr="00652A98">
              <w:rPr>
                <w:spacing w:val="1"/>
                <w:sz w:val="24"/>
                <w:szCs w:val="24"/>
                <w:lang w:val="ru-RU"/>
              </w:rPr>
              <w:t xml:space="preserve"> </w:t>
            </w:r>
            <w:r w:rsidRPr="00652A98">
              <w:rPr>
                <w:sz w:val="24"/>
                <w:szCs w:val="24"/>
                <w:lang w:val="ru-RU"/>
              </w:rPr>
              <w:t>подвижные</w:t>
            </w:r>
            <w:r w:rsidRPr="00652A98">
              <w:rPr>
                <w:spacing w:val="-3"/>
                <w:sz w:val="24"/>
                <w:szCs w:val="24"/>
                <w:lang w:val="ru-RU"/>
              </w:rPr>
              <w:t xml:space="preserve"> </w:t>
            </w:r>
            <w:r w:rsidRPr="00652A98">
              <w:rPr>
                <w:sz w:val="24"/>
                <w:szCs w:val="24"/>
                <w:lang w:val="ru-RU"/>
              </w:rPr>
              <w:t>и спортивные</w:t>
            </w:r>
            <w:r w:rsidRPr="00652A98">
              <w:rPr>
                <w:spacing w:val="-2"/>
                <w:sz w:val="24"/>
                <w:szCs w:val="24"/>
                <w:lang w:val="ru-RU"/>
              </w:rPr>
              <w:t xml:space="preserve"> </w:t>
            </w:r>
            <w:r w:rsidRPr="00652A98">
              <w:rPr>
                <w:sz w:val="24"/>
                <w:szCs w:val="24"/>
                <w:lang w:val="ru-RU"/>
              </w:rPr>
              <w:t>игры.</w:t>
            </w:r>
          </w:p>
          <w:p w:rsidR="00404F75" w:rsidRPr="00652A98" w:rsidRDefault="00404F75" w:rsidP="00373650">
            <w:pPr>
              <w:pStyle w:val="TableParagraph"/>
              <w:numPr>
                <w:ilvl w:val="0"/>
                <w:numId w:val="33"/>
              </w:numPr>
              <w:tabs>
                <w:tab w:val="left" w:pos="829"/>
              </w:tabs>
              <w:spacing w:before="51" w:line="276" w:lineRule="auto"/>
              <w:ind w:right="101" w:firstLine="142"/>
              <w:rPr>
                <w:sz w:val="24"/>
                <w:szCs w:val="24"/>
                <w:lang w:val="ru-RU"/>
              </w:rPr>
            </w:pPr>
            <w:r w:rsidRPr="00652A98">
              <w:rPr>
                <w:b/>
                <w:i/>
                <w:sz w:val="24"/>
                <w:szCs w:val="24"/>
                <w:lang w:val="ru-RU"/>
              </w:rPr>
              <w:t xml:space="preserve">Досуг </w:t>
            </w:r>
            <w:r w:rsidRPr="00652A98">
              <w:rPr>
                <w:sz w:val="24"/>
                <w:szCs w:val="24"/>
                <w:lang w:val="ru-RU"/>
              </w:rPr>
              <w:t>организуется 1 - 2 раза в месяц во второй половине дня преимущественно на</w:t>
            </w:r>
            <w:r w:rsidRPr="00652A98">
              <w:rPr>
                <w:spacing w:val="1"/>
                <w:sz w:val="24"/>
                <w:szCs w:val="24"/>
                <w:lang w:val="ru-RU"/>
              </w:rPr>
              <w:t xml:space="preserve"> </w:t>
            </w:r>
            <w:r w:rsidRPr="00652A98">
              <w:rPr>
                <w:sz w:val="24"/>
                <w:szCs w:val="24"/>
                <w:lang w:val="ru-RU"/>
              </w:rPr>
              <w:t>свежем</w:t>
            </w:r>
            <w:r w:rsidRPr="00652A98">
              <w:rPr>
                <w:spacing w:val="1"/>
                <w:sz w:val="24"/>
                <w:szCs w:val="24"/>
                <w:lang w:val="ru-RU"/>
              </w:rPr>
              <w:t xml:space="preserve"> </w:t>
            </w:r>
            <w:r w:rsidRPr="00652A98">
              <w:rPr>
                <w:sz w:val="24"/>
                <w:szCs w:val="24"/>
                <w:lang w:val="ru-RU"/>
              </w:rPr>
              <w:t>воздухе,</w:t>
            </w:r>
            <w:r w:rsidRPr="00652A98">
              <w:rPr>
                <w:spacing w:val="1"/>
                <w:sz w:val="24"/>
                <w:szCs w:val="24"/>
                <w:lang w:val="ru-RU"/>
              </w:rPr>
              <w:t xml:space="preserve"> </w:t>
            </w:r>
            <w:r w:rsidRPr="00652A98">
              <w:rPr>
                <w:sz w:val="24"/>
                <w:szCs w:val="24"/>
                <w:lang w:val="ru-RU"/>
              </w:rPr>
              <w:t>продолжительностью</w:t>
            </w:r>
            <w:r w:rsidRPr="00652A98">
              <w:rPr>
                <w:spacing w:val="1"/>
                <w:sz w:val="24"/>
                <w:szCs w:val="24"/>
                <w:lang w:val="ru-RU"/>
              </w:rPr>
              <w:t xml:space="preserve"> </w:t>
            </w:r>
            <w:r w:rsidRPr="00652A98">
              <w:rPr>
                <w:sz w:val="24"/>
                <w:szCs w:val="24"/>
                <w:lang w:val="ru-RU"/>
              </w:rPr>
              <w:t>30</w:t>
            </w:r>
            <w:r w:rsidRPr="00652A98">
              <w:rPr>
                <w:spacing w:val="1"/>
                <w:sz w:val="24"/>
                <w:szCs w:val="24"/>
                <w:lang w:val="ru-RU"/>
              </w:rPr>
              <w:t xml:space="preserve"> </w:t>
            </w:r>
            <w:r w:rsidRPr="00652A98">
              <w:rPr>
                <w:sz w:val="24"/>
                <w:szCs w:val="24"/>
                <w:lang w:val="ru-RU"/>
              </w:rPr>
              <w:t>-</w:t>
            </w:r>
            <w:r w:rsidRPr="00652A98">
              <w:rPr>
                <w:spacing w:val="1"/>
                <w:sz w:val="24"/>
                <w:szCs w:val="24"/>
                <w:lang w:val="ru-RU"/>
              </w:rPr>
              <w:t xml:space="preserve"> </w:t>
            </w:r>
            <w:r w:rsidRPr="00652A98">
              <w:rPr>
                <w:sz w:val="24"/>
                <w:szCs w:val="24"/>
                <w:lang w:val="ru-RU"/>
              </w:rPr>
              <w:t>40</w:t>
            </w:r>
            <w:r w:rsidRPr="00652A98">
              <w:rPr>
                <w:spacing w:val="1"/>
                <w:sz w:val="24"/>
                <w:szCs w:val="24"/>
                <w:lang w:val="ru-RU"/>
              </w:rPr>
              <w:t xml:space="preserve"> </w:t>
            </w:r>
            <w:r w:rsidRPr="00652A98">
              <w:rPr>
                <w:sz w:val="24"/>
                <w:szCs w:val="24"/>
                <w:lang w:val="ru-RU"/>
              </w:rPr>
              <w:t>минут.</w:t>
            </w:r>
            <w:r w:rsidRPr="00652A98">
              <w:rPr>
                <w:spacing w:val="1"/>
                <w:sz w:val="24"/>
                <w:szCs w:val="24"/>
                <w:lang w:val="ru-RU"/>
              </w:rPr>
              <w:t xml:space="preserve"> </w:t>
            </w:r>
            <w:r w:rsidRPr="00652A98">
              <w:rPr>
                <w:sz w:val="24"/>
                <w:szCs w:val="24"/>
                <w:lang w:val="ru-RU"/>
              </w:rPr>
              <w:t>Содержание</w:t>
            </w:r>
            <w:r w:rsidRPr="00652A98">
              <w:rPr>
                <w:spacing w:val="1"/>
                <w:sz w:val="24"/>
                <w:szCs w:val="24"/>
                <w:lang w:val="ru-RU"/>
              </w:rPr>
              <w:t xml:space="preserve"> </w:t>
            </w:r>
            <w:r w:rsidRPr="00652A98">
              <w:rPr>
                <w:sz w:val="24"/>
                <w:szCs w:val="24"/>
                <w:lang w:val="ru-RU"/>
              </w:rPr>
              <w:t>составляют:</w:t>
            </w:r>
            <w:r w:rsidRPr="00652A98">
              <w:rPr>
                <w:spacing w:val="1"/>
                <w:sz w:val="24"/>
                <w:szCs w:val="24"/>
                <w:lang w:val="ru-RU"/>
              </w:rPr>
              <w:t xml:space="preserve"> </w:t>
            </w:r>
            <w:r w:rsidRPr="00652A98">
              <w:rPr>
                <w:sz w:val="24"/>
                <w:szCs w:val="24"/>
                <w:lang w:val="ru-RU"/>
              </w:rPr>
              <w:t>подвижные</w:t>
            </w:r>
            <w:r w:rsidRPr="00652A98">
              <w:rPr>
                <w:spacing w:val="1"/>
                <w:sz w:val="24"/>
                <w:szCs w:val="24"/>
                <w:lang w:val="ru-RU"/>
              </w:rPr>
              <w:t xml:space="preserve"> </w:t>
            </w:r>
            <w:r w:rsidRPr="00652A98">
              <w:rPr>
                <w:sz w:val="24"/>
                <w:szCs w:val="24"/>
                <w:lang w:val="ru-RU"/>
              </w:rPr>
              <w:t>игры,</w:t>
            </w:r>
            <w:r w:rsidRPr="00652A98">
              <w:rPr>
                <w:spacing w:val="1"/>
                <w:sz w:val="24"/>
                <w:szCs w:val="24"/>
                <w:lang w:val="ru-RU"/>
              </w:rPr>
              <w:t xml:space="preserve"> </w:t>
            </w:r>
            <w:r w:rsidRPr="00652A98">
              <w:rPr>
                <w:sz w:val="24"/>
                <w:szCs w:val="24"/>
                <w:lang w:val="ru-RU"/>
              </w:rPr>
              <w:t>игры-эстафеты,</w:t>
            </w:r>
            <w:r w:rsidRPr="00652A98">
              <w:rPr>
                <w:spacing w:val="1"/>
                <w:sz w:val="24"/>
                <w:szCs w:val="24"/>
                <w:lang w:val="ru-RU"/>
              </w:rPr>
              <w:t xml:space="preserve"> </w:t>
            </w:r>
            <w:r w:rsidRPr="00652A98">
              <w:rPr>
                <w:sz w:val="24"/>
                <w:szCs w:val="24"/>
                <w:lang w:val="ru-RU"/>
              </w:rPr>
              <w:t>музыкально-ритмические</w:t>
            </w:r>
            <w:r w:rsidRPr="00652A98">
              <w:rPr>
                <w:spacing w:val="1"/>
                <w:sz w:val="24"/>
                <w:szCs w:val="24"/>
                <w:lang w:val="ru-RU"/>
              </w:rPr>
              <w:t xml:space="preserve"> </w:t>
            </w:r>
            <w:r w:rsidRPr="00652A98">
              <w:rPr>
                <w:sz w:val="24"/>
                <w:szCs w:val="24"/>
                <w:lang w:val="ru-RU"/>
              </w:rPr>
              <w:t>упражнения,</w:t>
            </w:r>
            <w:r w:rsidRPr="00652A98">
              <w:rPr>
                <w:spacing w:val="1"/>
                <w:sz w:val="24"/>
                <w:szCs w:val="24"/>
                <w:lang w:val="ru-RU"/>
              </w:rPr>
              <w:t xml:space="preserve"> </w:t>
            </w:r>
            <w:r w:rsidRPr="00652A98">
              <w:rPr>
                <w:sz w:val="24"/>
                <w:szCs w:val="24"/>
                <w:lang w:val="ru-RU"/>
              </w:rPr>
              <w:t>творческие</w:t>
            </w:r>
            <w:r w:rsidRPr="00652A98">
              <w:rPr>
                <w:spacing w:val="1"/>
                <w:sz w:val="24"/>
                <w:szCs w:val="24"/>
                <w:lang w:val="ru-RU"/>
              </w:rPr>
              <w:t xml:space="preserve"> </w:t>
            </w:r>
            <w:r w:rsidRPr="00652A98">
              <w:rPr>
                <w:sz w:val="24"/>
                <w:szCs w:val="24"/>
                <w:lang w:val="ru-RU"/>
              </w:rPr>
              <w:t>задания.</w:t>
            </w:r>
          </w:p>
          <w:p w:rsidR="00404F75" w:rsidRPr="00652A98" w:rsidRDefault="00404F75" w:rsidP="00373650">
            <w:pPr>
              <w:pStyle w:val="TableParagraph"/>
              <w:numPr>
                <w:ilvl w:val="0"/>
                <w:numId w:val="33"/>
              </w:numPr>
              <w:tabs>
                <w:tab w:val="left" w:pos="829"/>
              </w:tabs>
              <w:spacing w:before="60" w:line="276" w:lineRule="auto"/>
              <w:ind w:right="94" w:firstLine="142"/>
              <w:rPr>
                <w:sz w:val="24"/>
                <w:szCs w:val="24"/>
                <w:lang w:val="ru-RU"/>
              </w:rPr>
            </w:pPr>
            <w:r w:rsidRPr="00652A98">
              <w:rPr>
                <w:b/>
                <w:i/>
                <w:sz w:val="24"/>
                <w:szCs w:val="24"/>
                <w:lang w:val="ru-RU"/>
              </w:rPr>
              <w:t xml:space="preserve">Досуги и праздники </w:t>
            </w:r>
            <w:r w:rsidRPr="00652A98">
              <w:rPr>
                <w:sz w:val="24"/>
                <w:szCs w:val="24"/>
                <w:lang w:val="ru-RU"/>
              </w:rPr>
              <w:t>могут быть направлены на решение задач приобщения к здоровому</w:t>
            </w:r>
            <w:r w:rsidRPr="00652A98">
              <w:rPr>
                <w:spacing w:val="-57"/>
                <w:sz w:val="24"/>
                <w:szCs w:val="24"/>
                <w:lang w:val="ru-RU"/>
              </w:rPr>
              <w:t xml:space="preserve"> </w:t>
            </w:r>
            <w:r w:rsidRPr="00652A98">
              <w:rPr>
                <w:sz w:val="24"/>
                <w:szCs w:val="24"/>
                <w:lang w:val="ru-RU"/>
              </w:rPr>
              <w:t>образу жизни, иметь социально-значимую и патриотическую тематику, посвящаться</w:t>
            </w:r>
            <w:r w:rsidRPr="00652A98">
              <w:rPr>
                <w:spacing w:val="1"/>
                <w:sz w:val="24"/>
                <w:szCs w:val="24"/>
                <w:lang w:val="ru-RU"/>
              </w:rPr>
              <w:t xml:space="preserve"> </w:t>
            </w:r>
            <w:r w:rsidRPr="00652A98">
              <w:rPr>
                <w:sz w:val="24"/>
                <w:szCs w:val="24"/>
                <w:lang w:val="ru-RU"/>
              </w:rPr>
              <w:t>государственным праздникам, олимпиаде и другим спортивным событиям, включать</w:t>
            </w:r>
            <w:r w:rsidRPr="00652A98">
              <w:rPr>
                <w:spacing w:val="1"/>
                <w:sz w:val="24"/>
                <w:szCs w:val="24"/>
                <w:lang w:val="ru-RU"/>
              </w:rPr>
              <w:t xml:space="preserve"> </w:t>
            </w:r>
            <w:r w:rsidRPr="00652A98">
              <w:rPr>
                <w:sz w:val="24"/>
                <w:szCs w:val="24"/>
                <w:lang w:val="ru-RU"/>
              </w:rPr>
              <w:t>подвижные</w:t>
            </w:r>
            <w:r w:rsidRPr="00652A98">
              <w:rPr>
                <w:spacing w:val="-3"/>
                <w:sz w:val="24"/>
                <w:szCs w:val="24"/>
                <w:lang w:val="ru-RU"/>
              </w:rPr>
              <w:t xml:space="preserve"> </w:t>
            </w:r>
            <w:r w:rsidRPr="00652A98">
              <w:rPr>
                <w:sz w:val="24"/>
                <w:szCs w:val="24"/>
                <w:lang w:val="ru-RU"/>
              </w:rPr>
              <w:t>игры</w:t>
            </w:r>
            <w:r w:rsidRPr="00652A98">
              <w:rPr>
                <w:spacing w:val="-1"/>
                <w:sz w:val="24"/>
                <w:szCs w:val="24"/>
                <w:lang w:val="ru-RU"/>
              </w:rPr>
              <w:t xml:space="preserve"> </w:t>
            </w:r>
            <w:r w:rsidRPr="00652A98">
              <w:rPr>
                <w:sz w:val="24"/>
                <w:szCs w:val="24"/>
                <w:lang w:val="ru-RU"/>
              </w:rPr>
              <w:t>народов России.</w:t>
            </w:r>
          </w:p>
          <w:p w:rsidR="00404F75" w:rsidRPr="00652A98" w:rsidRDefault="00404F75" w:rsidP="00373650">
            <w:pPr>
              <w:pStyle w:val="TableParagraph"/>
              <w:numPr>
                <w:ilvl w:val="0"/>
                <w:numId w:val="33"/>
              </w:numPr>
              <w:tabs>
                <w:tab w:val="left" w:pos="829"/>
              </w:tabs>
              <w:spacing w:before="61" w:line="276" w:lineRule="auto"/>
              <w:ind w:right="99" w:firstLine="142"/>
              <w:rPr>
                <w:sz w:val="24"/>
                <w:szCs w:val="24"/>
                <w:lang w:val="ru-RU"/>
              </w:rPr>
            </w:pPr>
            <w:r w:rsidRPr="00652A98">
              <w:rPr>
                <w:b/>
                <w:i/>
                <w:sz w:val="24"/>
                <w:szCs w:val="24"/>
                <w:lang w:val="ru-RU"/>
              </w:rPr>
              <w:t>Дни</w:t>
            </w:r>
            <w:r w:rsidRPr="00652A98">
              <w:rPr>
                <w:b/>
                <w:i/>
                <w:spacing w:val="1"/>
                <w:sz w:val="24"/>
                <w:szCs w:val="24"/>
                <w:lang w:val="ru-RU"/>
              </w:rPr>
              <w:t xml:space="preserve"> </w:t>
            </w:r>
            <w:r w:rsidRPr="00652A98">
              <w:rPr>
                <w:b/>
                <w:i/>
                <w:sz w:val="24"/>
                <w:szCs w:val="24"/>
                <w:lang w:val="ru-RU"/>
              </w:rPr>
              <w:t>здоровья:</w:t>
            </w:r>
            <w:r w:rsidRPr="00652A98">
              <w:rPr>
                <w:b/>
                <w:i/>
                <w:spacing w:val="1"/>
                <w:sz w:val="24"/>
                <w:szCs w:val="24"/>
                <w:lang w:val="ru-RU"/>
              </w:rPr>
              <w:t xml:space="preserve"> </w:t>
            </w:r>
            <w:r w:rsidRPr="00652A98">
              <w:rPr>
                <w:sz w:val="24"/>
                <w:szCs w:val="24"/>
                <w:lang w:val="ru-RU"/>
              </w:rPr>
              <w:t>педагог</w:t>
            </w:r>
            <w:r w:rsidRPr="00652A98">
              <w:rPr>
                <w:spacing w:val="1"/>
                <w:sz w:val="24"/>
                <w:szCs w:val="24"/>
                <w:lang w:val="ru-RU"/>
              </w:rPr>
              <w:t xml:space="preserve"> </w:t>
            </w:r>
            <w:r w:rsidRPr="00652A98">
              <w:rPr>
                <w:sz w:val="24"/>
                <w:szCs w:val="24"/>
                <w:lang w:val="ru-RU"/>
              </w:rPr>
              <w:t>проводит</w:t>
            </w:r>
            <w:r w:rsidRPr="00652A98">
              <w:rPr>
                <w:spacing w:val="1"/>
                <w:sz w:val="24"/>
                <w:szCs w:val="24"/>
                <w:lang w:val="ru-RU"/>
              </w:rPr>
              <w:t xml:space="preserve"> </w:t>
            </w:r>
            <w:r w:rsidRPr="00652A98">
              <w:rPr>
                <w:sz w:val="24"/>
                <w:szCs w:val="24"/>
                <w:lang w:val="ru-RU"/>
              </w:rPr>
              <w:t>1</w:t>
            </w:r>
            <w:r w:rsidRPr="00652A98">
              <w:rPr>
                <w:spacing w:val="1"/>
                <w:sz w:val="24"/>
                <w:szCs w:val="24"/>
                <w:lang w:val="ru-RU"/>
              </w:rPr>
              <w:t xml:space="preserve"> </w:t>
            </w:r>
            <w:r w:rsidRPr="00652A98">
              <w:rPr>
                <w:sz w:val="24"/>
                <w:szCs w:val="24"/>
                <w:lang w:val="ru-RU"/>
              </w:rPr>
              <w:t>раз</w:t>
            </w:r>
            <w:r w:rsidRPr="00652A98">
              <w:rPr>
                <w:spacing w:val="1"/>
                <w:sz w:val="24"/>
                <w:szCs w:val="24"/>
                <w:lang w:val="ru-RU"/>
              </w:rPr>
              <w:t xml:space="preserve"> </w:t>
            </w:r>
            <w:r w:rsidRPr="00652A98">
              <w:rPr>
                <w:sz w:val="24"/>
                <w:szCs w:val="24"/>
                <w:lang w:val="ru-RU"/>
              </w:rPr>
              <w:t>в</w:t>
            </w:r>
            <w:r w:rsidRPr="00652A98">
              <w:rPr>
                <w:spacing w:val="1"/>
                <w:sz w:val="24"/>
                <w:szCs w:val="24"/>
                <w:lang w:val="ru-RU"/>
              </w:rPr>
              <w:t xml:space="preserve"> </w:t>
            </w:r>
            <w:r w:rsidRPr="00652A98">
              <w:rPr>
                <w:sz w:val="24"/>
                <w:szCs w:val="24"/>
                <w:lang w:val="ru-RU"/>
              </w:rPr>
              <w:t>квартал.</w:t>
            </w:r>
            <w:r w:rsidRPr="00652A98">
              <w:rPr>
                <w:spacing w:val="1"/>
                <w:sz w:val="24"/>
                <w:szCs w:val="24"/>
                <w:lang w:val="ru-RU"/>
              </w:rPr>
              <w:t xml:space="preserve"> </w:t>
            </w:r>
            <w:r w:rsidRPr="00652A98">
              <w:rPr>
                <w:sz w:val="24"/>
                <w:szCs w:val="24"/>
                <w:lang w:val="ru-RU"/>
              </w:rPr>
              <w:t>В</w:t>
            </w:r>
            <w:r w:rsidRPr="00652A98">
              <w:rPr>
                <w:spacing w:val="1"/>
                <w:sz w:val="24"/>
                <w:szCs w:val="24"/>
                <w:lang w:val="ru-RU"/>
              </w:rPr>
              <w:t xml:space="preserve"> </w:t>
            </w:r>
            <w:r w:rsidRPr="00652A98">
              <w:rPr>
                <w:sz w:val="24"/>
                <w:szCs w:val="24"/>
                <w:lang w:val="ru-RU"/>
              </w:rPr>
              <w:t>этот</w:t>
            </w:r>
            <w:r w:rsidRPr="00652A98">
              <w:rPr>
                <w:spacing w:val="1"/>
                <w:sz w:val="24"/>
                <w:szCs w:val="24"/>
                <w:lang w:val="ru-RU"/>
              </w:rPr>
              <w:t xml:space="preserve"> </w:t>
            </w:r>
            <w:r w:rsidRPr="00652A98">
              <w:rPr>
                <w:sz w:val="24"/>
                <w:szCs w:val="24"/>
                <w:lang w:val="ru-RU"/>
              </w:rPr>
              <w:t>день</w:t>
            </w:r>
            <w:r w:rsidRPr="00652A98">
              <w:rPr>
                <w:spacing w:val="1"/>
                <w:sz w:val="24"/>
                <w:szCs w:val="24"/>
                <w:lang w:val="ru-RU"/>
              </w:rPr>
              <w:t xml:space="preserve"> </w:t>
            </w:r>
            <w:r w:rsidRPr="00652A98">
              <w:rPr>
                <w:sz w:val="24"/>
                <w:szCs w:val="24"/>
                <w:lang w:val="ru-RU"/>
              </w:rPr>
              <w:t>проводятся</w:t>
            </w:r>
            <w:r w:rsidRPr="00652A98">
              <w:rPr>
                <w:spacing w:val="1"/>
                <w:sz w:val="24"/>
                <w:szCs w:val="24"/>
                <w:lang w:val="ru-RU"/>
              </w:rPr>
              <w:t xml:space="preserve"> </w:t>
            </w:r>
            <w:r w:rsidRPr="00652A98">
              <w:rPr>
                <w:sz w:val="24"/>
                <w:szCs w:val="24"/>
                <w:lang w:val="ru-RU"/>
              </w:rPr>
              <w:t>оздоровительные</w:t>
            </w:r>
            <w:r w:rsidRPr="00652A98">
              <w:rPr>
                <w:spacing w:val="-3"/>
                <w:sz w:val="24"/>
                <w:szCs w:val="24"/>
                <w:lang w:val="ru-RU"/>
              </w:rPr>
              <w:t xml:space="preserve"> </w:t>
            </w:r>
            <w:r w:rsidRPr="00652A98">
              <w:rPr>
                <w:sz w:val="24"/>
                <w:szCs w:val="24"/>
                <w:lang w:val="ru-RU"/>
              </w:rPr>
              <w:t>мероприятия и</w:t>
            </w:r>
            <w:r w:rsidRPr="00652A98">
              <w:rPr>
                <w:spacing w:val="-2"/>
                <w:sz w:val="24"/>
                <w:szCs w:val="24"/>
                <w:lang w:val="ru-RU"/>
              </w:rPr>
              <w:t xml:space="preserve"> </w:t>
            </w:r>
            <w:r w:rsidRPr="00652A98">
              <w:rPr>
                <w:sz w:val="24"/>
                <w:szCs w:val="24"/>
                <w:lang w:val="ru-RU"/>
              </w:rPr>
              <w:t>туристские</w:t>
            </w:r>
            <w:r w:rsidRPr="00652A98">
              <w:rPr>
                <w:spacing w:val="-1"/>
                <w:sz w:val="24"/>
                <w:szCs w:val="24"/>
                <w:lang w:val="ru-RU"/>
              </w:rPr>
              <w:t xml:space="preserve"> </w:t>
            </w:r>
            <w:r w:rsidRPr="00652A98">
              <w:rPr>
                <w:sz w:val="24"/>
                <w:szCs w:val="24"/>
                <w:lang w:val="ru-RU"/>
              </w:rPr>
              <w:t>прогулки.</w:t>
            </w:r>
          </w:p>
          <w:p w:rsidR="00404F75" w:rsidRPr="00652A98" w:rsidRDefault="00404F75" w:rsidP="00373650">
            <w:pPr>
              <w:pStyle w:val="TableParagraph"/>
              <w:numPr>
                <w:ilvl w:val="0"/>
                <w:numId w:val="33"/>
              </w:numPr>
              <w:tabs>
                <w:tab w:val="left" w:pos="829"/>
              </w:tabs>
              <w:spacing w:before="59" w:line="276" w:lineRule="auto"/>
              <w:ind w:right="98" w:firstLine="142"/>
              <w:rPr>
                <w:sz w:val="24"/>
                <w:szCs w:val="24"/>
                <w:lang w:val="ru-RU"/>
              </w:rPr>
            </w:pPr>
            <w:r w:rsidRPr="00652A98">
              <w:rPr>
                <w:b/>
                <w:i/>
                <w:sz w:val="24"/>
                <w:szCs w:val="24"/>
                <w:lang w:val="ru-RU"/>
              </w:rPr>
              <w:t>Туристские прогулки и экскурсии</w:t>
            </w:r>
            <w:r w:rsidRPr="00652A98">
              <w:rPr>
                <w:sz w:val="24"/>
                <w:szCs w:val="24"/>
                <w:lang w:val="ru-RU"/>
              </w:rPr>
              <w:t>. Педагог организует для детей непродолжительные</w:t>
            </w:r>
            <w:r w:rsidRPr="00652A98">
              <w:rPr>
                <w:spacing w:val="1"/>
                <w:sz w:val="24"/>
                <w:szCs w:val="24"/>
                <w:lang w:val="ru-RU"/>
              </w:rPr>
              <w:t xml:space="preserve"> </w:t>
            </w:r>
            <w:r w:rsidRPr="00652A98">
              <w:rPr>
                <w:sz w:val="24"/>
                <w:szCs w:val="24"/>
                <w:lang w:val="ru-RU"/>
              </w:rPr>
              <w:t>пешие прогулки и экскурсии с постепенно удлиняющимися переходами - на стадион, в</w:t>
            </w:r>
            <w:r w:rsidRPr="00652A98">
              <w:rPr>
                <w:spacing w:val="1"/>
                <w:sz w:val="24"/>
                <w:szCs w:val="24"/>
                <w:lang w:val="ru-RU"/>
              </w:rPr>
              <w:t xml:space="preserve"> </w:t>
            </w:r>
            <w:r w:rsidRPr="00652A98">
              <w:rPr>
                <w:sz w:val="24"/>
                <w:szCs w:val="24"/>
                <w:lang w:val="ru-RU"/>
              </w:rPr>
              <w:t>парк, на берег моря и другое. Время перехода в одну сторону составляет 30 - 40 минут,</w:t>
            </w:r>
            <w:r w:rsidRPr="00652A98">
              <w:rPr>
                <w:spacing w:val="1"/>
                <w:sz w:val="24"/>
                <w:szCs w:val="24"/>
                <w:lang w:val="ru-RU"/>
              </w:rPr>
              <w:t xml:space="preserve"> </w:t>
            </w:r>
            <w:r w:rsidRPr="00652A98">
              <w:rPr>
                <w:sz w:val="24"/>
                <w:szCs w:val="24"/>
                <w:lang w:val="ru-RU"/>
              </w:rPr>
              <w:t>общая продолжительность не более 1,5 - 2 часов. Время непрерывного движения 20</w:t>
            </w:r>
            <w:r w:rsidRPr="00652A98">
              <w:rPr>
                <w:spacing w:val="1"/>
                <w:sz w:val="24"/>
                <w:szCs w:val="24"/>
                <w:lang w:val="ru-RU"/>
              </w:rPr>
              <w:t xml:space="preserve"> </w:t>
            </w:r>
            <w:r w:rsidRPr="00652A98">
              <w:rPr>
                <w:sz w:val="24"/>
                <w:szCs w:val="24"/>
                <w:lang w:val="ru-RU"/>
              </w:rPr>
              <w:t>минут,</w:t>
            </w:r>
            <w:r w:rsidRPr="00652A98">
              <w:rPr>
                <w:spacing w:val="-1"/>
                <w:sz w:val="24"/>
                <w:szCs w:val="24"/>
                <w:lang w:val="ru-RU"/>
              </w:rPr>
              <w:t xml:space="preserve"> </w:t>
            </w:r>
            <w:r w:rsidRPr="00652A98">
              <w:rPr>
                <w:sz w:val="24"/>
                <w:szCs w:val="24"/>
                <w:lang w:val="ru-RU"/>
              </w:rPr>
              <w:t>с</w:t>
            </w:r>
            <w:r w:rsidRPr="00652A98">
              <w:rPr>
                <w:spacing w:val="-1"/>
                <w:sz w:val="24"/>
                <w:szCs w:val="24"/>
                <w:lang w:val="ru-RU"/>
              </w:rPr>
              <w:t xml:space="preserve"> </w:t>
            </w:r>
            <w:r w:rsidRPr="00652A98">
              <w:rPr>
                <w:sz w:val="24"/>
                <w:szCs w:val="24"/>
                <w:lang w:val="ru-RU"/>
              </w:rPr>
              <w:t>перерывом</w:t>
            </w:r>
            <w:r w:rsidRPr="00652A98">
              <w:rPr>
                <w:spacing w:val="1"/>
                <w:sz w:val="24"/>
                <w:szCs w:val="24"/>
                <w:lang w:val="ru-RU"/>
              </w:rPr>
              <w:t xml:space="preserve"> </w:t>
            </w:r>
            <w:r w:rsidRPr="00652A98">
              <w:rPr>
                <w:sz w:val="24"/>
                <w:szCs w:val="24"/>
                <w:lang w:val="ru-RU"/>
              </w:rPr>
              <w:t>между</w:t>
            </w:r>
            <w:r w:rsidRPr="00652A98">
              <w:rPr>
                <w:spacing w:val="-5"/>
                <w:sz w:val="24"/>
                <w:szCs w:val="24"/>
                <w:lang w:val="ru-RU"/>
              </w:rPr>
              <w:t xml:space="preserve"> </w:t>
            </w:r>
            <w:r w:rsidRPr="00652A98">
              <w:rPr>
                <w:sz w:val="24"/>
                <w:szCs w:val="24"/>
                <w:lang w:val="ru-RU"/>
              </w:rPr>
              <w:t>переходами не</w:t>
            </w:r>
            <w:r w:rsidRPr="00652A98">
              <w:rPr>
                <w:spacing w:val="-2"/>
                <w:sz w:val="24"/>
                <w:szCs w:val="24"/>
                <w:lang w:val="ru-RU"/>
              </w:rPr>
              <w:t xml:space="preserve"> </w:t>
            </w:r>
            <w:r w:rsidRPr="00652A98">
              <w:rPr>
                <w:sz w:val="24"/>
                <w:szCs w:val="24"/>
                <w:lang w:val="ru-RU"/>
              </w:rPr>
              <w:t>менее</w:t>
            </w:r>
            <w:r w:rsidRPr="00652A98">
              <w:rPr>
                <w:spacing w:val="-1"/>
                <w:sz w:val="24"/>
                <w:szCs w:val="24"/>
                <w:lang w:val="ru-RU"/>
              </w:rPr>
              <w:t xml:space="preserve"> </w:t>
            </w:r>
            <w:r w:rsidRPr="00652A98">
              <w:rPr>
                <w:sz w:val="24"/>
                <w:szCs w:val="24"/>
                <w:lang w:val="ru-RU"/>
              </w:rPr>
              <w:t>10 минут.</w:t>
            </w:r>
          </w:p>
          <w:p w:rsidR="00404F75" w:rsidRPr="00652A98" w:rsidRDefault="00404F75" w:rsidP="00F0509A">
            <w:pPr>
              <w:pStyle w:val="TableParagraph"/>
              <w:spacing w:line="276" w:lineRule="auto"/>
              <w:ind w:left="561" w:firstLine="142"/>
              <w:jc w:val="left"/>
              <w:rPr>
                <w:b/>
                <w:i/>
                <w:sz w:val="24"/>
                <w:szCs w:val="24"/>
                <w:lang w:val="ru-RU"/>
              </w:rPr>
            </w:pPr>
            <w:r w:rsidRPr="00652A98">
              <w:rPr>
                <w:sz w:val="24"/>
                <w:szCs w:val="24"/>
                <w:lang w:val="ru-RU"/>
              </w:rPr>
              <w:t>Педагог формирует представления о туризме как виде активного отдыха и способе</w:t>
            </w:r>
            <w:r w:rsidRPr="00652A98">
              <w:rPr>
                <w:spacing w:val="1"/>
                <w:sz w:val="24"/>
                <w:szCs w:val="24"/>
                <w:lang w:val="ru-RU"/>
              </w:rPr>
              <w:t xml:space="preserve"> </w:t>
            </w:r>
            <w:r w:rsidRPr="00652A98">
              <w:rPr>
                <w:sz w:val="24"/>
                <w:szCs w:val="24"/>
                <w:lang w:val="ru-RU"/>
              </w:rPr>
              <w:t>ознакомления</w:t>
            </w:r>
            <w:r w:rsidRPr="00652A98">
              <w:rPr>
                <w:spacing w:val="1"/>
                <w:sz w:val="24"/>
                <w:szCs w:val="24"/>
                <w:lang w:val="ru-RU"/>
              </w:rPr>
              <w:t xml:space="preserve"> </w:t>
            </w:r>
            <w:r w:rsidRPr="00652A98">
              <w:rPr>
                <w:sz w:val="24"/>
                <w:szCs w:val="24"/>
                <w:lang w:val="ru-RU"/>
              </w:rPr>
              <w:t>с</w:t>
            </w:r>
            <w:r w:rsidRPr="00652A98">
              <w:rPr>
                <w:spacing w:val="1"/>
                <w:sz w:val="24"/>
                <w:szCs w:val="24"/>
                <w:lang w:val="ru-RU"/>
              </w:rPr>
              <w:t xml:space="preserve"> </w:t>
            </w:r>
            <w:r w:rsidRPr="00652A98">
              <w:rPr>
                <w:sz w:val="24"/>
                <w:szCs w:val="24"/>
                <w:lang w:val="ru-RU"/>
              </w:rPr>
              <w:t>природой</w:t>
            </w:r>
            <w:r w:rsidRPr="00652A98">
              <w:rPr>
                <w:spacing w:val="1"/>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культурой</w:t>
            </w:r>
            <w:r w:rsidRPr="00652A98">
              <w:rPr>
                <w:spacing w:val="1"/>
                <w:sz w:val="24"/>
                <w:szCs w:val="24"/>
                <w:lang w:val="ru-RU"/>
              </w:rPr>
              <w:t xml:space="preserve"> </w:t>
            </w:r>
            <w:r w:rsidRPr="00652A98">
              <w:rPr>
                <w:sz w:val="24"/>
                <w:szCs w:val="24"/>
                <w:lang w:val="ru-RU"/>
              </w:rPr>
              <w:t>родного</w:t>
            </w:r>
            <w:r w:rsidRPr="00652A98">
              <w:rPr>
                <w:spacing w:val="1"/>
                <w:sz w:val="24"/>
                <w:szCs w:val="24"/>
                <w:lang w:val="ru-RU"/>
              </w:rPr>
              <w:t xml:space="preserve"> </w:t>
            </w:r>
            <w:r w:rsidRPr="00652A98">
              <w:rPr>
                <w:sz w:val="24"/>
                <w:szCs w:val="24"/>
                <w:lang w:val="ru-RU"/>
              </w:rPr>
              <w:t>края;</w:t>
            </w:r>
            <w:r w:rsidRPr="00652A98">
              <w:rPr>
                <w:spacing w:val="1"/>
                <w:sz w:val="24"/>
                <w:szCs w:val="24"/>
                <w:lang w:val="ru-RU"/>
              </w:rPr>
              <w:t xml:space="preserve"> </w:t>
            </w:r>
            <w:r w:rsidRPr="00652A98">
              <w:rPr>
                <w:sz w:val="24"/>
                <w:szCs w:val="24"/>
                <w:lang w:val="ru-RU"/>
              </w:rPr>
              <w:t>оказывает</w:t>
            </w:r>
            <w:r w:rsidRPr="00652A98">
              <w:rPr>
                <w:spacing w:val="1"/>
                <w:sz w:val="24"/>
                <w:szCs w:val="24"/>
                <w:lang w:val="ru-RU"/>
              </w:rPr>
              <w:t xml:space="preserve"> </w:t>
            </w:r>
            <w:r w:rsidRPr="00652A98">
              <w:rPr>
                <w:sz w:val="24"/>
                <w:szCs w:val="24"/>
                <w:lang w:val="ru-RU"/>
              </w:rPr>
              <w:t>помощь</w:t>
            </w:r>
            <w:r w:rsidRPr="00652A98">
              <w:rPr>
                <w:spacing w:val="1"/>
                <w:sz w:val="24"/>
                <w:szCs w:val="24"/>
                <w:lang w:val="ru-RU"/>
              </w:rPr>
              <w:t xml:space="preserve"> </w:t>
            </w:r>
            <w:r w:rsidRPr="00652A98">
              <w:rPr>
                <w:sz w:val="24"/>
                <w:szCs w:val="24"/>
                <w:lang w:val="ru-RU"/>
              </w:rPr>
              <w:t>в</w:t>
            </w:r>
            <w:r w:rsidRPr="00652A98">
              <w:rPr>
                <w:spacing w:val="1"/>
                <w:sz w:val="24"/>
                <w:szCs w:val="24"/>
                <w:lang w:val="ru-RU"/>
              </w:rPr>
              <w:t xml:space="preserve"> </w:t>
            </w:r>
            <w:r w:rsidRPr="00652A98">
              <w:rPr>
                <w:sz w:val="24"/>
                <w:szCs w:val="24"/>
                <w:lang w:val="ru-RU"/>
              </w:rPr>
              <w:t>подборе</w:t>
            </w:r>
            <w:r w:rsidRPr="00652A98">
              <w:rPr>
                <w:spacing w:val="-57"/>
                <w:sz w:val="24"/>
                <w:szCs w:val="24"/>
                <w:lang w:val="ru-RU"/>
              </w:rPr>
              <w:t xml:space="preserve"> </w:t>
            </w:r>
            <w:r w:rsidRPr="00652A98">
              <w:rPr>
                <w:sz w:val="24"/>
                <w:szCs w:val="24"/>
                <w:lang w:val="ru-RU"/>
              </w:rPr>
              <w:t>снаряжения</w:t>
            </w:r>
            <w:r w:rsidRPr="00652A98">
              <w:rPr>
                <w:spacing w:val="1"/>
                <w:sz w:val="24"/>
                <w:szCs w:val="24"/>
                <w:lang w:val="ru-RU"/>
              </w:rPr>
              <w:t xml:space="preserve"> </w:t>
            </w:r>
            <w:r w:rsidRPr="00652A98">
              <w:rPr>
                <w:sz w:val="24"/>
                <w:szCs w:val="24"/>
                <w:lang w:val="ru-RU"/>
              </w:rPr>
              <w:t>(необходимых</w:t>
            </w:r>
            <w:r w:rsidRPr="00652A98">
              <w:rPr>
                <w:spacing w:val="1"/>
                <w:sz w:val="24"/>
                <w:szCs w:val="24"/>
                <w:lang w:val="ru-RU"/>
              </w:rPr>
              <w:t xml:space="preserve"> </w:t>
            </w:r>
            <w:r w:rsidRPr="00652A98">
              <w:rPr>
                <w:sz w:val="24"/>
                <w:szCs w:val="24"/>
                <w:lang w:val="ru-RU"/>
              </w:rPr>
              <w:t>вещей</w:t>
            </w:r>
            <w:r w:rsidRPr="00652A98">
              <w:rPr>
                <w:spacing w:val="1"/>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одежды)</w:t>
            </w:r>
            <w:r w:rsidRPr="00652A98">
              <w:rPr>
                <w:spacing w:val="1"/>
                <w:sz w:val="24"/>
                <w:szCs w:val="24"/>
                <w:lang w:val="ru-RU"/>
              </w:rPr>
              <w:t xml:space="preserve"> </w:t>
            </w:r>
            <w:r w:rsidRPr="00652A98">
              <w:rPr>
                <w:sz w:val="24"/>
                <w:szCs w:val="24"/>
                <w:lang w:val="ru-RU"/>
              </w:rPr>
              <w:t>для</w:t>
            </w:r>
            <w:r w:rsidRPr="00652A98">
              <w:rPr>
                <w:spacing w:val="1"/>
                <w:sz w:val="24"/>
                <w:szCs w:val="24"/>
                <w:lang w:val="ru-RU"/>
              </w:rPr>
              <w:t xml:space="preserve"> </w:t>
            </w:r>
            <w:r w:rsidRPr="00652A98">
              <w:rPr>
                <w:sz w:val="24"/>
                <w:szCs w:val="24"/>
                <w:lang w:val="ru-RU"/>
              </w:rPr>
              <w:t>туристской</w:t>
            </w:r>
            <w:r w:rsidRPr="00652A98">
              <w:rPr>
                <w:spacing w:val="1"/>
                <w:sz w:val="24"/>
                <w:szCs w:val="24"/>
                <w:lang w:val="ru-RU"/>
              </w:rPr>
              <w:t xml:space="preserve"> </w:t>
            </w:r>
            <w:r w:rsidRPr="00652A98">
              <w:rPr>
                <w:sz w:val="24"/>
                <w:szCs w:val="24"/>
                <w:lang w:val="ru-RU"/>
              </w:rPr>
              <w:t>прогулки,</w:t>
            </w:r>
            <w:r w:rsidRPr="00652A98">
              <w:rPr>
                <w:spacing w:val="1"/>
                <w:sz w:val="24"/>
                <w:szCs w:val="24"/>
                <w:lang w:val="ru-RU"/>
              </w:rPr>
              <w:t xml:space="preserve"> </w:t>
            </w:r>
            <w:r w:rsidRPr="00652A98">
              <w:rPr>
                <w:sz w:val="24"/>
                <w:szCs w:val="24"/>
                <w:lang w:val="ru-RU"/>
              </w:rPr>
              <w:t>организует</w:t>
            </w:r>
            <w:r w:rsidRPr="00652A98">
              <w:rPr>
                <w:spacing w:val="1"/>
                <w:sz w:val="24"/>
                <w:szCs w:val="24"/>
                <w:lang w:val="ru-RU"/>
              </w:rPr>
              <w:t xml:space="preserve"> </w:t>
            </w:r>
            <w:r w:rsidRPr="00652A98">
              <w:rPr>
                <w:sz w:val="24"/>
                <w:szCs w:val="24"/>
                <w:lang w:val="ru-RU"/>
              </w:rPr>
              <w:t>наблюдение за природой, обучает ориентироваться на местности, соблюдать правила</w:t>
            </w:r>
            <w:r w:rsidRPr="00652A98">
              <w:rPr>
                <w:spacing w:val="1"/>
                <w:sz w:val="24"/>
                <w:szCs w:val="24"/>
                <w:lang w:val="ru-RU"/>
              </w:rPr>
              <w:t xml:space="preserve"> </w:t>
            </w:r>
            <w:r w:rsidRPr="00652A98">
              <w:rPr>
                <w:sz w:val="24"/>
                <w:szCs w:val="24"/>
                <w:lang w:val="ru-RU"/>
              </w:rPr>
              <w:t>гигиены</w:t>
            </w:r>
            <w:r w:rsidRPr="00652A98">
              <w:rPr>
                <w:spacing w:val="1"/>
                <w:sz w:val="24"/>
                <w:szCs w:val="24"/>
                <w:lang w:val="ru-RU"/>
              </w:rPr>
              <w:t xml:space="preserve"> </w:t>
            </w:r>
            <w:r w:rsidRPr="00652A98">
              <w:rPr>
                <w:sz w:val="24"/>
                <w:szCs w:val="24"/>
                <w:lang w:val="ru-RU"/>
              </w:rPr>
              <w:t>и</w:t>
            </w:r>
            <w:r w:rsidRPr="00652A98">
              <w:rPr>
                <w:spacing w:val="1"/>
                <w:sz w:val="24"/>
                <w:szCs w:val="24"/>
                <w:lang w:val="ru-RU"/>
              </w:rPr>
              <w:t xml:space="preserve"> </w:t>
            </w:r>
            <w:r w:rsidRPr="00652A98">
              <w:rPr>
                <w:sz w:val="24"/>
                <w:szCs w:val="24"/>
                <w:lang w:val="ru-RU"/>
              </w:rPr>
              <w:t>безопасного</w:t>
            </w:r>
            <w:r w:rsidRPr="00652A98">
              <w:rPr>
                <w:spacing w:val="1"/>
                <w:sz w:val="24"/>
                <w:szCs w:val="24"/>
                <w:lang w:val="ru-RU"/>
              </w:rPr>
              <w:t xml:space="preserve"> </w:t>
            </w:r>
            <w:r w:rsidRPr="00652A98">
              <w:rPr>
                <w:sz w:val="24"/>
                <w:szCs w:val="24"/>
                <w:lang w:val="ru-RU"/>
              </w:rPr>
              <w:t>поведения,</w:t>
            </w:r>
            <w:r w:rsidRPr="00652A98">
              <w:rPr>
                <w:spacing w:val="1"/>
                <w:sz w:val="24"/>
                <w:szCs w:val="24"/>
                <w:lang w:val="ru-RU"/>
              </w:rPr>
              <w:t xml:space="preserve"> </w:t>
            </w:r>
            <w:r w:rsidRPr="00652A98">
              <w:rPr>
                <w:sz w:val="24"/>
                <w:szCs w:val="24"/>
                <w:lang w:val="ru-RU"/>
              </w:rPr>
              <w:t>осторожность</w:t>
            </w:r>
            <w:r w:rsidRPr="00652A98">
              <w:rPr>
                <w:spacing w:val="1"/>
                <w:sz w:val="24"/>
                <w:szCs w:val="24"/>
                <w:lang w:val="ru-RU"/>
              </w:rPr>
              <w:t xml:space="preserve"> </w:t>
            </w:r>
            <w:r w:rsidRPr="00652A98">
              <w:rPr>
                <w:sz w:val="24"/>
                <w:szCs w:val="24"/>
                <w:lang w:val="ru-RU"/>
              </w:rPr>
              <w:t>в</w:t>
            </w:r>
            <w:r w:rsidRPr="00652A98">
              <w:rPr>
                <w:spacing w:val="1"/>
                <w:sz w:val="24"/>
                <w:szCs w:val="24"/>
                <w:lang w:val="ru-RU"/>
              </w:rPr>
              <w:t xml:space="preserve"> </w:t>
            </w:r>
            <w:r w:rsidRPr="00652A98">
              <w:rPr>
                <w:sz w:val="24"/>
                <w:szCs w:val="24"/>
                <w:lang w:val="ru-RU"/>
              </w:rPr>
              <w:t>преодолении</w:t>
            </w:r>
            <w:r w:rsidRPr="00652A98">
              <w:rPr>
                <w:spacing w:val="1"/>
                <w:sz w:val="24"/>
                <w:szCs w:val="24"/>
                <w:lang w:val="ru-RU"/>
              </w:rPr>
              <w:t xml:space="preserve"> </w:t>
            </w:r>
            <w:r w:rsidRPr="00652A98">
              <w:rPr>
                <w:sz w:val="24"/>
                <w:szCs w:val="24"/>
                <w:lang w:val="ru-RU"/>
              </w:rPr>
              <w:t>препятствий;</w:t>
            </w:r>
            <w:r w:rsidRPr="00652A98">
              <w:rPr>
                <w:spacing w:val="1"/>
                <w:sz w:val="24"/>
                <w:szCs w:val="24"/>
                <w:lang w:val="ru-RU"/>
              </w:rPr>
              <w:t xml:space="preserve"> </w:t>
            </w:r>
            <w:r w:rsidRPr="00652A98">
              <w:rPr>
                <w:sz w:val="24"/>
                <w:szCs w:val="24"/>
                <w:lang w:val="ru-RU"/>
              </w:rPr>
              <w:t>организует</w:t>
            </w:r>
            <w:r w:rsidRPr="00652A98">
              <w:rPr>
                <w:spacing w:val="-1"/>
                <w:sz w:val="24"/>
                <w:szCs w:val="24"/>
                <w:lang w:val="ru-RU"/>
              </w:rPr>
              <w:t xml:space="preserve"> </w:t>
            </w:r>
            <w:r w:rsidRPr="00652A98">
              <w:rPr>
                <w:sz w:val="24"/>
                <w:szCs w:val="24"/>
                <w:lang w:val="ru-RU"/>
              </w:rPr>
              <w:t>с</w:t>
            </w:r>
            <w:r w:rsidRPr="00652A98">
              <w:rPr>
                <w:spacing w:val="-2"/>
                <w:sz w:val="24"/>
                <w:szCs w:val="24"/>
                <w:lang w:val="ru-RU"/>
              </w:rPr>
              <w:t xml:space="preserve"> </w:t>
            </w:r>
            <w:r w:rsidRPr="00652A98">
              <w:rPr>
                <w:sz w:val="24"/>
                <w:szCs w:val="24"/>
                <w:lang w:val="ru-RU"/>
              </w:rPr>
              <w:t>детьми разнообразные</w:t>
            </w:r>
            <w:r w:rsidRPr="00652A98">
              <w:rPr>
                <w:spacing w:val="-3"/>
                <w:sz w:val="24"/>
                <w:szCs w:val="24"/>
                <w:lang w:val="ru-RU"/>
              </w:rPr>
              <w:t xml:space="preserve"> </w:t>
            </w:r>
            <w:r w:rsidRPr="00652A98">
              <w:rPr>
                <w:sz w:val="24"/>
                <w:szCs w:val="24"/>
                <w:lang w:val="ru-RU"/>
              </w:rPr>
              <w:t>подвижные</w:t>
            </w:r>
            <w:r w:rsidRPr="00652A98">
              <w:rPr>
                <w:spacing w:val="-2"/>
                <w:sz w:val="24"/>
                <w:szCs w:val="24"/>
                <w:lang w:val="ru-RU"/>
              </w:rPr>
              <w:t xml:space="preserve"> </w:t>
            </w:r>
            <w:r w:rsidRPr="00652A98">
              <w:rPr>
                <w:sz w:val="24"/>
                <w:szCs w:val="24"/>
                <w:lang w:val="ru-RU"/>
              </w:rPr>
              <w:t>игры</w:t>
            </w:r>
            <w:r w:rsidRPr="00652A98">
              <w:rPr>
                <w:spacing w:val="-1"/>
                <w:sz w:val="24"/>
                <w:szCs w:val="24"/>
                <w:lang w:val="ru-RU"/>
              </w:rPr>
              <w:t xml:space="preserve"> </w:t>
            </w:r>
            <w:r w:rsidRPr="00652A98">
              <w:rPr>
                <w:sz w:val="24"/>
                <w:szCs w:val="24"/>
                <w:lang w:val="ru-RU"/>
              </w:rPr>
              <w:t>во</w:t>
            </w:r>
            <w:r w:rsidRPr="00652A98">
              <w:rPr>
                <w:spacing w:val="-1"/>
                <w:sz w:val="24"/>
                <w:szCs w:val="24"/>
                <w:lang w:val="ru-RU"/>
              </w:rPr>
              <w:t xml:space="preserve"> </w:t>
            </w:r>
            <w:r w:rsidRPr="00652A98">
              <w:rPr>
                <w:sz w:val="24"/>
                <w:szCs w:val="24"/>
                <w:lang w:val="ru-RU"/>
              </w:rPr>
              <w:t>время остановки.</w:t>
            </w:r>
          </w:p>
        </w:tc>
      </w:tr>
    </w:tbl>
    <w:p w:rsidR="009E212B" w:rsidRPr="009E212B" w:rsidRDefault="009E212B" w:rsidP="00F0509A">
      <w:pPr>
        <w:pStyle w:val="af4"/>
        <w:spacing w:before="10" w:line="276" w:lineRule="auto"/>
        <w:ind w:left="0" w:firstLine="142"/>
        <w:rPr>
          <w:sz w:val="28"/>
          <w:szCs w:val="28"/>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56"/>
      </w:tblGrid>
      <w:tr w:rsidR="009E212B" w:rsidRPr="00B16A1D" w:rsidTr="00B16A1D">
        <w:trPr>
          <w:trHeight w:val="695"/>
        </w:trPr>
        <w:tc>
          <w:tcPr>
            <w:tcW w:w="9356" w:type="dxa"/>
          </w:tcPr>
          <w:p w:rsidR="00404F75" w:rsidRPr="00B16A1D" w:rsidRDefault="00B16A1D" w:rsidP="00B16A1D">
            <w:pPr>
              <w:pStyle w:val="TableParagraph"/>
              <w:spacing w:before="1" w:line="276" w:lineRule="auto"/>
              <w:ind w:left="3132" w:right="1819" w:firstLine="142"/>
              <w:rPr>
                <w:b/>
                <w:spacing w:val="1"/>
                <w:sz w:val="24"/>
                <w:szCs w:val="24"/>
                <w:lang w:val="ru-RU"/>
              </w:rPr>
            </w:pPr>
            <w:r>
              <w:rPr>
                <w:b/>
                <w:sz w:val="24"/>
                <w:szCs w:val="24"/>
                <w:lang w:val="ru-RU"/>
              </w:rPr>
              <w:t xml:space="preserve">      </w:t>
            </w:r>
            <w:r w:rsidR="009E212B" w:rsidRPr="00B16A1D">
              <w:rPr>
                <w:b/>
                <w:sz w:val="24"/>
                <w:szCs w:val="24"/>
                <w:lang w:val="ru-RU"/>
              </w:rPr>
              <w:t>Седьмой год жизни,</w:t>
            </w:r>
            <w:r w:rsidR="009E212B" w:rsidRPr="00B16A1D">
              <w:rPr>
                <w:b/>
                <w:spacing w:val="1"/>
                <w:sz w:val="24"/>
                <w:szCs w:val="24"/>
                <w:lang w:val="ru-RU"/>
              </w:rPr>
              <w:t xml:space="preserve"> </w:t>
            </w:r>
          </w:p>
          <w:p w:rsidR="009E212B" w:rsidRPr="00B16A1D" w:rsidRDefault="00B16A1D" w:rsidP="00B16A1D">
            <w:pPr>
              <w:pStyle w:val="TableParagraph"/>
              <w:spacing w:before="1" w:line="276" w:lineRule="auto"/>
              <w:ind w:right="1819"/>
              <w:rPr>
                <w:b/>
                <w:sz w:val="24"/>
                <w:szCs w:val="24"/>
                <w:lang w:val="ru-RU"/>
              </w:rPr>
            </w:pPr>
            <w:r>
              <w:rPr>
                <w:b/>
                <w:sz w:val="24"/>
                <w:szCs w:val="24"/>
                <w:lang w:val="ru-RU"/>
              </w:rPr>
              <w:t xml:space="preserve">                                  </w:t>
            </w:r>
            <w:r w:rsidR="009E212B" w:rsidRPr="00B16A1D">
              <w:rPr>
                <w:b/>
                <w:sz w:val="24"/>
                <w:szCs w:val="24"/>
                <w:lang w:val="ru-RU"/>
              </w:rPr>
              <w:t>подготовительная</w:t>
            </w:r>
            <w:r w:rsidR="009E212B" w:rsidRPr="00B16A1D">
              <w:rPr>
                <w:b/>
                <w:spacing w:val="-6"/>
                <w:sz w:val="24"/>
                <w:szCs w:val="24"/>
                <w:lang w:val="ru-RU"/>
              </w:rPr>
              <w:t xml:space="preserve"> </w:t>
            </w:r>
            <w:r w:rsidR="009E212B" w:rsidRPr="00B16A1D">
              <w:rPr>
                <w:b/>
                <w:sz w:val="24"/>
                <w:szCs w:val="24"/>
                <w:lang w:val="ru-RU"/>
              </w:rPr>
              <w:t>к школе</w:t>
            </w:r>
            <w:r w:rsidR="009E212B" w:rsidRPr="00B16A1D">
              <w:rPr>
                <w:b/>
                <w:spacing w:val="-5"/>
                <w:sz w:val="24"/>
                <w:szCs w:val="24"/>
                <w:lang w:val="ru-RU"/>
              </w:rPr>
              <w:t xml:space="preserve"> </w:t>
            </w:r>
            <w:r w:rsidR="009E212B" w:rsidRPr="00B16A1D">
              <w:rPr>
                <w:b/>
                <w:sz w:val="24"/>
                <w:szCs w:val="24"/>
                <w:lang w:val="ru-RU"/>
              </w:rPr>
              <w:t>группа</w:t>
            </w:r>
          </w:p>
        </w:tc>
      </w:tr>
      <w:tr w:rsidR="009E212B" w:rsidRPr="00B16A1D" w:rsidTr="00B16A1D">
        <w:trPr>
          <w:trHeight w:val="376"/>
        </w:trPr>
        <w:tc>
          <w:tcPr>
            <w:tcW w:w="9356" w:type="dxa"/>
          </w:tcPr>
          <w:p w:rsidR="009E212B" w:rsidRPr="00B16A1D" w:rsidRDefault="009E212B" w:rsidP="00F0509A">
            <w:pPr>
              <w:pStyle w:val="TableParagraph"/>
              <w:spacing w:line="276" w:lineRule="auto"/>
              <w:ind w:left="150" w:right="144" w:firstLine="142"/>
              <w:jc w:val="center"/>
              <w:rPr>
                <w:b/>
                <w:i/>
                <w:sz w:val="24"/>
                <w:szCs w:val="24"/>
              </w:rPr>
            </w:pPr>
            <w:r w:rsidRPr="00B16A1D">
              <w:rPr>
                <w:b/>
                <w:i/>
                <w:sz w:val="24"/>
                <w:szCs w:val="24"/>
              </w:rPr>
              <w:t>ПРОГРАММНЫЕ</w:t>
            </w:r>
            <w:r w:rsidRPr="00B16A1D">
              <w:rPr>
                <w:b/>
                <w:i/>
                <w:spacing w:val="-3"/>
                <w:sz w:val="24"/>
                <w:szCs w:val="24"/>
              </w:rPr>
              <w:t xml:space="preserve"> </w:t>
            </w:r>
            <w:r w:rsidRPr="00B16A1D">
              <w:rPr>
                <w:b/>
                <w:i/>
                <w:sz w:val="24"/>
                <w:szCs w:val="24"/>
              </w:rPr>
              <w:t>ЗАДАЧИ</w:t>
            </w:r>
            <w:r w:rsidRPr="00B16A1D">
              <w:rPr>
                <w:b/>
                <w:i/>
                <w:spacing w:val="-2"/>
                <w:sz w:val="24"/>
                <w:szCs w:val="24"/>
              </w:rPr>
              <w:t xml:space="preserve"> </w:t>
            </w:r>
            <w:r w:rsidRPr="00B16A1D">
              <w:rPr>
                <w:b/>
                <w:i/>
                <w:sz w:val="24"/>
                <w:szCs w:val="24"/>
              </w:rPr>
              <w:t>ОО</w:t>
            </w:r>
            <w:r w:rsidRPr="00B16A1D">
              <w:rPr>
                <w:b/>
                <w:i/>
                <w:spacing w:val="-3"/>
                <w:sz w:val="24"/>
                <w:szCs w:val="24"/>
              </w:rPr>
              <w:t xml:space="preserve"> </w:t>
            </w:r>
            <w:r w:rsidRPr="00B16A1D">
              <w:rPr>
                <w:b/>
                <w:i/>
                <w:sz w:val="24"/>
                <w:szCs w:val="24"/>
              </w:rPr>
              <w:t>«ФР»</w:t>
            </w:r>
          </w:p>
        </w:tc>
      </w:tr>
      <w:tr w:rsidR="00404F75" w:rsidRPr="00B16A1D" w:rsidTr="00B16A1D">
        <w:trPr>
          <w:trHeight w:val="2743"/>
        </w:trPr>
        <w:tc>
          <w:tcPr>
            <w:tcW w:w="9356" w:type="dxa"/>
          </w:tcPr>
          <w:p w:rsidR="00404F75" w:rsidRPr="00B16A1D" w:rsidRDefault="00404F75" w:rsidP="00F0509A">
            <w:pPr>
              <w:pStyle w:val="TableParagraph"/>
              <w:spacing w:line="276" w:lineRule="auto"/>
              <w:ind w:left="702" w:firstLine="142"/>
              <w:jc w:val="left"/>
              <w:rPr>
                <w:sz w:val="24"/>
                <w:szCs w:val="24"/>
                <w:lang w:val="ru-RU"/>
              </w:rPr>
            </w:pPr>
            <w:r w:rsidRPr="00B16A1D">
              <w:rPr>
                <w:sz w:val="24"/>
                <w:szCs w:val="24"/>
                <w:lang w:val="ru-RU"/>
              </w:rPr>
              <w:t>1)</w:t>
            </w:r>
            <w:r w:rsidRPr="00B16A1D">
              <w:rPr>
                <w:spacing w:val="33"/>
                <w:sz w:val="24"/>
                <w:szCs w:val="24"/>
                <w:lang w:val="ru-RU"/>
              </w:rPr>
              <w:t xml:space="preserve"> </w:t>
            </w:r>
            <w:r w:rsidRPr="00B16A1D">
              <w:rPr>
                <w:sz w:val="24"/>
                <w:szCs w:val="24"/>
                <w:lang w:val="ru-RU"/>
              </w:rPr>
              <w:t>«Основная</w:t>
            </w:r>
            <w:r w:rsidRPr="00B16A1D">
              <w:rPr>
                <w:spacing w:val="-4"/>
                <w:sz w:val="24"/>
                <w:szCs w:val="24"/>
                <w:lang w:val="ru-RU"/>
              </w:rPr>
              <w:t xml:space="preserve"> </w:t>
            </w:r>
            <w:r w:rsidRPr="00B16A1D">
              <w:rPr>
                <w:sz w:val="24"/>
                <w:szCs w:val="24"/>
                <w:lang w:val="ru-RU"/>
              </w:rPr>
              <w:t>гимнастика</w:t>
            </w:r>
            <w:r w:rsidRPr="00B16A1D">
              <w:rPr>
                <w:spacing w:val="-2"/>
                <w:sz w:val="24"/>
                <w:szCs w:val="24"/>
                <w:lang w:val="ru-RU"/>
              </w:rPr>
              <w:t xml:space="preserve"> </w:t>
            </w:r>
            <w:r w:rsidRPr="00B16A1D">
              <w:rPr>
                <w:sz w:val="24"/>
                <w:szCs w:val="24"/>
                <w:lang w:val="ru-RU"/>
              </w:rPr>
              <w:t>(основные</w:t>
            </w:r>
            <w:r w:rsidRPr="00B16A1D">
              <w:rPr>
                <w:spacing w:val="-5"/>
                <w:sz w:val="24"/>
                <w:szCs w:val="24"/>
                <w:lang w:val="ru-RU"/>
              </w:rPr>
              <w:t xml:space="preserve"> </w:t>
            </w:r>
            <w:r w:rsidRPr="00B16A1D">
              <w:rPr>
                <w:sz w:val="24"/>
                <w:szCs w:val="24"/>
                <w:lang w:val="ru-RU"/>
              </w:rPr>
              <w:t>движения,</w:t>
            </w:r>
            <w:r w:rsidRPr="00B16A1D">
              <w:rPr>
                <w:spacing w:val="-3"/>
                <w:sz w:val="24"/>
                <w:szCs w:val="24"/>
                <w:lang w:val="ru-RU"/>
              </w:rPr>
              <w:t xml:space="preserve"> </w:t>
            </w:r>
            <w:r w:rsidRPr="00B16A1D">
              <w:rPr>
                <w:sz w:val="24"/>
                <w:szCs w:val="24"/>
                <w:lang w:val="ru-RU"/>
              </w:rPr>
              <w:t>общеразвивающие</w:t>
            </w:r>
            <w:r w:rsidRPr="00B16A1D">
              <w:rPr>
                <w:spacing w:val="-2"/>
                <w:sz w:val="24"/>
                <w:szCs w:val="24"/>
                <w:lang w:val="ru-RU"/>
              </w:rPr>
              <w:t xml:space="preserve"> </w:t>
            </w:r>
            <w:r w:rsidRPr="00B16A1D">
              <w:rPr>
                <w:sz w:val="24"/>
                <w:szCs w:val="24"/>
                <w:lang w:val="ru-RU"/>
              </w:rPr>
              <w:t>упражнения,</w:t>
            </w:r>
            <w:r w:rsidRPr="00B16A1D">
              <w:rPr>
                <w:spacing w:val="-57"/>
                <w:sz w:val="24"/>
                <w:szCs w:val="24"/>
                <w:lang w:val="ru-RU"/>
              </w:rPr>
              <w:t xml:space="preserve"> </w:t>
            </w:r>
            <w:r w:rsidRPr="00B16A1D">
              <w:rPr>
                <w:sz w:val="24"/>
                <w:szCs w:val="24"/>
                <w:lang w:val="ru-RU"/>
              </w:rPr>
              <w:t>ритмическая</w:t>
            </w:r>
            <w:r w:rsidRPr="00B16A1D">
              <w:rPr>
                <w:spacing w:val="-1"/>
                <w:sz w:val="24"/>
                <w:szCs w:val="24"/>
                <w:lang w:val="ru-RU"/>
              </w:rPr>
              <w:t xml:space="preserve"> </w:t>
            </w:r>
            <w:r w:rsidRPr="00B16A1D">
              <w:rPr>
                <w:sz w:val="24"/>
                <w:szCs w:val="24"/>
                <w:lang w:val="ru-RU"/>
              </w:rPr>
              <w:t>гимнастика</w:t>
            </w:r>
            <w:r w:rsidRPr="00B16A1D">
              <w:rPr>
                <w:spacing w:val="-2"/>
                <w:sz w:val="24"/>
                <w:szCs w:val="24"/>
                <w:lang w:val="ru-RU"/>
              </w:rPr>
              <w:t xml:space="preserve"> </w:t>
            </w:r>
            <w:r w:rsidRPr="00B16A1D">
              <w:rPr>
                <w:sz w:val="24"/>
                <w:szCs w:val="24"/>
                <w:lang w:val="ru-RU"/>
              </w:rPr>
              <w:t>и</w:t>
            </w:r>
            <w:r w:rsidRPr="00B16A1D">
              <w:rPr>
                <w:spacing w:val="-1"/>
                <w:sz w:val="24"/>
                <w:szCs w:val="24"/>
                <w:lang w:val="ru-RU"/>
              </w:rPr>
              <w:t xml:space="preserve"> </w:t>
            </w:r>
            <w:r w:rsidRPr="00B16A1D">
              <w:rPr>
                <w:sz w:val="24"/>
                <w:szCs w:val="24"/>
                <w:lang w:val="ru-RU"/>
              </w:rPr>
              <w:t>строевые</w:t>
            </w:r>
            <w:r w:rsidRPr="00B16A1D">
              <w:rPr>
                <w:spacing w:val="2"/>
                <w:sz w:val="24"/>
                <w:szCs w:val="24"/>
                <w:lang w:val="ru-RU"/>
              </w:rPr>
              <w:t xml:space="preserve"> </w:t>
            </w:r>
            <w:r w:rsidRPr="00B16A1D">
              <w:rPr>
                <w:sz w:val="24"/>
                <w:szCs w:val="24"/>
                <w:lang w:val="ru-RU"/>
              </w:rPr>
              <w:t>упражнения)»,</w:t>
            </w:r>
          </w:p>
          <w:p w:rsidR="00404F75" w:rsidRPr="00B16A1D" w:rsidRDefault="00404F75" w:rsidP="00373650">
            <w:pPr>
              <w:pStyle w:val="TableParagraph"/>
              <w:numPr>
                <w:ilvl w:val="0"/>
                <w:numId w:val="32"/>
              </w:numPr>
              <w:spacing w:line="276" w:lineRule="auto"/>
              <w:ind w:left="702" w:firstLine="142"/>
              <w:jc w:val="left"/>
              <w:rPr>
                <w:sz w:val="24"/>
                <w:szCs w:val="24"/>
              </w:rPr>
            </w:pPr>
            <w:r w:rsidRPr="00B16A1D">
              <w:rPr>
                <w:sz w:val="24"/>
                <w:szCs w:val="24"/>
              </w:rPr>
              <w:t>«Подвижные</w:t>
            </w:r>
            <w:r w:rsidRPr="00B16A1D">
              <w:rPr>
                <w:spacing w:val="-7"/>
                <w:sz w:val="24"/>
                <w:szCs w:val="24"/>
              </w:rPr>
              <w:t xml:space="preserve"> </w:t>
            </w:r>
            <w:r w:rsidRPr="00B16A1D">
              <w:rPr>
                <w:sz w:val="24"/>
                <w:szCs w:val="24"/>
              </w:rPr>
              <w:t>игры»,</w:t>
            </w:r>
          </w:p>
          <w:p w:rsidR="00404F75" w:rsidRPr="00B16A1D" w:rsidRDefault="00404F75" w:rsidP="00373650">
            <w:pPr>
              <w:pStyle w:val="TableParagraph"/>
              <w:numPr>
                <w:ilvl w:val="0"/>
                <w:numId w:val="32"/>
              </w:numPr>
              <w:tabs>
                <w:tab w:val="left" w:pos="1553"/>
              </w:tabs>
              <w:spacing w:before="101" w:line="276" w:lineRule="auto"/>
              <w:ind w:left="702" w:firstLine="142"/>
              <w:jc w:val="left"/>
              <w:rPr>
                <w:sz w:val="24"/>
                <w:szCs w:val="24"/>
              </w:rPr>
            </w:pPr>
            <w:r w:rsidRPr="00B16A1D">
              <w:rPr>
                <w:sz w:val="24"/>
                <w:szCs w:val="24"/>
              </w:rPr>
              <w:t>«Спортивные</w:t>
            </w:r>
            <w:r w:rsidRPr="00B16A1D">
              <w:rPr>
                <w:spacing w:val="-8"/>
                <w:sz w:val="24"/>
                <w:szCs w:val="24"/>
              </w:rPr>
              <w:t xml:space="preserve"> </w:t>
            </w:r>
            <w:r w:rsidRPr="00B16A1D">
              <w:rPr>
                <w:sz w:val="24"/>
                <w:szCs w:val="24"/>
              </w:rPr>
              <w:t>игры»,</w:t>
            </w:r>
          </w:p>
          <w:p w:rsidR="00404F75" w:rsidRPr="00B16A1D" w:rsidRDefault="00404F75" w:rsidP="00373650">
            <w:pPr>
              <w:pStyle w:val="TableParagraph"/>
              <w:numPr>
                <w:ilvl w:val="0"/>
                <w:numId w:val="32"/>
              </w:numPr>
              <w:tabs>
                <w:tab w:val="left" w:pos="1553"/>
                <w:tab w:val="left" w:pos="3940"/>
              </w:tabs>
              <w:spacing w:before="103" w:line="276" w:lineRule="auto"/>
              <w:ind w:left="702" w:firstLine="142"/>
              <w:jc w:val="left"/>
              <w:rPr>
                <w:sz w:val="24"/>
                <w:szCs w:val="24"/>
              </w:rPr>
            </w:pPr>
            <w:r w:rsidRPr="00B16A1D">
              <w:rPr>
                <w:sz w:val="24"/>
                <w:szCs w:val="24"/>
              </w:rPr>
              <w:t>«Спортивные</w:t>
            </w:r>
            <w:r w:rsidRPr="00B16A1D">
              <w:rPr>
                <w:spacing w:val="-5"/>
                <w:sz w:val="24"/>
                <w:szCs w:val="24"/>
              </w:rPr>
              <w:t xml:space="preserve"> </w:t>
            </w:r>
            <w:r w:rsidRPr="00B16A1D">
              <w:rPr>
                <w:sz w:val="24"/>
                <w:szCs w:val="24"/>
              </w:rPr>
              <w:t>упражнения»,</w:t>
            </w:r>
          </w:p>
          <w:p w:rsidR="00404F75" w:rsidRPr="00B16A1D" w:rsidRDefault="00404F75" w:rsidP="00373650">
            <w:pPr>
              <w:pStyle w:val="TableParagraph"/>
              <w:numPr>
                <w:ilvl w:val="0"/>
                <w:numId w:val="32"/>
              </w:numPr>
              <w:tabs>
                <w:tab w:val="left" w:pos="1553"/>
                <w:tab w:val="left" w:pos="2874"/>
              </w:tabs>
              <w:spacing w:before="101" w:line="276" w:lineRule="auto"/>
              <w:ind w:left="702" w:firstLine="142"/>
              <w:jc w:val="left"/>
              <w:rPr>
                <w:sz w:val="24"/>
                <w:szCs w:val="24"/>
                <w:lang w:val="ru-RU"/>
              </w:rPr>
            </w:pPr>
            <w:r w:rsidRPr="00B16A1D">
              <w:rPr>
                <w:sz w:val="24"/>
                <w:szCs w:val="24"/>
                <w:lang w:val="ru-RU"/>
              </w:rPr>
              <w:t>«Формирование</w:t>
            </w:r>
            <w:r w:rsidRPr="00B16A1D">
              <w:rPr>
                <w:spacing w:val="-4"/>
                <w:sz w:val="24"/>
                <w:szCs w:val="24"/>
                <w:lang w:val="ru-RU"/>
              </w:rPr>
              <w:t xml:space="preserve"> </w:t>
            </w:r>
            <w:r w:rsidRPr="00B16A1D">
              <w:rPr>
                <w:sz w:val="24"/>
                <w:szCs w:val="24"/>
                <w:lang w:val="ru-RU"/>
              </w:rPr>
              <w:t>основ</w:t>
            </w:r>
            <w:r w:rsidRPr="00B16A1D">
              <w:rPr>
                <w:spacing w:val="-2"/>
                <w:sz w:val="24"/>
                <w:szCs w:val="24"/>
                <w:lang w:val="ru-RU"/>
              </w:rPr>
              <w:t xml:space="preserve"> </w:t>
            </w:r>
            <w:r w:rsidRPr="00B16A1D">
              <w:rPr>
                <w:sz w:val="24"/>
                <w:szCs w:val="24"/>
                <w:lang w:val="ru-RU"/>
              </w:rPr>
              <w:t>здорового</w:t>
            </w:r>
            <w:r w:rsidRPr="00B16A1D">
              <w:rPr>
                <w:spacing w:val="-3"/>
                <w:sz w:val="24"/>
                <w:szCs w:val="24"/>
                <w:lang w:val="ru-RU"/>
              </w:rPr>
              <w:t xml:space="preserve"> </w:t>
            </w:r>
            <w:r w:rsidRPr="00B16A1D">
              <w:rPr>
                <w:sz w:val="24"/>
                <w:szCs w:val="24"/>
                <w:lang w:val="ru-RU"/>
              </w:rPr>
              <w:t>образа</w:t>
            </w:r>
            <w:r w:rsidRPr="00B16A1D">
              <w:rPr>
                <w:spacing w:val="-4"/>
                <w:sz w:val="24"/>
                <w:szCs w:val="24"/>
                <w:lang w:val="ru-RU"/>
              </w:rPr>
              <w:t xml:space="preserve"> </w:t>
            </w:r>
            <w:r w:rsidRPr="00B16A1D">
              <w:rPr>
                <w:sz w:val="24"/>
                <w:szCs w:val="24"/>
                <w:lang w:val="ru-RU"/>
              </w:rPr>
              <w:t>жизни»,</w:t>
            </w:r>
          </w:p>
          <w:p w:rsidR="00404F75" w:rsidRPr="00B16A1D" w:rsidRDefault="00404F75" w:rsidP="00373650">
            <w:pPr>
              <w:pStyle w:val="TableParagraph"/>
              <w:numPr>
                <w:ilvl w:val="0"/>
                <w:numId w:val="32"/>
              </w:numPr>
              <w:tabs>
                <w:tab w:val="left" w:pos="1553"/>
                <w:tab w:val="left" w:pos="4355"/>
              </w:tabs>
              <w:spacing w:before="101" w:line="276" w:lineRule="auto"/>
              <w:ind w:left="702" w:firstLine="142"/>
              <w:jc w:val="left"/>
              <w:rPr>
                <w:sz w:val="24"/>
                <w:szCs w:val="24"/>
                <w:lang w:val="ru-RU"/>
              </w:rPr>
            </w:pPr>
            <w:r w:rsidRPr="00B16A1D">
              <w:rPr>
                <w:sz w:val="24"/>
                <w:szCs w:val="24"/>
              </w:rPr>
              <w:t>«Активный</w:t>
            </w:r>
            <w:r w:rsidRPr="00B16A1D">
              <w:rPr>
                <w:spacing w:val="-6"/>
                <w:sz w:val="24"/>
                <w:szCs w:val="24"/>
              </w:rPr>
              <w:t xml:space="preserve"> </w:t>
            </w:r>
            <w:r w:rsidRPr="00B16A1D">
              <w:rPr>
                <w:sz w:val="24"/>
                <w:szCs w:val="24"/>
              </w:rPr>
              <w:t>отдых».</w:t>
            </w:r>
          </w:p>
        </w:tc>
      </w:tr>
      <w:tr w:rsidR="0002171A" w:rsidRPr="00B16A1D" w:rsidTr="00B16A1D">
        <w:trPr>
          <w:trHeight w:val="840"/>
        </w:trPr>
        <w:tc>
          <w:tcPr>
            <w:tcW w:w="9356" w:type="dxa"/>
          </w:tcPr>
          <w:p w:rsidR="0002171A" w:rsidRPr="00B16A1D" w:rsidRDefault="0002171A" w:rsidP="00373650">
            <w:pPr>
              <w:pStyle w:val="TableParagraph"/>
              <w:numPr>
                <w:ilvl w:val="0"/>
                <w:numId w:val="31"/>
              </w:numPr>
              <w:tabs>
                <w:tab w:val="left" w:pos="829"/>
              </w:tabs>
              <w:spacing w:line="276" w:lineRule="auto"/>
              <w:ind w:right="101" w:firstLine="142"/>
              <w:rPr>
                <w:sz w:val="24"/>
                <w:szCs w:val="24"/>
                <w:lang w:val="ru-RU"/>
              </w:rPr>
            </w:pPr>
            <w:r w:rsidRPr="00B16A1D">
              <w:rPr>
                <w:sz w:val="24"/>
                <w:szCs w:val="24"/>
                <w:lang w:val="ru-RU"/>
              </w:rPr>
              <w:t>Обогащать двигательный опыт детей с помощью упражнений основной гимнастики,</w:t>
            </w:r>
            <w:r w:rsidRPr="00B16A1D">
              <w:rPr>
                <w:spacing w:val="1"/>
                <w:sz w:val="24"/>
                <w:szCs w:val="24"/>
                <w:lang w:val="ru-RU"/>
              </w:rPr>
              <w:t xml:space="preserve"> </w:t>
            </w:r>
            <w:r w:rsidRPr="00B16A1D">
              <w:rPr>
                <w:sz w:val="24"/>
                <w:szCs w:val="24"/>
                <w:lang w:val="ru-RU"/>
              </w:rPr>
              <w:t>развивать умения технично, точно, осознанно, рационально и выразительно выполнять</w:t>
            </w:r>
            <w:r w:rsidRPr="00B16A1D">
              <w:rPr>
                <w:spacing w:val="1"/>
                <w:sz w:val="24"/>
                <w:szCs w:val="24"/>
                <w:lang w:val="ru-RU"/>
              </w:rPr>
              <w:t xml:space="preserve"> </w:t>
            </w:r>
            <w:r w:rsidRPr="00B16A1D">
              <w:rPr>
                <w:sz w:val="24"/>
                <w:szCs w:val="24"/>
                <w:lang w:val="ru-RU"/>
              </w:rPr>
              <w:t>физические упражнения, осваивать</w:t>
            </w:r>
            <w:r w:rsidRPr="00B16A1D">
              <w:rPr>
                <w:spacing w:val="-1"/>
                <w:sz w:val="24"/>
                <w:szCs w:val="24"/>
                <w:lang w:val="ru-RU"/>
              </w:rPr>
              <w:t xml:space="preserve"> </w:t>
            </w:r>
            <w:r w:rsidRPr="00B16A1D">
              <w:rPr>
                <w:sz w:val="24"/>
                <w:szCs w:val="24"/>
                <w:lang w:val="ru-RU"/>
              </w:rPr>
              <w:t>туристские</w:t>
            </w:r>
            <w:r w:rsidRPr="00B16A1D">
              <w:rPr>
                <w:spacing w:val="1"/>
                <w:sz w:val="24"/>
                <w:szCs w:val="24"/>
                <w:lang w:val="ru-RU"/>
              </w:rPr>
              <w:t xml:space="preserve"> </w:t>
            </w:r>
            <w:r w:rsidRPr="00B16A1D">
              <w:rPr>
                <w:sz w:val="24"/>
                <w:szCs w:val="24"/>
                <w:lang w:val="ru-RU"/>
              </w:rPr>
              <w:t>навыки;</w:t>
            </w:r>
          </w:p>
          <w:p w:rsidR="0002171A" w:rsidRPr="00B16A1D" w:rsidRDefault="0002171A" w:rsidP="00373650">
            <w:pPr>
              <w:pStyle w:val="TableParagraph"/>
              <w:numPr>
                <w:ilvl w:val="0"/>
                <w:numId w:val="31"/>
              </w:numPr>
              <w:tabs>
                <w:tab w:val="left" w:pos="829"/>
              </w:tabs>
              <w:spacing w:before="51" w:line="276" w:lineRule="auto"/>
              <w:ind w:right="101" w:firstLine="142"/>
              <w:rPr>
                <w:sz w:val="24"/>
                <w:szCs w:val="24"/>
                <w:lang w:val="ru-RU"/>
              </w:rPr>
            </w:pPr>
            <w:r w:rsidRPr="00B16A1D">
              <w:rPr>
                <w:sz w:val="24"/>
                <w:szCs w:val="24"/>
                <w:lang w:val="ru-RU"/>
              </w:rPr>
              <w:t>Развивать психофизические качества, точность, меткость, глазомер, мелкую моторику,</w:t>
            </w:r>
            <w:r w:rsidRPr="00B16A1D">
              <w:rPr>
                <w:spacing w:val="1"/>
                <w:sz w:val="24"/>
                <w:szCs w:val="24"/>
                <w:lang w:val="ru-RU"/>
              </w:rPr>
              <w:t xml:space="preserve"> </w:t>
            </w:r>
            <w:r w:rsidRPr="00B16A1D">
              <w:rPr>
                <w:sz w:val="24"/>
                <w:szCs w:val="24"/>
                <w:lang w:val="ru-RU"/>
              </w:rPr>
              <w:t>ориентировку</w:t>
            </w:r>
            <w:r w:rsidRPr="00B16A1D">
              <w:rPr>
                <w:spacing w:val="-7"/>
                <w:sz w:val="24"/>
                <w:szCs w:val="24"/>
                <w:lang w:val="ru-RU"/>
              </w:rPr>
              <w:t xml:space="preserve"> </w:t>
            </w:r>
            <w:r w:rsidRPr="00B16A1D">
              <w:rPr>
                <w:sz w:val="24"/>
                <w:szCs w:val="24"/>
                <w:lang w:val="ru-RU"/>
              </w:rPr>
              <w:t>в</w:t>
            </w:r>
            <w:r w:rsidRPr="00B16A1D">
              <w:rPr>
                <w:spacing w:val="-2"/>
                <w:sz w:val="24"/>
                <w:szCs w:val="24"/>
                <w:lang w:val="ru-RU"/>
              </w:rPr>
              <w:t xml:space="preserve"> </w:t>
            </w:r>
            <w:r w:rsidRPr="00B16A1D">
              <w:rPr>
                <w:sz w:val="24"/>
                <w:szCs w:val="24"/>
                <w:lang w:val="ru-RU"/>
              </w:rPr>
              <w:t>пространстве;</w:t>
            </w:r>
            <w:r w:rsidRPr="00B16A1D">
              <w:rPr>
                <w:spacing w:val="-1"/>
                <w:sz w:val="24"/>
                <w:szCs w:val="24"/>
                <w:lang w:val="ru-RU"/>
              </w:rPr>
              <w:t xml:space="preserve"> </w:t>
            </w:r>
            <w:r w:rsidRPr="00B16A1D">
              <w:rPr>
                <w:sz w:val="24"/>
                <w:szCs w:val="24"/>
                <w:lang w:val="ru-RU"/>
              </w:rPr>
              <w:t>самоконтроль,</w:t>
            </w:r>
            <w:r w:rsidRPr="00B16A1D">
              <w:rPr>
                <w:spacing w:val="-1"/>
                <w:sz w:val="24"/>
                <w:szCs w:val="24"/>
                <w:lang w:val="ru-RU"/>
              </w:rPr>
              <w:t xml:space="preserve"> </w:t>
            </w:r>
            <w:r w:rsidRPr="00B16A1D">
              <w:rPr>
                <w:sz w:val="24"/>
                <w:szCs w:val="24"/>
                <w:lang w:val="ru-RU"/>
              </w:rPr>
              <w:t>самостоятельность,</w:t>
            </w:r>
            <w:r w:rsidRPr="00B16A1D">
              <w:rPr>
                <w:spacing w:val="-1"/>
                <w:sz w:val="24"/>
                <w:szCs w:val="24"/>
                <w:lang w:val="ru-RU"/>
              </w:rPr>
              <w:t xml:space="preserve"> </w:t>
            </w:r>
            <w:r w:rsidRPr="00B16A1D">
              <w:rPr>
                <w:sz w:val="24"/>
                <w:szCs w:val="24"/>
                <w:lang w:val="ru-RU"/>
              </w:rPr>
              <w:t>творчество;</w:t>
            </w:r>
          </w:p>
          <w:p w:rsidR="0002171A" w:rsidRPr="00B16A1D" w:rsidRDefault="0002171A" w:rsidP="00373650">
            <w:pPr>
              <w:pStyle w:val="TableParagraph"/>
              <w:numPr>
                <w:ilvl w:val="0"/>
                <w:numId w:val="31"/>
              </w:numPr>
              <w:tabs>
                <w:tab w:val="left" w:pos="829"/>
              </w:tabs>
              <w:spacing w:before="62" w:line="276" w:lineRule="auto"/>
              <w:ind w:right="102" w:firstLine="142"/>
              <w:rPr>
                <w:sz w:val="24"/>
                <w:szCs w:val="24"/>
                <w:lang w:val="ru-RU"/>
              </w:rPr>
            </w:pPr>
            <w:r w:rsidRPr="00B16A1D">
              <w:rPr>
                <w:sz w:val="24"/>
                <w:szCs w:val="24"/>
                <w:lang w:val="ru-RU"/>
              </w:rPr>
              <w:t>Поощрять</w:t>
            </w:r>
            <w:r w:rsidRPr="00B16A1D">
              <w:rPr>
                <w:spacing w:val="1"/>
                <w:sz w:val="24"/>
                <w:szCs w:val="24"/>
                <w:lang w:val="ru-RU"/>
              </w:rPr>
              <w:t xml:space="preserve"> </w:t>
            </w:r>
            <w:r w:rsidRPr="00B16A1D">
              <w:rPr>
                <w:sz w:val="24"/>
                <w:szCs w:val="24"/>
                <w:lang w:val="ru-RU"/>
              </w:rPr>
              <w:t>соблюдение</w:t>
            </w:r>
            <w:r w:rsidRPr="00B16A1D">
              <w:rPr>
                <w:spacing w:val="1"/>
                <w:sz w:val="24"/>
                <w:szCs w:val="24"/>
                <w:lang w:val="ru-RU"/>
              </w:rPr>
              <w:t xml:space="preserve"> </w:t>
            </w:r>
            <w:r w:rsidRPr="00B16A1D">
              <w:rPr>
                <w:sz w:val="24"/>
                <w:szCs w:val="24"/>
                <w:lang w:val="ru-RU"/>
              </w:rPr>
              <w:t>правил</w:t>
            </w:r>
            <w:r w:rsidRPr="00B16A1D">
              <w:rPr>
                <w:spacing w:val="1"/>
                <w:sz w:val="24"/>
                <w:szCs w:val="24"/>
                <w:lang w:val="ru-RU"/>
              </w:rPr>
              <w:t xml:space="preserve"> </w:t>
            </w:r>
            <w:r w:rsidRPr="00B16A1D">
              <w:rPr>
                <w:sz w:val="24"/>
                <w:szCs w:val="24"/>
                <w:lang w:val="ru-RU"/>
              </w:rPr>
              <w:t>в</w:t>
            </w:r>
            <w:r w:rsidRPr="00B16A1D">
              <w:rPr>
                <w:spacing w:val="1"/>
                <w:sz w:val="24"/>
                <w:szCs w:val="24"/>
                <w:lang w:val="ru-RU"/>
              </w:rPr>
              <w:t xml:space="preserve"> </w:t>
            </w:r>
            <w:r w:rsidRPr="00B16A1D">
              <w:rPr>
                <w:sz w:val="24"/>
                <w:szCs w:val="24"/>
                <w:lang w:val="ru-RU"/>
              </w:rPr>
              <w:t>подвижной</w:t>
            </w:r>
            <w:r w:rsidRPr="00B16A1D">
              <w:rPr>
                <w:spacing w:val="1"/>
                <w:sz w:val="24"/>
                <w:szCs w:val="24"/>
                <w:lang w:val="ru-RU"/>
              </w:rPr>
              <w:t xml:space="preserve"> </w:t>
            </w:r>
            <w:r w:rsidRPr="00B16A1D">
              <w:rPr>
                <w:sz w:val="24"/>
                <w:szCs w:val="24"/>
                <w:lang w:val="ru-RU"/>
              </w:rPr>
              <w:t>игре,</w:t>
            </w:r>
            <w:r w:rsidRPr="00B16A1D">
              <w:rPr>
                <w:spacing w:val="1"/>
                <w:sz w:val="24"/>
                <w:szCs w:val="24"/>
                <w:lang w:val="ru-RU"/>
              </w:rPr>
              <w:t xml:space="preserve"> </w:t>
            </w:r>
            <w:r w:rsidRPr="00B16A1D">
              <w:rPr>
                <w:sz w:val="24"/>
                <w:szCs w:val="24"/>
                <w:lang w:val="ru-RU"/>
              </w:rPr>
              <w:t>проявление</w:t>
            </w:r>
            <w:r w:rsidRPr="00B16A1D">
              <w:rPr>
                <w:spacing w:val="1"/>
                <w:sz w:val="24"/>
                <w:szCs w:val="24"/>
                <w:lang w:val="ru-RU"/>
              </w:rPr>
              <w:t xml:space="preserve"> </w:t>
            </w:r>
            <w:r w:rsidRPr="00B16A1D">
              <w:rPr>
                <w:sz w:val="24"/>
                <w:szCs w:val="24"/>
                <w:lang w:val="ru-RU"/>
              </w:rPr>
              <w:t>инициативы</w:t>
            </w:r>
            <w:r w:rsidRPr="00B16A1D">
              <w:rPr>
                <w:spacing w:val="1"/>
                <w:sz w:val="24"/>
                <w:szCs w:val="24"/>
                <w:lang w:val="ru-RU"/>
              </w:rPr>
              <w:t xml:space="preserve"> </w:t>
            </w:r>
            <w:r w:rsidRPr="00B16A1D">
              <w:rPr>
                <w:sz w:val="24"/>
                <w:szCs w:val="24"/>
                <w:lang w:val="ru-RU"/>
              </w:rPr>
              <w:t>и</w:t>
            </w:r>
            <w:r w:rsidRPr="00B16A1D">
              <w:rPr>
                <w:spacing w:val="1"/>
                <w:sz w:val="24"/>
                <w:szCs w:val="24"/>
                <w:lang w:val="ru-RU"/>
              </w:rPr>
              <w:t xml:space="preserve"> </w:t>
            </w:r>
            <w:r w:rsidRPr="00B16A1D">
              <w:rPr>
                <w:sz w:val="24"/>
                <w:szCs w:val="24"/>
                <w:lang w:val="ru-RU"/>
              </w:rPr>
              <w:t>самостоятельности</w:t>
            </w:r>
            <w:r w:rsidRPr="00B16A1D">
              <w:rPr>
                <w:spacing w:val="-2"/>
                <w:sz w:val="24"/>
                <w:szCs w:val="24"/>
                <w:lang w:val="ru-RU"/>
              </w:rPr>
              <w:t xml:space="preserve"> </w:t>
            </w:r>
            <w:r w:rsidRPr="00B16A1D">
              <w:rPr>
                <w:sz w:val="24"/>
                <w:szCs w:val="24"/>
                <w:lang w:val="ru-RU"/>
              </w:rPr>
              <w:t>при</w:t>
            </w:r>
            <w:r w:rsidRPr="00B16A1D">
              <w:rPr>
                <w:spacing w:val="-2"/>
                <w:sz w:val="24"/>
                <w:szCs w:val="24"/>
                <w:lang w:val="ru-RU"/>
              </w:rPr>
              <w:t xml:space="preserve"> </w:t>
            </w:r>
            <w:r w:rsidRPr="00B16A1D">
              <w:rPr>
                <w:sz w:val="24"/>
                <w:szCs w:val="24"/>
                <w:lang w:val="ru-RU"/>
              </w:rPr>
              <w:t>ее</w:t>
            </w:r>
            <w:r w:rsidRPr="00B16A1D">
              <w:rPr>
                <w:spacing w:val="-2"/>
                <w:sz w:val="24"/>
                <w:szCs w:val="24"/>
                <w:lang w:val="ru-RU"/>
              </w:rPr>
              <w:t xml:space="preserve"> </w:t>
            </w:r>
            <w:r w:rsidRPr="00B16A1D">
              <w:rPr>
                <w:sz w:val="24"/>
                <w:szCs w:val="24"/>
                <w:lang w:val="ru-RU"/>
              </w:rPr>
              <w:t>организации,</w:t>
            </w:r>
            <w:r w:rsidRPr="00B16A1D">
              <w:rPr>
                <w:spacing w:val="-4"/>
                <w:sz w:val="24"/>
                <w:szCs w:val="24"/>
                <w:lang w:val="ru-RU"/>
              </w:rPr>
              <w:t xml:space="preserve"> </w:t>
            </w:r>
            <w:r w:rsidRPr="00B16A1D">
              <w:rPr>
                <w:sz w:val="24"/>
                <w:szCs w:val="24"/>
                <w:lang w:val="ru-RU"/>
              </w:rPr>
              <w:t>партнерское</w:t>
            </w:r>
            <w:r w:rsidRPr="00B16A1D">
              <w:rPr>
                <w:spacing w:val="-2"/>
                <w:sz w:val="24"/>
                <w:szCs w:val="24"/>
                <w:lang w:val="ru-RU"/>
              </w:rPr>
              <w:t xml:space="preserve"> </w:t>
            </w:r>
            <w:r w:rsidRPr="00B16A1D">
              <w:rPr>
                <w:sz w:val="24"/>
                <w:szCs w:val="24"/>
                <w:lang w:val="ru-RU"/>
              </w:rPr>
              <w:t>взаимодействие</w:t>
            </w:r>
            <w:r w:rsidRPr="00B16A1D">
              <w:rPr>
                <w:spacing w:val="-2"/>
                <w:sz w:val="24"/>
                <w:szCs w:val="24"/>
                <w:lang w:val="ru-RU"/>
              </w:rPr>
              <w:t xml:space="preserve"> </w:t>
            </w:r>
            <w:r w:rsidRPr="00B16A1D">
              <w:rPr>
                <w:sz w:val="24"/>
                <w:szCs w:val="24"/>
                <w:lang w:val="ru-RU"/>
              </w:rPr>
              <w:t>в</w:t>
            </w:r>
            <w:r w:rsidRPr="00B16A1D">
              <w:rPr>
                <w:spacing w:val="-1"/>
                <w:sz w:val="24"/>
                <w:szCs w:val="24"/>
                <w:lang w:val="ru-RU"/>
              </w:rPr>
              <w:t xml:space="preserve"> </w:t>
            </w:r>
            <w:r w:rsidRPr="00B16A1D">
              <w:rPr>
                <w:sz w:val="24"/>
                <w:szCs w:val="24"/>
                <w:lang w:val="ru-RU"/>
              </w:rPr>
              <w:t>команде;</w:t>
            </w:r>
          </w:p>
          <w:p w:rsidR="0002171A" w:rsidRPr="00B16A1D" w:rsidRDefault="0002171A" w:rsidP="00373650">
            <w:pPr>
              <w:pStyle w:val="TableParagraph"/>
              <w:numPr>
                <w:ilvl w:val="0"/>
                <w:numId w:val="31"/>
              </w:numPr>
              <w:tabs>
                <w:tab w:val="left" w:pos="829"/>
              </w:tabs>
              <w:spacing w:before="59" w:line="276" w:lineRule="auto"/>
              <w:ind w:right="100" w:firstLine="142"/>
              <w:rPr>
                <w:sz w:val="24"/>
                <w:szCs w:val="24"/>
                <w:lang w:val="ru-RU"/>
              </w:rPr>
            </w:pPr>
            <w:r w:rsidRPr="00B16A1D">
              <w:rPr>
                <w:sz w:val="24"/>
                <w:szCs w:val="24"/>
                <w:lang w:val="ru-RU"/>
              </w:rPr>
              <w:t>Воспитывать патриотизм,</w:t>
            </w:r>
            <w:r w:rsidRPr="00B16A1D">
              <w:rPr>
                <w:spacing w:val="60"/>
                <w:sz w:val="24"/>
                <w:szCs w:val="24"/>
                <w:lang w:val="ru-RU"/>
              </w:rPr>
              <w:t xml:space="preserve"> </w:t>
            </w:r>
            <w:r w:rsidRPr="00B16A1D">
              <w:rPr>
                <w:sz w:val="24"/>
                <w:szCs w:val="24"/>
                <w:lang w:val="ru-RU"/>
              </w:rPr>
              <w:t>нравственно-волевые качества и гражданскую идентичность</w:t>
            </w:r>
            <w:r w:rsidRPr="00B16A1D">
              <w:rPr>
                <w:spacing w:val="1"/>
                <w:sz w:val="24"/>
                <w:szCs w:val="24"/>
                <w:lang w:val="ru-RU"/>
              </w:rPr>
              <w:t xml:space="preserve"> </w:t>
            </w:r>
            <w:r w:rsidRPr="00B16A1D">
              <w:rPr>
                <w:sz w:val="24"/>
                <w:szCs w:val="24"/>
                <w:lang w:val="ru-RU"/>
              </w:rPr>
              <w:t>в</w:t>
            </w:r>
            <w:r w:rsidRPr="00B16A1D">
              <w:rPr>
                <w:spacing w:val="-2"/>
                <w:sz w:val="24"/>
                <w:szCs w:val="24"/>
                <w:lang w:val="ru-RU"/>
              </w:rPr>
              <w:t xml:space="preserve"> </w:t>
            </w:r>
            <w:r w:rsidRPr="00B16A1D">
              <w:rPr>
                <w:sz w:val="24"/>
                <w:szCs w:val="24"/>
                <w:lang w:val="ru-RU"/>
              </w:rPr>
              <w:t>двигательной</w:t>
            </w:r>
            <w:r w:rsidRPr="00B16A1D">
              <w:rPr>
                <w:spacing w:val="-1"/>
                <w:sz w:val="24"/>
                <w:szCs w:val="24"/>
                <w:lang w:val="ru-RU"/>
              </w:rPr>
              <w:t xml:space="preserve"> </w:t>
            </w:r>
            <w:r w:rsidRPr="00B16A1D">
              <w:rPr>
                <w:sz w:val="24"/>
                <w:szCs w:val="24"/>
                <w:lang w:val="ru-RU"/>
              </w:rPr>
              <w:t>деятельности и</w:t>
            </w:r>
            <w:r w:rsidRPr="00B16A1D">
              <w:rPr>
                <w:spacing w:val="-1"/>
                <w:sz w:val="24"/>
                <w:szCs w:val="24"/>
                <w:lang w:val="ru-RU"/>
              </w:rPr>
              <w:t xml:space="preserve"> </w:t>
            </w:r>
            <w:r w:rsidRPr="00B16A1D">
              <w:rPr>
                <w:sz w:val="24"/>
                <w:szCs w:val="24"/>
                <w:lang w:val="ru-RU"/>
              </w:rPr>
              <w:t>различных</w:t>
            </w:r>
            <w:r w:rsidRPr="00B16A1D">
              <w:rPr>
                <w:spacing w:val="2"/>
                <w:sz w:val="24"/>
                <w:szCs w:val="24"/>
                <w:lang w:val="ru-RU"/>
              </w:rPr>
              <w:t xml:space="preserve"> </w:t>
            </w:r>
            <w:r w:rsidRPr="00B16A1D">
              <w:rPr>
                <w:sz w:val="24"/>
                <w:szCs w:val="24"/>
                <w:lang w:val="ru-RU"/>
              </w:rPr>
              <w:t>формах</w:t>
            </w:r>
            <w:r w:rsidRPr="00B16A1D">
              <w:rPr>
                <w:spacing w:val="1"/>
                <w:sz w:val="24"/>
                <w:szCs w:val="24"/>
                <w:lang w:val="ru-RU"/>
              </w:rPr>
              <w:t xml:space="preserve"> </w:t>
            </w:r>
            <w:r w:rsidRPr="00B16A1D">
              <w:rPr>
                <w:sz w:val="24"/>
                <w:szCs w:val="24"/>
                <w:lang w:val="ru-RU"/>
              </w:rPr>
              <w:t>активного отдыха;</w:t>
            </w:r>
          </w:p>
          <w:p w:rsidR="0002171A" w:rsidRPr="00B16A1D" w:rsidRDefault="0002171A" w:rsidP="00373650">
            <w:pPr>
              <w:pStyle w:val="TableParagraph"/>
              <w:numPr>
                <w:ilvl w:val="0"/>
                <w:numId w:val="31"/>
              </w:numPr>
              <w:tabs>
                <w:tab w:val="left" w:pos="829"/>
              </w:tabs>
              <w:spacing w:before="61" w:line="276" w:lineRule="auto"/>
              <w:ind w:right="104" w:firstLine="142"/>
              <w:rPr>
                <w:sz w:val="24"/>
                <w:szCs w:val="24"/>
                <w:lang w:val="ru-RU"/>
              </w:rPr>
            </w:pPr>
            <w:r w:rsidRPr="00B16A1D">
              <w:rPr>
                <w:sz w:val="24"/>
                <w:szCs w:val="24"/>
                <w:lang w:val="ru-RU"/>
              </w:rPr>
              <w:t>Формировать</w:t>
            </w:r>
            <w:r w:rsidRPr="00B16A1D">
              <w:rPr>
                <w:spacing w:val="1"/>
                <w:sz w:val="24"/>
                <w:szCs w:val="24"/>
                <w:lang w:val="ru-RU"/>
              </w:rPr>
              <w:t xml:space="preserve"> </w:t>
            </w:r>
            <w:r w:rsidRPr="00B16A1D">
              <w:rPr>
                <w:sz w:val="24"/>
                <w:szCs w:val="24"/>
                <w:lang w:val="ru-RU"/>
              </w:rPr>
              <w:t>осознанную</w:t>
            </w:r>
            <w:r w:rsidRPr="00B16A1D">
              <w:rPr>
                <w:spacing w:val="1"/>
                <w:sz w:val="24"/>
                <w:szCs w:val="24"/>
                <w:lang w:val="ru-RU"/>
              </w:rPr>
              <w:t xml:space="preserve"> </w:t>
            </w:r>
            <w:r w:rsidRPr="00B16A1D">
              <w:rPr>
                <w:sz w:val="24"/>
                <w:szCs w:val="24"/>
                <w:lang w:val="ru-RU"/>
              </w:rPr>
              <w:t>потребность</w:t>
            </w:r>
            <w:r w:rsidRPr="00B16A1D">
              <w:rPr>
                <w:spacing w:val="1"/>
                <w:sz w:val="24"/>
                <w:szCs w:val="24"/>
                <w:lang w:val="ru-RU"/>
              </w:rPr>
              <w:t xml:space="preserve"> </w:t>
            </w:r>
            <w:r w:rsidRPr="00B16A1D">
              <w:rPr>
                <w:sz w:val="24"/>
                <w:szCs w:val="24"/>
                <w:lang w:val="ru-RU"/>
              </w:rPr>
              <w:t>в</w:t>
            </w:r>
            <w:r w:rsidRPr="00B16A1D">
              <w:rPr>
                <w:spacing w:val="1"/>
                <w:sz w:val="24"/>
                <w:szCs w:val="24"/>
                <w:lang w:val="ru-RU"/>
              </w:rPr>
              <w:t xml:space="preserve"> </w:t>
            </w:r>
            <w:r w:rsidRPr="00B16A1D">
              <w:rPr>
                <w:sz w:val="24"/>
                <w:szCs w:val="24"/>
                <w:lang w:val="ru-RU"/>
              </w:rPr>
              <w:t>двигательной</w:t>
            </w:r>
            <w:r w:rsidRPr="00B16A1D">
              <w:rPr>
                <w:spacing w:val="1"/>
                <w:sz w:val="24"/>
                <w:szCs w:val="24"/>
                <w:lang w:val="ru-RU"/>
              </w:rPr>
              <w:t xml:space="preserve"> </w:t>
            </w:r>
            <w:r w:rsidRPr="00B16A1D">
              <w:rPr>
                <w:sz w:val="24"/>
                <w:szCs w:val="24"/>
                <w:lang w:val="ru-RU"/>
              </w:rPr>
              <w:t>деятельности,</w:t>
            </w:r>
            <w:r w:rsidRPr="00B16A1D">
              <w:rPr>
                <w:spacing w:val="1"/>
                <w:sz w:val="24"/>
                <w:szCs w:val="24"/>
                <w:lang w:val="ru-RU"/>
              </w:rPr>
              <w:t xml:space="preserve"> </w:t>
            </w:r>
            <w:r w:rsidRPr="00B16A1D">
              <w:rPr>
                <w:sz w:val="24"/>
                <w:szCs w:val="24"/>
                <w:lang w:val="ru-RU"/>
              </w:rPr>
              <w:t>поддерживать</w:t>
            </w:r>
            <w:r w:rsidRPr="00B16A1D">
              <w:rPr>
                <w:spacing w:val="1"/>
                <w:sz w:val="24"/>
                <w:szCs w:val="24"/>
                <w:lang w:val="ru-RU"/>
              </w:rPr>
              <w:t xml:space="preserve"> </w:t>
            </w:r>
            <w:r w:rsidRPr="00B16A1D">
              <w:rPr>
                <w:sz w:val="24"/>
                <w:szCs w:val="24"/>
                <w:lang w:val="ru-RU"/>
              </w:rPr>
              <w:t>интерес</w:t>
            </w:r>
            <w:r w:rsidRPr="00B16A1D">
              <w:rPr>
                <w:spacing w:val="1"/>
                <w:sz w:val="24"/>
                <w:szCs w:val="24"/>
                <w:lang w:val="ru-RU"/>
              </w:rPr>
              <w:t xml:space="preserve"> </w:t>
            </w:r>
            <w:r w:rsidRPr="00B16A1D">
              <w:rPr>
                <w:sz w:val="24"/>
                <w:szCs w:val="24"/>
                <w:lang w:val="ru-RU"/>
              </w:rPr>
              <w:t>к</w:t>
            </w:r>
            <w:r w:rsidRPr="00B16A1D">
              <w:rPr>
                <w:spacing w:val="1"/>
                <w:sz w:val="24"/>
                <w:szCs w:val="24"/>
                <w:lang w:val="ru-RU"/>
              </w:rPr>
              <w:t xml:space="preserve"> </w:t>
            </w:r>
            <w:r w:rsidRPr="00B16A1D">
              <w:rPr>
                <w:sz w:val="24"/>
                <w:szCs w:val="24"/>
                <w:lang w:val="ru-RU"/>
              </w:rPr>
              <w:t>физической</w:t>
            </w:r>
            <w:r w:rsidRPr="00B16A1D">
              <w:rPr>
                <w:spacing w:val="1"/>
                <w:sz w:val="24"/>
                <w:szCs w:val="24"/>
                <w:lang w:val="ru-RU"/>
              </w:rPr>
              <w:t xml:space="preserve"> </w:t>
            </w:r>
            <w:r w:rsidRPr="00B16A1D">
              <w:rPr>
                <w:sz w:val="24"/>
                <w:szCs w:val="24"/>
                <w:lang w:val="ru-RU"/>
              </w:rPr>
              <w:t>культуре</w:t>
            </w:r>
            <w:r w:rsidRPr="00B16A1D">
              <w:rPr>
                <w:spacing w:val="1"/>
                <w:sz w:val="24"/>
                <w:szCs w:val="24"/>
                <w:lang w:val="ru-RU"/>
              </w:rPr>
              <w:t xml:space="preserve"> </w:t>
            </w:r>
            <w:r w:rsidRPr="00B16A1D">
              <w:rPr>
                <w:sz w:val="24"/>
                <w:szCs w:val="24"/>
                <w:lang w:val="ru-RU"/>
              </w:rPr>
              <w:t>и</w:t>
            </w:r>
            <w:r w:rsidRPr="00B16A1D">
              <w:rPr>
                <w:spacing w:val="1"/>
                <w:sz w:val="24"/>
                <w:szCs w:val="24"/>
                <w:lang w:val="ru-RU"/>
              </w:rPr>
              <w:t xml:space="preserve"> </w:t>
            </w:r>
            <w:r w:rsidRPr="00B16A1D">
              <w:rPr>
                <w:sz w:val="24"/>
                <w:szCs w:val="24"/>
                <w:lang w:val="ru-RU"/>
              </w:rPr>
              <w:t>спортивным</w:t>
            </w:r>
            <w:r w:rsidRPr="00B16A1D">
              <w:rPr>
                <w:spacing w:val="1"/>
                <w:sz w:val="24"/>
                <w:szCs w:val="24"/>
                <w:lang w:val="ru-RU"/>
              </w:rPr>
              <w:t xml:space="preserve"> </w:t>
            </w:r>
            <w:r w:rsidRPr="00B16A1D">
              <w:rPr>
                <w:sz w:val="24"/>
                <w:szCs w:val="24"/>
                <w:lang w:val="ru-RU"/>
              </w:rPr>
              <w:t>достижениям</w:t>
            </w:r>
            <w:r w:rsidRPr="00B16A1D">
              <w:rPr>
                <w:spacing w:val="1"/>
                <w:sz w:val="24"/>
                <w:szCs w:val="24"/>
                <w:lang w:val="ru-RU"/>
              </w:rPr>
              <w:t xml:space="preserve"> </w:t>
            </w:r>
            <w:r w:rsidRPr="00B16A1D">
              <w:rPr>
                <w:sz w:val="24"/>
                <w:szCs w:val="24"/>
                <w:lang w:val="ru-RU"/>
              </w:rPr>
              <w:t>России,</w:t>
            </w:r>
            <w:r w:rsidRPr="00B16A1D">
              <w:rPr>
                <w:spacing w:val="1"/>
                <w:sz w:val="24"/>
                <w:szCs w:val="24"/>
                <w:lang w:val="ru-RU"/>
              </w:rPr>
              <w:t xml:space="preserve"> </w:t>
            </w:r>
            <w:r w:rsidRPr="00B16A1D">
              <w:rPr>
                <w:sz w:val="24"/>
                <w:szCs w:val="24"/>
                <w:lang w:val="ru-RU"/>
              </w:rPr>
              <w:t>расширять</w:t>
            </w:r>
            <w:r w:rsidRPr="00B16A1D">
              <w:rPr>
                <w:spacing w:val="1"/>
                <w:sz w:val="24"/>
                <w:szCs w:val="24"/>
                <w:lang w:val="ru-RU"/>
              </w:rPr>
              <w:t xml:space="preserve"> </w:t>
            </w:r>
            <w:r w:rsidRPr="00B16A1D">
              <w:rPr>
                <w:sz w:val="24"/>
                <w:szCs w:val="24"/>
                <w:lang w:val="ru-RU"/>
              </w:rPr>
              <w:t>представления</w:t>
            </w:r>
            <w:r w:rsidRPr="00B16A1D">
              <w:rPr>
                <w:spacing w:val="-1"/>
                <w:sz w:val="24"/>
                <w:szCs w:val="24"/>
                <w:lang w:val="ru-RU"/>
              </w:rPr>
              <w:t xml:space="preserve"> </w:t>
            </w:r>
            <w:r w:rsidRPr="00B16A1D">
              <w:rPr>
                <w:sz w:val="24"/>
                <w:szCs w:val="24"/>
                <w:lang w:val="ru-RU"/>
              </w:rPr>
              <w:t>о разных</w:t>
            </w:r>
            <w:r w:rsidRPr="00B16A1D">
              <w:rPr>
                <w:spacing w:val="2"/>
                <w:sz w:val="24"/>
                <w:szCs w:val="24"/>
                <w:lang w:val="ru-RU"/>
              </w:rPr>
              <w:t xml:space="preserve"> </w:t>
            </w:r>
            <w:r w:rsidRPr="00B16A1D">
              <w:rPr>
                <w:sz w:val="24"/>
                <w:szCs w:val="24"/>
                <w:lang w:val="ru-RU"/>
              </w:rPr>
              <w:t>видах</w:t>
            </w:r>
            <w:r w:rsidRPr="00B16A1D">
              <w:rPr>
                <w:spacing w:val="2"/>
                <w:sz w:val="24"/>
                <w:szCs w:val="24"/>
                <w:lang w:val="ru-RU"/>
              </w:rPr>
              <w:t xml:space="preserve"> </w:t>
            </w:r>
            <w:r w:rsidRPr="00B16A1D">
              <w:rPr>
                <w:sz w:val="24"/>
                <w:szCs w:val="24"/>
                <w:lang w:val="ru-RU"/>
              </w:rPr>
              <w:t>спорта;</w:t>
            </w:r>
          </w:p>
          <w:p w:rsidR="0002171A" w:rsidRPr="00B16A1D" w:rsidRDefault="0002171A" w:rsidP="00373650">
            <w:pPr>
              <w:pStyle w:val="TableParagraph"/>
              <w:numPr>
                <w:ilvl w:val="0"/>
                <w:numId w:val="31"/>
              </w:numPr>
              <w:tabs>
                <w:tab w:val="left" w:pos="829"/>
              </w:tabs>
              <w:spacing w:before="59" w:line="276" w:lineRule="auto"/>
              <w:ind w:right="95" w:firstLine="142"/>
              <w:rPr>
                <w:sz w:val="24"/>
                <w:szCs w:val="24"/>
                <w:lang w:val="ru-RU"/>
              </w:rPr>
            </w:pPr>
            <w:r w:rsidRPr="00B16A1D">
              <w:rPr>
                <w:sz w:val="24"/>
                <w:szCs w:val="24"/>
                <w:lang w:val="ru-RU"/>
              </w:rPr>
              <w:t>Сохранять и укреплять здоровье детей средствами физического воспитания, расширять</w:t>
            </w:r>
            <w:r w:rsidRPr="00B16A1D">
              <w:rPr>
                <w:spacing w:val="1"/>
                <w:sz w:val="24"/>
                <w:szCs w:val="24"/>
                <w:lang w:val="ru-RU"/>
              </w:rPr>
              <w:t xml:space="preserve"> </w:t>
            </w:r>
            <w:r w:rsidRPr="00B16A1D">
              <w:rPr>
                <w:sz w:val="24"/>
                <w:szCs w:val="24"/>
                <w:lang w:val="ru-RU"/>
              </w:rPr>
              <w:t>и</w:t>
            </w:r>
            <w:r w:rsidRPr="00B16A1D">
              <w:rPr>
                <w:spacing w:val="1"/>
                <w:sz w:val="24"/>
                <w:szCs w:val="24"/>
                <w:lang w:val="ru-RU"/>
              </w:rPr>
              <w:t xml:space="preserve"> </w:t>
            </w:r>
            <w:r w:rsidRPr="00B16A1D">
              <w:rPr>
                <w:sz w:val="24"/>
                <w:szCs w:val="24"/>
                <w:lang w:val="ru-RU"/>
              </w:rPr>
              <w:t>уточнять</w:t>
            </w:r>
            <w:r w:rsidRPr="00B16A1D">
              <w:rPr>
                <w:spacing w:val="1"/>
                <w:sz w:val="24"/>
                <w:szCs w:val="24"/>
                <w:lang w:val="ru-RU"/>
              </w:rPr>
              <w:t xml:space="preserve"> </w:t>
            </w:r>
            <w:r w:rsidRPr="00B16A1D">
              <w:rPr>
                <w:sz w:val="24"/>
                <w:szCs w:val="24"/>
                <w:lang w:val="ru-RU"/>
              </w:rPr>
              <w:t>представления</w:t>
            </w:r>
            <w:r w:rsidRPr="00B16A1D">
              <w:rPr>
                <w:spacing w:val="1"/>
                <w:sz w:val="24"/>
                <w:szCs w:val="24"/>
                <w:lang w:val="ru-RU"/>
              </w:rPr>
              <w:t xml:space="preserve"> </w:t>
            </w:r>
            <w:r w:rsidRPr="00B16A1D">
              <w:rPr>
                <w:sz w:val="24"/>
                <w:szCs w:val="24"/>
                <w:lang w:val="ru-RU"/>
              </w:rPr>
              <w:t>о</w:t>
            </w:r>
            <w:r w:rsidRPr="00B16A1D">
              <w:rPr>
                <w:spacing w:val="1"/>
                <w:sz w:val="24"/>
                <w:szCs w:val="24"/>
                <w:lang w:val="ru-RU"/>
              </w:rPr>
              <w:t xml:space="preserve"> </w:t>
            </w:r>
            <w:r w:rsidRPr="00B16A1D">
              <w:rPr>
                <w:sz w:val="24"/>
                <w:szCs w:val="24"/>
                <w:lang w:val="ru-RU"/>
              </w:rPr>
              <w:t>здоровье,</w:t>
            </w:r>
            <w:r w:rsidRPr="00B16A1D">
              <w:rPr>
                <w:spacing w:val="1"/>
                <w:sz w:val="24"/>
                <w:szCs w:val="24"/>
                <w:lang w:val="ru-RU"/>
              </w:rPr>
              <w:t xml:space="preserve"> </w:t>
            </w:r>
            <w:r w:rsidRPr="00B16A1D">
              <w:rPr>
                <w:sz w:val="24"/>
                <w:szCs w:val="24"/>
                <w:lang w:val="ru-RU"/>
              </w:rPr>
              <w:t>факторах</w:t>
            </w:r>
            <w:r w:rsidRPr="00B16A1D">
              <w:rPr>
                <w:spacing w:val="1"/>
                <w:sz w:val="24"/>
                <w:szCs w:val="24"/>
                <w:lang w:val="ru-RU"/>
              </w:rPr>
              <w:t xml:space="preserve"> </w:t>
            </w:r>
            <w:r w:rsidRPr="00B16A1D">
              <w:rPr>
                <w:sz w:val="24"/>
                <w:szCs w:val="24"/>
                <w:lang w:val="ru-RU"/>
              </w:rPr>
              <w:t>на</w:t>
            </w:r>
            <w:r w:rsidRPr="00B16A1D">
              <w:rPr>
                <w:spacing w:val="1"/>
                <w:sz w:val="24"/>
                <w:szCs w:val="24"/>
                <w:lang w:val="ru-RU"/>
              </w:rPr>
              <w:t xml:space="preserve"> </w:t>
            </w:r>
            <w:r w:rsidRPr="00B16A1D">
              <w:rPr>
                <w:sz w:val="24"/>
                <w:szCs w:val="24"/>
                <w:lang w:val="ru-RU"/>
              </w:rPr>
              <w:t>него</w:t>
            </w:r>
            <w:r w:rsidRPr="00B16A1D">
              <w:rPr>
                <w:spacing w:val="1"/>
                <w:sz w:val="24"/>
                <w:szCs w:val="24"/>
                <w:lang w:val="ru-RU"/>
              </w:rPr>
              <w:t xml:space="preserve"> </w:t>
            </w:r>
            <w:r w:rsidRPr="00B16A1D">
              <w:rPr>
                <w:sz w:val="24"/>
                <w:szCs w:val="24"/>
                <w:lang w:val="ru-RU"/>
              </w:rPr>
              <w:t>влияющих,</w:t>
            </w:r>
            <w:r w:rsidRPr="00B16A1D">
              <w:rPr>
                <w:spacing w:val="1"/>
                <w:sz w:val="24"/>
                <w:szCs w:val="24"/>
                <w:lang w:val="ru-RU"/>
              </w:rPr>
              <w:t xml:space="preserve"> </w:t>
            </w:r>
            <w:r w:rsidRPr="00B16A1D">
              <w:rPr>
                <w:sz w:val="24"/>
                <w:szCs w:val="24"/>
                <w:lang w:val="ru-RU"/>
              </w:rPr>
              <w:t>средствах</w:t>
            </w:r>
            <w:r w:rsidRPr="00B16A1D">
              <w:rPr>
                <w:spacing w:val="1"/>
                <w:sz w:val="24"/>
                <w:szCs w:val="24"/>
                <w:lang w:val="ru-RU"/>
              </w:rPr>
              <w:t xml:space="preserve"> </w:t>
            </w:r>
            <w:r w:rsidRPr="00B16A1D">
              <w:rPr>
                <w:sz w:val="24"/>
                <w:szCs w:val="24"/>
                <w:lang w:val="ru-RU"/>
              </w:rPr>
              <w:t>его</w:t>
            </w:r>
            <w:r w:rsidRPr="00B16A1D">
              <w:rPr>
                <w:spacing w:val="1"/>
                <w:sz w:val="24"/>
                <w:szCs w:val="24"/>
                <w:lang w:val="ru-RU"/>
              </w:rPr>
              <w:t xml:space="preserve"> </w:t>
            </w:r>
            <w:r w:rsidRPr="00B16A1D">
              <w:rPr>
                <w:sz w:val="24"/>
                <w:szCs w:val="24"/>
                <w:lang w:val="ru-RU"/>
              </w:rPr>
              <w:t>укрепления,</w:t>
            </w:r>
            <w:r w:rsidRPr="00B16A1D">
              <w:rPr>
                <w:spacing w:val="1"/>
                <w:sz w:val="24"/>
                <w:szCs w:val="24"/>
                <w:lang w:val="ru-RU"/>
              </w:rPr>
              <w:t xml:space="preserve"> </w:t>
            </w:r>
            <w:r w:rsidRPr="00B16A1D">
              <w:rPr>
                <w:sz w:val="24"/>
                <w:szCs w:val="24"/>
                <w:lang w:val="ru-RU"/>
              </w:rPr>
              <w:t>туризме,</w:t>
            </w:r>
            <w:r w:rsidRPr="00B16A1D">
              <w:rPr>
                <w:spacing w:val="1"/>
                <w:sz w:val="24"/>
                <w:szCs w:val="24"/>
                <w:lang w:val="ru-RU"/>
              </w:rPr>
              <w:t xml:space="preserve"> </w:t>
            </w:r>
            <w:r w:rsidRPr="00B16A1D">
              <w:rPr>
                <w:sz w:val="24"/>
                <w:szCs w:val="24"/>
                <w:lang w:val="ru-RU"/>
              </w:rPr>
              <w:t>как</w:t>
            </w:r>
            <w:r w:rsidRPr="00B16A1D">
              <w:rPr>
                <w:spacing w:val="1"/>
                <w:sz w:val="24"/>
                <w:szCs w:val="24"/>
                <w:lang w:val="ru-RU"/>
              </w:rPr>
              <w:t xml:space="preserve"> </w:t>
            </w:r>
            <w:r w:rsidRPr="00B16A1D">
              <w:rPr>
                <w:sz w:val="24"/>
                <w:szCs w:val="24"/>
                <w:lang w:val="ru-RU"/>
              </w:rPr>
              <w:t>форме</w:t>
            </w:r>
            <w:r w:rsidRPr="00B16A1D">
              <w:rPr>
                <w:spacing w:val="1"/>
                <w:sz w:val="24"/>
                <w:szCs w:val="24"/>
                <w:lang w:val="ru-RU"/>
              </w:rPr>
              <w:t xml:space="preserve"> </w:t>
            </w:r>
            <w:r w:rsidRPr="00B16A1D">
              <w:rPr>
                <w:sz w:val="24"/>
                <w:szCs w:val="24"/>
                <w:lang w:val="ru-RU"/>
              </w:rPr>
              <w:t>активного</w:t>
            </w:r>
            <w:r w:rsidRPr="00B16A1D">
              <w:rPr>
                <w:spacing w:val="1"/>
                <w:sz w:val="24"/>
                <w:szCs w:val="24"/>
                <w:lang w:val="ru-RU"/>
              </w:rPr>
              <w:t xml:space="preserve"> </w:t>
            </w:r>
            <w:r w:rsidRPr="00B16A1D">
              <w:rPr>
                <w:sz w:val="24"/>
                <w:szCs w:val="24"/>
                <w:lang w:val="ru-RU"/>
              </w:rPr>
              <w:t>отдыха,</w:t>
            </w:r>
            <w:r w:rsidRPr="00B16A1D">
              <w:rPr>
                <w:spacing w:val="1"/>
                <w:sz w:val="24"/>
                <w:szCs w:val="24"/>
                <w:lang w:val="ru-RU"/>
              </w:rPr>
              <w:t xml:space="preserve"> </w:t>
            </w:r>
            <w:r w:rsidRPr="00B16A1D">
              <w:rPr>
                <w:sz w:val="24"/>
                <w:szCs w:val="24"/>
                <w:lang w:val="ru-RU"/>
              </w:rPr>
              <w:t>физической</w:t>
            </w:r>
            <w:r w:rsidRPr="00B16A1D">
              <w:rPr>
                <w:spacing w:val="1"/>
                <w:sz w:val="24"/>
                <w:szCs w:val="24"/>
                <w:lang w:val="ru-RU"/>
              </w:rPr>
              <w:t xml:space="preserve"> </w:t>
            </w:r>
            <w:r w:rsidRPr="00B16A1D">
              <w:rPr>
                <w:sz w:val="24"/>
                <w:szCs w:val="24"/>
                <w:lang w:val="ru-RU"/>
              </w:rPr>
              <w:t>культуре</w:t>
            </w:r>
            <w:r w:rsidRPr="00B16A1D">
              <w:rPr>
                <w:spacing w:val="1"/>
                <w:sz w:val="24"/>
                <w:szCs w:val="24"/>
                <w:lang w:val="ru-RU"/>
              </w:rPr>
              <w:t xml:space="preserve"> </w:t>
            </w:r>
            <w:r w:rsidRPr="00B16A1D">
              <w:rPr>
                <w:sz w:val="24"/>
                <w:szCs w:val="24"/>
                <w:lang w:val="ru-RU"/>
              </w:rPr>
              <w:t>и</w:t>
            </w:r>
            <w:r w:rsidRPr="00B16A1D">
              <w:rPr>
                <w:spacing w:val="1"/>
                <w:sz w:val="24"/>
                <w:szCs w:val="24"/>
                <w:lang w:val="ru-RU"/>
              </w:rPr>
              <w:t xml:space="preserve"> </w:t>
            </w:r>
            <w:r w:rsidRPr="00B16A1D">
              <w:rPr>
                <w:sz w:val="24"/>
                <w:szCs w:val="24"/>
                <w:lang w:val="ru-RU"/>
              </w:rPr>
              <w:t>спорте,</w:t>
            </w:r>
            <w:r w:rsidRPr="00B16A1D">
              <w:rPr>
                <w:spacing w:val="1"/>
                <w:sz w:val="24"/>
                <w:szCs w:val="24"/>
                <w:lang w:val="ru-RU"/>
              </w:rPr>
              <w:t xml:space="preserve"> </w:t>
            </w:r>
            <w:r w:rsidRPr="00B16A1D">
              <w:rPr>
                <w:sz w:val="24"/>
                <w:szCs w:val="24"/>
                <w:lang w:val="ru-RU"/>
              </w:rPr>
              <w:t>спортивных событиях и достижениях, правилах безопасного поведения в двигательной</w:t>
            </w:r>
            <w:r w:rsidRPr="00B16A1D">
              <w:rPr>
                <w:spacing w:val="1"/>
                <w:sz w:val="24"/>
                <w:szCs w:val="24"/>
                <w:lang w:val="ru-RU"/>
              </w:rPr>
              <w:t xml:space="preserve"> </w:t>
            </w:r>
            <w:r w:rsidRPr="00B16A1D">
              <w:rPr>
                <w:sz w:val="24"/>
                <w:szCs w:val="24"/>
                <w:lang w:val="ru-RU"/>
              </w:rPr>
              <w:t>деятельности</w:t>
            </w:r>
            <w:r w:rsidRPr="00B16A1D">
              <w:rPr>
                <w:spacing w:val="-1"/>
                <w:sz w:val="24"/>
                <w:szCs w:val="24"/>
                <w:lang w:val="ru-RU"/>
              </w:rPr>
              <w:t xml:space="preserve"> </w:t>
            </w:r>
            <w:r w:rsidRPr="00B16A1D">
              <w:rPr>
                <w:sz w:val="24"/>
                <w:szCs w:val="24"/>
                <w:lang w:val="ru-RU"/>
              </w:rPr>
              <w:t>и</w:t>
            </w:r>
            <w:r w:rsidRPr="00B16A1D">
              <w:rPr>
                <w:spacing w:val="-3"/>
                <w:sz w:val="24"/>
                <w:szCs w:val="24"/>
                <w:lang w:val="ru-RU"/>
              </w:rPr>
              <w:t xml:space="preserve"> </w:t>
            </w:r>
            <w:r w:rsidRPr="00B16A1D">
              <w:rPr>
                <w:sz w:val="24"/>
                <w:szCs w:val="24"/>
                <w:lang w:val="ru-RU"/>
              </w:rPr>
              <w:t>при</w:t>
            </w:r>
            <w:r w:rsidRPr="00B16A1D">
              <w:rPr>
                <w:spacing w:val="-2"/>
                <w:sz w:val="24"/>
                <w:szCs w:val="24"/>
                <w:lang w:val="ru-RU"/>
              </w:rPr>
              <w:t xml:space="preserve"> </w:t>
            </w:r>
            <w:r w:rsidRPr="00B16A1D">
              <w:rPr>
                <w:sz w:val="24"/>
                <w:szCs w:val="24"/>
                <w:lang w:val="ru-RU"/>
              </w:rPr>
              <w:t>проведении</w:t>
            </w:r>
            <w:r w:rsidRPr="00B16A1D">
              <w:rPr>
                <w:spacing w:val="-1"/>
                <w:sz w:val="24"/>
                <w:szCs w:val="24"/>
                <w:lang w:val="ru-RU"/>
              </w:rPr>
              <w:t xml:space="preserve"> </w:t>
            </w:r>
            <w:r w:rsidRPr="00B16A1D">
              <w:rPr>
                <w:sz w:val="24"/>
                <w:szCs w:val="24"/>
                <w:lang w:val="ru-RU"/>
              </w:rPr>
              <w:t>туристских</w:t>
            </w:r>
            <w:r w:rsidRPr="00B16A1D">
              <w:rPr>
                <w:spacing w:val="1"/>
                <w:sz w:val="24"/>
                <w:szCs w:val="24"/>
                <w:lang w:val="ru-RU"/>
              </w:rPr>
              <w:t xml:space="preserve"> </w:t>
            </w:r>
            <w:r w:rsidRPr="00B16A1D">
              <w:rPr>
                <w:sz w:val="24"/>
                <w:szCs w:val="24"/>
                <w:lang w:val="ru-RU"/>
              </w:rPr>
              <w:t>прогулок и</w:t>
            </w:r>
            <w:r w:rsidRPr="00B16A1D">
              <w:rPr>
                <w:spacing w:val="-1"/>
                <w:sz w:val="24"/>
                <w:szCs w:val="24"/>
                <w:lang w:val="ru-RU"/>
              </w:rPr>
              <w:t xml:space="preserve"> </w:t>
            </w:r>
            <w:r w:rsidRPr="00B16A1D">
              <w:rPr>
                <w:sz w:val="24"/>
                <w:szCs w:val="24"/>
                <w:lang w:val="ru-RU"/>
              </w:rPr>
              <w:t>экскурсий;</w:t>
            </w:r>
          </w:p>
          <w:p w:rsidR="0002171A" w:rsidRPr="00B16A1D" w:rsidRDefault="0002171A" w:rsidP="00F0509A">
            <w:pPr>
              <w:pStyle w:val="TableParagraph"/>
              <w:spacing w:line="276" w:lineRule="auto"/>
              <w:ind w:left="702" w:firstLine="142"/>
              <w:jc w:val="left"/>
              <w:rPr>
                <w:sz w:val="24"/>
                <w:szCs w:val="24"/>
                <w:lang w:val="ru-RU"/>
              </w:rPr>
            </w:pPr>
            <w:r w:rsidRPr="00B16A1D">
              <w:rPr>
                <w:sz w:val="24"/>
                <w:szCs w:val="24"/>
                <w:lang w:val="ru-RU"/>
              </w:rPr>
              <w:t>Воспитывать</w:t>
            </w:r>
            <w:r w:rsidRPr="00B16A1D">
              <w:rPr>
                <w:spacing w:val="1"/>
                <w:sz w:val="24"/>
                <w:szCs w:val="24"/>
                <w:lang w:val="ru-RU"/>
              </w:rPr>
              <w:t xml:space="preserve"> </w:t>
            </w:r>
            <w:r w:rsidRPr="00B16A1D">
              <w:rPr>
                <w:sz w:val="24"/>
                <w:szCs w:val="24"/>
                <w:lang w:val="ru-RU"/>
              </w:rPr>
              <w:t>бережное,</w:t>
            </w:r>
            <w:r w:rsidRPr="00B16A1D">
              <w:rPr>
                <w:spacing w:val="1"/>
                <w:sz w:val="24"/>
                <w:szCs w:val="24"/>
                <w:lang w:val="ru-RU"/>
              </w:rPr>
              <w:t xml:space="preserve"> </w:t>
            </w:r>
            <w:r w:rsidRPr="00B16A1D">
              <w:rPr>
                <w:sz w:val="24"/>
                <w:szCs w:val="24"/>
                <w:lang w:val="ru-RU"/>
              </w:rPr>
              <w:t>заботливое</w:t>
            </w:r>
            <w:r w:rsidRPr="00B16A1D">
              <w:rPr>
                <w:spacing w:val="1"/>
                <w:sz w:val="24"/>
                <w:szCs w:val="24"/>
                <w:lang w:val="ru-RU"/>
              </w:rPr>
              <w:t xml:space="preserve"> </w:t>
            </w:r>
            <w:r w:rsidRPr="00B16A1D">
              <w:rPr>
                <w:sz w:val="24"/>
                <w:szCs w:val="24"/>
                <w:lang w:val="ru-RU"/>
              </w:rPr>
              <w:t>отношение</w:t>
            </w:r>
            <w:r w:rsidRPr="00B16A1D">
              <w:rPr>
                <w:spacing w:val="1"/>
                <w:sz w:val="24"/>
                <w:szCs w:val="24"/>
                <w:lang w:val="ru-RU"/>
              </w:rPr>
              <w:t xml:space="preserve"> </w:t>
            </w:r>
            <w:r w:rsidRPr="00B16A1D">
              <w:rPr>
                <w:sz w:val="24"/>
                <w:szCs w:val="24"/>
                <w:lang w:val="ru-RU"/>
              </w:rPr>
              <w:t>к</w:t>
            </w:r>
            <w:r w:rsidRPr="00B16A1D">
              <w:rPr>
                <w:spacing w:val="1"/>
                <w:sz w:val="24"/>
                <w:szCs w:val="24"/>
                <w:lang w:val="ru-RU"/>
              </w:rPr>
              <w:t xml:space="preserve"> </w:t>
            </w:r>
            <w:r w:rsidRPr="00B16A1D">
              <w:rPr>
                <w:sz w:val="24"/>
                <w:szCs w:val="24"/>
                <w:lang w:val="ru-RU"/>
              </w:rPr>
              <w:t>здоровью</w:t>
            </w:r>
            <w:r w:rsidRPr="00B16A1D">
              <w:rPr>
                <w:spacing w:val="1"/>
                <w:sz w:val="24"/>
                <w:szCs w:val="24"/>
                <w:lang w:val="ru-RU"/>
              </w:rPr>
              <w:t xml:space="preserve"> </w:t>
            </w:r>
            <w:r w:rsidRPr="00B16A1D">
              <w:rPr>
                <w:sz w:val="24"/>
                <w:szCs w:val="24"/>
                <w:lang w:val="ru-RU"/>
              </w:rPr>
              <w:t>и</w:t>
            </w:r>
            <w:r w:rsidRPr="00B16A1D">
              <w:rPr>
                <w:spacing w:val="1"/>
                <w:sz w:val="24"/>
                <w:szCs w:val="24"/>
                <w:lang w:val="ru-RU"/>
              </w:rPr>
              <w:t xml:space="preserve"> </w:t>
            </w:r>
            <w:r w:rsidRPr="00B16A1D">
              <w:rPr>
                <w:sz w:val="24"/>
                <w:szCs w:val="24"/>
                <w:lang w:val="ru-RU"/>
              </w:rPr>
              <w:t>человеческой</w:t>
            </w:r>
            <w:r w:rsidRPr="00B16A1D">
              <w:rPr>
                <w:spacing w:val="1"/>
                <w:sz w:val="24"/>
                <w:szCs w:val="24"/>
                <w:lang w:val="ru-RU"/>
              </w:rPr>
              <w:t xml:space="preserve"> </w:t>
            </w:r>
            <w:r w:rsidRPr="00B16A1D">
              <w:rPr>
                <w:sz w:val="24"/>
                <w:szCs w:val="24"/>
                <w:lang w:val="ru-RU"/>
              </w:rPr>
              <w:t>жизни,</w:t>
            </w:r>
            <w:r w:rsidRPr="00B16A1D">
              <w:rPr>
                <w:spacing w:val="1"/>
                <w:sz w:val="24"/>
                <w:szCs w:val="24"/>
                <w:lang w:val="ru-RU"/>
              </w:rPr>
              <w:t xml:space="preserve"> </w:t>
            </w:r>
            <w:r w:rsidRPr="00B16A1D">
              <w:rPr>
                <w:sz w:val="24"/>
                <w:szCs w:val="24"/>
                <w:lang w:val="ru-RU"/>
              </w:rPr>
              <w:t>развивать стремление к сохранению своего здоровья и здоровья окружающих людей,</w:t>
            </w:r>
            <w:r w:rsidRPr="00B16A1D">
              <w:rPr>
                <w:spacing w:val="1"/>
                <w:sz w:val="24"/>
                <w:szCs w:val="24"/>
                <w:lang w:val="ru-RU"/>
              </w:rPr>
              <w:t xml:space="preserve"> </w:t>
            </w:r>
            <w:r w:rsidRPr="00B16A1D">
              <w:rPr>
                <w:sz w:val="24"/>
                <w:szCs w:val="24"/>
                <w:lang w:val="ru-RU"/>
              </w:rPr>
              <w:t>оказывать</w:t>
            </w:r>
            <w:r w:rsidRPr="00B16A1D">
              <w:rPr>
                <w:spacing w:val="-1"/>
                <w:sz w:val="24"/>
                <w:szCs w:val="24"/>
                <w:lang w:val="ru-RU"/>
              </w:rPr>
              <w:t xml:space="preserve"> </w:t>
            </w:r>
            <w:r w:rsidRPr="00B16A1D">
              <w:rPr>
                <w:sz w:val="24"/>
                <w:szCs w:val="24"/>
                <w:lang w:val="ru-RU"/>
              </w:rPr>
              <w:t>помощь и</w:t>
            </w:r>
            <w:r w:rsidRPr="00B16A1D">
              <w:rPr>
                <w:spacing w:val="-2"/>
                <w:sz w:val="24"/>
                <w:szCs w:val="24"/>
                <w:lang w:val="ru-RU"/>
              </w:rPr>
              <w:t xml:space="preserve"> </w:t>
            </w:r>
            <w:r w:rsidRPr="00B16A1D">
              <w:rPr>
                <w:sz w:val="24"/>
                <w:szCs w:val="24"/>
                <w:lang w:val="ru-RU"/>
              </w:rPr>
              <w:t>поддержку</w:t>
            </w:r>
            <w:r w:rsidRPr="00B16A1D">
              <w:rPr>
                <w:spacing w:val="-5"/>
                <w:sz w:val="24"/>
                <w:szCs w:val="24"/>
                <w:lang w:val="ru-RU"/>
              </w:rPr>
              <w:t xml:space="preserve"> </w:t>
            </w:r>
            <w:r w:rsidRPr="00B16A1D">
              <w:rPr>
                <w:sz w:val="24"/>
                <w:szCs w:val="24"/>
                <w:lang w:val="ru-RU"/>
              </w:rPr>
              <w:t>другим</w:t>
            </w:r>
            <w:r w:rsidRPr="00B16A1D">
              <w:rPr>
                <w:spacing w:val="-1"/>
                <w:sz w:val="24"/>
                <w:szCs w:val="24"/>
                <w:lang w:val="ru-RU"/>
              </w:rPr>
              <w:t xml:space="preserve"> </w:t>
            </w:r>
            <w:r w:rsidRPr="00B16A1D">
              <w:rPr>
                <w:sz w:val="24"/>
                <w:szCs w:val="24"/>
                <w:lang w:val="ru-RU"/>
              </w:rPr>
              <w:t>людям.</w:t>
            </w:r>
          </w:p>
        </w:tc>
      </w:tr>
      <w:tr w:rsidR="009E212B" w:rsidRPr="00B16A1D" w:rsidTr="00B16A1D">
        <w:trPr>
          <w:trHeight w:val="378"/>
        </w:trPr>
        <w:tc>
          <w:tcPr>
            <w:tcW w:w="9356" w:type="dxa"/>
          </w:tcPr>
          <w:p w:rsidR="009E212B" w:rsidRPr="00B16A1D" w:rsidRDefault="009E212B" w:rsidP="00F0509A">
            <w:pPr>
              <w:pStyle w:val="TableParagraph"/>
              <w:spacing w:line="276" w:lineRule="auto"/>
              <w:ind w:left="150" w:right="142" w:firstLine="142"/>
              <w:jc w:val="center"/>
              <w:rPr>
                <w:b/>
                <w:i/>
                <w:sz w:val="24"/>
                <w:szCs w:val="24"/>
              </w:rPr>
            </w:pPr>
            <w:r w:rsidRPr="00B16A1D">
              <w:rPr>
                <w:b/>
                <w:i/>
                <w:sz w:val="24"/>
                <w:szCs w:val="24"/>
              </w:rPr>
              <w:t>СОДЕРЖАНИЕ</w:t>
            </w:r>
            <w:r w:rsidRPr="00B16A1D">
              <w:rPr>
                <w:b/>
                <w:i/>
                <w:spacing w:val="-4"/>
                <w:sz w:val="24"/>
                <w:szCs w:val="24"/>
              </w:rPr>
              <w:t xml:space="preserve"> </w:t>
            </w:r>
            <w:r w:rsidRPr="00B16A1D">
              <w:rPr>
                <w:b/>
                <w:i/>
                <w:sz w:val="24"/>
                <w:szCs w:val="24"/>
              </w:rPr>
              <w:t>ОБРАЗОВАТЕЛЬНОЙ</w:t>
            </w:r>
            <w:r w:rsidRPr="00B16A1D">
              <w:rPr>
                <w:b/>
                <w:i/>
                <w:spacing w:val="-4"/>
                <w:sz w:val="24"/>
                <w:szCs w:val="24"/>
              </w:rPr>
              <w:t xml:space="preserve"> </w:t>
            </w:r>
            <w:r w:rsidRPr="00B16A1D">
              <w:rPr>
                <w:b/>
                <w:i/>
                <w:sz w:val="24"/>
                <w:szCs w:val="24"/>
              </w:rPr>
              <w:t>ДЕЯТЕЛЬНОСТИ</w:t>
            </w:r>
          </w:p>
        </w:tc>
      </w:tr>
      <w:tr w:rsidR="0002171A" w:rsidRPr="00B16A1D" w:rsidTr="00B16A1D">
        <w:trPr>
          <w:trHeight w:val="6838"/>
        </w:trPr>
        <w:tc>
          <w:tcPr>
            <w:tcW w:w="9356" w:type="dxa"/>
          </w:tcPr>
          <w:p w:rsidR="0002171A" w:rsidRPr="00B16A1D" w:rsidRDefault="0002171A" w:rsidP="00373650">
            <w:pPr>
              <w:pStyle w:val="TableParagraph"/>
              <w:numPr>
                <w:ilvl w:val="0"/>
                <w:numId w:val="30"/>
              </w:numPr>
              <w:tabs>
                <w:tab w:val="left" w:pos="829"/>
              </w:tabs>
              <w:spacing w:line="276" w:lineRule="auto"/>
              <w:ind w:right="100" w:firstLine="142"/>
              <w:rPr>
                <w:sz w:val="24"/>
                <w:szCs w:val="24"/>
                <w:lang w:val="ru-RU"/>
              </w:rPr>
            </w:pPr>
            <w:r w:rsidRPr="00B16A1D">
              <w:rPr>
                <w:sz w:val="24"/>
                <w:szCs w:val="24"/>
                <w:lang w:val="ru-RU"/>
              </w:rPr>
              <w:t>Педагог</w:t>
            </w:r>
            <w:r w:rsidRPr="00B16A1D">
              <w:rPr>
                <w:spacing w:val="1"/>
                <w:sz w:val="24"/>
                <w:szCs w:val="24"/>
                <w:lang w:val="ru-RU"/>
              </w:rPr>
              <w:t xml:space="preserve"> </w:t>
            </w:r>
            <w:r w:rsidRPr="00B16A1D">
              <w:rPr>
                <w:sz w:val="24"/>
                <w:szCs w:val="24"/>
                <w:lang w:val="ru-RU"/>
              </w:rPr>
              <w:t>создает</w:t>
            </w:r>
            <w:r w:rsidRPr="00B16A1D">
              <w:rPr>
                <w:spacing w:val="1"/>
                <w:sz w:val="24"/>
                <w:szCs w:val="24"/>
                <w:lang w:val="ru-RU"/>
              </w:rPr>
              <w:t xml:space="preserve"> </w:t>
            </w:r>
            <w:r w:rsidRPr="00B16A1D">
              <w:rPr>
                <w:sz w:val="24"/>
                <w:szCs w:val="24"/>
                <w:lang w:val="ru-RU"/>
              </w:rPr>
              <w:t>условия</w:t>
            </w:r>
            <w:r w:rsidRPr="00B16A1D">
              <w:rPr>
                <w:spacing w:val="1"/>
                <w:sz w:val="24"/>
                <w:szCs w:val="24"/>
                <w:lang w:val="ru-RU"/>
              </w:rPr>
              <w:t xml:space="preserve"> </w:t>
            </w:r>
            <w:r w:rsidRPr="00B16A1D">
              <w:rPr>
                <w:sz w:val="24"/>
                <w:szCs w:val="24"/>
                <w:lang w:val="ru-RU"/>
              </w:rPr>
              <w:t>для</w:t>
            </w:r>
            <w:r w:rsidRPr="00B16A1D">
              <w:rPr>
                <w:spacing w:val="1"/>
                <w:sz w:val="24"/>
                <w:szCs w:val="24"/>
                <w:lang w:val="ru-RU"/>
              </w:rPr>
              <w:t xml:space="preserve"> </w:t>
            </w:r>
            <w:r w:rsidRPr="00B16A1D">
              <w:rPr>
                <w:sz w:val="24"/>
                <w:szCs w:val="24"/>
                <w:lang w:val="ru-RU"/>
              </w:rPr>
              <w:t>дальнейшего</w:t>
            </w:r>
            <w:r w:rsidRPr="00B16A1D">
              <w:rPr>
                <w:spacing w:val="1"/>
                <w:sz w:val="24"/>
                <w:szCs w:val="24"/>
                <w:lang w:val="ru-RU"/>
              </w:rPr>
              <w:t xml:space="preserve"> </w:t>
            </w:r>
            <w:r w:rsidRPr="00B16A1D">
              <w:rPr>
                <w:sz w:val="24"/>
                <w:szCs w:val="24"/>
                <w:lang w:val="ru-RU"/>
              </w:rPr>
              <w:t>совершенствования</w:t>
            </w:r>
            <w:r w:rsidRPr="00B16A1D">
              <w:rPr>
                <w:spacing w:val="1"/>
                <w:sz w:val="24"/>
                <w:szCs w:val="24"/>
                <w:lang w:val="ru-RU"/>
              </w:rPr>
              <w:t xml:space="preserve"> </w:t>
            </w:r>
            <w:r w:rsidRPr="00B16A1D">
              <w:rPr>
                <w:sz w:val="24"/>
                <w:szCs w:val="24"/>
                <w:lang w:val="ru-RU"/>
              </w:rPr>
              <w:t>основных</w:t>
            </w:r>
            <w:r w:rsidRPr="00B16A1D">
              <w:rPr>
                <w:spacing w:val="1"/>
                <w:sz w:val="24"/>
                <w:szCs w:val="24"/>
                <w:lang w:val="ru-RU"/>
              </w:rPr>
              <w:t xml:space="preserve"> </w:t>
            </w:r>
            <w:r w:rsidRPr="00B16A1D">
              <w:rPr>
                <w:sz w:val="24"/>
                <w:szCs w:val="24"/>
                <w:lang w:val="ru-RU"/>
              </w:rPr>
              <w:t>движений,</w:t>
            </w:r>
            <w:r w:rsidRPr="00B16A1D">
              <w:rPr>
                <w:spacing w:val="1"/>
                <w:sz w:val="24"/>
                <w:szCs w:val="24"/>
                <w:lang w:val="ru-RU"/>
              </w:rPr>
              <w:t xml:space="preserve"> </w:t>
            </w:r>
            <w:r w:rsidRPr="00B16A1D">
              <w:rPr>
                <w:sz w:val="24"/>
                <w:szCs w:val="24"/>
                <w:lang w:val="ru-RU"/>
              </w:rPr>
              <w:t>развития</w:t>
            </w:r>
            <w:r w:rsidRPr="00B16A1D">
              <w:rPr>
                <w:spacing w:val="1"/>
                <w:sz w:val="24"/>
                <w:szCs w:val="24"/>
                <w:lang w:val="ru-RU"/>
              </w:rPr>
              <w:t xml:space="preserve"> </w:t>
            </w:r>
            <w:r w:rsidRPr="00B16A1D">
              <w:rPr>
                <w:sz w:val="24"/>
                <w:szCs w:val="24"/>
                <w:lang w:val="ru-RU"/>
              </w:rPr>
              <w:t>психофизических</w:t>
            </w:r>
            <w:r w:rsidRPr="00B16A1D">
              <w:rPr>
                <w:spacing w:val="1"/>
                <w:sz w:val="24"/>
                <w:szCs w:val="24"/>
                <w:lang w:val="ru-RU"/>
              </w:rPr>
              <w:t xml:space="preserve"> </w:t>
            </w:r>
            <w:r w:rsidRPr="00B16A1D">
              <w:rPr>
                <w:sz w:val="24"/>
                <w:szCs w:val="24"/>
                <w:lang w:val="ru-RU"/>
              </w:rPr>
              <w:t>качеств</w:t>
            </w:r>
            <w:r w:rsidRPr="00B16A1D">
              <w:rPr>
                <w:spacing w:val="1"/>
                <w:sz w:val="24"/>
                <w:szCs w:val="24"/>
                <w:lang w:val="ru-RU"/>
              </w:rPr>
              <w:t xml:space="preserve"> </w:t>
            </w:r>
            <w:r w:rsidRPr="00B16A1D">
              <w:rPr>
                <w:sz w:val="24"/>
                <w:szCs w:val="24"/>
                <w:lang w:val="ru-RU"/>
              </w:rPr>
              <w:t>и</w:t>
            </w:r>
            <w:r w:rsidRPr="00B16A1D">
              <w:rPr>
                <w:spacing w:val="1"/>
                <w:sz w:val="24"/>
                <w:szCs w:val="24"/>
                <w:lang w:val="ru-RU"/>
              </w:rPr>
              <w:t xml:space="preserve"> </w:t>
            </w:r>
            <w:r w:rsidRPr="00B16A1D">
              <w:rPr>
                <w:sz w:val="24"/>
                <w:szCs w:val="24"/>
                <w:lang w:val="ru-RU"/>
              </w:rPr>
              <w:t>способностей,</w:t>
            </w:r>
            <w:r w:rsidRPr="00B16A1D">
              <w:rPr>
                <w:spacing w:val="1"/>
                <w:sz w:val="24"/>
                <w:szCs w:val="24"/>
                <w:lang w:val="ru-RU"/>
              </w:rPr>
              <w:t xml:space="preserve"> </w:t>
            </w:r>
            <w:r w:rsidRPr="00B16A1D">
              <w:rPr>
                <w:sz w:val="24"/>
                <w:szCs w:val="24"/>
                <w:lang w:val="ru-RU"/>
              </w:rPr>
              <w:t>закрепления</w:t>
            </w:r>
            <w:r w:rsidRPr="00B16A1D">
              <w:rPr>
                <w:spacing w:val="1"/>
                <w:sz w:val="24"/>
                <w:szCs w:val="24"/>
                <w:lang w:val="ru-RU"/>
              </w:rPr>
              <w:t xml:space="preserve"> </w:t>
            </w:r>
            <w:r w:rsidRPr="00B16A1D">
              <w:rPr>
                <w:sz w:val="24"/>
                <w:szCs w:val="24"/>
                <w:lang w:val="ru-RU"/>
              </w:rPr>
              <w:t>общеразвивающих,</w:t>
            </w:r>
            <w:r w:rsidRPr="00B16A1D">
              <w:rPr>
                <w:spacing w:val="-57"/>
                <w:sz w:val="24"/>
                <w:szCs w:val="24"/>
                <w:lang w:val="ru-RU"/>
              </w:rPr>
              <w:t xml:space="preserve"> </w:t>
            </w:r>
            <w:r w:rsidRPr="00B16A1D">
              <w:rPr>
                <w:sz w:val="24"/>
                <w:szCs w:val="24"/>
                <w:lang w:val="ru-RU"/>
              </w:rPr>
              <w:t>музыкально-ритмических</w:t>
            </w:r>
            <w:r w:rsidRPr="00B16A1D">
              <w:rPr>
                <w:spacing w:val="1"/>
                <w:sz w:val="24"/>
                <w:szCs w:val="24"/>
                <w:lang w:val="ru-RU"/>
              </w:rPr>
              <w:t xml:space="preserve"> </w:t>
            </w:r>
            <w:r w:rsidRPr="00B16A1D">
              <w:rPr>
                <w:sz w:val="24"/>
                <w:szCs w:val="24"/>
                <w:lang w:val="ru-RU"/>
              </w:rPr>
              <w:t>упражнений</w:t>
            </w:r>
            <w:r w:rsidRPr="00B16A1D">
              <w:rPr>
                <w:spacing w:val="1"/>
                <w:sz w:val="24"/>
                <w:szCs w:val="24"/>
                <w:lang w:val="ru-RU"/>
              </w:rPr>
              <w:t xml:space="preserve"> </w:t>
            </w:r>
            <w:r w:rsidRPr="00B16A1D">
              <w:rPr>
                <w:sz w:val="24"/>
                <w:szCs w:val="24"/>
                <w:lang w:val="ru-RU"/>
              </w:rPr>
              <w:t>и</w:t>
            </w:r>
            <w:r w:rsidRPr="00B16A1D">
              <w:rPr>
                <w:spacing w:val="1"/>
                <w:sz w:val="24"/>
                <w:szCs w:val="24"/>
                <w:lang w:val="ru-RU"/>
              </w:rPr>
              <w:t xml:space="preserve"> </w:t>
            </w:r>
            <w:r w:rsidRPr="00B16A1D">
              <w:rPr>
                <w:sz w:val="24"/>
                <w:szCs w:val="24"/>
                <w:lang w:val="ru-RU"/>
              </w:rPr>
              <w:t>их</w:t>
            </w:r>
            <w:r w:rsidRPr="00B16A1D">
              <w:rPr>
                <w:spacing w:val="1"/>
                <w:sz w:val="24"/>
                <w:szCs w:val="24"/>
                <w:lang w:val="ru-RU"/>
              </w:rPr>
              <w:t xml:space="preserve"> </w:t>
            </w:r>
            <w:r w:rsidRPr="00B16A1D">
              <w:rPr>
                <w:sz w:val="24"/>
                <w:szCs w:val="24"/>
                <w:lang w:val="ru-RU"/>
              </w:rPr>
              <w:t>комбинаций,</w:t>
            </w:r>
            <w:r w:rsidRPr="00B16A1D">
              <w:rPr>
                <w:spacing w:val="1"/>
                <w:sz w:val="24"/>
                <w:szCs w:val="24"/>
                <w:lang w:val="ru-RU"/>
              </w:rPr>
              <w:t xml:space="preserve"> </w:t>
            </w:r>
            <w:r w:rsidRPr="00B16A1D">
              <w:rPr>
                <w:sz w:val="24"/>
                <w:szCs w:val="24"/>
                <w:lang w:val="ru-RU"/>
              </w:rPr>
              <w:t>спортивных</w:t>
            </w:r>
            <w:r w:rsidRPr="00B16A1D">
              <w:rPr>
                <w:spacing w:val="1"/>
                <w:sz w:val="24"/>
                <w:szCs w:val="24"/>
                <w:lang w:val="ru-RU"/>
              </w:rPr>
              <w:t xml:space="preserve"> </w:t>
            </w:r>
            <w:r w:rsidRPr="00B16A1D">
              <w:rPr>
                <w:sz w:val="24"/>
                <w:szCs w:val="24"/>
                <w:lang w:val="ru-RU"/>
              </w:rPr>
              <w:t>упражнений,</w:t>
            </w:r>
            <w:r w:rsidRPr="00B16A1D">
              <w:rPr>
                <w:spacing w:val="1"/>
                <w:sz w:val="24"/>
                <w:szCs w:val="24"/>
                <w:lang w:val="ru-RU"/>
              </w:rPr>
              <w:t xml:space="preserve"> </w:t>
            </w:r>
            <w:r w:rsidRPr="00B16A1D">
              <w:rPr>
                <w:sz w:val="24"/>
                <w:szCs w:val="24"/>
                <w:lang w:val="ru-RU"/>
              </w:rPr>
              <w:t>освоения</w:t>
            </w:r>
            <w:r w:rsidRPr="00B16A1D">
              <w:rPr>
                <w:spacing w:val="1"/>
                <w:sz w:val="24"/>
                <w:szCs w:val="24"/>
                <w:lang w:val="ru-RU"/>
              </w:rPr>
              <w:t xml:space="preserve"> </w:t>
            </w:r>
            <w:r w:rsidRPr="00B16A1D">
              <w:rPr>
                <w:sz w:val="24"/>
                <w:szCs w:val="24"/>
                <w:lang w:val="ru-RU"/>
              </w:rPr>
              <w:t>элементов</w:t>
            </w:r>
            <w:r w:rsidRPr="00B16A1D">
              <w:rPr>
                <w:spacing w:val="1"/>
                <w:sz w:val="24"/>
                <w:szCs w:val="24"/>
                <w:lang w:val="ru-RU"/>
              </w:rPr>
              <w:t xml:space="preserve"> </w:t>
            </w:r>
            <w:r w:rsidRPr="00B16A1D">
              <w:rPr>
                <w:sz w:val="24"/>
                <w:szCs w:val="24"/>
                <w:lang w:val="ru-RU"/>
              </w:rPr>
              <w:t>спортивных</w:t>
            </w:r>
            <w:r w:rsidRPr="00B16A1D">
              <w:rPr>
                <w:spacing w:val="1"/>
                <w:sz w:val="24"/>
                <w:szCs w:val="24"/>
                <w:lang w:val="ru-RU"/>
              </w:rPr>
              <w:t xml:space="preserve"> </w:t>
            </w:r>
            <w:r w:rsidRPr="00B16A1D">
              <w:rPr>
                <w:sz w:val="24"/>
                <w:szCs w:val="24"/>
                <w:lang w:val="ru-RU"/>
              </w:rPr>
              <w:t>игр,</w:t>
            </w:r>
            <w:r w:rsidRPr="00B16A1D">
              <w:rPr>
                <w:spacing w:val="1"/>
                <w:sz w:val="24"/>
                <w:szCs w:val="24"/>
                <w:lang w:val="ru-RU"/>
              </w:rPr>
              <w:t xml:space="preserve"> </w:t>
            </w:r>
            <w:r w:rsidRPr="00B16A1D">
              <w:rPr>
                <w:sz w:val="24"/>
                <w:szCs w:val="24"/>
                <w:lang w:val="ru-RU"/>
              </w:rPr>
              <w:t>игр-эстафет.</w:t>
            </w:r>
            <w:r w:rsidRPr="00B16A1D">
              <w:rPr>
                <w:spacing w:val="1"/>
                <w:sz w:val="24"/>
                <w:szCs w:val="24"/>
                <w:lang w:val="ru-RU"/>
              </w:rPr>
              <w:t xml:space="preserve"> </w:t>
            </w:r>
            <w:r w:rsidRPr="00B16A1D">
              <w:rPr>
                <w:sz w:val="24"/>
                <w:szCs w:val="24"/>
                <w:lang w:val="ru-RU"/>
              </w:rPr>
              <w:t>Поощряет</w:t>
            </w:r>
            <w:r w:rsidRPr="00B16A1D">
              <w:rPr>
                <w:spacing w:val="1"/>
                <w:sz w:val="24"/>
                <w:szCs w:val="24"/>
                <w:lang w:val="ru-RU"/>
              </w:rPr>
              <w:t xml:space="preserve"> </w:t>
            </w:r>
            <w:r w:rsidRPr="00B16A1D">
              <w:rPr>
                <w:sz w:val="24"/>
                <w:szCs w:val="24"/>
                <w:lang w:val="ru-RU"/>
              </w:rPr>
              <w:t>стремление</w:t>
            </w:r>
            <w:r w:rsidRPr="00B16A1D">
              <w:rPr>
                <w:spacing w:val="1"/>
                <w:sz w:val="24"/>
                <w:szCs w:val="24"/>
                <w:lang w:val="ru-RU"/>
              </w:rPr>
              <w:t xml:space="preserve"> </w:t>
            </w:r>
            <w:r w:rsidRPr="00B16A1D">
              <w:rPr>
                <w:sz w:val="24"/>
                <w:szCs w:val="24"/>
                <w:lang w:val="ru-RU"/>
              </w:rPr>
              <w:t>выполнять</w:t>
            </w:r>
            <w:r w:rsidRPr="00B16A1D">
              <w:rPr>
                <w:spacing w:val="-57"/>
                <w:sz w:val="24"/>
                <w:szCs w:val="24"/>
                <w:lang w:val="ru-RU"/>
              </w:rPr>
              <w:t xml:space="preserve"> </w:t>
            </w:r>
            <w:r w:rsidRPr="00B16A1D">
              <w:rPr>
                <w:sz w:val="24"/>
                <w:szCs w:val="24"/>
                <w:lang w:val="ru-RU"/>
              </w:rPr>
              <w:t>упражнения</w:t>
            </w:r>
            <w:r w:rsidRPr="00B16A1D">
              <w:rPr>
                <w:spacing w:val="1"/>
                <w:sz w:val="24"/>
                <w:szCs w:val="24"/>
                <w:lang w:val="ru-RU"/>
              </w:rPr>
              <w:t xml:space="preserve"> </w:t>
            </w:r>
            <w:r w:rsidRPr="00B16A1D">
              <w:rPr>
                <w:sz w:val="24"/>
                <w:szCs w:val="24"/>
                <w:lang w:val="ru-RU"/>
              </w:rPr>
              <w:t>технично,</w:t>
            </w:r>
            <w:r w:rsidRPr="00B16A1D">
              <w:rPr>
                <w:spacing w:val="1"/>
                <w:sz w:val="24"/>
                <w:szCs w:val="24"/>
                <w:lang w:val="ru-RU"/>
              </w:rPr>
              <w:t xml:space="preserve"> </w:t>
            </w:r>
            <w:r w:rsidRPr="00B16A1D">
              <w:rPr>
                <w:sz w:val="24"/>
                <w:szCs w:val="24"/>
                <w:lang w:val="ru-RU"/>
              </w:rPr>
              <w:t>рационально,</w:t>
            </w:r>
            <w:r w:rsidRPr="00B16A1D">
              <w:rPr>
                <w:spacing w:val="1"/>
                <w:sz w:val="24"/>
                <w:szCs w:val="24"/>
                <w:lang w:val="ru-RU"/>
              </w:rPr>
              <w:t xml:space="preserve"> </w:t>
            </w:r>
            <w:r w:rsidRPr="00B16A1D">
              <w:rPr>
                <w:sz w:val="24"/>
                <w:szCs w:val="24"/>
                <w:lang w:val="ru-RU"/>
              </w:rPr>
              <w:t>экономно,</w:t>
            </w:r>
            <w:r w:rsidRPr="00B16A1D">
              <w:rPr>
                <w:spacing w:val="1"/>
                <w:sz w:val="24"/>
                <w:szCs w:val="24"/>
                <w:lang w:val="ru-RU"/>
              </w:rPr>
              <w:t xml:space="preserve"> </w:t>
            </w:r>
            <w:r w:rsidRPr="00B16A1D">
              <w:rPr>
                <w:sz w:val="24"/>
                <w:szCs w:val="24"/>
                <w:lang w:val="ru-RU"/>
              </w:rPr>
              <w:t>выразительно,</w:t>
            </w:r>
            <w:r w:rsidRPr="00B16A1D">
              <w:rPr>
                <w:spacing w:val="1"/>
                <w:sz w:val="24"/>
                <w:szCs w:val="24"/>
                <w:lang w:val="ru-RU"/>
              </w:rPr>
              <w:t xml:space="preserve"> </w:t>
            </w:r>
            <w:r w:rsidRPr="00B16A1D">
              <w:rPr>
                <w:sz w:val="24"/>
                <w:szCs w:val="24"/>
                <w:lang w:val="ru-RU"/>
              </w:rPr>
              <w:t>в</w:t>
            </w:r>
            <w:r w:rsidRPr="00B16A1D">
              <w:rPr>
                <w:spacing w:val="1"/>
                <w:sz w:val="24"/>
                <w:szCs w:val="24"/>
                <w:lang w:val="ru-RU"/>
              </w:rPr>
              <w:t xml:space="preserve"> </w:t>
            </w:r>
            <w:r w:rsidRPr="00B16A1D">
              <w:rPr>
                <w:sz w:val="24"/>
                <w:szCs w:val="24"/>
                <w:lang w:val="ru-RU"/>
              </w:rPr>
              <w:t>соответствии</w:t>
            </w:r>
            <w:r w:rsidRPr="00B16A1D">
              <w:rPr>
                <w:spacing w:val="1"/>
                <w:sz w:val="24"/>
                <w:szCs w:val="24"/>
                <w:lang w:val="ru-RU"/>
              </w:rPr>
              <w:t xml:space="preserve"> </w:t>
            </w:r>
            <w:r w:rsidRPr="00B16A1D">
              <w:rPr>
                <w:sz w:val="24"/>
                <w:szCs w:val="24"/>
                <w:lang w:val="ru-RU"/>
              </w:rPr>
              <w:t>с</w:t>
            </w:r>
            <w:r w:rsidRPr="00B16A1D">
              <w:rPr>
                <w:spacing w:val="1"/>
                <w:sz w:val="24"/>
                <w:szCs w:val="24"/>
                <w:lang w:val="ru-RU"/>
              </w:rPr>
              <w:t xml:space="preserve"> </w:t>
            </w:r>
            <w:r w:rsidRPr="00B16A1D">
              <w:rPr>
                <w:sz w:val="24"/>
                <w:szCs w:val="24"/>
                <w:lang w:val="ru-RU"/>
              </w:rPr>
              <w:t>разнообразным</w:t>
            </w:r>
            <w:r w:rsidRPr="00B16A1D">
              <w:rPr>
                <w:spacing w:val="-5"/>
                <w:sz w:val="24"/>
                <w:szCs w:val="24"/>
                <w:lang w:val="ru-RU"/>
              </w:rPr>
              <w:t xml:space="preserve"> </w:t>
            </w:r>
            <w:r w:rsidRPr="00B16A1D">
              <w:rPr>
                <w:sz w:val="24"/>
                <w:szCs w:val="24"/>
                <w:lang w:val="ru-RU"/>
              </w:rPr>
              <w:t>характером</w:t>
            </w:r>
            <w:r w:rsidRPr="00B16A1D">
              <w:rPr>
                <w:spacing w:val="-1"/>
                <w:sz w:val="24"/>
                <w:szCs w:val="24"/>
                <w:lang w:val="ru-RU"/>
              </w:rPr>
              <w:t xml:space="preserve"> </w:t>
            </w:r>
            <w:r w:rsidRPr="00B16A1D">
              <w:rPr>
                <w:sz w:val="24"/>
                <w:szCs w:val="24"/>
                <w:lang w:val="ru-RU"/>
              </w:rPr>
              <w:t>музыки,</w:t>
            </w:r>
            <w:r w:rsidRPr="00B16A1D">
              <w:rPr>
                <w:spacing w:val="-1"/>
                <w:sz w:val="24"/>
                <w:szCs w:val="24"/>
                <w:lang w:val="ru-RU"/>
              </w:rPr>
              <w:t xml:space="preserve"> </w:t>
            </w:r>
            <w:r w:rsidRPr="00B16A1D">
              <w:rPr>
                <w:sz w:val="24"/>
                <w:szCs w:val="24"/>
                <w:lang w:val="ru-RU"/>
              </w:rPr>
              <w:t>ритмом, темпом, амплитудой.</w:t>
            </w:r>
          </w:p>
          <w:p w:rsidR="0002171A" w:rsidRPr="00B16A1D" w:rsidRDefault="0002171A" w:rsidP="00373650">
            <w:pPr>
              <w:pStyle w:val="TableParagraph"/>
              <w:numPr>
                <w:ilvl w:val="0"/>
                <w:numId w:val="30"/>
              </w:numPr>
              <w:tabs>
                <w:tab w:val="left" w:pos="829"/>
              </w:tabs>
              <w:spacing w:before="50" w:line="276" w:lineRule="auto"/>
              <w:ind w:right="98" w:firstLine="142"/>
              <w:rPr>
                <w:sz w:val="24"/>
                <w:szCs w:val="24"/>
                <w:lang w:val="ru-RU"/>
              </w:rPr>
            </w:pPr>
            <w:r w:rsidRPr="00B16A1D">
              <w:rPr>
                <w:sz w:val="24"/>
                <w:szCs w:val="24"/>
                <w:lang w:val="ru-RU"/>
              </w:rPr>
              <w:t>В процессе организации разных форм физкультурно-оздоровительной работы педагог</w:t>
            </w:r>
            <w:r w:rsidRPr="00B16A1D">
              <w:rPr>
                <w:spacing w:val="1"/>
                <w:sz w:val="24"/>
                <w:szCs w:val="24"/>
                <w:lang w:val="ru-RU"/>
              </w:rPr>
              <w:t xml:space="preserve"> </w:t>
            </w:r>
            <w:r w:rsidRPr="00B16A1D">
              <w:rPr>
                <w:sz w:val="24"/>
                <w:szCs w:val="24"/>
                <w:lang w:val="ru-RU"/>
              </w:rPr>
              <w:t>обучает</w:t>
            </w:r>
            <w:r w:rsidRPr="00B16A1D">
              <w:rPr>
                <w:spacing w:val="1"/>
                <w:sz w:val="24"/>
                <w:szCs w:val="24"/>
                <w:lang w:val="ru-RU"/>
              </w:rPr>
              <w:t xml:space="preserve"> </w:t>
            </w:r>
            <w:r w:rsidRPr="00B16A1D">
              <w:rPr>
                <w:sz w:val="24"/>
                <w:szCs w:val="24"/>
                <w:lang w:val="ru-RU"/>
              </w:rPr>
              <w:t>детей</w:t>
            </w:r>
            <w:r w:rsidRPr="00B16A1D">
              <w:rPr>
                <w:spacing w:val="1"/>
                <w:sz w:val="24"/>
                <w:szCs w:val="24"/>
                <w:lang w:val="ru-RU"/>
              </w:rPr>
              <w:t xml:space="preserve"> </w:t>
            </w:r>
            <w:r w:rsidRPr="00B16A1D">
              <w:rPr>
                <w:sz w:val="24"/>
                <w:szCs w:val="24"/>
                <w:lang w:val="ru-RU"/>
              </w:rPr>
              <w:t>следовать</w:t>
            </w:r>
            <w:r w:rsidRPr="00B16A1D">
              <w:rPr>
                <w:spacing w:val="1"/>
                <w:sz w:val="24"/>
                <w:szCs w:val="24"/>
                <w:lang w:val="ru-RU"/>
              </w:rPr>
              <w:t xml:space="preserve"> </w:t>
            </w:r>
            <w:r w:rsidRPr="00B16A1D">
              <w:rPr>
                <w:sz w:val="24"/>
                <w:szCs w:val="24"/>
                <w:lang w:val="ru-RU"/>
              </w:rPr>
              <w:t>инструкции,</w:t>
            </w:r>
            <w:r w:rsidRPr="00B16A1D">
              <w:rPr>
                <w:spacing w:val="1"/>
                <w:sz w:val="24"/>
                <w:szCs w:val="24"/>
                <w:lang w:val="ru-RU"/>
              </w:rPr>
              <w:t xml:space="preserve"> </w:t>
            </w:r>
            <w:r w:rsidRPr="00B16A1D">
              <w:rPr>
                <w:sz w:val="24"/>
                <w:szCs w:val="24"/>
                <w:lang w:val="ru-RU"/>
              </w:rPr>
              <w:t>слышать</w:t>
            </w:r>
            <w:r w:rsidRPr="00B16A1D">
              <w:rPr>
                <w:spacing w:val="1"/>
                <w:sz w:val="24"/>
                <w:szCs w:val="24"/>
                <w:lang w:val="ru-RU"/>
              </w:rPr>
              <w:t xml:space="preserve"> </w:t>
            </w:r>
            <w:r w:rsidRPr="00B16A1D">
              <w:rPr>
                <w:sz w:val="24"/>
                <w:szCs w:val="24"/>
                <w:lang w:val="ru-RU"/>
              </w:rPr>
              <w:t>и</w:t>
            </w:r>
            <w:r w:rsidRPr="00B16A1D">
              <w:rPr>
                <w:spacing w:val="1"/>
                <w:sz w:val="24"/>
                <w:szCs w:val="24"/>
                <w:lang w:val="ru-RU"/>
              </w:rPr>
              <w:t xml:space="preserve"> </w:t>
            </w:r>
            <w:r w:rsidRPr="00B16A1D">
              <w:rPr>
                <w:sz w:val="24"/>
                <w:szCs w:val="24"/>
                <w:lang w:val="ru-RU"/>
              </w:rPr>
              <w:t>выполнять</w:t>
            </w:r>
            <w:r w:rsidRPr="00B16A1D">
              <w:rPr>
                <w:spacing w:val="1"/>
                <w:sz w:val="24"/>
                <w:szCs w:val="24"/>
                <w:lang w:val="ru-RU"/>
              </w:rPr>
              <w:t xml:space="preserve"> </w:t>
            </w:r>
            <w:r w:rsidRPr="00B16A1D">
              <w:rPr>
                <w:sz w:val="24"/>
                <w:szCs w:val="24"/>
                <w:lang w:val="ru-RU"/>
              </w:rPr>
              <w:t>указания,</w:t>
            </w:r>
            <w:r w:rsidRPr="00B16A1D">
              <w:rPr>
                <w:spacing w:val="1"/>
                <w:sz w:val="24"/>
                <w:szCs w:val="24"/>
                <w:lang w:val="ru-RU"/>
              </w:rPr>
              <w:t xml:space="preserve"> </w:t>
            </w:r>
            <w:r w:rsidRPr="00B16A1D">
              <w:rPr>
                <w:sz w:val="24"/>
                <w:szCs w:val="24"/>
                <w:lang w:val="ru-RU"/>
              </w:rPr>
              <w:t>соблюдать</w:t>
            </w:r>
            <w:r w:rsidRPr="00B16A1D">
              <w:rPr>
                <w:spacing w:val="1"/>
                <w:sz w:val="24"/>
                <w:szCs w:val="24"/>
                <w:lang w:val="ru-RU"/>
              </w:rPr>
              <w:t xml:space="preserve"> </w:t>
            </w:r>
            <w:r w:rsidRPr="00B16A1D">
              <w:rPr>
                <w:sz w:val="24"/>
                <w:szCs w:val="24"/>
                <w:lang w:val="ru-RU"/>
              </w:rPr>
              <w:t>дисциплину,</w:t>
            </w:r>
            <w:r w:rsidRPr="00B16A1D">
              <w:rPr>
                <w:spacing w:val="1"/>
                <w:sz w:val="24"/>
                <w:szCs w:val="24"/>
                <w:lang w:val="ru-RU"/>
              </w:rPr>
              <w:t xml:space="preserve"> </w:t>
            </w:r>
            <w:r w:rsidRPr="00B16A1D">
              <w:rPr>
                <w:sz w:val="24"/>
                <w:szCs w:val="24"/>
                <w:lang w:val="ru-RU"/>
              </w:rPr>
              <w:t>осуществлять</w:t>
            </w:r>
            <w:r w:rsidRPr="00B16A1D">
              <w:rPr>
                <w:spacing w:val="1"/>
                <w:sz w:val="24"/>
                <w:szCs w:val="24"/>
                <w:lang w:val="ru-RU"/>
              </w:rPr>
              <w:t xml:space="preserve"> </w:t>
            </w:r>
            <w:r w:rsidRPr="00B16A1D">
              <w:rPr>
                <w:sz w:val="24"/>
                <w:szCs w:val="24"/>
                <w:lang w:val="ru-RU"/>
              </w:rPr>
              <w:t>самоконтроль</w:t>
            </w:r>
            <w:r w:rsidRPr="00B16A1D">
              <w:rPr>
                <w:spacing w:val="1"/>
                <w:sz w:val="24"/>
                <w:szCs w:val="24"/>
                <w:lang w:val="ru-RU"/>
              </w:rPr>
              <w:t xml:space="preserve"> </w:t>
            </w:r>
            <w:r w:rsidRPr="00B16A1D">
              <w:rPr>
                <w:sz w:val="24"/>
                <w:szCs w:val="24"/>
                <w:lang w:val="ru-RU"/>
              </w:rPr>
              <w:t>и</w:t>
            </w:r>
            <w:r w:rsidRPr="00B16A1D">
              <w:rPr>
                <w:spacing w:val="1"/>
                <w:sz w:val="24"/>
                <w:szCs w:val="24"/>
                <w:lang w:val="ru-RU"/>
              </w:rPr>
              <w:t xml:space="preserve"> </w:t>
            </w:r>
            <w:r w:rsidRPr="00B16A1D">
              <w:rPr>
                <w:sz w:val="24"/>
                <w:szCs w:val="24"/>
                <w:lang w:val="ru-RU"/>
              </w:rPr>
              <w:t>давать</w:t>
            </w:r>
            <w:r w:rsidRPr="00B16A1D">
              <w:rPr>
                <w:spacing w:val="1"/>
                <w:sz w:val="24"/>
                <w:szCs w:val="24"/>
                <w:lang w:val="ru-RU"/>
              </w:rPr>
              <w:t xml:space="preserve"> </w:t>
            </w:r>
            <w:r w:rsidRPr="00B16A1D">
              <w:rPr>
                <w:sz w:val="24"/>
                <w:szCs w:val="24"/>
                <w:lang w:val="ru-RU"/>
              </w:rPr>
              <w:t>оценку</w:t>
            </w:r>
            <w:r w:rsidRPr="00B16A1D">
              <w:rPr>
                <w:spacing w:val="1"/>
                <w:sz w:val="24"/>
                <w:szCs w:val="24"/>
                <w:lang w:val="ru-RU"/>
              </w:rPr>
              <w:t xml:space="preserve"> </w:t>
            </w:r>
            <w:r w:rsidRPr="00B16A1D">
              <w:rPr>
                <w:sz w:val="24"/>
                <w:szCs w:val="24"/>
                <w:lang w:val="ru-RU"/>
              </w:rPr>
              <w:t>качества</w:t>
            </w:r>
            <w:r w:rsidRPr="00B16A1D">
              <w:rPr>
                <w:spacing w:val="1"/>
                <w:sz w:val="24"/>
                <w:szCs w:val="24"/>
                <w:lang w:val="ru-RU"/>
              </w:rPr>
              <w:t xml:space="preserve"> </w:t>
            </w:r>
            <w:r w:rsidRPr="00B16A1D">
              <w:rPr>
                <w:sz w:val="24"/>
                <w:szCs w:val="24"/>
                <w:lang w:val="ru-RU"/>
              </w:rPr>
              <w:t>выполнения</w:t>
            </w:r>
            <w:r w:rsidRPr="00B16A1D">
              <w:rPr>
                <w:spacing w:val="1"/>
                <w:sz w:val="24"/>
                <w:szCs w:val="24"/>
                <w:lang w:val="ru-RU"/>
              </w:rPr>
              <w:t xml:space="preserve"> </w:t>
            </w:r>
            <w:r w:rsidRPr="00B16A1D">
              <w:rPr>
                <w:sz w:val="24"/>
                <w:szCs w:val="24"/>
                <w:lang w:val="ru-RU"/>
              </w:rPr>
              <w:t>упражнений.</w:t>
            </w:r>
          </w:p>
          <w:p w:rsidR="0002171A" w:rsidRPr="00B16A1D" w:rsidRDefault="0002171A" w:rsidP="00373650">
            <w:pPr>
              <w:pStyle w:val="TableParagraph"/>
              <w:numPr>
                <w:ilvl w:val="0"/>
                <w:numId w:val="30"/>
              </w:numPr>
              <w:tabs>
                <w:tab w:val="left" w:pos="829"/>
              </w:tabs>
              <w:spacing w:before="60" w:line="276" w:lineRule="auto"/>
              <w:ind w:right="101" w:firstLine="142"/>
              <w:rPr>
                <w:sz w:val="24"/>
                <w:szCs w:val="24"/>
                <w:lang w:val="ru-RU"/>
              </w:rPr>
            </w:pPr>
            <w:r w:rsidRPr="00B16A1D">
              <w:rPr>
                <w:sz w:val="24"/>
                <w:szCs w:val="24"/>
                <w:lang w:val="ru-RU"/>
              </w:rPr>
              <w:t>Поддерживает</w:t>
            </w:r>
            <w:r w:rsidRPr="00B16A1D">
              <w:rPr>
                <w:spacing w:val="1"/>
                <w:sz w:val="24"/>
                <w:szCs w:val="24"/>
                <w:lang w:val="ru-RU"/>
              </w:rPr>
              <w:t xml:space="preserve"> </w:t>
            </w:r>
            <w:r w:rsidRPr="00B16A1D">
              <w:rPr>
                <w:sz w:val="24"/>
                <w:szCs w:val="24"/>
                <w:lang w:val="ru-RU"/>
              </w:rPr>
              <w:t>стремление</w:t>
            </w:r>
            <w:r w:rsidRPr="00B16A1D">
              <w:rPr>
                <w:spacing w:val="1"/>
                <w:sz w:val="24"/>
                <w:szCs w:val="24"/>
                <w:lang w:val="ru-RU"/>
              </w:rPr>
              <w:t xml:space="preserve"> </w:t>
            </w:r>
            <w:r w:rsidRPr="00B16A1D">
              <w:rPr>
                <w:sz w:val="24"/>
                <w:szCs w:val="24"/>
                <w:lang w:val="ru-RU"/>
              </w:rPr>
              <w:t>творчески</w:t>
            </w:r>
            <w:r w:rsidRPr="00B16A1D">
              <w:rPr>
                <w:spacing w:val="1"/>
                <w:sz w:val="24"/>
                <w:szCs w:val="24"/>
                <w:lang w:val="ru-RU"/>
              </w:rPr>
              <w:t xml:space="preserve"> </w:t>
            </w:r>
            <w:r w:rsidRPr="00B16A1D">
              <w:rPr>
                <w:sz w:val="24"/>
                <w:szCs w:val="24"/>
                <w:lang w:val="ru-RU"/>
              </w:rPr>
              <w:t>использовать</w:t>
            </w:r>
            <w:r w:rsidRPr="00B16A1D">
              <w:rPr>
                <w:spacing w:val="1"/>
                <w:sz w:val="24"/>
                <w:szCs w:val="24"/>
                <w:lang w:val="ru-RU"/>
              </w:rPr>
              <w:t xml:space="preserve"> </w:t>
            </w:r>
            <w:r w:rsidRPr="00B16A1D">
              <w:rPr>
                <w:sz w:val="24"/>
                <w:szCs w:val="24"/>
                <w:lang w:val="ru-RU"/>
              </w:rPr>
              <w:t>двигательный</w:t>
            </w:r>
            <w:r w:rsidRPr="00B16A1D">
              <w:rPr>
                <w:spacing w:val="1"/>
                <w:sz w:val="24"/>
                <w:szCs w:val="24"/>
                <w:lang w:val="ru-RU"/>
              </w:rPr>
              <w:t xml:space="preserve"> </w:t>
            </w:r>
            <w:r w:rsidRPr="00B16A1D">
              <w:rPr>
                <w:sz w:val="24"/>
                <w:szCs w:val="24"/>
                <w:lang w:val="ru-RU"/>
              </w:rPr>
              <w:t>опыт</w:t>
            </w:r>
            <w:r w:rsidRPr="00B16A1D">
              <w:rPr>
                <w:spacing w:val="1"/>
                <w:sz w:val="24"/>
                <w:szCs w:val="24"/>
                <w:lang w:val="ru-RU"/>
              </w:rPr>
              <w:t xml:space="preserve"> </w:t>
            </w:r>
            <w:r w:rsidRPr="00B16A1D">
              <w:rPr>
                <w:sz w:val="24"/>
                <w:szCs w:val="24"/>
                <w:lang w:val="ru-RU"/>
              </w:rPr>
              <w:t>в</w:t>
            </w:r>
            <w:r w:rsidRPr="00B16A1D">
              <w:rPr>
                <w:spacing w:val="1"/>
                <w:sz w:val="24"/>
                <w:szCs w:val="24"/>
                <w:lang w:val="ru-RU"/>
              </w:rPr>
              <w:t xml:space="preserve"> </w:t>
            </w:r>
            <w:r w:rsidRPr="00B16A1D">
              <w:rPr>
                <w:sz w:val="24"/>
                <w:szCs w:val="24"/>
                <w:lang w:val="ru-RU"/>
              </w:rPr>
              <w:t>самостоятельной</w:t>
            </w:r>
            <w:r w:rsidRPr="00B16A1D">
              <w:rPr>
                <w:spacing w:val="1"/>
                <w:sz w:val="24"/>
                <w:szCs w:val="24"/>
                <w:lang w:val="ru-RU"/>
              </w:rPr>
              <w:t xml:space="preserve"> </w:t>
            </w:r>
            <w:r w:rsidRPr="00B16A1D">
              <w:rPr>
                <w:sz w:val="24"/>
                <w:szCs w:val="24"/>
                <w:lang w:val="ru-RU"/>
              </w:rPr>
              <w:t>деятельности</w:t>
            </w:r>
            <w:r w:rsidRPr="00B16A1D">
              <w:rPr>
                <w:spacing w:val="1"/>
                <w:sz w:val="24"/>
                <w:szCs w:val="24"/>
                <w:lang w:val="ru-RU"/>
              </w:rPr>
              <w:t xml:space="preserve"> </w:t>
            </w:r>
            <w:r w:rsidRPr="00B16A1D">
              <w:rPr>
                <w:sz w:val="24"/>
                <w:szCs w:val="24"/>
                <w:lang w:val="ru-RU"/>
              </w:rPr>
              <w:t>и</w:t>
            </w:r>
            <w:r w:rsidRPr="00B16A1D">
              <w:rPr>
                <w:spacing w:val="1"/>
                <w:sz w:val="24"/>
                <w:szCs w:val="24"/>
                <w:lang w:val="ru-RU"/>
              </w:rPr>
              <w:t xml:space="preserve"> </w:t>
            </w:r>
            <w:r w:rsidRPr="00B16A1D">
              <w:rPr>
                <w:sz w:val="24"/>
                <w:szCs w:val="24"/>
                <w:lang w:val="ru-RU"/>
              </w:rPr>
              <w:t>на</w:t>
            </w:r>
            <w:r w:rsidRPr="00B16A1D">
              <w:rPr>
                <w:spacing w:val="1"/>
                <w:sz w:val="24"/>
                <w:szCs w:val="24"/>
                <w:lang w:val="ru-RU"/>
              </w:rPr>
              <w:t xml:space="preserve"> </w:t>
            </w:r>
            <w:r w:rsidRPr="00B16A1D">
              <w:rPr>
                <w:sz w:val="24"/>
                <w:szCs w:val="24"/>
                <w:lang w:val="ru-RU"/>
              </w:rPr>
              <w:t>занятиях</w:t>
            </w:r>
            <w:r w:rsidRPr="00B16A1D">
              <w:rPr>
                <w:spacing w:val="1"/>
                <w:sz w:val="24"/>
                <w:szCs w:val="24"/>
                <w:lang w:val="ru-RU"/>
              </w:rPr>
              <w:t xml:space="preserve"> </w:t>
            </w:r>
            <w:r w:rsidRPr="00B16A1D">
              <w:rPr>
                <w:sz w:val="24"/>
                <w:szCs w:val="24"/>
                <w:lang w:val="ru-RU"/>
              </w:rPr>
              <w:t>гимнастикой,</w:t>
            </w:r>
            <w:r w:rsidRPr="00B16A1D">
              <w:rPr>
                <w:spacing w:val="1"/>
                <w:sz w:val="24"/>
                <w:szCs w:val="24"/>
                <w:lang w:val="ru-RU"/>
              </w:rPr>
              <w:t xml:space="preserve"> </w:t>
            </w:r>
            <w:r w:rsidRPr="00B16A1D">
              <w:rPr>
                <w:sz w:val="24"/>
                <w:szCs w:val="24"/>
                <w:lang w:val="ru-RU"/>
              </w:rPr>
              <w:t>самостоятельно</w:t>
            </w:r>
            <w:r w:rsidRPr="00B16A1D">
              <w:rPr>
                <w:spacing w:val="1"/>
                <w:sz w:val="24"/>
                <w:szCs w:val="24"/>
                <w:lang w:val="ru-RU"/>
              </w:rPr>
              <w:t xml:space="preserve"> </w:t>
            </w:r>
            <w:r w:rsidRPr="00B16A1D">
              <w:rPr>
                <w:sz w:val="24"/>
                <w:szCs w:val="24"/>
                <w:lang w:val="ru-RU"/>
              </w:rPr>
              <w:t>организовывать</w:t>
            </w:r>
            <w:r w:rsidRPr="00B16A1D">
              <w:rPr>
                <w:spacing w:val="1"/>
                <w:sz w:val="24"/>
                <w:szCs w:val="24"/>
                <w:lang w:val="ru-RU"/>
              </w:rPr>
              <w:t xml:space="preserve"> </w:t>
            </w:r>
            <w:r w:rsidRPr="00B16A1D">
              <w:rPr>
                <w:sz w:val="24"/>
                <w:szCs w:val="24"/>
                <w:lang w:val="ru-RU"/>
              </w:rPr>
              <w:t>и</w:t>
            </w:r>
            <w:r w:rsidRPr="00B16A1D">
              <w:rPr>
                <w:spacing w:val="1"/>
                <w:sz w:val="24"/>
                <w:szCs w:val="24"/>
                <w:lang w:val="ru-RU"/>
              </w:rPr>
              <w:t xml:space="preserve"> </w:t>
            </w:r>
            <w:r w:rsidRPr="00B16A1D">
              <w:rPr>
                <w:sz w:val="24"/>
                <w:szCs w:val="24"/>
                <w:lang w:val="ru-RU"/>
              </w:rPr>
              <w:t>придумывать</w:t>
            </w:r>
            <w:r w:rsidRPr="00B16A1D">
              <w:rPr>
                <w:spacing w:val="1"/>
                <w:sz w:val="24"/>
                <w:szCs w:val="24"/>
                <w:lang w:val="ru-RU"/>
              </w:rPr>
              <w:t xml:space="preserve"> </w:t>
            </w:r>
            <w:r w:rsidRPr="00B16A1D">
              <w:rPr>
                <w:sz w:val="24"/>
                <w:szCs w:val="24"/>
                <w:lang w:val="ru-RU"/>
              </w:rPr>
              <w:t>подвижные</w:t>
            </w:r>
            <w:r w:rsidRPr="00B16A1D">
              <w:rPr>
                <w:spacing w:val="1"/>
                <w:sz w:val="24"/>
                <w:szCs w:val="24"/>
                <w:lang w:val="ru-RU"/>
              </w:rPr>
              <w:t xml:space="preserve"> </w:t>
            </w:r>
            <w:r w:rsidRPr="00B16A1D">
              <w:rPr>
                <w:sz w:val="24"/>
                <w:szCs w:val="24"/>
                <w:lang w:val="ru-RU"/>
              </w:rPr>
              <w:t>игры,</w:t>
            </w:r>
            <w:r w:rsidRPr="00B16A1D">
              <w:rPr>
                <w:spacing w:val="1"/>
                <w:sz w:val="24"/>
                <w:szCs w:val="24"/>
                <w:lang w:val="ru-RU"/>
              </w:rPr>
              <w:t xml:space="preserve"> </w:t>
            </w:r>
            <w:r w:rsidRPr="00B16A1D">
              <w:rPr>
                <w:sz w:val="24"/>
                <w:szCs w:val="24"/>
                <w:lang w:val="ru-RU"/>
              </w:rPr>
              <w:t>общеразвивающие</w:t>
            </w:r>
            <w:r w:rsidRPr="00B16A1D">
              <w:rPr>
                <w:spacing w:val="1"/>
                <w:sz w:val="24"/>
                <w:szCs w:val="24"/>
                <w:lang w:val="ru-RU"/>
              </w:rPr>
              <w:t xml:space="preserve"> </w:t>
            </w:r>
            <w:r w:rsidRPr="00B16A1D">
              <w:rPr>
                <w:sz w:val="24"/>
                <w:szCs w:val="24"/>
                <w:lang w:val="ru-RU"/>
              </w:rPr>
              <w:t>упражнения,</w:t>
            </w:r>
            <w:r w:rsidRPr="00B16A1D">
              <w:rPr>
                <w:spacing w:val="1"/>
                <w:sz w:val="24"/>
                <w:szCs w:val="24"/>
                <w:lang w:val="ru-RU"/>
              </w:rPr>
              <w:t xml:space="preserve"> </w:t>
            </w:r>
            <w:r w:rsidRPr="00B16A1D">
              <w:rPr>
                <w:sz w:val="24"/>
                <w:szCs w:val="24"/>
                <w:lang w:val="ru-RU"/>
              </w:rPr>
              <w:t>комбинировать</w:t>
            </w:r>
            <w:r w:rsidRPr="00B16A1D">
              <w:rPr>
                <w:spacing w:val="-1"/>
                <w:sz w:val="24"/>
                <w:szCs w:val="24"/>
                <w:lang w:val="ru-RU"/>
              </w:rPr>
              <w:t xml:space="preserve"> </w:t>
            </w:r>
            <w:r w:rsidRPr="00B16A1D">
              <w:rPr>
                <w:sz w:val="24"/>
                <w:szCs w:val="24"/>
                <w:lang w:val="ru-RU"/>
              </w:rPr>
              <w:t>их</w:t>
            </w:r>
            <w:r w:rsidRPr="00B16A1D">
              <w:rPr>
                <w:spacing w:val="2"/>
                <w:sz w:val="24"/>
                <w:szCs w:val="24"/>
                <w:lang w:val="ru-RU"/>
              </w:rPr>
              <w:t xml:space="preserve"> </w:t>
            </w:r>
            <w:r w:rsidRPr="00B16A1D">
              <w:rPr>
                <w:sz w:val="24"/>
                <w:szCs w:val="24"/>
                <w:lang w:val="ru-RU"/>
              </w:rPr>
              <w:t>элементы, импровизировать.</w:t>
            </w:r>
          </w:p>
          <w:p w:rsidR="0002171A" w:rsidRPr="00B16A1D" w:rsidRDefault="0002171A" w:rsidP="00373650">
            <w:pPr>
              <w:pStyle w:val="TableParagraph"/>
              <w:numPr>
                <w:ilvl w:val="0"/>
                <w:numId w:val="30"/>
              </w:numPr>
              <w:tabs>
                <w:tab w:val="left" w:pos="829"/>
              </w:tabs>
              <w:spacing w:before="60" w:line="276" w:lineRule="auto"/>
              <w:ind w:firstLine="142"/>
              <w:rPr>
                <w:sz w:val="24"/>
                <w:szCs w:val="24"/>
                <w:lang w:val="ru-RU"/>
              </w:rPr>
            </w:pPr>
            <w:r w:rsidRPr="00B16A1D">
              <w:rPr>
                <w:sz w:val="24"/>
                <w:szCs w:val="24"/>
                <w:lang w:val="ru-RU"/>
              </w:rPr>
              <w:t>Педагог продолжает</w:t>
            </w:r>
            <w:r w:rsidRPr="00B16A1D">
              <w:rPr>
                <w:spacing w:val="1"/>
                <w:sz w:val="24"/>
                <w:szCs w:val="24"/>
                <w:lang w:val="ru-RU"/>
              </w:rPr>
              <w:t xml:space="preserve"> </w:t>
            </w:r>
            <w:r w:rsidRPr="00B16A1D">
              <w:rPr>
                <w:sz w:val="24"/>
                <w:szCs w:val="24"/>
                <w:lang w:val="ru-RU"/>
              </w:rPr>
              <w:t>приобщать</w:t>
            </w:r>
            <w:r w:rsidRPr="00B16A1D">
              <w:rPr>
                <w:spacing w:val="1"/>
                <w:sz w:val="24"/>
                <w:szCs w:val="24"/>
                <w:lang w:val="ru-RU"/>
              </w:rPr>
              <w:t xml:space="preserve"> </w:t>
            </w:r>
            <w:r w:rsidRPr="00B16A1D">
              <w:rPr>
                <w:sz w:val="24"/>
                <w:szCs w:val="24"/>
                <w:lang w:val="ru-RU"/>
              </w:rPr>
              <w:t>детей</w:t>
            </w:r>
            <w:r w:rsidRPr="00B16A1D">
              <w:rPr>
                <w:spacing w:val="2"/>
                <w:sz w:val="24"/>
                <w:szCs w:val="24"/>
                <w:lang w:val="ru-RU"/>
              </w:rPr>
              <w:t xml:space="preserve"> </w:t>
            </w:r>
            <w:r w:rsidRPr="00B16A1D">
              <w:rPr>
                <w:sz w:val="24"/>
                <w:szCs w:val="24"/>
                <w:lang w:val="ru-RU"/>
              </w:rPr>
              <w:t>к</w:t>
            </w:r>
            <w:r w:rsidRPr="00B16A1D">
              <w:rPr>
                <w:spacing w:val="1"/>
                <w:sz w:val="24"/>
                <w:szCs w:val="24"/>
                <w:lang w:val="ru-RU"/>
              </w:rPr>
              <w:t xml:space="preserve"> </w:t>
            </w:r>
            <w:r w:rsidRPr="00B16A1D">
              <w:rPr>
                <w:sz w:val="24"/>
                <w:szCs w:val="24"/>
                <w:lang w:val="ru-RU"/>
              </w:rPr>
              <w:t>здоровому</w:t>
            </w:r>
            <w:r w:rsidRPr="00B16A1D">
              <w:rPr>
                <w:spacing w:val="-2"/>
                <w:sz w:val="24"/>
                <w:szCs w:val="24"/>
                <w:lang w:val="ru-RU"/>
              </w:rPr>
              <w:t xml:space="preserve"> </w:t>
            </w:r>
            <w:r w:rsidRPr="00B16A1D">
              <w:rPr>
                <w:sz w:val="24"/>
                <w:szCs w:val="24"/>
                <w:lang w:val="ru-RU"/>
              </w:rPr>
              <w:t>образу</w:t>
            </w:r>
            <w:r w:rsidRPr="00B16A1D">
              <w:rPr>
                <w:spacing w:val="-4"/>
                <w:sz w:val="24"/>
                <w:szCs w:val="24"/>
                <w:lang w:val="ru-RU"/>
              </w:rPr>
              <w:t xml:space="preserve"> </w:t>
            </w:r>
            <w:r w:rsidRPr="00B16A1D">
              <w:rPr>
                <w:sz w:val="24"/>
                <w:szCs w:val="24"/>
                <w:lang w:val="ru-RU"/>
              </w:rPr>
              <w:t>жизни: расширяет</w:t>
            </w:r>
            <w:r w:rsidRPr="00B16A1D">
              <w:rPr>
                <w:spacing w:val="1"/>
                <w:sz w:val="24"/>
                <w:szCs w:val="24"/>
                <w:lang w:val="ru-RU"/>
              </w:rPr>
              <w:t xml:space="preserve"> </w:t>
            </w:r>
            <w:r w:rsidRPr="00B16A1D">
              <w:rPr>
                <w:sz w:val="24"/>
                <w:szCs w:val="24"/>
                <w:lang w:val="ru-RU"/>
              </w:rPr>
              <w:t>и</w:t>
            </w:r>
            <w:r w:rsidRPr="00B16A1D">
              <w:rPr>
                <w:spacing w:val="4"/>
                <w:sz w:val="24"/>
                <w:szCs w:val="24"/>
                <w:lang w:val="ru-RU"/>
              </w:rPr>
              <w:t xml:space="preserve"> </w:t>
            </w:r>
            <w:r w:rsidRPr="00B16A1D">
              <w:rPr>
                <w:sz w:val="24"/>
                <w:szCs w:val="24"/>
                <w:lang w:val="ru-RU"/>
              </w:rPr>
              <w:t>уточняет представления</w:t>
            </w:r>
            <w:r w:rsidRPr="00B16A1D">
              <w:rPr>
                <w:spacing w:val="1"/>
                <w:sz w:val="24"/>
                <w:szCs w:val="24"/>
                <w:lang w:val="ru-RU"/>
              </w:rPr>
              <w:t xml:space="preserve"> </w:t>
            </w:r>
            <w:r w:rsidRPr="00B16A1D">
              <w:rPr>
                <w:sz w:val="24"/>
                <w:szCs w:val="24"/>
                <w:lang w:val="ru-RU"/>
              </w:rPr>
              <w:t>о</w:t>
            </w:r>
            <w:r w:rsidRPr="00B16A1D">
              <w:rPr>
                <w:spacing w:val="1"/>
                <w:sz w:val="24"/>
                <w:szCs w:val="24"/>
                <w:lang w:val="ru-RU"/>
              </w:rPr>
              <w:t xml:space="preserve"> </w:t>
            </w:r>
            <w:r w:rsidRPr="00B16A1D">
              <w:rPr>
                <w:sz w:val="24"/>
                <w:szCs w:val="24"/>
                <w:lang w:val="ru-RU"/>
              </w:rPr>
              <w:t>факторах,</w:t>
            </w:r>
            <w:r w:rsidRPr="00B16A1D">
              <w:rPr>
                <w:spacing w:val="1"/>
                <w:sz w:val="24"/>
                <w:szCs w:val="24"/>
                <w:lang w:val="ru-RU"/>
              </w:rPr>
              <w:t xml:space="preserve"> </w:t>
            </w:r>
            <w:r w:rsidRPr="00B16A1D">
              <w:rPr>
                <w:sz w:val="24"/>
                <w:szCs w:val="24"/>
                <w:lang w:val="ru-RU"/>
              </w:rPr>
              <w:t>влияющих</w:t>
            </w:r>
            <w:r w:rsidRPr="00B16A1D">
              <w:rPr>
                <w:spacing w:val="1"/>
                <w:sz w:val="24"/>
                <w:szCs w:val="24"/>
                <w:lang w:val="ru-RU"/>
              </w:rPr>
              <w:t xml:space="preserve"> </w:t>
            </w:r>
            <w:r w:rsidRPr="00B16A1D">
              <w:rPr>
                <w:sz w:val="24"/>
                <w:szCs w:val="24"/>
                <w:lang w:val="ru-RU"/>
              </w:rPr>
              <w:t>на</w:t>
            </w:r>
            <w:r w:rsidRPr="00B16A1D">
              <w:rPr>
                <w:spacing w:val="1"/>
                <w:sz w:val="24"/>
                <w:szCs w:val="24"/>
                <w:lang w:val="ru-RU"/>
              </w:rPr>
              <w:t xml:space="preserve"> </w:t>
            </w:r>
            <w:r w:rsidRPr="00B16A1D">
              <w:rPr>
                <w:sz w:val="24"/>
                <w:szCs w:val="24"/>
                <w:lang w:val="ru-RU"/>
              </w:rPr>
              <w:t>здоровье,</w:t>
            </w:r>
            <w:r w:rsidRPr="00B16A1D">
              <w:rPr>
                <w:spacing w:val="1"/>
                <w:sz w:val="24"/>
                <w:szCs w:val="24"/>
                <w:lang w:val="ru-RU"/>
              </w:rPr>
              <w:t xml:space="preserve"> </w:t>
            </w:r>
            <w:r w:rsidRPr="00B16A1D">
              <w:rPr>
                <w:sz w:val="24"/>
                <w:szCs w:val="24"/>
                <w:lang w:val="ru-RU"/>
              </w:rPr>
              <w:t>способах</w:t>
            </w:r>
            <w:r w:rsidRPr="00B16A1D">
              <w:rPr>
                <w:spacing w:val="1"/>
                <w:sz w:val="24"/>
                <w:szCs w:val="24"/>
                <w:lang w:val="ru-RU"/>
              </w:rPr>
              <w:t xml:space="preserve"> </w:t>
            </w:r>
            <w:r w:rsidRPr="00B16A1D">
              <w:rPr>
                <w:sz w:val="24"/>
                <w:szCs w:val="24"/>
                <w:lang w:val="ru-RU"/>
              </w:rPr>
              <w:t>его</w:t>
            </w:r>
            <w:r w:rsidRPr="00B16A1D">
              <w:rPr>
                <w:spacing w:val="1"/>
                <w:sz w:val="24"/>
                <w:szCs w:val="24"/>
                <w:lang w:val="ru-RU"/>
              </w:rPr>
              <w:t xml:space="preserve"> </w:t>
            </w:r>
            <w:r w:rsidRPr="00B16A1D">
              <w:rPr>
                <w:sz w:val="24"/>
                <w:szCs w:val="24"/>
                <w:lang w:val="ru-RU"/>
              </w:rPr>
              <w:t>сохранения</w:t>
            </w:r>
            <w:r w:rsidRPr="00B16A1D">
              <w:rPr>
                <w:spacing w:val="1"/>
                <w:sz w:val="24"/>
                <w:szCs w:val="24"/>
                <w:lang w:val="ru-RU"/>
              </w:rPr>
              <w:t xml:space="preserve"> </w:t>
            </w:r>
            <w:r w:rsidRPr="00B16A1D">
              <w:rPr>
                <w:sz w:val="24"/>
                <w:szCs w:val="24"/>
                <w:lang w:val="ru-RU"/>
              </w:rPr>
              <w:t>и</w:t>
            </w:r>
            <w:r w:rsidRPr="00B16A1D">
              <w:rPr>
                <w:spacing w:val="1"/>
                <w:sz w:val="24"/>
                <w:szCs w:val="24"/>
                <w:lang w:val="ru-RU"/>
              </w:rPr>
              <w:t xml:space="preserve"> </w:t>
            </w:r>
            <w:r w:rsidRPr="00B16A1D">
              <w:rPr>
                <w:sz w:val="24"/>
                <w:szCs w:val="24"/>
                <w:lang w:val="ru-RU"/>
              </w:rPr>
              <w:t>укрепления,</w:t>
            </w:r>
            <w:r w:rsidRPr="00B16A1D">
              <w:rPr>
                <w:spacing w:val="1"/>
                <w:sz w:val="24"/>
                <w:szCs w:val="24"/>
                <w:lang w:val="ru-RU"/>
              </w:rPr>
              <w:t xml:space="preserve"> </w:t>
            </w:r>
            <w:r w:rsidRPr="00B16A1D">
              <w:rPr>
                <w:sz w:val="24"/>
                <w:szCs w:val="24"/>
                <w:lang w:val="ru-RU"/>
              </w:rPr>
              <w:t>оздоровительных</w:t>
            </w:r>
            <w:r w:rsidRPr="00B16A1D">
              <w:rPr>
                <w:spacing w:val="1"/>
                <w:sz w:val="24"/>
                <w:szCs w:val="24"/>
                <w:lang w:val="ru-RU"/>
              </w:rPr>
              <w:t xml:space="preserve"> </w:t>
            </w:r>
            <w:r w:rsidRPr="00B16A1D">
              <w:rPr>
                <w:sz w:val="24"/>
                <w:szCs w:val="24"/>
                <w:lang w:val="ru-RU"/>
              </w:rPr>
              <w:t>мероприятиях,</w:t>
            </w:r>
            <w:r w:rsidRPr="00B16A1D">
              <w:rPr>
                <w:spacing w:val="1"/>
                <w:sz w:val="24"/>
                <w:szCs w:val="24"/>
                <w:lang w:val="ru-RU"/>
              </w:rPr>
              <w:t xml:space="preserve"> </w:t>
            </w:r>
            <w:r w:rsidRPr="00B16A1D">
              <w:rPr>
                <w:sz w:val="24"/>
                <w:szCs w:val="24"/>
                <w:lang w:val="ru-RU"/>
              </w:rPr>
              <w:t>поддерживает</w:t>
            </w:r>
            <w:r w:rsidRPr="00B16A1D">
              <w:rPr>
                <w:spacing w:val="1"/>
                <w:sz w:val="24"/>
                <w:szCs w:val="24"/>
                <w:lang w:val="ru-RU"/>
              </w:rPr>
              <w:t xml:space="preserve"> </w:t>
            </w:r>
            <w:r w:rsidRPr="00B16A1D">
              <w:rPr>
                <w:sz w:val="24"/>
                <w:szCs w:val="24"/>
                <w:lang w:val="ru-RU"/>
              </w:rPr>
              <w:t>интерес</w:t>
            </w:r>
            <w:r w:rsidRPr="00B16A1D">
              <w:rPr>
                <w:spacing w:val="1"/>
                <w:sz w:val="24"/>
                <w:szCs w:val="24"/>
                <w:lang w:val="ru-RU"/>
              </w:rPr>
              <w:t xml:space="preserve"> </w:t>
            </w:r>
            <w:r w:rsidRPr="00B16A1D">
              <w:rPr>
                <w:sz w:val="24"/>
                <w:szCs w:val="24"/>
                <w:lang w:val="ru-RU"/>
              </w:rPr>
              <w:t>к</w:t>
            </w:r>
            <w:r w:rsidRPr="00B16A1D">
              <w:rPr>
                <w:spacing w:val="1"/>
                <w:sz w:val="24"/>
                <w:szCs w:val="24"/>
                <w:lang w:val="ru-RU"/>
              </w:rPr>
              <w:t xml:space="preserve"> </w:t>
            </w:r>
            <w:r w:rsidRPr="00B16A1D">
              <w:rPr>
                <w:sz w:val="24"/>
                <w:szCs w:val="24"/>
                <w:lang w:val="ru-RU"/>
              </w:rPr>
              <w:t>физической</w:t>
            </w:r>
            <w:r w:rsidRPr="00B16A1D">
              <w:rPr>
                <w:spacing w:val="1"/>
                <w:sz w:val="24"/>
                <w:szCs w:val="24"/>
                <w:lang w:val="ru-RU"/>
              </w:rPr>
              <w:t xml:space="preserve"> </w:t>
            </w:r>
            <w:r w:rsidRPr="00B16A1D">
              <w:rPr>
                <w:sz w:val="24"/>
                <w:szCs w:val="24"/>
                <w:lang w:val="ru-RU"/>
              </w:rPr>
              <w:t>культуре,</w:t>
            </w:r>
            <w:r w:rsidRPr="00B16A1D">
              <w:rPr>
                <w:spacing w:val="1"/>
                <w:sz w:val="24"/>
                <w:szCs w:val="24"/>
                <w:lang w:val="ru-RU"/>
              </w:rPr>
              <w:t xml:space="preserve"> </w:t>
            </w:r>
            <w:r w:rsidRPr="00B16A1D">
              <w:rPr>
                <w:sz w:val="24"/>
                <w:szCs w:val="24"/>
                <w:lang w:val="ru-RU"/>
              </w:rPr>
              <w:t>спорту</w:t>
            </w:r>
            <w:r w:rsidRPr="00B16A1D">
              <w:rPr>
                <w:spacing w:val="1"/>
                <w:sz w:val="24"/>
                <w:szCs w:val="24"/>
                <w:lang w:val="ru-RU"/>
              </w:rPr>
              <w:t xml:space="preserve"> </w:t>
            </w:r>
            <w:r w:rsidRPr="00B16A1D">
              <w:rPr>
                <w:sz w:val="24"/>
                <w:szCs w:val="24"/>
                <w:lang w:val="ru-RU"/>
              </w:rPr>
              <w:t>и</w:t>
            </w:r>
            <w:r w:rsidRPr="00B16A1D">
              <w:rPr>
                <w:spacing w:val="1"/>
                <w:sz w:val="24"/>
                <w:szCs w:val="24"/>
                <w:lang w:val="ru-RU"/>
              </w:rPr>
              <w:t xml:space="preserve"> </w:t>
            </w:r>
            <w:r w:rsidRPr="00B16A1D">
              <w:rPr>
                <w:sz w:val="24"/>
                <w:szCs w:val="24"/>
                <w:lang w:val="ru-RU"/>
              </w:rPr>
              <w:t>туризму,</w:t>
            </w:r>
            <w:r w:rsidRPr="00B16A1D">
              <w:rPr>
                <w:spacing w:val="1"/>
                <w:sz w:val="24"/>
                <w:szCs w:val="24"/>
                <w:lang w:val="ru-RU"/>
              </w:rPr>
              <w:t xml:space="preserve"> </w:t>
            </w:r>
            <w:r w:rsidRPr="00B16A1D">
              <w:rPr>
                <w:sz w:val="24"/>
                <w:szCs w:val="24"/>
                <w:lang w:val="ru-RU"/>
              </w:rPr>
              <w:t>активному</w:t>
            </w:r>
            <w:r w:rsidRPr="00B16A1D">
              <w:rPr>
                <w:spacing w:val="1"/>
                <w:sz w:val="24"/>
                <w:szCs w:val="24"/>
                <w:lang w:val="ru-RU"/>
              </w:rPr>
              <w:t xml:space="preserve"> </w:t>
            </w:r>
            <w:r w:rsidRPr="00B16A1D">
              <w:rPr>
                <w:sz w:val="24"/>
                <w:szCs w:val="24"/>
                <w:lang w:val="ru-RU"/>
              </w:rPr>
              <w:t>отдыху,</w:t>
            </w:r>
            <w:r w:rsidRPr="00B16A1D">
              <w:rPr>
                <w:spacing w:val="1"/>
                <w:sz w:val="24"/>
                <w:szCs w:val="24"/>
                <w:lang w:val="ru-RU"/>
              </w:rPr>
              <w:t xml:space="preserve"> </w:t>
            </w:r>
            <w:r w:rsidRPr="00B16A1D">
              <w:rPr>
                <w:sz w:val="24"/>
                <w:szCs w:val="24"/>
                <w:lang w:val="ru-RU"/>
              </w:rPr>
              <w:t>воспитывает</w:t>
            </w:r>
            <w:r w:rsidRPr="00B16A1D">
              <w:rPr>
                <w:spacing w:val="1"/>
                <w:sz w:val="24"/>
                <w:szCs w:val="24"/>
                <w:lang w:val="ru-RU"/>
              </w:rPr>
              <w:t xml:space="preserve"> </w:t>
            </w:r>
            <w:r w:rsidRPr="00B16A1D">
              <w:rPr>
                <w:sz w:val="24"/>
                <w:szCs w:val="24"/>
                <w:lang w:val="ru-RU"/>
              </w:rPr>
              <w:t>полезные</w:t>
            </w:r>
            <w:r w:rsidRPr="00B16A1D">
              <w:rPr>
                <w:spacing w:val="1"/>
                <w:sz w:val="24"/>
                <w:szCs w:val="24"/>
                <w:lang w:val="ru-RU"/>
              </w:rPr>
              <w:t xml:space="preserve"> </w:t>
            </w:r>
            <w:r w:rsidRPr="00B16A1D">
              <w:rPr>
                <w:sz w:val="24"/>
                <w:szCs w:val="24"/>
                <w:lang w:val="ru-RU"/>
              </w:rPr>
              <w:t>привычки,</w:t>
            </w:r>
            <w:r w:rsidRPr="00B16A1D">
              <w:rPr>
                <w:spacing w:val="1"/>
                <w:sz w:val="24"/>
                <w:szCs w:val="24"/>
                <w:lang w:val="ru-RU"/>
              </w:rPr>
              <w:t xml:space="preserve"> </w:t>
            </w:r>
            <w:r w:rsidRPr="00B16A1D">
              <w:rPr>
                <w:sz w:val="24"/>
                <w:szCs w:val="24"/>
                <w:lang w:val="ru-RU"/>
              </w:rPr>
              <w:t>осознанное,</w:t>
            </w:r>
            <w:r w:rsidRPr="00B16A1D">
              <w:rPr>
                <w:spacing w:val="1"/>
                <w:sz w:val="24"/>
                <w:szCs w:val="24"/>
                <w:lang w:val="ru-RU"/>
              </w:rPr>
              <w:t xml:space="preserve"> </w:t>
            </w:r>
            <w:r w:rsidRPr="00B16A1D">
              <w:rPr>
                <w:sz w:val="24"/>
                <w:szCs w:val="24"/>
                <w:lang w:val="ru-RU"/>
              </w:rPr>
              <w:t>заботливое,</w:t>
            </w:r>
            <w:r w:rsidRPr="00B16A1D">
              <w:rPr>
                <w:spacing w:val="1"/>
                <w:sz w:val="24"/>
                <w:szCs w:val="24"/>
                <w:lang w:val="ru-RU"/>
              </w:rPr>
              <w:t xml:space="preserve"> </w:t>
            </w:r>
            <w:r w:rsidRPr="00B16A1D">
              <w:rPr>
                <w:sz w:val="24"/>
                <w:szCs w:val="24"/>
                <w:lang w:val="ru-RU"/>
              </w:rPr>
              <w:t>бережное</w:t>
            </w:r>
            <w:r w:rsidRPr="00B16A1D">
              <w:rPr>
                <w:spacing w:val="1"/>
                <w:sz w:val="24"/>
                <w:szCs w:val="24"/>
                <w:lang w:val="ru-RU"/>
              </w:rPr>
              <w:t xml:space="preserve"> </w:t>
            </w:r>
            <w:r w:rsidRPr="00B16A1D">
              <w:rPr>
                <w:sz w:val="24"/>
                <w:szCs w:val="24"/>
                <w:lang w:val="ru-RU"/>
              </w:rPr>
              <w:t>отношение</w:t>
            </w:r>
            <w:r w:rsidRPr="00B16A1D">
              <w:rPr>
                <w:spacing w:val="1"/>
                <w:sz w:val="24"/>
                <w:szCs w:val="24"/>
                <w:lang w:val="ru-RU"/>
              </w:rPr>
              <w:t xml:space="preserve"> </w:t>
            </w:r>
            <w:r w:rsidRPr="00B16A1D">
              <w:rPr>
                <w:sz w:val="24"/>
                <w:szCs w:val="24"/>
                <w:lang w:val="ru-RU"/>
              </w:rPr>
              <w:t>к</w:t>
            </w:r>
            <w:r w:rsidRPr="00B16A1D">
              <w:rPr>
                <w:spacing w:val="1"/>
                <w:sz w:val="24"/>
                <w:szCs w:val="24"/>
                <w:lang w:val="ru-RU"/>
              </w:rPr>
              <w:t xml:space="preserve"> </w:t>
            </w:r>
            <w:r w:rsidRPr="00B16A1D">
              <w:rPr>
                <w:sz w:val="24"/>
                <w:szCs w:val="24"/>
                <w:lang w:val="ru-RU"/>
              </w:rPr>
              <w:t>своему</w:t>
            </w:r>
            <w:r w:rsidRPr="00B16A1D">
              <w:rPr>
                <w:spacing w:val="1"/>
                <w:sz w:val="24"/>
                <w:szCs w:val="24"/>
                <w:lang w:val="ru-RU"/>
              </w:rPr>
              <w:t xml:space="preserve"> </w:t>
            </w:r>
            <w:r w:rsidRPr="00B16A1D">
              <w:rPr>
                <w:sz w:val="24"/>
                <w:szCs w:val="24"/>
                <w:lang w:val="ru-RU"/>
              </w:rPr>
              <w:t>здоровью</w:t>
            </w:r>
            <w:r w:rsidRPr="00B16A1D">
              <w:rPr>
                <w:spacing w:val="1"/>
                <w:sz w:val="24"/>
                <w:szCs w:val="24"/>
                <w:lang w:val="ru-RU"/>
              </w:rPr>
              <w:t xml:space="preserve"> </w:t>
            </w:r>
            <w:r w:rsidRPr="00B16A1D">
              <w:rPr>
                <w:sz w:val="24"/>
                <w:szCs w:val="24"/>
                <w:lang w:val="ru-RU"/>
              </w:rPr>
              <w:t>и</w:t>
            </w:r>
            <w:r w:rsidRPr="00B16A1D">
              <w:rPr>
                <w:spacing w:val="1"/>
                <w:sz w:val="24"/>
                <w:szCs w:val="24"/>
                <w:lang w:val="ru-RU"/>
              </w:rPr>
              <w:t xml:space="preserve"> </w:t>
            </w:r>
            <w:r w:rsidRPr="00B16A1D">
              <w:rPr>
                <w:sz w:val="24"/>
                <w:szCs w:val="24"/>
                <w:lang w:val="ru-RU"/>
              </w:rPr>
              <w:t>здоровью</w:t>
            </w:r>
            <w:r w:rsidRPr="00B16A1D">
              <w:rPr>
                <w:spacing w:val="1"/>
                <w:sz w:val="24"/>
                <w:szCs w:val="24"/>
                <w:lang w:val="ru-RU"/>
              </w:rPr>
              <w:t xml:space="preserve"> </w:t>
            </w:r>
            <w:r w:rsidRPr="00B16A1D">
              <w:rPr>
                <w:sz w:val="24"/>
                <w:szCs w:val="24"/>
                <w:lang w:val="ru-RU"/>
              </w:rPr>
              <w:t>окружающих.</w:t>
            </w:r>
          </w:p>
        </w:tc>
      </w:tr>
      <w:tr w:rsidR="0002171A" w:rsidRPr="00B16A1D" w:rsidTr="00B16A1D">
        <w:trPr>
          <w:trHeight w:val="695"/>
        </w:trPr>
        <w:tc>
          <w:tcPr>
            <w:tcW w:w="9356" w:type="dxa"/>
          </w:tcPr>
          <w:p w:rsidR="0002171A" w:rsidRPr="00B16A1D" w:rsidRDefault="0002171A" w:rsidP="00B16A1D">
            <w:pPr>
              <w:pStyle w:val="TableParagraph"/>
              <w:spacing w:line="276" w:lineRule="auto"/>
              <w:jc w:val="left"/>
              <w:rPr>
                <w:b/>
                <w:i/>
                <w:sz w:val="24"/>
                <w:szCs w:val="24"/>
                <w:lang w:val="ru-RU"/>
              </w:rPr>
            </w:pPr>
            <w:r w:rsidRPr="00B16A1D">
              <w:rPr>
                <w:b/>
                <w:i/>
                <w:sz w:val="24"/>
                <w:szCs w:val="24"/>
                <w:lang w:val="ru-RU"/>
              </w:rPr>
              <w:t>Основная</w:t>
            </w:r>
            <w:r w:rsidRPr="00B16A1D">
              <w:rPr>
                <w:b/>
                <w:i/>
                <w:spacing w:val="-5"/>
                <w:sz w:val="24"/>
                <w:szCs w:val="24"/>
                <w:lang w:val="ru-RU"/>
              </w:rPr>
              <w:t xml:space="preserve"> </w:t>
            </w:r>
            <w:r w:rsidRPr="00B16A1D">
              <w:rPr>
                <w:b/>
                <w:i/>
                <w:sz w:val="24"/>
                <w:szCs w:val="24"/>
                <w:lang w:val="ru-RU"/>
              </w:rPr>
              <w:t>гимнастика</w:t>
            </w:r>
            <w:r w:rsidRPr="00B16A1D">
              <w:rPr>
                <w:b/>
                <w:i/>
                <w:spacing w:val="-6"/>
                <w:sz w:val="24"/>
                <w:szCs w:val="24"/>
                <w:lang w:val="ru-RU"/>
              </w:rPr>
              <w:t xml:space="preserve"> </w:t>
            </w:r>
            <w:r w:rsidRPr="00B16A1D">
              <w:rPr>
                <w:b/>
                <w:i/>
                <w:sz w:val="24"/>
                <w:szCs w:val="24"/>
                <w:lang w:val="ru-RU"/>
              </w:rPr>
              <w:t>(основные</w:t>
            </w:r>
            <w:r w:rsidRPr="00B16A1D">
              <w:rPr>
                <w:b/>
                <w:i/>
                <w:spacing w:val="-5"/>
                <w:sz w:val="24"/>
                <w:szCs w:val="24"/>
                <w:lang w:val="ru-RU"/>
              </w:rPr>
              <w:t xml:space="preserve"> </w:t>
            </w:r>
            <w:r w:rsidRPr="00B16A1D">
              <w:rPr>
                <w:b/>
                <w:i/>
                <w:sz w:val="24"/>
                <w:szCs w:val="24"/>
                <w:lang w:val="ru-RU"/>
              </w:rPr>
              <w:t>движения,</w:t>
            </w:r>
            <w:r w:rsidRPr="00B16A1D">
              <w:rPr>
                <w:b/>
                <w:i/>
                <w:spacing w:val="-8"/>
                <w:sz w:val="24"/>
                <w:szCs w:val="24"/>
                <w:lang w:val="ru-RU"/>
              </w:rPr>
              <w:t xml:space="preserve"> </w:t>
            </w:r>
            <w:r w:rsidRPr="00B16A1D">
              <w:rPr>
                <w:b/>
                <w:i/>
                <w:sz w:val="24"/>
                <w:szCs w:val="24"/>
                <w:lang w:val="ru-RU"/>
              </w:rPr>
              <w:t>общеразвивающие</w:t>
            </w:r>
            <w:r w:rsidRPr="00B16A1D">
              <w:rPr>
                <w:b/>
                <w:i/>
                <w:spacing w:val="-5"/>
                <w:sz w:val="24"/>
                <w:szCs w:val="24"/>
                <w:lang w:val="ru-RU"/>
              </w:rPr>
              <w:t xml:space="preserve"> </w:t>
            </w:r>
            <w:r w:rsidRPr="00B16A1D">
              <w:rPr>
                <w:b/>
                <w:i/>
                <w:sz w:val="24"/>
                <w:szCs w:val="24"/>
                <w:lang w:val="ru-RU"/>
              </w:rPr>
              <w:t>упражнения,</w:t>
            </w:r>
            <w:r w:rsidRPr="00B16A1D">
              <w:rPr>
                <w:b/>
                <w:i/>
                <w:spacing w:val="-4"/>
                <w:sz w:val="24"/>
                <w:szCs w:val="24"/>
                <w:lang w:val="ru-RU"/>
              </w:rPr>
              <w:t xml:space="preserve"> </w:t>
            </w:r>
            <w:r w:rsidRPr="00B16A1D">
              <w:rPr>
                <w:b/>
                <w:i/>
                <w:sz w:val="24"/>
                <w:szCs w:val="24"/>
                <w:lang w:val="ru-RU"/>
              </w:rPr>
              <w:t>ритмическая</w:t>
            </w:r>
            <w:r w:rsidRPr="00B16A1D">
              <w:rPr>
                <w:b/>
                <w:i/>
                <w:spacing w:val="-57"/>
                <w:sz w:val="24"/>
                <w:szCs w:val="24"/>
                <w:lang w:val="ru-RU"/>
              </w:rPr>
              <w:t xml:space="preserve"> </w:t>
            </w:r>
            <w:r w:rsidRPr="00B16A1D">
              <w:rPr>
                <w:b/>
                <w:i/>
                <w:sz w:val="24"/>
                <w:szCs w:val="24"/>
                <w:lang w:val="ru-RU"/>
              </w:rPr>
              <w:t>гимнастика</w:t>
            </w:r>
            <w:r w:rsidRPr="00B16A1D">
              <w:rPr>
                <w:b/>
                <w:i/>
                <w:spacing w:val="-1"/>
                <w:sz w:val="24"/>
                <w:szCs w:val="24"/>
                <w:lang w:val="ru-RU"/>
              </w:rPr>
              <w:t xml:space="preserve"> </w:t>
            </w:r>
            <w:r w:rsidRPr="00B16A1D">
              <w:rPr>
                <w:b/>
                <w:i/>
                <w:sz w:val="24"/>
                <w:szCs w:val="24"/>
                <w:lang w:val="ru-RU"/>
              </w:rPr>
              <w:t>и строевые</w:t>
            </w:r>
            <w:r w:rsidRPr="00B16A1D">
              <w:rPr>
                <w:b/>
                <w:i/>
                <w:spacing w:val="-1"/>
                <w:sz w:val="24"/>
                <w:szCs w:val="24"/>
                <w:lang w:val="ru-RU"/>
              </w:rPr>
              <w:t xml:space="preserve"> </w:t>
            </w:r>
            <w:r w:rsidRPr="00B16A1D">
              <w:rPr>
                <w:b/>
                <w:i/>
                <w:sz w:val="24"/>
                <w:szCs w:val="24"/>
                <w:lang w:val="ru-RU"/>
              </w:rPr>
              <w:t>упражнения):</w:t>
            </w:r>
          </w:p>
        </w:tc>
      </w:tr>
      <w:tr w:rsidR="008E1509" w:rsidRPr="00B16A1D" w:rsidTr="00B16A1D">
        <w:trPr>
          <w:trHeight w:val="695"/>
        </w:trPr>
        <w:tc>
          <w:tcPr>
            <w:tcW w:w="9356" w:type="dxa"/>
          </w:tcPr>
          <w:p w:rsidR="008E1509" w:rsidRPr="00B16A1D" w:rsidRDefault="008E1509" w:rsidP="00F0509A">
            <w:pPr>
              <w:pStyle w:val="TableParagraph"/>
              <w:spacing w:line="276" w:lineRule="auto"/>
              <w:ind w:left="107" w:firstLine="142"/>
              <w:rPr>
                <w:b/>
                <w:i/>
                <w:sz w:val="24"/>
                <w:szCs w:val="24"/>
              </w:rPr>
            </w:pPr>
            <w:r w:rsidRPr="00B16A1D">
              <w:rPr>
                <w:b/>
                <w:i/>
                <w:sz w:val="24"/>
                <w:szCs w:val="24"/>
              </w:rPr>
              <w:t>Основные</w:t>
            </w:r>
            <w:r w:rsidRPr="00B16A1D">
              <w:rPr>
                <w:b/>
                <w:i/>
                <w:spacing w:val="-5"/>
                <w:sz w:val="24"/>
                <w:szCs w:val="24"/>
              </w:rPr>
              <w:t xml:space="preserve"> </w:t>
            </w:r>
            <w:r w:rsidRPr="00B16A1D">
              <w:rPr>
                <w:b/>
                <w:i/>
                <w:sz w:val="24"/>
                <w:szCs w:val="24"/>
              </w:rPr>
              <w:t>движения:</w:t>
            </w:r>
          </w:p>
          <w:p w:rsidR="008E1509" w:rsidRPr="00B16A1D" w:rsidRDefault="008E1509" w:rsidP="00373650">
            <w:pPr>
              <w:pStyle w:val="TableParagraph"/>
              <w:numPr>
                <w:ilvl w:val="0"/>
                <w:numId w:val="29"/>
              </w:numPr>
              <w:tabs>
                <w:tab w:val="left" w:pos="829"/>
              </w:tabs>
              <w:spacing w:before="96" w:line="276" w:lineRule="auto"/>
              <w:ind w:right="100" w:firstLine="142"/>
              <w:rPr>
                <w:sz w:val="24"/>
                <w:szCs w:val="24"/>
                <w:lang w:val="ru-RU"/>
              </w:rPr>
            </w:pPr>
            <w:r w:rsidRPr="00B16A1D">
              <w:rPr>
                <w:sz w:val="24"/>
                <w:szCs w:val="24"/>
                <w:u w:val="single"/>
                <w:lang w:val="ru-RU"/>
              </w:rPr>
              <w:t xml:space="preserve">бросание, катание, ловля, метание: </w:t>
            </w:r>
            <w:r w:rsidRPr="00B16A1D">
              <w:rPr>
                <w:sz w:val="24"/>
                <w:szCs w:val="24"/>
                <w:lang w:val="ru-RU"/>
              </w:rPr>
              <w:t>бросание мяча вверх, о землю и ловля его двумя</w:t>
            </w:r>
            <w:r w:rsidRPr="00B16A1D">
              <w:rPr>
                <w:spacing w:val="1"/>
                <w:sz w:val="24"/>
                <w:szCs w:val="24"/>
                <w:lang w:val="ru-RU"/>
              </w:rPr>
              <w:t xml:space="preserve"> </w:t>
            </w:r>
            <w:r w:rsidRPr="00B16A1D">
              <w:rPr>
                <w:sz w:val="24"/>
                <w:szCs w:val="24"/>
                <w:lang w:val="ru-RU"/>
              </w:rPr>
              <w:t>руками</w:t>
            </w:r>
            <w:r w:rsidRPr="00B16A1D">
              <w:rPr>
                <w:spacing w:val="1"/>
                <w:sz w:val="24"/>
                <w:szCs w:val="24"/>
                <w:lang w:val="ru-RU"/>
              </w:rPr>
              <w:t xml:space="preserve"> </w:t>
            </w:r>
            <w:r w:rsidRPr="00B16A1D">
              <w:rPr>
                <w:sz w:val="24"/>
                <w:szCs w:val="24"/>
                <w:lang w:val="ru-RU"/>
              </w:rPr>
              <w:t>не</w:t>
            </w:r>
            <w:r w:rsidRPr="00B16A1D">
              <w:rPr>
                <w:spacing w:val="1"/>
                <w:sz w:val="24"/>
                <w:szCs w:val="24"/>
                <w:lang w:val="ru-RU"/>
              </w:rPr>
              <w:t xml:space="preserve"> </w:t>
            </w:r>
            <w:r w:rsidRPr="00B16A1D">
              <w:rPr>
                <w:sz w:val="24"/>
                <w:szCs w:val="24"/>
                <w:lang w:val="ru-RU"/>
              </w:rPr>
              <w:t>менее</w:t>
            </w:r>
            <w:r w:rsidRPr="00B16A1D">
              <w:rPr>
                <w:spacing w:val="1"/>
                <w:sz w:val="24"/>
                <w:szCs w:val="24"/>
                <w:lang w:val="ru-RU"/>
              </w:rPr>
              <w:t xml:space="preserve"> </w:t>
            </w:r>
            <w:r w:rsidRPr="00B16A1D">
              <w:rPr>
                <w:sz w:val="24"/>
                <w:szCs w:val="24"/>
                <w:lang w:val="ru-RU"/>
              </w:rPr>
              <w:t>20</w:t>
            </w:r>
            <w:r w:rsidRPr="00B16A1D">
              <w:rPr>
                <w:spacing w:val="1"/>
                <w:sz w:val="24"/>
                <w:szCs w:val="24"/>
                <w:lang w:val="ru-RU"/>
              </w:rPr>
              <w:t xml:space="preserve"> </w:t>
            </w:r>
            <w:r w:rsidRPr="00B16A1D">
              <w:rPr>
                <w:sz w:val="24"/>
                <w:szCs w:val="24"/>
                <w:lang w:val="ru-RU"/>
              </w:rPr>
              <w:t>раз</w:t>
            </w:r>
            <w:r w:rsidRPr="00B16A1D">
              <w:rPr>
                <w:spacing w:val="1"/>
                <w:sz w:val="24"/>
                <w:szCs w:val="24"/>
                <w:lang w:val="ru-RU"/>
              </w:rPr>
              <w:t xml:space="preserve"> </w:t>
            </w:r>
            <w:r w:rsidRPr="00B16A1D">
              <w:rPr>
                <w:sz w:val="24"/>
                <w:szCs w:val="24"/>
                <w:lang w:val="ru-RU"/>
              </w:rPr>
              <w:t>подряд,</w:t>
            </w:r>
            <w:r w:rsidRPr="00B16A1D">
              <w:rPr>
                <w:spacing w:val="1"/>
                <w:sz w:val="24"/>
                <w:szCs w:val="24"/>
                <w:lang w:val="ru-RU"/>
              </w:rPr>
              <w:t xml:space="preserve"> </w:t>
            </w:r>
            <w:r w:rsidRPr="00B16A1D">
              <w:rPr>
                <w:sz w:val="24"/>
                <w:szCs w:val="24"/>
                <w:lang w:val="ru-RU"/>
              </w:rPr>
              <w:t>одной</w:t>
            </w:r>
            <w:r w:rsidRPr="00B16A1D">
              <w:rPr>
                <w:spacing w:val="1"/>
                <w:sz w:val="24"/>
                <w:szCs w:val="24"/>
                <w:lang w:val="ru-RU"/>
              </w:rPr>
              <w:t xml:space="preserve"> </w:t>
            </w:r>
            <w:r w:rsidRPr="00B16A1D">
              <w:rPr>
                <w:sz w:val="24"/>
                <w:szCs w:val="24"/>
                <w:lang w:val="ru-RU"/>
              </w:rPr>
              <w:t>рукой</w:t>
            </w:r>
            <w:r w:rsidRPr="00B16A1D">
              <w:rPr>
                <w:spacing w:val="1"/>
                <w:sz w:val="24"/>
                <w:szCs w:val="24"/>
                <w:lang w:val="ru-RU"/>
              </w:rPr>
              <w:t xml:space="preserve"> </w:t>
            </w:r>
            <w:r w:rsidRPr="00B16A1D">
              <w:rPr>
                <w:sz w:val="24"/>
                <w:szCs w:val="24"/>
                <w:lang w:val="ru-RU"/>
              </w:rPr>
              <w:t>не</w:t>
            </w:r>
            <w:r w:rsidRPr="00B16A1D">
              <w:rPr>
                <w:spacing w:val="1"/>
                <w:sz w:val="24"/>
                <w:szCs w:val="24"/>
                <w:lang w:val="ru-RU"/>
              </w:rPr>
              <w:t xml:space="preserve"> </w:t>
            </w:r>
            <w:r w:rsidRPr="00B16A1D">
              <w:rPr>
                <w:sz w:val="24"/>
                <w:szCs w:val="24"/>
                <w:lang w:val="ru-RU"/>
              </w:rPr>
              <w:t>менее</w:t>
            </w:r>
            <w:r w:rsidRPr="00B16A1D">
              <w:rPr>
                <w:spacing w:val="1"/>
                <w:sz w:val="24"/>
                <w:szCs w:val="24"/>
                <w:lang w:val="ru-RU"/>
              </w:rPr>
              <w:t xml:space="preserve"> </w:t>
            </w:r>
            <w:r w:rsidRPr="00B16A1D">
              <w:rPr>
                <w:sz w:val="24"/>
                <w:szCs w:val="24"/>
                <w:lang w:val="ru-RU"/>
              </w:rPr>
              <w:t>10</w:t>
            </w:r>
            <w:r w:rsidRPr="00B16A1D">
              <w:rPr>
                <w:spacing w:val="1"/>
                <w:sz w:val="24"/>
                <w:szCs w:val="24"/>
                <w:lang w:val="ru-RU"/>
              </w:rPr>
              <w:t xml:space="preserve"> </w:t>
            </w:r>
            <w:r w:rsidRPr="00B16A1D">
              <w:rPr>
                <w:sz w:val="24"/>
                <w:szCs w:val="24"/>
                <w:lang w:val="ru-RU"/>
              </w:rPr>
              <w:t>раз;</w:t>
            </w:r>
            <w:r w:rsidRPr="00B16A1D">
              <w:rPr>
                <w:spacing w:val="1"/>
                <w:sz w:val="24"/>
                <w:szCs w:val="24"/>
                <w:lang w:val="ru-RU"/>
              </w:rPr>
              <w:t xml:space="preserve"> </w:t>
            </w:r>
            <w:r w:rsidRPr="00B16A1D">
              <w:rPr>
                <w:sz w:val="24"/>
                <w:szCs w:val="24"/>
                <w:lang w:val="ru-RU"/>
              </w:rPr>
              <w:t>передача</w:t>
            </w:r>
            <w:r w:rsidRPr="00B16A1D">
              <w:rPr>
                <w:spacing w:val="1"/>
                <w:sz w:val="24"/>
                <w:szCs w:val="24"/>
                <w:lang w:val="ru-RU"/>
              </w:rPr>
              <w:t xml:space="preserve"> </w:t>
            </w:r>
            <w:r w:rsidRPr="00B16A1D">
              <w:rPr>
                <w:sz w:val="24"/>
                <w:szCs w:val="24"/>
                <w:lang w:val="ru-RU"/>
              </w:rPr>
              <w:t>и</w:t>
            </w:r>
            <w:r w:rsidRPr="00B16A1D">
              <w:rPr>
                <w:spacing w:val="1"/>
                <w:sz w:val="24"/>
                <w:szCs w:val="24"/>
                <w:lang w:val="ru-RU"/>
              </w:rPr>
              <w:t xml:space="preserve"> </w:t>
            </w:r>
            <w:r w:rsidRPr="00B16A1D">
              <w:rPr>
                <w:sz w:val="24"/>
                <w:szCs w:val="24"/>
                <w:lang w:val="ru-RU"/>
              </w:rPr>
              <w:t>перебрасывание мяча друг другу сидя по-турецки, лежа на животе и на спине, в ходьбе;</w:t>
            </w:r>
            <w:r w:rsidRPr="00B16A1D">
              <w:rPr>
                <w:spacing w:val="1"/>
                <w:sz w:val="24"/>
                <w:szCs w:val="24"/>
                <w:lang w:val="ru-RU"/>
              </w:rPr>
              <w:t xml:space="preserve"> </w:t>
            </w:r>
            <w:r w:rsidRPr="00B16A1D">
              <w:rPr>
                <w:sz w:val="24"/>
                <w:szCs w:val="24"/>
                <w:lang w:val="ru-RU"/>
              </w:rPr>
              <w:t>прокатывание</w:t>
            </w:r>
            <w:r w:rsidRPr="00B16A1D">
              <w:rPr>
                <w:spacing w:val="1"/>
                <w:sz w:val="24"/>
                <w:szCs w:val="24"/>
                <w:lang w:val="ru-RU"/>
              </w:rPr>
              <w:t xml:space="preserve"> </w:t>
            </w:r>
            <w:r w:rsidRPr="00B16A1D">
              <w:rPr>
                <w:sz w:val="24"/>
                <w:szCs w:val="24"/>
                <w:lang w:val="ru-RU"/>
              </w:rPr>
              <w:t>и</w:t>
            </w:r>
            <w:r w:rsidRPr="00B16A1D">
              <w:rPr>
                <w:spacing w:val="1"/>
                <w:sz w:val="24"/>
                <w:szCs w:val="24"/>
                <w:lang w:val="ru-RU"/>
              </w:rPr>
              <w:t xml:space="preserve"> </w:t>
            </w:r>
            <w:r w:rsidRPr="00B16A1D">
              <w:rPr>
                <w:sz w:val="24"/>
                <w:szCs w:val="24"/>
                <w:lang w:val="ru-RU"/>
              </w:rPr>
              <w:t>перебрасывание</w:t>
            </w:r>
            <w:r w:rsidRPr="00B16A1D">
              <w:rPr>
                <w:spacing w:val="1"/>
                <w:sz w:val="24"/>
                <w:szCs w:val="24"/>
                <w:lang w:val="ru-RU"/>
              </w:rPr>
              <w:t xml:space="preserve"> </w:t>
            </w:r>
            <w:r w:rsidRPr="00B16A1D">
              <w:rPr>
                <w:sz w:val="24"/>
                <w:szCs w:val="24"/>
                <w:lang w:val="ru-RU"/>
              </w:rPr>
              <w:t>друг</w:t>
            </w:r>
            <w:r w:rsidRPr="00B16A1D">
              <w:rPr>
                <w:spacing w:val="1"/>
                <w:sz w:val="24"/>
                <w:szCs w:val="24"/>
                <w:lang w:val="ru-RU"/>
              </w:rPr>
              <w:t xml:space="preserve"> </w:t>
            </w:r>
            <w:r w:rsidRPr="00B16A1D">
              <w:rPr>
                <w:sz w:val="24"/>
                <w:szCs w:val="24"/>
                <w:lang w:val="ru-RU"/>
              </w:rPr>
              <w:t>другу</w:t>
            </w:r>
            <w:r w:rsidRPr="00B16A1D">
              <w:rPr>
                <w:spacing w:val="1"/>
                <w:sz w:val="24"/>
                <w:szCs w:val="24"/>
                <w:lang w:val="ru-RU"/>
              </w:rPr>
              <w:t xml:space="preserve"> </w:t>
            </w:r>
            <w:r w:rsidRPr="00B16A1D">
              <w:rPr>
                <w:sz w:val="24"/>
                <w:szCs w:val="24"/>
                <w:lang w:val="ru-RU"/>
              </w:rPr>
              <w:t>набивных</w:t>
            </w:r>
            <w:r w:rsidRPr="00B16A1D">
              <w:rPr>
                <w:spacing w:val="1"/>
                <w:sz w:val="24"/>
                <w:szCs w:val="24"/>
                <w:lang w:val="ru-RU"/>
              </w:rPr>
              <w:t xml:space="preserve"> </w:t>
            </w:r>
            <w:r w:rsidRPr="00B16A1D">
              <w:rPr>
                <w:sz w:val="24"/>
                <w:szCs w:val="24"/>
                <w:lang w:val="ru-RU"/>
              </w:rPr>
              <w:t>мячей;</w:t>
            </w:r>
            <w:r w:rsidRPr="00B16A1D">
              <w:rPr>
                <w:spacing w:val="1"/>
                <w:sz w:val="24"/>
                <w:szCs w:val="24"/>
                <w:lang w:val="ru-RU"/>
              </w:rPr>
              <w:t xml:space="preserve"> </w:t>
            </w:r>
            <w:r w:rsidRPr="00B16A1D">
              <w:rPr>
                <w:sz w:val="24"/>
                <w:szCs w:val="24"/>
                <w:lang w:val="ru-RU"/>
              </w:rPr>
              <w:t>перебрасывание</w:t>
            </w:r>
            <w:r w:rsidRPr="00B16A1D">
              <w:rPr>
                <w:spacing w:val="60"/>
                <w:sz w:val="24"/>
                <w:szCs w:val="24"/>
                <w:lang w:val="ru-RU"/>
              </w:rPr>
              <w:t xml:space="preserve"> </w:t>
            </w:r>
            <w:r w:rsidRPr="00B16A1D">
              <w:rPr>
                <w:sz w:val="24"/>
                <w:szCs w:val="24"/>
                <w:lang w:val="ru-RU"/>
              </w:rPr>
              <w:t>мяча</w:t>
            </w:r>
            <w:r w:rsidRPr="00B16A1D">
              <w:rPr>
                <w:spacing w:val="-57"/>
                <w:sz w:val="24"/>
                <w:szCs w:val="24"/>
                <w:lang w:val="ru-RU"/>
              </w:rPr>
              <w:t xml:space="preserve"> </w:t>
            </w:r>
            <w:r w:rsidRPr="00B16A1D">
              <w:rPr>
                <w:sz w:val="24"/>
                <w:szCs w:val="24"/>
                <w:lang w:val="ru-RU"/>
              </w:rPr>
              <w:t>друг</w:t>
            </w:r>
            <w:r w:rsidRPr="00B16A1D">
              <w:rPr>
                <w:spacing w:val="8"/>
                <w:sz w:val="24"/>
                <w:szCs w:val="24"/>
                <w:lang w:val="ru-RU"/>
              </w:rPr>
              <w:t xml:space="preserve"> </w:t>
            </w:r>
            <w:r w:rsidRPr="00B16A1D">
              <w:rPr>
                <w:sz w:val="24"/>
                <w:szCs w:val="24"/>
                <w:lang w:val="ru-RU"/>
              </w:rPr>
              <w:t>другу</w:t>
            </w:r>
            <w:r w:rsidRPr="00B16A1D">
              <w:rPr>
                <w:spacing w:val="5"/>
                <w:sz w:val="24"/>
                <w:szCs w:val="24"/>
                <w:lang w:val="ru-RU"/>
              </w:rPr>
              <w:t xml:space="preserve"> </w:t>
            </w:r>
            <w:r w:rsidRPr="00B16A1D">
              <w:rPr>
                <w:sz w:val="24"/>
                <w:szCs w:val="24"/>
                <w:lang w:val="ru-RU"/>
              </w:rPr>
              <w:t>снизу,</w:t>
            </w:r>
            <w:r w:rsidRPr="00B16A1D">
              <w:rPr>
                <w:spacing w:val="9"/>
                <w:sz w:val="24"/>
                <w:szCs w:val="24"/>
                <w:lang w:val="ru-RU"/>
              </w:rPr>
              <w:t xml:space="preserve"> </w:t>
            </w:r>
            <w:r w:rsidRPr="00B16A1D">
              <w:rPr>
                <w:sz w:val="24"/>
                <w:szCs w:val="24"/>
                <w:lang w:val="ru-RU"/>
              </w:rPr>
              <w:t>от</w:t>
            </w:r>
            <w:r w:rsidRPr="00B16A1D">
              <w:rPr>
                <w:spacing w:val="10"/>
                <w:sz w:val="24"/>
                <w:szCs w:val="24"/>
                <w:lang w:val="ru-RU"/>
              </w:rPr>
              <w:t xml:space="preserve"> </w:t>
            </w:r>
            <w:r w:rsidRPr="00B16A1D">
              <w:rPr>
                <w:sz w:val="24"/>
                <w:szCs w:val="24"/>
                <w:lang w:val="ru-RU"/>
              </w:rPr>
              <w:t>груди,</w:t>
            </w:r>
            <w:r w:rsidRPr="00B16A1D">
              <w:rPr>
                <w:spacing w:val="9"/>
                <w:sz w:val="24"/>
                <w:szCs w:val="24"/>
                <w:lang w:val="ru-RU"/>
              </w:rPr>
              <w:t xml:space="preserve"> </w:t>
            </w:r>
            <w:r w:rsidRPr="00B16A1D">
              <w:rPr>
                <w:sz w:val="24"/>
                <w:szCs w:val="24"/>
                <w:lang w:val="ru-RU"/>
              </w:rPr>
              <w:t>сверху</w:t>
            </w:r>
            <w:r w:rsidRPr="00B16A1D">
              <w:rPr>
                <w:spacing w:val="4"/>
                <w:sz w:val="24"/>
                <w:szCs w:val="24"/>
                <w:lang w:val="ru-RU"/>
              </w:rPr>
              <w:t xml:space="preserve"> </w:t>
            </w:r>
            <w:r w:rsidRPr="00B16A1D">
              <w:rPr>
                <w:sz w:val="24"/>
                <w:szCs w:val="24"/>
                <w:lang w:val="ru-RU"/>
              </w:rPr>
              <w:t>двумя</w:t>
            </w:r>
            <w:r w:rsidRPr="00B16A1D">
              <w:rPr>
                <w:spacing w:val="9"/>
                <w:sz w:val="24"/>
                <w:szCs w:val="24"/>
                <w:lang w:val="ru-RU"/>
              </w:rPr>
              <w:t xml:space="preserve"> </w:t>
            </w:r>
            <w:r w:rsidRPr="00B16A1D">
              <w:rPr>
                <w:sz w:val="24"/>
                <w:szCs w:val="24"/>
                <w:lang w:val="ru-RU"/>
              </w:rPr>
              <w:t>руками;</w:t>
            </w:r>
            <w:r w:rsidRPr="00B16A1D">
              <w:rPr>
                <w:spacing w:val="10"/>
                <w:sz w:val="24"/>
                <w:szCs w:val="24"/>
                <w:lang w:val="ru-RU"/>
              </w:rPr>
              <w:t xml:space="preserve"> </w:t>
            </w:r>
            <w:r w:rsidRPr="00B16A1D">
              <w:rPr>
                <w:sz w:val="24"/>
                <w:szCs w:val="24"/>
                <w:lang w:val="ru-RU"/>
              </w:rPr>
              <w:t>одной</w:t>
            </w:r>
            <w:r w:rsidRPr="00B16A1D">
              <w:rPr>
                <w:spacing w:val="10"/>
                <w:sz w:val="24"/>
                <w:szCs w:val="24"/>
                <w:lang w:val="ru-RU"/>
              </w:rPr>
              <w:t xml:space="preserve"> </w:t>
            </w:r>
            <w:r w:rsidRPr="00B16A1D">
              <w:rPr>
                <w:sz w:val="24"/>
                <w:szCs w:val="24"/>
                <w:lang w:val="ru-RU"/>
              </w:rPr>
              <w:t>рукой</w:t>
            </w:r>
            <w:r w:rsidRPr="00B16A1D">
              <w:rPr>
                <w:spacing w:val="10"/>
                <w:sz w:val="24"/>
                <w:szCs w:val="24"/>
                <w:lang w:val="ru-RU"/>
              </w:rPr>
              <w:t xml:space="preserve"> </w:t>
            </w:r>
            <w:r w:rsidRPr="00B16A1D">
              <w:rPr>
                <w:sz w:val="24"/>
                <w:szCs w:val="24"/>
                <w:lang w:val="ru-RU"/>
              </w:rPr>
              <w:t>от</w:t>
            </w:r>
            <w:r w:rsidRPr="00B16A1D">
              <w:rPr>
                <w:spacing w:val="8"/>
                <w:sz w:val="24"/>
                <w:szCs w:val="24"/>
                <w:lang w:val="ru-RU"/>
              </w:rPr>
              <w:t xml:space="preserve"> </w:t>
            </w:r>
            <w:r w:rsidRPr="00B16A1D">
              <w:rPr>
                <w:sz w:val="24"/>
                <w:szCs w:val="24"/>
                <w:lang w:val="ru-RU"/>
              </w:rPr>
              <w:t>плеча;</w:t>
            </w:r>
            <w:r w:rsidRPr="00B16A1D">
              <w:rPr>
                <w:spacing w:val="9"/>
                <w:sz w:val="24"/>
                <w:szCs w:val="24"/>
                <w:lang w:val="ru-RU"/>
              </w:rPr>
              <w:t xml:space="preserve"> </w:t>
            </w:r>
            <w:r w:rsidRPr="00B16A1D">
              <w:rPr>
                <w:sz w:val="24"/>
                <w:szCs w:val="24"/>
                <w:lang w:val="ru-RU"/>
              </w:rPr>
              <w:t>передача</w:t>
            </w:r>
            <w:r w:rsidRPr="00B16A1D">
              <w:rPr>
                <w:spacing w:val="9"/>
                <w:sz w:val="24"/>
                <w:szCs w:val="24"/>
                <w:lang w:val="ru-RU"/>
              </w:rPr>
              <w:t xml:space="preserve"> </w:t>
            </w:r>
            <w:r w:rsidRPr="00B16A1D">
              <w:rPr>
                <w:sz w:val="24"/>
                <w:szCs w:val="24"/>
                <w:lang w:val="ru-RU"/>
              </w:rPr>
              <w:t>мяча</w:t>
            </w:r>
            <w:r w:rsidRPr="00B16A1D">
              <w:rPr>
                <w:spacing w:val="-58"/>
                <w:sz w:val="24"/>
                <w:szCs w:val="24"/>
                <w:lang w:val="ru-RU"/>
              </w:rPr>
              <w:t xml:space="preserve"> </w:t>
            </w:r>
            <w:r w:rsidRPr="00B16A1D">
              <w:rPr>
                <w:sz w:val="24"/>
                <w:szCs w:val="24"/>
                <w:lang w:val="ru-RU"/>
              </w:rPr>
              <w:t>с отскоком от пола из одной руки в другую; метание в цель из положения стоя на</w:t>
            </w:r>
            <w:r w:rsidRPr="00B16A1D">
              <w:rPr>
                <w:spacing w:val="1"/>
                <w:sz w:val="24"/>
                <w:szCs w:val="24"/>
                <w:lang w:val="ru-RU"/>
              </w:rPr>
              <w:t xml:space="preserve"> </w:t>
            </w:r>
            <w:r w:rsidRPr="00B16A1D">
              <w:rPr>
                <w:sz w:val="24"/>
                <w:szCs w:val="24"/>
                <w:lang w:val="ru-RU"/>
              </w:rPr>
              <w:t>коленях</w:t>
            </w:r>
            <w:r w:rsidRPr="00B16A1D">
              <w:rPr>
                <w:spacing w:val="1"/>
                <w:sz w:val="24"/>
                <w:szCs w:val="24"/>
                <w:lang w:val="ru-RU"/>
              </w:rPr>
              <w:t xml:space="preserve"> </w:t>
            </w:r>
            <w:r w:rsidRPr="00B16A1D">
              <w:rPr>
                <w:sz w:val="24"/>
                <w:szCs w:val="24"/>
                <w:lang w:val="ru-RU"/>
              </w:rPr>
              <w:t>и</w:t>
            </w:r>
            <w:r w:rsidRPr="00B16A1D">
              <w:rPr>
                <w:spacing w:val="1"/>
                <w:sz w:val="24"/>
                <w:szCs w:val="24"/>
                <w:lang w:val="ru-RU"/>
              </w:rPr>
              <w:t xml:space="preserve"> </w:t>
            </w:r>
            <w:r w:rsidRPr="00B16A1D">
              <w:rPr>
                <w:sz w:val="24"/>
                <w:szCs w:val="24"/>
                <w:lang w:val="ru-RU"/>
              </w:rPr>
              <w:t>сидя;</w:t>
            </w:r>
            <w:r w:rsidRPr="00B16A1D">
              <w:rPr>
                <w:spacing w:val="1"/>
                <w:sz w:val="24"/>
                <w:szCs w:val="24"/>
                <w:lang w:val="ru-RU"/>
              </w:rPr>
              <w:t xml:space="preserve"> </w:t>
            </w:r>
            <w:r w:rsidRPr="00B16A1D">
              <w:rPr>
                <w:sz w:val="24"/>
                <w:szCs w:val="24"/>
                <w:lang w:val="ru-RU"/>
              </w:rPr>
              <w:t>метание вдаль,</w:t>
            </w:r>
            <w:r w:rsidRPr="00B16A1D">
              <w:rPr>
                <w:spacing w:val="1"/>
                <w:sz w:val="24"/>
                <w:szCs w:val="24"/>
                <w:lang w:val="ru-RU"/>
              </w:rPr>
              <w:t xml:space="preserve"> </w:t>
            </w:r>
            <w:r w:rsidRPr="00B16A1D">
              <w:rPr>
                <w:sz w:val="24"/>
                <w:szCs w:val="24"/>
                <w:lang w:val="ru-RU"/>
              </w:rPr>
              <w:t>метание в</w:t>
            </w:r>
            <w:r w:rsidRPr="00B16A1D">
              <w:rPr>
                <w:spacing w:val="1"/>
                <w:sz w:val="24"/>
                <w:szCs w:val="24"/>
                <w:lang w:val="ru-RU"/>
              </w:rPr>
              <w:t xml:space="preserve"> </w:t>
            </w:r>
            <w:r w:rsidRPr="00B16A1D">
              <w:rPr>
                <w:sz w:val="24"/>
                <w:szCs w:val="24"/>
                <w:lang w:val="ru-RU"/>
              </w:rPr>
              <w:t>движущуюся</w:t>
            </w:r>
            <w:r w:rsidRPr="00B16A1D">
              <w:rPr>
                <w:spacing w:val="1"/>
                <w:sz w:val="24"/>
                <w:szCs w:val="24"/>
                <w:lang w:val="ru-RU"/>
              </w:rPr>
              <w:t xml:space="preserve"> </w:t>
            </w:r>
            <w:r w:rsidRPr="00B16A1D">
              <w:rPr>
                <w:sz w:val="24"/>
                <w:szCs w:val="24"/>
                <w:lang w:val="ru-RU"/>
              </w:rPr>
              <w:t>цель;</w:t>
            </w:r>
            <w:r w:rsidRPr="00B16A1D">
              <w:rPr>
                <w:spacing w:val="1"/>
                <w:sz w:val="24"/>
                <w:szCs w:val="24"/>
                <w:lang w:val="ru-RU"/>
              </w:rPr>
              <w:t xml:space="preserve"> </w:t>
            </w:r>
            <w:r w:rsidRPr="00B16A1D">
              <w:rPr>
                <w:sz w:val="24"/>
                <w:szCs w:val="24"/>
                <w:lang w:val="ru-RU"/>
              </w:rPr>
              <w:t>забрасывание мяча в</w:t>
            </w:r>
            <w:r w:rsidRPr="00B16A1D">
              <w:rPr>
                <w:spacing w:val="1"/>
                <w:sz w:val="24"/>
                <w:szCs w:val="24"/>
                <w:lang w:val="ru-RU"/>
              </w:rPr>
              <w:t xml:space="preserve"> </w:t>
            </w:r>
            <w:r w:rsidRPr="00B16A1D">
              <w:rPr>
                <w:sz w:val="24"/>
                <w:szCs w:val="24"/>
                <w:lang w:val="ru-RU"/>
              </w:rPr>
              <w:t>баскетбольную корзину; катание мяча правой и левой ногой по прямой, в цель, между</w:t>
            </w:r>
            <w:r w:rsidRPr="00B16A1D">
              <w:rPr>
                <w:spacing w:val="1"/>
                <w:sz w:val="24"/>
                <w:szCs w:val="24"/>
                <w:lang w:val="ru-RU"/>
              </w:rPr>
              <w:t xml:space="preserve"> </w:t>
            </w:r>
            <w:r w:rsidRPr="00B16A1D">
              <w:rPr>
                <w:sz w:val="24"/>
                <w:szCs w:val="24"/>
                <w:lang w:val="ru-RU"/>
              </w:rPr>
              <w:t>предметами,</w:t>
            </w:r>
            <w:r w:rsidRPr="00B16A1D">
              <w:rPr>
                <w:spacing w:val="1"/>
                <w:sz w:val="24"/>
                <w:szCs w:val="24"/>
                <w:lang w:val="ru-RU"/>
              </w:rPr>
              <w:t xml:space="preserve"> </w:t>
            </w:r>
            <w:r w:rsidRPr="00B16A1D">
              <w:rPr>
                <w:sz w:val="24"/>
                <w:szCs w:val="24"/>
                <w:lang w:val="ru-RU"/>
              </w:rPr>
              <w:t>друг</w:t>
            </w:r>
            <w:r w:rsidRPr="00B16A1D">
              <w:rPr>
                <w:spacing w:val="1"/>
                <w:sz w:val="24"/>
                <w:szCs w:val="24"/>
                <w:lang w:val="ru-RU"/>
              </w:rPr>
              <w:t xml:space="preserve"> </w:t>
            </w:r>
            <w:r w:rsidRPr="00B16A1D">
              <w:rPr>
                <w:sz w:val="24"/>
                <w:szCs w:val="24"/>
                <w:lang w:val="ru-RU"/>
              </w:rPr>
              <w:t>другу;</w:t>
            </w:r>
            <w:r w:rsidRPr="00B16A1D">
              <w:rPr>
                <w:spacing w:val="1"/>
                <w:sz w:val="24"/>
                <w:szCs w:val="24"/>
                <w:lang w:val="ru-RU"/>
              </w:rPr>
              <w:t xml:space="preserve"> </w:t>
            </w:r>
            <w:r w:rsidRPr="00B16A1D">
              <w:rPr>
                <w:sz w:val="24"/>
                <w:szCs w:val="24"/>
                <w:lang w:val="ru-RU"/>
              </w:rPr>
              <w:t>ведение</w:t>
            </w:r>
            <w:r w:rsidRPr="00B16A1D">
              <w:rPr>
                <w:spacing w:val="1"/>
                <w:sz w:val="24"/>
                <w:szCs w:val="24"/>
                <w:lang w:val="ru-RU"/>
              </w:rPr>
              <w:t xml:space="preserve"> </w:t>
            </w:r>
            <w:r w:rsidRPr="00B16A1D">
              <w:rPr>
                <w:sz w:val="24"/>
                <w:szCs w:val="24"/>
                <w:lang w:val="ru-RU"/>
              </w:rPr>
              <w:t>мяча,</w:t>
            </w:r>
            <w:r w:rsidRPr="00B16A1D">
              <w:rPr>
                <w:spacing w:val="1"/>
                <w:sz w:val="24"/>
                <w:szCs w:val="24"/>
                <w:lang w:val="ru-RU"/>
              </w:rPr>
              <w:t xml:space="preserve"> </w:t>
            </w:r>
            <w:r w:rsidRPr="00B16A1D">
              <w:rPr>
                <w:sz w:val="24"/>
                <w:szCs w:val="24"/>
                <w:lang w:val="ru-RU"/>
              </w:rPr>
              <w:t>продвигаясь</w:t>
            </w:r>
            <w:r w:rsidRPr="00B16A1D">
              <w:rPr>
                <w:spacing w:val="1"/>
                <w:sz w:val="24"/>
                <w:szCs w:val="24"/>
                <w:lang w:val="ru-RU"/>
              </w:rPr>
              <w:t xml:space="preserve"> </w:t>
            </w:r>
            <w:r w:rsidRPr="00B16A1D">
              <w:rPr>
                <w:sz w:val="24"/>
                <w:szCs w:val="24"/>
                <w:lang w:val="ru-RU"/>
              </w:rPr>
              <w:t>между</w:t>
            </w:r>
            <w:r w:rsidRPr="00B16A1D">
              <w:rPr>
                <w:spacing w:val="1"/>
                <w:sz w:val="24"/>
                <w:szCs w:val="24"/>
                <w:lang w:val="ru-RU"/>
              </w:rPr>
              <w:t xml:space="preserve"> </w:t>
            </w:r>
            <w:r w:rsidRPr="00B16A1D">
              <w:rPr>
                <w:sz w:val="24"/>
                <w:szCs w:val="24"/>
                <w:lang w:val="ru-RU"/>
              </w:rPr>
              <w:t>предметами,</w:t>
            </w:r>
            <w:r w:rsidRPr="00B16A1D">
              <w:rPr>
                <w:spacing w:val="1"/>
                <w:sz w:val="24"/>
                <w:szCs w:val="24"/>
                <w:lang w:val="ru-RU"/>
              </w:rPr>
              <w:t xml:space="preserve"> </w:t>
            </w:r>
            <w:r w:rsidRPr="00B16A1D">
              <w:rPr>
                <w:sz w:val="24"/>
                <w:szCs w:val="24"/>
                <w:lang w:val="ru-RU"/>
              </w:rPr>
              <w:t>по</w:t>
            </w:r>
            <w:r w:rsidRPr="00B16A1D">
              <w:rPr>
                <w:spacing w:val="1"/>
                <w:sz w:val="24"/>
                <w:szCs w:val="24"/>
                <w:lang w:val="ru-RU"/>
              </w:rPr>
              <w:t xml:space="preserve"> </w:t>
            </w:r>
            <w:r w:rsidRPr="00B16A1D">
              <w:rPr>
                <w:sz w:val="24"/>
                <w:szCs w:val="24"/>
                <w:lang w:val="ru-RU"/>
              </w:rPr>
              <w:t>кругу;</w:t>
            </w:r>
            <w:r w:rsidRPr="00B16A1D">
              <w:rPr>
                <w:spacing w:val="1"/>
                <w:sz w:val="24"/>
                <w:szCs w:val="24"/>
                <w:lang w:val="ru-RU"/>
              </w:rPr>
              <w:t xml:space="preserve"> </w:t>
            </w:r>
            <w:r w:rsidRPr="00B16A1D">
              <w:rPr>
                <w:sz w:val="24"/>
                <w:szCs w:val="24"/>
                <w:lang w:val="ru-RU"/>
              </w:rPr>
              <w:t>ведение</w:t>
            </w:r>
            <w:r w:rsidRPr="00B16A1D">
              <w:rPr>
                <w:spacing w:val="-2"/>
                <w:sz w:val="24"/>
                <w:szCs w:val="24"/>
                <w:lang w:val="ru-RU"/>
              </w:rPr>
              <w:t xml:space="preserve"> </w:t>
            </w:r>
            <w:r w:rsidRPr="00B16A1D">
              <w:rPr>
                <w:sz w:val="24"/>
                <w:szCs w:val="24"/>
                <w:lang w:val="ru-RU"/>
              </w:rPr>
              <w:t>мяча с</w:t>
            </w:r>
            <w:r w:rsidRPr="00B16A1D">
              <w:rPr>
                <w:spacing w:val="-1"/>
                <w:sz w:val="24"/>
                <w:szCs w:val="24"/>
                <w:lang w:val="ru-RU"/>
              </w:rPr>
              <w:t xml:space="preserve"> </w:t>
            </w:r>
            <w:r w:rsidRPr="00B16A1D">
              <w:rPr>
                <w:sz w:val="24"/>
                <w:szCs w:val="24"/>
                <w:lang w:val="ru-RU"/>
              </w:rPr>
              <w:t>выполнением</w:t>
            </w:r>
            <w:r w:rsidRPr="00B16A1D">
              <w:rPr>
                <w:spacing w:val="-2"/>
                <w:sz w:val="24"/>
                <w:szCs w:val="24"/>
                <w:lang w:val="ru-RU"/>
              </w:rPr>
              <w:t xml:space="preserve"> </w:t>
            </w:r>
            <w:r w:rsidRPr="00B16A1D">
              <w:rPr>
                <w:sz w:val="24"/>
                <w:szCs w:val="24"/>
                <w:lang w:val="ru-RU"/>
              </w:rPr>
              <w:t>заданий (поворотом,</w:t>
            </w:r>
            <w:r w:rsidRPr="00B16A1D">
              <w:rPr>
                <w:spacing w:val="-1"/>
                <w:sz w:val="24"/>
                <w:szCs w:val="24"/>
                <w:lang w:val="ru-RU"/>
              </w:rPr>
              <w:t xml:space="preserve"> </w:t>
            </w:r>
            <w:r w:rsidRPr="00B16A1D">
              <w:rPr>
                <w:sz w:val="24"/>
                <w:szCs w:val="24"/>
                <w:lang w:val="ru-RU"/>
              </w:rPr>
              <w:t>передачей другому).</w:t>
            </w:r>
          </w:p>
          <w:p w:rsidR="008E1509" w:rsidRPr="00B16A1D" w:rsidRDefault="008E1509" w:rsidP="00373650">
            <w:pPr>
              <w:pStyle w:val="TableParagraph"/>
              <w:numPr>
                <w:ilvl w:val="0"/>
                <w:numId w:val="29"/>
              </w:numPr>
              <w:tabs>
                <w:tab w:val="left" w:pos="829"/>
              </w:tabs>
              <w:spacing w:before="62" w:line="276" w:lineRule="auto"/>
              <w:ind w:right="102" w:firstLine="142"/>
              <w:rPr>
                <w:sz w:val="24"/>
                <w:szCs w:val="24"/>
                <w:lang w:val="ru-RU"/>
              </w:rPr>
            </w:pPr>
            <w:r w:rsidRPr="00B16A1D">
              <w:rPr>
                <w:sz w:val="24"/>
                <w:szCs w:val="24"/>
                <w:u w:val="single"/>
                <w:lang w:val="ru-RU"/>
              </w:rPr>
              <w:t>ползание, лазанье:</w:t>
            </w:r>
            <w:r w:rsidRPr="00B16A1D">
              <w:rPr>
                <w:spacing w:val="1"/>
                <w:sz w:val="24"/>
                <w:szCs w:val="24"/>
                <w:lang w:val="ru-RU"/>
              </w:rPr>
              <w:t xml:space="preserve"> </w:t>
            </w:r>
            <w:r w:rsidRPr="00B16A1D">
              <w:rPr>
                <w:sz w:val="24"/>
                <w:szCs w:val="24"/>
                <w:lang w:val="ru-RU"/>
              </w:rPr>
              <w:t>ползание на четвереньках по гимнастической</w:t>
            </w:r>
            <w:r w:rsidRPr="00B16A1D">
              <w:rPr>
                <w:spacing w:val="1"/>
                <w:sz w:val="24"/>
                <w:szCs w:val="24"/>
                <w:lang w:val="ru-RU"/>
              </w:rPr>
              <w:t xml:space="preserve"> </w:t>
            </w:r>
            <w:r w:rsidRPr="00B16A1D">
              <w:rPr>
                <w:sz w:val="24"/>
                <w:szCs w:val="24"/>
                <w:lang w:val="ru-RU"/>
              </w:rPr>
              <w:t>скамейке вперед</w:t>
            </w:r>
            <w:r w:rsidRPr="00B16A1D">
              <w:rPr>
                <w:spacing w:val="1"/>
                <w:sz w:val="24"/>
                <w:szCs w:val="24"/>
                <w:lang w:val="ru-RU"/>
              </w:rPr>
              <w:t xml:space="preserve"> </w:t>
            </w:r>
            <w:r w:rsidRPr="00B16A1D">
              <w:rPr>
                <w:sz w:val="24"/>
                <w:szCs w:val="24"/>
                <w:lang w:val="ru-RU"/>
              </w:rPr>
              <w:t>и</w:t>
            </w:r>
            <w:r w:rsidRPr="00B16A1D">
              <w:rPr>
                <w:spacing w:val="1"/>
                <w:sz w:val="24"/>
                <w:szCs w:val="24"/>
                <w:lang w:val="ru-RU"/>
              </w:rPr>
              <w:t xml:space="preserve"> </w:t>
            </w:r>
            <w:r w:rsidRPr="00B16A1D">
              <w:rPr>
                <w:sz w:val="24"/>
                <w:szCs w:val="24"/>
                <w:lang w:val="ru-RU"/>
              </w:rPr>
              <w:t>назад;</w:t>
            </w:r>
            <w:r w:rsidRPr="00B16A1D">
              <w:rPr>
                <w:spacing w:val="1"/>
                <w:sz w:val="24"/>
                <w:szCs w:val="24"/>
                <w:lang w:val="ru-RU"/>
              </w:rPr>
              <w:t xml:space="preserve"> </w:t>
            </w:r>
            <w:r w:rsidRPr="00B16A1D">
              <w:rPr>
                <w:sz w:val="24"/>
                <w:szCs w:val="24"/>
                <w:lang w:val="ru-RU"/>
              </w:rPr>
              <w:t>на</w:t>
            </w:r>
            <w:r w:rsidRPr="00B16A1D">
              <w:rPr>
                <w:spacing w:val="1"/>
                <w:sz w:val="24"/>
                <w:szCs w:val="24"/>
                <w:lang w:val="ru-RU"/>
              </w:rPr>
              <w:t xml:space="preserve"> </w:t>
            </w:r>
            <w:r w:rsidRPr="00B16A1D">
              <w:rPr>
                <w:sz w:val="24"/>
                <w:szCs w:val="24"/>
                <w:lang w:val="ru-RU"/>
              </w:rPr>
              <w:t>животе</w:t>
            </w:r>
            <w:r w:rsidRPr="00B16A1D">
              <w:rPr>
                <w:spacing w:val="1"/>
                <w:sz w:val="24"/>
                <w:szCs w:val="24"/>
                <w:lang w:val="ru-RU"/>
              </w:rPr>
              <w:t xml:space="preserve"> </w:t>
            </w:r>
            <w:r w:rsidRPr="00B16A1D">
              <w:rPr>
                <w:sz w:val="24"/>
                <w:szCs w:val="24"/>
                <w:lang w:val="ru-RU"/>
              </w:rPr>
              <w:t>и</w:t>
            </w:r>
            <w:r w:rsidRPr="00B16A1D">
              <w:rPr>
                <w:spacing w:val="1"/>
                <w:sz w:val="24"/>
                <w:szCs w:val="24"/>
                <w:lang w:val="ru-RU"/>
              </w:rPr>
              <w:t xml:space="preserve"> </w:t>
            </w:r>
            <w:r w:rsidRPr="00B16A1D">
              <w:rPr>
                <w:sz w:val="24"/>
                <w:szCs w:val="24"/>
                <w:lang w:val="ru-RU"/>
              </w:rPr>
              <w:t>на</w:t>
            </w:r>
            <w:r w:rsidRPr="00B16A1D">
              <w:rPr>
                <w:spacing w:val="1"/>
                <w:sz w:val="24"/>
                <w:szCs w:val="24"/>
                <w:lang w:val="ru-RU"/>
              </w:rPr>
              <w:t xml:space="preserve"> </w:t>
            </w:r>
            <w:r w:rsidRPr="00B16A1D">
              <w:rPr>
                <w:sz w:val="24"/>
                <w:szCs w:val="24"/>
                <w:lang w:val="ru-RU"/>
              </w:rPr>
              <w:t>спине,</w:t>
            </w:r>
            <w:r w:rsidRPr="00B16A1D">
              <w:rPr>
                <w:spacing w:val="1"/>
                <w:sz w:val="24"/>
                <w:szCs w:val="24"/>
                <w:lang w:val="ru-RU"/>
              </w:rPr>
              <w:t xml:space="preserve"> </w:t>
            </w:r>
            <w:r w:rsidRPr="00B16A1D">
              <w:rPr>
                <w:sz w:val="24"/>
                <w:szCs w:val="24"/>
                <w:lang w:val="ru-RU"/>
              </w:rPr>
              <w:t>отталкиваясь</w:t>
            </w:r>
            <w:r w:rsidRPr="00B16A1D">
              <w:rPr>
                <w:spacing w:val="1"/>
                <w:sz w:val="24"/>
                <w:szCs w:val="24"/>
                <w:lang w:val="ru-RU"/>
              </w:rPr>
              <w:t xml:space="preserve"> </w:t>
            </w:r>
            <w:r w:rsidRPr="00B16A1D">
              <w:rPr>
                <w:sz w:val="24"/>
                <w:szCs w:val="24"/>
                <w:lang w:val="ru-RU"/>
              </w:rPr>
              <w:t>руками</w:t>
            </w:r>
            <w:r w:rsidRPr="00B16A1D">
              <w:rPr>
                <w:spacing w:val="1"/>
                <w:sz w:val="24"/>
                <w:szCs w:val="24"/>
                <w:lang w:val="ru-RU"/>
              </w:rPr>
              <w:t xml:space="preserve"> </w:t>
            </w:r>
            <w:r w:rsidRPr="00B16A1D">
              <w:rPr>
                <w:sz w:val="24"/>
                <w:szCs w:val="24"/>
                <w:lang w:val="ru-RU"/>
              </w:rPr>
              <w:t>и</w:t>
            </w:r>
            <w:r w:rsidRPr="00B16A1D">
              <w:rPr>
                <w:spacing w:val="1"/>
                <w:sz w:val="24"/>
                <w:szCs w:val="24"/>
                <w:lang w:val="ru-RU"/>
              </w:rPr>
              <w:t xml:space="preserve"> </w:t>
            </w:r>
            <w:r w:rsidRPr="00B16A1D">
              <w:rPr>
                <w:sz w:val="24"/>
                <w:szCs w:val="24"/>
                <w:lang w:val="ru-RU"/>
              </w:rPr>
              <w:t>ногами;</w:t>
            </w:r>
            <w:r w:rsidRPr="00B16A1D">
              <w:rPr>
                <w:spacing w:val="1"/>
                <w:sz w:val="24"/>
                <w:szCs w:val="24"/>
                <w:lang w:val="ru-RU"/>
              </w:rPr>
              <w:t xml:space="preserve"> </w:t>
            </w:r>
            <w:r w:rsidRPr="00B16A1D">
              <w:rPr>
                <w:sz w:val="24"/>
                <w:szCs w:val="24"/>
                <w:lang w:val="ru-RU"/>
              </w:rPr>
              <w:t>влезание</w:t>
            </w:r>
            <w:r w:rsidRPr="00B16A1D">
              <w:rPr>
                <w:spacing w:val="1"/>
                <w:sz w:val="24"/>
                <w:szCs w:val="24"/>
                <w:lang w:val="ru-RU"/>
              </w:rPr>
              <w:t xml:space="preserve"> </w:t>
            </w:r>
            <w:r w:rsidRPr="00B16A1D">
              <w:rPr>
                <w:sz w:val="24"/>
                <w:szCs w:val="24"/>
                <w:lang w:val="ru-RU"/>
              </w:rPr>
              <w:t>на</w:t>
            </w:r>
            <w:r w:rsidRPr="00B16A1D">
              <w:rPr>
                <w:spacing w:val="1"/>
                <w:sz w:val="24"/>
                <w:szCs w:val="24"/>
                <w:lang w:val="ru-RU"/>
              </w:rPr>
              <w:t xml:space="preserve"> </w:t>
            </w:r>
            <w:r w:rsidRPr="00B16A1D">
              <w:rPr>
                <w:sz w:val="24"/>
                <w:szCs w:val="24"/>
                <w:lang w:val="ru-RU"/>
              </w:rPr>
              <w:t>гимнастическую стенку до верха и спуск с нее чередующимся шагом одноименным и</w:t>
            </w:r>
            <w:r w:rsidRPr="00B16A1D">
              <w:rPr>
                <w:spacing w:val="1"/>
                <w:sz w:val="24"/>
                <w:szCs w:val="24"/>
                <w:lang w:val="ru-RU"/>
              </w:rPr>
              <w:t xml:space="preserve"> </w:t>
            </w:r>
            <w:r w:rsidRPr="00B16A1D">
              <w:rPr>
                <w:sz w:val="24"/>
                <w:szCs w:val="24"/>
                <w:lang w:val="ru-RU"/>
              </w:rPr>
              <w:t>разноименным способом; перелезание с пролета на пролет по диагонали; пролезание в</w:t>
            </w:r>
            <w:r w:rsidRPr="00B16A1D">
              <w:rPr>
                <w:spacing w:val="1"/>
                <w:sz w:val="24"/>
                <w:szCs w:val="24"/>
                <w:lang w:val="ru-RU"/>
              </w:rPr>
              <w:t xml:space="preserve"> </w:t>
            </w:r>
            <w:r w:rsidRPr="00B16A1D">
              <w:rPr>
                <w:sz w:val="24"/>
                <w:szCs w:val="24"/>
                <w:lang w:val="ru-RU"/>
              </w:rPr>
              <w:t>обруч</w:t>
            </w:r>
            <w:r w:rsidRPr="00B16A1D">
              <w:rPr>
                <w:spacing w:val="27"/>
                <w:sz w:val="24"/>
                <w:szCs w:val="24"/>
                <w:lang w:val="ru-RU"/>
              </w:rPr>
              <w:t xml:space="preserve"> </w:t>
            </w:r>
            <w:r w:rsidRPr="00B16A1D">
              <w:rPr>
                <w:sz w:val="24"/>
                <w:szCs w:val="24"/>
                <w:lang w:val="ru-RU"/>
              </w:rPr>
              <w:t>разными</w:t>
            </w:r>
            <w:r w:rsidRPr="00B16A1D">
              <w:rPr>
                <w:spacing w:val="30"/>
                <w:sz w:val="24"/>
                <w:szCs w:val="24"/>
                <w:lang w:val="ru-RU"/>
              </w:rPr>
              <w:t xml:space="preserve"> </w:t>
            </w:r>
            <w:r w:rsidRPr="00B16A1D">
              <w:rPr>
                <w:sz w:val="24"/>
                <w:szCs w:val="24"/>
                <w:lang w:val="ru-RU"/>
              </w:rPr>
              <w:t>способами;</w:t>
            </w:r>
            <w:r w:rsidRPr="00B16A1D">
              <w:rPr>
                <w:spacing w:val="29"/>
                <w:sz w:val="24"/>
                <w:szCs w:val="24"/>
                <w:lang w:val="ru-RU"/>
              </w:rPr>
              <w:t xml:space="preserve"> </w:t>
            </w:r>
            <w:r w:rsidRPr="00B16A1D">
              <w:rPr>
                <w:sz w:val="24"/>
                <w:szCs w:val="24"/>
                <w:lang w:val="ru-RU"/>
              </w:rPr>
              <w:t>лазанье</w:t>
            </w:r>
            <w:r w:rsidRPr="00B16A1D">
              <w:rPr>
                <w:spacing w:val="28"/>
                <w:sz w:val="24"/>
                <w:szCs w:val="24"/>
                <w:lang w:val="ru-RU"/>
              </w:rPr>
              <w:t xml:space="preserve"> </w:t>
            </w:r>
            <w:r w:rsidRPr="00B16A1D">
              <w:rPr>
                <w:sz w:val="24"/>
                <w:szCs w:val="24"/>
                <w:lang w:val="ru-RU"/>
              </w:rPr>
              <w:t>по</w:t>
            </w:r>
            <w:r w:rsidRPr="00B16A1D">
              <w:rPr>
                <w:spacing w:val="29"/>
                <w:sz w:val="24"/>
                <w:szCs w:val="24"/>
                <w:lang w:val="ru-RU"/>
              </w:rPr>
              <w:t xml:space="preserve"> </w:t>
            </w:r>
            <w:r w:rsidRPr="00B16A1D">
              <w:rPr>
                <w:sz w:val="24"/>
                <w:szCs w:val="24"/>
                <w:lang w:val="ru-RU"/>
              </w:rPr>
              <w:t>веревочной</w:t>
            </w:r>
            <w:r w:rsidRPr="00B16A1D">
              <w:rPr>
                <w:spacing w:val="30"/>
                <w:sz w:val="24"/>
                <w:szCs w:val="24"/>
                <w:lang w:val="ru-RU"/>
              </w:rPr>
              <w:t xml:space="preserve"> </w:t>
            </w:r>
            <w:r w:rsidRPr="00B16A1D">
              <w:rPr>
                <w:sz w:val="24"/>
                <w:szCs w:val="24"/>
                <w:lang w:val="ru-RU"/>
              </w:rPr>
              <w:t>лестнице;</w:t>
            </w:r>
            <w:r w:rsidRPr="00B16A1D">
              <w:rPr>
                <w:spacing w:val="28"/>
                <w:sz w:val="24"/>
                <w:szCs w:val="24"/>
                <w:lang w:val="ru-RU"/>
              </w:rPr>
              <w:t xml:space="preserve"> </w:t>
            </w:r>
            <w:r w:rsidRPr="00B16A1D">
              <w:rPr>
                <w:sz w:val="24"/>
                <w:szCs w:val="24"/>
                <w:lang w:val="ru-RU"/>
              </w:rPr>
              <w:t>выполнение</w:t>
            </w:r>
            <w:r w:rsidRPr="00B16A1D">
              <w:rPr>
                <w:spacing w:val="30"/>
                <w:sz w:val="24"/>
                <w:szCs w:val="24"/>
                <w:lang w:val="ru-RU"/>
              </w:rPr>
              <w:t xml:space="preserve"> </w:t>
            </w:r>
            <w:r w:rsidRPr="00B16A1D">
              <w:rPr>
                <w:sz w:val="24"/>
                <w:szCs w:val="24"/>
                <w:lang w:val="ru-RU"/>
              </w:rPr>
              <w:t>упражнений</w:t>
            </w:r>
            <w:r w:rsidRPr="00B16A1D">
              <w:rPr>
                <w:spacing w:val="-57"/>
                <w:sz w:val="24"/>
                <w:szCs w:val="24"/>
                <w:lang w:val="ru-RU"/>
              </w:rPr>
              <w:t xml:space="preserve"> </w:t>
            </w:r>
            <w:r w:rsidRPr="00B16A1D">
              <w:rPr>
                <w:sz w:val="24"/>
                <w:szCs w:val="24"/>
                <w:lang w:val="ru-RU"/>
              </w:rPr>
              <w:t>на канате (захват каната ступнями ног, выпрямление ног с одновременным сгибанием</w:t>
            </w:r>
            <w:r w:rsidRPr="00B16A1D">
              <w:rPr>
                <w:spacing w:val="1"/>
                <w:sz w:val="24"/>
                <w:szCs w:val="24"/>
                <w:lang w:val="ru-RU"/>
              </w:rPr>
              <w:t xml:space="preserve"> </w:t>
            </w:r>
            <w:r w:rsidRPr="00B16A1D">
              <w:rPr>
                <w:sz w:val="24"/>
                <w:szCs w:val="24"/>
                <w:lang w:val="ru-RU"/>
              </w:rPr>
              <w:t>рук,</w:t>
            </w:r>
            <w:r w:rsidRPr="00B16A1D">
              <w:rPr>
                <w:spacing w:val="-1"/>
                <w:sz w:val="24"/>
                <w:szCs w:val="24"/>
                <w:lang w:val="ru-RU"/>
              </w:rPr>
              <w:t xml:space="preserve"> </w:t>
            </w:r>
            <w:r w:rsidRPr="00B16A1D">
              <w:rPr>
                <w:sz w:val="24"/>
                <w:szCs w:val="24"/>
                <w:lang w:val="ru-RU"/>
              </w:rPr>
              <w:t>перехватывание</w:t>
            </w:r>
            <w:r w:rsidRPr="00B16A1D">
              <w:rPr>
                <w:spacing w:val="-2"/>
                <w:sz w:val="24"/>
                <w:szCs w:val="24"/>
                <w:lang w:val="ru-RU"/>
              </w:rPr>
              <w:t xml:space="preserve"> </w:t>
            </w:r>
            <w:r w:rsidRPr="00B16A1D">
              <w:rPr>
                <w:sz w:val="24"/>
                <w:szCs w:val="24"/>
                <w:lang w:val="ru-RU"/>
              </w:rPr>
              <w:t>каната</w:t>
            </w:r>
            <w:r w:rsidRPr="00B16A1D">
              <w:rPr>
                <w:spacing w:val="-2"/>
                <w:sz w:val="24"/>
                <w:szCs w:val="24"/>
                <w:lang w:val="ru-RU"/>
              </w:rPr>
              <w:t xml:space="preserve"> </w:t>
            </w:r>
            <w:r w:rsidRPr="00B16A1D">
              <w:rPr>
                <w:sz w:val="24"/>
                <w:szCs w:val="24"/>
                <w:lang w:val="ru-RU"/>
              </w:rPr>
              <w:t>руками);</w:t>
            </w:r>
            <w:r w:rsidRPr="00B16A1D">
              <w:rPr>
                <w:spacing w:val="-1"/>
                <w:sz w:val="24"/>
                <w:szCs w:val="24"/>
                <w:lang w:val="ru-RU"/>
              </w:rPr>
              <w:t xml:space="preserve"> </w:t>
            </w:r>
            <w:r w:rsidRPr="00B16A1D">
              <w:rPr>
                <w:sz w:val="24"/>
                <w:szCs w:val="24"/>
                <w:lang w:val="ru-RU"/>
              </w:rPr>
              <w:t>влезание по</w:t>
            </w:r>
            <w:r w:rsidRPr="00B16A1D">
              <w:rPr>
                <w:spacing w:val="-1"/>
                <w:sz w:val="24"/>
                <w:szCs w:val="24"/>
                <w:lang w:val="ru-RU"/>
              </w:rPr>
              <w:t xml:space="preserve"> </w:t>
            </w:r>
            <w:r w:rsidRPr="00B16A1D">
              <w:rPr>
                <w:sz w:val="24"/>
                <w:szCs w:val="24"/>
                <w:lang w:val="ru-RU"/>
              </w:rPr>
              <w:t>канату</w:t>
            </w:r>
            <w:r w:rsidRPr="00B16A1D">
              <w:rPr>
                <w:spacing w:val="-9"/>
                <w:sz w:val="24"/>
                <w:szCs w:val="24"/>
                <w:lang w:val="ru-RU"/>
              </w:rPr>
              <w:t xml:space="preserve"> </w:t>
            </w:r>
            <w:r w:rsidRPr="00B16A1D">
              <w:rPr>
                <w:sz w:val="24"/>
                <w:szCs w:val="24"/>
                <w:lang w:val="ru-RU"/>
              </w:rPr>
              <w:t>на</w:t>
            </w:r>
            <w:r w:rsidRPr="00B16A1D">
              <w:rPr>
                <w:spacing w:val="-2"/>
                <w:sz w:val="24"/>
                <w:szCs w:val="24"/>
                <w:lang w:val="ru-RU"/>
              </w:rPr>
              <w:t xml:space="preserve"> </w:t>
            </w:r>
            <w:r w:rsidRPr="00B16A1D">
              <w:rPr>
                <w:sz w:val="24"/>
                <w:szCs w:val="24"/>
                <w:lang w:val="ru-RU"/>
              </w:rPr>
              <w:t>доступную</w:t>
            </w:r>
            <w:r w:rsidRPr="00B16A1D">
              <w:rPr>
                <w:spacing w:val="-1"/>
                <w:sz w:val="24"/>
                <w:szCs w:val="24"/>
                <w:lang w:val="ru-RU"/>
              </w:rPr>
              <w:t xml:space="preserve"> </w:t>
            </w:r>
            <w:r w:rsidRPr="00B16A1D">
              <w:rPr>
                <w:sz w:val="24"/>
                <w:szCs w:val="24"/>
                <w:lang w:val="ru-RU"/>
              </w:rPr>
              <w:t>высоту;</w:t>
            </w:r>
          </w:p>
          <w:p w:rsidR="008E1509" w:rsidRPr="00B16A1D" w:rsidRDefault="008E1509" w:rsidP="00373650">
            <w:pPr>
              <w:pStyle w:val="TableParagraph"/>
              <w:numPr>
                <w:ilvl w:val="0"/>
                <w:numId w:val="29"/>
              </w:numPr>
              <w:tabs>
                <w:tab w:val="left" w:pos="829"/>
              </w:tabs>
              <w:spacing w:before="59" w:line="276" w:lineRule="auto"/>
              <w:ind w:right="102" w:firstLine="142"/>
              <w:rPr>
                <w:sz w:val="24"/>
                <w:szCs w:val="24"/>
                <w:lang w:val="ru-RU"/>
              </w:rPr>
            </w:pPr>
            <w:r w:rsidRPr="00B16A1D">
              <w:rPr>
                <w:sz w:val="24"/>
                <w:szCs w:val="24"/>
                <w:u w:val="single"/>
                <w:lang w:val="ru-RU"/>
              </w:rPr>
              <w:t>ходьба:</w:t>
            </w:r>
            <w:r w:rsidRPr="00B16A1D">
              <w:rPr>
                <w:spacing w:val="1"/>
                <w:sz w:val="24"/>
                <w:szCs w:val="24"/>
                <w:lang w:val="ru-RU"/>
              </w:rPr>
              <w:t xml:space="preserve"> </w:t>
            </w:r>
            <w:r w:rsidRPr="00B16A1D">
              <w:rPr>
                <w:sz w:val="24"/>
                <w:szCs w:val="24"/>
                <w:lang w:val="ru-RU"/>
              </w:rPr>
              <w:t>ходьба</w:t>
            </w:r>
            <w:r w:rsidRPr="00B16A1D">
              <w:rPr>
                <w:spacing w:val="1"/>
                <w:sz w:val="24"/>
                <w:szCs w:val="24"/>
                <w:lang w:val="ru-RU"/>
              </w:rPr>
              <w:t xml:space="preserve"> </w:t>
            </w:r>
            <w:r w:rsidRPr="00B16A1D">
              <w:rPr>
                <w:sz w:val="24"/>
                <w:szCs w:val="24"/>
                <w:lang w:val="ru-RU"/>
              </w:rPr>
              <w:t>обычная,</w:t>
            </w:r>
            <w:r w:rsidRPr="00B16A1D">
              <w:rPr>
                <w:spacing w:val="1"/>
                <w:sz w:val="24"/>
                <w:szCs w:val="24"/>
                <w:lang w:val="ru-RU"/>
              </w:rPr>
              <w:t xml:space="preserve"> </w:t>
            </w:r>
            <w:r w:rsidRPr="00B16A1D">
              <w:rPr>
                <w:sz w:val="24"/>
                <w:szCs w:val="24"/>
                <w:lang w:val="ru-RU"/>
              </w:rPr>
              <w:t>гимнастическим</w:t>
            </w:r>
            <w:r w:rsidRPr="00B16A1D">
              <w:rPr>
                <w:spacing w:val="1"/>
                <w:sz w:val="24"/>
                <w:szCs w:val="24"/>
                <w:lang w:val="ru-RU"/>
              </w:rPr>
              <w:t xml:space="preserve"> </w:t>
            </w:r>
            <w:r w:rsidRPr="00B16A1D">
              <w:rPr>
                <w:sz w:val="24"/>
                <w:szCs w:val="24"/>
                <w:lang w:val="ru-RU"/>
              </w:rPr>
              <w:t>шагом,</w:t>
            </w:r>
            <w:r w:rsidRPr="00B16A1D">
              <w:rPr>
                <w:spacing w:val="1"/>
                <w:sz w:val="24"/>
                <w:szCs w:val="24"/>
                <w:lang w:val="ru-RU"/>
              </w:rPr>
              <w:t xml:space="preserve"> </w:t>
            </w:r>
            <w:r w:rsidRPr="00B16A1D">
              <w:rPr>
                <w:sz w:val="24"/>
                <w:szCs w:val="24"/>
                <w:lang w:val="ru-RU"/>
              </w:rPr>
              <w:t>скрестным шагом,</w:t>
            </w:r>
            <w:r w:rsidRPr="00B16A1D">
              <w:rPr>
                <w:spacing w:val="1"/>
                <w:sz w:val="24"/>
                <w:szCs w:val="24"/>
                <w:lang w:val="ru-RU"/>
              </w:rPr>
              <w:t xml:space="preserve"> </w:t>
            </w:r>
            <w:r w:rsidRPr="00B16A1D">
              <w:rPr>
                <w:sz w:val="24"/>
                <w:szCs w:val="24"/>
                <w:lang w:val="ru-RU"/>
              </w:rPr>
              <w:t>спиной</w:t>
            </w:r>
            <w:r w:rsidRPr="00B16A1D">
              <w:rPr>
                <w:spacing w:val="1"/>
                <w:sz w:val="24"/>
                <w:szCs w:val="24"/>
                <w:lang w:val="ru-RU"/>
              </w:rPr>
              <w:t xml:space="preserve"> </w:t>
            </w:r>
            <w:r w:rsidRPr="00B16A1D">
              <w:rPr>
                <w:sz w:val="24"/>
                <w:szCs w:val="24"/>
                <w:lang w:val="ru-RU"/>
              </w:rPr>
              <w:t>вперед;</w:t>
            </w:r>
            <w:r w:rsidRPr="00B16A1D">
              <w:rPr>
                <w:spacing w:val="1"/>
                <w:sz w:val="24"/>
                <w:szCs w:val="24"/>
                <w:lang w:val="ru-RU"/>
              </w:rPr>
              <w:t xml:space="preserve"> </w:t>
            </w:r>
            <w:r w:rsidRPr="00B16A1D">
              <w:rPr>
                <w:sz w:val="24"/>
                <w:szCs w:val="24"/>
                <w:lang w:val="ru-RU"/>
              </w:rPr>
              <w:t>выпадами, с закрытыми глазами, приставными шагами назад; в приседе, с различными</w:t>
            </w:r>
            <w:r w:rsidRPr="00B16A1D">
              <w:rPr>
                <w:spacing w:val="1"/>
                <w:sz w:val="24"/>
                <w:szCs w:val="24"/>
                <w:lang w:val="ru-RU"/>
              </w:rPr>
              <w:t xml:space="preserve"> </w:t>
            </w:r>
            <w:r w:rsidRPr="00B16A1D">
              <w:rPr>
                <w:sz w:val="24"/>
                <w:szCs w:val="24"/>
                <w:lang w:val="ru-RU"/>
              </w:rPr>
              <w:t>движениями</w:t>
            </w:r>
            <w:r w:rsidRPr="00B16A1D">
              <w:rPr>
                <w:spacing w:val="-1"/>
                <w:sz w:val="24"/>
                <w:szCs w:val="24"/>
                <w:lang w:val="ru-RU"/>
              </w:rPr>
              <w:t xml:space="preserve"> </w:t>
            </w:r>
            <w:r w:rsidRPr="00B16A1D">
              <w:rPr>
                <w:sz w:val="24"/>
                <w:szCs w:val="24"/>
                <w:lang w:val="ru-RU"/>
              </w:rPr>
              <w:t>рук, в</w:t>
            </w:r>
            <w:r w:rsidRPr="00B16A1D">
              <w:rPr>
                <w:spacing w:val="-1"/>
                <w:sz w:val="24"/>
                <w:szCs w:val="24"/>
                <w:lang w:val="ru-RU"/>
              </w:rPr>
              <w:t xml:space="preserve"> </w:t>
            </w:r>
            <w:r w:rsidRPr="00B16A1D">
              <w:rPr>
                <w:sz w:val="24"/>
                <w:szCs w:val="24"/>
                <w:lang w:val="ru-RU"/>
              </w:rPr>
              <w:t>различных</w:t>
            </w:r>
            <w:r w:rsidRPr="00B16A1D">
              <w:rPr>
                <w:spacing w:val="-1"/>
                <w:sz w:val="24"/>
                <w:szCs w:val="24"/>
                <w:lang w:val="ru-RU"/>
              </w:rPr>
              <w:t xml:space="preserve"> </w:t>
            </w:r>
            <w:r w:rsidRPr="00B16A1D">
              <w:rPr>
                <w:sz w:val="24"/>
                <w:szCs w:val="24"/>
                <w:lang w:val="ru-RU"/>
              </w:rPr>
              <w:t>построениях;</w:t>
            </w:r>
          </w:p>
          <w:p w:rsidR="008E1509" w:rsidRPr="00B16A1D" w:rsidRDefault="008E1509" w:rsidP="00373650">
            <w:pPr>
              <w:pStyle w:val="TableParagraph"/>
              <w:numPr>
                <w:ilvl w:val="0"/>
                <w:numId w:val="29"/>
              </w:numPr>
              <w:tabs>
                <w:tab w:val="left" w:pos="829"/>
              </w:tabs>
              <w:spacing w:before="60" w:line="276" w:lineRule="auto"/>
              <w:ind w:right="98" w:firstLine="142"/>
              <w:rPr>
                <w:sz w:val="24"/>
                <w:szCs w:val="24"/>
                <w:lang w:val="ru-RU"/>
              </w:rPr>
            </w:pPr>
            <w:r w:rsidRPr="00B16A1D">
              <w:rPr>
                <w:sz w:val="24"/>
                <w:szCs w:val="24"/>
                <w:u w:val="single"/>
                <w:lang w:val="ru-RU"/>
              </w:rPr>
              <w:t>бег:</w:t>
            </w:r>
            <w:r w:rsidRPr="00B16A1D">
              <w:rPr>
                <w:sz w:val="24"/>
                <w:szCs w:val="24"/>
                <w:lang w:val="ru-RU"/>
              </w:rPr>
              <w:t xml:space="preserve"> бег в колонне по одному, врассыпную, парами, тройками, четверками; с остановкой</w:t>
            </w:r>
            <w:r w:rsidRPr="00B16A1D">
              <w:rPr>
                <w:spacing w:val="-57"/>
                <w:sz w:val="24"/>
                <w:szCs w:val="24"/>
                <w:lang w:val="ru-RU"/>
              </w:rPr>
              <w:t xml:space="preserve"> </w:t>
            </w:r>
            <w:r w:rsidRPr="00B16A1D">
              <w:rPr>
                <w:sz w:val="24"/>
                <w:szCs w:val="24"/>
                <w:lang w:val="ru-RU"/>
              </w:rPr>
              <w:t>по сигналу, в сочетании с прыжками (с линии на линию, из кружка в кружок); высоко</w:t>
            </w:r>
            <w:r w:rsidRPr="00B16A1D">
              <w:rPr>
                <w:spacing w:val="1"/>
                <w:sz w:val="24"/>
                <w:szCs w:val="24"/>
                <w:lang w:val="ru-RU"/>
              </w:rPr>
              <w:t xml:space="preserve"> </w:t>
            </w:r>
            <w:r w:rsidRPr="00B16A1D">
              <w:rPr>
                <w:sz w:val="24"/>
                <w:szCs w:val="24"/>
                <w:lang w:val="ru-RU"/>
              </w:rPr>
              <w:t>поднимая</w:t>
            </w:r>
            <w:r w:rsidRPr="00B16A1D">
              <w:rPr>
                <w:spacing w:val="1"/>
                <w:sz w:val="24"/>
                <w:szCs w:val="24"/>
                <w:lang w:val="ru-RU"/>
              </w:rPr>
              <w:t xml:space="preserve"> </w:t>
            </w:r>
            <w:r w:rsidRPr="00B16A1D">
              <w:rPr>
                <w:sz w:val="24"/>
                <w:szCs w:val="24"/>
                <w:lang w:val="ru-RU"/>
              </w:rPr>
              <w:t>колени,</w:t>
            </w:r>
            <w:r w:rsidRPr="00B16A1D">
              <w:rPr>
                <w:spacing w:val="1"/>
                <w:sz w:val="24"/>
                <w:szCs w:val="24"/>
                <w:lang w:val="ru-RU"/>
              </w:rPr>
              <w:t xml:space="preserve"> </w:t>
            </w:r>
            <w:r w:rsidRPr="00B16A1D">
              <w:rPr>
                <w:sz w:val="24"/>
                <w:szCs w:val="24"/>
                <w:lang w:val="ru-RU"/>
              </w:rPr>
              <w:t>стараясь</w:t>
            </w:r>
            <w:r w:rsidRPr="00B16A1D">
              <w:rPr>
                <w:spacing w:val="1"/>
                <w:sz w:val="24"/>
                <w:szCs w:val="24"/>
                <w:lang w:val="ru-RU"/>
              </w:rPr>
              <w:t xml:space="preserve"> </w:t>
            </w:r>
            <w:r w:rsidRPr="00B16A1D">
              <w:rPr>
                <w:sz w:val="24"/>
                <w:szCs w:val="24"/>
                <w:lang w:val="ru-RU"/>
              </w:rPr>
              <w:t>коснуться</w:t>
            </w:r>
            <w:r w:rsidRPr="00B16A1D">
              <w:rPr>
                <w:spacing w:val="1"/>
                <w:sz w:val="24"/>
                <w:szCs w:val="24"/>
                <w:lang w:val="ru-RU"/>
              </w:rPr>
              <w:t xml:space="preserve"> </w:t>
            </w:r>
            <w:r w:rsidRPr="00B16A1D">
              <w:rPr>
                <w:sz w:val="24"/>
                <w:szCs w:val="24"/>
                <w:lang w:val="ru-RU"/>
              </w:rPr>
              <w:t>коленями</w:t>
            </w:r>
            <w:r w:rsidRPr="00B16A1D">
              <w:rPr>
                <w:spacing w:val="1"/>
                <w:sz w:val="24"/>
                <w:szCs w:val="24"/>
                <w:lang w:val="ru-RU"/>
              </w:rPr>
              <w:t xml:space="preserve"> </w:t>
            </w:r>
            <w:r w:rsidRPr="00B16A1D">
              <w:rPr>
                <w:sz w:val="24"/>
                <w:szCs w:val="24"/>
                <w:lang w:val="ru-RU"/>
              </w:rPr>
              <w:t>ладоней</w:t>
            </w:r>
            <w:r w:rsidRPr="00B16A1D">
              <w:rPr>
                <w:spacing w:val="1"/>
                <w:sz w:val="24"/>
                <w:szCs w:val="24"/>
                <w:lang w:val="ru-RU"/>
              </w:rPr>
              <w:t xml:space="preserve"> </w:t>
            </w:r>
            <w:r w:rsidRPr="00B16A1D">
              <w:rPr>
                <w:sz w:val="24"/>
                <w:szCs w:val="24"/>
                <w:lang w:val="ru-RU"/>
              </w:rPr>
              <w:t>согнутых</w:t>
            </w:r>
            <w:r w:rsidRPr="00B16A1D">
              <w:rPr>
                <w:spacing w:val="1"/>
                <w:sz w:val="24"/>
                <w:szCs w:val="24"/>
                <w:lang w:val="ru-RU"/>
              </w:rPr>
              <w:t xml:space="preserve"> </w:t>
            </w:r>
            <w:r w:rsidRPr="00B16A1D">
              <w:rPr>
                <w:sz w:val="24"/>
                <w:szCs w:val="24"/>
                <w:lang w:val="ru-RU"/>
              </w:rPr>
              <w:t>в</w:t>
            </w:r>
            <w:r w:rsidRPr="00B16A1D">
              <w:rPr>
                <w:spacing w:val="1"/>
                <w:sz w:val="24"/>
                <w:szCs w:val="24"/>
                <w:lang w:val="ru-RU"/>
              </w:rPr>
              <w:t xml:space="preserve"> </w:t>
            </w:r>
            <w:r w:rsidRPr="00B16A1D">
              <w:rPr>
                <w:sz w:val="24"/>
                <w:szCs w:val="24"/>
                <w:lang w:val="ru-RU"/>
              </w:rPr>
              <w:t>локтях</w:t>
            </w:r>
            <w:r w:rsidRPr="00B16A1D">
              <w:rPr>
                <w:spacing w:val="1"/>
                <w:sz w:val="24"/>
                <w:szCs w:val="24"/>
                <w:lang w:val="ru-RU"/>
              </w:rPr>
              <w:t xml:space="preserve"> </w:t>
            </w:r>
            <w:r w:rsidRPr="00B16A1D">
              <w:rPr>
                <w:sz w:val="24"/>
                <w:szCs w:val="24"/>
                <w:lang w:val="ru-RU"/>
              </w:rPr>
              <w:t>рук;</w:t>
            </w:r>
            <w:r w:rsidRPr="00B16A1D">
              <w:rPr>
                <w:spacing w:val="1"/>
                <w:sz w:val="24"/>
                <w:szCs w:val="24"/>
                <w:lang w:val="ru-RU"/>
              </w:rPr>
              <w:t xml:space="preserve"> </w:t>
            </w:r>
            <w:r w:rsidRPr="00B16A1D">
              <w:rPr>
                <w:sz w:val="24"/>
                <w:szCs w:val="24"/>
                <w:lang w:val="ru-RU"/>
              </w:rPr>
              <w:t>с</w:t>
            </w:r>
            <w:r w:rsidRPr="00B16A1D">
              <w:rPr>
                <w:spacing w:val="1"/>
                <w:sz w:val="24"/>
                <w:szCs w:val="24"/>
                <w:lang w:val="ru-RU"/>
              </w:rPr>
              <w:t xml:space="preserve"> </w:t>
            </w:r>
            <w:r w:rsidRPr="00B16A1D">
              <w:rPr>
                <w:sz w:val="24"/>
                <w:szCs w:val="24"/>
                <w:lang w:val="ru-RU"/>
              </w:rPr>
              <w:t>захлестыванием голени назад; выбрасывая прямые ноги вперед; бег 10 м с наименьшим</w:t>
            </w:r>
            <w:r w:rsidRPr="00B16A1D">
              <w:rPr>
                <w:spacing w:val="1"/>
                <w:sz w:val="24"/>
                <w:szCs w:val="24"/>
                <w:lang w:val="ru-RU"/>
              </w:rPr>
              <w:t xml:space="preserve"> </w:t>
            </w:r>
            <w:r w:rsidRPr="00B16A1D">
              <w:rPr>
                <w:sz w:val="24"/>
                <w:szCs w:val="24"/>
                <w:lang w:val="ru-RU"/>
              </w:rPr>
              <w:t>числом шагов; медленный бег до 2 - 3 минут; быстрый бег 20 м 2 - 3 раза с перерывами;</w:t>
            </w:r>
            <w:r w:rsidRPr="00B16A1D">
              <w:rPr>
                <w:spacing w:val="-57"/>
                <w:sz w:val="24"/>
                <w:szCs w:val="24"/>
                <w:lang w:val="ru-RU"/>
              </w:rPr>
              <w:t xml:space="preserve"> </w:t>
            </w:r>
            <w:r w:rsidRPr="00B16A1D">
              <w:rPr>
                <w:sz w:val="24"/>
                <w:szCs w:val="24"/>
                <w:lang w:val="ru-RU"/>
              </w:rPr>
              <w:t>челночный бег 3</w:t>
            </w:r>
            <w:r w:rsidRPr="00B16A1D">
              <w:rPr>
                <w:sz w:val="24"/>
                <w:szCs w:val="24"/>
              </w:rPr>
              <w:t>x</w:t>
            </w:r>
            <w:r w:rsidRPr="00B16A1D">
              <w:rPr>
                <w:sz w:val="24"/>
                <w:szCs w:val="24"/>
                <w:lang w:val="ru-RU"/>
              </w:rPr>
              <w:t>10 м; бег наперегонки; бег из разных исходных положений (лежа на</w:t>
            </w:r>
            <w:r w:rsidRPr="00B16A1D">
              <w:rPr>
                <w:spacing w:val="1"/>
                <w:sz w:val="24"/>
                <w:szCs w:val="24"/>
                <w:lang w:val="ru-RU"/>
              </w:rPr>
              <w:t xml:space="preserve"> </w:t>
            </w:r>
            <w:r w:rsidRPr="00B16A1D">
              <w:rPr>
                <w:sz w:val="24"/>
                <w:szCs w:val="24"/>
                <w:lang w:val="ru-RU"/>
              </w:rPr>
              <w:t>животе,</w:t>
            </w:r>
            <w:r w:rsidRPr="00B16A1D">
              <w:rPr>
                <w:spacing w:val="10"/>
                <w:sz w:val="24"/>
                <w:szCs w:val="24"/>
                <w:lang w:val="ru-RU"/>
              </w:rPr>
              <w:t xml:space="preserve"> </w:t>
            </w:r>
            <w:r w:rsidRPr="00B16A1D">
              <w:rPr>
                <w:sz w:val="24"/>
                <w:szCs w:val="24"/>
                <w:lang w:val="ru-RU"/>
              </w:rPr>
              <w:t>ногами</w:t>
            </w:r>
            <w:r w:rsidRPr="00B16A1D">
              <w:rPr>
                <w:spacing w:val="9"/>
                <w:sz w:val="24"/>
                <w:szCs w:val="24"/>
                <w:lang w:val="ru-RU"/>
              </w:rPr>
              <w:t xml:space="preserve"> </w:t>
            </w:r>
            <w:r w:rsidRPr="00B16A1D">
              <w:rPr>
                <w:sz w:val="24"/>
                <w:szCs w:val="24"/>
                <w:lang w:val="ru-RU"/>
              </w:rPr>
              <w:t>по</w:t>
            </w:r>
            <w:r w:rsidRPr="00B16A1D">
              <w:rPr>
                <w:spacing w:val="8"/>
                <w:sz w:val="24"/>
                <w:szCs w:val="24"/>
                <w:lang w:val="ru-RU"/>
              </w:rPr>
              <w:t xml:space="preserve"> </w:t>
            </w:r>
            <w:r w:rsidRPr="00B16A1D">
              <w:rPr>
                <w:sz w:val="24"/>
                <w:szCs w:val="24"/>
                <w:lang w:val="ru-RU"/>
              </w:rPr>
              <w:t>направлению</w:t>
            </w:r>
            <w:r w:rsidRPr="00B16A1D">
              <w:rPr>
                <w:spacing w:val="11"/>
                <w:sz w:val="24"/>
                <w:szCs w:val="24"/>
                <w:lang w:val="ru-RU"/>
              </w:rPr>
              <w:t xml:space="preserve"> </w:t>
            </w:r>
            <w:r w:rsidRPr="00B16A1D">
              <w:rPr>
                <w:sz w:val="24"/>
                <w:szCs w:val="24"/>
                <w:lang w:val="ru-RU"/>
              </w:rPr>
              <w:t>к</w:t>
            </w:r>
            <w:r w:rsidRPr="00B16A1D">
              <w:rPr>
                <w:spacing w:val="10"/>
                <w:sz w:val="24"/>
                <w:szCs w:val="24"/>
                <w:lang w:val="ru-RU"/>
              </w:rPr>
              <w:t xml:space="preserve"> </w:t>
            </w:r>
            <w:r w:rsidRPr="00B16A1D">
              <w:rPr>
                <w:sz w:val="24"/>
                <w:szCs w:val="24"/>
                <w:lang w:val="ru-RU"/>
              </w:rPr>
              <w:t>движению,</w:t>
            </w:r>
            <w:r w:rsidRPr="00B16A1D">
              <w:rPr>
                <w:spacing w:val="8"/>
                <w:sz w:val="24"/>
                <w:szCs w:val="24"/>
                <w:lang w:val="ru-RU"/>
              </w:rPr>
              <w:t xml:space="preserve"> </w:t>
            </w:r>
            <w:r w:rsidRPr="00B16A1D">
              <w:rPr>
                <w:sz w:val="24"/>
                <w:szCs w:val="24"/>
                <w:lang w:val="ru-RU"/>
              </w:rPr>
              <w:t>сидя</w:t>
            </w:r>
            <w:r w:rsidRPr="00B16A1D">
              <w:rPr>
                <w:spacing w:val="9"/>
                <w:sz w:val="24"/>
                <w:szCs w:val="24"/>
                <w:lang w:val="ru-RU"/>
              </w:rPr>
              <w:t xml:space="preserve"> </w:t>
            </w:r>
            <w:r w:rsidRPr="00B16A1D">
              <w:rPr>
                <w:sz w:val="24"/>
                <w:szCs w:val="24"/>
                <w:lang w:val="ru-RU"/>
              </w:rPr>
              <w:t>по-турецки,</w:t>
            </w:r>
            <w:r w:rsidRPr="00B16A1D">
              <w:rPr>
                <w:spacing w:val="11"/>
                <w:sz w:val="24"/>
                <w:szCs w:val="24"/>
                <w:lang w:val="ru-RU"/>
              </w:rPr>
              <w:t xml:space="preserve"> </w:t>
            </w:r>
            <w:r w:rsidRPr="00B16A1D">
              <w:rPr>
                <w:sz w:val="24"/>
                <w:szCs w:val="24"/>
                <w:lang w:val="ru-RU"/>
              </w:rPr>
              <w:t>лежа</w:t>
            </w:r>
            <w:r w:rsidRPr="00B16A1D">
              <w:rPr>
                <w:spacing w:val="10"/>
                <w:sz w:val="24"/>
                <w:szCs w:val="24"/>
                <w:lang w:val="ru-RU"/>
              </w:rPr>
              <w:t xml:space="preserve"> </w:t>
            </w:r>
            <w:r w:rsidRPr="00B16A1D">
              <w:rPr>
                <w:sz w:val="24"/>
                <w:szCs w:val="24"/>
                <w:lang w:val="ru-RU"/>
              </w:rPr>
              <w:t>на</w:t>
            </w:r>
            <w:r w:rsidRPr="00B16A1D">
              <w:rPr>
                <w:spacing w:val="10"/>
                <w:sz w:val="24"/>
                <w:szCs w:val="24"/>
                <w:lang w:val="ru-RU"/>
              </w:rPr>
              <w:t xml:space="preserve"> </w:t>
            </w:r>
            <w:r w:rsidRPr="00B16A1D">
              <w:rPr>
                <w:sz w:val="24"/>
                <w:szCs w:val="24"/>
                <w:lang w:val="ru-RU"/>
              </w:rPr>
              <w:t>спине,</w:t>
            </w:r>
            <w:r w:rsidRPr="00B16A1D">
              <w:rPr>
                <w:spacing w:val="11"/>
                <w:sz w:val="24"/>
                <w:szCs w:val="24"/>
                <w:lang w:val="ru-RU"/>
              </w:rPr>
              <w:t xml:space="preserve"> </w:t>
            </w:r>
            <w:r w:rsidRPr="00B16A1D">
              <w:rPr>
                <w:sz w:val="24"/>
                <w:szCs w:val="24"/>
                <w:lang w:val="ru-RU"/>
              </w:rPr>
              <w:t>головой</w:t>
            </w:r>
            <w:r w:rsidRPr="00B16A1D">
              <w:rPr>
                <w:spacing w:val="-57"/>
                <w:sz w:val="24"/>
                <w:szCs w:val="24"/>
                <w:lang w:val="ru-RU"/>
              </w:rPr>
              <w:t xml:space="preserve"> </w:t>
            </w:r>
            <w:r w:rsidRPr="00B16A1D">
              <w:rPr>
                <w:sz w:val="24"/>
                <w:szCs w:val="24"/>
                <w:lang w:val="ru-RU"/>
              </w:rPr>
              <w:t>к</w:t>
            </w:r>
            <w:r w:rsidRPr="00B16A1D">
              <w:rPr>
                <w:spacing w:val="-1"/>
                <w:sz w:val="24"/>
                <w:szCs w:val="24"/>
                <w:lang w:val="ru-RU"/>
              </w:rPr>
              <w:t xml:space="preserve"> </w:t>
            </w:r>
            <w:r w:rsidRPr="00B16A1D">
              <w:rPr>
                <w:sz w:val="24"/>
                <w:szCs w:val="24"/>
                <w:lang w:val="ru-RU"/>
              </w:rPr>
              <w:t>направлению</w:t>
            </w:r>
            <w:r w:rsidRPr="00B16A1D">
              <w:rPr>
                <w:spacing w:val="-1"/>
                <w:sz w:val="24"/>
                <w:szCs w:val="24"/>
                <w:lang w:val="ru-RU"/>
              </w:rPr>
              <w:t xml:space="preserve"> </w:t>
            </w:r>
            <w:r w:rsidRPr="00B16A1D">
              <w:rPr>
                <w:sz w:val="24"/>
                <w:szCs w:val="24"/>
                <w:lang w:val="ru-RU"/>
              </w:rPr>
              <w:t>бега);</w:t>
            </w:r>
            <w:r w:rsidRPr="00B16A1D">
              <w:rPr>
                <w:spacing w:val="-1"/>
                <w:sz w:val="24"/>
                <w:szCs w:val="24"/>
                <w:lang w:val="ru-RU"/>
              </w:rPr>
              <w:t xml:space="preserve"> </w:t>
            </w:r>
            <w:r w:rsidRPr="00B16A1D">
              <w:rPr>
                <w:sz w:val="24"/>
                <w:szCs w:val="24"/>
                <w:lang w:val="ru-RU"/>
              </w:rPr>
              <w:t>бег</w:t>
            </w:r>
            <w:r w:rsidRPr="00B16A1D">
              <w:rPr>
                <w:spacing w:val="-1"/>
                <w:sz w:val="24"/>
                <w:szCs w:val="24"/>
                <w:lang w:val="ru-RU"/>
              </w:rPr>
              <w:t xml:space="preserve"> </w:t>
            </w:r>
            <w:r w:rsidRPr="00B16A1D">
              <w:rPr>
                <w:sz w:val="24"/>
                <w:szCs w:val="24"/>
                <w:lang w:val="ru-RU"/>
              </w:rPr>
              <w:t>со</w:t>
            </w:r>
            <w:r w:rsidRPr="00B16A1D">
              <w:rPr>
                <w:spacing w:val="-1"/>
                <w:sz w:val="24"/>
                <w:szCs w:val="24"/>
                <w:lang w:val="ru-RU"/>
              </w:rPr>
              <w:t xml:space="preserve"> </w:t>
            </w:r>
            <w:r w:rsidRPr="00B16A1D">
              <w:rPr>
                <w:sz w:val="24"/>
                <w:szCs w:val="24"/>
                <w:lang w:val="ru-RU"/>
              </w:rPr>
              <w:t>скакалкой,</w:t>
            </w:r>
            <w:r w:rsidRPr="00B16A1D">
              <w:rPr>
                <w:spacing w:val="-1"/>
                <w:sz w:val="24"/>
                <w:szCs w:val="24"/>
                <w:lang w:val="ru-RU"/>
              </w:rPr>
              <w:t xml:space="preserve"> </w:t>
            </w:r>
            <w:r w:rsidRPr="00B16A1D">
              <w:rPr>
                <w:sz w:val="24"/>
                <w:szCs w:val="24"/>
                <w:lang w:val="ru-RU"/>
              </w:rPr>
              <w:t>бег</w:t>
            </w:r>
            <w:r w:rsidRPr="00B16A1D">
              <w:rPr>
                <w:spacing w:val="-1"/>
                <w:sz w:val="24"/>
                <w:szCs w:val="24"/>
                <w:lang w:val="ru-RU"/>
              </w:rPr>
              <w:t xml:space="preserve"> </w:t>
            </w:r>
            <w:r w:rsidRPr="00B16A1D">
              <w:rPr>
                <w:sz w:val="24"/>
                <w:szCs w:val="24"/>
                <w:lang w:val="ru-RU"/>
              </w:rPr>
              <w:t>по</w:t>
            </w:r>
            <w:r w:rsidRPr="00B16A1D">
              <w:rPr>
                <w:spacing w:val="-1"/>
                <w:sz w:val="24"/>
                <w:szCs w:val="24"/>
                <w:lang w:val="ru-RU"/>
              </w:rPr>
              <w:t xml:space="preserve"> </w:t>
            </w:r>
            <w:r w:rsidRPr="00B16A1D">
              <w:rPr>
                <w:sz w:val="24"/>
                <w:szCs w:val="24"/>
                <w:lang w:val="ru-RU"/>
              </w:rPr>
              <w:t>пересеченной</w:t>
            </w:r>
            <w:r w:rsidRPr="00B16A1D">
              <w:rPr>
                <w:spacing w:val="-1"/>
                <w:sz w:val="24"/>
                <w:szCs w:val="24"/>
                <w:lang w:val="ru-RU"/>
              </w:rPr>
              <w:t xml:space="preserve"> </w:t>
            </w:r>
            <w:r w:rsidRPr="00B16A1D">
              <w:rPr>
                <w:sz w:val="24"/>
                <w:szCs w:val="24"/>
                <w:lang w:val="ru-RU"/>
              </w:rPr>
              <w:t>местности;</w:t>
            </w:r>
          </w:p>
          <w:p w:rsidR="008E1509" w:rsidRPr="00B16A1D" w:rsidRDefault="008E1509" w:rsidP="00373650">
            <w:pPr>
              <w:pStyle w:val="TableParagraph"/>
              <w:numPr>
                <w:ilvl w:val="0"/>
                <w:numId w:val="29"/>
              </w:numPr>
              <w:tabs>
                <w:tab w:val="left" w:pos="829"/>
              </w:tabs>
              <w:spacing w:before="61" w:line="276" w:lineRule="auto"/>
              <w:ind w:right="102" w:firstLine="142"/>
              <w:rPr>
                <w:sz w:val="24"/>
                <w:szCs w:val="24"/>
                <w:lang w:val="ru-RU"/>
              </w:rPr>
            </w:pPr>
            <w:r w:rsidRPr="00B16A1D">
              <w:rPr>
                <w:sz w:val="24"/>
                <w:szCs w:val="24"/>
                <w:u w:val="single"/>
                <w:lang w:val="ru-RU"/>
              </w:rPr>
              <w:t>прыжки:</w:t>
            </w:r>
            <w:r w:rsidRPr="00B16A1D">
              <w:rPr>
                <w:sz w:val="24"/>
                <w:szCs w:val="24"/>
                <w:lang w:val="ru-RU"/>
              </w:rPr>
              <w:t xml:space="preserve"> подпрыгивания на двух ногах 30 раз в чередовании с ходьбой, на месте и с</w:t>
            </w:r>
            <w:r w:rsidRPr="00B16A1D">
              <w:rPr>
                <w:spacing w:val="1"/>
                <w:sz w:val="24"/>
                <w:szCs w:val="24"/>
                <w:lang w:val="ru-RU"/>
              </w:rPr>
              <w:t xml:space="preserve"> </w:t>
            </w:r>
            <w:r w:rsidRPr="00B16A1D">
              <w:rPr>
                <w:sz w:val="24"/>
                <w:szCs w:val="24"/>
                <w:lang w:val="ru-RU"/>
              </w:rPr>
              <w:t>поворотом</w:t>
            </w:r>
            <w:r w:rsidRPr="00B16A1D">
              <w:rPr>
                <w:spacing w:val="1"/>
                <w:sz w:val="24"/>
                <w:szCs w:val="24"/>
                <w:lang w:val="ru-RU"/>
              </w:rPr>
              <w:t xml:space="preserve"> </w:t>
            </w:r>
            <w:r w:rsidRPr="00B16A1D">
              <w:rPr>
                <w:sz w:val="24"/>
                <w:szCs w:val="24"/>
                <w:lang w:val="ru-RU"/>
              </w:rPr>
              <w:t>кругом;</w:t>
            </w:r>
            <w:r w:rsidRPr="00B16A1D">
              <w:rPr>
                <w:spacing w:val="1"/>
                <w:sz w:val="24"/>
                <w:szCs w:val="24"/>
                <w:lang w:val="ru-RU"/>
              </w:rPr>
              <w:t xml:space="preserve"> </w:t>
            </w:r>
            <w:r w:rsidRPr="00B16A1D">
              <w:rPr>
                <w:sz w:val="24"/>
                <w:szCs w:val="24"/>
                <w:lang w:val="ru-RU"/>
              </w:rPr>
              <w:t>смещая</w:t>
            </w:r>
            <w:r w:rsidRPr="00B16A1D">
              <w:rPr>
                <w:spacing w:val="1"/>
                <w:sz w:val="24"/>
                <w:szCs w:val="24"/>
                <w:lang w:val="ru-RU"/>
              </w:rPr>
              <w:t xml:space="preserve"> </w:t>
            </w:r>
            <w:r w:rsidRPr="00B16A1D">
              <w:rPr>
                <w:sz w:val="24"/>
                <w:szCs w:val="24"/>
                <w:lang w:val="ru-RU"/>
              </w:rPr>
              <w:t>ноги</w:t>
            </w:r>
            <w:r w:rsidRPr="00B16A1D">
              <w:rPr>
                <w:spacing w:val="1"/>
                <w:sz w:val="24"/>
                <w:szCs w:val="24"/>
                <w:lang w:val="ru-RU"/>
              </w:rPr>
              <w:t xml:space="preserve"> </w:t>
            </w:r>
            <w:r w:rsidRPr="00B16A1D">
              <w:rPr>
                <w:sz w:val="24"/>
                <w:szCs w:val="24"/>
                <w:lang w:val="ru-RU"/>
              </w:rPr>
              <w:t>вправо-влево-вперед-назад,</w:t>
            </w:r>
            <w:r w:rsidRPr="00B16A1D">
              <w:rPr>
                <w:spacing w:val="1"/>
                <w:sz w:val="24"/>
                <w:szCs w:val="24"/>
                <w:lang w:val="ru-RU"/>
              </w:rPr>
              <w:t xml:space="preserve"> </w:t>
            </w:r>
            <w:r w:rsidRPr="00B16A1D">
              <w:rPr>
                <w:sz w:val="24"/>
                <w:szCs w:val="24"/>
                <w:lang w:val="ru-RU"/>
              </w:rPr>
              <w:t>с</w:t>
            </w:r>
            <w:r w:rsidRPr="00B16A1D">
              <w:rPr>
                <w:spacing w:val="1"/>
                <w:sz w:val="24"/>
                <w:szCs w:val="24"/>
                <w:lang w:val="ru-RU"/>
              </w:rPr>
              <w:t xml:space="preserve"> </w:t>
            </w:r>
            <w:r w:rsidRPr="00B16A1D">
              <w:rPr>
                <w:sz w:val="24"/>
                <w:szCs w:val="24"/>
                <w:lang w:val="ru-RU"/>
              </w:rPr>
              <w:t>движениями</w:t>
            </w:r>
            <w:r w:rsidRPr="00B16A1D">
              <w:rPr>
                <w:spacing w:val="1"/>
                <w:sz w:val="24"/>
                <w:szCs w:val="24"/>
                <w:lang w:val="ru-RU"/>
              </w:rPr>
              <w:t xml:space="preserve"> </w:t>
            </w:r>
            <w:r w:rsidRPr="00B16A1D">
              <w:rPr>
                <w:sz w:val="24"/>
                <w:szCs w:val="24"/>
                <w:lang w:val="ru-RU"/>
              </w:rPr>
              <w:t>рук;</w:t>
            </w:r>
            <w:r w:rsidRPr="00B16A1D">
              <w:rPr>
                <w:spacing w:val="-57"/>
                <w:sz w:val="24"/>
                <w:szCs w:val="24"/>
                <w:lang w:val="ru-RU"/>
              </w:rPr>
              <w:t xml:space="preserve"> </w:t>
            </w:r>
            <w:r w:rsidRPr="00B16A1D">
              <w:rPr>
                <w:sz w:val="24"/>
                <w:szCs w:val="24"/>
                <w:lang w:val="ru-RU"/>
              </w:rPr>
              <w:t>впрыгивание на предметы высотой 30 см с разбега 3 шага; подпрыгивания вверх из</w:t>
            </w:r>
            <w:r w:rsidRPr="00B16A1D">
              <w:rPr>
                <w:spacing w:val="1"/>
                <w:sz w:val="24"/>
                <w:szCs w:val="24"/>
                <w:lang w:val="ru-RU"/>
              </w:rPr>
              <w:t xml:space="preserve"> </w:t>
            </w:r>
            <w:r w:rsidRPr="00B16A1D">
              <w:rPr>
                <w:sz w:val="24"/>
                <w:szCs w:val="24"/>
                <w:lang w:val="ru-RU"/>
              </w:rPr>
              <w:t>глубокого</w:t>
            </w:r>
            <w:r w:rsidRPr="00B16A1D">
              <w:rPr>
                <w:spacing w:val="1"/>
                <w:sz w:val="24"/>
                <w:szCs w:val="24"/>
                <w:lang w:val="ru-RU"/>
              </w:rPr>
              <w:t xml:space="preserve"> </w:t>
            </w:r>
            <w:r w:rsidRPr="00B16A1D">
              <w:rPr>
                <w:sz w:val="24"/>
                <w:szCs w:val="24"/>
                <w:lang w:val="ru-RU"/>
              </w:rPr>
              <w:t>приседа;</w:t>
            </w:r>
            <w:r w:rsidRPr="00B16A1D">
              <w:rPr>
                <w:spacing w:val="1"/>
                <w:sz w:val="24"/>
                <w:szCs w:val="24"/>
                <w:lang w:val="ru-RU"/>
              </w:rPr>
              <w:t xml:space="preserve"> </w:t>
            </w:r>
            <w:r w:rsidRPr="00B16A1D">
              <w:rPr>
                <w:sz w:val="24"/>
                <w:szCs w:val="24"/>
                <w:lang w:val="ru-RU"/>
              </w:rPr>
              <w:t>прыжки</w:t>
            </w:r>
            <w:r w:rsidRPr="00B16A1D">
              <w:rPr>
                <w:spacing w:val="1"/>
                <w:sz w:val="24"/>
                <w:szCs w:val="24"/>
                <w:lang w:val="ru-RU"/>
              </w:rPr>
              <w:t xml:space="preserve"> </w:t>
            </w:r>
            <w:r w:rsidRPr="00B16A1D">
              <w:rPr>
                <w:sz w:val="24"/>
                <w:szCs w:val="24"/>
                <w:lang w:val="ru-RU"/>
              </w:rPr>
              <w:t>на</w:t>
            </w:r>
            <w:r w:rsidRPr="00B16A1D">
              <w:rPr>
                <w:spacing w:val="1"/>
                <w:sz w:val="24"/>
                <w:szCs w:val="24"/>
                <w:lang w:val="ru-RU"/>
              </w:rPr>
              <w:t xml:space="preserve"> </w:t>
            </w:r>
            <w:r w:rsidRPr="00B16A1D">
              <w:rPr>
                <w:sz w:val="24"/>
                <w:szCs w:val="24"/>
                <w:lang w:val="ru-RU"/>
              </w:rPr>
              <w:t>одной</w:t>
            </w:r>
            <w:r w:rsidRPr="00B16A1D">
              <w:rPr>
                <w:spacing w:val="1"/>
                <w:sz w:val="24"/>
                <w:szCs w:val="24"/>
                <w:lang w:val="ru-RU"/>
              </w:rPr>
              <w:t xml:space="preserve"> </w:t>
            </w:r>
            <w:r w:rsidRPr="00B16A1D">
              <w:rPr>
                <w:sz w:val="24"/>
                <w:szCs w:val="24"/>
                <w:lang w:val="ru-RU"/>
              </w:rPr>
              <w:t>ноге,</w:t>
            </w:r>
            <w:r w:rsidRPr="00B16A1D">
              <w:rPr>
                <w:spacing w:val="1"/>
                <w:sz w:val="24"/>
                <w:szCs w:val="24"/>
                <w:lang w:val="ru-RU"/>
              </w:rPr>
              <w:t xml:space="preserve"> </w:t>
            </w:r>
            <w:r w:rsidRPr="00B16A1D">
              <w:rPr>
                <w:sz w:val="24"/>
                <w:szCs w:val="24"/>
                <w:lang w:val="ru-RU"/>
              </w:rPr>
              <w:t>другой</w:t>
            </w:r>
            <w:r w:rsidRPr="00B16A1D">
              <w:rPr>
                <w:spacing w:val="1"/>
                <w:sz w:val="24"/>
                <w:szCs w:val="24"/>
                <w:lang w:val="ru-RU"/>
              </w:rPr>
              <w:t xml:space="preserve"> </w:t>
            </w:r>
            <w:r w:rsidRPr="00B16A1D">
              <w:rPr>
                <w:sz w:val="24"/>
                <w:szCs w:val="24"/>
                <w:lang w:val="ru-RU"/>
              </w:rPr>
              <w:t>толкая</w:t>
            </w:r>
            <w:r w:rsidRPr="00B16A1D">
              <w:rPr>
                <w:spacing w:val="1"/>
                <w:sz w:val="24"/>
                <w:szCs w:val="24"/>
                <w:lang w:val="ru-RU"/>
              </w:rPr>
              <w:t xml:space="preserve"> </w:t>
            </w:r>
            <w:r w:rsidRPr="00B16A1D">
              <w:rPr>
                <w:sz w:val="24"/>
                <w:szCs w:val="24"/>
                <w:lang w:val="ru-RU"/>
              </w:rPr>
              <w:t>перед</w:t>
            </w:r>
            <w:r w:rsidRPr="00B16A1D">
              <w:rPr>
                <w:spacing w:val="1"/>
                <w:sz w:val="24"/>
                <w:szCs w:val="24"/>
                <w:lang w:val="ru-RU"/>
              </w:rPr>
              <w:t xml:space="preserve"> </w:t>
            </w:r>
            <w:r w:rsidRPr="00B16A1D">
              <w:rPr>
                <w:sz w:val="24"/>
                <w:szCs w:val="24"/>
                <w:lang w:val="ru-RU"/>
              </w:rPr>
              <w:t>собой</w:t>
            </w:r>
            <w:r w:rsidRPr="00B16A1D">
              <w:rPr>
                <w:spacing w:val="60"/>
                <w:sz w:val="24"/>
                <w:szCs w:val="24"/>
                <w:lang w:val="ru-RU"/>
              </w:rPr>
              <w:t xml:space="preserve"> </w:t>
            </w:r>
            <w:r w:rsidRPr="00B16A1D">
              <w:rPr>
                <w:sz w:val="24"/>
                <w:szCs w:val="24"/>
                <w:lang w:val="ru-RU"/>
              </w:rPr>
              <w:t>камешек;</w:t>
            </w:r>
            <w:r w:rsidRPr="00B16A1D">
              <w:rPr>
                <w:spacing w:val="1"/>
                <w:sz w:val="24"/>
                <w:szCs w:val="24"/>
                <w:lang w:val="ru-RU"/>
              </w:rPr>
              <w:t xml:space="preserve"> </w:t>
            </w:r>
            <w:r w:rsidRPr="00B16A1D">
              <w:rPr>
                <w:sz w:val="24"/>
                <w:szCs w:val="24"/>
                <w:lang w:val="ru-RU"/>
              </w:rPr>
              <w:t>прыжки</w:t>
            </w:r>
            <w:r w:rsidRPr="00B16A1D">
              <w:rPr>
                <w:spacing w:val="-1"/>
                <w:sz w:val="24"/>
                <w:szCs w:val="24"/>
                <w:lang w:val="ru-RU"/>
              </w:rPr>
              <w:t xml:space="preserve"> </w:t>
            </w:r>
            <w:r w:rsidRPr="00B16A1D">
              <w:rPr>
                <w:sz w:val="24"/>
                <w:szCs w:val="24"/>
                <w:lang w:val="ru-RU"/>
              </w:rPr>
              <w:t>в</w:t>
            </w:r>
            <w:r w:rsidRPr="00B16A1D">
              <w:rPr>
                <w:spacing w:val="-1"/>
                <w:sz w:val="24"/>
                <w:szCs w:val="24"/>
                <w:lang w:val="ru-RU"/>
              </w:rPr>
              <w:t xml:space="preserve"> </w:t>
            </w:r>
            <w:r w:rsidRPr="00B16A1D">
              <w:rPr>
                <w:sz w:val="24"/>
                <w:szCs w:val="24"/>
                <w:lang w:val="ru-RU"/>
              </w:rPr>
              <w:t>длину</w:t>
            </w:r>
            <w:r w:rsidRPr="00B16A1D">
              <w:rPr>
                <w:spacing w:val="-8"/>
                <w:sz w:val="24"/>
                <w:szCs w:val="24"/>
                <w:lang w:val="ru-RU"/>
              </w:rPr>
              <w:t xml:space="preserve"> </w:t>
            </w:r>
            <w:r w:rsidRPr="00B16A1D">
              <w:rPr>
                <w:sz w:val="24"/>
                <w:szCs w:val="24"/>
                <w:lang w:val="ru-RU"/>
              </w:rPr>
              <w:t>и в</w:t>
            </w:r>
            <w:r w:rsidRPr="00B16A1D">
              <w:rPr>
                <w:spacing w:val="-1"/>
                <w:sz w:val="24"/>
                <w:szCs w:val="24"/>
                <w:lang w:val="ru-RU"/>
              </w:rPr>
              <w:t xml:space="preserve"> </w:t>
            </w:r>
            <w:r w:rsidRPr="00B16A1D">
              <w:rPr>
                <w:sz w:val="24"/>
                <w:szCs w:val="24"/>
                <w:lang w:val="ru-RU"/>
              </w:rPr>
              <w:t>высоту</w:t>
            </w:r>
            <w:r w:rsidRPr="00B16A1D">
              <w:rPr>
                <w:spacing w:val="-6"/>
                <w:sz w:val="24"/>
                <w:szCs w:val="24"/>
                <w:lang w:val="ru-RU"/>
              </w:rPr>
              <w:t xml:space="preserve"> </w:t>
            </w:r>
            <w:r w:rsidRPr="00B16A1D">
              <w:rPr>
                <w:sz w:val="24"/>
                <w:szCs w:val="24"/>
                <w:lang w:val="ru-RU"/>
              </w:rPr>
              <w:t>с</w:t>
            </w:r>
            <w:r w:rsidRPr="00B16A1D">
              <w:rPr>
                <w:spacing w:val="1"/>
                <w:sz w:val="24"/>
                <w:szCs w:val="24"/>
                <w:lang w:val="ru-RU"/>
              </w:rPr>
              <w:t xml:space="preserve"> </w:t>
            </w:r>
            <w:r w:rsidRPr="00B16A1D">
              <w:rPr>
                <w:sz w:val="24"/>
                <w:szCs w:val="24"/>
                <w:lang w:val="ru-RU"/>
              </w:rPr>
              <w:t>места</w:t>
            </w:r>
            <w:r w:rsidRPr="00B16A1D">
              <w:rPr>
                <w:spacing w:val="-1"/>
                <w:sz w:val="24"/>
                <w:szCs w:val="24"/>
                <w:lang w:val="ru-RU"/>
              </w:rPr>
              <w:t xml:space="preserve"> </w:t>
            </w:r>
            <w:r w:rsidRPr="00B16A1D">
              <w:rPr>
                <w:sz w:val="24"/>
                <w:szCs w:val="24"/>
                <w:lang w:val="ru-RU"/>
              </w:rPr>
              <w:t>и с</w:t>
            </w:r>
            <w:r w:rsidRPr="00B16A1D">
              <w:rPr>
                <w:spacing w:val="-1"/>
                <w:sz w:val="24"/>
                <w:szCs w:val="24"/>
                <w:lang w:val="ru-RU"/>
              </w:rPr>
              <w:t xml:space="preserve"> </w:t>
            </w:r>
            <w:r w:rsidRPr="00B16A1D">
              <w:rPr>
                <w:sz w:val="24"/>
                <w:szCs w:val="24"/>
                <w:lang w:val="ru-RU"/>
              </w:rPr>
              <w:t>разбега</w:t>
            </w:r>
            <w:r w:rsidRPr="00B16A1D">
              <w:rPr>
                <w:spacing w:val="1"/>
                <w:sz w:val="24"/>
                <w:szCs w:val="24"/>
                <w:lang w:val="ru-RU"/>
              </w:rPr>
              <w:t xml:space="preserve"> </w:t>
            </w:r>
            <w:r w:rsidRPr="00B16A1D">
              <w:rPr>
                <w:sz w:val="24"/>
                <w:szCs w:val="24"/>
                <w:lang w:val="ru-RU"/>
              </w:rPr>
              <w:t>на</w:t>
            </w:r>
            <w:r w:rsidRPr="00B16A1D">
              <w:rPr>
                <w:spacing w:val="-2"/>
                <w:sz w:val="24"/>
                <w:szCs w:val="24"/>
                <w:lang w:val="ru-RU"/>
              </w:rPr>
              <w:t xml:space="preserve"> </w:t>
            </w:r>
            <w:r w:rsidRPr="00B16A1D">
              <w:rPr>
                <w:sz w:val="24"/>
                <w:szCs w:val="24"/>
                <w:lang w:val="ru-RU"/>
              </w:rPr>
              <w:t xml:space="preserve">соревнование; </w:t>
            </w:r>
            <w:r w:rsidRPr="00B16A1D">
              <w:rPr>
                <w:sz w:val="24"/>
                <w:szCs w:val="24"/>
                <w:u w:val="single"/>
                <w:lang w:val="ru-RU"/>
              </w:rPr>
              <w:t>прыжки с короткой скакалкой</w:t>
            </w:r>
            <w:r w:rsidRPr="00B16A1D">
              <w:rPr>
                <w:sz w:val="24"/>
                <w:szCs w:val="24"/>
                <w:lang w:val="ru-RU"/>
              </w:rPr>
              <w:t>: прыжки на двух ногах с промежуточными прыжками и</w:t>
            </w:r>
            <w:r w:rsidRPr="00B16A1D">
              <w:rPr>
                <w:spacing w:val="1"/>
                <w:sz w:val="24"/>
                <w:szCs w:val="24"/>
                <w:lang w:val="ru-RU"/>
              </w:rPr>
              <w:t xml:space="preserve"> </w:t>
            </w:r>
            <w:r w:rsidRPr="00B16A1D">
              <w:rPr>
                <w:sz w:val="24"/>
                <w:szCs w:val="24"/>
                <w:lang w:val="ru-RU"/>
              </w:rPr>
              <w:t>без</w:t>
            </w:r>
            <w:r w:rsidRPr="00B16A1D">
              <w:rPr>
                <w:spacing w:val="8"/>
                <w:sz w:val="24"/>
                <w:szCs w:val="24"/>
                <w:lang w:val="ru-RU"/>
              </w:rPr>
              <w:t xml:space="preserve"> </w:t>
            </w:r>
            <w:r w:rsidRPr="00B16A1D">
              <w:rPr>
                <w:sz w:val="24"/>
                <w:szCs w:val="24"/>
                <w:lang w:val="ru-RU"/>
              </w:rPr>
              <w:t>них;</w:t>
            </w:r>
            <w:r w:rsidRPr="00B16A1D">
              <w:rPr>
                <w:spacing w:val="7"/>
                <w:sz w:val="24"/>
                <w:szCs w:val="24"/>
                <w:lang w:val="ru-RU"/>
              </w:rPr>
              <w:t xml:space="preserve"> </w:t>
            </w:r>
            <w:r w:rsidRPr="00B16A1D">
              <w:rPr>
                <w:sz w:val="24"/>
                <w:szCs w:val="24"/>
                <w:lang w:val="ru-RU"/>
              </w:rPr>
              <w:t>прыжки</w:t>
            </w:r>
            <w:r w:rsidRPr="00B16A1D">
              <w:rPr>
                <w:spacing w:val="9"/>
                <w:sz w:val="24"/>
                <w:szCs w:val="24"/>
                <w:lang w:val="ru-RU"/>
              </w:rPr>
              <w:t xml:space="preserve"> </w:t>
            </w:r>
            <w:r w:rsidRPr="00B16A1D">
              <w:rPr>
                <w:sz w:val="24"/>
                <w:szCs w:val="24"/>
                <w:lang w:val="ru-RU"/>
              </w:rPr>
              <w:t>с</w:t>
            </w:r>
            <w:r w:rsidRPr="00B16A1D">
              <w:rPr>
                <w:spacing w:val="6"/>
                <w:sz w:val="24"/>
                <w:szCs w:val="24"/>
                <w:lang w:val="ru-RU"/>
              </w:rPr>
              <w:t xml:space="preserve"> </w:t>
            </w:r>
            <w:r w:rsidRPr="00B16A1D">
              <w:rPr>
                <w:sz w:val="24"/>
                <w:szCs w:val="24"/>
                <w:lang w:val="ru-RU"/>
              </w:rPr>
              <w:t>ноги</w:t>
            </w:r>
            <w:r w:rsidRPr="00B16A1D">
              <w:rPr>
                <w:spacing w:val="9"/>
                <w:sz w:val="24"/>
                <w:szCs w:val="24"/>
                <w:lang w:val="ru-RU"/>
              </w:rPr>
              <w:t xml:space="preserve"> </w:t>
            </w:r>
            <w:r w:rsidRPr="00B16A1D">
              <w:rPr>
                <w:sz w:val="24"/>
                <w:szCs w:val="24"/>
                <w:lang w:val="ru-RU"/>
              </w:rPr>
              <w:t>на</w:t>
            </w:r>
            <w:r w:rsidRPr="00B16A1D">
              <w:rPr>
                <w:spacing w:val="6"/>
                <w:sz w:val="24"/>
                <w:szCs w:val="24"/>
                <w:lang w:val="ru-RU"/>
              </w:rPr>
              <w:t xml:space="preserve"> </w:t>
            </w:r>
            <w:r w:rsidRPr="00B16A1D">
              <w:rPr>
                <w:sz w:val="24"/>
                <w:szCs w:val="24"/>
                <w:lang w:val="ru-RU"/>
              </w:rPr>
              <w:t>ногу;</w:t>
            </w:r>
            <w:r w:rsidRPr="00B16A1D">
              <w:rPr>
                <w:spacing w:val="11"/>
                <w:sz w:val="24"/>
                <w:szCs w:val="24"/>
                <w:lang w:val="ru-RU"/>
              </w:rPr>
              <w:t xml:space="preserve"> </w:t>
            </w:r>
            <w:r w:rsidRPr="00B16A1D">
              <w:rPr>
                <w:sz w:val="24"/>
                <w:szCs w:val="24"/>
                <w:lang w:val="ru-RU"/>
              </w:rPr>
              <w:t>бег</w:t>
            </w:r>
            <w:r w:rsidRPr="00B16A1D">
              <w:rPr>
                <w:spacing w:val="9"/>
                <w:sz w:val="24"/>
                <w:szCs w:val="24"/>
                <w:lang w:val="ru-RU"/>
              </w:rPr>
              <w:t xml:space="preserve"> </w:t>
            </w:r>
            <w:r w:rsidRPr="00B16A1D">
              <w:rPr>
                <w:sz w:val="24"/>
                <w:szCs w:val="24"/>
                <w:lang w:val="ru-RU"/>
              </w:rPr>
              <w:t>со</w:t>
            </w:r>
            <w:r w:rsidRPr="00B16A1D">
              <w:rPr>
                <w:spacing w:val="10"/>
                <w:sz w:val="24"/>
                <w:szCs w:val="24"/>
                <w:lang w:val="ru-RU"/>
              </w:rPr>
              <w:t xml:space="preserve"> </w:t>
            </w:r>
            <w:r w:rsidRPr="00B16A1D">
              <w:rPr>
                <w:sz w:val="24"/>
                <w:szCs w:val="24"/>
                <w:lang w:val="ru-RU"/>
              </w:rPr>
              <w:t>скакалкой;</w:t>
            </w:r>
            <w:r w:rsidRPr="00B16A1D">
              <w:rPr>
                <w:spacing w:val="7"/>
                <w:sz w:val="24"/>
                <w:szCs w:val="24"/>
                <w:lang w:val="ru-RU"/>
              </w:rPr>
              <w:t xml:space="preserve"> </w:t>
            </w:r>
            <w:r w:rsidRPr="00B16A1D">
              <w:rPr>
                <w:sz w:val="24"/>
                <w:szCs w:val="24"/>
                <w:lang w:val="ru-RU"/>
              </w:rPr>
              <w:t>прыжки</w:t>
            </w:r>
            <w:r w:rsidRPr="00B16A1D">
              <w:rPr>
                <w:spacing w:val="9"/>
                <w:sz w:val="24"/>
                <w:szCs w:val="24"/>
                <w:lang w:val="ru-RU"/>
              </w:rPr>
              <w:t xml:space="preserve"> </w:t>
            </w:r>
            <w:r w:rsidRPr="00B16A1D">
              <w:rPr>
                <w:sz w:val="24"/>
                <w:szCs w:val="24"/>
                <w:lang w:val="ru-RU"/>
              </w:rPr>
              <w:t>через</w:t>
            </w:r>
            <w:r w:rsidRPr="00B16A1D">
              <w:rPr>
                <w:spacing w:val="8"/>
                <w:sz w:val="24"/>
                <w:szCs w:val="24"/>
                <w:lang w:val="ru-RU"/>
              </w:rPr>
              <w:t xml:space="preserve"> </w:t>
            </w:r>
            <w:r w:rsidRPr="00B16A1D">
              <w:rPr>
                <w:sz w:val="24"/>
                <w:szCs w:val="24"/>
                <w:lang w:val="ru-RU"/>
              </w:rPr>
              <w:t>обруч,</w:t>
            </w:r>
            <w:r w:rsidRPr="00B16A1D">
              <w:rPr>
                <w:spacing w:val="9"/>
                <w:sz w:val="24"/>
                <w:szCs w:val="24"/>
                <w:lang w:val="ru-RU"/>
              </w:rPr>
              <w:t xml:space="preserve"> </w:t>
            </w:r>
            <w:r w:rsidRPr="00B16A1D">
              <w:rPr>
                <w:sz w:val="24"/>
                <w:szCs w:val="24"/>
                <w:lang w:val="ru-RU"/>
              </w:rPr>
              <w:t>вращая</w:t>
            </w:r>
            <w:r w:rsidRPr="00B16A1D">
              <w:rPr>
                <w:spacing w:val="10"/>
                <w:sz w:val="24"/>
                <w:szCs w:val="24"/>
                <w:lang w:val="ru-RU"/>
              </w:rPr>
              <w:t xml:space="preserve"> </w:t>
            </w:r>
            <w:r w:rsidRPr="00B16A1D">
              <w:rPr>
                <w:sz w:val="24"/>
                <w:szCs w:val="24"/>
                <w:lang w:val="ru-RU"/>
              </w:rPr>
              <w:t>его</w:t>
            </w:r>
            <w:r w:rsidRPr="00B16A1D">
              <w:rPr>
                <w:spacing w:val="7"/>
                <w:sz w:val="24"/>
                <w:szCs w:val="24"/>
                <w:lang w:val="ru-RU"/>
              </w:rPr>
              <w:t xml:space="preserve"> </w:t>
            </w:r>
            <w:r w:rsidRPr="00B16A1D">
              <w:rPr>
                <w:sz w:val="24"/>
                <w:szCs w:val="24"/>
                <w:lang w:val="ru-RU"/>
              </w:rPr>
              <w:t>как скакалку; прыжки через длинную скакалку: пробегание под вращающейся скакалкой,</w:t>
            </w:r>
            <w:r w:rsidRPr="00B16A1D">
              <w:rPr>
                <w:spacing w:val="1"/>
                <w:sz w:val="24"/>
                <w:szCs w:val="24"/>
                <w:lang w:val="ru-RU"/>
              </w:rPr>
              <w:t xml:space="preserve"> </w:t>
            </w:r>
            <w:r w:rsidRPr="00B16A1D">
              <w:rPr>
                <w:sz w:val="24"/>
                <w:szCs w:val="24"/>
                <w:lang w:val="ru-RU"/>
              </w:rPr>
              <w:t>прыжки через вращающуюся скакалку с места; вбегание под вращающуюся скакалку -</w:t>
            </w:r>
            <w:r w:rsidRPr="00B16A1D">
              <w:rPr>
                <w:spacing w:val="1"/>
                <w:sz w:val="24"/>
                <w:szCs w:val="24"/>
                <w:lang w:val="ru-RU"/>
              </w:rPr>
              <w:t xml:space="preserve"> </w:t>
            </w:r>
            <w:r w:rsidRPr="00B16A1D">
              <w:rPr>
                <w:sz w:val="24"/>
                <w:szCs w:val="24"/>
                <w:lang w:val="ru-RU"/>
              </w:rPr>
              <w:t>прыжок -</w:t>
            </w:r>
            <w:r w:rsidRPr="00B16A1D">
              <w:rPr>
                <w:spacing w:val="-2"/>
                <w:sz w:val="24"/>
                <w:szCs w:val="24"/>
                <w:lang w:val="ru-RU"/>
              </w:rPr>
              <w:t xml:space="preserve"> </w:t>
            </w:r>
            <w:r w:rsidRPr="00B16A1D">
              <w:rPr>
                <w:sz w:val="24"/>
                <w:szCs w:val="24"/>
                <w:lang w:val="ru-RU"/>
              </w:rPr>
              <w:t>выбегание; пробегание</w:t>
            </w:r>
            <w:r w:rsidRPr="00B16A1D">
              <w:rPr>
                <w:spacing w:val="-2"/>
                <w:sz w:val="24"/>
                <w:szCs w:val="24"/>
                <w:lang w:val="ru-RU"/>
              </w:rPr>
              <w:t xml:space="preserve"> </w:t>
            </w:r>
            <w:r w:rsidRPr="00B16A1D">
              <w:rPr>
                <w:sz w:val="24"/>
                <w:szCs w:val="24"/>
                <w:lang w:val="ru-RU"/>
              </w:rPr>
              <w:t>под вращающейся</w:t>
            </w:r>
            <w:r w:rsidRPr="00B16A1D">
              <w:rPr>
                <w:spacing w:val="-1"/>
                <w:sz w:val="24"/>
                <w:szCs w:val="24"/>
                <w:lang w:val="ru-RU"/>
              </w:rPr>
              <w:t xml:space="preserve"> </w:t>
            </w:r>
            <w:r w:rsidRPr="00B16A1D">
              <w:rPr>
                <w:sz w:val="24"/>
                <w:szCs w:val="24"/>
                <w:lang w:val="ru-RU"/>
              </w:rPr>
              <w:t>скакалкой</w:t>
            </w:r>
            <w:r w:rsidRPr="00B16A1D">
              <w:rPr>
                <w:spacing w:val="-1"/>
                <w:sz w:val="24"/>
                <w:szCs w:val="24"/>
                <w:lang w:val="ru-RU"/>
              </w:rPr>
              <w:t xml:space="preserve"> </w:t>
            </w:r>
            <w:r w:rsidRPr="00B16A1D">
              <w:rPr>
                <w:sz w:val="24"/>
                <w:szCs w:val="24"/>
                <w:lang w:val="ru-RU"/>
              </w:rPr>
              <w:t>парами.</w:t>
            </w:r>
          </w:p>
          <w:p w:rsidR="008E1509" w:rsidRPr="00B16A1D" w:rsidRDefault="008E1509" w:rsidP="00373650">
            <w:pPr>
              <w:pStyle w:val="TableParagraph"/>
              <w:numPr>
                <w:ilvl w:val="0"/>
                <w:numId w:val="28"/>
              </w:numPr>
              <w:tabs>
                <w:tab w:val="left" w:pos="829"/>
              </w:tabs>
              <w:spacing w:before="52" w:line="276" w:lineRule="auto"/>
              <w:ind w:right="96" w:firstLine="142"/>
              <w:rPr>
                <w:sz w:val="24"/>
                <w:szCs w:val="24"/>
                <w:lang w:val="ru-RU"/>
              </w:rPr>
            </w:pPr>
            <w:r w:rsidRPr="00B16A1D">
              <w:rPr>
                <w:sz w:val="24"/>
                <w:szCs w:val="24"/>
                <w:u w:val="single"/>
                <w:lang w:val="ru-RU"/>
              </w:rPr>
              <w:t>упражнения в равновесии:</w:t>
            </w:r>
            <w:r w:rsidRPr="00B16A1D">
              <w:rPr>
                <w:sz w:val="24"/>
                <w:szCs w:val="24"/>
                <w:lang w:val="ru-RU"/>
              </w:rPr>
              <w:t xml:space="preserve"> подпрыгивание на одной ноге, продвигаясь вперед, другой</w:t>
            </w:r>
            <w:r w:rsidRPr="00B16A1D">
              <w:rPr>
                <w:spacing w:val="1"/>
                <w:sz w:val="24"/>
                <w:szCs w:val="24"/>
                <w:lang w:val="ru-RU"/>
              </w:rPr>
              <w:t xml:space="preserve"> </w:t>
            </w:r>
            <w:r w:rsidRPr="00B16A1D">
              <w:rPr>
                <w:sz w:val="24"/>
                <w:szCs w:val="24"/>
                <w:lang w:val="ru-RU"/>
              </w:rPr>
              <w:t>ногой катя перед собой набивной мяч; стойка на носках; стойка на одной ноге, закрыв</w:t>
            </w:r>
            <w:r w:rsidRPr="00B16A1D">
              <w:rPr>
                <w:spacing w:val="1"/>
                <w:sz w:val="24"/>
                <w:szCs w:val="24"/>
                <w:lang w:val="ru-RU"/>
              </w:rPr>
              <w:t xml:space="preserve"> </w:t>
            </w:r>
            <w:r w:rsidRPr="00B16A1D">
              <w:rPr>
                <w:sz w:val="24"/>
                <w:szCs w:val="24"/>
                <w:lang w:val="ru-RU"/>
              </w:rPr>
              <w:t>по сигналу глаза; ходьба по гимнастической скамейке, с перешагиванием посередине</w:t>
            </w:r>
            <w:r w:rsidRPr="00B16A1D">
              <w:rPr>
                <w:spacing w:val="1"/>
                <w:sz w:val="24"/>
                <w:szCs w:val="24"/>
                <w:lang w:val="ru-RU"/>
              </w:rPr>
              <w:t xml:space="preserve"> </w:t>
            </w:r>
            <w:r w:rsidRPr="00B16A1D">
              <w:rPr>
                <w:sz w:val="24"/>
                <w:szCs w:val="24"/>
                <w:lang w:val="ru-RU"/>
              </w:rPr>
              <w:t>палки,</w:t>
            </w:r>
            <w:r w:rsidRPr="00B16A1D">
              <w:rPr>
                <w:spacing w:val="1"/>
                <w:sz w:val="24"/>
                <w:szCs w:val="24"/>
                <w:lang w:val="ru-RU"/>
              </w:rPr>
              <w:t xml:space="preserve"> </w:t>
            </w:r>
            <w:r w:rsidRPr="00B16A1D">
              <w:rPr>
                <w:sz w:val="24"/>
                <w:szCs w:val="24"/>
                <w:lang w:val="ru-RU"/>
              </w:rPr>
              <w:t>пролезанием</w:t>
            </w:r>
            <w:r w:rsidRPr="00B16A1D">
              <w:rPr>
                <w:spacing w:val="1"/>
                <w:sz w:val="24"/>
                <w:szCs w:val="24"/>
                <w:lang w:val="ru-RU"/>
              </w:rPr>
              <w:t xml:space="preserve"> </w:t>
            </w:r>
            <w:r w:rsidRPr="00B16A1D">
              <w:rPr>
                <w:sz w:val="24"/>
                <w:szCs w:val="24"/>
                <w:lang w:val="ru-RU"/>
              </w:rPr>
              <w:t>в</w:t>
            </w:r>
            <w:r w:rsidRPr="00B16A1D">
              <w:rPr>
                <w:spacing w:val="1"/>
                <w:sz w:val="24"/>
                <w:szCs w:val="24"/>
                <w:lang w:val="ru-RU"/>
              </w:rPr>
              <w:t xml:space="preserve"> </w:t>
            </w:r>
            <w:r w:rsidRPr="00B16A1D">
              <w:rPr>
                <w:sz w:val="24"/>
                <w:szCs w:val="24"/>
                <w:lang w:val="ru-RU"/>
              </w:rPr>
              <w:t>обруч,</w:t>
            </w:r>
            <w:r w:rsidRPr="00B16A1D">
              <w:rPr>
                <w:spacing w:val="1"/>
                <w:sz w:val="24"/>
                <w:szCs w:val="24"/>
                <w:lang w:val="ru-RU"/>
              </w:rPr>
              <w:t xml:space="preserve"> </w:t>
            </w:r>
            <w:r w:rsidRPr="00B16A1D">
              <w:rPr>
                <w:sz w:val="24"/>
                <w:szCs w:val="24"/>
                <w:lang w:val="ru-RU"/>
              </w:rPr>
              <w:t>приседанием</w:t>
            </w:r>
            <w:r w:rsidRPr="00B16A1D">
              <w:rPr>
                <w:spacing w:val="1"/>
                <w:sz w:val="24"/>
                <w:szCs w:val="24"/>
                <w:lang w:val="ru-RU"/>
              </w:rPr>
              <w:t xml:space="preserve"> </w:t>
            </w:r>
            <w:r w:rsidRPr="00B16A1D">
              <w:rPr>
                <w:sz w:val="24"/>
                <w:szCs w:val="24"/>
                <w:lang w:val="ru-RU"/>
              </w:rPr>
              <w:t>и</w:t>
            </w:r>
            <w:r w:rsidRPr="00B16A1D">
              <w:rPr>
                <w:spacing w:val="1"/>
                <w:sz w:val="24"/>
                <w:szCs w:val="24"/>
                <w:lang w:val="ru-RU"/>
              </w:rPr>
              <w:t xml:space="preserve"> </w:t>
            </w:r>
            <w:r w:rsidRPr="00B16A1D">
              <w:rPr>
                <w:sz w:val="24"/>
                <w:szCs w:val="24"/>
                <w:lang w:val="ru-RU"/>
              </w:rPr>
              <w:t>поворотом</w:t>
            </w:r>
            <w:r w:rsidRPr="00B16A1D">
              <w:rPr>
                <w:spacing w:val="1"/>
                <w:sz w:val="24"/>
                <w:szCs w:val="24"/>
                <w:lang w:val="ru-RU"/>
              </w:rPr>
              <w:t xml:space="preserve"> </w:t>
            </w:r>
            <w:r w:rsidRPr="00B16A1D">
              <w:rPr>
                <w:sz w:val="24"/>
                <w:szCs w:val="24"/>
                <w:lang w:val="ru-RU"/>
              </w:rPr>
              <w:t>кругом;</w:t>
            </w:r>
            <w:r w:rsidRPr="00B16A1D">
              <w:rPr>
                <w:spacing w:val="1"/>
                <w:sz w:val="24"/>
                <w:szCs w:val="24"/>
                <w:lang w:val="ru-RU"/>
              </w:rPr>
              <w:t xml:space="preserve"> </w:t>
            </w:r>
            <w:r w:rsidRPr="00B16A1D">
              <w:rPr>
                <w:sz w:val="24"/>
                <w:szCs w:val="24"/>
                <w:lang w:val="ru-RU"/>
              </w:rPr>
              <w:t>ходьба</w:t>
            </w:r>
            <w:r w:rsidRPr="00B16A1D">
              <w:rPr>
                <w:spacing w:val="1"/>
                <w:sz w:val="24"/>
                <w:szCs w:val="24"/>
                <w:lang w:val="ru-RU"/>
              </w:rPr>
              <w:t xml:space="preserve"> </w:t>
            </w:r>
            <w:r w:rsidRPr="00B16A1D">
              <w:rPr>
                <w:sz w:val="24"/>
                <w:szCs w:val="24"/>
                <w:lang w:val="ru-RU"/>
              </w:rPr>
              <w:t>по</w:t>
            </w:r>
            <w:r w:rsidRPr="00B16A1D">
              <w:rPr>
                <w:spacing w:val="1"/>
                <w:sz w:val="24"/>
                <w:szCs w:val="24"/>
                <w:lang w:val="ru-RU"/>
              </w:rPr>
              <w:t xml:space="preserve"> </w:t>
            </w:r>
            <w:r w:rsidRPr="00B16A1D">
              <w:rPr>
                <w:sz w:val="24"/>
                <w:szCs w:val="24"/>
                <w:lang w:val="ru-RU"/>
              </w:rPr>
              <w:t>гимнастической</w:t>
            </w:r>
            <w:r w:rsidRPr="00B16A1D">
              <w:rPr>
                <w:spacing w:val="1"/>
                <w:sz w:val="24"/>
                <w:szCs w:val="24"/>
                <w:lang w:val="ru-RU"/>
              </w:rPr>
              <w:t xml:space="preserve"> </w:t>
            </w:r>
            <w:r w:rsidRPr="00B16A1D">
              <w:rPr>
                <w:sz w:val="24"/>
                <w:szCs w:val="24"/>
                <w:lang w:val="ru-RU"/>
              </w:rPr>
              <w:t>скамейке,</w:t>
            </w:r>
            <w:r w:rsidRPr="00B16A1D">
              <w:rPr>
                <w:spacing w:val="1"/>
                <w:sz w:val="24"/>
                <w:szCs w:val="24"/>
                <w:lang w:val="ru-RU"/>
              </w:rPr>
              <w:t xml:space="preserve"> </w:t>
            </w:r>
            <w:r w:rsidRPr="00B16A1D">
              <w:rPr>
                <w:sz w:val="24"/>
                <w:szCs w:val="24"/>
                <w:lang w:val="ru-RU"/>
              </w:rPr>
              <w:t>приседая</w:t>
            </w:r>
            <w:r w:rsidRPr="00B16A1D">
              <w:rPr>
                <w:spacing w:val="1"/>
                <w:sz w:val="24"/>
                <w:szCs w:val="24"/>
                <w:lang w:val="ru-RU"/>
              </w:rPr>
              <w:t xml:space="preserve"> </w:t>
            </w:r>
            <w:r w:rsidRPr="00B16A1D">
              <w:rPr>
                <w:sz w:val="24"/>
                <w:szCs w:val="24"/>
                <w:lang w:val="ru-RU"/>
              </w:rPr>
              <w:t>на</w:t>
            </w:r>
            <w:r w:rsidRPr="00B16A1D">
              <w:rPr>
                <w:spacing w:val="1"/>
                <w:sz w:val="24"/>
                <w:szCs w:val="24"/>
                <w:lang w:val="ru-RU"/>
              </w:rPr>
              <w:t xml:space="preserve"> </w:t>
            </w:r>
            <w:r w:rsidRPr="00B16A1D">
              <w:rPr>
                <w:sz w:val="24"/>
                <w:szCs w:val="24"/>
                <w:lang w:val="ru-RU"/>
              </w:rPr>
              <w:t>одной</w:t>
            </w:r>
            <w:r w:rsidRPr="00B16A1D">
              <w:rPr>
                <w:spacing w:val="1"/>
                <w:sz w:val="24"/>
                <w:szCs w:val="24"/>
                <w:lang w:val="ru-RU"/>
              </w:rPr>
              <w:t xml:space="preserve"> </w:t>
            </w:r>
            <w:r w:rsidRPr="00B16A1D">
              <w:rPr>
                <w:sz w:val="24"/>
                <w:szCs w:val="24"/>
                <w:lang w:val="ru-RU"/>
              </w:rPr>
              <w:t>ноге,</w:t>
            </w:r>
            <w:r w:rsidRPr="00B16A1D">
              <w:rPr>
                <w:spacing w:val="1"/>
                <w:sz w:val="24"/>
                <w:szCs w:val="24"/>
                <w:lang w:val="ru-RU"/>
              </w:rPr>
              <w:t xml:space="preserve"> </w:t>
            </w:r>
            <w:r w:rsidRPr="00B16A1D">
              <w:rPr>
                <w:sz w:val="24"/>
                <w:szCs w:val="24"/>
                <w:lang w:val="ru-RU"/>
              </w:rPr>
              <w:t>другую</w:t>
            </w:r>
            <w:r w:rsidRPr="00B16A1D">
              <w:rPr>
                <w:spacing w:val="1"/>
                <w:sz w:val="24"/>
                <w:szCs w:val="24"/>
                <w:lang w:val="ru-RU"/>
              </w:rPr>
              <w:t xml:space="preserve"> </w:t>
            </w:r>
            <w:r w:rsidRPr="00B16A1D">
              <w:rPr>
                <w:sz w:val="24"/>
                <w:szCs w:val="24"/>
                <w:lang w:val="ru-RU"/>
              </w:rPr>
              <w:t>пронося</w:t>
            </w:r>
            <w:r w:rsidRPr="00B16A1D">
              <w:rPr>
                <w:spacing w:val="1"/>
                <w:sz w:val="24"/>
                <w:szCs w:val="24"/>
                <w:lang w:val="ru-RU"/>
              </w:rPr>
              <w:t xml:space="preserve"> </w:t>
            </w:r>
            <w:r w:rsidRPr="00B16A1D">
              <w:rPr>
                <w:sz w:val="24"/>
                <w:szCs w:val="24"/>
                <w:lang w:val="ru-RU"/>
              </w:rPr>
              <w:t>прямой</w:t>
            </w:r>
            <w:r w:rsidRPr="00B16A1D">
              <w:rPr>
                <w:spacing w:val="1"/>
                <w:sz w:val="24"/>
                <w:szCs w:val="24"/>
                <w:lang w:val="ru-RU"/>
              </w:rPr>
              <w:t xml:space="preserve"> </w:t>
            </w:r>
            <w:r w:rsidRPr="00B16A1D">
              <w:rPr>
                <w:sz w:val="24"/>
                <w:szCs w:val="24"/>
                <w:lang w:val="ru-RU"/>
              </w:rPr>
              <w:t>вперед</w:t>
            </w:r>
            <w:r w:rsidRPr="00B16A1D">
              <w:rPr>
                <w:spacing w:val="-57"/>
                <w:sz w:val="24"/>
                <w:szCs w:val="24"/>
                <w:lang w:val="ru-RU"/>
              </w:rPr>
              <w:t xml:space="preserve"> </w:t>
            </w:r>
            <w:r w:rsidRPr="00B16A1D">
              <w:rPr>
                <w:sz w:val="24"/>
                <w:szCs w:val="24"/>
                <w:lang w:val="ru-RU"/>
              </w:rPr>
              <w:t>сбоку</w:t>
            </w:r>
            <w:r w:rsidRPr="00B16A1D">
              <w:rPr>
                <w:spacing w:val="1"/>
                <w:sz w:val="24"/>
                <w:szCs w:val="24"/>
                <w:lang w:val="ru-RU"/>
              </w:rPr>
              <w:t xml:space="preserve"> </w:t>
            </w:r>
            <w:r w:rsidRPr="00B16A1D">
              <w:rPr>
                <w:sz w:val="24"/>
                <w:szCs w:val="24"/>
                <w:lang w:val="ru-RU"/>
              </w:rPr>
              <w:t>скамейки;</w:t>
            </w:r>
            <w:r w:rsidRPr="00B16A1D">
              <w:rPr>
                <w:spacing w:val="1"/>
                <w:sz w:val="24"/>
                <w:szCs w:val="24"/>
                <w:lang w:val="ru-RU"/>
              </w:rPr>
              <w:t xml:space="preserve"> </w:t>
            </w:r>
            <w:r w:rsidRPr="00B16A1D">
              <w:rPr>
                <w:sz w:val="24"/>
                <w:szCs w:val="24"/>
                <w:lang w:val="ru-RU"/>
              </w:rPr>
              <w:t>ходьба</w:t>
            </w:r>
            <w:r w:rsidRPr="00B16A1D">
              <w:rPr>
                <w:spacing w:val="1"/>
                <w:sz w:val="24"/>
                <w:szCs w:val="24"/>
                <w:lang w:val="ru-RU"/>
              </w:rPr>
              <w:t xml:space="preserve"> </w:t>
            </w:r>
            <w:r w:rsidRPr="00B16A1D">
              <w:rPr>
                <w:sz w:val="24"/>
                <w:szCs w:val="24"/>
                <w:lang w:val="ru-RU"/>
              </w:rPr>
              <w:t>по</w:t>
            </w:r>
            <w:r w:rsidRPr="00B16A1D">
              <w:rPr>
                <w:spacing w:val="1"/>
                <w:sz w:val="24"/>
                <w:szCs w:val="24"/>
                <w:lang w:val="ru-RU"/>
              </w:rPr>
              <w:t xml:space="preserve"> </w:t>
            </w:r>
            <w:r w:rsidRPr="00B16A1D">
              <w:rPr>
                <w:sz w:val="24"/>
                <w:szCs w:val="24"/>
                <w:lang w:val="ru-RU"/>
              </w:rPr>
              <w:t>узкой</w:t>
            </w:r>
            <w:r w:rsidRPr="00B16A1D">
              <w:rPr>
                <w:spacing w:val="1"/>
                <w:sz w:val="24"/>
                <w:szCs w:val="24"/>
                <w:lang w:val="ru-RU"/>
              </w:rPr>
              <w:t xml:space="preserve"> </w:t>
            </w:r>
            <w:r w:rsidRPr="00B16A1D">
              <w:rPr>
                <w:sz w:val="24"/>
                <w:szCs w:val="24"/>
                <w:lang w:val="ru-RU"/>
              </w:rPr>
              <w:t>рейке</w:t>
            </w:r>
            <w:r w:rsidRPr="00B16A1D">
              <w:rPr>
                <w:spacing w:val="1"/>
                <w:sz w:val="24"/>
                <w:szCs w:val="24"/>
                <w:lang w:val="ru-RU"/>
              </w:rPr>
              <w:t xml:space="preserve"> </w:t>
            </w:r>
            <w:r w:rsidRPr="00B16A1D">
              <w:rPr>
                <w:sz w:val="24"/>
                <w:szCs w:val="24"/>
                <w:lang w:val="ru-RU"/>
              </w:rPr>
              <w:t>гимнастической</w:t>
            </w:r>
            <w:r w:rsidRPr="00B16A1D">
              <w:rPr>
                <w:spacing w:val="1"/>
                <w:sz w:val="24"/>
                <w:szCs w:val="24"/>
                <w:lang w:val="ru-RU"/>
              </w:rPr>
              <w:t xml:space="preserve"> </w:t>
            </w:r>
            <w:r w:rsidRPr="00B16A1D">
              <w:rPr>
                <w:sz w:val="24"/>
                <w:szCs w:val="24"/>
                <w:lang w:val="ru-RU"/>
              </w:rPr>
              <w:t>скамейки</w:t>
            </w:r>
            <w:r w:rsidRPr="00B16A1D">
              <w:rPr>
                <w:spacing w:val="1"/>
                <w:sz w:val="24"/>
                <w:szCs w:val="24"/>
                <w:lang w:val="ru-RU"/>
              </w:rPr>
              <w:t xml:space="preserve"> </w:t>
            </w:r>
            <w:r w:rsidRPr="00B16A1D">
              <w:rPr>
                <w:sz w:val="24"/>
                <w:szCs w:val="24"/>
                <w:lang w:val="ru-RU"/>
              </w:rPr>
              <w:t>прямо</w:t>
            </w:r>
            <w:r w:rsidRPr="00B16A1D">
              <w:rPr>
                <w:spacing w:val="1"/>
                <w:sz w:val="24"/>
                <w:szCs w:val="24"/>
                <w:lang w:val="ru-RU"/>
              </w:rPr>
              <w:t xml:space="preserve"> </w:t>
            </w:r>
            <w:r w:rsidRPr="00B16A1D">
              <w:rPr>
                <w:sz w:val="24"/>
                <w:szCs w:val="24"/>
                <w:lang w:val="ru-RU"/>
              </w:rPr>
              <w:t>и</w:t>
            </w:r>
            <w:r w:rsidRPr="00B16A1D">
              <w:rPr>
                <w:spacing w:val="60"/>
                <w:sz w:val="24"/>
                <w:szCs w:val="24"/>
                <w:lang w:val="ru-RU"/>
              </w:rPr>
              <w:t xml:space="preserve"> </w:t>
            </w:r>
            <w:r w:rsidRPr="00B16A1D">
              <w:rPr>
                <w:sz w:val="24"/>
                <w:szCs w:val="24"/>
                <w:lang w:val="ru-RU"/>
              </w:rPr>
              <w:t>боком;</w:t>
            </w:r>
            <w:r w:rsidRPr="00B16A1D">
              <w:rPr>
                <w:spacing w:val="1"/>
                <w:sz w:val="24"/>
                <w:szCs w:val="24"/>
                <w:lang w:val="ru-RU"/>
              </w:rPr>
              <w:t xml:space="preserve"> </w:t>
            </w:r>
            <w:r w:rsidRPr="00B16A1D">
              <w:rPr>
                <w:sz w:val="24"/>
                <w:szCs w:val="24"/>
                <w:lang w:val="ru-RU"/>
              </w:rPr>
              <w:t>ходьба по гимнастической скамейке, на каждый шаг высоко поднимая прямую ногу и</w:t>
            </w:r>
            <w:r w:rsidRPr="00B16A1D">
              <w:rPr>
                <w:spacing w:val="1"/>
                <w:sz w:val="24"/>
                <w:szCs w:val="24"/>
                <w:lang w:val="ru-RU"/>
              </w:rPr>
              <w:t xml:space="preserve"> </w:t>
            </w:r>
            <w:r w:rsidRPr="00B16A1D">
              <w:rPr>
                <w:sz w:val="24"/>
                <w:szCs w:val="24"/>
                <w:lang w:val="ru-RU"/>
              </w:rPr>
              <w:t>делая под ней хлопок; прыжки на одной ноге вперед, удерживая на колени другой ноги</w:t>
            </w:r>
            <w:r w:rsidRPr="00B16A1D">
              <w:rPr>
                <w:spacing w:val="1"/>
                <w:sz w:val="24"/>
                <w:szCs w:val="24"/>
                <w:lang w:val="ru-RU"/>
              </w:rPr>
              <w:t xml:space="preserve"> </w:t>
            </w:r>
            <w:r w:rsidRPr="00B16A1D">
              <w:rPr>
                <w:sz w:val="24"/>
                <w:szCs w:val="24"/>
                <w:lang w:val="ru-RU"/>
              </w:rPr>
              <w:t>мешочек</w:t>
            </w:r>
            <w:r w:rsidRPr="00B16A1D">
              <w:rPr>
                <w:spacing w:val="1"/>
                <w:sz w:val="24"/>
                <w:szCs w:val="24"/>
                <w:lang w:val="ru-RU"/>
              </w:rPr>
              <w:t xml:space="preserve"> </w:t>
            </w:r>
            <w:r w:rsidRPr="00B16A1D">
              <w:rPr>
                <w:sz w:val="24"/>
                <w:szCs w:val="24"/>
                <w:lang w:val="ru-RU"/>
              </w:rPr>
              <w:t>с</w:t>
            </w:r>
            <w:r w:rsidRPr="00B16A1D">
              <w:rPr>
                <w:spacing w:val="1"/>
                <w:sz w:val="24"/>
                <w:szCs w:val="24"/>
                <w:lang w:val="ru-RU"/>
              </w:rPr>
              <w:t xml:space="preserve"> </w:t>
            </w:r>
            <w:r w:rsidRPr="00B16A1D">
              <w:rPr>
                <w:sz w:val="24"/>
                <w:szCs w:val="24"/>
                <w:lang w:val="ru-RU"/>
              </w:rPr>
              <w:t>песком;</w:t>
            </w:r>
            <w:r w:rsidRPr="00B16A1D">
              <w:rPr>
                <w:spacing w:val="1"/>
                <w:sz w:val="24"/>
                <w:szCs w:val="24"/>
                <w:lang w:val="ru-RU"/>
              </w:rPr>
              <w:t xml:space="preserve"> </w:t>
            </w:r>
            <w:r w:rsidRPr="00B16A1D">
              <w:rPr>
                <w:sz w:val="24"/>
                <w:szCs w:val="24"/>
                <w:lang w:val="ru-RU"/>
              </w:rPr>
              <w:t>ходьба</w:t>
            </w:r>
            <w:r w:rsidRPr="00B16A1D">
              <w:rPr>
                <w:spacing w:val="1"/>
                <w:sz w:val="24"/>
                <w:szCs w:val="24"/>
                <w:lang w:val="ru-RU"/>
              </w:rPr>
              <w:t xml:space="preserve"> </w:t>
            </w:r>
            <w:r w:rsidRPr="00B16A1D">
              <w:rPr>
                <w:sz w:val="24"/>
                <w:szCs w:val="24"/>
                <w:lang w:val="ru-RU"/>
              </w:rPr>
              <w:t>по</w:t>
            </w:r>
            <w:r w:rsidRPr="00B16A1D">
              <w:rPr>
                <w:spacing w:val="1"/>
                <w:sz w:val="24"/>
                <w:szCs w:val="24"/>
                <w:lang w:val="ru-RU"/>
              </w:rPr>
              <w:t xml:space="preserve"> </w:t>
            </w:r>
            <w:r w:rsidRPr="00B16A1D">
              <w:rPr>
                <w:sz w:val="24"/>
                <w:szCs w:val="24"/>
                <w:lang w:val="ru-RU"/>
              </w:rPr>
              <w:t>шнуру,</w:t>
            </w:r>
            <w:r w:rsidRPr="00B16A1D">
              <w:rPr>
                <w:spacing w:val="1"/>
                <w:sz w:val="24"/>
                <w:szCs w:val="24"/>
                <w:lang w:val="ru-RU"/>
              </w:rPr>
              <w:t xml:space="preserve"> </w:t>
            </w:r>
            <w:r w:rsidRPr="00B16A1D">
              <w:rPr>
                <w:sz w:val="24"/>
                <w:szCs w:val="24"/>
                <w:lang w:val="ru-RU"/>
              </w:rPr>
              <w:t>опираясь</w:t>
            </w:r>
            <w:r w:rsidRPr="00B16A1D">
              <w:rPr>
                <w:spacing w:val="1"/>
                <w:sz w:val="24"/>
                <w:szCs w:val="24"/>
                <w:lang w:val="ru-RU"/>
              </w:rPr>
              <w:t xml:space="preserve"> </w:t>
            </w:r>
            <w:r w:rsidRPr="00B16A1D">
              <w:rPr>
                <w:sz w:val="24"/>
                <w:szCs w:val="24"/>
                <w:lang w:val="ru-RU"/>
              </w:rPr>
              <w:t>на</w:t>
            </w:r>
            <w:r w:rsidRPr="00B16A1D">
              <w:rPr>
                <w:spacing w:val="1"/>
                <w:sz w:val="24"/>
                <w:szCs w:val="24"/>
                <w:lang w:val="ru-RU"/>
              </w:rPr>
              <w:t xml:space="preserve"> </w:t>
            </w:r>
            <w:r w:rsidRPr="00B16A1D">
              <w:rPr>
                <w:sz w:val="24"/>
                <w:szCs w:val="24"/>
                <w:lang w:val="ru-RU"/>
              </w:rPr>
              <w:t>стопы</w:t>
            </w:r>
            <w:r w:rsidRPr="00B16A1D">
              <w:rPr>
                <w:spacing w:val="1"/>
                <w:sz w:val="24"/>
                <w:szCs w:val="24"/>
                <w:lang w:val="ru-RU"/>
              </w:rPr>
              <w:t xml:space="preserve"> </w:t>
            </w:r>
            <w:r w:rsidRPr="00B16A1D">
              <w:rPr>
                <w:sz w:val="24"/>
                <w:szCs w:val="24"/>
                <w:lang w:val="ru-RU"/>
              </w:rPr>
              <w:t>и</w:t>
            </w:r>
            <w:r w:rsidRPr="00B16A1D">
              <w:rPr>
                <w:spacing w:val="1"/>
                <w:sz w:val="24"/>
                <w:szCs w:val="24"/>
                <w:lang w:val="ru-RU"/>
              </w:rPr>
              <w:t xml:space="preserve"> </w:t>
            </w:r>
            <w:r w:rsidRPr="00B16A1D">
              <w:rPr>
                <w:sz w:val="24"/>
                <w:szCs w:val="24"/>
                <w:lang w:val="ru-RU"/>
              </w:rPr>
              <w:t>ладони;</w:t>
            </w:r>
            <w:r w:rsidRPr="00B16A1D">
              <w:rPr>
                <w:spacing w:val="1"/>
                <w:sz w:val="24"/>
                <w:szCs w:val="24"/>
                <w:lang w:val="ru-RU"/>
              </w:rPr>
              <w:t xml:space="preserve"> </w:t>
            </w:r>
            <w:r w:rsidRPr="00B16A1D">
              <w:rPr>
                <w:sz w:val="24"/>
                <w:szCs w:val="24"/>
                <w:lang w:val="ru-RU"/>
              </w:rPr>
              <w:t>кружение</w:t>
            </w:r>
            <w:r w:rsidRPr="00B16A1D">
              <w:rPr>
                <w:spacing w:val="1"/>
                <w:sz w:val="24"/>
                <w:szCs w:val="24"/>
                <w:lang w:val="ru-RU"/>
              </w:rPr>
              <w:t xml:space="preserve"> </w:t>
            </w:r>
            <w:r w:rsidRPr="00B16A1D">
              <w:rPr>
                <w:sz w:val="24"/>
                <w:szCs w:val="24"/>
                <w:lang w:val="ru-RU"/>
              </w:rPr>
              <w:t>с</w:t>
            </w:r>
            <w:r w:rsidRPr="00B16A1D">
              <w:rPr>
                <w:spacing w:val="1"/>
                <w:sz w:val="24"/>
                <w:szCs w:val="24"/>
                <w:lang w:val="ru-RU"/>
              </w:rPr>
              <w:t xml:space="preserve"> </w:t>
            </w:r>
            <w:r w:rsidRPr="00B16A1D">
              <w:rPr>
                <w:sz w:val="24"/>
                <w:szCs w:val="24"/>
                <w:lang w:val="ru-RU"/>
              </w:rPr>
              <w:t>закрытыми глазами, остановкой и сохранением заданной позы; после бега, прыжков,</w:t>
            </w:r>
            <w:r w:rsidRPr="00B16A1D">
              <w:rPr>
                <w:spacing w:val="1"/>
                <w:sz w:val="24"/>
                <w:szCs w:val="24"/>
                <w:lang w:val="ru-RU"/>
              </w:rPr>
              <w:t xml:space="preserve"> </w:t>
            </w:r>
            <w:r w:rsidRPr="00B16A1D">
              <w:rPr>
                <w:sz w:val="24"/>
                <w:szCs w:val="24"/>
                <w:lang w:val="ru-RU"/>
              </w:rPr>
              <w:t>кружения</w:t>
            </w:r>
            <w:r w:rsidRPr="00B16A1D">
              <w:rPr>
                <w:spacing w:val="-1"/>
                <w:sz w:val="24"/>
                <w:szCs w:val="24"/>
                <w:lang w:val="ru-RU"/>
              </w:rPr>
              <w:t xml:space="preserve"> </w:t>
            </w:r>
            <w:r w:rsidRPr="00B16A1D">
              <w:rPr>
                <w:sz w:val="24"/>
                <w:szCs w:val="24"/>
                <w:lang w:val="ru-RU"/>
              </w:rPr>
              <w:t>остановка и выполнение «ласточки».</w:t>
            </w:r>
          </w:p>
          <w:p w:rsidR="008E1509" w:rsidRPr="00B16A1D" w:rsidRDefault="008E1509" w:rsidP="00373650">
            <w:pPr>
              <w:pStyle w:val="TableParagraph"/>
              <w:numPr>
                <w:ilvl w:val="0"/>
                <w:numId w:val="28"/>
              </w:numPr>
              <w:tabs>
                <w:tab w:val="left" w:pos="829"/>
              </w:tabs>
              <w:spacing w:before="59" w:line="276" w:lineRule="auto"/>
              <w:ind w:right="96" w:firstLine="142"/>
              <w:rPr>
                <w:sz w:val="24"/>
                <w:szCs w:val="24"/>
                <w:lang w:val="ru-RU"/>
              </w:rPr>
            </w:pPr>
            <w:r w:rsidRPr="00B16A1D">
              <w:rPr>
                <w:sz w:val="24"/>
                <w:szCs w:val="24"/>
                <w:lang w:val="ru-RU"/>
              </w:rPr>
              <w:t>Педагог</w:t>
            </w:r>
            <w:r w:rsidRPr="00B16A1D">
              <w:rPr>
                <w:spacing w:val="1"/>
                <w:sz w:val="24"/>
                <w:szCs w:val="24"/>
                <w:lang w:val="ru-RU"/>
              </w:rPr>
              <w:t xml:space="preserve"> </w:t>
            </w:r>
            <w:r w:rsidRPr="00B16A1D">
              <w:rPr>
                <w:sz w:val="24"/>
                <w:szCs w:val="24"/>
                <w:lang w:val="ru-RU"/>
              </w:rPr>
              <w:t>способствует</w:t>
            </w:r>
            <w:r w:rsidRPr="00B16A1D">
              <w:rPr>
                <w:spacing w:val="1"/>
                <w:sz w:val="24"/>
                <w:szCs w:val="24"/>
                <w:lang w:val="ru-RU"/>
              </w:rPr>
              <w:t xml:space="preserve"> </w:t>
            </w:r>
            <w:r w:rsidRPr="00B16A1D">
              <w:rPr>
                <w:sz w:val="24"/>
                <w:szCs w:val="24"/>
                <w:lang w:val="ru-RU"/>
              </w:rPr>
              <w:t>совершенствованию</w:t>
            </w:r>
            <w:r w:rsidRPr="00B16A1D">
              <w:rPr>
                <w:spacing w:val="1"/>
                <w:sz w:val="24"/>
                <w:szCs w:val="24"/>
                <w:lang w:val="ru-RU"/>
              </w:rPr>
              <w:t xml:space="preserve"> </w:t>
            </w:r>
            <w:r w:rsidRPr="00B16A1D">
              <w:rPr>
                <w:sz w:val="24"/>
                <w:szCs w:val="24"/>
                <w:lang w:val="ru-RU"/>
              </w:rPr>
              <w:t>двигательных</w:t>
            </w:r>
            <w:r w:rsidRPr="00B16A1D">
              <w:rPr>
                <w:spacing w:val="1"/>
                <w:sz w:val="24"/>
                <w:szCs w:val="24"/>
                <w:lang w:val="ru-RU"/>
              </w:rPr>
              <w:t xml:space="preserve"> </w:t>
            </w:r>
            <w:r w:rsidRPr="00B16A1D">
              <w:rPr>
                <w:sz w:val="24"/>
                <w:szCs w:val="24"/>
                <w:lang w:val="ru-RU"/>
              </w:rPr>
              <w:t>навыков</w:t>
            </w:r>
            <w:r w:rsidRPr="00B16A1D">
              <w:rPr>
                <w:spacing w:val="1"/>
                <w:sz w:val="24"/>
                <w:szCs w:val="24"/>
                <w:lang w:val="ru-RU"/>
              </w:rPr>
              <w:t xml:space="preserve"> </w:t>
            </w:r>
            <w:r w:rsidRPr="00B16A1D">
              <w:rPr>
                <w:sz w:val="24"/>
                <w:szCs w:val="24"/>
                <w:lang w:val="ru-RU"/>
              </w:rPr>
              <w:t>детей,</w:t>
            </w:r>
            <w:r w:rsidRPr="00B16A1D">
              <w:rPr>
                <w:spacing w:val="1"/>
                <w:sz w:val="24"/>
                <w:szCs w:val="24"/>
                <w:lang w:val="ru-RU"/>
              </w:rPr>
              <w:t xml:space="preserve"> </w:t>
            </w:r>
            <w:r w:rsidRPr="00B16A1D">
              <w:rPr>
                <w:sz w:val="24"/>
                <w:szCs w:val="24"/>
                <w:lang w:val="ru-RU"/>
              </w:rPr>
              <w:t>создает</w:t>
            </w:r>
            <w:r w:rsidRPr="00B16A1D">
              <w:rPr>
                <w:spacing w:val="1"/>
                <w:sz w:val="24"/>
                <w:szCs w:val="24"/>
                <w:lang w:val="ru-RU"/>
              </w:rPr>
              <w:t xml:space="preserve"> </w:t>
            </w:r>
            <w:r w:rsidRPr="00B16A1D">
              <w:rPr>
                <w:sz w:val="24"/>
                <w:szCs w:val="24"/>
                <w:lang w:val="ru-RU"/>
              </w:rPr>
              <w:t>условия</w:t>
            </w:r>
            <w:r w:rsidRPr="00B16A1D">
              <w:rPr>
                <w:spacing w:val="9"/>
                <w:sz w:val="24"/>
                <w:szCs w:val="24"/>
                <w:lang w:val="ru-RU"/>
              </w:rPr>
              <w:t xml:space="preserve"> </w:t>
            </w:r>
            <w:r w:rsidRPr="00B16A1D">
              <w:rPr>
                <w:sz w:val="24"/>
                <w:szCs w:val="24"/>
                <w:lang w:val="ru-RU"/>
              </w:rPr>
              <w:t>для</w:t>
            </w:r>
            <w:r w:rsidRPr="00B16A1D">
              <w:rPr>
                <w:spacing w:val="9"/>
                <w:sz w:val="24"/>
                <w:szCs w:val="24"/>
                <w:lang w:val="ru-RU"/>
              </w:rPr>
              <w:t xml:space="preserve"> </w:t>
            </w:r>
            <w:r w:rsidRPr="00B16A1D">
              <w:rPr>
                <w:sz w:val="24"/>
                <w:szCs w:val="24"/>
                <w:lang w:val="ru-RU"/>
              </w:rPr>
              <w:t>поддержания</w:t>
            </w:r>
            <w:r w:rsidRPr="00B16A1D">
              <w:rPr>
                <w:spacing w:val="9"/>
                <w:sz w:val="24"/>
                <w:szCs w:val="24"/>
                <w:lang w:val="ru-RU"/>
              </w:rPr>
              <w:t xml:space="preserve"> </w:t>
            </w:r>
            <w:r w:rsidRPr="00B16A1D">
              <w:rPr>
                <w:sz w:val="24"/>
                <w:szCs w:val="24"/>
                <w:lang w:val="ru-RU"/>
              </w:rPr>
              <w:t>инициативы</w:t>
            </w:r>
            <w:r w:rsidRPr="00B16A1D">
              <w:rPr>
                <w:spacing w:val="6"/>
                <w:sz w:val="24"/>
                <w:szCs w:val="24"/>
                <w:lang w:val="ru-RU"/>
              </w:rPr>
              <w:t xml:space="preserve"> </w:t>
            </w:r>
            <w:r w:rsidRPr="00B16A1D">
              <w:rPr>
                <w:sz w:val="24"/>
                <w:szCs w:val="24"/>
                <w:lang w:val="ru-RU"/>
              </w:rPr>
              <w:t>и</w:t>
            </w:r>
            <w:r w:rsidRPr="00B16A1D">
              <w:rPr>
                <w:spacing w:val="10"/>
                <w:sz w:val="24"/>
                <w:szCs w:val="24"/>
                <w:lang w:val="ru-RU"/>
              </w:rPr>
              <w:t xml:space="preserve"> </w:t>
            </w:r>
            <w:r w:rsidRPr="00B16A1D">
              <w:rPr>
                <w:sz w:val="24"/>
                <w:szCs w:val="24"/>
                <w:lang w:val="ru-RU"/>
              </w:rPr>
              <w:t>развития</w:t>
            </w:r>
            <w:r w:rsidRPr="00B16A1D">
              <w:rPr>
                <w:spacing w:val="9"/>
                <w:sz w:val="24"/>
                <w:szCs w:val="24"/>
                <w:lang w:val="ru-RU"/>
              </w:rPr>
              <w:t xml:space="preserve"> </w:t>
            </w:r>
            <w:r w:rsidRPr="00B16A1D">
              <w:rPr>
                <w:sz w:val="24"/>
                <w:szCs w:val="24"/>
                <w:lang w:val="ru-RU"/>
              </w:rPr>
              <w:t>творчества,</w:t>
            </w:r>
            <w:r w:rsidRPr="00B16A1D">
              <w:rPr>
                <w:spacing w:val="9"/>
                <w:sz w:val="24"/>
                <w:szCs w:val="24"/>
                <w:lang w:val="ru-RU"/>
              </w:rPr>
              <w:t xml:space="preserve"> </w:t>
            </w:r>
            <w:r w:rsidRPr="00B16A1D">
              <w:rPr>
                <w:sz w:val="24"/>
                <w:szCs w:val="24"/>
                <w:lang w:val="ru-RU"/>
              </w:rPr>
              <w:t>выполнения</w:t>
            </w:r>
            <w:r w:rsidRPr="00B16A1D">
              <w:rPr>
                <w:spacing w:val="11"/>
                <w:sz w:val="24"/>
                <w:szCs w:val="24"/>
                <w:lang w:val="ru-RU"/>
              </w:rPr>
              <w:t xml:space="preserve"> </w:t>
            </w:r>
            <w:r w:rsidRPr="00B16A1D">
              <w:rPr>
                <w:sz w:val="24"/>
                <w:szCs w:val="24"/>
                <w:lang w:val="ru-RU"/>
              </w:rPr>
              <w:t>упражнений</w:t>
            </w:r>
            <w:r w:rsidRPr="00B16A1D">
              <w:rPr>
                <w:spacing w:val="-57"/>
                <w:sz w:val="24"/>
                <w:szCs w:val="24"/>
                <w:lang w:val="ru-RU"/>
              </w:rPr>
              <w:t xml:space="preserve"> </w:t>
            </w:r>
            <w:r w:rsidRPr="00B16A1D">
              <w:rPr>
                <w:sz w:val="24"/>
                <w:szCs w:val="24"/>
                <w:lang w:val="ru-RU"/>
              </w:rPr>
              <w:t>в различных условиях и комбинациях, использования двигательного опыта в игровой</w:t>
            </w:r>
            <w:r w:rsidRPr="00B16A1D">
              <w:rPr>
                <w:spacing w:val="1"/>
                <w:sz w:val="24"/>
                <w:szCs w:val="24"/>
                <w:lang w:val="ru-RU"/>
              </w:rPr>
              <w:t xml:space="preserve"> </w:t>
            </w:r>
            <w:r w:rsidRPr="00B16A1D">
              <w:rPr>
                <w:sz w:val="24"/>
                <w:szCs w:val="24"/>
                <w:lang w:val="ru-RU"/>
              </w:rPr>
              <w:t>деятельности</w:t>
            </w:r>
            <w:r w:rsidRPr="00B16A1D">
              <w:rPr>
                <w:spacing w:val="-1"/>
                <w:sz w:val="24"/>
                <w:szCs w:val="24"/>
                <w:lang w:val="ru-RU"/>
              </w:rPr>
              <w:t xml:space="preserve"> </w:t>
            </w:r>
            <w:r w:rsidRPr="00B16A1D">
              <w:rPr>
                <w:sz w:val="24"/>
                <w:szCs w:val="24"/>
                <w:lang w:val="ru-RU"/>
              </w:rPr>
              <w:t>и</w:t>
            </w:r>
            <w:r w:rsidRPr="00B16A1D">
              <w:rPr>
                <w:spacing w:val="-2"/>
                <w:sz w:val="24"/>
                <w:szCs w:val="24"/>
                <w:lang w:val="ru-RU"/>
              </w:rPr>
              <w:t xml:space="preserve"> </w:t>
            </w:r>
            <w:r w:rsidRPr="00B16A1D">
              <w:rPr>
                <w:sz w:val="24"/>
                <w:szCs w:val="24"/>
                <w:lang w:val="ru-RU"/>
              </w:rPr>
              <w:t>повседневной жизни.</w:t>
            </w:r>
          </w:p>
          <w:p w:rsidR="008E1509" w:rsidRPr="00B16A1D" w:rsidRDefault="008E1509" w:rsidP="00F0509A">
            <w:pPr>
              <w:pStyle w:val="TableParagraph"/>
              <w:spacing w:before="65" w:line="276" w:lineRule="auto"/>
              <w:ind w:left="107" w:firstLine="142"/>
              <w:rPr>
                <w:b/>
                <w:i/>
                <w:sz w:val="24"/>
                <w:szCs w:val="24"/>
              </w:rPr>
            </w:pPr>
            <w:r w:rsidRPr="00B16A1D">
              <w:rPr>
                <w:b/>
                <w:i/>
                <w:sz w:val="24"/>
                <w:szCs w:val="24"/>
              </w:rPr>
              <w:t>Общеразвивающие</w:t>
            </w:r>
            <w:r w:rsidRPr="00B16A1D">
              <w:rPr>
                <w:b/>
                <w:i/>
                <w:spacing w:val="-4"/>
                <w:sz w:val="24"/>
                <w:szCs w:val="24"/>
              </w:rPr>
              <w:t xml:space="preserve"> </w:t>
            </w:r>
            <w:r w:rsidRPr="00B16A1D">
              <w:rPr>
                <w:b/>
                <w:i/>
                <w:sz w:val="24"/>
                <w:szCs w:val="24"/>
              </w:rPr>
              <w:t>упражнения:</w:t>
            </w:r>
          </w:p>
          <w:p w:rsidR="008E1509" w:rsidRPr="00B16A1D" w:rsidRDefault="008E1509" w:rsidP="00373650">
            <w:pPr>
              <w:pStyle w:val="TableParagraph"/>
              <w:numPr>
                <w:ilvl w:val="0"/>
                <w:numId w:val="28"/>
              </w:numPr>
              <w:tabs>
                <w:tab w:val="left" w:pos="829"/>
              </w:tabs>
              <w:spacing w:before="98" w:line="276" w:lineRule="auto"/>
              <w:ind w:right="100" w:firstLine="142"/>
              <w:rPr>
                <w:sz w:val="24"/>
                <w:szCs w:val="24"/>
                <w:lang w:val="ru-RU"/>
              </w:rPr>
            </w:pPr>
            <w:r w:rsidRPr="00B16A1D">
              <w:rPr>
                <w:sz w:val="24"/>
                <w:szCs w:val="24"/>
                <w:lang w:val="ru-RU"/>
              </w:rPr>
              <w:t>упражнения</w:t>
            </w:r>
            <w:r w:rsidRPr="00B16A1D">
              <w:rPr>
                <w:spacing w:val="1"/>
                <w:sz w:val="24"/>
                <w:szCs w:val="24"/>
                <w:lang w:val="ru-RU"/>
              </w:rPr>
              <w:t xml:space="preserve"> </w:t>
            </w:r>
            <w:r w:rsidRPr="00B16A1D">
              <w:rPr>
                <w:sz w:val="24"/>
                <w:szCs w:val="24"/>
                <w:lang w:val="ru-RU"/>
              </w:rPr>
              <w:t>для</w:t>
            </w:r>
            <w:r w:rsidRPr="00B16A1D">
              <w:rPr>
                <w:spacing w:val="1"/>
                <w:sz w:val="24"/>
                <w:szCs w:val="24"/>
                <w:lang w:val="ru-RU"/>
              </w:rPr>
              <w:t xml:space="preserve"> </w:t>
            </w:r>
            <w:r w:rsidRPr="00B16A1D">
              <w:rPr>
                <w:sz w:val="24"/>
                <w:szCs w:val="24"/>
                <w:lang w:val="ru-RU"/>
              </w:rPr>
              <w:t>кистей</w:t>
            </w:r>
            <w:r w:rsidRPr="00B16A1D">
              <w:rPr>
                <w:spacing w:val="1"/>
                <w:sz w:val="24"/>
                <w:szCs w:val="24"/>
                <w:lang w:val="ru-RU"/>
              </w:rPr>
              <w:t xml:space="preserve"> </w:t>
            </w:r>
            <w:r w:rsidRPr="00B16A1D">
              <w:rPr>
                <w:sz w:val="24"/>
                <w:szCs w:val="24"/>
                <w:lang w:val="ru-RU"/>
              </w:rPr>
              <w:t>рук,</w:t>
            </w:r>
            <w:r w:rsidRPr="00B16A1D">
              <w:rPr>
                <w:spacing w:val="1"/>
                <w:sz w:val="24"/>
                <w:szCs w:val="24"/>
                <w:lang w:val="ru-RU"/>
              </w:rPr>
              <w:t xml:space="preserve"> </w:t>
            </w:r>
            <w:r w:rsidRPr="00B16A1D">
              <w:rPr>
                <w:sz w:val="24"/>
                <w:szCs w:val="24"/>
                <w:lang w:val="ru-RU"/>
              </w:rPr>
              <w:t>развития</w:t>
            </w:r>
            <w:r w:rsidRPr="00B16A1D">
              <w:rPr>
                <w:spacing w:val="1"/>
                <w:sz w:val="24"/>
                <w:szCs w:val="24"/>
                <w:lang w:val="ru-RU"/>
              </w:rPr>
              <w:t xml:space="preserve"> </w:t>
            </w:r>
            <w:r w:rsidRPr="00B16A1D">
              <w:rPr>
                <w:sz w:val="24"/>
                <w:szCs w:val="24"/>
                <w:lang w:val="ru-RU"/>
              </w:rPr>
              <w:t>и</w:t>
            </w:r>
            <w:r w:rsidRPr="00B16A1D">
              <w:rPr>
                <w:spacing w:val="1"/>
                <w:sz w:val="24"/>
                <w:szCs w:val="24"/>
                <w:lang w:val="ru-RU"/>
              </w:rPr>
              <w:t xml:space="preserve"> </w:t>
            </w:r>
            <w:r w:rsidRPr="00B16A1D">
              <w:rPr>
                <w:sz w:val="24"/>
                <w:szCs w:val="24"/>
                <w:lang w:val="ru-RU"/>
              </w:rPr>
              <w:t>укрепления</w:t>
            </w:r>
            <w:r w:rsidRPr="00B16A1D">
              <w:rPr>
                <w:spacing w:val="1"/>
                <w:sz w:val="24"/>
                <w:szCs w:val="24"/>
                <w:lang w:val="ru-RU"/>
              </w:rPr>
              <w:t xml:space="preserve"> </w:t>
            </w:r>
            <w:r w:rsidRPr="00B16A1D">
              <w:rPr>
                <w:sz w:val="24"/>
                <w:szCs w:val="24"/>
                <w:lang w:val="ru-RU"/>
              </w:rPr>
              <w:t>мышц</w:t>
            </w:r>
            <w:r w:rsidRPr="00B16A1D">
              <w:rPr>
                <w:spacing w:val="1"/>
                <w:sz w:val="24"/>
                <w:szCs w:val="24"/>
                <w:lang w:val="ru-RU"/>
              </w:rPr>
              <w:t xml:space="preserve"> </w:t>
            </w:r>
            <w:r w:rsidRPr="00B16A1D">
              <w:rPr>
                <w:sz w:val="24"/>
                <w:szCs w:val="24"/>
                <w:lang w:val="ru-RU"/>
              </w:rPr>
              <w:t>рук</w:t>
            </w:r>
            <w:r w:rsidRPr="00B16A1D">
              <w:rPr>
                <w:spacing w:val="1"/>
                <w:sz w:val="24"/>
                <w:szCs w:val="24"/>
                <w:lang w:val="ru-RU"/>
              </w:rPr>
              <w:t xml:space="preserve"> </w:t>
            </w:r>
            <w:r w:rsidRPr="00B16A1D">
              <w:rPr>
                <w:sz w:val="24"/>
                <w:szCs w:val="24"/>
                <w:lang w:val="ru-RU"/>
              </w:rPr>
              <w:t>и</w:t>
            </w:r>
            <w:r w:rsidRPr="00B16A1D">
              <w:rPr>
                <w:spacing w:val="1"/>
                <w:sz w:val="24"/>
                <w:szCs w:val="24"/>
                <w:lang w:val="ru-RU"/>
              </w:rPr>
              <w:t xml:space="preserve"> </w:t>
            </w:r>
            <w:r w:rsidRPr="00B16A1D">
              <w:rPr>
                <w:sz w:val="24"/>
                <w:szCs w:val="24"/>
                <w:lang w:val="ru-RU"/>
              </w:rPr>
              <w:t>плечевого</w:t>
            </w:r>
            <w:r w:rsidRPr="00B16A1D">
              <w:rPr>
                <w:spacing w:val="1"/>
                <w:sz w:val="24"/>
                <w:szCs w:val="24"/>
                <w:lang w:val="ru-RU"/>
              </w:rPr>
              <w:t xml:space="preserve"> </w:t>
            </w:r>
            <w:r w:rsidRPr="00B16A1D">
              <w:rPr>
                <w:sz w:val="24"/>
                <w:szCs w:val="24"/>
                <w:lang w:val="ru-RU"/>
              </w:rPr>
              <w:t>пояса:</w:t>
            </w:r>
            <w:r w:rsidRPr="00B16A1D">
              <w:rPr>
                <w:spacing w:val="1"/>
                <w:sz w:val="24"/>
                <w:szCs w:val="24"/>
                <w:lang w:val="ru-RU"/>
              </w:rPr>
              <w:t xml:space="preserve"> </w:t>
            </w:r>
            <w:r w:rsidRPr="00B16A1D">
              <w:rPr>
                <w:sz w:val="24"/>
                <w:szCs w:val="24"/>
                <w:lang w:val="ru-RU"/>
              </w:rPr>
              <w:t>поднимание и опускание рук (одновременное, поочередное и последовательное) вперед,</w:t>
            </w:r>
            <w:r w:rsidRPr="00B16A1D">
              <w:rPr>
                <w:spacing w:val="-57"/>
                <w:sz w:val="24"/>
                <w:szCs w:val="24"/>
                <w:lang w:val="ru-RU"/>
              </w:rPr>
              <w:t xml:space="preserve"> </w:t>
            </w:r>
            <w:r w:rsidRPr="00B16A1D">
              <w:rPr>
                <w:sz w:val="24"/>
                <w:szCs w:val="24"/>
                <w:lang w:val="ru-RU"/>
              </w:rPr>
              <w:t>в сторону, вверх, сгибание и разгибание рук; сжимание пальцев в кулак и разжимание;</w:t>
            </w:r>
            <w:r w:rsidRPr="00B16A1D">
              <w:rPr>
                <w:spacing w:val="1"/>
                <w:sz w:val="24"/>
                <w:szCs w:val="24"/>
                <w:lang w:val="ru-RU"/>
              </w:rPr>
              <w:t xml:space="preserve"> </w:t>
            </w:r>
            <w:r w:rsidRPr="00B16A1D">
              <w:rPr>
                <w:sz w:val="24"/>
                <w:szCs w:val="24"/>
                <w:lang w:val="ru-RU"/>
              </w:rPr>
              <w:t>махи и рывки руками; круговые движения вперед и назад; упражнения пальчиковой</w:t>
            </w:r>
            <w:r w:rsidRPr="00B16A1D">
              <w:rPr>
                <w:spacing w:val="1"/>
                <w:sz w:val="24"/>
                <w:szCs w:val="24"/>
                <w:lang w:val="ru-RU"/>
              </w:rPr>
              <w:t xml:space="preserve"> </w:t>
            </w:r>
            <w:r w:rsidRPr="00B16A1D">
              <w:rPr>
                <w:sz w:val="24"/>
                <w:szCs w:val="24"/>
                <w:lang w:val="ru-RU"/>
              </w:rPr>
              <w:t>гимнастики;</w:t>
            </w:r>
          </w:p>
          <w:p w:rsidR="008E1509" w:rsidRPr="00B16A1D" w:rsidRDefault="008E1509" w:rsidP="00373650">
            <w:pPr>
              <w:pStyle w:val="TableParagraph"/>
              <w:numPr>
                <w:ilvl w:val="0"/>
                <w:numId w:val="28"/>
              </w:numPr>
              <w:tabs>
                <w:tab w:val="left" w:pos="829"/>
              </w:tabs>
              <w:spacing w:before="60" w:line="276" w:lineRule="auto"/>
              <w:ind w:right="99" w:firstLine="142"/>
              <w:rPr>
                <w:sz w:val="24"/>
                <w:szCs w:val="24"/>
                <w:lang w:val="ru-RU"/>
              </w:rPr>
            </w:pPr>
            <w:r w:rsidRPr="00B16A1D">
              <w:rPr>
                <w:sz w:val="24"/>
                <w:szCs w:val="24"/>
                <w:lang w:val="ru-RU"/>
              </w:rPr>
              <w:t>упражнения</w:t>
            </w:r>
            <w:r w:rsidRPr="00B16A1D">
              <w:rPr>
                <w:spacing w:val="1"/>
                <w:sz w:val="24"/>
                <w:szCs w:val="24"/>
                <w:lang w:val="ru-RU"/>
              </w:rPr>
              <w:t xml:space="preserve"> </w:t>
            </w:r>
            <w:r w:rsidRPr="00B16A1D">
              <w:rPr>
                <w:sz w:val="24"/>
                <w:szCs w:val="24"/>
                <w:lang w:val="ru-RU"/>
              </w:rPr>
              <w:t>для</w:t>
            </w:r>
            <w:r w:rsidRPr="00B16A1D">
              <w:rPr>
                <w:spacing w:val="1"/>
                <w:sz w:val="24"/>
                <w:szCs w:val="24"/>
                <w:lang w:val="ru-RU"/>
              </w:rPr>
              <w:t xml:space="preserve"> </w:t>
            </w:r>
            <w:r w:rsidRPr="00B16A1D">
              <w:rPr>
                <w:sz w:val="24"/>
                <w:szCs w:val="24"/>
                <w:lang w:val="ru-RU"/>
              </w:rPr>
              <w:t>развития</w:t>
            </w:r>
            <w:r w:rsidRPr="00B16A1D">
              <w:rPr>
                <w:spacing w:val="1"/>
                <w:sz w:val="24"/>
                <w:szCs w:val="24"/>
                <w:lang w:val="ru-RU"/>
              </w:rPr>
              <w:t xml:space="preserve"> </w:t>
            </w:r>
            <w:r w:rsidRPr="00B16A1D">
              <w:rPr>
                <w:sz w:val="24"/>
                <w:szCs w:val="24"/>
                <w:lang w:val="ru-RU"/>
              </w:rPr>
              <w:t>и</w:t>
            </w:r>
            <w:r w:rsidRPr="00B16A1D">
              <w:rPr>
                <w:spacing w:val="1"/>
                <w:sz w:val="24"/>
                <w:szCs w:val="24"/>
                <w:lang w:val="ru-RU"/>
              </w:rPr>
              <w:t xml:space="preserve"> </w:t>
            </w:r>
            <w:r w:rsidRPr="00B16A1D">
              <w:rPr>
                <w:sz w:val="24"/>
                <w:szCs w:val="24"/>
                <w:lang w:val="ru-RU"/>
              </w:rPr>
              <w:t>укрепления</w:t>
            </w:r>
            <w:r w:rsidRPr="00B16A1D">
              <w:rPr>
                <w:spacing w:val="1"/>
                <w:sz w:val="24"/>
                <w:szCs w:val="24"/>
                <w:lang w:val="ru-RU"/>
              </w:rPr>
              <w:t xml:space="preserve"> </w:t>
            </w:r>
            <w:r w:rsidRPr="00B16A1D">
              <w:rPr>
                <w:sz w:val="24"/>
                <w:szCs w:val="24"/>
                <w:lang w:val="ru-RU"/>
              </w:rPr>
              <w:t>мышц</w:t>
            </w:r>
            <w:r w:rsidRPr="00B16A1D">
              <w:rPr>
                <w:spacing w:val="1"/>
                <w:sz w:val="24"/>
                <w:szCs w:val="24"/>
                <w:lang w:val="ru-RU"/>
              </w:rPr>
              <w:t xml:space="preserve"> </w:t>
            </w:r>
            <w:r w:rsidRPr="00B16A1D">
              <w:rPr>
                <w:sz w:val="24"/>
                <w:szCs w:val="24"/>
                <w:lang w:val="ru-RU"/>
              </w:rPr>
              <w:t>спины</w:t>
            </w:r>
            <w:r w:rsidRPr="00B16A1D">
              <w:rPr>
                <w:spacing w:val="1"/>
                <w:sz w:val="24"/>
                <w:szCs w:val="24"/>
                <w:lang w:val="ru-RU"/>
              </w:rPr>
              <w:t xml:space="preserve"> </w:t>
            </w:r>
            <w:r w:rsidRPr="00B16A1D">
              <w:rPr>
                <w:sz w:val="24"/>
                <w:szCs w:val="24"/>
                <w:lang w:val="ru-RU"/>
              </w:rPr>
              <w:t>и</w:t>
            </w:r>
            <w:r w:rsidRPr="00B16A1D">
              <w:rPr>
                <w:spacing w:val="1"/>
                <w:sz w:val="24"/>
                <w:szCs w:val="24"/>
                <w:lang w:val="ru-RU"/>
              </w:rPr>
              <w:t xml:space="preserve"> </w:t>
            </w:r>
            <w:r w:rsidRPr="00B16A1D">
              <w:rPr>
                <w:sz w:val="24"/>
                <w:szCs w:val="24"/>
                <w:lang w:val="ru-RU"/>
              </w:rPr>
              <w:t>гибкости</w:t>
            </w:r>
            <w:r w:rsidRPr="00B16A1D">
              <w:rPr>
                <w:spacing w:val="1"/>
                <w:sz w:val="24"/>
                <w:szCs w:val="24"/>
                <w:lang w:val="ru-RU"/>
              </w:rPr>
              <w:t xml:space="preserve"> </w:t>
            </w:r>
            <w:r w:rsidRPr="00B16A1D">
              <w:rPr>
                <w:sz w:val="24"/>
                <w:szCs w:val="24"/>
                <w:lang w:val="ru-RU"/>
              </w:rPr>
              <w:t>позвоночника:</w:t>
            </w:r>
            <w:r w:rsidRPr="00B16A1D">
              <w:rPr>
                <w:spacing w:val="1"/>
                <w:sz w:val="24"/>
                <w:szCs w:val="24"/>
                <w:lang w:val="ru-RU"/>
              </w:rPr>
              <w:t xml:space="preserve"> </w:t>
            </w:r>
            <w:r w:rsidRPr="00B16A1D">
              <w:rPr>
                <w:sz w:val="24"/>
                <w:szCs w:val="24"/>
                <w:lang w:val="ru-RU"/>
              </w:rPr>
              <w:t>повороты корпуса вправо и влево из разных исходных положений, наклоны вперед,</w:t>
            </w:r>
            <w:r w:rsidRPr="00B16A1D">
              <w:rPr>
                <w:spacing w:val="1"/>
                <w:sz w:val="24"/>
                <w:szCs w:val="24"/>
                <w:lang w:val="ru-RU"/>
              </w:rPr>
              <w:t xml:space="preserve"> </w:t>
            </w:r>
            <w:r w:rsidRPr="00B16A1D">
              <w:rPr>
                <w:sz w:val="24"/>
                <w:szCs w:val="24"/>
                <w:lang w:val="ru-RU"/>
              </w:rPr>
              <w:t>вправо, влево из положения стоя и сидя; поочередное поднимание и опускание ног лежа</w:t>
            </w:r>
            <w:r w:rsidRPr="00B16A1D">
              <w:rPr>
                <w:spacing w:val="-57"/>
                <w:sz w:val="24"/>
                <w:szCs w:val="24"/>
                <w:lang w:val="ru-RU"/>
              </w:rPr>
              <w:t xml:space="preserve"> </w:t>
            </w:r>
            <w:r w:rsidRPr="00B16A1D">
              <w:rPr>
                <w:sz w:val="24"/>
                <w:szCs w:val="24"/>
                <w:lang w:val="ru-RU"/>
              </w:rPr>
              <w:t>на</w:t>
            </w:r>
            <w:r w:rsidRPr="00B16A1D">
              <w:rPr>
                <w:spacing w:val="-2"/>
                <w:sz w:val="24"/>
                <w:szCs w:val="24"/>
                <w:lang w:val="ru-RU"/>
              </w:rPr>
              <w:t xml:space="preserve"> </w:t>
            </w:r>
            <w:r w:rsidRPr="00B16A1D">
              <w:rPr>
                <w:sz w:val="24"/>
                <w:szCs w:val="24"/>
                <w:lang w:val="ru-RU"/>
              </w:rPr>
              <w:t>спине;</w:t>
            </w:r>
          </w:p>
          <w:p w:rsidR="008E1509" w:rsidRPr="00B16A1D" w:rsidRDefault="008E1509" w:rsidP="00373650">
            <w:pPr>
              <w:pStyle w:val="TableParagraph"/>
              <w:numPr>
                <w:ilvl w:val="0"/>
                <w:numId w:val="28"/>
              </w:numPr>
              <w:tabs>
                <w:tab w:val="left" w:pos="829"/>
              </w:tabs>
              <w:spacing w:before="60" w:line="276" w:lineRule="auto"/>
              <w:ind w:right="98" w:firstLine="142"/>
              <w:rPr>
                <w:sz w:val="24"/>
                <w:szCs w:val="24"/>
                <w:lang w:val="ru-RU"/>
              </w:rPr>
            </w:pPr>
            <w:r w:rsidRPr="00B16A1D">
              <w:rPr>
                <w:sz w:val="24"/>
                <w:szCs w:val="24"/>
                <w:lang w:val="ru-RU"/>
              </w:rPr>
              <w:t>упражнения</w:t>
            </w:r>
            <w:r w:rsidRPr="00B16A1D">
              <w:rPr>
                <w:spacing w:val="1"/>
                <w:sz w:val="24"/>
                <w:szCs w:val="24"/>
                <w:lang w:val="ru-RU"/>
              </w:rPr>
              <w:t xml:space="preserve"> </w:t>
            </w:r>
            <w:r w:rsidRPr="00B16A1D">
              <w:rPr>
                <w:sz w:val="24"/>
                <w:szCs w:val="24"/>
                <w:lang w:val="ru-RU"/>
              </w:rPr>
              <w:t>для</w:t>
            </w:r>
            <w:r w:rsidRPr="00B16A1D">
              <w:rPr>
                <w:spacing w:val="1"/>
                <w:sz w:val="24"/>
                <w:szCs w:val="24"/>
                <w:lang w:val="ru-RU"/>
              </w:rPr>
              <w:t xml:space="preserve"> </w:t>
            </w:r>
            <w:r w:rsidRPr="00B16A1D">
              <w:rPr>
                <w:sz w:val="24"/>
                <w:szCs w:val="24"/>
                <w:lang w:val="ru-RU"/>
              </w:rPr>
              <w:t>развития и</w:t>
            </w:r>
            <w:r w:rsidRPr="00B16A1D">
              <w:rPr>
                <w:spacing w:val="1"/>
                <w:sz w:val="24"/>
                <w:szCs w:val="24"/>
                <w:lang w:val="ru-RU"/>
              </w:rPr>
              <w:t xml:space="preserve"> </w:t>
            </w:r>
            <w:r w:rsidRPr="00B16A1D">
              <w:rPr>
                <w:sz w:val="24"/>
                <w:szCs w:val="24"/>
                <w:lang w:val="ru-RU"/>
              </w:rPr>
              <w:t>укрепления</w:t>
            </w:r>
            <w:r w:rsidRPr="00B16A1D">
              <w:rPr>
                <w:spacing w:val="1"/>
                <w:sz w:val="24"/>
                <w:szCs w:val="24"/>
                <w:lang w:val="ru-RU"/>
              </w:rPr>
              <w:t xml:space="preserve"> </w:t>
            </w:r>
            <w:r w:rsidRPr="00B16A1D">
              <w:rPr>
                <w:sz w:val="24"/>
                <w:szCs w:val="24"/>
                <w:lang w:val="ru-RU"/>
              </w:rPr>
              <w:t>мышц</w:t>
            </w:r>
            <w:r w:rsidRPr="00B16A1D">
              <w:rPr>
                <w:spacing w:val="1"/>
                <w:sz w:val="24"/>
                <w:szCs w:val="24"/>
                <w:lang w:val="ru-RU"/>
              </w:rPr>
              <w:t xml:space="preserve"> </w:t>
            </w:r>
            <w:r w:rsidRPr="00B16A1D">
              <w:rPr>
                <w:sz w:val="24"/>
                <w:szCs w:val="24"/>
                <w:lang w:val="ru-RU"/>
              </w:rPr>
              <w:t>ног и брюшного пресса:</w:t>
            </w:r>
            <w:r w:rsidRPr="00B16A1D">
              <w:rPr>
                <w:spacing w:val="1"/>
                <w:sz w:val="24"/>
                <w:szCs w:val="24"/>
                <w:lang w:val="ru-RU"/>
              </w:rPr>
              <w:t xml:space="preserve"> </w:t>
            </w:r>
            <w:r w:rsidRPr="00B16A1D">
              <w:rPr>
                <w:sz w:val="24"/>
                <w:szCs w:val="24"/>
                <w:lang w:val="ru-RU"/>
              </w:rPr>
              <w:t>сгибание и</w:t>
            </w:r>
            <w:r w:rsidRPr="00B16A1D">
              <w:rPr>
                <w:spacing w:val="1"/>
                <w:sz w:val="24"/>
                <w:szCs w:val="24"/>
                <w:lang w:val="ru-RU"/>
              </w:rPr>
              <w:t xml:space="preserve"> </w:t>
            </w:r>
            <w:r w:rsidRPr="00B16A1D">
              <w:rPr>
                <w:sz w:val="24"/>
                <w:szCs w:val="24"/>
                <w:lang w:val="ru-RU"/>
              </w:rPr>
              <w:t>разгибание ног, махи ногами из положения стоя, держась за опору, лежа на боку, сидя,</w:t>
            </w:r>
            <w:r w:rsidRPr="00B16A1D">
              <w:rPr>
                <w:spacing w:val="1"/>
                <w:sz w:val="24"/>
                <w:szCs w:val="24"/>
                <w:lang w:val="ru-RU"/>
              </w:rPr>
              <w:t xml:space="preserve"> </w:t>
            </w:r>
            <w:r w:rsidRPr="00B16A1D">
              <w:rPr>
                <w:sz w:val="24"/>
                <w:szCs w:val="24"/>
                <w:lang w:val="ru-RU"/>
              </w:rPr>
              <w:t>стоя</w:t>
            </w:r>
            <w:r w:rsidRPr="00B16A1D">
              <w:rPr>
                <w:spacing w:val="1"/>
                <w:sz w:val="24"/>
                <w:szCs w:val="24"/>
                <w:lang w:val="ru-RU"/>
              </w:rPr>
              <w:t xml:space="preserve"> </w:t>
            </w:r>
            <w:r w:rsidRPr="00B16A1D">
              <w:rPr>
                <w:sz w:val="24"/>
                <w:szCs w:val="24"/>
                <w:lang w:val="ru-RU"/>
              </w:rPr>
              <w:t>на</w:t>
            </w:r>
            <w:r w:rsidRPr="00B16A1D">
              <w:rPr>
                <w:spacing w:val="1"/>
                <w:sz w:val="24"/>
                <w:szCs w:val="24"/>
                <w:lang w:val="ru-RU"/>
              </w:rPr>
              <w:t xml:space="preserve"> </w:t>
            </w:r>
            <w:r w:rsidRPr="00B16A1D">
              <w:rPr>
                <w:sz w:val="24"/>
                <w:szCs w:val="24"/>
                <w:lang w:val="ru-RU"/>
              </w:rPr>
              <w:t>четвереньках;</w:t>
            </w:r>
            <w:r w:rsidRPr="00B16A1D">
              <w:rPr>
                <w:spacing w:val="1"/>
                <w:sz w:val="24"/>
                <w:szCs w:val="24"/>
                <w:lang w:val="ru-RU"/>
              </w:rPr>
              <w:t xml:space="preserve"> </w:t>
            </w:r>
            <w:r w:rsidRPr="00B16A1D">
              <w:rPr>
                <w:sz w:val="24"/>
                <w:szCs w:val="24"/>
                <w:lang w:val="ru-RU"/>
              </w:rPr>
              <w:t>выпады</w:t>
            </w:r>
            <w:r w:rsidRPr="00B16A1D">
              <w:rPr>
                <w:spacing w:val="1"/>
                <w:sz w:val="24"/>
                <w:szCs w:val="24"/>
                <w:lang w:val="ru-RU"/>
              </w:rPr>
              <w:t xml:space="preserve"> </w:t>
            </w:r>
            <w:r w:rsidRPr="00B16A1D">
              <w:rPr>
                <w:sz w:val="24"/>
                <w:szCs w:val="24"/>
                <w:lang w:val="ru-RU"/>
              </w:rPr>
              <w:t>вперед</w:t>
            </w:r>
            <w:r w:rsidRPr="00B16A1D">
              <w:rPr>
                <w:spacing w:val="1"/>
                <w:sz w:val="24"/>
                <w:szCs w:val="24"/>
                <w:lang w:val="ru-RU"/>
              </w:rPr>
              <w:t xml:space="preserve"> </w:t>
            </w:r>
            <w:r w:rsidRPr="00B16A1D">
              <w:rPr>
                <w:sz w:val="24"/>
                <w:szCs w:val="24"/>
                <w:lang w:val="ru-RU"/>
              </w:rPr>
              <w:t>и</w:t>
            </w:r>
            <w:r w:rsidRPr="00B16A1D">
              <w:rPr>
                <w:spacing w:val="1"/>
                <w:sz w:val="24"/>
                <w:szCs w:val="24"/>
                <w:lang w:val="ru-RU"/>
              </w:rPr>
              <w:t xml:space="preserve"> </w:t>
            </w:r>
            <w:r w:rsidRPr="00B16A1D">
              <w:rPr>
                <w:sz w:val="24"/>
                <w:szCs w:val="24"/>
                <w:lang w:val="ru-RU"/>
              </w:rPr>
              <w:t>в</w:t>
            </w:r>
            <w:r w:rsidRPr="00B16A1D">
              <w:rPr>
                <w:spacing w:val="1"/>
                <w:sz w:val="24"/>
                <w:szCs w:val="24"/>
                <w:lang w:val="ru-RU"/>
              </w:rPr>
              <w:t xml:space="preserve"> </w:t>
            </w:r>
            <w:r w:rsidRPr="00B16A1D">
              <w:rPr>
                <w:sz w:val="24"/>
                <w:szCs w:val="24"/>
                <w:lang w:val="ru-RU"/>
              </w:rPr>
              <w:t>сторону;</w:t>
            </w:r>
            <w:r w:rsidRPr="00B16A1D">
              <w:rPr>
                <w:spacing w:val="1"/>
                <w:sz w:val="24"/>
                <w:szCs w:val="24"/>
                <w:lang w:val="ru-RU"/>
              </w:rPr>
              <w:t xml:space="preserve"> </w:t>
            </w:r>
            <w:r w:rsidRPr="00B16A1D">
              <w:rPr>
                <w:sz w:val="24"/>
                <w:szCs w:val="24"/>
                <w:lang w:val="ru-RU"/>
              </w:rPr>
              <w:t>приседания</w:t>
            </w:r>
            <w:r w:rsidRPr="00B16A1D">
              <w:rPr>
                <w:spacing w:val="1"/>
                <w:sz w:val="24"/>
                <w:szCs w:val="24"/>
                <w:lang w:val="ru-RU"/>
              </w:rPr>
              <w:t xml:space="preserve"> </w:t>
            </w:r>
            <w:r w:rsidRPr="00B16A1D">
              <w:rPr>
                <w:sz w:val="24"/>
                <w:szCs w:val="24"/>
                <w:lang w:val="ru-RU"/>
              </w:rPr>
              <w:t>у</w:t>
            </w:r>
            <w:r w:rsidRPr="00B16A1D">
              <w:rPr>
                <w:spacing w:val="1"/>
                <w:sz w:val="24"/>
                <w:szCs w:val="24"/>
                <w:lang w:val="ru-RU"/>
              </w:rPr>
              <w:t xml:space="preserve"> </w:t>
            </w:r>
            <w:r w:rsidRPr="00B16A1D">
              <w:rPr>
                <w:sz w:val="24"/>
                <w:szCs w:val="24"/>
                <w:lang w:val="ru-RU"/>
              </w:rPr>
              <w:t>стены</w:t>
            </w:r>
            <w:r w:rsidRPr="00B16A1D">
              <w:rPr>
                <w:spacing w:val="1"/>
                <w:sz w:val="24"/>
                <w:szCs w:val="24"/>
                <w:lang w:val="ru-RU"/>
              </w:rPr>
              <w:t xml:space="preserve"> </w:t>
            </w:r>
            <w:r w:rsidRPr="00B16A1D">
              <w:rPr>
                <w:sz w:val="24"/>
                <w:szCs w:val="24"/>
                <w:lang w:val="ru-RU"/>
              </w:rPr>
              <w:t>(затылок,</w:t>
            </w:r>
            <w:r w:rsidRPr="00B16A1D">
              <w:rPr>
                <w:spacing w:val="1"/>
                <w:sz w:val="24"/>
                <w:szCs w:val="24"/>
                <w:lang w:val="ru-RU"/>
              </w:rPr>
              <w:t xml:space="preserve"> </w:t>
            </w:r>
            <w:r w:rsidRPr="00B16A1D">
              <w:rPr>
                <w:sz w:val="24"/>
                <w:szCs w:val="24"/>
                <w:lang w:val="ru-RU"/>
              </w:rPr>
              <w:t>лопатки,</w:t>
            </w:r>
            <w:r w:rsidRPr="00B16A1D">
              <w:rPr>
                <w:spacing w:val="1"/>
                <w:sz w:val="24"/>
                <w:szCs w:val="24"/>
                <w:lang w:val="ru-RU"/>
              </w:rPr>
              <w:t xml:space="preserve"> </w:t>
            </w:r>
            <w:r w:rsidRPr="00B16A1D">
              <w:rPr>
                <w:sz w:val="24"/>
                <w:szCs w:val="24"/>
                <w:lang w:val="ru-RU"/>
              </w:rPr>
              <w:t>ягодицы</w:t>
            </w:r>
            <w:r w:rsidRPr="00B16A1D">
              <w:rPr>
                <w:spacing w:val="1"/>
                <w:sz w:val="24"/>
                <w:szCs w:val="24"/>
                <w:lang w:val="ru-RU"/>
              </w:rPr>
              <w:t xml:space="preserve"> </w:t>
            </w:r>
            <w:r w:rsidRPr="00B16A1D">
              <w:rPr>
                <w:sz w:val="24"/>
                <w:szCs w:val="24"/>
                <w:lang w:val="ru-RU"/>
              </w:rPr>
              <w:t>и</w:t>
            </w:r>
            <w:r w:rsidRPr="00B16A1D">
              <w:rPr>
                <w:spacing w:val="1"/>
                <w:sz w:val="24"/>
                <w:szCs w:val="24"/>
                <w:lang w:val="ru-RU"/>
              </w:rPr>
              <w:t xml:space="preserve"> </w:t>
            </w:r>
            <w:r w:rsidRPr="00B16A1D">
              <w:rPr>
                <w:sz w:val="24"/>
                <w:szCs w:val="24"/>
                <w:lang w:val="ru-RU"/>
              </w:rPr>
              <w:t>пятки</w:t>
            </w:r>
            <w:r w:rsidRPr="00B16A1D">
              <w:rPr>
                <w:spacing w:val="1"/>
                <w:sz w:val="24"/>
                <w:szCs w:val="24"/>
                <w:lang w:val="ru-RU"/>
              </w:rPr>
              <w:t xml:space="preserve"> </w:t>
            </w:r>
            <w:r w:rsidRPr="00B16A1D">
              <w:rPr>
                <w:sz w:val="24"/>
                <w:szCs w:val="24"/>
                <w:lang w:val="ru-RU"/>
              </w:rPr>
              <w:t>касаются</w:t>
            </w:r>
            <w:r w:rsidRPr="00B16A1D">
              <w:rPr>
                <w:spacing w:val="1"/>
                <w:sz w:val="24"/>
                <w:szCs w:val="24"/>
                <w:lang w:val="ru-RU"/>
              </w:rPr>
              <w:t xml:space="preserve"> </w:t>
            </w:r>
            <w:r w:rsidRPr="00B16A1D">
              <w:rPr>
                <w:sz w:val="24"/>
                <w:szCs w:val="24"/>
                <w:lang w:val="ru-RU"/>
              </w:rPr>
              <w:t>стены);</w:t>
            </w:r>
            <w:r w:rsidRPr="00B16A1D">
              <w:rPr>
                <w:spacing w:val="1"/>
                <w:sz w:val="24"/>
                <w:szCs w:val="24"/>
                <w:lang w:val="ru-RU"/>
              </w:rPr>
              <w:t xml:space="preserve"> </w:t>
            </w:r>
            <w:r w:rsidRPr="00B16A1D">
              <w:rPr>
                <w:sz w:val="24"/>
                <w:szCs w:val="24"/>
                <w:lang w:val="ru-RU"/>
              </w:rPr>
              <w:t>подошвенное</w:t>
            </w:r>
            <w:r w:rsidRPr="00B16A1D">
              <w:rPr>
                <w:spacing w:val="1"/>
                <w:sz w:val="24"/>
                <w:szCs w:val="24"/>
                <w:lang w:val="ru-RU"/>
              </w:rPr>
              <w:t xml:space="preserve"> </w:t>
            </w:r>
            <w:r w:rsidRPr="00B16A1D">
              <w:rPr>
                <w:sz w:val="24"/>
                <w:szCs w:val="24"/>
                <w:lang w:val="ru-RU"/>
              </w:rPr>
              <w:t>и</w:t>
            </w:r>
            <w:r w:rsidRPr="00B16A1D">
              <w:rPr>
                <w:spacing w:val="1"/>
                <w:sz w:val="24"/>
                <w:szCs w:val="24"/>
                <w:lang w:val="ru-RU"/>
              </w:rPr>
              <w:t xml:space="preserve"> </w:t>
            </w:r>
            <w:r w:rsidRPr="00B16A1D">
              <w:rPr>
                <w:sz w:val="24"/>
                <w:szCs w:val="24"/>
                <w:lang w:val="ru-RU"/>
              </w:rPr>
              <w:t>тыльное</w:t>
            </w:r>
            <w:r w:rsidRPr="00B16A1D">
              <w:rPr>
                <w:spacing w:val="1"/>
                <w:sz w:val="24"/>
                <w:szCs w:val="24"/>
                <w:lang w:val="ru-RU"/>
              </w:rPr>
              <w:t xml:space="preserve"> </w:t>
            </w:r>
            <w:r w:rsidRPr="00B16A1D">
              <w:rPr>
                <w:sz w:val="24"/>
                <w:szCs w:val="24"/>
                <w:lang w:val="ru-RU"/>
              </w:rPr>
              <w:t>сгибание</w:t>
            </w:r>
            <w:r w:rsidRPr="00B16A1D">
              <w:rPr>
                <w:spacing w:val="1"/>
                <w:sz w:val="24"/>
                <w:szCs w:val="24"/>
                <w:lang w:val="ru-RU"/>
              </w:rPr>
              <w:t xml:space="preserve"> </w:t>
            </w:r>
            <w:r w:rsidRPr="00B16A1D">
              <w:rPr>
                <w:sz w:val="24"/>
                <w:szCs w:val="24"/>
                <w:lang w:val="ru-RU"/>
              </w:rPr>
              <w:t>и</w:t>
            </w:r>
            <w:r w:rsidRPr="00B16A1D">
              <w:rPr>
                <w:spacing w:val="1"/>
                <w:sz w:val="24"/>
                <w:szCs w:val="24"/>
                <w:lang w:val="ru-RU"/>
              </w:rPr>
              <w:t xml:space="preserve"> </w:t>
            </w:r>
            <w:r w:rsidRPr="00B16A1D">
              <w:rPr>
                <w:sz w:val="24"/>
                <w:szCs w:val="24"/>
                <w:lang w:val="ru-RU"/>
              </w:rPr>
              <w:t>разгибание стоп; захватывание предметов ступнями и пальцами ног, перекладывание их</w:t>
            </w:r>
            <w:r w:rsidRPr="00B16A1D">
              <w:rPr>
                <w:spacing w:val="-57"/>
                <w:sz w:val="24"/>
                <w:szCs w:val="24"/>
                <w:lang w:val="ru-RU"/>
              </w:rPr>
              <w:t xml:space="preserve"> </w:t>
            </w:r>
            <w:r w:rsidRPr="00B16A1D">
              <w:rPr>
                <w:sz w:val="24"/>
                <w:szCs w:val="24"/>
                <w:lang w:val="ru-RU"/>
              </w:rPr>
              <w:t>с</w:t>
            </w:r>
            <w:r w:rsidRPr="00B16A1D">
              <w:rPr>
                <w:spacing w:val="-2"/>
                <w:sz w:val="24"/>
                <w:szCs w:val="24"/>
                <w:lang w:val="ru-RU"/>
              </w:rPr>
              <w:t xml:space="preserve"> </w:t>
            </w:r>
            <w:r w:rsidRPr="00B16A1D">
              <w:rPr>
                <w:sz w:val="24"/>
                <w:szCs w:val="24"/>
                <w:lang w:val="ru-RU"/>
              </w:rPr>
              <w:t>места</w:t>
            </w:r>
            <w:r w:rsidRPr="00B16A1D">
              <w:rPr>
                <w:spacing w:val="-1"/>
                <w:sz w:val="24"/>
                <w:szCs w:val="24"/>
                <w:lang w:val="ru-RU"/>
              </w:rPr>
              <w:t xml:space="preserve"> </w:t>
            </w:r>
            <w:r w:rsidRPr="00B16A1D">
              <w:rPr>
                <w:sz w:val="24"/>
                <w:szCs w:val="24"/>
                <w:lang w:val="ru-RU"/>
              </w:rPr>
              <w:t>на</w:t>
            </w:r>
            <w:r w:rsidRPr="00B16A1D">
              <w:rPr>
                <w:spacing w:val="-1"/>
                <w:sz w:val="24"/>
                <w:szCs w:val="24"/>
                <w:lang w:val="ru-RU"/>
              </w:rPr>
              <w:t xml:space="preserve"> </w:t>
            </w:r>
            <w:r w:rsidRPr="00B16A1D">
              <w:rPr>
                <w:sz w:val="24"/>
                <w:szCs w:val="24"/>
                <w:lang w:val="ru-RU"/>
              </w:rPr>
              <w:t>место.</w:t>
            </w:r>
          </w:p>
          <w:p w:rsidR="008E1509" w:rsidRPr="00B16A1D" w:rsidRDefault="008E1509" w:rsidP="00373650">
            <w:pPr>
              <w:pStyle w:val="TableParagraph"/>
              <w:numPr>
                <w:ilvl w:val="0"/>
                <w:numId w:val="28"/>
              </w:numPr>
              <w:tabs>
                <w:tab w:val="left" w:pos="829"/>
              </w:tabs>
              <w:spacing w:before="59" w:line="276" w:lineRule="auto"/>
              <w:ind w:right="98" w:firstLine="142"/>
              <w:rPr>
                <w:sz w:val="24"/>
                <w:szCs w:val="24"/>
                <w:lang w:val="ru-RU"/>
              </w:rPr>
            </w:pPr>
            <w:r w:rsidRPr="00B16A1D">
              <w:rPr>
                <w:sz w:val="24"/>
                <w:szCs w:val="24"/>
                <w:lang w:val="ru-RU"/>
              </w:rPr>
              <w:t>Педагог</w:t>
            </w:r>
            <w:r w:rsidRPr="00B16A1D">
              <w:rPr>
                <w:spacing w:val="1"/>
                <w:sz w:val="24"/>
                <w:szCs w:val="24"/>
                <w:lang w:val="ru-RU"/>
              </w:rPr>
              <w:t xml:space="preserve"> </w:t>
            </w:r>
            <w:r w:rsidRPr="00B16A1D">
              <w:rPr>
                <w:sz w:val="24"/>
                <w:szCs w:val="24"/>
                <w:lang w:val="ru-RU"/>
              </w:rPr>
              <w:t>проводит</w:t>
            </w:r>
            <w:r w:rsidRPr="00B16A1D">
              <w:rPr>
                <w:spacing w:val="1"/>
                <w:sz w:val="24"/>
                <w:szCs w:val="24"/>
                <w:lang w:val="ru-RU"/>
              </w:rPr>
              <w:t xml:space="preserve"> </w:t>
            </w:r>
            <w:r w:rsidRPr="00B16A1D">
              <w:rPr>
                <w:sz w:val="24"/>
                <w:szCs w:val="24"/>
                <w:lang w:val="ru-RU"/>
              </w:rPr>
              <w:t>с</w:t>
            </w:r>
            <w:r w:rsidRPr="00B16A1D">
              <w:rPr>
                <w:spacing w:val="1"/>
                <w:sz w:val="24"/>
                <w:szCs w:val="24"/>
                <w:lang w:val="ru-RU"/>
              </w:rPr>
              <w:t xml:space="preserve"> </w:t>
            </w:r>
            <w:r w:rsidRPr="00B16A1D">
              <w:rPr>
                <w:sz w:val="24"/>
                <w:szCs w:val="24"/>
                <w:lang w:val="ru-RU"/>
              </w:rPr>
              <w:t>детьми</w:t>
            </w:r>
            <w:r w:rsidRPr="00B16A1D">
              <w:rPr>
                <w:spacing w:val="1"/>
                <w:sz w:val="24"/>
                <w:szCs w:val="24"/>
                <w:lang w:val="ru-RU"/>
              </w:rPr>
              <w:t xml:space="preserve"> </w:t>
            </w:r>
            <w:r w:rsidRPr="00B16A1D">
              <w:rPr>
                <w:sz w:val="24"/>
                <w:szCs w:val="24"/>
                <w:lang w:val="ru-RU"/>
              </w:rPr>
              <w:t>разнообразные</w:t>
            </w:r>
            <w:r w:rsidRPr="00B16A1D">
              <w:rPr>
                <w:spacing w:val="1"/>
                <w:sz w:val="24"/>
                <w:szCs w:val="24"/>
                <w:lang w:val="ru-RU"/>
              </w:rPr>
              <w:t xml:space="preserve"> </w:t>
            </w:r>
            <w:r w:rsidRPr="00B16A1D">
              <w:rPr>
                <w:sz w:val="24"/>
                <w:szCs w:val="24"/>
                <w:lang w:val="ru-RU"/>
              </w:rPr>
              <w:t>упражнения</w:t>
            </w:r>
            <w:r w:rsidRPr="00B16A1D">
              <w:rPr>
                <w:spacing w:val="1"/>
                <w:sz w:val="24"/>
                <w:szCs w:val="24"/>
                <w:lang w:val="ru-RU"/>
              </w:rPr>
              <w:t xml:space="preserve"> </w:t>
            </w:r>
            <w:r w:rsidRPr="00B16A1D">
              <w:rPr>
                <w:sz w:val="24"/>
                <w:szCs w:val="24"/>
                <w:lang w:val="ru-RU"/>
              </w:rPr>
              <w:t>с</w:t>
            </w:r>
            <w:r w:rsidRPr="00B16A1D">
              <w:rPr>
                <w:spacing w:val="1"/>
                <w:sz w:val="24"/>
                <w:szCs w:val="24"/>
                <w:lang w:val="ru-RU"/>
              </w:rPr>
              <w:t xml:space="preserve"> </w:t>
            </w:r>
            <w:r w:rsidRPr="00B16A1D">
              <w:rPr>
                <w:sz w:val="24"/>
                <w:szCs w:val="24"/>
                <w:lang w:val="ru-RU"/>
              </w:rPr>
              <w:t>акцентом</w:t>
            </w:r>
            <w:r w:rsidRPr="00B16A1D">
              <w:rPr>
                <w:spacing w:val="1"/>
                <w:sz w:val="24"/>
                <w:szCs w:val="24"/>
                <w:lang w:val="ru-RU"/>
              </w:rPr>
              <w:t xml:space="preserve"> </w:t>
            </w:r>
            <w:r w:rsidRPr="00B16A1D">
              <w:rPr>
                <w:sz w:val="24"/>
                <w:szCs w:val="24"/>
                <w:lang w:val="ru-RU"/>
              </w:rPr>
              <w:t>на</w:t>
            </w:r>
            <w:r w:rsidRPr="00B16A1D">
              <w:rPr>
                <w:spacing w:val="1"/>
                <w:sz w:val="24"/>
                <w:szCs w:val="24"/>
                <w:lang w:val="ru-RU"/>
              </w:rPr>
              <w:t xml:space="preserve"> </w:t>
            </w:r>
            <w:r w:rsidRPr="00B16A1D">
              <w:rPr>
                <w:sz w:val="24"/>
                <w:szCs w:val="24"/>
                <w:lang w:val="ru-RU"/>
              </w:rPr>
              <w:t>качестве</w:t>
            </w:r>
            <w:r w:rsidRPr="00B16A1D">
              <w:rPr>
                <w:spacing w:val="1"/>
                <w:sz w:val="24"/>
                <w:szCs w:val="24"/>
                <w:lang w:val="ru-RU"/>
              </w:rPr>
              <w:t xml:space="preserve"> </w:t>
            </w:r>
            <w:r w:rsidRPr="00B16A1D">
              <w:rPr>
                <w:sz w:val="24"/>
                <w:szCs w:val="24"/>
                <w:lang w:val="ru-RU"/>
              </w:rPr>
              <w:t>выполнения</w:t>
            </w:r>
            <w:r w:rsidRPr="00B16A1D">
              <w:rPr>
                <w:spacing w:val="1"/>
                <w:sz w:val="24"/>
                <w:szCs w:val="24"/>
                <w:lang w:val="ru-RU"/>
              </w:rPr>
              <w:t xml:space="preserve"> </w:t>
            </w:r>
            <w:r w:rsidRPr="00B16A1D">
              <w:rPr>
                <w:sz w:val="24"/>
                <w:szCs w:val="24"/>
                <w:lang w:val="ru-RU"/>
              </w:rPr>
              <w:t>движений,</w:t>
            </w:r>
            <w:r w:rsidRPr="00B16A1D">
              <w:rPr>
                <w:spacing w:val="1"/>
                <w:sz w:val="24"/>
                <w:szCs w:val="24"/>
                <w:lang w:val="ru-RU"/>
              </w:rPr>
              <w:t xml:space="preserve"> </w:t>
            </w:r>
            <w:r w:rsidRPr="00B16A1D">
              <w:rPr>
                <w:sz w:val="24"/>
                <w:szCs w:val="24"/>
                <w:lang w:val="ru-RU"/>
              </w:rPr>
              <w:t>в</w:t>
            </w:r>
            <w:r w:rsidRPr="00B16A1D">
              <w:rPr>
                <w:spacing w:val="1"/>
                <w:sz w:val="24"/>
                <w:szCs w:val="24"/>
                <w:lang w:val="ru-RU"/>
              </w:rPr>
              <w:t xml:space="preserve"> </w:t>
            </w:r>
            <w:r w:rsidRPr="00B16A1D">
              <w:rPr>
                <w:sz w:val="24"/>
                <w:szCs w:val="24"/>
                <w:lang w:val="ru-RU"/>
              </w:rPr>
              <w:t>том</w:t>
            </w:r>
            <w:r w:rsidRPr="00B16A1D">
              <w:rPr>
                <w:spacing w:val="1"/>
                <w:sz w:val="24"/>
                <w:szCs w:val="24"/>
                <w:lang w:val="ru-RU"/>
              </w:rPr>
              <w:t xml:space="preserve"> </w:t>
            </w:r>
            <w:r w:rsidRPr="00B16A1D">
              <w:rPr>
                <w:sz w:val="24"/>
                <w:szCs w:val="24"/>
                <w:lang w:val="ru-RU"/>
              </w:rPr>
              <w:t>числе,</w:t>
            </w:r>
            <w:r w:rsidRPr="00B16A1D">
              <w:rPr>
                <w:spacing w:val="1"/>
                <w:sz w:val="24"/>
                <w:szCs w:val="24"/>
                <w:lang w:val="ru-RU"/>
              </w:rPr>
              <w:t xml:space="preserve"> </w:t>
            </w:r>
            <w:r w:rsidRPr="00B16A1D">
              <w:rPr>
                <w:sz w:val="24"/>
                <w:szCs w:val="24"/>
                <w:lang w:val="ru-RU"/>
              </w:rPr>
              <w:t>в</w:t>
            </w:r>
            <w:r w:rsidRPr="00B16A1D">
              <w:rPr>
                <w:spacing w:val="1"/>
                <w:sz w:val="24"/>
                <w:szCs w:val="24"/>
                <w:lang w:val="ru-RU"/>
              </w:rPr>
              <w:t xml:space="preserve"> </w:t>
            </w:r>
            <w:r w:rsidRPr="00B16A1D">
              <w:rPr>
                <w:sz w:val="24"/>
                <w:szCs w:val="24"/>
                <w:lang w:val="ru-RU"/>
              </w:rPr>
              <w:t>парах,</w:t>
            </w:r>
            <w:r w:rsidRPr="00B16A1D">
              <w:rPr>
                <w:spacing w:val="1"/>
                <w:sz w:val="24"/>
                <w:szCs w:val="24"/>
                <w:lang w:val="ru-RU"/>
              </w:rPr>
              <w:t xml:space="preserve"> </w:t>
            </w:r>
            <w:r w:rsidRPr="00B16A1D">
              <w:rPr>
                <w:sz w:val="24"/>
                <w:szCs w:val="24"/>
                <w:lang w:val="ru-RU"/>
              </w:rPr>
              <w:t>с</w:t>
            </w:r>
            <w:r w:rsidRPr="00B16A1D">
              <w:rPr>
                <w:spacing w:val="1"/>
                <w:sz w:val="24"/>
                <w:szCs w:val="24"/>
                <w:lang w:val="ru-RU"/>
              </w:rPr>
              <w:t xml:space="preserve"> </w:t>
            </w:r>
            <w:r w:rsidRPr="00B16A1D">
              <w:rPr>
                <w:sz w:val="24"/>
                <w:szCs w:val="24"/>
                <w:lang w:val="ru-RU"/>
              </w:rPr>
              <w:t>предметами</w:t>
            </w:r>
            <w:r w:rsidRPr="00B16A1D">
              <w:rPr>
                <w:spacing w:val="1"/>
                <w:sz w:val="24"/>
                <w:szCs w:val="24"/>
                <w:lang w:val="ru-RU"/>
              </w:rPr>
              <w:t xml:space="preserve"> </w:t>
            </w:r>
            <w:r w:rsidRPr="00B16A1D">
              <w:rPr>
                <w:sz w:val="24"/>
                <w:szCs w:val="24"/>
                <w:lang w:val="ru-RU"/>
              </w:rPr>
              <w:t>и</w:t>
            </w:r>
            <w:r w:rsidRPr="00B16A1D">
              <w:rPr>
                <w:spacing w:val="1"/>
                <w:sz w:val="24"/>
                <w:szCs w:val="24"/>
                <w:lang w:val="ru-RU"/>
              </w:rPr>
              <w:t xml:space="preserve"> </w:t>
            </w:r>
            <w:r w:rsidRPr="00B16A1D">
              <w:rPr>
                <w:sz w:val="24"/>
                <w:szCs w:val="24"/>
                <w:lang w:val="ru-RU"/>
              </w:rPr>
              <w:t>без</w:t>
            </w:r>
            <w:r w:rsidRPr="00B16A1D">
              <w:rPr>
                <w:spacing w:val="1"/>
                <w:sz w:val="24"/>
                <w:szCs w:val="24"/>
                <w:lang w:val="ru-RU"/>
              </w:rPr>
              <w:t xml:space="preserve"> </w:t>
            </w:r>
            <w:r w:rsidRPr="00B16A1D">
              <w:rPr>
                <w:sz w:val="24"/>
                <w:szCs w:val="24"/>
                <w:lang w:val="ru-RU"/>
              </w:rPr>
              <w:t>них,</w:t>
            </w:r>
            <w:r w:rsidRPr="00B16A1D">
              <w:rPr>
                <w:spacing w:val="1"/>
                <w:sz w:val="24"/>
                <w:szCs w:val="24"/>
                <w:lang w:val="ru-RU"/>
              </w:rPr>
              <w:t xml:space="preserve"> </w:t>
            </w:r>
            <w:r w:rsidRPr="00B16A1D">
              <w:rPr>
                <w:sz w:val="24"/>
                <w:szCs w:val="24"/>
                <w:lang w:val="ru-RU"/>
              </w:rPr>
              <w:t>из</w:t>
            </w:r>
            <w:r w:rsidRPr="00B16A1D">
              <w:rPr>
                <w:spacing w:val="1"/>
                <w:sz w:val="24"/>
                <w:szCs w:val="24"/>
                <w:lang w:val="ru-RU"/>
              </w:rPr>
              <w:t xml:space="preserve"> </w:t>
            </w:r>
            <w:r w:rsidRPr="00B16A1D">
              <w:rPr>
                <w:sz w:val="24"/>
                <w:szCs w:val="24"/>
                <w:lang w:val="ru-RU"/>
              </w:rPr>
              <w:t>разных</w:t>
            </w:r>
            <w:r w:rsidRPr="00B16A1D">
              <w:rPr>
                <w:spacing w:val="1"/>
                <w:sz w:val="24"/>
                <w:szCs w:val="24"/>
                <w:lang w:val="ru-RU"/>
              </w:rPr>
              <w:t xml:space="preserve"> </w:t>
            </w:r>
            <w:r w:rsidRPr="00B16A1D">
              <w:rPr>
                <w:sz w:val="24"/>
                <w:szCs w:val="24"/>
                <w:lang w:val="ru-RU"/>
              </w:rPr>
              <w:t>исходных</w:t>
            </w:r>
            <w:r w:rsidRPr="00B16A1D">
              <w:rPr>
                <w:spacing w:val="1"/>
                <w:sz w:val="24"/>
                <w:szCs w:val="24"/>
                <w:lang w:val="ru-RU"/>
              </w:rPr>
              <w:t xml:space="preserve"> </w:t>
            </w:r>
            <w:r w:rsidRPr="00B16A1D">
              <w:rPr>
                <w:sz w:val="24"/>
                <w:szCs w:val="24"/>
                <w:lang w:val="ru-RU"/>
              </w:rPr>
              <w:t>положений,</w:t>
            </w:r>
            <w:r w:rsidRPr="00B16A1D">
              <w:rPr>
                <w:spacing w:val="1"/>
                <w:sz w:val="24"/>
                <w:szCs w:val="24"/>
                <w:lang w:val="ru-RU"/>
              </w:rPr>
              <w:t xml:space="preserve"> </w:t>
            </w:r>
            <w:r w:rsidRPr="00B16A1D">
              <w:rPr>
                <w:sz w:val="24"/>
                <w:szCs w:val="24"/>
                <w:lang w:val="ru-RU"/>
              </w:rPr>
              <w:t>в</w:t>
            </w:r>
            <w:r w:rsidRPr="00B16A1D">
              <w:rPr>
                <w:spacing w:val="1"/>
                <w:sz w:val="24"/>
                <w:szCs w:val="24"/>
                <w:lang w:val="ru-RU"/>
              </w:rPr>
              <w:t xml:space="preserve"> </w:t>
            </w:r>
            <w:r w:rsidRPr="00B16A1D">
              <w:rPr>
                <w:sz w:val="24"/>
                <w:szCs w:val="24"/>
                <w:lang w:val="ru-RU"/>
              </w:rPr>
              <w:t>разном</w:t>
            </w:r>
            <w:r w:rsidRPr="00B16A1D">
              <w:rPr>
                <w:spacing w:val="1"/>
                <w:sz w:val="24"/>
                <w:szCs w:val="24"/>
                <w:lang w:val="ru-RU"/>
              </w:rPr>
              <w:t xml:space="preserve"> </w:t>
            </w:r>
            <w:r w:rsidRPr="00B16A1D">
              <w:rPr>
                <w:sz w:val="24"/>
                <w:szCs w:val="24"/>
                <w:lang w:val="ru-RU"/>
              </w:rPr>
              <w:t>темпе,</w:t>
            </w:r>
            <w:r w:rsidRPr="00B16A1D">
              <w:rPr>
                <w:spacing w:val="1"/>
                <w:sz w:val="24"/>
                <w:szCs w:val="24"/>
                <w:lang w:val="ru-RU"/>
              </w:rPr>
              <w:t xml:space="preserve"> </w:t>
            </w:r>
            <w:r w:rsidRPr="00B16A1D">
              <w:rPr>
                <w:sz w:val="24"/>
                <w:szCs w:val="24"/>
                <w:lang w:val="ru-RU"/>
              </w:rPr>
              <w:t>с</w:t>
            </w:r>
            <w:r w:rsidRPr="00B16A1D">
              <w:rPr>
                <w:spacing w:val="1"/>
                <w:sz w:val="24"/>
                <w:szCs w:val="24"/>
                <w:lang w:val="ru-RU"/>
              </w:rPr>
              <w:t xml:space="preserve"> </w:t>
            </w:r>
            <w:r w:rsidRPr="00B16A1D">
              <w:rPr>
                <w:sz w:val="24"/>
                <w:szCs w:val="24"/>
                <w:lang w:val="ru-RU"/>
              </w:rPr>
              <w:t>разным</w:t>
            </w:r>
            <w:r w:rsidRPr="00B16A1D">
              <w:rPr>
                <w:spacing w:val="1"/>
                <w:sz w:val="24"/>
                <w:szCs w:val="24"/>
                <w:lang w:val="ru-RU"/>
              </w:rPr>
              <w:t xml:space="preserve"> </w:t>
            </w:r>
            <w:r w:rsidRPr="00B16A1D">
              <w:rPr>
                <w:sz w:val="24"/>
                <w:szCs w:val="24"/>
                <w:lang w:val="ru-RU"/>
              </w:rPr>
              <w:t>мышечным</w:t>
            </w:r>
            <w:r w:rsidRPr="00B16A1D">
              <w:rPr>
                <w:spacing w:val="1"/>
                <w:sz w:val="24"/>
                <w:szCs w:val="24"/>
                <w:lang w:val="ru-RU"/>
              </w:rPr>
              <w:t xml:space="preserve"> </w:t>
            </w:r>
            <w:r w:rsidRPr="00B16A1D">
              <w:rPr>
                <w:sz w:val="24"/>
                <w:szCs w:val="24"/>
                <w:lang w:val="ru-RU"/>
              </w:rPr>
              <w:t>напряжением</w:t>
            </w:r>
            <w:r w:rsidRPr="00B16A1D">
              <w:rPr>
                <w:spacing w:val="61"/>
                <w:sz w:val="24"/>
                <w:szCs w:val="24"/>
                <w:lang w:val="ru-RU"/>
              </w:rPr>
              <w:t xml:space="preserve"> </w:t>
            </w:r>
            <w:r w:rsidRPr="00B16A1D">
              <w:rPr>
                <w:sz w:val="24"/>
                <w:szCs w:val="24"/>
                <w:lang w:val="ru-RU"/>
              </w:rPr>
              <w:t>и</w:t>
            </w:r>
            <w:r w:rsidRPr="00B16A1D">
              <w:rPr>
                <w:spacing w:val="1"/>
                <w:sz w:val="24"/>
                <w:szCs w:val="24"/>
                <w:lang w:val="ru-RU"/>
              </w:rPr>
              <w:t xml:space="preserve"> </w:t>
            </w:r>
            <w:r w:rsidRPr="00B16A1D">
              <w:rPr>
                <w:sz w:val="24"/>
                <w:szCs w:val="24"/>
                <w:lang w:val="ru-RU"/>
              </w:rPr>
              <w:t>амплитудой,</w:t>
            </w:r>
            <w:r w:rsidRPr="00B16A1D">
              <w:rPr>
                <w:spacing w:val="1"/>
                <w:sz w:val="24"/>
                <w:szCs w:val="24"/>
                <w:lang w:val="ru-RU"/>
              </w:rPr>
              <w:t xml:space="preserve"> </w:t>
            </w:r>
            <w:r w:rsidRPr="00B16A1D">
              <w:rPr>
                <w:sz w:val="24"/>
                <w:szCs w:val="24"/>
                <w:lang w:val="ru-RU"/>
              </w:rPr>
              <w:t>с</w:t>
            </w:r>
            <w:r w:rsidRPr="00B16A1D">
              <w:rPr>
                <w:spacing w:val="1"/>
                <w:sz w:val="24"/>
                <w:szCs w:val="24"/>
                <w:lang w:val="ru-RU"/>
              </w:rPr>
              <w:t xml:space="preserve"> </w:t>
            </w:r>
            <w:r w:rsidRPr="00B16A1D">
              <w:rPr>
                <w:sz w:val="24"/>
                <w:szCs w:val="24"/>
                <w:lang w:val="ru-RU"/>
              </w:rPr>
              <w:t>музыкальным</w:t>
            </w:r>
            <w:r w:rsidRPr="00B16A1D">
              <w:rPr>
                <w:spacing w:val="1"/>
                <w:sz w:val="24"/>
                <w:szCs w:val="24"/>
                <w:lang w:val="ru-RU"/>
              </w:rPr>
              <w:t xml:space="preserve"> </w:t>
            </w:r>
            <w:r w:rsidRPr="00B16A1D">
              <w:rPr>
                <w:sz w:val="24"/>
                <w:szCs w:val="24"/>
                <w:lang w:val="ru-RU"/>
              </w:rPr>
              <w:t>сопровождением.</w:t>
            </w:r>
            <w:r w:rsidRPr="00B16A1D">
              <w:rPr>
                <w:spacing w:val="1"/>
                <w:sz w:val="24"/>
                <w:szCs w:val="24"/>
                <w:lang w:val="ru-RU"/>
              </w:rPr>
              <w:t xml:space="preserve"> </w:t>
            </w:r>
            <w:r w:rsidRPr="00B16A1D">
              <w:rPr>
                <w:sz w:val="24"/>
                <w:szCs w:val="24"/>
                <w:lang w:val="ru-RU"/>
              </w:rPr>
              <w:t>Предлагает</w:t>
            </w:r>
            <w:r w:rsidRPr="00B16A1D">
              <w:rPr>
                <w:spacing w:val="1"/>
                <w:sz w:val="24"/>
                <w:szCs w:val="24"/>
                <w:lang w:val="ru-RU"/>
              </w:rPr>
              <w:t xml:space="preserve"> </w:t>
            </w:r>
            <w:r w:rsidRPr="00B16A1D">
              <w:rPr>
                <w:sz w:val="24"/>
                <w:szCs w:val="24"/>
                <w:lang w:val="ru-RU"/>
              </w:rPr>
              <w:t>упражнения</w:t>
            </w:r>
            <w:r w:rsidRPr="00B16A1D">
              <w:rPr>
                <w:spacing w:val="1"/>
                <w:sz w:val="24"/>
                <w:szCs w:val="24"/>
                <w:lang w:val="ru-RU"/>
              </w:rPr>
              <w:t xml:space="preserve"> </w:t>
            </w:r>
            <w:r w:rsidRPr="00B16A1D">
              <w:rPr>
                <w:sz w:val="24"/>
                <w:szCs w:val="24"/>
                <w:lang w:val="ru-RU"/>
              </w:rPr>
              <w:t>с</w:t>
            </w:r>
            <w:r w:rsidRPr="00B16A1D">
              <w:rPr>
                <w:spacing w:val="1"/>
                <w:sz w:val="24"/>
                <w:szCs w:val="24"/>
                <w:lang w:val="ru-RU"/>
              </w:rPr>
              <w:t xml:space="preserve"> </w:t>
            </w:r>
            <w:r w:rsidRPr="00B16A1D">
              <w:rPr>
                <w:sz w:val="24"/>
                <w:szCs w:val="24"/>
                <w:lang w:val="ru-RU"/>
              </w:rPr>
              <w:t>разноименными</w:t>
            </w:r>
            <w:r w:rsidRPr="00B16A1D">
              <w:rPr>
                <w:spacing w:val="1"/>
                <w:sz w:val="24"/>
                <w:szCs w:val="24"/>
                <w:lang w:val="ru-RU"/>
              </w:rPr>
              <w:t xml:space="preserve"> </w:t>
            </w:r>
            <w:r w:rsidRPr="00B16A1D">
              <w:rPr>
                <w:sz w:val="24"/>
                <w:szCs w:val="24"/>
                <w:lang w:val="ru-RU"/>
              </w:rPr>
              <w:t>движениями</w:t>
            </w:r>
            <w:r w:rsidRPr="00B16A1D">
              <w:rPr>
                <w:spacing w:val="1"/>
                <w:sz w:val="24"/>
                <w:szCs w:val="24"/>
                <w:lang w:val="ru-RU"/>
              </w:rPr>
              <w:t xml:space="preserve"> </w:t>
            </w:r>
            <w:r w:rsidRPr="00B16A1D">
              <w:rPr>
                <w:sz w:val="24"/>
                <w:szCs w:val="24"/>
                <w:lang w:val="ru-RU"/>
              </w:rPr>
              <w:t>рук</w:t>
            </w:r>
            <w:r w:rsidRPr="00B16A1D">
              <w:rPr>
                <w:spacing w:val="1"/>
                <w:sz w:val="24"/>
                <w:szCs w:val="24"/>
                <w:lang w:val="ru-RU"/>
              </w:rPr>
              <w:t xml:space="preserve"> </w:t>
            </w:r>
            <w:r w:rsidRPr="00B16A1D">
              <w:rPr>
                <w:sz w:val="24"/>
                <w:szCs w:val="24"/>
                <w:lang w:val="ru-RU"/>
              </w:rPr>
              <w:t>и</w:t>
            </w:r>
            <w:r w:rsidRPr="00B16A1D">
              <w:rPr>
                <w:spacing w:val="1"/>
                <w:sz w:val="24"/>
                <w:szCs w:val="24"/>
                <w:lang w:val="ru-RU"/>
              </w:rPr>
              <w:t xml:space="preserve"> </w:t>
            </w:r>
            <w:r w:rsidRPr="00B16A1D">
              <w:rPr>
                <w:sz w:val="24"/>
                <w:szCs w:val="24"/>
                <w:lang w:val="ru-RU"/>
              </w:rPr>
              <w:t>ног,</w:t>
            </w:r>
            <w:r w:rsidRPr="00B16A1D">
              <w:rPr>
                <w:spacing w:val="1"/>
                <w:sz w:val="24"/>
                <w:szCs w:val="24"/>
                <w:lang w:val="ru-RU"/>
              </w:rPr>
              <w:t xml:space="preserve"> </w:t>
            </w:r>
            <w:r w:rsidRPr="00B16A1D">
              <w:rPr>
                <w:sz w:val="24"/>
                <w:szCs w:val="24"/>
                <w:lang w:val="ru-RU"/>
              </w:rPr>
              <w:t>на</w:t>
            </w:r>
            <w:r w:rsidRPr="00B16A1D">
              <w:rPr>
                <w:spacing w:val="1"/>
                <w:sz w:val="24"/>
                <w:szCs w:val="24"/>
                <w:lang w:val="ru-RU"/>
              </w:rPr>
              <w:t xml:space="preserve"> </w:t>
            </w:r>
            <w:r w:rsidRPr="00B16A1D">
              <w:rPr>
                <w:sz w:val="24"/>
                <w:szCs w:val="24"/>
                <w:lang w:val="ru-RU"/>
              </w:rPr>
              <w:t>ориентировку</w:t>
            </w:r>
            <w:r w:rsidRPr="00B16A1D">
              <w:rPr>
                <w:spacing w:val="1"/>
                <w:sz w:val="24"/>
                <w:szCs w:val="24"/>
                <w:lang w:val="ru-RU"/>
              </w:rPr>
              <w:t xml:space="preserve"> </w:t>
            </w:r>
            <w:r w:rsidRPr="00B16A1D">
              <w:rPr>
                <w:sz w:val="24"/>
                <w:szCs w:val="24"/>
                <w:lang w:val="ru-RU"/>
              </w:rPr>
              <w:t>в</w:t>
            </w:r>
            <w:r w:rsidRPr="00B16A1D">
              <w:rPr>
                <w:spacing w:val="1"/>
                <w:sz w:val="24"/>
                <w:szCs w:val="24"/>
                <w:lang w:val="ru-RU"/>
              </w:rPr>
              <w:t xml:space="preserve"> </w:t>
            </w:r>
            <w:r w:rsidRPr="00B16A1D">
              <w:rPr>
                <w:sz w:val="24"/>
                <w:szCs w:val="24"/>
                <w:lang w:val="ru-RU"/>
              </w:rPr>
              <w:t>пространстве,</w:t>
            </w:r>
            <w:r w:rsidRPr="00B16A1D">
              <w:rPr>
                <w:spacing w:val="61"/>
                <w:sz w:val="24"/>
                <w:szCs w:val="24"/>
                <w:lang w:val="ru-RU"/>
              </w:rPr>
              <w:t xml:space="preserve"> </w:t>
            </w:r>
            <w:r w:rsidRPr="00B16A1D">
              <w:rPr>
                <w:sz w:val="24"/>
                <w:szCs w:val="24"/>
                <w:lang w:val="ru-RU"/>
              </w:rPr>
              <w:t>с</w:t>
            </w:r>
            <w:r w:rsidRPr="00B16A1D">
              <w:rPr>
                <w:spacing w:val="1"/>
                <w:sz w:val="24"/>
                <w:szCs w:val="24"/>
                <w:lang w:val="ru-RU"/>
              </w:rPr>
              <w:t xml:space="preserve"> </w:t>
            </w:r>
            <w:r w:rsidRPr="00B16A1D">
              <w:rPr>
                <w:sz w:val="24"/>
                <w:szCs w:val="24"/>
                <w:lang w:val="ru-RU"/>
              </w:rPr>
              <w:t>усложнением исходных положений и техники выполнения (вращать обруч одной рукой</w:t>
            </w:r>
            <w:r w:rsidRPr="00B16A1D">
              <w:rPr>
                <w:spacing w:val="1"/>
                <w:sz w:val="24"/>
                <w:szCs w:val="24"/>
                <w:lang w:val="ru-RU"/>
              </w:rPr>
              <w:t xml:space="preserve"> </w:t>
            </w:r>
            <w:r w:rsidRPr="00B16A1D">
              <w:rPr>
                <w:sz w:val="24"/>
                <w:szCs w:val="24"/>
                <w:lang w:val="ru-RU"/>
              </w:rPr>
              <w:t>вокруг вертикальной оси, на предплечье и кистях рук, перед собой и сбоку и другое).</w:t>
            </w:r>
            <w:r w:rsidRPr="00B16A1D">
              <w:rPr>
                <w:spacing w:val="1"/>
                <w:sz w:val="24"/>
                <w:szCs w:val="24"/>
                <w:lang w:val="ru-RU"/>
              </w:rPr>
              <w:t xml:space="preserve"> </w:t>
            </w:r>
          </w:p>
          <w:p w:rsidR="008E1509" w:rsidRPr="00B16A1D" w:rsidRDefault="008E1509" w:rsidP="00B16A1D">
            <w:pPr>
              <w:pStyle w:val="TableParagraph"/>
              <w:numPr>
                <w:ilvl w:val="0"/>
                <w:numId w:val="28"/>
              </w:numPr>
              <w:tabs>
                <w:tab w:val="left" w:pos="829"/>
              </w:tabs>
              <w:spacing w:before="59" w:line="276" w:lineRule="auto"/>
              <w:ind w:right="98" w:firstLine="142"/>
              <w:rPr>
                <w:sz w:val="24"/>
                <w:szCs w:val="24"/>
                <w:lang w:val="ru-RU"/>
              </w:rPr>
            </w:pPr>
            <w:r w:rsidRPr="00B16A1D">
              <w:rPr>
                <w:sz w:val="24"/>
                <w:szCs w:val="24"/>
                <w:lang w:val="ru-RU"/>
              </w:rPr>
              <w:t>Педагог</w:t>
            </w:r>
            <w:r w:rsidRPr="00B16A1D">
              <w:rPr>
                <w:spacing w:val="18"/>
                <w:sz w:val="24"/>
                <w:szCs w:val="24"/>
                <w:lang w:val="ru-RU"/>
              </w:rPr>
              <w:t xml:space="preserve"> </w:t>
            </w:r>
            <w:r w:rsidRPr="00B16A1D">
              <w:rPr>
                <w:sz w:val="24"/>
                <w:szCs w:val="24"/>
                <w:lang w:val="ru-RU"/>
              </w:rPr>
              <w:t>поддерживает</w:t>
            </w:r>
            <w:r w:rsidRPr="00B16A1D">
              <w:rPr>
                <w:spacing w:val="20"/>
                <w:sz w:val="24"/>
                <w:szCs w:val="24"/>
                <w:lang w:val="ru-RU"/>
              </w:rPr>
              <w:t xml:space="preserve"> </w:t>
            </w:r>
            <w:r w:rsidRPr="00B16A1D">
              <w:rPr>
                <w:sz w:val="24"/>
                <w:szCs w:val="24"/>
                <w:lang w:val="ru-RU"/>
              </w:rPr>
              <w:t>и</w:t>
            </w:r>
            <w:r w:rsidRPr="00B16A1D">
              <w:rPr>
                <w:spacing w:val="20"/>
                <w:sz w:val="24"/>
                <w:szCs w:val="24"/>
                <w:lang w:val="ru-RU"/>
              </w:rPr>
              <w:t xml:space="preserve"> </w:t>
            </w:r>
            <w:r w:rsidRPr="00B16A1D">
              <w:rPr>
                <w:sz w:val="24"/>
                <w:szCs w:val="24"/>
                <w:lang w:val="ru-RU"/>
              </w:rPr>
              <w:t>поощряет</w:t>
            </w:r>
            <w:r w:rsidRPr="00B16A1D">
              <w:rPr>
                <w:spacing w:val="18"/>
                <w:sz w:val="24"/>
                <w:szCs w:val="24"/>
                <w:lang w:val="ru-RU"/>
              </w:rPr>
              <w:t xml:space="preserve"> </w:t>
            </w:r>
            <w:r w:rsidRPr="00B16A1D">
              <w:rPr>
                <w:sz w:val="24"/>
                <w:szCs w:val="24"/>
                <w:lang w:val="ru-RU"/>
              </w:rPr>
              <w:t>инициативу,</w:t>
            </w:r>
            <w:r w:rsidRPr="00B16A1D">
              <w:rPr>
                <w:spacing w:val="21"/>
                <w:sz w:val="24"/>
                <w:szCs w:val="24"/>
                <w:lang w:val="ru-RU"/>
              </w:rPr>
              <w:t xml:space="preserve"> </w:t>
            </w:r>
            <w:r w:rsidRPr="00B16A1D">
              <w:rPr>
                <w:sz w:val="24"/>
                <w:szCs w:val="24"/>
                <w:lang w:val="ru-RU"/>
              </w:rPr>
              <w:t>самостоятельность</w:t>
            </w:r>
            <w:r w:rsidRPr="00B16A1D">
              <w:rPr>
                <w:spacing w:val="20"/>
                <w:sz w:val="24"/>
                <w:szCs w:val="24"/>
                <w:lang w:val="ru-RU"/>
              </w:rPr>
              <w:t xml:space="preserve"> </w:t>
            </w:r>
            <w:r w:rsidRPr="00B16A1D">
              <w:rPr>
                <w:sz w:val="24"/>
                <w:szCs w:val="24"/>
                <w:lang w:val="ru-RU"/>
              </w:rPr>
              <w:t>и</w:t>
            </w:r>
            <w:r w:rsidRPr="00B16A1D">
              <w:rPr>
                <w:spacing w:val="18"/>
                <w:sz w:val="24"/>
                <w:szCs w:val="24"/>
                <w:lang w:val="ru-RU"/>
              </w:rPr>
              <w:t xml:space="preserve"> </w:t>
            </w:r>
            <w:r w:rsidRPr="00B16A1D">
              <w:rPr>
                <w:sz w:val="24"/>
                <w:szCs w:val="24"/>
                <w:lang w:val="ru-RU"/>
              </w:rPr>
              <w:t>творчество</w:t>
            </w:r>
            <w:r w:rsidRPr="00B16A1D">
              <w:rPr>
                <w:spacing w:val="19"/>
                <w:sz w:val="24"/>
                <w:szCs w:val="24"/>
                <w:lang w:val="ru-RU"/>
              </w:rPr>
              <w:t xml:space="preserve"> </w:t>
            </w:r>
            <w:r w:rsidRPr="00B16A1D">
              <w:rPr>
                <w:sz w:val="24"/>
                <w:szCs w:val="24"/>
                <w:lang w:val="ru-RU"/>
              </w:rPr>
              <w:t>детей</w:t>
            </w:r>
            <w:r w:rsidR="00B16A1D">
              <w:rPr>
                <w:sz w:val="24"/>
                <w:szCs w:val="24"/>
                <w:lang w:val="ru-RU"/>
              </w:rPr>
              <w:t xml:space="preserve"> </w:t>
            </w:r>
            <w:r w:rsidRPr="00B16A1D">
              <w:rPr>
                <w:sz w:val="24"/>
                <w:szCs w:val="24"/>
                <w:lang w:val="ru-RU"/>
              </w:rPr>
              <w:t>(придумать</w:t>
            </w:r>
            <w:r w:rsidRPr="00B16A1D">
              <w:rPr>
                <w:spacing w:val="39"/>
                <w:sz w:val="24"/>
                <w:szCs w:val="24"/>
                <w:lang w:val="ru-RU"/>
              </w:rPr>
              <w:t xml:space="preserve"> </w:t>
            </w:r>
            <w:r w:rsidRPr="00B16A1D">
              <w:rPr>
                <w:sz w:val="24"/>
                <w:szCs w:val="24"/>
                <w:lang w:val="ru-RU"/>
              </w:rPr>
              <w:t>новое</w:t>
            </w:r>
            <w:r w:rsidRPr="00B16A1D">
              <w:rPr>
                <w:spacing w:val="39"/>
                <w:sz w:val="24"/>
                <w:szCs w:val="24"/>
                <w:lang w:val="ru-RU"/>
              </w:rPr>
              <w:t xml:space="preserve"> </w:t>
            </w:r>
            <w:r w:rsidRPr="00B16A1D">
              <w:rPr>
                <w:sz w:val="24"/>
                <w:szCs w:val="24"/>
                <w:lang w:val="ru-RU"/>
              </w:rPr>
              <w:t>упражнение</w:t>
            </w:r>
            <w:r w:rsidRPr="00B16A1D">
              <w:rPr>
                <w:spacing w:val="39"/>
                <w:sz w:val="24"/>
                <w:szCs w:val="24"/>
                <w:lang w:val="ru-RU"/>
              </w:rPr>
              <w:t xml:space="preserve"> </w:t>
            </w:r>
            <w:r w:rsidRPr="00B16A1D">
              <w:rPr>
                <w:sz w:val="24"/>
                <w:szCs w:val="24"/>
                <w:lang w:val="ru-RU"/>
              </w:rPr>
              <w:t>или</w:t>
            </w:r>
            <w:r w:rsidRPr="00B16A1D">
              <w:rPr>
                <w:spacing w:val="37"/>
                <w:sz w:val="24"/>
                <w:szCs w:val="24"/>
                <w:lang w:val="ru-RU"/>
              </w:rPr>
              <w:t xml:space="preserve"> </w:t>
            </w:r>
            <w:r w:rsidRPr="00B16A1D">
              <w:rPr>
                <w:sz w:val="24"/>
                <w:szCs w:val="24"/>
                <w:lang w:val="ru-RU"/>
              </w:rPr>
              <w:t>комбинацию</w:t>
            </w:r>
            <w:r w:rsidRPr="00B16A1D">
              <w:rPr>
                <w:spacing w:val="38"/>
                <w:sz w:val="24"/>
                <w:szCs w:val="24"/>
                <w:lang w:val="ru-RU"/>
              </w:rPr>
              <w:t xml:space="preserve"> </w:t>
            </w:r>
            <w:r w:rsidRPr="00B16A1D">
              <w:rPr>
                <w:sz w:val="24"/>
                <w:szCs w:val="24"/>
                <w:lang w:val="ru-RU"/>
              </w:rPr>
              <w:t>из</w:t>
            </w:r>
            <w:r w:rsidRPr="00B16A1D">
              <w:rPr>
                <w:spacing w:val="37"/>
                <w:sz w:val="24"/>
                <w:szCs w:val="24"/>
                <w:lang w:val="ru-RU"/>
              </w:rPr>
              <w:t xml:space="preserve"> </w:t>
            </w:r>
            <w:r w:rsidRPr="00B16A1D">
              <w:rPr>
                <w:sz w:val="24"/>
                <w:szCs w:val="24"/>
                <w:lang w:val="ru-RU"/>
              </w:rPr>
              <w:t>знакомых</w:t>
            </w:r>
            <w:r w:rsidRPr="00B16A1D">
              <w:rPr>
                <w:spacing w:val="39"/>
                <w:sz w:val="24"/>
                <w:szCs w:val="24"/>
                <w:lang w:val="ru-RU"/>
              </w:rPr>
              <w:t xml:space="preserve"> </w:t>
            </w:r>
            <w:r w:rsidRPr="00B16A1D">
              <w:rPr>
                <w:sz w:val="24"/>
                <w:szCs w:val="24"/>
                <w:lang w:val="ru-RU"/>
              </w:rPr>
              <w:t>движений).</w:t>
            </w:r>
            <w:r w:rsidRPr="00B16A1D">
              <w:rPr>
                <w:spacing w:val="35"/>
                <w:sz w:val="24"/>
                <w:szCs w:val="24"/>
                <w:lang w:val="ru-RU"/>
              </w:rPr>
              <w:t xml:space="preserve"> </w:t>
            </w:r>
            <w:r w:rsidRPr="00B16A1D">
              <w:rPr>
                <w:sz w:val="24"/>
                <w:szCs w:val="24"/>
                <w:lang w:val="ru-RU"/>
              </w:rPr>
              <w:t>Разученные упражнения включаются в комплексы утренней гимнастики, физкультминутки и другие</w:t>
            </w:r>
            <w:r w:rsidRPr="00B16A1D">
              <w:rPr>
                <w:spacing w:val="-57"/>
                <w:sz w:val="24"/>
                <w:szCs w:val="24"/>
                <w:lang w:val="ru-RU"/>
              </w:rPr>
              <w:t xml:space="preserve"> </w:t>
            </w:r>
            <w:r w:rsidRPr="00B16A1D">
              <w:rPr>
                <w:sz w:val="24"/>
                <w:szCs w:val="24"/>
                <w:lang w:val="ru-RU"/>
              </w:rPr>
              <w:t>формы</w:t>
            </w:r>
            <w:r w:rsidRPr="00B16A1D">
              <w:rPr>
                <w:spacing w:val="-1"/>
                <w:sz w:val="24"/>
                <w:szCs w:val="24"/>
                <w:lang w:val="ru-RU"/>
              </w:rPr>
              <w:t xml:space="preserve"> </w:t>
            </w:r>
            <w:r w:rsidRPr="00B16A1D">
              <w:rPr>
                <w:sz w:val="24"/>
                <w:szCs w:val="24"/>
                <w:lang w:val="ru-RU"/>
              </w:rPr>
              <w:t>физкультурно-оздоровительной работы.</w:t>
            </w:r>
          </w:p>
          <w:p w:rsidR="008E1509" w:rsidRPr="00B16A1D" w:rsidRDefault="008E1509" w:rsidP="00F0509A">
            <w:pPr>
              <w:pStyle w:val="TableParagraph"/>
              <w:spacing w:before="57" w:line="276" w:lineRule="auto"/>
              <w:ind w:left="107" w:firstLine="142"/>
              <w:rPr>
                <w:b/>
                <w:i/>
                <w:sz w:val="24"/>
                <w:szCs w:val="24"/>
                <w:lang w:val="ru-RU"/>
              </w:rPr>
            </w:pPr>
            <w:r w:rsidRPr="00B16A1D">
              <w:rPr>
                <w:b/>
                <w:i/>
                <w:sz w:val="24"/>
                <w:szCs w:val="24"/>
                <w:lang w:val="ru-RU"/>
              </w:rPr>
              <w:t>Ритмическая</w:t>
            </w:r>
            <w:r w:rsidRPr="00B16A1D">
              <w:rPr>
                <w:b/>
                <w:i/>
                <w:spacing w:val="-3"/>
                <w:sz w:val="24"/>
                <w:szCs w:val="24"/>
                <w:lang w:val="ru-RU"/>
              </w:rPr>
              <w:t xml:space="preserve"> </w:t>
            </w:r>
            <w:r w:rsidRPr="00B16A1D">
              <w:rPr>
                <w:b/>
                <w:i/>
                <w:sz w:val="24"/>
                <w:szCs w:val="24"/>
                <w:lang w:val="ru-RU"/>
              </w:rPr>
              <w:t>гимнастика:</w:t>
            </w:r>
          </w:p>
          <w:p w:rsidR="008E1509" w:rsidRPr="00B16A1D" w:rsidRDefault="008E1509" w:rsidP="00B16A1D">
            <w:pPr>
              <w:pStyle w:val="TableParagraph"/>
              <w:tabs>
                <w:tab w:val="left" w:pos="829"/>
              </w:tabs>
              <w:spacing w:before="96" w:line="276" w:lineRule="auto"/>
              <w:ind w:left="970" w:right="97"/>
              <w:rPr>
                <w:sz w:val="24"/>
                <w:szCs w:val="24"/>
                <w:lang w:val="ru-RU"/>
              </w:rPr>
            </w:pPr>
            <w:r w:rsidRPr="00B16A1D">
              <w:rPr>
                <w:sz w:val="24"/>
                <w:szCs w:val="24"/>
                <w:lang w:val="ru-RU"/>
              </w:rPr>
              <w:t>музыкально-ритмические</w:t>
            </w:r>
            <w:r w:rsidRPr="00B16A1D">
              <w:rPr>
                <w:spacing w:val="1"/>
                <w:sz w:val="24"/>
                <w:szCs w:val="24"/>
                <w:lang w:val="ru-RU"/>
              </w:rPr>
              <w:t xml:space="preserve"> </w:t>
            </w:r>
            <w:r w:rsidRPr="00B16A1D">
              <w:rPr>
                <w:sz w:val="24"/>
                <w:szCs w:val="24"/>
                <w:lang w:val="ru-RU"/>
              </w:rPr>
              <w:t>упражнения</w:t>
            </w:r>
            <w:r w:rsidRPr="00B16A1D">
              <w:rPr>
                <w:spacing w:val="1"/>
                <w:sz w:val="24"/>
                <w:szCs w:val="24"/>
                <w:lang w:val="ru-RU"/>
              </w:rPr>
              <w:t xml:space="preserve"> </w:t>
            </w:r>
            <w:r w:rsidRPr="00B16A1D">
              <w:rPr>
                <w:sz w:val="24"/>
                <w:szCs w:val="24"/>
                <w:lang w:val="ru-RU"/>
              </w:rPr>
              <w:t>и</w:t>
            </w:r>
            <w:r w:rsidRPr="00B16A1D">
              <w:rPr>
                <w:spacing w:val="1"/>
                <w:sz w:val="24"/>
                <w:szCs w:val="24"/>
                <w:lang w:val="ru-RU"/>
              </w:rPr>
              <w:t xml:space="preserve"> </w:t>
            </w:r>
            <w:r w:rsidRPr="00B16A1D">
              <w:rPr>
                <w:sz w:val="24"/>
                <w:szCs w:val="24"/>
                <w:lang w:val="ru-RU"/>
              </w:rPr>
              <w:t>комплексы</w:t>
            </w:r>
            <w:r w:rsidRPr="00B16A1D">
              <w:rPr>
                <w:spacing w:val="1"/>
                <w:sz w:val="24"/>
                <w:szCs w:val="24"/>
                <w:lang w:val="ru-RU"/>
              </w:rPr>
              <w:t xml:space="preserve"> </w:t>
            </w:r>
            <w:r w:rsidRPr="00B16A1D">
              <w:rPr>
                <w:sz w:val="24"/>
                <w:szCs w:val="24"/>
                <w:lang w:val="ru-RU"/>
              </w:rPr>
              <w:t>общеразвивающих</w:t>
            </w:r>
            <w:r w:rsidRPr="00B16A1D">
              <w:rPr>
                <w:spacing w:val="1"/>
                <w:sz w:val="24"/>
                <w:szCs w:val="24"/>
                <w:lang w:val="ru-RU"/>
              </w:rPr>
              <w:t xml:space="preserve"> </w:t>
            </w:r>
            <w:r w:rsidRPr="00B16A1D">
              <w:rPr>
                <w:sz w:val="24"/>
                <w:szCs w:val="24"/>
                <w:lang w:val="ru-RU"/>
              </w:rPr>
              <w:t>упражнений</w:t>
            </w:r>
            <w:r w:rsidRPr="00B16A1D">
              <w:rPr>
                <w:spacing w:val="1"/>
                <w:sz w:val="24"/>
                <w:szCs w:val="24"/>
                <w:lang w:val="ru-RU"/>
              </w:rPr>
              <w:t xml:space="preserve"> </w:t>
            </w:r>
            <w:r w:rsidRPr="00B16A1D">
              <w:rPr>
                <w:sz w:val="24"/>
                <w:szCs w:val="24"/>
                <w:lang w:val="ru-RU"/>
              </w:rPr>
              <w:t>(ритмической гимнастики) педагог включает в содержание физкультурных занятий, в</w:t>
            </w:r>
            <w:r w:rsidRPr="00B16A1D">
              <w:rPr>
                <w:spacing w:val="1"/>
                <w:sz w:val="24"/>
                <w:szCs w:val="24"/>
                <w:lang w:val="ru-RU"/>
              </w:rPr>
              <w:t xml:space="preserve"> </w:t>
            </w:r>
            <w:r w:rsidRPr="00B16A1D">
              <w:rPr>
                <w:sz w:val="24"/>
                <w:szCs w:val="24"/>
                <w:lang w:val="ru-RU"/>
              </w:rPr>
              <w:t>физкультминутки,</w:t>
            </w:r>
            <w:r w:rsidRPr="00B16A1D">
              <w:rPr>
                <w:spacing w:val="1"/>
                <w:sz w:val="24"/>
                <w:szCs w:val="24"/>
                <w:lang w:val="ru-RU"/>
              </w:rPr>
              <w:t xml:space="preserve"> </w:t>
            </w:r>
            <w:r w:rsidRPr="00B16A1D">
              <w:rPr>
                <w:sz w:val="24"/>
                <w:szCs w:val="24"/>
                <w:lang w:val="ru-RU"/>
              </w:rPr>
              <w:t>утреннюю</w:t>
            </w:r>
            <w:r w:rsidRPr="00B16A1D">
              <w:rPr>
                <w:spacing w:val="1"/>
                <w:sz w:val="24"/>
                <w:szCs w:val="24"/>
                <w:lang w:val="ru-RU"/>
              </w:rPr>
              <w:t xml:space="preserve"> </w:t>
            </w:r>
            <w:r w:rsidRPr="00B16A1D">
              <w:rPr>
                <w:sz w:val="24"/>
                <w:szCs w:val="24"/>
                <w:lang w:val="ru-RU"/>
              </w:rPr>
              <w:t>гимнастику,</w:t>
            </w:r>
            <w:r w:rsidRPr="00B16A1D">
              <w:rPr>
                <w:spacing w:val="1"/>
                <w:sz w:val="24"/>
                <w:szCs w:val="24"/>
                <w:lang w:val="ru-RU"/>
              </w:rPr>
              <w:t xml:space="preserve"> </w:t>
            </w:r>
            <w:r w:rsidRPr="00B16A1D">
              <w:rPr>
                <w:sz w:val="24"/>
                <w:szCs w:val="24"/>
                <w:lang w:val="ru-RU"/>
              </w:rPr>
              <w:t>различные</w:t>
            </w:r>
            <w:r w:rsidRPr="00B16A1D">
              <w:rPr>
                <w:spacing w:val="1"/>
                <w:sz w:val="24"/>
                <w:szCs w:val="24"/>
                <w:lang w:val="ru-RU"/>
              </w:rPr>
              <w:t xml:space="preserve"> </w:t>
            </w:r>
            <w:r w:rsidRPr="00B16A1D">
              <w:rPr>
                <w:sz w:val="24"/>
                <w:szCs w:val="24"/>
                <w:lang w:val="ru-RU"/>
              </w:rPr>
              <w:t>формы</w:t>
            </w:r>
            <w:r w:rsidRPr="00B16A1D">
              <w:rPr>
                <w:spacing w:val="1"/>
                <w:sz w:val="24"/>
                <w:szCs w:val="24"/>
                <w:lang w:val="ru-RU"/>
              </w:rPr>
              <w:t xml:space="preserve"> </w:t>
            </w:r>
            <w:r w:rsidRPr="00B16A1D">
              <w:rPr>
                <w:sz w:val="24"/>
                <w:szCs w:val="24"/>
                <w:lang w:val="ru-RU"/>
              </w:rPr>
              <w:t>активного</w:t>
            </w:r>
            <w:r w:rsidRPr="00B16A1D">
              <w:rPr>
                <w:spacing w:val="1"/>
                <w:sz w:val="24"/>
                <w:szCs w:val="24"/>
                <w:lang w:val="ru-RU"/>
              </w:rPr>
              <w:t xml:space="preserve"> </w:t>
            </w:r>
            <w:r w:rsidRPr="00B16A1D">
              <w:rPr>
                <w:sz w:val="24"/>
                <w:szCs w:val="24"/>
                <w:lang w:val="ru-RU"/>
              </w:rPr>
              <w:t>отдыха</w:t>
            </w:r>
            <w:r w:rsidRPr="00B16A1D">
              <w:rPr>
                <w:spacing w:val="1"/>
                <w:sz w:val="24"/>
                <w:szCs w:val="24"/>
                <w:lang w:val="ru-RU"/>
              </w:rPr>
              <w:t xml:space="preserve"> </w:t>
            </w:r>
            <w:r w:rsidRPr="00B16A1D">
              <w:rPr>
                <w:sz w:val="24"/>
                <w:szCs w:val="24"/>
                <w:lang w:val="ru-RU"/>
              </w:rPr>
              <w:t>и</w:t>
            </w:r>
            <w:r w:rsidRPr="00B16A1D">
              <w:rPr>
                <w:spacing w:val="1"/>
                <w:sz w:val="24"/>
                <w:szCs w:val="24"/>
                <w:lang w:val="ru-RU"/>
              </w:rPr>
              <w:t xml:space="preserve"> </w:t>
            </w:r>
            <w:r w:rsidRPr="00B16A1D">
              <w:rPr>
                <w:sz w:val="24"/>
                <w:szCs w:val="24"/>
                <w:lang w:val="ru-RU"/>
              </w:rPr>
              <w:t>подвижные игры. Могут быть использованы следующие упражнения, разученные на</w:t>
            </w:r>
            <w:r w:rsidRPr="00B16A1D">
              <w:rPr>
                <w:spacing w:val="1"/>
                <w:sz w:val="24"/>
                <w:szCs w:val="24"/>
                <w:lang w:val="ru-RU"/>
              </w:rPr>
              <w:t xml:space="preserve"> </w:t>
            </w:r>
            <w:r w:rsidRPr="00B16A1D">
              <w:rPr>
                <w:sz w:val="24"/>
                <w:szCs w:val="24"/>
                <w:lang w:val="ru-RU"/>
              </w:rPr>
              <w:t>музыкальных занятиях: танцевальный шаг польки, переменный шаг, шаг с притопом, с</w:t>
            </w:r>
            <w:r w:rsidRPr="00B16A1D">
              <w:rPr>
                <w:spacing w:val="1"/>
                <w:sz w:val="24"/>
                <w:szCs w:val="24"/>
                <w:lang w:val="ru-RU"/>
              </w:rPr>
              <w:t xml:space="preserve"> </w:t>
            </w:r>
            <w:r w:rsidRPr="00B16A1D">
              <w:rPr>
                <w:sz w:val="24"/>
                <w:szCs w:val="24"/>
                <w:lang w:val="ru-RU"/>
              </w:rPr>
              <w:t>хлопками, поочередное выбрасывание ног вперед в прыжке, на носок, приставной шаг с</w:t>
            </w:r>
            <w:r w:rsidRPr="00B16A1D">
              <w:rPr>
                <w:spacing w:val="-57"/>
                <w:sz w:val="24"/>
                <w:szCs w:val="24"/>
                <w:lang w:val="ru-RU"/>
              </w:rPr>
              <w:t xml:space="preserve"> </w:t>
            </w:r>
            <w:r w:rsidRPr="00B16A1D">
              <w:rPr>
                <w:sz w:val="24"/>
                <w:szCs w:val="24"/>
                <w:lang w:val="ru-RU"/>
              </w:rPr>
              <w:t>приседанием</w:t>
            </w:r>
            <w:r w:rsidRPr="00B16A1D">
              <w:rPr>
                <w:spacing w:val="1"/>
                <w:sz w:val="24"/>
                <w:szCs w:val="24"/>
                <w:lang w:val="ru-RU"/>
              </w:rPr>
              <w:t xml:space="preserve"> </w:t>
            </w:r>
            <w:r w:rsidRPr="00B16A1D">
              <w:rPr>
                <w:sz w:val="24"/>
                <w:szCs w:val="24"/>
                <w:lang w:val="ru-RU"/>
              </w:rPr>
              <w:t>и</w:t>
            </w:r>
            <w:r w:rsidRPr="00B16A1D">
              <w:rPr>
                <w:spacing w:val="1"/>
                <w:sz w:val="24"/>
                <w:szCs w:val="24"/>
                <w:lang w:val="ru-RU"/>
              </w:rPr>
              <w:t xml:space="preserve"> </w:t>
            </w:r>
            <w:r w:rsidRPr="00B16A1D">
              <w:rPr>
                <w:sz w:val="24"/>
                <w:szCs w:val="24"/>
                <w:lang w:val="ru-RU"/>
              </w:rPr>
              <w:t>без,</w:t>
            </w:r>
            <w:r w:rsidRPr="00B16A1D">
              <w:rPr>
                <w:spacing w:val="1"/>
                <w:sz w:val="24"/>
                <w:szCs w:val="24"/>
                <w:lang w:val="ru-RU"/>
              </w:rPr>
              <w:t xml:space="preserve"> </w:t>
            </w:r>
            <w:r w:rsidRPr="00B16A1D">
              <w:rPr>
                <w:sz w:val="24"/>
                <w:szCs w:val="24"/>
                <w:lang w:val="ru-RU"/>
              </w:rPr>
              <w:t>с</w:t>
            </w:r>
            <w:r w:rsidRPr="00B16A1D">
              <w:rPr>
                <w:spacing w:val="1"/>
                <w:sz w:val="24"/>
                <w:szCs w:val="24"/>
                <w:lang w:val="ru-RU"/>
              </w:rPr>
              <w:t xml:space="preserve"> </w:t>
            </w:r>
            <w:r w:rsidRPr="00B16A1D">
              <w:rPr>
                <w:sz w:val="24"/>
                <w:szCs w:val="24"/>
                <w:lang w:val="ru-RU"/>
              </w:rPr>
              <w:t>продвижением</w:t>
            </w:r>
            <w:r w:rsidRPr="00B16A1D">
              <w:rPr>
                <w:spacing w:val="1"/>
                <w:sz w:val="24"/>
                <w:szCs w:val="24"/>
                <w:lang w:val="ru-RU"/>
              </w:rPr>
              <w:t xml:space="preserve"> </w:t>
            </w:r>
            <w:r w:rsidRPr="00B16A1D">
              <w:rPr>
                <w:sz w:val="24"/>
                <w:szCs w:val="24"/>
                <w:lang w:val="ru-RU"/>
              </w:rPr>
              <w:t>вперед,</w:t>
            </w:r>
            <w:r w:rsidRPr="00B16A1D">
              <w:rPr>
                <w:spacing w:val="1"/>
                <w:sz w:val="24"/>
                <w:szCs w:val="24"/>
                <w:lang w:val="ru-RU"/>
              </w:rPr>
              <w:t xml:space="preserve"> </w:t>
            </w:r>
            <w:r w:rsidRPr="00B16A1D">
              <w:rPr>
                <w:sz w:val="24"/>
                <w:szCs w:val="24"/>
                <w:lang w:val="ru-RU"/>
              </w:rPr>
              <w:t>назад</w:t>
            </w:r>
            <w:r w:rsidRPr="00B16A1D">
              <w:rPr>
                <w:spacing w:val="1"/>
                <w:sz w:val="24"/>
                <w:szCs w:val="24"/>
                <w:lang w:val="ru-RU"/>
              </w:rPr>
              <w:t xml:space="preserve"> </w:t>
            </w:r>
            <w:r w:rsidRPr="00B16A1D">
              <w:rPr>
                <w:sz w:val="24"/>
                <w:szCs w:val="24"/>
                <w:lang w:val="ru-RU"/>
              </w:rPr>
              <w:t>а</w:t>
            </w:r>
            <w:r w:rsidRPr="00B16A1D">
              <w:rPr>
                <w:spacing w:val="1"/>
                <w:sz w:val="24"/>
                <w:szCs w:val="24"/>
                <w:lang w:val="ru-RU"/>
              </w:rPr>
              <w:t xml:space="preserve"> </w:t>
            </w:r>
            <w:r w:rsidRPr="00B16A1D">
              <w:rPr>
                <w:sz w:val="24"/>
                <w:szCs w:val="24"/>
                <w:lang w:val="ru-RU"/>
              </w:rPr>
              <w:t>сторону,</w:t>
            </w:r>
            <w:r w:rsidRPr="00B16A1D">
              <w:rPr>
                <w:spacing w:val="1"/>
                <w:sz w:val="24"/>
                <w:szCs w:val="24"/>
                <w:lang w:val="ru-RU"/>
              </w:rPr>
              <w:t xml:space="preserve"> </w:t>
            </w:r>
            <w:r w:rsidRPr="00B16A1D">
              <w:rPr>
                <w:sz w:val="24"/>
                <w:szCs w:val="24"/>
                <w:lang w:val="ru-RU"/>
              </w:rPr>
              <w:t>кружение,</w:t>
            </w:r>
            <w:r w:rsidRPr="00B16A1D">
              <w:rPr>
                <w:spacing w:val="1"/>
                <w:sz w:val="24"/>
                <w:szCs w:val="24"/>
                <w:lang w:val="ru-RU"/>
              </w:rPr>
              <w:t xml:space="preserve"> </w:t>
            </w:r>
            <w:r w:rsidRPr="00B16A1D">
              <w:rPr>
                <w:sz w:val="24"/>
                <w:szCs w:val="24"/>
                <w:lang w:val="ru-RU"/>
              </w:rPr>
              <w:t>подскоки,</w:t>
            </w:r>
            <w:r w:rsidRPr="00B16A1D">
              <w:rPr>
                <w:spacing w:val="-57"/>
                <w:sz w:val="24"/>
                <w:szCs w:val="24"/>
                <w:lang w:val="ru-RU"/>
              </w:rPr>
              <w:t xml:space="preserve"> </w:t>
            </w:r>
            <w:r w:rsidRPr="00B16A1D">
              <w:rPr>
                <w:sz w:val="24"/>
                <w:szCs w:val="24"/>
                <w:lang w:val="ru-RU"/>
              </w:rPr>
              <w:t>приседание с выставлением ноги вперед, в сторону на носок и на пятку, комбинации из</w:t>
            </w:r>
            <w:r w:rsidRPr="00B16A1D">
              <w:rPr>
                <w:spacing w:val="1"/>
                <w:sz w:val="24"/>
                <w:szCs w:val="24"/>
                <w:lang w:val="ru-RU"/>
              </w:rPr>
              <w:t xml:space="preserve"> </w:t>
            </w:r>
            <w:r w:rsidRPr="00B16A1D">
              <w:rPr>
                <w:sz w:val="24"/>
                <w:szCs w:val="24"/>
                <w:lang w:val="ru-RU"/>
              </w:rPr>
              <w:t>двух-трех движений в сочетании с хлопками, с притопом, движениями рук, в сторону в</w:t>
            </w:r>
            <w:r w:rsidRPr="00B16A1D">
              <w:rPr>
                <w:spacing w:val="1"/>
                <w:sz w:val="24"/>
                <w:szCs w:val="24"/>
                <w:lang w:val="ru-RU"/>
              </w:rPr>
              <w:t xml:space="preserve"> </w:t>
            </w:r>
            <w:r w:rsidRPr="00B16A1D">
              <w:rPr>
                <w:sz w:val="24"/>
                <w:szCs w:val="24"/>
                <w:lang w:val="ru-RU"/>
              </w:rPr>
              <w:t>такт</w:t>
            </w:r>
            <w:r w:rsidRPr="00B16A1D">
              <w:rPr>
                <w:spacing w:val="-1"/>
                <w:sz w:val="24"/>
                <w:szCs w:val="24"/>
                <w:lang w:val="ru-RU"/>
              </w:rPr>
              <w:t xml:space="preserve"> </w:t>
            </w:r>
            <w:r w:rsidRPr="00B16A1D">
              <w:rPr>
                <w:sz w:val="24"/>
                <w:szCs w:val="24"/>
                <w:lang w:val="ru-RU"/>
              </w:rPr>
              <w:t>и ритм</w:t>
            </w:r>
            <w:r w:rsidRPr="00B16A1D">
              <w:rPr>
                <w:spacing w:val="-1"/>
                <w:sz w:val="24"/>
                <w:szCs w:val="24"/>
                <w:lang w:val="ru-RU"/>
              </w:rPr>
              <w:t xml:space="preserve"> </w:t>
            </w:r>
            <w:r w:rsidRPr="00B16A1D">
              <w:rPr>
                <w:sz w:val="24"/>
                <w:szCs w:val="24"/>
                <w:lang w:val="ru-RU"/>
              </w:rPr>
              <w:t>музыки.</w:t>
            </w:r>
          </w:p>
          <w:p w:rsidR="008E1509" w:rsidRPr="00B16A1D" w:rsidRDefault="008E1509" w:rsidP="00F0509A">
            <w:pPr>
              <w:pStyle w:val="TableParagraph"/>
              <w:spacing w:before="65" w:line="276" w:lineRule="auto"/>
              <w:ind w:left="107" w:firstLine="142"/>
              <w:rPr>
                <w:b/>
                <w:i/>
                <w:sz w:val="24"/>
                <w:szCs w:val="24"/>
                <w:lang w:val="ru-RU"/>
              </w:rPr>
            </w:pPr>
            <w:r w:rsidRPr="00B16A1D">
              <w:rPr>
                <w:b/>
                <w:i/>
                <w:sz w:val="24"/>
                <w:szCs w:val="24"/>
                <w:lang w:val="ru-RU"/>
              </w:rPr>
              <w:t>Строевые</w:t>
            </w:r>
            <w:r w:rsidRPr="00B16A1D">
              <w:rPr>
                <w:b/>
                <w:i/>
                <w:spacing w:val="-3"/>
                <w:sz w:val="24"/>
                <w:szCs w:val="24"/>
                <w:lang w:val="ru-RU"/>
              </w:rPr>
              <w:t xml:space="preserve"> </w:t>
            </w:r>
            <w:r w:rsidRPr="00B16A1D">
              <w:rPr>
                <w:b/>
                <w:i/>
                <w:sz w:val="24"/>
                <w:szCs w:val="24"/>
                <w:lang w:val="ru-RU"/>
              </w:rPr>
              <w:t>упражнения:</w:t>
            </w:r>
          </w:p>
          <w:p w:rsidR="008E1509" w:rsidRPr="00B16A1D" w:rsidRDefault="008E1509" w:rsidP="00B16A1D">
            <w:pPr>
              <w:pStyle w:val="TableParagraph"/>
              <w:tabs>
                <w:tab w:val="left" w:pos="829"/>
              </w:tabs>
              <w:spacing w:before="96" w:line="276" w:lineRule="auto"/>
              <w:ind w:left="970" w:right="97"/>
              <w:rPr>
                <w:sz w:val="24"/>
                <w:szCs w:val="24"/>
                <w:lang w:val="ru-RU"/>
              </w:rPr>
            </w:pPr>
            <w:r w:rsidRPr="00B16A1D">
              <w:rPr>
                <w:sz w:val="24"/>
                <w:szCs w:val="24"/>
                <w:lang w:val="ru-RU"/>
              </w:rPr>
              <w:t>педагог</w:t>
            </w:r>
            <w:r w:rsidRPr="00B16A1D">
              <w:rPr>
                <w:spacing w:val="1"/>
                <w:sz w:val="24"/>
                <w:szCs w:val="24"/>
                <w:lang w:val="ru-RU"/>
              </w:rPr>
              <w:t xml:space="preserve"> </w:t>
            </w:r>
            <w:r w:rsidRPr="00B16A1D">
              <w:rPr>
                <w:sz w:val="24"/>
                <w:szCs w:val="24"/>
                <w:lang w:val="ru-RU"/>
              </w:rPr>
              <w:t>совершенствует</w:t>
            </w:r>
            <w:r w:rsidRPr="00B16A1D">
              <w:rPr>
                <w:spacing w:val="1"/>
                <w:sz w:val="24"/>
                <w:szCs w:val="24"/>
                <w:lang w:val="ru-RU"/>
              </w:rPr>
              <w:t xml:space="preserve"> </w:t>
            </w:r>
            <w:r w:rsidRPr="00B16A1D">
              <w:rPr>
                <w:sz w:val="24"/>
                <w:szCs w:val="24"/>
                <w:lang w:val="ru-RU"/>
              </w:rPr>
              <w:t>навыки</w:t>
            </w:r>
            <w:r w:rsidRPr="00B16A1D">
              <w:rPr>
                <w:spacing w:val="1"/>
                <w:sz w:val="24"/>
                <w:szCs w:val="24"/>
                <w:lang w:val="ru-RU"/>
              </w:rPr>
              <w:t xml:space="preserve"> </w:t>
            </w:r>
            <w:r w:rsidRPr="00B16A1D">
              <w:rPr>
                <w:sz w:val="24"/>
                <w:szCs w:val="24"/>
                <w:lang w:val="ru-RU"/>
              </w:rPr>
              <w:t>детей</w:t>
            </w:r>
            <w:r w:rsidRPr="00B16A1D">
              <w:rPr>
                <w:spacing w:val="1"/>
                <w:sz w:val="24"/>
                <w:szCs w:val="24"/>
                <w:lang w:val="ru-RU"/>
              </w:rPr>
              <w:t xml:space="preserve"> </w:t>
            </w:r>
            <w:r w:rsidRPr="00B16A1D">
              <w:rPr>
                <w:sz w:val="24"/>
                <w:szCs w:val="24"/>
                <w:lang w:val="ru-RU"/>
              </w:rPr>
              <w:t>в</w:t>
            </w:r>
            <w:r w:rsidRPr="00B16A1D">
              <w:rPr>
                <w:spacing w:val="1"/>
                <w:sz w:val="24"/>
                <w:szCs w:val="24"/>
                <w:lang w:val="ru-RU"/>
              </w:rPr>
              <w:t xml:space="preserve"> </w:t>
            </w:r>
            <w:r w:rsidRPr="00B16A1D">
              <w:rPr>
                <w:sz w:val="24"/>
                <w:szCs w:val="24"/>
                <w:lang w:val="ru-RU"/>
              </w:rPr>
              <w:t>построении,</w:t>
            </w:r>
            <w:r w:rsidRPr="00B16A1D">
              <w:rPr>
                <w:spacing w:val="1"/>
                <w:sz w:val="24"/>
                <w:szCs w:val="24"/>
                <w:lang w:val="ru-RU"/>
              </w:rPr>
              <w:t xml:space="preserve"> </w:t>
            </w:r>
            <w:r w:rsidRPr="00B16A1D">
              <w:rPr>
                <w:sz w:val="24"/>
                <w:szCs w:val="24"/>
                <w:lang w:val="ru-RU"/>
              </w:rPr>
              <w:t>перестроении,</w:t>
            </w:r>
            <w:r w:rsidRPr="00B16A1D">
              <w:rPr>
                <w:spacing w:val="1"/>
                <w:sz w:val="24"/>
                <w:szCs w:val="24"/>
                <w:lang w:val="ru-RU"/>
              </w:rPr>
              <w:t xml:space="preserve"> </w:t>
            </w:r>
            <w:r w:rsidRPr="00B16A1D">
              <w:rPr>
                <w:sz w:val="24"/>
                <w:szCs w:val="24"/>
                <w:lang w:val="ru-RU"/>
              </w:rPr>
              <w:t>передвижении</w:t>
            </w:r>
            <w:r w:rsidRPr="00B16A1D">
              <w:rPr>
                <w:spacing w:val="1"/>
                <w:sz w:val="24"/>
                <w:szCs w:val="24"/>
                <w:lang w:val="ru-RU"/>
              </w:rPr>
              <w:t xml:space="preserve"> </w:t>
            </w:r>
            <w:r w:rsidRPr="00B16A1D">
              <w:rPr>
                <w:sz w:val="24"/>
                <w:szCs w:val="24"/>
                <w:lang w:val="ru-RU"/>
              </w:rPr>
              <w:t>строем: быстрое и самостоятельное построение в колонну по одному и по два, в круг, в</w:t>
            </w:r>
            <w:r w:rsidRPr="00B16A1D">
              <w:rPr>
                <w:spacing w:val="1"/>
                <w:sz w:val="24"/>
                <w:szCs w:val="24"/>
                <w:lang w:val="ru-RU"/>
              </w:rPr>
              <w:t xml:space="preserve"> </w:t>
            </w:r>
            <w:r w:rsidRPr="00B16A1D">
              <w:rPr>
                <w:sz w:val="24"/>
                <w:szCs w:val="24"/>
                <w:lang w:val="ru-RU"/>
              </w:rPr>
              <w:t>шеренгу; равнение в колонне, шеренге; перестроение из одной колонны в колонну по</w:t>
            </w:r>
            <w:r w:rsidRPr="00B16A1D">
              <w:rPr>
                <w:spacing w:val="1"/>
                <w:sz w:val="24"/>
                <w:szCs w:val="24"/>
                <w:lang w:val="ru-RU"/>
              </w:rPr>
              <w:t xml:space="preserve"> </w:t>
            </w:r>
            <w:r w:rsidRPr="00B16A1D">
              <w:rPr>
                <w:sz w:val="24"/>
                <w:szCs w:val="24"/>
                <w:lang w:val="ru-RU"/>
              </w:rPr>
              <w:t>двое, по трое, по четыре на ходу, из одного круга в несколько (2 - 3); расчет на первый -</w:t>
            </w:r>
            <w:r w:rsidRPr="00B16A1D">
              <w:rPr>
                <w:spacing w:val="-57"/>
                <w:sz w:val="24"/>
                <w:szCs w:val="24"/>
                <w:lang w:val="ru-RU"/>
              </w:rPr>
              <w:t xml:space="preserve"> </w:t>
            </w:r>
            <w:r w:rsidRPr="00B16A1D">
              <w:rPr>
                <w:sz w:val="24"/>
                <w:szCs w:val="24"/>
                <w:lang w:val="ru-RU"/>
              </w:rPr>
              <w:t>второй и перестроение из одной шеренги в две; размыкание и смыкание приставным</w:t>
            </w:r>
            <w:r w:rsidRPr="00B16A1D">
              <w:rPr>
                <w:spacing w:val="1"/>
                <w:sz w:val="24"/>
                <w:szCs w:val="24"/>
                <w:lang w:val="ru-RU"/>
              </w:rPr>
              <w:t xml:space="preserve"> </w:t>
            </w:r>
            <w:r w:rsidRPr="00B16A1D">
              <w:rPr>
                <w:sz w:val="24"/>
                <w:szCs w:val="24"/>
                <w:lang w:val="ru-RU"/>
              </w:rPr>
              <w:t>шагом;</w:t>
            </w:r>
            <w:r w:rsidRPr="00B16A1D">
              <w:rPr>
                <w:spacing w:val="1"/>
                <w:sz w:val="24"/>
                <w:szCs w:val="24"/>
                <w:lang w:val="ru-RU"/>
              </w:rPr>
              <w:t xml:space="preserve"> </w:t>
            </w:r>
            <w:r w:rsidRPr="00B16A1D">
              <w:rPr>
                <w:sz w:val="24"/>
                <w:szCs w:val="24"/>
                <w:lang w:val="ru-RU"/>
              </w:rPr>
              <w:t>повороты</w:t>
            </w:r>
            <w:r w:rsidRPr="00B16A1D">
              <w:rPr>
                <w:spacing w:val="1"/>
                <w:sz w:val="24"/>
                <w:szCs w:val="24"/>
                <w:lang w:val="ru-RU"/>
              </w:rPr>
              <w:t xml:space="preserve"> </w:t>
            </w:r>
            <w:r w:rsidRPr="00B16A1D">
              <w:rPr>
                <w:sz w:val="24"/>
                <w:szCs w:val="24"/>
                <w:lang w:val="ru-RU"/>
              </w:rPr>
              <w:t>направо,</w:t>
            </w:r>
            <w:r w:rsidRPr="00B16A1D">
              <w:rPr>
                <w:spacing w:val="1"/>
                <w:sz w:val="24"/>
                <w:szCs w:val="24"/>
                <w:lang w:val="ru-RU"/>
              </w:rPr>
              <w:t xml:space="preserve"> </w:t>
            </w:r>
            <w:r w:rsidRPr="00B16A1D">
              <w:rPr>
                <w:sz w:val="24"/>
                <w:szCs w:val="24"/>
                <w:lang w:val="ru-RU"/>
              </w:rPr>
              <w:t>налево,</w:t>
            </w:r>
            <w:r w:rsidRPr="00B16A1D">
              <w:rPr>
                <w:spacing w:val="1"/>
                <w:sz w:val="24"/>
                <w:szCs w:val="24"/>
                <w:lang w:val="ru-RU"/>
              </w:rPr>
              <w:t xml:space="preserve"> </w:t>
            </w:r>
            <w:r w:rsidRPr="00B16A1D">
              <w:rPr>
                <w:sz w:val="24"/>
                <w:szCs w:val="24"/>
                <w:lang w:val="ru-RU"/>
              </w:rPr>
              <w:t>кругом;</w:t>
            </w:r>
            <w:r w:rsidRPr="00B16A1D">
              <w:rPr>
                <w:spacing w:val="1"/>
                <w:sz w:val="24"/>
                <w:szCs w:val="24"/>
                <w:lang w:val="ru-RU"/>
              </w:rPr>
              <w:t xml:space="preserve"> </w:t>
            </w:r>
            <w:r w:rsidRPr="00B16A1D">
              <w:rPr>
                <w:sz w:val="24"/>
                <w:szCs w:val="24"/>
                <w:lang w:val="ru-RU"/>
              </w:rPr>
              <w:t>повороты</w:t>
            </w:r>
            <w:r w:rsidRPr="00B16A1D">
              <w:rPr>
                <w:spacing w:val="1"/>
                <w:sz w:val="24"/>
                <w:szCs w:val="24"/>
                <w:lang w:val="ru-RU"/>
              </w:rPr>
              <w:t xml:space="preserve"> </w:t>
            </w:r>
            <w:r w:rsidRPr="00B16A1D">
              <w:rPr>
                <w:sz w:val="24"/>
                <w:szCs w:val="24"/>
                <w:lang w:val="ru-RU"/>
              </w:rPr>
              <w:t>во</w:t>
            </w:r>
            <w:r w:rsidRPr="00B16A1D">
              <w:rPr>
                <w:spacing w:val="1"/>
                <w:sz w:val="24"/>
                <w:szCs w:val="24"/>
                <w:lang w:val="ru-RU"/>
              </w:rPr>
              <w:t xml:space="preserve"> </w:t>
            </w:r>
            <w:r w:rsidRPr="00B16A1D">
              <w:rPr>
                <w:sz w:val="24"/>
                <w:szCs w:val="24"/>
                <w:lang w:val="ru-RU"/>
              </w:rPr>
              <w:t>время</w:t>
            </w:r>
            <w:r w:rsidRPr="00B16A1D">
              <w:rPr>
                <w:spacing w:val="1"/>
                <w:sz w:val="24"/>
                <w:szCs w:val="24"/>
                <w:lang w:val="ru-RU"/>
              </w:rPr>
              <w:t xml:space="preserve"> </w:t>
            </w:r>
            <w:r w:rsidRPr="00B16A1D">
              <w:rPr>
                <w:sz w:val="24"/>
                <w:szCs w:val="24"/>
                <w:lang w:val="ru-RU"/>
              </w:rPr>
              <w:t>ходьбы</w:t>
            </w:r>
            <w:r w:rsidRPr="00B16A1D">
              <w:rPr>
                <w:spacing w:val="1"/>
                <w:sz w:val="24"/>
                <w:szCs w:val="24"/>
                <w:lang w:val="ru-RU"/>
              </w:rPr>
              <w:t xml:space="preserve"> </w:t>
            </w:r>
            <w:r w:rsidRPr="00B16A1D">
              <w:rPr>
                <w:sz w:val="24"/>
                <w:szCs w:val="24"/>
                <w:lang w:val="ru-RU"/>
              </w:rPr>
              <w:t>на</w:t>
            </w:r>
            <w:r w:rsidRPr="00B16A1D">
              <w:rPr>
                <w:spacing w:val="1"/>
                <w:sz w:val="24"/>
                <w:szCs w:val="24"/>
                <w:lang w:val="ru-RU"/>
              </w:rPr>
              <w:t xml:space="preserve"> </w:t>
            </w:r>
            <w:r w:rsidRPr="00B16A1D">
              <w:rPr>
                <w:sz w:val="24"/>
                <w:szCs w:val="24"/>
                <w:lang w:val="ru-RU"/>
              </w:rPr>
              <w:t>углах</w:t>
            </w:r>
            <w:r w:rsidRPr="00B16A1D">
              <w:rPr>
                <w:spacing w:val="1"/>
                <w:sz w:val="24"/>
                <w:szCs w:val="24"/>
                <w:lang w:val="ru-RU"/>
              </w:rPr>
              <w:t xml:space="preserve"> </w:t>
            </w:r>
            <w:r w:rsidRPr="00B16A1D">
              <w:rPr>
                <w:sz w:val="24"/>
                <w:szCs w:val="24"/>
                <w:lang w:val="ru-RU"/>
              </w:rPr>
              <w:t>площадки.</w:t>
            </w:r>
          </w:p>
        </w:tc>
      </w:tr>
      <w:tr w:rsidR="008E1509" w:rsidRPr="00B16A1D" w:rsidTr="00B16A1D">
        <w:trPr>
          <w:trHeight w:val="378"/>
        </w:trPr>
        <w:tc>
          <w:tcPr>
            <w:tcW w:w="9356" w:type="dxa"/>
          </w:tcPr>
          <w:p w:rsidR="008E1509" w:rsidRPr="00B16A1D" w:rsidRDefault="008E1509" w:rsidP="00F0509A">
            <w:pPr>
              <w:pStyle w:val="TableParagraph"/>
              <w:spacing w:line="276" w:lineRule="auto"/>
              <w:ind w:left="4042" w:firstLine="142"/>
              <w:jc w:val="left"/>
              <w:rPr>
                <w:b/>
                <w:i/>
                <w:sz w:val="24"/>
                <w:szCs w:val="24"/>
              </w:rPr>
            </w:pPr>
            <w:r w:rsidRPr="00B16A1D">
              <w:rPr>
                <w:b/>
                <w:i/>
                <w:sz w:val="24"/>
                <w:szCs w:val="24"/>
              </w:rPr>
              <w:t>Подвижные</w:t>
            </w:r>
            <w:r w:rsidRPr="00B16A1D">
              <w:rPr>
                <w:b/>
                <w:i/>
                <w:spacing w:val="-4"/>
                <w:sz w:val="24"/>
                <w:szCs w:val="24"/>
              </w:rPr>
              <w:t xml:space="preserve"> </w:t>
            </w:r>
            <w:r w:rsidRPr="00B16A1D">
              <w:rPr>
                <w:b/>
                <w:i/>
                <w:sz w:val="24"/>
                <w:szCs w:val="24"/>
              </w:rPr>
              <w:t>игры:</w:t>
            </w:r>
          </w:p>
        </w:tc>
      </w:tr>
      <w:tr w:rsidR="008E1509" w:rsidRPr="00B16A1D" w:rsidTr="00B16A1D">
        <w:trPr>
          <w:trHeight w:val="849"/>
        </w:trPr>
        <w:tc>
          <w:tcPr>
            <w:tcW w:w="9356" w:type="dxa"/>
          </w:tcPr>
          <w:p w:rsidR="008E1509" w:rsidRPr="00B16A1D" w:rsidRDefault="008E1509" w:rsidP="00373650">
            <w:pPr>
              <w:pStyle w:val="TableParagraph"/>
              <w:numPr>
                <w:ilvl w:val="0"/>
                <w:numId w:val="26"/>
              </w:numPr>
              <w:tabs>
                <w:tab w:val="left" w:pos="829"/>
              </w:tabs>
              <w:spacing w:line="276" w:lineRule="auto"/>
              <w:ind w:right="98" w:firstLine="142"/>
              <w:rPr>
                <w:sz w:val="24"/>
                <w:szCs w:val="24"/>
                <w:lang w:val="ru-RU"/>
              </w:rPr>
            </w:pPr>
            <w:r w:rsidRPr="00B16A1D">
              <w:rPr>
                <w:sz w:val="24"/>
                <w:szCs w:val="24"/>
                <w:lang w:val="ru-RU"/>
              </w:rPr>
              <w:t>педагог</w:t>
            </w:r>
            <w:r w:rsidRPr="00B16A1D">
              <w:rPr>
                <w:spacing w:val="1"/>
                <w:sz w:val="24"/>
                <w:szCs w:val="24"/>
                <w:lang w:val="ru-RU"/>
              </w:rPr>
              <w:t xml:space="preserve"> </w:t>
            </w:r>
            <w:r w:rsidRPr="00B16A1D">
              <w:rPr>
                <w:sz w:val="24"/>
                <w:szCs w:val="24"/>
                <w:lang w:val="ru-RU"/>
              </w:rPr>
              <w:t>продолжает</w:t>
            </w:r>
            <w:r w:rsidRPr="00B16A1D">
              <w:rPr>
                <w:spacing w:val="1"/>
                <w:sz w:val="24"/>
                <w:szCs w:val="24"/>
                <w:lang w:val="ru-RU"/>
              </w:rPr>
              <w:t xml:space="preserve"> </w:t>
            </w:r>
            <w:r w:rsidRPr="00B16A1D">
              <w:rPr>
                <w:sz w:val="24"/>
                <w:szCs w:val="24"/>
                <w:lang w:val="ru-RU"/>
              </w:rPr>
              <w:t>знакомить</w:t>
            </w:r>
            <w:r w:rsidRPr="00B16A1D">
              <w:rPr>
                <w:spacing w:val="1"/>
                <w:sz w:val="24"/>
                <w:szCs w:val="24"/>
                <w:lang w:val="ru-RU"/>
              </w:rPr>
              <w:t xml:space="preserve"> </w:t>
            </w:r>
            <w:r w:rsidRPr="00B16A1D">
              <w:rPr>
                <w:sz w:val="24"/>
                <w:szCs w:val="24"/>
                <w:lang w:val="ru-RU"/>
              </w:rPr>
              <w:t>детей</w:t>
            </w:r>
            <w:r w:rsidRPr="00B16A1D">
              <w:rPr>
                <w:spacing w:val="1"/>
                <w:sz w:val="24"/>
                <w:szCs w:val="24"/>
                <w:lang w:val="ru-RU"/>
              </w:rPr>
              <w:t xml:space="preserve"> </w:t>
            </w:r>
            <w:r w:rsidRPr="00B16A1D">
              <w:rPr>
                <w:sz w:val="24"/>
                <w:szCs w:val="24"/>
                <w:lang w:val="ru-RU"/>
              </w:rPr>
              <w:t>подвижным</w:t>
            </w:r>
            <w:r w:rsidRPr="00B16A1D">
              <w:rPr>
                <w:spacing w:val="1"/>
                <w:sz w:val="24"/>
                <w:szCs w:val="24"/>
                <w:lang w:val="ru-RU"/>
              </w:rPr>
              <w:t xml:space="preserve"> </w:t>
            </w:r>
            <w:r w:rsidRPr="00B16A1D">
              <w:rPr>
                <w:sz w:val="24"/>
                <w:szCs w:val="24"/>
                <w:lang w:val="ru-RU"/>
              </w:rPr>
              <w:t>играм,</w:t>
            </w:r>
            <w:r w:rsidRPr="00B16A1D">
              <w:rPr>
                <w:spacing w:val="1"/>
                <w:sz w:val="24"/>
                <w:szCs w:val="24"/>
                <w:lang w:val="ru-RU"/>
              </w:rPr>
              <w:t xml:space="preserve"> </w:t>
            </w:r>
            <w:r w:rsidRPr="00B16A1D">
              <w:rPr>
                <w:sz w:val="24"/>
                <w:szCs w:val="24"/>
                <w:lang w:val="ru-RU"/>
              </w:rPr>
              <w:t>поощряет</w:t>
            </w:r>
            <w:r w:rsidRPr="00B16A1D">
              <w:rPr>
                <w:spacing w:val="1"/>
                <w:sz w:val="24"/>
                <w:szCs w:val="24"/>
                <w:lang w:val="ru-RU"/>
              </w:rPr>
              <w:t xml:space="preserve"> </w:t>
            </w:r>
            <w:r w:rsidRPr="00B16A1D">
              <w:rPr>
                <w:sz w:val="24"/>
                <w:szCs w:val="24"/>
                <w:lang w:val="ru-RU"/>
              </w:rPr>
              <w:t>использование</w:t>
            </w:r>
            <w:r w:rsidRPr="00B16A1D">
              <w:rPr>
                <w:spacing w:val="1"/>
                <w:sz w:val="24"/>
                <w:szCs w:val="24"/>
                <w:lang w:val="ru-RU"/>
              </w:rPr>
              <w:t xml:space="preserve"> </w:t>
            </w:r>
            <w:r w:rsidRPr="00B16A1D">
              <w:rPr>
                <w:sz w:val="24"/>
                <w:szCs w:val="24"/>
                <w:lang w:val="ru-RU"/>
              </w:rPr>
              <w:t>детьми в самостоятельной деятельности разнообразных по содержанию подвижных игр</w:t>
            </w:r>
            <w:r w:rsidRPr="00B16A1D">
              <w:rPr>
                <w:spacing w:val="-57"/>
                <w:sz w:val="24"/>
                <w:szCs w:val="24"/>
                <w:lang w:val="ru-RU"/>
              </w:rPr>
              <w:t xml:space="preserve"> </w:t>
            </w:r>
            <w:r w:rsidRPr="00B16A1D">
              <w:rPr>
                <w:sz w:val="24"/>
                <w:szCs w:val="24"/>
                <w:lang w:val="ru-RU"/>
              </w:rPr>
              <w:t>(в том числе, игр с элементами соревнования, игр-эстафет), способствующих развитию</w:t>
            </w:r>
            <w:r w:rsidRPr="00B16A1D">
              <w:rPr>
                <w:spacing w:val="1"/>
                <w:sz w:val="24"/>
                <w:szCs w:val="24"/>
                <w:lang w:val="ru-RU"/>
              </w:rPr>
              <w:t xml:space="preserve"> </w:t>
            </w:r>
            <w:r w:rsidRPr="00B16A1D">
              <w:rPr>
                <w:sz w:val="24"/>
                <w:szCs w:val="24"/>
                <w:lang w:val="ru-RU"/>
              </w:rPr>
              <w:t>психофизических</w:t>
            </w:r>
            <w:r w:rsidRPr="00B16A1D">
              <w:rPr>
                <w:spacing w:val="1"/>
                <w:sz w:val="24"/>
                <w:szCs w:val="24"/>
                <w:lang w:val="ru-RU"/>
              </w:rPr>
              <w:t xml:space="preserve"> </w:t>
            </w:r>
            <w:r w:rsidRPr="00B16A1D">
              <w:rPr>
                <w:sz w:val="24"/>
                <w:szCs w:val="24"/>
                <w:lang w:val="ru-RU"/>
              </w:rPr>
              <w:t>и</w:t>
            </w:r>
            <w:r w:rsidRPr="00B16A1D">
              <w:rPr>
                <w:spacing w:val="1"/>
                <w:sz w:val="24"/>
                <w:szCs w:val="24"/>
                <w:lang w:val="ru-RU"/>
              </w:rPr>
              <w:t xml:space="preserve"> </w:t>
            </w:r>
            <w:r w:rsidRPr="00B16A1D">
              <w:rPr>
                <w:sz w:val="24"/>
                <w:szCs w:val="24"/>
                <w:lang w:val="ru-RU"/>
              </w:rPr>
              <w:t>личностных</w:t>
            </w:r>
            <w:r w:rsidRPr="00B16A1D">
              <w:rPr>
                <w:spacing w:val="1"/>
                <w:sz w:val="24"/>
                <w:szCs w:val="24"/>
                <w:lang w:val="ru-RU"/>
              </w:rPr>
              <w:t xml:space="preserve"> </w:t>
            </w:r>
            <w:r w:rsidRPr="00B16A1D">
              <w:rPr>
                <w:sz w:val="24"/>
                <w:szCs w:val="24"/>
                <w:lang w:val="ru-RU"/>
              </w:rPr>
              <w:t>качеств,</w:t>
            </w:r>
            <w:r w:rsidRPr="00B16A1D">
              <w:rPr>
                <w:spacing w:val="1"/>
                <w:sz w:val="24"/>
                <w:szCs w:val="24"/>
                <w:lang w:val="ru-RU"/>
              </w:rPr>
              <w:t xml:space="preserve"> </w:t>
            </w:r>
            <w:r w:rsidRPr="00B16A1D">
              <w:rPr>
                <w:sz w:val="24"/>
                <w:szCs w:val="24"/>
                <w:lang w:val="ru-RU"/>
              </w:rPr>
              <w:t>координации</w:t>
            </w:r>
            <w:r w:rsidRPr="00B16A1D">
              <w:rPr>
                <w:spacing w:val="1"/>
                <w:sz w:val="24"/>
                <w:szCs w:val="24"/>
                <w:lang w:val="ru-RU"/>
              </w:rPr>
              <w:t xml:space="preserve"> </w:t>
            </w:r>
            <w:r w:rsidRPr="00B16A1D">
              <w:rPr>
                <w:sz w:val="24"/>
                <w:szCs w:val="24"/>
                <w:lang w:val="ru-RU"/>
              </w:rPr>
              <w:t>движений,</w:t>
            </w:r>
            <w:r w:rsidRPr="00B16A1D">
              <w:rPr>
                <w:spacing w:val="1"/>
                <w:sz w:val="24"/>
                <w:szCs w:val="24"/>
                <w:lang w:val="ru-RU"/>
              </w:rPr>
              <w:t xml:space="preserve"> </w:t>
            </w:r>
            <w:r w:rsidRPr="00B16A1D">
              <w:rPr>
                <w:sz w:val="24"/>
                <w:szCs w:val="24"/>
                <w:lang w:val="ru-RU"/>
              </w:rPr>
              <w:t>умению</w:t>
            </w:r>
            <w:r w:rsidRPr="00B16A1D">
              <w:rPr>
                <w:spacing w:val="-57"/>
                <w:sz w:val="24"/>
                <w:szCs w:val="24"/>
                <w:lang w:val="ru-RU"/>
              </w:rPr>
              <w:t xml:space="preserve"> </w:t>
            </w:r>
            <w:r w:rsidRPr="00B16A1D">
              <w:rPr>
                <w:sz w:val="24"/>
                <w:szCs w:val="24"/>
                <w:lang w:val="ru-RU"/>
              </w:rPr>
              <w:t>ориентироваться</w:t>
            </w:r>
            <w:r w:rsidRPr="00B16A1D">
              <w:rPr>
                <w:spacing w:val="-1"/>
                <w:sz w:val="24"/>
                <w:szCs w:val="24"/>
                <w:lang w:val="ru-RU"/>
              </w:rPr>
              <w:t xml:space="preserve"> </w:t>
            </w:r>
            <w:r w:rsidRPr="00B16A1D">
              <w:rPr>
                <w:sz w:val="24"/>
                <w:szCs w:val="24"/>
                <w:lang w:val="ru-RU"/>
              </w:rPr>
              <w:t>в</w:t>
            </w:r>
            <w:r w:rsidRPr="00B16A1D">
              <w:rPr>
                <w:spacing w:val="-1"/>
                <w:sz w:val="24"/>
                <w:szCs w:val="24"/>
                <w:lang w:val="ru-RU"/>
              </w:rPr>
              <w:t xml:space="preserve"> </w:t>
            </w:r>
            <w:r w:rsidRPr="00B16A1D">
              <w:rPr>
                <w:sz w:val="24"/>
                <w:szCs w:val="24"/>
                <w:lang w:val="ru-RU"/>
              </w:rPr>
              <w:t>пространстве.</w:t>
            </w:r>
          </w:p>
          <w:p w:rsidR="008E1509" w:rsidRPr="00B16A1D" w:rsidRDefault="008E1509" w:rsidP="00373650">
            <w:pPr>
              <w:pStyle w:val="TableParagraph"/>
              <w:numPr>
                <w:ilvl w:val="0"/>
                <w:numId w:val="26"/>
              </w:numPr>
              <w:tabs>
                <w:tab w:val="left" w:pos="829"/>
              </w:tabs>
              <w:spacing w:before="51" w:line="276" w:lineRule="auto"/>
              <w:ind w:right="101" w:firstLine="142"/>
              <w:rPr>
                <w:sz w:val="24"/>
                <w:szCs w:val="24"/>
                <w:lang w:val="ru-RU"/>
              </w:rPr>
            </w:pPr>
            <w:r w:rsidRPr="00B16A1D">
              <w:rPr>
                <w:sz w:val="24"/>
                <w:szCs w:val="24"/>
                <w:lang w:val="ru-RU"/>
              </w:rPr>
              <w:t>Педагог</w:t>
            </w:r>
            <w:r w:rsidRPr="00B16A1D">
              <w:rPr>
                <w:spacing w:val="1"/>
                <w:sz w:val="24"/>
                <w:szCs w:val="24"/>
                <w:lang w:val="ru-RU"/>
              </w:rPr>
              <w:t xml:space="preserve"> </w:t>
            </w:r>
            <w:r w:rsidRPr="00B16A1D">
              <w:rPr>
                <w:sz w:val="24"/>
                <w:szCs w:val="24"/>
                <w:lang w:val="ru-RU"/>
              </w:rPr>
              <w:t>поддерживает</w:t>
            </w:r>
            <w:r w:rsidRPr="00B16A1D">
              <w:rPr>
                <w:spacing w:val="1"/>
                <w:sz w:val="24"/>
                <w:szCs w:val="24"/>
                <w:lang w:val="ru-RU"/>
              </w:rPr>
              <w:t xml:space="preserve"> </w:t>
            </w:r>
            <w:r w:rsidRPr="00B16A1D">
              <w:rPr>
                <w:sz w:val="24"/>
                <w:szCs w:val="24"/>
                <w:lang w:val="ru-RU"/>
              </w:rPr>
              <w:t>стремление</w:t>
            </w:r>
            <w:r w:rsidRPr="00B16A1D">
              <w:rPr>
                <w:spacing w:val="1"/>
                <w:sz w:val="24"/>
                <w:szCs w:val="24"/>
                <w:lang w:val="ru-RU"/>
              </w:rPr>
              <w:t xml:space="preserve"> </w:t>
            </w:r>
            <w:r w:rsidRPr="00B16A1D">
              <w:rPr>
                <w:sz w:val="24"/>
                <w:szCs w:val="24"/>
                <w:lang w:val="ru-RU"/>
              </w:rPr>
              <w:t>детей</w:t>
            </w:r>
            <w:r w:rsidRPr="00B16A1D">
              <w:rPr>
                <w:spacing w:val="1"/>
                <w:sz w:val="24"/>
                <w:szCs w:val="24"/>
                <w:lang w:val="ru-RU"/>
              </w:rPr>
              <w:t xml:space="preserve"> </w:t>
            </w:r>
            <w:r w:rsidRPr="00B16A1D">
              <w:rPr>
                <w:sz w:val="24"/>
                <w:szCs w:val="24"/>
                <w:lang w:val="ru-RU"/>
              </w:rPr>
              <w:t>самостоятельно</w:t>
            </w:r>
            <w:r w:rsidRPr="00B16A1D">
              <w:rPr>
                <w:spacing w:val="1"/>
                <w:sz w:val="24"/>
                <w:szCs w:val="24"/>
                <w:lang w:val="ru-RU"/>
              </w:rPr>
              <w:t xml:space="preserve"> </w:t>
            </w:r>
            <w:r w:rsidRPr="00B16A1D">
              <w:rPr>
                <w:sz w:val="24"/>
                <w:szCs w:val="24"/>
                <w:lang w:val="ru-RU"/>
              </w:rPr>
              <w:t>организовывать</w:t>
            </w:r>
            <w:r w:rsidRPr="00B16A1D">
              <w:rPr>
                <w:spacing w:val="1"/>
                <w:sz w:val="24"/>
                <w:szCs w:val="24"/>
                <w:lang w:val="ru-RU"/>
              </w:rPr>
              <w:t xml:space="preserve"> </w:t>
            </w:r>
            <w:r w:rsidRPr="00B16A1D">
              <w:rPr>
                <w:sz w:val="24"/>
                <w:szCs w:val="24"/>
                <w:lang w:val="ru-RU"/>
              </w:rPr>
              <w:t>знакомые</w:t>
            </w:r>
            <w:r w:rsidRPr="00B16A1D">
              <w:rPr>
                <w:spacing w:val="1"/>
                <w:sz w:val="24"/>
                <w:szCs w:val="24"/>
                <w:lang w:val="ru-RU"/>
              </w:rPr>
              <w:t xml:space="preserve"> </w:t>
            </w:r>
            <w:r w:rsidRPr="00B16A1D">
              <w:rPr>
                <w:sz w:val="24"/>
                <w:szCs w:val="24"/>
                <w:lang w:val="ru-RU"/>
              </w:rPr>
              <w:t>подвижные</w:t>
            </w:r>
            <w:r w:rsidRPr="00B16A1D">
              <w:rPr>
                <w:spacing w:val="1"/>
                <w:sz w:val="24"/>
                <w:szCs w:val="24"/>
                <w:lang w:val="ru-RU"/>
              </w:rPr>
              <w:t xml:space="preserve"> </w:t>
            </w:r>
            <w:r w:rsidRPr="00B16A1D">
              <w:rPr>
                <w:sz w:val="24"/>
                <w:szCs w:val="24"/>
                <w:lang w:val="ru-RU"/>
              </w:rPr>
              <w:t>игры</w:t>
            </w:r>
            <w:r w:rsidRPr="00B16A1D">
              <w:rPr>
                <w:spacing w:val="1"/>
                <w:sz w:val="24"/>
                <w:szCs w:val="24"/>
                <w:lang w:val="ru-RU"/>
              </w:rPr>
              <w:t xml:space="preserve"> </w:t>
            </w:r>
            <w:r w:rsidRPr="00B16A1D">
              <w:rPr>
                <w:sz w:val="24"/>
                <w:szCs w:val="24"/>
                <w:lang w:val="ru-RU"/>
              </w:rPr>
              <w:t>со</w:t>
            </w:r>
            <w:r w:rsidRPr="00B16A1D">
              <w:rPr>
                <w:spacing w:val="1"/>
                <w:sz w:val="24"/>
                <w:szCs w:val="24"/>
                <w:lang w:val="ru-RU"/>
              </w:rPr>
              <w:t xml:space="preserve"> </w:t>
            </w:r>
            <w:r w:rsidRPr="00B16A1D">
              <w:rPr>
                <w:sz w:val="24"/>
                <w:szCs w:val="24"/>
                <w:lang w:val="ru-RU"/>
              </w:rPr>
              <w:t>сверстниками,</w:t>
            </w:r>
            <w:r w:rsidRPr="00B16A1D">
              <w:rPr>
                <w:spacing w:val="1"/>
                <w:sz w:val="24"/>
                <w:szCs w:val="24"/>
                <w:lang w:val="ru-RU"/>
              </w:rPr>
              <w:t xml:space="preserve"> </w:t>
            </w:r>
            <w:r w:rsidRPr="00B16A1D">
              <w:rPr>
                <w:sz w:val="24"/>
                <w:szCs w:val="24"/>
                <w:lang w:val="ru-RU"/>
              </w:rPr>
              <w:t>справедливо</w:t>
            </w:r>
            <w:r w:rsidRPr="00B16A1D">
              <w:rPr>
                <w:spacing w:val="1"/>
                <w:sz w:val="24"/>
                <w:szCs w:val="24"/>
                <w:lang w:val="ru-RU"/>
              </w:rPr>
              <w:t xml:space="preserve"> </w:t>
            </w:r>
            <w:r w:rsidRPr="00B16A1D">
              <w:rPr>
                <w:sz w:val="24"/>
                <w:szCs w:val="24"/>
                <w:lang w:val="ru-RU"/>
              </w:rPr>
              <w:t>оценивать</w:t>
            </w:r>
            <w:r w:rsidRPr="00B16A1D">
              <w:rPr>
                <w:spacing w:val="1"/>
                <w:sz w:val="24"/>
                <w:szCs w:val="24"/>
                <w:lang w:val="ru-RU"/>
              </w:rPr>
              <w:t xml:space="preserve"> </w:t>
            </w:r>
            <w:r w:rsidRPr="00B16A1D">
              <w:rPr>
                <w:sz w:val="24"/>
                <w:szCs w:val="24"/>
                <w:lang w:val="ru-RU"/>
              </w:rPr>
              <w:t>свои</w:t>
            </w:r>
            <w:r w:rsidRPr="00B16A1D">
              <w:rPr>
                <w:spacing w:val="1"/>
                <w:sz w:val="24"/>
                <w:szCs w:val="24"/>
                <w:lang w:val="ru-RU"/>
              </w:rPr>
              <w:t xml:space="preserve"> </w:t>
            </w:r>
            <w:r w:rsidRPr="00B16A1D">
              <w:rPr>
                <w:sz w:val="24"/>
                <w:szCs w:val="24"/>
                <w:lang w:val="ru-RU"/>
              </w:rPr>
              <w:t>результаты</w:t>
            </w:r>
            <w:r w:rsidRPr="00B16A1D">
              <w:rPr>
                <w:spacing w:val="61"/>
                <w:sz w:val="24"/>
                <w:szCs w:val="24"/>
                <w:lang w:val="ru-RU"/>
              </w:rPr>
              <w:t xml:space="preserve"> </w:t>
            </w:r>
            <w:r w:rsidRPr="00B16A1D">
              <w:rPr>
                <w:sz w:val="24"/>
                <w:szCs w:val="24"/>
                <w:lang w:val="ru-RU"/>
              </w:rPr>
              <w:t>и</w:t>
            </w:r>
            <w:r w:rsidRPr="00B16A1D">
              <w:rPr>
                <w:spacing w:val="1"/>
                <w:sz w:val="24"/>
                <w:szCs w:val="24"/>
                <w:lang w:val="ru-RU"/>
              </w:rPr>
              <w:t xml:space="preserve"> </w:t>
            </w:r>
            <w:r w:rsidRPr="00B16A1D">
              <w:rPr>
                <w:sz w:val="24"/>
                <w:szCs w:val="24"/>
                <w:lang w:val="ru-RU"/>
              </w:rPr>
              <w:t>результаты</w:t>
            </w:r>
            <w:r w:rsidRPr="00B16A1D">
              <w:rPr>
                <w:spacing w:val="1"/>
                <w:sz w:val="24"/>
                <w:szCs w:val="24"/>
                <w:lang w:val="ru-RU"/>
              </w:rPr>
              <w:t xml:space="preserve"> </w:t>
            </w:r>
            <w:r w:rsidRPr="00B16A1D">
              <w:rPr>
                <w:sz w:val="24"/>
                <w:szCs w:val="24"/>
                <w:lang w:val="ru-RU"/>
              </w:rPr>
              <w:t>товарищей;</w:t>
            </w:r>
            <w:r w:rsidRPr="00B16A1D">
              <w:rPr>
                <w:spacing w:val="1"/>
                <w:sz w:val="24"/>
                <w:szCs w:val="24"/>
                <w:lang w:val="ru-RU"/>
              </w:rPr>
              <w:t xml:space="preserve"> </w:t>
            </w:r>
            <w:r w:rsidRPr="00B16A1D">
              <w:rPr>
                <w:sz w:val="24"/>
                <w:szCs w:val="24"/>
                <w:lang w:val="ru-RU"/>
              </w:rPr>
              <w:t>побуждает</w:t>
            </w:r>
            <w:r w:rsidRPr="00B16A1D">
              <w:rPr>
                <w:spacing w:val="1"/>
                <w:sz w:val="24"/>
                <w:szCs w:val="24"/>
                <w:lang w:val="ru-RU"/>
              </w:rPr>
              <w:t xml:space="preserve"> </w:t>
            </w:r>
            <w:r w:rsidRPr="00B16A1D">
              <w:rPr>
                <w:sz w:val="24"/>
                <w:szCs w:val="24"/>
                <w:lang w:val="ru-RU"/>
              </w:rPr>
              <w:t>проявлять</w:t>
            </w:r>
            <w:r w:rsidRPr="00B16A1D">
              <w:rPr>
                <w:spacing w:val="1"/>
                <w:sz w:val="24"/>
                <w:szCs w:val="24"/>
                <w:lang w:val="ru-RU"/>
              </w:rPr>
              <w:t xml:space="preserve"> </w:t>
            </w:r>
            <w:r w:rsidRPr="00B16A1D">
              <w:rPr>
                <w:sz w:val="24"/>
                <w:szCs w:val="24"/>
                <w:lang w:val="ru-RU"/>
              </w:rPr>
              <w:t>смелость,</w:t>
            </w:r>
            <w:r w:rsidRPr="00B16A1D">
              <w:rPr>
                <w:spacing w:val="1"/>
                <w:sz w:val="24"/>
                <w:szCs w:val="24"/>
                <w:lang w:val="ru-RU"/>
              </w:rPr>
              <w:t xml:space="preserve"> </w:t>
            </w:r>
            <w:r w:rsidRPr="00B16A1D">
              <w:rPr>
                <w:sz w:val="24"/>
                <w:szCs w:val="24"/>
                <w:lang w:val="ru-RU"/>
              </w:rPr>
              <w:t>находчивость,</w:t>
            </w:r>
            <w:r w:rsidRPr="00B16A1D">
              <w:rPr>
                <w:spacing w:val="61"/>
                <w:sz w:val="24"/>
                <w:szCs w:val="24"/>
                <w:lang w:val="ru-RU"/>
              </w:rPr>
              <w:t xml:space="preserve"> </w:t>
            </w:r>
            <w:r w:rsidRPr="00B16A1D">
              <w:rPr>
                <w:sz w:val="24"/>
                <w:szCs w:val="24"/>
                <w:lang w:val="ru-RU"/>
              </w:rPr>
              <w:t>волевые</w:t>
            </w:r>
            <w:r w:rsidRPr="00B16A1D">
              <w:rPr>
                <w:spacing w:val="1"/>
                <w:sz w:val="24"/>
                <w:szCs w:val="24"/>
                <w:lang w:val="ru-RU"/>
              </w:rPr>
              <w:t xml:space="preserve"> </w:t>
            </w:r>
            <w:r w:rsidRPr="00B16A1D">
              <w:rPr>
                <w:sz w:val="24"/>
                <w:szCs w:val="24"/>
                <w:lang w:val="ru-RU"/>
              </w:rPr>
              <w:t>качества, честность, целеустремленность. Поощряет творчество детей, желание детей</w:t>
            </w:r>
            <w:r w:rsidRPr="00B16A1D">
              <w:rPr>
                <w:spacing w:val="1"/>
                <w:sz w:val="24"/>
                <w:szCs w:val="24"/>
                <w:lang w:val="ru-RU"/>
              </w:rPr>
              <w:t xml:space="preserve"> </w:t>
            </w:r>
            <w:r w:rsidRPr="00B16A1D">
              <w:rPr>
                <w:sz w:val="24"/>
                <w:szCs w:val="24"/>
                <w:lang w:val="ru-RU"/>
              </w:rPr>
              <w:t>придумывать</w:t>
            </w:r>
            <w:r w:rsidRPr="00B16A1D">
              <w:rPr>
                <w:spacing w:val="-2"/>
                <w:sz w:val="24"/>
                <w:szCs w:val="24"/>
                <w:lang w:val="ru-RU"/>
              </w:rPr>
              <w:t xml:space="preserve"> </w:t>
            </w:r>
            <w:r w:rsidRPr="00B16A1D">
              <w:rPr>
                <w:sz w:val="24"/>
                <w:szCs w:val="24"/>
                <w:lang w:val="ru-RU"/>
              </w:rPr>
              <w:t>варианты</w:t>
            </w:r>
            <w:r w:rsidRPr="00B16A1D">
              <w:rPr>
                <w:spacing w:val="-1"/>
                <w:sz w:val="24"/>
                <w:szCs w:val="24"/>
                <w:lang w:val="ru-RU"/>
              </w:rPr>
              <w:t xml:space="preserve"> </w:t>
            </w:r>
            <w:r w:rsidRPr="00B16A1D">
              <w:rPr>
                <w:sz w:val="24"/>
                <w:szCs w:val="24"/>
                <w:lang w:val="ru-RU"/>
              </w:rPr>
              <w:t>игр,</w:t>
            </w:r>
            <w:r w:rsidRPr="00B16A1D">
              <w:rPr>
                <w:spacing w:val="-2"/>
                <w:sz w:val="24"/>
                <w:szCs w:val="24"/>
                <w:lang w:val="ru-RU"/>
              </w:rPr>
              <w:t xml:space="preserve"> </w:t>
            </w:r>
            <w:r w:rsidRPr="00B16A1D">
              <w:rPr>
                <w:sz w:val="24"/>
                <w:szCs w:val="24"/>
                <w:lang w:val="ru-RU"/>
              </w:rPr>
              <w:t>комбинировать</w:t>
            </w:r>
            <w:r w:rsidRPr="00B16A1D">
              <w:rPr>
                <w:spacing w:val="-1"/>
                <w:sz w:val="24"/>
                <w:szCs w:val="24"/>
                <w:lang w:val="ru-RU"/>
              </w:rPr>
              <w:t xml:space="preserve"> </w:t>
            </w:r>
            <w:r w:rsidRPr="00B16A1D">
              <w:rPr>
                <w:sz w:val="24"/>
                <w:szCs w:val="24"/>
                <w:lang w:val="ru-RU"/>
              </w:rPr>
              <w:t>движения,</w:t>
            </w:r>
            <w:r w:rsidRPr="00B16A1D">
              <w:rPr>
                <w:spacing w:val="-1"/>
                <w:sz w:val="24"/>
                <w:szCs w:val="24"/>
                <w:lang w:val="ru-RU"/>
              </w:rPr>
              <w:t xml:space="preserve"> </w:t>
            </w:r>
            <w:r w:rsidRPr="00B16A1D">
              <w:rPr>
                <w:sz w:val="24"/>
                <w:szCs w:val="24"/>
                <w:lang w:val="ru-RU"/>
              </w:rPr>
              <w:t>импровизировать.</w:t>
            </w:r>
          </w:p>
          <w:p w:rsidR="008E1509" w:rsidRPr="00B16A1D" w:rsidRDefault="008E1509" w:rsidP="00373650">
            <w:pPr>
              <w:pStyle w:val="TableParagraph"/>
              <w:numPr>
                <w:ilvl w:val="0"/>
                <w:numId w:val="26"/>
              </w:numPr>
              <w:tabs>
                <w:tab w:val="left" w:pos="829"/>
              </w:tabs>
              <w:spacing w:before="59" w:line="276" w:lineRule="auto"/>
              <w:ind w:right="97" w:firstLine="142"/>
              <w:rPr>
                <w:sz w:val="24"/>
                <w:szCs w:val="24"/>
                <w:lang w:val="ru-RU"/>
              </w:rPr>
            </w:pPr>
            <w:r w:rsidRPr="00B16A1D">
              <w:rPr>
                <w:sz w:val="24"/>
                <w:szCs w:val="24"/>
                <w:lang w:val="ru-RU"/>
              </w:rPr>
              <w:t>Продолжает</w:t>
            </w:r>
            <w:r w:rsidRPr="00B16A1D">
              <w:rPr>
                <w:spacing w:val="1"/>
                <w:sz w:val="24"/>
                <w:szCs w:val="24"/>
                <w:lang w:val="ru-RU"/>
              </w:rPr>
              <w:t xml:space="preserve"> </w:t>
            </w:r>
            <w:r w:rsidRPr="00B16A1D">
              <w:rPr>
                <w:sz w:val="24"/>
                <w:szCs w:val="24"/>
                <w:lang w:val="ru-RU"/>
              </w:rPr>
              <w:t>воспитывать</w:t>
            </w:r>
            <w:r w:rsidRPr="00B16A1D">
              <w:rPr>
                <w:spacing w:val="1"/>
                <w:sz w:val="24"/>
                <w:szCs w:val="24"/>
                <w:lang w:val="ru-RU"/>
              </w:rPr>
              <w:t xml:space="preserve"> </w:t>
            </w:r>
            <w:r w:rsidRPr="00B16A1D">
              <w:rPr>
                <w:sz w:val="24"/>
                <w:szCs w:val="24"/>
                <w:lang w:val="ru-RU"/>
              </w:rPr>
              <w:t>сплоченность,</w:t>
            </w:r>
            <w:r w:rsidRPr="00B16A1D">
              <w:rPr>
                <w:spacing w:val="1"/>
                <w:sz w:val="24"/>
                <w:szCs w:val="24"/>
                <w:lang w:val="ru-RU"/>
              </w:rPr>
              <w:t xml:space="preserve"> </w:t>
            </w:r>
            <w:r w:rsidRPr="00B16A1D">
              <w:rPr>
                <w:sz w:val="24"/>
                <w:szCs w:val="24"/>
                <w:lang w:val="ru-RU"/>
              </w:rPr>
              <w:t>взаимопомощь,</w:t>
            </w:r>
            <w:r w:rsidRPr="00B16A1D">
              <w:rPr>
                <w:spacing w:val="1"/>
                <w:sz w:val="24"/>
                <w:szCs w:val="24"/>
                <w:lang w:val="ru-RU"/>
              </w:rPr>
              <w:t xml:space="preserve"> </w:t>
            </w:r>
            <w:r w:rsidRPr="00B16A1D">
              <w:rPr>
                <w:sz w:val="24"/>
                <w:szCs w:val="24"/>
                <w:lang w:val="ru-RU"/>
              </w:rPr>
              <w:t>чувство</w:t>
            </w:r>
            <w:r w:rsidRPr="00B16A1D">
              <w:rPr>
                <w:spacing w:val="1"/>
                <w:sz w:val="24"/>
                <w:szCs w:val="24"/>
                <w:lang w:val="ru-RU"/>
              </w:rPr>
              <w:t xml:space="preserve"> </w:t>
            </w:r>
            <w:r w:rsidRPr="00B16A1D">
              <w:rPr>
                <w:sz w:val="24"/>
                <w:szCs w:val="24"/>
                <w:lang w:val="ru-RU"/>
              </w:rPr>
              <w:t>ответственности</w:t>
            </w:r>
            <w:r w:rsidRPr="00B16A1D">
              <w:rPr>
                <w:spacing w:val="1"/>
                <w:sz w:val="24"/>
                <w:szCs w:val="24"/>
                <w:lang w:val="ru-RU"/>
              </w:rPr>
              <w:t xml:space="preserve"> </w:t>
            </w:r>
            <w:r w:rsidRPr="00B16A1D">
              <w:rPr>
                <w:sz w:val="24"/>
                <w:szCs w:val="24"/>
                <w:lang w:val="ru-RU"/>
              </w:rPr>
              <w:t>за</w:t>
            </w:r>
            <w:r w:rsidRPr="00B16A1D">
              <w:rPr>
                <w:spacing w:val="1"/>
                <w:sz w:val="24"/>
                <w:szCs w:val="24"/>
                <w:lang w:val="ru-RU"/>
              </w:rPr>
              <w:t xml:space="preserve"> </w:t>
            </w:r>
            <w:r w:rsidRPr="00B16A1D">
              <w:rPr>
                <w:sz w:val="24"/>
                <w:szCs w:val="24"/>
                <w:lang w:val="ru-RU"/>
              </w:rPr>
              <w:t>успехи</w:t>
            </w:r>
            <w:r w:rsidRPr="00B16A1D">
              <w:rPr>
                <w:spacing w:val="1"/>
                <w:sz w:val="24"/>
                <w:szCs w:val="24"/>
                <w:lang w:val="ru-RU"/>
              </w:rPr>
              <w:t xml:space="preserve"> </w:t>
            </w:r>
            <w:r w:rsidRPr="00B16A1D">
              <w:rPr>
                <w:sz w:val="24"/>
                <w:szCs w:val="24"/>
                <w:lang w:val="ru-RU"/>
              </w:rPr>
              <w:t>и</w:t>
            </w:r>
            <w:r w:rsidRPr="00B16A1D">
              <w:rPr>
                <w:spacing w:val="1"/>
                <w:sz w:val="24"/>
                <w:szCs w:val="24"/>
                <w:lang w:val="ru-RU"/>
              </w:rPr>
              <w:t xml:space="preserve"> </w:t>
            </w:r>
            <w:r w:rsidRPr="00B16A1D">
              <w:rPr>
                <w:sz w:val="24"/>
                <w:szCs w:val="24"/>
                <w:lang w:val="ru-RU"/>
              </w:rPr>
              <w:t>достижения</w:t>
            </w:r>
            <w:r w:rsidRPr="00B16A1D">
              <w:rPr>
                <w:spacing w:val="1"/>
                <w:sz w:val="24"/>
                <w:szCs w:val="24"/>
                <w:lang w:val="ru-RU"/>
              </w:rPr>
              <w:t xml:space="preserve"> </w:t>
            </w:r>
            <w:r w:rsidRPr="00B16A1D">
              <w:rPr>
                <w:sz w:val="24"/>
                <w:szCs w:val="24"/>
                <w:lang w:val="ru-RU"/>
              </w:rPr>
              <w:t>команды,</w:t>
            </w:r>
            <w:r w:rsidRPr="00B16A1D">
              <w:rPr>
                <w:spacing w:val="1"/>
                <w:sz w:val="24"/>
                <w:szCs w:val="24"/>
                <w:lang w:val="ru-RU"/>
              </w:rPr>
              <w:t xml:space="preserve"> </w:t>
            </w:r>
            <w:r w:rsidRPr="00B16A1D">
              <w:rPr>
                <w:sz w:val="24"/>
                <w:szCs w:val="24"/>
                <w:lang w:val="ru-RU"/>
              </w:rPr>
              <w:t>стремление</w:t>
            </w:r>
            <w:r w:rsidRPr="00B16A1D">
              <w:rPr>
                <w:spacing w:val="1"/>
                <w:sz w:val="24"/>
                <w:szCs w:val="24"/>
                <w:lang w:val="ru-RU"/>
              </w:rPr>
              <w:t xml:space="preserve"> </w:t>
            </w:r>
            <w:r w:rsidRPr="00B16A1D">
              <w:rPr>
                <w:sz w:val="24"/>
                <w:szCs w:val="24"/>
                <w:lang w:val="ru-RU"/>
              </w:rPr>
              <w:t>вносить</w:t>
            </w:r>
            <w:r w:rsidRPr="00B16A1D">
              <w:rPr>
                <w:spacing w:val="1"/>
                <w:sz w:val="24"/>
                <w:szCs w:val="24"/>
                <w:lang w:val="ru-RU"/>
              </w:rPr>
              <w:t xml:space="preserve"> </w:t>
            </w:r>
            <w:r w:rsidRPr="00B16A1D">
              <w:rPr>
                <w:sz w:val="24"/>
                <w:szCs w:val="24"/>
                <w:lang w:val="ru-RU"/>
              </w:rPr>
              <w:t>свой</w:t>
            </w:r>
            <w:r w:rsidRPr="00B16A1D">
              <w:rPr>
                <w:spacing w:val="1"/>
                <w:sz w:val="24"/>
                <w:szCs w:val="24"/>
                <w:lang w:val="ru-RU"/>
              </w:rPr>
              <w:t xml:space="preserve"> </w:t>
            </w:r>
            <w:r w:rsidRPr="00B16A1D">
              <w:rPr>
                <w:sz w:val="24"/>
                <w:szCs w:val="24"/>
                <w:lang w:val="ru-RU"/>
              </w:rPr>
              <w:t>вклад</w:t>
            </w:r>
            <w:r w:rsidRPr="00B16A1D">
              <w:rPr>
                <w:spacing w:val="1"/>
                <w:sz w:val="24"/>
                <w:szCs w:val="24"/>
                <w:lang w:val="ru-RU"/>
              </w:rPr>
              <w:t xml:space="preserve"> </w:t>
            </w:r>
            <w:r w:rsidRPr="00B16A1D">
              <w:rPr>
                <w:sz w:val="24"/>
                <w:szCs w:val="24"/>
                <w:lang w:val="ru-RU"/>
              </w:rPr>
              <w:t>в</w:t>
            </w:r>
            <w:r w:rsidRPr="00B16A1D">
              <w:rPr>
                <w:spacing w:val="1"/>
                <w:sz w:val="24"/>
                <w:szCs w:val="24"/>
                <w:lang w:val="ru-RU"/>
              </w:rPr>
              <w:t xml:space="preserve"> </w:t>
            </w:r>
            <w:r w:rsidRPr="00B16A1D">
              <w:rPr>
                <w:sz w:val="24"/>
                <w:szCs w:val="24"/>
                <w:lang w:val="ru-RU"/>
              </w:rPr>
              <w:t>победу команды,</w:t>
            </w:r>
            <w:r w:rsidRPr="00B16A1D">
              <w:rPr>
                <w:spacing w:val="1"/>
                <w:sz w:val="24"/>
                <w:szCs w:val="24"/>
                <w:lang w:val="ru-RU"/>
              </w:rPr>
              <w:t xml:space="preserve"> </w:t>
            </w:r>
            <w:r w:rsidRPr="00B16A1D">
              <w:rPr>
                <w:sz w:val="24"/>
                <w:szCs w:val="24"/>
                <w:lang w:val="ru-RU"/>
              </w:rPr>
              <w:t>преодолевать трудности. Способствует формированию духовно-нравственных качеств,</w:t>
            </w:r>
            <w:r w:rsidRPr="00B16A1D">
              <w:rPr>
                <w:spacing w:val="1"/>
                <w:sz w:val="24"/>
                <w:szCs w:val="24"/>
                <w:lang w:val="ru-RU"/>
              </w:rPr>
              <w:t xml:space="preserve"> </w:t>
            </w:r>
            <w:r w:rsidRPr="00B16A1D">
              <w:rPr>
                <w:sz w:val="24"/>
                <w:szCs w:val="24"/>
                <w:lang w:val="ru-RU"/>
              </w:rPr>
              <w:t>основ</w:t>
            </w:r>
            <w:r w:rsidRPr="00B16A1D">
              <w:rPr>
                <w:spacing w:val="-1"/>
                <w:sz w:val="24"/>
                <w:szCs w:val="24"/>
                <w:lang w:val="ru-RU"/>
              </w:rPr>
              <w:t xml:space="preserve"> </w:t>
            </w:r>
            <w:r w:rsidRPr="00B16A1D">
              <w:rPr>
                <w:sz w:val="24"/>
                <w:szCs w:val="24"/>
                <w:lang w:val="ru-RU"/>
              </w:rPr>
              <w:t>патриотизма</w:t>
            </w:r>
            <w:r w:rsidRPr="00B16A1D">
              <w:rPr>
                <w:spacing w:val="-1"/>
                <w:sz w:val="24"/>
                <w:szCs w:val="24"/>
                <w:lang w:val="ru-RU"/>
              </w:rPr>
              <w:t xml:space="preserve"> </w:t>
            </w:r>
            <w:r w:rsidRPr="00B16A1D">
              <w:rPr>
                <w:sz w:val="24"/>
                <w:szCs w:val="24"/>
                <w:lang w:val="ru-RU"/>
              </w:rPr>
              <w:t>и гражданской идентичности.</w:t>
            </w:r>
          </w:p>
        </w:tc>
      </w:tr>
      <w:tr w:rsidR="008E1509" w:rsidRPr="00B16A1D" w:rsidTr="00B16A1D">
        <w:trPr>
          <w:trHeight w:val="377"/>
        </w:trPr>
        <w:tc>
          <w:tcPr>
            <w:tcW w:w="9356" w:type="dxa"/>
          </w:tcPr>
          <w:p w:rsidR="008E1509" w:rsidRPr="00B16A1D" w:rsidRDefault="008E1509" w:rsidP="00F0509A">
            <w:pPr>
              <w:pStyle w:val="TableParagraph"/>
              <w:spacing w:line="276" w:lineRule="auto"/>
              <w:ind w:left="4008" w:firstLine="142"/>
              <w:jc w:val="left"/>
              <w:rPr>
                <w:b/>
                <w:i/>
                <w:sz w:val="24"/>
                <w:szCs w:val="24"/>
              </w:rPr>
            </w:pPr>
            <w:r w:rsidRPr="00B16A1D">
              <w:rPr>
                <w:b/>
                <w:i/>
                <w:sz w:val="24"/>
                <w:szCs w:val="24"/>
              </w:rPr>
              <w:t>Спортивные</w:t>
            </w:r>
            <w:r w:rsidRPr="00B16A1D">
              <w:rPr>
                <w:b/>
                <w:i/>
                <w:spacing w:val="-4"/>
                <w:sz w:val="24"/>
                <w:szCs w:val="24"/>
              </w:rPr>
              <w:t xml:space="preserve"> </w:t>
            </w:r>
            <w:r w:rsidRPr="00B16A1D">
              <w:rPr>
                <w:b/>
                <w:i/>
                <w:sz w:val="24"/>
                <w:szCs w:val="24"/>
              </w:rPr>
              <w:t>игры:</w:t>
            </w:r>
          </w:p>
        </w:tc>
      </w:tr>
      <w:tr w:rsidR="00B16A1D" w:rsidRPr="00B16A1D" w:rsidTr="00B16A1D">
        <w:trPr>
          <w:trHeight w:val="377"/>
        </w:trPr>
        <w:tc>
          <w:tcPr>
            <w:tcW w:w="9356" w:type="dxa"/>
          </w:tcPr>
          <w:p w:rsidR="00B16A1D" w:rsidRPr="00B16A1D" w:rsidRDefault="00B16A1D" w:rsidP="00B16A1D">
            <w:pPr>
              <w:pStyle w:val="TableParagraph"/>
              <w:numPr>
                <w:ilvl w:val="0"/>
                <w:numId w:val="25"/>
              </w:numPr>
              <w:tabs>
                <w:tab w:val="left" w:pos="829"/>
              </w:tabs>
              <w:spacing w:line="276" w:lineRule="auto"/>
              <w:ind w:right="103" w:firstLine="142"/>
              <w:rPr>
                <w:sz w:val="24"/>
                <w:szCs w:val="24"/>
                <w:lang w:val="ru-RU"/>
              </w:rPr>
            </w:pPr>
            <w:r w:rsidRPr="00B16A1D">
              <w:rPr>
                <w:sz w:val="24"/>
                <w:szCs w:val="24"/>
                <w:lang w:val="ru-RU"/>
              </w:rPr>
              <w:t>Педагог обучает детей элементам спортивных игр, которые проводятся в спортивном</w:t>
            </w:r>
            <w:r w:rsidRPr="00B16A1D">
              <w:rPr>
                <w:spacing w:val="1"/>
                <w:sz w:val="24"/>
                <w:szCs w:val="24"/>
                <w:lang w:val="ru-RU"/>
              </w:rPr>
              <w:t xml:space="preserve"> </w:t>
            </w:r>
            <w:r w:rsidRPr="00B16A1D">
              <w:rPr>
                <w:sz w:val="24"/>
                <w:szCs w:val="24"/>
                <w:lang w:val="ru-RU"/>
              </w:rPr>
              <w:t>зале или на площадке в зависимости от имеющихся условий и оборудования, а также</w:t>
            </w:r>
            <w:r w:rsidRPr="00B16A1D">
              <w:rPr>
                <w:spacing w:val="1"/>
                <w:sz w:val="24"/>
                <w:szCs w:val="24"/>
                <w:lang w:val="ru-RU"/>
              </w:rPr>
              <w:t xml:space="preserve"> </w:t>
            </w:r>
            <w:r w:rsidRPr="00B16A1D">
              <w:rPr>
                <w:sz w:val="24"/>
                <w:szCs w:val="24"/>
                <w:lang w:val="ru-RU"/>
              </w:rPr>
              <w:t>региональных</w:t>
            </w:r>
            <w:r w:rsidRPr="00B16A1D">
              <w:rPr>
                <w:spacing w:val="1"/>
                <w:sz w:val="24"/>
                <w:szCs w:val="24"/>
                <w:lang w:val="ru-RU"/>
              </w:rPr>
              <w:t xml:space="preserve"> </w:t>
            </w:r>
            <w:r w:rsidRPr="00B16A1D">
              <w:rPr>
                <w:sz w:val="24"/>
                <w:szCs w:val="24"/>
                <w:lang w:val="ru-RU"/>
              </w:rPr>
              <w:t>и</w:t>
            </w:r>
            <w:r w:rsidRPr="00B16A1D">
              <w:rPr>
                <w:spacing w:val="-2"/>
                <w:sz w:val="24"/>
                <w:szCs w:val="24"/>
                <w:lang w:val="ru-RU"/>
              </w:rPr>
              <w:t xml:space="preserve"> </w:t>
            </w:r>
            <w:r w:rsidRPr="00B16A1D">
              <w:rPr>
                <w:sz w:val="24"/>
                <w:szCs w:val="24"/>
                <w:lang w:val="ru-RU"/>
              </w:rPr>
              <w:t>климатических</w:t>
            </w:r>
            <w:r w:rsidRPr="00B16A1D">
              <w:rPr>
                <w:spacing w:val="2"/>
                <w:sz w:val="24"/>
                <w:szCs w:val="24"/>
                <w:lang w:val="ru-RU"/>
              </w:rPr>
              <w:t xml:space="preserve"> </w:t>
            </w:r>
            <w:r w:rsidRPr="00B16A1D">
              <w:rPr>
                <w:sz w:val="24"/>
                <w:szCs w:val="24"/>
                <w:lang w:val="ru-RU"/>
              </w:rPr>
              <w:t>особенностей.</w:t>
            </w:r>
          </w:p>
          <w:p w:rsidR="00B16A1D" w:rsidRPr="00B16A1D" w:rsidRDefault="00B16A1D" w:rsidP="00B16A1D">
            <w:pPr>
              <w:pStyle w:val="TableParagraph"/>
              <w:numPr>
                <w:ilvl w:val="0"/>
                <w:numId w:val="25"/>
              </w:numPr>
              <w:tabs>
                <w:tab w:val="left" w:pos="829"/>
              </w:tabs>
              <w:spacing w:before="7" w:line="276" w:lineRule="auto"/>
              <w:ind w:right="97" w:firstLine="142"/>
              <w:rPr>
                <w:sz w:val="24"/>
                <w:szCs w:val="24"/>
                <w:lang w:val="ru-RU"/>
              </w:rPr>
            </w:pPr>
            <w:r w:rsidRPr="00B16A1D">
              <w:rPr>
                <w:sz w:val="24"/>
                <w:szCs w:val="24"/>
                <w:lang w:val="ru-RU"/>
              </w:rPr>
              <w:t>Городки: бросание биты сбоку, от плеча, занимая правильное исходное</w:t>
            </w:r>
            <w:r w:rsidRPr="00B16A1D">
              <w:rPr>
                <w:spacing w:val="1"/>
                <w:sz w:val="24"/>
                <w:szCs w:val="24"/>
                <w:lang w:val="ru-RU"/>
              </w:rPr>
              <w:t xml:space="preserve"> </w:t>
            </w:r>
            <w:r w:rsidRPr="00B16A1D">
              <w:rPr>
                <w:sz w:val="24"/>
                <w:szCs w:val="24"/>
                <w:lang w:val="ru-RU"/>
              </w:rPr>
              <w:t>положение;</w:t>
            </w:r>
            <w:r w:rsidRPr="00B16A1D">
              <w:rPr>
                <w:spacing w:val="1"/>
                <w:sz w:val="24"/>
                <w:szCs w:val="24"/>
                <w:lang w:val="ru-RU"/>
              </w:rPr>
              <w:t xml:space="preserve"> </w:t>
            </w:r>
            <w:r w:rsidRPr="00B16A1D">
              <w:rPr>
                <w:sz w:val="24"/>
                <w:szCs w:val="24"/>
                <w:lang w:val="ru-RU"/>
              </w:rPr>
              <w:t>знание</w:t>
            </w:r>
            <w:r w:rsidRPr="00B16A1D">
              <w:rPr>
                <w:spacing w:val="3"/>
                <w:sz w:val="24"/>
                <w:szCs w:val="24"/>
                <w:lang w:val="ru-RU"/>
              </w:rPr>
              <w:t xml:space="preserve"> </w:t>
            </w:r>
            <w:r w:rsidRPr="00B16A1D">
              <w:rPr>
                <w:sz w:val="24"/>
                <w:szCs w:val="24"/>
                <w:lang w:val="ru-RU"/>
              </w:rPr>
              <w:t>4</w:t>
            </w:r>
            <w:r w:rsidRPr="00B16A1D">
              <w:rPr>
                <w:spacing w:val="6"/>
                <w:sz w:val="24"/>
                <w:szCs w:val="24"/>
                <w:lang w:val="ru-RU"/>
              </w:rPr>
              <w:t xml:space="preserve"> </w:t>
            </w:r>
            <w:r w:rsidRPr="00B16A1D">
              <w:rPr>
                <w:sz w:val="24"/>
                <w:szCs w:val="24"/>
                <w:lang w:val="ru-RU"/>
              </w:rPr>
              <w:t>-</w:t>
            </w:r>
            <w:r w:rsidRPr="00B16A1D">
              <w:rPr>
                <w:spacing w:val="3"/>
                <w:sz w:val="24"/>
                <w:szCs w:val="24"/>
                <w:lang w:val="ru-RU"/>
              </w:rPr>
              <w:t xml:space="preserve"> </w:t>
            </w:r>
            <w:r w:rsidRPr="00B16A1D">
              <w:rPr>
                <w:sz w:val="24"/>
                <w:szCs w:val="24"/>
                <w:lang w:val="ru-RU"/>
              </w:rPr>
              <w:t>5</w:t>
            </w:r>
            <w:r w:rsidRPr="00B16A1D">
              <w:rPr>
                <w:spacing w:val="4"/>
                <w:sz w:val="24"/>
                <w:szCs w:val="24"/>
                <w:lang w:val="ru-RU"/>
              </w:rPr>
              <w:t xml:space="preserve"> </w:t>
            </w:r>
            <w:r w:rsidRPr="00B16A1D">
              <w:rPr>
                <w:sz w:val="24"/>
                <w:szCs w:val="24"/>
                <w:lang w:val="ru-RU"/>
              </w:rPr>
              <w:t>фигур,</w:t>
            </w:r>
            <w:r w:rsidRPr="00B16A1D">
              <w:rPr>
                <w:spacing w:val="4"/>
                <w:sz w:val="24"/>
                <w:szCs w:val="24"/>
                <w:lang w:val="ru-RU"/>
              </w:rPr>
              <w:t xml:space="preserve"> </w:t>
            </w:r>
            <w:r w:rsidRPr="00B16A1D">
              <w:rPr>
                <w:sz w:val="24"/>
                <w:szCs w:val="24"/>
                <w:lang w:val="ru-RU"/>
              </w:rPr>
              <w:t>выбивание</w:t>
            </w:r>
            <w:r w:rsidRPr="00B16A1D">
              <w:rPr>
                <w:spacing w:val="3"/>
                <w:sz w:val="24"/>
                <w:szCs w:val="24"/>
                <w:lang w:val="ru-RU"/>
              </w:rPr>
              <w:t xml:space="preserve"> </w:t>
            </w:r>
            <w:r w:rsidRPr="00B16A1D">
              <w:rPr>
                <w:sz w:val="24"/>
                <w:szCs w:val="24"/>
                <w:lang w:val="ru-RU"/>
              </w:rPr>
              <w:t>городков</w:t>
            </w:r>
            <w:r w:rsidRPr="00B16A1D">
              <w:rPr>
                <w:spacing w:val="4"/>
                <w:sz w:val="24"/>
                <w:szCs w:val="24"/>
                <w:lang w:val="ru-RU"/>
              </w:rPr>
              <w:t xml:space="preserve"> </w:t>
            </w:r>
            <w:r w:rsidRPr="00B16A1D">
              <w:rPr>
                <w:sz w:val="24"/>
                <w:szCs w:val="24"/>
                <w:lang w:val="ru-RU"/>
              </w:rPr>
              <w:t>с</w:t>
            </w:r>
            <w:r w:rsidRPr="00B16A1D">
              <w:rPr>
                <w:spacing w:val="4"/>
                <w:sz w:val="24"/>
                <w:szCs w:val="24"/>
                <w:lang w:val="ru-RU"/>
              </w:rPr>
              <w:t xml:space="preserve"> </w:t>
            </w:r>
            <w:r w:rsidRPr="00B16A1D">
              <w:rPr>
                <w:sz w:val="24"/>
                <w:szCs w:val="24"/>
                <w:lang w:val="ru-RU"/>
              </w:rPr>
              <w:t>полукона</w:t>
            </w:r>
            <w:r w:rsidRPr="00B16A1D">
              <w:rPr>
                <w:spacing w:val="3"/>
                <w:sz w:val="24"/>
                <w:szCs w:val="24"/>
                <w:lang w:val="ru-RU"/>
              </w:rPr>
              <w:t xml:space="preserve"> </w:t>
            </w:r>
            <w:r w:rsidRPr="00B16A1D">
              <w:rPr>
                <w:sz w:val="24"/>
                <w:szCs w:val="24"/>
                <w:lang w:val="ru-RU"/>
              </w:rPr>
              <w:t>и</w:t>
            </w:r>
            <w:r w:rsidRPr="00B16A1D">
              <w:rPr>
                <w:spacing w:val="3"/>
                <w:sz w:val="24"/>
                <w:szCs w:val="24"/>
                <w:lang w:val="ru-RU"/>
              </w:rPr>
              <w:t xml:space="preserve"> </w:t>
            </w:r>
            <w:r w:rsidRPr="00B16A1D">
              <w:rPr>
                <w:sz w:val="24"/>
                <w:szCs w:val="24"/>
                <w:lang w:val="ru-RU"/>
              </w:rPr>
              <w:t>кона</w:t>
            </w:r>
            <w:r w:rsidRPr="00B16A1D">
              <w:rPr>
                <w:spacing w:val="4"/>
                <w:sz w:val="24"/>
                <w:szCs w:val="24"/>
                <w:lang w:val="ru-RU"/>
              </w:rPr>
              <w:t xml:space="preserve"> </w:t>
            </w:r>
            <w:r w:rsidRPr="00B16A1D">
              <w:rPr>
                <w:sz w:val="24"/>
                <w:szCs w:val="24"/>
                <w:lang w:val="ru-RU"/>
              </w:rPr>
              <w:t>при</w:t>
            </w:r>
            <w:r w:rsidRPr="00B16A1D">
              <w:rPr>
                <w:spacing w:val="5"/>
                <w:sz w:val="24"/>
                <w:szCs w:val="24"/>
                <w:lang w:val="ru-RU"/>
              </w:rPr>
              <w:t xml:space="preserve"> </w:t>
            </w:r>
            <w:r w:rsidRPr="00B16A1D">
              <w:rPr>
                <w:sz w:val="24"/>
                <w:szCs w:val="24"/>
                <w:lang w:val="ru-RU"/>
              </w:rPr>
              <w:t>наименьшем</w:t>
            </w:r>
            <w:r w:rsidRPr="00B16A1D">
              <w:rPr>
                <w:spacing w:val="3"/>
                <w:sz w:val="24"/>
                <w:szCs w:val="24"/>
                <w:lang w:val="ru-RU"/>
              </w:rPr>
              <w:t xml:space="preserve"> </w:t>
            </w:r>
            <w:r w:rsidRPr="00B16A1D">
              <w:rPr>
                <w:sz w:val="24"/>
                <w:szCs w:val="24"/>
                <w:lang w:val="ru-RU"/>
              </w:rPr>
              <w:t>количестве бросков</w:t>
            </w:r>
            <w:r w:rsidRPr="00B16A1D">
              <w:rPr>
                <w:spacing w:val="-1"/>
                <w:sz w:val="24"/>
                <w:szCs w:val="24"/>
                <w:lang w:val="ru-RU"/>
              </w:rPr>
              <w:t xml:space="preserve"> </w:t>
            </w:r>
            <w:r w:rsidRPr="00B16A1D">
              <w:rPr>
                <w:sz w:val="24"/>
                <w:szCs w:val="24"/>
                <w:lang w:val="ru-RU"/>
              </w:rPr>
              <w:t>бит.</w:t>
            </w:r>
          </w:p>
          <w:p w:rsidR="00B16A1D" w:rsidRPr="00B16A1D" w:rsidRDefault="00B16A1D" w:rsidP="00B16A1D">
            <w:pPr>
              <w:pStyle w:val="TableParagraph"/>
              <w:numPr>
                <w:ilvl w:val="0"/>
                <w:numId w:val="24"/>
              </w:numPr>
              <w:tabs>
                <w:tab w:val="left" w:pos="829"/>
              </w:tabs>
              <w:spacing w:before="101" w:line="276" w:lineRule="auto"/>
              <w:ind w:right="98" w:firstLine="142"/>
              <w:rPr>
                <w:sz w:val="24"/>
                <w:szCs w:val="24"/>
                <w:lang w:val="ru-RU"/>
              </w:rPr>
            </w:pPr>
            <w:r w:rsidRPr="00B16A1D">
              <w:rPr>
                <w:sz w:val="24"/>
                <w:szCs w:val="24"/>
                <w:lang w:val="ru-RU"/>
              </w:rPr>
              <w:t>Элементы баскетбола: передача мяча друг другу (двумя руками от груди, одной рукой</w:t>
            </w:r>
            <w:r w:rsidRPr="00B16A1D">
              <w:rPr>
                <w:spacing w:val="1"/>
                <w:sz w:val="24"/>
                <w:szCs w:val="24"/>
                <w:lang w:val="ru-RU"/>
              </w:rPr>
              <w:t xml:space="preserve"> </w:t>
            </w:r>
            <w:r w:rsidRPr="00B16A1D">
              <w:rPr>
                <w:sz w:val="24"/>
                <w:szCs w:val="24"/>
                <w:lang w:val="ru-RU"/>
              </w:rPr>
              <w:t>от плеча); перебрасывание мяча друг другу двумя руками от груди, стоя напротив друг</w:t>
            </w:r>
            <w:r w:rsidRPr="00B16A1D">
              <w:rPr>
                <w:spacing w:val="1"/>
                <w:sz w:val="24"/>
                <w:szCs w:val="24"/>
                <w:lang w:val="ru-RU"/>
              </w:rPr>
              <w:t xml:space="preserve"> </w:t>
            </w:r>
            <w:r w:rsidRPr="00B16A1D">
              <w:rPr>
                <w:sz w:val="24"/>
                <w:szCs w:val="24"/>
                <w:lang w:val="ru-RU"/>
              </w:rPr>
              <w:t>друга и в движении; ловля летящего мяча на разной высоте (на уровне груди, над</w:t>
            </w:r>
            <w:r w:rsidRPr="00B16A1D">
              <w:rPr>
                <w:spacing w:val="1"/>
                <w:sz w:val="24"/>
                <w:szCs w:val="24"/>
                <w:lang w:val="ru-RU"/>
              </w:rPr>
              <w:t xml:space="preserve"> </w:t>
            </w:r>
            <w:r w:rsidRPr="00B16A1D">
              <w:rPr>
                <w:sz w:val="24"/>
                <w:szCs w:val="24"/>
                <w:lang w:val="ru-RU"/>
              </w:rPr>
              <w:t>головой, сбоку, снизу, у пола и тому подобное) и с разных сторон; забрасывание мяча в</w:t>
            </w:r>
            <w:r w:rsidRPr="00B16A1D">
              <w:rPr>
                <w:spacing w:val="1"/>
                <w:sz w:val="24"/>
                <w:szCs w:val="24"/>
                <w:lang w:val="ru-RU"/>
              </w:rPr>
              <w:t xml:space="preserve"> </w:t>
            </w:r>
            <w:r w:rsidRPr="00B16A1D">
              <w:rPr>
                <w:sz w:val="24"/>
                <w:szCs w:val="24"/>
                <w:lang w:val="ru-RU"/>
              </w:rPr>
              <w:t>корзину двумя руками из-за головы, от плеча; ведение мяча одной рукой, передавая его</w:t>
            </w:r>
            <w:r w:rsidRPr="00B16A1D">
              <w:rPr>
                <w:spacing w:val="1"/>
                <w:sz w:val="24"/>
                <w:szCs w:val="24"/>
                <w:lang w:val="ru-RU"/>
              </w:rPr>
              <w:t xml:space="preserve"> </w:t>
            </w:r>
            <w:r w:rsidRPr="00B16A1D">
              <w:rPr>
                <w:sz w:val="24"/>
                <w:szCs w:val="24"/>
                <w:lang w:val="ru-RU"/>
              </w:rPr>
              <w:t>из одной руки в другую, передвигаясь в разных направлениях, останавливаясь и снова</w:t>
            </w:r>
            <w:r w:rsidRPr="00B16A1D">
              <w:rPr>
                <w:spacing w:val="1"/>
                <w:sz w:val="24"/>
                <w:szCs w:val="24"/>
                <w:lang w:val="ru-RU"/>
              </w:rPr>
              <w:t xml:space="preserve"> </w:t>
            </w:r>
            <w:r w:rsidRPr="00B16A1D">
              <w:rPr>
                <w:sz w:val="24"/>
                <w:szCs w:val="24"/>
                <w:lang w:val="ru-RU"/>
              </w:rPr>
              <w:t>передвигаясь</w:t>
            </w:r>
            <w:r w:rsidRPr="00B16A1D">
              <w:rPr>
                <w:spacing w:val="-1"/>
                <w:sz w:val="24"/>
                <w:szCs w:val="24"/>
                <w:lang w:val="ru-RU"/>
              </w:rPr>
              <w:t xml:space="preserve"> </w:t>
            </w:r>
            <w:r w:rsidRPr="00B16A1D">
              <w:rPr>
                <w:sz w:val="24"/>
                <w:szCs w:val="24"/>
                <w:lang w:val="ru-RU"/>
              </w:rPr>
              <w:t>по сигналу.</w:t>
            </w:r>
          </w:p>
          <w:p w:rsidR="00B16A1D" w:rsidRPr="00B16A1D" w:rsidRDefault="00B16A1D" w:rsidP="00B16A1D">
            <w:pPr>
              <w:pStyle w:val="TableParagraph"/>
              <w:numPr>
                <w:ilvl w:val="0"/>
                <w:numId w:val="24"/>
              </w:numPr>
              <w:tabs>
                <w:tab w:val="left" w:pos="829"/>
              </w:tabs>
              <w:spacing w:before="61" w:line="276" w:lineRule="auto"/>
              <w:ind w:right="98" w:firstLine="142"/>
              <w:rPr>
                <w:sz w:val="24"/>
                <w:szCs w:val="24"/>
                <w:lang w:val="ru-RU"/>
              </w:rPr>
            </w:pPr>
            <w:r w:rsidRPr="00B16A1D">
              <w:rPr>
                <w:sz w:val="24"/>
                <w:szCs w:val="24"/>
                <w:lang w:val="ru-RU"/>
              </w:rPr>
              <w:t>Элементы</w:t>
            </w:r>
            <w:r w:rsidRPr="00B16A1D">
              <w:rPr>
                <w:spacing w:val="17"/>
                <w:sz w:val="24"/>
                <w:szCs w:val="24"/>
                <w:lang w:val="ru-RU"/>
              </w:rPr>
              <w:t xml:space="preserve"> </w:t>
            </w:r>
            <w:r w:rsidRPr="00B16A1D">
              <w:rPr>
                <w:sz w:val="24"/>
                <w:szCs w:val="24"/>
                <w:lang w:val="ru-RU"/>
              </w:rPr>
              <w:t>футбола:</w:t>
            </w:r>
            <w:r w:rsidRPr="00B16A1D">
              <w:rPr>
                <w:spacing w:val="20"/>
                <w:sz w:val="24"/>
                <w:szCs w:val="24"/>
                <w:lang w:val="ru-RU"/>
              </w:rPr>
              <w:t xml:space="preserve"> </w:t>
            </w:r>
            <w:r w:rsidRPr="00B16A1D">
              <w:rPr>
                <w:sz w:val="24"/>
                <w:szCs w:val="24"/>
                <w:lang w:val="ru-RU"/>
              </w:rPr>
              <w:t>передача</w:t>
            </w:r>
            <w:r w:rsidRPr="00B16A1D">
              <w:rPr>
                <w:spacing w:val="17"/>
                <w:sz w:val="24"/>
                <w:szCs w:val="24"/>
                <w:lang w:val="ru-RU"/>
              </w:rPr>
              <w:t xml:space="preserve"> </w:t>
            </w:r>
            <w:r w:rsidRPr="00B16A1D">
              <w:rPr>
                <w:sz w:val="24"/>
                <w:szCs w:val="24"/>
                <w:lang w:val="ru-RU"/>
              </w:rPr>
              <w:t>мяча</w:t>
            </w:r>
            <w:r w:rsidRPr="00B16A1D">
              <w:rPr>
                <w:spacing w:val="17"/>
                <w:sz w:val="24"/>
                <w:szCs w:val="24"/>
                <w:lang w:val="ru-RU"/>
              </w:rPr>
              <w:t xml:space="preserve"> </w:t>
            </w:r>
            <w:r w:rsidRPr="00B16A1D">
              <w:rPr>
                <w:sz w:val="24"/>
                <w:szCs w:val="24"/>
                <w:lang w:val="ru-RU"/>
              </w:rPr>
              <w:t>друг</w:t>
            </w:r>
            <w:r w:rsidRPr="00B16A1D">
              <w:rPr>
                <w:spacing w:val="19"/>
                <w:sz w:val="24"/>
                <w:szCs w:val="24"/>
                <w:lang w:val="ru-RU"/>
              </w:rPr>
              <w:t xml:space="preserve"> </w:t>
            </w:r>
            <w:r w:rsidRPr="00B16A1D">
              <w:rPr>
                <w:sz w:val="24"/>
                <w:szCs w:val="24"/>
                <w:lang w:val="ru-RU"/>
              </w:rPr>
              <w:t>другу,</w:t>
            </w:r>
            <w:r w:rsidRPr="00B16A1D">
              <w:rPr>
                <w:spacing w:val="20"/>
                <w:sz w:val="24"/>
                <w:szCs w:val="24"/>
                <w:lang w:val="ru-RU"/>
              </w:rPr>
              <w:t xml:space="preserve"> </w:t>
            </w:r>
            <w:r w:rsidRPr="00B16A1D">
              <w:rPr>
                <w:sz w:val="24"/>
                <w:szCs w:val="24"/>
                <w:lang w:val="ru-RU"/>
              </w:rPr>
              <w:t>отбивая</w:t>
            </w:r>
            <w:r w:rsidRPr="00B16A1D">
              <w:rPr>
                <w:spacing w:val="18"/>
                <w:sz w:val="24"/>
                <w:szCs w:val="24"/>
                <w:lang w:val="ru-RU"/>
              </w:rPr>
              <w:t xml:space="preserve"> </w:t>
            </w:r>
            <w:r w:rsidRPr="00B16A1D">
              <w:rPr>
                <w:sz w:val="24"/>
                <w:szCs w:val="24"/>
                <w:lang w:val="ru-RU"/>
              </w:rPr>
              <w:t>его</w:t>
            </w:r>
            <w:r w:rsidRPr="00B16A1D">
              <w:rPr>
                <w:spacing w:val="18"/>
                <w:sz w:val="24"/>
                <w:szCs w:val="24"/>
                <w:lang w:val="ru-RU"/>
              </w:rPr>
              <w:t xml:space="preserve"> </w:t>
            </w:r>
            <w:r w:rsidRPr="00B16A1D">
              <w:rPr>
                <w:sz w:val="24"/>
                <w:szCs w:val="24"/>
                <w:lang w:val="ru-RU"/>
              </w:rPr>
              <w:t>правой</w:t>
            </w:r>
            <w:r w:rsidRPr="00B16A1D">
              <w:rPr>
                <w:spacing w:val="18"/>
                <w:sz w:val="24"/>
                <w:szCs w:val="24"/>
                <w:lang w:val="ru-RU"/>
              </w:rPr>
              <w:t xml:space="preserve"> </w:t>
            </w:r>
            <w:r w:rsidRPr="00B16A1D">
              <w:rPr>
                <w:sz w:val="24"/>
                <w:szCs w:val="24"/>
                <w:lang w:val="ru-RU"/>
              </w:rPr>
              <w:t>и</w:t>
            </w:r>
            <w:r w:rsidRPr="00B16A1D">
              <w:rPr>
                <w:spacing w:val="19"/>
                <w:sz w:val="24"/>
                <w:szCs w:val="24"/>
                <w:lang w:val="ru-RU"/>
              </w:rPr>
              <w:t xml:space="preserve"> </w:t>
            </w:r>
            <w:r w:rsidRPr="00B16A1D">
              <w:rPr>
                <w:sz w:val="24"/>
                <w:szCs w:val="24"/>
                <w:lang w:val="ru-RU"/>
              </w:rPr>
              <w:t>левой</w:t>
            </w:r>
            <w:r w:rsidRPr="00B16A1D">
              <w:rPr>
                <w:spacing w:val="19"/>
                <w:sz w:val="24"/>
                <w:szCs w:val="24"/>
                <w:lang w:val="ru-RU"/>
              </w:rPr>
              <w:t xml:space="preserve"> </w:t>
            </w:r>
            <w:r w:rsidRPr="00B16A1D">
              <w:rPr>
                <w:sz w:val="24"/>
                <w:szCs w:val="24"/>
                <w:lang w:val="ru-RU"/>
              </w:rPr>
              <w:t>ногой,</w:t>
            </w:r>
            <w:r w:rsidRPr="00B16A1D">
              <w:rPr>
                <w:spacing w:val="18"/>
                <w:sz w:val="24"/>
                <w:szCs w:val="24"/>
                <w:lang w:val="ru-RU"/>
              </w:rPr>
              <w:t xml:space="preserve"> </w:t>
            </w:r>
            <w:r w:rsidRPr="00B16A1D">
              <w:rPr>
                <w:sz w:val="24"/>
                <w:szCs w:val="24"/>
                <w:lang w:val="ru-RU"/>
              </w:rPr>
              <w:t>стоя</w:t>
            </w:r>
            <w:r w:rsidRPr="00B16A1D">
              <w:rPr>
                <w:spacing w:val="-58"/>
                <w:sz w:val="24"/>
                <w:szCs w:val="24"/>
                <w:lang w:val="ru-RU"/>
              </w:rPr>
              <w:t xml:space="preserve"> </w:t>
            </w:r>
            <w:r w:rsidRPr="00B16A1D">
              <w:rPr>
                <w:sz w:val="24"/>
                <w:szCs w:val="24"/>
                <w:lang w:val="ru-RU"/>
              </w:rPr>
              <w:t>на</w:t>
            </w:r>
            <w:r w:rsidRPr="00B16A1D">
              <w:rPr>
                <w:spacing w:val="1"/>
                <w:sz w:val="24"/>
                <w:szCs w:val="24"/>
                <w:lang w:val="ru-RU"/>
              </w:rPr>
              <w:t xml:space="preserve"> </w:t>
            </w:r>
            <w:r w:rsidRPr="00B16A1D">
              <w:rPr>
                <w:sz w:val="24"/>
                <w:szCs w:val="24"/>
                <w:lang w:val="ru-RU"/>
              </w:rPr>
              <w:t>месте;</w:t>
            </w:r>
            <w:r w:rsidRPr="00B16A1D">
              <w:rPr>
                <w:spacing w:val="1"/>
                <w:sz w:val="24"/>
                <w:szCs w:val="24"/>
                <w:lang w:val="ru-RU"/>
              </w:rPr>
              <w:t xml:space="preserve"> </w:t>
            </w:r>
            <w:r w:rsidRPr="00B16A1D">
              <w:rPr>
                <w:sz w:val="24"/>
                <w:szCs w:val="24"/>
                <w:lang w:val="ru-RU"/>
              </w:rPr>
              <w:t>ведение</w:t>
            </w:r>
            <w:r w:rsidRPr="00B16A1D">
              <w:rPr>
                <w:spacing w:val="1"/>
                <w:sz w:val="24"/>
                <w:szCs w:val="24"/>
                <w:lang w:val="ru-RU"/>
              </w:rPr>
              <w:t xml:space="preserve"> </w:t>
            </w:r>
            <w:r w:rsidRPr="00B16A1D">
              <w:rPr>
                <w:sz w:val="24"/>
                <w:szCs w:val="24"/>
                <w:lang w:val="ru-RU"/>
              </w:rPr>
              <w:t>мяч</w:t>
            </w:r>
            <w:r w:rsidRPr="00B16A1D">
              <w:rPr>
                <w:spacing w:val="1"/>
                <w:sz w:val="24"/>
                <w:szCs w:val="24"/>
                <w:lang w:val="ru-RU"/>
              </w:rPr>
              <w:t xml:space="preserve"> </w:t>
            </w:r>
            <w:r w:rsidRPr="00B16A1D">
              <w:rPr>
                <w:sz w:val="24"/>
                <w:szCs w:val="24"/>
                <w:lang w:val="ru-RU"/>
              </w:rPr>
              <w:t>"змейкой"</w:t>
            </w:r>
            <w:r w:rsidRPr="00B16A1D">
              <w:rPr>
                <w:spacing w:val="1"/>
                <w:sz w:val="24"/>
                <w:szCs w:val="24"/>
                <w:lang w:val="ru-RU"/>
              </w:rPr>
              <w:t xml:space="preserve"> </w:t>
            </w:r>
            <w:r w:rsidRPr="00B16A1D">
              <w:rPr>
                <w:sz w:val="24"/>
                <w:szCs w:val="24"/>
                <w:lang w:val="ru-RU"/>
              </w:rPr>
              <w:t>между</w:t>
            </w:r>
            <w:r w:rsidRPr="00B16A1D">
              <w:rPr>
                <w:spacing w:val="1"/>
                <w:sz w:val="24"/>
                <w:szCs w:val="24"/>
                <w:lang w:val="ru-RU"/>
              </w:rPr>
              <w:t xml:space="preserve"> </w:t>
            </w:r>
            <w:r w:rsidRPr="00B16A1D">
              <w:rPr>
                <w:sz w:val="24"/>
                <w:szCs w:val="24"/>
                <w:lang w:val="ru-RU"/>
              </w:rPr>
              <w:t>расставленными</w:t>
            </w:r>
            <w:r w:rsidRPr="00B16A1D">
              <w:rPr>
                <w:spacing w:val="1"/>
                <w:sz w:val="24"/>
                <w:szCs w:val="24"/>
                <w:lang w:val="ru-RU"/>
              </w:rPr>
              <w:t xml:space="preserve"> </w:t>
            </w:r>
            <w:r w:rsidRPr="00B16A1D">
              <w:rPr>
                <w:sz w:val="24"/>
                <w:szCs w:val="24"/>
                <w:lang w:val="ru-RU"/>
              </w:rPr>
              <w:t>предметами,</w:t>
            </w:r>
            <w:r w:rsidRPr="00B16A1D">
              <w:rPr>
                <w:spacing w:val="1"/>
                <w:sz w:val="24"/>
                <w:szCs w:val="24"/>
                <w:lang w:val="ru-RU"/>
              </w:rPr>
              <w:t xml:space="preserve"> </w:t>
            </w:r>
            <w:r w:rsidRPr="00B16A1D">
              <w:rPr>
                <w:sz w:val="24"/>
                <w:szCs w:val="24"/>
                <w:lang w:val="ru-RU"/>
              </w:rPr>
              <w:t>попадание</w:t>
            </w:r>
            <w:r w:rsidRPr="00B16A1D">
              <w:rPr>
                <w:spacing w:val="1"/>
                <w:sz w:val="24"/>
                <w:szCs w:val="24"/>
                <w:lang w:val="ru-RU"/>
              </w:rPr>
              <w:t xml:space="preserve"> </w:t>
            </w:r>
            <w:r w:rsidRPr="00B16A1D">
              <w:rPr>
                <w:sz w:val="24"/>
                <w:szCs w:val="24"/>
                <w:lang w:val="ru-RU"/>
              </w:rPr>
              <w:t>в</w:t>
            </w:r>
            <w:r w:rsidRPr="00B16A1D">
              <w:rPr>
                <w:spacing w:val="1"/>
                <w:sz w:val="24"/>
                <w:szCs w:val="24"/>
                <w:lang w:val="ru-RU"/>
              </w:rPr>
              <w:t xml:space="preserve"> </w:t>
            </w:r>
            <w:r w:rsidRPr="00B16A1D">
              <w:rPr>
                <w:sz w:val="24"/>
                <w:szCs w:val="24"/>
                <w:lang w:val="ru-RU"/>
              </w:rPr>
              <w:t>предметы,</w:t>
            </w:r>
            <w:r w:rsidRPr="00B16A1D">
              <w:rPr>
                <w:spacing w:val="-1"/>
                <w:sz w:val="24"/>
                <w:szCs w:val="24"/>
                <w:lang w:val="ru-RU"/>
              </w:rPr>
              <w:t xml:space="preserve"> </w:t>
            </w:r>
            <w:r w:rsidRPr="00B16A1D">
              <w:rPr>
                <w:sz w:val="24"/>
                <w:szCs w:val="24"/>
                <w:lang w:val="ru-RU"/>
              </w:rPr>
              <w:t>забивание</w:t>
            </w:r>
            <w:r w:rsidRPr="00B16A1D">
              <w:rPr>
                <w:spacing w:val="-2"/>
                <w:sz w:val="24"/>
                <w:szCs w:val="24"/>
                <w:lang w:val="ru-RU"/>
              </w:rPr>
              <w:t xml:space="preserve"> </w:t>
            </w:r>
            <w:r w:rsidRPr="00B16A1D">
              <w:rPr>
                <w:sz w:val="24"/>
                <w:szCs w:val="24"/>
                <w:lang w:val="ru-RU"/>
              </w:rPr>
              <w:t>мяча</w:t>
            </w:r>
            <w:r w:rsidRPr="00B16A1D">
              <w:rPr>
                <w:spacing w:val="-1"/>
                <w:sz w:val="24"/>
                <w:szCs w:val="24"/>
                <w:lang w:val="ru-RU"/>
              </w:rPr>
              <w:t xml:space="preserve"> </w:t>
            </w:r>
            <w:r w:rsidRPr="00B16A1D">
              <w:rPr>
                <w:sz w:val="24"/>
                <w:szCs w:val="24"/>
                <w:lang w:val="ru-RU"/>
              </w:rPr>
              <w:t>в</w:t>
            </w:r>
            <w:r w:rsidRPr="00B16A1D">
              <w:rPr>
                <w:spacing w:val="-2"/>
                <w:sz w:val="24"/>
                <w:szCs w:val="24"/>
                <w:lang w:val="ru-RU"/>
              </w:rPr>
              <w:t xml:space="preserve"> </w:t>
            </w:r>
            <w:r w:rsidRPr="00B16A1D">
              <w:rPr>
                <w:sz w:val="24"/>
                <w:szCs w:val="24"/>
                <w:lang w:val="ru-RU"/>
              </w:rPr>
              <w:t>ворота, игра</w:t>
            </w:r>
            <w:r w:rsidRPr="00B16A1D">
              <w:rPr>
                <w:spacing w:val="-2"/>
                <w:sz w:val="24"/>
                <w:szCs w:val="24"/>
                <w:lang w:val="ru-RU"/>
              </w:rPr>
              <w:t xml:space="preserve"> </w:t>
            </w:r>
            <w:r w:rsidRPr="00B16A1D">
              <w:rPr>
                <w:sz w:val="24"/>
                <w:szCs w:val="24"/>
                <w:lang w:val="ru-RU"/>
              </w:rPr>
              <w:t>по</w:t>
            </w:r>
            <w:r w:rsidRPr="00B16A1D">
              <w:rPr>
                <w:spacing w:val="4"/>
                <w:sz w:val="24"/>
                <w:szCs w:val="24"/>
                <w:lang w:val="ru-RU"/>
              </w:rPr>
              <w:t xml:space="preserve"> </w:t>
            </w:r>
            <w:r w:rsidRPr="00B16A1D">
              <w:rPr>
                <w:sz w:val="24"/>
                <w:szCs w:val="24"/>
                <w:lang w:val="ru-RU"/>
              </w:rPr>
              <w:t>упрощенным</w:t>
            </w:r>
            <w:r w:rsidRPr="00B16A1D">
              <w:rPr>
                <w:spacing w:val="-3"/>
                <w:sz w:val="24"/>
                <w:szCs w:val="24"/>
                <w:lang w:val="ru-RU"/>
              </w:rPr>
              <w:t xml:space="preserve"> </w:t>
            </w:r>
            <w:r w:rsidRPr="00B16A1D">
              <w:rPr>
                <w:sz w:val="24"/>
                <w:szCs w:val="24"/>
                <w:lang w:val="ru-RU"/>
              </w:rPr>
              <w:t>правилам.</w:t>
            </w:r>
          </w:p>
          <w:p w:rsidR="00B16A1D" w:rsidRPr="00B16A1D" w:rsidRDefault="00B16A1D" w:rsidP="00B16A1D">
            <w:pPr>
              <w:pStyle w:val="TableParagraph"/>
              <w:numPr>
                <w:ilvl w:val="0"/>
                <w:numId w:val="24"/>
              </w:numPr>
              <w:tabs>
                <w:tab w:val="left" w:pos="829"/>
              </w:tabs>
              <w:spacing w:before="60" w:line="276" w:lineRule="auto"/>
              <w:ind w:right="101" w:firstLine="142"/>
              <w:rPr>
                <w:sz w:val="24"/>
                <w:szCs w:val="24"/>
                <w:lang w:val="ru-RU"/>
              </w:rPr>
            </w:pPr>
            <w:r w:rsidRPr="00B16A1D">
              <w:rPr>
                <w:sz w:val="24"/>
                <w:szCs w:val="24"/>
                <w:u w:val="single"/>
                <w:lang w:val="ru-RU"/>
              </w:rPr>
              <w:t>Элементы</w:t>
            </w:r>
            <w:r w:rsidRPr="00B16A1D">
              <w:rPr>
                <w:spacing w:val="1"/>
                <w:sz w:val="24"/>
                <w:szCs w:val="24"/>
                <w:u w:val="single"/>
                <w:lang w:val="ru-RU"/>
              </w:rPr>
              <w:t xml:space="preserve"> </w:t>
            </w:r>
            <w:r w:rsidRPr="00B16A1D">
              <w:rPr>
                <w:sz w:val="24"/>
                <w:szCs w:val="24"/>
                <w:u w:val="single"/>
                <w:lang w:val="ru-RU"/>
              </w:rPr>
              <w:t>хоккея:</w:t>
            </w:r>
            <w:r w:rsidRPr="00B16A1D">
              <w:rPr>
                <w:spacing w:val="1"/>
                <w:sz w:val="24"/>
                <w:szCs w:val="24"/>
                <w:lang w:val="ru-RU"/>
              </w:rPr>
              <w:t xml:space="preserve"> </w:t>
            </w:r>
            <w:r w:rsidRPr="00B16A1D">
              <w:rPr>
                <w:sz w:val="24"/>
                <w:szCs w:val="24"/>
                <w:lang w:val="ru-RU"/>
              </w:rPr>
              <w:t>(без коньков</w:t>
            </w:r>
            <w:r w:rsidRPr="00B16A1D">
              <w:rPr>
                <w:spacing w:val="1"/>
                <w:sz w:val="24"/>
                <w:szCs w:val="24"/>
                <w:lang w:val="ru-RU"/>
              </w:rPr>
              <w:t xml:space="preserve"> </w:t>
            </w:r>
            <w:r w:rsidRPr="00B16A1D">
              <w:rPr>
                <w:sz w:val="24"/>
                <w:szCs w:val="24"/>
                <w:lang w:val="ru-RU"/>
              </w:rPr>
              <w:t>- на снегу,</w:t>
            </w:r>
            <w:r w:rsidRPr="00B16A1D">
              <w:rPr>
                <w:spacing w:val="1"/>
                <w:sz w:val="24"/>
                <w:szCs w:val="24"/>
                <w:lang w:val="ru-RU"/>
              </w:rPr>
              <w:t xml:space="preserve"> </w:t>
            </w:r>
            <w:r w:rsidRPr="00B16A1D">
              <w:rPr>
                <w:sz w:val="24"/>
                <w:szCs w:val="24"/>
                <w:lang w:val="ru-RU"/>
              </w:rPr>
              <w:t>на траве):</w:t>
            </w:r>
            <w:r w:rsidRPr="00B16A1D">
              <w:rPr>
                <w:spacing w:val="1"/>
                <w:sz w:val="24"/>
                <w:szCs w:val="24"/>
                <w:lang w:val="ru-RU"/>
              </w:rPr>
              <w:t xml:space="preserve"> </w:t>
            </w:r>
            <w:r w:rsidRPr="00B16A1D">
              <w:rPr>
                <w:sz w:val="24"/>
                <w:szCs w:val="24"/>
                <w:lang w:val="ru-RU"/>
              </w:rPr>
              <w:t>ведение шайбы</w:t>
            </w:r>
            <w:r w:rsidRPr="00B16A1D">
              <w:rPr>
                <w:spacing w:val="1"/>
                <w:sz w:val="24"/>
                <w:szCs w:val="24"/>
                <w:lang w:val="ru-RU"/>
              </w:rPr>
              <w:t xml:space="preserve"> </w:t>
            </w:r>
            <w:r w:rsidRPr="00B16A1D">
              <w:rPr>
                <w:sz w:val="24"/>
                <w:szCs w:val="24"/>
                <w:lang w:val="ru-RU"/>
              </w:rPr>
              <w:t>клюшкой, не</w:t>
            </w:r>
            <w:r w:rsidRPr="00B16A1D">
              <w:rPr>
                <w:spacing w:val="1"/>
                <w:sz w:val="24"/>
                <w:szCs w:val="24"/>
                <w:lang w:val="ru-RU"/>
              </w:rPr>
              <w:t xml:space="preserve"> </w:t>
            </w:r>
            <w:r w:rsidRPr="00B16A1D">
              <w:rPr>
                <w:sz w:val="24"/>
                <w:szCs w:val="24"/>
                <w:lang w:val="ru-RU"/>
              </w:rPr>
              <w:t>отрывая ее от шайбы; прокатывание шайбы клюшкой друг другу, задерживание шайбы</w:t>
            </w:r>
            <w:r w:rsidRPr="00B16A1D">
              <w:rPr>
                <w:spacing w:val="1"/>
                <w:sz w:val="24"/>
                <w:szCs w:val="24"/>
                <w:lang w:val="ru-RU"/>
              </w:rPr>
              <w:t xml:space="preserve"> </w:t>
            </w:r>
            <w:r w:rsidRPr="00B16A1D">
              <w:rPr>
                <w:sz w:val="24"/>
                <w:szCs w:val="24"/>
                <w:lang w:val="ru-RU"/>
              </w:rPr>
              <w:t>клюшкой; ведение шайбы клюшкой вокруг предметов и между ними; забрасывание</w:t>
            </w:r>
            <w:r w:rsidRPr="00B16A1D">
              <w:rPr>
                <w:spacing w:val="1"/>
                <w:sz w:val="24"/>
                <w:szCs w:val="24"/>
                <w:lang w:val="ru-RU"/>
              </w:rPr>
              <w:t xml:space="preserve"> </w:t>
            </w:r>
            <w:r w:rsidRPr="00B16A1D">
              <w:rPr>
                <w:sz w:val="24"/>
                <w:szCs w:val="24"/>
                <w:lang w:val="ru-RU"/>
              </w:rPr>
              <w:t>шайбы в ворота, держа клюшку двумя руками (справа и слева); попадание шайбой в</w:t>
            </w:r>
            <w:r w:rsidRPr="00B16A1D">
              <w:rPr>
                <w:spacing w:val="1"/>
                <w:sz w:val="24"/>
                <w:szCs w:val="24"/>
                <w:lang w:val="ru-RU"/>
              </w:rPr>
              <w:t xml:space="preserve"> </w:t>
            </w:r>
            <w:r w:rsidRPr="00B16A1D">
              <w:rPr>
                <w:sz w:val="24"/>
                <w:szCs w:val="24"/>
                <w:lang w:val="ru-RU"/>
              </w:rPr>
              <w:t>ворота, ударяя по ней с</w:t>
            </w:r>
            <w:r w:rsidRPr="00B16A1D">
              <w:rPr>
                <w:spacing w:val="-2"/>
                <w:sz w:val="24"/>
                <w:szCs w:val="24"/>
                <w:lang w:val="ru-RU"/>
              </w:rPr>
              <w:t xml:space="preserve"> </w:t>
            </w:r>
            <w:r w:rsidRPr="00B16A1D">
              <w:rPr>
                <w:sz w:val="24"/>
                <w:szCs w:val="24"/>
                <w:lang w:val="ru-RU"/>
              </w:rPr>
              <w:t>места</w:t>
            </w:r>
            <w:r w:rsidRPr="00B16A1D">
              <w:rPr>
                <w:spacing w:val="-1"/>
                <w:sz w:val="24"/>
                <w:szCs w:val="24"/>
                <w:lang w:val="ru-RU"/>
              </w:rPr>
              <w:t xml:space="preserve"> </w:t>
            </w:r>
            <w:r w:rsidRPr="00B16A1D">
              <w:rPr>
                <w:sz w:val="24"/>
                <w:szCs w:val="24"/>
                <w:lang w:val="ru-RU"/>
              </w:rPr>
              <w:t>и после</w:t>
            </w:r>
            <w:r w:rsidRPr="00B16A1D">
              <w:rPr>
                <w:spacing w:val="-1"/>
                <w:sz w:val="24"/>
                <w:szCs w:val="24"/>
                <w:lang w:val="ru-RU"/>
              </w:rPr>
              <w:t xml:space="preserve"> </w:t>
            </w:r>
            <w:r w:rsidRPr="00B16A1D">
              <w:rPr>
                <w:sz w:val="24"/>
                <w:szCs w:val="24"/>
                <w:lang w:val="ru-RU"/>
              </w:rPr>
              <w:t>ведения.</w:t>
            </w:r>
          </w:p>
          <w:p w:rsidR="00B16A1D" w:rsidRPr="00B16A1D" w:rsidRDefault="00B16A1D" w:rsidP="00B16A1D">
            <w:pPr>
              <w:pStyle w:val="TableParagraph"/>
              <w:numPr>
                <w:ilvl w:val="0"/>
                <w:numId w:val="24"/>
              </w:numPr>
              <w:tabs>
                <w:tab w:val="left" w:pos="829"/>
              </w:tabs>
              <w:spacing w:before="61" w:line="276" w:lineRule="auto"/>
              <w:ind w:right="98" w:firstLine="142"/>
              <w:rPr>
                <w:sz w:val="24"/>
                <w:szCs w:val="24"/>
                <w:lang w:val="ru-RU"/>
              </w:rPr>
            </w:pPr>
            <w:r w:rsidRPr="00B16A1D">
              <w:rPr>
                <w:sz w:val="24"/>
                <w:szCs w:val="24"/>
                <w:lang w:val="ru-RU"/>
              </w:rPr>
              <w:t>Бадминтон:</w:t>
            </w:r>
            <w:r w:rsidRPr="00B16A1D">
              <w:rPr>
                <w:spacing w:val="1"/>
                <w:sz w:val="24"/>
                <w:szCs w:val="24"/>
                <w:lang w:val="ru-RU"/>
              </w:rPr>
              <w:t xml:space="preserve"> </w:t>
            </w:r>
            <w:r w:rsidRPr="00B16A1D">
              <w:rPr>
                <w:sz w:val="24"/>
                <w:szCs w:val="24"/>
                <w:lang w:val="ru-RU"/>
              </w:rPr>
              <w:t>перебрасывание</w:t>
            </w:r>
            <w:r w:rsidRPr="00B16A1D">
              <w:rPr>
                <w:spacing w:val="1"/>
                <w:sz w:val="24"/>
                <w:szCs w:val="24"/>
                <w:lang w:val="ru-RU"/>
              </w:rPr>
              <w:t xml:space="preserve"> </w:t>
            </w:r>
            <w:r w:rsidRPr="00B16A1D">
              <w:rPr>
                <w:sz w:val="24"/>
                <w:szCs w:val="24"/>
                <w:lang w:val="ru-RU"/>
              </w:rPr>
              <w:t>волана</w:t>
            </w:r>
            <w:r w:rsidRPr="00B16A1D">
              <w:rPr>
                <w:spacing w:val="1"/>
                <w:sz w:val="24"/>
                <w:szCs w:val="24"/>
                <w:lang w:val="ru-RU"/>
              </w:rPr>
              <w:t xml:space="preserve"> </w:t>
            </w:r>
            <w:r w:rsidRPr="00B16A1D">
              <w:rPr>
                <w:sz w:val="24"/>
                <w:szCs w:val="24"/>
                <w:lang w:val="ru-RU"/>
              </w:rPr>
              <w:t>ракеткой</w:t>
            </w:r>
            <w:r w:rsidRPr="00B16A1D">
              <w:rPr>
                <w:spacing w:val="1"/>
                <w:sz w:val="24"/>
                <w:szCs w:val="24"/>
                <w:lang w:val="ru-RU"/>
              </w:rPr>
              <w:t xml:space="preserve"> </w:t>
            </w:r>
            <w:r w:rsidRPr="00B16A1D">
              <w:rPr>
                <w:sz w:val="24"/>
                <w:szCs w:val="24"/>
                <w:lang w:val="ru-RU"/>
              </w:rPr>
              <w:t>на</w:t>
            </w:r>
            <w:r w:rsidRPr="00B16A1D">
              <w:rPr>
                <w:spacing w:val="1"/>
                <w:sz w:val="24"/>
                <w:szCs w:val="24"/>
                <w:lang w:val="ru-RU"/>
              </w:rPr>
              <w:t xml:space="preserve"> </w:t>
            </w:r>
            <w:r w:rsidRPr="00B16A1D">
              <w:rPr>
                <w:sz w:val="24"/>
                <w:szCs w:val="24"/>
                <w:lang w:val="ru-RU"/>
              </w:rPr>
              <w:t>сторону</w:t>
            </w:r>
            <w:r w:rsidRPr="00B16A1D">
              <w:rPr>
                <w:spacing w:val="1"/>
                <w:sz w:val="24"/>
                <w:szCs w:val="24"/>
                <w:lang w:val="ru-RU"/>
              </w:rPr>
              <w:t xml:space="preserve"> </w:t>
            </w:r>
            <w:r w:rsidRPr="00B16A1D">
              <w:rPr>
                <w:sz w:val="24"/>
                <w:szCs w:val="24"/>
                <w:lang w:val="ru-RU"/>
              </w:rPr>
              <w:t>партнера</w:t>
            </w:r>
            <w:r w:rsidRPr="00B16A1D">
              <w:rPr>
                <w:spacing w:val="1"/>
                <w:sz w:val="24"/>
                <w:szCs w:val="24"/>
                <w:lang w:val="ru-RU"/>
              </w:rPr>
              <w:t xml:space="preserve"> </w:t>
            </w:r>
            <w:r w:rsidRPr="00B16A1D">
              <w:rPr>
                <w:sz w:val="24"/>
                <w:szCs w:val="24"/>
                <w:lang w:val="ru-RU"/>
              </w:rPr>
              <w:t>без</w:t>
            </w:r>
            <w:r w:rsidRPr="00B16A1D">
              <w:rPr>
                <w:spacing w:val="1"/>
                <w:sz w:val="24"/>
                <w:szCs w:val="24"/>
                <w:lang w:val="ru-RU"/>
              </w:rPr>
              <w:t xml:space="preserve"> </w:t>
            </w:r>
            <w:r w:rsidRPr="00B16A1D">
              <w:rPr>
                <w:sz w:val="24"/>
                <w:szCs w:val="24"/>
                <w:lang w:val="ru-RU"/>
              </w:rPr>
              <w:t>сетки,</w:t>
            </w:r>
            <w:r w:rsidRPr="00B16A1D">
              <w:rPr>
                <w:spacing w:val="60"/>
                <w:sz w:val="24"/>
                <w:szCs w:val="24"/>
                <w:lang w:val="ru-RU"/>
              </w:rPr>
              <w:t xml:space="preserve"> </w:t>
            </w:r>
            <w:r w:rsidRPr="00B16A1D">
              <w:rPr>
                <w:sz w:val="24"/>
                <w:szCs w:val="24"/>
                <w:lang w:val="ru-RU"/>
              </w:rPr>
              <w:t>через</w:t>
            </w:r>
            <w:r w:rsidRPr="00B16A1D">
              <w:rPr>
                <w:spacing w:val="1"/>
                <w:sz w:val="24"/>
                <w:szCs w:val="24"/>
                <w:lang w:val="ru-RU"/>
              </w:rPr>
              <w:t xml:space="preserve"> </w:t>
            </w:r>
            <w:r w:rsidRPr="00B16A1D">
              <w:rPr>
                <w:sz w:val="24"/>
                <w:szCs w:val="24"/>
                <w:lang w:val="ru-RU"/>
              </w:rPr>
              <w:t>сетку,</w:t>
            </w:r>
            <w:r w:rsidRPr="00B16A1D">
              <w:rPr>
                <w:spacing w:val="-1"/>
                <w:sz w:val="24"/>
                <w:szCs w:val="24"/>
                <w:lang w:val="ru-RU"/>
              </w:rPr>
              <w:t xml:space="preserve"> </w:t>
            </w:r>
            <w:r w:rsidRPr="00B16A1D">
              <w:rPr>
                <w:sz w:val="24"/>
                <w:szCs w:val="24"/>
                <w:lang w:val="ru-RU"/>
              </w:rPr>
              <w:t>правильно</w:t>
            </w:r>
            <w:r w:rsidRPr="00B16A1D">
              <w:rPr>
                <w:spacing w:val="2"/>
                <w:sz w:val="24"/>
                <w:szCs w:val="24"/>
                <w:lang w:val="ru-RU"/>
              </w:rPr>
              <w:t xml:space="preserve"> </w:t>
            </w:r>
            <w:r w:rsidRPr="00B16A1D">
              <w:rPr>
                <w:sz w:val="24"/>
                <w:szCs w:val="24"/>
                <w:lang w:val="ru-RU"/>
              </w:rPr>
              <w:t>удерживая ракетку.</w:t>
            </w:r>
          </w:p>
          <w:p w:rsidR="00B16A1D" w:rsidRPr="00B16A1D" w:rsidRDefault="00B16A1D" w:rsidP="00B16A1D">
            <w:pPr>
              <w:pStyle w:val="TableParagraph"/>
              <w:tabs>
                <w:tab w:val="left" w:pos="829"/>
              </w:tabs>
              <w:spacing w:line="276" w:lineRule="auto"/>
              <w:rPr>
                <w:b/>
                <w:i/>
                <w:sz w:val="24"/>
                <w:szCs w:val="24"/>
                <w:lang w:val="ru-RU"/>
              </w:rPr>
            </w:pPr>
            <w:r w:rsidRPr="00B16A1D">
              <w:rPr>
                <w:sz w:val="24"/>
                <w:szCs w:val="24"/>
                <w:lang w:val="ru-RU"/>
              </w:rPr>
              <w:t>Элементы</w:t>
            </w:r>
            <w:r w:rsidRPr="00B16A1D">
              <w:rPr>
                <w:spacing w:val="1"/>
                <w:sz w:val="24"/>
                <w:szCs w:val="24"/>
                <w:lang w:val="ru-RU"/>
              </w:rPr>
              <w:t xml:space="preserve"> </w:t>
            </w:r>
            <w:r w:rsidRPr="00B16A1D">
              <w:rPr>
                <w:sz w:val="24"/>
                <w:szCs w:val="24"/>
                <w:lang w:val="ru-RU"/>
              </w:rPr>
              <w:t>настольного тенниса:</w:t>
            </w:r>
            <w:r w:rsidRPr="00B16A1D">
              <w:rPr>
                <w:spacing w:val="1"/>
                <w:sz w:val="24"/>
                <w:szCs w:val="24"/>
                <w:lang w:val="ru-RU"/>
              </w:rPr>
              <w:t xml:space="preserve"> </w:t>
            </w:r>
            <w:r w:rsidRPr="00B16A1D">
              <w:rPr>
                <w:sz w:val="24"/>
                <w:szCs w:val="24"/>
                <w:lang w:val="ru-RU"/>
              </w:rPr>
              <w:t>подготовительные</w:t>
            </w:r>
            <w:r w:rsidRPr="00B16A1D">
              <w:rPr>
                <w:spacing w:val="1"/>
                <w:sz w:val="24"/>
                <w:szCs w:val="24"/>
                <w:lang w:val="ru-RU"/>
              </w:rPr>
              <w:t xml:space="preserve"> </w:t>
            </w:r>
            <w:r w:rsidRPr="00B16A1D">
              <w:rPr>
                <w:sz w:val="24"/>
                <w:szCs w:val="24"/>
                <w:lang w:val="ru-RU"/>
              </w:rPr>
              <w:t>упражнения</w:t>
            </w:r>
            <w:r w:rsidRPr="00B16A1D">
              <w:rPr>
                <w:spacing w:val="1"/>
                <w:sz w:val="24"/>
                <w:szCs w:val="24"/>
                <w:lang w:val="ru-RU"/>
              </w:rPr>
              <w:t xml:space="preserve"> </w:t>
            </w:r>
            <w:r w:rsidRPr="00B16A1D">
              <w:rPr>
                <w:sz w:val="24"/>
                <w:szCs w:val="24"/>
                <w:lang w:val="ru-RU"/>
              </w:rPr>
              <w:t>с</w:t>
            </w:r>
            <w:r w:rsidRPr="00B16A1D">
              <w:rPr>
                <w:spacing w:val="1"/>
                <w:sz w:val="24"/>
                <w:szCs w:val="24"/>
                <w:lang w:val="ru-RU"/>
              </w:rPr>
              <w:t xml:space="preserve"> </w:t>
            </w:r>
            <w:r w:rsidRPr="00B16A1D">
              <w:rPr>
                <w:sz w:val="24"/>
                <w:szCs w:val="24"/>
                <w:lang w:val="ru-RU"/>
              </w:rPr>
              <w:t>ракеткой</w:t>
            </w:r>
            <w:r w:rsidRPr="00B16A1D">
              <w:rPr>
                <w:spacing w:val="1"/>
                <w:sz w:val="24"/>
                <w:szCs w:val="24"/>
                <w:lang w:val="ru-RU"/>
              </w:rPr>
              <w:t xml:space="preserve"> </w:t>
            </w:r>
            <w:r w:rsidRPr="00B16A1D">
              <w:rPr>
                <w:sz w:val="24"/>
                <w:szCs w:val="24"/>
                <w:lang w:val="ru-RU"/>
              </w:rPr>
              <w:t>и</w:t>
            </w:r>
            <w:r w:rsidRPr="00B16A1D">
              <w:rPr>
                <w:spacing w:val="1"/>
                <w:sz w:val="24"/>
                <w:szCs w:val="24"/>
                <w:lang w:val="ru-RU"/>
              </w:rPr>
              <w:t xml:space="preserve"> </w:t>
            </w:r>
            <w:r w:rsidRPr="00B16A1D">
              <w:rPr>
                <w:sz w:val="24"/>
                <w:szCs w:val="24"/>
                <w:lang w:val="ru-RU"/>
              </w:rPr>
              <w:t>мячом</w:t>
            </w:r>
            <w:r w:rsidRPr="00B16A1D">
              <w:rPr>
                <w:spacing w:val="1"/>
                <w:sz w:val="24"/>
                <w:szCs w:val="24"/>
                <w:lang w:val="ru-RU"/>
              </w:rPr>
              <w:t xml:space="preserve"> </w:t>
            </w:r>
            <w:r w:rsidRPr="00B16A1D">
              <w:rPr>
                <w:sz w:val="24"/>
                <w:szCs w:val="24"/>
                <w:lang w:val="ru-RU"/>
              </w:rPr>
              <w:t>(подбрасывать и ловить мяч одной рукой, ракеткой с ударом о пол, о стену); подача</w:t>
            </w:r>
            <w:r w:rsidRPr="00B16A1D">
              <w:rPr>
                <w:spacing w:val="1"/>
                <w:sz w:val="24"/>
                <w:szCs w:val="24"/>
                <w:lang w:val="ru-RU"/>
              </w:rPr>
              <w:t xml:space="preserve"> </w:t>
            </w:r>
            <w:r w:rsidRPr="00B16A1D">
              <w:rPr>
                <w:sz w:val="24"/>
                <w:szCs w:val="24"/>
                <w:lang w:val="ru-RU"/>
              </w:rPr>
              <w:t>мяча</w:t>
            </w:r>
            <w:r w:rsidRPr="00B16A1D">
              <w:rPr>
                <w:spacing w:val="-2"/>
                <w:sz w:val="24"/>
                <w:szCs w:val="24"/>
                <w:lang w:val="ru-RU"/>
              </w:rPr>
              <w:t xml:space="preserve"> </w:t>
            </w:r>
            <w:r w:rsidRPr="00B16A1D">
              <w:rPr>
                <w:sz w:val="24"/>
                <w:szCs w:val="24"/>
                <w:lang w:val="ru-RU"/>
              </w:rPr>
              <w:t>через сетку</w:t>
            </w:r>
            <w:r w:rsidRPr="00B16A1D">
              <w:rPr>
                <w:spacing w:val="-5"/>
                <w:sz w:val="24"/>
                <w:szCs w:val="24"/>
                <w:lang w:val="ru-RU"/>
              </w:rPr>
              <w:t xml:space="preserve"> </w:t>
            </w:r>
            <w:r w:rsidRPr="00B16A1D">
              <w:rPr>
                <w:sz w:val="24"/>
                <w:szCs w:val="24"/>
                <w:lang w:val="ru-RU"/>
              </w:rPr>
              <w:t>после</w:t>
            </w:r>
            <w:r w:rsidRPr="00B16A1D">
              <w:rPr>
                <w:spacing w:val="1"/>
                <w:sz w:val="24"/>
                <w:szCs w:val="24"/>
                <w:lang w:val="ru-RU"/>
              </w:rPr>
              <w:t xml:space="preserve"> </w:t>
            </w:r>
            <w:r w:rsidRPr="00B16A1D">
              <w:rPr>
                <w:sz w:val="24"/>
                <w:szCs w:val="24"/>
                <w:lang w:val="ru-RU"/>
              </w:rPr>
              <w:t>его</w:t>
            </w:r>
            <w:r w:rsidRPr="00B16A1D">
              <w:rPr>
                <w:spacing w:val="-1"/>
                <w:sz w:val="24"/>
                <w:szCs w:val="24"/>
                <w:lang w:val="ru-RU"/>
              </w:rPr>
              <w:t xml:space="preserve"> </w:t>
            </w:r>
            <w:r w:rsidRPr="00B16A1D">
              <w:rPr>
                <w:sz w:val="24"/>
                <w:szCs w:val="24"/>
                <w:lang w:val="ru-RU"/>
              </w:rPr>
              <w:t>отскока</w:t>
            </w:r>
            <w:r w:rsidRPr="00B16A1D">
              <w:rPr>
                <w:spacing w:val="-1"/>
                <w:sz w:val="24"/>
                <w:szCs w:val="24"/>
                <w:lang w:val="ru-RU"/>
              </w:rPr>
              <w:t xml:space="preserve"> </w:t>
            </w:r>
            <w:r w:rsidRPr="00B16A1D">
              <w:rPr>
                <w:sz w:val="24"/>
                <w:szCs w:val="24"/>
                <w:lang w:val="ru-RU"/>
              </w:rPr>
              <w:t>от стола.</w:t>
            </w:r>
          </w:p>
        </w:tc>
      </w:tr>
      <w:tr w:rsidR="008E1509" w:rsidRPr="00B16A1D" w:rsidTr="00B16A1D">
        <w:trPr>
          <w:trHeight w:val="378"/>
        </w:trPr>
        <w:tc>
          <w:tcPr>
            <w:tcW w:w="9356" w:type="dxa"/>
          </w:tcPr>
          <w:p w:rsidR="008E1509" w:rsidRPr="00B16A1D" w:rsidRDefault="008E1509" w:rsidP="00F0509A">
            <w:pPr>
              <w:pStyle w:val="TableParagraph"/>
              <w:spacing w:line="276" w:lineRule="auto"/>
              <w:ind w:left="150" w:right="140" w:firstLine="142"/>
              <w:jc w:val="center"/>
              <w:rPr>
                <w:b/>
                <w:i/>
                <w:sz w:val="24"/>
                <w:szCs w:val="24"/>
              </w:rPr>
            </w:pPr>
            <w:r w:rsidRPr="00B16A1D">
              <w:rPr>
                <w:b/>
                <w:i/>
                <w:sz w:val="24"/>
                <w:szCs w:val="24"/>
              </w:rPr>
              <w:t>Спортивные</w:t>
            </w:r>
            <w:r w:rsidRPr="00B16A1D">
              <w:rPr>
                <w:b/>
                <w:i/>
                <w:spacing w:val="-4"/>
                <w:sz w:val="24"/>
                <w:szCs w:val="24"/>
              </w:rPr>
              <w:t xml:space="preserve"> </w:t>
            </w:r>
            <w:r w:rsidRPr="00B16A1D">
              <w:rPr>
                <w:b/>
                <w:i/>
                <w:sz w:val="24"/>
                <w:szCs w:val="24"/>
              </w:rPr>
              <w:t>упражнения:</w:t>
            </w:r>
          </w:p>
        </w:tc>
      </w:tr>
      <w:tr w:rsidR="008E1509" w:rsidRPr="00B16A1D" w:rsidTr="00B16A1D">
        <w:trPr>
          <w:trHeight w:val="378"/>
        </w:trPr>
        <w:tc>
          <w:tcPr>
            <w:tcW w:w="9356" w:type="dxa"/>
          </w:tcPr>
          <w:p w:rsidR="008E1509" w:rsidRPr="00B16A1D" w:rsidRDefault="008E1509" w:rsidP="00373650">
            <w:pPr>
              <w:pStyle w:val="TableParagraph"/>
              <w:numPr>
                <w:ilvl w:val="0"/>
                <w:numId w:val="23"/>
              </w:numPr>
              <w:tabs>
                <w:tab w:val="left" w:pos="829"/>
              </w:tabs>
              <w:spacing w:line="276" w:lineRule="auto"/>
              <w:ind w:right="95" w:firstLine="142"/>
              <w:rPr>
                <w:sz w:val="24"/>
                <w:szCs w:val="24"/>
                <w:lang w:val="ru-RU"/>
              </w:rPr>
            </w:pPr>
            <w:r w:rsidRPr="00B16A1D">
              <w:rPr>
                <w:sz w:val="24"/>
                <w:szCs w:val="24"/>
                <w:lang w:val="ru-RU"/>
              </w:rPr>
              <w:t>Педагог продолжает обучать детей спортивным упражнениям на прогулке или во время</w:t>
            </w:r>
            <w:r w:rsidRPr="00B16A1D">
              <w:rPr>
                <w:spacing w:val="-57"/>
                <w:sz w:val="24"/>
                <w:szCs w:val="24"/>
                <w:lang w:val="ru-RU"/>
              </w:rPr>
              <w:t xml:space="preserve"> </w:t>
            </w:r>
            <w:r w:rsidRPr="00B16A1D">
              <w:rPr>
                <w:sz w:val="24"/>
                <w:szCs w:val="24"/>
                <w:lang w:val="ru-RU"/>
              </w:rPr>
              <w:t>физкультурных</w:t>
            </w:r>
            <w:r w:rsidRPr="00B16A1D">
              <w:rPr>
                <w:spacing w:val="1"/>
                <w:sz w:val="24"/>
                <w:szCs w:val="24"/>
                <w:lang w:val="ru-RU"/>
              </w:rPr>
              <w:t xml:space="preserve"> </w:t>
            </w:r>
            <w:r w:rsidRPr="00B16A1D">
              <w:rPr>
                <w:sz w:val="24"/>
                <w:szCs w:val="24"/>
                <w:lang w:val="ru-RU"/>
              </w:rPr>
              <w:t>занятий</w:t>
            </w:r>
            <w:r w:rsidRPr="00B16A1D">
              <w:rPr>
                <w:spacing w:val="1"/>
                <w:sz w:val="24"/>
                <w:szCs w:val="24"/>
                <w:lang w:val="ru-RU"/>
              </w:rPr>
              <w:t xml:space="preserve"> </w:t>
            </w:r>
            <w:r w:rsidRPr="00B16A1D">
              <w:rPr>
                <w:sz w:val="24"/>
                <w:szCs w:val="24"/>
                <w:lang w:val="ru-RU"/>
              </w:rPr>
              <w:t>на</w:t>
            </w:r>
            <w:r w:rsidRPr="00B16A1D">
              <w:rPr>
                <w:spacing w:val="1"/>
                <w:sz w:val="24"/>
                <w:szCs w:val="24"/>
                <w:lang w:val="ru-RU"/>
              </w:rPr>
              <w:t xml:space="preserve"> </w:t>
            </w:r>
            <w:r w:rsidRPr="00B16A1D">
              <w:rPr>
                <w:sz w:val="24"/>
                <w:szCs w:val="24"/>
                <w:lang w:val="ru-RU"/>
              </w:rPr>
              <w:t>свежем</w:t>
            </w:r>
            <w:r w:rsidRPr="00B16A1D">
              <w:rPr>
                <w:spacing w:val="1"/>
                <w:sz w:val="24"/>
                <w:szCs w:val="24"/>
                <w:lang w:val="ru-RU"/>
              </w:rPr>
              <w:t xml:space="preserve"> </w:t>
            </w:r>
            <w:r w:rsidRPr="00B16A1D">
              <w:rPr>
                <w:sz w:val="24"/>
                <w:szCs w:val="24"/>
                <w:lang w:val="ru-RU"/>
              </w:rPr>
              <w:t>воздухе.</w:t>
            </w:r>
            <w:r w:rsidRPr="00B16A1D">
              <w:rPr>
                <w:spacing w:val="1"/>
                <w:sz w:val="24"/>
                <w:szCs w:val="24"/>
                <w:lang w:val="ru-RU"/>
              </w:rPr>
              <w:t xml:space="preserve"> </w:t>
            </w:r>
            <w:r w:rsidRPr="00B16A1D">
              <w:rPr>
                <w:sz w:val="24"/>
                <w:szCs w:val="24"/>
                <w:lang w:val="ru-RU"/>
              </w:rPr>
              <w:t>Катание</w:t>
            </w:r>
            <w:r w:rsidRPr="00B16A1D">
              <w:rPr>
                <w:spacing w:val="1"/>
                <w:sz w:val="24"/>
                <w:szCs w:val="24"/>
                <w:lang w:val="ru-RU"/>
              </w:rPr>
              <w:t xml:space="preserve"> </w:t>
            </w:r>
            <w:r w:rsidRPr="00B16A1D">
              <w:rPr>
                <w:sz w:val="24"/>
                <w:szCs w:val="24"/>
                <w:lang w:val="ru-RU"/>
              </w:rPr>
              <w:t>на</w:t>
            </w:r>
            <w:r w:rsidRPr="00B16A1D">
              <w:rPr>
                <w:spacing w:val="1"/>
                <w:sz w:val="24"/>
                <w:szCs w:val="24"/>
                <w:lang w:val="ru-RU"/>
              </w:rPr>
              <w:t xml:space="preserve"> </w:t>
            </w:r>
            <w:r w:rsidRPr="00B16A1D">
              <w:rPr>
                <w:sz w:val="24"/>
                <w:szCs w:val="24"/>
                <w:lang w:val="ru-RU"/>
              </w:rPr>
              <w:t>санках,</w:t>
            </w:r>
            <w:r w:rsidRPr="00B16A1D">
              <w:rPr>
                <w:spacing w:val="1"/>
                <w:sz w:val="24"/>
                <w:szCs w:val="24"/>
                <w:lang w:val="ru-RU"/>
              </w:rPr>
              <w:t xml:space="preserve"> </w:t>
            </w:r>
            <w:r w:rsidRPr="00B16A1D">
              <w:rPr>
                <w:sz w:val="24"/>
                <w:szCs w:val="24"/>
                <w:lang w:val="ru-RU"/>
              </w:rPr>
              <w:t>лыжах,</w:t>
            </w:r>
            <w:r w:rsidRPr="00B16A1D">
              <w:rPr>
                <w:spacing w:val="1"/>
                <w:sz w:val="24"/>
                <w:szCs w:val="24"/>
                <w:lang w:val="ru-RU"/>
              </w:rPr>
              <w:t xml:space="preserve"> </w:t>
            </w:r>
            <w:r w:rsidRPr="00B16A1D">
              <w:rPr>
                <w:sz w:val="24"/>
                <w:szCs w:val="24"/>
                <w:lang w:val="ru-RU"/>
              </w:rPr>
              <w:t>велосипеде</w:t>
            </w:r>
            <w:r w:rsidRPr="00B16A1D">
              <w:rPr>
                <w:spacing w:val="1"/>
                <w:sz w:val="24"/>
                <w:szCs w:val="24"/>
                <w:lang w:val="ru-RU"/>
              </w:rPr>
              <w:t xml:space="preserve"> </w:t>
            </w:r>
            <w:r w:rsidRPr="00B16A1D">
              <w:rPr>
                <w:sz w:val="24"/>
                <w:szCs w:val="24"/>
                <w:lang w:val="ru-RU"/>
              </w:rPr>
              <w:t>может быть организовано в самостоятельной двигательной деятельности в зависимости</w:t>
            </w:r>
            <w:r w:rsidRPr="00B16A1D">
              <w:rPr>
                <w:spacing w:val="1"/>
                <w:sz w:val="24"/>
                <w:szCs w:val="24"/>
                <w:lang w:val="ru-RU"/>
              </w:rPr>
              <w:t xml:space="preserve"> </w:t>
            </w:r>
            <w:r w:rsidRPr="00B16A1D">
              <w:rPr>
                <w:sz w:val="24"/>
                <w:szCs w:val="24"/>
                <w:lang w:val="ru-RU"/>
              </w:rPr>
              <w:t>от</w:t>
            </w:r>
            <w:r w:rsidRPr="00B16A1D">
              <w:rPr>
                <w:spacing w:val="-2"/>
                <w:sz w:val="24"/>
                <w:szCs w:val="24"/>
                <w:lang w:val="ru-RU"/>
              </w:rPr>
              <w:t xml:space="preserve"> </w:t>
            </w:r>
            <w:r w:rsidRPr="00B16A1D">
              <w:rPr>
                <w:sz w:val="24"/>
                <w:szCs w:val="24"/>
                <w:lang w:val="ru-RU"/>
              </w:rPr>
              <w:t>имеющихся</w:t>
            </w:r>
            <w:r w:rsidRPr="00B16A1D">
              <w:rPr>
                <w:spacing w:val="1"/>
                <w:sz w:val="24"/>
                <w:szCs w:val="24"/>
                <w:lang w:val="ru-RU"/>
              </w:rPr>
              <w:t xml:space="preserve"> </w:t>
            </w:r>
            <w:r w:rsidRPr="00B16A1D">
              <w:rPr>
                <w:sz w:val="24"/>
                <w:szCs w:val="24"/>
                <w:lang w:val="ru-RU"/>
              </w:rPr>
              <w:t>условий,</w:t>
            </w:r>
            <w:r w:rsidRPr="00B16A1D">
              <w:rPr>
                <w:spacing w:val="-1"/>
                <w:sz w:val="24"/>
                <w:szCs w:val="24"/>
                <w:lang w:val="ru-RU"/>
              </w:rPr>
              <w:t xml:space="preserve"> </w:t>
            </w:r>
            <w:r w:rsidRPr="00B16A1D">
              <w:rPr>
                <w:sz w:val="24"/>
                <w:szCs w:val="24"/>
                <w:lang w:val="ru-RU"/>
              </w:rPr>
              <w:t>а</w:t>
            </w:r>
            <w:r w:rsidRPr="00B16A1D">
              <w:rPr>
                <w:spacing w:val="-2"/>
                <w:sz w:val="24"/>
                <w:szCs w:val="24"/>
                <w:lang w:val="ru-RU"/>
              </w:rPr>
              <w:t xml:space="preserve"> </w:t>
            </w:r>
            <w:r w:rsidRPr="00B16A1D">
              <w:rPr>
                <w:sz w:val="24"/>
                <w:szCs w:val="24"/>
                <w:lang w:val="ru-RU"/>
              </w:rPr>
              <w:t>также</w:t>
            </w:r>
            <w:r w:rsidRPr="00B16A1D">
              <w:rPr>
                <w:spacing w:val="-1"/>
                <w:sz w:val="24"/>
                <w:szCs w:val="24"/>
                <w:lang w:val="ru-RU"/>
              </w:rPr>
              <w:t xml:space="preserve"> </w:t>
            </w:r>
            <w:r w:rsidRPr="00B16A1D">
              <w:rPr>
                <w:sz w:val="24"/>
                <w:szCs w:val="24"/>
                <w:lang w:val="ru-RU"/>
              </w:rPr>
              <w:t>региональных</w:t>
            </w:r>
            <w:r w:rsidRPr="00B16A1D">
              <w:rPr>
                <w:spacing w:val="-2"/>
                <w:sz w:val="24"/>
                <w:szCs w:val="24"/>
                <w:lang w:val="ru-RU"/>
              </w:rPr>
              <w:t xml:space="preserve"> </w:t>
            </w:r>
            <w:r w:rsidRPr="00B16A1D">
              <w:rPr>
                <w:sz w:val="24"/>
                <w:szCs w:val="24"/>
                <w:lang w:val="ru-RU"/>
              </w:rPr>
              <w:t>и</w:t>
            </w:r>
            <w:r w:rsidRPr="00B16A1D">
              <w:rPr>
                <w:spacing w:val="-1"/>
                <w:sz w:val="24"/>
                <w:szCs w:val="24"/>
                <w:lang w:val="ru-RU"/>
              </w:rPr>
              <w:t xml:space="preserve"> </w:t>
            </w:r>
            <w:r w:rsidRPr="00B16A1D">
              <w:rPr>
                <w:sz w:val="24"/>
                <w:szCs w:val="24"/>
                <w:lang w:val="ru-RU"/>
              </w:rPr>
              <w:t>климатических</w:t>
            </w:r>
            <w:r w:rsidRPr="00B16A1D">
              <w:rPr>
                <w:spacing w:val="1"/>
                <w:sz w:val="24"/>
                <w:szCs w:val="24"/>
                <w:lang w:val="ru-RU"/>
              </w:rPr>
              <w:t xml:space="preserve"> </w:t>
            </w:r>
            <w:r w:rsidRPr="00B16A1D">
              <w:rPr>
                <w:sz w:val="24"/>
                <w:szCs w:val="24"/>
                <w:lang w:val="ru-RU"/>
              </w:rPr>
              <w:t>особенностей.</w:t>
            </w:r>
          </w:p>
          <w:p w:rsidR="008E1509" w:rsidRPr="00B16A1D" w:rsidRDefault="008E1509" w:rsidP="00373650">
            <w:pPr>
              <w:pStyle w:val="TableParagraph"/>
              <w:numPr>
                <w:ilvl w:val="0"/>
                <w:numId w:val="23"/>
              </w:numPr>
              <w:tabs>
                <w:tab w:val="left" w:pos="829"/>
              </w:tabs>
              <w:spacing w:before="51" w:line="276" w:lineRule="auto"/>
              <w:ind w:firstLine="142"/>
              <w:rPr>
                <w:sz w:val="24"/>
                <w:szCs w:val="24"/>
                <w:lang w:val="ru-RU"/>
              </w:rPr>
            </w:pPr>
            <w:r w:rsidRPr="00B16A1D">
              <w:rPr>
                <w:sz w:val="24"/>
                <w:szCs w:val="24"/>
                <w:lang w:val="ru-RU"/>
              </w:rPr>
              <w:t>Катание</w:t>
            </w:r>
            <w:r w:rsidRPr="00B16A1D">
              <w:rPr>
                <w:spacing w:val="-3"/>
                <w:sz w:val="24"/>
                <w:szCs w:val="24"/>
                <w:lang w:val="ru-RU"/>
              </w:rPr>
              <w:t xml:space="preserve"> </w:t>
            </w:r>
            <w:r w:rsidRPr="00B16A1D">
              <w:rPr>
                <w:sz w:val="24"/>
                <w:szCs w:val="24"/>
                <w:lang w:val="ru-RU"/>
              </w:rPr>
              <w:t>на</w:t>
            </w:r>
            <w:r w:rsidRPr="00B16A1D">
              <w:rPr>
                <w:spacing w:val="-2"/>
                <w:sz w:val="24"/>
                <w:szCs w:val="24"/>
                <w:lang w:val="ru-RU"/>
              </w:rPr>
              <w:t xml:space="preserve"> </w:t>
            </w:r>
            <w:r w:rsidRPr="00B16A1D">
              <w:rPr>
                <w:sz w:val="24"/>
                <w:szCs w:val="24"/>
                <w:lang w:val="ru-RU"/>
              </w:rPr>
              <w:t>санках</w:t>
            </w:r>
            <w:r w:rsidRPr="00B16A1D">
              <w:rPr>
                <w:sz w:val="24"/>
                <w:szCs w:val="24"/>
                <w:u w:val="single"/>
                <w:lang w:val="ru-RU"/>
              </w:rPr>
              <w:t>:</w:t>
            </w:r>
            <w:r w:rsidRPr="00B16A1D">
              <w:rPr>
                <w:spacing w:val="-2"/>
                <w:sz w:val="24"/>
                <w:szCs w:val="24"/>
                <w:lang w:val="ru-RU"/>
              </w:rPr>
              <w:t xml:space="preserve"> </w:t>
            </w:r>
            <w:r w:rsidRPr="00B16A1D">
              <w:rPr>
                <w:sz w:val="24"/>
                <w:szCs w:val="24"/>
                <w:lang w:val="ru-RU"/>
              </w:rPr>
              <w:t>игровые</w:t>
            </w:r>
            <w:r w:rsidRPr="00B16A1D">
              <w:rPr>
                <w:spacing w:val="-2"/>
                <w:sz w:val="24"/>
                <w:szCs w:val="24"/>
                <w:lang w:val="ru-RU"/>
              </w:rPr>
              <w:t xml:space="preserve"> </w:t>
            </w:r>
            <w:r w:rsidRPr="00B16A1D">
              <w:rPr>
                <w:sz w:val="24"/>
                <w:szCs w:val="24"/>
                <w:lang w:val="ru-RU"/>
              </w:rPr>
              <w:t>задания</w:t>
            </w:r>
            <w:r w:rsidRPr="00B16A1D">
              <w:rPr>
                <w:spacing w:val="-1"/>
                <w:sz w:val="24"/>
                <w:szCs w:val="24"/>
                <w:lang w:val="ru-RU"/>
              </w:rPr>
              <w:t xml:space="preserve"> </w:t>
            </w:r>
            <w:r w:rsidRPr="00B16A1D">
              <w:rPr>
                <w:sz w:val="24"/>
                <w:szCs w:val="24"/>
                <w:lang w:val="ru-RU"/>
              </w:rPr>
              <w:t>и</w:t>
            </w:r>
            <w:r w:rsidRPr="00B16A1D">
              <w:rPr>
                <w:spacing w:val="-2"/>
                <w:sz w:val="24"/>
                <w:szCs w:val="24"/>
                <w:lang w:val="ru-RU"/>
              </w:rPr>
              <w:t xml:space="preserve"> </w:t>
            </w:r>
            <w:r w:rsidRPr="00B16A1D">
              <w:rPr>
                <w:sz w:val="24"/>
                <w:szCs w:val="24"/>
                <w:lang w:val="ru-RU"/>
              </w:rPr>
              <w:t>соревнования</w:t>
            </w:r>
            <w:r w:rsidRPr="00B16A1D">
              <w:rPr>
                <w:spacing w:val="-1"/>
                <w:sz w:val="24"/>
                <w:szCs w:val="24"/>
                <w:lang w:val="ru-RU"/>
              </w:rPr>
              <w:t xml:space="preserve"> </w:t>
            </w:r>
            <w:r w:rsidRPr="00B16A1D">
              <w:rPr>
                <w:sz w:val="24"/>
                <w:szCs w:val="24"/>
                <w:lang w:val="ru-RU"/>
              </w:rPr>
              <w:t>в</w:t>
            </w:r>
            <w:r w:rsidRPr="00B16A1D">
              <w:rPr>
                <w:spacing w:val="-2"/>
                <w:sz w:val="24"/>
                <w:szCs w:val="24"/>
                <w:lang w:val="ru-RU"/>
              </w:rPr>
              <w:t xml:space="preserve"> </w:t>
            </w:r>
            <w:r w:rsidRPr="00B16A1D">
              <w:rPr>
                <w:sz w:val="24"/>
                <w:szCs w:val="24"/>
                <w:lang w:val="ru-RU"/>
              </w:rPr>
              <w:t>катании</w:t>
            </w:r>
            <w:r w:rsidRPr="00B16A1D">
              <w:rPr>
                <w:spacing w:val="-4"/>
                <w:sz w:val="24"/>
                <w:szCs w:val="24"/>
                <w:lang w:val="ru-RU"/>
              </w:rPr>
              <w:t xml:space="preserve"> </w:t>
            </w:r>
            <w:r w:rsidRPr="00B16A1D">
              <w:rPr>
                <w:sz w:val="24"/>
                <w:szCs w:val="24"/>
                <w:lang w:val="ru-RU"/>
              </w:rPr>
              <w:t>на</w:t>
            </w:r>
            <w:r w:rsidRPr="00B16A1D">
              <w:rPr>
                <w:spacing w:val="-2"/>
                <w:sz w:val="24"/>
                <w:szCs w:val="24"/>
                <w:lang w:val="ru-RU"/>
              </w:rPr>
              <w:t xml:space="preserve"> </w:t>
            </w:r>
            <w:r w:rsidRPr="00B16A1D">
              <w:rPr>
                <w:sz w:val="24"/>
                <w:szCs w:val="24"/>
                <w:lang w:val="ru-RU"/>
              </w:rPr>
              <w:t>санях</w:t>
            </w:r>
            <w:r w:rsidRPr="00B16A1D">
              <w:rPr>
                <w:spacing w:val="1"/>
                <w:sz w:val="24"/>
                <w:szCs w:val="24"/>
                <w:lang w:val="ru-RU"/>
              </w:rPr>
              <w:t xml:space="preserve"> </w:t>
            </w:r>
            <w:r w:rsidRPr="00B16A1D">
              <w:rPr>
                <w:sz w:val="24"/>
                <w:szCs w:val="24"/>
                <w:lang w:val="ru-RU"/>
              </w:rPr>
              <w:t>на</w:t>
            </w:r>
            <w:r w:rsidRPr="00B16A1D">
              <w:rPr>
                <w:spacing w:val="-3"/>
                <w:sz w:val="24"/>
                <w:szCs w:val="24"/>
                <w:lang w:val="ru-RU"/>
              </w:rPr>
              <w:t xml:space="preserve"> </w:t>
            </w:r>
            <w:r w:rsidRPr="00B16A1D">
              <w:rPr>
                <w:sz w:val="24"/>
                <w:szCs w:val="24"/>
                <w:lang w:val="ru-RU"/>
              </w:rPr>
              <w:t>скорость.</w:t>
            </w:r>
          </w:p>
          <w:p w:rsidR="008E1509" w:rsidRPr="00B16A1D" w:rsidRDefault="008E1509" w:rsidP="00373650">
            <w:pPr>
              <w:pStyle w:val="TableParagraph"/>
              <w:numPr>
                <w:ilvl w:val="0"/>
                <w:numId w:val="23"/>
              </w:numPr>
              <w:spacing w:line="276" w:lineRule="auto"/>
              <w:ind w:right="140" w:firstLine="142"/>
              <w:rPr>
                <w:sz w:val="24"/>
                <w:szCs w:val="24"/>
                <w:lang w:val="ru-RU"/>
              </w:rPr>
            </w:pPr>
            <w:r w:rsidRPr="00B16A1D">
              <w:rPr>
                <w:sz w:val="24"/>
                <w:szCs w:val="24"/>
                <w:lang w:val="ru-RU"/>
              </w:rPr>
              <w:t>Катание</w:t>
            </w:r>
            <w:r w:rsidRPr="00B16A1D">
              <w:rPr>
                <w:spacing w:val="1"/>
                <w:sz w:val="24"/>
                <w:szCs w:val="24"/>
                <w:lang w:val="ru-RU"/>
              </w:rPr>
              <w:t xml:space="preserve"> </w:t>
            </w:r>
            <w:r w:rsidRPr="00B16A1D">
              <w:rPr>
                <w:sz w:val="24"/>
                <w:szCs w:val="24"/>
                <w:lang w:val="ru-RU"/>
              </w:rPr>
              <w:t>на</w:t>
            </w:r>
            <w:r w:rsidRPr="00B16A1D">
              <w:rPr>
                <w:spacing w:val="1"/>
                <w:sz w:val="24"/>
                <w:szCs w:val="24"/>
                <w:lang w:val="ru-RU"/>
              </w:rPr>
              <w:t xml:space="preserve"> </w:t>
            </w:r>
            <w:r w:rsidRPr="00B16A1D">
              <w:rPr>
                <w:sz w:val="24"/>
                <w:szCs w:val="24"/>
                <w:lang w:val="ru-RU"/>
              </w:rPr>
              <w:t>двухколесном</w:t>
            </w:r>
            <w:r w:rsidRPr="00B16A1D">
              <w:rPr>
                <w:spacing w:val="1"/>
                <w:sz w:val="24"/>
                <w:szCs w:val="24"/>
                <w:lang w:val="ru-RU"/>
              </w:rPr>
              <w:t xml:space="preserve"> </w:t>
            </w:r>
            <w:r w:rsidRPr="00B16A1D">
              <w:rPr>
                <w:sz w:val="24"/>
                <w:szCs w:val="24"/>
                <w:lang w:val="ru-RU"/>
              </w:rPr>
              <w:t>велосипеде,</w:t>
            </w:r>
            <w:r w:rsidRPr="00B16A1D">
              <w:rPr>
                <w:spacing w:val="1"/>
                <w:sz w:val="24"/>
                <w:szCs w:val="24"/>
                <w:lang w:val="ru-RU"/>
              </w:rPr>
              <w:t xml:space="preserve"> </w:t>
            </w:r>
            <w:r w:rsidRPr="00B16A1D">
              <w:rPr>
                <w:sz w:val="24"/>
                <w:szCs w:val="24"/>
                <w:lang w:val="ru-RU"/>
              </w:rPr>
              <w:t>самокате:</w:t>
            </w:r>
            <w:r w:rsidRPr="00B16A1D">
              <w:rPr>
                <w:spacing w:val="1"/>
                <w:sz w:val="24"/>
                <w:szCs w:val="24"/>
                <w:lang w:val="ru-RU"/>
              </w:rPr>
              <w:t xml:space="preserve"> </w:t>
            </w:r>
            <w:r w:rsidRPr="00B16A1D">
              <w:rPr>
                <w:sz w:val="24"/>
                <w:szCs w:val="24"/>
                <w:lang w:val="ru-RU"/>
              </w:rPr>
              <w:t>по</w:t>
            </w:r>
            <w:r w:rsidRPr="00B16A1D">
              <w:rPr>
                <w:spacing w:val="1"/>
                <w:sz w:val="24"/>
                <w:szCs w:val="24"/>
                <w:lang w:val="ru-RU"/>
              </w:rPr>
              <w:t xml:space="preserve"> </w:t>
            </w:r>
            <w:r w:rsidRPr="00B16A1D">
              <w:rPr>
                <w:sz w:val="24"/>
                <w:szCs w:val="24"/>
                <w:lang w:val="ru-RU"/>
              </w:rPr>
              <w:t>прямой,</w:t>
            </w:r>
            <w:r w:rsidRPr="00B16A1D">
              <w:rPr>
                <w:spacing w:val="1"/>
                <w:sz w:val="24"/>
                <w:szCs w:val="24"/>
                <w:lang w:val="ru-RU"/>
              </w:rPr>
              <w:t xml:space="preserve"> </w:t>
            </w:r>
            <w:r w:rsidRPr="00B16A1D">
              <w:rPr>
                <w:sz w:val="24"/>
                <w:szCs w:val="24"/>
                <w:lang w:val="ru-RU"/>
              </w:rPr>
              <w:t>по</w:t>
            </w:r>
            <w:r w:rsidRPr="00B16A1D">
              <w:rPr>
                <w:spacing w:val="1"/>
                <w:sz w:val="24"/>
                <w:szCs w:val="24"/>
                <w:lang w:val="ru-RU"/>
              </w:rPr>
              <w:t xml:space="preserve"> </w:t>
            </w:r>
            <w:r w:rsidRPr="00B16A1D">
              <w:rPr>
                <w:sz w:val="24"/>
                <w:szCs w:val="24"/>
                <w:lang w:val="ru-RU"/>
              </w:rPr>
              <w:t>кругу,</w:t>
            </w:r>
            <w:r w:rsidRPr="00B16A1D">
              <w:rPr>
                <w:spacing w:val="60"/>
                <w:sz w:val="24"/>
                <w:szCs w:val="24"/>
                <w:lang w:val="ru-RU"/>
              </w:rPr>
              <w:t xml:space="preserve"> </w:t>
            </w:r>
            <w:r w:rsidRPr="00B16A1D">
              <w:rPr>
                <w:sz w:val="24"/>
                <w:szCs w:val="24"/>
                <w:lang w:val="ru-RU"/>
              </w:rPr>
              <w:t>змейкой,</w:t>
            </w:r>
            <w:r w:rsidRPr="00B16A1D">
              <w:rPr>
                <w:spacing w:val="1"/>
                <w:sz w:val="24"/>
                <w:szCs w:val="24"/>
                <w:lang w:val="ru-RU"/>
              </w:rPr>
              <w:t xml:space="preserve"> </w:t>
            </w:r>
            <w:r w:rsidRPr="00B16A1D">
              <w:rPr>
                <w:sz w:val="24"/>
                <w:szCs w:val="24"/>
                <w:lang w:val="ru-RU"/>
              </w:rPr>
              <w:t>объезжая</w:t>
            </w:r>
            <w:r w:rsidRPr="00B16A1D">
              <w:rPr>
                <w:spacing w:val="-1"/>
                <w:sz w:val="24"/>
                <w:szCs w:val="24"/>
                <w:lang w:val="ru-RU"/>
              </w:rPr>
              <w:t xml:space="preserve"> </w:t>
            </w:r>
            <w:r w:rsidRPr="00B16A1D">
              <w:rPr>
                <w:sz w:val="24"/>
                <w:szCs w:val="24"/>
                <w:lang w:val="ru-RU"/>
              </w:rPr>
              <w:t>препятствие,</w:t>
            </w:r>
            <w:r w:rsidRPr="00B16A1D">
              <w:rPr>
                <w:spacing w:val="-3"/>
                <w:sz w:val="24"/>
                <w:szCs w:val="24"/>
                <w:lang w:val="ru-RU"/>
              </w:rPr>
              <w:t xml:space="preserve"> </w:t>
            </w:r>
            <w:r w:rsidRPr="00B16A1D">
              <w:rPr>
                <w:sz w:val="24"/>
                <w:szCs w:val="24"/>
                <w:lang w:val="ru-RU"/>
              </w:rPr>
              <w:t>на</w:t>
            </w:r>
            <w:r w:rsidRPr="00B16A1D">
              <w:rPr>
                <w:spacing w:val="-1"/>
                <w:sz w:val="24"/>
                <w:szCs w:val="24"/>
                <w:lang w:val="ru-RU"/>
              </w:rPr>
              <w:t xml:space="preserve"> </w:t>
            </w:r>
            <w:r w:rsidRPr="00B16A1D">
              <w:rPr>
                <w:sz w:val="24"/>
                <w:szCs w:val="24"/>
                <w:lang w:val="ru-RU"/>
              </w:rPr>
              <w:t>скорость.</w:t>
            </w:r>
          </w:p>
        </w:tc>
      </w:tr>
      <w:tr w:rsidR="008E1509" w:rsidRPr="00B16A1D" w:rsidTr="00B16A1D">
        <w:trPr>
          <w:trHeight w:val="378"/>
        </w:trPr>
        <w:tc>
          <w:tcPr>
            <w:tcW w:w="9356" w:type="dxa"/>
          </w:tcPr>
          <w:p w:rsidR="008E1509" w:rsidRPr="00B16A1D" w:rsidRDefault="008E1509" w:rsidP="00F0509A">
            <w:pPr>
              <w:pStyle w:val="TableParagraph"/>
              <w:spacing w:line="276" w:lineRule="auto"/>
              <w:ind w:left="149" w:right="145" w:firstLine="142"/>
              <w:jc w:val="center"/>
              <w:rPr>
                <w:b/>
                <w:i/>
                <w:sz w:val="24"/>
                <w:szCs w:val="24"/>
                <w:lang w:val="ru-RU"/>
              </w:rPr>
            </w:pPr>
            <w:r w:rsidRPr="00B16A1D">
              <w:rPr>
                <w:b/>
                <w:i/>
                <w:sz w:val="24"/>
                <w:szCs w:val="24"/>
                <w:lang w:val="ru-RU"/>
              </w:rPr>
              <w:t>Формирование</w:t>
            </w:r>
            <w:r w:rsidRPr="00B16A1D">
              <w:rPr>
                <w:b/>
                <w:i/>
                <w:spacing w:val="-4"/>
                <w:sz w:val="24"/>
                <w:szCs w:val="24"/>
                <w:lang w:val="ru-RU"/>
              </w:rPr>
              <w:t xml:space="preserve"> </w:t>
            </w:r>
            <w:r w:rsidRPr="00B16A1D">
              <w:rPr>
                <w:b/>
                <w:i/>
                <w:sz w:val="24"/>
                <w:szCs w:val="24"/>
                <w:lang w:val="ru-RU"/>
              </w:rPr>
              <w:t>основ</w:t>
            </w:r>
            <w:r w:rsidRPr="00B16A1D">
              <w:rPr>
                <w:b/>
                <w:i/>
                <w:spacing w:val="-3"/>
                <w:sz w:val="24"/>
                <w:szCs w:val="24"/>
                <w:lang w:val="ru-RU"/>
              </w:rPr>
              <w:t xml:space="preserve"> </w:t>
            </w:r>
            <w:r w:rsidRPr="00B16A1D">
              <w:rPr>
                <w:b/>
                <w:i/>
                <w:sz w:val="24"/>
                <w:szCs w:val="24"/>
                <w:lang w:val="ru-RU"/>
              </w:rPr>
              <w:t>здорового</w:t>
            </w:r>
            <w:r w:rsidRPr="00B16A1D">
              <w:rPr>
                <w:b/>
                <w:i/>
                <w:spacing w:val="-3"/>
                <w:sz w:val="24"/>
                <w:szCs w:val="24"/>
                <w:lang w:val="ru-RU"/>
              </w:rPr>
              <w:t xml:space="preserve"> </w:t>
            </w:r>
            <w:r w:rsidRPr="00B16A1D">
              <w:rPr>
                <w:b/>
                <w:i/>
                <w:sz w:val="24"/>
                <w:szCs w:val="24"/>
                <w:lang w:val="ru-RU"/>
              </w:rPr>
              <w:t>образа</w:t>
            </w:r>
            <w:r w:rsidRPr="00B16A1D">
              <w:rPr>
                <w:b/>
                <w:i/>
                <w:spacing w:val="-3"/>
                <w:sz w:val="24"/>
                <w:szCs w:val="24"/>
                <w:lang w:val="ru-RU"/>
              </w:rPr>
              <w:t xml:space="preserve"> </w:t>
            </w:r>
            <w:r w:rsidRPr="00B16A1D">
              <w:rPr>
                <w:b/>
                <w:i/>
                <w:sz w:val="24"/>
                <w:szCs w:val="24"/>
                <w:lang w:val="ru-RU"/>
              </w:rPr>
              <w:t>жизни:</w:t>
            </w:r>
          </w:p>
        </w:tc>
      </w:tr>
      <w:tr w:rsidR="008E1509" w:rsidRPr="00B16A1D" w:rsidTr="00B16A1D">
        <w:trPr>
          <w:trHeight w:val="5862"/>
        </w:trPr>
        <w:tc>
          <w:tcPr>
            <w:tcW w:w="9356" w:type="dxa"/>
          </w:tcPr>
          <w:p w:rsidR="008E1509" w:rsidRPr="00B16A1D" w:rsidRDefault="008E1509" w:rsidP="00373650">
            <w:pPr>
              <w:pStyle w:val="TableParagraph"/>
              <w:numPr>
                <w:ilvl w:val="0"/>
                <w:numId w:val="22"/>
              </w:numPr>
              <w:tabs>
                <w:tab w:val="left" w:pos="829"/>
              </w:tabs>
              <w:spacing w:line="276" w:lineRule="auto"/>
              <w:ind w:right="102" w:firstLine="142"/>
              <w:rPr>
                <w:sz w:val="24"/>
                <w:szCs w:val="24"/>
                <w:lang w:val="ru-RU"/>
              </w:rPr>
            </w:pPr>
            <w:r w:rsidRPr="00B16A1D">
              <w:rPr>
                <w:sz w:val="24"/>
                <w:szCs w:val="24"/>
                <w:lang w:val="ru-RU"/>
              </w:rPr>
              <w:t>Педагог расширяет, уточняет и закрепляет представления о факторах, положительно</w:t>
            </w:r>
            <w:r w:rsidRPr="00B16A1D">
              <w:rPr>
                <w:spacing w:val="1"/>
                <w:sz w:val="24"/>
                <w:szCs w:val="24"/>
                <w:lang w:val="ru-RU"/>
              </w:rPr>
              <w:t xml:space="preserve"> </w:t>
            </w:r>
            <w:r w:rsidRPr="00B16A1D">
              <w:rPr>
                <w:sz w:val="24"/>
                <w:szCs w:val="24"/>
                <w:lang w:val="ru-RU"/>
              </w:rPr>
              <w:t>влияющих на здоровье, роли физической культуры и спорта в укреплении здоровья;</w:t>
            </w:r>
            <w:r w:rsidRPr="00B16A1D">
              <w:rPr>
                <w:spacing w:val="1"/>
                <w:sz w:val="24"/>
                <w:szCs w:val="24"/>
                <w:lang w:val="ru-RU"/>
              </w:rPr>
              <w:t xml:space="preserve"> </w:t>
            </w:r>
            <w:r w:rsidRPr="00B16A1D">
              <w:rPr>
                <w:sz w:val="24"/>
                <w:szCs w:val="24"/>
                <w:lang w:val="ru-RU"/>
              </w:rPr>
              <w:t>разных видах спорта (санный спорт, борьба, теннис, синхронное плавание и другие),</w:t>
            </w:r>
            <w:r w:rsidRPr="00B16A1D">
              <w:rPr>
                <w:spacing w:val="1"/>
                <w:sz w:val="24"/>
                <w:szCs w:val="24"/>
                <w:lang w:val="ru-RU"/>
              </w:rPr>
              <w:t xml:space="preserve"> </w:t>
            </w:r>
            <w:r w:rsidRPr="00B16A1D">
              <w:rPr>
                <w:sz w:val="24"/>
                <w:szCs w:val="24"/>
                <w:lang w:val="ru-RU"/>
              </w:rPr>
              <w:t>спортивных</w:t>
            </w:r>
            <w:r w:rsidRPr="00B16A1D">
              <w:rPr>
                <w:spacing w:val="1"/>
                <w:sz w:val="24"/>
                <w:szCs w:val="24"/>
                <w:lang w:val="ru-RU"/>
              </w:rPr>
              <w:t xml:space="preserve"> </w:t>
            </w:r>
            <w:r w:rsidRPr="00B16A1D">
              <w:rPr>
                <w:sz w:val="24"/>
                <w:szCs w:val="24"/>
                <w:lang w:val="ru-RU"/>
              </w:rPr>
              <w:t>событиях</w:t>
            </w:r>
            <w:r w:rsidRPr="00B16A1D">
              <w:rPr>
                <w:spacing w:val="-2"/>
                <w:sz w:val="24"/>
                <w:szCs w:val="24"/>
                <w:lang w:val="ru-RU"/>
              </w:rPr>
              <w:t xml:space="preserve"> </w:t>
            </w:r>
            <w:r w:rsidRPr="00B16A1D">
              <w:rPr>
                <w:sz w:val="24"/>
                <w:szCs w:val="24"/>
                <w:lang w:val="ru-RU"/>
              </w:rPr>
              <w:t>и</w:t>
            </w:r>
            <w:r w:rsidRPr="00B16A1D">
              <w:rPr>
                <w:spacing w:val="-2"/>
                <w:sz w:val="24"/>
                <w:szCs w:val="24"/>
                <w:lang w:val="ru-RU"/>
              </w:rPr>
              <w:t xml:space="preserve"> </w:t>
            </w:r>
            <w:r w:rsidRPr="00B16A1D">
              <w:rPr>
                <w:sz w:val="24"/>
                <w:szCs w:val="24"/>
                <w:lang w:val="ru-RU"/>
              </w:rPr>
              <w:t>достижениях</w:t>
            </w:r>
            <w:r w:rsidRPr="00B16A1D">
              <w:rPr>
                <w:spacing w:val="1"/>
                <w:sz w:val="24"/>
                <w:szCs w:val="24"/>
                <w:lang w:val="ru-RU"/>
              </w:rPr>
              <w:t xml:space="preserve"> </w:t>
            </w:r>
            <w:r w:rsidRPr="00B16A1D">
              <w:rPr>
                <w:sz w:val="24"/>
                <w:szCs w:val="24"/>
                <w:lang w:val="ru-RU"/>
              </w:rPr>
              <w:t>отечественных</w:t>
            </w:r>
            <w:r w:rsidRPr="00B16A1D">
              <w:rPr>
                <w:spacing w:val="1"/>
                <w:sz w:val="24"/>
                <w:szCs w:val="24"/>
                <w:lang w:val="ru-RU"/>
              </w:rPr>
              <w:t xml:space="preserve"> </w:t>
            </w:r>
            <w:r w:rsidRPr="00B16A1D">
              <w:rPr>
                <w:sz w:val="24"/>
                <w:szCs w:val="24"/>
                <w:lang w:val="ru-RU"/>
              </w:rPr>
              <w:t>спортсменов.</w:t>
            </w:r>
          </w:p>
          <w:p w:rsidR="008E1509" w:rsidRPr="00B16A1D" w:rsidRDefault="008E1509" w:rsidP="00373650">
            <w:pPr>
              <w:pStyle w:val="TableParagraph"/>
              <w:numPr>
                <w:ilvl w:val="0"/>
                <w:numId w:val="22"/>
              </w:numPr>
              <w:tabs>
                <w:tab w:val="left" w:pos="829"/>
              </w:tabs>
              <w:spacing w:before="51" w:line="276" w:lineRule="auto"/>
              <w:ind w:right="94" w:firstLine="142"/>
              <w:rPr>
                <w:sz w:val="24"/>
                <w:szCs w:val="24"/>
                <w:lang w:val="ru-RU"/>
              </w:rPr>
            </w:pPr>
            <w:r w:rsidRPr="00B16A1D">
              <w:rPr>
                <w:sz w:val="24"/>
                <w:szCs w:val="24"/>
                <w:lang w:val="ru-RU"/>
              </w:rPr>
              <w:t>Дает</w:t>
            </w:r>
            <w:r w:rsidRPr="00B16A1D">
              <w:rPr>
                <w:spacing w:val="1"/>
                <w:sz w:val="24"/>
                <w:szCs w:val="24"/>
                <w:lang w:val="ru-RU"/>
              </w:rPr>
              <w:t xml:space="preserve"> </w:t>
            </w:r>
            <w:r w:rsidRPr="00B16A1D">
              <w:rPr>
                <w:sz w:val="24"/>
                <w:szCs w:val="24"/>
                <w:lang w:val="ru-RU"/>
              </w:rPr>
              <w:t>доступные</w:t>
            </w:r>
            <w:r w:rsidRPr="00B16A1D">
              <w:rPr>
                <w:spacing w:val="1"/>
                <w:sz w:val="24"/>
                <w:szCs w:val="24"/>
                <w:lang w:val="ru-RU"/>
              </w:rPr>
              <w:t xml:space="preserve"> </w:t>
            </w:r>
            <w:r w:rsidRPr="00B16A1D">
              <w:rPr>
                <w:sz w:val="24"/>
                <w:szCs w:val="24"/>
                <w:lang w:val="ru-RU"/>
              </w:rPr>
              <w:t>по</w:t>
            </w:r>
            <w:r w:rsidRPr="00B16A1D">
              <w:rPr>
                <w:spacing w:val="1"/>
                <w:sz w:val="24"/>
                <w:szCs w:val="24"/>
                <w:lang w:val="ru-RU"/>
              </w:rPr>
              <w:t xml:space="preserve"> </w:t>
            </w:r>
            <w:r w:rsidRPr="00B16A1D">
              <w:rPr>
                <w:sz w:val="24"/>
                <w:szCs w:val="24"/>
                <w:lang w:val="ru-RU"/>
              </w:rPr>
              <w:t>возрасту</w:t>
            </w:r>
            <w:r w:rsidRPr="00B16A1D">
              <w:rPr>
                <w:spacing w:val="1"/>
                <w:sz w:val="24"/>
                <w:szCs w:val="24"/>
                <w:lang w:val="ru-RU"/>
              </w:rPr>
              <w:t xml:space="preserve"> </w:t>
            </w:r>
            <w:r w:rsidRPr="00B16A1D">
              <w:rPr>
                <w:sz w:val="24"/>
                <w:szCs w:val="24"/>
                <w:lang w:val="ru-RU"/>
              </w:rPr>
              <w:t>представления</w:t>
            </w:r>
            <w:r w:rsidRPr="00B16A1D">
              <w:rPr>
                <w:spacing w:val="1"/>
                <w:sz w:val="24"/>
                <w:szCs w:val="24"/>
                <w:lang w:val="ru-RU"/>
              </w:rPr>
              <w:t xml:space="preserve"> </w:t>
            </w:r>
            <w:r w:rsidRPr="00B16A1D">
              <w:rPr>
                <w:sz w:val="24"/>
                <w:szCs w:val="24"/>
                <w:lang w:val="ru-RU"/>
              </w:rPr>
              <w:t>о</w:t>
            </w:r>
            <w:r w:rsidRPr="00B16A1D">
              <w:rPr>
                <w:spacing w:val="1"/>
                <w:sz w:val="24"/>
                <w:szCs w:val="24"/>
                <w:lang w:val="ru-RU"/>
              </w:rPr>
              <w:t xml:space="preserve"> </w:t>
            </w:r>
            <w:r w:rsidRPr="00B16A1D">
              <w:rPr>
                <w:sz w:val="24"/>
                <w:szCs w:val="24"/>
                <w:lang w:val="ru-RU"/>
              </w:rPr>
              <w:t>профилактике</w:t>
            </w:r>
            <w:r w:rsidRPr="00B16A1D">
              <w:rPr>
                <w:spacing w:val="1"/>
                <w:sz w:val="24"/>
                <w:szCs w:val="24"/>
                <w:lang w:val="ru-RU"/>
              </w:rPr>
              <w:t xml:space="preserve"> </w:t>
            </w:r>
            <w:r w:rsidRPr="00B16A1D">
              <w:rPr>
                <w:sz w:val="24"/>
                <w:szCs w:val="24"/>
                <w:lang w:val="ru-RU"/>
              </w:rPr>
              <w:t>и</w:t>
            </w:r>
            <w:r w:rsidRPr="00B16A1D">
              <w:rPr>
                <w:spacing w:val="1"/>
                <w:sz w:val="24"/>
                <w:szCs w:val="24"/>
                <w:lang w:val="ru-RU"/>
              </w:rPr>
              <w:t xml:space="preserve"> </w:t>
            </w:r>
            <w:r w:rsidRPr="00B16A1D">
              <w:rPr>
                <w:sz w:val="24"/>
                <w:szCs w:val="24"/>
                <w:lang w:val="ru-RU"/>
              </w:rPr>
              <w:t>охране</w:t>
            </w:r>
            <w:r w:rsidRPr="00B16A1D">
              <w:rPr>
                <w:spacing w:val="60"/>
                <w:sz w:val="24"/>
                <w:szCs w:val="24"/>
                <w:lang w:val="ru-RU"/>
              </w:rPr>
              <w:t xml:space="preserve"> </w:t>
            </w:r>
            <w:r w:rsidRPr="00B16A1D">
              <w:rPr>
                <w:sz w:val="24"/>
                <w:szCs w:val="24"/>
                <w:lang w:val="ru-RU"/>
              </w:rPr>
              <w:t>здоровья,</w:t>
            </w:r>
            <w:r w:rsidRPr="00B16A1D">
              <w:rPr>
                <w:spacing w:val="1"/>
                <w:sz w:val="24"/>
                <w:szCs w:val="24"/>
                <w:lang w:val="ru-RU"/>
              </w:rPr>
              <w:t xml:space="preserve"> </w:t>
            </w:r>
            <w:r w:rsidRPr="00B16A1D">
              <w:rPr>
                <w:sz w:val="24"/>
                <w:szCs w:val="24"/>
                <w:lang w:val="ru-RU"/>
              </w:rPr>
              <w:t>правилах</w:t>
            </w:r>
            <w:r w:rsidRPr="00B16A1D">
              <w:rPr>
                <w:spacing w:val="1"/>
                <w:sz w:val="24"/>
                <w:szCs w:val="24"/>
                <w:lang w:val="ru-RU"/>
              </w:rPr>
              <w:t xml:space="preserve"> </w:t>
            </w:r>
            <w:r w:rsidRPr="00B16A1D">
              <w:rPr>
                <w:sz w:val="24"/>
                <w:szCs w:val="24"/>
                <w:lang w:val="ru-RU"/>
              </w:rPr>
              <w:t>безопасного</w:t>
            </w:r>
            <w:r w:rsidRPr="00B16A1D">
              <w:rPr>
                <w:spacing w:val="1"/>
                <w:sz w:val="24"/>
                <w:szCs w:val="24"/>
                <w:lang w:val="ru-RU"/>
              </w:rPr>
              <w:t xml:space="preserve"> </w:t>
            </w:r>
            <w:r w:rsidRPr="00B16A1D">
              <w:rPr>
                <w:sz w:val="24"/>
                <w:szCs w:val="24"/>
                <w:lang w:val="ru-RU"/>
              </w:rPr>
              <w:t>поведения</w:t>
            </w:r>
            <w:r w:rsidRPr="00B16A1D">
              <w:rPr>
                <w:spacing w:val="1"/>
                <w:sz w:val="24"/>
                <w:szCs w:val="24"/>
                <w:lang w:val="ru-RU"/>
              </w:rPr>
              <w:t xml:space="preserve"> </w:t>
            </w:r>
            <w:r w:rsidRPr="00B16A1D">
              <w:rPr>
                <w:sz w:val="24"/>
                <w:szCs w:val="24"/>
                <w:lang w:val="ru-RU"/>
              </w:rPr>
              <w:t>в</w:t>
            </w:r>
            <w:r w:rsidRPr="00B16A1D">
              <w:rPr>
                <w:spacing w:val="1"/>
                <w:sz w:val="24"/>
                <w:szCs w:val="24"/>
                <w:lang w:val="ru-RU"/>
              </w:rPr>
              <w:t xml:space="preserve"> </w:t>
            </w:r>
            <w:r w:rsidRPr="00B16A1D">
              <w:rPr>
                <w:sz w:val="24"/>
                <w:szCs w:val="24"/>
                <w:lang w:val="ru-RU"/>
              </w:rPr>
              <w:t>двигательной</w:t>
            </w:r>
            <w:r w:rsidRPr="00B16A1D">
              <w:rPr>
                <w:spacing w:val="1"/>
                <w:sz w:val="24"/>
                <w:szCs w:val="24"/>
                <w:lang w:val="ru-RU"/>
              </w:rPr>
              <w:t xml:space="preserve"> </w:t>
            </w:r>
            <w:r w:rsidRPr="00B16A1D">
              <w:rPr>
                <w:sz w:val="24"/>
                <w:szCs w:val="24"/>
                <w:lang w:val="ru-RU"/>
              </w:rPr>
              <w:t>деятельности</w:t>
            </w:r>
            <w:r w:rsidRPr="00B16A1D">
              <w:rPr>
                <w:spacing w:val="1"/>
                <w:sz w:val="24"/>
                <w:szCs w:val="24"/>
                <w:lang w:val="ru-RU"/>
              </w:rPr>
              <w:t xml:space="preserve"> </w:t>
            </w:r>
            <w:r w:rsidRPr="00B16A1D">
              <w:rPr>
                <w:sz w:val="24"/>
                <w:szCs w:val="24"/>
                <w:lang w:val="ru-RU"/>
              </w:rPr>
              <w:t>(при</w:t>
            </w:r>
            <w:r w:rsidRPr="00B16A1D">
              <w:rPr>
                <w:spacing w:val="1"/>
                <w:sz w:val="24"/>
                <w:szCs w:val="24"/>
                <w:lang w:val="ru-RU"/>
              </w:rPr>
              <w:t xml:space="preserve"> </w:t>
            </w:r>
            <w:r w:rsidRPr="00B16A1D">
              <w:rPr>
                <w:sz w:val="24"/>
                <w:szCs w:val="24"/>
                <w:lang w:val="ru-RU"/>
              </w:rPr>
              <w:t>активном</w:t>
            </w:r>
            <w:r w:rsidRPr="00B16A1D">
              <w:rPr>
                <w:spacing w:val="1"/>
                <w:sz w:val="24"/>
                <w:szCs w:val="24"/>
                <w:lang w:val="ru-RU"/>
              </w:rPr>
              <w:t xml:space="preserve"> </w:t>
            </w:r>
            <w:r w:rsidRPr="00B16A1D">
              <w:rPr>
                <w:sz w:val="24"/>
                <w:szCs w:val="24"/>
                <w:lang w:val="ru-RU"/>
              </w:rPr>
              <w:t>беге,</w:t>
            </w:r>
            <w:r w:rsidRPr="00B16A1D">
              <w:rPr>
                <w:spacing w:val="1"/>
                <w:sz w:val="24"/>
                <w:szCs w:val="24"/>
                <w:lang w:val="ru-RU"/>
              </w:rPr>
              <w:t xml:space="preserve"> </w:t>
            </w:r>
            <w:r w:rsidRPr="00B16A1D">
              <w:rPr>
                <w:sz w:val="24"/>
                <w:szCs w:val="24"/>
                <w:lang w:val="ru-RU"/>
              </w:rPr>
              <w:t>прыжках,</w:t>
            </w:r>
            <w:r w:rsidRPr="00B16A1D">
              <w:rPr>
                <w:spacing w:val="9"/>
                <w:sz w:val="24"/>
                <w:szCs w:val="24"/>
                <w:lang w:val="ru-RU"/>
              </w:rPr>
              <w:t xml:space="preserve"> </w:t>
            </w:r>
            <w:r w:rsidRPr="00B16A1D">
              <w:rPr>
                <w:sz w:val="24"/>
                <w:szCs w:val="24"/>
                <w:lang w:val="ru-RU"/>
              </w:rPr>
              <w:t>играх-эстафетах,</w:t>
            </w:r>
            <w:r w:rsidRPr="00B16A1D">
              <w:rPr>
                <w:spacing w:val="9"/>
                <w:sz w:val="24"/>
                <w:szCs w:val="24"/>
                <w:lang w:val="ru-RU"/>
              </w:rPr>
              <w:t xml:space="preserve"> </w:t>
            </w:r>
            <w:r w:rsidRPr="00B16A1D">
              <w:rPr>
                <w:sz w:val="24"/>
                <w:szCs w:val="24"/>
                <w:lang w:val="ru-RU"/>
              </w:rPr>
              <w:t>взаимодействии</w:t>
            </w:r>
            <w:r w:rsidRPr="00B16A1D">
              <w:rPr>
                <w:spacing w:val="10"/>
                <w:sz w:val="24"/>
                <w:szCs w:val="24"/>
                <w:lang w:val="ru-RU"/>
              </w:rPr>
              <w:t xml:space="preserve"> </w:t>
            </w:r>
            <w:r w:rsidRPr="00B16A1D">
              <w:rPr>
                <w:sz w:val="24"/>
                <w:szCs w:val="24"/>
                <w:lang w:val="ru-RU"/>
              </w:rPr>
              <w:t>с</w:t>
            </w:r>
            <w:r w:rsidRPr="00B16A1D">
              <w:rPr>
                <w:spacing w:val="6"/>
                <w:sz w:val="24"/>
                <w:szCs w:val="24"/>
                <w:lang w:val="ru-RU"/>
              </w:rPr>
              <w:t xml:space="preserve"> </w:t>
            </w:r>
            <w:r w:rsidRPr="00B16A1D">
              <w:rPr>
                <w:sz w:val="24"/>
                <w:szCs w:val="24"/>
                <w:lang w:val="ru-RU"/>
              </w:rPr>
              <w:t>партнером,</w:t>
            </w:r>
            <w:r w:rsidRPr="00B16A1D">
              <w:rPr>
                <w:spacing w:val="9"/>
                <w:sz w:val="24"/>
                <w:szCs w:val="24"/>
                <w:lang w:val="ru-RU"/>
              </w:rPr>
              <w:t xml:space="preserve"> </w:t>
            </w:r>
            <w:r w:rsidRPr="00B16A1D">
              <w:rPr>
                <w:sz w:val="24"/>
                <w:szCs w:val="24"/>
                <w:lang w:val="ru-RU"/>
              </w:rPr>
              <w:t>в</w:t>
            </w:r>
            <w:r w:rsidRPr="00B16A1D">
              <w:rPr>
                <w:spacing w:val="9"/>
                <w:sz w:val="24"/>
                <w:szCs w:val="24"/>
                <w:lang w:val="ru-RU"/>
              </w:rPr>
              <w:t xml:space="preserve"> </w:t>
            </w:r>
            <w:r w:rsidRPr="00B16A1D">
              <w:rPr>
                <w:sz w:val="24"/>
                <w:szCs w:val="24"/>
                <w:lang w:val="ru-RU"/>
              </w:rPr>
              <w:t>играх</w:t>
            </w:r>
            <w:r w:rsidRPr="00B16A1D">
              <w:rPr>
                <w:spacing w:val="14"/>
                <w:sz w:val="24"/>
                <w:szCs w:val="24"/>
                <w:lang w:val="ru-RU"/>
              </w:rPr>
              <w:t xml:space="preserve"> </w:t>
            </w:r>
            <w:r w:rsidRPr="00B16A1D">
              <w:rPr>
                <w:sz w:val="24"/>
                <w:szCs w:val="24"/>
                <w:lang w:val="ru-RU"/>
              </w:rPr>
              <w:t>и</w:t>
            </w:r>
            <w:r w:rsidRPr="00B16A1D">
              <w:rPr>
                <w:spacing w:val="13"/>
                <w:sz w:val="24"/>
                <w:szCs w:val="24"/>
                <w:lang w:val="ru-RU"/>
              </w:rPr>
              <w:t xml:space="preserve"> </w:t>
            </w:r>
            <w:r w:rsidRPr="00B16A1D">
              <w:rPr>
                <w:sz w:val="24"/>
                <w:szCs w:val="24"/>
                <w:lang w:val="ru-RU"/>
              </w:rPr>
              <w:t>упражнениях</w:t>
            </w:r>
            <w:r w:rsidRPr="00B16A1D">
              <w:rPr>
                <w:spacing w:val="11"/>
                <w:sz w:val="24"/>
                <w:szCs w:val="24"/>
                <w:lang w:val="ru-RU"/>
              </w:rPr>
              <w:t xml:space="preserve"> </w:t>
            </w:r>
            <w:r w:rsidRPr="00B16A1D">
              <w:rPr>
                <w:sz w:val="24"/>
                <w:szCs w:val="24"/>
                <w:lang w:val="ru-RU"/>
              </w:rPr>
              <w:t>с</w:t>
            </w:r>
          </w:p>
          <w:p w:rsidR="008E1509" w:rsidRPr="00B16A1D" w:rsidRDefault="008E1509" w:rsidP="00F0509A">
            <w:pPr>
              <w:pStyle w:val="TableParagraph"/>
              <w:spacing w:before="1" w:line="276" w:lineRule="auto"/>
              <w:ind w:firstLine="142"/>
              <w:rPr>
                <w:sz w:val="24"/>
                <w:szCs w:val="24"/>
                <w:lang w:val="ru-RU"/>
              </w:rPr>
            </w:pPr>
            <w:r w:rsidRPr="00B16A1D">
              <w:rPr>
                <w:sz w:val="24"/>
                <w:szCs w:val="24"/>
                <w:lang w:val="ru-RU"/>
              </w:rPr>
              <w:t>мячом,</w:t>
            </w:r>
            <w:r w:rsidRPr="00B16A1D">
              <w:rPr>
                <w:spacing w:val="99"/>
                <w:sz w:val="24"/>
                <w:szCs w:val="24"/>
                <w:lang w:val="ru-RU"/>
              </w:rPr>
              <w:t xml:space="preserve"> </w:t>
            </w:r>
            <w:r w:rsidRPr="00B16A1D">
              <w:rPr>
                <w:sz w:val="24"/>
                <w:szCs w:val="24"/>
                <w:lang w:val="ru-RU"/>
              </w:rPr>
              <w:t xml:space="preserve">гимнастической  </w:t>
            </w:r>
            <w:r w:rsidRPr="00B16A1D">
              <w:rPr>
                <w:spacing w:val="38"/>
                <w:sz w:val="24"/>
                <w:szCs w:val="24"/>
                <w:lang w:val="ru-RU"/>
              </w:rPr>
              <w:t xml:space="preserve"> </w:t>
            </w:r>
            <w:r w:rsidRPr="00B16A1D">
              <w:rPr>
                <w:sz w:val="24"/>
                <w:szCs w:val="24"/>
                <w:lang w:val="ru-RU"/>
              </w:rPr>
              <w:t xml:space="preserve">палкой,  </w:t>
            </w:r>
            <w:r w:rsidRPr="00B16A1D">
              <w:rPr>
                <w:spacing w:val="38"/>
                <w:sz w:val="24"/>
                <w:szCs w:val="24"/>
                <w:lang w:val="ru-RU"/>
              </w:rPr>
              <w:t xml:space="preserve"> </w:t>
            </w:r>
            <w:r w:rsidRPr="00B16A1D">
              <w:rPr>
                <w:sz w:val="24"/>
                <w:szCs w:val="24"/>
                <w:lang w:val="ru-RU"/>
              </w:rPr>
              <w:t xml:space="preserve">скакалкой,  </w:t>
            </w:r>
            <w:r w:rsidRPr="00B16A1D">
              <w:rPr>
                <w:spacing w:val="38"/>
                <w:sz w:val="24"/>
                <w:szCs w:val="24"/>
                <w:lang w:val="ru-RU"/>
              </w:rPr>
              <w:t xml:space="preserve"> </w:t>
            </w:r>
            <w:r w:rsidRPr="00B16A1D">
              <w:rPr>
                <w:sz w:val="24"/>
                <w:szCs w:val="24"/>
                <w:lang w:val="ru-RU"/>
              </w:rPr>
              <w:t xml:space="preserve">обручем,  </w:t>
            </w:r>
            <w:r w:rsidRPr="00B16A1D">
              <w:rPr>
                <w:spacing w:val="38"/>
                <w:sz w:val="24"/>
                <w:szCs w:val="24"/>
                <w:lang w:val="ru-RU"/>
              </w:rPr>
              <w:t xml:space="preserve"> </w:t>
            </w:r>
            <w:r w:rsidRPr="00B16A1D">
              <w:rPr>
                <w:sz w:val="24"/>
                <w:szCs w:val="24"/>
                <w:lang w:val="ru-RU"/>
              </w:rPr>
              <w:t xml:space="preserve">предметами,  </w:t>
            </w:r>
            <w:r w:rsidRPr="00B16A1D">
              <w:rPr>
                <w:spacing w:val="38"/>
                <w:sz w:val="24"/>
                <w:szCs w:val="24"/>
                <w:lang w:val="ru-RU"/>
              </w:rPr>
              <w:t xml:space="preserve"> </w:t>
            </w:r>
            <w:r w:rsidRPr="00B16A1D">
              <w:rPr>
                <w:sz w:val="24"/>
                <w:szCs w:val="24"/>
                <w:lang w:val="ru-RU"/>
              </w:rPr>
              <w:t>пользовании</w:t>
            </w:r>
          </w:p>
          <w:p w:rsidR="008E1509" w:rsidRPr="00B16A1D" w:rsidRDefault="008E1509" w:rsidP="00F0509A">
            <w:pPr>
              <w:pStyle w:val="TableParagraph"/>
              <w:spacing w:line="276" w:lineRule="auto"/>
              <w:ind w:right="103" w:firstLine="142"/>
              <w:rPr>
                <w:spacing w:val="1"/>
                <w:sz w:val="24"/>
                <w:szCs w:val="24"/>
                <w:lang w:val="ru-RU"/>
              </w:rPr>
            </w:pPr>
            <w:r w:rsidRPr="00B16A1D">
              <w:rPr>
                <w:sz w:val="24"/>
                <w:szCs w:val="24"/>
                <w:lang w:val="ru-RU"/>
              </w:rPr>
              <w:t>спортивны инвентарем, оборудованием), во время туристских прогулок и экскурсий.</w:t>
            </w:r>
            <w:r w:rsidRPr="00B16A1D">
              <w:rPr>
                <w:spacing w:val="1"/>
                <w:sz w:val="24"/>
                <w:szCs w:val="24"/>
                <w:lang w:val="ru-RU"/>
              </w:rPr>
              <w:t xml:space="preserve"> </w:t>
            </w:r>
          </w:p>
          <w:p w:rsidR="008E1509" w:rsidRPr="00B16A1D" w:rsidRDefault="008E1509" w:rsidP="00B16A1D">
            <w:pPr>
              <w:pStyle w:val="TableParagraph"/>
              <w:spacing w:line="276" w:lineRule="auto"/>
              <w:ind w:right="103" w:firstLine="142"/>
              <w:rPr>
                <w:sz w:val="24"/>
                <w:szCs w:val="24"/>
                <w:lang w:val="ru-RU"/>
              </w:rPr>
            </w:pPr>
            <w:r w:rsidRPr="00B16A1D">
              <w:rPr>
                <w:sz w:val="24"/>
                <w:szCs w:val="24"/>
                <w:lang w:val="ru-RU"/>
              </w:rPr>
              <w:t>Приучает</w:t>
            </w:r>
            <w:r w:rsidRPr="00B16A1D">
              <w:rPr>
                <w:spacing w:val="1"/>
                <w:sz w:val="24"/>
                <w:szCs w:val="24"/>
                <w:lang w:val="ru-RU"/>
              </w:rPr>
              <w:t xml:space="preserve"> </w:t>
            </w:r>
            <w:r w:rsidRPr="00B16A1D">
              <w:rPr>
                <w:sz w:val="24"/>
                <w:szCs w:val="24"/>
                <w:lang w:val="ru-RU"/>
              </w:rPr>
              <w:t>детей</w:t>
            </w:r>
            <w:r w:rsidRPr="00B16A1D">
              <w:rPr>
                <w:spacing w:val="1"/>
                <w:sz w:val="24"/>
                <w:szCs w:val="24"/>
                <w:lang w:val="ru-RU"/>
              </w:rPr>
              <w:t xml:space="preserve"> </w:t>
            </w:r>
            <w:r w:rsidRPr="00B16A1D">
              <w:rPr>
                <w:sz w:val="24"/>
                <w:szCs w:val="24"/>
                <w:lang w:val="ru-RU"/>
              </w:rPr>
              <w:t>следить</w:t>
            </w:r>
            <w:r w:rsidRPr="00B16A1D">
              <w:rPr>
                <w:spacing w:val="1"/>
                <w:sz w:val="24"/>
                <w:szCs w:val="24"/>
                <w:lang w:val="ru-RU"/>
              </w:rPr>
              <w:t xml:space="preserve"> </w:t>
            </w:r>
            <w:r w:rsidRPr="00B16A1D">
              <w:rPr>
                <w:sz w:val="24"/>
                <w:szCs w:val="24"/>
                <w:lang w:val="ru-RU"/>
              </w:rPr>
              <w:t>за</w:t>
            </w:r>
            <w:r w:rsidRPr="00B16A1D">
              <w:rPr>
                <w:spacing w:val="1"/>
                <w:sz w:val="24"/>
                <w:szCs w:val="24"/>
                <w:lang w:val="ru-RU"/>
              </w:rPr>
              <w:t xml:space="preserve"> </w:t>
            </w:r>
            <w:r w:rsidRPr="00B16A1D">
              <w:rPr>
                <w:sz w:val="24"/>
                <w:szCs w:val="24"/>
                <w:lang w:val="ru-RU"/>
              </w:rPr>
              <w:t>своей</w:t>
            </w:r>
            <w:r w:rsidRPr="00B16A1D">
              <w:rPr>
                <w:spacing w:val="1"/>
                <w:sz w:val="24"/>
                <w:szCs w:val="24"/>
                <w:lang w:val="ru-RU"/>
              </w:rPr>
              <w:t xml:space="preserve"> </w:t>
            </w:r>
            <w:r w:rsidRPr="00B16A1D">
              <w:rPr>
                <w:sz w:val="24"/>
                <w:szCs w:val="24"/>
                <w:lang w:val="ru-RU"/>
              </w:rPr>
              <w:t>осанкой,</w:t>
            </w:r>
            <w:r w:rsidRPr="00B16A1D">
              <w:rPr>
                <w:spacing w:val="1"/>
                <w:sz w:val="24"/>
                <w:szCs w:val="24"/>
                <w:lang w:val="ru-RU"/>
              </w:rPr>
              <w:t xml:space="preserve"> </w:t>
            </w:r>
            <w:r w:rsidRPr="00B16A1D">
              <w:rPr>
                <w:sz w:val="24"/>
                <w:szCs w:val="24"/>
                <w:lang w:val="ru-RU"/>
              </w:rPr>
              <w:t>формирует</w:t>
            </w:r>
            <w:r w:rsidRPr="00B16A1D">
              <w:rPr>
                <w:spacing w:val="1"/>
                <w:sz w:val="24"/>
                <w:szCs w:val="24"/>
                <w:lang w:val="ru-RU"/>
              </w:rPr>
              <w:t xml:space="preserve"> </w:t>
            </w:r>
            <w:r w:rsidRPr="00B16A1D">
              <w:rPr>
                <w:sz w:val="24"/>
                <w:szCs w:val="24"/>
                <w:lang w:val="ru-RU"/>
              </w:rPr>
              <w:t>представление</w:t>
            </w:r>
            <w:r w:rsidRPr="00B16A1D">
              <w:rPr>
                <w:spacing w:val="1"/>
                <w:sz w:val="24"/>
                <w:szCs w:val="24"/>
                <w:lang w:val="ru-RU"/>
              </w:rPr>
              <w:t xml:space="preserve"> </w:t>
            </w:r>
            <w:r w:rsidRPr="00B16A1D">
              <w:rPr>
                <w:sz w:val="24"/>
                <w:szCs w:val="24"/>
                <w:lang w:val="ru-RU"/>
              </w:rPr>
              <w:t>о</w:t>
            </w:r>
            <w:r w:rsidRPr="00B16A1D">
              <w:rPr>
                <w:spacing w:val="1"/>
                <w:sz w:val="24"/>
                <w:szCs w:val="24"/>
                <w:lang w:val="ru-RU"/>
              </w:rPr>
              <w:t xml:space="preserve"> </w:t>
            </w:r>
            <w:r w:rsidRPr="00B16A1D">
              <w:rPr>
                <w:sz w:val="24"/>
                <w:szCs w:val="24"/>
                <w:lang w:val="ru-RU"/>
              </w:rPr>
              <w:t>том,</w:t>
            </w:r>
            <w:r w:rsidRPr="00B16A1D">
              <w:rPr>
                <w:spacing w:val="1"/>
                <w:sz w:val="24"/>
                <w:szCs w:val="24"/>
                <w:lang w:val="ru-RU"/>
              </w:rPr>
              <w:t xml:space="preserve"> </w:t>
            </w:r>
            <w:r w:rsidRPr="00B16A1D">
              <w:rPr>
                <w:sz w:val="24"/>
                <w:szCs w:val="24"/>
                <w:lang w:val="ru-RU"/>
              </w:rPr>
              <w:t>как</w:t>
            </w:r>
            <w:r w:rsidRPr="00B16A1D">
              <w:rPr>
                <w:spacing w:val="1"/>
                <w:sz w:val="24"/>
                <w:szCs w:val="24"/>
                <w:lang w:val="ru-RU"/>
              </w:rPr>
              <w:t xml:space="preserve"> </w:t>
            </w:r>
            <w:r w:rsidRPr="00B16A1D">
              <w:rPr>
                <w:sz w:val="24"/>
                <w:szCs w:val="24"/>
                <w:lang w:val="ru-RU"/>
              </w:rPr>
              <w:t>оказывать элементарную первую помощь, оценивать свое самочувствие; воспитывает</w:t>
            </w:r>
            <w:r w:rsidRPr="00B16A1D">
              <w:rPr>
                <w:spacing w:val="1"/>
                <w:sz w:val="24"/>
                <w:szCs w:val="24"/>
                <w:lang w:val="ru-RU"/>
              </w:rPr>
              <w:t xml:space="preserve"> </w:t>
            </w:r>
            <w:r w:rsidRPr="00B16A1D">
              <w:rPr>
                <w:sz w:val="24"/>
                <w:szCs w:val="24"/>
                <w:lang w:val="ru-RU"/>
              </w:rPr>
              <w:t>чувство</w:t>
            </w:r>
            <w:r w:rsidRPr="00B16A1D">
              <w:rPr>
                <w:spacing w:val="1"/>
                <w:sz w:val="24"/>
                <w:szCs w:val="24"/>
                <w:lang w:val="ru-RU"/>
              </w:rPr>
              <w:t xml:space="preserve"> </w:t>
            </w:r>
            <w:r w:rsidRPr="00B16A1D">
              <w:rPr>
                <w:sz w:val="24"/>
                <w:szCs w:val="24"/>
                <w:lang w:val="ru-RU"/>
              </w:rPr>
              <w:t>сострадания</w:t>
            </w:r>
            <w:r w:rsidRPr="00B16A1D">
              <w:rPr>
                <w:spacing w:val="1"/>
                <w:sz w:val="24"/>
                <w:szCs w:val="24"/>
                <w:lang w:val="ru-RU"/>
              </w:rPr>
              <w:t xml:space="preserve"> </w:t>
            </w:r>
            <w:r w:rsidRPr="00B16A1D">
              <w:rPr>
                <w:sz w:val="24"/>
                <w:szCs w:val="24"/>
                <w:lang w:val="ru-RU"/>
              </w:rPr>
              <w:t>к</w:t>
            </w:r>
            <w:r w:rsidRPr="00B16A1D">
              <w:rPr>
                <w:spacing w:val="1"/>
                <w:sz w:val="24"/>
                <w:szCs w:val="24"/>
                <w:lang w:val="ru-RU"/>
              </w:rPr>
              <w:t xml:space="preserve"> </w:t>
            </w:r>
            <w:r w:rsidRPr="00B16A1D">
              <w:rPr>
                <w:sz w:val="24"/>
                <w:szCs w:val="24"/>
                <w:lang w:val="ru-RU"/>
              </w:rPr>
              <w:t>людям</w:t>
            </w:r>
            <w:r w:rsidRPr="00B16A1D">
              <w:rPr>
                <w:spacing w:val="1"/>
                <w:sz w:val="24"/>
                <w:szCs w:val="24"/>
                <w:lang w:val="ru-RU"/>
              </w:rPr>
              <w:t xml:space="preserve"> </w:t>
            </w:r>
            <w:r w:rsidRPr="00B16A1D">
              <w:rPr>
                <w:sz w:val="24"/>
                <w:szCs w:val="24"/>
                <w:lang w:val="ru-RU"/>
              </w:rPr>
              <w:t>с</w:t>
            </w:r>
            <w:r w:rsidRPr="00B16A1D">
              <w:rPr>
                <w:spacing w:val="1"/>
                <w:sz w:val="24"/>
                <w:szCs w:val="24"/>
                <w:lang w:val="ru-RU"/>
              </w:rPr>
              <w:t xml:space="preserve"> </w:t>
            </w:r>
            <w:r w:rsidRPr="00B16A1D">
              <w:rPr>
                <w:sz w:val="24"/>
                <w:szCs w:val="24"/>
                <w:lang w:val="ru-RU"/>
              </w:rPr>
              <w:t>особенностями</w:t>
            </w:r>
            <w:r w:rsidRPr="00B16A1D">
              <w:rPr>
                <w:spacing w:val="1"/>
                <w:sz w:val="24"/>
                <w:szCs w:val="24"/>
                <w:lang w:val="ru-RU"/>
              </w:rPr>
              <w:t xml:space="preserve"> </w:t>
            </w:r>
            <w:r w:rsidRPr="00B16A1D">
              <w:rPr>
                <w:sz w:val="24"/>
                <w:szCs w:val="24"/>
                <w:lang w:val="ru-RU"/>
              </w:rPr>
              <w:t>здоровья,</w:t>
            </w:r>
            <w:r w:rsidRPr="00B16A1D">
              <w:rPr>
                <w:spacing w:val="1"/>
                <w:sz w:val="24"/>
                <w:szCs w:val="24"/>
                <w:lang w:val="ru-RU"/>
              </w:rPr>
              <w:t xml:space="preserve"> </w:t>
            </w:r>
            <w:r w:rsidRPr="00B16A1D">
              <w:rPr>
                <w:sz w:val="24"/>
                <w:szCs w:val="24"/>
                <w:lang w:val="ru-RU"/>
              </w:rPr>
              <w:t>поддерживает</w:t>
            </w:r>
            <w:r w:rsidRPr="00B16A1D">
              <w:rPr>
                <w:spacing w:val="1"/>
                <w:sz w:val="24"/>
                <w:szCs w:val="24"/>
                <w:lang w:val="ru-RU"/>
              </w:rPr>
              <w:t xml:space="preserve"> </w:t>
            </w:r>
            <w:r w:rsidRPr="00B16A1D">
              <w:rPr>
                <w:sz w:val="24"/>
                <w:szCs w:val="24"/>
                <w:lang w:val="ru-RU"/>
              </w:rPr>
              <w:t>стремление</w:t>
            </w:r>
            <w:r w:rsidRPr="00B16A1D">
              <w:rPr>
                <w:spacing w:val="-57"/>
                <w:sz w:val="24"/>
                <w:szCs w:val="24"/>
                <w:lang w:val="ru-RU"/>
              </w:rPr>
              <w:t xml:space="preserve"> </w:t>
            </w:r>
            <w:r w:rsidRPr="00B16A1D">
              <w:rPr>
                <w:sz w:val="24"/>
                <w:szCs w:val="24"/>
                <w:lang w:val="ru-RU"/>
              </w:rPr>
              <w:t>детей</w:t>
            </w:r>
            <w:r w:rsidRPr="00B16A1D">
              <w:rPr>
                <w:spacing w:val="-1"/>
                <w:sz w:val="24"/>
                <w:szCs w:val="24"/>
                <w:lang w:val="ru-RU"/>
              </w:rPr>
              <w:t xml:space="preserve"> </w:t>
            </w:r>
            <w:r w:rsidRPr="00B16A1D">
              <w:rPr>
                <w:sz w:val="24"/>
                <w:szCs w:val="24"/>
                <w:lang w:val="ru-RU"/>
              </w:rPr>
              <w:t>заботиться о</w:t>
            </w:r>
            <w:r w:rsidRPr="00B16A1D">
              <w:rPr>
                <w:spacing w:val="-1"/>
                <w:sz w:val="24"/>
                <w:szCs w:val="24"/>
                <w:lang w:val="ru-RU"/>
              </w:rPr>
              <w:t xml:space="preserve"> </w:t>
            </w:r>
            <w:r w:rsidRPr="00B16A1D">
              <w:rPr>
                <w:sz w:val="24"/>
                <w:szCs w:val="24"/>
                <w:lang w:val="ru-RU"/>
              </w:rPr>
              <w:t>своем</w:t>
            </w:r>
            <w:r w:rsidRPr="00B16A1D">
              <w:rPr>
                <w:spacing w:val="-1"/>
                <w:sz w:val="24"/>
                <w:szCs w:val="24"/>
                <w:lang w:val="ru-RU"/>
              </w:rPr>
              <w:t xml:space="preserve"> </w:t>
            </w:r>
            <w:r w:rsidRPr="00B16A1D">
              <w:rPr>
                <w:sz w:val="24"/>
                <w:szCs w:val="24"/>
                <w:lang w:val="ru-RU"/>
              </w:rPr>
              <w:t>здоровье</w:t>
            </w:r>
            <w:r w:rsidRPr="00B16A1D">
              <w:rPr>
                <w:spacing w:val="-2"/>
                <w:sz w:val="24"/>
                <w:szCs w:val="24"/>
                <w:lang w:val="ru-RU"/>
              </w:rPr>
              <w:t xml:space="preserve"> </w:t>
            </w:r>
            <w:r w:rsidRPr="00B16A1D">
              <w:rPr>
                <w:sz w:val="24"/>
                <w:szCs w:val="24"/>
                <w:lang w:val="ru-RU"/>
              </w:rPr>
              <w:t>и самочувствии</w:t>
            </w:r>
            <w:r w:rsidRPr="00B16A1D">
              <w:rPr>
                <w:spacing w:val="-1"/>
                <w:sz w:val="24"/>
                <w:szCs w:val="24"/>
                <w:lang w:val="ru-RU"/>
              </w:rPr>
              <w:t xml:space="preserve"> </w:t>
            </w:r>
            <w:r w:rsidRPr="00B16A1D">
              <w:rPr>
                <w:sz w:val="24"/>
                <w:szCs w:val="24"/>
                <w:lang w:val="ru-RU"/>
              </w:rPr>
              <w:t>других</w:t>
            </w:r>
            <w:r w:rsidRPr="00B16A1D">
              <w:rPr>
                <w:spacing w:val="2"/>
                <w:sz w:val="24"/>
                <w:szCs w:val="24"/>
                <w:lang w:val="ru-RU"/>
              </w:rPr>
              <w:t xml:space="preserve"> </w:t>
            </w:r>
            <w:r w:rsidRPr="00B16A1D">
              <w:rPr>
                <w:sz w:val="24"/>
                <w:szCs w:val="24"/>
                <w:lang w:val="ru-RU"/>
              </w:rPr>
              <w:t>людей.</w:t>
            </w:r>
          </w:p>
        </w:tc>
      </w:tr>
      <w:tr w:rsidR="008E1509" w:rsidRPr="00B16A1D" w:rsidTr="00B16A1D">
        <w:trPr>
          <w:trHeight w:val="378"/>
        </w:trPr>
        <w:tc>
          <w:tcPr>
            <w:tcW w:w="9356" w:type="dxa"/>
          </w:tcPr>
          <w:p w:rsidR="008E1509" w:rsidRPr="00B16A1D" w:rsidRDefault="008E1509" w:rsidP="00B16A1D">
            <w:pPr>
              <w:pStyle w:val="TableParagraph"/>
              <w:spacing w:line="276" w:lineRule="auto"/>
              <w:ind w:left="3653" w:right="3119" w:firstLine="142"/>
              <w:jc w:val="center"/>
              <w:rPr>
                <w:b/>
                <w:i/>
                <w:sz w:val="24"/>
                <w:szCs w:val="24"/>
              </w:rPr>
            </w:pPr>
            <w:r w:rsidRPr="00B16A1D">
              <w:rPr>
                <w:b/>
                <w:i/>
                <w:sz w:val="24"/>
                <w:szCs w:val="24"/>
              </w:rPr>
              <w:t>Активный</w:t>
            </w:r>
            <w:r w:rsidRPr="00B16A1D">
              <w:rPr>
                <w:b/>
                <w:i/>
                <w:spacing w:val="-3"/>
                <w:sz w:val="24"/>
                <w:szCs w:val="24"/>
              </w:rPr>
              <w:t xml:space="preserve"> </w:t>
            </w:r>
            <w:r w:rsidRPr="00B16A1D">
              <w:rPr>
                <w:b/>
                <w:i/>
                <w:sz w:val="24"/>
                <w:szCs w:val="24"/>
              </w:rPr>
              <w:t>отдых:</w:t>
            </w:r>
          </w:p>
        </w:tc>
      </w:tr>
      <w:tr w:rsidR="008E1509" w:rsidRPr="00B16A1D" w:rsidTr="00B16A1D">
        <w:trPr>
          <w:trHeight w:val="378"/>
        </w:trPr>
        <w:tc>
          <w:tcPr>
            <w:tcW w:w="9356" w:type="dxa"/>
          </w:tcPr>
          <w:p w:rsidR="008E1509" w:rsidRPr="00B16A1D" w:rsidRDefault="008E1509" w:rsidP="00373650">
            <w:pPr>
              <w:pStyle w:val="TableParagraph"/>
              <w:numPr>
                <w:ilvl w:val="0"/>
                <w:numId w:val="21"/>
              </w:numPr>
              <w:tabs>
                <w:tab w:val="left" w:pos="829"/>
              </w:tabs>
              <w:spacing w:line="276" w:lineRule="auto"/>
              <w:ind w:right="96" w:firstLine="142"/>
              <w:rPr>
                <w:sz w:val="24"/>
                <w:szCs w:val="24"/>
                <w:lang w:val="ru-RU"/>
              </w:rPr>
            </w:pPr>
            <w:r w:rsidRPr="00B16A1D">
              <w:rPr>
                <w:b/>
                <w:i/>
                <w:sz w:val="24"/>
                <w:szCs w:val="24"/>
                <w:lang w:val="ru-RU"/>
              </w:rPr>
              <w:t xml:space="preserve">Физкультурные праздники и досуги: </w:t>
            </w:r>
            <w:r w:rsidRPr="00B16A1D">
              <w:rPr>
                <w:sz w:val="24"/>
                <w:szCs w:val="24"/>
                <w:lang w:val="ru-RU"/>
              </w:rPr>
              <w:t>педагоги организуют праздники (2 раза в год,</w:t>
            </w:r>
            <w:r w:rsidRPr="00B16A1D">
              <w:rPr>
                <w:spacing w:val="1"/>
                <w:sz w:val="24"/>
                <w:szCs w:val="24"/>
                <w:lang w:val="ru-RU"/>
              </w:rPr>
              <w:t xml:space="preserve"> </w:t>
            </w:r>
            <w:r w:rsidRPr="00B16A1D">
              <w:rPr>
                <w:sz w:val="24"/>
                <w:szCs w:val="24"/>
                <w:lang w:val="ru-RU"/>
              </w:rPr>
              <w:t>продолжительностью не более 1,5 часов). Содержание праздников предусматривают</w:t>
            </w:r>
            <w:r w:rsidRPr="00B16A1D">
              <w:rPr>
                <w:spacing w:val="1"/>
                <w:sz w:val="24"/>
                <w:szCs w:val="24"/>
                <w:lang w:val="ru-RU"/>
              </w:rPr>
              <w:t xml:space="preserve"> </w:t>
            </w:r>
            <w:r w:rsidRPr="00B16A1D">
              <w:rPr>
                <w:sz w:val="24"/>
                <w:szCs w:val="24"/>
                <w:lang w:val="ru-RU"/>
              </w:rPr>
              <w:t>сезонные спортивные упражнения, элементы соревнования, с включением игр-эстафет,</w:t>
            </w:r>
            <w:r w:rsidRPr="00B16A1D">
              <w:rPr>
                <w:spacing w:val="1"/>
                <w:sz w:val="24"/>
                <w:szCs w:val="24"/>
                <w:lang w:val="ru-RU"/>
              </w:rPr>
              <w:t xml:space="preserve"> </w:t>
            </w:r>
            <w:r w:rsidRPr="00B16A1D">
              <w:rPr>
                <w:sz w:val="24"/>
                <w:szCs w:val="24"/>
                <w:lang w:val="ru-RU"/>
              </w:rPr>
              <w:t>спортивных</w:t>
            </w:r>
            <w:r w:rsidRPr="00B16A1D">
              <w:rPr>
                <w:spacing w:val="1"/>
                <w:sz w:val="24"/>
                <w:szCs w:val="24"/>
                <w:lang w:val="ru-RU"/>
              </w:rPr>
              <w:t xml:space="preserve"> </w:t>
            </w:r>
            <w:r w:rsidRPr="00B16A1D">
              <w:rPr>
                <w:sz w:val="24"/>
                <w:szCs w:val="24"/>
                <w:lang w:val="ru-RU"/>
              </w:rPr>
              <w:t>игр,</w:t>
            </w:r>
            <w:r w:rsidRPr="00B16A1D">
              <w:rPr>
                <w:spacing w:val="-4"/>
                <w:sz w:val="24"/>
                <w:szCs w:val="24"/>
                <w:lang w:val="ru-RU"/>
              </w:rPr>
              <w:t xml:space="preserve"> </w:t>
            </w:r>
            <w:r w:rsidRPr="00B16A1D">
              <w:rPr>
                <w:sz w:val="24"/>
                <w:szCs w:val="24"/>
                <w:lang w:val="ru-RU"/>
              </w:rPr>
              <w:t>на</w:t>
            </w:r>
            <w:r w:rsidRPr="00B16A1D">
              <w:rPr>
                <w:spacing w:val="-2"/>
                <w:sz w:val="24"/>
                <w:szCs w:val="24"/>
                <w:lang w:val="ru-RU"/>
              </w:rPr>
              <w:t xml:space="preserve"> </w:t>
            </w:r>
            <w:r w:rsidRPr="00B16A1D">
              <w:rPr>
                <w:sz w:val="24"/>
                <w:szCs w:val="24"/>
                <w:lang w:val="ru-RU"/>
              </w:rPr>
              <w:t>базе</w:t>
            </w:r>
            <w:r w:rsidRPr="00B16A1D">
              <w:rPr>
                <w:spacing w:val="-1"/>
                <w:sz w:val="24"/>
                <w:szCs w:val="24"/>
                <w:lang w:val="ru-RU"/>
              </w:rPr>
              <w:t xml:space="preserve"> </w:t>
            </w:r>
            <w:r w:rsidRPr="00B16A1D">
              <w:rPr>
                <w:sz w:val="24"/>
                <w:szCs w:val="24"/>
                <w:lang w:val="ru-RU"/>
              </w:rPr>
              <w:t>ранее</w:t>
            </w:r>
            <w:r w:rsidRPr="00B16A1D">
              <w:rPr>
                <w:spacing w:val="-2"/>
                <w:sz w:val="24"/>
                <w:szCs w:val="24"/>
                <w:lang w:val="ru-RU"/>
              </w:rPr>
              <w:t xml:space="preserve"> </w:t>
            </w:r>
            <w:r w:rsidRPr="00B16A1D">
              <w:rPr>
                <w:sz w:val="24"/>
                <w:szCs w:val="24"/>
                <w:lang w:val="ru-RU"/>
              </w:rPr>
              <w:t>освоенных физических</w:t>
            </w:r>
            <w:r w:rsidRPr="00B16A1D">
              <w:rPr>
                <w:spacing w:val="8"/>
                <w:sz w:val="24"/>
                <w:szCs w:val="24"/>
                <w:lang w:val="ru-RU"/>
              </w:rPr>
              <w:t xml:space="preserve"> </w:t>
            </w:r>
            <w:r w:rsidRPr="00B16A1D">
              <w:rPr>
                <w:sz w:val="24"/>
                <w:szCs w:val="24"/>
                <w:lang w:val="ru-RU"/>
              </w:rPr>
              <w:t>упражнений.</w:t>
            </w:r>
          </w:p>
          <w:p w:rsidR="008E1509" w:rsidRPr="00B16A1D" w:rsidRDefault="008E1509" w:rsidP="00373650">
            <w:pPr>
              <w:pStyle w:val="TableParagraph"/>
              <w:numPr>
                <w:ilvl w:val="0"/>
                <w:numId w:val="21"/>
              </w:numPr>
              <w:tabs>
                <w:tab w:val="left" w:pos="829"/>
              </w:tabs>
              <w:spacing w:before="51" w:line="276" w:lineRule="auto"/>
              <w:ind w:right="95" w:firstLine="142"/>
              <w:rPr>
                <w:sz w:val="24"/>
                <w:szCs w:val="24"/>
                <w:lang w:val="ru-RU"/>
              </w:rPr>
            </w:pPr>
            <w:r w:rsidRPr="00B16A1D">
              <w:rPr>
                <w:b/>
                <w:i/>
                <w:sz w:val="24"/>
                <w:szCs w:val="24"/>
                <w:lang w:val="ru-RU"/>
              </w:rPr>
              <w:t xml:space="preserve">Досуг </w:t>
            </w:r>
            <w:r w:rsidRPr="00B16A1D">
              <w:rPr>
                <w:sz w:val="24"/>
                <w:szCs w:val="24"/>
                <w:lang w:val="ru-RU"/>
              </w:rPr>
              <w:t>организуется 1 - 2 раза в месяц во второй половине дня преимущественно на</w:t>
            </w:r>
            <w:r w:rsidRPr="00B16A1D">
              <w:rPr>
                <w:spacing w:val="1"/>
                <w:sz w:val="24"/>
                <w:szCs w:val="24"/>
                <w:lang w:val="ru-RU"/>
              </w:rPr>
              <w:t xml:space="preserve"> </w:t>
            </w:r>
            <w:r w:rsidRPr="00B16A1D">
              <w:rPr>
                <w:sz w:val="24"/>
                <w:szCs w:val="24"/>
                <w:lang w:val="ru-RU"/>
              </w:rPr>
              <w:t>свежем воздухе, продолжительностью 40 - 45 минут. Содержание досуга включает:</w:t>
            </w:r>
            <w:r w:rsidRPr="00B16A1D">
              <w:rPr>
                <w:spacing w:val="1"/>
                <w:sz w:val="24"/>
                <w:szCs w:val="24"/>
                <w:lang w:val="ru-RU"/>
              </w:rPr>
              <w:t xml:space="preserve"> </w:t>
            </w:r>
            <w:r w:rsidRPr="00B16A1D">
              <w:rPr>
                <w:sz w:val="24"/>
                <w:szCs w:val="24"/>
                <w:lang w:val="ru-RU"/>
              </w:rPr>
              <w:t>подвижные</w:t>
            </w:r>
            <w:r w:rsidRPr="00B16A1D">
              <w:rPr>
                <w:spacing w:val="1"/>
                <w:sz w:val="24"/>
                <w:szCs w:val="24"/>
                <w:lang w:val="ru-RU"/>
              </w:rPr>
              <w:t xml:space="preserve"> </w:t>
            </w:r>
            <w:r w:rsidRPr="00B16A1D">
              <w:rPr>
                <w:sz w:val="24"/>
                <w:szCs w:val="24"/>
                <w:lang w:val="ru-RU"/>
              </w:rPr>
              <w:t>игры,</w:t>
            </w:r>
            <w:r w:rsidRPr="00B16A1D">
              <w:rPr>
                <w:spacing w:val="1"/>
                <w:sz w:val="24"/>
                <w:szCs w:val="24"/>
                <w:lang w:val="ru-RU"/>
              </w:rPr>
              <w:t xml:space="preserve"> </w:t>
            </w:r>
            <w:r w:rsidRPr="00B16A1D">
              <w:rPr>
                <w:sz w:val="24"/>
                <w:szCs w:val="24"/>
                <w:lang w:val="ru-RU"/>
              </w:rPr>
              <w:t>в</w:t>
            </w:r>
            <w:r w:rsidRPr="00B16A1D">
              <w:rPr>
                <w:spacing w:val="1"/>
                <w:sz w:val="24"/>
                <w:szCs w:val="24"/>
                <w:lang w:val="ru-RU"/>
              </w:rPr>
              <w:t xml:space="preserve"> </w:t>
            </w:r>
            <w:r w:rsidRPr="00B16A1D">
              <w:rPr>
                <w:sz w:val="24"/>
                <w:szCs w:val="24"/>
                <w:lang w:val="ru-RU"/>
              </w:rPr>
              <w:t>том</w:t>
            </w:r>
            <w:r w:rsidRPr="00B16A1D">
              <w:rPr>
                <w:spacing w:val="1"/>
                <w:sz w:val="24"/>
                <w:szCs w:val="24"/>
                <w:lang w:val="ru-RU"/>
              </w:rPr>
              <w:t xml:space="preserve"> </w:t>
            </w:r>
            <w:r w:rsidRPr="00B16A1D">
              <w:rPr>
                <w:sz w:val="24"/>
                <w:szCs w:val="24"/>
                <w:lang w:val="ru-RU"/>
              </w:rPr>
              <w:t>числе,</w:t>
            </w:r>
            <w:r w:rsidRPr="00B16A1D">
              <w:rPr>
                <w:spacing w:val="1"/>
                <w:sz w:val="24"/>
                <w:szCs w:val="24"/>
                <w:lang w:val="ru-RU"/>
              </w:rPr>
              <w:t xml:space="preserve"> </w:t>
            </w:r>
            <w:r w:rsidRPr="00B16A1D">
              <w:rPr>
                <w:sz w:val="24"/>
                <w:szCs w:val="24"/>
                <w:lang w:val="ru-RU"/>
              </w:rPr>
              <w:t>игры</w:t>
            </w:r>
            <w:r w:rsidRPr="00B16A1D">
              <w:rPr>
                <w:spacing w:val="1"/>
                <w:sz w:val="24"/>
                <w:szCs w:val="24"/>
                <w:lang w:val="ru-RU"/>
              </w:rPr>
              <w:t xml:space="preserve"> </w:t>
            </w:r>
            <w:r w:rsidRPr="00B16A1D">
              <w:rPr>
                <w:sz w:val="24"/>
                <w:szCs w:val="24"/>
                <w:lang w:val="ru-RU"/>
              </w:rPr>
              <w:t>народов</w:t>
            </w:r>
            <w:r w:rsidRPr="00B16A1D">
              <w:rPr>
                <w:spacing w:val="1"/>
                <w:sz w:val="24"/>
                <w:szCs w:val="24"/>
                <w:lang w:val="ru-RU"/>
              </w:rPr>
              <w:t xml:space="preserve"> </w:t>
            </w:r>
            <w:r w:rsidRPr="00B16A1D">
              <w:rPr>
                <w:sz w:val="24"/>
                <w:szCs w:val="24"/>
                <w:lang w:val="ru-RU"/>
              </w:rPr>
              <w:t>России,</w:t>
            </w:r>
            <w:r w:rsidRPr="00B16A1D">
              <w:rPr>
                <w:spacing w:val="1"/>
                <w:sz w:val="24"/>
                <w:szCs w:val="24"/>
                <w:lang w:val="ru-RU"/>
              </w:rPr>
              <w:t xml:space="preserve"> </w:t>
            </w:r>
            <w:r w:rsidRPr="00B16A1D">
              <w:rPr>
                <w:sz w:val="24"/>
                <w:szCs w:val="24"/>
                <w:lang w:val="ru-RU"/>
              </w:rPr>
              <w:t>игры-эстафеты,</w:t>
            </w:r>
            <w:r w:rsidRPr="00B16A1D">
              <w:rPr>
                <w:spacing w:val="1"/>
                <w:sz w:val="24"/>
                <w:szCs w:val="24"/>
                <w:lang w:val="ru-RU"/>
              </w:rPr>
              <w:t xml:space="preserve"> </w:t>
            </w:r>
            <w:r w:rsidRPr="00B16A1D">
              <w:rPr>
                <w:sz w:val="24"/>
                <w:szCs w:val="24"/>
                <w:lang w:val="ru-RU"/>
              </w:rPr>
              <w:t>музыкально-</w:t>
            </w:r>
            <w:r w:rsidRPr="00B16A1D">
              <w:rPr>
                <w:spacing w:val="1"/>
                <w:sz w:val="24"/>
                <w:szCs w:val="24"/>
                <w:lang w:val="ru-RU"/>
              </w:rPr>
              <w:t xml:space="preserve"> </w:t>
            </w:r>
            <w:r w:rsidRPr="00B16A1D">
              <w:rPr>
                <w:sz w:val="24"/>
                <w:szCs w:val="24"/>
                <w:lang w:val="ru-RU"/>
              </w:rPr>
              <w:t>ритмические</w:t>
            </w:r>
            <w:r w:rsidRPr="00B16A1D">
              <w:rPr>
                <w:spacing w:val="1"/>
                <w:sz w:val="24"/>
                <w:szCs w:val="24"/>
                <w:lang w:val="ru-RU"/>
              </w:rPr>
              <w:t xml:space="preserve"> </w:t>
            </w:r>
            <w:r w:rsidRPr="00B16A1D">
              <w:rPr>
                <w:sz w:val="24"/>
                <w:szCs w:val="24"/>
                <w:lang w:val="ru-RU"/>
              </w:rPr>
              <w:t>упражнения,</w:t>
            </w:r>
            <w:r w:rsidRPr="00B16A1D">
              <w:rPr>
                <w:spacing w:val="1"/>
                <w:sz w:val="24"/>
                <w:szCs w:val="24"/>
                <w:lang w:val="ru-RU"/>
              </w:rPr>
              <w:t xml:space="preserve"> </w:t>
            </w:r>
            <w:r w:rsidRPr="00B16A1D">
              <w:rPr>
                <w:sz w:val="24"/>
                <w:szCs w:val="24"/>
                <w:lang w:val="ru-RU"/>
              </w:rPr>
              <w:t>импровизацию,</w:t>
            </w:r>
            <w:r w:rsidRPr="00B16A1D">
              <w:rPr>
                <w:spacing w:val="1"/>
                <w:sz w:val="24"/>
                <w:szCs w:val="24"/>
                <w:lang w:val="ru-RU"/>
              </w:rPr>
              <w:t xml:space="preserve"> </w:t>
            </w:r>
            <w:r w:rsidRPr="00B16A1D">
              <w:rPr>
                <w:sz w:val="24"/>
                <w:szCs w:val="24"/>
                <w:lang w:val="ru-RU"/>
              </w:rPr>
              <w:t>танцевальные</w:t>
            </w:r>
            <w:r w:rsidRPr="00B16A1D">
              <w:rPr>
                <w:spacing w:val="1"/>
                <w:sz w:val="24"/>
                <w:szCs w:val="24"/>
                <w:lang w:val="ru-RU"/>
              </w:rPr>
              <w:t xml:space="preserve"> </w:t>
            </w:r>
            <w:r w:rsidRPr="00B16A1D">
              <w:rPr>
                <w:sz w:val="24"/>
                <w:szCs w:val="24"/>
                <w:lang w:val="ru-RU"/>
              </w:rPr>
              <w:t>упражнения,</w:t>
            </w:r>
            <w:r w:rsidRPr="00B16A1D">
              <w:rPr>
                <w:spacing w:val="1"/>
                <w:sz w:val="24"/>
                <w:szCs w:val="24"/>
                <w:lang w:val="ru-RU"/>
              </w:rPr>
              <w:t xml:space="preserve"> </w:t>
            </w:r>
            <w:r w:rsidRPr="00B16A1D">
              <w:rPr>
                <w:sz w:val="24"/>
                <w:szCs w:val="24"/>
                <w:lang w:val="ru-RU"/>
              </w:rPr>
              <w:t>творческие</w:t>
            </w:r>
            <w:r w:rsidRPr="00B16A1D">
              <w:rPr>
                <w:spacing w:val="1"/>
                <w:sz w:val="24"/>
                <w:szCs w:val="24"/>
                <w:lang w:val="ru-RU"/>
              </w:rPr>
              <w:t xml:space="preserve"> </w:t>
            </w:r>
            <w:r w:rsidRPr="00B16A1D">
              <w:rPr>
                <w:sz w:val="24"/>
                <w:szCs w:val="24"/>
                <w:lang w:val="ru-RU"/>
              </w:rPr>
              <w:t>задания.</w:t>
            </w:r>
          </w:p>
          <w:p w:rsidR="008E1509" w:rsidRPr="00B16A1D" w:rsidRDefault="008E1509" w:rsidP="00373650">
            <w:pPr>
              <w:pStyle w:val="TableParagraph"/>
              <w:numPr>
                <w:ilvl w:val="0"/>
                <w:numId w:val="21"/>
              </w:numPr>
              <w:tabs>
                <w:tab w:val="left" w:pos="829"/>
              </w:tabs>
              <w:spacing w:before="60" w:line="276" w:lineRule="auto"/>
              <w:ind w:right="97" w:firstLine="142"/>
              <w:rPr>
                <w:sz w:val="24"/>
                <w:szCs w:val="24"/>
                <w:lang w:val="ru-RU"/>
              </w:rPr>
            </w:pPr>
            <w:r w:rsidRPr="00B16A1D">
              <w:rPr>
                <w:b/>
                <w:i/>
                <w:sz w:val="24"/>
                <w:szCs w:val="24"/>
                <w:lang w:val="ru-RU"/>
              </w:rPr>
              <w:t xml:space="preserve">Досуги и праздники </w:t>
            </w:r>
            <w:r w:rsidRPr="00B16A1D">
              <w:rPr>
                <w:sz w:val="24"/>
                <w:szCs w:val="24"/>
                <w:lang w:val="ru-RU"/>
              </w:rPr>
              <w:t>направлены на решение задач приобщения к здоровому образу</w:t>
            </w:r>
            <w:r w:rsidRPr="00B16A1D">
              <w:rPr>
                <w:spacing w:val="1"/>
                <w:sz w:val="24"/>
                <w:szCs w:val="24"/>
                <w:lang w:val="ru-RU"/>
              </w:rPr>
              <w:t xml:space="preserve"> </w:t>
            </w:r>
            <w:r w:rsidRPr="00B16A1D">
              <w:rPr>
                <w:sz w:val="24"/>
                <w:szCs w:val="24"/>
                <w:lang w:val="ru-RU"/>
              </w:rPr>
              <w:t>жизни, должны иметь социально-значимую и патриотическую тематику, посвящаться</w:t>
            </w:r>
            <w:r w:rsidRPr="00B16A1D">
              <w:rPr>
                <w:spacing w:val="1"/>
                <w:sz w:val="24"/>
                <w:szCs w:val="24"/>
                <w:lang w:val="ru-RU"/>
              </w:rPr>
              <w:t xml:space="preserve"> </w:t>
            </w:r>
            <w:r w:rsidRPr="00B16A1D">
              <w:rPr>
                <w:sz w:val="24"/>
                <w:szCs w:val="24"/>
                <w:lang w:val="ru-RU"/>
              </w:rPr>
              <w:t>государственным</w:t>
            </w:r>
            <w:r w:rsidRPr="00B16A1D">
              <w:rPr>
                <w:spacing w:val="1"/>
                <w:sz w:val="24"/>
                <w:szCs w:val="24"/>
                <w:lang w:val="ru-RU"/>
              </w:rPr>
              <w:t xml:space="preserve"> </w:t>
            </w:r>
            <w:r w:rsidRPr="00B16A1D">
              <w:rPr>
                <w:sz w:val="24"/>
                <w:szCs w:val="24"/>
                <w:lang w:val="ru-RU"/>
              </w:rPr>
              <w:t>праздникам,</w:t>
            </w:r>
            <w:r w:rsidRPr="00B16A1D">
              <w:rPr>
                <w:spacing w:val="1"/>
                <w:sz w:val="24"/>
                <w:szCs w:val="24"/>
                <w:lang w:val="ru-RU"/>
              </w:rPr>
              <w:t xml:space="preserve"> </w:t>
            </w:r>
            <w:r w:rsidRPr="00B16A1D">
              <w:rPr>
                <w:sz w:val="24"/>
                <w:szCs w:val="24"/>
                <w:lang w:val="ru-RU"/>
              </w:rPr>
              <w:t>ярким</w:t>
            </w:r>
            <w:r w:rsidRPr="00B16A1D">
              <w:rPr>
                <w:spacing w:val="1"/>
                <w:sz w:val="24"/>
                <w:szCs w:val="24"/>
                <w:lang w:val="ru-RU"/>
              </w:rPr>
              <w:t xml:space="preserve"> </w:t>
            </w:r>
            <w:r w:rsidRPr="00B16A1D">
              <w:rPr>
                <w:sz w:val="24"/>
                <w:szCs w:val="24"/>
                <w:lang w:val="ru-RU"/>
              </w:rPr>
              <w:t>спортивным</w:t>
            </w:r>
            <w:r w:rsidRPr="00B16A1D">
              <w:rPr>
                <w:spacing w:val="1"/>
                <w:sz w:val="24"/>
                <w:szCs w:val="24"/>
                <w:lang w:val="ru-RU"/>
              </w:rPr>
              <w:t xml:space="preserve"> </w:t>
            </w:r>
            <w:r w:rsidRPr="00B16A1D">
              <w:rPr>
                <w:sz w:val="24"/>
                <w:szCs w:val="24"/>
                <w:lang w:val="ru-RU"/>
              </w:rPr>
              <w:t>событиям</w:t>
            </w:r>
            <w:r w:rsidRPr="00B16A1D">
              <w:rPr>
                <w:spacing w:val="1"/>
                <w:sz w:val="24"/>
                <w:szCs w:val="24"/>
                <w:lang w:val="ru-RU"/>
              </w:rPr>
              <w:t xml:space="preserve"> </w:t>
            </w:r>
            <w:r w:rsidRPr="00B16A1D">
              <w:rPr>
                <w:sz w:val="24"/>
                <w:szCs w:val="24"/>
                <w:lang w:val="ru-RU"/>
              </w:rPr>
              <w:t>и</w:t>
            </w:r>
            <w:r w:rsidRPr="00B16A1D">
              <w:rPr>
                <w:spacing w:val="1"/>
                <w:sz w:val="24"/>
                <w:szCs w:val="24"/>
                <w:lang w:val="ru-RU"/>
              </w:rPr>
              <w:t xml:space="preserve"> </w:t>
            </w:r>
            <w:r w:rsidRPr="00B16A1D">
              <w:rPr>
                <w:sz w:val="24"/>
                <w:szCs w:val="24"/>
                <w:lang w:val="ru-RU"/>
              </w:rPr>
              <w:t>достижениям</w:t>
            </w:r>
            <w:r w:rsidRPr="00B16A1D">
              <w:rPr>
                <w:spacing w:val="1"/>
                <w:sz w:val="24"/>
                <w:szCs w:val="24"/>
                <w:lang w:val="ru-RU"/>
              </w:rPr>
              <w:t xml:space="preserve"> </w:t>
            </w:r>
            <w:r w:rsidRPr="00B16A1D">
              <w:rPr>
                <w:sz w:val="24"/>
                <w:szCs w:val="24"/>
                <w:lang w:val="ru-RU"/>
              </w:rPr>
              <w:t>выдающихся</w:t>
            </w:r>
            <w:r w:rsidRPr="00B16A1D">
              <w:rPr>
                <w:spacing w:val="-1"/>
                <w:sz w:val="24"/>
                <w:szCs w:val="24"/>
                <w:lang w:val="ru-RU"/>
              </w:rPr>
              <w:t xml:space="preserve"> </w:t>
            </w:r>
            <w:r w:rsidRPr="00B16A1D">
              <w:rPr>
                <w:sz w:val="24"/>
                <w:szCs w:val="24"/>
                <w:lang w:val="ru-RU"/>
              </w:rPr>
              <w:t>спортсменов.</w:t>
            </w:r>
          </w:p>
          <w:p w:rsidR="008E1509" w:rsidRPr="00B16A1D" w:rsidRDefault="008E1509" w:rsidP="00373650">
            <w:pPr>
              <w:pStyle w:val="TableParagraph"/>
              <w:numPr>
                <w:ilvl w:val="0"/>
                <w:numId w:val="21"/>
              </w:numPr>
              <w:tabs>
                <w:tab w:val="left" w:pos="829"/>
              </w:tabs>
              <w:spacing w:before="60" w:line="276" w:lineRule="auto"/>
              <w:ind w:right="103" w:firstLine="142"/>
              <w:rPr>
                <w:sz w:val="24"/>
                <w:szCs w:val="24"/>
                <w:lang w:val="ru-RU"/>
              </w:rPr>
            </w:pPr>
            <w:r w:rsidRPr="00B16A1D">
              <w:rPr>
                <w:b/>
                <w:i/>
                <w:sz w:val="24"/>
                <w:szCs w:val="24"/>
                <w:lang w:val="ru-RU"/>
              </w:rPr>
              <w:t>Дни</w:t>
            </w:r>
            <w:r w:rsidRPr="00B16A1D">
              <w:rPr>
                <w:b/>
                <w:i/>
                <w:spacing w:val="1"/>
                <w:sz w:val="24"/>
                <w:szCs w:val="24"/>
                <w:lang w:val="ru-RU"/>
              </w:rPr>
              <w:t xml:space="preserve"> </w:t>
            </w:r>
            <w:r w:rsidRPr="00B16A1D">
              <w:rPr>
                <w:b/>
                <w:i/>
                <w:sz w:val="24"/>
                <w:szCs w:val="24"/>
                <w:lang w:val="ru-RU"/>
              </w:rPr>
              <w:t>здоровья:</w:t>
            </w:r>
            <w:r w:rsidRPr="00B16A1D">
              <w:rPr>
                <w:b/>
                <w:i/>
                <w:spacing w:val="1"/>
                <w:sz w:val="24"/>
                <w:szCs w:val="24"/>
                <w:lang w:val="ru-RU"/>
              </w:rPr>
              <w:t xml:space="preserve"> </w:t>
            </w:r>
            <w:r w:rsidRPr="00B16A1D">
              <w:rPr>
                <w:sz w:val="24"/>
                <w:szCs w:val="24"/>
                <w:lang w:val="ru-RU"/>
              </w:rPr>
              <w:t>проводятся</w:t>
            </w:r>
            <w:r w:rsidRPr="00B16A1D">
              <w:rPr>
                <w:spacing w:val="1"/>
                <w:sz w:val="24"/>
                <w:szCs w:val="24"/>
                <w:lang w:val="ru-RU"/>
              </w:rPr>
              <w:t xml:space="preserve"> </w:t>
            </w:r>
            <w:r w:rsidRPr="00B16A1D">
              <w:rPr>
                <w:sz w:val="24"/>
                <w:szCs w:val="24"/>
                <w:lang w:val="ru-RU"/>
              </w:rPr>
              <w:t>1</w:t>
            </w:r>
            <w:r w:rsidRPr="00B16A1D">
              <w:rPr>
                <w:spacing w:val="1"/>
                <w:sz w:val="24"/>
                <w:szCs w:val="24"/>
                <w:lang w:val="ru-RU"/>
              </w:rPr>
              <w:t xml:space="preserve"> </w:t>
            </w:r>
            <w:r w:rsidRPr="00B16A1D">
              <w:rPr>
                <w:sz w:val="24"/>
                <w:szCs w:val="24"/>
                <w:lang w:val="ru-RU"/>
              </w:rPr>
              <w:t>раз</w:t>
            </w:r>
            <w:r w:rsidRPr="00B16A1D">
              <w:rPr>
                <w:spacing w:val="1"/>
                <w:sz w:val="24"/>
                <w:szCs w:val="24"/>
                <w:lang w:val="ru-RU"/>
              </w:rPr>
              <w:t xml:space="preserve"> </w:t>
            </w:r>
            <w:r w:rsidRPr="00B16A1D">
              <w:rPr>
                <w:sz w:val="24"/>
                <w:szCs w:val="24"/>
                <w:lang w:val="ru-RU"/>
              </w:rPr>
              <w:t>в</w:t>
            </w:r>
            <w:r w:rsidRPr="00B16A1D">
              <w:rPr>
                <w:spacing w:val="1"/>
                <w:sz w:val="24"/>
                <w:szCs w:val="24"/>
                <w:lang w:val="ru-RU"/>
              </w:rPr>
              <w:t xml:space="preserve"> </w:t>
            </w:r>
            <w:r w:rsidRPr="00B16A1D">
              <w:rPr>
                <w:sz w:val="24"/>
                <w:szCs w:val="24"/>
                <w:lang w:val="ru-RU"/>
              </w:rPr>
              <w:t>квартал.</w:t>
            </w:r>
            <w:r w:rsidRPr="00B16A1D">
              <w:rPr>
                <w:spacing w:val="1"/>
                <w:sz w:val="24"/>
                <w:szCs w:val="24"/>
                <w:lang w:val="ru-RU"/>
              </w:rPr>
              <w:t xml:space="preserve"> </w:t>
            </w:r>
            <w:r w:rsidRPr="00B16A1D">
              <w:rPr>
                <w:sz w:val="24"/>
                <w:szCs w:val="24"/>
                <w:lang w:val="ru-RU"/>
              </w:rPr>
              <w:t>В</w:t>
            </w:r>
            <w:r w:rsidRPr="00B16A1D">
              <w:rPr>
                <w:spacing w:val="1"/>
                <w:sz w:val="24"/>
                <w:szCs w:val="24"/>
                <w:lang w:val="ru-RU"/>
              </w:rPr>
              <w:t xml:space="preserve"> </w:t>
            </w:r>
            <w:r w:rsidRPr="00B16A1D">
              <w:rPr>
                <w:sz w:val="24"/>
                <w:szCs w:val="24"/>
                <w:lang w:val="ru-RU"/>
              </w:rPr>
              <w:t>этот</w:t>
            </w:r>
            <w:r w:rsidRPr="00B16A1D">
              <w:rPr>
                <w:spacing w:val="1"/>
                <w:sz w:val="24"/>
                <w:szCs w:val="24"/>
                <w:lang w:val="ru-RU"/>
              </w:rPr>
              <w:t xml:space="preserve"> </w:t>
            </w:r>
            <w:r w:rsidRPr="00B16A1D">
              <w:rPr>
                <w:sz w:val="24"/>
                <w:szCs w:val="24"/>
                <w:lang w:val="ru-RU"/>
              </w:rPr>
              <w:t>день</w:t>
            </w:r>
            <w:r w:rsidRPr="00B16A1D">
              <w:rPr>
                <w:spacing w:val="1"/>
                <w:sz w:val="24"/>
                <w:szCs w:val="24"/>
                <w:lang w:val="ru-RU"/>
              </w:rPr>
              <w:t xml:space="preserve"> </w:t>
            </w:r>
            <w:r w:rsidRPr="00B16A1D">
              <w:rPr>
                <w:sz w:val="24"/>
                <w:szCs w:val="24"/>
                <w:lang w:val="ru-RU"/>
              </w:rPr>
              <w:t>педагог</w:t>
            </w:r>
            <w:r w:rsidRPr="00B16A1D">
              <w:rPr>
                <w:spacing w:val="1"/>
                <w:sz w:val="24"/>
                <w:szCs w:val="24"/>
                <w:lang w:val="ru-RU"/>
              </w:rPr>
              <w:t xml:space="preserve"> </w:t>
            </w:r>
            <w:r w:rsidRPr="00B16A1D">
              <w:rPr>
                <w:sz w:val="24"/>
                <w:szCs w:val="24"/>
                <w:lang w:val="ru-RU"/>
              </w:rPr>
              <w:t>организует</w:t>
            </w:r>
            <w:r w:rsidRPr="00B16A1D">
              <w:rPr>
                <w:spacing w:val="1"/>
                <w:sz w:val="24"/>
                <w:szCs w:val="24"/>
                <w:lang w:val="ru-RU"/>
              </w:rPr>
              <w:t xml:space="preserve"> </w:t>
            </w:r>
            <w:r w:rsidRPr="00B16A1D">
              <w:rPr>
                <w:sz w:val="24"/>
                <w:szCs w:val="24"/>
                <w:lang w:val="ru-RU"/>
              </w:rPr>
              <w:t>оздоровительные</w:t>
            </w:r>
            <w:r w:rsidRPr="00B16A1D">
              <w:rPr>
                <w:spacing w:val="1"/>
                <w:sz w:val="24"/>
                <w:szCs w:val="24"/>
                <w:lang w:val="ru-RU"/>
              </w:rPr>
              <w:t xml:space="preserve"> </w:t>
            </w:r>
            <w:r w:rsidRPr="00B16A1D">
              <w:rPr>
                <w:sz w:val="24"/>
                <w:szCs w:val="24"/>
                <w:lang w:val="ru-RU"/>
              </w:rPr>
              <w:t>мероприятия,</w:t>
            </w:r>
            <w:r w:rsidRPr="00B16A1D">
              <w:rPr>
                <w:spacing w:val="1"/>
                <w:sz w:val="24"/>
                <w:szCs w:val="24"/>
                <w:lang w:val="ru-RU"/>
              </w:rPr>
              <w:t xml:space="preserve"> </w:t>
            </w:r>
            <w:r w:rsidRPr="00B16A1D">
              <w:rPr>
                <w:sz w:val="24"/>
                <w:szCs w:val="24"/>
                <w:lang w:val="ru-RU"/>
              </w:rPr>
              <w:t>в</w:t>
            </w:r>
            <w:r w:rsidRPr="00B16A1D">
              <w:rPr>
                <w:spacing w:val="1"/>
                <w:sz w:val="24"/>
                <w:szCs w:val="24"/>
                <w:lang w:val="ru-RU"/>
              </w:rPr>
              <w:t xml:space="preserve"> </w:t>
            </w:r>
            <w:r w:rsidRPr="00B16A1D">
              <w:rPr>
                <w:sz w:val="24"/>
                <w:szCs w:val="24"/>
                <w:lang w:val="ru-RU"/>
              </w:rPr>
              <w:t>том</w:t>
            </w:r>
            <w:r w:rsidRPr="00B16A1D">
              <w:rPr>
                <w:spacing w:val="1"/>
                <w:sz w:val="24"/>
                <w:szCs w:val="24"/>
                <w:lang w:val="ru-RU"/>
              </w:rPr>
              <w:t xml:space="preserve"> </w:t>
            </w:r>
            <w:r w:rsidRPr="00B16A1D">
              <w:rPr>
                <w:sz w:val="24"/>
                <w:szCs w:val="24"/>
                <w:lang w:val="ru-RU"/>
              </w:rPr>
              <w:t>числе</w:t>
            </w:r>
            <w:r w:rsidRPr="00B16A1D">
              <w:rPr>
                <w:spacing w:val="1"/>
                <w:sz w:val="24"/>
                <w:szCs w:val="24"/>
                <w:lang w:val="ru-RU"/>
              </w:rPr>
              <w:t xml:space="preserve"> </w:t>
            </w:r>
            <w:r w:rsidRPr="00B16A1D">
              <w:rPr>
                <w:sz w:val="24"/>
                <w:szCs w:val="24"/>
                <w:lang w:val="ru-RU"/>
              </w:rPr>
              <w:t>физкультурные</w:t>
            </w:r>
            <w:r w:rsidRPr="00B16A1D">
              <w:rPr>
                <w:spacing w:val="1"/>
                <w:sz w:val="24"/>
                <w:szCs w:val="24"/>
                <w:lang w:val="ru-RU"/>
              </w:rPr>
              <w:t xml:space="preserve"> </w:t>
            </w:r>
            <w:r w:rsidRPr="00B16A1D">
              <w:rPr>
                <w:sz w:val="24"/>
                <w:szCs w:val="24"/>
                <w:lang w:val="ru-RU"/>
              </w:rPr>
              <w:t>досуги,</w:t>
            </w:r>
            <w:r w:rsidRPr="00B16A1D">
              <w:rPr>
                <w:spacing w:val="1"/>
                <w:sz w:val="24"/>
                <w:szCs w:val="24"/>
                <w:lang w:val="ru-RU"/>
              </w:rPr>
              <w:t xml:space="preserve"> </w:t>
            </w:r>
            <w:r w:rsidRPr="00B16A1D">
              <w:rPr>
                <w:sz w:val="24"/>
                <w:szCs w:val="24"/>
                <w:lang w:val="ru-RU"/>
              </w:rPr>
              <w:t>и</w:t>
            </w:r>
            <w:r w:rsidRPr="00B16A1D">
              <w:rPr>
                <w:spacing w:val="1"/>
                <w:sz w:val="24"/>
                <w:szCs w:val="24"/>
                <w:lang w:val="ru-RU"/>
              </w:rPr>
              <w:t xml:space="preserve"> </w:t>
            </w:r>
            <w:r w:rsidRPr="00B16A1D">
              <w:rPr>
                <w:sz w:val="24"/>
                <w:szCs w:val="24"/>
                <w:lang w:val="ru-RU"/>
              </w:rPr>
              <w:t>туристские</w:t>
            </w:r>
            <w:r w:rsidRPr="00B16A1D">
              <w:rPr>
                <w:spacing w:val="1"/>
                <w:sz w:val="24"/>
                <w:szCs w:val="24"/>
                <w:lang w:val="ru-RU"/>
              </w:rPr>
              <w:t xml:space="preserve"> </w:t>
            </w:r>
            <w:r w:rsidRPr="00B16A1D">
              <w:rPr>
                <w:sz w:val="24"/>
                <w:szCs w:val="24"/>
                <w:lang w:val="ru-RU"/>
              </w:rPr>
              <w:t>прогулки.</w:t>
            </w:r>
          </w:p>
          <w:p w:rsidR="008E1509" w:rsidRPr="00B16A1D" w:rsidRDefault="008E1509" w:rsidP="00373650">
            <w:pPr>
              <w:pStyle w:val="TableParagraph"/>
              <w:numPr>
                <w:ilvl w:val="0"/>
                <w:numId w:val="21"/>
              </w:numPr>
              <w:tabs>
                <w:tab w:val="left" w:pos="829"/>
              </w:tabs>
              <w:spacing w:before="65" w:line="276" w:lineRule="auto"/>
              <w:ind w:right="99" w:firstLine="142"/>
              <w:rPr>
                <w:b/>
                <w:i/>
                <w:sz w:val="24"/>
                <w:szCs w:val="24"/>
                <w:lang w:val="ru-RU"/>
              </w:rPr>
            </w:pPr>
            <w:r w:rsidRPr="00B16A1D">
              <w:rPr>
                <w:b/>
                <w:i/>
                <w:sz w:val="24"/>
                <w:szCs w:val="24"/>
                <w:lang w:val="ru-RU"/>
              </w:rPr>
              <w:t>Туристские</w:t>
            </w:r>
            <w:r w:rsidRPr="00B16A1D">
              <w:rPr>
                <w:b/>
                <w:i/>
                <w:spacing w:val="1"/>
                <w:sz w:val="24"/>
                <w:szCs w:val="24"/>
                <w:lang w:val="ru-RU"/>
              </w:rPr>
              <w:t xml:space="preserve"> </w:t>
            </w:r>
            <w:r w:rsidRPr="00B16A1D">
              <w:rPr>
                <w:b/>
                <w:i/>
                <w:sz w:val="24"/>
                <w:szCs w:val="24"/>
                <w:lang w:val="ru-RU"/>
              </w:rPr>
              <w:t>прогулки</w:t>
            </w:r>
            <w:r w:rsidRPr="00B16A1D">
              <w:rPr>
                <w:b/>
                <w:i/>
                <w:spacing w:val="1"/>
                <w:sz w:val="24"/>
                <w:szCs w:val="24"/>
                <w:lang w:val="ru-RU"/>
              </w:rPr>
              <w:t xml:space="preserve"> </w:t>
            </w:r>
            <w:r w:rsidRPr="00B16A1D">
              <w:rPr>
                <w:b/>
                <w:i/>
                <w:sz w:val="24"/>
                <w:szCs w:val="24"/>
                <w:lang w:val="ru-RU"/>
              </w:rPr>
              <w:t>и</w:t>
            </w:r>
            <w:r w:rsidRPr="00B16A1D">
              <w:rPr>
                <w:b/>
                <w:i/>
                <w:spacing w:val="1"/>
                <w:sz w:val="24"/>
                <w:szCs w:val="24"/>
                <w:lang w:val="ru-RU"/>
              </w:rPr>
              <w:t xml:space="preserve"> </w:t>
            </w:r>
            <w:r w:rsidRPr="00B16A1D">
              <w:rPr>
                <w:b/>
                <w:i/>
                <w:sz w:val="24"/>
                <w:szCs w:val="24"/>
                <w:lang w:val="ru-RU"/>
              </w:rPr>
              <w:t>экскурсии</w:t>
            </w:r>
            <w:r w:rsidRPr="00B16A1D">
              <w:rPr>
                <w:b/>
                <w:i/>
                <w:spacing w:val="1"/>
                <w:sz w:val="24"/>
                <w:szCs w:val="24"/>
                <w:lang w:val="ru-RU"/>
              </w:rPr>
              <w:t xml:space="preserve"> </w:t>
            </w:r>
            <w:r w:rsidRPr="00B16A1D">
              <w:rPr>
                <w:b/>
                <w:i/>
                <w:sz w:val="24"/>
                <w:szCs w:val="24"/>
                <w:lang w:val="ru-RU"/>
              </w:rPr>
              <w:t>организуются</w:t>
            </w:r>
            <w:r w:rsidRPr="00B16A1D">
              <w:rPr>
                <w:b/>
                <w:i/>
                <w:spacing w:val="1"/>
                <w:sz w:val="24"/>
                <w:szCs w:val="24"/>
                <w:lang w:val="ru-RU"/>
              </w:rPr>
              <w:t xml:space="preserve"> </w:t>
            </w:r>
            <w:r w:rsidRPr="00B16A1D">
              <w:rPr>
                <w:b/>
                <w:i/>
                <w:sz w:val="24"/>
                <w:szCs w:val="24"/>
                <w:lang w:val="ru-RU"/>
              </w:rPr>
              <w:t>при</w:t>
            </w:r>
            <w:r w:rsidRPr="00B16A1D">
              <w:rPr>
                <w:b/>
                <w:i/>
                <w:spacing w:val="1"/>
                <w:sz w:val="24"/>
                <w:szCs w:val="24"/>
                <w:lang w:val="ru-RU"/>
              </w:rPr>
              <w:t xml:space="preserve"> </w:t>
            </w:r>
            <w:r w:rsidRPr="00B16A1D">
              <w:rPr>
                <w:b/>
                <w:i/>
                <w:sz w:val="24"/>
                <w:szCs w:val="24"/>
                <w:lang w:val="ru-RU"/>
              </w:rPr>
              <w:t>наличии</w:t>
            </w:r>
            <w:r w:rsidRPr="00B16A1D">
              <w:rPr>
                <w:b/>
                <w:i/>
                <w:spacing w:val="1"/>
                <w:sz w:val="24"/>
                <w:szCs w:val="24"/>
                <w:lang w:val="ru-RU"/>
              </w:rPr>
              <w:t xml:space="preserve"> </w:t>
            </w:r>
            <w:r w:rsidRPr="00B16A1D">
              <w:rPr>
                <w:b/>
                <w:i/>
                <w:sz w:val="24"/>
                <w:szCs w:val="24"/>
                <w:lang w:val="ru-RU"/>
              </w:rPr>
              <w:t>возможностей</w:t>
            </w:r>
            <w:r w:rsidRPr="00B16A1D">
              <w:rPr>
                <w:b/>
                <w:i/>
                <w:spacing w:val="-57"/>
                <w:sz w:val="24"/>
                <w:szCs w:val="24"/>
                <w:lang w:val="ru-RU"/>
              </w:rPr>
              <w:t xml:space="preserve"> </w:t>
            </w:r>
            <w:r w:rsidRPr="00B16A1D">
              <w:rPr>
                <w:b/>
                <w:i/>
                <w:sz w:val="24"/>
                <w:szCs w:val="24"/>
                <w:lang w:val="ru-RU"/>
              </w:rPr>
              <w:t>дополнительного</w:t>
            </w:r>
            <w:r w:rsidRPr="00B16A1D">
              <w:rPr>
                <w:b/>
                <w:i/>
                <w:spacing w:val="-1"/>
                <w:sz w:val="24"/>
                <w:szCs w:val="24"/>
                <w:lang w:val="ru-RU"/>
              </w:rPr>
              <w:t xml:space="preserve"> </w:t>
            </w:r>
            <w:r w:rsidRPr="00B16A1D">
              <w:rPr>
                <w:b/>
                <w:i/>
                <w:sz w:val="24"/>
                <w:szCs w:val="24"/>
                <w:lang w:val="ru-RU"/>
              </w:rPr>
              <w:t>сопровождения</w:t>
            </w:r>
            <w:r w:rsidRPr="00B16A1D">
              <w:rPr>
                <w:b/>
                <w:i/>
                <w:spacing w:val="-3"/>
                <w:sz w:val="24"/>
                <w:szCs w:val="24"/>
                <w:lang w:val="ru-RU"/>
              </w:rPr>
              <w:t xml:space="preserve"> </w:t>
            </w:r>
            <w:r w:rsidRPr="00B16A1D">
              <w:rPr>
                <w:b/>
                <w:i/>
                <w:sz w:val="24"/>
                <w:szCs w:val="24"/>
                <w:lang w:val="ru-RU"/>
              </w:rPr>
              <w:t>и</w:t>
            </w:r>
            <w:r w:rsidRPr="00B16A1D">
              <w:rPr>
                <w:b/>
                <w:i/>
                <w:spacing w:val="-1"/>
                <w:sz w:val="24"/>
                <w:szCs w:val="24"/>
                <w:lang w:val="ru-RU"/>
              </w:rPr>
              <w:t xml:space="preserve"> </w:t>
            </w:r>
            <w:r w:rsidRPr="00B16A1D">
              <w:rPr>
                <w:b/>
                <w:i/>
                <w:sz w:val="24"/>
                <w:szCs w:val="24"/>
                <w:lang w:val="ru-RU"/>
              </w:rPr>
              <w:t>организации</w:t>
            </w:r>
            <w:r w:rsidRPr="00B16A1D">
              <w:rPr>
                <w:b/>
                <w:i/>
                <w:spacing w:val="-1"/>
                <w:sz w:val="24"/>
                <w:szCs w:val="24"/>
                <w:lang w:val="ru-RU"/>
              </w:rPr>
              <w:t xml:space="preserve"> </w:t>
            </w:r>
            <w:r w:rsidRPr="00B16A1D">
              <w:rPr>
                <w:b/>
                <w:i/>
                <w:sz w:val="24"/>
                <w:szCs w:val="24"/>
                <w:lang w:val="ru-RU"/>
              </w:rPr>
              <w:t>санитарных</w:t>
            </w:r>
            <w:r w:rsidRPr="00B16A1D">
              <w:rPr>
                <w:b/>
                <w:i/>
                <w:spacing w:val="-1"/>
                <w:sz w:val="24"/>
                <w:szCs w:val="24"/>
                <w:lang w:val="ru-RU"/>
              </w:rPr>
              <w:t xml:space="preserve"> </w:t>
            </w:r>
            <w:r w:rsidRPr="00B16A1D">
              <w:rPr>
                <w:b/>
                <w:i/>
                <w:sz w:val="24"/>
                <w:szCs w:val="24"/>
                <w:lang w:val="ru-RU"/>
              </w:rPr>
              <w:t>стоянок.</w:t>
            </w:r>
          </w:p>
          <w:p w:rsidR="008E1509" w:rsidRPr="00B16A1D" w:rsidRDefault="008E1509" w:rsidP="00373650">
            <w:pPr>
              <w:pStyle w:val="TableParagraph"/>
              <w:numPr>
                <w:ilvl w:val="0"/>
                <w:numId w:val="21"/>
              </w:numPr>
              <w:tabs>
                <w:tab w:val="left" w:pos="829"/>
              </w:tabs>
              <w:spacing w:before="55" w:line="276" w:lineRule="auto"/>
              <w:ind w:right="98" w:firstLine="142"/>
              <w:rPr>
                <w:sz w:val="24"/>
                <w:szCs w:val="24"/>
                <w:lang w:val="ru-RU"/>
              </w:rPr>
            </w:pPr>
            <w:r w:rsidRPr="00B16A1D">
              <w:rPr>
                <w:sz w:val="24"/>
                <w:szCs w:val="24"/>
                <w:lang w:val="ru-RU"/>
              </w:rPr>
              <w:t xml:space="preserve">Педагог организует </w:t>
            </w:r>
            <w:r w:rsidRPr="00B16A1D">
              <w:rPr>
                <w:b/>
                <w:i/>
                <w:sz w:val="24"/>
                <w:szCs w:val="24"/>
                <w:lang w:val="ru-RU"/>
              </w:rPr>
              <w:t xml:space="preserve">пешеходные прогулки. </w:t>
            </w:r>
            <w:r w:rsidRPr="00B16A1D">
              <w:rPr>
                <w:sz w:val="24"/>
                <w:szCs w:val="24"/>
                <w:lang w:val="ru-RU"/>
              </w:rPr>
              <w:t>Время перехода в одну сторону составляет</w:t>
            </w:r>
            <w:r w:rsidRPr="00B16A1D">
              <w:rPr>
                <w:spacing w:val="1"/>
                <w:sz w:val="24"/>
                <w:szCs w:val="24"/>
                <w:lang w:val="ru-RU"/>
              </w:rPr>
              <w:t xml:space="preserve"> </w:t>
            </w:r>
            <w:r w:rsidRPr="00B16A1D">
              <w:rPr>
                <w:sz w:val="24"/>
                <w:szCs w:val="24"/>
                <w:lang w:val="ru-RU"/>
              </w:rPr>
              <w:t>35 - 40 минут, общая продолжительность не более 2 - 2,5 часов. Время непрерывного</w:t>
            </w:r>
            <w:r w:rsidRPr="00B16A1D">
              <w:rPr>
                <w:spacing w:val="1"/>
                <w:sz w:val="24"/>
                <w:szCs w:val="24"/>
                <w:lang w:val="ru-RU"/>
              </w:rPr>
              <w:t xml:space="preserve"> </w:t>
            </w:r>
            <w:r w:rsidRPr="00B16A1D">
              <w:rPr>
                <w:sz w:val="24"/>
                <w:szCs w:val="24"/>
                <w:lang w:val="ru-RU"/>
              </w:rPr>
              <w:t>движения 20 - 30 минут, с перерывом между переходами не менее 10 минут. В ходе</w:t>
            </w:r>
            <w:r w:rsidRPr="00B16A1D">
              <w:rPr>
                <w:spacing w:val="1"/>
                <w:sz w:val="24"/>
                <w:szCs w:val="24"/>
                <w:lang w:val="ru-RU"/>
              </w:rPr>
              <w:t xml:space="preserve"> </w:t>
            </w:r>
            <w:r w:rsidRPr="00B16A1D">
              <w:rPr>
                <w:sz w:val="24"/>
                <w:szCs w:val="24"/>
                <w:lang w:val="ru-RU"/>
              </w:rPr>
              <w:t>туристкой прогулки с детьми проводятся подвижные игры и соревнования, наблюдения</w:t>
            </w:r>
            <w:r w:rsidRPr="00B16A1D">
              <w:rPr>
                <w:spacing w:val="-57"/>
                <w:sz w:val="24"/>
                <w:szCs w:val="24"/>
                <w:lang w:val="ru-RU"/>
              </w:rPr>
              <w:t xml:space="preserve"> </w:t>
            </w:r>
            <w:r w:rsidRPr="00B16A1D">
              <w:rPr>
                <w:sz w:val="24"/>
                <w:szCs w:val="24"/>
                <w:lang w:val="ru-RU"/>
              </w:rPr>
              <w:t>за природой родного края, ознакомление с памятниками истории, боевой и трудовой</w:t>
            </w:r>
            <w:r w:rsidRPr="00B16A1D">
              <w:rPr>
                <w:spacing w:val="1"/>
                <w:sz w:val="24"/>
                <w:szCs w:val="24"/>
                <w:lang w:val="ru-RU"/>
              </w:rPr>
              <w:t xml:space="preserve"> </w:t>
            </w:r>
            <w:r w:rsidRPr="00B16A1D">
              <w:rPr>
                <w:sz w:val="24"/>
                <w:szCs w:val="24"/>
                <w:lang w:val="ru-RU"/>
              </w:rPr>
              <w:t>славы,</w:t>
            </w:r>
            <w:r w:rsidRPr="00B16A1D">
              <w:rPr>
                <w:spacing w:val="-1"/>
                <w:sz w:val="24"/>
                <w:szCs w:val="24"/>
                <w:lang w:val="ru-RU"/>
              </w:rPr>
              <w:t xml:space="preserve"> </w:t>
            </w:r>
            <w:r w:rsidRPr="00B16A1D">
              <w:rPr>
                <w:sz w:val="24"/>
                <w:szCs w:val="24"/>
                <w:lang w:val="ru-RU"/>
              </w:rPr>
              <w:t>трудом людей разных</w:t>
            </w:r>
            <w:r w:rsidRPr="00B16A1D">
              <w:rPr>
                <w:spacing w:val="-1"/>
                <w:sz w:val="24"/>
                <w:szCs w:val="24"/>
                <w:lang w:val="ru-RU"/>
              </w:rPr>
              <w:t xml:space="preserve"> </w:t>
            </w:r>
            <w:r w:rsidRPr="00B16A1D">
              <w:rPr>
                <w:sz w:val="24"/>
                <w:szCs w:val="24"/>
                <w:lang w:val="ru-RU"/>
              </w:rPr>
              <w:t>профессий.</w:t>
            </w:r>
          </w:p>
          <w:p w:rsidR="008E1509" w:rsidRPr="00B16A1D" w:rsidRDefault="008E1509" w:rsidP="00F0509A">
            <w:pPr>
              <w:pStyle w:val="TableParagraph"/>
              <w:spacing w:line="276" w:lineRule="auto"/>
              <w:ind w:left="561" w:right="118" w:firstLine="142"/>
              <w:jc w:val="left"/>
              <w:rPr>
                <w:sz w:val="24"/>
                <w:szCs w:val="24"/>
                <w:lang w:val="ru-RU"/>
              </w:rPr>
            </w:pPr>
            <w:r w:rsidRPr="00B16A1D">
              <w:rPr>
                <w:sz w:val="24"/>
                <w:szCs w:val="24"/>
                <w:lang w:val="ru-RU"/>
              </w:rPr>
              <w:t>Для организации детского туризма педагог формирует представления о туризме, как</w:t>
            </w:r>
            <w:r w:rsidRPr="00B16A1D">
              <w:rPr>
                <w:spacing w:val="1"/>
                <w:sz w:val="24"/>
                <w:szCs w:val="24"/>
                <w:lang w:val="ru-RU"/>
              </w:rPr>
              <w:t xml:space="preserve"> </w:t>
            </w:r>
            <w:r w:rsidRPr="00B16A1D">
              <w:rPr>
                <w:sz w:val="24"/>
                <w:szCs w:val="24"/>
                <w:lang w:val="ru-RU"/>
              </w:rPr>
              <w:t>форме</w:t>
            </w:r>
            <w:r w:rsidRPr="00B16A1D">
              <w:rPr>
                <w:spacing w:val="1"/>
                <w:sz w:val="24"/>
                <w:szCs w:val="24"/>
                <w:lang w:val="ru-RU"/>
              </w:rPr>
              <w:t xml:space="preserve"> </w:t>
            </w:r>
            <w:r w:rsidRPr="00B16A1D">
              <w:rPr>
                <w:sz w:val="24"/>
                <w:szCs w:val="24"/>
                <w:lang w:val="ru-RU"/>
              </w:rPr>
              <w:t>активного</w:t>
            </w:r>
            <w:r w:rsidRPr="00B16A1D">
              <w:rPr>
                <w:spacing w:val="1"/>
                <w:sz w:val="24"/>
                <w:szCs w:val="24"/>
                <w:lang w:val="ru-RU"/>
              </w:rPr>
              <w:t xml:space="preserve"> </w:t>
            </w:r>
            <w:r w:rsidRPr="00B16A1D">
              <w:rPr>
                <w:sz w:val="24"/>
                <w:szCs w:val="24"/>
                <w:lang w:val="ru-RU"/>
              </w:rPr>
              <w:t>отдыха,</w:t>
            </w:r>
            <w:r w:rsidRPr="00B16A1D">
              <w:rPr>
                <w:spacing w:val="1"/>
                <w:sz w:val="24"/>
                <w:szCs w:val="24"/>
                <w:lang w:val="ru-RU"/>
              </w:rPr>
              <w:t xml:space="preserve"> </w:t>
            </w:r>
            <w:r w:rsidRPr="00B16A1D">
              <w:rPr>
                <w:sz w:val="24"/>
                <w:szCs w:val="24"/>
                <w:lang w:val="ru-RU"/>
              </w:rPr>
              <w:t>туристских</w:t>
            </w:r>
            <w:r w:rsidRPr="00B16A1D">
              <w:rPr>
                <w:spacing w:val="1"/>
                <w:sz w:val="24"/>
                <w:szCs w:val="24"/>
                <w:lang w:val="ru-RU"/>
              </w:rPr>
              <w:t xml:space="preserve"> </w:t>
            </w:r>
            <w:r w:rsidRPr="00B16A1D">
              <w:rPr>
                <w:sz w:val="24"/>
                <w:szCs w:val="24"/>
                <w:lang w:val="ru-RU"/>
              </w:rPr>
              <w:t>маршрутах,</w:t>
            </w:r>
            <w:r w:rsidRPr="00B16A1D">
              <w:rPr>
                <w:spacing w:val="1"/>
                <w:sz w:val="24"/>
                <w:szCs w:val="24"/>
                <w:lang w:val="ru-RU"/>
              </w:rPr>
              <w:t xml:space="preserve"> </w:t>
            </w:r>
            <w:r w:rsidRPr="00B16A1D">
              <w:rPr>
                <w:sz w:val="24"/>
                <w:szCs w:val="24"/>
                <w:lang w:val="ru-RU"/>
              </w:rPr>
              <w:t>видах</w:t>
            </w:r>
            <w:r w:rsidRPr="00B16A1D">
              <w:rPr>
                <w:spacing w:val="1"/>
                <w:sz w:val="24"/>
                <w:szCs w:val="24"/>
                <w:lang w:val="ru-RU"/>
              </w:rPr>
              <w:t xml:space="preserve"> </w:t>
            </w:r>
            <w:r w:rsidRPr="00B16A1D">
              <w:rPr>
                <w:sz w:val="24"/>
                <w:szCs w:val="24"/>
                <w:lang w:val="ru-RU"/>
              </w:rPr>
              <w:t>туризма,</w:t>
            </w:r>
            <w:r w:rsidRPr="00B16A1D">
              <w:rPr>
                <w:spacing w:val="61"/>
                <w:sz w:val="24"/>
                <w:szCs w:val="24"/>
                <w:lang w:val="ru-RU"/>
              </w:rPr>
              <w:t xml:space="preserve"> </w:t>
            </w:r>
            <w:r w:rsidRPr="00B16A1D">
              <w:rPr>
                <w:sz w:val="24"/>
                <w:szCs w:val="24"/>
                <w:lang w:val="ru-RU"/>
              </w:rPr>
              <w:t>правилах</w:t>
            </w:r>
            <w:r w:rsidRPr="00B16A1D">
              <w:rPr>
                <w:spacing w:val="1"/>
                <w:sz w:val="24"/>
                <w:szCs w:val="24"/>
                <w:lang w:val="ru-RU"/>
              </w:rPr>
              <w:t xml:space="preserve"> </w:t>
            </w:r>
            <w:r w:rsidRPr="00B16A1D">
              <w:rPr>
                <w:sz w:val="24"/>
                <w:szCs w:val="24"/>
                <w:lang w:val="ru-RU"/>
              </w:rPr>
              <w:t>безопасности</w:t>
            </w:r>
            <w:r w:rsidRPr="00B16A1D">
              <w:rPr>
                <w:spacing w:val="1"/>
                <w:sz w:val="24"/>
                <w:szCs w:val="24"/>
                <w:lang w:val="ru-RU"/>
              </w:rPr>
              <w:t xml:space="preserve"> </w:t>
            </w:r>
            <w:r w:rsidRPr="00B16A1D">
              <w:rPr>
                <w:sz w:val="24"/>
                <w:szCs w:val="24"/>
                <w:lang w:val="ru-RU"/>
              </w:rPr>
              <w:t>и</w:t>
            </w:r>
            <w:r w:rsidRPr="00B16A1D">
              <w:rPr>
                <w:spacing w:val="1"/>
                <w:sz w:val="24"/>
                <w:szCs w:val="24"/>
                <w:lang w:val="ru-RU"/>
              </w:rPr>
              <w:t xml:space="preserve"> </w:t>
            </w:r>
            <w:r w:rsidRPr="00B16A1D">
              <w:rPr>
                <w:sz w:val="24"/>
                <w:szCs w:val="24"/>
                <w:lang w:val="ru-RU"/>
              </w:rPr>
              <w:t>ориентировки</w:t>
            </w:r>
            <w:r w:rsidRPr="00B16A1D">
              <w:rPr>
                <w:spacing w:val="1"/>
                <w:sz w:val="24"/>
                <w:szCs w:val="24"/>
                <w:lang w:val="ru-RU"/>
              </w:rPr>
              <w:t xml:space="preserve"> </w:t>
            </w:r>
            <w:r w:rsidRPr="00B16A1D">
              <w:rPr>
                <w:sz w:val="24"/>
                <w:szCs w:val="24"/>
                <w:lang w:val="ru-RU"/>
              </w:rPr>
              <w:t>на</w:t>
            </w:r>
            <w:r w:rsidRPr="00B16A1D">
              <w:rPr>
                <w:spacing w:val="1"/>
                <w:sz w:val="24"/>
                <w:szCs w:val="24"/>
                <w:lang w:val="ru-RU"/>
              </w:rPr>
              <w:t xml:space="preserve"> </w:t>
            </w:r>
            <w:r w:rsidRPr="00B16A1D">
              <w:rPr>
                <w:sz w:val="24"/>
                <w:szCs w:val="24"/>
                <w:lang w:val="ru-RU"/>
              </w:rPr>
              <w:t>местности:</w:t>
            </w:r>
            <w:r w:rsidRPr="00B16A1D">
              <w:rPr>
                <w:spacing w:val="1"/>
                <w:sz w:val="24"/>
                <w:szCs w:val="24"/>
                <w:lang w:val="ru-RU"/>
              </w:rPr>
              <w:t xml:space="preserve"> </w:t>
            </w:r>
            <w:r w:rsidRPr="00B16A1D">
              <w:rPr>
                <w:sz w:val="24"/>
                <w:szCs w:val="24"/>
                <w:lang w:val="ru-RU"/>
              </w:rPr>
              <w:t>правильно</w:t>
            </w:r>
            <w:r w:rsidRPr="00B16A1D">
              <w:rPr>
                <w:spacing w:val="1"/>
                <w:sz w:val="24"/>
                <w:szCs w:val="24"/>
                <w:lang w:val="ru-RU"/>
              </w:rPr>
              <w:t xml:space="preserve"> </w:t>
            </w:r>
            <w:r w:rsidRPr="00B16A1D">
              <w:rPr>
                <w:sz w:val="24"/>
                <w:szCs w:val="24"/>
                <w:lang w:val="ru-RU"/>
              </w:rPr>
              <w:t>по</w:t>
            </w:r>
            <w:r w:rsidRPr="00B16A1D">
              <w:rPr>
                <w:spacing w:val="1"/>
                <w:sz w:val="24"/>
                <w:szCs w:val="24"/>
                <w:lang w:val="ru-RU"/>
              </w:rPr>
              <w:t xml:space="preserve"> </w:t>
            </w:r>
            <w:r w:rsidRPr="00B16A1D">
              <w:rPr>
                <w:sz w:val="24"/>
                <w:szCs w:val="24"/>
                <w:lang w:val="ru-RU"/>
              </w:rPr>
              <w:t>погоде</w:t>
            </w:r>
            <w:r w:rsidRPr="00B16A1D">
              <w:rPr>
                <w:spacing w:val="1"/>
                <w:sz w:val="24"/>
                <w:szCs w:val="24"/>
                <w:lang w:val="ru-RU"/>
              </w:rPr>
              <w:t xml:space="preserve"> </w:t>
            </w:r>
            <w:r w:rsidRPr="00B16A1D">
              <w:rPr>
                <w:sz w:val="24"/>
                <w:szCs w:val="24"/>
                <w:lang w:val="ru-RU"/>
              </w:rPr>
              <w:t>одеваться</w:t>
            </w:r>
            <w:r w:rsidRPr="00B16A1D">
              <w:rPr>
                <w:spacing w:val="1"/>
                <w:sz w:val="24"/>
                <w:szCs w:val="24"/>
                <w:lang w:val="ru-RU"/>
              </w:rPr>
              <w:t xml:space="preserve"> </w:t>
            </w:r>
            <w:r w:rsidRPr="00B16A1D">
              <w:rPr>
                <w:sz w:val="24"/>
                <w:szCs w:val="24"/>
                <w:lang w:val="ru-RU"/>
              </w:rPr>
              <w:t>для</w:t>
            </w:r>
            <w:r w:rsidRPr="00B16A1D">
              <w:rPr>
                <w:spacing w:val="1"/>
                <w:sz w:val="24"/>
                <w:szCs w:val="24"/>
                <w:lang w:val="ru-RU"/>
              </w:rPr>
              <w:t xml:space="preserve"> </w:t>
            </w:r>
            <w:r w:rsidRPr="00B16A1D">
              <w:rPr>
                <w:sz w:val="24"/>
                <w:szCs w:val="24"/>
                <w:lang w:val="ru-RU"/>
              </w:rPr>
              <w:t>прогулки,</w:t>
            </w:r>
            <w:r w:rsidRPr="00B16A1D">
              <w:rPr>
                <w:spacing w:val="11"/>
                <w:sz w:val="24"/>
                <w:szCs w:val="24"/>
                <w:lang w:val="ru-RU"/>
              </w:rPr>
              <w:t xml:space="preserve"> </w:t>
            </w:r>
            <w:r w:rsidRPr="00B16A1D">
              <w:rPr>
                <w:sz w:val="24"/>
                <w:szCs w:val="24"/>
                <w:lang w:val="ru-RU"/>
              </w:rPr>
              <w:t>знать</w:t>
            </w:r>
            <w:r w:rsidRPr="00B16A1D">
              <w:rPr>
                <w:spacing w:val="11"/>
                <w:sz w:val="24"/>
                <w:szCs w:val="24"/>
                <w:lang w:val="ru-RU"/>
              </w:rPr>
              <w:t xml:space="preserve"> </w:t>
            </w:r>
            <w:r w:rsidRPr="00B16A1D">
              <w:rPr>
                <w:sz w:val="24"/>
                <w:szCs w:val="24"/>
                <w:lang w:val="ru-RU"/>
              </w:rPr>
              <w:t>содержимое</w:t>
            </w:r>
            <w:r w:rsidRPr="00B16A1D">
              <w:rPr>
                <w:spacing w:val="10"/>
                <w:sz w:val="24"/>
                <w:szCs w:val="24"/>
                <w:lang w:val="ru-RU"/>
              </w:rPr>
              <w:t xml:space="preserve"> </w:t>
            </w:r>
            <w:r w:rsidRPr="00B16A1D">
              <w:rPr>
                <w:sz w:val="24"/>
                <w:szCs w:val="24"/>
                <w:lang w:val="ru-RU"/>
              </w:rPr>
              <w:t>походной</w:t>
            </w:r>
            <w:r w:rsidRPr="00B16A1D">
              <w:rPr>
                <w:spacing w:val="12"/>
                <w:sz w:val="24"/>
                <w:szCs w:val="24"/>
                <w:lang w:val="ru-RU"/>
              </w:rPr>
              <w:t xml:space="preserve"> </w:t>
            </w:r>
            <w:r w:rsidRPr="00B16A1D">
              <w:rPr>
                <w:sz w:val="24"/>
                <w:szCs w:val="24"/>
                <w:lang w:val="ru-RU"/>
              </w:rPr>
              <w:t>аптечки,</w:t>
            </w:r>
            <w:r w:rsidRPr="00B16A1D">
              <w:rPr>
                <w:spacing w:val="13"/>
                <w:sz w:val="24"/>
                <w:szCs w:val="24"/>
                <w:lang w:val="ru-RU"/>
              </w:rPr>
              <w:t xml:space="preserve"> </w:t>
            </w:r>
            <w:r w:rsidRPr="00B16A1D">
              <w:rPr>
                <w:sz w:val="24"/>
                <w:szCs w:val="24"/>
                <w:lang w:val="ru-RU"/>
              </w:rPr>
              <w:t>укладывать</w:t>
            </w:r>
            <w:r w:rsidRPr="00B16A1D">
              <w:rPr>
                <w:spacing w:val="11"/>
                <w:sz w:val="24"/>
                <w:szCs w:val="24"/>
                <w:lang w:val="ru-RU"/>
              </w:rPr>
              <w:t xml:space="preserve"> </w:t>
            </w:r>
            <w:r w:rsidRPr="00B16A1D">
              <w:rPr>
                <w:sz w:val="24"/>
                <w:szCs w:val="24"/>
                <w:lang w:val="ru-RU"/>
              </w:rPr>
              <w:t>рюкзак</w:t>
            </w:r>
            <w:r w:rsidRPr="00B16A1D">
              <w:rPr>
                <w:spacing w:val="11"/>
                <w:sz w:val="24"/>
                <w:szCs w:val="24"/>
                <w:lang w:val="ru-RU"/>
              </w:rPr>
              <w:t xml:space="preserve"> </w:t>
            </w:r>
            <w:r w:rsidRPr="00B16A1D">
              <w:rPr>
                <w:sz w:val="24"/>
                <w:szCs w:val="24"/>
                <w:lang w:val="ru-RU"/>
              </w:rPr>
              <w:t>весом</w:t>
            </w:r>
            <w:r w:rsidRPr="00B16A1D">
              <w:rPr>
                <w:spacing w:val="10"/>
                <w:sz w:val="24"/>
                <w:szCs w:val="24"/>
                <w:lang w:val="ru-RU"/>
              </w:rPr>
              <w:t xml:space="preserve"> </w:t>
            </w:r>
            <w:r w:rsidRPr="00B16A1D">
              <w:rPr>
                <w:sz w:val="24"/>
                <w:szCs w:val="24"/>
                <w:lang w:val="ru-RU"/>
              </w:rPr>
              <w:t>от</w:t>
            </w:r>
            <w:r w:rsidRPr="00B16A1D">
              <w:rPr>
                <w:spacing w:val="11"/>
                <w:sz w:val="24"/>
                <w:szCs w:val="24"/>
                <w:lang w:val="ru-RU"/>
              </w:rPr>
              <w:t xml:space="preserve"> </w:t>
            </w:r>
            <w:r w:rsidRPr="00B16A1D">
              <w:rPr>
                <w:sz w:val="24"/>
                <w:szCs w:val="24"/>
                <w:lang w:val="ru-RU"/>
              </w:rPr>
              <w:t>500</w:t>
            </w:r>
            <w:r w:rsidRPr="00B16A1D">
              <w:rPr>
                <w:spacing w:val="11"/>
                <w:sz w:val="24"/>
                <w:szCs w:val="24"/>
                <w:lang w:val="ru-RU"/>
              </w:rPr>
              <w:t xml:space="preserve"> </w:t>
            </w:r>
            <w:r w:rsidRPr="00B16A1D">
              <w:rPr>
                <w:sz w:val="24"/>
                <w:szCs w:val="24"/>
                <w:lang w:val="ru-RU"/>
              </w:rPr>
              <w:t>гр.</w:t>
            </w:r>
            <w:r w:rsidRPr="00B16A1D">
              <w:rPr>
                <w:spacing w:val="11"/>
                <w:sz w:val="24"/>
                <w:szCs w:val="24"/>
                <w:lang w:val="ru-RU"/>
              </w:rPr>
              <w:t xml:space="preserve"> </w:t>
            </w:r>
            <w:r w:rsidRPr="00B16A1D">
              <w:rPr>
                <w:sz w:val="24"/>
                <w:szCs w:val="24"/>
                <w:lang w:val="ru-RU"/>
              </w:rPr>
              <w:t>до</w:t>
            </w:r>
            <w:r w:rsidRPr="00B16A1D">
              <w:rPr>
                <w:spacing w:val="-58"/>
                <w:sz w:val="24"/>
                <w:szCs w:val="24"/>
                <w:lang w:val="ru-RU"/>
              </w:rPr>
              <w:t xml:space="preserve"> </w:t>
            </w:r>
            <w:r w:rsidRPr="00B16A1D">
              <w:rPr>
                <w:sz w:val="24"/>
                <w:szCs w:val="24"/>
                <w:lang w:val="ru-RU"/>
              </w:rPr>
              <w:t>1 кг (более тяжелые вещи класть на дно, скручивать валиком и аккуратно укладывать</w:t>
            </w:r>
            <w:r w:rsidRPr="00B16A1D">
              <w:rPr>
                <w:spacing w:val="1"/>
                <w:sz w:val="24"/>
                <w:szCs w:val="24"/>
                <w:lang w:val="ru-RU"/>
              </w:rPr>
              <w:t xml:space="preserve"> </w:t>
            </w:r>
            <w:r w:rsidRPr="00B16A1D">
              <w:rPr>
                <w:sz w:val="24"/>
                <w:szCs w:val="24"/>
                <w:lang w:val="ru-RU"/>
              </w:rPr>
              <w:t>запасные</w:t>
            </w:r>
            <w:r w:rsidRPr="00B16A1D">
              <w:rPr>
                <w:spacing w:val="1"/>
                <w:sz w:val="24"/>
                <w:szCs w:val="24"/>
                <w:lang w:val="ru-RU"/>
              </w:rPr>
              <w:t xml:space="preserve"> </w:t>
            </w:r>
            <w:r w:rsidRPr="00B16A1D">
              <w:rPr>
                <w:sz w:val="24"/>
                <w:szCs w:val="24"/>
                <w:lang w:val="ru-RU"/>
              </w:rPr>
              <w:t>вещи</w:t>
            </w:r>
            <w:r w:rsidRPr="00B16A1D">
              <w:rPr>
                <w:spacing w:val="1"/>
                <w:sz w:val="24"/>
                <w:szCs w:val="24"/>
                <w:lang w:val="ru-RU"/>
              </w:rPr>
              <w:t xml:space="preserve"> </w:t>
            </w:r>
            <w:r w:rsidRPr="00B16A1D">
              <w:rPr>
                <w:sz w:val="24"/>
                <w:szCs w:val="24"/>
                <w:lang w:val="ru-RU"/>
              </w:rPr>
              <w:t>и</w:t>
            </w:r>
            <w:r w:rsidRPr="00B16A1D">
              <w:rPr>
                <w:spacing w:val="1"/>
                <w:sz w:val="24"/>
                <w:szCs w:val="24"/>
                <w:lang w:val="ru-RU"/>
              </w:rPr>
              <w:t xml:space="preserve"> </w:t>
            </w:r>
            <w:r w:rsidRPr="00B16A1D">
              <w:rPr>
                <w:sz w:val="24"/>
                <w:szCs w:val="24"/>
                <w:lang w:val="ru-RU"/>
              </w:rPr>
              <w:t>коврик,</w:t>
            </w:r>
            <w:r w:rsidRPr="00B16A1D">
              <w:rPr>
                <w:spacing w:val="1"/>
                <w:sz w:val="24"/>
                <w:szCs w:val="24"/>
                <w:lang w:val="ru-RU"/>
              </w:rPr>
              <w:t xml:space="preserve"> </w:t>
            </w:r>
            <w:r w:rsidRPr="00B16A1D">
              <w:rPr>
                <w:sz w:val="24"/>
                <w:szCs w:val="24"/>
                <w:lang w:val="ru-RU"/>
              </w:rPr>
              <w:t>продукты,</w:t>
            </w:r>
            <w:r w:rsidRPr="00B16A1D">
              <w:rPr>
                <w:spacing w:val="1"/>
                <w:sz w:val="24"/>
                <w:szCs w:val="24"/>
                <w:lang w:val="ru-RU"/>
              </w:rPr>
              <w:t xml:space="preserve"> </w:t>
            </w:r>
            <w:r w:rsidRPr="00B16A1D">
              <w:rPr>
                <w:sz w:val="24"/>
                <w:szCs w:val="24"/>
                <w:lang w:val="ru-RU"/>
              </w:rPr>
              <w:t>мелкие</w:t>
            </w:r>
            <w:r w:rsidRPr="00B16A1D">
              <w:rPr>
                <w:spacing w:val="1"/>
                <w:sz w:val="24"/>
                <w:szCs w:val="24"/>
                <w:lang w:val="ru-RU"/>
              </w:rPr>
              <w:t xml:space="preserve"> </w:t>
            </w:r>
            <w:r w:rsidRPr="00B16A1D">
              <w:rPr>
                <w:sz w:val="24"/>
                <w:szCs w:val="24"/>
                <w:lang w:val="ru-RU"/>
              </w:rPr>
              <w:t>вещи,</w:t>
            </w:r>
            <w:r w:rsidRPr="00B16A1D">
              <w:rPr>
                <w:spacing w:val="1"/>
                <w:sz w:val="24"/>
                <w:szCs w:val="24"/>
                <w:lang w:val="ru-RU"/>
              </w:rPr>
              <w:t xml:space="preserve"> </w:t>
            </w:r>
            <w:r w:rsidRPr="00B16A1D">
              <w:rPr>
                <w:sz w:val="24"/>
                <w:szCs w:val="24"/>
                <w:lang w:val="ru-RU"/>
              </w:rPr>
              <w:t>игрушки,</w:t>
            </w:r>
            <w:r w:rsidRPr="00B16A1D">
              <w:rPr>
                <w:spacing w:val="1"/>
                <w:sz w:val="24"/>
                <w:szCs w:val="24"/>
                <w:lang w:val="ru-RU"/>
              </w:rPr>
              <w:t xml:space="preserve"> </w:t>
            </w:r>
            <w:r w:rsidRPr="00B16A1D">
              <w:rPr>
                <w:sz w:val="24"/>
                <w:szCs w:val="24"/>
                <w:lang w:val="ru-RU"/>
              </w:rPr>
              <w:t>регулировать</w:t>
            </w:r>
            <w:r w:rsidRPr="00B16A1D">
              <w:rPr>
                <w:spacing w:val="1"/>
                <w:sz w:val="24"/>
                <w:szCs w:val="24"/>
                <w:lang w:val="ru-RU"/>
              </w:rPr>
              <w:t xml:space="preserve"> </w:t>
            </w:r>
            <w:r w:rsidRPr="00B16A1D">
              <w:rPr>
                <w:sz w:val="24"/>
                <w:szCs w:val="24"/>
                <w:lang w:val="ru-RU"/>
              </w:rPr>
              <w:t>лямки);</w:t>
            </w:r>
            <w:r w:rsidRPr="00B16A1D">
              <w:rPr>
                <w:spacing w:val="1"/>
                <w:sz w:val="24"/>
                <w:szCs w:val="24"/>
                <w:lang w:val="ru-RU"/>
              </w:rPr>
              <w:t xml:space="preserve"> </w:t>
            </w:r>
            <w:r w:rsidRPr="00B16A1D">
              <w:rPr>
                <w:sz w:val="24"/>
                <w:szCs w:val="24"/>
                <w:lang w:val="ru-RU"/>
              </w:rPr>
              <w:t>преодолевать несложные препятствия на пути, наблюдать за природой и фиксировать</w:t>
            </w:r>
            <w:r w:rsidRPr="00B16A1D">
              <w:rPr>
                <w:spacing w:val="1"/>
                <w:sz w:val="24"/>
                <w:szCs w:val="24"/>
                <w:lang w:val="ru-RU"/>
              </w:rPr>
              <w:t xml:space="preserve"> </w:t>
            </w:r>
            <w:r w:rsidRPr="00B16A1D">
              <w:rPr>
                <w:sz w:val="24"/>
                <w:szCs w:val="24"/>
                <w:lang w:val="ru-RU"/>
              </w:rPr>
              <w:t>результаты наблюдений, ориентироваться на местности, оказывать помощь товарищу,</w:t>
            </w:r>
            <w:r w:rsidRPr="00B16A1D">
              <w:rPr>
                <w:spacing w:val="1"/>
                <w:sz w:val="24"/>
                <w:szCs w:val="24"/>
                <w:lang w:val="ru-RU"/>
              </w:rPr>
              <w:t xml:space="preserve"> </w:t>
            </w:r>
            <w:r w:rsidRPr="00B16A1D">
              <w:rPr>
                <w:sz w:val="24"/>
                <w:szCs w:val="24"/>
                <w:lang w:val="ru-RU"/>
              </w:rPr>
              <w:t>осуществлять страховку при преодолении препятствий, соблюдать правила гигиены и</w:t>
            </w:r>
            <w:r w:rsidRPr="00B16A1D">
              <w:rPr>
                <w:spacing w:val="1"/>
                <w:sz w:val="24"/>
                <w:szCs w:val="24"/>
                <w:lang w:val="ru-RU"/>
              </w:rPr>
              <w:t xml:space="preserve"> </w:t>
            </w:r>
            <w:r w:rsidRPr="00B16A1D">
              <w:rPr>
                <w:sz w:val="24"/>
                <w:szCs w:val="24"/>
                <w:lang w:val="ru-RU"/>
              </w:rPr>
              <w:t>безопасного</w:t>
            </w:r>
            <w:r w:rsidRPr="00B16A1D">
              <w:rPr>
                <w:spacing w:val="-1"/>
                <w:sz w:val="24"/>
                <w:szCs w:val="24"/>
                <w:lang w:val="ru-RU"/>
              </w:rPr>
              <w:t xml:space="preserve"> </w:t>
            </w:r>
            <w:r w:rsidRPr="00B16A1D">
              <w:rPr>
                <w:sz w:val="24"/>
                <w:szCs w:val="24"/>
                <w:lang w:val="ru-RU"/>
              </w:rPr>
              <w:t>поведения</w:t>
            </w:r>
            <w:r w:rsidRPr="00B16A1D">
              <w:rPr>
                <w:spacing w:val="-3"/>
                <w:sz w:val="24"/>
                <w:szCs w:val="24"/>
                <w:lang w:val="ru-RU"/>
              </w:rPr>
              <w:t xml:space="preserve"> </w:t>
            </w:r>
            <w:r w:rsidRPr="00B16A1D">
              <w:rPr>
                <w:sz w:val="24"/>
                <w:szCs w:val="24"/>
                <w:lang w:val="ru-RU"/>
              </w:rPr>
              <w:t>во</w:t>
            </w:r>
            <w:r w:rsidRPr="00B16A1D">
              <w:rPr>
                <w:spacing w:val="-1"/>
                <w:sz w:val="24"/>
                <w:szCs w:val="24"/>
                <w:lang w:val="ru-RU"/>
              </w:rPr>
              <w:t xml:space="preserve"> </w:t>
            </w:r>
            <w:r w:rsidRPr="00B16A1D">
              <w:rPr>
                <w:sz w:val="24"/>
                <w:szCs w:val="24"/>
                <w:lang w:val="ru-RU"/>
              </w:rPr>
              <w:t>время</w:t>
            </w:r>
            <w:r w:rsidRPr="00B16A1D">
              <w:rPr>
                <w:spacing w:val="1"/>
                <w:sz w:val="24"/>
                <w:szCs w:val="24"/>
                <w:lang w:val="ru-RU"/>
              </w:rPr>
              <w:t xml:space="preserve"> </w:t>
            </w:r>
            <w:r w:rsidRPr="00B16A1D">
              <w:rPr>
                <w:sz w:val="24"/>
                <w:szCs w:val="24"/>
                <w:lang w:val="ru-RU"/>
              </w:rPr>
              <w:t>туристской прогулки.</w:t>
            </w:r>
          </w:p>
        </w:tc>
      </w:tr>
    </w:tbl>
    <w:p w:rsidR="009E212B" w:rsidRPr="009E212B" w:rsidRDefault="009E212B" w:rsidP="00F0509A">
      <w:pPr>
        <w:pStyle w:val="af4"/>
        <w:spacing w:before="5" w:line="276" w:lineRule="auto"/>
        <w:ind w:left="0" w:firstLine="142"/>
        <w:rPr>
          <w:sz w:val="28"/>
          <w:szCs w:val="28"/>
        </w:rPr>
      </w:pPr>
    </w:p>
    <w:p w:rsidR="009E212B" w:rsidRPr="00B16A1D" w:rsidRDefault="009E212B" w:rsidP="00B16A1D">
      <w:pPr>
        <w:pStyle w:val="afe"/>
        <w:rPr>
          <w:sz w:val="28"/>
          <w:szCs w:val="28"/>
        </w:rPr>
      </w:pPr>
      <w:r w:rsidRPr="00B16A1D">
        <w:rPr>
          <w:sz w:val="28"/>
          <w:szCs w:val="28"/>
        </w:rPr>
        <w:t>Решение</w:t>
      </w:r>
      <w:r w:rsidRPr="00B16A1D">
        <w:rPr>
          <w:spacing w:val="-3"/>
          <w:sz w:val="28"/>
          <w:szCs w:val="28"/>
        </w:rPr>
        <w:t xml:space="preserve"> </w:t>
      </w:r>
      <w:r w:rsidRPr="00B16A1D">
        <w:rPr>
          <w:sz w:val="28"/>
          <w:szCs w:val="28"/>
        </w:rPr>
        <w:t>совокупных</w:t>
      </w:r>
      <w:r w:rsidRPr="00B16A1D">
        <w:rPr>
          <w:spacing w:val="-3"/>
          <w:sz w:val="28"/>
          <w:szCs w:val="28"/>
        </w:rPr>
        <w:t xml:space="preserve"> </w:t>
      </w:r>
      <w:r w:rsidRPr="00B16A1D">
        <w:rPr>
          <w:sz w:val="28"/>
          <w:szCs w:val="28"/>
        </w:rPr>
        <w:t>задач</w:t>
      </w:r>
      <w:r w:rsidRPr="00B16A1D">
        <w:rPr>
          <w:spacing w:val="-4"/>
          <w:sz w:val="28"/>
          <w:szCs w:val="28"/>
        </w:rPr>
        <w:t xml:space="preserve"> </w:t>
      </w:r>
      <w:r w:rsidRPr="00B16A1D">
        <w:rPr>
          <w:sz w:val="28"/>
          <w:szCs w:val="28"/>
        </w:rPr>
        <w:t>нескольких</w:t>
      </w:r>
      <w:r w:rsidRPr="00B16A1D">
        <w:rPr>
          <w:spacing w:val="-2"/>
          <w:sz w:val="28"/>
          <w:szCs w:val="28"/>
        </w:rPr>
        <w:t xml:space="preserve"> </w:t>
      </w:r>
      <w:r w:rsidRPr="00B16A1D">
        <w:rPr>
          <w:sz w:val="28"/>
          <w:szCs w:val="28"/>
        </w:rPr>
        <w:t>направлений</w:t>
      </w:r>
      <w:r w:rsidRPr="00B16A1D">
        <w:rPr>
          <w:spacing w:val="-5"/>
          <w:sz w:val="28"/>
          <w:szCs w:val="28"/>
        </w:rPr>
        <w:t xml:space="preserve"> </w:t>
      </w:r>
      <w:r w:rsidR="008E1509" w:rsidRPr="00B16A1D">
        <w:rPr>
          <w:sz w:val="28"/>
          <w:szCs w:val="28"/>
        </w:rPr>
        <w:t xml:space="preserve">воспитания </w:t>
      </w:r>
      <w:r w:rsidRPr="00B16A1D">
        <w:rPr>
          <w:sz w:val="28"/>
          <w:szCs w:val="28"/>
        </w:rPr>
        <w:t>в</w:t>
      </w:r>
      <w:r w:rsidRPr="00B16A1D">
        <w:rPr>
          <w:spacing w:val="-5"/>
          <w:sz w:val="28"/>
          <w:szCs w:val="28"/>
        </w:rPr>
        <w:t xml:space="preserve"> </w:t>
      </w:r>
      <w:r w:rsidRPr="00B16A1D">
        <w:rPr>
          <w:sz w:val="28"/>
          <w:szCs w:val="28"/>
        </w:rPr>
        <w:t>рамках</w:t>
      </w:r>
      <w:r w:rsidRPr="00B16A1D">
        <w:rPr>
          <w:spacing w:val="-5"/>
          <w:sz w:val="28"/>
          <w:szCs w:val="28"/>
        </w:rPr>
        <w:t xml:space="preserve"> </w:t>
      </w:r>
      <w:r w:rsidRPr="00B16A1D">
        <w:rPr>
          <w:sz w:val="28"/>
          <w:szCs w:val="28"/>
        </w:rPr>
        <w:t>образовательной</w:t>
      </w:r>
      <w:r w:rsidRPr="00B16A1D">
        <w:rPr>
          <w:spacing w:val="-6"/>
          <w:sz w:val="28"/>
          <w:szCs w:val="28"/>
        </w:rPr>
        <w:t xml:space="preserve"> </w:t>
      </w:r>
      <w:r w:rsidRPr="00B16A1D">
        <w:rPr>
          <w:sz w:val="28"/>
          <w:szCs w:val="28"/>
        </w:rPr>
        <w:t>области</w:t>
      </w:r>
      <w:r w:rsidRPr="00B16A1D">
        <w:rPr>
          <w:spacing w:val="-5"/>
          <w:sz w:val="28"/>
          <w:szCs w:val="28"/>
        </w:rPr>
        <w:t xml:space="preserve"> </w:t>
      </w:r>
      <w:r w:rsidRPr="00B16A1D">
        <w:rPr>
          <w:sz w:val="28"/>
          <w:szCs w:val="28"/>
        </w:rPr>
        <w:t>«ФР»</w:t>
      </w:r>
    </w:p>
    <w:p w:rsidR="009E212B" w:rsidRPr="009E212B" w:rsidRDefault="009E212B" w:rsidP="00F0509A">
      <w:pPr>
        <w:pStyle w:val="af4"/>
        <w:spacing w:before="6" w:line="276" w:lineRule="auto"/>
        <w:ind w:left="0" w:firstLine="142"/>
        <w:rPr>
          <w:b/>
          <w:i/>
          <w:sz w:val="28"/>
          <w:szCs w:val="28"/>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78"/>
        <w:gridCol w:w="7378"/>
      </w:tblGrid>
      <w:tr w:rsidR="009E212B" w:rsidRPr="00B16A1D" w:rsidTr="00B16A1D">
        <w:trPr>
          <w:trHeight w:val="696"/>
        </w:trPr>
        <w:tc>
          <w:tcPr>
            <w:tcW w:w="1978" w:type="dxa"/>
          </w:tcPr>
          <w:p w:rsidR="009E212B" w:rsidRPr="00B16A1D" w:rsidRDefault="009E212B" w:rsidP="00F0509A">
            <w:pPr>
              <w:pStyle w:val="TableParagraph"/>
              <w:spacing w:line="276" w:lineRule="auto"/>
              <w:ind w:left="182" w:right="159" w:firstLine="142"/>
              <w:jc w:val="left"/>
              <w:rPr>
                <w:i/>
                <w:sz w:val="24"/>
                <w:szCs w:val="24"/>
              </w:rPr>
            </w:pPr>
            <w:r w:rsidRPr="00B16A1D">
              <w:rPr>
                <w:i/>
                <w:sz w:val="24"/>
                <w:szCs w:val="24"/>
              </w:rPr>
              <w:t>Приобщение</w:t>
            </w:r>
            <w:r w:rsidRPr="00B16A1D">
              <w:rPr>
                <w:i/>
                <w:spacing w:val="-57"/>
                <w:sz w:val="24"/>
                <w:szCs w:val="24"/>
              </w:rPr>
              <w:t xml:space="preserve"> </w:t>
            </w:r>
            <w:r w:rsidRPr="00B16A1D">
              <w:rPr>
                <w:i/>
                <w:sz w:val="24"/>
                <w:szCs w:val="24"/>
              </w:rPr>
              <w:t>к</w:t>
            </w:r>
            <w:r w:rsidRPr="00B16A1D">
              <w:rPr>
                <w:i/>
                <w:spacing w:val="-14"/>
                <w:sz w:val="24"/>
                <w:szCs w:val="24"/>
              </w:rPr>
              <w:t xml:space="preserve"> </w:t>
            </w:r>
            <w:r w:rsidRPr="00B16A1D">
              <w:rPr>
                <w:i/>
                <w:sz w:val="24"/>
                <w:szCs w:val="24"/>
              </w:rPr>
              <w:t>ценностям</w:t>
            </w:r>
          </w:p>
        </w:tc>
        <w:tc>
          <w:tcPr>
            <w:tcW w:w="7378" w:type="dxa"/>
          </w:tcPr>
          <w:p w:rsidR="009E212B" w:rsidRPr="00B16A1D" w:rsidRDefault="009E212B" w:rsidP="00F0509A">
            <w:pPr>
              <w:pStyle w:val="TableParagraph"/>
              <w:spacing w:line="276" w:lineRule="auto"/>
              <w:ind w:left="2502" w:right="2495" w:firstLine="142"/>
              <w:jc w:val="center"/>
              <w:rPr>
                <w:i/>
                <w:sz w:val="24"/>
                <w:szCs w:val="24"/>
              </w:rPr>
            </w:pPr>
            <w:r w:rsidRPr="00B16A1D">
              <w:rPr>
                <w:i/>
                <w:sz w:val="24"/>
                <w:szCs w:val="24"/>
              </w:rPr>
              <w:t>Задачи</w:t>
            </w:r>
            <w:r w:rsidRPr="00B16A1D">
              <w:rPr>
                <w:i/>
                <w:spacing w:val="-5"/>
                <w:sz w:val="24"/>
                <w:szCs w:val="24"/>
              </w:rPr>
              <w:t xml:space="preserve"> </w:t>
            </w:r>
            <w:r w:rsidRPr="00B16A1D">
              <w:rPr>
                <w:i/>
                <w:sz w:val="24"/>
                <w:szCs w:val="24"/>
              </w:rPr>
              <w:t>направлений</w:t>
            </w:r>
            <w:r w:rsidRPr="00B16A1D">
              <w:rPr>
                <w:i/>
                <w:spacing w:val="-1"/>
                <w:sz w:val="24"/>
                <w:szCs w:val="24"/>
              </w:rPr>
              <w:t xml:space="preserve"> </w:t>
            </w:r>
            <w:r w:rsidRPr="00B16A1D">
              <w:rPr>
                <w:i/>
                <w:sz w:val="24"/>
                <w:szCs w:val="24"/>
              </w:rPr>
              <w:t>воспитания</w:t>
            </w:r>
          </w:p>
        </w:tc>
      </w:tr>
      <w:tr w:rsidR="009E212B" w:rsidRPr="00B16A1D" w:rsidTr="00B16A1D">
        <w:trPr>
          <w:trHeight w:val="3259"/>
        </w:trPr>
        <w:tc>
          <w:tcPr>
            <w:tcW w:w="1978" w:type="dxa"/>
          </w:tcPr>
          <w:p w:rsidR="009E212B" w:rsidRPr="00B16A1D" w:rsidRDefault="009E212B" w:rsidP="00F0509A">
            <w:pPr>
              <w:pStyle w:val="TableParagraph"/>
              <w:spacing w:before="7" w:line="276" w:lineRule="auto"/>
              <w:ind w:left="0" w:firstLine="142"/>
              <w:jc w:val="left"/>
              <w:rPr>
                <w:b/>
                <w:i/>
                <w:sz w:val="24"/>
                <w:szCs w:val="24"/>
              </w:rPr>
            </w:pPr>
          </w:p>
          <w:p w:rsidR="009E212B" w:rsidRPr="00B16A1D" w:rsidRDefault="009E212B" w:rsidP="00F0509A">
            <w:pPr>
              <w:pStyle w:val="TableParagraph"/>
              <w:spacing w:line="276" w:lineRule="auto"/>
              <w:ind w:left="178" w:right="166" w:firstLine="142"/>
              <w:jc w:val="center"/>
              <w:rPr>
                <w:b/>
                <w:i/>
                <w:sz w:val="24"/>
                <w:szCs w:val="24"/>
              </w:rPr>
            </w:pPr>
            <w:r w:rsidRPr="00B16A1D">
              <w:rPr>
                <w:b/>
                <w:i/>
                <w:sz w:val="24"/>
                <w:szCs w:val="24"/>
              </w:rPr>
              <w:t>«Жизнь»,</w:t>
            </w:r>
          </w:p>
          <w:p w:rsidR="009E212B" w:rsidRPr="00B16A1D" w:rsidRDefault="009E212B" w:rsidP="00F0509A">
            <w:pPr>
              <w:pStyle w:val="TableParagraph"/>
              <w:spacing w:before="101" w:line="276" w:lineRule="auto"/>
              <w:ind w:left="178" w:right="170" w:firstLine="142"/>
              <w:jc w:val="center"/>
              <w:rPr>
                <w:b/>
                <w:i/>
                <w:sz w:val="24"/>
                <w:szCs w:val="24"/>
              </w:rPr>
            </w:pPr>
            <w:r w:rsidRPr="00B16A1D">
              <w:rPr>
                <w:b/>
                <w:i/>
                <w:sz w:val="24"/>
                <w:szCs w:val="24"/>
              </w:rPr>
              <w:t>«Здоровье»,</w:t>
            </w:r>
          </w:p>
          <w:p w:rsidR="009E212B" w:rsidRPr="00B16A1D" w:rsidRDefault="009E212B" w:rsidP="00F0509A">
            <w:pPr>
              <w:pStyle w:val="TableParagraph"/>
              <w:spacing w:before="104" w:line="276" w:lineRule="auto"/>
              <w:ind w:left="178" w:right="172" w:firstLine="142"/>
              <w:jc w:val="center"/>
              <w:rPr>
                <w:b/>
                <w:i/>
                <w:sz w:val="24"/>
                <w:szCs w:val="24"/>
              </w:rPr>
            </w:pPr>
            <w:r w:rsidRPr="00B16A1D">
              <w:rPr>
                <w:b/>
                <w:i/>
                <w:sz w:val="24"/>
                <w:szCs w:val="24"/>
              </w:rPr>
              <w:t>«Познание»</w:t>
            </w:r>
          </w:p>
        </w:tc>
        <w:tc>
          <w:tcPr>
            <w:tcW w:w="7378" w:type="dxa"/>
          </w:tcPr>
          <w:p w:rsidR="009E212B" w:rsidRPr="00B16A1D" w:rsidRDefault="009E212B" w:rsidP="00373650">
            <w:pPr>
              <w:pStyle w:val="TableParagraph"/>
              <w:numPr>
                <w:ilvl w:val="0"/>
                <w:numId w:val="20"/>
              </w:numPr>
              <w:tabs>
                <w:tab w:val="left" w:pos="829"/>
              </w:tabs>
              <w:spacing w:line="276" w:lineRule="auto"/>
              <w:ind w:right="96" w:firstLine="142"/>
              <w:rPr>
                <w:sz w:val="24"/>
                <w:szCs w:val="24"/>
                <w:lang w:val="ru-RU"/>
              </w:rPr>
            </w:pPr>
            <w:r w:rsidRPr="00B16A1D">
              <w:rPr>
                <w:sz w:val="24"/>
                <w:szCs w:val="24"/>
                <w:lang w:val="ru-RU"/>
              </w:rPr>
              <w:t>воспитание</w:t>
            </w:r>
            <w:r w:rsidRPr="00B16A1D">
              <w:rPr>
                <w:spacing w:val="1"/>
                <w:sz w:val="24"/>
                <w:szCs w:val="24"/>
                <w:lang w:val="ru-RU"/>
              </w:rPr>
              <w:t xml:space="preserve"> </w:t>
            </w:r>
            <w:r w:rsidRPr="00B16A1D">
              <w:rPr>
                <w:sz w:val="24"/>
                <w:szCs w:val="24"/>
                <w:lang w:val="ru-RU"/>
              </w:rPr>
              <w:t>осознанного</w:t>
            </w:r>
            <w:r w:rsidRPr="00B16A1D">
              <w:rPr>
                <w:spacing w:val="1"/>
                <w:sz w:val="24"/>
                <w:szCs w:val="24"/>
                <w:lang w:val="ru-RU"/>
              </w:rPr>
              <w:t xml:space="preserve"> </w:t>
            </w:r>
            <w:r w:rsidRPr="00B16A1D">
              <w:rPr>
                <w:sz w:val="24"/>
                <w:szCs w:val="24"/>
                <w:lang w:val="ru-RU"/>
              </w:rPr>
              <w:t>отношения</w:t>
            </w:r>
            <w:r w:rsidRPr="00B16A1D">
              <w:rPr>
                <w:spacing w:val="1"/>
                <w:sz w:val="24"/>
                <w:szCs w:val="24"/>
                <w:lang w:val="ru-RU"/>
              </w:rPr>
              <w:t xml:space="preserve"> </w:t>
            </w:r>
            <w:r w:rsidRPr="00B16A1D">
              <w:rPr>
                <w:sz w:val="24"/>
                <w:szCs w:val="24"/>
                <w:lang w:val="ru-RU"/>
              </w:rPr>
              <w:t>к</w:t>
            </w:r>
            <w:r w:rsidRPr="00B16A1D">
              <w:rPr>
                <w:spacing w:val="1"/>
                <w:sz w:val="24"/>
                <w:szCs w:val="24"/>
                <w:lang w:val="ru-RU"/>
              </w:rPr>
              <w:t xml:space="preserve"> </w:t>
            </w:r>
            <w:r w:rsidRPr="00B16A1D">
              <w:rPr>
                <w:sz w:val="24"/>
                <w:szCs w:val="24"/>
                <w:lang w:val="ru-RU"/>
              </w:rPr>
              <w:t>жизни</w:t>
            </w:r>
            <w:r w:rsidRPr="00B16A1D">
              <w:rPr>
                <w:spacing w:val="1"/>
                <w:sz w:val="24"/>
                <w:szCs w:val="24"/>
                <w:lang w:val="ru-RU"/>
              </w:rPr>
              <w:t xml:space="preserve"> </w:t>
            </w:r>
            <w:r w:rsidRPr="00B16A1D">
              <w:rPr>
                <w:sz w:val="24"/>
                <w:szCs w:val="24"/>
                <w:lang w:val="ru-RU"/>
              </w:rPr>
              <w:t>как</w:t>
            </w:r>
            <w:r w:rsidRPr="00B16A1D">
              <w:rPr>
                <w:spacing w:val="1"/>
                <w:sz w:val="24"/>
                <w:szCs w:val="24"/>
                <w:lang w:val="ru-RU"/>
              </w:rPr>
              <w:t xml:space="preserve"> </w:t>
            </w:r>
            <w:r w:rsidRPr="00B16A1D">
              <w:rPr>
                <w:sz w:val="24"/>
                <w:szCs w:val="24"/>
                <w:lang w:val="ru-RU"/>
              </w:rPr>
              <w:t>основоположной</w:t>
            </w:r>
            <w:r w:rsidRPr="00B16A1D">
              <w:rPr>
                <w:spacing w:val="1"/>
                <w:sz w:val="24"/>
                <w:szCs w:val="24"/>
                <w:lang w:val="ru-RU"/>
              </w:rPr>
              <w:t xml:space="preserve"> </w:t>
            </w:r>
            <w:r w:rsidRPr="00B16A1D">
              <w:rPr>
                <w:sz w:val="24"/>
                <w:szCs w:val="24"/>
                <w:lang w:val="ru-RU"/>
              </w:rPr>
              <w:t>ценности</w:t>
            </w:r>
            <w:r w:rsidRPr="00B16A1D">
              <w:rPr>
                <w:spacing w:val="1"/>
                <w:sz w:val="24"/>
                <w:szCs w:val="24"/>
                <w:lang w:val="ru-RU"/>
              </w:rPr>
              <w:t xml:space="preserve"> </w:t>
            </w:r>
            <w:r w:rsidRPr="00B16A1D">
              <w:rPr>
                <w:sz w:val="24"/>
                <w:szCs w:val="24"/>
                <w:lang w:val="ru-RU"/>
              </w:rPr>
              <w:t>и</w:t>
            </w:r>
            <w:r w:rsidRPr="00B16A1D">
              <w:rPr>
                <w:spacing w:val="1"/>
                <w:sz w:val="24"/>
                <w:szCs w:val="24"/>
                <w:lang w:val="ru-RU"/>
              </w:rPr>
              <w:t xml:space="preserve"> </w:t>
            </w:r>
            <w:r w:rsidRPr="00B16A1D">
              <w:rPr>
                <w:sz w:val="24"/>
                <w:szCs w:val="24"/>
                <w:lang w:val="ru-RU"/>
              </w:rPr>
              <w:t>здоровью</w:t>
            </w:r>
            <w:r w:rsidRPr="00B16A1D">
              <w:rPr>
                <w:spacing w:val="1"/>
                <w:sz w:val="24"/>
                <w:szCs w:val="24"/>
                <w:lang w:val="ru-RU"/>
              </w:rPr>
              <w:t xml:space="preserve"> </w:t>
            </w:r>
            <w:r w:rsidRPr="00B16A1D">
              <w:rPr>
                <w:sz w:val="24"/>
                <w:szCs w:val="24"/>
                <w:lang w:val="ru-RU"/>
              </w:rPr>
              <w:t>как</w:t>
            </w:r>
            <w:r w:rsidRPr="00B16A1D">
              <w:rPr>
                <w:spacing w:val="1"/>
                <w:sz w:val="24"/>
                <w:szCs w:val="24"/>
                <w:lang w:val="ru-RU"/>
              </w:rPr>
              <w:t xml:space="preserve"> </w:t>
            </w:r>
            <w:r w:rsidRPr="00B16A1D">
              <w:rPr>
                <w:sz w:val="24"/>
                <w:szCs w:val="24"/>
                <w:lang w:val="ru-RU"/>
              </w:rPr>
              <w:t>совокупности</w:t>
            </w:r>
            <w:r w:rsidRPr="00B16A1D">
              <w:rPr>
                <w:spacing w:val="1"/>
                <w:sz w:val="24"/>
                <w:szCs w:val="24"/>
                <w:lang w:val="ru-RU"/>
              </w:rPr>
              <w:t xml:space="preserve"> </w:t>
            </w:r>
            <w:r w:rsidRPr="00B16A1D">
              <w:rPr>
                <w:sz w:val="24"/>
                <w:szCs w:val="24"/>
                <w:lang w:val="ru-RU"/>
              </w:rPr>
              <w:t>физического,</w:t>
            </w:r>
            <w:r w:rsidRPr="00B16A1D">
              <w:rPr>
                <w:spacing w:val="1"/>
                <w:sz w:val="24"/>
                <w:szCs w:val="24"/>
                <w:lang w:val="ru-RU"/>
              </w:rPr>
              <w:t xml:space="preserve"> </w:t>
            </w:r>
            <w:r w:rsidRPr="00B16A1D">
              <w:rPr>
                <w:sz w:val="24"/>
                <w:szCs w:val="24"/>
                <w:lang w:val="ru-RU"/>
              </w:rPr>
              <w:t>духовного</w:t>
            </w:r>
            <w:r w:rsidRPr="00B16A1D">
              <w:rPr>
                <w:spacing w:val="1"/>
                <w:sz w:val="24"/>
                <w:szCs w:val="24"/>
                <w:lang w:val="ru-RU"/>
              </w:rPr>
              <w:t xml:space="preserve"> </w:t>
            </w:r>
            <w:r w:rsidRPr="00B16A1D">
              <w:rPr>
                <w:sz w:val="24"/>
                <w:szCs w:val="24"/>
                <w:lang w:val="ru-RU"/>
              </w:rPr>
              <w:t>и</w:t>
            </w:r>
            <w:r w:rsidRPr="00B16A1D">
              <w:rPr>
                <w:spacing w:val="1"/>
                <w:sz w:val="24"/>
                <w:szCs w:val="24"/>
                <w:lang w:val="ru-RU"/>
              </w:rPr>
              <w:t xml:space="preserve"> </w:t>
            </w:r>
            <w:r w:rsidRPr="00B16A1D">
              <w:rPr>
                <w:sz w:val="24"/>
                <w:szCs w:val="24"/>
                <w:lang w:val="ru-RU"/>
              </w:rPr>
              <w:t>социального</w:t>
            </w:r>
            <w:r w:rsidRPr="00B16A1D">
              <w:rPr>
                <w:spacing w:val="-1"/>
                <w:sz w:val="24"/>
                <w:szCs w:val="24"/>
                <w:lang w:val="ru-RU"/>
              </w:rPr>
              <w:t xml:space="preserve"> </w:t>
            </w:r>
            <w:r w:rsidRPr="00B16A1D">
              <w:rPr>
                <w:sz w:val="24"/>
                <w:szCs w:val="24"/>
                <w:lang w:val="ru-RU"/>
              </w:rPr>
              <w:t>благополучия человека;</w:t>
            </w:r>
          </w:p>
          <w:p w:rsidR="009E212B" w:rsidRPr="00B16A1D" w:rsidRDefault="009E212B" w:rsidP="00373650">
            <w:pPr>
              <w:pStyle w:val="TableParagraph"/>
              <w:numPr>
                <w:ilvl w:val="0"/>
                <w:numId w:val="20"/>
              </w:numPr>
              <w:tabs>
                <w:tab w:val="left" w:pos="829"/>
              </w:tabs>
              <w:spacing w:before="55" w:line="276" w:lineRule="auto"/>
              <w:ind w:right="102" w:firstLine="142"/>
              <w:rPr>
                <w:sz w:val="24"/>
                <w:szCs w:val="24"/>
                <w:lang w:val="ru-RU"/>
              </w:rPr>
            </w:pPr>
            <w:r w:rsidRPr="00B16A1D">
              <w:rPr>
                <w:sz w:val="24"/>
                <w:szCs w:val="24"/>
                <w:lang w:val="ru-RU"/>
              </w:rPr>
              <w:t>формирование у ребенка возрастосообразных представлений и знаний в</w:t>
            </w:r>
            <w:r w:rsidRPr="00B16A1D">
              <w:rPr>
                <w:spacing w:val="-57"/>
                <w:sz w:val="24"/>
                <w:szCs w:val="24"/>
                <w:lang w:val="ru-RU"/>
              </w:rPr>
              <w:t xml:space="preserve"> </w:t>
            </w:r>
            <w:r w:rsidRPr="00B16A1D">
              <w:rPr>
                <w:sz w:val="24"/>
                <w:szCs w:val="24"/>
                <w:lang w:val="ru-RU"/>
              </w:rPr>
              <w:t>области</w:t>
            </w:r>
            <w:r w:rsidRPr="00B16A1D">
              <w:rPr>
                <w:spacing w:val="-2"/>
                <w:sz w:val="24"/>
                <w:szCs w:val="24"/>
                <w:lang w:val="ru-RU"/>
              </w:rPr>
              <w:t xml:space="preserve"> </w:t>
            </w:r>
            <w:r w:rsidRPr="00B16A1D">
              <w:rPr>
                <w:sz w:val="24"/>
                <w:szCs w:val="24"/>
                <w:lang w:val="ru-RU"/>
              </w:rPr>
              <w:t>физической</w:t>
            </w:r>
            <w:r w:rsidRPr="00B16A1D">
              <w:rPr>
                <w:spacing w:val="-1"/>
                <w:sz w:val="24"/>
                <w:szCs w:val="24"/>
                <w:lang w:val="ru-RU"/>
              </w:rPr>
              <w:t xml:space="preserve"> </w:t>
            </w:r>
            <w:r w:rsidRPr="00B16A1D">
              <w:rPr>
                <w:sz w:val="24"/>
                <w:szCs w:val="24"/>
                <w:lang w:val="ru-RU"/>
              </w:rPr>
              <w:t>культуры,</w:t>
            </w:r>
            <w:r w:rsidRPr="00B16A1D">
              <w:rPr>
                <w:spacing w:val="-2"/>
                <w:sz w:val="24"/>
                <w:szCs w:val="24"/>
                <w:lang w:val="ru-RU"/>
              </w:rPr>
              <w:t xml:space="preserve"> </w:t>
            </w:r>
            <w:r w:rsidRPr="00B16A1D">
              <w:rPr>
                <w:sz w:val="24"/>
                <w:szCs w:val="24"/>
                <w:lang w:val="ru-RU"/>
              </w:rPr>
              <w:t>здоровья</w:t>
            </w:r>
            <w:r w:rsidRPr="00B16A1D">
              <w:rPr>
                <w:spacing w:val="-1"/>
                <w:sz w:val="24"/>
                <w:szCs w:val="24"/>
                <w:lang w:val="ru-RU"/>
              </w:rPr>
              <w:t xml:space="preserve"> </w:t>
            </w:r>
            <w:r w:rsidRPr="00B16A1D">
              <w:rPr>
                <w:sz w:val="24"/>
                <w:szCs w:val="24"/>
                <w:lang w:val="ru-RU"/>
              </w:rPr>
              <w:t>и</w:t>
            </w:r>
            <w:r w:rsidRPr="00B16A1D">
              <w:rPr>
                <w:spacing w:val="-2"/>
                <w:sz w:val="24"/>
                <w:szCs w:val="24"/>
                <w:lang w:val="ru-RU"/>
              </w:rPr>
              <w:t xml:space="preserve"> </w:t>
            </w:r>
            <w:r w:rsidRPr="00B16A1D">
              <w:rPr>
                <w:sz w:val="24"/>
                <w:szCs w:val="24"/>
                <w:lang w:val="ru-RU"/>
              </w:rPr>
              <w:t>безопасного</w:t>
            </w:r>
            <w:r w:rsidRPr="00B16A1D">
              <w:rPr>
                <w:spacing w:val="-1"/>
                <w:sz w:val="24"/>
                <w:szCs w:val="24"/>
                <w:lang w:val="ru-RU"/>
              </w:rPr>
              <w:t xml:space="preserve"> </w:t>
            </w:r>
            <w:r w:rsidRPr="00B16A1D">
              <w:rPr>
                <w:sz w:val="24"/>
                <w:szCs w:val="24"/>
                <w:lang w:val="ru-RU"/>
              </w:rPr>
              <w:t>образа</w:t>
            </w:r>
            <w:r w:rsidRPr="00B16A1D">
              <w:rPr>
                <w:spacing w:val="-2"/>
                <w:sz w:val="24"/>
                <w:szCs w:val="24"/>
                <w:lang w:val="ru-RU"/>
              </w:rPr>
              <w:t xml:space="preserve"> </w:t>
            </w:r>
            <w:r w:rsidRPr="00B16A1D">
              <w:rPr>
                <w:sz w:val="24"/>
                <w:szCs w:val="24"/>
                <w:lang w:val="ru-RU"/>
              </w:rPr>
              <w:t>жизни;</w:t>
            </w:r>
          </w:p>
          <w:p w:rsidR="009E212B" w:rsidRPr="00B16A1D" w:rsidRDefault="009E212B" w:rsidP="00373650">
            <w:pPr>
              <w:pStyle w:val="TableParagraph"/>
              <w:numPr>
                <w:ilvl w:val="0"/>
                <w:numId w:val="20"/>
              </w:numPr>
              <w:tabs>
                <w:tab w:val="left" w:pos="829"/>
              </w:tabs>
              <w:spacing w:before="58" w:line="276" w:lineRule="auto"/>
              <w:ind w:right="96" w:firstLine="142"/>
              <w:rPr>
                <w:sz w:val="24"/>
                <w:szCs w:val="24"/>
                <w:lang w:val="ru-RU"/>
              </w:rPr>
            </w:pPr>
            <w:r w:rsidRPr="00B16A1D">
              <w:rPr>
                <w:sz w:val="24"/>
                <w:szCs w:val="24"/>
                <w:lang w:val="ru-RU"/>
              </w:rPr>
              <w:t>становление эмоционально-ценностного отношения к здоровому образу</w:t>
            </w:r>
            <w:r w:rsidRPr="00B16A1D">
              <w:rPr>
                <w:spacing w:val="-57"/>
                <w:sz w:val="24"/>
                <w:szCs w:val="24"/>
                <w:lang w:val="ru-RU"/>
              </w:rPr>
              <w:t xml:space="preserve"> </w:t>
            </w:r>
            <w:r w:rsidRPr="00B16A1D">
              <w:rPr>
                <w:sz w:val="24"/>
                <w:szCs w:val="24"/>
                <w:lang w:val="ru-RU"/>
              </w:rPr>
              <w:t>жизни,</w:t>
            </w:r>
            <w:r w:rsidRPr="00B16A1D">
              <w:rPr>
                <w:spacing w:val="1"/>
                <w:sz w:val="24"/>
                <w:szCs w:val="24"/>
                <w:lang w:val="ru-RU"/>
              </w:rPr>
              <w:t xml:space="preserve"> </w:t>
            </w:r>
            <w:r w:rsidRPr="00B16A1D">
              <w:rPr>
                <w:sz w:val="24"/>
                <w:szCs w:val="24"/>
                <w:lang w:val="ru-RU"/>
              </w:rPr>
              <w:t>физическим</w:t>
            </w:r>
            <w:r w:rsidRPr="00B16A1D">
              <w:rPr>
                <w:spacing w:val="1"/>
                <w:sz w:val="24"/>
                <w:szCs w:val="24"/>
                <w:lang w:val="ru-RU"/>
              </w:rPr>
              <w:t xml:space="preserve"> </w:t>
            </w:r>
            <w:r w:rsidRPr="00B16A1D">
              <w:rPr>
                <w:sz w:val="24"/>
                <w:szCs w:val="24"/>
                <w:lang w:val="ru-RU"/>
              </w:rPr>
              <w:t>упражнениям,</w:t>
            </w:r>
            <w:r w:rsidRPr="00B16A1D">
              <w:rPr>
                <w:spacing w:val="1"/>
                <w:sz w:val="24"/>
                <w:szCs w:val="24"/>
                <w:lang w:val="ru-RU"/>
              </w:rPr>
              <w:t xml:space="preserve"> </w:t>
            </w:r>
            <w:r w:rsidRPr="00B16A1D">
              <w:rPr>
                <w:sz w:val="24"/>
                <w:szCs w:val="24"/>
                <w:lang w:val="ru-RU"/>
              </w:rPr>
              <w:t>подвижным</w:t>
            </w:r>
            <w:r w:rsidRPr="00B16A1D">
              <w:rPr>
                <w:spacing w:val="1"/>
                <w:sz w:val="24"/>
                <w:szCs w:val="24"/>
                <w:lang w:val="ru-RU"/>
              </w:rPr>
              <w:t xml:space="preserve"> </w:t>
            </w:r>
            <w:r w:rsidRPr="00B16A1D">
              <w:rPr>
                <w:sz w:val="24"/>
                <w:szCs w:val="24"/>
                <w:lang w:val="ru-RU"/>
              </w:rPr>
              <w:t>играм,</w:t>
            </w:r>
            <w:r w:rsidRPr="00B16A1D">
              <w:rPr>
                <w:spacing w:val="1"/>
                <w:sz w:val="24"/>
                <w:szCs w:val="24"/>
                <w:lang w:val="ru-RU"/>
              </w:rPr>
              <w:t xml:space="preserve"> </w:t>
            </w:r>
            <w:r w:rsidRPr="00B16A1D">
              <w:rPr>
                <w:sz w:val="24"/>
                <w:szCs w:val="24"/>
                <w:lang w:val="ru-RU"/>
              </w:rPr>
              <w:t>закаливанию</w:t>
            </w:r>
            <w:r w:rsidRPr="00B16A1D">
              <w:rPr>
                <w:spacing w:val="1"/>
                <w:sz w:val="24"/>
                <w:szCs w:val="24"/>
                <w:lang w:val="ru-RU"/>
              </w:rPr>
              <w:t xml:space="preserve"> </w:t>
            </w:r>
            <w:r w:rsidRPr="00B16A1D">
              <w:rPr>
                <w:sz w:val="24"/>
                <w:szCs w:val="24"/>
                <w:lang w:val="ru-RU"/>
              </w:rPr>
              <w:t>организма,</w:t>
            </w:r>
            <w:r w:rsidRPr="00B16A1D">
              <w:rPr>
                <w:spacing w:val="-1"/>
                <w:sz w:val="24"/>
                <w:szCs w:val="24"/>
                <w:lang w:val="ru-RU"/>
              </w:rPr>
              <w:t xml:space="preserve"> </w:t>
            </w:r>
            <w:r w:rsidRPr="00B16A1D">
              <w:rPr>
                <w:sz w:val="24"/>
                <w:szCs w:val="24"/>
                <w:lang w:val="ru-RU"/>
              </w:rPr>
              <w:t>гигиеническим</w:t>
            </w:r>
            <w:r w:rsidRPr="00B16A1D">
              <w:rPr>
                <w:spacing w:val="-1"/>
                <w:sz w:val="24"/>
                <w:szCs w:val="24"/>
                <w:lang w:val="ru-RU"/>
              </w:rPr>
              <w:t xml:space="preserve"> </w:t>
            </w:r>
            <w:r w:rsidRPr="00B16A1D">
              <w:rPr>
                <w:sz w:val="24"/>
                <w:szCs w:val="24"/>
                <w:lang w:val="ru-RU"/>
              </w:rPr>
              <w:t>нормам</w:t>
            </w:r>
            <w:r w:rsidRPr="00B16A1D">
              <w:rPr>
                <w:spacing w:val="-2"/>
                <w:sz w:val="24"/>
                <w:szCs w:val="24"/>
                <w:lang w:val="ru-RU"/>
              </w:rPr>
              <w:t xml:space="preserve"> </w:t>
            </w:r>
            <w:r w:rsidRPr="00B16A1D">
              <w:rPr>
                <w:sz w:val="24"/>
                <w:szCs w:val="24"/>
                <w:lang w:val="ru-RU"/>
              </w:rPr>
              <w:t>и правилам;</w:t>
            </w:r>
          </w:p>
          <w:p w:rsidR="009E212B" w:rsidRPr="00B16A1D" w:rsidRDefault="009E212B" w:rsidP="00373650">
            <w:pPr>
              <w:pStyle w:val="TableParagraph"/>
              <w:numPr>
                <w:ilvl w:val="0"/>
                <w:numId w:val="20"/>
              </w:numPr>
              <w:tabs>
                <w:tab w:val="left" w:pos="829"/>
              </w:tabs>
              <w:spacing w:before="61" w:line="276" w:lineRule="auto"/>
              <w:ind w:firstLine="142"/>
              <w:rPr>
                <w:sz w:val="24"/>
                <w:szCs w:val="24"/>
              </w:rPr>
            </w:pPr>
            <w:r w:rsidRPr="00B16A1D">
              <w:rPr>
                <w:sz w:val="24"/>
                <w:szCs w:val="24"/>
              </w:rPr>
              <w:t>воспитание</w:t>
            </w:r>
            <w:r w:rsidRPr="00B16A1D">
              <w:rPr>
                <w:spacing w:val="-6"/>
                <w:sz w:val="24"/>
                <w:szCs w:val="24"/>
              </w:rPr>
              <w:t xml:space="preserve"> </w:t>
            </w:r>
            <w:r w:rsidRPr="00B16A1D">
              <w:rPr>
                <w:sz w:val="24"/>
                <w:szCs w:val="24"/>
              </w:rPr>
              <w:t>активности,</w:t>
            </w:r>
            <w:r w:rsidRPr="00B16A1D">
              <w:rPr>
                <w:spacing w:val="-8"/>
                <w:sz w:val="24"/>
                <w:szCs w:val="24"/>
              </w:rPr>
              <w:t xml:space="preserve"> </w:t>
            </w:r>
            <w:r w:rsidRPr="00B16A1D">
              <w:rPr>
                <w:sz w:val="24"/>
                <w:szCs w:val="24"/>
              </w:rPr>
              <w:t>самостоятельности,</w:t>
            </w:r>
            <w:r w:rsidRPr="00B16A1D">
              <w:rPr>
                <w:spacing w:val="-5"/>
                <w:sz w:val="24"/>
                <w:szCs w:val="24"/>
              </w:rPr>
              <w:t xml:space="preserve"> </w:t>
            </w:r>
            <w:r w:rsidRPr="00B16A1D">
              <w:rPr>
                <w:sz w:val="24"/>
                <w:szCs w:val="24"/>
              </w:rPr>
              <w:t>самоуважения,</w:t>
            </w:r>
          </w:p>
          <w:p w:rsidR="009E212B" w:rsidRPr="00B16A1D" w:rsidRDefault="009E212B" w:rsidP="00373650">
            <w:pPr>
              <w:pStyle w:val="TableParagraph"/>
              <w:numPr>
                <w:ilvl w:val="0"/>
                <w:numId w:val="20"/>
              </w:numPr>
              <w:tabs>
                <w:tab w:val="left" w:pos="829"/>
              </w:tabs>
              <w:spacing w:before="101" w:line="276" w:lineRule="auto"/>
              <w:ind w:firstLine="142"/>
              <w:rPr>
                <w:sz w:val="24"/>
                <w:szCs w:val="24"/>
                <w:lang w:val="ru-RU"/>
              </w:rPr>
            </w:pPr>
            <w:r w:rsidRPr="00B16A1D">
              <w:rPr>
                <w:sz w:val="24"/>
                <w:szCs w:val="24"/>
                <w:lang w:val="ru-RU"/>
              </w:rPr>
              <w:t>коммуникабельности,</w:t>
            </w:r>
            <w:r w:rsidRPr="00B16A1D">
              <w:rPr>
                <w:spacing w:val="-4"/>
                <w:sz w:val="24"/>
                <w:szCs w:val="24"/>
                <w:lang w:val="ru-RU"/>
              </w:rPr>
              <w:t xml:space="preserve"> </w:t>
            </w:r>
            <w:r w:rsidRPr="00B16A1D">
              <w:rPr>
                <w:sz w:val="24"/>
                <w:szCs w:val="24"/>
                <w:lang w:val="ru-RU"/>
              </w:rPr>
              <w:t>уверенности</w:t>
            </w:r>
            <w:r w:rsidRPr="00B16A1D">
              <w:rPr>
                <w:spacing w:val="-5"/>
                <w:sz w:val="24"/>
                <w:szCs w:val="24"/>
                <w:lang w:val="ru-RU"/>
              </w:rPr>
              <w:t xml:space="preserve"> </w:t>
            </w:r>
            <w:r w:rsidRPr="00B16A1D">
              <w:rPr>
                <w:sz w:val="24"/>
                <w:szCs w:val="24"/>
                <w:lang w:val="ru-RU"/>
              </w:rPr>
              <w:t>и</w:t>
            </w:r>
            <w:r w:rsidRPr="00B16A1D">
              <w:rPr>
                <w:spacing w:val="-5"/>
                <w:sz w:val="24"/>
                <w:szCs w:val="24"/>
                <w:lang w:val="ru-RU"/>
              </w:rPr>
              <w:t xml:space="preserve"> </w:t>
            </w:r>
            <w:r w:rsidRPr="00B16A1D">
              <w:rPr>
                <w:sz w:val="24"/>
                <w:szCs w:val="24"/>
                <w:lang w:val="ru-RU"/>
              </w:rPr>
              <w:t>других</w:t>
            </w:r>
            <w:r w:rsidRPr="00B16A1D">
              <w:rPr>
                <w:spacing w:val="1"/>
                <w:sz w:val="24"/>
                <w:szCs w:val="24"/>
                <w:lang w:val="ru-RU"/>
              </w:rPr>
              <w:t xml:space="preserve"> </w:t>
            </w:r>
            <w:r w:rsidRPr="00B16A1D">
              <w:rPr>
                <w:sz w:val="24"/>
                <w:szCs w:val="24"/>
                <w:lang w:val="ru-RU"/>
              </w:rPr>
              <w:t>личностных</w:t>
            </w:r>
            <w:r w:rsidRPr="00B16A1D">
              <w:rPr>
                <w:spacing w:val="-6"/>
                <w:sz w:val="24"/>
                <w:szCs w:val="24"/>
                <w:lang w:val="ru-RU"/>
              </w:rPr>
              <w:t xml:space="preserve"> </w:t>
            </w:r>
            <w:r w:rsidRPr="00B16A1D">
              <w:rPr>
                <w:sz w:val="24"/>
                <w:szCs w:val="24"/>
                <w:lang w:val="ru-RU"/>
              </w:rPr>
              <w:t>качеств;</w:t>
            </w:r>
          </w:p>
          <w:p w:rsidR="009E212B" w:rsidRPr="00B16A1D" w:rsidRDefault="009E212B" w:rsidP="00373650">
            <w:pPr>
              <w:pStyle w:val="TableParagraph"/>
              <w:numPr>
                <w:ilvl w:val="0"/>
                <w:numId w:val="20"/>
              </w:numPr>
              <w:tabs>
                <w:tab w:val="left" w:pos="829"/>
              </w:tabs>
              <w:spacing w:before="101" w:line="276" w:lineRule="auto"/>
              <w:ind w:right="101" w:firstLine="142"/>
              <w:rPr>
                <w:sz w:val="24"/>
                <w:szCs w:val="24"/>
                <w:lang w:val="ru-RU"/>
              </w:rPr>
            </w:pPr>
            <w:r w:rsidRPr="00B16A1D">
              <w:rPr>
                <w:sz w:val="24"/>
                <w:szCs w:val="24"/>
                <w:lang w:val="ru-RU"/>
              </w:rPr>
              <w:t>приобщение</w:t>
            </w:r>
            <w:r w:rsidRPr="00B16A1D">
              <w:rPr>
                <w:spacing w:val="1"/>
                <w:sz w:val="24"/>
                <w:szCs w:val="24"/>
                <w:lang w:val="ru-RU"/>
              </w:rPr>
              <w:t xml:space="preserve"> </w:t>
            </w:r>
            <w:r w:rsidRPr="00B16A1D">
              <w:rPr>
                <w:sz w:val="24"/>
                <w:szCs w:val="24"/>
                <w:lang w:val="ru-RU"/>
              </w:rPr>
              <w:t>детей</w:t>
            </w:r>
            <w:r w:rsidRPr="00B16A1D">
              <w:rPr>
                <w:spacing w:val="1"/>
                <w:sz w:val="24"/>
                <w:szCs w:val="24"/>
                <w:lang w:val="ru-RU"/>
              </w:rPr>
              <w:t xml:space="preserve"> </w:t>
            </w:r>
            <w:r w:rsidRPr="00B16A1D">
              <w:rPr>
                <w:sz w:val="24"/>
                <w:szCs w:val="24"/>
                <w:lang w:val="ru-RU"/>
              </w:rPr>
              <w:t>к</w:t>
            </w:r>
            <w:r w:rsidRPr="00B16A1D">
              <w:rPr>
                <w:spacing w:val="1"/>
                <w:sz w:val="24"/>
                <w:szCs w:val="24"/>
                <w:lang w:val="ru-RU"/>
              </w:rPr>
              <w:t xml:space="preserve"> </w:t>
            </w:r>
            <w:r w:rsidRPr="00B16A1D">
              <w:rPr>
                <w:sz w:val="24"/>
                <w:szCs w:val="24"/>
                <w:lang w:val="ru-RU"/>
              </w:rPr>
              <w:t>ценностям,</w:t>
            </w:r>
            <w:r w:rsidRPr="00B16A1D">
              <w:rPr>
                <w:spacing w:val="1"/>
                <w:sz w:val="24"/>
                <w:szCs w:val="24"/>
                <w:lang w:val="ru-RU"/>
              </w:rPr>
              <w:t xml:space="preserve"> </w:t>
            </w:r>
            <w:r w:rsidRPr="00B16A1D">
              <w:rPr>
                <w:sz w:val="24"/>
                <w:szCs w:val="24"/>
                <w:lang w:val="ru-RU"/>
              </w:rPr>
              <w:t>нормам</w:t>
            </w:r>
            <w:r w:rsidRPr="00B16A1D">
              <w:rPr>
                <w:spacing w:val="1"/>
                <w:sz w:val="24"/>
                <w:szCs w:val="24"/>
                <w:lang w:val="ru-RU"/>
              </w:rPr>
              <w:t xml:space="preserve"> </w:t>
            </w:r>
            <w:r w:rsidRPr="00B16A1D">
              <w:rPr>
                <w:sz w:val="24"/>
                <w:szCs w:val="24"/>
                <w:lang w:val="ru-RU"/>
              </w:rPr>
              <w:t>и</w:t>
            </w:r>
            <w:r w:rsidRPr="00B16A1D">
              <w:rPr>
                <w:spacing w:val="1"/>
                <w:sz w:val="24"/>
                <w:szCs w:val="24"/>
                <w:lang w:val="ru-RU"/>
              </w:rPr>
              <w:t xml:space="preserve"> </w:t>
            </w:r>
            <w:r w:rsidRPr="00B16A1D">
              <w:rPr>
                <w:sz w:val="24"/>
                <w:szCs w:val="24"/>
                <w:lang w:val="ru-RU"/>
              </w:rPr>
              <w:t>знаниям</w:t>
            </w:r>
            <w:r w:rsidRPr="00B16A1D">
              <w:rPr>
                <w:spacing w:val="1"/>
                <w:sz w:val="24"/>
                <w:szCs w:val="24"/>
                <w:lang w:val="ru-RU"/>
              </w:rPr>
              <w:t xml:space="preserve"> </w:t>
            </w:r>
            <w:r w:rsidRPr="00B16A1D">
              <w:rPr>
                <w:sz w:val="24"/>
                <w:szCs w:val="24"/>
                <w:lang w:val="ru-RU"/>
              </w:rPr>
              <w:t>физической</w:t>
            </w:r>
            <w:r w:rsidRPr="00B16A1D">
              <w:rPr>
                <w:spacing w:val="1"/>
                <w:sz w:val="24"/>
                <w:szCs w:val="24"/>
                <w:lang w:val="ru-RU"/>
              </w:rPr>
              <w:t xml:space="preserve"> </w:t>
            </w:r>
            <w:r w:rsidRPr="00B16A1D">
              <w:rPr>
                <w:sz w:val="24"/>
                <w:szCs w:val="24"/>
                <w:lang w:val="ru-RU"/>
              </w:rPr>
              <w:t>культуры</w:t>
            </w:r>
            <w:r w:rsidRPr="00B16A1D">
              <w:rPr>
                <w:spacing w:val="-1"/>
                <w:sz w:val="24"/>
                <w:szCs w:val="24"/>
                <w:lang w:val="ru-RU"/>
              </w:rPr>
              <w:t xml:space="preserve"> </w:t>
            </w:r>
            <w:r w:rsidRPr="00B16A1D">
              <w:rPr>
                <w:sz w:val="24"/>
                <w:szCs w:val="24"/>
                <w:lang w:val="ru-RU"/>
              </w:rPr>
              <w:t>в</w:t>
            </w:r>
            <w:r w:rsidRPr="00B16A1D">
              <w:rPr>
                <w:spacing w:val="-2"/>
                <w:sz w:val="24"/>
                <w:szCs w:val="24"/>
                <w:lang w:val="ru-RU"/>
              </w:rPr>
              <w:t xml:space="preserve"> </w:t>
            </w:r>
            <w:r w:rsidRPr="00B16A1D">
              <w:rPr>
                <w:sz w:val="24"/>
                <w:szCs w:val="24"/>
                <w:lang w:val="ru-RU"/>
              </w:rPr>
              <w:t>целях</w:t>
            </w:r>
            <w:r w:rsidRPr="00B16A1D">
              <w:rPr>
                <w:spacing w:val="2"/>
                <w:sz w:val="24"/>
                <w:szCs w:val="24"/>
                <w:lang w:val="ru-RU"/>
              </w:rPr>
              <w:t xml:space="preserve"> </w:t>
            </w:r>
            <w:r w:rsidRPr="00B16A1D">
              <w:rPr>
                <w:sz w:val="24"/>
                <w:szCs w:val="24"/>
                <w:lang w:val="ru-RU"/>
              </w:rPr>
              <w:t>их</w:t>
            </w:r>
            <w:r w:rsidRPr="00B16A1D">
              <w:rPr>
                <w:spacing w:val="-2"/>
                <w:sz w:val="24"/>
                <w:szCs w:val="24"/>
                <w:lang w:val="ru-RU"/>
              </w:rPr>
              <w:t xml:space="preserve"> </w:t>
            </w:r>
            <w:r w:rsidRPr="00B16A1D">
              <w:rPr>
                <w:sz w:val="24"/>
                <w:szCs w:val="24"/>
                <w:lang w:val="ru-RU"/>
              </w:rPr>
              <w:t>физического развития</w:t>
            </w:r>
            <w:r w:rsidRPr="00B16A1D">
              <w:rPr>
                <w:spacing w:val="-4"/>
                <w:sz w:val="24"/>
                <w:szCs w:val="24"/>
                <w:lang w:val="ru-RU"/>
              </w:rPr>
              <w:t xml:space="preserve"> </w:t>
            </w:r>
            <w:r w:rsidRPr="00B16A1D">
              <w:rPr>
                <w:sz w:val="24"/>
                <w:szCs w:val="24"/>
                <w:lang w:val="ru-RU"/>
              </w:rPr>
              <w:t>и</w:t>
            </w:r>
            <w:r w:rsidRPr="00B16A1D">
              <w:rPr>
                <w:spacing w:val="-1"/>
                <w:sz w:val="24"/>
                <w:szCs w:val="24"/>
                <w:lang w:val="ru-RU"/>
              </w:rPr>
              <w:t xml:space="preserve"> </w:t>
            </w:r>
            <w:r w:rsidRPr="00B16A1D">
              <w:rPr>
                <w:sz w:val="24"/>
                <w:szCs w:val="24"/>
                <w:lang w:val="ru-RU"/>
              </w:rPr>
              <w:t>саморазвития;</w:t>
            </w:r>
          </w:p>
          <w:p w:rsidR="009E212B" w:rsidRPr="00B16A1D" w:rsidRDefault="009E212B" w:rsidP="00373650">
            <w:pPr>
              <w:pStyle w:val="TableParagraph"/>
              <w:numPr>
                <w:ilvl w:val="0"/>
                <w:numId w:val="20"/>
              </w:numPr>
              <w:tabs>
                <w:tab w:val="left" w:pos="829"/>
              </w:tabs>
              <w:spacing w:before="56" w:line="276" w:lineRule="auto"/>
              <w:ind w:right="98" w:firstLine="142"/>
              <w:rPr>
                <w:sz w:val="24"/>
                <w:szCs w:val="24"/>
                <w:lang w:val="ru-RU"/>
              </w:rPr>
            </w:pPr>
            <w:r w:rsidRPr="00B16A1D">
              <w:rPr>
                <w:sz w:val="24"/>
                <w:szCs w:val="24"/>
                <w:lang w:val="ru-RU"/>
              </w:rPr>
              <w:t>формирование</w:t>
            </w:r>
            <w:r w:rsidRPr="00B16A1D">
              <w:rPr>
                <w:spacing w:val="1"/>
                <w:sz w:val="24"/>
                <w:szCs w:val="24"/>
                <w:lang w:val="ru-RU"/>
              </w:rPr>
              <w:t xml:space="preserve"> </w:t>
            </w:r>
            <w:r w:rsidRPr="00B16A1D">
              <w:rPr>
                <w:sz w:val="24"/>
                <w:szCs w:val="24"/>
                <w:lang w:val="ru-RU"/>
              </w:rPr>
              <w:t>у</w:t>
            </w:r>
            <w:r w:rsidRPr="00B16A1D">
              <w:rPr>
                <w:spacing w:val="1"/>
                <w:sz w:val="24"/>
                <w:szCs w:val="24"/>
                <w:lang w:val="ru-RU"/>
              </w:rPr>
              <w:t xml:space="preserve"> </w:t>
            </w:r>
            <w:r w:rsidRPr="00B16A1D">
              <w:rPr>
                <w:sz w:val="24"/>
                <w:szCs w:val="24"/>
                <w:lang w:val="ru-RU"/>
              </w:rPr>
              <w:t>ребенка</w:t>
            </w:r>
            <w:r w:rsidRPr="00B16A1D">
              <w:rPr>
                <w:spacing w:val="1"/>
                <w:sz w:val="24"/>
                <w:szCs w:val="24"/>
                <w:lang w:val="ru-RU"/>
              </w:rPr>
              <w:t xml:space="preserve"> </w:t>
            </w:r>
            <w:r w:rsidRPr="00B16A1D">
              <w:rPr>
                <w:sz w:val="24"/>
                <w:szCs w:val="24"/>
                <w:lang w:val="ru-RU"/>
              </w:rPr>
              <w:t>основных</w:t>
            </w:r>
            <w:r w:rsidRPr="00B16A1D">
              <w:rPr>
                <w:spacing w:val="1"/>
                <w:sz w:val="24"/>
                <w:szCs w:val="24"/>
                <w:lang w:val="ru-RU"/>
              </w:rPr>
              <w:t xml:space="preserve"> </w:t>
            </w:r>
            <w:r w:rsidRPr="00B16A1D">
              <w:rPr>
                <w:sz w:val="24"/>
                <w:szCs w:val="24"/>
                <w:lang w:val="ru-RU"/>
              </w:rPr>
              <w:t>гигиенических</w:t>
            </w:r>
            <w:r w:rsidRPr="00B16A1D">
              <w:rPr>
                <w:spacing w:val="1"/>
                <w:sz w:val="24"/>
                <w:szCs w:val="24"/>
                <w:lang w:val="ru-RU"/>
              </w:rPr>
              <w:t xml:space="preserve"> </w:t>
            </w:r>
            <w:r w:rsidRPr="00B16A1D">
              <w:rPr>
                <w:sz w:val="24"/>
                <w:szCs w:val="24"/>
                <w:lang w:val="ru-RU"/>
              </w:rPr>
              <w:t>навыков,</w:t>
            </w:r>
            <w:r w:rsidRPr="00B16A1D">
              <w:rPr>
                <w:spacing w:val="1"/>
                <w:sz w:val="24"/>
                <w:szCs w:val="24"/>
                <w:lang w:val="ru-RU"/>
              </w:rPr>
              <w:t xml:space="preserve"> </w:t>
            </w:r>
            <w:r w:rsidRPr="00B16A1D">
              <w:rPr>
                <w:sz w:val="24"/>
                <w:szCs w:val="24"/>
                <w:lang w:val="ru-RU"/>
              </w:rPr>
              <w:t>представлений</w:t>
            </w:r>
            <w:r w:rsidRPr="00B16A1D">
              <w:rPr>
                <w:spacing w:val="1"/>
                <w:sz w:val="24"/>
                <w:szCs w:val="24"/>
                <w:lang w:val="ru-RU"/>
              </w:rPr>
              <w:t xml:space="preserve"> </w:t>
            </w:r>
            <w:r w:rsidRPr="00B16A1D">
              <w:rPr>
                <w:sz w:val="24"/>
                <w:szCs w:val="24"/>
                <w:lang w:val="ru-RU"/>
              </w:rPr>
              <w:t>о</w:t>
            </w:r>
            <w:r w:rsidRPr="00B16A1D">
              <w:rPr>
                <w:spacing w:val="1"/>
                <w:sz w:val="24"/>
                <w:szCs w:val="24"/>
                <w:lang w:val="ru-RU"/>
              </w:rPr>
              <w:t xml:space="preserve"> </w:t>
            </w:r>
            <w:r w:rsidRPr="00B16A1D">
              <w:rPr>
                <w:sz w:val="24"/>
                <w:szCs w:val="24"/>
                <w:lang w:val="ru-RU"/>
              </w:rPr>
              <w:t>здоровом</w:t>
            </w:r>
            <w:r w:rsidRPr="00B16A1D">
              <w:rPr>
                <w:spacing w:val="1"/>
                <w:sz w:val="24"/>
                <w:szCs w:val="24"/>
                <w:lang w:val="ru-RU"/>
              </w:rPr>
              <w:t xml:space="preserve"> </w:t>
            </w:r>
            <w:r w:rsidRPr="00B16A1D">
              <w:rPr>
                <w:sz w:val="24"/>
                <w:szCs w:val="24"/>
                <w:lang w:val="ru-RU"/>
              </w:rPr>
              <w:t>образе</w:t>
            </w:r>
            <w:r w:rsidRPr="00B16A1D">
              <w:rPr>
                <w:spacing w:val="1"/>
                <w:sz w:val="24"/>
                <w:szCs w:val="24"/>
                <w:lang w:val="ru-RU"/>
              </w:rPr>
              <w:t xml:space="preserve"> </w:t>
            </w:r>
            <w:r w:rsidRPr="00B16A1D">
              <w:rPr>
                <w:sz w:val="24"/>
                <w:szCs w:val="24"/>
                <w:lang w:val="ru-RU"/>
              </w:rPr>
              <w:t>жизни.воспитание</w:t>
            </w:r>
            <w:r w:rsidRPr="00B16A1D">
              <w:rPr>
                <w:spacing w:val="1"/>
                <w:sz w:val="24"/>
                <w:szCs w:val="24"/>
                <w:lang w:val="ru-RU"/>
              </w:rPr>
              <w:t xml:space="preserve"> </w:t>
            </w:r>
            <w:r w:rsidRPr="00B16A1D">
              <w:rPr>
                <w:sz w:val="24"/>
                <w:szCs w:val="24"/>
                <w:lang w:val="ru-RU"/>
              </w:rPr>
              <w:t>отношения</w:t>
            </w:r>
            <w:r w:rsidRPr="00B16A1D">
              <w:rPr>
                <w:spacing w:val="1"/>
                <w:sz w:val="24"/>
                <w:szCs w:val="24"/>
                <w:lang w:val="ru-RU"/>
              </w:rPr>
              <w:t xml:space="preserve"> </w:t>
            </w:r>
            <w:r w:rsidRPr="00B16A1D">
              <w:rPr>
                <w:sz w:val="24"/>
                <w:szCs w:val="24"/>
                <w:lang w:val="ru-RU"/>
              </w:rPr>
              <w:t>к</w:t>
            </w:r>
            <w:r w:rsidRPr="00B16A1D">
              <w:rPr>
                <w:spacing w:val="1"/>
                <w:sz w:val="24"/>
                <w:szCs w:val="24"/>
                <w:lang w:val="ru-RU"/>
              </w:rPr>
              <w:t xml:space="preserve"> </w:t>
            </w:r>
            <w:r w:rsidRPr="00B16A1D">
              <w:rPr>
                <w:sz w:val="24"/>
                <w:szCs w:val="24"/>
                <w:lang w:val="ru-RU"/>
              </w:rPr>
              <w:t>знанию как ценности, понимание значения образования для человека,</w:t>
            </w:r>
            <w:r w:rsidRPr="00B16A1D">
              <w:rPr>
                <w:spacing w:val="1"/>
                <w:sz w:val="24"/>
                <w:szCs w:val="24"/>
                <w:lang w:val="ru-RU"/>
              </w:rPr>
              <w:t xml:space="preserve"> </w:t>
            </w:r>
            <w:r w:rsidRPr="00B16A1D">
              <w:rPr>
                <w:sz w:val="24"/>
                <w:szCs w:val="24"/>
                <w:lang w:val="ru-RU"/>
              </w:rPr>
              <w:t>общества,</w:t>
            </w:r>
            <w:r w:rsidRPr="00B16A1D">
              <w:rPr>
                <w:spacing w:val="-1"/>
                <w:sz w:val="24"/>
                <w:szCs w:val="24"/>
                <w:lang w:val="ru-RU"/>
              </w:rPr>
              <w:t xml:space="preserve"> </w:t>
            </w:r>
            <w:r w:rsidRPr="00B16A1D">
              <w:rPr>
                <w:sz w:val="24"/>
                <w:szCs w:val="24"/>
                <w:lang w:val="ru-RU"/>
              </w:rPr>
              <w:t>страны</w:t>
            </w:r>
          </w:p>
        </w:tc>
      </w:tr>
    </w:tbl>
    <w:p w:rsidR="009E212B" w:rsidRPr="00B16A1D" w:rsidRDefault="009E212B" w:rsidP="00B16A1D">
      <w:pPr>
        <w:pStyle w:val="afe"/>
        <w:rPr>
          <w:b w:val="0"/>
          <w:i/>
          <w:sz w:val="28"/>
          <w:szCs w:val="28"/>
        </w:rPr>
      </w:pPr>
    </w:p>
    <w:p w:rsidR="002E4342" w:rsidRPr="00B16A1D" w:rsidRDefault="009E212B" w:rsidP="00B16A1D">
      <w:pPr>
        <w:pStyle w:val="afe"/>
        <w:rPr>
          <w:b w:val="0"/>
          <w:i/>
          <w:sz w:val="28"/>
          <w:szCs w:val="28"/>
        </w:rPr>
      </w:pPr>
      <w:r w:rsidRPr="00B16A1D">
        <w:rPr>
          <w:b w:val="0"/>
          <w:i/>
          <w:sz w:val="28"/>
          <w:szCs w:val="28"/>
        </w:rPr>
        <w:t>Перечень методических пособий,</w:t>
      </w:r>
    </w:p>
    <w:p w:rsidR="002E4342" w:rsidRPr="00B16A1D" w:rsidRDefault="009E212B" w:rsidP="00B16A1D">
      <w:pPr>
        <w:pStyle w:val="afe"/>
        <w:rPr>
          <w:b w:val="0"/>
          <w:i/>
          <w:sz w:val="28"/>
          <w:szCs w:val="28"/>
        </w:rPr>
      </w:pPr>
      <w:r w:rsidRPr="00B16A1D">
        <w:rPr>
          <w:b w:val="0"/>
          <w:i/>
          <w:sz w:val="28"/>
          <w:szCs w:val="28"/>
        </w:rPr>
        <w:t>необходимых для реализации ОО «ФР»</w:t>
      </w:r>
    </w:p>
    <w:p w:rsidR="009E212B" w:rsidRPr="00B16A1D" w:rsidRDefault="009E212B" w:rsidP="00B16A1D">
      <w:pPr>
        <w:pStyle w:val="afe"/>
        <w:rPr>
          <w:b w:val="0"/>
          <w:i/>
          <w:sz w:val="28"/>
          <w:szCs w:val="28"/>
        </w:rPr>
      </w:pPr>
      <w:r w:rsidRPr="00B16A1D">
        <w:rPr>
          <w:b w:val="0"/>
          <w:i/>
          <w:sz w:val="28"/>
          <w:szCs w:val="28"/>
        </w:rPr>
        <w:t>в воспитательно-</w:t>
      </w:r>
      <w:r w:rsidRPr="00B16A1D">
        <w:rPr>
          <w:b w:val="0"/>
          <w:i/>
          <w:spacing w:val="-57"/>
          <w:sz w:val="28"/>
          <w:szCs w:val="28"/>
        </w:rPr>
        <w:t xml:space="preserve"> </w:t>
      </w:r>
      <w:r w:rsidRPr="00B16A1D">
        <w:rPr>
          <w:b w:val="0"/>
          <w:i/>
          <w:sz w:val="28"/>
          <w:szCs w:val="28"/>
        </w:rPr>
        <w:t>образовательном</w:t>
      </w:r>
      <w:r w:rsidRPr="00B16A1D">
        <w:rPr>
          <w:b w:val="0"/>
          <w:i/>
          <w:spacing w:val="-1"/>
          <w:sz w:val="28"/>
          <w:szCs w:val="28"/>
        </w:rPr>
        <w:t xml:space="preserve"> </w:t>
      </w:r>
      <w:r w:rsidRPr="00B16A1D">
        <w:rPr>
          <w:b w:val="0"/>
          <w:i/>
          <w:sz w:val="28"/>
          <w:szCs w:val="28"/>
        </w:rPr>
        <w:t>процессе</w:t>
      </w:r>
    </w:p>
    <w:p w:rsidR="009E212B" w:rsidRPr="00B16A1D" w:rsidRDefault="009E212B" w:rsidP="00B16A1D">
      <w:pPr>
        <w:pStyle w:val="af2"/>
        <w:widowControl w:val="0"/>
        <w:numPr>
          <w:ilvl w:val="0"/>
          <w:numId w:val="19"/>
        </w:numPr>
        <w:tabs>
          <w:tab w:val="left" w:pos="0"/>
        </w:tabs>
        <w:autoSpaceDE w:val="0"/>
        <w:autoSpaceDN w:val="0"/>
        <w:spacing w:line="276" w:lineRule="auto"/>
        <w:ind w:left="0" w:firstLine="142"/>
        <w:contextualSpacing w:val="0"/>
        <w:jc w:val="left"/>
        <w:rPr>
          <w:sz w:val="24"/>
          <w:szCs w:val="24"/>
        </w:rPr>
      </w:pPr>
      <w:r w:rsidRPr="00B16A1D">
        <w:rPr>
          <w:sz w:val="24"/>
          <w:szCs w:val="24"/>
        </w:rPr>
        <w:t>Пензулаева</w:t>
      </w:r>
      <w:r w:rsidRPr="00B16A1D">
        <w:rPr>
          <w:spacing w:val="-4"/>
          <w:sz w:val="24"/>
          <w:szCs w:val="24"/>
        </w:rPr>
        <w:t xml:space="preserve"> </w:t>
      </w:r>
      <w:r w:rsidRPr="00B16A1D">
        <w:rPr>
          <w:sz w:val="24"/>
          <w:szCs w:val="24"/>
        </w:rPr>
        <w:t>Л.</w:t>
      </w:r>
      <w:r w:rsidRPr="00B16A1D">
        <w:rPr>
          <w:spacing w:val="-3"/>
          <w:sz w:val="24"/>
          <w:szCs w:val="24"/>
        </w:rPr>
        <w:t xml:space="preserve"> </w:t>
      </w:r>
      <w:r w:rsidRPr="00B16A1D">
        <w:rPr>
          <w:sz w:val="24"/>
          <w:szCs w:val="24"/>
        </w:rPr>
        <w:t>И.</w:t>
      </w:r>
      <w:r w:rsidRPr="00B16A1D">
        <w:rPr>
          <w:spacing w:val="-3"/>
          <w:sz w:val="24"/>
          <w:szCs w:val="24"/>
        </w:rPr>
        <w:t xml:space="preserve"> </w:t>
      </w:r>
      <w:r w:rsidRPr="00B16A1D">
        <w:rPr>
          <w:sz w:val="24"/>
          <w:szCs w:val="24"/>
        </w:rPr>
        <w:t>Физическая</w:t>
      </w:r>
      <w:r w:rsidRPr="00B16A1D">
        <w:rPr>
          <w:spacing w:val="-2"/>
          <w:sz w:val="24"/>
          <w:szCs w:val="24"/>
        </w:rPr>
        <w:t xml:space="preserve"> </w:t>
      </w:r>
      <w:r w:rsidRPr="00B16A1D">
        <w:rPr>
          <w:sz w:val="24"/>
          <w:szCs w:val="24"/>
        </w:rPr>
        <w:t>культура</w:t>
      </w:r>
      <w:r w:rsidRPr="00B16A1D">
        <w:rPr>
          <w:spacing w:val="-2"/>
          <w:sz w:val="24"/>
          <w:szCs w:val="24"/>
        </w:rPr>
        <w:t xml:space="preserve"> </w:t>
      </w:r>
      <w:r w:rsidRPr="00B16A1D">
        <w:rPr>
          <w:sz w:val="24"/>
          <w:szCs w:val="24"/>
        </w:rPr>
        <w:t>в</w:t>
      </w:r>
      <w:r w:rsidRPr="00B16A1D">
        <w:rPr>
          <w:spacing w:val="-3"/>
          <w:sz w:val="24"/>
          <w:szCs w:val="24"/>
        </w:rPr>
        <w:t xml:space="preserve"> </w:t>
      </w:r>
      <w:r w:rsidRPr="00B16A1D">
        <w:rPr>
          <w:sz w:val="24"/>
          <w:szCs w:val="24"/>
        </w:rPr>
        <w:t>детском</w:t>
      </w:r>
      <w:r w:rsidRPr="00B16A1D">
        <w:rPr>
          <w:spacing w:val="-3"/>
          <w:sz w:val="24"/>
          <w:szCs w:val="24"/>
        </w:rPr>
        <w:t xml:space="preserve"> </w:t>
      </w:r>
      <w:r w:rsidRPr="00B16A1D">
        <w:rPr>
          <w:sz w:val="24"/>
          <w:szCs w:val="24"/>
        </w:rPr>
        <w:t>саду:</w:t>
      </w:r>
      <w:r w:rsidRPr="00B16A1D">
        <w:rPr>
          <w:spacing w:val="-2"/>
          <w:sz w:val="24"/>
          <w:szCs w:val="24"/>
        </w:rPr>
        <w:t xml:space="preserve"> </w:t>
      </w:r>
      <w:r w:rsidRPr="00B16A1D">
        <w:rPr>
          <w:sz w:val="24"/>
          <w:szCs w:val="24"/>
        </w:rPr>
        <w:t>младшая</w:t>
      </w:r>
      <w:r w:rsidRPr="00B16A1D">
        <w:rPr>
          <w:spacing w:val="-2"/>
          <w:sz w:val="24"/>
          <w:szCs w:val="24"/>
        </w:rPr>
        <w:t xml:space="preserve"> </w:t>
      </w:r>
      <w:r w:rsidRPr="00B16A1D">
        <w:rPr>
          <w:sz w:val="24"/>
          <w:szCs w:val="24"/>
        </w:rPr>
        <w:t>группа</w:t>
      </w:r>
      <w:r w:rsidRPr="00B16A1D">
        <w:rPr>
          <w:spacing w:val="-2"/>
          <w:sz w:val="24"/>
          <w:szCs w:val="24"/>
        </w:rPr>
        <w:t xml:space="preserve"> </w:t>
      </w:r>
      <w:r w:rsidRPr="00B16A1D">
        <w:rPr>
          <w:sz w:val="24"/>
          <w:szCs w:val="24"/>
        </w:rPr>
        <w:t>(3–4</w:t>
      </w:r>
      <w:r w:rsidRPr="00B16A1D">
        <w:rPr>
          <w:spacing w:val="-2"/>
          <w:sz w:val="24"/>
          <w:szCs w:val="24"/>
        </w:rPr>
        <w:t xml:space="preserve"> </w:t>
      </w:r>
      <w:r w:rsidRPr="00B16A1D">
        <w:rPr>
          <w:sz w:val="24"/>
          <w:szCs w:val="24"/>
        </w:rPr>
        <w:t>года).</w:t>
      </w:r>
    </w:p>
    <w:p w:rsidR="009E212B" w:rsidRPr="00B16A1D" w:rsidRDefault="009E212B" w:rsidP="00B16A1D">
      <w:pPr>
        <w:pStyle w:val="af2"/>
        <w:widowControl w:val="0"/>
        <w:numPr>
          <w:ilvl w:val="0"/>
          <w:numId w:val="19"/>
        </w:numPr>
        <w:tabs>
          <w:tab w:val="left" w:pos="0"/>
        </w:tabs>
        <w:autoSpaceDE w:val="0"/>
        <w:autoSpaceDN w:val="0"/>
        <w:spacing w:line="276" w:lineRule="auto"/>
        <w:ind w:left="0" w:firstLine="142"/>
        <w:contextualSpacing w:val="0"/>
        <w:jc w:val="left"/>
        <w:rPr>
          <w:sz w:val="24"/>
          <w:szCs w:val="24"/>
        </w:rPr>
      </w:pPr>
      <w:r w:rsidRPr="00B16A1D">
        <w:rPr>
          <w:sz w:val="24"/>
          <w:szCs w:val="24"/>
        </w:rPr>
        <w:t>Пензулаева</w:t>
      </w:r>
      <w:r w:rsidRPr="00B16A1D">
        <w:rPr>
          <w:spacing w:val="-4"/>
          <w:sz w:val="24"/>
          <w:szCs w:val="24"/>
        </w:rPr>
        <w:t xml:space="preserve"> </w:t>
      </w:r>
      <w:r w:rsidRPr="00B16A1D">
        <w:rPr>
          <w:sz w:val="24"/>
          <w:szCs w:val="24"/>
        </w:rPr>
        <w:t>Л.</w:t>
      </w:r>
      <w:r w:rsidRPr="00B16A1D">
        <w:rPr>
          <w:spacing w:val="-3"/>
          <w:sz w:val="24"/>
          <w:szCs w:val="24"/>
        </w:rPr>
        <w:t xml:space="preserve"> </w:t>
      </w:r>
      <w:r w:rsidRPr="00B16A1D">
        <w:rPr>
          <w:sz w:val="24"/>
          <w:szCs w:val="24"/>
        </w:rPr>
        <w:t>И.</w:t>
      </w:r>
      <w:r w:rsidRPr="00B16A1D">
        <w:rPr>
          <w:spacing w:val="-2"/>
          <w:sz w:val="24"/>
          <w:szCs w:val="24"/>
        </w:rPr>
        <w:t xml:space="preserve"> </w:t>
      </w:r>
      <w:r w:rsidRPr="00B16A1D">
        <w:rPr>
          <w:sz w:val="24"/>
          <w:szCs w:val="24"/>
        </w:rPr>
        <w:t>Физическая</w:t>
      </w:r>
      <w:r w:rsidRPr="00B16A1D">
        <w:rPr>
          <w:spacing w:val="-2"/>
          <w:sz w:val="24"/>
          <w:szCs w:val="24"/>
        </w:rPr>
        <w:t xml:space="preserve"> </w:t>
      </w:r>
      <w:r w:rsidRPr="00B16A1D">
        <w:rPr>
          <w:sz w:val="24"/>
          <w:szCs w:val="24"/>
        </w:rPr>
        <w:t>культура</w:t>
      </w:r>
      <w:r w:rsidRPr="00B16A1D">
        <w:rPr>
          <w:spacing w:val="-3"/>
          <w:sz w:val="24"/>
          <w:szCs w:val="24"/>
        </w:rPr>
        <w:t xml:space="preserve"> </w:t>
      </w:r>
      <w:r w:rsidRPr="00B16A1D">
        <w:rPr>
          <w:sz w:val="24"/>
          <w:szCs w:val="24"/>
        </w:rPr>
        <w:t>в</w:t>
      </w:r>
      <w:r w:rsidRPr="00B16A1D">
        <w:rPr>
          <w:spacing w:val="-2"/>
          <w:sz w:val="24"/>
          <w:szCs w:val="24"/>
        </w:rPr>
        <w:t xml:space="preserve"> </w:t>
      </w:r>
      <w:r w:rsidRPr="00B16A1D">
        <w:rPr>
          <w:sz w:val="24"/>
          <w:szCs w:val="24"/>
        </w:rPr>
        <w:t>детском</w:t>
      </w:r>
      <w:r w:rsidRPr="00B16A1D">
        <w:rPr>
          <w:spacing w:val="-3"/>
          <w:sz w:val="24"/>
          <w:szCs w:val="24"/>
        </w:rPr>
        <w:t xml:space="preserve"> </w:t>
      </w:r>
      <w:r w:rsidRPr="00B16A1D">
        <w:rPr>
          <w:sz w:val="24"/>
          <w:szCs w:val="24"/>
        </w:rPr>
        <w:t>саду:</w:t>
      </w:r>
      <w:r w:rsidRPr="00B16A1D">
        <w:rPr>
          <w:spacing w:val="-2"/>
          <w:sz w:val="24"/>
          <w:szCs w:val="24"/>
        </w:rPr>
        <w:t xml:space="preserve"> </w:t>
      </w:r>
      <w:r w:rsidRPr="00B16A1D">
        <w:rPr>
          <w:sz w:val="24"/>
          <w:szCs w:val="24"/>
        </w:rPr>
        <w:t>средняя</w:t>
      </w:r>
      <w:r w:rsidRPr="00B16A1D">
        <w:rPr>
          <w:spacing w:val="-1"/>
          <w:sz w:val="24"/>
          <w:szCs w:val="24"/>
        </w:rPr>
        <w:t xml:space="preserve"> </w:t>
      </w:r>
      <w:r w:rsidRPr="00B16A1D">
        <w:rPr>
          <w:sz w:val="24"/>
          <w:szCs w:val="24"/>
        </w:rPr>
        <w:t>группа</w:t>
      </w:r>
      <w:r w:rsidRPr="00B16A1D">
        <w:rPr>
          <w:spacing w:val="-3"/>
          <w:sz w:val="24"/>
          <w:szCs w:val="24"/>
        </w:rPr>
        <w:t xml:space="preserve"> </w:t>
      </w:r>
      <w:r w:rsidRPr="00B16A1D">
        <w:rPr>
          <w:sz w:val="24"/>
          <w:szCs w:val="24"/>
        </w:rPr>
        <w:t>(4–5</w:t>
      </w:r>
      <w:r w:rsidRPr="00B16A1D">
        <w:rPr>
          <w:spacing w:val="-1"/>
          <w:sz w:val="24"/>
          <w:szCs w:val="24"/>
        </w:rPr>
        <w:t xml:space="preserve"> </w:t>
      </w:r>
      <w:r w:rsidRPr="00B16A1D">
        <w:rPr>
          <w:sz w:val="24"/>
          <w:szCs w:val="24"/>
        </w:rPr>
        <w:t>лет).</w:t>
      </w:r>
    </w:p>
    <w:p w:rsidR="009E212B" w:rsidRPr="00B16A1D" w:rsidRDefault="009E212B" w:rsidP="00B16A1D">
      <w:pPr>
        <w:pStyle w:val="af2"/>
        <w:widowControl w:val="0"/>
        <w:numPr>
          <w:ilvl w:val="0"/>
          <w:numId w:val="19"/>
        </w:numPr>
        <w:tabs>
          <w:tab w:val="left" w:pos="0"/>
        </w:tabs>
        <w:autoSpaceDE w:val="0"/>
        <w:autoSpaceDN w:val="0"/>
        <w:spacing w:line="276" w:lineRule="auto"/>
        <w:ind w:left="0" w:firstLine="142"/>
        <w:contextualSpacing w:val="0"/>
        <w:jc w:val="left"/>
        <w:rPr>
          <w:sz w:val="24"/>
          <w:szCs w:val="24"/>
        </w:rPr>
      </w:pPr>
      <w:r w:rsidRPr="00B16A1D">
        <w:rPr>
          <w:sz w:val="24"/>
          <w:szCs w:val="24"/>
        </w:rPr>
        <w:t>Пензулаева</w:t>
      </w:r>
      <w:r w:rsidRPr="00B16A1D">
        <w:rPr>
          <w:spacing w:val="-4"/>
          <w:sz w:val="24"/>
          <w:szCs w:val="24"/>
        </w:rPr>
        <w:t xml:space="preserve"> </w:t>
      </w:r>
      <w:r w:rsidRPr="00B16A1D">
        <w:rPr>
          <w:sz w:val="24"/>
          <w:szCs w:val="24"/>
        </w:rPr>
        <w:t>Л.</w:t>
      </w:r>
      <w:r w:rsidRPr="00B16A1D">
        <w:rPr>
          <w:spacing w:val="-3"/>
          <w:sz w:val="24"/>
          <w:szCs w:val="24"/>
        </w:rPr>
        <w:t xml:space="preserve"> </w:t>
      </w:r>
      <w:r w:rsidRPr="00B16A1D">
        <w:rPr>
          <w:sz w:val="24"/>
          <w:szCs w:val="24"/>
        </w:rPr>
        <w:t>И.</w:t>
      </w:r>
      <w:r w:rsidRPr="00B16A1D">
        <w:rPr>
          <w:spacing w:val="-2"/>
          <w:sz w:val="24"/>
          <w:szCs w:val="24"/>
        </w:rPr>
        <w:t xml:space="preserve"> </w:t>
      </w:r>
      <w:r w:rsidRPr="00B16A1D">
        <w:rPr>
          <w:sz w:val="24"/>
          <w:szCs w:val="24"/>
        </w:rPr>
        <w:t>Физическая</w:t>
      </w:r>
      <w:r w:rsidRPr="00B16A1D">
        <w:rPr>
          <w:spacing w:val="-2"/>
          <w:sz w:val="24"/>
          <w:szCs w:val="24"/>
        </w:rPr>
        <w:t xml:space="preserve"> </w:t>
      </w:r>
      <w:r w:rsidRPr="00B16A1D">
        <w:rPr>
          <w:sz w:val="24"/>
          <w:szCs w:val="24"/>
        </w:rPr>
        <w:t>культура</w:t>
      </w:r>
      <w:r w:rsidRPr="00B16A1D">
        <w:rPr>
          <w:spacing w:val="-2"/>
          <w:sz w:val="24"/>
          <w:szCs w:val="24"/>
        </w:rPr>
        <w:t xml:space="preserve"> </w:t>
      </w:r>
      <w:r w:rsidRPr="00B16A1D">
        <w:rPr>
          <w:sz w:val="24"/>
          <w:szCs w:val="24"/>
        </w:rPr>
        <w:t>в</w:t>
      </w:r>
      <w:r w:rsidRPr="00B16A1D">
        <w:rPr>
          <w:spacing w:val="-3"/>
          <w:sz w:val="24"/>
          <w:szCs w:val="24"/>
        </w:rPr>
        <w:t xml:space="preserve"> </w:t>
      </w:r>
      <w:r w:rsidRPr="00B16A1D">
        <w:rPr>
          <w:sz w:val="24"/>
          <w:szCs w:val="24"/>
        </w:rPr>
        <w:t>детском</w:t>
      </w:r>
      <w:r w:rsidRPr="00B16A1D">
        <w:rPr>
          <w:spacing w:val="-2"/>
          <w:sz w:val="24"/>
          <w:szCs w:val="24"/>
        </w:rPr>
        <w:t xml:space="preserve"> </w:t>
      </w:r>
      <w:r w:rsidRPr="00B16A1D">
        <w:rPr>
          <w:sz w:val="24"/>
          <w:szCs w:val="24"/>
        </w:rPr>
        <w:t>саду:</w:t>
      </w:r>
      <w:r w:rsidRPr="00B16A1D">
        <w:rPr>
          <w:spacing w:val="-2"/>
          <w:sz w:val="24"/>
          <w:szCs w:val="24"/>
        </w:rPr>
        <w:t xml:space="preserve"> </w:t>
      </w:r>
      <w:r w:rsidRPr="00B16A1D">
        <w:rPr>
          <w:sz w:val="24"/>
          <w:szCs w:val="24"/>
        </w:rPr>
        <w:t>старшая</w:t>
      </w:r>
      <w:r w:rsidRPr="00B16A1D">
        <w:rPr>
          <w:spacing w:val="-1"/>
          <w:sz w:val="24"/>
          <w:szCs w:val="24"/>
        </w:rPr>
        <w:t xml:space="preserve"> </w:t>
      </w:r>
      <w:r w:rsidRPr="00B16A1D">
        <w:rPr>
          <w:sz w:val="24"/>
          <w:szCs w:val="24"/>
        </w:rPr>
        <w:t>группа</w:t>
      </w:r>
      <w:r w:rsidRPr="00B16A1D">
        <w:rPr>
          <w:spacing w:val="-3"/>
          <w:sz w:val="24"/>
          <w:szCs w:val="24"/>
        </w:rPr>
        <w:t xml:space="preserve"> </w:t>
      </w:r>
      <w:r w:rsidRPr="00B16A1D">
        <w:rPr>
          <w:sz w:val="24"/>
          <w:szCs w:val="24"/>
        </w:rPr>
        <w:t>(5–6</w:t>
      </w:r>
      <w:r w:rsidRPr="00B16A1D">
        <w:rPr>
          <w:spacing w:val="-1"/>
          <w:sz w:val="24"/>
          <w:szCs w:val="24"/>
        </w:rPr>
        <w:t xml:space="preserve"> </w:t>
      </w:r>
      <w:r w:rsidRPr="00B16A1D">
        <w:rPr>
          <w:sz w:val="24"/>
          <w:szCs w:val="24"/>
        </w:rPr>
        <w:t>лет).</w:t>
      </w:r>
    </w:p>
    <w:p w:rsidR="009E212B" w:rsidRPr="00B16A1D" w:rsidRDefault="009E212B" w:rsidP="00B16A1D">
      <w:pPr>
        <w:pStyle w:val="af2"/>
        <w:widowControl w:val="0"/>
        <w:numPr>
          <w:ilvl w:val="0"/>
          <w:numId w:val="19"/>
        </w:numPr>
        <w:tabs>
          <w:tab w:val="left" w:pos="0"/>
        </w:tabs>
        <w:autoSpaceDE w:val="0"/>
        <w:autoSpaceDN w:val="0"/>
        <w:spacing w:line="276" w:lineRule="auto"/>
        <w:ind w:left="0" w:right="352" w:firstLine="142"/>
        <w:contextualSpacing w:val="0"/>
        <w:jc w:val="left"/>
        <w:rPr>
          <w:sz w:val="24"/>
          <w:szCs w:val="24"/>
        </w:rPr>
      </w:pPr>
      <w:r w:rsidRPr="00B16A1D">
        <w:rPr>
          <w:sz w:val="24"/>
          <w:szCs w:val="24"/>
        </w:rPr>
        <w:t>Пензулаева</w:t>
      </w:r>
      <w:r w:rsidRPr="00B16A1D">
        <w:rPr>
          <w:spacing w:val="14"/>
          <w:sz w:val="24"/>
          <w:szCs w:val="24"/>
        </w:rPr>
        <w:t xml:space="preserve"> </w:t>
      </w:r>
      <w:r w:rsidRPr="00B16A1D">
        <w:rPr>
          <w:sz w:val="24"/>
          <w:szCs w:val="24"/>
        </w:rPr>
        <w:t>Л.</w:t>
      </w:r>
      <w:r w:rsidRPr="00B16A1D">
        <w:rPr>
          <w:spacing w:val="17"/>
          <w:sz w:val="24"/>
          <w:szCs w:val="24"/>
        </w:rPr>
        <w:t xml:space="preserve"> </w:t>
      </w:r>
      <w:r w:rsidRPr="00B16A1D">
        <w:rPr>
          <w:sz w:val="24"/>
          <w:szCs w:val="24"/>
        </w:rPr>
        <w:t>И.</w:t>
      </w:r>
      <w:r w:rsidRPr="00B16A1D">
        <w:rPr>
          <w:spacing w:val="15"/>
          <w:sz w:val="24"/>
          <w:szCs w:val="24"/>
        </w:rPr>
        <w:t xml:space="preserve"> </w:t>
      </w:r>
      <w:r w:rsidRPr="00B16A1D">
        <w:rPr>
          <w:sz w:val="24"/>
          <w:szCs w:val="24"/>
        </w:rPr>
        <w:t>Физическая</w:t>
      </w:r>
      <w:r w:rsidRPr="00B16A1D">
        <w:rPr>
          <w:spacing w:val="16"/>
          <w:sz w:val="24"/>
          <w:szCs w:val="24"/>
        </w:rPr>
        <w:t xml:space="preserve"> </w:t>
      </w:r>
      <w:r w:rsidRPr="00B16A1D">
        <w:rPr>
          <w:sz w:val="24"/>
          <w:szCs w:val="24"/>
        </w:rPr>
        <w:t>культура</w:t>
      </w:r>
      <w:r w:rsidRPr="00B16A1D">
        <w:rPr>
          <w:spacing w:val="15"/>
          <w:sz w:val="24"/>
          <w:szCs w:val="24"/>
        </w:rPr>
        <w:t xml:space="preserve"> </w:t>
      </w:r>
      <w:r w:rsidRPr="00B16A1D">
        <w:rPr>
          <w:sz w:val="24"/>
          <w:szCs w:val="24"/>
        </w:rPr>
        <w:t>в</w:t>
      </w:r>
      <w:r w:rsidRPr="00B16A1D">
        <w:rPr>
          <w:spacing w:val="16"/>
          <w:sz w:val="24"/>
          <w:szCs w:val="24"/>
        </w:rPr>
        <w:t xml:space="preserve"> </w:t>
      </w:r>
      <w:r w:rsidRPr="00B16A1D">
        <w:rPr>
          <w:sz w:val="24"/>
          <w:szCs w:val="24"/>
        </w:rPr>
        <w:t>детском</w:t>
      </w:r>
      <w:r w:rsidRPr="00B16A1D">
        <w:rPr>
          <w:spacing w:val="15"/>
          <w:sz w:val="24"/>
          <w:szCs w:val="24"/>
        </w:rPr>
        <w:t xml:space="preserve"> </w:t>
      </w:r>
      <w:r w:rsidR="002E4342" w:rsidRPr="00B16A1D">
        <w:rPr>
          <w:sz w:val="24"/>
          <w:szCs w:val="24"/>
        </w:rPr>
        <w:t xml:space="preserve">саду: </w:t>
      </w:r>
      <w:r w:rsidRPr="00B16A1D">
        <w:rPr>
          <w:sz w:val="24"/>
          <w:szCs w:val="24"/>
        </w:rPr>
        <w:t>подготовительная</w:t>
      </w:r>
      <w:r w:rsidRPr="00B16A1D">
        <w:rPr>
          <w:spacing w:val="16"/>
          <w:sz w:val="24"/>
          <w:szCs w:val="24"/>
        </w:rPr>
        <w:t xml:space="preserve"> </w:t>
      </w:r>
      <w:r w:rsidRPr="00B16A1D">
        <w:rPr>
          <w:sz w:val="24"/>
          <w:szCs w:val="24"/>
        </w:rPr>
        <w:t>к</w:t>
      </w:r>
      <w:r w:rsidRPr="00B16A1D">
        <w:rPr>
          <w:spacing w:val="16"/>
          <w:sz w:val="24"/>
          <w:szCs w:val="24"/>
        </w:rPr>
        <w:t xml:space="preserve"> </w:t>
      </w:r>
      <w:r w:rsidRPr="00B16A1D">
        <w:rPr>
          <w:sz w:val="24"/>
          <w:szCs w:val="24"/>
        </w:rPr>
        <w:t>школе</w:t>
      </w:r>
      <w:r w:rsidRPr="00B16A1D">
        <w:rPr>
          <w:spacing w:val="16"/>
          <w:sz w:val="24"/>
          <w:szCs w:val="24"/>
        </w:rPr>
        <w:t xml:space="preserve"> </w:t>
      </w:r>
      <w:r w:rsidRPr="00B16A1D">
        <w:rPr>
          <w:sz w:val="24"/>
          <w:szCs w:val="24"/>
        </w:rPr>
        <w:t>группа</w:t>
      </w:r>
      <w:r w:rsidRPr="00B16A1D">
        <w:rPr>
          <w:spacing w:val="-57"/>
          <w:sz w:val="24"/>
          <w:szCs w:val="24"/>
        </w:rPr>
        <w:t xml:space="preserve"> </w:t>
      </w:r>
      <w:r w:rsidRPr="00B16A1D">
        <w:rPr>
          <w:sz w:val="24"/>
          <w:szCs w:val="24"/>
        </w:rPr>
        <w:t>(6–7</w:t>
      </w:r>
      <w:r w:rsidRPr="00B16A1D">
        <w:rPr>
          <w:spacing w:val="-1"/>
          <w:sz w:val="24"/>
          <w:szCs w:val="24"/>
        </w:rPr>
        <w:t xml:space="preserve"> </w:t>
      </w:r>
      <w:r w:rsidRPr="00B16A1D">
        <w:rPr>
          <w:sz w:val="24"/>
          <w:szCs w:val="24"/>
        </w:rPr>
        <w:t>лет).</w:t>
      </w:r>
    </w:p>
    <w:p w:rsidR="009E212B" w:rsidRPr="00B16A1D" w:rsidRDefault="009E212B" w:rsidP="00B16A1D">
      <w:pPr>
        <w:pStyle w:val="af2"/>
        <w:widowControl w:val="0"/>
        <w:numPr>
          <w:ilvl w:val="0"/>
          <w:numId w:val="19"/>
        </w:numPr>
        <w:tabs>
          <w:tab w:val="left" w:pos="0"/>
        </w:tabs>
        <w:autoSpaceDE w:val="0"/>
        <w:autoSpaceDN w:val="0"/>
        <w:spacing w:line="276" w:lineRule="auto"/>
        <w:ind w:left="0" w:firstLine="142"/>
        <w:contextualSpacing w:val="0"/>
        <w:jc w:val="left"/>
        <w:rPr>
          <w:sz w:val="24"/>
          <w:szCs w:val="24"/>
        </w:rPr>
      </w:pPr>
      <w:r w:rsidRPr="00B16A1D">
        <w:rPr>
          <w:sz w:val="24"/>
          <w:szCs w:val="24"/>
        </w:rPr>
        <w:t>Сборник</w:t>
      </w:r>
      <w:r w:rsidRPr="00B16A1D">
        <w:rPr>
          <w:spacing w:val="-3"/>
          <w:sz w:val="24"/>
          <w:szCs w:val="24"/>
        </w:rPr>
        <w:t xml:space="preserve"> </w:t>
      </w:r>
      <w:r w:rsidRPr="00B16A1D">
        <w:rPr>
          <w:sz w:val="24"/>
          <w:szCs w:val="24"/>
        </w:rPr>
        <w:t>подвижных игр</w:t>
      </w:r>
      <w:r w:rsidRPr="00B16A1D">
        <w:rPr>
          <w:spacing w:val="-3"/>
          <w:sz w:val="24"/>
          <w:szCs w:val="24"/>
        </w:rPr>
        <w:t xml:space="preserve"> </w:t>
      </w:r>
      <w:r w:rsidRPr="00B16A1D">
        <w:rPr>
          <w:sz w:val="24"/>
          <w:szCs w:val="24"/>
        </w:rPr>
        <w:t>/</w:t>
      </w:r>
      <w:r w:rsidRPr="00B16A1D">
        <w:rPr>
          <w:spacing w:val="-2"/>
          <w:sz w:val="24"/>
          <w:szCs w:val="24"/>
        </w:rPr>
        <w:t xml:space="preserve"> </w:t>
      </w:r>
      <w:r w:rsidRPr="00B16A1D">
        <w:rPr>
          <w:sz w:val="24"/>
          <w:szCs w:val="24"/>
        </w:rPr>
        <w:t>Автор-сост.</w:t>
      </w:r>
      <w:r w:rsidRPr="00B16A1D">
        <w:rPr>
          <w:spacing w:val="-3"/>
          <w:sz w:val="24"/>
          <w:szCs w:val="24"/>
        </w:rPr>
        <w:t xml:space="preserve"> </w:t>
      </w:r>
      <w:r w:rsidRPr="00B16A1D">
        <w:rPr>
          <w:sz w:val="24"/>
          <w:szCs w:val="24"/>
        </w:rPr>
        <w:t>Э.</w:t>
      </w:r>
      <w:r w:rsidRPr="00B16A1D">
        <w:rPr>
          <w:spacing w:val="-3"/>
          <w:sz w:val="24"/>
          <w:szCs w:val="24"/>
        </w:rPr>
        <w:t xml:space="preserve"> </w:t>
      </w:r>
      <w:r w:rsidRPr="00B16A1D">
        <w:rPr>
          <w:sz w:val="24"/>
          <w:szCs w:val="24"/>
        </w:rPr>
        <w:t>Я.</w:t>
      </w:r>
      <w:r w:rsidRPr="00B16A1D">
        <w:rPr>
          <w:spacing w:val="-2"/>
          <w:sz w:val="24"/>
          <w:szCs w:val="24"/>
        </w:rPr>
        <w:t xml:space="preserve"> </w:t>
      </w:r>
      <w:r w:rsidRPr="00B16A1D">
        <w:rPr>
          <w:sz w:val="24"/>
          <w:szCs w:val="24"/>
        </w:rPr>
        <w:t>Степаненкова.</w:t>
      </w:r>
    </w:p>
    <w:p w:rsidR="009E212B" w:rsidRPr="00B16A1D" w:rsidRDefault="009E212B" w:rsidP="00B16A1D">
      <w:pPr>
        <w:pStyle w:val="af2"/>
        <w:widowControl w:val="0"/>
        <w:numPr>
          <w:ilvl w:val="0"/>
          <w:numId w:val="19"/>
        </w:numPr>
        <w:tabs>
          <w:tab w:val="left" w:pos="0"/>
        </w:tabs>
        <w:autoSpaceDE w:val="0"/>
        <w:autoSpaceDN w:val="0"/>
        <w:spacing w:line="276" w:lineRule="auto"/>
        <w:ind w:left="0" w:firstLine="142"/>
        <w:contextualSpacing w:val="0"/>
        <w:jc w:val="left"/>
        <w:rPr>
          <w:sz w:val="24"/>
          <w:szCs w:val="24"/>
        </w:rPr>
      </w:pPr>
      <w:r w:rsidRPr="00B16A1D">
        <w:rPr>
          <w:sz w:val="24"/>
          <w:szCs w:val="24"/>
        </w:rPr>
        <w:t>Пензулаева</w:t>
      </w:r>
      <w:r w:rsidRPr="00B16A1D">
        <w:rPr>
          <w:spacing w:val="-5"/>
          <w:sz w:val="24"/>
          <w:szCs w:val="24"/>
        </w:rPr>
        <w:t xml:space="preserve"> </w:t>
      </w:r>
      <w:r w:rsidRPr="00B16A1D">
        <w:rPr>
          <w:sz w:val="24"/>
          <w:szCs w:val="24"/>
        </w:rPr>
        <w:t>Л.</w:t>
      </w:r>
      <w:r w:rsidRPr="00B16A1D">
        <w:rPr>
          <w:spacing w:val="-3"/>
          <w:sz w:val="24"/>
          <w:szCs w:val="24"/>
        </w:rPr>
        <w:t xml:space="preserve"> </w:t>
      </w:r>
      <w:r w:rsidRPr="00B16A1D">
        <w:rPr>
          <w:sz w:val="24"/>
          <w:szCs w:val="24"/>
        </w:rPr>
        <w:t>И.</w:t>
      </w:r>
      <w:r w:rsidRPr="00B16A1D">
        <w:rPr>
          <w:spacing w:val="-3"/>
          <w:sz w:val="24"/>
          <w:szCs w:val="24"/>
        </w:rPr>
        <w:t xml:space="preserve"> </w:t>
      </w:r>
      <w:r w:rsidRPr="00B16A1D">
        <w:rPr>
          <w:sz w:val="24"/>
          <w:szCs w:val="24"/>
        </w:rPr>
        <w:t>Оздоровительная</w:t>
      </w:r>
      <w:r w:rsidRPr="00B16A1D">
        <w:rPr>
          <w:spacing w:val="-3"/>
          <w:sz w:val="24"/>
          <w:szCs w:val="24"/>
        </w:rPr>
        <w:t xml:space="preserve"> </w:t>
      </w:r>
      <w:r w:rsidRPr="00B16A1D">
        <w:rPr>
          <w:sz w:val="24"/>
          <w:szCs w:val="24"/>
        </w:rPr>
        <w:t>гимнастика:</w:t>
      </w:r>
      <w:r w:rsidRPr="00B16A1D">
        <w:rPr>
          <w:spacing w:val="-4"/>
          <w:sz w:val="24"/>
          <w:szCs w:val="24"/>
        </w:rPr>
        <w:t xml:space="preserve"> </w:t>
      </w:r>
      <w:r w:rsidRPr="00B16A1D">
        <w:rPr>
          <w:sz w:val="24"/>
          <w:szCs w:val="24"/>
        </w:rPr>
        <w:t>комплексы</w:t>
      </w:r>
      <w:r w:rsidRPr="00B16A1D">
        <w:rPr>
          <w:spacing w:val="-1"/>
          <w:sz w:val="24"/>
          <w:szCs w:val="24"/>
        </w:rPr>
        <w:t xml:space="preserve"> </w:t>
      </w:r>
      <w:r w:rsidRPr="00B16A1D">
        <w:rPr>
          <w:sz w:val="24"/>
          <w:szCs w:val="24"/>
        </w:rPr>
        <w:t>упражнений</w:t>
      </w:r>
      <w:r w:rsidRPr="00B16A1D">
        <w:rPr>
          <w:spacing w:val="-3"/>
          <w:sz w:val="24"/>
          <w:szCs w:val="24"/>
        </w:rPr>
        <w:t xml:space="preserve"> </w:t>
      </w:r>
      <w:r w:rsidRPr="00B16A1D">
        <w:rPr>
          <w:sz w:val="24"/>
          <w:szCs w:val="24"/>
        </w:rPr>
        <w:t>для</w:t>
      </w:r>
      <w:r w:rsidRPr="00B16A1D">
        <w:rPr>
          <w:spacing w:val="-2"/>
          <w:sz w:val="24"/>
          <w:szCs w:val="24"/>
        </w:rPr>
        <w:t xml:space="preserve"> </w:t>
      </w:r>
      <w:r w:rsidRPr="00B16A1D">
        <w:rPr>
          <w:sz w:val="24"/>
          <w:szCs w:val="24"/>
        </w:rPr>
        <w:t>детей</w:t>
      </w:r>
      <w:r w:rsidRPr="00B16A1D">
        <w:rPr>
          <w:spacing w:val="-2"/>
          <w:sz w:val="24"/>
          <w:szCs w:val="24"/>
        </w:rPr>
        <w:t xml:space="preserve"> </w:t>
      </w:r>
      <w:r w:rsidRPr="00B16A1D">
        <w:rPr>
          <w:sz w:val="24"/>
          <w:szCs w:val="24"/>
        </w:rPr>
        <w:t>3–4</w:t>
      </w:r>
      <w:r w:rsidRPr="00B16A1D">
        <w:rPr>
          <w:spacing w:val="-2"/>
          <w:sz w:val="24"/>
          <w:szCs w:val="24"/>
        </w:rPr>
        <w:t xml:space="preserve"> </w:t>
      </w:r>
      <w:r w:rsidRPr="00B16A1D">
        <w:rPr>
          <w:sz w:val="24"/>
          <w:szCs w:val="24"/>
        </w:rPr>
        <w:t>лет.</w:t>
      </w:r>
    </w:p>
    <w:p w:rsidR="009E212B" w:rsidRPr="00B16A1D" w:rsidRDefault="009E212B" w:rsidP="00B16A1D">
      <w:pPr>
        <w:pStyle w:val="af2"/>
        <w:widowControl w:val="0"/>
        <w:numPr>
          <w:ilvl w:val="0"/>
          <w:numId w:val="19"/>
        </w:numPr>
        <w:tabs>
          <w:tab w:val="left" w:pos="0"/>
        </w:tabs>
        <w:autoSpaceDE w:val="0"/>
        <w:autoSpaceDN w:val="0"/>
        <w:spacing w:line="276" w:lineRule="auto"/>
        <w:ind w:left="0" w:firstLine="142"/>
        <w:contextualSpacing w:val="0"/>
        <w:jc w:val="left"/>
        <w:rPr>
          <w:sz w:val="24"/>
          <w:szCs w:val="24"/>
        </w:rPr>
      </w:pPr>
      <w:r w:rsidRPr="00B16A1D">
        <w:rPr>
          <w:sz w:val="24"/>
          <w:szCs w:val="24"/>
        </w:rPr>
        <w:t>Пензулаева</w:t>
      </w:r>
      <w:r w:rsidRPr="00B16A1D">
        <w:rPr>
          <w:spacing w:val="-5"/>
          <w:sz w:val="24"/>
          <w:szCs w:val="24"/>
        </w:rPr>
        <w:t xml:space="preserve"> </w:t>
      </w:r>
      <w:r w:rsidRPr="00B16A1D">
        <w:rPr>
          <w:sz w:val="24"/>
          <w:szCs w:val="24"/>
        </w:rPr>
        <w:t>Л.</w:t>
      </w:r>
      <w:r w:rsidRPr="00B16A1D">
        <w:rPr>
          <w:spacing w:val="-3"/>
          <w:sz w:val="24"/>
          <w:szCs w:val="24"/>
        </w:rPr>
        <w:t xml:space="preserve"> </w:t>
      </w:r>
      <w:r w:rsidRPr="00B16A1D">
        <w:rPr>
          <w:sz w:val="24"/>
          <w:szCs w:val="24"/>
        </w:rPr>
        <w:t>И.</w:t>
      </w:r>
      <w:r w:rsidRPr="00B16A1D">
        <w:rPr>
          <w:spacing w:val="-3"/>
          <w:sz w:val="24"/>
          <w:szCs w:val="24"/>
        </w:rPr>
        <w:t xml:space="preserve"> </w:t>
      </w:r>
      <w:r w:rsidRPr="00B16A1D">
        <w:rPr>
          <w:sz w:val="24"/>
          <w:szCs w:val="24"/>
        </w:rPr>
        <w:t>Оздоровительная</w:t>
      </w:r>
      <w:r w:rsidRPr="00B16A1D">
        <w:rPr>
          <w:spacing w:val="-3"/>
          <w:sz w:val="24"/>
          <w:szCs w:val="24"/>
        </w:rPr>
        <w:t xml:space="preserve"> </w:t>
      </w:r>
      <w:r w:rsidRPr="00B16A1D">
        <w:rPr>
          <w:sz w:val="24"/>
          <w:szCs w:val="24"/>
        </w:rPr>
        <w:t>гимнастика:</w:t>
      </w:r>
      <w:r w:rsidRPr="00B16A1D">
        <w:rPr>
          <w:spacing w:val="-4"/>
          <w:sz w:val="24"/>
          <w:szCs w:val="24"/>
        </w:rPr>
        <w:t xml:space="preserve"> </w:t>
      </w:r>
      <w:r w:rsidRPr="00B16A1D">
        <w:rPr>
          <w:sz w:val="24"/>
          <w:szCs w:val="24"/>
        </w:rPr>
        <w:t>комплексы</w:t>
      </w:r>
      <w:r w:rsidRPr="00B16A1D">
        <w:rPr>
          <w:spacing w:val="-1"/>
          <w:sz w:val="24"/>
          <w:szCs w:val="24"/>
        </w:rPr>
        <w:t xml:space="preserve"> </w:t>
      </w:r>
      <w:r w:rsidRPr="00B16A1D">
        <w:rPr>
          <w:sz w:val="24"/>
          <w:szCs w:val="24"/>
        </w:rPr>
        <w:t>упражнений</w:t>
      </w:r>
      <w:r w:rsidRPr="00B16A1D">
        <w:rPr>
          <w:spacing w:val="-3"/>
          <w:sz w:val="24"/>
          <w:szCs w:val="24"/>
        </w:rPr>
        <w:t xml:space="preserve"> </w:t>
      </w:r>
      <w:r w:rsidRPr="00B16A1D">
        <w:rPr>
          <w:sz w:val="24"/>
          <w:szCs w:val="24"/>
        </w:rPr>
        <w:t>для</w:t>
      </w:r>
      <w:r w:rsidRPr="00B16A1D">
        <w:rPr>
          <w:spacing w:val="-2"/>
          <w:sz w:val="24"/>
          <w:szCs w:val="24"/>
        </w:rPr>
        <w:t xml:space="preserve"> </w:t>
      </w:r>
      <w:r w:rsidRPr="00B16A1D">
        <w:rPr>
          <w:sz w:val="24"/>
          <w:szCs w:val="24"/>
        </w:rPr>
        <w:t>детей</w:t>
      </w:r>
      <w:r w:rsidRPr="00B16A1D">
        <w:rPr>
          <w:spacing w:val="-2"/>
          <w:sz w:val="24"/>
          <w:szCs w:val="24"/>
        </w:rPr>
        <w:t xml:space="preserve"> </w:t>
      </w:r>
      <w:r w:rsidRPr="00B16A1D">
        <w:rPr>
          <w:sz w:val="24"/>
          <w:szCs w:val="24"/>
        </w:rPr>
        <w:t>4–5</w:t>
      </w:r>
      <w:r w:rsidRPr="00B16A1D">
        <w:rPr>
          <w:spacing w:val="-2"/>
          <w:sz w:val="24"/>
          <w:szCs w:val="24"/>
        </w:rPr>
        <w:t xml:space="preserve"> </w:t>
      </w:r>
      <w:r w:rsidRPr="00B16A1D">
        <w:rPr>
          <w:sz w:val="24"/>
          <w:szCs w:val="24"/>
        </w:rPr>
        <w:t>лет.</w:t>
      </w:r>
    </w:p>
    <w:p w:rsidR="009E212B" w:rsidRPr="00B16A1D" w:rsidRDefault="009E212B" w:rsidP="00B16A1D">
      <w:pPr>
        <w:pStyle w:val="af2"/>
        <w:widowControl w:val="0"/>
        <w:numPr>
          <w:ilvl w:val="0"/>
          <w:numId w:val="19"/>
        </w:numPr>
        <w:tabs>
          <w:tab w:val="left" w:pos="0"/>
        </w:tabs>
        <w:autoSpaceDE w:val="0"/>
        <w:autoSpaceDN w:val="0"/>
        <w:spacing w:line="276" w:lineRule="auto"/>
        <w:ind w:left="0" w:firstLine="142"/>
        <w:contextualSpacing w:val="0"/>
        <w:jc w:val="left"/>
        <w:rPr>
          <w:sz w:val="24"/>
          <w:szCs w:val="24"/>
        </w:rPr>
      </w:pPr>
      <w:r w:rsidRPr="00B16A1D">
        <w:rPr>
          <w:sz w:val="24"/>
          <w:szCs w:val="24"/>
        </w:rPr>
        <w:t>Пензулаева</w:t>
      </w:r>
      <w:r w:rsidRPr="00B16A1D">
        <w:rPr>
          <w:spacing w:val="-5"/>
          <w:sz w:val="24"/>
          <w:szCs w:val="24"/>
        </w:rPr>
        <w:t xml:space="preserve"> </w:t>
      </w:r>
      <w:r w:rsidRPr="00B16A1D">
        <w:rPr>
          <w:sz w:val="24"/>
          <w:szCs w:val="24"/>
        </w:rPr>
        <w:t>Л.</w:t>
      </w:r>
      <w:r w:rsidRPr="00B16A1D">
        <w:rPr>
          <w:spacing w:val="-3"/>
          <w:sz w:val="24"/>
          <w:szCs w:val="24"/>
        </w:rPr>
        <w:t xml:space="preserve"> </w:t>
      </w:r>
      <w:r w:rsidRPr="00B16A1D">
        <w:rPr>
          <w:sz w:val="24"/>
          <w:szCs w:val="24"/>
        </w:rPr>
        <w:t>И.</w:t>
      </w:r>
      <w:r w:rsidRPr="00B16A1D">
        <w:rPr>
          <w:spacing w:val="-3"/>
          <w:sz w:val="24"/>
          <w:szCs w:val="24"/>
        </w:rPr>
        <w:t xml:space="preserve"> </w:t>
      </w:r>
      <w:r w:rsidRPr="00B16A1D">
        <w:rPr>
          <w:sz w:val="24"/>
          <w:szCs w:val="24"/>
        </w:rPr>
        <w:t>Оздоровительная</w:t>
      </w:r>
      <w:r w:rsidRPr="00B16A1D">
        <w:rPr>
          <w:spacing w:val="-3"/>
          <w:sz w:val="24"/>
          <w:szCs w:val="24"/>
        </w:rPr>
        <w:t xml:space="preserve"> </w:t>
      </w:r>
      <w:r w:rsidRPr="00B16A1D">
        <w:rPr>
          <w:sz w:val="24"/>
          <w:szCs w:val="24"/>
        </w:rPr>
        <w:t>гимнастика:</w:t>
      </w:r>
      <w:r w:rsidRPr="00B16A1D">
        <w:rPr>
          <w:spacing w:val="-4"/>
          <w:sz w:val="24"/>
          <w:szCs w:val="24"/>
        </w:rPr>
        <w:t xml:space="preserve"> </w:t>
      </w:r>
      <w:r w:rsidRPr="00B16A1D">
        <w:rPr>
          <w:sz w:val="24"/>
          <w:szCs w:val="24"/>
        </w:rPr>
        <w:t>комплексы</w:t>
      </w:r>
      <w:r w:rsidRPr="00B16A1D">
        <w:rPr>
          <w:spacing w:val="-1"/>
          <w:sz w:val="24"/>
          <w:szCs w:val="24"/>
        </w:rPr>
        <w:t xml:space="preserve"> </w:t>
      </w:r>
      <w:r w:rsidRPr="00B16A1D">
        <w:rPr>
          <w:sz w:val="24"/>
          <w:szCs w:val="24"/>
        </w:rPr>
        <w:t>упражнений</w:t>
      </w:r>
      <w:r w:rsidRPr="00B16A1D">
        <w:rPr>
          <w:spacing w:val="-3"/>
          <w:sz w:val="24"/>
          <w:szCs w:val="24"/>
        </w:rPr>
        <w:t xml:space="preserve"> </w:t>
      </w:r>
      <w:r w:rsidRPr="00B16A1D">
        <w:rPr>
          <w:sz w:val="24"/>
          <w:szCs w:val="24"/>
        </w:rPr>
        <w:t>для</w:t>
      </w:r>
      <w:r w:rsidRPr="00B16A1D">
        <w:rPr>
          <w:spacing w:val="-2"/>
          <w:sz w:val="24"/>
          <w:szCs w:val="24"/>
        </w:rPr>
        <w:t xml:space="preserve"> </w:t>
      </w:r>
      <w:r w:rsidRPr="00B16A1D">
        <w:rPr>
          <w:sz w:val="24"/>
          <w:szCs w:val="24"/>
        </w:rPr>
        <w:t>детей</w:t>
      </w:r>
      <w:r w:rsidRPr="00B16A1D">
        <w:rPr>
          <w:spacing w:val="-2"/>
          <w:sz w:val="24"/>
          <w:szCs w:val="24"/>
        </w:rPr>
        <w:t xml:space="preserve"> </w:t>
      </w:r>
      <w:r w:rsidRPr="00B16A1D">
        <w:rPr>
          <w:sz w:val="24"/>
          <w:szCs w:val="24"/>
        </w:rPr>
        <w:t>5–6</w:t>
      </w:r>
      <w:r w:rsidRPr="00B16A1D">
        <w:rPr>
          <w:spacing w:val="-2"/>
          <w:sz w:val="24"/>
          <w:szCs w:val="24"/>
        </w:rPr>
        <w:t xml:space="preserve"> </w:t>
      </w:r>
      <w:r w:rsidRPr="00B16A1D">
        <w:rPr>
          <w:sz w:val="24"/>
          <w:szCs w:val="24"/>
        </w:rPr>
        <w:t>лет.</w:t>
      </w:r>
    </w:p>
    <w:p w:rsidR="009E212B" w:rsidRPr="00B16A1D" w:rsidRDefault="009E212B" w:rsidP="00B16A1D">
      <w:pPr>
        <w:pStyle w:val="af2"/>
        <w:widowControl w:val="0"/>
        <w:numPr>
          <w:ilvl w:val="0"/>
          <w:numId w:val="19"/>
        </w:numPr>
        <w:tabs>
          <w:tab w:val="left" w:pos="0"/>
        </w:tabs>
        <w:autoSpaceDE w:val="0"/>
        <w:autoSpaceDN w:val="0"/>
        <w:spacing w:line="276" w:lineRule="auto"/>
        <w:ind w:left="0" w:firstLine="142"/>
        <w:contextualSpacing w:val="0"/>
        <w:jc w:val="left"/>
        <w:rPr>
          <w:sz w:val="24"/>
          <w:szCs w:val="24"/>
        </w:rPr>
      </w:pPr>
      <w:r w:rsidRPr="00B16A1D">
        <w:rPr>
          <w:sz w:val="24"/>
          <w:szCs w:val="24"/>
        </w:rPr>
        <w:t>Пензулаева</w:t>
      </w:r>
      <w:r w:rsidRPr="00B16A1D">
        <w:rPr>
          <w:spacing w:val="-5"/>
          <w:sz w:val="24"/>
          <w:szCs w:val="24"/>
        </w:rPr>
        <w:t xml:space="preserve"> </w:t>
      </w:r>
      <w:r w:rsidRPr="00B16A1D">
        <w:rPr>
          <w:sz w:val="24"/>
          <w:szCs w:val="24"/>
        </w:rPr>
        <w:t>Л.</w:t>
      </w:r>
      <w:r w:rsidRPr="00B16A1D">
        <w:rPr>
          <w:spacing w:val="-4"/>
          <w:sz w:val="24"/>
          <w:szCs w:val="24"/>
        </w:rPr>
        <w:t xml:space="preserve"> </w:t>
      </w:r>
      <w:r w:rsidRPr="00B16A1D">
        <w:rPr>
          <w:sz w:val="24"/>
          <w:szCs w:val="24"/>
        </w:rPr>
        <w:t>И.</w:t>
      </w:r>
      <w:r w:rsidRPr="00B16A1D">
        <w:rPr>
          <w:spacing w:val="-3"/>
          <w:sz w:val="24"/>
          <w:szCs w:val="24"/>
        </w:rPr>
        <w:t xml:space="preserve"> </w:t>
      </w:r>
      <w:r w:rsidRPr="00B16A1D">
        <w:rPr>
          <w:sz w:val="24"/>
          <w:szCs w:val="24"/>
        </w:rPr>
        <w:t>Оздоровительная</w:t>
      </w:r>
      <w:r w:rsidRPr="00B16A1D">
        <w:rPr>
          <w:spacing w:val="-3"/>
          <w:sz w:val="24"/>
          <w:szCs w:val="24"/>
        </w:rPr>
        <w:t xml:space="preserve"> </w:t>
      </w:r>
      <w:r w:rsidRPr="00B16A1D">
        <w:rPr>
          <w:sz w:val="24"/>
          <w:szCs w:val="24"/>
        </w:rPr>
        <w:t>гимнастика:</w:t>
      </w:r>
      <w:r w:rsidRPr="00B16A1D">
        <w:rPr>
          <w:spacing w:val="-1"/>
          <w:sz w:val="24"/>
          <w:szCs w:val="24"/>
        </w:rPr>
        <w:t xml:space="preserve"> </w:t>
      </w:r>
      <w:r w:rsidRPr="00B16A1D">
        <w:rPr>
          <w:sz w:val="24"/>
          <w:szCs w:val="24"/>
        </w:rPr>
        <w:t>комплексы</w:t>
      </w:r>
      <w:r w:rsidRPr="00B16A1D">
        <w:rPr>
          <w:spacing w:val="-2"/>
          <w:sz w:val="24"/>
          <w:szCs w:val="24"/>
        </w:rPr>
        <w:t xml:space="preserve"> </w:t>
      </w:r>
      <w:r w:rsidRPr="00B16A1D">
        <w:rPr>
          <w:sz w:val="24"/>
          <w:szCs w:val="24"/>
        </w:rPr>
        <w:t>упражнений</w:t>
      </w:r>
      <w:r w:rsidRPr="00B16A1D">
        <w:rPr>
          <w:spacing w:val="-2"/>
          <w:sz w:val="24"/>
          <w:szCs w:val="24"/>
        </w:rPr>
        <w:t xml:space="preserve"> </w:t>
      </w:r>
      <w:r w:rsidRPr="00B16A1D">
        <w:rPr>
          <w:sz w:val="24"/>
          <w:szCs w:val="24"/>
        </w:rPr>
        <w:t>для</w:t>
      </w:r>
      <w:r w:rsidRPr="00B16A1D">
        <w:rPr>
          <w:spacing w:val="-3"/>
          <w:sz w:val="24"/>
          <w:szCs w:val="24"/>
        </w:rPr>
        <w:t xml:space="preserve"> </w:t>
      </w:r>
      <w:r w:rsidRPr="00B16A1D">
        <w:rPr>
          <w:sz w:val="24"/>
          <w:szCs w:val="24"/>
        </w:rPr>
        <w:t>детей</w:t>
      </w:r>
      <w:r w:rsidRPr="00B16A1D">
        <w:rPr>
          <w:spacing w:val="-3"/>
          <w:sz w:val="24"/>
          <w:szCs w:val="24"/>
        </w:rPr>
        <w:t xml:space="preserve"> </w:t>
      </w:r>
      <w:r w:rsidRPr="00B16A1D">
        <w:rPr>
          <w:sz w:val="24"/>
          <w:szCs w:val="24"/>
        </w:rPr>
        <w:t>6–7</w:t>
      </w:r>
      <w:r w:rsidRPr="00B16A1D">
        <w:rPr>
          <w:spacing w:val="-2"/>
          <w:sz w:val="24"/>
          <w:szCs w:val="24"/>
        </w:rPr>
        <w:t xml:space="preserve"> </w:t>
      </w:r>
      <w:r w:rsidRPr="00B16A1D">
        <w:rPr>
          <w:sz w:val="24"/>
          <w:szCs w:val="24"/>
        </w:rPr>
        <w:t>лет.</w:t>
      </w:r>
    </w:p>
    <w:p w:rsidR="009E212B" w:rsidRPr="009E212B" w:rsidRDefault="009E212B" w:rsidP="00F0509A">
      <w:pPr>
        <w:pStyle w:val="TableParagraph"/>
        <w:spacing w:line="276" w:lineRule="auto"/>
        <w:ind w:firstLine="142"/>
        <w:jc w:val="center"/>
        <w:rPr>
          <w:sz w:val="28"/>
          <w:szCs w:val="28"/>
        </w:rPr>
      </w:pPr>
    </w:p>
    <w:p w:rsidR="00151965" w:rsidRPr="00B16A1D" w:rsidRDefault="00B16A1D" w:rsidP="00B16A1D">
      <w:pPr>
        <w:pStyle w:val="afe"/>
        <w:rPr>
          <w:sz w:val="28"/>
          <w:szCs w:val="28"/>
        </w:rPr>
      </w:pPr>
      <w:r w:rsidRPr="00B16A1D">
        <w:rPr>
          <w:sz w:val="28"/>
          <w:szCs w:val="28"/>
        </w:rPr>
        <w:t>2.1.1</w:t>
      </w:r>
      <w:r w:rsidR="00256E57" w:rsidRPr="00B16A1D">
        <w:rPr>
          <w:sz w:val="28"/>
          <w:szCs w:val="28"/>
        </w:rPr>
        <w:t>.</w:t>
      </w:r>
      <w:r w:rsidR="00151965" w:rsidRPr="00B16A1D">
        <w:rPr>
          <w:sz w:val="28"/>
          <w:szCs w:val="28"/>
        </w:rPr>
        <w:t>Описание вариативных форм, способов, методов и средств реализации Программы с</w:t>
      </w:r>
      <w:r w:rsidR="00151965" w:rsidRPr="00B16A1D">
        <w:rPr>
          <w:spacing w:val="-57"/>
          <w:sz w:val="28"/>
          <w:szCs w:val="28"/>
        </w:rPr>
        <w:t xml:space="preserve"> </w:t>
      </w:r>
      <w:r w:rsidR="00151965" w:rsidRPr="00B16A1D">
        <w:rPr>
          <w:sz w:val="28"/>
          <w:szCs w:val="28"/>
        </w:rPr>
        <w:t>учётом</w:t>
      </w:r>
      <w:r w:rsidR="00151965" w:rsidRPr="00B16A1D">
        <w:rPr>
          <w:spacing w:val="-3"/>
          <w:sz w:val="28"/>
          <w:szCs w:val="28"/>
        </w:rPr>
        <w:t xml:space="preserve"> </w:t>
      </w:r>
      <w:r w:rsidR="00151965" w:rsidRPr="00B16A1D">
        <w:rPr>
          <w:sz w:val="28"/>
          <w:szCs w:val="28"/>
        </w:rPr>
        <w:t>возрастных</w:t>
      </w:r>
      <w:r w:rsidR="00151965" w:rsidRPr="00B16A1D">
        <w:rPr>
          <w:spacing w:val="-3"/>
          <w:sz w:val="28"/>
          <w:szCs w:val="28"/>
        </w:rPr>
        <w:t xml:space="preserve"> </w:t>
      </w:r>
      <w:r w:rsidR="00151965" w:rsidRPr="00B16A1D">
        <w:rPr>
          <w:sz w:val="28"/>
          <w:szCs w:val="28"/>
        </w:rPr>
        <w:t>и</w:t>
      </w:r>
      <w:r w:rsidR="00151965" w:rsidRPr="00B16A1D">
        <w:rPr>
          <w:spacing w:val="-4"/>
          <w:sz w:val="28"/>
          <w:szCs w:val="28"/>
        </w:rPr>
        <w:t xml:space="preserve"> </w:t>
      </w:r>
      <w:r w:rsidR="00151965" w:rsidRPr="00B16A1D">
        <w:rPr>
          <w:sz w:val="28"/>
          <w:szCs w:val="28"/>
        </w:rPr>
        <w:t>индивидуальных</w:t>
      </w:r>
      <w:r w:rsidR="00151965" w:rsidRPr="00B16A1D">
        <w:rPr>
          <w:spacing w:val="-3"/>
          <w:sz w:val="28"/>
          <w:szCs w:val="28"/>
        </w:rPr>
        <w:t xml:space="preserve"> </w:t>
      </w:r>
      <w:r w:rsidR="00151965" w:rsidRPr="00B16A1D">
        <w:rPr>
          <w:sz w:val="28"/>
          <w:szCs w:val="28"/>
        </w:rPr>
        <w:t>особенностей</w:t>
      </w:r>
      <w:r w:rsidR="00151965" w:rsidRPr="00B16A1D">
        <w:rPr>
          <w:spacing w:val="-3"/>
          <w:sz w:val="28"/>
          <w:szCs w:val="28"/>
        </w:rPr>
        <w:t xml:space="preserve"> </w:t>
      </w:r>
      <w:r w:rsidR="00151965" w:rsidRPr="00B16A1D">
        <w:rPr>
          <w:sz w:val="28"/>
          <w:szCs w:val="28"/>
        </w:rPr>
        <w:t>воспитанников,</w:t>
      </w:r>
      <w:r w:rsidR="00151965" w:rsidRPr="00B16A1D">
        <w:rPr>
          <w:spacing w:val="-3"/>
          <w:sz w:val="28"/>
          <w:szCs w:val="28"/>
        </w:rPr>
        <w:t xml:space="preserve"> </w:t>
      </w:r>
      <w:r w:rsidR="00151965" w:rsidRPr="00B16A1D">
        <w:rPr>
          <w:sz w:val="28"/>
          <w:szCs w:val="28"/>
        </w:rPr>
        <w:t>специфики</w:t>
      </w:r>
      <w:r w:rsidR="00151965" w:rsidRPr="00B16A1D">
        <w:rPr>
          <w:spacing w:val="-2"/>
          <w:sz w:val="28"/>
          <w:szCs w:val="28"/>
        </w:rPr>
        <w:t xml:space="preserve"> </w:t>
      </w:r>
      <w:r w:rsidR="00151965" w:rsidRPr="00B16A1D">
        <w:rPr>
          <w:sz w:val="28"/>
          <w:szCs w:val="28"/>
        </w:rPr>
        <w:t>их образовательных</w:t>
      </w:r>
      <w:r w:rsidR="00151965" w:rsidRPr="00B16A1D">
        <w:rPr>
          <w:spacing w:val="-3"/>
          <w:sz w:val="28"/>
          <w:szCs w:val="28"/>
        </w:rPr>
        <w:t xml:space="preserve"> </w:t>
      </w:r>
      <w:r w:rsidR="00151965" w:rsidRPr="00B16A1D">
        <w:rPr>
          <w:sz w:val="28"/>
          <w:szCs w:val="28"/>
        </w:rPr>
        <w:t>потребностей</w:t>
      </w:r>
      <w:r w:rsidR="00151965" w:rsidRPr="00B16A1D">
        <w:rPr>
          <w:spacing w:val="-2"/>
          <w:sz w:val="28"/>
          <w:szCs w:val="28"/>
        </w:rPr>
        <w:t xml:space="preserve"> </w:t>
      </w:r>
      <w:r w:rsidR="00151965" w:rsidRPr="00B16A1D">
        <w:rPr>
          <w:sz w:val="28"/>
          <w:szCs w:val="28"/>
        </w:rPr>
        <w:t>и</w:t>
      </w:r>
      <w:r w:rsidR="00151965" w:rsidRPr="00B16A1D">
        <w:rPr>
          <w:spacing w:val="-4"/>
          <w:sz w:val="28"/>
          <w:szCs w:val="28"/>
        </w:rPr>
        <w:t xml:space="preserve"> </w:t>
      </w:r>
      <w:r w:rsidR="00151965" w:rsidRPr="00B16A1D">
        <w:rPr>
          <w:sz w:val="28"/>
          <w:szCs w:val="28"/>
        </w:rPr>
        <w:t>интересов</w:t>
      </w:r>
    </w:p>
    <w:p w:rsidR="00151965" w:rsidRDefault="00151965" w:rsidP="00F0509A">
      <w:pPr>
        <w:pStyle w:val="af4"/>
        <w:spacing w:before="8"/>
        <w:ind w:left="0" w:firstLine="142"/>
        <w:rPr>
          <w:b/>
          <w:sz w:val="30"/>
        </w:rPr>
      </w:pPr>
    </w:p>
    <w:p w:rsidR="00151965" w:rsidRPr="00B16A1D" w:rsidRDefault="00151965" w:rsidP="00B16A1D">
      <w:pPr>
        <w:pStyle w:val="af4"/>
        <w:tabs>
          <w:tab w:val="left" w:pos="9356"/>
        </w:tabs>
        <w:spacing w:line="276" w:lineRule="auto"/>
        <w:ind w:left="0" w:right="3" w:firstLine="284"/>
        <w:jc w:val="both"/>
      </w:pPr>
      <w:r w:rsidRPr="00B16A1D">
        <w:t>Для</w:t>
      </w:r>
      <w:r w:rsidRPr="00B16A1D">
        <w:rPr>
          <w:spacing w:val="1"/>
        </w:rPr>
        <w:t xml:space="preserve"> </w:t>
      </w:r>
      <w:r w:rsidRPr="00B16A1D">
        <w:t>достижения</w:t>
      </w:r>
      <w:r w:rsidRPr="00B16A1D">
        <w:rPr>
          <w:spacing w:val="1"/>
        </w:rPr>
        <w:t xml:space="preserve"> </w:t>
      </w:r>
      <w:r w:rsidRPr="00B16A1D">
        <w:t>задач</w:t>
      </w:r>
      <w:r w:rsidRPr="00B16A1D">
        <w:rPr>
          <w:spacing w:val="1"/>
        </w:rPr>
        <w:t xml:space="preserve"> </w:t>
      </w:r>
      <w:r w:rsidRPr="00B16A1D">
        <w:t>воспитания</w:t>
      </w:r>
      <w:r w:rsidRPr="00B16A1D">
        <w:rPr>
          <w:spacing w:val="1"/>
        </w:rPr>
        <w:t xml:space="preserve"> </w:t>
      </w:r>
      <w:r w:rsidRPr="00B16A1D">
        <w:t>в</w:t>
      </w:r>
      <w:r w:rsidRPr="00B16A1D">
        <w:rPr>
          <w:spacing w:val="1"/>
        </w:rPr>
        <w:t xml:space="preserve"> </w:t>
      </w:r>
      <w:r w:rsidRPr="00B16A1D">
        <w:t>ходе</w:t>
      </w:r>
      <w:r w:rsidRPr="00B16A1D">
        <w:rPr>
          <w:spacing w:val="1"/>
        </w:rPr>
        <w:t xml:space="preserve"> </w:t>
      </w:r>
      <w:r w:rsidRPr="00B16A1D">
        <w:t>реализации</w:t>
      </w:r>
      <w:r w:rsidRPr="00B16A1D">
        <w:rPr>
          <w:spacing w:val="1"/>
        </w:rPr>
        <w:t xml:space="preserve"> </w:t>
      </w:r>
      <w:r w:rsidRPr="00B16A1D">
        <w:t>Программы</w:t>
      </w:r>
      <w:r w:rsidRPr="00B16A1D">
        <w:rPr>
          <w:spacing w:val="1"/>
        </w:rPr>
        <w:t xml:space="preserve"> </w:t>
      </w:r>
      <w:r w:rsidRPr="00B16A1D">
        <w:t>педагоги</w:t>
      </w:r>
      <w:r w:rsidRPr="00B16A1D">
        <w:rPr>
          <w:spacing w:val="1"/>
        </w:rPr>
        <w:t xml:space="preserve"> </w:t>
      </w:r>
      <w:r w:rsidRPr="00B16A1D">
        <w:t>используют</w:t>
      </w:r>
      <w:r w:rsidRPr="00B16A1D">
        <w:rPr>
          <w:spacing w:val="1"/>
        </w:rPr>
        <w:t xml:space="preserve"> </w:t>
      </w:r>
      <w:r w:rsidRPr="00B16A1D">
        <w:rPr>
          <w:u w:val="single"/>
        </w:rPr>
        <w:t>следующие</w:t>
      </w:r>
      <w:r w:rsidRPr="00B16A1D">
        <w:rPr>
          <w:spacing w:val="-2"/>
          <w:u w:val="single"/>
        </w:rPr>
        <w:t xml:space="preserve"> </w:t>
      </w:r>
      <w:r w:rsidRPr="00B16A1D">
        <w:rPr>
          <w:u w:val="single"/>
        </w:rPr>
        <w:t>методы:</w:t>
      </w:r>
    </w:p>
    <w:p w:rsidR="00151965" w:rsidRPr="00B16A1D" w:rsidRDefault="00151965" w:rsidP="00B16A1D">
      <w:pPr>
        <w:pStyle w:val="af2"/>
        <w:widowControl w:val="0"/>
        <w:numPr>
          <w:ilvl w:val="1"/>
          <w:numId w:val="282"/>
        </w:numPr>
        <w:tabs>
          <w:tab w:val="left" w:pos="1261"/>
          <w:tab w:val="left" w:pos="9356"/>
        </w:tabs>
        <w:autoSpaceDE w:val="0"/>
        <w:autoSpaceDN w:val="0"/>
        <w:spacing w:line="276" w:lineRule="auto"/>
        <w:ind w:left="0" w:right="3" w:firstLine="284"/>
        <w:contextualSpacing w:val="0"/>
        <w:rPr>
          <w:sz w:val="24"/>
          <w:szCs w:val="24"/>
        </w:rPr>
      </w:pPr>
      <w:r w:rsidRPr="00B16A1D">
        <w:rPr>
          <w:sz w:val="24"/>
          <w:szCs w:val="24"/>
        </w:rPr>
        <w:t>организация</w:t>
      </w:r>
      <w:r w:rsidRPr="00B16A1D">
        <w:rPr>
          <w:spacing w:val="1"/>
          <w:sz w:val="24"/>
          <w:szCs w:val="24"/>
        </w:rPr>
        <w:t xml:space="preserve"> </w:t>
      </w:r>
      <w:r w:rsidRPr="00B16A1D">
        <w:rPr>
          <w:sz w:val="24"/>
          <w:szCs w:val="24"/>
        </w:rPr>
        <w:t>опыта</w:t>
      </w:r>
      <w:r w:rsidRPr="00B16A1D">
        <w:rPr>
          <w:spacing w:val="1"/>
          <w:sz w:val="24"/>
          <w:szCs w:val="24"/>
        </w:rPr>
        <w:t xml:space="preserve"> </w:t>
      </w:r>
      <w:r w:rsidRPr="00B16A1D">
        <w:rPr>
          <w:sz w:val="24"/>
          <w:szCs w:val="24"/>
        </w:rPr>
        <w:t>поведения</w:t>
      </w:r>
      <w:r w:rsidRPr="00B16A1D">
        <w:rPr>
          <w:spacing w:val="1"/>
          <w:sz w:val="24"/>
          <w:szCs w:val="24"/>
        </w:rPr>
        <w:t xml:space="preserve"> </w:t>
      </w:r>
      <w:r w:rsidRPr="00B16A1D">
        <w:rPr>
          <w:sz w:val="24"/>
          <w:szCs w:val="24"/>
        </w:rPr>
        <w:t>и</w:t>
      </w:r>
      <w:r w:rsidRPr="00B16A1D">
        <w:rPr>
          <w:spacing w:val="1"/>
          <w:sz w:val="24"/>
          <w:szCs w:val="24"/>
        </w:rPr>
        <w:t xml:space="preserve"> </w:t>
      </w:r>
      <w:r w:rsidRPr="00B16A1D">
        <w:rPr>
          <w:sz w:val="24"/>
          <w:szCs w:val="24"/>
        </w:rPr>
        <w:t>деятельности</w:t>
      </w:r>
      <w:r w:rsidRPr="00B16A1D">
        <w:rPr>
          <w:spacing w:val="1"/>
          <w:sz w:val="24"/>
          <w:szCs w:val="24"/>
        </w:rPr>
        <w:t xml:space="preserve"> </w:t>
      </w:r>
      <w:r w:rsidRPr="00B16A1D">
        <w:rPr>
          <w:sz w:val="24"/>
          <w:szCs w:val="24"/>
        </w:rPr>
        <w:t>(приучение</w:t>
      </w:r>
      <w:r w:rsidRPr="00B16A1D">
        <w:rPr>
          <w:spacing w:val="1"/>
          <w:sz w:val="24"/>
          <w:szCs w:val="24"/>
        </w:rPr>
        <w:t xml:space="preserve"> </w:t>
      </w:r>
      <w:r w:rsidRPr="00B16A1D">
        <w:rPr>
          <w:sz w:val="24"/>
          <w:szCs w:val="24"/>
        </w:rPr>
        <w:t>к</w:t>
      </w:r>
      <w:r w:rsidRPr="00B16A1D">
        <w:rPr>
          <w:spacing w:val="1"/>
          <w:sz w:val="24"/>
          <w:szCs w:val="24"/>
        </w:rPr>
        <w:t xml:space="preserve"> </w:t>
      </w:r>
      <w:r w:rsidRPr="00B16A1D">
        <w:rPr>
          <w:sz w:val="24"/>
          <w:szCs w:val="24"/>
        </w:rPr>
        <w:t>положительным</w:t>
      </w:r>
      <w:r w:rsidRPr="00B16A1D">
        <w:rPr>
          <w:spacing w:val="1"/>
          <w:sz w:val="24"/>
          <w:szCs w:val="24"/>
        </w:rPr>
        <w:t xml:space="preserve"> </w:t>
      </w:r>
      <w:r w:rsidRPr="00B16A1D">
        <w:rPr>
          <w:sz w:val="24"/>
          <w:szCs w:val="24"/>
        </w:rPr>
        <w:t>формам</w:t>
      </w:r>
      <w:r w:rsidRPr="00B16A1D">
        <w:rPr>
          <w:spacing w:val="1"/>
          <w:sz w:val="24"/>
          <w:szCs w:val="24"/>
        </w:rPr>
        <w:t xml:space="preserve"> </w:t>
      </w:r>
      <w:r w:rsidRPr="00B16A1D">
        <w:rPr>
          <w:sz w:val="24"/>
          <w:szCs w:val="24"/>
        </w:rPr>
        <w:t>общественного</w:t>
      </w:r>
      <w:r w:rsidRPr="00B16A1D">
        <w:rPr>
          <w:spacing w:val="-3"/>
          <w:sz w:val="24"/>
          <w:szCs w:val="24"/>
        </w:rPr>
        <w:t xml:space="preserve"> </w:t>
      </w:r>
      <w:r w:rsidRPr="00B16A1D">
        <w:rPr>
          <w:sz w:val="24"/>
          <w:szCs w:val="24"/>
        </w:rPr>
        <w:t>поведения, упражнение,</w:t>
      </w:r>
      <w:r w:rsidRPr="00B16A1D">
        <w:rPr>
          <w:spacing w:val="-2"/>
          <w:sz w:val="24"/>
          <w:szCs w:val="24"/>
        </w:rPr>
        <w:t xml:space="preserve"> </w:t>
      </w:r>
      <w:r w:rsidRPr="00B16A1D">
        <w:rPr>
          <w:sz w:val="24"/>
          <w:szCs w:val="24"/>
        </w:rPr>
        <w:t>воспитывающие</w:t>
      </w:r>
      <w:r w:rsidRPr="00B16A1D">
        <w:rPr>
          <w:spacing w:val="-3"/>
          <w:sz w:val="24"/>
          <w:szCs w:val="24"/>
        </w:rPr>
        <w:t xml:space="preserve"> </w:t>
      </w:r>
      <w:r w:rsidRPr="00B16A1D">
        <w:rPr>
          <w:sz w:val="24"/>
          <w:szCs w:val="24"/>
        </w:rPr>
        <w:t>ситуации,</w:t>
      </w:r>
      <w:r w:rsidRPr="00B16A1D">
        <w:rPr>
          <w:spacing w:val="-2"/>
          <w:sz w:val="24"/>
          <w:szCs w:val="24"/>
        </w:rPr>
        <w:t xml:space="preserve"> </w:t>
      </w:r>
      <w:r w:rsidRPr="00B16A1D">
        <w:rPr>
          <w:sz w:val="24"/>
          <w:szCs w:val="24"/>
        </w:rPr>
        <w:t>игровые</w:t>
      </w:r>
      <w:r w:rsidRPr="00B16A1D">
        <w:rPr>
          <w:spacing w:val="-3"/>
          <w:sz w:val="24"/>
          <w:szCs w:val="24"/>
        </w:rPr>
        <w:t xml:space="preserve"> </w:t>
      </w:r>
      <w:r w:rsidRPr="00B16A1D">
        <w:rPr>
          <w:sz w:val="24"/>
          <w:szCs w:val="24"/>
        </w:rPr>
        <w:t>методы);</w:t>
      </w:r>
    </w:p>
    <w:p w:rsidR="00151965" w:rsidRPr="00B16A1D" w:rsidRDefault="00151965" w:rsidP="00B16A1D">
      <w:pPr>
        <w:pStyle w:val="af2"/>
        <w:widowControl w:val="0"/>
        <w:numPr>
          <w:ilvl w:val="1"/>
          <w:numId w:val="282"/>
        </w:numPr>
        <w:tabs>
          <w:tab w:val="left" w:pos="1261"/>
          <w:tab w:val="left" w:pos="9356"/>
        </w:tabs>
        <w:autoSpaceDE w:val="0"/>
        <w:autoSpaceDN w:val="0"/>
        <w:spacing w:line="276" w:lineRule="auto"/>
        <w:ind w:left="0" w:right="3" w:firstLine="284"/>
        <w:contextualSpacing w:val="0"/>
        <w:rPr>
          <w:sz w:val="24"/>
          <w:szCs w:val="24"/>
        </w:rPr>
      </w:pPr>
      <w:r w:rsidRPr="00B16A1D">
        <w:rPr>
          <w:sz w:val="24"/>
          <w:szCs w:val="24"/>
        </w:rPr>
        <w:t>осознание</w:t>
      </w:r>
      <w:r w:rsidRPr="00B16A1D">
        <w:rPr>
          <w:spacing w:val="1"/>
          <w:sz w:val="24"/>
          <w:szCs w:val="24"/>
        </w:rPr>
        <w:t xml:space="preserve"> </w:t>
      </w:r>
      <w:r w:rsidRPr="00B16A1D">
        <w:rPr>
          <w:sz w:val="24"/>
          <w:szCs w:val="24"/>
        </w:rPr>
        <w:t>детьми</w:t>
      </w:r>
      <w:r w:rsidRPr="00B16A1D">
        <w:rPr>
          <w:spacing w:val="1"/>
          <w:sz w:val="24"/>
          <w:szCs w:val="24"/>
        </w:rPr>
        <w:t xml:space="preserve"> </w:t>
      </w:r>
      <w:r w:rsidRPr="00B16A1D">
        <w:rPr>
          <w:sz w:val="24"/>
          <w:szCs w:val="24"/>
        </w:rPr>
        <w:t>опыта</w:t>
      </w:r>
      <w:r w:rsidRPr="00B16A1D">
        <w:rPr>
          <w:spacing w:val="1"/>
          <w:sz w:val="24"/>
          <w:szCs w:val="24"/>
        </w:rPr>
        <w:t xml:space="preserve"> </w:t>
      </w:r>
      <w:r w:rsidRPr="00B16A1D">
        <w:rPr>
          <w:sz w:val="24"/>
          <w:szCs w:val="24"/>
        </w:rPr>
        <w:t>поведения</w:t>
      </w:r>
      <w:r w:rsidRPr="00B16A1D">
        <w:rPr>
          <w:spacing w:val="1"/>
          <w:sz w:val="24"/>
          <w:szCs w:val="24"/>
        </w:rPr>
        <w:t xml:space="preserve"> </w:t>
      </w:r>
      <w:r w:rsidRPr="00B16A1D">
        <w:rPr>
          <w:sz w:val="24"/>
          <w:szCs w:val="24"/>
        </w:rPr>
        <w:t>и</w:t>
      </w:r>
      <w:r w:rsidRPr="00B16A1D">
        <w:rPr>
          <w:spacing w:val="1"/>
          <w:sz w:val="24"/>
          <w:szCs w:val="24"/>
        </w:rPr>
        <w:t xml:space="preserve"> </w:t>
      </w:r>
      <w:r w:rsidRPr="00B16A1D">
        <w:rPr>
          <w:sz w:val="24"/>
          <w:szCs w:val="24"/>
        </w:rPr>
        <w:t>деятельности</w:t>
      </w:r>
      <w:r w:rsidRPr="00B16A1D">
        <w:rPr>
          <w:spacing w:val="1"/>
          <w:sz w:val="24"/>
          <w:szCs w:val="24"/>
        </w:rPr>
        <w:t xml:space="preserve"> </w:t>
      </w:r>
      <w:r w:rsidRPr="00B16A1D">
        <w:rPr>
          <w:sz w:val="24"/>
          <w:szCs w:val="24"/>
        </w:rPr>
        <w:t>(рассказ</w:t>
      </w:r>
      <w:r w:rsidRPr="00B16A1D">
        <w:rPr>
          <w:spacing w:val="1"/>
          <w:sz w:val="24"/>
          <w:szCs w:val="24"/>
        </w:rPr>
        <w:t xml:space="preserve"> </w:t>
      </w:r>
      <w:r w:rsidRPr="00B16A1D">
        <w:rPr>
          <w:sz w:val="24"/>
          <w:szCs w:val="24"/>
        </w:rPr>
        <w:t>на</w:t>
      </w:r>
      <w:r w:rsidRPr="00B16A1D">
        <w:rPr>
          <w:spacing w:val="1"/>
          <w:sz w:val="24"/>
          <w:szCs w:val="24"/>
        </w:rPr>
        <w:t xml:space="preserve"> </w:t>
      </w:r>
      <w:r w:rsidRPr="00B16A1D">
        <w:rPr>
          <w:sz w:val="24"/>
          <w:szCs w:val="24"/>
        </w:rPr>
        <w:t>моральные</w:t>
      </w:r>
      <w:r w:rsidRPr="00B16A1D">
        <w:rPr>
          <w:spacing w:val="1"/>
          <w:sz w:val="24"/>
          <w:szCs w:val="24"/>
        </w:rPr>
        <w:t xml:space="preserve"> </w:t>
      </w:r>
      <w:r w:rsidRPr="00B16A1D">
        <w:rPr>
          <w:sz w:val="24"/>
          <w:szCs w:val="24"/>
        </w:rPr>
        <w:t>темы,</w:t>
      </w:r>
      <w:r w:rsidRPr="00B16A1D">
        <w:rPr>
          <w:spacing w:val="-57"/>
          <w:sz w:val="24"/>
          <w:szCs w:val="24"/>
        </w:rPr>
        <w:t xml:space="preserve"> </w:t>
      </w:r>
      <w:r w:rsidRPr="00B16A1D">
        <w:rPr>
          <w:sz w:val="24"/>
          <w:szCs w:val="24"/>
        </w:rPr>
        <w:t>разъяснение</w:t>
      </w:r>
      <w:r w:rsidRPr="00B16A1D">
        <w:rPr>
          <w:spacing w:val="1"/>
          <w:sz w:val="24"/>
          <w:szCs w:val="24"/>
        </w:rPr>
        <w:t xml:space="preserve"> </w:t>
      </w:r>
      <w:r w:rsidRPr="00B16A1D">
        <w:rPr>
          <w:sz w:val="24"/>
          <w:szCs w:val="24"/>
        </w:rPr>
        <w:t>норм</w:t>
      </w:r>
      <w:r w:rsidRPr="00B16A1D">
        <w:rPr>
          <w:spacing w:val="1"/>
          <w:sz w:val="24"/>
          <w:szCs w:val="24"/>
        </w:rPr>
        <w:t xml:space="preserve"> </w:t>
      </w:r>
      <w:r w:rsidRPr="00B16A1D">
        <w:rPr>
          <w:sz w:val="24"/>
          <w:szCs w:val="24"/>
        </w:rPr>
        <w:t>и</w:t>
      </w:r>
      <w:r w:rsidRPr="00B16A1D">
        <w:rPr>
          <w:spacing w:val="1"/>
          <w:sz w:val="24"/>
          <w:szCs w:val="24"/>
        </w:rPr>
        <w:t xml:space="preserve"> </w:t>
      </w:r>
      <w:r w:rsidRPr="00B16A1D">
        <w:rPr>
          <w:sz w:val="24"/>
          <w:szCs w:val="24"/>
        </w:rPr>
        <w:t>правил</w:t>
      </w:r>
      <w:r w:rsidRPr="00B16A1D">
        <w:rPr>
          <w:spacing w:val="1"/>
          <w:sz w:val="24"/>
          <w:szCs w:val="24"/>
        </w:rPr>
        <w:t xml:space="preserve"> </w:t>
      </w:r>
      <w:r w:rsidRPr="00B16A1D">
        <w:rPr>
          <w:sz w:val="24"/>
          <w:szCs w:val="24"/>
        </w:rPr>
        <w:t>поведения,</w:t>
      </w:r>
      <w:r w:rsidRPr="00B16A1D">
        <w:rPr>
          <w:spacing w:val="1"/>
          <w:sz w:val="24"/>
          <w:szCs w:val="24"/>
        </w:rPr>
        <w:t xml:space="preserve"> </w:t>
      </w:r>
      <w:r w:rsidRPr="00B16A1D">
        <w:rPr>
          <w:sz w:val="24"/>
          <w:szCs w:val="24"/>
        </w:rPr>
        <w:t>чтение</w:t>
      </w:r>
      <w:r w:rsidRPr="00B16A1D">
        <w:rPr>
          <w:spacing w:val="1"/>
          <w:sz w:val="24"/>
          <w:szCs w:val="24"/>
        </w:rPr>
        <w:t xml:space="preserve"> </w:t>
      </w:r>
      <w:r w:rsidRPr="00B16A1D">
        <w:rPr>
          <w:sz w:val="24"/>
          <w:szCs w:val="24"/>
        </w:rPr>
        <w:t>художественной</w:t>
      </w:r>
      <w:r w:rsidRPr="00B16A1D">
        <w:rPr>
          <w:spacing w:val="1"/>
          <w:sz w:val="24"/>
          <w:szCs w:val="24"/>
        </w:rPr>
        <w:t xml:space="preserve"> </w:t>
      </w:r>
      <w:r w:rsidRPr="00B16A1D">
        <w:rPr>
          <w:sz w:val="24"/>
          <w:szCs w:val="24"/>
        </w:rPr>
        <w:t>литературы,</w:t>
      </w:r>
      <w:r w:rsidRPr="00B16A1D">
        <w:rPr>
          <w:spacing w:val="1"/>
          <w:sz w:val="24"/>
          <w:szCs w:val="24"/>
        </w:rPr>
        <w:t xml:space="preserve"> </w:t>
      </w:r>
      <w:r w:rsidRPr="00B16A1D">
        <w:rPr>
          <w:sz w:val="24"/>
          <w:szCs w:val="24"/>
        </w:rPr>
        <w:t>этические</w:t>
      </w:r>
      <w:r w:rsidRPr="00B16A1D">
        <w:rPr>
          <w:spacing w:val="-57"/>
          <w:sz w:val="24"/>
          <w:szCs w:val="24"/>
        </w:rPr>
        <w:t xml:space="preserve"> </w:t>
      </w:r>
      <w:r w:rsidRPr="00B16A1D">
        <w:rPr>
          <w:sz w:val="24"/>
          <w:szCs w:val="24"/>
        </w:rPr>
        <w:t>беседы,</w:t>
      </w:r>
      <w:r w:rsidRPr="00B16A1D">
        <w:rPr>
          <w:spacing w:val="-1"/>
          <w:sz w:val="24"/>
          <w:szCs w:val="24"/>
        </w:rPr>
        <w:t xml:space="preserve"> </w:t>
      </w:r>
      <w:r w:rsidRPr="00B16A1D">
        <w:rPr>
          <w:sz w:val="24"/>
          <w:szCs w:val="24"/>
        </w:rPr>
        <w:t>обсуждение</w:t>
      </w:r>
      <w:r w:rsidRPr="00B16A1D">
        <w:rPr>
          <w:spacing w:val="-2"/>
          <w:sz w:val="24"/>
          <w:szCs w:val="24"/>
        </w:rPr>
        <w:t xml:space="preserve"> </w:t>
      </w:r>
      <w:r w:rsidRPr="00B16A1D">
        <w:rPr>
          <w:sz w:val="24"/>
          <w:szCs w:val="24"/>
        </w:rPr>
        <w:t>поступков</w:t>
      </w:r>
      <w:r w:rsidRPr="00B16A1D">
        <w:rPr>
          <w:spacing w:val="-1"/>
          <w:sz w:val="24"/>
          <w:szCs w:val="24"/>
        </w:rPr>
        <w:t xml:space="preserve"> </w:t>
      </w:r>
      <w:r w:rsidRPr="00B16A1D">
        <w:rPr>
          <w:sz w:val="24"/>
          <w:szCs w:val="24"/>
        </w:rPr>
        <w:t>и жизненных</w:t>
      </w:r>
      <w:r w:rsidRPr="00B16A1D">
        <w:rPr>
          <w:spacing w:val="1"/>
          <w:sz w:val="24"/>
          <w:szCs w:val="24"/>
        </w:rPr>
        <w:t xml:space="preserve"> </w:t>
      </w:r>
      <w:r w:rsidRPr="00B16A1D">
        <w:rPr>
          <w:sz w:val="24"/>
          <w:szCs w:val="24"/>
        </w:rPr>
        <w:t>ситуаций,</w:t>
      </w:r>
      <w:r w:rsidRPr="00B16A1D">
        <w:rPr>
          <w:spacing w:val="-1"/>
          <w:sz w:val="24"/>
          <w:szCs w:val="24"/>
        </w:rPr>
        <w:t xml:space="preserve"> </w:t>
      </w:r>
      <w:r w:rsidRPr="00B16A1D">
        <w:rPr>
          <w:sz w:val="24"/>
          <w:szCs w:val="24"/>
        </w:rPr>
        <w:t>личный пример);</w:t>
      </w:r>
    </w:p>
    <w:p w:rsidR="00151965" w:rsidRPr="00B16A1D" w:rsidRDefault="00151965" w:rsidP="00B16A1D">
      <w:pPr>
        <w:pStyle w:val="af2"/>
        <w:widowControl w:val="0"/>
        <w:numPr>
          <w:ilvl w:val="1"/>
          <w:numId w:val="282"/>
        </w:numPr>
        <w:tabs>
          <w:tab w:val="left" w:pos="1261"/>
          <w:tab w:val="left" w:pos="9356"/>
        </w:tabs>
        <w:autoSpaceDE w:val="0"/>
        <w:autoSpaceDN w:val="0"/>
        <w:spacing w:line="276" w:lineRule="auto"/>
        <w:ind w:left="0" w:right="3" w:firstLine="284"/>
        <w:contextualSpacing w:val="0"/>
        <w:rPr>
          <w:sz w:val="24"/>
          <w:szCs w:val="24"/>
        </w:rPr>
      </w:pPr>
      <w:r w:rsidRPr="00B16A1D">
        <w:rPr>
          <w:sz w:val="24"/>
          <w:szCs w:val="24"/>
        </w:rPr>
        <w:t>мотивация опыта поведения и деятельности (поощрение, методы развития эмоций, игры,</w:t>
      </w:r>
      <w:r w:rsidRPr="00B16A1D">
        <w:rPr>
          <w:spacing w:val="1"/>
          <w:sz w:val="24"/>
          <w:szCs w:val="24"/>
        </w:rPr>
        <w:t xml:space="preserve"> </w:t>
      </w:r>
      <w:r w:rsidRPr="00B16A1D">
        <w:rPr>
          <w:sz w:val="24"/>
          <w:szCs w:val="24"/>
        </w:rPr>
        <w:t>соревнования,</w:t>
      </w:r>
      <w:r w:rsidRPr="00B16A1D">
        <w:rPr>
          <w:spacing w:val="-1"/>
          <w:sz w:val="24"/>
          <w:szCs w:val="24"/>
        </w:rPr>
        <w:t xml:space="preserve"> </w:t>
      </w:r>
      <w:r w:rsidRPr="00B16A1D">
        <w:rPr>
          <w:sz w:val="24"/>
          <w:szCs w:val="24"/>
        </w:rPr>
        <w:t>проектные</w:t>
      </w:r>
      <w:r w:rsidRPr="00B16A1D">
        <w:rPr>
          <w:spacing w:val="-2"/>
          <w:sz w:val="24"/>
          <w:szCs w:val="24"/>
        </w:rPr>
        <w:t xml:space="preserve"> </w:t>
      </w:r>
      <w:r w:rsidRPr="00B16A1D">
        <w:rPr>
          <w:sz w:val="24"/>
          <w:szCs w:val="24"/>
        </w:rPr>
        <w:t>методы).</w:t>
      </w:r>
    </w:p>
    <w:p w:rsidR="00151965" w:rsidRPr="00B16A1D" w:rsidRDefault="00151965" w:rsidP="00B16A1D">
      <w:pPr>
        <w:pStyle w:val="af4"/>
        <w:tabs>
          <w:tab w:val="left" w:pos="9356"/>
        </w:tabs>
        <w:spacing w:line="276" w:lineRule="auto"/>
        <w:ind w:left="0" w:right="3" w:firstLine="284"/>
        <w:jc w:val="both"/>
      </w:pPr>
      <w:r w:rsidRPr="00B16A1D">
        <w:t>При организации обучения, педагоги используют традиционные методы (словесные, наглядные,</w:t>
      </w:r>
      <w:r w:rsidRPr="00B16A1D">
        <w:rPr>
          <w:spacing w:val="1"/>
        </w:rPr>
        <w:t xml:space="preserve"> </w:t>
      </w:r>
      <w:r w:rsidRPr="00B16A1D">
        <w:t>практические)</w:t>
      </w:r>
      <w:r w:rsidRPr="00B16A1D">
        <w:rPr>
          <w:spacing w:val="1"/>
        </w:rPr>
        <w:t xml:space="preserve"> </w:t>
      </w:r>
      <w:r w:rsidRPr="00B16A1D">
        <w:t>и</w:t>
      </w:r>
      <w:r w:rsidRPr="00B16A1D">
        <w:rPr>
          <w:spacing w:val="1"/>
        </w:rPr>
        <w:t xml:space="preserve"> </w:t>
      </w:r>
      <w:r w:rsidRPr="00B16A1D">
        <w:t>дополняют</w:t>
      </w:r>
      <w:r w:rsidRPr="00B16A1D">
        <w:rPr>
          <w:spacing w:val="1"/>
        </w:rPr>
        <w:t xml:space="preserve"> </w:t>
      </w:r>
      <w:r w:rsidRPr="00B16A1D">
        <w:t>методами,</w:t>
      </w:r>
      <w:r w:rsidRPr="00B16A1D">
        <w:rPr>
          <w:spacing w:val="1"/>
        </w:rPr>
        <w:t xml:space="preserve"> </w:t>
      </w:r>
      <w:r w:rsidRPr="00B16A1D">
        <w:t>в</w:t>
      </w:r>
      <w:r w:rsidRPr="00B16A1D">
        <w:rPr>
          <w:spacing w:val="1"/>
        </w:rPr>
        <w:t xml:space="preserve"> </w:t>
      </w:r>
      <w:r w:rsidRPr="00B16A1D">
        <w:t>основу</w:t>
      </w:r>
      <w:r w:rsidRPr="00B16A1D">
        <w:rPr>
          <w:spacing w:val="1"/>
        </w:rPr>
        <w:t xml:space="preserve"> </w:t>
      </w:r>
      <w:r w:rsidRPr="00B16A1D">
        <w:t>которых</w:t>
      </w:r>
      <w:r w:rsidRPr="00B16A1D">
        <w:rPr>
          <w:spacing w:val="1"/>
        </w:rPr>
        <w:t xml:space="preserve"> </w:t>
      </w:r>
      <w:r w:rsidRPr="00B16A1D">
        <w:t>положен</w:t>
      </w:r>
      <w:r w:rsidRPr="00B16A1D">
        <w:rPr>
          <w:spacing w:val="1"/>
        </w:rPr>
        <w:t xml:space="preserve"> </w:t>
      </w:r>
      <w:r w:rsidRPr="00B16A1D">
        <w:t>характер</w:t>
      </w:r>
      <w:r w:rsidRPr="00B16A1D">
        <w:rPr>
          <w:spacing w:val="1"/>
        </w:rPr>
        <w:t xml:space="preserve"> </w:t>
      </w:r>
      <w:r w:rsidRPr="00B16A1D">
        <w:t>познавательной</w:t>
      </w:r>
      <w:r w:rsidRPr="00B16A1D">
        <w:rPr>
          <w:spacing w:val="1"/>
        </w:rPr>
        <w:t xml:space="preserve"> </w:t>
      </w:r>
      <w:r w:rsidRPr="00B16A1D">
        <w:t>деятельности</w:t>
      </w:r>
      <w:r w:rsidRPr="00B16A1D">
        <w:rPr>
          <w:spacing w:val="-1"/>
        </w:rPr>
        <w:t xml:space="preserve"> </w:t>
      </w:r>
      <w:r w:rsidRPr="00B16A1D">
        <w:t>детей:</w:t>
      </w:r>
    </w:p>
    <w:p w:rsidR="00151965" w:rsidRPr="00B16A1D" w:rsidRDefault="00151965" w:rsidP="00B16A1D">
      <w:pPr>
        <w:pStyle w:val="af2"/>
        <w:widowControl w:val="0"/>
        <w:numPr>
          <w:ilvl w:val="0"/>
          <w:numId w:val="281"/>
        </w:numPr>
        <w:tabs>
          <w:tab w:val="left" w:pos="960"/>
          <w:tab w:val="left" w:pos="9356"/>
        </w:tabs>
        <w:autoSpaceDE w:val="0"/>
        <w:autoSpaceDN w:val="0"/>
        <w:spacing w:line="276" w:lineRule="auto"/>
        <w:ind w:left="0" w:right="3" w:firstLine="284"/>
        <w:contextualSpacing w:val="0"/>
        <w:rPr>
          <w:sz w:val="24"/>
          <w:szCs w:val="24"/>
        </w:rPr>
      </w:pPr>
      <w:r w:rsidRPr="00B16A1D">
        <w:rPr>
          <w:sz w:val="24"/>
          <w:szCs w:val="24"/>
        </w:rPr>
        <w:t>при</w:t>
      </w:r>
      <w:r w:rsidRPr="00B16A1D">
        <w:rPr>
          <w:spacing w:val="1"/>
          <w:sz w:val="24"/>
          <w:szCs w:val="24"/>
        </w:rPr>
        <w:t xml:space="preserve"> </w:t>
      </w:r>
      <w:r w:rsidRPr="00B16A1D">
        <w:rPr>
          <w:sz w:val="24"/>
          <w:szCs w:val="24"/>
        </w:rPr>
        <w:t>использовании</w:t>
      </w:r>
      <w:r w:rsidRPr="00B16A1D">
        <w:rPr>
          <w:spacing w:val="1"/>
          <w:sz w:val="24"/>
          <w:szCs w:val="24"/>
        </w:rPr>
        <w:t xml:space="preserve"> </w:t>
      </w:r>
      <w:r w:rsidRPr="00B16A1D">
        <w:rPr>
          <w:sz w:val="24"/>
          <w:szCs w:val="24"/>
        </w:rPr>
        <w:t>информационно-рецептивного</w:t>
      </w:r>
      <w:r w:rsidRPr="00B16A1D">
        <w:rPr>
          <w:spacing w:val="1"/>
          <w:sz w:val="24"/>
          <w:szCs w:val="24"/>
        </w:rPr>
        <w:t xml:space="preserve"> </w:t>
      </w:r>
      <w:r w:rsidRPr="00B16A1D">
        <w:rPr>
          <w:sz w:val="24"/>
          <w:szCs w:val="24"/>
        </w:rPr>
        <w:t>метода</w:t>
      </w:r>
      <w:r w:rsidRPr="00B16A1D">
        <w:rPr>
          <w:spacing w:val="1"/>
          <w:sz w:val="24"/>
          <w:szCs w:val="24"/>
        </w:rPr>
        <w:t xml:space="preserve"> </w:t>
      </w:r>
      <w:r w:rsidRPr="00B16A1D">
        <w:rPr>
          <w:sz w:val="24"/>
          <w:szCs w:val="24"/>
        </w:rPr>
        <w:t>предъявляется</w:t>
      </w:r>
      <w:r w:rsidRPr="00B16A1D">
        <w:rPr>
          <w:spacing w:val="1"/>
          <w:sz w:val="24"/>
          <w:szCs w:val="24"/>
        </w:rPr>
        <w:t xml:space="preserve"> </w:t>
      </w:r>
      <w:r w:rsidRPr="00B16A1D">
        <w:rPr>
          <w:sz w:val="24"/>
          <w:szCs w:val="24"/>
        </w:rPr>
        <w:t>информация,</w:t>
      </w:r>
      <w:r w:rsidRPr="00B16A1D">
        <w:rPr>
          <w:spacing w:val="1"/>
          <w:sz w:val="24"/>
          <w:szCs w:val="24"/>
        </w:rPr>
        <w:t xml:space="preserve"> </w:t>
      </w:r>
      <w:r w:rsidRPr="00B16A1D">
        <w:rPr>
          <w:sz w:val="24"/>
          <w:szCs w:val="24"/>
        </w:rPr>
        <w:t>организуются</w:t>
      </w:r>
      <w:r w:rsidRPr="00B16A1D">
        <w:rPr>
          <w:spacing w:val="1"/>
          <w:sz w:val="24"/>
          <w:szCs w:val="24"/>
        </w:rPr>
        <w:t xml:space="preserve"> </w:t>
      </w:r>
      <w:r w:rsidRPr="00B16A1D">
        <w:rPr>
          <w:sz w:val="24"/>
          <w:szCs w:val="24"/>
        </w:rPr>
        <w:t>действия</w:t>
      </w:r>
      <w:r w:rsidRPr="00B16A1D">
        <w:rPr>
          <w:spacing w:val="1"/>
          <w:sz w:val="24"/>
          <w:szCs w:val="24"/>
        </w:rPr>
        <w:t xml:space="preserve"> </w:t>
      </w:r>
      <w:r w:rsidRPr="00B16A1D">
        <w:rPr>
          <w:sz w:val="24"/>
          <w:szCs w:val="24"/>
        </w:rPr>
        <w:t>ребенка</w:t>
      </w:r>
      <w:r w:rsidRPr="00B16A1D">
        <w:rPr>
          <w:spacing w:val="1"/>
          <w:sz w:val="24"/>
          <w:szCs w:val="24"/>
        </w:rPr>
        <w:t xml:space="preserve"> </w:t>
      </w:r>
      <w:r w:rsidRPr="00B16A1D">
        <w:rPr>
          <w:sz w:val="24"/>
          <w:szCs w:val="24"/>
        </w:rPr>
        <w:t>с</w:t>
      </w:r>
      <w:r w:rsidRPr="00B16A1D">
        <w:rPr>
          <w:spacing w:val="1"/>
          <w:sz w:val="24"/>
          <w:szCs w:val="24"/>
        </w:rPr>
        <w:t xml:space="preserve"> </w:t>
      </w:r>
      <w:r w:rsidRPr="00B16A1D">
        <w:rPr>
          <w:sz w:val="24"/>
          <w:szCs w:val="24"/>
        </w:rPr>
        <w:t>объектом</w:t>
      </w:r>
      <w:r w:rsidRPr="00B16A1D">
        <w:rPr>
          <w:spacing w:val="1"/>
          <w:sz w:val="24"/>
          <w:szCs w:val="24"/>
        </w:rPr>
        <w:t xml:space="preserve"> </w:t>
      </w:r>
      <w:r w:rsidRPr="00B16A1D">
        <w:rPr>
          <w:sz w:val="24"/>
          <w:szCs w:val="24"/>
        </w:rPr>
        <w:t>изучения</w:t>
      </w:r>
      <w:r w:rsidRPr="00B16A1D">
        <w:rPr>
          <w:spacing w:val="1"/>
          <w:sz w:val="24"/>
          <w:szCs w:val="24"/>
        </w:rPr>
        <w:t xml:space="preserve"> </w:t>
      </w:r>
      <w:r w:rsidRPr="00B16A1D">
        <w:rPr>
          <w:sz w:val="24"/>
          <w:szCs w:val="24"/>
        </w:rPr>
        <w:t>(распознающее</w:t>
      </w:r>
      <w:r w:rsidRPr="00B16A1D">
        <w:rPr>
          <w:spacing w:val="61"/>
          <w:sz w:val="24"/>
          <w:szCs w:val="24"/>
        </w:rPr>
        <w:t xml:space="preserve"> </w:t>
      </w:r>
      <w:r w:rsidRPr="00B16A1D">
        <w:rPr>
          <w:sz w:val="24"/>
          <w:szCs w:val="24"/>
        </w:rPr>
        <w:t>наблюдение,</w:t>
      </w:r>
      <w:r w:rsidRPr="00B16A1D">
        <w:rPr>
          <w:spacing w:val="1"/>
          <w:sz w:val="24"/>
          <w:szCs w:val="24"/>
        </w:rPr>
        <w:t xml:space="preserve"> </w:t>
      </w:r>
      <w:r w:rsidRPr="00B16A1D">
        <w:rPr>
          <w:sz w:val="24"/>
          <w:szCs w:val="24"/>
        </w:rPr>
        <w:t>рассматривание</w:t>
      </w:r>
      <w:r w:rsidRPr="00B16A1D">
        <w:rPr>
          <w:spacing w:val="1"/>
          <w:sz w:val="24"/>
          <w:szCs w:val="24"/>
        </w:rPr>
        <w:t xml:space="preserve"> </w:t>
      </w:r>
      <w:r w:rsidRPr="00B16A1D">
        <w:rPr>
          <w:sz w:val="24"/>
          <w:szCs w:val="24"/>
        </w:rPr>
        <w:t>картин,</w:t>
      </w:r>
      <w:r w:rsidRPr="00B16A1D">
        <w:rPr>
          <w:spacing w:val="1"/>
          <w:sz w:val="24"/>
          <w:szCs w:val="24"/>
        </w:rPr>
        <w:t xml:space="preserve"> </w:t>
      </w:r>
      <w:r w:rsidRPr="00B16A1D">
        <w:rPr>
          <w:sz w:val="24"/>
          <w:szCs w:val="24"/>
        </w:rPr>
        <w:t>демонстрация</w:t>
      </w:r>
      <w:r w:rsidRPr="00B16A1D">
        <w:rPr>
          <w:spacing w:val="1"/>
          <w:sz w:val="24"/>
          <w:szCs w:val="24"/>
        </w:rPr>
        <w:t xml:space="preserve"> </w:t>
      </w:r>
      <w:r w:rsidRPr="00B16A1D">
        <w:rPr>
          <w:sz w:val="24"/>
          <w:szCs w:val="24"/>
        </w:rPr>
        <w:t>кино-</w:t>
      </w:r>
      <w:r w:rsidRPr="00B16A1D">
        <w:rPr>
          <w:spacing w:val="1"/>
          <w:sz w:val="24"/>
          <w:szCs w:val="24"/>
        </w:rPr>
        <w:t xml:space="preserve"> </w:t>
      </w:r>
      <w:r w:rsidRPr="00B16A1D">
        <w:rPr>
          <w:sz w:val="24"/>
          <w:szCs w:val="24"/>
        </w:rPr>
        <w:t>и</w:t>
      </w:r>
      <w:r w:rsidRPr="00B16A1D">
        <w:rPr>
          <w:spacing w:val="1"/>
          <w:sz w:val="24"/>
          <w:szCs w:val="24"/>
        </w:rPr>
        <w:t xml:space="preserve"> </w:t>
      </w:r>
      <w:r w:rsidRPr="00B16A1D">
        <w:rPr>
          <w:sz w:val="24"/>
          <w:szCs w:val="24"/>
        </w:rPr>
        <w:t>диафильмов,</w:t>
      </w:r>
      <w:r w:rsidRPr="00B16A1D">
        <w:rPr>
          <w:spacing w:val="1"/>
          <w:sz w:val="24"/>
          <w:szCs w:val="24"/>
        </w:rPr>
        <w:t xml:space="preserve"> </w:t>
      </w:r>
      <w:r w:rsidRPr="00B16A1D">
        <w:rPr>
          <w:sz w:val="24"/>
          <w:szCs w:val="24"/>
        </w:rPr>
        <w:t>просмотр</w:t>
      </w:r>
      <w:r w:rsidRPr="00B16A1D">
        <w:rPr>
          <w:spacing w:val="1"/>
          <w:sz w:val="24"/>
          <w:szCs w:val="24"/>
        </w:rPr>
        <w:t xml:space="preserve"> </w:t>
      </w:r>
      <w:r w:rsidRPr="00B16A1D">
        <w:rPr>
          <w:sz w:val="24"/>
          <w:szCs w:val="24"/>
        </w:rPr>
        <w:t>компьютерных</w:t>
      </w:r>
      <w:r w:rsidRPr="00B16A1D">
        <w:rPr>
          <w:spacing w:val="1"/>
          <w:sz w:val="24"/>
          <w:szCs w:val="24"/>
        </w:rPr>
        <w:t xml:space="preserve"> </w:t>
      </w:r>
      <w:r w:rsidRPr="00B16A1D">
        <w:rPr>
          <w:sz w:val="24"/>
          <w:szCs w:val="24"/>
        </w:rPr>
        <w:t>презентаций,</w:t>
      </w:r>
      <w:r w:rsidRPr="00B16A1D">
        <w:rPr>
          <w:spacing w:val="-1"/>
          <w:sz w:val="24"/>
          <w:szCs w:val="24"/>
        </w:rPr>
        <w:t xml:space="preserve"> </w:t>
      </w:r>
      <w:r w:rsidRPr="00B16A1D">
        <w:rPr>
          <w:sz w:val="24"/>
          <w:szCs w:val="24"/>
        </w:rPr>
        <w:t>рассказы педагога</w:t>
      </w:r>
      <w:r w:rsidRPr="00B16A1D">
        <w:rPr>
          <w:spacing w:val="-1"/>
          <w:sz w:val="24"/>
          <w:szCs w:val="24"/>
        </w:rPr>
        <w:t xml:space="preserve"> </w:t>
      </w:r>
      <w:r w:rsidRPr="00B16A1D">
        <w:rPr>
          <w:sz w:val="24"/>
          <w:szCs w:val="24"/>
        </w:rPr>
        <w:t>или</w:t>
      </w:r>
      <w:r w:rsidRPr="00B16A1D">
        <w:rPr>
          <w:spacing w:val="1"/>
          <w:sz w:val="24"/>
          <w:szCs w:val="24"/>
        </w:rPr>
        <w:t xml:space="preserve"> </w:t>
      </w:r>
      <w:r w:rsidRPr="00B16A1D">
        <w:rPr>
          <w:sz w:val="24"/>
          <w:szCs w:val="24"/>
        </w:rPr>
        <w:t>детей,</w:t>
      </w:r>
      <w:r w:rsidRPr="00B16A1D">
        <w:rPr>
          <w:spacing w:val="-1"/>
          <w:sz w:val="24"/>
          <w:szCs w:val="24"/>
        </w:rPr>
        <w:t xml:space="preserve"> </w:t>
      </w:r>
      <w:r w:rsidRPr="00B16A1D">
        <w:rPr>
          <w:sz w:val="24"/>
          <w:szCs w:val="24"/>
        </w:rPr>
        <w:t>чтение);</w:t>
      </w:r>
    </w:p>
    <w:p w:rsidR="00151965" w:rsidRPr="00B16A1D" w:rsidRDefault="00151965" w:rsidP="00B16A1D">
      <w:pPr>
        <w:pStyle w:val="af2"/>
        <w:widowControl w:val="0"/>
        <w:numPr>
          <w:ilvl w:val="0"/>
          <w:numId w:val="281"/>
        </w:numPr>
        <w:tabs>
          <w:tab w:val="left" w:pos="821"/>
          <w:tab w:val="left" w:pos="9356"/>
        </w:tabs>
        <w:autoSpaceDE w:val="0"/>
        <w:autoSpaceDN w:val="0"/>
        <w:spacing w:line="276" w:lineRule="auto"/>
        <w:ind w:left="0" w:right="3" w:firstLine="284"/>
        <w:contextualSpacing w:val="0"/>
        <w:rPr>
          <w:sz w:val="24"/>
          <w:szCs w:val="24"/>
        </w:rPr>
      </w:pPr>
      <w:r w:rsidRPr="00B16A1D">
        <w:rPr>
          <w:sz w:val="24"/>
          <w:szCs w:val="24"/>
        </w:rPr>
        <w:t>репродуктивный метод предполагает создание условий для воспроизведения представлений и</w:t>
      </w:r>
      <w:r w:rsidRPr="00B16A1D">
        <w:rPr>
          <w:spacing w:val="1"/>
          <w:sz w:val="24"/>
          <w:szCs w:val="24"/>
        </w:rPr>
        <w:t xml:space="preserve"> </w:t>
      </w:r>
      <w:r w:rsidRPr="00B16A1D">
        <w:rPr>
          <w:sz w:val="24"/>
          <w:szCs w:val="24"/>
        </w:rPr>
        <w:t>способов деятельности, руководство их выполнением (упражнения на основе образца педагога,</w:t>
      </w:r>
      <w:r w:rsidRPr="00B16A1D">
        <w:rPr>
          <w:spacing w:val="1"/>
          <w:sz w:val="24"/>
          <w:szCs w:val="24"/>
        </w:rPr>
        <w:t xml:space="preserve"> </w:t>
      </w:r>
      <w:r w:rsidRPr="00B16A1D">
        <w:rPr>
          <w:sz w:val="24"/>
          <w:szCs w:val="24"/>
        </w:rPr>
        <w:t>беседа,</w:t>
      </w:r>
      <w:r w:rsidRPr="00B16A1D">
        <w:rPr>
          <w:spacing w:val="-1"/>
          <w:sz w:val="24"/>
          <w:szCs w:val="24"/>
        </w:rPr>
        <w:t xml:space="preserve"> </w:t>
      </w:r>
      <w:r w:rsidRPr="00B16A1D">
        <w:rPr>
          <w:sz w:val="24"/>
          <w:szCs w:val="24"/>
        </w:rPr>
        <w:t>составление</w:t>
      </w:r>
      <w:r w:rsidRPr="00B16A1D">
        <w:rPr>
          <w:spacing w:val="-3"/>
          <w:sz w:val="24"/>
          <w:szCs w:val="24"/>
        </w:rPr>
        <w:t xml:space="preserve"> </w:t>
      </w:r>
      <w:r w:rsidRPr="00B16A1D">
        <w:rPr>
          <w:sz w:val="24"/>
          <w:szCs w:val="24"/>
        </w:rPr>
        <w:t>рассказов</w:t>
      </w:r>
      <w:r w:rsidRPr="00B16A1D">
        <w:rPr>
          <w:spacing w:val="-3"/>
          <w:sz w:val="24"/>
          <w:szCs w:val="24"/>
        </w:rPr>
        <w:t xml:space="preserve"> </w:t>
      </w:r>
      <w:r w:rsidRPr="00B16A1D">
        <w:rPr>
          <w:sz w:val="24"/>
          <w:szCs w:val="24"/>
        </w:rPr>
        <w:t>с</w:t>
      </w:r>
      <w:r w:rsidRPr="00B16A1D">
        <w:rPr>
          <w:spacing w:val="-4"/>
          <w:sz w:val="24"/>
          <w:szCs w:val="24"/>
        </w:rPr>
        <w:t xml:space="preserve"> </w:t>
      </w:r>
      <w:r w:rsidRPr="00B16A1D">
        <w:rPr>
          <w:sz w:val="24"/>
          <w:szCs w:val="24"/>
        </w:rPr>
        <w:t>опорой</w:t>
      </w:r>
      <w:r w:rsidRPr="00B16A1D">
        <w:rPr>
          <w:spacing w:val="-2"/>
          <w:sz w:val="24"/>
          <w:szCs w:val="24"/>
        </w:rPr>
        <w:t xml:space="preserve"> </w:t>
      </w:r>
      <w:r w:rsidRPr="00B16A1D">
        <w:rPr>
          <w:sz w:val="24"/>
          <w:szCs w:val="24"/>
        </w:rPr>
        <w:t>на</w:t>
      </w:r>
      <w:r w:rsidRPr="00B16A1D">
        <w:rPr>
          <w:spacing w:val="-3"/>
          <w:sz w:val="24"/>
          <w:szCs w:val="24"/>
        </w:rPr>
        <w:t xml:space="preserve"> </w:t>
      </w:r>
      <w:r w:rsidRPr="00B16A1D">
        <w:rPr>
          <w:sz w:val="24"/>
          <w:szCs w:val="24"/>
        </w:rPr>
        <w:t>предметную</w:t>
      </w:r>
      <w:r w:rsidRPr="00B16A1D">
        <w:rPr>
          <w:spacing w:val="-2"/>
          <w:sz w:val="24"/>
          <w:szCs w:val="24"/>
        </w:rPr>
        <w:t xml:space="preserve"> </w:t>
      </w:r>
      <w:r w:rsidRPr="00B16A1D">
        <w:rPr>
          <w:sz w:val="24"/>
          <w:szCs w:val="24"/>
        </w:rPr>
        <w:t>или</w:t>
      </w:r>
      <w:r w:rsidRPr="00B16A1D">
        <w:rPr>
          <w:spacing w:val="-1"/>
          <w:sz w:val="24"/>
          <w:szCs w:val="24"/>
        </w:rPr>
        <w:t xml:space="preserve"> </w:t>
      </w:r>
      <w:r w:rsidRPr="00B16A1D">
        <w:rPr>
          <w:sz w:val="24"/>
          <w:szCs w:val="24"/>
        </w:rPr>
        <w:t>предметно-схематическую модель);</w:t>
      </w:r>
    </w:p>
    <w:p w:rsidR="00151965" w:rsidRPr="00B16A1D" w:rsidRDefault="00151965" w:rsidP="00B16A1D">
      <w:pPr>
        <w:pStyle w:val="af2"/>
        <w:widowControl w:val="0"/>
        <w:numPr>
          <w:ilvl w:val="0"/>
          <w:numId w:val="281"/>
        </w:numPr>
        <w:tabs>
          <w:tab w:val="left" w:pos="816"/>
          <w:tab w:val="left" w:pos="9356"/>
        </w:tabs>
        <w:autoSpaceDE w:val="0"/>
        <w:autoSpaceDN w:val="0"/>
        <w:spacing w:line="276" w:lineRule="auto"/>
        <w:ind w:left="0" w:right="3" w:firstLine="284"/>
        <w:contextualSpacing w:val="0"/>
        <w:rPr>
          <w:sz w:val="24"/>
          <w:szCs w:val="24"/>
        </w:rPr>
      </w:pPr>
      <w:r w:rsidRPr="00B16A1D">
        <w:rPr>
          <w:sz w:val="24"/>
          <w:szCs w:val="24"/>
        </w:rPr>
        <w:t>метод проблемного изложения представляет собой постановку проблемы и раскрытие пути ее</w:t>
      </w:r>
      <w:r w:rsidRPr="00B16A1D">
        <w:rPr>
          <w:spacing w:val="1"/>
          <w:sz w:val="24"/>
          <w:szCs w:val="24"/>
        </w:rPr>
        <w:t xml:space="preserve"> </w:t>
      </w:r>
      <w:r w:rsidRPr="00B16A1D">
        <w:rPr>
          <w:sz w:val="24"/>
          <w:szCs w:val="24"/>
        </w:rPr>
        <w:t>решения</w:t>
      </w:r>
      <w:r w:rsidRPr="00B16A1D">
        <w:rPr>
          <w:spacing w:val="-1"/>
          <w:sz w:val="24"/>
          <w:szCs w:val="24"/>
        </w:rPr>
        <w:t xml:space="preserve"> </w:t>
      </w:r>
      <w:r w:rsidRPr="00B16A1D">
        <w:rPr>
          <w:sz w:val="24"/>
          <w:szCs w:val="24"/>
        </w:rPr>
        <w:t>в</w:t>
      </w:r>
      <w:r w:rsidRPr="00B16A1D">
        <w:rPr>
          <w:spacing w:val="-1"/>
          <w:sz w:val="24"/>
          <w:szCs w:val="24"/>
        </w:rPr>
        <w:t xml:space="preserve"> </w:t>
      </w:r>
      <w:r w:rsidRPr="00B16A1D">
        <w:rPr>
          <w:sz w:val="24"/>
          <w:szCs w:val="24"/>
        </w:rPr>
        <w:t>процессе</w:t>
      </w:r>
      <w:r w:rsidRPr="00B16A1D">
        <w:rPr>
          <w:spacing w:val="-1"/>
          <w:sz w:val="24"/>
          <w:szCs w:val="24"/>
        </w:rPr>
        <w:t xml:space="preserve"> </w:t>
      </w:r>
      <w:r w:rsidRPr="00B16A1D">
        <w:rPr>
          <w:sz w:val="24"/>
          <w:szCs w:val="24"/>
        </w:rPr>
        <w:t>организации опытов, наблюдений;</w:t>
      </w:r>
    </w:p>
    <w:p w:rsidR="00151965" w:rsidRPr="00B16A1D" w:rsidRDefault="00151965" w:rsidP="00B16A1D">
      <w:pPr>
        <w:pStyle w:val="af2"/>
        <w:widowControl w:val="0"/>
        <w:numPr>
          <w:ilvl w:val="0"/>
          <w:numId w:val="281"/>
        </w:numPr>
        <w:tabs>
          <w:tab w:val="left" w:pos="821"/>
          <w:tab w:val="left" w:pos="9356"/>
        </w:tabs>
        <w:autoSpaceDE w:val="0"/>
        <w:autoSpaceDN w:val="0"/>
        <w:spacing w:line="276" w:lineRule="auto"/>
        <w:ind w:left="0" w:right="3" w:firstLine="284"/>
        <w:contextualSpacing w:val="0"/>
        <w:rPr>
          <w:sz w:val="24"/>
          <w:szCs w:val="24"/>
        </w:rPr>
      </w:pPr>
      <w:r w:rsidRPr="00B16A1D">
        <w:rPr>
          <w:sz w:val="24"/>
          <w:szCs w:val="24"/>
        </w:rPr>
        <w:t>при применении эвристического метода (частично-поискового) проблемная задача делится на</w:t>
      </w:r>
      <w:r w:rsidRPr="00B16A1D">
        <w:rPr>
          <w:spacing w:val="1"/>
          <w:sz w:val="24"/>
          <w:szCs w:val="24"/>
        </w:rPr>
        <w:t xml:space="preserve"> </w:t>
      </w:r>
      <w:r w:rsidRPr="00B16A1D">
        <w:rPr>
          <w:sz w:val="24"/>
          <w:szCs w:val="24"/>
        </w:rPr>
        <w:t>части - проблемы, в решении которых принимают участие дети (применение представлений в</w:t>
      </w:r>
      <w:r w:rsidRPr="00B16A1D">
        <w:rPr>
          <w:spacing w:val="1"/>
          <w:sz w:val="24"/>
          <w:szCs w:val="24"/>
        </w:rPr>
        <w:t xml:space="preserve"> </w:t>
      </w:r>
      <w:r w:rsidRPr="00B16A1D">
        <w:rPr>
          <w:sz w:val="24"/>
          <w:szCs w:val="24"/>
        </w:rPr>
        <w:t>новых</w:t>
      </w:r>
      <w:r w:rsidRPr="00B16A1D">
        <w:rPr>
          <w:spacing w:val="3"/>
          <w:sz w:val="24"/>
          <w:szCs w:val="24"/>
        </w:rPr>
        <w:t xml:space="preserve"> </w:t>
      </w:r>
      <w:r w:rsidRPr="00B16A1D">
        <w:rPr>
          <w:sz w:val="24"/>
          <w:szCs w:val="24"/>
        </w:rPr>
        <w:t>условиях);</w:t>
      </w:r>
    </w:p>
    <w:p w:rsidR="00151965" w:rsidRPr="00B16A1D" w:rsidRDefault="00151965" w:rsidP="00B16A1D">
      <w:pPr>
        <w:pStyle w:val="af2"/>
        <w:widowControl w:val="0"/>
        <w:numPr>
          <w:ilvl w:val="0"/>
          <w:numId w:val="281"/>
        </w:numPr>
        <w:tabs>
          <w:tab w:val="left" w:pos="905"/>
          <w:tab w:val="left" w:pos="9356"/>
        </w:tabs>
        <w:autoSpaceDE w:val="0"/>
        <w:autoSpaceDN w:val="0"/>
        <w:spacing w:line="276" w:lineRule="auto"/>
        <w:ind w:left="0" w:right="3" w:firstLine="284"/>
        <w:contextualSpacing w:val="0"/>
        <w:rPr>
          <w:sz w:val="24"/>
          <w:szCs w:val="24"/>
        </w:rPr>
      </w:pPr>
      <w:r w:rsidRPr="00B16A1D">
        <w:rPr>
          <w:sz w:val="24"/>
          <w:szCs w:val="24"/>
        </w:rPr>
        <w:t>исследовательский</w:t>
      </w:r>
      <w:r w:rsidRPr="00B16A1D">
        <w:rPr>
          <w:spacing w:val="1"/>
          <w:sz w:val="24"/>
          <w:szCs w:val="24"/>
        </w:rPr>
        <w:t xml:space="preserve"> </w:t>
      </w:r>
      <w:r w:rsidRPr="00B16A1D">
        <w:rPr>
          <w:sz w:val="24"/>
          <w:szCs w:val="24"/>
        </w:rPr>
        <w:t>метод</w:t>
      </w:r>
      <w:r w:rsidRPr="00B16A1D">
        <w:rPr>
          <w:spacing w:val="1"/>
          <w:sz w:val="24"/>
          <w:szCs w:val="24"/>
        </w:rPr>
        <w:t xml:space="preserve"> </w:t>
      </w:r>
      <w:r w:rsidRPr="00B16A1D">
        <w:rPr>
          <w:sz w:val="24"/>
          <w:szCs w:val="24"/>
        </w:rPr>
        <w:t>включает</w:t>
      </w:r>
      <w:r w:rsidRPr="00B16A1D">
        <w:rPr>
          <w:spacing w:val="1"/>
          <w:sz w:val="24"/>
          <w:szCs w:val="24"/>
        </w:rPr>
        <w:t xml:space="preserve"> </w:t>
      </w:r>
      <w:r w:rsidRPr="00B16A1D">
        <w:rPr>
          <w:sz w:val="24"/>
          <w:szCs w:val="24"/>
        </w:rPr>
        <w:t>составление</w:t>
      </w:r>
      <w:r w:rsidRPr="00B16A1D">
        <w:rPr>
          <w:spacing w:val="1"/>
          <w:sz w:val="24"/>
          <w:szCs w:val="24"/>
        </w:rPr>
        <w:t xml:space="preserve"> </w:t>
      </w:r>
      <w:r w:rsidRPr="00B16A1D">
        <w:rPr>
          <w:sz w:val="24"/>
          <w:szCs w:val="24"/>
        </w:rPr>
        <w:t>и</w:t>
      </w:r>
      <w:r w:rsidRPr="00B16A1D">
        <w:rPr>
          <w:spacing w:val="1"/>
          <w:sz w:val="24"/>
          <w:szCs w:val="24"/>
        </w:rPr>
        <w:t xml:space="preserve"> </w:t>
      </w:r>
      <w:r w:rsidRPr="00B16A1D">
        <w:rPr>
          <w:sz w:val="24"/>
          <w:szCs w:val="24"/>
        </w:rPr>
        <w:t>предъявление</w:t>
      </w:r>
      <w:r w:rsidRPr="00B16A1D">
        <w:rPr>
          <w:spacing w:val="1"/>
          <w:sz w:val="24"/>
          <w:szCs w:val="24"/>
        </w:rPr>
        <w:t xml:space="preserve"> </w:t>
      </w:r>
      <w:r w:rsidRPr="00B16A1D">
        <w:rPr>
          <w:sz w:val="24"/>
          <w:szCs w:val="24"/>
        </w:rPr>
        <w:t>проблемных</w:t>
      </w:r>
      <w:r w:rsidRPr="00B16A1D">
        <w:rPr>
          <w:spacing w:val="1"/>
          <w:sz w:val="24"/>
          <w:szCs w:val="24"/>
        </w:rPr>
        <w:t xml:space="preserve"> </w:t>
      </w:r>
      <w:r w:rsidRPr="00B16A1D">
        <w:rPr>
          <w:sz w:val="24"/>
          <w:szCs w:val="24"/>
        </w:rPr>
        <w:t>ситуаций,</w:t>
      </w:r>
      <w:r w:rsidRPr="00B16A1D">
        <w:rPr>
          <w:spacing w:val="1"/>
          <w:sz w:val="24"/>
          <w:szCs w:val="24"/>
        </w:rPr>
        <w:t xml:space="preserve"> </w:t>
      </w:r>
      <w:r w:rsidRPr="00B16A1D">
        <w:rPr>
          <w:sz w:val="24"/>
          <w:szCs w:val="24"/>
        </w:rPr>
        <w:t>ситуаций</w:t>
      </w:r>
      <w:r w:rsidRPr="00B16A1D">
        <w:rPr>
          <w:spacing w:val="1"/>
          <w:sz w:val="24"/>
          <w:szCs w:val="24"/>
        </w:rPr>
        <w:t xml:space="preserve"> </w:t>
      </w:r>
      <w:r w:rsidRPr="00B16A1D">
        <w:rPr>
          <w:sz w:val="24"/>
          <w:szCs w:val="24"/>
        </w:rPr>
        <w:t>для</w:t>
      </w:r>
      <w:r w:rsidRPr="00B16A1D">
        <w:rPr>
          <w:spacing w:val="1"/>
          <w:sz w:val="24"/>
          <w:szCs w:val="24"/>
        </w:rPr>
        <w:t xml:space="preserve"> </w:t>
      </w:r>
      <w:r w:rsidRPr="00B16A1D">
        <w:rPr>
          <w:sz w:val="24"/>
          <w:szCs w:val="24"/>
        </w:rPr>
        <w:t>экспериментирования</w:t>
      </w:r>
      <w:r w:rsidRPr="00B16A1D">
        <w:rPr>
          <w:spacing w:val="1"/>
          <w:sz w:val="24"/>
          <w:szCs w:val="24"/>
        </w:rPr>
        <w:t xml:space="preserve"> </w:t>
      </w:r>
      <w:r w:rsidRPr="00B16A1D">
        <w:rPr>
          <w:sz w:val="24"/>
          <w:szCs w:val="24"/>
        </w:rPr>
        <w:t>и</w:t>
      </w:r>
      <w:r w:rsidRPr="00B16A1D">
        <w:rPr>
          <w:spacing w:val="1"/>
          <w:sz w:val="24"/>
          <w:szCs w:val="24"/>
        </w:rPr>
        <w:t xml:space="preserve"> </w:t>
      </w:r>
      <w:r w:rsidRPr="00B16A1D">
        <w:rPr>
          <w:sz w:val="24"/>
          <w:szCs w:val="24"/>
        </w:rPr>
        <w:t>опытов</w:t>
      </w:r>
      <w:r w:rsidRPr="00B16A1D">
        <w:rPr>
          <w:spacing w:val="1"/>
          <w:sz w:val="24"/>
          <w:szCs w:val="24"/>
        </w:rPr>
        <w:t xml:space="preserve"> </w:t>
      </w:r>
      <w:r w:rsidRPr="00B16A1D">
        <w:rPr>
          <w:sz w:val="24"/>
          <w:szCs w:val="24"/>
        </w:rPr>
        <w:t>(творческие</w:t>
      </w:r>
      <w:r w:rsidRPr="00B16A1D">
        <w:rPr>
          <w:spacing w:val="1"/>
          <w:sz w:val="24"/>
          <w:szCs w:val="24"/>
        </w:rPr>
        <w:t xml:space="preserve"> </w:t>
      </w:r>
      <w:r w:rsidRPr="00B16A1D">
        <w:rPr>
          <w:sz w:val="24"/>
          <w:szCs w:val="24"/>
        </w:rPr>
        <w:t>задания,</w:t>
      </w:r>
      <w:r w:rsidRPr="00B16A1D">
        <w:rPr>
          <w:spacing w:val="61"/>
          <w:sz w:val="24"/>
          <w:szCs w:val="24"/>
        </w:rPr>
        <w:t xml:space="preserve"> </w:t>
      </w:r>
      <w:r w:rsidRPr="00B16A1D">
        <w:rPr>
          <w:sz w:val="24"/>
          <w:szCs w:val="24"/>
        </w:rPr>
        <w:t>опыты,</w:t>
      </w:r>
      <w:r w:rsidRPr="00B16A1D">
        <w:rPr>
          <w:spacing w:val="1"/>
          <w:sz w:val="24"/>
          <w:szCs w:val="24"/>
        </w:rPr>
        <w:t xml:space="preserve"> </w:t>
      </w:r>
      <w:r w:rsidRPr="00B16A1D">
        <w:rPr>
          <w:sz w:val="24"/>
          <w:szCs w:val="24"/>
        </w:rPr>
        <w:t>экспериментирование).</w:t>
      </w:r>
    </w:p>
    <w:p w:rsidR="00151965" w:rsidRPr="00B16A1D" w:rsidRDefault="00151965" w:rsidP="00B16A1D">
      <w:pPr>
        <w:pStyle w:val="af4"/>
        <w:tabs>
          <w:tab w:val="left" w:pos="9356"/>
        </w:tabs>
        <w:spacing w:line="276" w:lineRule="auto"/>
        <w:ind w:left="0" w:right="3" w:firstLine="284"/>
        <w:jc w:val="both"/>
      </w:pPr>
      <w:r w:rsidRPr="00B16A1D">
        <w:t>Для</w:t>
      </w:r>
      <w:r w:rsidRPr="00B16A1D">
        <w:rPr>
          <w:spacing w:val="1"/>
        </w:rPr>
        <w:t xml:space="preserve"> </w:t>
      </w:r>
      <w:r w:rsidRPr="00B16A1D">
        <w:t>решения</w:t>
      </w:r>
      <w:r w:rsidRPr="00B16A1D">
        <w:rPr>
          <w:spacing w:val="1"/>
        </w:rPr>
        <w:t xml:space="preserve"> </w:t>
      </w:r>
      <w:r w:rsidRPr="00B16A1D">
        <w:t>задач</w:t>
      </w:r>
      <w:r w:rsidRPr="00B16A1D">
        <w:rPr>
          <w:spacing w:val="1"/>
        </w:rPr>
        <w:t xml:space="preserve"> </w:t>
      </w:r>
      <w:r w:rsidRPr="00B16A1D">
        <w:t>воспитания</w:t>
      </w:r>
      <w:r w:rsidRPr="00B16A1D">
        <w:rPr>
          <w:spacing w:val="1"/>
        </w:rPr>
        <w:t xml:space="preserve"> </w:t>
      </w:r>
      <w:r w:rsidRPr="00B16A1D">
        <w:t>и</w:t>
      </w:r>
      <w:r w:rsidRPr="00B16A1D">
        <w:rPr>
          <w:spacing w:val="1"/>
        </w:rPr>
        <w:t xml:space="preserve"> </w:t>
      </w:r>
      <w:r w:rsidRPr="00B16A1D">
        <w:t>обучения</w:t>
      </w:r>
      <w:r w:rsidRPr="00B16A1D">
        <w:rPr>
          <w:spacing w:val="1"/>
        </w:rPr>
        <w:t xml:space="preserve"> </w:t>
      </w:r>
      <w:r w:rsidRPr="00B16A1D">
        <w:t>широко</w:t>
      </w:r>
      <w:r w:rsidRPr="00B16A1D">
        <w:rPr>
          <w:spacing w:val="1"/>
        </w:rPr>
        <w:t xml:space="preserve"> </w:t>
      </w:r>
      <w:r w:rsidRPr="00B16A1D">
        <w:t>применяется</w:t>
      </w:r>
      <w:r w:rsidRPr="00B16A1D">
        <w:rPr>
          <w:spacing w:val="1"/>
        </w:rPr>
        <w:t xml:space="preserve"> </w:t>
      </w:r>
      <w:r w:rsidRPr="00B16A1D">
        <w:t>метод</w:t>
      </w:r>
      <w:r w:rsidRPr="00B16A1D">
        <w:rPr>
          <w:spacing w:val="1"/>
        </w:rPr>
        <w:t xml:space="preserve"> </w:t>
      </w:r>
      <w:r w:rsidRPr="00B16A1D">
        <w:t>проектов.</w:t>
      </w:r>
      <w:r w:rsidRPr="00B16A1D">
        <w:rPr>
          <w:spacing w:val="1"/>
        </w:rPr>
        <w:t xml:space="preserve"> </w:t>
      </w:r>
      <w:r w:rsidRPr="00B16A1D">
        <w:t>Он</w:t>
      </w:r>
      <w:r w:rsidRPr="00B16A1D">
        <w:rPr>
          <w:spacing w:val="1"/>
        </w:rPr>
        <w:t xml:space="preserve"> </w:t>
      </w:r>
      <w:r w:rsidRPr="00B16A1D">
        <w:t>способствует</w:t>
      </w:r>
      <w:r w:rsidRPr="00B16A1D">
        <w:rPr>
          <w:spacing w:val="1"/>
        </w:rPr>
        <w:t xml:space="preserve"> </w:t>
      </w:r>
      <w:r w:rsidRPr="00B16A1D">
        <w:t>развитию</w:t>
      </w:r>
      <w:r w:rsidRPr="00B16A1D">
        <w:rPr>
          <w:spacing w:val="1"/>
        </w:rPr>
        <w:t xml:space="preserve"> </w:t>
      </w:r>
      <w:r w:rsidRPr="00B16A1D">
        <w:t>у</w:t>
      </w:r>
      <w:r w:rsidRPr="00B16A1D">
        <w:rPr>
          <w:spacing w:val="1"/>
        </w:rPr>
        <w:t xml:space="preserve"> </w:t>
      </w:r>
      <w:r w:rsidRPr="00B16A1D">
        <w:t>детей</w:t>
      </w:r>
      <w:r w:rsidRPr="00B16A1D">
        <w:rPr>
          <w:spacing w:val="1"/>
        </w:rPr>
        <w:t xml:space="preserve"> </w:t>
      </w:r>
      <w:r w:rsidRPr="00B16A1D">
        <w:t>исследовательской</w:t>
      </w:r>
      <w:r w:rsidRPr="00B16A1D">
        <w:rPr>
          <w:spacing w:val="1"/>
        </w:rPr>
        <w:t xml:space="preserve"> </w:t>
      </w:r>
      <w:r w:rsidRPr="00B16A1D">
        <w:t>активности,</w:t>
      </w:r>
      <w:r w:rsidRPr="00B16A1D">
        <w:rPr>
          <w:spacing w:val="1"/>
        </w:rPr>
        <w:t xml:space="preserve"> </w:t>
      </w:r>
      <w:r w:rsidRPr="00B16A1D">
        <w:t>познавательных</w:t>
      </w:r>
      <w:r w:rsidRPr="00B16A1D">
        <w:rPr>
          <w:spacing w:val="1"/>
        </w:rPr>
        <w:t xml:space="preserve"> </w:t>
      </w:r>
      <w:r w:rsidRPr="00B16A1D">
        <w:t>интересов,</w:t>
      </w:r>
      <w:r w:rsidRPr="00B16A1D">
        <w:rPr>
          <w:spacing w:val="1"/>
        </w:rPr>
        <w:t xml:space="preserve"> </w:t>
      </w:r>
      <w:r w:rsidRPr="00B16A1D">
        <w:t>коммуникативных</w:t>
      </w:r>
      <w:r w:rsidRPr="00B16A1D">
        <w:rPr>
          <w:spacing w:val="14"/>
        </w:rPr>
        <w:t xml:space="preserve"> </w:t>
      </w:r>
      <w:r w:rsidRPr="00B16A1D">
        <w:t>и</w:t>
      </w:r>
      <w:r w:rsidRPr="00B16A1D">
        <w:rPr>
          <w:spacing w:val="13"/>
        </w:rPr>
        <w:t xml:space="preserve"> </w:t>
      </w:r>
      <w:r w:rsidRPr="00B16A1D">
        <w:t>творческих</w:t>
      </w:r>
      <w:r w:rsidRPr="00B16A1D">
        <w:rPr>
          <w:spacing w:val="14"/>
        </w:rPr>
        <w:t xml:space="preserve"> </w:t>
      </w:r>
      <w:r w:rsidRPr="00B16A1D">
        <w:t>способностей,</w:t>
      </w:r>
      <w:r w:rsidRPr="00B16A1D">
        <w:rPr>
          <w:spacing w:val="12"/>
        </w:rPr>
        <w:t xml:space="preserve"> </w:t>
      </w:r>
      <w:r w:rsidRPr="00B16A1D">
        <w:t>навыков</w:t>
      </w:r>
      <w:r w:rsidRPr="00B16A1D">
        <w:rPr>
          <w:spacing w:val="12"/>
        </w:rPr>
        <w:t xml:space="preserve"> </w:t>
      </w:r>
      <w:r w:rsidRPr="00B16A1D">
        <w:t>сотрудничества</w:t>
      </w:r>
      <w:r w:rsidRPr="00B16A1D">
        <w:rPr>
          <w:spacing w:val="11"/>
        </w:rPr>
        <w:t xml:space="preserve"> </w:t>
      </w:r>
      <w:r w:rsidRPr="00B16A1D">
        <w:t>и</w:t>
      </w:r>
      <w:r w:rsidRPr="00B16A1D">
        <w:rPr>
          <w:spacing w:val="13"/>
        </w:rPr>
        <w:t xml:space="preserve"> </w:t>
      </w:r>
      <w:r w:rsidRPr="00B16A1D">
        <w:t>другое.</w:t>
      </w:r>
      <w:r w:rsidRPr="00B16A1D">
        <w:rPr>
          <w:spacing w:val="14"/>
        </w:rPr>
        <w:t xml:space="preserve"> </w:t>
      </w:r>
      <w:r w:rsidRPr="00B16A1D">
        <w:t>Выполняя совместные</w:t>
      </w:r>
      <w:r w:rsidRPr="00B16A1D">
        <w:rPr>
          <w:spacing w:val="1"/>
        </w:rPr>
        <w:t xml:space="preserve"> </w:t>
      </w:r>
      <w:r w:rsidRPr="00B16A1D">
        <w:t>проекты,</w:t>
      </w:r>
      <w:r w:rsidRPr="00B16A1D">
        <w:rPr>
          <w:spacing w:val="1"/>
        </w:rPr>
        <w:t xml:space="preserve"> </w:t>
      </w:r>
      <w:r w:rsidRPr="00B16A1D">
        <w:t>дети</w:t>
      </w:r>
      <w:r w:rsidRPr="00B16A1D">
        <w:rPr>
          <w:spacing w:val="1"/>
        </w:rPr>
        <w:t xml:space="preserve"> </w:t>
      </w:r>
      <w:r w:rsidRPr="00B16A1D">
        <w:t>получают</w:t>
      </w:r>
      <w:r w:rsidRPr="00B16A1D">
        <w:rPr>
          <w:spacing w:val="1"/>
        </w:rPr>
        <w:t xml:space="preserve"> </w:t>
      </w:r>
      <w:r w:rsidRPr="00B16A1D">
        <w:t>представления</w:t>
      </w:r>
      <w:r w:rsidRPr="00B16A1D">
        <w:rPr>
          <w:spacing w:val="1"/>
        </w:rPr>
        <w:t xml:space="preserve"> </w:t>
      </w:r>
      <w:r w:rsidRPr="00B16A1D">
        <w:t>о</w:t>
      </w:r>
      <w:r w:rsidRPr="00B16A1D">
        <w:rPr>
          <w:spacing w:val="1"/>
        </w:rPr>
        <w:t xml:space="preserve"> </w:t>
      </w:r>
      <w:r w:rsidRPr="00B16A1D">
        <w:t>своих</w:t>
      </w:r>
      <w:r w:rsidRPr="00B16A1D">
        <w:rPr>
          <w:spacing w:val="1"/>
        </w:rPr>
        <w:t xml:space="preserve"> </w:t>
      </w:r>
      <w:r w:rsidRPr="00B16A1D">
        <w:t>возможностях,</w:t>
      </w:r>
      <w:r w:rsidRPr="00B16A1D">
        <w:rPr>
          <w:spacing w:val="1"/>
        </w:rPr>
        <w:t xml:space="preserve"> </w:t>
      </w:r>
      <w:r w:rsidRPr="00B16A1D">
        <w:t>умениях,</w:t>
      </w:r>
      <w:r w:rsidRPr="00B16A1D">
        <w:rPr>
          <w:spacing w:val="1"/>
        </w:rPr>
        <w:t xml:space="preserve"> </w:t>
      </w:r>
      <w:r w:rsidRPr="00B16A1D">
        <w:t>потребностях.</w:t>
      </w:r>
    </w:p>
    <w:p w:rsidR="00151965" w:rsidRPr="00B16A1D" w:rsidRDefault="00151965" w:rsidP="00B16A1D">
      <w:pPr>
        <w:pStyle w:val="af4"/>
        <w:tabs>
          <w:tab w:val="left" w:pos="9356"/>
        </w:tabs>
        <w:spacing w:line="276" w:lineRule="auto"/>
        <w:ind w:left="0" w:right="3" w:firstLine="284"/>
        <w:jc w:val="both"/>
      </w:pPr>
      <w:r w:rsidRPr="00B16A1D">
        <w:t>Осуществляя</w:t>
      </w:r>
      <w:r w:rsidRPr="00B16A1D">
        <w:rPr>
          <w:spacing w:val="1"/>
        </w:rPr>
        <w:t xml:space="preserve"> </w:t>
      </w:r>
      <w:r w:rsidRPr="00B16A1D">
        <w:t>выбор</w:t>
      </w:r>
      <w:r w:rsidRPr="00B16A1D">
        <w:rPr>
          <w:spacing w:val="1"/>
        </w:rPr>
        <w:t xml:space="preserve"> </w:t>
      </w:r>
      <w:r w:rsidRPr="00B16A1D">
        <w:t>методов</w:t>
      </w:r>
      <w:r w:rsidRPr="00B16A1D">
        <w:rPr>
          <w:spacing w:val="1"/>
        </w:rPr>
        <w:t xml:space="preserve"> </w:t>
      </w:r>
      <w:r w:rsidRPr="00B16A1D">
        <w:t>воспитания</w:t>
      </w:r>
      <w:r w:rsidRPr="00B16A1D">
        <w:rPr>
          <w:spacing w:val="1"/>
        </w:rPr>
        <w:t xml:space="preserve"> </w:t>
      </w:r>
      <w:r w:rsidRPr="00B16A1D">
        <w:t>и</w:t>
      </w:r>
      <w:r w:rsidRPr="00B16A1D">
        <w:rPr>
          <w:spacing w:val="1"/>
        </w:rPr>
        <w:t xml:space="preserve"> </w:t>
      </w:r>
      <w:r w:rsidRPr="00B16A1D">
        <w:t>обучения,</w:t>
      </w:r>
      <w:r w:rsidRPr="00B16A1D">
        <w:rPr>
          <w:spacing w:val="1"/>
        </w:rPr>
        <w:t xml:space="preserve"> </w:t>
      </w:r>
      <w:r w:rsidRPr="00B16A1D">
        <w:t>педагог</w:t>
      </w:r>
      <w:r w:rsidRPr="00B16A1D">
        <w:rPr>
          <w:spacing w:val="1"/>
        </w:rPr>
        <w:t xml:space="preserve"> </w:t>
      </w:r>
      <w:r w:rsidRPr="00B16A1D">
        <w:t>учитывает</w:t>
      </w:r>
      <w:r w:rsidRPr="00B16A1D">
        <w:rPr>
          <w:spacing w:val="1"/>
        </w:rPr>
        <w:t xml:space="preserve"> </w:t>
      </w:r>
      <w:r w:rsidRPr="00B16A1D">
        <w:t>возрастные</w:t>
      </w:r>
      <w:r w:rsidRPr="00B16A1D">
        <w:rPr>
          <w:spacing w:val="1"/>
        </w:rPr>
        <w:t xml:space="preserve"> </w:t>
      </w:r>
      <w:r w:rsidRPr="00B16A1D">
        <w:t>и</w:t>
      </w:r>
      <w:r w:rsidRPr="00B16A1D">
        <w:rPr>
          <w:spacing w:val="-57"/>
        </w:rPr>
        <w:t xml:space="preserve">  </w:t>
      </w:r>
      <w:r w:rsidRPr="00B16A1D">
        <w:t>личностные</w:t>
      </w:r>
      <w:r w:rsidRPr="00B16A1D">
        <w:rPr>
          <w:spacing w:val="1"/>
        </w:rPr>
        <w:t xml:space="preserve"> </w:t>
      </w:r>
      <w:r w:rsidRPr="00B16A1D">
        <w:t>особенности</w:t>
      </w:r>
      <w:r w:rsidRPr="00B16A1D">
        <w:rPr>
          <w:spacing w:val="1"/>
        </w:rPr>
        <w:t xml:space="preserve"> </w:t>
      </w:r>
      <w:r w:rsidRPr="00B16A1D">
        <w:t>детей,</w:t>
      </w:r>
      <w:r w:rsidRPr="00B16A1D">
        <w:rPr>
          <w:spacing w:val="1"/>
        </w:rPr>
        <w:t xml:space="preserve"> </w:t>
      </w:r>
      <w:r w:rsidRPr="00B16A1D">
        <w:t>педагогический</w:t>
      </w:r>
      <w:r w:rsidRPr="00B16A1D">
        <w:rPr>
          <w:spacing w:val="1"/>
        </w:rPr>
        <w:t xml:space="preserve"> </w:t>
      </w:r>
      <w:r w:rsidRPr="00B16A1D">
        <w:t>потенциал</w:t>
      </w:r>
      <w:r w:rsidRPr="00B16A1D">
        <w:rPr>
          <w:spacing w:val="1"/>
        </w:rPr>
        <w:t xml:space="preserve"> </w:t>
      </w:r>
      <w:r w:rsidRPr="00B16A1D">
        <w:t>каждого</w:t>
      </w:r>
      <w:r w:rsidRPr="00B16A1D">
        <w:rPr>
          <w:spacing w:val="1"/>
        </w:rPr>
        <w:t xml:space="preserve"> </w:t>
      </w:r>
      <w:r w:rsidRPr="00B16A1D">
        <w:t>метода,</w:t>
      </w:r>
      <w:r w:rsidRPr="00B16A1D">
        <w:rPr>
          <w:spacing w:val="1"/>
        </w:rPr>
        <w:t xml:space="preserve"> </w:t>
      </w:r>
      <w:r w:rsidRPr="00B16A1D">
        <w:t>условия</w:t>
      </w:r>
      <w:r w:rsidRPr="00B16A1D">
        <w:rPr>
          <w:spacing w:val="1"/>
        </w:rPr>
        <w:t xml:space="preserve"> </w:t>
      </w:r>
      <w:r w:rsidRPr="00B16A1D">
        <w:t>его</w:t>
      </w:r>
      <w:r w:rsidRPr="00B16A1D">
        <w:rPr>
          <w:spacing w:val="1"/>
        </w:rPr>
        <w:t xml:space="preserve"> </w:t>
      </w:r>
      <w:r w:rsidRPr="00B16A1D">
        <w:t>применения,</w:t>
      </w:r>
      <w:r w:rsidRPr="00B16A1D">
        <w:rPr>
          <w:spacing w:val="1"/>
        </w:rPr>
        <w:t xml:space="preserve"> </w:t>
      </w:r>
      <w:r w:rsidRPr="00B16A1D">
        <w:t>реализуемые</w:t>
      </w:r>
      <w:r w:rsidRPr="00B16A1D">
        <w:rPr>
          <w:spacing w:val="1"/>
        </w:rPr>
        <w:t xml:space="preserve"> </w:t>
      </w:r>
      <w:r w:rsidRPr="00B16A1D">
        <w:t>цели</w:t>
      </w:r>
      <w:r w:rsidRPr="00B16A1D">
        <w:rPr>
          <w:spacing w:val="1"/>
        </w:rPr>
        <w:t xml:space="preserve"> </w:t>
      </w:r>
      <w:r w:rsidRPr="00B16A1D">
        <w:t>и</w:t>
      </w:r>
      <w:r w:rsidRPr="00B16A1D">
        <w:rPr>
          <w:spacing w:val="1"/>
        </w:rPr>
        <w:t xml:space="preserve"> </w:t>
      </w:r>
      <w:r w:rsidRPr="00B16A1D">
        <w:t>задачи,</w:t>
      </w:r>
      <w:r w:rsidRPr="00B16A1D">
        <w:rPr>
          <w:spacing w:val="1"/>
        </w:rPr>
        <w:t xml:space="preserve"> </w:t>
      </w:r>
      <w:r w:rsidRPr="00B16A1D">
        <w:t>прогнозирует</w:t>
      </w:r>
      <w:r w:rsidRPr="00B16A1D">
        <w:rPr>
          <w:spacing w:val="1"/>
        </w:rPr>
        <w:t xml:space="preserve"> </w:t>
      </w:r>
      <w:r w:rsidRPr="00B16A1D">
        <w:t>возможные</w:t>
      </w:r>
      <w:r w:rsidRPr="00B16A1D">
        <w:rPr>
          <w:spacing w:val="1"/>
        </w:rPr>
        <w:t xml:space="preserve"> </w:t>
      </w:r>
      <w:r w:rsidRPr="00B16A1D">
        <w:t>результаты.</w:t>
      </w:r>
      <w:r w:rsidRPr="00B16A1D">
        <w:rPr>
          <w:spacing w:val="1"/>
        </w:rPr>
        <w:t xml:space="preserve"> </w:t>
      </w:r>
      <w:r w:rsidRPr="00B16A1D">
        <w:t>Для</w:t>
      </w:r>
      <w:r w:rsidRPr="00B16A1D">
        <w:rPr>
          <w:spacing w:val="60"/>
        </w:rPr>
        <w:t xml:space="preserve"> </w:t>
      </w:r>
      <w:r w:rsidRPr="00B16A1D">
        <w:t>решения</w:t>
      </w:r>
      <w:r w:rsidRPr="00B16A1D">
        <w:rPr>
          <w:spacing w:val="-57"/>
        </w:rPr>
        <w:t xml:space="preserve"> </w:t>
      </w:r>
      <w:r w:rsidRPr="00B16A1D">
        <w:t>задач</w:t>
      </w:r>
      <w:r w:rsidRPr="00B16A1D">
        <w:rPr>
          <w:spacing w:val="-2"/>
        </w:rPr>
        <w:t xml:space="preserve"> </w:t>
      </w:r>
      <w:r w:rsidRPr="00B16A1D">
        <w:t>воспитания и</w:t>
      </w:r>
      <w:r w:rsidRPr="00B16A1D">
        <w:rPr>
          <w:spacing w:val="-1"/>
        </w:rPr>
        <w:t xml:space="preserve"> </w:t>
      </w:r>
      <w:r w:rsidRPr="00B16A1D">
        <w:t>обучения целесообразно</w:t>
      </w:r>
      <w:r w:rsidRPr="00B16A1D">
        <w:rPr>
          <w:spacing w:val="-1"/>
        </w:rPr>
        <w:t xml:space="preserve"> </w:t>
      </w:r>
      <w:r w:rsidRPr="00B16A1D">
        <w:t>использовать комплекс</w:t>
      </w:r>
      <w:r w:rsidRPr="00B16A1D">
        <w:rPr>
          <w:spacing w:val="-2"/>
        </w:rPr>
        <w:t xml:space="preserve"> </w:t>
      </w:r>
      <w:r w:rsidRPr="00B16A1D">
        <w:t>методов.</w:t>
      </w:r>
    </w:p>
    <w:p w:rsidR="00151965" w:rsidRPr="00B16A1D" w:rsidRDefault="00151965" w:rsidP="00B16A1D">
      <w:pPr>
        <w:pStyle w:val="af4"/>
        <w:tabs>
          <w:tab w:val="left" w:pos="9356"/>
        </w:tabs>
        <w:spacing w:line="276" w:lineRule="auto"/>
        <w:ind w:left="0" w:right="3" w:firstLine="284"/>
        <w:jc w:val="both"/>
      </w:pPr>
      <w:r w:rsidRPr="00B16A1D">
        <w:t>При</w:t>
      </w:r>
      <w:r w:rsidRPr="00B16A1D">
        <w:rPr>
          <w:spacing w:val="1"/>
        </w:rPr>
        <w:t xml:space="preserve"> </w:t>
      </w:r>
      <w:r w:rsidRPr="00B16A1D">
        <w:t>реализации</w:t>
      </w:r>
      <w:r w:rsidRPr="00B16A1D">
        <w:rPr>
          <w:spacing w:val="1"/>
        </w:rPr>
        <w:t xml:space="preserve"> </w:t>
      </w:r>
      <w:r w:rsidRPr="00B16A1D">
        <w:t>Программы</w:t>
      </w:r>
      <w:r w:rsidRPr="00B16A1D">
        <w:rPr>
          <w:spacing w:val="1"/>
        </w:rPr>
        <w:t xml:space="preserve"> </w:t>
      </w:r>
      <w:r w:rsidRPr="00B16A1D">
        <w:t>педагог</w:t>
      </w:r>
      <w:r w:rsidRPr="00B16A1D">
        <w:rPr>
          <w:spacing w:val="1"/>
        </w:rPr>
        <w:t xml:space="preserve"> </w:t>
      </w:r>
      <w:r w:rsidRPr="00B16A1D">
        <w:t>может</w:t>
      </w:r>
      <w:r w:rsidRPr="00B16A1D">
        <w:rPr>
          <w:spacing w:val="1"/>
        </w:rPr>
        <w:t xml:space="preserve"> </w:t>
      </w:r>
      <w:r w:rsidRPr="00B16A1D">
        <w:t>использовать</w:t>
      </w:r>
      <w:r w:rsidRPr="00B16A1D">
        <w:rPr>
          <w:spacing w:val="1"/>
        </w:rPr>
        <w:t xml:space="preserve"> </w:t>
      </w:r>
      <w:r w:rsidRPr="00B16A1D">
        <w:t>различные</w:t>
      </w:r>
      <w:r w:rsidRPr="00B16A1D">
        <w:rPr>
          <w:spacing w:val="1"/>
        </w:rPr>
        <w:t xml:space="preserve"> </w:t>
      </w:r>
      <w:r w:rsidRPr="00B16A1D">
        <w:t>средства,</w:t>
      </w:r>
      <w:r w:rsidRPr="00B16A1D">
        <w:rPr>
          <w:spacing w:val="1"/>
        </w:rPr>
        <w:t xml:space="preserve"> </w:t>
      </w:r>
      <w:r w:rsidRPr="00B16A1D">
        <w:t>представленные</w:t>
      </w:r>
      <w:r w:rsidRPr="00B16A1D">
        <w:rPr>
          <w:spacing w:val="-3"/>
        </w:rPr>
        <w:t xml:space="preserve"> </w:t>
      </w:r>
      <w:r w:rsidRPr="00B16A1D">
        <w:t>совокупностью материальных</w:t>
      </w:r>
      <w:r w:rsidRPr="00B16A1D">
        <w:rPr>
          <w:spacing w:val="-1"/>
        </w:rPr>
        <w:t xml:space="preserve"> </w:t>
      </w:r>
      <w:r w:rsidRPr="00B16A1D">
        <w:t>и идеальных</w:t>
      </w:r>
      <w:r w:rsidRPr="00B16A1D">
        <w:rPr>
          <w:spacing w:val="1"/>
        </w:rPr>
        <w:t xml:space="preserve"> </w:t>
      </w:r>
      <w:r w:rsidRPr="00B16A1D">
        <w:t>объектов:</w:t>
      </w:r>
    </w:p>
    <w:p w:rsidR="00151965" w:rsidRPr="00B16A1D" w:rsidRDefault="00151965" w:rsidP="00B16A1D">
      <w:pPr>
        <w:pStyle w:val="af2"/>
        <w:widowControl w:val="0"/>
        <w:numPr>
          <w:ilvl w:val="1"/>
          <w:numId w:val="281"/>
        </w:numPr>
        <w:tabs>
          <w:tab w:val="left" w:pos="1261"/>
          <w:tab w:val="left" w:pos="9356"/>
        </w:tabs>
        <w:autoSpaceDE w:val="0"/>
        <w:autoSpaceDN w:val="0"/>
        <w:spacing w:line="276" w:lineRule="auto"/>
        <w:ind w:left="0" w:right="3" w:firstLine="284"/>
        <w:contextualSpacing w:val="0"/>
        <w:jc w:val="left"/>
        <w:rPr>
          <w:sz w:val="24"/>
          <w:szCs w:val="24"/>
        </w:rPr>
      </w:pPr>
      <w:r w:rsidRPr="00B16A1D">
        <w:rPr>
          <w:sz w:val="24"/>
          <w:szCs w:val="24"/>
        </w:rPr>
        <w:t>демонстрационные</w:t>
      </w:r>
      <w:r w:rsidRPr="00B16A1D">
        <w:rPr>
          <w:spacing w:val="-6"/>
          <w:sz w:val="24"/>
          <w:szCs w:val="24"/>
        </w:rPr>
        <w:t xml:space="preserve"> </w:t>
      </w:r>
      <w:r w:rsidRPr="00B16A1D">
        <w:rPr>
          <w:sz w:val="24"/>
          <w:szCs w:val="24"/>
        </w:rPr>
        <w:t>и</w:t>
      </w:r>
      <w:r w:rsidRPr="00B16A1D">
        <w:rPr>
          <w:spacing w:val="-4"/>
          <w:sz w:val="24"/>
          <w:szCs w:val="24"/>
        </w:rPr>
        <w:t xml:space="preserve"> </w:t>
      </w:r>
      <w:r w:rsidRPr="00B16A1D">
        <w:rPr>
          <w:sz w:val="24"/>
          <w:szCs w:val="24"/>
        </w:rPr>
        <w:t>раздаточные;</w:t>
      </w:r>
    </w:p>
    <w:p w:rsidR="00151965" w:rsidRPr="00B16A1D" w:rsidRDefault="00151965" w:rsidP="00B16A1D">
      <w:pPr>
        <w:pStyle w:val="af2"/>
        <w:widowControl w:val="0"/>
        <w:numPr>
          <w:ilvl w:val="1"/>
          <w:numId w:val="281"/>
        </w:numPr>
        <w:tabs>
          <w:tab w:val="left" w:pos="1261"/>
          <w:tab w:val="left" w:pos="9356"/>
        </w:tabs>
        <w:autoSpaceDE w:val="0"/>
        <w:autoSpaceDN w:val="0"/>
        <w:spacing w:before="40" w:line="276" w:lineRule="auto"/>
        <w:ind w:left="0" w:right="3" w:firstLine="284"/>
        <w:contextualSpacing w:val="0"/>
        <w:jc w:val="left"/>
        <w:rPr>
          <w:sz w:val="24"/>
          <w:szCs w:val="24"/>
        </w:rPr>
      </w:pPr>
      <w:r w:rsidRPr="00B16A1D">
        <w:rPr>
          <w:sz w:val="24"/>
          <w:szCs w:val="24"/>
        </w:rPr>
        <w:t>визуальные,</w:t>
      </w:r>
      <w:r w:rsidRPr="00B16A1D">
        <w:rPr>
          <w:spacing w:val="-6"/>
          <w:sz w:val="24"/>
          <w:szCs w:val="24"/>
        </w:rPr>
        <w:t xml:space="preserve"> </w:t>
      </w:r>
      <w:r w:rsidRPr="00B16A1D">
        <w:rPr>
          <w:sz w:val="24"/>
          <w:szCs w:val="24"/>
        </w:rPr>
        <w:t>аудийные,</w:t>
      </w:r>
      <w:r w:rsidRPr="00B16A1D">
        <w:rPr>
          <w:spacing w:val="-5"/>
          <w:sz w:val="24"/>
          <w:szCs w:val="24"/>
        </w:rPr>
        <w:t xml:space="preserve"> </w:t>
      </w:r>
      <w:r w:rsidRPr="00B16A1D">
        <w:rPr>
          <w:sz w:val="24"/>
          <w:szCs w:val="24"/>
        </w:rPr>
        <w:t>аудиовизуальные;</w:t>
      </w:r>
    </w:p>
    <w:p w:rsidR="00151965" w:rsidRPr="00B16A1D" w:rsidRDefault="00151965" w:rsidP="00B16A1D">
      <w:pPr>
        <w:pStyle w:val="af2"/>
        <w:widowControl w:val="0"/>
        <w:numPr>
          <w:ilvl w:val="1"/>
          <w:numId w:val="281"/>
        </w:numPr>
        <w:tabs>
          <w:tab w:val="left" w:pos="1261"/>
          <w:tab w:val="left" w:pos="9356"/>
        </w:tabs>
        <w:autoSpaceDE w:val="0"/>
        <w:autoSpaceDN w:val="0"/>
        <w:spacing w:before="41" w:line="276" w:lineRule="auto"/>
        <w:ind w:left="0" w:right="3" w:firstLine="284"/>
        <w:contextualSpacing w:val="0"/>
        <w:jc w:val="left"/>
        <w:rPr>
          <w:sz w:val="24"/>
          <w:szCs w:val="24"/>
        </w:rPr>
      </w:pPr>
      <w:r w:rsidRPr="00B16A1D">
        <w:rPr>
          <w:sz w:val="24"/>
          <w:szCs w:val="24"/>
        </w:rPr>
        <w:t>естественные</w:t>
      </w:r>
      <w:r w:rsidRPr="00B16A1D">
        <w:rPr>
          <w:spacing w:val="-6"/>
          <w:sz w:val="24"/>
          <w:szCs w:val="24"/>
        </w:rPr>
        <w:t xml:space="preserve"> </w:t>
      </w:r>
      <w:r w:rsidRPr="00B16A1D">
        <w:rPr>
          <w:sz w:val="24"/>
          <w:szCs w:val="24"/>
        </w:rPr>
        <w:t>и</w:t>
      </w:r>
      <w:r w:rsidRPr="00B16A1D">
        <w:rPr>
          <w:spacing w:val="-4"/>
          <w:sz w:val="24"/>
          <w:szCs w:val="24"/>
        </w:rPr>
        <w:t xml:space="preserve"> </w:t>
      </w:r>
      <w:r w:rsidRPr="00B16A1D">
        <w:rPr>
          <w:sz w:val="24"/>
          <w:szCs w:val="24"/>
        </w:rPr>
        <w:t>искусственные;</w:t>
      </w:r>
    </w:p>
    <w:p w:rsidR="00151965" w:rsidRPr="00B16A1D" w:rsidRDefault="00151965" w:rsidP="00B16A1D">
      <w:pPr>
        <w:pStyle w:val="af2"/>
        <w:widowControl w:val="0"/>
        <w:numPr>
          <w:ilvl w:val="1"/>
          <w:numId w:val="281"/>
        </w:numPr>
        <w:tabs>
          <w:tab w:val="left" w:pos="1261"/>
          <w:tab w:val="left" w:pos="9356"/>
        </w:tabs>
        <w:autoSpaceDE w:val="0"/>
        <w:autoSpaceDN w:val="0"/>
        <w:spacing w:before="43" w:line="276" w:lineRule="auto"/>
        <w:ind w:left="0" w:right="3" w:firstLine="284"/>
        <w:contextualSpacing w:val="0"/>
        <w:jc w:val="left"/>
        <w:rPr>
          <w:sz w:val="24"/>
          <w:szCs w:val="24"/>
        </w:rPr>
      </w:pPr>
      <w:r w:rsidRPr="00B16A1D">
        <w:rPr>
          <w:sz w:val="24"/>
          <w:szCs w:val="24"/>
        </w:rPr>
        <w:t>реальные</w:t>
      </w:r>
      <w:r w:rsidRPr="00B16A1D">
        <w:rPr>
          <w:spacing w:val="-5"/>
          <w:sz w:val="24"/>
          <w:szCs w:val="24"/>
        </w:rPr>
        <w:t xml:space="preserve"> </w:t>
      </w:r>
      <w:r w:rsidRPr="00B16A1D">
        <w:rPr>
          <w:sz w:val="24"/>
          <w:szCs w:val="24"/>
        </w:rPr>
        <w:t>и</w:t>
      </w:r>
      <w:r w:rsidRPr="00B16A1D">
        <w:rPr>
          <w:spacing w:val="-3"/>
          <w:sz w:val="24"/>
          <w:szCs w:val="24"/>
        </w:rPr>
        <w:t xml:space="preserve"> </w:t>
      </w:r>
      <w:r w:rsidRPr="00B16A1D">
        <w:rPr>
          <w:sz w:val="24"/>
          <w:szCs w:val="24"/>
        </w:rPr>
        <w:t>виртуальные.</w:t>
      </w:r>
    </w:p>
    <w:p w:rsidR="00151965" w:rsidRPr="00B16A1D" w:rsidRDefault="00151965" w:rsidP="00B16A1D">
      <w:pPr>
        <w:pStyle w:val="af4"/>
        <w:tabs>
          <w:tab w:val="left" w:pos="9356"/>
        </w:tabs>
        <w:spacing w:line="276" w:lineRule="auto"/>
        <w:ind w:left="0" w:right="3" w:firstLine="284"/>
        <w:jc w:val="both"/>
      </w:pPr>
      <w:r w:rsidRPr="00B16A1D">
        <w:t>Форма непосредственно</w:t>
      </w:r>
      <w:r w:rsidRPr="00B16A1D">
        <w:rPr>
          <w:spacing w:val="1"/>
        </w:rPr>
        <w:t xml:space="preserve"> </w:t>
      </w:r>
      <w:r w:rsidRPr="00B16A1D">
        <w:t>образовательной</w:t>
      </w:r>
      <w:r w:rsidRPr="00B16A1D">
        <w:rPr>
          <w:spacing w:val="1"/>
        </w:rPr>
        <w:t xml:space="preserve"> </w:t>
      </w:r>
      <w:r w:rsidRPr="00B16A1D">
        <w:t>деятельности</w:t>
      </w:r>
      <w:r w:rsidRPr="00B16A1D">
        <w:rPr>
          <w:spacing w:val="1"/>
        </w:rPr>
        <w:t xml:space="preserve"> </w:t>
      </w:r>
      <w:r w:rsidRPr="00B16A1D">
        <w:t>с</w:t>
      </w:r>
      <w:r w:rsidRPr="00B16A1D">
        <w:rPr>
          <w:spacing w:val="1"/>
        </w:rPr>
        <w:t xml:space="preserve"> </w:t>
      </w:r>
      <w:r w:rsidRPr="00B16A1D">
        <w:t>воспитанниками</w:t>
      </w:r>
      <w:r w:rsidRPr="00B16A1D">
        <w:rPr>
          <w:spacing w:val="1"/>
        </w:rPr>
        <w:t xml:space="preserve"> </w:t>
      </w:r>
      <w:r w:rsidRPr="00B16A1D">
        <w:t>представляет</w:t>
      </w:r>
      <w:r w:rsidRPr="00B16A1D">
        <w:rPr>
          <w:spacing w:val="1"/>
        </w:rPr>
        <w:t xml:space="preserve"> </w:t>
      </w:r>
      <w:r w:rsidRPr="00B16A1D">
        <w:t>собой единицы дидактического цикла. Форма определяет характер и ориентацию деятельности,</w:t>
      </w:r>
      <w:r w:rsidRPr="00B16A1D">
        <w:rPr>
          <w:spacing w:val="1"/>
        </w:rPr>
        <w:t xml:space="preserve"> </w:t>
      </w:r>
      <w:r w:rsidRPr="00B16A1D">
        <w:t>является совокупностью последовательно применяемых методов, рассчитанных на определённый</w:t>
      </w:r>
      <w:r w:rsidRPr="00B16A1D">
        <w:rPr>
          <w:spacing w:val="-57"/>
        </w:rPr>
        <w:t xml:space="preserve"> </w:t>
      </w:r>
      <w:r w:rsidRPr="00B16A1D">
        <w:t>временной</w:t>
      </w:r>
      <w:r w:rsidRPr="00B16A1D">
        <w:rPr>
          <w:spacing w:val="1"/>
        </w:rPr>
        <w:t xml:space="preserve"> </w:t>
      </w:r>
      <w:r w:rsidRPr="00B16A1D">
        <w:t>промежуток.</w:t>
      </w:r>
      <w:r w:rsidRPr="00B16A1D">
        <w:rPr>
          <w:spacing w:val="1"/>
        </w:rPr>
        <w:t xml:space="preserve"> </w:t>
      </w:r>
      <w:r w:rsidRPr="00B16A1D">
        <w:t>В</w:t>
      </w:r>
      <w:r w:rsidRPr="00B16A1D">
        <w:rPr>
          <w:spacing w:val="1"/>
        </w:rPr>
        <w:t xml:space="preserve"> </w:t>
      </w:r>
      <w:r w:rsidRPr="00B16A1D">
        <w:t>основе</w:t>
      </w:r>
      <w:r w:rsidRPr="00B16A1D">
        <w:rPr>
          <w:spacing w:val="1"/>
        </w:rPr>
        <w:t xml:space="preserve"> </w:t>
      </w:r>
      <w:r w:rsidRPr="00B16A1D">
        <w:t>формы</w:t>
      </w:r>
      <w:r w:rsidRPr="00B16A1D">
        <w:rPr>
          <w:spacing w:val="1"/>
        </w:rPr>
        <w:t xml:space="preserve"> </w:t>
      </w:r>
      <w:r w:rsidRPr="00B16A1D">
        <w:t>может</w:t>
      </w:r>
      <w:r w:rsidRPr="00B16A1D">
        <w:rPr>
          <w:spacing w:val="1"/>
        </w:rPr>
        <w:t xml:space="preserve"> </w:t>
      </w:r>
      <w:r w:rsidRPr="00B16A1D">
        <w:t>лежать</w:t>
      </w:r>
      <w:r w:rsidRPr="00B16A1D">
        <w:rPr>
          <w:spacing w:val="1"/>
        </w:rPr>
        <w:t xml:space="preserve"> </w:t>
      </w:r>
      <w:r w:rsidRPr="00B16A1D">
        <w:t>ведущий</w:t>
      </w:r>
      <w:r w:rsidRPr="00B16A1D">
        <w:rPr>
          <w:spacing w:val="1"/>
        </w:rPr>
        <w:t xml:space="preserve"> </w:t>
      </w:r>
      <w:r w:rsidRPr="00B16A1D">
        <w:t>метод</w:t>
      </w:r>
      <w:r w:rsidRPr="00B16A1D">
        <w:rPr>
          <w:spacing w:val="1"/>
        </w:rPr>
        <w:t xml:space="preserve"> </w:t>
      </w:r>
      <w:r w:rsidRPr="00B16A1D">
        <w:t>и</w:t>
      </w:r>
      <w:r w:rsidRPr="00B16A1D">
        <w:rPr>
          <w:spacing w:val="1"/>
        </w:rPr>
        <w:t xml:space="preserve"> </w:t>
      </w:r>
      <w:r w:rsidRPr="00B16A1D">
        <w:t>специфический</w:t>
      </w:r>
      <w:r w:rsidRPr="00B16A1D">
        <w:rPr>
          <w:spacing w:val="1"/>
        </w:rPr>
        <w:t xml:space="preserve"> </w:t>
      </w:r>
      <w:r w:rsidRPr="00B16A1D">
        <w:t>сюжетообразующий</w:t>
      </w:r>
      <w:r w:rsidRPr="00B16A1D">
        <w:rPr>
          <w:spacing w:val="-1"/>
        </w:rPr>
        <w:t xml:space="preserve"> </w:t>
      </w:r>
      <w:r w:rsidRPr="00B16A1D">
        <w:t>компонент.</w:t>
      </w:r>
    </w:p>
    <w:p w:rsidR="00151965" w:rsidRPr="00B16A1D" w:rsidRDefault="00151965" w:rsidP="00B16A1D">
      <w:pPr>
        <w:pStyle w:val="af4"/>
        <w:tabs>
          <w:tab w:val="left" w:pos="9356"/>
        </w:tabs>
        <w:spacing w:line="276" w:lineRule="auto"/>
        <w:ind w:left="0" w:right="3" w:firstLine="284"/>
        <w:jc w:val="both"/>
      </w:pPr>
      <w:r w:rsidRPr="00B16A1D">
        <w:t>Метод в дошкольной педагогике - вариант совместной деятельности педагога с детьми или</w:t>
      </w:r>
      <w:r w:rsidRPr="00B16A1D">
        <w:rPr>
          <w:spacing w:val="-57"/>
        </w:rPr>
        <w:t xml:space="preserve"> </w:t>
      </w:r>
      <w:r w:rsidRPr="00B16A1D">
        <w:t>воздействия на детей с целью решения образовательных задач (воспитание, обучение, развитие,</w:t>
      </w:r>
      <w:r w:rsidRPr="00B16A1D">
        <w:rPr>
          <w:spacing w:val="1"/>
        </w:rPr>
        <w:t xml:space="preserve"> </w:t>
      </w:r>
      <w:r w:rsidRPr="00B16A1D">
        <w:t>социализация).</w:t>
      </w:r>
    </w:p>
    <w:p w:rsidR="00151965" w:rsidRPr="00B16A1D" w:rsidRDefault="00151965" w:rsidP="00B16A1D">
      <w:pPr>
        <w:pStyle w:val="af4"/>
        <w:tabs>
          <w:tab w:val="left" w:pos="9356"/>
        </w:tabs>
        <w:spacing w:before="1" w:line="276" w:lineRule="auto"/>
        <w:ind w:left="0" w:right="3" w:firstLine="284"/>
        <w:jc w:val="both"/>
      </w:pPr>
      <w:r w:rsidRPr="00B16A1D">
        <w:t>Способ – вариация применения отдельного метода, зависящая от образовательных задач, а</w:t>
      </w:r>
      <w:r w:rsidRPr="00B16A1D">
        <w:rPr>
          <w:spacing w:val="1"/>
        </w:rPr>
        <w:t xml:space="preserve"> </w:t>
      </w:r>
      <w:r w:rsidRPr="00B16A1D">
        <w:t>также особенностей становления ведущей деятельности, особых образовательных потребностей и</w:t>
      </w:r>
      <w:r w:rsidRPr="00B16A1D">
        <w:rPr>
          <w:spacing w:val="-57"/>
        </w:rPr>
        <w:t xml:space="preserve"> </w:t>
      </w:r>
      <w:r w:rsidRPr="00B16A1D">
        <w:t>(или)</w:t>
      </w:r>
      <w:r w:rsidRPr="00B16A1D">
        <w:rPr>
          <w:spacing w:val="-1"/>
        </w:rPr>
        <w:t xml:space="preserve"> </w:t>
      </w:r>
      <w:r w:rsidRPr="00B16A1D">
        <w:t>индивидуального состояния ребёнка</w:t>
      </w:r>
      <w:r w:rsidRPr="00B16A1D">
        <w:rPr>
          <w:spacing w:val="-1"/>
        </w:rPr>
        <w:t xml:space="preserve"> </w:t>
      </w:r>
      <w:r w:rsidRPr="00B16A1D">
        <w:t>(группы</w:t>
      </w:r>
      <w:r w:rsidRPr="00B16A1D">
        <w:rPr>
          <w:spacing w:val="-1"/>
        </w:rPr>
        <w:t xml:space="preserve"> </w:t>
      </w:r>
      <w:r w:rsidRPr="00B16A1D">
        <w:t>детей).</w:t>
      </w:r>
    </w:p>
    <w:p w:rsidR="00151965" w:rsidRPr="00B16A1D" w:rsidRDefault="00151965" w:rsidP="00B16A1D">
      <w:pPr>
        <w:pStyle w:val="af4"/>
        <w:tabs>
          <w:tab w:val="left" w:pos="9356"/>
        </w:tabs>
        <w:spacing w:before="1" w:line="276" w:lineRule="auto"/>
        <w:ind w:left="0" w:right="3" w:firstLine="284"/>
        <w:jc w:val="both"/>
      </w:pPr>
      <w:r w:rsidRPr="00B16A1D">
        <w:t>Приём – это составная часть или отдельная сторона метода. Отдельные приемы могут</w:t>
      </w:r>
      <w:r w:rsidRPr="00B16A1D">
        <w:rPr>
          <w:spacing w:val="1"/>
        </w:rPr>
        <w:t xml:space="preserve"> </w:t>
      </w:r>
      <w:r w:rsidRPr="00B16A1D">
        <w:t>входить</w:t>
      </w:r>
      <w:r w:rsidRPr="00B16A1D">
        <w:rPr>
          <w:spacing w:val="-1"/>
        </w:rPr>
        <w:t xml:space="preserve"> </w:t>
      </w:r>
      <w:r w:rsidRPr="00B16A1D">
        <w:t>в</w:t>
      </w:r>
      <w:r w:rsidRPr="00B16A1D">
        <w:rPr>
          <w:spacing w:val="-1"/>
        </w:rPr>
        <w:t xml:space="preserve"> </w:t>
      </w:r>
      <w:r w:rsidRPr="00B16A1D">
        <w:t>состав</w:t>
      </w:r>
      <w:r w:rsidRPr="00B16A1D">
        <w:rPr>
          <w:spacing w:val="-1"/>
        </w:rPr>
        <w:t xml:space="preserve"> </w:t>
      </w:r>
      <w:r w:rsidRPr="00B16A1D">
        <w:t>различных</w:t>
      </w:r>
      <w:r w:rsidRPr="00B16A1D">
        <w:rPr>
          <w:spacing w:val="1"/>
        </w:rPr>
        <w:t xml:space="preserve"> </w:t>
      </w:r>
      <w:r w:rsidRPr="00B16A1D">
        <w:t>методов.</w:t>
      </w:r>
    </w:p>
    <w:p w:rsidR="00151965" w:rsidRPr="00B16A1D" w:rsidRDefault="00151965" w:rsidP="00B16A1D">
      <w:pPr>
        <w:pStyle w:val="af4"/>
        <w:tabs>
          <w:tab w:val="left" w:pos="9356"/>
        </w:tabs>
        <w:spacing w:line="276" w:lineRule="auto"/>
        <w:ind w:left="0" w:right="3" w:firstLine="284"/>
        <w:jc w:val="both"/>
      </w:pPr>
      <w:r w:rsidRPr="00B16A1D">
        <w:t>Средство</w:t>
      </w:r>
      <w:r w:rsidRPr="00B16A1D">
        <w:rPr>
          <w:spacing w:val="1"/>
        </w:rPr>
        <w:t xml:space="preserve"> </w:t>
      </w:r>
      <w:r w:rsidRPr="00B16A1D">
        <w:t>-</w:t>
      </w:r>
      <w:r w:rsidRPr="00B16A1D">
        <w:rPr>
          <w:spacing w:val="1"/>
        </w:rPr>
        <w:t xml:space="preserve"> </w:t>
      </w:r>
      <w:r w:rsidRPr="00B16A1D">
        <w:t>вспомогательный</w:t>
      </w:r>
      <w:r w:rsidRPr="00B16A1D">
        <w:rPr>
          <w:spacing w:val="1"/>
        </w:rPr>
        <w:t xml:space="preserve"> </w:t>
      </w:r>
      <w:r w:rsidRPr="00B16A1D">
        <w:t>элемент</w:t>
      </w:r>
      <w:r w:rsidRPr="00B16A1D">
        <w:rPr>
          <w:spacing w:val="1"/>
        </w:rPr>
        <w:t xml:space="preserve"> </w:t>
      </w:r>
      <w:r w:rsidRPr="00B16A1D">
        <w:t>в</w:t>
      </w:r>
      <w:r w:rsidRPr="00B16A1D">
        <w:rPr>
          <w:spacing w:val="1"/>
        </w:rPr>
        <w:t xml:space="preserve"> </w:t>
      </w:r>
      <w:r w:rsidRPr="00B16A1D">
        <w:t>реализации</w:t>
      </w:r>
      <w:r w:rsidRPr="00B16A1D">
        <w:rPr>
          <w:spacing w:val="1"/>
        </w:rPr>
        <w:t xml:space="preserve"> </w:t>
      </w:r>
      <w:r w:rsidRPr="00B16A1D">
        <w:t>определенных</w:t>
      </w:r>
      <w:r w:rsidRPr="00B16A1D">
        <w:rPr>
          <w:spacing w:val="1"/>
        </w:rPr>
        <w:t xml:space="preserve"> </w:t>
      </w:r>
      <w:r w:rsidRPr="00B16A1D">
        <w:t>форм</w:t>
      </w:r>
      <w:r w:rsidRPr="00B16A1D">
        <w:rPr>
          <w:spacing w:val="1"/>
        </w:rPr>
        <w:t xml:space="preserve"> </w:t>
      </w:r>
      <w:r w:rsidRPr="00B16A1D">
        <w:t>реализации</w:t>
      </w:r>
      <w:r w:rsidRPr="00B16A1D">
        <w:rPr>
          <w:spacing w:val="1"/>
        </w:rPr>
        <w:t xml:space="preserve"> </w:t>
      </w:r>
      <w:r w:rsidRPr="00B16A1D">
        <w:t>Программы, методов, способов действия.</w:t>
      </w:r>
    </w:p>
    <w:p w:rsidR="00151965" w:rsidRPr="00B16A1D" w:rsidRDefault="00151965" w:rsidP="00B16A1D">
      <w:pPr>
        <w:pStyle w:val="af4"/>
        <w:tabs>
          <w:tab w:val="left" w:pos="9356"/>
        </w:tabs>
        <w:spacing w:line="276" w:lineRule="auto"/>
        <w:ind w:left="0" w:right="3" w:firstLine="284"/>
        <w:jc w:val="both"/>
      </w:pPr>
      <w:r w:rsidRPr="00B16A1D">
        <w:t>При</w:t>
      </w:r>
      <w:r w:rsidRPr="00B16A1D">
        <w:rPr>
          <w:spacing w:val="1"/>
        </w:rPr>
        <w:t xml:space="preserve"> </w:t>
      </w:r>
      <w:r w:rsidRPr="00B16A1D">
        <w:t>реализации</w:t>
      </w:r>
      <w:r w:rsidRPr="00B16A1D">
        <w:rPr>
          <w:spacing w:val="1"/>
        </w:rPr>
        <w:t xml:space="preserve"> </w:t>
      </w:r>
      <w:r w:rsidRPr="00B16A1D">
        <w:t>Программы</w:t>
      </w:r>
      <w:r w:rsidRPr="00B16A1D">
        <w:rPr>
          <w:spacing w:val="1"/>
        </w:rPr>
        <w:t xml:space="preserve"> </w:t>
      </w:r>
      <w:r w:rsidRPr="00B16A1D">
        <w:t>педагоги</w:t>
      </w:r>
      <w:r w:rsidRPr="00B16A1D">
        <w:rPr>
          <w:spacing w:val="1"/>
        </w:rPr>
        <w:t xml:space="preserve"> </w:t>
      </w:r>
      <w:r w:rsidRPr="00B16A1D">
        <w:t>ДОУ</w:t>
      </w:r>
      <w:r w:rsidRPr="00B16A1D">
        <w:rPr>
          <w:spacing w:val="1"/>
        </w:rPr>
        <w:t xml:space="preserve"> </w:t>
      </w:r>
      <w:r w:rsidRPr="00B16A1D">
        <w:t>используют</w:t>
      </w:r>
      <w:r w:rsidRPr="00B16A1D">
        <w:rPr>
          <w:spacing w:val="1"/>
        </w:rPr>
        <w:t xml:space="preserve"> </w:t>
      </w:r>
      <w:r w:rsidRPr="00B16A1D">
        <w:t>различные</w:t>
      </w:r>
      <w:r w:rsidRPr="00B16A1D">
        <w:rPr>
          <w:spacing w:val="1"/>
        </w:rPr>
        <w:t xml:space="preserve"> </w:t>
      </w:r>
      <w:r w:rsidRPr="00B16A1D">
        <w:t>образовательные</w:t>
      </w:r>
      <w:r w:rsidRPr="00B16A1D">
        <w:rPr>
          <w:spacing w:val="1"/>
        </w:rPr>
        <w:t xml:space="preserve"> </w:t>
      </w:r>
      <w:r w:rsidRPr="00B16A1D">
        <w:t>технологии, в том числе дистанционные образовательные технологии. Применение электронного обучения,</w:t>
      </w:r>
      <w:r w:rsidRPr="00B16A1D">
        <w:rPr>
          <w:spacing w:val="1"/>
        </w:rPr>
        <w:t xml:space="preserve"> </w:t>
      </w:r>
      <w:r w:rsidRPr="00B16A1D">
        <w:t>дистанционных</w:t>
      </w:r>
      <w:r w:rsidRPr="00B16A1D">
        <w:rPr>
          <w:spacing w:val="1"/>
        </w:rPr>
        <w:t xml:space="preserve"> </w:t>
      </w:r>
      <w:r w:rsidRPr="00B16A1D">
        <w:t>образовательных</w:t>
      </w:r>
      <w:r w:rsidRPr="00B16A1D">
        <w:rPr>
          <w:spacing w:val="1"/>
        </w:rPr>
        <w:t xml:space="preserve"> </w:t>
      </w:r>
      <w:r w:rsidRPr="00B16A1D">
        <w:t>технологий,</w:t>
      </w:r>
      <w:r w:rsidRPr="00B16A1D">
        <w:rPr>
          <w:spacing w:val="1"/>
        </w:rPr>
        <w:t xml:space="preserve"> </w:t>
      </w:r>
      <w:r w:rsidRPr="00B16A1D">
        <w:t>а</w:t>
      </w:r>
      <w:r w:rsidRPr="00B16A1D">
        <w:rPr>
          <w:spacing w:val="1"/>
        </w:rPr>
        <w:t xml:space="preserve"> </w:t>
      </w:r>
      <w:r w:rsidRPr="00B16A1D">
        <w:t>также</w:t>
      </w:r>
      <w:r w:rsidRPr="00B16A1D">
        <w:rPr>
          <w:spacing w:val="1"/>
        </w:rPr>
        <w:t xml:space="preserve"> </w:t>
      </w:r>
      <w:r w:rsidRPr="00B16A1D">
        <w:t>работа</w:t>
      </w:r>
      <w:r w:rsidRPr="00B16A1D">
        <w:rPr>
          <w:spacing w:val="1"/>
        </w:rPr>
        <w:t xml:space="preserve"> </w:t>
      </w:r>
      <w:r w:rsidRPr="00B16A1D">
        <w:t>с</w:t>
      </w:r>
      <w:r w:rsidRPr="00B16A1D">
        <w:rPr>
          <w:spacing w:val="1"/>
        </w:rPr>
        <w:t xml:space="preserve"> </w:t>
      </w:r>
      <w:r w:rsidRPr="00B16A1D">
        <w:t>электронными</w:t>
      </w:r>
      <w:r w:rsidRPr="00B16A1D">
        <w:rPr>
          <w:spacing w:val="1"/>
        </w:rPr>
        <w:t xml:space="preserve"> </w:t>
      </w:r>
      <w:r w:rsidRPr="00B16A1D">
        <w:t>средствами</w:t>
      </w:r>
      <w:r w:rsidRPr="00B16A1D">
        <w:rPr>
          <w:spacing w:val="1"/>
        </w:rPr>
        <w:t xml:space="preserve"> </w:t>
      </w:r>
      <w:r w:rsidRPr="00B16A1D">
        <w:t>обучения при реализации программы осуществляется в соответствии с требованиями СанПиН</w:t>
      </w:r>
      <w:r w:rsidRPr="00B16A1D">
        <w:rPr>
          <w:spacing w:val="1"/>
        </w:rPr>
        <w:t xml:space="preserve"> </w:t>
      </w:r>
      <w:r w:rsidRPr="00B16A1D">
        <w:t>2.4.3648-20</w:t>
      </w:r>
      <w:r w:rsidRPr="00B16A1D">
        <w:rPr>
          <w:spacing w:val="-1"/>
        </w:rPr>
        <w:t xml:space="preserve"> </w:t>
      </w:r>
      <w:r w:rsidRPr="00B16A1D">
        <w:t>и СанПиН</w:t>
      </w:r>
      <w:r w:rsidRPr="00B16A1D">
        <w:rPr>
          <w:spacing w:val="-3"/>
        </w:rPr>
        <w:t xml:space="preserve"> </w:t>
      </w:r>
      <w:r w:rsidRPr="00B16A1D">
        <w:t>1.2.3685-21.</w:t>
      </w:r>
    </w:p>
    <w:p w:rsidR="00151965" w:rsidRPr="00B16A1D" w:rsidRDefault="00151965" w:rsidP="00B16A1D">
      <w:pPr>
        <w:pStyle w:val="af4"/>
        <w:tabs>
          <w:tab w:val="left" w:pos="9356"/>
        </w:tabs>
        <w:spacing w:before="10" w:line="276" w:lineRule="auto"/>
        <w:ind w:left="0" w:right="3" w:firstLine="284"/>
      </w:pPr>
    </w:p>
    <w:p w:rsidR="00151965" w:rsidRPr="00B16A1D" w:rsidRDefault="00151965" w:rsidP="00B16A1D">
      <w:pPr>
        <w:pStyle w:val="2"/>
        <w:tabs>
          <w:tab w:val="left" w:pos="9356"/>
        </w:tabs>
        <w:spacing w:line="276" w:lineRule="auto"/>
        <w:ind w:right="3" w:firstLine="284"/>
        <w:rPr>
          <w:rFonts w:ascii="Times New Roman" w:hAnsi="Times New Roman" w:cs="Times New Roman"/>
          <w:color w:val="auto"/>
          <w:sz w:val="24"/>
          <w:szCs w:val="24"/>
        </w:rPr>
      </w:pPr>
      <w:r w:rsidRPr="00B16A1D">
        <w:rPr>
          <w:rFonts w:ascii="Times New Roman" w:hAnsi="Times New Roman" w:cs="Times New Roman"/>
          <w:color w:val="auto"/>
          <w:sz w:val="24"/>
          <w:szCs w:val="24"/>
        </w:rPr>
        <w:t>Педагогические</w:t>
      </w:r>
      <w:r w:rsidRPr="00B16A1D">
        <w:rPr>
          <w:rFonts w:ascii="Times New Roman" w:hAnsi="Times New Roman" w:cs="Times New Roman"/>
          <w:color w:val="auto"/>
          <w:spacing w:val="-4"/>
          <w:sz w:val="24"/>
          <w:szCs w:val="24"/>
        </w:rPr>
        <w:t xml:space="preserve"> </w:t>
      </w:r>
      <w:r w:rsidRPr="00B16A1D">
        <w:rPr>
          <w:rFonts w:ascii="Times New Roman" w:hAnsi="Times New Roman" w:cs="Times New Roman"/>
          <w:color w:val="auto"/>
          <w:sz w:val="24"/>
          <w:szCs w:val="24"/>
        </w:rPr>
        <w:t>технологии:</w:t>
      </w:r>
    </w:p>
    <w:p w:rsidR="00151965" w:rsidRPr="00B16A1D" w:rsidRDefault="00151965" w:rsidP="00B16A1D">
      <w:pPr>
        <w:tabs>
          <w:tab w:val="left" w:pos="9356"/>
        </w:tabs>
        <w:spacing w:before="1" w:line="276" w:lineRule="auto"/>
        <w:ind w:right="3" w:firstLine="284"/>
        <w:rPr>
          <w:rFonts w:ascii="Times New Roman" w:hAnsi="Times New Roman" w:cs="Times New Roman"/>
          <w:i/>
          <w:sz w:val="24"/>
          <w:szCs w:val="24"/>
        </w:rPr>
      </w:pPr>
      <w:r w:rsidRPr="00B16A1D">
        <w:rPr>
          <w:rFonts w:ascii="Times New Roman" w:hAnsi="Times New Roman" w:cs="Times New Roman"/>
          <w:i/>
          <w:sz w:val="24"/>
          <w:szCs w:val="24"/>
        </w:rPr>
        <w:t>Технологии</w:t>
      </w:r>
      <w:r w:rsidRPr="00B16A1D">
        <w:rPr>
          <w:rFonts w:ascii="Times New Roman" w:hAnsi="Times New Roman" w:cs="Times New Roman"/>
          <w:i/>
          <w:spacing w:val="-4"/>
          <w:sz w:val="24"/>
          <w:szCs w:val="24"/>
        </w:rPr>
        <w:t xml:space="preserve"> </w:t>
      </w:r>
      <w:r w:rsidRPr="00B16A1D">
        <w:rPr>
          <w:rFonts w:ascii="Times New Roman" w:hAnsi="Times New Roman" w:cs="Times New Roman"/>
          <w:i/>
          <w:sz w:val="24"/>
          <w:szCs w:val="24"/>
        </w:rPr>
        <w:t>на</w:t>
      </w:r>
      <w:r w:rsidRPr="00B16A1D">
        <w:rPr>
          <w:rFonts w:ascii="Times New Roman" w:hAnsi="Times New Roman" w:cs="Times New Roman"/>
          <w:i/>
          <w:spacing w:val="-4"/>
          <w:sz w:val="24"/>
          <w:szCs w:val="24"/>
        </w:rPr>
        <w:t xml:space="preserve"> </w:t>
      </w:r>
      <w:r w:rsidRPr="00B16A1D">
        <w:rPr>
          <w:rFonts w:ascii="Times New Roman" w:hAnsi="Times New Roman" w:cs="Times New Roman"/>
          <w:i/>
          <w:sz w:val="24"/>
          <w:szCs w:val="24"/>
        </w:rPr>
        <w:t>основе</w:t>
      </w:r>
      <w:r w:rsidRPr="00B16A1D">
        <w:rPr>
          <w:rFonts w:ascii="Times New Roman" w:hAnsi="Times New Roman" w:cs="Times New Roman"/>
          <w:i/>
          <w:spacing w:val="-5"/>
          <w:sz w:val="24"/>
          <w:szCs w:val="24"/>
        </w:rPr>
        <w:t xml:space="preserve"> </w:t>
      </w:r>
      <w:r w:rsidRPr="00B16A1D">
        <w:rPr>
          <w:rFonts w:ascii="Times New Roman" w:hAnsi="Times New Roman" w:cs="Times New Roman"/>
          <w:i/>
          <w:sz w:val="24"/>
          <w:szCs w:val="24"/>
        </w:rPr>
        <w:t>деятельностного</w:t>
      </w:r>
      <w:r w:rsidRPr="00B16A1D">
        <w:rPr>
          <w:rFonts w:ascii="Times New Roman" w:hAnsi="Times New Roman" w:cs="Times New Roman"/>
          <w:i/>
          <w:spacing w:val="-4"/>
          <w:sz w:val="24"/>
          <w:szCs w:val="24"/>
        </w:rPr>
        <w:t xml:space="preserve"> </w:t>
      </w:r>
      <w:r w:rsidRPr="00B16A1D">
        <w:rPr>
          <w:rFonts w:ascii="Times New Roman" w:hAnsi="Times New Roman" w:cs="Times New Roman"/>
          <w:i/>
          <w:sz w:val="24"/>
          <w:szCs w:val="24"/>
        </w:rPr>
        <w:t>подхода:</w:t>
      </w:r>
    </w:p>
    <w:p w:rsidR="00151965" w:rsidRPr="00B16A1D" w:rsidRDefault="00151965" w:rsidP="00B16A1D">
      <w:pPr>
        <w:pStyle w:val="af2"/>
        <w:widowControl w:val="0"/>
        <w:numPr>
          <w:ilvl w:val="1"/>
          <w:numId w:val="281"/>
        </w:numPr>
        <w:tabs>
          <w:tab w:val="left" w:pos="1261"/>
          <w:tab w:val="left" w:pos="9356"/>
        </w:tabs>
        <w:autoSpaceDE w:val="0"/>
        <w:autoSpaceDN w:val="0"/>
        <w:spacing w:before="41" w:line="276" w:lineRule="auto"/>
        <w:ind w:left="0" w:right="3" w:firstLine="284"/>
        <w:contextualSpacing w:val="0"/>
        <w:jc w:val="left"/>
        <w:rPr>
          <w:sz w:val="24"/>
          <w:szCs w:val="24"/>
        </w:rPr>
      </w:pPr>
      <w:r w:rsidRPr="00B16A1D">
        <w:rPr>
          <w:sz w:val="24"/>
          <w:szCs w:val="24"/>
        </w:rPr>
        <w:t>технология</w:t>
      </w:r>
      <w:r w:rsidRPr="00B16A1D">
        <w:rPr>
          <w:spacing w:val="-3"/>
          <w:sz w:val="24"/>
          <w:szCs w:val="24"/>
        </w:rPr>
        <w:t xml:space="preserve"> </w:t>
      </w:r>
      <w:r w:rsidRPr="00B16A1D">
        <w:rPr>
          <w:sz w:val="24"/>
          <w:szCs w:val="24"/>
        </w:rPr>
        <w:t>–</w:t>
      </w:r>
      <w:r w:rsidRPr="00B16A1D">
        <w:rPr>
          <w:spacing w:val="-2"/>
          <w:sz w:val="24"/>
          <w:szCs w:val="24"/>
        </w:rPr>
        <w:t xml:space="preserve"> </w:t>
      </w:r>
      <w:r w:rsidRPr="00B16A1D">
        <w:rPr>
          <w:sz w:val="24"/>
          <w:szCs w:val="24"/>
        </w:rPr>
        <w:t>метод</w:t>
      </w:r>
      <w:r w:rsidRPr="00B16A1D">
        <w:rPr>
          <w:spacing w:val="-2"/>
          <w:sz w:val="24"/>
          <w:szCs w:val="24"/>
        </w:rPr>
        <w:t xml:space="preserve"> </w:t>
      </w:r>
      <w:r w:rsidRPr="00B16A1D">
        <w:rPr>
          <w:sz w:val="24"/>
          <w:szCs w:val="24"/>
        </w:rPr>
        <w:t>проектов</w:t>
      </w:r>
    </w:p>
    <w:p w:rsidR="00151965" w:rsidRPr="00B16A1D" w:rsidRDefault="00151965" w:rsidP="00B16A1D">
      <w:pPr>
        <w:pStyle w:val="af2"/>
        <w:widowControl w:val="0"/>
        <w:numPr>
          <w:ilvl w:val="1"/>
          <w:numId w:val="281"/>
        </w:numPr>
        <w:tabs>
          <w:tab w:val="left" w:pos="1261"/>
          <w:tab w:val="left" w:pos="9356"/>
        </w:tabs>
        <w:autoSpaceDE w:val="0"/>
        <w:autoSpaceDN w:val="0"/>
        <w:spacing w:before="41" w:line="276" w:lineRule="auto"/>
        <w:ind w:left="0" w:right="3" w:firstLine="284"/>
        <w:contextualSpacing w:val="0"/>
        <w:jc w:val="left"/>
        <w:rPr>
          <w:sz w:val="24"/>
          <w:szCs w:val="24"/>
        </w:rPr>
      </w:pPr>
      <w:r w:rsidRPr="00B16A1D">
        <w:rPr>
          <w:sz w:val="24"/>
          <w:szCs w:val="24"/>
        </w:rPr>
        <w:t>технология</w:t>
      </w:r>
      <w:r w:rsidRPr="00B16A1D">
        <w:rPr>
          <w:spacing w:val="-4"/>
          <w:sz w:val="24"/>
          <w:szCs w:val="24"/>
        </w:rPr>
        <w:t xml:space="preserve"> </w:t>
      </w:r>
      <w:r w:rsidRPr="00B16A1D">
        <w:rPr>
          <w:sz w:val="24"/>
          <w:szCs w:val="24"/>
        </w:rPr>
        <w:t>самостоятельной</w:t>
      </w:r>
      <w:r w:rsidRPr="00B16A1D">
        <w:rPr>
          <w:spacing w:val="-5"/>
          <w:sz w:val="24"/>
          <w:szCs w:val="24"/>
        </w:rPr>
        <w:t xml:space="preserve"> </w:t>
      </w:r>
      <w:r w:rsidRPr="00B16A1D">
        <w:rPr>
          <w:sz w:val="24"/>
          <w:szCs w:val="24"/>
        </w:rPr>
        <w:t>исследовательской</w:t>
      </w:r>
      <w:r w:rsidRPr="00B16A1D">
        <w:rPr>
          <w:spacing w:val="-4"/>
          <w:sz w:val="24"/>
          <w:szCs w:val="24"/>
        </w:rPr>
        <w:t xml:space="preserve"> </w:t>
      </w:r>
      <w:r w:rsidRPr="00B16A1D">
        <w:rPr>
          <w:sz w:val="24"/>
          <w:szCs w:val="24"/>
        </w:rPr>
        <w:t>деятельности</w:t>
      </w:r>
      <w:r w:rsidRPr="00B16A1D">
        <w:rPr>
          <w:spacing w:val="-5"/>
          <w:sz w:val="24"/>
          <w:szCs w:val="24"/>
        </w:rPr>
        <w:t xml:space="preserve"> </w:t>
      </w:r>
      <w:r w:rsidRPr="00B16A1D">
        <w:rPr>
          <w:sz w:val="24"/>
          <w:szCs w:val="24"/>
        </w:rPr>
        <w:t>детей</w:t>
      </w:r>
    </w:p>
    <w:p w:rsidR="00151965" w:rsidRPr="00B16A1D" w:rsidRDefault="00151965" w:rsidP="00B16A1D">
      <w:pPr>
        <w:pStyle w:val="af2"/>
        <w:widowControl w:val="0"/>
        <w:numPr>
          <w:ilvl w:val="1"/>
          <w:numId w:val="281"/>
        </w:numPr>
        <w:tabs>
          <w:tab w:val="left" w:pos="1261"/>
          <w:tab w:val="left" w:pos="9356"/>
        </w:tabs>
        <w:autoSpaceDE w:val="0"/>
        <w:autoSpaceDN w:val="0"/>
        <w:spacing w:before="41" w:line="276" w:lineRule="auto"/>
        <w:ind w:left="0" w:right="3" w:firstLine="284"/>
        <w:contextualSpacing w:val="0"/>
        <w:jc w:val="left"/>
        <w:rPr>
          <w:sz w:val="24"/>
          <w:szCs w:val="24"/>
        </w:rPr>
      </w:pPr>
      <w:r w:rsidRPr="00B16A1D">
        <w:rPr>
          <w:sz w:val="24"/>
          <w:szCs w:val="24"/>
        </w:rPr>
        <w:t>технология</w:t>
      </w:r>
      <w:r w:rsidRPr="00B16A1D">
        <w:rPr>
          <w:spacing w:val="-4"/>
          <w:sz w:val="24"/>
          <w:szCs w:val="24"/>
        </w:rPr>
        <w:t xml:space="preserve"> </w:t>
      </w:r>
      <w:r w:rsidRPr="00B16A1D">
        <w:rPr>
          <w:sz w:val="24"/>
          <w:szCs w:val="24"/>
        </w:rPr>
        <w:t>детского</w:t>
      </w:r>
      <w:r w:rsidRPr="00B16A1D">
        <w:rPr>
          <w:spacing w:val="-4"/>
          <w:sz w:val="24"/>
          <w:szCs w:val="24"/>
        </w:rPr>
        <w:t xml:space="preserve"> </w:t>
      </w:r>
      <w:r w:rsidRPr="00B16A1D">
        <w:rPr>
          <w:sz w:val="24"/>
          <w:szCs w:val="24"/>
        </w:rPr>
        <w:t>экспериментирования</w:t>
      </w:r>
    </w:p>
    <w:p w:rsidR="00151965" w:rsidRPr="00B16A1D" w:rsidRDefault="00151965" w:rsidP="00B16A1D">
      <w:pPr>
        <w:tabs>
          <w:tab w:val="left" w:pos="9356"/>
        </w:tabs>
        <w:spacing w:before="43" w:line="276" w:lineRule="auto"/>
        <w:ind w:right="3" w:firstLine="284"/>
        <w:rPr>
          <w:rFonts w:ascii="Times New Roman" w:hAnsi="Times New Roman" w:cs="Times New Roman"/>
          <w:i/>
          <w:sz w:val="24"/>
          <w:szCs w:val="24"/>
        </w:rPr>
      </w:pPr>
      <w:r w:rsidRPr="00B16A1D">
        <w:rPr>
          <w:rFonts w:ascii="Times New Roman" w:hAnsi="Times New Roman" w:cs="Times New Roman"/>
          <w:i/>
          <w:sz w:val="24"/>
          <w:szCs w:val="24"/>
        </w:rPr>
        <w:t>Игровые</w:t>
      </w:r>
      <w:r w:rsidRPr="00B16A1D">
        <w:rPr>
          <w:rFonts w:ascii="Times New Roman" w:hAnsi="Times New Roman" w:cs="Times New Roman"/>
          <w:i/>
          <w:spacing w:val="-5"/>
          <w:sz w:val="24"/>
          <w:szCs w:val="24"/>
        </w:rPr>
        <w:t xml:space="preserve"> </w:t>
      </w:r>
      <w:r w:rsidRPr="00B16A1D">
        <w:rPr>
          <w:rFonts w:ascii="Times New Roman" w:hAnsi="Times New Roman" w:cs="Times New Roman"/>
          <w:i/>
          <w:sz w:val="24"/>
          <w:szCs w:val="24"/>
        </w:rPr>
        <w:t>педагогические</w:t>
      </w:r>
      <w:r w:rsidRPr="00B16A1D">
        <w:rPr>
          <w:rFonts w:ascii="Times New Roman" w:hAnsi="Times New Roman" w:cs="Times New Roman"/>
          <w:i/>
          <w:spacing w:val="-4"/>
          <w:sz w:val="24"/>
          <w:szCs w:val="24"/>
        </w:rPr>
        <w:t xml:space="preserve"> </w:t>
      </w:r>
      <w:r w:rsidRPr="00B16A1D">
        <w:rPr>
          <w:rFonts w:ascii="Times New Roman" w:hAnsi="Times New Roman" w:cs="Times New Roman"/>
          <w:i/>
          <w:sz w:val="24"/>
          <w:szCs w:val="24"/>
        </w:rPr>
        <w:t>технологии:</w:t>
      </w:r>
    </w:p>
    <w:p w:rsidR="00151965" w:rsidRPr="00B16A1D" w:rsidRDefault="00151965" w:rsidP="00B16A1D">
      <w:pPr>
        <w:pStyle w:val="af2"/>
        <w:widowControl w:val="0"/>
        <w:numPr>
          <w:ilvl w:val="1"/>
          <w:numId w:val="281"/>
        </w:numPr>
        <w:tabs>
          <w:tab w:val="left" w:pos="1261"/>
          <w:tab w:val="left" w:pos="9356"/>
        </w:tabs>
        <w:autoSpaceDE w:val="0"/>
        <w:autoSpaceDN w:val="0"/>
        <w:spacing w:before="41" w:line="276" w:lineRule="auto"/>
        <w:ind w:left="0" w:right="3" w:firstLine="284"/>
        <w:contextualSpacing w:val="0"/>
        <w:jc w:val="left"/>
        <w:rPr>
          <w:sz w:val="24"/>
          <w:szCs w:val="24"/>
        </w:rPr>
      </w:pPr>
      <w:r w:rsidRPr="00B16A1D">
        <w:rPr>
          <w:sz w:val="24"/>
          <w:szCs w:val="24"/>
        </w:rPr>
        <w:t>технология</w:t>
      </w:r>
      <w:r w:rsidRPr="00B16A1D">
        <w:rPr>
          <w:spacing w:val="-2"/>
          <w:sz w:val="24"/>
          <w:szCs w:val="24"/>
        </w:rPr>
        <w:t xml:space="preserve"> </w:t>
      </w:r>
      <w:r w:rsidRPr="00B16A1D">
        <w:rPr>
          <w:sz w:val="24"/>
          <w:szCs w:val="24"/>
        </w:rPr>
        <w:t>«Блоки</w:t>
      </w:r>
      <w:r w:rsidRPr="00B16A1D">
        <w:rPr>
          <w:spacing w:val="-3"/>
          <w:sz w:val="24"/>
          <w:szCs w:val="24"/>
        </w:rPr>
        <w:t xml:space="preserve"> </w:t>
      </w:r>
      <w:r w:rsidRPr="00B16A1D">
        <w:rPr>
          <w:sz w:val="24"/>
          <w:szCs w:val="24"/>
        </w:rPr>
        <w:t>Дьенеша»</w:t>
      </w:r>
    </w:p>
    <w:p w:rsidR="00151965" w:rsidRPr="00B16A1D" w:rsidRDefault="00151965" w:rsidP="00B16A1D">
      <w:pPr>
        <w:pStyle w:val="af2"/>
        <w:widowControl w:val="0"/>
        <w:numPr>
          <w:ilvl w:val="1"/>
          <w:numId w:val="281"/>
        </w:numPr>
        <w:tabs>
          <w:tab w:val="left" w:pos="1261"/>
          <w:tab w:val="left" w:pos="9356"/>
        </w:tabs>
        <w:autoSpaceDE w:val="0"/>
        <w:autoSpaceDN w:val="0"/>
        <w:spacing w:before="40" w:line="276" w:lineRule="auto"/>
        <w:ind w:left="0" w:right="3" w:firstLine="284"/>
        <w:contextualSpacing w:val="0"/>
        <w:jc w:val="left"/>
        <w:rPr>
          <w:sz w:val="24"/>
          <w:szCs w:val="24"/>
        </w:rPr>
      </w:pPr>
      <w:r w:rsidRPr="00B16A1D">
        <w:rPr>
          <w:sz w:val="24"/>
          <w:szCs w:val="24"/>
        </w:rPr>
        <w:t>технология</w:t>
      </w:r>
      <w:r w:rsidRPr="00B16A1D">
        <w:rPr>
          <w:spacing w:val="-2"/>
          <w:sz w:val="24"/>
          <w:szCs w:val="24"/>
        </w:rPr>
        <w:t xml:space="preserve"> </w:t>
      </w:r>
      <w:r w:rsidRPr="00B16A1D">
        <w:rPr>
          <w:sz w:val="24"/>
          <w:szCs w:val="24"/>
        </w:rPr>
        <w:t>«Палочки</w:t>
      </w:r>
      <w:r w:rsidRPr="00B16A1D">
        <w:rPr>
          <w:spacing w:val="-2"/>
          <w:sz w:val="24"/>
          <w:szCs w:val="24"/>
        </w:rPr>
        <w:t xml:space="preserve"> </w:t>
      </w:r>
      <w:r w:rsidRPr="00B16A1D">
        <w:rPr>
          <w:sz w:val="24"/>
          <w:szCs w:val="24"/>
        </w:rPr>
        <w:t>Кьюзинера»</w:t>
      </w:r>
    </w:p>
    <w:p w:rsidR="00151965" w:rsidRPr="00B16A1D" w:rsidRDefault="00151965" w:rsidP="00B16A1D">
      <w:pPr>
        <w:pStyle w:val="af2"/>
        <w:widowControl w:val="0"/>
        <w:numPr>
          <w:ilvl w:val="1"/>
          <w:numId w:val="281"/>
        </w:numPr>
        <w:tabs>
          <w:tab w:val="left" w:pos="1261"/>
          <w:tab w:val="left" w:pos="9356"/>
        </w:tabs>
        <w:autoSpaceDE w:val="0"/>
        <w:autoSpaceDN w:val="0"/>
        <w:spacing w:before="41" w:line="276" w:lineRule="auto"/>
        <w:ind w:left="0" w:right="3" w:firstLine="284"/>
        <w:contextualSpacing w:val="0"/>
        <w:jc w:val="left"/>
        <w:rPr>
          <w:sz w:val="24"/>
          <w:szCs w:val="24"/>
        </w:rPr>
      </w:pPr>
      <w:r w:rsidRPr="00B16A1D">
        <w:rPr>
          <w:sz w:val="24"/>
          <w:szCs w:val="24"/>
        </w:rPr>
        <w:t>ЛЕГО</w:t>
      </w:r>
      <w:r w:rsidRPr="00B16A1D">
        <w:rPr>
          <w:spacing w:val="-2"/>
          <w:sz w:val="24"/>
          <w:szCs w:val="24"/>
        </w:rPr>
        <w:t xml:space="preserve"> </w:t>
      </w:r>
      <w:r w:rsidRPr="00B16A1D">
        <w:rPr>
          <w:sz w:val="24"/>
          <w:szCs w:val="24"/>
        </w:rPr>
        <w:t>–</w:t>
      </w:r>
      <w:r w:rsidRPr="00B16A1D">
        <w:rPr>
          <w:spacing w:val="-1"/>
          <w:sz w:val="24"/>
          <w:szCs w:val="24"/>
        </w:rPr>
        <w:t xml:space="preserve"> </w:t>
      </w:r>
      <w:r w:rsidRPr="00B16A1D">
        <w:rPr>
          <w:sz w:val="24"/>
          <w:szCs w:val="24"/>
        </w:rPr>
        <w:t>технологии</w:t>
      </w:r>
    </w:p>
    <w:p w:rsidR="00151965" w:rsidRPr="00B16A1D" w:rsidRDefault="00151965" w:rsidP="00B16A1D">
      <w:pPr>
        <w:tabs>
          <w:tab w:val="left" w:pos="9356"/>
        </w:tabs>
        <w:spacing w:before="41" w:line="276" w:lineRule="auto"/>
        <w:ind w:right="3" w:firstLine="284"/>
        <w:rPr>
          <w:rFonts w:ascii="Times New Roman" w:hAnsi="Times New Roman" w:cs="Times New Roman"/>
          <w:i/>
          <w:sz w:val="24"/>
          <w:szCs w:val="24"/>
        </w:rPr>
      </w:pPr>
      <w:r w:rsidRPr="00B16A1D">
        <w:rPr>
          <w:rFonts w:ascii="Times New Roman" w:hAnsi="Times New Roman" w:cs="Times New Roman"/>
          <w:i/>
          <w:sz w:val="24"/>
          <w:szCs w:val="24"/>
        </w:rPr>
        <w:t>Технологии</w:t>
      </w:r>
      <w:r w:rsidRPr="00B16A1D">
        <w:rPr>
          <w:rFonts w:ascii="Times New Roman" w:hAnsi="Times New Roman" w:cs="Times New Roman"/>
          <w:i/>
          <w:spacing w:val="-2"/>
          <w:sz w:val="24"/>
          <w:szCs w:val="24"/>
        </w:rPr>
        <w:t xml:space="preserve"> </w:t>
      </w:r>
      <w:r w:rsidRPr="00B16A1D">
        <w:rPr>
          <w:rFonts w:ascii="Times New Roman" w:hAnsi="Times New Roman" w:cs="Times New Roman"/>
          <w:i/>
          <w:sz w:val="24"/>
          <w:szCs w:val="24"/>
        </w:rPr>
        <w:t>обучения</w:t>
      </w:r>
      <w:r w:rsidRPr="00B16A1D">
        <w:rPr>
          <w:rFonts w:ascii="Times New Roman" w:hAnsi="Times New Roman" w:cs="Times New Roman"/>
          <w:i/>
          <w:spacing w:val="-4"/>
          <w:sz w:val="24"/>
          <w:szCs w:val="24"/>
        </w:rPr>
        <w:t xml:space="preserve"> </w:t>
      </w:r>
      <w:r w:rsidRPr="00B16A1D">
        <w:rPr>
          <w:rFonts w:ascii="Times New Roman" w:hAnsi="Times New Roman" w:cs="Times New Roman"/>
          <w:i/>
          <w:sz w:val="24"/>
          <w:szCs w:val="24"/>
        </w:rPr>
        <w:t>и развития:</w:t>
      </w:r>
    </w:p>
    <w:p w:rsidR="00151965" w:rsidRPr="00B16A1D" w:rsidRDefault="00151965" w:rsidP="00B16A1D">
      <w:pPr>
        <w:pStyle w:val="af2"/>
        <w:widowControl w:val="0"/>
        <w:numPr>
          <w:ilvl w:val="1"/>
          <w:numId w:val="281"/>
        </w:numPr>
        <w:tabs>
          <w:tab w:val="left" w:pos="1261"/>
          <w:tab w:val="left" w:pos="9356"/>
        </w:tabs>
        <w:autoSpaceDE w:val="0"/>
        <w:autoSpaceDN w:val="0"/>
        <w:spacing w:before="41" w:line="276" w:lineRule="auto"/>
        <w:ind w:left="0" w:right="3" w:firstLine="284"/>
        <w:contextualSpacing w:val="0"/>
        <w:jc w:val="left"/>
        <w:rPr>
          <w:sz w:val="24"/>
          <w:szCs w:val="24"/>
        </w:rPr>
      </w:pPr>
      <w:r w:rsidRPr="00B16A1D">
        <w:rPr>
          <w:sz w:val="24"/>
          <w:szCs w:val="24"/>
        </w:rPr>
        <w:t>Технология,</w:t>
      </w:r>
      <w:r w:rsidRPr="00B16A1D">
        <w:rPr>
          <w:spacing w:val="-3"/>
          <w:sz w:val="24"/>
          <w:szCs w:val="24"/>
        </w:rPr>
        <w:t xml:space="preserve"> </w:t>
      </w:r>
      <w:r w:rsidRPr="00B16A1D">
        <w:rPr>
          <w:sz w:val="24"/>
          <w:szCs w:val="24"/>
        </w:rPr>
        <w:t>основанная</w:t>
      </w:r>
      <w:r w:rsidRPr="00B16A1D">
        <w:rPr>
          <w:spacing w:val="-2"/>
          <w:sz w:val="24"/>
          <w:szCs w:val="24"/>
        </w:rPr>
        <w:t xml:space="preserve"> </w:t>
      </w:r>
      <w:r w:rsidRPr="00B16A1D">
        <w:rPr>
          <w:sz w:val="24"/>
          <w:szCs w:val="24"/>
        </w:rPr>
        <w:t>на</w:t>
      </w:r>
      <w:r w:rsidRPr="00B16A1D">
        <w:rPr>
          <w:spacing w:val="-3"/>
          <w:sz w:val="24"/>
          <w:szCs w:val="24"/>
        </w:rPr>
        <w:t xml:space="preserve"> </w:t>
      </w:r>
      <w:r w:rsidRPr="00B16A1D">
        <w:rPr>
          <w:sz w:val="24"/>
          <w:szCs w:val="24"/>
        </w:rPr>
        <w:t>ТРИЗ</w:t>
      </w:r>
    </w:p>
    <w:p w:rsidR="00151965" w:rsidRPr="00B16A1D" w:rsidRDefault="00151965" w:rsidP="00B16A1D">
      <w:pPr>
        <w:pStyle w:val="af2"/>
        <w:widowControl w:val="0"/>
        <w:numPr>
          <w:ilvl w:val="1"/>
          <w:numId w:val="281"/>
        </w:numPr>
        <w:tabs>
          <w:tab w:val="left" w:pos="1261"/>
          <w:tab w:val="left" w:pos="9356"/>
        </w:tabs>
        <w:autoSpaceDE w:val="0"/>
        <w:autoSpaceDN w:val="0"/>
        <w:spacing w:before="43" w:line="276" w:lineRule="auto"/>
        <w:ind w:left="0" w:right="3" w:firstLine="284"/>
        <w:contextualSpacing w:val="0"/>
        <w:jc w:val="left"/>
        <w:rPr>
          <w:sz w:val="24"/>
          <w:szCs w:val="24"/>
        </w:rPr>
      </w:pPr>
      <w:r w:rsidRPr="00B16A1D">
        <w:rPr>
          <w:sz w:val="24"/>
          <w:szCs w:val="24"/>
        </w:rPr>
        <w:t>Технология</w:t>
      </w:r>
      <w:r w:rsidRPr="00B16A1D">
        <w:rPr>
          <w:spacing w:val="-4"/>
          <w:sz w:val="24"/>
          <w:szCs w:val="24"/>
        </w:rPr>
        <w:t xml:space="preserve"> </w:t>
      </w:r>
      <w:r w:rsidRPr="00B16A1D">
        <w:rPr>
          <w:sz w:val="24"/>
          <w:szCs w:val="24"/>
        </w:rPr>
        <w:t>формирования</w:t>
      </w:r>
      <w:r w:rsidRPr="00B16A1D">
        <w:rPr>
          <w:spacing w:val="-4"/>
          <w:sz w:val="24"/>
          <w:szCs w:val="24"/>
        </w:rPr>
        <w:t xml:space="preserve"> </w:t>
      </w:r>
      <w:r w:rsidRPr="00B16A1D">
        <w:rPr>
          <w:sz w:val="24"/>
          <w:szCs w:val="24"/>
        </w:rPr>
        <w:t>основ</w:t>
      </w:r>
      <w:r w:rsidRPr="00B16A1D">
        <w:rPr>
          <w:spacing w:val="-3"/>
          <w:sz w:val="24"/>
          <w:szCs w:val="24"/>
        </w:rPr>
        <w:t xml:space="preserve"> </w:t>
      </w:r>
      <w:r w:rsidRPr="00B16A1D">
        <w:rPr>
          <w:sz w:val="24"/>
          <w:szCs w:val="24"/>
        </w:rPr>
        <w:t>безопасной</w:t>
      </w:r>
      <w:r w:rsidRPr="00B16A1D">
        <w:rPr>
          <w:spacing w:val="-6"/>
          <w:sz w:val="24"/>
          <w:szCs w:val="24"/>
        </w:rPr>
        <w:t xml:space="preserve"> </w:t>
      </w:r>
      <w:r w:rsidRPr="00B16A1D">
        <w:rPr>
          <w:sz w:val="24"/>
          <w:szCs w:val="24"/>
        </w:rPr>
        <w:t>жизнедеятельности</w:t>
      </w:r>
    </w:p>
    <w:p w:rsidR="00151965" w:rsidRPr="00B16A1D" w:rsidRDefault="00151965" w:rsidP="00B16A1D">
      <w:pPr>
        <w:pStyle w:val="af4"/>
        <w:tabs>
          <w:tab w:val="left" w:pos="9356"/>
        </w:tabs>
        <w:spacing w:before="1" w:line="276" w:lineRule="auto"/>
        <w:ind w:left="0" w:right="3" w:firstLine="284"/>
      </w:pPr>
    </w:p>
    <w:p w:rsidR="00151965" w:rsidRPr="00B16A1D" w:rsidRDefault="00151965" w:rsidP="00B16A1D">
      <w:pPr>
        <w:pStyle w:val="af4"/>
        <w:tabs>
          <w:tab w:val="left" w:pos="9356"/>
        </w:tabs>
        <w:spacing w:line="276" w:lineRule="auto"/>
        <w:ind w:left="0" w:right="3" w:firstLine="284"/>
        <w:jc w:val="both"/>
        <w:rPr>
          <w:spacing w:val="1"/>
        </w:rPr>
      </w:pPr>
      <w:r w:rsidRPr="00B16A1D">
        <w:t>Согласно</w:t>
      </w:r>
      <w:r w:rsidRPr="00B16A1D">
        <w:rPr>
          <w:spacing w:val="1"/>
        </w:rPr>
        <w:t xml:space="preserve"> </w:t>
      </w:r>
      <w:r w:rsidRPr="00B16A1D">
        <w:t>ФГОС</w:t>
      </w:r>
      <w:r w:rsidRPr="00B16A1D">
        <w:rPr>
          <w:spacing w:val="1"/>
        </w:rPr>
        <w:t xml:space="preserve"> </w:t>
      </w:r>
      <w:r w:rsidRPr="00B16A1D">
        <w:t>ДО</w:t>
      </w:r>
      <w:r w:rsidRPr="00B16A1D">
        <w:rPr>
          <w:spacing w:val="1"/>
        </w:rPr>
        <w:t xml:space="preserve"> </w:t>
      </w:r>
      <w:r w:rsidRPr="00B16A1D">
        <w:t>педагоги</w:t>
      </w:r>
      <w:r w:rsidRPr="00B16A1D">
        <w:rPr>
          <w:spacing w:val="1"/>
        </w:rPr>
        <w:t xml:space="preserve"> </w:t>
      </w:r>
      <w:r w:rsidRPr="00B16A1D">
        <w:t>дошкольной</w:t>
      </w:r>
      <w:r w:rsidRPr="00B16A1D">
        <w:rPr>
          <w:spacing w:val="1"/>
        </w:rPr>
        <w:t xml:space="preserve"> </w:t>
      </w:r>
      <w:r w:rsidRPr="00B16A1D">
        <w:t>образовательной</w:t>
      </w:r>
      <w:r w:rsidRPr="00B16A1D">
        <w:rPr>
          <w:spacing w:val="1"/>
        </w:rPr>
        <w:t xml:space="preserve"> </w:t>
      </w:r>
      <w:r w:rsidRPr="00B16A1D">
        <w:t>организации</w:t>
      </w:r>
      <w:r w:rsidRPr="00B16A1D">
        <w:rPr>
          <w:spacing w:val="1"/>
        </w:rPr>
        <w:t xml:space="preserve"> </w:t>
      </w:r>
      <w:r w:rsidR="00B16A1D">
        <w:rPr>
          <w:spacing w:val="1"/>
        </w:rPr>
        <w:t xml:space="preserve"> </w:t>
      </w:r>
      <w:r w:rsidRPr="00B16A1D">
        <w:t>используют</w:t>
      </w:r>
      <w:r w:rsidRPr="00B16A1D">
        <w:rPr>
          <w:spacing w:val="1"/>
        </w:rPr>
        <w:t xml:space="preserve"> </w:t>
      </w:r>
      <w:r w:rsidRPr="00B16A1D">
        <w:t>различные</w:t>
      </w:r>
      <w:r w:rsidRPr="00B16A1D">
        <w:rPr>
          <w:spacing w:val="1"/>
        </w:rPr>
        <w:t xml:space="preserve"> </w:t>
      </w:r>
      <w:r w:rsidRPr="00B16A1D">
        <w:t>формы</w:t>
      </w:r>
      <w:r w:rsidRPr="00B16A1D">
        <w:rPr>
          <w:spacing w:val="1"/>
        </w:rPr>
        <w:t xml:space="preserve"> </w:t>
      </w:r>
      <w:r w:rsidRPr="00B16A1D">
        <w:t>реализации</w:t>
      </w:r>
      <w:r w:rsidRPr="00B16A1D">
        <w:rPr>
          <w:spacing w:val="1"/>
        </w:rPr>
        <w:t xml:space="preserve"> </w:t>
      </w:r>
      <w:r w:rsidRPr="00B16A1D">
        <w:t>Программы</w:t>
      </w:r>
      <w:r w:rsidRPr="00B16A1D">
        <w:rPr>
          <w:spacing w:val="1"/>
        </w:rPr>
        <w:t xml:space="preserve"> </w:t>
      </w:r>
      <w:r w:rsidRPr="00B16A1D">
        <w:t>в</w:t>
      </w:r>
      <w:r w:rsidRPr="00B16A1D">
        <w:rPr>
          <w:spacing w:val="1"/>
        </w:rPr>
        <w:t xml:space="preserve"> </w:t>
      </w:r>
      <w:r w:rsidRPr="00B16A1D">
        <w:t>соответствии</w:t>
      </w:r>
      <w:r w:rsidRPr="00B16A1D">
        <w:rPr>
          <w:spacing w:val="1"/>
        </w:rPr>
        <w:t xml:space="preserve"> </w:t>
      </w:r>
      <w:r w:rsidRPr="00B16A1D">
        <w:t>с</w:t>
      </w:r>
      <w:r w:rsidRPr="00B16A1D">
        <w:rPr>
          <w:spacing w:val="1"/>
        </w:rPr>
        <w:t xml:space="preserve"> </w:t>
      </w:r>
      <w:r w:rsidRPr="00B16A1D">
        <w:t>видом</w:t>
      </w:r>
      <w:r w:rsidRPr="00B16A1D">
        <w:rPr>
          <w:spacing w:val="1"/>
        </w:rPr>
        <w:t xml:space="preserve"> </w:t>
      </w:r>
      <w:r w:rsidRPr="00B16A1D">
        <w:t>детской</w:t>
      </w:r>
      <w:r w:rsidRPr="00B16A1D">
        <w:rPr>
          <w:spacing w:val="1"/>
        </w:rPr>
        <w:t xml:space="preserve"> </w:t>
      </w:r>
      <w:r w:rsidRPr="00B16A1D">
        <w:t>деятельности</w:t>
      </w:r>
      <w:r w:rsidRPr="00B16A1D">
        <w:rPr>
          <w:spacing w:val="1"/>
        </w:rPr>
        <w:t xml:space="preserve"> </w:t>
      </w:r>
      <w:r w:rsidRPr="00B16A1D">
        <w:t>и</w:t>
      </w:r>
      <w:r w:rsidRPr="00B16A1D">
        <w:rPr>
          <w:spacing w:val="1"/>
        </w:rPr>
        <w:t xml:space="preserve"> </w:t>
      </w:r>
      <w:r w:rsidRPr="00B16A1D">
        <w:t>возрастными</w:t>
      </w:r>
      <w:r w:rsidRPr="00B16A1D">
        <w:rPr>
          <w:spacing w:val="-1"/>
        </w:rPr>
        <w:t xml:space="preserve"> </w:t>
      </w:r>
      <w:r w:rsidRPr="00B16A1D">
        <w:t>особенностями детей:</w:t>
      </w:r>
    </w:p>
    <w:p w:rsidR="00151965" w:rsidRPr="00B16A1D" w:rsidRDefault="00151965" w:rsidP="00B16A1D">
      <w:pPr>
        <w:pStyle w:val="af2"/>
        <w:widowControl w:val="0"/>
        <w:numPr>
          <w:ilvl w:val="0"/>
          <w:numId w:val="280"/>
        </w:numPr>
        <w:tabs>
          <w:tab w:val="left" w:pos="780"/>
          <w:tab w:val="left" w:pos="9356"/>
        </w:tabs>
        <w:autoSpaceDE w:val="0"/>
        <w:autoSpaceDN w:val="0"/>
        <w:spacing w:before="1" w:line="276" w:lineRule="auto"/>
        <w:ind w:left="0" w:right="3" w:firstLine="284"/>
        <w:contextualSpacing w:val="0"/>
        <w:rPr>
          <w:sz w:val="24"/>
          <w:szCs w:val="24"/>
        </w:rPr>
      </w:pPr>
      <w:r w:rsidRPr="00B16A1D">
        <w:rPr>
          <w:sz w:val="24"/>
          <w:szCs w:val="24"/>
          <w:u w:val="single"/>
        </w:rPr>
        <w:t>В</w:t>
      </w:r>
      <w:r w:rsidRPr="00B16A1D">
        <w:rPr>
          <w:spacing w:val="-4"/>
          <w:sz w:val="24"/>
          <w:szCs w:val="24"/>
          <w:u w:val="single"/>
        </w:rPr>
        <w:t xml:space="preserve"> </w:t>
      </w:r>
      <w:r w:rsidRPr="00B16A1D">
        <w:rPr>
          <w:sz w:val="24"/>
          <w:szCs w:val="24"/>
          <w:u w:val="single"/>
        </w:rPr>
        <w:t>раннем</w:t>
      </w:r>
      <w:r w:rsidRPr="00B16A1D">
        <w:rPr>
          <w:spacing w:val="-3"/>
          <w:sz w:val="24"/>
          <w:szCs w:val="24"/>
          <w:u w:val="single"/>
        </w:rPr>
        <w:t xml:space="preserve"> </w:t>
      </w:r>
      <w:r w:rsidRPr="00B16A1D">
        <w:rPr>
          <w:sz w:val="24"/>
          <w:szCs w:val="24"/>
          <w:u w:val="single"/>
        </w:rPr>
        <w:t>возрасте (1</w:t>
      </w:r>
      <w:r w:rsidRPr="00B16A1D">
        <w:rPr>
          <w:spacing w:val="-1"/>
          <w:sz w:val="24"/>
          <w:szCs w:val="24"/>
          <w:u w:val="single"/>
        </w:rPr>
        <w:t xml:space="preserve"> </w:t>
      </w:r>
      <w:r w:rsidRPr="00B16A1D">
        <w:rPr>
          <w:sz w:val="24"/>
          <w:szCs w:val="24"/>
          <w:u w:val="single"/>
        </w:rPr>
        <w:t>год</w:t>
      </w:r>
      <w:r w:rsidRPr="00B16A1D">
        <w:rPr>
          <w:spacing w:val="1"/>
          <w:sz w:val="24"/>
          <w:szCs w:val="24"/>
          <w:u w:val="single"/>
        </w:rPr>
        <w:t xml:space="preserve"> </w:t>
      </w:r>
      <w:r w:rsidRPr="00B16A1D">
        <w:rPr>
          <w:sz w:val="24"/>
          <w:szCs w:val="24"/>
          <w:u w:val="single"/>
        </w:rPr>
        <w:t>-</w:t>
      </w:r>
      <w:r w:rsidRPr="00B16A1D">
        <w:rPr>
          <w:spacing w:val="-3"/>
          <w:sz w:val="24"/>
          <w:szCs w:val="24"/>
          <w:u w:val="single"/>
        </w:rPr>
        <w:t xml:space="preserve"> </w:t>
      </w:r>
      <w:r w:rsidRPr="00B16A1D">
        <w:rPr>
          <w:sz w:val="24"/>
          <w:szCs w:val="24"/>
          <w:u w:val="single"/>
        </w:rPr>
        <w:t>3</w:t>
      </w:r>
      <w:r w:rsidRPr="00B16A1D">
        <w:rPr>
          <w:spacing w:val="-1"/>
          <w:sz w:val="24"/>
          <w:szCs w:val="24"/>
          <w:u w:val="single"/>
        </w:rPr>
        <w:t xml:space="preserve"> </w:t>
      </w:r>
      <w:r w:rsidRPr="00B16A1D">
        <w:rPr>
          <w:sz w:val="24"/>
          <w:szCs w:val="24"/>
          <w:u w:val="single"/>
        </w:rPr>
        <w:t>года):</w:t>
      </w:r>
    </w:p>
    <w:p w:rsidR="00151965" w:rsidRPr="00B16A1D" w:rsidRDefault="00151965" w:rsidP="00B16A1D">
      <w:pPr>
        <w:pStyle w:val="af2"/>
        <w:widowControl w:val="0"/>
        <w:numPr>
          <w:ilvl w:val="1"/>
          <w:numId w:val="280"/>
        </w:numPr>
        <w:tabs>
          <w:tab w:val="left" w:pos="1261"/>
          <w:tab w:val="left" w:pos="9356"/>
        </w:tabs>
        <w:autoSpaceDE w:val="0"/>
        <w:autoSpaceDN w:val="0"/>
        <w:spacing w:before="41" w:line="276" w:lineRule="auto"/>
        <w:ind w:left="0" w:right="3" w:firstLine="284"/>
        <w:contextualSpacing w:val="0"/>
        <w:rPr>
          <w:sz w:val="24"/>
          <w:szCs w:val="24"/>
        </w:rPr>
      </w:pPr>
      <w:r w:rsidRPr="00B16A1D">
        <w:rPr>
          <w:sz w:val="24"/>
          <w:szCs w:val="24"/>
        </w:rPr>
        <w:t>предметная деятельность (орудийно-предметные действия - ест ложкой, пьет из кружки и</w:t>
      </w:r>
      <w:r w:rsidRPr="00B16A1D">
        <w:rPr>
          <w:spacing w:val="1"/>
          <w:sz w:val="24"/>
          <w:szCs w:val="24"/>
        </w:rPr>
        <w:t xml:space="preserve"> </w:t>
      </w:r>
      <w:r w:rsidRPr="00B16A1D">
        <w:rPr>
          <w:sz w:val="24"/>
          <w:szCs w:val="24"/>
        </w:rPr>
        <w:t>другое);</w:t>
      </w:r>
    </w:p>
    <w:p w:rsidR="00151965" w:rsidRPr="00B16A1D" w:rsidRDefault="00151965" w:rsidP="00B16A1D">
      <w:pPr>
        <w:pStyle w:val="af2"/>
        <w:widowControl w:val="0"/>
        <w:numPr>
          <w:ilvl w:val="1"/>
          <w:numId w:val="280"/>
        </w:numPr>
        <w:tabs>
          <w:tab w:val="left" w:pos="1261"/>
          <w:tab w:val="left" w:pos="9356"/>
        </w:tabs>
        <w:autoSpaceDE w:val="0"/>
        <w:autoSpaceDN w:val="0"/>
        <w:spacing w:before="1" w:line="276" w:lineRule="auto"/>
        <w:ind w:left="0" w:right="3" w:firstLine="284"/>
        <w:contextualSpacing w:val="0"/>
        <w:rPr>
          <w:sz w:val="24"/>
          <w:szCs w:val="24"/>
        </w:rPr>
      </w:pPr>
      <w:r w:rsidRPr="00B16A1D">
        <w:rPr>
          <w:sz w:val="24"/>
          <w:szCs w:val="24"/>
        </w:rPr>
        <w:t>экспериментирование</w:t>
      </w:r>
      <w:r w:rsidRPr="00B16A1D">
        <w:rPr>
          <w:spacing w:val="-5"/>
          <w:sz w:val="24"/>
          <w:szCs w:val="24"/>
        </w:rPr>
        <w:t xml:space="preserve"> </w:t>
      </w:r>
      <w:r w:rsidRPr="00B16A1D">
        <w:rPr>
          <w:sz w:val="24"/>
          <w:szCs w:val="24"/>
        </w:rPr>
        <w:t>с</w:t>
      </w:r>
      <w:r w:rsidRPr="00B16A1D">
        <w:rPr>
          <w:spacing w:val="-4"/>
          <w:sz w:val="24"/>
          <w:szCs w:val="24"/>
        </w:rPr>
        <w:t xml:space="preserve"> </w:t>
      </w:r>
      <w:r w:rsidRPr="00B16A1D">
        <w:rPr>
          <w:sz w:val="24"/>
          <w:szCs w:val="24"/>
        </w:rPr>
        <w:t>материалами</w:t>
      </w:r>
      <w:r w:rsidRPr="00B16A1D">
        <w:rPr>
          <w:spacing w:val="-4"/>
          <w:sz w:val="24"/>
          <w:szCs w:val="24"/>
        </w:rPr>
        <w:t xml:space="preserve"> </w:t>
      </w:r>
      <w:r w:rsidRPr="00B16A1D">
        <w:rPr>
          <w:sz w:val="24"/>
          <w:szCs w:val="24"/>
        </w:rPr>
        <w:t>и</w:t>
      </w:r>
      <w:r w:rsidRPr="00B16A1D">
        <w:rPr>
          <w:spacing w:val="-3"/>
          <w:sz w:val="24"/>
          <w:szCs w:val="24"/>
        </w:rPr>
        <w:t xml:space="preserve"> </w:t>
      </w:r>
      <w:r w:rsidRPr="00B16A1D">
        <w:rPr>
          <w:sz w:val="24"/>
          <w:szCs w:val="24"/>
        </w:rPr>
        <w:t>веществами</w:t>
      </w:r>
      <w:r w:rsidRPr="00B16A1D">
        <w:rPr>
          <w:spacing w:val="-4"/>
          <w:sz w:val="24"/>
          <w:szCs w:val="24"/>
        </w:rPr>
        <w:t xml:space="preserve"> </w:t>
      </w:r>
      <w:r w:rsidRPr="00B16A1D">
        <w:rPr>
          <w:sz w:val="24"/>
          <w:szCs w:val="24"/>
        </w:rPr>
        <w:t>(песок,</w:t>
      </w:r>
      <w:r w:rsidRPr="00B16A1D">
        <w:rPr>
          <w:spacing w:val="-3"/>
          <w:sz w:val="24"/>
          <w:szCs w:val="24"/>
        </w:rPr>
        <w:t xml:space="preserve"> </w:t>
      </w:r>
      <w:r w:rsidRPr="00B16A1D">
        <w:rPr>
          <w:sz w:val="24"/>
          <w:szCs w:val="24"/>
        </w:rPr>
        <w:t>вода,</w:t>
      </w:r>
      <w:r w:rsidRPr="00B16A1D">
        <w:rPr>
          <w:spacing w:val="-4"/>
          <w:sz w:val="24"/>
          <w:szCs w:val="24"/>
        </w:rPr>
        <w:t xml:space="preserve"> </w:t>
      </w:r>
      <w:r w:rsidRPr="00B16A1D">
        <w:rPr>
          <w:sz w:val="24"/>
          <w:szCs w:val="24"/>
        </w:rPr>
        <w:t>тесто</w:t>
      </w:r>
      <w:r w:rsidRPr="00B16A1D">
        <w:rPr>
          <w:spacing w:val="-3"/>
          <w:sz w:val="24"/>
          <w:szCs w:val="24"/>
        </w:rPr>
        <w:t xml:space="preserve"> </w:t>
      </w:r>
      <w:r w:rsidRPr="00B16A1D">
        <w:rPr>
          <w:sz w:val="24"/>
          <w:szCs w:val="24"/>
        </w:rPr>
        <w:t>и</w:t>
      </w:r>
      <w:r w:rsidRPr="00B16A1D">
        <w:rPr>
          <w:spacing w:val="-4"/>
          <w:sz w:val="24"/>
          <w:szCs w:val="24"/>
        </w:rPr>
        <w:t xml:space="preserve"> </w:t>
      </w:r>
      <w:r w:rsidRPr="00B16A1D">
        <w:rPr>
          <w:sz w:val="24"/>
          <w:szCs w:val="24"/>
        </w:rPr>
        <w:t>другие);</w:t>
      </w:r>
    </w:p>
    <w:p w:rsidR="00151965" w:rsidRPr="00B16A1D" w:rsidRDefault="00151965" w:rsidP="00B16A1D">
      <w:pPr>
        <w:pStyle w:val="af2"/>
        <w:widowControl w:val="0"/>
        <w:numPr>
          <w:ilvl w:val="1"/>
          <w:numId w:val="280"/>
        </w:numPr>
        <w:tabs>
          <w:tab w:val="left" w:pos="1261"/>
          <w:tab w:val="left" w:pos="9356"/>
        </w:tabs>
        <w:autoSpaceDE w:val="0"/>
        <w:autoSpaceDN w:val="0"/>
        <w:spacing w:before="41" w:line="276" w:lineRule="auto"/>
        <w:ind w:left="0" w:right="3" w:firstLine="284"/>
        <w:contextualSpacing w:val="0"/>
        <w:jc w:val="left"/>
        <w:rPr>
          <w:sz w:val="24"/>
          <w:szCs w:val="24"/>
        </w:rPr>
      </w:pPr>
      <w:r w:rsidRPr="00B16A1D">
        <w:rPr>
          <w:sz w:val="24"/>
          <w:szCs w:val="24"/>
        </w:rPr>
        <w:t>ситуативно-деловое</w:t>
      </w:r>
      <w:r w:rsidRPr="00B16A1D">
        <w:rPr>
          <w:spacing w:val="12"/>
          <w:sz w:val="24"/>
          <w:szCs w:val="24"/>
        </w:rPr>
        <w:t xml:space="preserve"> </w:t>
      </w:r>
      <w:r w:rsidRPr="00B16A1D">
        <w:rPr>
          <w:sz w:val="24"/>
          <w:szCs w:val="24"/>
        </w:rPr>
        <w:t>общение</w:t>
      </w:r>
      <w:r w:rsidRPr="00B16A1D">
        <w:rPr>
          <w:spacing w:val="12"/>
          <w:sz w:val="24"/>
          <w:szCs w:val="24"/>
        </w:rPr>
        <w:t xml:space="preserve"> </w:t>
      </w:r>
      <w:r w:rsidRPr="00B16A1D">
        <w:rPr>
          <w:sz w:val="24"/>
          <w:szCs w:val="24"/>
        </w:rPr>
        <w:t>со</w:t>
      </w:r>
      <w:r w:rsidRPr="00B16A1D">
        <w:rPr>
          <w:spacing w:val="14"/>
          <w:sz w:val="24"/>
          <w:szCs w:val="24"/>
        </w:rPr>
        <w:t xml:space="preserve"> </w:t>
      </w:r>
      <w:r w:rsidRPr="00B16A1D">
        <w:rPr>
          <w:sz w:val="24"/>
          <w:szCs w:val="24"/>
        </w:rPr>
        <w:t>взрослым</w:t>
      </w:r>
      <w:r w:rsidRPr="00B16A1D">
        <w:rPr>
          <w:spacing w:val="12"/>
          <w:sz w:val="24"/>
          <w:szCs w:val="24"/>
        </w:rPr>
        <w:t xml:space="preserve"> </w:t>
      </w:r>
      <w:r w:rsidRPr="00B16A1D">
        <w:rPr>
          <w:sz w:val="24"/>
          <w:szCs w:val="24"/>
        </w:rPr>
        <w:t>и</w:t>
      </w:r>
      <w:r w:rsidRPr="00B16A1D">
        <w:rPr>
          <w:spacing w:val="14"/>
          <w:sz w:val="24"/>
          <w:szCs w:val="24"/>
        </w:rPr>
        <w:t xml:space="preserve"> </w:t>
      </w:r>
      <w:r w:rsidRPr="00B16A1D">
        <w:rPr>
          <w:sz w:val="24"/>
          <w:szCs w:val="24"/>
        </w:rPr>
        <w:t>эмоционально -практическое</w:t>
      </w:r>
      <w:r w:rsidRPr="00B16A1D">
        <w:rPr>
          <w:spacing w:val="12"/>
          <w:sz w:val="24"/>
          <w:szCs w:val="24"/>
        </w:rPr>
        <w:t xml:space="preserve"> </w:t>
      </w:r>
      <w:r w:rsidRPr="00B16A1D">
        <w:rPr>
          <w:sz w:val="24"/>
          <w:szCs w:val="24"/>
        </w:rPr>
        <w:t>со</w:t>
      </w:r>
      <w:r w:rsidRPr="00B16A1D">
        <w:rPr>
          <w:spacing w:val="14"/>
          <w:sz w:val="24"/>
          <w:szCs w:val="24"/>
        </w:rPr>
        <w:t xml:space="preserve"> </w:t>
      </w:r>
      <w:r w:rsidRPr="00B16A1D">
        <w:rPr>
          <w:sz w:val="24"/>
          <w:szCs w:val="24"/>
        </w:rPr>
        <w:t>сверстниками</w:t>
      </w:r>
      <w:r w:rsidRPr="00B16A1D">
        <w:rPr>
          <w:spacing w:val="-57"/>
          <w:sz w:val="24"/>
          <w:szCs w:val="24"/>
        </w:rPr>
        <w:t xml:space="preserve"> </w:t>
      </w:r>
      <w:r w:rsidRPr="00B16A1D">
        <w:rPr>
          <w:sz w:val="24"/>
          <w:szCs w:val="24"/>
        </w:rPr>
        <w:t>под</w:t>
      </w:r>
      <w:r w:rsidRPr="00B16A1D">
        <w:rPr>
          <w:spacing w:val="-1"/>
          <w:sz w:val="24"/>
          <w:szCs w:val="24"/>
        </w:rPr>
        <w:t xml:space="preserve"> </w:t>
      </w:r>
      <w:r w:rsidRPr="00B16A1D">
        <w:rPr>
          <w:sz w:val="24"/>
          <w:szCs w:val="24"/>
        </w:rPr>
        <w:t>руководством</w:t>
      </w:r>
      <w:r w:rsidRPr="00B16A1D">
        <w:rPr>
          <w:spacing w:val="-2"/>
          <w:sz w:val="24"/>
          <w:szCs w:val="24"/>
        </w:rPr>
        <w:t xml:space="preserve"> </w:t>
      </w:r>
      <w:r w:rsidRPr="00B16A1D">
        <w:rPr>
          <w:sz w:val="24"/>
          <w:szCs w:val="24"/>
        </w:rPr>
        <w:t>взрослого;</w:t>
      </w:r>
    </w:p>
    <w:p w:rsidR="00151965" w:rsidRPr="00B16A1D" w:rsidRDefault="00151965" w:rsidP="00B16A1D">
      <w:pPr>
        <w:pStyle w:val="af2"/>
        <w:widowControl w:val="0"/>
        <w:numPr>
          <w:ilvl w:val="1"/>
          <w:numId w:val="280"/>
        </w:numPr>
        <w:tabs>
          <w:tab w:val="left" w:pos="1261"/>
          <w:tab w:val="left" w:pos="9356"/>
        </w:tabs>
        <w:autoSpaceDE w:val="0"/>
        <w:autoSpaceDN w:val="0"/>
        <w:spacing w:line="276" w:lineRule="auto"/>
        <w:ind w:left="0" w:right="3" w:firstLine="284"/>
        <w:contextualSpacing w:val="0"/>
        <w:jc w:val="left"/>
        <w:rPr>
          <w:sz w:val="24"/>
          <w:szCs w:val="24"/>
        </w:rPr>
      </w:pPr>
      <w:r w:rsidRPr="00B16A1D">
        <w:rPr>
          <w:sz w:val="24"/>
          <w:szCs w:val="24"/>
        </w:rPr>
        <w:t>двигательная</w:t>
      </w:r>
      <w:r w:rsidRPr="00B16A1D">
        <w:rPr>
          <w:spacing w:val="19"/>
          <w:sz w:val="24"/>
          <w:szCs w:val="24"/>
        </w:rPr>
        <w:t xml:space="preserve"> </w:t>
      </w:r>
      <w:r w:rsidRPr="00B16A1D">
        <w:rPr>
          <w:sz w:val="24"/>
          <w:szCs w:val="24"/>
        </w:rPr>
        <w:t>деятельность</w:t>
      </w:r>
      <w:r w:rsidRPr="00B16A1D">
        <w:rPr>
          <w:spacing w:val="21"/>
          <w:sz w:val="24"/>
          <w:szCs w:val="24"/>
        </w:rPr>
        <w:t xml:space="preserve"> </w:t>
      </w:r>
      <w:r w:rsidRPr="00B16A1D">
        <w:rPr>
          <w:sz w:val="24"/>
          <w:szCs w:val="24"/>
        </w:rPr>
        <w:t>(основные</w:t>
      </w:r>
      <w:r w:rsidRPr="00B16A1D">
        <w:rPr>
          <w:spacing w:val="19"/>
          <w:sz w:val="24"/>
          <w:szCs w:val="24"/>
        </w:rPr>
        <w:t xml:space="preserve"> </w:t>
      </w:r>
      <w:r w:rsidRPr="00B16A1D">
        <w:rPr>
          <w:sz w:val="24"/>
          <w:szCs w:val="24"/>
        </w:rPr>
        <w:t>движения,</w:t>
      </w:r>
      <w:r w:rsidRPr="00B16A1D">
        <w:rPr>
          <w:spacing w:val="20"/>
          <w:sz w:val="24"/>
          <w:szCs w:val="24"/>
        </w:rPr>
        <w:t xml:space="preserve"> </w:t>
      </w:r>
      <w:r w:rsidRPr="00B16A1D">
        <w:rPr>
          <w:sz w:val="24"/>
          <w:szCs w:val="24"/>
        </w:rPr>
        <w:t>общеразвивающие</w:t>
      </w:r>
      <w:r w:rsidRPr="00B16A1D">
        <w:rPr>
          <w:spacing w:val="17"/>
          <w:sz w:val="24"/>
          <w:szCs w:val="24"/>
        </w:rPr>
        <w:t xml:space="preserve"> </w:t>
      </w:r>
      <w:r w:rsidRPr="00B16A1D">
        <w:rPr>
          <w:sz w:val="24"/>
          <w:szCs w:val="24"/>
        </w:rPr>
        <w:t>упражнения,</w:t>
      </w:r>
      <w:r w:rsidRPr="00B16A1D">
        <w:rPr>
          <w:spacing w:val="20"/>
          <w:sz w:val="24"/>
          <w:szCs w:val="24"/>
        </w:rPr>
        <w:t xml:space="preserve"> </w:t>
      </w:r>
      <w:r w:rsidRPr="00B16A1D">
        <w:rPr>
          <w:sz w:val="24"/>
          <w:szCs w:val="24"/>
        </w:rPr>
        <w:t>простые</w:t>
      </w:r>
      <w:r w:rsidRPr="00B16A1D">
        <w:rPr>
          <w:spacing w:val="-57"/>
          <w:sz w:val="24"/>
          <w:szCs w:val="24"/>
        </w:rPr>
        <w:t xml:space="preserve"> </w:t>
      </w:r>
      <w:r w:rsidRPr="00B16A1D">
        <w:rPr>
          <w:sz w:val="24"/>
          <w:szCs w:val="24"/>
        </w:rPr>
        <w:t>подвижные</w:t>
      </w:r>
      <w:r w:rsidRPr="00B16A1D">
        <w:rPr>
          <w:spacing w:val="-3"/>
          <w:sz w:val="24"/>
          <w:szCs w:val="24"/>
        </w:rPr>
        <w:t xml:space="preserve"> </w:t>
      </w:r>
      <w:r w:rsidRPr="00B16A1D">
        <w:rPr>
          <w:sz w:val="24"/>
          <w:szCs w:val="24"/>
        </w:rPr>
        <w:t>игры);</w:t>
      </w:r>
    </w:p>
    <w:p w:rsidR="00151965" w:rsidRPr="00B16A1D" w:rsidRDefault="00151965" w:rsidP="00B16A1D">
      <w:pPr>
        <w:pStyle w:val="af2"/>
        <w:widowControl w:val="0"/>
        <w:numPr>
          <w:ilvl w:val="1"/>
          <w:numId w:val="280"/>
        </w:numPr>
        <w:tabs>
          <w:tab w:val="left" w:pos="1261"/>
          <w:tab w:val="left" w:pos="9356"/>
        </w:tabs>
        <w:autoSpaceDE w:val="0"/>
        <w:autoSpaceDN w:val="0"/>
        <w:spacing w:line="276" w:lineRule="auto"/>
        <w:ind w:left="0" w:right="3" w:firstLine="284"/>
        <w:contextualSpacing w:val="0"/>
        <w:jc w:val="left"/>
        <w:rPr>
          <w:sz w:val="24"/>
          <w:szCs w:val="24"/>
        </w:rPr>
      </w:pPr>
      <w:r w:rsidRPr="00B16A1D">
        <w:rPr>
          <w:sz w:val="24"/>
          <w:szCs w:val="24"/>
        </w:rPr>
        <w:t>игровая</w:t>
      </w:r>
      <w:r w:rsidRPr="00B16A1D">
        <w:rPr>
          <w:sz w:val="24"/>
          <w:szCs w:val="24"/>
        </w:rPr>
        <w:tab/>
        <w:t>деятельность (отобразительнаясюжетно-отобразительная игра, игры</w:t>
      </w:r>
      <w:r w:rsidRPr="00B16A1D">
        <w:rPr>
          <w:sz w:val="24"/>
          <w:szCs w:val="24"/>
        </w:rPr>
        <w:tab/>
        <w:t xml:space="preserve"> </w:t>
      </w:r>
      <w:r w:rsidRPr="00B16A1D">
        <w:rPr>
          <w:spacing w:val="-2"/>
          <w:sz w:val="24"/>
          <w:szCs w:val="24"/>
        </w:rPr>
        <w:t xml:space="preserve">с </w:t>
      </w:r>
      <w:r w:rsidRPr="00B16A1D">
        <w:rPr>
          <w:spacing w:val="-57"/>
          <w:sz w:val="24"/>
          <w:szCs w:val="24"/>
        </w:rPr>
        <w:t xml:space="preserve"> </w:t>
      </w:r>
      <w:r w:rsidRPr="00B16A1D">
        <w:rPr>
          <w:sz w:val="24"/>
          <w:szCs w:val="24"/>
        </w:rPr>
        <w:t>дидактическими</w:t>
      </w:r>
      <w:r w:rsidRPr="00B16A1D">
        <w:rPr>
          <w:spacing w:val="-1"/>
          <w:sz w:val="24"/>
          <w:szCs w:val="24"/>
        </w:rPr>
        <w:t xml:space="preserve"> </w:t>
      </w:r>
      <w:r w:rsidRPr="00B16A1D">
        <w:rPr>
          <w:sz w:val="24"/>
          <w:szCs w:val="24"/>
        </w:rPr>
        <w:t>игрушками);</w:t>
      </w:r>
    </w:p>
    <w:p w:rsidR="00151965" w:rsidRPr="00B16A1D" w:rsidRDefault="00151965" w:rsidP="00B16A1D">
      <w:pPr>
        <w:pStyle w:val="af2"/>
        <w:widowControl w:val="0"/>
        <w:numPr>
          <w:ilvl w:val="1"/>
          <w:numId w:val="280"/>
        </w:numPr>
        <w:tabs>
          <w:tab w:val="left" w:pos="1261"/>
          <w:tab w:val="left" w:pos="9356"/>
        </w:tabs>
        <w:autoSpaceDE w:val="0"/>
        <w:autoSpaceDN w:val="0"/>
        <w:spacing w:line="276" w:lineRule="auto"/>
        <w:ind w:left="0" w:right="3" w:firstLine="284"/>
        <w:contextualSpacing w:val="0"/>
        <w:jc w:val="left"/>
        <w:rPr>
          <w:sz w:val="24"/>
          <w:szCs w:val="24"/>
        </w:rPr>
      </w:pPr>
      <w:r w:rsidRPr="00B16A1D">
        <w:rPr>
          <w:sz w:val="24"/>
          <w:szCs w:val="24"/>
        </w:rPr>
        <w:t>речевая</w:t>
      </w:r>
      <w:r w:rsidRPr="00B16A1D">
        <w:rPr>
          <w:spacing w:val="-3"/>
          <w:sz w:val="24"/>
          <w:szCs w:val="24"/>
        </w:rPr>
        <w:t xml:space="preserve"> </w:t>
      </w:r>
      <w:r w:rsidRPr="00B16A1D">
        <w:rPr>
          <w:sz w:val="24"/>
          <w:szCs w:val="24"/>
        </w:rPr>
        <w:t>(понимание</w:t>
      </w:r>
      <w:r w:rsidRPr="00B16A1D">
        <w:rPr>
          <w:spacing w:val="-4"/>
          <w:sz w:val="24"/>
          <w:szCs w:val="24"/>
        </w:rPr>
        <w:t xml:space="preserve"> </w:t>
      </w:r>
      <w:r w:rsidRPr="00B16A1D">
        <w:rPr>
          <w:sz w:val="24"/>
          <w:szCs w:val="24"/>
        </w:rPr>
        <w:t>речи</w:t>
      </w:r>
      <w:r w:rsidRPr="00B16A1D">
        <w:rPr>
          <w:spacing w:val="-3"/>
          <w:sz w:val="24"/>
          <w:szCs w:val="24"/>
        </w:rPr>
        <w:t xml:space="preserve"> </w:t>
      </w:r>
      <w:r w:rsidRPr="00B16A1D">
        <w:rPr>
          <w:sz w:val="24"/>
          <w:szCs w:val="24"/>
        </w:rPr>
        <w:t>взрослого,</w:t>
      </w:r>
      <w:r w:rsidRPr="00B16A1D">
        <w:rPr>
          <w:spacing w:val="-3"/>
          <w:sz w:val="24"/>
          <w:szCs w:val="24"/>
        </w:rPr>
        <w:t xml:space="preserve"> </w:t>
      </w:r>
      <w:r w:rsidRPr="00B16A1D">
        <w:rPr>
          <w:sz w:val="24"/>
          <w:szCs w:val="24"/>
        </w:rPr>
        <w:t>слушание</w:t>
      </w:r>
      <w:r w:rsidRPr="00B16A1D">
        <w:rPr>
          <w:spacing w:val="-4"/>
          <w:sz w:val="24"/>
          <w:szCs w:val="24"/>
        </w:rPr>
        <w:t xml:space="preserve"> </w:t>
      </w:r>
      <w:r w:rsidRPr="00B16A1D">
        <w:rPr>
          <w:sz w:val="24"/>
          <w:szCs w:val="24"/>
        </w:rPr>
        <w:t>и</w:t>
      </w:r>
      <w:r w:rsidRPr="00B16A1D">
        <w:rPr>
          <w:spacing w:val="-3"/>
          <w:sz w:val="24"/>
          <w:szCs w:val="24"/>
        </w:rPr>
        <w:t xml:space="preserve"> </w:t>
      </w:r>
      <w:r w:rsidRPr="00B16A1D">
        <w:rPr>
          <w:sz w:val="24"/>
          <w:szCs w:val="24"/>
        </w:rPr>
        <w:t>понимание</w:t>
      </w:r>
      <w:r w:rsidRPr="00B16A1D">
        <w:rPr>
          <w:spacing w:val="-3"/>
          <w:sz w:val="24"/>
          <w:szCs w:val="24"/>
        </w:rPr>
        <w:t xml:space="preserve"> </w:t>
      </w:r>
      <w:r w:rsidRPr="00B16A1D">
        <w:rPr>
          <w:sz w:val="24"/>
          <w:szCs w:val="24"/>
        </w:rPr>
        <w:t>стихов,</w:t>
      </w:r>
      <w:r w:rsidRPr="00B16A1D">
        <w:rPr>
          <w:spacing w:val="-3"/>
          <w:sz w:val="24"/>
          <w:szCs w:val="24"/>
        </w:rPr>
        <w:t xml:space="preserve"> </w:t>
      </w:r>
      <w:r w:rsidRPr="00B16A1D">
        <w:rPr>
          <w:sz w:val="24"/>
          <w:szCs w:val="24"/>
        </w:rPr>
        <w:t>активная</w:t>
      </w:r>
      <w:r w:rsidRPr="00B16A1D">
        <w:rPr>
          <w:spacing w:val="-3"/>
          <w:sz w:val="24"/>
          <w:szCs w:val="24"/>
        </w:rPr>
        <w:t xml:space="preserve"> </w:t>
      </w:r>
      <w:r w:rsidRPr="00B16A1D">
        <w:rPr>
          <w:sz w:val="24"/>
          <w:szCs w:val="24"/>
        </w:rPr>
        <w:t>речь);</w:t>
      </w:r>
    </w:p>
    <w:p w:rsidR="00151965" w:rsidRPr="00B16A1D" w:rsidRDefault="00151965" w:rsidP="00B16A1D">
      <w:pPr>
        <w:pStyle w:val="af2"/>
        <w:widowControl w:val="0"/>
        <w:numPr>
          <w:ilvl w:val="1"/>
          <w:numId w:val="280"/>
        </w:numPr>
        <w:tabs>
          <w:tab w:val="left" w:pos="1261"/>
          <w:tab w:val="left" w:pos="9356"/>
        </w:tabs>
        <w:autoSpaceDE w:val="0"/>
        <w:autoSpaceDN w:val="0"/>
        <w:spacing w:before="40" w:line="276" w:lineRule="auto"/>
        <w:ind w:left="0" w:right="3" w:firstLine="284"/>
        <w:contextualSpacing w:val="0"/>
        <w:jc w:val="left"/>
        <w:rPr>
          <w:sz w:val="24"/>
          <w:szCs w:val="24"/>
        </w:rPr>
      </w:pPr>
      <w:r w:rsidRPr="00B16A1D">
        <w:rPr>
          <w:sz w:val="24"/>
          <w:szCs w:val="24"/>
        </w:rPr>
        <w:t>изобразительная</w:t>
      </w:r>
      <w:r w:rsidRPr="00B16A1D">
        <w:rPr>
          <w:spacing w:val="54"/>
          <w:sz w:val="24"/>
          <w:szCs w:val="24"/>
        </w:rPr>
        <w:t xml:space="preserve"> </w:t>
      </w:r>
      <w:r w:rsidRPr="00B16A1D">
        <w:rPr>
          <w:sz w:val="24"/>
          <w:szCs w:val="24"/>
        </w:rPr>
        <w:t>деятельность</w:t>
      </w:r>
      <w:r w:rsidRPr="00B16A1D">
        <w:rPr>
          <w:spacing w:val="52"/>
          <w:sz w:val="24"/>
          <w:szCs w:val="24"/>
        </w:rPr>
        <w:t xml:space="preserve"> </w:t>
      </w:r>
      <w:r w:rsidRPr="00B16A1D">
        <w:rPr>
          <w:sz w:val="24"/>
          <w:szCs w:val="24"/>
        </w:rPr>
        <w:t>(рисование,</w:t>
      </w:r>
      <w:r w:rsidRPr="00B16A1D">
        <w:rPr>
          <w:spacing w:val="51"/>
          <w:sz w:val="24"/>
          <w:szCs w:val="24"/>
        </w:rPr>
        <w:t xml:space="preserve"> </w:t>
      </w:r>
      <w:r w:rsidRPr="00B16A1D">
        <w:rPr>
          <w:sz w:val="24"/>
          <w:szCs w:val="24"/>
        </w:rPr>
        <w:t>лепка)</w:t>
      </w:r>
      <w:r w:rsidRPr="00B16A1D">
        <w:rPr>
          <w:spacing w:val="53"/>
          <w:sz w:val="24"/>
          <w:szCs w:val="24"/>
        </w:rPr>
        <w:t xml:space="preserve"> </w:t>
      </w:r>
      <w:r w:rsidRPr="00B16A1D">
        <w:rPr>
          <w:sz w:val="24"/>
          <w:szCs w:val="24"/>
        </w:rPr>
        <w:t>и</w:t>
      </w:r>
      <w:r w:rsidRPr="00B16A1D">
        <w:rPr>
          <w:spacing w:val="52"/>
          <w:sz w:val="24"/>
          <w:szCs w:val="24"/>
        </w:rPr>
        <w:t xml:space="preserve"> </w:t>
      </w:r>
      <w:r w:rsidRPr="00B16A1D">
        <w:rPr>
          <w:sz w:val="24"/>
          <w:szCs w:val="24"/>
        </w:rPr>
        <w:t>конструирование</w:t>
      </w:r>
      <w:r w:rsidRPr="00B16A1D">
        <w:rPr>
          <w:spacing w:val="53"/>
          <w:sz w:val="24"/>
          <w:szCs w:val="24"/>
        </w:rPr>
        <w:t xml:space="preserve"> </w:t>
      </w:r>
      <w:r w:rsidRPr="00B16A1D">
        <w:rPr>
          <w:sz w:val="24"/>
          <w:szCs w:val="24"/>
        </w:rPr>
        <w:t>из</w:t>
      </w:r>
      <w:r w:rsidRPr="00B16A1D">
        <w:rPr>
          <w:spacing w:val="55"/>
          <w:sz w:val="24"/>
          <w:szCs w:val="24"/>
        </w:rPr>
        <w:t xml:space="preserve"> </w:t>
      </w:r>
      <w:r w:rsidRPr="00B16A1D">
        <w:rPr>
          <w:sz w:val="24"/>
          <w:szCs w:val="24"/>
        </w:rPr>
        <w:t>мелкого</w:t>
      </w:r>
      <w:r w:rsidRPr="00B16A1D">
        <w:rPr>
          <w:spacing w:val="49"/>
          <w:sz w:val="24"/>
          <w:szCs w:val="24"/>
        </w:rPr>
        <w:t xml:space="preserve"> </w:t>
      </w:r>
      <w:r w:rsidRPr="00B16A1D">
        <w:rPr>
          <w:sz w:val="24"/>
          <w:szCs w:val="24"/>
        </w:rPr>
        <w:t>и</w:t>
      </w:r>
      <w:r w:rsidRPr="00B16A1D">
        <w:rPr>
          <w:spacing w:val="-57"/>
          <w:sz w:val="24"/>
          <w:szCs w:val="24"/>
        </w:rPr>
        <w:t xml:space="preserve"> </w:t>
      </w:r>
      <w:r w:rsidRPr="00B16A1D">
        <w:rPr>
          <w:sz w:val="24"/>
          <w:szCs w:val="24"/>
        </w:rPr>
        <w:t>крупного</w:t>
      </w:r>
      <w:r w:rsidRPr="00B16A1D">
        <w:rPr>
          <w:spacing w:val="-1"/>
          <w:sz w:val="24"/>
          <w:szCs w:val="24"/>
        </w:rPr>
        <w:t xml:space="preserve"> </w:t>
      </w:r>
      <w:r w:rsidRPr="00B16A1D">
        <w:rPr>
          <w:sz w:val="24"/>
          <w:szCs w:val="24"/>
        </w:rPr>
        <w:t>строительного материала;</w:t>
      </w:r>
    </w:p>
    <w:p w:rsidR="00151965" w:rsidRPr="00B16A1D" w:rsidRDefault="00151965" w:rsidP="00B16A1D">
      <w:pPr>
        <w:pStyle w:val="af2"/>
        <w:widowControl w:val="0"/>
        <w:numPr>
          <w:ilvl w:val="1"/>
          <w:numId w:val="280"/>
        </w:numPr>
        <w:tabs>
          <w:tab w:val="left" w:pos="1261"/>
          <w:tab w:val="left" w:pos="9356"/>
        </w:tabs>
        <w:autoSpaceDE w:val="0"/>
        <w:autoSpaceDN w:val="0"/>
        <w:spacing w:line="276" w:lineRule="auto"/>
        <w:ind w:left="0" w:right="3" w:firstLine="284"/>
        <w:contextualSpacing w:val="0"/>
        <w:jc w:val="left"/>
        <w:rPr>
          <w:sz w:val="24"/>
          <w:szCs w:val="24"/>
        </w:rPr>
      </w:pPr>
      <w:r w:rsidRPr="00B16A1D">
        <w:rPr>
          <w:sz w:val="24"/>
          <w:szCs w:val="24"/>
        </w:rPr>
        <w:t>самообслуживание</w:t>
      </w:r>
      <w:r w:rsidRPr="00B16A1D">
        <w:rPr>
          <w:spacing w:val="33"/>
          <w:sz w:val="24"/>
          <w:szCs w:val="24"/>
        </w:rPr>
        <w:t xml:space="preserve"> </w:t>
      </w:r>
      <w:r w:rsidRPr="00B16A1D">
        <w:rPr>
          <w:sz w:val="24"/>
          <w:szCs w:val="24"/>
        </w:rPr>
        <w:t>и</w:t>
      </w:r>
      <w:r w:rsidRPr="00B16A1D">
        <w:rPr>
          <w:spacing w:val="36"/>
          <w:sz w:val="24"/>
          <w:szCs w:val="24"/>
        </w:rPr>
        <w:t xml:space="preserve"> </w:t>
      </w:r>
      <w:r w:rsidRPr="00B16A1D">
        <w:rPr>
          <w:sz w:val="24"/>
          <w:szCs w:val="24"/>
        </w:rPr>
        <w:t>элементарные</w:t>
      </w:r>
      <w:r w:rsidRPr="00B16A1D">
        <w:rPr>
          <w:spacing w:val="32"/>
          <w:sz w:val="24"/>
          <w:szCs w:val="24"/>
        </w:rPr>
        <w:t xml:space="preserve"> </w:t>
      </w:r>
      <w:r w:rsidRPr="00B16A1D">
        <w:rPr>
          <w:sz w:val="24"/>
          <w:szCs w:val="24"/>
        </w:rPr>
        <w:t>тру</w:t>
      </w:r>
      <w:r w:rsidRPr="00B16A1D">
        <w:rPr>
          <w:spacing w:val="34"/>
          <w:sz w:val="24"/>
          <w:szCs w:val="24"/>
        </w:rPr>
        <w:t xml:space="preserve"> </w:t>
      </w:r>
      <w:r w:rsidRPr="00B16A1D">
        <w:rPr>
          <w:sz w:val="24"/>
          <w:szCs w:val="24"/>
        </w:rPr>
        <w:t>действия</w:t>
      </w:r>
      <w:r w:rsidRPr="00B16A1D">
        <w:rPr>
          <w:spacing w:val="34"/>
          <w:sz w:val="24"/>
          <w:szCs w:val="24"/>
        </w:rPr>
        <w:t xml:space="preserve"> </w:t>
      </w:r>
      <w:r w:rsidRPr="00B16A1D">
        <w:rPr>
          <w:sz w:val="24"/>
          <w:szCs w:val="24"/>
        </w:rPr>
        <w:t>(убирает</w:t>
      </w:r>
      <w:r w:rsidRPr="00B16A1D">
        <w:rPr>
          <w:spacing w:val="35"/>
          <w:sz w:val="24"/>
          <w:szCs w:val="24"/>
        </w:rPr>
        <w:t xml:space="preserve"> </w:t>
      </w:r>
      <w:r w:rsidRPr="00B16A1D">
        <w:rPr>
          <w:sz w:val="24"/>
          <w:szCs w:val="24"/>
        </w:rPr>
        <w:t>игрушки,</w:t>
      </w:r>
      <w:r w:rsidRPr="00B16A1D">
        <w:rPr>
          <w:spacing w:val="34"/>
          <w:sz w:val="24"/>
          <w:szCs w:val="24"/>
        </w:rPr>
        <w:t xml:space="preserve"> </w:t>
      </w:r>
      <w:r w:rsidRPr="00B16A1D">
        <w:rPr>
          <w:sz w:val="24"/>
          <w:szCs w:val="24"/>
        </w:rPr>
        <w:t>подметает</w:t>
      </w:r>
      <w:r w:rsidRPr="00B16A1D">
        <w:rPr>
          <w:spacing w:val="35"/>
          <w:sz w:val="24"/>
          <w:szCs w:val="24"/>
        </w:rPr>
        <w:t xml:space="preserve"> </w:t>
      </w:r>
      <w:r w:rsidRPr="00B16A1D">
        <w:rPr>
          <w:sz w:val="24"/>
          <w:szCs w:val="24"/>
        </w:rPr>
        <w:t>веником,</w:t>
      </w:r>
      <w:r w:rsidRPr="00B16A1D">
        <w:rPr>
          <w:spacing w:val="-57"/>
          <w:sz w:val="24"/>
          <w:szCs w:val="24"/>
        </w:rPr>
        <w:t xml:space="preserve"> </w:t>
      </w:r>
      <w:r w:rsidRPr="00B16A1D">
        <w:rPr>
          <w:sz w:val="24"/>
          <w:szCs w:val="24"/>
        </w:rPr>
        <w:t>поливает</w:t>
      </w:r>
      <w:r w:rsidRPr="00B16A1D">
        <w:rPr>
          <w:spacing w:val="-1"/>
          <w:sz w:val="24"/>
          <w:szCs w:val="24"/>
        </w:rPr>
        <w:t xml:space="preserve"> </w:t>
      </w:r>
      <w:r w:rsidRPr="00B16A1D">
        <w:rPr>
          <w:sz w:val="24"/>
          <w:szCs w:val="24"/>
        </w:rPr>
        <w:t>цветы из лейки и другое);</w:t>
      </w:r>
    </w:p>
    <w:p w:rsidR="00151965" w:rsidRPr="00B16A1D" w:rsidRDefault="00151965" w:rsidP="00B16A1D">
      <w:pPr>
        <w:pStyle w:val="af2"/>
        <w:widowControl w:val="0"/>
        <w:numPr>
          <w:ilvl w:val="1"/>
          <w:numId w:val="280"/>
        </w:numPr>
        <w:tabs>
          <w:tab w:val="left" w:pos="1261"/>
          <w:tab w:val="left" w:pos="2855"/>
          <w:tab w:val="left" w:pos="4479"/>
          <w:tab w:val="left" w:pos="5827"/>
          <w:tab w:val="left" w:pos="6872"/>
          <w:tab w:val="left" w:pos="7272"/>
          <w:tab w:val="left" w:pos="9356"/>
        </w:tabs>
        <w:autoSpaceDE w:val="0"/>
        <w:autoSpaceDN w:val="0"/>
        <w:spacing w:line="276" w:lineRule="auto"/>
        <w:ind w:left="0" w:right="3" w:firstLine="284"/>
        <w:contextualSpacing w:val="0"/>
        <w:jc w:val="left"/>
        <w:rPr>
          <w:sz w:val="24"/>
          <w:szCs w:val="24"/>
        </w:rPr>
      </w:pPr>
      <w:r w:rsidRPr="00B16A1D">
        <w:rPr>
          <w:sz w:val="24"/>
          <w:szCs w:val="24"/>
        </w:rPr>
        <w:t>музыкальная</w:t>
      </w:r>
      <w:r w:rsidRPr="00B16A1D">
        <w:rPr>
          <w:sz w:val="24"/>
          <w:szCs w:val="24"/>
        </w:rPr>
        <w:tab/>
        <w:t>деятельность</w:t>
      </w:r>
      <w:r w:rsidRPr="00B16A1D">
        <w:rPr>
          <w:sz w:val="24"/>
          <w:szCs w:val="24"/>
        </w:rPr>
        <w:tab/>
        <w:t>(слушание</w:t>
      </w:r>
      <w:r w:rsidRPr="00B16A1D">
        <w:rPr>
          <w:sz w:val="24"/>
          <w:szCs w:val="24"/>
        </w:rPr>
        <w:tab/>
        <w:t>музыки</w:t>
      </w:r>
      <w:r w:rsidRPr="00B16A1D">
        <w:rPr>
          <w:sz w:val="24"/>
          <w:szCs w:val="24"/>
        </w:rPr>
        <w:tab/>
        <w:t>и</w:t>
      </w:r>
      <w:r w:rsidRPr="00B16A1D">
        <w:rPr>
          <w:sz w:val="24"/>
          <w:szCs w:val="24"/>
        </w:rPr>
        <w:tab/>
        <w:t>исполнительство,</w:t>
      </w:r>
      <w:r w:rsidRPr="00B16A1D">
        <w:rPr>
          <w:sz w:val="24"/>
          <w:szCs w:val="24"/>
        </w:rPr>
        <w:tab/>
        <w:t>музыкально-</w:t>
      </w:r>
      <w:r w:rsidRPr="00B16A1D">
        <w:rPr>
          <w:spacing w:val="-57"/>
          <w:sz w:val="24"/>
          <w:szCs w:val="24"/>
        </w:rPr>
        <w:t xml:space="preserve"> </w:t>
      </w:r>
      <w:r w:rsidRPr="00B16A1D">
        <w:rPr>
          <w:sz w:val="24"/>
          <w:szCs w:val="24"/>
        </w:rPr>
        <w:t>ритмические</w:t>
      </w:r>
      <w:r w:rsidRPr="00B16A1D">
        <w:rPr>
          <w:spacing w:val="-2"/>
          <w:sz w:val="24"/>
          <w:szCs w:val="24"/>
        </w:rPr>
        <w:t xml:space="preserve"> </w:t>
      </w:r>
      <w:r w:rsidRPr="00B16A1D">
        <w:rPr>
          <w:sz w:val="24"/>
          <w:szCs w:val="24"/>
        </w:rPr>
        <w:t>движения).</w:t>
      </w:r>
    </w:p>
    <w:p w:rsidR="00151965" w:rsidRPr="00B16A1D" w:rsidRDefault="00151965" w:rsidP="00B16A1D">
      <w:pPr>
        <w:pStyle w:val="af2"/>
        <w:widowControl w:val="0"/>
        <w:numPr>
          <w:ilvl w:val="0"/>
          <w:numId w:val="280"/>
        </w:numPr>
        <w:tabs>
          <w:tab w:val="left" w:pos="721"/>
          <w:tab w:val="left" w:pos="9356"/>
        </w:tabs>
        <w:autoSpaceDE w:val="0"/>
        <w:autoSpaceDN w:val="0"/>
        <w:spacing w:line="276" w:lineRule="auto"/>
        <w:ind w:left="0" w:right="3" w:firstLine="284"/>
        <w:contextualSpacing w:val="0"/>
        <w:rPr>
          <w:sz w:val="24"/>
          <w:szCs w:val="24"/>
        </w:rPr>
      </w:pPr>
      <w:r w:rsidRPr="00B16A1D">
        <w:rPr>
          <w:sz w:val="24"/>
          <w:szCs w:val="24"/>
          <w:u w:val="single"/>
        </w:rPr>
        <w:t>В</w:t>
      </w:r>
      <w:r w:rsidRPr="00B16A1D">
        <w:rPr>
          <w:spacing w:val="-3"/>
          <w:sz w:val="24"/>
          <w:szCs w:val="24"/>
          <w:u w:val="single"/>
        </w:rPr>
        <w:t xml:space="preserve"> </w:t>
      </w:r>
      <w:r w:rsidRPr="00B16A1D">
        <w:rPr>
          <w:sz w:val="24"/>
          <w:szCs w:val="24"/>
          <w:u w:val="single"/>
        </w:rPr>
        <w:t>дошкольном</w:t>
      </w:r>
      <w:r w:rsidRPr="00B16A1D">
        <w:rPr>
          <w:spacing w:val="-2"/>
          <w:sz w:val="24"/>
          <w:szCs w:val="24"/>
          <w:u w:val="single"/>
        </w:rPr>
        <w:t xml:space="preserve"> </w:t>
      </w:r>
      <w:r w:rsidRPr="00B16A1D">
        <w:rPr>
          <w:sz w:val="24"/>
          <w:szCs w:val="24"/>
          <w:u w:val="single"/>
        </w:rPr>
        <w:t>возрасте</w:t>
      </w:r>
      <w:r w:rsidRPr="00B16A1D">
        <w:rPr>
          <w:spacing w:val="-2"/>
          <w:sz w:val="24"/>
          <w:szCs w:val="24"/>
          <w:u w:val="single"/>
        </w:rPr>
        <w:t xml:space="preserve"> </w:t>
      </w:r>
      <w:r w:rsidRPr="00B16A1D">
        <w:rPr>
          <w:sz w:val="24"/>
          <w:szCs w:val="24"/>
          <w:u w:val="single"/>
        </w:rPr>
        <w:t>(3</w:t>
      </w:r>
      <w:r w:rsidRPr="00B16A1D">
        <w:rPr>
          <w:spacing w:val="-1"/>
          <w:sz w:val="24"/>
          <w:szCs w:val="24"/>
          <w:u w:val="single"/>
        </w:rPr>
        <w:t xml:space="preserve"> </w:t>
      </w:r>
      <w:r w:rsidRPr="00B16A1D">
        <w:rPr>
          <w:sz w:val="24"/>
          <w:szCs w:val="24"/>
          <w:u w:val="single"/>
        </w:rPr>
        <w:t>года -</w:t>
      </w:r>
      <w:r w:rsidRPr="00B16A1D">
        <w:rPr>
          <w:spacing w:val="-2"/>
          <w:sz w:val="24"/>
          <w:szCs w:val="24"/>
          <w:u w:val="single"/>
        </w:rPr>
        <w:t xml:space="preserve"> </w:t>
      </w:r>
      <w:r w:rsidRPr="00B16A1D">
        <w:rPr>
          <w:sz w:val="24"/>
          <w:szCs w:val="24"/>
          <w:u w:val="single"/>
        </w:rPr>
        <w:t>8</w:t>
      </w:r>
      <w:r w:rsidRPr="00B16A1D">
        <w:rPr>
          <w:spacing w:val="-1"/>
          <w:sz w:val="24"/>
          <w:szCs w:val="24"/>
          <w:u w:val="single"/>
        </w:rPr>
        <w:t xml:space="preserve"> </w:t>
      </w:r>
      <w:r w:rsidRPr="00B16A1D">
        <w:rPr>
          <w:sz w:val="24"/>
          <w:szCs w:val="24"/>
          <w:u w:val="single"/>
        </w:rPr>
        <w:t>лет):</w:t>
      </w:r>
    </w:p>
    <w:p w:rsidR="00151965" w:rsidRPr="00B16A1D" w:rsidRDefault="00151965" w:rsidP="00B16A1D">
      <w:pPr>
        <w:pStyle w:val="af2"/>
        <w:widowControl w:val="0"/>
        <w:numPr>
          <w:ilvl w:val="1"/>
          <w:numId w:val="280"/>
        </w:numPr>
        <w:tabs>
          <w:tab w:val="left" w:pos="1261"/>
          <w:tab w:val="left" w:pos="9356"/>
        </w:tabs>
        <w:autoSpaceDE w:val="0"/>
        <w:autoSpaceDN w:val="0"/>
        <w:spacing w:before="41" w:line="276" w:lineRule="auto"/>
        <w:ind w:left="0" w:right="3" w:firstLine="284"/>
        <w:contextualSpacing w:val="0"/>
        <w:rPr>
          <w:sz w:val="24"/>
          <w:szCs w:val="24"/>
        </w:rPr>
      </w:pPr>
      <w:r w:rsidRPr="00B16A1D">
        <w:rPr>
          <w:sz w:val="24"/>
          <w:szCs w:val="24"/>
        </w:rPr>
        <w:t>игровая</w:t>
      </w:r>
      <w:r w:rsidRPr="00B16A1D">
        <w:rPr>
          <w:spacing w:val="1"/>
          <w:sz w:val="24"/>
          <w:szCs w:val="24"/>
        </w:rPr>
        <w:t xml:space="preserve"> </w:t>
      </w:r>
      <w:r w:rsidRPr="00B16A1D">
        <w:rPr>
          <w:sz w:val="24"/>
          <w:szCs w:val="24"/>
        </w:rPr>
        <w:t>деятельность</w:t>
      </w:r>
      <w:r w:rsidRPr="00B16A1D">
        <w:rPr>
          <w:spacing w:val="1"/>
          <w:sz w:val="24"/>
          <w:szCs w:val="24"/>
        </w:rPr>
        <w:t xml:space="preserve"> </w:t>
      </w:r>
      <w:r w:rsidRPr="00B16A1D">
        <w:rPr>
          <w:sz w:val="24"/>
          <w:szCs w:val="24"/>
        </w:rPr>
        <w:t>(сюжетно-ролевая,</w:t>
      </w:r>
      <w:r w:rsidRPr="00B16A1D">
        <w:rPr>
          <w:spacing w:val="1"/>
          <w:sz w:val="24"/>
          <w:szCs w:val="24"/>
        </w:rPr>
        <w:t xml:space="preserve"> </w:t>
      </w:r>
      <w:r w:rsidRPr="00B16A1D">
        <w:rPr>
          <w:sz w:val="24"/>
          <w:szCs w:val="24"/>
        </w:rPr>
        <w:t>театрализованная,</w:t>
      </w:r>
      <w:r w:rsidRPr="00B16A1D">
        <w:rPr>
          <w:spacing w:val="1"/>
          <w:sz w:val="24"/>
          <w:szCs w:val="24"/>
        </w:rPr>
        <w:t xml:space="preserve"> </w:t>
      </w:r>
      <w:r w:rsidRPr="00B16A1D">
        <w:rPr>
          <w:sz w:val="24"/>
          <w:szCs w:val="24"/>
        </w:rPr>
        <w:t>режиссерская,</w:t>
      </w:r>
      <w:r w:rsidRPr="00B16A1D">
        <w:rPr>
          <w:spacing w:val="1"/>
          <w:sz w:val="24"/>
          <w:szCs w:val="24"/>
        </w:rPr>
        <w:t xml:space="preserve"> </w:t>
      </w:r>
      <w:r w:rsidRPr="00B16A1D">
        <w:rPr>
          <w:sz w:val="24"/>
          <w:szCs w:val="24"/>
        </w:rPr>
        <w:t>строительно-</w:t>
      </w:r>
      <w:r w:rsidRPr="00B16A1D">
        <w:rPr>
          <w:spacing w:val="1"/>
          <w:sz w:val="24"/>
          <w:szCs w:val="24"/>
        </w:rPr>
        <w:t xml:space="preserve"> </w:t>
      </w:r>
      <w:r w:rsidRPr="00B16A1D">
        <w:rPr>
          <w:sz w:val="24"/>
          <w:szCs w:val="24"/>
        </w:rPr>
        <w:t>конструктивная,</w:t>
      </w:r>
      <w:r w:rsidRPr="00B16A1D">
        <w:rPr>
          <w:spacing w:val="-1"/>
          <w:sz w:val="24"/>
          <w:szCs w:val="24"/>
        </w:rPr>
        <w:t xml:space="preserve"> </w:t>
      </w:r>
      <w:r w:rsidRPr="00B16A1D">
        <w:rPr>
          <w:sz w:val="24"/>
          <w:szCs w:val="24"/>
        </w:rPr>
        <w:t>дидактическая, подвижная</w:t>
      </w:r>
      <w:r w:rsidRPr="00B16A1D">
        <w:rPr>
          <w:spacing w:val="-1"/>
          <w:sz w:val="24"/>
          <w:szCs w:val="24"/>
        </w:rPr>
        <w:t xml:space="preserve"> </w:t>
      </w:r>
      <w:r w:rsidRPr="00B16A1D">
        <w:rPr>
          <w:sz w:val="24"/>
          <w:szCs w:val="24"/>
        </w:rPr>
        <w:t>и другие);</w:t>
      </w:r>
    </w:p>
    <w:p w:rsidR="00151965" w:rsidRPr="00B16A1D" w:rsidRDefault="00151965" w:rsidP="00B16A1D">
      <w:pPr>
        <w:pStyle w:val="af2"/>
        <w:widowControl w:val="0"/>
        <w:numPr>
          <w:ilvl w:val="1"/>
          <w:numId w:val="280"/>
        </w:numPr>
        <w:tabs>
          <w:tab w:val="left" w:pos="1261"/>
          <w:tab w:val="left" w:pos="9356"/>
        </w:tabs>
        <w:autoSpaceDE w:val="0"/>
        <w:autoSpaceDN w:val="0"/>
        <w:spacing w:line="276" w:lineRule="auto"/>
        <w:ind w:left="0" w:right="3" w:firstLine="284"/>
        <w:contextualSpacing w:val="0"/>
        <w:rPr>
          <w:sz w:val="24"/>
          <w:szCs w:val="24"/>
        </w:rPr>
      </w:pPr>
      <w:r w:rsidRPr="00B16A1D">
        <w:rPr>
          <w:sz w:val="24"/>
          <w:szCs w:val="24"/>
        </w:rPr>
        <w:t>общение</w:t>
      </w:r>
      <w:r w:rsidRPr="00B16A1D">
        <w:rPr>
          <w:spacing w:val="1"/>
          <w:sz w:val="24"/>
          <w:szCs w:val="24"/>
        </w:rPr>
        <w:t xml:space="preserve"> </w:t>
      </w:r>
      <w:r w:rsidRPr="00B16A1D">
        <w:rPr>
          <w:sz w:val="24"/>
          <w:szCs w:val="24"/>
        </w:rPr>
        <w:t>со</w:t>
      </w:r>
      <w:r w:rsidRPr="00B16A1D">
        <w:rPr>
          <w:spacing w:val="1"/>
          <w:sz w:val="24"/>
          <w:szCs w:val="24"/>
        </w:rPr>
        <w:t xml:space="preserve"> </w:t>
      </w:r>
      <w:r w:rsidRPr="00B16A1D">
        <w:rPr>
          <w:sz w:val="24"/>
          <w:szCs w:val="24"/>
        </w:rPr>
        <w:t>взрослым</w:t>
      </w:r>
      <w:r w:rsidRPr="00B16A1D">
        <w:rPr>
          <w:spacing w:val="1"/>
          <w:sz w:val="24"/>
          <w:szCs w:val="24"/>
        </w:rPr>
        <w:t xml:space="preserve"> </w:t>
      </w:r>
      <w:r w:rsidRPr="00B16A1D">
        <w:rPr>
          <w:sz w:val="24"/>
          <w:szCs w:val="24"/>
        </w:rPr>
        <w:t>(ситуативно-деловое,</w:t>
      </w:r>
      <w:r w:rsidRPr="00B16A1D">
        <w:rPr>
          <w:spacing w:val="1"/>
          <w:sz w:val="24"/>
          <w:szCs w:val="24"/>
        </w:rPr>
        <w:t xml:space="preserve"> </w:t>
      </w:r>
      <w:r w:rsidRPr="00B16A1D">
        <w:rPr>
          <w:sz w:val="24"/>
          <w:szCs w:val="24"/>
        </w:rPr>
        <w:t>внеситуативно-познавательное,</w:t>
      </w:r>
      <w:r w:rsidRPr="00B16A1D">
        <w:rPr>
          <w:spacing w:val="1"/>
          <w:sz w:val="24"/>
          <w:szCs w:val="24"/>
        </w:rPr>
        <w:t xml:space="preserve"> </w:t>
      </w:r>
      <w:r w:rsidRPr="00B16A1D">
        <w:rPr>
          <w:sz w:val="24"/>
          <w:szCs w:val="24"/>
        </w:rPr>
        <w:t>внеситуативно-личностное)</w:t>
      </w:r>
      <w:r w:rsidRPr="00B16A1D">
        <w:rPr>
          <w:spacing w:val="-6"/>
          <w:sz w:val="24"/>
          <w:szCs w:val="24"/>
        </w:rPr>
        <w:t xml:space="preserve"> </w:t>
      </w:r>
      <w:r w:rsidRPr="00B16A1D">
        <w:rPr>
          <w:sz w:val="24"/>
          <w:szCs w:val="24"/>
        </w:rPr>
        <w:t>и</w:t>
      </w:r>
      <w:r w:rsidRPr="00B16A1D">
        <w:rPr>
          <w:spacing w:val="-7"/>
          <w:sz w:val="24"/>
          <w:szCs w:val="24"/>
        </w:rPr>
        <w:t xml:space="preserve"> </w:t>
      </w:r>
      <w:r w:rsidRPr="00B16A1D">
        <w:rPr>
          <w:sz w:val="24"/>
          <w:szCs w:val="24"/>
        </w:rPr>
        <w:t>сверстниками</w:t>
      </w:r>
      <w:r w:rsidRPr="00B16A1D">
        <w:rPr>
          <w:spacing w:val="-6"/>
          <w:sz w:val="24"/>
          <w:szCs w:val="24"/>
        </w:rPr>
        <w:t xml:space="preserve"> </w:t>
      </w:r>
      <w:r w:rsidRPr="00B16A1D">
        <w:rPr>
          <w:sz w:val="24"/>
          <w:szCs w:val="24"/>
        </w:rPr>
        <w:t>(ситуативно-деловое,</w:t>
      </w:r>
      <w:r w:rsidRPr="00B16A1D">
        <w:rPr>
          <w:spacing w:val="-6"/>
          <w:sz w:val="24"/>
          <w:szCs w:val="24"/>
        </w:rPr>
        <w:t xml:space="preserve"> </w:t>
      </w:r>
      <w:r w:rsidRPr="00B16A1D">
        <w:rPr>
          <w:sz w:val="24"/>
          <w:szCs w:val="24"/>
        </w:rPr>
        <w:t>внеситуативно-деловое);</w:t>
      </w:r>
    </w:p>
    <w:p w:rsidR="00151965" w:rsidRPr="00B16A1D" w:rsidRDefault="00151965" w:rsidP="00B16A1D">
      <w:pPr>
        <w:pStyle w:val="af2"/>
        <w:widowControl w:val="0"/>
        <w:numPr>
          <w:ilvl w:val="1"/>
          <w:numId w:val="280"/>
        </w:numPr>
        <w:tabs>
          <w:tab w:val="left" w:pos="1261"/>
          <w:tab w:val="left" w:pos="9356"/>
        </w:tabs>
        <w:autoSpaceDE w:val="0"/>
        <w:autoSpaceDN w:val="0"/>
        <w:spacing w:line="276" w:lineRule="auto"/>
        <w:ind w:left="0" w:right="3" w:firstLine="284"/>
        <w:contextualSpacing w:val="0"/>
        <w:rPr>
          <w:sz w:val="24"/>
          <w:szCs w:val="24"/>
        </w:rPr>
      </w:pPr>
      <w:r w:rsidRPr="00B16A1D">
        <w:rPr>
          <w:sz w:val="24"/>
          <w:szCs w:val="24"/>
        </w:rPr>
        <w:t>речевая деятельность (слушание речи взрослого и сверстников, активная диалогическая и</w:t>
      </w:r>
      <w:r w:rsidRPr="00B16A1D">
        <w:rPr>
          <w:spacing w:val="1"/>
          <w:sz w:val="24"/>
          <w:szCs w:val="24"/>
        </w:rPr>
        <w:t xml:space="preserve"> </w:t>
      </w:r>
      <w:r w:rsidRPr="00B16A1D">
        <w:rPr>
          <w:sz w:val="24"/>
          <w:szCs w:val="24"/>
        </w:rPr>
        <w:t>монологическая</w:t>
      </w:r>
      <w:r w:rsidRPr="00B16A1D">
        <w:rPr>
          <w:spacing w:val="-1"/>
          <w:sz w:val="24"/>
          <w:szCs w:val="24"/>
        </w:rPr>
        <w:t xml:space="preserve"> </w:t>
      </w:r>
      <w:r w:rsidRPr="00B16A1D">
        <w:rPr>
          <w:sz w:val="24"/>
          <w:szCs w:val="24"/>
        </w:rPr>
        <w:t>речь);</w:t>
      </w:r>
    </w:p>
    <w:p w:rsidR="00151965" w:rsidRPr="00B16A1D" w:rsidRDefault="00151965" w:rsidP="00B16A1D">
      <w:pPr>
        <w:pStyle w:val="af2"/>
        <w:widowControl w:val="0"/>
        <w:numPr>
          <w:ilvl w:val="1"/>
          <w:numId w:val="280"/>
        </w:numPr>
        <w:tabs>
          <w:tab w:val="left" w:pos="1261"/>
          <w:tab w:val="left" w:pos="9356"/>
        </w:tabs>
        <w:autoSpaceDE w:val="0"/>
        <w:autoSpaceDN w:val="0"/>
        <w:spacing w:line="276" w:lineRule="auto"/>
        <w:ind w:left="0" w:right="3" w:firstLine="284"/>
        <w:contextualSpacing w:val="0"/>
        <w:rPr>
          <w:sz w:val="24"/>
          <w:szCs w:val="24"/>
        </w:rPr>
      </w:pPr>
      <w:r w:rsidRPr="00B16A1D">
        <w:rPr>
          <w:sz w:val="24"/>
          <w:szCs w:val="24"/>
        </w:rPr>
        <w:t>познавательно-исследовательская деятельность и экспериментирование; изобразительная</w:t>
      </w:r>
      <w:r w:rsidRPr="00B16A1D">
        <w:rPr>
          <w:spacing w:val="1"/>
          <w:sz w:val="24"/>
          <w:szCs w:val="24"/>
        </w:rPr>
        <w:t xml:space="preserve"> </w:t>
      </w:r>
      <w:r w:rsidRPr="00B16A1D">
        <w:rPr>
          <w:sz w:val="24"/>
          <w:szCs w:val="24"/>
        </w:rPr>
        <w:t>деятельность (рисование, лепка, аппликация) и конструирование из разных материалов по</w:t>
      </w:r>
      <w:r w:rsidRPr="00B16A1D">
        <w:rPr>
          <w:spacing w:val="1"/>
          <w:sz w:val="24"/>
          <w:szCs w:val="24"/>
        </w:rPr>
        <w:t xml:space="preserve"> </w:t>
      </w:r>
      <w:r w:rsidRPr="00B16A1D">
        <w:rPr>
          <w:sz w:val="24"/>
          <w:szCs w:val="24"/>
        </w:rPr>
        <w:t>образцу,</w:t>
      </w:r>
      <w:r w:rsidRPr="00B16A1D">
        <w:rPr>
          <w:spacing w:val="3"/>
          <w:sz w:val="24"/>
          <w:szCs w:val="24"/>
        </w:rPr>
        <w:t xml:space="preserve"> </w:t>
      </w:r>
      <w:r w:rsidRPr="00B16A1D">
        <w:rPr>
          <w:sz w:val="24"/>
          <w:szCs w:val="24"/>
        </w:rPr>
        <w:t>условию и замыслу</w:t>
      </w:r>
      <w:r w:rsidRPr="00B16A1D">
        <w:rPr>
          <w:spacing w:val="-5"/>
          <w:sz w:val="24"/>
          <w:szCs w:val="24"/>
        </w:rPr>
        <w:t xml:space="preserve"> </w:t>
      </w:r>
      <w:r w:rsidRPr="00B16A1D">
        <w:rPr>
          <w:sz w:val="24"/>
          <w:szCs w:val="24"/>
        </w:rPr>
        <w:t>ребенка;</w:t>
      </w:r>
    </w:p>
    <w:p w:rsidR="00151965" w:rsidRPr="00B16A1D" w:rsidRDefault="00151965" w:rsidP="00B16A1D">
      <w:pPr>
        <w:pStyle w:val="af2"/>
        <w:widowControl w:val="0"/>
        <w:numPr>
          <w:ilvl w:val="1"/>
          <w:numId w:val="280"/>
        </w:numPr>
        <w:tabs>
          <w:tab w:val="left" w:pos="1261"/>
          <w:tab w:val="left" w:pos="9356"/>
        </w:tabs>
        <w:autoSpaceDE w:val="0"/>
        <w:autoSpaceDN w:val="0"/>
        <w:spacing w:line="276" w:lineRule="auto"/>
        <w:ind w:left="0" w:right="3" w:firstLine="284"/>
        <w:contextualSpacing w:val="0"/>
        <w:rPr>
          <w:sz w:val="24"/>
          <w:szCs w:val="24"/>
        </w:rPr>
      </w:pPr>
      <w:r w:rsidRPr="00B16A1D">
        <w:rPr>
          <w:sz w:val="24"/>
          <w:szCs w:val="24"/>
        </w:rPr>
        <w:t>двигательная деятельность (основные виды движений, общеразвивающие и спортивные</w:t>
      </w:r>
      <w:r w:rsidRPr="00B16A1D">
        <w:rPr>
          <w:spacing w:val="1"/>
          <w:sz w:val="24"/>
          <w:szCs w:val="24"/>
        </w:rPr>
        <w:t xml:space="preserve"> </w:t>
      </w:r>
      <w:r w:rsidRPr="00B16A1D">
        <w:rPr>
          <w:sz w:val="24"/>
          <w:szCs w:val="24"/>
        </w:rPr>
        <w:t>упражнения,</w:t>
      </w:r>
      <w:r w:rsidRPr="00B16A1D">
        <w:rPr>
          <w:spacing w:val="-1"/>
          <w:sz w:val="24"/>
          <w:szCs w:val="24"/>
        </w:rPr>
        <w:t xml:space="preserve"> </w:t>
      </w:r>
      <w:r w:rsidRPr="00B16A1D">
        <w:rPr>
          <w:sz w:val="24"/>
          <w:szCs w:val="24"/>
        </w:rPr>
        <w:t>подвижные</w:t>
      </w:r>
      <w:r w:rsidRPr="00B16A1D">
        <w:rPr>
          <w:spacing w:val="-1"/>
          <w:sz w:val="24"/>
          <w:szCs w:val="24"/>
        </w:rPr>
        <w:t xml:space="preserve"> </w:t>
      </w:r>
      <w:r w:rsidRPr="00B16A1D">
        <w:rPr>
          <w:sz w:val="24"/>
          <w:szCs w:val="24"/>
        </w:rPr>
        <w:t>и</w:t>
      </w:r>
      <w:r w:rsidRPr="00B16A1D">
        <w:rPr>
          <w:spacing w:val="-1"/>
          <w:sz w:val="24"/>
          <w:szCs w:val="24"/>
        </w:rPr>
        <w:t xml:space="preserve"> </w:t>
      </w:r>
      <w:r w:rsidRPr="00B16A1D">
        <w:rPr>
          <w:sz w:val="24"/>
          <w:szCs w:val="24"/>
        </w:rPr>
        <w:t>элементы спортивных игр</w:t>
      </w:r>
      <w:r w:rsidRPr="00B16A1D">
        <w:rPr>
          <w:spacing w:val="-3"/>
          <w:sz w:val="24"/>
          <w:szCs w:val="24"/>
        </w:rPr>
        <w:t xml:space="preserve"> </w:t>
      </w:r>
      <w:r w:rsidRPr="00B16A1D">
        <w:rPr>
          <w:sz w:val="24"/>
          <w:szCs w:val="24"/>
        </w:rPr>
        <w:t>и</w:t>
      </w:r>
      <w:r w:rsidRPr="00B16A1D">
        <w:rPr>
          <w:spacing w:val="-1"/>
          <w:sz w:val="24"/>
          <w:szCs w:val="24"/>
        </w:rPr>
        <w:t xml:space="preserve"> </w:t>
      </w:r>
      <w:r w:rsidRPr="00B16A1D">
        <w:rPr>
          <w:sz w:val="24"/>
          <w:szCs w:val="24"/>
        </w:rPr>
        <w:t>другие);</w:t>
      </w:r>
    </w:p>
    <w:p w:rsidR="00151965" w:rsidRPr="00B16A1D" w:rsidRDefault="00151965" w:rsidP="00B16A1D">
      <w:pPr>
        <w:pStyle w:val="af2"/>
        <w:widowControl w:val="0"/>
        <w:numPr>
          <w:ilvl w:val="1"/>
          <w:numId w:val="280"/>
        </w:numPr>
        <w:tabs>
          <w:tab w:val="left" w:pos="1261"/>
          <w:tab w:val="left" w:pos="9356"/>
        </w:tabs>
        <w:autoSpaceDE w:val="0"/>
        <w:autoSpaceDN w:val="0"/>
        <w:spacing w:line="276" w:lineRule="auto"/>
        <w:ind w:left="0" w:right="3" w:firstLine="284"/>
        <w:contextualSpacing w:val="0"/>
        <w:rPr>
          <w:sz w:val="24"/>
          <w:szCs w:val="24"/>
        </w:rPr>
      </w:pPr>
      <w:r w:rsidRPr="00B16A1D">
        <w:rPr>
          <w:sz w:val="24"/>
          <w:szCs w:val="24"/>
        </w:rPr>
        <w:t>элементарная трудовая деятельность (самообслуживание, хозяйственно - бытовой труд,</w:t>
      </w:r>
      <w:r w:rsidRPr="00B16A1D">
        <w:rPr>
          <w:spacing w:val="1"/>
          <w:sz w:val="24"/>
          <w:szCs w:val="24"/>
        </w:rPr>
        <w:t xml:space="preserve"> </w:t>
      </w:r>
      <w:r w:rsidRPr="00B16A1D">
        <w:rPr>
          <w:sz w:val="24"/>
          <w:szCs w:val="24"/>
        </w:rPr>
        <w:t>труд</w:t>
      </w:r>
      <w:r w:rsidRPr="00B16A1D">
        <w:rPr>
          <w:spacing w:val="-1"/>
          <w:sz w:val="24"/>
          <w:szCs w:val="24"/>
        </w:rPr>
        <w:t xml:space="preserve"> </w:t>
      </w:r>
      <w:r w:rsidRPr="00B16A1D">
        <w:rPr>
          <w:sz w:val="24"/>
          <w:szCs w:val="24"/>
        </w:rPr>
        <w:t>в</w:t>
      </w:r>
      <w:r w:rsidRPr="00B16A1D">
        <w:rPr>
          <w:spacing w:val="-1"/>
          <w:sz w:val="24"/>
          <w:szCs w:val="24"/>
        </w:rPr>
        <w:t xml:space="preserve"> </w:t>
      </w:r>
      <w:r w:rsidRPr="00B16A1D">
        <w:rPr>
          <w:sz w:val="24"/>
          <w:szCs w:val="24"/>
        </w:rPr>
        <w:t>природе, ручной труд);</w:t>
      </w:r>
    </w:p>
    <w:p w:rsidR="00E9565B" w:rsidRPr="00B16A1D" w:rsidRDefault="00151965" w:rsidP="00B16A1D">
      <w:pPr>
        <w:pStyle w:val="af2"/>
        <w:widowControl w:val="0"/>
        <w:numPr>
          <w:ilvl w:val="1"/>
          <w:numId w:val="280"/>
        </w:numPr>
        <w:tabs>
          <w:tab w:val="left" w:pos="1261"/>
          <w:tab w:val="left" w:pos="9356"/>
        </w:tabs>
        <w:autoSpaceDE w:val="0"/>
        <w:autoSpaceDN w:val="0"/>
        <w:spacing w:line="276" w:lineRule="auto"/>
        <w:ind w:left="0" w:right="3" w:firstLine="284"/>
        <w:contextualSpacing w:val="0"/>
        <w:rPr>
          <w:sz w:val="24"/>
          <w:szCs w:val="24"/>
        </w:rPr>
      </w:pPr>
      <w:r w:rsidRPr="00B16A1D">
        <w:rPr>
          <w:sz w:val="24"/>
          <w:szCs w:val="24"/>
        </w:rPr>
        <w:t>музыкальная</w:t>
      </w:r>
      <w:r w:rsidRPr="00B16A1D">
        <w:rPr>
          <w:spacing w:val="1"/>
          <w:sz w:val="24"/>
          <w:szCs w:val="24"/>
        </w:rPr>
        <w:t xml:space="preserve"> </w:t>
      </w:r>
      <w:r w:rsidRPr="00B16A1D">
        <w:rPr>
          <w:sz w:val="24"/>
          <w:szCs w:val="24"/>
        </w:rPr>
        <w:t>деятельность</w:t>
      </w:r>
      <w:r w:rsidRPr="00B16A1D">
        <w:rPr>
          <w:spacing w:val="1"/>
          <w:sz w:val="24"/>
          <w:szCs w:val="24"/>
        </w:rPr>
        <w:t xml:space="preserve"> </w:t>
      </w:r>
      <w:r w:rsidRPr="00B16A1D">
        <w:rPr>
          <w:sz w:val="24"/>
          <w:szCs w:val="24"/>
        </w:rPr>
        <w:t>(слушание</w:t>
      </w:r>
      <w:r w:rsidRPr="00B16A1D">
        <w:rPr>
          <w:spacing w:val="1"/>
          <w:sz w:val="24"/>
          <w:szCs w:val="24"/>
        </w:rPr>
        <w:t xml:space="preserve"> </w:t>
      </w:r>
      <w:r w:rsidRPr="00B16A1D">
        <w:rPr>
          <w:sz w:val="24"/>
          <w:szCs w:val="24"/>
        </w:rPr>
        <w:t>и</w:t>
      </w:r>
      <w:r w:rsidRPr="00B16A1D">
        <w:rPr>
          <w:spacing w:val="1"/>
          <w:sz w:val="24"/>
          <w:szCs w:val="24"/>
        </w:rPr>
        <w:t xml:space="preserve"> </w:t>
      </w:r>
      <w:r w:rsidRPr="00B16A1D">
        <w:rPr>
          <w:sz w:val="24"/>
          <w:szCs w:val="24"/>
        </w:rPr>
        <w:t>понимание</w:t>
      </w:r>
      <w:r w:rsidRPr="00B16A1D">
        <w:rPr>
          <w:spacing w:val="1"/>
          <w:sz w:val="24"/>
          <w:szCs w:val="24"/>
        </w:rPr>
        <w:t xml:space="preserve"> </w:t>
      </w:r>
      <w:r w:rsidRPr="00B16A1D">
        <w:rPr>
          <w:sz w:val="24"/>
          <w:szCs w:val="24"/>
        </w:rPr>
        <w:t>музыкальных</w:t>
      </w:r>
      <w:r w:rsidRPr="00B16A1D">
        <w:rPr>
          <w:spacing w:val="1"/>
          <w:sz w:val="24"/>
          <w:szCs w:val="24"/>
        </w:rPr>
        <w:t xml:space="preserve"> </w:t>
      </w:r>
    </w:p>
    <w:p w:rsidR="00151965" w:rsidRPr="00B16A1D" w:rsidRDefault="00151965" w:rsidP="00B16A1D">
      <w:pPr>
        <w:widowControl w:val="0"/>
        <w:tabs>
          <w:tab w:val="left" w:pos="1261"/>
          <w:tab w:val="left" w:pos="9356"/>
        </w:tabs>
        <w:autoSpaceDE w:val="0"/>
        <w:autoSpaceDN w:val="0"/>
        <w:spacing w:line="276" w:lineRule="auto"/>
        <w:ind w:right="3"/>
        <w:rPr>
          <w:rFonts w:ascii="Times New Roman" w:hAnsi="Times New Roman" w:cs="Times New Roman"/>
          <w:sz w:val="24"/>
          <w:szCs w:val="24"/>
        </w:rPr>
      </w:pPr>
      <w:r w:rsidRPr="00B16A1D">
        <w:rPr>
          <w:rFonts w:ascii="Times New Roman" w:hAnsi="Times New Roman" w:cs="Times New Roman"/>
          <w:sz w:val="24"/>
          <w:szCs w:val="24"/>
        </w:rPr>
        <w:t>произведений, пение,</w:t>
      </w:r>
      <w:r w:rsidRPr="00B16A1D">
        <w:rPr>
          <w:rFonts w:ascii="Times New Roman" w:hAnsi="Times New Roman" w:cs="Times New Roman"/>
          <w:spacing w:val="1"/>
          <w:sz w:val="24"/>
          <w:szCs w:val="24"/>
        </w:rPr>
        <w:t xml:space="preserve"> </w:t>
      </w:r>
      <w:r w:rsidRPr="00B16A1D">
        <w:rPr>
          <w:rFonts w:ascii="Times New Roman" w:hAnsi="Times New Roman" w:cs="Times New Roman"/>
          <w:sz w:val="24"/>
          <w:szCs w:val="24"/>
        </w:rPr>
        <w:t>музыкально-ритмические</w:t>
      </w:r>
      <w:r w:rsidRPr="00B16A1D">
        <w:rPr>
          <w:rFonts w:ascii="Times New Roman" w:hAnsi="Times New Roman" w:cs="Times New Roman"/>
          <w:spacing w:val="-3"/>
          <w:sz w:val="24"/>
          <w:szCs w:val="24"/>
        </w:rPr>
        <w:t xml:space="preserve"> </w:t>
      </w:r>
      <w:r w:rsidRPr="00B16A1D">
        <w:rPr>
          <w:rFonts w:ascii="Times New Roman" w:hAnsi="Times New Roman" w:cs="Times New Roman"/>
          <w:sz w:val="24"/>
          <w:szCs w:val="24"/>
        </w:rPr>
        <w:t>движения,</w:t>
      </w:r>
      <w:r w:rsidRPr="00B16A1D">
        <w:rPr>
          <w:rFonts w:ascii="Times New Roman" w:hAnsi="Times New Roman" w:cs="Times New Roman"/>
          <w:spacing w:val="-2"/>
          <w:sz w:val="24"/>
          <w:szCs w:val="24"/>
        </w:rPr>
        <w:t xml:space="preserve"> </w:t>
      </w:r>
      <w:r w:rsidRPr="00B16A1D">
        <w:rPr>
          <w:rFonts w:ascii="Times New Roman" w:hAnsi="Times New Roman" w:cs="Times New Roman"/>
          <w:sz w:val="24"/>
          <w:szCs w:val="24"/>
        </w:rPr>
        <w:t>игра</w:t>
      </w:r>
      <w:r w:rsidRPr="00B16A1D">
        <w:rPr>
          <w:rFonts w:ascii="Times New Roman" w:hAnsi="Times New Roman" w:cs="Times New Roman"/>
          <w:spacing w:val="-2"/>
          <w:sz w:val="24"/>
          <w:szCs w:val="24"/>
        </w:rPr>
        <w:t xml:space="preserve"> </w:t>
      </w:r>
      <w:r w:rsidRPr="00B16A1D">
        <w:rPr>
          <w:rFonts w:ascii="Times New Roman" w:hAnsi="Times New Roman" w:cs="Times New Roman"/>
          <w:sz w:val="24"/>
          <w:szCs w:val="24"/>
        </w:rPr>
        <w:t>на</w:t>
      </w:r>
      <w:r w:rsidRPr="00B16A1D">
        <w:rPr>
          <w:rFonts w:ascii="Times New Roman" w:hAnsi="Times New Roman" w:cs="Times New Roman"/>
          <w:spacing w:val="-3"/>
          <w:sz w:val="24"/>
          <w:szCs w:val="24"/>
        </w:rPr>
        <w:t xml:space="preserve"> </w:t>
      </w:r>
      <w:r w:rsidRPr="00B16A1D">
        <w:rPr>
          <w:rFonts w:ascii="Times New Roman" w:hAnsi="Times New Roman" w:cs="Times New Roman"/>
          <w:sz w:val="24"/>
          <w:szCs w:val="24"/>
        </w:rPr>
        <w:t>детских</w:t>
      </w:r>
      <w:r w:rsidRPr="00B16A1D">
        <w:rPr>
          <w:rFonts w:ascii="Times New Roman" w:hAnsi="Times New Roman" w:cs="Times New Roman"/>
          <w:spacing w:val="1"/>
          <w:sz w:val="24"/>
          <w:szCs w:val="24"/>
        </w:rPr>
        <w:t xml:space="preserve"> </w:t>
      </w:r>
      <w:r w:rsidRPr="00B16A1D">
        <w:rPr>
          <w:rFonts w:ascii="Times New Roman" w:hAnsi="Times New Roman" w:cs="Times New Roman"/>
          <w:sz w:val="24"/>
          <w:szCs w:val="24"/>
        </w:rPr>
        <w:t>музыкальных</w:t>
      </w:r>
      <w:r w:rsidRPr="00B16A1D">
        <w:rPr>
          <w:rFonts w:ascii="Times New Roman" w:hAnsi="Times New Roman" w:cs="Times New Roman"/>
          <w:spacing w:val="-1"/>
          <w:sz w:val="24"/>
          <w:szCs w:val="24"/>
        </w:rPr>
        <w:t xml:space="preserve"> </w:t>
      </w:r>
      <w:r w:rsidRPr="00B16A1D">
        <w:rPr>
          <w:rFonts w:ascii="Times New Roman" w:hAnsi="Times New Roman" w:cs="Times New Roman"/>
          <w:sz w:val="24"/>
          <w:szCs w:val="24"/>
        </w:rPr>
        <w:t>инструментах).</w:t>
      </w:r>
    </w:p>
    <w:p w:rsidR="00151965" w:rsidRPr="00B16A1D" w:rsidRDefault="00151965" w:rsidP="00B16A1D">
      <w:pPr>
        <w:pStyle w:val="af4"/>
        <w:tabs>
          <w:tab w:val="left" w:pos="9356"/>
        </w:tabs>
        <w:spacing w:before="1" w:line="276" w:lineRule="auto"/>
        <w:ind w:left="0" w:right="3" w:firstLine="284"/>
        <w:jc w:val="both"/>
      </w:pPr>
      <w:r w:rsidRPr="00B16A1D">
        <w:rPr>
          <w:i/>
        </w:rPr>
        <w:t>Средства</w:t>
      </w:r>
      <w:r w:rsidRPr="00B16A1D">
        <w:rPr>
          <w:i/>
          <w:spacing w:val="32"/>
        </w:rPr>
        <w:t xml:space="preserve"> </w:t>
      </w:r>
      <w:r w:rsidRPr="00B16A1D">
        <w:rPr>
          <w:i/>
        </w:rPr>
        <w:t>воспитания</w:t>
      </w:r>
      <w:r w:rsidRPr="00B16A1D">
        <w:rPr>
          <w:i/>
          <w:spacing w:val="32"/>
        </w:rPr>
        <w:t xml:space="preserve"> </w:t>
      </w:r>
      <w:r w:rsidRPr="00B16A1D">
        <w:rPr>
          <w:i/>
        </w:rPr>
        <w:t>и</w:t>
      </w:r>
      <w:r w:rsidRPr="00B16A1D">
        <w:rPr>
          <w:i/>
          <w:spacing w:val="32"/>
        </w:rPr>
        <w:t xml:space="preserve"> </w:t>
      </w:r>
      <w:r w:rsidRPr="00B16A1D">
        <w:rPr>
          <w:i/>
        </w:rPr>
        <w:t>обучения</w:t>
      </w:r>
      <w:r w:rsidRPr="00B16A1D">
        <w:t>,</w:t>
      </w:r>
      <w:r w:rsidRPr="00B16A1D">
        <w:rPr>
          <w:spacing w:val="35"/>
        </w:rPr>
        <w:t xml:space="preserve"> </w:t>
      </w:r>
      <w:r w:rsidRPr="00B16A1D">
        <w:t>в</w:t>
      </w:r>
      <w:r w:rsidRPr="00B16A1D">
        <w:rPr>
          <w:spacing w:val="33"/>
        </w:rPr>
        <w:t xml:space="preserve"> </w:t>
      </w:r>
      <w:r w:rsidRPr="00B16A1D">
        <w:t>том</w:t>
      </w:r>
      <w:r w:rsidRPr="00B16A1D">
        <w:rPr>
          <w:spacing w:val="34"/>
        </w:rPr>
        <w:t xml:space="preserve"> </w:t>
      </w:r>
      <w:r w:rsidRPr="00B16A1D">
        <w:t>числе</w:t>
      </w:r>
      <w:r w:rsidRPr="00B16A1D">
        <w:rPr>
          <w:spacing w:val="34"/>
        </w:rPr>
        <w:t xml:space="preserve"> </w:t>
      </w:r>
      <w:r w:rsidRPr="00B16A1D">
        <w:t>технические,</w:t>
      </w:r>
      <w:r w:rsidRPr="00B16A1D">
        <w:rPr>
          <w:spacing w:val="34"/>
        </w:rPr>
        <w:t xml:space="preserve"> </w:t>
      </w:r>
      <w:r w:rsidRPr="00B16A1D">
        <w:t>соответствующие</w:t>
      </w:r>
      <w:r w:rsidRPr="00B16A1D">
        <w:rPr>
          <w:spacing w:val="34"/>
        </w:rPr>
        <w:t xml:space="preserve"> </w:t>
      </w:r>
      <w:r w:rsidRPr="00B16A1D">
        <w:t>материалы</w:t>
      </w:r>
      <w:r w:rsidRPr="00B16A1D">
        <w:rPr>
          <w:spacing w:val="33"/>
        </w:rPr>
        <w:t xml:space="preserve"> </w:t>
      </w:r>
      <w:r w:rsidRPr="00B16A1D">
        <w:t>(в</w:t>
      </w:r>
      <w:r w:rsidRPr="00B16A1D">
        <w:rPr>
          <w:spacing w:val="-57"/>
        </w:rPr>
        <w:t xml:space="preserve"> </w:t>
      </w:r>
      <w:r w:rsidRPr="00B16A1D">
        <w:t>том</w:t>
      </w:r>
      <w:r w:rsidRPr="00B16A1D">
        <w:rPr>
          <w:spacing w:val="30"/>
        </w:rPr>
        <w:t xml:space="preserve"> </w:t>
      </w:r>
      <w:r w:rsidRPr="00B16A1D">
        <w:t>числе</w:t>
      </w:r>
      <w:r w:rsidRPr="00B16A1D">
        <w:rPr>
          <w:spacing w:val="30"/>
        </w:rPr>
        <w:t xml:space="preserve"> </w:t>
      </w:r>
      <w:r w:rsidRPr="00B16A1D">
        <w:t>расходные),</w:t>
      </w:r>
      <w:r w:rsidRPr="00B16A1D">
        <w:rPr>
          <w:spacing w:val="30"/>
        </w:rPr>
        <w:t xml:space="preserve"> </w:t>
      </w:r>
      <w:r w:rsidRPr="00B16A1D">
        <w:t>игровое,</w:t>
      </w:r>
      <w:r w:rsidRPr="00B16A1D">
        <w:rPr>
          <w:spacing w:val="33"/>
        </w:rPr>
        <w:t xml:space="preserve"> </w:t>
      </w:r>
      <w:r w:rsidRPr="00B16A1D">
        <w:t>спортивное,</w:t>
      </w:r>
      <w:r w:rsidRPr="00B16A1D">
        <w:rPr>
          <w:spacing w:val="31"/>
        </w:rPr>
        <w:t xml:space="preserve"> </w:t>
      </w:r>
      <w:r w:rsidRPr="00B16A1D">
        <w:t>оздоровительное</w:t>
      </w:r>
      <w:r w:rsidRPr="00B16A1D">
        <w:rPr>
          <w:spacing w:val="30"/>
        </w:rPr>
        <w:t xml:space="preserve"> </w:t>
      </w:r>
      <w:r w:rsidRPr="00B16A1D">
        <w:t>оборудование,</w:t>
      </w:r>
      <w:r w:rsidRPr="00B16A1D">
        <w:rPr>
          <w:spacing w:val="31"/>
        </w:rPr>
        <w:t xml:space="preserve"> </w:t>
      </w:r>
      <w:r w:rsidRPr="00B16A1D">
        <w:t>инвентарь,</w:t>
      </w:r>
      <w:r w:rsidR="00E9565B" w:rsidRPr="00B16A1D">
        <w:t xml:space="preserve"> </w:t>
      </w:r>
      <w:r w:rsidRPr="00B16A1D">
        <w:t>необходимые для реализации Программы, которые используются для развития следующих видов</w:t>
      </w:r>
      <w:r w:rsidRPr="00B16A1D">
        <w:rPr>
          <w:spacing w:val="1"/>
        </w:rPr>
        <w:t xml:space="preserve"> </w:t>
      </w:r>
      <w:r w:rsidRPr="00B16A1D">
        <w:t>деятельности</w:t>
      </w:r>
      <w:r w:rsidRPr="00B16A1D">
        <w:rPr>
          <w:spacing w:val="-1"/>
        </w:rPr>
        <w:t xml:space="preserve"> </w:t>
      </w:r>
      <w:r w:rsidRPr="00B16A1D">
        <w:t>детей:</w:t>
      </w:r>
    </w:p>
    <w:p w:rsidR="00151965" w:rsidRPr="00B16A1D" w:rsidRDefault="00151965" w:rsidP="00B16A1D">
      <w:pPr>
        <w:pStyle w:val="af2"/>
        <w:widowControl w:val="0"/>
        <w:numPr>
          <w:ilvl w:val="1"/>
          <w:numId w:val="280"/>
        </w:numPr>
        <w:tabs>
          <w:tab w:val="left" w:pos="1249"/>
          <w:tab w:val="left" w:pos="9356"/>
        </w:tabs>
        <w:autoSpaceDE w:val="0"/>
        <w:autoSpaceDN w:val="0"/>
        <w:spacing w:line="276" w:lineRule="auto"/>
        <w:ind w:left="0" w:right="3" w:firstLine="284"/>
        <w:contextualSpacing w:val="0"/>
        <w:rPr>
          <w:sz w:val="24"/>
          <w:szCs w:val="24"/>
        </w:rPr>
      </w:pPr>
      <w:r w:rsidRPr="00B16A1D">
        <w:rPr>
          <w:sz w:val="24"/>
          <w:szCs w:val="24"/>
        </w:rPr>
        <w:t>двигательной (оборудование для ходьбы, бега,</w:t>
      </w:r>
      <w:r w:rsidRPr="00B16A1D">
        <w:rPr>
          <w:spacing w:val="1"/>
          <w:sz w:val="24"/>
          <w:szCs w:val="24"/>
        </w:rPr>
        <w:t xml:space="preserve"> </w:t>
      </w:r>
      <w:r w:rsidRPr="00B16A1D">
        <w:rPr>
          <w:sz w:val="24"/>
          <w:szCs w:val="24"/>
        </w:rPr>
        <w:t>ползания,</w:t>
      </w:r>
      <w:r w:rsidRPr="00B16A1D">
        <w:rPr>
          <w:spacing w:val="1"/>
          <w:sz w:val="24"/>
          <w:szCs w:val="24"/>
        </w:rPr>
        <w:t xml:space="preserve"> </w:t>
      </w:r>
      <w:r w:rsidRPr="00B16A1D">
        <w:rPr>
          <w:sz w:val="24"/>
          <w:szCs w:val="24"/>
        </w:rPr>
        <w:t>лазанья, прыгания, занятий</w:t>
      </w:r>
      <w:r w:rsidRPr="00B16A1D">
        <w:rPr>
          <w:spacing w:val="1"/>
          <w:sz w:val="24"/>
          <w:szCs w:val="24"/>
        </w:rPr>
        <w:t xml:space="preserve"> </w:t>
      </w:r>
      <w:r w:rsidRPr="00B16A1D">
        <w:rPr>
          <w:sz w:val="24"/>
          <w:szCs w:val="24"/>
        </w:rPr>
        <w:t>с</w:t>
      </w:r>
      <w:r w:rsidRPr="00B16A1D">
        <w:rPr>
          <w:spacing w:val="1"/>
          <w:sz w:val="24"/>
          <w:szCs w:val="24"/>
        </w:rPr>
        <w:t xml:space="preserve"> </w:t>
      </w:r>
      <w:r w:rsidRPr="00B16A1D">
        <w:rPr>
          <w:sz w:val="24"/>
          <w:szCs w:val="24"/>
        </w:rPr>
        <w:t>мячом</w:t>
      </w:r>
      <w:r w:rsidRPr="00B16A1D">
        <w:rPr>
          <w:spacing w:val="-2"/>
          <w:sz w:val="24"/>
          <w:szCs w:val="24"/>
        </w:rPr>
        <w:t xml:space="preserve"> </w:t>
      </w:r>
      <w:r w:rsidRPr="00B16A1D">
        <w:rPr>
          <w:sz w:val="24"/>
          <w:szCs w:val="24"/>
        </w:rPr>
        <w:t>и другое);</w:t>
      </w:r>
    </w:p>
    <w:p w:rsidR="00151965" w:rsidRPr="00B16A1D" w:rsidRDefault="00151965" w:rsidP="00B16A1D">
      <w:pPr>
        <w:pStyle w:val="af2"/>
        <w:widowControl w:val="0"/>
        <w:numPr>
          <w:ilvl w:val="1"/>
          <w:numId w:val="280"/>
        </w:numPr>
        <w:tabs>
          <w:tab w:val="left" w:pos="1249"/>
          <w:tab w:val="left" w:pos="9356"/>
        </w:tabs>
        <w:autoSpaceDE w:val="0"/>
        <w:autoSpaceDN w:val="0"/>
        <w:spacing w:line="276" w:lineRule="auto"/>
        <w:ind w:left="0" w:right="3" w:firstLine="284"/>
        <w:contextualSpacing w:val="0"/>
        <w:rPr>
          <w:sz w:val="24"/>
          <w:szCs w:val="24"/>
        </w:rPr>
      </w:pPr>
      <w:r w:rsidRPr="00B16A1D">
        <w:rPr>
          <w:sz w:val="24"/>
          <w:szCs w:val="24"/>
        </w:rPr>
        <w:t>предметной</w:t>
      </w:r>
      <w:r w:rsidRPr="00B16A1D">
        <w:rPr>
          <w:spacing w:val="-3"/>
          <w:sz w:val="24"/>
          <w:szCs w:val="24"/>
        </w:rPr>
        <w:t xml:space="preserve"> </w:t>
      </w:r>
      <w:r w:rsidRPr="00B16A1D">
        <w:rPr>
          <w:sz w:val="24"/>
          <w:szCs w:val="24"/>
        </w:rPr>
        <w:t>(образные</w:t>
      </w:r>
      <w:r w:rsidRPr="00B16A1D">
        <w:rPr>
          <w:spacing w:val="-7"/>
          <w:sz w:val="24"/>
          <w:szCs w:val="24"/>
        </w:rPr>
        <w:t xml:space="preserve"> </w:t>
      </w:r>
      <w:r w:rsidRPr="00B16A1D">
        <w:rPr>
          <w:sz w:val="24"/>
          <w:szCs w:val="24"/>
        </w:rPr>
        <w:t>и</w:t>
      </w:r>
      <w:r w:rsidRPr="00B16A1D">
        <w:rPr>
          <w:spacing w:val="-2"/>
          <w:sz w:val="24"/>
          <w:szCs w:val="24"/>
        </w:rPr>
        <w:t xml:space="preserve"> </w:t>
      </w:r>
      <w:r w:rsidRPr="00B16A1D">
        <w:rPr>
          <w:sz w:val="24"/>
          <w:szCs w:val="24"/>
        </w:rPr>
        <w:t>дидактические</w:t>
      </w:r>
      <w:r w:rsidRPr="00B16A1D">
        <w:rPr>
          <w:spacing w:val="-4"/>
          <w:sz w:val="24"/>
          <w:szCs w:val="24"/>
        </w:rPr>
        <w:t xml:space="preserve"> </w:t>
      </w:r>
      <w:r w:rsidRPr="00B16A1D">
        <w:rPr>
          <w:sz w:val="24"/>
          <w:szCs w:val="24"/>
        </w:rPr>
        <w:t>игрушки,</w:t>
      </w:r>
      <w:r w:rsidRPr="00B16A1D">
        <w:rPr>
          <w:spacing w:val="-2"/>
          <w:sz w:val="24"/>
          <w:szCs w:val="24"/>
        </w:rPr>
        <w:t xml:space="preserve"> </w:t>
      </w:r>
      <w:r w:rsidRPr="00B16A1D">
        <w:rPr>
          <w:sz w:val="24"/>
          <w:szCs w:val="24"/>
        </w:rPr>
        <w:t>реальные</w:t>
      </w:r>
      <w:r w:rsidRPr="00B16A1D">
        <w:rPr>
          <w:spacing w:val="-5"/>
          <w:sz w:val="24"/>
          <w:szCs w:val="24"/>
        </w:rPr>
        <w:t xml:space="preserve"> </w:t>
      </w:r>
      <w:r w:rsidRPr="00B16A1D">
        <w:rPr>
          <w:sz w:val="24"/>
          <w:szCs w:val="24"/>
        </w:rPr>
        <w:t>предметы</w:t>
      </w:r>
      <w:r w:rsidRPr="00B16A1D">
        <w:rPr>
          <w:spacing w:val="-2"/>
          <w:sz w:val="24"/>
          <w:szCs w:val="24"/>
        </w:rPr>
        <w:t xml:space="preserve"> </w:t>
      </w:r>
      <w:r w:rsidRPr="00B16A1D">
        <w:rPr>
          <w:sz w:val="24"/>
          <w:szCs w:val="24"/>
        </w:rPr>
        <w:t>и</w:t>
      </w:r>
      <w:r w:rsidRPr="00B16A1D">
        <w:rPr>
          <w:spacing w:val="-3"/>
          <w:sz w:val="24"/>
          <w:szCs w:val="24"/>
        </w:rPr>
        <w:t xml:space="preserve"> </w:t>
      </w:r>
      <w:r w:rsidRPr="00B16A1D">
        <w:rPr>
          <w:sz w:val="24"/>
          <w:szCs w:val="24"/>
        </w:rPr>
        <w:t>другое);</w:t>
      </w:r>
    </w:p>
    <w:p w:rsidR="00151965" w:rsidRPr="00B16A1D" w:rsidRDefault="00151965" w:rsidP="00B16A1D">
      <w:pPr>
        <w:pStyle w:val="af2"/>
        <w:widowControl w:val="0"/>
        <w:numPr>
          <w:ilvl w:val="1"/>
          <w:numId w:val="280"/>
        </w:numPr>
        <w:tabs>
          <w:tab w:val="left" w:pos="1249"/>
          <w:tab w:val="left" w:pos="9356"/>
        </w:tabs>
        <w:autoSpaceDE w:val="0"/>
        <w:autoSpaceDN w:val="0"/>
        <w:spacing w:before="40" w:line="276" w:lineRule="auto"/>
        <w:ind w:left="0" w:right="3" w:firstLine="284"/>
        <w:contextualSpacing w:val="0"/>
        <w:rPr>
          <w:sz w:val="24"/>
          <w:szCs w:val="24"/>
        </w:rPr>
      </w:pPr>
      <w:r w:rsidRPr="00B16A1D">
        <w:rPr>
          <w:sz w:val="24"/>
          <w:szCs w:val="24"/>
        </w:rPr>
        <w:t>игровой</w:t>
      </w:r>
      <w:r w:rsidRPr="00B16A1D">
        <w:rPr>
          <w:spacing w:val="-5"/>
          <w:sz w:val="24"/>
          <w:szCs w:val="24"/>
        </w:rPr>
        <w:t xml:space="preserve"> </w:t>
      </w:r>
      <w:r w:rsidRPr="00B16A1D">
        <w:rPr>
          <w:sz w:val="24"/>
          <w:szCs w:val="24"/>
        </w:rPr>
        <w:t>(игры,</w:t>
      </w:r>
      <w:r w:rsidRPr="00B16A1D">
        <w:rPr>
          <w:spacing w:val="-5"/>
          <w:sz w:val="24"/>
          <w:szCs w:val="24"/>
        </w:rPr>
        <w:t xml:space="preserve"> </w:t>
      </w:r>
      <w:r w:rsidRPr="00B16A1D">
        <w:rPr>
          <w:sz w:val="24"/>
          <w:szCs w:val="24"/>
        </w:rPr>
        <w:t>игрушки,</w:t>
      </w:r>
      <w:r w:rsidRPr="00B16A1D">
        <w:rPr>
          <w:spacing w:val="-5"/>
          <w:sz w:val="24"/>
          <w:szCs w:val="24"/>
        </w:rPr>
        <w:t xml:space="preserve"> </w:t>
      </w:r>
      <w:r w:rsidRPr="00B16A1D">
        <w:rPr>
          <w:sz w:val="24"/>
          <w:szCs w:val="24"/>
        </w:rPr>
        <w:t>игровое</w:t>
      </w:r>
      <w:r w:rsidRPr="00B16A1D">
        <w:rPr>
          <w:spacing w:val="-6"/>
          <w:sz w:val="24"/>
          <w:szCs w:val="24"/>
        </w:rPr>
        <w:t xml:space="preserve"> </w:t>
      </w:r>
      <w:r w:rsidRPr="00B16A1D">
        <w:rPr>
          <w:sz w:val="24"/>
          <w:szCs w:val="24"/>
        </w:rPr>
        <w:t>оборудование</w:t>
      </w:r>
      <w:r w:rsidRPr="00B16A1D">
        <w:rPr>
          <w:spacing w:val="-6"/>
          <w:sz w:val="24"/>
          <w:szCs w:val="24"/>
        </w:rPr>
        <w:t xml:space="preserve"> </w:t>
      </w:r>
      <w:r w:rsidRPr="00B16A1D">
        <w:rPr>
          <w:sz w:val="24"/>
          <w:szCs w:val="24"/>
        </w:rPr>
        <w:t>и</w:t>
      </w:r>
      <w:r w:rsidRPr="00B16A1D">
        <w:rPr>
          <w:spacing w:val="-4"/>
          <w:sz w:val="24"/>
          <w:szCs w:val="24"/>
        </w:rPr>
        <w:t xml:space="preserve"> </w:t>
      </w:r>
      <w:r w:rsidRPr="00B16A1D">
        <w:rPr>
          <w:sz w:val="24"/>
          <w:szCs w:val="24"/>
        </w:rPr>
        <w:t>другое);</w:t>
      </w:r>
    </w:p>
    <w:p w:rsidR="00151965" w:rsidRPr="00B16A1D" w:rsidRDefault="00151965" w:rsidP="00B16A1D">
      <w:pPr>
        <w:pStyle w:val="af2"/>
        <w:widowControl w:val="0"/>
        <w:numPr>
          <w:ilvl w:val="1"/>
          <w:numId w:val="280"/>
        </w:numPr>
        <w:tabs>
          <w:tab w:val="left" w:pos="1249"/>
          <w:tab w:val="left" w:pos="9356"/>
        </w:tabs>
        <w:autoSpaceDE w:val="0"/>
        <w:autoSpaceDN w:val="0"/>
        <w:spacing w:before="41" w:line="276" w:lineRule="auto"/>
        <w:ind w:left="0" w:right="3" w:firstLine="284"/>
        <w:contextualSpacing w:val="0"/>
        <w:rPr>
          <w:sz w:val="24"/>
          <w:szCs w:val="24"/>
        </w:rPr>
      </w:pPr>
      <w:r w:rsidRPr="00B16A1D">
        <w:rPr>
          <w:sz w:val="24"/>
          <w:szCs w:val="24"/>
        </w:rPr>
        <w:t>коммуникативной</w:t>
      </w:r>
      <w:r w:rsidRPr="00B16A1D">
        <w:rPr>
          <w:spacing w:val="-5"/>
          <w:sz w:val="24"/>
          <w:szCs w:val="24"/>
        </w:rPr>
        <w:t xml:space="preserve"> </w:t>
      </w:r>
      <w:r w:rsidRPr="00B16A1D">
        <w:rPr>
          <w:sz w:val="24"/>
          <w:szCs w:val="24"/>
        </w:rPr>
        <w:t>(дидактический</w:t>
      </w:r>
      <w:r w:rsidRPr="00B16A1D">
        <w:rPr>
          <w:spacing w:val="-5"/>
          <w:sz w:val="24"/>
          <w:szCs w:val="24"/>
        </w:rPr>
        <w:t xml:space="preserve"> </w:t>
      </w:r>
      <w:r w:rsidRPr="00B16A1D">
        <w:rPr>
          <w:sz w:val="24"/>
          <w:szCs w:val="24"/>
        </w:rPr>
        <w:t>материал,</w:t>
      </w:r>
      <w:r w:rsidRPr="00B16A1D">
        <w:rPr>
          <w:spacing w:val="-5"/>
          <w:sz w:val="24"/>
          <w:szCs w:val="24"/>
        </w:rPr>
        <w:t xml:space="preserve"> </w:t>
      </w:r>
      <w:r w:rsidRPr="00B16A1D">
        <w:rPr>
          <w:sz w:val="24"/>
          <w:szCs w:val="24"/>
        </w:rPr>
        <w:t>предметы,</w:t>
      </w:r>
      <w:r w:rsidRPr="00B16A1D">
        <w:rPr>
          <w:spacing w:val="-5"/>
          <w:sz w:val="24"/>
          <w:szCs w:val="24"/>
        </w:rPr>
        <w:t xml:space="preserve"> </w:t>
      </w:r>
      <w:r w:rsidRPr="00B16A1D">
        <w:rPr>
          <w:sz w:val="24"/>
          <w:szCs w:val="24"/>
        </w:rPr>
        <w:t>игрушки,</w:t>
      </w:r>
      <w:r w:rsidRPr="00B16A1D">
        <w:rPr>
          <w:spacing w:val="-5"/>
          <w:sz w:val="24"/>
          <w:szCs w:val="24"/>
        </w:rPr>
        <w:t xml:space="preserve"> </w:t>
      </w:r>
      <w:r w:rsidRPr="00B16A1D">
        <w:rPr>
          <w:sz w:val="24"/>
          <w:szCs w:val="24"/>
        </w:rPr>
        <w:t>видеофильмы</w:t>
      </w:r>
      <w:r w:rsidRPr="00B16A1D">
        <w:rPr>
          <w:spacing w:val="-5"/>
          <w:sz w:val="24"/>
          <w:szCs w:val="24"/>
        </w:rPr>
        <w:t xml:space="preserve"> </w:t>
      </w:r>
      <w:r w:rsidRPr="00B16A1D">
        <w:rPr>
          <w:sz w:val="24"/>
          <w:szCs w:val="24"/>
        </w:rPr>
        <w:t>и</w:t>
      </w:r>
      <w:r w:rsidRPr="00B16A1D">
        <w:rPr>
          <w:spacing w:val="-4"/>
          <w:sz w:val="24"/>
          <w:szCs w:val="24"/>
        </w:rPr>
        <w:t xml:space="preserve"> </w:t>
      </w:r>
      <w:r w:rsidRPr="00B16A1D">
        <w:rPr>
          <w:sz w:val="24"/>
          <w:szCs w:val="24"/>
        </w:rPr>
        <w:t>другое);</w:t>
      </w:r>
    </w:p>
    <w:p w:rsidR="00151965" w:rsidRPr="00B16A1D" w:rsidRDefault="00151965" w:rsidP="00B16A1D">
      <w:pPr>
        <w:pStyle w:val="af2"/>
        <w:widowControl w:val="0"/>
        <w:numPr>
          <w:ilvl w:val="1"/>
          <w:numId w:val="280"/>
        </w:numPr>
        <w:tabs>
          <w:tab w:val="left" w:pos="1249"/>
          <w:tab w:val="left" w:pos="9356"/>
        </w:tabs>
        <w:autoSpaceDE w:val="0"/>
        <w:autoSpaceDN w:val="0"/>
        <w:spacing w:before="43" w:line="276" w:lineRule="auto"/>
        <w:ind w:left="0" w:right="3" w:firstLine="284"/>
        <w:contextualSpacing w:val="0"/>
        <w:rPr>
          <w:sz w:val="24"/>
          <w:szCs w:val="24"/>
        </w:rPr>
      </w:pPr>
      <w:r w:rsidRPr="00B16A1D">
        <w:rPr>
          <w:sz w:val="24"/>
          <w:szCs w:val="24"/>
        </w:rPr>
        <w:t>познавательно-исследовательской</w:t>
      </w:r>
      <w:r w:rsidRPr="00B16A1D">
        <w:rPr>
          <w:spacing w:val="1"/>
          <w:sz w:val="24"/>
          <w:szCs w:val="24"/>
        </w:rPr>
        <w:t xml:space="preserve"> </w:t>
      </w:r>
      <w:r w:rsidRPr="00B16A1D">
        <w:rPr>
          <w:sz w:val="24"/>
          <w:szCs w:val="24"/>
        </w:rPr>
        <w:t>и</w:t>
      </w:r>
      <w:r w:rsidRPr="00B16A1D">
        <w:rPr>
          <w:spacing w:val="1"/>
          <w:sz w:val="24"/>
          <w:szCs w:val="24"/>
        </w:rPr>
        <w:t xml:space="preserve"> </w:t>
      </w:r>
      <w:r w:rsidRPr="00B16A1D">
        <w:rPr>
          <w:sz w:val="24"/>
          <w:szCs w:val="24"/>
        </w:rPr>
        <w:t>экспериментирования</w:t>
      </w:r>
      <w:r w:rsidRPr="00B16A1D">
        <w:rPr>
          <w:spacing w:val="1"/>
          <w:sz w:val="24"/>
          <w:szCs w:val="24"/>
        </w:rPr>
        <w:t xml:space="preserve"> </w:t>
      </w:r>
      <w:r w:rsidRPr="00B16A1D">
        <w:rPr>
          <w:sz w:val="24"/>
          <w:szCs w:val="24"/>
        </w:rPr>
        <w:t>(натуральные</w:t>
      </w:r>
      <w:r w:rsidRPr="00B16A1D">
        <w:rPr>
          <w:spacing w:val="1"/>
          <w:sz w:val="24"/>
          <w:szCs w:val="24"/>
        </w:rPr>
        <w:t xml:space="preserve"> </w:t>
      </w:r>
      <w:r w:rsidRPr="00B16A1D">
        <w:rPr>
          <w:sz w:val="24"/>
          <w:szCs w:val="24"/>
        </w:rPr>
        <w:t>предметы</w:t>
      </w:r>
      <w:r w:rsidRPr="00B16A1D">
        <w:rPr>
          <w:spacing w:val="1"/>
          <w:sz w:val="24"/>
          <w:szCs w:val="24"/>
        </w:rPr>
        <w:t xml:space="preserve"> </w:t>
      </w:r>
      <w:r w:rsidRPr="00B16A1D">
        <w:rPr>
          <w:sz w:val="24"/>
          <w:szCs w:val="24"/>
        </w:rPr>
        <w:t>и</w:t>
      </w:r>
      <w:r w:rsidRPr="00B16A1D">
        <w:rPr>
          <w:spacing w:val="1"/>
          <w:sz w:val="24"/>
          <w:szCs w:val="24"/>
        </w:rPr>
        <w:t xml:space="preserve"> </w:t>
      </w:r>
      <w:r w:rsidRPr="00B16A1D">
        <w:rPr>
          <w:sz w:val="24"/>
          <w:szCs w:val="24"/>
        </w:rPr>
        <w:t>оборудование</w:t>
      </w:r>
      <w:r w:rsidRPr="00B16A1D">
        <w:rPr>
          <w:spacing w:val="1"/>
          <w:sz w:val="24"/>
          <w:szCs w:val="24"/>
        </w:rPr>
        <w:t xml:space="preserve"> </w:t>
      </w:r>
      <w:r w:rsidRPr="00B16A1D">
        <w:rPr>
          <w:sz w:val="24"/>
          <w:szCs w:val="24"/>
        </w:rPr>
        <w:t>для</w:t>
      </w:r>
      <w:r w:rsidRPr="00B16A1D">
        <w:rPr>
          <w:spacing w:val="1"/>
          <w:sz w:val="24"/>
          <w:szCs w:val="24"/>
        </w:rPr>
        <w:t xml:space="preserve"> </w:t>
      </w:r>
      <w:r w:rsidRPr="00B16A1D">
        <w:rPr>
          <w:sz w:val="24"/>
          <w:szCs w:val="24"/>
        </w:rPr>
        <w:t>исследования</w:t>
      </w:r>
      <w:r w:rsidRPr="00B16A1D">
        <w:rPr>
          <w:spacing w:val="1"/>
          <w:sz w:val="24"/>
          <w:szCs w:val="24"/>
        </w:rPr>
        <w:t xml:space="preserve"> </w:t>
      </w:r>
      <w:r w:rsidRPr="00B16A1D">
        <w:rPr>
          <w:sz w:val="24"/>
          <w:szCs w:val="24"/>
        </w:rPr>
        <w:t>и</w:t>
      </w:r>
      <w:r w:rsidRPr="00B16A1D">
        <w:rPr>
          <w:spacing w:val="1"/>
          <w:sz w:val="24"/>
          <w:szCs w:val="24"/>
        </w:rPr>
        <w:t xml:space="preserve"> </w:t>
      </w:r>
      <w:r w:rsidRPr="00B16A1D">
        <w:rPr>
          <w:sz w:val="24"/>
          <w:szCs w:val="24"/>
        </w:rPr>
        <w:t>образно-символический</w:t>
      </w:r>
      <w:r w:rsidRPr="00B16A1D">
        <w:rPr>
          <w:spacing w:val="1"/>
          <w:sz w:val="24"/>
          <w:szCs w:val="24"/>
        </w:rPr>
        <w:t xml:space="preserve"> </w:t>
      </w:r>
      <w:r w:rsidRPr="00B16A1D">
        <w:rPr>
          <w:sz w:val="24"/>
          <w:szCs w:val="24"/>
        </w:rPr>
        <w:t>материал,</w:t>
      </w:r>
      <w:r w:rsidRPr="00B16A1D">
        <w:rPr>
          <w:spacing w:val="1"/>
          <w:sz w:val="24"/>
          <w:szCs w:val="24"/>
        </w:rPr>
        <w:t xml:space="preserve"> </w:t>
      </w:r>
      <w:r w:rsidRPr="00B16A1D">
        <w:rPr>
          <w:sz w:val="24"/>
          <w:szCs w:val="24"/>
        </w:rPr>
        <w:t>в</w:t>
      </w:r>
      <w:r w:rsidRPr="00B16A1D">
        <w:rPr>
          <w:spacing w:val="1"/>
          <w:sz w:val="24"/>
          <w:szCs w:val="24"/>
        </w:rPr>
        <w:t xml:space="preserve"> </w:t>
      </w:r>
      <w:r w:rsidRPr="00B16A1D">
        <w:rPr>
          <w:sz w:val="24"/>
          <w:szCs w:val="24"/>
        </w:rPr>
        <w:t>том</w:t>
      </w:r>
      <w:r w:rsidRPr="00B16A1D">
        <w:rPr>
          <w:spacing w:val="1"/>
          <w:sz w:val="24"/>
          <w:szCs w:val="24"/>
        </w:rPr>
        <w:t xml:space="preserve"> </w:t>
      </w:r>
      <w:r w:rsidRPr="00B16A1D">
        <w:rPr>
          <w:sz w:val="24"/>
          <w:szCs w:val="24"/>
        </w:rPr>
        <w:t>числе</w:t>
      </w:r>
      <w:r w:rsidRPr="00B16A1D">
        <w:rPr>
          <w:spacing w:val="1"/>
          <w:sz w:val="24"/>
          <w:szCs w:val="24"/>
        </w:rPr>
        <w:t xml:space="preserve"> </w:t>
      </w:r>
      <w:r w:rsidRPr="00B16A1D">
        <w:rPr>
          <w:sz w:val="24"/>
          <w:szCs w:val="24"/>
        </w:rPr>
        <w:t>макеты,</w:t>
      </w:r>
      <w:r w:rsidRPr="00B16A1D">
        <w:rPr>
          <w:spacing w:val="-57"/>
          <w:sz w:val="24"/>
          <w:szCs w:val="24"/>
        </w:rPr>
        <w:t xml:space="preserve"> </w:t>
      </w:r>
      <w:r w:rsidRPr="00B16A1D">
        <w:rPr>
          <w:sz w:val="24"/>
          <w:szCs w:val="24"/>
        </w:rPr>
        <w:t>плакаты,</w:t>
      </w:r>
      <w:r w:rsidRPr="00B16A1D">
        <w:rPr>
          <w:spacing w:val="-1"/>
          <w:sz w:val="24"/>
          <w:szCs w:val="24"/>
        </w:rPr>
        <w:t xml:space="preserve"> </w:t>
      </w:r>
      <w:r w:rsidRPr="00B16A1D">
        <w:rPr>
          <w:sz w:val="24"/>
          <w:szCs w:val="24"/>
        </w:rPr>
        <w:t>модели, схемы и другое);</w:t>
      </w:r>
    </w:p>
    <w:p w:rsidR="00151965" w:rsidRPr="00B16A1D" w:rsidRDefault="00151965" w:rsidP="00B16A1D">
      <w:pPr>
        <w:pStyle w:val="af2"/>
        <w:widowControl w:val="0"/>
        <w:numPr>
          <w:ilvl w:val="1"/>
          <w:numId w:val="280"/>
        </w:numPr>
        <w:tabs>
          <w:tab w:val="left" w:pos="1249"/>
          <w:tab w:val="left" w:pos="9356"/>
        </w:tabs>
        <w:autoSpaceDE w:val="0"/>
        <w:autoSpaceDN w:val="0"/>
        <w:spacing w:line="276" w:lineRule="auto"/>
        <w:ind w:left="0" w:right="3" w:firstLine="284"/>
        <w:contextualSpacing w:val="0"/>
        <w:rPr>
          <w:sz w:val="24"/>
          <w:szCs w:val="24"/>
        </w:rPr>
      </w:pPr>
      <w:r w:rsidRPr="00B16A1D">
        <w:rPr>
          <w:sz w:val="24"/>
          <w:szCs w:val="24"/>
        </w:rPr>
        <w:t>чтения художественной литературы (книги для детского чтения, в том числе аудиокниги,</w:t>
      </w:r>
      <w:r w:rsidRPr="00B16A1D">
        <w:rPr>
          <w:spacing w:val="1"/>
          <w:sz w:val="24"/>
          <w:szCs w:val="24"/>
        </w:rPr>
        <w:t xml:space="preserve"> </w:t>
      </w:r>
      <w:r w:rsidRPr="00B16A1D">
        <w:rPr>
          <w:sz w:val="24"/>
          <w:szCs w:val="24"/>
        </w:rPr>
        <w:t>иллюстративный</w:t>
      </w:r>
      <w:r w:rsidRPr="00B16A1D">
        <w:rPr>
          <w:spacing w:val="-1"/>
          <w:sz w:val="24"/>
          <w:szCs w:val="24"/>
        </w:rPr>
        <w:t xml:space="preserve"> </w:t>
      </w:r>
      <w:r w:rsidRPr="00B16A1D">
        <w:rPr>
          <w:sz w:val="24"/>
          <w:szCs w:val="24"/>
        </w:rPr>
        <w:t>материал);</w:t>
      </w:r>
    </w:p>
    <w:p w:rsidR="00151965" w:rsidRPr="00B16A1D" w:rsidRDefault="00151965" w:rsidP="00B16A1D">
      <w:pPr>
        <w:pStyle w:val="af2"/>
        <w:widowControl w:val="0"/>
        <w:numPr>
          <w:ilvl w:val="1"/>
          <w:numId w:val="280"/>
        </w:numPr>
        <w:tabs>
          <w:tab w:val="left" w:pos="1249"/>
          <w:tab w:val="left" w:pos="9356"/>
        </w:tabs>
        <w:autoSpaceDE w:val="0"/>
        <w:autoSpaceDN w:val="0"/>
        <w:spacing w:line="276" w:lineRule="auto"/>
        <w:ind w:left="0" w:right="3" w:firstLine="284"/>
        <w:contextualSpacing w:val="0"/>
        <w:rPr>
          <w:sz w:val="24"/>
          <w:szCs w:val="24"/>
        </w:rPr>
      </w:pPr>
      <w:r w:rsidRPr="00B16A1D">
        <w:rPr>
          <w:sz w:val="24"/>
          <w:szCs w:val="24"/>
        </w:rPr>
        <w:t>трудовой</w:t>
      </w:r>
      <w:r w:rsidRPr="00B16A1D">
        <w:rPr>
          <w:spacing w:val="-3"/>
          <w:sz w:val="24"/>
          <w:szCs w:val="24"/>
        </w:rPr>
        <w:t xml:space="preserve"> </w:t>
      </w:r>
      <w:r w:rsidRPr="00B16A1D">
        <w:rPr>
          <w:sz w:val="24"/>
          <w:szCs w:val="24"/>
        </w:rPr>
        <w:t>(оборудование</w:t>
      </w:r>
      <w:r w:rsidRPr="00B16A1D">
        <w:rPr>
          <w:spacing w:val="-4"/>
          <w:sz w:val="24"/>
          <w:szCs w:val="24"/>
        </w:rPr>
        <w:t xml:space="preserve"> </w:t>
      </w:r>
      <w:r w:rsidRPr="00B16A1D">
        <w:rPr>
          <w:sz w:val="24"/>
          <w:szCs w:val="24"/>
        </w:rPr>
        <w:t>и</w:t>
      </w:r>
      <w:r w:rsidRPr="00B16A1D">
        <w:rPr>
          <w:spacing w:val="-2"/>
          <w:sz w:val="24"/>
          <w:szCs w:val="24"/>
        </w:rPr>
        <w:t xml:space="preserve"> </w:t>
      </w:r>
      <w:r w:rsidRPr="00B16A1D">
        <w:rPr>
          <w:sz w:val="24"/>
          <w:szCs w:val="24"/>
        </w:rPr>
        <w:t>инвентарь</w:t>
      </w:r>
      <w:r w:rsidRPr="00B16A1D">
        <w:rPr>
          <w:spacing w:val="-3"/>
          <w:sz w:val="24"/>
          <w:szCs w:val="24"/>
        </w:rPr>
        <w:t xml:space="preserve"> </w:t>
      </w:r>
      <w:r w:rsidRPr="00B16A1D">
        <w:rPr>
          <w:sz w:val="24"/>
          <w:szCs w:val="24"/>
        </w:rPr>
        <w:t>для</w:t>
      </w:r>
      <w:r w:rsidRPr="00B16A1D">
        <w:rPr>
          <w:spacing w:val="-3"/>
          <w:sz w:val="24"/>
          <w:szCs w:val="24"/>
        </w:rPr>
        <w:t xml:space="preserve"> </w:t>
      </w:r>
      <w:r w:rsidRPr="00B16A1D">
        <w:rPr>
          <w:sz w:val="24"/>
          <w:szCs w:val="24"/>
        </w:rPr>
        <w:t>труда);</w:t>
      </w:r>
    </w:p>
    <w:p w:rsidR="00151965" w:rsidRPr="00B16A1D" w:rsidRDefault="00151965" w:rsidP="00B16A1D">
      <w:pPr>
        <w:pStyle w:val="af2"/>
        <w:widowControl w:val="0"/>
        <w:numPr>
          <w:ilvl w:val="1"/>
          <w:numId w:val="280"/>
        </w:numPr>
        <w:tabs>
          <w:tab w:val="left" w:pos="1249"/>
          <w:tab w:val="left" w:pos="9356"/>
        </w:tabs>
        <w:autoSpaceDE w:val="0"/>
        <w:autoSpaceDN w:val="0"/>
        <w:spacing w:before="39" w:line="276" w:lineRule="auto"/>
        <w:ind w:left="0" w:right="3" w:firstLine="284"/>
        <w:contextualSpacing w:val="0"/>
        <w:rPr>
          <w:sz w:val="24"/>
          <w:szCs w:val="24"/>
        </w:rPr>
      </w:pPr>
      <w:r w:rsidRPr="00B16A1D">
        <w:rPr>
          <w:sz w:val="24"/>
          <w:szCs w:val="24"/>
        </w:rPr>
        <w:t>продуктивной</w:t>
      </w:r>
      <w:r w:rsidRPr="00B16A1D">
        <w:rPr>
          <w:spacing w:val="1"/>
          <w:sz w:val="24"/>
          <w:szCs w:val="24"/>
        </w:rPr>
        <w:t xml:space="preserve"> </w:t>
      </w:r>
      <w:r w:rsidRPr="00B16A1D">
        <w:rPr>
          <w:sz w:val="24"/>
          <w:szCs w:val="24"/>
        </w:rPr>
        <w:t>(оборудование</w:t>
      </w:r>
      <w:r w:rsidRPr="00B16A1D">
        <w:rPr>
          <w:spacing w:val="1"/>
          <w:sz w:val="24"/>
          <w:szCs w:val="24"/>
        </w:rPr>
        <w:t xml:space="preserve"> </w:t>
      </w:r>
      <w:r w:rsidRPr="00B16A1D">
        <w:rPr>
          <w:sz w:val="24"/>
          <w:szCs w:val="24"/>
        </w:rPr>
        <w:t>и</w:t>
      </w:r>
      <w:r w:rsidRPr="00B16A1D">
        <w:rPr>
          <w:spacing w:val="1"/>
          <w:sz w:val="24"/>
          <w:szCs w:val="24"/>
        </w:rPr>
        <w:t xml:space="preserve"> </w:t>
      </w:r>
      <w:r w:rsidRPr="00B16A1D">
        <w:rPr>
          <w:sz w:val="24"/>
          <w:szCs w:val="24"/>
        </w:rPr>
        <w:t>материалы</w:t>
      </w:r>
      <w:r w:rsidRPr="00B16A1D">
        <w:rPr>
          <w:spacing w:val="1"/>
          <w:sz w:val="24"/>
          <w:szCs w:val="24"/>
        </w:rPr>
        <w:t xml:space="preserve"> </w:t>
      </w:r>
      <w:r w:rsidRPr="00B16A1D">
        <w:rPr>
          <w:sz w:val="24"/>
          <w:szCs w:val="24"/>
        </w:rPr>
        <w:t>для</w:t>
      </w:r>
      <w:r w:rsidRPr="00B16A1D">
        <w:rPr>
          <w:spacing w:val="1"/>
          <w:sz w:val="24"/>
          <w:szCs w:val="24"/>
        </w:rPr>
        <w:t xml:space="preserve"> </w:t>
      </w:r>
      <w:r w:rsidRPr="00B16A1D">
        <w:rPr>
          <w:sz w:val="24"/>
          <w:szCs w:val="24"/>
        </w:rPr>
        <w:t>лепки,</w:t>
      </w:r>
      <w:r w:rsidRPr="00B16A1D">
        <w:rPr>
          <w:spacing w:val="1"/>
          <w:sz w:val="24"/>
          <w:szCs w:val="24"/>
        </w:rPr>
        <w:t xml:space="preserve"> </w:t>
      </w:r>
      <w:r w:rsidRPr="00B16A1D">
        <w:rPr>
          <w:sz w:val="24"/>
          <w:szCs w:val="24"/>
        </w:rPr>
        <w:t>аппликации,</w:t>
      </w:r>
      <w:r w:rsidRPr="00B16A1D">
        <w:rPr>
          <w:spacing w:val="1"/>
          <w:sz w:val="24"/>
          <w:szCs w:val="24"/>
        </w:rPr>
        <w:t xml:space="preserve"> </w:t>
      </w:r>
      <w:r w:rsidRPr="00B16A1D">
        <w:rPr>
          <w:sz w:val="24"/>
          <w:szCs w:val="24"/>
        </w:rPr>
        <w:t>рисования</w:t>
      </w:r>
      <w:r w:rsidRPr="00B16A1D">
        <w:rPr>
          <w:spacing w:val="1"/>
          <w:sz w:val="24"/>
          <w:szCs w:val="24"/>
        </w:rPr>
        <w:t xml:space="preserve"> </w:t>
      </w:r>
      <w:r w:rsidRPr="00B16A1D">
        <w:rPr>
          <w:sz w:val="24"/>
          <w:szCs w:val="24"/>
        </w:rPr>
        <w:t>и</w:t>
      </w:r>
      <w:r w:rsidRPr="00B16A1D">
        <w:rPr>
          <w:spacing w:val="1"/>
          <w:sz w:val="24"/>
          <w:szCs w:val="24"/>
        </w:rPr>
        <w:t xml:space="preserve"> </w:t>
      </w:r>
      <w:r w:rsidRPr="00B16A1D">
        <w:rPr>
          <w:sz w:val="24"/>
          <w:szCs w:val="24"/>
        </w:rPr>
        <w:t>конструирования);</w:t>
      </w:r>
    </w:p>
    <w:p w:rsidR="00151965" w:rsidRPr="00B16A1D" w:rsidRDefault="00151965" w:rsidP="00B16A1D">
      <w:pPr>
        <w:pStyle w:val="af2"/>
        <w:widowControl w:val="0"/>
        <w:numPr>
          <w:ilvl w:val="1"/>
          <w:numId w:val="280"/>
        </w:numPr>
        <w:tabs>
          <w:tab w:val="left" w:pos="1249"/>
          <w:tab w:val="left" w:pos="9356"/>
        </w:tabs>
        <w:autoSpaceDE w:val="0"/>
        <w:autoSpaceDN w:val="0"/>
        <w:spacing w:line="276" w:lineRule="auto"/>
        <w:ind w:left="0" w:right="3" w:firstLine="284"/>
        <w:contextualSpacing w:val="0"/>
        <w:rPr>
          <w:sz w:val="24"/>
          <w:szCs w:val="24"/>
        </w:rPr>
      </w:pPr>
      <w:r w:rsidRPr="00B16A1D">
        <w:rPr>
          <w:sz w:val="24"/>
          <w:szCs w:val="24"/>
        </w:rPr>
        <w:t>музыкальной</w:t>
      </w:r>
      <w:r w:rsidRPr="00B16A1D">
        <w:rPr>
          <w:spacing w:val="-5"/>
          <w:sz w:val="24"/>
          <w:szCs w:val="24"/>
        </w:rPr>
        <w:t xml:space="preserve"> </w:t>
      </w:r>
      <w:r w:rsidRPr="00B16A1D">
        <w:rPr>
          <w:sz w:val="24"/>
          <w:szCs w:val="24"/>
        </w:rPr>
        <w:t>(детские</w:t>
      </w:r>
      <w:r w:rsidRPr="00B16A1D">
        <w:rPr>
          <w:spacing w:val="-5"/>
          <w:sz w:val="24"/>
          <w:szCs w:val="24"/>
        </w:rPr>
        <w:t xml:space="preserve"> </w:t>
      </w:r>
      <w:r w:rsidRPr="00B16A1D">
        <w:rPr>
          <w:sz w:val="24"/>
          <w:szCs w:val="24"/>
        </w:rPr>
        <w:t>музыкальные</w:t>
      </w:r>
      <w:r w:rsidRPr="00B16A1D">
        <w:rPr>
          <w:spacing w:val="-6"/>
          <w:sz w:val="24"/>
          <w:szCs w:val="24"/>
        </w:rPr>
        <w:t xml:space="preserve"> </w:t>
      </w:r>
      <w:r w:rsidRPr="00B16A1D">
        <w:rPr>
          <w:sz w:val="24"/>
          <w:szCs w:val="24"/>
        </w:rPr>
        <w:t>инструменты,</w:t>
      </w:r>
      <w:r w:rsidRPr="00B16A1D">
        <w:rPr>
          <w:spacing w:val="-4"/>
          <w:sz w:val="24"/>
          <w:szCs w:val="24"/>
        </w:rPr>
        <w:t xml:space="preserve"> </w:t>
      </w:r>
      <w:r w:rsidRPr="00B16A1D">
        <w:rPr>
          <w:sz w:val="24"/>
          <w:szCs w:val="24"/>
        </w:rPr>
        <w:t>дидактический</w:t>
      </w:r>
      <w:r w:rsidRPr="00B16A1D">
        <w:rPr>
          <w:spacing w:val="-4"/>
          <w:sz w:val="24"/>
          <w:szCs w:val="24"/>
        </w:rPr>
        <w:t xml:space="preserve"> </w:t>
      </w:r>
      <w:r w:rsidRPr="00B16A1D">
        <w:rPr>
          <w:sz w:val="24"/>
          <w:szCs w:val="24"/>
        </w:rPr>
        <w:t>материал</w:t>
      </w:r>
      <w:r w:rsidRPr="00B16A1D">
        <w:rPr>
          <w:spacing w:val="-5"/>
          <w:sz w:val="24"/>
          <w:szCs w:val="24"/>
        </w:rPr>
        <w:t xml:space="preserve"> </w:t>
      </w:r>
      <w:r w:rsidRPr="00B16A1D">
        <w:rPr>
          <w:sz w:val="24"/>
          <w:szCs w:val="24"/>
        </w:rPr>
        <w:t>и</w:t>
      </w:r>
      <w:r w:rsidRPr="00B16A1D">
        <w:rPr>
          <w:spacing w:val="-3"/>
          <w:sz w:val="24"/>
          <w:szCs w:val="24"/>
        </w:rPr>
        <w:t xml:space="preserve"> </w:t>
      </w:r>
      <w:r w:rsidRPr="00B16A1D">
        <w:rPr>
          <w:sz w:val="24"/>
          <w:szCs w:val="24"/>
        </w:rPr>
        <w:t>другое).</w:t>
      </w:r>
    </w:p>
    <w:p w:rsidR="00151965" w:rsidRPr="00B16A1D" w:rsidRDefault="00151965" w:rsidP="00B16A1D">
      <w:pPr>
        <w:pStyle w:val="af4"/>
        <w:tabs>
          <w:tab w:val="left" w:pos="9356"/>
        </w:tabs>
        <w:spacing w:before="1" w:line="276" w:lineRule="auto"/>
        <w:ind w:left="0" w:right="3" w:firstLine="284"/>
        <w:jc w:val="both"/>
      </w:pPr>
      <w:r w:rsidRPr="00B16A1D">
        <w:t>Вариативность</w:t>
      </w:r>
      <w:r w:rsidRPr="00B16A1D">
        <w:rPr>
          <w:spacing w:val="1"/>
        </w:rPr>
        <w:t xml:space="preserve"> </w:t>
      </w:r>
      <w:r w:rsidRPr="00B16A1D">
        <w:t>форм,</w:t>
      </w:r>
      <w:r w:rsidRPr="00B16A1D">
        <w:rPr>
          <w:spacing w:val="1"/>
        </w:rPr>
        <w:t xml:space="preserve"> </w:t>
      </w:r>
      <w:r w:rsidRPr="00B16A1D">
        <w:t>методов</w:t>
      </w:r>
      <w:r w:rsidRPr="00B16A1D">
        <w:rPr>
          <w:spacing w:val="1"/>
        </w:rPr>
        <w:t xml:space="preserve"> </w:t>
      </w:r>
      <w:r w:rsidRPr="00B16A1D">
        <w:t>и</w:t>
      </w:r>
      <w:r w:rsidRPr="00B16A1D">
        <w:rPr>
          <w:spacing w:val="1"/>
        </w:rPr>
        <w:t xml:space="preserve"> </w:t>
      </w:r>
      <w:r w:rsidRPr="00B16A1D">
        <w:t>средств</w:t>
      </w:r>
      <w:r w:rsidRPr="00B16A1D">
        <w:rPr>
          <w:spacing w:val="1"/>
        </w:rPr>
        <w:t xml:space="preserve"> </w:t>
      </w:r>
      <w:r w:rsidRPr="00B16A1D">
        <w:t>реализации</w:t>
      </w:r>
      <w:r w:rsidRPr="00B16A1D">
        <w:rPr>
          <w:spacing w:val="1"/>
        </w:rPr>
        <w:t xml:space="preserve"> </w:t>
      </w:r>
      <w:r w:rsidRPr="00B16A1D">
        <w:t>Программы</w:t>
      </w:r>
      <w:r w:rsidRPr="00B16A1D">
        <w:rPr>
          <w:spacing w:val="1"/>
        </w:rPr>
        <w:t xml:space="preserve"> </w:t>
      </w:r>
      <w:r w:rsidRPr="00B16A1D">
        <w:t>зависит</w:t>
      </w:r>
      <w:r w:rsidRPr="00B16A1D">
        <w:rPr>
          <w:spacing w:val="1"/>
        </w:rPr>
        <w:t xml:space="preserve"> </w:t>
      </w:r>
      <w:r w:rsidRPr="00B16A1D">
        <w:t>не</w:t>
      </w:r>
      <w:r w:rsidRPr="00B16A1D">
        <w:rPr>
          <w:spacing w:val="1"/>
        </w:rPr>
        <w:t xml:space="preserve"> </w:t>
      </w:r>
      <w:r w:rsidRPr="00B16A1D">
        <w:t>только</w:t>
      </w:r>
      <w:r w:rsidRPr="00B16A1D">
        <w:rPr>
          <w:spacing w:val="60"/>
        </w:rPr>
        <w:t xml:space="preserve"> </w:t>
      </w:r>
      <w:r w:rsidRPr="00B16A1D">
        <w:t>от</w:t>
      </w:r>
      <w:r w:rsidR="00E9565B" w:rsidRPr="00B16A1D">
        <w:t xml:space="preserve"> </w:t>
      </w:r>
      <w:r w:rsidRPr="00B16A1D">
        <w:rPr>
          <w:spacing w:val="-57"/>
        </w:rPr>
        <w:t xml:space="preserve"> </w:t>
      </w:r>
      <w:r w:rsidRPr="00B16A1D">
        <w:t>учета возрастных особенностей обучающихся, их индивидуальных и особых образовательных</w:t>
      </w:r>
      <w:r w:rsidRPr="00B16A1D">
        <w:rPr>
          <w:spacing w:val="1"/>
        </w:rPr>
        <w:t xml:space="preserve"> </w:t>
      </w:r>
      <w:r w:rsidRPr="00B16A1D">
        <w:t>потребностей,</w:t>
      </w:r>
      <w:r w:rsidRPr="00B16A1D">
        <w:rPr>
          <w:spacing w:val="-1"/>
        </w:rPr>
        <w:t xml:space="preserve"> </w:t>
      </w:r>
      <w:r w:rsidRPr="00B16A1D">
        <w:t>но</w:t>
      </w:r>
      <w:r w:rsidRPr="00B16A1D">
        <w:rPr>
          <w:spacing w:val="-3"/>
        </w:rPr>
        <w:t xml:space="preserve"> </w:t>
      </w:r>
      <w:r w:rsidRPr="00B16A1D">
        <w:t>и</w:t>
      </w:r>
      <w:r w:rsidRPr="00B16A1D">
        <w:rPr>
          <w:spacing w:val="-1"/>
        </w:rPr>
        <w:t xml:space="preserve"> </w:t>
      </w:r>
      <w:r w:rsidRPr="00B16A1D">
        <w:t>от</w:t>
      </w:r>
      <w:r w:rsidRPr="00B16A1D">
        <w:rPr>
          <w:spacing w:val="-1"/>
        </w:rPr>
        <w:t xml:space="preserve"> </w:t>
      </w:r>
      <w:r w:rsidRPr="00B16A1D">
        <w:t>личных</w:t>
      </w:r>
      <w:r w:rsidRPr="00B16A1D">
        <w:rPr>
          <w:spacing w:val="-1"/>
        </w:rPr>
        <w:t xml:space="preserve"> </w:t>
      </w:r>
      <w:r w:rsidRPr="00B16A1D">
        <w:t>интересов,</w:t>
      </w:r>
      <w:r w:rsidRPr="00B16A1D">
        <w:rPr>
          <w:spacing w:val="-1"/>
        </w:rPr>
        <w:t xml:space="preserve"> </w:t>
      </w:r>
      <w:r w:rsidRPr="00B16A1D">
        <w:t>мотивов, ожиданий,</w:t>
      </w:r>
      <w:r w:rsidRPr="00B16A1D">
        <w:rPr>
          <w:spacing w:val="-1"/>
        </w:rPr>
        <w:t xml:space="preserve"> </w:t>
      </w:r>
      <w:r w:rsidRPr="00B16A1D">
        <w:t>желаний детей.</w:t>
      </w:r>
    </w:p>
    <w:p w:rsidR="00151965" w:rsidRPr="00B16A1D" w:rsidRDefault="00151965" w:rsidP="00B16A1D">
      <w:pPr>
        <w:pStyle w:val="af4"/>
        <w:tabs>
          <w:tab w:val="left" w:pos="9356"/>
        </w:tabs>
        <w:spacing w:line="276" w:lineRule="auto"/>
        <w:ind w:left="0" w:right="3" w:firstLine="284"/>
        <w:jc w:val="both"/>
      </w:pPr>
      <w:r w:rsidRPr="00B16A1D">
        <w:t>Важное</w:t>
      </w:r>
      <w:r w:rsidRPr="00B16A1D">
        <w:rPr>
          <w:spacing w:val="1"/>
        </w:rPr>
        <w:t xml:space="preserve"> </w:t>
      </w:r>
      <w:r w:rsidRPr="00B16A1D">
        <w:t>значение</w:t>
      </w:r>
      <w:r w:rsidRPr="00B16A1D">
        <w:rPr>
          <w:spacing w:val="1"/>
        </w:rPr>
        <w:t xml:space="preserve"> </w:t>
      </w:r>
      <w:r w:rsidRPr="00B16A1D">
        <w:t>имеет</w:t>
      </w:r>
      <w:r w:rsidRPr="00B16A1D">
        <w:rPr>
          <w:spacing w:val="1"/>
        </w:rPr>
        <w:t xml:space="preserve"> </w:t>
      </w:r>
      <w:r w:rsidRPr="00B16A1D">
        <w:t>признание</w:t>
      </w:r>
      <w:r w:rsidRPr="00B16A1D">
        <w:rPr>
          <w:spacing w:val="1"/>
        </w:rPr>
        <w:t xml:space="preserve"> </w:t>
      </w:r>
      <w:r w:rsidRPr="00B16A1D">
        <w:t>приоритетной</w:t>
      </w:r>
      <w:r w:rsidRPr="00B16A1D">
        <w:rPr>
          <w:spacing w:val="1"/>
        </w:rPr>
        <w:t xml:space="preserve"> </w:t>
      </w:r>
      <w:r w:rsidRPr="00B16A1D">
        <w:t>субъективной</w:t>
      </w:r>
      <w:r w:rsidRPr="00B16A1D">
        <w:rPr>
          <w:spacing w:val="1"/>
        </w:rPr>
        <w:t xml:space="preserve"> </w:t>
      </w:r>
      <w:r w:rsidRPr="00B16A1D">
        <w:t>позиции</w:t>
      </w:r>
      <w:r w:rsidRPr="00B16A1D">
        <w:rPr>
          <w:spacing w:val="1"/>
        </w:rPr>
        <w:t xml:space="preserve"> </w:t>
      </w:r>
      <w:r w:rsidRPr="00B16A1D">
        <w:t>ребенка</w:t>
      </w:r>
      <w:r w:rsidRPr="00B16A1D">
        <w:rPr>
          <w:spacing w:val="1"/>
        </w:rPr>
        <w:t xml:space="preserve"> </w:t>
      </w:r>
      <w:r w:rsidRPr="00B16A1D">
        <w:t>в</w:t>
      </w:r>
      <w:r w:rsidRPr="00B16A1D">
        <w:rPr>
          <w:spacing w:val="1"/>
        </w:rPr>
        <w:t xml:space="preserve"> </w:t>
      </w:r>
      <w:r w:rsidRPr="00B16A1D">
        <w:t>образовательном</w:t>
      </w:r>
      <w:r w:rsidRPr="00B16A1D">
        <w:rPr>
          <w:spacing w:val="-2"/>
        </w:rPr>
        <w:t xml:space="preserve"> </w:t>
      </w:r>
      <w:r w:rsidRPr="00B16A1D">
        <w:t>процессе.</w:t>
      </w:r>
    </w:p>
    <w:p w:rsidR="00151965" w:rsidRPr="00B16A1D" w:rsidRDefault="00151965" w:rsidP="00157E33">
      <w:pPr>
        <w:pStyle w:val="af4"/>
        <w:tabs>
          <w:tab w:val="left" w:pos="9356"/>
        </w:tabs>
        <w:spacing w:line="276" w:lineRule="auto"/>
        <w:ind w:left="0" w:right="3" w:firstLine="284"/>
        <w:jc w:val="both"/>
      </w:pPr>
      <w:r w:rsidRPr="00B16A1D">
        <w:t>При</w:t>
      </w:r>
      <w:r w:rsidRPr="00B16A1D">
        <w:rPr>
          <w:spacing w:val="1"/>
        </w:rPr>
        <w:t xml:space="preserve"> </w:t>
      </w:r>
      <w:r w:rsidRPr="00B16A1D">
        <w:t>выборе</w:t>
      </w:r>
      <w:r w:rsidRPr="00B16A1D">
        <w:rPr>
          <w:spacing w:val="1"/>
        </w:rPr>
        <w:t xml:space="preserve"> </w:t>
      </w:r>
      <w:r w:rsidRPr="00B16A1D">
        <w:t>форм,</w:t>
      </w:r>
      <w:r w:rsidRPr="00B16A1D">
        <w:rPr>
          <w:spacing w:val="1"/>
        </w:rPr>
        <w:t xml:space="preserve"> </w:t>
      </w:r>
      <w:r w:rsidRPr="00B16A1D">
        <w:t>методов,</w:t>
      </w:r>
      <w:r w:rsidRPr="00B16A1D">
        <w:rPr>
          <w:spacing w:val="1"/>
        </w:rPr>
        <w:t xml:space="preserve"> </w:t>
      </w:r>
      <w:r w:rsidRPr="00B16A1D">
        <w:t>средств</w:t>
      </w:r>
      <w:r w:rsidRPr="00B16A1D">
        <w:rPr>
          <w:spacing w:val="1"/>
        </w:rPr>
        <w:t xml:space="preserve"> </w:t>
      </w:r>
      <w:r w:rsidRPr="00B16A1D">
        <w:t>реализации</w:t>
      </w:r>
      <w:r w:rsidRPr="00B16A1D">
        <w:rPr>
          <w:spacing w:val="1"/>
        </w:rPr>
        <w:t xml:space="preserve"> </w:t>
      </w:r>
      <w:r w:rsidRPr="00B16A1D">
        <w:t>Программы</w:t>
      </w:r>
      <w:r w:rsidRPr="00B16A1D">
        <w:rPr>
          <w:spacing w:val="1"/>
        </w:rPr>
        <w:t xml:space="preserve"> </w:t>
      </w:r>
      <w:r w:rsidRPr="00B16A1D">
        <w:t>педагоги</w:t>
      </w:r>
      <w:r w:rsidRPr="00B16A1D">
        <w:rPr>
          <w:spacing w:val="1"/>
        </w:rPr>
        <w:t xml:space="preserve"> </w:t>
      </w:r>
      <w:r w:rsidRPr="00B16A1D">
        <w:t>учитывают</w:t>
      </w:r>
      <w:r w:rsidRPr="00B16A1D">
        <w:rPr>
          <w:spacing w:val="1"/>
        </w:rPr>
        <w:t xml:space="preserve"> </w:t>
      </w:r>
      <w:r w:rsidRPr="00B16A1D">
        <w:t>субъектные</w:t>
      </w:r>
      <w:r w:rsidRPr="00B16A1D">
        <w:rPr>
          <w:spacing w:val="1"/>
        </w:rPr>
        <w:t xml:space="preserve"> </w:t>
      </w:r>
      <w:r w:rsidRPr="00B16A1D">
        <w:t>проявления</w:t>
      </w:r>
      <w:r w:rsidRPr="00B16A1D">
        <w:rPr>
          <w:spacing w:val="1"/>
        </w:rPr>
        <w:t xml:space="preserve"> </w:t>
      </w:r>
      <w:r w:rsidRPr="00B16A1D">
        <w:t>ребенка</w:t>
      </w:r>
      <w:r w:rsidRPr="00B16A1D">
        <w:rPr>
          <w:spacing w:val="1"/>
        </w:rPr>
        <w:t xml:space="preserve"> </w:t>
      </w:r>
      <w:r w:rsidRPr="00B16A1D">
        <w:t>в</w:t>
      </w:r>
      <w:r w:rsidRPr="00B16A1D">
        <w:rPr>
          <w:spacing w:val="1"/>
        </w:rPr>
        <w:t xml:space="preserve"> </w:t>
      </w:r>
      <w:r w:rsidRPr="00B16A1D">
        <w:t>деятельности:</w:t>
      </w:r>
      <w:r w:rsidRPr="00B16A1D">
        <w:rPr>
          <w:spacing w:val="1"/>
        </w:rPr>
        <w:t xml:space="preserve"> </w:t>
      </w:r>
      <w:r w:rsidRPr="00B16A1D">
        <w:t>интерес</w:t>
      </w:r>
      <w:r w:rsidRPr="00B16A1D">
        <w:rPr>
          <w:spacing w:val="1"/>
        </w:rPr>
        <w:t xml:space="preserve"> </w:t>
      </w:r>
      <w:r w:rsidRPr="00B16A1D">
        <w:t>к</w:t>
      </w:r>
      <w:r w:rsidRPr="00B16A1D">
        <w:rPr>
          <w:spacing w:val="1"/>
        </w:rPr>
        <w:t xml:space="preserve"> </w:t>
      </w:r>
      <w:r w:rsidRPr="00B16A1D">
        <w:t>миру</w:t>
      </w:r>
      <w:r w:rsidRPr="00B16A1D">
        <w:rPr>
          <w:spacing w:val="1"/>
        </w:rPr>
        <w:t xml:space="preserve"> </w:t>
      </w:r>
      <w:r w:rsidRPr="00B16A1D">
        <w:t>и</w:t>
      </w:r>
      <w:r w:rsidRPr="00B16A1D">
        <w:rPr>
          <w:spacing w:val="1"/>
        </w:rPr>
        <w:t xml:space="preserve"> </w:t>
      </w:r>
      <w:r w:rsidRPr="00B16A1D">
        <w:t>культуре;</w:t>
      </w:r>
      <w:r w:rsidRPr="00B16A1D">
        <w:rPr>
          <w:spacing w:val="1"/>
        </w:rPr>
        <w:t xml:space="preserve"> </w:t>
      </w:r>
      <w:r w:rsidRPr="00B16A1D">
        <w:t>избирательное</w:t>
      </w:r>
      <w:r w:rsidRPr="00B16A1D">
        <w:rPr>
          <w:spacing w:val="1"/>
        </w:rPr>
        <w:t xml:space="preserve"> </w:t>
      </w:r>
      <w:r w:rsidRPr="00B16A1D">
        <w:t>отношение</w:t>
      </w:r>
      <w:r w:rsidRPr="00B16A1D">
        <w:rPr>
          <w:spacing w:val="1"/>
        </w:rPr>
        <w:t xml:space="preserve"> </w:t>
      </w:r>
      <w:r w:rsidRPr="00B16A1D">
        <w:t>к</w:t>
      </w:r>
      <w:r w:rsidRPr="00B16A1D">
        <w:rPr>
          <w:spacing w:val="1"/>
        </w:rPr>
        <w:t xml:space="preserve"> </w:t>
      </w:r>
      <w:r w:rsidRPr="00B16A1D">
        <w:t>социокультурным</w:t>
      </w:r>
      <w:r w:rsidRPr="00B16A1D">
        <w:rPr>
          <w:spacing w:val="1"/>
        </w:rPr>
        <w:t xml:space="preserve"> </w:t>
      </w:r>
      <w:r w:rsidRPr="00B16A1D">
        <w:t>объектам</w:t>
      </w:r>
      <w:r w:rsidRPr="00B16A1D">
        <w:rPr>
          <w:spacing w:val="1"/>
        </w:rPr>
        <w:t xml:space="preserve"> </w:t>
      </w:r>
      <w:r w:rsidRPr="00B16A1D">
        <w:t>и</w:t>
      </w:r>
      <w:r w:rsidRPr="00B16A1D">
        <w:rPr>
          <w:spacing w:val="1"/>
        </w:rPr>
        <w:t xml:space="preserve"> </w:t>
      </w:r>
      <w:r w:rsidRPr="00B16A1D">
        <w:t>разным</w:t>
      </w:r>
      <w:r w:rsidRPr="00B16A1D">
        <w:rPr>
          <w:spacing w:val="1"/>
        </w:rPr>
        <w:t xml:space="preserve"> </w:t>
      </w:r>
      <w:r w:rsidRPr="00B16A1D">
        <w:t>видам</w:t>
      </w:r>
      <w:r w:rsidRPr="00B16A1D">
        <w:rPr>
          <w:spacing w:val="1"/>
        </w:rPr>
        <w:t xml:space="preserve"> </w:t>
      </w:r>
      <w:r w:rsidRPr="00B16A1D">
        <w:t>деятельности;</w:t>
      </w:r>
      <w:r w:rsidRPr="00B16A1D">
        <w:rPr>
          <w:spacing w:val="1"/>
        </w:rPr>
        <w:t xml:space="preserve"> </w:t>
      </w:r>
      <w:r w:rsidRPr="00B16A1D">
        <w:t>инициативность</w:t>
      </w:r>
      <w:r w:rsidRPr="00B16A1D">
        <w:rPr>
          <w:spacing w:val="1"/>
        </w:rPr>
        <w:t xml:space="preserve"> </w:t>
      </w:r>
      <w:r w:rsidRPr="00B16A1D">
        <w:t>и</w:t>
      </w:r>
      <w:r w:rsidRPr="00B16A1D">
        <w:rPr>
          <w:spacing w:val="1"/>
        </w:rPr>
        <w:t xml:space="preserve"> </w:t>
      </w:r>
      <w:r w:rsidRPr="00B16A1D">
        <w:t>желание заниматься той или иной деятельностью; самостоятельность в выборе и осуществлении</w:t>
      </w:r>
      <w:r w:rsidRPr="00B16A1D">
        <w:rPr>
          <w:spacing w:val="1"/>
        </w:rPr>
        <w:t xml:space="preserve"> </w:t>
      </w:r>
      <w:r w:rsidRPr="00B16A1D">
        <w:t>деятельности;</w:t>
      </w:r>
      <w:r w:rsidRPr="00B16A1D">
        <w:rPr>
          <w:spacing w:val="1"/>
        </w:rPr>
        <w:t xml:space="preserve"> </w:t>
      </w:r>
      <w:r w:rsidRPr="00B16A1D">
        <w:t>творчество</w:t>
      </w:r>
      <w:r w:rsidRPr="00B16A1D">
        <w:rPr>
          <w:spacing w:val="1"/>
        </w:rPr>
        <w:t xml:space="preserve"> </w:t>
      </w:r>
      <w:r w:rsidRPr="00B16A1D">
        <w:t>в</w:t>
      </w:r>
      <w:r w:rsidRPr="00B16A1D">
        <w:rPr>
          <w:spacing w:val="1"/>
        </w:rPr>
        <w:t xml:space="preserve"> </w:t>
      </w:r>
      <w:r w:rsidRPr="00B16A1D">
        <w:t>интерпретации</w:t>
      </w:r>
      <w:r w:rsidRPr="00B16A1D">
        <w:rPr>
          <w:spacing w:val="1"/>
        </w:rPr>
        <w:t xml:space="preserve"> </w:t>
      </w:r>
      <w:r w:rsidRPr="00B16A1D">
        <w:t>объектов</w:t>
      </w:r>
      <w:r w:rsidRPr="00B16A1D">
        <w:rPr>
          <w:spacing w:val="1"/>
        </w:rPr>
        <w:t xml:space="preserve"> </w:t>
      </w:r>
      <w:r w:rsidRPr="00B16A1D">
        <w:t>культуры</w:t>
      </w:r>
      <w:r w:rsidRPr="00B16A1D">
        <w:rPr>
          <w:spacing w:val="1"/>
        </w:rPr>
        <w:t xml:space="preserve"> </w:t>
      </w:r>
      <w:r w:rsidRPr="00B16A1D">
        <w:t>и</w:t>
      </w:r>
      <w:r w:rsidRPr="00B16A1D">
        <w:rPr>
          <w:spacing w:val="1"/>
        </w:rPr>
        <w:t xml:space="preserve"> </w:t>
      </w:r>
      <w:r w:rsidRPr="00B16A1D">
        <w:t>создании</w:t>
      </w:r>
      <w:r w:rsidRPr="00B16A1D">
        <w:rPr>
          <w:spacing w:val="1"/>
        </w:rPr>
        <w:t xml:space="preserve"> </w:t>
      </w:r>
      <w:r w:rsidRPr="00B16A1D">
        <w:t>продуктов</w:t>
      </w:r>
      <w:r w:rsidRPr="00B16A1D">
        <w:rPr>
          <w:spacing w:val="1"/>
        </w:rPr>
        <w:t xml:space="preserve"> </w:t>
      </w:r>
      <w:r w:rsidRPr="00B16A1D">
        <w:t>деятельности.</w:t>
      </w:r>
    </w:p>
    <w:p w:rsidR="009E77E6" w:rsidRPr="00B16A1D" w:rsidRDefault="00151965" w:rsidP="00B16A1D">
      <w:pPr>
        <w:pStyle w:val="af4"/>
        <w:tabs>
          <w:tab w:val="left" w:pos="9356"/>
        </w:tabs>
        <w:spacing w:before="1" w:line="276" w:lineRule="auto"/>
        <w:ind w:left="0" w:right="3" w:firstLine="284"/>
        <w:jc w:val="both"/>
        <w:rPr>
          <w:spacing w:val="1"/>
        </w:rPr>
      </w:pPr>
      <w:r w:rsidRPr="00B16A1D">
        <w:t>Выбор</w:t>
      </w:r>
      <w:r w:rsidRPr="00B16A1D">
        <w:rPr>
          <w:spacing w:val="1"/>
        </w:rPr>
        <w:t xml:space="preserve"> </w:t>
      </w:r>
      <w:r w:rsidRPr="00B16A1D">
        <w:t>педагогов</w:t>
      </w:r>
      <w:r w:rsidRPr="00B16A1D">
        <w:rPr>
          <w:spacing w:val="1"/>
        </w:rPr>
        <w:t xml:space="preserve"> </w:t>
      </w:r>
      <w:r w:rsidR="00E9565B" w:rsidRPr="00B16A1D">
        <w:t xml:space="preserve">МДОБУ детский сад № 14 г.Белорецк </w:t>
      </w:r>
      <w:r w:rsidRPr="00B16A1D">
        <w:t>педагогически</w:t>
      </w:r>
      <w:r w:rsidRPr="00B16A1D">
        <w:rPr>
          <w:spacing w:val="1"/>
        </w:rPr>
        <w:t xml:space="preserve"> </w:t>
      </w:r>
      <w:r w:rsidRPr="00B16A1D">
        <w:t>обоснованных</w:t>
      </w:r>
      <w:r w:rsidRPr="00B16A1D">
        <w:rPr>
          <w:spacing w:val="1"/>
        </w:rPr>
        <w:t xml:space="preserve"> </w:t>
      </w:r>
      <w:r w:rsidRPr="00B16A1D">
        <w:t>форм,</w:t>
      </w:r>
      <w:r w:rsidRPr="00B16A1D">
        <w:rPr>
          <w:spacing w:val="1"/>
        </w:rPr>
        <w:t xml:space="preserve"> </w:t>
      </w:r>
      <w:r w:rsidRPr="00B16A1D">
        <w:t>методов,</w:t>
      </w:r>
      <w:r w:rsidRPr="00B16A1D">
        <w:rPr>
          <w:spacing w:val="1"/>
        </w:rPr>
        <w:t xml:space="preserve"> </w:t>
      </w:r>
      <w:r w:rsidRPr="00B16A1D">
        <w:t>средств</w:t>
      </w:r>
      <w:r w:rsidRPr="00B16A1D">
        <w:rPr>
          <w:spacing w:val="1"/>
        </w:rPr>
        <w:t xml:space="preserve"> </w:t>
      </w:r>
      <w:r w:rsidRPr="00B16A1D">
        <w:t>реализации Программы, адекватных образовательным потребностям и предпочтениям детей, их</w:t>
      </w:r>
      <w:r w:rsidRPr="00B16A1D">
        <w:rPr>
          <w:spacing w:val="1"/>
        </w:rPr>
        <w:t xml:space="preserve"> </w:t>
      </w:r>
      <w:r w:rsidRPr="00B16A1D">
        <w:t>соотношение</w:t>
      </w:r>
      <w:r w:rsidRPr="00B16A1D">
        <w:rPr>
          <w:spacing w:val="1"/>
        </w:rPr>
        <w:t xml:space="preserve"> </w:t>
      </w:r>
      <w:r w:rsidRPr="00B16A1D">
        <w:t>и</w:t>
      </w:r>
      <w:r w:rsidRPr="00B16A1D">
        <w:rPr>
          <w:spacing w:val="1"/>
        </w:rPr>
        <w:t xml:space="preserve"> </w:t>
      </w:r>
    </w:p>
    <w:p w:rsidR="009E77E6" w:rsidRPr="00B16A1D" w:rsidRDefault="009E77E6" w:rsidP="00B16A1D">
      <w:pPr>
        <w:pStyle w:val="af4"/>
        <w:tabs>
          <w:tab w:val="left" w:pos="9356"/>
        </w:tabs>
        <w:spacing w:before="1" w:line="276" w:lineRule="auto"/>
        <w:ind w:left="0" w:right="3" w:firstLine="284"/>
        <w:jc w:val="both"/>
        <w:rPr>
          <w:spacing w:val="1"/>
        </w:rPr>
      </w:pPr>
    </w:p>
    <w:p w:rsidR="009E77E6" w:rsidRPr="00B16A1D" w:rsidRDefault="009E77E6" w:rsidP="00B16A1D">
      <w:pPr>
        <w:pStyle w:val="af4"/>
        <w:tabs>
          <w:tab w:val="left" w:pos="9356"/>
        </w:tabs>
        <w:spacing w:before="1" w:line="276" w:lineRule="auto"/>
        <w:ind w:left="0" w:right="3" w:firstLine="284"/>
        <w:jc w:val="both"/>
        <w:rPr>
          <w:spacing w:val="1"/>
        </w:rPr>
      </w:pPr>
    </w:p>
    <w:p w:rsidR="00151965" w:rsidRPr="00B16A1D" w:rsidRDefault="00151965" w:rsidP="00B16A1D">
      <w:pPr>
        <w:pStyle w:val="af4"/>
        <w:tabs>
          <w:tab w:val="left" w:pos="9356"/>
        </w:tabs>
        <w:spacing w:before="1" w:line="276" w:lineRule="auto"/>
        <w:ind w:left="0" w:right="3" w:firstLine="284"/>
        <w:jc w:val="both"/>
      </w:pPr>
      <w:r w:rsidRPr="00B16A1D">
        <w:t>интеграция</w:t>
      </w:r>
      <w:r w:rsidRPr="00B16A1D">
        <w:rPr>
          <w:spacing w:val="1"/>
        </w:rPr>
        <w:t xml:space="preserve"> </w:t>
      </w:r>
      <w:r w:rsidRPr="00B16A1D">
        <w:t>при</w:t>
      </w:r>
      <w:r w:rsidRPr="00B16A1D">
        <w:rPr>
          <w:spacing w:val="1"/>
        </w:rPr>
        <w:t xml:space="preserve"> </w:t>
      </w:r>
      <w:r w:rsidRPr="00B16A1D">
        <w:t>решении</w:t>
      </w:r>
      <w:r w:rsidRPr="00B16A1D">
        <w:rPr>
          <w:spacing w:val="1"/>
        </w:rPr>
        <w:t xml:space="preserve"> </w:t>
      </w:r>
      <w:r w:rsidRPr="00B16A1D">
        <w:t>задач</w:t>
      </w:r>
      <w:r w:rsidRPr="00B16A1D">
        <w:rPr>
          <w:spacing w:val="1"/>
        </w:rPr>
        <w:t xml:space="preserve"> </w:t>
      </w:r>
      <w:r w:rsidRPr="00B16A1D">
        <w:t>воспитания</w:t>
      </w:r>
      <w:r w:rsidRPr="00B16A1D">
        <w:rPr>
          <w:spacing w:val="1"/>
        </w:rPr>
        <w:t xml:space="preserve"> </w:t>
      </w:r>
      <w:r w:rsidRPr="00B16A1D">
        <w:t>и</w:t>
      </w:r>
      <w:r w:rsidRPr="00B16A1D">
        <w:rPr>
          <w:spacing w:val="1"/>
        </w:rPr>
        <w:t xml:space="preserve"> </w:t>
      </w:r>
      <w:r w:rsidRPr="00B16A1D">
        <w:t>обучения</w:t>
      </w:r>
      <w:r w:rsidRPr="00B16A1D">
        <w:rPr>
          <w:spacing w:val="1"/>
        </w:rPr>
        <w:t xml:space="preserve"> </w:t>
      </w:r>
      <w:r w:rsidRPr="00B16A1D">
        <w:t>обеспечивает</w:t>
      </w:r>
      <w:r w:rsidRPr="00B16A1D">
        <w:rPr>
          <w:spacing w:val="1"/>
        </w:rPr>
        <w:t xml:space="preserve"> </w:t>
      </w:r>
      <w:r w:rsidRPr="00B16A1D">
        <w:t>их</w:t>
      </w:r>
      <w:r w:rsidRPr="00B16A1D">
        <w:rPr>
          <w:spacing w:val="1"/>
        </w:rPr>
        <w:t xml:space="preserve"> </w:t>
      </w:r>
      <w:r w:rsidRPr="00B16A1D">
        <w:t>вариативность.</w:t>
      </w:r>
    </w:p>
    <w:p w:rsidR="009E212B" w:rsidRPr="00151965" w:rsidRDefault="009E212B" w:rsidP="00F0509A">
      <w:pPr>
        <w:pStyle w:val="TableParagraph"/>
        <w:spacing w:line="276" w:lineRule="auto"/>
        <w:ind w:left="0" w:firstLine="142"/>
        <w:rPr>
          <w:sz w:val="28"/>
          <w:szCs w:val="28"/>
        </w:rPr>
      </w:pPr>
    </w:p>
    <w:p w:rsidR="00C04636" w:rsidRPr="002D4948" w:rsidRDefault="002D4948" w:rsidP="002D4948">
      <w:pPr>
        <w:pStyle w:val="afe"/>
        <w:rPr>
          <w:sz w:val="28"/>
          <w:szCs w:val="28"/>
        </w:rPr>
      </w:pPr>
      <w:r w:rsidRPr="002D4948">
        <w:rPr>
          <w:sz w:val="28"/>
          <w:szCs w:val="28"/>
        </w:rPr>
        <w:t>2.1.2.</w:t>
      </w:r>
      <w:r w:rsidR="00C04636" w:rsidRPr="002D4948">
        <w:rPr>
          <w:sz w:val="28"/>
          <w:szCs w:val="28"/>
        </w:rPr>
        <w:t>Особенности образовательной деятельности</w:t>
      </w:r>
    </w:p>
    <w:p w:rsidR="00C04636" w:rsidRPr="002D4948" w:rsidRDefault="00C04636" w:rsidP="002D4948">
      <w:pPr>
        <w:pStyle w:val="afe"/>
        <w:rPr>
          <w:sz w:val="28"/>
          <w:szCs w:val="28"/>
        </w:rPr>
      </w:pPr>
      <w:r w:rsidRPr="002D4948">
        <w:rPr>
          <w:sz w:val="28"/>
          <w:szCs w:val="28"/>
        </w:rPr>
        <w:t>разных видов и культурных практик</w:t>
      </w:r>
    </w:p>
    <w:p w:rsidR="00C04636" w:rsidRPr="002D4948" w:rsidRDefault="00C04636" w:rsidP="002D4948">
      <w:pPr>
        <w:pStyle w:val="afe"/>
        <w:rPr>
          <w:sz w:val="28"/>
          <w:szCs w:val="28"/>
        </w:rPr>
      </w:pPr>
    </w:p>
    <w:tbl>
      <w:tblPr>
        <w:tblStyle w:val="afd"/>
        <w:tblW w:w="0" w:type="auto"/>
        <w:tblLook w:val="04A0"/>
      </w:tblPr>
      <w:tblGrid>
        <w:gridCol w:w="2541"/>
        <w:gridCol w:w="2534"/>
        <w:gridCol w:w="2848"/>
        <w:gridCol w:w="3173"/>
      </w:tblGrid>
      <w:tr w:rsidR="00C04636" w:rsidRPr="00157E33" w:rsidTr="00C04636">
        <w:trPr>
          <w:trHeight w:val="572"/>
        </w:trPr>
        <w:tc>
          <w:tcPr>
            <w:tcW w:w="15097" w:type="dxa"/>
            <w:gridSpan w:val="4"/>
            <w:shd w:val="clear" w:color="auto" w:fill="E7E6E6" w:themeFill="background2"/>
          </w:tcPr>
          <w:p w:rsidR="00C04636" w:rsidRPr="00157E33" w:rsidRDefault="00C04636" w:rsidP="00F0509A">
            <w:pPr>
              <w:ind w:firstLine="142"/>
              <w:jc w:val="center"/>
              <w:rPr>
                <w:b/>
                <w:sz w:val="24"/>
                <w:szCs w:val="24"/>
              </w:rPr>
            </w:pPr>
            <w:r w:rsidRPr="00157E33">
              <w:rPr>
                <w:b/>
                <w:sz w:val="24"/>
                <w:szCs w:val="24"/>
              </w:rPr>
              <w:t xml:space="preserve">ОБРАЗОВАТЕЛЬНАЯ ДЕЯТЕЛЬНОСТЬ </w:t>
            </w:r>
          </w:p>
          <w:p w:rsidR="00C04636" w:rsidRPr="00157E33" w:rsidRDefault="00C04636" w:rsidP="00F0509A">
            <w:pPr>
              <w:ind w:firstLine="142"/>
              <w:jc w:val="center"/>
              <w:rPr>
                <w:i/>
                <w:sz w:val="24"/>
                <w:szCs w:val="24"/>
              </w:rPr>
            </w:pPr>
            <w:r w:rsidRPr="00157E33">
              <w:rPr>
                <w:i/>
                <w:sz w:val="24"/>
                <w:szCs w:val="24"/>
              </w:rPr>
              <w:t>(ФОП п.24.1., стр.152)</w:t>
            </w:r>
          </w:p>
          <w:p w:rsidR="00C04636" w:rsidRPr="00157E33" w:rsidRDefault="00C04636" w:rsidP="00F0509A">
            <w:pPr>
              <w:ind w:firstLine="142"/>
              <w:jc w:val="center"/>
              <w:rPr>
                <w:b/>
                <w:sz w:val="24"/>
                <w:szCs w:val="24"/>
              </w:rPr>
            </w:pPr>
            <w:r w:rsidRPr="00157E33">
              <w:rPr>
                <w:i/>
                <w:sz w:val="24"/>
                <w:szCs w:val="24"/>
              </w:rPr>
              <w:t>(основные компоненты)</w:t>
            </w:r>
          </w:p>
        </w:tc>
      </w:tr>
      <w:tr w:rsidR="00C04636" w:rsidRPr="00157E33" w:rsidTr="00C04636">
        <w:trPr>
          <w:trHeight w:val="279"/>
        </w:trPr>
        <w:tc>
          <w:tcPr>
            <w:tcW w:w="3289" w:type="dxa"/>
            <w:vAlign w:val="center"/>
          </w:tcPr>
          <w:p w:rsidR="00C04636" w:rsidRPr="00157E33" w:rsidRDefault="00C04636" w:rsidP="00F0509A">
            <w:pPr>
              <w:ind w:firstLine="142"/>
              <w:jc w:val="center"/>
              <w:rPr>
                <w:sz w:val="24"/>
                <w:szCs w:val="24"/>
              </w:rPr>
            </w:pPr>
            <w:r w:rsidRPr="00157E33">
              <w:rPr>
                <w:sz w:val="24"/>
                <w:szCs w:val="24"/>
              </w:rPr>
              <w:t>1</w:t>
            </w:r>
          </w:p>
        </w:tc>
        <w:tc>
          <w:tcPr>
            <w:tcW w:w="3271" w:type="dxa"/>
            <w:vAlign w:val="center"/>
          </w:tcPr>
          <w:p w:rsidR="00C04636" w:rsidRPr="00157E33" w:rsidRDefault="00C04636" w:rsidP="00F0509A">
            <w:pPr>
              <w:ind w:firstLine="142"/>
              <w:jc w:val="center"/>
              <w:rPr>
                <w:sz w:val="24"/>
                <w:szCs w:val="24"/>
              </w:rPr>
            </w:pPr>
            <w:r w:rsidRPr="00157E33">
              <w:rPr>
                <w:sz w:val="24"/>
                <w:szCs w:val="24"/>
              </w:rPr>
              <w:t>2</w:t>
            </w:r>
          </w:p>
        </w:tc>
        <w:tc>
          <w:tcPr>
            <w:tcW w:w="3794" w:type="dxa"/>
            <w:vAlign w:val="center"/>
          </w:tcPr>
          <w:p w:rsidR="00C04636" w:rsidRPr="00157E33" w:rsidRDefault="00C04636" w:rsidP="00F0509A">
            <w:pPr>
              <w:ind w:firstLine="142"/>
              <w:jc w:val="center"/>
              <w:rPr>
                <w:sz w:val="24"/>
                <w:szCs w:val="24"/>
              </w:rPr>
            </w:pPr>
            <w:r w:rsidRPr="00157E33">
              <w:rPr>
                <w:sz w:val="24"/>
                <w:szCs w:val="24"/>
              </w:rPr>
              <w:t>3</w:t>
            </w:r>
          </w:p>
        </w:tc>
        <w:tc>
          <w:tcPr>
            <w:tcW w:w="4743" w:type="dxa"/>
            <w:vAlign w:val="center"/>
          </w:tcPr>
          <w:p w:rsidR="00C04636" w:rsidRPr="00157E33" w:rsidRDefault="00C04636" w:rsidP="00F0509A">
            <w:pPr>
              <w:ind w:firstLine="142"/>
              <w:jc w:val="center"/>
              <w:rPr>
                <w:sz w:val="24"/>
                <w:szCs w:val="24"/>
              </w:rPr>
            </w:pPr>
            <w:r w:rsidRPr="00157E33">
              <w:rPr>
                <w:sz w:val="24"/>
                <w:szCs w:val="24"/>
              </w:rPr>
              <w:t>4</w:t>
            </w:r>
          </w:p>
        </w:tc>
      </w:tr>
      <w:tr w:rsidR="00C04636" w:rsidRPr="00157E33" w:rsidTr="00C04636">
        <w:trPr>
          <w:trHeight w:val="1701"/>
        </w:trPr>
        <w:tc>
          <w:tcPr>
            <w:tcW w:w="3289" w:type="dxa"/>
            <w:vAlign w:val="center"/>
          </w:tcPr>
          <w:p w:rsidR="00C04636" w:rsidRPr="00157E33" w:rsidRDefault="00C04636" w:rsidP="00F0509A">
            <w:pPr>
              <w:ind w:firstLine="142"/>
              <w:jc w:val="center"/>
              <w:rPr>
                <w:i/>
                <w:sz w:val="24"/>
                <w:szCs w:val="24"/>
              </w:rPr>
            </w:pPr>
            <w:r w:rsidRPr="00157E33">
              <w:rPr>
                <w:i/>
                <w:sz w:val="24"/>
                <w:szCs w:val="24"/>
              </w:rPr>
              <w:t>осуществляемая в процессе организации различных видов детской деятельности</w:t>
            </w:r>
          </w:p>
        </w:tc>
        <w:tc>
          <w:tcPr>
            <w:tcW w:w="3271" w:type="dxa"/>
            <w:vAlign w:val="center"/>
          </w:tcPr>
          <w:p w:rsidR="00C04636" w:rsidRPr="00157E33" w:rsidRDefault="00C04636" w:rsidP="00F0509A">
            <w:pPr>
              <w:ind w:firstLine="142"/>
              <w:jc w:val="center"/>
              <w:rPr>
                <w:i/>
                <w:sz w:val="24"/>
                <w:szCs w:val="24"/>
              </w:rPr>
            </w:pPr>
            <w:r w:rsidRPr="00157E33">
              <w:rPr>
                <w:i/>
                <w:sz w:val="24"/>
                <w:szCs w:val="24"/>
              </w:rPr>
              <w:t>осуществляемая в ходе режимных процессов</w:t>
            </w:r>
          </w:p>
        </w:tc>
        <w:tc>
          <w:tcPr>
            <w:tcW w:w="3794" w:type="dxa"/>
            <w:vAlign w:val="center"/>
          </w:tcPr>
          <w:p w:rsidR="00C04636" w:rsidRPr="00157E33" w:rsidRDefault="00C04636" w:rsidP="00F0509A">
            <w:pPr>
              <w:ind w:firstLine="142"/>
              <w:jc w:val="center"/>
              <w:rPr>
                <w:i/>
                <w:sz w:val="24"/>
                <w:szCs w:val="24"/>
              </w:rPr>
            </w:pPr>
            <w:r w:rsidRPr="00157E33">
              <w:rPr>
                <w:i/>
                <w:sz w:val="24"/>
                <w:szCs w:val="24"/>
              </w:rPr>
              <w:t>самостоятельная деятельность детей</w:t>
            </w:r>
          </w:p>
        </w:tc>
        <w:tc>
          <w:tcPr>
            <w:tcW w:w="4743" w:type="dxa"/>
            <w:vAlign w:val="center"/>
          </w:tcPr>
          <w:p w:rsidR="00C04636" w:rsidRPr="00157E33" w:rsidRDefault="00C04636" w:rsidP="00F0509A">
            <w:pPr>
              <w:ind w:firstLine="142"/>
              <w:jc w:val="center"/>
              <w:rPr>
                <w:i/>
                <w:sz w:val="24"/>
                <w:szCs w:val="24"/>
              </w:rPr>
            </w:pPr>
            <w:r w:rsidRPr="00157E33">
              <w:rPr>
                <w:i/>
                <w:sz w:val="24"/>
                <w:szCs w:val="24"/>
              </w:rPr>
              <w:t>взаимодействие с семьями детей по реализации Программы</w:t>
            </w:r>
          </w:p>
        </w:tc>
      </w:tr>
    </w:tbl>
    <w:tbl>
      <w:tblPr>
        <w:tblStyle w:val="43"/>
        <w:tblW w:w="5000" w:type="pct"/>
        <w:jc w:val="center"/>
        <w:tblLook w:val="04A0"/>
      </w:tblPr>
      <w:tblGrid>
        <w:gridCol w:w="2091"/>
        <w:gridCol w:w="1937"/>
        <w:gridCol w:w="759"/>
        <w:gridCol w:w="153"/>
        <w:gridCol w:w="193"/>
        <w:gridCol w:w="794"/>
        <w:gridCol w:w="1276"/>
        <w:gridCol w:w="928"/>
        <w:gridCol w:w="2965"/>
      </w:tblGrid>
      <w:tr w:rsidR="00C04636" w:rsidRPr="00157E33" w:rsidTr="00C04636">
        <w:trPr>
          <w:jc w:val="center"/>
        </w:trPr>
        <w:tc>
          <w:tcPr>
            <w:tcW w:w="5000" w:type="pct"/>
            <w:gridSpan w:val="9"/>
            <w:shd w:val="clear" w:color="auto" w:fill="E7E6E6" w:themeFill="background2"/>
            <w:vAlign w:val="center"/>
          </w:tcPr>
          <w:p w:rsidR="00C04636" w:rsidRPr="00157E33" w:rsidRDefault="00C04636" w:rsidP="00F0509A">
            <w:pPr>
              <w:ind w:firstLine="142"/>
              <w:jc w:val="center"/>
              <w:rPr>
                <w:rFonts w:ascii="Times New Roman" w:hAnsi="Times New Roman" w:cs="Times New Roman"/>
                <w:i/>
                <w:sz w:val="24"/>
                <w:szCs w:val="24"/>
              </w:rPr>
            </w:pPr>
            <w:r w:rsidRPr="00157E33">
              <w:rPr>
                <w:rFonts w:ascii="Times New Roman" w:hAnsi="Times New Roman" w:cs="Times New Roman"/>
                <w:sz w:val="24"/>
                <w:szCs w:val="24"/>
              </w:rPr>
              <w:t xml:space="preserve">ОБРАЗОВАТЕЛЬНАЯ ДЕЯТЕЛЬНОСТЬ </w:t>
            </w:r>
            <w:r w:rsidRPr="00157E33">
              <w:rPr>
                <w:rFonts w:ascii="Times New Roman" w:hAnsi="Times New Roman" w:cs="Times New Roman"/>
                <w:i/>
                <w:sz w:val="24"/>
                <w:szCs w:val="24"/>
              </w:rPr>
              <w:t>(ФОП п.24.1., стр.152)</w:t>
            </w:r>
          </w:p>
          <w:p w:rsidR="00C04636" w:rsidRPr="00157E33" w:rsidRDefault="00C04636" w:rsidP="00F0509A">
            <w:pPr>
              <w:ind w:firstLine="142"/>
              <w:jc w:val="center"/>
              <w:rPr>
                <w:rFonts w:ascii="Times New Roman" w:hAnsi="Times New Roman" w:cs="Times New Roman"/>
                <w:sz w:val="24"/>
                <w:szCs w:val="24"/>
              </w:rPr>
            </w:pPr>
            <w:r w:rsidRPr="00157E33">
              <w:rPr>
                <w:rFonts w:ascii="Times New Roman" w:hAnsi="Times New Roman" w:cs="Times New Roman"/>
                <w:sz w:val="24"/>
                <w:szCs w:val="24"/>
              </w:rPr>
              <w:t>(совместная деятельность педагога и детей, самостоятельная деятельность детей)</w:t>
            </w:r>
          </w:p>
          <w:p w:rsidR="00C04636" w:rsidRPr="00157E33" w:rsidRDefault="00C04636" w:rsidP="00F0509A">
            <w:pPr>
              <w:ind w:firstLine="142"/>
              <w:jc w:val="center"/>
              <w:rPr>
                <w:rFonts w:ascii="Times New Roman" w:hAnsi="Times New Roman" w:cs="Times New Roman"/>
                <w:i/>
                <w:sz w:val="24"/>
                <w:szCs w:val="24"/>
              </w:rPr>
            </w:pPr>
            <w:r w:rsidRPr="00157E33">
              <w:rPr>
                <w:rFonts w:ascii="Times New Roman" w:hAnsi="Times New Roman" w:cs="Times New Roman"/>
                <w:i/>
                <w:sz w:val="24"/>
                <w:szCs w:val="24"/>
              </w:rPr>
              <w:t>(этапы формирования самостоятельности)</w:t>
            </w:r>
          </w:p>
        </w:tc>
      </w:tr>
      <w:tr w:rsidR="00C04636" w:rsidRPr="00157E33" w:rsidTr="0025761A">
        <w:trPr>
          <w:jc w:val="center"/>
        </w:trPr>
        <w:tc>
          <w:tcPr>
            <w:tcW w:w="942" w:type="pct"/>
            <w:vAlign w:val="center"/>
          </w:tcPr>
          <w:p w:rsidR="00C04636" w:rsidRPr="00157E33" w:rsidRDefault="00C04636" w:rsidP="00F0509A">
            <w:pPr>
              <w:ind w:firstLine="142"/>
              <w:jc w:val="center"/>
              <w:rPr>
                <w:rFonts w:ascii="Times New Roman" w:hAnsi="Times New Roman" w:cs="Times New Roman"/>
                <w:sz w:val="24"/>
                <w:szCs w:val="24"/>
              </w:rPr>
            </w:pPr>
            <w:r w:rsidRPr="00157E33">
              <w:rPr>
                <w:rFonts w:ascii="Times New Roman" w:hAnsi="Times New Roman" w:cs="Times New Roman"/>
                <w:sz w:val="24"/>
                <w:szCs w:val="24"/>
              </w:rPr>
              <w:t>1</w:t>
            </w:r>
          </w:p>
        </w:tc>
        <w:tc>
          <w:tcPr>
            <w:tcW w:w="873" w:type="pct"/>
            <w:vAlign w:val="center"/>
          </w:tcPr>
          <w:p w:rsidR="00C04636" w:rsidRPr="00157E33" w:rsidRDefault="00C04636" w:rsidP="00F0509A">
            <w:pPr>
              <w:ind w:firstLine="142"/>
              <w:jc w:val="center"/>
              <w:rPr>
                <w:rFonts w:ascii="Times New Roman" w:hAnsi="Times New Roman" w:cs="Times New Roman"/>
                <w:sz w:val="24"/>
                <w:szCs w:val="24"/>
              </w:rPr>
            </w:pPr>
            <w:r w:rsidRPr="00157E33">
              <w:rPr>
                <w:rFonts w:ascii="Times New Roman" w:hAnsi="Times New Roman" w:cs="Times New Roman"/>
                <w:sz w:val="24"/>
                <w:szCs w:val="24"/>
              </w:rPr>
              <w:t>2</w:t>
            </w:r>
          </w:p>
        </w:tc>
        <w:tc>
          <w:tcPr>
            <w:tcW w:w="856" w:type="pct"/>
            <w:gridSpan w:val="4"/>
            <w:vAlign w:val="center"/>
          </w:tcPr>
          <w:p w:rsidR="00C04636" w:rsidRPr="00157E33" w:rsidRDefault="00C04636" w:rsidP="00F0509A">
            <w:pPr>
              <w:ind w:firstLine="142"/>
              <w:jc w:val="center"/>
              <w:rPr>
                <w:rFonts w:ascii="Times New Roman" w:hAnsi="Times New Roman" w:cs="Times New Roman"/>
                <w:sz w:val="24"/>
                <w:szCs w:val="24"/>
              </w:rPr>
            </w:pPr>
            <w:r w:rsidRPr="00157E33">
              <w:rPr>
                <w:rFonts w:ascii="Times New Roman" w:hAnsi="Times New Roman" w:cs="Times New Roman"/>
                <w:sz w:val="24"/>
                <w:szCs w:val="24"/>
              </w:rPr>
              <w:t>3</w:t>
            </w:r>
          </w:p>
        </w:tc>
        <w:tc>
          <w:tcPr>
            <w:tcW w:w="993" w:type="pct"/>
            <w:gridSpan w:val="2"/>
            <w:vAlign w:val="center"/>
          </w:tcPr>
          <w:p w:rsidR="00C04636" w:rsidRPr="00157E33" w:rsidRDefault="00C04636" w:rsidP="00F0509A">
            <w:pPr>
              <w:ind w:firstLine="142"/>
              <w:jc w:val="center"/>
              <w:rPr>
                <w:rFonts w:ascii="Times New Roman" w:hAnsi="Times New Roman" w:cs="Times New Roman"/>
                <w:sz w:val="24"/>
                <w:szCs w:val="24"/>
              </w:rPr>
            </w:pPr>
            <w:r w:rsidRPr="00157E33">
              <w:rPr>
                <w:rFonts w:ascii="Times New Roman" w:hAnsi="Times New Roman" w:cs="Times New Roman"/>
                <w:sz w:val="24"/>
                <w:szCs w:val="24"/>
              </w:rPr>
              <w:t>4</w:t>
            </w:r>
          </w:p>
        </w:tc>
        <w:tc>
          <w:tcPr>
            <w:tcW w:w="1336" w:type="pct"/>
            <w:vAlign w:val="center"/>
          </w:tcPr>
          <w:p w:rsidR="00C04636" w:rsidRPr="00157E33" w:rsidRDefault="00C04636" w:rsidP="00F0509A">
            <w:pPr>
              <w:ind w:firstLine="142"/>
              <w:jc w:val="center"/>
              <w:rPr>
                <w:rFonts w:ascii="Times New Roman" w:hAnsi="Times New Roman" w:cs="Times New Roman"/>
                <w:sz w:val="24"/>
                <w:szCs w:val="24"/>
              </w:rPr>
            </w:pPr>
            <w:r w:rsidRPr="00157E33">
              <w:rPr>
                <w:rFonts w:ascii="Times New Roman" w:hAnsi="Times New Roman" w:cs="Times New Roman"/>
                <w:sz w:val="24"/>
                <w:szCs w:val="24"/>
              </w:rPr>
              <w:t>5</w:t>
            </w:r>
          </w:p>
        </w:tc>
      </w:tr>
      <w:tr w:rsidR="00C04636" w:rsidRPr="00157E33" w:rsidTr="0025761A">
        <w:trPr>
          <w:jc w:val="center"/>
        </w:trPr>
        <w:tc>
          <w:tcPr>
            <w:tcW w:w="942" w:type="pct"/>
          </w:tcPr>
          <w:p w:rsidR="00C04636" w:rsidRPr="00157E33" w:rsidRDefault="00C04636" w:rsidP="00F0509A">
            <w:pPr>
              <w:ind w:firstLine="142"/>
              <w:rPr>
                <w:rFonts w:ascii="Times New Roman" w:hAnsi="Times New Roman" w:cs="Times New Roman"/>
                <w:sz w:val="24"/>
                <w:szCs w:val="24"/>
              </w:rPr>
            </w:pPr>
            <w:r w:rsidRPr="00157E33">
              <w:rPr>
                <w:rFonts w:ascii="Times New Roman" w:hAnsi="Times New Roman" w:cs="Times New Roman"/>
                <w:sz w:val="24"/>
                <w:szCs w:val="24"/>
              </w:rPr>
              <w:t>совместная деятельность педагога с ребенком, где, взаимодействуя с ребенком, он выполняет функции педагога: обучает ребенка чему-то новому</w:t>
            </w:r>
          </w:p>
        </w:tc>
        <w:tc>
          <w:tcPr>
            <w:tcW w:w="873" w:type="pct"/>
          </w:tcPr>
          <w:p w:rsidR="00C04636" w:rsidRPr="00157E33" w:rsidRDefault="00C04636" w:rsidP="00F0509A">
            <w:pPr>
              <w:ind w:firstLine="142"/>
              <w:rPr>
                <w:rFonts w:ascii="Times New Roman" w:hAnsi="Times New Roman" w:cs="Times New Roman"/>
                <w:sz w:val="24"/>
                <w:szCs w:val="24"/>
              </w:rPr>
            </w:pPr>
            <w:r w:rsidRPr="00157E33">
              <w:rPr>
                <w:rFonts w:ascii="Times New Roman" w:hAnsi="Times New Roman" w:cs="Times New Roman"/>
                <w:sz w:val="24"/>
                <w:szCs w:val="24"/>
              </w:rPr>
              <w:t>совместная деятельность ребенка с педагогом, при которой ребенок и педагог – равноправные партнеры</w:t>
            </w:r>
          </w:p>
        </w:tc>
        <w:tc>
          <w:tcPr>
            <w:tcW w:w="856" w:type="pct"/>
            <w:gridSpan w:val="4"/>
          </w:tcPr>
          <w:p w:rsidR="00C04636" w:rsidRPr="00157E33" w:rsidRDefault="00C04636" w:rsidP="00F0509A">
            <w:pPr>
              <w:ind w:firstLine="142"/>
              <w:rPr>
                <w:rFonts w:ascii="Times New Roman" w:hAnsi="Times New Roman" w:cs="Times New Roman"/>
                <w:sz w:val="24"/>
                <w:szCs w:val="24"/>
              </w:rPr>
            </w:pPr>
            <w:r w:rsidRPr="00157E33">
              <w:rPr>
                <w:rFonts w:ascii="Times New Roman" w:hAnsi="Times New Roman" w:cs="Times New Roman"/>
                <w:sz w:val="24"/>
                <w:szCs w:val="24"/>
              </w:rPr>
              <w:t>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tc>
        <w:tc>
          <w:tcPr>
            <w:tcW w:w="993" w:type="pct"/>
            <w:gridSpan w:val="2"/>
          </w:tcPr>
          <w:p w:rsidR="00C04636" w:rsidRPr="00157E33" w:rsidRDefault="00C04636" w:rsidP="00F0509A">
            <w:pPr>
              <w:ind w:firstLine="142"/>
              <w:rPr>
                <w:rFonts w:ascii="Times New Roman" w:hAnsi="Times New Roman" w:cs="Times New Roman"/>
                <w:sz w:val="24"/>
                <w:szCs w:val="24"/>
              </w:rPr>
            </w:pPr>
            <w:r w:rsidRPr="00157E33">
              <w:rPr>
                <w:rFonts w:ascii="Times New Roman" w:hAnsi="Times New Roman" w:cs="Times New Roman"/>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tc>
        <w:tc>
          <w:tcPr>
            <w:tcW w:w="1336" w:type="pct"/>
          </w:tcPr>
          <w:p w:rsidR="00C04636" w:rsidRPr="00157E33" w:rsidRDefault="00C04636" w:rsidP="00F0509A">
            <w:pPr>
              <w:ind w:firstLine="142"/>
              <w:rPr>
                <w:rFonts w:ascii="Times New Roman" w:hAnsi="Times New Roman" w:cs="Times New Roman"/>
                <w:sz w:val="24"/>
                <w:szCs w:val="24"/>
              </w:rPr>
            </w:pPr>
            <w:r w:rsidRPr="00157E33">
              <w:rPr>
                <w:rFonts w:ascii="Times New Roman" w:hAnsi="Times New Roman" w:cs="Times New Roman"/>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tc>
      </w:tr>
      <w:tr w:rsidR="00C04636" w:rsidRPr="00157E33" w:rsidTr="00C04636">
        <w:trPr>
          <w:jc w:val="center"/>
        </w:trPr>
        <w:tc>
          <w:tcPr>
            <w:tcW w:w="5000" w:type="pct"/>
            <w:gridSpan w:val="9"/>
            <w:shd w:val="clear" w:color="auto" w:fill="F2F2F2" w:themeFill="background1" w:themeFillShade="F2"/>
            <w:vAlign w:val="center"/>
          </w:tcPr>
          <w:p w:rsidR="00C04636" w:rsidRPr="00157E33" w:rsidRDefault="00C04636" w:rsidP="00F0509A">
            <w:pPr>
              <w:ind w:firstLine="142"/>
              <w:rPr>
                <w:rFonts w:ascii="Times New Roman" w:hAnsi="Times New Roman" w:cs="Times New Roman"/>
                <w:i/>
                <w:sz w:val="24"/>
                <w:szCs w:val="24"/>
              </w:rPr>
            </w:pPr>
            <w:r w:rsidRPr="00157E33">
              <w:rPr>
                <w:rFonts w:ascii="Times New Roman" w:hAnsi="Times New Roman" w:cs="Times New Roman"/>
                <w:i/>
                <w:sz w:val="24"/>
                <w:szCs w:val="24"/>
              </w:rPr>
              <w:t>Данное описание образовательной деятельности иллюстрирует развивающую систему обучения Л.В. Занкова и Д. В. Эльконина – В.В. Давыдова: возрастающая самостоятельность и компетентность обучающегося и изменение позиции педагога от прямого процесса обучения «делай как я» к планированию детской деятельности и переходу к самостоятельной детской деятельности.</w:t>
            </w:r>
          </w:p>
        </w:tc>
      </w:tr>
      <w:tr w:rsidR="00C04636" w:rsidRPr="00157E33" w:rsidTr="00C04636">
        <w:trPr>
          <w:jc w:val="center"/>
        </w:trPr>
        <w:tc>
          <w:tcPr>
            <w:tcW w:w="5000" w:type="pct"/>
            <w:gridSpan w:val="9"/>
            <w:shd w:val="clear" w:color="auto" w:fill="E7E6E6" w:themeFill="background2"/>
            <w:vAlign w:val="center"/>
          </w:tcPr>
          <w:p w:rsidR="00C04636" w:rsidRPr="00157E33" w:rsidRDefault="00C04636" w:rsidP="00F0509A">
            <w:pPr>
              <w:ind w:firstLine="142"/>
              <w:jc w:val="center"/>
              <w:rPr>
                <w:rFonts w:ascii="Times New Roman" w:hAnsi="Times New Roman" w:cs="Times New Roman"/>
                <w:sz w:val="24"/>
                <w:szCs w:val="24"/>
              </w:rPr>
            </w:pPr>
            <w:r w:rsidRPr="00157E33">
              <w:rPr>
                <w:rFonts w:ascii="Times New Roman" w:hAnsi="Times New Roman" w:cs="Times New Roman"/>
                <w:sz w:val="24"/>
                <w:szCs w:val="24"/>
              </w:rPr>
              <w:t xml:space="preserve">ОБРАЗОВАТЕЛЬНАЯ ДЕЯТЕЛЬНОСТЬ </w:t>
            </w:r>
            <w:r w:rsidRPr="00157E33">
              <w:rPr>
                <w:rFonts w:ascii="Times New Roman" w:hAnsi="Times New Roman" w:cs="Times New Roman"/>
                <w:i/>
                <w:sz w:val="24"/>
                <w:szCs w:val="24"/>
              </w:rPr>
              <w:t>(п.24.10, стр.154, п.24.16, стр.155)</w:t>
            </w:r>
          </w:p>
        </w:tc>
      </w:tr>
      <w:tr w:rsidR="00C04636" w:rsidRPr="00157E33" w:rsidTr="0025761A">
        <w:trPr>
          <w:jc w:val="center"/>
        </w:trPr>
        <w:tc>
          <w:tcPr>
            <w:tcW w:w="2226" w:type="pct"/>
            <w:gridSpan w:val="4"/>
            <w:tcBorders>
              <w:right w:val="single" w:sz="8" w:space="0" w:color="auto"/>
            </w:tcBorders>
            <w:shd w:val="clear" w:color="auto" w:fill="E7E6E6" w:themeFill="background2"/>
            <w:vAlign w:val="center"/>
          </w:tcPr>
          <w:p w:rsidR="00C04636" w:rsidRPr="00157E33" w:rsidRDefault="00C04636" w:rsidP="00F0509A">
            <w:pPr>
              <w:ind w:firstLine="142"/>
              <w:jc w:val="center"/>
              <w:rPr>
                <w:rFonts w:ascii="Times New Roman" w:hAnsi="Times New Roman" w:cs="Times New Roman"/>
                <w:i/>
                <w:sz w:val="24"/>
                <w:szCs w:val="24"/>
              </w:rPr>
            </w:pPr>
            <w:r w:rsidRPr="00157E33">
              <w:rPr>
                <w:rFonts w:ascii="Times New Roman" w:hAnsi="Times New Roman" w:cs="Times New Roman"/>
                <w:i/>
                <w:sz w:val="24"/>
                <w:szCs w:val="24"/>
              </w:rPr>
              <w:t>в утренний отрезок времени</w:t>
            </w:r>
          </w:p>
        </w:tc>
        <w:tc>
          <w:tcPr>
            <w:tcW w:w="2774" w:type="pct"/>
            <w:gridSpan w:val="5"/>
            <w:tcBorders>
              <w:left w:val="single" w:sz="8" w:space="0" w:color="auto"/>
            </w:tcBorders>
            <w:shd w:val="clear" w:color="auto" w:fill="E7E6E6" w:themeFill="background2"/>
            <w:vAlign w:val="center"/>
          </w:tcPr>
          <w:p w:rsidR="00C04636" w:rsidRPr="00157E33" w:rsidRDefault="00C04636" w:rsidP="00F0509A">
            <w:pPr>
              <w:ind w:firstLine="142"/>
              <w:jc w:val="center"/>
              <w:rPr>
                <w:rFonts w:ascii="Times New Roman" w:hAnsi="Times New Roman" w:cs="Times New Roman"/>
                <w:i/>
                <w:sz w:val="24"/>
                <w:szCs w:val="24"/>
              </w:rPr>
            </w:pPr>
            <w:r w:rsidRPr="00157E33">
              <w:rPr>
                <w:rFonts w:ascii="Times New Roman" w:hAnsi="Times New Roman" w:cs="Times New Roman"/>
                <w:i/>
                <w:sz w:val="24"/>
                <w:szCs w:val="24"/>
              </w:rPr>
              <w:t>во второй половине дня</w:t>
            </w:r>
          </w:p>
        </w:tc>
      </w:tr>
      <w:tr w:rsidR="00C04636" w:rsidRPr="00157E33" w:rsidTr="0025761A">
        <w:trPr>
          <w:jc w:val="center"/>
        </w:trPr>
        <w:tc>
          <w:tcPr>
            <w:tcW w:w="2226" w:type="pct"/>
            <w:gridSpan w:val="4"/>
            <w:tcBorders>
              <w:right w:val="single" w:sz="8" w:space="0" w:color="auto"/>
            </w:tcBorders>
            <w:vAlign w:val="center"/>
          </w:tcPr>
          <w:p w:rsidR="00C04636" w:rsidRPr="00157E33" w:rsidRDefault="00C04636" w:rsidP="00F0509A">
            <w:pPr>
              <w:ind w:firstLine="142"/>
              <w:rPr>
                <w:rFonts w:ascii="Times New Roman" w:hAnsi="Times New Roman" w:cs="Times New Roman"/>
                <w:sz w:val="24"/>
                <w:szCs w:val="24"/>
              </w:rPr>
            </w:pPr>
            <w:r w:rsidRPr="00157E33">
              <w:rPr>
                <w:rFonts w:ascii="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2774" w:type="pct"/>
            <w:gridSpan w:val="5"/>
            <w:tcBorders>
              <w:left w:val="single" w:sz="8" w:space="0" w:color="auto"/>
            </w:tcBorders>
            <w:vAlign w:val="center"/>
          </w:tcPr>
          <w:p w:rsidR="00C04636" w:rsidRPr="00157E33" w:rsidRDefault="00C04636" w:rsidP="00F0509A">
            <w:pPr>
              <w:ind w:firstLine="142"/>
              <w:rPr>
                <w:rFonts w:ascii="Times New Roman" w:hAnsi="Times New Roman" w:cs="Times New Roman"/>
                <w:sz w:val="24"/>
                <w:szCs w:val="24"/>
              </w:rPr>
            </w:pPr>
            <w:r w:rsidRPr="00157E33">
              <w:rPr>
                <w:rFonts w:ascii="Times New Roman" w:hAnsi="Times New Roman" w:cs="Times New Roman"/>
                <w:sz w:val="24"/>
                <w:szCs w:val="24"/>
              </w:rPr>
              <w:t>элементарная трудовая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tc>
      </w:tr>
      <w:tr w:rsidR="00C04636" w:rsidRPr="00157E33" w:rsidTr="0025761A">
        <w:trPr>
          <w:jc w:val="center"/>
        </w:trPr>
        <w:tc>
          <w:tcPr>
            <w:tcW w:w="2226" w:type="pct"/>
            <w:gridSpan w:val="4"/>
            <w:tcBorders>
              <w:right w:val="single" w:sz="8" w:space="0" w:color="auto"/>
            </w:tcBorders>
            <w:vAlign w:val="center"/>
          </w:tcPr>
          <w:p w:rsidR="00C04636" w:rsidRPr="00157E33" w:rsidRDefault="00C04636" w:rsidP="00F0509A">
            <w:pPr>
              <w:ind w:firstLine="142"/>
              <w:rPr>
                <w:rFonts w:ascii="Times New Roman" w:hAnsi="Times New Roman" w:cs="Times New Roman"/>
                <w:sz w:val="24"/>
                <w:szCs w:val="24"/>
              </w:rPr>
            </w:pPr>
            <w:r w:rsidRPr="00157E33">
              <w:rPr>
                <w:rFonts w:ascii="Times New Roman" w:hAnsi="Times New Roman" w:cs="Times New Roman"/>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tc>
        <w:tc>
          <w:tcPr>
            <w:tcW w:w="2774" w:type="pct"/>
            <w:gridSpan w:val="5"/>
            <w:tcBorders>
              <w:left w:val="single" w:sz="8" w:space="0" w:color="auto"/>
            </w:tcBorders>
            <w:vAlign w:val="center"/>
          </w:tcPr>
          <w:p w:rsidR="00C04636" w:rsidRPr="00157E33" w:rsidRDefault="00C04636" w:rsidP="00F0509A">
            <w:pPr>
              <w:ind w:firstLine="142"/>
              <w:rPr>
                <w:rFonts w:ascii="Times New Roman" w:hAnsi="Times New Roman" w:cs="Times New Roman"/>
                <w:sz w:val="24"/>
                <w:szCs w:val="24"/>
              </w:rPr>
            </w:pPr>
            <w:r w:rsidRPr="00157E33">
              <w:rPr>
                <w:rFonts w:ascii="Times New Roman" w:hAnsi="Times New Roman" w:cs="Times New Roman"/>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tc>
      </w:tr>
      <w:tr w:rsidR="00C04636" w:rsidRPr="00157E33" w:rsidTr="0025761A">
        <w:trPr>
          <w:jc w:val="center"/>
        </w:trPr>
        <w:tc>
          <w:tcPr>
            <w:tcW w:w="2226" w:type="pct"/>
            <w:gridSpan w:val="4"/>
            <w:tcBorders>
              <w:right w:val="single" w:sz="8" w:space="0" w:color="auto"/>
            </w:tcBorders>
            <w:vAlign w:val="center"/>
          </w:tcPr>
          <w:p w:rsidR="00C04636" w:rsidRPr="00157E33" w:rsidRDefault="00C04636" w:rsidP="00F0509A">
            <w:pPr>
              <w:ind w:firstLine="142"/>
              <w:rPr>
                <w:rFonts w:ascii="Times New Roman" w:hAnsi="Times New Roman" w:cs="Times New Roman"/>
                <w:sz w:val="24"/>
                <w:szCs w:val="24"/>
              </w:rPr>
            </w:pPr>
            <w:r w:rsidRPr="00157E33">
              <w:rPr>
                <w:rFonts w:ascii="Times New Roman" w:hAnsi="Times New Roman" w:cs="Times New Roman"/>
                <w:sz w:val="24"/>
                <w:szCs w:val="24"/>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tc>
        <w:tc>
          <w:tcPr>
            <w:tcW w:w="2774" w:type="pct"/>
            <w:gridSpan w:val="5"/>
            <w:tcBorders>
              <w:left w:val="single" w:sz="8" w:space="0" w:color="auto"/>
            </w:tcBorders>
            <w:vAlign w:val="center"/>
          </w:tcPr>
          <w:p w:rsidR="00C04636" w:rsidRPr="00157E33" w:rsidRDefault="00C04636" w:rsidP="00F0509A">
            <w:pPr>
              <w:ind w:firstLine="142"/>
              <w:rPr>
                <w:rFonts w:ascii="Times New Roman" w:hAnsi="Times New Roman" w:cs="Times New Roman"/>
                <w:sz w:val="24"/>
                <w:szCs w:val="24"/>
              </w:rPr>
            </w:pPr>
            <w:r w:rsidRPr="00157E33">
              <w:rPr>
                <w:rFonts w:ascii="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r>
      <w:tr w:rsidR="00C04636" w:rsidRPr="00157E33" w:rsidTr="0025761A">
        <w:trPr>
          <w:jc w:val="center"/>
        </w:trPr>
        <w:tc>
          <w:tcPr>
            <w:tcW w:w="2226" w:type="pct"/>
            <w:gridSpan w:val="4"/>
            <w:tcBorders>
              <w:right w:val="single" w:sz="8" w:space="0" w:color="auto"/>
            </w:tcBorders>
            <w:vAlign w:val="center"/>
          </w:tcPr>
          <w:p w:rsidR="00C04636" w:rsidRPr="00157E33" w:rsidRDefault="00C04636" w:rsidP="00F0509A">
            <w:pPr>
              <w:ind w:firstLine="142"/>
              <w:rPr>
                <w:rFonts w:ascii="Times New Roman" w:hAnsi="Times New Roman" w:cs="Times New Roman"/>
                <w:sz w:val="24"/>
                <w:szCs w:val="24"/>
              </w:rPr>
            </w:pPr>
            <w:r w:rsidRPr="00157E33">
              <w:rPr>
                <w:rFonts w:ascii="Times New Roman" w:hAnsi="Times New Roman" w:cs="Times New Roman"/>
                <w:sz w:val="24"/>
                <w:szCs w:val="24"/>
              </w:rPr>
              <w:t>наблюдения за объектами и явлениями природы, трудом взрослых</w:t>
            </w:r>
          </w:p>
        </w:tc>
        <w:tc>
          <w:tcPr>
            <w:tcW w:w="2774" w:type="pct"/>
            <w:gridSpan w:val="5"/>
            <w:tcBorders>
              <w:left w:val="single" w:sz="8" w:space="0" w:color="auto"/>
            </w:tcBorders>
            <w:vAlign w:val="center"/>
          </w:tcPr>
          <w:p w:rsidR="00C04636" w:rsidRPr="00157E33" w:rsidRDefault="00C04636" w:rsidP="00F0509A">
            <w:pPr>
              <w:ind w:firstLine="142"/>
              <w:rPr>
                <w:rFonts w:ascii="Times New Roman" w:hAnsi="Times New Roman" w:cs="Times New Roman"/>
                <w:sz w:val="24"/>
                <w:szCs w:val="24"/>
              </w:rPr>
            </w:pPr>
            <w:r w:rsidRPr="00157E33">
              <w:rPr>
                <w:rFonts w:ascii="Times New Roman" w:hAnsi="Times New Roman" w:cs="Times New Roman"/>
                <w:sz w:val="24"/>
                <w:szCs w:val="24"/>
              </w:rPr>
              <w:t>опыты и эксперименты, практико-ориентированные проекты, коллекционирование и другое</w:t>
            </w:r>
          </w:p>
        </w:tc>
      </w:tr>
      <w:tr w:rsidR="00C04636" w:rsidRPr="00157E33" w:rsidTr="0025761A">
        <w:trPr>
          <w:jc w:val="center"/>
        </w:trPr>
        <w:tc>
          <w:tcPr>
            <w:tcW w:w="2226" w:type="pct"/>
            <w:gridSpan w:val="4"/>
            <w:tcBorders>
              <w:right w:val="single" w:sz="8" w:space="0" w:color="auto"/>
            </w:tcBorders>
            <w:vAlign w:val="center"/>
          </w:tcPr>
          <w:p w:rsidR="00C04636" w:rsidRPr="00157E33" w:rsidRDefault="00C04636" w:rsidP="00F0509A">
            <w:pPr>
              <w:ind w:firstLine="142"/>
              <w:rPr>
                <w:rFonts w:ascii="Times New Roman" w:hAnsi="Times New Roman" w:cs="Times New Roman"/>
                <w:sz w:val="24"/>
                <w:szCs w:val="24"/>
              </w:rPr>
            </w:pPr>
            <w:r w:rsidRPr="00157E33">
              <w:rPr>
                <w:rFonts w:ascii="Times New Roman" w:hAnsi="Times New Roman" w:cs="Times New Roman"/>
                <w:sz w:val="24"/>
                <w:szCs w:val="24"/>
              </w:rPr>
              <w:t>трудовые поручения и дежурства (сервировка стола к приему пищи, уход за комнатными растениями и другое)</w:t>
            </w:r>
          </w:p>
        </w:tc>
        <w:tc>
          <w:tcPr>
            <w:tcW w:w="2774" w:type="pct"/>
            <w:gridSpan w:val="5"/>
            <w:tcBorders>
              <w:left w:val="single" w:sz="8" w:space="0" w:color="auto"/>
            </w:tcBorders>
            <w:vAlign w:val="center"/>
          </w:tcPr>
          <w:p w:rsidR="00C04636" w:rsidRPr="00157E33" w:rsidRDefault="00C04636" w:rsidP="00F0509A">
            <w:pPr>
              <w:ind w:firstLine="142"/>
              <w:rPr>
                <w:rFonts w:ascii="Times New Roman" w:hAnsi="Times New Roman" w:cs="Times New Roman"/>
                <w:sz w:val="24"/>
                <w:szCs w:val="24"/>
              </w:rPr>
            </w:pPr>
            <w:r w:rsidRPr="00157E33">
              <w:rPr>
                <w:rFonts w:ascii="Times New Roman" w:hAnsi="Times New Roman" w:cs="Times New Roman"/>
                <w:sz w:val="24"/>
                <w:szCs w:val="24"/>
              </w:rPr>
              <w:t>чтение художественной литературы, прослушивание аудиозаписей, лучших образцов чтения, рассматривание иллюстраций, просмотр мультфильмов и так далее</w:t>
            </w:r>
          </w:p>
        </w:tc>
      </w:tr>
      <w:tr w:rsidR="00C04636" w:rsidRPr="00157E33" w:rsidTr="0025761A">
        <w:trPr>
          <w:jc w:val="center"/>
        </w:trPr>
        <w:tc>
          <w:tcPr>
            <w:tcW w:w="2226" w:type="pct"/>
            <w:gridSpan w:val="4"/>
            <w:tcBorders>
              <w:right w:val="single" w:sz="8" w:space="0" w:color="auto"/>
            </w:tcBorders>
            <w:vAlign w:val="center"/>
          </w:tcPr>
          <w:p w:rsidR="00C04636" w:rsidRPr="00157E33" w:rsidRDefault="00C04636" w:rsidP="00F0509A">
            <w:pPr>
              <w:ind w:firstLine="142"/>
              <w:rPr>
                <w:rFonts w:ascii="Times New Roman" w:hAnsi="Times New Roman" w:cs="Times New Roman"/>
                <w:sz w:val="24"/>
                <w:szCs w:val="24"/>
              </w:rPr>
            </w:pPr>
            <w:r w:rsidRPr="00157E33">
              <w:rPr>
                <w:rFonts w:ascii="Times New Roman" w:hAnsi="Times New Roman" w:cs="Times New Roman"/>
                <w:sz w:val="24"/>
                <w:szCs w:val="24"/>
              </w:rPr>
              <w:t>индивидуальная работа с детьми в соответствии с задачами разных образовательных областей</w:t>
            </w:r>
          </w:p>
        </w:tc>
        <w:tc>
          <w:tcPr>
            <w:tcW w:w="2774" w:type="pct"/>
            <w:gridSpan w:val="5"/>
            <w:tcBorders>
              <w:left w:val="single" w:sz="8" w:space="0" w:color="auto"/>
            </w:tcBorders>
            <w:vAlign w:val="center"/>
          </w:tcPr>
          <w:p w:rsidR="00C04636" w:rsidRPr="00157E33" w:rsidRDefault="00C04636" w:rsidP="00F0509A">
            <w:pPr>
              <w:ind w:firstLine="142"/>
              <w:rPr>
                <w:rFonts w:ascii="Times New Roman" w:hAnsi="Times New Roman" w:cs="Times New Roman"/>
                <w:sz w:val="24"/>
                <w:szCs w:val="24"/>
              </w:rPr>
            </w:pPr>
            <w:r w:rsidRPr="00157E33">
              <w:rPr>
                <w:rFonts w:ascii="Times New Roman" w:hAnsi="Times New Roman" w:cs="Times New Roman"/>
                <w:sz w:val="24"/>
                <w:szCs w:val="24"/>
              </w:rPr>
              <w:t>слушание и исполнение музыкальных произведений, музыкально-ритмические движения, музыкальные игры и импровизации</w:t>
            </w:r>
          </w:p>
        </w:tc>
      </w:tr>
      <w:tr w:rsidR="00C04636" w:rsidRPr="00157E33" w:rsidTr="0025761A">
        <w:trPr>
          <w:jc w:val="center"/>
        </w:trPr>
        <w:tc>
          <w:tcPr>
            <w:tcW w:w="2226" w:type="pct"/>
            <w:gridSpan w:val="4"/>
            <w:vAlign w:val="center"/>
          </w:tcPr>
          <w:p w:rsidR="00C04636" w:rsidRPr="00157E33" w:rsidRDefault="00C04636" w:rsidP="00F0509A">
            <w:pPr>
              <w:ind w:firstLine="142"/>
              <w:rPr>
                <w:rFonts w:ascii="Times New Roman" w:hAnsi="Times New Roman" w:cs="Times New Roman"/>
                <w:sz w:val="24"/>
                <w:szCs w:val="24"/>
              </w:rPr>
            </w:pPr>
            <w:r w:rsidRPr="00157E33">
              <w:rPr>
                <w:rFonts w:ascii="Times New Roman" w:hAnsi="Times New Roman" w:cs="Times New Roman"/>
                <w:sz w:val="24"/>
                <w:szCs w:val="24"/>
              </w:rPr>
              <w:t>продуктивная деятельность детей по интересам детей (рисование, конструирование, лепка и другое)</w:t>
            </w:r>
          </w:p>
        </w:tc>
        <w:tc>
          <w:tcPr>
            <w:tcW w:w="2774" w:type="pct"/>
            <w:gridSpan w:val="5"/>
            <w:vAlign w:val="center"/>
          </w:tcPr>
          <w:p w:rsidR="00C04636" w:rsidRPr="00157E33" w:rsidRDefault="00C04636" w:rsidP="00F0509A">
            <w:pPr>
              <w:ind w:firstLine="142"/>
              <w:rPr>
                <w:rFonts w:ascii="Times New Roman" w:hAnsi="Times New Roman" w:cs="Times New Roman"/>
                <w:sz w:val="24"/>
                <w:szCs w:val="24"/>
              </w:rPr>
            </w:pPr>
            <w:r w:rsidRPr="00157E33">
              <w:rPr>
                <w:rFonts w:ascii="Times New Roman" w:hAnsi="Times New Roman" w:cs="Times New Roman"/>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tc>
      </w:tr>
      <w:tr w:rsidR="00C04636" w:rsidRPr="00157E33" w:rsidTr="0025761A">
        <w:trPr>
          <w:trHeight w:val="502"/>
          <w:jc w:val="center"/>
        </w:trPr>
        <w:tc>
          <w:tcPr>
            <w:tcW w:w="2226" w:type="pct"/>
            <w:gridSpan w:val="4"/>
            <w:vMerge w:val="restart"/>
            <w:vAlign w:val="center"/>
          </w:tcPr>
          <w:p w:rsidR="00C04636" w:rsidRPr="00157E33" w:rsidRDefault="00C04636" w:rsidP="00F0509A">
            <w:pPr>
              <w:ind w:firstLine="142"/>
              <w:rPr>
                <w:rFonts w:ascii="Times New Roman" w:hAnsi="Times New Roman" w:cs="Times New Roman"/>
                <w:sz w:val="24"/>
                <w:szCs w:val="24"/>
              </w:rPr>
            </w:pPr>
            <w:r w:rsidRPr="00157E33">
              <w:rPr>
                <w:rFonts w:ascii="Times New Roman" w:hAnsi="Times New Roman" w:cs="Times New Roman"/>
                <w:sz w:val="24"/>
                <w:szCs w:val="24"/>
              </w:rPr>
              <w:t>оздоровительные и закаливающие процедуры, здоровьесберегающие мероприятия, двигательная деятельность (подвижные игры, гимнастика и другое)</w:t>
            </w:r>
          </w:p>
          <w:p w:rsidR="000B36CF" w:rsidRPr="00157E33" w:rsidRDefault="000B36CF" w:rsidP="00F0509A">
            <w:pPr>
              <w:ind w:firstLine="142"/>
              <w:rPr>
                <w:rFonts w:ascii="Times New Roman" w:hAnsi="Times New Roman" w:cs="Times New Roman"/>
                <w:sz w:val="24"/>
                <w:szCs w:val="24"/>
              </w:rPr>
            </w:pPr>
          </w:p>
        </w:tc>
        <w:tc>
          <w:tcPr>
            <w:tcW w:w="2774" w:type="pct"/>
            <w:gridSpan w:val="5"/>
            <w:vAlign w:val="center"/>
          </w:tcPr>
          <w:p w:rsidR="00C04636" w:rsidRPr="00157E33" w:rsidRDefault="00C04636" w:rsidP="00F0509A">
            <w:pPr>
              <w:ind w:firstLine="142"/>
              <w:rPr>
                <w:rFonts w:ascii="Times New Roman" w:hAnsi="Times New Roman" w:cs="Times New Roman"/>
                <w:sz w:val="24"/>
                <w:szCs w:val="24"/>
              </w:rPr>
            </w:pPr>
            <w:r w:rsidRPr="00157E33">
              <w:rPr>
                <w:rFonts w:ascii="Times New Roman" w:hAnsi="Times New Roman" w:cs="Times New Roman"/>
                <w:sz w:val="24"/>
                <w:szCs w:val="24"/>
              </w:rPr>
              <w:t>индивидуальная работа по всем видам деятельности и образовательным областям</w:t>
            </w:r>
          </w:p>
        </w:tc>
      </w:tr>
      <w:tr w:rsidR="00C04636" w:rsidRPr="00157E33" w:rsidTr="0025761A">
        <w:trPr>
          <w:trHeight w:val="502"/>
          <w:jc w:val="center"/>
        </w:trPr>
        <w:tc>
          <w:tcPr>
            <w:tcW w:w="2226" w:type="pct"/>
            <w:gridSpan w:val="4"/>
            <w:vMerge/>
            <w:vAlign w:val="center"/>
          </w:tcPr>
          <w:p w:rsidR="00C04636" w:rsidRPr="00157E33" w:rsidRDefault="00C04636" w:rsidP="00F0509A">
            <w:pPr>
              <w:ind w:firstLine="142"/>
              <w:rPr>
                <w:rFonts w:ascii="Times New Roman" w:hAnsi="Times New Roman" w:cs="Times New Roman"/>
                <w:sz w:val="24"/>
                <w:szCs w:val="24"/>
              </w:rPr>
            </w:pPr>
          </w:p>
        </w:tc>
        <w:tc>
          <w:tcPr>
            <w:tcW w:w="2774" w:type="pct"/>
            <w:gridSpan w:val="5"/>
            <w:vAlign w:val="center"/>
          </w:tcPr>
          <w:p w:rsidR="00C04636" w:rsidRPr="00157E33" w:rsidRDefault="00C04636" w:rsidP="00F0509A">
            <w:pPr>
              <w:ind w:firstLine="142"/>
              <w:rPr>
                <w:rFonts w:ascii="Times New Roman" w:hAnsi="Times New Roman" w:cs="Times New Roman"/>
                <w:sz w:val="24"/>
                <w:szCs w:val="24"/>
              </w:rPr>
            </w:pPr>
            <w:r w:rsidRPr="00157E33">
              <w:rPr>
                <w:rFonts w:ascii="Times New Roman" w:hAnsi="Times New Roman" w:cs="Times New Roman"/>
                <w:sz w:val="24"/>
                <w:szCs w:val="24"/>
              </w:rPr>
              <w:t>работа с родителями (законными представителями)</w:t>
            </w:r>
          </w:p>
        </w:tc>
      </w:tr>
      <w:tr w:rsidR="00C04636" w:rsidRPr="00157E33" w:rsidTr="00C04636">
        <w:trPr>
          <w:trHeight w:val="340"/>
          <w:jc w:val="center"/>
        </w:trPr>
        <w:tc>
          <w:tcPr>
            <w:tcW w:w="5000" w:type="pct"/>
            <w:gridSpan w:val="9"/>
            <w:shd w:val="clear" w:color="auto" w:fill="E7E6E6" w:themeFill="background2"/>
            <w:vAlign w:val="center"/>
          </w:tcPr>
          <w:p w:rsidR="00C04636" w:rsidRPr="00157E33" w:rsidRDefault="00C04636" w:rsidP="00F0509A">
            <w:pPr>
              <w:ind w:firstLine="142"/>
              <w:jc w:val="center"/>
              <w:rPr>
                <w:rFonts w:ascii="Times New Roman" w:hAnsi="Times New Roman" w:cs="Times New Roman"/>
                <w:sz w:val="24"/>
                <w:szCs w:val="24"/>
              </w:rPr>
            </w:pPr>
            <w:r w:rsidRPr="00157E33">
              <w:rPr>
                <w:rFonts w:ascii="Times New Roman" w:hAnsi="Times New Roman" w:cs="Times New Roman"/>
                <w:sz w:val="24"/>
                <w:szCs w:val="24"/>
              </w:rPr>
              <w:t>ОБРАЗОВАТЕЛЬНАЯ ДЕЯТЕЛЬНОСТЬ</w:t>
            </w:r>
          </w:p>
        </w:tc>
      </w:tr>
      <w:tr w:rsidR="00C04636" w:rsidRPr="00157E33" w:rsidTr="0025761A">
        <w:trPr>
          <w:trHeight w:val="283"/>
          <w:jc w:val="center"/>
        </w:trPr>
        <w:tc>
          <w:tcPr>
            <w:tcW w:w="2157" w:type="pct"/>
            <w:gridSpan w:val="3"/>
            <w:tcBorders>
              <w:right w:val="single" w:sz="8" w:space="0" w:color="auto"/>
            </w:tcBorders>
            <w:shd w:val="clear" w:color="auto" w:fill="E7E6E6" w:themeFill="background2"/>
            <w:vAlign w:val="center"/>
          </w:tcPr>
          <w:p w:rsidR="00C04636" w:rsidRPr="00157E33" w:rsidRDefault="00C04636" w:rsidP="00F0509A">
            <w:pPr>
              <w:ind w:firstLine="142"/>
              <w:jc w:val="center"/>
              <w:rPr>
                <w:rFonts w:ascii="Times New Roman" w:hAnsi="Times New Roman" w:cs="Times New Roman"/>
                <w:i/>
                <w:sz w:val="24"/>
                <w:szCs w:val="24"/>
              </w:rPr>
            </w:pPr>
            <w:r w:rsidRPr="00157E33">
              <w:rPr>
                <w:rFonts w:ascii="Times New Roman" w:hAnsi="Times New Roman" w:cs="Times New Roman"/>
                <w:i/>
                <w:sz w:val="24"/>
                <w:szCs w:val="24"/>
              </w:rPr>
              <w:t xml:space="preserve">занятие </w:t>
            </w:r>
          </w:p>
          <w:p w:rsidR="00C04636" w:rsidRPr="00157E33" w:rsidRDefault="00C04636" w:rsidP="00F0509A">
            <w:pPr>
              <w:ind w:firstLine="142"/>
              <w:jc w:val="center"/>
              <w:rPr>
                <w:rFonts w:ascii="Times New Roman" w:hAnsi="Times New Roman" w:cs="Times New Roman"/>
                <w:sz w:val="24"/>
                <w:szCs w:val="24"/>
              </w:rPr>
            </w:pPr>
            <w:r w:rsidRPr="00157E33">
              <w:rPr>
                <w:rFonts w:ascii="Times New Roman" w:hAnsi="Times New Roman" w:cs="Times New Roman"/>
                <w:i/>
                <w:sz w:val="24"/>
                <w:szCs w:val="24"/>
              </w:rPr>
              <w:t>(п.24.11, стр.154, п.24.12, стр.155)</w:t>
            </w:r>
          </w:p>
        </w:tc>
        <w:tc>
          <w:tcPr>
            <w:tcW w:w="2843" w:type="pct"/>
            <w:gridSpan w:val="6"/>
            <w:tcBorders>
              <w:left w:val="single" w:sz="8" w:space="0" w:color="auto"/>
            </w:tcBorders>
            <w:shd w:val="clear" w:color="auto" w:fill="E7E6E6" w:themeFill="background2"/>
            <w:vAlign w:val="center"/>
          </w:tcPr>
          <w:p w:rsidR="00C04636" w:rsidRPr="00157E33" w:rsidRDefault="00C04636" w:rsidP="00F0509A">
            <w:pPr>
              <w:ind w:firstLine="142"/>
              <w:jc w:val="center"/>
              <w:rPr>
                <w:rFonts w:ascii="Times New Roman" w:hAnsi="Times New Roman" w:cs="Times New Roman"/>
                <w:i/>
                <w:sz w:val="24"/>
                <w:szCs w:val="24"/>
              </w:rPr>
            </w:pPr>
            <w:r w:rsidRPr="00157E33">
              <w:rPr>
                <w:rFonts w:ascii="Times New Roman" w:hAnsi="Times New Roman" w:cs="Times New Roman"/>
                <w:i/>
                <w:sz w:val="24"/>
                <w:szCs w:val="24"/>
              </w:rPr>
              <w:t xml:space="preserve">культурные практики </w:t>
            </w:r>
          </w:p>
          <w:p w:rsidR="00C04636" w:rsidRPr="00157E33" w:rsidRDefault="00C04636" w:rsidP="00F0509A">
            <w:pPr>
              <w:ind w:firstLine="142"/>
              <w:jc w:val="center"/>
              <w:rPr>
                <w:rFonts w:ascii="Times New Roman" w:hAnsi="Times New Roman" w:cs="Times New Roman"/>
                <w:sz w:val="24"/>
                <w:szCs w:val="24"/>
              </w:rPr>
            </w:pPr>
            <w:r w:rsidRPr="00157E33">
              <w:rPr>
                <w:rFonts w:ascii="Times New Roman" w:hAnsi="Times New Roman" w:cs="Times New Roman"/>
                <w:i/>
                <w:sz w:val="24"/>
                <w:szCs w:val="24"/>
              </w:rPr>
              <w:t>(п.24.18-24.22, стр.156-157)</w:t>
            </w:r>
          </w:p>
        </w:tc>
      </w:tr>
      <w:tr w:rsidR="00C04636" w:rsidRPr="00157E33" w:rsidTr="0025761A">
        <w:trPr>
          <w:trHeight w:val="502"/>
          <w:jc w:val="center"/>
        </w:trPr>
        <w:tc>
          <w:tcPr>
            <w:tcW w:w="2157" w:type="pct"/>
            <w:gridSpan w:val="3"/>
            <w:tcBorders>
              <w:right w:val="single" w:sz="8" w:space="0" w:color="auto"/>
            </w:tcBorders>
            <w:vAlign w:val="center"/>
          </w:tcPr>
          <w:p w:rsidR="00C04636" w:rsidRPr="00157E33" w:rsidRDefault="00C04636" w:rsidP="00F0509A">
            <w:pPr>
              <w:ind w:firstLine="142"/>
              <w:rPr>
                <w:rFonts w:ascii="Times New Roman" w:hAnsi="Times New Roman" w:cs="Times New Roman"/>
                <w:sz w:val="24"/>
                <w:szCs w:val="24"/>
              </w:rPr>
            </w:pPr>
            <w:r w:rsidRPr="00157E33">
              <w:rPr>
                <w:rFonts w:ascii="Times New Roman" w:hAnsi="Times New Roman" w:cs="Times New Roman"/>
                <w:sz w:val="24"/>
                <w:szCs w:val="24"/>
              </w:rPr>
              <w:t>дело, занимательное и интересное детям, развивающее их</w:t>
            </w:r>
          </w:p>
        </w:tc>
        <w:tc>
          <w:tcPr>
            <w:tcW w:w="2843" w:type="pct"/>
            <w:gridSpan w:val="6"/>
            <w:tcBorders>
              <w:left w:val="single" w:sz="8" w:space="0" w:color="auto"/>
            </w:tcBorders>
            <w:vAlign w:val="center"/>
          </w:tcPr>
          <w:p w:rsidR="00C04636" w:rsidRPr="00157E33" w:rsidRDefault="00C04636" w:rsidP="00F0509A">
            <w:pPr>
              <w:ind w:firstLine="142"/>
              <w:rPr>
                <w:rFonts w:ascii="Times New Roman" w:hAnsi="Times New Roman" w:cs="Times New Roman"/>
                <w:sz w:val="24"/>
                <w:szCs w:val="24"/>
              </w:rPr>
            </w:pPr>
            <w:r w:rsidRPr="00157E33">
              <w:rPr>
                <w:rFonts w:ascii="Times New Roman" w:hAnsi="Times New Roman" w:cs="Times New Roman"/>
                <w:sz w:val="24"/>
                <w:szCs w:val="24"/>
              </w:rPr>
              <w:t xml:space="preserve">организовывать культурные практики педагог может во вторую половину дня </w:t>
            </w:r>
          </w:p>
        </w:tc>
      </w:tr>
      <w:tr w:rsidR="00C04636" w:rsidRPr="00157E33" w:rsidTr="0025761A">
        <w:trPr>
          <w:trHeight w:val="502"/>
          <w:jc w:val="center"/>
        </w:trPr>
        <w:tc>
          <w:tcPr>
            <w:tcW w:w="2157" w:type="pct"/>
            <w:gridSpan w:val="3"/>
            <w:tcBorders>
              <w:right w:val="single" w:sz="8" w:space="0" w:color="auto"/>
            </w:tcBorders>
            <w:vAlign w:val="center"/>
          </w:tcPr>
          <w:p w:rsidR="00C04636" w:rsidRPr="00157E33" w:rsidRDefault="00C04636" w:rsidP="00F0509A">
            <w:pPr>
              <w:ind w:firstLine="142"/>
              <w:rPr>
                <w:rFonts w:ascii="Times New Roman" w:hAnsi="Times New Roman" w:cs="Times New Roman"/>
                <w:sz w:val="24"/>
                <w:szCs w:val="24"/>
              </w:rPr>
            </w:pPr>
            <w:r w:rsidRPr="00157E33">
              <w:rPr>
                <w:rFonts w:ascii="Times New Roman" w:hAnsi="Times New Roman" w:cs="Times New Roman"/>
                <w:sz w:val="24"/>
                <w:szCs w:val="24"/>
              </w:rPr>
              <w:t>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tc>
        <w:tc>
          <w:tcPr>
            <w:tcW w:w="2843" w:type="pct"/>
            <w:gridSpan w:val="6"/>
            <w:tcBorders>
              <w:left w:val="single" w:sz="8" w:space="0" w:color="auto"/>
            </w:tcBorders>
          </w:tcPr>
          <w:p w:rsidR="00C04636" w:rsidRPr="00157E33" w:rsidRDefault="00C04636" w:rsidP="00F0509A">
            <w:pPr>
              <w:ind w:firstLine="142"/>
              <w:rPr>
                <w:rFonts w:ascii="Times New Roman" w:hAnsi="Times New Roman" w:cs="Times New Roman"/>
                <w:sz w:val="24"/>
                <w:szCs w:val="24"/>
              </w:rPr>
            </w:pPr>
            <w:r w:rsidRPr="00157E33">
              <w:rPr>
                <w:rFonts w:ascii="Times New Roman" w:hAnsi="Times New Roman" w:cs="Times New Roman"/>
                <w:sz w:val="24"/>
                <w:szCs w:val="24"/>
              </w:rPr>
              <w:t>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w:t>
            </w:r>
          </w:p>
        </w:tc>
      </w:tr>
      <w:tr w:rsidR="00C04636" w:rsidRPr="00157E33" w:rsidTr="0025761A">
        <w:trPr>
          <w:trHeight w:val="502"/>
          <w:jc w:val="center"/>
        </w:trPr>
        <w:tc>
          <w:tcPr>
            <w:tcW w:w="2157" w:type="pct"/>
            <w:gridSpan w:val="3"/>
            <w:tcBorders>
              <w:right w:val="single" w:sz="8" w:space="0" w:color="auto"/>
            </w:tcBorders>
            <w:vAlign w:val="center"/>
          </w:tcPr>
          <w:p w:rsidR="00C04636" w:rsidRPr="00157E33" w:rsidRDefault="00C04636" w:rsidP="00F0509A">
            <w:pPr>
              <w:ind w:firstLine="142"/>
              <w:rPr>
                <w:rFonts w:ascii="Times New Roman" w:hAnsi="Times New Roman" w:cs="Times New Roman"/>
                <w:sz w:val="24"/>
                <w:szCs w:val="24"/>
              </w:rPr>
            </w:pPr>
            <w:r w:rsidRPr="00157E33">
              <w:rPr>
                <w:rFonts w:ascii="Times New Roman" w:hAnsi="Times New Roman" w:cs="Times New Roman"/>
                <w:sz w:val="24"/>
                <w:szCs w:val="24"/>
              </w:rPr>
              <w:t>форма организации обучения, наряду с экскурсиями, дидактическими играми, играми-путешествиями и другими</w:t>
            </w:r>
          </w:p>
        </w:tc>
        <w:tc>
          <w:tcPr>
            <w:tcW w:w="2843" w:type="pct"/>
            <w:gridSpan w:val="6"/>
            <w:tcBorders>
              <w:left w:val="single" w:sz="8" w:space="0" w:color="auto"/>
            </w:tcBorders>
            <w:vAlign w:val="center"/>
          </w:tcPr>
          <w:p w:rsidR="00C04636" w:rsidRPr="00157E33" w:rsidRDefault="00C04636" w:rsidP="00F0509A">
            <w:pPr>
              <w:ind w:firstLine="142"/>
              <w:rPr>
                <w:rFonts w:ascii="Times New Roman" w:hAnsi="Times New Roman" w:cs="Times New Roman"/>
                <w:sz w:val="24"/>
                <w:szCs w:val="24"/>
              </w:rPr>
            </w:pPr>
            <w:r w:rsidRPr="00157E33">
              <w:rPr>
                <w:rFonts w:ascii="Times New Roman" w:hAnsi="Times New Roman" w:cs="Times New Roman"/>
                <w:sz w:val="24"/>
                <w:szCs w:val="24"/>
              </w:rPr>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r>
      <w:tr w:rsidR="00C04636" w:rsidRPr="00157E33" w:rsidTr="0025761A">
        <w:trPr>
          <w:trHeight w:val="920"/>
          <w:jc w:val="center"/>
        </w:trPr>
        <w:tc>
          <w:tcPr>
            <w:tcW w:w="2157" w:type="pct"/>
            <w:gridSpan w:val="3"/>
            <w:vMerge w:val="restart"/>
            <w:tcBorders>
              <w:right w:val="single" w:sz="8" w:space="0" w:color="auto"/>
            </w:tcBorders>
            <w:vAlign w:val="center"/>
          </w:tcPr>
          <w:p w:rsidR="00C04636" w:rsidRPr="00157E33" w:rsidRDefault="00C04636" w:rsidP="00F0509A">
            <w:pPr>
              <w:ind w:firstLine="142"/>
              <w:rPr>
                <w:rFonts w:ascii="Times New Roman" w:hAnsi="Times New Roman" w:cs="Times New Roman"/>
                <w:sz w:val="24"/>
                <w:szCs w:val="24"/>
              </w:rPr>
            </w:pPr>
            <w:r w:rsidRPr="00157E33">
              <w:rPr>
                <w:rFonts w:ascii="Times New Roman" w:hAnsi="Times New Roman" w:cs="Times New Roman"/>
                <w:sz w:val="24"/>
                <w:szCs w:val="24"/>
              </w:rPr>
              <w:t>проводится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tc>
        <w:tc>
          <w:tcPr>
            <w:tcW w:w="1089" w:type="pct"/>
            <w:gridSpan w:val="4"/>
            <w:tcBorders>
              <w:left w:val="single" w:sz="8" w:space="0" w:color="auto"/>
            </w:tcBorders>
            <w:vAlign w:val="center"/>
          </w:tcPr>
          <w:p w:rsidR="00C04636" w:rsidRPr="00157E33" w:rsidRDefault="00C04636" w:rsidP="00F0509A">
            <w:pPr>
              <w:ind w:firstLine="142"/>
              <w:rPr>
                <w:rFonts w:ascii="Times New Roman" w:hAnsi="Times New Roman" w:cs="Times New Roman"/>
                <w:sz w:val="24"/>
                <w:szCs w:val="24"/>
              </w:rPr>
            </w:pPr>
            <w:r w:rsidRPr="00157E33">
              <w:rPr>
                <w:rFonts w:ascii="Times New Roman" w:hAnsi="Times New Roman" w:cs="Times New Roman"/>
                <w:sz w:val="24"/>
                <w:szCs w:val="24"/>
              </w:rPr>
              <w:t>игровая практика</w:t>
            </w:r>
          </w:p>
        </w:tc>
        <w:tc>
          <w:tcPr>
            <w:tcW w:w="1754" w:type="pct"/>
            <w:gridSpan w:val="2"/>
            <w:vAlign w:val="center"/>
          </w:tcPr>
          <w:p w:rsidR="00C04636" w:rsidRPr="00157E33" w:rsidRDefault="00C04636" w:rsidP="00F0509A">
            <w:pPr>
              <w:ind w:firstLine="142"/>
              <w:rPr>
                <w:rFonts w:ascii="Times New Roman" w:hAnsi="Times New Roman" w:cs="Times New Roman"/>
                <w:sz w:val="24"/>
                <w:szCs w:val="24"/>
              </w:rPr>
            </w:pPr>
            <w:r w:rsidRPr="00157E33">
              <w:rPr>
                <w:rFonts w:ascii="Times New Roman" w:hAnsi="Times New Roman" w:cs="Times New Roman"/>
                <w:sz w:val="24"/>
                <w:szCs w:val="24"/>
              </w:rPr>
              <w:t>ребенок проявляет себя как творческий субъект (творческая инициатива)</w:t>
            </w:r>
          </w:p>
        </w:tc>
      </w:tr>
      <w:tr w:rsidR="00C04636" w:rsidRPr="00157E33" w:rsidTr="0025761A">
        <w:trPr>
          <w:trHeight w:val="920"/>
          <w:jc w:val="center"/>
        </w:trPr>
        <w:tc>
          <w:tcPr>
            <w:tcW w:w="2157" w:type="pct"/>
            <w:gridSpan w:val="3"/>
            <w:vMerge/>
            <w:tcBorders>
              <w:right w:val="single" w:sz="8" w:space="0" w:color="auto"/>
            </w:tcBorders>
            <w:vAlign w:val="center"/>
          </w:tcPr>
          <w:p w:rsidR="00C04636" w:rsidRPr="00157E33" w:rsidRDefault="00C04636" w:rsidP="00F0509A">
            <w:pPr>
              <w:ind w:firstLine="142"/>
              <w:rPr>
                <w:rFonts w:ascii="Times New Roman" w:hAnsi="Times New Roman" w:cs="Times New Roman"/>
                <w:sz w:val="24"/>
                <w:szCs w:val="24"/>
              </w:rPr>
            </w:pPr>
          </w:p>
        </w:tc>
        <w:tc>
          <w:tcPr>
            <w:tcW w:w="1089" w:type="pct"/>
            <w:gridSpan w:val="4"/>
            <w:tcBorders>
              <w:left w:val="single" w:sz="8" w:space="0" w:color="auto"/>
            </w:tcBorders>
            <w:vAlign w:val="center"/>
          </w:tcPr>
          <w:p w:rsidR="00C04636" w:rsidRPr="00157E33" w:rsidRDefault="00C04636" w:rsidP="00F0509A">
            <w:pPr>
              <w:ind w:firstLine="142"/>
              <w:rPr>
                <w:rFonts w:ascii="Times New Roman" w:hAnsi="Times New Roman" w:cs="Times New Roman"/>
                <w:sz w:val="24"/>
                <w:szCs w:val="24"/>
              </w:rPr>
            </w:pPr>
            <w:r w:rsidRPr="00157E33">
              <w:rPr>
                <w:rFonts w:ascii="Times New Roman" w:hAnsi="Times New Roman" w:cs="Times New Roman"/>
                <w:sz w:val="24"/>
                <w:szCs w:val="24"/>
              </w:rPr>
              <w:t>продуктивная</w:t>
            </w:r>
          </w:p>
          <w:p w:rsidR="00C04636" w:rsidRPr="00157E33" w:rsidRDefault="00C04636" w:rsidP="00F0509A">
            <w:pPr>
              <w:ind w:firstLine="142"/>
              <w:rPr>
                <w:rFonts w:ascii="Times New Roman" w:hAnsi="Times New Roman" w:cs="Times New Roman"/>
                <w:sz w:val="24"/>
                <w:szCs w:val="24"/>
              </w:rPr>
            </w:pPr>
            <w:r w:rsidRPr="00157E33">
              <w:rPr>
                <w:rFonts w:ascii="Times New Roman" w:hAnsi="Times New Roman" w:cs="Times New Roman"/>
                <w:sz w:val="24"/>
                <w:szCs w:val="24"/>
              </w:rPr>
              <w:t>практика</w:t>
            </w:r>
          </w:p>
        </w:tc>
        <w:tc>
          <w:tcPr>
            <w:tcW w:w="1754" w:type="pct"/>
            <w:gridSpan w:val="2"/>
            <w:vAlign w:val="center"/>
          </w:tcPr>
          <w:p w:rsidR="00C04636" w:rsidRPr="00157E33" w:rsidRDefault="00C04636" w:rsidP="00F0509A">
            <w:pPr>
              <w:ind w:firstLine="142"/>
              <w:rPr>
                <w:rFonts w:ascii="Times New Roman" w:hAnsi="Times New Roman" w:cs="Times New Roman"/>
                <w:sz w:val="24"/>
                <w:szCs w:val="24"/>
              </w:rPr>
            </w:pPr>
            <w:r w:rsidRPr="00157E33">
              <w:rPr>
                <w:rFonts w:ascii="Times New Roman" w:hAnsi="Times New Roman" w:cs="Times New Roman"/>
                <w:sz w:val="24"/>
                <w:szCs w:val="24"/>
              </w:rPr>
              <w:t>ребёнок – созидающий и волевой субъект (инициатива целеполагания)</w:t>
            </w:r>
          </w:p>
        </w:tc>
      </w:tr>
      <w:tr w:rsidR="00C04636" w:rsidRPr="00157E33" w:rsidTr="0025761A">
        <w:trPr>
          <w:trHeight w:val="1074"/>
          <w:jc w:val="center"/>
        </w:trPr>
        <w:tc>
          <w:tcPr>
            <w:tcW w:w="2157" w:type="pct"/>
            <w:gridSpan w:val="3"/>
            <w:vMerge w:val="restart"/>
            <w:tcBorders>
              <w:right w:val="single" w:sz="8" w:space="0" w:color="auto"/>
            </w:tcBorders>
            <w:vAlign w:val="center"/>
          </w:tcPr>
          <w:p w:rsidR="00C04636" w:rsidRPr="00157E33" w:rsidRDefault="00C04636" w:rsidP="00F0509A">
            <w:pPr>
              <w:ind w:firstLine="142"/>
              <w:rPr>
                <w:rFonts w:ascii="Times New Roman" w:hAnsi="Times New Roman" w:cs="Times New Roman"/>
                <w:sz w:val="24"/>
                <w:szCs w:val="24"/>
              </w:rPr>
            </w:pPr>
            <w:r w:rsidRPr="00157E33">
              <w:rPr>
                <w:rFonts w:ascii="Times New Roman" w:hAnsi="Times New Roman" w:cs="Times New Roman"/>
                <w:sz w:val="24"/>
                <w:szCs w:val="24"/>
              </w:rPr>
              <w:t>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1089" w:type="pct"/>
            <w:gridSpan w:val="4"/>
            <w:tcBorders>
              <w:left w:val="single" w:sz="8" w:space="0" w:color="auto"/>
            </w:tcBorders>
            <w:vAlign w:val="center"/>
          </w:tcPr>
          <w:p w:rsidR="00C04636" w:rsidRPr="00157E33" w:rsidRDefault="00C04636" w:rsidP="00F0509A">
            <w:pPr>
              <w:ind w:firstLine="142"/>
              <w:rPr>
                <w:rFonts w:ascii="Times New Roman" w:hAnsi="Times New Roman" w:cs="Times New Roman"/>
                <w:sz w:val="24"/>
                <w:szCs w:val="24"/>
              </w:rPr>
            </w:pPr>
            <w:r w:rsidRPr="00157E33">
              <w:rPr>
                <w:rFonts w:ascii="Times New Roman" w:hAnsi="Times New Roman" w:cs="Times New Roman"/>
                <w:sz w:val="24"/>
                <w:szCs w:val="24"/>
              </w:rPr>
              <w:t>познавательно-исследовательская практика</w:t>
            </w:r>
          </w:p>
        </w:tc>
        <w:tc>
          <w:tcPr>
            <w:tcW w:w="1754" w:type="pct"/>
            <w:gridSpan w:val="2"/>
            <w:vAlign w:val="center"/>
          </w:tcPr>
          <w:p w:rsidR="00C04636" w:rsidRPr="00157E33" w:rsidRDefault="00C04636" w:rsidP="00F0509A">
            <w:pPr>
              <w:ind w:firstLine="142"/>
              <w:rPr>
                <w:rFonts w:ascii="Times New Roman" w:hAnsi="Times New Roman" w:cs="Times New Roman"/>
                <w:sz w:val="24"/>
                <w:szCs w:val="24"/>
              </w:rPr>
            </w:pPr>
            <w:r w:rsidRPr="00157E33">
              <w:rPr>
                <w:rFonts w:ascii="Times New Roman" w:hAnsi="Times New Roman" w:cs="Times New Roman"/>
                <w:sz w:val="24"/>
                <w:szCs w:val="24"/>
              </w:rPr>
              <w:t>ребёнок как субъект исследования (познавательная инициатива)</w:t>
            </w:r>
          </w:p>
        </w:tc>
      </w:tr>
      <w:tr w:rsidR="00C04636" w:rsidRPr="00157E33" w:rsidTr="0025761A">
        <w:trPr>
          <w:trHeight w:val="1073"/>
          <w:jc w:val="center"/>
        </w:trPr>
        <w:tc>
          <w:tcPr>
            <w:tcW w:w="2157" w:type="pct"/>
            <w:gridSpan w:val="3"/>
            <w:vMerge/>
            <w:tcBorders>
              <w:right w:val="single" w:sz="8" w:space="0" w:color="auto"/>
            </w:tcBorders>
            <w:vAlign w:val="center"/>
          </w:tcPr>
          <w:p w:rsidR="00C04636" w:rsidRPr="00157E33" w:rsidRDefault="00C04636" w:rsidP="00F0509A">
            <w:pPr>
              <w:ind w:firstLine="142"/>
              <w:rPr>
                <w:rFonts w:ascii="Times New Roman" w:hAnsi="Times New Roman" w:cs="Times New Roman"/>
                <w:sz w:val="24"/>
                <w:szCs w:val="24"/>
              </w:rPr>
            </w:pPr>
          </w:p>
        </w:tc>
        <w:tc>
          <w:tcPr>
            <w:tcW w:w="1089" w:type="pct"/>
            <w:gridSpan w:val="4"/>
            <w:tcBorders>
              <w:left w:val="single" w:sz="8" w:space="0" w:color="auto"/>
            </w:tcBorders>
            <w:vAlign w:val="center"/>
          </w:tcPr>
          <w:p w:rsidR="00C04636" w:rsidRPr="00157E33" w:rsidRDefault="00C04636" w:rsidP="00F0509A">
            <w:pPr>
              <w:ind w:firstLine="142"/>
              <w:rPr>
                <w:rFonts w:ascii="Times New Roman" w:hAnsi="Times New Roman" w:cs="Times New Roman"/>
                <w:sz w:val="24"/>
                <w:szCs w:val="24"/>
              </w:rPr>
            </w:pPr>
            <w:r w:rsidRPr="00157E33">
              <w:rPr>
                <w:rFonts w:ascii="Times New Roman" w:hAnsi="Times New Roman" w:cs="Times New Roman"/>
                <w:sz w:val="24"/>
                <w:szCs w:val="24"/>
              </w:rPr>
              <w:t>коммуникативная практика</w:t>
            </w:r>
          </w:p>
        </w:tc>
        <w:tc>
          <w:tcPr>
            <w:tcW w:w="1754" w:type="pct"/>
            <w:gridSpan w:val="2"/>
            <w:vAlign w:val="center"/>
          </w:tcPr>
          <w:p w:rsidR="00C04636" w:rsidRPr="00157E33" w:rsidRDefault="00C04636" w:rsidP="00F0509A">
            <w:pPr>
              <w:ind w:firstLine="142"/>
              <w:rPr>
                <w:rFonts w:ascii="Times New Roman" w:hAnsi="Times New Roman" w:cs="Times New Roman"/>
                <w:sz w:val="24"/>
                <w:szCs w:val="24"/>
              </w:rPr>
            </w:pPr>
            <w:r w:rsidRPr="00157E33">
              <w:rPr>
                <w:rFonts w:ascii="Times New Roman" w:hAnsi="Times New Roman" w:cs="Times New Roman"/>
                <w:sz w:val="24"/>
                <w:szCs w:val="24"/>
              </w:rPr>
              <w:t>ребёнок – партнер по взаимодействию и собеседник (коммуникативная инициатива)</w:t>
            </w:r>
          </w:p>
        </w:tc>
      </w:tr>
      <w:tr w:rsidR="00C04636" w:rsidRPr="00157E33" w:rsidTr="0025761A">
        <w:trPr>
          <w:trHeight w:val="502"/>
          <w:jc w:val="center"/>
        </w:trPr>
        <w:tc>
          <w:tcPr>
            <w:tcW w:w="2157" w:type="pct"/>
            <w:gridSpan w:val="3"/>
            <w:tcBorders>
              <w:right w:val="single" w:sz="8" w:space="0" w:color="auto"/>
            </w:tcBorders>
            <w:vAlign w:val="center"/>
          </w:tcPr>
          <w:p w:rsidR="00C04636" w:rsidRPr="00157E33" w:rsidRDefault="00C04636" w:rsidP="00F0509A">
            <w:pPr>
              <w:ind w:firstLine="142"/>
              <w:rPr>
                <w:rFonts w:ascii="Times New Roman" w:hAnsi="Times New Roman" w:cs="Times New Roman"/>
                <w:sz w:val="24"/>
                <w:szCs w:val="24"/>
              </w:rPr>
            </w:pPr>
            <w:r w:rsidRPr="00157E33">
              <w:rPr>
                <w:rFonts w:ascii="Times New Roman" w:hAnsi="Times New Roman" w:cs="Times New Roman"/>
                <w:sz w:val="24"/>
                <w:szCs w:val="24"/>
              </w:rPr>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tc>
        <w:tc>
          <w:tcPr>
            <w:tcW w:w="1089" w:type="pct"/>
            <w:gridSpan w:val="4"/>
            <w:vMerge w:val="restart"/>
            <w:tcBorders>
              <w:left w:val="single" w:sz="8" w:space="0" w:color="auto"/>
            </w:tcBorders>
            <w:vAlign w:val="center"/>
          </w:tcPr>
          <w:p w:rsidR="00C04636" w:rsidRPr="00157E33" w:rsidRDefault="00C04636" w:rsidP="00F0509A">
            <w:pPr>
              <w:ind w:firstLine="142"/>
              <w:rPr>
                <w:rFonts w:ascii="Times New Roman" w:hAnsi="Times New Roman" w:cs="Times New Roman"/>
                <w:sz w:val="24"/>
                <w:szCs w:val="24"/>
              </w:rPr>
            </w:pPr>
            <w:r w:rsidRPr="00157E33">
              <w:rPr>
                <w:rFonts w:ascii="Times New Roman" w:hAnsi="Times New Roman" w:cs="Times New Roman"/>
                <w:sz w:val="24"/>
                <w:szCs w:val="24"/>
              </w:rPr>
              <w:t>чтение художественной литературы</w:t>
            </w:r>
          </w:p>
        </w:tc>
        <w:tc>
          <w:tcPr>
            <w:tcW w:w="1754" w:type="pct"/>
            <w:gridSpan w:val="2"/>
            <w:vMerge w:val="restart"/>
            <w:vAlign w:val="center"/>
          </w:tcPr>
          <w:p w:rsidR="00C04636" w:rsidRPr="00157E33" w:rsidRDefault="00C04636" w:rsidP="00F0509A">
            <w:pPr>
              <w:ind w:firstLine="142"/>
              <w:rPr>
                <w:rFonts w:ascii="Times New Roman" w:hAnsi="Times New Roman" w:cs="Times New Roman"/>
                <w:sz w:val="24"/>
                <w:szCs w:val="24"/>
              </w:rPr>
            </w:pPr>
            <w:r w:rsidRPr="00157E33">
              <w:rPr>
                <w:rFonts w:ascii="Times New Roman" w:hAnsi="Times New Roman" w:cs="Times New Roman"/>
                <w:sz w:val="24"/>
                <w:szCs w:val="24"/>
              </w:rPr>
              <w:t>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tc>
      </w:tr>
      <w:tr w:rsidR="00C04636" w:rsidRPr="00157E33" w:rsidTr="0025761A">
        <w:trPr>
          <w:trHeight w:val="502"/>
          <w:jc w:val="center"/>
        </w:trPr>
        <w:tc>
          <w:tcPr>
            <w:tcW w:w="2157" w:type="pct"/>
            <w:gridSpan w:val="3"/>
            <w:tcBorders>
              <w:bottom w:val="single" w:sz="4" w:space="0" w:color="auto"/>
              <w:right w:val="single" w:sz="8" w:space="0" w:color="auto"/>
            </w:tcBorders>
            <w:vAlign w:val="center"/>
          </w:tcPr>
          <w:p w:rsidR="00C04636" w:rsidRPr="00157E33" w:rsidRDefault="00C04636" w:rsidP="00F0509A">
            <w:pPr>
              <w:ind w:firstLine="142"/>
              <w:rPr>
                <w:rFonts w:ascii="Times New Roman" w:hAnsi="Times New Roman" w:cs="Times New Roman"/>
                <w:sz w:val="24"/>
                <w:szCs w:val="24"/>
              </w:rPr>
            </w:pPr>
            <w:r w:rsidRPr="00157E33">
              <w:rPr>
                <w:rFonts w:ascii="Times New Roman" w:hAnsi="Times New Roman" w:cs="Times New Roman"/>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w:t>
            </w:r>
          </w:p>
        </w:tc>
        <w:tc>
          <w:tcPr>
            <w:tcW w:w="1089" w:type="pct"/>
            <w:gridSpan w:val="4"/>
            <w:vMerge/>
            <w:tcBorders>
              <w:left w:val="single" w:sz="8" w:space="0" w:color="auto"/>
            </w:tcBorders>
            <w:vAlign w:val="center"/>
          </w:tcPr>
          <w:p w:rsidR="00C04636" w:rsidRPr="00157E33" w:rsidRDefault="00C04636" w:rsidP="00F0509A">
            <w:pPr>
              <w:ind w:firstLine="142"/>
              <w:jc w:val="center"/>
              <w:rPr>
                <w:rFonts w:ascii="Times New Roman" w:hAnsi="Times New Roman" w:cs="Times New Roman"/>
                <w:sz w:val="24"/>
                <w:szCs w:val="24"/>
              </w:rPr>
            </w:pPr>
          </w:p>
        </w:tc>
        <w:tc>
          <w:tcPr>
            <w:tcW w:w="1754" w:type="pct"/>
            <w:gridSpan w:val="2"/>
            <w:vMerge/>
            <w:vAlign w:val="center"/>
          </w:tcPr>
          <w:p w:rsidR="00C04636" w:rsidRPr="00157E33" w:rsidRDefault="00C04636" w:rsidP="00F0509A">
            <w:pPr>
              <w:ind w:firstLine="142"/>
              <w:jc w:val="center"/>
              <w:rPr>
                <w:rFonts w:ascii="Times New Roman" w:hAnsi="Times New Roman" w:cs="Times New Roman"/>
                <w:sz w:val="24"/>
                <w:szCs w:val="24"/>
              </w:rPr>
            </w:pPr>
          </w:p>
        </w:tc>
      </w:tr>
      <w:tr w:rsidR="00C04636" w:rsidRPr="00157E33" w:rsidTr="0025761A">
        <w:trPr>
          <w:trHeight w:val="920"/>
          <w:jc w:val="center"/>
        </w:trPr>
        <w:tc>
          <w:tcPr>
            <w:tcW w:w="2157" w:type="pct"/>
            <w:gridSpan w:val="3"/>
            <w:vMerge w:val="restart"/>
            <w:tcBorders>
              <w:right w:val="single" w:sz="8" w:space="0" w:color="auto"/>
            </w:tcBorders>
            <w:vAlign w:val="center"/>
          </w:tcPr>
          <w:p w:rsidR="00C04636" w:rsidRPr="00157E33" w:rsidRDefault="00C04636" w:rsidP="00F0509A">
            <w:pPr>
              <w:ind w:firstLine="142"/>
              <w:rPr>
                <w:rFonts w:ascii="Times New Roman" w:hAnsi="Times New Roman" w:cs="Times New Roman"/>
                <w:sz w:val="24"/>
                <w:szCs w:val="24"/>
              </w:rPr>
            </w:pPr>
            <w:r w:rsidRPr="00157E33">
              <w:rPr>
                <w:rFonts w:ascii="Times New Roman" w:hAnsi="Times New Roman" w:cs="Times New Roman"/>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tc>
        <w:tc>
          <w:tcPr>
            <w:tcW w:w="2843" w:type="pct"/>
            <w:gridSpan w:val="6"/>
            <w:tcBorders>
              <w:left w:val="single" w:sz="8" w:space="0" w:color="auto"/>
            </w:tcBorders>
            <w:vAlign w:val="center"/>
          </w:tcPr>
          <w:p w:rsidR="00C04636" w:rsidRPr="00157E33" w:rsidRDefault="00C04636" w:rsidP="00F0509A">
            <w:pPr>
              <w:ind w:firstLine="142"/>
              <w:rPr>
                <w:rFonts w:ascii="Times New Roman" w:hAnsi="Times New Roman" w:cs="Times New Roman"/>
                <w:sz w:val="24"/>
                <w:szCs w:val="24"/>
              </w:rPr>
            </w:pPr>
            <w:r w:rsidRPr="00157E33">
              <w:rPr>
                <w:rFonts w:ascii="Times New Roman" w:hAnsi="Times New Roman" w:cs="Times New Roman"/>
                <w:sz w:val="24"/>
                <w:szCs w:val="24"/>
              </w:rPr>
              <w:t>тематику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tc>
      </w:tr>
      <w:tr w:rsidR="00C04636" w:rsidRPr="00157E33" w:rsidTr="0025761A">
        <w:trPr>
          <w:trHeight w:val="920"/>
          <w:jc w:val="center"/>
        </w:trPr>
        <w:tc>
          <w:tcPr>
            <w:tcW w:w="2157" w:type="pct"/>
            <w:gridSpan w:val="3"/>
            <w:vMerge/>
            <w:tcBorders>
              <w:right w:val="single" w:sz="8" w:space="0" w:color="auto"/>
            </w:tcBorders>
            <w:vAlign w:val="center"/>
          </w:tcPr>
          <w:p w:rsidR="00C04636" w:rsidRPr="00157E33" w:rsidRDefault="00C04636" w:rsidP="00F0509A">
            <w:pPr>
              <w:ind w:firstLine="142"/>
              <w:rPr>
                <w:rFonts w:ascii="Times New Roman" w:hAnsi="Times New Roman" w:cs="Times New Roman"/>
                <w:sz w:val="24"/>
                <w:szCs w:val="24"/>
              </w:rPr>
            </w:pPr>
          </w:p>
        </w:tc>
        <w:tc>
          <w:tcPr>
            <w:tcW w:w="2843" w:type="pct"/>
            <w:gridSpan w:val="6"/>
            <w:tcBorders>
              <w:left w:val="single" w:sz="8" w:space="0" w:color="auto"/>
            </w:tcBorders>
            <w:vAlign w:val="center"/>
          </w:tcPr>
          <w:p w:rsidR="00C04636" w:rsidRPr="00157E33" w:rsidRDefault="00C04636" w:rsidP="00F0509A">
            <w:pPr>
              <w:ind w:firstLine="142"/>
              <w:rPr>
                <w:rFonts w:ascii="Times New Roman" w:hAnsi="Times New Roman" w:cs="Times New Roman"/>
                <w:sz w:val="24"/>
                <w:szCs w:val="24"/>
              </w:rPr>
            </w:pPr>
            <w:r w:rsidRPr="00157E33">
              <w:rPr>
                <w:rFonts w:ascii="Times New Roman" w:hAnsi="Times New Roman" w:cs="Times New Roman"/>
                <w:sz w:val="24"/>
                <w:szCs w:val="24"/>
              </w:rPr>
              <w:t>организация предполагает подгрупповой способ объединения детей</w:t>
            </w:r>
          </w:p>
        </w:tc>
      </w:tr>
      <w:tr w:rsidR="00C04636" w:rsidRPr="00157E33" w:rsidTr="00C04636">
        <w:trPr>
          <w:trHeight w:val="340"/>
          <w:jc w:val="center"/>
        </w:trPr>
        <w:tc>
          <w:tcPr>
            <w:tcW w:w="5000" w:type="pct"/>
            <w:gridSpan w:val="9"/>
            <w:shd w:val="clear" w:color="auto" w:fill="E7E6E6" w:themeFill="background2"/>
            <w:vAlign w:val="center"/>
          </w:tcPr>
          <w:p w:rsidR="00C04636" w:rsidRPr="00157E33" w:rsidRDefault="00C04636" w:rsidP="00F0509A">
            <w:pPr>
              <w:ind w:firstLine="142"/>
              <w:jc w:val="center"/>
              <w:rPr>
                <w:rFonts w:ascii="Times New Roman" w:hAnsi="Times New Roman" w:cs="Times New Roman"/>
                <w:sz w:val="24"/>
                <w:szCs w:val="24"/>
              </w:rPr>
            </w:pPr>
            <w:r w:rsidRPr="00157E33">
              <w:rPr>
                <w:rFonts w:ascii="Times New Roman" w:hAnsi="Times New Roman" w:cs="Times New Roman"/>
                <w:sz w:val="24"/>
                <w:szCs w:val="24"/>
              </w:rPr>
              <w:t>ОБРАЗОВАТЕЛЬНАЯ ДЕЯТЕЛЬНОСТЬ</w:t>
            </w:r>
          </w:p>
        </w:tc>
      </w:tr>
      <w:tr w:rsidR="00C04636" w:rsidRPr="00157E33" w:rsidTr="0025761A">
        <w:trPr>
          <w:trHeight w:val="340"/>
          <w:jc w:val="center"/>
        </w:trPr>
        <w:tc>
          <w:tcPr>
            <w:tcW w:w="2313" w:type="pct"/>
            <w:gridSpan w:val="5"/>
            <w:shd w:val="clear" w:color="auto" w:fill="E7E6E6" w:themeFill="background2"/>
            <w:vAlign w:val="center"/>
          </w:tcPr>
          <w:p w:rsidR="00C04636" w:rsidRPr="00157E33" w:rsidRDefault="00C04636" w:rsidP="00F0509A">
            <w:pPr>
              <w:ind w:firstLine="142"/>
              <w:jc w:val="center"/>
              <w:rPr>
                <w:rFonts w:ascii="Times New Roman" w:hAnsi="Times New Roman" w:cs="Times New Roman"/>
                <w:i/>
                <w:sz w:val="24"/>
                <w:szCs w:val="24"/>
              </w:rPr>
            </w:pPr>
            <w:r w:rsidRPr="00157E33">
              <w:rPr>
                <w:rFonts w:ascii="Times New Roman" w:hAnsi="Times New Roman" w:cs="Times New Roman"/>
                <w:i/>
                <w:sz w:val="24"/>
                <w:szCs w:val="24"/>
              </w:rPr>
              <w:t xml:space="preserve">в игре </w:t>
            </w:r>
          </w:p>
          <w:p w:rsidR="00C04636" w:rsidRPr="00157E33" w:rsidRDefault="00C04636" w:rsidP="00F0509A">
            <w:pPr>
              <w:ind w:firstLine="142"/>
              <w:jc w:val="center"/>
              <w:rPr>
                <w:rFonts w:ascii="Times New Roman" w:hAnsi="Times New Roman" w:cs="Times New Roman"/>
                <w:i/>
                <w:sz w:val="24"/>
                <w:szCs w:val="24"/>
              </w:rPr>
            </w:pPr>
            <w:r w:rsidRPr="00157E33">
              <w:rPr>
                <w:rFonts w:ascii="Times New Roman" w:hAnsi="Times New Roman" w:cs="Times New Roman"/>
                <w:i/>
                <w:sz w:val="24"/>
                <w:szCs w:val="24"/>
              </w:rPr>
              <w:t>(п.24.5.-24.8, стр.152-154)</w:t>
            </w:r>
          </w:p>
        </w:tc>
        <w:tc>
          <w:tcPr>
            <w:tcW w:w="2687" w:type="pct"/>
            <w:gridSpan w:val="4"/>
            <w:shd w:val="clear" w:color="auto" w:fill="E7E6E6" w:themeFill="background2"/>
            <w:vAlign w:val="center"/>
          </w:tcPr>
          <w:p w:rsidR="00C04636" w:rsidRPr="00157E33" w:rsidRDefault="00C04636" w:rsidP="00F0509A">
            <w:pPr>
              <w:ind w:firstLine="142"/>
              <w:jc w:val="center"/>
              <w:rPr>
                <w:rFonts w:ascii="Times New Roman" w:hAnsi="Times New Roman" w:cs="Times New Roman"/>
                <w:i/>
                <w:sz w:val="24"/>
                <w:szCs w:val="24"/>
              </w:rPr>
            </w:pPr>
            <w:r w:rsidRPr="00157E33">
              <w:rPr>
                <w:rFonts w:ascii="Times New Roman" w:hAnsi="Times New Roman" w:cs="Times New Roman"/>
                <w:i/>
                <w:sz w:val="24"/>
                <w:szCs w:val="24"/>
              </w:rPr>
              <w:t xml:space="preserve">на прогулке </w:t>
            </w:r>
          </w:p>
          <w:p w:rsidR="00C04636" w:rsidRPr="00157E33" w:rsidRDefault="00C04636" w:rsidP="00F0509A">
            <w:pPr>
              <w:ind w:firstLine="142"/>
              <w:jc w:val="center"/>
              <w:rPr>
                <w:rFonts w:ascii="Times New Roman" w:hAnsi="Times New Roman" w:cs="Times New Roman"/>
                <w:i/>
                <w:sz w:val="24"/>
                <w:szCs w:val="24"/>
              </w:rPr>
            </w:pPr>
            <w:r w:rsidRPr="00157E33">
              <w:rPr>
                <w:rFonts w:ascii="Times New Roman" w:hAnsi="Times New Roman" w:cs="Times New Roman"/>
                <w:i/>
                <w:sz w:val="24"/>
                <w:szCs w:val="24"/>
              </w:rPr>
              <w:t>(п.24.15, стр.155).</w:t>
            </w:r>
          </w:p>
        </w:tc>
      </w:tr>
      <w:tr w:rsidR="00C04636" w:rsidRPr="00157E33" w:rsidTr="0025761A">
        <w:trPr>
          <w:trHeight w:val="227"/>
          <w:jc w:val="center"/>
        </w:trPr>
        <w:tc>
          <w:tcPr>
            <w:tcW w:w="2313" w:type="pct"/>
            <w:gridSpan w:val="5"/>
            <w:shd w:val="clear" w:color="auto" w:fill="FFFFFF" w:themeFill="background1"/>
            <w:vAlign w:val="center"/>
          </w:tcPr>
          <w:p w:rsidR="00C04636" w:rsidRPr="00157E33" w:rsidRDefault="00C04636" w:rsidP="00F0509A">
            <w:pPr>
              <w:ind w:firstLine="142"/>
              <w:rPr>
                <w:rFonts w:ascii="Times New Roman" w:hAnsi="Times New Roman" w:cs="Times New Roman"/>
                <w:sz w:val="24"/>
                <w:szCs w:val="24"/>
              </w:rPr>
            </w:pPr>
            <w:r w:rsidRPr="00157E33">
              <w:rPr>
                <w:rFonts w:ascii="Times New Roman" w:hAnsi="Times New Roman" w:cs="Times New Roman"/>
                <w:sz w:val="24"/>
                <w:szCs w:val="24"/>
              </w:rPr>
              <w:t>занимает центральное место в жизни ребенка, являясь преобладающим видом его самостоятельной деятельности</w:t>
            </w:r>
          </w:p>
        </w:tc>
        <w:tc>
          <w:tcPr>
            <w:tcW w:w="2687" w:type="pct"/>
            <w:gridSpan w:val="4"/>
            <w:vMerge w:val="restart"/>
            <w:shd w:val="clear" w:color="auto" w:fill="FFFFFF" w:themeFill="background1"/>
            <w:vAlign w:val="center"/>
          </w:tcPr>
          <w:p w:rsidR="00C04636" w:rsidRPr="00157E33" w:rsidRDefault="00C04636" w:rsidP="00F0509A">
            <w:pPr>
              <w:ind w:firstLine="142"/>
              <w:rPr>
                <w:rFonts w:ascii="Times New Roman" w:hAnsi="Times New Roman" w:cs="Times New Roman"/>
                <w:sz w:val="24"/>
                <w:szCs w:val="24"/>
              </w:rPr>
            </w:pPr>
            <w:r w:rsidRPr="00157E33">
              <w:rPr>
                <w:rFonts w:ascii="Times New Roman" w:hAnsi="Times New Roman" w:cs="Times New Roman"/>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tc>
      </w:tr>
      <w:tr w:rsidR="00C04636" w:rsidRPr="00157E33" w:rsidTr="0025761A">
        <w:trPr>
          <w:trHeight w:val="510"/>
          <w:jc w:val="center"/>
        </w:trPr>
        <w:tc>
          <w:tcPr>
            <w:tcW w:w="2313" w:type="pct"/>
            <w:gridSpan w:val="5"/>
            <w:vMerge w:val="restart"/>
            <w:shd w:val="clear" w:color="auto" w:fill="FFFFFF" w:themeFill="background1"/>
            <w:vAlign w:val="center"/>
          </w:tcPr>
          <w:p w:rsidR="00C04636" w:rsidRPr="00157E33" w:rsidRDefault="00C04636" w:rsidP="00F0509A">
            <w:pPr>
              <w:ind w:firstLine="142"/>
              <w:rPr>
                <w:rFonts w:ascii="Times New Roman" w:hAnsi="Times New Roman" w:cs="Times New Roman"/>
                <w:sz w:val="24"/>
                <w:szCs w:val="24"/>
              </w:rPr>
            </w:pPr>
            <w:r w:rsidRPr="00157E33">
              <w:rPr>
                <w:rFonts w:ascii="Times New Roman" w:hAnsi="Times New Roman" w:cs="Times New Roman"/>
                <w:sz w:val="24"/>
                <w:szCs w:val="24"/>
              </w:rPr>
              <w:t>основной вид деятельности, в которой формируется личность ребенка, развиваются психические процессы, формируется ориентация в отношениях между людьми, первоначальные навыки кооперации</w:t>
            </w:r>
          </w:p>
        </w:tc>
        <w:tc>
          <w:tcPr>
            <w:tcW w:w="2687" w:type="pct"/>
            <w:gridSpan w:val="4"/>
            <w:vMerge/>
            <w:shd w:val="clear" w:color="auto" w:fill="FFFFFF" w:themeFill="background1"/>
            <w:vAlign w:val="center"/>
          </w:tcPr>
          <w:p w:rsidR="00C04636" w:rsidRPr="00157E33" w:rsidRDefault="00C04636" w:rsidP="00F0509A">
            <w:pPr>
              <w:ind w:firstLine="142"/>
              <w:rPr>
                <w:rFonts w:ascii="Times New Roman" w:hAnsi="Times New Roman" w:cs="Times New Roman"/>
                <w:sz w:val="24"/>
                <w:szCs w:val="24"/>
              </w:rPr>
            </w:pPr>
          </w:p>
        </w:tc>
      </w:tr>
      <w:tr w:rsidR="00C04636" w:rsidRPr="00157E33" w:rsidTr="0025761A">
        <w:trPr>
          <w:trHeight w:val="864"/>
          <w:jc w:val="center"/>
        </w:trPr>
        <w:tc>
          <w:tcPr>
            <w:tcW w:w="2313" w:type="pct"/>
            <w:gridSpan w:val="5"/>
            <w:vMerge/>
            <w:shd w:val="clear" w:color="auto" w:fill="FFFFFF" w:themeFill="background1"/>
            <w:vAlign w:val="center"/>
          </w:tcPr>
          <w:p w:rsidR="00C04636" w:rsidRPr="00157E33" w:rsidRDefault="00C04636" w:rsidP="00F0509A">
            <w:pPr>
              <w:ind w:firstLine="142"/>
              <w:rPr>
                <w:rFonts w:ascii="Times New Roman" w:hAnsi="Times New Roman" w:cs="Times New Roman"/>
                <w:sz w:val="24"/>
                <w:szCs w:val="24"/>
              </w:rPr>
            </w:pPr>
          </w:p>
        </w:tc>
        <w:tc>
          <w:tcPr>
            <w:tcW w:w="2687" w:type="pct"/>
            <w:gridSpan w:val="4"/>
            <w:shd w:val="clear" w:color="auto" w:fill="FFFFFF" w:themeFill="background1"/>
            <w:vAlign w:val="center"/>
          </w:tcPr>
          <w:p w:rsidR="00C04636" w:rsidRPr="00157E33" w:rsidRDefault="00C04636" w:rsidP="00F0509A">
            <w:pPr>
              <w:ind w:firstLine="142"/>
              <w:rPr>
                <w:rFonts w:ascii="Times New Roman" w:hAnsi="Times New Roman" w:cs="Times New Roman"/>
                <w:sz w:val="24"/>
                <w:szCs w:val="24"/>
              </w:rPr>
            </w:pPr>
            <w:r w:rsidRPr="00157E33">
              <w:rPr>
                <w:rFonts w:ascii="Times New Roman" w:hAnsi="Times New Roman" w:cs="Times New Roman"/>
                <w:sz w:val="24"/>
                <w:szCs w:val="24"/>
              </w:rPr>
              <w:t>экспериментирование с объектами неживой природы</w:t>
            </w:r>
          </w:p>
        </w:tc>
      </w:tr>
      <w:tr w:rsidR="00C04636" w:rsidRPr="00157E33" w:rsidTr="0025761A">
        <w:trPr>
          <w:trHeight w:val="342"/>
          <w:jc w:val="center"/>
        </w:trPr>
        <w:tc>
          <w:tcPr>
            <w:tcW w:w="2313" w:type="pct"/>
            <w:gridSpan w:val="5"/>
            <w:vMerge/>
            <w:shd w:val="clear" w:color="auto" w:fill="FFFFFF" w:themeFill="background1"/>
            <w:vAlign w:val="center"/>
          </w:tcPr>
          <w:p w:rsidR="00C04636" w:rsidRPr="00157E33" w:rsidRDefault="00C04636" w:rsidP="00F0509A">
            <w:pPr>
              <w:ind w:firstLine="142"/>
              <w:rPr>
                <w:rFonts w:ascii="Times New Roman" w:hAnsi="Times New Roman" w:cs="Times New Roman"/>
                <w:sz w:val="24"/>
                <w:szCs w:val="24"/>
              </w:rPr>
            </w:pPr>
          </w:p>
        </w:tc>
        <w:tc>
          <w:tcPr>
            <w:tcW w:w="2687" w:type="pct"/>
            <w:gridSpan w:val="4"/>
            <w:vMerge w:val="restart"/>
            <w:shd w:val="clear" w:color="auto" w:fill="FFFFFF" w:themeFill="background1"/>
            <w:vAlign w:val="center"/>
          </w:tcPr>
          <w:p w:rsidR="00C04636" w:rsidRPr="00157E33" w:rsidRDefault="00C04636" w:rsidP="00F0509A">
            <w:pPr>
              <w:ind w:firstLine="142"/>
              <w:rPr>
                <w:rFonts w:ascii="Times New Roman" w:hAnsi="Times New Roman" w:cs="Times New Roman"/>
                <w:sz w:val="24"/>
                <w:szCs w:val="24"/>
              </w:rPr>
            </w:pPr>
            <w:r w:rsidRPr="00157E33">
              <w:rPr>
                <w:rFonts w:ascii="Times New Roman" w:hAnsi="Times New Roman" w:cs="Times New Roman"/>
                <w:sz w:val="24"/>
                <w:szCs w:val="24"/>
              </w:rPr>
              <w:t>подвижные игры и спортивные упражнения, направленные на оптимизацию режима двигательной активности и укрепление здоровья детей</w:t>
            </w:r>
          </w:p>
        </w:tc>
      </w:tr>
      <w:tr w:rsidR="00C04636" w:rsidRPr="00157E33" w:rsidTr="0025761A">
        <w:trPr>
          <w:trHeight w:val="1077"/>
          <w:jc w:val="center"/>
        </w:trPr>
        <w:tc>
          <w:tcPr>
            <w:tcW w:w="2313" w:type="pct"/>
            <w:gridSpan w:val="5"/>
            <w:tcBorders>
              <w:bottom w:val="single" w:sz="4" w:space="0" w:color="auto"/>
            </w:tcBorders>
            <w:shd w:val="clear" w:color="auto" w:fill="FFFFFF" w:themeFill="background1"/>
            <w:vAlign w:val="center"/>
          </w:tcPr>
          <w:p w:rsidR="00C04636" w:rsidRPr="00157E33" w:rsidRDefault="00C04636" w:rsidP="00F0509A">
            <w:pPr>
              <w:ind w:firstLine="142"/>
              <w:rPr>
                <w:rFonts w:ascii="Times New Roman" w:hAnsi="Times New Roman" w:cs="Times New Roman"/>
                <w:sz w:val="24"/>
                <w:szCs w:val="24"/>
              </w:rPr>
            </w:pPr>
            <w:r w:rsidRPr="00157E33">
              <w:rPr>
                <w:rFonts w:ascii="Times New Roman" w:hAnsi="Times New Roman" w:cs="Times New Roman"/>
                <w:sz w:val="24"/>
                <w:szCs w:val="24"/>
              </w:rPr>
              <w:t>в совместной игре дети строят свои взаимоотношения, учатся общению, проявляют активность, инициативу и другое</w:t>
            </w:r>
          </w:p>
        </w:tc>
        <w:tc>
          <w:tcPr>
            <w:tcW w:w="2687" w:type="pct"/>
            <w:gridSpan w:val="4"/>
            <w:vMerge/>
            <w:tcBorders>
              <w:bottom w:val="single" w:sz="4" w:space="0" w:color="auto"/>
            </w:tcBorders>
            <w:shd w:val="clear" w:color="auto" w:fill="FFFFFF" w:themeFill="background1"/>
            <w:vAlign w:val="center"/>
          </w:tcPr>
          <w:p w:rsidR="00C04636" w:rsidRPr="00157E33" w:rsidRDefault="00C04636" w:rsidP="00F0509A">
            <w:pPr>
              <w:ind w:firstLine="142"/>
              <w:rPr>
                <w:rFonts w:ascii="Times New Roman" w:hAnsi="Times New Roman" w:cs="Times New Roman"/>
                <w:sz w:val="24"/>
                <w:szCs w:val="24"/>
              </w:rPr>
            </w:pPr>
          </w:p>
        </w:tc>
      </w:tr>
      <w:tr w:rsidR="00C04636" w:rsidRPr="00157E33" w:rsidTr="0025761A">
        <w:trPr>
          <w:trHeight w:val="2100"/>
          <w:jc w:val="center"/>
        </w:trPr>
        <w:tc>
          <w:tcPr>
            <w:tcW w:w="2313" w:type="pct"/>
            <w:gridSpan w:val="5"/>
            <w:vMerge w:val="restart"/>
            <w:shd w:val="clear" w:color="auto" w:fill="FFFFFF" w:themeFill="background1"/>
            <w:vAlign w:val="center"/>
          </w:tcPr>
          <w:p w:rsidR="00C04636" w:rsidRPr="00157E33" w:rsidRDefault="00C04636" w:rsidP="00F0509A">
            <w:pPr>
              <w:ind w:firstLine="142"/>
              <w:rPr>
                <w:rFonts w:ascii="Times New Roman" w:hAnsi="Times New Roman" w:cs="Times New Roman"/>
                <w:sz w:val="24"/>
                <w:szCs w:val="24"/>
              </w:rPr>
            </w:pPr>
            <w:r w:rsidRPr="00157E33">
              <w:rPr>
                <w:rFonts w:ascii="Times New Roman" w:hAnsi="Times New Roman" w:cs="Times New Roman"/>
                <w:sz w:val="24"/>
                <w:szCs w:val="24"/>
              </w:rPr>
              <w:t xml:space="preserve">выполняет различные функции: </w:t>
            </w:r>
          </w:p>
          <w:p w:rsidR="00C04636" w:rsidRPr="00157E33" w:rsidRDefault="00C04636" w:rsidP="00373650">
            <w:pPr>
              <w:pStyle w:val="af2"/>
              <w:numPr>
                <w:ilvl w:val="0"/>
                <w:numId w:val="283"/>
              </w:numPr>
              <w:spacing w:line="240" w:lineRule="auto"/>
              <w:ind w:firstLine="142"/>
              <w:rPr>
                <w:sz w:val="24"/>
                <w:szCs w:val="24"/>
              </w:rPr>
            </w:pPr>
            <w:r w:rsidRPr="00157E33">
              <w:rPr>
                <w:sz w:val="24"/>
                <w:szCs w:val="24"/>
              </w:rPr>
              <w:t xml:space="preserve">обучающую; </w:t>
            </w:r>
          </w:p>
          <w:p w:rsidR="00C04636" w:rsidRPr="00157E33" w:rsidRDefault="00C04636" w:rsidP="00373650">
            <w:pPr>
              <w:pStyle w:val="af2"/>
              <w:numPr>
                <w:ilvl w:val="0"/>
                <w:numId w:val="283"/>
              </w:numPr>
              <w:spacing w:line="240" w:lineRule="auto"/>
              <w:ind w:firstLine="142"/>
              <w:rPr>
                <w:sz w:val="24"/>
                <w:szCs w:val="24"/>
              </w:rPr>
            </w:pPr>
            <w:r w:rsidRPr="00157E33">
              <w:rPr>
                <w:sz w:val="24"/>
                <w:szCs w:val="24"/>
              </w:rPr>
              <w:t>познавательную;</w:t>
            </w:r>
          </w:p>
          <w:p w:rsidR="00C04636" w:rsidRPr="00157E33" w:rsidRDefault="00C04636" w:rsidP="00373650">
            <w:pPr>
              <w:pStyle w:val="af2"/>
              <w:numPr>
                <w:ilvl w:val="0"/>
                <w:numId w:val="283"/>
              </w:numPr>
              <w:spacing w:line="240" w:lineRule="auto"/>
              <w:ind w:firstLine="142"/>
              <w:rPr>
                <w:sz w:val="24"/>
                <w:szCs w:val="24"/>
              </w:rPr>
            </w:pPr>
            <w:r w:rsidRPr="00157E33">
              <w:rPr>
                <w:sz w:val="24"/>
                <w:szCs w:val="24"/>
              </w:rPr>
              <w:t>развивающую;</w:t>
            </w:r>
          </w:p>
          <w:p w:rsidR="00C04636" w:rsidRPr="00157E33" w:rsidRDefault="00C04636" w:rsidP="00373650">
            <w:pPr>
              <w:pStyle w:val="af2"/>
              <w:numPr>
                <w:ilvl w:val="0"/>
                <w:numId w:val="283"/>
              </w:numPr>
              <w:spacing w:line="240" w:lineRule="auto"/>
              <w:ind w:firstLine="142"/>
              <w:rPr>
                <w:sz w:val="24"/>
                <w:szCs w:val="24"/>
              </w:rPr>
            </w:pPr>
            <w:r w:rsidRPr="00157E33">
              <w:rPr>
                <w:sz w:val="24"/>
                <w:szCs w:val="24"/>
              </w:rPr>
              <w:t xml:space="preserve">воспитательную; </w:t>
            </w:r>
          </w:p>
          <w:p w:rsidR="00C04636" w:rsidRPr="00157E33" w:rsidRDefault="00C04636" w:rsidP="00373650">
            <w:pPr>
              <w:pStyle w:val="af2"/>
              <w:numPr>
                <w:ilvl w:val="0"/>
                <w:numId w:val="283"/>
              </w:numPr>
              <w:spacing w:line="240" w:lineRule="auto"/>
              <w:ind w:firstLine="142"/>
              <w:rPr>
                <w:sz w:val="24"/>
                <w:szCs w:val="24"/>
              </w:rPr>
            </w:pPr>
            <w:r w:rsidRPr="00157E33">
              <w:rPr>
                <w:sz w:val="24"/>
                <w:szCs w:val="24"/>
              </w:rPr>
              <w:t xml:space="preserve">социокультурную; </w:t>
            </w:r>
          </w:p>
          <w:p w:rsidR="00C04636" w:rsidRPr="00157E33" w:rsidRDefault="00C04636" w:rsidP="00373650">
            <w:pPr>
              <w:pStyle w:val="af2"/>
              <w:numPr>
                <w:ilvl w:val="0"/>
                <w:numId w:val="283"/>
              </w:numPr>
              <w:spacing w:line="240" w:lineRule="auto"/>
              <w:ind w:firstLine="142"/>
              <w:rPr>
                <w:sz w:val="24"/>
                <w:szCs w:val="24"/>
              </w:rPr>
            </w:pPr>
            <w:r w:rsidRPr="00157E33">
              <w:rPr>
                <w:sz w:val="24"/>
                <w:szCs w:val="24"/>
              </w:rPr>
              <w:t xml:space="preserve">коммуникативную; </w:t>
            </w:r>
          </w:p>
          <w:p w:rsidR="00C04636" w:rsidRPr="00157E33" w:rsidRDefault="00C04636" w:rsidP="00373650">
            <w:pPr>
              <w:pStyle w:val="af2"/>
              <w:numPr>
                <w:ilvl w:val="0"/>
                <w:numId w:val="283"/>
              </w:numPr>
              <w:spacing w:line="240" w:lineRule="auto"/>
              <w:ind w:firstLine="142"/>
              <w:rPr>
                <w:sz w:val="24"/>
                <w:szCs w:val="24"/>
              </w:rPr>
            </w:pPr>
            <w:r w:rsidRPr="00157E33">
              <w:rPr>
                <w:sz w:val="24"/>
                <w:szCs w:val="24"/>
              </w:rPr>
              <w:t xml:space="preserve">эмоциогенную; </w:t>
            </w:r>
          </w:p>
          <w:p w:rsidR="00C04636" w:rsidRPr="00157E33" w:rsidRDefault="00C04636" w:rsidP="00373650">
            <w:pPr>
              <w:pStyle w:val="af2"/>
              <w:numPr>
                <w:ilvl w:val="0"/>
                <w:numId w:val="283"/>
              </w:numPr>
              <w:spacing w:line="240" w:lineRule="auto"/>
              <w:ind w:firstLine="142"/>
              <w:rPr>
                <w:sz w:val="24"/>
                <w:szCs w:val="24"/>
              </w:rPr>
            </w:pPr>
            <w:r w:rsidRPr="00157E33">
              <w:rPr>
                <w:sz w:val="24"/>
                <w:szCs w:val="24"/>
              </w:rPr>
              <w:t xml:space="preserve">развлекательную; </w:t>
            </w:r>
          </w:p>
          <w:p w:rsidR="00C04636" w:rsidRPr="00157E33" w:rsidRDefault="00C04636" w:rsidP="00373650">
            <w:pPr>
              <w:pStyle w:val="af2"/>
              <w:numPr>
                <w:ilvl w:val="0"/>
                <w:numId w:val="283"/>
              </w:numPr>
              <w:spacing w:line="240" w:lineRule="auto"/>
              <w:ind w:firstLine="142"/>
              <w:rPr>
                <w:sz w:val="24"/>
                <w:szCs w:val="24"/>
              </w:rPr>
            </w:pPr>
            <w:r w:rsidRPr="00157E33">
              <w:rPr>
                <w:sz w:val="24"/>
                <w:szCs w:val="24"/>
              </w:rPr>
              <w:t xml:space="preserve">диагностическую; </w:t>
            </w:r>
          </w:p>
          <w:p w:rsidR="00C04636" w:rsidRPr="00157E33" w:rsidRDefault="00C04636" w:rsidP="00373650">
            <w:pPr>
              <w:pStyle w:val="af2"/>
              <w:numPr>
                <w:ilvl w:val="0"/>
                <w:numId w:val="283"/>
              </w:numPr>
              <w:spacing w:line="240" w:lineRule="auto"/>
              <w:ind w:firstLine="142"/>
              <w:rPr>
                <w:sz w:val="24"/>
                <w:szCs w:val="24"/>
              </w:rPr>
            </w:pPr>
            <w:r w:rsidRPr="00157E33">
              <w:rPr>
                <w:sz w:val="24"/>
                <w:szCs w:val="24"/>
              </w:rPr>
              <w:t>психотерапевтическую;</w:t>
            </w:r>
          </w:p>
          <w:p w:rsidR="00C04636" w:rsidRPr="00157E33" w:rsidRDefault="00C04636" w:rsidP="00373650">
            <w:pPr>
              <w:pStyle w:val="af2"/>
              <w:numPr>
                <w:ilvl w:val="0"/>
                <w:numId w:val="283"/>
              </w:numPr>
              <w:spacing w:line="240" w:lineRule="auto"/>
              <w:ind w:firstLine="142"/>
              <w:rPr>
                <w:sz w:val="24"/>
                <w:szCs w:val="24"/>
              </w:rPr>
            </w:pPr>
            <w:r w:rsidRPr="00157E33">
              <w:rPr>
                <w:sz w:val="24"/>
                <w:szCs w:val="24"/>
              </w:rPr>
              <w:t>другие</w:t>
            </w:r>
          </w:p>
        </w:tc>
        <w:tc>
          <w:tcPr>
            <w:tcW w:w="2687" w:type="pct"/>
            <w:gridSpan w:val="4"/>
            <w:shd w:val="clear" w:color="auto" w:fill="FFFFFF" w:themeFill="background1"/>
            <w:vAlign w:val="center"/>
          </w:tcPr>
          <w:p w:rsidR="00C04636" w:rsidRPr="00157E33" w:rsidRDefault="00C04636" w:rsidP="00F0509A">
            <w:pPr>
              <w:ind w:firstLine="142"/>
              <w:rPr>
                <w:rFonts w:ascii="Times New Roman" w:hAnsi="Times New Roman" w:cs="Times New Roman"/>
                <w:sz w:val="24"/>
                <w:szCs w:val="24"/>
              </w:rPr>
            </w:pPr>
            <w:r w:rsidRPr="00157E33">
              <w:rPr>
                <w:rFonts w:ascii="Times New Roman" w:hAnsi="Times New Roman" w:cs="Times New Roman"/>
                <w:sz w:val="24"/>
                <w:szCs w:val="24"/>
              </w:rPr>
              <w:t>сюжетно-ролевые и конструктивные игры (с песком, со снегом, с природным материалом)</w:t>
            </w:r>
          </w:p>
        </w:tc>
      </w:tr>
      <w:tr w:rsidR="00C04636" w:rsidRPr="00157E33" w:rsidTr="0025761A">
        <w:trPr>
          <w:trHeight w:val="1441"/>
          <w:jc w:val="center"/>
        </w:trPr>
        <w:tc>
          <w:tcPr>
            <w:tcW w:w="2313" w:type="pct"/>
            <w:gridSpan w:val="5"/>
            <w:vMerge/>
            <w:shd w:val="clear" w:color="auto" w:fill="FFFFFF" w:themeFill="background1"/>
            <w:vAlign w:val="center"/>
          </w:tcPr>
          <w:p w:rsidR="00C04636" w:rsidRPr="00157E33" w:rsidRDefault="00C04636" w:rsidP="00F0509A">
            <w:pPr>
              <w:ind w:firstLine="142"/>
              <w:rPr>
                <w:rFonts w:ascii="Times New Roman" w:hAnsi="Times New Roman" w:cs="Times New Roman"/>
                <w:sz w:val="24"/>
                <w:szCs w:val="24"/>
              </w:rPr>
            </w:pPr>
          </w:p>
        </w:tc>
        <w:tc>
          <w:tcPr>
            <w:tcW w:w="2687" w:type="pct"/>
            <w:gridSpan w:val="4"/>
            <w:shd w:val="clear" w:color="auto" w:fill="FFFFFF" w:themeFill="background1"/>
            <w:vAlign w:val="center"/>
          </w:tcPr>
          <w:p w:rsidR="00C04636" w:rsidRPr="00157E33" w:rsidRDefault="00C04636" w:rsidP="00F0509A">
            <w:pPr>
              <w:ind w:firstLine="142"/>
              <w:rPr>
                <w:rFonts w:ascii="Times New Roman" w:hAnsi="Times New Roman" w:cs="Times New Roman"/>
                <w:sz w:val="24"/>
                <w:szCs w:val="24"/>
              </w:rPr>
            </w:pPr>
            <w:r w:rsidRPr="00157E33">
              <w:rPr>
                <w:rFonts w:ascii="Times New Roman" w:hAnsi="Times New Roman" w:cs="Times New Roman"/>
                <w:sz w:val="24"/>
                <w:szCs w:val="24"/>
              </w:rPr>
              <w:t>элементарная трудовая деятельность детей на участке ДОО</w:t>
            </w:r>
          </w:p>
        </w:tc>
      </w:tr>
      <w:tr w:rsidR="00C04636" w:rsidRPr="00157E33" w:rsidTr="0025761A">
        <w:trPr>
          <w:trHeight w:val="907"/>
          <w:jc w:val="center"/>
        </w:trPr>
        <w:tc>
          <w:tcPr>
            <w:tcW w:w="2313" w:type="pct"/>
            <w:gridSpan w:val="5"/>
            <w:vMerge w:val="restart"/>
            <w:shd w:val="clear" w:color="auto" w:fill="FFFFFF" w:themeFill="background1"/>
            <w:vAlign w:val="center"/>
          </w:tcPr>
          <w:p w:rsidR="00C04636" w:rsidRPr="00157E33" w:rsidRDefault="00C04636" w:rsidP="00F0509A">
            <w:pPr>
              <w:ind w:firstLine="142"/>
              <w:rPr>
                <w:rFonts w:ascii="Times New Roman" w:hAnsi="Times New Roman" w:cs="Times New Roman"/>
                <w:sz w:val="24"/>
                <w:szCs w:val="24"/>
              </w:rPr>
            </w:pPr>
            <w:r w:rsidRPr="00157E33">
              <w:rPr>
                <w:rFonts w:ascii="Times New Roman" w:hAnsi="Times New Roman" w:cs="Times New Roman"/>
                <w:sz w:val="24"/>
                <w:szCs w:val="24"/>
              </w:rPr>
              <w:t>выступает как:</w:t>
            </w:r>
          </w:p>
          <w:p w:rsidR="00C04636" w:rsidRPr="00157E33" w:rsidRDefault="00C04636" w:rsidP="00373650">
            <w:pPr>
              <w:pStyle w:val="af2"/>
              <w:numPr>
                <w:ilvl w:val="0"/>
                <w:numId w:val="284"/>
              </w:numPr>
              <w:spacing w:line="240" w:lineRule="auto"/>
              <w:ind w:firstLine="142"/>
              <w:rPr>
                <w:sz w:val="24"/>
                <w:szCs w:val="24"/>
              </w:rPr>
            </w:pPr>
            <w:r w:rsidRPr="00157E33">
              <w:rPr>
                <w:sz w:val="24"/>
                <w:szCs w:val="24"/>
              </w:rPr>
              <w:t xml:space="preserve">форма организации жизни и деятельности детей; </w:t>
            </w:r>
          </w:p>
          <w:p w:rsidR="00C04636" w:rsidRPr="00157E33" w:rsidRDefault="00C04636" w:rsidP="00373650">
            <w:pPr>
              <w:pStyle w:val="af2"/>
              <w:numPr>
                <w:ilvl w:val="0"/>
                <w:numId w:val="284"/>
              </w:numPr>
              <w:spacing w:line="240" w:lineRule="auto"/>
              <w:ind w:firstLine="142"/>
              <w:rPr>
                <w:sz w:val="24"/>
                <w:szCs w:val="24"/>
              </w:rPr>
            </w:pPr>
            <w:r w:rsidRPr="00157E33">
              <w:rPr>
                <w:sz w:val="24"/>
                <w:szCs w:val="24"/>
              </w:rPr>
              <w:t xml:space="preserve">средство разностороннего развития личности ребенка; </w:t>
            </w:r>
          </w:p>
          <w:p w:rsidR="00C04636" w:rsidRPr="00157E33" w:rsidRDefault="00C04636" w:rsidP="00373650">
            <w:pPr>
              <w:pStyle w:val="af2"/>
              <w:numPr>
                <w:ilvl w:val="0"/>
                <w:numId w:val="284"/>
              </w:numPr>
              <w:spacing w:line="240" w:lineRule="auto"/>
              <w:ind w:firstLine="142"/>
              <w:rPr>
                <w:sz w:val="24"/>
                <w:szCs w:val="24"/>
              </w:rPr>
            </w:pPr>
            <w:r w:rsidRPr="00157E33">
              <w:rPr>
                <w:sz w:val="24"/>
                <w:szCs w:val="24"/>
              </w:rPr>
              <w:t xml:space="preserve">метод или прием обучения; </w:t>
            </w:r>
          </w:p>
          <w:p w:rsidR="00C04636" w:rsidRPr="00157E33" w:rsidRDefault="00C04636" w:rsidP="00373650">
            <w:pPr>
              <w:pStyle w:val="af2"/>
              <w:numPr>
                <w:ilvl w:val="0"/>
                <w:numId w:val="284"/>
              </w:numPr>
              <w:spacing w:line="240" w:lineRule="auto"/>
              <w:ind w:firstLine="142"/>
              <w:rPr>
                <w:sz w:val="24"/>
                <w:szCs w:val="24"/>
              </w:rPr>
            </w:pPr>
            <w:r w:rsidRPr="00157E33">
              <w:rPr>
                <w:sz w:val="24"/>
                <w:szCs w:val="24"/>
              </w:rPr>
              <w:t xml:space="preserve">средство саморазвития; </w:t>
            </w:r>
          </w:p>
          <w:p w:rsidR="00C04636" w:rsidRPr="00157E33" w:rsidRDefault="00C04636" w:rsidP="00373650">
            <w:pPr>
              <w:pStyle w:val="af2"/>
              <w:numPr>
                <w:ilvl w:val="0"/>
                <w:numId w:val="284"/>
              </w:numPr>
              <w:spacing w:line="240" w:lineRule="auto"/>
              <w:ind w:firstLine="142"/>
              <w:rPr>
                <w:sz w:val="24"/>
                <w:szCs w:val="24"/>
              </w:rPr>
            </w:pPr>
            <w:r w:rsidRPr="00157E33">
              <w:rPr>
                <w:sz w:val="24"/>
                <w:szCs w:val="24"/>
              </w:rPr>
              <w:t xml:space="preserve">самовоспитания; </w:t>
            </w:r>
          </w:p>
          <w:p w:rsidR="00C04636" w:rsidRPr="00157E33" w:rsidRDefault="00C04636" w:rsidP="00373650">
            <w:pPr>
              <w:pStyle w:val="af2"/>
              <w:numPr>
                <w:ilvl w:val="0"/>
                <w:numId w:val="284"/>
              </w:numPr>
              <w:spacing w:line="240" w:lineRule="auto"/>
              <w:ind w:firstLine="142"/>
              <w:rPr>
                <w:sz w:val="24"/>
                <w:szCs w:val="24"/>
              </w:rPr>
            </w:pPr>
            <w:r w:rsidRPr="00157E33">
              <w:rPr>
                <w:sz w:val="24"/>
                <w:szCs w:val="24"/>
              </w:rPr>
              <w:t xml:space="preserve">самообучения; </w:t>
            </w:r>
          </w:p>
          <w:p w:rsidR="00C04636" w:rsidRPr="00157E33" w:rsidRDefault="00C04636" w:rsidP="00373650">
            <w:pPr>
              <w:pStyle w:val="af2"/>
              <w:numPr>
                <w:ilvl w:val="0"/>
                <w:numId w:val="284"/>
              </w:numPr>
              <w:spacing w:line="240" w:lineRule="auto"/>
              <w:ind w:firstLine="142"/>
              <w:rPr>
                <w:sz w:val="24"/>
                <w:szCs w:val="24"/>
              </w:rPr>
            </w:pPr>
            <w:r w:rsidRPr="00157E33">
              <w:rPr>
                <w:sz w:val="24"/>
                <w:szCs w:val="24"/>
              </w:rPr>
              <w:t>саморегуляции</w:t>
            </w:r>
          </w:p>
        </w:tc>
        <w:tc>
          <w:tcPr>
            <w:tcW w:w="2687" w:type="pct"/>
            <w:gridSpan w:val="4"/>
            <w:shd w:val="clear" w:color="auto" w:fill="FFFFFF" w:themeFill="background1"/>
            <w:vAlign w:val="center"/>
          </w:tcPr>
          <w:p w:rsidR="00C04636" w:rsidRPr="00157E33" w:rsidRDefault="00C04636" w:rsidP="00F0509A">
            <w:pPr>
              <w:ind w:firstLine="142"/>
              <w:rPr>
                <w:rFonts w:ascii="Times New Roman" w:hAnsi="Times New Roman" w:cs="Times New Roman"/>
                <w:sz w:val="24"/>
                <w:szCs w:val="24"/>
              </w:rPr>
            </w:pPr>
            <w:r w:rsidRPr="00157E33">
              <w:rPr>
                <w:rFonts w:ascii="Times New Roman" w:hAnsi="Times New Roman" w:cs="Times New Roman"/>
                <w:sz w:val="24"/>
                <w:szCs w:val="24"/>
              </w:rPr>
              <w:t>свободное общение педагога с детьми, индивидуальная работа</w:t>
            </w:r>
          </w:p>
        </w:tc>
      </w:tr>
      <w:tr w:rsidR="00C04636" w:rsidRPr="00157E33" w:rsidTr="0025761A">
        <w:trPr>
          <w:trHeight w:val="819"/>
          <w:jc w:val="center"/>
        </w:trPr>
        <w:tc>
          <w:tcPr>
            <w:tcW w:w="2313" w:type="pct"/>
            <w:gridSpan w:val="5"/>
            <w:vMerge/>
            <w:shd w:val="clear" w:color="auto" w:fill="FFFFFF" w:themeFill="background1"/>
            <w:vAlign w:val="center"/>
          </w:tcPr>
          <w:p w:rsidR="00C04636" w:rsidRPr="00157E33" w:rsidRDefault="00C04636" w:rsidP="00F0509A">
            <w:pPr>
              <w:ind w:firstLine="142"/>
              <w:rPr>
                <w:rFonts w:ascii="Times New Roman" w:hAnsi="Times New Roman" w:cs="Times New Roman"/>
                <w:sz w:val="24"/>
                <w:szCs w:val="24"/>
              </w:rPr>
            </w:pPr>
          </w:p>
        </w:tc>
        <w:tc>
          <w:tcPr>
            <w:tcW w:w="2687" w:type="pct"/>
            <w:gridSpan w:val="4"/>
            <w:shd w:val="clear" w:color="auto" w:fill="FFFFFF" w:themeFill="background1"/>
            <w:vAlign w:val="center"/>
          </w:tcPr>
          <w:p w:rsidR="00C04636" w:rsidRPr="00157E33" w:rsidRDefault="00C04636" w:rsidP="00F0509A">
            <w:pPr>
              <w:ind w:firstLine="142"/>
              <w:rPr>
                <w:rFonts w:ascii="Times New Roman" w:hAnsi="Times New Roman" w:cs="Times New Roman"/>
                <w:sz w:val="24"/>
                <w:szCs w:val="24"/>
              </w:rPr>
            </w:pPr>
            <w:r w:rsidRPr="00157E33">
              <w:rPr>
                <w:rFonts w:ascii="Times New Roman" w:hAnsi="Times New Roman" w:cs="Times New Roman"/>
                <w:sz w:val="24"/>
                <w:szCs w:val="24"/>
              </w:rPr>
              <w:t>проведение спортивных праздников (при необходимости)</w:t>
            </w:r>
          </w:p>
        </w:tc>
      </w:tr>
      <w:tr w:rsidR="00C04636" w:rsidRPr="00157E33" w:rsidTr="0025761A">
        <w:trPr>
          <w:trHeight w:val="819"/>
          <w:jc w:val="center"/>
        </w:trPr>
        <w:tc>
          <w:tcPr>
            <w:tcW w:w="2313" w:type="pct"/>
            <w:gridSpan w:val="5"/>
            <w:vMerge/>
            <w:shd w:val="clear" w:color="auto" w:fill="FFFFFF" w:themeFill="background1"/>
            <w:vAlign w:val="center"/>
          </w:tcPr>
          <w:p w:rsidR="00C04636" w:rsidRPr="00157E33" w:rsidRDefault="00C04636" w:rsidP="00F0509A">
            <w:pPr>
              <w:ind w:firstLine="142"/>
              <w:rPr>
                <w:rFonts w:ascii="Times New Roman" w:hAnsi="Times New Roman" w:cs="Times New Roman"/>
                <w:sz w:val="24"/>
                <w:szCs w:val="24"/>
              </w:rPr>
            </w:pPr>
          </w:p>
        </w:tc>
        <w:tc>
          <w:tcPr>
            <w:tcW w:w="2687" w:type="pct"/>
            <w:gridSpan w:val="4"/>
            <w:vMerge w:val="restart"/>
            <w:shd w:val="clear" w:color="auto" w:fill="FFFFFF" w:themeFill="background1"/>
            <w:vAlign w:val="center"/>
          </w:tcPr>
          <w:p w:rsidR="00C04636" w:rsidRPr="00157E33" w:rsidRDefault="00C04636" w:rsidP="00F0509A">
            <w:pPr>
              <w:ind w:firstLine="142"/>
              <w:rPr>
                <w:rFonts w:ascii="Times New Roman" w:hAnsi="Times New Roman" w:cs="Times New Roman"/>
                <w:sz w:val="24"/>
                <w:szCs w:val="24"/>
              </w:rPr>
            </w:pPr>
            <w:r w:rsidRPr="00157E33">
              <w:rPr>
                <w:rFonts w:ascii="Times New Roman" w:hAnsi="Times New Roman" w:cs="Times New Roman"/>
                <w:sz w:val="24"/>
                <w:szCs w:val="24"/>
              </w:rPr>
              <w:t>проводится в отведённое время, предусмотренное в режиме дня, в соответствии с требованиями СанПиН 1.2.3685-21 к её организации</w:t>
            </w:r>
          </w:p>
        </w:tc>
      </w:tr>
      <w:tr w:rsidR="00C04636" w:rsidRPr="00157E33" w:rsidTr="0025761A">
        <w:trPr>
          <w:trHeight w:val="340"/>
          <w:jc w:val="center"/>
        </w:trPr>
        <w:tc>
          <w:tcPr>
            <w:tcW w:w="2313" w:type="pct"/>
            <w:gridSpan w:val="5"/>
            <w:shd w:val="clear" w:color="auto" w:fill="FFFFFF" w:themeFill="background1"/>
            <w:vAlign w:val="center"/>
          </w:tcPr>
          <w:p w:rsidR="00C04636" w:rsidRPr="00157E33" w:rsidRDefault="00C04636" w:rsidP="00F0509A">
            <w:pPr>
              <w:ind w:firstLine="142"/>
              <w:rPr>
                <w:rFonts w:ascii="Times New Roman" w:hAnsi="Times New Roman" w:cs="Times New Roman"/>
                <w:sz w:val="24"/>
                <w:szCs w:val="24"/>
              </w:rPr>
            </w:pPr>
            <w:r w:rsidRPr="00157E33">
              <w:rPr>
                <w:rFonts w:ascii="Times New Roman" w:hAnsi="Times New Roman" w:cs="Times New Roman"/>
                <w:sz w:val="24"/>
                <w:szCs w:val="24"/>
              </w:rPr>
              <w:t>максимально используются все варианты её применения в дошкольном образовании</w:t>
            </w:r>
          </w:p>
        </w:tc>
        <w:tc>
          <w:tcPr>
            <w:tcW w:w="2687" w:type="pct"/>
            <w:gridSpan w:val="4"/>
            <w:vMerge/>
            <w:shd w:val="clear" w:color="auto" w:fill="FFFFFF" w:themeFill="background1"/>
            <w:vAlign w:val="center"/>
          </w:tcPr>
          <w:p w:rsidR="00C04636" w:rsidRPr="00157E33" w:rsidRDefault="00C04636" w:rsidP="00F0509A">
            <w:pPr>
              <w:ind w:firstLine="142"/>
              <w:jc w:val="center"/>
              <w:rPr>
                <w:rFonts w:ascii="Times New Roman" w:hAnsi="Times New Roman" w:cs="Times New Roman"/>
                <w:sz w:val="24"/>
                <w:szCs w:val="24"/>
              </w:rPr>
            </w:pPr>
          </w:p>
        </w:tc>
      </w:tr>
    </w:tbl>
    <w:p w:rsidR="00C04636" w:rsidRPr="003A51AC" w:rsidRDefault="00C04636" w:rsidP="00F0509A">
      <w:pPr>
        <w:spacing w:line="360" w:lineRule="auto"/>
        <w:ind w:firstLine="142"/>
        <w:rPr>
          <w:b/>
          <w:sz w:val="24"/>
          <w:szCs w:val="24"/>
        </w:rPr>
      </w:pPr>
    </w:p>
    <w:p w:rsidR="00612ED0" w:rsidRPr="00157E33" w:rsidRDefault="00612ED0" w:rsidP="00157E33">
      <w:pPr>
        <w:pStyle w:val="afe"/>
        <w:rPr>
          <w:sz w:val="28"/>
          <w:szCs w:val="28"/>
        </w:rPr>
      </w:pPr>
      <w:r w:rsidRPr="00157E33">
        <w:rPr>
          <w:sz w:val="28"/>
          <w:szCs w:val="28"/>
        </w:rPr>
        <w:t>2.</w:t>
      </w:r>
      <w:r w:rsidR="0054762D" w:rsidRPr="00157E33">
        <w:rPr>
          <w:sz w:val="28"/>
          <w:szCs w:val="28"/>
        </w:rPr>
        <w:t>1.</w:t>
      </w:r>
      <w:r w:rsidR="00157E33" w:rsidRPr="00157E33">
        <w:rPr>
          <w:sz w:val="28"/>
          <w:szCs w:val="28"/>
        </w:rPr>
        <w:t>3</w:t>
      </w:r>
      <w:r w:rsidRPr="00157E33">
        <w:rPr>
          <w:sz w:val="28"/>
          <w:szCs w:val="28"/>
        </w:rPr>
        <w:t>. Способы</w:t>
      </w:r>
      <w:r w:rsidRPr="00157E33">
        <w:rPr>
          <w:spacing w:val="-5"/>
          <w:sz w:val="28"/>
          <w:szCs w:val="28"/>
        </w:rPr>
        <w:t xml:space="preserve"> </w:t>
      </w:r>
      <w:r w:rsidRPr="00157E33">
        <w:rPr>
          <w:sz w:val="28"/>
          <w:szCs w:val="28"/>
        </w:rPr>
        <w:t>и</w:t>
      </w:r>
      <w:r w:rsidRPr="00157E33">
        <w:rPr>
          <w:spacing w:val="-4"/>
          <w:sz w:val="28"/>
          <w:szCs w:val="28"/>
        </w:rPr>
        <w:t xml:space="preserve"> </w:t>
      </w:r>
      <w:r w:rsidRPr="00157E33">
        <w:rPr>
          <w:sz w:val="28"/>
          <w:szCs w:val="28"/>
        </w:rPr>
        <w:t>направления</w:t>
      </w:r>
      <w:r w:rsidRPr="00157E33">
        <w:rPr>
          <w:spacing w:val="-3"/>
          <w:sz w:val="28"/>
          <w:szCs w:val="28"/>
        </w:rPr>
        <w:t xml:space="preserve"> </w:t>
      </w:r>
      <w:r w:rsidRPr="00157E33">
        <w:rPr>
          <w:sz w:val="28"/>
          <w:szCs w:val="28"/>
        </w:rPr>
        <w:t>поддержки</w:t>
      </w:r>
      <w:r w:rsidRPr="00157E33">
        <w:rPr>
          <w:spacing w:val="-4"/>
          <w:sz w:val="28"/>
          <w:szCs w:val="28"/>
        </w:rPr>
        <w:t xml:space="preserve"> </w:t>
      </w:r>
      <w:r w:rsidRPr="00157E33">
        <w:rPr>
          <w:sz w:val="28"/>
          <w:szCs w:val="28"/>
        </w:rPr>
        <w:t>детской</w:t>
      </w:r>
      <w:r w:rsidRPr="00157E33">
        <w:rPr>
          <w:spacing w:val="-6"/>
          <w:sz w:val="28"/>
          <w:szCs w:val="28"/>
        </w:rPr>
        <w:t xml:space="preserve"> </w:t>
      </w:r>
      <w:r w:rsidRPr="00157E33">
        <w:rPr>
          <w:sz w:val="28"/>
          <w:szCs w:val="28"/>
        </w:rPr>
        <w:t>инициативы</w:t>
      </w:r>
    </w:p>
    <w:p w:rsidR="00612ED0" w:rsidRPr="00612ED0" w:rsidRDefault="00612ED0" w:rsidP="00F0509A">
      <w:pPr>
        <w:pStyle w:val="af4"/>
        <w:spacing w:before="8"/>
        <w:ind w:left="0" w:firstLine="142"/>
        <w:rPr>
          <w:b/>
          <w:sz w:val="30"/>
        </w:rPr>
      </w:pPr>
    </w:p>
    <w:p w:rsidR="00612ED0" w:rsidRPr="00157E33" w:rsidRDefault="00612ED0" w:rsidP="00157E33">
      <w:pPr>
        <w:pStyle w:val="af4"/>
        <w:spacing w:line="276" w:lineRule="auto"/>
        <w:ind w:left="0" w:right="3" w:firstLine="426"/>
        <w:jc w:val="both"/>
      </w:pPr>
      <w:r w:rsidRPr="00157E33">
        <w:t>Для</w:t>
      </w:r>
      <w:r w:rsidRPr="00157E33">
        <w:rPr>
          <w:spacing w:val="1"/>
        </w:rPr>
        <w:t xml:space="preserve"> </w:t>
      </w:r>
      <w:r w:rsidRPr="00157E33">
        <w:t>поддержки</w:t>
      </w:r>
      <w:r w:rsidRPr="00157E33">
        <w:rPr>
          <w:spacing w:val="1"/>
        </w:rPr>
        <w:t xml:space="preserve"> </w:t>
      </w:r>
      <w:r w:rsidRPr="00157E33">
        <w:t>детской</w:t>
      </w:r>
      <w:r w:rsidRPr="00157E33">
        <w:rPr>
          <w:spacing w:val="1"/>
        </w:rPr>
        <w:t xml:space="preserve"> </w:t>
      </w:r>
      <w:r w:rsidRPr="00157E33">
        <w:t>инициативы</w:t>
      </w:r>
      <w:r w:rsidRPr="00157E33">
        <w:rPr>
          <w:spacing w:val="1"/>
        </w:rPr>
        <w:t xml:space="preserve"> </w:t>
      </w:r>
      <w:r w:rsidRPr="00157E33">
        <w:t>педагог</w:t>
      </w:r>
      <w:r w:rsidRPr="00157E33">
        <w:rPr>
          <w:spacing w:val="1"/>
        </w:rPr>
        <w:t xml:space="preserve"> </w:t>
      </w:r>
      <w:r w:rsidRPr="00157E33">
        <w:t>поощряет</w:t>
      </w:r>
      <w:r w:rsidRPr="00157E33">
        <w:rPr>
          <w:spacing w:val="1"/>
        </w:rPr>
        <w:t xml:space="preserve"> </w:t>
      </w:r>
      <w:r w:rsidRPr="00157E33">
        <w:t>свободную</w:t>
      </w:r>
      <w:r w:rsidRPr="00157E33">
        <w:rPr>
          <w:spacing w:val="1"/>
        </w:rPr>
        <w:t xml:space="preserve"> </w:t>
      </w:r>
      <w:r w:rsidRPr="00157E33">
        <w:t>самостоятельную</w:t>
      </w:r>
      <w:r w:rsidRPr="00157E33">
        <w:rPr>
          <w:spacing w:val="1"/>
        </w:rPr>
        <w:t xml:space="preserve"> </w:t>
      </w:r>
      <w:r w:rsidRPr="00157E33">
        <w:t>деятельность детей, основанную на детских интересах и предпочтениях. Появление возможности</w:t>
      </w:r>
      <w:r w:rsidRPr="00157E33">
        <w:rPr>
          <w:spacing w:val="1"/>
        </w:rPr>
        <w:t xml:space="preserve"> </w:t>
      </w:r>
      <w:r w:rsidRPr="00157E33">
        <w:t>у</w:t>
      </w:r>
      <w:r w:rsidRPr="00157E33">
        <w:rPr>
          <w:spacing w:val="1"/>
        </w:rPr>
        <w:t xml:space="preserve"> </w:t>
      </w:r>
      <w:r w:rsidRPr="00157E33">
        <w:t>ребёнка</w:t>
      </w:r>
      <w:r w:rsidRPr="00157E33">
        <w:rPr>
          <w:spacing w:val="1"/>
        </w:rPr>
        <w:t xml:space="preserve"> </w:t>
      </w:r>
      <w:r w:rsidRPr="00157E33">
        <w:t>исследовать,</w:t>
      </w:r>
      <w:r w:rsidRPr="00157E33">
        <w:rPr>
          <w:spacing w:val="1"/>
        </w:rPr>
        <w:t xml:space="preserve"> </w:t>
      </w:r>
      <w:r w:rsidRPr="00157E33">
        <w:t>играть,</w:t>
      </w:r>
      <w:r w:rsidRPr="00157E33">
        <w:rPr>
          <w:spacing w:val="1"/>
        </w:rPr>
        <w:t xml:space="preserve"> </w:t>
      </w:r>
      <w:r w:rsidRPr="00157E33">
        <w:t>лепить,</w:t>
      </w:r>
      <w:r w:rsidRPr="00157E33">
        <w:rPr>
          <w:spacing w:val="1"/>
        </w:rPr>
        <w:t xml:space="preserve"> </w:t>
      </w:r>
      <w:r w:rsidRPr="00157E33">
        <w:t>рисовать,</w:t>
      </w:r>
      <w:r w:rsidRPr="00157E33">
        <w:rPr>
          <w:spacing w:val="1"/>
        </w:rPr>
        <w:t xml:space="preserve"> </w:t>
      </w:r>
      <w:r w:rsidRPr="00157E33">
        <w:t>сочинять,</w:t>
      </w:r>
      <w:r w:rsidRPr="00157E33">
        <w:rPr>
          <w:spacing w:val="1"/>
        </w:rPr>
        <w:t xml:space="preserve"> </w:t>
      </w:r>
      <w:r w:rsidRPr="00157E33">
        <w:t>петь,</w:t>
      </w:r>
      <w:r w:rsidRPr="00157E33">
        <w:rPr>
          <w:spacing w:val="1"/>
        </w:rPr>
        <w:t xml:space="preserve"> </w:t>
      </w:r>
      <w:r w:rsidRPr="00157E33">
        <w:t>танцевать,</w:t>
      </w:r>
      <w:r w:rsidRPr="00157E33">
        <w:rPr>
          <w:spacing w:val="1"/>
        </w:rPr>
        <w:t xml:space="preserve"> </w:t>
      </w:r>
      <w:r w:rsidRPr="00157E33">
        <w:t>конструировать,</w:t>
      </w:r>
      <w:r w:rsidRPr="00157E33">
        <w:rPr>
          <w:spacing w:val="1"/>
        </w:rPr>
        <w:t xml:space="preserve"> </w:t>
      </w:r>
      <w:r w:rsidRPr="00157E33">
        <w:t>ориентируясь</w:t>
      </w:r>
      <w:r w:rsidRPr="00157E33">
        <w:rPr>
          <w:spacing w:val="1"/>
        </w:rPr>
        <w:t xml:space="preserve"> </w:t>
      </w:r>
      <w:r w:rsidRPr="00157E33">
        <w:t>на</w:t>
      </w:r>
      <w:r w:rsidRPr="00157E33">
        <w:rPr>
          <w:spacing w:val="1"/>
        </w:rPr>
        <w:t xml:space="preserve"> </w:t>
      </w:r>
      <w:r w:rsidRPr="00157E33">
        <w:t>собственные</w:t>
      </w:r>
      <w:r w:rsidRPr="00157E33">
        <w:rPr>
          <w:spacing w:val="1"/>
        </w:rPr>
        <w:t xml:space="preserve"> </w:t>
      </w:r>
      <w:r w:rsidRPr="00157E33">
        <w:t>интересы,</w:t>
      </w:r>
      <w:r w:rsidRPr="00157E33">
        <w:rPr>
          <w:spacing w:val="1"/>
        </w:rPr>
        <w:t xml:space="preserve"> </w:t>
      </w:r>
      <w:r w:rsidRPr="00157E33">
        <w:t>позволяет</w:t>
      </w:r>
      <w:r w:rsidRPr="00157E33">
        <w:rPr>
          <w:spacing w:val="1"/>
        </w:rPr>
        <w:t xml:space="preserve"> </w:t>
      </w:r>
      <w:r w:rsidRPr="00157E33">
        <w:t>обеспечить</w:t>
      </w:r>
      <w:r w:rsidRPr="00157E33">
        <w:rPr>
          <w:spacing w:val="1"/>
        </w:rPr>
        <w:t xml:space="preserve"> </w:t>
      </w:r>
      <w:r w:rsidRPr="00157E33">
        <w:t>такие</w:t>
      </w:r>
      <w:r w:rsidRPr="00157E33">
        <w:rPr>
          <w:spacing w:val="1"/>
        </w:rPr>
        <w:t xml:space="preserve"> </w:t>
      </w:r>
      <w:r w:rsidRPr="00157E33">
        <w:t>важные</w:t>
      </w:r>
      <w:r w:rsidRPr="00157E33">
        <w:rPr>
          <w:spacing w:val="1"/>
        </w:rPr>
        <w:t xml:space="preserve"> </w:t>
      </w:r>
      <w:r w:rsidRPr="00157E33">
        <w:t>составляющие</w:t>
      </w:r>
      <w:r w:rsidRPr="00157E33">
        <w:rPr>
          <w:spacing w:val="1"/>
        </w:rPr>
        <w:t xml:space="preserve"> </w:t>
      </w:r>
      <w:r w:rsidRPr="00157E33">
        <w:t>эмоционального</w:t>
      </w:r>
      <w:r w:rsidRPr="00157E33">
        <w:rPr>
          <w:spacing w:val="1"/>
        </w:rPr>
        <w:t xml:space="preserve"> </w:t>
      </w:r>
      <w:r w:rsidRPr="00157E33">
        <w:t>благополучия</w:t>
      </w:r>
      <w:r w:rsidRPr="00157E33">
        <w:rPr>
          <w:spacing w:val="1"/>
        </w:rPr>
        <w:t xml:space="preserve"> </w:t>
      </w:r>
      <w:r w:rsidRPr="00157E33">
        <w:t>ребёнка</w:t>
      </w:r>
      <w:r w:rsidRPr="00157E33">
        <w:rPr>
          <w:spacing w:val="1"/>
        </w:rPr>
        <w:t xml:space="preserve">  </w:t>
      </w:r>
      <w:r w:rsidRPr="00157E33">
        <w:t>как</w:t>
      </w:r>
      <w:r w:rsidRPr="00157E33">
        <w:rPr>
          <w:spacing w:val="1"/>
        </w:rPr>
        <w:t xml:space="preserve"> </w:t>
      </w:r>
      <w:r w:rsidRPr="00157E33">
        <w:t>уверенность</w:t>
      </w:r>
      <w:r w:rsidRPr="00157E33">
        <w:rPr>
          <w:spacing w:val="1"/>
        </w:rPr>
        <w:t xml:space="preserve"> </w:t>
      </w:r>
      <w:r w:rsidRPr="00157E33">
        <w:t>в</w:t>
      </w:r>
      <w:r w:rsidRPr="00157E33">
        <w:rPr>
          <w:spacing w:val="1"/>
        </w:rPr>
        <w:t xml:space="preserve"> </w:t>
      </w:r>
      <w:r w:rsidRPr="00157E33">
        <w:t>себе,</w:t>
      </w:r>
      <w:r w:rsidRPr="00157E33">
        <w:rPr>
          <w:spacing w:val="1"/>
        </w:rPr>
        <w:t xml:space="preserve"> </w:t>
      </w:r>
      <w:r w:rsidRPr="00157E33">
        <w:t>чувство</w:t>
      </w:r>
      <w:r w:rsidRPr="00157E33">
        <w:rPr>
          <w:spacing w:val="1"/>
        </w:rPr>
        <w:t xml:space="preserve"> </w:t>
      </w:r>
      <w:r w:rsidRPr="00157E33">
        <w:t>защищенности,</w:t>
      </w:r>
      <w:r w:rsidRPr="00157E33">
        <w:rPr>
          <w:spacing w:val="-57"/>
        </w:rPr>
        <w:t xml:space="preserve"> </w:t>
      </w:r>
      <w:r w:rsidRPr="00157E33">
        <w:t>комфорта,</w:t>
      </w:r>
      <w:r w:rsidRPr="00157E33">
        <w:rPr>
          <w:spacing w:val="-1"/>
        </w:rPr>
        <w:t xml:space="preserve"> </w:t>
      </w:r>
      <w:r w:rsidRPr="00157E33">
        <w:t>положительного самоощущения.</w:t>
      </w:r>
    </w:p>
    <w:p w:rsidR="00612ED0" w:rsidRPr="00157E33" w:rsidRDefault="00612ED0" w:rsidP="00157E33">
      <w:pPr>
        <w:pStyle w:val="af4"/>
        <w:spacing w:before="2" w:line="276" w:lineRule="auto"/>
        <w:ind w:left="0" w:right="3" w:firstLine="426"/>
        <w:jc w:val="both"/>
      </w:pPr>
      <w:r w:rsidRPr="00157E33">
        <w:t>Наиболее</w:t>
      </w:r>
      <w:r w:rsidRPr="00157E33">
        <w:rPr>
          <w:spacing w:val="1"/>
        </w:rPr>
        <w:t xml:space="preserve"> </w:t>
      </w:r>
      <w:r w:rsidRPr="00157E33">
        <w:t>благоприятными</w:t>
      </w:r>
      <w:r w:rsidRPr="00157E33">
        <w:rPr>
          <w:spacing w:val="1"/>
        </w:rPr>
        <w:t xml:space="preserve"> </w:t>
      </w:r>
      <w:r w:rsidRPr="00157E33">
        <w:t>отрезками</w:t>
      </w:r>
      <w:r w:rsidRPr="00157E33">
        <w:rPr>
          <w:spacing w:val="1"/>
        </w:rPr>
        <w:t xml:space="preserve"> </w:t>
      </w:r>
      <w:r w:rsidRPr="00157E33">
        <w:t>времени</w:t>
      </w:r>
      <w:r w:rsidRPr="00157E33">
        <w:rPr>
          <w:spacing w:val="1"/>
        </w:rPr>
        <w:t xml:space="preserve"> </w:t>
      </w:r>
      <w:r w:rsidRPr="00157E33">
        <w:t>для</w:t>
      </w:r>
      <w:r w:rsidRPr="00157E33">
        <w:rPr>
          <w:spacing w:val="1"/>
        </w:rPr>
        <w:t xml:space="preserve"> </w:t>
      </w:r>
      <w:r w:rsidRPr="00157E33">
        <w:t>организации</w:t>
      </w:r>
      <w:r w:rsidRPr="00157E33">
        <w:rPr>
          <w:spacing w:val="1"/>
        </w:rPr>
        <w:t xml:space="preserve"> </w:t>
      </w:r>
      <w:r w:rsidRPr="00157E33">
        <w:t>свободной</w:t>
      </w:r>
      <w:r w:rsidRPr="00157E33">
        <w:rPr>
          <w:spacing w:val="1"/>
        </w:rPr>
        <w:t xml:space="preserve"> </w:t>
      </w:r>
      <w:r w:rsidRPr="00157E33">
        <w:t>самостоятельной</w:t>
      </w:r>
      <w:r w:rsidRPr="00157E33">
        <w:rPr>
          <w:spacing w:val="60"/>
        </w:rPr>
        <w:t xml:space="preserve"> </w:t>
      </w:r>
      <w:r w:rsidRPr="00157E33">
        <w:t>деятельности     детей</w:t>
      </w:r>
      <w:r w:rsidRPr="00157E33">
        <w:rPr>
          <w:spacing w:val="60"/>
        </w:rPr>
        <w:t xml:space="preserve"> </w:t>
      </w:r>
      <w:r w:rsidRPr="00157E33">
        <w:t xml:space="preserve">является     </w:t>
      </w:r>
      <w:r w:rsidRPr="00157E33">
        <w:rPr>
          <w:spacing w:val="1"/>
        </w:rPr>
        <w:t xml:space="preserve"> </w:t>
      </w:r>
      <w:r w:rsidRPr="00157E33">
        <w:t>утро,   когда</w:t>
      </w:r>
      <w:r w:rsidRPr="00157E33">
        <w:rPr>
          <w:spacing w:val="60"/>
        </w:rPr>
        <w:t xml:space="preserve"> </w:t>
      </w:r>
      <w:r w:rsidRPr="00157E33">
        <w:t>ребёнок</w:t>
      </w:r>
      <w:r w:rsidRPr="00157E33">
        <w:rPr>
          <w:spacing w:val="60"/>
        </w:rPr>
        <w:t xml:space="preserve"> </w:t>
      </w:r>
      <w:r w:rsidRPr="00157E33">
        <w:t>приходит в детский</w:t>
      </w:r>
      <w:r w:rsidRPr="00157E33">
        <w:rPr>
          <w:spacing w:val="1"/>
        </w:rPr>
        <w:t xml:space="preserve"> </w:t>
      </w:r>
      <w:r w:rsidRPr="00157E33">
        <w:t>сад</w:t>
      </w:r>
      <w:r w:rsidRPr="00157E33">
        <w:rPr>
          <w:spacing w:val="59"/>
        </w:rPr>
        <w:t xml:space="preserve"> </w:t>
      </w:r>
      <w:r w:rsidRPr="00157E33">
        <w:t>и</w:t>
      </w:r>
      <w:r w:rsidRPr="00157E33">
        <w:rPr>
          <w:spacing w:val="1"/>
        </w:rPr>
        <w:t xml:space="preserve"> </w:t>
      </w:r>
      <w:r w:rsidRPr="00157E33">
        <w:t>вторая половина</w:t>
      </w:r>
      <w:r w:rsidRPr="00157E33">
        <w:rPr>
          <w:spacing w:val="-1"/>
        </w:rPr>
        <w:t xml:space="preserve"> </w:t>
      </w:r>
      <w:r w:rsidRPr="00157E33">
        <w:t>дня.</w:t>
      </w:r>
    </w:p>
    <w:p w:rsidR="00612ED0" w:rsidRPr="00157E33" w:rsidRDefault="00612ED0" w:rsidP="00157E33">
      <w:pPr>
        <w:pStyle w:val="af4"/>
        <w:spacing w:line="276" w:lineRule="auto"/>
        <w:ind w:left="0" w:right="3" w:firstLine="426"/>
        <w:jc w:val="both"/>
      </w:pPr>
      <w:r w:rsidRPr="00157E33">
        <w:rPr>
          <w:spacing w:val="-1"/>
        </w:rPr>
        <w:t xml:space="preserve">Любая деятельность </w:t>
      </w:r>
      <w:r w:rsidR="0025761A" w:rsidRPr="00157E33">
        <w:t>ребёнка в ДОО</w:t>
      </w:r>
      <w:r w:rsidRPr="00157E33">
        <w:t xml:space="preserve"> может протекать</w:t>
      </w:r>
      <w:r w:rsidRPr="00157E33">
        <w:rPr>
          <w:spacing w:val="1"/>
        </w:rPr>
        <w:t xml:space="preserve"> </w:t>
      </w:r>
      <w:r w:rsidRPr="00157E33">
        <w:t>в</w:t>
      </w:r>
      <w:r w:rsidRPr="00157E33">
        <w:rPr>
          <w:spacing w:val="1"/>
        </w:rPr>
        <w:t xml:space="preserve"> </w:t>
      </w:r>
      <w:r w:rsidRPr="00157E33">
        <w:t>форме</w:t>
      </w:r>
      <w:r w:rsidRPr="00157E33">
        <w:rPr>
          <w:spacing w:val="1"/>
        </w:rPr>
        <w:t xml:space="preserve"> </w:t>
      </w:r>
      <w:r w:rsidRPr="00157E33">
        <w:t>самостоятельной</w:t>
      </w:r>
      <w:r w:rsidRPr="00157E33">
        <w:rPr>
          <w:spacing w:val="1"/>
        </w:rPr>
        <w:t xml:space="preserve"> </w:t>
      </w:r>
      <w:r w:rsidRPr="00157E33">
        <w:t>инициативной</w:t>
      </w:r>
      <w:r w:rsidRPr="00157E33">
        <w:rPr>
          <w:spacing w:val="-1"/>
        </w:rPr>
        <w:t xml:space="preserve"> </w:t>
      </w:r>
      <w:r w:rsidRPr="00157E33">
        <w:t>деятельности, например:</w:t>
      </w:r>
    </w:p>
    <w:p w:rsidR="00612ED0" w:rsidRPr="00157E33" w:rsidRDefault="00612ED0" w:rsidP="00157E33">
      <w:pPr>
        <w:pStyle w:val="af2"/>
        <w:widowControl w:val="0"/>
        <w:numPr>
          <w:ilvl w:val="0"/>
          <w:numId w:val="287"/>
        </w:numPr>
        <w:tabs>
          <w:tab w:val="left" w:pos="1260"/>
          <w:tab w:val="left" w:pos="1261"/>
        </w:tabs>
        <w:autoSpaceDE w:val="0"/>
        <w:autoSpaceDN w:val="0"/>
        <w:spacing w:line="276" w:lineRule="auto"/>
        <w:ind w:left="0" w:right="3" w:firstLine="426"/>
        <w:contextualSpacing w:val="0"/>
        <w:jc w:val="left"/>
        <w:rPr>
          <w:sz w:val="24"/>
          <w:szCs w:val="24"/>
        </w:rPr>
      </w:pPr>
      <w:r w:rsidRPr="00157E33">
        <w:rPr>
          <w:sz w:val="24"/>
          <w:szCs w:val="24"/>
        </w:rPr>
        <w:t>самостоятельная</w:t>
      </w:r>
      <w:r w:rsidRPr="00157E33">
        <w:rPr>
          <w:spacing w:val="-6"/>
          <w:sz w:val="24"/>
          <w:szCs w:val="24"/>
        </w:rPr>
        <w:t xml:space="preserve"> </w:t>
      </w:r>
      <w:r w:rsidRPr="00157E33">
        <w:rPr>
          <w:sz w:val="24"/>
          <w:szCs w:val="24"/>
        </w:rPr>
        <w:t>исследовательская</w:t>
      </w:r>
      <w:r w:rsidRPr="00157E33">
        <w:rPr>
          <w:spacing w:val="-5"/>
          <w:sz w:val="24"/>
          <w:szCs w:val="24"/>
        </w:rPr>
        <w:t xml:space="preserve"> </w:t>
      </w:r>
      <w:r w:rsidRPr="00157E33">
        <w:rPr>
          <w:sz w:val="24"/>
          <w:szCs w:val="24"/>
        </w:rPr>
        <w:t>деятельность</w:t>
      </w:r>
      <w:r w:rsidRPr="00157E33">
        <w:rPr>
          <w:spacing w:val="-5"/>
          <w:sz w:val="24"/>
          <w:szCs w:val="24"/>
        </w:rPr>
        <w:t xml:space="preserve"> </w:t>
      </w:r>
      <w:r w:rsidRPr="00157E33">
        <w:rPr>
          <w:sz w:val="24"/>
          <w:szCs w:val="24"/>
        </w:rPr>
        <w:t>и</w:t>
      </w:r>
      <w:r w:rsidRPr="00157E33">
        <w:rPr>
          <w:spacing w:val="-5"/>
          <w:sz w:val="24"/>
          <w:szCs w:val="24"/>
        </w:rPr>
        <w:t xml:space="preserve"> </w:t>
      </w:r>
      <w:r w:rsidRPr="00157E33">
        <w:rPr>
          <w:sz w:val="24"/>
          <w:szCs w:val="24"/>
        </w:rPr>
        <w:t>экспериментирование;</w:t>
      </w:r>
    </w:p>
    <w:p w:rsidR="00612ED0" w:rsidRPr="00157E33" w:rsidRDefault="00612ED0" w:rsidP="00157E33">
      <w:pPr>
        <w:pStyle w:val="af2"/>
        <w:widowControl w:val="0"/>
        <w:numPr>
          <w:ilvl w:val="0"/>
          <w:numId w:val="287"/>
        </w:numPr>
        <w:tabs>
          <w:tab w:val="left" w:pos="1260"/>
          <w:tab w:val="left" w:pos="1261"/>
        </w:tabs>
        <w:autoSpaceDE w:val="0"/>
        <w:autoSpaceDN w:val="0"/>
        <w:spacing w:before="38" w:line="276" w:lineRule="auto"/>
        <w:ind w:left="0" w:right="3" w:firstLine="426"/>
        <w:contextualSpacing w:val="0"/>
        <w:jc w:val="left"/>
        <w:rPr>
          <w:sz w:val="24"/>
          <w:szCs w:val="24"/>
        </w:rPr>
      </w:pPr>
      <w:r w:rsidRPr="00157E33">
        <w:rPr>
          <w:sz w:val="24"/>
          <w:szCs w:val="24"/>
        </w:rPr>
        <w:t>свободные</w:t>
      </w:r>
      <w:r w:rsidRPr="00157E33">
        <w:rPr>
          <w:spacing w:val="-7"/>
          <w:sz w:val="24"/>
          <w:szCs w:val="24"/>
        </w:rPr>
        <w:t xml:space="preserve"> </w:t>
      </w:r>
      <w:r w:rsidRPr="00157E33">
        <w:rPr>
          <w:sz w:val="24"/>
          <w:szCs w:val="24"/>
        </w:rPr>
        <w:t>сюжетно-ролевые,</w:t>
      </w:r>
      <w:r w:rsidRPr="00157E33">
        <w:rPr>
          <w:spacing w:val="-4"/>
          <w:sz w:val="24"/>
          <w:szCs w:val="24"/>
        </w:rPr>
        <w:t xml:space="preserve"> </w:t>
      </w:r>
      <w:r w:rsidRPr="00157E33">
        <w:rPr>
          <w:sz w:val="24"/>
          <w:szCs w:val="24"/>
        </w:rPr>
        <w:t>театрализованные,</w:t>
      </w:r>
      <w:r w:rsidRPr="00157E33">
        <w:rPr>
          <w:spacing w:val="-5"/>
          <w:sz w:val="24"/>
          <w:szCs w:val="24"/>
        </w:rPr>
        <w:t xml:space="preserve"> </w:t>
      </w:r>
      <w:r w:rsidRPr="00157E33">
        <w:rPr>
          <w:sz w:val="24"/>
          <w:szCs w:val="24"/>
        </w:rPr>
        <w:t>режиссерские</w:t>
      </w:r>
      <w:r w:rsidRPr="00157E33">
        <w:rPr>
          <w:spacing w:val="-5"/>
          <w:sz w:val="24"/>
          <w:szCs w:val="24"/>
        </w:rPr>
        <w:t xml:space="preserve"> </w:t>
      </w:r>
      <w:r w:rsidRPr="00157E33">
        <w:rPr>
          <w:sz w:val="24"/>
          <w:szCs w:val="24"/>
        </w:rPr>
        <w:t>игры;</w:t>
      </w:r>
    </w:p>
    <w:p w:rsidR="00612ED0" w:rsidRPr="00157E33" w:rsidRDefault="00612ED0" w:rsidP="00157E33">
      <w:pPr>
        <w:pStyle w:val="af2"/>
        <w:widowControl w:val="0"/>
        <w:numPr>
          <w:ilvl w:val="0"/>
          <w:numId w:val="287"/>
        </w:numPr>
        <w:tabs>
          <w:tab w:val="left" w:pos="1260"/>
          <w:tab w:val="left" w:pos="1261"/>
        </w:tabs>
        <w:autoSpaceDE w:val="0"/>
        <w:autoSpaceDN w:val="0"/>
        <w:spacing w:before="42" w:line="276" w:lineRule="auto"/>
        <w:ind w:left="0" w:right="3" w:firstLine="426"/>
        <w:contextualSpacing w:val="0"/>
        <w:jc w:val="left"/>
        <w:rPr>
          <w:sz w:val="24"/>
          <w:szCs w:val="24"/>
        </w:rPr>
      </w:pPr>
      <w:r w:rsidRPr="00157E33">
        <w:rPr>
          <w:sz w:val="24"/>
          <w:szCs w:val="24"/>
        </w:rPr>
        <w:t>игры</w:t>
      </w:r>
      <w:r w:rsidRPr="00157E33">
        <w:rPr>
          <w:spacing w:val="-4"/>
          <w:sz w:val="24"/>
          <w:szCs w:val="24"/>
        </w:rPr>
        <w:t xml:space="preserve"> </w:t>
      </w:r>
      <w:r w:rsidRPr="00157E33">
        <w:rPr>
          <w:sz w:val="24"/>
          <w:szCs w:val="24"/>
        </w:rPr>
        <w:t>-</w:t>
      </w:r>
      <w:r w:rsidRPr="00157E33">
        <w:rPr>
          <w:spacing w:val="-3"/>
          <w:sz w:val="24"/>
          <w:szCs w:val="24"/>
        </w:rPr>
        <w:t xml:space="preserve"> </w:t>
      </w:r>
      <w:r w:rsidRPr="00157E33">
        <w:rPr>
          <w:sz w:val="24"/>
          <w:szCs w:val="24"/>
        </w:rPr>
        <w:t>импровизации</w:t>
      </w:r>
      <w:r w:rsidRPr="00157E33">
        <w:rPr>
          <w:spacing w:val="-4"/>
          <w:sz w:val="24"/>
          <w:szCs w:val="24"/>
        </w:rPr>
        <w:t xml:space="preserve"> </w:t>
      </w:r>
      <w:r w:rsidRPr="00157E33">
        <w:rPr>
          <w:sz w:val="24"/>
          <w:szCs w:val="24"/>
        </w:rPr>
        <w:t>и</w:t>
      </w:r>
      <w:r w:rsidRPr="00157E33">
        <w:rPr>
          <w:spacing w:val="-4"/>
          <w:sz w:val="24"/>
          <w:szCs w:val="24"/>
        </w:rPr>
        <w:t xml:space="preserve"> </w:t>
      </w:r>
      <w:r w:rsidRPr="00157E33">
        <w:rPr>
          <w:sz w:val="24"/>
          <w:szCs w:val="24"/>
        </w:rPr>
        <w:t>музыкальные</w:t>
      </w:r>
      <w:r w:rsidRPr="00157E33">
        <w:rPr>
          <w:spacing w:val="-4"/>
          <w:sz w:val="24"/>
          <w:szCs w:val="24"/>
        </w:rPr>
        <w:t xml:space="preserve"> </w:t>
      </w:r>
      <w:r w:rsidRPr="00157E33">
        <w:rPr>
          <w:sz w:val="24"/>
          <w:szCs w:val="24"/>
        </w:rPr>
        <w:t>игры;</w:t>
      </w:r>
    </w:p>
    <w:p w:rsidR="00612ED0" w:rsidRPr="00157E33" w:rsidRDefault="00612ED0" w:rsidP="00157E33">
      <w:pPr>
        <w:pStyle w:val="af2"/>
        <w:widowControl w:val="0"/>
        <w:numPr>
          <w:ilvl w:val="0"/>
          <w:numId w:val="287"/>
        </w:numPr>
        <w:tabs>
          <w:tab w:val="left" w:pos="1260"/>
          <w:tab w:val="left" w:pos="1261"/>
        </w:tabs>
        <w:autoSpaceDE w:val="0"/>
        <w:autoSpaceDN w:val="0"/>
        <w:spacing w:before="40" w:line="276" w:lineRule="auto"/>
        <w:ind w:left="0" w:right="3" w:firstLine="426"/>
        <w:contextualSpacing w:val="0"/>
        <w:jc w:val="left"/>
        <w:rPr>
          <w:sz w:val="24"/>
          <w:szCs w:val="24"/>
        </w:rPr>
      </w:pPr>
      <w:r w:rsidRPr="00157E33">
        <w:rPr>
          <w:sz w:val="24"/>
          <w:szCs w:val="24"/>
        </w:rPr>
        <w:t>речевые</w:t>
      </w:r>
      <w:r w:rsidRPr="00157E33">
        <w:rPr>
          <w:spacing w:val="-4"/>
          <w:sz w:val="24"/>
          <w:szCs w:val="24"/>
        </w:rPr>
        <w:t xml:space="preserve"> </w:t>
      </w:r>
      <w:r w:rsidRPr="00157E33">
        <w:rPr>
          <w:sz w:val="24"/>
          <w:szCs w:val="24"/>
        </w:rPr>
        <w:t>и</w:t>
      </w:r>
      <w:r w:rsidRPr="00157E33">
        <w:rPr>
          <w:spacing w:val="-2"/>
          <w:sz w:val="24"/>
          <w:szCs w:val="24"/>
        </w:rPr>
        <w:t xml:space="preserve"> </w:t>
      </w:r>
      <w:r w:rsidRPr="00157E33">
        <w:rPr>
          <w:sz w:val="24"/>
          <w:szCs w:val="24"/>
        </w:rPr>
        <w:t>словесные</w:t>
      </w:r>
      <w:r w:rsidRPr="00157E33">
        <w:rPr>
          <w:spacing w:val="-5"/>
          <w:sz w:val="24"/>
          <w:szCs w:val="24"/>
        </w:rPr>
        <w:t xml:space="preserve"> </w:t>
      </w:r>
      <w:r w:rsidRPr="00157E33">
        <w:rPr>
          <w:sz w:val="24"/>
          <w:szCs w:val="24"/>
        </w:rPr>
        <w:t>игры,</w:t>
      </w:r>
      <w:r w:rsidRPr="00157E33">
        <w:rPr>
          <w:spacing w:val="-3"/>
          <w:sz w:val="24"/>
          <w:szCs w:val="24"/>
        </w:rPr>
        <w:t xml:space="preserve"> </w:t>
      </w:r>
      <w:r w:rsidRPr="00157E33">
        <w:rPr>
          <w:sz w:val="24"/>
          <w:szCs w:val="24"/>
        </w:rPr>
        <w:t>игры</w:t>
      </w:r>
      <w:r w:rsidRPr="00157E33">
        <w:rPr>
          <w:spacing w:val="-4"/>
          <w:sz w:val="24"/>
          <w:szCs w:val="24"/>
        </w:rPr>
        <w:t xml:space="preserve"> </w:t>
      </w:r>
      <w:r w:rsidRPr="00157E33">
        <w:rPr>
          <w:sz w:val="24"/>
          <w:szCs w:val="24"/>
        </w:rPr>
        <w:t>с</w:t>
      </w:r>
      <w:r w:rsidRPr="00157E33">
        <w:rPr>
          <w:spacing w:val="-3"/>
          <w:sz w:val="24"/>
          <w:szCs w:val="24"/>
        </w:rPr>
        <w:t xml:space="preserve"> </w:t>
      </w:r>
      <w:r w:rsidRPr="00157E33">
        <w:rPr>
          <w:sz w:val="24"/>
          <w:szCs w:val="24"/>
        </w:rPr>
        <w:t>буквами,</w:t>
      </w:r>
      <w:r w:rsidRPr="00157E33">
        <w:rPr>
          <w:spacing w:val="-3"/>
          <w:sz w:val="24"/>
          <w:szCs w:val="24"/>
        </w:rPr>
        <w:t xml:space="preserve"> </w:t>
      </w:r>
      <w:r w:rsidRPr="00157E33">
        <w:rPr>
          <w:sz w:val="24"/>
          <w:szCs w:val="24"/>
        </w:rPr>
        <w:t>слогами,</w:t>
      </w:r>
      <w:r w:rsidRPr="00157E33">
        <w:rPr>
          <w:spacing w:val="-2"/>
          <w:sz w:val="24"/>
          <w:szCs w:val="24"/>
        </w:rPr>
        <w:t xml:space="preserve"> </w:t>
      </w:r>
      <w:r w:rsidRPr="00157E33">
        <w:rPr>
          <w:sz w:val="24"/>
          <w:szCs w:val="24"/>
        </w:rPr>
        <w:t>звуками;</w:t>
      </w:r>
    </w:p>
    <w:p w:rsidR="00612ED0" w:rsidRPr="00157E33" w:rsidRDefault="00612ED0" w:rsidP="00157E33">
      <w:pPr>
        <w:pStyle w:val="af2"/>
        <w:widowControl w:val="0"/>
        <w:numPr>
          <w:ilvl w:val="0"/>
          <w:numId w:val="287"/>
        </w:numPr>
        <w:tabs>
          <w:tab w:val="left" w:pos="1260"/>
          <w:tab w:val="left" w:pos="1261"/>
        </w:tabs>
        <w:autoSpaceDE w:val="0"/>
        <w:autoSpaceDN w:val="0"/>
        <w:spacing w:before="39" w:line="276" w:lineRule="auto"/>
        <w:ind w:left="0" w:right="3" w:firstLine="426"/>
        <w:contextualSpacing w:val="0"/>
        <w:jc w:val="left"/>
        <w:rPr>
          <w:sz w:val="24"/>
          <w:szCs w:val="24"/>
        </w:rPr>
      </w:pPr>
      <w:r w:rsidRPr="00157E33">
        <w:rPr>
          <w:sz w:val="24"/>
          <w:szCs w:val="24"/>
        </w:rPr>
        <w:t>логические</w:t>
      </w:r>
      <w:r w:rsidRPr="00157E33">
        <w:rPr>
          <w:spacing w:val="-5"/>
          <w:sz w:val="24"/>
          <w:szCs w:val="24"/>
        </w:rPr>
        <w:t xml:space="preserve"> </w:t>
      </w:r>
      <w:r w:rsidRPr="00157E33">
        <w:rPr>
          <w:sz w:val="24"/>
          <w:szCs w:val="24"/>
        </w:rPr>
        <w:t>игры,</w:t>
      </w:r>
      <w:r w:rsidRPr="00157E33">
        <w:rPr>
          <w:spacing w:val="-5"/>
          <w:sz w:val="24"/>
          <w:szCs w:val="24"/>
        </w:rPr>
        <w:t xml:space="preserve"> </w:t>
      </w:r>
      <w:r w:rsidRPr="00157E33">
        <w:rPr>
          <w:sz w:val="24"/>
          <w:szCs w:val="24"/>
        </w:rPr>
        <w:t>развивающие</w:t>
      </w:r>
      <w:r w:rsidRPr="00157E33">
        <w:rPr>
          <w:spacing w:val="-4"/>
          <w:sz w:val="24"/>
          <w:szCs w:val="24"/>
        </w:rPr>
        <w:t xml:space="preserve"> </w:t>
      </w:r>
      <w:r w:rsidRPr="00157E33">
        <w:rPr>
          <w:sz w:val="24"/>
          <w:szCs w:val="24"/>
        </w:rPr>
        <w:t>игры</w:t>
      </w:r>
      <w:r w:rsidRPr="00157E33">
        <w:rPr>
          <w:spacing w:val="-5"/>
          <w:sz w:val="24"/>
          <w:szCs w:val="24"/>
        </w:rPr>
        <w:t xml:space="preserve"> </w:t>
      </w:r>
      <w:r w:rsidRPr="00157E33">
        <w:rPr>
          <w:sz w:val="24"/>
          <w:szCs w:val="24"/>
        </w:rPr>
        <w:t>математического</w:t>
      </w:r>
      <w:r w:rsidRPr="00157E33">
        <w:rPr>
          <w:spacing w:val="-4"/>
          <w:sz w:val="24"/>
          <w:szCs w:val="24"/>
        </w:rPr>
        <w:t xml:space="preserve"> </w:t>
      </w:r>
      <w:r w:rsidRPr="00157E33">
        <w:rPr>
          <w:sz w:val="24"/>
          <w:szCs w:val="24"/>
        </w:rPr>
        <w:t>содержания;</w:t>
      </w:r>
    </w:p>
    <w:p w:rsidR="00612ED0" w:rsidRPr="00157E33" w:rsidRDefault="00612ED0" w:rsidP="00157E33">
      <w:pPr>
        <w:pStyle w:val="af2"/>
        <w:widowControl w:val="0"/>
        <w:numPr>
          <w:ilvl w:val="0"/>
          <w:numId w:val="287"/>
        </w:numPr>
        <w:tabs>
          <w:tab w:val="left" w:pos="1260"/>
          <w:tab w:val="left" w:pos="1261"/>
        </w:tabs>
        <w:autoSpaceDE w:val="0"/>
        <w:autoSpaceDN w:val="0"/>
        <w:spacing w:before="42" w:line="276" w:lineRule="auto"/>
        <w:ind w:left="0" w:right="3" w:firstLine="426"/>
        <w:contextualSpacing w:val="0"/>
        <w:jc w:val="left"/>
        <w:rPr>
          <w:sz w:val="24"/>
          <w:szCs w:val="24"/>
        </w:rPr>
      </w:pPr>
      <w:r w:rsidRPr="00157E33">
        <w:rPr>
          <w:sz w:val="24"/>
          <w:szCs w:val="24"/>
        </w:rPr>
        <w:t>самостоятельная</w:t>
      </w:r>
      <w:r w:rsidRPr="00157E33">
        <w:rPr>
          <w:spacing w:val="-4"/>
          <w:sz w:val="24"/>
          <w:szCs w:val="24"/>
        </w:rPr>
        <w:t xml:space="preserve"> </w:t>
      </w:r>
      <w:r w:rsidRPr="00157E33">
        <w:rPr>
          <w:sz w:val="24"/>
          <w:szCs w:val="24"/>
        </w:rPr>
        <w:t>деятельность</w:t>
      </w:r>
      <w:r w:rsidRPr="00157E33">
        <w:rPr>
          <w:spacing w:val="-3"/>
          <w:sz w:val="24"/>
          <w:szCs w:val="24"/>
        </w:rPr>
        <w:t xml:space="preserve"> </w:t>
      </w:r>
      <w:r w:rsidRPr="00157E33">
        <w:rPr>
          <w:sz w:val="24"/>
          <w:szCs w:val="24"/>
        </w:rPr>
        <w:t>в</w:t>
      </w:r>
      <w:r w:rsidRPr="00157E33">
        <w:rPr>
          <w:spacing w:val="-4"/>
          <w:sz w:val="24"/>
          <w:szCs w:val="24"/>
        </w:rPr>
        <w:t xml:space="preserve"> </w:t>
      </w:r>
      <w:r w:rsidRPr="00157E33">
        <w:rPr>
          <w:sz w:val="24"/>
          <w:szCs w:val="24"/>
        </w:rPr>
        <w:t>книжном</w:t>
      </w:r>
      <w:r w:rsidRPr="00157E33">
        <w:rPr>
          <w:spacing w:val="-2"/>
          <w:sz w:val="24"/>
          <w:szCs w:val="24"/>
        </w:rPr>
        <w:t xml:space="preserve"> </w:t>
      </w:r>
      <w:r w:rsidRPr="00157E33">
        <w:rPr>
          <w:sz w:val="24"/>
          <w:szCs w:val="24"/>
        </w:rPr>
        <w:t>уголке;</w:t>
      </w:r>
    </w:p>
    <w:p w:rsidR="00612ED0" w:rsidRPr="00157E33" w:rsidRDefault="00612ED0" w:rsidP="00157E33">
      <w:pPr>
        <w:pStyle w:val="af2"/>
        <w:widowControl w:val="0"/>
        <w:numPr>
          <w:ilvl w:val="0"/>
          <w:numId w:val="287"/>
        </w:numPr>
        <w:tabs>
          <w:tab w:val="left" w:pos="1260"/>
          <w:tab w:val="left" w:pos="1261"/>
        </w:tabs>
        <w:autoSpaceDE w:val="0"/>
        <w:autoSpaceDN w:val="0"/>
        <w:spacing w:before="40" w:line="276" w:lineRule="auto"/>
        <w:ind w:left="0" w:right="3" w:firstLine="426"/>
        <w:contextualSpacing w:val="0"/>
        <w:jc w:val="left"/>
        <w:rPr>
          <w:sz w:val="24"/>
          <w:szCs w:val="24"/>
        </w:rPr>
      </w:pPr>
      <w:r w:rsidRPr="00157E33">
        <w:rPr>
          <w:sz w:val="24"/>
          <w:szCs w:val="24"/>
        </w:rPr>
        <w:t>самостоятельная</w:t>
      </w:r>
      <w:r w:rsidRPr="00157E33">
        <w:rPr>
          <w:spacing w:val="-6"/>
          <w:sz w:val="24"/>
          <w:szCs w:val="24"/>
        </w:rPr>
        <w:t xml:space="preserve"> </w:t>
      </w:r>
      <w:r w:rsidRPr="00157E33">
        <w:rPr>
          <w:sz w:val="24"/>
          <w:szCs w:val="24"/>
        </w:rPr>
        <w:t>изобразительная</w:t>
      </w:r>
      <w:r w:rsidRPr="00157E33">
        <w:rPr>
          <w:spacing w:val="-6"/>
          <w:sz w:val="24"/>
          <w:szCs w:val="24"/>
        </w:rPr>
        <w:t xml:space="preserve"> </w:t>
      </w:r>
      <w:r w:rsidRPr="00157E33">
        <w:rPr>
          <w:sz w:val="24"/>
          <w:szCs w:val="24"/>
        </w:rPr>
        <w:t>деятельность,</w:t>
      </w:r>
      <w:r w:rsidRPr="00157E33">
        <w:rPr>
          <w:spacing w:val="-6"/>
          <w:sz w:val="24"/>
          <w:szCs w:val="24"/>
        </w:rPr>
        <w:t xml:space="preserve"> </w:t>
      </w:r>
      <w:r w:rsidRPr="00157E33">
        <w:rPr>
          <w:sz w:val="24"/>
          <w:szCs w:val="24"/>
        </w:rPr>
        <w:t>конструирование;</w:t>
      </w:r>
    </w:p>
    <w:p w:rsidR="00612ED0" w:rsidRPr="00157E33" w:rsidRDefault="00612ED0" w:rsidP="00157E33">
      <w:pPr>
        <w:pStyle w:val="af2"/>
        <w:widowControl w:val="0"/>
        <w:numPr>
          <w:ilvl w:val="0"/>
          <w:numId w:val="287"/>
        </w:numPr>
        <w:tabs>
          <w:tab w:val="left" w:pos="1260"/>
          <w:tab w:val="left" w:pos="1261"/>
        </w:tabs>
        <w:autoSpaceDE w:val="0"/>
        <w:autoSpaceDN w:val="0"/>
        <w:spacing w:before="42" w:line="276" w:lineRule="auto"/>
        <w:ind w:left="0" w:right="3" w:firstLine="426"/>
        <w:contextualSpacing w:val="0"/>
        <w:jc w:val="left"/>
        <w:rPr>
          <w:sz w:val="24"/>
          <w:szCs w:val="24"/>
        </w:rPr>
      </w:pPr>
      <w:r w:rsidRPr="00157E33">
        <w:rPr>
          <w:sz w:val="24"/>
          <w:szCs w:val="24"/>
        </w:rPr>
        <w:t>самостоятельная</w:t>
      </w:r>
      <w:r w:rsidRPr="00157E33">
        <w:rPr>
          <w:spacing w:val="3"/>
          <w:sz w:val="24"/>
          <w:szCs w:val="24"/>
        </w:rPr>
        <w:t xml:space="preserve"> </w:t>
      </w:r>
      <w:r w:rsidRPr="00157E33">
        <w:rPr>
          <w:sz w:val="24"/>
          <w:szCs w:val="24"/>
        </w:rPr>
        <w:t>двигательная</w:t>
      </w:r>
      <w:r w:rsidRPr="00157E33">
        <w:rPr>
          <w:spacing w:val="3"/>
          <w:sz w:val="24"/>
          <w:szCs w:val="24"/>
        </w:rPr>
        <w:t xml:space="preserve"> </w:t>
      </w:r>
      <w:r w:rsidRPr="00157E33">
        <w:rPr>
          <w:sz w:val="24"/>
          <w:szCs w:val="24"/>
        </w:rPr>
        <w:t>деятельность,</w:t>
      </w:r>
      <w:r w:rsidRPr="00157E33">
        <w:rPr>
          <w:spacing w:val="3"/>
          <w:sz w:val="24"/>
          <w:szCs w:val="24"/>
        </w:rPr>
        <w:t xml:space="preserve"> </w:t>
      </w:r>
      <w:r w:rsidRPr="00157E33">
        <w:rPr>
          <w:sz w:val="24"/>
          <w:szCs w:val="24"/>
        </w:rPr>
        <w:t>подвижные</w:t>
      </w:r>
      <w:r w:rsidRPr="00157E33">
        <w:rPr>
          <w:spacing w:val="2"/>
          <w:sz w:val="24"/>
          <w:szCs w:val="24"/>
        </w:rPr>
        <w:t xml:space="preserve"> </w:t>
      </w:r>
      <w:r w:rsidRPr="00157E33">
        <w:rPr>
          <w:sz w:val="24"/>
          <w:szCs w:val="24"/>
        </w:rPr>
        <w:t>игры,</w:t>
      </w:r>
      <w:r w:rsidRPr="00157E33">
        <w:rPr>
          <w:spacing w:val="3"/>
          <w:sz w:val="24"/>
          <w:szCs w:val="24"/>
        </w:rPr>
        <w:t xml:space="preserve"> </w:t>
      </w:r>
      <w:r w:rsidRPr="00157E33">
        <w:rPr>
          <w:sz w:val="24"/>
          <w:szCs w:val="24"/>
        </w:rPr>
        <w:t>выполнение</w:t>
      </w:r>
      <w:r w:rsidRPr="00157E33">
        <w:rPr>
          <w:spacing w:val="3"/>
          <w:sz w:val="24"/>
          <w:szCs w:val="24"/>
        </w:rPr>
        <w:t xml:space="preserve"> </w:t>
      </w:r>
      <w:r w:rsidRPr="00157E33">
        <w:rPr>
          <w:sz w:val="24"/>
          <w:szCs w:val="24"/>
        </w:rPr>
        <w:t>ритмических</w:t>
      </w:r>
      <w:r w:rsidRPr="00157E33">
        <w:rPr>
          <w:spacing w:val="14"/>
          <w:sz w:val="24"/>
          <w:szCs w:val="24"/>
        </w:rPr>
        <w:t xml:space="preserve"> </w:t>
      </w:r>
      <w:r w:rsidRPr="00157E33">
        <w:rPr>
          <w:sz w:val="24"/>
          <w:szCs w:val="24"/>
        </w:rPr>
        <w:t>и</w:t>
      </w:r>
      <w:r w:rsidRPr="00157E33">
        <w:rPr>
          <w:spacing w:val="-57"/>
          <w:sz w:val="24"/>
          <w:szCs w:val="24"/>
        </w:rPr>
        <w:t xml:space="preserve"> </w:t>
      </w:r>
      <w:r w:rsidRPr="00157E33">
        <w:rPr>
          <w:sz w:val="24"/>
          <w:szCs w:val="24"/>
        </w:rPr>
        <w:t>танцевальных</w:t>
      </w:r>
      <w:r w:rsidRPr="00157E33">
        <w:rPr>
          <w:spacing w:val="1"/>
          <w:sz w:val="24"/>
          <w:szCs w:val="24"/>
        </w:rPr>
        <w:t xml:space="preserve"> </w:t>
      </w:r>
      <w:r w:rsidRPr="00157E33">
        <w:rPr>
          <w:sz w:val="24"/>
          <w:szCs w:val="24"/>
        </w:rPr>
        <w:t>движений.</w:t>
      </w:r>
    </w:p>
    <w:p w:rsidR="00612ED0" w:rsidRPr="00157E33" w:rsidRDefault="00612ED0" w:rsidP="00157E33">
      <w:pPr>
        <w:pStyle w:val="3"/>
        <w:spacing w:line="276" w:lineRule="auto"/>
        <w:ind w:left="0" w:right="3" w:firstLine="426"/>
        <w:jc w:val="both"/>
      </w:pPr>
      <w:r w:rsidRPr="00157E33">
        <w:t>Для</w:t>
      </w:r>
      <w:r w:rsidRPr="00157E33">
        <w:rPr>
          <w:spacing w:val="-4"/>
        </w:rPr>
        <w:t xml:space="preserve"> </w:t>
      </w:r>
      <w:r w:rsidRPr="00157E33">
        <w:t>поддержки</w:t>
      </w:r>
      <w:r w:rsidRPr="00157E33">
        <w:rPr>
          <w:spacing w:val="-3"/>
        </w:rPr>
        <w:t xml:space="preserve"> </w:t>
      </w:r>
      <w:r w:rsidRPr="00157E33">
        <w:t>детской</w:t>
      </w:r>
      <w:r w:rsidRPr="00157E33">
        <w:rPr>
          <w:spacing w:val="-3"/>
        </w:rPr>
        <w:t xml:space="preserve"> </w:t>
      </w:r>
      <w:r w:rsidRPr="00157E33">
        <w:t>инициативы</w:t>
      </w:r>
      <w:r w:rsidRPr="00157E33">
        <w:rPr>
          <w:spacing w:val="-5"/>
        </w:rPr>
        <w:t xml:space="preserve"> </w:t>
      </w:r>
      <w:r w:rsidRPr="00157E33">
        <w:t>педагог</w:t>
      </w:r>
      <w:r w:rsidRPr="00157E33">
        <w:rPr>
          <w:spacing w:val="-4"/>
        </w:rPr>
        <w:t xml:space="preserve"> </w:t>
      </w:r>
      <w:r w:rsidRPr="00157E33">
        <w:t>должен</w:t>
      </w:r>
      <w:r w:rsidRPr="00157E33">
        <w:rPr>
          <w:spacing w:val="-3"/>
        </w:rPr>
        <w:t xml:space="preserve"> </w:t>
      </w:r>
      <w:r w:rsidRPr="00157E33">
        <w:t>учитывать</w:t>
      </w:r>
      <w:r w:rsidRPr="00157E33">
        <w:rPr>
          <w:spacing w:val="-4"/>
        </w:rPr>
        <w:t xml:space="preserve"> </w:t>
      </w:r>
      <w:r w:rsidRPr="00157E33">
        <w:t>следующие</w:t>
      </w:r>
      <w:r w:rsidRPr="00157E33">
        <w:rPr>
          <w:spacing w:val="-3"/>
        </w:rPr>
        <w:t xml:space="preserve"> </w:t>
      </w:r>
      <w:r w:rsidRPr="00157E33">
        <w:t>условия:</w:t>
      </w:r>
    </w:p>
    <w:p w:rsidR="00612ED0" w:rsidRPr="00157E33" w:rsidRDefault="00612ED0" w:rsidP="00157E33">
      <w:pPr>
        <w:pStyle w:val="af2"/>
        <w:widowControl w:val="0"/>
        <w:numPr>
          <w:ilvl w:val="0"/>
          <w:numId w:val="286"/>
        </w:numPr>
        <w:tabs>
          <w:tab w:val="left" w:pos="874"/>
        </w:tabs>
        <w:autoSpaceDE w:val="0"/>
        <w:autoSpaceDN w:val="0"/>
        <w:spacing w:before="36" w:line="276" w:lineRule="auto"/>
        <w:ind w:left="0" w:right="3" w:firstLine="426"/>
        <w:contextualSpacing w:val="0"/>
        <w:rPr>
          <w:sz w:val="24"/>
          <w:szCs w:val="24"/>
        </w:rPr>
      </w:pPr>
      <w:r w:rsidRPr="00157E33">
        <w:rPr>
          <w:sz w:val="24"/>
          <w:szCs w:val="24"/>
        </w:rPr>
        <w:t>уделять</w:t>
      </w:r>
      <w:r w:rsidRPr="00157E33">
        <w:rPr>
          <w:spacing w:val="1"/>
          <w:sz w:val="24"/>
          <w:szCs w:val="24"/>
        </w:rPr>
        <w:t xml:space="preserve"> </w:t>
      </w:r>
      <w:r w:rsidRPr="00157E33">
        <w:rPr>
          <w:sz w:val="24"/>
          <w:szCs w:val="24"/>
        </w:rPr>
        <w:t>внимание</w:t>
      </w:r>
      <w:r w:rsidRPr="00157E33">
        <w:rPr>
          <w:spacing w:val="1"/>
          <w:sz w:val="24"/>
          <w:szCs w:val="24"/>
        </w:rPr>
        <w:t xml:space="preserve"> </w:t>
      </w:r>
      <w:r w:rsidRPr="00157E33">
        <w:rPr>
          <w:sz w:val="24"/>
          <w:szCs w:val="24"/>
        </w:rPr>
        <w:t>развитию</w:t>
      </w:r>
      <w:r w:rsidRPr="00157E33">
        <w:rPr>
          <w:spacing w:val="1"/>
          <w:sz w:val="24"/>
          <w:szCs w:val="24"/>
        </w:rPr>
        <w:t xml:space="preserve"> </w:t>
      </w:r>
      <w:r w:rsidRPr="00157E33">
        <w:rPr>
          <w:sz w:val="24"/>
          <w:szCs w:val="24"/>
        </w:rPr>
        <w:t>детского</w:t>
      </w:r>
      <w:r w:rsidRPr="00157E33">
        <w:rPr>
          <w:spacing w:val="1"/>
          <w:sz w:val="24"/>
          <w:szCs w:val="24"/>
        </w:rPr>
        <w:t xml:space="preserve"> </w:t>
      </w:r>
      <w:r w:rsidRPr="00157E33">
        <w:rPr>
          <w:sz w:val="24"/>
          <w:szCs w:val="24"/>
        </w:rPr>
        <w:t>интереса</w:t>
      </w:r>
      <w:r w:rsidRPr="00157E33">
        <w:rPr>
          <w:spacing w:val="1"/>
          <w:sz w:val="24"/>
          <w:szCs w:val="24"/>
        </w:rPr>
        <w:t xml:space="preserve"> </w:t>
      </w:r>
      <w:r w:rsidRPr="00157E33">
        <w:rPr>
          <w:sz w:val="24"/>
          <w:szCs w:val="24"/>
        </w:rPr>
        <w:t>к</w:t>
      </w:r>
      <w:r w:rsidRPr="00157E33">
        <w:rPr>
          <w:spacing w:val="1"/>
          <w:sz w:val="24"/>
          <w:szCs w:val="24"/>
        </w:rPr>
        <w:t xml:space="preserve"> </w:t>
      </w:r>
      <w:r w:rsidRPr="00157E33">
        <w:rPr>
          <w:sz w:val="24"/>
          <w:szCs w:val="24"/>
        </w:rPr>
        <w:t>окружающему</w:t>
      </w:r>
      <w:r w:rsidRPr="00157E33">
        <w:rPr>
          <w:spacing w:val="1"/>
          <w:sz w:val="24"/>
          <w:szCs w:val="24"/>
        </w:rPr>
        <w:t xml:space="preserve"> </w:t>
      </w:r>
      <w:r w:rsidRPr="00157E33">
        <w:rPr>
          <w:sz w:val="24"/>
          <w:szCs w:val="24"/>
        </w:rPr>
        <w:t>миру,</w:t>
      </w:r>
      <w:r w:rsidRPr="00157E33">
        <w:rPr>
          <w:spacing w:val="1"/>
          <w:sz w:val="24"/>
          <w:szCs w:val="24"/>
        </w:rPr>
        <w:t xml:space="preserve"> </w:t>
      </w:r>
      <w:r w:rsidRPr="00157E33">
        <w:rPr>
          <w:sz w:val="24"/>
          <w:szCs w:val="24"/>
        </w:rPr>
        <w:t>поощрять</w:t>
      </w:r>
      <w:r w:rsidRPr="00157E33">
        <w:rPr>
          <w:spacing w:val="1"/>
          <w:sz w:val="24"/>
          <w:szCs w:val="24"/>
        </w:rPr>
        <w:t xml:space="preserve"> </w:t>
      </w:r>
      <w:r w:rsidRPr="00157E33">
        <w:rPr>
          <w:sz w:val="24"/>
          <w:szCs w:val="24"/>
        </w:rPr>
        <w:t>желание</w:t>
      </w:r>
      <w:r w:rsidRPr="00157E33">
        <w:rPr>
          <w:spacing w:val="1"/>
          <w:sz w:val="24"/>
          <w:szCs w:val="24"/>
        </w:rPr>
        <w:t xml:space="preserve"> </w:t>
      </w:r>
      <w:r w:rsidRPr="00157E33">
        <w:rPr>
          <w:sz w:val="24"/>
          <w:szCs w:val="24"/>
        </w:rPr>
        <w:t>ребёнка получать новые знания и умения, осуществлять деятельностные пробы в соответствии со</w:t>
      </w:r>
      <w:r w:rsidRPr="00157E33">
        <w:rPr>
          <w:spacing w:val="1"/>
          <w:sz w:val="24"/>
          <w:szCs w:val="24"/>
        </w:rPr>
        <w:t xml:space="preserve"> </w:t>
      </w:r>
      <w:r w:rsidRPr="00157E33">
        <w:rPr>
          <w:sz w:val="24"/>
          <w:szCs w:val="24"/>
        </w:rPr>
        <w:t>своими</w:t>
      </w:r>
      <w:r w:rsidRPr="00157E33">
        <w:rPr>
          <w:spacing w:val="-1"/>
          <w:sz w:val="24"/>
          <w:szCs w:val="24"/>
        </w:rPr>
        <w:t xml:space="preserve"> </w:t>
      </w:r>
      <w:r w:rsidRPr="00157E33">
        <w:rPr>
          <w:sz w:val="24"/>
          <w:szCs w:val="24"/>
        </w:rPr>
        <w:t>интересами, задавать познавательные</w:t>
      </w:r>
      <w:r w:rsidRPr="00157E33">
        <w:rPr>
          <w:spacing w:val="-3"/>
          <w:sz w:val="24"/>
          <w:szCs w:val="24"/>
        </w:rPr>
        <w:t xml:space="preserve"> </w:t>
      </w:r>
      <w:r w:rsidRPr="00157E33">
        <w:rPr>
          <w:sz w:val="24"/>
          <w:szCs w:val="24"/>
        </w:rPr>
        <w:t>вопросы;</w:t>
      </w:r>
    </w:p>
    <w:p w:rsidR="00612ED0" w:rsidRPr="00157E33" w:rsidRDefault="00612ED0" w:rsidP="00157E33">
      <w:pPr>
        <w:pStyle w:val="af2"/>
        <w:widowControl w:val="0"/>
        <w:numPr>
          <w:ilvl w:val="0"/>
          <w:numId w:val="286"/>
        </w:numPr>
        <w:tabs>
          <w:tab w:val="left" w:pos="975"/>
        </w:tabs>
        <w:autoSpaceDE w:val="0"/>
        <w:autoSpaceDN w:val="0"/>
        <w:spacing w:before="1" w:line="276" w:lineRule="auto"/>
        <w:ind w:left="0" w:right="3" w:firstLine="426"/>
        <w:contextualSpacing w:val="0"/>
        <w:rPr>
          <w:sz w:val="24"/>
          <w:szCs w:val="24"/>
        </w:rPr>
      </w:pPr>
      <w:r w:rsidRPr="00157E33">
        <w:rPr>
          <w:sz w:val="24"/>
          <w:szCs w:val="24"/>
        </w:rPr>
        <w:t>организовывать</w:t>
      </w:r>
      <w:r w:rsidRPr="00157E33">
        <w:rPr>
          <w:spacing w:val="1"/>
          <w:sz w:val="24"/>
          <w:szCs w:val="24"/>
        </w:rPr>
        <w:t xml:space="preserve"> </w:t>
      </w:r>
      <w:r w:rsidRPr="00157E33">
        <w:rPr>
          <w:sz w:val="24"/>
          <w:szCs w:val="24"/>
        </w:rPr>
        <w:t>ситуации,</w:t>
      </w:r>
      <w:r w:rsidRPr="00157E33">
        <w:rPr>
          <w:spacing w:val="1"/>
          <w:sz w:val="24"/>
          <w:szCs w:val="24"/>
        </w:rPr>
        <w:t xml:space="preserve"> </w:t>
      </w:r>
      <w:r w:rsidRPr="00157E33">
        <w:rPr>
          <w:sz w:val="24"/>
          <w:szCs w:val="24"/>
        </w:rPr>
        <w:t>способствующие</w:t>
      </w:r>
      <w:r w:rsidRPr="00157E33">
        <w:rPr>
          <w:spacing w:val="1"/>
          <w:sz w:val="24"/>
          <w:szCs w:val="24"/>
        </w:rPr>
        <w:t xml:space="preserve"> </w:t>
      </w:r>
      <w:r w:rsidRPr="00157E33">
        <w:rPr>
          <w:sz w:val="24"/>
          <w:szCs w:val="24"/>
        </w:rPr>
        <w:t>активизации</w:t>
      </w:r>
      <w:r w:rsidRPr="00157E33">
        <w:rPr>
          <w:spacing w:val="1"/>
          <w:sz w:val="24"/>
          <w:szCs w:val="24"/>
        </w:rPr>
        <w:t xml:space="preserve"> </w:t>
      </w:r>
      <w:r w:rsidRPr="00157E33">
        <w:rPr>
          <w:sz w:val="24"/>
          <w:szCs w:val="24"/>
        </w:rPr>
        <w:t>личного</w:t>
      </w:r>
      <w:r w:rsidRPr="00157E33">
        <w:rPr>
          <w:spacing w:val="1"/>
          <w:sz w:val="24"/>
          <w:szCs w:val="24"/>
        </w:rPr>
        <w:t xml:space="preserve"> </w:t>
      </w:r>
      <w:r w:rsidRPr="00157E33">
        <w:rPr>
          <w:sz w:val="24"/>
          <w:szCs w:val="24"/>
        </w:rPr>
        <w:t>опыта</w:t>
      </w:r>
      <w:r w:rsidRPr="00157E33">
        <w:rPr>
          <w:spacing w:val="1"/>
          <w:sz w:val="24"/>
          <w:szCs w:val="24"/>
        </w:rPr>
        <w:t xml:space="preserve"> </w:t>
      </w:r>
      <w:r w:rsidRPr="00157E33">
        <w:rPr>
          <w:sz w:val="24"/>
          <w:szCs w:val="24"/>
        </w:rPr>
        <w:t>ребёнка</w:t>
      </w:r>
      <w:r w:rsidRPr="00157E33">
        <w:rPr>
          <w:spacing w:val="1"/>
          <w:sz w:val="24"/>
          <w:szCs w:val="24"/>
        </w:rPr>
        <w:t xml:space="preserve"> </w:t>
      </w:r>
      <w:r w:rsidRPr="00157E33">
        <w:rPr>
          <w:sz w:val="24"/>
          <w:szCs w:val="24"/>
        </w:rPr>
        <w:t>в</w:t>
      </w:r>
      <w:r w:rsidRPr="00157E33">
        <w:rPr>
          <w:spacing w:val="1"/>
          <w:sz w:val="24"/>
          <w:szCs w:val="24"/>
        </w:rPr>
        <w:t xml:space="preserve"> </w:t>
      </w:r>
      <w:r w:rsidRPr="00157E33">
        <w:rPr>
          <w:sz w:val="24"/>
          <w:szCs w:val="24"/>
        </w:rPr>
        <w:t>деятельности,</w:t>
      </w:r>
      <w:r w:rsidRPr="00157E33">
        <w:rPr>
          <w:spacing w:val="1"/>
          <w:sz w:val="24"/>
          <w:szCs w:val="24"/>
        </w:rPr>
        <w:t xml:space="preserve"> </w:t>
      </w:r>
      <w:r w:rsidRPr="00157E33">
        <w:rPr>
          <w:sz w:val="24"/>
          <w:szCs w:val="24"/>
        </w:rPr>
        <w:t>побуждающие</w:t>
      </w:r>
      <w:r w:rsidRPr="00157E33">
        <w:rPr>
          <w:spacing w:val="1"/>
          <w:sz w:val="24"/>
          <w:szCs w:val="24"/>
        </w:rPr>
        <w:t xml:space="preserve"> </w:t>
      </w:r>
      <w:r w:rsidRPr="00157E33">
        <w:rPr>
          <w:sz w:val="24"/>
          <w:szCs w:val="24"/>
        </w:rPr>
        <w:t>детей</w:t>
      </w:r>
      <w:r w:rsidRPr="00157E33">
        <w:rPr>
          <w:spacing w:val="1"/>
          <w:sz w:val="24"/>
          <w:szCs w:val="24"/>
        </w:rPr>
        <w:t xml:space="preserve"> </w:t>
      </w:r>
      <w:r w:rsidRPr="00157E33">
        <w:rPr>
          <w:sz w:val="24"/>
          <w:szCs w:val="24"/>
        </w:rPr>
        <w:t>к</w:t>
      </w:r>
      <w:r w:rsidRPr="00157E33">
        <w:rPr>
          <w:spacing w:val="1"/>
          <w:sz w:val="24"/>
          <w:szCs w:val="24"/>
        </w:rPr>
        <w:t xml:space="preserve"> </w:t>
      </w:r>
      <w:r w:rsidRPr="00157E33">
        <w:rPr>
          <w:sz w:val="24"/>
          <w:szCs w:val="24"/>
        </w:rPr>
        <w:t>применению</w:t>
      </w:r>
      <w:r w:rsidRPr="00157E33">
        <w:rPr>
          <w:spacing w:val="1"/>
          <w:sz w:val="24"/>
          <w:szCs w:val="24"/>
        </w:rPr>
        <w:t xml:space="preserve"> </w:t>
      </w:r>
      <w:r w:rsidRPr="00157E33">
        <w:rPr>
          <w:sz w:val="24"/>
          <w:szCs w:val="24"/>
        </w:rPr>
        <w:t>знаний,</w:t>
      </w:r>
      <w:r w:rsidRPr="00157E33">
        <w:rPr>
          <w:spacing w:val="1"/>
          <w:sz w:val="24"/>
          <w:szCs w:val="24"/>
        </w:rPr>
        <w:t xml:space="preserve"> </w:t>
      </w:r>
      <w:r w:rsidRPr="00157E33">
        <w:rPr>
          <w:sz w:val="24"/>
          <w:szCs w:val="24"/>
        </w:rPr>
        <w:t>умений</w:t>
      </w:r>
      <w:r w:rsidRPr="00157E33">
        <w:rPr>
          <w:spacing w:val="1"/>
          <w:sz w:val="24"/>
          <w:szCs w:val="24"/>
        </w:rPr>
        <w:t xml:space="preserve"> </w:t>
      </w:r>
      <w:r w:rsidRPr="00157E33">
        <w:rPr>
          <w:sz w:val="24"/>
          <w:szCs w:val="24"/>
        </w:rPr>
        <w:t>при</w:t>
      </w:r>
      <w:r w:rsidRPr="00157E33">
        <w:rPr>
          <w:spacing w:val="1"/>
          <w:sz w:val="24"/>
          <w:szCs w:val="24"/>
        </w:rPr>
        <w:t xml:space="preserve"> </w:t>
      </w:r>
      <w:r w:rsidRPr="00157E33">
        <w:rPr>
          <w:sz w:val="24"/>
          <w:szCs w:val="24"/>
        </w:rPr>
        <w:t>выборе</w:t>
      </w:r>
      <w:r w:rsidRPr="00157E33">
        <w:rPr>
          <w:spacing w:val="1"/>
          <w:sz w:val="24"/>
          <w:szCs w:val="24"/>
        </w:rPr>
        <w:t xml:space="preserve"> </w:t>
      </w:r>
      <w:r w:rsidRPr="00157E33">
        <w:rPr>
          <w:sz w:val="24"/>
          <w:szCs w:val="24"/>
        </w:rPr>
        <w:t>способов</w:t>
      </w:r>
      <w:r w:rsidRPr="00157E33">
        <w:rPr>
          <w:spacing w:val="1"/>
          <w:sz w:val="24"/>
          <w:szCs w:val="24"/>
        </w:rPr>
        <w:t xml:space="preserve"> </w:t>
      </w:r>
      <w:r w:rsidRPr="00157E33">
        <w:rPr>
          <w:sz w:val="24"/>
          <w:szCs w:val="24"/>
        </w:rPr>
        <w:t>деятельности;</w:t>
      </w:r>
    </w:p>
    <w:p w:rsidR="00612ED0" w:rsidRPr="00157E33" w:rsidRDefault="00612ED0" w:rsidP="00157E33">
      <w:pPr>
        <w:pStyle w:val="af2"/>
        <w:widowControl w:val="0"/>
        <w:numPr>
          <w:ilvl w:val="0"/>
          <w:numId w:val="286"/>
        </w:numPr>
        <w:tabs>
          <w:tab w:val="left" w:pos="855"/>
        </w:tabs>
        <w:autoSpaceDE w:val="0"/>
        <w:autoSpaceDN w:val="0"/>
        <w:spacing w:line="276" w:lineRule="auto"/>
        <w:ind w:left="0" w:right="3" w:firstLine="426"/>
        <w:contextualSpacing w:val="0"/>
        <w:rPr>
          <w:sz w:val="24"/>
          <w:szCs w:val="24"/>
        </w:rPr>
      </w:pPr>
      <w:r w:rsidRPr="00157E33">
        <w:rPr>
          <w:sz w:val="24"/>
          <w:szCs w:val="24"/>
        </w:rPr>
        <w:t>расширять и усложнять в соответствии с возможностями и особенностями развития детей</w:t>
      </w:r>
      <w:r w:rsidRPr="00157E33">
        <w:rPr>
          <w:spacing w:val="1"/>
          <w:sz w:val="24"/>
          <w:szCs w:val="24"/>
        </w:rPr>
        <w:t xml:space="preserve"> </w:t>
      </w:r>
      <w:r w:rsidRPr="00157E33">
        <w:rPr>
          <w:sz w:val="24"/>
          <w:szCs w:val="24"/>
        </w:rPr>
        <w:t>область</w:t>
      </w:r>
      <w:r w:rsidRPr="00157E33">
        <w:rPr>
          <w:spacing w:val="43"/>
          <w:sz w:val="24"/>
          <w:szCs w:val="24"/>
        </w:rPr>
        <w:t xml:space="preserve"> </w:t>
      </w:r>
      <w:r w:rsidRPr="00157E33">
        <w:rPr>
          <w:sz w:val="24"/>
          <w:szCs w:val="24"/>
        </w:rPr>
        <w:t>задач,</w:t>
      </w:r>
      <w:r w:rsidRPr="00157E33">
        <w:rPr>
          <w:spacing w:val="42"/>
          <w:sz w:val="24"/>
          <w:szCs w:val="24"/>
        </w:rPr>
        <w:t xml:space="preserve"> </w:t>
      </w:r>
      <w:r w:rsidRPr="00157E33">
        <w:rPr>
          <w:sz w:val="24"/>
          <w:szCs w:val="24"/>
        </w:rPr>
        <w:t>которые</w:t>
      </w:r>
      <w:r w:rsidRPr="00157E33">
        <w:rPr>
          <w:spacing w:val="40"/>
          <w:sz w:val="24"/>
          <w:szCs w:val="24"/>
        </w:rPr>
        <w:t xml:space="preserve"> </w:t>
      </w:r>
      <w:r w:rsidRPr="00157E33">
        <w:rPr>
          <w:sz w:val="24"/>
          <w:szCs w:val="24"/>
        </w:rPr>
        <w:t>ребёнок</w:t>
      </w:r>
      <w:r w:rsidRPr="00157E33">
        <w:rPr>
          <w:spacing w:val="43"/>
          <w:sz w:val="24"/>
          <w:szCs w:val="24"/>
        </w:rPr>
        <w:t xml:space="preserve"> </w:t>
      </w:r>
      <w:r w:rsidRPr="00157E33">
        <w:rPr>
          <w:sz w:val="24"/>
          <w:szCs w:val="24"/>
        </w:rPr>
        <w:t>способен</w:t>
      </w:r>
      <w:r w:rsidRPr="00157E33">
        <w:rPr>
          <w:spacing w:val="43"/>
          <w:sz w:val="24"/>
          <w:szCs w:val="24"/>
        </w:rPr>
        <w:t xml:space="preserve"> </w:t>
      </w:r>
      <w:r w:rsidRPr="00157E33">
        <w:rPr>
          <w:sz w:val="24"/>
          <w:szCs w:val="24"/>
        </w:rPr>
        <w:t>и</w:t>
      </w:r>
      <w:r w:rsidRPr="00157E33">
        <w:rPr>
          <w:spacing w:val="44"/>
          <w:sz w:val="24"/>
          <w:szCs w:val="24"/>
        </w:rPr>
        <w:t xml:space="preserve"> </w:t>
      </w:r>
      <w:r w:rsidRPr="00157E33">
        <w:rPr>
          <w:sz w:val="24"/>
          <w:szCs w:val="24"/>
        </w:rPr>
        <w:t>желает</w:t>
      </w:r>
      <w:r w:rsidRPr="00157E33">
        <w:rPr>
          <w:spacing w:val="42"/>
          <w:sz w:val="24"/>
          <w:szCs w:val="24"/>
        </w:rPr>
        <w:t xml:space="preserve"> </w:t>
      </w:r>
      <w:r w:rsidRPr="00157E33">
        <w:rPr>
          <w:sz w:val="24"/>
          <w:szCs w:val="24"/>
        </w:rPr>
        <w:t>решить</w:t>
      </w:r>
      <w:r w:rsidRPr="00157E33">
        <w:rPr>
          <w:spacing w:val="43"/>
          <w:sz w:val="24"/>
          <w:szCs w:val="24"/>
        </w:rPr>
        <w:t xml:space="preserve"> </w:t>
      </w:r>
      <w:r w:rsidRPr="00157E33">
        <w:rPr>
          <w:sz w:val="24"/>
          <w:szCs w:val="24"/>
        </w:rPr>
        <w:t>самостоятельно,</w:t>
      </w:r>
      <w:r w:rsidRPr="00157E33">
        <w:rPr>
          <w:spacing w:val="44"/>
          <w:sz w:val="24"/>
          <w:szCs w:val="24"/>
        </w:rPr>
        <w:t xml:space="preserve"> </w:t>
      </w:r>
      <w:r w:rsidRPr="00157E33">
        <w:rPr>
          <w:sz w:val="24"/>
          <w:szCs w:val="24"/>
        </w:rPr>
        <w:t>уделять</w:t>
      </w:r>
      <w:r w:rsidRPr="00157E33">
        <w:rPr>
          <w:spacing w:val="43"/>
          <w:sz w:val="24"/>
          <w:szCs w:val="24"/>
        </w:rPr>
        <w:t xml:space="preserve"> </w:t>
      </w:r>
      <w:r w:rsidRPr="00157E33">
        <w:rPr>
          <w:sz w:val="24"/>
          <w:szCs w:val="24"/>
        </w:rPr>
        <w:t>внимание</w:t>
      </w:r>
      <w:r w:rsidR="009F0438" w:rsidRPr="00157E33">
        <w:rPr>
          <w:sz w:val="24"/>
          <w:szCs w:val="24"/>
        </w:rPr>
        <w:t xml:space="preserve"> </w:t>
      </w:r>
      <w:r w:rsidRPr="00157E33">
        <w:rPr>
          <w:sz w:val="24"/>
          <w:szCs w:val="24"/>
        </w:rPr>
        <w:t>таким задачам, которые способствуют</w:t>
      </w:r>
      <w:r w:rsidRPr="00157E33">
        <w:rPr>
          <w:spacing w:val="1"/>
          <w:sz w:val="24"/>
          <w:szCs w:val="24"/>
        </w:rPr>
        <w:t xml:space="preserve"> </w:t>
      </w:r>
      <w:r w:rsidRPr="00157E33">
        <w:rPr>
          <w:sz w:val="24"/>
          <w:szCs w:val="24"/>
        </w:rPr>
        <w:t>активизации</w:t>
      </w:r>
      <w:r w:rsidRPr="00157E33">
        <w:rPr>
          <w:spacing w:val="1"/>
          <w:sz w:val="24"/>
          <w:szCs w:val="24"/>
        </w:rPr>
        <w:t xml:space="preserve"> </w:t>
      </w:r>
      <w:r w:rsidRPr="00157E33">
        <w:rPr>
          <w:sz w:val="24"/>
          <w:szCs w:val="24"/>
        </w:rPr>
        <w:t>у ребёнка творчества,</w:t>
      </w:r>
      <w:r w:rsidRPr="00157E33">
        <w:rPr>
          <w:spacing w:val="1"/>
          <w:sz w:val="24"/>
          <w:szCs w:val="24"/>
        </w:rPr>
        <w:t xml:space="preserve"> </w:t>
      </w:r>
      <w:r w:rsidRPr="00157E33">
        <w:rPr>
          <w:sz w:val="24"/>
          <w:szCs w:val="24"/>
        </w:rPr>
        <w:t>сообразительности,</w:t>
      </w:r>
      <w:r w:rsidRPr="00157E33">
        <w:rPr>
          <w:spacing w:val="1"/>
          <w:sz w:val="24"/>
          <w:szCs w:val="24"/>
        </w:rPr>
        <w:t xml:space="preserve"> </w:t>
      </w:r>
      <w:r w:rsidRPr="00157E33">
        <w:rPr>
          <w:sz w:val="24"/>
          <w:szCs w:val="24"/>
        </w:rPr>
        <w:t>поиска</w:t>
      </w:r>
      <w:r w:rsidRPr="00157E33">
        <w:rPr>
          <w:spacing w:val="-2"/>
          <w:sz w:val="24"/>
          <w:szCs w:val="24"/>
        </w:rPr>
        <w:t xml:space="preserve"> </w:t>
      </w:r>
      <w:r w:rsidRPr="00157E33">
        <w:rPr>
          <w:sz w:val="24"/>
          <w:szCs w:val="24"/>
        </w:rPr>
        <w:t>новых</w:t>
      </w:r>
      <w:r w:rsidRPr="00157E33">
        <w:rPr>
          <w:spacing w:val="2"/>
          <w:sz w:val="24"/>
          <w:szCs w:val="24"/>
        </w:rPr>
        <w:t xml:space="preserve"> </w:t>
      </w:r>
      <w:r w:rsidRPr="00157E33">
        <w:rPr>
          <w:sz w:val="24"/>
          <w:szCs w:val="24"/>
        </w:rPr>
        <w:t>подходов;</w:t>
      </w:r>
    </w:p>
    <w:p w:rsidR="00612ED0" w:rsidRPr="00157E33" w:rsidRDefault="00612ED0" w:rsidP="00157E33">
      <w:pPr>
        <w:pStyle w:val="af2"/>
        <w:widowControl w:val="0"/>
        <w:numPr>
          <w:ilvl w:val="0"/>
          <w:numId w:val="286"/>
        </w:numPr>
        <w:tabs>
          <w:tab w:val="left" w:pos="835"/>
        </w:tabs>
        <w:autoSpaceDE w:val="0"/>
        <w:autoSpaceDN w:val="0"/>
        <w:spacing w:line="276" w:lineRule="auto"/>
        <w:ind w:left="0" w:right="3" w:firstLine="426"/>
        <w:contextualSpacing w:val="0"/>
        <w:rPr>
          <w:sz w:val="24"/>
          <w:szCs w:val="24"/>
        </w:rPr>
      </w:pPr>
      <w:r w:rsidRPr="00157E33">
        <w:rPr>
          <w:sz w:val="24"/>
          <w:szCs w:val="24"/>
        </w:rPr>
        <w:t>поощрять проявление детской инициативы в течение всего дня пребывания ребёнка в ДОУ,</w:t>
      </w:r>
      <w:r w:rsidRPr="00157E33">
        <w:rPr>
          <w:spacing w:val="1"/>
          <w:sz w:val="24"/>
          <w:szCs w:val="24"/>
        </w:rPr>
        <w:t xml:space="preserve"> </w:t>
      </w:r>
      <w:r w:rsidRPr="00157E33">
        <w:rPr>
          <w:sz w:val="24"/>
          <w:szCs w:val="24"/>
        </w:rPr>
        <w:t>используя</w:t>
      </w:r>
      <w:r w:rsidRPr="00157E33">
        <w:rPr>
          <w:spacing w:val="-1"/>
          <w:sz w:val="24"/>
          <w:szCs w:val="24"/>
        </w:rPr>
        <w:t xml:space="preserve"> </w:t>
      </w:r>
      <w:r w:rsidRPr="00157E33">
        <w:rPr>
          <w:sz w:val="24"/>
          <w:szCs w:val="24"/>
        </w:rPr>
        <w:t>приемы поддержки, одобрения,</w:t>
      </w:r>
      <w:r w:rsidRPr="00157E33">
        <w:rPr>
          <w:spacing w:val="-3"/>
          <w:sz w:val="24"/>
          <w:szCs w:val="24"/>
        </w:rPr>
        <w:t xml:space="preserve"> </w:t>
      </w:r>
      <w:r w:rsidRPr="00157E33">
        <w:rPr>
          <w:sz w:val="24"/>
          <w:szCs w:val="24"/>
        </w:rPr>
        <w:t>похвалы;</w:t>
      </w:r>
    </w:p>
    <w:p w:rsidR="00612ED0" w:rsidRPr="00157E33" w:rsidRDefault="00612ED0" w:rsidP="00157E33">
      <w:pPr>
        <w:pStyle w:val="af2"/>
        <w:widowControl w:val="0"/>
        <w:numPr>
          <w:ilvl w:val="0"/>
          <w:numId w:val="286"/>
        </w:numPr>
        <w:tabs>
          <w:tab w:val="left" w:pos="907"/>
        </w:tabs>
        <w:autoSpaceDE w:val="0"/>
        <w:autoSpaceDN w:val="0"/>
        <w:spacing w:line="276" w:lineRule="auto"/>
        <w:ind w:left="0" w:right="3" w:firstLine="426"/>
        <w:contextualSpacing w:val="0"/>
        <w:rPr>
          <w:sz w:val="24"/>
          <w:szCs w:val="24"/>
        </w:rPr>
      </w:pPr>
      <w:r w:rsidRPr="00157E33">
        <w:rPr>
          <w:sz w:val="24"/>
          <w:szCs w:val="24"/>
        </w:rPr>
        <w:t>создавать</w:t>
      </w:r>
      <w:r w:rsidRPr="00157E33">
        <w:rPr>
          <w:spacing w:val="1"/>
          <w:sz w:val="24"/>
          <w:szCs w:val="24"/>
        </w:rPr>
        <w:t xml:space="preserve"> </w:t>
      </w:r>
      <w:r w:rsidRPr="00157E33">
        <w:rPr>
          <w:sz w:val="24"/>
          <w:szCs w:val="24"/>
        </w:rPr>
        <w:t>условия</w:t>
      </w:r>
      <w:r w:rsidRPr="00157E33">
        <w:rPr>
          <w:spacing w:val="1"/>
          <w:sz w:val="24"/>
          <w:szCs w:val="24"/>
        </w:rPr>
        <w:t xml:space="preserve"> </w:t>
      </w:r>
      <w:r w:rsidRPr="00157E33">
        <w:rPr>
          <w:sz w:val="24"/>
          <w:szCs w:val="24"/>
        </w:rPr>
        <w:t>для</w:t>
      </w:r>
      <w:r w:rsidRPr="00157E33">
        <w:rPr>
          <w:spacing w:val="1"/>
          <w:sz w:val="24"/>
          <w:szCs w:val="24"/>
        </w:rPr>
        <w:t xml:space="preserve"> </w:t>
      </w:r>
      <w:r w:rsidRPr="00157E33">
        <w:rPr>
          <w:sz w:val="24"/>
          <w:szCs w:val="24"/>
        </w:rPr>
        <w:t>развития</w:t>
      </w:r>
      <w:r w:rsidRPr="00157E33">
        <w:rPr>
          <w:spacing w:val="1"/>
          <w:sz w:val="24"/>
          <w:szCs w:val="24"/>
        </w:rPr>
        <w:t xml:space="preserve"> </w:t>
      </w:r>
      <w:r w:rsidRPr="00157E33">
        <w:rPr>
          <w:sz w:val="24"/>
          <w:szCs w:val="24"/>
        </w:rPr>
        <w:t>произвольности</w:t>
      </w:r>
      <w:r w:rsidRPr="00157E33">
        <w:rPr>
          <w:spacing w:val="1"/>
          <w:sz w:val="24"/>
          <w:szCs w:val="24"/>
        </w:rPr>
        <w:t xml:space="preserve"> </w:t>
      </w:r>
      <w:r w:rsidRPr="00157E33">
        <w:rPr>
          <w:sz w:val="24"/>
          <w:szCs w:val="24"/>
        </w:rPr>
        <w:t>в</w:t>
      </w:r>
      <w:r w:rsidRPr="00157E33">
        <w:rPr>
          <w:spacing w:val="1"/>
          <w:sz w:val="24"/>
          <w:szCs w:val="24"/>
        </w:rPr>
        <w:t xml:space="preserve"> </w:t>
      </w:r>
      <w:r w:rsidRPr="00157E33">
        <w:rPr>
          <w:sz w:val="24"/>
          <w:szCs w:val="24"/>
        </w:rPr>
        <w:t>деятельности,</w:t>
      </w:r>
      <w:r w:rsidRPr="00157E33">
        <w:rPr>
          <w:spacing w:val="1"/>
          <w:sz w:val="24"/>
          <w:szCs w:val="24"/>
        </w:rPr>
        <w:t xml:space="preserve"> </w:t>
      </w:r>
      <w:r w:rsidRPr="00157E33">
        <w:rPr>
          <w:sz w:val="24"/>
          <w:szCs w:val="24"/>
        </w:rPr>
        <w:t>использовать</w:t>
      </w:r>
      <w:r w:rsidRPr="00157E33">
        <w:rPr>
          <w:spacing w:val="1"/>
          <w:sz w:val="24"/>
          <w:szCs w:val="24"/>
        </w:rPr>
        <w:t xml:space="preserve"> </w:t>
      </w:r>
      <w:r w:rsidRPr="00157E33">
        <w:rPr>
          <w:sz w:val="24"/>
          <w:szCs w:val="24"/>
        </w:rPr>
        <w:t>игры</w:t>
      </w:r>
      <w:r w:rsidRPr="00157E33">
        <w:rPr>
          <w:spacing w:val="1"/>
          <w:sz w:val="24"/>
          <w:szCs w:val="24"/>
        </w:rPr>
        <w:t xml:space="preserve"> </w:t>
      </w:r>
      <w:r w:rsidRPr="00157E33">
        <w:rPr>
          <w:sz w:val="24"/>
          <w:szCs w:val="24"/>
        </w:rPr>
        <w:t>и</w:t>
      </w:r>
      <w:r w:rsidRPr="00157E33">
        <w:rPr>
          <w:spacing w:val="1"/>
          <w:sz w:val="24"/>
          <w:szCs w:val="24"/>
        </w:rPr>
        <w:t xml:space="preserve"> </w:t>
      </w:r>
      <w:r w:rsidRPr="00157E33">
        <w:rPr>
          <w:sz w:val="24"/>
          <w:szCs w:val="24"/>
        </w:rPr>
        <w:t>упражнения, направленные на тренировку волевых</w:t>
      </w:r>
      <w:r w:rsidRPr="00157E33">
        <w:rPr>
          <w:spacing w:val="1"/>
          <w:sz w:val="24"/>
          <w:szCs w:val="24"/>
        </w:rPr>
        <w:t xml:space="preserve"> </w:t>
      </w:r>
      <w:r w:rsidRPr="00157E33">
        <w:rPr>
          <w:sz w:val="24"/>
          <w:szCs w:val="24"/>
        </w:rPr>
        <w:t>усилий, поддержку готовности и желания</w:t>
      </w:r>
      <w:r w:rsidRPr="00157E33">
        <w:rPr>
          <w:spacing w:val="1"/>
          <w:sz w:val="24"/>
          <w:szCs w:val="24"/>
        </w:rPr>
        <w:t xml:space="preserve"> </w:t>
      </w:r>
      <w:r w:rsidRPr="00157E33">
        <w:rPr>
          <w:sz w:val="24"/>
          <w:szCs w:val="24"/>
        </w:rPr>
        <w:t>ребёнка</w:t>
      </w:r>
      <w:r w:rsidRPr="00157E33">
        <w:rPr>
          <w:spacing w:val="-2"/>
          <w:sz w:val="24"/>
          <w:szCs w:val="24"/>
        </w:rPr>
        <w:t xml:space="preserve"> </w:t>
      </w:r>
      <w:r w:rsidRPr="00157E33">
        <w:rPr>
          <w:sz w:val="24"/>
          <w:szCs w:val="24"/>
        </w:rPr>
        <w:t>преодолевать трудности,</w:t>
      </w:r>
      <w:r w:rsidRPr="00157E33">
        <w:rPr>
          <w:spacing w:val="-1"/>
          <w:sz w:val="24"/>
          <w:szCs w:val="24"/>
        </w:rPr>
        <w:t xml:space="preserve"> </w:t>
      </w:r>
      <w:r w:rsidRPr="00157E33">
        <w:rPr>
          <w:sz w:val="24"/>
          <w:szCs w:val="24"/>
        </w:rPr>
        <w:t>доводить деятельность до</w:t>
      </w:r>
      <w:r w:rsidRPr="00157E33">
        <w:rPr>
          <w:spacing w:val="-1"/>
          <w:sz w:val="24"/>
          <w:szCs w:val="24"/>
        </w:rPr>
        <w:t xml:space="preserve"> </w:t>
      </w:r>
      <w:r w:rsidRPr="00157E33">
        <w:rPr>
          <w:sz w:val="24"/>
          <w:szCs w:val="24"/>
        </w:rPr>
        <w:t>результата;</w:t>
      </w:r>
    </w:p>
    <w:p w:rsidR="00612ED0" w:rsidRPr="00157E33" w:rsidRDefault="00612ED0" w:rsidP="00157E33">
      <w:pPr>
        <w:pStyle w:val="af2"/>
        <w:widowControl w:val="0"/>
        <w:numPr>
          <w:ilvl w:val="0"/>
          <w:numId w:val="286"/>
        </w:numPr>
        <w:tabs>
          <w:tab w:val="left" w:pos="915"/>
        </w:tabs>
        <w:autoSpaceDE w:val="0"/>
        <w:autoSpaceDN w:val="0"/>
        <w:spacing w:line="276" w:lineRule="auto"/>
        <w:ind w:left="0" w:right="3" w:firstLine="426"/>
        <w:contextualSpacing w:val="0"/>
        <w:rPr>
          <w:sz w:val="24"/>
          <w:szCs w:val="24"/>
        </w:rPr>
      </w:pPr>
      <w:r w:rsidRPr="00157E33">
        <w:rPr>
          <w:sz w:val="24"/>
          <w:szCs w:val="24"/>
        </w:rPr>
        <w:t>поощрять</w:t>
      </w:r>
      <w:r w:rsidRPr="00157E33">
        <w:rPr>
          <w:spacing w:val="1"/>
          <w:sz w:val="24"/>
          <w:szCs w:val="24"/>
        </w:rPr>
        <w:t xml:space="preserve"> </w:t>
      </w:r>
      <w:r w:rsidRPr="00157E33">
        <w:rPr>
          <w:sz w:val="24"/>
          <w:szCs w:val="24"/>
        </w:rPr>
        <w:t>и</w:t>
      </w:r>
      <w:r w:rsidRPr="00157E33">
        <w:rPr>
          <w:spacing w:val="1"/>
          <w:sz w:val="24"/>
          <w:szCs w:val="24"/>
        </w:rPr>
        <w:t xml:space="preserve"> </w:t>
      </w:r>
      <w:r w:rsidRPr="00157E33">
        <w:rPr>
          <w:sz w:val="24"/>
          <w:szCs w:val="24"/>
        </w:rPr>
        <w:t>поддерживать</w:t>
      </w:r>
      <w:r w:rsidRPr="00157E33">
        <w:rPr>
          <w:spacing w:val="1"/>
          <w:sz w:val="24"/>
          <w:szCs w:val="24"/>
        </w:rPr>
        <w:t xml:space="preserve"> </w:t>
      </w:r>
      <w:r w:rsidRPr="00157E33">
        <w:rPr>
          <w:sz w:val="24"/>
          <w:szCs w:val="24"/>
        </w:rPr>
        <w:t>желание</w:t>
      </w:r>
      <w:r w:rsidRPr="00157E33">
        <w:rPr>
          <w:spacing w:val="1"/>
          <w:sz w:val="24"/>
          <w:szCs w:val="24"/>
        </w:rPr>
        <w:t xml:space="preserve"> </w:t>
      </w:r>
      <w:r w:rsidRPr="00157E33">
        <w:rPr>
          <w:sz w:val="24"/>
          <w:szCs w:val="24"/>
        </w:rPr>
        <w:t>детей</w:t>
      </w:r>
      <w:r w:rsidRPr="00157E33">
        <w:rPr>
          <w:spacing w:val="1"/>
          <w:sz w:val="24"/>
          <w:szCs w:val="24"/>
        </w:rPr>
        <w:t xml:space="preserve"> </w:t>
      </w:r>
      <w:r w:rsidRPr="00157E33">
        <w:rPr>
          <w:sz w:val="24"/>
          <w:szCs w:val="24"/>
        </w:rPr>
        <w:t>получить</w:t>
      </w:r>
      <w:r w:rsidRPr="00157E33">
        <w:rPr>
          <w:spacing w:val="1"/>
          <w:sz w:val="24"/>
          <w:szCs w:val="24"/>
        </w:rPr>
        <w:t xml:space="preserve"> </w:t>
      </w:r>
      <w:r w:rsidRPr="00157E33">
        <w:rPr>
          <w:sz w:val="24"/>
          <w:szCs w:val="24"/>
        </w:rPr>
        <w:t>результат</w:t>
      </w:r>
      <w:r w:rsidRPr="00157E33">
        <w:rPr>
          <w:spacing w:val="1"/>
          <w:sz w:val="24"/>
          <w:szCs w:val="24"/>
        </w:rPr>
        <w:t xml:space="preserve"> </w:t>
      </w:r>
      <w:r w:rsidRPr="00157E33">
        <w:rPr>
          <w:sz w:val="24"/>
          <w:szCs w:val="24"/>
        </w:rPr>
        <w:t>деятельности,</w:t>
      </w:r>
      <w:r w:rsidRPr="00157E33">
        <w:rPr>
          <w:spacing w:val="1"/>
          <w:sz w:val="24"/>
          <w:szCs w:val="24"/>
        </w:rPr>
        <w:t xml:space="preserve"> </w:t>
      </w:r>
      <w:r w:rsidRPr="00157E33">
        <w:rPr>
          <w:sz w:val="24"/>
          <w:szCs w:val="24"/>
        </w:rPr>
        <w:t>обращать</w:t>
      </w:r>
      <w:r w:rsidRPr="00157E33">
        <w:rPr>
          <w:spacing w:val="1"/>
          <w:sz w:val="24"/>
          <w:szCs w:val="24"/>
        </w:rPr>
        <w:t xml:space="preserve"> </w:t>
      </w:r>
      <w:r w:rsidRPr="00157E33">
        <w:rPr>
          <w:sz w:val="24"/>
          <w:szCs w:val="24"/>
        </w:rPr>
        <w:t>внимание</w:t>
      </w:r>
      <w:r w:rsidRPr="00157E33">
        <w:rPr>
          <w:spacing w:val="1"/>
          <w:sz w:val="24"/>
          <w:szCs w:val="24"/>
        </w:rPr>
        <w:t xml:space="preserve"> </w:t>
      </w:r>
      <w:r w:rsidRPr="00157E33">
        <w:rPr>
          <w:sz w:val="24"/>
          <w:szCs w:val="24"/>
        </w:rPr>
        <w:t>на</w:t>
      </w:r>
      <w:r w:rsidRPr="00157E33">
        <w:rPr>
          <w:spacing w:val="1"/>
          <w:sz w:val="24"/>
          <w:szCs w:val="24"/>
        </w:rPr>
        <w:t xml:space="preserve"> </w:t>
      </w:r>
      <w:r w:rsidRPr="00157E33">
        <w:rPr>
          <w:sz w:val="24"/>
          <w:szCs w:val="24"/>
        </w:rPr>
        <w:t>важность</w:t>
      </w:r>
      <w:r w:rsidRPr="00157E33">
        <w:rPr>
          <w:spacing w:val="1"/>
          <w:sz w:val="24"/>
          <w:szCs w:val="24"/>
        </w:rPr>
        <w:t xml:space="preserve"> </w:t>
      </w:r>
      <w:r w:rsidRPr="00157E33">
        <w:rPr>
          <w:sz w:val="24"/>
          <w:szCs w:val="24"/>
        </w:rPr>
        <w:t>стремления</w:t>
      </w:r>
      <w:r w:rsidRPr="00157E33">
        <w:rPr>
          <w:spacing w:val="1"/>
          <w:sz w:val="24"/>
          <w:szCs w:val="24"/>
        </w:rPr>
        <w:t xml:space="preserve"> </w:t>
      </w:r>
      <w:r w:rsidRPr="00157E33">
        <w:rPr>
          <w:sz w:val="24"/>
          <w:szCs w:val="24"/>
        </w:rPr>
        <w:t>к</w:t>
      </w:r>
      <w:r w:rsidRPr="00157E33">
        <w:rPr>
          <w:spacing w:val="1"/>
          <w:sz w:val="24"/>
          <w:szCs w:val="24"/>
        </w:rPr>
        <w:t xml:space="preserve"> </w:t>
      </w:r>
      <w:r w:rsidRPr="00157E33">
        <w:rPr>
          <w:sz w:val="24"/>
          <w:szCs w:val="24"/>
        </w:rPr>
        <w:t>качественному</w:t>
      </w:r>
      <w:r w:rsidRPr="00157E33">
        <w:rPr>
          <w:spacing w:val="1"/>
          <w:sz w:val="24"/>
          <w:szCs w:val="24"/>
        </w:rPr>
        <w:t xml:space="preserve"> </w:t>
      </w:r>
      <w:r w:rsidRPr="00157E33">
        <w:rPr>
          <w:sz w:val="24"/>
          <w:szCs w:val="24"/>
        </w:rPr>
        <w:t>результату,</w:t>
      </w:r>
      <w:r w:rsidRPr="00157E33">
        <w:rPr>
          <w:spacing w:val="1"/>
          <w:sz w:val="24"/>
          <w:szCs w:val="24"/>
        </w:rPr>
        <w:t xml:space="preserve"> </w:t>
      </w:r>
      <w:r w:rsidRPr="00157E33">
        <w:rPr>
          <w:sz w:val="24"/>
          <w:szCs w:val="24"/>
        </w:rPr>
        <w:t>подсказывать</w:t>
      </w:r>
      <w:r w:rsidRPr="00157E33">
        <w:rPr>
          <w:spacing w:val="1"/>
          <w:sz w:val="24"/>
          <w:szCs w:val="24"/>
        </w:rPr>
        <w:t xml:space="preserve"> </w:t>
      </w:r>
      <w:r w:rsidRPr="00157E33">
        <w:rPr>
          <w:sz w:val="24"/>
          <w:szCs w:val="24"/>
        </w:rPr>
        <w:t>ребёнку,</w:t>
      </w:r>
      <w:r w:rsidRPr="00157E33">
        <w:rPr>
          <w:spacing w:val="1"/>
          <w:sz w:val="24"/>
          <w:szCs w:val="24"/>
        </w:rPr>
        <w:t xml:space="preserve"> </w:t>
      </w:r>
      <w:r w:rsidRPr="00157E33">
        <w:rPr>
          <w:sz w:val="24"/>
          <w:szCs w:val="24"/>
        </w:rPr>
        <w:t>проявляющему небрежность и равнодушие к результату, как можно довести дело до конца, какие</w:t>
      </w:r>
      <w:r w:rsidRPr="00157E33">
        <w:rPr>
          <w:spacing w:val="1"/>
          <w:sz w:val="24"/>
          <w:szCs w:val="24"/>
        </w:rPr>
        <w:t xml:space="preserve"> </w:t>
      </w:r>
      <w:r w:rsidRPr="00157E33">
        <w:rPr>
          <w:sz w:val="24"/>
          <w:szCs w:val="24"/>
        </w:rPr>
        <w:t>приемы</w:t>
      </w:r>
      <w:r w:rsidRPr="00157E33">
        <w:rPr>
          <w:spacing w:val="-1"/>
          <w:sz w:val="24"/>
          <w:szCs w:val="24"/>
        </w:rPr>
        <w:t xml:space="preserve"> </w:t>
      </w:r>
      <w:r w:rsidRPr="00157E33">
        <w:rPr>
          <w:sz w:val="24"/>
          <w:szCs w:val="24"/>
        </w:rPr>
        <w:t>можно</w:t>
      </w:r>
      <w:r w:rsidRPr="00157E33">
        <w:rPr>
          <w:spacing w:val="-1"/>
          <w:sz w:val="24"/>
          <w:szCs w:val="24"/>
        </w:rPr>
        <w:t xml:space="preserve"> </w:t>
      </w:r>
      <w:r w:rsidRPr="00157E33">
        <w:rPr>
          <w:sz w:val="24"/>
          <w:szCs w:val="24"/>
        </w:rPr>
        <w:t>использовать, чтобы</w:t>
      </w:r>
      <w:r w:rsidRPr="00157E33">
        <w:rPr>
          <w:spacing w:val="-1"/>
          <w:sz w:val="24"/>
          <w:szCs w:val="24"/>
        </w:rPr>
        <w:t xml:space="preserve"> </w:t>
      </w:r>
      <w:r w:rsidRPr="00157E33">
        <w:rPr>
          <w:sz w:val="24"/>
          <w:szCs w:val="24"/>
        </w:rPr>
        <w:t>проверить</w:t>
      </w:r>
      <w:r w:rsidRPr="00157E33">
        <w:rPr>
          <w:spacing w:val="-2"/>
          <w:sz w:val="24"/>
          <w:szCs w:val="24"/>
        </w:rPr>
        <w:t xml:space="preserve"> </w:t>
      </w:r>
      <w:r w:rsidRPr="00157E33">
        <w:rPr>
          <w:sz w:val="24"/>
          <w:szCs w:val="24"/>
        </w:rPr>
        <w:t>качество</w:t>
      </w:r>
      <w:r w:rsidRPr="00157E33">
        <w:rPr>
          <w:spacing w:val="-2"/>
          <w:sz w:val="24"/>
          <w:szCs w:val="24"/>
        </w:rPr>
        <w:t xml:space="preserve"> </w:t>
      </w:r>
      <w:r w:rsidRPr="00157E33">
        <w:rPr>
          <w:sz w:val="24"/>
          <w:szCs w:val="24"/>
        </w:rPr>
        <w:t>своего</w:t>
      </w:r>
      <w:r w:rsidRPr="00157E33">
        <w:rPr>
          <w:spacing w:val="-1"/>
          <w:sz w:val="24"/>
          <w:szCs w:val="24"/>
        </w:rPr>
        <w:t xml:space="preserve"> </w:t>
      </w:r>
      <w:r w:rsidRPr="00157E33">
        <w:rPr>
          <w:sz w:val="24"/>
          <w:szCs w:val="24"/>
        </w:rPr>
        <w:t>результата;</w:t>
      </w:r>
    </w:p>
    <w:p w:rsidR="00612ED0" w:rsidRPr="00157E33" w:rsidRDefault="00612ED0" w:rsidP="00157E33">
      <w:pPr>
        <w:pStyle w:val="af2"/>
        <w:widowControl w:val="0"/>
        <w:numPr>
          <w:ilvl w:val="0"/>
          <w:numId w:val="286"/>
        </w:numPr>
        <w:tabs>
          <w:tab w:val="left" w:pos="927"/>
        </w:tabs>
        <w:autoSpaceDE w:val="0"/>
        <w:autoSpaceDN w:val="0"/>
        <w:spacing w:line="276" w:lineRule="auto"/>
        <w:ind w:left="0" w:right="3" w:firstLine="426"/>
        <w:contextualSpacing w:val="0"/>
        <w:rPr>
          <w:sz w:val="24"/>
          <w:szCs w:val="24"/>
        </w:rPr>
      </w:pPr>
      <w:r w:rsidRPr="00157E33">
        <w:rPr>
          <w:sz w:val="24"/>
          <w:szCs w:val="24"/>
        </w:rPr>
        <w:t>внимательно</w:t>
      </w:r>
      <w:r w:rsidRPr="00157E33">
        <w:rPr>
          <w:spacing w:val="1"/>
          <w:sz w:val="24"/>
          <w:szCs w:val="24"/>
        </w:rPr>
        <w:t xml:space="preserve"> </w:t>
      </w:r>
      <w:r w:rsidRPr="00157E33">
        <w:rPr>
          <w:sz w:val="24"/>
          <w:szCs w:val="24"/>
        </w:rPr>
        <w:t>наблюдать</w:t>
      </w:r>
      <w:r w:rsidRPr="00157E33">
        <w:rPr>
          <w:spacing w:val="1"/>
          <w:sz w:val="24"/>
          <w:szCs w:val="24"/>
        </w:rPr>
        <w:t xml:space="preserve"> </w:t>
      </w:r>
      <w:r w:rsidRPr="00157E33">
        <w:rPr>
          <w:sz w:val="24"/>
          <w:szCs w:val="24"/>
        </w:rPr>
        <w:t>за</w:t>
      </w:r>
      <w:r w:rsidRPr="00157E33">
        <w:rPr>
          <w:spacing w:val="1"/>
          <w:sz w:val="24"/>
          <w:szCs w:val="24"/>
        </w:rPr>
        <w:t xml:space="preserve"> </w:t>
      </w:r>
      <w:r w:rsidRPr="00157E33">
        <w:rPr>
          <w:sz w:val="24"/>
          <w:szCs w:val="24"/>
        </w:rPr>
        <w:t>процессом</w:t>
      </w:r>
      <w:r w:rsidRPr="00157E33">
        <w:rPr>
          <w:spacing w:val="1"/>
          <w:sz w:val="24"/>
          <w:szCs w:val="24"/>
        </w:rPr>
        <w:t xml:space="preserve"> </w:t>
      </w:r>
      <w:r w:rsidRPr="00157E33">
        <w:rPr>
          <w:sz w:val="24"/>
          <w:szCs w:val="24"/>
        </w:rPr>
        <w:t>самостоятельной</w:t>
      </w:r>
      <w:r w:rsidRPr="00157E33">
        <w:rPr>
          <w:spacing w:val="1"/>
          <w:sz w:val="24"/>
          <w:szCs w:val="24"/>
        </w:rPr>
        <w:t xml:space="preserve"> </w:t>
      </w:r>
      <w:r w:rsidRPr="00157E33">
        <w:rPr>
          <w:sz w:val="24"/>
          <w:szCs w:val="24"/>
        </w:rPr>
        <w:t>деятельности</w:t>
      </w:r>
      <w:r w:rsidRPr="00157E33">
        <w:rPr>
          <w:spacing w:val="1"/>
          <w:sz w:val="24"/>
          <w:szCs w:val="24"/>
        </w:rPr>
        <w:t xml:space="preserve"> </w:t>
      </w:r>
      <w:r w:rsidRPr="00157E33">
        <w:rPr>
          <w:sz w:val="24"/>
          <w:szCs w:val="24"/>
        </w:rPr>
        <w:t>детей,</w:t>
      </w:r>
      <w:r w:rsidRPr="00157E33">
        <w:rPr>
          <w:spacing w:val="1"/>
          <w:sz w:val="24"/>
          <w:szCs w:val="24"/>
        </w:rPr>
        <w:t xml:space="preserve"> </w:t>
      </w:r>
      <w:r w:rsidRPr="00157E33">
        <w:rPr>
          <w:sz w:val="24"/>
          <w:szCs w:val="24"/>
        </w:rPr>
        <w:t>в</w:t>
      </w:r>
      <w:r w:rsidRPr="00157E33">
        <w:rPr>
          <w:spacing w:val="1"/>
          <w:sz w:val="24"/>
          <w:szCs w:val="24"/>
        </w:rPr>
        <w:t xml:space="preserve"> </w:t>
      </w:r>
      <w:r w:rsidRPr="00157E33">
        <w:rPr>
          <w:sz w:val="24"/>
          <w:szCs w:val="24"/>
        </w:rPr>
        <w:t>случае</w:t>
      </w:r>
      <w:r w:rsidRPr="00157E33">
        <w:rPr>
          <w:spacing w:val="-57"/>
          <w:sz w:val="24"/>
          <w:szCs w:val="24"/>
        </w:rPr>
        <w:t xml:space="preserve"> </w:t>
      </w:r>
      <w:r w:rsidRPr="00157E33">
        <w:rPr>
          <w:sz w:val="24"/>
          <w:szCs w:val="24"/>
        </w:rPr>
        <w:t>необходимости</w:t>
      </w:r>
      <w:r w:rsidRPr="00157E33">
        <w:rPr>
          <w:spacing w:val="1"/>
          <w:sz w:val="24"/>
          <w:szCs w:val="24"/>
        </w:rPr>
        <w:t xml:space="preserve"> </w:t>
      </w:r>
      <w:r w:rsidRPr="00157E33">
        <w:rPr>
          <w:sz w:val="24"/>
          <w:szCs w:val="24"/>
        </w:rPr>
        <w:t>оказывать</w:t>
      </w:r>
      <w:r w:rsidRPr="00157E33">
        <w:rPr>
          <w:spacing w:val="1"/>
          <w:sz w:val="24"/>
          <w:szCs w:val="24"/>
        </w:rPr>
        <w:t xml:space="preserve"> </w:t>
      </w:r>
      <w:r w:rsidRPr="00157E33">
        <w:rPr>
          <w:sz w:val="24"/>
          <w:szCs w:val="24"/>
        </w:rPr>
        <w:t>детям</w:t>
      </w:r>
      <w:r w:rsidRPr="00157E33">
        <w:rPr>
          <w:spacing w:val="1"/>
          <w:sz w:val="24"/>
          <w:szCs w:val="24"/>
        </w:rPr>
        <w:t xml:space="preserve"> </w:t>
      </w:r>
      <w:r w:rsidRPr="00157E33">
        <w:rPr>
          <w:sz w:val="24"/>
          <w:szCs w:val="24"/>
        </w:rPr>
        <w:t>помощь,</w:t>
      </w:r>
      <w:r w:rsidRPr="00157E33">
        <w:rPr>
          <w:spacing w:val="1"/>
          <w:sz w:val="24"/>
          <w:szCs w:val="24"/>
        </w:rPr>
        <w:t xml:space="preserve"> </w:t>
      </w:r>
      <w:r w:rsidRPr="00157E33">
        <w:rPr>
          <w:sz w:val="24"/>
          <w:szCs w:val="24"/>
        </w:rPr>
        <w:t>но</w:t>
      </w:r>
      <w:r w:rsidRPr="00157E33">
        <w:rPr>
          <w:spacing w:val="1"/>
          <w:sz w:val="24"/>
          <w:szCs w:val="24"/>
        </w:rPr>
        <w:t xml:space="preserve"> </w:t>
      </w:r>
      <w:r w:rsidRPr="00157E33">
        <w:rPr>
          <w:sz w:val="24"/>
          <w:szCs w:val="24"/>
        </w:rPr>
        <w:t>стремиться</w:t>
      </w:r>
      <w:r w:rsidRPr="00157E33">
        <w:rPr>
          <w:spacing w:val="1"/>
          <w:sz w:val="24"/>
          <w:szCs w:val="24"/>
        </w:rPr>
        <w:t xml:space="preserve"> </w:t>
      </w:r>
      <w:r w:rsidRPr="00157E33">
        <w:rPr>
          <w:sz w:val="24"/>
          <w:szCs w:val="24"/>
        </w:rPr>
        <w:t>к</w:t>
      </w:r>
      <w:r w:rsidRPr="00157E33">
        <w:rPr>
          <w:spacing w:val="1"/>
          <w:sz w:val="24"/>
          <w:szCs w:val="24"/>
        </w:rPr>
        <w:t xml:space="preserve"> </w:t>
      </w:r>
      <w:r w:rsidRPr="00157E33">
        <w:rPr>
          <w:sz w:val="24"/>
          <w:szCs w:val="24"/>
        </w:rPr>
        <w:t>её</w:t>
      </w:r>
      <w:r w:rsidRPr="00157E33">
        <w:rPr>
          <w:spacing w:val="1"/>
          <w:sz w:val="24"/>
          <w:szCs w:val="24"/>
        </w:rPr>
        <w:t xml:space="preserve"> </w:t>
      </w:r>
      <w:r w:rsidRPr="00157E33">
        <w:rPr>
          <w:sz w:val="24"/>
          <w:szCs w:val="24"/>
        </w:rPr>
        <w:t>дозированию.</w:t>
      </w:r>
      <w:r w:rsidRPr="00157E33">
        <w:rPr>
          <w:spacing w:val="1"/>
          <w:sz w:val="24"/>
          <w:szCs w:val="24"/>
        </w:rPr>
        <w:t xml:space="preserve"> </w:t>
      </w:r>
      <w:r w:rsidRPr="00157E33">
        <w:rPr>
          <w:sz w:val="24"/>
          <w:szCs w:val="24"/>
        </w:rPr>
        <w:t>Если</w:t>
      </w:r>
      <w:r w:rsidRPr="00157E33">
        <w:rPr>
          <w:spacing w:val="1"/>
          <w:sz w:val="24"/>
          <w:szCs w:val="24"/>
        </w:rPr>
        <w:t xml:space="preserve"> </w:t>
      </w:r>
      <w:r w:rsidRPr="00157E33">
        <w:rPr>
          <w:sz w:val="24"/>
          <w:szCs w:val="24"/>
        </w:rPr>
        <w:t>ребёнок</w:t>
      </w:r>
      <w:r w:rsidRPr="00157E33">
        <w:rPr>
          <w:spacing w:val="1"/>
          <w:sz w:val="24"/>
          <w:szCs w:val="24"/>
        </w:rPr>
        <w:t xml:space="preserve"> </w:t>
      </w:r>
      <w:r w:rsidRPr="00157E33">
        <w:rPr>
          <w:sz w:val="24"/>
          <w:szCs w:val="24"/>
        </w:rPr>
        <w:t>испытывает сложности при решении уже знакомой ему задачи, когда изменилась обстановка или</w:t>
      </w:r>
      <w:r w:rsidRPr="00157E33">
        <w:rPr>
          <w:spacing w:val="1"/>
          <w:sz w:val="24"/>
          <w:szCs w:val="24"/>
        </w:rPr>
        <w:t xml:space="preserve"> </w:t>
      </w:r>
      <w:r w:rsidRPr="00157E33">
        <w:rPr>
          <w:sz w:val="24"/>
          <w:szCs w:val="24"/>
        </w:rPr>
        <w:t>иные условия деятельности, то целесообразно и достаточно использовать приемы наводящих</w:t>
      </w:r>
      <w:r w:rsidRPr="00157E33">
        <w:rPr>
          <w:spacing w:val="1"/>
          <w:sz w:val="24"/>
          <w:szCs w:val="24"/>
        </w:rPr>
        <w:t xml:space="preserve"> </w:t>
      </w:r>
      <w:r w:rsidRPr="00157E33">
        <w:rPr>
          <w:sz w:val="24"/>
          <w:szCs w:val="24"/>
        </w:rPr>
        <w:t>вопросов, активизировать собственную активность и смекалку ребёнка, намекнуть, посоветовать</w:t>
      </w:r>
      <w:r w:rsidRPr="00157E33">
        <w:rPr>
          <w:spacing w:val="1"/>
          <w:sz w:val="24"/>
          <w:szCs w:val="24"/>
        </w:rPr>
        <w:t xml:space="preserve"> </w:t>
      </w:r>
      <w:r w:rsidRPr="00157E33">
        <w:rPr>
          <w:sz w:val="24"/>
          <w:szCs w:val="24"/>
        </w:rPr>
        <w:t>вспомнить,</w:t>
      </w:r>
      <w:r w:rsidRPr="00157E33">
        <w:rPr>
          <w:spacing w:val="-4"/>
          <w:sz w:val="24"/>
          <w:szCs w:val="24"/>
        </w:rPr>
        <w:t xml:space="preserve"> </w:t>
      </w:r>
      <w:r w:rsidRPr="00157E33">
        <w:rPr>
          <w:sz w:val="24"/>
          <w:szCs w:val="24"/>
        </w:rPr>
        <w:t>как он действовал</w:t>
      </w:r>
      <w:r w:rsidRPr="00157E33">
        <w:rPr>
          <w:spacing w:val="-1"/>
          <w:sz w:val="24"/>
          <w:szCs w:val="24"/>
        </w:rPr>
        <w:t xml:space="preserve"> </w:t>
      </w:r>
      <w:r w:rsidRPr="00157E33">
        <w:rPr>
          <w:sz w:val="24"/>
          <w:szCs w:val="24"/>
        </w:rPr>
        <w:t>в</w:t>
      </w:r>
      <w:r w:rsidRPr="00157E33">
        <w:rPr>
          <w:spacing w:val="-2"/>
          <w:sz w:val="24"/>
          <w:szCs w:val="24"/>
        </w:rPr>
        <w:t xml:space="preserve"> </w:t>
      </w:r>
      <w:r w:rsidRPr="00157E33">
        <w:rPr>
          <w:sz w:val="24"/>
          <w:szCs w:val="24"/>
        </w:rPr>
        <w:t>аналогичном</w:t>
      </w:r>
      <w:r w:rsidRPr="00157E33">
        <w:rPr>
          <w:spacing w:val="-1"/>
          <w:sz w:val="24"/>
          <w:szCs w:val="24"/>
        </w:rPr>
        <w:t xml:space="preserve"> </w:t>
      </w:r>
      <w:r w:rsidRPr="00157E33">
        <w:rPr>
          <w:sz w:val="24"/>
          <w:szCs w:val="24"/>
        </w:rPr>
        <w:t>случае;</w:t>
      </w:r>
    </w:p>
    <w:p w:rsidR="00612ED0" w:rsidRPr="00157E33" w:rsidRDefault="00612ED0" w:rsidP="00157E33">
      <w:pPr>
        <w:pStyle w:val="af2"/>
        <w:widowControl w:val="0"/>
        <w:numPr>
          <w:ilvl w:val="0"/>
          <w:numId w:val="286"/>
        </w:numPr>
        <w:tabs>
          <w:tab w:val="left" w:pos="838"/>
        </w:tabs>
        <w:autoSpaceDE w:val="0"/>
        <w:autoSpaceDN w:val="0"/>
        <w:spacing w:line="276" w:lineRule="auto"/>
        <w:ind w:left="0" w:right="3" w:firstLine="426"/>
        <w:contextualSpacing w:val="0"/>
        <w:rPr>
          <w:sz w:val="24"/>
          <w:szCs w:val="24"/>
        </w:rPr>
      </w:pPr>
      <w:r w:rsidRPr="00157E33">
        <w:rPr>
          <w:sz w:val="24"/>
          <w:szCs w:val="24"/>
        </w:rPr>
        <w:t>поддерживать у детей чувство гордости и радости от успешных самостоятельных действий,</w:t>
      </w:r>
      <w:r w:rsidRPr="00157E33">
        <w:rPr>
          <w:spacing w:val="1"/>
          <w:sz w:val="24"/>
          <w:szCs w:val="24"/>
        </w:rPr>
        <w:t xml:space="preserve"> </w:t>
      </w:r>
      <w:r w:rsidRPr="00157E33">
        <w:rPr>
          <w:sz w:val="24"/>
          <w:szCs w:val="24"/>
        </w:rPr>
        <w:t>подчеркивать</w:t>
      </w:r>
      <w:r w:rsidRPr="00157E33">
        <w:rPr>
          <w:spacing w:val="1"/>
          <w:sz w:val="24"/>
          <w:szCs w:val="24"/>
        </w:rPr>
        <w:t xml:space="preserve"> </w:t>
      </w:r>
      <w:r w:rsidRPr="00157E33">
        <w:rPr>
          <w:sz w:val="24"/>
          <w:szCs w:val="24"/>
        </w:rPr>
        <w:t>рост</w:t>
      </w:r>
      <w:r w:rsidRPr="00157E33">
        <w:rPr>
          <w:spacing w:val="1"/>
          <w:sz w:val="24"/>
          <w:szCs w:val="24"/>
        </w:rPr>
        <w:t xml:space="preserve"> </w:t>
      </w:r>
      <w:r w:rsidRPr="00157E33">
        <w:rPr>
          <w:sz w:val="24"/>
          <w:szCs w:val="24"/>
        </w:rPr>
        <w:t>возможностей</w:t>
      </w:r>
      <w:r w:rsidRPr="00157E33">
        <w:rPr>
          <w:spacing w:val="1"/>
          <w:sz w:val="24"/>
          <w:szCs w:val="24"/>
        </w:rPr>
        <w:t xml:space="preserve"> </w:t>
      </w:r>
      <w:r w:rsidRPr="00157E33">
        <w:rPr>
          <w:sz w:val="24"/>
          <w:szCs w:val="24"/>
        </w:rPr>
        <w:t>и</w:t>
      </w:r>
      <w:r w:rsidRPr="00157E33">
        <w:rPr>
          <w:spacing w:val="1"/>
          <w:sz w:val="24"/>
          <w:szCs w:val="24"/>
        </w:rPr>
        <w:t xml:space="preserve"> </w:t>
      </w:r>
      <w:r w:rsidRPr="00157E33">
        <w:rPr>
          <w:sz w:val="24"/>
          <w:szCs w:val="24"/>
        </w:rPr>
        <w:t>достижений</w:t>
      </w:r>
      <w:r w:rsidRPr="00157E33">
        <w:rPr>
          <w:spacing w:val="1"/>
          <w:sz w:val="24"/>
          <w:szCs w:val="24"/>
        </w:rPr>
        <w:t xml:space="preserve"> </w:t>
      </w:r>
      <w:r w:rsidRPr="00157E33">
        <w:rPr>
          <w:sz w:val="24"/>
          <w:szCs w:val="24"/>
        </w:rPr>
        <w:t>каждого</w:t>
      </w:r>
      <w:r w:rsidRPr="00157E33">
        <w:rPr>
          <w:spacing w:val="1"/>
          <w:sz w:val="24"/>
          <w:szCs w:val="24"/>
        </w:rPr>
        <w:t xml:space="preserve"> </w:t>
      </w:r>
      <w:r w:rsidRPr="00157E33">
        <w:rPr>
          <w:sz w:val="24"/>
          <w:szCs w:val="24"/>
        </w:rPr>
        <w:t>ребёнка,</w:t>
      </w:r>
      <w:r w:rsidRPr="00157E33">
        <w:rPr>
          <w:spacing w:val="1"/>
          <w:sz w:val="24"/>
          <w:szCs w:val="24"/>
        </w:rPr>
        <w:t xml:space="preserve"> </w:t>
      </w:r>
      <w:r w:rsidRPr="00157E33">
        <w:rPr>
          <w:sz w:val="24"/>
          <w:szCs w:val="24"/>
        </w:rPr>
        <w:t>побуждать</w:t>
      </w:r>
      <w:r w:rsidRPr="00157E33">
        <w:rPr>
          <w:spacing w:val="1"/>
          <w:sz w:val="24"/>
          <w:szCs w:val="24"/>
        </w:rPr>
        <w:t xml:space="preserve"> </w:t>
      </w:r>
      <w:r w:rsidRPr="00157E33">
        <w:rPr>
          <w:sz w:val="24"/>
          <w:szCs w:val="24"/>
        </w:rPr>
        <w:t>к</w:t>
      </w:r>
      <w:r w:rsidRPr="00157E33">
        <w:rPr>
          <w:spacing w:val="1"/>
          <w:sz w:val="24"/>
          <w:szCs w:val="24"/>
        </w:rPr>
        <w:t xml:space="preserve"> </w:t>
      </w:r>
      <w:r w:rsidRPr="00157E33">
        <w:rPr>
          <w:sz w:val="24"/>
          <w:szCs w:val="24"/>
        </w:rPr>
        <w:t>проявлению</w:t>
      </w:r>
      <w:r w:rsidRPr="00157E33">
        <w:rPr>
          <w:spacing w:val="1"/>
          <w:sz w:val="24"/>
          <w:szCs w:val="24"/>
        </w:rPr>
        <w:t xml:space="preserve"> </w:t>
      </w:r>
      <w:r w:rsidRPr="00157E33">
        <w:rPr>
          <w:sz w:val="24"/>
          <w:szCs w:val="24"/>
        </w:rPr>
        <w:t>инициативы</w:t>
      </w:r>
      <w:r w:rsidRPr="00157E33">
        <w:rPr>
          <w:spacing w:val="-3"/>
          <w:sz w:val="24"/>
          <w:szCs w:val="24"/>
        </w:rPr>
        <w:t xml:space="preserve"> </w:t>
      </w:r>
      <w:r w:rsidRPr="00157E33">
        <w:rPr>
          <w:sz w:val="24"/>
          <w:szCs w:val="24"/>
        </w:rPr>
        <w:t>и</w:t>
      </w:r>
      <w:r w:rsidRPr="00157E33">
        <w:rPr>
          <w:spacing w:val="-1"/>
          <w:sz w:val="24"/>
          <w:szCs w:val="24"/>
        </w:rPr>
        <w:t xml:space="preserve"> </w:t>
      </w:r>
      <w:r w:rsidRPr="00157E33">
        <w:rPr>
          <w:sz w:val="24"/>
          <w:szCs w:val="24"/>
        </w:rPr>
        <w:t>творчества</w:t>
      </w:r>
      <w:r w:rsidRPr="00157E33">
        <w:rPr>
          <w:spacing w:val="-3"/>
          <w:sz w:val="24"/>
          <w:szCs w:val="24"/>
        </w:rPr>
        <w:t xml:space="preserve"> </w:t>
      </w:r>
      <w:r w:rsidRPr="00157E33">
        <w:rPr>
          <w:sz w:val="24"/>
          <w:szCs w:val="24"/>
        </w:rPr>
        <w:t>через</w:t>
      </w:r>
      <w:r w:rsidRPr="00157E33">
        <w:rPr>
          <w:spacing w:val="-2"/>
          <w:sz w:val="24"/>
          <w:szCs w:val="24"/>
        </w:rPr>
        <w:t xml:space="preserve"> </w:t>
      </w:r>
      <w:r w:rsidRPr="00157E33">
        <w:rPr>
          <w:sz w:val="24"/>
          <w:szCs w:val="24"/>
        </w:rPr>
        <w:t>использование</w:t>
      </w:r>
      <w:r w:rsidRPr="00157E33">
        <w:rPr>
          <w:spacing w:val="-2"/>
          <w:sz w:val="24"/>
          <w:szCs w:val="24"/>
        </w:rPr>
        <w:t xml:space="preserve"> </w:t>
      </w:r>
      <w:r w:rsidRPr="00157E33">
        <w:rPr>
          <w:sz w:val="24"/>
          <w:szCs w:val="24"/>
        </w:rPr>
        <w:t>приемов</w:t>
      </w:r>
      <w:r w:rsidRPr="00157E33">
        <w:rPr>
          <w:spacing w:val="-1"/>
          <w:sz w:val="24"/>
          <w:szCs w:val="24"/>
        </w:rPr>
        <w:t xml:space="preserve"> </w:t>
      </w:r>
      <w:r w:rsidRPr="00157E33">
        <w:rPr>
          <w:sz w:val="24"/>
          <w:szCs w:val="24"/>
        </w:rPr>
        <w:t>похвалы,</w:t>
      </w:r>
      <w:r w:rsidRPr="00157E33">
        <w:rPr>
          <w:spacing w:val="-3"/>
          <w:sz w:val="24"/>
          <w:szCs w:val="24"/>
        </w:rPr>
        <w:t xml:space="preserve"> </w:t>
      </w:r>
      <w:r w:rsidRPr="00157E33">
        <w:rPr>
          <w:sz w:val="24"/>
          <w:szCs w:val="24"/>
        </w:rPr>
        <w:t>одобрения,</w:t>
      </w:r>
      <w:r w:rsidRPr="00157E33">
        <w:rPr>
          <w:spacing w:val="-1"/>
          <w:sz w:val="24"/>
          <w:szCs w:val="24"/>
        </w:rPr>
        <w:t xml:space="preserve"> </w:t>
      </w:r>
      <w:r w:rsidRPr="00157E33">
        <w:rPr>
          <w:sz w:val="24"/>
          <w:szCs w:val="24"/>
        </w:rPr>
        <w:t>восхищения.</w:t>
      </w:r>
    </w:p>
    <w:p w:rsidR="00612ED0" w:rsidRPr="00157E33" w:rsidRDefault="00612ED0" w:rsidP="00157E33">
      <w:pPr>
        <w:pStyle w:val="af4"/>
        <w:spacing w:line="276" w:lineRule="auto"/>
        <w:ind w:left="0" w:right="3" w:firstLine="426"/>
        <w:jc w:val="both"/>
      </w:pPr>
      <w:r w:rsidRPr="00157E33">
        <w:rPr>
          <w:b/>
        </w:rPr>
        <w:t xml:space="preserve">В возрасте 3-4 лет </w:t>
      </w:r>
      <w:r w:rsidRPr="00157E33">
        <w:t>у ребёнка активно проявляется потребность в общении со взрослым,</w:t>
      </w:r>
      <w:r w:rsidRPr="00157E33">
        <w:rPr>
          <w:spacing w:val="1"/>
        </w:rPr>
        <w:t xml:space="preserve"> </w:t>
      </w:r>
      <w:r w:rsidRPr="00157E33">
        <w:t>ребёнок</w:t>
      </w:r>
      <w:r w:rsidRPr="00157E33">
        <w:rPr>
          <w:spacing w:val="1"/>
        </w:rPr>
        <w:t xml:space="preserve"> </w:t>
      </w:r>
      <w:r w:rsidRPr="00157E33">
        <w:t>стремится</w:t>
      </w:r>
      <w:r w:rsidRPr="00157E33">
        <w:rPr>
          <w:spacing w:val="1"/>
        </w:rPr>
        <w:t xml:space="preserve"> </w:t>
      </w:r>
      <w:r w:rsidRPr="00157E33">
        <w:t>через</w:t>
      </w:r>
      <w:r w:rsidRPr="00157E33">
        <w:rPr>
          <w:spacing w:val="1"/>
        </w:rPr>
        <w:t xml:space="preserve"> </w:t>
      </w:r>
      <w:r w:rsidRPr="00157E33">
        <w:t>разговор</w:t>
      </w:r>
      <w:r w:rsidRPr="00157E33">
        <w:rPr>
          <w:spacing w:val="1"/>
        </w:rPr>
        <w:t xml:space="preserve"> </w:t>
      </w:r>
      <w:r w:rsidRPr="00157E33">
        <w:t>с</w:t>
      </w:r>
      <w:r w:rsidRPr="00157E33">
        <w:rPr>
          <w:spacing w:val="1"/>
        </w:rPr>
        <w:t xml:space="preserve"> </w:t>
      </w:r>
      <w:r w:rsidRPr="00157E33">
        <w:t>педагогом</w:t>
      </w:r>
      <w:r w:rsidRPr="00157E33">
        <w:rPr>
          <w:spacing w:val="1"/>
        </w:rPr>
        <w:t xml:space="preserve"> </w:t>
      </w:r>
      <w:r w:rsidRPr="00157E33">
        <w:t>познать</w:t>
      </w:r>
      <w:r w:rsidRPr="00157E33">
        <w:rPr>
          <w:spacing w:val="1"/>
        </w:rPr>
        <w:t xml:space="preserve"> </w:t>
      </w:r>
      <w:r w:rsidRPr="00157E33">
        <w:t>окружающий</w:t>
      </w:r>
      <w:r w:rsidRPr="00157E33">
        <w:rPr>
          <w:spacing w:val="1"/>
        </w:rPr>
        <w:t xml:space="preserve"> </w:t>
      </w:r>
      <w:r w:rsidRPr="00157E33">
        <w:t>мир,</w:t>
      </w:r>
      <w:r w:rsidRPr="00157E33">
        <w:rPr>
          <w:spacing w:val="1"/>
        </w:rPr>
        <w:t xml:space="preserve"> </w:t>
      </w:r>
      <w:r w:rsidRPr="00157E33">
        <w:t>узнать</w:t>
      </w:r>
      <w:r w:rsidRPr="00157E33">
        <w:rPr>
          <w:spacing w:val="1"/>
        </w:rPr>
        <w:t xml:space="preserve"> </w:t>
      </w:r>
      <w:r w:rsidRPr="00157E33">
        <w:t>об</w:t>
      </w:r>
      <w:r w:rsidRPr="00157E33">
        <w:rPr>
          <w:spacing w:val="1"/>
        </w:rPr>
        <w:t xml:space="preserve"> </w:t>
      </w:r>
      <w:r w:rsidRPr="00157E33">
        <w:t>интересующих</w:t>
      </w:r>
      <w:r w:rsidRPr="00157E33">
        <w:rPr>
          <w:spacing w:val="1"/>
        </w:rPr>
        <w:t xml:space="preserve"> </w:t>
      </w:r>
      <w:r w:rsidRPr="00157E33">
        <w:t>его</w:t>
      </w:r>
      <w:r w:rsidRPr="00157E33">
        <w:rPr>
          <w:spacing w:val="1"/>
        </w:rPr>
        <w:t xml:space="preserve"> </w:t>
      </w:r>
      <w:r w:rsidRPr="00157E33">
        <w:t>действиях,</w:t>
      </w:r>
      <w:r w:rsidRPr="00157E33">
        <w:rPr>
          <w:spacing w:val="1"/>
        </w:rPr>
        <w:t xml:space="preserve"> </w:t>
      </w:r>
      <w:r w:rsidRPr="00157E33">
        <w:t>сведениях.</w:t>
      </w:r>
      <w:r w:rsidRPr="00157E33">
        <w:rPr>
          <w:spacing w:val="1"/>
        </w:rPr>
        <w:t xml:space="preserve"> </w:t>
      </w:r>
      <w:r w:rsidRPr="00157E33">
        <w:t>Поэтому</w:t>
      </w:r>
      <w:r w:rsidRPr="00157E33">
        <w:rPr>
          <w:spacing w:val="1"/>
        </w:rPr>
        <w:t xml:space="preserve"> </w:t>
      </w:r>
      <w:r w:rsidRPr="00157E33">
        <w:t>ребёнок</w:t>
      </w:r>
      <w:r w:rsidRPr="00157E33">
        <w:rPr>
          <w:spacing w:val="1"/>
        </w:rPr>
        <w:t xml:space="preserve"> </w:t>
      </w:r>
      <w:r w:rsidRPr="00157E33">
        <w:t>задает</w:t>
      </w:r>
      <w:r w:rsidRPr="00157E33">
        <w:rPr>
          <w:spacing w:val="1"/>
        </w:rPr>
        <w:t xml:space="preserve"> </w:t>
      </w:r>
      <w:r w:rsidRPr="00157E33">
        <w:t>различного</w:t>
      </w:r>
      <w:r w:rsidRPr="00157E33">
        <w:rPr>
          <w:spacing w:val="1"/>
        </w:rPr>
        <w:t xml:space="preserve"> </w:t>
      </w:r>
      <w:r w:rsidRPr="00157E33">
        <w:t>рода</w:t>
      </w:r>
      <w:r w:rsidRPr="00157E33">
        <w:rPr>
          <w:spacing w:val="1"/>
        </w:rPr>
        <w:t xml:space="preserve"> </w:t>
      </w:r>
      <w:r w:rsidRPr="00157E33">
        <w:t>вопросы.</w:t>
      </w:r>
      <w:r w:rsidRPr="00157E33">
        <w:rPr>
          <w:spacing w:val="1"/>
        </w:rPr>
        <w:t xml:space="preserve"> </w:t>
      </w:r>
      <w:r w:rsidRPr="00157E33">
        <w:t>Важно</w:t>
      </w:r>
      <w:r w:rsidRPr="00157E33">
        <w:rPr>
          <w:spacing w:val="1"/>
        </w:rPr>
        <w:t xml:space="preserve"> </w:t>
      </w:r>
      <w:r w:rsidRPr="00157E33">
        <w:t>поддержать</w:t>
      </w:r>
      <w:r w:rsidRPr="00157E33">
        <w:rPr>
          <w:spacing w:val="1"/>
        </w:rPr>
        <w:t xml:space="preserve"> </w:t>
      </w:r>
      <w:r w:rsidRPr="00157E33">
        <w:t>данное</w:t>
      </w:r>
      <w:r w:rsidRPr="00157E33">
        <w:rPr>
          <w:spacing w:val="1"/>
        </w:rPr>
        <w:t xml:space="preserve"> </w:t>
      </w:r>
      <w:r w:rsidRPr="00157E33">
        <w:t>стремление</w:t>
      </w:r>
      <w:r w:rsidRPr="00157E33">
        <w:rPr>
          <w:spacing w:val="1"/>
        </w:rPr>
        <w:t xml:space="preserve"> </w:t>
      </w:r>
      <w:r w:rsidRPr="00157E33">
        <w:t>ребёнка,</w:t>
      </w:r>
      <w:r w:rsidRPr="00157E33">
        <w:rPr>
          <w:spacing w:val="1"/>
        </w:rPr>
        <w:t xml:space="preserve"> </w:t>
      </w:r>
      <w:r w:rsidRPr="00157E33">
        <w:t>поощрять</w:t>
      </w:r>
      <w:r w:rsidRPr="00157E33">
        <w:rPr>
          <w:spacing w:val="1"/>
        </w:rPr>
        <w:t xml:space="preserve"> </w:t>
      </w:r>
      <w:r w:rsidRPr="00157E33">
        <w:t>познавательную</w:t>
      </w:r>
      <w:r w:rsidRPr="00157E33">
        <w:rPr>
          <w:spacing w:val="1"/>
        </w:rPr>
        <w:t xml:space="preserve"> </w:t>
      </w:r>
      <w:r w:rsidRPr="00157E33">
        <w:t>активность</w:t>
      </w:r>
      <w:r w:rsidRPr="00157E33">
        <w:rPr>
          <w:spacing w:val="1"/>
        </w:rPr>
        <w:t xml:space="preserve"> </w:t>
      </w:r>
      <w:r w:rsidRPr="00157E33">
        <w:t>детей</w:t>
      </w:r>
      <w:r w:rsidRPr="00157E33">
        <w:rPr>
          <w:spacing w:val="1"/>
        </w:rPr>
        <w:t xml:space="preserve"> </w:t>
      </w:r>
      <w:r w:rsidRPr="00157E33">
        <w:t>младшего</w:t>
      </w:r>
      <w:r w:rsidRPr="00157E33">
        <w:rPr>
          <w:spacing w:val="1"/>
        </w:rPr>
        <w:t xml:space="preserve"> </w:t>
      </w:r>
      <w:r w:rsidRPr="00157E33">
        <w:t>дошкольного</w:t>
      </w:r>
      <w:r w:rsidRPr="00157E33">
        <w:rPr>
          <w:spacing w:val="1"/>
        </w:rPr>
        <w:t xml:space="preserve"> </w:t>
      </w:r>
      <w:r w:rsidRPr="00157E33">
        <w:t>возраста,</w:t>
      </w:r>
      <w:r w:rsidRPr="00157E33">
        <w:rPr>
          <w:spacing w:val="1"/>
        </w:rPr>
        <w:t xml:space="preserve"> </w:t>
      </w:r>
      <w:r w:rsidRPr="00157E33">
        <w:t>использовать</w:t>
      </w:r>
      <w:r w:rsidRPr="00157E33">
        <w:rPr>
          <w:spacing w:val="1"/>
        </w:rPr>
        <w:t xml:space="preserve"> </w:t>
      </w:r>
      <w:r w:rsidRPr="00157E33">
        <w:t>педагогические</w:t>
      </w:r>
      <w:r w:rsidRPr="00157E33">
        <w:rPr>
          <w:spacing w:val="1"/>
        </w:rPr>
        <w:t xml:space="preserve"> </w:t>
      </w:r>
      <w:r w:rsidRPr="00157E33">
        <w:t>приемы,</w:t>
      </w:r>
      <w:r w:rsidRPr="00157E33">
        <w:rPr>
          <w:spacing w:val="1"/>
        </w:rPr>
        <w:t xml:space="preserve"> </w:t>
      </w:r>
      <w:r w:rsidRPr="00157E33">
        <w:t>направленные</w:t>
      </w:r>
      <w:r w:rsidRPr="00157E33">
        <w:rPr>
          <w:spacing w:val="1"/>
        </w:rPr>
        <w:t xml:space="preserve"> </w:t>
      </w:r>
      <w:r w:rsidRPr="00157E33">
        <w:t>на</w:t>
      </w:r>
      <w:r w:rsidRPr="00157E33">
        <w:rPr>
          <w:spacing w:val="-57"/>
        </w:rPr>
        <w:t xml:space="preserve"> </w:t>
      </w:r>
      <w:r w:rsidRPr="00157E33">
        <w:t>развитие</w:t>
      </w:r>
      <w:r w:rsidRPr="00157E33">
        <w:rPr>
          <w:spacing w:val="1"/>
        </w:rPr>
        <w:t xml:space="preserve"> </w:t>
      </w:r>
      <w:r w:rsidRPr="00157E33">
        <w:t>стремлений</w:t>
      </w:r>
      <w:r w:rsidRPr="00157E33">
        <w:rPr>
          <w:spacing w:val="1"/>
        </w:rPr>
        <w:t xml:space="preserve"> </w:t>
      </w:r>
      <w:r w:rsidRPr="00157E33">
        <w:t>ребёнка</w:t>
      </w:r>
      <w:r w:rsidRPr="00157E33">
        <w:rPr>
          <w:spacing w:val="1"/>
        </w:rPr>
        <w:t xml:space="preserve"> </w:t>
      </w:r>
      <w:r w:rsidRPr="00157E33">
        <w:t>наблюдать,</w:t>
      </w:r>
      <w:r w:rsidRPr="00157E33">
        <w:rPr>
          <w:spacing w:val="1"/>
        </w:rPr>
        <w:t xml:space="preserve"> </w:t>
      </w:r>
      <w:r w:rsidRPr="00157E33">
        <w:t>сравнивать</w:t>
      </w:r>
      <w:r w:rsidRPr="00157E33">
        <w:rPr>
          <w:spacing w:val="1"/>
        </w:rPr>
        <w:t xml:space="preserve"> </w:t>
      </w:r>
      <w:r w:rsidRPr="00157E33">
        <w:t>предметы,</w:t>
      </w:r>
      <w:r w:rsidRPr="00157E33">
        <w:rPr>
          <w:spacing w:val="1"/>
        </w:rPr>
        <w:t xml:space="preserve"> </w:t>
      </w:r>
      <w:r w:rsidRPr="00157E33">
        <w:t>обследовать</w:t>
      </w:r>
      <w:r w:rsidRPr="00157E33">
        <w:rPr>
          <w:spacing w:val="1"/>
        </w:rPr>
        <w:t xml:space="preserve"> </w:t>
      </w:r>
      <w:r w:rsidRPr="00157E33">
        <w:t>их</w:t>
      </w:r>
      <w:r w:rsidRPr="00157E33">
        <w:rPr>
          <w:spacing w:val="1"/>
        </w:rPr>
        <w:t xml:space="preserve"> </w:t>
      </w:r>
      <w:r w:rsidRPr="00157E33">
        <w:t>свойства</w:t>
      </w:r>
      <w:r w:rsidRPr="00157E33">
        <w:rPr>
          <w:spacing w:val="1"/>
        </w:rPr>
        <w:t xml:space="preserve"> </w:t>
      </w:r>
      <w:r w:rsidRPr="00157E33">
        <w:t>и</w:t>
      </w:r>
      <w:r w:rsidRPr="00157E33">
        <w:rPr>
          <w:spacing w:val="1"/>
        </w:rPr>
        <w:t xml:space="preserve"> </w:t>
      </w:r>
      <w:r w:rsidRPr="00157E33">
        <w:t>качества. Педагогу важно проявлять внимание к детским вопросам, поощрять и поддерживать их</w:t>
      </w:r>
      <w:r w:rsidRPr="00157E33">
        <w:rPr>
          <w:spacing w:val="1"/>
        </w:rPr>
        <w:t xml:space="preserve"> </w:t>
      </w:r>
      <w:r w:rsidRPr="00157E33">
        <w:t>познавательную активность, создавать ситуации, побуждающие ребёнка самостоятельно искать</w:t>
      </w:r>
      <w:r w:rsidRPr="00157E33">
        <w:rPr>
          <w:spacing w:val="1"/>
        </w:rPr>
        <w:t xml:space="preserve"> </w:t>
      </w:r>
      <w:r w:rsidRPr="00157E33">
        <w:t>решения</w:t>
      </w:r>
      <w:r w:rsidRPr="00157E33">
        <w:rPr>
          <w:spacing w:val="1"/>
        </w:rPr>
        <w:t xml:space="preserve"> </w:t>
      </w:r>
      <w:r w:rsidRPr="00157E33">
        <w:t>возникающих</w:t>
      </w:r>
      <w:r w:rsidRPr="00157E33">
        <w:rPr>
          <w:spacing w:val="1"/>
        </w:rPr>
        <w:t xml:space="preserve"> </w:t>
      </w:r>
      <w:r w:rsidRPr="00157E33">
        <w:t>проблем,</w:t>
      </w:r>
      <w:r w:rsidRPr="00157E33">
        <w:rPr>
          <w:spacing w:val="1"/>
        </w:rPr>
        <w:t xml:space="preserve"> </w:t>
      </w:r>
      <w:r w:rsidRPr="00157E33">
        <w:t>осуществлять</w:t>
      </w:r>
      <w:r w:rsidRPr="00157E33">
        <w:rPr>
          <w:spacing w:val="1"/>
        </w:rPr>
        <w:t xml:space="preserve"> </w:t>
      </w:r>
      <w:r w:rsidRPr="00157E33">
        <w:t>деятельностные</w:t>
      </w:r>
      <w:r w:rsidRPr="00157E33">
        <w:rPr>
          <w:spacing w:val="1"/>
        </w:rPr>
        <w:t xml:space="preserve"> </w:t>
      </w:r>
      <w:r w:rsidRPr="00157E33">
        <w:t>пробы.</w:t>
      </w:r>
      <w:r w:rsidRPr="00157E33">
        <w:rPr>
          <w:spacing w:val="1"/>
        </w:rPr>
        <w:t xml:space="preserve"> </w:t>
      </w:r>
      <w:r w:rsidRPr="00157E33">
        <w:t>При</w:t>
      </w:r>
      <w:r w:rsidRPr="00157E33">
        <w:rPr>
          <w:spacing w:val="1"/>
        </w:rPr>
        <w:t xml:space="preserve"> </w:t>
      </w:r>
      <w:r w:rsidRPr="00157E33">
        <w:t>проектировании</w:t>
      </w:r>
      <w:r w:rsidRPr="00157E33">
        <w:rPr>
          <w:spacing w:val="1"/>
        </w:rPr>
        <w:t xml:space="preserve"> </w:t>
      </w:r>
      <w:r w:rsidRPr="00157E33">
        <w:t>режима</w:t>
      </w:r>
      <w:r w:rsidRPr="00157E33">
        <w:rPr>
          <w:spacing w:val="1"/>
        </w:rPr>
        <w:t xml:space="preserve"> </w:t>
      </w:r>
      <w:r w:rsidRPr="00157E33">
        <w:t>дня</w:t>
      </w:r>
      <w:r w:rsidRPr="00157E33">
        <w:rPr>
          <w:spacing w:val="1"/>
        </w:rPr>
        <w:t xml:space="preserve"> </w:t>
      </w:r>
      <w:r w:rsidRPr="00157E33">
        <w:t>педагог</w:t>
      </w:r>
      <w:r w:rsidRPr="00157E33">
        <w:rPr>
          <w:spacing w:val="1"/>
        </w:rPr>
        <w:t xml:space="preserve"> </w:t>
      </w:r>
      <w:r w:rsidRPr="00157E33">
        <w:t>уделяет</w:t>
      </w:r>
      <w:r w:rsidRPr="00157E33">
        <w:rPr>
          <w:spacing w:val="1"/>
        </w:rPr>
        <w:t xml:space="preserve"> </w:t>
      </w:r>
      <w:r w:rsidRPr="00157E33">
        <w:t>особое</w:t>
      </w:r>
      <w:r w:rsidRPr="00157E33">
        <w:rPr>
          <w:spacing w:val="1"/>
        </w:rPr>
        <w:t xml:space="preserve"> </w:t>
      </w:r>
      <w:r w:rsidRPr="00157E33">
        <w:t>внимание</w:t>
      </w:r>
      <w:r w:rsidRPr="00157E33">
        <w:rPr>
          <w:spacing w:val="1"/>
        </w:rPr>
        <w:t xml:space="preserve"> </w:t>
      </w:r>
      <w:r w:rsidRPr="00157E33">
        <w:t>организации</w:t>
      </w:r>
      <w:r w:rsidRPr="00157E33">
        <w:rPr>
          <w:spacing w:val="1"/>
        </w:rPr>
        <w:t xml:space="preserve"> </w:t>
      </w:r>
      <w:r w:rsidRPr="00157E33">
        <w:t>вариативных</w:t>
      </w:r>
      <w:r w:rsidRPr="00157E33">
        <w:rPr>
          <w:spacing w:val="1"/>
        </w:rPr>
        <w:t xml:space="preserve"> </w:t>
      </w:r>
      <w:r w:rsidRPr="00157E33">
        <w:t>активностей</w:t>
      </w:r>
      <w:r w:rsidRPr="00157E33">
        <w:rPr>
          <w:spacing w:val="60"/>
        </w:rPr>
        <w:t xml:space="preserve"> </w:t>
      </w:r>
      <w:r w:rsidRPr="00157E33">
        <w:t>детей,</w:t>
      </w:r>
      <w:r w:rsidRPr="00157E33">
        <w:rPr>
          <w:spacing w:val="1"/>
        </w:rPr>
        <w:t xml:space="preserve"> </w:t>
      </w:r>
      <w:r w:rsidRPr="00157E33">
        <w:t>чтобы</w:t>
      </w:r>
      <w:r w:rsidRPr="00157E33">
        <w:rPr>
          <w:spacing w:val="1"/>
        </w:rPr>
        <w:t xml:space="preserve"> </w:t>
      </w:r>
      <w:r w:rsidRPr="00157E33">
        <w:t>ребёнок</w:t>
      </w:r>
      <w:r w:rsidRPr="00157E33">
        <w:rPr>
          <w:spacing w:val="1"/>
        </w:rPr>
        <w:t xml:space="preserve"> </w:t>
      </w:r>
      <w:r w:rsidRPr="00157E33">
        <w:t>получил</w:t>
      </w:r>
      <w:r w:rsidRPr="00157E33">
        <w:rPr>
          <w:spacing w:val="1"/>
        </w:rPr>
        <w:t xml:space="preserve"> </w:t>
      </w:r>
      <w:r w:rsidRPr="00157E33">
        <w:t>возможность</w:t>
      </w:r>
      <w:r w:rsidRPr="00157E33">
        <w:rPr>
          <w:spacing w:val="1"/>
        </w:rPr>
        <w:t xml:space="preserve"> </w:t>
      </w:r>
      <w:r w:rsidRPr="00157E33">
        <w:t>участвовать</w:t>
      </w:r>
      <w:r w:rsidRPr="00157E33">
        <w:rPr>
          <w:spacing w:val="1"/>
        </w:rPr>
        <w:t xml:space="preserve"> </w:t>
      </w:r>
      <w:r w:rsidRPr="00157E33">
        <w:t>в</w:t>
      </w:r>
      <w:r w:rsidRPr="00157E33">
        <w:rPr>
          <w:spacing w:val="1"/>
        </w:rPr>
        <w:t xml:space="preserve"> </w:t>
      </w:r>
      <w:r w:rsidRPr="00157E33">
        <w:t>разнообразных</w:t>
      </w:r>
      <w:r w:rsidRPr="00157E33">
        <w:rPr>
          <w:spacing w:val="1"/>
        </w:rPr>
        <w:t xml:space="preserve"> </w:t>
      </w:r>
      <w:r w:rsidRPr="00157E33">
        <w:t>делах:</w:t>
      </w:r>
      <w:r w:rsidRPr="00157E33">
        <w:rPr>
          <w:spacing w:val="1"/>
        </w:rPr>
        <w:t xml:space="preserve"> </w:t>
      </w:r>
      <w:r w:rsidRPr="00157E33">
        <w:t>в</w:t>
      </w:r>
      <w:r w:rsidRPr="00157E33">
        <w:rPr>
          <w:spacing w:val="1"/>
        </w:rPr>
        <w:t xml:space="preserve"> </w:t>
      </w:r>
      <w:r w:rsidRPr="00157E33">
        <w:t>играх,</w:t>
      </w:r>
      <w:r w:rsidRPr="00157E33">
        <w:rPr>
          <w:spacing w:val="1"/>
        </w:rPr>
        <w:t xml:space="preserve"> </w:t>
      </w:r>
      <w:r w:rsidRPr="00157E33">
        <w:t>в</w:t>
      </w:r>
      <w:r w:rsidRPr="00157E33">
        <w:rPr>
          <w:spacing w:val="1"/>
        </w:rPr>
        <w:t xml:space="preserve"> </w:t>
      </w:r>
      <w:r w:rsidRPr="00157E33">
        <w:t>экспериментах, в рисовании, в общении, в творчестве (имитации, танцевальные импровизации и</w:t>
      </w:r>
      <w:r w:rsidRPr="00157E33">
        <w:rPr>
          <w:spacing w:val="1"/>
        </w:rPr>
        <w:t xml:space="preserve"> </w:t>
      </w:r>
      <w:r w:rsidRPr="00157E33">
        <w:t>тому</w:t>
      </w:r>
      <w:r w:rsidRPr="00157E33">
        <w:rPr>
          <w:spacing w:val="-6"/>
        </w:rPr>
        <w:t xml:space="preserve"> </w:t>
      </w:r>
      <w:r w:rsidRPr="00157E33">
        <w:t>подобное), в двигательной деятельности.</w:t>
      </w:r>
    </w:p>
    <w:p w:rsidR="00612ED0" w:rsidRPr="00157E33" w:rsidRDefault="00612ED0" w:rsidP="00157E33">
      <w:pPr>
        <w:pStyle w:val="af4"/>
        <w:spacing w:line="276" w:lineRule="auto"/>
        <w:ind w:left="0" w:right="3" w:firstLine="426"/>
        <w:jc w:val="both"/>
      </w:pPr>
      <w:r w:rsidRPr="00157E33">
        <w:rPr>
          <w:b/>
        </w:rPr>
        <w:t xml:space="preserve">С 4-5 лет </w:t>
      </w:r>
      <w:r w:rsidRPr="00157E33">
        <w:t>у детей наблюдается высокая активность. Данная потребность ребёнка является</w:t>
      </w:r>
      <w:r w:rsidRPr="00157E33">
        <w:rPr>
          <w:spacing w:val="1"/>
        </w:rPr>
        <w:t xml:space="preserve"> </w:t>
      </w:r>
      <w:r w:rsidRPr="00157E33">
        <w:t>ключевым условием для развития самостоятельности во всех сферах его жизни и деятельности.</w:t>
      </w:r>
      <w:r w:rsidRPr="00157E33">
        <w:rPr>
          <w:spacing w:val="1"/>
        </w:rPr>
        <w:t xml:space="preserve"> </w:t>
      </w:r>
      <w:r w:rsidRPr="00157E33">
        <w:t>Педагогу</w:t>
      </w:r>
      <w:r w:rsidRPr="00157E33">
        <w:rPr>
          <w:spacing w:val="1"/>
        </w:rPr>
        <w:t xml:space="preserve"> </w:t>
      </w:r>
      <w:r w:rsidRPr="00157E33">
        <w:t>важно</w:t>
      </w:r>
      <w:r w:rsidRPr="00157E33">
        <w:rPr>
          <w:spacing w:val="1"/>
        </w:rPr>
        <w:t xml:space="preserve"> </w:t>
      </w:r>
      <w:r w:rsidRPr="00157E33">
        <w:t>обращать</w:t>
      </w:r>
      <w:r w:rsidRPr="00157E33">
        <w:rPr>
          <w:spacing w:val="1"/>
        </w:rPr>
        <w:t xml:space="preserve"> </w:t>
      </w:r>
      <w:r w:rsidRPr="00157E33">
        <w:t>особое</w:t>
      </w:r>
      <w:r w:rsidRPr="00157E33">
        <w:rPr>
          <w:spacing w:val="1"/>
        </w:rPr>
        <w:t xml:space="preserve"> </w:t>
      </w:r>
      <w:r w:rsidRPr="00157E33">
        <w:t>внимание</w:t>
      </w:r>
      <w:r w:rsidRPr="00157E33">
        <w:rPr>
          <w:spacing w:val="1"/>
        </w:rPr>
        <w:t xml:space="preserve"> </w:t>
      </w:r>
      <w:r w:rsidRPr="00157E33">
        <w:t>на</w:t>
      </w:r>
      <w:r w:rsidRPr="00157E33">
        <w:rPr>
          <w:spacing w:val="1"/>
        </w:rPr>
        <w:t xml:space="preserve"> </w:t>
      </w:r>
      <w:r w:rsidRPr="00157E33">
        <w:t>освоение</w:t>
      </w:r>
      <w:r w:rsidRPr="00157E33">
        <w:rPr>
          <w:spacing w:val="1"/>
        </w:rPr>
        <w:t xml:space="preserve"> </w:t>
      </w:r>
      <w:r w:rsidRPr="00157E33">
        <w:t>детьми</w:t>
      </w:r>
      <w:r w:rsidRPr="00157E33">
        <w:rPr>
          <w:spacing w:val="1"/>
        </w:rPr>
        <w:t xml:space="preserve"> </w:t>
      </w:r>
      <w:r w:rsidRPr="00157E33">
        <w:t>системы</w:t>
      </w:r>
      <w:r w:rsidRPr="00157E33">
        <w:rPr>
          <w:spacing w:val="1"/>
        </w:rPr>
        <w:t xml:space="preserve"> </w:t>
      </w:r>
      <w:r w:rsidRPr="00157E33">
        <w:t>разнообразных</w:t>
      </w:r>
      <w:r w:rsidRPr="00157E33">
        <w:rPr>
          <w:spacing w:val="1"/>
        </w:rPr>
        <w:t xml:space="preserve"> </w:t>
      </w:r>
      <w:r w:rsidRPr="00157E33">
        <w:t>обследовательских действии, приемов простейшего анализа, сравнения, умения наблюдать для</w:t>
      </w:r>
      <w:r w:rsidRPr="00157E33">
        <w:rPr>
          <w:spacing w:val="1"/>
        </w:rPr>
        <w:t xml:space="preserve"> </w:t>
      </w:r>
      <w:r w:rsidRPr="00157E33">
        <w:t>поддержки</w:t>
      </w:r>
      <w:r w:rsidRPr="00157E33">
        <w:rPr>
          <w:spacing w:val="1"/>
        </w:rPr>
        <w:t xml:space="preserve"> </w:t>
      </w:r>
      <w:r w:rsidRPr="00157E33">
        <w:t>самостоятельности</w:t>
      </w:r>
      <w:r w:rsidRPr="00157E33">
        <w:rPr>
          <w:spacing w:val="1"/>
        </w:rPr>
        <w:t xml:space="preserve"> </w:t>
      </w:r>
      <w:r w:rsidRPr="00157E33">
        <w:t>в</w:t>
      </w:r>
      <w:r w:rsidRPr="00157E33">
        <w:rPr>
          <w:spacing w:val="1"/>
        </w:rPr>
        <w:t xml:space="preserve"> </w:t>
      </w:r>
      <w:r w:rsidRPr="00157E33">
        <w:t>познавательной</w:t>
      </w:r>
      <w:r w:rsidRPr="00157E33">
        <w:rPr>
          <w:spacing w:val="1"/>
        </w:rPr>
        <w:t xml:space="preserve"> </w:t>
      </w:r>
      <w:r w:rsidRPr="00157E33">
        <w:t>деятельности.</w:t>
      </w:r>
      <w:r w:rsidRPr="00157E33">
        <w:rPr>
          <w:spacing w:val="1"/>
        </w:rPr>
        <w:t xml:space="preserve"> </w:t>
      </w:r>
      <w:r w:rsidRPr="00157E33">
        <w:t>Педагог</w:t>
      </w:r>
      <w:r w:rsidRPr="00157E33">
        <w:rPr>
          <w:spacing w:val="1"/>
        </w:rPr>
        <w:t xml:space="preserve"> </w:t>
      </w:r>
      <w:r w:rsidRPr="00157E33">
        <w:t>намеренно</w:t>
      </w:r>
      <w:r w:rsidRPr="00157E33">
        <w:rPr>
          <w:spacing w:val="1"/>
        </w:rPr>
        <w:t xml:space="preserve"> </w:t>
      </w:r>
      <w:r w:rsidRPr="00157E33">
        <w:t>насыщает</w:t>
      </w:r>
      <w:r w:rsidRPr="00157E33">
        <w:rPr>
          <w:spacing w:val="1"/>
        </w:rPr>
        <w:t xml:space="preserve"> </w:t>
      </w:r>
      <w:r w:rsidRPr="00157E33">
        <w:t>жизнь</w:t>
      </w:r>
      <w:r w:rsidRPr="00157E33">
        <w:rPr>
          <w:spacing w:val="1"/>
        </w:rPr>
        <w:t xml:space="preserve"> </w:t>
      </w:r>
      <w:r w:rsidRPr="00157E33">
        <w:t>детей</w:t>
      </w:r>
      <w:r w:rsidRPr="00157E33">
        <w:rPr>
          <w:spacing w:val="1"/>
        </w:rPr>
        <w:t xml:space="preserve"> </w:t>
      </w:r>
      <w:r w:rsidRPr="00157E33">
        <w:t>проблемными</w:t>
      </w:r>
      <w:r w:rsidRPr="00157E33">
        <w:rPr>
          <w:spacing w:val="1"/>
        </w:rPr>
        <w:t xml:space="preserve"> </w:t>
      </w:r>
      <w:r w:rsidRPr="00157E33">
        <w:t>практическими</w:t>
      </w:r>
      <w:r w:rsidRPr="00157E33">
        <w:rPr>
          <w:spacing w:val="1"/>
        </w:rPr>
        <w:t xml:space="preserve"> </w:t>
      </w:r>
      <w:r w:rsidRPr="00157E33">
        <w:t>и</w:t>
      </w:r>
      <w:r w:rsidRPr="00157E33">
        <w:rPr>
          <w:spacing w:val="1"/>
        </w:rPr>
        <w:t xml:space="preserve"> </w:t>
      </w:r>
      <w:r w:rsidRPr="00157E33">
        <w:t>познавательными</w:t>
      </w:r>
      <w:r w:rsidRPr="00157E33">
        <w:rPr>
          <w:spacing w:val="1"/>
        </w:rPr>
        <w:t xml:space="preserve"> </w:t>
      </w:r>
      <w:r w:rsidRPr="00157E33">
        <w:t>ситуациями,</w:t>
      </w:r>
      <w:r w:rsidRPr="00157E33">
        <w:rPr>
          <w:spacing w:val="1"/>
        </w:rPr>
        <w:t xml:space="preserve"> </w:t>
      </w:r>
      <w:r w:rsidRPr="00157E33">
        <w:t>в</w:t>
      </w:r>
      <w:r w:rsidRPr="00157E33">
        <w:rPr>
          <w:spacing w:val="1"/>
        </w:rPr>
        <w:t xml:space="preserve"> </w:t>
      </w:r>
      <w:r w:rsidRPr="00157E33">
        <w:t>которых</w:t>
      </w:r>
      <w:r w:rsidRPr="00157E33">
        <w:rPr>
          <w:spacing w:val="1"/>
        </w:rPr>
        <w:t xml:space="preserve"> </w:t>
      </w:r>
      <w:r w:rsidRPr="00157E33">
        <w:t>детям</w:t>
      </w:r>
      <w:r w:rsidRPr="00157E33">
        <w:rPr>
          <w:spacing w:val="1"/>
        </w:rPr>
        <w:t xml:space="preserve"> </w:t>
      </w:r>
      <w:r w:rsidRPr="00157E33">
        <w:t>необходимо самостоятельно применить освоенные приемы. Всегда необходимо доброжелательно</w:t>
      </w:r>
      <w:r w:rsidRPr="00157E33">
        <w:rPr>
          <w:spacing w:val="1"/>
        </w:rPr>
        <w:t xml:space="preserve"> </w:t>
      </w:r>
      <w:r w:rsidRPr="00157E33">
        <w:t>и заинтересованно относиться к детским вопросам и проблемам, быть готовым стать партнером в</w:t>
      </w:r>
      <w:r w:rsidRPr="00157E33">
        <w:rPr>
          <w:spacing w:val="1"/>
        </w:rPr>
        <w:t xml:space="preserve"> </w:t>
      </w:r>
      <w:r w:rsidRPr="00157E33">
        <w:t>обсуждении, поддерживать и направлять детскую познавательную активность, уделять особое</w:t>
      </w:r>
      <w:r w:rsidRPr="00157E33">
        <w:rPr>
          <w:spacing w:val="1"/>
        </w:rPr>
        <w:t xml:space="preserve"> </w:t>
      </w:r>
      <w:r w:rsidRPr="00157E33">
        <w:t>внимание</w:t>
      </w:r>
      <w:r w:rsidRPr="00157E33">
        <w:rPr>
          <w:spacing w:val="1"/>
        </w:rPr>
        <w:t xml:space="preserve"> </w:t>
      </w:r>
      <w:r w:rsidRPr="00157E33">
        <w:t>доверительному</w:t>
      </w:r>
      <w:r w:rsidRPr="00157E33">
        <w:rPr>
          <w:spacing w:val="1"/>
        </w:rPr>
        <w:t xml:space="preserve"> </w:t>
      </w:r>
      <w:r w:rsidRPr="00157E33">
        <w:t>общению</w:t>
      </w:r>
      <w:r w:rsidRPr="00157E33">
        <w:rPr>
          <w:spacing w:val="1"/>
        </w:rPr>
        <w:t xml:space="preserve"> </w:t>
      </w:r>
      <w:r w:rsidRPr="00157E33">
        <w:t>с</w:t>
      </w:r>
      <w:r w:rsidRPr="00157E33">
        <w:rPr>
          <w:spacing w:val="1"/>
        </w:rPr>
        <w:t xml:space="preserve"> </w:t>
      </w:r>
      <w:r w:rsidRPr="00157E33">
        <w:t>ребёнком.</w:t>
      </w:r>
      <w:r w:rsidRPr="00157E33">
        <w:rPr>
          <w:spacing w:val="1"/>
        </w:rPr>
        <w:t xml:space="preserve"> </w:t>
      </w:r>
      <w:r w:rsidRPr="00157E33">
        <w:t>В</w:t>
      </w:r>
      <w:r w:rsidRPr="00157E33">
        <w:rPr>
          <w:spacing w:val="1"/>
        </w:rPr>
        <w:t xml:space="preserve"> </w:t>
      </w:r>
      <w:r w:rsidRPr="00157E33">
        <w:t>течение</w:t>
      </w:r>
      <w:r w:rsidRPr="00157E33">
        <w:rPr>
          <w:spacing w:val="1"/>
        </w:rPr>
        <w:t xml:space="preserve"> </w:t>
      </w:r>
      <w:r w:rsidRPr="00157E33">
        <w:t>дня</w:t>
      </w:r>
      <w:r w:rsidRPr="00157E33">
        <w:rPr>
          <w:spacing w:val="1"/>
        </w:rPr>
        <w:t xml:space="preserve"> </w:t>
      </w:r>
      <w:r w:rsidRPr="00157E33">
        <w:t>педагог</w:t>
      </w:r>
      <w:r w:rsidRPr="00157E33">
        <w:rPr>
          <w:spacing w:val="1"/>
        </w:rPr>
        <w:t xml:space="preserve"> </w:t>
      </w:r>
      <w:r w:rsidRPr="00157E33">
        <w:t>создает</w:t>
      </w:r>
      <w:r w:rsidRPr="00157E33">
        <w:rPr>
          <w:spacing w:val="1"/>
        </w:rPr>
        <w:t xml:space="preserve"> </w:t>
      </w:r>
      <w:r w:rsidRPr="00157E33">
        <w:t>различные</w:t>
      </w:r>
      <w:r w:rsidRPr="00157E33">
        <w:rPr>
          <w:spacing w:val="1"/>
        </w:rPr>
        <w:t xml:space="preserve"> </w:t>
      </w:r>
      <w:r w:rsidRPr="00157E33">
        <w:t>ситуации,</w:t>
      </w:r>
      <w:r w:rsidRPr="00157E33">
        <w:rPr>
          <w:spacing w:val="1"/>
        </w:rPr>
        <w:t xml:space="preserve"> </w:t>
      </w:r>
      <w:r w:rsidRPr="00157E33">
        <w:t>побуждающие</w:t>
      </w:r>
      <w:r w:rsidRPr="00157E33">
        <w:rPr>
          <w:spacing w:val="1"/>
        </w:rPr>
        <w:t xml:space="preserve"> </w:t>
      </w:r>
      <w:r w:rsidRPr="00157E33">
        <w:t>детей</w:t>
      </w:r>
      <w:r w:rsidRPr="00157E33">
        <w:rPr>
          <w:spacing w:val="1"/>
        </w:rPr>
        <w:t xml:space="preserve"> </w:t>
      </w:r>
      <w:r w:rsidRPr="00157E33">
        <w:t>проявить</w:t>
      </w:r>
      <w:r w:rsidRPr="00157E33">
        <w:rPr>
          <w:spacing w:val="1"/>
        </w:rPr>
        <w:t xml:space="preserve"> </w:t>
      </w:r>
      <w:r w:rsidRPr="00157E33">
        <w:t>инициативу,</w:t>
      </w:r>
      <w:r w:rsidRPr="00157E33">
        <w:rPr>
          <w:spacing w:val="1"/>
        </w:rPr>
        <w:t xml:space="preserve"> </w:t>
      </w:r>
      <w:r w:rsidRPr="00157E33">
        <w:t>активность,</w:t>
      </w:r>
      <w:r w:rsidRPr="00157E33">
        <w:rPr>
          <w:spacing w:val="1"/>
        </w:rPr>
        <w:t xml:space="preserve"> </w:t>
      </w:r>
      <w:r w:rsidRPr="00157E33">
        <w:t>желание</w:t>
      </w:r>
      <w:r w:rsidRPr="00157E33">
        <w:rPr>
          <w:spacing w:val="1"/>
        </w:rPr>
        <w:t xml:space="preserve"> </w:t>
      </w:r>
      <w:r w:rsidRPr="00157E33">
        <w:t>совместно</w:t>
      </w:r>
      <w:r w:rsidRPr="00157E33">
        <w:rPr>
          <w:spacing w:val="1"/>
        </w:rPr>
        <w:t xml:space="preserve"> </w:t>
      </w:r>
      <w:r w:rsidRPr="00157E33">
        <w:t>искать</w:t>
      </w:r>
      <w:r w:rsidRPr="00157E33">
        <w:rPr>
          <w:spacing w:val="1"/>
        </w:rPr>
        <w:t xml:space="preserve"> </w:t>
      </w:r>
      <w:r w:rsidRPr="00157E33">
        <w:t>верное</w:t>
      </w:r>
      <w:r w:rsidRPr="00157E33">
        <w:rPr>
          <w:spacing w:val="39"/>
        </w:rPr>
        <w:t xml:space="preserve"> </w:t>
      </w:r>
      <w:r w:rsidRPr="00157E33">
        <w:t>решение</w:t>
      </w:r>
      <w:r w:rsidRPr="00157E33">
        <w:rPr>
          <w:spacing w:val="40"/>
        </w:rPr>
        <w:t xml:space="preserve"> </w:t>
      </w:r>
      <w:r w:rsidRPr="00157E33">
        <w:t>проблемы.</w:t>
      </w:r>
      <w:r w:rsidRPr="00157E33">
        <w:rPr>
          <w:spacing w:val="39"/>
        </w:rPr>
        <w:t xml:space="preserve"> </w:t>
      </w:r>
      <w:r w:rsidRPr="00157E33">
        <w:t>Такая</w:t>
      </w:r>
      <w:r w:rsidRPr="00157E33">
        <w:rPr>
          <w:spacing w:val="40"/>
        </w:rPr>
        <w:t xml:space="preserve"> </w:t>
      </w:r>
      <w:r w:rsidRPr="00157E33">
        <w:t>планомерная</w:t>
      </w:r>
      <w:r w:rsidRPr="00157E33">
        <w:rPr>
          <w:spacing w:val="45"/>
        </w:rPr>
        <w:t xml:space="preserve"> </w:t>
      </w:r>
      <w:r w:rsidRPr="00157E33">
        <w:t>деятельность</w:t>
      </w:r>
      <w:r w:rsidRPr="00157E33">
        <w:rPr>
          <w:spacing w:val="40"/>
        </w:rPr>
        <w:t xml:space="preserve"> </w:t>
      </w:r>
      <w:r w:rsidRPr="00157E33">
        <w:t>способствует</w:t>
      </w:r>
      <w:r w:rsidRPr="00157E33">
        <w:rPr>
          <w:spacing w:val="41"/>
        </w:rPr>
        <w:t xml:space="preserve"> </w:t>
      </w:r>
      <w:r w:rsidRPr="00157E33">
        <w:t>развитию</w:t>
      </w:r>
      <w:r w:rsidRPr="00157E33">
        <w:rPr>
          <w:spacing w:val="43"/>
        </w:rPr>
        <w:t xml:space="preserve"> </w:t>
      </w:r>
      <w:r w:rsidRPr="00157E33">
        <w:t>у</w:t>
      </w:r>
      <w:r w:rsidRPr="00157E33">
        <w:rPr>
          <w:spacing w:val="32"/>
        </w:rPr>
        <w:t xml:space="preserve"> </w:t>
      </w:r>
      <w:r w:rsidRPr="00157E33">
        <w:t>ребёнка</w:t>
      </w:r>
      <w:r w:rsidR="009F0438" w:rsidRPr="00157E33">
        <w:t xml:space="preserve"> </w:t>
      </w:r>
      <w:r w:rsidRPr="00157E33">
        <w:t>умения решать возникающие перед ними задачи, что способствует развитию самостоятельности и</w:t>
      </w:r>
      <w:r w:rsidRPr="00157E33">
        <w:rPr>
          <w:spacing w:val="-57"/>
        </w:rPr>
        <w:t xml:space="preserve"> </w:t>
      </w:r>
      <w:r w:rsidRPr="00157E33">
        <w:t>уверенности в себе. Педагог стремится создавать такие ситуации, в которых дети приобретают</w:t>
      </w:r>
      <w:r w:rsidRPr="00157E33">
        <w:rPr>
          <w:spacing w:val="1"/>
        </w:rPr>
        <w:t xml:space="preserve"> </w:t>
      </w:r>
      <w:r w:rsidRPr="00157E33">
        <w:t>опыт дружеского общения, совместной деятельности, умений командной работы. Это могут быть</w:t>
      </w:r>
      <w:r w:rsidRPr="00157E33">
        <w:rPr>
          <w:spacing w:val="1"/>
        </w:rPr>
        <w:t xml:space="preserve"> </w:t>
      </w:r>
      <w:r w:rsidRPr="00157E33">
        <w:t>ситуации волонтерской направленности: взаимной поддержки, проявления внимания к старшим,</w:t>
      </w:r>
      <w:r w:rsidRPr="00157E33">
        <w:rPr>
          <w:spacing w:val="1"/>
        </w:rPr>
        <w:t xml:space="preserve"> </w:t>
      </w:r>
      <w:r w:rsidRPr="00157E33">
        <w:t>заботы о животных, бережного отношения к вещам и игрушкам. Важно, чтобы у ребёнка всегда</w:t>
      </w:r>
      <w:r w:rsidRPr="00157E33">
        <w:rPr>
          <w:spacing w:val="1"/>
        </w:rPr>
        <w:t xml:space="preserve"> </w:t>
      </w:r>
      <w:r w:rsidRPr="00157E33">
        <w:t>была</w:t>
      </w:r>
      <w:r w:rsidRPr="00157E33">
        <w:rPr>
          <w:spacing w:val="1"/>
        </w:rPr>
        <w:t xml:space="preserve"> </w:t>
      </w:r>
      <w:r w:rsidRPr="00157E33">
        <w:t>возможность</w:t>
      </w:r>
      <w:r w:rsidRPr="00157E33">
        <w:rPr>
          <w:spacing w:val="1"/>
        </w:rPr>
        <w:t xml:space="preserve"> </w:t>
      </w:r>
      <w:r w:rsidRPr="00157E33">
        <w:t>выбора</w:t>
      </w:r>
      <w:r w:rsidRPr="00157E33">
        <w:rPr>
          <w:spacing w:val="1"/>
        </w:rPr>
        <w:t xml:space="preserve"> </w:t>
      </w:r>
      <w:r w:rsidRPr="00157E33">
        <w:t>свободной</w:t>
      </w:r>
      <w:r w:rsidRPr="00157E33">
        <w:rPr>
          <w:spacing w:val="1"/>
        </w:rPr>
        <w:t xml:space="preserve"> </w:t>
      </w:r>
      <w:r w:rsidRPr="00157E33">
        <w:t>деятельности,</w:t>
      </w:r>
      <w:r w:rsidRPr="00157E33">
        <w:rPr>
          <w:spacing w:val="1"/>
        </w:rPr>
        <w:t xml:space="preserve"> </w:t>
      </w:r>
      <w:r w:rsidRPr="00157E33">
        <w:t>поэтому</w:t>
      </w:r>
      <w:r w:rsidRPr="00157E33">
        <w:rPr>
          <w:spacing w:val="1"/>
        </w:rPr>
        <w:t xml:space="preserve"> </w:t>
      </w:r>
      <w:r w:rsidRPr="00157E33">
        <w:t>атрибуты</w:t>
      </w:r>
      <w:r w:rsidRPr="00157E33">
        <w:rPr>
          <w:spacing w:val="1"/>
        </w:rPr>
        <w:t xml:space="preserve"> </w:t>
      </w:r>
      <w:r w:rsidRPr="00157E33">
        <w:t>и</w:t>
      </w:r>
      <w:r w:rsidRPr="00157E33">
        <w:rPr>
          <w:spacing w:val="1"/>
        </w:rPr>
        <w:t xml:space="preserve"> </w:t>
      </w:r>
      <w:r w:rsidRPr="00157E33">
        <w:t>оборудование</w:t>
      </w:r>
      <w:r w:rsidRPr="00157E33">
        <w:rPr>
          <w:spacing w:val="1"/>
        </w:rPr>
        <w:t xml:space="preserve"> </w:t>
      </w:r>
      <w:r w:rsidRPr="00157E33">
        <w:t>для</w:t>
      </w:r>
      <w:r w:rsidRPr="00157E33">
        <w:rPr>
          <w:spacing w:val="1"/>
        </w:rPr>
        <w:t xml:space="preserve"> </w:t>
      </w:r>
      <w:r w:rsidRPr="00157E33">
        <w:t>детских</w:t>
      </w:r>
      <w:r w:rsidRPr="00157E33">
        <w:rPr>
          <w:spacing w:val="1"/>
        </w:rPr>
        <w:t xml:space="preserve"> </w:t>
      </w:r>
      <w:r w:rsidRPr="00157E33">
        <w:t>видов</w:t>
      </w:r>
      <w:r w:rsidRPr="00157E33">
        <w:rPr>
          <w:spacing w:val="1"/>
        </w:rPr>
        <w:t xml:space="preserve"> </w:t>
      </w:r>
      <w:r w:rsidRPr="00157E33">
        <w:t>деятельности</w:t>
      </w:r>
      <w:r w:rsidRPr="00157E33">
        <w:rPr>
          <w:spacing w:val="1"/>
        </w:rPr>
        <w:t xml:space="preserve"> </w:t>
      </w:r>
      <w:r w:rsidRPr="00157E33">
        <w:t>должны</w:t>
      </w:r>
      <w:r w:rsidRPr="00157E33">
        <w:rPr>
          <w:spacing w:val="1"/>
        </w:rPr>
        <w:t xml:space="preserve"> </w:t>
      </w:r>
      <w:r w:rsidRPr="00157E33">
        <w:t>быть</w:t>
      </w:r>
      <w:r w:rsidRPr="00157E33">
        <w:rPr>
          <w:spacing w:val="1"/>
        </w:rPr>
        <w:t xml:space="preserve"> </w:t>
      </w:r>
      <w:r w:rsidRPr="00157E33">
        <w:t>достаточно</w:t>
      </w:r>
      <w:r w:rsidRPr="00157E33">
        <w:rPr>
          <w:spacing w:val="1"/>
        </w:rPr>
        <w:t xml:space="preserve"> </w:t>
      </w:r>
      <w:r w:rsidRPr="00157E33">
        <w:t>разнообразными</w:t>
      </w:r>
      <w:r w:rsidRPr="00157E33">
        <w:rPr>
          <w:spacing w:val="1"/>
        </w:rPr>
        <w:t xml:space="preserve"> </w:t>
      </w:r>
      <w:r w:rsidRPr="00157E33">
        <w:t>и</w:t>
      </w:r>
      <w:r w:rsidRPr="00157E33">
        <w:rPr>
          <w:spacing w:val="61"/>
        </w:rPr>
        <w:t xml:space="preserve"> </w:t>
      </w:r>
      <w:r w:rsidRPr="00157E33">
        <w:t>постоянно</w:t>
      </w:r>
      <w:r w:rsidRPr="00157E33">
        <w:rPr>
          <w:spacing w:val="1"/>
        </w:rPr>
        <w:t xml:space="preserve"> </w:t>
      </w:r>
      <w:r w:rsidRPr="00157E33">
        <w:t>меняющимися</w:t>
      </w:r>
      <w:r w:rsidRPr="00157E33">
        <w:rPr>
          <w:spacing w:val="59"/>
        </w:rPr>
        <w:t xml:space="preserve"> </w:t>
      </w:r>
      <w:r w:rsidRPr="00157E33">
        <w:t>(смена</w:t>
      </w:r>
      <w:r w:rsidRPr="00157E33">
        <w:rPr>
          <w:spacing w:val="1"/>
        </w:rPr>
        <w:t xml:space="preserve"> </w:t>
      </w:r>
      <w:r w:rsidRPr="00157E33">
        <w:t>примерно раз в</w:t>
      </w:r>
      <w:r w:rsidRPr="00157E33">
        <w:rPr>
          <w:spacing w:val="-1"/>
        </w:rPr>
        <w:t xml:space="preserve"> </w:t>
      </w:r>
      <w:r w:rsidRPr="00157E33">
        <w:t>два</w:t>
      </w:r>
      <w:r w:rsidRPr="00157E33">
        <w:rPr>
          <w:spacing w:val="-3"/>
        </w:rPr>
        <w:t xml:space="preserve"> </w:t>
      </w:r>
      <w:r w:rsidRPr="00157E33">
        <w:t>месяца).</w:t>
      </w:r>
    </w:p>
    <w:p w:rsidR="00612ED0" w:rsidRPr="00157E33" w:rsidRDefault="00612ED0" w:rsidP="00157E33">
      <w:pPr>
        <w:pStyle w:val="af4"/>
        <w:spacing w:line="276" w:lineRule="auto"/>
        <w:ind w:left="0" w:right="3" w:firstLine="426"/>
        <w:jc w:val="both"/>
      </w:pPr>
      <w:r w:rsidRPr="00157E33">
        <w:rPr>
          <w:b/>
        </w:rPr>
        <w:t>Дети</w:t>
      </w:r>
      <w:r w:rsidRPr="00157E33">
        <w:rPr>
          <w:b/>
          <w:spacing w:val="1"/>
        </w:rPr>
        <w:t xml:space="preserve"> </w:t>
      </w:r>
      <w:r w:rsidRPr="00157E33">
        <w:rPr>
          <w:b/>
        </w:rPr>
        <w:t>5-7</w:t>
      </w:r>
      <w:r w:rsidRPr="00157E33">
        <w:rPr>
          <w:b/>
          <w:spacing w:val="1"/>
        </w:rPr>
        <w:t xml:space="preserve"> </w:t>
      </w:r>
      <w:r w:rsidRPr="00157E33">
        <w:rPr>
          <w:b/>
        </w:rPr>
        <w:t>лет</w:t>
      </w:r>
      <w:r w:rsidRPr="00157E33">
        <w:rPr>
          <w:b/>
          <w:spacing w:val="1"/>
        </w:rPr>
        <w:t xml:space="preserve"> </w:t>
      </w:r>
      <w:r w:rsidRPr="00157E33">
        <w:t>имеют</w:t>
      </w:r>
      <w:r w:rsidRPr="00157E33">
        <w:rPr>
          <w:spacing w:val="1"/>
        </w:rPr>
        <w:t xml:space="preserve"> </w:t>
      </w:r>
      <w:r w:rsidRPr="00157E33">
        <w:t>яркую</w:t>
      </w:r>
      <w:r w:rsidRPr="00157E33">
        <w:rPr>
          <w:spacing w:val="1"/>
        </w:rPr>
        <w:t xml:space="preserve"> </w:t>
      </w:r>
      <w:r w:rsidRPr="00157E33">
        <w:t>потребность</w:t>
      </w:r>
      <w:r w:rsidRPr="00157E33">
        <w:rPr>
          <w:spacing w:val="1"/>
        </w:rPr>
        <w:t xml:space="preserve"> </w:t>
      </w:r>
      <w:r w:rsidRPr="00157E33">
        <w:t>в</w:t>
      </w:r>
      <w:r w:rsidRPr="00157E33">
        <w:rPr>
          <w:spacing w:val="1"/>
        </w:rPr>
        <w:t xml:space="preserve"> </w:t>
      </w:r>
      <w:r w:rsidRPr="00157E33">
        <w:t>самоутверждении</w:t>
      </w:r>
      <w:r w:rsidRPr="00157E33">
        <w:rPr>
          <w:spacing w:val="1"/>
        </w:rPr>
        <w:t xml:space="preserve"> </w:t>
      </w:r>
      <w:r w:rsidRPr="00157E33">
        <w:t>и</w:t>
      </w:r>
      <w:r w:rsidRPr="00157E33">
        <w:rPr>
          <w:spacing w:val="1"/>
        </w:rPr>
        <w:t xml:space="preserve"> </w:t>
      </w:r>
      <w:r w:rsidRPr="00157E33">
        <w:t>признании</w:t>
      </w:r>
      <w:r w:rsidRPr="00157E33">
        <w:rPr>
          <w:spacing w:val="1"/>
        </w:rPr>
        <w:t xml:space="preserve"> </w:t>
      </w:r>
      <w:r w:rsidRPr="00157E33">
        <w:t>со</w:t>
      </w:r>
      <w:r w:rsidRPr="00157E33">
        <w:rPr>
          <w:spacing w:val="1"/>
        </w:rPr>
        <w:t xml:space="preserve"> </w:t>
      </w:r>
      <w:r w:rsidRPr="00157E33">
        <w:t>стороны</w:t>
      </w:r>
      <w:r w:rsidRPr="00157E33">
        <w:rPr>
          <w:spacing w:val="-57"/>
        </w:rPr>
        <w:t xml:space="preserve"> </w:t>
      </w:r>
      <w:r w:rsidRPr="00157E33">
        <w:t>взрослых.</w:t>
      </w:r>
      <w:r w:rsidRPr="00157E33">
        <w:rPr>
          <w:spacing w:val="1"/>
        </w:rPr>
        <w:t xml:space="preserve"> </w:t>
      </w:r>
      <w:r w:rsidRPr="00157E33">
        <w:t>Поэтому педагогу</w:t>
      </w:r>
      <w:r w:rsidRPr="00157E33">
        <w:rPr>
          <w:spacing w:val="1"/>
        </w:rPr>
        <w:t xml:space="preserve"> </w:t>
      </w:r>
      <w:r w:rsidRPr="00157E33">
        <w:t>важно</w:t>
      </w:r>
      <w:r w:rsidRPr="00157E33">
        <w:rPr>
          <w:spacing w:val="1"/>
        </w:rPr>
        <w:t xml:space="preserve"> </w:t>
      </w:r>
      <w:r w:rsidRPr="00157E33">
        <w:t>обратить</w:t>
      </w:r>
      <w:r w:rsidRPr="00157E33">
        <w:rPr>
          <w:spacing w:val="1"/>
        </w:rPr>
        <w:t xml:space="preserve"> </w:t>
      </w:r>
      <w:r w:rsidRPr="00157E33">
        <w:t>внимание</w:t>
      </w:r>
      <w:r w:rsidRPr="00157E33">
        <w:rPr>
          <w:spacing w:val="1"/>
        </w:rPr>
        <w:t xml:space="preserve"> </w:t>
      </w:r>
      <w:r w:rsidRPr="00157E33">
        <w:t>на те педагогические условия, которые</w:t>
      </w:r>
      <w:r w:rsidRPr="00157E33">
        <w:rPr>
          <w:spacing w:val="1"/>
        </w:rPr>
        <w:t xml:space="preserve"> </w:t>
      </w:r>
      <w:r w:rsidRPr="00157E33">
        <w:t>развивают</w:t>
      </w:r>
      <w:r w:rsidRPr="00157E33">
        <w:rPr>
          <w:spacing w:val="1"/>
        </w:rPr>
        <w:t xml:space="preserve"> </w:t>
      </w:r>
      <w:r w:rsidRPr="00157E33">
        <w:t>детскую</w:t>
      </w:r>
      <w:r w:rsidRPr="00157E33">
        <w:rPr>
          <w:spacing w:val="1"/>
        </w:rPr>
        <w:t xml:space="preserve"> </w:t>
      </w:r>
      <w:r w:rsidRPr="00157E33">
        <w:t>самостоятельность,</w:t>
      </w:r>
      <w:r w:rsidRPr="00157E33">
        <w:rPr>
          <w:spacing w:val="1"/>
        </w:rPr>
        <w:t xml:space="preserve"> </w:t>
      </w:r>
      <w:r w:rsidRPr="00157E33">
        <w:t>инициативу</w:t>
      </w:r>
      <w:r w:rsidRPr="00157E33">
        <w:rPr>
          <w:spacing w:val="1"/>
        </w:rPr>
        <w:t xml:space="preserve"> </w:t>
      </w:r>
      <w:r w:rsidRPr="00157E33">
        <w:t>и</w:t>
      </w:r>
      <w:r w:rsidRPr="00157E33">
        <w:rPr>
          <w:spacing w:val="1"/>
        </w:rPr>
        <w:t xml:space="preserve"> </w:t>
      </w:r>
      <w:r w:rsidRPr="00157E33">
        <w:t>творчество.</w:t>
      </w:r>
      <w:r w:rsidRPr="00157E33">
        <w:rPr>
          <w:spacing w:val="1"/>
        </w:rPr>
        <w:t xml:space="preserve"> </w:t>
      </w:r>
      <w:r w:rsidRPr="00157E33">
        <w:t>Для</w:t>
      </w:r>
      <w:r w:rsidRPr="00157E33">
        <w:rPr>
          <w:spacing w:val="1"/>
        </w:rPr>
        <w:t xml:space="preserve"> </w:t>
      </w:r>
      <w:r w:rsidRPr="00157E33">
        <w:t>этого</w:t>
      </w:r>
      <w:r w:rsidRPr="00157E33">
        <w:rPr>
          <w:spacing w:val="1"/>
        </w:rPr>
        <w:t xml:space="preserve"> </w:t>
      </w:r>
      <w:r w:rsidRPr="00157E33">
        <w:t>педагог</w:t>
      </w:r>
      <w:r w:rsidRPr="00157E33">
        <w:rPr>
          <w:spacing w:val="1"/>
        </w:rPr>
        <w:t xml:space="preserve"> </w:t>
      </w:r>
      <w:r w:rsidRPr="00157E33">
        <w:t>создает</w:t>
      </w:r>
      <w:r w:rsidRPr="00157E33">
        <w:rPr>
          <w:spacing w:val="1"/>
        </w:rPr>
        <w:t xml:space="preserve"> </w:t>
      </w:r>
      <w:r w:rsidRPr="00157E33">
        <w:t>ситуации,</w:t>
      </w:r>
      <w:r w:rsidRPr="00157E33">
        <w:rPr>
          <w:spacing w:val="35"/>
        </w:rPr>
        <w:t xml:space="preserve"> </w:t>
      </w:r>
      <w:r w:rsidRPr="00157E33">
        <w:t>активизирующие</w:t>
      </w:r>
      <w:r w:rsidRPr="00157E33">
        <w:rPr>
          <w:spacing w:val="34"/>
        </w:rPr>
        <w:t xml:space="preserve"> </w:t>
      </w:r>
      <w:r w:rsidRPr="00157E33">
        <w:t>желание</w:t>
      </w:r>
      <w:r w:rsidRPr="00157E33">
        <w:rPr>
          <w:spacing w:val="35"/>
        </w:rPr>
        <w:t xml:space="preserve"> </w:t>
      </w:r>
      <w:r w:rsidRPr="00157E33">
        <w:t>детей</w:t>
      </w:r>
      <w:r w:rsidRPr="00157E33">
        <w:rPr>
          <w:spacing w:val="36"/>
        </w:rPr>
        <w:t xml:space="preserve"> </w:t>
      </w:r>
      <w:r w:rsidRPr="00157E33">
        <w:t>применять</w:t>
      </w:r>
      <w:r w:rsidRPr="00157E33">
        <w:rPr>
          <w:spacing w:val="36"/>
        </w:rPr>
        <w:t xml:space="preserve"> </w:t>
      </w:r>
      <w:r w:rsidRPr="00157E33">
        <w:t>свои</w:t>
      </w:r>
      <w:r w:rsidRPr="00157E33">
        <w:rPr>
          <w:spacing w:val="35"/>
        </w:rPr>
        <w:t xml:space="preserve"> </w:t>
      </w:r>
      <w:r w:rsidRPr="00157E33">
        <w:t>знания</w:t>
      </w:r>
      <w:r w:rsidRPr="00157E33">
        <w:rPr>
          <w:spacing w:val="35"/>
        </w:rPr>
        <w:t xml:space="preserve"> </w:t>
      </w:r>
      <w:r w:rsidRPr="00157E33">
        <w:t>и</w:t>
      </w:r>
      <w:r w:rsidRPr="00157E33">
        <w:rPr>
          <w:spacing w:val="37"/>
        </w:rPr>
        <w:t xml:space="preserve"> </w:t>
      </w:r>
      <w:r w:rsidRPr="00157E33">
        <w:t>умения,</w:t>
      </w:r>
      <w:r w:rsidRPr="00157E33">
        <w:rPr>
          <w:spacing w:val="35"/>
        </w:rPr>
        <w:t xml:space="preserve"> </w:t>
      </w:r>
      <w:r w:rsidRPr="00157E33">
        <w:t>имеющийся</w:t>
      </w:r>
      <w:r w:rsidRPr="00157E33">
        <w:rPr>
          <w:spacing w:val="36"/>
        </w:rPr>
        <w:t xml:space="preserve"> </w:t>
      </w:r>
      <w:r w:rsidRPr="00157E33">
        <w:t>опыт</w:t>
      </w:r>
      <w:r w:rsidRPr="00157E33">
        <w:rPr>
          <w:spacing w:val="-58"/>
        </w:rPr>
        <w:t xml:space="preserve"> </w:t>
      </w:r>
      <w:r w:rsidRPr="00157E33">
        <w:t>для самостоятельного решения задач. Он регулярно поощряет стремление к самостоятельности,</w:t>
      </w:r>
      <w:r w:rsidRPr="00157E33">
        <w:rPr>
          <w:spacing w:val="1"/>
        </w:rPr>
        <w:t xml:space="preserve"> </w:t>
      </w:r>
      <w:r w:rsidRPr="00157E33">
        <w:t>старается</w:t>
      </w:r>
      <w:r w:rsidRPr="00157E33">
        <w:rPr>
          <w:spacing w:val="1"/>
        </w:rPr>
        <w:t xml:space="preserve"> </w:t>
      </w:r>
      <w:r w:rsidRPr="00157E33">
        <w:t>определять</w:t>
      </w:r>
      <w:r w:rsidRPr="00157E33">
        <w:rPr>
          <w:spacing w:val="1"/>
        </w:rPr>
        <w:t xml:space="preserve"> </w:t>
      </w:r>
      <w:r w:rsidRPr="00157E33">
        <w:t>для</w:t>
      </w:r>
      <w:r w:rsidRPr="00157E33">
        <w:rPr>
          <w:spacing w:val="1"/>
        </w:rPr>
        <w:t xml:space="preserve"> </w:t>
      </w:r>
      <w:r w:rsidRPr="00157E33">
        <w:t>детей</w:t>
      </w:r>
      <w:r w:rsidRPr="00157E33">
        <w:rPr>
          <w:spacing w:val="1"/>
        </w:rPr>
        <w:t xml:space="preserve"> </w:t>
      </w:r>
      <w:r w:rsidRPr="00157E33">
        <w:t>все</w:t>
      </w:r>
      <w:r w:rsidRPr="00157E33">
        <w:rPr>
          <w:spacing w:val="1"/>
        </w:rPr>
        <w:t xml:space="preserve"> </w:t>
      </w:r>
      <w:r w:rsidRPr="00157E33">
        <w:t>более</w:t>
      </w:r>
      <w:r w:rsidRPr="00157E33">
        <w:rPr>
          <w:spacing w:val="1"/>
        </w:rPr>
        <w:t xml:space="preserve"> </w:t>
      </w:r>
      <w:r w:rsidRPr="00157E33">
        <w:t>сложные</w:t>
      </w:r>
      <w:r w:rsidRPr="00157E33">
        <w:rPr>
          <w:spacing w:val="1"/>
        </w:rPr>
        <w:t xml:space="preserve"> </w:t>
      </w:r>
      <w:r w:rsidRPr="00157E33">
        <w:t>задачи,</w:t>
      </w:r>
      <w:r w:rsidRPr="00157E33">
        <w:rPr>
          <w:spacing w:val="1"/>
        </w:rPr>
        <w:t xml:space="preserve"> </w:t>
      </w:r>
      <w:r w:rsidRPr="00157E33">
        <w:t>активизируя</w:t>
      </w:r>
      <w:r w:rsidRPr="00157E33">
        <w:rPr>
          <w:spacing w:val="1"/>
        </w:rPr>
        <w:t xml:space="preserve"> </w:t>
      </w:r>
      <w:r w:rsidRPr="00157E33">
        <w:t>их</w:t>
      </w:r>
      <w:r w:rsidRPr="00157E33">
        <w:rPr>
          <w:spacing w:val="1"/>
        </w:rPr>
        <w:t xml:space="preserve"> </w:t>
      </w:r>
      <w:r w:rsidRPr="00157E33">
        <w:t>усилия,</w:t>
      </w:r>
      <w:r w:rsidRPr="00157E33">
        <w:rPr>
          <w:spacing w:val="1"/>
        </w:rPr>
        <w:t xml:space="preserve"> </w:t>
      </w:r>
      <w:r w:rsidRPr="00157E33">
        <w:t>развивая</w:t>
      </w:r>
      <w:r w:rsidRPr="00157E33">
        <w:rPr>
          <w:spacing w:val="-57"/>
        </w:rPr>
        <w:t xml:space="preserve"> </w:t>
      </w:r>
      <w:r w:rsidRPr="00157E33">
        <w:t>произвольные</w:t>
      </w:r>
      <w:r w:rsidRPr="00157E33">
        <w:rPr>
          <w:spacing w:val="1"/>
        </w:rPr>
        <w:t xml:space="preserve"> </w:t>
      </w:r>
      <w:r w:rsidRPr="00157E33">
        <w:t>умения</w:t>
      </w:r>
      <w:r w:rsidRPr="00157E33">
        <w:rPr>
          <w:spacing w:val="1"/>
        </w:rPr>
        <w:t xml:space="preserve"> </w:t>
      </w:r>
      <w:r w:rsidRPr="00157E33">
        <w:t>и</w:t>
      </w:r>
      <w:r w:rsidRPr="00157E33">
        <w:rPr>
          <w:spacing w:val="1"/>
        </w:rPr>
        <w:t xml:space="preserve"> </w:t>
      </w:r>
      <w:r w:rsidRPr="00157E33">
        <w:t>волю,</w:t>
      </w:r>
      <w:r w:rsidRPr="00157E33">
        <w:rPr>
          <w:spacing w:val="1"/>
        </w:rPr>
        <w:t xml:space="preserve"> </w:t>
      </w:r>
      <w:r w:rsidRPr="00157E33">
        <w:t>постоянно</w:t>
      </w:r>
      <w:r w:rsidRPr="00157E33">
        <w:rPr>
          <w:spacing w:val="1"/>
        </w:rPr>
        <w:t xml:space="preserve"> </w:t>
      </w:r>
      <w:r w:rsidRPr="00157E33">
        <w:t>поддерживает</w:t>
      </w:r>
      <w:r w:rsidRPr="00157E33">
        <w:rPr>
          <w:spacing w:val="1"/>
        </w:rPr>
        <w:t xml:space="preserve"> </w:t>
      </w:r>
      <w:r w:rsidRPr="00157E33">
        <w:t>желание</w:t>
      </w:r>
      <w:r w:rsidRPr="00157E33">
        <w:rPr>
          <w:spacing w:val="1"/>
        </w:rPr>
        <w:t xml:space="preserve"> </w:t>
      </w:r>
      <w:r w:rsidRPr="00157E33">
        <w:t>преодолевать</w:t>
      </w:r>
      <w:r w:rsidRPr="00157E33">
        <w:rPr>
          <w:spacing w:val="1"/>
        </w:rPr>
        <w:t xml:space="preserve"> </w:t>
      </w:r>
      <w:r w:rsidRPr="00157E33">
        <w:t>трудности</w:t>
      </w:r>
      <w:r w:rsidRPr="00157E33">
        <w:rPr>
          <w:spacing w:val="1"/>
        </w:rPr>
        <w:t xml:space="preserve"> </w:t>
      </w:r>
      <w:r w:rsidRPr="00157E33">
        <w:t>и</w:t>
      </w:r>
      <w:r w:rsidRPr="00157E33">
        <w:rPr>
          <w:spacing w:val="1"/>
        </w:rPr>
        <w:t xml:space="preserve"> </w:t>
      </w:r>
      <w:r w:rsidRPr="00157E33">
        <w:t>поощряет ребёнка за стремление к таким действиям, нацеливает на поиск новых, творческих</w:t>
      </w:r>
      <w:r w:rsidRPr="00157E33">
        <w:rPr>
          <w:spacing w:val="1"/>
        </w:rPr>
        <w:t xml:space="preserve"> </w:t>
      </w:r>
      <w:r w:rsidRPr="00157E33">
        <w:t>решений</w:t>
      </w:r>
      <w:r w:rsidRPr="00157E33">
        <w:rPr>
          <w:spacing w:val="-1"/>
        </w:rPr>
        <w:t xml:space="preserve"> </w:t>
      </w:r>
      <w:r w:rsidRPr="00157E33">
        <w:t>возникших</w:t>
      </w:r>
      <w:r w:rsidRPr="00157E33">
        <w:rPr>
          <w:spacing w:val="2"/>
        </w:rPr>
        <w:t xml:space="preserve"> </w:t>
      </w:r>
      <w:r w:rsidRPr="00157E33">
        <w:t>затруднений.</w:t>
      </w:r>
    </w:p>
    <w:p w:rsidR="00612ED0" w:rsidRPr="00157E33" w:rsidRDefault="00612ED0" w:rsidP="00157E33">
      <w:pPr>
        <w:pStyle w:val="3"/>
        <w:spacing w:line="276" w:lineRule="auto"/>
        <w:ind w:left="0" w:right="3" w:firstLine="426"/>
        <w:jc w:val="both"/>
      </w:pPr>
      <w:r w:rsidRPr="00157E33">
        <w:t>Для поддержки детской инициативы педагогу рекомендуется использовать ряд способов и</w:t>
      </w:r>
      <w:r w:rsidRPr="00157E33">
        <w:rPr>
          <w:spacing w:val="1"/>
        </w:rPr>
        <w:t xml:space="preserve"> </w:t>
      </w:r>
      <w:r w:rsidRPr="00157E33">
        <w:t>приемов:</w:t>
      </w:r>
    </w:p>
    <w:p w:rsidR="00612ED0" w:rsidRPr="00157E33" w:rsidRDefault="00612ED0" w:rsidP="00157E33">
      <w:pPr>
        <w:pStyle w:val="af2"/>
        <w:widowControl w:val="0"/>
        <w:numPr>
          <w:ilvl w:val="0"/>
          <w:numId w:val="285"/>
        </w:numPr>
        <w:tabs>
          <w:tab w:val="left" w:pos="826"/>
        </w:tabs>
        <w:autoSpaceDE w:val="0"/>
        <w:autoSpaceDN w:val="0"/>
        <w:spacing w:line="276" w:lineRule="auto"/>
        <w:ind w:left="0" w:right="3" w:firstLine="426"/>
        <w:contextualSpacing w:val="0"/>
        <w:rPr>
          <w:sz w:val="24"/>
          <w:szCs w:val="24"/>
        </w:rPr>
      </w:pPr>
      <w:r w:rsidRPr="00157E33">
        <w:rPr>
          <w:sz w:val="24"/>
          <w:szCs w:val="24"/>
        </w:rPr>
        <w:t>Не следует сразу помогать ребёнку, если он испытывает затруднения решения задачи, важно</w:t>
      </w:r>
      <w:r w:rsidRPr="00157E33">
        <w:rPr>
          <w:spacing w:val="1"/>
          <w:sz w:val="24"/>
          <w:szCs w:val="24"/>
        </w:rPr>
        <w:t xml:space="preserve"> </w:t>
      </w:r>
      <w:r w:rsidRPr="00157E33">
        <w:rPr>
          <w:sz w:val="24"/>
          <w:szCs w:val="24"/>
        </w:rPr>
        <w:t>побуждать его к самостоятельному решению, подбадривать и поощрять попытки найти решение.</w:t>
      </w:r>
      <w:r w:rsidRPr="00157E33">
        <w:rPr>
          <w:spacing w:val="1"/>
          <w:sz w:val="24"/>
          <w:szCs w:val="24"/>
        </w:rPr>
        <w:t xml:space="preserve"> </w:t>
      </w:r>
      <w:r w:rsidRPr="00157E33">
        <w:rPr>
          <w:sz w:val="24"/>
          <w:szCs w:val="24"/>
        </w:rPr>
        <w:t>В</w:t>
      </w:r>
      <w:r w:rsidRPr="00157E33">
        <w:rPr>
          <w:spacing w:val="1"/>
          <w:sz w:val="24"/>
          <w:szCs w:val="24"/>
        </w:rPr>
        <w:t xml:space="preserve"> </w:t>
      </w:r>
      <w:r w:rsidRPr="00157E33">
        <w:rPr>
          <w:sz w:val="24"/>
          <w:szCs w:val="24"/>
        </w:rPr>
        <w:t>случае</w:t>
      </w:r>
      <w:r w:rsidRPr="00157E33">
        <w:rPr>
          <w:spacing w:val="1"/>
          <w:sz w:val="24"/>
          <w:szCs w:val="24"/>
        </w:rPr>
        <w:t xml:space="preserve"> </w:t>
      </w:r>
      <w:r w:rsidRPr="00157E33">
        <w:rPr>
          <w:sz w:val="24"/>
          <w:szCs w:val="24"/>
        </w:rPr>
        <w:t>необходимости</w:t>
      </w:r>
      <w:r w:rsidRPr="00157E33">
        <w:rPr>
          <w:spacing w:val="1"/>
          <w:sz w:val="24"/>
          <w:szCs w:val="24"/>
        </w:rPr>
        <w:t xml:space="preserve"> </w:t>
      </w:r>
      <w:r w:rsidRPr="00157E33">
        <w:rPr>
          <w:sz w:val="24"/>
          <w:szCs w:val="24"/>
        </w:rPr>
        <w:t>оказания</w:t>
      </w:r>
      <w:r w:rsidRPr="00157E33">
        <w:rPr>
          <w:spacing w:val="1"/>
          <w:sz w:val="24"/>
          <w:szCs w:val="24"/>
        </w:rPr>
        <w:t xml:space="preserve"> </w:t>
      </w:r>
      <w:r w:rsidRPr="00157E33">
        <w:rPr>
          <w:sz w:val="24"/>
          <w:szCs w:val="24"/>
        </w:rPr>
        <w:t>помощи</w:t>
      </w:r>
      <w:r w:rsidRPr="00157E33">
        <w:rPr>
          <w:spacing w:val="1"/>
          <w:sz w:val="24"/>
          <w:szCs w:val="24"/>
        </w:rPr>
        <w:t xml:space="preserve"> </w:t>
      </w:r>
      <w:r w:rsidRPr="00157E33">
        <w:rPr>
          <w:sz w:val="24"/>
          <w:szCs w:val="24"/>
        </w:rPr>
        <w:t>ребёнку,</w:t>
      </w:r>
      <w:r w:rsidRPr="00157E33">
        <w:rPr>
          <w:spacing w:val="1"/>
          <w:sz w:val="24"/>
          <w:szCs w:val="24"/>
        </w:rPr>
        <w:t xml:space="preserve"> </w:t>
      </w:r>
      <w:r w:rsidRPr="00157E33">
        <w:rPr>
          <w:sz w:val="24"/>
          <w:szCs w:val="24"/>
        </w:rPr>
        <w:t>педагог</w:t>
      </w:r>
      <w:r w:rsidRPr="00157E33">
        <w:rPr>
          <w:spacing w:val="1"/>
          <w:sz w:val="24"/>
          <w:szCs w:val="24"/>
        </w:rPr>
        <w:t xml:space="preserve"> </w:t>
      </w:r>
      <w:r w:rsidRPr="00157E33">
        <w:rPr>
          <w:sz w:val="24"/>
          <w:szCs w:val="24"/>
        </w:rPr>
        <w:t>сначала</w:t>
      </w:r>
      <w:r w:rsidRPr="00157E33">
        <w:rPr>
          <w:spacing w:val="1"/>
          <w:sz w:val="24"/>
          <w:szCs w:val="24"/>
        </w:rPr>
        <w:t xml:space="preserve"> </w:t>
      </w:r>
      <w:r w:rsidRPr="00157E33">
        <w:rPr>
          <w:sz w:val="24"/>
          <w:szCs w:val="24"/>
        </w:rPr>
        <w:t>стремится</w:t>
      </w:r>
      <w:r w:rsidRPr="00157E33">
        <w:rPr>
          <w:spacing w:val="1"/>
          <w:sz w:val="24"/>
          <w:szCs w:val="24"/>
        </w:rPr>
        <w:t xml:space="preserve"> </w:t>
      </w:r>
      <w:r w:rsidRPr="00157E33">
        <w:rPr>
          <w:sz w:val="24"/>
          <w:szCs w:val="24"/>
        </w:rPr>
        <w:t>к</w:t>
      </w:r>
      <w:r w:rsidRPr="00157E33">
        <w:rPr>
          <w:spacing w:val="61"/>
          <w:sz w:val="24"/>
          <w:szCs w:val="24"/>
        </w:rPr>
        <w:t xml:space="preserve"> </w:t>
      </w:r>
      <w:r w:rsidRPr="00157E33">
        <w:rPr>
          <w:sz w:val="24"/>
          <w:szCs w:val="24"/>
        </w:rPr>
        <w:t>её</w:t>
      </w:r>
      <w:r w:rsidRPr="00157E33">
        <w:rPr>
          <w:spacing w:val="1"/>
          <w:sz w:val="24"/>
          <w:szCs w:val="24"/>
        </w:rPr>
        <w:t xml:space="preserve"> </w:t>
      </w:r>
      <w:r w:rsidRPr="00157E33">
        <w:rPr>
          <w:sz w:val="24"/>
          <w:szCs w:val="24"/>
        </w:rPr>
        <w:t>минимизации:</w:t>
      </w:r>
      <w:r w:rsidRPr="00157E33">
        <w:rPr>
          <w:spacing w:val="1"/>
          <w:sz w:val="24"/>
          <w:szCs w:val="24"/>
        </w:rPr>
        <w:t xml:space="preserve"> </w:t>
      </w:r>
      <w:r w:rsidRPr="00157E33">
        <w:rPr>
          <w:sz w:val="24"/>
          <w:szCs w:val="24"/>
        </w:rPr>
        <w:t>лучше</w:t>
      </w:r>
      <w:r w:rsidRPr="00157E33">
        <w:rPr>
          <w:spacing w:val="1"/>
          <w:sz w:val="24"/>
          <w:szCs w:val="24"/>
        </w:rPr>
        <w:t xml:space="preserve"> </w:t>
      </w:r>
      <w:r w:rsidRPr="00157E33">
        <w:rPr>
          <w:sz w:val="24"/>
          <w:szCs w:val="24"/>
        </w:rPr>
        <w:t>дать</w:t>
      </w:r>
      <w:r w:rsidRPr="00157E33">
        <w:rPr>
          <w:spacing w:val="1"/>
          <w:sz w:val="24"/>
          <w:szCs w:val="24"/>
        </w:rPr>
        <w:t xml:space="preserve"> </w:t>
      </w:r>
      <w:r w:rsidRPr="00157E33">
        <w:rPr>
          <w:sz w:val="24"/>
          <w:szCs w:val="24"/>
        </w:rPr>
        <w:t>совет,</w:t>
      </w:r>
      <w:r w:rsidRPr="00157E33">
        <w:rPr>
          <w:spacing w:val="1"/>
          <w:sz w:val="24"/>
          <w:szCs w:val="24"/>
        </w:rPr>
        <w:t xml:space="preserve"> </w:t>
      </w:r>
      <w:r w:rsidRPr="00157E33">
        <w:rPr>
          <w:sz w:val="24"/>
          <w:szCs w:val="24"/>
        </w:rPr>
        <w:t>задать</w:t>
      </w:r>
      <w:r w:rsidRPr="00157E33">
        <w:rPr>
          <w:spacing w:val="1"/>
          <w:sz w:val="24"/>
          <w:szCs w:val="24"/>
        </w:rPr>
        <w:t xml:space="preserve"> </w:t>
      </w:r>
      <w:r w:rsidRPr="00157E33">
        <w:rPr>
          <w:sz w:val="24"/>
          <w:szCs w:val="24"/>
        </w:rPr>
        <w:t>наводящие</w:t>
      </w:r>
      <w:r w:rsidRPr="00157E33">
        <w:rPr>
          <w:spacing w:val="1"/>
          <w:sz w:val="24"/>
          <w:szCs w:val="24"/>
        </w:rPr>
        <w:t xml:space="preserve"> </w:t>
      </w:r>
      <w:r w:rsidRPr="00157E33">
        <w:rPr>
          <w:sz w:val="24"/>
          <w:szCs w:val="24"/>
        </w:rPr>
        <w:t>вопросы,</w:t>
      </w:r>
      <w:r w:rsidRPr="00157E33">
        <w:rPr>
          <w:spacing w:val="1"/>
          <w:sz w:val="24"/>
          <w:szCs w:val="24"/>
        </w:rPr>
        <w:t xml:space="preserve"> </w:t>
      </w:r>
      <w:r w:rsidRPr="00157E33">
        <w:rPr>
          <w:sz w:val="24"/>
          <w:szCs w:val="24"/>
        </w:rPr>
        <w:t>активизировать</w:t>
      </w:r>
      <w:r w:rsidRPr="00157E33">
        <w:rPr>
          <w:spacing w:val="1"/>
          <w:sz w:val="24"/>
          <w:szCs w:val="24"/>
        </w:rPr>
        <w:t xml:space="preserve"> </w:t>
      </w:r>
      <w:r w:rsidRPr="00157E33">
        <w:rPr>
          <w:sz w:val="24"/>
          <w:szCs w:val="24"/>
        </w:rPr>
        <w:t>имеющийся</w:t>
      </w:r>
      <w:r w:rsidRPr="00157E33">
        <w:rPr>
          <w:spacing w:val="1"/>
          <w:sz w:val="24"/>
          <w:szCs w:val="24"/>
        </w:rPr>
        <w:t xml:space="preserve"> </w:t>
      </w:r>
      <w:r w:rsidRPr="00157E33">
        <w:rPr>
          <w:sz w:val="24"/>
          <w:szCs w:val="24"/>
        </w:rPr>
        <w:t>у</w:t>
      </w:r>
      <w:r w:rsidRPr="00157E33">
        <w:rPr>
          <w:spacing w:val="1"/>
          <w:sz w:val="24"/>
          <w:szCs w:val="24"/>
        </w:rPr>
        <w:t xml:space="preserve"> </w:t>
      </w:r>
      <w:r w:rsidRPr="00157E33">
        <w:rPr>
          <w:sz w:val="24"/>
          <w:szCs w:val="24"/>
        </w:rPr>
        <w:t>ребёнка</w:t>
      </w:r>
      <w:r w:rsidRPr="00157E33">
        <w:rPr>
          <w:spacing w:val="-2"/>
          <w:sz w:val="24"/>
          <w:szCs w:val="24"/>
        </w:rPr>
        <w:t xml:space="preserve"> </w:t>
      </w:r>
      <w:r w:rsidRPr="00157E33">
        <w:rPr>
          <w:sz w:val="24"/>
          <w:szCs w:val="24"/>
        </w:rPr>
        <w:t>прошлый опыт.</w:t>
      </w:r>
    </w:p>
    <w:p w:rsidR="00612ED0" w:rsidRPr="00157E33" w:rsidRDefault="00612ED0" w:rsidP="00157E33">
      <w:pPr>
        <w:pStyle w:val="af2"/>
        <w:widowControl w:val="0"/>
        <w:numPr>
          <w:ilvl w:val="0"/>
          <w:numId w:val="285"/>
        </w:numPr>
        <w:tabs>
          <w:tab w:val="left" w:pos="831"/>
        </w:tabs>
        <w:autoSpaceDE w:val="0"/>
        <w:autoSpaceDN w:val="0"/>
        <w:spacing w:line="276" w:lineRule="auto"/>
        <w:ind w:left="0" w:right="3" w:firstLine="426"/>
        <w:contextualSpacing w:val="0"/>
        <w:rPr>
          <w:sz w:val="24"/>
          <w:szCs w:val="24"/>
        </w:rPr>
      </w:pPr>
      <w:r w:rsidRPr="00157E33">
        <w:rPr>
          <w:sz w:val="24"/>
          <w:szCs w:val="24"/>
        </w:rPr>
        <w:t>У ребёнка всегда должна быть возможность самостоятельного решения поставленных задач.</w:t>
      </w:r>
      <w:r w:rsidRPr="00157E33">
        <w:rPr>
          <w:spacing w:val="1"/>
          <w:sz w:val="24"/>
          <w:szCs w:val="24"/>
        </w:rPr>
        <w:t xml:space="preserve"> </w:t>
      </w:r>
      <w:r w:rsidRPr="00157E33">
        <w:rPr>
          <w:sz w:val="24"/>
          <w:szCs w:val="24"/>
        </w:rPr>
        <w:t>При</w:t>
      </w:r>
      <w:r w:rsidRPr="00157E33">
        <w:rPr>
          <w:spacing w:val="1"/>
          <w:sz w:val="24"/>
          <w:szCs w:val="24"/>
        </w:rPr>
        <w:t xml:space="preserve"> </w:t>
      </w:r>
      <w:r w:rsidRPr="00157E33">
        <w:rPr>
          <w:sz w:val="24"/>
          <w:szCs w:val="24"/>
        </w:rPr>
        <w:t>этом педагог</w:t>
      </w:r>
      <w:r w:rsidRPr="00157E33">
        <w:rPr>
          <w:spacing w:val="1"/>
          <w:sz w:val="24"/>
          <w:szCs w:val="24"/>
        </w:rPr>
        <w:t xml:space="preserve"> </w:t>
      </w:r>
      <w:r w:rsidRPr="00157E33">
        <w:rPr>
          <w:sz w:val="24"/>
          <w:szCs w:val="24"/>
        </w:rPr>
        <w:t>помогает</w:t>
      </w:r>
      <w:r w:rsidRPr="00157E33">
        <w:rPr>
          <w:spacing w:val="1"/>
          <w:sz w:val="24"/>
          <w:szCs w:val="24"/>
        </w:rPr>
        <w:t xml:space="preserve"> </w:t>
      </w:r>
      <w:r w:rsidRPr="00157E33">
        <w:rPr>
          <w:sz w:val="24"/>
          <w:szCs w:val="24"/>
        </w:rPr>
        <w:t>детям</w:t>
      </w:r>
      <w:r w:rsidRPr="00157E33">
        <w:rPr>
          <w:spacing w:val="1"/>
          <w:sz w:val="24"/>
          <w:szCs w:val="24"/>
        </w:rPr>
        <w:t xml:space="preserve"> </w:t>
      </w:r>
      <w:r w:rsidRPr="00157E33">
        <w:rPr>
          <w:sz w:val="24"/>
          <w:szCs w:val="24"/>
        </w:rPr>
        <w:t>искать разные варианты</w:t>
      </w:r>
      <w:r w:rsidRPr="00157E33">
        <w:rPr>
          <w:spacing w:val="1"/>
          <w:sz w:val="24"/>
          <w:szCs w:val="24"/>
        </w:rPr>
        <w:t xml:space="preserve"> </w:t>
      </w:r>
      <w:r w:rsidRPr="00157E33">
        <w:rPr>
          <w:sz w:val="24"/>
          <w:szCs w:val="24"/>
        </w:rPr>
        <w:t>решения</w:t>
      </w:r>
      <w:r w:rsidRPr="00157E33">
        <w:rPr>
          <w:spacing w:val="1"/>
          <w:sz w:val="24"/>
          <w:szCs w:val="24"/>
        </w:rPr>
        <w:t xml:space="preserve"> </w:t>
      </w:r>
      <w:r w:rsidRPr="00157E33">
        <w:rPr>
          <w:sz w:val="24"/>
          <w:szCs w:val="24"/>
        </w:rPr>
        <w:t>одной задачи, поощряет</w:t>
      </w:r>
      <w:r w:rsidRPr="00157E33">
        <w:rPr>
          <w:spacing w:val="1"/>
          <w:sz w:val="24"/>
          <w:szCs w:val="24"/>
        </w:rPr>
        <w:t xml:space="preserve"> </w:t>
      </w:r>
      <w:r w:rsidRPr="00157E33">
        <w:rPr>
          <w:sz w:val="24"/>
          <w:szCs w:val="24"/>
        </w:rPr>
        <w:t>активность</w:t>
      </w:r>
      <w:r w:rsidRPr="00157E33">
        <w:rPr>
          <w:spacing w:val="1"/>
          <w:sz w:val="24"/>
          <w:szCs w:val="24"/>
        </w:rPr>
        <w:t xml:space="preserve"> </w:t>
      </w:r>
      <w:r w:rsidRPr="00157E33">
        <w:rPr>
          <w:sz w:val="24"/>
          <w:szCs w:val="24"/>
        </w:rPr>
        <w:t>детей</w:t>
      </w:r>
      <w:r w:rsidRPr="00157E33">
        <w:rPr>
          <w:spacing w:val="1"/>
          <w:sz w:val="24"/>
          <w:szCs w:val="24"/>
        </w:rPr>
        <w:t xml:space="preserve"> </w:t>
      </w:r>
      <w:r w:rsidRPr="00157E33">
        <w:rPr>
          <w:sz w:val="24"/>
          <w:szCs w:val="24"/>
        </w:rPr>
        <w:t>в</w:t>
      </w:r>
      <w:r w:rsidRPr="00157E33">
        <w:rPr>
          <w:spacing w:val="1"/>
          <w:sz w:val="24"/>
          <w:szCs w:val="24"/>
        </w:rPr>
        <w:t xml:space="preserve"> </w:t>
      </w:r>
      <w:r w:rsidRPr="00157E33">
        <w:rPr>
          <w:sz w:val="24"/>
          <w:szCs w:val="24"/>
        </w:rPr>
        <w:t>поиске,</w:t>
      </w:r>
      <w:r w:rsidRPr="00157E33">
        <w:rPr>
          <w:spacing w:val="1"/>
          <w:sz w:val="24"/>
          <w:szCs w:val="24"/>
        </w:rPr>
        <w:t xml:space="preserve"> </w:t>
      </w:r>
      <w:r w:rsidRPr="00157E33">
        <w:rPr>
          <w:sz w:val="24"/>
          <w:szCs w:val="24"/>
        </w:rPr>
        <w:t>принимает</w:t>
      </w:r>
      <w:r w:rsidRPr="00157E33">
        <w:rPr>
          <w:spacing w:val="1"/>
          <w:sz w:val="24"/>
          <w:szCs w:val="24"/>
        </w:rPr>
        <w:t xml:space="preserve"> </w:t>
      </w:r>
      <w:r w:rsidRPr="00157E33">
        <w:rPr>
          <w:sz w:val="24"/>
          <w:szCs w:val="24"/>
        </w:rPr>
        <w:t>любые</w:t>
      </w:r>
      <w:r w:rsidRPr="00157E33">
        <w:rPr>
          <w:spacing w:val="1"/>
          <w:sz w:val="24"/>
          <w:szCs w:val="24"/>
        </w:rPr>
        <w:t xml:space="preserve"> </w:t>
      </w:r>
      <w:r w:rsidRPr="00157E33">
        <w:rPr>
          <w:sz w:val="24"/>
          <w:szCs w:val="24"/>
        </w:rPr>
        <w:t>предположения</w:t>
      </w:r>
      <w:r w:rsidRPr="00157E33">
        <w:rPr>
          <w:spacing w:val="1"/>
          <w:sz w:val="24"/>
          <w:szCs w:val="24"/>
        </w:rPr>
        <w:t xml:space="preserve"> </w:t>
      </w:r>
      <w:r w:rsidRPr="00157E33">
        <w:rPr>
          <w:sz w:val="24"/>
          <w:szCs w:val="24"/>
        </w:rPr>
        <w:t>детей,</w:t>
      </w:r>
      <w:r w:rsidRPr="00157E33">
        <w:rPr>
          <w:spacing w:val="1"/>
          <w:sz w:val="24"/>
          <w:szCs w:val="24"/>
        </w:rPr>
        <w:t xml:space="preserve"> </w:t>
      </w:r>
      <w:r w:rsidRPr="00157E33">
        <w:rPr>
          <w:sz w:val="24"/>
          <w:szCs w:val="24"/>
        </w:rPr>
        <w:t>связанные</w:t>
      </w:r>
      <w:r w:rsidRPr="00157E33">
        <w:rPr>
          <w:spacing w:val="1"/>
          <w:sz w:val="24"/>
          <w:szCs w:val="24"/>
        </w:rPr>
        <w:t xml:space="preserve"> </w:t>
      </w:r>
      <w:r w:rsidRPr="00157E33">
        <w:rPr>
          <w:sz w:val="24"/>
          <w:szCs w:val="24"/>
        </w:rPr>
        <w:t>с</w:t>
      </w:r>
      <w:r w:rsidRPr="00157E33">
        <w:rPr>
          <w:spacing w:val="1"/>
          <w:sz w:val="24"/>
          <w:szCs w:val="24"/>
        </w:rPr>
        <w:t xml:space="preserve"> </w:t>
      </w:r>
      <w:r w:rsidRPr="00157E33">
        <w:rPr>
          <w:sz w:val="24"/>
          <w:szCs w:val="24"/>
        </w:rPr>
        <w:t>решением</w:t>
      </w:r>
      <w:r w:rsidRPr="00157E33">
        <w:rPr>
          <w:spacing w:val="1"/>
          <w:sz w:val="24"/>
          <w:szCs w:val="24"/>
        </w:rPr>
        <w:t xml:space="preserve"> </w:t>
      </w:r>
      <w:r w:rsidRPr="00157E33">
        <w:rPr>
          <w:sz w:val="24"/>
          <w:szCs w:val="24"/>
        </w:rPr>
        <w:t>задачи,</w:t>
      </w:r>
      <w:r w:rsidRPr="00157E33">
        <w:rPr>
          <w:spacing w:val="1"/>
          <w:sz w:val="24"/>
          <w:szCs w:val="24"/>
        </w:rPr>
        <w:t xml:space="preserve"> </w:t>
      </w:r>
      <w:r w:rsidRPr="00157E33">
        <w:rPr>
          <w:sz w:val="24"/>
          <w:szCs w:val="24"/>
        </w:rPr>
        <w:t>поддерживает</w:t>
      </w:r>
      <w:r w:rsidRPr="00157E33">
        <w:rPr>
          <w:spacing w:val="1"/>
          <w:sz w:val="24"/>
          <w:szCs w:val="24"/>
        </w:rPr>
        <w:t xml:space="preserve"> </w:t>
      </w:r>
      <w:r w:rsidRPr="00157E33">
        <w:rPr>
          <w:sz w:val="24"/>
          <w:szCs w:val="24"/>
        </w:rPr>
        <w:t>инициативу</w:t>
      </w:r>
      <w:r w:rsidRPr="00157E33">
        <w:rPr>
          <w:spacing w:val="1"/>
          <w:sz w:val="24"/>
          <w:szCs w:val="24"/>
        </w:rPr>
        <w:t xml:space="preserve"> </w:t>
      </w:r>
      <w:r w:rsidRPr="00157E33">
        <w:rPr>
          <w:sz w:val="24"/>
          <w:szCs w:val="24"/>
        </w:rPr>
        <w:t>и</w:t>
      </w:r>
      <w:r w:rsidRPr="00157E33">
        <w:rPr>
          <w:spacing w:val="1"/>
          <w:sz w:val="24"/>
          <w:szCs w:val="24"/>
        </w:rPr>
        <w:t xml:space="preserve"> </w:t>
      </w:r>
      <w:r w:rsidRPr="00157E33">
        <w:rPr>
          <w:sz w:val="24"/>
          <w:szCs w:val="24"/>
        </w:rPr>
        <w:t>творческие</w:t>
      </w:r>
      <w:r w:rsidRPr="00157E33">
        <w:rPr>
          <w:spacing w:val="1"/>
          <w:sz w:val="24"/>
          <w:szCs w:val="24"/>
        </w:rPr>
        <w:t xml:space="preserve"> </w:t>
      </w:r>
      <w:r w:rsidRPr="00157E33">
        <w:rPr>
          <w:sz w:val="24"/>
          <w:szCs w:val="24"/>
        </w:rPr>
        <w:t>решения,</w:t>
      </w:r>
      <w:r w:rsidRPr="00157E33">
        <w:rPr>
          <w:spacing w:val="1"/>
          <w:sz w:val="24"/>
          <w:szCs w:val="24"/>
        </w:rPr>
        <w:t xml:space="preserve"> </w:t>
      </w:r>
      <w:r w:rsidRPr="00157E33">
        <w:rPr>
          <w:sz w:val="24"/>
          <w:szCs w:val="24"/>
        </w:rPr>
        <w:t>а</w:t>
      </w:r>
      <w:r w:rsidRPr="00157E33">
        <w:rPr>
          <w:spacing w:val="1"/>
          <w:sz w:val="24"/>
          <w:szCs w:val="24"/>
        </w:rPr>
        <w:t xml:space="preserve"> </w:t>
      </w:r>
      <w:r w:rsidRPr="00157E33">
        <w:rPr>
          <w:sz w:val="24"/>
          <w:szCs w:val="24"/>
        </w:rPr>
        <w:t>также</w:t>
      </w:r>
      <w:r w:rsidRPr="00157E33">
        <w:rPr>
          <w:spacing w:val="1"/>
          <w:sz w:val="24"/>
          <w:szCs w:val="24"/>
        </w:rPr>
        <w:t xml:space="preserve"> </w:t>
      </w:r>
      <w:r w:rsidRPr="00157E33">
        <w:rPr>
          <w:sz w:val="24"/>
          <w:szCs w:val="24"/>
        </w:rPr>
        <w:t>обязательно</w:t>
      </w:r>
      <w:r w:rsidRPr="00157E33">
        <w:rPr>
          <w:spacing w:val="1"/>
          <w:sz w:val="24"/>
          <w:szCs w:val="24"/>
        </w:rPr>
        <w:t xml:space="preserve"> </w:t>
      </w:r>
      <w:r w:rsidRPr="00157E33">
        <w:rPr>
          <w:sz w:val="24"/>
          <w:szCs w:val="24"/>
        </w:rPr>
        <w:t>акцентирует</w:t>
      </w:r>
      <w:r w:rsidRPr="00157E33">
        <w:rPr>
          <w:spacing w:val="1"/>
          <w:sz w:val="24"/>
          <w:szCs w:val="24"/>
        </w:rPr>
        <w:t xml:space="preserve"> </w:t>
      </w:r>
      <w:r w:rsidRPr="00157E33">
        <w:rPr>
          <w:sz w:val="24"/>
          <w:szCs w:val="24"/>
        </w:rPr>
        <w:t>внимание</w:t>
      </w:r>
      <w:r w:rsidRPr="00157E33">
        <w:rPr>
          <w:spacing w:val="1"/>
          <w:sz w:val="24"/>
          <w:szCs w:val="24"/>
        </w:rPr>
        <w:t xml:space="preserve"> </w:t>
      </w:r>
      <w:r w:rsidRPr="00157E33">
        <w:rPr>
          <w:sz w:val="24"/>
          <w:szCs w:val="24"/>
        </w:rPr>
        <w:t>детей</w:t>
      </w:r>
      <w:r w:rsidRPr="00157E33">
        <w:rPr>
          <w:spacing w:val="1"/>
          <w:sz w:val="24"/>
          <w:szCs w:val="24"/>
        </w:rPr>
        <w:t xml:space="preserve"> </w:t>
      </w:r>
      <w:r w:rsidRPr="00157E33">
        <w:rPr>
          <w:sz w:val="24"/>
          <w:szCs w:val="24"/>
        </w:rPr>
        <w:t>на</w:t>
      </w:r>
      <w:r w:rsidRPr="00157E33">
        <w:rPr>
          <w:spacing w:val="1"/>
          <w:sz w:val="24"/>
          <w:szCs w:val="24"/>
        </w:rPr>
        <w:t xml:space="preserve"> </w:t>
      </w:r>
      <w:r w:rsidRPr="00157E33">
        <w:rPr>
          <w:sz w:val="24"/>
          <w:szCs w:val="24"/>
        </w:rPr>
        <w:t>качестве</w:t>
      </w:r>
      <w:r w:rsidRPr="00157E33">
        <w:rPr>
          <w:spacing w:val="1"/>
          <w:sz w:val="24"/>
          <w:szCs w:val="24"/>
        </w:rPr>
        <w:t xml:space="preserve"> </w:t>
      </w:r>
      <w:r w:rsidRPr="00157E33">
        <w:rPr>
          <w:sz w:val="24"/>
          <w:szCs w:val="24"/>
        </w:rPr>
        <w:t>результата,</w:t>
      </w:r>
      <w:r w:rsidRPr="00157E33">
        <w:rPr>
          <w:spacing w:val="1"/>
          <w:sz w:val="24"/>
          <w:szCs w:val="24"/>
        </w:rPr>
        <w:t xml:space="preserve"> </w:t>
      </w:r>
      <w:r w:rsidRPr="00157E33">
        <w:rPr>
          <w:sz w:val="24"/>
          <w:szCs w:val="24"/>
        </w:rPr>
        <w:t>их</w:t>
      </w:r>
      <w:r w:rsidRPr="00157E33">
        <w:rPr>
          <w:spacing w:val="1"/>
          <w:sz w:val="24"/>
          <w:szCs w:val="24"/>
        </w:rPr>
        <w:t xml:space="preserve"> </w:t>
      </w:r>
      <w:r w:rsidRPr="00157E33">
        <w:rPr>
          <w:sz w:val="24"/>
          <w:szCs w:val="24"/>
        </w:rPr>
        <w:t>достижениях,</w:t>
      </w:r>
      <w:r w:rsidRPr="00157E33">
        <w:rPr>
          <w:spacing w:val="1"/>
          <w:sz w:val="24"/>
          <w:szCs w:val="24"/>
        </w:rPr>
        <w:t xml:space="preserve"> </w:t>
      </w:r>
      <w:r w:rsidRPr="00157E33">
        <w:rPr>
          <w:sz w:val="24"/>
          <w:szCs w:val="24"/>
        </w:rPr>
        <w:t>одобряет</w:t>
      </w:r>
      <w:r w:rsidRPr="00157E33">
        <w:rPr>
          <w:spacing w:val="1"/>
          <w:sz w:val="24"/>
          <w:szCs w:val="24"/>
        </w:rPr>
        <w:t xml:space="preserve"> </w:t>
      </w:r>
      <w:r w:rsidRPr="00157E33">
        <w:rPr>
          <w:sz w:val="24"/>
          <w:szCs w:val="24"/>
        </w:rPr>
        <w:t>и</w:t>
      </w:r>
      <w:r w:rsidRPr="00157E33">
        <w:rPr>
          <w:spacing w:val="1"/>
          <w:sz w:val="24"/>
          <w:szCs w:val="24"/>
        </w:rPr>
        <w:t xml:space="preserve"> </w:t>
      </w:r>
      <w:r w:rsidRPr="00157E33">
        <w:rPr>
          <w:sz w:val="24"/>
          <w:szCs w:val="24"/>
        </w:rPr>
        <w:t>хвалит</w:t>
      </w:r>
      <w:r w:rsidRPr="00157E33">
        <w:rPr>
          <w:spacing w:val="1"/>
          <w:sz w:val="24"/>
          <w:szCs w:val="24"/>
        </w:rPr>
        <w:t xml:space="preserve"> </w:t>
      </w:r>
      <w:r w:rsidRPr="00157E33">
        <w:rPr>
          <w:sz w:val="24"/>
          <w:szCs w:val="24"/>
        </w:rPr>
        <w:t>за</w:t>
      </w:r>
      <w:r w:rsidRPr="00157E33">
        <w:rPr>
          <w:spacing w:val="60"/>
          <w:sz w:val="24"/>
          <w:szCs w:val="24"/>
        </w:rPr>
        <w:t xml:space="preserve"> </w:t>
      </w:r>
      <w:r w:rsidRPr="00157E33">
        <w:rPr>
          <w:sz w:val="24"/>
          <w:szCs w:val="24"/>
        </w:rPr>
        <w:t>результат,</w:t>
      </w:r>
      <w:r w:rsidRPr="00157E33">
        <w:rPr>
          <w:spacing w:val="1"/>
          <w:sz w:val="24"/>
          <w:szCs w:val="24"/>
        </w:rPr>
        <w:t xml:space="preserve"> </w:t>
      </w:r>
      <w:r w:rsidRPr="00157E33">
        <w:rPr>
          <w:sz w:val="24"/>
          <w:szCs w:val="24"/>
        </w:rPr>
        <w:t>вызывает</w:t>
      </w:r>
      <w:r w:rsidRPr="00157E33">
        <w:rPr>
          <w:spacing w:val="1"/>
          <w:sz w:val="24"/>
          <w:szCs w:val="24"/>
        </w:rPr>
        <w:t xml:space="preserve"> </w:t>
      </w:r>
      <w:r w:rsidRPr="00157E33">
        <w:rPr>
          <w:sz w:val="24"/>
          <w:szCs w:val="24"/>
        </w:rPr>
        <w:t>у</w:t>
      </w:r>
      <w:r w:rsidRPr="00157E33">
        <w:rPr>
          <w:spacing w:val="1"/>
          <w:sz w:val="24"/>
          <w:szCs w:val="24"/>
        </w:rPr>
        <w:t xml:space="preserve"> </w:t>
      </w:r>
      <w:r w:rsidRPr="00157E33">
        <w:rPr>
          <w:sz w:val="24"/>
          <w:szCs w:val="24"/>
        </w:rPr>
        <w:t>них</w:t>
      </w:r>
      <w:r w:rsidRPr="00157E33">
        <w:rPr>
          <w:spacing w:val="1"/>
          <w:sz w:val="24"/>
          <w:szCs w:val="24"/>
        </w:rPr>
        <w:t xml:space="preserve"> </w:t>
      </w:r>
      <w:r w:rsidRPr="00157E33">
        <w:rPr>
          <w:sz w:val="24"/>
          <w:szCs w:val="24"/>
        </w:rPr>
        <w:t>чувство</w:t>
      </w:r>
      <w:r w:rsidRPr="00157E33">
        <w:rPr>
          <w:spacing w:val="1"/>
          <w:sz w:val="24"/>
          <w:szCs w:val="24"/>
        </w:rPr>
        <w:t xml:space="preserve"> </w:t>
      </w:r>
      <w:r w:rsidRPr="00157E33">
        <w:rPr>
          <w:sz w:val="24"/>
          <w:szCs w:val="24"/>
        </w:rPr>
        <w:t>радости</w:t>
      </w:r>
      <w:r w:rsidRPr="00157E33">
        <w:rPr>
          <w:spacing w:val="1"/>
          <w:sz w:val="24"/>
          <w:szCs w:val="24"/>
        </w:rPr>
        <w:t xml:space="preserve"> </w:t>
      </w:r>
      <w:r w:rsidRPr="00157E33">
        <w:rPr>
          <w:sz w:val="24"/>
          <w:szCs w:val="24"/>
        </w:rPr>
        <w:t>и</w:t>
      </w:r>
      <w:r w:rsidRPr="00157E33">
        <w:rPr>
          <w:spacing w:val="1"/>
          <w:sz w:val="24"/>
          <w:szCs w:val="24"/>
        </w:rPr>
        <w:t xml:space="preserve"> </w:t>
      </w:r>
      <w:r w:rsidRPr="00157E33">
        <w:rPr>
          <w:sz w:val="24"/>
          <w:szCs w:val="24"/>
        </w:rPr>
        <w:t>гордости</w:t>
      </w:r>
      <w:r w:rsidRPr="00157E33">
        <w:rPr>
          <w:spacing w:val="1"/>
          <w:sz w:val="24"/>
          <w:szCs w:val="24"/>
        </w:rPr>
        <w:t xml:space="preserve"> </w:t>
      </w:r>
      <w:r w:rsidRPr="00157E33">
        <w:rPr>
          <w:sz w:val="24"/>
          <w:szCs w:val="24"/>
        </w:rPr>
        <w:t>от</w:t>
      </w:r>
      <w:r w:rsidRPr="00157E33">
        <w:rPr>
          <w:spacing w:val="1"/>
          <w:sz w:val="24"/>
          <w:szCs w:val="24"/>
        </w:rPr>
        <w:t xml:space="preserve"> </w:t>
      </w:r>
      <w:r w:rsidRPr="00157E33">
        <w:rPr>
          <w:sz w:val="24"/>
          <w:szCs w:val="24"/>
        </w:rPr>
        <w:t>успешных</w:t>
      </w:r>
      <w:r w:rsidRPr="00157E33">
        <w:rPr>
          <w:spacing w:val="1"/>
          <w:sz w:val="24"/>
          <w:szCs w:val="24"/>
        </w:rPr>
        <w:t xml:space="preserve"> </w:t>
      </w:r>
      <w:r w:rsidRPr="00157E33">
        <w:rPr>
          <w:sz w:val="24"/>
          <w:szCs w:val="24"/>
        </w:rPr>
        <w:t>самостоятельных,</w:t>
      </w:r>
      <w:r w:rsidRPr="00157E33">
        <w:rPr>
          <w:spacing w:val="1"/>
          <w:sz w:val="24"/>
          <w:szCs w:val="24"/>
        </w:rPr>
        <w:t xml:space="preserve"> </w:t>
      </w:r>
      <w:r w:rsidRPr="00157E33">
        <w:rPr>
          <w:sz w:val="24"/>
          <w:szCs w:val="24"/>
        </w:rPr>
        <w:t>инициативных</w:t>
      </w:r>
      <w:r w:rsidRPr="00157E33">
        <w:rPr>
          <w:spacing w:val="1"/>
          <w:sz w:val="24"/>
          <w:szCs w:val="24"/>
        </w:rPr>
        <w:t xml:space="preserve"> </w:t>
      </w:r>
      <w:r w:rsidRPr="00157E33">
        <w:rPr>
          <w:sz w:val="24"/>
          <w:szCs w:val="24"/>
        </w:rPr>
        <w:t>действий.</w:t>
      </w:r>
    </w:p>
    <w:p w:rsidR="00612ED0" w:rsidRPr="00157E33" w:rsidRDefault="00612ED0" w:rsidP="00157E33">
      <w:pPr>
        <w:pStyle w:val="af2"/>
        <w:widowControl w:val="0"/>
        <w:numPr>
          <w:ilvl w:val="0"/>
          <w:numId w:val="285"/>
        </w:numPr>
        <w:tabs>
          <w:tab w:val="left" w:pos="804"/>
        </w:tabs>
        <w:autoSpaceDE w:val="0"/>
        <w:autoSpaceDN w:val="0"/>
        <w:spacing w:line="276" w:lineRule="auto"/>
        <w:ind w:left="0" w:right="3" w:firstLine="426"/>
        <w:contextualSpacing w:val="0"/>
        <w:rPr>
          <w:sz w:val="24"/>
          <w:szCs w:val="24"/>
        </w:rPr>
      </w:pPr>
      <w:r w:rsidRPr="00157E33">
        <w:rPr>
          <w:sz w:val="24"/>
          <w:szCs w:val="24"/>
        </w:rPr>
        <w:t>Особое внимание педагог уделяет общению с ребёнком в период проявления кризиса семи лет:</w:t>
      </w:r>
      <w:r w:rsidRPr="00157E33">
        <w:rPr>
          <w:spacing w:val="1"/>
          <w:sz w:val="24"/>
          <w:szCs w:val="24"/>
        </w:rPr>
        <w:t xml:space="preserve"> </w:t>
      </w:r>
      <w:r w:rsidRPr="00157E33">
        <w:rPr>
          <w:sz w:val="24"/>
          <w:szCs w:val="24"/>
        </w:rPr>
        <w:t>характерные для ребёнка изменения в поведении и деятельности становятся поводом для смены</w:t>
      </w:r>
      <w:r w:rsidRPr="00157E33">
        <w:rPr>
          <w:spacing w:val="1"/>
          <w:sz w:val="24"/>
          <w:szCs w:val="24"/>
        </w:rPr>
        <w:t xml:space="preserve"> </w:t>
      </w:r>
      <w:r w:rsidRPr="00157E33">
        <w:rPr>
          <w:sz w:val="24"/>
          <w:szCs w:val="24"/>
        </w:rPr>
        <w:t>стиля общения с ребёнком. Важно уделять внимание ребёнку, уважать его интересы, стремления,</w:t>
      </w:r>
      <w:r w:rsidRPr="00157E33">
        <w:rPr>
          <w:spacing w:val="1"/>
          <w:sz w:val="24"/>
          <w:szCs w:val="24"/>
        </w:rPr>
        <w:t xml:space="preserve"> </w:t>
      </w:r>
      <w:r w:rsidRPr="00157E33">
        <w:rPr>
          <w:sz w:val="24"/>
          <w:szCs w:val="24"/>
        </w:rPr>
        <w:t>инициативы в познании, активно поддерживать стремление к самостоятельности. Дети седьмого</w:t>
      </w:r>
      <w:r w:rsidRPr="00157E33">
        <w:rPr>
          <w:spacing w:val="1"/>
          <w:sz w:val="24"/>
          <w:szCs w:val="24"/>
        </w:rPr>
        <w:t xml:space="preserve"> </w:t>
      </w:r>
      <w:r w:rsidRPr="00157E33">
        <w:rPr>
          <w:sz w:val="24"/>
          <w:szCs w:val="24"/>
        </w:rPr>
        <w:t>года</w:t>
      </w:r>
      <w:r w:rsidRPr="00157E33">
        <w:rPr>
          <w:spacing w:val="1"/>
          <w:sz w:val="24"/>
          <w:szCs w:val="24"/>
        </w:rPr>
        <w:t xml:space="preserve"> </w:t>
      </w:r>
      <w:r w:rsidRPr="00157E33">
        <w:rPr>
          <w:sz w:val="24"/>
          <w:szCs w:val="24"/>
        </w:rPr>
        <w:t>жизни</w:t>
      </w:r>
      <w:r w:rsidRPr="00157E33">
        <w:rPr>
          <w:spacing w:val="1"/>
          <w:sz w:val="24"/>
          <w:szCs w:val="24"/>
        </w:rPr>
        <w:t xml:space="preserve"> </w:t>
      </w:r>
      <w:r w:rsidRPr="00157E33">
        <w:rPr>
          <w:sz w:val="24"/>
          <w:szCs w:val="24"/>
        </w:rPr>
        <w:t>очень</w:t>
      </w:r>
      <w:r w:rsidRPr="00157E33">
        <w:rPr>
          <w:spacing w:val="1"/>
          <w:sz w:val="24"/>
          <w:szCs w:val="24"/>
        </w:rPr>
        <w:t xml:space="preserve"> </w:t>
      </w:r>
      <w:r w:rsidRPr="00157E33">
        <w:rPr>
          <w:sz w:val="24"/>
          <w:szCs w:val="24"/>
        </w:rPr>
        <w:t>чувствительны</w:t>
      </w:r>
      <w:r w:rsidRPr="00157E33">
        <w:rPr>
          <w:spacing w:val="1"/>
          <w:sz w:val="24"/>
          <w:szCs w:val="24"/>
        </w:rPr>
        <w:t xml:space="preserve"> </w:t>
      </w:r>
      <w:r w:rsidRPr="00157E33">
        <w:rPr>
          <w:sz w:val="24"/>
          <w:szCs w:val="24"/>
        </w:rPr>
        <w:t>к</w:t>
      </w:r>
      <w:r w:rsidRPr="00157E33">
        <w:rPr>
          <w:spacing w:val="1"/>
          <w:sz w:val="24"/>
          <w:szCs w:val="24"/>
        </w:rPr>
        <w:t xml:space="preserve"> </w:t>
      </w:r>
      <w:r w:rsidRPr="00157E33">
        <w:rPr>
          <w:sz w:val="24"/>
          <w:szCs w:val="24"/>
        </w:rPr>
        <w:t>мнению</w:t>
      </w:r>
      <w:r w:rsidRPr="00157E33">
        <w:rPr>
          <w:spacing w:val="1"/>
          <w:sz w:val="24"/>
          <w:szCs w:val="24"/>
        </w:rPr>
        <w:t xml:space="preserve"> </w:t>
      </w:r>
      <w:r w:rsidRPr="00157E33">
        <w:rPr>
          <w:sz w:val="24"/>
          <w:szCs w:val="24"/>
        </w:rPr>
        <w:t>взрослых.</w:t>
      </w:r>
      <w:r w:rsidRPr="00157E33">
        <w:rPr>
          <w:spacing w:val="1"/>
          <w:sz w:val="24"/>
          <w:szCs w:val="24"/>
        </w:rPr>
        <w:t xml:space="preserve"> </w:t>
      </w:r>
      <w:r w:rsidRPr="00157E33">
        <w:rPr>
          <w:sz w:val="24"/>
          <w:szCs w:val="24"/>
        </w:rPr>
        <w:t>Необходимо</w:t>
      </w:r>
      <w:r w:rsidRPr="00157E33">
        <w:rPr>
          <w:spacing w:val="1"/>
          <w:sz w:val="24"/>
          <w:szCs w:val="24"/>
        </w:rPr>
        <w:t xml:space="preserve"> </w:t>
      </w:r>
      <w:r w:rsidRPr="00157E33">
        <w:rPr>
          <w:sz w:val="24"/>
          <w:szCs w:val="24"/>
        </w:rPr>
        <w:t>поддерживать</w:t>
      </w:r>
      <w:r w:rsidRPr="00157E33">
        <w:rPr>
          <w:spacing w:val="1"/>
          <w:sz w:val="24"/>
          <w:szCs w:val="24"/>
        </w:rPr>
        <w:t xml:space="preserve"> </w:t>
      </w:r>
      <w:r w:rsidRPr="00157E33">
        <w:rPr>
          <w:sz w:val="24"/>
          <w:szCs w:val="24"/>
        </w:rPr>
        <w:t>у</w:t>
      </w:r>
      <w:r w:rsidRPr="00157E33">
        <w:rPr>
          <w:spacing w:val="60"/>
          <w:sz w:val="24"/>
          <w:szCs w:val="24"/>
        </w:rPr>
        <w:t xml:space="preserve"> </w:t>
      </w:r>
      <w:r w:rsidRPr="00157E33">
        <w:rPr>
          <w:sz w:val="24"/>
          <w:szCs w:val="24"/>
        </w:rPr>
        <w:t>них</w:t>
      </w:r>
      <w:r w:rsidRPr="00157E33">
        <w:rPr>
          <w:spacing w:val="1"/>
          <w:sz w:val="24"/>
          <w:szCs w:val="24"/>
        </w:rPr>
        <w:t xml:space="preserve"> </w:t>
      </w:r>
      <w:r w:rsidRPr="00157E33">
        <w:rPr>
          <w:sz w:val="24"/>
          <w:szCs w:val="24"/>
        </w:rPr>
        <w:t>ощущение</w:t>
      </w:r>
      <w:r w:rsidRPr="00157E33">
        <w:rPr>
          <w:spacing w:val="-2"/>
          <w:sz w:val="24"/>
          <w:szCs w:val="24"/>
        </w:rPr>
        <w:t xml:space="preserve"> </w:t>
      </w:r>
      <w:r w:rsidRPr="00157E33">
        <w:rPr>
          <w:sz w:val="24"/>
          <w:szCs w:val="24"/>
        </w:rPr>
        <w:t>своего</w:t>
      </w:r>
      <w:r w:rsidRPr="00157E33">
        <w:rPr>
          <w:spacing w:val="-1"/>
          <w:sz w:val="24"/>
          <w:szCs w:val="24"/>
        </w:rPr>
        <w:t xml:space="preserve"> </w:t>
      </w:r>
      <w:r w:rsidRPr="00157E33">
        <w:rPr>
          <w:sz w:val="24"/>
          <w:szCs w:val="24"/>
        </w:rPr>
        <w:t>взросления,</w:t>
      </w:r>
      <w:r w:rsidRPr="00157E33">
        <w:rPr>
          <w:spacing w:val="-1"/>
          <w:sz w:val="24"/>
          <w:szCs w:val="24"/>
        </w:rPr>
        <w:t xml:space="preserve"> </w:t>
      </w:r>
      <w:r w:rsidRPr="00157E33">
        <w:rPr>
          <w:sz w:val="24"/>
          <w:szCs w:val="24"/>
        </w:rPr>
        <w:t>вселять</w:t>
      </w:r>
      <w:r w:rsidRPr="00157E33">
        <w:rPr>
          <w:spacing w:val="2"/>
          <w:sz w:val="24"/>
          <w:szCs w:val="24"/>
        </w:rPr>
        <w:t xml:space="preserve"> </w:t>
      </w:r>
      <w:r w:rsidRPr="00157E33">
        <w:rPr>
          <w:sz w:val="24"/>
          <w:szCs w:val="24"/>
        </w:rPr>
        <w:t>уверенность</w:t>
      </w:r>
      <w:r w:rsidRPr="00157E33">
        <w:rPr>
          <w:spacing w:val="-1"/>
          <w:sz w:val="24"/>
          <w:szCs w:val="24"/>
        </w:rPr>
        <w:t xml:space="preserve"> </w:t>
      </w:r>
      <w:r w:rsidRPr="00157E33">
        <w:rPr>
          <w:sz w:val="24"/>
          <w:szCs w:val="24"/>
        </w:rPr>
        <w:t>в</w:t>
      </w:r>
      <w:r w:rsidRPr="00157E33">
        <w:rPr>
          <w:spacing w:val="-1"/>
          <w:sz w:val="24"/>
          <w:szCs w:val="24"/>
        </w:rPr>
        <w:t xml:space="preserve"> </w:t>
      </w:r>
      <w:r w:rsidRPr="00157E33">
        <w:rPr>
          <w:sz w:val="24"/>
          <w:szCs w:val="24"/>
        </w:rPr>
        <w:t>своих</w:t>
      </w:r>
      <w:r w:rsidRPr="00157E33">
        <w:rPr>
          <w:spacing w:val="2"/>
          <w:sz w:val="24"/>
          <w:szCs w:val="24"/>
        </w:rPr>
        <w:t xml:space="preserve"> </w:t>
      </w:r>
      <w:r w:rsidRPr="00157E33">
        <w:rPr>
          <w:sz w:val="24"/>
          <w:szCs w:val="24"/>
        </w:rPr>
        <w:t>силах.</w:t>
      </w:r>
    </w:p>
    <w:p w:rsidR="00612ED0" w:rsidRPr="00157E33" w:rsidRDefault="00612ED0" w:rsidP="00157E33">
      <w:pPr>
        <w:pStyle w:val="af2"/>
        <w:widowControl w:val="0"/>
        <w:numPr>
          <w:ilvl w:val="0"/>
          <w:numId w:val="285"/>
        </w:numPr>
        <w:tabs>
          <w:tab w:val="left" w:pos="903"/>
        </w:tabs>
        <w:autoSpaceDE w:val="0"/>
        <w:autoSpaceDN w:val="0"/>
        <w:spacing w:line="276" w:lineRule="auto"/>
        <w:ind w:left="0" w:right="3" w:firstLine="426"/>
        <w:contextualSpacing w:val="0"/>
        <w:rPr>
          <w:sz w:val="24"/>
          <w:szCs w:val="24"/>
        </w:rPr>
      </w:pPr>
      <w:r w:rsidRPr="00157E33">
        <w:rPr>
          <w:sz w:val="24"/>
          <w:szCs w:val="24"/>
        </w:rPr>
        <w:t>Педагог</w:t>
      </w:r>
      <w:r w:rsidRPr="00157E33">
        <w:rPr>
          <w:spacing w:val="1"/>
          <w:sz w:val="24"/>
          <w:szCs w:val="24"/>
        </w:rPr>
        <w:t xml:space="preserve"> </w:t>
      </w:r>
      <w:r w:rsidRPr="00157E33">
        <w:rPr>
          <w:sz w:val="24"/>
          <w:szCs w:val="24"/>
        </w:rPr>
        <w:t>может</w:t>
      </w:r>
      <w:r w:rsidRPr="00157E33">
        <w:rPr>
          <w:spacing w:val="1"/>
          <w:sz w:val="24"/>
          <w:szCs w:val="24"/>
        </w:rPr>
        <w:t xml:space="preserve"> </w:t>
      </w:r>
      <w:r w:rsidRPr="00157E33">
        <w:rPr>
          <w:sz w:val="24"/>
          <w:szCs w:val="24"/>
        </w:rPr>
        <w:t>акцентировать</w:t>
      </w:r>
      <w:r w:rsidRPr="00157E33">
        <w:rPr>
          <w:spacing w:val="1"/>
          <w:sz w:val="24"/>
          <w:szCs w:val="24"/>
        </w:rPr>
        <w:t xml:space="preserve"> </w:t>
      </w:r>
      <w:r w:rsidRPr="00157E33">
        <w:rPr>
          <w:sz w:val="24"/>
          <w:szCs w:val="24"/>
        </w:rPr>
        <w:t>внимание</w:t>
      </w:r>
      <w:r w:rsidRPr="00157E33">
        <w:rPr>
          <w:spacing w:val="1"/>
          <w:sz w:val="24"/>
          <w:szCs w:val="24"/>
        </w:rPr>
        <w:t xml:space="preserve"> </w:t>
      </w:r>
      <w:r w:rsidRPr="00157E33">
        <w:rPr>
          <w:sz w:val="24"/>
          <w:szCs w:val="24"/>
        </w:rPr>
        <w:t>на</w:t>
      </w:r>
      <w:r w:rsidRPr="00157E33">
        <w:rPr>
          <w:spacing w:val="1"/>
          <w:sz w:val="24"/>
          <w:szCs w:val="24"/>
        </w:rPr>
        <w:t xml:space="preserve"> </w:t>
      </w:r>
      <w:r w:rsidRPr="00157E33">
        <w:rPr>
          <w:sz w:val="24"/>
          <w:szCs w:val="24"/>
        </w:rPr>
        <w:t>освоении</w:t>
      </w:r>
      <w:r w:rsidRPr="00157E33">
        <w:rPr>
          <w:spacing w:val="1"/>
          <w:sz w:val="24"/>
          <w:szCs w:val="24"/>
        </w:rPr>
        <w:t xml:space="preserve"> </w:t>
      </w:r>
      <w:r w:rsidRPr="00157E33">
        <w:rPr>
          <w:sz w:val="24"/>
          <w:szCs w:val="24"/>
        </w:rPr>
        <w:t>ребёнком</w:t>
      </w:r>
      <w:r w:rsidRPr="00157E33">
        <w:rPr>
          <w:spacing w:val="1"/>
          <w:sz w:val="24"/>
          <w:szCs w:val="24"/>
        </w:rPr>
        <w:t xml:space="preserve"> </w:t>
      </w:r>
      <w:r w:rsidRPr="00157E33">
        <w:rPr>
          <w:sz w:val="24"/>
          <w:szCs w:val="24"/>
        </w:rPr>
        <w:t>универсальных</w:t>
      </w:r>
      <w:r w:rsidRPr="00157E33">
        <w:rPr>
          <w:spacing w:val="1"/>
          <w:sz w:val="24"/>
          <w:szCs w:val="24"/>
        </w:rPr>
        <w:t xml:space="preserve"> </w:t>
      </w:r>
      <w:r w:rsidRPr="00157E33">
        <w:rPr>
          <w:sz w:val="24"/>
          <w:szCs w:val="24"/>
        </w:rPr>
        <w:t>умений</w:t>
      </w:r>
      <w:r w:rsidRPr="00157E33">
        <w:rPr>
          <w:spacing w:val="1"/>
          <w:sz w:val="24"/>
          <w:szCs w:val="24"/>
        </w:rPr>
        <w:t xml:space="preserve"> </w:t>
      </w:r>
      <w:r w:rsidRPr="00157E33">
        <w:rPr>
          <w:sz w:val="24"/>
          <w:szCs w:val="24"/>
        </w:rPr>
        <w:t>организации своей деятельности и формировании у него основ целеполагания: поставить цель</w:t>
      </w:r>
      <w:r w:rsidRPr="00157E33">
        <w:rPr>
          <w:spacing w:val="1"/>
          <w:sz w:val="24"/>
          <w:szCs w:val="24"/>
        </w:rPr>
        <w:t xml:space="preserve"> </w:t>
      </w:r>
      <w:r w:rsidRPr="00157E33">
        <w:rPr>
          <w:sz w:val="24"/>
          <w:szCs w:val="24"/>
        </w:rPr>
        <w:t>(или</w:t>
      </w:r>
      <w:r w:rsidRPr="00157E33">
        <w:rPr>
          <w:spacing w:val="1"/>
          <w:sz w:val="24"/>
          <w:szCs w:val="24"/>
        </w:rPr>
        <w:t xml:space="preserve"> </w:t>
      </w:r>
      <w:r w:rsidRPr="00157E33">
        <w:rPr>
          <w:sz w:val="24"/>
          <w:szCs w:val="24"/>
        </w:rPr>
        <w:t>принять</w:t>
      </w:r>
      <w:r w:rsidRPr="00157E33">
        <w:rPr>
          <w:spacing w:val="1"/>
          <w:sz w:val="24"/>
          <w:szCs w:val="24"/>
        </w:rPr>
        <w:t xml:space="preserve"> </w:t>
      </w:r>
      <w:r w:rsidRPr="00157E33">
        <w:rPr>
          <w:sz w:val="24"/>
          <w:szCs w:val="24"/>
        </w:rPr>
        <w:t>её</w:t>
      </w:r>
      <w:r w:rsidRPr="00157E33">
        <w:rPr>
          <w:spacing w:val="1"/>
          <w:sz w:val="24"/>
          <w:szCs w:val="24"/>
        </w:rPr>
        <w:t xml:space="preserve"> </w:t>
      </w:r>
      <w:r w:rsidRPr="00157E33">
        <w:rPr>
          <w:sz w:val="24"/>
          <w:szCs w:val="24"/>
        </w:rPr>
        <w:t>от</w:t>
      </w:r>
      <w:r w:rsidRPr="00157E33">
        <w:rPr>
          <w:spacing w:val="1"/>
          <w:sz w:val="24"/>
          <w:szCs w:val="24"/>
        </w:rPr>
        <w:t xml:space="preserve"> </w:t>
      </w:r>
      <w:r w:rsidRPr="00157E33">
        <w:rPr>
          <w:sz w:val="24"/>
          <w:szCs w:val="24"/>
        </w:rPr>
        <w:t>педагога),</w:t>
      </w:r>
      <w:r w:rsidRPr="00157E33">
        <w:rPr>
          <w:spacing w:val="1"/>
          <w:sz w:val="24"/>
          <w:szCs w:val="24"/>
        </w:rPr>
        <w:t xml:space="preserve"> </w:t>
      </w:r>
      <w:r w:rsidRPr="00157E33">
        <w:rPr>
          <w:sz w:val="24"/>
          <w:szCs w:val="24"/>
        </w:rPr>
        <w:t>обдумать</w:t>
      </w:r>
      <w:r w:rsidRPr="00157E33">
        <w:rPr>
          <w:spacing w:val="1"/>
          <w:sz w:val="24"/>
          <w:szCs w:val="24"/>
        </w:rPr>
        <w:t xml:space="preserve"> </w:t>
      </w:r>
      <w:r w:rsidRPr="00157E33">
        <w:rPr>
          <w:sz w:val="24"/>
          <w:szCs w:val="24"/>
        </w:rPr>
        <w:t>способы</w:t>
      </w:r>
      <w:r w:rsidRPr="00157E33">
        <w:rPr>
          <w:spacing w:val="1"/>
          <w:sz w:val="24"/>
          <w:szCs w:val="24"/>
        </w:rPr>
        <w:t xml:space="preserve"> </w:t>
      </w:r>
      <w:r w:rsidRPr="00157E33">
        <w:rPr>
          <w:sz w:val="24"/>
          <w:szCs w:val="24"/>
        </w:rPr>
        <w:t>её</w:t>
      </w:r>
      <w:r w:rsidRPr="00157E33">
        <w:rPr>
          <w:spacing w:val="1"/>
          <w:sz w:val="24"/>
          <w:szCs w:val="24"/>
        </w:rPr>
        <w:t xml:space="preserve"> </w:t>
      </w:r>
      <w:r w:rsidRPr="00157E33">
        <w:rPr>
          <w:sz w:val="24"/>
          <w:szCs w:val="24"/>
        </w:rPr>
        <w:t>достижения,</w:t>
      </w:r>
      <w:r w:rsidRPr="00157E33">
        <w:rPr>
          <w:spacing w:val="1"/>
          <w:sz w:val="24"/>
          <w:szCs w:val="24"/>
        </w:rPr>
        <w:t xml:space="preserve"> </w:t>
      </w:r>
      <w:r w:rsidRPr="00157E33">
        <w:rPr>
          <w:sz w:val="24"/>
          <w:szCs w:val="24"/>
        </w:rPr>
        <w:t>осуществить</w:t>
      </w:r>
      <w:r w:rsidRPr="00157E33">
        <w:rPr>
          <w:spacing w:val="1"/>
          <w:sz w:val="24"/>
          <w:szCs w:val="24"/>
        </w:rPr>
        <w:t xml:space="preserve"> </w:t>
      </w:r>
      <w:r w:rsidRPr="00157E33">
        <w:rPr>
          <w:sz w:val="24"/>
          <w:szCs w:val="24"/>
        </w:rPr>
        <w:t>свой</w:t>
      </w:r>
      <w:r w:rsidRPr="00157E33">
        <w:rPr>
          <w:spacing w:val="1"/>
          <w:sz w:val="24"/>
          <w:szCs w:val="24"/>
        </w:rPr>
        <w:t xml:space="preserve"> </w:t>
      </w:r>
      <w:r w:rsidRPr="00157E33">
        <w:rPr>
          <w:sz w:val="24"/>
          <w:szCs w:val="24"/>
        </w:rPr>
        <w:t>замысел,</w:t>
      </w:r>
      <w:r w:rsidRPr="00157E33">
        <w:rPr>
          <w:spacing w:val="-57"/>
          <w:sz w:val="24"/>
          <w:szCs w:val="24"/>
        </w:rPr>
        <w:t xml:space="preserve"> </w:t>
      </w:r>
      <w:r w:rsidRPr="00157E33">
        <w:rPr>
          <w:sz w:val="24"/>
          <w:szCs w:val="24"/>
        </w:rPr>
        <w:t>оценить</w:t>
      </w:r>
      <w:r w:rsidRPr="00157E33">
        <w:rPr>
          <w:spacing w:val="1"/>
          <w:sz w:val="24"/>
          <w:szCs w:val="24"/>
        </w:rPr>
        <w:t xml:space="preserve"> </w:t>
      </w:r>
      <w:r w:rsidRPr="00157E33">
        <w:rPr>
          <w:sz w:val="24"/>
          <w:szCs w:val="24"/>
        </w:rPr>
        <w:t>полученный</w:t>
      </w:r>
      <w:r w:rsidRPr="00157E33">
        <w:rPr>
          <w:spacing w:val="1"/>
          <w:sz w:val="24"/>
          <w:szCs w:val="24"/>
        </w:rPr>
        <w:t xml:space="preserve"> </w:t>
      </w:r>
      <w:r w:rsidRPr="00157E33">
        <w:rPr>
          <w:sz w:val="24"/>
          <w:szCs w:val="24"/>
        </w:rPr>
        <w:t>результат</w:t>
      </w:r>
      <w:r w:rsidRPr="00157E33">
        <w:rPr>
          <w:spacing w:val="1"/>
          <w:sz w:val="24"/>
          <w:szCs w:val="24"/>
        </w:rPr>
        <w:t xml:space="preserve"> </w:t>
      </w:r>
      <w:r w:rsidRPr="00157E33">
        <w:rPr>
          <w:sz w:val="24"/>
          <w:szCs w:val="24"/>
        </w:rPr>
        <w:t>с</w:t>
      </w:r>
      <w:r w:rsidRPr="00157E33">
        <w:rPr>
          <w:spacing w:val="1"/>
          <w:sz w:val="24"/>
          <w:szCs w:val="24"/>
        </w:rPr>
        <w:t xml:space="preserve"> </w:t>
      </w:r>
      <w:r w:rsidRPr="00157E33">
        <w:rPr>
          <w:sz w:val="24"/>
          <w:szCs w:val="24"/>
        </w:rPr>
        <w:t>позиции</w:t>
      </w:r>
      <w:r w:rsidRPr="00157E33">
        <w:rPr>
          <w:spacing w:val="1"/>
          <w:sz w:val="24"/>
          <w:szCs w:val="24"/>
        </w:rPr>
        <w:t xml:space="preserve"> </w:t>
      </w:r>
      <w:r w:rsidRPr="00157E33">
        <w:rPr>
          <w:sz w:val="24"/>
          <w:szCs w:val="24"/>
        </w:rPr>
        <w:t>цели.</w:t>
      </w:r>
      <w:r w:rsidRPr="00157E33">
        <w:rPr>
          <w:spacing w:val="1"/>
          <w:sz w:val="24"/>
          <w:szCs w:val="24"/>
        </w:rPr>
        <w:t xml:space="preserve"> </w:t>
      </w:r>
      <w:r w:rsidRPr="00157E33">
        <w:rPr>
          <w:sz w:val="24"/>
          <w:szCs w:val="24"/>
        </w:rPr>
        <w:t>Задача</w:t>
      </w:r>
      <w:r w:rsidRPr="00157E33">
        <w:rPr>
          <w:spacing w:val="1"/>
          <w:sz w:val="24"/>
          <w:szCs w:val="24"/>
        </w:rPr>
        <w:t xml:space="preserve"> </w:t>
      </w:r>
      <w:r w:rsidRPr="00157E33">
        <w:rPr>
          <w:sz w:val="24"/>
          <w:szCs w:val="24"/>
        </w:rPr>
        <w:t>развития</w:t>
      </w:r>
      <w:r w:rsidRPr="00157E33">
        <w:rPr>
          <w:spacing w:val="1"/>
          <w:sz w:val="24"/>
          <w:szCs w:val="24"/>
        </w:rPr>
        <w:t xml:space="preserve"> </w:t>
      </w:r>
      <w:r w:rsidRPr="00157E33">
        <w:rPr>
          <w:sz w:val="24"/>
          <w:szCs w:val="24"/>
        </w:rPr>
        <w:t>данных</w:t>
      </w:r>
      <w:r w:rsidRPr="00157E33">
        <w:rPr>
          <w:spacing w:val="1"/>
          <w:sz w:val="24"/>
          <w:szCs w:val="24"/>
        </w:rPr>
        <w:t xml:space="preserve"> </w:t>
      </w:r>
      <w:r w:rsidRPr="00157E33">
        <w:rPr>
          <w:sz w:val="24"/>
          <w:szCs w:val="24"/>
        </w:rPr>
        <w:t>умений</w:t>
      </w:r>
      <w:r w:rsidRPr="00157E33">
        <w:rPr>
          <w:spacing w:val="1"/>
          <w:sz w:val="24"/>
          <w:szCs w:val="24"/>
        </w:rPr>
        <w:t xml:space="preserve"> </w:t>
      </w:r>
      <w:r w:rsidRPr="00157E33">
        <w:rPr>
          <w:sz w:val="24"/>
          <w:szCs w:val="24"/>
        </w:rPr>
        <w:t>ставится</w:t>
      </w:r>
      <w:r w:rsidRPr="00157E33">
        <w:rPr>
          <w:spacing w:val="1"/>
          <w:sz w:val="24"/>
          <w:szCs w:val="24"/>
        </w:rPr>
        <w:t xml:space="preserve"> </w:t>
      </w:r>
      <w:r w:rsidRPr="00157E33">
        <w:rPr>
          <w:sz w:val="24"/>
          <w:szCs w:val="24"/>
        </w:rPr>
        <w:t>педагогом</w:t>
      </w:r>
      <w:r w:rsidRPr="00157E33">
        <w:rPr>
          <w:spacing w:val="1"/>
          <w:sz w:val="24"/>
          <w:szCs w:val="24"/>
        </w:rPr>
        <w:t xml:space="preserve"> </w:t>
      </w:r>
      <w:r w:rsidRPr="00157E33">
        <w:rPr>
          <w:sz w:val="24"/>
          <w:szCs w:val="24"/>
        </w:rPr>
        <w:t>в</w:t>
      </w:r>
      <w:r w:rsidRPr="00157E33">
        <w:rPr>
          <w:spacing w:val="1"/>
          <w:sz w:val="24"/>
          <w:szCs w:val="24"/>
        </w:rPr>
        <w:t xml:space="preserve"> </w:t>
      </w:r>
      <w:r w:rsidRPr="00157E33">
        <w:rPr>
          <w:sz w:val="24"/>
          <w:szCs w:val="24"/>
        </w:rPr>
        <w:t>разных</w:t>
      </w:r>
      <w:r w:rsidRPr="00157E33">
        <w:rPr>
          <w:spacing w:val="1"/>
          <w:sz w:val="24"/>
          <w:szCs w:val="24"/>
        </w:rPr>
        <w:t xml:space="preserve"> </w:t>
      </w:r>
      <w:r w:rsidRPr="00157E33">
        <w:rPr>
          <w:sz w:val="24"/>
          <w:szCs w:val="24"/>
        </w:rPr>
        <w:t>видах</w:t>
      </w:r>
      <w:r w:rsidRPr="00157E33">
        <w:rPr>
          <w:spacing w:val="1"/>
          <w:sz w:val="24"/>
          <w:szCs w:val="24"/>
        </w:rPr>
        <w:t xml:space="preserve"> </w:t>
      </w:r>
      <w:r w:rsidRPr="00157E33">
        <w:rPr>
          <w:sz w:val="24"/>
          <w:szCs w:val="24"/>
        </w:rPr>
        <w:t>деятельности.</w:t>
      </w:r>
      <w:r w:rsidRPr="00157E33">
        <w:rPr>
          <w:spacing w:val="1"/>
          <w:sz w:val="24"/>
          <w:szCs w:val="24"/>
        </w:rPr>
        <w:t xml:space="preserve"> </w:t>
      </w:r>
      <w:r w:rsidRPr="00157E33">
        <w:rPr>
          <w:sz w:val="24"/>
          <w:szCs w:val="24"/>
        </w:rPr>
        <w:t>Педагог</w:t>
      </w:r>
      <w:r w:rsidRPr="00157E33">
        <w:rPr>
          <w:spacing w:val="1"/>
          <w:sz w:val="24"/>
          <w:szCs w:val="24"/>
        </w:rPr>
        <w:t xml:space="preserve"> </w:t>
      </w:r>
      <w:r w:rsidRPr="00157E33">
        <w:rPr>
          <w:sz w:val="24"/>
          <w:szCs w:val="24"/>
        </w:rPr>
        <w:t>использует</w:t>
      </w:r>
      <w:r w:rsidRPr="00157E33">
        <w:rPr>
          <w:spacing w:val="1"/>
          <w:sz w:val="24"/>
          <w:szCs w:val="24"/>
        </w:rPr>
        <w:t xml:space="preserve"> </w:t>
      </w:r>
      <w:r w:rsidRPr="00157E33">
        <w:rPr>
          <w:sz w:val="24"/>
          <w:szCs w:val="24"/>
        </w:rPr>
        <w:t>средства,</w:t>
      </w:r>
      <w:r w:rsidRPr="00157E33">
        <w:rPr>
          <w:spacing w:val="1"/>
          <w:sz w:val="24"/>
          <w:szCs w:val="24"/>
        </w:rPr>
        <w:t xml:space="preserve"> </w:t>
      </w:r>
      <w:r w:rsidRPr="00157E33">
        <w:rPr>
          <w:sz w:val="24"/>
          <w:szCs w:val="24"/>
        </w:rPr>
        <w:t>помогающие</w:t>
      </w:r>
      <w:r w:rsidRPr="00157E33">
        <w:rPr>
          <w:spacing w:val="1"/>
          <w:sz w:val="24"/>
          <w:szCs w:val="24"/>
        </w:rPr>
        <w:t xml:space="preserve"> </w:t>
      </w:r>
      <w:r w:rsidRPr="00157E33">
        <w:rPr>
          <w:sz w:val="24"/>
          <w:szCs w:val="24"/>
        </w:rPr>
        <w:t>детям</w:t>
      </w:r>
      <w:r w:rsidRPr="00157E33">
        <w:rPr>
          <w:spacing w:val="1"/>
          <w:sz w:val="24"/>
          <w:szCs w:val="24"/>
        </w:rPr>
        <w:t xml:space="preserve"> </w:t>
      </w:r>
      <w:r w:rsidRPr="00157E33">
        <w:rPr>
          <w:sz w:val="24"/>
          <w:szCs w:val="24"/>
        </w:rPr>
        <w:t>планомерно и самостоятельно осуществлять свой замысел: опорные схемы, наглядные модели,</w:t>
      </w:r>
      <w:r w:rsidRPr="00157E33">
        <w:rPr>
          <w:spacing w:val="1"/>
          <w:sz w:val="24"/>
          <w:szCs w:val="24"/>
        </w:rPr>
        <w:t xml:space="preserve"> </w:t>
      </w:r>
      <w:r w:rsidRPr="00157E33">
        <w:rPr>
          <w:sz w:val="24"/>
          <w:szCs w:val="24"/>
        </w:rPr>
        <w:t>пооперационные</w:t>
      </w:r>
      <w:r w:rsidRPr="00157E33">
        <w:rPr>
          <w:spacing w:val="-3"/>
          <w:sz w:val="24"/>
          <w:szCs w:val="24"/>
        </w:rPr>
        <w:t xml:space="preserve"> </w:t>
      </w:r>
      <w:r w:rsidRPr="00157E33">
        <w:rPr>
          <w:sz w:val="24"/>
          <w:szCs w:val="24"/>
        </w:rPr>
        <w:t>карты.</w:t>
      </w:r>
    </w:p>
    <w:p w:rsidR="00612ED0" w:rsidRPr="00157E33" w:rsidRDefault="00612ED0" w:rsidP="00157E33">
      <w:pPr>
        <w:pStyle w:val="af2"/>
        <w:widowControl w:val="0"/>
        <w:numPr>
          <w:ilvl w:val="0"/>
          <w:numId w:val="285"/>
        </w:numPr>
        <w:tabs>
          <w:tab w:val="left" w:pos="871"/>
        </w:tabs>
        <w:autoSpaceDE w:val="0"/>
        <w:autoSpaceDN w:val="0"/>
        <w:spacing w:before="71" w:line="276" w:lineRule="auto"/>
        <w:ind w:left="0" w:right="3" w:firstLine="426"/>
        <w:contextualSpacing w:val="0"/>
        <w:rPr>
          <w:sz w:val="24"/>
          <w:szCs w:val="24"/>
        </w:rPr>
      </w:pPr>
      <w:r w:rsidRPr="00157E33">
        <w:rPr>
          <w:sz w:val="24"/>
          <w:szCs w:val="24"/>
        </w:rPr>
        <w:t>Создание</w:t>
      </w:r>
      <w:r w:rsidRPr="00157E33">
        <w:rPr>
          <w:spacing w:val="1"/>
          <w:sz w:val="24"/>
          <w:szCs w:val="24"/>
        </w:rPr>
        <w:t xml:space="preserve"> </w:t>
      </w:r>
      <w:r w:rsidRPr="00157E33">
        <w:rPr>
          <w:sz w:val="24"/>
          <w:szCs w:val="24"/>
        </w:rPr>
        <w:t>творческих</w:t>
      </w:r>
      <w:r w:rsidRPr="00157E33">
        <w:rPr>
          <w:spacing w:val="1"/>
          <w:sz w:val="24"/>
          <w:szCs w:val="24"/>
        </w:rPr>
        <w:t xml:space="preserve"> </w:t>
      </w:r>
      <w:r w:rsidRPr="00157E33">
        <w:rPr>
          <w:sz w:val="24"/>
          <w:szCs w:val="24"/>
        </w:rPr>
        <w:t>ситуаций</w:t>
      </w:r>
      <w:r w:rsidRPr="00157E33">
        <w:rPr>
          <w:spacing w:val="1"/>
          <w:sz w:val="24"/>
          <w:szCs w:val="24"/>
        </w:rPr>
        <w:t xml:space="preserve"> </w:t>
      </w:r>
      <w:r w:rsidRPr="00157E33">
        <w:rPr>
          <w:sz w:val="24"/>
          <w:szCs w:val="24"/>
        </w:rPr>
        <w:t>в</w:t>
      </w:r>
      <w:r w:rsidRPr="00157E33">
        <w:rPr>
          <w:spacing w:val="1"/>
          <w:sz w:val="24"/>
          <w:szCs w:val="24"/>
        </w:rPr>
        <w:t xml:space="preserve"> </w:t>
      </w:r>
      <w:r w:rsidRPr="00157E33">
        <w:rPr>
          <w:sz w:val="24"/>
          <w:szCs w:val="24"/>
        </w:rPr>
        <w:t>игровой,</w:t>
      </w:r>
      <w:r w:rsidRPr="00157E33">
        <w:rPr>
          <w:spacing w:val="1"/>
          <w:sz w:val="24"/>
          <w:szCs w:val="24"/>
        </w:rPr>
        <w:t xml:space="preserve"> </w:t>
      </w:r>
      <w:r w:rsidRPr="00157E33">
        <w:rPr>
          <w:sz w:val="24"/>
          <w:szCs w:val="24"/>
        </w:rPr>
        <w:t>музыкальной,</w:t>
      </w:r>
      <w:r w:rsidRPr="00157E33">
        <w:rPr>
          <w:spacing w:val="1"/>
          <w:sz w:val="24"/>
          <w:szCs w:val="24"/>
        </w:rPr>
        <w:t xml:space="preserve"> </w:t>
      </w:r>
      <w:r w:rsidRPr="00157E33">
        <w:rPr>
          <w:sz w:val="24"/>
          <w:szCs w:val="24"/>
        </w:rPr>
        <w:t>изобразительной</w:t>
      </w:r>
      <w:r w:rsidRPr="00157E33">
        <w:rPr>
          <w:spacing w:val="1"/>
          <w:sz w:val="24"/>
          <w:szCs w:val="24"/>
        </w:rPr>
        <w:t xml:space="preserve"> </w:t>
      </w:r>
      <w:r w:rsidRPr="00157E33">
        <w:rPr>
          <w:sz w:val="24"/>
          <w:szCs w:val="24"/>
        </w:rPr>
        <w:t>деятельности</w:t>
      </w:r>
      <w:r w:rsidRPr="00157E33">
        <w:rPr>
          <w:spacing w:val="1"/>
          <w:sz w:val="24"/>
          <w:szCs w:val="24"/>
        </w:rPr>
        <w:t xml:space="preserve"> </w:t>
      </w:r>
      <w:r w:rsidRPr="00157E33">
        <w:rPr>
          <w:sz w:val="24"/>
          <w:szCs w:val="24"/>
        </w:rPr>
        <w:t>и</w:t>
      </w:r>
      <w:r w:rsidRPr="00157E33">
        <w:rPr>
          <w:spacing w:val="1"/>
          <w:sz w:val="24"/>
          <w:szCs w:val="24"/>
        </w:rPr>
        <w:t xml:space="preserve"> </w:t>
      </w:r>
      <w:r w:rsidRPr="00157E33">
        <w:rPr>
          <w:sz w:val="24"/>
          <w:szCs w:val="24"/>
        </w:rPr>
        <w:t>театрализации,</w:t>
      </w:r>
      <w:r w:rsidRPr="00157E33">
        <w:rPr>
          <w:spacing w:val="1"/>
          <w:sz w:val="24"/>
          <w:szCs w:val="24"/>
        </w:rPr>
        <w:t xml:space="preserve"> </w:t>
      </w:r>
      <w:r w:rsidRPr="00157E33">
        <w:rPr>
          <w:sz w:val="24"/>
          <w:szCs w:val="24"/>
        </w:rPr>
        <w:t>в</w:t>
      </w:r>
      <w:r w:rsidRPr="00157E33">
        <w:rPr>
          <w:spacing w:val="1"/>
          <w:sz w:val="24"/>
          <w:szCs w:val="24"/>
        </w:rPr>
        <w:t xml:space="preserve"> </w:t>
      </w:r>
      <w:r w:rsidRPr="00157E33">
        <w:rPr>
          <w:sz w:val="24"/>
          <w:szCs w:val="24"/>
        </w:rPr>
        <w:t>ручном</w:t>
      </w:r>
      <w:r w:rsidRPr="00157E33">
        <w:rPr>
          <w:spacing w:val="1"/>
          <w:sz w:val="24"/>
          <w:szCs w:val="24"/>
        </w:rPr>
        <w:t xml:space="preserve"> </w:t>
      </w:r>
      <w:r w:rsidRPr="00157E33">
        <w:rPr>
          <w:sz w:val="24"/>
          <w:szCs w:val="24"/>
        </w:rPr>
        <w:t>труде</w:t>
      </w:r>
      <w:r w:rsidRPr="00157E33">
        <w:rPr>
          <w:spacing w:val="1"/>
          <w:sz w:val="24"/>
          <w:szCs w:val="24"/>
        </w:rPr>
        <w:t xml:space="preserve"> </w:t>
      </w:r>
      <w:r w:rsidRPr="00157E33">
        <w:rPr>
          <w:sz w:val="24"/>
          <w:szCs w:val="24"/>
        </w:rPr>
        <w:t>также</w:t>
      </w:r>
      <w:r w:rsidRPr="00157E33">
        <w:rPr>
          <w:spacing w:val="1"/>
          <w:sz w:val="24"/>
          <w:szCs w:val="24"/>
        </w:rPr>
        <w:t xml:space="preserve"> </w:t>
      </w:r>
      <w:r w:rsidRPr="00157E33">
        <w:rPr>
          <w:sz w:val="24"/>
          <w:szCs w:val="24"/>
        </w:rPr>
        <w:t>способствует</w:t>
      </w:r>
      <w:r w:rsidRPr="00157E33">
        <w:rPr>
          <w:spacing w:val="1"/>
          <w:sz w:val="24"/>
          <w:szCs w:val="24"/>
        </w:rPr>
        <w:t xml:space="preserve"> </w:t>
      </w:r>
      <w:r w:rsidRPr="00157E33">
        <w:rPr>
          <w:sz w:val="24"/>
          <w:szCs w:val="24"/>
        </w:rPr>
        <w:t>развитию</w:t>
      </w:r>
      <w:r w:rsidRPr="00157E33">
        <w:rPr>
          <w:spacing w:val="1"/>
          <w:sz w:val="24"/>
          <w:szCs w:val="24"/>
        </w:rPr>
        <w:t xml:space="preserve"> </w:t>
      </w:r>
      <w:r w:rsidRPr="00157E33">
        <w:rPr>
          <w:sz w:val="24"/>
          <w:szCs w:val="24"/>
        </w:rPr>
        <w:t>самостоятельности</w:t>
      </w:r>
      <w:r w:rsidRPr="00157E33">
        <w:rPr>
          <w:spacing w:val="1"/>
          <w:sz w:val="24"/>
          <w:szCs w:val="24"/>
        </w:rPr>
        <w:t xml:space="preserve"> </w:t>
      </w:r>
      <w:r w:rsidRPr="00157E33">
        <w:rPr>
          <w:sz w:val="24"/>
          <w:szCs w:val="24"/>
        </w:rPr>
        <w:t>у</w:t>
      </w:r>
      <w:r w:rsidRPr="00157E33">
        <w:rPr>
          <w:spacing w:val="1"/>
          <w:sz w:val="24"/>
          <w:szCs w:val="24"/>
        </w:rPr>
        <w:t xml:space="preserve"> </w:t>
      </w:r>
      <w:r w:rsidRPr="00157E33">
        <w:rPr>
          <w:sz w:val="24"/>
          <w:szCs w:val="24"/>
        </w:rPr>
        <w:t>детей.</w:t>
      </w:r>
      <w:r w:rsidRPr="00157E33">
        <w:rPr>
          <w:spacing w:val="1"/>
          <w:sz w:val="24"/>
          <w:szCs w:val="24"/>
        </w:rPr>
        <w:t xml:space="preserve"> </w:t>
      </w:r>
      <w:r w:rsidRPr="00157E33">
        <w:rPr>
          <w:sz w:val="24"/>
          <w:szCs w:val="24"/>
        </w:rPr>
        <w:t>Сочетание увлекательной творческой деятельности и необходимости решения задачи и проблемы</w:t>
      </w:r>
      <w:r w:rsidRPr="00157E33">
        <w:rPr>
          <w:spacing w:val="-57"/>
          <w:sz w:val="24"/>
          <w:szCs w:val="24"/>
        </w:rPr>
        <w:t xml:space="preserve"> </w:t>
      </w:r>
      <w:r w:rsidRPr="00157E33">
        <w:rPr>
          <w:sz w:val="24"/>
          <w:szCs w:val="24"/>
        </w:rPr>
        <w:t>привлекает ребёнка, активизирует его желание самостоятельно определить замысел, способы и</w:t>
      </w:r>
      <w:r w:rsidRPr="00157E33">
        <w:rPr>
          <w:spacing w:val="1"/>
          <w:sz w:val="24"/>
          <w:szCs w:val="24"/>
        </w:rPr>
        <w:t xml:space="preserve"> </w:t>
      </w:r>
      <w:r w:rsidRPr="00157E33">
        <w:rPr>
          <w:sz w:val="24"/>
          <w:szCs w:val="24"/>
        </w:rPr>
        <w:t>формы</w:t>
      </w:r>
      <w:r w:rsidRPr="00157E33">
        <w:rPr>
          <w:spacing w:val="-1"/>
          <w:sz w:val="24"/>
          <w:szCs w:val="24"/>
        </w:rPr>
        <w:t xml:space="preserve"> </w:t>
      </w:r>
      <w:r w:rsidRPr="00157E33">
        <w:rPr>
          <w:sz w:val="24"/>
          <w:szCs w:val="24"/>
        </w:rPr>
        <w:t>его</w:t>
      </w:r>
      <w:r w:rsidRPr="00157E33">
        <w:rPr>
          <w:spacing w:val="-1"/>
          <w:sz w:val="24"/>
          <w:szCs w:val="24"/>
        </w:rPr>
        <w:t xml:space="preserve"> </w:t>
      </w:r>
      <w:r w:rsidRPr="00157E33">
        <w:rPr>
          <w:sz w:val="24"/>
          <w:szCs w:val="24"/>
        </w:rPr>
        <w:t>воплощения.</w:t>
      </w:r>
    </w:p>
    <w:p w:rsidR="00612ED0" w:rsidRPr="00157E33" w:rsidRDefault="00612ED0" w:rsidP="00157E33">
      <w:pPr>
        <w:pStyle w:val="af2"/>
        <w:widowControl w:val="0"/>
        <w:numPr>
          <w:ilvl w:val="0"/>
          <w:numId w:val="285"/>
        </w:numPr>
        <w:tabs>
          <w:tab w:val="left" w:pos="958"/>
        </w:tabs>
        <w:autoSpaceDE w:val="0"/>
        <w:autoSpaceDN w:val="0"/>
        <w:spacing w:line="276" w:lineRule="auto"/>
        <w:ind w:left="0" w:right="3" w:firstLine="426"/>
        <w:contextualSpacing w:val="0"/>
        <w:rPr>
          <w:sz w:val="24"/>
          <w:szCs w:val="24"/>
        </w:rPr>
      </w:pPr>
      <w:r w:rsidRPr="00157E33">
        <w:rPr>
          <w:sz w:val="24"/>
          <w:szCs w:val="24"/>
        </w:rPr>
        <w:t>Педагог</w:t>
      </w:r>
      <w:r w:rsidRPr="00157E33">
        <w:rPr>
          <w:spacing w:val="1"/>
          <w:sz w:val="24"/>
          <w:szCs w:val="24"/>
        </w:rPr>
        <w:t xml:space="preserve"> </w:t>
      </w:r>
      <w:r w:rsidRPr="00157E33">
        <w:rPr>
          <w:sz w:val="24"/>
          <w:szCs w:val="24"/>
        </w:rPr>
        <w:t>уделяет</w:t>
      </w:r>
      <w:r w:rsidRPr="00157E33">
        <w:rPr>
          <w:spacing w:val="1"/>
          <w:sz w:val="24"/>
          <w:szCs w:val="24"/>
        </w:rPr>
        <w:t xml:space="preserve"> </w:t>
      </w:r>
      <w:r w:rsidRPr="00157E33">
        <w:rPr>
          <w:sz w:val="24"/>
          <w:szCs w:val="24"/>
        </w:rPr>
        <w:t>особое</w:t>
      </w:r>
      <w:r w:rsidRPr="00157E33">
        <w:rPr>
          <w:spacing w:val="1"/>
          <w:sz w:val="24"/>
          <w:szCs w:val="24"/>
        </w:rPr>
        <w:t xml:space="preserve"> </w:t>
      </w:r>
      <w:r w:rsidRPr="00157E33">
        <w:rPr>
          <w:sz w:val="24"/>
          <w:szCs w:val="24"/>
        </w:rPr>
        <w:t>внимание</w:t>
      </w:r>
      <w:r w:rsidRPr="00157E33">
        <w:rPr>
          <w:spacing w:val="1"/>
          <w:sz w:val="24"/>
          <w:szCs w:val="24"/>
        </w:rPr>
        <w:t xml:space="preserve"> </w:t>
      </w:r>
      <w:r w:rsidRPr="00157E33">
        <w:rPr>
          <w:sz w:val="24"/>
          <w:szCs w:val="24"/>
        </w:rPr>
        <w:t>обогащению</w:t>
      </w:r>
      <w:r w:rsidRPr="00157E33">
        <w:rPr>
          <w:spacing w:val="1"/>
          <w:sz w:val="24"/>
          <w:szCs w:val="24"/>
        </w:rPr>
        <w:t xml:space="preserve"> </w:t>
      </w:r>
      <w:r w:rsidRPr="00157E33">
        <w:rPr>
          <w:sz w:val="24"/>
          <w:szCs w:val="24"/>
        </w:rPr>
        <w:t>РППС,</w:t>
      </w:r>
      <w:r w:rsidRPr="00157E33">
        <w:rPr>
          <w:spacing w:val="1"/>
          <w:sz w:val="24"/>
          <w:szCs w:val="24"/>
        </w:rPr>
        <w:t xml:space="preserve"> </w:t>
      </w:r>
      <w:r w:rsidRPr="00157E33">
        <w:rPr>
          <w:sz w:val="24"/>
          <w:szCs w:val="24"/>
        </w:rPr>
        <w:t>обеспечивающей</w:t>
      </w:r>
      <w:r w:rsidRPr="00157E33">
        <w:rPr>
          <w:spacing w:val="1"/>
          <w:sz w:val="24"/>
          <w:szCs w:val="24"/>
        </w:rPr>
        <w:t xml:space="preserve"> </w:t>
      </w:r>
      <w:r w:rsidRPr="00157E33">
        <w:rPr>
          <w:sz w:val="24"/>
          <w:szCs w:val="24"/>
        </w:rPr>
        <w:t>поддержку</w:t>
      </w:r>
      <w:r w:rsidRPr="00157E33">
        <w:rPr>
          <w:spacing w:val="1"/>
          <w:sz w:val="24"/>
          <w:szCs w:val="24"/>
        </w:rPr>
        <w:t xml:space="preserve"> </w:t>
      </w:r>
      <w:r w:rsidRPr="00157E33">
        <w:rPr>
          <w:sz w:val="24"/>
          <w:szCs w:val="24"/>
        </w:rPr>
        <w:t>инициативности ребёнка. В пространстве группы появляются предметы, побуждающие детей к</w:t>
      </w:r>
      <w:r w:rsidRPr="00157E33">
        <w:rPr>
          <w:spacing w:val="1"/>
          <w:sz w:val="24"/>
          <w:szCs w:val="24"/>
        </w:rPr>
        <w:t xml:space="preserve"> </w:t>
      </w:r>
      <w:r w:rsidRPr="00157E33">
        <w:rPr>
          <w:sz w:val="24"/>
          <w:szCs w:val="24"/>
        </w:rPr>
        <w:t>проявлению интеллектуальной активности. Это могут быть новые игры и материалы, детали</w:t>
      </w:r>
      <w:r w:rsidRPr="00157E33">
        <w:rPr>
          <w:spacing w:val="1"/>
          <w:sz w:val="24"/>
          <w:szCs w:val="24"/>
        </w:rPr>
        <w:t xml:space="preserve"> </w:t>
      </w:r>
      <w:r w:rsidRPr="00157E33">
        <w:rPr>
          <w:sz w:val="24"/>
          <w:szCs w:val="24"/>
        </w:rPr>
        <w:t>незнакомых устройств, сломанные игрушки, нуждающиеся в починке, зашифрованные записи,</w:t>
      </w:r>
      <w:r w:rsidRPr="00157E33">
        <w:rPr>
          <w:spacing w:val="1"/>
          <w:sz w:val="24"/>
          <w:szCs w:val="24"/>
        </w:rPr>
        <w:t xml:space="preserve"> </w:t>
      </w:r>
      <w:r w:rsidRPr="00157E33">
        <w:rPr>
          <w:sz w:val="24"/>
          <w:szCs w:val="24"/>
        </w:rPr>
        <w:t>посылки, письма-схемы, новые таинственные книги и прочее. Разгадывая загадки, заключенные в</w:t>
      </w:r>
      <w:r w:rsidRPr="00157E33">
        <w:rPr>
          <w:spacing w:val="-57"/>
          <w:sz w:val="24"/>
          <w:szCs w:val="24"/>
        </w:rPr>
        <w:t xml:space="preserve"> </w:t>
      </w:r>
      <w:r w:rsidRPr="00157E33">
        <w:rPr>
          <w:sz w:val="24"/>
          <w:szCs w:val="24"/>
        </w:rPr>
        <w:t>таких предметах, дети учатся рассуждать, анализировать, отстаивать свою точку зрения, строить</w:t>
      </w:r>
      <w:r w:rsidRPr="00157E33">
        <w:rPr>
          <w:spacing w:val="1"/>
          <w:sz w:val="24"/>
          <w:szCs w:val="24"/>
        </w:rPr>
        <w:t xml:space="preserve"> </w:t>
      </w:r>
      <w:r w:rsidRPr="00157E33">
        <w:rPr>
          <w:sz w:val="24"/>
          <w:szCs w:val="24"/>
        </w:rPr>
        <w:t>предположения,</w:t>
      </w:r>
      <w:r w:rsidRPr="00157E33">
        <w:rPr>
          <w:spacing w:val="-4"/>
          <w:sz w:val="24"/>
          <w:szCs w:val="24"/>
        </w:rPr>
        <w:t xml:space="preserve"> </w:t>
      </w:r>
      <w:r w:rsidRPr="00157E33">
        <w:rPr>
          <w:sz w:val="24"/>
          <w:szCs w:val="24"/>
        </w:rPr>
        <w:t>испытывают радость открытия и</w:t>
      </w:r>
      <w:r w:rsidRPr="00157E33">
        <w:rPr>
          <w:spacing w:val="-1"/>
          <w:sz w:val="24"/>
          <w:szCs w:val="24"/>
        </w:rPr>
        <w:t xml:space="preserve"> </w:t>
      </w:r>
      <w:r w:rsidRPr="00157E33">
        <w:rPr>
          <w:sz w:val="24"/>
          <w:szCs w:val="24"/>
        </w:rPr>
        <w:t>познания.</w:t>
      </w:r>
    </w:p>
    <w:p w:rsidR="00612ED0" w:rsidRPr="0025761A" w:rsidRDefault="00612ED0" w:rsidP="00F0509A">
      <w:pPr>
        <w:pStyle w:val="af4"/>
        <w:spacing w:line="276" w:lineRule="auto"/>
        <w:ind w:left="142" w:firstLine="142"/>
        <w:rPr>
          <w:sz w:val="28"/>
          <w:szCs w:val="28"/>
        </w:rPr>
      </w:pPr>
    </w:p>
    <w:tbl>
      <w:tblPr>
        <w:tblStyle w:val="afd"/>
        <w:tblW w:w="5000" w:type="pct"/>
        <w:jc w:val="center"/>
        <w:tblLook w:val="04A0"/>
      </w:tblPr>
      <w:tblGrid>
        <w:gridCol w:w="3582"/>
        <w:gridCol w:w="3582"/>
        <w:gridCol w:w="3932"/>
      </w:tblGrid>
      <w:tr w:rsidR="009F0438" w:rsidRPr="00157E33" w:rsidTr="000F3E0D">
        <w:trPr>
          <w:trHeight w:val="340"/>
          <w:jc w:val="center"/>
        </w:trPr>
        <w:tc>
          <w:tcPr>
            <w:tcW w:w="5000" w:type="pct"/>
            <w:gridSpan w:val="3"/>
            <w:shd w:val="clear" w:color="auto" w:fill="E7E6E6" w:themeFill="background2"/>
            <w:vAlign w:val="center"/>
          </w:tcPr>
          <w:p w:rsidR="009F0438" w:rsidRPr="00157E33" w:rsidRDefault="009F0438" w:rsidP="00F0509A">
            <w:pPr>
              <w:ind w:firstLine="142"/>
              <w:jc w:val="center"/>
              <w:rPr>
                <w:b/>
                <w:sz w:val="24"/>
                <w:szCs w:val="24"/>
              </w:rPr>
            </w:pPr>
            <w:r w:rsidRPr="00157E33">
              <w:rPr>
                <w:b/>
                <w:sz w:val="24"/>
                <w:szCs w:val="24"/>
              </w:rPr>
              <w:t xml:space="preserve">Возрастные характеристики детской самостоятельной инициативности </w:t>
            </w:r>
          </w:p>
          <w:p w:rsidR="009F0438" w:rsidRPr="00157E33" w:rsidRDefault="009F0438" w:rsidP="00F0509A">
            <w:pPr>
              <w:ind w:firstLine="142"/>
              <w:jc w:val="center"/>
              <w:rPr>
                <w:b/>
                <w:sz w:val="24"/>
                <w:szCs w:val="24"/>
              </w:rPr>
            </w:pPr>
            <w:r w:rsidRPr="00157E33">
              <w:rPr>
                <w:b/>
                <w:sz w:val="24"/>
                <w:szCs w:val="24"/>
              </w:rPr>
              <w:t>и педагогические действия по поддержке детской инициативы</w:t>
            </w:r>
          </w:p>
        </w:tc>
      </w:tr>
      <w:tr w:rsidR="009F0438" w:rsidRPr="00157E33" w:rsidTr="000F3E0D">
        <w:trPr>
          <w:trHeight w:val="340"/>
          <w:jc w:val="center"/>
        </w:trPr>
        <w:tc>
          <w:tcPr>
            <w:tcW w:w="1614" w:type="pct"/>
            <w:tcBorders>
              <w:bottom w:val="single" w:sz="4" w:space="0" w:color="auto"/>
            </w:tcBorders>
            <w:shd w:val="clear" w:color="auto" w:fill="FFFFFF" w:themeFill="background1"/>
            <w:vAlign w:val="center"/>
          </w:tcPr>
          <w:p w:rsidR="009F0438" w:rsidRPr="00157E33" w:rsidRDefault="009F0438" w:rsidP="00F0509A">
            <w:pPr>
              <w:ind w:firstLine="142"/>
              <w:jc w:val="center"/>
              <w:rPr>
                <w:b/>
                <w:sz w:val="24"/>
                <w:szCs w:val="24"/>
              </w:rPr>
            </w:pPr>
            <w:r w:rsidRPr="00157E33">
              <w:rPr>
                <w:b/>
                <w:sz w:val="24"/>
                <w:szCs w:val="24"/>
              </w:rPr>
              <w:t>3-4 года</w:t>
            </w:r>
          </w:p>
        </w:tc>
        <w:tc>
          <w:tcPr>
            <w:tcW w:w="1614" w:type="pct"/>
            <w:tcBorders>
              <w:bottom w:val="single" w:sz="4" w:space="0" w:color="auto"/>
            </w:tcBorders>
            <w:shd w:val="clear" w:color="auto" w:fill="FFFFFF" w:themeFill="background1"/>
            <w:vAlign w:val="center"/>
          </w:tcPr>
          <w:p w:rsidR="009F0438" w:rsidRPr="00157E33" w:rsidRDefault="009F0438" w:rsidP="00F0509A">
            <w:pPr>
              <w:ind w:firstLine="142"/>
              <w:jc w:val="center"/>
              <w:rPr>
                <w:b/>
                <w:sz w:val="24"/>
                <w:szCs w:val="24"/>
              </w:rPr>
            </w:pPr>
            <w:r w:rsidRPr="00157E33">
              <w:rPr>
                <w:b/>
                <w:sz w:val="24"/>
                <w:szCs w:val="24"/>
              </w:rPr>
              <w:t>4-5 лет</w:t>
            </w:r>
          </w:p>
        </w:tc>
        <w:tc>
          <w:tcPr>
            <w:tcW w:w="1772" w:type="pct"/>
            <w:tcBorders>
              <w:bottom w:val="single" w:sz="4" w:space="0" w:color="auto"/>
            </w:tcBorders>
            <w:shd w:val="clear" w:color="auto" w:fill="FFFFFF" w:themeFill="background1"/>
            <w:vAlign w:val="center"/>
          </w:tcPr>
          <w:p w:rsidR="009F0438" w:rsidRPr="00157E33" w:rsidRDefault="009F0438" w:rsidP="00F0509A">
            <w:pPr>
              <w:ind w:firstLine="142"/>
              <w:jc w:val="center"/>
              <w:rPr>
                <w:b/>
                <w:sz w:val="24"/>
                <w:szCs w:val="24"/>
              </w:rPr>
            </w:pPr>
            <w:r w:rsidRPr="00157E33">
              <w:rPr>
                <w:b/>
                <w:sz w:val="24"/>
                <w:szCs w:val="24"/>
              </w:rPr>
              <w:t>5-7 лет</w:t>
            </w:r>
          </w:p>
        </w:tc>
      </w:tr>
      <w:tr w:rsidR="009F0438" w:rsidRPr="00157E33" w:rsidTr="000F3E0D">
        <w:trPr>
          <w:trHeight w:val="340"/>
          <w:jc w:val="center"/>
        </w:trPr>
        <w:tc>
          <w:tcPr>
            <w:tcW w:w="1614" w:type="pct"/>
            <w:tcBorders>
              <w:bottom w:val="single" w:sz="8" w:space="0" w:color="auto"/>
            </w:tcBorders>
            <w:shd w:val="clear" w:color="auto" w:fill="FFFFFF" w:themeFill="background1"/>
            <w:vAlign w:val="center"/>
          </w:tcPr>
          <w:p w:rsidR="009F0438" w:rsidRPr="00157E33" w:rsidRDefault="009F0438" w:rsidP="00F0509A">
            <w:pPr>
              <w:ind w:firstLine="142"/>
              <w:rPr>
                <w:sz w:val="24"/>
                <w:szCs w:val="24"/>
              </w:rPr>
            </w:pPr>
            <w:r w:rsidRPr="00157E33">
              <w:rPr>
                <w:sz w:val="24"/>
                <w:szCs w:val="24"/>
              </w:rPr>
              <w:t>Ребёнок активно проявляет потребность в общении со взрослым, ребенок стремится через разговор с педагогом познать окружающий мир, узнать об интересующих его действиях, сведениях.</w:t>
            </w:r>
          </w:p>
        </w:tc>
        <w:tc>
          <w:tcPr>
            <w:tcW w:w="1614" w:type="pct"/>
            <w:tcBorders>
              <w:bottom w:val="single" w:sz="8" w:space="0" w:color="auto"/>
            </w:tcBorders>
            <w:shd w:val="clear" w:color="auto" w:fill="FFFFFF" w:themeFill="background1"/>
            <w:vAlign w:val="center"/>
          </w:tcPr>
          <w:p w:rsidR="009F0438" w:rsidRPr="00157E33" w:rsidRDefault="009F0438" w:rsidP="00F0509A">
            <w:pPr>
              <w:ind w:firstLine="142"/>
              <w:rPr>
                <w:sz w:val="24"/>
                <w:szCs w:val="24"/>
              </w:rPr>
            </w:pPr>
            <w:r w:rsidRPr="00157E33">
              <w:rPr>
                <w:sz w:val="24"/>
                <w:szCs w:val="24"/>
              </w:rPr>
              <w:t>У ребёнка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w:t>
            </w:r>
          </w:p>
        </w:tc>
        <w:tc>
          <w:tcPr>
            <w:tcW w:w="1772" w:type="pct"/>
            <w:tcBorders>
              <w:bottom w:val="single" w:sz="8" w:space="0" w:color="auto"/>
            </w:tcBorders>
            <w:shd w:val="clear" w:color="auto" w:fill="FFFFFF" w:themeFill="background1"/>
          </w:tcPr>
          <w:p w:rsidR="009F0438" w:rsidRPr="00157E33" w:rsidRDefault="009F0438" w:rsidP="00F0509A">
            <w:pPr>
              <w:ind w:firstLine="142"/>
              <w:rPr>
                <w:sz w:val="24"/>
                <w:szCs w:val="24"/>
              </w:rPr>
            </w:pPr>
            <w:r w:rsidRPr="00157E33">
              <w:rPr>
                <w:sz w:val="24"/>
                <w:szCs w:val="24"/>
              </w:rPr>
              <w:t>Ребёнок имеет яркую потребность в самоутверждении и признании со стороны взрослых.</w:t>
            </w:r>
          </w:p>
        </w:tc>
      </w:tr>
      <w:tr w:rsidR="009F0438" w:rsidRPr="00157E33" w:rsidTr="000F3E0D">
        <w:trPr>
          <w:trHeight w:val="340"/>
          <w:jc w:val="center"/>
        </w:trPr>
        <w:tc>
          <w:tcPr>
            <w:tcW w:w="1614" w:type="pct"/>
            <w:tcBorders>
              <w:top w:val="single" w:sz="8" w:space="0" w:color="auto"/>
              <w:bottom w:val="single" w:sz="8" w:space="0" w:color="auto"/>
            </w:tcBorders>
            <w:shd w:val="clear" w:color="auto" w:fill="FFFFFF" w:themeFill="background1"/>
            <w:vAlign w:val="center"/>
          </w:tcPr>
          <w:p w:rsidR="009F0438" w:rsidRPr="00157E33" w:rsidRDefault="009F0438" w:rsidP="00F0509A">
            <w:pPr>
              <w:ind w:firstLine="142"/>
              <w:rPr>
                <w:sz w:val="24"/>
                <w:szCs w:val="24"/>
              </w:rPr>
            </w:pPr>
          </w:p>
        </w:tc>
        <w:tc>
          <w:tcPr>
            <w:tcW w:w="1614" w:type="pct"/>
            <w:tcBorders>
              <w:top w:val="single" w:sz="8" w:space="0" w:color="auto"/>
              <w:bottom w:val="single" w:sz="8" w:space="0" w:color="auto"/>
            </w:tcBorders>
            <w:shd w:val="clear" w:color="auto" w:fill="FFFFFF" w:themeFill="background1"/>
            <w:vAlign w:val="center"/>
          </w:tcPr>
          <w:p w:rsidR="009F0438" w:rsidRPr="00157E33" w:rsidRDefault="009F0438" w:rsidP="00F0509A">
            <w:pPr>
              <w:ind w:firstLine="142"/>
              <w:rPr>
                <w:sz w:val="24"/>
                <w:szCs w:val="24"/>
              </w:rPr>
            </w:pPr>
            <w:r w:rsidRPr="00157E33">
              <w:rPr>
                <w:sz w:val="24"/>
                <w:szCs w:val="24"/>
              </w:rPr>
              <w:t>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w:t>
            </w:r>
          </w:p>
        </w:tc>
        <w:tc>
          <w:tcPr>
            <w:tcW w:w="1772" w:type="pct"/>
            <w:tcBorders>
              <w:top w:val="single" w:sz="8" w:space="0" w:color="auto"/>
              <w:bottom w:val="single" w:sz="8" w:space="0" w:color="auto"/>
            </w:tcBorders>
            <w:shd w:val="clear" w:color="auto" w:fill="FFFFFF" w:themeFill="background1"/>
          </w:tcPr>
          <w:p w:rsidR="009F0438" w:rsidRPr="00157E33" w:rsidRDefault="009F0438" w:rsidP="00F0509A">
            <w:pPr>
              <w:ind w:firstLine="142"/>
              <w:rPr>
                <w:sz w:val="24"/>
                <w:szCs w:val="24"/>
              </w:rPr>
            </w:pPr>
            <w:r w:rsidRPr="00157E33">
              <w:rPr>
                <w:sz w:val="24"/>
                <w:szCs w:val="24"/>
              </w:rPr>
              <w:t>Педагогу важно обращать внимание на педагогические условия, которые развивают детскую самостоятельность, инициативу и творчество.</w:t>
            </w:r>
          </w:p>
        </w:tc>
      </w:tr>
      <w:tr w:rsidR="009F0438" w:rsidRPr="00157E33" w:rsidTr="000F3E0D">
        <w:trPr>
          <w:trHeight w:val="340"/>
          <w:jc w:val="center"/>
        </w:trPr>
        <w:tc>
          <w:tcPr>
            <w:tcW w:w="1614" w:type="pct"/>
            <w:tcBorders>
              <w:top w:val="single" w:sz="8" w:space="0" w:color="auto"/>
              <w:bottom w:val="single" w:sz="8" w:space="0" w:color="auto"/>
            </w:tcBorders>
            <w:shd w:val="clear" w:color="auto" w:fill="FFFFFF" w:themeFill="background1"/>
          </w:tcPr>
          <w:p w:rsidR="009F0438" w:rsidRPr="00157E33" w:rsidRDefault="009F0438" w:rsidP="00F0509A">
            <w:pPr>
              <w:ind w:firstLine="142"/>
              <w:rPr>
                <w:sz w:val="24"/>
                <w:szCs w:val="24"/>
              </w:rPr>
            </w:pPr>
            <w:r w:rsidRPr="00157E33">
              <w:rPr>
                <w:sz w:val="24"/>
                <w:szCs w:val="24"/>
              </w:rPr>
              <w:t>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w:t>
            </w:r>
          </w:p>
        </w:tc>
        <w:tc>
          <w:tcPr>
            <w:tcW w:w="1614" w:type="pct"/>
            <w:tcBorders>
              <w:top w:val="single" w:sz="8" w:space="0" w:color="auto"/>
              <w:bottom w:val="single" w:sz="8" w:space="0" w:color="auto"/>
            </w:tcBorders>
            <w:shd w:val="clear" w:color="auto" w:fill="FFFFFF" w:themeFill="background1"/>
          </w:tcPr>
          <w:p w:rsidR="009F0438" w:rsidRPr="00157E33" w:rsidRDefault="009F0438" w:rsidP="00F0509A">
            <w:pPr>
              <w:ind w:firstLine="142"/>
              <w:rPr>
                <w:sz w:val="24"/>
                <w:szCs w:val="24"/>
              </w:rPr>
            </w:pPr>
            <w:r w:rsidRPr="00157E33">
              <w:rPr>
                <w:sz w:val="24"/>
                <w:szCs w:val="24"/>
              </w:rPr>
              <w:t>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w:t>
            </w:r>
          </w:p>
        </w:tc>
        <w:tc>
          <w:tcPr>
            <w:tcW w:w="1772" w:type="pct"/>
            <w:tcBorders>
              <w:top w:val="single" w:sz="8" w:space="0" w:color="auto"/>
              <w:bottom w:val="single" w:sz="8" w:space="0" w:color="auto"/>
            </w:tcBorders>
            <w:shd w:val="clear" w:color="auto" w:fill="FFFFFF" w:themeFill="background1"/>
          </w:tcPr>
          <w:p w:rsidR="009F0438" w:rsidRPr="00157E33" w:rsidRDefault="009F0438" w:rsidP="00F0509A">
            <w:pPr>
              <w:ind w:firstLine="142"/>
              <w:rPr>
                <w:sz w:val="24"/>
                <w:szCs w:val="24"/>
              </w:rPr>
            </w:pPr>
            <w:r w:rsidRPr="00157E33">
              <w:rPr>
                <w:sz w:val="24"/>
                <w:szCs w:val="24"/>
              </w:rPr>
              <w:t>Педагог создает ситуации, активизирующие желание детей применять свои знания и умения, имеющийся опыт для самостоятельного решения задач.</w:t>
            </w:r>
          </w:p>
        </w:tc>
      </w:tr>
      <w:tr w:rsidR="009F0438" w:rsidRPr="00157E33" w:rsidTr="000F3E0D">
        <w:trPr>
          <w:trHeight w:val="340"/>
          <w:jc w:val="center"/>
        </w:trPr>
        <w:tc>
          <w:tcPr>
            <w:tcW w:w="1614" w:type="pct"/>
            <w:tcBorders>
              <w:top w:val="single" w:sz="8" w:space="0" w:color="auto"/>
              <w:bottom w:val="single" w:sz="8" w:space="0" w:color="auto"/>
            </w:tcBorders>
            <w:shd w:val="clear" w:color="auto" w:fill="FFFFFF" w:themeFill="background1"/>
          </w:tcPr>
          <w:p w:rsidR="009F0438" w:rsidRPr="00157E33" w:rsidRDefault="009F0438" w:rsidP="00F0509A">
            <w:pPr>
              <w:ind w:firstLine="142"/>
              <w:rPr>
                <w:sz w:val="24"/>
                <w:szCs w:val="24"/>
              </w:rPr>
            </w:pPr>
            <w:r w:rsidRPr="00157E33">
              <w:rPr>
                <w:sz w:val="24"/>
                <w:szCs w:val="24"/>
              </w:rPr>
              <w:t>Ребенок задает различного рода вопросы.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w:t>
            </w:r>
          </w:p>
        </w:tc>
        <w:tc>
          <w:tcPr>
            <w:tcW w:w="1614" w:type="pct"/>
            <w:tcBorders>
              <w:top w:val="single" w:sz="8" w:space="0" w:color="auto"/>
              <w:bottom w:val="single" w:sz="8" w:space="0" w:color="auto"/>
            </w:tcBorders>
            <w:shd w:val="clear" w:color="auto" w:fill="FFFFFF" w:themeFill="background1"/>
          </w:tcPr>
          <w:p w:rsidR="009F0438" w:rsidRPr="00157E33" w:rsidRDefault="009F0438" w:rsidP="00F0509A">
            <w:pPr>
              <w:ind w:firstLine="142"/>
              <w:rPr>
                <w:sz w:val="24"/>
                <w:szCs w:val="24"/>
              </w:rPr>
            </w:pPr>
            <w:r w:rsidRPr="00157E33">
              <w:rPr>
                <w:sz w:val="24"/>
                <w:szCs w:val="24"/>
              </w:rPr>
              <w:t>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w:t>
            </w:r>
          </w:p>
        </w:tc>
        <w:tc>
          <w:tcPr>
            <w:tcW w:w="1772" w:type="pct"/>
            <w:tcBorders>
              <w:top w:val="single" w:sz="8" w:space="0" w:color="auto"/>
              <w:bottom w:val="single" w:sz="8" w:space="0" w:color="auto"/>
            </w:tcBorders>
            <w:shd w:val="clear" w:color="auto" w:fill="FFFFFF" w:themeFill="background1"/>
          </w:tcPr>
          <w:p w:rsidR="009F0438" w:rsidRPr="00157E33" w:rsidRDefault="009F0438" w:rsidP="00F0509A">
            <w:pPr>
              <w:ind w:firstLine="142"/>
              <w:rPr>
                <w:sz w:val="24"/>
                <w:szCs w:val="24"/>
              </w:rPr>
            </w:pPr>
            <w:r w:rsidRPr="00157E33">
              <w:rPr>
                <w:sz w:val="24"/>
                <w:szCs w:val="24"/>
              </w:rPr>
              <w:t>Педагог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tc>
      </w:tr>
      <w:tr w:rsidR="009F0438" w:rsidRPr="00157E33" w:rsidTr="000F3E0D">
        <w:trPr>
          <w:trHeight w:val="340"/>
          <w:jc w:val="center"/>
        </w:trPr>
        <w:tc>
          <w:tcPr>
            <w:tcW w:w="1614" w:type="pct"/>
            <w:vMerge w:val="restart"/>
            <w:tcBorders>
              <w:top w:val="single" w:sz="8" w:space="0" w:color="auto"/>
            </w:tcBorders>
            <w:shd w:val="clear" w:color="auto" w:fill="FFFFFF" w:themeFill="background1"/>
          </w:tcPr>
          <w:p w:rsidR="009F0438" w:rsidRPr="00157E33" w:rsidRDefault="009F0438" w:rsidP="00F0509A">
            <w:pPr>
              <w:ind w:firstLine="142"/>
              <w:rPr>
                <w:sz w:val="24"/>
                <w:szCs w:val="24"/>
              </w:rPr>
            </w:pPr>
            <w:r w:rsidRPr="00157E33">
              <w:rPr>
                <w:sz w:val="24"/>
                <w:szCs w:val="24"/>
              </w:rPr>
              <w:t>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c>
          <w:tcPr>
            <w:tcW w:w="3386" w:type="pct"/>
            <w:gridSpan w:val="2"/>
            <w:tcBorders>
              <w:top w:val="single" w:sz="8" w:space="0" w:color="auto"/>
            </w:tcBorders>
            <w:shd w:val="clear" w:color="auto" w:fill="FFFFFF" w:themeFill="background1"/>
          </w:tcPr>
          <w:p w:rsidR="009F0438" w:rsidRPr="00157E33" w:rsidRDefault="009F0438" w:rsidP="00F0509A">
            <w:pPr>
              <w:ind w:firstLine="142"/>
              <w:rPr>
                <w:sz w:val="24"/>
                <w:szCs w:val="24"/>
              </w:rPr>
            </w:pPr>
            <w:r w:rsidRPr="00157E33">
              <w:rPr>
                <w:sz w:val="24"/>
                <w:szCs w:val="24"/>
              </w:rPr>
              <w:t>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w:t>
            </w:r>
          </w:p>
        </w:tc>
      </w:tr>
      <w:tr w:rsidR="009F0438" w:rsidRPr="00157E33" w:rsidTr="000F3E0D">
        <w:trPr>
          <w:trHeight w:val="340"/>
          <w:jc w:val="center"/>
        </w:trPr>
        <w:tc>
          <w:tcPr>
            <w:tcW w:w="1614" w:type="pct"/>
            <w:vMerge/>
            <w:shd w:val="clear" w:color="auto" w:fill="FFFFFF" w:themeFill="background1"/>
          </w:tcPr>
          <w:p w:rsidR="009F0438" w:rsidRPr="00157E33" w:rsidRDefault="009F0438" w:rsidP="00F0509A">
            <w:pPr>
              <w:ind w:firstLine="142"/>
              <w:rPr>
                <w:sz w:val="24"/>
                <w:szCs w:val="24"/>
              </w:rPr>
            </w:pPr>
          </w:p>
        </w:tc>
        <w:tc>
          <w:tcPr>
            <w:tcW w:w="3386" w:type="pct"/>
            <w:gridSpan w:val="2"/>
            <w:shd w:val="clear" w:color="auto" w:fill="FFFFFF" w:themeFill="background1"/>
          </w:tcPr>
          <w:p w:rsidR="009F0438" w:rsidRPr="00157E33" w:rsidRDefault="009F0438" w:rsidP="00F0509A">
            <w:pPr>
              <w:ind w:firstLine="142"/>
              <w:rPr>
                <w:sz w:val="24"/>
                <w:szCs w:val="24"/>
              </w:rPr>
            </w:pPr>
            <w:r w:rsidRPr="00157E33">
              <w:rPr>
                <w:sz w:val="24"/>
                <w:szCs w:val="24"/>
              </w:rPr>
              <w:t>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tc>
      </w:tr>
    </w:tbl>
    <w:p w:rsidR="00C04636" w:rsidRPr="000F3E0D" w:rsidRDefault="00C04636" w:rsidP="008E7943">
      <w:pPr>
        <w:shd w:val="clear" w:color="auto" w:fill="FFFFFF"/>
        <w:spacing w:line="240" w:lineRule="auto"/>
        <w:rPr>
          <w:rFonts w:ascii="Times New Roman" w:hAnsi="Times New Roman" w:cs="Times New Roman"/>
          <w:sz w:val="28"/>
          <w:szCs w:val="28"/>
        </w:rPr>
      </w:pPr>
    </w:p>
    <w:p w:rsidR="000F3E0D" w:rsidRPr="00157E33" w:rsidRDefault="00C04636" w:rsidP="00157E33">
      <w:pPr>
        <w:pStyle w:val="afe"/>
        <w:rPr>
          <w:sz w:val="28"/>
          <w:szCs w:val="28"/>
        </w:rPr>
      </w:pPr>
      <w:r w:rsidRPr="00157E33">
        <w:rPr>
          <w:sz w:val="28"/>
          <w:szCs w:val="28"/>
        </w:rPr>
        <w:t>2.</w:t>
      </w:r>
      <w:r w:rsidR="008E6A23" w:rsidRPr="00157E33">
        <w:rPr>
          <w:sz w:val="28"/>
          <w:szCs w:val="28"/>
        </w:rPr>
        <w:t>1.</w:t>
      </w:r>
      <w:r w:rsidR="00157E33" w:rsidRPr="00157E33">
        <w:rPr>
          <w:sz w:val="28"/>
          <w:szCs w:val="28"/>
        </w:rPr>
        <w:t>4</w:t>
      </w:r>
      <w:r w:rsidR="000F3E0D" w:rsidRPr="00157E33">
        <w:rPr>
          <w:sz w:val="28"/>
          <w:szCs w:val="28"/>
        </w:rPr>
        <w:t xml:space="preserve">. Особенности взаимодействия педагогиического коллектива </w:t>
      </w:r>
    </w:p>
    <w:p w:rsidR="000F3E0D" w:rsidRPr="00157E33" w:rsidRDefault="000F3E0D" w:rsidP="00157E33">
      <w:pPr>
        <w:pStyle w:val="afe"/>
        <w:rPr>
          <w:sz w:val="28"/>
          <w:szCs w:val="28"/>
        </w:rPr>
      </w:pPr>
      <w:r w:rsidRPr="00157E33">
        <w:rPr>
          <w:sz w:val="28"/>
          <w:szCs w:val="28"/>
        </w:rPr>
        <w:t>с семьями обучающихся</w:t>
      </w:r>
    </w:p>
    <w:p w:rsidR="000F3E0D" w:rsidRPr="00157E33" w:rsidRDefault="000F3E0D" w:rsidP="00157E33">
      <w:pPr>
        <w:shd w:val="clear" w:color="auto" w:fill="FFFFFF"/>
        <w:spacing w:after="0" w:line="240" w:lineRule="auto"/>
        <w:ind w:firstLine="426"/>
        <w:jc w:val="both"/>
        <w:rPr>
          <w:rFonts w:ascii="Times New Roman" w:hAnsi="Times New Roman" w:cs="Times New Roman"/>
          <w:b/>
          <w:sz w:val="24"/>
          <w:szCs w:val="24"/>
        </w:rPr>
      </w:pPr>
    </w:p>
    <w:p w:rsidR="000F3E0D" w:rsidRPr="00157E33" w:rsidRDefault="000F3E0D" w:rsidP="00157E33">
      <w:pPr>
        <w:spacing w:after="0" w:line="276" w:lineRule="auto"/>
        <w:ind w:firstLine="426"/>
        <w:jc w:val="both"/>
        <w:rPr>
          <w:rFonts w:ascii="Times New Roman" w:hAnsi="Times New Roman" w:cs="Times New Roman"/>
          <w:sz w:val="24"/>
          <w:szCs w:val="24"/>
        </w:rPr>
      </w:pPr>
      <w:r w:rsidRPr="00157E33">
        <w:rPr>
          <w:rFonts w:ascii="Times New Roman" w:hAnsi="Times New Roman" w:cs="Times New Roman"/>
          <w:sz w:val="24"/>
          <w:szCs w:val="24"/>
        </w:rPr>
        <w:t>В соответствии с ФГОС ДО и ФОП  организация работы с родителями строится по</w:t>
      </w:r>
      <w:r w:rsidRPr="00157E33">
        <w:rPr>
          <w:rFonts w:ascii="Times New Roman" w:hAnsi="Times New Roman" w:cs="Times New Roman"/>
          <w:spacing w:val="1"/>
          <w:sz w:val="24"/>
          <w:szCs w:val="24"/>
        </w:rPr>
        <w:t xml:space="preserve"> </w:t>
      </w:r>
      <w:r w:rsidRPr="00157E33">
        <w:rPr>
          <w:rFonts w:ascii="Times New Roman" w:hAnsi="Times New Roman" w:cs="Times New Roman"/>
          <w:sz w:val="24"/>
          <w:szCs w:val="24"/>
        </w:rPr>
        <w:t>следующим</w:t>
      </w:r>
      <w:r w:rsidRPr="00157E33">
        <w:rPr>
          <w:rFonts w:ascii="Times New Roman" w:hAnsi="Times New Roman" w:cs="Times New Roman"/>
          <w:spacing w:val="-2"/>
          <w:sz w:val="24"/>
          <w:szCs w:val="24"/>
        </w:rPr>
        <w:t xml:space="preserve"> </w:t>
      </w:r>
      <w:r w:rsidRPr="00157E33">
        <w:rPr>
          <w:rFonts w:ascii="Times New Roman" w:hAnsi="Times New Roman" w:cs="Times New Roman"/>
          <w:i/>
          <w:sz w:val="24"/>
          <w:szCs w:val="24"/>
        </w:rPr>
        <w:t>направлениям</w:t>
      </w:r>
      <w:r w:rsidRPr="00157E33">
        <w:rPr>
          <w:rFonts w:ascii="Times New Roman" w:hAnsi="Times New Roman" w:cs="Times New Roman"/>
          <w:sz w:val="24"/>
          <w:szCs w:val="24"/>
        </w:rPr>
        <w:t>:</w:t>
      </w:r>
    </w:p>
    <w:p w:rsidR="000F3E0D" w:rsidRPr="00157E33" w:rsidRDefault="0047441C" w:rsidP="00157E33">
      <w:pPr>
        <w:pStyle w:val="af2"/>
        <w:widowControl w:val="0"/>
        <w:numPr>
          <w:ilvl w:val="0"/>
          <w:numId w:val="292"/>
        </w:numPr>
        <w:tabs>
          <w:tab w:val="left" w:pos="910"/>
        </w:tabs>
        <w:autoSpaceDE w:val="0"/>
        <w:autoSpaceDN w:val="0"/>
        <w:spacing w:before="1" w:line="276" w:lineRule="auto"/>
        <w:ind w:left="0" w:firstLine="426"/>
        <w:contextualSpacing w:val="0"/>
        <w:rPr>
          <w:sz w:val="24"/>
          <w:szCs w:val="24"/>
        </w:rPr>
      </w:pPr>
      <w:r w:rsidRPr="00157E33">
        <w:rPr>
          <w:sz w:val="24"/>
          <w:szCs w:val="24"/>
        </w:rPr>
        <w:t xml:space="preserve"> </w:t>
      </w:r>
      <w:r w:rsidR="000F3E0D" w:rsidRPr="00157E33">
        <w:rPr>
          <w:sz w:val="24"/>
          <w:szCs w:val="24"/>
        </w:rPr>
        <w:t>обеспечение</w:t>
      </w:r>
      <w:r w:rsidR="000F3E0D" w:rsidRPr="00157E33">
        <w:rPr>
          <w:spacing w:val="1"/>
          <w:sz w:val="24"/>
          <w:szCs w:val="24"/>
        </w:rPr>
        <w:t xml:space="preserve"> </w:t>
      </w:r>
      <w:r w:rsidR="000F3E0D" w:rsidRPr="00157E33">
        <w:rPr>
          <w:sz w:val="24"/>
          <w:szCs w:val="24"/>
        </w:rPr>
        <w:t>психолого-педагогической</w:t>
      </w:r>
      <w:r w:rsidR="000F3E0D" w:rsidRPr="00157E33">
        <w:rPr>
          <w:spacing w:val="1"/>
          <w:sz w:val="24"/>
          <w:szCs w:val="24"/>
        </w:rPr>
        <w:t xml:space="preserve"> </w:t>
      </w:r>
      <w:r w:rsidR="000F3E0D" w:rsidRPr="00157E33">
        <w:rPr>
          <w:sz w:val="24"/>
          <w:szCs w:val="24"/>
        </w:rPr>
        <w:t>поддержки</w:t>
      </w:r>
      <w:r w:rsidR="000F3E0D" w:rsidRPr="00157E33">
        <w:rPr>
          <w:spacing w:val="1"/>
          <w:sz w:val="24"/>
          <w:szCs w:val="24"/>
        </w:rPr>
        <w:t xml:space="preserve"> </w:t>
      </w:r>
      <w:r w:rsidR="000F3E0D" w:rsidRPr="00157E33">
        <w:rPr>
          <w:sz w:val="24"/>
          <w:szCs w:val="24"/>
        </w:rPr>
        <w:t>семьи</w:t>
      </w:r>
      <w:r w:rsidR="000F3E0D" w:rsidRPr="00157E33">
        <w:rPr>
          <w:spacing w:val="1"/>
          <w:sz w:val="24"/>
          <w:szCs w:val="24"/>
        </w:rPr>
        <w:t xml:space="preserve"> </w:t>
      </w:r>
      <w:r w:rsidR="000F3E0D" w:rsidRPr="00157E33">
        <w:rPr>
          <w:sz w:val="24"/>
          <w:szCs w:val="24"/>
        </w:rPr>
        <w:t>и</w:t>
      </w:r>
      <w:r w:rsidR="000F3E0D" w:rsidRPr="00157E33">
        <w:rPr>
          <w:spacing w:val="1"/>
          <w:sz w:val="24"/>
          <w:szCs w:val="24"/>
        </w:rPr>
        <w:t xml:space="preserve"> </w:t>
      </w:r>
      <w:r w:rsidR="000F3E0D" w:rsidRPr="00157E33">
        <w:rPr>
          <w:sz w:val="24"/>
          <w:szCs w:val="24"/>
        </w:rPr>
        <w:t>повышения</w:t>
      </w:r>
      <w:r w:rsidR="000F3E0D" w:rsidRPr="00157E33">
        <w:rPr>
          <w:spacing w:val="1"/>
          <w:sz w:val="24"/>
          <w:szCs w:val="24"/>
        </w:rPr>
        <w:t xml:space="preserve"> </w:t>
      </w:r>
      <w:r w:rsidR="000F3E0D" w:rsidRPr="00157E33">
        <w:rPr>
          <w:sz w:val="24"/>
          <w:szCs w:val="24"/>
        </w:rPr>
        <w:t>компетентности</w:t>
      </w:r>
      <w:r w:rsidR="000F3E0D" w:rsidRPr="00157E33">
        <w:rPr>
          <w:spacing w:val="1"/>
          <w:sz w:val="24"/>
          <w:szCs w:val="24"/>
        </w:rPr>
        <w:t xml:space="preserve"> </w:t>
      </w:r>
      <w:r w:rsidR="000F3E0D" w:rsidRPr="00157E33">
        <w:rPr>
          <w:sz w:val="24"/>
          <w:szCs w:val="24"/>
        </w:rPr>
        <w:t>родителей (законных представителей) в вопросах развития и образования, охраны и укрепления</w:t>
      </w:r>
      <w:r w:rsidR="000F3E0D" w:rsidRPr="00157E33">
        <w:rPr>
          <w:spacing w:val="1"/>
          <w:sz w:val="24"/>
          <w:szCs w:val="24"/>
        </w:rPr>
        <w:t xml:space="preserve"> </w:t>
      </w:r>
      <w:r w:rsidR="000F3E0D" w:rsidRPr="00157E33">
        <w:rPr>
          <w:sz w:val="24"/>
          <w:szCs w:val="24"/>
        </w:rPr>
        <w:t>здоровья</w:t>
      </w:r>
      <w:r w:rsidR="000F3E0D" w:rsidRPr="00157E33">
        <w:rPr>
          <w:spacing w:val="-1"/>
          <w:sz w:val="24"/>
          <w:szCs w:val="24"/>
        </w:rPr>
        <w:t xml:space="preserve"> </w:t>
      </w:r>
      <w:r w:rsidR="000F3E0D" w:rsidRPr="00157E33">
        <w:rPr>
          <w:sz w:val="24"/>
          <w:szCs w:val="24"/>
        </w:rPr>
        <w:t>детей;</w:t>
      </w:r>
    </w:p>
    <w:p w:rsidR="000F3E0D" w:rsidRPr="00157E33" w:rsidRDefault="0047441C" w:rsidP="00157E33">
      <w:pPr>
        <w:pStyle w:val="af2"/>
        <w:widowControl w:val="0"/>
        <w:numPr>
          <w:ilvl w:val="0"/>
          <w:numId w:val="292"/>
        </w:numPr>
        <w:tabs>
          <w:tab w:val="left" w:pos="893"/>
        </w:tabs>
        <w:autoSpaceDE w:val="0"/>
        <w:autoSpaceDN w:val="0"/>
        <w:spacing w:line="276" w:lineRule="auto"/>
        <w:ind w:left="0" w:firstLine="426"/>
        <w:contextualSpacing w:val="0"/>
        <w:rPr>
          <w:sz w:val="24"/>
          <w:szCs w:val="24"/>
        </w:rPr>
      </w:pPr>
      <w:r w:rsidRPr="00157E33">
        <w:rPr>
          <w:sz w:val="24"/>
          <w:szCs w:val="24"/>
        </w:rPr>
        <w:t xml:space="preserve"> </w:t>
      </w:r>
      <w:r w:rsidR="000F3E0D" w:rsidRPr="00157E33">
        <w:rPr>
          <w:sz w:val="24"/>
          <w:szCs w:val="24"/>
        </w:rPr>
        <w:t>оказание</w:t>
      </w:r>
      <w:r w:rsidR="000F3E0D" w:rsidRPr="00157E33">
        <w:rPr>
          <w:spacing w:val="1"/>
          <w:sz w:val="24"/>
          <w:szCs w:val="24"/>
        </w:rPr>
        <w:t xml:space="preserve"> </w:t>
      </w:r>
      <w:r w:rsidR="000F3E0D" w:rsidRPr="00157E33">
        <w:rPr>
          <w:sz w:val="24"/>
          <w:szCs w:val="24"/>
        </w:rPr>
        <w:t>помощи</w:t>
      </w:r>
      <w:r w:rsidR="000F3E0D" w:rsidRPr="00157E33">
        <w:rPr>
          <w:spacing w:val="1"/>
          <w:sz w:val="24"/>
          <w:szCs w:val="24"/>
        </w:rPr>
        <w:t xml:space="preserve"> </w:t>
      </w:r>
      <w:r w:rsidR="000F3E0D" w:rsidRPr="00157E33">
        <w:rPr>
          <w:sz w:val="24"/>
          <w:szCs w:val="24"/>
        </w:rPr>
        <w:t>родителям</w:t>
      </w:r>
      <w:r w:rsidR="000F3E0D" w:rsidRPr="00157E33">
        <w:rPr>
          <w:spacing w:val="1"/>
          <w:sz w:val="24"/>
          <w:szCs w:val="24"/>
        </w:rPr>
        <w:t xml:space="preserve"> </w:t>
      </w:r>
      <w:r w:rsidR="000F3E0D" w:rsidRPr="00157E33">
        <w:rPr>
          <w:sz w:val="24"/>
          <w:szCs w:val="24"/>
        </w:rPr>
        <w:t>(законным</w:t>
      </w:r>
      <w:r w:rsidR="000F3E0D" w:rsidRPr="00157E33">
        <w:rPr>
          <w:spacing w:val="1"/>
          <w:sz w:val="24"/>
          <w:szCs w:val="24"/>
        </w:rPr>
        <w:t xml:space="preserve"> </w:t>
      </w:r>
      <w:r w:rsidR="000F3E0D" w:rsidRPr="00157E33">
        <w:rPr>
          <w:sz w:val="24"/>
          <w:szCs w:val="24"/>
        </w:rPr>
        <w:t>представителям)</w:t>
      </w:r>
      <w:r w:rsidR="000F3E0D" w:rsidRPr="00157E33">
        <w:rPr>
          <w:spacing w:val="1"/>
          <w:sz w:val="24"/>
          <w:szCs w:val="24"/>
        </w:rPr>
        <w:t xml:space="preserve"> </w:t>
      </w:r>
      <w:r w:rsidR="000F3E0D" w:rsidRPr="00157E33">
        <w:rPr>
          <w:sz w:val="24"/>
          <w:szCs w:val="24"/>
        </w:rPr>
        <w:t>в</w:t>
      </w:r>
      <w:r w:rsidR="000F3E0D" w:rsidRPr="00157E33">
        <w:rPr>
          <w:spacing w:val="1"/>
          <w:sz w:val="24"/>
          <w:szCs w:val="24"/>
        </w:rPr>
        <w:t xml:space="preserve"> </w:t>
      </w:r>
      <w:r w:rsidR="000F3E0D" w:rsidRPr="00157E33">
        <w:rPr>
          <w:sz w:val="24"/>
          <w:szCs w:val="24"/>
        </w:rPr>
        <w:t>воспитании</w:t>
      </w:r>
      <w:r w:rsidR="000F3E0D" w:rsidRPr="00157E33">
        <w:rPr>
          <w:spacing w:val="1"/>
          <w:sz w:val="24"/>
          <w:szCs w:val="24"/>
        </w:rPr>
        <w:t xml:space="preserve"> </w:t>
      </w:r>
      <w:r w:rsidR="000F3E0D" w:rsidRPr="00157E33">
        <w:rPr>
          <w:sz w:val="24"/>
          <w:szCs w:val="24"/>
        </w:rPr>
        <w:t>детей,</w:t>
      </w:r>
      <w:r w:rsidR="000F3E0D" w:rsidRPr="00157E33">
        <w:rPr>
          <w:spacing w:val="1"/>
          <w:sz w:val="24"/>
          <w:szCs w:val="24"/>
        </w:rPr>
        <w:t xml:space="preserve"> </w:t>
      </w:r>
      <w:r w:rsidR="000F3E0D" w:rsidRPr="00157E33">
        <w:rPr>
          <w:sz w:val="24"/>
          <w:szCs w:val="24"/>
        </w:rPr>
        <w:t>охране</w:t>
      </w:r>
      <w:r w:rsidR="000F3E0D" w:rsidRPr="00157E33">
        <w:rPr>
          <w:spacing w:val="1"/>
          <w:sz w:val="24"/>
          <w:szCs w:val="24"/>
        </w:rPr>
        <w:t xml:space="preserve"> </w:t>
      </w:r>
      <w:r w:rsidR="000F3E0D" w:rsidRPr="00157E33">
        <w:rPr>
          <w:sz w:val="24"/>
          <w:szCs w:val="24"/>
        </w:rPr>
        <w:t>и</w:t>
      </w:r>
      <w:r w:rsidR="000F3E0D" w:rsidRPr="00157E33">
        <w:rPr>
          <w:spacing w:val="1"/>
          <w:sz w:val="24"/>
          <w:szCs w:val="24"/>
        </w:rPr>
        <w:t xml:space="preserve"> </w:t>
      </w:r>
      <w:r w:rsidR="000F3E0D" w:rsidRPr="00157E33">
        <w:rPr>
          <w:sz w:val="24"/>
          <w:szCs w:val="24"/>
        </w:rPr>
        <w:t>укреплении</w:t>
      </w:r>
      <w:r w:rsidR="000F3E0D" w:rsidRPr="00157E33">
        <w:rPr>
          <w:spacing w:val="1"/>
          <w:sz w:val="24"/>
          <w:szCs w:val="24"/>
        </w:rPr>
        <w:t xml:space="preserve"> </w:t>
      </w:r>
      <w:r w:rsidR="000F3E0D" w:rsidRPr="00157E33">
        <w:rPr>
          <w:sz w:val="24"/>
          <w:szCs w:val="24"/>
        </w:rPr>
        <w:t>их</w:t>
      </w:r>
      <w:r w:rsidR="000F3E0D" w:rsidRPr="00157E33">
        <w:rPr>
          <w:spacing w:val="1"/>
          <w:sz w:val="24"/>
          <w:szCs w:val="24"/>
        </w:rPr>
        <w:t xml:space="preserve"> </w:t>
      </w:r>
      <w:r w:rsidR="000F3E0D" w:rsidRPr="00157E33">
        <w:rPr>
          <w:sz w:val="24"/>
          <w:szCs w:val="24"/>
        </w:rPr>
        <w:t>психического</w:t>
      </w:r>
      <w:r w:rsidR="000F3E0D" w:rsidRPr="00157E33">
        <w:rPr>
          <w:spacing w:val="1"/>
          <w:sz w:val="24"/>
          <w:szCs w:val="24"/>
        </w:rPr>
        <w:t xml:space="preserve"> </w:t>
      </w:r>
      <w:r w:rsidR="000F3E0D" w:rsidRPr="00157E33">
        <w:rPr>
          <w:sz w:val="24"/>
          <w:szCs w:val="24"/>
        </w:rPr>
        <w:t>и</w:t>
      </w:r>
      <w:r w:rsidR="000F3E0D" w:rsidRPr="00157E33">
        <w:rPr>
          <w:spacing w:val="1"/>
          <w:sz w:val="24"/>
          <w:szCs w:val="24"/>
        </w:rPr>
        <w:t xml:space="preserve"> </w:t>
      </w:r>
      <w:r w:rsidR="000F3E0D" w:rsidRPr="00157E33">
        <w:rPr>
          <w:sz w:val="24"/>
          <w:szCs w:val="24"/>
        </w:rPr>
        <w:t>физического</w:t>
      </w:r>
      <w:r w:rsidR="000F3E0D" w:rsidRPr="00157E33">
        <w:rPr>
          <w:spacing w:val="1"/>
          <w:sz w:val="24"/>
          <w:szCs w:val="24"/>
        </w:rPr>
        <w:t xml:space="preserve"> </w:t>
      </w:r>
      <w:r w:rsidR="000F3E0D" w:rsidRPr="00157E33">
        <w:rPr>
          <w:sz w:val="24"/>
          <w:szCs w:val="24"/>
        </w:rPr>
        <w:t>здоровья,</w:t>
      </w:r>
      <w:r w:rsidR="000F3E0D" w:rsidRPr="00157E33">
        <w:rPr>
          <w:spacing w:val="1"/>
          <w:sz w:val="24"/>
          <w:szCs w:val="24"/>
        </w:rPr>
        <w:t xml:space="preserve"> </w:t>
      </w:r>
      <w:r w:rsidR="000F3E0D" w:rsidRPr="00157E33">
        <w:rPr>
          <w:sz w:val="24"/>
          <w:szCs w:val="24"/>
        </w:rPr>
        <w:t>в</w:t>
      </w:r>
      <w:r w:rsidR="000F3E0D" w:rsidRPr="00157E33">
        <w:rPr>
          <w:spacing w:val="1"/>
          <w:sz w:val="24"/>
          <w:szCs w:val="24"/>
        </w:rPr>
        <w:t xml:space="preserve"> </w:t>
      </w:r>
      <w:r w:rsidR="000F3E0D" w:rsidRPr="00157E33">
        <w:rPr>
          <w:sz w:val="24"/>
          <w:szCs w:val="24"/>
        </w:rPr>
        <w:t>развитии</w:t>
      </w:r>
      <w:r w:rsidR="000F3E0D" w:rsidRPr="00157E33">
        <w:rPr>
          <w:spacing w:val="1"/>
          <w:sz w:val="24"/>
          <w:szCs w:val="24"/>
        </w:rPr>
        <w:t xml:space="preserve"> </w:t>
      </w:r>
      <w:r w:rsidR="000F3E0D" w:rsidRPr="00157E33">
        <w:rPr>
          <w:sz w:val="24"/>
          <w:szCs w:val="24"/>
        </w:rPr>
        <w:t>их</w:t>
      </w:r>
      <w:r w:rsidR="000F3E0D" w:rsidRPr="00157E33">
        <w:rPr>
          <w:spacing w:val="1"/>
          <w:sz w:val="24"/>
          <w:szCs w:val="24"/>
        </w:rPr>
        <w:t xml:space="preserve"> </w:t>
      </w:r>
      <w:r w:rsidR="000F3E0D" w:rsidRPr="00157E33">
        <w:rPr>
          <w:sz w:val="24"/>
          <w:szCs w:val="24"/>
        </w:rPr>
        <w:t>индивидуальных</w:t>
      </w:r>
      <w:r w:rsidR="000F3E0D" w:rsidRPr="00157E33">
        <w:rPr>
          <w:spacing w:val="1"/>
          <w:sz w:val="24"/>
          <w:szCs w:val="24"/>
        </w:rPr>
        <w:t xml:space="preserve"> </w:t>
      </w:r>
      <w:r w:rsidR="000F3E0D" w:rsidRPr="00157E33">
        <w:rPr>
          <w:sz w:val="24"/>
          <w:szCs w:val="24"/>
        </w:rPr>
        <w:t>способностей</w:t>
      </w:r>
      <w:r w:rsidR="000F3E0D" w:rsidRPr="00157E33">
        <w:rPr>
          <w:spacing w:val="-1"/>
          <w:sz w:val="24"/>
          <w:szCs w:val="24"/>
        </w:rPr>
        <w:t xml:space="preserve"> </w:t>
      </w:r>
      <w:r w:rsidR="000F3E0D" w:rsidRPr="00157E33">
        <w:rPr>
          <w:sz w:val="24"/>
          <w:szCs w:val="24"/>
        </w:rPr>
        <w:t>и необходимой</w:t>
      </w:r>
      <w:r w:rsidR="000F3E0D" w:rsidRPr="00157E33">
        <w:rPr>
          <w:spacing w:val="-1"/>
          <w:sz w:val="24"/>
          <w:szCs w:val="24"/>
        </w:rPr>
        <w:t xml:space="preserve"> </w:t>
      </w:r>
      <w:r w:rsidR="000F3E0D" w:rsidRPr="00157E33">
        <w:rPr>
          <w:sz w:val="24"/>
          <w:szCs w:val="24"/>
        </w:rPr>
        <w:t>коррекции нарушений</w:t>
      </w:r>
      <w:r w:rsidR="000F3E0D" w:rsidRPr="00157E33">
        <w:rPr>
          <w:spacing w:val="-2"/>
          <w:sz w:val="24"/>
          <w:szCs w:val="24"/>
        </w:rPr>
        <w:t xml:space="preserve"> </w:t>
      </w:r>
      <w:r w:rsidR="000F3E0D" w:rsidRPr="00157E33">
        <w:rPr>
          <w:sz w:val="24"/>
          <w:szCs w:val="24"/>
        </w:rPr>
        <w:t>их</w:t>
      </w:r>
      <w:r w:rsidR="000F3E0D" w:rsidRPr="00157E33">
        <w:rPr>
          <w:spacing w:val="1"/>
          <w:sz w:val="24"/>
          <w:szCs w:val="24"/>
        </w:rPr>
        <w:t xml:space="preserve"> </w:t>
      </w:r>
      <w:r w:rsidR="000F3E0D" w:rsidRPr="00157E33">
        <w:rPr>
          <w:sz w:val="24"/>
          <w:szCs w:val="24"/>
        </w:rPr>
        <w:t>развития;</w:t>
      </w:r>
    </w:p>
    <w:p w:rsidR="000F3E0D" w:rsidRPr="00157E33" w:rsidRDefault="0047441C" w:rsidP="00157E33">
      <w:pPr>
        <w:pStyle w:val="af2"/>
        <w:widowControl w:val="0"/>
        <w:numPr>
          <w:ilvl w:val="0"/>
          <w:numId w:val="292"/>
        </w:numPr>
        <w:tabs>
          <w:tab w:val="left" w:pos="893"/>
        </w:tabs>
        <w:autoSpaceDE w:val="0"/>
        <w:autoSpaceDN w:val="0"/>
        <w:spacing w:line="276" w:lineRule="auto"/>
        <w:ind w:left="0" w:firstLine="426"/>
        <w:contextualSpacing w:val="0"/>
        <w:rPr>
          <w:sz w:val="24"/>
          <w:szCs w:val="24"/>
        </w:rPr>
      </w:pPr>
      <w:r w:rsidRPr="00157E33">
        <w:rPr>
          <w:sz w:val="24"/>
          <w:szCs w:val="24"/>
        </w:rPr>
        <w:t xml:space="preserve"> </w:t>
      </w:r>
      <w:r w:rsidR="000F3E0D" w:rsidRPr="00157E33">
        <w:rPr>
          <w:sz w:val="24"/>
          <w:szCs w:val="24"/>
        </w:rPr>
        <w:t>создание</w:t>
      </w:r>
      <w:r w:rsidR="000F3E0D" w:rsidRPr="00157E33">
        <w:rPr>
          <w:spacing w:val="1"/>
          <w:sz w:val="24"/>
          <w:szCs w:val="24"/>
        </w:rPr>
        <w:t xml:space="preserve"> </w:t>
      </w:r>
      <w:r w:rsidR="000F3E0D" w:rsidRPr="00157E33">
        <w:rPr>
          <w:sz w:val="24"/>
          <w:szCs w:val="24"/>
        </w:rPr>
        <w:t>условий</w:t>
      </w:r>
      <w:r w:rsidR="000F3E0D" w:rsidRPr="00157E33">
        <w:rPr>
          <w:spacing w:val="1"/>
          <w:sz w:val="24"/>
          <w:szCs w:val="24"/>
        </w:rPr>
        <w:t xml:space="preserve"> </w:t>
      </w:r>
      <w:r w:rsidR="000F3E0D" w:rsidRPr="00157E33">
        <w:rPr>
          <w:sz w:val="24"/>
          <w:szCs w:val="24"/>
        </w:rPr>
        <w:t>для</w:t>
      </w:r>
      <w:r w:rsidR="000F3E0D" w:rsidRPr="00157E33">
        <w:rPr>
          <w:spacing w:val="1"/>
          <w:sz w:val="24"/>
          <w:szCs w:val="24"/>
        </w:rPr>
        <w:t xml:space="preserve"> </w:t>
      </w:r>
      <w:r w:rsidR="000F3E0D" w:rsidRPr="00157E33">
        <w:rPr>
          <w:sz w:val="24"/>
          <w:szCs w:val="24"/>
        </w:rPr>
        <w:t>участия</w:t>
      </w:r>
      <w:r w:rsidR="000F3E0D" w:rsidRPr="00157E33">
        <w:rPr>
          <w:spacing w:val="1"/>
          <w:sz w:val="24"/>
          <w:szCs w:val="24"/>
        </w:rPr>
        <w:t xml:space="preserve"> </w:t>
      </w:r>
      <w:r w:rsidR="000F3E0D" w:rsidRPr="00157E33">
        <w:rPr>
          <w:sz w:val="24"/>
          <w:szCs w:val="24"/>
        </w:rPr>
        <w:t>родителей</w:t>
      </w:r>
      <w:r w:rsidR="000F3E0D" w:rsidRPr="00157E33">
        <w:rPr>
          <w:spacing w:val="1"/>
          <w:sz w:val="24"/>
          <w:szCs w:val="24"/>
        </w:rPr>
        <w:t xml:space="preserve"> </w:t>
      </w:r>
      <w:r w:rsidR="000F3E0D" w:rsidRPr="00157E33">
        <w:rPr>
          <w:sz w:val="24"/>
          <w:szCs w:val="24"/>
        </w:rPr>
        <w:t>(законных</w:t>
      </w:r>
      <w:r w:rsidR="000F3E0D" w:rsidRPr="00157E33">
        <w:rPr>
          <w:spacing w:val="1"/>
          <w:sz w:val="24"/>
          <w:szCs w:val="24"/>
        </w:rPr>
        <w:t xml:space="preserve"> </w:t>
      </w:r>
      <w:r w:rsidR="000F3E0D" w:rsidRPr="00157E33">
        <w:rPr>
          <w:sz w:val="24"/>
          <w:szCs w:val="24"/>
        </w:rPr>
        <w:t>представителей)</w:t>
      </w:r>
      <w:r w:rsidR="000F3E0D" w:rsidRPr="00157E33">
        <w:rPr>
          <w:spacing w:val="1"/>
          <w:sz w:val="24"/>
          <w:szCs w:val="24"/>
        </w:rPr>
        <w:t xml:space="preserve"> </w:t>
      </w:r>
      <w:r w:rsidR="000F3E0D" w:rsidRPr="00157E33">
        <w:rPr>
          <w:sz w:val="24"/>
          <w:szCs w:val="24"/>
        </w:rPr>
        <w:t>в</w:t>
      </w:r>
      <w:r w:rsidR="000F3E0D" w:rsidRPr="00157E33">
        <w:rPr>
          <w:spacing w:val="1"/>
          <w:sz w:val="24"/>
          <w:szCs w:val="24"/>
        </w:rPr>
        <w:t xml:space="preserve"> </w:t>
      </w:r>
      <w:r w:rsidR="000F3E0D" w:rsidRPr="00157E33">
        <w:rPr>
          <w:sz w:val="24"/>
          <w:szCs w:val="24"/>
        </w:rPr>
        <w:t>образовательной</w:t>
      </w:r>
      <w:r w:rsidR="000F3E0D" w:rsidRPr="00157E33">
        <w:rPr>
          <w:spacing w:val="1"/>
          <w:sz w:val="24"/>
          <w:szCs w:val="24"/>
        </w:rPr>
        <w:t xml:space="preserve"> </w:t>
      </w:r>
      <w:r w:rsidR="000F3E0D" w:rsidRPr="00157E33">
        <w:rPr>
          <w:sz w:val="24"/>
          <w:szCs w:val="24"/>
        </w:rPr>
        <w:t>деятельности;</w:t>
      </w:r>
    </w:p>
    <w:p w:rsidR="000F3E0D" w:rsidRPr="00157E33" w:rsidRDefault="0047441C" w:rsidP="00157E33">
      <w:pPr>
        <w:pStyle w:val="af2"/>
        <w:widowControl w:val="0"/>
        <w:numPr>
          <w:ilvl w:val="0"/>
          <w:numId w:val="292"/>
        </w:numPr>
        <w:tabs>
          <w:tab w:val="left" w:pos="802"/>
        </w:tabs>
        <w:autoSpaceDE w:val="0"/>
        <w:autoSpaceDN w:val="0"/>
        <w:spacing w:line="276" w:lineRule="auto"/>
        <w:ind w:left="0" w:firstLine="426"/>
        <w:contextualSpacing w:val="0"/>
        <w:rPr>
          <w:sz w:val="24"/>
          <w:szCs w:val="24"/>
        </w:rPr>
      </w:pPr>
      <w:r w:rsidRPr="00157E33">
        <w:rPr>
          <w:sz w:val="24"/>
          <w:szCs w:val="24"/>
        </w:rPr>
        <w:t xml:space="preserve">  </w:t>
      </w:r>
      <w:r w:rsidR="000F3E0D" w:rsidRPr="00157E33">
        <w:rPr>
          <w:sz w:val="24"/>
          <w:szCs w:val="24"/>
        </w:rPr>
        <w:t>взаимодействие с родителями (законными представителями) по вопросам образования ребёнка,</w:t>
      </w:r>
      <w:r w:rsidR="000F3E0D" w:rsidRPr="00157E33">
        <w:rPr>
          <w:spacing w:val="-57"/>
          <w:sz w:val="24"/>
          <w:szCs w:val="24"/>
        </w:rPr>
        <w:t xml:space="preserve"> </w:t>
      </w:r>
      <w:r w:rsidR="000F3E0D" w:rsidRPr="00157E33">
        <w:rPr>
          <w:sz w:val="24"/>
          <w:szCs w:val="24"/>
        </w:rPr>
        <w:t>непосредственного вовлечения их</w:t>
      </w:r>
      <w:r w:rsidR="000F3E0D" w:rsidRPr="00157E33">
        <w:rPr>
          <w:spacing w:val="1"/>
          <w:sz w:val="24"/>
          <w:szCs w:val="24"/>
        </w:rPr>
        <w:t xml:space="preserve"> </w:t>
      </w:r>
      <w:r w:rsidR="000F3E0D" w:rsidRPr="00157E33">
        <w:rPr>
          <w:sz w:val="24"/>
          <w:szCs w:val="24"/>
        </w:rPr>
        <w:t>в образовательную</w:t>
      </w:r>
      <w:r w:rsidR="000F3E0D" w:rsidRPr="00157E33">
        <w:rPr>
          <w:spacing w:val="1"/>
          <w:sz w:val="24"/>
          <w:szCs w:val="24"/>
        </w:rPr>
        <w:t xml:space="preserve"> </w:t>
      </w:r>
      <w:r w:rsidR="000F3E0D" w:rsidRPr="00157E33">
        <w:rPr>
          <w:sz w:val="24"/>
          <w:szCs w:val="24"/>
        </w:rPr>
        <w:t>деятельность, в том числе посредством</w:t>
      </w:r>
      <w:r w:rsidR="000F3E0D" w:rsidRPr="00157E33">
        <w:rPr>
          <w:spacing w:val="1"/>
          <w:sz w:val="24"/>
          <w:szCs w:val="24"/>
        </w:rPr>
        <w:t xml:space="preserve"> </w:t>
      </w:r>
      <w:r w:rsidR="000F3E0D" w:rsidRPr="00157E33">
        <w:rPr>
          <w:sz w:val="24"/>
          <w:szCs w:val="24"/>
        </w:rPr>
        <w:t>создания образовательных проектов совместно с семьёй на основе выявления потребностей и</w:t>
      </w:r>
      <w:r w:rsidR="000F3E0D" w:rsidRPr="00157E33">
        <w:rPr>
          <w:spacing w:val="1"/>
          <w:sz w:val="24"/>
          <w:szCs w:val="24"/>
        </w:rPr>
        <w:t xml:space="preserve"> </w:t>
      </w:r>
      <w:r w:rsidR="000F3E0D" w:rsidRPr="00157E33">
        <w:rPr>
          <w:sz w:val="24"/>
          <w:szCs w:val="24"/>
        </w:rPr>
        <w:t>поддержки</w:t>
      </w:r>
      <w:r w:rsidR="000F3E0D" w:rsidRPr="00157E33">
        <w:rPr>
          <w:spacing w:val="-1"/>
          <w:sz w:val="24"/>
          <w:szCs w:val="24"/>
        </w:rPr>
        <w:t xml:space="preserve"> </w:t>
      </w:r>
      <w:r w:rsidR="000F3E0D" w:rsidRPr="00157E33">
        <w:rPr>
          <w:sz w:val="24"/>
          <w:szCs w:val="24"/>
        </w:rPr>
        <w:t>образовательных</w:t>
      </w:r>
      <w:r w:rsidR="000F3E0D" w:rsidRPr="00157E33">
        <w:rPr>
          <w:spacing w:val="2"/>
          <w:sz w:val="24"/>
          <w:szCs w:val="24"/>
        </w:rPr>
        <w:t xml:space="preserve"> </w:t>
      </w:r>
      <w:r w:rsidR="000F3E0D" w:rsidRPr="00157E33">
        <w:rPr>
          <w:sz w:val="24"/>
          <w:szCs w:val="24"/>
        </w:rPr>
        <w:t>инициатив</w:t>
      </w:r>
      <w:r w:rsidR="000F3E0D" w:rsidRPr="00157E33">
        <w:rPr>
          <w:spacing w:val="-1"/>
          <w:sz w:val="24"/>
          <w:szCs w:val="24"/>
        </w:rPr>
        <w:t xml:space="preserve"> </w:t>
      </w:r>
      <w:r w:rsidR="000F3E0D" w:rsidRPr="00157E33">
        <w:rPr>
          <w:sz w:val="24"/>
          <w:szCs w:val="24"/>
        </w:rPr>
        <w:t>семьи;</w:t>
      </w:r>
    </w:p>
    <w:p w:rsidR="000F3E0D" w:rsidRPr="00157E33" w:rsidRDefault="0047441C" w:rsidP="00157E33">
      <w:pPr>
        <w:pStyle w:val="af2"/>
        <w:widowControl w:val="0"/>
        <w:numPr>
          <w:ilvl w:val="0"/>
          <w:numId w:val="292"/>
        </w:numPr>
        <w:tabs>
          <w:tab w:val="left" w:pos="852"/>
        </w:tabs>
        <w:autoSpaceDE w:val="0"/>
        <w:autoSpaceDN w:val="0"/>
        <w:spacing w:line="276" w:lineRule="auto"/>
        <w:ind w:left="0" w:firstLine="426"/>
        <w:contextualSpacing w:val="0"/>
        <w:rPr>
          <w:sz w:val="24"/>
          <w:szCs w:val="24"/>
        </w:rPr>
      </w:pPr>
      <w:r w:rsidRPr="00157E33">
        <w:rPr>
          <w:sz w:val="24"/>
          <w:szCs w:val="24"/>
        </w:rPr>
        <w:t xml:space="preserve"> </w:t>
      </w:r>
      <w:r w:rsidR="000F3E0D" w:rsidRPr="00157E33">
        <w:rPr>
          <w:sz w:val="24"/>
          <w:szCs w:val="24"/>
        </w:rPr>
        <w:t>создание возможностей для обсуждения с родителями (законными представителями) детей</w:t>
      </w:r>
      <w:r w:rsidR="000F3E0D" w:rsidRPr="00157E33">
        <w:rPr>
          <w:spacing w:val="1"/>
          <w:sz w:val="24"/>
          <w:szCs w:val="24"/>
        </w:rPr>
        <w:t xml:space="preserve"> </w:t>
      </w:r>
      <w:r w:rsidR="000F3E0D" w:rsidRPr="00157E33">
        <w:rPr>
          <w:sz w:val="24"/>
          <w:szCs w:val="24"/>
        </w:rPr>
        <w:t>вопросов,</w:t>
      </w:r>
      <w:r w:rsidR="000F3E0D" w:rsidRPr="00157E33">
        <w:rPr>
          <w:spacing w:val="-1"/>
          <w:sz w:val="24"/>
          <w:szCs w:val="24"/>
        </w:rPr>
        <w:t xml:space="preserve"> </w:t>
      </w:r>
      <w:r w:rsidR="000F3E0D" w:rsidRPr="00157E33">
        <w:rPr>
          <w:sz w:val="24"/>
          <w:szCs w:val="24"/>
        </w:rPr>
        <w:t>связанных</w:t>
      </w:r>
      <w:r w:rsidR="000F3E0D" w:rsidRPr="00157E33">
        <w:rPr>
          <w:spacing w:val="1"/>
          <w:sz w:val="24"/>
          <w:szCs w:val="24"/>
        </w:rPr>
        <w:t xml:space="preserve"> </w:t>
      </w:r>
      <w:r w:rsidR="000F3E0D" w:rsidRPr="00157E33">
        <w:rPr>
          <w:sz w:val="24"/>
          <w:szCs w:val="24"/>
        </w:rPr>
        <w:t>с</w:t>
      </w:r>
      <w:r w:rsidR="000F3E0D" w:rsidRPr="00157E33">
        <w:rPr>
          <w:spacing w:val="-4"/>
          <w:sz w:val="24"/>
          <w:szCs w:val="24"/>
        </w:rPr>
        <w:t xml:space="preserve"> </w:t>
      </w:r>
      <w:r w:rsidR="000F3E0D" w:rsidRPr="00157E33">
        <w:rPr>
          <w:sz w:val="24"/>
          <w:szCs w:val="24"/>
        </w:rPr>
        <w:t>реализацией Программы.</w:t>
      </w:r>
    </w:p>
    <w:p w:rsidR="000F3E0D" w:rsidRPr="00157E33" w:rsidRDefault="000F3E0D" w:rsidP="00157E33">
      <w:pPr>
        <w:pStyle w:val="af4"/>
        <w:spacing w:line="276" w:lineRule="auto"/>
        <w:ind w:left="0" w:firstLine="426"/>
        <w:jc w:val="both"/>
      </w:pPr>
      <w:r w:rsidRPr="00157E33">
        <w:rPr>
          <w:i/>
        </w:rPr>
        <w:t>В</w:t>
      </w:r>
      <w:r w:rsidRPr="00157E33">
        <w:rPr>
          <w:i/>
          <w:spacing w:val="1"/>
        </w:rPr>
        <w:t xml:space="preserve"> </w:t>
      </w:r>
      <w:r w:rsidRPr="00157E33">
        <w:rPr>
          <w:i/>
        </w:rPr>
        <w:t>соответствии</w:t>
      </w:r>
      <w:r w:rsidRPr="00157E33">
        <w:rPr>
          <w:i/>
          <w:spacing w:val="1"/>
        </w:rPr>
        <w:t xml:space="preserve"> </w:t>
      </w:r>
      <w:r w:rsidRPr="00157E33">
        <w:rPr>
          <w:i/>
        </w:rPr>
        <w:t>с</w:t>
      </w:r>
      <w:r w:rsidRPr="00157E33">
        <w:rPr>
          <w:i/>
          <w:spacing w:val="1"/>
        </w:rPr>
        <w:t xml:space="preserve"> </w:t>
      </w:r>
      <w:r w:rsidRPr="00157E33">
        <w:rPr>
          <w:i/>
        </w:rPr>
        <w:t>ФОП</w:t>
      </w:r>
      <w:r w:rsidRPr="00157E33">
        <w:rPr>
          <w:i/>
          <w:spacing w:val="1"/>
        </w:rPr>
        <w:t xml:space="preserve"> </w:t>
      </w:r>
      <w:r w:rsidRPr="00157E33">
        <w:rPr>
          <w:i/>
        </w:rPr>
        <w:t>ДО</w:t>
      </w:r>
      <w:r w:rsidRPr="00157E33">
        <w:rPr>
          <w:i/>
          <w:spacing w:val="1"/>
        </w:rPr>
        <w:t xml:space="preserve"> </w:t>
      </w:r>
      <w:r w:rsidRPr="00157E33">
        <w:t>главными</w:t>
      </w:r>
      <w:r w:rsidRPr="00157E33">
        <w:rPr>
          <w:spacing w:val="1"/>
        </w:rPr>
        <w:t xml:space="preserve"> </w:t>
      </w:r>
      <w:r w:rsidRPr="00157E33">
        <w:rPr>
          <w:i/>
        </w:rPr>
        <w:t>целями</w:t>
      </w:r>
      <w:r w:rsidRPr="00157E33">
        <w:rPr>
          <w:spacing w:val="1"/>
        </w:rPr>
        <w:t xml:space="preserve"> </w:t>
      </w:r>
      <w:r w:rsidRPr="00157E33">
        <w:t>взаимодействия</w:t>
      </w:r>
      <w:r w:rsidRPr="00157E33">
        <w:rPr>
          <w:spacing w:val="61"/>
        </w:rPr>
        <w:t xml:space="preserve"> </w:t>
      </w:r>
      <w:r w:rsidRPr="00157E33">
        <w:t>педагогического</w:t>
      </w:r>
      <w:r w:rsidRPr="00157E33">
        <w:rPr>
          <w:spacing w:val="1"/>
        </w:rPr>
        <w:t xml:space="preserve"> </w:t>
      </w:r>
      <w:r w:rsidRPr="00157E33">
        <w:t>коллектива</w:t>
      </w:r>
      <w:r w:rsidRPr="00157E33">
        <w:rPr>
          <w:spacing w:val="-3"/>
        </w:rPr>
        <w:t xml:space="preserve"> </w:t>
      </w:r>
      <w:r w:rsidRPr="00157E33">
        <w:t>ДОО</w:t>
      </w:r>
      <w:r w:rsidRPr="00157E33">
        <w:rPr>
          <w:spacing w:val="-1"/>
        </w:rPr>
        <w:t xml:space="preserve"> </w:t>
      </w:r>
      <w:r w:rsidRPr="00157E33">
        <w:t>с</w:t>
      </w:r>
      <w:r w:rsidRPr="00157E33">
        <w:rPr>
          <w:spacing w:val="-2"/>
        </w:rPr>
        <w:t xml:space="preserve"> </w:t>
      </w:r>
      <w:r w:rsidRPr="00157E33">
        <w:t>семьями</w:t>
      </w:r>
      <w:r w:rsidRPr="00157E33">
        <w:rPr>
          <w:spacing w:val="-1"/>
        </w:rPr>
        <w:t xml:space="preserve"> </w:t>
      </w:r>
      <w:r w:rsidRPr="00157E33">
        <w:t>обучающихся дошкольного возраста</w:t>
      </w:r>
      <w:r w:rsidRPr="00157E33">
        <w:rPr>
          <w:spacing w:val="-2"/>
        </w:rPr>
        <w:t xml:space="preserve"> </w:t>
      </w:r>
      <w:r w:rsidRPr="00157E33">
        <w:t>являются:</w:t>
      </w:r>
    </w:p>
    <w:p w:rsidR="000F3E0D" w:rsidRPr="00157E33" w:rsidRDefault="000F3E0D" w:rsidP="00157E33">
      <w:pPr>
        <w:pStyle w:val="af2"/>
        <w:widowControl w:val="0"/>
        <w:numPr>
          <w:ilvl w:val="1"/>
          <w:numId w:val="292"/>
        </w:numPr>
        <w:tabs>
          <w:tab w:val="left" w:pos="1261"/>
        </w:tabs>
        <w:autoSpaceDE w:val="0"/>
        <w:autoSpaceDN w:val="0"/>
        <w:spacing w:line="276" w:lineRule="auto"/>
        <w:ind w:left="0" w:firstLine="426"/>
        <w:contextualSpacing w:val="0"/>
        <w:rPr>
          <w:sz w:val="24"/>
          <w:szCs w:val="24"/>
        </w:rPr>
      </w:pPr>
      <w:r w:rsidRPr="00157E33">
        <w:rPr>
          <w:sz w:val="24"/>
          <w:szCs w:val="24"/>
        </w:rPr>
        <w:t>обеспечение психолого-педагогической поддержки семьи и повышение компетентности</w:t>
      </w:r>
      <w:r w:rsidRPr="00157E33">
        <w:rPr>
          <w:spacing w:val="1"/>
          <w:sz w:val="24"/>
          <w:szCs w:val="24"/>
        </w:rPr>
        <w:t xml:space="preserve"> </w:t>
      </w:r>
      <w:r w:rsidRPr="00157E33">
        <w:rPr>
          <w:sz w:val="24"/>
          <w:szCs w:val="24"/>
        </w:rPr>
        <w:t>родителей</w:t>
      </w:r>
      <w:r w:rsidRPr="00157E33">
        <w:rPr>
          <w:spacing w:val="1"/>
          <w:sz w:val="24"/>
          <w:szCs w:val="24"/>
        </w:rPr>
        <w:t xml:space="preserve"> </w:t>
      </w:r>
      <w:r w:rsidRPr="00157E33">
        <w:rPr>
          <w:sz w:val="24"/>
          <w:szCs w:val="24"/>
        </w:rPr>
        <w:t>(законных</w:t>
      </w:r>
      <w:r w:rsidRPr="00157E33">
        <w:rPr>
          <w:spacing w:val="1"/>
          <w:sz w:val="24"/>
          <w:szCs w:val="24"/>
        </w:rPr>
        <w:t xml:space="preserve"> </w:t>
      </w:r>
      <w:r w:rsidRPr="00157E33">
        <w:rPr>
          <w:sz w:val="24"/>
          <w:szCs w:val="24"/>
        </w:rPr>
        <w:t>представителей)</w:t>
      </w:r>
      <w:r w:rsidRPr="00157E33">
        <w:rPr>
          <w:spacing w:val="1"/>
          <w:sz w:val="24"/>
          <w:szCs w:val="24"/>
        </w:rPr>
        <w:t xml:space="preserve"> </w:t>
      </w:r>
      <w:r w:rsidRPr="00157E33">
        <w:rPr>
          <w:sz w:val="24"/>
          <w:szCs w:val="24"/>
        </w:rPr>
        <w:t>в</w:t>
      </w:r>
      <w:r w:rsidRPr="00157E33">
        <w:rPr>
          <w:spacing w:val="1"/>
          <w:sz w:val="24"/>
          <w:szCs w:val="24"/>
        </w:rPr>
        <w:t xml:space="preserve"> </w:t>
      </w:r>
      <w:r w:rsidRPr="00157E33">
        <w:rPr>
          <w:sz w:val="24"/>
          <w:szCs w:val="24"/>
        </w:rPr>
        <w:t>вопросах</w:t>
      </w:r>
      <w:r w:rsidRPr="00157E33">
        <w:rPr>
          <w:spacing w:val="1"/>
          <w:sz w:val="24"/>
          <w:szCs w:val="24"/>
        </w:rPr>
        <w:t xml:space="preserve"> </w:t>
      </w:r>
      <w:r w:rsidRPr="00157E33">
        <w:rPr>
          <w:sz w:val="24"/>
          <w:szCs w:val="24"/>
        </w:rPr>
        <w:t>образования,</w:t>
      </w:r>
      <w:r w:rsidRPr="00157E33">
        <w:rPr>
          <w:spacing w:val="1"/>
          <w:sz w:val="24"/>
          <w:szCs w:val="24"/>
        </w:rPr>
        <w:t xml:space="preserve"> </w:t>
      </w:r>
      <w:r w:rsidRPr="00157E33">
        <w:rPr>
          <w:sz w:val="24"/>
          <w:szCs w:val="24"/>
        </w:rPr>
        <w:t>охраны</w:t>
      </w:r>
      <w:r w:rsidRPr="00157E33">
        <w:rPr>
          <w:spacing w:val="1"/>
          <w:sz w:val="24"/>
          <w:szCs w:val="24"/>
        </w:rPr>
        <w:t xml:space="preserve"> </w:t>
      </w:r>
      <w:r w:rsidRPr="00157E33">
        <w:rPr>
          <w:sz w:val="24"/>
          <w:szCs w:val="24"/>
        </w:rPr>
        <w:t>и</w:t>
      </w:r>
      <w:r w:rsidRPr="00157E33">
        <w:rPr>
          <w:spacing w:val="1"/>
          <w:sz w:val="24"/>
          <w:szCs w:val="24"/>
        </w:rPr>
        <w:t xml:space="preserve"> </w:t>
      </w:r>
      <w:r w:rsidRPr="00157E33">
        <w:rPr>
          <w:sz w:val="24"/>
          <w:szCs w:val="24"/>
        </w:rPr>
        <w:t>укрепления</w:t>
      </w:r>
      <w:r w:rsidRPr="00157E33">
        <w:rPr>
          <w:spacing w:val="1"/>
          <w:sz w:val="24"/>
          <w:szCs w:val="24"/>
        </w:rPr>
        <w:t xml:space="preserve"> </w:t>
      </w:r>
      <w:r w:rsidRPr="00157E33">
        <w:rPr>
          <w:sz w:val="24"/>
          <w:szCs w:val="24"/>
        </w:rPr>
        <w:t>здоровья</w:t>
      </w:r>
      <w:r w:rsidRPr="00157E33">
        <w:rPr>
          <w:spacing w:val="-1"/>
          <w:sz w:val="24"/>
          <w:szCs w:val="24"/>
        </w:rPr>
        <w:t xml:space="preserve"> </w:t>
      </w:r>
      <w:r w:rsidRPr="00157E33">
        <w:rPr>
          <w:sz w:val="24"/>
          <w:szCs w:val="24"/>
        </w:rPr>
        <w:t>детей дошкольного возраста;</w:t>
      </w:r>
    </w:p>
    <w:p w:rsidR="000F3E0D" w:rsidRPr="00157E33" w:rsidRDefault="000F3E0D" w:rsidP="00157E33">
      <w:pPr>
        <w:pStyle w:val="af2"/>
        <w:widowControl w:val="0"/>
        <w:numPr>
          <w:ilvl w:val="1"/>
          <w:numId w:val="292"/>
        </w:numPr>
        <w:tabs>
          <w:tab w:val="left" w:pos="1261"/>
        </w:tabs>
        <w:autoSpaceDE w:val="0"/>
        <w:autoSpaceDN w:val="0"/>
        <w:spacing w:line="276" w:lineRule="auto"/>
        <w:ind w:left="0" w:firstLine="426"/>
        <w:contextualSpacing w:val="0"/>
        <w:rPr>
          <w:sz w:val="24"/>
          <w:szCs w:val="24"/>
        </w:rPr>
      </w:pPr>
      <w:r w:rsidRPr="00157E33">
        <w:rPr>
          <w:sz w:val="24"/>
          <w:szCs w:val="24"/>
        </w:rPr>
        <w:t>обеспечение единства подходов к воспитанию и обучению детей в условиях ДОО и семьи;</w:t>
      </w:r>
      <w:r w:rsidRPr="00157E33">
        <w:rPr>
          <w:spacing w:val="1"/>
          <w:sz w:val="24"/>
          <w:szCs w:val="24"/>
        </w:rPr>
        <w:t xml:space="preserve"> </w:t>
      </w:r>
      <w:r w:rsidRPr="00157E33">
        <w:rPr>
          <w:sz w:val="24"/>
          <w:szCs w:val="24"/>
        </w:rPr>
        <w:t>повышение</w:t>
      </w:r>
      <w:r w:rsidRPr="00157E33">
        <w:rPr>
          <w:spacing w:val="-2"/>
          <w:sz w:val="24"/>
          <w:szCs w:val="24"/>
        </w:rPr>
        <w:t xml:space="preserve"> </w:t>
      </w:r>
      <w:r w:rsidRPr="00157E33">
        <w:rPr>
          <w:sz w:val="24"/>
          <w:szCs w:val="24"/>
        </w:rPr>
        <w:t>воспитательного потенциала</w:t>
      </w:r>
      <w:r w:rsidRPr="00157E33">
        <w:rPr>
          <w:spacing w:val="-1"/>
          <w:sz w:val="24"/>
          <w:szCs w:val="24"/>
        </w:rPr>
        <w:t xml:space="preserve"> </w:t>
      </w:r>
      <w:r w:rsidRPr="00157E33">
        <w:rPr>
          <w:sz w:val="24"/>
          <w:szCs w:val="24"/>
        </w:rPr>
        <w:t>семьи.</w:t>
      </w:r>
    </w:p>
    <w:p w:rsidR="0047441C" w:rsidRPr="00157E33" w:rsidRDefault="000F3E0D" w:rsidP="00157E33">
      <w:pPr>
        <w:pStyle w:val="af4"/>
        <w:spacing w:line="276" w:lineRule="auto"/>
        <w:ind w:left="0" w:firstLine="426"/>
        <w:jc w:val="both"/>
      </w:pPr>
      <w:r w:rsidRPr="00157E33">
        <w:t>Эта</w:t>
      </w:r>
      <w:r w:rsidRPr="00157E33">
        <w:rPr>
          <w:spacing w:val="27"/>
        </w:rPr>
        <w:t xml:space="preserve"> </w:t>
      </w:r>
      <w:r w:rsidRPr="00157E33">
        <w:t>деятельность</w:t>
      </w:r>
      <w:r w:rsidRPr="00157E33">
        <w:rPr>
          <w:spacing w:val="28"/>
        </w:rPr>
        <w:t xml:space="preserve"> </w:t>
      </w:r>
      <w:r w:rsidRPr="00157E33">
        <w:t>должна</w:t>
      </w:r>
      <w:r w:rsidRPr="00157E33">
        <w:rPr>
          <w:spacing w:val="27"/>
        </w:rPr>
        <w:t xml:space="preserve"> </w:t>
      </w:r>
      <w:r w:rsidRPr="00157E33">
        <w:t>дополнять,</w:t>
      </w:r>
      <w:r w:rsidRPr="00157E33">
        <w:rPr>
          <w:spacing w:val="27"/>
        </w:rPr>
        <w:t xml:space="preserve"> </w:t>
      </w:r>
      <w:r w:rsidRPr="00157E33">
        <w:t>поддерживать</w:t>
      </w:r>
      <w:r w:rsidRPr="00157E33">
        <w:rPr>
          <w:spacing w:val="28"/>
        </w:rPr>
        <w:t xml:space="preserve"> </w:t>
      </w:r>
      <w:r w:rsidRPr="00157E33">
        <w:t>и</w:t>
      </w:r>
      <w:r w:rsidRPr="00157E33">
        <w:rPr>
          <w:spacing w:val="28"/>
        </w:rPr>
        <w:t xml:space="preserve"> </w:t>
      </w:r>
      <w:r w:rsidRPr="00157E33">
        <w:t>тактично</w:t>
      </w:r>
      <w:r w:rsidRPr="00157E33">
        <w:rPr>
          <w:spacing w:val="27"/>
        </w:rPr>
        <w:t xml:space="preserve"> </w:t>
      </w:r>
      <w:r w:rsidRPr="00157E33">
        <w:t>направлять</w:t>
      </w:r>
      <w:r w:rsidRPr="00157E33">
        <w:rPr>
          <w:spacing w:val="38"/>
        </w:rPr>
        <w:t xml:space="preserve"> </w:t>
      </w:r>
      <w:r w:rsidRPr="00157E33">
        <w:t>воспитательные</w:t>
      </w:r>
      <w:r w:rsidRPr="00157E33">
        <w:rPr>
          <w:spacing w:val="-57"/>
        </w:rPr>
        <w:t xml:space="preserve"> </w:t>
      </w:r>
      <w:r w:rsidRPr="00157E33">
        <w:t>действия</w:t>
      </w:r>
      <w:r w:rsidRPr="00157E33">
        <w:rPr>
          <w:spacing w:val="-1"/>
        </w:rPr>
        <w:t xml:space="preserve"> </w:t>
      </w:r>
      <w:r w:rsidRPr="00157E33">
        <w:t>родителей</w:t>
      </w:r>
      <w:r w:rsidRPr="00157E33">
        <w:rPr>
          <w:spacing w:val="-1"/>
        </w:rPr>
        <w:t xml:space="preserve"> </w:t>
      </w:r>
      <w:r w:rsidRPr="00157E33">
        <w:t>(законных</w:t>
      </w:r>
      <w:r w:rsidRPr="00157E33">
        <w:rPr>
          <w:spacing w:val="-1"/>
        </w:rPr>
        <w:t xml:space="preserve"> </w:t>
      </w:r>
      <w:r w:rsidRPr="00157E33">
        <w:t>представителей)</w:t>
      </w:r>
      <w:r w:rsidRPr="00157E33">
        <w:rPr>
          <w:spacing w:val="-1"/>
        </w:rPr>
        <w:t xml:space="preserve"> </w:t>
      </w:r>
      <w:r w:rsidRPr="00157E33">
        <w:t>детей</w:t>
      </w:r>
      <w:r w:rsidRPr="00157E33">
        <w:rPr>
          <w:spacing w:val="-1"/>
        </w:rPr>
        <w:t xml:space="preserve"> </w:t>
      </w:r>
      <w:r w:rsidRPr="00157E33">
        <w:t>дошкольного возраста.</w:t>
      </w:r>
    </w:p>
    <w:p w:rsidR="000F3E0D" w:rsidRPr="00157E33" w:rsidRDefault="000F3E0D" w:rsidP="00157E33">
      <w:pPr>
        <w:spacing w:after="0" w:line="276" w:lineRule="auto"/>
        <w:ind w:firstLine="426"/>
        <w:jc w:val="both"/>
        <w:rPr>
          <w:rFonts w:ascii="Times New Roman" w:hAnsi="Times New Roman" w:cs="Times New Roman"/>
          <w:b/>
          <w:sz w:val="24"/>
          <w:szCs w:val="24"/>
        </w:rPr>
      </w:pPr>
      <w:r w:rsidRPr="00157E33">
        <w:rPr>
          <w:rFonts w:ascii="Times New Roman" w:hAnsi="Times New Roman" w:cs="Times New Roman"/>
          <w:sz w:val="24"/>
          <w:szCs w:val="24"/>
        </w:rPr>
        <w:t>Достижение</w:t>
      </w:r>
      <w:r w:rsidRPr="00157E33">
        <w:rPr>
          <w:rFonts w:ascii="Times New Roman" w:hAnsi="Times New Roman" w:cs="Times New Roman"/>
          <w:spacing w:val="-4"/>
          <w:sz w:val="24"/>
          <w:szCs w:val="24"/>
        </w:rPr>
        <w:t xml:space="preserve"> </w:t>
      </w:r>
      <w:r w:rsidRPr="00157E33">
        <w:rPr>
          <w:rFonts w:ascii="Times New Roman" w:hAnsi="Times New Roman" w:cs="Times New Roman"/>
          <w:sz w:val="24"/>
          <w:szCs w:val="24"/>
        </w:rPr>
        <w:t>этих</w:t>
      </w:r>
      <w:r w:rsidRPr="00157E33">
        <w:rPr>
          <w:rFonts w:ascii="Times New Roman" w:hAnsi="Times New Roman" w:cs="Times New Roman"/>
          <w:spacing w:val="-4"/>
          <w:sz w:val="24"/>
          <w:szCs w:val="24"/>
        </w:rPr>
        <w:t xml:space="preserve"> </w:t>
      </w:r>
      <w:r w:rsidRPr="00157E33">
        <w:rPr>
          <w:rFonts w:ascii="Times New Roman" w:hAnsi="Times New Roman" w:cs="Times New Roman"/>
          <w:sz w:val="24"/>
          <w:szCs w:val="24"/>
        </w:rPr>
        <w:t>целей</w:t>
      </w:r>
      <w:r w:rsidRPr="00157E33">
        <w:rPr>
          <w:rFonts w:ascii="Times New Roman" w:hAnsi="Times New Roman" w:cs="Times New Roman"/>
          <w:spacing w:val="-3"/>
          <w:sz w:val="24"/>
          <w:szCs w:val="24"/>
        </w:rPr>
        <w:t xml:space="preserve"> </w:t>
      </w:r>
      <w:r w:rsidRPr="00157E33">
        <w:rPr>
          <w:rFonts w:ascii="Times New Roman" w:hAnsi="Times New Roman" w:cs="Times New Roman"/>
          <w:sz w:val="24"/>
          <w:szCs w:val="24"/>
        </w:rPr>
        <w:t>должно</w:t>
      </w:r>
      <w:r w:rsidRPr="00157E33">
        <w:rPr>
          <w:rFonts w:ascii="Times New Roman" w:hAnsi="Times New Roman" w:cs="Times New Roman"/>
          <w:spacing w:val="-3"/>
          <w:sz w:val="24"/>
          <w:szCs w:val="24"/>
        </w:rPr>
        <w:t xml:space="preserve"> </w:t>
      </w:r>
      <w:r w:rsidRPr="00157E33">
        <w:rPr>
          <w:rFonts w:ascii="Times New Roman" w:hAnsi="Times New Roman" w:cs="Times New Roman"/>
          <w:sz w:val="24"/>
          <w:szCs w:val="24"/>
        </w:rPr>
        <w:t>осуществляться</w:t>
      </w:r>
      <w:r w:rsidRPr="00157E33">
        <w:rPr>
          <w:rFonts w:ascii="Times New Roman" w:hAnsi="Times New Roman" w:cs="Times New Roman"/>
          <w:spacing w:val="1"/>
          <w:sz w:val="24"/>
          <w:szCs w:val="24"/>
        </w:rPr>
        <w:t xml:space="preserve"> </w:t>
      </w:r>
      <w:r w:rsidRPr="00157E33">
        <w:rPr>
          <w:rFonts w:ascii="Times New Roman" w:hAnsi="Times New Roman" w:cs="Times New Roman"/>
          <w:b/>
          <w:sz w:val="24"/>
          <w:szCs w:val="24"/>
        </w:rPr>
        <w:t>через</w:t>
      </w:r>
      <w:r w:rsidRPr="00157E33">
        <w:rPr>
          <w:rFonts w:ascii="Times New Roman" w:hAnsi="Times New Roman" w:cs="Times New Roman"/>
          <w:b/>
          <w:spacing w:val="-3"/>
          <w:sz w:val="24"/>
          <w:szCs w:val="24"/>
        </w:rPr>
        <w:t xml:space="preserve"> </w:t>
      </w:r>
      <w:r w:rsidRPr="00157E33">
        <w:rPr>
          <w:rFonts w:ascii="Times New Roman" w:hAnsi="Times New Roman" w:cs="Times New Roman"/>
          <w:b/>
          <w:sz w:val="24"/>
          <w:szCs w:val="24"/>
        </w:rPr>
        <w:t>решение</w:t>
      </w:r>
      <w:r w:rsidRPr="00157E33">
        <w:rPr>
          <w:rFonts w:ascii="Times New Roman" w:hAnsi="Times New Roman" w:cs="Times New Roman"/>
          <w:b/>
          <w:spacing w:val="-4"/>
          <w:sz w:val="24"/>
          <w:szCs w:val="24"/>
        </w:rPr>
        <w:t xml:space="preserve"> </w:t>
      </w:r>
      <w:r w:rsidRPr="00157E33">
        <w:rPr>
          <w:rFonts w:ascii="Times New Roman" w:hAnsi="Times New Roman" w:cs="Times New Roman"/>
          <w:b/>
          <w:sz w:val="24"/>
          <w:szCs w:val="24"/>
        </w:rPr>
        <w:t>основных</w:t>
      </w:r>
      <w:r w:rsidRPr="00157E33">
        <w:rPr>
          <w:rFonts w:ascii="Times New Roman" w:hAnsi="Times New Roman" w:cs="Times New Roman"/>
          <w:b/>
          <w:spacing w:val="-3"/>
          <w:sz w:val="24"/>
          <w:szCs w:val="24"/>
        </w:rPr>
        <w:t xml:space="preserve"> </w:t>
      </w:r>
      <w:r w:rsidRPr="00157E33">
        <w:rPr>
          <w:rFonts w:ascii="Times New Roman" w:hAnsi="Times New Roman" w:cs="Times New Roman"/>
          <w:b/>
          <w:sz w:val="24"/>
          <w:szCs w:val="24"/>
        </w:rPr>
        <w:t>задач:</w:t>
      </w:r>
    </w:p>
    <w:p w:rsidR="000F3E0D" w:rsidRPr="00157E33" w:rsidRDefault="0047441C" w:rsidP="00157E33">
      <w:pPr>
        <w:pStyle w:val="af2"/>
        <w:widowControl w:val="0"/>
        <w:numPr>
          <w:ilvl w:val="0"/>
          <w:numId w:val="291"/>
        </w:numPr>
        <w:tabs>
          <w:tab w:val="left" w:pos="811"/>
        </w:tabs>
        <w:autoSpaceDE w:val="0"/>
        <w:autoSpaceDN w:val="0"/>
        <w:spacing w:line="276" w:lineRule="auto"/>
        <w:ind w:left="0" w:firstLine="426"/>
        <w:contextualSpacing w:val="0"/>
        <w:rPr>
          <w:sz w:val="24"/>
          <w:szCs w:val="24"/>
        </w:rPr>
      </w:pPr>
      <w:r w:rsidRPr="00157E33">
        <w:rPr>
          <w:sz w:val="24"/>
          <w:szCs w:val="24"/>
        </w:rPr>
        <w:t xml:space="preserve"> </w:t>
      </w:r>
      <w:r w:rsidR="000F3E0D" w:rsidRPr="00157E33">
        <w:rPr>
          <w:sz w:val="24"/>
          <w:szCs w:val="24"/>
        </w:rPr>
        <w:t>информирование родителей (законных представителей) и общественности относительно целей</w:t>
      </w:r>
      <w:r w:rsidR="000F3E0D" w:rsidRPr="00157E33">
        <w:rPr>
          <w:spacing w:val="1"/>
          <w:sz w:val="24"/>
          <w:szCs w:val="24"/>
        </w:rPr>
        <w:t xml:space="preserve"> </w:t>
      </w:r>
      <w:r w:rsidR="000F3E0D" w:rsidRPr="00157E33">
        <w:rPr>
          <w:sz w:val="24"/>
          <w:szCs w:val="24"/>
        </w:rPr>
        <w:t>ДО,</w:t>
      </w:r>
      <w:r w:rsidR="000F3E0D" w:rsidRPr="00157E33">
        <w:rPr>
          <w:spacing w:val="1"/>
          <w:sz w:val="24"/>
          <w:szCs w:val="24"/>
        </w:rPr>
        <w:t xml:space="preserve"> </w:t>
      </w:r>
      <w:r w:rsidR="000F3E0D" w:rsidRPr="00157E33">
        <w:rPr>
          <w:sz w:val="24"/>
          <w:szCs w:val="24"/>
        </w:rPr>
        <w:t>общих</w:t>
      </w:r>
      <w:r w:rsidR="000F3E0D" w:rsidRPr="00157E33">
        <w:rPr>
          <w:spacing w:val="1"/>
          <w:sz w:val="24"/>
          <w:szCs w:val="24"/>
        </w:rPr>
        <w:t xml:space="preserve"> </w:t>
      </w:r>
      <w:r w:rsidR="000F3E0D" w:rsidRPr="00157E33">
        <w:rPr>
          <w:sz w:val="24"/>
          <w:szCs w:val="24"/>
        </w:rPr>
        <w:t>для</w:t>
      </w:r>
      <w:r w:rsidR="000F3E0D" w:rsidRPr="00157E33">
        <w:rPr>
          <w:spacing w:val="1"/>
          <w:sz w:val="24"/>
          <w:szCs w:val="24"/>
        </w:rPr>
        <w:t xml:space="preserve"> </w:t>
      </w:r>
      <w:r w:rsidR="000F3E0D" w:rsidRPr="00157E33">
        <w:rPr>
          <w:sz w:val="24"/>
          <w:szCs w:val="24"/>
        </w:rPr>
        <w:t>всего</w:t>
      </w:r>
      <w:r w:rsidR="000F3E0D" w:rsidRPr="00157E33">
        <w:rPr>
          <w:spacing w:val="1"/>
          <w:sz w:val="24"/>
          <w:szCs w:val="24"/>
        </w:rPr>
        <w:t xml:space="preserve"> </w:t>
      </w:r>
      <w:r w:rsidR="000F3E0D" w:rsidRPr="00157E33">
        <w:rPr>
          <w:sz w:val="24"/>
          <w:szCs w:val="24"/>
        </w:rPr>
        <w:t>образовательного</w:t>
      </w:r>
      <w:r w:rsidR="000F3E0D" w:rsidRPr="00157E33">
        <w:rPr>
          <w:spacing w:val="1"/>
          <w:sz w:val="24"/>
          <w:szCs w:val="24"/>
        </w:rPr>
        <w:t xml:space="preserve"> </w:t>
      </w:r>
      <w:r w:rsidR="000F3E0D" w:rsidRPr="00157E33">
        <w:rPr>
          <w:sz w:val="24"/>
          <w:szCs w:val="24"/>
        </w:rPr>
        <w:t>пространства</w:t>
      </w:r>
      <w:r w:rsidR="000F3E0D" w:rsidRPr="00157E33">
        <w:rPr>
          <w:spacing w:val="1"/>
          <w:sz w:val="24"/>
          <w:szCs w:val="24"/>
        </w:rPr>
        <w:t xml:space="preserve"> </w:t>
      </w:r>
      <w:r w:rsidR="000F3E0D" w:rsidRPr="00157E33">
        <w:rPr>
          <w:sz w:val="24"/>
          <w:szCs w:val="24"/>
        </w:rPr>
        <w:t>Российской</w:t>
      </w:r>
      <w:r w:rsidR="000F3E0D" w:rsidRPr="00157E33">
        <w:rPr>
          <w:spacing w:val="1"/>
          <w:sz w:val="24"/>
          <w:szCs w:val="24"/>
        </w:rPr>
        <w:t xml:space="preserve"> </w:t>
      </w:r>
      <w:r w:rsidR="000F3E0D" w:rsidRPr="00157E33">
        <w:rPr>
          <w:sz w:val="24"/>
          <w:szCs w:val="24"/>
        </w:rPr>
        <w:t>Федерации,</w:t>
      </w:r>
      <w:r w:rsidR="000F3E0D" w:rsidRPr="00157E33">
        <w:rPr>
          <w:spacing w:val="1"/>
          <w:sz w:val="24"/>
          <w:szCs w:val="24"/>
        </w:rPr>
        <w:t xml:space="preserve"> </w:t>
      </w:r>
      <w:r w:rsidR="000F3E0D" w:rsidRPr="00157E33">
        <w:rPr>
          <w:sz w:val="24"/>
          <w:szCs w:val="24"/>
        </w:rPr>
        <w:t>о</w:t>
      </w:r>
      <w:r w:rsidR="000F3E0D" w:rsidRPr="00157E33">
        <w:rPr>
          <w:spacing w:val="1"/>
          <w:sz w:val="24"/>
          <w:szCs w:val="24"/>
        </w:rPr>
        <w:t xml:space="preserve"> </w:t>
      </w:r>
      <w:r w:rsidR="000F3E0D" w:rsidRPr="00157E33">
        <w:rPr>
          <w:sz w:val="24"/>
          <w:szCs w:val="24"/>
        </w:rPr>
        <w:t>мерах</w:t>
      </w:r>
      <w:r w:rsidR="000F3E0D" w:rsidRPr="00157E33">
        <w:rPr>
          <w:spacing w:val="1"/>
          <w:sz w:val="24"/>
          <w:szCs w:val="24"/>
        </w:rPr>
        <w:t xml:space="preserve"> </w:t>
      </w:r>
      <w:r w:rsidR="000F3E0D" w:rsidRPr="00157E33">
        <w:rPr>
          <w:sz w:val="24"/>
          <w:szCs w:val="24"/>
        </w:rPr>
        <w:t>господдержки</w:t>
      </w:r>
      <w:r w:rsidR="000F3E0D" w:rsidRPr="00157E33">
        <w:rPr>
          <w:spacing w:val="1"/>
          <w:sz w:val="24"/>
          <w:szCs w:val="24"/>
        </w:rPr>
        <w:t xml:space="preserve"> </w:t>
      </w:r>
      <w:r w:rsidR="000F3E0D" w:rsidRPr="00157E33">
        <w:rPr>
          <w:sz w:val="24"/>
          <w:szCs w:val="24"/>
        </w:rPr>
        <w:t>семьям,</w:t>
      </w:r>
      <w:r w:rsidR="000F3E0D" w:rsidRPr="00157E33">
        <w:rPr>
          <w:spacing w:val="1"/>
          <w:sz w:val="24"/>
          <w:szCs w:val="24"/>
        </w:rPr>
        <w:t xml:space="preserve"> </w:t>
      </w:r>
      <w:r w:rsidR="000F3E0D" w:rsidRPr="00157E33">
        <w:rPr>
          <w:sz w:val="24"/>
          <w:szCs w:val="24"/>
        </w:rPr>
        <w:t>имеющим</w:t>
      </w:r>
      <w:r w:rsidR="000F3E0D" w:rsidRPr="00157E33">
        <w:rPr>
          <w:spacing w:val="1"/>
          <w:sz w:val="24"/>
          <w:szCs w:val="24"/>
        </w:rPr>
        <w:t xml:space="preserve"> </w:t>
      </w:r>
      <w:r w:rsidR="000F3E0D" w:rsidRPr="00157E33">
        <w:rPr>
          <w:sz w:val="24"/>
          <w:szCs w:val="24"/>
        </w:rPr>
        <w:t>детей</w:t>
      </w:r>
      <w:r w:rsidR="000F3E0D" w:rsidRPr="00157E33">
        <w:rPr>
          <w:spacing w:val="1"/>
          <w:sz w:val="24"/>
          <w:szCs w:val="24"/>
        </w:rPr>
        <w:t xml:space="preserve"> </w:t>
      </w:r>
      <w:r w:rsidR="000F3E0D" w:rsidRPr="00157E33">
        <w:rPr>
          <w:sz w:val="24"/>
          <w:szCs w:val="24"/>
        </w:rPr>
        <w:t>дошкольного</w:t>
      </w:r>
      <w:r w:rsidR="000F3E0D" w:rsidRPr="00157E33">
        <w:rPr>
          <w:spacing w:val="1"/>
          <w:sz w:val="24"/>
          <w:szCs w:val="24"/>
        </w:rPr>
        <w:t xml:space="preserve"> </w:t>
      </w:r>
      <w:r w:rsidR="000F3E0D" w:rsidRPr="00157E33">
        <w:rPr>
          <w:sz w:val="24"/>
          <w:szCs w:val="24"/>
        </w:rPr>
        <w:t>возраста,</w:t>
      </w:r>
      <w:r w:rsidR="000F3E0D" w:rsidRPr="00157E33">
        <w:rPr>
          <w:spacing w:val="1"/>
          <w:sz w:val="24"/>
          <w:szCs w:val="24"/>
        </w:rPr>
        <w:t xml:space="preserve"> </w:t>
      </w:r>
      <w:r w:rsidR="000F3E0D" w:rsidRPr="00157E33">
        <w:rPr>
          <w:sz w:val="24"/>
          <w:szCs w:val="24"/>
        </w:rPr>
        <w:t>а</w:t>
      </w:r>
      <w:r w:rsidR="000F3E0D" w:rsidRPr="00157E33">
        <w:rPr>
          <w:spacing w:val="1"/>
          <w:sz w:val="24"/>
          <w:szCs w:val="24"/>
        </w:rPr>
        <w:t xml:space="preserve"> </w:t>
      </w:r>
      <w:r w:rsidR="000F3E0D" w:rsidRPr="00157E33">
        <w:rPr>
          <w:sz w:val="24"/>
          <w:szCs w:val="24"/>
        </w:rPr>
        <w:t>также</w:t>
      </w:r>
      <w:r w:rsidR="000F3E0D" w:rsidRPr="00157E33">
        <w:rPr>
          <w:spacing w:val="1"/>
          <w:sz w:val="24"/>
          <w:szCs w:val="24"/>
        </w:rPr>
        <w:t xml:space="preserve"> </w:t>
      </w:r>
      <w:r w:rsidR="000F3E0D" w:rsidRPr="00157E33">
        <w:rPr>
          <w:sz w:val="24"/>
          <w:szCs w:val="24"/>
        </w:rPr>
        <w:t>об</w:t>
      </w:r>
      <w:r w:rsidR="000F3E0D" w:rsidRPr="00157E33">
        <w:rPr>
          <w:spacing w:val="1"/>
          <w:sz w:val="24"/>
          <w:szCs w:val="24"/>
        </w:rPr>
        <w:t xml:space="preserve"> </w:t>
      </w:r>
      <w:r w:rsidR="000F3E0D" w:rsidRPr="00157E33">
        <w:rPr>
          <w:sz w:val="24"/>
          <w:szCs w:val="24"/>
        </w:rPr>
        <w:t>образовательной</w:t>
      </w:r>
      <w:r w:rsidR="000F3E0D" w:rsidRPr="00157E33">
        <w:rPr>
          <w:spacing w:val="1"/>
          <w:sz w:val="24"/>
          <w:szCs w:val="24"/>
        </w:rPr>
        <w:t xml:space="preserve"> </w:t>
      </w:r>
      <w:r w:rsidR="000F3E0D" w:rsidRPr="00157E33">
        <w:rPr>
          <w:sz w:val="24"/>
          <w:szCs w:val="24"/>
        </w:rPr>
        <w:t>программе,</w:t>
      </w:r>
      <w:r w:rsidR="000F3E0D" w:rsidRPr="00157E33">
        <w:rPr>
          <w:spacing w:val="-1"/>
          <w:sz w:val="24"/>
          <w:szCs w:val="24"/>
        </w:rPr>
        <w:t xml:space="preserve"> </w:t>
      </w:r>
      <w:r w:rsidR="000F3E0D" w:rsidRPr="00157E33">
        <w:rPr>
          <w:sz w:val="24"/>
          <w:szCs w:val="24"/>
        </w:rPr>
        <w:t>реализуемой в</w:t>
      </w:r>
      <w:r w:rsidR="000F3E0D" w:rsidRPr="00157E33">
        <w:rPr>
          <w:spacing w:val="-1"/>
          <w:sz w:val="24"/>
          <w:szCs w:val="24"/>
        </w:rPr>
        <w:t xml:space="preserve"> </w:t>
      </w:r>
      <w:r w:rsidR="000F3E0D" w:rsidRPr="00157E33">
        <w:rPr>
          <w:sz w:val="24"/>
          <w:szCs w:val="24"/>
        </w:rPr>
        <w:t>ДОО;</w:t>
      </w:r>
    </w:p>
    <w:p w:rsidR="000F3E0D" w:rsidRPr="00157E33" w:rsidRDefault="0047441C" w:rsidP="00157E33">
      <w:pPr>
        <w:pStyle w:val="af2"/>
        <w:widowControl w:val="0"/>
        <w:numPr>
          <w:ilvl w:val="0"/>
          <w:numId w:val="291"/>
        </w:numPr>
        <w:tabs>
          <w:tab w:val="left" w:pos="881"/>
        </w:tabs>
        <w:autoSpaceDE w:val="0"/>
        <w:autoSpaceDN w:val="0"/>
        <w:spacing w:line="276" w:lineRule="auto"/>
        <w:ind w:left="0" w:firstLine="426"/>
        <w:contextualSpacing w:val="0"/>
        <w:rPr>
          <w:sz w:val="24"/>
          <w:szCs w:val="24"/>
        </w:rPr>
      </w:pPr>
      <w:r w:rsidRPr="00157E33">
        <w:rPr>
          <w:sz w:val="24"/>
          <w:szCs w:val="24"/>
        </w:rPr>
        <w:t xml:space="preserve"> </w:t>
      </w:r>
      <w:r w:rsidR="000F3E0D" w:rsidRPr="00157E33">
        <w:rPr>
          <w:sz w:val="24"/>
          <w:szCs w:val="24"/>
        </w:rPr>
        <w:t>просвещение</w:t>
      </w:r>
      <w:r w:rsidR="000F3E0D" w:rsidRPr="00157E33">
        <w:rPr>
          <w:spacing w:val="1"/>
          <w:sz w:val="24"/>
          <w:szCs w:val="24"/>
        </w:rPr>
        <w:t xml:space="preserve"> </w:t>
      </w:r>
      <w:r w:rsidR="000F3E0D" w:rsidRPr="00157E33">
        <w:rPr>
          <w:sz w:val="24"/>
          <w:szCs w:val="24"/>
        </w:rPr>
        <w:t>родителей</w:t>
      </w:r>
      <w:r w:rsidR="000F3E0D" w:rsidRPr="00157E33">
        <w:rPr>
          <w:spacing w:val="1"/>
          <w:sz w:val="24"/>
          <w:szCs w:val="24"/>
        </w:rPr>
        <w:t xml:space="preserve"> </w:t>
      </w:r>
      <w:r w:rsidR="000F3E0D" w:rsidRPr="00157E33">
        <w:rPr>
          <w:sz w:val="24"/>
          <w:szCs w:val="24"/>
        </w:rPr>
        <w:t>(законных</w:t>
      </w:r>
      <w:r w:rsidR="000F3E0D" w:rsidRPr="00157E33">
        <w:rPr>
          <w:spacing w:val="1"/>
          <w:sz w:val="24"/>
          <w:szCs w:val="24"/>
        </w:rPr>
        <w:t xml:space="preserve"> </w:t>
      </w:r>
      <w:r w:rsidR="000F3E0D" w:rsidRPr="00157E33">
        <w:rPr>
          <w:sz w:val="24"/>
          <w:szCs w:val="24"/>
        </w:rPr>
        <w:t>представителей),</w:t>
      </w:r>
      <w:r w:rsidR="000F3E0D" w:rsidRPr="00157E33">
        <w:rPr>
          <w:spacing w:val="1"/>
          <w:sz w:val="24"/>
          <w:szCs w:val="24"/>
        </w:rPr>
        <w:t xml:space="preserve"> </w:t>
      </w:r>
      <w:r w:rsidR="000F3E0D" w:rsidRPr="00157E33">
        <w:rPr>
          <w:sz w:val="24"/>
          <w:szCs w:val="24"/>
        </w:rPr>
        <w:t>повышение</w:t>
      </w:r>
      <w:r w:rsidR="000F3E0D" w:rsidRPr="00157E33">
        <w:rPr>
          <w:spacing w:val="1"/>
          <w:sz w:val="24"/>
          <w:szCs w:val="24"/>
        </w:rPr>
        <w:t xml:space="preserve"> </w:t>
      </w:r>
      <w:r w:rsidR="000F3E0D" w:rsidRPr="00157E33">
        <w:rPr>
          <w:sz w:val="24"/>
          <w:szCs w:val="24"/>
        </w:rPr>
        <w:t>их</w:t>
      </w:r>
      <w:r w:rsidR="000F3E0D" w:rsidRPr="00157E33">
        <w:rPr>
          <w:spacing w:val="1"/>
          <w:sz w:val="24"/>
          <w:szCs w:val="24"/>
        </w:rPr>
        <w:t xml:space="preserve"> </w:t>
      </w:r>
      <w:r w:rsidR="000F3E0D" w:rsidRPr="00157E33">
        <w:rPr>
          <w:sz w:val="24"/>
          <w:szCs w:val="24"/>
        </w:rPr>
        <w:t>правовой,</w:t>
      </w:r>
      <w:r w:rsidR="000F3E0D" w:rsidRPr="00157E33">
        <w:rPr>
          <w:spacing w:val="1"/>
          <w:sz w:val="24"/>
          <w:szCs w:val="24"/>
        </w:rPr>
        <w:t xml:space="preserve"> </w:t>
      </w:r>
      <w:r w:rsidR="000F3E0D" w:rsidRPr="00157E33">
        <w:rPr>
          <w:sz w:val="24"/>
          <w:szCs w:val="24"/>
        </w:rPr>
        <w:t>психолого-</w:t>
      </w:r>
      <w:r w:rsidR="000F3E0D" w:rsidRPr="00157E33">
        <w:rPr>
          <w:spacing w:val="1"/>
          <w:sz w:val="24"/>
          <w:szCs w:val="24"/>
        </w:rPr>
        <w:t xml:space="preserve"> </w:t>
      </w:r>
      <w:r w:rsidR="000F3E0D" w:rsidRPr="00157E33">
        <w:rPr>
          <w:sz w:val="24"/>
          <w:szCs w:val="24"/>
        </w:rPr>
        <w:t>педагогической</w:t>
      </w:r>
      <w:r w:rsidR="000F3E0D" w:rsidRPr="00157E33">
        <w:rPr>
          <w:spacing w:val="1"/>
          <w:sz w:val="24"/>
          <w:szCs w:val="24"/>
        </w:rPr>
        <w:t xml:space="preserve"> </w:t>
      </w:r>
      <w:r w:rsidR="000F3E0D" w:rsidRPr="00157E33">
        <w:rPr>
          <w:sz w:val="24"/>
          <w:szCs w:val="24"/>
        </w:rPr>
        <w:t>компетентности</w:t>
      </w:r>
      <w:r w:rsidR="000F3E0D" w:rsidRPr="00157E33">
        <w:rPr>
          <w:spacing w:val="1"/>
          <w:sz w:val="24"/>
          <w:szCs w:val="24"/>
        </w:rPr>
        <w:t xml:space="preserve"> </w:t>
      </w:r>
      <w:r w:rsidR="000F3E0D" w:rsidRPr="00157E33">
        <w:rPr>
          <w:sz w:val="24"/>
          <w:szCs w:val="24"/>
        </w:rPr>
        <w:t>в</w:t>
      </w:r>
      <w:r w:rsidR="000F3E0D" w:rsidRPr="00157E33">
        <w:rPr>
          <w:spacing w:val="1"/>
          <w:sz w:val="24"/>
          <w:szCs w:val="24"/>
        </w:rPr>
        <w:t xml:space="preserve"> </w:t>
      </w:r>
      <w:r w:rsidR="000F3E0D" w:rsidRPr="00157E33">
        <w:rPr>
          <w:sz w:val="24"/>
          <w:szCs w:val="24"/>
        </w:rPr>
        <w:t>вопросах</w:t>
      </w:r>
      <w:r w:rsidR="000F3E0D" w:rsidRPr="00157E33">
        <w:rPr>
          <w:spacing w:val="1"/>
          <w:sz w:val="24"/>
          <w:szCs w:val="24"/>
        </w:rPr>
        <w:t xml:space="preserve"> </w:t>
      </w:r>
      <w:r w:rsidR="000F3E0D" w:rsidRPr="00157E33">
        <w:rPr>
          <w:sz w:val="24"/>
          <w:szCs w:val="24"/>
        </w:rPr>
        <w:t>охраны</w:t>
      </w:r>
      <w:r w:rsidR="000F3E0D" w:rsidRPr="00157E33">
        <w:rPr>
          <w:spacing w:val="1"/>
          <w:sz w:val="24"/>
          <w:szCs w:val="24"/>
        </w:rPr>
        <w:t xml:space="preserve"> </w:t>
      </w:r>
      <w:r w:rsidR="000F3E0D" w:rsidRPr="00157E33">
        <w:rPr>
          <w:sz w:val="24"/>
          <w:szCs w:val="24"/>
        </w:rPr>
        <w:t>и</w:t>
      </w:r>
      <w:r w:rsidR="000F3E0D" w:rsidRPr="00157E33">
        <w:rPr>
          <w:spacing w:val="1"/>
          <w:sz w:val="24"/>
          <w:szCs w:val="24"/>
        </w:rPr>
        <w:t xml:space="preserve"> </w:t>
      </w:r>
      <w:r w:rsidR="000F3E0D" w:rsidRPr="00157E33">
        <w:rPr>
          <w:sz w:val="24"/>
          <w:szCs w:val="24"/>
        </w:rPr>
        <w:t>укрепления</w:t>
      </w:r>
      <w:r w:rsidR="000F3E0D" w:rsidRPr="00157E33">
        <w:rPr>
          <w:spacing w:val="1"/>
          <w:sz w:val="24"/>
          <w:szCs w:val="24"/>
        </w:rPr>
        <w:t xml:space="preserve"> </w:t>
      </w:r>
      <w:r w:rsidR="000F3E0D" w:rsidRPr="00157E33">
        <w:rPr>
          <w:sz w:val="24"/>
          <w:szCs w:val="24"/>
        </w:rPr>
        <w:t>здоровья,</w:t>
      </w:r>
      <w:r w:rsidR="000F3E0D" w:rsidRPr="00157E33">
        <w:rPr>
          <w:spacing w:val="1"/>
          <w:sz w:val="24"/>
          <w:szCs w:val="24"/>
        </w:rPr>
        <w:t xml:space="preserve"> </w:t>
      </w:r>
      <w:r w:rsidR="000F3E0D" w:rsidRPr="00157E33">
        <w:rPr>
          <w:sz w:val="24"/>
          <w:szCs w:val="24"/>
        </w:rPr>
        <w:t>развития</w:t>
      </w:r>
      <w:r w:rsidR="000F3E0D" w:rsidRPr="00157E33">
        <w:rPr>
          <w:spacing w:val="1"/>
          <w:sz w:val="24"/>
          <w:szCs w:val="24"/>
        </w:rPr>
        <w:t xml:space="preserve"> </w:t>
      </w:r>
      <w:r w:rsidR="000F3E0D" w:rsidRPr="00157E33">
        <w:rPr>
          <w:sz w:val="24"/>
          <w:szCs w:val="24"/>
        </w:rPr>
        <w:t>и</w:t>
      </w:r>
      <w:r w:rsidR="000F3E0D" w:rsidRPr="00157E33">
        <w:rPr>
          <w:spacing w:val="1"/>
          <w:sz w:val="24"/>
          <w:szCs w:val="24"/>
        </w:rPr>
        <w:t xml:space="preserve"> </w:t>
      </w:r>
      <w:r w:rsidR="000F3E0D" w:rsidRPr="00157E33">
        <w:rPr>
          <w:sz w:val="24"/>
          <w:szCs w:val="24"/>
        </w:rPr>
        <w:t>образования</w:t>
      </w:r>
      <w:r w:rsidR="000F3E0D" w:rsidRPr="00157E33">
        <w:rPr>
          <w:spacing w:val="-1"/>
          <w:sz w:val="24"/>
          <w:szCs w:val="24"/>
        </w:rPr>
        <w:t xml:space="preserve"> </w:t>
      </w:r>
      <w:r w:rsidR="000F3E0D" w:rsidRPr="00157E33">
        <w:rPr>
          <w:sz w:val="24"/>
          <w:szCs w:val="24"/>
        </w:rPr>
        <w:t>детей;</w:t>
      </w:r>
    </w:p>
    <w:p w:rsidR="000F3E0D" w:rsidRPr="00157E33" w:rsidRDefault="0047441C" w:rsidP="00157E33">
      <w:pPr>
        <w:pStyle w:val="af2"/>
        <w:widowControl w:val="0"/>
        <w:numPr>
          <w:ilvl w:val="0"/>
          <w:numId w:val="291"/>
        </w:numPr>
        <w:tabs>
          <w:tab w:val="left" w:pos="847"/>
        </w:tabs>
        <w:autoSpaceDE w:val="0"/>
        <w:autoSpaceDN w:val="0"/>
        <w:spacing w:line="276" w:lineRule="auto"/>
        <w:ind w:left="0" w:firstLine="426"/>
        <w:contextualSpacing w:val="0"/>
        <w:rPr>
          <w:sz w:val="24"/>
          <w:szCs w:val="24"/>
        </w:rPr>
      </w:pPr>
      <w:r w:rsidRPr="00157E33">
        <w:rPr>
          <w:sz w:val="24"/>
          <w:szCs w:val="24"/>
        </w:rPr>
        <w:t xml:space="preserve"> </w:t>
      </w:r>
      <w:r w:rsidR="000F3E0D" w:rsidRPr="00157E33">
        <w:rPr>
          <w:sz w:val="24"/>
          <w:szCs w:val="24"/>
        </w:rPr>
        <w:t>способствование развитию ответственного и осознанного родительства как базовой основы</w:t>
      </w:r>
      <w:r w:rsidR="000F3E0D" w:rsidRPr="00157E33">
        <w:rPr>
          <w:spacing w:val="1"/>
          <w:sz w:val="24"/>
          <w:szCs w:val="24"/>
        </w:rPr>
        <w:t xml:space="preserve"> </w:t>
      </w:r>
      <w:r w:rsidR="000F3E0D" w:rsidRPr="00157E33">
        <w:rPr>
          <w:sz w:val="24"/>
          <w:szCs w:val="24"/>
        </w:rPr>
        <w:t>благополучия</w:t>
      </w:r>
      <w:r w:rsidR="000F3E0D" w:rsidRPr="00157E33">
        <w:rPr>
          <w:spacing w:val="-1"/>
          <w:sz w:val="24"/>
          <w:szCs w:val="24"/>
        </w:rPr>
        <w:t xml:space="preserve"> </w:t>
      </w:r>
      <w:r w:rsidR="000F3E0D" w:rsidRPr="00157E33">
        <w:rPr>
          <w:sz w:val="24"/>
          <w:szCs w:val="24"/>
        </w:rPr>
        <w:t>семьи;</w:t>
      </w:r>
    </w:p>
    <w:p w:rsidR="000F3E0D" w:rsidRPr="00157E33" w:rsidRDefault="0047441C" w:rsidP="00157E33">
      <w:pPr>
        <w:pStyle w:val="af2"/>
        <w:widowControl w:val="0"/>
        <w:numPr>
          <w:ilvl w:val="0"/>
          <w:numId w:val="291"/>
        </w:numPr>
        <w:tabs>
          <w:tab w:val="left" w:pos="807"/>
        </w:tabs>
        <w:autoSpaceDE w:val="0"/>
        <w:autoSpaceDN w:val="0"/>
        <w:spacing w:line="276" w:lineRule="auto"/>
        <w:ind w:left="0" w:firstLine="426"/>
        <w:contextualSpacing w:val="0"/>
        <w:rPr>
          <w:sz w:val="24"/>
          <w:szCs w:val="24"/>
        </w:rPr>
      </w:pPr>
      <w:r w:rsidRPr="00157E33">
        <w:rPr>
          <w:sz w:val="24"/>
          <w:szCs w:val="24"/>
        </w:rPr>
        <w:t xml:space="preserve"> </w:t>
      </w:r>
      <w:r w:rsidR="000F3E0D" w:rsidRPr="00157E33">
        <w:rPr>
          <w:sz w:val="24"/>
          <w:szCs w:val="24"/>
        </w:rPr>
        <w:t>построение взаимодействия в форме сотрудничества и установления партнёрских отношений с</w:t>
      </w:r>
      <w:r w:rsidR="000F3E0D" w:rsidRPr="00157E33">
        <w:rPr>
          <w:spacing w:val="1"/>
          <w:sz w:val="24"/>
          <w:szCs w:val="24"/>
        </w:rPr>
        <w:t xml:space="preserve"> </w:t>
      </w:r>
      <w:r w:rsidR="000F3E0D" w:rsidRPr="00157E33">
        <w:rPr>
          <w:sz w:val="24"/>
          <w:szCs w:val="24"/>
        </w:rPr>
        <w:t>родителями</w:t>
      </w:r>
      <w:r w:rsidR="000F3E0D" w:rsidRPr="00157E33">
        <w:rPr>
          <w:spacing w:val="1"/>
          <w:sz w:val="24"/>
          <w:szCs w:val="24"/>
        </w:rPr>
        <w:t xml:space="preserve"> </w:t>
      </w:r>
      <w:r w:rsidR="000F3E0D" w:rsidRPr="00157E33">
        <w:rPr>
          <w:sz w:val="24"/>
          <w:szCs w:val="24"/>
        </w:rPr>
        <w:t>(законными</w:t>
      </w:r>
      <w:r w:rsidR="000F3E0D" w:rsidRPr="00157E33">
        <w:rPr>
          <w:spacing w:val="1"/>
          <w:sz w:val="24"/>
          <w:szCs w:val="24"/>
        </w:rPr>
        <w:t xml:space="preserve"> </w:t>
      </w:r>
      <w:r w:rsidR="000F3E0D" w:rsidRPr="00157E33">
        <w:rPr>
          <w:sz w:val="24"/>
          <w:szCs w:val="24"/>
        </w:rPr>
        <w:t>представителями)</w:t>
      </w:r>
      <w:r w:rsidR="000F3E0D" w:rsidRPr="00157E33">
        <w:rPr>
          <w:spacing w:val="1"/>
          <w:sz w:val="24"/>
          <w:szCs w:val="24"/>
        </w:rPr>
        <w:t xml:space="preserve"> </w:t>
      </w:r>
      <w:r w:rsidR="000F3E0D" w:rsidRPr="00157E33">
        <w:rPr>
          <w:sz w:val="24"/>
          <w:szCs w:val="24"/>
        </w:rPr>
        <w:t>детей</w:t>
      </w:r>
      <w:r w:rsidR="000F3E0D" w:rsidRPr="00157E33">
        <w:rPr>
          <w:spacing w:val="1"/>
          <w:sz w:val="24"/>
          <w:szCs w:val="24"/>
        </w:rPr>
        <w:t xml:space="preserve"> </w:t>
      </w:r>
      <w:r w:rsidR="000F3E0D" w:rsidRPr="00157E33">
        <w:rPr>
          <w:sz w:val="24"/>
          <w:szCs w:val="24"/>
        </w:rPr>
        <w:t>дошкольного</w:t>
      </w:r>
      <w:r w:rsidR="000F3E0D" w:rsidRPr="00157E33">
        <w:rPr>
          <w:spacing w:val="1"/>
          <w:sz w:val="24"/>
          <w:szCs w:val="24"/>
        </w:rPr>
        <w:t xml:space="preserve"> </w:t>
      </w:r>
      <w:r w:rsidR="000F3E0D" w:rsidRPr="00157E33">
        <w:rPr>
          <w:sz w:val="24"/>
          <w:szCs w:val="24"/>
        </w:rPr>
        <w:t>возраста</w:t>
      </w:r>
      <w:r w:rsidR="000F3E0D" w:rsidRPr="00157E33">
        <w:rPr>
          <w:spacing w:val="1"/>
          <w:sz w:val="24"/>
          <w:szCs w:val="24"/>
        </w:rPr>
        <w:t xml:space="preserve"> </w:t>
      </w:r>
      <w:r w:rsidR="000F3E0D" w:rsidRPr="00157E33">
        <w:rPr>
          <w:sz w:val="24"/>
          <w:szCs w:val="24"/>
        </w:rPr>
        <w:t>для</w:t>
      </w:r>
      <w:r w:rsidR="000F3E0D" w:rsidRPr="00157E33">
        <w:rPr>
          <w:spacing w:val="1"/>
          <w:sz w:val="24"/>
          <w:szCs w:val="24"/>
        </w:rPr>
        <w:t xml:space="preserve"> </w:t>
      </w:r>
      <w:r w:rsidR="000F3E0D" w:rsidRPr="00157E33">
        <w:rPr>
          <w:sz w:val="24"/>
          <w:szCs w:val="24"/>
        </w:rPr>
        <w:t>решения</w:t>
      </w:r>
      <w:r w:rsidR="000F3E0D" w:rsidRPr="00157E33">
        <w:rPr>
          <w:spacing w:val="1"/>
          <w:sz w:val="24"/>
          <w:szCs w:val="24"/>
        </w:rPr>
        <w:t xml:space="preserve"> </w:t>
      </w:r>
      <w:r w:rsidR="000F3E0D" w:rsidRPr="00157E33">
        <w:rPr>
          <w:sz w:val="24"/>
          <w:szCs w:val="24"/>
        </w:rPr>
        <w:t>образовательных</w:t>
      </w:r>
      <w:r w:rsidR="000F3E0D" w:rsidRPr="00157E33">
        <w:rPr>
          <w:spacing w:val="-2"/>
          <w:sz w:val="24"/>
          <w:szCs w:val="24"/>
        </w:rPr>
        <w:t xml:space="preserve"> </w:t>
      </w:r>
      <w:r w:rsidR="000F3E0D" w:rsidRPr="00157E33">
        <w:rPr>
          <w:sz w:val="24"/>
          <w:szCs w:val="24"/>
        </w:rPr>
        <w:t>задач;</w:t>
      </w:r>
    </w:p>
    <w:p w:rsidR="000F3E0D" w:rsidRPr="00157E33" w:rsidRDefault="000F3E0D" w:rsidP="00157E33">
      <w:pPr>
        <w:pStyle w:val="af2"/>
        <w:widowControl w:val="0"/>
        <w:numPr>
          <w:ilvl w:val="0"/>
          <w:numId w:val="291"/>
        </w:numPr>
        <w:tabs>
          <w:tab w:val="left" w:pos="800"/>
        </w:tabs>
        <w:autoSpaceDE w:val="0"/>
        <w:autoSpaceDN w:val="0"/>
        <w:spacing w:line="276" w:lineRule="auto"/>
        <w:ind w:left="0" w:firstLine="426"/>
        <w:contextualSpacing w:val="0"/>
        <w:rPr>
          <w:sz w:val="24"/>
          <w:szCs w:val="24"/>
        </w:rPr>
      </w:pPr>
      <w:r w:rsidRPr="00157E33">
        <w:rPr>
          <w:sz w:val="24"/>
          <w:szCs w:val="24"/>
        </w:rPr>
        <w:t>вовлечение</w:t>
      </w:r>
      <w:r w:rsidRPr="00157E33">
        <w:rPr>
          <w:spacing w:val="-4"/>
          <w:sz w:val="24"/>
          <w:szCs w:val="24"/>
        </w:rPr>
        <w:t xml:space="preserve"> </w:t>
      </w:r>
      <w:r w:rsidRPr="00157E33">
        <w:rPr>
          <w:sz w:val="24"/>
          <w:szCs w:val="24"/>
        </w:rPr>
        <w:t>родителей</w:t>
      </w:r>
      <w:r w:rsidRPr="00157E33">
        <w:rPr>
          <w:spacing w:val="-3"/>
          <w:sz w:val="24"/>
          <w:szCs w:val="24"/>
        </w:rPr>
        <w:t xml:space="preserve"> </w:t>
      </w:r>
      <w:r w:rsidRPr="00157E33">
        <w:rPr>
          <w:sz w:val="24"/>
          <w:szCs w:val="24"/>
        </w:rPr>
        <w:t>(законных</w:t>
      </w:r>
      <w:r w:rsidRPr="00157E33">
        <w:rPr>
          <w:spacing w:val="-3"/>
          <w:sz w:val="24"/>
          <w:szCs w:val="24"/>
        </w:rPr>
        <w:t xml:space="preserve"> </w:t>
      </w:r>
      <w:r w:rsidRPr="00157E33">
        <w:rPr>
          <w:sz w:val="24"/>
          <w:szCs w:val="24"/>
        </w:rPr>
        <w:t>представителей)</w:t>
      </w:r>
      <w:r w:rsidRPr="00157E33">
        <w:rPr>
          <w:spacing w:val="-3"/>
          <w:sz w:val="24"/>
          <w:szCs w:val="24"/>
        </w:rPr>
        <w:t xml:space="preserve"> </w:t>
      </w:r>
      <w:r w:rsidRPr="00157E33">
        <w:rPr>
          <w:sz w:val="24"/>
          <w:szCs w:val="24"/>
        </w:rPr>
        <w:t>в</w:t>
      </w:r>
      <w:r w:rsidRPr="00157E33">
        <w:rPr>
          <w:spacing w:val="-4"/>
          <w:sz w:val="24"/>
          <w:szCs w:val="24"/>
        </w:rPr>
        <w:t xml:space="preserve"> </w:t>
      </w:r>
      <w:r w:rsidRPr="00157E33">
        <w:rPr>
          <w:sz w:val="24"/>
          <w:szCs w:val="24"/>
        </w:rPr>
        <w:t>образовательный</w:t>
      </w:r>
      <w:r w:rsidRPr="00157E33">
        <w:rPr>
          <w:spacing w:val="-3"/>
          <w:sz w:val="24"/>
          <w:szCs w:val="24"/>
        </w:rPr>
        <w:t xml:space="preserve"> </w:t>
      </w:r>
      <w:r w:rsidRPr="00157E33">
        <w:rPr>
          <w:sz w:val="24"/>
          <w:szCs w:val="24"/>
        </w:rPr>
        <w:t>процесс.</w:t>
      </w:r>
    </w:p>
    <w:p w:rsidR="000F3E0D" w:rsidRPr="00157E33" w:rsidRDefault="000F3E0D" w:rsidP="00157E33">
      <w:pPr>
        <w:spacing w:after="0" w:line="276" w:lineRule="auto"/>
        <w:ind w:firstLine="426"/>
        <w:jc w:val="both"/>
        <w:rPr>
          <w:rFonts w:ascii="Times New Roman" w:hAnsi="Times New Roman" w:cs="Times New Roman"/>
          <w:b/>
          <w:sz w:val="24"/>
          <w:szCs w:val="24"/>
        </w:rPr>
      </w:pPr>
      <w:r w:rsidRPr="00157E33">
        <w:rPr>
          <w:rFonts w:ascii="Times New Roman" w:hAnsi="Times New Roman" w:cs="Times New Roman"/>
          <w:sz w:val="24"/>
          <w:szCs w:val="24"/>
        </w:rPr>
        <w:t>Построение</w:t>
      </w:r>
      <w:r w:rsidRPr="00157E33">
        <w:rPr>
          <w:rFonts w:ascii="Times New Roman" w:hAnsi="Times New Roman" w:cs="Times New Roman"/>
          <w:spacing w:val="1"/>
          <w:sz w:val="24"/>
          <w:szCs w:val="24"/>
        </w:rPr>
        <w:t xml:space="preserve"> </w:t>
      </w:r>
      <w:r w:rsidRPr="00157E33">
        <w:rPr>
          <w:rFonts w:ascii="Times New Roman" w:hAnsi="Times New Roman" w:cs="Times New Roman"/>
          <w:sz w:val="24"/>
          <w:szCs w:val="24"/>
        </w:rPr>
        <w:t>взаимодействия</w:t>
      </w:r>
      <w:r w:rsidRPr="00157E33">
        <w:rPr>
          <w:rFonts w:ascii="Times New Roman" w:hAnsi="Times New Roman" w:cs="Times New Roman"/>
          <w:spacing w:val="1"/>
          <w:sz w:val="24"/>
          <w:szCs w:val="24"/>
        </w:rPr>
        <w:t xml:space="preserve"> </w:t>
      </w:r>
      <w:r w:rsidRPr="00157E33">
        <w:rPr>
          <w:rFonts w:ascii="Times New Roman" w:hAnsi="Times New Roman" w:cs="Times New Roman"/>
          <w:sz w:val="24"/>
          <w:szCs w:val="24"/>
        </w:rPr>
        <w:t>с</w:t>
      </w:r>
      <w:r w:rsidRPr="00157E33">
        <w:rPr>
          <w:rFonts w:ascii="Times New Roman" w:hAnsi="Times New Roman" w:cs="Times New Roman"/>
          <w:spacing w:val="1"/>
          <w:sz w:val="24"/>
          <w:szCs w:val="24"/>
        </w:rPr>
        <w:t xml:space="preserve"> </w:t>
      </w:r>
      <w:r w:rsidRPr="00157E33">
        <w:rPr>
          <w:rFonts w:ascii="Times New Roman" w:hAnsi="Times New Roman" w:cs="Times New Roman"/>
          <w:sz w:val="24"/>
          <w:szCs w:val="24"/>
        </w:rPr>
        <w:t>родителями</w:t>
      </w:r>
      <w:r w:rsidRPr="00157E33">
        <w:rPr>
          <w:rFonts w:ascii="Times New Roman" w:hAnsi="Times New Roman" w:cs="Times New Roman"/>
          <w:spacing w:val="1"/>
          <w:sz w:val="24"/>
          <w:szCs w:val="24"/>
        </w:rPr>
        <w:t xml:space="preserve"> </w:t>
      </w:r>
      <w:r w:rsidRPr="00157E33">
        <w:rPr>
          <w:rFonts w:ascii="Times New Roman" w:hAnsi="Times New Roman" w:cs="Times New Roman"/>
          <w:sz w:val="24"/>
          <w:szCs w:val="24"/>
        </w:rPr>
        <w:t>(законными</w:t>
      </w:r>
      <w:r w:rsidRPr="00157E33">
        <w:rPr>
          <w:rFonts w:ascii="Times New Roman" w:hAnsi="Times New Roman" w:cs="Times New Roman"/>
          <w:spacing w:val="1"/>
          <w:sz w:val="24"/>
          <w:szCs w:val="24"/>
        </w:rPr>
        <w:t xml:space="preserve"> </w:t>
      </w:r>
      <w:r w:rsidRPr="00157E33">
        <w:rPr>
          <w:rFonts w:ascii="Times New Roman" w:hAnsi="Times New Roman" w:cs="Times New Roman"/>
          <w:sz w:val="24"/>
          <w:szCs w:val="24"/>
        </w:rPr>
        <w:t>представителями)</w:t>
      </w:r>
      <w:r w:rsidRPr="00157E33">
        <w:rPr>
          <w:rFonts w:ascii="Times New Roman" w:hAnsi="Times New Roman" w:cs="Times New Roman"/>
          <w:spacing w:val="1"/>
          <w:sz w:val="24"/>
          <w:szCs w:val="24"/>
        </w:rPr>
        <w:t xml:space="preserve"> </w:t>
      </w:r>
      <w:r w:rsidRPr="00157E33">
        <w:rPr>
          <w:rFonts w:ascii="Times New Roman" w:hAnsi="Times New Roman" w:cs="Times New Roman"/>
          <w:b/>
          <w:sz w:val="24"/>
          <w:szCs w:val="24"/>
        </w:rPr>
        <w:t>должно</w:t>
      </w:r>
      <w:r w:rsidRPr="00157E33">
        <w:rPr>
          <w:rFonts w:ascii="Times New Roman" w:hAnsi="Times New Roman" w:cs="Times New Roman"/>
          <w:b/>
          <w:spacing w:val="1"/>
          <w:sz w:val="24"/>
          <w:szCs w:val="24"/>
        </w:rPr>
        <w:t xml:space="preserve"> </w:t>
      </w:r>
      <w:r w:rsidRPr="00157E33">
        <w:rPr>
          <w:rFonts w:ascii="Times New Roman" w:hAnsi="Times New Roman" w:cs="Times New Roman"/>
          <w:b/>
          <w:sz w:val="24"/>
          <w:szCs w:val="24"/>
        </w:rPr>
        <w:t>придерживаться</w:t>
      </w:r>
      <w:r w:rsidRPr="00157E33">
        <w:rPr>
          <w:rFonts w:ascii="Times New Roman" w:hAnsi="Times New Roman" w:cs="Times New Roman"/>
          <w:b/>
          <w:spacing w:val="-2"/>
          <w:sz w:val="24"/>
          <w:szCs w:val="24"/>
        </w:rPr>
        <w:t xml:space="preserve"> </w:t>
      </w:r>
      <w:r w:rsidRPr="00157E33">
        <w:rPr>
          <w:rFonts w:ascii="Times New Roman" w:hAnsi="Times New Roman" w:cs="Times New Roman"/>
          <w:b/>
          <w:sz w:val="24"/>
          <w:szCs w:val="24"/>
        </w:rPr>
        <w:t>следующих принципов:</w:t>
      </w:r>
    </w:p>
    <w:p w:rsidR="000F3E0D" w:rsidRPr="00157E33" w:rsidRDefault="000F3E0D" w:rsidP="00157E33">
      <w:pPr>
        <w:pStyle w:val="af2"/>
        <w:widowControl w:val="0"/>
        <w:numPr>
          <w:ilvl w:val="0"/>
          <w:numId w:val="290"/>
        </w:numPr>
        <w:tabs>
          <w:tab w:val="left" w:pos="831"/>
        </w:tabs>
        <w:autoSpaceDE w:val="0"/>
        <w:autoSpaceDN w:val="0"/>
        <w:spacing w:line="276" w:lineRule="auto"/>
        <w:ind w:left="0" w:firstLine="426"/>
        <w:contextualSpacing w:val="0"/>
        <w:rPr>
          <w:sz w:val="24"/>
          <w:szCs w:val="24"/>
        </w:rPr>
      </w:pPr>
      <w:r w:rsidRPr="00157E33">
        <w:rPr>
          <w:i/>
          <w:sz w:val="24"/>
          <w:szCs w:val="24"/>
        </w:rPr>
        <w:t>приоритет семьи в воспитании, обучении и развитии ребёнка</w:t>
      </w:r>
      <w:r w:rsidRPr="00157E33">
        <w:rPr>
          <w:sz w:val="24"/>
          <w:szCs w:val="24"/>
        </w:rPr>
        <w:t>: в соответствии с Законом об</w:t>
      </w:r>
      <w:r w:rsidRPr="00157E33">
        <w:rPr>
          <w:spacing w:val="1"/>
          <w:sz w:val="24"/>
          <w:szCs w:val="24"/>
        </w:rPr>
        <w:t xml:space="preserve"> </w:t>
      </w:r>
      <w:r w:rsidRPr="00157E33">
        <w:rPr>
          <w:sz w:val="24"/>
          <w:szCs w:val="24"/>
        </w:rPr>
        <w:t>образовании</w:t>
      </w:r>
      <w:r w:rsidRPr="00157E33">
        <w:rPr>
          <w:spacing w:val="1"/>
          <w:sz w:val="24"/>
          <w:szCs w:val="24"/>
        </w:rPr>
        <w:t xml:space="preserve"> </w:t>
      </w:r>
      <w:r w:rsidRPr="00157E33">
        <w:rPr>
          <w:sz w:val="24"/>
          <w:szCs w:val="24"/>
        </w:rPr>
        <w:t>у</w:t>
      </w:r>
      <w:r w:rsidRPr="00157E33">
        <w:rPr>
          <w:spacing w:val="1"/>
          <w:sz w:val="24"/>
          <w:szCs w:val="24"/>
        </w:rPr>
        <w:t xml:space="preserve"> </w:t>
      </w:r>
      <w:r w:rsidRPr="00157E33">
        <w:rPr>
          <w:sz w:val="24"/>
          <w:szCs w:val="24"/>
        </w:rPr>
        <w:t>родителей</w:t>
      </w:r>
      <w:r w:rsidRPr="00157E33">
        <w:rPr>
          <w:spacing w:val="1"/>
          <w:sz w:val="24"/>
          <w:szCs w:val="24"/>
        </w:rPr>
        <w:t xml:space="preserve"> </w:t>
      </w:r>
      <w:r w:rsidRPr="00157E33">
        <w:rPr>
          <w:sz w:val="24"/>
          <w:szCs w:val="24"/>
        </w:rPr>
        <w:t>(законных</w:t>
      </w:r>
      <w:r w:rsidRPr="00157E33">
        <w:rPr>
          <w:spacing w:val="1"/>
          <w:sz w:val="24"/>
          <w:szCs w:val="24"/>
        </w:rPr>
        <w:t xml:space="preserve"> </w:t>
      </w:r>
      <w:r w:rsidRPr="00157E33">
        <w:rPr>
          <w:sz w:val="24"/>
          <w:szCs w:val="24"/>
        </w:rPr>
        <w:t>представителей)</w:t>
      </w:r>
      <w:r w:rsidRPr="00157E33">
        <w:rPr>
          <w:spacing w:val="1"/>
          <w:sz w:val="24"/>
          <w:szCs w:val="24"/>
        </w:rPr>
        <w:t xml:space="preserve"> </w:t>
      </w:r>
      <w:r w:rsidRPr="00157E33">
        <w:rPr>
          <w:sz w:val="24"/>
          <w:szCs w:val="24"/>
        </w:rPr>
        <w:t>обучающихся</w:t>
      </w:r>
      <w:r w:rsidRPr="00157E33">
        <w:rPr>
          <w:spacing w:val="1"/>
          <w:sz w:val="24"/>
          <w:szCs w:val="24"/>
        </w:rPr>
        <w:t xml:space="preserve"> </w:t>
      </w:r>
      <w:r w:rsidRPr="00157E33">
        <w:rPr>
          <w:sz w:val="24"/>
          <w:szCs w:val="24"/>
        </w:rPr>
        <w:t>не</w:t>
      </w:r>
      <w:r w:rsidRPr="00157E33">
        <w:rPr>
          <w:spacing w:val="1"/>
          <w:sz w:val="24"/>
          <w:szCs w:val="24"/>
        </w:rPr>
        <w:t xml:space="preserve"> </w:t>
      </w:r>
      <w:r w:rsidRPr="00157E33">
        <w:rPr>
          <w:sz w:val="24"/>
          <w:szCs w:val="24"/>
        </w:rPr>
        <w:t>только</w:t>
      </w:r>
      <w:r w:rsidRPr="00157E33">
        <w:rPr>
          <w:spacing w:val="1"/>
          <w:sz w:val="24"/>
          <w:szCs w:val="24"/>
        </w:rPr>
        <w:t xml:space="preserve"> </w:t>
      </w:r>
      <w:r w:rsidRPr="00157E33">
        <w:rPr>
          <w:sz w:val="24"/>
          <w:szCs w:val="24"/>
        </w:rPr>
        <w:t>есть</w:t>
      </w:r>
      <w:r w:rsidRPr="00157E33">
        <w:rPr>
          <w:spacing w:val="1"/>
          <w:sz w:val="24"/>
          <w:szCs w:val="24"/>
        </w:rPr>
        <w:t xml:space="preserve"> </w:t>
      </w:r>
      <w:r w:rsidRPr="00157E33">
        <w:rPr>
          <w:sz w:val="24"/>
          <w:szCs w:val="24"/>
        </w:rPr>
        <w:t>преимущественное право на обучение и воспитание детей, но именно они обязаны заложить</w:t>
      </w:r>
      <w:r w:rsidRPr="00157E33">
        <w:rPr>
          <w:spacing w:val="1"/>
          <w:sz w:val="24"/>
          <w:szCs w:val="24"/>
        </w:rPr>
        <w:t xml:space="preserve"> </w:t>
      </w:r>
      <w:r w:rsidRPr="00157E33">
        <w:rPr>
          <w:sz w:val="24"/>
          <w:szCs w:val="24"/>
        </w:rPr>
        <w:t>основы</w:t>
      </w:r>
      <w:r w:rsidRPr="00157E33">
        <w:rPr>
          <w:spacing w:val="-3"/>
          <w:sz w:val="24"/>
          <w:szCs w:val="24"/>
        </w:rPr>
        <w:t xml:space="preserve"> </w:t>
      </w:r>
      <w:r w:rsidRPr="00157E33">
        <w:rPr>
          <w:sz w:val="24"/>
          <w:szCs w:val="24"/>
        </w:rPr>
        <w:t>физического,</w:t>
      </w:r>
      <w:r w:rsidRPr="00157E33">
        <w:rPr>
          <w:spacing w:val="-1"/>
          <w:sz w:val="24"/>
          <w:szCs w:val="24"/>
        </w:rPr>
        <w:t xml:space="preserve"> </w:t>
      </w:r>
      <w:r w:rsidRPr="00157E33">
        <w:rPr>
          <w:sz w:val="24"/>
          <w:szCs w:val="24"/>
        </w:rPr>
        <w:t>нравственного</w:t>
      </w:r>
      <w:r w:rsidRPr="00157E33">
        <w:rPr>
          <w:spacing w:val="-1"/>
          <w:sz w:val="24"/>
          <w:szCs w:val="24"/>
        </w:rPr>
        <w:t xml:space="preserve"> </w:t>
      </w:r>
      <w:r w:rsidRPr="00157E33">
        <w:rPr>
          <w:sz w:val="24"/>
          <w:szCs w:val="24"/>
        </w:rPr>
        <w:t>и</w:t>
      </w:r>
      <w:r w:rsidRPr="00157E33">
        <w:rPr>
          <w:spacing w:val="-1"/>
          <w:sz w:val="24"/>
          <w:szCs w:val="24"/>
        </w:rPr>
        <w:t xml:space="preserve"> </w:t>
      </w:r>
      <w:r w:rsidRPr="00157E33">
        <w:rPr>
          <w:sz w:val="24"/>
          <w:szCs w:val="24"/>
        </w:rPr>
        <w:t>интеллектуального</w:t>
      </w:r>
      <w:r w:rsidRPr="00157E33">
        <w:rPr>
          <w:spacing w:val="-1"/>
          <w:sz w:val="24"/>
          <w:szCs w:val="24"/>
        </w:rPr>
        <w:t xml:space="preserve"> </w:t>
      </w:r>
      <w:r w:rsidRPr="00157E33">
        <w:rPr>
          <w:sz w:val="24"/>
          <w:szCs w:val="24"/>
        </w:rPr>
        <w:t>развития</w:t>
      </w:r>
      <w:r w:rsidRPr="00157E33">
        <w:rPr>
          <w:spacing w:val="5"/>
          <w:sz w:val="24"/>
          <w:szCs w:val="24"/>
        </w:rPr>
        <w:t xml:space="preserve"> </w:t>
      </w:r>
      <w:r w:rsidRPr="00157E33">
        <w:rPr>
          <w:sz w:val="24"/>
          <w:szCs w:val="24"/>
        </w:rPr>
        <w:t>личности</w:t>
      </w:r>
      <w:r w:rsidRPr="00157E33">
        <w:rPr>
          <w:spacing w:val="-1"/>
          <w:sz w:val="24"/>
          <w:szCs w:val="24"/>
        </w:rPr>
        <w:t xml:space="preserve"> </w:t>
      </w:r>
      <w:r w:rsidRPr="00157E33">
        <w:rPr>
          <w:sz w:val="24"/>
          <w:szCs w:val="24"/>
        </w:rPr>
        <w:t>ребёнка;</w:t>
      </w:r>
    </w:p>
    <w:p w:rsidR="000F3E0D" w:rsidRPr="00157E33" w:rsidRDefault="000F3E0D" w:rsidP="00157E33">
      <w:pPr>
        <w:pStyle w:val="af2"/>
        <w:widowControl w:val="0"/>
        <w:numPr>
          <w:ilvl w:val="0"/>
          <w:numId w:val="290"/>
        </w:numPr>
        <w:tabs>
          <w:tab w:val="left" w:pos="851"/>
        </w:tabs>
        <w:autoSpaceDE w:val="0"/>
        <w:autoSpaceDN w:val="0"/>
        <w:spacing w:line="276" w:lineRule="auto"/>
        <w:ind w:left="0" w:firstLine="426"/>
        <w:contextualSpacing w:val="0"/>
        <w:rPr>
          <w:sz w:val="24"/>
          <w:szCs w:val="24"/>
        </w:rPr>
      </w:pPr>
      <w:r w:rsidRPr="00157E33">
        <w:rPr>
          <w:i/>
          <w:sz w:val="24"/>
          <w:szCs w:val="24"/>
        </w:rPr>
        <w:t xml:space="preserve">открытость: </w:t>
      </w:r>
      <w:r w:rsidRPr="00157E33">
        <w:rPr>
          <w:sz w:val="24"/>
          <w:szCs w:val="24"/>
        </w:rPr>
        <w:t>для родителей (законных представителей) должна быть доступна актуальная</w:t>
      </w:r>
      <w:r w:rsidRPr="00157E33">
        <w:rPr>
          <w:spacing w:val="1"/>
          <w:sz w:val="24"/>
          <w:szCs w:val="24"/>
        </w:rPr>
        <w:t xml:space="preserve"> </w:t>
      </w:r>
      <w:r w:rsidRPr="00157E33">
        <w:rPr>
          <w:sz w:val="24"/>
          <w:szCs w:val="24"/>
        </w:rPr>
        <w:t>информация об особенностях пребывания ребёнка в группе; каждому из родителей (законных</w:t>
      </w:r>
      <w:r w:rsidRPr="00157E33">
        <w:rPr>
          <w:spacing w:val="1"/>
          <w:sz w:val="24"/>
          <w:szCs w:val="24"/>
        </w:rPr>
        <w:t xml:space="preserve"> </w:t>
      </w:r>
      <w:r w:rsidRPr="00157E33">
        <w:rPr>
          <w:sz w:val="24"/>
          <w:szCs w:val="24"/>
        </w:rPr>
        <w:t>представителей)</w:t>
      </w:r>
      <w:r w:rsidRPr="00157E33">
        <w:rPr>
          <w:spacing w:val="1"/>
          <w:sz w:val="24"/>
          <w:szCs w:val="24"/>
        </w:rPr>
        <w:t xml:space="preserve"> </w:t>
      </w:r>
      <w:r w:rsidRPr="00157E33">
        <w:rPr>
          <w:sz w:val="24"/>
          <w:szCs w:val="24"/>
        </w:rPr>
        <w:t>должен</w:t>
      </w:r>
      <w:r w:rsidRPr="00157E33">
        <w:rPr>
          <w:spacing w:val="1"/>
          <w:sz w:val="24"/>
          <w:szCs w:val="24"/>
        </w:rPr>
        <w:t xml:space="preserve"> </w:t>
      </w:r>
      <w:r w:rsidRPr="00157E33">
        <w:rPr>
          <w:sz w:val="24"/>
          <w:szCs w:val="24"/>
        </w:rPr>
        <w:t>быть</w:t>
      </w:r>
      <w:r w:rsidRPr="00157E33">
        <w:rPr>
          <w:spacing w:val="1"/>
          <w:sz w:val="24"/>
          <w:szCs w:val="24"/>
        </w:rPr>
        <w:t xml:space="preserve"> </w:t>
      </w:r>
      <w:r w:rsidRPr="00157E33">
        <w:rPr>
          <w:sz w:val="24"/>
          <w:szCs w:val="24"/>
        </w:rPr>
        <w:t>предоставлен</w:t>
      </w:r>
      <w:r w:rsidRPr="00157E33">
        <w:rPr>
          <w:spacing w:val="1"/>
          <w:sz w:val="24"/>
          <w:szCs w:val="24"/>
        </w:rPr>
        <w:t xml:space="preserve"> </w:t>
      </w:r>
      <w:r w:rsidRPr="00157E33">
        <w:rPr>
          <w:sz w:val="24"/>
          <w:szCs w:val="24"/>
        </w:rPr>
        <w:t>свободный</w:t>
      </w:r>
      <w:r w:rsidRPr="00157E33">
        <w:rPr>
          <w:spacing w:val="1"/>
          <w:sz w:val="24"/>
          <w:szCs w:val="24"/>
        </w:rPr>
        <w:t xml:space="preserve"> </w:t>
      </w:r>
      <w:r w:rsidRPr="00157E33">
        <w:rPr>
          <w:sz w:val="24"/>
          <w:szCs w:val="24"/>
        </w:rPr>
        <w:t>доступ</w:t>
      </w:r>
      <w:r w:rsidRPr="00157E33">
        <w:rPr>
          <w:spacing w:val="1"/>
          <w:sz w:val="24"/>
          <w:szCs w:val="24"/>
        </w:rPr>
        <w:t xml:space="preserve"> </w:t>
      </w:r>
      <w:r w:rsidRPr="00157E33">
        <w:rPr>
          <w:sz w:val="24"/>
          <w:szCs w:val="24"/>
        </w:rPr>
        <w:t>в</w:t>
      </w:r>
      <w:r w:rsidRPr="00157E33">
        <w:rPr>
          <w:spacing w:val="1"/>
          <w:sz w:val="24"/>
          <w:szCs w:val="24"/>
        </w:rPr>
        <w:t xml:space="preserve"> </w:t>
      </w:r>
      <w:r w:rsidRPr="00157E33">
        <w:rPr>
          <w:sz w:val="24"/>
          <w:szCs w:val="24"/>
        </w:rPr>
        <w:t>ДОО;</w:t>
      </w:r>
      <w:r w:rsidRPr="00157E33">
        <w:rPr>
          <w:spacing w:val="1"/>
          <w:sz w:val="24"/>
          <w:szCs w:val="24"/>
        </w:rPr>
        <w:t xml:space="preserve"> </w:t>
      </w:r>
      <w:r w:rsidRPr="00157E33">
        <w:rPr>
          <w:sz w:val="24"/>
          <w:szCs w:val="24"/>
        </w:rPr>
        <w:t>между</w:t>
      </w:r>
      <w:r w:rsidRPr="00157E33">
        <w:rPr>
          <w:spacing w:val="1"/>
          <w:sz w:val="24"/>
          <w:szCs w:val="24"/>
        </w:rPr>
        <w:t xml:space="preserve"> </w:t>
      </w:r>
      <w:r w:rsidRPr="00157E33">
        <w:rPr>
          <w:sz w:val="24"/>
          <w:szCs w:val="24"/>
        </w:rPr>
        <w:t>педагогами</w:t>
      </w:r>
      <w:r w:rsidRPr="00157E33">
        <w:rPr>
          <w:spacing w:val="1"/>
          <w:sz w:val="24"/>
          <w:szCs w:val="24"/>
        </w:rPr>
        <w:t xml:space="preserve"> </w:t>
      </w:r>
      <w:r w:rsidRPr="00157E33">
        <w:rPr>
          <w:sz w:val="24"/>
          <w:szCs w:val="24"/>
        </w:rPr>
        <w:t>и</w:t>
      </w:r>
      <w:r w:rsidRPr="00157E33">
        <w:rPr>
          <w:spacing w:val="1"/>
          <w:sz w:val="24"/>
          <w:szCs w:val="24"/>
        </w:rPr>
        <w:t xml:space="preserve"> </w:t>
      </w:r>
      <w:r w:rsidRPr="00157E33">
        <w:rPr>
          <w:sz w:val="24"/>
          <w:szCs w:val="24"/>
        </w:rPr>
        <w:t>родителями</w:t>
      </w:r>
      <w:r w:rsidRPr="00157E33">
        <w:rPr>
          <w:spacing w:val="1"/>
          <w:sz w:val="24"/>
          <w:szCs w:val="24"/>
        </w:rPr>
        <w:t xml:space="preserve"> </w:t>
      </w:r>
      <w:r w:rsidRPr="00157E33">
        <w:rPr>
          <w:sz w:val="24"/>
          <w:szCs w:val="24"/>
        </w:rPr>
        <w:t>(законными</w:t>
      </w:r>
      <w:r w:rsidRPr="00157E33">
        <w:rPr>
          <w:spacing w:val="1"/>
          <w:sz w:val="24"/>
          <w:szCs w:val="24"/>
        </w:rPr>
        <w:t xml:space="preserve"> </w:t>
      </w:r>
      <w:r w:rsidRPr="00157E33">
        <w:rPr>
          <w:sz w:val="24"/>
          <w:szCs w:val="24"/>
        </w:rPr>
        <w:t>представителями)</w:t>
      </w:r>
      <w:r w:rsidRPr="00157E33">
        <w:rPr>
          <w:spacing w:val="1"/>
          <w:sz w:val="24"/>
          <w:szCs w:val="24"/>
        </w:rPr>
        <w:t xml:space="preserve"> </w:t>
      </w:r>
      <w:r w:rsidRPr="00157E33">
        <w:rPr>
          <w:sz w:val="24"/>
          <w:szCs w:val="24"/>
        </w:rPr>
        <w:t>необходим</w:t>
      </w:r>
      <w:r w:rsidRPr="00157E33">
        <w:rPr>
          <w:spacing w:val="1"/>
          <w:sz w:val="24"/>
          <w:szCs w:val="24"/>
        </w:rPr>
        <w:t xml:space="preserve"> </w:t>
      </w:r>
      <w:r w:rsidRPr="00157E33">
        <w:rPr>
          <w:sz w:val="24"/>
          <w:szCs w:val="24"/>
        </w:rPr>
        <w:t>обмен</w:t>
      </w:r>
      <w:r w:rsidRPr="00157E33">
        <w:rPr>
          <w:spacing w:val="1"/>
          <w:sz w:val="24"/>
          <w:szCs w:val="24"/>
        </w:rPr>
        <w:t xml:space="preserve"> </w:t>
      </w:r>
      <w:r w:rsidRPr="00157E33">
        <w:rPr>
          <w:sz w:val="24"/>
          <w:szCs w:val="24"/>
        </w:rPr>
        <w:t>информацией</w:t>
      </w:r>
      <w:r w:rsidRPr="00157E33">
        <w:rPr>
          <w:spacing w:val="1"/>
          <w:sz w:val="24"/>
          <w:szCs w:val="24"/>
        </w:rPr>
        <w:t xml:space="preserve"> </w:t>
      </w:r>
      <w:r w:rsidRPr="00157E33">
        <w:rPr>
          <w:sz w:val="24"/>
          <w:szCs w:val="24"/>
        </w:rPr>
        <w:t>об</w:t>
      </w:r>
      <w:r w:rsidRPr="00157E33">
        <w:rPr>
          <w:spacing w:val="1"/>
          <w:sz w:val="24"/>
          <w:szCs w:val="24"/>
        </w:rPr>
        <w:t xml:space="preserve"> </w:t>
      </w:r>
      <w:r w:rsidRPr="00157E33">
        <w:rPr>
          <w:sz w:val="24"/>
          <w:szCs w:val="24"/>
        </w:rPr>
        <w:t>особенностях</w:t>
      </w:r>
      <w:r w:rsidRPr="00157E33">
        <w:rPr>
          <w:spacing w:val="1"/>
          <w:sz w:val="24"/>
          <w:szCs w:val="24"/>
        </w:rPr>
        <w:t xml:space="preserve"> </w:t>
      </w:r>
      <w:r w:rsidRPr="00157E33">
        <w:rPr>
          <w:sz w:val="24"/>
          <w:szCs w:val="24"/>
        </w:rPr>
        <w:t>развития</w:t>
      </w:r>
      <w:r w:rsidRPr="00157E33">
        <w:rPr>
          <w:spacing w:val="-1"/>
          <w:sz w:val="24"/>
          <w:szCs w:val="24"/>
        </w:rPr>
        <w:t xml:space="preserve"> </w:t>
      </w:r>
      <w:r w:rsidRPr="00157E33">
        <w:rPr>
          <w:sz w:val="24"/>
          <w:szCs w:val="24"/>
        </w:rPr>
        <w:t>ребёнка</w:t>
      </w:r>
      <w:r w:rsidRPr="00157E33">
        <w:rPr>
          <w:spacing w:val="-1"/>
          <w:sz w:val="24"/>
          <w:szCs w:val="24"/>
        </w:rPr>
        <w:t xml:space="preserve"> </w:t>
      </w:r>
      <w:r w:rsidRPr="00157E33">
        <w:rPr>
          <w:sz w:val="24"/>
          <w:szCs w:val="24"/>
        </w:rPr>
        <w:t>в</w:t>
      </w:r>
      <w:r w:rsidRPr="00157E33">
        <w:rPr>
          <w:spacing w:val="-1"/>
          <w:sz w:val="24"/>
          <w:szCs w:val="24"/>
        </w:rPr>
        <w:t xml:space="preserve"> </w:t>
      </w:r>
      <w:r w:rsidRPr="00157E33">
        <w:rPr>
          <w:sz w:val="24"/>
          <w:szCs w:val="24"/>
        </w:rPr>
        <w:t>ДОО</w:t>
      </w:r>
      <w:r w:rsidRPr="00157E33">
        <w:rPr>
          <w:spacing w:val="-1"/>
          <w:sz w:val="24"/>
          <w:szCs w:val="24"/>
        </w:rPr>
        <w:t xml:space="preserve"> </w:t>
      </w:r>
      <w:r w:rsidRPr="00157E33">
        <w:rPr>
          <w:sz w:val="24"/>
          <w:szCs w:val="24"/>
        </w:rPr>
        <w:t>и семье;</w:t>
      </w:r>
    </w:p>
    <w:p w:rsidR="000F3E0D" w:rsidRPr="00157E33" w:rsidRDefault="000F3E0D" w:rsidP="00157E33">
      <w:pPr>
        <w:pStyle w:val="af2"/>
        <w:widowControl w:val="0"/>
        <w:numPr>
          <w:ilvl w:val="0"/>
          <w:numId w:val="290"/>
        </w:numPr>
        <w:tabs>
          <w:tab w:val="left" w:pos="894"/>
        </w:tabs>
        <w:autoSpaceDE w:val="0"/>
        <w:autoSpaceDN w:val="0"/>
        <w:spacing w:line="276" w:lineRule="auto"/>
        <w:ind w:left="0" w:firstLine="426"/>
        <w:contextualSpacing w:val="0"/>
        <w:rPr>
          <w:sz w:val="24"/>
          <w:szCs w:val="24"/>
        </w:rPr>
      </w:pPr>
      <w:r w:rsidRPr="00157E33">
        <w:rPr>
          <w:i/>
          <w:sz w:val="24"/>
          <w:szCs w:val="24"/>
        </w:rPr>
        <w:t>взаимное</w:t>
      </w:r>
      <w:r w:rsidRPr="00157E33">
        <w:rPr>
          <w:i/>
          <w:spacing w:val="1"/>
          <w:sz w:val="24"/>
          <w:szCs w:val="24"/>
        </w:rPr>
        <w:t xml:space="preserve"> </w:t>
      </w:r>
      <w:r w:rsidRPr="00157E33">
        <w:rPr>
          <w:i/>
          <w:sz w:val="24"/>
          <w:szCs w:val="24"/>
        </w:rPr>
        <w:t>доверие,</w:t>
      </w:r>
      <w:r w:rsidRPr="00157E33">
        <w:rPr>
          <w:i/>
          <w:spacing w:val="1"/>
          <w:sz w:val="24"/>
          <w:szCs w:val="24"/>
        </w:rPr>
        <w:t xml:space="preserve"> </w:t>
      </w:r>
      <w:r w:rsidRPr="00157E33">
        <w:rPr>
          <w:i/>
          <w:sz w:val="24"/>
          <w:szCs w:val="24"/>
        </w:rPr>
        <w:t>уважение</w:t>
      </w:r>
      <w:r w:rsidRPr="00157E33">
        <w:rPr>
          <w:i/>
          <w:spacing w:val="1"/>
          <w:sz w:val="24"/>
          <w:szCs w:val="24"/>
        </w:rPr>
        <w:t xml:space="preserve"> </w:t>
      </w:r>
      <w:r w:rsidRPr="00157E33">
        <w:rPr>
          <w:i/>
          <w:sz w:val="24"/>
          <w:szCs w:val="24"/>
        </w:rPr>
        <w:t>и</w:t>
      </w:r>
      <w:r w:rsidRPr="00157E33">
        <w:rPr>
          <w:i/>
          <w:spacing w:val="1"/>
          <w:sz w:val="24"/>
          <w:szCs w:val="24"/>
        </w:rPr>
        <w:t xml:space="preserve"> </w:t>
      </w:r>
      <w:r w:rsidRPr="00157E33">
        <w:rPr>
          <w:i/>
          <w:sz w:val="24"/>
          <w:szCs w:val="24"/>
        </w:rPr>
        <w:t>доброжелательность</w:t>
      </w:r>
      <w:r w:rsidRPr="00157E33">
        <w:rPr>
          <w:i/>
          <w:spacing w:val="1"/>
          <w:sz w:val="24"/>
          <w:szCs w:val="24"/>
        </w:rPr>
        <w:t xml:space="preserve"> </w:t>
      </w:r>
      <w:r w:rsidRPr="00157E33">
        <w:rPr>
          <w:i/>
          <w:sz w:val="24"/>
          <w:szCs w:val="24"/>
        </w:rPr>
        <w:t>во</w:t>
      </w:r>
      <w:r w:rsidRPr="00157E33">
        <w:rPr>
          <w:i/>
          <w:spacing w:val="1"/>
          <w:sz w:val="24"/>
          <w:szCs w:val="24"/>
        </w:rPr>
        <w:t xml:space="preserve"> </w:t>
      </w:r>
      <w:r w:rsidRPr="00157E33">
        <w:rPr>
          <w:i/>
          <w:sz w:val="24"/>
          <w:szCs w:val="24"/>
        </w:rPr>
        <w:t>взаимоотношениях</w:t>
      </w:r>
      <w:r w:rsidRPr="00157E33">
        <w:rPr>
          <w:i/>
          <w:spacing w:val="1"/>
          <w:sz w:val="24"/>
          <w:szCs w:val="24"/>
        </w:rPr>
        <w:t xml:space="preserve"> </w:t>
      </w:r>
      <w:r w:rsidRPr="00157E33">
        <w:rPr>
          <w:i/>
          <w:sz w:val="24"/>
          <w:szCs w:val="24"/>
        </w:rPr>
        <w:t>педагогов</w:t>
      </w:r>
      <w:r w:rsidRPr="00157E33">
        <w:rPr>
          <w:i/>
          <w:spacing w:val="1"/>
          <w:sz w:val="24"/>
          <w:szCs w:val="24"/>
        </w:rPr>
        <w:t xml:space="preserve"> </w:t>
      </w:r>
      <w:r w:rsidRPr="00157E33">
        <w:rPr>
          <w:i/>
          <w:sz w:val="24"/>
          <w:szCs w:val="24"/>
        </w:rPr>
        <w:t>и</w:t>
      </w:r>
      <w:r w:rsidRPr="00157E33">
        <w:rPr>
          <w:i/>
          <w:spacing w:val="1"/>
          <w:sz w:val="24"/>
          <w:szCs w:val="24"/>
        </w:rPr>
        <w:t xml:space="preserve"> </w:t>
      </w:r>
      <w:r w:rsidRPr="00157E33">
        <w:rPr>
          <w:i/>
          <w:sz w:val="24"/>
          <w:szCs w:val="24"/>
        </w:rPr>
        <w:t>родителей</w:t>
      </w:r>
      <w:r w:rsidRPr="00157E33">
        <w:rPr>
          <w:i/>
          <w:spacing w:val="1"/>
          <w:sz w:val="24"/>
          <w:szCs w:val="24"/>
        </w:rPr>
        <w:t xml:space="preserve"> </w:t>
      </w:r>
      <w:r w:rsidRPr="00157E33">
        <w:rPr>
          <w:i/>
          <w:sz w:val="24"/>
          <w:szCs w:val="24"/>
        </w:rPr>
        <w:t>(законных</w:t>
      </w:r>
      <w:r w:rsidRPr="00157E33">
        <w:rPr>
          <w:i/>
          <w:spacing w:val="1"/>
          <w:sz w:val="24"/>
          <w:szCs w:val="24"/>
        </w:rPr>
        <w:t xml:space="preserve"> </w:t>
      </w:r>
      <w:r w:rsidRPr="00157E33">
        <w:rPr>
          <w:i/>
          <w:sz w:val="24"/>
          <w:szCs w:val="24"/>
        </w:rPr>
        <w:t>представителей):</w:t>
      </w:r>
      <w:r w:rsidRPr="00157E33">
        <w:rPr>
          <w:i/>
          <w:spacing w:val="1"/>
          <w:sz w:val="24"/>
          <w:szCs w:val="24"/>
        </w:rPr>
        <w:t xml:space="preserve"> </w:t>
      </w:r>
      <w:r w:rsidRPr="00157E33">
        <w:rPr>
          <w:sz w:val="24"/>
          <w:szCs w:val="24"/>
        </w:rPr>
        <w:t>при</w:t>
      </w:r>
      <w:r w:rsidRPr="00157E33">
        <w:rPr>
          <w:spacing w:val="1"/>
          <w:sz w:val="24"/>
          <w:szCs w:val="24"/>
        </w:rPr>
        <w:t xml:space="preserve"> </w:t>
      </w:r>
      <w:r w:rsidRPr="00157E33">
        <w:rPr>
          <w:sz w:val="24"/>
          <w:szCs w:val="24"/>
        </w:rPr>
        <w:t>взаимодействии</w:t>
      </w:r>
      <w:r w:rsidRPr="00157E33">
        <w:rPr>
          <w:spacing w:val="1"/>
          <w:sz w:val="24"/>
          <w:szCs w:val="24"/>
        </w:rPr>
        <w:t xml:space="preserve"> </w:t>
      </w:r>
      <w:r w:rsidRPr="00157E33">
        <w:rPr>
          <w:sz w:val="24"/>
          <w:szCs w:val="24"/>
        </w:rPr>
        <w:t>педагогу</w:t>
      </w:r>
      <w:r w:rsidRPr="00157E33">
        <w:rPr>
          <w:spacing w:val="1"/>
          <w:sz w:val="24"/>
          <w:szCs w:val="24"/>
        </w:rPr>
        <w:t xml:space="preserve"> </w:t>
      </w:r>
      <w:r w:rsidRPr="00157E33">
        <w:rPr>
          <w:sz w:val="24"/>
          <w:szCs w:val="24"/>
        </w:rPr>
        <w:t>необходимо</w:t>
      </w:r>
      <w:r w:rsidRPr="00157E33">
        <w:rPr>
          <w:spacing w:val="1"/>
          <w:sz w:val="24"/>
          <w:szCs w:val="24"/>
        </w:rPr>
        <w:t xml:space="preserve"> </w:t>
      </w:r>
      <w:r w:rsidRPr="00157E33">
        <w:rPr>
          <w:sz w:val="24"/>
          <w:szCs w:val="24"/>
        </w:rPr>
        <w:t>придерживаться этики и культурных правил общения, проявлять позитивный настрой на общение</w:t>
      </w:r>
      <w:r w:rsidRPr="00157E33">
        <w:rPr>
          <w:spacing w:val="-57"/>
          <w:sz w:val="24"/>
          <w:szCs w:val="24"/>
        </w:rPr>
        <w:t xml:space="preserve"> </w:t>
      </w:r>
      <w:r w:rsidRPr="00157E33">
        <w:rPr>
          <w:sz w:val="24"/>
          <w:szCs w:val="24"/>
        </w:rPr>
        <w:t>и</w:t>
      </w:r>
      <w:r w:rsidRPr="00157E33">
        <w:rPr>
          <w:spacing w:val="1"/>
          <w:sz w:val="24"/>
          <w:szCs w:val="24"/>
        </w:rPr>
        <w:t xml:space="preserve"> </w:t>
      </w:r>
      <w:r w:rsidRPr="00157E33">
        <w:rPr>
          <w:sz w:val="24"/>
          <w:szCs w:val="24"/>
        </w:rPr>
        <w:t>сотрудничество</w:t>
      </w:r>
      <w:r w:rsidRPr="00157E33">
        <w:rPr>
          <w:spacing w:val="1"/>
          <w:sz w:val="24"/>
          <w:szCs w:val="24"/>
        </w:rPr>
        <w:t xml:space="preserve"> </w:t>
      </w:r>
      <w:r w:rsidRPr="00157E33">
        <w:rPr>
          <w:sz w:val="24"/>
          <w:szCs w:val="24"/>
        </w:rPr>
        <w:t>с</w:t>
      </w:r>
      <w:r w:rsidRPr="00157E33">
        <w:rPr>
          <w:spacing w:val="1"/>
          <w:sz w:val="24"/>
          <w:szCs w:val="24"/>
        </w:rPr>
        <w:t xml:space="preserve"> </w:t>
      </w:r>
      <w:r w:rsidRPr="00157E33">
        <w:rPr>
          <w:sz w:val="24"/>
          <w:szCs w:val="24"/>
        </w:rPr>
        <w:t>родителями</w:t>
      </w:r>
      <w:r w:rsidRPr="00157E33">
        <w:rPr>
          <w:spacing w:val="1"/>
          <w:sz w:val="24"/>
          <w:szCs w:val="24"/>
        </w:rPr>
        <w:t xml:space="preserve"> </w:t>
      </w:r>
      <w:r w:rsidRPr="00157E33">
        <w:rPr>
          <w:sz w:val="24"/>
          <w:szCs w:val="24"/>
        </w:rPr>
        <w:t>(законными</w:t>
      </w:r>
      <w:r w:rsidRPr="00157E33">
        <w:rPr>
          <w:spacing w:val="1"/>
          <w:sz w:val="24"/>
          <w:szCs w:val="24"/>
        </w:rPr>
        <w:t xml:space="preserve"> </w:t>
      </w:r>
      <w:r w:rsidRPr="00157E33">
        <w:rPr>
          <w:sz w:val="24"/>
          <w:szCs w:val="24"/>
        </w:rPr>
        <w:t>представителями);</w:t>
      </w:r>
      <w:r w:rsidRPr="00157E33">
        <w:rPr>
          <w:spacing w:val="1"/>
          <w:sz w:val="24"/>
          <w:szCs w:val="24"/>
        </w:rPr>
        <w:t xml:space="preserve"> </w:t>
      </w:r>
      <w:r w:rsidRPr="00157E33">
        <w:rPr>
          <w:sz w:val="24"/>
          <w:szCs w:val="24"/>
        </w:rPr>
        <w:t>важно</w:t>
      </w:r>
      <w:r w:rsidRPr="00157E33">
        <w:rPr>
          <w:spacing w:val="1"/>
          <w:sz w:val="24"/>
          <w:szCs w:val="24"/>
        </w:rPr>
        <w:t xml:space="preserve"> </w:t>
      </w:r>
      <w:r w:rsidRPr="00157E33">
        <w:rPr>
          <w:sz w:val="24"/>
          <w:szCs w:val="24"/>
        </w:rPr>
        <w:t>этично</w:t>
      </w:r>
      <w:r w:rsidRPr="00157E33">
        <w:rPr>
          <w:spacing w:val="1"/>
          <w:sz w:val="24"/>
          <w:szCs w:val="24"/>
        </w:rPr>
        <w:t xml:space="preserve"> </w:t>
      </w:r>
      <w:r w:rsidRPr="00157E33">
        <w:rPr>
          <w:sz w:val="24"/>
          <w:szCs w:val="24"/>
        </w:rPr>
        <w:t>и</w:t>
      </w:r>
      <w:r w:rsidRPr="00157E33">
        <w:rPr>
          <w:spacing w:val="1"/>
          <w:sz w:val="24"/>
          <w:szCs w:val="24"/>
        </w:rPr>
        <w:t xml:space="preserve"> </w:t>
      </w:r>
      <w:r w:rsidRPr="00157E33">
        <w:rPr>
          <w:sz w:val="24"/>
          <w:szCs w:val="24"/>
        </w:rPr>
        <w:t>разумно</w:t>
      </w:r>
      <w:r w:rsidRPr="00157E33">
        <w:rPr>
          <w:spacing w:val="1"/>
          <w:sz w:val="24"/>
          <w:szCs w:val="24"/>
        </w:rPr>
        <w:t xml:space="preserve"> </w:t>
      </w:r>
      <w:r w:rsidRPr="00157E33">
        <w:rPr>
          <w:sz w:val="24"/>
          <w:szCs w:val="24"/>
        </w:rPr>
        <w:t>использовать полученную информацию как со стороны педагогов, так и со стороны родителей</w:t>
      </w:r>
      <w:r w:rsidRPr="00157E33">
        <w:rPr>
          <w:spacing w:val="1"/>
          <w:sz w:val="24"/>
          <w:szCs w:val="24"/>
        </w:rPr>
        <w:t xml:space="preserve"> </w:t>
      </w:r>
      <w:r w:rsidRPr="00157E33">
        <w:rPr>
          <w:sz w:val="24"/>
          <w:szCs w:val="24"/>
        </w:rPr>
        <w:t>(законных</w:t>
      </w:r>
      <w:r w:rsidRPr="00157E33">
        <w:rPr>
          <w:spacing w:val="1"/>
          <w:sz w:val="24"/>
          <w:szCs w:val="24"/>
        </w:rPr>
        <w:t xml:space="preserve"> </w:t>
      </w:r>
      <w:r w:rsidRPr="00157E33">
        <w:rPr>
          <w:sz w:val="24"/>
          <w:szCs w:val="24"/>
        </w:rPr>
        <w:t>представителей) в</w:t>
      </w:r>
      <w:r w:rsidRPr="00157E33">
        <w:rPr>
          <w:spacing w:val="-2"/>
          <w:sz w:val="24"/>
          <w:szCs w:val="24"/>
        </w:rPr>
        <w:t xml:space="preserve"> </w:t>
      </w:r>
      <w:r w:rsidRPr="00157E33">
        <w:rPr>
          <w:sz w:val="24"/>
          <w:szCs w:val="24"/>
        </w:rPr>
        <w:t>интересах</w:t>
      </w:r>
      <w:r w:rsidRPr="00157E33">
        <w:rPr>
          <w:spacing w:val="2"/>
          <w:sz w:val="24"/>
          <w:szCs w:val="24"/>
        </w:rPr>
        <w:t xml:space="preserve"> </w:t>
      </w:r>
      <w:r w:rsidRPr="00157E33">
        <w:rPr>
          <w:sz w:val="24"/>
          <w:szCs w:val="24"/>
        </w:rPr>
        <w:t>детей;</w:t>
      </w:r>
    </w:p>
    <w:p w:rsidR="000F3E0D" w:rsidRPr="00157E33" w:rsidRDefault="000F3E0D" w:rsidP="00157E33">
      <w:pPr>
        <w:pStyle w:val="af2"/>
        <w:widowControl w:val="0"/>
        <w:numPr>
          <w:ilvl w:val="0"/>
          <w:numId w:val="290"/>
        </w:numPr>
        <w:tabs>
          <w:tab w:val="left" w:pos="803"/>
        </w:tabs>
        <w:autoSpaceDE w:val="0"/>
        <w:autoSpaceDN w:val="0"/>
        <w:spacing w:line="276" w:lineRule="auto"/>
        <w:ind w:left="0" w:firstLine="426"/>
        <w:contextualSpacing w:val="0"/>
        <w:rPr>
          <w:sz w:val="24"/>
          <w:szCs w:val="24"/>
        </w:rPr>
      </w:pPr>
      <w:r w:rsidRPr="00157E33">
        <w:rPr>
          <w:i/>
          <w:sz w:val="24"/>
          <w:szCs w:val="24"/>
        </w:rPr>
        <w:t xml:space="preserve">индивидуально-дифференцированный подход к каждой семье: </w:t>
      </w:r>
      <w:r w:rsidRPr="00157E33">
        <w:rPr>
          <w:sz w:val="24"/>
          <w:szCs w:val="24"/>
        </w:rPr>
        <w:t>при взаимодействии необходимо</w:t>
      </w:r>
      <w:r w:rsidRPr="00157E33">
        <w:rPr>
          <w:spacing w:val="-57"/>
          <w:sz w:val="24"/>
          <w:szCs w:val="24"/>
        </w:rPr>
        <w:t xml:space="preserve"> </w:t>
      </w:r>
      <w:r w:rsidRPr="00157E33">
        <w:rPr>
          <w:sz w:val="24"/>
          <w:szCs w:val="24"/>
        </w:rPr>
        <w:t>учитывать</w:t>
      </w:r>
      <w:r w:rsidRPr="00157E33">
        <w:rPr>
          <w:spacing w:val="1"/>
          <w:sz w:val="24"/>
          <w:szCs w:val="24"/>
        </w:rPr>
        <w:t xml:space="preserve"> </w:t>
      </w:r>
      <w:r w:rsidRPr="00157E33">
        <w:rPr>
          <w:sz w:val="24"/>
          <w:szCs w:val="24"/>
        </w:rPr>
        <w:t>особенности</w:t>
      </w:r>
      <w:r w:rsidRPr="00157E33">
        <w:rPr>
          <w:spacing w:val="1"/>
          <w:sz w:val="24"/>
          <w:szCs w:val="24"/>
        </w:rPr>
        <w:t xml:space="preserve"> </w:t>
      </w:r>
      <w:r w:rsidRPr="00157E33">
        <w:rPr>
          <w:sz w:val="24"/>
          <w:szCs w:val="24"/>
        </w:rPr>
        <w:t>семейного</w:t>
      </w:r>
      <w:r w:rsidRPr="00157E33">
        <w:rPr>
          <w:spacing w:val="1"/>
          <w:sz w:val="24"/>
          <w:szCs w:val="24"/>
        </w:rPr>
        <w:t xml:space="preserve"> </w:t>
      </w:r>
      <w:r w:rsidRPr="00157E33">
        <w:rPr>
          <w:sz w:val="24"/>
          <w:szCs w:val="24"/>
        </w:rPr>
        <w:t>воспитания,</w:t>
      </w:r>
      <w:r w:rsidRPr="00157E33">
        <w:rPr>
          <w:spacing w:val="1"/>
          <w:sz w:val="24"/>
          <w:szCs w:val="24"/>
        </w:rPr>
        <w:t xml:space="preserve"> </w:t>
      </w:r>
      <w:r w:rsidRPr="00157E33">
        <w:rPr>
          <w:sz w:val="24"/>
          <w:szCs w:val="24"/>
        </w:rPr>
        <w:t>потребности</w:t>
      </w:r>
      <w:r w:rsidRPr="00157E33">
        <w:rPr>
          <w:spacing w:val="1"/>
          <w:sz w:val="24"/>
          <w:szCs w:val="24"/>
        </w:rPr>
        <w:t xml:space="preserve"> </w:t>
      </w:r>
      <w:r w:rsidRPr="00157E33">
        <w:rPr>
          <w:sz w:val="24"/>
          <w:szCs w:val="24"/>
        </w:rPr>
        <w:t>родителей</w:t>
      </w:r>
      <w:r w:rsidRPr="00157E33">
        <w:rPr>
          <w:spacing w:val="61"/>
          <w:sz w:val="24"/>
          <w:szCs w:val="24"/>
        </w:rPr>
        <w:t xml:space="preserve"> </w:t>
      </w:r>
      <w:r w:rsidRPr="00157E33">
        <w:rPr>
          <w:sz w:val="24"/>
          <w:szCs w:val="24"/>
        </w:rPr>
        <w:t>(законных</w:t>
      </w:r>
      <w:r w:rsidRPr="00157E33">
        <w:rPr>
          <w:spacing w:val="1"/>
          <w:sz w:val="24"/>
          <w:szCs w:val="24"/>
        </w:rPr>
        <w:t xml:space="preserve"> </w:t>
      </w:r>
      <w:r w:rsidRPr="00157E33">
        <w:rPr>
          <w:sz w:val="24"/>
          <w:szCs w:val="24"/>
        </w:rPr>
        <w:t>представителей) в отношении образования ребёнка, отношение к педагогу и ДОО, проводимым</w:t>
      </w:r>
      <w:r w:rsidRPr="00157E33">
        <w:rPr>
          <w:spacing w:val="1"/>
          <w:sz w:val="24"/>
          <w:szCs w:val="24"/>
        </w:rPr>
        <w:t xml:space="preserve"> </w:t>
      </w:r>
      <w:r w:rsidRPr="00157E33">
        <w:rPr>
          <w:sz w:val="24"/>
          <w:szCs w:val="24"/>
        </w:rPr>
        <w:t>мероприятиям;</w:t>
      </w:r>
      <w:r w:rsidRPr="00157E33">
        <w:rPr>
          <w:spacing w:val="1"/>
          <w:sz w:val="24"/>
          <w:szCs w:val="24"/>
        </w:rPr>
        <w:t xml:space="preserve"> </w:t>
      </w:r>
      <w:r w:rsidRPr="00157E33">
        <w:rPr>
          <w:sz w:val="24"/>
          <w:szCs w:val="24"/>
        </w:rPr>
        <w:t>возможности</w:t>
      </w:r>
      <w:r w:rsidRPr="00157E33">
        <w:rPr>
          <w:spacing w:val="1"/>
          <w:sz w:val="24"/>
          <w:szCs w:val="24"/>
        </w:rPr>
        <w:t xml:space="preserve"> </w:t>
      </w:r>
      <w:r w:rsidRPr="00157E33">
        <w:rPr>
          <w:sz w:val="24"/>
          <w:szCs w:val="24"/>
        </w:rPr>
        <w:t>включения</w:t>
      </w:r>
      <w:r w:rsidRPr="00157E33">
        <w:rPr>
          <w:spacing w:val="1"/>
          <w:sz w:val="24"/>
          <w:szCs w:val="24"/>
        </w:rPr>
        <w:t xml:space="preserve"> </w:t>
      </w:r>
      <w:r w:rsidRPr="00157E33">
        <w:rPr>
          <w:sz w:val="24"/>
          <w:szCs w:val="24"/>
        </w:rPr>
        <w:t>родителей</w:t>
      </w:r>
      <w:r w:rsidRPr="00157E33">
        <w:rPr>
          <w:spacing w:val="1"/>
          <w:sz w:val="24"/>
          <w:szCs w:val="24"/>
        </w:rPr>
        <w:t xml:space="preserve"> </w:t>
      </w:r>
      <w:r w:rsidRPr="00157E33">
        <w:rPr>
          <w:sz w:val="24"/>
          <w:szCs w:val="24"/>
        </w:rPr>
        <w:t>(законных</w:t>
      </w:r>
      <w:r w:rsidRPr="00157E33">
        <w:rPr>
          <w:spacing w:val="1"/>
          <w:sz w:val="24"/>
          <w:szCs w:val="24"/>
        </w:rPr>
        <w:t xml:space="preserve"> </w:t>
      </w:r>
      <w:r w:rsidRPr="00157E33">
        <w:rPr>
          <w:sz w:val="24"/>
          <w:szCs w:val="24"/>
        </w:rPr>
        <w:t>представителей)</w:t>
      </w:r>
      <w:r w:rsidRPr="00157E33">
        <w:rPr>
          <w:spacing w:val="1"/>
          <w:sz w:val="24"/>
          <w:szCs w:val="24"/>
        </w:rPr>
        <w:t xml:space="preserve"> </w:t>
      </w:r>
      <w:r w:rsidRPr="00157E33">
        <w:rPr>
          <w:sz w:val="24"/>
          <w:szCs w:val="24"/>
        </w:rPr>
        <w:t>в</w:t>
      </w:r>
      <w:r w:rsidRPr="00157E33">
        <w:rPr>
          <w:spacing w:val="1"/>
          <w:sz w:val="24"/>
          <w:szCs w:val="24"/>
        </w:rPr>
        <w:t xml:space="preserve"> </w:t>
      </w:r>
      <w:r w:rsidRPr="00157E33">
        <w:rPr>
          <w:sz w:val="24"/>
          <w:szCs w:val="24"/>
        </w:rPr>
        <w:t>совместное</w:t>
      </w:r>
      <w:r w:rsidRPr="00157E33">
        <w:rPr>
          <w:spacing w:val="1"/>
          <w:sz w:val="24"/>
          <w:szCs w:val="24"/>
        </w:rPr>
        <w:t xml:space="preserve"> </w:t>
      </w:r>
      <w:r w:rsidRPr="00157E33">
        <w:rPr>
          <w:sz w:val="24"/>
          <w:szCs w:val="24"/>
        </w:rPr>
        <w:t>решение</w:t>
      </w:r>
      <w:r w:rsidRPr="00157E33">
        <w:rPr>
          <w:spacing w:val="-2"/>
          <w:sz w:val="24"/>
          <w:szCs w:val="24"/>
        </w:rPr>
        <w:t xml:space="preserve"> </w:t>
      </w:r>
      <w:r w:rsidRPr="00157E33">
        <w:rPr>
          <w:sz w:val="24"/>
          <w:szCs w:val="24"/>
        </w:rPr>
        <w:t>образовательных</w:t>
      </w:r>
      <w:r w:rsidRPr="00157E33">
        <w:rPr>
          <w:spacing w:val="1"/>
          <w:sz w:val="24"/>
          <w:szCs w:val="24"/>
        </w:rPr>
        <w:t xml:space="preserve"> </w:t>
      </w:r>
      <w:r w:rsidRPr="00157E33">
        <w:rPr>
          <w:sz w:val="24"/>
          <w:szCs w:val="24"/>
        </w:rPr>
        <w:t>задач;</w:t>
      </w:r>
    </w:p>
    <w:p w:rsidR="000F3E0D" w:rsidRPr="00157E33" w:rsidRDefault="000F3E0D" w:rsidP="00157E33">
      <w:pPr>
        <w:pStyle w:val="af2"/>
        <w:widowControl w:val="0"/>
        <w:numPr>
          <w:ilvl w:val="0"/>
          <w:numId w:val="290"/>
        </w:numPr>
        <w:tabs>
          <w:tab w:val="left" w:pos="889"/>
        </w:tabs>
        <w:autoSpaceDE w:val="0"/>
        <w:autoSpaceDN w:val="0"/>
        <w:spacing w:line="276" w:lineRule="auto"/>
        <w:ind w:left="0" w:firstLine="426"/>
        <w:contextualSpacing w:val="0"/>
        <w:rPr>
          <w:sz w:val="24"/>
          <w:szCs w:val="24"/>
        </w:rPr>
      </w:pPr>
      <w:r w:rsidRPr="00157E33">
        <w:rPr>
          <w:i/>
          <w:sz w:val="24"/>
          <w:szCs w:val="24"/>
        </w:rPr>
        <w:t>возрастосообразность:</w:t>
      </w:r>
      <w:r w:rsidRPr="00157E33">
        <w:rPr>
          <w:i/>
          <w:spacing w:val="1"/>
          <w:sz w:val="24"/>
          <w:szCs w:val="24"/>
        </w:rPr>
        <w:t xml:space="preserve"> </w:t>
      </w:r>
      <w:r w:rsidRPr="00157E33">
        <w:rPr>
          <w:sz w:val="24"/>
          <w:szCs w:val="24"/>
        </w:rPr>
        <w:t>при</w:t>
      </w:r>
      <w:r w:rsidRPr="00157E33">
        <w:rPr>
          <w:spacing w:val="1"/>
          <w:sz w:val="24"/>
          <w:szCs w:val="24"/>
        </w:rPr>
        <w:t xml:space="preserve"> </w:t>
      </w:r>
      <w:r w:rsidRPr="00157E33">
        <w:rPr>
          <w:sz w:val="24"/>
          <w:szCs w:val="24"/>
        </w:rPr>
        <w:t>планировании</w:t>
      </w:r>
      <w:r w:rsidRPr="00157E33">
        <w:rPr>
          <w:spacing w:val="1"/>
          <w:sz w:val="24"/>
          <w:szCs w:val="24"/>
        </w:rPr>
        <w:t xml:space="preserve"> </w:t>
      </w:r>
      <w:r w:rsidRPr="00157E33">
        <w:rPr>
          <w:sz w:val="24"/>
          <w:szCs w:val="24"/>
        </w:rPr>
        <w:t>и</w:t>
      </w:r>
      <w:r w:rsidRPr="00157E33">
        <w:rPr>
          <w:spacing w:val="1"/>
          <w:sz w:val="24"/>
          <w:szCs w:val="24"/>
        </w:rPr>
        <w:t xml:space="preserve"> </w:t>
      </w:r>
      <w:r w:rsidRPr="00157E33">
        <w:rPr>
          <w:sz w:val="24"/>
          <w:szCs w:val="24"/>
        </w:rPr>
        <w:t>осуществлении</w:t>
      </w:r>
      <w:r w:rsidRPr="00157E33">
        <w:rPr>
          <w:spacing w:val="1"/>
          <w:sz w:val="24"/>
          <w:szCs w:val="24"/>
        </w:rPr>
        <w:t xml:space="preserve"> </w:t>
      </w:r>
      <w:r w:rsidRPr="00157E33">
        <w:rPr>
          <w:sz w:val="24"/>
          <w:szCs w:val="24"/>
        </w:rPr>
        <w:t>взаимодействия</w:t>
      </w:r>
      <w:r w:rsidRPr="00157E33">
        <w:rPr>
          <w:spacing w:val="1"/>
          <w:sz w:val="24"/>
          <w:szCs w:val="24"/>
        </w:rPr>
        <w:t xml:space="preserve"> </w:t>
      </w:r>
      <w:r w:rsidRPr="00157E33">
        <w:rPr>
          <w:sz w:val="24"/>
          <w:szCs w:val="24"/>
        </w:rPr>
        <w:t>необходимо</w:t>
      </w:r>
      <w:r w:rsidRPr="00157E33">
        <w:rPr>
          <w:spacing w:val="1"/>
          <w:sz w:val="24"/>
          <w:szCs w:val="24"/>
        </w:rPr>
        <w:t xml:space="preserve"> </w:t>
      </w:r>
      <w:r w:rsidRPr="00157E33">
        <w:rPr>
          <w:sz w:val="24"/>
          <w:szCs w:val="24"/>
        </w:rPr>
        <w:t>учитывать</w:t>
      </w:r>
      <w:r w:rsidRPr="00157E33">
        <w:rPr>
          <w:spacing w:val="1"/>
          <w:sz w:val="24"/>
          <w:szCs w:val="24"/>
        </w:rPr>
        <w:t xml:space="preserve"> </w:t>
      </w:r>
      <w:r w:rsidRPr="00157E33">
        <w:rPr>
          <w:sz w:val="24"/>
          <w:szCs w:val="24"/>
        </w:rPr>
        <w:t>особенности</w:t>
      </w:r>
      <w:r w:rsidRPr="00157E33">
        <w:rPr>
          <w:spacing w:val="1"/>
          <w:sz w:val="24"/>
          <w:szCs w:val="24"/>
        </w:rPr>
        <w:t xml:space="preserve"> </w:t>
      </w:r>
      <w:r w:rsidRPr="00157E33">
        <w:rPr>
          <w:sz w:val="24"/>
          <w:szCs w:val="24"/>
        </w:rPr>
        <w:t>и</w:t>
      </w:r>
      <w:r w:rsidRPr="00157E33">
        <w:rPr>
          <w:spacing w:val="1"/>
          <w:sz w:val="24"/>
          <w:szCs w:val="24"/>
        </w:rPr>
        <w:t xml:space="preserve"> </w:t>
      </w:r>
      <w:r w:rsidRPr="00157E33">
        <w:rPr>
          <w:sz w:val="24"/>
          <w:szCs w:val="24"/>
        </w:rPr>
        <w:t>характер</w:t>
      </w:r>
      <w:r w:rsidRPr="00157E33">
        <w:rPr>
          <w:spacing w:val="1"/>
          <w:sz w:val="24"/>
          <w:szCs w:val="24"/>
        </w:rPr>
        <w:t xml:space="preserve"> </w:t>
      </w:r>
      <w:r w:rsidRPr="00157E33">
        <w:rPr>
          <w:sz w:val="24"/>
          <w:szCs w:val="24"/>
        </w:rPr>
        <w:t>отношений</w:t>
      </w:r>
      <w:r w:rsidRPr="00157E33">
        <w:rPr>
          <w:spacing w:val="1"/>
          <w:sz w:val="24"/>
          <w:szCs w:val="24"/>
        </w:rPr>
        <w:t xml:space="preserve"> </w:t>
      </w:r>
      <w:r w:rsidRPr="00157E33">
        <w:rPr>
          <w:sz w:val="24"/>
          <w:szCs w:val="24"/>
        </w:rPr>
        <w:t>ребёнка</w:t>
      </w:r>
      <w:r w:rsidRPr="00157E33">
        <w:rPr>
          <w:spacing w:val="1"/>
          <w:sz w:val="24"/>
          <w:szCs w:val="24"/>
        </w:rPr>
        <w:t xml:space="preserve"> </w:t>
      </w:r>
      <w:r w:rsidRPr="00157E33">
        <w:rPr>
          <w:sz w:val="24"/>
          <w:szCs w:val="24"/>
        </w:rPr>
        <w:t>с</w:t>
      </w:r>
      <w:r w:rsidRPr="00157E33">
        <w:rPr>
          <w:spacing w:val="1"/>
          <w:sz w:val="24"/>
          <w:szCs w:val="24"/>
        </w:rPr>
        <w:t xml:space="preserve"> </w:t>
      </w:r>
      <w:r w:rsidRPr="00157E33">
        <w:rPr>
          <w:sz w:val="24"/>
          <w:szCs w:val="24"/>
        </w:rPr>
        <w:t>родителями</w:t>
      </w:r>
      <w:r w:rsidRPr="00157E33">
        <w:rPr>
          <w:spacing w:val="1"/>
          <w:sz w:val="24"/>
          <w:szCs w:val="24"/>
        </w:rPr>
        <w:t xml:space="preserve"> </w:t>
      </w:r>
      <w:r w:rsidRPr="00157E33">
        <w:rPr>
          <w:sz w:val="24"/>
          <w:szCs w:val="24"/>
        </w:rPr>
        <w:t>(законными</w:t>
      </w:r>
      <w:r w:rsidRPr="00157E33">
        <w:rPr>
          <w:spacing w:val="1"/>
          <w:sz w:val="24"/>
          <w:szCs w:val="24"/>
        </w:rPr>
        <w:t xml:space="preserve"> </w:t>
      </w:r>
      <w:r w:rsidRPr="00157E33">
        <w:rPr>
          <w:sz w:val="24"/>
          <w:szCs w:val="24"/>
        </w:rPr>
        <w:t>представителями),</w:t>
      </w:r>
      <w:r w:rsidRPr="00157E33">
        <w:rPr>
          <w:spacing w:val="1"/>
          <w:sz w:val="24"/>
          <w:szCs w:val="24"/>
        </w:rPr>
        <w:t xml:space="preserve"> </w:t>
      </w:r>
      <w:r w:rsidRPr="00157E33">
        <w:rPr>
          <w:sz w:val="24"/>
          <w:szCs w:val="24"/>
        </w:rPr>
        <w:t>прежде</w:t>
      </w:r>
      <w:r w:rsidRPr="00157E33">
        <w:rPr>
          <w:spacing w:val="1"/>
          <w:sz w:val="24"/>
          <w:szCs w:val="24"/>
        </w:rPr>
        <w:t xml:space="preserve"> </w:t>
      </w:r>
      <w:r w:rsidRPr="00157E33">
        <w:rPr>
          <w:sz w:val="24"/>
          <w:szCs w:val="24"/>
        </w:rPr>
        <w:t>всего,</w:t>
      </w:r>
      <w:r w:rsidRPr="00157E33">
        <w:rPr>
          <w:spacing w:val="1"/>
          <w:sz w:val="24"/>
          <w:szCs w:val="24"/>
        </w:rPr>
        <w:t xml:space="preserve"> </w:t>
      </w:r>
      <w:r w:rsidRPr="00157E33">
        <w:rPr>
          <w:sz w:val="24"/>
          <w:szCs w:val="24"/>
        </w:rPr>
        <w:t>с</w:t>
      </w:r>
      <w:r w:rsidRPr="00157E33">
        <w:rPr>
          <w:spacing w:val="1"/>
          <w:sz w:val="24"/>
          <w:szCs w:val="24"/>
        </w:rPr>
        <w:t xml:space="preserve"> </w:t>
      </w:r>
      <w:r w:rsidRPr="00157E33">
        <w:rPr>
          <w:sz w:val="24"/>
          <w:szCs w:val="24"/>
        </w:rPr>
        <w:t>матерью</w:t>
      </w:r>
      <w:r w:rsidRPr="00157E33">
        <w:rPr>
          <w:spacing w:val="1"/>
          <w:sz w:val="24"/>
          <w:szCs w:val="24"/>
        </w:rPr>
        <w:t xml:space="preserve"> </w:t>
      </w:r>
      <w:r w:rsidRPr="00157E33">
        <w:rPr>
          <w:sz w:val="24"/>
          <w:szCs w:val="24"/>
        </w:rPr>
        <w:t>(преимущественно</w:t>
      </w:r>
      <w:r w:rsidRPr="00157E33">
        <w:rPr>
          <w:spacing w:val="1"/>
          <w:sz w:val="24"/>
          <w:szCs w:val="24"/>
        </w:rPr>
        <w:t xml:space="preserve"> </w:t>
      </w:r>
      <w:r w:rsidRPr="00157E33">
        <w:rPr>
          <w:sz w:val="24"/>
          <w:szCs w:val="24"/>
        </w:rPr>
        <w:t>для</w:t>
      </w:r>
      <w:r w:rsidRPr="00157E33">
        <w:rPr>
          <w:spacing w:val="1"/>
          <w:sz w:val="24"/>
          <w:szCs w:val="24"/>
        </w:rPr>
        <w:t xml:space="preserve"> </w:t>
      </w:r>
      <w:r w:rsidRPr="00157E33">
        <w:rPr>
          <w:sz w:val="24"/>
          <w:szCs w:val="24"/>
        </w:rPr>
        <w:t>детей</w:t>
      </w:r>
      <w:r w:rsidRPr="00157E33">
        <w:rPr>
          <w:spacing w:val="1"/>
          <w:sz w:val="24"/>
          <w:szCs w:val="24"/>
        </w:rPr>
        <w:t xml:space="preserve"> </w:t>
      </w:r>
      <w:r w:rsidRPr="00157E33">
        <w:rPr>
          <w:sz w:val="24"/>
          <w:szCs w:val="24"/>
        </w:rPr>
        <w:t>младенческого</w:t>
      </w:r>
      <w:r w:rsidRPr="00157E33">
        <w:rPr>
          <w:spacing w:val="60"/>
          <w:sz w:val="24"/>
          <w:szCs w:val="24"/>
        </w:rPr>
        <w:t xml:space="preserve"> </w:t>
      </w:r>
      <w:r w:rsidRPr="00157E33">
        <w:rPr>
          <w:sz w:val="24"/>
          <w:szCs w:val="24"/>
        </w:rPr>
        <w:t>и</w:t>
      </w:r>
      <w:r w:rsidRPr="00157E33">
        <w:rPr>
          <w:spacing w:val="1"/>
          <w:sz w:val="24"/>
          <w:szCs w:val="24"/>
        </w:rPr>
        <w:t xml:space="preserve"> </w:t>
      </w:r>
      <w:r w:rsidRPr="00157E33">
        <w:rPr>
          <w:sz w:val="24"/>
          <w:szCs w:val="24"/>
        </w:rPr>
        <w:t>раннего</w:t>
      </w:r>
      <w:r w:rsidRPr="00157E33">
        <w:rPr>
          <w:spacing w:val="-2"/>
          <w:sz w:val="24"/>
          <w:szCs w:val="24"/>
        </w:rPr>
        <w:t xml:space="preserve"> </w:t>
      </w:r>
      <w:r w:rsidRPr="00157E33">
        <w:rPr>
          <w:sz w:val="24"/>
          <w:szCs w:val="24"/>
        </w:rPr>
        <w:t>возраста), обусловленные</w:t>
      </w:r>
      <w:r w:rsidRPr="00157E33">
        <w:rPr>
          <w:spacing w:val="-3"/>
          <w:sz w:val="24"/>
          <w:szCs w:val="24"/>
        </w:rPr>
        <w:t xml:space="preserve"> </w:t>
      </w:r>
      <w:r w:rsidRPr="00157E33">
        <w:rPr>
          <w:sz w:val="24"/>
          <w:szCs w:val="24"/>
        </w:rPr>
        <w:t>возрастными особенностями</w:t>
      </w:r>
      <w:r w:rsidRPr="00157E33">
        <w:rPr>
          <w:spacing w:val="-1"/>
          <w:sz w:val="24"/>
          <w:szCs w:val="24"/>
        </w:rPr>
        <w:t xml:space="preserve"> </w:t>
      </w:r>
      <w:r w:rsidRPr="00157E33">
        <w:rPr>
          <w:sz w:val="24"/>
          <w:szCs w:val="24"/>
        </w:rPr>
        <w:t>развития детей.</w:t>
      </w:r>
    </w:p>
    <w:p w:rsidR="000F3E0D" w:rsidRPr="00157E33" w:rsidRDefault="000F3E0D" w:rsidP="00157E33">
      <w:pPr>
        <w:pStyle w:val="af4"/>
        <w:spacing w:before="71" w:line="276" w:lineRule="auto"/>
        <w:ind w:left="0" w:firstLine="426"/>
        <w:jc w:val="both"/>
        <w:rPr>
          <w:i/>
        </w:rPr>
      </w:pPr>
      <w:r w:rsidRPr="00157E33">
        <w:t xml:space="preserve">Деятельность педагогического коллектива </w:t>
      </w:r>
      <w:r w:rsidR="0047441C" w:rsidRPr="00157E33">
        <w:t>МДОБУ детский сад № 14 г.Белорецк</w:t>
      </w:r>
      <w:r w:rsidRPr="00157E33">
        <w:t xml:space="preserve"> по построению взаимодействия с</w:t>
      </w:r>
      <w:r w:rsidRPr="00157E33">
        <w:rPr>
          <w:spacing w:val="-57"/>
        </w:rPr>
        <w:t xml:space="preserve"> </w:t>
      </w:r>
      <w:r w:rsidRPr="00157E33">
        <w:t>родителями</w:t>
      </w:r>
      <w:r w:rsidRPr="00157E33">
        <w:rPr>
          <w:spacing w:val="1"/>
        </w:rPr>
        <w:t xml:space="preserve"> </w:t>
      </w:r>
      <w:r w:rsidRPr="00157E33">
        <w:t>(законными</w:t>
      </w:r>
      <w:r w:rsidRPr="00157E33">
        <w:rPr>
          <w:spacing w:val="1"/>
        </w:rPr>
        <w:t xml:space="preserve"> </w:t>
      </w:r>
      <w:r w:rsidRPr="00157E33">
        <w:t>представителями)</w:t>
      </w:r>
      <w:r w:rsidRPr="00157E33">
        <w:rPr>
          <w:spacing w:val="1"/>
        </w:rPr>
        <w:t xml:space="preserve"> </w:t>
      </w:r>
      <w:r w:rsidRPr="00157E33">
        <w:t>обучающихся</w:t>
      </w:r>
      <w:r w:rsidRPr="00157E33">
        <w:rPr>
          <w:spacing w:val="1"/>
        </w:rPr>
        <w:t xml:space="preserve"> </w:t>
      </w:r>
      <w:r w:rsidRPr="00157E33">
        <w:t>осуществляется</w:t>
      </w:r>
      <w:r w:rsidRPr="00157E33">
        <w:rPr>
          <w:spacing w:val="1"/>
        </w:rPr>
        <w:t xml:space="preserve"> </w:t>
      </w:r>
      <w:r w:rsidRPr="00157E33">
        <w:t>по</w:t>
      </w:r>
      <w:r w:rsidRPr="00157E33">
        <w:rPr>
          <w:spacing w:val="1"/>
        </w:rPr>
        <w:t xml:space="preserve"> </w:t>
      </w:r>
      <w:r w:rsidRPr="00157E33">
        <w:t>нескольким</w:t>
      </w:r>
      <w:r w:rsidRPr="00157E33">
        <w:rPr>
          <w:spacing w:val="1"/>
        </w:rPr>
        <w:t xml:space="preserve"> </w:t>
      </w:r>
      <w:r w:rsidRPr="00157E33">
        <w:rPr>
          <w:i/>
        </w:rPr>
        <w:t>направлениям:</w:t>
      </w:r>
    </w:p>
    <w:p w:rsidR="000F3E0D" w:rsidRPr="00157E33" w:rsidRDefault="000F3E0D" w:rsidP="00157E33">
      <w:pPr>
        <w:pStyle w:val="af2"/>
        <w:widowControl w:val="0"/>
        <w:numPr>
          <w:ilvl w:val="0"/>
          <w:numId w:val="289"/>
        </w:numPr>
        <w:tabs>
          <w:tab w:val="left" w:pos="865"/>
        </w:tabs>
        <w:autoSpaceDE w:val="0"/>
        <w:autoSpaceDN w:val="0"/>
        <w:spacing w:before="1" w:line="276" w:lineRule="auto"/>
        <w:ind w:left="0" w:firstLine="426"/>
        <w:contextualSpacing w:val="0"/>
        <w:rPr>
          <w:sz w:val="24"/>
          <w:szCs w:val="24"/>
        </w:rPr>
      </w:pPr>
      <w:r w:rsidRPr="00157E33">
        <w:rPr>
          <w:b/>
          <w:sz w:val="24"/>
          <w:szCs w:val="24"/>
        </w:rPr>
        <w:t>диагностико-аналитическое</w:t>
      </w:r>
      <w:r w:rsidRPr="00157E33">
        <w:rPr>
          <w:b/>
          <w:spacing w:val="1"/>
          <w:sz w:val="24"/>
          <w:szCs w:val="24"/>
        </w:rPr>
        <w:t xml:space="preserve"> </w:t>
      </w:r>
      <w:r w:rsidRPr="00157E33">
        <w:rPr>
          <w:b/>
          <w:sz w:val="24"/>
          <w:szCs w:val="24"/>
        </w:rPr>
        <w:t>направление</w:t>
      </w:r>
      <w:r w:rsidRPr="00157E33">
        <w:rPr>
          <w:b/>
          <w:spacing w:val="1"/>
          <w:sz w:val="24"/>
          <w:szCs w:val="24"/>
        </w:rPr>
        <w:t xml:space="preserve"> </w:t>
      </w:r>
      <w:r w:rsidRPr="00157E33">
        <w:rPr>
          <w:sz w:val="24"/>
          <w:szCs w:val="24"/>
        </w:rPr>
        <w:t>включает</w:t>
      </w:r>
      <w:r w:rsidRPr="00157E33">
        <w:rPr>
          <w:spacing w:val="1"/>
          <w:sz w:val="24"/>
          <w:szCs w:val="24"/>
        </w:rPr>
        <w:t xml:space="preserve"> </w:t>
      </w:r>
      <w:r w:rsidRPr="00157E33">
        <w:rPr>
          <w:sz w:val="24"/>
          <w:szCs w:val="24"/>
        </w:rPr>
        <w:t>получение</w:t>
      </w:r>
      <w:r w:rsidRPr="00157E33">
        <w:rPr>
          <w:spacing w:val="1"/>
          <w:sz w:val="24"/>
          <w:szCs w:val="24"/>
        </w:rPr>
        <w:t xml:space="preserve"> </w:t>
      </w:r>
      <w:r w:rsidRPr="00157E33">
        <w:rPr>
          <w:sz w:val="24"/>
          <w:szCs w:val="24"/>
        </w:rPr>
        <w:t>и</w:t>
      </w:r>
      <w:r w:rsidRPr="00157E33">
        <w:rPr>
          <w:spacing w:val="1"/>
          <w:sz w:val="24"/>
          <w:szCs w:val="24"/>
        </w:rPr>
        <w:t xml:space="preserve"> </w:t>
      </w:r>
      <w:r w:rsidRPr="00157E33">
        <w:rPr>
          <w:sz w:val="24"/>
          <w:szCs w:val="24"/>
        </w:rPr>
        <w:t>анализ</w:t>
      </w:r>
      <w:r w:rsidRPr="00157E33">
        <w:rPr>
          <w:spacing w:val="1"/>
          <w:sz w:val="24"/>
          <w:szCs w:val="24"/>
        </w:rPr>
        <w:t xml:space="preserve"> </w:t>
      </w:r>
      <w:r w:rsidRPr="00157E33">
        <w:rPr>
          <w:sz w:val="24"/>
          <w:szCs w:val="24"/>
        </w:rPr>
        <w:t>данных</w:t>
      </w:r>
      <w:r w:rsidRPr="00157E33">
        <w:rPr>
          <w:spacing w:val="1"/>
          <w:sz w:val="24"/>
          <w:szCs w:val="24"/>
        </w:rPr>
        <w:t xml:space="preserve"> </w:t>
      </w:r>
      <w:r w:rsidRPr="00157E33">
        <w:rPr>
          <w:sz w:val="24"/>
          <w:szCs w:val="24"/>
        </w:rPr>
        <w:t>о</w:t>
      </w:r>
      <w:r w:rsidRPr="00157E33">
        <w:rPr>
          <w:spacing w:val="1"/>
          <w:sz w:val="24"/>
          <w:szCs w:val="24"/>
        </w:rPr>
        <w:t xml:space="preserve"> </w:t>
      </w:r>
      <w:r w:rsidRPr="00157E33">
        <w:rPr>
          <w:sz w:val="24"/>
          <w:szCs w:val="24"/>
        </w:rPr>
        <w:t>семье</w:t>
      </w:r>
      <w:r w:rsidRPr="00157E33">
        <w:rPr>
          <w:spacing w:val="-57"/>
          <w:sz w:val="24"/>
          <w:szCs w:val="24"/>
        </w:rPr>
        <w:t xml:space="preserve"> </w:t>
      </w:r>
      <w:r w:rsidRPr="00157E33">
        <w:rPr>
          <w:sz w:val="24"/>
          <w:szCs w:val="24"/>
        </w:rPr>
        <w:t>каждого обучающегося, её запросах в отношении охраны здоровья и развития ребёнка; об уровне</w:t>
      </w:r>
      <w:r w:rsidRPr="00157E33">
        <w:rPr>
          <w:spacing w:val="1"/>
          <w:sz w:val="24"/>
          <w:szCs w:val="24"/>
        </w:rPr>
        <w:t xml:space="preserve"> </w:t>
      </w:r>
      <w:r w:rsidRPr="00157E33">
        <w:rPr>
          <w:sz w:val="24"/>
          <w:szCs w:val="24"/>
        </w:rPr>
        <w:t>психолого-педагогической</w:t>
      </w:r>
      <w:r w:rsidRPr="00157E33">
        <w:rPr>
          <w:spacing w:val="1"/>
          <w:sz w:val="24"/>
          <w:szCs w:val="24"/>
        </w:rPr>
        <w:t xml:space="preserve"> </w:t>
      </w:r>
      <w:r w:rsidRPr="00157E33">
        <w:rPr>
          <w:sz w:val="24"/>
          <w:szCs w:val="24"/>
        </w:rPr>
        <w:t>компетентности</w:t>
      </w:r>
      <w:r w:rsidRPr="00157E33">
        <w:rPr>
          <w:spacing w:val="1"/>
          <w:sz w:val="24"/>
          <w:szCs w:val="24"/>
        </w:rPr>
        <w:t xml:space="preserve"> </w:t>
      </w:r>
      <w:r w:rsidRPr="00157E33">
        <w:rPr>
          <w:sz w:val="24"/>
          <w:szCs w:val="24"/>
        </w:rPr>
        <w:t>родителей</w:t>
      </w:r>
      <w:r w:rsidRPr="00157E33">
        <w:rPr>
          <w:spacing w:val="1"/>
          <w:sz w:val="24"/>
          <w:szCs w:val="24"/>
        </w:rPr>
        <w:t xml:space="preserve"> </w:t>
      </w:r>
      <w:r w:rsidRPr="00157E33">
        <w:rPr>
          <w:sz w:val="24"/>
          <w:szCs w:val="24"/>
        </w:rPr>
        <w:t>(законных</w:t>
      </w:r>
      <w:r w:rsidRPr="00157E33">
        <w:rPr>
          <w:spacing w:val="1"/>
          <w:sz w:val="24"/>
          <w:szCs w:val="24"/>
        </w:rPr>
        <w:t xml:space="preserve"> </w:t>
      </w:r>
      <w:r w:rsidRPr="00157E33">
        <w:rPr>
          <w:sz w:val="24"/>
          <w:szCs w:val="24"/>
        </w:rPr>
        <w:t>представителей);</w:t>
      </w:r>
      <w:r w:rsidRPr="00157E33">
        <w:rPr>
          <w:spacing w:val="1"/>
          <w:sz w:val="24"/>
          <w:szCs w:val="24"/>
        </w:rPr>
        <w:t xml:space="preserve"> </w:t>
      </w:r>
      <w:r w:rsidRPr="00157E33">
        <w:rPr>
          <w:sz w:val="24"/>
          <w:szCs w:val="24"/>
        </w:rPr>
        <w:t>а</w:t>
      </w:r>
      <w:r w:rsidRPr="00157E33">
        <w:rPr>
          <w:spacing w:val="1"/>
          <w:sz w:val="24"/>
          <w:szCs w:val="24"/>
        </w:rPr>
        <w:t xml:space="preserve"> </w:t>
      </w:r>
      <w:r w:rsidRPr="00157E33">
        <w:rPr>
          <w:sz w:val="24"/>
          <w:szCs w:val="24"/>
        </w:rPr>
        <w:t>также</w:t>
      </w:r>
      <w:r w:rsidRPr="00157E33">
        <w:rPr>
          <w:spacing w:val="1"/>
          <w:sz w:val="24"/>
          <w:szCs w:val="24"/>
        </w:rPr>
        <w:t xml:space="preserve"> </w:t>
      </w:r>
      <w:r w:rsidRPr="00157E33">
        <w:rPr>
          <w:sz w:val="24"/>
          <w:szCs w:val="24"/>
        </w:rPr>
        <w:t>планирование</w:t>
      </w:r>
      <w:r w:rsidRPr="00157E33">
        <w:rPr>
          <w:spacing w:val="1"/>
          <w:sz w:val="24"/>
          <w:szCs w:val="24"/>
        </w:rPr>
        <w:t xml:space="preserve"> </w:t>
      </w:r>
      <w:r w:rsidRPr="00157E33">
        <w:rPr>
          <w:sz w:val="24"/>
          <w:szCs w:val="24"/>
        </w:rPr>
        <w:t>работы</w:t>
      </w:r>
      <w:r w:rsidRPr="00157E33">
        <w:rPr>
          <w:spacing w:val="1"/>
          <w:sz w:val="24"/>
          <w:szCs w:val="24"/>
        </w:rPr>
        <w:t xml:space="preserve"> </w:t>
      </w:r>
      <w:r w:rsidRPr="00157E33">
        <w:rPr>
          <w:sz w:val="24"/>
          <w:szCs w:val="24"/>
        </w:rPr>
        <w:t>с</w:t>
      </w:r>
      <w:r w:rsidRPr="00157E33">
        <w:rPr>
          <w:spacing w:val="1"/>
          <w:sz w:val="24"/>
          <w:szCs w:val="24"/>
        </w:rPr>
        <w:t xml:space="preserve"> </w:t>
      </w:r>
      <w:r w:rsidRPr="00157E33">
        <w:rPr>
          <w:sz w:val="24"/>
          <w:szCs w:val="24"/>
        </w:rPr>
        <w:t>семьей</w:t>
      </w:r>
      <w:r w:rsidRPr="00157E33">
        <w:rPr>
          <w:spacing w:val="1"/>
          <w:sz w:val="24"/>
          <w:szCs w:val="24"/>
        </w:rPr>
        <w:t xml:space="preserve"> </w:t>
      </w:r>
      <w:r w:rsidRPr="00157E33">
        <w:rPr>
          <w:sz w:val="24"/>
          <w:szCs w:val="24"/>
        </w:rPr>
        <w:t>с</w:t>
      </w:r>
      <w:r w:rsidRPr="00157E33">
        <w:rPr>
          <w:spacing w:val="1"/>
          <w:sz w:val="24"/>
          <w:szCs w:val="24"/>
        </w:rPr>
        <w:t xml:space="preserve"> </w:t>
      </w:r>
      <w:r w:rsidRPr="00157E33">
        <w:rPr>
          <w:sz w:val="24"/>
          <w:szCs w:val="24"/>
        </w:rPr>
        <w:t>учётом</w:t>
      </w:r>
      <w:r w:rsidRPr="00157E33">
        <w:rPr>
          <w:spacing w:val="1"/>
          <w:sz w:val="24"/>
          <w:szCs w:val="24"/>
        </w:rPr>
        <w:t xml:space="preserve"> </w:t>
      </w:r>
      <w:r w:rsidRPr="00157E33">
        <w:rPr>
          <w:sz w:val="24"/>
          <w:szCs w:val="24"/>
        </w:rPr>
        <w:t>результатов</w:t>
      </w:r>
      <w:r w:rsidRPr="00157E33">
        <w:rPr>
          <w:spacing w:val="1"/>
          <w:sz w:val="24"/>
          <w:szCs w:val="24"/>
        </w:rPr>
        <w:t xml:space="preserve"> </w:t>
      </w:r>
      <w:r w:rsidRPr="00157E33">
        <w:rPr>
          <w:sz w:val="24"/>
          <w:szCs w:val="24"/>
        </w:rPr>
        <w:t>проведенного</w:t>
      </w:r>
      <w:r w:rsidRPr="00157E33">
        <w:rPr>
          <w:spacing w:val="1"/>
          <w:sz w:val="24"/>
          <w:szCs w:val="24"/>
        </w:rPr>
        <w:t xml:space="preserve"> </w:t>
      </w:r>
      <w:r w:rsidRPr="00157E33">
        <w:rPr>
          <w:sz w:val="24"/>
          <w:szCs w:val="24"/>
        </w:rPr>
        <w:t>анализа;</w:t>
      </w:r>
      <w:r w:rsidRPr="00157E33">
        <w:rPr>
          <w:spacing w:val="1"/>
          <w:sz w:val="24"/>
          <w:szCs w:val="24"/>
        </w:rPr>
        <w:t xml:space="preserve"> </w:t>
      </w:r>
      <w:r w:rsidRPr="00157E33">
        <w:rPr>
          <w:sz w:val="24"/>
          <w:szCs w:val="24"/>
        </w:rPr>
        <w:t>согласование</w:t>
      </w:r>
      <w:r w:rsidRPr="00157E33">
        <w:rPr>
          <w:spacing w:val="1"/>
          <w:sz w:val="24"/>
          <w:szCs w:val="24"/>
        </w:rPr>
        <w:t xml:space="preserve"> </w:t>
      </w:r>
      <w:r w:rsidRPr="00157E33">
        <w:rPr>
          <w:sz w:val="24"/>
          <w:szCs w:val="24"/>
        </w:rPr>
        <w:t>воспитательных</w:t>
      </w:r>
      <w:r w:rsidRPr="00157E33">
        <w:rPr>
          <w:spacing w:val="1"/>
          <w:sz w:val="24"/>
          <w:szCs w:val="24"/>
        </w:rPr>
        <w:t xml:space="preserve"> </w:t>
      </w:r>
      <w:r w:rsidRPr="00157E33">
        <w:rPr>
          <w:sz w:val="24"/>
          <w:szCs w:val="24"/>
        </w:rPr>
        <w:t>задач;</w:t>
      </w:r>
    </w:p>
    <w:p w:rsidR="000F3E0D" w:rsidRPr="00157E33" w:rsidRDefault="000F3E0D" w:rsidP="00157E33">
      <w:pPr>
        <w:pStyle w:val="af2"/>
        <w:widowControl w:val="0"/>
        <w:numPr>
          <w:ilvl w:val="0"/>
          <w:numId w:val="289"/>
        </w:numPr>
        <w:tabs>
          <w:tab w:val="left" w:pos="1030"/>
        </w:tabs>
        <w:autoSpaceDE w:val="0"/>
        <w:autoSpaceDN w:val="0"/>
        <w:spacing w:line="276" w:lineRule="auto"/>
        <w:ind w:left="0" w:firstLine="426"/>
        <w:contextualSpacing w:val="0"/>
        <w:rPr>
          <w:sz w:val="24"/>
          <w:szCs w:val="24"/>
        </w:rPr>
      </w:pPr>
      <w:r w:rsidRPr="00157E33">
        <w:rPr>
          <w:b/>
          <w:sz w:val="24"/>
          <w:szCs w:val="24"/>
        </w:rPr>
        <w:t>просветительское</w:t>
      </w:r>
      <w:r w:rsidRPr="00157E33">
        <w:rPr>
          <w:b/>
          <w:spacing w:val="1"/>
          <w:sz w:val="24"/>
          <w:szCs w:val="24"/>
        </w:rPr>
        <w:t xml:space="preserve"> </w:t>
      </w:r>
      <w:r w:rsidRPr="00157E33">
        <w:rPr>
          <w:b/>
          <w:sz w:val="24"/>
          <w:szCs w:val="24"/>
        </w:rPr>
        <w:t>направление</w:t>
      </w:r>
      <w:r w:rsidRPr="00157E33">
        <w:rPr>
          <w:b/>
          <w:spacing w:val="1"/>
          <w:sz w:val="24"/>
          <w:szCs w:val="24"/>
        </w:rPr>
        <w:t xml:space="preserve"> </w:t>
      </w:r>
      <w:r w:rsidRPr="00157E33">
        <w:rPr>
          <w:sz w:val="24"/>
          <w:szCs w:val="24"/>
        </w:rPr>
        <w:t>предполагает</w:t>
      </w:r>
      <w:r w:rsidRPr="00157E33">
        <w:rPr>
          <w:spacing w:val="1"/>
          <w:sz w:val="24"/>
          <w:szCs w:val="24"/>
        </w:rPr>
        <w:t xml:space="preserve"> </w:t>
      </w:r>
      <w:r w:rsidRPr="00157E33">
        <w:rPr>
          <w:sz w:val="24"/>
          <w:szCs w:val="24"/>
        </w:rPr>
        <w:t>просвещение</w:t>
      </w:r>
      <w:r w:rsidRPr="00157E33">
        <w:rPr>
          <w:spacing w:val="1"/>
          <w:sz w:val="24"/>
          <w:szCs w:val="24"/>
        </w:rPr>
        <w:t xml:space="preserve"> </w:t>
      </w:r>
      <w:r w:rsidRPr="00157E33">
        <w:rPr>
          <w:sz w:val="24"/>
          <w:szCs w:val="24"/>
        </w:rPr>
        <w:t>родителей</w:t>
      </w:r>
      <w:r w:rsidRPr="00157E33">
        <w:rPr>
          <w:spacing w:val="1"/>
          <w:sz w:val="24"/>
          <w:szCs w:val="24"/>
        </w:rPr>
        <w:t xml:space="preserve"> </w:t>
      </w:r>
      <w:r w:rsidRPr="00157E33">
        <w:rPr>
          <w:sz w:val="24"/>
          <w:szCs w:val="24"/>
        </w:rPr>
        <w:t>(законных</w:t>
      </w:r>
      <w:r w:rsidRPr="00157E33">
        <w:rPr>
          <w:spacing w:val="1"/>
          <w:sz w:val="24"/>
          <w:szCs w:val="24"/>
        </w:rPr>
        <w:t xml:space="preserve"> </w:t>
      </w:r>
      <w:r w:rsidRPr="00157E33">
        <w:rPr>
          <w:sz w:val="24"/>
          <w:szCs w:val="24"/>
        </w:rPr>
        <w:t>представителей)</w:t>
      </w:r>
      <w:r w:rsidRPr="00157E33">
        <w:rPr>
          <w:spacing w:val="1"/>
          <w:sz w:val="24"/>
          <w:szCs w:val="24"/>
        </w:rPr>
        <w:t xml:space="preserve"> </w:t>
      </w:r>
      <w:r w:rsidRPr="00157E33">
        <w:rPr>
          <w:sz w:val="24"/>
          <w:szCs w:val="24"/>
        </w:rPr>
        <w:t>по</w:t>
      </w:r>
      <w:r w:rsidRPr="00157E33">
        <w:rPr>
          <w:spacing w:val="1"/>
          <w:sz w:val="24"/>
          <w:szCs w:val="24"/>
        </w:rPr>
        <w:t xml:space="preserve"> </w:t>
      </w:r>
      <w:r w:rsidRPr="00157E33">
        <w:rPr>
          <w:sz w:val="24"/>
          <w:szCs w:val="24"/>
        </w:rPr>
        <w:t>вопросам</w:t>
      </w:r>
      <w:r w:rsidRPr="00157E33">
        <w:rPr>
          <w:spacing w:val="1"/>
          <w:sz w:val="24"/>
          <w:szCs w:val="24"/>
        </w:rPr>
        <w:t xml:space="preserve"> </w:t>
      </w:r>
      <w:r w:rsidRPr="00157E33">
        <w:rPr>
          <w:sz w:val="24"/>
          <w:szCs w:val="24"/>
        </w:rPr>
        <w:t>особенностей</w:t>
      </w:r>
      <w:r w:rsidRPr="00157E33">
        <w:rPr>
          <w:spacing w:val="1"/>
          <w:sz w:val="24"/>
          <w:szCs w:val="24"/>
        </w:rPr>
        <w:t xml:space="preserve"> </w:t>
      </w:r>
      <w:r w:rsidRPr="00157E33">
        <w:rPr>
          <w:sz w:val="24"/>
          <w:szCs w:val="24"/>
        </w:rPr>
        <w:t>психофизиологического</w:t>
      </w:r>
      <w:r w:rsidRPr="00157E33">
        <w:rPr>
          <w:spacing w:val="1"/>
          <w:sz w:val="24"/>
          <w:szCs w:val="24"/>
        </w:rPr>
        <w:t xml:space="preserve"> </w:t>
      </w:r>
      <w:r w:rsidRPr="00157E33">
        <w:rPr>
          <w:sz w:val="24"/>
          <w:szCs w:val="24"/>
        </w:rPr>
        <w:t>и</w:t>
      </w:r>
      <w:r w:rsidRPr="00157E33">
        <w:rPr>
          <w:spacing w:val="1"/>
          <w:sz w:val="24"/>
          <w:szCs w:val="24"/>
        </w:rPr>
        <w:t xml:space="preserve"> </w:t>
      </w:r>
      <w:r w:rsidRPr="00157E33">
        <w:rPr>
          <w:sz w:val="24"/>
          <w:szCs w:val="24"/>
        </w:rPr>
        <w:t>психического</w:t>
      </w:r>
      <w:r w:rsidRPr="00157E33">
        <w:rPr>
          <w:spacing w:val="1"/>
          <w:sz w:val="24"/>
          <w:szCs w:val="24"/>
        </w:rPr>
        <w:t xml:space="preserve"> </w:t>
      </w:r>
      <w:r w:rsidRPr="00157E33">
        <w:rPr>
          <w:sz w:val="24"/>
          <w:szCs w:val="24"/>
        </w:rPr>
        <w:t>развития</w:t>
      </w:r>
      <w:r w:rsidRPr="00157E33">
        <w:rPr>
          <w:spacing w:val="1"/>
          <w:sz w:val="24"/>
          <w:szCs w:val="24"/>
        </w:rPr>
        <w:t xml:space="preserve"> </w:t>
      </w:r>
      <w:r w:rsidRPr="00157E33">
        <w:rPr>
          <w:sz w:val="24"/>
          <w:szCs w:val="24"/>
        </w:rPr>
        <w:t>детей</w:t>
      </w:r>
      <w:r w:rsidRPr="00157E33">
        <w:rPr>
          <w:spacing w:val="1"/>
          <w:sz w:val="24"/>
          <w:szCs w:val="24"/>
        </w:rPr>
        <w:t xml:space="preserve"> </w:t>
      </w:r>
      <w:r w:rsidRPr="00157E33">
        <w:rPr>
          <w:sz w:val="24"/>
          <w:szCs w:val="24"/>
        </w:rPr>
        <w:t>дошкольного</w:t>
      </w:r>
      <w:r w:rsidRPr="00157E33">
        <w:rPr>
          <w:spacing w:val="1"/>
          <w:sz w:val="24"/>
          <w:szCs w:val="24"/>
        </w:rPr>
        <w:t xml:space="preserve"> </w:t>
      </w:r>
      <w:r w:rsidRPr="00157E33">
        <w:rPr>
          <w:sz w:val="24"/>
          <w:szCs w:val="24"/>
        </w:rPr>
        <w:t>возраста;</w:t>
      </w:r>
      <w:r w:rsidRPr="00157E33">
        <w:rPr>
          <w:spacing w:val="1"/>
          <w:sz w:val="24"/>
          <w:szCs w:val="24"/>
        </w:rPr>
        <w:t xml:space="preserve"> </w:t>
      </w:r>
      <w:r w:rsidRPr="00157E33">
        <w:rPr>
          <w:sz w:val="24"/>
          <w:szCs w:val="24"/>
        </w:rPr>
        <w:t>выбора</w:t>
      </w:r>
      <w:r w:rsidRPr="00157E33">
        <w:rPr>
          <w:spacing w:val="1"/>
          <w:sz w:val="24"/>
          <w:szCs w:val="24"/>
        </w:rPr>
        <w:t xml:space="preserve"> </w:t>
      </w:r>
      <w:r w:rsidRPr="00157E33">
        <w:rPr>
          <w:sz w:val="24"/>
          <w:szCs w:val="24"/>
        </w:rPr>
        <w:t>эффективных</w:t>
      </w:r>
      <w:r w:rsidRPr="00157E33">
        <w:rPr>
          <w:spacing w:val="1"/>
          <w:sz w:val="24"/>
          <w:szCs w:val="24"/>
        </w:rPr>
        <w:t xml:space="preserve"> </w:t>
      </w:r>
      <w:r w:rsidRPr="00157E33">
        <w:rPr>
          <w:sz w:val="24"/>
          <w:szCs w:val="24"/>
        </w:rPr>
        <w:t>методов</w:t>
      </w:r>
      <w:r w:rsidRPr="00157E33">
        <w:rPr>
          <w:spacing w:val="1"/>
          <w:sz w:val="24"/>
          <w:szCs w:val="24"/>
        </w:rPr>
        <w:t xml:space="preserve"> </w:t>
      </w:r>
      <w:r w:rsidRPr="00157E33">
        <w:rPr>
          <w:sz w:val="24"/>
          <w:szCs w:val="24"/>
        </w:rPr>
        <w:t>обучения</w:t>
      </w:r>
      <w:r w:rsidRPr="00157E33">
        <w:rPr>
          <w:spacing w:val="1"/>
          <w:sz w:val="24"/>
          <w:szCs w:val="24"/>
        </w:rPr>
        <w:t xml:space="preserve"> </w:t>
      </w:r>
      <w:r w:rsidRPr="00157E33">
        <w:rPr>
          <w:sz w:val="24"/>
          <w:szCs w:val="24"/>
        </w:rPr>
        <w:t>и</w:t>
      </w:r>
      <w:r w:rsidRPr="00157E33">
        <w:rPr>
          <w:spacing w:val="1"/>
          <w:sz w:val="24"/>
          <w:szCs w:val="24"/>
        </w:rPr>
        <w:t xml:space="preserve"> </w:t>
      </w:r>
      <w:r w:rsidRPr="00157E33">
        <w:rPr>
          <w:sz w:val="24"/>
          <w:szCs w:val="24"/>
        </w:rPr>
        <w:t>воспитания</w:t>
      </w:r>
      <w:r w:rsidRPr="00157E33">
        <w:rPr>
          <w:spacing w:val="1"/>
          <w:sz w:val="24"/>
          <w:szCs w:val="24"/>
        </w:rPr>
        <w:t xml:space="preserve"> </w:t>
      </w:r>
      <w:r w:rsidRPr="00157E33">
        <w:rPr>
          <w:sz w:val="24"/>
          <w:szCs w:val="24"/>
        </w:rPr>
        <w:t>детей</w:t>
      </w:r>
      <w:r w:rsidRPr="00157E33">
        <w:rPr>
          <w:spacing w:val="1"/>
          <w:sz w:val="24"/>
          <w:szCs w:val="24"/>
        </w:rPr>
        <w:t xml:space="preserve"> </w:t>
      </w:r>
      <w:r w:rsidRPr="00157E33">
        <w:rPr>
          <w:sz w:val="24"/>
          <w:szCs w:val="24"/>
        </w:rPr>
        <w:t>определенного возраста; ознакомление с актуальной информацией о государственной политике в</w:t>
      </w:r>
      <w:r w:rsidRPr="00157E33">
        <w:rPr>
          <w:spacing w:val="1"/>
          <w:sz w:val="24"/>
          <w:szCs w:val="24"/>
        </w:rPr>
        <w:t xml:space="preserve"> </w:t>
      </w:r>
      <w:r w:rsidRPr="00157E33">
        <w:rPr>
          <w:sz w:val="24"/>
          <w:szCs w:val="24"/>
        </w:rPr>
        <w:t>области</w:t>
      </w:r>
      <w:r w:rsidRPr="00157E33">
        <w:rPr>
          <w:spacing w:val="1"/>
          <w:sz w:val="24"/>
          <w:szCs w:val="24"/>
        </w:rPr>
        <w:t xml:space="preserve"> </w:t>
      </w:r>
      <w:r w:rsidRPr="00157E33">
        <w:rPr>
          <w:sz w:val="24"/>
          <w:szCs w:val="24"/>
        </w:rPr>
        <w:t>ДО, включая</w:t>
      </w:r>
      <w:r w:rsidRPr="00157E33">
        <w:rPr>
          <w:spacing w:val="1"/>
          <w:sz w:val="24"/>
          <w:szCs w:val="24"/>
        </w:rPr>
        <w:t xml:space="preserve"> </w:t>
      </w:r>
      <w:r w:rsidRPr="00157E33">
        <w:rPr>
          <w:sz w:val="24"/>
          <w:szCs w:val="24"/>
        </w:rPr>
        <w:t>информирование о мерах</w:t>
      </w:r>
      <w:r w:rsidRPr="00157E33">
        <w:rPr>
          <w:spacing w:val="1"/>
          <w:sz w:val="24"/>
          <w:szCs w:val="24"/>
        </w:rPr>
        <w:t xml:space="preserve"> </w:t>
      </w:r>
      <w:r w:rsidRPr="00157E33">
        <w:rPr>
          <w:sz w:val="24"/>
          <w:szCs w:val="24"/>
        </w:rPr>
        <w:t>господдержки</w:t>
      </w:r>
      <w:r w:rsidRPr="00157E33">
        <w:rPr>
          <w:spacing w:val="1"/>
          <w:sz w:val="24"/>
          <w:szCs w:val="24"/>
        </w:rPr>
        <w:t xml:space="preserve"> </w:t>
      </w:r>
      <w:r w:rsidRPr="00157E33">
        <w:rPr>
          <w:sz w:val="24"/>
          <w:szCs w:val="24"/>
        </w:rPr>
        <w:t>семьям с детьми</w:t>
      </w:r>
      <w:r w:rsidRPr="00157E33">
        <w:rPr>
          <w:spacing w:val="1"/>
          <w:sz w:val="24"/>
          <w:szCs w:val="24"/>
        </w:rPr>
        <w:t xml:space="preserve"> </w:t>
      </w:r>
      <w:r w:rsidRPr="00157E33">
        <w:rPr>
          <w:sz w:val="24"/>
          <w:szCs w:val="24"/>
        </w:rPr>
        <w:t>дошкольного</w:t>
      </w:r>
      <w:r w:rsidRPr="00157E33">
        <w:rPr>
          <w:spacing w:val="1"/>
          <w:sz w:val="24"/>
          <w:szCs w:val="24"/>
        </w:rPr>
        <w:t xml:space="preserve"> </w:t>
      </w:r>
      <w:r w:rsidRPr="00157E33">
        <w:rPr>
          <w:sz w:val="24"/>
          <w:szCs w:val="24"/>
        </w:rPr>
        <w:t>возраста; информирование об особенностях реализуемой в ДОО образовательной программы;</w:t>
      </w:r>
      <w:r w:rsidRPr="00157E33">
        <w:rPr>
          <w:spacing w:val="1"/>
          <w:sz w:val="24"/>
          <w:szCs w:val="24"/>
        </w:rPr>
        <w:t xml:space="preserve"> </w:t>
      </w:r>
      <w:r w:rsidRPr="00157E33">
        <w:rPr>
          <w:sz w:val="24"/>
          <w:szCs w:val="24"/>
        </w:rPr>
        <w:t>условиях пребывания ребёнка в группе ДОО; содержании и методах образовательной работы с</w:t>
      </w:r>
      <w:r w:rsidRPr="00157E33">
        <w:rPr>
          <w:spacing w:val="1"/>
          <w:sz w:val="24"/>
          <w:szCs w:val="24"/>
        </w:rPr>
        <w:t xml:space="preserve"> </w:t>
      </w:r>
      <w:r w:rsidRPr="00157E33">
        <w:rPr>
          <w:sz w:val="24"/>
          <w:szCs w:val="24"/>
        </w:rPr>
        <w:t>детьми;</w:t>
      </w:r>
    </w:p>
    <w:p w:rsidR="000F3E0D" w:rsidRPr="00157E33" w:rsidRDefault="000F3E0D" w:rsidP="00157E33">
      <w:pPr>
        <w:pStyle w:val="af2"/>
        <w:widowControl w:val="0"/>
        <w:numPr>
          <w:ilvl w:val="0"/>
          <w:numId w:val="289"/>
        </w:numPr>
        <w:tabs>
          <w:tab w:val="left" w:pos="836"/>
        </w:tabs>
        <w:autoSpaceDE w:val="0"/>
        <w:autoSpaceDN w:val="0"/>
        <w:spacing w:line="276" w:lineRule="auto"/>
        <w:ind w:left="0" w:firstLine="426"/>
        <w:contextualSpacing w:val="0"/>
        <w:rPr>
          <w:sz w:val="24"/>
          <w:szCs w:val="24"/>
        </w:rPr>
      </w:pPr>
      <w:r w:rsidRPr="00157E33">
        <w:rPr>
          <w:b/>
          <w:sz w:val="24"/>
          <w:szCs w:val="24"/>
        </w:rPr>
        <w:t xml:space="preserve">консультационное направление </w:t>
      </w:r>
      <w:r w:rsidRPr="00157E33">
        <w:rPr>
          <w:sz w:val="24"/>
          <w:szCs w:val="24"/>
        </w:rPr>
        <w:t>объединяет в себе консультирование родителей (законных</w:t>
      </w:r>
      <w:r w:rsidRPr="00157E33">
        <w:rPr>
          <w:spacing w:val="1"/>
          <w:sz w:val="24"/>
          <w:szCs w:val="24"/>
        </w:rPr>
        <w:t xml:space="preserve"> </w:t>
      </w:r>
      <w:r w:rsidRPr="00157E33">
        <w:rPr>
          <w:sz w:val="24"/>
          <w:szCs w:val="24"/>
        </w:rPr>
        <w:t>представителей) по вопросам их взаимодействия с ребёнком, преодоления возникающих проблем</w:t>
      </w:r>
      <w:r w:rsidRPr="00157E33">
        <w:rPr>
          <w:spacing w:val="1"/>
          <w:sz w:val="24"/>
          <w:szCs w:val="24"/>
        </w:rPr>
        <w:t xml:space="preserve"> </w:t>
      </w:r>
      <w:r w:rsidRPr="00157E33">
        <w:rPr>
          <w:sz w:val="24"/>
          <w:szCs w:val="24"/>
        </w:rPr>
        <w:t>воспитания и обучения детей, в том числе с ООП в условиях семьи; особенностей поведения и</w:t>
      </w:r>
      <w:r w:rsidRPr="00157E33">
        <w:rPr>
          <w:spacing w:val="1"/>
          <w:sz w:val="24"/>
          <w:szCs w:val="24"/>
        </w:rPr>
        <w:t xml:space="preserve"> </w:t>
      </w:r>
      <w:r w:rsidRPr="00157E33">
        <w:rPr>
          <w:sz w:val="24"/>
          <w:szCs w:val="24"/>
        </w:rPr>
        <w:t>взаимодействия ребёнка со сверстниками и педагогом; возникающих проблемных</w:t>
      </w:r>
      <w:r w:rsidRPr="00157E33">
        <w:rPr>
          <w:spacing w:val="1"/>
          <w:sz w:val="24"/>
          <w:szCs w:val="24"/>
        </w:rPr>
        <w:t xml:space="preserve"> </w:t>
      </w:r>
      <w:r w:rsidRPr="00157E33">
        <w:rPr>
          <w:sz w:val="24"/>
          <w:szCs w:val="24"/>
        </w:rPr>
        <w:t>ситуациях;</w:t>
      </w:r>
      <w:r w:rsidRPr="00157E33">
        <w:rPr>
          <w:spacing w:val="1"/>
          <w:sz w:val="24"/>
          <w:szCs w:val="24"/>
        </w:rPr>
        <w:t xml:space="preserve"> </w:t>
      </w:r>
      <w:r w:rsidRPr="00157E33">
        <w:rPr>
          <w:sz w:val="24"/>
          <w:szCs w:val="24"/>
        </w:rPr>
        <w:t>способам</w:t>
      </w:r>
      <w:r w:rsidRPr="00157E33">
        <w:rPr>
          <w:spacing w:val="1"/>
          <w:sz w:val="24"/>
          <w:szCs w:val="24"/>
        </w:rPr>
        <w:t xml:space="preserve"> </w:t>
      </w:r>
      <w:r w:rsidRPr="00157E33">
        <w:rPr>
          <w:sz w:val="24"/>
          <w:szCs w:val="24"/>
        </w:rPr>
        <w:t>воспитания</w:t>
      </w:r>
      <w:r w:rsidRPr="00157E33">
        <w:rPr>
          <w:spacing w:val="1"/>
          <w:sz w:val="24"/>
          <w:szCs w:val="24"/>
        </w:rPr>
        <w:t xml:space="preserve"> </w:t>
      </w:r>
      <w:r w:rsidRPr="00157E33">
        <w:rPr>
          <w:sz w:val="24"/>
          <w:szCs w:val="24"/>
        </w:rPr>
        <w:t>и</w:t>
      </w:r>
      <w:r w:rsidRPr="00157E33">
        <w:rPr>
          <w:spacing w:val="1"/>
          <w:sz w:val="24"/>
          <w:szCs w:val="24"/>
        </w:rPr>
        <w:t xml:space="preserve"> </w:t>
      </w:r>
      <w:r w:rsidRPr="00157E33">
        <w:rPr>
          <w:sz w:val="24"/>
          <w:szCs w:val="24"/>
        </w:rPr>
        <w:t>построения</w:t>
      </w:r>
      <w:r w:rsidRPr="00157E33">
        <w:rPr>
          <w:spacing w:val="1"/>
          <w:sz w:val="24"/>
          <w:szCs w:val="24"/>
        </w:rPr>
        <w:t xml:space="preserve"> </w:t>
      </w:r>
      <w:r w:rsidRPr="00157E33">
        <w:rPr>
          <w:sz w:val="24"/>
          <w:szCs w:val="24"/>
        </w:rPr>
        <w:t>продуктивного</w:t>
      </w:r>
      <w:r w:rsidRPr="00157E33">
        <w:rPr>
          <w:spacing w:val="1"/>
          <w:sz w:val="24"/>
          <w:szCs w:val="24"/>
        </w:rPr>
        <w:t xml:space="preserve"> </w:t>
      </w:r>
      <w:r w:rsidRPr="00157E33">
        <w:rPr>
          <w:sz w:val="24"/>
          <w:szCs w:val="24"/>
        </w:rPr>
        <w:t>взаимодействия</w:t>
      </w:r>
      <w:r w:rsidRPr="00157E33">
        <w:rPr>
          <w:spacing w:val="1"/>
          <w:sz w:val="24"/>
          <w:szCs w:val="24"/>
        </w:rPr>
        <w:t xml:space="preserve"> </w:t>
      </w:r>
      <w:r w:rsidRPr="00157E33">
        <w:rPr>
          <w:sz w:val="24"/>
          <w:szCs w:val="24"/>
        </w:rPr>
        <w:t>с</w:t>
      </w:r>
      <w:r w:rsidRPr="00157E33">
        <w:rPr>
          <w:spacing w:val="1"/>
          <w:sz w:val="24"/>
          <w:szCs w:val="24"/>
        </w:rPr>
        <w:t xml:space="preserve"> </w:t>
      </w:r>
      <w:r w:rsidRPr="00157E33">
        <w:rPr>
          <w:sz w:val="24"/>
          <w:szCs w:val="24"/>
        </w:rPr>
        <w:t>детьми</w:t>
      </w:r>
      <w:r w:rsidRPr="00157E33">
        <w:rPr>
          <w:spacing w:val="1"/>
          <w:sz w:val="24"/>
          <w:szCs w:val="24"/>
        </w:rPr>
        <w:t xml:space="preserve"> </w:t>
      </w:r>
      <w:r w:rsidRPr="00157E33">
        <w:rPr>
          <w:sz w:val="24"/>
          <w:szCs w:val="24"/>
        </w:rPr>
        <w:t>дошкольного</w:t>
      </w:r>
      <w:r w:rsidRPr="00157E33">
        <w:rPr>
          <w:spacing w:val="1"/>
          <w:sz w:val="24"/>
          <w:szCs w:val="24"/>
        </w:rPr>
        <w:t xml:space="preserve"> </w:t>
      </w:r>
      <w:r w:rsidRPr="00157E33">
        <w:rPr>
          <w:sz w:val="24"/>
          <w:szCs w:val="24"/>
        </w:rPr>
        <w:t>возраста; способам организации и участия в детских деятельностях, образовательном процессе и</w:t>
      </w:r>
      <w:r w:rsidRPr="00157E33">
        <w:rPr>
          <w:spacing w:val="1"/>
          <w:sz w:val="24"/>
          <w:szCs w:val="24"/>
        </w:rPr>
        <w:t xml:space="preserve"> </w:t>
      </w:r>
      <w:r w:rsidRPr="00157E33">
        <w:rPr>
          <w:sz w:val="24"/>
          <w:szCs w:val="24"/>
        </w:rPr>
        <w:t>другому.</w:t>
      </w:r>
    </w:p>
    <w:p w:rsidR="000F3E0D" w:rsidRPr="00157E33" w:rsidRDefault="000F3E0D" w:rsidP="00157E33">
      <w:pPr>
        <w:pStyle w:val="af4"/>
        <w:spacing w:line="276" w:lineRule="auto"/>
        <w:ind w:left="0" w:firstLine="426"/>
        <w:jc w:val="both"/>
      </w:pPr>
      <w:r w:rsidRPr="00157E33">
        <w:t>Совместная</w:t>
      </w:r>
      <w:r w:rsidRPr="00157E33">
        <w:rPr>
          <w:spacing w:val="1"/>
        </w:rPr>
        <w:t xml:space="preserve"> </w:t>
      </w:r>
      <w:r w:rsidRPr="00157E33">
        <w:t>образовательная</w:t>
      </w:r>
      <w:r w:rsidRPr="00157E33">
        <w:rPr>
          <w:spacing w:val="1"/>
        </w:rPr>
        <w:t xml:space="preserve"> </w:t>
      </w:r>
      <w:r w:rsidRPr="00157E33">
        <w:t>деятельность</w:t>
      </w:r>
      <w:r w:rsidRPr="00157E33">
        <w:rPr>
          <w:spacing w:val="1"/>
        </w:rPr>
        <w:t xml:space="preserve"> </w:t>
      </w:r>
      <w:r w:rsidRPr="00157E33">
        <w:t>педагогов</w:t>
      </w:r>
      <w:r w:rsidRPr="00157E33">
        <w:rPr>
          <w:spacing w:val="1"/>
        </w:rPr>
        <w:t xml:space="preserve"> </w:t>
      </w:r>
      <w:r w:rsidRPr="00157E33">
        <w:t>и</w:t>
      </w:r>
      <w:r w:rsidRPr="00157E33">
        <w:rPr>
          <w:spacing w:val="1"/>
        </w:rPr>
        <w:t xml:space="preserve"> </w:t>
      </w:r>
      <w:r w:rsidRPr="00157E33">
        <w:t>родителей</w:t>
      </w:r>
      <w:r w:rsidRPr="00157E33">
        <w:rPr>
          <w:spacing w:val="1"/>
        </w:rPr>
        <w:t xml:space="preserve"> </w:t>
      </w:r>
      <w:r w:rsidRPr="00157E33">
        <w:t>(законных</w:t>
      </w:r>
      <w:r w:rsidRPr="00157E33">
        <w:rPr>
          <w:spacing w:val="1"/>
        </w:rPr>
        <w:t xml:space="preserve"> </w:t>
      </w:r>
      <w:r w:rsidRPr="00157E33">
        <w:t>представителей)</w:t>
      </w:r>
      <w:r w:rsidRPr="00157E33">
        <w:rPr>
          <w:spacing w:val="1"/>
        </w:rPr>
        <w:t xml:space="preserve"> </w:t>
      </w:r>
      <w:r w:rsidRPr="00157E33">
        <w:t>обучающихся</w:t>
      </w:r>
      <w:r w:rsidRPr="00157E33">
        <w:rPr>
          <w:spacing w:val="1"/>
        </w:rPr>
        <w:t xml:space="preserve"> </w:t>
      </w:r>
      <w:r w:rsidRPr="00157E33">
        <w:t>предполагает</w:t>
      </w:r>
      <w:r w:rsidRPr="00157E33">
        <w:rPr>
          <w:spacing w:val="1"/>
        </w:rPr>
        <w:t xml:space="preserve"> </w:t>
      </w:r>
      <w:r w:rsidRPr="00157E33">
        <w:t>сотрудничество</w:t>
      </w:r>
      <w:r w:rsidRPr="00157E33">
        <w:rPr>
          <w:spacing w:val="1"/>
        </w:rPr>
        <w:t xml:space="preserve"> </w:t>
      </w:r>
      <w:r w:rsidRPr="00157E33">
        <w:t>в</w:t>
      </w:r>
      <w:r w:rsidRPr="00157E33">
        <w:rPr>
          <w:spacing w:val="1"/>
        </w:rPr>
        <w:t xml:space="preserve"> </w:t>
      </w:r>
      <w:r w:rsidRPr="00157E33">
        <w:t>реализации</w:t>
      </w:r>
      <w:r w:rsidRPr="00157E33">
        <w:rPr>
          <w:spacing w:val="1"/>
        </w:rPr>
        <w:t xml:space="preserve"> </w:t>
      </w:r>
      <w:r w:rsidRPr="00157E33">
        <w:t>некоторых</w:t>
      </w:r>
      <w:r w:rsidRPr="00157E33">
        <w:rPr>
          <w:spacing w:val="1"/>
        </w:rPr>
        <w:t xml:space="preserve"> </w:t>
      </w:r>
      <w:r w:rsidRPr="00157E33">
        <w:t>образовательных</w:t>
      </w:r>
      <w:r w:rsidRPr="00157E33">
        <w:rPr>
          <w:spacing w:val="1"/>
        </w:rPr>
        <w:t xml:space="preserve"> </w:t>
      </w:r>
      <w:r w:rsidRPr="00157E33">
        <w:t>задач,</w:t>
      </w:r>
      <w:r w:rsidRPr="00157E33">
        <w:rPr>
          <w:spacing w:val="1"/>
        </w:rPr>
        <w:t xml:space="preserve"> </w:t>
      </w:r>
      <w:r w:rsidRPr="00157E33">
        <w:t>вопросах</w:t>
      </w:r>
      <w:r w:rsidRPr="00157E33">
        <w:rPr>
          <w:spacing w:val="1"/>
        </w:rPr>
        <w:t xml:space="preserve"> </w:t>
      </w:r>
      <w:r w:rsidRPr="00157E33">
        <w:t>организации</w:t>
      </w:r>
      <w:r w:rsidRPr="00157E33">
        <w:rPr>
          <w:spacing w:val="1"/>
        </w:rPr>
        <w:t xml:space="preserve"> </w:t>
      </w:r>
      <w:r w:rsidRPr="00157E33">
        <w:t>РППС</w:t>
      </w:r>
      <w:r w:rsidRPr="00157E33">
        <w:rPr>
          <w:spacing w:val="1"/>
        </w:rPr>
        <w:t xml:space="preserve"> </w:t>
      </w:r>
      <w:r w:rsidRPr="00157E33">
        <w:t>и</w:t>
      </w:r>
      <w:r w:rsidRPr="00157E33">
        <w:rPr>
          <w:spacing w:val="1"/>
        </w:rPr>
        <w:t xml:space="preserve"> </w:t>
      </w:r>
      <w:r w:rsidRPr="00157E33">
        <w:t>образовательных</w:t>
      </w:r>
      <w:r w:rsidRPr="00157E33">
        <w:rPr>
          <w:spacing w:val="61"/>
        </w:rPr>
        <w:t xml:space="preserve"> </w:t>
      </w:r>
      <w:r w:rsidRPr="00157E33">
        <w:t>мероприятий;</w:t>
      </w:r>
      <w:r w:rsidRPr="00157E33">
        <w:rPr>
          <w:spacing w:val="1"/>
        </w:rPr>
        <w:t xml:space="preserve"> </w:t>
      </w:r>
      <w:r w:rsidRPr="00157E33">
        <w:t>поддержку образовательных инициатив родителей (законных представителей) детей дошкольного</w:t>
      </w:r>
      <w:r w:rsidRPr="00157E33">
        <w:rPr>
          <w:spacing w:val="-57"/>
        </w:rPr>
        <w:t xml:space="preserve"> </w:t>
      </w:r>
      <w:r w:rsidRPr="00157E33">
        <w:t>возраста;</w:t>
      </w:r>
      <w:r w:rsidRPr="00157E33">
        <w:rPr>
          <w:spacing w:val="-1"/>
        </w:rPr>
        <w:t xml:space="preserve"> </w:t>
      </w:r>
      <w:r w:rsidRPr="00157E33">
        <w:t>разработку</w:t>
      </w:r>
      <w:r w:rsidRPr="00157E33">
        <w:rPr>
          <w:spacing w:val="-6"/>
        </w:rPr>
        <w:t xml:space="preserve"> </w:t>
      </w:r>
      <w:r w:rsidRPr="00157E33">
        <w:t>и</w:t>
      </w:r>
      <w:r w:rsidRPr="00157E33">
        <w:rPr>
          <w:spacing w:val="1"/>
        </w:rPr>
        <w:t xml:space="preserve"> </w:t>
      </w:r>
      <w:r w:rsidRPr="00157E33">
        <w:t>реализацию</w:t>
      </w:r>
      <w:r w:rsidRPr="00157E33">
        <w:rPr>
          <w:spacing w:val="-1"/>
        </w:rPr>
        <w:t xml:space="preserve"> </w:t>
      </w:r>
      <w:r w:rsidRPr="00157E33">
        <w:t>образовательных</w:t>
      </w:r>
      <w:r w:rsidRPr="00157E33">
        <w:rPr>
          <w:spacing w:val="1"/>
        </w:rPr>
        <w:t xml:space="preserve"> </w:t>
      </w:r>
      <w:r w:rsidRPr="00157E33">
        <w:t>проектов</w:t>
      </w:r>
      <w:r w:rsidRPr="00157E33">
        <w:rPr>
          <w:spacing w:val="-1"/>
        </w:rPr>
        <w:t xml:space="preserve"> </w:t>
      </w:r>
      <w:r w:rsidRPr="00157E33">
        <w:t>ДОО</w:t>
      </w:r>
      <w:r w:rsidRPr="00157E33">
        <w:rPr>
          <w:spacing w:val="-2"/>
        </w:rPr>
        <w:t xml:space="preserve"> </w:t>
      </w:r>
      <w:r w:rsidRPr="00157E33">
        <w:t>совместно</w:t>
      </w:r>
      <w:r w:rsidRPr="00157E33">
        <w:rPr>
          <w:spacing w:val="-1"/>
        </w:rPr>
        <w:t xml:space="preserve"> </w:t>
      </w:r>
      <w:r w:rsidRPr="00157E33">
        <w:t>с</w:t>
      </w:r>
      <w:r w:rsidRPr="00157E33">
        <w:rPr>
          <w:spacing w:val="-2"/>
        </w:rPr>
        <w:t xml:space="preserve"> </w:t>
      </w:r>
      <w:r w:rsidRPr="00157E33">
        <w:t>семьей.</w:t>
      </w:r>
    </w:p>
    <w:p w:rsidR="000F3E0D" w:rsidRPr="00157E33" w:rsidRDefault="000F3E0D" w:rsidP="00157E33">
      <w:pPr>
        <w:pStyle w:val="af4"/>
        <w:spacing w:line="276" w:lineRule="auto"/>
        <w:ind w:left="0" w:firstLine="426"/>
        <w:jc w:val="both"/>
      </w:pPr>
      <w:r w:rsidRPr="00157E33">
        <w:t>Особое внимание в просветительской деятельности ДОО должно уделяться повышению</w:t>
      </w:r>
      <w:r w:rsidRPr="00157E33">
        <w:rPr>
          <w:spacing w:val="1"/>
        </w:rPr>
        <w:t xml:space="preserve"> </w:t>
      </w:r>
      <w:r w:rsidRPr="00157E33">
        <w:t>уровня компетентности родителей (законных представителей) в вопросах здоровьесбережения</w:t>
      </w:r>
      <w:r w:rsidRPr="00157E33">
        <w:rPr>
          <w:spacing w:val="1"/>
        </w:rPr>
        <w:t xml:space="preserve"> </w:t>
      </w:r>
      <w:r w:rsidRPr="00157E33">
        <w:t>ребёнка.</w:t>
      </w:r>
    </w:p>
    <w:p w:rsidR="000F3E0D" w:rsidRPr="00157E33" w:rsidRDefault="000F3E0D" w:rsidP="00157E33">
      <w:pPr>
        <w:pStyle w:val="af4"/>
        <w:spacing w:before="1" w:line="276" w:lineRule="auto"/>
        <w:ind w:left="0" w:firstLine="426"/>
        <w:jc w:val="both"/>
      </w:pPr>
      <w:r w:rsidRPr="00157E33">
        <w:t>Реализация данной темы может быть осуществлена в процессе следующих направлений</w:t>
      </w:r>
      <w:r w:rsidRPr="00157E33">
        <w:rPr>
          <w:spacing w:val="1"/>
        </w:rPr>
        <w:t xml:space="preserve"> </w:t>
      </w:r>
      <w:r w:rsidRPr="00157E33">
        <w:t>просветительской</w:t>
      </w:r>
      <w:r w:rsidRPr="00157E33">
        <w:rPr>
          <w:spacing w:val="-1"/>
        </w:rPr>
        <w:t xml:space="preserve"> </w:t>
      </w:r>
      <w:r w:rsidRPr="00157E33">
        <w:t>деятельности:</w:t>
      </w:r>
    </w:p>
    <w:p w:rsidR="000F3E0D" w:rsidRPr="00157E33" w:rsidRDefault="000F3E0D" w:rsidP="00157E33">
      <w:pPr>
        <w:pStyle w:val="af2"/>
        <w:widowControl w:val="0"/>
        <w:numPr>
          <w:ilvl w:val="0"/>
          <w:numId w:val="288"/>
        </w:numPr>
        <w:tabs>
          <w:tab w:val="left" w:pos="814"/>
        </w:tabs>
        <w:autoSpaceDE w:val="0"/>
        <w:autoSpaceDN w:val="0"/>
        <w:spacing w:line="276" w:lineRule="auto"/>
        <w:ind w:left="0" w:firstLine="426"/>
        <w:contextualSpacing w:val="0"/>
        <w:rPr>
          <w:sz w:val="24"/>
          <w:szCs w:val="24"/>
        </w:rPr>
      </w:pPr>
      <w:r w:rsidRPr="00157E33">
        <w:rPr>
          <w:sz w:val="24"/>
          <w:szCs w:val="24"/>
        </w:rPr>
        <w:t>информирование о факторах, положительно влияющих на физическое и психическое здоровье</w:t>
      </w:r>
      <w:r w:rsidRPr="00157E33">
        <w:rPr>
          <w:spacing w:val="1"/>
          <w:sz w:val="24"/>
          <w:szCs w:val="24"/>
        </w:rPr>
        <w:t xml:space="preserve"> </w:t>
      </w:r>
      <w:r w:rsidRPr="00157E33">
        <w:rPr>
          <w:sz w:val="24"/>
          <w:szCs w:val="24"/>
        </w:rPr>
        <w:t>ребёнка</w:t>
      </w:r>
      <w:r w:rsidRPr="00157E33">
        <w:rPr>
          <w:spacing w:val="1"/>
          <w:sz w:val="24"/>
          <w:szCs w:val="24"/>
        </w:rPr>
        <w:t xml:space="preserve"> </w:t>
      </w:r>
      <w:r w:rsidRPr="00157E33">
        <w:rPr>
          <w:sz w:val="24"/>
          <w:szCs w:val="24"/>
        </w:rPr>
        <w:t>(рациональная</w:t>
      </w:r>
      <w:r w:rsidRPr="00157E33">
        <w:rPr>
          <w:spacing w:val="1"/>
          <w:sz w:val="24"/>
          <w:szCs w:val="24"/>
        </w:rPr>
        <w:t xml:space="preserve"> </w:t>
      </w:r>
      <w:r w:rsidRPr="00157E33">
        <w:rPr>
          <w:sz w:val="24"/>
          <w:szCs w:val="24"/>
        </w:rPr>
        <w:t>организация</w:t>
      </w:r>
      <w:r w:rsidRPr="00157E33">
        <w:rPr>
          <w:spacing w:val="1"/>
          <w:sz w:val="24"/>
          <w:szCs w:val="24"/>
        </w:rPr>
        <w:t xml:space="preserve"> </w:t>
      </w:r>
      <w:r w:rsidRPr="00157E33">
        <w:rPr>
          <w:sz w:val="24"/>
          <w:szCs w:val="24"/>
        </w:rPr>
        <w:t>режима</w:t>
      </w:r>
      <w:r w:rsidRPr="00157E33">
        <w:rPr>
          <w:spacing w:val="1"/>
          <w:sz w:val="24"/>
          <w:szCs w:val="24"/>
        </w:rPr>
        <w:t xml:space="preserve"> </w:t>
      </w:r>
      <w:r w:rsidRPr="00157E33">
        <w:rPr>
          <w:sz w:val="24"/>
          <w:szCs w:val="24"/>
        </w:rPr>
        <w:t>дня</w:t>
      </w:r>
      <w:r w:rsidRPr="00157E33">
        <w:rPr>
          <w:spacing w:val="1"/>
          <w:sz w:val="24"/>
          <w:szCs w:val="24"/>
        </w:rPr>
        <w:t xml:space="preserve"> </w:t>
      </w:r>
      <w:r w:rsidRPr="00157E33">
        <w:rPr>
          <w:sz w:val="24"/>
          <w:szCs w:val="24"/>
        </w:rPr>
        <w:t>ребёнка,</w:t>
      </w:r>
      <w:r w:rsidRPr="00157E33">
        <w:rPr>
          <w:spacing w:val="1"/>
          <w:sz w:val="24"/>
          <w:szCs w:val="24"/>
        </w:rPr>
        <w:t xml:space="preserve"> </w:t>
      </w:r>
      <w:r w:rsidRPr="00157E33">
        <w:rPr>
          <w:sz w:val="24"/>
          <w:szCs w:val="24"/>
        </w:rPr>
        <w:t>правильное</w:t>
      </w:r>
      <w:r w:rsidRPr="00157E33">
        <w:rPr>
          <w:spacing w:val="1"/>
          <w:sz w:val="24"/>
          <w:szCs w:val="24"/>
        </w:rPr>
        <w:t xml:space="preserve"> </w:t>
      </w:r>
      <w:r w:rsidRPr="00157E33">
        <w:rPr>
          <w:sz w:val="24"/>
          <w:szCs w:val="24"/>
        </w:rPr>
        <w:t>питание</w:t>
      </w:r>
      <w:r w:rsidRPr="00157E33">
        <w:rPr>
          <w:spacing w:val="1"/>
          <w:sz w:val="24"/>
          <w:szCs w:val="24"/>
        </w:rPr>
        <w:t xml:space="preserve"> </w:t>
      </w:r>
      <w:r w:rsidRPr="00157E33">
        <w:rPr>
          <w:sz w:val="24"/>
          <w:szCs w:val="24"/>
        </w:rPr>
        <w:t>в</w:t>
      </w:r>
      <w:r w:rsidRPr="00157E33">
        <w:rPr>
          <w:spacing w:val="1"/>
          <w:sz w:val="24"/>
          <w:szCs w:val="24"/>
        </w:rPr>
        <w:t xml:space="preserve"> </w:t>
      </w:r>
      <w:r w:rsidRPr="00157E33">
        <w:rPr>
          <w:sz w:val="24"/>
          <w:szCs w:val="24"/>
        </w:rPr>
        <w:t>семье,</w:t>
      </w:r>
      <w:r w:rsidRPr="00157E33">
        <w:rPr>
          <w:spacing w:val="1"/>
          <w:sz w:val="24"/>
          <w:szCs w:val="24"/>
        </w:rPr>
        <w:t xml:space="preserve"> </w:t>
      </w:r>
      <w:r w:rsidRPr="00157E33">
        <w:rPr>
          <w:sz w:val="24"/>
          <w:szCs w:val="24"/>
        </w:rPr>
        <w:t>закаливание,</w:t>
      </w:r>
      <w:r w:rsidRPr="00157E33">
        <w:rPr>
          <w:spacing w:val="1"/>
          <w:sz w:val="24"/>
          <w:szCs w:val="24"/>
        </w:rPr>
        <w:t xml:space="preserve"> </w:t>
      </w:r>
      <w:r w:rsidRPr="00157E33">
        <w:rPr>
          <w:sz w:val="24"/>
          <w:szCs w:val="24"/>
        </w:rPr>
        <w:t>организация</w:t>
      </w:r>
      <w:r w:rsidRPr="00157E33">
        <w:rPr>
          <w:spacing w:val="1"/>
          <w:sz w:val="24"/>
          <w:szCs w:val="24"/>
        </w:rPr>
        <w:t xml:space="preserve"> </w:t>
      </w:r>
      <w:r w:rsidRPr="00157E33">
        <w:rPr>
          <w:sz w:val="24"/>
          <w:szCs w:val="24"/>
        </w:rPr>
        <w:t>двигательной</w:t>
      </w:r>
      <w:r w:rsidRPr="00157E33">
        <w:rPr>
          <w:spacing w:val="1"/>
          <w:sz w:val="24"/>
          <w:szCs w:val="24"/>
        </w:rPr>
        <w:t xml:space="preserve"> </w:t>
      </w:r>
      <w:r w:rsidRPr="00157E33">
        <w:rPr>
          <w:sz w:val="24"/>
          <w:szCs w:val="24"/>
        </w:rPr>
        <w:t>активности,</w:t>
      </w:r>
      <w:r w:rsidRPr="00157E33">
        <w:rPr>
          <w:spacing w:val="1"/>
          <w:sz w:val="24"/>
          <w:szCs w:val="24"/>
        </w:rPr>
        <w:t xml:space="preserve"> </w:t>
      </w:r>
      <w:r w:rsidRPr="00157E33">
        <w:rPr>
          <w:sz w:val="24"/>
          <w:szCs w:val="24"/>
        </w:rPr>
        <w:t>благоприятный</w:t>
      </w:r>
      <w:r w:rsidRPr="00157E33">
        <w:rPr>
          <w:spacing w:val="1"/>
          <w:sz w:val="24"/>
          <w:szCs w:val="24"/>
        </w:rPr>
        <w:t xml:space="preserve"> </w:t>
      </w:r>
      <w:r w:rsidRPr="00157E33">
        <w:rPr>
          <w:sz w:val="24"/>
          <w:szCs w:val="24"/>
        </w:rPr>
        <w:t>психологический</w:t>
      </w:r>
      <w:r w:rsidRPr="00157E33">
        <w:rPr>
          <w:spacing w:val="1"/>
          <w:sz w:val="24"/>
          <w:szCs w:val="24"/>
        </w:rPr>
        <w:t xml:space="preserve"> </w:t>
      </w:r>
      <w:r w:rsidRPr="00157E33">
        <w:rPr>
          <w:sz w:val="24"/>
          <w:szCs w:val="24"/>
        </w:rPr>
        <w:t>микроклимат</w:t>
      </w:r>
      <w:r w:rsidRPr="00157E33">
        <w:rPr>
          <w:spacing w:val="1"/>
          <w:sz w:val="24"/>
          <w:szCs w:val="24"/>
        </w:rPr>
        <w:t xml:space="preserve"> </w:t>
      </w:r>
      <w:r w:rsidRPr="00157E33">
        <w:rPr>
          <w:sz w:val="24"/>
          <w:szCs w:val="24"/>
        </w:rPr>
        <w:t>в</w:t>
      </w:r>
      <w:r w:rsidRPr="00157E33">
        <w:rPr>
          <w:spacing w:val="1"/>
          <w:sz w:val="24"/>
          <w:szCs w:val="24"/>
        </w:rPr>
        <w:t xml:space="preserve"> </w:t>
      </w:r>
      <w:r w:rsidRPr="00157E33">
        <w:rPr>
          <w:sz w:val="24"/>
          <w:szCs w:val="24"/>
        </w:rPr>
        <w:t>семье</w:t>
      </w:r>
      <w:r w:rsidRPr="00157E33">
        <w:rPr>
          <w:spacing w:val="1"/>
          <w:sz w:val="24"/>
          <w:szCs w:val="24"/>
        </w:rPr>
        <w:t xml:space="preserve"> </w:t>
      </w:r>
      <w:r w:rsidRPr="00157E33">
        <w:rPr>
          <w:sz w:val="24"/>
          <w:szCs w:val="24"/>
        </w:rPr>
        <w:t>и</w:t>
      </w:r>
      <w:r w:rsidRPr="00157E33">
        <w:rPr>
          <w:spacing w:val="1"/>
          <w:sz w:val="24"/>
          <w:szCs w:val="24"/>
        </w:rPr>
        <w:t xml:space="preserve"> </w:t>
      </w:r>
      <w:r w:rsidRPr="00157E33">
        <w:rPr>
          <w:sz w:val="24"/>
          <w:szCs w:val="24"/>
        </w:rPr>
        <w:t>спокойное</w:t>
      </w:r>
      <w:r w:rsidRPr="00157E33">
        <w:rPr>
          <w:spacing w:val="1"/>
          <w:sz w:val="24"/>
          <w:szCs w:val="24"/>
        </w:rPr>
        <w:t xml:space="preserve"> </w:t>
      </w:r>
      <w:r w:rsidRPr="00157E33">
        <w:rPr>
          <w:sz w:val="24"/>
          <w:szCs w:val="24"/>
        </w:rPr>
        <w:t>общение</w:t>
      </w:r>
      <w:r w:rsidRPr="00157E33">
        <w:rPr>
          <w:spacing w:val="1"/>
          <w:sz w:val="24"/>
          <w:szCs w:val="24"/>
        </w:rPr>
        <w:t xml:space="preserve"> </w:t>
      </w:r>
      <w:r w:rsidRPr="00157E33">
        <w:rPr>
          <w:sz w:val="24"/>
          <w:szCs w:val="24"/>
        </w:rPr>
        <w:t>с</w:t>
      </w:r>
      <w:r w:rsidRPr="00157E33">
        <w:rPr>
          <w:spacing w:val="1"/>
          <w:sz w:val="24"/>
          <w:szCs w:val="24"/>
        </w:rPr>
        <w:t xml:space="preserve"> </w:t>
      </w:r>
      <w:r w:rsidRPr="00157E33">
        <w:rPr>
          <w:sz w:val="24"/>
          <w:szCs w:val="24"/>
        </w:rPr>
        <w:t>ребёнком</w:t>
      </w:r>
      <w:r w:rsidRPr="00157E33">
        <w:rPr>
          <w:spacing w:val="1"/>
          <w:sz w:val="24"/>
          <w:szCs w:val="24"/>
        </w:rPr>
        <w:t xml:space="preserve"> </w:t>
      </w:r>
      <w:r w:rsidRPr="00157E33">
        <w:rPr>
          <w:sz w:val="24"/>
          <w:szCs w:val="24"/>
        </w:rPr>
        <w:t>и</w:t>
      </w:r>
      <w:r w:rsidRPr="00157E33">
        <w:rPr>
          <w:spacing w:val="1"/>
          <w:sz w:val="24"/>
          <w:szCs w:val="24"/>
        </w:rPr>
        <w:t xml:space="preserve"> </w:t>
      </w:r>
      <w:r w:rsidRPr="00157E33">
        <w:rPr>
          <w:sz w:val="24"/>
          <w:szCs w:val="24"/>
        </w:rPr>
        <w:t>другое),</w:t>
      </w:r>
      <w:r w:rsidRPr="00157E33">
        <w:rPr>
          <w:spacing w:val="1"/>
          <w:sz w:val="24"/>
          <w:szCs w:val="24"/>
        </w:rPr>
        <w:t xml:space="preserve"> </w:t>
      </w:r>
      <w:r w:rsidRPr="00157E33">
        <w:rPr>
          <w:sz w:val="24"/>
          <w:szCs w:val="24"/>
        </w:rPr>
        <w:t>о</w:t>
      </w:r>
      <w:r w:rsidRPr="00157E33">
        <w:rPr>
          <w:spacing w:val="1"/>
          <w:sz w:val="24"/>
          <w:szCs w:val="24"/>
        </w:rPr>
        <w:t xml:space="preserve"> </w:t>
      </w:r>
      <w:r w:rsidRPr="00157E33">
        <w:rPr>
          <w:sz w:val="24"/>
          <w:szCs w:val="24"/>
        </w:rPr>
        <w:t>действии</w:t>
      </w:r>
      <w:r w:rsidRPr="00157E33">
        <w:rPr>
          <w:spacing w:val="60"/>
          <w:sz w:val="24"/>
          <w:szCs w:val="24"/>
        </w:rPr>
        <w:t xml:space="preserve"> </w:t>
      </w:r>
      <w:r w:rsidRPr="00157E33">
        <w:rPr>
          <w:sz w:val="24"/>
          <w:szCs w:val="24"/>
        </w:rPr>
        <w:t>негативных</w:t>
      </w:r>
      <w:r w:rsidRPr="00157E33">
        <w:rPr>
          <w:spacing w:val="1"/>
          <w:sz w:val="24"/>
          <w:szCs w:val="24"/>
        </w:rPr>
        <w:t xml:space="preserve"> </w:t>
      </w:r>
      <w:r w:rsidRPr="00157E33">
        <w:rPr>
          <w:sz w:val="24"/>
          <w:szCs w:val="24"/>
        </w:rPr>
        <w:t>факторов (переохлаждение, перегревание, перекармливание и другое), наносящих непоправимый</w:t>
      </w:r>
      <w:r w:rsidRPr="00157E33">
        <w:rPr>
          <w:spacing w:val="1"/>
          <w:sz w:val="24"/>
          <w:szCs w:val="24"/>
        </w:rPr>
        <w:t xml:space="preserve"> </w:t>
      </w:r>
      <w:r w:rsidRPr="00157E33">
        <w:rPr>
          <w:sz w:val="24"/>
          <w:szCs w:val="24"/>
        </w:rPr>
        <w:t>вред</w:t>
      </w:r>
      <w:r w:rsidRPr="00157E33">
        <w:rPr>
          <w:spacing w:val="-1"/>
          <w:sz w:val="24"/>
          <w:szCs w:val="24"/>
        </w:rPr>
        <w:t xml:space="preserve"> </w:t>
      </w:r>
      <w:r w:rsidRPr="00157E33">
        <w:rPr>
          <w:sz w:val="24"/>
          <w:szCs w:val="24"/>
        </w:rPr>
        <w:t>здоровью ребёнка;</w:t>
      </w:r>
    </w:p>
    <w:p w:rsidR="000F3E0D" w:rsidRPr="00157E33" w:rsidRDefault="000F3E0D" w:rsidP="00157E33">
      <w:pPr>
        <w:pStyle w:val="af2"/>
        <w:widowControl w:val="0"/>
        <w:numPr>
          <w:ilvl w:val="0"/>
          <w:numId w:val="288"/>
        </w:numPr>
        <w:tabs>
          <w:tab w:val="left" w:pos="802"/>
        </w:tabs>
        <w:autoSpaceDE w:val="0"/>
        <w:autoSpaceDN w:val="0"/>
        <w:spacing w:line="276" w:lineRule="auto"/>
        <w:ind w:left="0" w:firstLine="426"/>
        <w:contextualSpacing w:val="0"/>
        <w:rPr>
          <w:sz w:val="24"/>
          <w:szCs w:val="24"/>
        </w:rPr>
      </w:pPr>
      <w:r w:rsidRPr="00157E33">
        <w:rPr>
          <w:sz w:val="24"/>
          <w:szCs w:val="24"/>
        </w:rPr>
        <w:t>своевременное информирование о важности вакцинирования в соответствии с рекомендациями</w:t>
      </w:r>
      <w:r w:rsidRPr="00157E33">
        <w:rPr>
          <w:spacing w:val="-57"/>
          <w:sz w:val="24"/>
          <w:szCs w:val="24"/>
        </w:rPr>
        <w:t xml:space="preserve"> </w:t>
      </w:r>
      <w:r w:rsidRPr="00157E33">
        <w:rPr>
          <w:sz w:val="24"/>
          <w:szCs w:val="24"/>
        </w:rPr>
        <w:t>Национального</w:t>
      </w:r>
      <w:r w:rsidRPr="00157E33">
        <w:rPr>
          <w:spacing w:val="-5"/>
          <w:sz w:val="24"/>
          <w:szCs w:val="24"/>
        </w:rPr>
        <w:t xml:space="preserve"> </w:t>
      </w:r>
      <w:r w:rsidRPr="00157E33">
        <w:rPr>
          <w:sz w:val="24"/>
          <w:szCs w:val="24"/>
        </w:rPr>
        <w:t>календаря</w:t>
      </w:r>
      <w:r w:rsidRPr="00157E33">
        <w:rPr>
          <w:spacing w:val="-1"/>
          <w:sz w:val="24"/>
          <w:szCs w:val="24"/>
        </w:rPr>
        <w:t xml:space="preserve"> </w:t>
      </w:r>
      <w:r w:rsidRPr="00157E33">
        <w:rPr>
          <w:sz w:val="24"/>
          <w:szCs w:val="24"/>
        </w:rPr>
        <w:t>профилактических прививок</w:t>
      </w:r>
      <w:r w:rsidRPr="00157E33">
        <w:rPr>
          <w:spacing w:val="-2"/>
          <w:sz w:val="24"/>
          <w:szCs w:val="24"/>
        </w:rPr>
        <w:t xml:space="preserve"> </w:t>
      </w:r>
      <w:r w:rsidRPr="00157E33">
        <w:rPr>
          <w:sz w:val="24"/>
          <w:szCs w:val="24"/>
        </w:rPr>
        <w:t>и</w:t>
      </w:r>
      <w:r w:rsidRPr="00157E33">
        <w:rPr>
          <w:spacing w:val="-2"/>
          <w:sz w:val="24"/>
          <w:szCs w:val="24"/>
        </w:rPr>
        <w:t xml:space="preserve"> </w:t>
      </w:r>
      <w:r w:rsidRPr="00157E33">
        <w:rPr>
          <w:sz w:val="24"/>
          <w:szCs w:val="24"/>
        </w:rPr>
        <w:t>по</w:t>
      </w:r>
      <w:r w:rsidRPr="00157E33">
        <w:rPr>
          <w:spacing w:val="-2"/>
          <w:sz w:val="24"/>
          <w:szCs w:val="24"/>
        </w:rPr>
        <w:t xml:space="preserve"> </w:t>
      </w:r>
      <w:r w:rsidRPr="00157E33">
        <w:rPr>
          <w:sz w:val="24"/>
          <w:szCs w:val="24"/>
        </w:rPr>
        <w:t>эпидемическим</w:t>
      </w:r>
      <w:r w:rsidRPr="00157E33">
        <w:rPr>
          <w:spacing w:val="-2"/>
          <w:sz w:val="24"/>
          <w:szCs w:val="24"/>
        </w:rPr>
        <w:t xml:space="preserve"> </w:t>
      </w:r>
      <w:r w:rsidRPr="00157E33">
        <w:rPr>
          <w:sz w:val="24"/>
          <w:szCs w:val="24"/>
        </w:rPr>
        <w:t>показаниям;</w:t>
      </w:r>
    </w:p>
    <w:p w:rsidR="000F3E0D" w:rsidRPr="00157E33" w:rsidRDefault="000F3E0D" w:rsidP="00157E33">
      <w:pPr>
        <w:pStyle w:val="af2"/>
        <w:widowControl w:val="0"/>
        <w:numPr>
          <w:ilvl w:val="0"/>
          <w:numId w:val="288"/>
        </w:numPr>
        <w:tabs>
          <w:tab w:val="left" w:pos="847"/>
        </w:tabs>
        <w:autoSpaceDE w:val="0"/>
        <w:autoSpaceDN w:val="0"/>
        <w:spacing w:line="276" w:lineRule="auto"/>
        <w:ind w:left="0" w:firstLine="426"/>
        <w:contextualSpacing w:val="0"/>
        <w:rPr>
          <w:sz w:val="24"/>
          <w:szCs w:val="24"/>
        </w:rPr>
      </w:pPr>
      <w:r w:rsidRPr="00157E33">
        <w:rPr>
          <w:sz w:val="24"/>
          <w:szCs w:val="24"/>
        </w:rPr>
        <w:t>информирование родителей (законных представителей) об актуальных задачах физического</w:t>
      </w:r>
      <w:r w:rsidRPr="00157E33">
        <w:rPr>
          <w:spacing w:val="1"/>
          <w:sz w:val="24"/>
          <w:szCs w:val="24"/>
        </w:rPr>
        <w:t xml:space="preserve"> </w:t>
      </w:r>
      <w:r w:rsidRPr="00157E33">
        <w:rPr>
          <w:sz w:val="24"/>
          <w:szCs w:val="24"/>
        </w:rPr>
        <w:t>воспитания детей</w:t>
      </w:r>
      <w:r w:rsidRPr="00157E33">
        <w:rPr>
          <w:spacing w:val="1"/>
          <w:sz w:val="24"/>
          <w:szCs w:val="24"/>
        </w:rPr>
        <w:t xml:space="preserve"> </w:t>
      </w:r>
      <w:r w:rsidRPr="00157E33">
        <w:rPr>
          <w:sz w:val="24"/>
          <w:szCs w:val="24"/>
        </w:rPr>
        <w:t>на разных возрастных</w:t>
      </w:r>
      <w:r w:rsidRPr="00157E33">
        <w:rPr>
          <w:spacing w:val="1"/>
          <w:sz w:val="24"/>
          <w:szCs w:val="24"/>
        </w:rPr>
        <w:t xml:space="preserve"> </w:t>
      </w:r>
      <w:r w:rsidRPr="00157E33">
        <w:rPr>
          <w:sz w:val="24"/>
          <w:szCs w:val="24"/>
        </w:rPr>
        <w:t>этапах</w:t>
      </w:r>
      <w:r w:rsidRPr="00157E33">
        <w:rPr>
          <w:spacing w:val="60"/>
          <w:sz w:val="24"/>
          <w:szCs w:val="24"/>
        </w:rPr>
        <w:t xml:space="preserve"> </w:t>
      </w:r>
      <w:r w:rsidRPr="00157E33">
        <w:rPr>
          <w:sz w:val="24"/>
          <w:szCs w:val="24"/>
        </w:rPr>
        <w:t>их развития, а также о возможностях ДОО и</w:t>
      </w:r>
      <w:r w:rsidRPr="00157E33">
        <w:rPr>
          <w:spacing w:val="1"/>
          <w:sz w:val="24"/>
          <w:szCs w:val="24"/>
        </w:rPr>
        <w:t xml:space="preserve"> </w:t>
      </w:r>
      <w:r w:rsidRPr="00157E33">
        <w:rPr>
          <w:sz w:val="24"/>
          <w:szCs w:val="24"/>
        </w:rPr>
        <w:t>семьи</w:t>
      </w:r>
      <w:r w:rsidRPr="00157E33">
        <w:rPr>
          <w:spacing w:val="-1"/>
          <w:sz w:val="24"/>
          <w:szCs w:val="24"/>
        </w:rPr>
        <w:t xml:space="preserve"> </w:t>
      </w:r>
      <w:r w:rsidRPr="00157E33">
        <w:rPr>
          <w:sz w:val="24"/>
          <w:szCs w:val="24"/>
        </w:rPr>
        <w:t>в</w:t>
      </w:r>
      <w:r w:rsidRPr="00157E33">
        <w:rPr>
          <w:spacing w:val="-1"/>
          <w:sz w:val="24"/>
          <w:szCs w:val="24"/>
        </w:rPr>
        <w:t xml:space="preserve"> </w:t>
      </w:r>
      <w:r w:rsidRPr="00157E33">
        <w:rPr>
          <w:sz w:val="24"/>
          <w:szCs w:val="24"/>
        </w:rPr>
        <w:t>решении данных</w:t>
      </w:r>
      <w:r w:rsidRPr="00157E33">
        <w:rPr>
          <w:spacing w:val="2"/>
          <w:sz w:val="24"/>
          <w:szCs w:val="24"/>
        </w:rPr>
        <w:t xml:space="preserve"> </w:t>
      </w:r>
      <w:r w:rsidRPr="00157E33">
        <w:rPr>
          <w:sz w:val="24"/>
          <w:szCs w:val="24"/>
        </w:rPr>
        <w:t>задач;</w:t>
      </w:r>
    </w:p>
    <w:p w:rsidR="000F3E0D" w:rsidRPr="00157E33" w:rsidRDefault="000F3E0D" w:rsidP="00157E33">
      <w:pPr>
        <w:pStyle w:val="af2"/>
        <w:widowControl w:val="0"/>
        <w:numPr>
          <w:ilvl w:val="0"/>
          <w:numId w:val="288"/>
        </w:numPr>
        <w:tabs>
          <w:tab w:val="left" w:pos="917"/>
        </w:tabs>
        <w:autoSpaceDE w:val="0"/>
        <w:autoSpaceDN w:val="0"/>
        <w:spacing w:before="71" w:line="276" w:lineRule="auto"/>
        <w:ind w:left="0" w:firstLine="426"/>
        <w:contextualSpacing w:val="0"/>
        <w:rPr>
          <w:sz w:val="24"/>
          <w:szCs w:val="24"/>
        </w:rPr>
      </w:pPr>
      <w:r w:rsidRPr="00157E33">
        <w:rPr>
          <w:sz w:val="24"/>
          <w:szCs w:val="24"/>
        </w:rPr>
        <w:t>знакомство</w:t>
      </w:r>
      <w:r w:rsidRPr="00157E33">
        <w:rPr>
          <w:spacing w:val="1"/>
          <w:sz w:val="24"/>
          <w:szCs w:val="24"/>
        </w:rPr>
        <w:t xml:space="preserve"> </w:t>
      </w:r>
      <w:r w:rsidRPr="00157E33">
        <w:rPr>
          <w:sz w:val="24"/>
          <w:szCs w:val="24"/>
        </w:rPr>
        <w:t>родителей</w:t>
      </w:r>
      <w:r w:rsidRPr="00157E33">
        <w:rPr>
          <w:spacing w:val="1"/>
          <w:sz w:val="24"/>
          <w:szCs w:val="24"/>
        </w:rPr>
        <w:t xml:space="preserve"> </w:t>
      </w:r>
      <w:r w:rsidRPr="00157E33">
        <w:rPr>
          <w:sz w:val="24"/>
          <w:szCs w:val="24"/>
        </w:rPr>
        <w:t>(законных</w:t>
      </w:r>
      <w:r w:rsidRPr="00157E33">
        <w:rPr>
          <w:spacing w:val="1"/>
          <w:sz w:val="24"/>
          <w:szCs w:val="24"/>
        </w:rPr>
        <w:t xml:space="preserve"> </w:t>
      </w:r>
      <w:r w:rsidRPr="00157E33">
        <w:rPr>
          <w:sz w:val="24"/>
          <w:szCs w:val="24"/>
        </w:rPr>
        <w:t>представителей)</w:t>
      </w:r>
      <w:r w:rsidRPr="00157E33">
        <w:rPr>
          <w:spacing w:val="1"/>
          <w:sz w:val="24"/>
          <w:szCs w:val="24"/>
        </w:rPr>
        <w:t xml:space="preserve"> </w:t>
      </w:r>
      <w:r w:rsidRPr="00157E33">
        <w:rPr>
          <w:sz w:val="24"/>
          <w:szCs w:val="24"/>
        </w:rPr>
        <w:t>с</w:t>
      </w:r>
      <w:r w:rsidRPr="00157E33">
        <w:rPr>
          <w:spacing w:val="1"/>
          <w:sz w:val="24"/>
          <w:szCs w:val="24"/>
        </w:rPr>
        <w:t xml:space="preserve"> </w:t>
      </w:r>
      <w:r w:rsidRPr="00157E33">
        <w:rPr>
          <w:sz w:val="24"/>
          <w:szCs w:val="24"/>
        </w:rPr>
        <w:t>оздоровительными</w:t>
      </w:r>
      <w:r w:rsidRPr="00157E33">
        <w:rPr>
          <w:spacing w:val="1"/>
          <w:sz w:val="24"/>
          <w:szCs w:val="24"/>
        </w:rPr>
        <w:t xml:space="preserve"> </w:t>
      </w:r>
      <w:r w:rsidRPr="00157E33">
        <w:rPr>
          <w:sz w:val="24"/>
          <w:szCs w:val="24"/>
        </w:rPr>
        <w:t>мероприятиями,</w:t>
      </w:r>
      <w:r w:rsidRPr="00157E33">
        <w:rPr>
          <w:spacing w:val="1"/>
          <w:sz w:val="24"/>
          <w:szCs w:val="24"/>
        </w:rPr>
        <w:t xml:space="preserve"> </w:t>
      </w:r>
      <w:r w:rsidRPr="00157E33">
        <w:rPr>
          <w:sz w:val="24"/>
          <w:szCs w:val="24"/>
        </w:rPr>
        <w:t>проводимыми</w:t>
      </w:r>
      <w:r w:rsidRPr="00157E33">
        <w:rPr>
          <w:spacing w:val="-1"/>
          <w:sz w:val="24"/>
          <w:szCs w:val="24"/>
        </w:rPr>
        <w:t xml:space="preserve"> </w:t>
      </w:r>
      <w:r w:rsidRPr="00157E33">
        <w:rPr>
          <w:sz w:val="24"/>
          <w:szCs w:val="24"/>
        </w:rPr>
        <w:t>в</w:t>
      </w:r>
      <w:r w:rsidRPr="00157E33">
        <w:rPr>
          <w:spacing w:val="-1"/>
          <w:sz w:val="24"/>
          <w:szCs w:val="24"/>
        </w:rPr>
        <w:t xml:space="preserve"> </w:t>
      </w:r>
      <w:r w:rsidRPr="00157E33">
        <w:rPr>
          <w:sz w:val="24"/>
          <w:szCs w:val="24"/>
        </w:rPr>
        <w:t>ДОО;</w:t>
      </w:r>
    </w:p>
    <w:p w:rsidR="000F3E0D" w:rsidRPr="00157E33" w:rsidRDefault="000F3E0D" w:rsidP="00157E33">
      <w:pPr>
        <w:pStyle w:val="af2"/>
        <w:widowControl w:val="0"/>
        <w:numPr>
          <w:ilvl w:val="0"/>
          <w:numId w:val="288"/>
        </w:numPr>
        <w:tabs>
          <w:tab w:val="left" w:pos="857"/>
        </w:tabs>
        <w:autoSpaceDE w:val="0"/>
        <w:autoSpaceDN w:val="0"/>
        <w:spacing w:line="276" w:lineRule="auto"/>
        <w:ind w:left="0" w:firstLine="426"/>
        <w:contextualSpacing w:val="0"/>
        <w:rPr>
          <w:sz w:val="24"/>
          <w:szCs w:val="24"/>
        </w:rPr>
      </w:pPr>
      <w:r w:rsidRPr="00157E33">
        <w:rPr>
          <w:sz w:val="24"/>
          <w:szCs w:val="24"/>
        </w:rPr>
        <w:t>информирование родителей (законных</w:t>
      </w:r>
      <w:r w:rsidRPr="00157E33">
        <w:rPr>
          <w:spacing w:val="1"/>
          <w:sz w:val="24"/>
          <w:szCs w:val="24"/>
        </w:rPr>
        <w:t xml:space="preserve"> </w:t>
      </w:r>
      <w:r w:rsidRPr="00157E33">
        <w:rPr>
          <w:sz w:val="24"/>
          <w:szCs w:val="24"/>
        </w:rPr>
        <w:t>представителей) о негативном влиянии на развитие</w:t>
      </w:r>
      <w:r w:rsidRPr="00157E33">
        <w:rPr>
          <w:spacing w:val="1"/>
          <w:sz w:val="24"/>
          <w:szCs w:val="24"/>
        </w:rPr>
        <w:t xml:space="preserve"> </w:t>
      </w:r>
      <w:r w:rsidRPr="00157E33">
        <w:rPr>
          <w:sz w:val="24"/>
          <w:szCs w:val="24"/>
        </w:rPr>
        <w:t>детей</w:t>
      </w:r>
      <w:r w:rsidRPr="00157E33">
        <w:rPr>
          <w:spacing w:val="1"/>
          <w:sz w:val="24"/>
          <w:szCs w:val="24"/>
        </w:rPr>
        <w:t xml:space="preserve"> </w:t>
      </w:r>
      <w:r w:rsidRPr="00157E33">
        <w:rPr>
          <w:sz w:val="24"/>
          <w:szCs w:val="24"/>
        </w:rPr>
        <w:t>систематического</w:t>
      </w:r>
      <w:r w:rsidRPr="00157E33">
        <w:rPr>
          <w:spacing w:val="1"/>
          <w:sz w:val="24"/>
          <w:szCs w:val="24"/>
        </w:rPr>
        <w:t xml:space="preserve"> </w:t>
      </w:r>
      <w:r w:rsidRPr="00157E33">
        <w:rPr>
          <w:sz w:val="24"/>
          <w:szCs w:val="24"/>
        </w:rPr>
        <w:t>и</w:t>
      </w:r>
      <w:r w:rsidRPr="00157E33">
        <w:rPr>
          <w:spacing w:val="1"/>
          <w:sz w:val="24"/>
          <w:szCs w:val="24"/>
        </w:rPr>
        <w:t xml:space="preserve"> </w:t>
      </w:r>
      <w:r w:rsidRPr="00157E33">
        <w:rPr>
          <w:sz w:val="24"/>
          <w:szCs w:val="24"/>
        </w:rPr>
        <w:t>бесконтрольного</w:t>
      </w:r>
      <w:r w:rsidRPr="00157E33">
        <w:rPr>
          <w:spacing w:val="1"/>
          <w:sz w:val="24"/>
          <w:szCs w:val="24"/>
        </w:rPr>
        <w:t xml:space="preserve"> </w:t>
      </w:r>
      <w:r w:rsidRPr="00157E33">
        <w:rPr>
          <w:sz w:val="24"/>
          <w:szCs w:val="24"/>
        </w:rPr>
        <w:t>использования</w:t>
      </w:r>
      <w:r w:rsidRPr="00157E33">
        <w:rPr>
          <w:spacing w:val="1"/>
          <w:sz w:val="24"/>
          <w:szCs w:val="24"/>
        </w:rPr>
        <w:t xml:space="preserve"> </w:t>
      </w:r>
      <w:r w:rsidRPr="00157E33">
        <w:rPr>
          <w:sz w:val="24"/>
          <w:szCs w:val="24"/>
        </w:rPr>
        <w:t>IT-технологий</w:t>
      </w:r>
      <w:r w:rsidRPr="00157E33">
        <w:rPr>
          <w:spacing w:val="1"/>
          <w:sz w:val="24"/>
          <w:szCs w:val="24"/>
        </w:rPr>
        <w:t xml:space="preserve"> </w:t>
      </w:r>
      <w:r w:rsidRPr="00157E33">
        <w:rPr>
          <w:sz w:val="24"/>
          <w:szCs w:val="24"/>
        </w:rPr>
        <w:t>(нарушение</w:t>
      </w:r>
      <w:r w:rsidRPr="00157E33">
        <w:rPr>
          <w:spacing w:val="1"/>
          <w:sz w:val="24"/>
          <w:szCs w:val="24"/>
        </w:rPr>
        <w:t xml:space="preserve"> </w:t>
      </w:r>
      <w:r w:rsidRPr="00157E33">
        <w:rPr>
          <w:sz w:val="24"/>
          <w:szCs w:val="24"/>
        </w:rPr>
        <w:t>сна,</w:t>
      </w:r>
      <w:r w:rsidRPr="00157E33">
        <w:rPr>
          <w:spacing w:val="1"/>
          <w:sz w:val="24"/>
          <w:szCs w:val="24"/>
        </w:rPr>
        <w:t xml:space="preserve"> </w:t>
      </w:r>
      <w:r w:rsidRPr="00157E33">
        <w:rPr>
          <w:sz w:val="24"/>
          <w:szCs w:val="24"/>
        </w:rPr>
        <w:t>возбудимость,</w:t>
      </w:r>
      <w:r w:rsidRPr="00157E33">
        <w:rPr>
          <w:spacing w:val="1"/>
          <w:sz w:val="24"/>
          <w:szCs w:val="24"/>
        </w:rPr>
        <w:t xml:space="preserve"> </w:t>
      </w:r>
      <w:r w:rsidRPr="00157E33">
        <w:rPr>
          <w:sz w:val="24"/>
          <w:szCs w:val="24"/>
        </w:rPr>
        <w:t>изменения</w:t>
      </w:r>
      <w:r w:rsidRPr="00157E33">
        <w:rPr>
          <w:spacing w:val="1"/>
          <w:sz w:val="24"/>
          <w:szCs w:val="24"/>
        </w:rPr>
        <w:t xml:space="preserve"> </w:t>
      </w:r>
      <w:r w:rsidRPr="00157E33">
        <w:rPr>
          <w:sz w:val="24"/>
          <w:szCs w:val="24"/>
        </w:rPr>
        <w:t>качества</w:t>
      </w:r>
      <w:r w:rsidRPr="00157E33">
        <w:rPr>
          <w:spacing w:val="1"/>
          <w:sz w:val="24"/>
          <w:szCs w:val="24"/>
        </w:rPr>
        <w:t xml:space="preserve"> </w:t>
      </w:r>
      <w:r w:rsidRPr="00157E33">
        <w:rPr>
          <w:sz w:val="24"/>
          <w:szCs w:val="24"/>
        </w:rPr>
        <w:t>памяти,</w:t>
      </w:r>
      <w:r w:rsidRPr="00157E33">
        <w:rPr>
          <w:spacing w:val="1"/>
          <w:sz w:val="24"/>
          <w:szCs w:val="24"/>
        </w:rPr>
        <w:t xml:space="preserve"> </w:t>
      </w:r>
      <w:r w:rsidRPr="00157E33">
        <w:rPr>
          <w:sz w:val="24"/>
          <w:szCs w:val="24"/>
        </w:rPr>
        <w:t>внимания,</w:t>
      </w:r>
      <w:r w:rsidRPr="00157E33">
        <w:rPr>
          <w:spacing w:val="1"/>
          <w:sz w:val="24"/>
          <w:szCs w:val="24"/>
        </w:rPr>
        <w:t xml:space="preserve"> </w:t>
      </w:r>
      <w:r w:rsidRPr="00157E33">
        <w:rPr>
          <w:sz w:val="24"/>
          <w:szCs w:val="24"/>
        </w:rPr>
        <w:t>мышления;</w:t>
      </w:r>
      <w:r w:rsidRPr="00157E33">
        <w:rPr>
          <w:spacing w:val="1"/>
          <w:sz w:val="24"/>
          <w:szCs w:val="24"/>
        </w:rPr>
        <w:t xml:space="preserve"> </w:t>
      </w:r>
      <w:r w:rsidRPr="00157E33">
        <w:rPr>
          <w:sz w:val="24"/>
          <w:szCs w:val="24"/>
        </w:rPr>
        <w:t>проблемы</w:t>
      </w:r>
      <w:r w:rsidRPr="00157E33">
        <w:rPr>
          <w:spacing w:val="1"/>
          <w:sz w:val="24"/>
          <w:szCs w:val="24"/>
        </w:rPr>
        <w:t xml:space="preserve"> </w:t>
      </w:r>
      <w:r w:rsidRPr="00157E33">
        <w:rPr>
          <w:sz w:val="24"/>
          <w:szCs w:val="24"/>
        </w:rPr>
        <w:t>социализации</w:t>
      </w:r>
      <w:r w:rsidRPr="00157E33">
        <w:rPr>
          <w:spacing w:val="1"/>
          <w:sz w:val="24"/>
          <w:szCs w:val="24"/>
        </w:rPr>
        <w:t xml:space="preserve"> </w:t>
      </w:r>
      <w:r w:rsidRPr="00157E33">
        <w:rPr>
          <w:sz w:val="24"/>
          <w:szCs w:val="24"/>
        </w:rPr>
        <w:t>и</w:t>
      </w:r>
      <w:r w:rsidRPr="00157E33">
        <w:rPr>
          <w:spacing w:val="1"/>
          <w:sz w:val="24"/>
          <w:szCs w:val="24"/>
        </w:rPr>
        <w:t xml:space="preserve"> </w:t>
      </w:r>
      <w:r w:rsidRPr="00157E33">
        <w:rPr>
          <w:sz w:val="24"/>
          <w:szCs w:val="24"/>
        </w:rPr>
        <w:t>общения</w:t>
      </w:r>
      <w:r w:rsidRPr="00157E33">
        <w:rPr>
          <w:spacing w:val="-1"/>
          <w:sz w:val="24"/>
          <w:szCs w:val="24"/>
        </w:rPr>
        <w:t xml:space="preserve"> </w:t>
      </w:r>
      <w:r w:rsidRPr="00157E33">
        <w:rPr>
          <w:sz w:val="24"/>
          <w:szCs w:val="24"/>
        </w:rPr>
        <w:t>и другое).</w:t>
      </w:r>
    </w:p>
    <w:p w:rsidR="000F3E0D" w:rsidRPr="00157E33" w:rsidRDefault="000F3E0D" w:rsidP="00157E33">
      <w:pPr>
        <w:pStyle w:val="af4"/>
        <w:spacing w:line="276" w:lineRule="auto"/>
        <w:ind w:left="0" w:firstLine="426"/>
        <w:jc w:val="both"/>
      </w:pPr>
      <w:r w:rsidRPr="00157E33">
        <w:t>Эффективность просветительской работы по вопросам здоровьесбережения детей может</w:t>
      </w:r>
      <w:r w:rsidRPr="00157E33">
        <w:rPr>
          <w:spacing w:val="1"/>
        </w:rPr>
        <w:t xml:space="preserve"> </w:t>
      </w:r>
      <w:r w:rsidRPr="00157E33">
        <w:t>быть</w:t>
      </w:r>
      <w:r w:rsidRPr="00157E33">
        <w:rPr>
          <w:spacing w:val="1"/>
        </w:rPr>
        <w:t xml:space="preserve"> </w:t>
      </w:r>
      <w:r w:rsidRPr="00157E33">
        <w:t>повышена</w:t>
      </w:r>
      <w:r w:rsidRPr="00157E33">
        <w:rPr>
          <w:spacing w:val="1"/>
        </w:rPr>
        <w:t xml:space="preserve"> </w:t>
      </w:r>
      <w:r w:rsidRPr="00157E33">
        <w:t>за</w:t>
      </w:r>
      <w:r w:rsidRPr="00157E33">
        <w:rPr>
          <w:spacing w:val="1"/>
        </w:rPr>
        <w:t xml:space="preserve"> </w:t>
      </w:r>
      <w:r w:rsidRPr="00157E33">
        <w:t>счет</w:t>
      </w:r>
      <w:r w:rsidRPr="00157E33">
        <w:rPr>
          <w:spacing w:val="1"/>
        </w:rPr>
        <w:t xml:space="preserve"> </w:t>
      </w:r>
      <w:r w:rsidRPr="00157E33">
        <w:t>привлечения</w:t>
      </w:r>
      <w:r w:rsidRPr="00157E33">
        <w:rPr>
          <w:spacing w:val="1"/>
        </w:rPr>
        <w:t xml:space="preserve"> </w:t>
      </w:r>
      <w:r w:rsidRPr="00157E33">
        <w:t>к</w:t>
      </w:r>
      <w:r w:rsidRPr="00157E33">
        <w:rPr>
          <w:spacing w:val="1"/>
        </w:rPr>
        <w:t xml:space="preserve"> </w:t>
      </w:r>
      <w:r w:rsidRPr="00157E33">
        <w:t>тематическим</w:t>
      </w:r>
      <w:r w:rsidRPr="00157E33">
        <w:rPr>
          <w:spacing w:val="1"/>
        </w:rPr>
        <w:t xml:space="preserve"> </w:t>
      </w:r>
      <w:r w:rsidRPr="00157E33">
        <w:t>встречам</w:t>
      </w:r>
      <w:r w:rsidRPr="00157E33">
        <w:rPr>
          <w:spacing w:val="1"/>
        </w:rPr>
        <w:t xml:space="preserve"> </w:t>
      </w:r>
      <w:r w:rsidRPr="00157E33">
        <w:t>профильных</w:t>
      </w:r>
      <w:r w:rsidRPr="00157E33">
        <w:rPr>
          <w:spacing w:val="1"/>
        </w:rPr>
        <w:t xml:space="preserve"> </w:t>
      </w:r>
      <w:r w:rsidRPr="00157E33">
        <w:t>специалистов</w:t>
      </w:r>
      <w:r w:rsidRPr="00157E33">
        <w:rPr>
          <w:spacing w:val="1"/>
        </w:rPr>
        <w:t xml:space="preserve"> </w:t>
      </w:r>
      <w:r w:rsidRPr="00157E33">
        <w:t>(медиков,</w:t>
      </w:r>
      <w:r w:rsidRPr="00157E33">
        <w:rPr>
          <w:spacing w:val="-1"/>
        </w:rPr>
        <w:t xml:space="preserve"> </w:t>
      </w:r>
      <w:r w:rsidRPr="00157E33">
        <w:t>нейропсихологов, физиологов, IT-специалистов</w:t>
      </w:r>
      <w:r w:rsidRPr="00157E33">
        <w:rPr>
          <w:spacing w:val="-1"/>
        </w:rPr>
        <w:t xml:space="preserve"> </w:t>
      </w:r>
      <w:r w:rsidRPr="00157E33">
        <w:t>и других).</w:t>
      </w:r>
    </w:p>
    <w:p w:rsidR="000F3E0D" w:rsidRPr="00157E33" w:rsidRDefault="000F3E0D" w:rsidP="00157E33">
      <w:pPr>
        <w:pStyle w:val="af4"/>
        <w:spacing w:line="276" w:lineRule="auto"/>
        <w:ind w:left="0" w:firstLine="426"/>
        <w:jc w:val="both"/>
      </w:pPr>
      <w:r w:rsidRPr="00157E33">
        <w:t>Направления деятельности педагога реализуются в разных формах (групповых и (или)</w:t>
      </w:r>
      <w:r w:rsidRPr="00157E33">
        <w:rPr>
          <w:spacing w:val="1"/>
        </w:rPr>
        <w:t xml:space="preserve"> </w:t>
      </w:r>
      <w:r w:rsidRPr="00157E33">
        <w:t>индивидуальных)</w:t>
      </w:r>
      <w:r w:rsidRPr="00157E33">
        <w:rPr>
          <w:spacing w:val="1"/>
        </w:rPr>
        <w:t xml:space="preserve"> </w:t>
      </w:r>
      <w:r w:rsidRPr="00157E33">
        <w:t>посредством</w:t>
      </w:r>
      <w:r w:rsidRPr="00157E33">
        <w:rPr>
          <w:spacing w:val="1"/>
        </w:rPr>
        <w:t xml:space="preserve"> </w:t>
      </w:r>
      <w:r w:rsidRPr="00157E33">
        <w:t>различных</w:t>
      </w:r>
      <w:r w:rsidRPr="00157E33">
        <w:rPr>
          <w:spacing w:val="1"/>
        </w:rPr>
        <w:t xml:space="preserve"> </w:t>
      </w:r>
      <w:r w:rsidRPr="00157E33">
        <w:t>методов,</w:t>
      </w:r>
      <w:r w:rsidRPr="00157E33">
        <w:rPr>
          <w:spacing w:val="1"/>
        </w:rPr>
        <w:t xml:space="preserve"> </w:t>
      </w:r>
      <w:r w:rsidRPr="00157E33">
        <w:t>приемов</w:t>
      </w:r>
      <w:r w:rsidRPr="00157E33">
        <w:rPr>
          <w:spacing w:val="1"/>
        </w:rPr>
        <w:t xml:space="preserve"> </w:t>
      </w:r>
      <w:r w:rsidRPr="00157E33">
        <w:t>и</w:t>
      </w:r>
      <w:r w:rsidRPr="00157E33">
        <w:rPr>
          <w:spacing w:val="1"/>
        </w:rPr>
        <w:t xml:space="preserve"> </w:t>
      </w:r>
      <w:r w:rsidRPr="00157E33">
        <w:t>способов</w:t>
      </w:r>
      <w:r w:rsidRPr="00157E33">
        <w:rPr>
          <w:spacing w:val="1"/>
        </w:rPr>
        <w:t xml:space="preserve"> </w:t>
      </w:r>
      <w:r w:rsidRPr="00157E33">
        <w:t>взаимодействия</w:t>
      </w:r>
      <w:r w:rsidRPr="00157E33">
        <w:rPr>
          <w:spacing w:val="1"/>
        </w:rPr>
        <w:t xml:space="preserve"> </w:t>
      </w:r>
      <w:r w:rsidRPr="00157E33">
        <w:t>с</w:t>
      </w:r>
      <w:r w:rsidRPr="00157E33">
        <w:rPr>
          <w:spacing w:val="1"/>
        </w:rPr>
        <w:t xml:space="preserve"> </w:t>
      </w:r>
      <w:r w:rsidRPr="00157E33">
        <w:t>родителями</w:t>
      </w:r>
      <w:r w:rsidRPr="00157E33">
        <w:rPr>
          <w:spacing w:val="-2"/>
        </w:rPr>
        <w:t xml:space="preserve"> </w:t>
      </w:r>
      <w:r w:rsidRPr="00157E33">
        <w:t>(законными представителями):</w:t>
      </w:r>
    </w:p>
    <w:p w:rsidR="000F3E0D" w:rsidRPr="00157E33" w:rsidRDefault="000F3E0D" w:rsidP="00157E33">
      <w:pPr>
        <w:pStyle w:val="af2"/>
        <w:widowControl w:val="0"/>
        <w:numPr>
          <w:ilvl w:val="0"/>
          <w:numId w:val="282"/>
        </w:numPr>
        <w:tabs>
          <w:tab w:val="left" w:pos="850"/>
        </w:tabs>
        <w:autoSpaceDE w:val="0"/>
        <w:autoSpaceDN w:val="0"/>
        <w:spacing w:before="1" w:line="276" w:lineRule="auto"/>
        <w:ind w:left="0" w:firstLine="426"/>
        <w:contextualSpacing w:val="0"/>
        <w:rPr>
          <w:sz w:val="24"/>
          <w:szCs w:val="24"/>
        </w:rPr>
      </w:pPr>
      <w:r w:rsidRPr="00157E33">
        <w:rPr>
          <w:sz w:val="24"/>
          <w:szCs w:val="24"/>
        </w:rPr>
        <w:t>диагностико-аналитическое направление реализуется через опросы, социологические срезы,</w:t>
      </w:r>
      <w:r w:rsidRPr="00157E33">
        <w:rPr>
          <w:spacing w:val="1"/>
          <w:sz w:val="24"/>
          <w:szCs w:val="24"/>
        </w:rPr>
        <w:t xml:space="preserve"> </w:t>
      </w:r>
      <w:r w:rsidRPr="00157E33">
        <w:rPr>
          <w:sz w:val="24"/>
          <w:szCs w:val="24"/>
        </w:rPr>
        <w:t>индивидуальные блокноты, "почтовый ящик", педагогические беседы с родителями (законными</w:t>
      </w:r>
      <w:r w:rsidRPr="00157E33">
        <w:rPr>
          <w:spacing w:val="1"/>
          <w:sz w:val="24"/>
          <w:szCs w:val="24"/>
        </w:rPr>
        <w:t xml:space="preserve"> </w:t>
      </w:r>
      <w:r w:rsidRPr="00157E33">
        <w:rPr>
          <w:sz w:val="24"/>
          <w:szCs w:val="24"/>
        </w:rPr>
        <w:t>представителями); дни (недели) открытых дверей, открытые просмотры занятий и других видов</w:t>
      </w:r>
      <w:r w:rsidRPr="00157E33">
        <w:rPr>
          <w:spacing w:val="1"/>
          <w:sz w:val="24"/>
          <w:szCs w:val="24"/>
        </w:rPr>
        <w:t xml:space="preserve"> </w:t>
      </w:r>
      <w:r w:rsidRPr="00157E33">
        <w:rPr>
          <w:sz w:val="24"/>
          <w:szCs w:val="24"/>
        </w:rPr>
        <w:t>деятельности</w:t>
      </w:r>
      <w:r w:rsidRPr="00157E33">
        <w:rPr>
          <w:spacing w:val="-1"/>
          <w:sz w:val="24"/>
          <w:szCs w:val="24"/>
        </w:rPr>
        <w:t xml:space="preserve"> </w:t>
      </w:r>
      <w:r w:rsidRPr="00157E33">
        <w:rPr>
          <w:sz w:val="24"/>
          <w:szCs w:val="24"/>
        </w:rPr>
        <w:t>детей</w:t>
      </w:r>
      <w:r w:rsidRPr="00157E33">
        <w:rPr>
          <w:spacing w:val="-2"/>
          <w:sz w:val="24"/>
          <w:szCs w:val="24"/>
        </w:rPr>
        <w:t xml:space="preserve"> </w:t>
      </w:r>
      <w:r w:rsidRPr="00157E33">
        <w:rPr>
          <w:sz w:val="24"/>
          <w:szCs w:val="24"/>
        </w:rPr>
        <w:t>и так далее;</w:t>
      </w:r>
    </w:p>
    <w:p w:rsidR="000F3E0D" w:rsidRPr="00157E33" w:rsidRDefault="000F3E0D" w:rsidP="00157E33">
      <w:pPr>
        <w:pStyle w:val="af2"/>
        <w:widowControl w:val="0"/>
        <w:numPr>
          <w:ilvl w:val="0"/>
          <w:numId w:val="282"/>
        </w:numPr>
        <w:tabs>
          <w:tab w:val="left" w:pos="1003"/>
        </w:tabs>
        <w:autoSpaceDE w:val="0"/>
        <w:autoSpaceDN w:val="0"/>
        <w:spacing w:line="276" w:lineRule="auto"/>
        <w:ind w:left="0" w:firstLine="426"/>
        <w:contextualSpacing w:val="0"/>
        <w:rPr>
          <w:sz w:val="24"/>
          <w:szCs w:val="24"/>
        </w:rPr>
      </w:pPr>
      <w:r w:rsidRPr="00157E33">
        <w:rPr>
          <w:sz w:val="24"/>
          <w:szCs w:val="24"/>
        </w:rPr>
        <w:t>просветительское</w:t>
      </w:r>
      <w:r w:rsidRPr="00157E33">
        <w:rPr>
          <w:spacing w:val="1"/>
          <w:sz w:val="24"/>
          <w:szCs w:val="24"/>
        </w:rPr>
        <w:t xml:space="preserve"> </w:t>
      </w:r>
      <w:r w:rsidRPr="00157E33">
        <w:rPr>
          <w:sz w:val="24"/>
          <w:szCs w:val="24"/>
        </w:rPr>
        <w:t>и</w:t>
      </w:r>
      <w:r w:rsidRPr="00157E33">
        <w:rPr>
          <w:spacing w:val="1"/>
          <w:sz w:val="24"/>
          <w:szCs w:val="24"/>
        </w:rPr>
        <w:t xml:space="preserve"> </w:t>
      </w:r>
      <w:r w:rsidRPr="00157E33">
        <w:rPr>
          <w:sz w:val="24"/>
          <w:szCs w:val="24"/>
        </w:rPr>
        <w:t>консультационное</w:t>
      </w:r>
      <w:r w:rsidRPr="00157E33">
        <w:rPr>
          <w:spacing w:val="1"/>
          <w:sz w:val="24"/>
          <w:szCs w:val="24"/>
        </w:rPr>
        <w:t xml:space="preserve"> </w:t>
      </w:r>
      <w:r w:rsidRPr="00157E33">
        <w:rPr>
          <w:sz w:val="24"/>
          <w:szCs w:val="24"/>
        </w:rPr>
        <w:t>направления</w:t>
      </w:r>
      <w:r w:rsidRPr="00157E33">
        <w:rPr>
          <w:spacing w:val="1"/>
          <w:sz w:val="24"/>
          <w:szCs w:val="24"/>
        </w:rPr>
        <w:t xml:space="preserve"> </w:t>
      </w:r>
      <w:r w:rsidRPr="00157E33">
        <w:rPr>
          <w:sz w:val="24"/>
          <w:szCs w:val="24"/>
        </w:rPr>
        <w:t>реализуются</w:t>
      </w:r>
      <w:r w:rsidRPr="00157E33">
        <w:rPr>
          <w:spacing w:val="1"/>
          <w:sz w:val="24"/>
          <w:szCs w:val="24"/>
        </w:rPr>
        <w:t xml:space="preserve"> </w:t>
      </w:r>
      <w:r w:rsidRPr="00157E33">
        <w:rPr>
          <w:sz w:val="24"/>
          <w:szCs w:val="24"/>
        </w:rPr>
        <w:t>через</w:t>
      </w:r>
      <w:r w:rsidRPr="00157E33">
        <w:rPr>
          <w:spacing w:val="1"/>
          <w:sz w:val="24"/>
          <w:szCs w:val="24"/>
        </w:rPr>
        <w:t xml:space="preserve"> </w:t>
      </w:r>
      <w:r w:rsidRPr="00157E33">
        <w:rPr>
          <w:sz w:val="24"/>
          <w:szCs w:val="24"/>
        </w:rPr>
        <w:t>групповые</w:t>
      </w:r>
      <w:r w:rsidRPr="00157E33">
        <w:rPr>
          <w:spacing w:val="1"/>
          <w:sz w:val="24"/>
          <w:szCs w:val="24"/>
        </w:rPr>
        <w:t xml:space="preserve"> </w:t>
      </w:r>
      <w:r w:rsidRPr="00157E33">
        <w:rPr>
          <w:sz w:val="24"/>
          <w:szCs w:val="24"/>
        </w:rPr>
        <w:t>родительские</w:t>
      </w:r>
      <w:r w:rsidRPr="00157E33">
        <w:rPr>
          <w:spacing w:val="1"/>
          <w:sz w:val="24"/>
          <w:szCs w:val="24"/>
        </w:rPr>
        <w:t xml:space="preserve"> </w:t>
      </w:r>
      <w:r w:rsidRPr="00157E33">
        <w:rPr>
          <w:sz w:val="24"/>
          <w:szCs w:val="24"/>
        </w:rPr>
        <w:t>собрания,</w:t>
      </w:r>
      <w:r w:rsidRPr="00157E33">
        <w:rPr>
          <w:spacing w:val="1"/>
          <w:sz w:val="24"/>
          <w:szCs w:val="24"/>
        </w:rPr>
        <w:t xml:space="preserve"> </w:t>
      </w:r>
      <w:r w:rsidRPr="00157E33">
        <w:rPr>
          <w:sz w:val="24"/>
          <w:szCs w:val="24"/>
        </w:rPr>
        <w:t>конференции,</w:t>
      </w:r>
      <w:r w:rsidRPr="00157E33">
        <w:rPr>
          <w:spacing w:val="1"/>
          <w:sz w:val="24"/>
          <w:szCs w:val="24"/>
        </w:rPr>
        <w:t xml:space="preserve"> </w:t>
      </w:r>
      <w:r w:rsidRPr="00157E33">
        <w:rPr>
          <w:sz w:val="24"/>
          <w:szCs w:val="24"/>
        </w:rPr>
        <w:t>круглые</w:t>
      </w:r>
      <w:r w:rsidRPr="00157E33">
        <w:rPr>
          <w:spacing w:val="1"/>
          <w:sz w:val="24"/>
          <w:szCs w:val="24"/>
        </w:rPr>
        <w:t xml:space="preserve"> </w:t>
      </w:r>
      <w:r w:rsidRPr="00157E33">
        <w:rPr>
          <w:sz w:val="24"/>
          <w:szCs w:val="24"/>
        </w:rPr>
        <w:t>столы,</w:t>
      </w:r>
      <w:r w:rsidRPr="00157E33">
        <w:rPr>
          <w:spacing w:val="1"/>
          <w:sz w:val="24"/>
          <w:szCs w:val="24"/>
        </w:rPr>
        <w:t xml:space="preserve"> </w:t>
      </w:r>
      <w:r w:rsidRPr="00157E33">
        <w:rPr>
          <w:sz w:val="24"/>
          <w:szCs w:val="24"/>
        </w:rPr>
        <w:t>семинары-практикумы,</w:t>
      </w:r>
      <w:r w:rsidRPr="00157E33">
        <w:rPr>
          <w:spacing w:val="1"/>
          <w:sz w:val="24"/>
          <w:szCs w:val="24"/>
        </w:rPr>
        <w:t xml:space="preserve"> </w:t>
      </w:r>
      <w:r w:rsidRPr="00157E33">
        <w:rPr>
          <w:sz w:val="24"/>
          <w:szCs w:val="24"/>
        </w:rPr>
        <w:t>тренинги</w:t>
      </w:r>
      <w:r w:rsidRPr="00157E33">
        <w:rPr>
          <w:spacing w:val="61"/>
          <w:sz w:val="24"/>
          <w:szCs w:val="24"/>
        </w:rPr>
        <w:t xml:space="preserve"> </w:t>
      </w:r>
      <w:r w:rsidRPr="00157E33">
        <w:rPr>
          <w:sz w:val="24"/>
          <w:szCs w:val="24"/>
        </w:rPr>
        <w:t>и</w:t>
      </w:r>
      <w:r w:rsidRPr="00157E33">
        <w:rPr>
          <w:spacing w:val="-57"/>
          <w:sz w:val="24"/>
          <w:szCs w:val="24"/>
        </w:rPr>
        <w:t xml:space="preserve"> </w:t>
      </w:r>
      <w:r w:rsidRPr="00157E33">
        <w:rPr>
          <w:sz w:val="24"/>
          <w:szCs w:val="24"/>
        </w:rPr>
        <w:t>ролевые</w:t>
      </w:r>
      <w:r w:rsidRPr="00157E33">
        <w:rPr>
          <w:spacing w:val="1"/>
          <w:sz w:val="24"/>
          <w:szCs w:val="24"/>
        </w:rPr>
        <w:t xml:space="preserve"> </w:t>
      </w:r>
      <w:r w:rsidRPr="00157E33">
        <w:rPr>
          <w:sz w:val="24"/>
          <w:szCs w:val="24"/>
        </w:rPr>
        <w:t>игры,</w:t>
      </w:r>
      <w:r w:rsidRPr="00157E33">
        <w:rPr>
          <w:spacing w:val="1"/>
          <w:sz w:val="24"/>
          <w:szCs w:val="24"/>
        </w:rPr>
        <w:t xml:space="preserve"> </w:t>
      </w:r>
      <w:r w:rsidRPr="00157E33">
        <w:rPr>
          <w:sz w:val="24"/>
          <w:szCs w:val="24"/>
        </w:rPr>
        <w:t>консультации,</w:t>
      </w:r>
      <w:r w:rsidRPr="00157E33">
        <w:rPr>
          <w:spacing w:val="1"/>
          <w:sz w:val="24"/>
          <w:szCs w:val="24"/>
        </w:rPr>
        <w:t xml:space="preserve"> </w:t>
      </w:r>
      <w:r w:rsidRPr="00157E33">
        <w:rPr>
          <w:sz w:val="24"/>
          <w:szCs w:val="24"/>
        </w:rPr>
        <w:t>педагогические</w:t>
      </w:r>
      <w:r w:rsidRPr="00157E33">
        <w:rPr>
          <w:spacing w:val="1"/>
          <w:sz w:val="24"/>
          <w:szCs w:val="24"/>
        </w:rPr>
        <w:t xml:space="preserve"> </w:t>
      </w:r>
      <w:r w:rsidRPr="00157E33">
        <w:rPr>
          <w:sz w:val="24"/>
          <w:szCs w:val="24"/>
        </w:rPr>
        <w:t>гостиные,</w:t>
      </w:r>
      <w:r w:rsidRPr="00157E33">
        <w:rPr>
          <w:spacing w:val="1"/>
          <w:sz w:val="24"/>
          <w:szCs w:val="24"/>
        </w:rPr>
        <w:t xml:space="preserve"> </w:t>
      </w:r>
      <w:r w:rsidRPr="00157E33">
        <w:rPr>
          <w:sz w:val="24"/>
          <w:szCs w:val="24"/>
        </w:rPr>
        <w:t>родительские</w:t>
      </w:r>
      <w:r w:rsidRPr="00157E33">
        <w:rPr>
          <w:spacing w:val="1"/>
          <w:sz w:val="24"/>
          <w:szCs w:val="24"/>
        </w:rPr>
        <w:t xml:space="preserve"> </w:t>
      </w:r>
      <w:r w:rsidRPr="00157E33">
        <w:rPr>
          <w:sz w:val="24"/>
          <w:szCs w:val="24"/>
        </w:rPr>
        <w:t>клубы</w:t>
      </w:r>
      <w:r w:rsidRPr="00157E33">
        <w:rPr>
          <w:spacing w:val="1"/>
          <w:sz w:val="24"/>
          <w:szCs w:val="24"/>
        </w:rPr>
        <w:t xml:space="preserve"> </w:t>
      </w:r>
      <w:r w:rsidRPr="00157E33">
        <w:rPr>
          <w:sz w:val="24"/>
          <w:szCs w:val="24"/>
        </w:rPr>
        <w:t>и</w:t>
      </w:r>
      <w:r w:rsidRPr="00157E33">
        <w:rPr>
          <w:spacing w:val="1"/>
          <w:sz w:val="24"/>
          <w:szCs w:val="24"/>
        </w:rPr>
        <w:t xml:space="preserve"> </w:t>
      </w:r>
      <w:r w:rsidRPr="00157E33">
        <w:rPr>
          <w:sz w:val="24"/>
          <w:szCs w:val="24"/>
        </w:rPr>
        <w:t>другое;</w:t>
      </w:r>
      <w:r w:rsidRPr="00157E33">
        <w:rPr>
          <w:spacing w:val="1"/>
          <w:sz w:val="24"/>
          <w:szCs w:val="24"/>
        </w:rPr>
        <w:t xml:space="preserve"> </w:t>
      </w:r>
      <w:r w:rsidRPr="00157E33">
        <w:rPr>
          <w:sz w:val="24"/>
          <w:szCs w:val="24"/>
        </w:rPr>
        <w:t>информационные</w:t>
      </w:r>
      <w:r w:rsidRPr="00157E33">
        <w:rPr>
          <w:spacing w:val="1"/>
          <w:sz w:val="24"/>
          <w:szCs w:val="24"/>
        </w:rPr>
        <w:t xml:space="preserve"> </w:t>
      </w:r>
      <w:r w:rsidRPr="00157E33">
        <w:rPr>
          <w:sz w:val="24"/>
          <w:szCs w:val="24"/>
        </w:rPr>
        <w:t>проспекты,</w:t>
      </w:r>
      <w:r w:rsidRPr="00157E33">
        <w:rPr>
          <w:spacing w:val="1"/>
          <w:sz w:val="24"/>
          <w:szCs w:val="24"/>
        </w:rPr>
        <w:t xml:space="preserve"> </w:t>
      </w:r>
      <w:r w:rsidRPr="00157E33">
        <w:rPr>
          <w:sz w:val="24"/>
          <w:szCs w:val="24"/>
        </w:rPr>
        <w:t>стенды,</w:t>
      </w:r>
      <w:r w:rsidRPr="00157E33">
        <w:rPr>
          <w:spacing w:val="1"/>
          <w:sz w:val="24"/>
          <w:szCs w:val="24"/>
        </w:rPr>
        <w:t xml:space="preserve"> </w:t>
      </w:r>
      <w:r w:rsidRPr="00157E33">
        <w:rPr>
          <w:sz w:val="24"/>
          <w:szCs w:val="24"/>
        </w:rPr>
        <w:t>ширмы,</w:t>
      </w:r>
      <w:r w:rsidRPr="00157E33">
        <w:rPr>
          <w:spacing w:val="1"/>
          <w:sz w:val="24"/>
          <w:szCs w:val="24"/>
        </w:rPr>
        <w:t xml:space="preserve"> </w:t>
      </w:r>
      <w:r w:rsidRPr="00157E33">
        <w:rPr>
          <w:sz w:val="24"/>
          <w:szCs w:val="24"/>
        </w:rPr>
        <w:t>папки-передвижки</w:t>
      </w:r>
      <w:r w:rsidRPr="00157E33">
        <w:rPr>
          <w:spacing w:val="1"/>
          <w:sz w:val="24"/>
          <w:szCs w:val="24"/>
        </w:rPr>
        <w:t xml:space="preserve"> </w:t>
      </w:r>
      <w:r w:rsidRPr="00157E33">
        <w:rPr>
          <w:sz w:val="24"/>
          <w:szCs w:val="24"/>
        </w:rPr>
        <w:t>для</w:t>
      </w:r>
      <w:r w:rsidRPr="00157E33">
        <w:rPr>
          <w:spacing w:val="1"/>
          <w:sz w:val="24"/>
          <w:szCs w:val="24"/>
        </w:rPr>
        <w:t xml:space="preserve"> </w:t>
      </w:r>
      <w:r w:rsidRPr="00157E33">
        <w:rPr>
          <w:sz w:val="24"/>
          <w:szCs w:val="24"/>
        </w:rPr>
        <w:t>родителей</w:t>
      </w:r>
      <w:r w:rsidRPr="00157E33">
        <w:rPr>
          <w:spacing w:val="1"/>
          <w:sz w:val="24"/>
          <w:szCs w:val="24"/>
        </w:rPr>
        <w:t xml:space="preserve"> </w:t>
      </w:r>
      <w:r w:rsidRPr="00157E33">
        <w:rPr>
          <w:sz w:val="24"/>
          <w:szCs w:val="24"/>
        </w:rPr>
        <w:t>(законных</w:t>
      </w:r>
      <w:r w:rsidRPr="00157E33">
        <w:rPr>
          <w:spacing w:val="1"/>
          <w:sz w:val="24"/>
          <w:szCs w:val="24"/>
        </w:rPr>
        <w:t xml:space="preserve"> </w:t>
      </w:r>
      <w:r w:rsidRPr="00157E33">
        <w:rPr>
          <w:sz w:val="24"/>
          <w:szCs w:val="24"/>
        </w:rPr>
        <w:t>представителей); журналы и газеты, издаваемые ДОО для родителей (законных представителей),</w:t>
      </w:r>
      <w:r w:rsidRPr="00157E33">
        <w:rPr>
          <w:spacing w:val="1"/>
          <w:sz w:val="24"/>
          <w:szCs w:val="24"/>
        </w:rPr>
        <w:t xml:space="preserve"> </w:t>
      </w:r>
      <w:r w:rsidRPr="00157E33">
        <w:rPr>
          <w:sz w:val="24"/>
          <w:szCs w:val="24"/>
        </w:rPr>
        <w:t>педагогические библиотеки для родителей (законных представителей); сайты ДОО и социальные</w:t>
      </w:r>
      <w:r w:rsidRPr="00157E33">
        <w:rPr>
          <w:spacing w:val="1"/>
          <w:sz w:val="24"/>
          <w:szCs w:val="24"/>
        </w:rPr>
        <w:t xml:space="preserve"> </w:t>
      </w:r>
      <w:r w:rsidRPr="00157E33">
        <w:rPr>
          <w:sz w:val="24"/>
          <w:szCs w:val="24"/>
        </w:rPr>
        <w:t>группы в сети Интернет; медиарепортажи и интервью; фотографии, выставки детских</w:t>
      </w:r>
      <w:r w:rsidRPr="00157E33">
        <w:rPr>
          <w:spacing w:val="1"/>
          <w:sz w:val="24"/>
          <w:szCs w:val="24"/>
        </w:rPr>
        <w:t xml:space="preserve"> </w:t>
      </w:r>
      <w:r w:rsidRPr="00157E33">
        <w:rPr>
          <w:sz w:val="24"/>
          <w:szCs w:val="24"/>
        </w:rPr>
        <w:t>работ,</w:t>
      </w:r>
      <w:r w:rsidRPr="00157E33">
        <w:rPr>
          <w:spacing w:val="1"/>
          <w:sz w:val="24"/>
          <w:szCs w:val="24"/>
        </w:rPr>
        <w:t xml:space="preserve"> </w:t>
      </w:r>
      <w:r w:rsidRPr="00157E33">
        <w:rPr>
          <w:sz w:val="24"/>
          <w:szCs w:val="24"/>
        </w:rPr>
        <w:t>совместных работ родителей (законных представителей) и детей. Включают также и досуговую</w:t>
      </w:r>
      <w:r w:rsidRPr="00157E33">
        <w:rPr>
          <w:spacing w:val="1"/>
          <w:sz w:val="24"/>
          <w:szCs w:val="24"/>
        </w:rPr>
        <w:t xml:space="preserve"> </w:t>
      </w:r>
      <w:r w:rsidRPr="00157E33">
        <w:rPr>
          <w:sz w:val="24"/>
          <w:szCs w:val="24"/>
        </w:rPr>
        <w:t>форму - совместные праздники и вечера, семейные спортивные и тематические мероприятия,</w:t>
      </w:r>
      <w:r w:rsidRPr="00157E33">
        <w:rPr>
          <w:spacing w:val="1"/>
          <w:sz w:val="24"/>
          <w:szCs w:val="24"/>
        </w:rPr>
        <w:t xml:space="preserve"> </w:t>
      </w:r>
      <w:r w:rsidRPr="00157E33">
        <w:rPr>
          <w:sz w:val="24"/>
          <w:szCs w:val="24"/>
        </w:rPr>
        <w:t>тематические</w:t>
      </w:r>
      <w:r w:rsidRPr="00157E33">
        <w:rPr>
          <w:spacing w:val="-2"/>
          <w:sz w:val="24"/>
          <w:szCs w:val="24"/>
        </w:rPr>
        <w:t xml:space="preserve"> </w:t>
      </w:r>
      <w:r w:rsidRPr="00157E33">
        <w:rPr>
          <w:sz w:val="24"/>
          <w:szCs w:val="24"/>
        </w:rPr>
        <w:t>досуги, знакомство</w:t>
      </w:r>
      <w:r w:rsidRPr="00157E33">
        <w:rPr>
          <w:spacing w:val="-2"/>
          <w:sz w:val="24"/>
          <w:szCs w:val="24"/>
        </w:rPr>
        <w:t xml:space="preserve"> </w:t>
      </w:r>
      <w:r w:rsidRPr="00157E33">
        <w:rPr>
          <w:sz w:val="24"/>
          <w:szCs w:val="24"/>
        </w:rPr>
        <w:t>с</w:t>
      </w:r>
      <w:r w:rsidRPr="00157E33">
        <w:rPr>
          <w:spacing w:val="-2"/>
          <w:sz w:val="24"/>
          <w:szCs w:val="24"/>
        </w:rPr>
        <w:t xml:space="preserve"> </w:t>
      </w:r>
      <w:r w:rsidRPr="00157E33">
        <w:rPr>
          <w:sz w:val="24"/>
          <w:szCs w:val="24"/>
        </w:rPr>
        <w:t>семейными</w:t>
      </w:r>
      <w:r w:rsidRPr="00157E33">
        <w:rPr>
          <w:spacing w:val="-1"/>
          <w:sz w:val="24"/>
          <w:szCs w:val="24"/>
        </w:rPr>
        <w:t xml:space="preserve"> </w:t>
      </w:r>
      <w:r w:rsidRPr="00157E33">
        <w:rPr>
          <w:sz w:val="24"/>
          <w:szCs w:val="24"/>
        </w:rPr>
        <w:t>традициями</w:t>
      </w:r>
      <w:r w:rsidRPr="00157E33">
        <w:rPr>
          <w:spacing w:val="-2"/>
          <w:sz w:val="24"/>
          <w:szCs w:val="24"/>
        </w:rPr>
        <w:t xml:space="preserve"> </w:t>
      </w:r>
      <w:r w:rsidRPr="00157E33">
        <w:rPr>
          <w:sz w:val="24"/>
          <w:szCs w:val="24"/>
        </w:rPr>
        <w:t>и</w:t>
      </w:r>
      <w:r w:rsidRPr="00157E33">
        <w:rPr>
          <w:spacing w:val="-1"/>
          <w:sz w:val="24"/>
          <w:szCs w:val="24"/>
        </w:rPr>
        <w:t xml:space="preserve"> </w:t>
      </w:r>
      <w:r w:rsidRPr="00157E33">
        <w:rPr>
          <w:sz w:val="24"/>
          <w:szCs w:val="24"/>
        </w:rPr>
        <w:t>другое.</w:t>
      </w:r>
    </w:p>
    <w:p w:rsidR="000F3E0D" w:rsidRPr="00157E33" w:rsidRDefault="000F3E0D" w:rsidP="00157E33">
      <w:pPr>
        <w:pStyle w:val="af4"/>
        <w:spacing w:line="276" w:lineRule="auto"/>
        <w:ind w:left="0" w:firstLine="426"/>
        <w:jc w:val="both"/>
      </w:pPr>
      <w:r w:rsidRPr="00157E33">
        <w:t>Для вовлечения родителей (законных представителей) в образовательную деятельность</w:t>
      </w:r>
      <w:r w:rsidRPr="00157E33">
        <w:rPr>
          <w:spacing w:val="1"/>
        </w:rPr>
        <w:t xml:space="preserve"> </w:t>
      </w:r>
      <w:r w:rsidRPr="00157E33">
        <w:t>целесообразно использовать специально разработанные (подобранные) дидактические материалы</w:t>
      </w:r>
      <w:r w:rsidRPr="00157E33">
        <w:rPr>
          <w:spacing w:val="-57"/>
        </w:rPr>
        <w:t xml:space="preserve"> </w:t>
      </w:r>
      <w:r w:rsidRPr="00157E33">
        <w:t>для</w:t>
      </w:r>
      <w:r w:rsidRPr="00157E33">
        <w:rPr>
          <w:spacing w:val="1"/>
        </w:rPr>
        <w:t xml:space="preserve"> </w:t>
      </w:r>
      <w:r w:rsidRPr="00157E33">
        <w:t>организации</w:t>
      </w:r>
      <w:r w:rsidRPr="00157E33">
        <w:rPr>
          <w:spacing w:val="1"/>
        </w:rPr>
        <w:t xml:space="preserve"> </w:t>
      </w:r>
      <w:r w:rsidRPr="00157E33">
        <w:t>совместной</w:t>
      </w:r>
      <w:r w:rsidRPr="00157E33">
        <w:rPr>
          <w:spacing w:val="1"/>
        </w:rPr>
        <w:t xml:space="preserve"> </w:t>
      </w:r>
      <w:r w:rsidRPr="00157E33">
        <w:t>деятельности</w:t>
      </w:r>
      <w:r w:rsidRPr="00157E33">
        <w:rPr>
          <w:spacing w:val="1"/>
        </w:rPr>
        <w:t xml:space="preserve"> </w:t>
      </w:r>
      <w:r w:rsidRPr="00157E33">
        <w:t>родителей</w:t>
      </w:r>
      <w:r w:rsidRPr="00157E33">
        <w:rPr>
          <w:spacing w:val="1"/>
        </w:rPr>
        <w:t xml:space="preserve"> </w:t>
      </w:r>
      <w:r w:rsidRPr="00157E33">
        <w:t>(законных</w:t>
      </w:r>
      <w:r w:rsidRPr="00157E33">
        <w:rPr>
          <w:spacing w:val="1"/>
        </w:rPr>
        <w:t xml:space="preserve"> </w:t>
      </w:r>
      <w:r w:rsidRPr="00157E33">
        <w:t>представителей)</w:t>
      </w:r>
      <w:r w:rsidRPr="00157E33">
        <w:rPr>
          <w:spacing w:val="1"/>
        </w:rPr>
        <w:t xml:space="preserve"> </w:t>
      </w:r>
      <w:r w:rsidRPr="00157E33">
        <w:t>с</w:t>
      </w:r>
      <w:r w:rsidRPr="00157E33">
        <w:rPr>
          <w:spacing w:val="1"/>
        </w:rPr>
        <w:t xml:space="preserve"> </w:t>
      </w:r>
      <w:r w:rsidRPr="00157E33">
        <w:t>детьми</w:t>
      </w:r>
      <w:r w:rsidRPr="00157E33">
        <w:rPr>
          <w:spacing w:val="1"/>
        </w:rPr>
        <w:t xml:space="preserve"> </w:t>
      </w:r>
      <w:r w:rsidRPr="00157E33">
        <w:t>в</w:t>
      </w:r>
      <w:r w:rsidRPr="00157E33">
        <w:rPr>
          <w:spacing w:val="1"/>
        </w:rPr>
        <w:t xml:space="preserve"> </w:t>
      </w:r>
      <w:r w:rsidRPr="00157E33">
        <w:t>семейных</w:t>
      </w:r>
      <w:r w:rsidRPr="00157E33">
        <w:rPr>
          <w:spacing w:val="1"/>
        </w:rPr>
        <w:t xml:space="preserve"> </w:t>
      </w:r>
      <w:r w:rsidRPr="00157E33">
        <w:t>условиях</w:t>
      </w:r>
      <w:r w:rsidRPr="00157E33">
        <w:rPr>
          <w:spacing w:val="1"/>
        </w:rPr>
        <w:t xml:space="preserve"> </w:t>
      </w:r>
      <w:r w:rsidRPr="00157E33">
        <w:t>в</w:t>
      </w:r>
      <w:r w:rsidRPr="00157E33">
        <w:rPr>
          <w:spacing w:val="-3"/>
        </w:rPr>
        <w:t xml:space="preserve"> </w:t>
      </w:r>
      <w:r w:rsidRPr="00157E33">
        <w:t>соответствии</w:t>
      </w:r>
      <w:r w:rsidRPr="00157E33">
        <w:rPr>
          <w:spacing w:val="-1"/>
        </w:rPr>
        <w:t xml:space="preserve"> </w:t>
      </w:r>
      <w:r w:rsidRPr="00157E33">
        <w:t>с</w:t>
      </w:r>
      <w:r w:rsidRPr="00157E33">
        <w:rPr>
          <w:spacing w:val="-3"/>
        </w:rPr>
        <w:t xml:space="preserve"> </w:t>
      </w:r>
      <w:r w:rsidRPr="00157E33">
        <w:t>образовательными</w:t>
      </w:r>
      <w:r w:rsidRPr="00157E33">
        <w:rPr>
          <w:spacing w:val="-1"/>
        </w:rPr>
        <w:t xml:space="preserve"> </w:t>
      </w:r>
      <w:r w:rsidRPr="00157E33">
        <w:t>задачами,</w:t>
      </w:r>
      <w:r w:rsidRPr="00157E33">
        <w:rPr>
          <w:spacing w:val="-1"/>
        </w:rPr>
        <w:t xml:space="preserve"> </w:t>
      </w:r>
      <w:r w:rsidRPr="00157E33">
        <w:t>реализуемыми</w:t>
      </w:r>
      <w:r w:rsidRPr="00157E33">
        <w:rPr>
          <w:spacing w:val="-2"/>
        </w:rPr>
        <w:t xml:space="preserve"> </w:t>
      </w:r>
      <w:r w:rsidRPr="00157E33">
        <w:t>в</w:t>
      </w:r>
      <w:r w:rsidRPr="00157E33">
        <w:rPr>
          <w:spacing w:val="-2"/>
        </w:rPr>
        <w:t xml:space="preserve"> </w:t>
      </w:r>
      <w:r w:rsidRPr="00157E33">
        <w:t>ДОО.</w:t>
      </w:r>
    </w:p>
    <w:p w:rsidR="000F3E0D" w:rsidRPr="00157E33" w:rsidRDefault="000F3E0D" w:rsidP="00157E33">
      <w:pPr>
        <w:pStyle w:val="af4"/>
        <w:spacing w:line="276" w:lineRule="auto"/>
        <w:ind w:left="0" w:firstLine="426"/>
        <w:jc w:val="both"/>
      </w:pPr>
      <w:r w:rsidRPr="00157E33">
        <w:t>Эти материалы должны сопровождаться подробными инструкциями по их использованию</w:t>
      </w:r>
      <w:r w:rsidRPr="00157E33">
        <w:rPr>
          <w:spacing w:val="1"/>
        </w:rPr>
        <w:t xml:space="preserve"> </w:t>
      </w:r>
      <w:r w:rsidRPr="00157E33">
        <w:t>и</w:t>
      </w:r>
      <w:r w:rsidRPr="00157E33">
        <w:rPr>
          <w:spacing w:val="1"/>
        </w:rPr>
        <w:t xml:space="preserve"> </w:t>
      </w:r>
      <w:r w:rsidRPr="00157E33">
        <w:t>рекомендациями</w:t>
      </w:r>
      <w:r w:rsidRPr="00157E33">
        <w:rPr>
          <w:spacing w:val="1"/>
        </w:rPr>
        <w:t xml:space="preserve"> </w:t>
      </w:r>
      <w:r w:rsidRPr="00157E33">
        <w:t>по</w:t>
      </w:r>
      <w:r w:rsidRPr="00157E33">
        <w:rPr>
          <w:spacing w:val="1"/>
        </w:rPr>
        <w:t xml:space="preserve"> </w:t>
      </w:r>
      <w:r w:rsidRPr="00157E33">
        <w:t>построению</w:t>
      </w:r>
      <w:r w:rsidRPr="00157E33">
        <w:rPr>
          <w:spacing w:val="1"/>
        </w:rPr>
        <w:t xml:space="preserve"> </w:t>
      </w:r>
      <w:r w:rsidRPr="00157E33">
        <w:t>взаимодействия</w:t>
      </w:r>
      <w:r w:rsidRPr="00157E33">
        <w:rPr>
          <w:spacing w:val="1"/>
        </w:rPr>
        <w:t xml:space="preserve"> </w:t>
      </w:r>
      <w:r w:rsidRPr="00157E33">
        <w:t>с</w:t>
      </w:r>
      <w:r w:rsidRPr="00157E33">
        <w:rPr>
          <w:spacing w:val="1"/>
        </w:rPr>
        <w:t xml:space="preserve"> </w:t>
      </w:r>
      <w:r w:rsidRPr="00157E33">
        <w:t>ребёнком</w:t>
      </w:r>
      <w:r w:rsidRPr="00157E33">
        <w:rPr>
          <w:spacing w:val="1"/>
        </w:rPr>
        <w:t xml:space="preserve"> </w:t>
      </w:r>
      <w:r w:rsidRPr="00157E33">
        <w:t>(с</w:t>
      </w:r>
      <w:r w:rsidRPr="00157E33">
        <w:rPr>
          <w:spacing w:val="1"/>
        </w:rPr>
        <w:t xml:space="preserve"> </w:t>
      </w:r>
      <w:r w:rsidRPr="00157E33">
        <w:t>учётом</w:t>
      </w:r>
      <w:r w:rsidRPr="00157E33">
        <w:rPr>
          <w:spacing w:val="1"/>
        </w:rPr>
        <w:t xml:space="preserve"> </w:t>
      </w:r>
      <w:r w:rsidRPr="00157E33">
        <w:t>возрастных</w:t>
      </w:r>
      <w:r w:rsidRPr="00157E33">
        <w:rPr>
          <w:spacing w:val="1"/>
        </w:rPr>
        <w:t xml:space="preserve"> </w:t>
      </w:r>
      <w:r w:rsidRPr="00157E33">
        <w:t>особенностей). Кроме того, необходимо активно использовать воспитательный потенциал семьи</w:t>
      </w:r>
      <w:r w:rsidRPr="00157E33">
        <w:rPr>
          <w:spacing w:val="1"/>
        </w:rPr>
        <w:t xml:space="preserve"> </w:t>
      </w:r>
      <w:r w:rsidRPr="00157E33">
        <w:t>для решения образовательных задач, привлекая родителей (законных</w:t>
      </w:r>
      <w:r w:rsidRPr="00157E33">
        <w:rPr>
          <w:spacing w:val="60"/>
        </w:rPr>
        <w:t xml:space="preserve"> </w:t>
      </w:r>
      <w:r w:rsidRPr="00157E33">
        <w:t>представителей) к участию</w:t>
      </w:r>
      <w:r w:rsidRPr="00157E33">
        <w:rPr>
          <w:spacing w:val="1"/>
        </w:rPr>
        <w:t xml:space="preserve"> </w:t>
      </w:r>
      <w:r w:rsidRPr="00157E33">
        <w:t>в образовательных мероприятиях, направленных на решение познавательных и воспитательных</w:t>
      </w:r>
      <w:r w:rsidRPr="00157E33">
        <w:rPr>
          <w:spacing w:val="1"/>
        </w:rPr>
        <w:t xml:space="preserve"> </w:t>
      </w:r>
      <w:r w:rsidRPr="00157E33">
        <w:t>задач.</w:t>
      </w:r>
    </w:p>
    <w:p w:rsidR="000F3E0D" w:rsidRPr="00157E33" w:rsidRDefault="000F3E0D" w:rsidP="00157E33">
      <w:pPr>
        <w:pStyle w:val="af4"/>
        <w:spacing w:before="1" w:line="276" w:lineRule="auto"/>
        <w:ind w:left="0" w:firstLine="426"/>
        <w:jc w:val="both"/>
      </w:pPr>
      <w:r w:rsidRPr="00157E33">
        <w:t>Незаменимой формой установления доверительного делового контакта между семьей и</w:t>
      </w:r>
      <w:r w:rsidRPr="00157E33">
        <w:rPr>
          <w:spacing w:val="1"/>
        </w:rPr>
        <w:t xml:space="preserve"> </w:t>
      </w:r>
      <w:r w:rsidRPr="00157E33">
        <w:t>ДОО</w:t>
      </w:r>
      <w:r w:rsidRPr="00157E33">
        <w:rPr>
          <w:spacing w:val="1"/>
        </w:rPr>
        <w:t xml:space="preserve"> </w:t>
      </w:r>
      <w:r w:rsidRPr="00157E33">
        <w:t>является</w:t>
      </w:r>
      <w:r w:rsidRPr="00157E33">
        <w:rPr>
          <w:spacing w:val="1"/>
        </w:rPr>
        <w:t xml:space="preserve"> </w:t>
      </w:r>
      <w:r w:rsidRPr="00157E33">
        <w:t>диалог</w:t>
      </w:r>
      <w:r w:rsidRPr="00157E33">
        <w:rPr>
          <w:spacing w:val="1"/>
        </w:rPr>
        <w:t xml:space="preserve"> </w:t>
      </w:r>
      <w:r w:rsidRPr="00157E33">
        <w:t>педагога</w:t>
      </w:r>
      <w:r w:rsidRPr="00157E33">
        <w:rPr>
          <w:spacing w:val="1"/>
        </w:rPr>
        <w:t xml:space="preserve"> </w:t>
      </w:r>
      <w:r w:rsidRPr="00157E33">
        <w:t>и</w:t>
      </w:r>
      <w:r w:rsidRPr="00157E33">
        <w:rPr>
          <w:spacing w:val="1"/>
        </w:rPr>
        <w:t xml:space="preserve"> </w:t>
      </w:r>
      <w:r w:rsidRPr="00157E33">
        <w:t>родителей</w:t>
      </w:r>
      <w:r w:rsidRPr="00157E33">
        <w:rPr>
          <w:spacing w:val="1"/>
        </w:rPr>
        <w:t xml:space="preserve"> </w:t>
      </w:r>
      <w:r w:rsidRPr="00157E33">
        <w:t>(законных</w:t>
      </w:r>
      <w:r w:rsidRPr="00157E33">
        <w:rPr>
          <w:spacing w:val="1"/>
        </w:rPr>
        <w:t xml:space="preserve"> </w:t>
      </w:r>
      <w:r w:rsidRPr="00157E33">
        <w:t>представителей).</w:t>
      </w:r>
      <w:r w:rsidRPr="00157E33">
        <w:rPr>
          <w:spacing w:val="1"/>
        </w:rPr>
        <w:t xml:space="preserve"> </w:t>
      </w:r>
      <w:r w:rsidRPr="00157E33">
        <w:t>Диалог</w:t>
      </w:r>
      <w:r w:rsidRPr="00157E33">
        <w:rPr>
          <w:spacing w:val="1"/>
        </w:rPr>
        <w:t xml:space="preserve"> </w:t>
      </w:r>
      <w:r w:rsidRPr="00157E33">
        <w:t>позволяет</w:t>
      </w:r>
      <w:r w:rsidRPr="00157E33">
        <w:rPr>
          <w:spacing w:val="1"/>
        </w:rPr>
        <w:t xml:space="preserve"> </w:t>
      </w:r>
      <w:r w:rsidRPr="00157E33">
        <w:t>совместно анализировать поведение или проблемы ребёнка, выяснять причины проблем и искать</w:t>
      </w:r>
      <w:r w:rsidRPr="00157E33">
        <w:rPr>
          <w:spacing w:val="1"/>
        </w:rPr>
        <w:t xml:space="preserve"> </w:t>
      </w:r>
      <w:r w:rsidRPr="00157E33">
        <w:t>подходящие возможности, ресурсы семьи и пути их решения. В диалоге проходит просвещение</w:t>
      </w:r>
      <w:r w:rsidRPr="00157E33">
        <w:rPr>
          <w:spacing w:val="1"/>
        </w:rPr>
        <w:t xml:space="preserve"> </w:t>
      </w:r>
      <w:r w:rsidRPr="00157E33">
        <w:t>родителей (законных представителей), их консультирование по вопросам выбора оптимального</w:t>
      </w:r>
      <w:r w:rsidRPr="00157E33">
        <w:rPr>
          <w:spacing w:val="1"/>
        </w:rPr>
        <w:t xml:space="preserve"> </w:t>
      </w:r>
      <w:r w:rsidRPr="00157E33">
        <w:t>образовательного</w:t>
      </w:r>
      <w:r w:rsidRPr="00157E33">
        <w:rPr>
          <w:spacing w:val="1"/>
        </w:rPr>
        <w:t xml:space="preserve"> </w:t>
      </w:r>
      <w:r w:rsidRPr="00157E33">
        <w:t>маршрута</w:t>
      </w:r>
      <w:r w:rsidRPr="00157E33">
        <w:rPr>
          <w:spacing w:val="1"/>
        </w:rPr>
        <w:t xml:space="preserve"> </w:t>
      </w:r>
      <w:r w:rsidRPr="00157E33">
        <w:t>для</w:t>
      </w:r>
      <w:r w:rsidRPr="00157E33">
        <w:rPr>
          <w:spacing w:val="1"/>
        </w:rPr>
        <w:t xml:space="preserve"> </w:t>
      </w:r>
      <w:r w:rsidRPr="00157E33">
        <w:t>конкретного</w:t>
      </w:r>
      <w:r w:rsidRPr="00157E33">
        <w:rPr>
          <w:spacing w:val="1"/>
        </w:rPr>
        <w:t xml:space="preserve"> </w:t>
      </w:r>
      <w:r w:rsidRPr="00157E33">
        <w:t>ребёнка,</w:t>
      </w:r>
      <w:r w:rsidRPr="00157E33">
        <w:rPr>
          <w:spacing w:val="1"/>
        </w:rPr>
        <w:t xml:space="preserve"> </w:t>
      </w:r>
      <w:r w:rsidRPr="00157E33">
        <w:t>а</w:t>
      </w:r>
      <w:r w:rsidRPr="00157E33">
        <w:rPr>
          <w:spacing w:val="1"/>
        </w:rPr>
        <w:t xml:space="preserve"> </w:t>
      </w:r>
      <w:r w:rsidRPr="00157E33">
        <w:t>также</w:t>
      </w:r>
      <w:r w:rsidRPr="00157E33">
        <w:rPr>
          <w:spacing w:val="1"/>
        </w:rPr>
        <w:t xml:space="preserve"> </w:t>
      </w:r>
      <w:r w:rsidRPr="00157E33">
        <w:t>согласование</w:t>
      </w:r>
      <w:r w:rsidRPr="00157E33">
        <w:rPr>
          <w:spacing w:val="61"/>
        </w:rPr>
        <w:t xml:space="preserve"> </w:t>
      </w:r>
      <w:r w:rsidRPr="00157E33">
        <w:t>совместных</w:t>
      </w:r>
      <w:r w:rsidRPr="00157E33">
        <w:rPr>
          <w:spacing w:val="1"/>
        </w:rPr>
        <w:t xml:space="preserve"> </w:t>
      </w:r>
      <w:r w:rsidRPr="00157E33">
        <w:t>действий, которые могут быть предприняты со стороны ДОО и семьи для разрешения возможных</w:t>
      </w:r>
      <w:r w:rsidRPr="00157E33">
        <w:rPr>
          <w:spacing w:val="-57"/>
        </w:rPr>
        <w:t xml:space="preserve"> </w:t>
      </w:r>
      <w:r w:rsidRPr="00157E33">
        <w:t>проблем</w:t>
      </w:r>
      <w:r w:rsidRPr="00157E33">
        <w:rPr>
          <w:spacing w:val="-3"/>
        </w:rPr>
        <w:t xml:space="preserve"> </w:t>
      </w:r>
      <w:r w:rsidRPr="00157E33">
        <w:t>и трудностей</w:t>
      </w:r>
      <w:r w:rsidRPr="00157E33">
        <w:rPr>
          <w:spacing w:val="2"/>
        </w:rPr>
        <w:t xml:space="preserve"> </w:t>
      </w:r>
      <w:r w:rsidRPr="00157E33">
        <w:t>ребёнка</w:t>
      </w:r>
      <w:r w:rsidRPr="00157E33">
        <w:rPr>
          <w:spacing w:val="-1"/>
        </w:rPr>
        <w:t xml:space="preserve"> </w:t>
      </w:r>
      <w:r w:rsidRPr="00157E33">
        <w:t>в</w:t>
      </w:r>
      <w:r w:rsidRPr="00157E33">
        <w:rPr>
          <w:spacing w:val="-1"/>
        </w:rPr>
        <w:t xml:space="preserve"> </w:t>
      </w:r>
      <w:r w:rsidRPr="00157E33">
        <w:t>освоении</w:t>
      </w:r>
      <w:r w:rsidRPr="00157E33">
        <w:rPr>
          <w:spacing w:val="-1"/>
        </w:rPr>
        <w:t xml:space="preserve"> </w:t>
      </w:r>
      <w:r w:rsidRPr="00157E33">
        <w:t>образовательной программы.</w:t>
      </w:r>
    </w:p>
    <w:p w:rsidR="00597F2D" w:rsidRPr="00157E33" w:rsidRDefault="000F3E0D" w:rsidP="00157E33">
      <w:pPr>
        <w:pStyle w:val="af4"/>
        <w:spacing w:before="71" w:line="276" w:lineRule="auto"/>
        <w:ind w:left="0" w:firstLine="426"/>
        <w:jc w:val="both"/>
      </w:pPr>
      <w:r w:rsidRPr="00157E33">
        <w:t>Педагоги</w:t>
      </w:r>
      <w:r w:rsidRPr="00157E33">
        <w:rPr>
          <w:spacing w:val="1"/>
        </w:rPr>
        <w:t xml:space="preserve"> </w:t>
      </w:r>
      <w:r w:rsidRPr="00157E33">
        <w:t>самостоятельно</w:t>
      </w:r>
      <w:r w:rsidRPr="00157E33">
        <w:rPr>
          <w:spacing w:val="1"/>
        </w:rPr>
        <w:t xml:space="preserve"> </w:t>
      </w:r>
      <w:r w:rsidRPr="00157E33">
        <w:t>выбирают</w:t>
      </w:r>
      <w:r w:rsidRPr="00157E33">
        <w:rPr>
          <w:spacing w:val="1"/>
        </w:rPr>
        <w:t xml:space="preserve"> </w:t>
      </w:r>
      <w:r w:rsidRPr="00157E33">
        <w:t>педагогически</w:t>
      </w:r>
      <w:r w:rsidRPr="00157E33">
        <w:rPr>
          <w:spacing w:val="1"/>
        </w:rPr>
        <w:t xml:space="preserve"> </w:t>
      </w:r>
      <w:r w:rsidRPr="00157E33">
        <w:t>обоснованные</w:t>
      </w:r>
      <w:r w:rsidRPr="00157E33">
        <w:rPr>
          <w:spacing w:val="1"/>
        </w:rPr>
        <w:t xml:space="preserve"> </w:t>
      </w:r>
      <w:r w:rsidRPr="00157E33">
        <w:t>методы,</w:t>
      </w:r>
      <w:r w:rsidRPr="00157E33">
        <w:rPr>
          <w:spacing w:val="1"/>
        </w:rPr>
        <w:t xml:space="preserve"> </w:t>
      </w:r>
      <w:r w:rsidRPr="00157E33">
        <w:t>приемы</w:t>
      </w:r>
      <w:r w:rsidRPr="00157E33">
        <w:rPr>
          <w:spacing w:val="1"/>
        </w:rPr>
        <w:t xml:space="preserve"> </w:t>
      </w:r>
      <w:r w:rsidRPr="00157E33">
        <w:t>и</w:t>
      </w:r>
      <w:r w:rsidRPr="00157E33">
        <w:rPr>
          <w:spacing w:val="1"/>
        </w:rPr>
        <w:t xml:space="preserve"> </w:t>
      </w:r>
      <w:r w:rsidRPr="00157E33">
        <w:t>способы взаимодействия с семьями обучающихся, в зависимости от стоящих перед ними задач.</w:t>
      </w:r>
      <w:r w:rsidRPr="00157E33">
        <w:rPr>
          <w:spacing w:val="1"/>
        </w:rPr>
        <w:t xml:space="preserve"> </w:t>
      </w:r>
      <w:r w:rsidRPr="00157E33">
        <w:t>Сочетание традиционных и инновационных технологий сотрудничества позволит педагогам ДОО</w:t>
      </w:r>
      <w:r w:rsidRPr="00157E33">
        <w:rPr>
          <w:spacing w:val="-57"/>
        </w:rPr>
        <w:t xml:space="preserve"> </w:t>
      </w:r>
      <w:r w:rsidRPr="00157E33">
        <w:t>устанавливать</w:t>
      </w:r>
      <w:r w:rsidRPr="00157E33">
        <w:rPr>
          <w:spacing w:val="1"/>
        </w:rPr>
        <w:t xml:space="preserve"> </w:t>
      </w:r>
      <w:r w:rsidRPr="00157E33">
        <w:t>доверительные</w:t>
      </w:r>
      <w:r w:rsidRPr="00157E33">
        <w:rPr>
          <w:spacing w:val="1"/>
        </w:rPr>
        <w:t xml:space="preserve"> </w:t>
      </w:r>
      <w:r w:rsidRPr="00157E33">
        <w:t>и</w:t>
      </w:r>
      <w:r w:rsidRPr="00157E33">
        <w:rPr>
          <w:spacing w:val="1"/>
        </w:rPr>
        <w:t xml:space="preserve"> </w:t>
      </w:r>
      <w:r w:rsidRPr="00157E33">
        <w:t>партнерские</w:t>
      </w:r>
      <w:r w:rsidRPr="00157E33">
        <w:rPr>
          <w:spacing w:val="1"/>
        </w:rPr>
        <w:t xml:space="preserve"> </w:t>
      </w:r>
      <w:r w:rsidRPr="00157E33">
        <w:t>отношения</w:t>
      </w:r>
      <w:r w:rsidRPr="00157E33">
        <w:rPr>
          <w:spacing w:val="1"/>
        </w:rPr>
        <w:t xml:space="preserve"> </w:t>
      </w:r>
      <w:r w:rsidRPr="00157E33">
        <w:t>с</w:t>
      </w:r>
      <w:r w:rsidRPr="00157E33">
        <w:rPr>
          <w:spacing w:val="1"/>
        </w:rPr>
        <w:t xml:space="preserve"> </w:t>
      </w:r>
      <w:r w:rsidRPr="00157E33">
        <w:t>родителями</w:t>
      </w:r>
      <w:r w:rsidRPr="00157E33">
        <w:rPr>
          <w:spacing w:val="1"/>
        </w:rPr>
        <w:t xml:space="preserve"> </w:t>
      </w:r>
      <w:r w:rsidRPr="00157E33">
        <w:t>(законными</w:t>
      </w:r>
      <w:r w:rsidRPr="00157E33">
        <w:rPr>
          <w:spacing w:val="1"/>
        </w:rPr>
        <w:t xml:space="preserve"> </w:t>
      </w:r>
      <w:r w:rsidRPr="00157E33">
        <w:t>представителями),</w:t>
      </w:r>
      <w:r w:rsidRPr="00157E33">
        <w:rPr>
          <w:spacing w:val="1"/>
        </w:rPr>
        <w:t xml:space="preserve"> </w:t>
      </w:r>
      <w:r w:rsidRPr="00157E33">
        <w:t>эффективно</w:t>
      </w:r>
      <w:r w:rsidRPr="00157E33">
        <w:rPr>
          <w:spacing w:val="1"/>
        </w:rPr>
        <w:t xml:space="preserve"> </w:t>
      </w:r>
      <w:r w:rsidRPr="00157E33">
        <w:t>осуществлять</w:t>
      </w:r>
      <w:r w:rsidRPr="00157E33">
        <w:rPr>
          <w:spacing w:val="1"/>
        </w:rPr>
        <w:t xml:space="preserve"> </w:t>
      </w:r>
      <w:r w:rsidRPr="00157E33">
        <w:t>просветительскую</w:t>
      </w:r>
      <w:r w:rsidRPr="00157E33">
        <w:rPr>
          <w:spacing w:val="1"/>
        </w:rPr>
        <w:t xml:space="preserve"> </w:t>
      </w:r>
      <w:r w:rsidRPr="00157E33">
        <w:t>деятельность</w:t>
      </w:r>
      <w:r w:rsidRPr="00157E33">
        <w:rPr>
          <w:spacing w:val="1"/>
        </w:rPr>
        <w:t xml:space="preserve"> </w:t>
      </w:r>
      <w:r w:rsidRPr="00157E33">
        <w:t>и</w:t>
      </w:r>
      <w:r w:rsidRPr="00157E33">
        <w:rPr>
          <w:spacing w:val="1"/>
        </w:rPr>
        <w:t xml:space="preserve"> </w:t>
      </w:r>
      <w:r w:rsidRPr="00157E33">
        <w:t>достигать</w:t>
      </w:r>
      <w:r w:rsidRPr="00157E33">
        <w:rPr>
          <w:spacing w:val="1"/>
        </w:rPr>
        <w:t xml:space="preserve"> </w:t>
      </w:r>
      <w:r w:rsidRPr="00157E33">
        <w:t>основные</w:t>
      </w:r>
      <w:r w:rsidRPr="00157E33">
        <w:rPr>
          <w:spacing w:val="1"/>
        </w:rPr>
        <w:t xml:space="preserve"> </w:t>
      </w:r>
      <w:r w:rsidRPr="00157E33">
        <w:t>цели</w:t>
      </w:r>
      <w:r w:rsidRPr="00157E33">
        <w:rPr>
          <w:spacing w:val="1"/>
        </w:rPr>
        <w:t xml:space="preserve"> </w:t>
      </w:r>
      <w:r w:rsidRPr="00157E33">
        <w:t>взаимодействия</w:t>
      </w:r>
      <w:r w:rsidRPr="00157E33">
        <w:rPr>
          <w:spacing w:val="1"/>
        </w:rPr>
        <w:t xml:space="preserve"> </w:t>
      </w:r>
      <w:r w:rsidRPr="00157E33">
        <w:t>ДОО</w:t>
      </w:r>
      <w:r w:rsidRPr="00157E33">
        <w:rPr>
          <w:spacing w:val="1"/>
        </w:rPr>
        <w:t xml:space="preserve"> </w:t>
      </w:r>
      <w:r w:rsidRPr="00157E33">
        <w:t>с</w:t>
      </w:r>
      <w:r w:rsidRPr="00157E33">
        <w:rPr>
          <w:spacing w:val="1"/>
        </w:rPr>
        <w:t xml:space="preserve"> </w:t>
      </w:r>
      <w:r w:rsidRPr="00157E33">
        <w:t>родителями</w:t>
      </w:r>
      <w:r w:rsidRPr="00157E33">
        <w:rPr>
          <w:spacing w:val="1"/>
        </w:rPr>
        <w:t xml:space="preserve"> </w:t>
      </w:r>
      <w:r w:rsidRPr="00157E33">
        <w:t>(законными</w:t>
      </w:r>
      <w:r w:rsidRPr="00157E33">
        <w:rPr>
          <w:spacing w:val="1"/>
        </w:rPr>
        <w:t xml:space="preserve"> </w:t>
      </w:r>
      <w:r w:rsidRPr="00157E33">
        <w:t>представителями)</w:t>
      </w:r>
      <w:r w:rsidRPr="00157E33">
        <w:rPr>
          <w:spacing w:val="1"/>
        </w:rPr>
        <w:t xml:space="preserve"> </w:t>
      </w:r>
      <w:r w:rsidRPr="00157E33">
        <w:t>детей</w:t>
      </w:r>
      <w:r w:rsidRPr="00157E33">
        <w:rPr>
          <w:spacing w:val="1"/>
        </w:rPr>
        <w:t xml:space="preserve"> </w:t>
      </w:r>
      <w:r w:rsidRPr="00157E33">
        <w:t>дошкольного</w:t>
      </w:r>
      <w:r w:rsidRPr="00157E33">
        <w:rPr>
          <w:spacing w:val="-1"/>
        </w:rPr>
        <w:t xml:space="preserve"> </w:t>
      </w:r>
      <w:r w:rsidR="00597F2D" w:rsidRPr="00157E33">
        <w:t>возраста.</w:t>
      </w:r>
    </w:p>
    <w:p w:rsidR="003028F7" w:rsidRDefault="003028F7" w:rsidP="00CD2E68">
      <w:pPr>
        <w:pStyle w:val="afe"/>
        <w:jc w:val="left"/>
        <w:rPr>
          <w:rFonts w:eastAsia="Calibri"/>
          <w:sz w:val="28"/>
          <w:szCs w:val="28"/>
        </w:rPr>
      </w:pPr>
    </w:p>
    <w:p w:rsidR="000A5C6A" w:rsidRPr="00157E33" w:rsidRDefault="00157E33" w:rsidP="00157E33">
      <w:pPr>
        <w:pStyle w:val="afe"/>
        <w:rPr>
          <w:rFonts w:eastAsia="Calibri"/>
          <w:sz w:val="28"/>
          <w:szCs w:val="28"/>
        </w:rPr>
      </w:pPr>
      <w:r w:rsidRPr="00157E33">
        <w:rPr>
          <w:rFonts w:eastAsia="Calibri"/>
          <w:sz w:val="28"/>
          <w:szCs w:val="28"/>
        </w:rPr>
        <w:t>2.1.5.</w:t>
      </w:r>
      <w:r w:rsidR="000A5C6A" w:rsidRPr="00157E33">
        <w:rPr>
          <w:rFonts w:eastAsia="Calibri"/>
          <w:sz w:val="28"/>
          <w:szCs w:val="28"/>
        </w:rPr>
        <w:t>Комплексно-тематическое планирование</w:t>
      </w:r>
    </w:p>
    <w:p w:rsidR="000A5C6A" w:rsidRPr="00157E33" w:rsidRDefault="000A5C6A" w:rsidP="00157E33">
      <w:pPr>
        <w:pStyle w:val="afe"/>
        <w:rPr>
          <w:rFonts w:eastAsia="Calibri"/>
          <w:sz w:val="28"/>
          <w:szCs w:val="28"/>
        </w:rPr>
      </w:pPr>
    </w:p>
    <w:p w:rsidR="000A5C6A" w:rsidRPr="00157E33" w:rsidRDefault="000A5C6A" w:rsidP="00157E33">
      <w:pPr>
        <w:spacing w:after="0" w:line="276" w:lineRule="auto"/>
        <w:ind w:firstLine="426"/>
        <w:jc w:val="both"/>
        <w:rPr>
          <w:rFonts w:ascii="Times New Roman" w:hAnsi="Times New Roman"/>
          <w:sz w:val="24"/>
          <w:szCs w:val="24"/>
        </w:rPr>
      </w:pPr>
      <w:r w:rsidRPr="00157E33">
        <w:rPr>
          <w:rFonts w:ascii="Times New Roman" w:hAnsi="Times New Roman"/>
          <w:sz w:val="24"/>
          <w:szCs w:val="24"/>
        </w:rPr>
        <w:t>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0A5C6A" w:rsidRPr="00157E33" w:rsidRDefault="000A5C6A" w:rsidP="00157E33">
      <w:pPr>
        <w:spacing w:after="0" w:line="276" w:lineRule="auto"/>
        <w:ind w:firstLine="426"/>
        <w:jc w:val="both"/>
        <w:rPr>
          <w:rFonts w:ascii="Times New Roman" w:hAnsi="Times New Roman"/>
          <w:sz w:val="24"/>
          <w:szCs w:val="24"/>
        </w:rPr>
      </w:pPr>
      <w:r w:rsidRPr="00157E33">
        <w:rPr>
          <w:rFonts w:ascii="Times New Roman" w:hAnsi="Times New Roman"/>
          <w:sz w:val="24"/>
          <w:szCs w:val="24"/>
        </w:rPr>
        <w:t>Формы подготовки и реализации тем носят интегративный характер, то есть позволяют решать задачи психолого-педагогической и коррекционной работы нескольких образовательных областей.</w:t>
      </w:r>
    </w:p>
    <w:p w:rsidR="0098716D" w:rsidRPr="00FA0DE5" w:rsidRDefault="0098716D" w:rsidP="0098716D">
      <w:pPr>
        <w:jc w:val="both"/>
        <w:rPr>
          <w:sz w:val="24"/>
          <w:szCs w:val="24"/>
        </w:rPr>
      </w:pPr>
    </w:p>
    <w:p w:rsidR="0098716D" w:rsidRDefault="0098716D" w:rsidP="0098716D">
      <w:pPr>
        <w:snapToGrid w:val="0"/>
        <w:jc w:val="center"/>
        <w:rPr>
          <w:b/>
          <w:color w:val="000000"/>
          <w:sz w:val="28"/>
          <w:szCs w:val="28"/>
        </w:rPr>
      </w:pPr>
      <w:r>
        <w:rPr>
          <w:b/>
          <w:color w:val="000000"/>
          <w:sz w:val="28"/>
          <w:szCs w:val="28"/>
        </w:rPr>
        <w:t xml:space="preserve">Комплексно-тематическое планирование </w:t>
      </w:r>
    </w:p>
    <w:p w:rsidR="0098716D" w:rsidRPr="00EF6C97" w:rsidRDefault="0098716D" w:rsidP="0098716D">
      <w:pPr>
        <w:snapToGrid w:val="0"/>
        <w:jc w:val="center"/>
        <w:rPr>
          <w:b/>
          <w:color w:val="000000"/>
          <w:sz w:val="24"/>
          <w:szCs w:val="24"/>
        </w:rPr>
      </w:pPr>
      <w:r>
        <w:rPr>
          <w:b/>
          <w:color w:val="000000"/>
          <w:sz w:val="24"/>
          <w:szCs w:val="24"/>
        </w:rPr>
        <w:t xml:space="preserve"> от 1г 6м </w:t>
      </w:r>
      <w:r w:rsidRPr="00EF6C97">
        <w:rPr>
          <w:b/>
          <w:color w:val="000000"/>
          <w:sz w:val="24"/>
          <w:szCs w:val="24"/>
        </w:rPr>
        <w:t xml:space="preserve"> до </w:t>
      </w:r>
      <w:r>
        <w:rPr>
          <w:b/>
          <w:color w:val="000000"/>
          <w:sz w:val="24"/>
          <w:szCs w:val="24"/>
        </w:rPr>
        <w:t>3 лет</w:t>
      </w:r>
    </w:p>
    <w:tbl>
      <w:tblPr>
        <w:tblStyle w:val="TableNormal"/>
        <w:tblW w:w="0" w:type="auto"/>
        <w:tblInd w:w="1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993"/>
        <w:gridCol w:w="4519"/>
        <w:gridCol w:w="1355"/>
        <w:gridCol w:w="9"/>
        <w:gridCol w:w="2498"/>
      </w:tblGrid>
      <w:tr w:rsidR="0098716D" w:rsidTr="0012325B">
        <w:trPr>
          <w:trHeight w:val="754"/>
        </w:trPr>
        <w:tc>
          <w:tcPr>
            <w:tcW w:w="1993" w:type="dxa"/>
            <w:shd w:val="clear" w:color="auto" w:fill="8EAADB"/>
          </w:tcPr>
          <w:p w:rsidR="0098716D" w:rsidRDefault="0098716D" w:rsidP="00704ABC">
            <w:pPr>
              <w:pStyle w:val="TableParagraph"/>
              <w:spacing w:before="214"/>
              <w:ind w:left="117" w:right="105"/>
              <w:jc w:val="center"/>
              <w:rPr>
                <w:b/>
                <w:sz w:val="28"/>
              </w:rPr>
            </w:pPr>
            <w:r>
              <w:rPr>
                <w:b/>
                <w:sz w:val="28"/>
              </w:rPr>
              <w:t>Тема</w:t>
            </w:r>
          </w:p>
        </w:tc>
        <w:tc>
          <w:tcPr>
            <w:tcW w:w="4519" w:type="dxa"/>
            <w:shd w:val="clear" w:color="auto" w:fill="8EAADB"/>
          </w:tcPr>
          <w:p w:rsidR="0098716D" w:rsidRDefault="0098716D" w:rsidP="00704ABC">
            <w:pPr>
              <w:pStyle w:val="TableParagraph"/>
              <w:spacing w:before="214"/>
              <w:ind w:left="986"/>
              <w:rPr>
                <w:b/>
                <w:sz w:val="28"/>
              </w:rPr>
            </w:pPr>
            <w:r>
              <w:rPr>
                <w:b/>
                <w:sz w:val="28"/>
              </w:rPr>
              <w:t>Содержание</w:t>
            </w:r>
            <w:r>
              <w:rPr>
                <w:b/>
                <w:spacing w:val="-6"/>
                <w:sz w:val="28"/>
              </w:rPr>
              <w:t xml:space="preserve"> </w:t>
            </w:r>
            <w:r>
              <w:rPr>
                <w:b/>
                <w:sz w:val="28"/>
              </w:rPr>
              <w:t>работы</w:t>
            </w:r>
          </w:p>
        </w:tc>
        <w:tc>
          <w:tcPr>
            <w:tcW w:w="1364" w:type="dxa"/>
            <w:gridSpan w:val="2"/>
            <w:shd w:val="clear" w:color="auto" w:fill="8EAADB"/>
          </w:tcPr>
          <w:p w:rsidR="0098716D" w:rsidRDefault="0098716D" w:rsidP="00704ABC">
            <w:pPr>
              <w:pStyle w:val="TableParagraph"/>
              <w:spacing w:before="214"/>
              <w:ind w:left="212"/>
              <w:rPr>
                <w:b/>
                <w:sz w:val="28"/>
              </w:rPr>
            </w:pPr>
            <w:r>
              <w:rPr>
                <w:b/>
                <w:sz w:val="28"/>
              </w:rPr>
              <w:t>Период</w:t>
            </w:r>
          </w:p>
        </w:tc>
        <w:tc>
          <w:tcPr>
            <w:tcW w:w="2498" w:type="dxa"/>
            <w:shd w:val="clear" w:color="auto" w:fill="8EAADB"/>
          </w:tcPr>
          <w:p w:rsidR="0098716D" w:rsidRDefault="0098716D" w:rsidP="00704ABC">
            <w:pPr>
              <w:pStyle w:val="TableParagraph"/>
              <w:spacing w:before="51"/>
              <w:ind w:left="404" w:firstLine="220"/>
              <w:rPr>
                <w:b/>
                <w:sz w:val="28"/>
              </w:rPr>
            </w:pPr>
            <w:r>
              <w:rPr>
                <w:b/>
                <w:sz w:val="28"/>
              </w:rPr>
              <w:t>Итоговые</w:t>
            </w:r>
            <w:r>
              <w:rPr>
                <w:b/>
                <w:spacing w:val="1"/>
                <w:sz w:val="28"/>
              </w:rPr>
              <w:t xml:space="preserve"> </w:t>
            </w:r>
            <w:r>
              <w:rPr>
                <w:b/>
                <w:w w:val="95"/>
                <w:sz w:val="28"/>
              </w:rPr>
              <w:t>мероприятия</w:t>
            </w:r>
          </w:p>
        </w:tc>
      </w:tr>
      <w:tr w:rsidR="0098716D" w:rsidRPr="00EB506C" w:rsidTr="0012325B">
        <w:trPr>
          <w:trHeight w:val="2964"/>
        </w:trPr>
        <w:tc>
          <w:tcPr>
            <w:tcW w:w="1993" w:type="dxa"/>
            <w:shd w:val="clear" w:color="auto" w:fill="BCD5ED"/>
          </w:tcPr>
          <w:p w:rsidR="0098716D" w:rsidRPr="00EB506C" w:rsidRDefault="0098716D" w:rsidP="00704ABC">
            <w:pPr>
              <w:pStyle w:val="TableParagraph"/>
              <w:spacing w:before="49" w:line="242" w:lineRule="auto"/>
              <w:ind w:left="176" w:right="197"/>
              <w:jc w:val="center"/>
              <w:rPr>
                <w:b/>
                <w:sz w:val="24"/>
                <w:lang w:val="ru-RU"/>
              </w:rPr>
            </w:pPr>
            <w:r w:rsidRPr="00EB506C">
              <w:rPr>
                <w:b/>
                <w:sz w:val="24"/>
              </w:rPr>
              <w:t>Здравствуй,</w:t>
            </w:r>
            <w:r w:rsidRPr="00EB506C">
              <w:rPr>
                <w:b/>
                <w:spacing w:val="-57"/>
                <w:sz w:val="24"/>
              </w:rPr>
              <w:t xml:space="preserve"> </w:t>
            </w:r>
            <w:r w:rsidRPr="00EB506C">
              <w:rPr>
                <w:b/>
                <w:sz w:val="24"/>
              </w:rPr>
              <w:t>детский</w:t>
            </w:r>
            <w:r w:rsidRPr="00EB506C">
              <w:rPr>
                <w:b/>
                <w:spacing w:val="-1"/>
                <w:sz w:val="24"/>
              </w:rPr>
              <w:t xml:space="preserve"> </w:t>
            </w:r>
            <w:r w:rsidRPr="00EB506C">
              <w:rPr>
                <w:b/>
                <w:sz w:val="24"/>
              </w:rPr>
              <w:t>сад!</w:t>
            </w:r>
          </w:p>
        </w:tc>
        <w:tc>
          <w:tcPr>
            <w:tcW w:w="4519" w:type="dxa"/>
          </w:tcPr>
          <w:p w:rsidR="0098716D" w:rsidRPr="00EB506C" w:rsidRDefault="0098716D" w:rsidP="00704ABC">
            <w:pPr>
              <w:pStyle w:val="TableParagraph"/>
              <w:spacing w:before="44"/>
              <w:ind w:left="59" w:right="52"/>
              <w:rPr>
                <w:sz w:val="24"/>
                <w:lang w:val="ru-RU"/>
              </w:rPr>
            </w:pPr>
            <w:r w:rsidRPr="00EB506C">
              <w:rPr>
                <w:sz w:val="24"/>
                <w:lang w:val="ru-RU"/>
              </w:rPr>
              <w:t>Адаптировать детей к условиям детского</w:t>
            </w:r>
            <w:r w:rsidRPr="00EB506C">
              <w:rPr>
                <w:spacing w:val="1"/>
                <w:sz w:val="24"/>
                <w:lang w:val="ru-RU"/>
              </w:rPr>
              <w:t xml:space="preserve"> </w:t>
            </w:r>
            <w:r w:rsidRPr="00EB506C">
              <w:rPr>
                <w:sz w:val="24"/>
                <w:lang w:val="ru-RU"/>
              </w:rPr>
              <w:t>сада. Познакомить с детским садом как</w:t>
            </w:r>
            <w:r w:rsidRPr="00EB506C">
              <w:rPr>
                <w:spacing w:val="1"/>
                <w:sz w:val="24"/>
                <w:lang w:val="ru-RU"/>
              </w:rPr>
              <w:t xml:space="preserve"> </w:t>
            </w:r>
            <w:r w:rsidRPr="00EB506C">
              <w:rPr>
                <w:sz w:val="24"/>
                <w:lang w:val="ru-RU"/>
              </w:rPr>
              <w:t>ближайшим социальным окружением</w:t>
            </w:r>
            <w:r w:rsidRPr="00EB506C">
              <w:rPr>
                <w:spacing w:val="1"/>
                <w:sz w:val="24"/>
                <w:lang w:val="ru-RU"/>
              </w:rPr>
              <w:t xml:space="preserve"> </w:t>
            </w:r>
            <w:r w:rsidRPr="00EB506C">
              <w:rPr>
                <w:sz w:val="24"/>
                <w:lang w:val="ru-RU"/>
              </w:rPr>
              <w:t>ребенка (помещением и оборудованием</w:t>
            </w:r>
            <w:r w:rsidRPr="00EB506C">
              <w:rPr>
                <w:spacing w:val="1"/>
                <w:sz w:val="24"/>
                <w:lang w:val="ru-RU"/>
              </w:rPr>
              <w:t xml:space="preserve"> </w:t>
            </w:r>
            <w:r w:rsidRPr="00EB506C">
              <w:rPr>
                <w:sz w:val="24"/>
                <w:lang w:val="ru-RU"/>
              </w:rPr>
              <w:t>группы: личный</w:t>
            </w:r>
            <w:r w:rsidRPr="00EB506C">
              <w:rPr>
                <w:spacing w:val="-3"/>
                <w:sz w:val="24"/>
                <w:lang w:val="ru-RU"/>
              </w:rPr>
              <w:t xml:space="preserve"> </w:t>
            </w:r>
            <w:r w:rsidRPr="00EB506C">
              <w:rPr>
                <w:sz w:val="24"/>
                <w:lang w:val="ru-RU"/>
              </w:rPr>
              <w:t>шкафчик,</w:t>
            </w:r>
            <w:r w:rsidRPr="00EB506C">
              <w:rPr>
                <w:spacing w:val="3"/>
                <w:sz w:val="24"/>
                <w:lang w:val="ru-RU"/>
              </w:rPr>
              <w:t xml:space="preserve"> </w:t>
            </w:r>
            <w:r w:rsidRPr="00EB506C">
              <w:rPr>
                <w:sz w:val="24"/>
                <w:lang w:val="ru-RU"/>
              </w:rPr>
              <w:t>кроватка,</w:t>
            </w:r>
            <w:r w:rsidRPr="00EB506C">
              <w:rPr>
                <w:spacing w:val="1"/>
                <w:sz w:val="24"/>
                <w:lang w:val="ru-RU"/>
              </w:rPr>
              <w:t xml:space="preserve"> </w:t>
            </w:r>
            <w:r w:rsidRPr="00EB506C">
              <w:rPr>
                <w:sz w:val="24"/>
                <w:lang w:val="ru-RU"/>
              </w:rPr>
              <w:t>игрушки и пр.).</w:t>
            </w:r>
            <w:r w:rsidRPr="00EB506C">
              <w:rPr>
                <w:spacing w:val="1"/>
                <w:sz w:val="24"/>
                <w:lang w:val="ru-RU"/>
              </w:rPr>
              <w:t xml:space="preserve"> </w:t>
            </w:r>
            <w:r w:rsidRPr="00EB506C">
              <w:rPr>
                <w:sz w:val="24"/>
                <w:lang w:val="ru-RU"/>
              </w:rPr>
              <w:t>Познакомить с детьми,</w:t>
            </w:r>
            <w:r w:rsidRPr="00EB506C">
              <w:rPr>
                <w:spacing w:val="1"/>
                <w:sz w:val="24"/>
                <w:lang w:val="ru-RU"/>
              </w:rPr>
              <w:t xml:space="preserve"> </w:t>
            </w:r>
            <w:r w:rsidRPr="00EB506C">
              <w:rPr>
                <w:sz w:val="24"/>
                <w:lang w:val="ru-RU"/>
              </w:rPr>
              <w:t>воспитателем. Способствовать</w:t>
            </w:r>
            <w:r w:rsidRPr="00EB506C">
              <w:rPr>
                <w:spacing w:val="1"/>
                <w:sz w:val="24"/>
                <w:lang w:val="ru-RU"/>
              </w:rPr>
              <w:t xml:space="preserve"> </w:t>
            </w:r>
            <w:r w:rsidRPr="00EB506C">
              <w:rPr>
                <w:sz w:val="24"/>
                <w:lang w:val="ru-RU"/>
              </w:rPr>
              <w:t>формированию положительных эмоций по</w:t>
            </w:r>
            <w:r w:rsidRPr="00EB506C">
              <w:rPr>
                <w:spacing w:val="-57"/>
                <w:sz w:val="24"/>
                <w:lang w:val="ru-RU"/>
              </w:rPr>
              <w:t xml:space="preserve"> </w:t>
            </w:r>
            <w:r w:rsidRPr="00EB506C">
              <w:rPr>
                <w:sz w:val="24"/>
                <w:lang w:val="ru-RU"/>
              </w:rPr>
              <w:t>отношению к детскому саду, воспитателю,</w:t>
            </w:r>
            <w:r w:rsidRPr="00EB506C">
              <w:rPr>
                <w:spacing w:val="-57"/>
                <w:sz w:val="24"/>
                <w:lang w:val="ru-RU"/>
              </w:rPr>
              <w:t xml:space="preserve"> </w:t>
            </w:r>
            <w:r w:rsidRPr="00EB506C">
              <w:rPr>
                <w:sz w:val="24"/>
                <w:lang w:val="ru-RU"/>
              </w:rPr>
              <w:t xml:space="preserve">детям. </w:t>
            </w:r>
          </w:p>
        </w:tc>
        <w:tc>
          <w:tcPr>
            <w:tcW w:w="1364" w:type="dxa"/>
            <w:gridSpan w:val="2"/>
            <w:shd w:val="clear" w:color="auto" w:fill="BCD5ED"/>
          </w:tcPr>
          <w:p w:rsidR="0098716D" w:rsidRPr="00EB506C" w:rsidRDefault="0098716D" w:rsidP="00661AE0">
            <w:pPr>
              <w:pStyle w:val="TableParagraph"/>
              <w:spacing w:before="44" w:line="242" w:lineRule="auto"/>
              <w:ind w:left="0" w:right="46"/>
              <w:jc w:val="center"/>
              <w:rPr>
                <w:sz w:val="24"/>
              </w:rPr>
            </w:pPr>
            <w:r w:rsidRPr="00EB506C">
              <w:rPr>
                <w:sz w:val="24"/>
              </w:rPr>
              <w:t>1</w:t>
            </w:r>
            <w:r w:rsidRPr="00EB506C">
              <w:rPr>
                <w:sz w:val="24"/>
                <w:lang w:val="ru-RU"/>
              </w:rPr>
              <w:t xml:space="preserve"> неделя </w:t>
            </w:r>
            <w:r w:rsidRPr="00EB506C">
              <w:rPr>
                <w:sz w:val="24"/>
              </w:rPr>
              <w:t>сентября</w:t>
            </w:r>
          </w:p>
        </w:tc>
        <w:tc>
          <w:tcPr>
            <w:tcW w:w="2498" w:type="dxa"/>
          </w:tcPr>
          <w:p w:rsidR="0098716D" w:rsidRPr="00EB506C" w:rsidRDefault="0098716D" w:rsidP="00C522BA">
            <w:pPr>
              <w:pStyle w:val="TableParagraph"/>
              <w:spacing w:before="44" w:line="242" w:lineRule="auto"/>
              <w:ind w:left="96"/>
              <w:jc w:val="center"/>
              <w:rPr>
                <w:sz w:val="24"/>
              </w:rPr>
            </w:pPr>
            <w:r w:rsidRPr="00EB506C">
              <w:rPr>
                <w:sz w:val="24"/>
              </w:rPr>
              <w:t>Экскурсия по</w:t>
            </w:r>
            <w:r w:rsidRPr="00EB506C">
              <w:rPr>
                <w:spacing w:val="-57"/>
                <w:sz w:val="24"/>
              </w:rPr>
              <w:t xml:space="preserve"> </w:t>
            </w:r>
            <w:r w:rsidRPr="00EB506C">
              <w:rPr>
                <w:sz w:val="24"/>
              </w:rPr>
              <w:t>детскому</w:t>
            </w:r>
            <w:r w:rsidRPr="00EB506C">
              <w:rPr>
                <w:spacing w:val="-7"/>
                <w:sz w:val="24"/>
              </w:rPr>
              <w:t xml:space="preserve"> </w:t>
            </w:r>
            <w:r w:rsidRPr="00EB506C">
              <w:rPr>
                <w:sz w:val="24"/>
              </w:rPr>
              <w:t>саду</w:t>
            </w:r>
          </w:p>
        </w:tc>
      </w:tr>
      <w:tr w:rsidR="0098716D" w:rsidRPr="00EB506C" w:rsidTr="0012325B">
        <w:trPr>
          <w:trHeight w:val="1985"/>
        </w:trPr>
        <w:tc>
          <w:tcPr>
            <w:tcW w:w="1993" w:type="dxa"/>
            <w:shd w:val="clear" w:color="auto" w:fill="BCD5ED"/>
          </w:tcPr>
          <w:p w:rsidR="0098716D" w:rsidRPr="00EB506C" w:rsidRDefault="0098716D" w:rsidP="00704ABC">
            <w:pPr>
              <w:pStyle w:val="TableParagraph"/>
              <w:spacing w:before="49" w:line="242" w:lineRule="auto"/>
              <w:ind w:left="323" w:right="197"/>
              <w:jc w:val="center"/>
              <w:rPr>
                <w:b/>
                <w:sz w:val="24"/>
                <w:lang w:val="ru-RU"/>
              </w:rPr>
            </w:pPr>
            <w:r w:rsidRPr="00EB506C">
              <w:rPr>
                <w:b/>
                <w:sz w:val="24"/>
                <w:lang w:val="ru-RU"/>
              </w:rPr>
              <w:t>Весело у нас в саду</w:t>
            </w:r>
          </w:p>
        </w:tc>
        <w:tc>
          <w:tcPr>
            <w:tcW w:w="4519" w:type="dxa"/>
          </w:tcPr>
          <w:p w:rsidR="0098716D" w:rsidRPr="00EB506C" w:rsidRDefault="0098716D" w:rsidP="00704ABC">
            <w:pPr>
              <w:pStyle w:val="TableParagraph"/>
              <w:spacing w:before="44"/>
              <w:ind w:left="59" w:right="52"/>
              <w:rPr>
                <w:sz w:val="24"/>
                <w:lang w:val="ru-RU"/>
              </w:rPr>
            </w:pPr>
            <w:r w:rsidRPr="00EB506C">
              <w:rPr>
                <w:sz w:val="24"/>
                <w:lang w:val="ru-RU"/>
              </w:rPr>
              <w:t>Развивать представления о</w:t>
            </w:r>
            <w:r w:rsidRPr="00EB506C">
              <w:rPr>
                <w:spacing w:val="1"/>
                <w:sz w:val="24"/>
                <w:lang w:val="ru-RU"/>
              </w:rPr>
              <w:t xml:space="preserve"> </w:t>
            </w:r>
            <w:r w:rsidRPr="00EB506C">
              <w:rPr>
                <w:sz w:val="24"/>
                <w:lang w:val="ru-RU"/>
              </w:rPr>
              <w:t>положительных сторонах детского сада,</w:t>
            </w:r>
            <w:r w:rsidRPr="00EB506C">
              <w:rPr>
                <w:spacing w:val="1"/>
                <w:sz w:val="24"/>
                <w:lang w:val="ru-RU"/>
              </w:rPr>
              <w:t xml:space="preserve"> </w:t>
            </w:r>
            <w:r w:rsidRPr="00EB506C">
              <w:rPr>
                <w:sz w:val="24"/>
                <w:lang w:val="ru-RU"/>
              </w:rPr>
              <w:t>его</w:t>
            </w:r>
            <w:r w:rsidRPr="00EB506C">
              <w:rPr>
                <w:spacing w:val="6"/>
                <w:sz w:val="24"/>
                <w:lang w:val="ru-RU"/>
              </w:rPr>
              <w:t xml:space="preserve"> </w:t>
            </w:r>
            <w:r w:rsidRPr="00EB506C">
              <w:rPr>
                <w:sz w:val="24"/>
                <w:lang w:val="ru-RU"/>
              </w:rPr>
              <w:t>общности</w:t>
            </w:r>
            <w:r w:rsidRPr="00EB506C">
              <w:rPr>
                <w:spacing w:val="9"/>
                <w:sz w:val="24"/>
                <w:lang w:val="ru-RU"/>
              </w:rPr>
              <w:t xml:space="preserve"> </w:t>
            </w:r>
            <w:r w:rsidRPr="00EB506C">
              <w:rPr>
                <w:sz w:val="24"/>
                <w:lang w:val="ru-RU"/>
              </w:rPr>
              <w:t>с</w:t>
            </w:r>
            <w:r w:rsidRPr="00EB506C">
              <w:rPr>
                <w:spacing w:val="10"/>
                <w:sz w:val="24"/>
                <w:lang w:val="ru-RU"/>
              </w:rPr>
              <w:t xml:space="preserve"> </w:t>
            </w:r>
            <w:r w:rsidRPr="00EB506C">
              <w:rPr>
                <w:sz w:val="24"/>
                <w:lang w:val="ru-RU"/>
              </w:rPr>
              <w:t>домом</w:t>
            </w:r>
            <w:r w:rsidRPr="00EB506C">
              <w:rPr>
                <w:spacing w:val="9"/>
                <w:sz w:val="24"/>
                <w:lang w:val="ru-RU"/>
              </w:rPr>
              <w:t xml:space="preserve"> </w:t>
            </w:r>
            <w:r w:rsidRPr="00EB506C">
              <w:rPr>
                <w:sz w:val="24"/>
                <w:lang w:val="ru-RU"/>
              </w:rPr>
              <w:t>(тепло,</w:t>
            </w:r>
            <w:r w:rsidRPr="00EB506C">
              <w:rPr>
                <w:spacing w:val="8"/>
                <w:sz w:val="24"/>
                <w:lang w:val="ru-RU"/>
              </w:rPr>
              <w:t xml:space="preserve"> </w:t>
            </w:r>
            <w:r w:rsidRPr="00EB506C">
              <w:rPr>
                <w:sz w:val="24"/>
                <w:lang w:val="ru-RU"/>
              </w:rPr>
              <w:t>уют,</w:t>
            </w:r>
            <w:r w:rsidRPr="00EB506C">
              <w:rPr>
                <w:spacing w:val="1"/>
                <w:sz w:val="24"/>
                <w:lang w:val="ru-RU"/>
              </w:rPr>
              <w:t xml:space="preserve"> </w:t>
            </w:r>
            <w:r w:rsidRPr="00EB506C">
              <w:rPr>
                <w:sz w:val="24"/>
                <w:lang w:val="ru-RU"/>
              </w:rPr>
              <w:t>любовь и др.) и отличия от домашней</w:t>
            </w:r>
            <w:r w:rsidRPr="00EB506C">
              <w:rPr>
                <w:spacing w:val="1"/>
                <w:sz w:val="24"/>
                <w:lang w:val="ru-RU"/>
              </w:rPr>
              <w:t xml:space="preserve"> </w:t>
            </w:r>
            <w:r w:rsidRPr="00EB506C">
              <w:rPr>
                <w:sz w:val="24"/>
                <w:lang w:val="ru-RU"/>
              </w:rPr>
              <w:t>обстановки (больше друзей, игрушек,</w:t>
            </w:r>
            <w:r w:rsidRPr="00EB506C">
              <w:rPr>
                <w:spacing w:val="1"/>
                <w:sz w:val="24"/>
                <w:lang w:val="ru-RU"/>
              </w:rPr>
              <w:t xml:space="preserve"> </w:t>
            </w:r>
            <w:r w:rsidRPr="00EB506C">
              <w:rPr>
                <w:sz w:val="24"/>
                <w:lang w:val="ru-RU"/>
              </w:rPr>
              <w:t>самостоятельности</w:t>
            </w:r>
            <w:r w:rsidRPr="00EB506C">
              <w:rPr>
                <w:spacing w:val="2"/>
                <w:sz w:val="24"/>
                <w:lang w:val="ru-RU"/>
              </w:rPr>
              <w:t xml:space="preserve"> </w:t>
            </w:r>
            <w:r w:rsidRPr="00EB506C">
              <w:rPr>
                <w:sz w:val="24"/>
                <w:lang w:val="ru-RU"/>
              </w:rPr>
              <w:t>и</w:t>
            </w:r>
            <w:r w:rsidRPr="00EB506C">
              <w:rPr>
                <w:spacing w:val="-2"/>
                <w:sz w:val="24"/>
                <w:lang w:val="ru-RU"/>
              </w:rPr>
              <w:t xml:space="preserve"> </w:t>
            </w:r>
            <w:r w:rsidRPr="00EB506C">
              <w:rPr>
                <w:sz w:val="24"/>
                <w:lang w:val="ru-RU"/>
              </w:rPr>
              <w:t>т.д.).</w:t>
            </w:r>
          </w:p>
        </w:tc>
        <w:tc>
          <w:tcPr>
            <w:tcW w:w="1364" w:type="dxa"/>
            <w:gridSpan w:val="2"/>
            <w:shd w:val="clear" w:color="auto" w:fill="BCD5ED"/>
          </w:tcPr>
          <w:p w:rsidR="0098716D" w:rsidRPr="00EB506C" w:rsidRDefault="0098716D" w:rsidP="00661AE0">
            <w:pPr>
              <w:pStyle w:val="TableParagraph"/>
              <w:spacing w:before="44" w:line="242" w:lineRule="auto"/>
              <w:ind w:left="43" w:right="46"/>
              <w:jc w:val="center"/>
              <w:rPr>
                <w:sz w:val="24"/>
                <w:lang w:val="ru-RU"/>
              </w:rPr>
            </w:pPr>
            <w:r w:rsidRPr="00EB506C">
              <w:rPr>
                <w:sz w:val="24"/>
                <w:lang w:val="ru-RU"/>
              </w:rPr>
              <w:t>2 неделя сентября</w:t>
            </w:r>
          </w:p>
        </w:tc>
        <w:tc>
          <w:tcPr>
            <w:tcW w:w="2498" w:type="dxa"/>
          </w:tcPr>
          <w:p w:rsidR="0098716D" w:rsidRPr="00EB506C" w:rsidRDefault="0098716D" w:rsidP="00C522BA">
            <w:pPr>
              <w:pStyle w:val="TableParagraph"/>
              <w:tabs>
                <w:tab w:val="left" w:pos="2497"/>
              </w:tabs>
              <w:spacing w:before="44" w:line="242" w:lineRule="auto"/>
              <w:ind w:left="96"/>
              <w:jc w:val="center"/>
              <w:rPr>
                <w:sz w:val="24"/>
                <w:lang w:val="ru-RU"/>
              </w:rPr>
            </w:pPr>
            <w:r w:rsidRPr="00EB506C">
              <w:rPr>
                <w:sz w:val="24"/>
                <w:lang w:val="ru-RU"/>
              </w:rPr>
              <w:t>Игровая      деятельность</w:t>
            </w:r>
          </w:p>
        </w:tc>
      </w:tr>
      <w:tr w:rsidR="0098716D" w:rsidRPr="00EB506C" w:rsidTr="0012325B">
        <w:trPr>
          <w:trHeight w:val="671"/>
        </w:trPr>
        <w:tc>
          <w:tcPr>
            <w:tcW w:w="6512" w:type="dxa"/>
            <w:gridSpan w:val="2"/>
            <w:shd w:val="clear" w:color="auto" w:fill="8EAADB"/>
          </w:tcPr>
          <w:p w:rsidR="0098716D" w:rsidRPr="00EB506C" w:rsidRDefault="0098716D" w:rsidP="00704ABC">
            <w:pPr>
              <w:pStyle w:val="TableParagraph"/>
              <w:spacing w:before="232"/>
              <w:ind w:left="2551" w:right="2536"/>
              <w:jc w:val="center"/>
              <w:rPr>
                <w:b/>
                <w:sz w:val="24"/>
              </w:rPr>
            </w:pPr>
            <w:r w:rsidRPr="00EB506C">
              <w:rPr>
                <w:b/>
                <w:sz w:val="24"/>
              </w:rPr>
              <w:t>Мониторинг</w:t>
            </w:r>
          </w:p>
        </w:tc>
        <w:tc>
          <w:tcPr>
            <w:tcW w:w="1364" w:type="dxa"/>
            <w:gridSpan w:val="2"/>
            <w:tcBorders>
              <w:right w:val="single" w:sz="4" w:space="0" w:color="000000"/>
            </w:tcBorders>
            <w:shd w:val="clear" w:color="auto" w:fill="8EAADB"/>
          </w:tcPr>
          <w:p w:rsidR="0098716D" w:rsidRPr="00EB506C" w:rsidRDefault="0098716D" w:rsidP="00661AE0">
            <w:pPr>
              <w:pStyle w:val="TableParagraph"/>
              <w:spacing w:before="49" w:line="242" w:lineRule="auto"/>
              <w:ind w:left="43" w:right="46"/>
              <w:jc w:val="center"/>
              <w:rPr>
                <w:b/>
                <w:spacing w:val="1"/>
                <w:sz w:val="24"/>
                <w:lang w:val="ru-RU"/>
              </w:rPr>
            </w:pPr>
            <w:r w:rsidRPr="00EB506C">
              <w:rPr>
                <w:b/>
                <w:sz w:val="24"/>
              </w:rPr>
              <w:t>3 неделя</w:t>
            </w:r>
          </w:p>
          <w:p w:rsidR="0098716D" w:rsidRPr="00EB506C" w:rsidRDefault="0098716D" w:rsidP="00661AE0">
            <w:pPr>
              <w:pStyle w:val="TableParagraph"/>
              <w:spacing w:before="49" w:line="242" w:lineRule="auto"/>
              <w:ind w:left="43" w:right="46"/>
              <w:jc w:val="center"/>
              <w:rPr>
                <w:b/>
                <w:sz w:val="24"/>
              </w:rPr>
            </w:pPr>
            <w:r w:rsidRPr="00EB506C">
              <w:rPr>
                <w:b/>
                <w:spacing w:val="1"/>
                <w:sz w:val="24"/>
                <w:lang w:val="ru-RU"/>
              </w:rPr>
              <w:t xml:space="preserve">4 неделя </w:t>
            </w:r>
            <w:r w:rsidRPr="00EB506C">
              <w:rPr>
                <w:b/>
                <w:sz w:val="24"/>
              </w:rPr>
              <w:t>сентября</w:t>
            </w:r>
          </w:p>
        </w:tc>
        <w:tc>
          <w:tcPr>
            <w:tcW w:w="2498" w:type="dxa"/>
            <w:tcBorders>
              <w:left w:val="single" w:sz="4" w:space="0" w:color="000000"/>
            </w:tcBorders>
            <w:shd w:val="clear" w:color="auto" w:fill="8EAADB"/>
          </w:tcPr>
          <w:p w:rsidR="0098716D" w:rsidRPr="00EB506C" w:rsidRDefault="0098716D" w:rsidP="00C522BA">
            <w:pPr>
              <w:pStyle w:val="TableParagraph"/>
              <w:ind w:left="96"/>
              <w:jc w:val="center"/>
              <w:rPr>
                <w:sz w:val="24"/>
              </w:rPr>
            </w:pPr>
          </w:p>
        </w:tc>
      </w:tr>
      <w:tr w:rsidR="0098716D" w:rsidRPr="00EB506C" w:rsidTr="0012325B">
        <w:trPr>
          <w:trHeight w:val="2386"/>
        </w:trPr>
        <w:tc>
          <w:tcPr>
            <w:tcW w:w="1993" w:type="dxa"/>
            <w:shd w:val="clear" w:color="auto" w:fill="BCD5ED"/>
          </w:tcPr>
          <w:p w:rsidR="0098716D" w:rsidRPr="00EB506C" w:rsidRDefault="0098716D" w:rsidP="00704ABC">
            <w:pPr>
              <w:pStyle w:val="TableParagraph"/>
              <w:spacing w:before="57" w:line="237" w:lineRule="auto"/>
              <w:ind w:left="146" w:right="121"/>
              <w:rPr>
                <w:b/>
                <w:sz w:val="24"/>
                <w:lang w:val="ru-RU"/>
              </w:rPr>
            </w:pPr>
            <w:r w:rsidRPr="00EB506C">
              <w:rPr>
                <w:b/>
                <w:sz w:val="24"/>
                <w:lang w:val="ru-RU"/>
              </w:rPr>
              <w:t>Безопасность</w:t>
            </w:r>
            <w:r w:rsidRPr="00EB506C">
              <w:rPr>
                <w:b/>
                <w:spacing w:val="-57"/>
                <w:sz w:val="24"/>
                <w:lang w:val="ru-RU"/>
              </w:rPr>
              <w:t xml:space="preserve"> </w:t>
            </w:r>
            <w:r w:rsidRPr="00EB506C">
              <w:rPr>
                <w:b/>
                <w:sz w:val="24"/>
                <w:lang w:val="ru-RU"/>
              </w:rPr>
              <w:t>дома,</w:t>
            </w:r>
            <w:r w:rsidRPr="00EB506C">
              <w:rPr>
                <w:b/>
                <w:spacing w:val="-5"/>
                <w:sz w:val="24"/>
                <w:lang w:val="ru-RU"/>
              </w:rPr>
              <w:t xml:space="preserve"> </w:t>
            </w:r>
            <w:r w:rsidRPr="00EB506C">
              <w:rPr>
                <w:b/>
                <w:sz w:val="24"/>
                <w:lang w:val="ru-RU"/>
              </w:rPr>
              <w:t>в</w:t>
            </w:r>
            <w:r w:rsidRPr="00EB506C">
              <w:rPr>
                <w:b/>
                <w:spacing w:val="-7"/>
                <w:sz w:val="24"/>
                <w:lang w:val="ru-RU"/>
              </w:rPr>
              <w:t xml:space="preserve"> </w:t>
            </w:r>
            <w:r w:rsidRPr="00EB506C">
              <w:rPr>
                <w:b/>
                <w:sz w:val="24"/>
                <w:lang w:val="ru-RU"/>
              </w:rPr>
              <w:t>детском</w:t>
            </w:r>
          </w:p>
          <w:p w:rsidR="0098716D" w:rsidRPr="00EB506C" w:rsidRDefault="0098716D" w:rsidP="00704ABC">
            <w:pPr>
              <w:pStyle w:val="TableParagraph"/>
              <w:spacing w:before="3"/>
              <w:ind w:left="765"/>
              <w:rPr>
                <w:b/>
                <w:sz w:val="24"/>
                <w:lang w:val="ru-RU"/>
              </w:rPr>
            </w:pPr>
            <w:r w:rsidRPr="00EB506C">
              <w:rPr>
                <w:b/>
                <w:sz w:val="24"/>
                <w:lang w:val="ru-RU"/>
              </w:rPr>
              <w:t>саду</w:t>
            </w:r>
          </w:p>
        </w:tc>
        <w:tc>
          <w:tcPr>
            <w:tcW w:w="4519" w:type="dxa"/>
          </w:tcPr>
          <w:p w:rsidR="0098716D" w:rsidRPr="00EB506C" w:rsidRDefault="0098716D" w:rsidP="00704ABC">
            <w:pPr>
              <w:pStyle w:val="TableParagraph"/>
              <w:spacing w:before="50"/>
              <w:ind w:left="59" w:right="307"/>
              <w:rPr>
                <w:sz w:val="24"/>
                <w:lang w:val="ru-RU"/>
              </w:rPr>
            </w:pPr>
            <w:r w:rsidRPr="00EB506C">
              <w:rPr>
                <w:sz w:val="24"/>
                <w:lang w:val="ru-RU"/>
              </w:rPr>
              <w:t>Знакомить</w:t>
            </w:r>
            <w:r w:rsidRPr="00EB506C">
              <w:rPr>
                <w:spacing w:val="-2"/>
                <w:sz w:val="24"/>
                <w:lang w:val="ru-RU"/>
              </w:rPr>
              <w:t xml:space="preserve"> </w:t>
            </w:r>
            <w:r w:rsidRPr="00EB506C">
              <w:rPr>
                <w:sz w:val="24"/>
                <w:lang w:val="ru-RU"/>
              </w:rPr>
              <w:t>детей</w:t>
            </w:r>
            <w:r w:rsidRPr="00EB506C">
              <w:rPr>
                <w:spacing w:val="-1"/>
                <w:sz w:val="24"/>
                <w:lang w:val="ru-RU"/>
              </w:rPr>
              <w:t xml:space="preserve"> </w:t>
            </w:r>
            <w:r w:rsidRPr="00EB506C">
              <w:rPr>
                <w:sz w:val="24"/>
                <w:lang w:val="ru-RU"/>
              </w:rPr>
              <w:t>с</w:t>
            </w:r>
            <w:r w:rsidRPr="00EB506C">
              <w:rPr>
                <w:spacing w:val="-8"/>
                <w:sz w:val="24"/>
                <w:lang w:val="ru-RU"/>
              </w:rPr>
              <w:t xml:space="preserve"> </w:t>
            </w:r>
            <w:r w:rsidRPr="00EB506C">
              <w:rPr>
                <w:sz w:val="24"/>
                <w:lang w:val="ru-RU"/>
              </w:rPr>
              <w:t>предметным миром</w:t>
            </w:r>
            <w:r w:rsidRPr="00EB506C">
              <w:rPr>
                <w:spacing w:val="-5"/>
                <w:sz w:val="24"/>
                <w:lang w:val="ru-RU"/>
              </w:rPr>
              <w:t xml:space="preserve"> </w:t>
            </w:r>
            <w:r w:rsidRPr="00EB506C">
              <w:rPr>
                <w:sz w:val="24"/>
                <w:lang w:val="ru-RU"/>
              </w:rPr>
              <w:t>и</w:t>
            </w:r>
            <w:r w:rsidRPr="00EB506C">
              <w:rPr>
                <w:spacing w:val="-57"/>
                <w:sz w:val="24"/>
                <w:lang w:val="ru-RU"/>
              </w:rPr>
              <w:t xml:space="preserve"> </w:t>
            </w:r>
            <w:r w:rsidRPr="00EB506C">
              <w:rPr>
                <w:sz w:val="24"/>
                <w:lang w:val="ru-RU"/>
              </w:rPr>
              <w:t>правилами безопасного обращения с</w:t>
            </w:r>
            <w:r w:rsidRPr="00EB506C">
              <w:rPr>
                <w:spacing w:val="1"/>
                <w:sz w:val="24"/>
                <w:lang w:val="ru-RU"/>
              </w:rPr>
              <w:t xml:space="preserve"> </w:t>
            </w:r>
            <w:r w:rsidRPr="00EB506C">
              <w:rPr>
                <w:sz w:val="24"/>
                <w:lang w:val="ru-RU"/>
              </w:rPr>
              <w:t>предметами.</w:t>
            </w:r>
          </w:p>
          <w:p w:rsidR="0098716D" w:rsidRPr="00EB506C" w:rsidRDefault="0098716D" w:rsidP="00704ABC">
            <w:pPr>
              <w:pStyle w:val="TableParagraph"/>
              <w:spacing w:line="242" w:lineRule="auto"/>
              <w:ind w:left="59" w:right="55"/>
              <w:rPr>
                <w:sz w:val="24"/>
                <w:lang w:val="ru-RU"/>
              </w:rPr>
            </w:pPr>
            <w:r w:rsidRPr="00EB506C">
              <w:rPr>
                <w:sz w:val="24"/>
                <w:lang w:val="ru-RU"/>
              </w:rPr>
              <w:t>Знакомить с понятиями «можно – нельзя»,</w:t>
            </w:r>
            <w:r w:rsidRPr="00EB506C">
              <w:rPr>
                <w:spacing w:val="-57"/>
                <w:sz w:val="24"/>
                <w:lang w:val="ru-RU"/>
              </w:rPr>
              <w:t xml:space="preserve"> </w:t>
            </w:r>
            <w:r w:rsidRPr="00EB506C">
              <w:rPr>
                <w:sz w:val="24"/>
                <w:lang w:val="ru-RU"/>
              </w:rPr>
              <w:t>опасно,</w:t>
            </w:r>
            <w:r w:rsidRPr="00EB506C">
              <w:rPr>
                <w:spacing w:val="3"/>
                <w:sz w:val="24"/>
                <w:lang w:val="ru-RU"/>
              </w:rPr>
              <w:t xml:space="preserve"> </w:t>
            </w:r>
            <w:r w:rsidRPr="00EB506C">
              <w:rPr>
                <w:sz w:val="24"/>
                <w:lang w:val="ru-RU"/>
              </w:rPr>
              <w:t>«громко</w:t>
            </w:r>
            <w:r w:rsidRPr="00EB506C">
              <w:rPr>
                <w:spacing w:val="8"/>
                <w:sz w:val="24"/>
                <w:lang w:val="ru-RU"/>
              </w:rPr>
              <w:t xml:space="preserve"> </w:t>
            </w:r>
            <w:r w:rsidRPr="00EB506C">
              <w:rPr>
                <w:sz w:val="24"/>
                <w:lang w:val="ru-RU"/>
              </w:rPr>
              <w:t>–</w:t>
            </w:r>
            <w:r w:rsidRPr="00EB506C">
              <w:rPr>
                <w:spacing w:val="-3"/>
                <w:sz w:val="24"/>
                <w:lang w:val="ru-RU"/>
              </w:rPr>
              <w:t xml:space="preserve"> </w:t>
            </w:r>
            <w:r w:rsidRPr="00EB506C">
              <w:rPr>
                <w:sz w:val="24"/>
                <w:lang w:val="ru-RU"/>
              </w:rPr>
              <w:t>тихо».</w:t>
            </w:r>
          </w:p>
          <w:p w:rsidR="0098716D" w:rsidRPr="00EB506C" w:rsidRDefault="0098716D" w:rsidP="00704ABC">
            <w:pPr>
              <w:pStyle w:val="TableParagraph"/>
              <w:ind w:left="59" w:right="124"/>
              <w:rPr>
                <w:sz w:val="24"/>
                <w:lang w:val="ru-RU"/>
              </w:rPr>
            </w:pPr>
            <w:r w:rsidRPr="00EB506C">
              <w:rPr>
                <w:sz w:val="24"/>
                <w:lang w:val="ru-RU"/>
              </w:rPr>
              <w:t>Формировать представления о правилах</w:t>
            </w:r>
            <w:r w:rsidRPr="00EB506C">
              <w:rPr>
                <w:spacing w:val="1"/>
                <w:sz w:val="24"/>
                <w:lang w:val="ru-RU"/>
              </w:rPr>
              <w:t xml:space="preserve"> </w:t>
            </w:r>
            <w:r w:rsidRPr="00EB506C">
              <w:rPr>
                <w:sz w:val="24"/>
                <w:lang w:val="ru-RU"/>
              </w:rPr>
              <w:t>безопасного поведения</w:t>
            </w:r>
            <w:r w:rsidRPr="00EB506C">
              <w:rPr>
                <w:spacing w:val="-5"/>
                <w:sz w:val="24"/>
                <w:lang w:val="ru-RU"/>
              </w:rPr>
              <w:t xml:space="preserve"> </w:t>
            </w:r>
            <w:r w:rsidRPr="00EB506C">
              <w:rPr>
                <w:sz w:val="24"/>
                <w:lang w:val="ru-RU"/>
              </w:rPr>
              <w:t>в</w:t>
            </w:r>
            <w:r w:rsidRPr="00EB506C">
              <w:rPr>
                <w:spacing w:val="-3"/>
                <w:sz w:val="24"/>
                <w:lang w:val="ru-RU"/>
              </w:rPr>
              <w:t xml:space="preserve"> </w:t>
            </w:r>
            <w:r w:rsidRPr="00EB506C">
              <w:rPr>
                <w:sz w:val="24"/>
                <w:lang w:val="ru-RU"/>
              </w:rPr>
              <w:t>играх</w:t>
            </w:r>
            <w:r w:rsidRPr="00EB506C">
              <w:rPr>
                <w:spacing w:val="-5"/>
                <w:sz w:val="24"/>
                <w:lang w:val="ru-RU"/>
              </w:rPr>
              <w:t xml:space="preserve"> </w:t>
            </w:r>
            <w:r w:rsidRPr="00EB506C">
              <w:rPr>
                <w:sz w:val="24"/>
                <w:lang w:val="ru-RU"/>
              </w:rPr>
              <w:t>с</w:t>
            </w:r>
            <w:r w:rsidRPr="00EB506C">
              <w:rPr>
                <w:spacing w:val="-1"/>
                <w:sz w:val="24"/>
                <w:lang w:val="ru-RU"/>
              </w:rPr>
              <w:t xml:space="preserve"> </w:t>
            </w:r>
            <w:r w:rsidRPr="00EB506C">
              <w:rPr>
                <w:sz w:val="24"/>
                <w:lang w:val="ru-RU"/>
              </w:rPr>
              <w:t>песком</w:t>
            </w:r>
            <w:r w:rsidRPr="00EB506C">
              <w:rPr>
                <w:spacing w:val="-3"/>
                <w:sz w:val="24"/>
                <w:lang w:val="ru-RU"/>
              </w:rPr>
              <w:t xml:space="preserve"> </w:t>
            </w:r>
            <w:r w:rsidRPr="00EB506C">
              <w:rPr>
                <w:sz w:val="24"/>
                <w:lang w:val="ru-RU"/>
              </w:rPr>
              <w:t>и</w:t>
            </w:r>
            <w:r w:rsidRPr="00EB506C">
              <w:rPr>
                <w:spacing w:val="-57"/>
                <w:sz w:val="24"/>
                <w:lang w:val="ru-RU"/>
              </w:rPr>
              <w:t xml:space="preserve"> </w:t>
            </w:r>
            <w:r w:rsidRPr="00EB506C">
              <w:rPr>
                <w:sz w:val="24"/>
                <w:lang w:val="ru-RU"/>
              </w:rPr>
              <w:t>водой.</w:t>
            </w:r>
          </w:p>
        </w:tc>
        <w:tc>
          <w:tcPr>
            <w:tcW w:w="1364" w:type="dxa"/>
            <w:gridSpan w:val="2"/>
            <w:shd w:val="clear" w:color="auto" w:fill="BCD5ED"/>
          </w:tcPr>
          <w:p w:rsidR="0098716D" w:rsidRPr="00EB506C" w:rsidRDefault="0098716D" w:rsidP="00661AE0">
            <w:pPr>
              <w:pStyle w:val="TableParagraph"/>
              <w:spacing w:before="50"/>
              <w:ind w:left="43" w:right="46"/>
              <w:jc w:val="center"/>
              <w:rPr>
                <w:sz w:val="24"/>
              </w:rPr>
            </w:pPr>
            <w:r w:rsidRPr="00EB506C">
              <w:rPr>
                <w:sz w:val="24"/>
              </w:rPr>
              <w:t>1 неделя</w:t>
            </w:r>
            <w:r w:rsidRPr="00EB506C">
              <w:rPr>
                <w:spacing w:val="1"/>
                <w:sz w:val="24"/>
              </w:rPr>
              <w:t xml:space="preserve"> </w:t>
            </w:r>
            <w:r w:rsidRPr="00EB506C">
              <w:rPr>
                <w:sz w:val="24"/>
              </w:rPr>
              <w:t>октября</w:t>
            </w:r>
          </w:p>
        </w:tc>
        <w:tc>
          <w:tcPr>
            <w:tcW w:w="2498" w:type="dxa"/>
          </w:tcPr>
          <w:p w:rsidR="0098716D" w:rsidRPr="00EB506C" w:rsidRDefault="0098716D" w:rsidP="00C522BA">
            <w:pPr>
              <w:pStyle w:val="TableParagraph"/>
              <w:spacing w:before="52" w:line="237" w:lineRule="auto"/>
              <w:ind w:left="96"/>
              <w:jc w:val="center"/>
              <w:rPr>
                <w:sz w:val="24"/>
                <w:lang w:val="ru-RU"/>
              </w:rPr>
            </w:pPr>
            <w:r w:rsidRPr="00EB506C">
              <w:rPr>
                <w:spacing w:val="-1"/>
                <w:sz w:val="24"/>
                <w:lang w:val="ru-RU"/>
              </w:rPr>
              <w:t>Дидактические</w:t>
            </w:r>
            <w:r w:rsidRPr="00EB506C">
              <w:rPr>
                <w:spacing w:val="-57"/>
                <w:sz w:val="24"/>
                <w:lang w:val="ru-RU"/>
              </w:rPr>
              <w:t xml:space="preserve"> </w:t>
            </w:r>
            <w:r w:rsidRPr="00EB506C">
              <w:rPr>
                <w:sz w:val="24"/>
                <w:lang w:val="ru-RU"/>
              </w:rPr>
              <w:t>игры</w:t>
            </w:r>
            <w:r w:rsidRPr="00EB506C">
              <w:rPr>
                <w:spacing w:val="-2"/>
                <w:sz w:val="24"/>
                <w:lang w:val="ru-RU"/>
              </w:rPr>
              <w:t xml:space="preserve"> </w:t>
            </w:r>
            <w:r w:rsidRPr="00EB506C">
              <w:rPr>
                <w:sz w:val="24"/>
                <w:lang w:val="ru-RU"/>
              </w:rPr>
              <w:t>по</w:t>
            </w:r>
          </w:p>
          <w:p w:rsidR="0098716D" w:rsidRPr="00EB506C" w:rsidRDefault="0098716D" w:rsidP="00C522BA">
            <w:pPr>
              <w:pStyle w:val="TableParagraph"/>
              <w:spacing w:before="3" w:line="275" w:lineRule="exact"/>
              <w:ind w:left="96"/>
              <w:jc w:val="center"/>
              <w:rPr>
                <w:sz w:val="24"/>
                <w:lang w:val="ru-RU"/>
              </w:rPr>
            </w:pPr>
            <w:r w:rsidRPr="00EB506C">
              <w:rPr>
                <w:sz w:val="24"/>
                <w:lang w:val="ru-RU"/>
              </w:rPr>
              <w:t>безопасности;</w:t>
            </w:r>
          </w:p>
          <w:p w:rsidR="0098716D" w:rsidRPr="00EB506C" w:rsidRDefault="0098716D" w:rsidP="00C522BA">
            <w:pPr>
              <w:pStyle w:val="TableParagraph"/>
              <w:ind w:left="96"/>
              <w:jc w:val="center"/>
              <w:rPr>
                <w:sz w:val="24"/>
                <w:lang w:val="ru-RU"/>
              </w:rPr>
            </w:pPr>
            <w:r w:rsidRPr="00EB506C">
              <w:rPr>
                <w:sz w:val="24"/>
                <w:lang w:val="ru-RU"/>
              </w:rPr>
              <w:t>Просмотр</w:t>
            </w:r>
            <w:r w:rsidRPr="00EB506C">
              <w:rPr>
                <w:spacing w:val="1"/>
                <w:sz w:val="24"/>
                <w:lang w:val="ru-RU"/>
              </w:rPr>
              <w:t xml:space="preserve"> </w:t>
            </w:r>
            <w:r w:rsidRPr="00EB506C">
              <w:rPr>
                <w:sz w:val="24"/>
                <w:lang w:val="ru-RU"/>
              </w:rPr>
              <w:t>мультфильмов из</w:t>
            </w:r>
            <w:r w:rsidRPr="00EB506C">
              <w:rPr>
                <w:spacing w:val="-57"/>
                <w:sz w:val="24"/>
                <w:lang w:val="ru-RU"/>
              </w:rPr>
              <w:t xml:space="preserve"> </w:t>
            </w:r>
            <w:r w:rsidRPr="00EB506C">
              <w:rPr>
                <w:sz w:val="24"/>
                <w:lang w:val="ru-RU"/>
              </w:rPr>
              <w:t>серии</w:t>
            </w:r>
            <w:r w:rsidRPr="00EB506C">
              <w:rPr>
                <w:spacing w:val="-2"/>
                <w:sz w:val="24"/>
                <w:lang w:val="ru-RU"/>
              </w:rPr>
              <w:t xml:space="preserve"> </w:t>
            </w:r>
            <w:r w:rsidRPr="00EB506C">
              <w:rPr>
                <w:sz w:val="24"/>
                <w:lang w:val="ru-RU"/>
              </w:rPr>
              <w:t>«Аркадий</w:t>
            </w:r>
          </w:p>
          <w:p w:rsidR="0098716D" w:rsidRPr="00EB506C" w:rsidRDefault="0098716D" w:rsidP="00C522BA">
            <w:pPr>
              <w:pStyle w:val="TableParagraph"/>
              <w:spacing w:before="2"/>
              <w:ind w:left="96"/>
              <w:jc w:val="center"/>
              <w:rPr>
                <w:sz w:val="24"/>
              </w:rPr>
            </w:pPr>
            <w:r w:rsidRPr="00EB506C">
              <w:rPr>
                <w:sz w:val="24"/>
              </w:rPr>
              <w:t>Паровозов»</w:t>
            </w:r>
          </w:p>
        </w:tc>
      </w:tr>
      <w:tr w:rsidR="0098716D" w:rsidRPr="00EB506C" w:rsidTr="0012325B">
        <w:trPr>
          <w:trHeight w:val="3423"/>
        </w:trPr>
        <w:tc>
          <w:tcPr>
            <w:tcW w:w="1993" w:type="dxa"/>
            <w:shd w:val="clear" w:color="auto" w:fill="BCD5ED"/>
          </w:tcPr>
          <w:p w:rsidR="0098716D" w:rsidRPr="00EB506C" w:rsidRDefault="0098716D" w:rsidP="00704ABC">
            <w:pPr>
              <w:pStyle w:val="TableParagraph"/>
              <w:spacing w:before="56" w:line="237" w:lineRule="auto"/>
              <w:ind w:left="434" w:right="400"/>
              <w:jc w:val="center"/>
              <w:rPr>
                <w:b/>
                <w:sz w:val="24"/>
              </w:rPr>
            </w:pPr>
            <w:r w:rsidRPr="00EB506C">
              <w:rPr>
                <w:b/>
                <w:sz w:val="24"/>
              </w:rPr>
              <w:t>Осень</w:t>
            </w:r>
            <w:r w:rsidRPr="00EB506C">
              <w:rPr>
                <w:b/>
                <w:spacing w:val="1"/>
                <w:sz w:val="24"/>
              </w:rPr>
              <w:t xml:space="preserve"> </w:t>
            </w:r>
            <w:r w:rsidRPr="00EB506C">
              <w:rPr>
                <w:b/>
                <w:sz w:val="24"/>
              </w:rPr>
              <w:t>наступила</w:t>
            </w:r>
          </w:p>
        </w:tc>
        <w:tc>
          <w:tcPr>
            <w:tcW w:w="4519" w:type="dxa"/>
          </w:tcPr>
          <w:p w:rsidR="0098716D" w:rsidRPr="00EB506C" w:rsidRDefault="0098716D" w:rsidP="00704ABC">
            <w:pPr>
              <w:pStyle w:val="TableParagraph"/>
              <w:spacing w:before="49"/>
              <w:ind w:left="59" w:right="302"/>
              <w:rPr>
                <w:sz w:val="24"/>
                <w:lang w:val="ru-RU"/>
              </w:rPr>
            </w:pPr>
            <w:r w:rsidRPr="00EB506C">
              <w:rPr>
                <w:sz w:val="24"/>
                <w:lang w:val="ru-RU"/>
              </w:rPr>
              <w:t>Формировать</w:t>
            </w:r>
            <w:r w:rsidRPr="00EB506C">
              <w:rPr>
                <w:spacing w:val="2"/>
                <w:sz w:val="24"/>
                <w:lang w:val="ru-RU"/>
              </w:rPr>
              <w:t xml:space="preserve"> </w:t>
            </w:r>
            <w:r w:rsidRPr="00EB506C">
              <w:rPr>
                <w:sz w:val="24"/>
                <w:lang w:val="ru-RU"/>
              </w:rPr>
              <w:t>элементарные</w:t>
            </w:r>
            <w:r w:rsidRPr="00EB506C">
              <w:rPr>
                <w:spacing w:val="1"/>
                <w:sz w:val="24"/>
                <w:lang w:val="ru-RU"/>
              </w:rPr>
              <w:t xml:space="preserve"> </w:t>
            </w:r>
            <w:r w:rsidRPr="00EB506C">
              <w:rPr>
                <w:sz w:val="24"/>
                <w:lang w:val="ru-RU"/>
              </w:rPr>
              <w:t>представления (сезонные изменения в</w:t>
            </w:r>
            <w:r w:rsidRPr="00EB506C">
              <w:rPr>
                <w:spacing w:val="1"/>
                <w:sz w:val="24"/>
                <w:lang w:val="ru-RU"/>
              </w:rPr>
              <w:t xml:space="preserve"> </w:t>
            </w:r>
            <w:r w:rsidRPr="00EB506C">
              <w:rPr>
                <w:sz w:val="24"/>
                <w:lang w:val="ru-RU"/>
              </w:rPr>
              <w:t>природе, одежде людей, на участке</w:t>
            </w:r>
            <w:r w:rsidRPr="00EB506C">
              <w:rPr>
                <w:spacing w:val="1"/>
                <w:sz w:val="24"/>
                <w:lang w:val="ru-RU"/>
              </w:rPr>
              <w:t xml:space="preserve"> </w:t>
            </w:r>
            <w:r w:rsidRPr="00EB506C">
              <w:rPr>
                <w:sz w:val="24"/>
                <w:lang w:val="ru-RU"/>
              </w:rPr>
              <w:t>детского</w:t>
            </w:r>
            <w:r w:rsidRPr="00EB506C">
              <w:rPr>
                <w:spacing w:val="4"/>
                <w:sz w:val="24"/>
                <w:lang w:val="ru-RU"/>
              </w:rPr>
              <w:t xml:space="preserve"> </w:t>
            </w:r>
            <w:r w:rsidRPr="00EB506C">
              <w:rPr>
                <w:sz w:val="24"/>
                <w:lang w:val="ru-RU"/>
              </w:rPr>
              <w:t>сада).</w:t>
            </w:r>
            <w:r w:rsidRPr="00EB506C">
              <w:rPr>
                <w:spacing w:val="3"/>
                <w:sz w:val="24"/>
                <w:lang w:val="ru-RU"/>
              </w:rPr>
              <w:t xml:space="preserve"> </w:t>
            </w:r>
            <w:r w:rsidRPr="00EB506C">
              <w:rPr>
                <w:sz w:val="24"/>
                <w:lang w:val="ru-RU"/>
              </w:rPr>
              <w:t>Дать</w:t>
            </w:r>
            <w:r w:rsidRPr="00EB506C">
              <w:rPr>
                <w:spacing w:val="-1"/>
                <w:sz w:val="24"/>
                <w:lang w:val="ru-RU"/>
              </w:rPr>
              <w:t xml:space="preserve"> </w:t>
            </w:r>
            <w:r w:rsidRPr="00EB506C">
              <w:rPr>
                <w:sz w:val="24"/>
                <w:lang w:val="ru-RU"/>
              </w:rPr>
              <w:t>первичные</w:t>
            </w:r>
            <w:r w:rsidRPr="00EB506C">
              <w:rPr>
                <w:spacing w:val="1"/>
                <w:sz w:val="24"/>
                <w:lang w:val="ru-RU"/>
              </w:rPr>
              <w:t xml:space="preserve"> </w:t>
            </w:r>
            <w:r w:rsidRPr="00EB506C">
              <w:rPr>
                <w:sz w:val="24"/>
                <w:lang w:val="ru-RU"/>
              </w:rPr>
              <w:t>представления о сборе урожая, о</w:t>
            </w:r>
            <w:r w:rsidRPr="00EB506C">
              <w:rPr>
                <w:spacing w:val="1"/>
                <w:sz w:val="24"/>
                <w:lang w:val="ru-RU"/>
              </w:rPr>
              <w:t xml:space="preserve"> </w:t>
            </w:r>
            <w:r w:rsidRPr="00EB506C">
              <w:rPr>
                <w:sz w:val="24"/>
                <w:lang w:val="ru-RU"/>
              </w:rPr>
              <w:t>некоторых овощах, фруктах, ягодах,</w:t>
            </w:r>
            <w:r w:rsidRPr="00EB506C">
              <w:rPr>
                <w:spacing w:val="1"/>
                <w:sz w:val="24"/>
                <w:lang w:val="ru-RU"/>
              </w:rPr>
              <w:t xml:space="preserve"> </w:t>
            </w:r>
            <w:r w:rsidRPr="00EB506C">
              <w:rPr>
                <w:sz w:val="24"/>
                <w:lang w:val="ru-RU"/>
              </w:rPr>
              <w:t>грибах. Собирать</w:t>
            </w:r>
            <w:r w:rsidRPr="00EB506C">
              <w:rPr>
                <w:spacing w:val="-1"/>
                <w:sz w:val="24"/>
                <w:lang w:val="ru-RU"/>
              </w:rPr>
              <w:t xml:space="preserve"> </w:t>
            </w:r>
            <w:r w:rsidRPr="00EB506C">
              <w:rPr>
                <w:sz w:val="24"/>
                <w:lang w:val="ru-RU"/>
              </w:rPr>
              <w:t>с</w:t>
            </w:r>
            <w:r w:rsidRPr="00EB506C">
              <w:rPr>
                <w:spacing w:val="-7"/>
                <w:sz w:val="24"/>
                <w:lang w:val="ru-RU"/>
              </w:rPr>
              <w:t xml:space="preserve"> </w:t>
            </w:r>
            <w:r w:rsidRPr="00EB506C">
              <w:rPr>
                <w:sz w:val="24"/>
                <w:lang w:val="ru-RU"/>
              </w:rPr>
              <w:t>детьми</w:t>
            </w:r>
            <w:r w:rsidRPr="00EB506C">
              <w:rPr>
                <w:spacing w:val="-5"/>
                <w:sz w:val="24"/>
                <w:lang w:val="ru-RU"/>
              </w:rPr>
              <w:t xml:space="preserve"> </w:t>
            </w:r>
            <w:r w:rsidRPr="00EB506C">
              <w:rPr>
                <w:sz w:val="24"/>
                <w:lang w:val="ru-RU"/>
              </w:rPr>
              <w:t>на</w:t>
            </w:r>
            <w:r w:rsidRPr="00EB506C">
              <w:rPr>
                <w:spacing w:val="-3"/>
                <w:sz w:val="24"/>
                <w:lang w:val="ru-RU"/>
              </w:rPr>
              <w:t xml:space="preserve"> </w:t>
            </w:r>
            <w:r w:rsidRPr="00EB506C">
              <w:rPr>
                <w:sz w:val="24"/>
                <w:lang w:val="ru-RU"/>
              </w:rPr>
              <w:t>прогулках</w:t>
            </w:r>
            <w:r w:rsidRPr="00EB506C">
              <w:rPr>
                <w:spacing w:val="-57"/>
                <w:sz w:val="24"/>
                <w:lang w:val="ru-RU"/>
              </w:rPr>
              <w:t xml:space="preserve"> </w:t>
            </w:r>
            <w:r w:rsidRPr="00EB506C">
              <w:rPr>
                <w:sz w:val="24"/>
                <w:lang w:val="ru-RU"/>
              </w:rPr>
              <w:t>разноцветные листья, рассматривать их,</w:t>
            </w:r>
            <w:r w:rsidRPr="00EB506C">
              <w:rPr>
                <w:spacing w:val="-57"/>
                <w:sz w:val="24"/>
                <w:lang w:val="ru-RU"/>
              </w:rPr>
              <w:t xml:space="preserve"> </w:t>
            </w:r>
            <w:r w:rsidRPr="00EB506C">
              <w:rPr>
                <w:sz w:val="24"/>
                <w:lang w:val="ru-RU"/>
              </w:rPr>
              <w:t>сравнивать</w:t>
            </w:r>
            <w:r w:rsidRPr="00EB506C">
              <w:rPr>
                <w:spacing w:val="-2"/>
                <w:sz w:val="24"/>
                <w:lang w:val="ru-RU"/>
              </w:rPr>
              <w:t xml:space="preserve"> </w:t>
            </w:r>
            <w:r w:rsidRPr="00EB506C">
              <w:rPr>
                <w:sz w:val="24"/>
                <w:lang w:val="ru-RU"/>
              </w:rPr>
              <w:t>по</w:t>
            </w:r>
            <w:r w:rsidRPr="00EB506C">
              <w:rPr>
                <w:spacing w:val="5"/>
                <w:sz w:val="24"/>
                <w:lang w:val="ru-RU"/>
              </w:rPr>
              <w:t xml:space="preserve"> </w:t>
            </w:r>
            <w:r w:rsidRPr="00EB506C">
              <w:rPr>
                <w:sz w:val="24"/>
                <w:lang w:val="ru-RU"/>
              </w:rPr>
              <w:t>форме</w:t>
            </w:r>
            <w:r w:rsidRPr="00EB506C">
              <w:rPr>
                <w:spacing w:val="-5"/>
                <w:sz w:val="24"/>
                <w:lang w:val="ru-RU"/>
              </w:rPr>
              <w:t xml:space="preserve"> </w:t>
            </w:r>
            <w:r w:rsidRPr="00EB506C">
              <w:rPr>
                <w:sz w:val="24"/>
                <w:lang w:val="ru-RU"/>
              </w:rPr>
              <w:t>и</w:t>
            </w:r>
            <w:r w:rsidRPr="00EB506C">
              <w:rPr>
                <w:spacing w:val="-3"/>
                <w:sz w:val="24"/>
                <w:lang w:val="ru-RU"/>
              </w:rPr>
              <w:t xml:space="preserve"> </w:t>
            </w:r>
            <w:r w:rsidRPr="00EB506C">
              <w:rPr>
                <w:sz w:val="24"/>
                <w:lang w:val="ru-RU"/>
              </w:rPr>
              <w:t>величине.</w:t>
            </w:r>
          </w:p>
          <w:p w:rsidR="0098716D" w:rsidRPr="00EB506C" w:rsidRDefault="0098716D" w:rsidP="00704ABC">
            <w:pPr>
              <w:pStyle w:val="TableParagraph"/>
              <w:ind w:left="59" w:right="169"/>
              <w:rPr>
                <w:sz w:val="24"/>
                <w:lang w:val="ru-RU"/>
              </w:rPr>
            </w:pPr>
            <w:r w:rsidRPr="00EB506C">
              <w:rPr>
                <w:sz w:val="24"/>
                <w:lang w:val="ru-RU"/>
              </w:rPr>
              <w:t>Расширять знания о домашних животных</w:t>
            </w:r>
            <w:r w:rsidRPr="00EB506C">
              <w:rPr>
                <w:spacing w:val="-57"/>
                <w:sz w:val="24"/>
                <w:lang w:val="ru-RU"/>
              </w:rPr>
              <w:t xml:space="preserve"> </w:t>
            </w:r>
            <w:r w:rsidRPr="00EB506C">
              <w:rPr>
                <w:sz w:val="24"/>
                <w:lang w:val="ru-RU"/>
              </w:rPr>
              <w:t>и птицах. Знакомить с особенностями</w:t>
            </w:r>
            <w:r w:rsidRPr="00EB506C">
              <w:rPr>
                <w:spacing w:val="1"/>
                <w:sz w:val="24"/>
                <w:lang w:val="ru-RU"/>
              </w:rPr>
              <w:t xml:space="preserve"> </w:t>
            </w:r>
            <w:r w:rsidRPr="00EB506C">
              <w:rPr>
                <w:sz w:val="24"/>
                <w:lang w:val="ru-RU"/>
              </w:rPr>
              <w:t>поведения</w:t>
            </w:r>
            <w:r w:rsidRPr="00EB506C">
              <w:rPr>
                <w:spacing w:val="1"/>
                <w:sz w:val="24"/>
                <w:lang w:val="ru-RU"/>
              </w:rPr>
              <w:t xml:space="preserve"> </w:t>
            </w:r>
            <w:r w:rsidRPr="00EB506C">
              <w:rPr>
                <w:sz w:val="24"/>
                <w:lang w:val="ru-RU"/>
              </w:rPr>
              <w:t>лесных</w:t>
            </w:r>
            <w:r w:rsidRPr="00EB506C">
              <w:rPr>
                <w:spacing w:val="-4"/>
                <w:sz w:val="24"/>
                <w:lang w:val="ru-RU"/>
              </w:rPr>
              <w:t xml:space="preserve"> </w:t>
            </w:r>
            <w:r w:rsidRPr="00EB506C">
              <w:rPr>
                <w:sz w:val="24"/>
                <w:lang w:val="ru-RU"/>
              </w:rPr>
              <w:t>зверей</w:t>
            </w:r>
            <w:r w:rsidRPr="00EB506C">
              <w:rPr>
                <w:spacing w:val="-3"/>
                <w:sz w:val="24"/>
                <w:lang w:val="ru-RU"/>
              </w:rPr>
              <w:t xml:space="preserve"> </w:t>
            </w:r>
            <w:r w:rsidRPr="00EB506C">
              <w:rPr>
                <w:sz w:val="24"/>
                <w:lang w:val="ru-RU"/>
              </w:rPr>
              <w:t>и</w:t>
            </w:r>
            <w:r w:rsidRPr="00EB506C">
              <w:rPr>
                <w:spacing w:val="-3"/>
                <w:sz w:val="24"/>
                <w:lang w:val="ru-RU"/>
              </w:rPr>
              <w:t xml:space="preserve"> </w:t>
            </w:r>
            <w:r w:rsidRPr="00EB506C">
              <w:rPr>
                <w:sz w:val="24"/>
                <w:lang w:val="ru-RU"/>
              </w:rPr>
              <w:t>птиц</w:t>
            </w:r>
            <w:r w:rsidRPr="00EB506C">
              <w:rPr>
                <w:spacing w:val="-7"/>
                <w:sz w:val="24"/>
                <w:lang w:val="ru-RU"/>
              </w:rPr>
              <w:t xml:space="preserve"> </w:t>
            </w:r>
            <w:r w:rsidRPr="00EB506C">
              <w:rPr>
                <w:sz w:val="24"/>
                <w:lang w:val="ru-RU"/>
              </w:rPr>
              <w:t>осенью.</w:t>
            </w:r>
          </w:p>
        </w:tc>
        <w:tc>
          <w:tcPr>
            <w:tcW w:w="1364" w:type="dxa"/>
            <w:gridSpan w:val="2"/>
            <w:shd w:val="clear" w:color="auto" w:fill="BCD5ED"/>
          </w:tcPr>
          <w:p w:rsidR="0098716D" w:rsidRPr="00EB506C" w:rsidRDefault="0098716D" w:rsidP="00661AE0">
            <w:pPr>
              <w:pStyle w:val="TableParagraph"/>
              <w:spacing w:before="51" w:line="237" w:lineRule="auto"/>
              <w:ind w:left="43" w:right="46"/>
              <w:jc w:val="center"/>
              <w:rPr>
                <w:sz w:val="24"/>
              </w:rPr>
            </w:pPr>
            <w:r w:rsidRPr="00EB506C">
              <w:rPr>
                <w:sz w:val="24"/>
              </w:rPr>
              <w:t>2</w:t>
            </w:r>
            <w:r w:rsidRPr="00EB506C">
              <w:rPr>
                <w:sz w:val="24"/>
                <w:lang w:val="ru-RU"/>
              </w:rPr>
              <w:t xml:space="preserve"> неделя </w:t>
            </w:r>
            <w:r w:rsidRPr="00EB506C">
              <w:rPr>
                <w:spacing w:val="-57"/>
                <w:sz w:val="24"/>
              </w:rPr>
              <w:t xml:space="preserve"> </w:t>
            </w:r>
            <w:r w:rsidRPr="00EB506C">
              <w:rPr>
                <w:sz w:val="24"/>
              </w:rPr>
              <w:t>октября</w:t>
            </w:r>
          </w:p>
        </w:tc>
        <w:tc>
          <w:tcPr>
            <w:tcW w:w="2498" w:type="dxa"/>
          </w:tcPr>
          <w:p w:rsidR="0098716D" w:rsidRPr="00EB506C" w:rsidRDefault="0098716D" w:rsidP="00C522BA">
            <w:pPr>
              <w:pStyle w:val="TableParagraph"/>
              <w:spacing w:before="49" w:line="275" w:lineRule="exact"/>
              <w:ind w:left="96"/>
              <w:jc w:val="center"/>
              <w:rPr>
                <w:sz w:val="24"/>
              </w:rPr>
            </w:pPr>
            <w:r w:rsidRPr="00EB506C">
              <w:rPr>
                <w:sz w:val="24"/>
              </w:rPr>
              <w:t>Развлечение</w:t>
            </w:r>
          </w:p>
          <w:p w:rsidR="0098716D" w:rsidRPr="00EB506C" w:rsidRDefault="0098716D" w:rsidP="00C522BA">
            <w:pPr>
              <w:pStyle w:val="TableParagraph"/>
              <w:spacing w:line="242" w:lineRule="auto"/>
              <w:ind w:left="96"/>
              <w:jc w:val="center"/>
              <w:rPr>
                <w:sz w:val="24"/>
              </w:rPr>
            </w:pPr>
            <w:r w:rsidRPr="00EB506C">
              <w:rPr>
                <w:sz w:val="24"/>
              </w:rPr>
              <w:t>«Здравствуй листик</w:t>
            </w:r>
            <w:r w:rsidRPr="00EB506C">
              <w:rPr>
                <w:spacing w:val="-57"/>
                <w:sz w:val="24"/>
              </w:rPr>
              <w:t xml:space="preserve"> </w:t>
            </w:r>
            <w:r w:rsidRPr="00EB506C">
              <w:rPr>
                <w:sz w:val="24"/>
              </w:rPr>
              <w:t>золотой»</w:t>
            </w:r>
          </w:p>
        </w:tc>
      </w:tr>
      <w:tr w:rsidR="0098716D" w:rsidRPr="00EB506C" w:rsidTr="0012325B">
        <w:trPr>
          <w:trHeight w:val="1403"/>
        </w:trPr>
        <w:tc>
          <w:tcPr>
            <w:tcW w:w="1993" w:type="dxa"/>
            <w:shd w:val="clear" w:color="auto" w:fill="BCD5ED"/>
          </w:tcPr>
          <w:p w:rsidR="0098716D" w:rsidRPr="00EB506C" w:rsidRDefault="0098716D" w:rsidP="00704ABC">
            <w:pPr>
              <w:pStyle w:val="TableParagraph"/>
              <w:spacing w:before="56" w:line="237" w:lineRule="auto"/>
              <w:ind w:left="601" w:right="400"/>
              <w:jc w:val="center"/>
              <w:rPr>
                <w:b/>
                <w:sz w:val="24"/>
                <w:lang w:val="ru-RU"/>
              </w:rPr>
            </w:pPr>
            <w:r w:rsidRPr="00EB506C">
              <w:rPr>
                <w:b/>
                <w:sz w:val="24"/>
                <w:lang w:val="ru-RU"/>
              </w:rPr>
              <w:t>Кто живет в лесу</w:t>
            </w:r>
          </w:p>
        </w:tc>
        <w:tc>
          <w:tcPr>
            <w:tcW w:w="4519" w:type="dxa"/>
          </w:tcPr>
          <w:p w:rsidR="0098716D" w:rsidRPr="00EB506C" w:rsidRDefault="0098716D" w:rsidP="00704ABC">
            <w:pPr>
              <w:pStyle w:val="TableParagraph"/>
              <w:spacing w:before="49"/>
              <w:ind w:left="59" w:right="302"/>
              <w:rPr>
                <w:sz w:val="24"/>
                <w:lang w:val="ru-RU"/>
              </w:rPr>
            </w:pPr>
            <w:r w:rsidRPr="00EB506C">
              <w:rPr>
                <w:sz w:val="24"/>
                <w:lang w:val="ru-RU"/>
              </w:rPr>
              <w:t xml:space="preserve">Учить узнавать на картине диких животных и называть их.  Знакомить с особенностями диких животных и птиц осенью. Способствовать активизации и обогащении словаря </w:t>
            </w:r>
          </w:p>
        </w:tc>
        <w:tc>
          <w:tcPr>
            <w:tcW w:w="1364" w:type="dxa"/>
            <w:gridSpan w:val="2"/>
            <w:shd w:val="clear" w:color="auto" w:fill="BCD5ED"/>
          </w:tcPr>
          <w:p w:rsidR="0098716D" w:rsidRPr="00EB506C" w:rsidRDefault="0098716D" w:rsidP="00661AE0">
            <w:pPr>
              <w:pStyle w:val="TableParagraph"/>
              <w:spacing w:before="51" w:line="237" w:lineRule="auto"/>
              <w:ind w:left="43" w:right="46"/>
              <w:jc w:val="center"/>
              <w:rPr>
                <w:sz w:val="24"/>
                <w:lang w:val="ru-RU"/>
              </w:rPr>
            </w:pPr>
            <w:r w:rsidRPr="00EB506C">
              <w:rPr>
                <w:sz w:val="24"/>
                <w:lang w:val="ru-RU"/>
              </w:rPr>
              <w:t>3 неделя октября</w:t>
            </w:r>
          </w:p>
        </w:tc>
        <w:tc>
          <w:tcPr>
            <w:tcW w:w="2498" w:type="dxa"/>
          </w:tcPr>
          <w:p w:rsidR="0098716D" w:rsidRPr="00EB506C" w:rsidRDefault="0098716D" w:rsidP="00C522BA">
            <w:pPr>
              <w:pStyle w:val="TableParagraph"/>
              <w:spacing w:before="49" w:line="275" w:lineRule="exact"/>
              <w:ind w:left="96"/>
              <w:jc w:val="center"/>
              <w:rPr>
                <w:sz w:val="24"/>
                <w:lang w:val="ru-RU"/>
              </w:rPr>
            </w:pPr>
            <w:r w:rsidRPr="00EB506C">
              <w:rPr>
                <w:sz w:val="24"/>
                <w:lang w:val="ru-RU"/>
              </w:rPr>
              <w:t>Настольный театр «Теремок»</w:t>
            </w:r>
          </w:p>
        </w:tc>
      </w:tr>
      <w:tr w:rsidR="0098716D" w:rsidRPr="00EB506C" w:rsidTr="0012325B">
        <w:trPr>
          <w:trHeight w:val="3984"/>
        </w:trPr>
        <w:tc>
          <w:tcPr>
            <w:tcW w:w="1993" w:type="dxa"/>
            <w:tcBorders>
              <w:bottom w:val="double" w:sz="1" w:space="0" w:color="000000"/>
            </w:tcBorders>
            <w:shd w:val="clear" w:color="auto" w:fill="BCD5ED"/>
          </w:tcPr>
          <w:p w:rsidR="0098716D" w:rsidRPr="00EB506C" w:rsidRDefault="0098716D" w:rsidP="00704ABC">
            <w:pPr>
              <w:pStyle w:val="TableParagraph"/>
              <w:spacing w:before="49" w:line="242" w:lineRule="auto"/>
              <w:ind w:left="459" w:right="368"/>
              <w:jc w:val="center"/>
              <w:rPr>
                <w:b/>
                <w:sz w:val="24"/>
                <w:lang w:val="ru-RU"/>
              </w:rPr>
            </w:pPr>
            <w:r w:rsidRPr="00EB506C">
              <w:rPr>
                <w:b/>
                <w:sz w:val="24"/>
                <w:lang w:val="ru-RU"/>
              </w:rPr>
              <w:t>Я в мире</w:t>
            </w:r>
            <w:r w:rsidRPr="00EB506C">
              <w:rPr>
                <w:b/>
                <w:spacing w:val="-57"/>
                <w:sz w:val="24"/>
                <w:lang w:val="ru-RU"/>
              </w:rPr>
              <w:t xml:space="preserve"> </w:t>
            </w:r>
            <w:r w:rsidRPr="00EB506C">
              <w:rPr>
                <w:b/>
                <w:sz w:val="24"/>
                <w:lang w:val="ru-RU"/>
              </w:rPr>
              <w:t>человек</w:t>
            </w:r>
          </w:p>
        </w:tc>
        <w:tc>
          <w:tcPr>
            <w:tcW w:w="4519" w:type="dxa"/>
            <w:tcBorders>
              <w:bottom w:val="double" w:sz="1" w:space="0" w:color="000000"/>
            </w:tcBorders>
          </w:tcPr>
          <w:p w:rsidR="0098716D" w:rsidRPr="00EB506C" w:rsidRDefault="0098716D" w:rsidP="00704ABC">
            <w:pPr>
              <w:pStyle w:val="TableParagraph"/>
              <w:spacing w:before="44"/>
              <w:ind w:left="59" w:right="84"/>
              <w:rPr>
                <w:sz w:val="24"/>
                <w:lang w:val="ru-RU"/>
              </w:rPr>
            </w:pPr>
            <w:r w:rsidRPr="00EB506C">
              <w:rPr>
                <w:sz w:val="24"/>
                <w:lang w:val="ru-RU"/>
              </w:rPr>
              <w:t>Формировать</w:t>
            </w:r>
            <w:r w:rsidRPr="00EB506C">
              <w:rPr>
                <w:spacing w:val="5"/>
                <w:sz w:val="24"/>
                <w:lang w:val="ru-RU"/>
              </w:rPr>
              <w:t xml:space="preserve"> </w:t>
            </w:r>
            <w:r w:rsidRPr="00EB506C">
              <w:rPr>
                <w:sz w:val="24"/>
                <w:lang w:val="ru-RU"/>
              </w:rPr>
              <w:t>понятие</w:t>
            </w:r>
            <w:r w:rsidRPr="00EB506C">
              <w:rPr>
                <w:spacing w:val="-5"/>
                <w:sz w:val="24"/>
                <w:lang w:val="ru-RU"/>
              </w:rPr>
              <w:t xml:space="preserve"> </w:t>
            </w:r>
            <w:r w:rsidRPr="00EB506C">
              <w:rPr>
                <w:sz w:val="24"/>
                <w:lang w:val="ru-RU"/>
              </w:rPr>
              <w:t>о</w:t>
            </w:r>
            <w:r w:rsidRPr="00EB506C">
              <w:rPr>
                <w:spacing w:val="1"/>
                <w:sz w:val="24"/>
                <w:lang w:val="ru-RU"/>
              </w:rPr>
              <w:t xml:space="preserve"> </w:t>
            </w:r>
            <w:r w:rsidRPr="00EB506C">
              <w:rPr>
                <w:sz w:val="24"/>
                <w:lang w:val="ru-RU"/>
              </w:rPr>
              <w:t>себе</w:t>
            </w:r>
            <w:r w:rsidRPr="00EB506C">
              <w:rPr>
                <w:spacing w:val="1"/>
                <w:sz w:val="24"/>
                <w:lang w:val="ru-RU"/>
              </w:rPr>
              <w:t xml:space="preserve"> </w:t>
            </w:r>
            <w:r w:rsidRPr="00EB506C">
              <w:rPr>
                <w:sz w:val="24"/>
                <w:lang w:val="ru-RU"/>
              </w:rPr>
              <w:t>как</w:t>
            </w:r>
            <w:r w:rsidRPr="00EB506C">
              <w:rPr>
                <w:spacing w:val="-1"/>
                <w:sz w:val="24"/>
                <w:lang w:val="ru-RU"/>
              </w:rPr>
              <w:t xml:space="preserve"> </w:t>
            </w:r>
            <w:r w:rsidRPr="00EB506C">
              <w:rPr>
                <w:sz w:val="24"/>
                <w:lang w:val="ru-RU"/>
              </w:rPr>
              <w:t>о</w:t>
            </w:r>
            <w:r w:rsidRPr="00EB506C">
              <w:rPr>
                <w:spacing w:val="1"/>
                <w:sz w:val="24"/>
                <w:lang w:val="ru-RU"/>
              </w:rPr>
              <w:t xml:space="preserve"> </w:t>
            </w:r>
            <w:r w:rsidRPr="00EB506C">
              <w:rPr>
                <w:sz w:val="24"/>
                <w:lang w:val="ru-RU"/>
              </w:rPr>
              <w:t>человек; об основных частях тела</w:t>
            </w:r>
            <w:r w:rsidRPr="00EB506C">
              <w:rPr>
                <w:spacing w:val="1"/>
                <w:sz w:val="24"/>
                <w:lang w:val="ru-RU"/>
              </w:rPr>
              <w:t xml:space="preserve"> </w:t>
            </w:r>
            <w:r w:rsidRPr="00EB506C">
              <w:rPr>
                <w:sz w:val="24"/>
                <w:lang w:val="ru-RU"/>
              </w:rPr>
              <w:t>человека, их назначении. Закреплять</w:t>
            </w:r>
            <w:r w:rsidRPr="00EB506C">
              <w:rPr>
                <w:spacing w:val="1"/>
                <w:sz w:val="24"/>
                <w:lang w:val="ru-RU"/>
              </w:rPr>
              <w:t xml:space="preserve"> </w:t>
            </w:r>
            <w:r w:rsidRPr="00EB506C">
              <w:rPr>
                <w:sz w:val="24"/>
                <w:lang w:val="ru-RU"/>
              </w:rPr>
              <w:t>знание своего имени, имен членов семьи.</w:t>
            </w:r>
            <w:r w:rsidRPr="00EB506C">
              <w:rPr>
                <w:spacing w:val="1"/>
                <w:sz w:val="24"/>
                <w:lang w:val="ru-RU"/>
              </w:rPr>
              <w:t xml:space="preserve"> </w:t>
            </w:r>
            <w:r w:rsidRPr="00EB506C">
              <w:rPr>
                <w:sz w:val="24"/>
                <w:lang w:val="ru-RU"/>
              </w:rPr>
              <w:t>Формировать</w:t>
            </w:r>
            <w:r w:rsidRPr="00EB506C">
              <w:rPr>
                <w:spacing w:val="-3"/>
                <w:sz w:val="24"/>
                <w:lang w:val="ru-RU"/>
              </w:rPr>
              <w:t xml:space="preserve"> </w:t>
            </w:r>
            <w:r w:rsidRPr="00EB506C">
              <w:rPr>
                <w:sz w:val="24"/>
                <w:lang w:val="ru-RU"/>
              </w:rPr>
              <w:t>навык</w:t>
            </w:r>
            <w:r w:rsidRPr="00EB506C">
              <w:rPr>
                <w:spacing w:val="-9"/>
                <w:sz w:val="24"/>
                <w:lang w:val="ru-RU"/>
              </w:rPr>
              <w:t xml:space="preserve"> </w:t>
            </w:r>
            <w:r w:rsidRPr="00EB506C">
              <w:rPr>
                <w:sz w:val="24"/>
                <w:lang w:val="ru-RU"/>
              </w:rPr>
              <w:t>называть</w:t>
            </w:r>
            <w:r w:rsidRPr="00EB506C">
              <w:rPr>
                <w:spacing w:val="-3"/>
                <w:sz w:val="24"/>
                <w:lang w:val="ru-RU"/>
              </w:rPr>
              <w:t xml:space="preserve"> </w:t>
            </w:r>
            <w:r w:rsidRPr="00EB506C">
              <w:rPr>
                <w:sz w:val="24"/>
                <w:lang w:val="ru-RU"/>
              </w:rPr>
              <w:t>воспитателя</w:t>
            </w:r>
            <w:r w:rsidRPr="00EB506C">
              <w:rPr>
                <w:spacing w:val="-57"/>
                <w:sz w:val="24"/>
                <w:lang w:val="ru-RU"/>
              </w:rPr>
              <w:t xml:space="preserve"> </w:t>
            </w:r>
            <w:r w:rsidRPr="00EB506C">
              <w:rPr>
                <w:sz w:val="24"/>
                <w:lang w:val="ru-RU"/>
              </w:rPr>
              <w:t>по</w:t>
            </w:r>
            <w:r w:rsidRPr="00EB506C">
              <w:rPr>
                <w:spacing w:val="1"/>
                <w:sz w:val="24"/>
                <w:lang w:val="ru-RU"/>
              </w:rPr>
              <w:t xml:space="preserve"> </w:t>
            </w:r>
            <w:r w:rsidRPr="00EB506C">
              <w:rPr>
                <w:sz w:val="24"/>
                <w:lang w:val="ru-RU"/>
              </w:rPr>
              <w:t>имени</w:t>
            </w:r>
            <w:r w:rsidRPr="00EB506C">
              <w:rPr>
                <w:spacing w:val="3"/>
                <w:sz w:val="24"/>
                <w:lang w:val="ru-RU"/>
              </w:rPr>
              <w:t xml:space="preserve"> </w:t>
            </w:r>
            <w:r w:rsidRPr="00EB506C">
              <w:rPr>
                <w:sz w:val="24"/>
                <w:lang w:val="ru-RU"/>
              </w:rPr>
              <w:t>и</w:t>
            </w:r>
            <w:r w:rsidRPr="00EB506C">
              <w:rPr>
                <w:spacing w:val="-7"/>
                <w:sz w:val="24"/>
                <w:lang w:val="ru-RU"/>
              </w:rPr>
              <w:t xml:space="preserve"> </w:t>
            </w:r>
            <w:r w:rsidRPr="00EB506C">
              <w:rPr>
                <w:sz w:val="24"/>
                <w:lang w:val="ru-RU"/>
              </w:rPr>
              <w:t>отчеству.</w:t>
            </w:r>
          </w:p>
          <w:p w:rsidR="0098716D" w:rsidRPr="00EB506C" w:rsidRDefault="0098716D" w:rsidP="00704ABC">
            <w:pPr>
              <w:pStyle w:val="TableParagraph"/>
              <w:spacing w:before="1"/>
              <w:ind w:left="59" w:right="184"/>
              <w:rPr>
                <w:sz w:val="24"/>
                <w:lang w:val="ru-RU"/>
              </w:rPr>
            </w:pPr>
            <w:r w:rsidRPr="00EB506C">
              <w:rPr>
                <w:sz w:val="24"/>
                <w:lang w:val="ru-RU"/>
              </w:rPr>
              <w:t>Формировать</w:t>
            </w:r>
            <w:r w:rsidRPr="00EB506C">
              <w:rPr>
                <w:spacing w:val="-3"/>
                <w:sz w:val="24"/>
                <w:lang w:val="ru-RU"/>
              </w:rPr>
              <w:t xml:space="preserve"> </w:t>
            </w:r>
            <w:r w:rsidRPr="00EB506C">
              <w:rPr>
                <w:sz w:val="24"/>
                <w:lang w:val="ru-RU"/>
              </w:rPr>
              <w:t>первичное</w:t>
            </w:r>
            <w:r w:rsidRPr="00EB506C">
              <w:rPr>
                <w:spacing w:val="-9"/>
                <w:sz w:val="24"/>
                <w:lang w:val="ru-RU"/>
              </w:rPr>
              <w:t xml:space="preserve"> </w:t>
            </w:r>
            <w:r w:rsidRPr="00EB506C">
              <w:rPr>
                <w:sz w:val="24"/>
                <w:lang w:val="ru-RU"/>
              </w:rPr>
              <w:t>понимание</w:t>
            </w:r>
            <w:r w:rsidRPr="00EB506C">
              <w:rPr>
                <w:spacing w:val="-4"/>
                <w:sz w:val="24"/>
                <w:lang w:val="ru-RU"/>
              </w:rPr>
              <w:t xml:space="preserve"> </w:t>
            </w:r>
            <w:r w:rsidRPr="00EB506C">
              <w:rPr>
                <w:sz w:val="24"/>
                <w:lang w:val="ru-RU"/>
              </w:rPr>
              <w:t>того,</w:t>
            </w:r>
            <w:r w:rsidRPr="00EB506C">
              <w:rPr>
                <w:spacing w:val="-57"/>
                <w:sz w:val="24"/>
                <w:lang w:val="ru-RU"/>
              </w:rPr>
              <w:t xml:space="preserve"> </w:t>
            </w:r>
            <w:r w:rsidRPr="00EB506C">
              <w:rPr>
                <w:sz w:val="24"/>
                <w:lang w:val="ru-RU"/>
              </w:rPr>
              <w:t>что</w:t>
            </w:r>
            <w:r w:rsidRPr="00EB506C">
              <w:rPr>
                <w:spacing w:val="1"/>
                <w:sz w:val="24"/>
                <w:lang w:val="ru-RU"/>
              </w:rPr>
              <w:t xml:space="preserve"> </w:t>
            </w:r>
            <w:r w:rsidRPr="00EB506C">
              <w:rPr>
                <w:sz w:val="24"/>
                <w:lang w:val="ru-RU"/>
              </w:rPr>
              <w:t>такое</w:t>
            </w:r>
            <w:r w:rsidRPr="00EB506C">
              <w:rPr>
                <w:spacing w:val="-5"/>
                <w:sz w:val="24"/>
                <w:lang w:val="ru-RU"/>
              </w:rPr>
              <w:t xml:space="preserve"> </w:t>
            </w:r>
            <w:r w:rsidRPr="00EB506C">
              <w:rPr>
                <w:sz w:val="24"/>
                <w:lang w:val="ru-RU"/>
              </w:rPr>
              <w:t>хорошо</w:t>
            </w:r>
            <w:r w:rsidRPr="00EB506C">
              <w:rPr>
                <w:spacing w:val="1"/>
                <w:sz w:val="24"/>
                <w:lang w:val="ru-RU"/>
              </w:rPr>
              <w:t xml:space="preserve"> </w:t>
            </w:r>
            <w:r w:rsidRPr="00EB506C">
              <w:rPr>
                <w:sz w:val="24"/>
                <w:lang w:val="ru-RU"/>
              </w:rPr>
              <w:t>и</w:t>
            </w:r>
            <w:r w:rsidRPr="00EB506C">
              <w:rPr>
                <w:spacing w:val="3"/>
                <w:sz w:val="24"/>
                <w:lang w:val="ru-RU"/>
              </w:rPr>
              <w:t xml:space="preserve"> </w:t>
            </w:r>
            <w:r w:rsidRPr="00EB506C">
              <w:rPr>
                <w:sz w:val="24"/>
                <w:lang w:val="ru-RU"/>
              </w:rPr>
              <w:t>что</w:t>
            </w:r>
            <w:r w:rsidRPr="00EB506C">
              <w:rPr>
                <w:spacing w:val="1"/>
                <w:sz w:val="24"/>
                <w:lang w:val="ru-RU"/>
              </w:rPr>
              <w:t xml:space="preserve"> </w:t>
            </w:r>
            <w:r w:rsidRPr="00EB506C">
              <w:rPr>
                <w:sz w:val="24"/>
                <w:lang w:val="ru-RU"/>
              </w:rPr>
              <w:t>такое</w:t>
            </w:r>
            <w:r w:rsidRPr="00EB506C">
              <w:rPr>
                <w:spacing w:val="-1"/>
                <w:sz w:val="24"/>
                <w:lang w:val="ru-RU"/>
              </w:rPr>
              <w:t xml:space="preserve"> </w:t>
            </w:r>
            <w:r w:rsidRPr="00EB506C">
              <w:rPr>
                <w:sz w:val="24"/>
                <w:lang w:val="ru-RU"/>
              </w:rPr>
              <w:t>плохо;</w:t>
            </w:r>
            <w:r w:rsidRPr="00EB506C">
              <w:rPr>
                <w:spacing w:val="1"/>
                <w:sz w:val="24"/>
                <w:lang w:val="ru-RU"/>
              </w:rPr>
              <w:t xml:space="preserve"> </w:t>
            </w:r>
            <w:r w:rsidRPr="00EB506C">
              <w:rPr>
                <w:sz w:val="24"/>
                <w:lang w:val="ru-RU"/>
              </w:rPr>
              <w:t>начальные представления о здоровом</w:t>
            </w:r>
            <w:r w:rsidRPr="00EB506C">
              <w:rPr>
                <w:spacing w:val="1"/>
                <w:sz w:val="24"/>
                <w:lang w:val="ru-RU"/>
              </w:rPr>
              <w:t xml:space="preserve"> </w:t>
            </w:r>
            <w:r w:rsidRPr="00EB506C">
              <w:rPr>
                <w:sz w:val="24"/>
                <w:lang w:val="ru-RU"/>
              </w:rPr>
              <w:t>образе жизни. Формировать навыки</w:t>
            </w:r>
            <w:r w:rsidRPr="00EB506C">
              <w:rPr>
                <w:spacing w:val="1"/>
                <w:sz w:val="24"/>
                <w:lang w:val="ru-RU"/>
              </w:rPr>
              <w:t xml:space="preserve"> </w:t>
            </w:r>
            <w:r w:rsidRPr="00EB506C">
              <w:rPr>
                <w:sz w:val="24"/>
                <w:lang w:val="ru-RU"/>
              </w:rPr>
              <w:t>социального поведения в жизни,</w:t>
            </w:r>
            <w:r w:rsidRPr="00EB506C">
              <w:rPr>
                <w:spacing w:val="1"/>
                <w:sz w:val="24"/>
                <w:lang w:val="ru-RU"/>
              </w:rPr>
              <w:t xml:space="preserve"> </w:t>
            </w:r>
            <w:r w:rsidRPr="00EB506C">
              <w:rPr>
                <w:sz w:val="24"/>
                <w:lang w:val="ru-RU"/>
              </w:rPr>
              <w:t>устанавливать</w:t>
            </w:r>
            <w:r w:rsidRPr="00EB506C">
              <w:rPr>
                <w:spacing w:val="1"/>
                <w:sz w:val="24"/>
                <w:lang w:val="ru-RU"/>
              </w:rPr>
              <w:t xml:space="preserve"> </w:t>
            </w:r>
            <w:r w:rsidRPr="00EB506C">
              <w:rPr>
                <w:sz w:val="24"/>
                <w:lang w:val="ru-RU"/>
              </w:rPr>
              <w:t>дружеские</w:t>
            </w:r>
            <w:r w:rsidRPr="00EB506C">
              <w:rPr>
                <w:spacing w:val="-1"/>
                <w:sz w:val="24"/>
                <w:lang w:val="ru-RU"/>
              </w:rPr>
              <w:t xml:space="preserve"> </w:t>
            </w:r>
            <w:r w:rsidRPr="00EB506C">
              <w:rPr>
                <w:sz w:val="24"/>
                <w:lang w:val="ru-RU"/>
              </w:rPr>
              <w:t>отношения.</w:t>
            </w:r>
          </w:p>
          <w:p w:rsidR="0098716D" w:rsidRPr="00EB506C" w:rsidRDefault="0098716D" w:rsidP="00704ABC">
            <w:pPr>
              <w:pStyle w:val="TableParagraph"/>
              <w:spacing w:before="1" w:line="242" w:lineRule="auto"/>
              <w:ind w:left="59" w:right="200"/>
              <w:rPr>
                <w:sz w:val="24"/>
                <w:lang w:val="ru-RU"/>
              </w:rPr>
            </w:pPr>
            <w:r w:rsidRPr="00EB506C">
              <w:rPr>
                <w:sz w:val="24"/>
                <w:lang w:val="ru-RU"/>
              </w:rPr>
              <w:t>Развивать способность видеть различные</w:t>
            </w:r>
            <w:r w:rsidRPr="00EB506C">
              <w:rPr>
                <w:spacing w:val="-57"/>
                <w:sz w:val="24"/>
                <w:lang w:val="ru-RU"/>
              </w:rPr>
              <w:t xml:space="preserve"> </w:t>
            </w:r>
            <w:r w:rsidRPr="00EB506C">
              <w:rPr>
                <w:sz w:val="24"/>
                <w:lang w:val="ru-RU"/>
              </w:rPr>
              <w:t>эмоциональное</w:t>
            </w:r>
            <w:r w:rsidRPr="00EB506C">
              <w:rPr>
                <w:spacing w:val="-1"/>
                <w:sz w:val="24"/>
                <w:lang w:val="ru-RU"/>
              </w:rPr>
              <w:t xml:space="preserve"> </w:t>
            </w:r>
            <w:r w:rsidRPr="00EB506C">
              <w:rPr>
                <w:sz w:val="24"/>
                <w:lang w:val="ru-RU"/>
              </w:rPr>
              <w:t>состояние</w:t>
            </w:r>
            <w:r w:rsidRPr="00EB506C">
              <w:rPr>
                <w:spacing w:val="-1"/>
                <w:sz w:val="24"/>
                <w:lang w:val="ru-RU"/>
              </w:rPr>
              <w:t xml:space="preserve"> </w:t>
            </w:r>
            <w:r w:rsidRPr="00EB506C">
              <w:rPr>
                <w:sz w:val="24"/>
                <w:lang w:val="ru-RU"/>
              </w:rPr>
              <w:t>близких.</w:t>
            </w:r>
          </w:p>
        </w:tc>
        <w:tc>
          <w:tcPr>
            <w:tcW w:w="1364" w:type="dxa"/>
            <w:gridSpan w:val="2"/>
            <w:tcBorders>
              <w:bottom w:val="double" w:sz="1" w:space="0" w:color="000000"/>
            </w:tcBorders>
            <w:shd w:val="clear" w:color="auto" w:fill="BCD5ED"/>
          </w:tcPr>
          <w:p w:rsidR="0098716D" w:rsidRPr="00EB506C" w:rsidRDefault="0098716D" w:rsidP="00661AE0">
            <w:pPr>
              <w:pStyle w:val="TableParagraph"/>
              <w:spacing w:before="44" w:line="242" w:lineRule="auto"/>
              <w:ind w:left="43" w:right="46"/>
              <w:jc w:val="center"/>
              <w:rPr>
                <w:sz w:val="24"/>
              </w:rPr>
            </w:pPr>
            <w:r w:rsidRPr="00EB506C">
              <w:rPr>
                <w:sz w:val="24"/>
              </w:rPr>
              <w:t>4 неделя</w:t>
            </w:r>
            <w:r w:rsidRPr="00EB506C">
              <w:rPr>
                <w:spacing w:val="-57"/>
                <w:sz w:val="24"/>
              </w:rPr>
              <w:t xml:space="preserve"> </w:t>
            </w:r>
            <w:r w:rsidRPr="00EB506C">
              <w:rPr>
                <w:sz w:val="24"/>
              </w:rPr>
              <w:t>октября</w:t>
            </w:r>
          </w:p>
        </w:tc>
        <w:tc>
          <w:tcPr>
            <w:tcW w:w="2498" w:type="dxa"/>
            <w:tcBorders>
              <w:bottom w:val="double" w:sz="1" w:space="0" w:color="000000"/>
            </w:tcBorders>
          </w:tcPr>
          <w:p w:rsidR="0098716D" w:rsidRPr="00EB506C" w:rsidRDefault="0098716D" w:rsidP="008640AE">
            <w:pPr>
              <w:pStyle w:val="TableParagraph"/>
              <w:spacing w:before="44" w:line="242" w:lineRule="auto"/>
              <w:ind w:left="0" w:firstLine="96"/>
              <w:jc w:val="center"/>
              <w:rPr>
                <w:sz w:val="24"/>
                <w:szCs w:val="24"/>
                <w:lang w:val="ru-RU"/>
              </w:rPr>
            </w:pPr>
            <w:r w:rsidRPr="00EB506C">
              <w:rPr>
                <w:sz w:val="24"/>
                <w:szCs w:val="24"/>
                <w:lang w:val="ru-RU"/>
              </w:rPr>
              <w:t>Игры и забавы,</w:t>
            </w:r>
            <w:r w:rsidRPr="00EB506C">
              <w:rPr>
                <w:spacing w:val="1"/>
                <w:sz w:val="24"/>
                <w:szCs w:val="24"/>
                <w:lang w:val="ru-RU"/>
              </w:rPr>
              <w:t xml:space="preserve"> </w:t>
            </w:r>
            <w:r w:rsidRPr="00EB506C">
              <w:rPr>
                <w:sz w:val="24"/>
                <w:szCs w:val="24"/>
                <w:lang w:val="ru-RU"/>
              </w:rPr>
              <w:t>игровые</w:t>
            </w:r>
            <w:r w:rsidRPr="00EB506C">
              <w:rPr>
                <w:spacing w:val="-8"/>
                <w:sz w:val="24"/>
                <w:szCs w:val="24"/>
                <w:lang w:val="ru-RU"/>
              </w:rPr>
              <w:t xml:space="preserve"> </w:t>
            </w:r>
            <w:r w:rsidRPr="00EB506C">
              <w:rPr>
                <w:sz w:val="24"/>
                <w:szCs w:val="24"/>
                <w:lang w:val="ru-RU"/>
              </w:rPr>
              <w:t>ситуации</w:t>
            </w:r>
            <w:r w:rsidRPr="00EB506C">
              <w:rPr>
                <w:spacing w:val="-7"/>
                <w:sz w:val="24"/>
                <w:szCs w:val="24"/>
                <w:lang w:val="ru-RU"/>
              </w:rPr>
              <w:t xml:space="preserve"> </w:t>
            </w:r>
            <w:r w:rsidRPr="00EB506C">
              <w:rPr>
                <w:sz w:val="24"/>
                <w:szCs w:val="24"/>
                <w:lang w:val="ru-RU"/>
              </w:rPr>
              <w:t>с</w:t>
            </w:r>
          </w:p>
          <w:p w:rsidR="0098716D" w:rsidRPr="00EB506C" w:rsidRDefault="0098716D" w:rsidP="008640AE">
            <w:pPr>
              <w:pStyle w:val="TableParagraph"/>
              <w:spacing w:line="271" w:lineRule="exact"/>
              <w:ind w:left="0" w:firstLine="96"/>
              <w:jc w:val="center"/>
              <w:rPr>
                <w:sz w:val="24"/>
                <w:szCs w:val="24"/>
                <w:lang w:val="ru-RU"/>
              </w:rPr>
            </w:pPr>
            <w:r w:rsidRPr="00EB506C">
              <w:rPr>
                <w:sz w:val="24"/>
                <w:szCs w:val="24"/>
                <w:lang w:val="ru-RU"/>
              </w:rPr>
              <w:t>игрушками.</w:t>
            </w:r>
          </w:p>
          <w:p w:rsidR="0098716D" w:rsidRPr="00EB506C" w:rsidRDefault="0098716D" w:rsidP="008640AE">
            <w:pPr>
              <w:pStyle w:val="af2"/>
              <w:ind w:left="0" w:firstLine="96"/>
              <w:jc w:val="center"/>
              <w:rPr>
                <w:sz w:val="24"/>
                <w:szCs w:val="24"/>
                <w:lang w:val="ru-RU"/>
              </w:rPr>
            </w:pPr>
            <w:r w:rsidRPr="00EB506C">
              <w:rPr>
                <w:sz w:val="24"/>
                <w:szCs w:val="24"/>
                <w:lang w:val="ru-RU"/>
              </w:rPr>
              <w:t>Петрушка в гостях</w:t>
            </w:r>
            <w:r w:rsidRPr="00EB506C">
              <w:rPr>
                <w:spacing w:val="-57"/>
                <w:sz w:val="24"/>
                <w:szCs w:val="24"/>
                <w:lang w:val="ru-RU"/>
              </w:rPr>
              <w:t xml:space="preserve"> </w:t>
            </w:r>
            <w:r w:rsidRPr="00EB506C">
              <w:rPr>
                <w:sz w:val="24"/>
                <w:szCs w:val="24"/>
                <w:lang w:val="ru-RU"/>
              </w:rPr>
              <w:t>у</w:t>
            </w:r>
            <w:r w:rsidRPr="00EB506C">
              <w:rPr>
                <w:spacing w:val="-4"/>
                <w:sz w:val="24"/>
                <w:szCs w:val="24"/>
                <w:lang w:val="ru-RU"/>
              </w:rPr>
              <w:t xml:space="preserve"> </w:t>
            </w:r>
            <w:r w:rsidRPr="00EB506C">
              <w:rPr>
                <w:sz w:val="24"/>
                <w:szCs w:val="24"/>
                <w:lang w:val="ru-RU"/>
              </w:rPr>
              <w:t>детей</w:t>
            </w:r>
          </w:p>
          <w:p w:rsidR="0098716D" w:rsidRPr="00EB506C" w:rsidRDefault="0098716D" w:rsidP="008640AE">
            <w:pPr>
              <w:ind w:firstLine="96"/>
              <w:jc w:val="center"/>
              <w:rPr>
                <w:lang w:val="ru-RU"/>
              </w:rPr>
            </w:pPr>
          </w:p>
          <w:p w:rsidR="0098716D" w:rsidRPr="00EB506C" w:rsidRDefault="0098716D" w:rsidP="008640AE">
            <w:pPr>
              <w:ind w:firstLine="96"/>
              <w:jc w:val="center"/>
              <w:rPr>
                <w:lang w:val="ru-RU"/>
              </w:rPr>
            </w:pPr>
          </w:p>
          <w:p w:rsidR="0098716D" w:rsidRPr="00EB506C" w:rsidRDefault="0098716D" w:rsidP="008640AE">
            <w:pPr>
              <w:ind w:firstLine="96"/>
              <w:jc w:val="center"/>
              <w:rPr>
                <w:lang w:val="ru-RU"/>
              </w:rPr>
            </w:pPr>
          </w:p>
          <w:p w:rsidR="0098716D" w:rsidRPr="00EB506C" w:rsidRDefault="0098716D" w:rsidP="008640AE">
            <w:pPr>
              <w:ind w:firstLine="96"/>
              <w:jc w:val="center"/>
              <w:rPr>
                <w:lang w:val="ru-RU"/>
              </w:rPr>
            </w:pPr>
          </w:p>
          <w:p w:rsidR="0098716D" w:rsidRPr="00EB506C" w:rsidRDefault="0098716D" w:rsidP="008640AE">
            <w:pPr>
              <w:ind w:firstLine="96"/>
              <w:jc w:val="center"/>
              <w:rPr>
                <w:lang w:val="ru-RU"/>
              </w:rPr>
            </w:pPr>
          </w:p>
          <w:p w:rsidR="0098716D" w:rsidRPr="00EB506C" w:rsidRDefault="0098716D" w:rsidP="008640AE">
            <w:pPr>
              <w:ind w:firstLine="96"/>
              <w:jc w:val="center"/>
              <w:rPr>
                <w:lang w:val="ru-RU"/>
              </w:rPr>
            </w:pPr>
          </w:p>
        </w:tc>
      </w:tr>
      <w:tr w:rsidR="0098716D" w:rsidRPr="00EB506C" w:rsidTr="0012325B">
        <w:trPr>
          <w:trHeight w:val="1775"/>
        </w:trPr>
        <w:tc>
          <w:tcPr>
            <w:tcW w:w="1993" w:type="dxa"/>
            <w:tcBorders>
              <w:top w:val="double" w:sz="1" w:space="0" w:color="000000"/>
            </w:tcBorders>
            <w:shd w:val="clear" w:color="auto" w:fill="BCD5ED"/>
          </w:tcPr>
          <w:p w:rsidR="0098716D" w:rsidRPr="00EB506C" w:rsidRDefault="0098716D" w:rsidP="00704ABC">
            <w:pPr>
              <w:pStyle w:val="TableParagraph"/>
              <w:spacing w:before="63"/>
              <w:ind w:left="176" w:right="248"/>
              <w:jc w:val="center"/>
              <w:rPr>
                <w:b/>
                <w:sz w:val="24"/>
                <w:lang w:val="ru-RU"/>
              </w:rPr>
            </w:pPr>
            <w:r w:rsidRPr="00EB506C">
              <w:rPr>
                <w:b/>
                <w:sz w:val="24"/>
                <w:lang w:val="ru-RU"/>
              </w:rPr>
              <w:t>Моя малая</w:t>
            </w:r>
            <w:r w:rsidRPr="00EB506C">
              <w:rPr>
                <w:b/>
                <w:spacing w:val="-57"/>
                <w:sz w:val="24"/>
                <w:lang w:val="ru-RU"/>
              </w:rPr>
              <w:t xml:space="preserve"> </w:t>
            </w:r>
            <w:r w:rsidRPr="00EB506C">
              <w:rPr>
                <w:b/>
                <w:sz w:val="24"/>
                <w:lang w:val="ru-RU"/>
              </w:rPr>
              <w:t>Родина</w:t>
            </w:r>
            <w:r w:rsidRPr="00EB506C">
              <w:rPr>
                <w:b/>
                <w:spacing w:val="1"/>
                <w:sz w:val="24"/>
                <w:lang w:val="ru-RU"/>
              </w:rPr>
              <w:t xml:space="preserve"> </w:t>
            </w:r>
            <w:r w:rsidRPr="00EB506C">
              <w:rPr>
                <w:b/>
                <w:sz w:val="24"/>
                <w:lang w:val="ru-RU"/>
              </w:rPr>
              <w:t>(мой</w:t>
            </w:r>
            <w:r w:rsidRPr="00EB506C">
              <w:rPr>
                <w:b/>
                <w:spacing w:val="1"/>
                <w:sz w:val="24"/>
                <w:lang w:val="ru-RU"/>
              </w:rPr>
              <w:t xml:space="preserve"> </w:t>
            </w:r>
            <w:r w:rsidRPr="00EB506C">
              <w:rPr>
                <w:b/>
                <w:sz w:val="24"/>
                <w:lang w:val="ru-RU"/>
              </w:rPr>
              <w:t>дом, наша улица)</w:t>
            </w:r>
          </w:p>
        </w:tc>
        <w:tc>
          <w:tcPr>
            <w:tcW w:w="4519" w:type="dxa"/>
            <w:tcBorders>
              <w:top w:val="double" w:sz="1" w:space="0" w:color="000000"/>
            </w:tcBorders>
          </w:tcPr>
          <w:p w:rsidR="0098716D" w:rsidRPr="00EB506C" w:rsidRDefault="0098716D" w:rsidP="00704ABC">
            <w:pPr>
              <w:pStyle w:val="TableParagraph"/>
              <w:spacing w:before="59"/>
              <w:ind w:left="59" w:right="186"/>
              <w:rPr>
                <w:sz w:val="24"/>
                <w:lang w:val="ru-RU"/>
              </w:rPr>
            </w:pPr>
            <w:r w:rsidRPr="00EB506C">
              <w:rPr>
                <w:sz w:val="24"/>
                <w:lang w:val="ru-RU"/>
              </w:rPr>
              <w:t>Знакомить</w:t>
            </w:r>
            <w:r w:rsidRPr="00EB506C">
              <w:rPr>
                <w:spacing w:val="-3"/>
                <w:sz w:val="24"/>
                <w:lang w:val="ru-RU"/>
              </w:rPr>
              <w:t xml:space="preserve"> </w:t>
            </w:r>
            <w:r w:rsidRPr="00EB506C">
              <w:rPr>
                <w:sz w:val="24"/>
                <w:lang w:val="ru-RU"/>
              </w:rPr>
              <w:t>детей</w:t>
            </w:r>
            <w:r w:rsidRPr="00EB506C">
              <w:rPr>
                <w:spacing w:val="-2"/>
                <w:sz w:val="24"/>
                <w:lang w:val="ru-RU"/>
              </w:rPr>
              <w:t xml:space="preserve"> </w:t>
            </w:r>
            <w:r w:rsidRPr="00EB506C">
              <w:rPr>
                <w:sz w:val="24"/>
                <w:lang w:val="ru-RU"/>
              </w:rPr>
              <w:t>с</w:t>
            </w:r>
            <w:r w:rsidRPr="00EB506C">
              <w:rPr>
                <w:spacing w:val="-8"/>
                <w:sz w:val="24"/>
                <w:lang w:val="ru-RU"/>
              </w:rPr>
              <w:t xml:space="preserve"> </w:t>
            </w:r>
            <w:r w:rsidRPr="00EB506C">
              <w:rPr>
                <w:sz w:val="24"/>
                <w:lang w:val="ru-RU"/>
              </w:rPr>
              <w:t>родным</w:t>
            </w:r>
            <w:r w:rsidRPr="00EB506C">
              <w:rPr>
                <w:spacing w:val="-5"/>
                <w:sz w:val="24"/>
                <w:lang w:val="ru-RU"/>
              </w:rPr>
              <w:t xml:space="preserve"> </w:t>
            </w:r>
            <w:r w:rsidRPr="00EB506C">
              <w:rPr>
                <w:sz w:val="24"/>
                <w:lang w:val="ru-RU"/>
              </w:rPr>
              <w:t>городом, с</w:t>
            </w:r>
            <w:r w:rsidRPr="00EB506C">
              <w:rPr>
                <w:spacing w:val="-3"/>
                <w:sz w:val="24"/>
                <w:lang w:val="ru-RU"/>
              </w:rPr>
              <w:t xml:space="preserve"> </w:t>
            </w:r>
            <w:r w:rsidRPr="00EB506C">
              <w:rPr>
                <w:sz w:val="24"/>
                <w:lang w:val="ru-RU"/>
              </w:rPr>
              <w:t>его</w:t>
            </w:r>
            <w:r w:rsidRPr="00EB506C">
              <w:rPr>
                <w:spacing w:val="-57"/>
                <w:sz w:val="24"/>
                <w:lang w:val="ru-RU"/>
              </w:rPr>
              <w:t xml:space="preserve"> </w:t>
            </w:r>
            <w:r w:rsidRPr="00EB506C">
              <w:rPr>
                <w:sz w:val="24"/>
                <w:lang w:val="ru-RU"/>
              </w:rPr>
              <w:t>названием, объектами (улица, дом,</w:t>
            </w:r>
            <w:r w:rsidRPr="00EB506C">
              <w:rPr>
                <w:spacing w:val="1"/>
                <w:sz w:val="24"/>
                <w:lang w:val="ru-RU"/>
              </w:rPr>
              <w:t xml:space="preserve"> </w:t>
            </w:r>
            <w:r w:rsidRPr="00EB506C">
              <w:rPr>
                <w:sz w:val="24"/>
                <w:lang w:val="ru-RU"/>
              </w:rPr>
              <w:t>магазин,</w:t>
            </w:r>
            <w:r w:rsidRPr="00EB506C">
              <w:rPr>
                <w:spacing w:val="1"/>
                <w:sz w:val="24"/>
                <w:lang w:val="ru-RU"/>
              </w:rPr>
              <w:t xml:space="preserve"> </w:t>
            </w:r>
            <w:r w:rsidRPr="00EB506C">
              <w:rPr>
                <w:sz w:val="24"/>
                <w:lang w:val="ru-RU"/>
              </w:rPr>
              <w:t>поликлиника);</w:t>
            </w:r>
            <w:r w:rsidRPr="00EB506C">
              <w:rPr>
                <w:spacing w:val="-6"/>
                <w:sz w:val="24"/>
                <w:lang w:val="ru-RU"/>
              </w:rPr>
              <w:t xml:space="preserve"> </w:t>
            </w:r>
            <w:r w:rsidRPr="00EB506C">
              <w:rPr>
                <w:sz w:val="24"/>
                <w:lang w:val="ru-RU"/>
              </w:rPr>
              <w:t>с</w:t>
            </w:r>
            <w:r w:rsidRPr="00EB506C">
              <w:rPr>
                <w:spacing w:val="-2"/>
                <w:sz w:val="24"/>
                <w:lang w:val="ru-RU"/>
              </w:rPr>
              <w:t xml:space="preserve"> </w:t>
            </w:r>
            <w:r w:rsidRPr="00EB506C">
              <w:rPr>
                <w:sz w:val="24"/>
                <w:lang w:val="ru-RU"/>
              </w:rPr>
              <w:t>транспортом,</w:t>
            </w:r>
            <w:r w:rsidRPr="00EB506C">
              <w:rPr>
                <w:spacing w:val="-3"/>
                <w:sz w:val="24"/>
                <w:lang w:val="ru-RU"/>
              </w:rPr>
              <w:t xml:space="preserve"> </w:t>
            </w:r>
            <w:r w:rsidRPr="00EB506C">
              <w:rPr>
                <w:sz w:val="24"/>
                <w:lang w:val="ru-RU"/>
              </w:rPr>
              <w:t>с</w:t>
            </w:r>
          </w:p>
          <w:p w:rsidR="0098716D" w:rsidRPr="00EB506C" w:rsidRDefault="0098716D" w:rsidP="00704ABC">
            <w:pPr>
              <w:pStyle w:val="TableParagraph"/>
              <w:ind w:left="59" w:right="57"/>
              <w:rPr>
                <w:sz w:val="24"/>
                <w:lang w:val="ru-RU"/>
              </w:rPr>
            </w:pPr>
            <w:r w:rsidRPr="00EB506C">
              <w:rPr>
                <w:sz w:val="24"/>
                <w:lang w:val="ru-RU"/>
              </w:rPr>
              <w:t>«городскими» профессиями развивать</w:t>
            </w:r>
            <w:r w:rsidRPr="00EB506C">
              <w:rPr>
                <w:spacing w:val="1"/>
                <w:sz w:val="24"/>
                <w:lang w:val="ru-RU"/>
              </w:rPr>
              <w:t xml:space="preserve"> </w:t>
            </w:r>
            <w:r w:rsidRPr="00EB506C">
              <w:rPr>
                <w:sz w:val="24"/>
                <w:lang w:val="ru-RU"/>
              </w:rPr>
              <w:t>представления о своем доме, о назначении</w:t>
            </w:r>
            <w:r w:rsidRPr="00EB506C">
              <w:rPr>
                <w:spacing w:val="-57"/>
                <w:sz w:val="24"/>
                <w:lang w:val="ru-RU"/>
              </w:rPr>
              <w:t xml:space="preserve"> </w:t>
            </w:r>
            <w:r w:rsidRPr="00EB506C">
              <w:rPr>
                <w:sz w:val="24"/>
                <w:lang w:val="ru-RU"/>
              </w:rPr>
              <w:t>мебели,</w:t>
            </w:r>
            <w:r w:rsidRPr="00EB506C">
              <w:rPr>
                <w:spacing w:val="-3"/>
                <w:sz w:val="24"/>
                <w:lang w:val="ru-RU"/>
              </w:rPr>
              <w:t xml:space="preserve"> </w:t>
            </w:r>
            <w:r w:rsidRPr="00EB506C">
              <w:rPr>
                <w:sz w:val="24"/>
                <w:lang w:val="ru-RU"/>
              </w:rPr>
              <w:t>о</w:t>
            </w:r>
            <w:r w:rsidRPr="00EB506C">
              <w:rPr>
                <w:spacing w:val="3"/>
                <w:sz w:val="24"/>
                <w:lang w:val="ru-RU"/>
              </w:rPr>
              <w:t xml:space="preserve"> </w:t>
            </w:r>
            <w:r w:rsidRPr="00EB506C">
              <w:rPr>
                <w:sz w:val="24"/>
                <w:lang w:val="ru-RU"/>
              </w:rPr>
              <w:t>своей</w:t>
            </w:r>
            <w:r w:rsidRPr="00EB506C">
              <w:rPr>
                <w:spacing w:val="1"/>
                <w:sz w:val="24"/>
                <w:lang w:val="ru-RU"/>
              </w:rPr>
              <w:t xml:space="preserve"> </w:t>
            </w:r>
            <w:r w:rsidRPr="00EB506C">
              <w:rPr>
                <w:sz w:val="24"/>
                <w:lang w:val="ru-RU"/>
              </w:rPr>
              <w:t>комнате,</w:t>
            </w:r>
            <w:r w:rsidRPr="00EB506C">
              <w:rPr>
                <w:spacing w:val="-3"/>
                <w:sz w:val="24"/>
                <w:lang w:val="ru-RU"/>
              </w:rPr>
              <w:t xml:space="preserve"> </w:t>
            </w:r>
            <w:r w:rsidRPr="00EB506C">
              <w:rPr>
                <w:sz w:val="24"/>
                <w:lang w:val="ru-RU"/>
              </w:rPr>
              <w:t>об</w:t>
            </w:r>
            <w:r w:rsidRPr="00EB506C">
              <w:rPr>
                <w:spacing w:val="-6"/>
                <w:sz w:val="24"/>
                <w:lang w:val="ru-RU"/>
              </w:rPr>
              <w:t xml:space="preserve"> </w:t>
            </w:r>
            <w:r w:rsidRPr="00EB506C">
              <w:rPr>
                <w:sz w:val="24"/>
                <w:lang w:val="ru-RU"/>
              </w:rPr>
              <w:t>игрушках.</w:t>
            </w:r>
          </w:p>
        </w:tc>
        <w:tc>
          <w:tcPr>
            <w:tcW w:w="1364" w:type="dxa"/>
            <w:gridSpan w:val="2"/>
            <w:tcBorders>
              <w:top w:val="double" w:sz="1" w:space="0" w:color="000000"/>
            </w:tcBorders>
            <w:shd w:val="clear" w:color="auto" w:fill="BCD5ED"/>
          </w:tcPr>
          <w:p w:rsidR="0098716D" w:rsidRPr="00EB506C" w:rsidRDefault="0098716D" w:rsidP="00661AE0">
            <w:pPr>
              <w:pStyle w:val="TableParagraph"/>
              <w:spacing w:before="59"/>
              <w:ind w:left="43" w:right="46"/>
              <w:jc w:val="center"/>
              <w:rPr>
                <w:sz w:val="24"/>
              </w:rPr>
            </w:pPr>
            <w:r w:rsidRPr="00EB506C">
              <w:rPr>
                <w:sz w:val="24"/>
              </w:rPr>
              <w:t>1 недел</w:t>
            </w:r>
            <w:r w:rsidRPr="00EB506C">
              <w:rPr>
                <w:sz w:val="24"/>
                <w:lang w:val="ru-RU"/>
              </w:rPr>
              <w:t>я</w:t>
            </w:r>
            <w:r w:rsidRPr="00EB506C">
              <w:rPr>
                <w:spacing w:val="-57"/>
                <w:sz w:val="24"/>
              </w:rPr>
              <w:t xml:space="preserve"> </w:t>
            </w:r>
            <w:r w:rsidRPr="00EB506C">
              <w:rPr>
                <w:sz w:val="24"/>
              </w:rPr>
              <w:t>ноября</w:t>
            </w:r>
          </w:p>
        </w:tc>
        <w:tc>
          <w:tcPr>
            <w:tcW w:w="2498" w:type="dxa"/>
            <w:tcBorders>
              <w:top w:val="double" w:sz="1" w:space="0" w:color="000000"/>
            </w:tcBorders>
          </w:tcPr>
          <w:p w:rsidR="0098716D" w:rsidRPr="00EB506C" w:rsidRDefault="0098716D" w:rsidP="008640AE">
            <w:pPr>
              <w:pStyle w:val="TableParagraph"/>
              <w:spacing w:before="59" w:line="275" w:lineRule="exact"/>
              <w:ind w:left="0" w:firstLine="96"/>
              <w:jc w:val="center"/>
              <w:rPr>
                <w:sz w:val="24"/>
                <w:lang w:val="ru-RU"/>
              </w:rPr>
            </w:pPr>
            <w:r w:rsidRPr="00EB506C">
              <w:rPr>
                <w:sz w:val="24"/>
                <w:lang w:val="ru-RU"/>
              </w:rPr>
              <w:t>Сюжетная игра</w:t>
            </w:r>
          </w:p>
          <w:p w:rsidR="0098716D" w:rsidRPr="00EB506C" w:rsidRDefault="0098716D" w:rsidP="008640AE">
            <w:pPr>
              <w:pStyle w:val="TableParagraph"/>
              <w:spacing w:line="275" w:lineRule="exact"/>
              <w:ind w:left="0" w:firstLine="96"/>
              <w:jc w:val="center"/>
              <w:rPr>
                <w:sz w:val="24"/>
                <w:lang w:val="ru-RU"/>
              </w:rPr>
            </w:pPr>
            <w:r w:rsidRPr="00EB506C">
              <w:rPr>
                <w:sz w:val="24"/>
                <w:lang w:val="ru-RU"/>
              </w:rPr>
              <w:t>«Едем</w:t>
            </w:r>
            <w:r w:rsidRPr="00EB506C">
              <w:rPr>
                <w:spacing w:val="-5"/>
                <w:sz w:val="24"/>
                <w:lang w:val="ru-RU"/>
              </w:rPr>
              <w:t xml:space="preserve"> </w:t>
            </w:r>
            <w:r w:rsidRPr="00EB506C">
              <w:rPr>
                <w:sz w:val="24"/>
                <w:lang w:val="ru-RU"/>
              </w:rPr>
              <w:t>в</w:t>
            </w:r>
            <w:r w:rsidRPr="00EB506C">
              <w:rPr>
                <w:spacing w:val="-4"/>
                <w:sz w:val="24"/>
                <w:lang w:val="ru-RU"/>
              </w:rPr>
              <w:t xml:space="preserve"> </w:t>
            </w:r>
            <w:r w:rsidRPr="00EB506C">
              <w:rPr>
                <w:sz w:val="24"/>
                <w:lang w:val="ru-RU"/>
              </w:rPr>
              <w:t>автобусе»</w:t>
            </w:r>
          </w:p>
          <w:p w:rsidR="0098716D" w:rsidRPr="00EB506C" w:rsidRDefault="0098716D" w:rsidP="008640AE">
            <w:pPr>
              <w:pStyle w:val="TableParagraph"/>
              <w:spacing w:before="184" w:line="242" w:lineRule="auto"/>
              <w:ind w:left="0" w:firstLine="96"/>
              <w:jc w:val="center"/>
              <w:rPr>
                <w:sz w:val="24"/>
                <w:lang w:val="ru-RU"/>
              </w:rPr>
            </w:pPr>
            <w:r w:rsidRPr="00EB506C">
              <w:rPr>
                <w:sz w:val="24"/>
                <w:lang w:val="ru-RU"/>
              </w:rPr>
              <w:t>Выставка</w:t>
            </w:r>
            <w:r w:rsidRPr="00EB506C">
              <w:rPr>
                <w:spacing w:val="-15"/>
                <w:sz w:val="24"/>
                <w:lang w:val="ru-RU"/>
              </w:rPr>
              <w:t xml:space="preserve"> </w:t>
            </w:r>
            <w:r w:rsidRPr="00EB506C">
              <w:rPr>
                <w:sz w:val="24"/>
                <w:lang w:val="ru-RU"/>
              </w:rPr>
              <w:t>детского</w:t>
            </w:r>
            <w:r w:rsidRPr="00EB506C">
              <w:rPr>
                <w:spacing w:val="-57"/>
                <w:sz w:val="24"/>
                <w:lang w:val="ru-RU"/>
              </w:rPr>
              <w:t xml:space="preserve"> </w:t>
            </w:r>
            <w:r w:rsidRPr="00EB506C">
              <w:rPr>
                <w:sz w:val="24"/>
                <w:lang w:val="ru-RU"/>
              </w:rPr>
              <w:t>творчества</w:t>
            </w:r>
          </w:p>
        </w:tc>
      </w:tr>
      <w:tr w:rsidR="0098716D" w:rsidRPr="00EB506C" w:rsidTr="0012325B">
        <w:trPr>
          <w:trHeight w:val="1775"/>
        </w:trPr>
        <w:tc>
          <w:tcPr>
            <w:tcW w:w="1993" w:type="dxa"/>
            <w:tcBorders>
              <w:top w:val="double" w:sz="1" w:space="0" w:color="000000"/>
            </w:tcBorders>
            <w:shd w:val="clear" w:color="auto" w:fill="BCD5ED"/>
          </w:tcPr>
          <w:p w:rsidR="0098716D" w:rsidRPr="00EB506C" w:rsidRDefault="0098716D" w:rsidP="00704ABC">
            <w:pPr>
              <w:pStyle w:val="TableParagraph"/>
              <w:spacing w:before="63"/>
              <w:ind w:left="318" w:right="248" w:hanging="142"/>
              <w:jc w:val="center"/>
              <w:rPr>
                <w:b/>
                <w:sz w:val="24"/>
                <w:lang w:val="ru-RU"/>
              </w:rPr>
            </w:pPr>
            <w:r w:rsidRPr="00EB506C">
              <w:rPr>
                <w:b/>
                <w:sz w:val="24"/>
                <w:lang w:val="ru-RU"/>
              </w:rPr>
              <w:t>Знакомство с посудой</w:t>
            </w:r>
          </w:p>
        </w:tc>
        <w:tc>
          <w:tcPr>
            <w:tcW w:w="4519" w:type="dxa"/>
            <w:tcBorders>
              <w:top w:val="double" w:sz="1" w:space="0" w:color="000000"/>
            </w:tcBorders>
          </w:tcPr>
          <w:p w:rsidR="0098716D" w:rsidRPr="00EB506C" w:rsidRDefault="0098716D" w:rsidP="00704ABC">
            <w:pPr>
              <w:pStyle w:val="TableParagraph"/>
              <w:spacing w:before="59"/>
              <w:ind w:left="59" w:right="186"/>
              <w:rPr>
                <w:sz w:val="24"/>
                <w:lang w:val="ru-RU"/>
              </w:rPr>
            </w:pPr>
            <w:r w:rsidRPr="00EB506C">
              <w:rPr>
                <w:sz w:val="24"/>
                <w:lang w:val="ru-RU"/>
              </w:rPr>
              <w:t xml:space="preserve">Продолжать знакомить детей с предметами ближайшего окружения-посудой. Знакомить с источниками опасности дома-горячая плита, горячий утюг и т.д. Формировать навыки безопасного поведения дома </w:t>
            </w:r>
          </w:p>
        </w:tc>
        <w:tc>
          <w:tcPr>
            <w:tcW w:w="1364" w:type="dxa"/>
            <w:gridSpan w:val="2"/>
            <w:tcBorders>
              <w:top w:val="double" w:sz="1" w:space="0" w:color="000000"/>
            </w:tcBorders>
            <w:shd w:val="clear" w:color="auto" w:fill="BCD5ED"/>
          </w:tcPr>
          <w:p w:rsidR="0098716D" w:rsidRPr="00EB506C" w:rsidRDefault="0098716D" w:rsidP="00661AE0">
            <w:pPr>
              <w:pStyle w:val="TableParagraph"/>
              <w:spacing w:before="59"/>
              <w:ind w:left="43" w:right="46"/>
              <w:jc w:val="center"/>
              <w:rPr>
                <w:sz w:val="24"/>
                <w:lang w:val="ru-RU"/>
              </w:rPr>
            </w:pPr>
            <w:r w:rsidRPr="00EB506C">
              <w:rPr>
                <w:sz w:val="24"/>
                <w:lang w:val="ru-RU"/>
              </w:rPr>
              <w:t>2 неделя ноября</w:t>
            </w:r>
          </w:p>
        </w:tc>
        <w:tc>
          <w:tcPr>
            <w:tcW w:w="2498" w:type="dxa"/>
            <w:tcBorders>
              <w:top w:val="double" w:sz="1" w:space="0" w:color="000000"/>
            </w:tcBorders>
          </w:tcPr>
          <w:p w:rsidR="0098716D" w:rsidRPr="00EB506C" w:rsidRDefault="0098716D" w:rsidP="008640AE">
            <w:pPr>
              <w:pStyle w:val="TableParagraph"/>
              <w:spacing w:before="59" w:line="275" w:lineRule="exact"/>
              <w:ind w:left="0" w:firstLine="96"/>
              <w:jc w:val="center"/>
              <w:rPr>
                <w:sz w:val="24"/>
                <w:lang w:val="ru-RU"/>
              </w:rPr>
            </w:pPr>
            <w:r w:rsidRPr="00EB506C">
              <w:rPr>
                <w:sz w:val="24"/>
                <w:lang w:val="ru-RU"/>
              </w:rPr>
              <w:t>Сюжетно-ролевая игра «Угостим гостей чаем»</w:t>
            </w:r>
          </w:p>
        </w:tc>
      </w:tr>
      <w:tr w:rsidR="0098716D" w:rsidRPr="00EB506C" w:rsidTr="0012325B">
        <w:trPr>
          <w:trHeight w:val="3345"/>
        </w:trPr>
        <w:tc>
          <w:tcPr>
            <w:tcW w:w="1993" w:type="dxa"/>
            <w:shd w:val="clear" w:color="auto" w:fill="BCD5ED"/>
          </w:tcPr>
          <w:p w:rsidR="0098716D" w:rsidRPr="00EB506C" w:rsidRDefault="0098716D" w:rsidP="00704ABC">
            <w:pPr>
              <w:pStyle w:val="TableParagraph"/>
              <w:ind w:left="176" w:right="351"/>
              <w:jc w:val="center"/>
              <w:rPr>
                <w:b/>
                <w:sz w:val="24"/>
                <w:lang w:val="ru-RU"/>
              </w:rPr>
            </w:pPr>
            <w:r w:rsidRPr="00EB506C">
              <w:rPr>
                <w:b/>
                <w:spacing w:val="3"/>
                <w:sz w:val="24"/>
                <w:lang w:val="ru-RU"/>
              </w:rPr>
              <w:t xml:space="preserve">Наши игрушки.    </w:t>
            </w:r>
            <w:r w:rsidRPr="00EB506C">
              <w:rPr>
                <w:b/>
                <w:sz w:val="24"/>
                <w:lang w:val="ru-RU"/>
              </w:rPr>
              <w:t>День</w:t>
            </w:r>
            <w:r w:rsidRPr="00EB506C">
              <w:rPr>
                <w:b/>
                <w:spacing w:val="1"/>
                <w:sz w:val="24"/>
                <w:lang w:val="ru-RU"/>
              </w:rPr>
              <w:t xml:space="preserve"> </w:t>
            </w:r>
            <w:r w:rsidRPr="00EB506C">
              <w:rPr>
                <w:b/>
                <w:sz w:val="24"/>
                <w:lang w:val="ru-RU"/>
              </w:rPr>
              <w:t>рождения</w:t>
            </w:r>
            <w:r w:rsidRPr="00EB506C">
              <w:rPr>
                <w:b/>
                <w:spacing w:val="1"/>
                <w:sz w:val="24"/>
                <w:lang w:val="ru-RU"/>
              </w:rPr>
              <w:t xml:space="preserve"> </w:t>
            </w:r>
            <w:r w:rsidRPr="00EB506C">
              <w:rPr>
                <w:b/>
                <w:spacing w:val="-1"/>
                <w:sz w:val="24"/>
                <w:lang w:val="ru-RU"/>
              </w:rPr>
              <w:t>плюшевого</w:t>
            </w:r>
          </w:p>
          <w:p w:rsidR="0098716D" w:rsidRPr="00EB506C" w:rsidRDefault="0098716D" w:rsidP="00704ABC">
            <w:pPr>
              <w:pStyle w:val="TableParagraph"/>
              <w:spacing w:line="274" w:lineRule="exact"/>
              <w:ind w:left="176"/>
              <w:jc w:val="center"/>
              <w:rPr>
                <w:b/>
                <w:sz w:val="24"/>
                <w:lang w:val="ru-RU"/>
              </w:rPr>
            </w:pPr>
            <w:r w:rsidRPr="00EB506C">
              <w:rPr>
                <w:b/>
                <w:sz w:val="24"/>
                <w:lang w:val="ru-RU"/>
              </w:rPr>
              <w:t>мишки</w:t>
            </w:r>
          </w:p>
        </w:tc>
        <w:tc>
          <w:tcPr>
            <w:tcW w:w="4519" w:type="dxa"/>
          </w:tcPr>
          <w:p w:rsidR="0098716D" w:rsidRPr="00EB506C" w:rsidRDefault="0098716D" w:rsidP="00704ABC">
            <w:pPr>
              <w:pStyle w:val="TableParagraph"/>
              <w:ind w:left="59" w:right="37"/>
              <w:rPr>
                <w:sz w:val="24"/>
                <w:lang w:val="ru-RU"/>
              </w:rPr>
            </w:pPr>
            <w:r w:rsidRPr="00EB506C">
              <w:rPr>
                <w:sz w:val="24"/>
                <w:lang w:val="ru-RU"/>
              </w:rPr>
              <w:t>Поощрять</w:t>
            </w:r>
            <w:r w:rsidRPr="00EB506C">
              <w:rPr>
                <w:spacing w:val="1"/>
                <w:sz w:val="24"/>
                <w:lang w:val="ru-RU"/>
              </w:rPr>
              <w:t xml:space="preserve"> </w:t>
            </w:r>
            <w:r w:rsidRPr="00EB506C">
              <w:rPr>
                <w:sz w:val="24"/>
                <w:lang w:val="ru-RU"/>
              </w:rPr>
              <w:t>участие</w:t>
            </w:r>
            <w:r w:rsidRPr="00EB506C">
              <w:rPr>
                <w:spacing w:val="2"/>
                <w:sz w:val="24"/>
                <w:lang w:val="ru-RU"/>
              </w:rPr>
              <w:t xml:space="preserve"> </w:t>
            </w:r>
            <w:r w:rsidRPr="00EB506C">
              <w:rPr>
                <w:sz w:val="24"/>
                <w:lang w:val="ru-RU"/>
              </w:rPr>
              <w:t>детей в</w:t>
            </w:r>
            <w:r w:rsidRPr="00EB506C">
              <w:rPr>
                <w:spacing w:val="2"/>
                <w:sz w:val="24"/>
                <w:lang w:val="ru-RU"/>
              </w:rPr>
              <w:t xml:space="preserve"> </w:t>
            </w:r>
            <w:r w:rsidRPr="00EB506C">
              <w:rPr>
                <w:sz w:val="24"/>
                <w:lang w:val="ru-RU"/>
              </w:rPr>
              <w:t>совместных</w:t>
            </w:r>
            <w:r w:rsidRPr="00EB506C">
              <w:rPr>
                <w:spacing w:val="1"/>
                <w:sz w:val="24"/>
                <w:lang w:val="ru-RU"/>
              </w:rPr>
              <w:t xml:space="preserve"> </w:t>
            </w:r>
            <w:r w:rsidRPr="00EB506C">
              <w:rPr>
                <w:sz w:val="24"/>
                <w:lang w:val="ru-RU"/>
              </w:rPr>
              <w:t>играх.</w:t>
            </w:r>
            <w:r w:rsidRPr="00EB506C">
              <w:rPr>
                <w:spacing w:val="2"/>
                <w:sz w:val="24"/>
                <w:lang w:val="ru-RU"/>
              </w:rPr>
              <w:t xml:space="preserve"> </w:t>
            </w:r>
            <w:r w:rsidRPr="00EB506C">
              <w:rPr>
                <w:sz w:val="24"/>
                <w:lang w:val="ru-RU"/>
              </w:rPr>
              <w:t>Развивать интереса</w:t>
            </w:r>
            <w:r w:rsidRPr="00EB506C">
              <w:rPr>
                <w:spacing w:val="-1"/>
                <w:sz w:val="24"/>
                <w:lang w:val="ru-RU"/>
              </w:rPr>
              <w:t xml:space="preserve"> </w:t>
            </w:r>
            <w:r w:rsidRPr="00EB506C">
              <w:rPr>
                <w:sz w:val="24"/>
                <w:lang w:val="ru-RU"/>
              </w:rPr>
              <w:t>к</w:t>
            </w:r>
            <w:r w:rsidRPr="00EB506C">
              <w:rPr>
                <w:spacing w:val="1"/>
                <w:sz w:val="24"/>
                <w:lang w:val="ru-RU"/>
              </w:rPr>
              <w:t xml:space="preserve"> </w:t>
            </w:r>
            <w:r w:rsidRPr="00EB506C">
              <w:rPr>
                <w:sz w:val="24"/>
                <w:lang w:val="ru-RU"/>
              </w:rPr>
              <w:t>различным</w:t>
            </w:r>
            <w:r w:rsidRPr="00EB506C">
              <w:rPr>
                <w:spacing w:val="1"/>
                <w:sz w:val="24"/>
                <w:lang w:val="ru-RU"/>
              </w:rPr>
              <w:t xml:space="preserve"> </w:t>
            </w:r>
            <w:r w:rsidRPr="00EB506C">
              <w:rPr>
                <w:sz w:val="24"/>
                <w:lang w:val="ru-RU"/>
              </w:rPr>
              <w:t>видам</w:t>
            </w:r>
            <w:r w:rsidRPr="00EB506C">
              <w:rPr>
                <w:spacing w:val="2"/>
                <w:sz w:val="24"/>
                <w:lang w:val="ru-RU"/>
              </w:rPr>
              <w:t xml:space="preserve"> </w:t>
            </w:r>
            <w:r w:rsidRPr="00EB506C">
              <w:rPr>
                <w:sz w:val="24"/>
                <w:lang w:val="ru-RU"/>
              </w:rPr>
              <w:t>игр.</w:t>
            </w:r>
            <w:r w:rsidRPr="00EB506C">
              <w:rPr>
                <w:spacing w:val="-2"/>
                <w:sz w:val="24"/>
                <w:lang w:val="ru-RU"/>
              </w:rPr>
              <w:t xml:space="preserve"> </w:t>
            </w:r>
            <w:r w:rsidRPr="00EB506C">
              <w:rPr>
                <w:sz w:val="24"/>
                <w:lang w:val="ru-RU"/>
              </w:rPr>
              <w:t>Содействовать</w:t>
            </w:r>
            <w:r w:rsidRPr="00EB506C">
              <w:rPr>
                <w:spacing w:val="6"/>
                <w:sz w:val="24"/>
                <w:lang w:val="ru-RU"/>
              </w:rPr>
              <w:t xml:space="preserve"> </w:t>
            </w:r>
            <w:r w:rsidRPr="00EB506C">
              <w:rPr>
                <w:sz w:val="24"/>
                <w:lang w:val="ru-RU"/>
              </w:rPr>
              <w:t>детям</w:t>
            </w:r>
            <w:r w:rsidRPr="00EB506C">
              <w:rPr>
                <w:spacing w:val="-2"/>
                <w:sz w:val="24"/>
                <w:lang w:val="ru-RU"/>
              </w:rPr>
              <w:t xml:space="preserve"> </w:t>
            </w:r>
            <w:r w:rsidRPr="00EB506C">
              <w:rPr>
                <w:sz w:val="24"/>
                <w:lang w:val="ru-RU"/>
              </w:rPr>
              <w:t>в</w:t>
            </w:r>
            <w:r w:rsidRPr="00EB506C">
              <w:rPr>
                <w:spacing w:val="1"/>
                <w:sz w:val="24"/>
                <w:lang w:val="ru-RU"/>
              </w:rPr>
              <w:t xml:space="preserve"> </w:t>
            </w:r>
            <w:r w:rsidRPr="00EB506C">
              <w:rPr>
                <w:sz w:val="24"/>
                <w:lang w:val="ru-RU"/>
              </w:rPr>
              <w:t>объединении для игры в группы по 2-3</w:t>
            </w:r>
            <w:r w:rsidRPr="00EB506C">
              <w:rPr>
                <w:spacing w:val="1"/>
                <w:sz w:val="24"/>
                <w:lang w:val="ru-RU"/>
              </w:rPr>
              <w:t xml:space="preserve"> </w:t>
            </w:r>
            <w:r w:rsidRPr="00EB506C">
              <w:rPr>
                <w:sz w:val="24"/>
                <w:lang w:val="ru-RU"/>
              </w:rPr>
              <w:t>человека на основе личных симпатий.</w:t>
            </w:r>
            <w:r w:rsidRPr="00EB506C">
              <w:rPr>
                <w:spacing w:val="1"/>
                <w:sz w:val="24"/>
                <w:lang w:val="ru-RU"/>
              </w:rPr>
              <w:t xml:space="preserve"> </w:t>
            </w:r>
            <w:r w:rsidRPr="00EB506C">
              <w:rPr>
                <w:sz w:val="24"/>
                <w:lang w:val="ru-RU"/>
              </w:rPr>
              <w:t>Развивать</w:t>
            </w:r>
            <w:r w:rsidRPr="00EB506C">
              <w:rPr>
                <w:spacing w:val="-3"/>
                <w:sz w:val="24"/>
                <w:lang w:val="ru-RU"/>
              </w:rPr>
              <w:t xml:space="preserve"> </w:t>
            </w:r>
            <w:r w:rsidRPr="00EB506C">
              <w:rPr>
                <w:sz w:val="24"/>
                <w:lang w:val="ru-RU"/>
              </w:rPr>
              <w:t>у</w:t>
            </w:r>
            <w:r w:rsidRPr="00EB506C">
              <w:rPr>
                <w:spacing w:val="-10"/>
                <w:sz w:val="24"/>
                <w:lang w:val="ru-RU"/>
              </w:rPr>
              <w:t xml:space="preserve"> </w:t>
            </w:r>
            <w:r w:rsidRPr="00EB506C">
              <w:rPr>
                <w:sz w:val="24"/>
                <w:lang w:val="ru-RU"/>
              </w:rPr>
              <w:t>детей</w:t>
            </w:r>
            <w:r w:rsidRPr="00EB506C">
              <w:rPr>
                <w:spacing w:val="1"/>
                <w:sz w:val="24"/>
                <w:lang w:val="ru-RU"/>
              </w:rPr>
              <w:t xml:space="preserve"> </w:t>
            </w:r>
            <w:r w:rsidRPr="00EB506C">
              <w:rPr>
                <w:sz w:val="24"/>
                <w:lang w:val="ru-RU"/>
              </w:rPr>
              <w:t>интерес</w:t>
            </w:r>
            <w:r w:rsidRPr="00EB506C">
              <w:rPr>
                <w:spacing w:val="3"/>
                <w:sz w:val="24"/>
                <w:lang w:val="ru-RU"/>
              </w:rPr>
              <w:t xml:space="preserve"> </w:t>
            </w:r>
            <w:r w:rsidRPr="00EB506C">
              <w:rPr>
                <w:sz w:val="24"/>
                <w:lang w:val="ru-RU"/>
              </w:rPr>
              <w:t>к</w:t>
            </w:r>
            <w:r w:rsidRPr="00EB506C">
              <w:rPr>
                <w:spacing w:val="-2"/>
                <w:sz w:val="24"/>
                <w:lang w:val="ru-RU"/>
              </w:rPr>
              <w:t xml:space="preserve"> </w:t>
            </w:r>
            <w:r w:rsidRPr="00EB506C">
              <w:rPr>
                <w:sz w:val="24"/>
                <w:lang w:val="ru-RU"/>
              </w:rPr>
              <w:t>окружающему</w:t>
            </w:r>
          </w:p>
          <w:p w:rsidR="0098716D" w:rsidRPr="00EB506C" w:rsidRDefault="0098716D" w:rsidP="00704ABC">
            <w:pPr>
              <w:pStyle w:val="TableParagraph"/>
              <w:ind w:left="59" w:right="37"/>
              <w:rPr>
                <w:sz w:val="24"/>
                <w:lang w:val="ru-RU"/>
              </w:rPr>
            </w:pPr>
            <w:r w:rsidRPr="00EB506C">
              <w:rPr>
                <w:sz w:val="24"/>
                <w:lang w:val="ru-RU"/>
              </w:rPr>
              <w:t>миру в процессе игр с игрушками,</w:t>
            </w:r>
            <w:r w:rsidRPr="00EB506C">
              <w:rPr>
                <w:spacing w:val="1"/>
                <w:sz w:val="24"/>
                <w:lang w:val="ru-RU"/>
              </w:rPr>
              <w:t xml:space="preserve"> </w:t>
            </w:r>
            <w:r w:rsidRPr="00EB506C">
              <w:rPr>
                <w:sz w:val="24"/>
                <w:lang w:val="ru-RU"/>
              </w:rPr>
              <w:t>природными и строительными</w:t>
            </w:r>
            <w:r w:rsidRPr="00EB506C">
              <w:rPr>
                <w:spacing w:val="1"/>
                <w:sz w:val="24"/>
                <w:lang w:val="ru-RU"/>
              </w:rPr>
              <w:t xml:space="preserve"> </w:t>
            </w:r>
            <w:r w:rsidRPr="00EB506C">
              <w:rPr>
                <w:sz w:val="24"/>
                <w:lang w:val="ru-RU"/>
              </w:rPr>
              <w:t>материалами. Уточнять с детьми названия</w:t>
            </w:r>
            <w:r w:rsidRPr="00EB506C">
              <w:rPr>
                <w:spacing w:val="-57"/>
                <w:sz w:val="24"/>
                <w:lang w:val="ru-RU"/>
              </w:rPr>
              <w:t xml:space="preserve"> </w:t>
            </w:r>
            <w:r w:rsidRPr="00EB506C">
              <w:rPr>
                <w:sz w:val="24"/>
                <w:lang w:val="ru-RU"/>
              </w:rPr>
              <w:t>игрушек, способы игры с ними; учить</w:t>
            </w:r>
            <w:r w:rsidRPr="00EB506C">
              <w:rPr>
                <w:spacing w:val="1"/>
                <w:sz w:val="24"/>
                <w:lang w:val="ru-RU"/>
              </w:rPr>
              <w:t xml:space="preserve"> </w:t>
            </w:r>
            <w:r w:rsidRPr="00EB506C">
              <w:rPr>
                <w:sz w:val="24"/>
                <w:lang w:val="ru-RU"/>
              </w:rPr>
              <w:t>выделять составные части, форму, цвет,</w:t>
            </w:r>
            <w:r w:rsidRPr="00EB506C">
              <w:rPr>
                <w:spacing w:val="1"/>
                <w:sz w:val="24"/>
                <w:lang w:val="ru-RU"/>
              </w:rPr>
              <w:t xml:space="preserve"> </w:t>
            </w:r>
            <w:r w:rsidRPr="00EB506C">
              <w:rPr>
                <w:sz w:val="24"/>
                <w:lang w:val="ru-RU"/>
              </w:rPr>
              <w:t>материал.</w:t>
            </w:r>
            <w:r w:rsidRPr="00EB506C">
              <w:rPr>
                <w:spacing w:val="2"/>
                <w:sz w:val="24"/>
                <w:lang w:val="ru-RU"/>
              </w:rPr>
              <w:t xml:space="preserve"> </w:t>
            </w:r>
            <w:r w:rsidRPr="00EB506C">
              <w:rPr>
                <w:sz w:val="24"/>
              </w:rPr>
              <w:t>Активизировать</w:t>
            </w:r>
            <w:r w:rsidRPr="00EB506C">
              <w:rPr>
                <w:spacing w:val="2"/>
                <w:sz w:val="24"/>
              </w:rPr>
              <w:t xml:space="preserve"> </w:t>
            </w:r>
            <w:r w:rsidRPr="00EB506C">
              <w:rPr>
                <w:sz w:val="24"/>
              </w:rPr>
              <w:t>словарь.</w:t>
            </w:r>
          </w:p>
        </w:tc>
        <w:tc>
          <w:tcPr>
            <w:tcW w:w="1364" w:type="dxa"/>
            <w:gridSpan w:val="2"/>
            <w:shd w:val="clear" w:color="auto" w:fill="BCD5ED"/>
          </w:tcPr>
          <w:p w:rsidR="0098716D" w:rsidRPr="00EB506C" w:rsidRDefault="0098716D" w:rsidP="00661AE0">
            <w:pPr>
              <w:pStyle w:val="TableParagraph"/>
              <w:spacing w:line="237" w:lineRule="auto"/>
              <w:ind w:left="43" w:right="46"/>
              <w:jc w:val="center"/>
              <w:rPr>
                <w:sz w:val="24"/>
              </w:rPr>
            </w:pPr>
            <w:r w:rsidRPr="00EB506C">
              <w:rPr>
                <w:sz w:val="24"/>
              </w:rPr>
              <w:t>3</w:t>
            </w:r>
            <w:r w:rsidRPr="00EB506C">
              <w:rPr>
                <w:sz w:val="24"/>
                <w:lang w:val="ru-RU"/>
              </w:rPr>
              <w:t xml:space="preserve"> </w:t>
            </w:r>
            <w:r w:rsidRPr="00EB506C">
              <w:rPr>
                <w:sz w:val="24"/>
              </w:rPr>
              <w:t>неделя ноября</w:t>
            </w:r>
          </w:p>
        </w:tc>
        <w:tc>
          <w:tcPr>
            <w:tcW w:w="2498" w:type="dxa"/>
          </w:tcPr>
          <w:p w:rsidR="0098716D" w:rsidRPr="00EB506C" w:rsidRDefault="0098716D" w:rsidP="008640AE">
            <w:pPr>
              <w:pStyle w:val="TableParagraph"/>
              <w:spacing w:line="237" w:lineRule="auto"/>
              <w:ind w:left="0" w:firstLine="96"/>
              <w:jc w:val="center"/>
              <w:rPr>
                <w:sz w:val="24"/>
                <w:lang w:val="ru-RU"/>
              </w:rPr>
            </w:pPr>
            <w:r w:rsidRPr="00EB506C">
              <w:rPr>
                <w:sz w:val="24"/>
                <w:lang w:val="ru-RU"/>
              </w:rPr>
              <w:t>Театрализованное</w:t>
            </w:r>
            <w:r w:rsidRPr="00EB506C">
              <w:rPr>
                <w:spacing w:val="-57"/>
                <w:sz w:val="24"/>
                <w:lang w:val="ru-RU"/>
              </w:rPr>
              <w:t xml:space="preserve"> </w:t>
            </w:r>
            <w:r w:rsidRPr="00EB506C">
              <w:rPr>
                <w:sz w:val="24"/>
                <w:lang w:val="ru-RU"/>
              </w:rPr>
              <w:t>представление</w:t>
            </w:r>
            <w:r w:rsidRPr="00EB506C">
              <w:rPr>
                <w:spacing w:val="-3"/>
                <w:sz w:val="24"/>
                <w:lang w:val="ru-RU"/>
              </w:rPr>
              <w:t xml:space="preserve"> </w:t>
            </w:r>
            <w:r w:rsidRPr="00EB506C">
              <w:rPr>
                <w:sz w:val="24"/>
                <w:lang w:val="ru-RU"/>
              </w:rPr>
              <w:t>«Три</w:t>
            </w:r>
          </w:p>
          <w:p w:rsidR="0098716D" w:rsidRPr="00EB506C" w:rsidRDefault="0098716D" w:rsidP="008640AE">
            <w:pPr>
              <w:pStyle w:val="TableParagraph"/>
              <w:ind w:left="0" w:firstLine="96"/>
              <w:jc w:val="center"/>
              <w:rPr>
                <w:sz w:val="24"/>
                <w:lang w:val="ru-RU"/>
              </w:rPr>
            </w:pPr>
            <w:r w:rsidRPr="00EB506C">
              <w:rPr>
                <w:sz w:val="24"/>
                <w:lang w:val="ru-RU"/>
              </w:rPr>
              <w:t>медведя»</w:t>
            </w:r>
          </w:p>
        </w:tc>
      </w:tr>
      <w:tr w:rsidR="0098716D" w:rsidRPr="00EB506C" w:rsidTr="0012325B">
        <w:trPr>
          <w:trHeight w:val="1766"/>
        </w:trPr>
        <w:tc>
          <w:tcPr>
            <w:tcW w:w="1993" w:type="dxa"/>
            <w:shd w:val="clear" w:color="auto" w:fill="BCD5ED"/>
          </w:tcPr>
          <w:p w:rsidR="0098716D" w:rsidRPr="00EB506C" w:rsidRDefault="0098716D" w:rsidP="00704ABC">
            <w:pPr>
              <w:pStyle w:val="TableParagraph"/>
              <w:ind w:left="381" w:right="351"/>
              <w:jc w:val="center"/>
              <w:rPr>
                <w:b/>
                <w:sz w:val="24"/>
                <w:lang w:val="ru-RU"/>
              </w:rPr>
            </w:pPr>
            <w:r w:rsidRPr="00EB506C">
              <w:rPr>
                <w:b/>
                <w:sz w:val="24"/>
                <w:lang w:val="ru-RU"/>
              </w:rPr>
              <w:t>На дороге. Правила дорожного движения</w:t>
            </w:r>
          </w:p>
        </w:tc>
        <w:tc>
          <w:tcPr>
            <w:tcW w:w="4519" w:type="dxa"/>
          </w:tcPr>
          <w:p w:rsidR="0098716D" w:rsidRPr="00EB506C" w:rsidRDefault="0098716D" w:rsidP="00704ABC">
            <w:pPr>
              <w:pStyle w:val="TableParagraph"/>
              <w:ind w:left="59" w:right="37"/>
              <w:rPr>
                <w:sz w:val="24"/>
                <w:lang w:val="ba-RU"/>
              </w:rPr>
            </w:pPr>
            <w:r w:rsidRPr="00EB506C">
              <w:rPr>
                <w:sz w:val="24"/>
                <w:lang w:val="ba-RU"/>
              </w:rPr>
              <w:t>Формировать первичные предсатвления о машинах, улице, дороге. Знакомить с некоторыми видами транспорта. Обогащать в играх с дидактическим материалом  чувственный опыт детей. Закрпеитьзнания о величине, форме, цвете предметов.Познакомить с дорожными знаками, с эелемнетарными правилами дорожного движения, правила пешеходов</w:t>
            </w:r>
          </w:p>
        </w:tc>
        <w:tc>
          <w:tcPr>
            <w:tcW w:w="1364" w:type="dxa"/>
            <w:gridSpan w:val="2"/>
            <w:shd w:val="clear" w:color="auto" w:fill="BCD5ED"/>
          </w:tcPr>
          <w:p w:rsidR="0098716D" w:rsidRPr="00EB506C" w:rsidRDefault="0098716D" w:rsidP="00661AE0">
            <w:pPr>
              <w:pStyle w:val="TableParagraph"/>
              <w:spacing w:line="237" w:lineRule="auto"/>
              <w:ind w:left="43" w:right="46"/>
              <w:jc w:val="center"/>
              <w:rPr>
                <w:sz w:val="24"/>
                <w:lang w:val="ru-RU"/>
              </w:rPr>
            </w:pPr>
            <w:r w:rsidRPr="00EB506C">
              <w:rPr>
                <w:sz w:val="24"/>
                <w:lang w:val="ru-RU"/>
              </w:rPr>
              <w:t>4 неделя ноября</w:t>
            </w:r>
          </w:p>
        </w:tc>
        <w:tc>
          <w:tcPr>
            <w:tcW w:w="2498" w:type="dxa"/>
          </w:tcPr>
          <w:p w:rsidR="0098716D" w:rsidRPr="00EB506C" w:rsidRDefault="0098716D" w:rsidP="008640AE">
            <w:pPr>
              <w:pStyle w:val="TableParagraph"/>
              <w:spacing w:line="237" w:lineRule="auto"/>
              <w:ind w:left="0" w:firstLine="96"/>
              <w:jc w:val="center"/>
              <w:rPr>
                <w:sz w:val="24"/>
                <w:lang w:val="ba-RU"/>
              </w:rPr>
            </w:pPr>
            <w:r w:rsidRPr="00EB506C">
              <w:rPr>
                <w:sz w:val="24"/>
                <w:lang w:val="ba-RU"/>
              </w:rPr>
              <w:t xml:space="preserve">Речевые игры с движениями по теме </w:t>
            </w:r>
            <w:r w:rsidRPr="00EB506C">
              <w:rPr>
                <w:sz w:val="24"/>
                <w:lang w:val="ru-RU"/>
              </w:rPr>
              <w:t>«</w:t>
            </w:r>
            <w:r w:rsidRPr="00EB506C">
              <w:rPr>
                <w:sz w:val="24"/>
                <w:lang w:val="ba-RU"/>
              </w:rPr>
              <w:t>Транспорт”</w:t>
            </w:r>
          </w:p>
        </w:tc>
      </w:tr>
      <w:tr w:rsidR="0098716D" w:rsidRPr="00EB506C" w:rsidTr="00704ABC">
        <w:trPr>
          <w:trHeight w:val="2313"/>
        </w:trPr>
        <w:tc>
          <w:tcPr>
            <w:tcW w:w="1993" w:type="dxa"/>
            <w:shd w:val="clear" w:color="auto" w:fill="BCD5ED"/>
          </w:tcPr>
          <w:p w:rsidR="0098716D" w:rsidRPr="00EB506C" w:rsidRDefault="0098716D" w:rsidP="00704ABC">
            <w:pPr>
              <w:pStyle w:val="TableParagraph"/>
              <w:spacing w:line="242" w:lineRule="auto"/>
              <w:ind w:left="176" w:right="104" w:hanging="60"/>
              <w:jc w:val="center"/>
              <w:rPr>
                <w:b/>
                <w:sz w:val="24"/>
                <w:lang w:val="ru-RU"/>
              </w:rPr>
            </w:pPr>
            <w:r w:rsidRPr="00EB506C">
              <w:rPr>
                <w:b/>
                <w:sz w:val="24"/>
                <w:lang w:val="ru-RU"/>
              </w:rPr>
              <w:t>Одежда и обувь</w:t>
            </w:r>
          </w:p>
        </w:tc>
        <w:tc>
          <w:tcPr>
            <w:tcW w:w="4519" w:type="dxa"/>
          </w:tcPr>
          <w:p w:rsidR="0098716D" w:rsidRPr="00EB506C" w:rsidRDefault="0098716D" w:rsidP="00704ABC">
            <w:pPr>
              <w:pStyle w:val="TableParagraph"/>
              <w:ind w:left="59" w:right="76"/>
              <w:rPr>
                <w:sz w:val="24"/>
                <w:lang w:val="ru-RU"/>
              </w:rPr>
            </w:pPr>
            <w:r w:rsidRPr="00EB506C">
              <w:rPr>
                <w:sz w:val="24"/>
                <w:lang w:val="ru-RU"/>
              </w:rPr>
              <w:t>Продолжать знакомить детей с предметами ближайшего окружения –одеждой и обувью. Формировать навыки самообслуживания, аккуратности. Закреплять навыки организованного поведения в детском саду, создавать игровые ситуации, способствующие внимательного заботливого отношения к окружающим.  Приучать детей общению.</w:t>
            </w:r>
          </w:p>
        </w:tc>
        <w:tc>
          <w:tcPr>
            <w:tcW w:w="1355" w:type="dxa"/>
            <w:shd w:val="clear" w:color="auto" w:fill="BCD5ED"/>
          </w:tcPr>
          <w:p w:rsidR="0098716D" w:rsidRPr="00EB506C" w:rsidRDefault="0098716D" w:rsidP="00704ABC">
            <w:pPr>
              <w:pStyle w:val="TableParagraph"/>
              <w:spacing w:before="44" w:line="242" w:lineRule="auto"/>
              <w:ind w:left="43" w:hanging="43"/>
              <w:jc w:val="center"/>
              <w:rPr>
                <w:sz w:val="24"/>
                <w:lang w:val="ru-RU"/>
              </w:rPr>
            </w:pPr>
            <w:r w:rsidRPr="00EB506C">
              <w:rPr>
                <w:sz w:val="24"/>
                <w:lang w:val="ru-RU"/>
              </w:rPr>
              <w:t>1 неделя</w:t>
            </w:r>
            <w:r w:rsidRPr="00EB506C">
              <w:rPr>
                <w:spacing w:val="-57"/>
                <w:sz w:val="24"/>
                <w:lang w:val="ru-RU"/>
              </w:rPr>
              <w:t xml:space="preserve"> </w:t>
            </w:r>
            <w:r w:rsidRPr="00EB506C">
              <w:rPr>
                <w:sz w:val="24"/>
                <w:lang w:val="ru-RU"/>
              </w:rPr>
              <w:t>декабря</w:t>
            </w:r>
          </w:p>
        </w:tc>
        <w:tc>
          <w:tcPr>
            <w:tcW w:w="2507" w:type="dxa"/>
            <w:gridSpan w:val="2"/>
          </w:tcPr>
          <w:p w:rsidR="0098716D" w:rsidRPr="00EB506C" w:rsidRDefault="0098716D" w:rsidP="00704ABC">
            <w:pPr>
              <w:pStyle w:val="TableParagraph"/>
              <w:spacing w:before="44" w:line="242" w:lineRule="auto"/>
              <w:ind w:left="105" w:right="71" w:hanging="78"/>
              <w:jc w:val="center"/>
              <w:rPr>
                <w:sz w:val="24"/>
                <w:lang w:val="ru-RU"/>
              </w:rPr>
            </w:pPr>
            <w:r w:rsidRPr="00EB506C">
              <w:rPr>
                <w:sz w:val="24"/>
                <w:lang w:val="ru-RU"/>
              </w:rPr>
              <w:t>Оформление</w:t>
            </w:r>
            <w:r w:rsidRPr="00EB506C">
              <w:rPr>
                <w:spacing w:val="1"/>
                <w:sz w:val="24"/>
                <w:lang w:val="ru-RU"/>
              </w:rPr>
              <w:t xml:space="preserve"> </w:t>
            </w:r>
            <w:r w:rsidRPr="00EB506C">
              <w:rPr>
                <w:sz w:val="24"/>
                <w:lang w:val="ru-RU"/>
              </w:rPr>
              <w:t>альбома «Одежда, обувь, головные уборы»</w:t>
            </w:r>
          </w:p>
        </w:tc>
      </w:tr>
      <w:tr w:rsidR="0098716D" w:rsidRPr="00EB506C" w:rsidTr="00704ABC">
        <w:trPr>
          <w:trHeight w:val="2313"/>
        </w:trPr>
        <w:tc>
          <w:tcPr>
            <w:tcW w:w="1993" w:type="dxa"/>
            <w:shd w:val="clear" w:color="auto" w:fill="BCD5ED"/>
          </w:tcPr>
          <w:p w:rsidR="0098716D" w:rsidRPr="00EB506C" w:rsidRDefault="0098716D" w:rsidP="00704ABC">
            <w:pPr>
              <w:pStyle w:val="TableParagraph"/>
              <w:spacing w:line="242" w:lineRule="auto"/>
              <w:ind w:left="176" w:right="104" w:hanging="60"/>
              <w:jc w:val="center"/>
              <w:rPr>
                <w:b/>
                <w:sz w:val="24"/>
                <w:lang w:val="ru-RU"/>
              </w:rPr>
            </w:pPr>
            <w:r w:rsidRPr="00EB506C">
              <w:rPr>
                <w:b/>
                <w:sz w:val="24"/>
                <w:lang w:val="ru-RU"/>
              </w:rPr>
              <w:t>Мамины сказки</w:t>
            </w:r>
          </w:p>
        </w:tc>
        <w:tc>
          <w:tcPr>
            <w:tcW w:w="4519" w:type="dxa"/>
          </w:tcPr>
          <w:p w:rsidR="0098716D" w:rsidRPr="00EB506C" w:rsidRDefault="0098716D" w:rsidP="00704ABC">
            <w:pPr>
              <w:pStyle w:val="TableParagraph"/>
              <w:ind w:left="59" w:right="76"/>
              <w:rPr>
                <w:sz w:val="24"/>
                <w:lang w:val="ru-RU"/>
              </w:rPr>
            </w:pPr>
            <w:r w:rsidRPr="00EB506C">
              <w:rPr>
                <w:sz w:val="24"/>
                <w:lang w:val="ru-RU"/>
              </w:rPr>
              <w:t xml:space="preserve">Продолжать приучать детей слушать народные сказки (русские и башкирские), народные песенки,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наглядности. Сопровождать чтение небольших произведений игровыми действиями. Предоставить детям договаривать слова, фразы при чтении воспитателем знакомых произведений. Поощрять попытки прочесть знакомые произведения наизусть. </w:t>
            </w:r>
          </w:p>
        </w:tc>
        <w:tc>
          <w:tcPr>
            <w:tcW w:w="1355" w:type="dxa"/>
            <w:shd w:val="clear" w:color="auto" w:fill="BCD5ED"/>
          </w:tcPr>
          <w:p w:rsidR="0098716D" w:rsidRPr="00EB506C" w:rsidRDefault="0098716D" w:rsidP="00704ABC">
            <w:pPr>
              <w:pStyle w:val="TableParagraph"/>
              <w:spacing w:before="44" w:line="242" w:lineRule="auto"/>
              <w:ind w:left="43" w:hanging="43"/>
              <w:jc w:val="center"/>
              <w:rPr>
                <w:sz w:val="24"/>
                <w:lang w:val="ru-RU"/>
              </w:rPr>
            </w:pPr>
            <w:r w:rsidRPr="00EB506C">
              <w:rPr>
                <w:sz w:val="24"/>
                <w:lang w:val="ru-RU"/>
              </w:rPr>
              <w:t>2 неделя декабря</w:t>
            </w:r>
          </w:p>
        </w:tc>
        <w:tc>
          <w:tcPr>
            <w:tcW w:w="2507" w:type="dxa"/>
            <w:gridSpan w:val="2"/>
          </w:tcPr>
          <w:p w:rsidR="0098716D" w:rsidRPr="00EB506C" w:rsidRDefault="0098716D" w:rsidP="00704ABC">
            <w:pPr>
              <w:pStyle w:val="TableParagraph"/>
              <w:spacing w:before="44" w:line="242" w:lineRule="auto"/>
              <w:ind w:left="105" w:right="71" w:hanging="78"/>
              <w:jc w:val="center"/>
              <w:rPr>
                <w:sz w:val="24"/>
                <w:lang w:val="ru-RU"/>
              </w:rPr>
            </w:pPr>
            <w:r w:rsidRPr="00EB506C">
              <w:rPr>
                <w:sz w:val="24"/>
                <w:lang w:val="ru-RU"/>
              </w:rPr>
              <w:t>Обыгрывание сказки «Репка»</w:t>
            </w:r>
          </w:p>
        </w:tc>
      </w:tr>
      <w:tr w:rsidR="0098716D" w:rsidRPr="00EB506C" w:rsidTr="00704ABC">
        <w:trPr>
          <w:trHeight w:val="1791"/>
        </w:trPr>
        <w:tc>
          <w:tcPr>
            <w:tcW w:w="1993" w:type="dxa"/>
            <w:shd w:val="clear" w:color="auto" w:fill="BCD5ED"/>
          </w:tcPr>
          <w:p w:rsidR="0098716D" w:rsidRPr="00EB506C" w:rsidRDefault="0098716D" w:rsidP="00704ABC">
            <w:pPr>
              <w:pStyle w:val="TableParagraph"/>
              <w:spacing w:before="55"/>
              <w:ind w:left="176" w:right="266" w:hanging="60"/>
              <w:jc w:val="center"/>
              <w:rPr>
                <w:b/>
                <w:sz w:val="24"/>
                <w:lang w:val="ru-RU"/>
              </w:rPr>
            </w:pPr>
            <w:r w:rsidRPr="00EB506C">
              <w:rPr>
                <w:b/>
                <w:sz w:val="24"/>
                <w:lang w:val="ru-RU"/>
              </w:rPr>
              <w:t>День</w:t>
            </w:r>
            <w:r w:rsidRPr="00EB506C">
              <w:rPr>
                <w:b/>
                <w:spacing w:val="1"/>
                <w:sz w:val="24"/>
                <w:lang w:val="ru-RU"/>
              </w:rPr>
              <w:t xml:space="preserve"> </w:t>
            </w:r>
            <w:r w:rsidRPr="00EB506C">
              <w:rPr>
                <w:b/>
                <w:spacing w:val="-1"/>
                <w:sz w:val="24"/>
                <w:lang w:val="ru-RU"/>
              </w:rPr>
              <w:t>башкирского</w:t>
            </w:r>
            <w:r w:rsidRPr="00EB506C">
              <w:rPr>
                <w:b/>
                <w:spacing w:val="-57"/>
                <w:sz w:val="24"/>
                <w:lang w:val="ru-RU"/>
              </w:rPr>
              <w:t xml:space="preserve"> </w:t>
            </w:r>
            <w:r w:rsidRPr="00EB506C">
              <w:rPr>
                <w:b/>
                <w:sz w:val="24"/>
                <w:lang w:val="ru-RU"/>
              </w:rPr>
              <w:t>языка</w:t>
            </w:r>
          </w:p>
          <w:p w:rsidR="0098716D" w:rsidRPr="00EB506C" w:rsidRDefault="0098716D" w:rsidP="00704ABC">
            <w:pPr>
              <w:pStyle w:val="TableParagraph"/>
              <w:spacing w:line="242" w:lineRule="auto"/>
              <w:ind w:left="176" w:right="107" w:hanging="60"/>
              <w:jc w:val="center"/>
              <w:rPr>
                <w:b/>
                <w:sz w:val="24"/>
                <w:lang w:val="ru-RU"/>
              </w:rPr>
            </w:pPr>
            <w:r w:rsidRPr="00EB506C">
              <w:rPr>
                <w:b/>
                <w:sz w:val="24"/>
                <w:lang w:val="ru-RU"/>
              </w:rPr>
              <w:t>День</w:t>
            </w:r>
            <w:r w:rsidRPr="00EB506C">
              <w:rPr>
                <w:b/>
                <w:spacing w:val="-15"/>
                <w:sz w:val="24"/>
                <w:lang w:val="ru-RU"/>
              </w:rPr>
              <w:t xml:space="preserve"> </w:t>
            </w:r>
            <w:r w:rsidRPr="00EB506C">
              <w:rPr>
                <w:b/>
                <w:sz w:val="24"/>
                <w:lang w:val="ru-RU"/>
              </w:rPr>
              <w:t>рождения</w:t>
            </w:r>
            <w:r w:rsidRPr="00EB506C">
              <w:rPr>
                <w:b/>
                <w:spacing w:val="-57"/>
                <w:sz w:val="24"/>
                <w:lang w:val="ru-RU"/>
              </w:rPr>
              <w:t xml:space="preserve"> </w:t>
            </w:r>
            <w:r w:rsidRPr="00EB506C">
              <w:rPr>
                <w:b/>
                <w:sz w:val="24"/>
                <w:lang w:val="ru-RU"/>
              </w:rPr>
              <w:t>М.Акмуллы</w:t>
            </w:r>
          </w:p>
        </w:tc>
        <w:tc>
          <w:tcPr>
            <w:tcW w:w="4519" w:type="dxa"/>
          </w:tcPr>
          <w:p w:rsidR="0098716D" w:rsidRPr="00EB506C" w:rsidRDefault="0098716D" w:rsidP="00704ABC">
            <w:pPr>
              <w:pStyle w:val="TableParagraph"/>
              <w:spacing w:before="50"/>
              <w:ind w:left="59" w:right="340"/>
              <w:rPr>
                <w:sz w:val="24"/>
                <w:lang w:val="ru-RU"/>
              </w:rPr>
            </w:pPr>
            <w:r w:rsidRPr="00EB506C">
              <w:rPr>
                <w:sz w:val="24"/>
                <w:lang w:val="ru-RU"/>
              </w:rPr>
              <w:t>Пробуждать</w:t>
            </w:r>
            <w:r w:rsidRPr="00EB506C">
              <w:rPr>
                <w:spacing w:val="-2"/>
                <w:sz w:val="24"/>
                <w:lang w:val="ru-RU"/>
              </w:rPr>
              <w:t xml:space="preserve"> </w:t>
            </w:r>
            <w:r w:rsidRPr="00EB506C">
              <w:rPr>
                <w:sz w:val="24"/>
                <w:lang w:val="ru-RU"/>
              </w:rPr>
              <w:t>интерес</w:t>
            </w:r>
            <w:r w:rsidRPr="00EB506C">
              <w:rPr>
                <w:spacing w:val="-3"/>
                <w:sz w:val="24"/>
                <w:lang w:val="ru-RU"/>
              </w:rPr>
              <w:t xml:space="preserve"> </w:t>
            </w:r>
            <w:r w:rsidRPr="00EB506C">
              <w:rPr>
                <w:sz w:val="24"/>
                <w:lang w:val="ru-RU"/>
              </w:rPr>
              <w:t>к</w:t>
            </w:r>
            <w:r w:rsidRPr="00EB506C">
              <w:rPr>
                <w:spacing w:val="-5"/>
                <w:sz w:val="24"/>
                <w:lang w:val="ru-RU"/>
              </w:rPr>
              <w:t xml:space="preserve"> </w:t>
            </w:r>
            <w:r w:rsidRPr="00EB506C">
              <w:rPr>
                <w:sz w:val="24"/>
                <w:lang w:val="ru-RU"/>
              </w:rPr>
              <w:t>языку, истории</w:t>
            </w:r>
            <w:r w:rsidRPr="00EB506C">
              <w:rPr>
                <w:spacing w:val="-6"/>
                <w:sz w:val="24"/>
                <w:lang w:val="ru-RU"/>
              </w:rPr>
              <w:t xml:space="preserve"> </w:t>
            </w:r>
            <w:r w:rsidRPr="00EB506C">
              <w:rPr>
                <w:sz w:val="24"/>
                <w:lang w:val="ru-RU"/>
              </w:rPr>
              <w:t>и</w:t>
            </w:r>
            <w:r w:rsidRPr="00EB506C">
              <w:rPr>
                <w:spacing w:val="-57"/>
                <w:sz w:val="24"/>
                <w:lang w:val="ru-RU"/>
              </w:rPr>
              <w:t xml:space="preserve"> </w:t>
            </w:r>
            <w:r w:rsidRPr="00EB506C">
              <w:rPr>
                <w:sz w:val="24"/>
                <w:lang w:val="ru-RU"/>
              </w:rPr>
              <w:t>культуре</w:t>
            </w:r>
            <w:r w:rsidRPr="00EB506C">
              <w:rPr>
                <w:spacing w:val="-1"/>
                <w:sz w:val="24"/>
                <w:lang w:val="ru-RU"/>
              </w:rPr>
              <w:t xml:space="preserve"> </w:t>
            </w:r>
            <w:r w:rsidRPr="00EB506C">
              <w:rPr>
                <w:sz w:val="24"/>
                <w:lang w:val="ru-RU"/>
              </w:rPr>
              <w:t>родной</w:t>
            </w:r>
            <w:r w:rsidRPr="00EB506C">
              <w:rPr>
                <w:spacing w:val="2"/>
                <w:sz w:val="24"/>
                <w:lang w:val="ru-RU"/>
              </w:rPr>
              <w:t xml:space="preserve"> </w:t>
            </w:r>
            <w:r w:rsidRPr="00EB506C">
              <w:rPr>
                <w:sz w:val="24"/>
                <w:lang w:val="ru-RU"/>
              </w:rPr>
              <w:t>республики,</w:t>
            </w:r>
            <w:r w:rsidRPr="00EB506C">
              <w:rPr>
                <w:spacing w:val="3"/>
                <w:sz w:val="24"/>
                <w:lang w:val="ru-RU"/>
              </w:rPr>
              <w:t xml:space="preserve"> </w:t>
            </w:r>
            <w:r w:rsidRPr="00EB506C">
              <w:rPr>
                <w:sz w:val="24"/>
                <w:lang w:val="ru-RU"/>
              </w:rPr>
              <w:t>ее</w:t>
            </w:r>
            <w:r w:rsidRPr="00EB506C">
              <w:rPr>
                <w:spacing w:val="1"/>
                <w:sz w:val="24"/>
                <w:lang w:val="ru-RU"/>
              </w:rPr>
              <w:t xml:space="preserve"> </w:t>
            </w:r>
            <w:r w:rsidRPr="00EB506C">
              <w:rPr>
                <w:sz w:val="24"/>
                <w:lang w:val="ru-RU"/>
              </w:rPr>
              <w:t>символике. Формировать нравственно-</w:t>
            </w:r>
            <w:r w:rsidRPr="00EB506C">
              <w:rPr>
                <w:spacing w:val="1"/>
                <w:sz w:val="24"/>
                <w:lang w:val="ru-RU"/>
              </w:rPr>
              <w:t xml:space="preserve"> </w:t>
            </w:r>
            <w:r w:rsidRPr="00EB506C">
              <w:rPr>
                <w:sz w:val="24"/>
                <w:lang w:val="ru-RU"/>
              </w:rPr>
              <w:t>патриотическое отношение и чувство</w:t>
            </w:r>
            <w:r w:rsidRPr="00EB506C">
              <w:rPr>
                <w:spacing w:val="1"/>
                <w:sz w:val="24"/>
                <w:lang w:val="ru-RU"/>
              </w:rPr>
              <w:t xml:space="preserve"> </w:t>
            </w:r>
            <w:r w:rsidRPr="00EB506C">
              <w:rPr>
                <w:sz w:val="24"/>
                <w:lang w:val="ru-RU"/>
              </w:rPr>
              <w:t>сопричастности</w:t>
            </w:r>
            <w:r w:rsidRPr="00EB506C">
              <w:rPr>
                <w:spacing w:val="-2"/>
                <w:sz w:val="24"/>
                <w:lang w:val="ru-RU"/>
              </w:rPr>
              <w:t xml:space="preserve"> </w:t>
            </w:r>
            <w:r w:rsidRPr="00EB506C">
              <w:rPr>
                <w:sz w:val="24"/>
                <w:lang w:val="ru-RU"/>
              </w:rPr>
              <w:t>с родным</w:t>
            </w:r>
            <w:r w:rsidRPr="00EB506C">
              <w:rPr>
                <w:spacing w:val="2"/>
                <w:sz w:val="24"/>
                <w:lang w:val="ru-RU"/>
              </w:rPr>
              <w:t xml:space="preserve"> </w:t>
            </w:r>
            <w:r w:rsidRPr="00EB506C">
              <w:rPr>
                <w:sz w:val="24"/>
                <w:lang w:val="ru-RU"/>
              </w:rPr>
              <w:t>краем.</w:t>
            </w:r>
          </w:p>
        </w:tc>
        <w:tc>
          <w:tcPr>
            <w:tcW w:w="1355" w:type="dxa"/>
            <w:shd w:val="clear" w:color="auto" w:fill="BCD5ED"/>
          </w:tcPr>
          <w:p w:rsidR="0098716D" w:rsidRPr="00EB506C" w:rsidRDefault="0098716D" w:rsidP="00704ABC">
            <w:pPr>
              <w:pStyle w:val="TableParagraph"/>
              <w:spacing w:before="55"/>
              <w:ind w:left="43" w:hanging="43"/>
              <w:jc w:val="center"/>
              <w:rPr>
                <w:b/>
                <w:sz w:val="24"/>
              </w:rPr>
            </w:pPr>
            <w:r w:rsidRPr="00EB506C">
              <w:rPr>
                <w:b/>
                <w:sz w:val="24"/>
              </w:rPr>
              <w:t>14 декабря</w:t>
            </w:r>
          </w:p>
        </w:tc>
        <w:tc>
          <w:tcPr>
            <w:tcW w:w="2507" w:type="dxa"/>
            <w:gridSpan w:val="2"/>
          </w:tcPr>
          <w:p w:rsidR="0098716D" w:rsidRPr="00EB506C" w:rsidRDefault="0098716D" w:rsidP="00704ABC">
            <w:pPr>
              <w:pStyle w:val="TableParagraph"/>
              <w:spacing w:before="74" w:line="275" w:lineRule="exact"/>
              <w:ind w:left="105" w:hanging="78"/>
              <w:jc w:val="center"/>
              <w:rPr>
                <w:sz w:val="24"/>
                <w:lang w:val="ru-RU"/>
              </w:rPr>
            </w:pPr>
            <w:r w:rsidRPr="00EB506C">
              <w:rPr>
                <w:sz w:val="24"/>
                <w:lang w:val="ru-RU"/>
              </w:rPr>
              <w:t>Пальчиковая</w:t>
            </w:r>
            <w:r w:rsidRPr="00EB506C">
              <w:rPr>
                <w:spacing w:val="-3"/>
                <w:sz w:val="24"/>
                <w:lang w:val="ru-RU"/>
              </w:rPr>
              <w:t xml:space="preserve"> </w:t>
            </w:r>
            <w:r w:rsidRPr="00EB506C">
              <w:rPr>
                <w:sz w:val="24"/>
                <w:lang w:val="ru-RU"/>
              </w:rPr>
              <w:t>игра</w:t>
            </w:r>
          </w:p>
          <w:p w:rsidR="0098716D" w:rsidRPr="00EB506C" w:rsidRDefault="0098716D" w:rsidP="00704ABC">
            <w:pPr>
              <w:pStyle w:val="TableParagraph"/>
              <w:spacing w:line="275" w:lineRule="exact"/>
              <w:ind w:left="105" w:hanging="78"/>
              <w:jc w:val="center"/>
              <w:rPr>
                <w:sz w:val="24"/>
                <w:lang w:val="ru-RU"/>
              </w:rPr>
            </w:pPr>
            <w:r w:rsidRPr="00EB506C">
              <w:rPr>
                <w:sz w:val="24"/>
                <w:lang w:val="ru-RU"/>
              </w:rPr>
              <w:t>«Сп-сп, спкй»;</w:t>
            </w:r>
          </w:p>
          <w:p w:rsidR="0098716D" w:rsidRPr="00EB506C" w:rsidRDefault="0098716D" w:rsidP="00704ABC">
            <w:pPr>
              <w:pStyle w:val="TableParagraph"/>
              <w:spacing w:before="4" w:line="237" w:lineRule="auto"/>
              <w:ind w:left="105" w:right="2" w:hanging="78"/>
              <w:jc w:val="center"/>
              <w:rPr>
                <w:sz w:val="24"/>
                <w:lang w:val="ru-RU"/>
              </w:rPr>
            </w:pPr>
            <w:r w:rsidRPr="00EB506C">
              <w:rPr>
                <w:sz w:val="24"/>
                <w:lang w:val="ru-RU"/>
              </w:rPr>
              <w:t>Хороводная игра</w:t>
            </w:r>
          </w:p>
          <w:p w:rsidR="0098716D" w:rsidRPr="00EB506C" w:rsidRDefault="0098716D" w:rsidP="00704ABC">
            <w:pPr>
              <w:pStyle w:val="TableParagraph"/>
              <w:spacing w:before="4" w:line="237" w:lineRule="auto"/>
              <w:ind w:left="105" w:right="2" w:hanging="78"/>
              <w:jc w:val="center"/>
              <w:rPr>
                <w:sz w:val="24"/>
                <w:lang w:val="ru-RU"/>
              </w:rPr>
            </w:pPr>
            <w:r w:rsidRPr="00EB506C">
              <w:rPr>
                <w:sz w:val="24"/>
                <w:lang w:val="ru-RU"/>
              </w:rPr>
              <w:t>«А</w:t>
            </w:r>
            <w:r w:rsidRPr="00EB506C">
              <w:rPr>
                <w:spacing w:val="-57"/>
                <w:sz w:val="24"/>
                <w:lang w:val="ru-RU"/>
              </w:rPr>
              <w:t xml:space="preserve"> </w:t>
            </w:r>
            <w:r w:rsidRPr="00EB506C">
              <w:rPr>
                <w:sz w:val="24"/>
                <w:lang w:val="ru-RU"/>
              </w:rPr>
              <w:t>алас»;</w:t>
            </w:r>
          </w:p>
          <w:p w:rsidR="0098716D" w:rsidRPr="00EB506C" w:rsidRDefault="0098716D" w:rsidP="00704ABC">
            <w:pPr>
              <w:pStyle w:val="TableParagraph"/>
              <w:spacing w:before="4" w:line="275" w:lineRule="exact"/>
              <w:ind w:left="105" w:hanging="78"/>
              <w:jc w:val="center"/>
              <w:rPr>
                <w:sz w:val="24"/>
                <w:lang w:val="ru-RU"/>
              </w:rPr>
            </w:pPr>
            <w:r w:rsidRPr="00EB506C">
              <w:rPr>
                <w:sz w:val="24"/>
                <w:lang w:val="ru-RU"/>
              </w:rPr>
              <w:t>Колыбельная</w:t>
            </w:r>
            <w:r w:rsidRPr="00EB506C">
              <w:rPr>
                <w:spacing w:val="-5"/>
                <w:sz w:val="24"/>
                <w:lang w:val="ru-RU"/>
              </w:rPr>
              <w:t xml:space="preserve"> </w:t>
            </w:r>
            <w:r w:rsidRPr="00EB506C">
              <w:rPr>
                <w:sz w:val="24"/>
                <w:lang w:val="ru-RU"/>
              </w:rPr>
              <w:t>песня</w:t>
            </w:r>
          </w:p>
          <w:p w:rsidR="0098716D" w:rsidRPr="00EB506C" w:rsidRDefault="0098716D" w:rsidP="00704ABC">
            <w:pPr>
              <w:pStyle w:val="TableParagraph"/>
              <w:spacing w:line="275" w:lineRule="exact"/>
              <w:ind w:left="105" w:hanging="78"/>
              <w:jc w:val="center"/>
              <w:rPr>
                <w:sz w:val="24"/>
              </w:rPr>
            </w:pPr>
            <w:r w:rsidRPr="00EB506C">
              <w:rPr>
                <w:sz w:val="24"/>
              </w:rPr>
              <w:t>«Бишек</w:t>
            </w:r>
            <w:r w:rsidRPr="00EB506C">
              <w:rPr>
                <w:spacing w:val="-1"/>
                <w:sz w:val="24"/>
              </w:rPr>
              <w:t xml:space="preserve"> </w:t>
            </w:r>
            <w:r w:rsidRPr="00EB506C">
              <w:rPr>
                <w:sz w:val="24"/>
              </w:rPr>
              <w:t>йыры»</w:t>
            </w:r>
          </w:p>
        </w:tc>
      </w:tr>
      <w:tr w:rsidR="0098716D" w:rsidRPr="00EB506C" w:rsidTr="00704ABC">
        <w:trPr>
          <w:trHeight w:val="2116"/>
        </w:trPr>
        <w:tc>
          <w:tcPr>
            <w:tcW w:w="1993" w:type="dxa"/>
            <w:tcBorders>
              <w:bottom w:val="double" w:sz="1" w:space="0" w:color="000000"/>
            </w:tcBorders>
            <w:shd w:val="clear" w:color="auto" w:fill="BCD5ED"/>
          </w:tcPr>
          <w:p w:rsidR="0098716D" w:rsidRPr="00EB506C" w:rsidRDefault="0098716D" w:rsidP="00704ABC">
            <w:pPr>
              <w:pStyle w:val="TableParagraph"/>
              <w:spacing w:before="54"/>
              <w:ind w:left="176" w:hanging="60"/>
              <w:jc w:val="center"/>
              <w:rPr>
                <w:b/>
                <w:sz w:val="24"/>
                <w:lang w:val="ru-RU"/>
              </w:rPr>
            </w:pPr>
            <w:r w:rsidRPr="00EB506C">
              <w:rPr>
                <w:b/>
                <w:sz w:val="24"/>
              </w:rPr>
              <w:t>Нов</w:t>
            </w:r>
            <w:r w:rsidRPr="00EB506C">
              <w:rPr>
                <w:b/>
                <w:sz w:val="24"/>
                <w:lang w:val="ru-RU"/>
              </w:rPr>
              <w:t>огодние    забавы</w:t>
            </w:r>
          </w:p>
        </w:tc>
        <w:tc>
          <w:tcPr>
            <w:tcW w:w="4519" w:type="dxa"/>
            <w:tcBorders>
              <w:bottom w:val="double" w:sz="1" w:space="0" w:color="000000"/>
            </w:tcBorders>
          </w:tcPr>
          <w:p w:rsidR="0098716D" w:rsidRPr="00EB506C" w:rsidRDefault="0098716D" w:rsidP="00704ABC">
            <w:pPr>
              <w:pStyle w:val="TableParagraph"/>
              <w:spacing w:before="49" w:line="275" w:lineRule="exact"/>
              <w:ind w:left="59"/>
              <w:rPr>
                <w:sz w:val="24"/>
                <w:lang w:val="ru-RU"/>
              </w:rPr>
            </w:pPr>
            <w:r w:rsidRPr="00EB506C">
              <w:rPr>
                <w:sz w:val="24"/>
                <w:lang w:val="ru-RU"/>
              </w:rPr>
              <w:t>Организовать</w:t>
            </w:r>
            <w:r w:rsidRPr="00EB506C">
              <w:rPr>
                <w:spacing w:val="-1"/>
                <w:sz w:val="24"/>
                <w:lang w:val="ru-RU"/>
              </w:rPr>
              <w:t xml:space="preserve"> </w:t>
            </w:r>
            <w:r w:rsidRPr="00EB506C">
              <w:rPr>
                <w:sz w:val="24"/>
                <w:lang w:val="ru-RU"/>
              </w:rPr>
              <w:t>все</w:t>
            </w:r>
            <w:r w:rsidRPr="00EB506C">
              <w:rPr>
                <w:spacing w:val="-7"/>
                <w:sz w:val="24"/>
                <w:lang w:val="ru-RU"/>
              </w:rPr>
              <w:t xml:space="preserve"> </w:t>
            </w:r>
            <w:r w:rsidRPr="00EB506C">
              <w:rPr>
                <w:sz w:val="24"/>
                <w:lang w:val="ru-RU"/>
              </w:rPr>
              <w:t>виды</w:t>
            </w:r>
            <w:r w:rsidRPr="00EB506C">
              <w:rPr>
                <w:spacing w:val="-3"/>
                <w:sz w:val="24"/>
                <w:lang w:val="ru-RU"/>
              </w:rPr>
              <w:t xml:space="preserve"> </w:t>
            </w:r>
            <w:r w:rsidRPr="00EB506C">
              <w:rPr>
                <w:sz w:val="24"/>
                <w:lang w:val="ru-RU"/>
              </w:rPr>
              <w:t>детской</w:t>
            </w:r>
          </w:p>
          <w:p w:rsidR="0098716D" w:rsidRPr="00EB506C" w:rsidRDefault="0098716D" w:rsidP="00704ABC">
            <w:pPr>
              <w:pStyle w:val="TableParagraph"/>
              <w:ind w:left="59" w:right="76"/>
              <w:rPr>
                <w:sz w:val="24"/>
                <w:lang w:val="ru-RU"/>
              </w:rPr>
            </w:pPr>
            <w:r w:rsidRPr="00EB506C">
              <w:rPr>
                <w:sz w:val="24"/>
                <w:lang w:val="ru-RU"/>
              </w:rPr>
              <w:t>деятельности</w:t>
            </w:r>
            <w:r w:rsidRPr="00EB506C">
              <w:rPr>
                <w:spacing w:val="-11"/>
                <w:sz w:val="24"/>
                <w:lang w:val="ru-RU"/>
              </w:rPr>
              <w:t xml:space="preserve"> </w:t>
            </w:r>
            <w:r w:rsidRPr="00EB506C">
              <w:rPr>
                <w:sz w:val="24"/>
                <w:lang w:val="ru-RU"/>
              </w:rPr>
              <w:t>(игровой,</w:t>
            </w:r>
            <w:r w:rsidRPr="00EB506C">
              <w:rPr>
                <w:spacing w:val="-6"/>
                <w:sz w:val="24"/>
                <w:lang w:val="ru-RU"/>
              </w:rPr>
              <w:t xml:space="preserve"> </w:t>
            </w:r>
            <w:r w:rsidRPr="00EB506C">
              <w:rPr>
                <w:sz w:val="24"/>
                <w:lang w:val="ru-RU"/>
              </w:rPr>
              <w:t>коммуникативной,</w:t>
            </w:r>
            <w:r w:rsidRPr="00EB506C">
              <w:rPr>
                <w:spacing w:val="-57"/>
                <w:sz w:val="24"/>
                <w:lang w:val="ru-RU"/>
              </w:rPr>
              <w:t xml:space="preserve"> </w:t>
            </w:r>
            <w:r w:rsidRPr="00EB506C">
              <w:rPr>
                <w:sz w:val="24"/>
                <w:lang w:val="ru-RU"/>
              </w:rPr>
              <w:t>трудовой, познавательной,</w:t>
            </w:r>
            <w:r w:rsidRPr="00EB506C">
              <w:rPr>
                <w:spacing w:val="1"/>
                <w:sz w:val="24"/>
                <w:lang w:val="ru-RU"/>
              </w:rPr>
              <w:t xml:space="preserve"> </w:t>
            </w:r>
            <w:r w:rsidRPr="00EB506C">
              <w:rPr>
                <w:sz w:val="24"/>
                <w:lang w:val="ru-RU"/>
              </w:rPr>
              <w:t>исследовательской, продуктивной,</w:t>
            </w:r>
            <w:r w:rsidRPr="00EB506C">
              <w:rPr>
                <w:spacing w:val="1"/>
                <w:sz w:val="24"/>
                <w:lang w:val="ru-RU"/>
              </w:rPr>
              <w:t xml:space="preserve"> </w:t>
            </w:r>
            <w:r w:rsidRPr="00EB506C">
              <w:rPr>
                <w:sz w:val="24"/>
                <w:lang w:val="ru-RU"/>
              </w:rPr>
              <w:t>музыкально-художественной,</w:t>
            </w:r>
            <w:r w:rsidRPr="00EB506C">
              <w:rPr>
                <w:spacing w:val="1"/>
                <w:sz w:val="24"/>
                <w:lang w:val="ru-RU"/>
              </w:rPr>
              <w:t xml:space="preserve"> </w:t>
            </w:r>
            <w:r w:rsidRPr="00EB506C">
              <w:rPr>
                <w:sz w:val="24"/>
                <w:lang w:val="ru-RU"/>
              </w:rPr>
              <w:t>чтения)</w:t>
            </w:r>
            <w:r w:rsidRPr="00EB506C">
              <w:rPr>
                <w:spacing w:val="1"/>
                <w:sz w:val="24"/>
                <w:lang w:val="ru-RU"/>
              </w:rPr>
              <w:t xml:space="preserve"> </w:t>
            </w:r>
            <w:r w:rsidRPr="00EB506C">
              <w:rPr>
                <w:sz w:val="24"/>
                <w:lang w:val="ru-RU"/>
              </w:rPr>
              <w:t>вокруг темы Нового года и новогоднего</w:t>
            </w:r>
            <w:r w:rsidRPr="00EB506C">
              <w:rPr>
                <w:spacing w:val="1"/>
                <w:sz w:val="24"/>
                <w:lang w:val="ru-RU"/>
              </w:rPr>
              <w:t xml:space="preserve"> </w:t>
            </w:r>
            <w:r w:rsidRPr="00EB506C">
              <w:rPr>
                <w:sz w:val="24"/>
                <w:lang w:val="ru-RU"/>
              </w:rPr>
              <w:t>праздника.</w:t>
            </w:r>
          </w:p>
        </w:tc>
        <w:tc>
          <w:tcPr>
            <w:tcW w:w="1355" w:type="dxa"/>
            <w:tcBorders>
              <w:bottom w:val="double" w:sz="1" w:space="0" w:color="000000"/>
            </w:tcBorders>
            <w:shd w:val="clear" w:color="auto" w:fill="BCD5ED"/>
          </w:tcPr>
          <w:p w:rsidR="0098716D" w:rsidRPr="00EB506C" w:rsidRDefault="0098716D" w:rsidP="00704ABC">
            <w:pPr>
              <w:pStyle w:val="TableParagraph"/>
              <w:spacing w:before="51" w:line="237" w:lineRule="auto"/>
              <w:ind w:left="43" w:hanging="43"/>
              <w:jc w:val="center"/>
              <w:rPr>
                <w:sz w:val="24"/>
              </w:rPr>
            </w:pPr>
            <w:r w:rsidRPr="00EB506C">
              <w:rPr>
                <w:sz w:val="24"/>
              </w:rPr>
              <w:t>3</w:t>
            </w:r>
            <w:r w:rsidRPr="00EB506C">
              <w:rPr>
                <w:sz w:val="24"/>
                <w:lang w:val="ru-RU"/>
              </w:rPr>
              <w:t xml:space="preserve"> </w:t>
            </w:r>
            <w:r w:rsidRPr="00EB506C">
              <w:rPr>
                <w:sz w:val="24"/>
              </w:rPr>
              <w:t>недел</w:t>
            </w:r>
            <w:r w:rsidRPr="00EB506C">
              <w:rPr>
                <w:sz w:val="24"/>
                <w:lang w:val="ru-RU"/>
              </w:rPr>
              <w:t>я</w:t>
            </w:r>
            <w:r w:rsidRPr="00EB506C">
              <w:rPr>
                <w:spacing w:val="-57"/>
                <w:sz w:val="24"/>
              </w:rPr>
              <w:t xml:space="preserve"> </w:t>
            </w:r>
            <w:r w:rsidRPr="00EB506C">
              <w:rPr>
                <w:sz w:val="24"/>
              </w:rPr>
              <w:t>декабря</w:t>
            </w:r>
          </w:p>
        </w:tc>
        <w:tc>
          <w:tcPr>
            <w:tcW w:w="2507" w:type="dxa"/>
            <w:gridSpan w:val="2"/>
            <w:tcBorders>
              <w:bottom w:val="double" w:sz="1" w:space="0" w:color="000000"/>
            </w:tcBorders>
          </w:tcPr>
          <w:p w:rsidR="0098716D" w:rsidRPr="00EB506C" w:rsidRDefault="0098716D" w:rsidP="00704ABC">
            <w:pPr>
              <w:pStyle w:val="TableParagraph"/>
              <w:spacing w:before="51" w:line="237" w:lineRule="auto"/>
              <w:ind w:left="105" w:right="50" w:hanging="78"/>
              <w:jc w:val="center"/>
              <w:rPr>
                <w:sz w:val="24"/>
              </w:rPr>
            </w:pPr>
            <w:r w:rsidRPr="00EB506C">
              <w:rPr>
                <w:sz w:val="24"/>
              </w:rPr>
              <w:t>Новогодний</w:t>
            </w:r>
            <w:r w:rsidRPr="00EB506C">
              <w:rPr>
                <w:spacing w:val="1"/>
                <w:sz w:val="24"/>
              </w:rPr>
              <w:t xml:space="preserve"> </w:t>
            </w:r>
            <w:r w:rsidRPr="00EB506C">
              <w:rPr>
                <w:sz w:val="24"/>
              </w:rPr>
              <w:t>праздник</w:t>
            </w:r>
            <w:r w:rsidRPr="00EB506C">
              <w:rPr>
                <w:spacing w:val="-12"/>
                <w:sz w:val="24"/>
              </w:rPr>
              <w:t xml:space="preserve"> </w:t>
            </w:r>
            <w:r w:rsidRPr="00EB506C">
              <w:rPr>
                <w:sz w:val="24"/>
              </w:rPr>
              <w:t>«Здравствуй</w:t>
            </w:r>
          </w:p>
          <w:p w:rsidR="0098716D" w:rsidRPr="00EB506C" w:rsidRDefault="0098716D" w:rsidP="00704ABC">
            <w:pPr>
              <w:pStyle w:val="TableParagraph"/>
              <w:spacing w:before="4"/>
              <w:ind w:left="105" w:hanging="78"/>
              <w:jc w:val="center"/>
              <w:rPr>
                <w:sz w:val="24"/>
                <w:lang w:val="ru-RU"/>
              </w:rPr>
            </w:pPr>
            <w:r w:rsidRPr="00EB506C">
              <w:rPr>
                <w:sz w:val="24"/>
              </w:rPr>
              <w:t>ёлочка</w:t>
            </w:r>
          </w:p>
          <w:p w:rsidR="0098716D" w:rsidRPr="00EB506C" w:rsidRDefault="0098716D" w:rsidP="00704ABC">
            <w:pPr>
              <w:ind w:left="105" w:hanging="78"/>
              <w:jc w:val="center"/>
            </w:pPr>
          </w:p>
          <w:p w:rsidR="0098716D" w:rsidRPr="00EB506C" w:rsidRDefault="0098716D" w:rsidP="00704ABC">
            <w:pPr>
              <w:ind w:left="105" w:hanging="78"/>
              <w:jc w:val="center"/>
              <w:rPr>
                <w:lang w:val="ru-RU"/>
              </w:rPr>
            </w:pPr>
          </w:p>
        </w:tc>
      </w:tr>
      <w:tr w:rsidR="0098716D" w:rsidRPr="00EB506C" w:rsidTr="00704ABC">
        <w:trPr>
          <w:trHeight w:val="1779"/>
        </w:trPr>
        <w:tc>
          <w:tcPr>
            <w:tcW w:w="1993" w:type="dxa"/>
            <w:tcBorders>
              <w:bottom w:val="double" w:sz="1" w:space="0" w:color="000000"/>
            </w:tcBorders>
            <w:shd w:val="clear" w:color="auto" w:fill="BCD5ED"/>
          </w:tcPr>
          <w:p w:rsidR="0098716D" w:rsidRPr="00EB506C" w:rsidRDefault="0098716D" w:rsidP="00704ABC">
            <w:pPr>
              <w:pStyle w:val="TableParagraph"/>
              <w:spacing w:before="54"/>
              <w:ind w:left="176" w:hanging="60"/>
              <w:jc w:val="center"/>
              <w:rPr>
                <w:b/>
                <w:sz w:val="24"/>
                <w:lang w:val="ru-RU"/>
              </w:rPr>
            </w:pPr>
            <w:r w:rsidRPr="00EB506C">
              <w:rPr>
                <w:b/>
                <w:sz w:val="24"/>
                <w:lang w:val="ru-RU"/>
              </w:rPr>
              <w:t>Праздник елки</w:t>
            </w:r>
          </w:p>
        </w:tc>
        <w:tc>
          <w:tcPr>
            <w:tcW w:w="4519" w:type="dxa"/>
            <w:tcBorders>
              <w:bottom w:val="double" w:sz="1" w:space="0" w:color="000000"/>
            </w:tcBorders>
          </w:tcPr>
          <w:p w:rsidR="0098716D" w:rsidRPr="00EB506C" w:rsidRDefault="0098716D" w:rsidP="00704ABC">
            <w:pPr>
              <w:pStyle w:val="TableParagraph"/>
              <w:spacing w:before="49" w:line="275" w:lineRule="exact"/>
              <w:ind w:left="59"/>
              <w:rPr>
                <w:sz w:val="24"/>
                <w:lang w:val="ru-RU"/>
              </w:rPr>
            </w:pPr>
            <w:r w:rsidRPr="00EB506C">
              <w:rPr>
                <w:sz w:val="24"/>
                <w:lang w:val="ru-RU"/>
              </w:rPr>
              <w:t>Способствовать формированию праздничной культуры. Организовать все виды детской деятельности (игровой, коммуникативной, трудовой,  познавательно-исследовательской, продуктивной и т.д.)</w:t>
            </w:r>
          </w:p>
        </w:tc>
        <w:tc>
          <w:tcPr>
            <w:tcW w:w="1355" w:type="dxa"/>
            <w:tcBorders>
              <w:bottom w:val="double" w:sz="1" w:space="0" w:color="000000"/>
            </w:tcBorders>
            <w:shd w:val="clear" w:color="auto" w:fill="BCD5ED"/>
          </w:tcPr>
          <w:p w:rsidR="0098716D" w:rsidRPr="00EB506C" w:rsidRDefault="0098716D" w:rsidP="00704ABC">
            <w:pPr>
              <w:pStyle w:val="TableParagraph"/>
              <w:spacing w:before="51" w:line="237" w:lineRule="auto"/>
              <w:ind w:left="43" w:hanging="43"/>
              <w:jc w:val="center"/>
              <w:rPr>
                <w:sz w:val="24"/>
                <w:lang w:val="ru-RU"/>
              </w:rPr>
            </w:pPr>
            <w:r w:rsidRPr="00EB506C">
              <w:rPr>
                <w:sz w:val="24"/>
                <w:lang w:val="ru-RU"/>
              </w:rPr>
              <w:t>4 неделя декабря</w:t>
            </w:r>
          </w:p>
        </w:tc>
        <w:tc>
          <w:tcPr>
            <w:tcW w:w="2507" w:type="dxa"/>
            <w:gridSpan w:val="2"/>
            <w:tcBorders>
              <w:bottom w:val="double" w:sz="1" w:space="0" w:color="000000"/>
            </w:tcBorders>
          </w:tcPr>
          <w:p w:rsidR="0098716D" w:rsidRPr="00EB506C" w:rsidRDefault="0098716D" w:rsidP="00704ABC">
            <w:pPr>
              <w:pStyle w:val="TableParagraph"/>
              <w:spacing w:before="51" w:line="237" w:lineRule="auto"/>
              <w:ind w:left="105" w:right="50" w:hanging="78"/>
              <w:jc w:val="center"/>
              <w:rPr>
                <w:sz w:val="24"/>
                <w:lang w:val="ru-RU"/>
              </w:rPr>
            </w:pPr>
            <w:r w:rsidRPr="00EB506C">
              <w:rPr>
                <w:sz w:val="24"/>
                <w:lang w:val="ru-RU"/>
              </w:rPr>
              <w:t>Игровая ситуация «Звери встречают Новый год»</w:t>
            </w:r>
          </w:p>
        </w:tc>
      </w:tr>
      <w:tr w:rsidR="0098716D" w:rsidRPr="00EB506C" w:rsidTr="00704ABC">
        <w:trPr>
          <w:trHeight w:val="2054"/>
        </w:trPr>
        <w:tc>
          <w:tcPr>
            <w:tcW w:w="1993" w:type="dxa"/>
            <w:tcBorders>
              <w:top w:val="double" w:sz="1" w:space="0" w:color="000000"/>
            </w:tcBorders>
            <w:shd w:val="clear" w:color="auto" w:fill="BCD5ED"/>
          </w:tcPr>
          <w:p w:rsidR="0098716D" w:rsidRPr="00EB506C" w:rsidRDefault="0098716D" w:rsidP="00704ABC">
            <w:pPr>
              <w:pStyle w:val="TableParagraph"/>
              <w:spacing w:before="63"/>
              <w:ind w:left="176" w:hanging="60"/>
              <w:jc w:val="center"/>
              <w:rPr>
                <w:b/>
                <w:sz w:val="24"/>
                <w:lang w:val="ru-RU"/>
              </w:rPr>
            </w:pPr>
            <w:r w:rsidRPr="00EB506C">
              <w:rPr>
                <w:b/>
                <w:sz w:val="24"/>
              </w:rPr>
              <w:t>Зима</w:t>
            </w:r>
          </w:p>
          <w:p w:rsidR="0098716D" w:rsidRPr="00EB506C" w:rsidRDefault="0098716D" w:rsidP="00704ABC">
            <w:pPr>
              <w:pStyle w:val="TableParagraph"/>
              <w:spacing w:before="63"/>
              <w:ind w:left="176" w:right="-167" w:hanging="60"/>
              <w:rPr>
                <w:b/>
                <w:sz w:val="24"/>
                <w:lang w:val="ru-RU"/>
              </w:rPr>
            </w:pPr>
            <w:r w:rsidRPr="00EB506C">
              <w:rPr>
                <w:b/>
                <w:sz w:val="24"/>
                <w:lang w:val="ru-RU"/>
              </w:rPr>
              <w:t>Зимние загадки</w:t>
            </w:r>
          </w:p>
        </w:tc>
        <w:tc>
          <w:tcPr>
            <w:tcW w:w="4519" w:type="dxa"/>
            <w:tcBorders>
              <w:top w:val="double" w:sz="1" w:space="0" w:color="000000"/>
            </w:tcBorders>
          </w:tcPr>
          <w:p w:rsidR="0098716D" w:rsidRPr="00EB506C" w:rsidRDefault="0098716D" w:rsidP="00704ABC">
            <w:pPr>
              <w:pStyle w:val="TableParagraph"/>
              <w:spacing w:before="59"/>
              <w:ind w:left="59" w:right="116"/>
              <w:rPr>
                <w:sz w:val="24"/>
                <w:lang w:val="ru-RU"/>
              </w:rPr>
            </w:pPr>
            <w:r w:rsidRPr="00EB506C">
              <w:rPr>
                <w:sz w:val="24"/>
                <w:lang w:val="ru-RU"/>
              </w:rPr>
              <w:t>Формировать</w:t>
            </w:r>
            <w:r w:rsidRPr="00EB506C">
              <w:rPr>
                <w:spacing w:val="2"/>
                <w:sz w:val="24"/>
                <w:lang w:val="ru-RU"/>
              </w:rPr>
              <w:t xml:space="preserve"> </w:t>
            </w:r>
            <w:r w:rsidRPr="00EB506C">
              <w:rPr>
                <w:sz w:val="24"/>
                <w:lang w:val="ru-RU"/>
              </w:rPr>
              <w:t>элементарные</w:t>
            </w:r>
            <w:r w:rsidRPr="00EB506C">
              <w:rPr>
                <w:spacing w:val="1"/>
                <w:sz w:val="24"/>
                <w:lang w:val="ru-RU"/>
              </w:rPr>
              <w:t xml:space="preserve"> </w:t>
            </w:r>
            <w:r w:rsidRPr="00EB506C">
              <w:rPr>
                <w:sz w:val="24"/>
                <w:lang w:val="ru-RU"/>
              </w:rPr>
              <w:t>представления о зиме (сезонные</w:t>
            </w:r>
            <w:r w:rsidRPr="00EB506C">
              <w:rPr>
                <w:spacing w:val="1"/>
                <w:sz w:val="24"/>
                <w:lang w:val="ru-RU"/>
              </w:rPr>
              <w:t xml:space="preserve"> </w:t>
            </w:r>
            <w:r w:rsidRPr="00EB506C">
              <w:rPr>
                <w:sz w:val="24"/>
                <w:lang w:val="ru-RU"/>
              </w:rPr>
              <w:t>изменения в природе, на участке детского</w:t>
            </w:r>
            <w:r w:rsidRPr="00EB506C">
              <w:rPr>
                <w:spacing w:val="-57"/>
                <w:sz w:val="24"/>
                <w:lang w:val="ru-RU"/>
              </w:rPr>
              <w:t xml:space="preserve"> </w:t>
            </w:r>
            <w:r w:rsidRPr="00EB506C">
              <w:rPr>
                <w:sz w:val="24"/>
                <w:lang w:val="ru-RU"/>
              </w:rPr>
              <w:t>сада, одежде людей). Расширять знания о</w:t>
            </w:r>
            <w:r w:rsidRPr="00EB506C">
              <w:rPr>
                <w:spacing w:val="1"/>
                <w:sz w:val="24"/>
                <w:lang w:val="ru-RU"/>
              </w:rPr>
              <w:t xml:space="preserve"> </w:t>
            </w:r>
            <w:r w:rsidRPr="00EB506C">
              <w:rPr>
                <w:sz w:val="24"/>
                <w:lang w:val="ru-RU"/>
              </w:rPr>
              <w:t>домашних</w:t>
            </w:r>
            <w:r w:rsidRPr="00EB506C">
              <w:rPr>
                <w:spacing w:val="-6"/>
                <w:sz w:val="24"/>
                <w:lang w:val="ru-RU"/>
              </w:rPr>
              <w:t xml:space="preserve"> </w:t>
            </w:r>
            <w:r w:rsidRPr="00EB506C">
              <w:rPr>
                <w:sz w:val="24"/>
                <w:lang w:val="ru-RU"/>
              </w:rPr>
              <w:t>животных</w:t>
            </w:r>
            <w:r w:rsidRPr="00EB506C">
              <w:rPr>
                <w:spacing w:val="-6"/>
                <w:sz w:val="24"/>
                <w:lang w:val="ru-RU"/>
              </w:rPr>
              <w:t xml:space="preserve"> </w:t>
            </w:r>
            <w:r w:rsidRPr="00EB506C">
              <w:rPr>
                <w:sz w:val="24"/>
                <w:lang w:val="ru-RU"/>
              </w:rPr>
              <w:t>и</w:t>
            </w:r>
            <w:r w:rsidRPr="00EB506C">
              <w:rPr>
                <w:spacing w:val="-5"/>
                <w:sz w:val="24"/>
                <w:lang w:val="ru-RU"/>
              </w:rPr>
              <w:t xml:space="preserve"> </w:t>
            </w:r>
            <w:r w:rsidRPr="00EB506C">
              <w:rPr>
                <w:sz w:val="24"/>
                <w:lang w:val="ru-RU"/>
              </w:rPr>
              <w:t>птицах. Знакомить</w:t>
            </w:r>
            <w:r w:rsidRPr="00EB506C">
              <w:rPr>
                <w:spacing w:val="-57"/>
                <w:sz w:val="24"/>
                <w:lang w:val="ru-RU"/>
              </w:rPr>
              <w:t xml:space="preserve"> </w:t>
            </w:r>
            <w:r w:rsidRPr="00EB506C">
              <w:rPr>
                <w:sz w:val="24"/>
                <w:lang w:val="ru-RU"/>
              </w:rPr>
              <w:t>с некоторыми особенностями поведения</w:t>
            </w:r>
            <w:r w:rsidRPr="00EB506C">
              <w:rPr>
                <w:spacing w:val="1"/>
                <w:sz w:val="24"/>
                <w:lang w:val="ru-RU"/>
              </w:rPr>
              <w:t xml:space="preserve"> </w:t>
            </w:r>
            <w:r w:rsidRPr="00EB506C">
              <w:rPr>
                <w:sz w:val="24"/>
                <w:lang w:val="ru-RU"/>
              </w:rPr>
              <w:t>лесных</w:t>
            </w:r>
            <w:r w:rsidRPr="00EB506C">
              <w:rPr>
                <w:spacing w:val="-4"/>
                <w:sz w:val="24"/>
                <w:lang w:val="ru-RU"/>
              </w:rPr>
              <w:t xml:space="preserve"> </w:t>
            </w:r>
            <w:r w:rsidRPr="00EB506C">
              <w:rPr>
                <w:sz w:val="24"/>
                <w:lang w:val="ru-RU"/>
              </w:rPr>
              <w:t>зверей</w:t>
            </w:r>
            <w:r w:rsidRPr="00EB506C">
              <w:rPr>
                <w:spacing w:val="3"/>
                <w:sz w:val="24"/>
                <w:lang w:val="ru-RU"/>
              </w:rPr>
              <w:t xml:space="preserve"> </w:t>
            </w:r>
            <w:r w:rsidRPr="00EB506C">
              <w:rPr>
                <w:sz w:val="24"/>
                <w:lang w:val="ru-RU"/>
              </w:rPr>
              <w:t>и</w:t>
            </w:r>
            <w:r w:rsidRPr="00EB506C">
              <w:rPr>
                <w:spacing w:val="-3"/>
                <w:sz w:val="24"/>
                <w:lang w:val="ru-RU"/>
              </w:rPr>
              <w:t xml:space="preserve"> </w:t>
            </w:r>
            <w:r w:rsidRPr="00EB506C">
              <w:rPr>
                <w:sz w:val="24"/>
                <w:lang w:val="ru-RU"/>
              </w:rPr>
              <w:t>птиц</w:t>
            </w:r>
            <w:r w:rsidRPr="00EB506C">
              <w:rPr>
                <w:spacing w:val="3"/>
                <w:sz w:val="24"/>
                <w:lang w:val="ru-RU"/>
              </w:rPr>
              <w:t xml:space="preserve"> </w:t>
            </w:r>
            <w:r w:rsidRPr="00EB506C">
              <w:rPr>
                <w:sz w:val="24"/>
                <w:lang w:val="ru-RU"/>
              </w:rPr>
              <w:t>зимой.</w:t>
            </w:r>
          </w:p>
        </w:tc>
        <w:tc>
          <w:tcPr>
            <w:tcW w:w="1355" w:type="dxa"/>
            <w:tcBorders>
              <w:top w:val="double" w:sz="1" w:space="0" w:color="000000"/>
            </w:tcBorders>
            <w:shd w:val="clear" w:color="auto" w:fill="BCD5ED"/>
          </w:tcPr>
          <w:p w:rsidR="0098716D" w:rsidRPr="00EB506C" w:rsidRDefault="0098716D" w:rsidP="00704ABC">
            <w:pPr>
              <w:pStyle w:val="TableParagraph"/>
              <w:spacing w:before="61" w:line="237" w:lineRule="auto"/>
              <w:ind w:left="43" w:hanging="43"/>
              <w:jc w:val="center"/>
              <w:rPr>
                <w:sz w:val="24"/>
              </w:rPr>
            </w:pPr>
            <w:r w:rsidRPr="00EB506C">
              <w:rPr>
                <w:sz w:val="24"/>
                <w:lang w:val="ru-RU"/>
              </w:rPr>
              <w:t xml:space="preserve">2 </w:t>
            </w:r>
            <w:r w:rsidRPr="00EB506C">
              <w:rPr>
                <w:sz w:val="24"/>
              </w:rPr>
              <w:t xml:space="preserve"> неделя января</w:t>
            </w:r>
          </w:p>
        </w:tc>
        <w:tc>
          <w:tcPr>
            <w:tcW w:w="2507" w:type="dxa"/>
            <w:gridSpan w:val="2"/>
            <w:tcBorders>
              <w:top w:val="double" w:sz="1" w:space="0" w:color="000000"/>
            </w:tcBorders>
          </w:tcPr>
          <w:p w:rsidR="0098716D" w:rsidRPr="00EB506C" w:rsidRDefault="0098716D" w:rsidP="00704ABC">
            <w:pPr>
              <w:pStyle w:val="TableParagraph"/>
              <w:spacing w:before="61" w:line="237" w:lineRule="auto"/>
              <w:ind w:left="105" w:right="130" w:hanging="78"/>
              <w:jc w:val="center"/>
              <w:rPr>
                <w:sz w:val="24"/>
                <w:lang w:val="ru-RU"/>
              </w:rPr>
            </w:pPr>
            <w:r w:rsidRPr="00EB506C">
              <w:rPr>
                <w:sz w:val="24"/>
                <w:lang w:val="ru-RU"/>
              </w:rPr>
              <w:t>Зимние забавы на</w:t>
            </w:r>
            <w:r w:rsidRPr="00EB506C">
              <w:rPr>
                <w:spacing w:val="-57"/>
                <w:sz w:val="24"/>
                <w:lang w:val="ru-RU"/>
              </w:rPr>
              <w:t xml:space="preserve"> </w:t>
            </w:r>
            <w:r w:rsidRPr="00EB506C">
              <w:rPr>
                <w:sz w:val="24"/>
                <w:lang w:val="ru-RU"/>
              </w:rPr>
              <w:t>воздухе</w:t>
            </w:r>
          </w:p>
          <w:p w:rsidR="0098716D" w:rsidRPr="00EB506C" w:rsidRDefault="0098716D" w:rsidP="00704ABC">
            <w:pPr>
              <w:pStyle w:val="TableParagraph"/>
              <w:spacing w:before="186" w:line="242" w:lineRule="auto"/>
              <w:ind w:left="105" w:right="90" w:hanging="78"/>
              <w:jc w:val="center"/>
              <w:rPr>
                <w:sz w:val="24"/>
                <w:lang w:val="ru-RU"/>
              </w:rPr>
            </w:pPr>
            <w:r w:rsidRPr="00EB506C">
              <w:rPr>
                <w:sz w:val="24"/>
                <w:lang w:val="ru-RU"/>
              </w:rPr>
              <w:t>Выставка</w:t>
            </w:r>
            <w:r w:rsidRPr="00EB506C">
              <w:rPr>
                <w:spacing w:val="-15"/>
                <w:sz w:val="24"/>
                <w:lang w:val="ru-RU"/>
              </w:rPr>
              <w:t xml:space="preserve"> </w:t>
            </w:r>
            <w:r w:rsidRPr="00EB506C">
              <w:rPr>
                <w:sz w:val="24"/>
                <w:lang w:val="ru-RU"/>
              </w:rPr>
              <w:t>детского</w:t>
            </w:r>
            <w:r w:rsidRPr="00EB506C">
              <w:rPr>
                <w:spacing w:val="-57"/>
                <w:sz w:val="24"/>
                <w:lang w:val="ru-RU"/>
              </w:rPr>
              <w:t xml:space="preserve"> </w:t>
            </w:r>
            <w:r w:rsidRPr="00EB506C">
              <w:rPr>
                <w:sz w:val="24"/>
                <w:lang w:val="ru-RU"/>
              </w:rPr>
              <w:t>творчества</w:t>
            </w:r>
          </w:p>
        </w:tc>
      </w:tr>
      <w:tr w:rsidR="0098716D" w:rsidRPr="00EB506C" w:rsidTr="00704ABC">
        <w:trPr>
          <w:trHeight w:val="2054"/>
        </w:trPr>
        <w:tc>
          <w:tcPr>
            <w:tcW w:w="1993" w:type="dxa"/>
            <w:tcBorders>
              <w:top w:val="double" w:sz="1" w:space="0" w:color="000000"/>
            </w:tcBorders>
            <w:shd w:val="clear" w:color="auto" w:fill="BCD5ED"/>
          </w:tcPr>
          <w:p w:rsidR="0098716D" w:rsidRPr="00EB506C" w:rsidRDefault="0098716D" w:rsidP="00704ABC">
            <w:pPr>
              <w:pStyle w:val="TableParagraph"/>
              <w:spacing w:before="63"/>
              <w:ind w:left="176" w:hanging="60"/>
              <w:jc w:val="center"/>
              <w:rPr>
                <w:b/>
                <w:sz w:val="24"/>
                <w:lang w:val="ru-RU"/>
              </w:rPr>
            </w:pPr>
            <w:r w:rsidRPr="00EB506C">
              <w:rPr>
                <w:b/>
                <w:sz w:val="24"/>
                <w:lang w:val="ru-RU"/>
              </w:rPr>
              <w:t>Вот как мы   играем</w:t>
            </w:r>
          </w:p>
        </w:tc>
        <w:tc>
          <w:tcPr>
            <w:tcW w:w="4519" w:type="dxa"/>
            <w:tcBorders>
              <w:top w:val="double" w:sz="1" w:space="0" w:color="000000"/>
            </w:tcBorders>
          </w:tcPr>
          <w:p w:rsidR="0098716D" w:rsidRPr="00EB506C" w:rsidRDefault="0098716D" w:rsidP="00704ABC">
            <w:pPr>
              <w:pStyle w:val="TableParagraph"/>
              <w:spacing w:before="59"/>
              <w:ind w:left="59" w:right="116"/>
              <w:rPr>
                <w:sz w:val="24"/>
                <w:lang w:val="ru-RU"/>
              </w:rPr>
            </w:pPr>
            <w:r w:rsidRPr="00EB506C">
              <w:rPr>
                <w:sz w:val="24"/>
                <w:lang w:val="ru-RU"/>
              </w:rPr>
              <w:t>Обогащать в играх с дидактическим материалом чувственный опыт детей. Закреплять знания о величине, форме, цвете предмета. Проводить дидактические игры на развитие памяти, внимания, мышления, мелкой моторики, речевого развития  и т.д.</w:t>
            </w:r>
          </w:p>
        </w:tc>
        <w:tc>
          <w:tcPr>
            <w:tcW w:w="1355" w:type="dxa"/>
            <w:tcBorders>
              <w:top w:val="double" w:sz="1" w:space="0" w:color="000000"/>
            </w:tcBorders>
            <w:shd w:val="clear" w:color="auto" w:fill="BCD5ED"/>
          </w:tcPr>
          <w:p w:rsidR="0098716D" w:rsidRPr="00EB506C" w:rsidRDefault="0098716D" w:rsidP="00704ABC">
            <w:pPr>
              <w:pStyle w:val="TableParagraph"/>
              <w:spacing w:before="61" w:line="237" w:lineRule="auto"/>
              <w:ind w:left="43" w:hanging="43"/>
              <w:jc w:val="center"/>
              <w:rPr>
                <w:sz w:val="24"/>
                <w:lang w:val="ru-RU"/>
              </w:rPr>
            </w:pPr>
            <w:r w:rsidRPr="00EB506C">
              <w:rPr>
                <w:sz w:val="24"/>
                <w:lang w:val="ru-RU"/>
              </w:rPr>
              <w:t>3 неделя января</w:t>
            </w:r>
          </w:p>
        </w:tc>
        <w:tc>
          <w:tcPr>
            <w:tcW w:w="2507" w:type="dxa"/>
            <w:gridSpan w:val="2"/>
            <w:tcBorders>
              <w:top w:val="double" w:sz="1" w:space="0" w:color="000000"/>
            </w:tcBorders>
          </w:tcPr>
          <w:p w:rsidR="0098716D" w:rsidRPr="00EB506C" w:rsidRDefault="0098716D" w:rsidP="00704ABC">
            <w:pPr>
              <w:pStyle w:val="TableParagraph"/>
              <w:spacing w:before="61" w:line="237" w:lineRule="auto"/>
              <w:ind w:left="105"/>
              <w:rPr>
                <w:sz w:val="24"/>
                <w:lang w:val="ru-RU"/>
              </w:rPr>
            </w:pPr>
            <w:r w:rsidRPr="00EB506C">
              <w:rPr>
                <w:sz w:val="24"/>
                <w:lang w:val="ru-RU"/>
              </w:rPr>
              <w:t>Игровая деятельность</w:t>
            </w:r>
          </w:p>
        </w:tc>
      </w:tr>
      <w:tr w:rsidR="0098716D" w:rsidRPr="00EB506C" w:rsidTr="00704ABC">
        <w:trPr>
          <w:trHeight w:val="2054"/>
        </w:trPr>
        <w:tc>
          <w:tcPr>
            <w:tcW w:w="1993" w:type="dxa"/>
            <w:tcBorders>
              <w:top w:val="double" w:sz="1" w:space="0" w:color="000000"/>
            </w:tcBorders>
            <w:shd w:val="clear" w:color="auto" w:fill="BCD5ED"/>
          </w:tcPr>
          <w:p w:rsidR="0098716D" w:rsidRPr="00EB506C" w:rsidRDefault="0098716D" w:rsidP="00704ABC">
            <w:pPr>
              <w:pStyle w:val="TableParagraph"/>
              <w:spacing w:before="63"/>
              <w:ind w:left="176" w:hanging="60"/>
              <w:jc w:val="center"/>
              <w:rPr>
                <w:b/>
                <w:sz w:val="24"/>
                <w:lang w:val="ru-RU"/>
              </w:rPr>
            </w:pPr>
            <w:r w:rsidRPr="00EB506C">
              <w:rPr>
                <w:b/>
                <w:sz w:val="24"/>
                <w:lang w:val="ru-RU"/>
              </w:rPr>
              <w:t>Музыка и фольклор</w:t>
            </w:r>
          </w:p>
        </w:tc>
        <w:tc>
          <w:tcPr>
            <w:tcW w:w="4519" w:type="dxa"/>
            <w:tcBorders>
              <w:top w:val="double" w:sz="1" w:space="0" w:color="000000"/>
            </w:tcBorders>
          </w:tcPr>
          <w:p w:rsidR="0098716D" w:rsidRPr="00EB506C" w:rsidRDefault="0098716D" w:rsidP="00704ABC">
            <w:pPr>
              <w:pStyle w:val="TableParagraph"/>
              <w:spacing w:before="59"/>
              <w:ind w:left="59" w:right="116"/>
              <w:rPr>
                <w:sz w:val="24"/>
                <w:lang w:val="ru-RU"/>
              </w:rPr>
            </w:pPr>
            <w:r w:rsidRPr="00EB506C">
              <w:rPr>
                <w:sz w:val="24"/>
                <w:lang w:val="ru-RU"/>
              </w:rPr>
              <w:t>Воспитывать интерес к музыке, желание слушать музыку, подпевать, выполнять простейшие танцевальные движения. Знакомство с народным фольклором (русским и башкирским). Учить внимательно слушать спокойнее и бодрые песни, музыкальные пьесы разного характера, понимать о чем (о ком) поется и эмоционально реагировать на содержание. Развивать активность при подпевании. Развивать умение подпевать фразы совместно с воспитателем.</w:t>
            </w:r>
          </w:p>
        </w:tc>
        <w:tc>
          <w:tcPr>
            <w:tcW w:w="1355" w:type="dxa"/>
            <w:tcBorders>
              <w:top w:val="double" w:sz="1" w:space="0" w:color="000000"/>
            </w:tcBorders>
            <w:shd w:val="clear" w:color="auto" w:fill="BCD5ED"/>
          </w:tcPr>
          <w:p w:rsidR="0098716D" w:rsidRPr="00EB506C" w:rsidRDefault="0098716D" w:rsidP="00704ABC">
            <w:pPr>
              <w:pStyle w:val="TableParagraph"/>
              <w:spacing w:before="61" w:line="237" w:lineRule="auto"/>
              <w:ind w:left="43" w:hanging="43"/>
              <w:jc w:val="center"/>
              <w:rPr>
                <w:sz w:val="24"/>
                <w:lang w:val="ru-RU"/>
              </w:rPr>
            </w:pPr>
            <w:r w:rsidRPr="00EB506C">
              <w:rPr>
                <w:sz w:val="24"/>
                <w:lang w:val="ru-RU"/>
              </w:rPr>
              <w:t>4 неделя января</w:t>
            </w:r>
          </w:p>
        </w:tc>
        <w:tc>
          <w:tcPr>
            <w:tcW w:w="2507" w:type="dxa"/>
            <w:gridSpan w:val="2"/>
            <w:tcBorders>
              <w:top w:val="double" w:sz="1" w:space="0" w:color="000000"/>
            </w:tcBorders>
          </w:tcPr>
          <w:p w:rsidR="0098716D" w:rsidRPr="00EB506C" w:rsidRDefault="0098716D" w:rsidP="00704ABC">
            <w:pPr>
              <w:pStyle w:val="TableParagraph"/>
              <w:spacing w:before="61" w:line="237" w:lineRule="auto"/>
              <w:ind w:left="105"/>
              <w:rPr>
                <w:sz w:val="24"/>
                <w:lang w:val="ru-RU"/>
              </w:rPr>
            </w:pPr>
            <w:r w:rsidRPr="00EB506C">
              <w:rPr>
                <w:sz w:val="24"/>
                <w:lang w:val="ru-RU"/>
              </w:rPr>
              <w:t>Музыкальное</w:t>
            </w:r>
          </w:p>
          <w:p w:rsidR="0098716D" w:rsidRPr="00EB506C" w:rsidRDefault="0098716D" w:rsidP="00704ABC">
            <w:pPr>
              <w:pStyle w:val="TableParagraph"/>
              <w:spacing w:before="61" w:line="237" w:lineRule="auto"/>
              <w:ind w:left="105"/>
              <w:rPr>
                <w:sz w:val="24"/>
                <w:lang w:val="ru-RU"/>
              </w:rPr>
            </w:pPr>
            <w:r w:rsidRPr="00EB506C">
              <w:rPr>
                <w:sz w:val="24"/>
                <w:lang w:val="ru-RU"/>
              </w:rPr>
              <w:t>развлечение</w:t>
            </w:r>
          </w:p>
        </w:tc>
      </w:tr>
      <w:tr w:rsidR="0098716D" w:rsidRPr="00EB506C" w:rsidTr="00704ABC">
        <w:trPr>
          <w:trHeight w:val="1488"/>
        </w:trPr>
        <w:tc>
          <w:tcPr>
            <w:tcW w:w="1993" w:type="dxa"/>
            <w:shd w:val="clear" w:color="auto" w:fill="BCD5ED"/>
          </w:tcPr>
          <w:p w:rsidR="0098716D" w:rsidRPr="00EB506C" w:rsidRDefault="0098716D" w:rsidP="00704ABC">
            <w:pPr>
              <w:pStyle w:val="TableParagraph"/>
              <w:spacing w:before="49" w:line="242" w:lineRule="auto"/>
              <w:ind w:left="176" w:right="241" w:hanging="60"/>
              <w:jc w:val="center"/>
              <w:rPr>
                <w:b/>
                <w:sz w:val="24"/>
                <w:lang w:val="ru-RU"/>
              </w:rPr>
            </w:pPr>
            <w:r w:rsidRPr="00EB506C">
              <w:rPr>
                <w:b/>
                <w:sz w:val="24"/>
                <w:lang w:val="ru-RU"/>
              </w:rPr>
              <w:t>Мы   помощники</w:t>
            </w:r>
          </w:p>
        </w:tc>
        <w:tc>
          <w:tcPr>
            <w:tcW w:w="4519" w:type="dxa"/>
          </w:tcPr>
          <w:p w:rsidR="0098716D" w:rsidRPr="00EB506C" w:rsidRDefault="0098716D" w:rsidP="00704ABC">
            <w:pPr>
              <w:pStyle w:val="TableParagraph"/>
              <w:spacing w:before="44"/>
              <w:ind w:left="59" w:right="84"/>
              <w:rPr>
                <w:sz w:val="24"/>
                <w:lang w:val="ru-RU"/>
              </w:rPr>
            </w:pPr>
            <w:r w:rsidRPr="00EB506C">
              <w:rPr>
                <w:sz w:val="24"/>
                <w:lang w:val="ru-RU"/>
              </w:rPr>
              <w:t>Организовать разные виды деятельности вокруг темы «семья» (мама, папа, бабушка, дедушка). Воспитывать уважительное отношение к воспитателям и другим сотрудникам детского сада. Привлекать детей к выполнению простейших трудовых навыков совместно со взрослым и под его контролем. Приучать поддерживать прядок в игровой комнате по окончании игр или расставлять игровой материал по местам. Воспитывать внимательное отношение и любовь к семье, близким, другим взрослым</w:t>
            </w:r>
          </w:p>
        </w:tc>
        <w:tc>
          <w:tcPr>
            <w:tcW w:w="1355" w:type="dxa"/>
            <w:shd w:val="clear" w:color="auto" w:fill="BCD5ED"/>
          </w:tcPr>
          <w:p w:rsidR="0098716D" w:rsidRPr="00EB506C" w:rsidRDefault="0098716D" w:rsidP="00704ABC">
            <w:pPr>
              <w:pStyle w:val="TableParagraph"/>
              <w:spacing w:before="44" w:line="242" w:lineRule="auto"/>
              <w:ind w:left="43" w:hanging="43"/>
              <w:jc w:val="center"/>
              <w:rPr>
                <w:sz w:val="24"/>
                <w:lang w:val="ru-RU"/>
              </w:rPr>
            </w:pPr>
            <w:r w:rsidRPr="00EB506C">
              <w:rPr>
                <w:spacing w:val="-1"/>
                <w:sz w:val="24"/>
                <w:lang w:val="ru-RU"/>
              </w:rPr>
              <w:t>1неделя</w:t>
            </w:r>
            <w:r w:rsidRPr="00EB506C">
              <w:rPr>
                <w:spacing w:val="-57"/>
                <w:sz w:val="24"/>
                <w:lang w:val="ru-RU"/>
              </w:rPr>
              <w:t xml:space="preserve"> </w:t>
            </w:r>
            <w:r w:rsidRPr="00EB506C">
              <w:rPr>
                <w:sz w:val="24"/>
                <w:lang w:val="ru-RU"/>
              </w:rPr>
              <w:t>февраля</w:t>
            </w:r>
          </w:p>
        </w:tc>
        <w:tc>
          <w:tcPr>
            <w:tcW w:w="2507" w:type="dxa"/>
            <w:gridSpan w:val="2"/>
          </w:tcPr>
          <w:p w:rsidR="0098716D" w:rsidRPr="00EB506C" w:rsidRDefault="0098716D" w:rsidP="00704ABC">
            <w:pPr>
              <w:pStyle w:val="TableParagraph"/>
              <w:spacing w:before="4"/>
              <w:ind w:left="105"/>
              <w:rPr>
                <w:b/>
                <w:sz w:val="20"/>
                <w:lang w:val="ru-RU"/>
              </w:rPr>
            </w:pPr>
          </w:p>
          <w:p w:rsidR="0098716D" w:rsidRPr="00EB506C" w:rsidRDefault="0098716D" w:rsidP="00704ABC">
            <w:pPr>
              <w:pStyle w:val="TableParagraph"/>
              <w:spacing w:line="237" w:lineRule="auto"/>
              <w:ind w:left="105"/>
              <w:rPr>
                <w:sz w:val="24"/>
                <w:lang w:val="ru-RU"/>
              </w:rPr>
            </w:pPr>
            <w:r w:rsidRPr="00EB506C">
              <w:rPr>
                <w:sz w:val="24"/>
                <w:lang w:val="ru-RU"/>
              </w:rPr>
              <w:t>Оформление альбома «Семья»</w:t>
            </w:r>
          </w:p>
        </w:tc>
      </w:tr>
      <w:tr w:rsidR="0098716D" w:rsidRPr="00EB506C" w:rsidTr="00704ABC">
        <w:trPr>
          <w:trHeight w:val="2045"/>
        </w:trPr>
        <w:tc>
          <w:tcPr>
            <w:tcW w:w="1993" w:type="dxa"/>
            <w:shd w:val="clear" w:color="auto" w:fill="BCD5ED"/>
          </w:tcPr>
          <w:p w:rsidR="0098716D" w:rsidRPr="00EB506C" w:rsidRDefault="0098716D" w:rsidP="00704ABC">
            <w:pPr>
              <w:pStyle w:val="TableParagraph"/>
              <w:spacing w:before="56" w:line="237" w:lineRule="auto"/>
              <w:ind w:left="176" w:right="230" w:hanging="60"/>
              <w:jc w:val="center"/>
              <w:rPr>
                <w:b/>
                <w:sz w:val="24"/>
                <w:lang w:val="ru-RU"/>
              </w:rPr>
            </w:pPr>
            <w:r w:rsidRPr="00EB506C">
              <w:rPr>
                <w:b/>
                <w:sz w:val="24"/>
                <w:lang w:val="ru-RU"/>
              </w:rPr>
              <w:t>Книжка -малышка</w:t>
            </w:r>
          </w:p>
        </w:tc>
        <w:tc>
          <w:tcPr>
            <w:tcW w:w="4519" w:type="dxa"/>
          </w:tcPr>
          <w:p w:rsidR="0098716D" w:rsidRPr="00EB506C" w:rsidRDefault="0098716D" w:rsidP="00704ABC">
            <w:pPr>
              <w:pStyle w:val="TableParagraph"/>
              <w:ind w:left="59" w:right="76"/>
              <w:rPr>
                <w:sz w:val="24"/>
                <w:lang w:val="ru-RU"/>
              </w:rPr>
            </w:pPr>
            <w:r w:rsidRPr="00EB506C">
              <w:rPr>
                <w:sz w:val="24"/>
                <w:lang w:val="ru-RU"/>
              </w:rPr>
              <w:t>Продолжать приобщать детей к желанию рассматривать иллюстрации в книгах. Побуждать находить знакомые предметы, называть их, приучать задавать вопросы «кто это?», «что это?» Учить слушать художественные произведения без наглядного материала</w:t>
            </w:r>
          </w:p>
        </w:tc>
        <w:tc>
          <w:tcPr>
            <w:tcW w:w="1355" w:type="dxa"/>
            <w:shd w:val="clear" w:color="auto" w:fill="BCD5ED"/>
          </w:tcPr>
          <w:p w:rsidR="0098716D" w:rsidRPr="00EB506C" w:rsidRDefault="0098716D" w:rsidP="00704ABC">
            <w:pPr>
              <w:pStyle w:val="TableParagraph"/>
              <w:spacing w:before="51" w:line="237" w:lineRule="auto"/>
              <w:ind w:left="43" w:hanging="43"/>
              <w:jc w:val="center"/>
              <w:rPr>
                <w:sz w:val="24"/>
                <w:lang w:val="ru-RU"/>
              </w:rPr>
            </w:pPr>
            <w:r w:rsidRPr="00EB506C">
              <w:rPr>
                <w:sz w:val="24"/>
                <w:lang w:val="ru-RU"/>
              </w:rPr>
              <w:t xml:space="preserve">2 неделя февраля </w:t>
            </w:r>
          </w:p>
        </w:tc>
        <w:tc>
          <w:tcPr>
            <w:tcW w:w="2507" w:type="dxa"/>
            <w:gridSpan w:val="2"/>
          </w:tcPr>
          <w:p w:rsidR="0098716D" w:rsidRPr="00EB506C" w:rsidRDefault="0098716D" w:rsidP="00704ABC">
            <w:pPr>
              <w:pStyle w:val="TableParagraph"/>
              <w:spacing w:before="4"/>
              <w:ind w:left="105"/>
              <w:rPr>
                <w:sz w:val="24"/>
                <w:lang w:val="ru-RU"/>
              </w:rPr>
            </w:pPr>
            <w:r w:rsidRPr="00EB506C">
              <w:rPr>
                <w:sz w:val="24"/>
                <w:lang w:val="ru-RU"/>
              </w:rPr>
              <w:t>Выставка детских книг «Книжка-малышка»</w:t>
            </w:r>
          </w:p>
        </w:tc>
      </w:tr>
      <w:tr w:rsidR="0098716D" w:rsidRPr="00EB506C" w:rsidTr="00704ABC">
        <w:trPr>
          <w:trHeight w:val="2045"/>
        </w:trPr>
        <w:tc>
          <w:tcPr>
            <w:tcW w:w="1993" w:type="dxa"/>
            <w:shd w:val="clear" w:color="auto" w:fill="BCD5ED"/>
          </w:tcPr>
          <w:p w:rsidR="0098716D" w:rsidRPr="00EB506C" w:rsidRDefault="0098716D" w:rsidP="00704ABC">
            <w:pPr>
              <w:pStyle w:val="TableParagraph"/>
              <w:spacing w:before="56" w:line="237" w:lineRule="auto"/>
              <w:ind w:left="176" w:right="230" w:hanging="60"/>
              <w:jc w:val="center"/>
              <w:rPr>
                <w:b/>
                <w:sz w:val="24"/>
                <w:lang w:val="ru-RU"/>
              </w:rPr>
            </w:pPr>
            <w:r w:rsidRPr="00EB506C">
              <w:rPr>
                <w:b/>
                <w:sz w:val="24"/>
                <w:lang w:val="ru-RU"/>
              </w:rPr>
              <w:t>Мой папа,</w:t>
            </w:r>
            <w:r w:rsidRPr="00EB506C">
              <w:rPr>
                <w:b/>
                <w:spacing w:val="-57"/>
                <w:sz w:val="24"/>
                <w:lang w:val="ru-RU"/>
              </w:rPr>
              <w:t xml:space="preserve"> </w:t>
            </w:r>
            <w:r w:rsidRPr="00EB506C">
              <w:rPr>
                <w:b/>
                <w:sz w:val="24"/>
                <w:lang w:val="ru-RU"/>
              </w:rPr>
              <w:t>мой</w:t>
            </w:r>
            <w:r w:rsidRPr="00EB506C">
              <w:rPr>
                <w:b/>
                <w:spacing w:val="-6"/>
                <w:sz w:val="24"/>
                <w:lang w:val="ru-RU"/>
              </w:rPr>
              <w:t xml:space="preserve"> </w:t>
            </w:r>
            <w:r w:rsidRPr="00EB506C">
              <w:rPr>
                <w:b/>
                <w:sz w:val="24"/>
                <w:lang w:val="ru-RU"/>
              </w:rPr>
              <w:t>дедушка</w:t>
            </w:r>
          </w:p>
        </w:tc>
        <w:tc>
          <w:tcPr>
            <w:tcW w:w="4519" w:type="dxa"/>
          </w:tcPr>
          <w:p w:rsidR="0098716D" w:rsidRPr="00EB506C" w:rsidRDefault="0098716D" w:rsidP="00704ABC">
            <w:pPr>
              <w:pStyle w:val="TableParagraph"/>
              <w:spacing w:before="49" w:line="275" w:lineRule="exact"/>
              <w:ind w:left="59"/>
              <w:rPr>
                <w:sz w:val="24"/>
                <w:lang w:val="ru-RU"/>
              </w:rPr>
            </w:pPr>
            <w:r w:rsidRPr="00EB506C">
              <w:rPr>
                <w:sz w:val="24"/>
                <w:lang w:val="ru-RU"/>
              </w:rPr>
              <w:t>Организовать</w:t>
            </w:r>
            <w:r w:rsidRPr="00EB506C">
              <w:rPr>
                <w:spacing w:val="-1"/>
                <w:sz w:val="24"/>
                <w:lang w:val="ru-RU"/>
              </w:rPr>
              <w:t xml:space="preserve"> </w:t>
            </w:r>
            <w:r w:rsidRPr="00EB506C">
              <w:rPr>
                <w:sz w:val="24"/>
                <w:lang w:val="ru-RU"/>
              </w:rPr>
              <w:t>все</w:t>
            </w:r>
            <w:r w:rsidRPr="00EB506C">
              <w:rPr>
                <w:spacing w:val="-6"/>
                <w:sz w:val="24"/>
                <w:lang w:val="ru-RU"/>
              </w:rPr>
              <w:t xml:space="preserve"> </w:t>
            </w:r>
            <w:r w:rsidRPr="00EB506C">
              <w:rPr>
                <w:sz w:val="24"/>
                <w:lang w:val="ru-RU"/>
              </w:rPr>
              <w:t>виды детской</w:t>
            </w:r>
          </w:p>
          <w:p w:rsidR="0098716D" w:rsidRPr="00EB506C" w:rsidRDefault="0098716D" w:rsidP="00704ABC">
            <w:pPr>
              <w:pStyle w:val="TableParagraph"/>
              <w:ind w:left="59" w:right="76"/>
              <w:rPr>
                <w:sz w:val="24"/>
                <w:lang w:val="ru-RU"/>
              </w:rPr>
            </w:pPr>
            <w:r w:rsidRPr="00EB506C">
              <w:rPr>
                <w:sz w:val="24"/>
                <w:lang w:val="ru-RU"/>
              </w:rPr>
              <w:t>деятельности</w:t>
            </w:r>
            <w:r w:rsidRPr="00EB506C">
              <w:rPr>
                <w:spacing w:val="-11"/>
                <w:sz w:val="24"/>
                <w:lang w:val="ru-RU"/>
              </w:rPr>
              <w:t xml:space="preserve"> </w:t>
            </w:r>
            <w:r w:rsidRPr="00EB506C">
              <w:rPr>
                <w:sz w:val="24"/>
                <w:lang w:val="ru-RU"/>
              </w:rPr>
              <w:t>(игровой,</w:t>
            </w:r>
            <w:r w:rsidRPr="00EB506C">
              <w:rPr>
                <w:spacing w:val="-6"/>
                <w:sz w:val="24"/>
                <w:lang w:val="ru-RU"/>
              </w:rPr>
              <w:t xml:space="preserve"> </w:t>
            </w:r>
            <w:r w:rsidRPr="00EB506C">
              <w:rPr>
                <w:sz w:val="24"/>
                <w:lang w:val="ru-RU"/>
              </w:rPr>
              <w:t>коммуникативной,</w:t>
            </w:r>
            <w:r w:rsidRPr="00EB506C">
              <w:rPr>
                <w:spacing w:val="-57"/>
                <w:sz w:val="24"/>
                <w:lang w:val="ru-RU"/>
              </w:rPr>
              <w:t xml:space="preserve"> </w:t>
            </w:r>
            <w:r w:rsidRPr="00EB506C">
              <w:rPr>
                <w:sz w:val="24"/>
                <w:lang w:val="ru-RU"/>
              </w:rPr>
              <w:t>трудовой, познавательной,</w:t>
            </w:r>
            <w:r w:rsidRPr="00EB506C">
              <w:rPr>
                <w:spacing w:val="1"/>
                <w:sz w:val="24"/>
                <w:lang w:val="ru-RU"/>
              </w:rPr>
              <w:t xml:space="preserve"> </w:t>
            </w:r>
            <w:r w:rsidRPr="00EB506C">
              <w:rPr>
                <w:sz w:val="24"/>
                <w:lang w:val="ru-RU"/>
              </w:rPr>
              <w:t>исследовательской, продуктивной,</w:t>
            </w:r>
            <w:r w:rsidRPr="00EB506C">
              <w:rPr>
                <w:spacing w:val="1"/>
                <w:sz w:val="24"/>
                <w:lang w:val="ru-RU"/>
              </w:rPr>
              <w:t xml:space="preserve"> </w:t>
            </w:r>
            <w:r w:rsidRPr="00EB506C">
              <w:rPr>
                <w:sz w:val="24"/>
                <w:lang w:val="ru-RU"/>
              </w:rPr>
              <w:t>музыкально-художественной,</w:t>
            </w:r>
            <w:r w:rsidRPr="00EB506C">
              <w:rPr>
                <w:spacing w:val="1"/>
                <w:sz w:val="24"/>
                <w:lang w:val="ru-RU"/>
              </w:rPr>
              <w:t xml:space="preserve"> </w:t>
            </w:r>
            <w:r w:rsidRPr="00EB506C">
              <w:rPr>
                <w:sz w:val="24"/>
                <w:lang w:val="ru-RU"/>
              </w:rPr>
              <w:t>чтения)</w:t>
            </w:r>
            <w:r w:rsidRPr="00EB506C">
              <w:rPr>
                <w:spacing w:val="1"/>
                <w:sz w:val="24"/>
                <w:lang w:val="ru-RU"/>
              </w:rPr>
              <w:t xml:space="preserve"> </w:t>
            </w:r>
            <w:r w:rsidRPr="00EB506C">
              <w:rPr>
                <w:sz w:val="24"/>
                <w:lang w:val="ru-RU"/>
              </w:rPr>
              <w:t>вокруг</w:t>
            </w:r>
            <w:r w:rsidRPr="00EB506C">
              <w:rPr>
                <w:spacing w:val="3"/>
                <w:sz w:val="24"/>
                <w:lang w:val="ru-RU"/>
              </w:rPr>
              <w:t xml:space="preserve"> </w:t>
            </w:r>
            <w:r w:rsidRPr="00EB506C">
              <w:rPr>
                <w:sz w:val="24"/>
                <w:lang w:val="ru-RU"/>
              </w:rPr>
              <w:t>темы</w:t>
            </w:r>
            <w:r w:rsidRPr="00EB506C">
              <w:rPr>
                <w:spacing w:val="2"/>
                <w:sz w:val="24"/>
                <w:lang w:val="ru-RU"/>
              </w:rPr>
              <w:t xml:space="preserve"> </w:t>
            </w:r>
            <w:r w:rsidRPr="00EB506C">
              <w:rPr>
                <w:sz w:val="24"/>
                <w:lang w:val="ru-RU"/>
              </w:rPr>
              <w:t>семьи,</w:t>
            </w:r>
            <w:r w:rsidRPr="00EB506C">
              <w:rPr>
                <w:spacing w:val="-2"/>
                <w:sz w:val="24"/>
                <w:lang w:val="ru-RU"/>
              </w:rPr>
              <w:t xml:space="preserve"> </w:t>
            </w:r>
            <w:r w:rsidRPr="00EB506C">
              <w:rPr>
                <w:sz w:val="24"/>
                <w:lang w:val="ru-RU"/>
              </w:rPr>
              <w:t>любви</w:t>
            </w:r>
            <w:r w:rsidRPr="00EB506C">
              <w:rPr>
                <w:spacing w:val="2"/>
                <w:sz w:val="24"/>
                <w:lang w:val="ru-RU"/>
              </w:rPr>
              <w:t xml:space="preserve"> </w:t>
            </w:r>
            <w:r w:rsidRPr="00EB506C">
              <w:rPr>
                <w:sz w:val="24"/>
                <w:lang w:val="ru-RU"/>
              </w:rPr>
              <w:t>к</w:t>
            </w:r>
            <w:r w:rsidRPr="00EB506C">
              <w:rPr>
                <w:spacing w:val="-5"/>
                <w:sz w:val="24"/>
                <w:lang w:val="ru-RU"/>
              </w:rPr>
              <w:t xml:space="preserve"> </w:t>
            </w:r>
            <w:r w:rsidRPr="00EB506C">
              <w:rPr>
                <w:sz w:val="24"/>
                <w:lang w:val="ru-RU"/>
              </w:rPr>
              <w:t>папе,</w:t>
            </w:r>
            <w:r w:rsidRPr="00EB506C">
              <w:rPr>
                <w:spacing w:val="1"/>
                <w:sz w:val="24"/>
                <w:lang w:val="ru-RU"/>
              </w:rPr>
              <w:t xml:space="preserve"> </w:t>
            </w:r>
            <w:r w:rsidRPr="00EB506C">
              <w:rPr>
                <w:sz w:val="24"/>
                <w:lang w:val="ru-RU"/>
              </w:rPr>
              <w:t>дедушке,</w:t>
            </w:r>
            <w:r w:rsidRPr="00EB506C">
              <w:rPr>
                <w:spacing w:val="3"/>
                <w:sz w:val="24"/>
                <w:lang w:val="ru-RU"/>
              </w:rPr>
              <w:t xml:space="preserve"> </w:t>
            </w:r>
            <w:r w:rsidRPr="00EB506C">
              <w:rPr>
                <w:sz w:val="24"/>
                <w:lang w:val="ru-RU"/>
              </w:rPr>
              <w:t>брату.</w:t>
            </w:r>
          </w:p>
        </w:tc>
        <w:tc>
          <w:tcPr>
            <w:tcW w:w="1355" w:type="dxa"/>
            <w:shd w:val="clear" w:color="auto" w:fill="BCD5ED"/>
          </w:tcPr>
          <w:p w:rsidR="0098716D" w:rsidRPr="00EB506C" w:rsidRDefault="0098716D" w:rsidP="00704ABC">
            <w:pPr>
              <w:pStyle w:val="TableParagraph"/>
              <w:spacing w:before="51" w:line="237" w:lineRule="auto"/>
              <w:ind w:left="43" w:hanging="43"/>
              <w:jc w:val="center"/>
              <w:rPr>
                <w:sz w:val="24"/>
              </w:rPr>
            </w:pPr>
            <w:r w:rsidRPr="00EB506C">
              <w:rPr>
                <w:sz w:val="24"/>
                <w:lang w:val="ru-RU"/>
              </w:rPr>
              <w:t xml:space="preserve">3 </w:t>
            </w:r>
            <w:r w:rsidRPr="00EB506C">
              <w:rPr>
                <w:sz w:val="24"/>
              </w:rPr>
              <w:t>недел</w:t>
            </w:r>
            <w:r w:rsidRPr="00EB506C">
              <w:rPr>
                <w:sz w:val="24"/>
                <w:lang w:val="ru-RU"/>
              </w:rPr>
              <w:t>я</w:t>
            </w:r>
            <w:r w:rsidRPr="00EB506C">
              <w:rPr>
                <w:spacing w:val="-57"/>
                <w:sz w:val="24"/>
              </w:rPr>
              <w:t xml:space="preserve"> </w:t>
            </w:r>
            <w:r w:rsidRPr="00EB506C">
              <w:rPr>
                <w:sz w:val="24"/>
              </w:rPr>
              <w:t>февраля</w:t>
            </w:r>
          </w:p>
        </w:tc>
        <w:tc>
          <w:tcPr>
            <w:tcW w:w="2507" w:type="dxa"/>
            <w:gridSpan w:val="2"/>
          </w:tcPr>
          <w:p w:rsidR="0098716D" w:rsidRPr="00EB506C" w:rsidRDefault="0098716D" w:rsidP="00704ABC">
            <w:pPr>
              <w:pStyle w:val="TableParagraph"/>
              <w:spacing w:before="51" w:line="237" w:lineRule="auto"/>
              <w:ind w:left="105"/>
              <w:rPr>
                <w:sz w:val="24"/>
                <w:lang w:val="ru-RU"/>
              </w:rPr>
            </w:pPr>
            <w:r w:rsidRPr="00EB506C">
              <w:rPr>
                <w:sz w:val="24"/>
                <w:lang w:val="ru-RU"/>
              </w:rPr>
              <w:t>Тематическое</w:t>
            </w:r>
            <w:r w:rsidRPr="00EB506C">
              <w:rPr>
                <w:spacing w:val="1"/>
                <w:sz w:val="24"/>
                <w:lang w:val="ru-RU"/>
              </w:rPr>
              <w:t xml:space="preserve"> </w:t>
            </w:r>
            <w:r w:rsidRPr="00EB506C">
              <w:rPr>
                <w:sz w:val="24"/>
                <w:lang w:val="ru-RU"/>
              </w:rPr>
              <w:t>занятие</w:t>
            </w:r>
            <w:r w:rsidRPr="00EB506C">
              <w:rPr>
                <w:spacing w:val="-9"/>
                <w:sz w:val="24"/>
                <w:lang w:val="ru-RU"/>
              </w:rPr>
              <w:t xml:space="preserve"> </w:t>
            </w:r>
            <w:r w:rsidRPr="00EB506C">
              <w:rPr>
                <w:sz w:val="24"/>
                <w:lang w:val="ru-RU"/>
              </w:rPr>
              <w:t>посвященное</w:t>
            </w:r>
          </w:p>
          <w:p w:rsidR="0098716D" w:rsidRPr="00EB506C" w:rsidRDefault="0098716D" w:rsidP="00704ABC">
            <w:pPr>
              <w:pStyle w:val="TableParagraph"/>
              <w:spacing w:before="4"/>
              <w:ind w:left="105"/>
              <w:rPr>
                <w:sz w:val="24"/>
                <w:lang w:val="ru-RU"/>
              </w:rPr>
            </w:pPr>
            <w:r w:rsidRPr="00EB506C">
              <w:rPr>
                <w:sz w:val="24"/>
                <w:lang w:val="ru-RU"/>
              </w:rPr>
              <w:t>дню Защитника</w:t>
            </w:r>
            <w:r w:rsidRPr="00EB506C">
              <w:rPr>
                <w:spacing w:val="-57"/>
                <w:sz w:val="24"/>
                <w:lang w:val="ru-RU"/>
              </w:rPr>
              <w:t xml:space="preserve"> </w:t>
            </w:r>
            <w:r w:rsidRPr="00EB506C">
              <w:rPr>
                <w:sz w:val="24"/>
                <w:lang w:val="ru-RU"/>
              </w:rPr>
              <w:t>отечества</w:t>
            </w:r>
          </w:p>
        </w:tc>
      </w:tr>
      <w:tr w:rsidR="0098716D" w:rsidRPr="00EB506C" w:rsidTr="00704ABC">
        <w:trPr>
          <w:trHeight w:val="694"/>
        </w:trPr>
        <w:tc>
          <w:tcPr>
            <w:tcW w:w="1993" w:type="dxa"/>
            <w:tcBorders>
              <w:bottom w:val="double" w:sz="1" w:space="0" w:color="000000"/>
            </w:tcBorders>
            <w:shd w:val="clear" w:color="auto" w:fill="BCD5ED"/>
          </w:tcPr>
          <w:p w:rsidR="0098716D" w:rsidRPr="00EB506C" w:rsidRDefault="0098716D" w:rsidP="00704ABC">
            <w:pPr>
              <w:pStyle w:val="TableParagraph"/>
              <w:spacing w:before="49" w:line="242" w:lineRule="auto"/>
              <w:ind w:left="290" w:right="207" w:hanging="53"/>
              <w:rPr>
                <w:b/>
                <w:sz w:val="24"/>
                <w:lang w:val="ru-RU"/>
              </w:rPr>
            </w:pPr>
            <w:r w:rsidRPr="00EB506C">
              <w:rPr>
                <w:b/>
                <w:sz w:val="24"/>
                <w:lang w:val="ru-RU"/>
              </w:rPr>
              <w:t xml:space="preserve">      Семья </w:t>
            </w:r>
          </w:p>
        </w:tc>
        <w:tc>
          <w:tcPr>
            <w:tcW w:w="4519" w:type="dxa"/>
            <w:tcBorders>
              <w:bottom w:val="double" w:sz="1" w:space="0" w:color="000000"/>
            </w:tcBorders>
          </w:tcPr>
          <w:p w:rsidR="0098716D" w:rsidRPr="00EB506C" w:rsidRDefault="0098716D" w:rsidP="00704ABC">
            <w:pPr>
              <w:pStyle w:val="TableParagraph"/>
              <w:spacing w:before="3"/>
              <w:ind w:left="59" w:right="71"/>
              <w:rPr>
                <w:sz w:val="24"/>
                <w:lang w:val="ru-RU"/>
              </w:rPr>
            </w:pPr>
            <w:r w:rsidRPr="00EB506C">
              <w:rPr>
                <w:sz w:val="24"/>
                <w:lang w:val="ru-RU"/>
              </w:rPr>
              <w:t xml:space="preserve">Формировать у детей элементарные представления о себе, об изменении своего социального статуса, в связи с с началом посещения детского сада, закреплять умение называть свое имя. Формировать у каждого ребенка уверенность в том, что взрослые любят его также как и всех остальных детей. Воспитывать внимательное отношение к своей семье близким. Поощрять умение называть имена членов своей семьи. </w:t>
            </w:r>
          </w:p>
        </w:tc>
        <w:tc>
          <w:tcPr>
            <w:tcW w:w="1355" w:type="dxa"/>
            <w:tcBorders>
              <w:bottom w:val="double" w:sz="1" w:space="0" w:color="000000"/>
            </w:tcBorders>
            <w:shd w:val="clear" w:color="auto" w:fill="BCD5ED"/>
          </w:tcPr>
          <w:p w:rsidR="0098716D" w:rsidRPr="00EB506C" w:rsidRDefault="0098716D" w:rsidP="00704ABC">
            <w:pPr>
              <w:pStyle w:val="TableParagraph"/>
              <w:spacing w:before="44"/>
              <w:ind w:left="174" w:right="160" w:hanging="7"/>
              <w:jc w:val="center"/>
              <w:rPr>
                <w:sz w:val="24"/>
                <w:lang w:val="ru-RU"/>
              </w:rPr>
            </w:pPr>
            <w:r w:rsidRPr="00EB506C">
              <w:rPr>
                <w:sz w:val="24"/>
                <w:lang w:val="ru-RU"/>
              </w:rPr>
              <w:t>4 неделя</w:t>
            </w:r>
            <w:r w:rsidRPr="00EB506C">
              <w:rPr>
                <w:spacing w:val="1"/>
                <w:sz w:val="24"/>
                <w:lang w:val="ru-RU"/>
              </w:rPr>
              <w:t xml:space="preserve"> </w:t>
            </w:r>
            <w:r w:rsidRPr="00EB506C">
              <w:rPr>
                <w:sz w:val="24"/>
                <w:lang w:val="ru-RU"/>
              </w:rPr>
              <w:t xml:space="preserve">февраля </w:t>
            </w:r>
          </w:p>
        </w:tc>
        <w:tc>
          <w:tcPr>
            <w:tcW w:w="2507" w:type="dxa"/>
            <w:gridSpan w:val="2"/>
            <w:tcBorders>
              <w:bottom w:val="double" w:sz="1" w:space="0" w:color="000000"/>
            </w:tcBorders>
          </w:tcPr>
          <w:p w:rsidR="0098716D" w:rsidRPr="00EB506C" w:rsidRDefault="0098716D" w:rsidP="00704ABC">
            <w:pPr>
              <w:pStyle w:val="TableParagraph"/>
              <w:spacing w:before="44" w:line="242" w:lineRule="auto"/>
              <w:ind w:left="105"/>
              <w:jc w:val="center"/>
              <w:rPr>
                <w:sz w:val="24"/>
                <w:lang w:val="ru-RU"/>
              </w:rPr>
            </w:pPr>
            <w:r w:rsidRPr="00EB506C">
              <w:rPr>
                <w:sz w:val="24"/>
                <w:lang w:val="ru-RU"/>
              </w:rPr>
              <w:t>Игровая ситуация «Котик простудился»</w:t>
            </w:r>
          </w:p>
        </w:tc>
      </w:tr>
      <w:tr w:rsidR="0098716D" w:rsidRPr="00EB506C" w:rsidTr="00704ABC">
        <w:trPr>
          <w:trHeight w:val="1776"/>
        </w:trPr>
        <w:tc>
          <w:tcPr>
            <w:tcW w:w="1993" w:type="dxa"/>
            <w:tcBorders>
              <w:bottom w:val="double" w:sz="1" w:space="0" w:color="000000"/>
            </w:tcBorders>
            <w:shd w:val="clear" w:color="auto" w:fill="BCD5ED"/>
          </w:tcPr>
          <w:p w:rsidR="0098716D" w:rsidRPr="00EB506C" w:rsidRDefault="0098716D" w:rsidP="00704ABC">
            <w:pPr>
              <w:pStyle w:val="TableParagraph"/>
              <w:spacing w:before="49" w:line="242" w:lineRule="auto"/>
              <w:ind w:left="176" w:right="207" w:firstLine="61"/>
              <w:jc w:val="center"/>
              <w:rPr>
                <w:b/>
                <w:sz w:val="24"/>
                <w:lang w:val="ru-RU"/>
              </w:rPr>
            </w:pPr>
            <w:r w:rsidRPr="00EB506C">
              <w:rPr>
                <w:b/>
                <w:sz w:val="24"/>
                <w:lang w:val="ru-RU"/>
              </w:rPr>
              <w:t>Мамин день.    Мамины помощники</w:t>
            </w:r>
          </w:p>
        </w:tc>
        <w:tc>
          <w:tcPr>
            <w:tcW w:w="4519" w:type="dxa"/>
            <w:tcBorders>
              <w:bottom w:val="double" w:sz="1" w:space="0" w:color="000000"/>
            </w:tcBorders>
          </w:tcPr>
          <w:p w:rsidR="0098716D" w:rsidRPr="00EB506C" w:rsidRDefault="0098716D" w:rsidP="00704ABC">
            <w:pPr>
              <w:pStyle w:val="TableParagraph"/>
              <w:spacing w:before="3"/>
              <w:ind w:left="59" w:right="71"/>
              <w:rPr>
                <w:sz w:val="24"/>
                <w:lang w:val="ru-RU"/>
              </w:rPr>
            </w:pPr>
            <w:r w:rsidRPr="00EB506C">
              <w:rPr>
                <w:sz w:val="24"/>
                <w:lang w:val="ru-RU"/>
              </w:rPr>
              <w:t>Организовать все виды детской деятельности (игровой, коммуникативной, познавательной, исследовательской, продуктивной, музыкально-художественной, чтения) вокруг темы семьи, любви к маме, бабушке, сестре.</w:t>
            </w:r>
          </w:p>
        </w:tc>
        <w:tc>
          <w:tcPr>
            <w:tcW w:w="1355" w:type="dxa"/>
            <w:tcBorders>
              <w:bottom w:val="double" w:sz="1" w:space="0" w:color="000000"/>
            </w:tcBorders>
            <w:shd w:val="clear" w:color="auto" w:fill="BCD5ED"/>
          </w:tcPr>
          <w:p w:rsidR="0098716D" w:rsidRPr="00EB506C" w:rsidRDefault="0098716D" w:rsidP="00704ABC">
            <w:pPr>
              <w:pStyle w:val="TableParagraph"/>
              <w:spacing w:before="44"/>
              <w:ind w:left="174" w:right="160" w:hanging="7"/>
              <w:jc w:val="center"/>
              <w:rPr>
                <w:sz w:val="24"/>
                <w:lang w:val="ru-RU"/>
              </w:rPr>
            </w:pPr>
            <w:r w:rsidRPr="00EB506C">
              <w:rPr>
                <w:sz w:val="24"/>
                <w:lang w:val="ru-RU"/>
              </w:rPr>
              <w:t>1 неделя марта</w:t>
            </w:r>
          </w:p>
        </w:tc>
        <w:tc>
          <w:tcPr>
            <w:tcW w:w="2507" w:type="dxa"/>
            <w:gridSpan w:val="2"/>
            <w:tcBorders>
              <w:bottom w:val="double" w:sz="1" w:space="0" w:color="000000"/>
            </w:tcBorders>
          </w:tcPr>
          <w:p w:rsidR="0098716D" w:rsidRPr="00EB506C" w:rsidRDefault="0098716D" w:rsidP="00704ABC">
            <w:pPr>
              <w:pStyle w:val="TableParagraph"/>
              <w:spacing w:before="44" w:line="242" w:lineRule="auto"/>
              <w:ind w:left="105" w:right="134"/>
              <w:jc w:val="center"/>
              <w:rPr>
                <w:sz w:val="24"/>
                <w:lang w:val="ru-RU"/>
              </w:rPr>
            </w:pPr>
            <w:r w:rsidRPr="00EB506C">
              <w:rPr>
                <w:sz w:val="24"/>
                <w:lang w:val="ru-RU"/>
              </w:rPr>
              <w:t>Досуг «Мамин праздник»</w:t>
            </w:r>
          </w:p>
        </w:tc>
      </w:tr>
      <w:tr w:rsidR="0098716D" w:rsidRPr="00EB506C" w:rsidTr="00704ABC">
        <w:trPr>
          <w:trHeight w:val="2419"/>
        </w:trPr>
        <w:tc>
          <w:tcPr>
            <w:tcW w:w="1993" w:type="dxa"/>
            <w:tcBorders>
              <w:top w:val="double" w:sz="1" w:space="0" w:color="000000"/>
            </w:tcBorders>
            <w:shd w:val="clear" w:color="auto" w:fill="BCD5ED"/>
          </w:tcPr>
          <w:p w:rsidR="0098716D" w:rsidRPr="00EB506C" w:rsidRDefault="0098716D" w:rsidP="00704ABC">
            <w:pPr>
              <w:pStyle w:val="TableParagraph"/>
              <w:spacing w:before="66" w:line="237" w:lineRule="auto"/>
              <w:ind w:left="176" w:right="254" w:firstLine="61"/>
              <w:jc w:val="center"/>
              <w:rPr>
                <w:b/>
                <w:sz w:val="24"/>
                <w:lang w:val="ru-RU"/>
              </w:rPr>
            </w:pPr>
            <w:r w:rsidRPr="00EB506C">
              <w:rPr>
                <w:b/>
                <w:sz w:val="24"/>
                <w:lang w:val="ru-RU"/>
              </w:rPr>
              <w:t>Народная</w:t>
            </w:r>
            <w:r w:rsidRPr="00EB506C">
              <w:rPr>
                <w:b/>
                <w:spacing w:val="-57"/>
                <w:sz w:val="24"/>
                <w:lang w:val="ru-RU"/>
              </w:rPr>
              <w:t xml:space="preserve">    </w:t>
            </w:r>
            <w:r w:rsidRPr="00EB506C">
              <w:rPr>
                <w:b/>
                <w:sz w:val="24"/>
                <w:lang w:val="ru-RU"/>
              </w:rPr>
              <w:t>игрушка</w:t>
            </w:r>
          </w:p>
        </w:tc>
        <w:tc>
          <w:tcPr>
            <w:tcW w:w="4519" w:type="dxa"/>
            <w:tcBorders>
              <w:top w:val="double" w:sz="1" w:space="0" w:color="000000"/>
            </w:tcBorders>
          </w:tcPr>
          <w:p w:rsidR="0098716D" w:rsidRPr="00EB506C" w:rsidRDefault="0098716D" w:rsidP="00704ABC">
            <w:pPr>
              <w:pStyle w:val="TableParagraph"/>
              <w:spacing w:before="59"/>
              <w:ind w:left="59"/>
              <w:rPr>
                <w:sz w:val="24"/>
                <w:lang w:val="ru-RU"/>
              </w:rPr>
            </w:pPr>
            <w:r w:rsidRPr="00EB506C">
              <w:rPr>
                <w:sz w:val="24"/>
                <w:lang w:val="ru-RU"/>
              </w:rPr>
              <w:t>Знакомить с народным творчеством на</w:t>
            </w:r>
            <w:r w:rsidRPr="00EB506C">
              <w:rPr>
                <w:spacing w:val="1"/>
                <w:sz w:val="24"/>
                <w:lang w:val="ru-RU"/>
              </w:rPr>
              <w:t xml:space="preserve"> </w:t>
            </w:r>
            <w:r w:rsidRPr="00EB506C">
              <w:rPr>
                <w:sz w:val="24"/>
                <w:lang w:val="ru-RU"/>
              </w:rPr>
              <w:t>примере народных игрушек. Знакомить с</w:t>
            </w:r>
            <w:r w:rsidRPr="00EB506C">
              <w:rPr>
                <w:spacing w:val="1"/>
                <w:sz w:val="24"/>
                <w:lang w:val="ru-RU"/>
              </w:rPr>
              <w:t xml:space="preserve"> </w:t>
            </w:r>
            <w:r w:rsidRPr="00EB506C">
              <w:rPr>
                <w:sz w:val="24"/>
                <w:lang w:val="ru-RU"/>
              </w:rPr>
              <w:t>устным народным творчеством</w:t>
            </w:r>
            <w:r w:rsidRPr="00EB506C">
              <w:rPr>
                <w:spacing w:val="1"/>
                <w:sz w:val="24"/>
                <w:lang w:val="ru-RU"/>
              </w:rPr>
              <w:t xml:space="preserve"> </w:t>
            </w:r>
            <w:r w:rsidRPr="00EB506C">
              <w:rPr>
                <w:sz w:val="24"/>
                <w:lang w:val="ru-RU"/>
              </w:rPr>
              <w:t>(песенки,</w:t>
            </w:r>
            <w:r w:rsidRPr="00EB506C">
              <w:rPr>
                <w:spacing w:val="-58"/>
                <w:sz w:val="24"/>
                <w:lang w:val="ru-RU"/>
              </w:rPr>
              <w:t xml:space="preserve"> </w:t>
            </w:r>
            <w:r w:rsidRPr="00EB506C">
              <w:rPr>
                <w:sz w:val="24"/>
                <w:lang w:val="ru-RU"/>
              </w:rPr>
              <w:t>потешки, и др.). Использовать фольклор</w:t>
            </w:r>
            <w:r w:rsidRPr="00EB506C">
              <w:rPr>
                <w:spacing w:val="1"/>
                <w:sz w:val="24"/>
                <w:lang w:val="ru-RU"/>
              </w:rPr>
              <w:t xml:space="preserve"> </w:t>
            </w:r>
            <w:r w:rsidRPr="00EB506C">
              <w:rPr>
                <w:sz w:val="24"/>
                <w:lang w:val="ru-RU"/>
              </w:rPr>
              <w:t>при</w:t>
            </w:r>
            <w:r w:rsidRPr="00EB506C">
              <w:rPr>
                <w:spacing w:val="-3"/>
                <w:sz w:val="24"/>
                <w:lang w:val="ru-RU"/>
              </w:rPr>
              <w:t xml:space="preserve"> </w:t>
            </w:r>
            <w:r w:rsidRPr="00EB506C">
              <w:rPr>
                <w:sz w:val="24"/>
                <w:lang w:val="ru-RU"/>
              </w:rPr>
              <w:t>организации</w:t>
            </w:r>
            <w:r w:rsidRPr="00EB506C">
              <w:rPr>
                <w:spacing w:val="-2"/>
                <w:sz w:val="24"/>
                <w:lang w:val="ru-RU"/>
              </w:rPr>
              <w:t xml:space="preserve"> </w:t>
            </w:r>
            <w:r w:rsidRPr="00EB506C">
              <w:rPr>
                <w:sz w:val="24"/>
                <w:lang w:val="ru-RU"/>
              </w:rPr>
              <w:t>всех</w:t>
            </w:r>
            <w:r w:rsidRPr="00EB506C">
              <w:rPr>
                <w:spacing w:val="-4"/>
                <w:sz w:val="24"/>
                <w:lang w:val="ru-RU"/>
              </w:rPr>
              <w:t xml:space="preserve"> </w:t>
            </w:r>
            <w:r w:rsidRPr="00EB506C">
              <w:rPr>
                <w:sz w:val="24"/>
                <w:lang w:val="ru-RU"/>
              </w:rPr>
              <w:t>видов</w:t>
            </w:r>
            <w:r w:rsidRPr="00EB506C">
              <w:rPr>
                <w:spacing w:val="4"/>
                <w:sz w:val="24"/>
                <w:lang w:val="ru-RU"/>
              </w:rPr>
              <w:t xml:space="preserve"> </w:t>
            </w:r>
            <w:r w:rsidRPr="00EB506C">
              <w:rPr>
                <w:sz w:val="24"/>
                <w:lang w:val="ru-RU"/>
              </w:rPr>
              <w:t>детской</w:t>
            </w:r>
          </w:p>
          <w:p w:rsidR="0098716D" w:rsidRPr="00EB506C" w:rsidRDefault="0098716D" w:rsidP="00704ABC">
            <w:pPr>
              <w:pStyle w:val="TableParagraph"/>
              <w:ind w:left="59" w:right="48"/>
              <w:rPr>
                <w:sz w:val="24"/>
                <w:lang w:val="ru-RU"/>
              </w:rPr>
            </w:pPr>
            <w:r w:rsidRPr="00EB506C">
              <w:rPr>
                <w:sz w:val="24"/>
                <w:lang w:val="ru-RU"/>
              </w:rPr>
              <w:t>деятельности.</w:t>
            </w:r>
            <w:r w:rsidRPr="00EB506C">
              <w:rPr>
                <w:spacing w:val="-4"/>
                <w:sz w:val="24"/>
                <w:lang w:val="ru-RU"/>
              </w:rPr>
              <w:t xml:space="preserve"> </w:t>
            </w:r>
            <w:r w:rsidRPr="00EB506C">
              <w:rPr>
                <w:sz w:val="24"/>
                <w:lang w:val="ru-RU"/>
              </w:rPr>
              <w:t>Развивать</w:t>
            </w:r>
            <w:r w:rsidRPr="00EB506C">
              <w:rPr>
                <w:spacing w:val="-5"/>
                <w:sz w:val="24"/>
                <w:lang w:val="ru-RU"/>
              </w:rPr>
              <w:t xml:space="preserve"> </w:t>
            </w:r>
            <w:r w:rsidRPr="00EB506C">
              <w:rPr>
                <w:sz w:val="24"/>
                <w:lang w:val="ru-RU"/>
              </w:rPr>
              <w:t>интерес</w:t>
            </w:r>
            <w:r w:rsidRPr="00EB506C">
              <w:rPr>
                <w:spacing w:val="-6"/>
                <w:sz w:val="24"/>
                <w:lang w:val="ru-RU"/>
              </w:rPr>
              <w:t xml:space="preserve"> </w:t>
            </w:r>
            <w:r w:rsidRPr="00EB506C">
              <w:rPr>
                <w:sz w:val="24"/>
                <w:lang w:val="ru-RU"/>
              </w:rPr>
              <w:t>к</w:t>
            </w:r>
            <w:r w:rsidRPr="00EB506C">
              <w:rPr>
                <w:spacing w:val="-6"/>
                <w:sz w:val="24"/>
                <w:lang w:val="ru-RU"/>
              </w:rPr>
              <w:t xml:space="preserve"> </w:t>
            </w:r>
            <w:r w:rsidRPr="00EB506C">
              <w:rPr>
                <w:sz w:val="24"/>
                <w:lang w:val="ru-RU"/>
              </w:rPr>
              <w:t>музыке,</w:t>
            </w:r>
            <w:r w:rsidRPr="00EB506C">
              <w:rPr>
                <w:spacing w:val="-57"/>
                <w:sz w:val="24"/>
                <w:lang w:val="ru-RU"/>
              </w:rPr>
              <w:t xml:space="preserve"> </w:t>
            </w:r>
            <w:r w:rsidRPr="00EB506C">
              <w:rPr>
                <w:sz w:val="24"/>
                <w:lang w:val="ru-RU"/>
              </w:rPr>
              <w:t>желание слушать народную музыку,</w:t>
            </w:r>
            <w:r w:rsidRPr="00EB506C">
              <w:rPr>
                <w:spacing w:val="1"/>
                <w:sz w:val="24"/>
                <w:lang w:val="ru-RU"/>
              </w:rPr>
              <w:t xml:space="preserve"> </w:t>
            </w:r>
            <w:r w:rsidRPr="00EB506C">
              <w:rPr>
                <w:sz w:val="24"/>
                <w:lang w:val="ru-RU"/>
              </w:rPr>
              <w:t>подпевать.</w:t>
            </w:r>
          </w:p>
        </w:tc>
        <w:tc>
          <w:tcPr>
            <w:tcW w:w="1355" w:type="dxa"/>
            <w:tcBorders>
              <w:top w:val="double" w:sz="1" w:space="0" w:color="000000"/>
            </w:tcBorders>
            <w:shd w:val="clear" w:color="auto" w:fill="BCD5ED"/>
          </w:tcPr>
          <w:p w:rsidR="0098716D" w:rsidRPr="00EB506C" w:rsidRDefault="0098716D" w:rsidP="00704ABC">
            <w:pPr>
              <w:pStyle w:val="TableParagraph"/>
              <w:spacing w:before="61" w:line="237" w:lineRule="auto"/>
              <w:ind w:left="385" w:right="108" w:hanging="255"/>
              <w:jc w:val="center"/>
              <w:rPr>
                <w:sz w:val="24"/>
              </w:rPr>
            </w:pPr>
            <w:r w:rsidRPr="00EB506C">
              <w:rPr>
                <w:sz w:val="24"/>
              </w:rPr>
              <w:t>2 недел</w:t>
            </w:r>
            <w:r w:rsidRPr="00EB506C">
              <w:rPr>
                <w:sz w:val="24"/>
                <w:lang w:val="ru-RU"/>
              </w:rPr>
              <w:t>я</w:t>
            </w:r>
            <w:r w:rsidRPr="00EB506C">
              <w:rPr>
                <w:spacing w:val="-57"/>
                <w:sz w:val="24"/>
              </w:rPr>
              <w:t xml:space="preserve"> </w:t>
            </w:r>
            <w:r w:rsidRPr="00EB506C">
              <w:rPr>
                <w:sz w:val="24"/>
              </w:rPr>
              <w:t>марта</w:t>
            </w:r>
          </w:p>
        </w:tc>
        <w:tc>
          <w:tcPr>
            <w:tcW w:w="2507" w:type="dxa"/>
            <w:gridSpan w:val="2"/>
            <w:tcBorders>
              <w:top w:val="double" w:sz="1" w:space="0" w:color="000000"/>
            </w:tcBorders>
          </w:tcPr>
          <w:p w:rsidR="0098716D" w:rsidRPr="00EB506C" w:rsidRDefault="0098716D" w:rsidP="00704ABC">
            <w:pPr>
              <w:pStyle w:val="TableParagraph"/>
              <w:spacing w:before="59"/>
              <w:ind w:left="105" w:right="134"/>
              <w:jc w:val="center"/>
              <w:rPr>
                <w:sz w:val="24"/>
                <w:lang w:val="ru-RU"/>
              </w:rPr>
            </w:pPr>
            <w:r w:rsidRPr="00EB506C">
              <w:rPr>
                <w:sz w:val="24"/>
                <w:lang w:val="ru-RU"/>
              </w:rPr>
              <w:t>Игры-забавы</w:t>
            </w:r>
          </w:p>
          <w:p w:rsidR="0098716D" w:rsidRPr="00EB506C" w:rsidRDefault="0098716D" w:rsidP="00704ABC">
            <w:pPr>
              <w:pStyle w:val="TableParagraph"/>
              <w:spacing w:before="180" w:line="242" w:lineRule="auto"/>
              <w:ind w:left="105" w:right="134"/>
              <w:jc w:val="center"/>
              <w:rPr>
                <w:sz w:val="24"/>
                <w:lang w:val="ru-RU"/>
              </w:rPr>
            </w:pPr>
            <w:r w:rsidRPr="00EB506C">
              <w:rPr>
                <w:sz w:val="24"/>
                <w:lang w:val="ru-RU"/>
              </w:rPr>
              <w:t>Развлечение</w:t>
            </w:r>
            <w:r w:rsidRPr="00EB506C">
              <w:rPr>
                <w:spacing w:val="1"/>
                <w:sz w:val="24"/>
                <w:lang w:val="ru-RU"/>
              </w:rPr>
              <w:t xml:space="preserve"> </w:t>
            </w:r>
            <w:r w:rsidRPr="00EB506C">
              <w:rPr>
                <w:spacing w:val="-1"/>
                <w:sz w:val="24"/>
                <w:lang w:val="ru-RU"/>
              </w:rPr>
              <w:t>народной</w:t>
            </w:r>
            <w:r w:rsidRPr="00EB506C">
              <w:rPr>
                <w:spacing w:val="-10"/>
                <w:sz w:val="24"/>
                <w:lang w:val="ru-RU"/>
              </w:rPr>
              <w:t xml:space="preserve"> </w:t>
            </w:r>
            <w:r w:rsidRPr="00EB506C">
              <w:rPr>
                <w:sz w:val="24"/>
                <w:lang w:val="ru-RU"/>
              </w:rPr>
              <w:t>игрушки</w:t>
            </w:r>
          </w:p>
          <w:p w:rsidR="0098716D" w:rsidRPr="00EB506C" w:rsidRDefault="0098716D" w:rsidP="00704ABC">
            <w:pPr>
              <w:pStyle w:val="TableParagraph"/>
              <w:spacing w:line="242" w:lineRule="auto"/>
              <w:ind w:left="105" w:right="134"/>
              <w:jc w:val="center"/>
              <w:rPr>
                <w:sz w:val="24"/>
                <w:lang w:val="ru-RU"/>
              </w:rPr>
            </w:pPr>
            <w:r w:rsidRPr="00EB506C">
              <w:rPr>
                <w:sz w:val="24"/>
                <w:lang w:val="ru-RU"/>
              </w:rPr>
              <w:t>«Матрешка в гости к</w:t>
            </w:r>
            <w:r w:rsidRPr="00EB506C">
              <w:rPr>
                <w:spacing w:val="-57"/>
                <w:sz w:val="24"/>
                <w:lang w:val="ru-RU"/>
              </w:rPr>
              <w:t xml:space="preserve"> </w:t>
            </w:r>
            <w:r w:rsidRPr="00EB506C">
              <w:rPr>
                <w:sz w:val="24"/>
                <w:lang w:val="ru-RU"/>
              </w:rPr>
              <w:t>нам</w:t>
            </w:r>
            <w:r w:rsidRPr="00EB506C">
              <w:rPr>
                <w:spacing w:val="2"/>
                <w:sz w:val="24"/>
                <w:lang w:val="ru-RU"/>
              </w:rPr>
              <w:t xml:space="preserve"> </w:t>
            </w:r>
            <w:r w:rsidRPr="00EB506C">
              <w:rPr>
                <w:sz w:val="24"/>
                <w:lang w:val="ru-RU"/>
              </w:rPr>
              <w:t>пришла»</w:t>
            </w:r>
          </w:p>
        </w:tc>
      </w:tr>
      <w:tr w:rsidR="0098716D" w:rsidRPr="00EB506C" w:rsidTr="00704ABC">
        <w:trPr>
          <w:trHeight w:val="2419"/>
        </w:trPr>
        <w:tc>
          <w:tcPr>
            <w:tcW w:w="1993" w:type="dxa"/>
            <w:tcBorders>
              <w:top w:val="double" w:sz="1" w:space="0" w:color="000000"/>
            </w:tcBorders>
            <w:shd w:val="clear" w:color="auto" w:fill="BCD5ED"/>
          </w:tcPr>
          <w:p w:rsidR="0098716D" w:rsidRPr="00EB506C" w:rsidRDefault="0098716D" w:rsidP="00704ABC">
            <w:pPr>
              <w:pStyle w:val="TableParagraph"/>
              <w:spacing w:before="66" w:line="237" w:lineRule="auto"/>
              <w:ind w:left="176" w:right="254" w:firstLine="61"/>
              <w:jc w:val="center"/>
              <w:rPr>
                <w:b/>
                <w:sz w:val="24"/>
                <w:lang w:val="ru-RU"/>
              </w:rPr>
            </w:pPr>
            <w:r w:rsidRPr="00EB506C">
              <w:rPr>
                <w:b/>
                <w:sz w:val="24"/>
                <w:lang w:val="ru-RU"/>
              </w:rPr>
              <w:t>Весна шагает по дворам</w:t>
            </w:r>
          </w:p>
        </w:tc>
        <w:tc>
          <w:tcPr>
            <w:tcW w:w="4519" w:type="dxa"/>
            <w:tcBorders>
              <w:top w:val="double" w:sz="1" w:space="0" w:color="000000"/>
            </w:tcBorders>
          </w:tcPr>
          <w:p w:rsidR="0098716D" w:rsidRPr="00EB506C" w:rsidRDefault="0098716D" w:rsidP="00704ABC">
            <w:pPr>
              <w:pStyle w:val="TableParagraph"/>
              <w:spacing w:before="59"/>
              <w:ind w:left="59"/>
              <w:rPr>
                <w:sz w:val="24"/>
                <w:lang w:val="ru-RU"/>
              </w:rPr>
            </w:pPr>
            <w:r w:rsidRPr="00EB506C">
              <w:rPr>
                <w:sz w:val="24"/>
                <w:lang w:val="ru-RU"/>
              </w:rPr>
              <w:t xml:space="preserve">Формировать представления о весенних изменениях в природе (потеплело, тает снег, появились лужи, набухли почки, появились насекомые). Поддерживать интерес к познанию окружающего мира. Расширять знания о домашних животных и птицах. Знакомить с некоторыми особенностями поведения лесных животных и птиц весной. </w:t>
            </w:r>
          </w:p>
        </w:tc>
        <w:tc>
          <w:tcPr>
            <w:tcW w:w="1355" w:type="dxa"/>
            <w:tcBorders>
              <w:top w:val="double" w:sz="1" w:space="0" w:color="000000"/>
            </w:tcBorders>
            <w:shd w:val="clear" w:color="auto" w:fill="BCD5ED"/>
          </w:tcPr>
          <w:p w:rsidR="0098716D" w:rsidRPr="00EB506C" w:rsidRDefault="0098716D" w:rsidP="00704ABC">
            <w:pPr>
              <w:pStyle w:val="TableParagraph"/>
              <w:spacing w:before="61" w:line="237" w:lineRule="auto"/>
              <w:ind w:left="385" w:right="108" w:hanging="255"/>
              <w:jc w:val="center"/>
              <w:rPr>
                <w:sz w:val="24"/>
                <w:lang w:val="ru-RU"/>
              </w:rPr>
            </w:pPr>
            <w:r w:rsidRPr="00EB506C">
              <w:rPr>
                <w:sz w:val="24"/>
                <w:lang w:val="ru-RU"/>
              </w:rPr>
              <w:t>3 неделя марта</w:t>
            </w:r>
          </w:p>
        </w:tc>
        <w:tc>
          <w:tcPr>
            <w:tcW w:w="2507" w:type="dxa"/>
            <w:gridSpan w:val="2"/>
            <w:tcBorders>
              <w:top w:val="double" w:sz="1" w:space="0" w:color="000000"/>
            </w:tcBorders>
          </w:tcPr>
          <w:p w:rsidR="0098716D" w:rsidRPr="00EB506C" w:rsidRDefault="0098716D" w:rsidP="00704ABC">
            <w:pPr>
              <w:pStyle w:val="TableParagraph"/>
              <w:spacing w:before="56" w:line="242" w:lineRule="auto"/>
              <w:ind w:left="105" w:right="134"/>
              <w:jc w:val="center"/>
              <w:rPr>
                <w:spacing w:val="-3"/>
                <w:sz w:val="24"/>
                <w:lang w:val="ru-RU"/>
              </w:rPr>
            </w:pPr>
            <w:r w:rsidRPr="00EB506C">
              <w:rPr>
                <w:sz w:val="24"/>
                <w:lang w:val="ru-RU"/>
              </w:rPr>
              <w:t>Тематическое</w:t>
            </w:r>
            <w:r w:rsidRPr="00EB506C">
              <w:rPr>
                <w:spacing w:val="-57"/>
                <w:sz w:val="24"/>
                <w:lang w:val="ru-RU"/>
              </w:rPr>
              <w:t xml:space="preserve"> </w:t>
            </w:r>
            <w:r w:rsidRPr="00EB506C">
              <w:rPr>
                <w:sz w:val="24"/>
                <w:lang w:val="ru-RU"/>
              </w:rPr>
              <w:t>занятие</w:t>
            </w:r>
          </w:p>
          <w:p w:rsidR="0098716D" w:rsidRPr="00EB506C" w:rsidRDefault="0098716D" w:rsidP="00704ABC">
            <w:pPr>
              <w:pStyle w:val="TableParagraph"/>
              <w:spacing w:before="56" w:line="242" w:lineRule="auto"/>
              <w:ind w:left="105" w:right="134"/>
              <w:jc w:val="center"/>
              <w:rPr>
                <w:sz w:val="24"/>
                <w:lang w:val="ru-RU"/>
              </w:rPr>
            </w:pPr>
            <w:r w:rsidRPr="00EB506C">
              <w:rPr>
                <w:sz w:val="24"/>
                <w:lang w:val="ru-RU"/>
              </w:rPr>
              <w:t>«Весна  пришла»</w:t>
            </w:r>
          </w:p>
          <w:p w:rsidR="0098716D" w:rsidRPr="00EB506C" w:rsidRDefault="0098716D" w:rsidP="00704ABC">
            <w:pPr>
              <w:pStyle w:val="TableParagraph"/>
              <w:spacing w:before="59"/>
              <w:ind w:left="105" w:right="134"/>
              <w:jc w:val="center"/>
              <w:rPr>
                <w:sz w:val="24"/>
                <w:lang w:val="ru-RU"/>
              </w:rPr>
            </w:pPr>
            <w:r w:rsidRPr="00EB506C">
              <w:rPr>
                <w:sz w:val="24"/>
                <w:lang w:val="ru-RU"/>
              </w:rPr>
              <w:t>Выставка</w:t>
            </w:r>
            <w:r w:rsidRPr="00EB506C">
              <w:rPr>
                <w:spacing w:val="-15"/>
                <w:sz w:val="24"/>
                <w:lang w:val="ru-RU"/>
              </w:rPr>
              <w:t xml:space="preserve"> </w:t>
            </w:r>
            <w:r w:rsidRPr="00EB506C">
              <w:rPr>
                <w:sz w:val="24"/>
                <w:lang w:val="ru-RU"/>
              </w:rPr>
              <w:t>детского</w:t>
            </w:r>
            <w:r w:rsidRPr="00EB506C">
              <w:rPr>
                <w:spacing w:val="-57"/>
                <w:sz w:val="24"/>
                <w:lang w:val="ru-RU"/>
              </w:rPr>
              <w:t xml:space="preserve"> </w:t>
            </w:r>
            <w:r w:rsidRPr="00EB506C">
              <w:rPr>
                <w:sz w:val="24"/>
                <w:lang w:val="ru-RU"/>
              </w:rPr>
              <w:t>творчества</w:t>
            </w:r>
          </w:p>
        </w:tc>
      </w:tr>
      <w:tr w:rsidR="0098716D" w:rsidRPr="00EB506C" w:rsidTr="00704ABC">
        <w:trPr>
          <w:trHeight w:val="1214"/>
        </w:trPr>
        <w:tc>
          <w:tcPr>
            <w:tcW w:w="1993" w:type="dxa"/>
            <w:shd w:val="clear" w:color="auto" w:fill="BCD5ED"/>
          </w:tcPr>
          <w:p w:rsidR="0098716D" w:rsidRPr="00EB506C" w:rsidRDefault="0098716D" w:rsidP="00704ABC">
            <w:pPr>
              <w:pStyle w:val="TableParagraph"/>
              <w:spacing w:before="49"/>
              <w:ind w:left="176" w:right="108" w:firstLine="61"/>
              <w:jc w:val="center"/>
              <w:rPr>
                <w:b/>
                <w:sz w:val="24"/>
                <w:lang w:val="ru-RU"/>
              </w:rPr>
            </w:pPr>
            <w:r w:rsidRPr="00EB506C">
              <w:rPr>
                <w:b/>
                <w:spacing w:val="-1"/>
                <w:sz w:val="24"/>
                <w:lang w:val="ru-RU"/>
              </w:rPr>
              <w:t>Международ-</w:t>
            </w:r>
            <w:r w:rsidRPr="00EB506C">
              <w:rPr>
                <w:b/>
                <w:spacing w:val="-57"/>
                <w:sz w:val="24"/>
                <w:lang w:val="ru-RU"/>
              </w:rPr>
              <w:t xml:space="preserve"> </w:t>
            </w:r>
            <w:r w:rsidRPr="00EB506C">
              <w:rPr>
                <w:b/>
                <w:sz w:val="24"/>
                <w:lang w:val="ru-RU"/>
              </w:rPr>
              <w:t>ный</w:t>
            </w:r>
            <w:r w:rsidRPr="00EB506C">
              <w:rPr>
                <w:b/>
                <w:spacing w:val="2"/>
                <w:sz w:val="24"/>
                <w:lang w:val="ru-RU"/>
              </w:rPr>
              <w:t xml:space="preserve"> </w:t>
            </w:r>
            <w:r w:rsidRPr="00EB506C">
              <w:rPr>
                <w:b/>
                <w:sz w:val="24"/>
                <w:lang w:val="ru-RU"/>
              </w:rPr>
              <w:t>день</w:t>
            </w:r>
            <w:r w:rsidRPr="00EB506C">
              <w:rPr>
                <w:b/>
                <w:spacing w:val="1"/>
                <w:sz w:val="24"/>
                <w:lang w:val="ru-RU"/>
              </w:rPr>
              <w:t xml:space="preserve"> </w:t>
            </w:r>
            <w:r w:rsidRPr="00EB506C">
              <w:rPr>
                <w:b/>
                <w:sz w:val="24"/>
                <w:lang w:val="ru-RU"/>
              </w:rPr>
              <w:t>детской книги</w:t>
            </w:r>
          </w:p>
        </w:tc>
        <w:tc>
          <w:tcPr>
            <w:tcW w:w="4519" w:type="dxa"/>
          </w:tcPr>
          <w:p w:rsidR="0098716D" w:rsidRPr="00EB506C" w:rsidRDefault="0098716D" w:rsidP="00704ABC">
            <w:pPr>
              <w:pStyle w:val="TableParagraph"/>
              <w:spacing w:before="44"/>
              <w:ind w:left="59" w:right="476"/>
              <w:rPr>
                <w:sz w:val="24"/>
                <w:lang w:val="ru-RU"/>
              </w:rPr>
            </w:pPr>
            <w:r w:rsidRPr="00EB506C">
              <w:rPr>
                <w:sz w:val="24"/>
                <w:lang w:val="ru-RU"/>
              </w:rPr>
              <w:t>Воспитывать желание и потребность в</w:t>
            </w:r>
            <w:r w:rsidRPr="00EB506C">
              <w:rPr>
                <w:spacing w:val="-57"/>
                <w:sz w:val="24"/>
                <w:lang w:val="ru-RU"/>
              </w:rPr>
              <w:t xml:space="preserve"> </w:t>
            </w:r>
            <w:r w:rsidRPr="00EB506C">
              <w:rPr>
                <w:sz w:val="24"/>
                <w:lang w:val="ru-RU"/>
              </w:rPr>
              <w:t>чтении книг, бережного отношения к</w:t>
            </w:r>
            <w:r w:rsidRPr="00EB506C">
              <w:rPr>
                <w:spacing w:val="1"/>
                <w:sz w:val="24"/>
                <w:lang w:val="ru-RU"/>
              </w:rPr>
              <w:t xml:space="preserve"> </w:t>
            </w:r>
            <w:r w:rsidRPr="00EB506C">
              <w:rPr>
                <w:sz w:val="24"/>
                <w:lang w:val="ru-RU"/>
              </w:rPr>
              <w:t>книге.</w:t>
            </w:r>
          </w:p>
        </w:tc>
        <w:tc>
          <w:tcPr>
            <w:tcW w:w="1355" w:type="dxa"/>
            <w:shd w:val="clear" w:color="auto" w:fill="BCD5ED"/>
          </w:tcPr>
          <w:p w:rsidR="0098716D" w:rsidRPr="00EB506C" w:rsidRDefault="0098716D" w:rsidP="00704ABC">
            <w:pPr>
              <w:pStyle w:val="TableParagraph"/>
              <w:spacing w:before="44" w:line="242" w:lineRule="auto"/>
              <w:ind w:left="385" w:right="215" w:hanging="144"/>
              <w:jc w:val="center"/>
              <w:rPr>
                <w:sz w:val="24"/>
              </w:rPr>
            </w:pPr>
            <w:r w:rsidRPr="00EB506C">
              <w:rPr>
                <w:sz w:val="24"/>
              </w:rPr>
              <w:t>4 неделя</w:t>
            </w:r>
            <w:r w:rsidRPr="00EB506C">
              <w:rPr>
                <w:spacing w:val="-58"/>
                <w:sz w:val="24"/>
              </w:rPr>
              <w:t xml:space="preserve"> </w:t>
            </w:r>
            <w:r w:rsidRPr="00EB506C">
              <w:rPr>
                <w:sz w:val="24"/>
              </w:rPr>
              <w:t>марта</w:t>
            </w:r>
          </w:p>
        </w:tc>
        <w:tc>
          <w:tcPr>
            <w:tcW w:w="2507" w:type="dxa"/>
            <w:gridSpan w:val="2"/>
          </w:tcPr>
          <w:p w:rsidR="0098716D" w:rsidRPr="00EB506C" w:rsidRDefault="0098716D" w:rsidP="00704ABC">
            <w:pPr>
              <w:pStyle w:val="TableParagraph"/>
              <w:spacing w:before="44" w:line="242" w:lineRule="auto"/>
              <w:ind w:left="105" w:right="134"/>
              <w:jc w:val="center"/>
              <w:rPr>
                <w:sz w:val="24"/>
                <w:lang w:val="ru-RU"/>
              </w:rPr>
            </w:pPr>
            <w:r w:rsidRPr="00EB506C">
              <w:rPr>
                <w:sz w:val="24"/>
                <w:lang w:val="ru-RU"/>
              </w:rPr>
              <w:t>Конкурс</w:t>
            </w:r>
            <w:r w:rsidRPr="00EB506C">
              <w:rPr>
                <w:spacing w:val="1"/>
                <w:sz w:val="24"/>
                <w:lang w:val="ru-RU"/>
              </w:rPr>
              <w:t xml:space="preserve"> </w:t>
            </w:r>
            <w:r w:rsidRPr="00EB506C">
              <w:rPr>
                <w:sz w:val="24"/>
                <w:lang w:val="ru-RU"/>
              </w:rPr>
              <w:t>маленьких</w:t>
            </w:r>
            <w:r w:rsidRPr="00EB506C">
              <w:rPr>
                <w:spacing w:val="-6"/>
                <w:sz w:val="24"/>
                <w:lang w:val="ru-RU"/>
              </w:rPr>
              <w:t xml:space="preserve"> </w:t>
            </w:r>
            <w:r w:rsidRPr="00EB506C">
              <w:rPr>
                <w:sz w:val="24"/>
                <w:lang w:val="ru-RU"/>
              </w:rPr>
              <w:t>чтецов</w:t>
            </w:r>
            <w:r w:rsidRPr="00EB506C">
              <w:rPr>
                <w:spacing w:val="-3"/>
                <w:sz w:val="24"/>
                <w:lang w:val="ru-RU"/>
              </w:rPr>
              <w:t xml:space="preserve"> </w:t>
            </w:r>
            <w:r w:rsidRPr="00EB506C">
              <w:rPr>
                <w:sz w:val="24"/>
                <w:lang w:val="ru-RU"/>
              </w:rPr>
              <w:t>(А.</w:t>
            </w:r>
          </w:p>
          <w:p w:rsidR="0098716D" w:rsidRPr="00EB506C" w:rsidRDefault="0098716D" w:rsidP="00704ABC">
            <w:pPr>
              <w:pStyle w:val="TableParagraph"/>
              <w:spacing w:line="271" w:lineRule="exact"/>
              <w:ind w:left="105" w:right="134"/>
              <w:jc w:val="center"/>
              <w:rPr>
                <w:sz w:val="24"/>
                <w:lang w:val="ru-RU"/>
              </w:rPr>
            </w:pPr>
            <w:r w:rsidRPr="00EB506C">
              <w:rPr>
                <w:sz w:val="24"/>
                <w:lang w:val="ru-RU"/>
              </w:rPr>
              <w:t>Барто)</w:t>
            </w:r>
          </w:p>
        </w:tc>
      </w:tr>
      <w:tr w:rsidR="0098716D" w:rsidRPr="00EB506C" w:rsidTr="00704ABC">
        <w:trPr>
          <w:trHeight w:val="2179"/>
        </w:trPr>
        <w:tc>
          <w:tcPr>
            <w:tcW w:w="1993" w:type="dxa"/>
            <w:shd w:val="clear" w:color="auto" w:fill="BCD5ED"/>
          </w:tcPr>
          <w:p w:rsidR="0098716D" w:rsidRPr="00EB506C" w:rsidRDefault="0098716D" w:rsidP="00704ABC">
            <w:pPr>
              <w:pStyle w:val="TableParagraph"/>
              <w:spacing w:before="49" w:line="242" w:lineRule="auto"/>
              <w:ind w:left="176" w:right="131" w:firstLine="61"/>
              <w:jc w:val="center"/>
              <w:rPr>
                <w:b/>
                <w:spacing w:val="-11"/>
                <w:sz w:val="24"/>
                <w:lang w:val="ru-RU"/>
              </w:rPr>
            </w:pPr>
            <w:r w:rsidRPr="00EB506C">
              <w:rPr>
                <w:b/>
                <w:sz w:val="24"/>
              </w:rPr>
              <w:t>«Веселый</w:t>
            </w:r>
            <w:r w:rsidRPr="00EB506C">
              <w:rPr>
                <w:b/>
                <w:spacing w:val="1"/>
                <w:sz w:val="24"/>
              </w:rPr>
              <w:t xml:space="preserve"> </w:t>
            </w:r>
            <w:r w:rsidRPr="00EB506C">
              <w:rPr>
                <w:b/>
                <w:sz w:val="24"/>
              </w:rPr>
              <w:t>светофор»</w:t>
            </w:r>
          </w:p>
          <w:p w:rsidR="0098716D" w:rsidRPr="00EB506C" w:rsidRDefault="0098716D" w:rsidP="00704ABC">
            <w:pPr>
              <w:pStyle w:val="TableParagraph"/>
              <w:spacing w:before="49" w:line="242" w:lineRule="auto"/>
              <w:ind w:left="176" w:right="131" w:firstLine="61"/>
              <w:jc w:val="center"/>
              <w:rPr>
                <w:b/>
                <w:sz w:val="24"/>
              </w:rPr>
            </w:pPr>
            <w:r w:rsidRPr="00EB506C">
              <w:rPr>
                <w:b/>
                <w:sz w:val="24"/>
              </w:rPr>
              <w:t>ПДД</w:t>
            </w:r>
          </w:p>
        </w:tc>
        <w:tc>
          <w:tcPr>
            <w:tcW w:w="4519" w:type="dxa"/>
          </w:tcPr>
          <w:p w:rsidR="0098716D" w:rsidRPr="00EB506C" w:rsidRDefault="0098716D" w:rsidP="00704ABC">
            <w:pPr>
              <w:pStyle w:val="TableParagraph"/>
              <w:spacing w:before="55" w:line="244" w:lineRule="auto"/>
              <w:ind w:left="59" w:right="628"/>
              <w:rPr>
                <w:sz w:val="24"/>
                <w:szCs w:val="24"/>
                <w:lang w:val="ru-RU"/>
              </w:rPr>
            </w:pPr>
            <w:r w:rsidRPr="00EB506C">
              <w:rPr>
                <w:sz w:val="24"/>
                <w:szCs w:val="24"/>
                <w:lang w:val="ru-RU"/>
              </w:rPr>
              <w:t>Расширять</w:t>
            </w:r>
            <w:r w:rsidRPr="00EB506C">
              <w:rPr>
                <w:spacing w:val="-10"/>
                <w:sz w:val="24"/>
                <w:szCs w:val="24"/>
                <w:lang w:val="ru-RU"/>
              </w:rPr>
              <w:t xml:space="preserve"> </w:t>
            </w:r>
            <w:r w:rsidRPr="00EB506C">
              <w:rPr>
                <w:sz w:val="24"/>
                <w:szCs w:val="24"/>
                <w:lang w:val="ru-RU"/>
              </w:rPr>
              <w:t>ориентировки</w:t>
            </w:r>
            <w:r w:rsidRPr="00EB506C">
              <w:rPr>
                <w:spacing w:val="-12"/>
                <w:sz w:val="24"/>
                <w:szCs w:val="24"/>
                <w:lang w:val="ru-RU"/>
              </w:rPr>
              <w:t xml:space="preserve"> </w:t>
            </w:r>
            <w:r w:rsidRPr="00EB506C">
              <w:rPr>
                <w:sz w:val="24"/>
                <w:szCs w:val="24"/>
                <w:lang w:val="ru-RU"/>
              </w:rPr>
              <w:t>в</w:t>
            </w:r>
            <w:r w:rsidRPr="00EB506C">
              <w:rPr>
                <w:spacing w:val="-12"/>
                <w:sz w:val="24"/>
                <w:szCs w:val="24"/>
                <w:lang w:val="ru-RU"/>
              </w:rPr>
              <w:t xml:space="preserve"> </w:t>
            </w:r>
            <w:r w:rsidRPr="00EB506C">
              <w:rPr>
                <w:sz w:val="24"/>
                <w:szCs w:val="24"/>
                <w:lang w:val="ru-RU"/>
              </w:rPr>
              <w:t>окружающем</w:t>
            </w:r>
            <w:r w:rsidRPr="00EB506C">
              <w:rPr>
                <w:spacing w:val="-50"/>
                <w:sz w:val="24"/>
                <w:szCs w:val="24"/>
                <w:lang w:val="ru-RU"/>
              </w:rPr>
              <w:t xml:space="preserve"> </w:t>
            </w:r>
            <w:r w:rsidRPr="00EB506C">
              <w:rPr>
                <w:sz w:val="24"/>
                <w:szCs w:val="24"/>
                <w:lang w:val="ru-RU"/>
              </w:rPr>
              <w:t>пространстве.</w:t>
            </w:r>
            <w:r w:rsidRPr="00EB506C">
              <w:rPr>
                <w:spacing w:val="-2"/>
                <w:sz w:val="24"/>
                <w:szCs w:val="24"/>
                <w:lang w:val="ru-RU"/>
              </w:rPr>
              <w:t xml:space="preserve"> </w:t>
            </w:r>
            <w:r w:rsidRPr="00EB506C">
              <w:rPr>
                <w:sz w:val="24"/>
                <w:szCs w:val="24"/>
                <w:lang w:val="ru-RU"/>
              </w:rPr>
              <w:t>Знакомить</w:t>
            </w:r>
            <w:r w:rsidRPr="00EB506C">
              <w:rPr>
                <w:spacing w:val="-1"/>
                <w:sz w:val="24"/>
                <w:szCs w:val="24"/>
                <w:lang w:val="ru-RU"/>
              </w:rPr>
              <w:t xml:space="preserve"> </w:t>
            </w:r>
            <w:r w:rsidRPr="00EB506C">
              <w:rPr>
                <w:sz w:val="24"/>
                <w:szCs w:val="24"/>
                <w:lang w:val="ru-RU"/>
              </w:rPr>
              <w:t>с</w:t>
            </w:r>
            <w:r w:rsidRPr="00EB506C">
              <w:rPr>
                <w:spacing w:val="-6"/>
                <w:sz w:val="24"/>
                <w:szCs w:val="24"/>
                <w:lang w:val="ru-RU"/>
              </w:rPr>
              <w:t xml:space="preserve"> </w:t>
            </w:r>
            <w:r w:rsidRPr="00EB506C">
              <w:rPr>
                <w:sz w:val="24"/>
                <w:szCs w:val="24"/>
                <w:lang w:val="ru-RU"/>
              </w:rPr>
              <w:t>понятиями</w:t>
            </w:r>
          </w:p>
          <w:p w:rsidR="0098716D" w:rsidRPr="00EB506C" w:rsidRDefault="0098716D" w:rsidP="00704ABC">
            <w:pPr>
              <w:pStyle w:val="TableParagraph"/>
              <w:spacing w:line="242" w:lineRule="auto"/>
              <w:ind w:left="59" w:right="407"/>
              <w:rPr>
                <w:rFonts w:ascii="Microsoft Sans Serif" w:hAnsi="Microsoft Sans Serif"/>
                <w:sz w:val="20"/>
              </w:rPr>
            </w:pPr>
            <w:r w:rsidRPr="00EB506C">
              <w:rPr>
                <w:sz w:val="24"/>
                <w:szCs w:val="24"/>
                <w:lang w:val="ru-RU"/>
              </w:rPr>
              <w:t>«улица», «дорога», «светофор». Рассказы</w:t>
            </w:r>
            <w:r w:rsidRPr="00EB506C">
              <w:rPr>
                <w:spacing w:val="-51"/>
                <w:sz w:val="24"/>
                <w:szCs w:val="24"/>
                <w:lang w:val="ru-RU"/>
              </w:rPr>
              <w:t xml:space="preserve"> </w:t>
            </w:r>
            <w:r w:rsidRPr="00EB506C">
              <w:rPr>
                <w:sz w:val="24"/>
                <w:szCs w:val="24"/>
                <w:lang w:val="ru-RU"/>
              </w:rPr>
              <w:t>детям о работе водителя. Формировать</w:t>
            </w:r>
            <w:r w:rsidRPr="00EB506C">
              <w:rPr>
                <w:spacing w:val="1"/>
                <w:sz w:val="24"/>
                <w:szCs w:val="24"/>
                <w:lang w:val="ru-RU"/>
              </w:rPr>
              <w:t xml:space="preserve"> </w:t>
            </w:r>
            <w:r w:rsidRPr="00EB506C">
              <w:rPr>
                <w:sz w:val="24"/>
                <w:szCs w:val="24"/>
                <w:lang w:val="ru-RU"/>
              </w:rPr>
              <w:t>умения различать транспортные средства:</w:t>
            </w:r>
            <w:r w:rsidRPr="00EB506C">
              <w:rPr>
                <w:spacing w:val="-51"/>
                <w:sz w:val="24"/>
                <w:szCs w:val="24"/>
                <w:lang w:val="ru-RU"/>
              </w:rPr>
              <w:t xml:space="preserve"> </w:t>
            </w:r>
            <w:r w:rsidRPr="00EB506C">
              <w:rPr>
                <w:sz w:val="24"/>
                <w:szCs w:val="24"/>
                <w:lang w:val="ru-RU"/>
              </w:rPr>
              <w:t>легковой, грузовой автомобили, «скорая</w:t>
            </w:r>
            <w:r w:rsidRPr="00EB506C">
              <w:rPr>
                <w:spacing w:val="1"/>
                <w:sz w:val="24"/>
                <w:szCs w:val="24"/>
                <w:lang w:val="ru-RU"/>
              </w:rPr>
              <w:t xml:space="preserve"> </w:t>
            </w:r>
            <w:r w:rsidRPr="00EB506C">
              <w:rPr>
                <w:spacing w:val="-1"/>
                <w:sz w:val="24"/>
                <w:szCs w:val="24"/>
                <w:lang w:val="ru-RU"/>
              </w:rPr>
              <w:t>помощь»,</w:t>
            </w:r>
            <w:r w:rsidRPr="00EB506C">
              <w:rPr>
                <w:spacing w:val="-11"/>
                <w:sz w:val="24"/>
                <w:szCs w:val="24"/>
                <w:lang w:val="ru-RU"/>
              </w:rPr>
              <w:t xml:space="preserve"> </w:t>
            </w:r>
            <w:r w:rsidRPr="00EB506C">
              <w:rPr>
                <w:spacing w:val="-1"/>
                <w:sz w:val="24"/>
                <w:szCs w:val="24"/>
                <w:lang w:val="ru-RU"/>
              </w:rPr>
              <w:t>пожарная</w:t>
            </w:r>
            <w:r w:rsidRPr="00EB506C">
              <w:rPr>
                <w:spacing w:val="-8"/>
                <w:sz w:val="24"/>
                <w:szCs w:val="24"/>
                <w:lang w:val="ru-RU"/>
              </w:rPr>
              <w:t xml:space="preserve"> </w:t>
            </w:r>
            <w:r w:rsidRPr="00EB506C">
              <w:rPr>
                <w:spacing w:val="-1"/>
                <w:sz w:val="24"/>
                <w:szCs w:val="24"/>
                <w:lang w:val="ru-RU"/>
              </w:rPr>
              <w:t>машина.</w:t>
            </w:r>
            <w:r w:rsidRPr="00EB506C">
              <w:rPr>
                <w:spacing w:val="-7"/>
                <w:sz w:val="24"/>
                <w:szCs w:val="24"/>
                <w:lang w:val="ru-RU"/>
              </w:rPr>
              <w:t xml:space="preserve"> </w:t>
            </w:r>
            <w:r w:rsidRPr="00EB506C">
              <w:rPr>
                <w:sz w:val="24"/>
                <w:szCs w:val="24"/>
              </w:rPr>
              <w:t>Формировать</w:t>
            </w:r>
            <w:r w:rsidRPr="00EB506C">
              <w:rPr>
                <w:spacing w:val="-50"/>
                <w:sz w:val="24"/>
                <w:szCs w:val="24"/>
              </w:rPr>
              <w:t xml:space="preserve"> </w:t>
            </w:r>
            <w:r w:rsidRPr="00EB506C">
              <w:rPr>
                <w:sz w:val="24"/>
                <w:szCs w:val="24"/>
              </w:rPr>
              <w:t>первичных представлений о безопасном</w:t>
            </w:r>
            <w:r w:rsidRPr="00EB506C">
              <w:rPr>
                <w:spacing w:val="1"/>
                <w:sz w:val="24"/>
                <w:szCs w:val="24"/>
              </w:rPr>
              <w:t xml:space="preserve"> </w:t>
            </w:r>
            <w:r w:rsidRPr="00EB506C">
              <w:rPr>
                <w:sz w:val="24"/>
                <w:szCs w:val="24"/>
              </w:rPr>
              <w:t>поведении</w:t>
            </w:r>
            <w:r w:rsidRPr="00EB506C">
              <w:rPr>
                <w:spacing w:val="1"/>
                <w:sz w:val="24"/>
                <w:szCs w:val="24"/>
              </w:rPr>
              <w:t xml:space="preserve"> </w:t>
            </w:r>
            <w:r w:rsidRPr="00EB506C">
              <w:rPr>
                <w:sz w:val="24"/>
                <w:szCs w:val="24"/>
              </w:rPr>
              <w:t>на</w:t>
            </w:r>
            <w:r w:rsidRPr="00EB506C">
              <w:rPr>
                <w:spacing w:val="3"/>
                <w:sz w:val="24"/>
                <w:szCs w:val="24"/>
              </w:rPr>
              <w:t xml:space="preserve"> </w:t>
            </w:r>
            <w:r w:rsidRPr="00EB506C">
              <w:rPr>
                <w:sz w:val="24"/>
                <w:szCs w:val="24"/>
              </w:rPr>
              <w:t>дорогах.</w:t>
            </w:r>
          </w:p>
        </w:tc>
        <w:tc>
          <w:tcPr>
            <w:tcW w:w="1355" w:type="dxa"/>
            <w:shd w:val="clear" w:color="auto" w:fill="BCD5ED"/>
          </w:tcPr>
          <w:p w:rsidR="0098716D" w:rsidRPr="00EB506C" w:rsidRDefault="0098716D" w:rsidP="00704ABC">
            <w:pPr>
              <w:pStyle w:val="TableParagraph"/>
              <w:spacing w:before="44" w:line="242" w:lineRule="auto"/>
              <w:ind w:left="332" w:right="216" w:hanging="92"/>
              <w:jc w:val="center"/>
              <w:rPr>
                <w:sz w:val="24"/>
              </w:rPr>
            </w:pPr>
            <w:r w:rsidRPr="00EB506C">
              <w:rPr>
                <w:sz w:val="24"/>
              </w:rPr>
              <w:t>1 неделя</w:t>
            </w:r>
            <w:r w:rsidRPr="00EB506C">
              <w:rPr>
                <w:spacing w:val="-57"/>
                <w:sz w:val="24"/>
              </w:rPr>
              <w:t xml:space="preserve"> </w:t>
            </w:r>
            <w:r w:rsidRPr="00EB506C">
              <w:rPr>
                <w:sz w:val="24"/>
              </w:rPr>
              <w:t>апреля</w:t>
            </w:r>
          </w:p>
        </w:tc>
        <w:tc>
          <w:tcPr>
            <w:tcW w:w="2507" w:type="dxa"/>
            <w:gridSpan w:val="2"/>
          </w:tcPr>
          <w:p w:rsidR="0098716D" w:rsidRPr="00EB506C" w:rsidRDefault="0098716D" w:rsidP="00704ABC">
            <w:pPr>
              <w:pStyle w:val="TableParagraph"/>
              <w:spacing w:before="44" w:line="242" w:lineRule="auto"/>
              <w:ind w:left="105" w:right="134"/>
              <w:jc w:val="center"/>
              <w:rPr>
                <w:sz w:val="24"/>
                <w:lang w:val="ru-RU"/>
              </w:rPr>
            </w:pPr>
            <w:r w:rsidRPr="00EB506C">
              <w:rPr>
                <w:sz w:val="24"/>
                <w:lang w:val="ru-RU"/>
              </w:rPr>
              <w:t>Сюжетно-ролевая</w:t>
            </w:r>
            <w:r w:rsidRPr="00EB506C">
              <w:rPr>
                <w:spacing w:val="-57"/>
                <w:sz w:val="24"/>
                <w:lang w:val="ru-RU"/>
              </w:rPr>
              <w:t xml:space="preserve"> </w:t>
            </w:r>
            <w:r w:rsidRPr="00EB506C">
              <w:rPr>
                <w:sz w:val="24"/>
                <w:lang w:val="ru-RU"/>
              </w:rPr>
              <w:t>игра</w:t>
            </w:r>
            <w:r w:rsidRPr="00EB506C">
              <w:rPr>
                <w:spacing w:val="-1"/>
                <w:sz w:val="24"/>
                <w:lang w:val="ru-RU"/>
              </w:rPr>
              <w:t xml:space="preserve"> </w:t>
            </w:r>
            <w:r w:rsidRPr="00EB506C">
              <w:rPr>
                <w:sz w:val="24"/>
                <w:lang w:val="ru-RU"/>
              </w:rPr>
              <w:t>по правилам</w:t>
            </w:r>
          </w:p>
          <w:p w:rsidR="0098716D" w:rsidRPr="00EB506C" w:rsidRDefault="0098716D" w:rsidP="00704ABC">
            <w:pPr>
              <w:pStyle w:val="TableParagraph"/>
              <w:spacing w:line="271" w:lineRule="exact"/>
              <w:ind w:left="105" w:right="134"/>
              <w:jc w:val="center"/>
              <w:rPr>
                <w:sz w:val="24"/>
                <w:lang w:val="ru-RU"/>
              </w:rPr>
            </w:pPr>
            <w:r w:rsidRPr="00EB506C">
              <w:rPr>
                <w:sz w:val="24"/>
                <w:lang w:val="ru-RU"/>
              </w:rPr>
              <w:t>дорожного</w:t>
            </w:r>
            <w:r w:rsidRPr="00EB506C">
              <w:rPr>
                <w:spacing w:val="-2"/>
                <w:sz w:val="24"/>
                <w:lang w:val="ru-RU"/>
              </w:rPr>
              <w:t xml:space="preserve"> </w:t>
            </w:r>
            <w:r w:rsidRPr="00EB506C">
              <w:rPr>
                <w:sz w:val="24"/>
                <w:lang w:val="ru-RU"/>
              </w:rPr>
              <w:t>движения.</w:t>
            </w:r>
          </w:p>
          <w:p w:rsidR="0098716D" w:rsidRPr="00EB506C" w:rsidRDefault="0098716D" w:rsidP="00704ABC">
            <w:pPr>
              <w:ind w:left="105" w:right="134"/>
              <w:jc w:val="center"/>
              <w:rPr>
                <w:lang w:val="ru-RU"/>
              </w:rPr>
            </w:pPr>
          </w:p>
          <w:p w:rsidR="0098716D" w:rsidRPr="00EB506C" w:rsidRDefault="0098716D" w:rsidP="00704ABC">
            <w:pPr>
              <w:ind w:left="105" w:right="134"/>
              <w:jc w:val="center"/>
              <w:rPr>
                <w:lang w:val="ru-RU"/>
              </w:rPr>
            </w:pPr>
          </w:p>
          <w:p w:rsidR="0098716D" w:rsidRPr="00EB506C" w:rsidRDefault="0098716D" w:rsidP="00704ABC">
            <w:pPr>
              <w:ind w:left="105" w:right="134"/>
              <w:jc w:val="center"/>
              <w:rPr>
                <w:lang w:val="ru-RU"/>
              </w:rPr>
            </w:pPr>
          </w:p>
        </w:tc>
      </w:tr>
      <w:tr w:rsidR="0098716D" w:rsidRPr="00EB506C" w:rsidTr="00704ABC">
        <w:trPr>
          <w:trHeight w:val="2179"/>
        </w:trPr>
        <w:tc>
          <w:tcPr>
            <w:tcW w:w="1993" w:type="dxa"/>
            <w:shd w:val="clear" w:color="auto" w:fill="BCD5ED"/>
          </w:tcPr>
          <w:p w:rsidR="0098716D" w:rsidRPr="00EB506C" w:rsidRDefault="0098716D" w:rsidP="00704ABC">
            <w:pPr>
              <w:pStyle w:val="TableParagraph"/>
              <w:spacing w:before="49" w:line="242" w:lineRule="auto"/>
              <w:ind w:left="176" w:right="131" w:firstLine="61"/>
              <w:jc w:val="center"/>
              <w:rPr>
                <w:b/>
                <w:sz w:val="24"/>
                <w:lang w:val="ru-RU"/>
              </w:rPr>
            </w:pPr>
            <w:r w:rsidRPr="00EB506C">
              <w:rPr>
                <w:b/>
                <w:sz w:val="24"/>
                <w:lang w:val="ru-RU"/>
              </w:rPr>
              <w:t>Мир вокруг. Растения</w:t>
            </w:r>
          </w:p>
        </w:tc>
        <w:tc>
          <w:tcPr>
            <w:tcW w:w="4519" w:type="dxa"/>
          </w:tcPr>
          <w:p w:rsidR="0098716D" w:rsidRPr="00EB506C" w:rsidRDefault="0098716D" w:rsidP="00704ABC">
            <w:pPr>
              <w:pStyle w:val="TableParagraph"/>
              <w:spacing w:before="55" w:line="244" w:lineRule="auto"/>
              <w:ind w:left="59" w:right="628"/>
              <w:rPr>
                <w:sz w:val="24"/>
                <w:szCs w:val="24"/>
                <w:lang w:val="ru-RU"/>
              </w:rPr>
            </w:pPr>
            <w:r w:rsidRPr="00EB506C">
              <w:rPr>
                <w:sz w:val="24"/>
                <w:szCs w:val="24"/>
                <w:lang w:val="ru-RU"/>
              </w:rPr>
              <w:t xml:space="preserve">Расширять представления о весне, воспитывать бережное отношение к природе, умение видеть красоту весенней природы. Познакомить детей с разнообразие растительного мира, способствовать развитию речевых навыков. </w:t>
            </w:r>
          </w:p>
        </w:tc>
        <w:tc>
          <w:tcPr>
            <w:tcW w:w="1355" w:type="dxa"/>
            <w:shd w:val="clear" w:color="auto" w:fill="BCD5ED"/>
          </w:tcPr>
          <w:p w:rsidR="0098716D" w:rsidRPr="00EB506C" w:rsidRDefault="0098716D" w:rsidP="00704ABC">
            <w:pPr>
              <w:pStyle w:val="TableParagraph"/>
              <w:spacing w:before="44" w:line="242" w:lineRule="auto"/>
              <w:ind w:left="332" w:right="216" w:hanging="92"/>
              <w:jc w:val="center"/>
              <w:rPr>
                <w:sz w:val="24"/>
                <w:lang w:val="ru-RU"/>
              </w:rPr>
            </w:pPr>
            <w:r w:rsidRPr="00EB506C">
              <w:rPr>
                <w:sz w:val="24"/>
                <w:lang w:val="ru-RU"/>
              </w:rPr>
              <w:t>2 неделя апреля</w:t>
            </w:r>
          </w:p>
        </w:tc>
        <w:tc>
          <w:tcPr>
            <w:tcW w:w="2507" w:type="dxa"/>
            <w:gridSpan w:val="2"/>
          </w:tcPr>
          <w:p w:rsidR="0098716D" w:rsidRPr="00EB506C" w:rsidRDefault="0098716D" w:rsidP="00704ABC">
            <w:pPr>
              <w:pStyle w:val="TableParagraph"/>
              <w:spacing w:before="44" w:line="242" w:lineRule="auto"/>
              <w:ind w:left="105" w:right="134"/>
              <w:jc w:val="center"/>
              <w:rPr>
                <w:sz w:val="24"/>
                <w:lang w:val="ru-RU"/>
              </w:rPr>
            </w:pPr>
            <w:r w:rsidRPr="00EB506C">
              <w:rPr>
                <w:sz w:val="24"/>
                <w:lang w:val="ru-RU"/>
              </w:rPr>
              <w:t>Экскурсия по территории детского сада</w:t>
            </w:r>
          </w:p>
        </w:tc>
      </w:tr>
      <w:tr w:rsidR="0098716D" w:rsidRPr="00EB506C" w:rsidTr="00704ABC">
        <w:trPr>
          <w:trHeight w:val="2052"/>
        </w:trPr>
        <w:tc>
          <w:tcPr>
            <w:tcW w:w="1993" w:type="dxa"/>
            <w:tcBorders>
              <w:bottom w:val="double" w:sz="1" w:space="0" w:color="000000"/>
            </w:tcBorders>
            <w:shd w:val="clear" w:color="auto" w:fill="BCD5ED"/>
          </w:tcPr>
          <w:p w:rsidR="0098716D" w:rsidRPr="00EB506C" w:rsidRDefault="0098716D" w:rsidP="0012325B">
            <w:pPr>
              <w:pStyle w:val="TableParagraph"/>
              <w:spacing w:before="49"/>
              <w:ind w:left="176" w:right="-26" w:firstLine="61"/>
              <w:jc w:val="center"/>
              <w:rPr>
                <w:b/>
                <w:sz w:val="24"/>
                <w:lang w:val="ru-RU"/>
              </w:rPr>
            </w:pPr>
            <w:r w:rsidRPr="00EB506C">
              <w:rPr>
                <w:b/>
                <w:sz w:val="24"/>
                <w:lang w:val="ru-RU"/>
              </w:rPr>
              <w:t>День</w:t>
            </w:r>
            <w:r w:rsidRPr="00EB506C">
              <w:rPr>
                <w:b/>
                <w:spacing w:val="1"/>
                <w:sz w:val="24"/>
                <w:lang w:val="ru-RU"/>
              </w:rPr>
              <w:t xml:space="preserve"> </w:t>
            </w:r>
            <w:r w:rsidR="0012325B">
              <w:rPr>
                <w:b/>
                <w:sz w:val="24"/>
                <w:lang w:val="ru-RU"/>
              </w:rPr>
              <w:t>национальног</w:t>
            </w:r>
            <w:r w:rsidRPr="00EB506C">
              <w:rPr>
                <w:b/>
                <w:sz w:val="24"/>
                <w:lang w:val="ru-RU"/>
              </w:rPr>
              <w:t>о</w:t>
            </w:r>
            <w:r w:rsidRPr="00EB506C">
              <w:rPr>
                <w:b/>
                <w:spacing w:val="-57"/>
                <w:sz w:val="24"/>
                <w:lang w:val="ru-RU"/>
              </w:rPr>
              <w:t xml:space="preserve"> </w:t>
            </w:r>
            <w:r w:rsidR="0012325B">
              <w:rPr>
                <w:b/>
                <w:spacing w:val="-57"/>
                <w:sz w:val="24"/>
                <w:lang w:val="ru-RU"/>
              </w:rPr>
              <w:t xml:space="preserve">     </w:t>
            </w:r>
            <w:r w:rsidRPr="00EB506C">
              <w:rPr>
                <w:b/>
                <w:sz w:val="24"/>
                <w:lang w:val="ru-RU"/>
              </w:rPr>
              <w:t>костюма</w:t>
            </w:r>
            <w:r w:rsidRPr="00EB506C">
              <w:rPr>
                <w:b/>
                <w:spacing w:val="1"/>
                <w:sz w:val="24"/>
                <w:lang w:val="ru-RU"/>
              </w:rPr>
              <w:t xml:space="preserve"> </w:t>
            </w:r>
            <w:r w:rsidRPr="00EB506C">
              <w:rPr>
                <w:b/>
                <w:sz w:val="24"/>
                <w:lang w:val="ru-RU"/>
              </w:rPr>
              <w:t>народов</w:t>
            </w:r>
            <w:r w:rsidRPr="00EB506C">
              <w:rPr>
                <w:b/>
                <w:spacing w:val="1"/>
                <w:sz w:val="24"/>
                <w:lang w:val="ru-RU"/>
              </w:rPr>
              <w:t xml:space="preserve"> </w:t>
            </w:r>
            <w:r w:rsidRPr="00EB506C">
              <w:rPr>
                <w:b/>
                <w:sz w:val="24"/>
                <w:lang w:val="ru-RU"/>
              </w:rPr>
              <w:t>Республики</w:t>
            </w:r>
            <w:r w:rsidRPr="00EB506C">
              <w:rPr>
                <w:b/>
                <w:spacing w:val="1"/>
                <w:sz w:val="24"/>
                <w:lang w:val="ru-RU"/>
              </w:rPr>
              <w:t xml:space="preserve"> </w:t>
            </w:r>
            <w:r w:rsidRPr="00EB506C">
              <w:rPr>
                <w:b/>
                <w:sz w:val="24"/>
                <w:lang w:val="ru-RU"/>
              </w:rPr>
              <w:t>Башкортостан</w:t>
            </w:r>
          </w:p>
        </w:tc>
        <w:tc>
          <w:tcPr>
            <w:tcW w:w="4519" w:type="dxa"/>
            <w:tcBorders>
              <w:bottom w:val="double" w:sz="1" w:space="0" w:color="000000"/>
            </w:tcBorders>
          </w:tcPr>
          <w:p w:rsidR="0098716D" w:rsidRPr="00EB506C" w:rsidRDefault="0098716D" w:rsidP="00704ABC">
            <w:pPr>
              <w:pStyle w:val="TableParagraph"/>
              <w:spacing w:before="55" w:line="244" w:lineRule="auto"/>
              <w:ind w:left="59" w:right="880"/>
              <w:rPr>
                <w:sz w:val="24"/>
                <w:szCs w:val="24"/>
                <w:lang w:val="ru-RU"/>
              </w:rPr>
            </w:pPr>
            <w:r w:rsidRPr="00EB506C">
              <w:rPr>
                <w:sz w:val="24"/>
                <w:szCs w:val="24"/>
                <w:lang w:val="ru-RU"/>
              </w:rPr>
              <w:t>Приобщать</w:t>
            </w:r>
            <w:r w:rsidRPr="00EB506C">
              <w:rPr>
                <w:spacing w:val="-6"/>
                <w:sz w:val="24"/>
                <w:szCs w:val="24"/>
                <w:lang w:val="ru-RU"/>
              </w:rPr>
              <w:t xml:space="preserve"> </w:t>
            </w:r>
            <w:r w:rsidRPr="00EB506C">
              <w:rPr>
                <w:sz w:val="24"/>
                <w:szCs w:val="24"/>
                <w:lang w:val="ru-RU"/>
              </w:rPr>
              <w:t>детей</w:t>
            </w:r>
            <w:r w:rsidRPr="00EB506C">
              <w:rPr>
                <w:spacing w:val="-9"/>
                <w:sz w:val="24"/>
                <w:szCs w:val="24"/>
                <w:lang w:val="ru-RU"/>
              </w:rPr>
              <w:t xml:space="preserve"> </w:t>
            </w:r>
            <w:r w:rsidRPr="00EB506C">
              <w:rPr>
                <w:sz w:val="24"/>
                <w:szCs w:val="24"/>
                <w:lang w:val="ru-RU"/>
              </w:rPr>
              <w:t>к</w:t>
            </w:r>
            <w:r w:rsidRPr="00EB506C">
              <w:rPr>
                <w:spacing w:val="-8"/>
                <w:sz w:val="24"/>
                <w:szCs w:val="24"/>
                <w:lang w:val="ru-RU"/>
              </w:rPr>
              <w:t xml:space="preserve"> </w:t>
            </w:r>
            <w:r w:rsidRPr="00EB506C">
              <w:rPr>
                <w:sz w:val="24"/>
                <w:szCs w:val="24"/>
                <w:lang w:val="ru-RU"/>
              </w:rPr>
              <w:t>истокам</w:t>
            </w:r>
            <w:r w:rsidRPr="00EB506C">
              <w:rPr>
                <w:spacing w:val="-7"/>
                <w:sz w:val="24"/>
                <w:szCs w:val="24"/>
                <w:lang w:val="ru-RU"/>
              </w:rPr>
              <w:t xml:space="preserve"> </w:t>
            </w:r>
            <w:r w:rsidRPr="00EB506C">
              <w:rPr>
                <w:sz w:val="24"/>
                <w:szCs w:val="24"/>
                <w:lang w:val="ru-RU"/>
              </w:rPr>
              <w:t>народной</w:t>
            </w:r>
            <w:r w:rsidRPr="00EB506C">
              <w:rPr>
                <w:spacing w:val="-50"/>
                <w:sz w:val="24"/>
                <w:szCs w:val="24"/>
                <w:lang w:val="ru-RU"/>
              </w:rPr>
              <w:t xml:space="preserve"> </w:t>
            </w:r>
            <w:r w:rsidRPr="00EB506C">
              <w:rPr>
                <w:sz w:val="24"/>
                <w:szCs w:val="24"/>
                <w:lang w:val="ru-RU"/>
              </w:rPr>
              <w:t>культуры.</w:t>
            </w:r>
            <w:r w:rsidRPr="00EB506C">
              <w:rPr>
                <w:spacing w:val="3"/>
                <w:sz w:val="24"/>
                <w:szCs w:val="24"/>
                <w:lang w:val="ru-RU"/>
              </w:rPr>
              <w:t xml:space="preserve"> </w:t>
            </w:r>
            <w:r w:rsidRPr="00EB506C">
              <w:rPr>
                <w:sz w:val="24"/>
                <w:szCs w:val="24"/>
                <w:lang w:val="ru-RU"/>
              </w:rPr>
              <w:t>Познакомить</w:t>
            </w:r>
            <w:r w:rsidRPr="00EB506C">
              <w:rPr>
                <w:spacing w:val="-10"/>
                <w:sz w:val="24"/>
                <w:szCs w:val="24"/>
                <w:lang w:val="ru-RU"/>
              </w:rPr>
              <w:t xml:space="preserve"> </w:t>
            </w:r>
            <w:r w:rsidRPr="00EB506C">
              <w:rPr>
                <w:sz w:val="24"/>
                <w:szCs w:val="24"/>
                <w:lang w:val="ru-RU"/>
              </w:rPr>
              <w:t>с</w:t>
            </w:r>
            <w:r w:rsidRPr="00EB506C">
              <w:rPr>
                <w:spacing w:val="-13"/>
                <w:sz w:val="24"/>
                <w:szCs w:val="24"/>
                <w:lang w:val="ru-RU"/>
              </w:rPr>
              <w:t xml:space="preserve"> </w:t>
            </w:r>
            <w:r w:rsidRPr="00EB506C">
              <w:rPr>
                <w:sz w:val="24"/>
                <w:szCs w:val="24"/>
                <w:lang w:val="ru-RU"/>
              </w:rPr>
              <w:t>элементами</w:t>
            </w:r>
          </w:p>
          <w:p w:rsidR="0098716D" w:rsidRPr="00EB506C" w:rsidRDefault="0098716D" w:rsidP="00704ABC">
            <w:pPr>
              <w:pStyle w:val="TableParagraph"/>
              <w:spacing w:line="244" w:lineRule="auto"/>
              <w:ind w:left="59" w:right="666"/>
              <w:rPr>
                <w:rFonts w:ascii="Microsoft Sans Serif" w:hAnsi="Microsoft Sans Serif"/>
                <w:sz w:val="20"/>
                <w:lang w:val="ru-RU"/>
              </w:rPr>
            </w:pPr>
            <w:r w:rsidRPr="00EB506C">
              <w:rPr>
                <w:sz w:val="24"/>
                <w:szCs w:val="24"/>
                <w:lang w:val="ru-RU"/>
              </w:rPr>
              <w:t>башкирского</w:t>
            </w:r>
            <w:r w:rsidRPr="00EB506C">
              <w:rPr>
                <w:spacing w:val="-14"/>
                <w:sz w:val="24"/>
                <w:szCs w:val="24"/>
                <w:lang w:val="ru-RU"/>
              </w:rPr>
              <w:t xml:space="preserve"> </w:t>
            </w:r>
            <w:r w:rsidRPr="00EB506C">
              <w:rPr>
                <w:sz w:val="24"/>
                <w:szCs w:val="24"/>
                <w:lang w:val="ru-RU"/>
              </w:rPr>
              <w:t>и</w:t>
            </w:r>
            <w:r w:rsidRPr="00EB506C">
              <w:rPr>
                <w:spacing w:val="-13"/>
                <w:sz w:val="24"/>
                <w:szCs w:val="24"/>
                <w:lang w:val="ru-RU"/>
              </w:rPr>
              <w:t xml:space="preserve"> </w:t>
            </w:r>
            <w:r w:rsidRPr="00EB506C">
              <w:rPr>
                <w:sz w:val="24"/>
                <w:szCs w:val="24"/>
                <w:lang w:val="ru-RU"/>
              </w:rPr>
              <w:t>русского</w:t>
            </w:r>
            <w:r w:rsidRPr="00EB506C">
              <w:rPr>
                <w:spacing w:val="-13"/>
                <w:sz w:val="24"/>
                <w:szCs w:val="24"/>
                <w:lang w:val="ru-RU"/>
              </w:rPr>
              <w:t xml:space="preserve"> </w:t>
            </w:r>
            <w:r w:rsidRPr="00EB506C">
              <w:rPr>
                <w:sz w:val="24"/>
                <w:szCs w:val="24"/>
                <w:lang w:val="ru-RU"/>
              </w:rPr>
              <w:t>костюмов</w:t>
            </w:r>
            <w:r w:rsidRPr="00EB506C">
              <w:rPr>
                <w:spacing w:val="-13"/>
                <w:sz w:val="24"/>
                <w:szCs w:val="24"/>
                <w:lang w:val="ru-RU"/>
              </w:rPr>
              <w:t xml:space="preserve"> </w:t>
            </w:r>
            <w:r w:rsidRPr="00EB506C">
              <w:rPr>
                <w:sz w:val="24"/>
                <w:szCs w:val="24"/>
                <w:lang w:val="ru-RU"/>
              </w:rPr>
              <w:t>(елян,</w:t>
            </w:r>
            <w:r w:rsidRPr="00EB506C">
              <w:rPr>
                <w:spacing w:val="-50"/>
                <w:sz w:val="24"/>
                <w:szCs w:val="24"/>
                <w:lang w:val="ru-RU"/>
              </w:rPr>
              <w:t xml:space="preserve"> </w:t>
            </w:r>
            <w:r w:rsidRPr="00EB506C">
              <w:rPr>
                <w:sz w:val="24"/>
                <w:szCs w:val="24"/>
                <w:lang w:val="ru-RU"/>
              </w:rPr>
              <w:t>камзол,</w:t>
            </w:r>
            <w:r w:rsidRPr="00EB506C">
              <w:rPr>
                <w:spacing w:val="-3"/>
                <w:sz w:val="24"/>
                <w:szCs w:val="24"/>
                <w:lang w:val="ru-RU"/>
              </w:rPr>
              <w:t xml:space="preserve"> </w:t>
            </w:r>
            <w:r w:rsidRPr="00EB506C">
              <w:rPr>
                <w:sz w:val="24"/>
                <w:szCs w:val="24"/>
                <w:lang w:val="ru-RU"/>
              </w:rPr>
              <w:t>ситек,</w:t>
            </w:r>
            <w:r w:rsidRPr="00EB506C">
              <w:rPr>
                <w:spacing w:val="-7"/>
                <w:sz w:val="24"/>
                <w:szCs w:val="24"/>
                <w:lang w:val="ru-RU"/>
              </w:rPr>
              <w:t xml:space="preserve"> </w:t>
            </w:r>
            <w:r w:rsidRPr="00EB506C">
              <w:rPr>
                <w:sz w:val="24"/>
                <w:szCs w:val="24"/>
                <w:lang w:val="ru-RU"/>
              </w:rPr>
              <w:t>рубаха,</w:t>
            </w:r>
            <w:r w:rsidRPr="00EB506C">
              <w:rPr>
                <w:spacing w:val="-3"/>
                <w:sz w:val="24"/>
                <w:szCs w:val="24"/>
                <w:lang w:val="ru-RU"/>
              </w:rPr>
              <w:t xml:space="preserve"> </w:t>
            </w:r>
            <w:r w:rsidRPr="00EB506C">
              <w:rPr>
                <w:sz w:val="24"/>
                <w:szCs w:val="24"/>
                <w:lang w:val="ru-RU"/>
              </w:rPr>
              <w:t>сарафан,</w:t>
            </w:r>
            <w:r w:rsidRPr="00EB506C">
              <w:rPr>
                <w:spacing w:val="-7"/>
                <w:sz w:val="24"/>
                <w:szCs w:val="24"/>
                <w:lang w:val="ru-RU"/>
              </w:rPr>
              <w:t xml:space="preserve"> </w:t>
            </w:r>
            <w:r w:rsidRPr="00EB506C">
              <w:rPr>
                <w:sz w:val="24"/>
                <w:szCs w:val="24"/>
                <w:lang w:val="ru-RU"/>
              </w:rPr>
              <w:t>лапти)</w:t>
            </w:r>
          </w:p>
        </w:tc>
        <w:tc>
          <w:tcPr>
            <w:tcW w:w="1355" w:type="dxa"/>
            <w:tcBorders>
              <w:bottom w:val="double" w:sz="1" w:space="0" w:color="000000"/>
            </w:tcBorders>
            <w:shd w:val="clear" w:color="auto" w:fill="BCD5ED"/>
          </w:tcPr>
          <w:p w:rsidR="0098716D" w:rsidRPr="00EB506C" w:rsidRDefault="0098716D" w:rsidP="00704ABC">
            <w:pPr>
              <w:pStyle w:val="TableParagraph"/>
              <w:spacing w:before="49"/>
              <w:ind w:left="150"/>
              <w:jc w:val="center"/>
              <w:rPr>
                <w:b/>
                <w:sz w:val="24"/>
              </w:rPr>
            </w:pPr>
            <w:r w:rsidRPr="00EB506C">
              <w:rPr>
                <w:b/>
                <w:sz w:val="24"/>
              </w:rPr>
              <w:t>15</w:t>
            </w:r>
            <w:r w:rsidRPr="00EB506C">
              <w:rPr>
                <w:b/>
                <w:spacing w:val="1"/>
                <w:sz w:val="24"/>
              </w:rPr>
              <w:t xml:space="preserve"> </w:t>
            </w:r>
            <w:r w:rsidRPr="00EB506C">
              <w:rPr>
                <w:b/>
                <w:sz w:val="24"/>
              </w:rPr>
              <w:t>апреля</w:t>
            </w:r>
          </w:p>
        </w:tc>
        <w:tc>
          <w:tcPr>
            <w:tcW w:w="2507" w:type="dxa"/>
            <w:gridSpan w:val="2"/>
            <w:tcBorders>
              <w:bottom w:val="double" w:sz="1" w:space="0" w:color="000000"/>
            </w:tcBorders>
          </w:tcPr>
          <w:p w:rsidR="0098716D" w:rsidRPr="00EB506C" w:rsidRDefault="0098716D" w:rsidP="00704ABC">
            <w:pPr>
              <w:pStyle w:val="TableParagraph"/>
              <w:spacing w:before="44" w:line="242" w:lineRule="auto"/>
              <w:ind w:left="105" w:right="134"/>
              <w:jc w:val="center"/>
              <w:rPr>
                <w:sz w:val="24"/>
              </w:rPr>
            </w:pPr>
            <w:r w:rsidRPr="00EB506C">
              <w:rPr>
                <w:sz w:val="24"/>
              </w:rPr>
              <w:t>Выставка</w:t>
            </w:r>
            <w:r w:rsidRPr="00EB506C">
              <w:rPr>
                <w:spacing w:val="-15"/>
                <w:sz w:val="24"/>
              </w:rPr>
              <w:t xml:space="preserve"> </w:t>
            </w:r>
            <w:r w:rsidRPr="00EB506C">
              <w:rPr>
                <w:sz w:val="24"/>
              </w:rPr>
              <w:t>детского</w:t>
            </w:r>
            <w:r w:rsidRPr="00EB506C">
              <w:rPr>
                <w:spacing w:val="-57"/>
                <w:sz w:val="24"/>
              </w:rPr>
              <w:t xml:space="preserve"> </w:t>
            </w:r>
            <w:r w:rsidRPr="00EB506C">
              <w:rPr>
                <w:sz w:val="24"/>
              </w:rPr>
              <w:t>творчества</w:t>
            </w:r>
          </w:p>
          <w:p w:rsidR="0098716D" w:rsidRPr="00EB506C" w:rsidRDefault="0098716D" w:rsidP="00704ABC">
            <w:pPr>
              <w:ind w:left="105" w:right="134"/>
              <w:jc w:val="center"/>
              <w:rPr>
                <w:lang w:val="ru-RU"/>
              </w:rPr>
            </w:pPr>
          </w:p>
          <w:p w:rsidR="0098716D" w:rsidRPr="00EB506C" w:rsidRDefault="0098716D" w:rsidP="00704ABC">
            <w:pPr>
              <w:ind w:left="105" w:right="134"/>
              <w:jc w:val="center"/>
              <w:rPr>
                <w:lang w:val="ru-RU"/>
              </w:rPr>
            </w:pPr>
          </w:p>
        </w:tc>
      </w:tr>
      <w:tr w:rsidR="0098716D" w:rsidRPr="00EB506C" w:rsidTr="00704ABC">
        <w:trPr>
          <w:trHeight w:val="2404"/>
        </w:trPr>
        <w:tc>
          <w:tcPr>
            <w:tcW w:w="1993" w:type="dxa"/>
            <w:tcBorders>
              <w:top w:val="double" w:sz="1" w:space="0" w:color="000000"/>
            </w:tcBorders>
            <w:shd w:val="clear" w:color="auto" w:fill="BCD5ED"/>
          </w:tcPr>
          <w:p w:rsidR="0098716D" w:rsidRPr="00EB506C" w:rsidRDefault="0098716D" w:rsidP="00704ABC">
            <w:pPr>
              <w:pStyle w:val="TableParagraph"/>
              <w:spacing w:before="61" w:line="242" w:lineRule="auto"/>
              <w:ind w:left="176" w:right="73" w:firstLine="61"/>
              <w:jc w:val="center"/>
              <w:rPr>
                <w:b/>
                <w:sz w:val="24"/>
                <w:lang w:val="ru-RU"/>
              </w:rPr>
            </w:pPr>
            <w:r w:rsidRPr="00EB506C">
              <w:rPr>
                <w:b/>
                <w:sz w:val="24"/>
                <w:lang w:val="ru-RU"/>
              </w:rPr>
              <w:t>Дружные ребята</w:t>
            </w:r>
          </w:p>
        </w:tc>
        <w:tc>
          <w:tcPr>
            <w:tcW w:w="4519" w:type="dxa"/>
            <w:tcBorders>
              <w:top w:val="double" w:sz="1" w:space="0" w:color="000000"/>
            </w:tcBorders>
          </w:tcPr>
          <w:p w:rsidR="0098716D" w:rsidRPr="00EB506C" w:rsidRDefault="0098716D" w:rsidP="00704ABC">
            <w:pPr>
              <w:pStyle w:val="TableParagraph"/>
              <w:spacing w:before="1"/>
              <w:ind w:left="59" w:right="56"/>
              <w:rPr>
                <w:sz w:val="24"/>
                <w:lang w:val="ru-RU"/>
              </w:rPr>
            </w:pPr>
            <w:r w:rsidRPr="00EB506C">
              <w:rPr>
                <w:sz w:val="24"/>
                <w:lang w:val="ru-RU"/>
              </w:rPr>
              <w:t>Воспитывать отрицательное отшение к грубости, жадности, развивать умение играть, не ссорясь, попомгать друг ругу и вместе радоваться успехам, красивым игрушкам и т.д. Воспитывать элементарные навыки  вежливого обращения (здороваться, прощаться, обращаться с просьбой). Учить употреблять слова «спасибо», «пожалуйста», «здравствуйте» и т.д.Формировать умение спокойно вести себя в помещении, на улице, не шуметь, выполнять просьбу взрослого.</w:t>
            </w:r>
          </w:p>
        </w:tc>
        <w:tc>
          <w:tcPr>
            <w:tcW w:w="1355" w:type="dxa"/>
            <w:tcBorders>
              <w:top w:val="double" w:sz="1" w:space="0" w:color="000000"/>
            </w:tcBorders>
            <w:shd w:val="clear" w:color="auto" w:fill="BCD5ED"/>
          </w:tcPr>
          <w:p w:rsidR="0098716D" w:rsidRPr="00EB506C" w:rsidRDefault="0098716D" w:rsidP="00704ABC">
            <w:pPr>
              <w:pStyle w:val="TableParagraph"/>
              <w:spacing w:before="56" w:line="242" w:lineRule="auto"/>
              <w:ind w:left="332" w:right="108" w:hanging="202"/>
              <w:jc w:val="center"/>
              <w:rPr>
                <w:sz w:val="24"/>
                <w:lang w:val="ru-RU"/>
              </w:rPr>
            </w:pPr>
            <w:r w:rsidRPr="00EB506C">
              <w:rPr>
                <w:sz w:val="24"/>
                <w:lang w:val="ru-RU"/>
              </w:rPr>
              <w:t>3 неделя апреля</w:t>
            </w:r>
          </w:p>
        </w:tc>
        <w:tc>
          <w:tcPr>
            <w:tcW w:w="2507" w:type="dxa"/>
            <w:gridSpan w:val="2"/>
            <w:tcBorders>
              <w:top w:val="double" w:sz="1" w:space="0" w:color="000000"/>
            </w:tcBorders>
          </w:tcPr>
          <w:p w:rsidR="0098716D" w:rsidRPr="00EB506C" w:rsidRDefault="0098716D" w:rsidP="00704ABC">
            <w:pPr>
              <w:pStyle w:val="TableParagraph"/>
              <w:spacing w:before="185" w:line="242" w:lineRule="auto"/>
              <w:ind w:left="105" w:right="90"/>
              <w:jc w:val="center"/>
              <w:rPr>
                <w:sz w:val="24"/>
                <w:lang w:val="ru-RU"/>
              </w:rPr>
            </w:pPr>
            <w:r w:rsidRPr="00EB506C">
              <w:rPr>
                <w:sz w:val="24"/>
                <w:lang w:val="ru-RU"/>
              </w:rPr>
              <w:t>Пальчиковая игра «Дружат в нашей группе»</w:t>
            </w:r>
          </w:p>
        </w:tc>
      </w:tr>
      <w:tr w:rsidR="0098716D" w:rsidRPr="00EB506C" w:rsidTr="00704ABC">
        <w:trPr>
          <w:trHeight w:val="1779"/>
        </w:trPr>
        <w:tc>
          <w:tcPr>
            <w:tcW w:w="1993" w:type="dxa"/>
            <w:tcBorders>
              <w:top w:val="double" w:sz="1" w:space="0" w:color="000000"/>
            </w:tcBorders>
            <w:shd w:val="clear" w:color="auto" w:fill="BCD5ED"/>
          </w:tcPr>
          <w:p w:rsidR="0098716D" w:rsidRPr="00EB506C" w:rsidRDefault="0098716D" w:rsidP="00704ABC">
            <w:pPr>
              <w:pStyle w:val="TableParagraph"/>
              <w:spacing w:before="61" w:line="242" w:lineRule="auto"/>
              <w:ind w:left="176" w:right="73" w:firstLine="61"/>
              <w:jc w:val="center"/>
              <w:rPr>
                <w:b/>
                <w:sz w:val="24"/>
                <w:lang w:val="ru-RU"/>
              </w:rPr>
            </w:pPr>
            <w:r w:rsidRPr="00EB506C">
              <w:rPr>
                <w:b/>
                <w:sz w:val="24"/>
                <w:lang w:val="ru-RU"/>
              </w:rPr>
              <w:t>Мир вокруг. Насекомые</w:t>
            </w:r>
          </w:p>
        </w:tc>
        <w:tc>
          <w:tcPr>
            <w:tcW w:w="4519" w:type="dxa"/>
            <w:tcBorders>
              <w:top w:val="double" w:sz="1" w:space="0" w:color="000000"/>
            </w:tcBorders>
          </w:tcPr>
          <w:p w:rsidR="0098716D" w:rsidRPr="00EB506C" w:rsidRDefault="0098716D" w:rsidP="00704ABC">
            <w:pPr>
              <w:pStyle w:val="TableParagraph"/>
              <w:spacing w:before="56"/>
              <w:ind w:left="59" w:right="139"/>
              <w:rPr>
                <w:sz w:val="24"/>
                <w:lang w:val="ru-RU"/>
              </w:rPr>
            </w:pPr>
            <w:r w:rsidRPr="00EB506C">
              <w:rPr>
                <w:sz w:val="24"/>
                <w:lang w:val="ru-RU"/>
              </w:rPr>
              <w:t xml:space="preserve">Расширять представление о сезонных изменениях в природе, знакомить с насекомыми. Расширять представления о простейших связях в природе. Формировать бережное отношение ко всему живому. </w:t>
            </w:r>
          </w:p>
        </w:tc>
        <w:tc>
          <w:tcPr>
            <w:tcW w:w="1355" w:type="dxa"/>
            <w:tcBorders>
              <w:top w:val="double" w:sz="1" w:space="0" w:color="000000"/>
            </w:tcBorders>
            <w:shd w:val="clear" w:color="auto" w:fill="BCD5ED"/>
          </w:tcPr>
          <w:p w:rsidR="0098716D" w:rsidRPr="00EB506C" w:rsidRDefault="0098716D" w:rsidP="00704ABC">
            <w:pPr>
              <w:pStyle w:val="TableParagraph"/>
              <w:spacing w:before="56" w:line="242" w:lineRule="auto"/>
              <w:ind w:left="332" w:right="108" w:hanging="202"/>
              <w:jc w:val="center"/>
              <w:rPr>
                <w:sz w:val="24"/>
                <w:lang w:val="ru-RU"/>
              </w:rPr>
            </w:pPr>
            <w:r w:rsidRPr="00EB506C">
              <w:rPr>
                <w:sz w:val="24"/>
                <w:lang w:val="ru-RU"/>
              </w:rPr>
              <w:t>4 неделя апреля</w:t>
            </w:r>
          </w:p>
        </w:tc>
        <w:tc>
          <w:tcPr>
            <w:tcW w:w="2507" w:type="dxa"/>
            <w:gridSpan w:val="2"/>
            <w:tcBorders>
              <w:top w:val="double" w:sz="1" w:space="0" w:color="000000"/>
            </w:tcBorders>
          </w:tcPr>
          <w:p w:rsidR="0098716D" w:rsidRPr="00EB506C" w:rsidRDefault="0098716D" w:rsidP="00704ABC">
            <w:pPr>
              <w:pStyle w:val="TableParagraph"/>
              <w:spacing w:before="56" w:line="242" w:lineRule="auto"/>
              <w:ind w:left="105"/>
              <w:jc w:val="center"/>
              <w:rPr>
                <w:sz w:val="24"/>
                <w:lang w:val="ru-RU"/>
              </w:rPr>
            </w:pPr>
            <w:r w:rsidRPr="00EB506C">
              <w:rPr>
                <w:sz w:val="24"/>
                <w:lang w:val="ru-RU"/>
              </w:rPr>
              <w:t>Хороводная игра «Водят пчелы хоровод»</w:t>
            </w:r>
          </w:p>
        </w:tc>
      </w:tr>
      <w:tr w:rsidR="0098716D" w:rsidRPr="00EB506C" w:rsidTr="00704ABC">
        <w:trPr>
          <w:trHeight w:val="1766"/>
        </w:trPr>
        <w:tc>
          <w:tcPr>
            <w:tcW w:w="1993" w:type="dxa"/>
            <w:shd w:val="clear" w:color="auto" w:fill="BCD5ED"/>
          </w:tcPr>
          <w:p w:rsidR="0098716D" w:rsidRPr="00EB506C" w:rsidRDefault="0098716D" w:rsidP="00704ABC">
            <w:pPr>
              <w:pStyle w:val="TableParagraph"/>
              <w:spacing w:before="49"/>
              <w:ind w:left="176" w:firstLine="61"/>
              <w:jc w:val="center"/>
              <w:rPr>
                <w:b/>
                <w:sz w:val="24"/>
                <w:lang w:val="ru-RU"/>
              </w:rPr>
            </w:pPr>
            <w:r w:rsidRPr="00EB506C">
              <w:rPr>
                <w:b/>
                <w:sz w:val="24"/>
                <w:lang w:val="ru-RU"/>
              </w:rPr>
              <w:t>Мир вокруг.   Птицы</w:t>
            </w:r>
          </w:p>
        </w:tc>
        <w:tc>
          <w:tcPr>
            <w:tcW w:w="4519" w:type="dxa"/>
          </w:tcPr>
          <w:p w:rsidR="0098716D" w:rsidRPr="00EB506C" w:rsidRDefault="0098716D" w:rsidP="00704ABC">
            <w:pPr>
              <w:pStyle w:val="TableParagraph"/>
              <w:spacing w:before="1" w:line="242" w:lineRule="auto"/>
              <w:ind w:left="59" w:right="169"/>
              <w:rPr>
                <w:sz w:val="24"/>
                <w:lang w:val="ru-RU"/>
              </w:rPr>
            </w:pPr>
            <w:r w:rsidRPr="00EB506C">
              <w:rPr>
                <w:sz w:val="24"/>
                <w:lang w:val="ru-RU"/>
              </w:rPr>
              <w:t>Закрепить знания о сезонных изменениях в природе, признаках весны. Учить передавать в рисунках красоту весенней природы. Знакомить детей с разными птицами и их особенностями. Воспитывать бережное отношение к природе, активизировать словарь</w:t>
            </w:r>
          </w:p>
        </w:tc>
        <w:tc>
          <w:tcPr>
            <w:tcW w:w="1355" w:type="dxa"/>
            <w:shd w:val="clear" w:color="auto" w:fill="BCD5ED"/>
          </w:tcPr>
          <w:p w:rsidR="0098716D" w:rsidRPr="00EB506C" w:rsidRDefault="0098716D" w:rsidP="00704ABC">
            <w:pPr>
              <w:pStyle w:val="TableParagraph"/>
              <w:spacing w:before="44" w:line="242" w:lineRule="auto"/>
              <w:ind w:left="495" w:right="108" w:hanging="365"/>
              <w:jc w:val="center"/>
              <w:rPr>
                <w:sz w:val="24"/>
                <w:lang w:val="ru-RU"/>
              </w:rPr>
            </w:pPr>
            <w:r w:rsidRPr="00EB506C">
              <w:rPr>
                <w:sz w:val="24"/>
                <w:lang w:val="ru-RU"/>
              </w:rPr>
              <w:t>1неделя</w:t>
            </w:r>
            <w:r w:rsidRPr="00EB506C">
              <w:rPr>
                <w:spacing w:val="-57"/>
                <w:sz w:val="24"/>
                <w:lang w:val="ru-RU"/>
              </w:rPr>
              <w:t xml:space="preserve"> </w:t>
            </w:r>
            <w:r w:rsidRPr="00EB506C">
              <w:rPr>
                <w:sz w:val="24"/>
                <w:lang w:val="ru-RU"/>
              </w:rPr>
              <w:t>мая</w:t>
            </w:r>
          </w:p>
        </w:tc>
        <w:tc>
          <w:tcPr>
            <w:tcW w:w="2507" w:type="dxa"/>
            <w:gridSpan w:val="2"/>
          </w:tcPr>
          <w:p w:rsidR="0098716D" w:rsidRPr="00EB506C" w:rsidRDefault="0098716D" w:rsidP="00704ABC">
            <w:pPr>
              <w:pStyle w:val="TableParagraph"/>
              <w:spacing w:before="44"/>
              <w:ind w:left="105"/>
              <w:jc w:val="center"/>
              <w:rPr>
                <w:sz w:val="24"/>
                <w:lang w:val="ru-RU"/>
              </w:rPr>
            </w:pPr>
            <w:r w:rsidRPr="00EB506C">
              <w:rPr>
                <w:sz w:val="24"/>
                <w:lang w:val="ru-RU"/>
              </w:rPr>
              <w:t>Подвижная игра «Воробушки и автомобиль»</w:t>
            </w:r>
          </w:p>
        </w:tc>
      </w:tr>
      <w:tr w:rsidR="0098716D" w:rsidRPr="00EB506C" w:rsidTr="00704ABC">
        <w:trPr>
          <w:trHeight w:val="1766"/>
        </w:trPr>
        <w:tc>
          <w:tcPr>
            <w:tcW w:w="1993" w:type="dxa"/>
            <w:shd w:val="clear" w:color="auto" w:fill="BCD5ED"/>
          </w:tcPr>
          <w:p w:rsidR="0098716D" w:rsidRPr="00EB506C" w:rsidRDefault="0098716D" w:rsidP="00704ABC">
            <w:pPr>
              <w:pStyle w:val="TableParagraph"/>
              <w:spacing w:before="49"/>
              <w:ind w:left="176" w:firstLine="61"/>
              <w:jc w:val="center"/>
              <w:rPr>
                <w:b/>
                <w:sz w:val="24"/>
                <w:lang w:val="ru-RU"/>
              </w:rPr>
            </w:pPr>
            <w:r w:rsidRPr="00EB506C">
              <w:rPr>
                <w:b/>
                <w:sz w:val="24"/>
                <w:lang w:val="ru-RU"/>
              </w:rPr>
              <w:t>Фрукты и овощи</w:t>
            </w:r>
          </w:p>
        </w:tc>
        <w:tc>
          <w:tcPr>
            <w:tcW w:w="4519" w:type="dxa"/>
          </w:tcPr>
          <w:p w:rsidR="0098716D" w:rsidRPr="00EB506C" w:rsidRDefault="0098716D" w:rsidP="00704ABC">
            <w:pPr>
              <w:pStyle w:val="TableParagraph"/>
              <w:spacing w:before="1" w:line="242" w:lineRule="auto"/>
              <w:ind w:left="59" w:right="169"/>
              <w:rPr>
                <w:sz w:val="24"/>
                <w:lang w:val="ru-RU"/>
              </w:rPr>
            </w:pPr>
            <w:r w:rsidRPr="00EB506C">
              <w:rPr>
                <w:sz w:val="24"/>
                <w:lang w:val="ru-RU"/>
              </w:rPr>
              <w:t xml:space="preserve">Учить различать и называть по внешнему виду овощи и фрукты, рассказать о пользе овощей и фруктов для здоровья. Способствовать развитию игровых умений и коммуникативных навыков детей. </w:t>
            </w:r>
          </w:p>
        </w:tc>
        <w:tc>
          <w:tcPr>
            <w:tcW w:w="1355" w:type="dxa"/>
            <w:shd w:val="clear" w:color="auto" w:fill="BCD5ED"/>
          </w:tcPr>
          <w:p w:rsidR="0098716D" w:rsidRPr="00EB506C" w:rsidRDefault="0098716D" w:rsidP="00704ABC">
            <w:pPr>
              <w:pStyle w:val="TableParagraph"/>
              <w:spacing w:before="44" w:line="242" w:lineRule="auto"/>
              <w:ind w:left="495" w:right="108" w:hanging="365"/>
              <w:jc w:val="center"/>
              <w:rPr>
                <w:sz w:val="24"/>
                <w:lang w:val="ru-RU"/>
              </w:rPr>
            </w:pPr>
            <w:r w:rsidRPr="00EB506C">
              <w:rPr>
                <w:sz w:val="24"/>
                <w:lang w:val="ru-RU"/>
              </w:rPr>
              <w:t>2 неделя мая</w:t>
            </w:r>
          </w:p>
        </w:tc>
        <w:tc>
          <w:tcPr>
            <w:tcW w:w="2507" w:type="dxa"/>
            <w:gridSpan w:val="2"/>
          </w:tcPr>
          <w:p w:rsidR="0098716D" w:rsidRPr="00EB506C" w:rsidRDefault="0098716D" w:rsidP="00704ABC">
            <w:pPr>
              <w:pStyle w:val="TableParagraph"/>
              <w:spacing w:before="44"/>
              <w:ind w:left="105"/>
              <w:jc w:val="center"/>
              <w:rPr>
                <w:sz w:val="24"/>
                <w:lang w:val="ru-RU"/>
              </w:rPr>
            </w:pPr>
            <w:r w:rsidRPr="00EB506C">
              <w:rPr>
                <w:sz w:val="24"/>
                <w:lang w:val="ru-RU"/>
              </w:rPr>
              <w:t>Лепка «Фрукты и овощи»</w:t>
            </w:r>
          </w:p>
        </w:tc>
      </w:tr>
    </w:tbl>
    <w:p w:rsidR="0098716D" w:rsidRPr="00EB506C" w:rsidRDefault="0098716D" w:rsidP="0098716D">
      <w:pPr>
        <w:rPr>
          <w:sz w:val="2"/>
          <w:szCs w:val="2"/>
        </w:rPr>
      </w:pPr>
      <w:r w:rsidRPr="00EB506C">
        <w:rPr>
          <w:noProof/>
          <w:lang w:eastAsia="ru-RU"/>
        </w:rPr>
        <w:drawing>
          <wp:anchor distT="0" distB="0" distL="0" distR="0" simplePos="0" relativeHeight="251671552" behindDoc="1" locked="0" layoutInCell="1" allowOverlap="1">
            <wp:simplePos x="0" y="0"/>
            <wp:positionH relativeFrom="page">
              <wp:posOffset>5772784</wp:posOffset>
            </wp:positionH>
            <wp:positionV relativeFrom="page">
              <wp:posOffset>1090929</wp:posOffset>
            </wp:positionV>
            <wp:extent cx="76580" cy="76580"/>
            <wp:effectExtent l="0" t="0" r="0" b="0"/>
            <wp:wrapNone/>
            <wp:docPr id="41" name="image5.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5.png"/>
                    <pic:cNvPicPr/>
                  </pic:nvPicPr>
                  <pic:blipFill>
                    <a:blip r:embed="rId9" cstate="print"/>
                    <a:stretch>
                      <a:fillRect/>
                    </a:stretch>
                  </pic:blipFill>
                  <pic:spPr>
                    <a:xfrm>
                      <a:off x="0" y="0"/>
                      <a:ext cx="76580" cy="76580"/>
                    </a:xfrm>
                    <a:prstGeom prst="rect">
                      <a:avLst/>
                    </a:prstGeom>
                  </pic:spPr>
                </pic:pic>
              </a:graphicData>
            </a:graphic>
          </wp:anchor>
        </w:drawing>
      </w:r>
    </w:p>
    <w:tbl>
      <w:tblPr>
        <w:tblStyle w:val="TableNormal"/>
        <w:tblW w:w="0" w:type="auto"/>
        <w:tblInd w:w="1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6512"/>
        <w:gridCol w:w="1355"/>
        <w:gridCol w:w="2507"/>
      </w:tblGrid>
      <w:tr w:rsidR="0098716D" w:rsidRPr="00EB506C" w:rsidTr="00704ABC">
        <w:trPr>
          <w:trHeight w:val="662"/>
        </w:trPr>
        <w:tc>
          <w:tcPr>
            <w:tcW w:w="6512" w:type="dxa"/>
            <w:shd w:val="clear" w:color="auto" w:fill="8EAADB"/>
          </w:tcPr>
          <w:p w:rsidR="0098716D" w:rsidRPr="00EB506C" w:rsidRDefault="0098716D" w:rsidP="00704ABC">
            <w:pPr>
              <w:pStyle w:val="TableParagraph"/>
              <w:spacing w:before="184"/>
              <w:ind w:left="2550" w:right="2536"/>
              <w:jc w:val="center"/>
              <w:rPr>
                <w:sz w:val="24"/>
                <w:lang w:val="ru-RU"/>
              </w:rPr>
            </w:pPr>
            <w:r w:rsidRPr="00EB506C">
              <w:rPr>
                <w:sz w:val="24"/>
                <w:lang w:val="ru-RU"/>
              </w:rPr>
              <w:t>Мониторинг</w:t>
            </w:r>
          </w:p>
        </w:tc>
        <w:tc>
          <w:tcPr>
            <w:tcW w:w="1355" w:type="dxa"/>
            <w:shd w:val="clear" w:color="auto" w:fill="8EAADB"/>
          </w:tcPr>
          <w:p w:rsidR="0098716D" w:rsidRPr="00EB506C" w:rsidRDefault="0098716D" w:rsidP="00704ABC">
            <w:pPr>
              <w:pStyle w:val="TableParagraph"/>
              <w:spacing w:before="45" w:line="242" w:lineRule="auto"/>
              <w:ind w:left="495" w:right="108" w:hanging="365"/>
              <w:rPr>
                <w:sz w:val="24"/>
                <w:lang w:val="ru-RU"/>
              </w:rPr>
            </w:pPr>
            <w:r w:rsidRPr="00EB506C">
              <w:rPr>
                <w:sz w:val="24"/>
                <w:lang w:val="ru-RU"/>
              </w:rPr>
              <w:t>3-4 недели</w:t>
            </w:r>
            <w:r w:rsidRPr="00EB506C">
              <w:rPr>
                <w:spacing w:val="-57"/>
                <w:sz w:val="24"/>
                <w:lang w:val="ru-RU"/>
              </w:rPr>
              <w:t xml:space="preserve"> </w:t>
            </w:r>
            <w:r w:rsidRPr="00EB506C">
              <w:rPr>
                <w:sz w:val="24"/>
                <w:lang w:val="ru-RU"/>
              </w:rPr>
              <w:t>мая</w:t>
            </w:r>
          </w:p>
        </w:tc>
        <w:tc>
          <w:tcPr>
            <w:tcW w:w="2507" w:type="dxa"/>
            <w:shd w:val="clear" w:color="auto" w:fill="8EAADB"/>
          </w:tcPr>
          <w:p w:rsidR="0098716D" w:rsidRPr="00EB506C" w:rsidRDefault="0098716D" w:rsidP="00704ABC">
            <w:pPr>
              <w:pStyle w:val="TableParagraph"/>
              <w:rPr>
                <w:sz w:val="24"/>
                <w:lang w:val="ru-RU"/>
              </w:rPr>
            </w:pPr>
          </w:p>
        </w:tc>
      </w:tr>
    </w:tbl>
    <w:p w:rsidR="0098716D" w:rsidRPr="00EB506C" w:rsidRDefault="0098716D" w:rsidP="0098716D">
      <w:pPr>
        <w:pStyle w:val="Heading3"/>
        <w:spacing w:before="19" w:after="24"/>
        <w:ind w:left="3611" w:right="3006" w:hanging="630"/>
        <w:jc w:val="left"/>
      </w:pPr>
    </w:p>
    <w:p w:rsidR="0098716D" w:rsidRDefault="0098716D" w:rsidP="00FD33D6">
      <w:pPr>
        <w:pStyle w:val="Heading3"/>
        <w:spacing w:before="19" w:after="24"/>
        <w:ind w:left="0" w:right="3006"/>
        <w:jc w:val="left"/>
      </w:pPr>
    </w:p>
    <w:p w:rsidR="0098716D" w:rsidRDefault="0098716D" w:rsidP="0098716D">
      <w:pPr>
        <w:pStyle w:val="Heading3"/>
        <w:spacing w:before="19" w:after="24"/>
        <w:ind w:left="3611" w:right="3006" w:hanging="630"/>
        <w:jc w:val="left"/>
      </w:pPr>
      <w:r>
        <w:rPr>
          <w:noProof/>
          <w:lang w:eastAsia="ru-RU"/>
        </w:rPr>
        <w:drawing>
          <wp:anchor distT="0" distB="0" distL="0" distR="0" simplePos="0" relativeHeight="251672576" behindDoc="1" locked="0" layoutInCell="1" allowOverlap="1">
            <wp:simplePos x="0" y="0"/>
            <wp:positionH relativeFrom="page">
              <wp:posOffset>5918940</wp:posOffset>
            </wp:positionH>
            <wp:positionV relativeFrom="paragraph">
              <wp:posOffset>1457643</wp:posOffset>
            </wp:positionV>
            <wp:extent cx="73341" cy="73342"/>
            <wp:effectExtent l="0" t="0" r="0" b="0"/>
            <wp:wrapNone/>
            <wp:docPr id="57"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6.png"/>
                    <pic:cNvPicPr/>
                  </pic:nvPicPr>
                  <pic:blipFill>
                    <a:blip r:embed="rId10" cstate="print"/>
                    <a:stretch>
                      <a:fillRect/>
                    </a:stretch>
                  </pic:blipFill>
                  <pic:spPr>
                    <a:xfrm>
                      <a:off x="0" y="0"/>
                      <a:ext cx="73341" cy="73342"/>
                    </a:xfrm>
                    <a:prstGeom prst="rect">
                      <a:avLst/>
                    </a:prstGeom>
                  </pic:spPr>
                </pic:pic>
              </a:graphicData>
            </a:graphic>
          </wp:anchor>
        </w:drawing>
      </w:r>
      <w:r>
        <w:rPr>
          <w:noProof/>
          <w:lang w:eastAsia="ru-RU"/>
        </w:rPr>
        <w:drawing>
          <wp:anchor distT="0" distB="0" distL="0" distR="0" simplePos="0" relativeHeight="251673600" behindDoc="1" locked="0" layoutInCell="1" allowOverlap="1">
            <wp:simplePos x="0" y="0"/>
            <wp:positionH relativeFrom="page">
              <wp:posOffset>5753946</wp:posOffset>
            </wp:positionH>
            <wp:positionV relativeFrom="page">
              <wp:posOffset>5214725</wp:posOffset>
            </wp:positionV>
            <wp:extent cx="73870" cy="73342"/>
            <wp:effectExtent l="0" t="0" r="0" b="0"/>
            <wp:wrapNone/>
            <wp:docPr id="59"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6.png"/>
                    <pic:cNvPicPr/>
                  </pic:nvPicPr>
                  <pic:blipFill>
                    <a:blip r:embed="rId10" cstate="print"/>
                    <a:stretch>
                      <a:fillRect/>
                    </a:stretch>
                  </pic:blipFill>
                  <pic:spPr>
                    <a:xfrm>
                      <a:off x="0" y="0"/>
                      <a:ext cx="73870" cy="73342"/>
                    </a:xfrm>
                    <a:prstGeom prst="rect">
                      <a:avLst/>
                    </a:prstGeom>
                  </pic:spPr>
                </pic:pic>
              </a:graphicData>
            </a:graphic>
          </wp:anchor>
        </w:drawing>
      </w:r>
      <w:r>
        <w:t>Комплексно-тематическое</w:t>
      </w:r>
      <w:r>
        <w:rPr>
          <w:spacing w:val="-16"/>
        </w:rPr>
        <w:t xml:space="preserve"> </w:t>
      </w:r>
      <w:r>
        <w:t>планирование</w:t>
      </w:r>
      <w:r>
        <w:rPr>
          <w:spacing w:val="-62"/>
        </w:rPr>
        <w:t xml:space="preserve"> </w:t>
      </w:r>
      <w:r>
        <w:t>младшая</w:t>
      </w:r>
      <w:r>
        <w:rPr>
          <w:spacing w:val="-1"/>
        </w:rPr>
        <w:t xml:space="preserve"> </w:t>
      </w:r>
      <w:r>
        <w:t>группа (от</w:t>
      </w:r>
      <w:r>
        <w:rPr>
          <w:spacing w:val="2"/>
        </w:rPr>
        <w:t xml:space="preserve"> </w:t>
      </w:r>
      <w:r>
        <w:t>3 до</w:t>
      </w:r>
      <w:r>
        <w:rPr>
          <w:spacing w:val="-5"/>
        </w:rPr>
        <w:t xml:space="preserve"> </w:t>
      </w:r>
      <w:r>
        <w:t>4 лет)</w:t>
      </w:r>
    </w:p>
    <w:tbl>
      <w:tblPr>
        <w:tblStyle w:val="TableNormal"/>
        <w:tblW w:w="0" w:type="auto"/>
        <w:tblInd w:w="1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2061"/>
        <w:gridCol w:w="4452"/>
        <w:gridCol w:w="1355"/>
        <w:gridCol w:w="2565"/>
      </w:tblGrid>
      <w:tr w:rsidR="0098716D" w:rsidTr="00704ABC">
        <w:trPr>
          <w:trHeight w:val="758"/>
        </w:trPr>
        <w:tc>
          <w:tcPr>
            <w:tcW w:w="2061" w:type="dxa"/>
            <w:shd w:val="clear" w:color="auto" w:fill="49B96E"/>
          </w:tcPr>
          <w:p w:rsidR="0098716D" w:rsidRDefault="0098716D" w:rsidP="00704ABC">
            <w:pPr>
              <w:pStyle w:val="TableParagraph"/>
              <w:spacing w:before="218"/>
              <w:ind w:left="692" w:right="681"/>
              <w:jc w:val="center"/>
              <w:rPr>
                <w:b/>
                <w:sz w:val="28"/>
              </w:rPr>
            </w:pPr>
            <w:r>
              <w:rPr>
                <w:b/>
                <w:color w:val="FFFFFF"/>
                <w:sz w:val="28"/>
              </w:rPr>
              <w:t>Тема</w:t>
            </w:r>
          </w:p>
        </w:tc>
        <w:tc>
          <w:tcPr>
            <w:tcW w:w="4450" w:type="dxa"/>
            <w:shd w:val="clear" w:color="auto" w:fill="49B96E"/>
          </w:tcPr>
          <w:p w:rsidR="0098716D" w:rsidRDefault="0098716D" w:rsidP="00704ABC">
            <w:pPr>
              <w:pStyle w:val="TableParagraph"/>
              <w:spacing w:before="218"/>
              <w:ind w:left="951"/>
              <w:rPr>
                <w:b/>
                <w:sz w:val="28"/>
              </w:rPr>
            </w:pPr>
            <w:r>
              <w:rPr>
                <w:b/>
                <w:color w:val="FFFFFF"/>
                <w:sz w:val="28"/>
              </w:rPr>
              <w:t>Содержание</w:t>
            </w:r>
            <w:r>
              <w:rPr>
                <w:b/>
                <w:color w:val="FFFFFF"/>
                <w:spacing w:val="-3"/>
                <w:sz w:val="28"/>
              </w:rPr>
              <w:t xml:space="preserve"> </w:t>
            </w:r>
            <w:r>
              <w:rPr>
                <w:b/>
                <w:color w:val="FFFFFF"/>
                <w:sz w:val="28"/>
              </w:rPr>
              <w:t>работы</w:t>
            </w:r>
          </w:p>
        </w:tc>
        <w:tc>
          <w:tcPr>
            <w:tcW w:w="1354" w:type="dxa"/>
            <w:shd w:val="clear" w:color="auto" w:fill="49B96E"/>
          </w:tcPr>
          <w:p w:rsidR="0098716D" w:rsidRDefault="0098716D" w:rsidP="00704ABC">
            <w:pPr>
              <w:pStyle w:val="TableParagraph"/>
              <w:spacing w:before="218"/>
              <w:ind w:left="208"/>
              <w:rPr>
                <w:b/>
                <w:sz w:val="28"/>
              </w:rPr>
            </w:pPr>
            <w:r>
              <w:rPr>
                <w:b/>
                <w:color w:val="FFFFFF"/>
                <w:sz w:val="28"/>
              </w:rPr>
              <w:t>Период</w:t>
            </w:r>
          </w:p>
        </w:tc>
        <w:tc>
          <w:tcPr>
            <w:tcW w:w="2564" w:type="dxa"/>
            <w:shd w:val="clear" w:color="auto" w:fill="49B96E"/>
          </w:tcPr>
          <w:p w:rsidR="0098716D" w:rsidRDefault="0098716D" w:rsidP="00704ABC">
            <w:pPr>
              <w:pStyle w:val="TableParagraph"/>
              <w:spacing w:before="55"/>
              <w:ind w:left="435" w:right="63" w:firstLine="220"/>
              <w:rPr>
                <w:b/>
                <w:sz w:val="28"/>
              </w:rPr>
            </w:pPr>
            <w:r>
              <w:rPr>
                <w:b/>
                <w:color w:val="FFFFFF"/>
                <w:sz w:val="28"/>
              </w:rPr>
              <w:t>Итоговые</w:t>
            </w:r>
            <w:r>
              <w:rPr>
                <w:b/>
                <w:color w:val="FFFFFF"/>
                <w:spacing w:val="1"/>
                <w:sz w:val="28"/>
              </w:rPr>
              <w:t xml:space="preserve"> </w:t>
            </w:r>
            <w:r>
              <w:rPr>
                <w:b/>
                <w:color w:val="FFFFFF"/>
                <w:w w:val="95"/>
                <w:sz w:val="28"/>
              </w:rPr>
              <w:t>мероприятия</w:t>
            </w:r>
          </w:p>
        </w:tc>
      </w:tr>
      <w:tr w:rsidR="0098716D" w:rsidTr="00704ABC">
        <w:trPr>
          <w:trHeight w:val="729"/>
        </w:trPr>
        <w:tc>
          <w:tcPr>
            <w:tcW w:w="6511" w:type="dxa"/>
            <w:gridSpan w:val="2"/>
            <w:shd w:val="clear" w:color="auto" w:fill="C1EECF"/>
          </w:tcPr>
          <w:p w:rsidR="0098716D" w:rsidRDefault="0098716D" w:rsidP="00704ABC">
            <w:pPr>
              <w:pStyle w:val="TableParagraph"/>
              <w:spacing w:before="49"/>
              <w:ind w:left="2551" w:right="2535"/>
              <w:jc w:val="center"/>
              <w:rPr>
                <w:b/>
                <w:sz w:val="24"/>
              </w:rPr>
            </w:pPr>
            <w:r>
              <w:rPr>
                <w:b/>
                <w:sz w:val="24"/>
              </w:rPr>
              <w:t>Мониторинг</w:t>
            </w:r>
          </w:p>
        </w:tc>
        <w:tc>
          <w:tcPr>
            <w:tcW w:w="1354" w:type="dxa"/>
            <w:shd w:val="clear" w:color="auto" w:fill="C1EECF"/>
          </w:tcPr>
          <w:p w:rsidR="0098716D" w:rsidRDefault="0098716D" w:rsidP="00704ABC">
            <w:pPr>
              <w:pStyle w:val="TableParagraph"/>
              <w:spacing w:before="49" w:line="242" w:lineRule="auto"/>
              <w:ind w:left="189" w:right="86" w:hanging="72"/>
              <w:rPr>
                <w:b/>
                <w:sz w:val="24"/>
              </w:rPr>
            </w:pPr>
            <w:r>
              <w:rPr>
                <w:b/>
                <w:sz w:val="24"/>
              </w:rPr>
              <w:t>1-2 недели</w:t>
            </w:r>
            <w:r>
              <w:rPr>
                <w:b/>
                <w:spacing w:val="-57"/>
                <w:sz w:val="24"/>
              </w:rPr>
              <w:t xml:space="preserve"> </w:t>
            </w:r>
            <w:r>
              <w:rPr>
                <w:b/>
                <w:sz w:val="24"/>
              </w:rPr>
              <w:t>сентября</w:t>
            </w:r>
          </w:p>
        </w:tc>
        <w:tc>
          <w:tcPr>
            <w:tcW w:w="2564" w:type="dxa"/>
            <w:shd w:val="clear" w:color="auto" w:fill="C1EECF"/>
          </w:tcPr>
          <w:p w:rsidR="0098716D" w:rsidRDefault="0098716D" w:rsidP="00704ABC">
            <w:pPr>
              <w:pStyle w:val="TableParagraph"/>
              <w:rPr>
                <w:sz w:val="24"/>
              </w:rPr>
            </w:pPr>
          </w:p>
        </w:tc>
      </w:tr>
      <w:tr w:rsidR="0098716D" w:rsidTr="00704ABC">
        <w:trPr>
          <w:trHeight w:val="2319"/>
        </w:trPr>
        <w:tc>
          <w:tcPr>
            <w:tcW w:w="2061" w:type="dxa"/>
            <w:tcBorders>
              <w:right w:val="single" w:sz="4" w:space="0" w:color="000000"/>
            </w:tcBorders>
            <w:shd w:val="clear" w:color="auto" w:fill="C1EECF"/>
          </w:tcPr>
          <w:p w:rsidR="0098716D" w:rsidRPr="00DF6968" w:rsidRDefault="0098716D" w:rsidP="00704ABC">
            <w:pPr>
              <w:pStyle w:val="TableParagraph"/>
              <w:spacing w:before="50"/>
              <w:ind w:left="83" w:right="72" w:firstLine="93"/>
              <w:jc w:val="center"/>
              <w:rPr>
                <w:b/>
                <w:sz w:val="24"/>
                <w:lang w:val="ru-RU"/>
              </w:rPr>
            </w:pPr>
            <w:r w:rsidRPr="00DF6968">
              <w:rPr>
                <w:b/>
                <w:sz w:val="24"/>
                <w:lang w:val="ru-RU"/>
              </w:rPr>
              <w:t>День</w:t>
            </w:r>
            <w:r w:rsidRPr="00DF6968">
              <w:rPr>
                <w:b/>
                <w:spacing w:val="1"/>
                <w:sz w:val="24"/>
                <w:lang w:val="ru-RU"/>
              </w:rPr>
              <w:t xml:space="preserve"> </w:t>
            </w:r>
            <w:r w:rsidRPr="00DF6968">
              <w:rPr>
                <w:b/>
                <w:sz w:val="24"/>
                <w:lang w:val="ru-RU"/>
              </w:rPr>
              <w:t>национального</w:t>
            </w:r>
            <w:r w:rsidRPr="00DF6968">
              <w:rPr>
                <w:b/>
                <w:spacing w:val="1"/>
                <w:sz w:val="24"/>
                <w:lang w:val="ru-RU"/>
              </w:rPr>
              <w:t xml:space="preserve"> </w:t>
            </w:r>
            <w:r w:rsidRPr="00DF6968">
              <w:rPr>
                <w:b/>
                <w:sz w:val="24"/>
                <w:lang w:val="ru-RU"/>
              </w:rPr>
              <w:t>костюма народов</w:t>
            </w:r>
            <w:r w:rsidRPr="00DF6968">
              <w:rPr>
                <w:b/>
                <w:spacing w:val="-57"/>
                <w:sz w:val="24"/>
                <w:lang w:val="ru-RU"/>
              </w:rPr>
              <w:t xml:space="preserve"> </w:t>
            </w:r>
            <w:r w:rsidRPr="00DF6968">
              <w:rPr>
                <w:b/>
                <w:sz w:val="24"/>
                <w:lang w:val="ru-RU"/>
              </w:rPr>
              <w:t>Республики</w:t>
            </w:r>
            <w:r w:rsidRPr="00DF6968">
              <w:rPr>
                <w:b/>
                <w:spacing w:val="1"/>
                <w:sz w:val="24"/>
                <w:lang w:val="ru-RU"/>
              </w:rPr>
              <w:t xml:space="preserve"> </w:t>
            </w:r>
            <w:r w:rsidRPr="00DF6968">
              <w:rPr>
                <w:b/>
                <w:sz w:val="24"/>
                <w:lang w:val="ru-RU"/>
              </w:rPr>
              <w:t>Башкортостан</w:t>
            </w:r>
          </w:p>
        </w:tc>
        <w:tc>
          <w:tcPr>
            <w:tcW w:w="4450" w:type="dxa"/>
            <w:tcBorders>
              <w:left w:val="single" w:sz="4" w:space="0" w:color="000000"/>
            </w:tcBorders>
          </w:tcPr>
          <w:p w:rsidR="0098716D" w:rsidRPr="00DF6968" w:rsidRDefault="0098716D" w:rsidP="00704ABC">
            <w:pPr>
              <w:pStyle w:val="TableParagraph"/>
              <w:spacing w:before="45"/>
              <w:ind w:left="56" w:right="191"/>
              <w:rPr>
                <w:sz w:val="24"/>
                <w:lang w:val="ru-RU"/>
              </w:rPr>
            </w:pPr>
            <w:r w:rsidRPr="00DF6968">
              <w:rPr>
                <w:color w:val="212121"/>
                <w:sz w:val="24"/>
                <w:lang w:val="ru-RU"/>
              </w:rPr>
              <w:t>Приобщать детей к истокам народной</w:t>
            </w:r>
            <w:r w:rsidRPr="00DF6968">
              <w:rPr>
                <w:color w:val="212121"/>
                <w:spacing w:val="1"/>
                <w:sz w:val="24"/>
                <w:lang w:val="ru-RU"/>
              </w:rPr>
              <w:t xml:space="preserve"> </w:t>
            </w:r>
            <w:r w:rsidRPr="00DF6968">
              <w:rPr>
                <w:color w:val="212121"/>
                <w:sz w:val="24"/>
                <w:lang w:val="ru-RU"/>
              </w:rPr>
              <w:t>культуры. Воспитывать у дошкольников</w:t>
            </w:r>
            <w:r w:rsidRPr="00DF6968">
              <w:rPr>
                <w:color w:val="212121"/>
                <w:spacing w:val="-57"/>
                <w:sz w:val="24"/>
                <w:lang w:val="ru-RU"/>
              </w:rPr>
              <w:t xml:space="preserve"> </w:t>
            </w:r>
            <w:r w:rsidRPr="00DF6968">
              <w:rPr>
                <w:color w:val="212121"/>
                <w:sz w:val="24"/>
                <w:lang w:val="ru-RU"/>
              </w:rPr>
              <w:t>желание сохранять и продолжать</w:t>
            </w:r>
            <w:r w:rsidRPr="00DF6968">
              <w:rPr>
                <w:color w:val="212121"/>
                <w:spacing w:val="1"/>
                <w:sz w:val="24"/>
                <w:lang w:val="ru-RU"/>
              </w:rPr>
              <w:t xml:space="preserve"> </w:t>
            </w:r>
            <w:r w:rsidRPr="00DF6968">
              <w:rPr>
                <w:color w:val="212121"/>
                <w:sz w:val="24"/>
                <w:lang w:val="ru-RU"/>
              </w:rPr>
              <w:t>традиции</w:t>
            </w:r>
            <w:r w:rsidRPr="00DF6968">
              <w:rPr>
                <w:color w:val="212121"/>
                <w:spacing w:val="1"/>
                <w:sz w:val="24"/>
                <w:lang w:val="ru-RU"/>
              </w:rPr>
              <w:t xml:space="preserve"> </w:t>
            </w:r>
            <w:r w:rsidRPr="00DF6968">
              <w:rPr>
                <w:color w:val="212121"/>
                <w:sz w:val="24"/>
                <w:lang w:val="ru-RU"/>
              </w:rPr>
              <w:t>народов,</w:t>
            </w:r>
            <w:r w:rsidRPr="00DF6968">
              <w:rPr>
                <w:color w:val="212121"/>
                <w:spacing w:val="3"/>
                <w:sz w:val="24"/>
                <w:lang w:val="ru-RU"/>
              </w:rPr>
              <w:t xml:space="preserve"> </w:t>
            </w:r>
            <w:r w:rsidRPr="00DF6968">
              <w:rPr>
                <w:color w:val="212121"/>
                <w:sz w:val="24"/>
                <w:lang w:val="ru-RU"/>
              </w:rPr>
              <w:t>проживающих</w:t>
            </w:r>
            <w:r w:rsidRPr="00DF6968">
              <w:rPr>
                <w:color w:val="212121"/>
                <w:spacing w:val="-4"/>
                <w:sz w:val="24"/>
                <w:lang w:val="ru-RU"/>
              </w:rPr>
              <w:t xml:space="preserve"> </w:t>
            </w:r>
            <w:r w:rsidRPr="00DF6968">
              <w:rPr>
                <w:color w:val="212121"/>
                <w:sz w:val="24"/>
                <w:lang w:val="ru-RU"/>
              </w:rPr>
              <w:t>в</w:t>
            </w:r>
            <w:r w:rsidRPr="00DF6968">
              <w:rPr>
                <w:color w:val="212121"/>
                <w:spacing w:val="1"/>
                <w:sz w:val="24"/>
                <w:lang w:val="ru-RU"/>
              </w:rPr>
              <w:t xml:space="preserve"> </w:t>
            </w:r>
            <w:r w:rsidRPr="00DF6968">
              <w:rPr>
                <w:color w:val="212121"/>
                <w:sz w:val="24"/>
                <w:lang w:val="ru-RU"/>
              </w:rPr>
              <w:t>Башкортостане. Дать представления о</w:t>
            </w:r>
            <w:r w:rsidRPr="00DF6968">
              <w:rPr>
                <w:color w:val="212121"/>
                <w:spacing w:val="1"/>
                <w:sz w:val="24"/>
                <w:lang w:val="ru-RU"/>
              </w:rPr>
              <w:t xml:space="preserve"> </w:t>
            </w:r>
            <w:r w:rsidRPr="00DF6968">
              <w:rPr>
                <w:color w:val="212121"/>
                <w:sz w:val="24"/>
                <w:lang w:val="ru-RU"/>
              </w:rPr>
              <w:t>названиях и назначении отдельных</w:t>
            </w:r>
            <w:r w:rsidRPr="00DF6968">
              <w:rPr>
                <w:color w:val="212121"/>
                <w:spacing w:val="1"/>
                <w:sz w:val="24"/>
                <w:lang w:val="ru-RU"/>
              </w:rPr>
              <w:t xml:space="preserve"> </w:t>
            </w:r>
            <w:r w:rsidRPr="00DF6968">
              <w:rPr>
                <w:color w:val="212121"/>
                <w:sz w:val="24"/>
                <w:lang w:val="ru-RU"/>
              </w:rPr>
              <w:t>частей</w:t>
            </w:r>
            <w:r w:rsidRPr="00DF6968">
              <w:rPr>
                <w:color w:val="212121"/>
                <w:spacing w:val="2"/>
                <w:sz w:val="24"/>
                <w:lang w:val="ru-RU"/>
              </w:rPr>
              <w:t xml:space="preserve"> </w:t>
            </w:r>
            <w:r w:rsidRPr="00DF6968">
              <w:rPr>
                <w:color w:val="212121"/>
                <w:sz w:val="24"/>
                <w:lang w:val="ru-RU"/>
              </w:rPr>
              <w:t>башкирского</w:t>
            </w:r>
            <w:r w:rsidRPr="00DF6968">
              <w:rPr>
                <w:color w:val="212121"/>
                <w:spacing w:val="1"/>
                <w:sz w:val="24"/>
                <w:lang w:val="ru-RU"/>
              </w:rPr>
              <w:t xml:space="preserve"> </w:t>
            </w:r>
            <w:r w:rsidRPr="00DF6968">
              <w:rPr>
                <w:color w:val="212121"/>
                <w:sz w:val="24"/>
                <w:lang w:val="ru-RU"/>
              </w:rPr>
              <w:t>и</w:t>
            </w:r>
            <w:r w:rsidRPr="00DF6968">
              <w:rPr>
                <w:color w:val="212121"/>
                <w:spacing w:val="2"/>
                <w:sz w:val="24"/>
                <w:lang w:val="ru-RU"/>
              </w:rPr>
              <w:t xml:space="preserve"> </w:t>
            </w:r>
            <w:r w:rsidRPr="00DF6968">
              <w:rPr>
                <w:color w:val="212121"/>
                <w:sz w:val="24"/>
                <w:lang w:val="ru-RU"/>
              </w:rPr>
              <w:t>русского</w:t>
            </w:r>
            <w:r w:rsidRPr="00DF6968">
              <w:rPr>
                <w:color w:val="212121"/>
                <w:spacing w:val="1"/>
                <w:sz w:val="24"/>
                <w:lang w:val="ru-RU"/>
              </w:rPr>
              <w:t xml:space="preserve"> </w:t>
            </w:r>
            <w:r w:rsidRPr="00DF6968">
              <w:rPr>
                <w:color w:val="212121"/>
                <w:sz w:val="24"/>
                <w:lang w:val="ru-RU"/>
              </w:rPr>
              <w:t>костюмов.</w:t>
            </w:r>
          </w:p>
        </w:tc>
        <w:tc>
          <w:tcPr>
            <w:tcW w:w="1354" w:type="dxa"/>
            <w:shd w:val="clear" w:color="auto" w:fill="C1EECF"/>
          </w:tcPr>
          <w:p w:rsidR="0098716D" w:rsidRPr="005D6AAE" w:rsidRDefault="005D6AAE" w:rsidP="00704ABC">
            <w:pPr>
              <w:pStyle w:val="TableParagraph"/>
              <w:spacing w:before="2"/>
              <w:ind w:left="169" w:right="156"/>
              <w:jc w:val="center"/>
              <w:rPr>
                <w:b/>
                <w:sz w:val="24"/>
                <w:lang w:val="ru-RU"/>
              </w:rPr>
            </w:pPr>
            <w:r>
              <w:rPr>
                <w:b/>
                <w:sz w:val="24"/>
                <w:lang w:val="ru-RU"/>
              </w:rPr>
              <w:t xml:space="preserve">2 пятница сентября </w:t>
            </w:r>
          </w:p>
        </w:tc>
        <w:tc>
          <w:tcPr>
            <w:tcW w:w="2564" w:type="dxa"/>
          </w:tcPr>
          <w:p w:rsidR="0098716D" w:rsidRDefault="0098716D" w:rsidP="00704ABC">
            <w:pPr>
              <w:pStyle w:val="TableParagraph"/>
              <w:spacing w:before="45"/>
              <w:ind w:left="771" w:right="651" w:firstLine="24"/>
              <w:jc w:val="center"/>
              <w:rPr>
                <w:sz w:val="24"/>
              </w:rPr>
            </w:pPr>
            <w:r>
              <w:rPr>
                <w:sz w:val="24"/>
              </w:rPr>
              <w:t>Выставка</w:t>
            </w:r>
            <w:r>
              <w:rPr>
                <w:spacing w:val="1"/>
                <w:sz w:val="24"/>
              </w:rPr>
              <w:t xml:space="preserve"> </w:t>
            </w:r>
            <w:r>
              <w:rPr>
                <w:sz w:val="24"/>
              </w:rPr>
              <w:t>детского</w:t>
            </w:r>
            <w:r>
              <w:rPr>
                <w:spacing w:val="1"/>
                <w:sz w:val="24"/>
              </w:rPr>
              <w:t xml:space="preserve"> </w:t>
            </w:r>
            <w:r>
              <w:rPr>
                <w:sz w:val="24"/>
              </w:rPr>
              <w:t>творчества</w:t>
            </w:r>
          </w:p>
        </w:tc>
      </w:tr>
      <w:tr w:rsidR="0098716D" w:rsidTr="00704ABC">
        <w:trPr>
          <w:trHeight w:val="5905"/>
        </w:trPr>
        <w:tc>
          <w:tcPr>
            <w:tcW w:w="2061" w:type="dxa"/>
            <w:tcBorders>
              <w:right w:val="single" w:sz="4" w:space="0" w:color="000000"/>
            </w:tcBorders>
            <w:shd w:val="clear" w:color="auto" w:fill="C1EECF"/>
          </w:tcPr>
          <w:p w:rsidR="0098716D" w:rsidRPr="00DF6968" w:rsidRDefault="0098716D" w:rsidP="00704ABC">
            <w:pPr>
              <w:pStyle w:val="TableParagraph"/>
              <w:spacing w:before="49" w:line="242" w:lineRule="auto"/>
              <w:ind w:left="93" w:right="80" w:firstLine="93"/>
              <w:jc w:val="center"/>
              <w:rPr>
                <w:b/>
                <w:sz w:val="24"/>
                <w:lang w:val="ru-RU"/>
              </w:rPr>
            </w:pPr>
            <w:r w:rsidRPr="00DF6968">
              <w:rPr>
                <w:b/>
                <w:sz w:val="24"/>
                <w:lang w:val="ru-RU"/>
              </w:rPr>
              <w:t>До</w:t>
            </w:r>
            <w:r w:rsidRPr="00DF6968">
              <w:rPr>
                <w:b/>
                <w:spacing w:val="-1"/>
                <w:sz w:val="24"/>
                <w:lang w:val="ru-RU"/>
              </w:rPr>
              <w:t xml:space="preserve"> </w:t>
            </w:r>
            <w:r w:rsidRPr="00DF6968">
              <w:rPr>
                <w:b/>
                <w:sz w:val="24"/>
                <w:lang w:val="ru-RU"/>
              </w:rPr>
              <w:t>свидания,</w:t>
            </w:r>
            <w:r w:rsidRPr="00DF6968">
              <w:rPr>
                <w:b/>
                <w:spacing w:val="1"/>
                <w:sz w:val="24"/>
                <w:lang w:val="ru-RU"/>
              </w:rPr>
              <w:t xml:space="preserve"> </w:t>
            </w:r>
            <w:r w:rsidRPr="00DF6968">
              <w:rPr>
                <w:b/>
                <w:sz w:val="24"/>
                <w:lang w:val="ru-RU"/>
              </w:rPr>
              <w:t>лето,</w:t>
            </w:r>
            <w:r w:rsidRPr="00DF6968">
              <w:rPr>
                <w:b/>
                <w:spacing w:val="-12"/>
                <w:sz w:val="24"/>
                <w:lang w:val="ru-RU"/>
              </w:rPr>
              <w:t xml:space="preserve"> </w:t>
            </w:r>
            <w:r w:rsidRPr="00DF6968">
              <w:rPr>
                <w:b/>
                <w:sz w:val="24"/>
                <w:lang w:val="ru-RU"/>
              </w:rPr>
              <w:t>здравствуй,</w:t>
            </w:r>
          </w:p>
          <w:p w:rsidR="0098716D" w:rsidRPr="00DF6968" w:rsidRDefault="0098716D" w:rsidP="00704ABC">
            <w:pPr>
              <w:pStyle w:val="TableParagraph"/>
              <w:spacing w:line="271" w:lineRule="exact"/>
              <w:ind w:left="357" w:firstLine="93"/>
              <w:jc w:val="center"/>
              <w:rPr>
                <w:b/>
                <w:sz w:val="24"/>
                <w:lang w:val="ru-RU"/>
              </w:rPr>
            </w:pPr>
            <w:r w:rsidRPr="00DF6968">
              <w:rPr>
                <w:b/>
                <w:sz w:val="24"/>
                <w:lang w:val="ru-RU"/>
              </w:rPr>
              <w:t>детский</w:t>
            </w:r>
            <w:r w:rsidRPr="00DF6968">
              <w:rPr>
                <w:b/>
                <w:spacing w:val="-1"/>
                <w:sz w:val="24"/>
                <w:lang w:val="ru-RU"/>
              </w:rPr>
              <w:t xml:space="preserve"> </w:t>
            </w:r>
            <w:r w:rsidRPr="00DF6968">
              <w:rPr>
                <w:b/>
                <w:sz w:val="24"/>
                <w:lang w:val="ru-RU"/>
              </w:rPr>
              <w:t>сад!</w:t>
            </w:r>
          </w:p>
        </w:tc>
        <w:tc>
          <w:tcPr>
            <w:tcW w:w="4450" w:type="dxa"/>
            <w:tcBorders>
              <w:left w:val="single" w:sz="4" w:space="0" w:color="000000"/>
            </w:tcBorders>
          </w:tcPr>
          <w:p w:rsidR="0098716D" w:rsidRPr="00DF6968" w:rsidRDefault="0098716D" w:rsidP="00704ABC">
            <w:pPr>
              <w:pStyle w:val="TableParagraph"/>
              <w:spacing w:before="44"/>
              <w:ind w:left="56" w:right="186"/>
              <w:rPr>
                <w:sz w:val="24"/>
                <w:lang w:val="ru-RU"/>
              </w:rPr>
            </w:pPr>
            <w:r w:rsidRPr="00DF6968">
              <w:rPr>
                <w:sz w:val="24"/>
                <w:lang w:val="ru-RU"/>
              </w:rPr>
              <w:t>Вызвать у детей радость от возвращения</w:t>
            </w:r>
            <w:r w:rsidRPr="00DF6968">
              <w:rPr>
                <w:spacing w:val="-57"/>
                <w:sz w:val="24"/>
                <w:lang w:val="ru-RU"/>
              </w:rPr>
              <w:t xml:space="preserve"> </w:t>
            </w:r>
            <w:r w:rsidRPr="00DF6968">
              <w:rPr>
                <w:sz w:val="24"/>
                <w:lang w:val="ru-RU"/>
              </w:rPr>
              <w:t>в детский сад. Продолжить знакомство с</w:t>
            </w:r>
            <w:r w:rsidRPr="00DF6968">
              <w:rPr>
                <w:spacing w:val="-57"/>
                <w:sz w:val="24"/>
                <w:lang w:val="ru-RU"/>
              </w:rPr>
              <w:t xml:space="preserve"> </w:t>
            </w:r>
            <w:r w:rsidRPr="00DF6968">
              <w:rPr>
                <w:sz w:val="24"/>
                <w:lang w:val="ru-RU"/>
              </w:rPr>
              <w:t>детским</w:t>
            </w:r>
            <w:r w:rsidRPr="00DF6968">
              <w:rPr>
                <w:spacing w:val="2"/>
                <w:sz w:val="24"/>
                <w:lang w:val="ru-RU"/>
              </w:rPr>
              <w:t xml:space="preserve"> </w:t>
            </w:r>
            <w:r w:rsidRPr="00DF6968">
              <w:rPr>
                <w:sz w:val="24"/>
                <w:lang w:val="ru-RU"/>
              </w:rPr>
              <w:t>садом</w:t>
            </w:r>
            <w:r w:rsidRPr="00DF6968">
              <w:rPr>
                <w:spacing w:val="2"/>
                <w:sz w:val="24"/>
                <w:lang w:val="ru-RU"/>
              </w:rPr>
              <w:t xml:space="preserve"> </w:t>
            </w:r>
            <w:r w:rsidRPr="00DF6968">
              <w:rPr>
                <w:sz w:val="24"/>
                <w:lang w:val="ru-RU"/>
              </w:rPr>
              <w:t>как</w:t>
            </w:r>
            <w:r w:rsidRPr="00DF6968">
              <w:rPr>
                <w:spacing w:val="-1"/>
                <w:sz w:val="24"/>
                <w:lang w:val="ru-RU"/>
              </w:rPr>
              <w:t xml:space="preserve"> </w:t>
            </w:r>
            <w:r w:rsidRPr="00DF6968">
              <w:rPr>
                <w:sz w:val="24"/>
                <w:lang w:val="ru-RU"/>
              </w:rPr>
              <w:t>ближайшим</w:t>
            </w:r>
            <w:r w:rsidRPr="00DF6968">
              <w:rPr>
                <w:spacing w:val="1"/>
                <w:sz w:val="24"/>
                <w:lang w:val="ru-RU"/>
              </w:rPr>
              <w:t xml:space="preserve"> </w:t>
            </w:r>
            <w:r w:rsidRPr="00DF6968">
              <w:rPr>
                <w:sz w:val="24"/>
                <w:lang w:val="ru-RU"/>
              </w:rPr>
              <w:t>социальным окружением ребенка:</w:t>
            </w:r>
            <w:r w:rsidRPr="00DF6968">
              <w:rPr>
                <w:spacing w:val="1"/>
                <w:sz w:val="24"/>
                <w:lang w:val="ru-RU"/>
              </w:rPr>
              <w:t xml:space="preserve"> </w:t>
            </w:r>
            <w:r w:rsidRPr="00DF6968">
              <w:rPr>
                <w:sz w:val="24"/>
                <w:lang w:val="ru-RU"/>
              </w:rPr>
              <w:t>профессии сотрудников детского сада</w:t>
            </w:r>
            <w:r w:rsidRPr="00DF6968">
              <w:rPr>
                <w:spacing w:val="1"/>
                <w:sz w:val="24"/>
                <w:lang w:val="ru-RU"/>
              </w:rPr>
              <w:t xml:space="preserve"> </w:t>
            </w:r>
            <w:r w:rsidRPr="00DF6968">
              <w:rPr>
                <w:sz w:val="24"/>
                <w:lang w:val="ru-RU"/>
              </w:rPr>
              <w:t>(воспитатель, младший воспитатель,</w:t>
            </w:r>
            <w:r w:rsidRPr="00DF6968">
              <w:rPr>
                <w:spacing w:val="1"/>
                <w:sz w:val="24"/>
                <w:lang w:val="ru-RU"/>
              </w:rPr>
              <w:t xml:space="preserve"> </w:t>
            </w:r>
            <w:r w:rsidRPr="00DF6968">
              <w:rPr>
                <w:sz w:val="24"/>
                <w:lang w:val="ru-RU"/>
              </w:rPr>
              <w:t>музыкальный руководитель, медсестра,</w:t>
            </w:r>
            <w:r w:rsidRPr="00DF6968">
              <w:rPr>
                <w:spacing w:val="1"/>
                <w:sz w:val="24"/>
                <w:lang w:val="ru-RU"/>
              </w:rPr>
              <w:t xml:space="preserve"> </w:t>
            </w:r>
            <w:r w:rsidRPr="00DF6968">
              <w:rPr>
                <w:sz w:val="24"/>
                <w:lang w:val="ru-RU"/>
              </w:rPr>
              <w:t>дворник), предметное окружение,</w:t>
            </w:r>
            <w:r w:rsidRPr="00DF6968">
              <w:rPr>
                <w:spacing w:val="1"/>
                <w:sz w:val="24"/>
                <w:lang w:val="ru-RU"/>
              </w:rPr>
              <w:t xml:space="preserve"> </w:t>
            </w:r>
            <w:r w:rsidRPr="00DF6968">
              <w:rPr>
                <w:sz w:val="24"/>
                <w:lang w:val="ru-RU"/>
              </w:rPr>
              <w:t>правила поведения в детском саду,</w:t>
            </w:r>
            <w:r w:rsidRPr="00DF6968">
              <w:rPr>
                <w:spacing w:val="1"/>
                <w:sz w:val="24"/>
                <w:lang w:val="ru-RU"/>
              </w:rPr>
              <w:t xml:space="preserve"> </w:t>
            </w:r>
            <w:r w:rsidRPr="00DF6968">
              <w:rPr>
                <w:sz w:val="24"/>
                <w:lang w:val="ru-RU"/>
              </w:rPr>
              <w:t>взаимоотношения</w:t>
            </w:r>
            <w:r w:rsidRPr="00DF6968">
              <w:rPr>
                <w:spacing w:val="-5"/>
                <w:sz w:val="24"/>
                <w:lang w:val="ru-RU"/>
              </w:rPr>
              <w:t xml:space="preserve"> </w:t>
            </w:r>
            <w:r w:rsidRPr="00DF6968">
              <w:rPr>
                <w:sz w:val="24"/>
                <w:lang w:val="ru-RU"/>
              </w:rPr>
              <w:t>со</w:t>
            </w:r>
            <w:r w:rsidRPr="00DF6968">
              <w:rPr>
                <w:spacing w:val="5"/>
                <w:sz w:val="24"/>
                <w:lang w:val="ru-RU"/>
              </w:rPr>
              <w:t xml:space="preserve"> </w:t>
            </w:r>
            <w:r w:rsidRPr="00DF6968">
              <w:rPr>
                <w:sz w:val="24"/>
                <w:lang w:val="ru-RU"/>
              </w:rPr>
              <w:t>сверстниками.</w:t>
            </w:r>
          </w:p>
          <w:p w:rsidR="0098716D" w:rsidRPr="00DF6968" w:rsidRDefault="0098716D" w:rsidP="00704ABC">
            <w:pPr>
              <w:pStyle w:val="TableParagraph"/>
              <w:spacing w:before="2"/>
              <w:ind w:left="56" w:right="91"/>
              <w:rPr>
                <w:sz w:val="24"/>
                <w:lang w:val="ru-RU"/>
              </w:rPr>
            </w:pPr>
            <w:r w:rsidRPr="00DF6968">
              <w:rPr>
                <w:sz w:val="24"/>
                <w:lang w:val="ru-RU"/>
              </w:rPr>
              <w:t>Продолжать знакомить с окружающей</w:t>
            </w:r>
            <w:r w:rsidRPr="00DF6968">
              <w:rPr>
                <w:spacing w:val="1"/>
                <w:sz w:val="24"/>
                <w:lang w:val="ru-RU"/>
              </w:rPr>
              <w:t xml:space="preserve"> </w:t>
            </w:r>
            <w:r w:rsidRPr="00DF6968">
              <w:rPr>
                <w:sz w:val="24"/>
                <w:lang w:val="ru-RU"/>
              </w:rPr>
              <w:t>средой группы, помещениями детского</w:t>
            </w:r>
            <w:r w:rsidRPr="00DF6968">
              <w:rPr>
                <w:spacing w:val="1"/>
                <w:sz w:val="24"/>
                <w:lang w:val="ru-RU"/>
              </w:rPr>
              <w:t xml:space="preserve"> </w:t>
            </w:r>
            <w:r w:rsidRPr="00DF6968">
              <w:rPr>
                <w:sz w:val="24"/>
                <w:lang w:val="ru-RU"/>
              </w:rPr>
              <w:t>сада.</w:t>
            </w:r>
            <w:r w:rsidRPr="00DF6968">
              <w:rPr>
                <w:spacing w:val="-4"/>
                <w:sz w:val="24"/>
                <w:lang w:val="ru-RU"/>
              </w:rPr>
              <w:t xml:space="preserve"> </w:t>
            </w:r>
            <w:r w:rsidRPr="00DF6968">
              <w:rPr>
                <w:sz w:val="24"/>
                <w:lang w:val="ru-RU"/>
              </w:rPr>
              <w:t>Предлагать</w:t>
            </w:r>
            <w:r w:rsidRPr="00DF6968">
              <w:rPr>
                <w:spacing w:val="-4"/>
                <w:sz w:val="24"/>
                <w:lang w:val="ru-RU"/>
              </w:rPr>
              <w:t xml:space="preserve"> </w:t>
            </w:r>
            <w:r w:rsidRPr="00DF6968">
              <w:rPr>
                <w:sz w:val="24"/>
                <w:lang w:val="ru-RU"/>
              </w:rPr>
              <w:t>рассматривать</w:t>
            </w:r>
            <w:r w:rsidRPr="00DF6968">
              <w:rPr>
                <w:spacing w:val="-8"/>
                <w:sz w:val="24"/>
                <w:lang w:val="ru-RU"/>
              </w:rPr>
              <w:t xml:space="preserve"> </w:t>
            </w:r>
            <w:r w:rsidRPr="00DF6968">
              <w:rPr>
                <w:sz w:val="24"/>
                <w:lang w:val="ru-RU"/>
              </w:rPr>
              <w:t>игрушки,</w:t>
            </w:r>
            <w:r w:rsidRPr="00DF6968">
              <w:rPr>
                <w:spacing w:val="-57"/>
                <w:sz w:val="24"/>
                <w:lang w:val="ru-RU"/>
              </w:rPr>
              <w:t xml:space="preserve"> </w:t>
            </w:r>
            <w:r w:rsidRPr="00DF6968">
              <w:rPr>
                <w:sz w:val="24"/>
                <w:lang w:val="ru-RU"/>
              </w:rPr>
              <w:t>называть</w:t>
            </w:r>
            <w:r w:rsidRPr="00DF6968">
              <w:rPr>
                <w:spacing w:val="-3"/>
                <w:sz w:val="24"/>
                <w:lang w:val="ru-RU"/>
              </w:rPr>
              <w:t xml:space="preserve"> </w:t>
            </w:r>
            <w:r w:rsidRPr="00DF6968">
              <w:rPr>
                <w:sz w:val="24"/>
                <w:lang w:val="ru-RU"/>
              </w:rPr>
              <w:t>их</w:t>
            </w:r>
            <w:r w:rsidRPr="00DF6968">
              <w:rPr>
                <w:spacing w:val="-4"/>
                <w:sz w:val="24"/>
                <w:lang w:val="ru-RU"/>
              </w:rPr>
              <w:t xml:space="preserve"> </w:t>
            </w:r>
            <w:r w:rsidRPr="00DF6968">
              <w:rPr>
                <w:sz w:val="24"/>
                <w:lang w:val="ru-RU"/>
              </w:rPr>
              <w:t>форму,</w:t>
            </w:r>
            <w:r w:rsidRPr="00DF6968">
              <w:rPr>
                <w:spacing w:val="2"/>
                <w:sz w:val="24"/>
                <w:lang w:val="ru-RU"/>
              </w:rPr>
              <w:t xml:space="preserve"> </w:t>
            </w:r>
            <w:r w:rsidRPr="00DF6968">
              <w:rPr>
                <w:sz w:val="24"/>
                <w:lang w:val="ru-RU"/>
              </w:rPr>
              <w:t>цвет,</w:t>
            </w:r>
            <w:r w:rsidRPr="00DF6968">
              <w:rPr>
                <w:spacing w:val="4"/>
                <w:sz w:val="24"/>
                <w:lang w:val="ru-RU"/>
              </w:rPr>
              <w:t xml:space="preserve"> </w:t>
            </w:r>
            <w:r w:rsidRPr="00DF6968">
              <w:rPr>
                <w:sz w:val="24"/>
                <w:lang w:val="ru-RU"/>
              </w:rPr>
              <w:t>строение.</w:t>
            </w:r>
          </w:p>
          <w:p w:rsidR="0098716D" w:rsidRPr="00DF6968" w:rsidRDefault="0098716D" w:rsidP="00704ABC">
            <w:pPr>
              <w:pStyle w:val="TableParagraph"/>
              <w:ind w:left="56" w:right="79"/>
              <w:rPr>
                <w:sz w:val="24"/>
                <w:lang w:val="ru-RU"/>
              </w:rPr>
            </w:pPr>
            <w:r w:rsidRPr="00DF6968">
              <w:rPr>
                <w:sz w:val="24"/>
                <w:lang w:val="ru-RU"/>
              </w:rPr>
              <w:t>Знакомить</w:t>
            </w:r>
            <w:r w:rsidRPr="00DF6968">
              <w:rPr>
                <w:spacing w:val="-2"/>
                <w:sz w:val="24"/>
                <w:lang w:val="ru-RU"/>
              </w:rPr>
              <w:t xml:space="preserve"> </w:t>
            </w:r>
            <w:r w:rsidRPr="00DF6968">
              <w:rPr>
                <w:sz w:val="24"/>
                <w:lang w:val="ru-RU"/>
              </w:rPr>
              <w:t>детей</w:t>
            </w:r>
            <w:r w:rsidRPr="00DF6968">
              <w:rPr>
                <w:spacing w:val="-2"/>
                <w:sz w:val="24"/>
                <w:lang w:val="ru-RU"/>
              </w:rPr>
              <w:t xml:space="preserve"> </w:t>
            </w:r>
            <w:r w:rsidRPr="00DF6968">
              <w:rPr>
                <w:sz w:val="24"/>
                <w:lang w:val="ru-RU"/>
              </w:rPr>
              <w:t>друг</w:t>
            </w:r>
            <w:r w:rsidRPr="00DF6968">
              <w:rPr>
                <w:spacing w:val="-1"/>
                <w:sz w:val="24"/>
                <w:lang w:val="ru-RU"/>
              </w:rPr>
              <w:t xml:space="preserve"> </w:t>
            </w:r>
            <w:r w:rsidRPr="00DF6968">
              <w:rPr>
                <w:sz w:val="24"/>
                <w:lang w:val="ru-RU"/>
              </w:rPr>
              <w:t>с</w:t>
            </w:r>
            <w:r w:rsidRPr="00DF6968">
              <w:rPr>
                <w:spacing w:val="-3"/>
                <w:sz w:val="24"/>
                <w:lang w:val="ru-RU"/>
              </w:rPr>
              <w:t xml:space="preserve"> </w:t>
            </w:r>
            <w:r w:rsidRPr="00DF6968">
              <w:rPr>
                <w:sz w:val="24"/>
                <w:lang w:val="ru-RU"/>
              </w:rPr>
              <w:t>другом</w:t>
            </w:r>
            <w:r w:rsidRPr="00DF6968">
              <w:rPr>
                <w:spacing w:val="-1"/>
                <w:sz w:val="24"/>
                <w:lang w:val="ru-RU"/>
              </w:rPr>
              <w:t xml:space="preserve"> </w:t>
            </w:r>
            <w:r w:rsidRPr="00DF6968">
              <w:rPr>
                <w:sz w:val="24"/>
                <w:lang w:val="ru-RU"/>
              </w:rPr>
              <w:t>в</w:t>
            </w:r>
            <w:r w:rsidRPr="00DF6968">
              <w:rPr>
                <w:spacing w:val="-4"/>
                <w:sz w:val="24"/>
                <w:lang w:val="ru-RU"/>
              </w:rPr>
              <w:t xml:space="preserve"> </w:t>
            </w:r>
            <w:r w:rsidRPr="00DF6968">
              <w:rPr>
                <w:sz w:val="24"/>
                <w:lang w:val="ru-RU"/>
              </w:rPr>
              <w:t>ходе</w:t>
            </w:r>
            <w:r w:rsidRPr="00DF6968">
              <w:rPr>
                <w:spacing w:val="-3"/>
                <w:sz w:val="24"/>
                <w:lang w:val="ru-RU"/>
              </w:rPr>
              <w:t xml:space="preserve"> </w:t>
            </w:r>
            <w:r w:rsidRPr="00DF6968">
              <w:rPr>
                <w:sz w:val="24"/>
                <w:lang w:val="ru-RU"/>
              </w:rPr>
              <w:t>игр</w:t>
            </w:r>
            <w:r w:rsidRPr="00DF6968">
              <w:rPr>
                <w:spacing w:val="-57"/>
                <w:sz w:val="24"/>
                <w:lang w:val="ru-RU"/>
              </w:rPr>
              <w:t xml:space="preserve"> </w:t>
            </w:r>
            <w:r w:rsidRPr="00DF6968">
              <w:rPr>
                <w:sz w:val="24"/>
                <w:lang w:val="ru-RU"/>
              </w:rPr>
              <w:t>(если дети уже знакомы, следует помочь</w:t>
            </w:r>
            <w:r w:rsidRPr="00DF6968">
              <w:rPr>
                <w:spacing w:val="1"/>
                <w:sz w:val="24"/>
                <w:lang w:val="ru-RU"/>
              </w:rPr>
              <w:t xml:space="preserve"> </w:t>
            </w:r>
            <w:r w:rsidRPr="00DF6968">
              <w:rPr>
                <w:sz w:val="24"/>
                <w:lang w:val="ru-RU"/>
              </w:rPr>
              <w:t>им вспомнить друг друга). Формировать</w:t>
            </w:r>
            <w:r w:rsidRPr="00DF6968">
              <w:rPr>
                <w:spacing w:val="1"/>
                <w:sz w:val="24"/>
                <w:lang w:val="ru-RU"/>
              </w:rPr>
              <w:t xml:space="preserve"> </w:t>
            </w:r>
            <w:r w:rsidRPr="00DF6968">
              <w:rPr>
                <w:sz w:val="24"/>
                <w:lang w:val="ru-RU"/>
              </w:rPr>
              <w:t>дружеские,</w:t>
            </w:r>
            <w:r w:rsidRPr="00DF6968">
              <w:rPr>
                <w:spacing w:val="60"/>
                <w:sz w:val="24"/>
                <w:lang w:val="ru-RU"/>
              </w:rPr>
              <w:t xml:space="preserve"> </w:t>
            </w:r>
            <w:r w:rsidRPr="00DF6968">
              <w:rPr>
                <w:sz w:val="24"/>
                <w:lang w:val="ru-RU"/>
              </w:rPr>
              <w:t>доброжелательные</w:t>
            </w:r>
            <w:r w:rsidRPr="00DF6968">
              <w:rPr>
                <w:spacing w:val="1"/>
                <w:sz w:val="24"/>
                <w:lang w:val="ru-RU"/>
              </w:rPr>
              <w:t xml:space="preserve"> </w:t>
            </w:r>
            <w:r w:rsidRPr="00DF6968">
              <w:rPr>
                <w:sz w:val="24"/>
                <w:lang w:val="ru-RU"/>
              </w:rPr>
              <w:t>отношения между детьми (коллективная</w:t>
            </w:r>
            <w:r w:rsidRPr="00DF6968">
              <w:rPr>
                <w:spacing w:val="1"/>
                <w:sz w:val="24"/>
                <w:lang w:val="ru-RU"/>
              </w:rPr>
              <w:t xml:space="preserve"> </w:t>
            </w:r>
            <w:r w:rsidRPr="00DF6968">
              <w:rPr>
                <w:sz w:val="24"/>
                <w:lang w:val="ru-RU"/>
              </w:rPr>
              <w:t>художественная работа, песенка о</w:t>
            </w:r>
            <w:r w:rsidRPr="00DF6968">
              <w:rPr>
                <w:spacing w:val="1"/>
                <w:sz w:val="24"/>
                <w:lang w:val="ru-RU"/>
              </w:rPr>
              <w:t xml:space="preserve"> </w:t>
            </w:r>
            <w:r w:rsidRPr="00DF6968">
              <w:rPr>
                <w:sz w:val="24"/>
                <w:lang w:val="ru-RU"/>
              </w:rPr>
              <w:t>дружбе,</w:t>
            </w:r>
            <w:r w:rsidRPr="00DF6968">
              <w:rPr>
                <w:spacing w:val="3"/>
                <w:sz w:val="24"/>
                <w:lang w:val="ru-RU"/>
              </w:rPr>
              <w:t xml:space="preserve"> </w:t>
            </w:r>
            <w:r w:rsidRPr="00DF6968">
              <w:rPr>
                <w:sz w:val="24"/>
                <w:lang w:val="ru-RU"/>
              </w:rPr>
              <w:t>совместные</w:t>
            </w:r>
            <w:r w:rsidRPr="00DF6968">
              <w:rPr>
                <w:spacing w:val="-4"/>
                <w:sz w:val="24"/>
                <w:lang w:val="ru-RU"/>
              </w:rPr>
              <w:t xml:space="preserve"> </w:t>
            </w:r>
            <w:r w:rsidRPr="00DF6968">
              <w:rPr>
                <w:sz w:val="24"/>
                <w:lang w:val="ru-RU"/>
              </w:rPr>
              <w:t>игры).</w:t>
            </w:r>
          </w:p>
        </w:tc>
        <w:tc>
          <w:tcPr>
            <w:tcW w:w="1354" w:type="dxa"/>
            <w:shd w:val="clear" w:color="auto" w:fill="C1EECF"/>
          </w:tcPr>
          <w:p w:rsidR="0098716D" w:rsidRDefault="0098716D" w:rsidP="00704ABC">
            <w:pPr>
              <w:pStyle w:val="TableParagraph"/>
              <w:spacing w:before="44" w:line="242" w:lineRule="auto"/>
              <w:ind w:left="228" w:right="199" w:firstLine="14"/>
              <w:rPr>
                <w:sz w:val="24"/>
              </w:rPr>
            </w:pPr>
            <w:r>
              <w:rPr>
                <w:sz w:val="24"/>
              </w:rPr>
              <w:t>3 неделя</w:t>
            </w:r>
            <w:r>
              <w:rPr>
                <w:spacing w:val="-57"/>
                <w:sz w:val="24"/>
              </w:rPr>
              <w:t xml:space="preserve"> </w:t>
            </w:r>
            <w:r>
              <w:rPr>
                <w:spacing w:val="-1"/>
                <w:sz w:val="24"/>
              </w:rPr>
              <w:t>сентября</w:t>
            </w:r>
          </w:p>
        </w:tc>
        <w:tc>
          <w:tcPr>
            <w:tcW w:w="2564" w:type="dxa"/>
          </w:tcPr>
          <w:p w:rsidR="0098716D" w:rsidRPr="00DF6968" w:rsidRDefault="0098716D" w:rsidP="00FD33D6">
            <w:pPr>
              <w:pStyle w:val="TableParagraph"/>
              <w:spacing w:before="44"/>
              <w:ind w:left="-38" w:right="63" w:hanging="74"/>
              <w:jc w:val="center"/>
              <w:rPr>
                <w:sz w:val="24"/>
                <w:lang w:val="ru-RU"/>
              </w:rPr>
            </w:pPr>
            <w:r w:rsidRPr="00DF6968">
              <w:rPr>
                <w:sz w:val="24"/>
                <w:lang w:val="ru-RU"/>
              </w:rPr>
              <w:t>Развлечение для</w:t>
            </w:r>
            <w:r w:rsidRPr="00DF6968">
              <w:rPr>
                <w:spacing w:val="1"/>
                <w:sz w:val="24"/>
                <w:lang w:val="ru-RU"/>
              </w:rPr>
              <w:t xml:space="preserve"> </w:t>
            </w:r>
            <w:r>
              <w:rPr>
                <w:sz w:val="24"/>
                <w:lang w:val="ru-RU"/>
              </w:rPr>
              <w:t>детей организован</w:t>
            </w:r>
            <w:r w:rsidRPr="00DF6968">
              <w:rPr>
                <w:sz w:val="24"/>
                <w:lang w:val="ru-RU"/>
              </w:rPr>
              <w:t>ное</w:t>
            </w:r>
            <w:r w:rsidRPr="00DF6968">
              <w:rPr>
                <w:spacing w:val="1"/>
                <w:sz w:val="24"/>
                <w:lang w:val="ru-RU"/>
              </w:rPr>
              <w:t xml:space="preserve"> </w:t>
            </w:r>
            <w:r w:rsidRPr="00DF6968">
              <w:rPr>
                <w:sz w:val="24"/>
                <w:lang w:val="ru-RU"/>
              </w:rPr>
              <w:t>сотрудниками</w:t>
            </w:r>
            <w:r w:rsidRPr="00DF6968">
              <w:rPr>
                <w:spacing w:val="-7"/>
                <w:sz w:val="24"/>
                <w:lang w:val="ru-RU"/>
              </w:rPr>
              <w:t xml:space="preserve"> </w:t>
            </w:r>
            <w:r w:rsidRPr="00DF6968">
              <w:rPr>
                <w:sz w:val="24"/>
                <w:lang w:val="ru-RU"/>
              </w:rPr>
              <w:t>детского</w:t>
            </w:r>
          </w:p>
          <w:p w:rsidR="0098716D" w:rsidRDefault="0098716D" w:rsidP="00FD33D6">
            <w:pPr>
              <w:pStyle w:val="TableParagraph"/>
              <w:spacing w:before="3"/>
              <w:ind w:left="-38"/>
              <w:jc w:val="center"/>
              <w:rPr>
                <w:sz w:val="24"/>
              </w:rPr>
            </w:pPr>
            <w:r>
              <w:rPr>
                <w:sz w:val="24"/>
              </w:rPr>
              <w:t>сада</w:t>
            </w:r>
          </w:p>
        </w:tc>
      </w:tr>
      <w:tr w:rsidR="0098716D" w:rsidTr="00704ABC">
        <w:trPr>
          <w:trHeight w:val="2669"/>
        </w:trPr>
        <w:tc>
          <w:tcPr>
            <w:tcW w:w="2060" w:type="dxa"/>
            <w:shd w:val="clear" w:color="auto" w:fill="C1EECF"/>
          </w:tcPr>
          <w:p w:rsidR="0098716D" w:rsidRDefault="0098716D" w:rsidP="004E1616">
            <w:pPr>
              <w:pStyle w:val="TableParagraph"/>
              <w:spacing w:before="49" w:line="242" w:lineRule="auto"/>
              <w:ind w:left="520" w:right="186" w:hanging="628"/>
              <w:jc w:val="center"/>
              <w:rPr>
                <w:b/>
                <w:sz w:val="24"/>
              </w:rPr>
            </w:pPr>
            <w:r>
              <w:rPr>
                <w:b/>
                <w:sz w:val="24"/>
              </w:rPr>
              <w:t>Безопасность</w:t>
            </w:r>
            <w:r>
              <w:rPr>
                <w:b/>
                <w:spacing w:val="-57"/>
                <w:sz w:val="24"/>
              </w:rPr>
              <w:t xml:space="preserve"> </w:t>
            </w:r>
            <w:r>
              <w:rPr>
                <w:b/>
                <w:sz w:val="24"/>
              </w:rPr>
              <w:t>на</w:t>
            </w:r>
            <w:r>
              <w:rPr>
                <w:b/>
                <w:spacing w:val="1"/>
                <w:sz w:val="24"/>
              </w:rPr>
              <w:t xml:space="preserve"> </w:t>
            </w:r>
            <w:r>
              <w:rPr>
                <w:b/>
                <w:sz w:val="24"/>
              </w:rPr>
              <w:t>дороге</w:t>
            </w:r>
          </w:p>
        </w:tc>
        <w:tc>
          <w:tcPr>
            <w:tcW w:w="4452" w:type="dxa"/>
          </w:tcPr>
          <w:p w:rsidR="0098716D" w:rsidRPr="00DF6968" w:rsidRDefault="0098716D" w:rsidP="00704ABC">
            <w:pPr>
              <w:pStyle w:val="TableParagraph"/>
              <w:spacing w:before="44" w:line="242" w:lineRule="auto"/>
              <w:ind w:left="59" w:right="182"/>
              <w:rPr>
                <w:sz w:val="24"/>
                <w:lang w:val="ru-RU"/>
              </w:rPr>
            </w:pPr>
            <w:r w:rsidRPr="00DF6968">
              <w:rPr>
                <w:sz w:val="24"/>
                <w:lang w:val="ru-RU"/>
              </w:rPr>
              <w:t>Расширять</w:t>
            </w:r>
            <w:r w:rsidRPr="00DF6968">
              <w:rPr>
                <w:spacing w:val="-6"/>
                <w:sz w:val="24"/>
                <w:lang w:val="ru-RU"/>
              </w:rPr>
              <w:t xml:space="preserve"> </w:t>
            </w:r>
            <w:r w:rsidRPr="00DF6968">
              <w:rPr>
                <w:sz w:val="24"/>
                <w:lang w:val="ru-RU"/>
              </w:rPr>
              <w:t>ориентировки</w:t>
            </w:r>
            <w:r w:rsidRPr="00DF6968">
              <w:rPr>
                <w:spacing w:val="-3"/>
                <w:sz w:val="24"/>
                <w:lang w:val="ru-RU"/>
              </w:rPr>
              <w:t xml:space="preserve"> </w:t>
            </w:r>
            <w:r w:rsidRPr="00DF6968">
              <w:rPr>
                <w:sz w:val="24"/>
                <w:lang w:val="ru-RU"/>
              </w:rPr>
              <w:t>в</w:t>
            </w:r>
            <w:r w:rsidRPr="00DF6968">
              <w:rPr>
                <w:spacing w:val="-10"/>
                <w:sz w:val="24"/>
                <w:lang w:val="ru-RU"/>
              </w:rPr>
              <w:t xml:space="preserve"> </w:t>
            </w:r>
            <w:r w:rsidRPr="00DF6968">
              <w:rPr>
                <w:sz w:val="24"/>
                <w:lang w:val="ru-RU"/>
              </w:rPr>
              <w:t>окружающем</w:t>
            </w:r>
            <w:r w:rsidRPr="00DF6968">
              <w:rPr>
                <w:spacing w:val="-57"/>
                <w:sz w:val="24"/>
                <w:lang w:val="ru-RU"/>
              </w:rPr>
              <w:t xml:space="preserve"> </w:t>
            </w:r>
            <w:r w:rsidRPr="00DF6968">
              <w:rPr>
                <w:sz w:val="24"/>
                <w:lang w:val="ru-RU"/>
              </w:rPr>
              <w:t>пространстве. Знакомство</w:t>
            </w:r>
            <w:r w:rsidRPr="00DF6968">
              <w:rPr>
                <w:spacing w:val="3"/>
                <w:sz w:val="24"/>
                <w:lang w:val="ru-RU"/>
              </w:rPr>
              <w:t xml:space="preserve"> </w:t>
            </w:r>
            <w:r w:rsidRPr="00DF6968">
              <w:rPr>
                <w:sz w:val="24"/>
                <w:lang w:val="ru-RU"/>
              </w:rPr>
              <w:t>с</w:t>
            </w:r>
            <w:r w:rsidRPr="00DF6968">
              <w:rPr>
                <w:spacing w:val="-7"/>
                <w:sz w:val="24"/>
                <w:lang w:val="ru-RU"/>
              </w:rPr>
              <w:t xml:space="preserve"> </w:t>
            </w:r>
            <w:r w:rsidRPr="00DF6968">
              <w:rPr>
                <w:sz w:val="24"/>
                <w:lang w:val="ru-RU"/>
              </w:rPr>
              <w:t>понятиями</w:t>
            </w:r>
          </w:p>
          <w:p w:rsidR="0098716D" w:rsidRPr="00DF6968" w:rsidRDefault="0098716D" w:rsidP="00704ABC">
            <w:pPr>
              <w:pStyle w:val="TableParagraph"/>
              <w:ind w:left="59" w:right="42"/>
              <w:rPr>
                <w:sz w:val="24"/>
                <w:lang w:val="ru-RU"/>
              </w:rPr>
            </w:pPr>
            <w:r w:rsidRPr="00DF6968">
              <w:rPr>
                <w:sz w:val="24"/>
                <w:lang w:val="ru-RU"/>
              </w:rPr>
              <w:t>«улица», «дорога», «светофор». Рассказы</w:t>
            </w:r>
            <w:r w:rsidRPr="00DF6968">
              <w:rPr>
                <w:spacing w:val="1"/>
                <w:sz w:val="24"/>
                <w:lang w:val="ru-RU"/>
              </w:rPr>
              <w:t xml:space="preserve"> </w:t>
            </w:r>
            <w:r w:rsidRPr="00DF6968">
              <w:rPr>
                <w:sz w:val="24"/>
                <w:lang w:val="ru-RU"/>
              </w:rPr>
              <w:t>детям о работе водителя. Формирование</w:t>
            </w:r>
            <w:r w:rsidRPr="00DF6968">
              <w:rPr>
                <w:spacing w:val="1"/>
                <w:sz w:val="24"/>
                <w:lang w:val="ru-RU"/>
              </w:rPr>
              <w:t xml:space="preserve"> </w:t>
            </w:r>
            <w:r w:rsidRPr="00DF6968">
              <w:rPr>
                <w:sz w:val="24"/>
                <w:lang w:val="ru-RU"/>
              </w:rPr>
              <w:t>умения различать транспортные средства:</w:t>
            </w:r>
            <w:r w:rsidRPr="00DF6968">
              <w:rPr>
                <w:spacing w:val="-57"/>
                <w:sz w:val="24"/>
                <w:lang w:val="ru-RU"/>
              </w:rPr>
              <w:t xml:space="preserve"> </w:t>
            </w:r>
            <w:r w:rsidRPr="00DF6968">
              <w:rPr>
                <w:sz w:val="24"/>
                <w:lang w:val="ru-RU"/>
              </w:rPr>
              <w:t>легковой, грузовой автомобили, «скорая</w:t>
            </w:r>
            <w:r w:rsidRPr="00DF6968">
              <w:rPr>
                <w:spacing w:val="1"/>
                <w:sz w:val="24"/>
                <w:lang w:val="ru-RU"/>
              </w:rPr>
              <w:t xml:space="preserve"> </w:t>
            </w:r>
            <w:r w:rsidRPr="00DF6968">
              <w:rPr>
                <w:sz w:val="24"/>
                <w:lang w:val="ru-RU"/>
              </w:rPr>
              <w:t>помощь»,</w:t>
            </w:r>
            <w:r w:rsidRPr="00DF6968">
              <w:rPr>
                <w:spacing w:val="-2"/>
                <w:sz w:val="24"/>
                <w:lang w:val="ru-RU"/>
              </w:rPr>
              <w:t xml:space="preserve"> </w:t>
            </w:r>
            <w:r w:rsidRPr="00DF6968">
              <w:rPr>
                <w:sz w:val="24"/>
                <w:lang w:val="ru-RU"/>
              </w:rPr>
              <w:t>пожарная</w:t>
            </w:r>
            <w:r w:rsidRPr="00DF6968">
              <w:rPr>
                <w:spacing w:val="-3"/>
                <w:sz w:val="24"/>
                <w:lang w:val="ru-RU"/>
              </w:rPr>
              <w:t xml:space="preserve"> </w:t>
            </w:r>
            <w:r w:rsidRPr="00DF6968">
              <w:rPr>
                <w:sz w:val="24"/>
                <w:lang w:val="ru-RU"/>
              </w:rPr>
              <w:t>машина.</w:t>
            </w:r>
          </w:p>
          <w:p w:rsidR="0098716D" w:rsidRPr="00DF6968" w:rsidRDefault="0098716D" w:rsidP="00704ABC">
            <w:pPr>
              <w:pStyle w:val="TableParagraph"/>
              <w:spacing w:line="237" w:lineRule="auto"/>
              <w:ind w:left="59" w:right="67"/>
              <w:rPr>
                <w:sz w:val="24"/>
                <w:lang w:val="ru-RU"/>
              </w:rPr>
            </w:pPr>
            <w:r w:rsidRPr="00DF6968">
              <w:rPr>
                <w:sz w:val="24"/>
                <w:lang w:val="ru-RU"/>
              </w:rPr>
              <w:t>Формирование первичных представлений</w:t>
            </w:r>
            <w:r w:rsidRPr="00DF6968">
              <w:rPr>
                <w:spacing w:val="-58"/>
                <w:sz w:val="24"/>
                <w:lang w:val="ru-RU"/>
              </w:rPr>
              <w:t xml:space="preserve"> </w:t>
            </w:r>
            <w:r w:rsidRPr="00DF6968">
              <w:rPr>
                <w:sz w:val="24"/>
                <w:lang w:val="ru-RU"/>
              </w:rPr>
              <w:t>о безопасном</w:t>
            </w:r>
            <w:r w:rsidRPr="00DF6968">
              <w:rPr>
                <w:spacing w:val="1"/>
                <w:sz w:val="24"/>
                <w:lang w:val="ru-RU"/>
              </w:rPr>
              <w:t xml:space="preserve"> </w:t>
            </w:r>
            <w:r w:rsidRPr="00DF6968">
              <w:rPr>
                <w:sz w:val="24"/>
                <w:lang w:val="ru-RU"/>
              </w:rPr>
              <w:t>поведении</w:t>
            </w:r>
            <w:r w:rsidRPr="00DF6968">
              <w:rPr>
                <w:spacing w:val="2"/>
                <w:sz w:val="24"/>
                <w:lang w:val="ru-RU"/>
              </w:rPr>
              <w:t xml:space="preserve"> </w:t>
            </w:r>
            <w:r w:rsidRPr="00DF6968">
              <w:rPr>
                <w:sz w:val="24"/>
                <w:lang w:val="ru-RU"/>
              </w:rPr>
              <w:t>на</w:t>
            </w:r>
            <w:r w:rsidRPr="00DF6968">
              <w:rPr>
                <w:spacing w:val="-6"/>
                <w:sz w:val="24"/>
                <w:lang w:val="ru-RU"/>
              </w:rPr>
              <w:t xml:space="preserve"> </w:t>
            </w:r>
            <w:r w:rsidRPr="00DF6968">
              <w:rPr>
                <w:sz w:val="24"/>
                <w:lang w:val="ru-RU"/>
              </w:rPr>
              <w:t>дорогах.</w:t>
            </w:r>
          </w:p>
        </w:tc>
        <w:tc>
          <w:tcPr>
            <w:tcW w:w="1355" w:type="dxa"/>
            <w:shd w:val="clear" w:color="auto" w:fill="C1EECF"/>
          </w:tcPr>
          <w:p w:rsidR="0098716D" w:rsidRDefault="0098716D" w:rsidP="00704ABC">
            <w:pPr>
              <w:pStyle w:val="TableParagraph"/>
              <w:spacing w:before="44" w:line="242" w:lineRule="auto"/>
              <w:ind w:left="227" w:right="201" w:firstLine="14"/>
              <w:rPr>
                <w:sz w:val="24"/>
              </w:rPr>
            </w:pPr>
            <w:r>
              <w:rPr>
                <w:sz w:val="24"/>
              </w:rPr>
              <w:t>4 неделя</w:t>
            </w:r>
            <w:r>
              <w:rPr>
                <w:spacing w:val="-57"/>
                <w:sz w:val="24"/>
              </w:rPr>
              <w:t xml:space="preserve"> </w:t>
            </w:r>
            <w:r>
              <w:rPr>
                <w:spacing w:val="-1"/>
                <w:sz w:val="24"/>
              </w:rPr>
              <w:t>сентября</w:t>
            </w:r>
          </w:p>
        </w:tc>
        <w:tc>
          <w:tcPr>
            <w:tcW w:w="2565" w:type="dxa"/>
          </w:tcPr>
          <w:p w:rsidR="0098716D" w:rsidRDefault="0098716D" w:rsidP="00704ABC">
            <w:pPr>
              <w:pStyle w:val="TableParagraph"/>
              <w:spacing w:before="44" w:line="242" w:lineRule="auto"/>
              <w:ind w:left="653" w:right="455" w:firstLine="201"/>
              <w:jc w:val="center"/>
              <w:rPr>
                <w:sz w:val="24"/>
              </w:rPr>
            </w:pPr>
            <w:r>
              <w:rPr>
                <w:sz w:val="24"/>
              </w:rPr>
              <w:t>Спортивное</w:t>
            </w:r>
            <w:r>
              <w:rPr>
                <w:spacing w:val="-57"/>
                <w:sz w:val="24"/>
              </w:rPr>
              <w:t xml:space="preserve"> </w:t>
            </w:r>
            <w:r>
              <w:rPr>
                <w:sz w:val="24"/>
              </w:rPr>
              <w:t>развлечение</w:t>
            </w:r>
          </w:p>
        </w:tc>
      </w:tr>
      <w:tr w:rsidR="0098716D" w:rsidRPr="00EB506C" w:rsidTr="00704ABC">
        <w:trPr>
          <w:trHeight w:val="2264"/>
        </w:trPr>
        <w:tc>
          <w:tcPr>
            <w:tcW w:w="2060" w:type="dxa"/>
            <w:shd w:val="clear" w:color="auto" w:fill="C1EECF"/>
          </w:tcPr>
          <w:p w:rsidR="0098716D" w:rsidRPr="00EB506C" w:rsidRDefault="0098716D" w:rsidP="00704ABC">
            <w:pPr>
              <w:pStyle w:val="TableParagraph"/>
              <w:spacing w:before="49"/>
              <w:ind w:firstLine="93"/>
              <w:jc w:val="center"/>
              <w:rPr>
                <w:b/>
                <w:sz w:val="24"/>
                <w:lang w:val="ru-RU"/>
              </w:rPr>
            </w:pPr>
          </w:p>
          <w:p w:rsidR="0098716D" w:rsidRPr="00EB506C" w:rsidRDefault="0098716D" w:rsidP="00FD33D6">
            <w:pPr>
              <w:pStyle w:val="TableParagraph"/>
              <w:spacing w:before="49"/>
              <w:ind w:hanging="142"/>
              <w:jc w:val="left"/>
              <w:rPr>
                <w:b/>
                <w:sz w:val="24"/>
                <w:lang w:val="ru-RU"/>
              </w:rPr>
            </w:pPr>
            <w:r w:rsidRPr="00EB506C">
              <w:rPr>
                <w:b/>
                <w:sz w:val="24"/>
                <w:lang w:val="ru-RU"/>
              </w:rPr>
              <w:t>Я человек</w:t>
            </w:r>
          </w:p>
          <w:p w:rsidR="0098716D" w:rsidRPr="00EB506C" w:rsidRDefault="0098716D" w:rsidP="00FD33D6">
            <w:pPr>
              <w:pStyle w:val="TableParagraph"/>
              <w:spacing w:before="49"/>
              <w:ind w:hanging="142"/>
              <w:jc w:val="left"/>
              <w:rPr>
                <w:b/>
                <w:sz w:val="24"/>
                <w:lang w:val="ru-RU"/>
              </w:rPr>
            </w:pPr>
            <w:r w:rsidRPr="00EB506C">
              <w:rPr>
                <w:b/>
                <w:sz w:val="24"/>
                <w:lang w:val="ru-RU"/>
              </w:rPr>
              <w:t>(Ты и я –друзья)</w:t>
            </w:r>
          </w:p>
        </w:tc>
        <w:tc>
          <w:tcPr>
            <w:tcW w:w="4452" w:type="dxa"/>
          </w:tcPr>
          <w:p w:rsidR="0098716D" w:rsidRPr="00EB506C" w:rsidRDefault="0098716D" w:rsidP="00704ABC">
            <w:pPr>
              <w:pStyle w:val="TableParagraph"/>
              <w:spacing w:before="1"/>
              <w:ind w:left="59" w:right="94"/>
              <w:rPr>
                <w:sz w:val="24"/>
                <w:lang w:val="ru-RU"/>
              </w:rPr>
            </w:pPr>
            <w:r w:rsidRPr="00EB506C">
              <w:rPr>
                <w:sz w:val="24"/>
                <w:lang w:val="ru-RU"/>
              </w:rPr>
              <w:t xml:space="preserve">Формировать образ Я. Формировать первоначальные представления о здоровье и ЗОЖ. Формировать элементарные навыки ухода за своим лицом и телом. Расширять представления о своем внешнем виде. Развивать гендерные представления. Расширять представления о своей семье. </w:t>
            </w:r>
          </w:p>
        </w:tc>
        <w:tc>
          <w:tcPr>
            <w:tcW w:w="1355" w:type="dxa"/>
            <w:shd w:val="clear" w:color="auto" w:fill="C1EECF"/>
          </w:tcPr>
          <w:p w:rsidR="0098716D" w:rsidRPr="00EB506C" w:rsidRDefault="0098716D" w:rsidP="00704ABC">
            <w:pPr>
              <w:pStyle w:val="TableParagraph"/>
              <w:spacing w:before="44" w:line="242" w:lineRule="auto"/>
              <w:ind w:left="275" w:right="107" w:hanging="144"/>
              <w:jc w:val="center"/>
              <w:rPr>
                <w:sz w:val="24"/>
                <w:lang w:val="ru-RU"/>
              </w:rPr>
            </w:pPr>
            <w:r w:rsidRPr="00EB506C">
              <w:rPr>
                <w:sz w:val="24"/>
                <w:lang w:val="ru-RU"/>
              </w:rPr>
              <w:t>1 неделя</w:t>
            </w:r>
            <w:r w:rsidRPr="00EB506C">
              <w:rPr>
                <w:spacing w:val="-57"/>
                <w:sz w:val="24"/>
                <w:lang w:val="ru-RU"/>
              </w:rPr>
              <w:t xml:space="preserve"> </w:t>
            </w:r>
            <w:r w:rsidRPr="00EB506C">
              <w:rPr>
                <w:sz w:val="24"/>
                <w:lang w:val="ru-RU"/>
              </w:rPr>
              <w:t>октября</w:t>
            </w:r>
          </w:p>
        </w:tc>
        <w:tc>
          <w:tcPr>
            <w:tcW w:w="2565" w:type="dxa"/>
          </w:tcPr>
          <w:p w:rsidR="0098716D" w:rsidRPr="00EB506C" w:rsidRDefault="0098716D" w:rsidP="00704ABC">
            <w:pPr>
              <w:pStyle w:val="TableParagraph"/>
              <w:spacing w:before="185" w:line="242" w:lineRule="auto"/>
              <w:ind w:left="721" w:right="119" w:hanging="216"/>
              <w:jc w:val="center"/>
              <w:rPr>
                <w:sz w:val="24"/>
                <w:lang w:val="ru-RU"/>
              </w:rPr>
            </w:pPr>
            <w:r w:rsidRPr="00EB506C">
              <w:rPr>
                <w:sz w:val="24"/>
                <w:lang w:val="ru-RU"/>
              </w:rPr>
              <w:t>Выставка</w:t>
            </w:r>
            <w:r w:rsidRPr="00EB506C">
              <w:rPr>
                <w:spacing w:val="-15"/>
                <w:sz w:val="24"/>
                <w:lang w:val="ru-RU"/>
              </w:rPr>
              <w:t xml:space="preserve"> </w:t>
            </w:r>
            <w:r w:rsidRPr="00EB506C">
              <w:rPr>
                <w:sz w:val="24"/>
                <w:lang w:val="ru-RU"/>
              </w:rPr>
              <w:t>детского</w:t>
            </w:r>
            <w:r w:rsidRPr="00EB506C">
              <w:rPr>
                <w:spacing w:val="-57"/>
                <w:sz w:val="24"/>
                <w:lang w:val="ru-RU"/>
              </w:rPr>
              <w:t xml:space="preserve"> </w:t>
            </w:r>
            <w:r w:rsidRPr="00EB506C">
              <w:rPr>
                <w:sz w:val="24"/>
                <w:lang w:val="ru-RU"/>
              </w:rPr>
              <w:t>творчества</w:t>
            </w:r>
          </w:p>
        </w:tc>
      </w:tr>
      <w:tr w:rsidR="0098716D" w:rsidRPr="00EB506C" w:rsidTr="00704ABC">
        <w:trPr>
          <w:trHeight w:val="1997"/>
        </w:trPr>
        <w:tc>
          <w:tcPr>
            <w:tcW w:w="2060" w:type="dxa"/>
            <w:shd w:val="clear" w:color="auto" w:fill="C1EECF"/>
          </w:tcPr>
          <w:p w:rsidR="0098716D" w:rsidRPr="00EB506C" w:rsidRDefault="0098716D" w:rsidP="00704ABC">
            <w:pPr>
              <w:pStyle w:val="TableParagraph"/>
              <w:spacing w:before="49"/>
              <w:ind w:left="34" w:firstLine="93"/>
              <w:jc w:val="center"/>
              <w:rPr>
                <w:b/>
                <w:sz w:val="24"/>
                <w:lang w:val="ru-RU"/>
              </w:rPr>
            </w:pPr>
            <w:r w:rsidRPr="00EB506C">
              <w:rPr>
                <w:b/>
                <w:sz w:val="24"/>
                <w:lang w:val="ru-RU"/>
              </w:rPr>
              <w:t>Что нам осень            принесла (Овощи.Фрукты)</w:t>
            </w:r>
          </w:p>
        </w:tc>
        <w:tc>
          <w:tcPr>
            <w:tcW w:w="4452" w:type="dxa"/>
          </w:tcPr>
          <w:p w:rsidR="0098716D" w:rsidRPr="00EB506C" w:rsidRDefault="0098716D" w:rsidP="00704ABC">
            <w:pPr>
              <w:pStyle w:val="TableParagraph"/>
              <w:spacing w:before="1"/>
              <w:ind w:left="59" w:right="94"/>
              <w:rPr>
                <w:sz w:val="24"/>
                <w:lang w:val="ru-RU"/>
              </w:rPr>
            </w:pPr>
            <w:r w:rsidRPr="00EB506C">
              <w:rPr>
                <w:sz w:val="24"/>
                <w:lang w:val="ru-RU"/>
              </w:rPr>
              <w:t xml:space="preserve">Продолжать расширять представления об осени, о времени сбора урожая, о видах фруктов и овощей. Знакомить с сельскохозяйственными профессиями. Знакомить с правилами безопасного поведения в природе. Воспитывать бережное отношение к природе. </w:t>
            </w:r>
          </w:p>
        </w:tc>
        <w:tc>
          <w:tcPr>
            <w:tcW w:w="1355" w:type="dxa"/>
            <w:shd w:val="clear" w:color="auto" w:fill="C1EECF"/>
          </w:tcPr>
          <w:p w:rsidR="0098716D" w:rsidRPr="00EB506C" w:rsidRDefault="0098716D" w:rsidP="00704ABC">
            <w:pPr>
              <w:pStyle w:val="TableParagraph"/>
              <w:spacing w:before="44" w:line="242" w:lineRule="auto"/>
              <w:ind w:left="275" w:right="107" w:hanging="144"/>
              <w:jc w:val="center"/>
              <w:rPr>
                <w:sz w:val="24"/>
                <w:lang w:val="ru-RU"/>
              </w:rPr>
            </w:pPr>
            <w:r w:rsidRPr="00EB506C">
              <w:rPr>
                <w:sz w:val="24"/>
                <w:lang w:val="ru-RU"/>
              </w:rPr>
              <w:t>2 неделя октября</w:t>
            </w:r>
          </w:p>
        </w:tc>
        <w:tc>
          <w:tcPr>
            <w:tcW w:w="2565" w:type="dxa"/>
          </w:tcPr>
          <w:p w:rsidR="0098716D" w:rsidRPr="00EB506C" w:rsidRDefault="0098716D" w:rsidP="00704ABC">
            <w:pPr>
              <w:pStyle w:val="TableParagraph"/>
              <w:spacing w:before="185" w:line="242" w:lineRule="auto"/>
              <w:ind w:left="721" w:right="119" w:hanging="216"/>
              <w:jc w:val="center"/>
              <w:rPr>
                <w:sz w:val="24"/>
                <w:lang w:val="ru-RU"/>
              </w:rPr>
            </w:pPr>
            <w:r w:rsidRPr="00EB506C">
              <w:rPr>
                <w:sz w:val="24"/>
                <w:lang w:val="ru-RU"/>
              </w:rPr>
              <w:t>Театрализованная сценка «Овощной переполох»</w:t>
            </w:r>
          </w:p>
        </w:tc>
      </w:tr>
      <w:tr w:rsidR="0098716D" w:rsidRPr="00EB506C" w:rsidTr="00704ABC">
        <w:trPr>
          <w:trHeight w:val="3144"/>
        </w:trPr>
        <w:tc>
          <w:tcPr>
            <w:tcW w:w="2060" w:type="dxa"/>
            <w:shd w:val="clear" w:color="auto" w:fill="C1EECF"/>
          </w:tcPr>
          <w:p w:rsidR="0098716D" w:rsidRPr="00EB506C" w:rsidRDefault="0098716D" w:rsidP="00704ABC">
            <w:pPr>
              <w:pStyle w:val="TableParagraph"/>
              <w:spacing w:before="49"/>
              <w:ind w:left="146" w:firstLine="93"/>
              <w:jc w:val="center"/>
              <w:rPr>
                <w:b/>
                <w:sz w:val="24"/>
                <w:lang w:val="ru-RU"/>
              </w:rPr>
            </w:pPr>
            <w:r w:rsidRPr="00EB506C">
              <w:rPr>
                <w:b/>
                <w:sz w:val="24"/>
                <w:lang w:val="ru-RU"/>
              </w:rPr>
              <w:t>Край родной</w:t>
            </w:r>
          </w:p>
        </w:tc>
        <w:tc>
          <w:tcPr>
            <w:tcW w:w="4452" w:type="dxa"/>
          </w:tcPr>
          <w:p w:rsidR="0098716D" w:rsidRPr="00EB506C" w:rsidRDefault="0098716D" w:rsidP="00704ABC">
            <w:pPr>
              <w:pStyle w:val="TableParagraph"/>
              <w:ind w:left="59" w:right="109"/>
              <w:rPr>
                <w:sz w:val="24"/>
                <w:lang w:val="ru-RU"/>
              </w:rPr>
            </w:pPr>
            <w:r w:rsidRPr="00EB506C">
              <w:rPr>
                <w:sz w:val="24"/>
                <w:lang w:val="ru-RU"/>
              </w:rPr>
              <w:t>Познакомить детей с Республикой Башкортостан,  достопримечательностями. Познакомить с животными, обитающими на территории РБ. Познакомить с родным городом, его названием, достопримечательностями. Познакомить с профессиями города (полицейский, пожарный, продавец и т.д.). Познакомить с видами транспорта в родном городе., правилами дорожного движения, светофором.</w:t>
            </w:r>
          </w:p>
        </w:tc>
        <w:tc>
          <w:tcPr>
            <w:tcW w:w="1355" w:type="dxa"/>
            <w:shd w:val="clear" w:color="auto" w:fill="C1EECF"/>
          </w:tcPr>
          <w:p w:rsidR="0098716D" w:rsidRPr="00EB506C" w:rsidRDefault="0098716D" w:rsidP="00704ABC">
            <w:pPr>
              <w:pStyle w:val="TableParagraph"/>
              <w:spacing w:before="44" w:line="242" w:lineRule="auto"/>
              <w:ind w:left="275" w:right="107" w:hanging="144"/>
              <w:jc w:val="center"/>
              <w:rPr>
                <w:sz w:val="24"/>
                <w:lang w:val="ru-RU"/>
              </w:rPr>
            </w:pPr>
            <w:r w:rsidRPr="00EB506C">
              <w:rPr>
                <w:sz w:val="24"/>
                <w:lang w:val="ru-RU"/>
              </w:rPr>
              <w:t>3 неделя октября</w:t>
            </w:r>
          </w:p>
        </w:tc>
        <w:tc>
          <w:tcPr>
            <w:tcW w:w="2565" w:type="dxa"/>
          </w:tcPr>
          <w:p w:rsidR="0098716D" w:rsidRPr="00EB506C" w:rsidRDefault="0098716D" w:rsidP="00704ABC">
            <w:pPr>
              <w:pStyle w:val="TableParagraph"/>
              <w:spacing w:before="178" w:line="242" w:lineRule="auto"/>
              <w:ind w:left="581" w:right="223" w:hanging="106"/>
              <w:jc w:val="center"/>
              <w:rPr>
                <w:sz w:val="24"/>
                <w:lang w:val="ru-RU"/>
              </w:rPr>
            </w:pPr>
            <w:r w:rsidRPr="00EB506C">
              <w:rPr>
                <w:sz w:val="24"/>
                <w:lang w:val="ru-RU"/>
              </w:rPr>
              <w:t>Поздравительные открытки ко дню папы . Тематическая выставка «Мой край родной»</w:t>
            </w:r>
          </w:p>
        </w:tc>
      </w:tr>
      <w:tr w:rsidR="0098716D" w:rsidRPr="00EB506C" w:rsidTr="00704ABC">
        <w:trPr>
          <w:trHeight w:val="3626"/>
        </w:trPr>
        <w:tc>
          <w:tcPr>
            <w:tcW w:w="2060" w:type="dxa"/>
            <w:shd w:val="clear" w:color="auto" w:fill="C1EECF"/>
          </w:tcPr>
          <w:p w:rsidR="0098716D" w:rsidRPr="00EB506C" w:rsidRDefault="0098716D" w:rsidP="00FD33D6">
            <w:pPr>
              <w:pStyle w:val="TableParagraph"/>
              <w:spacing w:before="49" w:line="242" w:lineRule="auto"/>
              <w:ind w:left="318" w:right="381" w:hanging="142"/>
              <w:jc w:val="center"/>
              <w:rPr>
                <w:b/>
                <w:sz w:val="24"/>
                <w:lang w:val="ru-RU"/>
              </w:rPr>
            </w:pPr>
            <w:r w:rsidRPr="00EB506C">
              <w:rPr>
                <w:b/>
                <w:sz w:val="24"/>
                <w:lang w:val="ru-RU"/>
              </w:rPr>
              <w:t>Мой дом,</w:t>
            </w:r>
          </w:p>
          <w:p w:rsidR="0098716D" w:rsidRPr="00EB506C" w:rsidRDefault="0098716D" w:rsidP="00FD33D6">
            <w:pPr>
              <w:pStyle w:val="TableParagraph"/>
              <w:spacing w:before="49" w:line="242" w:lineRule="auto"/>
              <w:ind w:left="318" w:right="381" w:hanging="142"/>
              <w:jc w:val="center"/>
              <w:rPr>
                <w:b/>
                <w:sz w:val="24"/>
                <w:lang w:val="ru-RU"/>
              </w:rPr>
            </w:pPr>
            <w:r w:rsidRPr="00EB506C">
              <w:rPr>
                <w:b/>
                <w:sz w:val="24"/>
                <w:lang w:val="ru-RU"/>
              </w:rPr>
              <w:t>мой</w:t>
            </w:r>
            <w:r w:rsidRPr="00EB506C">
              <w:rPr>
                <w:b/>
                <w:spacing w:val="1"/>
                <w:sz w:val="24"/>
                <w:lang w:val="ru-RU"/>
              </w:rPr>
              <w:t xml:space="preserve"> </w:t>
            </w:r>
            <w:r w:rsidRPr="00EB506C">
              <w:rPr>
                <w:b/>
                <w:sz w:val="24"/>
                <w:lang w:val="ru-RU"/>
              </w:rPr>
              <w:t>город</w:t>
            </w:r>
          </w:p>
          <w:p w:rsidR="0098716D" w:rsidRPr="00EB506C" w:rsidRDefault="0098716D" w:rsidP="00FD33D6">
            <w:pPr>
              <w:pStyle w:val="TableParagraph"/>
              <w:spacing w:before="49" w:line="242" w:lineRule="auto"/>
              <w:ind w:left="318" w:right="381" w:hanging="142"/>
              <w:jc w:val="center"/>
              <w:rPr>
                <w:b/>
                <w:sz w:val="24"/>
                <w:lang w:val="ru-RU"/>
              </w:rPr>
            </w:pPr>
            <w:r w:rsidRPr="00EB506C">
              <w:rPr>
                <w:b/>
                <w:sz w:val="24"/>
                <w:lang w:val="ru-RU"/>
              </w:rPr>
              <w:t>Улицы нашего города</w:t>
            </w:r>
          </w:p>
        </w:tc>
        <w:tc>
          <w:tcPr>
            <w:tcW w:w="4452" w:type="dxa"/>
          </w:tcPr>
          <w:p w:rsidR="0098716D" w:rsidRPr="00EB506C" w:rsidRDefault="0098716D" w:rsidP="00704ABC">
            <w:pPr>
              <w:pStyle w:val="TableParagraph"/>
              <w:spacing w:before="44"/>
              <w:ind w:left="59" w:right="49"/>
              <w:rPr>
                <w:sz w:val="24"/>
                <w:lang w:val="ru-RU"/>
              </w:rPr>
            </w:pPr>
            <w:r w:rsidRPr="00EB506C">
              <w:rPr>
                <w:sz w:val="24"/>
                <w:lang w:val="ru-RU"/>
              </w:rPr>
              <w:t>Знакомить с домом, с предметами</w:t>
            </w:r>
            <w:r w:rsidRPr="00EB506C">
              <w:rPr>
                <w:spacing w:val="1"/>
                <w:sz w:val="24"/>
                <w:lang w:val="ru-RU"/>
              </w:rPr>
              <w:t xml:space="preserve"> </w:t>
            </w:r>
            <w:r w:rsidRPr="00EB506C">
              <w:rPr>
                <w:sz w:val="24"/>
                <w:lang w:val="ru-RU"/>
              </w:rPr>
              <w:t>домашнего обихода, мебелью, бытовыми</w:t>
            </w:r>
            <w:r w:rsidRPr="00EB506C">
              <w:rPr>
                <w:spacing w:val="1"/>
                <w:sz w:val="24"/>
                <w:lang w:val="ru-RU"/>
              </w:rPr>
              <w:t xml:space="preserve"> </w:t>
            </w:r>
            <w:r w:rsidRPr="00EB506C">
              <w:rPr>
                <w:sz w:val="24"/>
                <w:lang w:val="ru-RU"/>
              </w:rPr>
              <w:t>приборами.</w:t>
            </w:r>
            <w:r w:rsidRPr="00EB506C">
              <w:rPr>
                <w:spacing w:val="-1"/>
                <w:sz w:val="24"/>
                <w:lang w:val="ru-RU"/>
              </w:rPr>
              <w:t xml:space="preserve"> </w:t>
            </w:r>
            <w:r w:rsidRPr="00EB506C">
              <w:rPr>
                <w:sz w:val="24"/>
                <w:lang w:val="ru-RU"/>
              </w:rPr>
              <w:t>Знакомить</w:t>
            </w:r>
            <w:r w:rsidRPr="00EB506C">
              <w:rPr>
                <w:spacing w:val="-6"/>
                <w:sz w:val="24"/>
                <w:lang w:val="ru-RU"/>
              </w:rPr>
              <w:t xml:space="preserve"> </w:t>
            </w:r>
            <w:r w:rsidRPr="00EB506C">
              <w:rPr>
                <w:sz w:val="24"/>
                <w:lang w:val="ru-RU"/>
              </w:rPr>
              <w:t>с</w:t>
            </w:r>
            <w:r w:rsidRPr="00EB506C">
              <w:rPr>
                <w:spacing w:val="-4"/>
                <w:sz w:val="24"/>
                <w:lang w:val="ru-RU"/>
              </w:rPr>
              <w:t xml:space="preserve"> </w:t>
            </w:r>
            <w:r w:rsidRPr="00EB506C">
              <w:rPr>
                <w:sz w:val="24"/>
                <w:lang w:val="ru-RU"/>
              </w:rPr>
              <w:t>родным</w:t>
            </w:r>
            <w:r w:rsidRPr="00EB506C">
              <w:rPr>
                <w:spacing w:val="-5"/>
                <w:sz w:val="24"/>
                <w:lang w:val="ru-RU"/>
              </w:rPr>
              <w:t xml:space="preserve"> </w:t>
            </w:r>
            <w:r w:rsidRPr="00EB506C">
              <w:rPr>
                <w:sz w:val="24"/>
                <w:lang w:val="ru-RU"/>
              </w:rPr>
              <w:t>городом,</w:t>
            </w:r>
            <w:r w:rsidRPr="00EB506C">
              <w:rPr>
                <w:spacing w:val="-57"/>
                <w:sz w:val="24"/>
                <w:lang w:val="ru-RU"/>
              </w:rPr>
              <w:t xml:space="preserve"> </w:t>
            </w:r>
            <w:r w:rsidRPr="00EB506C">
              <w:rPr>
                <w:sz w:val="24"/>
                <w:lang w:val="ru-RU"/>
              </w:rPr>
              <w:t>его названием, основными достопри-</w:t>
            </w:r>
            <w:r w:rsidRPr="00EB506C">
              <w:rPr>
                <w:spacing w:val="1"/>
                <w:sz w:val="24"/>
                <w:lang w:val="ru-RU"/>
              </w:rPr>
              <w:t xml:space="preserve"> </w:t>
            </w:r>
            <w:r w:rsidRPr="00EB506C">
              <w:rPr>
                <w:sz w:val="24"/>
                <w:lang w:val="ru-RU"/>
              </w:rPr>
              <w:t>мечательностями. Знакомить с видами</w:t>
            </w:r>
            <w:r w:rsidRPr="00EB506C">
              <w:rPr>
                <w:spacing w:val="1"/>
                <w:sz w:val="24"/>
                <w:lang w:val="ru-RU"/>
              </w:rPr>
              <w:t xml:space="preserve"> </w:t>
            </w:r>
            <w:r w:rsidRPr="00EB506C">
              <w:rPr>
                <w:sz w:val="24"/>
                <w:lang w:val="ru-RU"/>
              </w:rPr>
              <w:t>транспорта, в том числе с городским, с</w:t>
            </w:r>
            <w:r w:rsidRPr="00EB506C">
              <w:rPr>
                <w:spacing w:val="1"/>
                <w:sz w:val="24"/>
                <w:lang w:val="ru-RU"/>
              </w:rPr>
              <w:t xml:space="preserve"> </w:t>
            </w:r>
            <w:r w:rsidRPr="00EB506C">
              <w:rPr>
                <w:sz w:val="24"/>
                <w:lang w:val="ru-RU"/>
              </w:rPr>
              <w:t>правилами</w:t>
            </w:r>
            <w:r w:rsidRPr="00EB506C">
              <w:rPr>
                <w:spacing w:val="-3"/>
                <w:sz w:val="24"/>
                <w:lang w:val="ru-RU"/>
              </w:rPr>
              <w:t xml:space="preserve"> </w:t>
            </w:r>
            <w:r w:rsidRPr="00EB506C">
              <w:rPr>
                <w:sz w:val="24"/>
                <w:lang w:val="ru-RU"/>
              </w:rPr>
              <w:t>поведения</w:t>
            </w:r>
            <w:r w:rsidRPr="00EB506C">
              <w:rPr>
                <w:spacing w:val="-3"/>
                <w:sz w:val="24"/>
                <w:lang w:val="ru-RU"/>
              </w:rPr>
              <w:t xml:space="preserve"> </w:t>
            </w:r>
            <w:r w:rsidRPr="00EB506C">
              <w:rPr>
                <w:sz w:val="24"/>
                <w:lang w:val="ru-RU"/>
              </w:rPr>
              <w:t>в</w:t>
            </w:r>
            <w:r w:rsidRPr="00EB506C">
              <w:rPr>
                <w:spacing w:val="-2"/>
                <w:sz w:val="24"/>
                <w:lang w:val="ru-RU"/>
              </w:rPr>
              <w:t xml:space="preserve"> </w:t>
            </w:r>
            <w:r w:rsidRPr="00EB506C">
              <w:rPr>
                <w:sz w:val="24"/>
                <w:lang w:val="ru-RU"/>
              </w:rPr>
              <w:t>городе,</w:t>
            </w:r>
            <w:r w:rsidRPr="00EB506C">
              <w:rPr>
                <w:spacing w:val="4"/>
                <w:sz w:val="24"/>
                <w:lang w:val="ru-RU"/>
              </w:rPr>
              <w:t xml:space="preserve"> </w:t>
            </w:r>
            <w:r w:rsidRPr="00EB506C">
              <w:rPr>
                <w:sz w:val="24"/>
                <w:lang w:val="ru-RU"/>
              </w:rPr>
              <w:t>с элементарными правилами дорожного</w:t>
            </w:r>
            <w:r w:rsidRPr="00EB506C">
              <w:rPr>
                <w:spacing w:val="1"/>
                <w:sz w:val="24"/>
                <w:lang w:val="ru-RU"/>
              </w:rPr>
              <w:t xml:space="preserve"> </w:t>
            </w:r>
            <w:r w:rsidRPr="00EB506C">
              <w:rPr>
                <w:sz w:val="24"/>
                <w:lang w:val="ru-RU"/>
              </w:rPr>
              <w:t>движения, светофором, с пешеходным</w:t>
            </w:r>
            <w:r w:rsidRPr="00EB506C">
              <w:rPr>
                <w:spacing w:val="1"/>
                <w:sz w:val="24"/>
                <w:lang w:val="ru-RU"/>
              </w:rPr>
              <w:t xml:space="preserve"> </w:t>
            </w:r>
            <w:r w:rsidRPr="00EB506C">
              <w:rPr>
                <w:sz w:val="24"/>
                <w:lang w:val="ru-RU"/>
              </w:rPr>
              <w:t>переходом (взаимодействие с</w:t>
            </w:r>
            <w:r w:rsidRPr="00EB506C">
              <w:rPr>
                <w:spacing w:val="1"/>
                <w:sz w:val="24"/>
                <w:lang w:val="ru-RU"/>
              </w:rPr>
              <w:t xml:space="preserve"> </w:t>
            </w:r>
            <w:r w:rsidRPr="00EB506C">
              <w:rPr>
                <w:sz w:val="24"/>
                <w:lang w:val="ru-RU"/>
              </w:rPr>
              <w:t>родителями). Знакомить с «городскими»</w:t>
            </w:r>
            <w:r w:rsidRPr="00EB506C">
              <w:rPr>
                <w:spacing w:val="-58"/>
                <w:sz w:val="24"/>
                <w:lang w:val="ru-RU"/>
              </w:rPr>
              <w:t xml:space="preserve"> </w:t>
            </w:r>
            <w:r w:rsidRPr="00EB506C">
              <w:rPr>
                <w:sz w:val="24"/>
                <w:lang w:val="ru-RU"/>
              </w:rPr>
              <w:t>профессиями (милиционер, продавец,</w:t>
            </w:r>
            <w:r w:rsidRPr="00EB506C">
              <w:rPr>
                <w:spacing w:val="1"/>
                <w:sz w:val="24"/>
                <w:lang w:val="ru-RU"/>
              </w:rPr>
              <w:t xml:space="preserve"> </w:t>
            </w:r>
            <w:r w:rsidRPr="00EB506C">
              <w:rPr>
                <w:sz w:val="24"/>
                <w:lang w:val="ru-RU"/>
              </w:rPr>
              <w:t>парикмахер,</w:t>
            </w:r>
            <w:r w:rsidRPr="00EB506C">
              <w:rPr>
                <w:spacing w:val="-3"/>
                <w:sz w:val="24"/>
                <w:lang w:val="ru-RU"/>
              </w:rPr>
              <w:t xml:space="preserve"> </w:t>
            </w:r>
            <w:r w:rsidRPr="00EB506C">
              <w:rPr>
                <w:sz w:val="24"/>
                <w:lang w:val="ru-RU"/>
              </w:rPr>
              <w:t>шофер,</w:t>
            </w:r>
            <w:r w:rsidRPr="00EB506C">
              <w:rPr>
                <w:spacing w:val="-3"/>
                <w:sz w:val="24"/>
                <w:lang w:val="ru-RU"/>
              </w:rPr>
              <w:t xml:space="preserve"> </w:t>
            </w:r>
            <w:r w:rsidRPr="00EB506C">
              <w:rPr>
                <w:sz w:val="24"/>
                <w:lang w:val="ru-RU"/>
              </w:rPr>
              <w:t>водитель</w:t>
            </w:r>
            <w:r w:rsidRPr="00EB506C">
              <w:rPr>
                <w:spacing w:val="-8"/>
                <w:sz w:val="24"/>
                <w:lang w:val="ru-RU"/>
              </w:rPr>
              <w:t xml:space="preserve"> </w:t>
            </w:r>
            <w:r w:rsidRPr="00EB506C">
              <w:rPr>
                <w:sz w:val="24"/>
                <w:lang w:val="ru-RU"/>
              </w:rPr>
              <w:t>автобуса).</w:t>
            </w:r>
          </w:p>
        </w:tc>
        <w:tc>
          <w:tcPr>
            <w:tcW w:w="1355" w:type="dxa"/>
            <w:shd w:val="clear" w:color="auto" w:fill="C1EECF"/>
          </w:tcPr>
          <w:p w:rsidR="0098716D" w:rsidRPr="00EB506C" w:rsidRDefault="0098716D" w:rsidP="00704ABC">
            <w:pPr>
              <w:pStyle w:val="TableParagraph"/>
              <w:spacing w:before="44" w:line="242" w:lineRule="auto"/>
              <w:ind w:left="323" w:right="107" w:hanging="192"/>
              <w:jc w:val="center"/>
              <w:rPr>
                <w:sz w:val="24"/>
                <w:lang w:val="ru-RU"/>
              </w:rPr>
            </w:pPr>
            <w:r w:rsidRPr="00EB506C">
              <w:rPr>
                <w:sz w:val="24"/>
                <w:lang w:val="ru-RU"/>
              </w:rPr>
              <w:t xml:space="preserve">4 </w:t>
            </w:r>
            <w:r w:rsidRPr="00EB506C">
              <w:rPr>
                <w:sz w:val="24"/>
              </w:rPr>
              <w:t>недел</w:t>
            </w:r>
            <w:r w:rsidRPr="00EB506C">
              <w:rPr>
                <w:sz w:val="24"/>
                <w:lang w:val="ru-RU"/>
              </w:rPr>
              <w:t>я</w:t>
            </w:r>
            <w:r w:rsidRPr="00EB506C">
              <w:rPr>
                <w:spacing w:val="-57"/>
                <w:sz w:val="24"/>
              </w:rPr>
              <w:t xml:space="preserve"> </w:t>
            </w:r>
            <w:r w:rsidRPr="00EB506C">
              <w:rPr>
                <w:sz w:val="24"/>
                <w:lang w:val="ru-RU"/>
              </w:rPr>
              <w:t>октября</w:t>
            </w:r>
          </w:p>
        </w:tc>
        <w:tc>
          <w:tcPr>
            <w:tcW w:w="2565" w:type="dxa"/>
          </w:tcPr>
          <w:p w:rsidR="0098716D" w:rsidRPr="00EB506C" w:rsidRDefault="0098716D" w:rsidP="00704ABC">
            <w:pPr>
              <w:pStyle w:val="TableParagraph"/>
              <w:spacing w:before="44"/>
              <w:ind w:left="202" w:right="207" w:firstLine="461"/>
              <w:jc w:val="center"/>
              <w:rPr>
                <w:sz w:val="24"/>
                <w:lang w:val="ru-RU"/>
              </w:rPr>
            </w:pPr>
            <w:r w:rsidRPr="00EB506C">
              <w:rPr>
                <w:sz w:val="24"/>
                <w:lang w:val="ru-RU"/>
              </w:rPr>
              <w:t>Дидактические,</w:t>
            </w:r>
            <w:r w:rsidRPr="00EB506C">
              <w:rPr>
                <w:spacing w:val="1"/>
                <w:sz w:val="24"/>
                <w:lang w:val="ru-RU"/>
              </w:rPr>
              <w:t xml:space="preserve"> </w:t>
            </w:r>
            <w:r w:rsidRPr="00EB506C">
              <w:rPr>
                <w:sz w:val="24"/>
                <w:lang w:val="ru-RU"/>
              </w:rPr>
              <w:t>подвижные игры по</w:t>
            </w:r>
            <w:r w:rsidRPr="00EB506C">
              <w:rPr>
                <w:spacing w:val="1"/>
                <w:sz w:val="24"/>
                <w:lang w:val="ru-RU"/>
              </w:rPr>
              <w:t xml:space="preserve"> </w:t>
            </w:r>
            <w:r w:rsidRPr="00EB506C">
              <w:rPr>
                <w:sz w:val="24"/>
                <w:lang w:val="ru-RU"/>
              </w:rPr>
              <w:t>правилам</w:t>
            </w:r>
            <w:r w:rsidRPr="00EB506C">
              <w:rPr>
                <w:spacing w:val="-14"/>
                <w:sz w:val="24"/>
                <w:lang w:val="ru-RU"/>
              </w:rPr>
              <w:t xml:space="preserve"> </w:t>
            </w:r>
            <w:r w:rsidRPr="00EB506C">
              <w:rPr>
                <w:sz w:val="24"/>
                <w:lang w:val="ru-RU"/>
              </w:rPr>
              <w:t>дорожного</w:t>
            </w:r>
          </w:p>
          <w:p w:rsidR="0098716D" w:rsidRPr="00EB506C" w:rsidRDefault="0098716D" w:rsidP="00704ABC">
            <w:pPr>
              <w:pStyle w:val="TableParagraph"/>
              <w:spacing w:before="3"/>
              <w:ind w:left="745"/>
              <w:jc w:val="center"/>
              <w:rPr>
                <w:sz w:val="24"/>
              </w:rPr>
            </w:pPr>
            <w:r w:rsidRPr="00EB506C">
              <w:rPr>
                <w:sz w:val="24"/>
              </w:rPr>
              <w:t>движения.</w:t>
            </w:r>
          </w:p>
        </w:tc>
      </w:tr>
    </w:tbl>
    <w:p w:rsidR="0098716D" w:rsidRPr="00EB506C" w:rsidRDefault="0098716D" w:rsidP="0098716D">
      <w:pPr>
        <w:rPr>
          <w:sz w:val="2"/>
          <w:szCs w:val="2"/>
        </w:rPr>
      </w:pPr>
      <w:r w:rsidRPr="00EB506C">
        <w:rPr>
          <w:noProof/>
          <w:lang w:eastAsia="ru-RU"/>
        </w:rPr>
        <w:drawing>
          <wp:anchor distT="0" distB="0" distL="0" distR="0" simplePos="0" relativeHeight="251674624" behindDoc="1" locked="0" layoutInCell="1" allowOverlap="1">
            <wp:simplePos x="0" y="0"/>
            <wp:positionH relativeFrom="page">
              <wp:posOffset>5897350</wp:posOffset>
            </wp:positionH>
            <wp:positionV relativeFrom="page">
              <wp:posOffset>1093575</wp:posOffset>
            </wp:positionV>
            <wp:extent cx="73342" cy="73342"/>
            <wp:effectExtent l="0" t="0" r="0" b="0"/>
            <wp:wrapNone/>
            <wp:docPr id="61"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6.png"/>
                    <pic:cNvPicPr/>
                  </pic:nvPicPr>
                  <pic:blipFill>
                    <a:blip r:embed="rId10" cstate="print"/>
                    <a:stretch>
                      <a:fillRect/>
                    </a:stretch>
                  </pic:blipFill>
                  <pic:spPr>
                    <a:xfrm>
                      <a:off x="0" y="0"/>
                      <a:ext cx="73342" cy="73342"/>
                    </a:xfrm>
                    <a:prstGeom prst="rect">
                      <a:avLst/>
                    </a:prstGeom>
                  </pic:spPr>
                </pic:pic>
              </a:graphicData>
            </a:graphic>
          </wp:anchor>
        </w:drawing>
      </w:r>
      <w:r w:rsidRPr="00EB506C">
        <w:rPr>
          <w:noProof/>
          <w:lang w:eastAsia="ru-RU"/>
        </w:rPr>
        <w:drawing>
          <wp:anchor distT="0" distB="0" distL="0" distR="0" simplePos="0" relativeHeight="251675648" behindDoc="1" locked="0" layoutInCell="1" allowOverlap="1">
            <wp:simplePos x="0" y="0"/>
            <wp:positionH relativeFrom="page">
              <wp:posOffset>5772255</wp:posOffset>
            </wp:positionH>
            <wp:positionV relativeFrom="page">
              <wp:posOffset>2791565</wp:posOffset>
            </wp:positionV>
            <wp:extent cx="73341" cy="73342"/>
            <wp:effectExtent l="0" t="0" r="0" b="0"/>
            <wp:wrapNone/>
            <wp:docPr id="63"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6.png"/>
                    <pic:cNvPicPr/>
                  </pic:nvPicPr>
                  <pic:blipFill>
                    <a:blip r:embed="rId10" cstate="print"/>
                    <a:stretch>
                      <a:fillRect/>
                    </a:stretch>
                  </pic:blipFill>
                  <pic:spPr>
                    <a:xfrm>
                      <a:off x="0" y="0"/>
                      <a:ext cx="73341" cy="73342"/>
                    </a:xfrm>
                    <a:prstGeom prst="rect">
                      <a:avLst/>
                    </a:prstGeom>
                  </pic:spPr>
                </pic:pic>
              </a:graphicData>
            </a:graphic>
          </wp:anchor>
        </w:drawing>
      </w:r>
      <w:r w:rsidRPr="00EB506C">
        <w:rPr>
          <w:noProof/>
          <w:lang w:eastAsia="ru-RU"/>
        </w:rPr>
        <w:drawing>
          <wp:anchor distT="0" distB="0" distL="0" distR="0" simplePos="0" relativeHeight="251676672" behindDoc="1" locked="0" layoutInCell="1" allowOverlap="1">
            <wp:simplePos x="0" y="0"/>
            <wp:positionH relativeFrom="page">
              <wp:posOffset>5675100</wp:posOffset>
            </wp:positionH>
            <wp:positionV relativeFrom="page">
              <wp:posOffset>3084300</wp:posOffset>
            </wp:positionV>
            <wp:extent cx="73341" cy="73342"/>
            <wp:effectExtent l="0" t="0" r="0" b="0"/>
            <wp:wrapNone/>
            <wp:docPr id="65"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6.png"/>
                    <pic:cNvPicPr/>
                  </pic:nvPicPr>
                  <pic:blipFill>
                    <a:blip r:embed="rId10" cstate="print"/>
                    <a:stretch>
                      <a:fillRect/>
                    </a:stretch>
                  </pic:blipFill>
                  <pic:spPr>
                    <a:xfrm>
                      <a:off x="0" y="0"/>
                      <a:ext cx="73341" cy="73342"/>
                    </a:xfrm>
                    <a:prstGeom prst="rect">
                      <a:avLst/>
                    </a:prstGeom>
                  </pic:spPr>
                </pic:pic>
              </a:graphicData>
            </a:graphic>
          </wp:anchor>
        </w:drawing>
      </w:r>
      <w:r w:rsidRPr="00EB506C">
        <w:rPr>
          <w:noProof/>
          <w:lang w:eastAsia="ru-RU"/>
        </w:rPr>
        <w:drawing>
          <wp:anchor distT="0" distB="0" distL="0" distR="0" simplePos="0" relativeHeight="251677696" behindDoc="1" locked="0" layoutInCell="1" allowOverlap="1">
            <wp:simplePos x="0" y="0"/>
            <wp:positionH relativeFrom="page">
              <wp:posOffset>5817975</wp:posOffset>
            </wp:positionH>
            <wp:positionV relativeFrom="page">
              <wp:posOffset>6720309</wp:posOffset>
            </wp:positionV>
            <wp:extent cx="73340" cy="73342"/>
            <wp:effectExtent l="0" t="0" r="0" b="0"/>
            <wp:wrapNone/>
            <wp:docPr id="67"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6.png"/>
                    <pic:cNvPicPr/>
                  </pic:nvPicPr>
                  <pic:blipFill>
                    <a:blip r:embed="rId10" cstate="print"/>
                    <a:stretch>
                      <a:fillRect/>
                    </a:stretch>
                  </pic:blipFill>
                  <pic:spPr>
                    <a:xfrm>
                      <a:off x="0" y="0"/>
                      <a:ext cx="73340" cy="73342"/>
                    </a:xfrm>
                    <a:prstGeom prst="rect">
                      <a:avLst/>
                    </a:prstGeom>
                  </pic:spPr>
                </pic:pic>
              </a:graphicData>
            </a:graphic>
          </wp:anchor>
        </w:drawing>
      </w:r>
      <w:r w:rsidRPr="00EB506C">
        <w:rPr>
          <w:noProof/>
          <w:lang w:eastAsia="ru-RU"/>
        </w:rPr>
        <w:drawing>
          <wp:anchor distT="0" distB="0" distL="0" distR="0" simplePos="0" relativeHeight="251678720" behindDoc="1" locked="0" layoutInCell="1" allowOverlap="1">
            <wp:simplePos x="0" y="0"/>
            <wp:positionH relativeFrom="page">
              <wp:posOffset>5683990</wp:posOffset>
            </wp:positionH>
            <wp:positionV relativeFrom="page">
              <wp:posOffset>7186507</wp:posOffset>
            </wp:positionV>
            <wp:extent cx="73765" cy="74295"/>
            <wp:effectExtent l="0" t="0" r="0" b="0"/>
            <wp:wrapNone/>
            <wp:docPr id="69"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6.png"/>
                    <pic:cNvPicPr/>
                  </pic:nvPicPr>
                  <pic:blipFill>
                    <a:blip r:embed="rId10" cstate="print"/>
                    <a:stretch>
                      <a:fillRect/>
                    </a:stretch>
                  </pic:blipFill>
                  <pic:spPr>
                    <a:xfrm>
                      <a:off x="0" y="0"/>
                      <a:ext cx="73765" cy="74295"/>
                    </a:xfrm>
                    <a:prstGeom prst="rect">
                      <a:avLst/>
                    </a:prstGeom>
                  </pic:spPr>
                </pic:pic>
              </a:graphicData>
            </a:graphic>
          </wp:anchor>
        </w:drawing>
      </w:r>
      <w:r w:rsidRPr="00EB506C">
        <w:rPr>
          <w:noProof/>
          <w:lang w:eastAsia="ru-RU"/>
        </w:rPr>
        <w:drawing>
          <wp:anchor distT="0" distB="0" distL="0" distR="0" simplePos="0" relativeHeight="251679744" behindDoc="1" locked="0" layoutInCell="1" allowOverlap="1">
            <wp:simplePos x="0" y="0"/>
            <wp:positionH relativeFrom="page">
              <wp:posOffset>5775430</wp:posOffset>
            </wp:positionH>
            <wp:positionV relativeFrom="page">
              <wp:posOffset>8719924</wp:posOffset>
            </wp:positionV>
            <wp:extent cx="73341" cy="73342"/>
            <wp:effectExtent l="0" t="0" r="0" b="0"/>
            <wp:wrapNone/>
            <wp:docPr id="71"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6.png"/>
                    <pic:cNvPicPr/>
                  </pic:nvPicPr>
                  <pic:blipFill>
                    <a:blip r:embed="rId10" cstate="print"/>
                    <a:stretch>
                      <a:fillRect/>
                    </a:stretch>
                  </pic:blipFill>
                  <pic:spPr>
                    <a:xfrm>
                      <a:off x="0" y="0"/>
                      <a:ext cx="73341" cy="73342"/>
                    </a:xfrm>
                    <a:prstGeom prst="rect">
                      <a:avLst/>
                    </a:prstGeom>
                  </pic:spPr>
                </pic:pic>
              </a:graphicData>
            </a:graphic>
          </wp:anchor>
        </w:drawing>
      </w:r>
    </w:p>
    <w:tbl>
      <w:tblPr>
        <w:tblStyle w:val="TableNormal"/>
        <w:tblW w:w="0" w:type="auto"/>
        <w:tblInd w:w="1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2060"/>
        <w:gridCol w:w="4452"/>
        <w:gridCol w:w="1355"/>
        <w:gridCol w:w="2565"/>
      </w:tblGrid>
      <w:tr w:rsidR="0098716D" w:rsidRPr="00EB506C" w:rsidTr="00704ABC">
        <w:trPr>
          <w:trHeight w:val="1766"/>
        </w:trPr>
        <w:tc>
          <w:tcPr>
            <w:tcW w:w="2060" w:type="dxa"/>
            <w:shd w:val="clear" w:color="auto" w:fill="C1EECF"/>
          </w:tcPr>
          <w:p w:rsidR="0098716D" w:rsidRPr="00EB506C" w:rsidRDefault="0098716D" w:rsidP="00704ABC">
            <w:pPr>
              <w:pStyle w:val="TableParagraph"/>
              <w:spacing w:before="49" w:line="242" w:lineRule="auto"/>
              <w:ind w:left="458" w:right="423" w:firstLine="72"/>
              <w:rPr>
                <w:b/>
                <w:sz w:val="24"/>
              </w:rPr>
            </w:pPr>
            <w:r w:rsidRPr="00EB506C">
              <w:rPr>
                <w:b/>
                <w:sz w:val="24"/>
                <w:lang w:val="ru-RU"/>
              </w:rPr>
              <w:t xml:space="preserve">  </w:t>
            </w:r>
            <w:r w:rsidRPr="00EB506C">
              <w:rPr>
                <w:b/>
                <w:sz w:val="24"/>
              </w:rPr>
              <w:t>В</w:t>
            </w:r>
            <w:r w:rsidRPr="00EB506C">
              <w:rPr>
                <w:b/>
                <w:spacing w:val="3"/>
                <w:sz w:val="24"/>
              </w:rPr>
              <w:t xml:space="preserve"> </w:t>
            </w:r>
            <w:r w:rsidRPr="00EB506C">
              <w:rPr>
                <w:b/>
                <w:sz w:val="24"/>
              </w:rPr>
              <w:t>мире</w:t>
            </w:r>
            <w:r w:rsidRPr="00EB506C">
              <w:rPr>
                <w:b/>
                <w:spacing w:val="1"/>
                <w:sz w:val="24"/>
              </w:rPr>
              <w:t xml:space="preserve"> </w:t>
            </w:r>
            <w:r w:rsidRPr="00EB506C">
              <w:rPr>
                <w:b/>
                <w:sz w:val="24"/>
              </w:rPr>
              <w:t>профессий</w:t>
            </w:r>
          </w:p>
        </w:tc>
        <w:tc>
          <w:tcPr>
            <w:tcW w:w="4452" w:type="dxa"/>
          </w:tcPr>
          <w:p w:rsidR="0098716D" w:rsidRPr="00EB506C" w:rsidRDefault="0098716D" w:rsidP="00704ABC">
            <w:pPr>
              <w:pStyle w:val="TableParagraph"/>
              <w:spacing w:before="44"/>
              <w:ind w:left="59" w:right="203"/>
              <w:rPr>
                <w:sz w:val="24"/>
                <w:lang w:val="ru-RU"/>
              </w:rPr>
            </w:pPr>
            <w:r w:rsidRPr="00EB506C">
              <w:rPr>
                <w:sz w:val="24"/>
                <w:lang w:val="ru-RU"/>
              </w:rPr>
              <w:t>Воспитывать у детей уважение к людям</w:t>
            </w:r>
            <w:r w:rsidRPr="00EB506C">
              <w:rPr>
                <w:spacing w:val="1"/>
                <w:sz w:val="24"/>
                <w:lang w:val="ru-RU"/>
              </w:rPr>
              <w:t xml:space="preserve"> </w:t>
            </w:r>
            <w:r w:rsidRPr="00EB506C">
              <w:rPr>
                <w:sz w:val="24"/>
                <w:lang w:val="ru-RU"/>
              </w:rPr>
              <w:t>разных профессий; расширять и</w:t>
            </w:r>
            <w:r w:rsidRPr="00EB506C">
              <w:rPr>
                <w:spacing w:val="1"/>
                <w:sz w:val="24"/>
                <w:lang w:val="ru-RU"/>
              </w:rPr>
              <w:t xml:space="preserve"> </w:t>
            </w:r>
            <w:r w:rsidRPr="00EB506C">
              <w:rPr>
                <w:sz w:val="24"/>
                <w:lang w:val="ru-RU"/>
              </w:rPr>
              <w:t>конкретизировать представления о</w:t>
            </w:r>
            <w:r w:rsidRPr="00EB506C">
              <w:rPr>
                <w:spacing w:val="1"/>
                <w:sz w:val="24"/>
                <w:lang w:val="ru-RU"/>
              </w:rPr>
              <w:t xml:space="preserve"> </w:t>
            </w:r>
            <w:r w:rsidRPr="00EB506C">
              <w:rPr>
                <w:sz w:val="24"/>
                <w:lang w:val="ru-RU"/>
              </w:rPr>
              <w:t>профессиях; развивать речевую</w:t>
            </w:r>
            <w:r w:rsidRPr="00EB506C">
              <w:rPr>
                <w:spacing w:val="1"/>
                <w:sz w:val="24"/>
                <w:lang w:val="ru-RU"/>
              </w:rPr>
              <w:t xml:space="preserve"> </w:t>
            </w:r>
            <w:r w:rsidRPr="00EB506C">
              <w:rPr>
                <w:sz w:val="24"/>
                <w:lang w:val="ru-RU"/>
              </w:rPr>
              <w:t>активность,</w:t>
            </w:r>
            <w:r w:rsidRPr="00EB506C">
              <w:rPr>
                <w:spacing w:val="-4"/>
                <w:sz w:val="24"/>
                <w:lang w:val="ru-RU"/>
              </w:rPr>
              <w:t xml:space="preserve"> </w:t>
            </w:r>
            <w:r w:rsidRPr="00EB506C">
              <w:rPr>
                <w:sz w:val="24"/>
                <w:lang w:val="ru-RU"/>
              </w:rPr>
              <w:t>расширять</w:t>
            </w:r>
            <w:r w:rsidRPr="00EB506C">
              <w:rPr>
                <w:spacing w:val="-4"/>
                <w:sz w:val="24"/>
                <w:lang w:val="ru-RU"/>
              </w:rPr>
              <w:t xml:space="preserve"> </w:t>
            </w:r>
            <w:r w:rsidRPr="00EB506C">
              <w:rPr>
                <w:sz w:val="24"/>
                <w:lang w:val="ru-RU"/>
              </w:rPr>
              <w:t>словарный</w:t>
            </w:r>
            <w:r w:rsidRPr="00EB506C">
              <w:rPr>
                <w:spacing w:val="-5"/>
                <w:sz w:val="24"/>
                <w:lang w:val="ru-RU"/>
              </w:rPr>
              <w:t xml:space="preserve"> </w:t>
            </w:r>
            <w:r w:rsidRPr="00EB506C">
              <w:rPr>
                <w:sz w:val="24"/>
                <w:lang w:val="ru-RU"/>
              </w:rPr>
              <w:t>запас.</w:t>
            </w:r>
          </w:p>
        </w:tc>
        <w:tc>
          <w:tcPr>
            <w:tcW w:w="1355" w:type="dxa"/>
            <w:shd w:val="clear" w:color="auto" w:fill="C1EECF"/>
          </w:tcPr>
          <w:p w:rsidR="0098716D" w:rsidRPr="00EB506C" w:rsidRDefault="0098716D" w:rsidP="00704ABC">
            <w:pPr>
              <w:pStyle w:val="TableParagraph"/>
              <w:spacing w:before="44" w:line="242" w:lineRule="auto"/>
              <w:ind w:left="323" w:right="215" w:hanging="82"/>
              <w:jc w:val="center"/>
              <w:rPr>
                <w:sz w:val="24"/>
              </w:rPr>
            </w:pPr>
            <w:r w:rsidRPr="00EB506C">
              <w:rPr>
                <w:sz w:val="24"/>
                <w:lang w:val="ru-RU"/>
              </w:rPr>
              <w:t>1</w:t>
            </w:r>
            <w:r w:rsidRPr="00EB506C">
              <w:rPr>
                <w:sz w:val="24"/>
              </w:rPr>
              <w:t xml:space="preserve"> неделя</w:t>
            </w:r>
            <w:r w:rsidRPr="00EB506C">
              <w:rPr>
                <w:spacing w:val="-58"/>
                <w:sz w:val="24"/>
              </w:rPr>
              <w:t xml:space="preserve"> </w:t>
            </w:r>
            <w:r w:rsidRPr="00EB506C">
              <w:rPr>
                <w:sz w:val="24"/>
              </w:rPr>
              <w:t>ноября</w:t>
            </w:r>
          </w:p>
        </w:tc>
        <w:tc>
          <w:tcPr>
            <w:tcW w:w="2565" w:type="dxa"/>
          </w:tcPr>
          <w:p w:rsidR="0098716D" w:rsidRPr="00EB506C" w:rsidRDefault="0098716D" w:rsidP="00704ABC">
            <w:pPr>
              <w:pStyle w:val="TableParagraph"/>
              <w:spacing w:before="44" w:line="242" w:lineRule="auto"/>
              <w:ind w:left="125" w:right="115" w:firstLine="581"/>
              <w:jc w:val="center"/>
              <w:rPr>
                <w:sz w:val="24"/>
                <w:lang w:val="ru-RU"/>
              </w:rPr>
            </w:pPr>
            <w:r w:rsidRPr="00EB506C">
              <w:rPr>
                <w:sz w:val="24"/>
                <w:lang w:val="ru-RU"/>
              </w:rPr>
              <w:t>Беседа «Дрожит</w:t>
            </w:r>
            <w:r w:rsidRPr="00EB506C">
              <w:rPr>
                <w:spacing w:val="1"/>
                <w:sz w:val="24"/>
                <w:lang w:val="ru-RU"/>
              </w:rPr>
              <w:t xml:space="preserve"> </w:t>
            </w:r>
            <w:r w:rsidRPr="00EB506C">
              <w:rPr>
                <w:sz w:val="24"/>
                <w:lang w:val="ru-RU"/>
              </w:rPr>
              <w:t>мостовая</w:t>
            </w:r>
            <w:r w:rsidRPr="00EB506C">
              <w:rPr>
                <w:spacing w:val="1"/>
                <w:sz w:val="24"/>
                <w:lang w:val="ru-RU"/>
              </w:rPr>
              <w:t xml:space="preserve"> </w:t>
            </w:r>
            <w:r w:rsidRPr="00EB506C">
              <w:rPr>
                <w:sz w:val="24"/>
                <w:lang w:val="ru-RU"/>
              </w:rPr>
              <w:t>и</w:t>
            </w:r>
            <w:r w:rsidRPr="00EB506C">
              <w:rPr>
                <w:spacing w:val="-3"/>
                <w:sz w:val="24"/>
                <w:lang w:val="ru-RU"/>
              </w:rPr>
              <w:t xml:space="preserve"> </w:t>
            </w:r>
            <w:r w:rsidRPr="00EB506C">
              <w:rPr>
                <w:sz w:val="24"/>
                <w:lang w:val="ru-RU"/>
              </w:rPr>
              <w:t>воет</w:t>
            </w:r>
            <w:r w:rsidRPr="00EB506C">
              <w:rPr>
                <w:spacing w:val="-2"/>
                <w:sz w:val="24"/>
                <w:lang w:val="ru-RU"/>
              </w:rPr>
              <w:t xml:space="preserve"> </w:t>
            </w:r>
            <w:r w:rsidRPr="00EB506C">
              <w:rPr>
                <w:sz w:val="24"/>
                <w:lang w:val="ru-RU"/>
              </w:rPr>
              <w:t>мотор</w:t>
            </w:r>
          </w:p>
          <w:p w:rsidR="0098716D" w:rsidRPr="00EB506C" w:rsidRDefault="0098716D" w:rsidP="00704ABC">
            <w:pPr>
              <w:pStyle w:val="TableParagraph"/>
              <w:spacing w:line="242" w:lineRule="auto"/>
              <w:ind w:left="874" w:right="140" w:hanging="716"/>
              <w:jc w:val="center"/>
              <w:rPr>
                <w:sz w:val="24"/>
                <w:lang w:val="ru-RU"/>
              </w:rPr>
            </w:pPr>
            <w:r w:rsidRPr="00EB506C">
              <w:rPr>
                <w:sz w:val="24"/>
                <w:lang w:val="ru-RU"/>
              </w:rPr>
              <w:t>– это к нам едет папа-</w:t>
            </w:r>
            <w:r w:rsidRPr="00EB506C">
              <w:rPr>
                <w:spacing w:val="-57"/>
                <w:sz w:val="24"/>
                <w:lang w:val="ru-RU"/>
              </w:rPr>
              <w:t xml:space="preserve"> </w:t>
            </w:r>
            <w:r w:rsidRPr="00EB506C">
              <w:rPr>
                <w:sz w:val="24"/>
                <w:lang w:val="ru-RU"/>
              </w:rPr>
              <w:t>шофер»</w:t>
            </w:r>
          </w:p>
          <w:p w:rsidR="0098716D" w:rsidRPr="00EB506C" w:rsidRDefault="0098716D" w:rsidP="00704ABC">
            <w:pPr>
              <w:pStyle w:val="TableParagraph"/>
              <w:spacing w:line="242" w:lineRule="auto"/>
              <w:ind w:left="346" w:right="342" w:firstLine="538"/>
              <w:jc w:val="center"/>
              <w:rPr>
                <w:sz w:val="24"/>
              </w:rPr>
            </w:pPr>
            <w:r w:rsidRPr="00EB506C">
              <w:rPr>
                <w:sz w:val="24"/>
              </w:rPr>
              <w:t>Оформление</w:t>
            </w:r>
            <w:r w:rsidRPr="00EB506C">
              <w:rPr>
                <w:spacing w:val="-57"/>
                <w:sz w:val="24"/>
              </w:rPr>
              <w:t xml:space="preserve"> </w:t>
            </w:r>
            <w:r w:rsidRPr="00EB506C">
              <w:rPr>
                <w:sz w:val="24"/>
              </w:rPr>
              <w:t>уголка</w:t>
            </w:r>
            <w:r w:rsidRPr="00EB506C">
              <w:rPr>
                <w:spacing w:val="-13"/>
                <w:sz w:val="24"/>
              </w:rPr>
              <w:t xml:space="preserve"> </w:t>
            </w:r>
            <w:r w:rsidRPr="00EB506C">
              <w:rPr>
                <w:sz w:val="24"/>
              </w:rPr>
              <w:t>«Ряжения»</w:t>
            </w:r>
          </w:p>
        </w:tc>
      </w:tr>
      <w:tr w:rsidR="0098716D" w:rsidRPr="00EB506C" w:rsidTr="00704ABC">
        <w:trPr>
          <w:trHeight w:val="553"/>
        </w:trPr>
        <w:tc>
          <w:tcPr>
            <w:tcW w:w="2060" w:type="dxa"/>
            <w:shd w:val="clear" w:color="auto" w:fill="C1EECF"/>
          </w:tcPr>
          <w:p w:rsidR="0098716D" w:rsidRPr="00EB506C" w:rsidRDefault="0098716D" w:rsidP="00704ABC">
            <w:pPr>
              <w:pStyle w:val="TableParagraph"/>
              <w:spacing w:before="49" w:line="242" w:lineRule="auto"/>
              <w:ind w:left="458" w:right="423" w:hanging="282"/>
              <w:rPr>
                <w:b/>
                <w:sz w:val="24"/>
                <w:lang w:val="ru-RU"/>
              </w:rPr>
            </w:pPr>
            <w:r w:rsidRPr="00EB506C">
              <w:rPr>
                <w:b/>
                <w:sz w:val="24"/>
                <w:lang w:val="ru-RU"/>
              </w:rPr>
              <w:t xml:space="preserve">   Домашние животные </w:t>
            </w:r>
          </w:p>
        </w:tc>
        <w:tc>
          <w:tcPr>
            <w:tcW w:w="4452" w:type="dxa"/>
          </w:tcPr>
          <w:p w:rsidR="0098716D" w:rsidRPr="00EB506C" w:rsidRDefault="0098716D" w:rsidP="00704ABC">
            <w:pPr>
              <w:pStyle w:val="TableParagraph"/>
              <w:spacing w:before="44"/>
              <w:ind w:left="59" w:right="203"/>
              <w:rPr>
                <w:sz w:val="24"/>
                <w:lang w:val="ru-RU"/>
              </w:rPr>
            </w:pPr>
            <w:r w:rsidRPr="00EB506C">
              <w:rPr>
                <w:sz w:val="24"/>
                <w:lang w:val="ru-RU"/>
              </w:rPr>
              <w:t xml:space="preserve">Расширять представления детей о домашних животных.  Продолжать знакомить с домашними животными и их детенышами, особенностями их поведения и питания, формировать представления о пользе домашних животных для человека. Формировать бережное отношение к животному миру. Формировать умения понимать простейшие взаимосвязи в природе. </w:t>
            </w:r>
          </w:p>
        </w:tc>
        <w:tc>
          <w:tcPr>
            <w:tcW w:w="1355" w:type="dxa"/>
            <w:shd w:val="clear" w:color="auto" w:fill="C1EECF"/>
          </w:tcPr>
          <w:p w:rsidR="0098716D" w:rsidRPr="00EB506C" w:rsidRDefault="0098716D" w:rsidP="00704ABC">
            <w:pPr>
              <w:pStyle w:val="TableParagraph"/>
              <w:spacing w:before="44" w:line="242" w:lineRule="auto"/>
              <w:ind w:left="323" w:right="215" w:hanging="82"/>
              <w:jc w:val="center"/>
              <w:rPr>
                <w:sz w:val="24"/>
                <w:lang w:val="ru-RU"/>
              </w:rPr>
            </w:pPr>
            <w:r w:rsidRPr="00EB506C">
              <w:rPr>
                <w:sz w:val="24"/>
                <w:lang w:val="ru-RU"/>
              </w:rPr>
              <w:t>2 неделя</w:t>
            </w:r>
          </w:p>
          <w:p w:rsidR="0098716D" w:rsidRPr="00EB506C" w:rsidRDefault="0098716D" w:rsidP="00704ABC">
            <w:pPr>
              <w:pStyle w:val="TableParagraph"/>
              <w:spacing w:before="44" w:line="242" w:lineRule="auto"/>
              <w:ind w:left="323" w:right="215" w:hanging="82"/>
              <w:jc w:val="center"/>
              <w:rPr>
                <w:sz w:val="24"/>
                <w:lang w:val="ru-RU"/>
              </w:rPr>
            </w:pPr>
            <w:r w:rsidRPr="00EB506C">
              <w:rPr>
                <w:sz w:val="24"/>
                <w:lang w:val="ru-RU"/>
              </w:rPr>
              <w:t>Ноября</w:t>
            </w:r>
          </w:p>
        </w:tc>
        <w:tc>
          <w:tcPr>
            <w:tcW w:w="2565" w:type="dxa"/>
          </w:tcPr>
          <w:p w:rsidR="0098716D" w:rsidRPr="00EB506C" w:rsidRDefault="0098716D" w:rsidP="00704ABC">
            <w:pPr>
              <w:pStyle w:val="TableParagraph"/>
              <w:spacing w:before="44" w:line="242" w:lineRule="auto"/>
              <w:ind w:left="125" w:right="115" w:firstLine="581"/>
              <w:jc w:val="center"/>
              <w:rPr>
                <w:sz w:val="24"/>
                <w:lang w:val="ru-RU"/>
              </w:rPr>
            </w:pPr>
            <w:r w:rsidRPr="00EB506C">
              <w:rPr>
                <w:sz w:val="24"/>
                <w:lang w:val="ru-RU"/>
              </w:rPr>
              <w:t>Нетрадиционная техника рисования «Домашние животные»</w:t>
            </w:r>
          </w:p>
        </w:tc>
      </w:tr>
      <w:tr w:rsidR="0098716D" w:rsidRPr="00EB506C" w:rsidTr="00704ABC">
        <w:trPr>
          <w:trHeight w:val="553"/>
        </w:trPr>
        <w:tc>
          <w:tcPr>
            <w:tcW w:w="2060" w:type="dxa"/>
            <w:shd w:val="clear" w:color="auto" w:fill="C1EECF"/>
          </w:tcPr>
          <w:p w:rsidR="0098716D" w:rsidRPr="00EB506C" w:rsidRDefault="0098716D" w:rsidP="00704ABC">
            <w:pPr>
              <w:pStyle w:val="TableParagraph"/>
              <w:spacing w:before="49" w:line="242" w:lineRule="auto"/>
              <w:ind w:left="458" w:right="423" w:firstLine="72"/>
              <w:rPr>
                <w:b/>
                <w:sz w:val="24"/>
                <w:lang w:val="ru-RU"/>
              </w:rPr>
            </w:pPr>
            <w:r w:rsidRPr="00EB506C">
              <w:rPr>
                <w:b/>
                <w:sz w:val="24"/>
                <w:lang w:val="ru-RU"/>
              </w:rPr>
              <w:t xml:space="preserve">   Дикие животные </w:t>
            </w:r>
          </w:p>
        </w:tc>
        <w:tc>
          <w:tcPr>
            <w:tcW w:w="4452" w:type="dxa"/>
          </w:tcPr>
          <w:p w:rsidR="0098716D" w:rsidRPr="00EB506C" w:rsidRDefault="0098716D" w:rsidP="00704ABC">
            <w:pPr>
              <w:pStyle w:val="TableParagraph"/>
              <w:spacing w:before="44"/>
              <w:ind w:left="59" w:right="203"/>
              <w:rPr>
                <w:sz w:val="24"/>
                <w:lang w:val="ru-RU"/>
              </w:rPr>
            </w:pPr>
            <w:r w:rsidRPr="00EB506C">
              <w:rPr>
                <w:sz w:val="24"/>
                <w:lang w:val="ru-RU"/>
              </w:rPr>
              <w:t>Расширять представления о диких животных родного края. Продолжать знакомить с дикими животными и их детенышами, особенностями их поведения и питания. Формировать представления о пользе животных для человека. Формировать бережное отношение к животным. Формировать умения понимать простейшие взаимосвязи в природе.</w:t>
            </w:r>
          </w:p>
        </w:tc>
        <w:tc>
          <w:tcPr>
            <w:tcW w:w="1355" w:type="dxa"/>
            <w:shd w:val="clear" w:color="auto" w:fill="C1EECF"/>
          </w:tcPr>
          <w:p w:rsidR="0098716D" w:rsidRPr="00EB506C" w:rsidRDefault="0098716D" w:rsidP="00704ABC">
            <w:pPr>
              <w:pStyle w:val="TableParagraph"/>
              <w:spacing w:before="44" w:line="242" w:lineRule="auto"/>
              <w:ind w:left="323" w:right="215" w:hanging="82"/>
              <w:jc w:val="center"/>
              <w:rPr>
                <w:sz w:val="24"/>
                <w:lang w:val="ru-RU"/>
              </w:rPr>
            </w:pPr>
            <w:r w:rsidRPr="00EB506C">
              <w:rPr>
                <w:sz w:val="24"/>
                <w:lang w:val="ru-RU"/>
              </w:rPr>
              <w:t>3 неделя ноября</w:t>
            </w:r>
          </w:p>
        </w:tc>
        <w:tc>
          <w:tcPr>
            <w:tcW w:w="2565" w:type="dxa"/>
          </w:tcPr>
          <w:p w:rsidR="0098716D" w:rsidRPr="00EB506C" w:rsidRDefault="0098716D" w:rsidP="00704ABC">
            <w:pPr>
              <w:pStyle w:val="TableParagraph"/>
              <w:spacing w:before="44" w:line="242" w:lineRule="auto"/>
              <w:ind w:left="125" w:right="115" w:firstLine="122"/>
              <w:jc w:val="center"/>
              <w:rPr>
                <w:sz w:val="24"/>
                <w:lang w:val="ru-RU"/>
              </w:rPr>
            </w:pPr>
            <w:r w:rsidRPr="00EB506C">
              <w:rPr>
                <w:sz w:val="24"/>
                <w:lang w:val="ru-RU"/>
              </w:rPr>
              <w:t>Тематическая выставка «Маму я свою люблю»</w:t>
            </w:r>
          </w:p>
          <w:p w:rsidR="0098716D" w:rsidRPr="00EB506C" w:rsidRDefault="0098716D" w:rsidP="00704ABC">
            <w:pPr>
              <w:pStyle w:val="TableParagraph"/>
              <w:spacing w:before="44" w:line="242" w:lineRule="auto"/>
              <w:ind w:left="125" w:right="115" w:firstLine="122"/>
              <w:jc w:val="center"/>
              <w:rPr>
                <w:sz w:val="24"/>
                <w:lang w:val="ru-RU"/>
              </w:rPr>
            </w:pPr>
            <w:r w:rsidRPr="00EB506C">
              <w:rPr>
                <w:sz w:val="24"/>
                <w:lang w:val="ru-RU"/>
              </w:rPr>
              <w:t>(ко Дню матери)</w:t>
            </w:r>
          </w:p>
          <w:p w:rsidR="0098716D" w:rsidRPr="00EB506C" w:rsidRDefault="0098716D" w:rsidP="00704ABC">
            <w:pPr>
              <w:pStyle w:val="TableParagraph"/>
              <w:spacing w:before="44" w:line="242" w:lineRule="auto"/>
              <w:ind w:left="125" w:right="115" w:firstLine="581"/>
              <w:jc w:val="center"/>
              <w:rPr>
                <w:sz w:val="24"/>
                <w:lang w:val="ru-RU"/>
              </w:rPr>
            </w:pPr>
          </w:p>
          <w:p w:rsidR="0098716D" w:rsidRPr="00EB506C" w:rsidRDefault="0098716D" w:rsidP="00704ABC">
            <w:pPr>
              <w:pStyle w:val="TableParagraph"/>
              <w:spacing w:before="51" w:line="237" w:lineRule="auto"/>
              <w:ind w:left="279" w:right="203" w:firstLine="182"/>
              <w:jc w:val="center"/>
              <w:rPr>
                <w:sz w:val="24"/>
                <w:lang w:val="ru-RU"/>
              </w:rPr>
            </w:pPr>
            <w:r w:rsidRPr="00EB506C">
              <w:rPr>
                <w:sz w:val="24"/>
                <w:lang w:val="ru-RU"/>
              </w:rPr>
              <w:t>«Домик</w:t>
            </w:r>
            <w:r w:rsidRPr="00EB506C">
              <w:rPr>
                <w:spacing w:val="-2"/>
                <w:sz w:val="24"/>
                <w:lang w:val="ru-RU"/>
              </w:rPr>
              <w:t xml:space="preserve"> </w:t>
            </w:r>
            <w:r w:rsidRPr="00EB506C">
              <w:rPr>
                <w:sz w:val="24"/>
                <w:lang w:val="ru-RU"/>
              </w:rPr>
              <w:t>белочки</w:t>
            </w:r>
            <w:r w:rsidRPr="00EB506C">
              <w:rPr>
                <w:spacing w:val="3"/>
                <w:sz w:val="24"/>
                <w:lang w:val="ru-RU"/>
              </w:rPr>
              <w:t xml:space="preserve"> </w:t>
            </w:r>
            <w:r w:rsidRPr="00EB506C">
              <w:rPr>
                <w:sz w:val="24"/>
                <w:lang w:val="ru-RU"/>
              </w:rPr>
              <w:t>–</w:t>
            </w:r>
            <w:r w:rsidRPr="00EB506C">
              <w:rPr>
                <w:spacing w:val="-57"/>
                <w:sz w:val="24"/>
                <w:lang w:val="ru-RU"/>
              </w:rPr>
              <w:t xml:space="preserve"> </w:t>
            </w:r>
            <w:r w:rsidRPr="00EB506C">
              <w:rPr>
                <w:sz w:val="24"/>
                <w:lang w:val="ru-RU"/>
              </w:rPr>
              <w:t>дупло,</w:t>
            </w:r>
            <w:r w:rsidRPr="00EB506C">
              <w:rPr>
                <w:spacing w:val="1"/>
                <w:sz w:val="24"/>
                <w:lang w:val="ru-RU"/>
              </w:rPr>
              <w:t xml:space="preserve"> </w:t>
            </w:r>
            <w:r w:rsidRPr="00EB506C">
              <w:rPr>
                <w:sz w:val="24"/>
                <w:lang w:val="ru-RU"/>
              </w:rPr>
              <w:t>там</w:t>
            </w:r>
            <w:r w:rsidRPr="00EB506C">
              <w:rPr>
                <w:spacing w:val="-4"/>
                <w:sz w:val="24"/>
                <w:lang w:val="ru-RU"/>
              </w:rPr>
              <w:t xml:space="preserve"> </w:t>
            </w:r>
            <w:r w:rsidRPr="00EB506C">
              <w:rPr>
                <w:sz w:val="24"/>
                <w:lang w:val="ru-RU"/>
              </w:rPr>
              <w:t>уютно и</w:t>
            </w:r>
          </w:p>
          <w:p w:rsidR="0098716D" w:rsidRPr="00EB506C" w:rsidRDefault="0098716D" w:rsidP="00704ABC">
            <w:pPr>
              <w:pStyle w:val="TableParagraph"/>
              <w:spacing w:before="4"/>
              <w:ind w:left="682" w:right="594" w:hanging="77"/>
              <w:jc w:val="center"/>
              <w:rPr>
                <w:sz w:val="24"/>
                <w:lang w:val="ru-RU"/>
              </w:rPr>
            </w:pPr>
            <w:r w:rsidRPr="00EB506C">
              <w:rPr>
                <w:sz w:val="24"/>
                <w:lang w:val="ru-RU"/>
              </w:rPr>
              <w:t>тепло» (дома</w:t>
            </w:r>
            <w:r w:rsidRPr="00EB506C">
              <w:rPr>
                <w:spacing w:val="-57"/>
                <w:sz w:val="24"/>
                <w:lang w:val="ru-RU"/>
              </w:rPr>
              <w:t xml:space="preserve"> </w:t>
            </w:r>
            <w:r w:rsidRPr="00EB506C">
              <w:rPr>
                <w:sz w:val="24"/>
                <w:lang w:val="ru-RU"/>
              </w:rPr>
              <w:t>животных);</w:t>
            </w:r>
          </w:p>
          <w:p w:rsidR="0098716D" w:rsidRPr="00EB506C" w:rsidRDefault="0098716D" w:rsidP="00704ABC">
            <w:pPr>
              <w:pStyle w:val="TableParagraph"/>
              <w:spacing w:before="44" w:line="242" w:lineRule="auto"/>
              <w:ind w:left="125" w:right="115" w:firstLine="581"/>
              <w:jc w:val="center"/>
              <w:rPr>
                <w:sz w:val="24"/>
                <w:lang w:val="ru-RU"/>
              </w:rPr>
            </w:pPr>
            <w:r w:rsidRPr="00EB506C">
              <w:rPr>
                <w:sz w:val="24"/>
                <w:lang w:val="ru-RU"/>
              </w:rPr>
              <w:t>Создание</w:t>
            </w:r>
            <w:r w:rsidRPr="00EB506C">
              <w:rPr>
                <w:spacing w:val="-7"/>
                <w:sz w:val="24"/>
                <w:lang w:val="ru-RU"/>
              </w:rPr>
              <w:t xml:space="preserve"> </w:t>
            </w:r>
            <w:r w:rsidRPr="00EB506C">
              <w:rPr>
                <w:sz w:val="24"/>
                <w:lang w:val="ru-RU"/>
              </w:rPr>
              <w:t>мини</w:t>
            </w:r>
            <w:r w:rsidRPr="00EB506C">
              <w:rPr>
                <w:spacing w:val="-9"/>
                <w:sz w:val="24"/>
                <w:lang w:val="ru-RU"/>
              </w:rPr>
              <w:t xml:space="preserve"> </w:t>
            </w:r>
            <w:r w:rsidRPr="00EB506C">
              <w:rPr>
                <w:sz w:val="24"/>
                <w:lang w:val="ru-RU"/>
              </w:rPr>
              <w:t>музея</w:t>
            </w:r>
            <w:r w:rsidRPr="00EB506C">
              <w:rPr>
                <w:spacing w:val="-57"/>
                <w:sz w:val="24"/>
                <w:lang w:val="ru-RU"/>
              </w:rPr>
              <w:t xml:space="preserve"> </w:t>
            </w:r>
            <w:r w:rsidRPr="00EB506C">
              <w:rPr>
                <w:sz w:val="24"/>
                <w:lang w:val="ru-RU"/>
              </w:rPr>
              <w:t>диких</w:t>
            </w:r>
            <w:r w:rsidRPr="00EB506C">
              <w:rPr>
                <w:spacing w:val="-4"/>
                <w:sz w:val="24"/>
                <w:lang w:val="ru-RU"/>
              </w:rPr>
              <w:t xml:space="preserve"> </w:t>
            </w:r>
            <w:r w:rsidRPr="00EB506C">
              <w:rPr>
                <w:sz w:val="24"/>
                <w:lang w:val="ru-RU"/>
              </w:rPr>
              <w:t>животных</w:t>
            </w:r>
          </w:p>
        </w:tc>
      </w:tr>
      <w:tr w:rsidR="0098716D" w:rsidRPr="00EB506C" w:rsidTr="00704ABC">
        <w:trPr>
          <w:trHeight w:val="6179"/>
        </w:trPr>
        <w:tc>
          <w:tcPr>
            <w:tcW w:w="2060" w:type="dxa"/>
            <w:shd w:val="clear" w:color="auto" w:fill="C1EECF"/>
          </w:tcPr>
          <w:p w:rsidR="0098716D" w:rsidRPr="00EB506C" w:rsidRDefault="0098716D" w:rsidP="00704ABC">
            <w:pPr>
              <w:pStyle w:val="TableParagraph"/>
              <w:spacing w:before="51" w:line="237" w:lineRule="auto"/>
              <w:ind w:left="34" w:right="41" w:firstLine="142"/>
              <w:jc w:val="center"/>
              <w:rPr>
                <w:b/>
                <w:sz w:val="24"/>
                <w:lang w:val="ru-RU"/>
              </w:rPr>
            </w:pPr>
            <w:r w:rsidRPr="00EB506C">
              <w:rPr>
                <w:b/>
                <w:sz w:val="24"/>
                <w:lang w:val="ru-RU"/>
              </w:rPr>
              <w:t>Дом, где я   живу.</w:t>
            </w:r>
          </w:p>
          <w:p w:rsidR="0098716D" w:rsidRPr="00EB506C" w:rsidRDefault="0098716D" w:rsidP="00704ABC">
            <w:pPr>
              <w:pStyle w:val="TableParagraph"/>
              <w:spacing w:before="51" w:line="237" w:lineRule="auto"/>
              <w:ind w:left="34" w:right="41" w:firstLine="142"/>
              <w:jc w:val="center"/>
              <w:rPr>
                <w:b/>
                <w:sz w:val="24"/>
                <w:lang w:val="ru-RU"/>
              </w:rPr>
            </w:pPr>
            <w:r w:rsidRPr="00EB506C">
              <w:rPr>
                <w:b/>
                <w:sz w:val="24"/>
                <w:lang w:val="ru-RU"/>
              </w:rPr>
              <w:t>Мебель.</w:t>
            </w:r>
          </w:p>
          <w:p w:rsidR="0098716D" w:rsidRPr="00EB506C" w:rsidRDefault="0098716D" w:rsidP="00704ABC">
            <w:pPr>
              <w:pStyle w:val="TableParagraph"/>
              <w:spacing w:before="51" w:line="237" w:lineRule="auto"/>
              <w:ind w:left="34" w:right="41" w:firstLine="142"/>
              <w:jc w:val="center"/>
              <w:rPr>
                <w:b/>
                <w:sz w:val="24"/>
                <w:lang w:val="ru-RU"/>
              </w:rPr>
            </w:pPr>
            <w:r w:rsidRPr="00EB506C">
              <w:rPr>
                <w:b/>
                <w:sz w:val="24"/>
                <w:lang w:val="ru-RU"/>
              </w:rPr>
              <w:t>Безопасность</w:t>
            </w:r>
            <w:r w:rsidRPr="00EB506C">
              <w:rPr>
                <w:b/>
                <w:spacing w:val="-57"/>
                <w:sz w:val="24"/>
                <w:lang w:val="ru-RU"/>
              </w:rPr>
              <w:t xml:space="preserve">   </w:t>
            </w:r>
            <w:r w:rsidRPr="00EB506C">
              <w:rPr>
                <w:b/>
                <w:sz w:val="24"/>
                <w:lang w:val="ru-RU"/>
              </w:rPr>
              <w:t>дома,</w:t>
            </w:r>
          </w:p>
          <w:p w:rsidR="0098716D" w:rsidRPr="00EB506C" w:rsidRDefault="0098716D" w:rsidP="00704ABC">
            <w:pPr>
              <w:pStyle w:val="TableParagraph"/>
              <w:spacing w:before="7" w:line="237" w:lineRule="auto"/>
              <w:ind w:left="34" w:right="41" w:firstLine="142"/>
              <w:jc w:val="center"/>
              <w:rPr>
                <w:b/>
                <w:sz w:val="24"/>
                <w:lang w:val="ru-RU"/>
              </w:rPr>
            </w:pPr>
            <w:r w:rsidRPr="00EB506C">
              <w:rPr>
                <w:b/>
                <w:sz w:val="24"/>
                <w:lang w:val="ru-RU"/>
              </w:rPr>
              <w:t>пожарная</w:t>
            </w:r>
            <w:r w:rsidRPr="00EB506C">
              <w:rPr>
                <w:b/>
                <w:spacing w:val="1"/>
                <w:sz w:val="24"/>
                <w:lang w:val="ru-RU"/>
              </w:rPr>
              <w:t xml:space="preserve"> </w:t>
            </w:r>
            <w:r w:rsidRPr="00EB506C">
              <w:rPr>
                <w:b/>
                <w:sz w:val="24"/>
                <w:lang w:val="ru-RU"/>
              </w:rPr>
              <w:t>безопасность</w:t>
            </w:r>
          </w:p>
        </w:tc>
        <w:tc>
          <w:tcPr>
            <w:tcW w:w="4452" w:type="dxa"/>
          </w:tcPr>
          <w:p w:rsidR="0098716D" w:rsidRPr="00EB506C" w:rsidRDefault="0098716D" w:rsidP="00704ABC">
            <w:pPr>
              <w:pStyle w:val="TableParagraph"/>
              <w:spacing w:before="44"/>
              <w:ind w:left="59" w:right="513"/>
              <w:rPr>
                <w:sz w:val="24"/>
                <w:lang w:val="ru-RU"/>
              </w:rPr>
            </w:pPr>
            <w:r w:rsidRPr="00EB506C">
              <w:rPr>
                <w:sz w:val="24"/>
                <w:lang w:val="ru-RU"/>
              </w:rPr>
              <w:t>Расширять представления детей о</w:t>
            </w:r>
            <w:r w:rsidRPr="00EB506C">
              <w:rPr>
                <w:spacing w:val="1"/>
                <w:sz w:val="24"/>
                <w:lang w:val="ru-RU"/>
              </w:rPr>
              <w:t xml:space="preserve"> </w:t>
            </w:r>
            <w:r w:rsidRPr="00EB506C">
              <w:rPr>
                <w:sz w:val="24"/>
                <w:lang w:val="ru-RU"/>
              </w:rPr>
              <w:t>предметном</w:t>
            </w:r>
            <w:r w:rsidRPr="00EB506C">
              <w:rPr>
                <w:spacing w:val="2"/>
                <w:sz w:val="24"/>
                <w:lang w:val="ru-RU"/>
              </w:rPr>
              <w:t xml:space="preserve"> </w:t>
            </w:r>
            <w:r w:rsidRPr="00EB506C">
              <w:rPr>
                <w:sz w:val="24"/>
                <w:lang w:val="ru-RU"/>
              </w:rPr>
              <w:t>мире,</w:t>
            </w:r>
            <w:r w:rsidRPr="00EB506C">
              <w:rPr>
                <w:spacing w:val="-5"/>
                <w:sz w:val="24"/>
                <w:lang w:val="ru-RU"/>
              </w:rPr>
              <w:t xml:space="preserve"> </w:t>
            </w:r>
            <w:r w:rsidRPr="00EB506C">
              <w:rPr>
                <w:sz w:val="24"/>
                <w:lang w:val="ru-RU"/>
              </w:rPr>
              <w:t>о</w:t>
            </w:r>
            <w:r w:rsidRPr="00EB506C">
              <w:rPr>
                <w:spacing w:val="5"/>
                <w:sz w:val="24"/>
                <w:lang w:val="ru-RU"/>
              </w:rPr>
              <w:t xml:space="preserve"> </w:t>
            </w:r>
            <w:r w:rsidRPr="00EB506C">
              <w:rPr>
                <w:sz w:val="24"/>
                <w:lang w:val="ru-RU"/>
              </w:rPr>
              <w:t>мерах</w:t>
            </w:r>
            <w:r w:rsidRPr="00EB506C">
              <w:rPr>
                <w:spacing w:val="1"/>
                <w:sz w:val="24"/>
                <w:lang w:val="ru-RU"/>
              </w:rPr>
              <w:t xml:space="preserve"> </w:t>
            </w:r>
            <w:r w:rsidRPr="00EB506C">
              <w:rPr>
                <w:sz w:val="24"/>
                <w:lang w:val="ru-RU"/>
              </w:rPr>
              <w:t>предосторожности при общении с</w:t>
            </w:r>
            <w:r w:rsidRPr="00EB506C">
              <w:rPr>
                <w:spacing w:val="1"/>
                <w:sz w:val="24"/>
                <w:lang w:val="ru-RU"/>
              </w:rPr>
              <w:t xml:space="preserve"> </w:t>
            </w:r>
            <w:r w:rsidRPr="00EB506C">
              <w:rPr>
                <w:sz w:val="24"/>
                <w:lang w:val="ru-RU"/>
              </w:rPr>
              <w:t>потенциально</w:t>
            </w:r>
            <w:r w:rsidRPr="00EB506C">
              <w:rPr>
                <w:spacing w:val="-7"/>
                <w:sz w:val="24"/>
                <w:lang w:val="ru-RU"/>
              </w:rPr>
              <w:t xml:space="preserve"> </w:t>
            </w:r>
            <w:r w:rsidRPr="00EB506C">
              <w:rPr>
                <w:sz w:val="24"/>
                <w:lang w:val="ru-RU"/>
              </w:rPr>
              <w:t>опасными</w:t>
            </w:r>
            <w:r w:rsidRPr="00EB506C">
              <w:rPr>
                <w:spacing w:val="-6"/>
                <w:sz w:val="24"/>
                <w:lang w:val="ru-RU"/>
              </w:rPr>
              <w:t xml:space="preserve"> </w:t>
            </w:r>
            <w:r w:rsidRPr="00EB506C">
              <w:rPr>
                <w:sz w:val="24"/>
                <w:lang w:val="ru-RU"/>
              </w:rPr>
              <w:t>предметами.</w:t>
            </w:r>
          </w:p>
          <w:p w:rsidR="0098716D" w:rsidRPr="00EB506C" w:rsidRDefault="0098716D" w:rsidP="00704ABC">
            <w:pPr>
              <w:pStyle w:val="TableParagraph"/>
              <w:spacing w:before="1"/>
              <w:ind w:left="59" w:right="43"/>
              <w:rPr>
                <w:sz w:val="24"/>
                <w:lang w:val="ru-RU"/>
              </w:rPr>
            </w:pPr>
            <w:r w:rsidRPr="00EB506C">
              <w:rPr>
                <w:sz w:val="24"/>
                <w:lang w:val="ru-RU"/>
              </w:rPr>
              <w:t>Знакомить с источниками опасности дома</w:t>
            </w:r>
            <w:r w:rsidRPr="00EB506C">
              <w:rPr>
                <w:spacing w:val="-57"/>
                <w:sz w:val="24"/>
                <w:lang w:val="ru-RU"/>
              </w:rPr>
              <w:t xml:space="preserve"> </w:t>
            </w:r>
            <w:r w:rsidRPr="00EB506C">
              <w:rPr>
                <w:sz w:val="24"/>
                <w:lang w:val="ru-RU"/>
              </w:rPr>
              <w:t>(горячая плита, утюг и др.). Соблюдать</w:t>
            </w:r>
            <w:r w:rsidRPr="00EB506C">
              <w:rPr>
                <w:spacing w:val="1"/>
                <w:sz w:val="24"/>
                <w:lang w:val="ru-RU"/>
              </w:rPr>
              <w:t xml:space="preserve"> </w:t>
            </w:r>
            <w:r w:rsidRPr="00EB506C">
              <w:rPr>
                <w:sz w:val="24"/>
                <w:lang w:val="ru-RU"/>
              </w:rPr>
              <w:t>безопасность</w:t>
            </w:r>
            <w:r w:rsidRPr="00EB506C">
              <w:rPr>
                <w:spacing w:val="-2"/>
                <w:sz w:val="24"/>
                <w:lang w:val="ru-RU"/>
              </w:rPr>
              <w:t xml:space="preserve"> </w:t>
            </w:r>
            <w:r w:rsidRPr="00EB506C">
              <w:rPr>
                <w:sz w:val="24"/>
                <w:lang w:val="ru-RU"/>
              </w:rPr>
              <w:t>жизнедеятельности.</w:t>
            </w:r>
          </w:p>
          <w:p w:rsidR="0098716D" w:rsidRPr="00EB506C" w:rsidRDefault="0098716D" w:rsidP="00704ABC">
            <w:pPr>
              <w:pStyle w:val="TableParagraph"/>
              <w:ind w:left="59" w:right="89"/>
              <w:rPr>
                <w:sz w:val="24"/>
                <w:lang w:val="ru-RU"/>
              </w:rPr>
            </w:pPr>
            <w:r w:rsidRPr="00EB506C">
              <w:rPr>
                <w:sz w:val="24"/>
                <w:lang w:val="ru-RU"/>
              </w:rPr>
              <w:t>Рассказать</w:t>
            </w:r>
            <w:r w:rsidRPr="00EB506C">
              <w:rPr>
                <w:spacing w:val="2"/>
                <w:sz w:val="24"/>
                <w:lang w:val="ru-RU"/>
              </w:rPr>
              <w:t xml:space="preserve"> </w:t>
            </w:r>
            <w:r w:rsidRPr="00EB506C">
              <w:rPr>
                <w:sz w:val="24"/>
                <w:lang w:val="ru-RU"/>
              </w:rPr>
              <w:t>как</w:t>
            </w:r>
            <w:r w:rsidRPr="00EB506C">
              <w:rPr>
                <w:spacing w:val="-1"/>
                <w:sz w:val="24"/>
                <w:lang w:val="ru-RU"/>
              </w:rPr>
              <w:t xml:space="preserve"> </w:t>
            </w:r>
            <w:r w:rsidRPr="00EB506C">
              <w:rPr>
                <w:sz w:val="24"/>
                <w:lang w:val="ru-RU"/>
              </w:rPr>
              <w:t>надо</w:t>
            </w:r>
            <w:r w:rsidRPr="00EB506C">
              <w:rPr>
                <w:spacing w:val="5"/>
                <w:sz w:val="24"/>
                <w:lang w:val="ru-RU"/>
              </w:rPr>
              <w:t xml:space="preserve"> </w:t>
            </w:r>
            <w:r w:rsidRPr="00EB506C">
              <w:rPr>
                <w:sz w:val="24"/>
                <w:lang w:val="ru-RU"/>
              </w:rPr>
              <w:t>действовать</w:t>
            </w:r>
            <w:r w:rsidRPr="00EB506C">
              <w:rPr>
                <w:spacing w:val="-2"/>
                <w:sz w:val="24"/>
                <w:lang w:val="ru-RU"/>
              </w:rPr>
              <w:t xml:space="preserve"> </w:t>
            </w:r>
            <w:r w:rsidRPr="00EB506C">
              <w:rPr>
                <w:sz w:val="24"/>
                <w:lang w:val="ru-RU"/>
              </w:rPr>
              <w:t>в</w:t>
            </w:r>
            <w:r w:rsidRPr="00EB506C">
              <w:rPr>
                <w:spacing w:val="1"/>
                <w:sz w:val="24"/>
                <w:lang w:val="ru-RU"/>
              </w:rPr>
              <w:t xml:space="preserve"> </w:t>
            </w:r>
            <w:r w:rsidRPr="00EB506C">
              <w:rPr>
                <w:sz w:val="24"/>
                <w:lang w:val="ru-RU"/>
              </w:rPr>
              <w:t>различных ситуациях. Развивать</w:t>
            </w:r>
            <w:r w:rsidRPr="00EB506C">
              <w:rPr>
                <w:spacing w:val="1"/>
                <w:sz w:val="24"/>
                <w:lang w:val="ru-RU"/>
              </w:rPr>
              <w:t xml:space="preserve"> </w:t>
            </w:r>
            <w:r w:rsidRPr="00EB506C">
              <w:rPr>
                <w:sz w:val="24"/>
                <w:lang w:val="ru-RU"/>
              </w:rPr>
              <w:t>познавательную активность детей через</w:t>
            </w:r>
            <w:r w:rsidRPr="00EB506C">
              <w:rPr>
                <w:spacing w:val="1"/>
                <w:sz w:val="24"/>
                <w:lang w:val="ru-RU"/>
              </w:rPr>
              <w:t xml:space="preserve"> </w:t>
            </w:r>
            <w:r w:rsidRPr="00EB506C">
              <w:rPr>
                <w:sz w:val="24"/>
                <w:lang w:val="ru-RU"/>
              </w:rPr>
              <w:t>обогащение</w:t>
            </w:r>
            <w:r w:rsidRPr="00EB506C">
              <w:rPr>
                <w:spacing w:val="-2"/>
                <w:sz w:val="24"/>
                <w:lang w:val="ru-RU"/>
              </w:rPr>
              <w:t xml:space="preserve"> </w:t>
            </w:r>
            <w:r w:rsidRPr="00EB506C">
              <w:rPr>
                <w:sz w:val="24"/>
                <w:lang w:val="ru-RU"/>
              </w:rPr>
              <w:t>их</w:t>
            </w:r>
            <w:r w:rsidRPr="00EB506C">
              <w:rPr>
                <w:spacing w:val="-6"/>
                <w:sz w:val="24"/>
                <w:lang w:val="ru-RU"/>
              </w:rPr>
              <w:t xml:space="preserve"> </w:t>
            </w:r>
            <w:r w:rsidRPr="00EB506C">
              <w:rPr>
                <w:sz w:val="24"/>
                <w:lang w:val="ru-RU"/>
              </w:rPr>
              <w:t>представлений</w:t>
            </w:r>
            <w:r w:rsidRPr="00EB506C">
              <w:rPr>
                <w:spacing w:val="-10"/>
                <w:sz w:val="24"/>
                <w:lang w:val="ru-RU"/>
              </w:rPr>
              <w:t xml:space="preserve"> </w:t>
            </w:r>
            <w:r w:rsidRPr="00EB506C">
              <w:rPr>
                <w:sz w:val="24"/>
                <w:lang w:val="ru-RU"/>
              </w:rPr>
              <w:t>о</w:t>
            </w:r>
            <w:r w:rsidRPr="00EB506C">
              <w:rPr>
                <w:spacing w:val="3"/>
                <w:sz w:val="24"/>
                <w:lang w:val="ru-RU"/>
              </w:rPr>
              <w:t xml:space="preserve"> </w:t>
            </w:r>
            <w:r w:rsidRPr="00EB506C">
              <w:rPr>
                <w:sz w:val="24"/>
                <w:lang w:val="ru-RU"/>
              </w:rPr>
              <w:t>правилах</w:t>
            </w:r>
            <w:r w:rsidRPr="00EB506C">
              <w:rPr>
                <w:spacing w:val="-57"/>
                <w:sz w:val="24"/>
                <w:lang w:val="ru-RU"/>
              </w:rPr>
              <w:t xml:space="preserve"> </w:t>
            </w:r>
            <w:r w:rsidRPr="00EB506C">
              <w:rPr>
                <w:sz w:val="24"/>
                <w:lang w:val="ru-RU"/>
              </w:rPr>
              <w:t>безопасного поведения</w:t>
            </w:r>
            <w:r w:rsidRPr="00EB506C">
              <w:rPr>
                <w:spacing w:val="-4"/>
                <w:sz w:val="24"/>
                <w:lang w:val="ru-RU"/>
              </w:rPr>
              <w:t xml:space="preserve"> </w:t>
            </w:r>
            <w:r w:rsidRPr="00EB506C">
              <w:rPr>
                <w:sz w:val="24"/>
                <w:lang w:val="ru-RU"/>
              </w:rPr>
              <w:t>в</w:t>
            </w:r>
            <w:r w:rsidRPr="00EB506C">
              <w:rPr>
                <w:spacing w:val="2"/>
                <w:sz w:val="24"/>
                <w:lang w:val="ru-RU"/>
              </w:rPr>
              <w:t xml:space="preserve"> </w:t>
            </w:r>
            <w:r w:rsidRPr="00EB506C">
              <w:rPr>
                <w:sz w:val="24"/>
                <w:lang w:val="ru-RU"/>
              </w:rPr>
              <w:t>быту.</w:t>
            </w:r>
          </w:p>
          <w:p w:rsidR="0098716D" w:rsidRPr="00EB506C" w:rsidRDefault="0098716D" w:rsidP="00704ABC">
            <w:pPr>
              <w:pStyle w:val="TableParagraph"/>
              <w:spacing w:before="1"/>
              <w:ind w:left="59" w:right="157"/>
              <w:rPr>
                <w:sz w:val="24"/>
                <w:lang w:val="ru-RU"/>
              </w:rPr>
            </w:pPr>
            <w:r w:rsidRPr="00EB506C">
              <w:rPr>
                <w:sz w:val="24"/>
                <w:lang w:val="ru-RU"/>
              </w:rPr>
              <w:t>Правильно</w:t>
            </w:r>
            <w:r w:rsidRPr="00EB506C">
              <w:rPr>
                <w:spacing w:val="-3"/>
                <w:sz w:val="24"/>
                <w:lang w:val="ru-RU"/>
              </w:rPr>
              <w:t xml:space="preserve"> </w:t>
            </w:r>
            <w:r w:rsidRPr="00EB506C">
              <w:rPr>
                <w:sz w:val="24"/>
                <w:lang w:val="ru-RU"/>
              </w:rPr>
              <w:t>использовать</w:t>
            </w:r>
            <w:r w:rsidRPr="00EB506C">
              <w:rPr>
                <w:spacing w:val="-5"/>
                <w:sz w:val="24"/>
                <w:lang w:val="ru-RU"/>
              </w:rPr>
              <w:t xml:space="preserve"> </w:t>
            </w:r>
            <w:r w:rsidRPr="00EB506C">
              <w:rPr>
                <w:sz w:val="24"/>
                <w:lang w:val="ru-RU"/>
              </w:rPr>
              <w:t>в</w:t>
            </w:r>
            <w:r w:rsidRPr="00EB506C">
              <w:rPr>
                <w:spacing w:val="-2"/>
                <w:sz w:val="24"/>
                <w:lang w:val="ru-RU"/>
              </w:rPr>
              <w:t xml:space="preserve"> </w:t>
            </w:r>
            <w:r w:rsidRPr="00EB506C">
              <w:rPr>
                <w:sz w:val="24"/>
                <w:lang w:val="ru-RU"/>
              </w:rPr>
              <w:t>речи</w:t>
            </w:r>
            <w:r w:rsidRPr="00EB506C">
              <w:rPr>
                <w:spacing w:val="-6"/>
                <w:sz w:val="24"/>
                <w:lang w:val="ru-RU"/>
              </w:rPr>
              <w:t xml:space="preserve"> </w:t>
            </w:r>
            <w:r w:rsidRPr="00EB506C">
              <w:rPr>
                <w:sz w:val="24"/>
                <w:lang w:val="ru-RU"/>
              </w:rPr>
              <w:t>названия</w:t>
            </w:r>
            <w:r w:rsidRPr="00EB506C">
              <w:rPr>
                <w:spacing w:val="-57"/>
                <w:sz w:val="24"/>
                <w:lang w:val="ru-RU"/>
              </w:rPr>
              <w:t xml:space="preserve"> </w:t>
            </w:r>
            <w:r w:rsidRPr="00EB506C">
              <w:rPr>
                <w:sz w:val="24"/>
                <w:lang w:val="ru-RU"/>
              </w:rPr>
              <w:t>предметов,</w:t>
            </w:r>
            <w:r w:rsidRPr="00EB506C">
              <w:rPr>
                <w:spacing w:val="-2"/>
                <w:sz w:val="24"/>
                <w:lang w:val="ru-RU"/>
              </w:rPr>
              <w:t xml:space="preserve"> </w:t>
            </w:r>
            <w:r w:rsidRPr="00EB506C">
              <w:rPr>
                <w:sz w:val="24"/>
                <w:lang w:val="ru-RU"/>
              </w:rPr>
              <w:t>познакомить</w:t>
            </w:r>
            <w:r w:rsidRPr="00EB506C">
              <w:rPr>
                <w:spacing w:val="1"/>
                <w:sz w:val="24"/>
                <w:lang w:val="ru-RU"/>
              </w:rPr>
              <w:t xml:space="preserve"> </w:t>
            </w:r>
            <w:r w:rsidRPr="00EB506C">
              <w:rPr>
                <w:sz w:val="24"/>
                <w:lang w:val="ru-RU"/>
              </w:rPr>
              <w:t>детей</w:t>
            </w:r>
            <w:r w:rsidRPr="00EB506C">
              <w:rPr>
                <w:spacing w:val="1"/>
                <w:sz w:val="24"/>
                <w:lang w:val="ru-RU"/>
              </w:rPr>
              <w:t xml:space="preserve"> </w:t>
            </w:r>
            <w:r w:rsidRPr="00EB506C">
              <w:rPr>
                <w:sz w:val="24"/>
                <w:lang w:val="ru-RU"/>
              </w:rPr>
              <w:t>с</w:t>
            </w:r>
            <w:r w:rsidRPr="00EB506C">
              <w:rPr>
                <w:spacing w:val="1"/>
                <w:sz w:val="24"/>
                <w:lang w:val="ru-RU"/>
              </w:rPr>
              <w:t xml:space="preserve"> </w:t>
            </w:r>
            <w:r w:rsidRPr="00EB506C">
              <w:rPr>
                <w:sz w:val="24"/>
                <w:lang w:val="ru-RU"/>
              </w:rPr>
              <w:t>правилами</w:t>
            </w:r>
            <w:r w:rsidRPr="00EB506C">
              <w:rPr>
                <w:spacing w:val="-4"/>
                <w:sz w:val="24"/>
                <w:lang w:val="ru-RU"/>
              </w:rPr>
              <w:t xml:space="preserve"> </w:t>
            </w:r>
            <w:r w:rsidRPr="00EB506C">
              <w:rPr>
                <w:sz w:val="24"/>
                <w:lang w:val="ru-RU"/>
              </w:rPr>
              <w:t>пожарной</w:t>
            </w:r>
            <w:r w:rsidRPr="00EB506C">
              <w:rPr>
                <w:spacing w:val="2"/>
                <w:sz w:val="24"/>
                <w:lang w:val="ru-RU"/>
              </w:rPr>
              <w:t xml:space="preserve"> </w:t>
            </w:r>
            <w:r w:rsidRPr="00EB506C">
              <w:rPr>
                <w:sz w:val="24"/>
                <w:lang w:val="ru-RU"/>
              </w:rPr>
              <w:t>безопасности.</w:t>
            </w:r>
          </w:p>
          <w:p w:rsidR="0098716D" w:rsidRPr="00EB506C" w:rsidRDefault="0098716D" w:rsidP="00704ABC">
            <w:pPr>
              <w:pStyle w:val="TableParagraph"/>
              <w:ind w:left="59" w:right="34"/>
              <w:rPr>
                <w:sz w:val="24"/>
                <w:lang w:val="ru-RU"/>
              </w:rPr>
            </w:pPr>
            <w:r w:rsidRPr="00EB506C">
              <w:rPr>
                <w:sz w:val="24"/>
                <w:lang w:val="ru-RU"/>
              </w:rPr>
              <w:t>Формировать навыки безопасного</w:t>
            </w:r>
            <w:r w:rsidRPr="00EB506C">
              <w:rPr>
                <w:spacing w:val="1"/>
                <w:sz w:val="24"/>
                <w:lang w:val="ru-RU"/>
              </w:rPr>
              <w:t xml:space="preserve"> </w:t>
            </w:r>
            <w:r w:rsidRPr="00EB506C">
              <w:rPr>
                <w:sz w:val="24"/>
                <w:lang w:val="ru-RU"/>
              </w:rPr>
              <w:t>передвижения в помещении (осторожно</w:t>
            </w:r>
            <w:r w:rsidRPr="00EB506C">
              <w:rPr>
                <w:spacing w:val="1"/>
                <w:sz w:val="24"/>
                <w:lang w:val="ru-RU"/>
              </w:rPr>
              <w:t xml:space="preserve"> </w:t>
            </w:r>
            <w:r w:rsidRPr="00EB506C">
              <w:rPr>
                <w:sz w:val="24"/>
                <w:lang w:val="ru-RU"/>
              </w:rPr>
              <w:t>спускаться и</w:t>
            </w:r>
            <w:r w:rsidRPr="00EB506C">
              <w:rPr>
                <w:spacing w:val="1"/>
                <w:sz w:val="24"/>
                <w:lang w:val="ru-RU"/>
              </w:rPr>
              <w:t xml:space="preserve"> </w:t>
            </w:r>
            <w:r w:rsidRPr="00EB506C">
              <w:rPr>
                <w:sz w:val="24"/>
                <w:lang w:val="ru-RU"/>
              </w:rPr>
              <w:t>подниматься по лестнице</w:t>
            </w:r>
            <w:r w:rsidRPr="00EB506C">
              <w:rPr>
                <w:spacing w:val="1"/>
                <w:sz w:val="24"/>
                <w:lang w:val="ru-RU"/>
              </w:rPr>
              <w:t xml:space="preserve"> </w:t>
            </w:r>
            <w:r w:rsidRPr="00EB506C">
              <w:rPr>
                <w:sz w:val="24"/>
                <w:lang w:val="ru-RU"/>
              </w:rPr>
              <w:t>держась за перила; открывать и закрывать</w:t>
            </w:r>
            <w:r w:rsidRPr="00EB506C">
              <w:rPr>
                <w:spacing w:val="-57"/>
                <w:sz w:val="24"/>
                <w:lang w:val="ru-RU"/>
              </w:rPr>
              <w:t xml:space="preserve"> </w:t>
            </w:r>
            <w:r w:rsidRPr="00EB506C">
              <w:rPr>
                <w:sz w:val="24"/>
                <w:lang w:val="ru-RU"/>
              </w:rPr>
              <w:t>двери</w:t>
            </w:r>
            <w:r w:rsidRPr="00EB506C">
              <w:rPr>
                <w:spacing w:val="1"/>
                <w:sz w:val="24"/>
                <w:lang w:val="ru-RU"/>
              </w:rPr>
              <w:t xml:space="preserve"> </w:t>
            </w:r>
            <w:r w:rsidRPr="00EB506C">
              <w:rPr>
                <w:sz w:val="24"/>
                <w:lang w:val="ru-RU"/>
              </w:rPr>
              <w:t>держась</w:t>
            </w:r>
            <w:r w:rsidRPr="00EB506C">
              <w:rPr>
                <w:spacing w:val="1"/>
                <w:sz w:val="24"/>
                <w:lang w:val="ru-RU"/>
              </w:rPr>
              <w:t xml:space="preserve"> </w:t>
            </w:r>
            <w:r w:rsidRPr="00EB506C">
              <w:rPr>
                <w:sz w:val="24"/>
                <w:lang w:val="ru-RU"/>
              </w:rPr>
              <w:t>за</w:t>
            </w:r>
            <w:r w:rsidRPr="00EB506C">
              <w:rPr>
                <w:spacing w:val="-1"/>
                <w:sz w:val="24"/>
                <w:lang w:val="ru-RU"/>
              </w:rPr>
              <w:t xml:space="preserve"> </w:t>
            </w:r>
            <w:r w:rsidRPr="00EB506C">
              <w:rPr>
                <w:sz w:val="24"/>
                <w:lang w:val="ru-RU"/>
              </w:rPr>
              <w:t>дверную</w:t>
            </w:r>
            <w:r w:rsidRPr="00EB506C">
              <w:rPr>
                <w:spacing w:val="-1"/>
                <w:sz w:val="24"/>
                <w:lang w:val="ru-RU"/>
              </w:rPr>
              <w:t xml:space="preserve"> </w:t>
            </w:r>
            <w:r w:rsidRPr="00EB506C">
              <w:rPr>
                <w:sz w:val="24"/>
                <w:lang w:val="ru-RU"/>
              </w:rPr>
              <w:t>ручку).</w:t>
            </w:r>
          </w:p>
          <w:p w:rsidR="0098716D" w:rsidRPr="00EB506C" w:rsidRDefault="0098716D" w:rsidP="00704ABC">
            <w:pPr>
              <w:pStyle w:val="TableParagraph"/>
              <w:spacing w:before="3" w:line="237" w:lineRule="auto"/>
              <w:ind w:left="59" w:right="1039"/>
              <w:rPr>
                <w:sz w:val="24"/>
                <w:lang w:val="ru-RU"/>
              </w:rPr>
            </w:pPr>
            <w:r w:rsidRPr="00EB506C">
              <w:rPr>
                <w:sz w:val="24"/>
                <w:lang w:val="ru-RU"/>
              </w:rPr>
              <w:t>Развивать умения обращаться за</w:t>
            </w:r>
            <w:r w:rsidRPr="00EB506C">
              <w:rPr>
                <w:spacing w:val="-57"/>
                <w:sz w:val="24"/>
                <w:lang w:val="ru-RU"/>
              </w:rPr>
              <w:t xml:space="preserve"> </w:t>
            </w:r>
            <w:r w:rsidRPr="00EB506C">
              <w:rPr>
                <w:sz w:val="24"/>
                <w:lang w:val="ru-RU"/>
              </w:rPr>
              <w:t>помощью</w:t>
            </w:r>
            <w:r w:rsidRPr="00EB506C">
              <w:rPr>
                <w:spacing w:val="-6"/>
                <w:sz w:val="24"/>
                <w:lang w:val="ru-RU"/>
              </w:rPr>
              <w:t xml:space="preserve"> </w:t>
            </w:r>
            <w:r w:rsidRPr="00EB506C">
              <w:rPr>
                <w:sz w:val="24"/>
                <w:lang w:val="ru-RU"/>
              </w:rPr>
              <w:t>взрослого.</w:t>
            </w:r>
          </w:p>
        </w:tc>
        <w:tc>
          <w:tcPr>
            <w:tcW w:w="1355" w:type="dxa"/>
            <w:shd w:val="clear" w:color="auto" w:fill="C1EECF"/>
          </w:tcPr>
          <w:p w:rsidR="0098716D" w:rsidRPr="00EB506C" w:rsidRDefault="0098716D" w:rsidP="00704ABC">
            <w:pPr>
              <w:pStyle w:val="TableParagraph"/>
              <w:spacing w:before="44" w:line="275" w:lineRule="exact"/>
              <w:ind w:left="136" w:right="131"/>
              <w:jc w:val="center"/>
              <w:rPr>
                <w:sz w:val="24"/>
              </w:rPr>
            </w:pPr>
            <w:r w:rsidRPr="00EB506C">
              <w:rPr>
                <w:sz w:val="24"/>
              </w:rPr>
              <w:t>4</w:t>
            </w:r>
            <w:r w:rsidRPr="00EB506C">
              <w:rPr>
                <w:spacing w:val="-5"/>
                <w:sz w:val="24"/>
              </w:rPr>
              <w:t xml:space="preserve"> </w:t>
            </w:r>
            <w:r w:rsidRPr="00EB506C">
              <w:rPr>
                <w:sz w:val="24"/>
              </w:rPr>
              <w:t>неделя</w:t>
            </w:r>
          </w:p>
          <w:p w:rsidR="0098716D" w:rsidRPr="00EB506C" w:rsidRDefault="0098716D" w:rsidP="00704ABC">
            <w:pPr>
              <w:pStyle w:val="TableParagraph"/>
              <w:ind w:left="140" w:right="131"/>
              <w:jc w:val="center"/>
              <w:rPr>
                <w:sz w:val="24"/>
              </w:rPr>
            </w:pPr>
            <w:r w:rsidRPr="00EB506C">
              <w:rPr>
                <w:sz w:val="24"/>
              </w:rPr>
              <w:t>ноября</w:t>
            </w:r>
          </w:p>
        </w:tc>
        <w:tc>
          <w:tcPr>
            <w:tcW w:w="2565" w:type="dxa"/>
          </w:tcPr>
          <w:p w:rsidR="0098716D" w:rsidRPr="00EB506C" w:rsidRDefault="0098716D" w:rsidP="00704ABC">
            <w:pPr>
              <w:pStyle w:val="TableParagraph"/>
              <w:spacing w:before="47" w:line="237" w:lineRule="auto"/>
              <w:ind w:left="58" w:firstLine="830"/>
              <w:jc w:val="center"/>
              <w:rPr>
                <w:sz w:val="24"/>
                <w:lang w:val="ru-RU"/>
              </w:rPr>
            </w:pPr>
            <w:r w:rsidRPr="00EB506C">
              <w:rPr>
                <w:sz w:val="24"/>
                <w:lang w:val="ru-RU"/>
              </w:rPr>
              <w:t>Просмотр</w:t>
            </w:r>
            <w:r w:rsidRPr="00EB506C">
              <w:rPr>
                <w:spacing w:val="1"/>
                <w:sz w:val="24"/>
                <w:lang w:val="ru-RU"/>
              </w:rPr>
              <w:t xml:space="preserve"> </w:t>
            </w:r>
            <w:r w:rsidRPr="00EB506C">
              <w:rPr>
                <w:sz w:val="24"/>
                <w:lang w:val="ru-RU"/>
              </w:rPr>
              <w:t>мультфильмов</w:t>
            </w:r>
            <w:r w:rsidRPr="00EB506C">
              <w:rPr>
                <w:spacing w:val="-8"/>
                <w:sz w:val="24"/>
                <w:lang w:val="ru-RU"/>
              </w:rPr>
              <w:t xml:space="preserve"> </w:t>
            </w:r>
            <w:r w:rsidRPr="00EB506C">
              <w:rPr>
                <w:sz w:val="24"/>
                <w:lang w:val="ru-RU"/>
              </w:rPr>
              <w:t>из</w:t>
            </w:r>
            <w:r w:rsidRPr="00EB506C">
              <w:rPr>
                <w:spacing w:val="-8"/>
                <w:sz w:val="24"/>
                <w:lang w:val="ru-RU"/>
              </w:rPr>
              <w:t xml:space="preserve"> </w:t>
            </w:r>
            <w:r w:rsidRPr="00EB506C">
              <w:rPr>
                <w:sz w:val="24"/>
                <w:lang w:val="ru-RU"/>
              </w:rPr>
              <w:t>серии</w:t>
            </w:r>
          </w:p>
          <w:p w:rsidR="0098716D" w:rsidRPr="00EB506C" w:rsidRDefault="0098716D" w:rsidP="00704ABC">
            <w:pPr>
              <w:pStyle w:val="TableParagraph"/>
              <w:spacing w:before="4"/>
              <w:ind w:left="82"/>
              <w:jc w:val="center"/>
              <w:rPr>
                <w:sz w:val="24"/>
                <w:lang w:val="ru-RU"/>
              </w:rPr>
            </w:pPr>
            <w:r w:rsidRPr="00EB506C">
              <w:rPr>
                <w:sz w:val="24"/>
                <w:lang w:val="ru-RU"/>
              </w:rPr>
              <w:t>«Аркадий</w:t>
            </w:r>
            <w:r w:rsidRPr="00EB506C">
              <w:rPr>
                <w:spacing w:val="-8"/>
                <w:sz w:val="24"/>
                <w:lang w:val="ru-RU"/>
              </w:rPr>
              <w:t xml:space="preserve"> </w:t>
            </w:r>
            <w:r w:rsidRPr="00EB506C">
              <w:rPr>
                <w:sz w:val="24"/>
                <w:lang w:val="ru-RU"/>
              </w:rPr>
              <w:t>Паровозов»»</w:t>
            </w:r>
          </w:p>
          <w:p w:rsidR="0098716D" w:rsidRPr="00EB506C" w:rsidRDefault="0098716D" w:rsidP="00704ABC">
            <w:pPr>
              <w:pStyle w:val="TableParagraph"/>
              <w:spacing w:before="187" w:line="237" w:lineRule="auto"/>
              <w:ind w:left="336" w:right="335" w:firstLine="552"/>
              <w:jc w:val="center"/>
              <w:rPr>
                <w:sz w:val="24"/>
                <w:lang w:val="ru-RU"/>
              </w:rPr>
            </w:pPr>
            <w:r w:rsidRPr="00EB506C">
              <w:rPr>
                <w:sz w:val="24"/>
                <w:lang w:val="ru-RU"/>
              </w:rPr>
              <w:t>Просмотр</w:t>
            </w:r>
            <w:r w:rsidRPr="00EB506C">
              <w:rPr>
                <w:spacing w:val="1"/>
                <w:sz w:val="24"/>
                <w:lang w:val="ru-RU"/>
              </w:rPr>
              <w:t xml:space="preserve"> </w:t>
            </w:r>
            <w:r w:rsidRPr="00EB506C">
              <w:rPr>
                <w:sz w:val="24"/>
                <w:lang w:val="ru-RU"/>
              </w:rPr>
              <w:t>презентации</w:t>
            </w:r>
            <w:r w:rsidRPr="00EB506C">
              <w:rPr>
                <w:spacing w:val="-14"/>
                <w:sz w:val="24"/>
                <w:lang w:val="ru-RU"/>
              </w:rPr>
              <w:t xml:space="preserve"> </w:t>
            </w:r>
            <w:r w:rsidRPr="00EB506C">
              <w:rPr>
                <w:sz w:val="24"/>
                <w:lang w:val="ru-RU"/>
              </w:rPr>
              <w:t>«Дни</w:t>
            </w:r>
          </w:p>
          <w:p w:rsidR="0098716D" w:rsidRPr="00EB506C" w:rsidRDefault="0098716D" w:rsidP="00704ABC">
            <w:pPr>
              <w:pStyle w:val="TableParagraph"/>
              <w:spacing w:before="5" w:line="237" w:lineRule="auto"/>
              <w:ind w:left="533" w:right="513" w:firstLine="235"/>
              <w:jc w:val="center"/>
              <w:rPr>
                <w:sz w:val="24"/>
                <w:lang w:val="ru-RU"/>
              </w:rPr>
            </w:pPr>
            <w:r w:rsidRPr="00EB506C">
              <w:rPr>
                <w:sz w:val="24"/>
                <w:lang w:val="ru-RU"/>
              </w:rPr>
              <w:t>пожарной</w:t>
            </w:r>
            <w:r w:rsidRPr="00EB506C">
              <w:rPr>
                <w:spacing w:val="1"/>
                <w:sz w:val="24"/>
                <w:lang w:val="ru-RU"/>
              </w:rPr>
              <w:t xml:space="preserve"> </w:t>
            </w:r>
            <w:r w:rsidRPr="00EB506C">
              <w:rPr>
                <w:sz w:val="24"/>
                <w:lang w:val="ru-RU"/>
              </w:rPr>
              <w:t>безопасности»</w:t>
            </w:r>
          </w:p>
        </w:tc>
      </w:tr>
      <w:tr w:rsidR="0098716D" w:rsidRPr="00EB506C" w:rsidTr="00704ABC">
        <w:trPr>
          <w:trHeight w:val="1790"/>
        </w:trPr>
        <w:tc>
          <w:tcPr>
            <w:tcW w:w="2060" w:type="dxa"/>
            <w:shd w:val="clear" w:color="auto" w:fill="C1EECF"/>
          </w:tcPr>
          <w:p w:rsidR="0098716D" w:rsidRPr="00EB506C" w:rsidRDefault="0098716D" w:rsidP="00704ABC">
            <w:pPr>
              <w:pStyle w:val="TableParagraph"/>
              <w:spacing w:before="56" w:line="237" w:lineRule="auto"/>
              <w:ind w:left="34" w:right="41" w:firstLine="142"/>
              <w:jc w:val="center"/>
              <w:rPr>
                <w:b/>
                <w:sz w:val="24"/>
                <w:lang w:val="ru-RU"/>
              </w:rPr>
            </w:pPr>
            <w:r w:rsidRPr="00EB506C">
              <w:rPr>
                <w:b/>
                <w:sz w:val="24"/>
                <w:lang w:val="ru-RU"/>
              </w:rPr>
              <w:t>Время веселых     игр</w:t>
            </w:r>
          </w:p>
        </w:tc>
        <w:tc>
          <w:tcPr>
            <w:tcW w:w="4452" w:type="dxa"/>
          </w:tcPr>
          <w:p w:rsidR="0098716D" w:rsidRPr="00EB506C" w:rsidRDefault="0098716D" w:rsidP="00704ABC">
            <w:pPr>
              <w:pStyle w:val="TableParagraph"/>
              <w:spacing w:before="49"/>
              <w:ind w:left="59" w:right="141"/>
              <w:rPr>
                <w:sz w:val="24"/>
                <w:lang w:val="ru-RU"/>
              </w:rPr>
            </w:pPr>
            <w:r w:rsidRPr="00EB506C">
              <w:rPr>
                <w:sz w:val="24"/>
                <w:lang w:val="ru-RU"/>
              </w:rPr>
              <w:t>Закрепить навыки организованного поведения в детском саду , создавать игровые ситуации, способствующие формированию внимательного, заботливого отношения  к окружающим, приучать детей общаться друг с другом спокойно.</w:t>
            </w:r>
          </w:p>
        </w:tc>
        <w:tc>
          <w:tcPr>
            <w:tcW w:w="1355" w:type="dxa"/>
            <w:shd w:val="clear" w:color="auto" w:fill="C1EECF"/>
          </w:tcPr>
          <w:p w:rsidR="0098716D" w:rsidRPr="00EB506C" w:rsidRDefault="0098716D" w:rsidP="00704ABC">
            <w:pPr>
              <w:pStyle w:val="TableParagraph"/>
              <w:spacing w:before="51" w:line="237" w:lineRule="auto"/>
              <w:ind w:left="275" w:right="215" w:hanging="34"/>
              <w:rPr>
                <w:sz w:val="24"/>
                <w:lang w:val="ru-RU"/>
              </w:rPr>
            </w:pPr>
            <w:r w:rsidRPr="00EB506C">
              <w:rPr>
                <w:sz w:val="24"/>
                <w:lang w:val="ru-RU"/>
              </w:rPr>
              <w:t xml:space="preserve">1 неделя декабря </w:t>
            </w:r>
          </w:p>
        </w:tc>
        <w:tc>
          <w:tcPr>
            <w:tcW w:w="2565" w:type="dxa"/>
          </w:tcPr>
          <w:p w:rsidR="0098716D" w:rsidRPr="00EB506C" w:rsidRDefault="0098716D" w:rsidP="00704ABC">
            <w:pPr>
              <w:pStyle w:val="TableParagraph"/>
              <w:spacing w:before="51" w:line="237" w:lineRule="auto"/>
              <w:ind w:left="279" w:right="203" w:firstLine="182"/>
              <w:jc w:val="center"/>
              <w:rPr>
                <w:sz w:val="24"/>
                <w:lang w:val="ru-RU"/>
              </w:rPr>
            </w:pPr>
            <w:r w:rsidRPr="00EB506C">
              <w:rPr>
                <w:sz w:val="24"/>
                <w:lang w:val="ru-RU"/>
              </w:rPr>
              <w:t>Игровая деятельность в детском саду и на прогулке</w:t>
            </w:r>
          </w:p>
          <w:p w:rsidR="0098716D" w:rsidRPr="00EB506C" w:rsidRDefault="0098716D" w:rsidP="00704ABC">
            <w:pPr>
              <w:pStyle w:val="TableParagraph"/>
              <w:spacing w:before="3" w:line="237" w:lineRule="auto"/>
              <w:ind w:left="418" w:right="51" w:hanging="121"/>
              <w:jc w:val="center"/>
              <w:rPr>
                <w:sz w:val="24"/>
                <w:lang w:val="ru-RU"/>
              </w:rPr>
            </w:pPr>
          </w:p>
        </w:tc>
      </w:tr>
      <w:tr w:rsidR="0098716D" w:rsidRPr="00EB506C" w:rsidTr="00704ABC">
        <w:trPr>
          <w:trHeight w:val="1790"/>
        </w:trPr>
        <w:tc>
          <w:tcPr>
            <w:tcW w:w="2060" w:type="dxa"/>
            <w:shd w:val="clear" w:color="auto" w:fill="C1EECF"/>
          </w:tcPr>
          <w:p w:rsidR="0098716D" w:rsidRPr="00EB506C" w:rsidRDefault="0098716D" w:rsidP="00704ABC">
            <w:pPr>
              <w:pStyle w:val="TableParagraph"/>
              <w:spacing w:before="54"/>
              <w:ind w:left="34" w:right="41" w:firstLine="142"/>
              <w:jc w:val="center"/>
              <w:rPr>
                <w:b/>
                <w:sz w:val="24"/>
                <w:lang w:val="ru-RU"/>
              </w:rPr>
            </w:pPr>
            <w:r w:rsidRPr="00EB506C">
              <w:rPr>
                <w:b/>
                <w:sz w:val="24"/>
                <w:lang w:val="ru-RU"/>
              </w:rPr>
              <w:t>День</w:t>
            </w:r>
            <w:r w:rsidRPr="00EB506C">
              <w:rPr>
                <w:b/>
                <w:spacing w:val="1"/>
                <w:sz w:val="24"/>
                <w:lang w:val="ru-RU"/>
              </w:rPr>
              <w:t xml:space="preserve"> </w:t>
            </w:r>
            <w:r w:rsidRPr="00EB506C">
              <w:rPr>
                <w:b/>
                <w:spacing w:val="-1"/>
                <w:sz w:val="24"/>
                <w:lang w:val="ru-RU"/>
              </w:rPr>
              <w:t>башкирского</w:t>
            </w:r>
            <w:r w:rsidRPr="00EB506C">
              <w:rPr>
                <w:b/>
                <w:spacing w:val="-57"/>
                <w:sz w:val="24"/>
                <w:lang w:val="ru-RU"/>
              </w:rPr>
              <w:t xml:space="preserve"> </w:t>
            </w:r>
            <w:r w:rsidRPr="00EB506C">
              <w:rPr>
                <w:b/>
                <w:sz w:val="24"/>
                <w:lang w:val="ru-RU"/>
              </w:rPr>
              <w:t>языка</w:t>
            </w:r>
          </w:p>
          <w:p w:rsidR="0098716D" w:rsidRPr="00EB506C" w:rsidRDefault="0098716D" w:rsidP="00704ABC">
            <w:pPr>
              <w:pStyle w:val="TableParagraph"/>
              <w:spacing w:line="242" w:lineRule="auto"/>
              <w:ind w:left="34" w:right="41" w:firstLine="142"/>
              <w:jc w:val="center"/>
              <w:rPr>
                <w:b/>
                <w:sz w:val="24"/>
                <w:lang w:val="ru-RU"/>
              </w:rPr>
            </w:pPr>
            <w:r w:rsidRPr="00EB506C">
              <w:rPr>
                <w:b/>
                <w:sz w:val="24"/>
                <w:lang w:val="ru-RU"/>
              </w:rPr>
              <w:t>День</w:t>
            </w:r>
            <w:r w:rsidRPr="00EB506C">
              <w:rPr>
                <w:b/>
                <w:spacing w:val="-15"/>
                <w:sz w:val="24"/>
                <w:lang w:val="ru-RU"/>
              </w:rPr>
              <w:t xml:space="preserve"> </w:t>
            </w:r>
            <w:r w:rsidRPr="00EB506C">
              <w:rPr>
                <w:b/>
                <w:sz w:val="24"/>
                <w:lang w:val="ru-RU"/>
              </w:rPr>
              <w:t>рождения</w:t>
            </w:r>
            <w:r w:rsidRPr="00EB506C">
              <w:rPr>
                <w:b/>
                <w:spacing w:val="-57"/>
                <w:sz w:val="24"/>
                <w:lang w:val="ru-RU"/>
              </w:rPr>
              <w:t xml:space="preserve"> </w:t>
            </w:r>
            <w:r w:rsidRPr="00EB506C">
              <w:rPr>
                <w:b/>
                <w:sz w:val="24"/>
                <w:lang w:val="ru-RU"/>
              </w:rPr>
              <w:t>М.Акмуллы</w:t>
            </w:r>
          </w:p>
        </w:tc>
        <w:tc>
          <w:tcPr>
            <w:tcW w:w="4452" w:type="dxa"/>
          </w:tcPr>
          <w:p w:rsidR="0098716D" w:rsidRPr="00EB506C" w:rsidRDefault="0098716D" w:rsidP="00704ABC">
            <w:pPr>
              <w:pStyle w:val="TableParagraph"/>
              <w:spacing w:before="49"/>
              <w:ind w:left="59" w:right="273"/>
              <w:rPr>
                <w:sz w:val="24"/>
                <w:lang w:val="ru-RU"/>
              </w:rPr>
            </w:pPr>
            <w:r w:rsidRPr="00EB506C">
              <w:rPr>
                <w:sz w:val="24"/>
                <w:lang w:val="ru-RU"/>
              </w:rPr>
              <w:t>Пробуждать</w:t>
            </w:r>
            <w:r w:rsidRPr="00EB506C">
              <w:rPr>
                <w:spacing w:val="-2"/>
                <w:sz w:val="24"/>
                <w:lang w:val="ru-RU"/>
              </w:rPr>
              <w:t xml:space="preserve"> </w:t>
            </w:r>
            <w:r w:rsidRPr="00EB506C">
              <w:rPr>
                <w:sz w:val="24"/>
                <w:lang w:val="ru-RU"/>
              </w:rPr>
              <w:t>интерес</w:t>
            </w:r>
            <w:r w:rsidRPr="00EB506C">
              <w:rPr>
                <w:spacing w:val="-3"/>
                <w:sz w:val="24"/>
                <w:lang w:val="ru-RU"/>
              </w:rPr>
              <w:t xml:space="preserve"> </w:t>
            </w:r>
            <w:r w:rsidRPr="00EB506C">
              <w:rPr>
                <w:sz w:val="24"/>
                <w:lang w:val="ru-RU"/>
              </w:rPr>
              <w:t>к</w:t>
            </w:r>
            <w:r w:rsidRPr="00EB506C">
              <w:rPr>
                <w:spacing w:val="-5"/>
                <w:sz w:val="24"/>
                <w:lang w:val="ru-RU"/>
              </w:rPr>
              <w:t xml:space="preserve"> </w:t>
            </w:r>
            <w:r w:rsidRPr="00EB506C">
              <w:rPr>
                <w:sz w:val="24"/>
                <w:lang w:val="ru-RU"/>
              </w:rPr>
              <w:t>языку, истории</w:t>
            </w:r>
            <w:r w:rsidRPr="00EB506C">
              <w:rPr>
                <w:spacing w:val="-6"/>
                <w:sz w:val="24"/>
                <w:lang w:val="ru-RU"/>
              </w:rPr>
              <w:t xml:space="preserve"> </w:t>
            </w:r>
            <w:r w:rsidRPr="00EB506C">
              <w:rPr>
                <w:sz w:val="24"/>
                <w:lang w:val="ru-RU"/>
              </w:rPr>
              <w:t>и</w:t>
            </w:r>
            <w:r w:rsidRPr="00EB506C">
              <w:rPr>
                <w:spacing w:val="-57"/>
                <w:sz w:val="24"/>
                <w:lang w:val="ru-RU"/>
              </w:rPr>
              <w:t xml:space="preserve"> </w:t>
            </w:r>
            <w:r w:rsidRPr="00EB506C">
              <w:rPr>
                <w:sz w:val="24"/>
                <w:lang w:val="ru-RU"/>
              </w:rPr>
              <w:t>культуре</w:t>
            </w:r>
            <w:r w:rsidRPr="00EB506C">
              <w:rPr>
                <w:spacing w:val="-1"/>
                <w:sz w:val="24"/>
                <w:lang w:val="ru-RU"/>
              </w:rPr>
              <w:t xml:space="preserve"> </w:t>
            </w:r>
            <w:r w:rsidRPr="00EB506C">
              <w:rPr>
                <w:sz w:val="24"/>
                <w:lang w:val="ru-RU"/>
              </w:rPr>
              <w:t>родной</w:t>
            </w:r>
            <w:r w:rsidRPr="00EB506C">
              <w:rPr>
                <w:spacing w:val="2"/>
                <w:sz w:val="24"/>
                <w:lang w:val="ru-RU"/>
              </w:rPr>
              <w:t xml:space="preserve"> </w:t>
            </w:r>
            <w:r w:rsidRPr="00EB506C">
              <w:rPr>
                <w:sz w:val="24"/>
                <w:lang w:val="ru-RU"/>
              </w:rPr>
              <w:t>республики,</w:t>
            </w:r>
            <w:r w:rsidRPr="00EB506C">
              <w:rPr>
                <w:spacing w:val="3"/>
                <w:sz w:val="24"/>
                <w:lang w:val="ru-RU"/>
              </w:rPr>
              <w:t xml:space="preserve"> </w:t>
            </w:r>
            <w:r w:rsidRPr="00EB506C">
              <w:rPr>
                <w:sz w:val="24"/>
                <w:lang w:val="ru-RU"/>
              </w:rPr>
              <w:t>ее</w:t>
            </w:r>
            <w:r w:rsidRPr="00EB506C">
              <w:rPr>
                <w:spacing w:val="1"/>
                <w:sz w:val="24"/>
                <w:lang w:val="ru-RU"/>
              </w:rPr>
              <w:t xml:space="preserve"> </w:t>
            </w:r>
            <w:r w:rsidRPr="00EB506C">
              <w:rPr>
                <w:sz w:val="24"/>
                <w:lang w:val="ru-RU"/>
              </w:rPr>
              <w:t>символике. Формировать нравственно-</w:t>
            </w:r>
            <w:r w:rsidRPr="00EB506C">
              <w:rPr>
                <w:spacing w:val="1"/>
                <w:sz w:val="24"/>
                <w:lang w:val="ru-RU"/>
              </w:rPr>
              <w:t xml:space="preserve"> </w:t>
            </w:r>
            <w:r w:rsidRPr="00EB506C">
              <w:rPr>
                <w:sz w:val="24"/>
                <w:lang w:val="ru-RU"/>
              </w:rPr>
              <w:t>патриотическое отношение и чувство</w:t>
            </w:r>
            <w:r w:rsidRPr="00EB506C">
              <w:rPr>
                <w:spacing w:val="1"/>
                <w:sz w:val="24"/>
                <w:lang w:val="ru-RU"/>
              </w:rPr>
              <w:t xml:space="preserve"> </w:t>
            </w:r>
            <w:r w:rsidRPr="00EB506C">
              <w:rPr>
                <w:sz w:val="24"/>
                <w:lang w:val="ru-RU"/>
              </w:rPr>
              <w:t>сопричастности</w:t>
            </w:r>
            <w:r w:rsidRPr="00EB506C">
              <w:rPr>
                <w:spacing w:val="-2"/>
                <w:sz w:val="24"/>
                <w:lang w:val="ru-RU"/>
              </w:rPr>
              <w:t xml:space="preserve"> </w:t>
            </w:r>
            <w:r w:rsidRPr="00EB506C">
              <w:rPr>
                <w:sz w:val="24"/>
                <w:lang w:val="ru-RU"/>
              </w:rPr>
              <w:t>с родным</w:t>
            </w:r>
            <w:r w:rsidRPr="00EB506C">
              <w:rPr>
                <w:spacing w:val="2"/>
                <w:sz w:val="24"/>
                <w:lang w:val="ru-RU"/>
              </w:rPr>
              <w:t xml:space="preserve"> </w:t>
            </w:r>
            <w:r w:rsidRPr="00EB506C">
              <w:rPr>
                <w:sz w:val="24"/>
                <w:lang w:val="ru-RU"/>
              </w:rPr>
              <w:t>краем.</w:t>
            </w:r>
          </w:p>
        </w:tc>
        <w:tc>
          <w:tcPr>
            <w:tcW w:w="1355" w:type="dxa"/>
            <w:shd w:val="clear" w:color="auto" w:fill="C1EECF"/>
          </w:tcPr>
          <w:p w:rsidR="0098716D" w:rsidRPr="00EB506C" w:rsidRDefault="0098716D" w:rsidP="00704ABC">
            <w:pPr>
              <w:pStyle w:val="TableParagraph"/>
              <w:spacing w:before="54"/>
              <w:ind w:left="68"/>
              <w:jc w:val="center"/>
              <w:rPr>
                <w:b/>
                <w:sz w:val="24"/>
              </w:rPr>
            </w:pPr>
            <w:r w:rsidRPr="00EB506C">
              <w:rPr>
                <w:b/>
                <w:sz w:val="24"/>
              </w:rPr>
              <w:t>14 декабря</w:t>
            </w:r>
          </w:p>
        </w:tc>
        <w:tc>
          <w:tcPr>
            <w:tcW w:w="2565" w:type="dxa"/>
          </w:tcPr>
          <w:p w:rsidR="0098716D" w:rsidRPr="00EB506C" w:rsidRDefault="0098716D" w:rsidP="00704ABC">
            <w:pPr>
              <w:pStyle w:val="TableParagraph"/>
              <w:spacing w:before="73" w:line="275" w:lineRule="exact"/>
              <w:ind w:left="538"/>
              <w:jc w:val="center"/>
              <w:rPr>
                <w:sz w:val="24"/>
                <w:lang w:val="ru-RU"/>
              </w:rPr>
            </w:pPr>
            <w:r w:rsidRPr="00EB506C">
              <w:rPr>
                <w:sz w:val="24"/>
                <w:lang w:val="ru-RU"/>
              </w:rPr>
              <w:t>Пальчиковая</w:t>
            </w:r>
            <w:r w:rsidRPr="00EB506C">
              <w:rPr>
                <w:spacing w:val="-3"/>
                <w:sz w:val="24"/>
                <w:lang w:val="ru-RU"/>
              </w:rPr>
              <w:t xml:space="preserve"> </w:t>
            </w:r>
            <w:r w:rsidRPr="00EB506C">
              <w:rPr>
                <w:sz w:val="24"/>
                <w:lang w:val="ru-RU"/>
              </w:rPr>
              <w:t>игра</w:t>
            </w:r>
          </w:p>
          <w:p w:rsidR="0098716D" w:rsidRPr="00EB506C" w:rsidRDefault="0098716D" w:rsidP="00704ABC">
            <w:pPr>
              <w:pStyle w:val="TableParagraph"/>
              <w:spacing w:line="275" w:lineRule="exact"/>
              <w:ind w:left="557"/>
              <w:jc w:val="center"/>
              <w:rPr>
                <w:sz w:val="24"/>
                <w:lang w:val="ru-RU"/>
              </w:rPr>
            </w:pPr>
            <w:r w:rsidRPr="00EB506C">
              <w:rPr>
                <w:sz w:val="24"/>
                <w:lang w:val="ru-RU"/>
              </w:rPr>
              <w:t>«Сп-сп, спкй»;</w:t>
            </w:r>
          </w:p>
          <w:p w:rsidR="0098716D" w:rsidRPr="00EB506C" w:rsidRDefault="0098716D" w:rsidP="00704ABC">
            <w:pPr>
              <w:pStyle w:val="TableParagraph"/>
              <w:spacing w:before="3"/>
              <w:ind w:left="1004" w:right="31" w:hanging="596"/>
              <w:jc w:val="center"/>
              <w:rPr>
                <w:sz w:val="24"/>
                <w:lang w:val="ru-RU"/>
              </w:rPr>
            </w:pPr>
            <w:r w:rsidRPr="00EB506C">
              <w:rPr>
                <w:sz w:val="24"/>
                <w:lang w:val="ru-RU"/>
              </w:rPr>
              <w:t>Хороводная игра «А</w:t>
            </w:r>
            <w:r w:rsidRPr="00EB506C">
              <w:rPr>
                <w:spacing w:val="-57"/>
                <w:sz w:val="24"/>
                <w:lang w:val="ru-RU"/>
              </w:rPr>
              <w:t xml:space="preserve"> </w:t>
            </w:r>
            <w:r w:rsidRPr="00EB506C">
              <w:rPr>
                <w:sz w:val="24"/>
                <w:lang w:val="ru-RU"/>
              </w:rPr>
              <w:t>алас»;</w:t>
            </w:r>
          </w:p>
          <w:p w:rsidR="0098716D" w:rsidRPr="00EB506C" w:rsidRDefault="0098716D" w:rsidP="00704ABC">
            <w:pPr>
              <w:pStyle w:val="TableParagraph"/>
              <w:spacing w:line="275" w:lineRule="exact"/>
              <w:ind w:left="457"/>
              <w:jc w:val="center"/>
              <w:rPr>
                <w:sz w:val="24"/>
                <w:lang w:val="ru-RU"/>
              </w:rPr>
            </w:pPr>
            <w:r w:rsidRPr="00EB506C">
              <w:rPr>
                <w:sz w:val="24"/>
                <w:lang w:val="ru-RU"/>
              </w:rPr>
              <w:t>Колыбельная</w:t>
            </w:r>
            <w:r w:rsidRPr="00EB506C">
              <w:rPr>
                <w:spacing w:val="-5"/>
                <w:sz w:val="24"/>
                <w:lang w:val="ru-RU"/>
              </w:rPr>
              <w:t xml:space="preserve"> </w:t>
            </w:r>
            <w:r w:rsidRPr="00EB506C">
              <w:rPr>
                <w:sz w:val="24"/>
                <w:lang w:val="ru-RU"/>
              </w:rPr>
              <w:t>песня</w:t>
            </w:r>
          </w:p>
          <w:p w:rsidR="0098716D" w:rsidRPr="00EB506C" w:rsidRDefault="0098716D" w:rsidP="00704ABC">
            <w:pPr>
              <w:pStyle w:val="TableParagraph"/>
              <w:spacing w:line="275" w:lineRule="exact"/>
              <w:ind w:left="543"/>
              <w:jc w:val="center"/>
              <w:rPr>
                <w:sz w:val="24"/>
              </w:rPr>
            </w:pPr>
            <w:r w:rsidRPr="00EB506C">
              <w:rPr>
                <w:sz w:val="24"/>
              </w:rPr>
              <w:t>«Бишек</w:t>
            </w:r>
            <w:r w:rsidRPr="00EB506C">
              <w:rPr>
                <w:spacing w:val="-1"/>
                <w:sz w:val="24"/>
              </w:rPr>
              <w:t xml:space="preserve"> </w:t>
            </w:r>
            <w:r w:rsidRPr="00EB506C">
              <w:rPr>
                <w:sz w:val="24"/>
              </w:rPr>
              <w:t>йыры»</w:t>
            </w:r>
          </w:p>
        </w:tc>
      </w:tr>
      <w:tr w:rsidR="0098716D" w:rsidRPr="00EB506C" w:rsidTr="00704ABC">
        <w:trPr>
          <w:trHeight w:val="1403"/>
        </w:trPr>
        <w:tc>
          <w:tcPr>
            <w:tcW w:w="2060" w:type="dxa"/>
            <w:shd w:val="clear" w:color="auto" w:fill="C1EECF"/>
          </w:tcPr>
          <w:p w:rsidR="0098716D" w:rsidRPr="00EB506C" w:rsidRDefault="0098716D" w:rsidP="00704ABC">
            <w:pPr>
              <w:pStyle w:val="TableParagraph"/>
              <w:spacing w:before="56" w:line="237" w:lineRule="auto"/>
              <w:ind w:left="34" w:right="41" w:firstLine="142"/>
              <w:jc w:val="center"/>
              <w:rPr>
                <w:b/>
                <w:sz w:val="24"/>
                <w:lang w:val="ru-RU"/>
              </w:rPr>
            </w:pPr>
            <w:r w:rsidRPr="00EB506C">
              <w:rPr>
                <w:b/>
                <w:sz w:val="24"/>
                <w:lang w:val="ru-RU"/>
              </w:rPr>
              <w:t>Хотим все знать</w:t>
            </w:r>
          </w:p>
        </w:tc>
        <w:tc>
          <w:tcPr>
            <w:tcW w:w="4452" w:type="dxa"/>
          </w:tcPr>
          <w:p w:rsidR="0098716D" w:rsidRPr="00EB506C" w:rsidRDefault="0098716D" w:rsidP="00704ABC">
            <w:pPr>
              <w:pStyle w:val="TableParagraph"/>
              <w:spacing w:before="49"/>
              <w:ind w:left="59" w:right="141"/>
              <w:rPr>
                <w:sz w:val="24"/>
                <w:lang w:val="ru-RU"/>
              </w:rPr>
            </w:pPr>
            <w:r w:rsidRPr="00EB506C">
              <w:rPr>
                <w:sz w:val="24"/>
                <w:lang w:val="ru-RU"/>
              </w:rPr>
              <w:t xml:space="preserve">Формировать умение сосредотачивать свое внимание на предметах и явлениях предметно-пространственной среды, устанавливать простейшие связи между предметами и явлениями, делать простейшие обобщения. Учить определять цвет, величину, размер, вес предмета. Поощрять исследовательский интерес, проводить простейшие наблюдения. Учить способам обследования, включая простейшие опыты.  </w:t>
            </w:r>
          </w:p>
        </w:tc>
        <w:tc>
          <w:tcPr>
            <w:tcW w:w="1355" w:type="dxa"/>
            <w:shd w:val="clear" w:color="auto" w:fill="C1EECF"/>
          </w:tcPr>
          <w:p w:rsidR="0098716D" w:rsidRPr="00EB506C" w:rsidRDefault="0098716D" w:rsidP="00704ABC">
            <w:pPr>
              <w:pStyle w:val="TableParagraph"/>
              <w:spacing w:before="51" w:line="237" w:lineRule="auto"/>
              <w:ind w:left="275" w:right="215" w:hanging="34"/>
              <w:jc w:val="center"/>
              <w:rPr>
                <w:sz w:val="24"/>
                <w:lang w:val="ru-RU"/>
              </w:rPr>
            </w:pPr>
            <w:r w:rsidRPr="00EB506C">
              <w:rPr>
                <w:sz w:val="24"/>
                <w:lang w:val="ru-RU"/>
              </w:rPr>
              <w:t>2 неделя декабря</w:t>
            </w:r>
          </w:p>
        </w:tc>
        <w:tc>
          <w:tcPr>
            <w:tcW w:w="2565" w:type="dxa"/>
          </w:tcPr>
          <w:p w:rsidR="0098716D" w:rsidRPr="00EB506C" w:rsidRDefault="0098716D" w:rsidP="00704ABC">
            <w:pPr>
              <w:pStyle w:val="TableParagraph"/>
              <w:spacing w:before="51" w:line="237" w:lineRule="auto"/>
              <w:ind w:left="279" w:right="203" w:firstLine="182"/>
              <w:jc w:val="center"/>
              <w:rPr>
                <w:sz w:val="24"/>
                <w:lang w:val="ru-RU"/>
              </w:rPr>
            </w:pPr>
            <w:r w:rsidRPr="00EB506C">
              <w:rPr>
                <w:sz w:val="24"/>
                <w:lang w:val="ru-RU"/>
              </w:rPr>
              <w:t>Познавательно- исследовательская деятельность</w:t>
            </w:r>
          </w:p>
        </w:tc>
      </w:tr>
    </w:tbl>
    <w:p w:rsidR="0098716D" w:rsidRPr="00EB506C" w:rsidRDefault="0098716D" w:rsidP="0098716D">
      <w:pPr>
        <w:rPr>
          <w:sz w:val="2"/>
          <w:szCs w:val="2"/>
        </w:rPr>
      </w:pPr>
      <w:r w:rsidRPr="00EB506C">
        <w:rPr>
          <w:noProof/>
          <w:lang w:eastAsia="ru-RU"/>
        </w:rPr>
        <w:drawing>
          <wp:anchor distT="0" distB="0" distL="0" distR="0" simplePos="0" relativeHeight="251680768" behindDoc="1" locked="0" layoutInCell="1" allowOverlap="1">
            <wp:simplePos x="0" y="0"/>
            <wp:positionH relativeFrom="page">
              <wp:posOffset>5802735</wp:posOffset>
            </wp:positionH>
            <wp:positionV relativeFrom="page">
              <wp:posOffset>2218267</wp:posOffset>
            </wp:positionV>
            <wp:extent cx="73764" cy="74295"/>
            <wp:effectExtent l="0" t="0" r="0" b="0"/>
            <wp:wrapNone/>
            <wp:docPr id="73"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6.png"/>
                    <pic:cNvPicPr/>
                  </pic:nvPicPr>
                  <pic:blipFill>
                    <a:blip r:embed="rId10" cstate="print"/>
                    <a:stretch>
                      <a:fillRect/>
                    </a:stretch>
                  </pic:blipFill>
                  <pic:spPr>
                    <a:xfrm>
                      <a:off x="0" y="0"/>
                      <a:ext cx="73764" cy="74295"/>
                    </a:xfrm>
                    <a:prstGeom prst="rect">
                      <a:avLst/>
                    </a:prstGeom>
                  </pic:spPr>
                </pic:pic>
              </a:graphicData>
            </a:graphic>
          </wp:anchor>
        </w:drawing>
      </w:r>
      <w:r w:rsidRPr="00EB506C">
        <w:rPr>
          <w:noProof/>
          <w:lang w:eastAsia="ru-RU"/>
        </w:rPr>
        <w:drawing>
          <wp:anchor distT="0" distB="0" distL="0" distR="0" simplePos="0" relativeHeight="251681792" behindDoc="1" locked="0" layoutInCell="1" allowOverlap="1">
            <wp:simplePos x="0" y="0"/>
            <wp:positionH relativeFrom="page">
              <wp:posOffset>5915765</wp:posOffset>
            </wp:positionH>
            <wp:positionV relativeFrom="page">
              <wp:posOffset>2919307</wp:posOffset>
            </wp:positionV>
            <wp:extent cx="73765" cy="74295"/>
            <wp:effectExtent l="0" t="0" r="0" b="0"/>
            <wp:wrapNone/>
            <wp:docPr id="75"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6.png"/>
                    <pic:cNvPicPr/>
                  </pic:nvPicPr>
                  <pic:blipFill>
                    <a:blip r:embed="rId10" cstate="print"/>
                    <a:stretch>
                      <a:fillRect/>
                    </a:stretch>
                  </pic:blipFill>
                  <pic:spPr>
                    <a:xfrm>
                      <a:off x="0" y="0"/>
                      <a:ext cx="73765" cy="74295"/>
                    </a:xfrm>
                    <a:prstGeom prst="rect">
                      <a:avLst/>
                    </a:prstGeom>
                  </pic:spPr>
                </pic:pic>
              </a:graphicData>
            </a:graphic>
          </wp:anchor>
        </w:drawing>
      </w:r>
      <w:r w:rsidRPr="00EB506C">
        <w:rPr>
          <w:noProof/>
          <w:lang w:eastAsia="ru-RU"/>
        </w:rPr>
        <w:drawing>
          <wp:anchor distT="0" distB="0" distL="0" distR="0" simplePos="0" relativeHeight="251682816" behindDoc="1" locked="0" layoutInCell="1" allowOverlap="1">
            <wp:simplePos x="0" y="0"/>
            <wp:positionH relativeFrom="page">
              <wp:posOffset>5931534</wp:posOffset>
            </wp:positionH>
            <wp:positionV relativeFrom="page">
              <wp:posOffset>3328669</wp:posOffset>
            </wp:positionV>
            <wp:extent cx="88010" cy="88010"/>
            <wp:effectExtent l="0" t="0" r="0" b="0"/>
            <wp:wrapNone/>
            <wp:docPr id="77" name="image7.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7.png"/>
                    <pic:cNvPicPr/>
                  </pic:nvPicPr>
                  <pic:blipFill>
                    <a:blip r:embed="rId11" cstate="print"/>
                    <a:stretch>
                      <a:fillRect/>
                    </a:stretch>
                  </pic:blipFill>
                  <pic:spPr>
                    <a:xfrm>
                      <a:off x="0" y="0"/>
                      <a:ext cx="88010" cy="88010"/>
                    </a:xfrm>
                    <a:prstGeom prst="rect">
                      <a:avLst/>
                    </a:prstGeom>
                  </pic:spPr>
                </pic:pic>
              </a:graphicData>
            </a:graphic>
          </wp:anchor>
        </w:drawing>
      </w:r>
      <w:r w:rsidRPr="00EB506C">
        <w:rPr>
          <w:noProof/>
          <w:lang w:eastAsia="ru-RU"/>
        </w:rPr>
        <w:drawing>
          <wp:anchor distT="0" distB="0" distL="0" distR="0" simplePos="0" relativeHeight="251683840" behindDoc="1" locked="0" layoutInCell="1" allowOverlap="1">
            <wp:simplePos x="0" y="0"/>
            <wp:positionH relativeFrom="page">
              <wp:posOffset>5931534</wp:posOffset>
            </wp:positionH>
            <wp:positionV relativeFrom="page">
              <wp:posOffset>3971289</wp:posOffset>
            </wp:positionV>
            <wp:extent cx="88517" cy="89153"/>
            <wp:effectExtent l="0" t="0" r="0" b="0"/>
            <wp:wrapNone/>
            <wp:docPr id="79" name="image7.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7.png"/>
                    <pic:cNvPicPr/>
                  </pic:nvPicPr>
                  <pic:blipFill>
                    <a:blip r:embed="rId11" cstate="print"/>
                    <a:stretch>
                      <a:fillRect/>
                    </a:stretch>
                  </pic:blipFill>
                  <pic:spPr>
                    <a:xfrm>
                      <a:off x="0" y="0"/>
                      <a:ext cx="88517" cy="89153"/>
                    </a:xfrm>
                    <a:prstGeom prst="rect">
                      <a:avLst/>
                    </a:prstGeom>
                  </pic:spPr>
                </pic:pic>
              </a:graphicData>
            </a:graphic>
          </wp:anchor>
        </w:drawing>
      </w:r>
      <w:r w:rsidRPr="00EB506C">
        <w:rPr>
          <w:noProof/>
          <w:lang w:eastAsia="ru-RU"/>
        </w:rPr>
        <w:drawing>
          <wp:anchor distT="0" distB="0" distL="0" distR="0" simplePos="0" relativeHeight="251684864" behindDoc="1" locked="0" layoutInCell="1" allowOverlap="1">
            <wp:simplePos x="0" y="0"/>
            <wp:positionH relativeFrom="page">
              <wp:posOffset>5692986</wp:posOffset>
            </wp:positionH>
            <wp:positionV relativeFrom="page">
              <wp:posOffset>7287364</wp:posOffset>
            </wp:positionV>
            <wp:extent cx="73869" cy="73342"/>
            <wp:effectExtent l="0" t="0" r="0" b="0"/>
            <wp:wrapNone/>
            <wp:docPr id="81"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6.png"/>
                    <pic:cNvPicPr/>
                  </pic:nvPicPr>
                  <pic:blipFill>
                    <a:blip r:embed="rId10" cstate="print"/>
                    <a:stretch>
                      <a:fillRect/>
                    </a:stretch>
                  </pic:blipFill>
                  <pic:spPr>
                    <a:xfrm>
                      <a:off x="0" y="0"/>
                      <a:ext cx="73869" cy="73342"/>
                    </a:xfrm>
                    <a:prstGeom prst="rect">
                      <a:avLst/>
                    </a:prstGeom>
                  </pic:spPr>
                </pic:pic>
              </a:graphicData>
            </a:graphic>
          </wp:anchor>
        </w:drawing>
      </w:r>
      <w:r w:rsidRPr="00EB506C">
        <w:rPr>
          <w:noProof/>
          <w:lang w:eastAsia="ru-RU"/>
        </w:rPr>
        <w:drawing>
          <wp:anchor distT="0" distB="0" distL="0" distR="0" simplePos="0" relativeHeight="251685888" behindDoc="1" locked="0" layoutInCell="1" allowOverlap="1">
            <wp:simplePos x="0" y="0"/>
            <wp:positionH relativeFrom="page">
              <wp:posOffset>5610965</wp:posOffset>
            </wp:positionH>
            <wp:positionV relativeFrom="page">
              <wp:posOffset>7637885</wp:posOffset>
            </wp:positionV>
            <wp:extent cx="73342" cy="73342"/>
            <wp:effectExtent l="0" t="0" r="0" b="0"/>
            <wp:wrapNone/>
            <wp:docPr id="83"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6.png"/>
                    <pic:cNvPicPr/>
                  </pic:nvPicPr>
                  <pic:blipFill>
                    <a:blip r:embed="rId10" cstate="print"/>
                    <a:stretch>
                      <a:fillRect/>
                    </a:stretch>
                  </pic:blipFill>
                  <pic:spPr>
                    <a:xfrm>
                      <a:off x="0" y="0"/>
                      <a:ext cx="73342" cy="73342"/>
                    </a:xfrm>
                    <a:prstGeom prst="rect">
                      <a:avLst/>
                    </a:prstGeom>
                  </pic:spPr>
                </pic:pic>
              </a:graphicData>
            </a:graphic>
          </wp:anchor>
        </w:drawing>
      </w:r>
      <w:r w:rsidRPr="00EB506C">
        <w:rPr>
          <w:noProof/>
          <w:lang w:eastAsia="ru-RU"/>
        </w:rPr>
        <w:drawing>
          <wp:anchor distT="0" distB="0" distL="0" distR="0" simplePos="0" relativeHeight="251686912" behindDoc="1" locked="0" layoutInCell="1" allowOverlap="1">
            <wp:simplePos x="0" y="0"/>
            <wp:positionH relativeFrom="page">
              <wp:posOffset>5641445</wp:posOffset>
            </wp:positionH>
            <wp:positionV relativeFrom="page">
              <wp:posOffset>7988404</wp:posOffset>
            </wp:positionV>
            <wp:extent cx="73341" cy="73342"/>
            <wp:effectExtent l="0" t="0" r="0" b="0"/>
            <wp:wrapNone/>
            <wp:docPr id="85"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6.png"/>
                    <pic:cNvPicPr/>
                  </pic:nvPicPr>
                  <pic:blipFill>
                    <a:blip r:embed="rId10" cstate="print"/>
                    <a:stretch>
                      <a:fillRect/>
                    </a:stretch>
                  </pic:blipFill>
                  <pic:spPr>
                    <a:xfrm>
                      <a:off x="0" y="0"/>
                      <a:ext cx="73341" cy="73342"/>
                    </a:xfrm>
                    <a:prstGeom prst="rect">
                      <a:avLst/>
                    </a:prstGeom>
                  </pic:spPr>
                </pic:pic>
              </a:graphicData>
            </a:graphic>
          </wp:anchor>
        </w:drawing>
      </w:r>
      <w:r w:rsidRPr="00EB506C">
        <w:rPr>
          <w:noProof/>
          <w:lang w:eastAsia="ru-RU"/>
        </w:rPr>
        <w:drawing>
          <wp:anchor distT="0" distB="0" distL="0" distR="0" simplePos="0" relativeHeight="251687936" behindDoc="1" locked="0" layoutInCell="1" allowOverlap="1">
            <wp:simplePos x="0" y="0"/>
            <wp:positionH relativeFrom="page">
              <wp:posOffset>5660390</wp:posOffset>
            </wp:positionH>
            <wp:positionV relativeFrom="page">
              <wp:posOffset>8397239</wp:posOffset>
            </wp:positionV>
            <wp:extent cx="88009" cy="88011"/>
            <wp:effectExtent l="0" t="0" r="0" b="0"/>
            <wp:wrapNone/>
            <wp:docPr id="87" name="image7.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7.png"/>
                    <pic:cNvPicPr/>
                  </pic:nvPicPr>
                  <pic:blipFill>
                    <a:blip r:embed="rId11" cstate="print"/>
                    <a:stretch>
                      <a:fillRect/>
                    </a:stretch>
                  </pic:blipFill>
                  <pic:spPr>
                    <a:xfrm>
                      <a:off x="0" y="0"/>
                      <a:ext cx="88009" cy="88011"/>
                    </a:xfrm>
                    <a:prstGeom prst="rect">
                      <a:avLst/>
                    </a:prstGeom>
                  </pic:spPr>
                </pic:pic>
              </a:graphicData>
            </a:graphic>
          </wp:anchor>
        </w:drawing>
      </w:r>
      <w:r w:rsidRPr="00EB506C">
        <w:rPr>
          <w:noProof/>
          <w:lang w:eastAsia="ru-RU"/>
        </w:rPr>
        <w:drawing>
          <wp:anchor distT="0" distB="0" distL="0" distR="0" simplePos="0" relativeHeight="251688960" behindDoc="1" locked="0" layoutInCell="1" allowOverlap="1">
            <wp:simplePos x="0" y="0"/>
            <wp:positionH relativeFrom="page">
              <wp:posOffset>5556250</wp:posOffset>
            </wp:positionH>
            <wp:positionV relativeFrom="page">
              <wp:posOffset>9098279</wp:posOffset>
            </wp:positionV>
            <wp:extent cx="88644" cy="88011"/>
            <wp:effectExtent l="0" t="0" r="0" b="0"/>
            <wp:wrapNone/>
            <wp:docPr id="89" name="image7.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7.png"/>
                    <pic:cNvPicPr/>
                  </pic:nvPicPr>
                  <pic:blipFill>
                    <a:blip r:embed="rId11" cstate="print"/>
                    <a:stretch>
                      <a:fillRect/>
                    </a:stretch>
                  </pic:blipFill>
                  <pic:spPr>
                    <a:xfrm>
                      <a:off x="0" y="0"/>
                      <a:ext cx="88644" cy="88011"/>
                    </a:xfrm>
                    <a:prstGeom prst="rect">
                      <a:avLst/>
                    </a:prstGeom>
                  </pic:spPr>
                </pic:pic>
              </a:graphicData>
            </a:graphic>
          </wp:anchor>
        </w:drawing>
      </w:r>
    </w:p>
    <w:tbl>
      <w:tblPr>
        <w:tblStyle w:val="TableNormal"/>
        <w:tblW w:w="0" w:type="auto"/>
        <w:tblInd w:w="1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2060"/>
        <w:gridCol w:w="4452"/>
        <w:gridCol w:w="1355"/>
        <w:gridCol w:w="2565"/>
      </w:tblGrid>
      <w:tr w:rsidR="0098716D" w:rsidRPr="00EB506C" w:rsidTr="00704ABC">
        <w:trPr>
          <w:trHeight w:val="2592"/>
        </w:trPr>
        <w:tc>
          <w:tcPr>
            <w:tcW w:w="2060" w:type="dxa"/>
            <w:shd w:val="clear" w:color="auto" w:fill="C1EECF"/>
          </w:tcPr>
          <w:p w:rsidR="0098716D" w:rsidRPr="00EB506C" w:rsidRDefault="0098716D" w:rsidP="00704ABC">
            <w:pPr>
              <w:pStyle w:val="TableParagraph"/>
              <w:spacing w:before="49"/>
              <w:ind w:left="34"/>
              <w:jc w:val="center"/>
              <w:rPr>
                <w:b/>
                <w:sz w:val="24"/>
                <w:lang w:val="ru-RU"/>
              </w:rPr>
            </w:pPr>
            <w:r w:rsidRPr="00EB506C">
              <w:rPr>
                <w:b/>
                <w:sz w:val="24"/>
                <w:lang w:val="ru-RU"/>
              </w:rPr>
              <w:t>Скоро праздник</w:t>
            </w:r>
          </w:p>
        </w:tc>
        <w:tc>
          <w:tcPr>
            <w:tcW w:w="4452" w:type="dxa"/>
          </w:tcPr>
          <w:p w:rsidR="0098716D" w:rsidRPr="00EB506C" w:rsidRDefault="0098716D" w:rsidP="00704ABC">
            <w:pPr>
              <w:pStyle w:val="TableParagraph"/>
              <w:spacing w:before="44"/>
              <w:ind w:left="59" w:right="1127"/>
              <w:rPr>
                <w:sz w:val="24"/>
                <w:lang w:val="ru-RU"/>
              </w:rPr>
            </w:pPr>
            <w:r w:rsidRPr="00EB506C">
              <w:rPr>
                <w:sz w:val="24"/>
                <w:lang w:val="ru-RU"/>
              </w:rPr>
              <w:t>Организовать все виды детской</w:t>
            </w:r>
            <w:r w:rsidRPr="00EB506C">
              <w:rPr>
                <w:spacing w:val="-57"/>
                <w:sz w:val="24"/>
                <w:lang w:val="ru-RU"/>
              </w:rPr>
              <w:t xml:space="preserve"> </w:t>
            </w:r>
            <w:r w:rsidRPr="00EB506C">
              <w:rPr>
                <w:sz w:val="24"/>
                <w:lang w:val="ru-RU"/>
              </w:rPr>
              <w:t>деятельности (игровой,</w:t>
            </w:r>
            <w:r w:rsidRPr="00EB506C">
              <w:rPr>
                <w:spacing w:val="1"/>
                <w:sz w:val="24"/>
                <w:lang w:val="ru-RU"/>
              </w:rPr>
              <w:t xml:space="preserve"> </w:t>
            </w:r>
            <w:r w:rsidRPr="00EB506C">
              <w:rPr>
                <w:sz w:val="24"/>
                <w:lang w:val="ru-RU"/>
              </w:rPr>
              <w:t>коммуникативной,</w:t>
            </w:r>
            <w:r w:rsidRPr="00EB506C">
              <w:rPr>
                <w:spacing w:val="-4"/>
                <w:sz w:val="24"/>
                <w:lang w:val="ru-RU"/>
              </w:rPr>
              <w:t xml:space="preserve"> </w:t>
            </w:r>
            <w:r w:rsidRPr="00EB506C">
              <w:rPr>
                <w:sz w:val="24"/>
                <w:lang w:val="ru-RU"/>
              </w:rPr>
              <w:t>трудовой,</w:t>
            </w:r>
          </w:p>
          <w:p w:rsidR="0098716D" w:rsidRPr="00EB506C" w:rsidRDefault="0098716D" w:rsidP="00704ABC">
            <w:pPr>
              <w:pStyle w:val="TableParagraph"/>
              <w:spacing w:before="3"/>
              <w:ind w:left="59" w:right="99"/>
              <w:rPr>
                <w:sz w:val="24"/>
                <w:lang w:val="ru-RU"/>
              </w:rPr>
            </w:pPr>
            <w:r w:rsidRPr="00EB506C">
              <w:rPr>
                <w:sz w:val="24"/>
                <w:lang w:val="ru-RU"/>
              </w:rPr>
              <w:t>познавательной, исследовательской,</w:t>
            </w:r>
            <w:r w:rsidRPr="00EB506C">
              <w:rPr>
                <w:spacing w:val="1"/>
                <w:sz w:val="24"/>
                <w:lang w:val="ru-RU"/>
              </w:rPr>
              <w:t xml:space="preserve"> </w:t>
            </w:r>
            <w:r w:rsidRPr="00EB506C">
              <w:rPr>
                <w:sz w:val="24"/>
                <w:lang w:val="ru-RU"/>
              </w:rPr>
              <w:t>продуктивной, музыкально-</w:t>
            </w:r>
            <w:r w:rsidRPr="00EB506C">
              <w:rPr>
                <w:spacing w:val="1"/>
                <w:sz w:val="24"/>
                <w:lang w:val="ru-RU"/>
              </w:rPr>
              <w:t xml:space="preserve"> </w:t>
            </w:r>
            <w:r w:rsidRPr="00EB506C">
              <w:rPr>
                <w:sz w:val="24"/>
                <w:lang w:val="ru-RU"/>
              </w:rPr>
              <w:t>художественной, чтения) вокруг темы</w:t>
            </w:r>
            <w:r w:rsidRPr="00EB506C">
              <w:rPr>
                <w:spacing w:val="1"/>
                <w:sz w:val="24"/>
                <w:lang w:val="ru-RU"/>
              </w:rPr>
              <w:t xml:space="preserve"> </w:t>
            </w:r>
            <w:r w:rsidRPr="00EB506C">
              <w:rPr>
                <w:sz w:val="24"/>
                <w:lang w:val="ru-RU"/>
              </w:rPr>
              <w:t>Нового</w:t>
            </w:r>
            <w:r w:rsidRPr="00EB506C">
              <w:rPr>
                <w:spacing w:val="-4"/>
                <w:sz w:val="24"/>
                <w:lang w:val="ru-RU"/>
              </w:rPr>
              <w:t xml:space="preserve"> </w:t>
            </w:r>
            <w:r w:rsidRPr="00EB506C">
              <w:rPr>
                <w:sz w:val="24"/>
                <w:lang w:val="ru-RU"/>
              </w:rPr>
              <w:t>года</w:t>
            </w:r>
            <w:r w:rsidRPr="00EB506C">
              <w:rPr>
                <w:spacing w:val="-4"/>
                <w:sz w:val="24"/>
                <w:lang w:val="ru-RU"/>
              </w:rPr>
              <w:t xml:space="preserve"> </w:t>
            </w:r>
            <w:r w:rsidRPr="00EB506C">
              <w:rPr>
                <w:sz w:val="24"/>
                <w:lang w:val="ru-RU"/>
              </w:rPr>
              <w:t>и</w:t>
            </w:r>
            <w:r w:rsidRPr="00EB506C">
              <w:rPr>
                <w:spacing w:val="-7"/>
                <w:sz w:val="24"/>
                <w:lang w:val="ru-RU"/>
              </w:rPr>
              <w:t xml:space="preserve"> </w:t>
            </w:r>
            <w:r w:rsidRPr="00EB506C">
              <w:rPr>
                <w:sz w:val="24"/>
                <w:lang w:val="ru-RU"/>
              </w:rPr>
              <w:t>новогоднего праздника</w:t>
            </w:r>
            <w:r w:rsidRPr="00EB506C">
              <w:rPr>
                <w:spacing w:val="-4"/>
                <w:sz w:val="24"/>
                <w:lang w:val="ru-RU"/>
              </w:rPr>
              <w:t xml:space="preserve"> </w:t>
            </w:r>
            <w:r w:rsidRPr="00EB506C">
              <w:rPr>
                <w:sz w:val="24"/>
                <w:lang w:val="ru-RU"/>
              </w:rPr>
              <w:t>как</w:t>
            </w:r>
            <w:r w:rsidRPr="00EB506C">
              <w:rPr>
                <w:spacing w:val="-57"/>
                <w:sz w:val="24"/>
                <w:lang w:val="ru-RU"/>
              </w:rPr>
              <w:t xml:space="preserve"> </w:t>
            </w:r>
            <w:r w:rsidRPr="00EB506C">
              <w:rPr>
                <w:sz w:val="24"/>
                <w:lang w:val="ru-RU"/>
              </w:rPr>
              <w:t>в организованной образовательной, так и</w:t>
            </w:r>
            <w:r w:rsidRPr="00EB506C">
              <w:rPr>
                <w:spacing w:val="-57"/>
                <w:sz w:val="24"/>
                <w:lang w:val="ru-RU"/>
              </w:rPr>
              <w:t xml:space="preserve"> </w:t>
            </w:r>
            <w:r w:rsidRPr="00EB506C">
              <w:rPr>
                <w:sz w:val="24"/>
                <w:lang w:val="ru-RU"/>
              </w:rPr>
              <w:t>в самостоятельной</w:t>
            </w:r>
            <w:r w:rsidRPr="00EB506C">
              <w:rPr>
                <w:spacing w:val="1"/>
                <w:sz w:val="24"/>
                <w:lang w:val="ru-RU"/>
              </w:rPr>
              <w:t xml:space="preserve"> </w:t>
            </w:r>
            <w:r w:rsidRPr="00EB506C">
              <w:rPr>
                <w:sz w:val="24"/>
                <w:lang w:val="ru-RU"/>
              </w:rPr>
              <w:t>деятельности</w:t>
            </w:r>
            <w:r w:rsidRPr="00EB506C">
              <w:rPr>
                <w:spacing w:val="-3"/>
                <w:sz w:val="24"/>
                <w:lang w:val="ru-RU"/>
              </w:rPr>
              <w:t xml:space="preserve"> </w:t>
            </w:r>
            <w:r w:rsidRPr="00EB506C">
              <w:rPr>
                <w:sz w:val="24"/>
                <w:lang w:val="ru-RU"/>
              </w:rPr>
              <w:t>детей.</w:t>
            </w:r>
          </w:p>
        </w:tc>
        <w:tc>
          <w:tcPr>
            <w:tcW w:w="1355" w:type="dxa"/>
            <w:shd w:val="clear" w:color="auto" w:fill="C1EECF"/>
          </w:tcPr>
          <w:p w:rsidR="0098716D" w:rsidRPr="00EB506C" w:rsidRDefault="0098716D" w:rsidP="00704ABC">
            <w:pPr>
              <w:pStyle w:val="TableParagraph"/>
              <w:spacing w:before="44" w:line="242" w:lineRule="auto"/>
              <w:ind w:left="275" w:right="107" w:hanging="144"/>
              <w:jc w:val="center"/>
              <w:rPr>
                <w:sz w:val="24"/>
              </w:rPr>
            </w:pPr>
            <w:r w:rsidRPr="00EB506C">
              <w:rPr>
                <w:sz w:val="24"/>
              </w:rPr>
              <w:t>3 недел</w:t>
            </w:r>
            <w:r w:rsidRPr="00EB506C">
              <w:rPr>
                <w:sz w:val="24"/>
                <w:lang w:val="ru-RU"/>
              </w:rPr>
              <w:t>я</w:t>
            </w:r>
            <w:r w:rsidRPr="00EB506C">
              <w:rPr>
                <w:spacing w:val="-57"/>
                <w:sz w:val="24"/>
              </w:rPr>
              <w:t xml:space="preserve"> </w:t>
            </w:r>
            <w:r w:rsidRPr="00EB506C">
              <w:rPr>
                <w:sz w:val="24"/>
              </w:rPr>
              <w:t>декабря</w:t>
            </w:r>
          </w:p>
        </w:tc>
        <w:tc>
          <w:tcPr>
            <w:tcW w:w="2565" w:type="dxa"/>
          </w:tcPr>
          <w:p w:rsidR="0098716D" w:rsidRPr="00EB506C" w:rsidRDefault="0098716D" w:rsidP="00704ABC">
            <w:pPr>
              <w:pStyle w:val="TableParagraph"/>
              <w:spacing w:before="44" w:line="242" w:lineRule="auto"/>
              <w:ind w:left="927" w:right="375" w:hanging="15"/>
              <w:jc w:val="center"/>
              <w:rPr>
                <w:sz w:val="24"/>
                <w:lang w:val="ru-RU"/>
              </w:rPr>
            </w:pPr>
            <w:r w:rsidRPr="00EB506C">
              <w:rPr>
                <w:sz w:val="24"/>
                <w:lang w:val="ru-RU"/>
              </w:rPr>
              <w:t>Новогоднее оформление группы</w:t>
            </w:r>
          </w:p>
        </w:tc>
      </w:tr>
      <w:tr w:rsidR="0098716D" w:rsidRPr="00EB506C" w:rsidTr="00704ABC">
        <w:trPr>
          <w:trHeight w:val="921"/>
        </w:trPr>
        <w:tc>
          <w:tcPr>
            <w:tcW w:w="2060" w:type="dxa"/>
            <w:shd w:val="clear" w:color="auto" w:fill="C1EECF"/>
          </w:tcPr>
          <w:p w:rsidR="0098716D" w:rsidRPr="00EB506C" w:rsidRDefault="0098716D" w:rsidP="00704ABC">
            <w:pPr>
              <w:pStyle w:val="TableParagraph"/>
              <w:spacing w:before="49"/>
              <w:ind w:left="34"/>
              <w:jc w:val="center"/>
              <w:rPr>
                <w:b/>
                <w:sz w:val="24"/>
                <w:lang w:val="ru-RU"/>
              </w:rPr>
            </w:pPr>
            <w:r w:rsidRPr="00EB506C">
              <w:rPr>
                <w:b/>
                <w:sz w:val="24"/>
                <w:lang w:val="ru-RU"/>
              </w:rPr>
              <w:t>Новый год настает</w:t>
            </w:r>
          </w:p>
        </w:tc>
        <w:tc>
          <w:tcPr>
            <w:tcW w:w="4452" w:type="dxa"/>
          </w:tcPr>
          <w:p w:rsidR="0098716D" w:rsidRPr="00EB506C" w:rsidRDefault="0098716D" w:rsidP="00704ABC">
            <w:pPr>
              <w:pStyle w:val="TableParagraph"/>
              <w:spacing w:before="44"/>
              <w:ind w:left="59" w:right="1127"/>
              <w:rPr>
                <w:sz w:val="24"/>
                <w:lang w:val="ru-RU"/>
              </w:rPr>
            </w:pPr>
            <w:r w:rsidRPr="00EB506C">
              <w:rPr>
                <w:sz w:val="24"/>
                <w:lang w:val="ru-RU"/>
              </w:rPr>
              <w:t xml:space="preserve">Способствовать формированию праздничной культуры. </w:t>
            </w:r>
          </w:p>
        </w:tc>
        <w:tc>
          <w:tcPr>
            <w:tcW w:w="1355" w:type="dxa"/>
            <w:shd w:val="clear" w:color="auto" w:fill="C1EECF"/>
          </w:tcPr>
          <w:p w:rsidR="0098716D" w:rsidRPr="00EB506C" w:rsidRDefault="0098716D" w:rsidP="00704ABC">
            <w:pPr>
              <w:pStyle w:val="TableParagraph"/>
              <w:spacing w:before="44" w:line="242" w:lineRule="auto"/>
              <w:ind w:left="275" w:right="107" w:hanging="144"/>
              <w:jc w:val="center"/>
              <w:rPr>
                <w:sz w:val="24"/>
                <w:lang w:val="ru-RU"/>
              </w:rPr>
            </w:pPr>
            <w:r w:rsidRPr="00EB506C">
              <w:rPr>
                <w:sz w:val="24"/>
                <w:lang w:val="ru-RU"/>
              </w:rPr>
              <w:t>4 неделя декабря</w:t>
            </w:r>
          </w:p>
        </w:tc>
        <w:tc>
          <w:tcPr>
            <w:tcW w:w="2565" w:type="dxa"/>
          </w:tcPr>
          <w:p w:rsidR="0098716D" w:rsidRPr="00EB506C" w:rsidRDefault="0098716D" w:rsidP="00704ABC">
            <w:pPr>
              <w:pStyle w:val="TableParagraph"/>
              <w:spacing w:before="44" w:line="242" w:lineRule="auto"/>
              <w:ind w:left="927" w:right="375" w:hanging="15"/>
              <w:jc w:val="center"/>
              <w:rPr>
                <w:sz w:val="24"/>
                <w:lang w:val="ru-RU"/>
              </w:rPr>
            </w:pPr>
            <w:r w:rsidRPr="00EB506C">
              <w:rPr>
                <w:sz w:val="24"/>
                <w:lang w:val="ru-RU"/>
              </w:rPr>
              <w:t>Новогодний утренник</w:t>
            </w:r>
          </w:p>
        </w:tc>
      </w:tr>
      <w:tr w:rsidR="0098716D" w:rsidRPr="00EB506C" w:rsidTr="00704ABC">
        <w:trPr>
          <w:trHeight w:val="7561"/>
        </w:trPr>
        <w:tc>
          <w:tcPr>
            <w:tcW w:w="2060" w:type="dxa"/>
            <w:shd w:val="clear" w:color="auto" w:fill="C1EECF"/>
          </w:tcPr>
          <w:p w:rsidR="0098716D" w:rsidRPr="00EB506C" w:rsidRDefault="0098716D" w:rsidP="00704ABC">
            <w:pPr>
              <w:pStyle w:val="TableParagraph"/>
              <w:spacing w:before="54"/>
              <w:ind w:left="34"/>
              <w:jc w:val="center"/>
              <w:rPr>
                <w:b/>
                <w:sz w:val="24"/>
                <w:lang w:val="ru-RU"/>
              </w:rPr>
            </w:pPr>
            <w:r w:rsidRPr="00EB506C">
              <w:rPr>
                <w:b/>
                <w:sz w:val="24"/>
                <w:lang w:val="ru-RU"/>
              </w:rPr>
              <w:t xml:space="preserve">Зима </w:t>
            </w:r>
          </w:p>
          <w:p w:rsidR="0098716D" w:rsidRPr="00EB506C" w:rsidRDefault="0098716D" w:rsidP="00704ABC">
            <w:pPr>
              <w:pStyle w:val="TableParagraph"/>
              <w:spacing w:before="54"/>
              <w:ind w:left="34"/>
              <w:jc w:val="center"/>
              <w:rPr>
                <w:b/>
                <w:sz w:val="24"/>
                <w:lang w:val="ru-RU"/>
              </w:rPr>
            </w:pPr>
            <w:r w:rsidRPr="00EB506C">
              <w:rPr>
                <w:b/>
                <w:sz w:val="24"/>
                <w:lang w:val="ru-RU"/>
              </w:rPr>
              <w:t>Зимние забавы</w:t>
            </w:r>
          </w:p>
        </w:tc>
        <w:tc>
          <w:tcPr>
            <w:tcW w:w="4452" w:type="dxa"/>
          </w:tcPr>
          <w:p w:rsidR="0098716D" w:rsidRPr="00EB506C" w:rsidRDefault="0098716D" w:rsidP="00704ABC">
            <w:pPr>
              <w:pStyle w:val="TableParagraph"/>
              <w:spacing w:before="49" w:line="275" w:lineRule="exact"/>
              <w:ind w:left="59"/>
              <w:rPr>
                <w:sz w:val="24"/>
                <w:lang w:val="ru-RU"/>
              </w:rPr>
            </w:pPr>
            <w:r w:rsidRPr="00EB506C">
              <w:rPr>
                <w:sz w:val="24"/>
                <w:lang w:val="ru-RU"/>
              </w:rPr>
              <w:t>Расширять</w:t>
            </w:r>
            <w:r w:rsidRPr="00EB506C">
              <w:rPr>
                <w:spacing w:val="-4"/>
                <w:sz w:val="24"/>
                <w:lang w:val="ru-RU"/>
              </w:rPr>
              <w:t xml:space="preserve"> </w:t>
            </w:r>
            <w:r w:rsidRPr="00EB506C">
              <w:rPr>
                <w:sz w:val="24"/>
                <w:lang w:val="ru-RU"/>
              </w:rPr>
              <w:t>представления</w:t>
            </w:r>
            <w:r w:rsidRPr="00EB506C">
              <w:rPr>
                <w:spacing w:val="-5"/>
                <w:sz w:val="24"/>
                <w:lang w:val="ru-RU"/>
              </w:rPr>
              <w:t xml:space="preserve"> </w:t>
            </w:r>
            <w:r w:rsidRPr="00EB506C">
              <w:rPr>
                <w:sz w:val="24"/>
                <w:lang w:val="ru-RU"/>
              </w:rPr>
              <w:t>о зиме.</w:t>
            </w:r>
          </w:p>
          <w:p w:rsidR="0098716D" w:rsidRPr="00EB506C" w:rsidRDefault="0098716D" w:rsidP="00704ABC">
            <w:pPr>
              <w:pStyle w:val="TableParagraph"/>
              <w:ind w:left="59" w:right="544"/>
              <w:rPr>
                <w:sz w:val="24"/>
                <w:lang w:val="ru-RU"/>
              </w:rPr>
            </w:pPr>
            <w:r w:rsidRPr="00EB506C">
              <w:rPr>
                <w:sz w:val="24"/>
                <w:lang w:val="ru-RU"/>
              </w:rPr>
              <w:t>Знакомить</w:t>
            </w:r>
            <w:r w:rsidRPr="00EB506C">
              <w:rPr>
                <w:spacing w:val="-3"/>
                <w:sz w:val="24"/>
                <w:lang w:val="ru-RU"/>
              </w:rPr>
              <w:t xml:space="preserve"> </w:t>
            </w:r>
            <w:r w:rsidRPr="00EB506C">
              <w:rPr>
                <w:sz w:val="24"/>
                <w:lang w:val="ru-RU"/>
              </w:rPr>
              <w:t>с</w:t>
            </w:r>
            <w:r w:rsidRPr="00EB506C">
              <w:rPr>
                <w:spacing w:val="-8"/>
                <w:sz w:val="24"/>
                <w:lang w:val="ru-RU"/>
              </w:rPr>
              <w:t xml:space="preserve"> </w:t>
            </w:r>
            <w:r w:rsidRPr="00EB506C">
              <w:rPr>
                <w:sz w:val="24"/>
                <w:lang w:val="ru-RU"/>
              </w:rPr>
              <w:t>зимними</w:t>
            </w:r>
            <w:r w:rsidRPr="00EB506C">
              <w:rPr>
                <w:spacing w:val="-6"/>
                <w:sz w:val="24"/>
                <w:lang w:val="ru-RU"/>
              </w:rPr>
              <w:t xml:space="preserve"> </w:t>
            </w:r>
            <w:r w:rsidRPr="00EB506C">
              <w:rPr>
                <w:sz w:val="24"/>
                <w:lang w:val="ru-RU"/>
              </w:rPr>
              <w:t>видами</w:t>
            </w:r>
            <w:r w:rsidRPr="00EB506C">
              <w:rPr>
                <w:spacing w:val="-2"/>
                <w:sz w:val="24"/>
                <w:lang w:val="ru-RU"/>
              </w:rPr>
              <w:t xml:space="preserve"> </w:t>
            </w:r>
            <w:r w:rsidRPr="00EB506C">
              <w:rPr>
                <w:sz w:val="24"/>
                <w:lang w:val="ru-RU"/>
              </w:rPr>
              <w:t>спорта.</w:t>
            </w:r>
            <w:r w:rsidRPr="00EB506C">
              <w:rPr>
                <w:spacing w:val="-57"/>
                <w:sz w:val="24"/>
                <w:lang w:val="ru-RU"/>
              </w:rPr>
              <w:t xml:space="preserve"> </w:t>
            </w:r>
            <w:r w:rsidRPr="00EB506C">
              <w:rPr>
                <w:sz w:val="24"/>
                <w:lang w:val="ru-RU"/>
              </w:rPr>
              <w:t>Формировать представления о</w:t>
            </w:r>
            <w:r w:rsidRPr="00EB506C">
              <w:rPr>
                <w:spacing w:val="1"/>
                <w:sz w:val="24"/>
                <w:lang w:val="ru-RU"/>
              </w:rPr>
              <w:t xml:space="preserve"> </w:t>
            </w:r>
            <w:r w:rsidRPr="00EB506C">
              <w:rPr>
                <w:sz w:val="24"/>
                <w:lang w:val="ru-RU"/>
              </w:rPr>
              <w:t>безопасном</w:t>
            </w:r>
            <w:r w:rsidRPr="00EB506C">
              <w:rPr>
                <w:spacing w:val="-2"/>
                <w:sz w:val="24"/>
                <w:lang w:val="ru-RU"/>
              </w:rPr>
              <w:t xml:space="preserve"> </w:t>
            </w:r>
            <w:r w:rsidRPr="00EB506C">
              <w:rPr>
                <w:sz w:val="24"/>
                <w:lang w:val="ru-RU"/>
              </w:rPr>
              <w:t>поведении</w:t>
            </w:r>
            <w:r w:rsidRPr="00EB506C">
              <w:rPr>
                <w:spacing w:val="-3"/>
                <w:sz w:val="24"/>
                <w:lang w:val="ru-RU"/>
              </w:rPr>
              <w:t xml:space="preserve"> </w:t>
            </w:r>
            <w:r w:rsidRPr="00EB506C">
              <w:rPr>
                <w:sz w:val="24"/>
                <w:lang w:val="ru-RU"/>
              </w:rPr>
              <w:t>зимой.</w:t>
            </w:r>
          </w:p>
          <w:p w:rsidR="0098716D" w:rsidRPr="00EB506C" w:rsidRDefault="0098716D" w:rsidP="00704ABC">
            <w:pPr>
              <w:pStyle w:val="TableParagraph"/>
              <w:spacing w:before="1"/>
              <w:ind w:left="59" w:right="62"/>
              <w:rPr>
                <w:sz w:val="24"/>
                <w:lang w:val="ru-RU"/>
              </w:rPr>
            </w:pPr>
            <w:r w:rsidRPr="00EB506C">
              <w:rPr>
                <w:sz w:val="24"/>
                <w:lang w:val="ru-RU"/>
              </w:rPr>
              <w:t>Формировать исследовательский и</w:t>
            </w:r>
            <w:r w:rsidRPr="00EB506C">
              <w:rPr>
                <w:spacing w:val="1"/>
                <w:sz w:val="24"/>
                <w:lang w:val="ru-RU"/>
              </w:rPr>
              <w:t xml:space="preserve"> </w:t>
            </w:r>
            <w:r w:rsidRPr="00EB506C">
              <w:rPr>
                <w:sz w:val="24"/>
                <w:lang w:val="ru-RU"/>
              </w:rPr>
              <w:t>познавательный интерес в ходе</w:t>
            </w:r>
            <w:r w:rsidRPr="00EB506C">
              <w:rPr>
                <w:spacing w:val="1"/>
                <w:sz w:val="24"/>
                <w:lang w:val="ru-RU"/>
              </w:rPr>
              <w:t xml:space="preserve"> </w:t>
            </w:r>
            <w:r w:rsidRPr="00EB506C">
              <w:rPr>
                <w:sz w:val="24"/>
                <w:lang w:val="ru-RU"/>
              </w:rPr>
              <w:t>экспериментирования с водой и льдом.</w:t>
            </w:r>
            <w:r w:rsidRPr="00EB506C">
              <w:rPr>
                <w:spacing w:val="1"/>
                <w:sz w:val="24"/>
                <w:lang w:val="ru-RU"/>
              </w:rPr>
              <w:t xml:space="preserve"> </w:t>
            </w:r>
            <w:r w:rsidRPr="00EB506C">
              <w:rPr>
                <w:sz w:val="24"/>
                <w:lang w:val="ru-RU"/>
              </w:rPr>
              <w:t>Воспитывать бережное отношение к</w:t>
            </w:r>
            <w:r w:rsidRPr="00EB506C">
              <w:rPr>
                <w:spacing w:val="1"/>
                <w:sz w:val="24"/>
                <w:lang w:val="ru-RU"/>
              </w:rPr>
              <w:t xml:space="preserve"> </w:t>
            </w:r>
            <w:r w:rsidRPr="00EB506C">
              <w:rPr>
                <w:sz w:val="24"/>
                <w:lang w:val="ru-RU"/>
              </w:rPr>
              <w:t>природе,</w:t>
            </w:r>
            <w:r w:rsidRPr="00EB506C">
              <w:rPr>
                <w:spacing w:val="-1"/>
                <w:sz w:val="24"/>
                <w:lang w:val="ru-RU"/>
              </w:rPr>
              <w:t xml:space="preserve"> </w:t>
            </w:r>
            <w:r w:rsidRPr="00EB506C">
              <w:rPr>
                <w:sz w:val="24"/>
                <w:lang w:val="ru-RU"/>
              </w:rPr>
              <w:t>умение</w:t>
            </w:r>
            <w:r w:rsidRPr="00EB506C">
              <w:rPr>
                <w:spacing w:val="-3"/>
                <w:sz w:val="24"/>
                <w:lang w:val="ru-RU"/>
              </w:rPr>
              <w:t xml:space="preserve"> </w:t>
            </w:r>
            <w:r w:rsidRPr="00EB506C">
              <w:rPr>
                <w:sz w:val="24"/>
                <w:lang w:val="ru-RU"/>
              </w:rPr>
              <w:t>замечать</w:t>
            </w:r>
            <w:r w:rsidRPr="00EB506C">
              <w:rPr>
                <w:spacing w:val="-2"/>
                <w:sz w:val="24"/>
                <w:lang w:val="ru-RU"/>
              </w:rPr>
              <w:t xml:space="preserve"> </w:t>
            </w:r>
            <w:r w:rsidRPr="00EB506C">
              <w:rPr>
                <w:sz w:val="24"/>
                <w:lang w:val="ru-RU"/>
              </w:rPr>
              <w:t>красоту</w:t>
            </w:r>
            <w:r w:rsidRPr="00EB506C">
              <w:rPr>
                <w:spacing w:val="-10"/>
                <w:sz w:val="24"/>
                <w:lang w:val="ru-RU"/>
              </w:rPr>
              <w:t xml:space="preserve"> </w:t>
            </w:r>
            <w:r w:rsidRPr="00EB506C">
              <w:rPr>
                <w:sz w:val="24"/>
                <w:lang w:val="ru-RU"/>
              </w:rPr>
              <w:t>зимней</w:t>
            </w:r>
            <w:r w:rsidRPr="00EB506C">
              <w:rPr>
                <w:spacing w:val="-57"/>
                <w:sz w:val="24"/>
                <w:lang w:val="ru-RU"/>
              </w:rPr>
              <w:t xml:space="preserve"> </w:t>
            </w:r>
            <w:r w:rsidRPr="00EB506C">
              <w:rPr>
                <w:sz w:val="24"/>
                <w:lang w:val="ru-RU"/>
              </w:rPr>
              <w:t>природы. Расширять представления о</w:t>
            </w:r>
            <w:r w:rsidRPr="00EB506C">
              <w:rPr>
                <w:spacing w:val="1"/>
                <w:sz w:val="24"/>
                <w:lang w:val="ru-RU"/>
              </w:rPr>
              <w:t xml:space="preserve"> </w:t>
            </w:r>
            <w:r w:rsidRPr="00EB506C">
              <w:rPr>
                <w:sz w:val="24"/>
                <w:lang w:val="ru-RU"/>
              </w:rPr>
              <w:t>сезонных изменениях в природе</w:t>
            </w:r>
            <w:r w:rsidRPr="00EB506C">
              <w:rPr>
                <w:spacing w:val="1"/>
                <w:sz w:val="24"/>
                <w:lang w:val="ru-RU"/>
              </w:rPr>
              <w:t xml:space="preserve"> </w:t>
            </w:r>
            <w:r w:rsidRPr="00EB506C">
              <w:rPr>
                <w:sz w:val="24"/>
                <w:lang w:val="ru-RU"/>
              </w:rPr>
              <w:t>(изменения в погоде, растения зимой,</w:t>
            </w:r>
            <w:r w:rsidRPr="00EB506C">
              <w:rPr>
                <w:spacing w:val="1"/>
                <w:sz w:val="24"/>
                <w:lang w:val="ru-RU"/>
              </w:rPr>
              <w:t xml:space="preserve"> </w:t>
            </w:r>
            <w:r w:rsidRPr="00EB506C">
              <w:rPr>
                <w:sz w:val="24"/>
                <w:lang w:val="ru-RU"/>
              </w:rPr>
              <w:t>поведение зверей и птиц). Формировать</w:t>
            </w:r>
            <w:r w:rsidRPr="00EB506C">
              <w:rPr>
                <w:spacing w:val="1"/>
                <w:sz w:val="24"/>
                <w:lang w:val="ru-RU"/>
              </w:rPr>
              <w:t xml:space="preserve"> </w:t>
            </w:r>
            <w:r w:rsidRPr="00EB506C">
              <w:rPr>
                <w:sz w:val="24"/>
                <w:lang w:val="ru-RU"/>
              </w:rPr>
              <w:t>первичные представления о местах, где</w:t>
            </w:r>
            <w:r w:rsidRPr="00EB506C">
              <w:rPr>
                <w:spacing w:val="1"/>
                <w:sz w:val="24"/>
                <w:lang w:val="ru-RU"/>
              </w:rPr>
              <w:t xml:space="preserve"> </w:t>
            </w:r>
            <w:r w:rsidRPr="00EB506C">
              <w:rPr>
                <w:sz w:val="24"/>
                <w:lang w:val="ru-RU"/>
              </w:rPr>
              <w:t>всегда зима.</w:t>
            </w:r>
          </w:p>
          <w:p w:rsidR="0098716D" w:rsidRPr="00EB506C" w:rsidRDefault="0098716D" w:rsidP="00704ABC">
            <w:pPr>
              <w:pStyle w:val="TableParagraph"/>
              <w:ind w:left="59" w:right="42"/>
              <w:rPr>
                <w:sz w:val="24"/>
                <w:lang w:val="ru-RU"/>
              </w:rPr>
            </w:pPr>
            <w:r w:rsidRPr="00EB506C">
              <w:rPr>
                <w:sz w:val="24"/>
                <w:lang w:val="ru-RU"/>
              </w:rPr>
              <w:t>Побуждать</w:t>
            </w:r>
            <w:r w:rsidRPr="00EB506C">
              <w:rPr>
                <w:spacing w:val="1"/>
                <w:sz w:val="24"/>
                <w:lang w:val="ru-RU"/>
              </w:rPr>
              <w:t xml:space="preserve"> </w:t>
            </w:r>
            <w:r w:rsidRPr="00EB506C">
              <w:rPr>
                <w:sz w:val="24"/>
                <w:lang w:val="ru-RU"/>
              </w:rPr>
              <w:t>детей</w:t>
            </w:r>
            <w:r w:rsidRPr="00EB506C">
              <w:rPr>
                <w:spacing w:val="1"/>
                <w:sz w:val="24"/>
                <w:lang w:val="ru-RU"/>
              </w:rPr>
              <w:t xml:space="preserve"> </w:t>
            </w:r>
            <w:r w:rsidRPr="00EB506C">
              <w:rPr>
                <w:sz w:val="24"/>
                <w:lang w:val="ru-RU"/>
              </w:rPr>
              <w:t>отражать</w:t>
            </w:r>
            <w:r w:rsidRPr="00EB506C">
              <w:rPr>
                <w:spacing w:val="1"/>
                <w:sz w:val="24"/>
                <w:lang w:val="ru-RU"/>
              </w:rPr>
              <w:t xml:space="preserve"> </w:t>
            </w:r>
            <w:r w:rsidRPr="00EB506C">
              <w:rPr>
                <w:sz w:val="24"/>
                <w:lang w:val="ru-RU"/>
              </w:rPr>
              <w:t>полученные</w:t>
            </w:r>
            <w:r w:rsidRPr="00EB506C">
              <w:rPr>
                <w:spacing w:val="1"/>
                <w:sz w:val="24"/>
                <w:lang w:val="ru-RU"/>
              </w:rPr>
              <w:t xml:space="preserve"> </w:t>
            </w:r>
            <w:r w:rsidRPr="00EB506C">
              <w:rPr>
                <w:sz w:val="24"/>
                <w:lang w:val="ru-RU"/>
              </w:rPr>
              <w:t>впечатления</w:t>
            </w:r>
            <w:r w:rsidRPr="00EB506C">
              <w:rPr>
                <w:spacing w:val="1"/>
                <w:sz w:val="24"/>
                <w:lang w:val="ru-RU"/>
              </w:rPr>
              <w:t xml:space="preserve"> </w:t>
            </w:r>
            <w:r w:rsidRPr="00EB506C">
              <w:rPr>
                <w:sz w:val="24"/>
                <w:lang w:val="ru-RU"/>
              </w:rPr>
              <w:t>в</w:t>
            </w:r>
            <w:r w:rsidRPr="00EB506C">
              <w:rPr>
                <w:spacing w:val="1"/>
                <w:sz w:val="24"/>
                <w:lang w:val="ru-RU"/>
              </w:rPr>
              <w:t xml:space="preserve"> </w:t>
            </w:r>
            <w:r w:rsidRPr="00EB506C">
              <w:rPr>
                <w:sz w:val="24"/>
                <w:lang w:val="ru-RU"/>
              </w:rPr>
              <w:t>разных</w:t>
            </w:r>
            <w:r w:rsidRPr="00EB506C">
              <w:rPr>
                <w:spacing w:val="1"/>
                <w:sz w:val="24"/>
                <w:lang w:val="ru-RU"/>
              </w:rPr>
              <w:t xml:space="preserve"> </w:t>
            </w:r>
            <w:r w:rsidRPr="00EB506C">
              <w:rPr>
                <w:sz w:val="24"/>
                <w:lang w:val="ru-RU"/>
              </w:rPr>
              <w:t>непосредственно</w:t>
            </w:r>
            <w:r w:rsidRPr="00EB506C">
              <w:rPr>
                <w:spacing w:val="1"/>
                <w:sz w:val="24"/>
                <w:lang w:val="ru-RU"/>
              </w:rPr>
              <w:t xml:space="preserve"> </w:t>
            </w:r>
            <w:r w:rsidRPr="00EB506C">
              <w:rPr>
                <w:sz w:val="24"/>
                <w:lang w:val="ru-RU"/>
              </w:rPr>
              <w:t>образовательных</w:t>
            </w:r>
            <w:r w:rsidRPr="00EB506C">
              <w:rPr>
                <w:spacing w:val="1"/>
                <w:sz w:val="24"/>
                <w:lang w:val="ru-RU"/>
              </w:rPr>
              <w:t xml:space="preserve"> </w:t>
            </w:r>
            <w:r w:rsidRPr="00EB506C">
              <w:rPr>
                <w:sz w:val="24"/>
                <w:lang w:val="ru-RU"/>
              </w:rPr>
              <w:t>и</w:t>
            </w:r>
            <w:r w:rsidRPr="00EB506C">
              <w:rPr>
                <w:spacing w:val="1"/>
                <w:sz w:val="24"/>
                <w:lang w:val="ru-RU"/>
              </w:rPr>
              <w:t xml:space="preserve"> </w:t>
            </w:r>
            <w:r w:rsidRPr="00EB506C">
              <w:rPr>
                <w:sz w:val="24"/>
                <w:lang w:val="ru-RU"/>
              </w:rPr>
              <w:t>самостоятельных</w:t>
            </w:r>
            <w:r w:rsidRPr="00EB506C">
              <w:rPr>
                <w:spacing w:val="1"/>
                <w:sz w:val="24"/>
                <w:lang w:val="ru-RU"/>
              </w:rPr>
              <w:t xml:space="preserve"> </w:t>
            </w:r>
            <w:r w:rsidRPr="00EB506C">
              <w:rPr>
                <w:sz w:val="24"/>
                <w:lang w:val="ru-RU"/>
              </w:rPr>
              <w:t>видах</w:t>
            </w:r>
            <w:r w:rsidRPr="00EB506C">
              <w:rPr>
                <w:spacing w:val="18"/>
                <w:sz w:val="24"/>
                <w:lang w:val="ru-RU"/>
              </w:rPr>
              <w:t xml:space="preserve"> </w:t>
            </w:r>
            <w:r w:rsidRPr="00EB506C">
              <w:rPr>
                <w:sz w:val="24"/>
                <w:lang w:val="ru-RU"/>
              </w:rPr>
              <w:t>деятельности</w:t>
            </w:r>
            <w:r w:rsidRPr="00EB506C">
              <w:rPr>
                <w:spacing w:val="23"/>
                <w:sz w:val="24"/>
                <w:lang w:val="ru-RU"/>
              </w:rPr>
              <w:t xml:space="preserve"> </w:t>
            </w:r>
            <w:r w:rsidRPr="00EB506C">
              <w:rPr>
                <w:sz w:val="24"/>
                <w:lang w:val="ru-RU"/>
              </w:rPr>
              <w:t>детей</w:t>
            </w:r>
            <w:r w:rsidRPr="00EB506C">
              <w:rPr>
                <w:spacing w:val="23"/>
                <w:sz w:val="24"/>
                <w:lang w:val="ru-RU"/>
              </w:rPr>
              <w:t xml:space="preserve"> </w:t>
            </w:r>
            <w:r w:rsidRPr="00EB506C">
              <w:rPr>
                <w:sz w:val="24"/>
                <w:lang w:val="ru-RU"/>
              </w:rPr>
              <w:t>в</w:t>
            </w:r>
            <w:r w:rsidRPr="00EB506C">
              <w:rPr>
                <w:spacing w:val="24"/>
                <w:sz w:val="24"/>
                <w:lang w:val="ru-RU"/>
              </w:rPr>
              <w:t xml:space="preserve"> </w:t>
            </w:r>
            <w:r w:rsidRPr="00EB506C">
              <w:rPr>
                <w:sz w:val="24"/>
                <w:lang w:val="ru-RU"/>
              </w:rPr>
              <w:t>соответствии</w:t>
            </w:r>
            <w:r w:rsidRPr="00EB506C">
              <w:rPr>
                <w:spacing w:val="-57"/>
                <w:sz w:val="24"/>
                <w:lang w:val="ru-RU"/>
              </w:rPr>
              <w:t xml:space="preserve"> </w:t>
            </w:r>
            <w:r w:rsidRPr="00EB506C">
              <w:rPr>
                <w:sz w:val="24"/>
                <w:lang w:val="ru-RU"/>
              </w:rPr>
              <w:t>с</w:t>
            </w:r>
            <w:r w:rsidRPr="00EB506C">
              <w:rPr>
                <w:spacing w:val="1"/>
                <w:sz w:val="24"/>
                <w:lang w:val="ru-RU"/>
              </w:rPr>
              <w:t xml:space="preserve"> </w:t>
            </w:r>
            <w:r w:rsidRPr="00EB506C">
              <w:rPr>
                <w:sz w:val="24"/>
                <w:lang w:val="ru-RU"/>
              </w:rPr>
              <w:t>их</w:t>
            </w:r>
            <w:r w:rsidRPr="00EB506C">
              <w:rPr>
                <w:spacing w:val="1"/>
                <w:sz w:val="24"/>
                <w:lang w:val="ru-RU"/>
              </w:rPr>
              <w:t xml:space="preserve"> </w:t>
            </w:r>
            <w:r w:rsidRPr="00EB506C">
              <w:rPr>
                <w:sz w:val="24"/>
                <w:lang w:val="ru-RU"/>
              </w:rPr>
              <w:t>индивидуальными</w:t>
            </w:r>
            <w:r w:rsidRPr="00EB506C">
              <w:rPr>
                <w:spacing w:val="1"/>
                <w:sz w:val="24"/>
                <w:lang w:val="ru-RU"/>
              </w:rPr>
              <w:t xml:space="preserve"> </w:t>
            </w:r>
            <w:r w:rsidRPr="00EB506C">
              <w:rPr>
                <w:sz w:val="24"/>
                <w:lang w:val="ru-RU"/>
              </w:rPr>
              <w:t>и</w:t>
            </w:r>
            <w:r w:rsidRPr="00EB506C">
              <w:rPr>
                <w:spacing w:val="1"/>
                <w:sz w:val="24"/>
                <w:lang w:val="ru-RU"/>
              </w:rPr>
              <w:t xml:space="preserve"> </w:t>
            </w:r>
            <w:r w:rsidRPr="00EB506C">
              <w:rPr>
                <w:sz w:val="24"/>
                <w:lang w:val="ru-RU"/>
              </w:rPr>
              <w:t>возрастными</w:t>
            </w:r>
            <w:r w:rsidRPr="00EB506C">
              <w:rPr>
                <w:spacing w:val="1"/>
                <w:sz w:val="24"/>
                <w:lang w:val="ru-RU"/>
              </w:rPr>
              <w:t xml:space="preserve"> </w:t>
            </w:r>
            <w:r w:rsidRPr="00EB506C">
              <w:rPr>
                <w:sz w:val="24"/>
                <w:lang w:val="ru-RU"/>
              </w:rPr>
              <w:t>особенностями.</w:t>
            </w:r>
            <w:r w:rsidRPr="00EB506C">
              <w:rPr>
                <w:spacing w:val="1"/>
                <w:sz w:val="24"/>
                <w:lang w:val="ru-RU"/>
              </w:rPr>
              <w:t xml:space="preserve"> </w:t>
            </w:r>
            <w:r w:rsidRPr="00EB506C">
              <w:rPr>
                <w:sz w:val="24"/>
                <w:lang w:val="ru-RU"/>
              </w:rPr>
              <w:t>Воспитывать</w:t>
            </w:r>
            <w:r w:rsidRPr="00EB506C">
              <w:rPr>
                <w:spacing w:val="1"/>
                <w:sz w:val="24"/>
                <w:lang w:val="ru-RU"/>
              </w:rPr>
              <w:t xml:space="preserve"> </w:t>
            </w:r>
            <w:r w:rsidRPr="00EB506C">
              <w:rPr>
                <w:sz w:val="24"/>
                <w:lang w:val="ru-RU"/>
              </w:rPr>
              <w:t>у</w:t>
            </w:r>
            <w:r w:rsidRPr="00EB506C">
              <w:rPr>
                <w:spacing w:val="1"/>
                <w:sz w:val="24"/>
                <w:lang w:val="ru-RU"/>
              </w:rPr>
              <w:t xml:space="preserve"> </w:t>
            </w:r>
            <w:r w:rsidRPr="00EB506C">
              <w:rPr>
                <w:sz w:val="24"/>
                <w:lang w:val="ru-RU"/>
              </w:rPr>
              <w:t>детей</w:t>
            </w:r>
            <w:r w:rsidRPr="00EB506C">
              <w:rPr>
                <w:spacing w:val="1"/>
                <w:sz w:val="24"/>
                <w:lang w:val="ru-RU"/>
              </w:rPr>
              <w:t xml:space="preserve"> </w:t>
            </w:r>
            <w:r w:rsidRPr="00EB506C">
              <w:rPr>
                <w:sz w:val="24"/>
                <w:lang w:val="ru-RU"/>
              </w:rPr>
              <w:t>любовь и бережное отношение к птицам;</w:t>
            </w:r>
            <w:r w:rsidRPr="00EB506C">
              <w:rPr>
                <w:spacing w:val="1"/>
                <w:sz w:val="24"/>
                <w:lang w:val="ru-RU"/>
              </w:rPr>
              <w:t xml:space="preserve"> </w:t>
            </w:r>
            <w:r w:rsidRPr="00EB506C">
              <w:rPr>
                <w:sz w:val="24"/>
                <w:lang w:val="ru-RU"/>
              </w:rPr>
              <w:t>желание</w:t>
            </w:r>
            <w:r w:rsidRPr="00EB506C">
              <w:rPr>
                <w:spacing w:val="1"/>
                <w:sz w:val="24"/>
                <w:lang w:val="ru-RU"/>
              </w:rPr>
              <w:t xml:space="preserve"> </w:t>
            </w:r>
            <w:r w:rsidRPr="00EB506C">
              <w:rPr>
                <w:sz w:val="24"/>
                <w:lang w:val="ru-RU"/>
              </w:rPr>
              <w:t>помогать</w:t>
            </w:r>
            <w:r w:rsidRPr="00EB506C">
              <w:rPr>
                <w:spacing w:val="1"/>
                <w:sz w:val="24"/>
                <w:lang w:val="ru-RU"/>
              </w:rPr>
              <w:t xml:space="preserve"> </w:t>
            </w:r>
            <w:r w:rsidRPr="00EB506C">
              <w:rPr>
                <w:sz w:val="24"/>
                <w:lang w:val="ru-RU"/>
              </w:rPr>
              <w:t>им,</w:t>
            </w:r>
            <w:r w:rsidRPr="00EB506C">
              <w:rPr>
                <w:spacing w:val="1"/>
                <w:sz w:val="24"/>
                <w:lang w:val="ru-RU"/>
              </w:rPr>
              <w:t xml:space="preserve"> </w:t>
            </w:r>
            <w:r w:rsidRPr="00EB506C">
              <w:rPr>
                <w:sz w:val="24"/>
                <w:lang w:val="ru-RU"/>
              </w:rPr>
              <w:t>подкармливать</w:t>
            </w:r>
            <w:r w:rsidRPr="00EB506C">
              <w:rPr>
                <w:spacing w:val="1"/>
                <w:sz w:val="24"/>
                <w:lang w:val="ru-RU"/>
              </w:rPr>
              <w:t xml:space="preserve"> </w:t>
            </w:r>
            <w:r w:rsidRPr="00EB506C">
              <w:rPr>
                <w:sz w:val="24"/>
                <w:lang w:val="ru-RU"/>
              </w:rPr>
              <w:t xml:space="preserve">зимой;    </w:t>
            </w:r>
            <w:r w:rsidRPr="00EB506C">
              <w:rPr>
                <w:spacing w:val="1"/>
                <w:sz w:val="24"/>
                <w:lang w:val="ru-RU"/>
              </w:rPr>
              <w:t xml:space="preserve"> </w:t>
            </w:r>
            <w:r w:rsidRPr="00EB506C">
              <w:rPr>
                <w:sz w:val="24"/>
                <w:lang w:val="ru-RU"/>
              </w:rPr>
              <w:t xml:space="preserve">расширять     </w:t>
            </w:r>
            <w:r w:rsidRPr="00EB506C">
              <w:rPr>
                <w:spacing w:val="1"/>
                <w:sz w:val="24"/>
                <w:lang w:val="ru-RU"/>
              </w:rPr>
              <w:t xml:space="preserve"> </w:t>
            </w:r>
            <w:r w:rsidRPr="00EB506C">
              <w:rPr>
                <w:sz w:val="24"/>
                <w:lang w:val="ru-RU"/>
              </w:rPr>
              <w:t xml:space="preserve">знания     </w:t>
            </w:r>
            <w:r w:rsidRPr="00EB506C">
              <w:rPr>
                <w:spacing w:val="1"/>
                <w:sz w:val="24"/>
                <w:lang w:val="ru-RU"/>
              </w:rPr>
              <w:t xml:space="preserve"> </w:t>
            </w:r>
            <w:r w:rsidRPr="00EB506C">
              <w:rPr>
                <w:sz w:val="24"/>
                <w:lang w:val="ru-RU"/>
              </w:rPr>
              <w:t>о</w:t>
            </w:r>
            <w:r w:rsidRPr="00EB506C">
              <w:rPr>
                <w:spacing w:val="1"/>
                <w:sz w:val="24"/>
                <w:lang w:val="ru-RU"/>
              </w:rPr>
              <w:t xml:space="preserve"> </w:t>
            </w:r>
            <w:r w:rsidRPr="00EB506C">
              <w:rPr>
                <w:sz w:val="24"/>
                <w:lang w:val="ru-RU"/>
              </w:rPr>
              <w:t>птицах,</w:t>
            </w:r>
            <w:r w:rsidRPr="00EB506C">
              <w:rPr>
                <w:spacing w:val="1"/>
                <w:sz w:val="24"/>
                <w:lang w:val="ru-RU"/>
              </w:rPr>
              <w:t xml:space="preserve"> </w:t>
            </w:r>
            <w:r w:rsidRPr="00EB506C">
              <w:rPr>
                <w:sz w:val="24"/>
                <w:lang w:val="ru-RU"/>
              </w:rPr>
              <w:t>их</w:t>
            </w:r>
            <w:r w:rsidRPr="00EB506C">
              <w:rPr>
                <w:spacing w:val="1"/>
                <w:sz w:val="24"/>
                <w:lang w:val="ru-RU"/>
              </w:rPr>
              <w:t xml:space="preserve"> </w:t>
            </w:r>
            <w:r w:rsidRPr="00EB506C">
              <w:rPr>
                <w:sz w:val="24"/>
                <w:lang w:val="ru-RU"/>
              </w:rPr>
              <w:t>внешнем виде и повадках;</w:t>
            </w:r>
            <w:r w:rsidRPr="00EB506C">
              <w:rPr>
                <w:spacing w:val="1"/>
                <w:sz w:val="24"/>
                <w:lang w:val="ru-RU"/>
              </w:rPr>
              <w:t xml:space="preserve"> </w:t>
            </w:r>
            <w:r w:rsidRPr="00EB506C">
              <w:rPr>
                <w:sz w:val="24"/>
                <w:lang w:val="ru-RU"/>
              </w:rPr>
              <w:t>развивать</w:t>
            </w:r>
            <w:r w:rsidRPr="00EB506C">
              <w:rPr>
                <w:spacing w:val="1"/>
                <w:sz w:val="24"/>
                <w:lang w:val="ru-RU"/>
              </w:rPr>
              <w:t xml:space="preserve"> </w:t>
            </w:r>
            <w:r w:rsidRPr="00EB506C">
              <w:rPr>
                <w:sz w:val="24"/>
                <w:lang w:val="ru-RU"/>
              </w:rPr>
              <w:t>речь,</w:t>
            </w:r>
            <w:r w:rsidRPr="00EB506C">
              <w:rPr>
                <w:spacing w:val="1"/>
                <w:sz w:val="24"/>
                <w:lang w:val="ru-RU"/>
              </w:rPr>
              <w:t xml:space="preserve"> </w:t>
            </w:r>
            <w:r w:rsidRPr="00EB506C">
              <w:rPr>
                <w:sz w:val="24"/>
                <w:lang w:val="ru-RU"/>
              </w:rPr>
              <w:t>умение</w:t>
            </w:r>
            <w:r w:rsidRPr="00EB506C">
              <w:rPr>
                <w:spacing w:val="1"/>
                <w:sz w:val="24"/>
                <w:lang w:val="ru-RU"/>
              </w:rPr>
              <w:t xml:space="preserve"> </w:t>
            </w:r>
            <w:r w:rsidRPr="00EB506C">
              <w:rPr>
                <w:sz w:val="24"/>
                <w:lang w:val="ru-RU"/>
              </w:rPr>
              <w:t>звукоподражать</w:t>
            </w:r>
            <w:r w:rsidRPr="00EB506C">
              <w:rPr>
                <w:spacing w:val="1"/>
                <w:sz w:val="24"/>
                <w:lang w:val="ru-RU"/>
              </w:rPr>
              <w:t xml:space="preserve"> </w:t>
            </w:r>
            <w:r w:rsidRPr="00EB506C">
              <w:rPr>
                <w:sz w:val="24"/>
                <w:lang w:val="ru-RU"/>
              </w:rPr>
              <w:t>голосам</w:t>
            </w:r>
            <w:r w:rsidRPr="00EB506C">
              <w:rPr>
                <w:spacing w:val="2"/>
                <w:sz w:val="24"/>
                <w:lang w:val="ru-RU"/>
              </w:rPr>
              <w:t xml:space="preserve"> </w:t>
            </w:r>
            <w:r w:rsidRPr="00EB506C">
              <w:rPr>
                <w:sz w:val="24"/>
                <w:lang w:val="ru-RU"/>
              </w:rPr>
              <w:t>птиц.</w:t>
            </w:r>
          </w:p>
        </w:tc>
        <w:tc>
          <w:tcPr>
            <w:tcW w:w="1355" w:type="dxa"/>
            <w:shd w:val="clear" w:color="auto" w:fill="C1EECF"/>
          </w:tcPr>
          <w:p w:rsidR="0098716D" w:rsidRPr="00EB506C" w:rsidRDefault="0098716D" w:rsidP="00704ABC">
            <w:pPr>
              <w:pStyle w:val="TableParagraph"/>
              <w:spacing w:before="51" w:line="237" w:lineRule="auto"/>
              <w:ind w:left="332" w:right="108" w:hanging="202"/>
              <w:jc w:val="center"/>
              <w:rPr>
                <w:sz w:val="24"/>
              </w:rPr>
            </w:pPr>
            <w:r w:rsidRPr="00EB506C">
              <w:rPr>
                <w:sz w:val="24"/>
                <w:lang w:val="ru-RU"/>
              </w:rPr>
              <w:t>2</w:t>
            </w:r>
            <w:r w:rsidRPr="00EB506C">
              <w:rPr>
                <w:sz w:val="24"/>
              </w:rPr>
              <w:t xml:space="preserve"> недел</w:t>
            </w:r>
            <w:r w:rsidRPr="00EB506C">
              <w:rPr>
                <w:sz w:val="24"/>
                <w:lang w:val="ru-RU"/>
              </w:rPr>
              <w:t>я</w:t>
            </w:r>
            <w:r w:rsidRPr="00EB506C">
              <w:rPr>
                <w:spacing w:val="-57"/>
                <w:sz w:val="24"/>
              </w:rPr>
              <w:t xml:space="preserve"> </w:t>
            </w:r>
            <w:r w:rsidRPr="00EB506C">
              <w:rPr>
                <w:sz w:val="24"/>
              </w:rPr>
              <w:t>января</w:t>
            </w:r>
          </w:p>
        </w:tc>
        <w:tc>
          <w:tcPr>
            <w:tcW w:w="2565" w:type="dxa"/>
          </w:tcPr>
          <w:p w:rsidR="0098716D" w:rsidRPr="00EB506C" w:rsidRDefault="0098716D" w:rsidP="00704ABC">
            <w:pPr>
              <w:pStyle w:val="TableParagraph"/>
              <w:spacing w:before="51" w:line="237" w:lineRule="auto"/>
              <w:ind w:left="245" w:right="138" w:firstLine="442"/>
              <w:jc w:val="center"/>
              <w:rPr>
                <w:sz w:val="24"/>
                <w:lang w:val="ru-RU"/>
              </w:rPr>
            </w:pPr>
            <w:r w:rsidRPr="00EB506C">
              <w:rPr>
                <w:sz w:val="24"/>
                <w:lang w:val="ru-RU"/>
              </w:rPr>
              <w:t>Тематическое</w:t>
            </w:r>
            <w:r w:rsidRPr="00EB506C">
              <w:rPr>
                <w:spacing w:val="1"/>
                <w:sz w:val="24"/>
                <w:lang w:val="ru-RU"/>
              </w:rPr>
              <w:t xml:space="preserve"> </w:t>
            </w:r>
            <w:r w:rsidRPr="00EB506C">
              <w:rPr>
                <w:sz w:val="24"/>
                <w:lang w:val="ru-RU"/>
              </w:rPr>
              <w:t>комплексное</w:t>
            </w:r>
            <w:r w:rsidRPr="00EB506C">
              <w:rPr>
                <w:spacing w:val="-5"/>
                <w:sz w:val="24"/>
                <w:lang w:val="ru-RU"/>
              </w:rPr>
              <w:t xml:space="preserve"> </w:t>
            </w:r>
            <w:r w:rsidRPr="00EB506C">
              <w:rPr>
                <w:sz w:val="24"/>
                <w:lang w:val="ru-RU"/>
              </w:rPr>
              <w:t>занятие</w:t>
            </w:r>
          </w:p>
          <w:p w:rsidR="0098716D" w:rsidRPr="00EB506C" w:rsidRDefault="0098716D" w:rsidP="00704ABC">
            <w:pPr>
              <w:pStyle w:val="TableParagraph"/>
              <w:spacing w:before="4"/>
              <w:ind w:left="956"/>
              <w:jc w:val="center"/>
              <w:rPr>
                <w:sz w:val="24"/>
                <w:lang w:val="ru-RU"/>
              </w:rPr>
            </w:pPr>
            <w:r w:rsidRPr="00EB506C">
              <w:rPr>
                <w:sz w:val="24"/>
                <w:lang w:val="ru-RU"/>
              </w:rPr>
              <w:t>«Зима»</w:t>
            </w:r>
          </w:p>
          <w:p w:rsidR="0098716D" w:rsidRPr="00EB506C" w:rsidRDefault="0098716D" w:rsidP="00704ABC">
            <w:pPr>
              <w:pStyle w:val="TableParagraph"/>
              <w:spacing w:before="180" w:line="242" w:lineRule="auto"/>
              <w:ind w:left="932" w:right="231" w:hanging="447"/>
              <w:jc w:val="center"/>
              <w:rPr>
                <w:sz w:val="24"/>
                <w:lang w:val="ru-RU"/>
              </w:rPr>
            </w:pPr>
            <w:r w:rsidRPr="00EB506C">
              <w:rPr>
                <w:sz w:val="24"/>
                <w:lang w:val="ru-RU"/>
              </w:rPr>
              <w:t>Зимние забавы на</w:t>
            </w:r>
            <w:r w:rsidRPr="00EB506C">
              <w:rPr>
                <w:spacing w:val="-57"/>
                <w:sz w:val="24"/>
                <w:lang w:val="ru-RU"/>
              </w:rPr>
              <w:t xml:space="preserve"> </w:t>
            </w:r>
            <w:r w:rsidRPr="00EB506C">
              <w:rPr>
                <w:sz w:val="24"/>
                <w:lang w:val="ru-RU"/>
              </w:rPr>
              <w:t>воздухе</w:t>
            </w:r>
          </w:p>
          <w:p w:rsidR="0098716D" w:rsidRPr="00EB506C" w:rsidRDefault="0098716D" w:rsidP="00704ABC">
            <w:pPr>
              <w:pStyle w:val="TableParagraph"/>
              <w:jc w:val="center"/>
              <w:rPr>
                <w:b/>
                <w:sz w:val="26"/>
                <w:lang w:val="ru-RU"/>
              </w:rPr>
            </w:pPr>
          </w:p>
          <w:p w:rsidR="0098716D" w:rsidRPr="00EB506C" w:rsidRDefault="0098716D" w:rsidP="00704ABC">
            <w:pPr>
              <w:pStyle w:val="TableParagraph"/>
              <w:spacing w:before="8"/>
              <w:jc w:val="center"/>
              <w:rPr>
                <w:b/>
                <w:sz w:val="20"/>
                <w:lang w:val="ru-RU"/>
              </w:rPr>
            </w:pPr>
          </w:p>
          <w:p w:rsidR="0098716D" w:rsidRPr="00EB506C" w:rsidRDefault="0098716D" w:rsidP="00704ABC">
            <w:pPr>
              <w:pStyle w:val="TableParagraph"/>
              <w:spacing w:line="242" w:lineRule="auto"/>
              <w:ind w:left="769" w:right="191" w:hanging="336"/>
              <w:jc w:val="center"/>
              <w:rPr>
                <w:sz w:val="24"/>
              </w:rPr>
            </w:pPr>
            <w:r w:rsidRPr="00EB506C">
              <w:rPr>
                <w:sz w:val="24"/>
              </w:rPr>
              <w:t>Выставка</w:t>
            </w:r>
            <w:r w:rsidRPr="00EB506C">
              <w:rPr>
                <w:spacing w:val="-15"/>
                <w:sz w:val="24"/>
              </w:rPr>
              <w:t xml:space="preserve"> </w:t>
            </w:r>
            <w:r w:rsidRPr="00EB506C">
              <w:rPr>
                <w:sz w:val="24"/>
              </w:rPr>
              <w:t>детского</w:t>
            </w:r>
            <w:r w:rsidRPr="00EB506C">
              <w:rPr>
                <w:spacing w:val="-57"/>
                <w:sz w:val="24"/>
              </w:rPr>
              <w:t xml:space="preserve"> </w:t>
            </w:r>
            <w:r w:rsidRPr="00EB506C">
              <w:rPr>
                <w:sz w:val="24"/>
              </w:rPr>
              <w:t>творчества</w:t>
            </w:r>
          </w:p>
        </w:tc>
      </w:tr>
      <w:tr w:rsidR="0098716D" w:rsidRPr="00EB506C" w:rsidTr="00704ABC">
        <w:trPr>
          <w:trHeight w:val="2679"/>
        </w:trPr>
        <w:tc>
          <w:tcPr>
            <w:tcW w:w="2060" w:type="dxa"/>
            <w:shd w:val="clear" w:color="auto" w:fill="C1EECF"/>
          </w:tcPr>
          <w:p w:rsidR="0098716D" w:rsidRPr="00EB506C" w:rsidRDefault="0098716D" w:rsidP="00704ABC">
            <w:pPr>
              <w:pStyle w:val="TableParagraph"/>
              <w:spacing w:before="54"/>
              <w:jc w:val="center"/>
              <w:rPr>
                <w:b/>
                <w:sz w:val="24"/>
                <w:lang w:val="ru-RU"/>
              </w:rPr>
            </w:pPr>
            <w:r w:rsidRPr="00EB506C">
              <w:rPr>
                <w:b/>
                <w:sz w:val="24"/>
                <w:lang w:val="ru-RU"/>
              </w:rPr>
              <w:t>Звери зимой</w:t>
            </w:r>
          </w:p>
        </w:tc>
        <w:tc>
          <w:tcPr>
            <w:tcW w:w="4452" w:type="dxa"/>
          </w:tcPr>
          <w:p w:rsidR="0098716D" w:rsidRPr="00EB506C" w:rsidRDefault="0098716D" w:rsidP="00704ABC">
            <w:pPr>
              <w:pStyle w:val="TableParagraph"/>
              <w:spacing w:before="49" w:line="275" w:lineRule="exact"/>
              <w:ind w:left="59"/>
              <w:rPr>
                <w:sz w:val="24"/>
                <w:lang w:val="ru-RU"/>
              </w:rPr>
            </w:pPr>
            <w:r w:rsidRPr="00EB506C">
              <w:rPr>
                <w:sz w:val="24"/>
                <w:lang w:val="ru-RU"/>
              </w:rPr>
              <w:t xml:space="preserve">Расширять представления о зиме, зимних изменениях в природе, повадки в жизни диких животных зимой. Формировать исследовательский и познавательный интерес в ходе экспериментирования. Формировать первичные представления о местах, где всегда зима. Формировать умение отражать полученные впечатления в разных видах деятельности </w:t>
            </w:r>
          </w:p>
        </w:tc>
        <w:tc>
          <w:tcPr>
            <w:tcW w:w="1355" w:type="dxa"/>
            <w:shd w:val="clear" w:color="auto" w:fill="C1EECF"/>
          </w:tcPr>
          <w:p w:rsidR="0098716D" w:rsidRPr="00EB506C" w:rsidRDefault="0098716D" w:rsidP="00704ABC">
            <w:pPr>
              <w:pStyle w:val="TableParagraph"/>
              <w:spacing w:before="51" w:line="237" w:lineRule="auto"/>
              <w:ind w:left="332" w:right="108" w:hanging="202"/>
              <w:rPr>
                <w:sz w:val="24"/>
                <w:lang w:val="ru-RU"/>
              </w:rPr>
            </w:pPr>
            <w:r w:rsidRPr="00EB506C">
              <w:rPr>
                <w:sz w:val="24"/>
                <w:lang w:val="ru-RU"/>
              </w:rPr>
              <w:t xml:space="preserve">3 неделя января  </w:t>
            </w:r>
          </w:p>
        </w:tc>
        <w:tc>
          <w:tcPr>
            <w:tcW w:w="2565" w:type="dxa"/>
          </w:tcPr>
          <w:p w:rsidR="0098716D" w:rsidRPr="00EB506C" w:rsidRDefault="0098716D" w:rsidP="00704ABC">
            <w:pPr>
              <w:pStyle w:val="TableParagraph"/>
              <w:spacing w:before="51" w:line="237" w:lineRule="auto"/>
              <w:ind w:firstLine="105"/>
              <w:jc w:val="center"/>
              <w:rPr>
                <w:sz w:val="24"/>
                <w:lang w:val="ru-RU"/>
              </w:rPr>
            </w:pPr>
            <w:r w:rsidRPr="00EB506C">
              <w:rPr>
                <w:sz w:val="24"/>
                <w:lang w:val="ru-RU"/>
              </w:rPr>
              <w:t>Аппликация «Дикие животные». Физкультминутка «Звериная зарядка»</w:t>
            </w:r>
          </w:p>
        </w:tc>
      </w:tr>
      <w:tr w:rsidR="0098716D" w:rsidRPr="00EB506C" w:rsidTr="00704ABC">
        <w:trPr>
          <w:trHeight w:val="3069"/>
        </w:trPr>
        <w:tc>
          <w:tcPr>
            <w:tcW w:w="2060" w:type="dxa"/>
            <w:shd w:val="clear" w:color="auto" w:fill="C1EECF"/>
          </w:tcPr>
          <w:p w:rsidR="0098716D" w:rsidRPr="00EB506C" w:rsidRDefault="0098716D" w:rsidP="00704ABC">
            <w:pPr>
              <w:pStyle w:val="TableParagraph"/>
              <w:spacing w:before="54"/>
              <w:ind w:left="176" w:firstLine="119"/>
              <w:jc w:val="center"/>
              <w:rPr>
                <w:b/>
                <w:sz w:val="24"/>
                <w:lang w:val="ru-RU"/>
              </w:rPr>
            </w:pPr>
            <w:r w:rsidRPr="00EB506C">
              <w:rPr>
                <w:b/>
                <w:sz w:val="24"/>
                <w:lang w:val="ru-RU"/>
              </w:rPr>
              <w:t>Уроки вежливости и этикета</w:t>
            </w:r>
          </w:p>
        </w:tc>
        <w:tc>
          <w:tcPr>
            <w:tcW w:w="4452" w:type="dxa"/>
          </w:tcPr>
          <w:p w:rsidR="0098716D" w:rsidRPr="00EB506C" w:rsidRDefault="0098716D" w:rsidP="00201F54">
            <w:pPr>
              <w:pStyle w:val="TableParagraph"/>
              <w:spacing w:before="49" w:line="275" w:lineRule="exact"/>
              <w:ind w:left="59" w:right="99"/>
              <w:rPr>
                <w:sz w:val="24"/>
                <w:lang w:val="ru-RU"/>
              </w:rPr>
            </w:pPr>
            <w:r w:rsidRPr="00EB506C">
              <w:rPr>
                <w:sz w:val="24"/>
                <w:lang w:val="ru-RU"/>
              </w:rPr>
              <w:t xml:space="preserve">Расширять представления детей о правилах речевого этикета , стимулировать желание самостоятельно выполнять правила. Развивать умение соблюдать этику общения в условиях коллективного взаимодействия. Познакомить детей с основными правилами этикета телефонного разговора, столового и гостевого этикета, культуры общения в общественных местах. </w:t>
            </w:r>
          </w:p>
        </w:tc>
        <w:tc>
          <w:tcPr>
            <w:tcW w:w="1355" w:type="dxa"/>
            <w:shd w:val="clear" w:color="auto" w:fill="C1EECF"/>
          </w:tcPr>
          <w:p w:rsidR="0098716D" w:rsidRPr="00EB506C" w:rsidRDefault="0098716D" w:rsidP="00704ABC">
            <w:pPr>
              <w:pStyle w:val="TableParagraph"/>
              <w:spacing w:before="51" w:line="237" w:lineRule="auto"/>
              <w:ind w:left="43" w:right="37" w:firstLine="87"/>
              <w:jc w:val="center"/>
              <w:rPr>
                <w:sz w:val="24"/>
                <w:lang w:val="ru-RU"/>
              </w:rPr>
            </w:pPr>
            <w:r w:rsidRPr="00EB506C">
              <w:rPr>
                <w:sz w:val="24"/>
                <w:lang w:val="ru-RU"/>
              </w:rPr>
              <w:t>4 неделя января</w:t>
            </w:r>
          </w:p>
        </w:tc>
        <w:tc>
          <w:tcPr>
            <w:tcW w:w="2565" w:type="dxa"/>
          </w:tcPr>
          <w:p w:rsidR="0098716D" w:rsidRPr="00EB506C" w:rsidRDefault="0098716D" w:rsidP="00201F54">
            <w:pPr>
              <w:pStyle w:val="TableParagraph"/>
              <w:spacing w:before="51" w:line="237" w:lineRule="auto"/>
              <w:ind w:left="247"/>
              <w:jc w:val="center"/>
              <w:rPr>
                <w:sz w:val="24"/>
                <w:lang w:val="ru-RU"/>
              </w:rPr>
            </w:pPr>
            <w:r w:rsidRPr="00EB506C">
              <w:rPr>
                <w:sz w:val="24"/>
                <w:lang w:val="ru-RU"/>
              </w:rPr>
              <w:t>Сюжетно-ролевая игра «Приглашаем гостей на чаепитие»</w:t>
            </w:r>
          </w:p>
        </w:tc>
      </w:tr>
      <w:tr w:rsidR="0098716D" w:rsidRPr="00EB506C" w:rsidTr="00704ABC">
        <w:trPr>
          <w:trHeight w:val="2319"/>
        </w:trPr>
        <w:tc>
          <w:tcPr>
            <w:tcW w:w="2060" w:type="dxa"/>
            <w:shd w:val="clear" w:color="auto" w:fill="C1EECF"/>
          </w:tcPr>
          <w:p w:rsidR="0098716D" w:rsidRPr="00EB506C" w:rsidRDefault="0098716D" w:rsidP="00704ABC">
            <w:pPr>
              <w:pStyle w:val="TableParagraph"/>
              <w:spacing w:before="54"/>
              <w:ind w:left="271"/>
              <w:jc w:val="center"/>
              <w:rPr>
                <w:b/>
                <w:sz w:val="24"/>
                <w:lang w:val="ru-RU"/>
              </w:rPr>
            </w:pPr>
            <w:r w:rsidRPr="00EB506C">
              <w:rPr>
                <w:b/>
                <w:sz w:val="24"/>
                <w:lang w:val="ru-RU"/>
              </w:rPr>
              <w:t>Транспорт</w:t>
            </w:r>
          </w:p>
        </w:tc>
        <w:tc>
          <w:tcPr>
            <w:tcW w:w="4452" w:type="dxa"/>
          </w:tcPr>
          <w:p w:rsidR="0098716D" w:rsidRPr="00EB506C" w:rsidRDefault="0098716D" w:rsidP="00704ABC">
            <w:pPr>
              <w:pStyle w:val="TableParagraph"/>
              <w:spacing w:before="51" w:line="237" w:lineRule="auto"/>
              <w:ind w:left="93" w:right="389"/>
              <w:rPr>
                <w:sz w:val="24"/>
                <w:lang w:val="ru-RU"/>
              </w:rPr>
            </w:pPr>
            <w:r w:rsidRPr="00EB506C">
              <w:rPr>
                <w:sz w:val="24"/>
                <w:lang w:val="ru-RU"/>
              </w:rPr>
              <w:t>Формировать активизацию словаря по</w:t>
            </w:r>
            <w:r w:rsidRPr="00EB506C">
              <w:rPr>
                <w:spacing w:val="-58"/>
                <w:sz w:val="24"/>
                <w:lang w:val="ru-RU"/>
              </w:rPr>
              <w:t xml:space="preserve"> </w:t>
            </w:r>
            <w:r w:rsidRPr="00EB506C">
              <w:rPr>
                <w:sz w:val="24"/>
                <w:lang w:val="ru-RU"/>
              </w:rPr>
              <w:t>теме «Транспорт».</w:t>
            </w:r>
          </w:p>
          <w:p w:rsidR="0098716D" w:rsidRPr="00EB506C" w:rsidRDefault="0098716D" w:rsidP="00704ABC">
            <w:pPr>
              <w:pStyle w:val="TableParagraph"/>
              <w:spacing w:before="6" w:line="237" w:lineRule="auto"/>
              <w:ind w:left="93" w:right="262"/>
              <w:rPr>
                <w:sz w:val="24"/>
                <w:lang w:val="ru-RU"/>
              </w:rPr>
            </w:pPr>
            <w:r w:rsidRPr="00EB506C">
              <w:rPr>
                <w:sz w:val="24"/>
                <w:lang w:val="ru-RU"/>
              </w:rPr>
              <w:t>Знакомить детей с</w:t>
            </w:r>
            <w:r w:rsidRPr="00EB506C">
              <w:rPr>
                <w:spacing w:val="-6"/>
                <w:sz w:val="24"/>
                <w:lang w:val="ru-RU"/>
              </w:rPr>
              <w:t xml:space="preserve"> </w:t>
            </w:r>
            <w:r w:rsidRPr="00EB506C">
              <w:rPr>
                <w:sz w:val="24"/>
                <w:lang w:val="ru-RU"/>
              </w:rPr>
              <w:t>видами</w:t>
            </w:r>
            <w:r w:rsidRPr="00EB506C">
              <w:rPr>
                <w:spacing w:val="-4"/>
                <w:sz w:val="24"/>
                <w:lang w:val="ru-RU"/>
              </w:rPr>
              <w:t xml:space="preserve"> </w:t>
            </w:r>
            <w:r w:rsidRPr="00EB506C">
              <w:rPr>
                <w:sz w:val="24"/>
                <w:lang w:val="ru-RU"/>
              </w:rPr>
              <w:t>транспорта</w:t>
            </w:r>
            <w:r w:rsidRPr="00EB506C">
              <w:rPr>
                <w:spacing w:val="-5"/>
                <w:sz w:val="24"/>
                <w:lang w:val="ru-RU"/>
              </w:rPr>
              <w:t xml:space="preserve"> </w:t>
            </w:r>
            <w:r w:rsidRPr="00EB506C">
              <w:rPr>
                <w:sz w:val="24"/>
                <w:lang w:val="ru-RU"/>
              </w:rPr>
              <w:t>и</w:t>
            </w:r>
            <w:r w:rsidRPr="00EB506C">
              <w:rPr>
                <w:spacing w:val="-57"/>
                <w:sz w:val="24"/>
                <w:lang w:val="ru-RU"/>
              </w:rPr>
              <w:t xml:space="preserve"> </w:t>
            </w:r>
            <w:r w:rsidRPr="00EB506C">
              <w:rPr>
                <w:sz w:val="24"/>
                <w:lang w:val="ru-RU"/>
              </w:rPr>
              <w:t>его</w:t>
            </w:r>
            <w:r w:rsidRPr="00EB506C">
              <w:rPr>
                <w:spacing w:val="1"/>
                <w:sz w:val="24"/>
                <w:lang w:val="ru-RU"/>
              </w:rPr>
              <w:t xml:space="preserve"> </w:t>
            </w:r>
            <w:r w:rsidRPr="00EB506C">
              <w:rPr>
                <w:sz w:val="24"/>
                <w:lang w:val="ru-RU"/>
              </w:rPr>
              <w:t>назначениями.</w:t>
            </w:r>
          </w:p>
          <w:p w:rsidR="0098716D" w:rsidRPr="00EB506C" w:rsidRDefault="0098716D" w:rsidP="00704ABC">
            <w:pPr>
              <w:pStyle w:val="TableParagraph"/>
              <w:spacing w:before="6" w:line="237" w:lineRule="auto"/>
              <w:ind w:left="93" w:right="112"/>
              <w:rPr>
                <w:sz w:val="24"/>
                <w:lang w:val="ru-RU"/>
              </w:rPr>
            </w:pPr>
            <w:r w:rsidRPr="00EB506C">
              <w:rPr>
                <w:sz w:val="24"/>
                <w:lang w:val="ru-RU"/>
              </w:rPr>
              <w:t>Развитие</w:t>
            </w:r>
            <w:r w:rsidRPr="00EB506C">
              <w:rPr>
                <w:spacing w:val="-8"/>
                <w:sz w:val="24"/>
                <w:lang w:val="ru-RU"/>
              </w:rPr>
              <w:t xml:space="preserve"> </w:t>
            </w:r>
            <w:r w:rsidRPr="00EB506C">
              <w:rPr>
                <w:sz w:val="24"/>
                <w:lang w:val="ru-RU"/>
              </w:rPr>
              <w:t>умений</w:t>
            </w:r>
            <w:r w:rsidRPr="00EB506C">
              <w:rPr>
                <w:spacing w:val="-2"/>
                <w:sz w:val="24"/>
                <w:lang w:val="ru-RU"/>
              </w:rPr>
              <w:t xml:space="preserve"> </w:t>
            </w:r>
            <w:r w:rsidRPr="00EB506C">
              <w:rPr>
                <w:sz w:val="24"/>
                <w:lang w:val="ru-RU"/>
              </w:rPr>
              <w:t>детей</w:t>
            </w:r>
            <w:r w:rsidRPr="00EB506C">
              <w:rPr>
                <w:spacing w:val="-2"/>
                <w:sz w:val="24"/>
                <w:lang w:val="ru-RU"/>
              </w:rPr>
              <w:t xml:space="preserve"> </w:t>
            </w:r>
            <w:r w:rsidRPr="00EB506C">
              <w:rPr>
                <w:sz w:val="24"/>
                <w:lang w:val="ru-RU"/>
              </w:rPr>
              <w:t>в</w:t>
            </w:r>
            <w:r w:rsidRPr="00EB506C">
              <w:rPr>
                <w:spacing w:val="-2"/>
                <w:sz w:val="24"/>
                <w:lang w:val="ru-RU"/>
              </w:rPr>
              <w:t xml:space="preserve"> </w:t>
            </w:r>
            <w:r w:rsidRPr="00EB506C">
              <w:rPr>
                <w:sz w:val="24"/>
                <w:lang w:val="ru-RU"/>
              </w:rPr>
              <w:t>продуктивной</w:t>
            </w:r>
            <w:r w:rsidRPr="00EB506C">
              <w:rPr>
                <w:spacing w:val="-6"/>
                <w:sz w:val="24"/>
                <w:lang w:val="ru-RU"/>
              </w:rPr>
              <w:t xml:space="preserve"> </w:t>
            </w:r>
            <w:r w:rsidRPr="00EB506C">
              <w:rPr>
                <w:sz w:val="24"/>
                <w:lang w:val="ru-RU"/>
              </w:rPr>
              <w:t>и</w:t>
            </w:r>
            <w:r w:rsidRPr="00EB506C">
              <w:rPr>
                <w:spacing w:val="-57"/>
                <w:sz w:val="24"/>
                <w:lang w:val="ru-RU"/>
              </w:rPr>
              <w:t xml:space="preserve"> </w:t>
            </w:r>
            <w:r w:rsidRPr="00EB506C">
              <w:rPr>
                <w:sz w:val="24"/>
                <w:lang w:val="ru-RU"/>
              </w:rPr>
              <w:t>других</w:t>
            </w:r>
            <w:r w:rsidRPr="00EB506C">
              <w:rPr>
                <w:spacing w:val="-4"/>
                <w:sz w:val="24"/>
                <w:lang w:val="ru-RU"/>
              </w:rPr>
              <w:t xml:space="preserve"> </w:t>
            </w:r>
            <w:r w:rsidRPr="00EB506C">
              <w:rPr>
                <w:sz w:val="24"/>
                <w:lang w:val="ru-RU"/>
              </w:rPr>
              <w:t>видах</w:t>
            </w:r>
            <w:r w:rsidRPr="00EB506C">
              <w:rPr>
                <w:spacing w:val="-4"/>
                <w:sz w:val="24"/>
                <w:lang w:val="ru-RU"/>
              </w:rPr>
              <w:t xml:space="preserve"> </w:t>
            </w:r>
            <w:r w:rsidRPr="00EB506C">
              <w:rPr>
                <w:sz w:val="24"/>
                <w:lang w:val="ru-RU"/>
              </w:rPr>
              <w:t>детской</w:t>
            </w:r>
            <w:r w:rsidRPr="00EB506C">
              <w:rPr>
                <w:spacing w:val="2"/>
                <w:sz w:val="24"/>
                <w:lang w:val="ru-RU"/>
              </w:rPr>
              <w:t xml:space="preserve"> </w:t>
            </w:r>
            <w:r w:rsidRPr="00EB506C">
              <w:rPr>
                <w:sz w:val="24"/>
                <w:lang w:val="ru-RU"/>
              </w:rPr>
              <w:t>деятельности.</w:t>
            </w:r>
          </w:p>
          <w:p w:rsidR="0098716D" w:rsidRPr="00EB506C" w:rsidRDefault="0098716D" w:rsidP="00704ABC">
            <w:pPr>
              <w:pStyle w:val="TableParagraph"/>
              <w:spacing w:before="5" w:line="237" w:lineRule="auto"/>
              <w:ind w:left="59" w:right="882"/>
              <w:rPr>
                <w:sz w:val="24"/>
                <w:lang w:val="ru-RU"/>
              </w:rPr>
            </w:pPr>
            <w:r w:rsidRPr="00EB506C">
              <w:rPr>
                <w:sz w:val="24"/>
                <w:lang w:val="ru-RU"/>
              </w:rPr>
              <w:t>Вовлечение родителей в активное</w:t>
            </w:r>
            <w:r w:rsidRPr="00EB506C">
              <w:rPr>
                <w:spacing w:val="-57"/>
                <w:sz w:val="24"/>
                <w:lang w:val="ru-RU"/>
              </w:rPr>
              <w:t xml:space="preserve"> </w:t>
            </w:r>
            <w:r w:rsidRPr="00EB506C">
              <w:rPr>
                <w:sz w:val="24"/>
                <w:lang w:val="ru-RU"/>
              </w:rPr>
              <w:t>сотрудничество</w:t>
            </w:r>
          </w:p>
        </w:tc>
        <w:tc>
          <w:tcPr>
            <w:tcW w:w="1355" w:type="dxa"/>
            <w:shd w:val="clear" w:color="auto" w:fill="C1EECF"/>
          </w:tcPr>
          <w:p w:rsidR="0098716D" w:rsidRPr="00EB506C" w:rsidRDefault="0098716D" w:rsidP="00704ABC">
            <w:pPr>
              <w:pStyle w:val="TableParagraph"/>
              <w:spacing w:before="51" w:line="237" w:lineRule="auto"/>
              <w:ind w:left="43" w:right="37" w:firstLine="87"/>
              <w:jc w:val="center"/>
              <w:rPr>
                <w:sz w:val="24"/>
              </w:rPr>
            </w:pPr>
            <w:r w:rsidRPr="00EB506C">
              <w:rPr>
                <w:sz w:val="24"/>
              </w:rPr>
              <w:t>1 неделя</w:t>
            </w:r>
            <w:r w:rsidRPr="00EB506C">
              <w:rPr>
                <w:spacing w:val="-58"/>
                <w:sz w:val="24"/>
              </w:rPr>
              <w:t xml:space="preserve"> </w:t>
            </w:r>
            <w:r w:rsidRPr="00EB506C">
              <w:rPr>
                <w:sz w:val="24"/>
              </w:rPr>
              <w:t>февраля</w:t>
            </w:r>
          </w:p>
        </w:tc>
        <w:tc>
          <w:tcPr>
            <w:tcW w:w="2565" w:type="dxa"/>
          </w:tcPr>
          <w:p w:rsidR="0098716D" w:rsidRPr="00EB506C" w:rsidRDefault="0098716D" w:rsidP="00201F54">
            <w:pPr>
              <w:pStyle w:val="TableParagraph"/>
              <w:spacing w:before="49"/>
              <w:ind w:left="105" w:firstLine="142"/>
              <w:jc w:val="center"/>
              <w:rPr>
                <w:sz w:val="24"/>
                <w:lang w:val="ru-RU"/>
              </w:rPr>
            </w:pPr>
            <w:r w:rsidRPr="00EB506C">
              <w:rPr>
                <w:sz w:val="24"/>
                <w:lang w:val="ru-RU"/>
              </w:rPr>
              <w:t>Беседа «Можно</w:t>
            </w:r>
            <w:r w:rsidRPr="00EB506C">
              <w:rPr>
                <w:spacing w:val="1"/>
                <w:sz w:val="24"/>
                <w:lang w:val="ru-RU"/>
              </w:rPr>
              <w:t xml:space="preserve"> </w:t>
            </w:r>
            <w:r w:rsidRPr="00EB506C">
              <w:rPr>
                <w:sz w:val="24"/>
                <w:lang w:val="ru-RU"/>
              </w:rPr>
              <w:t>нагрузить немало в</w:t>
            </w:r>
            <w:r w:rsidRPr="00EB506C">
              <w:rPr>
                <w:spacing w:val="-57"/>
                <w:sz w:val="24"/>
                <w:lang w:val="ru-RU"/>
              </w:rPr>
              <w:t xml:space="preserve"> </w:t>
            </w:r>
            <w:r w:rsidRPr="00EB506C">
              <w:rPr>
                <w:sz w:val="24"/>
                <w:lang w:val="ru-RU"/>
              </w:rPr>
              <w:t>мощный</w:t>
            </w:r>
            <w:r w:rsidRPr="00EB506C">
              <w:rPr>
                <w:spacing w:val="2"/>
                <w:sz w:val="24"/>
                <w:lang w:val="ru-RU"/>
              </w:rPr>
              <w:t xml:space="preserve"> </w:t>
            </w:r>
            <w:r w:rsidRPr="00EB506C">
              <w:rPr>
                <w:sz w:val="24"/>
                <w:lang w:val="ru-RU"/>
              </w:rPr>
              <w:t>кузов</w:t>
            </w:r>
            <w:r w:rsidRPr="00EB506C">
              <w:rPr>
                <w:spacing w:val="1"/>
                <w:sz w:val="24"/>
                <w:lang w:val="ru-RU"/>
              </w:rPr>
              <w:t xml:space="preserve"> </w:t>
            </w:r>
            <w:r w:rsidRPr="00EB506C">
              <w:rPr>
                <w:sz w:val="24"/>
                <w:lang w:val="ru-RU"/>
              </w:rPr>
              <w:t>самосвала» (виды и</w:t>
            </w:r>
            <w:r w:rsidRPr="00EB506C">
              <w:rPr>
                <w:spacing w:val="-57"/>
                <w:sz w:val="24"/>
                <w:lang w:val="ru-RU"/>
              </w:rPr>
              <w:t xml:space="preserve"> </w:t>
            </w:r>
            <w:r w:rsidRPr="00EB506C">
              <w:rPr>
                <w:sz w:val="24"/>
                <w:lang w:val="ru-RU"/>
              </w:rPr>
              <w:t>предназначение</w:t>
            </w:r>
            <w:r w:rsidRPr="00EB506C">
              <w:rPr>
                <w:spacing w:val="1"/>
                <w:sz w:val="24"/>
                <w:lang w:val="ru-RU"/>
              </w:rPr>
              <w:t xml:space="preserve"> </w:t>
            </w:r>
            <w:r w:rsidRPr="00EB506C">
              <w:rPr>
                <w:sz w:val="24"/>
                <w:lang w:val="ru-RU"/>
              </w:rPr>
              <w:t>транспорта);</w:t>
            </w:r>
          </w:p>
        </w:tc>
      </w:tr>
      <w:tr w:rsidR="0098716D" w:rsidRPr="00EB506C" w:rsidTr="00201F54">
        <w:trPr>
          <w:trHeight w:val="1834"/>
        </w:trPr>
        <w:tc>
          <w:tcPr>
            <w:tcW w:w="2060" w:type="dxa"/>
            <w:shd w:val="clear" w:color="auto" w:fill="C1EECF"/>
          </w:tcPr>
          <w:p w:rsidR="0098716D" w:rsidRPr="00EB506C" w:rsidRDefault="0098716D" w:rsidP="00704ABC">
            <w:pPr>
              <w:pStyle w:val="TableParagraph"/>
              <w:spacing w:before="54"/>
              <w:ind w:left="271"/>
              <w:jc w:val="center"/>
              <w:rPr>
                <w:b/>
                <w:sz w:val="24"/>
                <w:lang w:val="ru-RU"/>
              </w:rPr>
            </w:pPr>
            <w:r w:rsidRPr="00EB506C">
              <w:rPr>
                <w:b/>
                <w:sz w:val="24"/>
                <w:lang w:val="ru-RU"/>
              </w:rPr>
              <w:t>Военные профессии</w:t>
            </w:r>
          </w:p>
        </w:tc>
        <w:tc>
          <w:tcPr>
            <w:tcW w:w="4452" w:type="dxa"/>
          </w:tcPr>
          <w:p w:rsidR="0098716D" w:rsidRPr="00EB506C" w:rsidRDefault="0098716D" w:rsidP="00704ABC">
            <w:pPr>
              <w:pStyle w:val="TableParagraph"/>
              <w:spacing w:before="51" w:line="237" w:lineRule="auto"/>
              <w:ind w:left="93" w:right="389"/>
              <w:rPr>
                <w:sz w:val="24"/>
                <w:lang w:val="ru-RU"/>
              </w:rPr>
            </w:pPr>
            <w:r w:rsidRPr="00EB506C">
              <w:rPr>
                <w:sz w:val="24"/>
                <w:lang w:val="ru-RU"/>
              </w:rPr>
              <w:t>Осуществлять патриотическое воспитание, формировать первичные представления о Родине и военных профессиях . Формировать первичные гендерные представления, уважение к военным профессиям.</w:t>
            </w:r>
          </w:p>
        </w:tc>
        <w:tc>
          <w:tcPr>
            <w:tcW w:w="1355" w:type="dxa"/>
            <w:shd w:val="clear" w:color="auto" w:fill="C1EECF"/>
          </w:tcPr>
          <w:p w:rsidR="0098716D" w:rsidRPr="00EB506C" w:rsidRDefault="0098716D" w:rsidP="00704ABC">
            <w:pPr>
              <w:pStyle w:val="TableParagraph"/>
              <w:spacing w:before="51" w:line="237" w:lineRule="auto"/>
              <w:ind w:left="265" w:right="215" w:hanging="24"/>
              <w:jc w:val="center"/>
              <w:rPr>
                <w:sz w:val="24"/>
                <w:lang w:val="ru-RU"/>
              </w:rPr>
            </w:pPr>
            <w:r w:rsidRPr="00EB506C">
              <w:rPr>
                <w:sz w:val="24"/>
                <w:lang w:val="ru-RU"/>
              </w:rPr>
              <w:t>2 неделя февраля</w:t>
            </w:r>
          </w:p>
        </w:tc>
        <w:tc>
          <w:tcPr>
            <w:tcW w:w="2565" w:type="dxa"/>
          </w:tcPr>
          <w:p w:rsidR="0098716D" w:rsidRPr="00EB506C" w:rsidRDefault="0098716D" w:rsidP="00201F54">
            <w:pPr>
              <w:pStyle w:val="TableParagraph"/>
              <w:spacing w:before="49"/>
              <w:ind w:left="247" w:hanging="142"/>
              <w:jc w:val="center"/>
              <w:rPr>
                <w:sz w:val="24"/>
                <w:lang w:val="ru-RU"/>
              </w:rPr>
            </w:pPr>
            <w:r w:rsidRPr="00EB506C">
              <w:rPr>
                <w:sz w:val="24"/>
                <w:lang w:val="ru-RU"/>
              </w:rPr>
              <w:t>Физкультурное развлечение  «Мы защитники Родины»</w:t>
            </w:r>
          </w:p>
        </w:tc>
      </w:tr>
      <w:tr w:rsidR="0098716D" w:rsidRPr="00EB506C" w:rsidTr="00704ABC">
        <w:trPr>
          <w:trHeight w:val="2061"/>
        </w:trPr>
        <w:tc>
          <w:tcPr>
            <w:tcW w:w="2060" w:type="dxa"/>
            <w:shd w:val="clear" w:color="auto" w:fill="C1EECF"/>
          </w:tcPr>
          <w:p w:rsidR="0098716D" w:rsidRPr="00EB506C" w:rsidRDefault="0098716D" w:rsidP="00704ABC">
            <w:pPr>
              <w:pStyle w:val="TableParagraph"/>
              <w:spacing w:before="54"/>
              <w:ind w:left="429" w:right="404" w:firstLine="153"/>
              <w:jc w:val="center"/>
              <w:rPr>
                <w:b/>
                <w:sz w:val="24"/>
                <w:lang w:val="ru-RU"/>
              </w:rPr>
            </w:pPr>
            <w:r w:rsidRPr="00EB506C">
              <w:rPr>
                <w:b/>
                <w:sz w:val="24"/>
                <w:lang w:val="ru-RU"/>
              </w:rPr>
              <w:t>День</w:t>
            </w:r>
            <w:r w:rsidRPr="00EB506C">
              <w:rPr>
                <w:b/>
                <w:spacing w:val="1"/>
                <w:sz w:val="24"/>
                <w:lang w:val="ru-RU"/>
              </w:rPr>
              <w:t xml:space="preserve"> </w:t>
            </w:r>
            <w:r w:rsidRPr="00EB506C">
              <w:rPr>
                <w:b/>
                <w:spacing w:val="-1"/>
                <w:sz w:val="24"/>
                <w:lang w:val="ru-RU"/>
              </w:rPr>
              <w:t>защитника</w:t>
            </w:r>
            <w:r w:rsidRPr="00EB506C">
              <w:rPr>
                <w:b/>
                <w:spacing w:val="-57"/>
                <w:sz w:val="24"/>
                <w:lang w:val="ru-RU"/>
              </w:rPr>
              <w:t xml:space="preserve"> </w:t>
            </w:r>
            <w:r w:rsidRPr="00EB506C">
              <w:rPr>
                <w:b/>
                <w:sz w:val="24"/>
                <w:lang w:val="ru-RU"/>
              </w:rPr>
              <w:t>отечества</w:t>
            </w:r>
          </w:p>
        </w:tc>
        <w:tc>
          <w:tcPr>
            <w:tcW w:w="4452" w:type="dxa"/>
          </w:tcPr>
          <w:p w:rsidR="0098716D" w:rsidRPr="00EB506C" w:rsidRDefault="0098716D" w:rsidP="00704ABC">
            <w:pPr>
              <w:pStyle w:val="TableParagraph"/>
              <w:spacing w:before="49"/>
              <w:ind w:left="59" w:right="72"/>
              <w:rPr>
                <w:sz w:val="24"/>
                <w:lang w:val="ru-RU"/>
              </w:rPr>
            </w:pPr>
            <w:r w:rsidRPr="00EB506C">
              <w:rPr>
                <w:sz w:val="24"/>
                <w:lang w:val="ru-RU"/>
              </w:rPr>
              <w:t>Осуществлять</w:t>
            </w:r>
            <w:r w:rsidRPr="00EB506C">
              <w:rPr>
                <w:spacing w:val="1"/>
                <w:sz w:val="24"/>
                <w:lang w:val="ru-RU"/>
              </w:rPr>
              <w:t xml:space="preserve"> </w:t>
            </w:r>
            <w:r w:rsidRPr="00EB506C">
              <w:rPr>
                <w:sz w:val="24"/>
                <w:lang w:val="ru-RU"/>
              </w:rPr>
              <w:t>патриотическое</w:t>
            </w:r>
            <w:r w:rsidRPr="00EB506C">
              <w:rPr>
                <w:spacing w:val="1"/>
                <w:sz w:val="24"/>
                <w:lang w:val="ru-RU"/>
              </w:rPr>
              <w:t xml:space="preserve"> </w:t>
            </w:r>
            <w:r w:rsidRPr="00EB506C">
              <w:rPr>
                <w:sz w:val="24"/>
                <w:lang w:val="ru-RU"/>
              </w:rPr>
              <w:t>воспитание. Знакомить с «военными»</w:t>
            </w:r>
            <w:r w:rsidRPr="00EB506C">
              <w:rPr>
                <w:spacing w:val="1"/>
                <w:sz w:val="24"/>
                <w:lang w:val="ru-RU"/>
              </w:rPr>
              <w:t xml:space="preserve"> </w:t>
            </w:r>
            <w:r w:rsidRPr="00EB506C">
              <w:rPr>
                <w:sz w:val="24"/>
                <w:lang w:val="ru-RU"/>
              </w:rPr>
              <w:t>профессиями.</w:t>
            </w:r>
            <w:r w:rsidRPr="00EB506C">
              <w:rPr>
                <w:spacing w:val="4"/>
                <w:sz w:val="24"/>
                <w:lang w:val="ru-RU"/>
              </w:rPr>
              <w:t xml:space="preserve"> </w:t>
            </w:r>
            <w:r w:rsidRPr="00EB506C">
              <w:rPr>
                <w:sz w:val="24"/>
                <w:lang w:val="ru-RU"/>
              </w:rPr>
              <w:t>Воспитывать</w:t>
            </w:r>
            <w:r w:rsidRPr="00EB506C">
              <w:rPr>
                <w:spacing w:val="-2"/>
                <w:sz w:val="24"/>
                <w:lang w:val="ru-RU"/>
              </w:rPr>
              <w:t xml:space="preserve"> </w:t>
            </w:r>
            <w:r w:rsidRPr="00EB506C">
              <w:rPr>
                <w:sz w:val="24"/>
                <w:lang w:val="ru-RU"/>
              </w:rPr>
              <w:t>любовь к</w:t>
            </w:r>
            <w:r w:rsidRPr="00EB506C">
              <w:rPr>
                <w:spacing w:val="1"/>
                <w:sz w:val="24"/>
                <w:lang w:val="ru-RU"/>
              </w:rPr>
              <w:t xml:space="preserve"> </w:t>
            </w:r>
            <w:r w:rsidRPr="00EB506C">
              <w:rPr>
                <w:sz w:val="24"/>
                <w:lang w:val="ru-RU"/>
              </w:rPr>
              <w:t>Родине. Формировать первичные</w:t>
            </w:r>
            <w:r w:rsidRPr="00EB506C">
              <w:rPr>
                <w:spacing w:val="1"/>
                <w:sz w:val="24"/>
                <w:lang w:val="ru-RU"/>
              </w:rPr>
              <w:t xml:space="preserve"> </w:t>
            </w:r>
            <w:r w:rsidRPr="00EB506C">
              <w:rPr>
                <w:sz w:val="24"/>
                <w:lang w:val="ru-RU"/>
              </w:rPr>
              <w:t>гендерные</w:t>
            </w:r>
            <w:r w:rsidRPr="00EB506C">
              <w:rPr>
                <w:spacing w:val="51"/>
                <w:sz w:val="24"/>
                <w:lang w:val="ru-RU"/>
              </w:rPr>
              <w:t xml:space="preserve"> </w:t>
            </w:r>
            <w:r w:rsidRPr="00EB506C">
              <w:rPr>
                <w:sz w:val="24"/>
                <w:lang w:val="ru-RU"/>
              </w:rPr>
              <w:t>представления</w:t>
            </w:r>
            <w:r w:rsidRPr="00EB506C">
              <w:rPr>
                <w:spacing w:val="-2"/>
                <w:sz w:val="24"/>
                <w:lang w:val="ru-RU"/>
              </w:rPr>
              <w:t xml:space="preserve"> </w:t>
            </w:r>
            <w:r w:rsidRPr="00EB506C">
              <w:rPr>
                <w:sz w:val="24"/>
                <w:lang w:val="ru-RU"/>
              </w:rPr>
              <w:t>(воспитывать</w:t>
            </w:r>
            <w:r w:rsidRPr="00EB506C">
              <w:rPr>
                <w:spacing w:val="-4"/>
                <w:sz w:val="24"/>
                <w:lang w:val="ru-RU"/>
              </w:rPr>
              <w:t xml:space="preserve"> </w:t>
            </w:r>
            <w:r w:rsidRPr="00EB506C">
              <w:rPr>
                <w:sz w:val="24"/>
                <w:lang w:val="ru-RU"/>
              </w:rPr>
              <w:t>в</w:t>
            </w:r>
          </w:p>
          <w:p w:rsidR="0098716D" w:rsidRPr="00EB506C" w:rsidRDefault="0098716D" w:rsidP="00704ABC">
            <w:pPr>
              <w:pStyle w:val="TableParagraph"/>
              <w:spacing w:before="49"/>
              <w:ind w:left="59" w:right="72"/>
              <w:rPr>
                <w:sz w:val="24"/>
                <w:lang w:val="ru-RU"/>
              </w:rPr>
            </w:pPr>
            <w:r w:rsidRPr="00EB506C">
              <w:rPr>
                <w:sz w:val="24"/>
                <w:lang w:val="ru-RU"/>
              </w:rPr>
              <w:t>мальчиках</w:t>
            </w:r>
            <w:r w:rsidRPr="00EB506C">
              <w:rPr>
                <w:spacing w:val="-8"/>
                <w:sz w:val="24"/>
                <w:lang w:val="ru-RU"/>
              </w:rPr>
              <w:t xml:space="preserve"> </w:t>
            </w:r>
            <w:r w:rsidRPr="00EB506C">
              <w:rPr>
                <w:sz w:val="24"/>
                <w:lang w:val="ru-RU"/>
              </w:rPr>
              <w:t>стремление</w:t>
            </w:r>
            <w:r w:rsidRPr="00EB506C">
              <w:rPr>
                <w:spacing w:val="-4"/>
                <w:sz w:val="24"/>
                <w:lang w:val="ru-RU"/>
              </w:rPr>
              <w:t xml:space="preserve"> </w:t>
            </w:r>
            <w:r w:rsidRPr="00EB506C">
              <w:rPr>
                <w:sz w:val="24"/>
                <w:lang w:val="ru-RU"/>
              </w:rPr>
              <w:t>быть</w:t>
            </w:r>
            <w:r w:rsidRPr="00EB506C">
              <w:rPr>
                <w:spacing w:val="-1"/>
                <w:sz w:val="24"/>
                <w:lang w:val="ru-RU"/>
              </w:rPr>
              <w:t xml:space="preserve"> </w:t>
            </w:r>
            <w:r w:rsidRPr="00EB506C">
              <w:rPr>
                <w:sz w:val="24"/>
                <w:lang w:val="ru-RU"/>
              </w:rPr>
              <w:t>смелыми,</w:t>
            </w:r>
            <w:r w:rsidRPr="00EB506C">
              <w:rPr>
                <w:spacing w:val="-57"/>
                <w:sz w:val="24"/>
                <w:lang w:val="ru-RU"/>
              </w:rPr>
              <w:t xml:space="preserve"> </w:t>
            </w:r>
            <w:r w:rsidRPr="00EB506C">
              <w:rPr>
                <w:sz w:val="24"/>
                <w:lang w:val="ru-RU"/>
              </w:rPr>
              <w:t>стать</w:t>
            </w:r>
            <w:r w:rsidRPr="00EB506C">
              <w:rPr>
                <w:spacing w:val="2"/>
                <w:sz w:val="24"/>
                <w:lang w:val="ru-RU"/>
              </w:rPr>
              <w:t xml:space="preserve"> </w:t>
            </w:r>
            <w:r w:rsidRPr="00EB506C">
              <w:rPr>
                <w:sz w:val="24"/>
                <w:lang w:val="ru-RU"/>
              </w:rPr>
              <w:t>защитниками</w:t>
            </w:r>
            <w:r w:rsidRPr="00EB506C">
              <w:rPr>
                <w:spacing w:val="-3"/>
                <w:sz w:val="24"/>
                <w:lang w:val="ru-RU"/>
              </w:rPr>
              <w:t xml:space="preserve"> </w:t>
            </w:r>
            <w:r w:rsidRPr="00EB506C">
              <w:rPr>
                <w:sz w:val="24"/>
                <w:lang w:val="ru-RU"/>
              </w:rPr>
              <w:t>Родины).</w:t>
            </w:r>
          </w:p>
        </w:tc>
        <w:tc>
          <w:tcPr>
            <w:tcW w:w="1355" w:type="dxa"/>
            <w:shd w:val="clear" w:color="auto" w:fill="96FFC5"/>
          </w:tcPr>
          <w:p w:rsidR="0098716D" w:rsidRPr="00EB506C" w:rsidRDefault="0098716D" w:rsidP="00704ABC">
            <w:pPr>
              <w:pStyle w:val="TableParagraph"/>
              <w:spacing w:before="51" w:line="237" w:lineRule="auto"/>
              <w:ind w:left="265" w:right="108" w:hanging="135"/>
              <w:jc w:val="center"/>
              <w:rPr>
                <w:sz w:val="24"/>
              </w:rPr>
            </w:pPr>
            <w:r w:rsidRPr="00EB506C">
              <w:rPr>
                <w:sz w:val="24"/>
              </w:rPr>
              <w:t>3 недел</w:t>
            </w:r>
            <w:r w:rsidRPr="00EB506C">
              <w:rPr>
                <w:sz w:val="24"/>
                <w:lang w:val="ru-RU"/>
              </w:rPr>
              <w:t>я</w:t>
            </w:r>
            <w:r w:rsidRPr="00EB506C">
              <w:rPr>
                <w:spacing w:val="-57"/>
                <w:sz w:val="24"/>
              </w:rPr>
              <w:t xml:space="preserve"> </w:t>
            </w:r>
            <w:r w:rsidRPr="00EB506C">
              <w:rPr>
                <w:sz w:val="24"/>
              </w:rPr>
              <w:t>февраля</w:t>
            </w:r>
          </w:p>
        </w:tc>
        <w:tc>
          <w:tcPr>
            <w:tcW w:w="2565" w:type="dxa"/>
          </w:tcPr>
          <w:p w:rsidR="0098716D" w:rsidRPr="00EB506C" w:rsidRDefault="0098716D" w:rsidP="00201F54">
            <w:pPr>
              <w:pStyle w:val="TableParagraph"/>
              <w:spacing w:before="49"/>
              <w:ind w:left="0" w:firstLine="105"/>
              <w:jc w:val="center"/>
              <w:rPr>
                <w:sz w:val="24"/>
                <w:lang w:val="ru-RU"/>
              </w:rPr>
            </w:pPr>
            <w:r w:rsidRPr="00EB506C">
              <w:rPr>
                <w:sz w:val="24"/>
                <w:lang w:val="ru-RU"/>
              </w:rPr>
              <w:t>Досуг</w:t>
            </w:r>
            <w:r w:rsidRPr="00EB506C">
              <w:rPr>
                <w:spacing w:val="1"/>
                <w:sz w:val="24"/>
                <w:lang w:val="ru-RU"/>
              </w:rPr>
              <w:t xml:space="preserve"> </w:t>
            </w:r>
            <w:r w:rsidRPr="00EB506C">
              <w:rPr>
                <w:sz w:val="24"/>
                <w:lang w:val="ru-RU"/>
              </w:rPr>
              <w:t>посвященный</w:t>
            </w:r>
            <w:r w:rsidRPr="00EB506C">
              <w:rPr>
                <w:spacing w:val="1"/>
                <w:sz w:val="24"/>
                <w:lang w:val="ru-RU"/>
              </w:rPr>
              <w:t xml:space="preserve"> </w:t>
            </w:r>
            <w:r w:rsidRPr="00EB506C">
              <w:rPr>
                <w:sz w:val="24"/>
                <w:lang w:val="ru-RU"/>
              </w:rPr>
              <w:t>дню</w:t>
            </w:r>
            <w:r w:rsidRPr="00EB506C">
              <w:rPr>
                <w:spacing w:val="1"/>
                <w:sz w:val="24"/>
                <w:lang w:val="ru-RU"/>
              </w:rPr>
              <w:t xml:space="preserve"> </w:t>
            </w:r>
            <w:r w:rsidRPr="00EB506C">
              <w:rPr>
                <w:sz w:val="24"/>
                <w:lang w:val="ru-RU"/>
              </w:rPr>
              <w:t>защитника</w:t>
            </w:r>
            <w:r w:rsidRPr="00EB506C">
              <w:rPr>
                <w:spacing w:val="-14"/>
                <w:sz w:val="24"/>
                <w:lang w:val="ru-RU"/>
              </w:rPr>
              <w:t xml:space="preserve"> </w:t>
            </w:r>
            <w:r w:rsidRPr="00EB506C">
              <w:rPr>
                <w:sz w:val="24"/>
                <w:lang w:val="ru-RU"/>
              </w:rPr>
              <w:t>отечества</w:t>
            </w:r>
          </w:p>
          <w:p w:rsidR="0098716D" w:rsidRPr="00EB506C" w:rsidRDefault="0098716D" w:rsidP="00201F54">
            <w:pPr>
              <w:pStyle w:val="TableParagraph"/>
              <w:spacing w:line="242" w:lineRule="auto"/>
              <w:ind w:left="0" w:firstLine="105"/>
              <w:jc w:val="center"/>
              <w:rPr>
                <w:sz w:val="24"/>
                <w:lang w:val="ru-RU"/>
              </w:rPr>
            </w:pPr>
            <w:r w:rsidRPr="00EB506C">
              <w:rPr>
                <w:sz w:val="24"/>
                <w:lang w:val="ru-RU"/>
              </w:rPr>
              <w:t>Выставка</w:t>
            </w:r>
            <w:r w:rsidRPr="00EB506C">
              <w:rPr>
                <w:spacing w:val="-15"/>
                <w:sz w:val="24"/>
                <w:lang w:val="ru-RU"/>
              </w:rPr>
              <w:t xml:space="preserve"> </w:t>
            </w:r>
            <w:r w:rsidRPr="00EB506C">
              <w:rPr>
                <w:sz w:val="24"/>
                <w:lang w:val="ru-RU"/>
              </w:rPr>
              <w:t>детского</w:t>
            </w:r>
            <w:r w:rsidRPr="00EB506C">
              <w:rPr>
                <w:spacing w:val="-57"/>
                <w:sz w:val="24"/>
                <w:lang w:val="ru-RU"/>
              </w:rPr>
              <w:t xml:space="preserve"> </w:t>
            </w:r>
            <w:r w:rsidRPr="00EB506C">
              <w:rPr>
                <w:sz w:val="24"/>
                <w:lang w:val="ru-RU"/>
              </w:rPr>
              <w:t>творчества</w:t>
            </w:r>
          </w:p>
          <w:p w:rsidR="0098716D" w:rsidRPr="00EB506C" w:rsidRDefault="0098716D" w:rsidP="00201F54">
            <w:pPr>
              <w:pStyle w:val="TableParagraph"/>
              <w:spacing w:line="242" w:lineRule="auto"/>
              <w:ind w:left="0" w:firstLine="105"/>
              <w:jc w:val="center"/>
              <w:rPr>
                <w:sz w:val="24"/>
                <w:lang w:val="ru-RU"/>
              </w:rPr>
            </w:pPr>
            <w:r w:rsidRPr="00EB506C">
              <w:rPr>
                <w:sz w:val="24"/>
                <w:lang w:val="ru-RU"/>
              </w:rPr>
              <w:t>(коллективного</w:t>
            </w:r>
            <w:r w:rsidRPr="00EB506C">
              <w:rPr>
                <w:spacing w:val="-57"/>
                <w:sz w:val="24"/>
                <w:lang w:val="ru-RU"/>
              </w:rPr>
              <w:t xml:space="preserve"> </w:t>
            </w:r>
            <w:r w:rsidRPr="00EB506C">
              <w:rPr>
                <w:sz w:val="24"/>
                <w:lang w:val="ru-RU"/>
              </w:rPr>
              <w:t>творчества)</w:t>
            </w:r>
          </w:p>
        </w:tc>
      </w:tr>
    </w:tbl>
    <w:p w:rsidR="0098716D" w:rsidRPr="00EB506C" w:rsidRDefault="0098716D" w:rsidP="0098716D">
      <w:pPr>
        <w:rPr>
          <w:sz w:val="2"/>
          <w:szCs w:val="2"/>
        </w:rPr>
      </w:pPr>
      <w:r w:rsidRPr="00EB506C">
        <w:rPr>
          <w:noProof/>
          <w:lang w:eastAsia="ru-RU"/>
        </w:rPr>
        <w:drawing>
          <wp:anchor distT="0" distB="0" distL="0" distR="0" simplePos="0" relativeHeight="251689984" behindDoc="1" locked="0" layoutInCell="1" allowOverlap="1">
            <wp:simplePos x="0" y="0"/>
            <wp:positionH relativeFrom="page">
              <wp:posOffset>5919470</wp:posOffset>
            </wp:positionH>
            <wp:positionV relativeFrom="page">
              <wp:posOffset>1078864</wp:posOffset>
            </wp:positionV>
            <wp:extent cx="88009" cy="88010"/>
            <wp:effectExtent l="0" t="0" r="0" b="0"/>
            <wp:wrapNone/>
            <wp:docPr id="91" name="image7.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7.png"/>
                    <pic:cNvPicPr/>
                  </pic:nvPicPr>
                  <pic:blipFill>
                    <a:blip r:embed="rId11" cstate="print"/>
                    <a:stretch>
                      <a:fillRect/>
                    </a:stretch>
                  </pic:blipFill>
                  <pic:spPr>
                    <a:xfrm>
                      <a:off x="0" y="0"/>
                      <a:ext cx="88009" cy="88010"/>
                    </a:xfrm>
                    <a:prstGeom prst="rect">
                      <a:avLst/>
                    </a:prstGeom>
                  </pic:spPr>
                </pic:pic>
              </a:graphicData>
            </a:graphic>
          </wp:anchor>
        </w:drawing>
      </w:r>
      <w:r w:rsidRPr="00EB506C">
        <w:rPr>
          <w:noProof/>
          <w:lang w:eastAsia="ru-RU"/>
        </w:rPr>
        <w:drawing>
          <wp:anchor distT="0" distB="0" distL="0" distR="0" simplePos="0" relativeHeight="251691008" behindDoc="1" locked="0" layoutInCell="1" allowOverlap="1">
            <wp:simplePos x="0" y="0"/>
            <wp:positionH relativeFrom="page">
              <wp:posOffset>5803265</wp:posOffset>
            </wp:positionH>
            <wp:positionV relativeFrom="page">
              <wp:posOffset>2731134</wp:posOffset>
            </wp:positionV>
            <wp:extent cx="88009" cy="88010"/>
            <wp:effectExtent l="0" t="0" r="0" b="0"/>
            <wp:wrapNone/>
            <wp:docPr id="93" name="image7.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7.png"/>
                    <pic:cNvPicPr/>
                  </pic:nvPicPr>
                  <pic:blipFill>
                    <a:blip r:embed="rId11" cstate="print"/>
                    <a:stretch>
                      <a:fillRect/>
                    </a:stretch>
                  </pic:blipFill>
                  <pic:spPr>
                    <a:xfrm>
                      <a:off x="0" y="0"/>
                      <a:ext cx="88009" cy="88010"/>
                    </a:xfrm>
                    <a:prstGeom prst="rect">
                      <a:avLst/>
                    </a:prstGeom>
                  </pic:spPr>
                </pic:pic>
              </a:graphicData>
            </a:graphic>
          </wp:anchor>
        </w:drawing>
      </w:r>
      <w:r w:rsidRPr="00EB506C">
        <w:rPr>
          <w:noProof/>
          <w:lang w:eastAsia="ru-RU"/>
        </w:rPr>
        <w:drawing>
          <wp:anchor distT="0" distB="0" distL="0" distR="0" simplePos="0" relativeHeight="251692032" behindDoc="1" locked="0" layoutInCell="1" allowOverlap="1">
            <wp:simplePos x="0" y="0"/>
            <wp:positionH relativeFrom="page">
              <wp:posOffset>5675629</wp:posOffset>
            </wp:positionH>
            <wp:positionV relativeFrom="page">
              <wp:posOffset>3371214</wp:posOffset>
            </wp:positionV>
            <wp:extent cx="88009" cy="88010"/>
            <wp:effectExtent l="0" t="0" r="0" b="0"/>
            <wp:wrapNone/>
            <wp:docPr id="95" name="image7.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7.png"/>
                    <pic:cNvPicPr/>
                  </pic:nvPicPr>
                  <pic:blipFill>
                    <a:blip r:embed="rId11" cstate="print"/>
                    <a:stretch>
                      <a:fillRect/>
                    </a:stretch>
                  </pic:blipFill>
                  <pic:spPr>
                    <a:xfrm>
                      <a:off x="0" y="0"/>
                      <a:ext cx="88009" cy="88010"/>
                    </a:xfrm>
                    <a:prstGeom prst="rect">
                      <a:avLst/>
                    </a:prstGeom>
                  </pic:spPr>
                </pic:pic>
              </a:graphicData>
            </a:graphic>
          </wp:anchor>
        </w:drawing>
      </w:r>
      <w:r w:rsidRPr="00EB506C">
        <w:rPr>
          <w:noProof/>
          <w:lang w:eastAsia="ru-RU"/>
        </w:rPr>
        <w:drawing>
          <wp:anchor distT="0" distB="0" distL="0" distR="0" simplePos="0" relativeHeight="251693056" behindDoc="1" locked="0" layoutInCell="1" allowOverlap="1">
            <wp:simplePos x="0" y="0"/>
            <wp:positionH relativeFrom="page">
              <wp:posOffset>5641975</wp:posOffset>
            </wp:positionH>
            <wp:positionV relativeFrom="page">
              <wp:posOffset>4065904</wp:posOffset>
            </wp:positionV>
            <wp:extent cx="88010" cy="88010"/>
            <wp:effectExtent l="0" t="0" r="0" b="0"/>
            <wp:wrapNone/>
            <wp:docPr id="97" name="image7.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7.png"/>
                    <pic:cNvPicPr/>
                  </pic:nvPicPr>
                  <pic:blipFill>
                    <a:blip r:embed="rId11" cstate="print"/>
                    <a:stretch>
                      <a:fillRect/>
                    </a:stretch>
                  </pic:blipFill>
                  <pic:spPr>
                    <a:xfrm>
                      <a:off x="0" y="0"/>
                      <a:ext cx="88010" cy="88010"/>
                    </a:xfrm>
                    <a:prstGeom prst="rect">
                      <a:avLst/>
                    </a:prstGeom>
                  </pic:spPr>
                </pic:pic>
              </a:graphicData>
            </a:graphic>
          </wp:anchor>
        </w:drawing>
      </w:r>
      <w:r w:rsidRPr="00EB506C">
        <w:rPr>
          <w:noProof/>
          <w:lang w:eastAsia="ru-RU"/>
        </w:rPr>
        <w:drawing>
          <wp:anchor distT="0" distB="0" distL="0" distR="0" simplePos="0" relativeHeight="251694080" behindDoc="1" locked="0" layoutInCell="1" allowOverlap="1">
            <wp:simplePos x="0" y="0"/>
            <wp:positionH relativeFrom="page">
              <wp:posOffset>5742304</wp:posOffset>
            </wp:positionH>
            <wp:positionV relativeFrom="page">
              <wp:posOffset>7534908</wp:posOffset>
            </wp:positionV>
            <wp:extent cx="88008" cy="88011"/>
            <wp:effectExtent l="0" t="0" r="0" b="0"/>
            <wp:wrapNone/>
            <wp:docPr id="99" name="image7.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7.png"/>
                    <pic:cNvPicPr/>
                  </pic:nvPicPr>
                  <pic:blipFill>
                    <a:blip r:embed="rId11" cstate="print"/>
                    <a:stretch>
                      <a:fillRect/>
                    </a:stretch>
                  </pic:blipFill>
                  <pic:spPr>
                    <a:xfrm>
                      <a:off x="0" y="0"/>
                      <a:ext cx="88008" cy="88011"/>
                    </a:xfrm>
                    <a:prstGeom prst="rect">
                      <a:avLst/>
                    </a:prstGeom>
                  </pic:spPr>
                </pic:pic>
              </a:graphicData>
            </a:graphic>
          </wp:anchor>
        </w:drawing>
      </w:r>
      <w:r w:rsidRPr="00EB506C">
        <w:rPr>
          <w:noProof/>
          <w:lang w:eastAsia="ru-RU"/>
        </w:rPr>
        <w:drawing>
          <wp:anchor distT="0" distB="0" distL="0" distR="0" simplePos="0" relativeHeight="251695104" behindDoc="1" locked="0" layoutInCell="1" allowOverlap="1">
            <wp:simplePos x="0" y="0"/>
            <wp:positionH relativeFrom="page">
              <wp:posOffset>6038215</wp:posOffset>
            </wp:positionH>
            <wp:positionV relativeFrom="page">
              <wp:posOffset>9010013</wp:posOffset>
            </wp:positionV>
            <wp:extent cx="88009" cy="88011"/>
            <wp:effectExtent l="0" t="0" r="0" b="0"/>
            <wp:wrapNone/>
            <wp:docPr id="101" name="image7.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7.png"/>
                    <pic:cNvPicPr/>
                  </pic:nvPicPr>
                  <pic:blipFill>
                    <a:blip r:embed="rId11" cstate="print"/>
                    <a:stretch>
                      <a:fillRect/>
                    </a:stretch>
                  </pic:blipFill>
                  <pic:spPr>
                    <a:xfrm>
                      <a:off x="0" y="0"/>
                      <a:ext cx="88009" cy="88011"/>
                    </a:xfrm>
                    <a:prstGeom prst="rect">
                      <a:avLst/>
                    </a:prstGeom>
                  </pic:spPr>
                </pic:pic>
              </a:graphicData>
            </a:graphic>
          </wp:anchor>
        </w:drawing>
      </w:r>
      <w:r w:rsidRPr="00EB506C">
        <w:rPr>
          <w:noProof/>
          <w:lang w:eastAsia="ru-RU"/>
        </w:rPr>
        <w:drawing>
          <wp:anchor distT="0" distB="0" distL="0" distR="0" simplePos="0" relativeHeight="251696128" behindDoc="1" locked="0" layoutInCell="1" allowOverlap="1">
            <wp:simplePos x="0" y="0"/>
            <wp:positionH relativeFrom="page">
              <wp:posOffset>5660390</wp:posOffset>
            </wp:positionH>
            <wp:positionV relativeFrom="page">
              <wp:posOffset>9533890</wp:posOffset>
            </wp:positionV>
            <wp:extent cx="88517" cy="89153"/>
            <wp:effectExtent l="0" t="0" r="0" b="0"/>
            <wp:wrapNone/>
            <wp:docPr id="103" name="image7.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7.png"/>
                    <pic:cNvPicPr/>
                  </pic:nvPicPr>
                  <pic:blipFill>
                    <a:blip r:embed="rId11" cstate="print"/>
                    <a:stretch>
                      <a:fillRect/>
                    </a:stretch>
                  </pic:blipFill>
                  <pic:spPr>
                    <a:xfrm>
                      <a:off x="0" y="0"/>
                      <a:ext cx="88517" cy="89153"/>
                    </a:xfrm>
                    <a:prstGeom prst="rect">
                      <a:avLst/>
                    </a:prstGeom>
                  </pic:spPr>
                </pic:pic>
              </a:graphicData>
            </a:graphic>
          </wp:anchor>
        </w:drawing>
      </w:r>
    </w:p>
    <w:tbl>
      <w:tblPr>
        <w:tblStyle w:val="TableNormal"/>
        <w:tblW w:w="0" w:type="auto"/>
        <w:tblInd w:w="1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2060"/>
        <w:gridCol w:w="4452"/>
        <w:gridCol w:w="1318"/>
        <w:gridCol w:w="2565"/>
      </w:tblGrid>
      <w:tr w:rsidR="0098716D" w:rsidRPr="00EB506C" w:rsidTr="00704ABC">
        <w:trPr>
          <w:trHeight w:val="2213"/>
        </w:trPr>
        <w:tc>
          <w:tcPr>
            <w:tcW w:w="2060" w:type="dxa"/>
            <w:shd w:val="clear" w:color="auto" w:fill="C1EECF"/>
          </w:tcPr>
          <w:p w:rsidR="0098716D" w:rsidRPr="00EB506C" w:rsidRDefault="0098716D" w:rsidP="00704ABC">
            <w:pPr>
              <w:pStyle w:val="TableParagraph"/>
              <w:jc w:val="center"/>
              <w:rPr>
                <w:b/>
                <w:sz w:val="24"/>
                <w:lang w:val="ru-RU"/>
              </w:rPr>
            </w:pPr>
            <w:r w:rsidRPr="00EB506C">
              <w:rPr>
                <w:b/>
                <w:sz w:val="24"/>
                <w:lang w:val="ru-RU"/>
              </w:rPr>
              <w:t>Одежда</w:t>
            </w:r>
          </w:p>
        </w:tc>
        <w:tc>
          <w:tcPr>
            <w:tcW w:w="4452" w:type="dxa"/>
          </w:tcPr>
          <w:p w:rsidR="0098716D" w:rsidRPr="00EB506C" w:rsidRDefault="0098716D" w:rsidP="00704ABC">
            <w:pPr>
              <w:pStyle w:val="TableParagraph"/>
              <w:spacing w:before="44" w:line="242" w:lineRule="auto"/>
              <w:ind w:left="59" w:right="457"/>
              <w:rPr>
                <w:sz w:val="24"/>
                <w:lang w:val="ru-RU"/>
              </w:rPr>
            </w:pPr>
            <w:r w:rsidRPr="00EB506C">
              <w:rPr>
                <w:sz w:val="24"/>
                <w:lang w:val="ru-RU"/>
              </w:rPr>
              <w:t>Способствовать развитию коммуникативных навыков. Знакомить с разновидностью одежды, расширять представление о предметах ближайшего окружения. Активизировать и обогащать словарь по теме «Одежда»</w:t>
            </w:r>
          </w:p>
        </w:tc>
        <w:tc>
          <w:tcPr>
            <w:tcW w:w="1318" w:type="dxa"/>
            <w:shd w:val="clear" w:color="auto" w:fill="96FFC5"/>
          </w:tcPr>
          <w:p w:rsidR="0098716D" w:rsidRPr="00EB506C" w:rsidRDefault="0098716D" w:rsidP="00900139">
            <w:pPr>
              <w:pStyle w:val="TableParagraph"/>
              <w:ind w:left="43" w:hanging="43"/>
              <w:jc w:val="center"/>
              <w:rPr>
                <w:sz w:val="24"/>
                <w:lang w:val="ru-RU"/>
              </w:rPr>
            </w:pPr>
            <w:r w:rsidRPr="00EB506C">
              <w:rPr>
                <w:sz w:val="24"/>
                <w:lang w:val="ru-RU"/>
              </w:rPr>
              <w:t xml:space="preserve">4 неделя февраля </w:t>
            </w:r>
          </w:p>
        </w:tc>
        <w:tc>
          <w:tcPr>
            <w:tcW w:w="2565" w:type="dxa"/>
          </w:tcPr>
          <w:p w:rsidR="0098716D" w:rsidRPr="00EB506C" w:rsidRDefault="0098716D" w:rsidP="00704ABC">
            <w:pPr>
              <w:pStyle w:val="TableParagraph"/>
              <w:spacing w:before="44" w:line="242" w:lineRule="auto"/>
              <w:ind w:left="105" w:right="486" w:firstLine="142"/>
              <w:jc w:val="center"/>
              <w:rPr>
                <w:sz w:val="24"/>
                <w:lang w:val="ru-RU"/>
              </w:rPr>
            </w:pPr>
            <w:r w:rsidRPr="00EB506C">
              <w:rPr>
                <w:sz w:val="24"/>
                <w:szCs w:val="24"/>
                <w:shd w:val="clear" w:color="auto" w:fill="FFFFFF"/>
                <w:lang w:val="ru-RU"/>
              </w:rPr>
              <w:t>Рассказы детей «Чего я раньше не умел» Упражнение «Расскажем Винни-пуху, как правильно складывать одежду».</w:t>
            </w:r>
          </w:p>
        </w:tc>
      </w:tr>
      <w:tr w:rsidR="0098716D" w:rsidRPr="00EB506C" w:rsidTr="00704ABC">
        <w:trPr>
          <w:trHeight w:val="2319"/>
        </w:trPr>
        <w:tc>
          <w:tcPr>
            <w:tcW w:w="2060" w:type="dxa"/>
            <w:shd w:val="clear" w:color="auto" w:fill="C1EECF"/>
          </w:tcPr>
          <w:p w:rsidR="0098716D" w:rsidRPr="00EB506C" w:rsidRDefault="0098716D" w:rsidP="00704ABC">
            <w:pPr>
              <w:pStyle w:val="TableParagraph"/>
              <w:spacing w:before="50"/>
              <w:ind w:left="405"/>
              <w:jc w:val="center"/>
              <w:rPr>
                <w:b/>
                <w:sz w:val="24"/>
                <w:lang w:val="ru-RU"/>
              </w:rPr>
            </w:pPr>
            <w:r w:rsidRPr="00EB506C">
              <w:rPr>
                <w:b/>
                <w:sz w:val="24"/>
                <w:lang w:val="ru-RU"/>
              </w:rPr>
              <w:t>Моя мама лучше всех</w:t>
            </w:r>
          </w:p>
        </w:tc>
        <w:tc>
          <w:tcPr>
            <w:tcW w:w="4452" w:type="dxa"/>
          </w:tcPr>
          <w:p w:rsidR="0098716D" w:rsidRPr="00EB506C" w:rsidRDefault="0098716D" w:rsidP="00704ABC">
            <w:pPr>
              <w:pStyle w:val="TableParagraph"/>
              <w:spacing w:before="45" w:line="242" w:lineRule="auto"/>
              <w:ind w:left="59" w:right="1127"/>
              <w:rPr>
                <w:sz w:val="24"/>
                <w:lang w:val="ru-RU"/>
              </w:rPr>
            </w:pPr>
            <w:r w:rsidRPr="00EB506C">
              <w:rPr>
                <w:sz w:val="24"/>
                <w:lang w:val="ru-RU"/>
              </w:rPr>
              <w:t>Организовать все виды детской</w:t>
            </w:r>
            <w:r w:rsidRPr="00EB506C">
              <w:rPr>
                <w:spacing w:val="-57"/>
                <w:sz w:val="24"/>
                <w:lang w:val="ru-RU"/>
              </w:rPr>
              <w:t xml:space="preserve"> </w:t>
            </w:r>
            <w:r w:rsidRPr="00EB506C">
              <w:rPr>
                <w:sz w:val="24"/>
                <w:lang w:val="ru-RU"/>
              </w:rPr>
              <w:t>деятельности</w:t>
            </w:r>
            <w:r w:rsidRPr="00EB506C">
              <w:rPr>
                <w:spacing w:val="-2"/>
                <w:sz w:val="24"/>
                <w:lang w:val="ru-RU"/>
              </w:rPr>
              <w:t xml:space="preserve"> </w:t>
            </w:r>
            <w:r w:rsidRPr="00EB506C">
              <w:rPr>
                <w:sz w:val="24"/>
                <w:lang w:val="ru-RU"/>
              </w:rPr>
              <w:t>(игровой,</w:t>
            </w:r>
          </w:p>
          <w:p w:rsidR="0098716D" w:rsidRPr="00EB506C" w:rsidRDefault="0098716D" w:rsidP="00704ABC">
            <w:pPr>
              <w:pStyle w:val="TableParagraph"/>
              <w:ind w:left="59" w:right="485"/>
              <w:rPr>
                <w:sz w:val="24"/>
                <w:lang w:val="ru-RU"/>
              </w:rPr>
            </w:pPr>
            <w:r w:rsidRPr="00EB506C">
              <w:rPr>
                <w:sz w:val="24"/>
                <w:lang w:val="ru-RU"/>
              </w:rPr>
              <w:t>коммуникативной, познавательной,</w:t>
            </w:r>
            <w:r w:rsidRPr="00EB506C">
              <w:rPr>
                <w:spacing w:val="1"/>
                <w:sz w:val="24"/>
                <w:lang w:val="ru-RU"/>
              </w:rPr>
              <w:t xml:space="preserve"> </w:t>
            </w:r>
            <w:r w:rsidRPr="00EB506C">
              <w:rPr>
                <w:sz w:val="24"/>
                <w:lang w:val="ru-RU"/>
              </w:rPr>
              <w:t>исследовательской, продуктивной,</w:t>
            </w:r>
            <w:r w:rsidRPr="00EB506C">
              <w:rPr>
                <w:spacing w:val="1"/>
                <w:sz w:val="24"/>
                <w:lang w:val="ru-RU"/>
              </w:rPr>
              <w:t xml:space="preserve"> </w:t>
            </w:r>
            <w:r w:rsidRPr="00EB506C">
              <w:rPr>
                <w:sz w:val="24"/>
                <w:lang w:val="ru-RU"/>
              </w:rPr>
              <w:t>музыкально-художественной, чтения)</w:t>
            </w:r>
            <w:r w:rsidRPr="00EB506C">
              <w:rPr>
                <w:spacing w:val="-57"/>
                <w:sz w:val="24"/>
                <w:lang w:val="ru-RU"/>
              </w:rPr>
              <w:t xml:space="preserve"> </w:t>
            </w:r>
            <w:r w:rsidRPr="00EB506C">
              <w:rPr>
                <w:sz w:val="24"/>
                <w:lang w:val="ru-RU"/>
              </w:rPr>
              <w:t>вокруг темы семьи, любви к маме,</w:t>
            </w:r>
            <w:r w:rsidRPr="00EB506C">
              <w:rPr>
                <w:spacing w:val="1"/>
                <w:sz w:val="24"/>
                <w:lang w:val="ru-RU"/>
              </w:rPr>
              <w:t xml:space="preserve"> </w:t>
            </w:r>
            <w:r w:rsidRPr="00EB506C">
              <w:rPr>
                <w:sz w:val="24"/>
                <w:lang w:val="ru-RU"/>
              </w:rPr>
              <w:t>бабушке,</w:t>
            </w:r>
            <w:r w:rsidRPr="00EB506C">
              <w:rPr>
                <w:spacing w:val="3"/>
                <w:sz w:val="24"/>
                <w:lang w:val="ru-RU"/>
              </w:rPr>
              <w:t xml:space="preserve"> </w:t>
            </w:r>
            <w:r w:rsidRPr="00EB506C">
              <w:rPr>
                <w:sz w:val="24"/>
                <w:lang w:val="ru-RU"/>
              </w:rPr>
              <w:t>сестре.</w:t>
            </w:r>
          </w:p>
          <w:p w:rsidR="0098716D" w:rsidRPr="00EB506C" w:rsidRDefault="0098716D" w:rsidP="00704ABC">
            <w:pPr>
              <w:pStyle w:val="TableParagraph"/>
              <w:ind w:left="59"/>
              <w:rPr>
                <w:sz w:val="24"/>
              </w:rPr>
            </w:pPr>
            <w:r w:rsidRPr="00EB506C">
              <w:rPr>
                <w:sz w:val="24"/>
              </w:rPr>
              <w:t>Воспитывать</w:t>
            </w:r>
            <w:r w:rsidRPr="00EB506C">
              <w:rPr>
                <w:spacing w:val="-4"/>
                <w:sz w:val="24"/>
              </w:rPr>
              <w:t xml:space="preserve"> </w:t>
            </w:r>
            <w:r w:rsidRPr="00EB506C">
              <w:rPr>
                <w:sz w:val="24"/>
              </w:rPr>
              <w:t>уважение</w:t>
            </w:r>
            <w:r w:rsidRPr="00EB506C">
              <w:rPr>
                <w:spacing w:val="-3"/>
                <w:sz w:val="24"/>
              </w:rPr>
              <w:t xml:space="preserve"> </w:t>
            </w:r>
            <w:r w:rsidRPr="00EB506C">
              <w:rPr>
                <w:sz w:val="24"/>
              </w:rPr>
              <w:t>к</w:t>
            </w:r>
            <w:r w:rsidRPr="00EB506C">
              <w:rPr>
                <w:spacing w:val="-4"/>
                <w:sz w:val="24"/>
              </w:rPr>
              <w:t xml:space="preserve"> </w:t>
            </w:r>
            <w:r w:rsidRPr="00EB506C">
              <w:rPr>
                <w:sz w:val="24"/>
              </w:rPr>
              <w:t>воспитателям.</w:t>
            </w:r>
          </w:p>
        </w:tc>
        <w:tc>
          <w:tcPr>
            <w:tcW w:w="1318" w:type="dxa"/>
            <w:shd w:val="clear" w:color="auto" w:fill="96FFC5"/>
          </w:tcPr>
          <w:p w:rsidR="0098716D" w:rsidRPr="00EB506C" w:rsidRDefault="0098716D" w:rsidP="00704ABC">
            <w:pPr>
              <w:pStyle w:val="TableParagraph"/>
              <w:spacing w:before="45"/>
              <w:ind w:left="174" w:right="160" w:hanging="7"/>
              <w:jc w:val="center"/>
              <w:rPr>
                <w:sz w:val="24"/>
              </w:rPr>
            </w:pPr>
            <w:r w:rsidRPr="00EB506C">
              <w:rPr>
                <w:sz w:val="24"/>
              </w:rPr>
              <w:t>1 неделя</w:t>
            </w:r>
            <w:r w:rsidRPr="00EB506C">
              <w:rPr>
                <w:spacing w:val="1"/>
                <w:sz w:val="24"/>
              </w:rPr>
              <w:t xml:space="preserve"> </w:t>
            </w:r>
            <w:r w:rsidRPr="00EB506C">
              <w:rPr>
                <w:sz w:val="24"/>
              </w:rPr>
              <w:t>марта</w:t>
            </w:r>
          </w:p>
        </w:tc>
        <w:tc>
          <w:tcPr>
            <w:tcW w:w="2565" w:type="dxa"/>
          </w:tcPr>
          <w:p w:rsidR="0098716D" w:rsidRPr="00EB506C" w:rsidRDefault="0098716D" w:rsidP="00704ABC">
            <w:pPr>
              <w:pStyle w:val="TableParagraph"/>
              <w:spacing w:before="45" w:line="242" w:lineRule="auto"/>
              <w:ind w:left="105" w:right="50"/>
              <w:jc w:val="center"/>
              <w:rPr>
                <w:sz w:val="24"/>
                <w:lang w:val="ru-RU"/>
              </w:rPr>
            </w:pPr>
            <w:r w:rsidRPr="00EB506C">
              <w:rPr>
                <w:spacing w:val="-1"/>
                <w:sz w:val="24"/>
                <w:lang w:val="ru-RU"/>
              </w:rPr>
              <w:t>Праздник</w:t>
            </w:r>
            <w:r w:rsidRPr="00EB506C">
              <w:rPr>
                <w:spacing w:val="-57"/>
                <w:sz w:val="24"/>
                <w:lang w:val="ru-RU"/>
              </w:rPr>
              <w:t xml:space="preserve"> </w:t>
            </w:r>
            <w:r w:rsidRPr="00EB506C">
              <w:rPr>
                <w:sz w:val="24"/>
                <w:lang w:val="ru-RU"/>
              </w:rPr>
              <w:t>8</w:t>
            </w:r>
            <w:r w:rsidRPr="00EB506C">
              <w:rPr>
                <w:spacing w:val="1"/>
                <w:sz w:val="24"/>
                <w:lang w:val="ru-RU"/>
              </w:rPr>
              <w:t xml:space="preserve"> </w:t>
            </w:r>
            <w:r w:rsidRPr="00EB506C">
              <w:rPr>
                <w:sz w:val="24"/>
                <w:lang w:val="ru-RU"/>
              </w:rPr>
              <w:t>Марта.</w:t>
            </w:r>
          </w:p>
          <w:p w:rsidR="0098716D" w:rsidRPr="00EB506C" w:rsidRDefault="0098716D" w:rsidP="00704ABC">
            <w:pPr>
              <w:pStyle w:val="TableParagraph"/>
              <w:spacing w:line="242" w:lineRule="auto"/>
              <w:ind w:left="105" w:right="50"/>
              <w:jc w:val="center"/>
              <w:rPr>
                <w:sz w:val="24"/>
                <w:lang w:val="ru-RU"/>
              </w:rPr>
            </w:pPr>
            <w:r w:rsidRPr="00EB506C">
              <w:rPr>
                <w:sz w:val="24"/>
                <w:lang w:val="ru-RU"/>
              </w:rPr>
              <w:t>Выставка</w:t>
            </w:r>
            <w:r w:rsidRPr="00EB506C">
              <w:rPr>
                <w:spacing w:val="-15"/>
                <w:sz w:val="24"/>
                <w:lang w:val="ru-RU"/>
              </w:rPr>
              <w:t xml:space="preserve"> </w:t>
            </w:r>
            <w:r w:rsidRPr="00EB506C">
              <w:rPr>
                <w:sz w:val="24"/>
                <w:lang w:val="ru-RU"/>
              </w:rPr>
              <w:t>детского</w:t>
            </w:r>
            <w:r w:rsidRPr="00EB506C">
              <w:rPr>
                <w:spacing w:val="-57"/>
                <w:sz w:val="24"/>
                <w:lang w:val="ru-RU"/>
              </w:rPr>
              <w:t xml:space="preserve"> </w:t>
            </w:r>
            <w:r w:rsidRPr="00EB506C">
              <w:rPr>
                <w:sz w:val="24"/>
                <w:lang w:val="ru-RU"/>
              </w:rPr>
              <w:t>творчества</w:t>
            </w:r>
          </w:p>
          <w:p w:rsidR="0098716D" w:rsidRPr="00EB506C" w:rsidRDefault="0098716D" w:rsidP="00704ABC">
            <w:pPr>
              <w:pStyle w:val="TableParagraph"/>
              <w:spacing w:line="242" w:lineRule="auto"/>
              <w:ind w:left="105" w:right="50"/>
              <w:jc w:val="center"/>
              <w:rPr>
                <w:sz w:val="24"/>
                <w:lang w:val="ru-RU"/>
              </w:rPr>
            </w:pPr>
            <w:r w:rsidRPr="00EB506C">
              <w:rPr>
                <w:sz w:val="24"/>
                <w:lang w:val="ru-RU"/>
              </w:rPr>
              <w:t>(коллективного</w:t>
            </w:r>
            <w:r w:rsidRPr="00EB506C">
              <w:rPr>
                <w:spacing w:val="-57"/>
                <w:sz w:val="24"/>
                <w:lang w:val="ru-RU"/>
              </w:rPr>
              <w:t xml:space="preserve"> </w:t>
            </w:r>
            <w:r w:rsidRPr="00EB506C">
              <w:rPr>
                <w:sz w:val="24"/>
                <w:lang w:val="ru-RU"/>
              </w:rPr>
              <w:t>творчества)</w:t>
            </w:r>
          </w:p>
        </w:tc>
      </w:tr>
      <w:tr w:rsidR="0098716D" w:rsidRPr="00EB506C" w:rsidTr="00704ABC">
        <w:trPr>
          <w:trHeight w:val="2059"/>
        </w:trPr>
        <w:tc>
          <w:tcPr>
            <w:tcW w:w="2060" w:type="dxa"/>
            <w:shd w:val="clear" w:color="auto" w:fill="C1EECF"/>
          </w:tcPr>
          <w:p w:rsidR="0098716D" w:rsidRPr="00EB506C" w:rsidRDefault="0098716D" w:rsidP="00704ABC">
            <w:pPr>
              <w:pStyle w:val="TableParagraph"/>
              <w:spacing w:before="50"/>
              <w:ind w:left="405"/>
              <w:jc w:val="center"/>
              <w:rPr>
                <w:b/>
                <w:sz w:val="24"/>
                <w:lang w:val="ru-RU"/>
              </w:rPr>
            </w:pPr>
            <w:r w:rsidRPr="00EB506C">
              <w:rPr>
                <w:b/>
                <w:sz w:val="24"/>
                <w:lang w:val="ru-RU"/>
              </w:rPr>
              <w:t>Матрешкины посиделки</w:t>
            </w:r>
          </w:p>
          <w:p w:rsidR="0098716D" w:rsidRPr="00EB506C" w:rsidRDefault="0098716D" w:rsidP="00704ABC">
            <w:pPr>
              <w:pStyle w:val="TableParagraph"/>
              <w:spacing w:before="50"/>
              <w:ind w:left="405"/>
              <w:jc w:val="center"/>
              <w:rPr>
                <w:b/>
                <w:sz w:val="24"/>
                <w:lang w:val="ru-RU"/>
              </w:rPr>
            </w:pPr>
            <w:r w:rsidRPr="00EB506C">
              <w:rPr>
                <w:b/>
                <w:sz w:val="24"/>
                <w:lang w:val="ru-RU"/>
              </w:rPr>
              <w:t>(Народные игрушки)</w:t>
            </w:r>
          </w:p>
        </w:tc>
        <w:tc>
          <w:tcPr>
            <w:tcW w:w="4452" w:type="dxa"/>
          </w:tcPr>
          <w:p w:rsidR="0098716D" w:rsidRPr="00EB506C" w:rsidRDefault="0098716D" w:rsidP="00704ABC">
            <w:pPr>
              <w:pStyle w:val="TableParagraph"/>
              <w:spacing w:before="45" w:line="242" w:lineRule="auto"/>
              <w:ind w:left="59" w:right="1127"/>
              <w:rPr>
                <w:sz w:val="24"/>
                <w:lang w:val="ru-RU"/>
              </w:rPr>
            </w:pPr>
            <w:r w:rsidRPr="00EB506C">
              <w:rPr>
                <w:sz w:val="24"/>
                <w:lang w:val="ru-RU"/>
              </w:rPr>
              <w:t>Расширять представления о народных игрушках, знакомить с народными промыслами и устным народным творчеством. Использовать фольклор при организации различных видов деятельности</w:t>
            </w:r>
          </w:p>
        </w:tc>
        <w:tc>
          <w:tcPr>
            <w:tcW w:w="1318" w:type="dxa"/>
            <w:shd w:val="clear" w:color="auto" w:fill="96FFC5"/>
          </w:tcPr>
          <w:p w:rsidR="0098716D" w:rsidRPr="00EB506C" w:rsidRDefault="0098716D" w:rsidP="00704ABC">
            <w:pPr>
              <w:pStyle w:val="TableParagraph"/>
              <w:spacing w:before="45"/>
              <w:ind w:left="174" w:right="160" w:hanging="7"/>
              <w:jc w:val="center"/>
              <w:rPr>
                <w:sz w:val="24"/>
                <w:lang w:val="ru-RU"/>
              </w:rPr>
            </w:pPr>
            <w:r w:rsidRPr="00EB506C">
              <w:rPr>
                <w:sz w:val="24"/>
                <w:lang w:val="ru-RU"/>
              </w:rPr>
              <w:t>2 неделя марта</w:t>
            </w:r>
          </w:p>
        </w:tc>
        <w:tc>
          <w:tcPr>
            <w:tcW w:w="2565" w:type="dxa"/>
          </w:tcPr>
          <w:p w:rsidR="0098716D" w:rsidRPr="00EB506C" w:rsidRDefault="0098716D" w:rsidP="00704ABC">
            <w:pPr>
              <w:pStyle w:val="TableParagraph"/>
              <w:spacing w:before="45" w:line="242" w:lineRule="auto"/>
              <w:ind w:left="105" w:right="50"/>
              <w:jc w:val="center"/>
              <w:rPr>
                <w:spacing w:val="-1"/>
                <w:sz w:val="24"/>
                <w:lang w:val="ru-RU"/>
              </w:rPr>
            </w:pPr>
            <w:r w:rsidRPr="00EB506C">
              <w:rPr>
                <w:spacing w:val="-1"/>
                <w:sz w:val="24"/>
                <w:lang w:val="ru-RU"/>
              </w:rPr>
              <w:t>Развлечение «Масленица»</w:t>
            </w:r>
          </w:p>
        </w:tc>
      </w:tr>
      <w:tr w:rsidR="0098716D" w:rsidRPr="00EB506C" w:rsidTr="00704ABC">
        <w:trPr>
          <w:trHeight w:val="2314"/>
        </w:trPr>
        <w:tc>
          <w:tcPr>
            <w:tcW w:w="2060" w:type="dxa"/>
            <w:shd w:val="clear" w:color="auto" w:fill="C1EECF"/>
          </w:tcPr>
          <w:p w:rsidR="0098716D" w:rsidRPr="00EB506C" w:rsidRDefault="0098716D" w:rsidP="00704ABC">
            <w:pPr>
              <w:pStyle w:val="TableParagraph"/>
              <w:spacing w:before="49" w:line="242" w:lineRule="auto"/>
              <w:ind w:left="515" w:right="101" w:hanging="389"/>
              <w:jc w:val="center"/>
              <w:rPr>
                <w:b/>
                <w:sz w:val="24"/>
                <w:lang w:val="ru-RU"/>
              </w:rPr>
            </w:pPr>
            <w:r w:rsidRPr="00EB506C">
              <w:rPr>
                <w:b/>
                <w:sz w:val="24"/>
                <w:lang w:val="ru-RU"/>
              </w:rPr>
              <w:t>Знакомство с</w:t>
            </w:r>
            <w:r w:rsidRPr="00EB506C">
              <w:rPr>
                <w:b/>
                <w:spacing w:val="-57"/>
                <w:sz w:val="24"/>
                <w:lang w:val="ru-RU"/>
              </w:rPr>
              <w:t xml:space="preserve"> </w:t>
            </w:r>
            <w:r w:rsidRPr="00EB506C">
              <w:rPr>
                <w:b/>
                <w:sz w:val="24"/>
                <w:lang w:val="ru-RU"/>
              </w:rPr>
              <w:t>народной</w:t>
            </w:r>
          </w:p>
          <w:p w:rsidR="0098716D" w:rsidRPr="00EB506C" w:rsidRDefault="0098716D" w:rsidP="00704ABC">
            <w:pPr>
              <w:pStyle w:val="TableParagraph"/>
              <w:ind w:left="141" w:right="127" w:hanging="1"/>
              <w:jc w:val="center"/>
              <w:rPr>
                <w:b/>
                <w:sz w:val="24"/>
                <w:lang w:val="ru-RU"/>
              </w:rPr>
            </w:pPr>
            <w:r w:rsidRPr="00EB506C">
              <w:rPr>
                <w:b/>
                <w:sz w:val="24"/>
                <w:lang w:val="ru-RU"/>
              </w:rPr>
              <w:t>культурой</w:t>
            </w:r>
            <w:r w:rsidRPr="00EB506C">
              <w:rPr>
                <w:b/>
                <w:spacing w:val="1"/>
                <w:sz w:val="24"/>
                <w:lang w:val="ru-RU"/>
              </w:rPr>
              <w:t xml:space="preserve"> </w:t>
            </w:r>
            <w:r w:rsidRPr="00EB506C">
              <w:rPr>
                <w:b/>
                <w:sz w:val="24"/>
                <w:lang w:val="ru-RU"/>
              </w:rPr>
              <w:t>и</w:t>
            </w:r>
            <w:r w:rsidRPr="00EB506C">
              <w:rPr>
                <w:b/>
                <w:spacing w:val="1"/>
                <w:sz w:val="24"/>
                <w:lang w:val="ru-RU"/>
              </w:rPr>
              <w:t xml:space="preserve"> </w:t>
            </w:r>
            <w:r w:rsidRPr="00EB506C">
              <w:rPr>
                <w:b/>
                <w:sz w:val="24"/>
                <w:lang w:val="ru-RU"/>
              </w:rPr>
              <w:t>традициями</w:t>
            </w:r>
            <w:r w:rsidRPr="00EB506C">
              <w:rPr>
                <w:b/>
                <w:spacing w:val="1"/>
                <w:sz w:val="24"/>
                <w:lang w:val="ru-RU"/>
              </w:rPr>
              <w:t xml:space="preserve"> </w:t>
            </w:r>
            <w:r w:rsidRPr="00EB506C">
              <w:rPr>
                <w:b/>
                <w:sz w:val="24"/>
                <w:lang w:val="ru-RU"/>
              </w:rPr>
              <w:t>народов</w:t>
            </w:r>
            <w:r w:rsidRPr="00EB506C">
              <w:rPr>
                <w:b/>
                <w:spacing w:val="1"/>
                <w:sz w:val="24"/>
                <w:lang w:val="ru-RU"/>
              </w:rPr>
              <w:t xml:space="preserve"> </w:t>
            </w:r>
            <w:r w:rsidRPr="00EB506C">
              <w:rPr>
                <w:b/>
                <w:spacing w:val="-1"/>
                <w:sz w:val="24"/>
                <w:lang w:val="ru-RU"/>
              </w:rPr>
              <w:t xml:space="preserve">проживающих </w:t>
            </w:r>
            <w:r w:rsidRPr="00EB506C">
              <w:rPr>
                <w:b/>
                <w:sz w:val="24"/>
                <w:lang w:val="ru-RU"/>
              </w:rPr>
              <w:t>в</w:t>
            </w:r>
            <w:r w:rsidRPr="00EB506C">
              <w:rPr>
                <w:b/>
                <w:spacing w:val="-57"/>
                <w:sz w:val="24"/>
                <w:lang w:val="ru-RU"/>
              </w:rPr>
              <w:t xml:space="preserve"> </w:t>
            </w:r>
            <w:r w:rsidRPr="00EB506C">
              <w:rPr>
                <w:b/>
                <w:sz w:val="24"/>
                <w:lang w:val="ru-RU"/>
              </w:rPr>
              <w:t>Республике</w:t>
            </w:r>
            <w:r w:rsidRPr="00EB506C">
              <w:rPr>
                <w:b/>
                <w:spacing w:val="1"/>
                <w:sz w:val="24"/>
                <w:lang w:val="ru-RU"/>
              </w:rPr>
              <w:t xml:space="preserve"> </w:t>
            </w:r>
            <w:r w:rsidRPr="00EB506C">
              <w:rPr>
                <w:b/>
                <w:sz w:val="24"/>
                <w:lang w:val="ru-RU"/>
              </w:rPr>
              <w:t>Башкортостан</w:t>
            </w:r>
          </w:p>
        </w:tc>
        <w:tc>
          <w:tcPr>
            <w:tcW w:w="4452" w:type="dxa"/>
          </w:tcPr>
          <w:p w:rsidR="0098716D" w:rsidRPr="00EB506C" w:rsidRDefault="0098716D" w:rsidP="00704ABC">
            <w:pPr>
              <w:pStyle w:val="TableParagraph"/>
              <w:spacing w:before="44"/>
              <w:ind w:left="59" w:right="90"/>
              <w:rPr>
                <w:sz w:val="24"/>
                <w:lang w:val="ru-RU"/>
              </w:rPr>
            </w:pPr>
            <w:r w:rsidRPr="00EB506C">
              <w:rPr>
                <w:sz w:val="24"/>
                <w:lang w:val="ru-RU"/>
              </w:rPr>
              <w:t>Расширять представления о народной</w:t>
            </w:r>
            <w:r w:rsidRPr="00EB506C">
              <w:rPr>
                <w:spacing w:val="1"/>
                <w:sz w:val="24"/>
                <w:lang w:val="ru-RU"/>
              </w:rPr>
              <w:t xml:space="preserve"> </w:t>
            </w:r>
            <w:r w:rsidRPr="00EB506C">
              <w:rPr>
                <w:sz w:val="24"/>
                <w:lang w:val="ru-RU"/>
              </w:rPr>
              <w:t>игрушке</w:t>
            </w:r>
            <w:r w:rsidRPr="00EB506C">
              <w:rPr>
                <w:spacing w:val="-6"/>
                <w:sz w:val="24"/>
                <w:lang w:val="ru-RU"/>
              </w:rPr>
              <w:t xml:space="preserve"> </w:t>
            </w:r>
            <w:r w:rsidRPr="00EB506C">
              <w:rPr>
                <w:sz w:val="24"/>
                <w:lang w:val="ru-RU"/>
              </w:rPr>
              <w:t>(дымковская</w:t>
            </w:r>
            <w:r w:rsidRPr="00EB506C">
              <w:rPr>
                <w:spacing w:val="-6"/>
                <w:sz w:val="24"/>
                <w:lang w:val="ru-RU"/>
              </w:rPr>
              <w:t xml:space="preserve"> </w:t>
            </w:r>
            <w:r w:rsidRPr="00EB506C">
              <w:rPr>
                <w:sz w:val="24"/>
                <w:lang w:val="ru-RU"/>
              </w:rPr>
              <w:t>игрушка,</w:t>
            </w:r>
            <w:r w:rsidRPr="00EB506C">
              <w:rPr>
                <w:spacing w:val="-3"/>
                <w:sz w:val="24"/>
                <w:lang w:val="ru-RU"/>
              </w:rPr>
              <w:t xml:space="preserve"> </w:t>
            </w:r>
            <w:r w:rsidRPr="00EB506C">
              <w:rPr>
                <w:sz w:val="24"/>
                <w:lang w:val="ru-RU"/>
              </w:rPr>
              <w:t>матрешка</w:t>
            </w:r>
            <w:r w:rsidRPr="00EB506C">
              <w:rPr>
                <w:spacing w:val="-57"/>
                <w:sz w:val="24"/>
                <w:lang w:val="ru-RU"/>
              </w:rPr>
              <w:t xml:space="preserve"> </w:t>
            </w:r>
            <w:r w:rsidRPr="00EB506C">
              <w:rPr>
                <w:sz w:val="24"/>
                <w:lang w:val="ru-RU"/>
              </w:rPr>
              <w:t>и</w:t>
            </w:r>
            <w:r w:rsidRPr="00EB506C">
              <w:rPr>
                <w:spacing w:val="2"/>
                <w:sz w:val="24"/>
                <w:lang w:val="ru-RU"/>
              </w:rPr>
              <w:t xml:space="preserve"> </w:t>
            </w:r>
            <w:r w:rsidRPr="00EB506C">
              <w:rPr>
                <w:sz w:val="24"/>
                <w:lang w:val="ru-RU"/>
              </w:rPr>
              <w:t>др.).</w:t>
            </w:r>
            <w:r w:rsidRPr="00EB506C">
              <w:rPr>
                <w:spacing w:val="3"/>
                <w:sz w:val="24"/>
                <w:lang w:val="ru-RU"/>
              </w:rPr>
              <w:t xml:space="preserve"> </w:t>
            </w:r>
            <w:r w:rsidRPr="00EB506C">
              <w:rPr>
                <w:sz w:val="24"/>
                <w:lang w:val="ru-RU"/>
              </w:rPr>
              <w:t>Знакомство</w:t>
            </w:r>
            <w:r w:rsidRPr="00EB506C">
              <w:rPr>
                <w:spacing w:val="4"/>
                <w:sz w:val="24"/>
                <w:lang w:val="ru-RU"/>
              </w:rPr>
              <w:t xml:space="preserve"> </w:t>
            </w:r>
            <w:r w:rsidRPr="00EB506C">
              <w:rPr>
                <w:sz w:val="24"/>
                <w:lang w:val="ru-RU"/>
              </w:rPr>
              <w:t>с</w:t>
            </w:r>
            <w:r w:rsidRPr="00EB506C">
              <w:rPr>
                <w:spacing w:val="-4"/>
                <w:sz w:val="24"/>
                <w:lang w:val="ru-RU"/>
              </w:rPr>
              <w:t xml:space="preserve"> </w:t>
            </w:r>
            <w:r w:rsidRPr="00EB506C">
              <w:rPr>
                <w:sz w:val="24"/>
                <w:lang w:val="ru-RU"/>
              </w:rPr>
              <w:t>народными</w:t>
            </w:r>
            <w:r w:rsidRPr="00EB506C">
              <w:rPr>
                <w:spacing w:val="1"/>
                <w:sz w:val="24"/>
                <w:lang w:val="ru-RU"/>
              </w:rPr>
              <w:t xml:space="preserve"> </w:t>
            </w:r>
            <w:r w:rsidRPr="00EB506C">
              <w:rPr>
                <w:sz w:val="24"/>
                <w:lang w:val="ru-RU"/>
              </w:rPr>
              <w:t>промыслами.</w:t>
            </w:r>
          </w:p>
          <w:p w:rsidR="0098716D" w:rsidRPr="00EB506C" w:rsidRDefault="0098716D" w:rsidP="00704ABC">
            <w:pPr>
              <w:pStyle w:val="TableParagraph"/>
              <w:spacing w:before="3" w:line="237" w:lineRule="auto"/>
              <w:ind w:left="59" w:right="896"/>
              <w:rPr>
                <w:sz w:val="24"/>
                <w:lang w:val="ru-RU"/>
              </w:rPr>
            </w:pPr>
            <w:r w:rsidRPr="00EB506C">
              <w:rPr>
                <w:sz w:val="24"/>
                <w:lang w:val="ru-RU"/>
              </w:rPr>
              <w:t>Продолжать</w:t>
            </w:r>
            <w:r w:rsidRPr="00EB506C">
              <w:rPr>
                <w:spacing w:val="-6"/>
                <w:sz w:val="24"/>
                <w:lang w:val="ru-RU"/>
              </w:rPr>
              <w:t xml:space="preserve"> </w:t>
            </w:r>
            <w:r w:rsidRPr="00EB506C">
              <w:rPr>
                <w:sz w:val="24"/>
                <w:lang w:val="ru-RU"/>
              </w:rPr>
              <w:t>знакомство</w:t>
            </w:r>
            <w:r w:rsidRPr="00EB506C">
              <w:rPr>
                <w:spacing w:val="-3"/>
                <w:sz w:val="24"/>
                <w:lang w:val="ru-RU"/>
              </w:rPr>
              <w:t xml:space="preserve"> </w:t>
            </w:r>
            <w:r w:rsidRPr="00EB506C">
              <w:rPr>
                <w:sz w:val="24"/>
                <w:lang w:val="ru-RU"/>
              </w:rPr>
              <w:t>с</w:t>
            </w:r>
            <w:r w:rsidRPr="00EB506C">
              <w:rPr>
                <w:spacing w:val="-4"/>
                <w:sz w:val="24"/>
                <w:lang w:val="ru-RU"/>
              </w:rPr>
              <w:t xml:space="preserve"> </w:t>
            </w:r>
            <w:r w:rsidRPr="00EB506C">
              <w:rPr>
                <w:sz w:val="24"/>
                <w:lang w:val="ru-RU"/>
              </w:rPr>
              <w:t>устным</w:t>
            </w:r>
            <w:r w:rsidRPr="00EB506C">
              <w:rPr>
                <w:spacing w:val="-57"/>
                <w:sz w:val="24"/>
                <w:lang w:val="ru-RU"/>
              </w:rPr>
              <w:t xml:space="preserve"> </w:t>
            </w:r>
            <w:r w:rsidRPr="00EB506C">
              <w:rPr>
                <w:sz w:val="24"/>
                <w:lang w:val="ru-RU"/>
              </w:rPr>
              <w:t>народным</w:t>
            </w:r>
            <w:r w:rsidRPr="00EB506C">
              <w:rPr>
                <w:spacing w:val="2"/>
                <w:sz w:val="24"/>
                <w:lang w:val="ru-RU"/>
              </w:rPr>
              <w:t xml:space="preserve"> </w:t>
            </w:r>
            <w:r w:rsidRPr="00EB506C">
              <w:rPr>
                <w:sz w:val="24"/>
                <w:lang w:val="ru-RU"/>
              </w:rPr>
              <w:t>творчеством.</w:t>
            </w:r>
          </w:p>
          <w:p w:rsidR="0098716D" w:rsidRPr="00EB506C" w:rsidRDefault="0098716D" w:rsidP="00704ABC">
            <w:pPr>
              <w:pStyle w:val="TableParagraph"/>
              <w:spacing w:before="6" w:line="237" w:lineRule="auto"/>
              <w:ind w:left="59" w:right="135"/>
              <w:rPr>
                <w:sz w:val="24"/>
                <w:lang w:val="ru-RU"/>
              </w:rPr>
            </w:pPr>
            <w:r w:rsidRPr="00EB506C">
              <w:rPr>
                <w:sz w:val="24"/>
                <w:lang w:val="ru-RU"/>
              </w:rPr>
              <w:t>Использовать фольклор при организации</w:t>
            </w:r>
            <w:r w:rsidRPr="00EB506C">
              <w:rPr>
                <w:spacing w:val="-57"/>
                <w:sz w:val="24"/>
                <w:lang w:val="ru-RU"/>
              </w:rPr>
              <w:t xml:space="preserve"> </w:t>
            </w:r>
            <w:r w:rsidRPr="00EB506C">
              <w:rPr>
                <w:sz w:val="24"/>
                <w:lang w:val="ru-RU"/>
              </w:rPr>
              <w:t>всех</w:t>
            </w:r>
            <w:r w:rsidRPr="00EB506C">
              <w:rPr>
                <w:spacing w:val="-4"/>
                <w:sz w:val="24"/>
                <w:lang w:val="ru-RU"/>
              </w:rPr>
              <w:t xml:space="preserve"> </w:t>
            </w:r>
            <w:r w:rsidRPr="00EB506C">
              <w:rPr>
                <w:sz w:val="24"/>
                <w:lang w:val="ru-RU"/>
              </w:rPr>
              <w:t>видов</w:t>
            </w:r>
            <w:r w:rsidRPr="00EB506C">
              <w:rPr>
                <w:spacing w:val="-2"/>
                <w:sz w:val="24"/>
                <w:lang w:val="ru-RU"/>
              </w:rPr>
              <w:t xml:space="preserve"> </w:t>
            </w:r>
            <w:r w:rsidRPr="00EB506C">
              <w:rPr>
                <w:sz w:val="24"/>
                <w:lang w:val="ru-RU"/>
              </w:rPr>
              <w:t>детской</w:t>
            </w:r>
            <w:r w:rsidRPr="00EB506C">
              <w:rPr>
                <w:spacing w:val="3"/>
                <w:sz w:val="24"/>
                <w:lang w:val="ru-RU"/>
              </w:rPr>
              <w:t xml:space="preserve"> </w:t>
            </w:r>
            <w:r w:rsidRPr="00EB506C">
              <w:rPr>
                <w:sz w:val="24"/>
                <w:lang w:val="ru-RU"/>
              </w:rPr>
              <w:t>деятельности.</w:t>
            </w:r>
          </w:p>
        </w:tc>
        <w:tc>
          <w:tcPr>
            <w:tcW w:w="1318" w:type="dxa"/>
            <w:shd w:val="clear" w:color="auto" w:fill="96FFC5"/>
          </w:tcPr>
          <w:p w:rsidR="0098716D" w:rsidRPr="00EB506C" w:rsidRDefault="00900139" w:rsidP="00704ABC">
            <w:pPr>
              <w:pStyle w:val="TableParagraph"/>
              <w:spacing w:before="44" w:line="242" w:lineRule="auto"/>
              <w:ind w:left="385" w:right="108" w:hanging="255"/>
              <w:rPr>
                <w:sz w:val="24"/>
              </w:rPr>
            </w:pPr>
            <w:r>
              <w:rPr>
                <w:sz w:val="24"/>
              </w:rPr>
              <w:t>3</w:t>
            </w:r>
            <w:r>
              <w:rPr>
                <w:sz w:val="24"/>
                <w:lang w:val="ru-RU"/>
              </w:rPr>
              <w:t xml:space="preserve"> </w:t>
            </w:r>
            <w:r w:rsidR="0098716D" w:rsidRPr="00EB506C">
              <w:rPr>
                <w:sz w:val="24"/>
              </w:rPr>
              <w:t>недел</w:t>
            </w:r>
            <w:r w:rsidR="0098716D" w:rsidRPr="00EB506C">
              <w:rPr>
                <w:sz w:val="24"/>
                <w:lang w:val="ru-RU"/>
              </w:rPr>
              <w:t>я</w:t>
            </w:r>
            <w:r w:rsidR="0098716D" w:rsidRPr="00EB506C">
              <w:rPr>
                <w:spacing w:val="-57"/>
                <w:sz w:val="24"/>
              </w:rPr>
              <w:t xml:space="preserve"> </w:t>
            </w:r>
            <w:r w:rsidR="0098716D" w:rsidRPr="00EB506C">
              <w:rPr>
                <w:sz w:val="24"/>
              </w:rPr>
              <w:t>марта</w:t>
            </w:r>
          </w:p>
        </w:tc>
        <w:tc>
          <w:tcPr>
            <w:tcW w:w="2565" w:type="dxa"/>
          </w:tcPr>
          <w:p w:rsidR="0098716D" w:rsidRPr="00EB506C" w:rsidRDefault="0098716D" w:rsidP="00704ABC">
            <w:pPr>
              <w:pStyle w:val="TableParagraph"/>
              <w:spacing w:before="44"/>
              <w:ind w:left="105" w:right="50"/>
              <w:jc w:val="center"/>
              <w:rPr>
                <w:sz w:val="24"/>
                <w:lang w:val="ru-RU"/>
              </w:rPr>
            </w:pPr>
            <w:r w:rsidRPr="00EB506C">
              <w:rPr>
                <w:sz w:val="24"/>
                <w:lang w:val="ru-RU"/>
              </w:rPr>
              <w:t>Фольклорные</w:t>
            </w:r>
            <w:r w:rsidRPr="00EB506C">
              <w:rPr>
                <w:spacing w:val="-58"/>
                <w:sz w:val="24"/>
                <w:lang w:val="ru-RU"/>
              </w:rPr>
              <w:t xml:space="preserve"> </w:t>
            </w:r>
            <w:r w:rsidRPr="00EB506C">
              <w:rPr>
                <w:sz w:val="24"/>
                <w:lang w:val="ru-RU"/>
              </w:rPr>
              <w:t>забавы народов</w:t>
            </w:r>
            <w:r w:rsidRPr="00EB506C">
              <w:rPr>
                <w:spacing w:val="-57"/>
                <w:sz w:val="24"/>
                <w:lang w:val="ru-RU"/>
              </w:rPr>
              <w:t xml:space="preserve"> </w:t>
            </w:r>
            <w:r w:rsidRPr="00EB506C">
              <w:rPr>
                <w:sz w:val="24"/>
                <w:lang w:val="ru-RU"/>
              </w:rPr>
              <w:t>Башкортостана</w:t>
            </w:r>
          </w:p>
          <w:p w:rsidR="0098716D" w:rsidRPr="00EB506C" w:rsidRDefault="0098716D" w:rsidP="00704ABC">
            <w:pPr>
              <w:pStyle w:val="TableParagraph"/>
              <w:spacing w:before="188" w:line="237" w:lineRule="auto"/>
              <w:ind w:left="105" w:right="50"/>
              <w:jc w:val="center"/>
              <w:rPr>
                <w:sz w:val="24"/>
                <w:lang w:val="ru-RU"/>
              </w:rPr>
            </w:pPr>
            <w:r w:rsidRPr="00EB506C">
              <w:rPr>
                <w:sz w:val="24"/>
                <w:lang w:val="ru-RU"/>
              </w:rPr>
              <w:t>Выставка</w:t>
            </w:r>
            <w:r w:rsidRPr="00EB506C">
              <w:rPr>
                <w:spacing w:val="-15"/>
                <w:sz w:val="24"/>
                <w:lang w:val="ru-RU"/>
              </w:rPr>
              <w:t xml:space="preserve"> </w:t>
            </w:r>
            <w:r w:rsidRPr="00EB506C">
              <w:rPr>
                <w:sz w:val="24"/>
                <w:lang w:val="ru-RU"/>
              </w:rPr>
              <w:t>детского</w:t>
            </w:r>
            <w:r w:rsidRPr="00EB506C">
              <w:rPr>
                <w:spacing w:val="-57"/>
                <w:sz w:val="24"/>
                <w:lang w:val="ru-RU"/>
              </w:rPr>
              <w:t xml:space="preserve"> </w:t>
            </w:r>
            <w:r w:rsidRPr="00EB506C">
              <w:rPr>
                <w:sz w:val="24"/>
                <w:lang w:val="ru-RU"/>
              </w:rPr>
              <w:t>творчества</w:t>
            </w:r>
          </w:p>
        </w:tc>
      </w:tr>
      <w:tr w:rsidR="0098716D" w:rsidRPr="00EB506C" w:rsidTr="00704ABC">
        <w:trPr>
          <w:trHeight w:val="269"/>
        </w:trPr>
        <w:tc>
          <w:tcPr>
            <w:tcW w:w="2060" w:type="dxa"/>
            <w:shd w:val="clear" w:color="auto" w:fill="C1EECF"/>
          </w:tcPr>
          <w:p w:rsidR="0098716D" w:rsidRPr="00EB506C" w:rsidRDefault="0098716D" w:rsidP="00704ABC">
            <w:pPr>
              <w:pStyle w:val="TableParagraph"/>
              <w:spacing w:before="54"/>
              <w:ind w:left="69" w:right="54" w:firstLine="52"/>
              <w:jc w:val="center"/>
              <w:rPr>
                <w:b/>
                <w:sz w:val="24"/>
                <w:lang w:val="ru-RU"/>
              </w:rPr>
            </w:pPr>
            <w:r w:rsidRPr="00EB506C">
              <w:rPr>
                <w:b/>
                <w:sz w:val="24"/>
                <w:lang w:val="ru-RU"/>
              </w:rPr>
              <w:t>Русские (башкирские ) народные сказки</w:t>
            </w:r>
          </w:p>
          <w:p w:rsidR="0098716D" w:rsidRPr="00EB506C" w:rsidRDefault="0098716D" w:rsidP="00704ABC">
            <w:pPr>
              <w:pStyle w:val="TableParagraph"/>
              <w:spacing w:before="54"/>
              <w:ind w:left="69" w:right="54" w:firstLine="52"/>
              <w:jc w:val="center"/>
              <w:rPr>
                <w:b/>
                <w:sz w:val="24"/>
                <w:lang w:val="ru-RU"/>
              </w:rPr>
            </w:pPr>
            <w:r w:rsidRPr="00EB506C">
              <w:rPr>
                <w:b/>
                <w:sz w:val="24"/>
                <w:lang w:val="ru-RU"/>
              </w:rPr>
              <w:t>Международ-</w:t>
            </w:r>
            <w:r w:rsidRPr="00EB506C">
              <w:rPr>
                <w:b/>
                <w:spacing w:val="-57"/>
                <w:sz w:val="24"/>
                <w:lang w:val="ru-RU"/>
              </w:rPr>
              <w:t xml:space="preserve"> </w:t>
            </w:r>
            <w:r w:rsidRPr="00EB506C">
              <w:rPr>
                <w:b/>
                <w:sz w:val="24"/>
                <w:lang w:val="ru-RU"/>
              </w:rPr>
              <w:t>ный</w:t>
            </w:r>
            <w:r w:rsidRPr="00EB506C">
              <w:rPr>
                <w:b/>
                <w:spacing w:val="-6"/>
                <w:sz w:val="24"/>
                <w:lang w:val="ru-RU"/>
              </w:rPr>
              <w:t xml:space="preserve"> </w:t>
            </w:r>
            <w:r w:rsidRPr="00EB506C">
              <w:rPr>
                <w:b/>
                <w:sz w:val="24"/>
                <w:lang w:val="ru-RU"/>
              </w:rPr>
              <w:t>день</w:t>
            </w:r>
            <w:r w:rsidRPr="00EB506C">
              <w:rPr>
                <w:b/>
                <w:spacing w:val="-8"/>
                <w:sz w:val="24"/>
                <w:lang w:val="ru-RU"/>
              </w:rPr>
              <w:t xml:space="preserve"> </w:t>
            </w:r>
            <w:r w:rsidRPr="00EB506C">
              <w:rPr>
                <w:b/>
                <w:sz w:val="24"/>
                <w:lang w:val="ru-RU"/>
              </w:rPr>
              <w:t>детской</w:t>
            </w:r>
          </w:p>
          <w:p w:rsidR="0098716D" w:rsidRPr="00EB506C" w:rsidRDefault="0098716D" w:rsidP="00704ABC">
            <w:pPr>
              <w:pStyle w:val="TableParagraph"/>
              <w:ind w:left="703"/>
              <w:jc w:val="center"/>
              <w:rPr>
                <w:b/>
                <w:sz w:val="24"/>
                <w:lang w:val="ru-RU"/>
              </w:rPr>
            </w:pPr>
            <w:r w:rsidRPr="00EB506C">
              <w:rPr>
                <w:b/>
                <w:sz w:val="24"/>
                <w:lang w:val="ru-RU"/>
              </w:rPr>
              <w:t>книги</w:t>
            </w:r>
          </w:p>
        </w:tc>
        <w:tc>
          <w:tcPr>
            <w:tcW w:w="4452" w:type="dxa"/>
          </w:tcPr>
          <w:p w:rsidR="0098716D" w:rsidRPr="00EB506C" w:rsidRDefault="0098716D" w:rsidP="00704ABC">
            <w:pPr>
              <w:pStyle w:val="TableParagraph"/>
              <w:spacing w:before="49"/>
              <w:ind w:left="59" w:right="409"/>
              <w:rPr>
                <w:sz w:val="24"/>
                <w:lang w:val="ru-RU"/>
              </w:rPr>
            </w:pPr>
            <w:r w:rsidRPr="00EB506C">
              <w:rPr>
                <w:sz w:val="24"/>
                <w:lang w:val="ru-RU"/>
              </w:rPr>
              <w:t>Продолжать способствовать формированию интереса к детской книге, воспитывать умение слушать новые сказки, рассказы, стихи, следить за развитием действий, сопереживать героям произведений.  Обьяснять детеям поступки героев и их дейтвия. Воспитывать желание и потребность в</w:t>
            </w:r>
            <w:r w:rsidRPr="00EB506C">
              <w:rPr>
                <w:spacing w:val="-57"/>
                <w:sz w:val="24"/>
                <w:lang w:val="ru-RU"/>
              </w:rPr>
              <w:t xml:space="preserve"> </w:t>
            </w:r>
            <w:r w:rsidRPr="00EB506C">
              <w:rPr>
                <w:sz w:val="24"/>
                <w:lang w:val="ru-RU"/>
              </w:rPr>
              <w:t>чтении книг, бережного отношения к</w:t>
            </w:r>
            <w:r w:rsidRPr="00EB506C">
              <w:rPr>
                <w:spacing w:val="1"/>
                <w:sz w:val="24"/>
                <w:lang w:val="ru-RU"/>
              </w:rPr>
              <w:t xml:space="preserve"> </w:t>
            </w:r>
            <w:r w:rsidRPr="00EB506C">
              <w:rPr>
                <w:sz w:val="24"/>
                <w:lang w:val="ru-RU"/>
              </w:rPr>
              <w:t>книге.</w:t>
            </w:r>
          </w:p>
        </w:tc>
        <w:tc>
          <w:tcPr>
            <w:tcW w:w="1318" w:type="dxa"/>
            <w:shd w:val="clear" w:color="auto" w:fill="96FFC5"/>
          </w:tcPr>
          <w:p w:rsidR="0098716D" w:rsidRPr="00EB506C" w:rsidRDefault="00900139" w:rsidP="00900139">
            <w:pPr>
              <w:pStyle w:val="TableParagraph"/>
              <w:spacing w:before="49"/>
              <w:ind w:left="385" w:right="215" w:hanging="342"/>
              <w:rPr>
                <w:sz w:val="24"/>
              </w:rPr>
            </w:pPr>
            <w:r>
              <w:rPr>
                <w:sz w:val="24"/>
              </w:rPr>
              <w:t>4</w:t>
            </w:r>
            <w:r>
              <w:rPr>
                <w:sz w:val="24"/>
                <w:lang w:val="ru-RU"/>
              </w:rPr>
              <w:t xml:space="preserve"> </w:t>
            </w:r>
            <w:r w:rsidR="0098716D" w:rsidRPr="00EB506C">
              <w:rPr>
                <w:sz w:val="24"/>
              </w:rPr>
              <w:t>неделя</w:t>
            </w:r>
            <w:r w:rsidR="0098716D" w:rsidRPr="00EB506C">
              <w:rPr>
                <w:spacing w:val="-58"/>
                <w:sz w:val="24"/>
              </w:rPr>
              <w:t xml:space="preserve"> </w:t>
            </w:r>
            <w:r w:rsidR="0098716D" w:rsidRPr="00EB506C">
              <w:rPr>
                <w:sz w:val="24"/>
              </w:rPr>
              <w:t>марта</w:t>
            </w:r>
          </w:p>
        </w:tc>
        <w:tc>
          <w:tcPr>
            <w:tcW w:w="2565" w:type="dxa"/>
          </w:tcPr>
          <w:p w:rsidR="0098716D" w:rsidRPr="00EB506C" w:rsidRDefault="0098716D" w:rsidP="00704ABC">
            <w:pPr>
              <w:pStyle w:val="TableParagraph"/>
              <w:spacing w:before="49"/>
              <w:ind w:left="105" w:right="50"/>
              <w:jc w:val="center"/>
              <w:rPr>
                <w:sz w:val="24"/>
              </w:rPr>
            </w:pPr>
            <w:r w:rsidRPr="00EB506C">
              <w:rPr>
                <w:sz w:val="24"/>
              </w:rPr>
              <w:t>Конкурс маленьких</w:t>
            </w:r>
            <w:r w:rsidRPr="00EB506C">
              <w:rPr>
                <w:spacing w:val="-58"/>
                <w:sz w:val="24"/>
              </w:rPr>
              <w:t xml:space="preserve"> </w:t>
            </w:r>
            <w:r w:rsidRPr="00EB506C">
              <w:rPr>
                <w:sz w:val="24"/>
              </w:rPr>
              <w:t>чтецов</w:t>
            </w:r>
          </w:p>
        </w:tc>
      </w:tr>
      <w:tr w:rsidR="0098716D" w:rsidRPr="00EB506C" w:rsidTr="00704ABC">
        <w:trPr>
          <w:trHeight w:val="4253"/>
        </w:trPr>
        <w:tc>
          <w:tcPr>
            <w:tcW w:w="2060" w:type="dxa"/>
            <w:shd w:val="clear" w:color="auto" w:fill="C1EECF"/>
          </w:tcPr>
          <w:p w:rsidR="0098716D" w:rsidRPr="00EB506C" w:rsidRDefault="0098716D" w:rsidP="00704ABC">
            <w:pPr>
              <w:pStyle w:val="TableParagraph"/>
              <w:spacing w:before="56" w:line="237" w:lineRule="auto"/>
              <w:ind w:left="482" w:right="107" w:hanging="365"/>
              <w:jc w:val="center"/>
              <w:rPr>
                <w:b/>
                <w:sz w:val="24"/>
              </w:rPr>
            </w:pPr>
            <w:r w:rsidRPr="00EB506C">
              <w:rPr>
                <w:b/>
                <w:sz w:val="24"/>
              </w:rPr>
              <w:t>Весна</w:t>
            </w:r>
            <w:r w:rsidRPr="00EB506C">
              <w:rPr>
                <w:b/>
                <w:spacing w:val="-7"/>
                <w:sz w:val="24"/>
              </w:rPr>
              <w:t xml:space="preserve"> </w:t>
            </w:r>
            <w:r w:rsidRPr="00EB506C">
              <w:rPr>
                <w:b/>
                <w:sz w:val="24"/>
              </w:rPr>
              <w:t>шагает</w:t>
            </w:r>
            <w:r w:rsidRPr="00EB506C">
              <w:rPr>
                <w:b/>
                <w:sz w:val="24"/>
                <w:lang w:val="ru-RU"/>
              </w:rPr>
              <w:t xml:space="preserve"> </w:t>
            </w:r>
            <w:r w:rsidRPr="00EB506C">
              <w:rPr>
                <w:b/>
                <w:spacing w:val="-57"/>
                <w:sz w:val="24"/>
              </w:rPr>
              <w:t xml:space="preserve"> </w:t>
            </w:r>
            <w:r w:rsidRPr="00EB506C">
              <w:rPr>
                <w:b/>
                <w:spacing w:val="-57"/>
                <w:sz w:val="24"/>
                <w:lang w:val="ru-RU"/>
              </w:rPr>
              <w:t xml:space="preserve">   </w:t>
            </w:r>
            <w:r w:rsidRPr="00EB506C">
              <w:rPr>
                <w:b/>
                <w:sz w:val="24"/>
              </w:rPr>
              <w:t>по</w:t>
            </w:r>
            <w:r w:rsidRPr="00EB506C">
              <w:rPr>
                <w:b/>
                <w:spacing w:val="1"/>
                <w:sz w:val="24"/>
              </w:rPr>
              <w:t xml:space="preserve"> </w:t>
            </w:r>
            <w:r w:rsidRPr="00EB506C">
              <w:rPr>
                <w:b/>
                <w:sz w:val="24"/>
              </w:rPr>
              <w:t>дворам</w:t>
            </w:r>
          </w:p>
        </w:tc>
        <w:tc>
          <w:tcPr>
            <w:tcW w:w="4452" w:type="dxa"/>
          </w:tcPr>
          <w:p w:rsidR="0098716D" w:rsidRPr="00EB506C" w:rsidRDefault="0098716D" w:rsidP="00704ABC">
            <w:pPr>
              <w:pStyle w:val="TableParagraph"/>
              <w:spacing w:before="49"/>
              <w:ind w:left="59" w:right="424"/>
              <w:rPr>
                <w:sz w:val="24"/>
                <w:lang w:val="ru-RU"/>
              </w:rPr>
            </w:pPr>
            <w:r w:rsidRPr="00EB506C">
              <w:rPr>
                <w:sz w:val="24"/>
                <w:lang w:val="ru-RU"/>
              </w:rPr>
              <w:t>Расширять представления о весне,</w:t>
            </w:r>
            <w:r w:rsidRPr="00EB506C">
              <w:rPr>
                <w:spacing w:val="1"/>
                <w:sz w:val="24"/>
                <w:lang w:val="ru-RU"/>
              </w:rPr>
              <w:t xml:space="preserve"> </w:t>
            </w:r>
            <w:r w:rsidRPr="00EB506C">
              <w:rPr>
                <w:sz w:val="24"/>
                <w:lang w:val="ru-RU"/>
              </w:rPr>
              <w:t>(сезонные изменения в природе, на</w:t>
            </w:r>
            <w:r w:rsidRPr="00EB506C">
              <w:rPr>
                <w:spacing w:val="1"/>
                <w:sz w:val="24"/>
                <w:lang w:val="ru-RU"/>
              </w:rPr>
              <w:t xml:space="preserve"> </w:t>
            </w:r>
            <w:r w:rsidRPr="00EB506C">
              <w:rPr>
                <w:sz w:val="24"/>
                <w:lang w:val="ru-RU"/>
              </w:rPr>
              <w:t>участке</w:t>
            </w:r>
            <w:r w:rsidRPr="00EB506C">
              <w:rPr>
                <w:spacing w:val="-4"/>
                <w:sz w:val="24"/>
                <w:lang w:val="ru-RU"/>
              </w:rPr>
              <w:t xml:space="preserve"> </w:t>
            </w:r>
            <w:r w:rsidRPr="00EB506C">
              <w:rPr>
                <w:sz w:val="24"/>
                <w:lang w:val="ru-RU"/>
              </w:rPr>
              <w:t>детского</w:t>
            </w:r>
            <w:r w:rsidRPr="00EB506C">
              <w:rPr>
                <w:spacing w:val="-2"/>
                <w:sz w:val="24"/>
                <w:lang w:val="ru-RU"/>
              </w:rPr>
              <w:t xml:space="preserve"> </w:t>
            </w:r>
            <w:r w:rsidRPr="00EB506C">
              <w:rPr>
                <w:sz w:val="24"/>
                <w:lang w:val="ru-RU"/>
              </w:rPr>
              <w:t>сада,</w:t>
            </w:r>
            <w:r w:rsidRPr="00EB506C">
              <w:rPr>
                <w:spacing w:val="-5"/>
                <w:sz w:val="24"/>
                <w:lang w:val="ru-RU"/>
              </w:rPr>
              <w:t xml:space="preserve"> </w:t>
            </w:r>
            <w:r w:rsidRPr="00EB506C">
              <w:rPr>
                <w:sz w:val="24"/>
                <w:lang w:val="ru-RU"/>
              </w:rPr>
              <w:t>одежде</w:t>
            </w:r>
            <w:r w:rsidRPr="00EB506C">
              <w:rPr>
                <w:spacing w:val="-3"/>
                <w:sz w:val="24"/>
                <w:lang w:val="ru-RU"/>
              </w:rPr>
              <w:t xml:space="preserve"> </w:t>
            </w:r>
            <w:r w:rsidRPr="00EB506C">
              <w:rPr>
                <w:sz w:val="24"/>
                <w:lang w:val="ru-RU"/>
              </w:rPr>
              <w:t>людей).</w:t>
            </w:r>
            <w:r w:rsidRPr="00EB506C">
              <w:rPr>
                <w:spacing w:val="-57"/>
                <w:sz w:val="24"/>
                <w:lang w:val="ru-RU"/>
              </w:rPr>
              <w:t xml:space="preserve"> </w:t>
            </w:r>
            <w:r w:rsidRPr="00EB506C">
              <w:rPr>
                <w:sz w:val="24"/>
                <w:lang w:val="ru-RU"/>
              </w:rPr>
              <w:t>Воспитывать бережное отношение к</w:t>
            </w:r>
            <w:r w:rsidRPr="00EB506C">
              <w:rPr>
                <w:spacing w:val="1"/>
                <w:sz w:val="24"/>
                <w:lang w:val="ru-RU"/>
              </w:rPr>
              <w:t xml:space="preserve"> </w:t>
            </w:r>
            <w:r w:rsidRPr="00EB506C">
              <w:rPr>
                <w:sz w:val="24"/>
                <w:lang w:val="ru-RU"/>
              </w:rPr>
              <w:t>природе,</w:t>
            </w:r>
            <w:r w:rsidRPr="00EB506C">
              <w:rPr>
                <w:spacing w:val="2"/>
                <w:sz w:val="24"/>
                <w:lang w:val="ru-RU"/>
              </w:rPr>
              <w:t xml:space="preserve"> </w:t>
            </w:r>
            <w:r w:rsidRPr="00EB506C">
              <w:rPr>
                <w:sz w:val="24"/>
                <w:lang w:val="ru-RU"/>
              </w:rPr>
              <w:t>умение</w:t>
            </w:r>
            <w:r w:rsidRPr="00EB506C">
              <w:rPr>
                <w:spacing w:val="-1"/>
                <w:sz w:val="24"/>
                <w:lang w:val="ru-RU"/>
              </w:rPr>
              <w:t xml:space="preserve"> </w:t>
            </w:r>
            <w:r w:rsidRPr="00EB506C">
              <w:rPr>
                <w:sz w:val="24"/>
                <w:lang w:val="ru-RU"/>
              </w:rPr>
              <w:t>замечать</w:t>
            </w:r>
            <w:r w:rsidRPr="00EB506C">
              <w:rPr>
                <w:spacing w:val="1"/>
                <w:sz w:val="24"/>
                <w:lang w:val="ru-RU"/>
              </w:rPr>
              <w:t xml:space="preserve"> </w:t>
            </w:r>
            <w:r w:rsidRPr="00EB506C">
              <w:rPr>
                <w:sz w:val="24"/>
                <w:lang w:val="ru-RU"/>
              </w:rPr>
              <w:t>красоту</w:t>
            </w:r>
            <w:r w:rsidRPr="00EB506C">
              <w:rPr>
                <w:spacing w:val="1"/>
                <w:sz w:val="24"/>
                <w:lang w:val="ru-RU"/>
              </w:rPr>
              <w:t xml:space="preserve"> </w:t>
            </w:r>
            <w:r w:rsidRPr="00EB506C">
              <w:rPr>
                <w:sz w:val="24"/>
                <w:lang w:val="ru-RU"/>
              </w:rPr>
              <w:t>весенней</w:t>
            </w:r>
            <w:r w:rsidRPr="00EB506C">
              <w:rPr>
                <w:spacing w:val="2"/>
                <w:sz w:val="24"/>
                <w:lang w:val="ru-RU"/>
              </w:rPr>
              <w:t xml:space="preserve"> </w:t>
            </w:r>
            <w:r w:rsidRPr="00EB506C">
              <w:rPr>
                <w:sz w:val="24"/>
                <w:lang w:val="ru-RU"/>
              </w:rPr>
              <w:t>природы.</w:t>
            </w:r>
          </w:p>
          <w:p w:rsidR="0098716D" w:rsidRPr="00EB506C" w:rsidRDefault="0098716D" w:rsidP="00704ABC">
            <w:pPr>
              <w:pStyle w:val="TableParagraph"/>
              <w:spacing w:before="1"/>
              <w:ind w:left="59" w:right="149"/>
              <w:rPr>
                <w:sz w:val="24"/>
                <w:lang w:val="ru-RU"/>
              </w:rPr>
            </w:pPr>
            <w:r w:rsidRPr="00EB506C">
              <w:rPr>
                <w:sz w:val="24"/>
                <w:lang w:val="ru-RU"/>
              </w:rPr>
              <w:t>Расширять представления о сезонных</w:t>
            </w:r>
            <w:r w:rsidRPr="00EB506C">
              <w:rPr>
                <w:spacing w:val="1"/>
                <w:sz w:val="24"/>
                <w:lang w:val="ru-RU"/>
              </w:rPr>
              <w:t xml:space="preserve"> </w:t>
            </w:r>
            <w:r w:rsidRPr="00EB506C">
              <w:rPr>
                <w:sz w:val="24"/>
                <w:lang w:val="ru-RU"/>
              </w:rPr>
              <w:t>изменениях (изменениях в погоде,</w:t>
            </w:r>
            <w:r w:rsidRPr="00EB506C">
              <w:rPr>
                <w:spacing w:val="1"/>
                <w:sz w:val="24"/>
                <w:lang w:val="ru-RU"/>
              </w:rPr>
              <w:t xml:space="preserve"> </w:t>
            </w:r>
            <w:r w:rsidRPr="00EB506C">
              <w:rPr>
                <w:sz w:val="24"/>
                <w:lang w:val="ru-RU"/>
              </w:rPr>
              <w:t>растения весной, поведение зверей и</w:t>
            </w:r>
            <w:r w:rsidRPr="00EB506C">
              <w:rPr>
                <w:spacing w:val="1"/>
                <w:sz w:val="24"/>
                <w:lang w:val="ru-RU"/>
              </w:rPr>
              <w:t xml:space="preserve"> </w:t>
            </w:r>
            <w:r w:rsidRPr="00EB506C">
              <w:rPr>
                <w:sz w:val="24"/>
                <w:lang w:val="ru-RU"/>
              </w:rPr>
              <w:t>птиц) Расширять представления о</w:t>
            </w:r>
            <w:r w:rsidRPr="00EB506C">
              <w:rPr>
                <w:spacing w:val="1"/>
                <w:sz w:val="24"/>
                <w:lang w:val="ru-RU"/>
              </w:rPr>
              <w:t xml:space="preserve"> </w:t>
            </w:r>
            <w:r w:rsidRPr="00EB506C">
              <w:rPr>
                <w:sz w:val="24"/>
                <w:lang w:val="ru-RU"/>
              </w:rPr>
              <w:t>простейших</w:t>
            </w:r>
            <w:r w:rsidRPr="00EB506C">
              <w:rPr>
                <w:spacing w:val="-6"/>
                <w:sz w:val="24"/>
                <w:lang w:val="ru-RU"/>
              </w:rPr>
              <w:t xml:space="preserve"> </w:t>
            </w:r>
            <w:r w:rsidRPr="00EB506C">
              <w:rPr>
                <w:sz w:val="24"/>
                <w:lang w:val="ru-RU"/>
              </w:rPr>
              <w:t>связях</w:t>
            </w:r>
            <w:r w:rsidRPr="00EB506C">
              <w:rPr>
                <w:spacing w:val="-6"/>
                <w:sz w:val="24"/>
                <w:lang w:val="ru-RU"/>
              </w:rPr>
              <w:t xml:space="preserve"> </w:t>
            </w:r>
            <w:r w:rsidRPr="00EB506C">
              <w:rPr>
                <w:sz w:val="24"/>
                <w:lang w:val="ru-RU"/>
              </w:rPr>
              <w:t>в</w:t>
            </w:r>
            <w:r w:rsidRPr="00EB506C">
              <w:rPr>
                <w:spacing w:val="-4"/>
                <w:sz w:val="24"/>
                <w:lang w:val="ru-RU"/>
              </w:rPr>
              <w:t xml:space="preserve"> </w:t>
            </w:r>
            <w:r w:rsidRPr="00EB506C">
              <w:rPr>
                <w:sz w:val="24"/>
                <w:lang w:val="ru-RU"/>
              </w:rPr>
              <w:t>природе</w:t>
            </w:r>
            <w:r w:rsidRPr="00EB506C">
              <w:rPr>
                <w:spacing w:val="-2"/>
                <w:sz w:val="24"/>
                <w:lang w:val="ru-RU"/>
              </w:rPr>
              <w:t xml:space="preserve"> </w:t>
            </w:r>
            <w:r w:rsidRPr="00EB506C">
              <w:rPr>
                <w:sz w:val="24"/>
                <w:lang w:val="ru-RU"/>
              </w:rPr>
              <w:t>(потеплело</w:t>
            </w:r>
          </w:p>
          <w:p w:rsidR="0098716D" w:rsidRPr="00EB506C" w:rsidRDefault="0098716D" w:rsidP="00704ABC">
            <w:pPr>
              <w:pStyle w:val="TableParagraph"/>
              <w:spacing w:line="274" w:lineRule="exact"/>
              <w:ind w:left="59"/>
              <w:rPr>
                <w:sz w:val="24"/>
                <w:lang w:val="ru-RU"/>
              </w:rPr>
            </w:pPr>
            <w:r w:rsidRPr="00EB506C">
              <w:rPr>
                <w:sz w:val="24"/>
                <w:lang w:val="ru-RU"/>
              </w:rPr>
              <w:t>–</w:t>
            </w:r>
            <w:r w:rsidRPr="00EB506C">
              <w:rPr>
                <w:spacing w:val="1"/>
                <w:sz w:val="24"/>
                <w:lang w:val="ru-RU"/>
              </w:rPr>
              <w:t xml:space="preserve"> </w:t>
            </w:r>
            <w:r w:rsidRPr="00EB506C">
              <w:rPr>
                <w:sz w:val="24"/>
                <w:lang w:val="ru-RU"/>
              </w:rPr>
              <w:t>появилась</w:t>
            </w:r>
            <w:r w:rsidRPr="00EB506C">
              <w:rPr>
                <w:spacing w:val="-3"/>
                <w:sz w:val="24"/>
                <w:lang w:val="ru-RU"/>
              </w:rPr>
              <w:t xml:space="preserve"> </w:t>
            </w:r>
            <w:r w:rsidRPr="00EB506C">
              <w:rPr>
                <w:sz w:val="24"/>
                <w:lang w:val="ru-RU"/>
              </w:rPr>
              <w:t>травка и</w:t>
            </w:r>
            <w:r w:rsidRPr="00EB506C">
              <w:rPr>
                <w:spacing w:val="-3"/>
                <w:sz w:val="24"/>
                <w:lang w:val="ru-RU"/>
              </w:rPr>
              <w:t xml:space="preserve"> </w:t>
            </w:r>
            <w:r w:rsidRPr="00EB506C">
              <w:rPr>
                <w:sz w:val="24"/>
                <w:lang w:val="ru-RU"/>
              </w:rPr>
              <w:t>т.д.).</w:t>
            </w:r>
          </w:p>
          <w:p w:rsidR="0098716D" w:rsidRPr="00EB506C" w:rsidRDefault="0098716D" w:rsidP="00704ABC">
            <w:pPr>
              <w:pStyle w:val="TableParagraph"/>
              <w:spacing w:before="2"/>
              <w:ind w:left="59" w:right="98"/>
              <w:rPr>
                <w:sz w:val="24"/>
                <w:lang w:val="ru-RU"/>
              </w:rPr>
            </w:pPr>
            <w:r w:rsidRPr="00EB506C">
              <w:rPr>
                <w:sz w:val="24"/>
                <w:lang w:val="ru-RU"/>
              </w:rPr>
              <w:t>Побуждать</w:t>
            </w:r>
            <w:r w:rsidRPr="00EB506C">
              <w:rPr>
                <w:spacing w:val="-2"/>
                <w:sz w:val="24"/>
                <w:lang w:val="ru-RU"/>
              </w:rPr>
              <w:t xml:space="preserve"> </w:t>
            </w:r>
            <w:r w:rsidRPr="00EB506C">
              <w:rPr>
                <w:sz w:val="24"/>
                <w:lang w:val="ru-RU"/>
              </w:rPr>
              <w:t>детей</w:t>
            </w:r>
            <w:r w:rsidRPr="00EB506C">
              <w:rPr>
                <w:spacing w:val="-2"/>
                <w:sz w:val="24"/>
                <w:lang w:val="ru-RU"/>
              </w:rPr>
              <w:t xml:space="preserve"> </w:t>
            </w:r>
            <w:r w:rsidRPr="00EB506C">
              <w:rPr>
                <w:sz w:val="24"/>
                <w:lang w:val="ru-RU"/>
              </w:rPr>
              <w:t>отражать</w:t>
            </w:r>
            <w:r w:rsidRPr="00EB506C">
              <w:rPr>
                <w:spacing w:val="-5"/>
                <w:sz w:val="24"/>
                <w:lang w:val="ru-RU"/>
              </w:rPr>
              <w:t xml:space="preserve"> </w:t>
            </w:r>
            <w:r w:rsidRPr="00EB506C">
              <w:rPr>
                <w:sz w:val="24"/>
                <w:lang w:val="ru-RU"/>
              </w:rPr>
              <w:t>впечатления</w:t>
            </w:r>
            <w:r w:rsidRPr="00EB506C">
              <w:rPr>
                <w:spacing w:val="-6"/>
                <w:sz w:val="24"/>
                <w:lang w:val="ru-RU"/>
              </w:rPr>
              <w:t xml:space="preserve"> </w:t>
            </w:r>
            <w:r w:rsidRPr="00EB506C">
              <w:rPr>
                <w:sz w:val="24"/>
                <w:lang w:val="ru-RU"/>
              </w:rPr>
              <w:t>о</w:t>
            </w:r>
            <w:r w:rsidRPr="00EB506C">
              <w:rPr>
                <w:spacing w:val="-57"/>
                <w:sz w:val="24"/>
                <w:lang w:val="ru-RU"/>
              </w:rPr>
              <w:t xml:space="preserve"> </w:t>
            </w:r>
            <w:r w:rsidRPr="00EB506C">
              <w:rPr>
                <w:sz w:val="24"/>
                <w:lang w:val="ru-RU"/>
              </w:rPr>
              <w:t>весне в разных видах художественной</w:t>
            </w:r>
            <w:r w:rsidRPr="00EB506C">
              <w:rPr>
                <w:spacing w:val="1"/>
                <w:sz w:val="24"/>
                <w:lang w:val="ru-RU"/>
              </w:rPr>
              <w:t xml:space="preserve"> </w:t>
            </w:r>
            <w:r w:rsidRPr="00EB506C">
              <w:rPr>
                <w:sz w:val="24"/>
                <w:lang w:val="ru-RU"/>
              </w:rPr>
              <w:t>деятельности.</w:t>
            </w:r>
          </w:p>
        </w:tc>
        <w:tc>
          <w:tcPr>
            <w:tcW w:w="1318" w:type="dxa"/>
            <w:shd w:val="clear" w:color="auto" w:fill="96FFC5"/>
          </w:tcPr>
          <w:p w:rsidR="0098716D" w:rsidRPr="00EB506C" w:rsidRDefault="0098716D" w:rsidP="00704ABC">
            <w:pPr>
              <w:pStyle w:val="TableParagraph"/>
              <w:spacing w:before="51" w:line="237" w:lineRule="auto"/>
              <w:ind w:left="332" w:right="108" w:hanging="202"/>
              <w:jc w:val="center"/>
              <w:rPr>
                <w:sz w:val="24"/>
              </w:rPr>
            </w:pPr>
            <w:r w:rsidRPr="00EB506C">
              <w:rPr>
                <w:sz w:val="24"/>
              </w:rPr>
              <w:t>1 недел</w:t>
            </w:r>
            <w:r w:rsidRPr="00EB506C">
              <w:rPr>
                <w:sz w:val="24"/>
                <w:lang w:val="ru-RU"/>
              </w:rPr>
              <w:t xml:space="preserve">я </w:t>
            </w:r>
            <w:r w:rsidRPr="00EB506C">
              <w:rPr>
                <w:sz w:val="24"/>
              </w:rPr>
              <w:t>апреля</w:t>
            </w:r>
          </w:p>
        </w:tc>
        <w:tc>
          <w:tcPr>
            <w:tcW w:w="2565" w:type="dxa"/>
          </w:tcPr>
          <w:p w:rsidR="0098716D" w:rsidRPr="00EB506C" w:rsidRDefault="0098716D" w:rsidP="00704ABC">
            <w:pPr>
              <w:pStyle w:val="TableParagraph"/>
              <w:spacing w:before="51" w:line="237" w:lineRule="auto"/>
              <w:ind w:left="105" w:right="50"/>
              <w:jc w:val="center"/>
              <w:rPr>
                <w:sz w:val="24"/>
                <w:lang w:val="ru-RU"/>
              </w:rPr>
            </w:pPr>
            <w:r w:rsidRPr="00EB506C">
              <w:rPr>
                <w:spacing w:val="-1"/>
                <w:sz w:val="24"/>
                <w:lang w:val="ru-RU"/>
              </w:rPr>
              <w:t>Весенний</w:t>
            </w:r>
            <w:r w:rsidRPr="00EB506C">
              <w:rPr>
                <w:spacing w:val="-57"/>
                <w:sz w:val="24"/>
                <w:lang w:val="ru-RU"/>
              </w:rPr>
              <w:t xml:space="preserve"> </w:t>
            </w:r>
            <w:r w:rsidRPr="00EB506C">
              <w:rPr>
                <w:sz w:val="24"/>
                <w:lang w:val="ru-RU"/>
              </w:rPr>
              <w:t>праздник</w:t>
            </w:r>
          </w:p>
          <w:p w:rsidR="0098716D" w:rsidRPr="00EB506C" w:rsidRDefault="0098716D" w:rsidP="00704ABC">
            <w:pPr>
              <w:pStyle w:val="TableParagraph"/>
              <w:spacing w:before="187" w:line="242" w:lineRule="auto"/>
              <w:ind w:left="105" w:right="50"/>
              <w:jc w:val="center"/>
              <w:rPr>
                <w:sz w:val="24"/>
                <w:lang w:val="ru-RU"/>
              </w:rPr>
            </w:pPr>
            <w:r w:rsidRPr="00EB506C">
              <w:rPr>
                <w:sz w:val="24"/>
                <w:lang w:val="ru-RU"/>
              </w:rPr>
              <w:t>Выставка</w:t>
            </w:r>
            <w:r w:rsidRPr="00EB506C">
              <w:rPr>
                <w:spacing w:val="-15"/>
                <w:sz w:val="24"/>
                <w:lang w:val="ru-RU"/>
              </w:rPr>
              <w:t xml:space="preserve"> </w:t>
            </w:r>
            <w:r w:rsidRPr="00EB506C">
              <w:rPr>
                <w:sz w:val="24"/>
                <w:lang w:val="ru-RU"/>
              </w:rPr>
              <w:t>детского</w:t>
            </w:r>
            <w:r w:rsidRPr="00EB506C">
              <w:rPr>
                <w:spacing w:val="-57"/>
                <w:sz w:val="24"/>
                <w:lang w:val="ru-RU"/>
              </w:rPr>
              <w:t xml:space="preserve"> </w:t>
            </w:r>
            <w:r w:rsidRPr="00EB506C">
              <w:rPr>
                <w:sz w:val="24"/>
                <w:lang w:val="ru-RU"/>
              </w:rPr>
              <w:t>творчества</w:t>
            </w:r>
          </w:p>
        </w:tc>
      </w:tr>
      <w:tr w:rsidR="0098716D" w:rsidRPr="00EB506C" w:rsidTr="00704ABC">
        <w:trPr>
          <w:trHeight w:val="1828"/>
        </w:trPr>
        <w:tc>
          <w:tcPr>
            <w:tcW w:w="2060" w:type="dxa"/>
            <w:shd w:val="clear" w:color="auto" w:fill="C1EECF"/>
          </w:tcPr>
          <w:p w:rsidR="0098716D" w:rsidRPr="00EB506C" w:rsidRDefault="0098716D" w:rsidP="00704ABC">
            <w:pPr>
              <w:pStyle w:val="TableParagraph"/>
              <w:spacing w:before="56" w:line="237" w:lineRule="auto"/>
              <w:ind w:left="482" w:right="107" w:hanging="365"/>
              <w:jc w:val="center"/>
              <w:rPr>
                <w:b/>
                <w:sz w:val="24"/>
                <w:lang w:val="ru-RU"/>
              </w:rPr>
            </w:pPr>
            <w:r w:rsidRPr="00EB506C">
              <w:rPr>
                <w:b/>
                <w:sz w:val="24"/>
                <w:lang w:val="ru-RU"/>
              </w:rPr>
              <w:t>Птицы весной</w:t>
            </w:r>
          </w:p>
        </w:tc>
        <w:tc>
          <w:tcPr>
            <w:tcW w:w="4452" w:type="dxa"/>
          </w:tcPr>
          <w:p w:rsidR="0098716D" w:rsidRPr="00EB506C" w:rsidRDefault="0098716D" w:rsidP="00704ABC">
            <w:pPr>
              <w:pStyle w:val="TableParagraph"/>
              <w:spacing w:before="49"/>
              <w:ind w:left="59" w:right="424"/>
              <w:rPr>
                <w:sz w:val="24"/>
                <w:lang w:val="ru-RU"/>
              </w:rPr>
            </w:pPr>
            <w:r w:rsidRPr="00EB506C">
              <w:rPr>
                <w:sz w:val="24"/>
                <w:lang w:val="ru-RU"/>
              </w:rPr>
              <w:t xml:space="preserve">Расширять представление о весне, о простейших взаимосвязях в природе. Расширять знания о птицах и их особенностях. Воспитывать бережное отношение к животному миру, умение видеть красоту весной. </w:t>
            </w:r>
          </w:p>
        </w:tc>
        <w:tc>
          <w:tcPr>
            <w:tcW w:w="1318" w:type="dxa"/>
            <w:shd w:val="clear" w:color="auto" w:fill="96FFC5"/>
          </w:tcPr>
          <w:p w:rsidR="0098716D" w:rsidRPr="00EB506C" w:rsidRDefault="0098716D" w:rsidP="00704ABC">
            <w:pPr>
              <w:pStyle w:val="TableParagraph"/>
              <w:spacing w:before="51" w:line="237" w:lineRule="auto"/>
              <w:ind w:left="332" w:right="108" w:hanging="202"/>
              <w:jc w:val="center"/>
              <w:rPr>
                <w:sz w:val="24"/>
                <w:lang w:val="ru-RU"/>
              </w:rPr>
            </w:pPr>
            <w:r w:rsidRPr="00EB506C">
              <w:rPr>
                <w:sz w:val="24"/>
                <w:lang w:val="ru-RU"/>
              </w:rPr>
              <w:t>2 неделя апреля</w:t>
            </w:r>
          </w:p>
        </w:tc>
        <w:tc>
          <w:tcPr>
            <w:tcW w:w="2565" w:type="dxa"/>
          </w:tcPr>
          <w:p w:rsidR="0098716D" w:rsidRPr="00EB506C" w:rsidRDefault="0098716D" w:rsidP="00704ABC">
            <w:pPr>
              <w:pStyle w:val="TableParagraph"/>
              <w:spacing w:before="51" w:line="237" w:lineRule="auto"/>
              <w:ind w:left="105" w:firstLine="235"/>
              <w:jc w:val="center"/>
              <w:rPr>
                <w:spacing w:val="-1"/>
                <w:sz w:val="24"/>
                <w:lang w:val="ru-RU"/>
              </w:rPr>
            </w:pPr>
            <w:r w:rsidRPr="00EB506C">
              <w:rPr>
                <w:spacing w:val="-1"/>
                <w:sz w:val="24"/>
                <w:lang w:val="ru-RU"/>
              </w:rPr>
              <w:t>Игра-тренинг «Птенец»</w:t>
            </w:r>
          </w:p>
        </w:tc>
      </w:tr>
      <w:tr w:rsidR="0098716D" w:rsidRPr="00EB506C" w:rsidTr="00704ABC">
        <w:trPr>
          <w:trHeight w:val="1970"/>
        </w:trPr>
        <w:tc>
          <w:tcPr>
            <w:tcW w:w="2060" w:type="dxa"/>
            <w:shd w:val="clear" w:color="auto" w:fill="C1EECF"/>
          </w:tcPr>
          <w:p w:rsidR="0098716D" w:rsidRPr="00EB506C" w:rsidRDefault="0098716D" w:rsidP="00704ABC">
            <w:pPr>
              <w:pStyle w:val="TableParagraph"/>
              <w:spacing w:before="56" w:line="237" w:lineRule="auto"/>
              <w:ind w:left="482" w:right="107" w:hanging="365"/>
              <w:jc w:val="center"/>
              <w:rPr>
                <w:b/>
                <w:sz w:val="24"/>
                <w:lang w:val="ru-RU"/>
              </w:rPr>
            </w:pPr>
            <w:r w:rsidRPr="00EB506C">
              <w:rPr>
                <w:b/>
                <w:sz w:val="24"/>
                <w:lang w:val="ru-RU"/>
              </w:rPr>
              <w:t>Насекомые</w:t>
            </w:r>
          </w:p>
        </w:tc>
        <w:tc>
          <w:tcPr>
            <w:tcW w:w="4452" w:type="dxa"/>
          </w:tcPr>
          <w:p w:rsidR="0098716D" w:rsidRPr="00EB506C" w:rsidRDefault="0098716D" w:rsidP="00704ABC">
            <w:pPr>
              <w:pStyle w:val="TableParagraph"/>
              <w:spacing w:before="49"/>
              <w:ind w:left="59" w:right="424"/>
              <w:rPr>
                <w:sz w:val="24"/>
                <w:lang w:val="ru-RU"/>
              </w:rPr>
            </w:pPr>
            <w:r w:rsidRPr="00EB506C">
              <w:rPr>
                <w:sz w:val="24"/>
                <w:lang w:val="ru-RU"/>
              </w:rPr>
              <w:t xml:space="preserve">Расширять представление о насекомых весной. Воспитывать бережное отношение к живой природе. Побуждать передавать впечатления о весне в разных видах деятельности. </w:t>
            </w:r>
          </w:p>
        </w:tc>
        <w:tc>
          <w:tcPr>
            <w:tcW w:w="1318" w:type="dxa"/>
            <w:shd w:val="clear" w:color="auto" w:fill="96FFC5"/>
          </w:tcPr>
          <w:p w:rsidR="0098716D" w:rsidRPr="00EB506C" w:rsidRDefault="00900139" w:rsidP="00900139">
            <w:pPr>
              <w:pStyle w:val="TableParagraph"/>
              <w:spacing w:before="51" w:line="237" w:lineRule="auto"/>
              <w:ind w:left="184" w:right="108" w:hanging="184"/>
              <w:rPr>
                <w:sz w:val="24"/>
                <w:lang w:val="ru-RU"/>
              </w:rPr>
            </w:pPr>
            <w:r>
              <w:rPr>
                <w:sz w:val="24"/>
                <w:lang w:val="ru-RU"/>
              </w:rPr>
              <w:t xml:space="preserve">   3</w:t>
            </w:r>
            <w:r w:rsidR="0098716D" w:rsidRPr="00EB506C">
              <w:rPr>
                <w:sz w:val="24"/>
                <w:lang w:val="ru-RU"/>
              </w:rPr>
              <w:t xml:space="preserve">неделя          </w:t>
            </w:r>
            <w:r>
              <w:rPr>
                <w:sz w:val="24"/>
                <w:lang w:val="ru-RU"/>
              </w:rPr>
              <w:t xml:space="preserve">     </w:t>
            </w:r>
            <w:r w:rsidR="0098716D" w:rsidRPr="00EB506C">
              <w:rPr>
                <w:sz w:val="24"/>
                <w:lang w:val="ru-RU"/>
              </w:rPr>
              <w:t>апреля</w:t>
            </w:r>
          </w:p>
        </w:tc>
        <w:tc>
          <w:tcPr>
            <w:tcW w:w="2565" w:type="dxa"/>
          </w:tcPr>
          <w:p w:rsidR="0098716D" w:rsidRPr="00EB506C" w:rsidRDefault="0098716D" w:rsidP="00704ABC">
            <w:pPr>
              <w:pStyle w:val="TableParagraph"/>
              <w:spacing w:before="51" w:line="237" w:lineRule="auto"/>
              <w:ind w:left="105"/>
              <w:jc w:val="center"/>
              <w:rPr>
                <w:spacing w:val="-1"/>
                <w:sz w:val="24"/>
                <w:lang w:val="ru-RU"/>
              </w:rPr>
            </w:pPr>
            <w:r w:rsidRPr="00EB506C">
              <w:rPr>
                <w:sz w:val="24"/>
                <w:szCs w:val="24"/>
                <w:shd w:val="clear" w:color="auto" w:fill="FFFFFF"/>
                <w:lang w:val="ru-RU"/>
              </w:rPr>
              <w:t>дыхательный тренинг «Путешествие в весенний лес», чтение К. Бальмонта «Комарики-макарики».</w:t>
            </w:r>
          </w:p>
        </w:tc>
      </w:tr>
      <w:tr w:rsidR="0098716D" w:rsidRPr="00EB506C" w:rsidTr="00704ABC">
        <w:trPr>
          <w:trHeight w:val="1970"/>
        </w:trPr>
        <w:tc>
          <w:tcPr>
            <w:tcW w:w="2060" w:type="dxa"/>
            <w:shd w:val="clear" w:color="auto" w:fill="C1EECF"/>
          </w:tcPr>
          <w:p w:rsidR="0098716D" w:rsidRPr="00EB506C" w:rsidRDefault="0098716D" w:rsidP="00704ABC">
            <w:pPr>
              <w:pStyle w:val="TableParagraph"/>
              <w:spacing w:before="56" w:line="237" w:lineRule="auto"/>
              <w:ind w:left="482" w:right="107" w:hanging="365"/>
              <w:jc w:val="center"/>
              <w:rPr>
                <w:b/>
                <w:sz w:val="24"/>
                <w:lang w:val="ru-RU"/>
              </w:rPr>
            </w:pPr>
            <w:r w:rsidRPr="00EB506C">
              <w:rPr>
                <w:b/>
                <w:sz w:val="24"/>
                <w:lang w:val="ru-RU"/>
              </w:rPr>
              <w:t>Цветы</w:t>
            </w:r>
          </w:p>
        </w:tc>
        <w:tc>
          <w:tcPr>
            <w:tcW w:w="4452" w:type="dxa"/>
          </w:tcPr>
          <w:p w:rsidR="0098716D" w:rsidRPr="00EB506C" w:rsidRDefault="0098716D" w:rsidP="00704ABC">
            <w:pPr>
              <w:pStyle w:val="TableParagraph"/>
              <w:spacing w:before="49"/>
              <w:ind w:left="59" w:right="424"/>
              <w:rPr>
                <w:sz w:val="24"/>
                <w:lang w:val="ru-RU"/>
              </w:rPr>
            </w:pPr>
            <w:r w:rsidRPr="00EB506C">
              <w:rPr>
                <w:sz w:val="24"/>
                <w:lang w:val="ru-RU"/>
              </w:rPr>
              <w:t xml:space="preserve">Расширять представления о сезонных изменениях в природе, знакомить с цветами и растительным миром. Расширять представления о простейших связях в природе. Формировать бережное отношение к природе. </w:t>
            </w:r>
          </w:p>
        </w:tc>
        <w:tc>
          <w:tcPr>
            <w:tcW w:w="1318" w:type="dxa"/>
            <w:shd w:val="clear" w:color="auto" w:fill="96FFC5"/>
          </w:tcPr>
          <w:p w:rsidR="0098716D" w:rsidRPr="00EB506C" w:rsidRDefault="00900139" w:rsidP="00900139">
            <w:pPr>
              <w:pStyle w:val="TableParagraph"/>
              <w:spacing w:before="51" w:line="237" w:lineRule="auto"/>
              <w:ind w:left="326"/>
              <w:rPr>
                <w:sz w:val="24"/>
                <w:lang w:val="ru-RU"/>
              </w:rPr>
            </w:pPr>
            <w:r>
              <w:rPr>
                <w:sz w:val="24"/>
                <w:lang w:val="ru-RU"/>
              </w:rPr>
              <w:t xml:space="preserve">   4</w:t>
            </w:r>
            <w:r w:rsidR="0098716D" w:rsidRPr="00EB506C">
              <w:rPr>
                <w:sz w:val="24"/>
                <w:lang w:val="ru-RU"/>
              </w:rPr>
              <w:t xml:space="preserve">неделя </w:t>
            </w:r>
            <w:r>
              <w:rPr>
                <w:sz w:val="24"/>
                <w:lang w:val="ru-RU"/>
              </w:rPr>
              <w:t xml:space="preserve">   </w:t>
            </w:r>
            <w:r w:rsidR="0098716D" w:rsidRPr="00EB506C">
              <w:rPr>
                <w:sz w:val="24"/>
                <w:lang w:val="ru-RU"/>
              </w:rPr>
              <w:t>апреля</w:t>
            </w:r>
          </w:p>
        </w:tc>
        <w:tc>
          <w:tcPr>
            <w:tcW w:w="2565" w:type="dxa"/>
          </w:tcPr>
          <w:p w:rsidR="0098716D" w:rsidRPr="00EB506C" w:rsidRDefault="0098716D" w:rsidP="00704ABC">
            <w:pPr>
              <w:pStyle w:val="TableParagraph"/>
              <w:spacing w:before="51" w:line="237" w:lineRule="auto"/>
              <w:ind w:left="105"/>
              <w:jc w:val="center"/>
              <w:rPr>
                <w:sz w:val="24"/>
                <w:szCs w:val="24"/>
                <w:shd w:val="clear" w:color="auto" w:fill="FFFFFF"/>
                <w:lang w:val="ru-RU"/>
              </w:rPr>
            </w:pPr>
            <w:r w:rsidRPr="00EB506C">
              <w:rPr>
                <w:sz w:val="24"/>
                <w:szCs w:val="24"/>
                <w:shd w:val="clear" w:color="auto" w:fill="FFFFFF"/>
                <w:lang w:val="ru-RU"/>
              </w:rPr>
              <w:t>разучивание стихотворения  Т. Собакиной «Если я сорву цветок»</w:t>
            </w:r>
            <w:r w:rsidRPr="00EB506C">
              <w:rPr>
                <w:sz w:val="24"/>
                <w:szCs w:val="24"/>
                <w:lang w:val="ru-RU"/>
              </w:rPr>
              <w:br/>
            </w:r>
          </w:p>
        </w:tc>
      </w:tr>
      <w:tr w:rsidR="0098716D" w:rsidRPr="00EB506C" w:rsidTr="00704ABC">
        <w:trPr>
          <w:trHeight w:val="991"/>
        </w:trPr>
        <w:tc>
          <w:tcPr>
            <w:tcW w:w="2060" w:type="dxa"/>
            <w:shd w:val="clear" w:color="auto" w:fill="C1EECF"/>
          </w:tcPr>
          <w:p w:rsidR="0098716D" w:rsidRPr="00EB506C" w:rsidRDefault="0098716D" w:rsidP="00704ABC">
            <w:pPr>
              <w:pStyle w:val="TableParagraph"/>
              <w:spacing w:before="56" w:line="237" w:lineRule="auto"/>
              <w:ind w:left="176" w:right="107" w:hanging="59"/>
              <w:jc w:val="center"/>
              <w:rPr>
                <w:b/>
                <w:sz w:val="24"/>
                <w:lang w:val="ru-RU"/>
              </w:rPr>
            </w:pPr>
            <w:r w:rsidRPr="00EB506C">
              <w:rPr>
                <w:b/>
                <w:sz w:val="24"/>
                <w:lang w:val="ru-RU"/>
              </w:rPr>
              <w:t>Подарки весны. День Победы</w:t>
            </w:r>
          </w:p>
        </w:tc>
        <w:tc>
          <w:tcPr>
            <w:tcW w:w="4452" w:type="dxa"/>
          </w:tcPr>
          <w:p w:rsidR="0098716D" w:rsidRPr="00EB506C" w:rsidRDefault="0098716D" w:rsidP="00704ABC">
            <w:pPr>
              <w:pStyle w:val="TableParagraph"/>
              <w:spacing w:before="49"/>
              <w:ind w:left="59" w:right="424"/>
              <w:rPr>
                <w:sz w:val="24"/>
                <w:lang w:val="ru-RU"/>
              </w:rPr>
            </w:pPr>
            <w:r w:rsidRPr="00EB506C">
              <w:rPr>
                <w:sz w:val="24"/>
                <w:lang w:val="ru-RU"/>
              </w:rPr>
              <w:t>Познакомить с праздником День Победы. Рассказать детям о героях и событиях  ВОВ.</w:t>
            </w:r>
          </w:p>
        </w:tc>
        <w:tc>
          <w:tcPr>
            <w:tcW w:w="1318" w:type="dxa"/>
            <w:shd w:val="clear" w:color="auto" w:fill="96FFC5"/>
          </w:tcPr>
          <w:p w:rsidR="0098716D" w:rsidRPr="00EB506C" w:rsidRDefault="0098716D" w:rsidP="00CB14CE">
            <w:pPr>
              <w:pStyle w:val="TableParagraph"/>
              <w:spacing w:before="51" w:line="237" w:lineRule="auto"/>
              <w:ind w:left="43"/>
              <w:jc w:val="center"/>
              <w:rPr>
                <w:sz w:val="24"/>
                <w:lang w:val="ru-RU"/>
              </w:rPr>
            </w:pPr>
            <w:r w:rsidRPr="00EB506C">
              <w:rPr>
                <w:sz w:val="24"/>
                <w:lang w:val="ru-RU"/>
              </w:rPr>
              <w:t>1 неделя мая</w:t>
            </w:r>
          </w:p>
        </w:tc>
        <w:tc>
          <w:tcPr>
            <w:tcW w:w="2565" w:type="dxa"/>
          </w:tcPr>
          <w:p w:rsidR="0098716D" w:rsidRPr="00EB506C" w:rsidRDefault="0098716D" w:rsidP="00704ABC">
            <w:pPr>
              <w:pStyle w:val="TableParagraph"/>
              <w:spacing w:before="51" w:line="237" w:lineRule="auto"/>
              <w:ind w:left="105"/>
              <w:jc w:val="center"/>
              <w:rPr>
                <w:sz w:val="24"/>
                <w:szCs w:val="24"/>
                <w:shd w:val="clear" w:color="auto" w:fill="FFFFFF"/>
                <w:lang w:val="ru-RU"/>
              </w:rPr>
            </w:pPr>
            <w:r w:rsidRPr="00EB506C">
              <w:rPr>
                <w:sz w:val="24"/>
                <w:szCs w:val="24"/>
                <w:shd w:val="clear" w:color="auto" w:fill="FFFFFF"/>
                <w:lang w:val="ru-RU"/>
              </w:rPr>
              <w:t>Подарки ветеранам ВОВ</w:t>
            </w:r>
          </w:p>
        </w:tc>
      </w:tr>
      <w:tr w:rsidR="0098716D" w:rsidRPr="00EB506C" w:rsidTr="00704ABC">
        <w:trPr>
          <w:trHeight w:val="1970"/>
        </w:trPr>
        <w:tc>
          <w:tcPr>
            <w:tcW w:w="2060" w:type="dxa"/>
            <w:shd w:val="clear" w:color="auto" w:fill="C1EECF"/>
          </w:tcPr>
          <w:p w:rsidR="0098716D" w:rsidRPr="00EB506C" w:rsidRDefault="0098716D" w:rsidP="00704ABC">
            <w:pPr>
              <w:pStyle w:val="TableParagraph"/>
              <w:spacing w:before="56" w:line="237" w:lineRule="auto"/>
              <w:ind w:left="482" w:right="107" w:hanging="365"/>
              <w:jc w:val="center"/>
              <w:rPr>
                <w:b/>
                <w:sz w:val="24"/>
                <w:lang w:val="ru-RU"/>
              </w:rPr>
            </w:pPr>
            <w:r w:rsidRPr="00EB506C">
              <w:rPr>
                <w:b/>
                <w:sz w:val="24"/>
                <w:lang w:val="ru-RU"/>
              </w:rPr>
              <w:t>Волшебница вода</w:t>
            </w:r>
          </w:p>
        </w:tc>
        <w:tc>
          <w:tcPr>
            <w:tcW w:w="4452" w:type="dxa"/>
          </w:tcPr>
          <w:p w:rsidR="0098716D" w:rsidRPr="00EB506C" w:rsidRDefault="0098716D" w:rsidP="00704ABC">
            <w:pPr>
              <w:pStyle w:val="TableParagraph"/>
              <w:spacing w:before="49"/>
              <w:ind w:left="59" w:right="424"/>
              <w:rPr>
                <w:sz w:val="24"/>
                <w:lang w:val="ru-RU"/>
              </w:rPr>
            </w:pPr>
            <w:r w:rsidRPr="00EB506C">
              <w:rPr>
                <w:sz w:val="24"/>
                <w:lang w:val="ru-RU"/>
              </w:rPr>
              <w:t xml:space="preserve">Формировать исследовательский и познавательный интерес к окружающему миру в ходе экспериментирования. Познакомить детей со свойствами воды и ее значением для жизни человека. </w:t>
            </w:r>
          </w:p>
        </w:tc>
        <w:tc>
          <w:tcPr>
            <w:tcW w:w="1318" w:type="dxa"/>
            <w:shd w:val="clear" w:color="auto" w:fill="96FFC5"/>
          </w:tcPr>
          <w:p w:rsidR="0098716D" w:rsidRPr="00EB506C" w:rsidRDefault="0098716D" w:rsidP="00CB14CE">
            <w:pPr>
              <w:pStyle w:val="TableParagraph"/>
              <w:spacing w:before="51" w:line="237" w:lineRule="auto"/>
              <w:ind w:left="43" w:right="108"/>
              <w:jc w:val="center"/>
              <w:rPr>
                <w:sz w:val="24"/>
                <w:lang w:val="ru-RU"/>
              </w:rPr>
            </w:pPr>
            <w:r w:rsidRPr="00EB506C">
              <w:rPr>
                <w:sz w:val="24"/>
                <w:lang w:val="ru-RU"/>
              </w:rPr>
              <w:t>2 неделя мая</w:t>
            </w:r>
          </w:p>
        </w:tc>
        <w:tc>
          <w:tcPr>
            <w:tcW w:w="2565" w:type="dxa"/>
          </w:tcPr>
          <w:p w:rsidR="0098716D" w:rsidRPr="00EB506C" w:rsidRDefault="0098716D" w:rsidP="00704ABC">
            <w:pPr>
              <w:pStyle w:val="TableParagraph"/>
              <w:spacing w:before="51" w:line="237" w:lineRule="auto"/>
              <w:ind w:left="105"/>
              <w:jc w:val="center"/>
              <w:rPr>
                <w:sz w:val="24"/>
                <w:szCs w:val="24"/>
                <w:shd w:val="clear" w:color="auto" w:fill="FFFFFF"/>
                <w:lang w:val="ru-RU"/>
              </w:rPr>
            </w:pPr>
            <w:r w:rsidRPr="00EB506C">
              <w:rPr>
                <w:sz w:val="24"/>
                <w:szCs w:val="24"/>
                <w:shd w:val="clear" w:color="auto" w:fill="FFFFFF"/>
                <w:lang w:val="ru-RU"/>
              </w:rPr>
              <w:t>Познавательно-исследовательская деятельность «Волшебница вода»</w:t>
            </w:r>
          </w:p>
        </w:tc>
      </w:tr>
    </w:tbl>
    <w:p w:rsidR="0098716D" w:rsidRDefault="0098716D" w:rsidP="0098716D">
      <w:pPr>
        <w:rPr>
          <w:sz w:val="2"/>
          <w:szCs w:val="2"/>
        </w:rPr>
      </w:pPr>
      <w:r>
        <w:rPr>
          <w:noProof/>
          <w:lang w:eastAsia="ru-RU"/>
        </w:rPr>
        <w:drawing>
          <wp:anchor distT="0" distB="0" distL="0" distR="0" simplePos="0" relativeHeight="251697152" behindDoc="1" locked="0" layoutInCell="1" allowOverlap="1">
            <wp:simplePos x="0" y="0"/>
            <wp:positionH relativeFrom="page">
              <wp:posOffset>5958840</wp:posOffset>
            </wp:positionH>
            <wp:positionV relativeFrom="page">
              <wp:posOffset>1502410</wp:posOffset>
            </wp:positionV>
            <wp:extent cx="88518" cy="89153"/>
            <wp:effectExtent l="0" t="0" r="0" b="0"/>
            <wp:wrapNone/>
            <wp:docPr id="105" name="image7.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7.png"/>
                    <pic:cNvPicPr/>
                  </pic:nvPicPr>
                  <pic:blipFill>
                    <a:blip r:embed="rId11" cstate="print"/>
                    <a:stretch>
                      <a:fillRect/>
                    </a:stretch>
                  </pic:blipFill>
                  <pic:spPr>
                    <a:xfrm>
                      <a:off x="0" y="0"/>
                      <a:ext cx="88518" cy="89153"/>
                    </a:xfrm>
                    <a:prstGeom prst="rect">
                      <a:avLst/>
                    </a:prstGeom>
                  </pic:spPr>
                </pic:pic>
              </a:graphicData>
            </a:graphic>
          </wp:anchor>
        </w:drawing>
      </w:r>
      <w:r>
        <w:rPr>
          <w:noProof/>
          <w:lang w:eastAsia="ru-RU"/>
        </w:rPr>
        <w:drawing>
          <wp:anchor distT="0" distB="0" distL="0" distR="0" simplePos="0" relativeHeight="251698176" behindDoc="1" locked="0" layoutInCell="1" allowOverlap="1">
            <wp:simplePos x="0" y="0"/>
            <wp:positionH relativeFrom="page">
              <wp:posOffset>5660390</wp:posOffset>
            </wp:positionH>
            <wp:positionV relativeFrom="page">
              <wp:posOffset>1852929</wp:posOffset>
            </wp:positionV>
            <wp:extent cx="88515" cy="89153"/>
            <wp:effectExtent l="0" t="0" r="0" b="0"/>
            <wp:wrapNone/>
            <wp:docPr id="107" name="image7.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7.png"/>
                    <pic:cNvPicPr/>
                  </pic:nvPicPr>
                  <pic:blipFill>
                    <a:blip r:embed="rId11" cstate="print"/>
                    <a:stretch>
                      <a:fillRect/>
                    </a:stretch>
                  </pic:blipFill>
                  <pic:spPr>
                    <a:xfrm>
                      <a:off x="0" y="0"/>
                      <a:ext cx="88515" cy="89153"/>
                    </a:xfrm>
                    <a:prstGeom prst="rect">
                      <a:avLst/>
                    </a:prstGeom>
                  </pic:spPr>
                </pic:pic>
              </a:graphicData>
            </a:graphic>
          </wp:anchor>
        </w:drawing>
      </w:r>
      <w:r>
        <w:rPr>
          <w:noProof/>
          <w:lang w:eastAsia="ru-RU"/>
        </w:rPr>
        <w:drawing>
          <wp:anchor distT="0" distB="0" distL="0" distR="0" simplePos="0" relativeHeight="251699200" behindDoc="1" locked="0" layoutInCell="1" allowOverlap="1">
            <wp:simplePos x="0" y="0"/>
            <wp:positionH relativeFrom="page">
              <wp:posOffset>5824854</wp:posOffset>
            </wp:positionH>
            <wp:positionV relativeFrom="page">
              <wp:posOffset>2978149</wp:posOffset>
            </wp:positionV>
            <wp:extent cx="88010" cy="88010"/>
            <wp:effectExtent l="0" t="0" r="0" b="0"/>
            <wp:wrapNone/>
            <wp:docPr id="109" name="image7.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7.png"/>
                    <pic:cNvPicPr/>
                  </pic:nvPicPr>
                  <pic:blipFill>
                    <a:blip r:embed="rId11" cstate="print"/>
                    <a:stretch>
                      <a:fillRect/>
                    </a:stretch>
                  </pic:blipFill>
                  <pic:spPr>
                    <a:xfrm>
                      <a:off x="0" y="0"/>
                      <a:ext cx="88010" cy="88010"/>
                    </a:xfrm>
                    <a:prstGeom prst="rect">
                      <a:avLst/>
                    </a:prstGeom>
                  </pic:spPr>
                </pic:pic>
              </a:graphicData>
            </a:graphic>
          </wp:anchor>
        </w:drawing>
      </w:r>
      <w:r>
        <w:rPr>
          <w:noProof/>
          <w:lang w:eastAsia="ru-RU"/>
        </w:rPr>
        <w:drawing>
          <wp:anchor distT="0" distB="0" distL="0" distR="0" simplePos="0" relativeHeight="251700224" behindDoc="1" locked="0" layoutInCell="1" allowOverlap="1">
            <wp:simplePos x="0" y="0"/>
            <wp:positionH relativeFrom="page">
              <wp:posOffset>5660390</wp:posOffset>
            </wp:positionH>
            <wp:positionV relativeFrom="page">
              <wp:posOffset>3620769</wp:posOffset>
            </wp:positionV>
            <wp:extent cx="88515" cy="89153"/>
            <wp:effectExtent l="0" t="0" r="0" b="0"/>
            <wp:wrapNone/>
            <wp:docPr id="111" name="image7.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7.png"/>
                    <pic:cNvPicPr/>
                  </pic:nvPicPr>
                  <pic:blipFill>
                    <a:blip r:embed="rId11" cstate="print"/>
                    <a:stretch>
                      <a:fillRect/>
                    </a:stretch>
                  </pic:blipFill>
                  <pic:spPr>
                    <a:xfrm>
                      <a:off x="0" y="0"/>
                      <a:ext cx="88515" cy="89153"/>
                    </a:xfrm>
                    <a:prstGeom prst="rect">
                      <a:avLst/>
                    </a:prstGeom>
                  </pic:spPr>
                </pic:pic>
              </a:graphicData>
            </a:graphic>
          </wp:anchor>
        </w:drawing>
      </w:r>
      <w:r>
        <w:rPr>
          <w:noProof/>
          <w:lang w:eastAsia="ru-RU"/>
        </w:rPr>
        <w:drawing>
          <wp:anchor distT="0" distB="0" distL="0" distR="0" simplePos="0" relativeHeight="251701248" behindDoc="1" locked="0" layoutInCell="1" allowOverlap="1">
            <wp:simplePos x="0" y="0"/>
            <wp:positionH relativeFrom="page">
              <wp:posOffset>5632450</wp:posOffset>
            </wp:positionH>
            <wp:positionV relativeFrom="page">
              <wp:posOffset>4453254</wp:posOffset>
            </wp:positionV>
            <wp:extent cx="88644" cy="88011"/>
            <wp:effectExtent l="0" t="0" r="0" b="0"/>
            <wp:wrapNone/>
            <wp:docPr id="113" name="image7.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7.png"/>
                    <pic:cNvPicPr/>
                  </pic:nvPicPr>
                  <pic:blipFill>
                    <a:blip r:embed="rId11" cstate="print"/>
                    <a:stretch>
                      <a:fillRect/>
                    </a:stretch>
                  </pic:blipFill>
                  <pic:spPr>
                    <a:xfrm>
                      <a:off x="0" y="0"/>
                      <a:ext cx="88644" cy="88011"/>
                    </a:xfrm>
                    <a:prstGeom prst="rect">
                      <a:avLst/>
                    </a:prstGeom>
                  </pic:spPr>
                </pic:pic>
              </a:graphicData>
            </a:graphic>
          </wp:anchor>
        </w:drawing>
      </w:r>
      <w:r>
        <w:rPr>
          <w:noProof/>
          <w:lang w:eastAsia="ru-RU"/>
        </w:rPr>
        <w:drawing>
          <wp:anchor distT="0" distB="0" distL="0" distR="0" simplePos="0" relativeHeight="251702272" behindDoc="1" locked="0" layoutInCell="1" allowOverlap="1">
            <wp:simplePos x="0" y="0"/>
            <wp:positionH relativeFrom="page">
              <wp:posOffset>6001384</wp:posOffset>
            </wp:positionH>
            <wp:positionV relativeFrom="page">
              <wp:posOffset>5227319</wp:posOffset>
            </wp:positionV>
            <wp:extent cx="88009" cy="88011"/>
            <wp:effectExtent l="0" t="0" r="0" b="0"/>
            <wp:wrapNone/>
            <wp:docPr id="115" name="image7.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7.png"/>
                    <pic:cNvPicPr/>
                  </pic:nvPicPr>
                  <pic:blipFill>
                    <a:blip r:embed="rId11" cstate="print"/>
                    <a:stretch>
                      <a:fillRect/>
                    </a:stretch>
                  </pic:blipFill>
                  <pic:spPr>
                    <a:xfrm>
                      <a:off x="0" y="0"/>
                      <a:ext cx="88009" cy="88011"/>
                    </a:xfrm>
                    <a:prstGeom prst="rect">
                      <a:avLst/>
                    </a:prstGeom>
                  </pic:spPr>
                </pic:pic>
              </a:graphicData>
            </a:graphic>
          </wp:anchor>
        </w:drawing>
      </w:r>
      <w:r>
        <w:rPr>
          <w:noProof/>
          <w:lang w:eastAsia="ru-RU"/>
        </w:rPr>
        <w:drawing>
          <wp:anchor distT="0" distB="0" distL="0" distR="0" simplePos="0" relativeHeight="251703296" behindDoc="1" locked="0" layoutInCell="1" allowOverlap="1">
            <wp:simplePos x="0" y="0"/>
            <wp:positionH relativeFrom="page">
              <wp:posOffset>5660390</wp:posOffset>
            </wp:positionH>
            <wp:positionV relativeFrom="page">
              <wp:posOffset>5693409</wp:posOffset>
            </wp:positionV>
            <wp:extent cx="88515" cy="89153"/>
            <wp:effectExtent l="0" t="0" r="0" b="0"/>
            <wp:wrapNone/>
            <wp:docPr id="117" name="image7.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7.png"/>
                    <pic:cNvPicPr/>
                  </pic:nvPicPr>
                  <pic:blipFill>
                    <a:blip r:embed="rId11" cstate="print"/>
                    <a:stretch>
                      <a:fillRect/>
                    </a:stretch>
                  </pic:blipFill>
                  <pic:spPr>
                    <a:xfrm>
                      <a:off x="0" y="0"/>
                      <a:ext cx="88515" cy="89153"/>
                    </a:xfrm>
                    <a:prstGeom prst="rect">
                      <a:avLst/>
                    </a:prstGeom>
                  </pic:spPr>
                </pic:pic>
              </a:graphicData>
            </a:graphic>
          </wp:anchor>
        </w:drawing>
      </w:r>
      <w:r>
        <w:rPr>
          <w:noProof/>
          <w:lang w:eastAsia="ru-RU"/>
        </w:rPr>
        <w:drawing>
          <wp:anchor distT="0" distB="0" distL="0" distR="0" simplePos="0" relativeHeight="251704320" behindDoc="1" locked="0" layoutInCell="1" allowOverlap="1">
            <wp:simplePos x="0" y="0"/>
            <wp:positionH relativeFrom="page">
              <wp:posOffset>5687695</wp:posOffset>
            </wp:positionH>
            <wp:positionV relativeFrom="page">
              <wp:posOffset>7927975</wp:posOffset>
            </wp:positionV>
            <wp:extent cx="88011" cy="88011"/>
            <wp:effectExtent l="0" t="0" r="0" b="0"/>
            <wp:wrapNone/>
            <wp:docPr id="119" name="image7.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7.png"/>
                    <pic:cNvPicPr/>
                  </pic:nvPicPr>
                  <pic:blipFill>
                    <a:blip r:embed="rId11" cstate="print"/>
                    <a:stretch>
                      <a:fillRect/>
                    </a:stretch>
                  </pic:blipFill>
                  <pic:spPr>
                    <a:xfrm>
                      <a:off x="0" y="0"/>
                      <a:ext cx="88011" cy="88011"/>
                    </a:xfrm>
                    <a:prstGeom prst="rect">
                      <a:avLst/>
                    </a:prstGeom>
                  </pic:spPr>
                </pic:pic>
              </a:graphicData>
            </a:graphic>
          </wp:anchor>
        </w:drawing>
      </w:r>
    </w:p>
    <w:tbl>
      <w:tblPr>
        <w:tblStyle w:val="TableNormal"/>
        <w:tblW w:w="0" w:type="auto"/>
        <w:tblInd w:w="1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6511"/>
        <w:gridCol w:w="1354"/>
        <w:gridCol w:w="2564"/>
      </w:tblGrid>
      <w:tr w:rsidR="0098716D" w:rsidTr="00704ABC">
        <w:trPr>
          <w:trHeight w:val="383"/>
        </w:trPr>
        <w:tc>
          <w:tcPr>
            <w:tcW w:w="6511" w:type="dxa"/>
          </w:tcPr>
          <w:p w:rsidR="0098716D" w:rsidRDefault="0098716D" w:rsidP="00704ABC">
            <w:pPr>
              <w:pStyle w:val="TableParagraph"/>
              <w:spacing w:before="49"/>
              <w:ind w:left="2551" w:right="2535"/>
              <w:jc w:val="center"/>
              <w:rPr>
                <w:b/>
                <w:sz w:val="24"/>
              </w:rPr>
            </w:pPr>
            <w:r>
              <w:rPr>
                <w:b/>
                <w:sz w:val="24"/>
              </w:rPr>
              <w:t>Мониторинг</w:t>
            </w:r>
          </w:p>
        </w:tc>
        <w:tc>
          <w:tcPr>
            <w:tcW w:w="1354" w:type="dxa"/>
          </w:tcPr>
          <w:p w:rsidR="0098716D" w:rsidRDefault="0098716D" w:rsidP="00704ABC">
            <w:pPr>
              <w:pStyle w:val="TableParagraph"/>
              <w:spacing w:before="49"/>
              <w:ind w:left="117"/>
              <w:rPr>
                <w:b/>
                <w:sz w:val="24"/>
              </w:rPr>
            </w:pPr>
            <w:r>
              <w:rPr>
                <w:b/>
                <w:sz w:val="24"/>
              </w:rPr>
              <w:t>3-4 недели</w:t>
            </w:r>
          </w:p>
        </w:tc>
        <w:tc>
          <w:tcPr>
            <w:tcW w:w="2564" w:type="dxa"/>
          </w:tcPr>
          <w:p w:rsidR="0098716D" w:rsidRDefault="0098716D" w:rsidP="00704ABC">
            <w:pPr>
              <w:pStyle w:val="TableParagraph"/>
              <w:rPr>
                <w:sz w:val="24"/>
              </w:rPr>
            </w:pPr>
          </w:p>
        </w:tc>
      </w:tr>
    </w:tbl>
    <w:p w:rsidR="0098716D" w:rsidRDefault="0098716D" w:rsidP="00CB14CE">
      <w:pPr>
        <w:spacing w:before="19"/>
        <w:ind w:right="3006"/>
        <w:rPr>
          <w:b/>
          <w:sz w:val="26"/>
        </w:rPr>
      </w:pPr>
    </w:p>
    <w:p w:rsidR="0098716D" w:rsidRDefault="0098716D" w:rsidP="0098716D">
      <w:pPr>
        <w:spacing w:before="19"/>
        <w:ind w:left="3678" w:right="3006" w:hanging="697"/>
        <w:rPr>
          <w:b/>
          <w:sz w:val="26"/>
        </w:rPr>
      </w:pPr>
      <w:r>
        <w:rPr>
          <w:noProof/>
          <w:lang w:eastAsia="ru-RU"/>
        </w:rPr>
        <w:drawing>
          <wp:anchor distT="0" distB="0" distL="0" distR="0" simplePos="0" relativeHeight="251705344" behindDoc="1" locked="0" layoutInCell="1" allowOverlap="1">
            <wp:simplePos x="0" y="0"/>
            <wp:positionH relativeFrom="page">
              <wp:posOffset>5943070</wp:posOffset>
            </wp:positionH>
            <wp:positionV relativeFrom="paragraph">
              <wp:posOffset>1472756</wp:posOffset>
            </wp:positionV>
            <wp:extent cx="73342" cy="73342"/>
            <wp:effectExtent l="0" t="0" r="0" b="0"/>
            <wp:wrapNone/>
            <wp:docPr id="121"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6.png"/>
                    <pic:cNvPicPr/>
                  </pic:nvPicPr>
                  <pic:blipFill>
                    <a:blip r:embed="rId10" cstate="print"/>
                    <a:stretch>
                      <a:fillRect/>
                    </a:stretch>
                  </pic:blipFill>
                  <pic:spPr>
                    <a:xfrm>
                      <a:off x="0" y="0"/>
                      <a:ext cx="73342" cy="73342"/>
                    </a:xfrm>
                    <a:prstGeom prst="rect">
                      <a:avLst/>
                    </a:prstGeom>
                  </pic:spPr>
                </pic:pic>
              </a:graphicData>
            </a:graphic>
          </wp:anchor>
        </w:drawing>
      </w:r>
      <w:r>
        <w:rPr>
          <w:noProof/>
          <w:lang w:eastAsia="ru-RU"/>
        </w:rPr>
        <w:drawing>
          <wp:anchor distT="0" distB="0" distL="0" distR="0" simplePos="0" relativeHeight="251706368" behindDoc="1" locked="0" layoutInCell="1" allowOverlap="1">
            <wp:simplePos x="0" y="0"/>
            <wp:positionH relativeFrom="page">
              <wp:posOffset>5900525</wp:posOffset>
            </wp:positionH>
            <wp:positionV relativeFrom="page">
              <wp:posOffset>5659861</wp:posOffset>
            </wp:positionV>
            <wp:extent cx="73343" cy="73342"/>
            <wp:effectExtent l="0" t="0" r="0" b="0"/>
            <wp:wrapNone/>
            <wp:docPr id="123"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6.png"/>
                    <pic:cNvPicPr/>
                  </pic:nvPicPr>
                  <pic:blipFill>
                    <a:blip r:embed="rId10" cstate="print"/>
                    <a:stretch>
                      <a:fillRect/>
                    </a:stretch>
                  </pic:blipFill>
                  <pic:spPr>
                    <a:xfrm>
                      <a:off x="0" y="0"/>
                      <a:ext cx="73343" cy="73342"/>
                    </a:xfrm>
                    <a:prstGeom prst="rect">
                      <a:avLst/>
                    </a:prstGeom>
                  </pic:spPr>
                </pic:pic>
              </a:graphicData>
            </a:graphic>
          </wp:anchor>
        </w:drawing>
      </w:r>
      <w:r>
        <w:rPr>
          <w:noProof/>
          <w:lang w:eastAsia="ru-RU"/>
        </w:rPr>
        <w:drawing>
          <wp:anchor distT="0" distB="0" distL="0" distR="0" simplePos="0" relativeHeight="251707392" behindDoc="1" locked="0" layoutInCell="1" allowOverlap="1">
            <wp:simplePos x="0" y="0"/>
            <wp:positionH relativeFrom="page">
              <wp:posOffset>5753946</wp:posOffset>
            </wp:positionH>
            <wp:positionV relativeFrom="page">
              <wp:posOffset>7061940</wp:posOffset>
            </wp:positionV>
            <wp:extent cx="73870" cy="73342"/>
            <wp:effectExtent l="0" t="0" r="0" b="0"/>
            <wp:wrapNone/>
            <wp:docPr id="125"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6.png"/>
                    <pic:cNvPicPr/>
                  </pic:nvPicPr>
                  <pic:blipFill>
                    <a:blip r:embed="rId10" cstate="print"/>
                    <a:stretch>
                      <a:fillRect/>
                    </a:stretch>
                  </pic:blipFill>
                  <pic:spPr>
                    <a:xfrm>
                      <a:off x="0" y="0"/>
                      <a:ext cx="73870" cy="73342"/>
                    </a:xfrm>
                    <a:prstGeom prst="rect">
                      <a:avLst/>
                    </a:prstGeom>
                  </pic:spPr>
                </pic:pic>
              </a:graphicData>
            </a:graphic>
          </wp:anchor>
        </w:drawing>
      </w:r>
      <w:r>
        <w:rPr>
          <w:noProof/>
          <w:lang w:eastAsia="ru-RU"/>
        </w:rPr>
        <w:drawing>
          <wp:anchor distT="0" distB="0" distL="0" distR="0" simplePos="0" relativeHeight="251708416" behindDoc="1" locked="0" layoutInCell="1" allowOverlap="1">
            <wp:simplePos x="0" y="0"/>
            <wp:positionH relativeFrom="page">
              <wp:posOffset>5577310</wp:posOffset>
            </wp:positionH>
            <wp:positionV relativeFrom="page">
              <wp:posOffset>7494375</wp:posOffset>
            </wp:positionV>
            <wp:extent cx="73342" cy="73342"/>
            <wp:effectExtent l="0" t="0" r="0" b="0"/>
            <wp:wrapNone/>
            <wp:docPr id="127"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6.png"/>
                    <pic:cNvPicPr/>
                  </pic:nvPicPr>
                  <pic:blipFill>
                    <a:blip r:embed="rId10" cstate="print"/>
                    <a:stretch>
                      <a:fillRect/>
                    </a:stretch>
                  </pic:blipFill>
                  <pic:spPr>
                    <a:xfrm>
                      <a:off x="0" y="0"/>
                      <a:ext cx="73342" cy="73342"/>
                    </a:xfrm>
                    <a:prstGeom prst="rect">
                      <a:avLst/>
                    </a:prstGeom>
                  </pic:spPr>
                </pic:pic>
              </a:graphicData>
            </a:graphic>
          </wp:anchor>
        </w:drawing>
      </w:r>
      <w:r>
        <w:rPr>
          <w:b/>
          <w:sz w:val="26"/>
        </w:rPr>
        <w:t>Комплексно-тематическое</w:t>
      </w:r>
      <w:r>
        <w:rPr>
          <w:b/>
          <w:spacing w:val="-16"/>
          <w:sz w:val="26"/>
        </w:rPr>
        <w:t xml:space="preserve"> </w:t>
      </w:r>
      <w:r>
        <w:rPr>
          <w:b/>
          <w:sz w:val="26"/>
        </w:rPr>
        <w:t>планирование</w:t>
      </w:r>
      <w:r>
        <w:rPr>
          <w:b/>
          <w:spacing w:val="-62"/>
          <w:sz w:val="26"/>
        </w:rPr>
        <w:t xml:space="preserve"> </w:t>
      </w:r>
      <w:r>
        <w:rPr>
          <w:b/>
          <w:sz w:val="26"/>
        </w:rPr>
        <w:t>средняя</w:t>
      </w:r>
      <w:r>
        <w:rPr>
          <w:b/>
          <w:spacing w:val="-2"/>
          <w:sz w:val="26"/>
        </w:rPr>
        <w:t xml:space="preserve"> </w:t>
      </w:r>
      <w:r>
        <w:rPr>
          <w:b/>
          <w:sz w:val="26"/>
        </w:rPr>
        <w:t>группа (от</w:t>
      </w:r>
      <w:r>
        <w:rPr>
          <w:b/>
          <w:spacing w:val="2"/>
          <w:sz w:val="26"/>
        </w:rPr>
        <w:t xml:space="preserve"> </w:t>
      </w:r>
      <w:r>
        <w:rPr>
          <w:b/>
          <w:sz w:val="26"/>
        </w:rPr>
        <w:t>4 до</w:t>
      </w:r>
      <w:r>
        <w:rPr>
          <w:b/>
          <w:spacing w:val="-5"/>
          <w:sz w:val="26"/>
        </w:rPr>
        <w:t xml:space="preserve"> </w:t>
      </w:r>
      <w:r>
        <w:rPr>
          <w:b/>
          <w:sz w:val="26"/>
        </w:rPr>
        <w:t>5 лет)</w:t>
      </w:r>
    </w:p>
    <w:p w:rsidR="0098716D" w:rsidRDefault="0098716D" w:rsidP="0098716D">
      <w:pPr>
        <w:pStyle w:val="af4"/>
        <w:spacing w:before="6"/>
        <w:ind w:left="0"/>
        <w:rPr>
          <w:b/>
          <w:sz w:val="17"/>
        </w:rPr>
      </w:pPr>
    </w:p>
    <w:tbl>
      <w:tblPr>
        <w:tblStyle w:val="TableNormal"/>
        <w:tblW w:w="0" w:type="auto"/>
        <w:tblInd w:w="13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966"/>
        <w:gridCol w:w="23"/>
        <w:gridCol w:w="4537"/>
        <w:gridCol w:w="16"/>
        <w:gridCol w:w="1261"/>
        <w:gridCol w:w="14"/>
        <w:gridCol w:w="2522"/>
        <w:gridCol w:w="23"/>
      </w:tblGrid>
      <w:tr w:rsidR="0098716D" w:rsidTr="00704ABC">
        <w:trPr>
          <w:trHeight w:val="551"/>
        </w:trPr>
        <w:tc>
          <w:tcPr>
            <w:tcW w:w="1986" w:type="dxa"/>
            <w:gridSpan w:val="2"/>
            <w:shd w:val="clear" w:color="auto" w:fill="FFFF00"/>
          </w:tcPr>
          <w:p w:rsidR="0098716D" w:rsidRDefault="0098716D" w:rsidP="00704ABC">
            <w:pPr>
              <w:pStyle w:val="TableParagraph"/>
              <w:spacing w:before="140"/>
              <w:ind w:left="40" w:right="22"/>
              <w:jc w:val="center"/>
              <w:rPr>
                <w:b/>
              </w:rPr>
            </w:pPr>
            <w:r>
              <w:rPr>
                <w:b/>
              </w:rPr>
              <w:t>Тема</w:t>
            </w:r>
          </w:p>
        </w:tc>
        <w:tc>
          <w:tcPr>
            <w:tcW w:w="4537" w:type="dxa"/>
            <w:shd w:val="clear" w:color="auto" w:fill="FFFF00"/>
          </w:tcPr>
          <w:p w:rsidR="0098716D" w:rsidRDefault="0098716D" w:rsidP="00704ABC">
            <w:pPr>
              <w:pStyle w:val="TableParagraph"/>
              <w:spacing w:before="140"/>
              <w:ind w:left="1269"/>
              <w:rPr>
                <w:b/>
              </w:rPr>
            </w:pPr>
            <w:r>
              <w:rPr>
                <w:b/>
              </w:rPr>
              <w:t>Содержание</w:t>
            </w:r>
            <w:r>
              <w:rPr>
                <w:b/>
                <w:spacing w:val="-4"/>
              </w:rPr>
              <w:t xml:space="preserve"> </w:t>
            </w:r>
            <w:r>
              <w:rPr>
                <w:b/>
              </w:rPr>
              <w:t>работы</w:t>
            </w:r>
          </w:p>
        </w:tc>
        <w:tc>
          <w:tcPr>
            <w:tcW w:w="1277" w:type="dxa"/>
            <w:gridSpan w:val="2"/>
            <w:tcBorders>
              <w:right w:val="single" w:sz="4" w:space="0" w:color="000000"/>
            </w:tcBorders>
            <w:shd w:val="clear" w:color="auto" w:fill="FFFF00"/>
          </w:tcPr>
          <w:p w:rsidR="0098716D" w:rsidRDefault="0098716D" w:rsidP="00704ABC">
            <w:pPr>
              <w:pStyle w:val="TableParagraph"/>
              <w:spacing w:before="140"/>
              <w:ind w:left="271"/>
              <w:rPr>
                <w:b/>
              </w:rPr>
            </w:pPr>
            <w:r>
              <w:rPr>
                <w:b/>
              </w:rPr>
              <w:t>Период</w:t>
            </w:r>
          </w:p>
        </w:tc>
        <w:tc>
          <w:tcPr>
            <w:tcW w:w="2559" w:type="dxa"/>
            <w:gridSpan w:val="3"/>
            <w:tcBorders>
              <w:left w:val="single" w:sz="4" w:space="0" w:color="000000"/>
            </w:tcBorders>
            <w:shd w:val="clear" w:color="auto" w:fill="FFFF00"/>
          </w:tcPr>
          <w:p w:rsidR="0098716D" w:rsidRDefault="0098716D" w:rsidP="00704ABC">
            <w:pPr>
              <w:pStyle w:val="TableParagraph"/>
              <w:spacing w:before="140"/>
              <w:ind w:left="92"/>
              <w:rPr>
                <w:b/>
              </w:rPr>
            </w:pPr>
            <w:r>
              <w:rPr>
                <w:b/>
              </w:rPr>
              <w:t>Итоговые</w:t>
            </w:r>
            <w:r>
              <w:rPr>
                <w:b/>
                <w:spacing w:val="-3"/>
              </w:rPr>
              <w:t xml:space="preserve"> </w:t>
            </w:r>
            <w:r>
              <w:rPr>
                <w:b/>
              </w:rPr>
              <w:t>мероприятия</w:t>
            </w:r>
          </w:p>
        </w:tc>
      </w:tr>
      <w:tr w:rsidR="0098716D" w:rsidTr="00704ABC">
        <w:trPr>
          <w:trHeight w:val="734"/>
        </w:trPr>
        <w:tc>
          <w:tcPr>
            <w:tcW w:w="6523" w:type="dxa"/>
            <w:gridSpan w:val="3"/>
          </w:tcPr>
          <w:p w:rsidR="0098716D" w:rsidRDefault="0098716D" w:rsidP="00704ABC">
            <w:pPr>
              <w:pStyle w:val="TableParagraph"/>
              <w:spacing w:before="218"/>
              <w:ind w:left="2555" w:right="2539"/>
              <w:jc w:val="center"/>
              <w:rPr>
                <w:b/>
                <w:sz w:val="24"/>
              </w:rPr>
            </w:pPr>
            <w:r>
              <w:rPr>
                <w:b/>
                <w:sz w:val="24"/>
              </w:rPr>
              <w:t>Мониторинг</w:t>
            </w:r>
          </w:p>
        </w:tc>
        <w:tc>
          <w:tcPr>
            <w:tcW w:w="1277" w:type="dxa"/>
            <w:gridSpan w:val="2"/>
            <w:tcBorders>
              <w:right w:val="single" w:sz="4" w:space="0" w:color="000000"/>
            </w:tcBorders>
            <w:shd w:val="clear" w:color="auto" w:fill="FFFF66"/>
          </w:tcPr>
          <w:p w:rsidR="0098716D" w:rsidRDefault="0098716D" w:rsidP="00704ABC">
            <w:pPr>
              <w:pStyle w:val="TableParagraph"/>
              <w:spacing w:before="64" w:line="264" w:lineRule="auto"/>
              <w:ind w:left="151" w:right="44" w:hanging="72"/>
              <w:rPr>
                <w:b/>
                <w:sz w:val="24"/>
              </w:rPr>
            </w:pPr>
            <w:r>
              <w:rPr>
                <w:b/>
                <w:sz w:val="24"/>
              </w:rPr>
              <w:t>1-2 недели</w:t>
            </w:r>
            <w:r>
              <w:rPr>
                <w:b/>
                <w:spacing w:val="-57"/>
                <w:sz w:val="24"/>
              </w:rPr>
              <w:t xml:space="preserve"> </w:t>
            </w:r>
            <w:r>
              <w:rPr>
                <w:b/>
                <w:sz w:val="24"/>
              </w:rPr>
              <w:t>сентября</w:t>
            </w:r>
          </w:p>
        </w:tc>
        <w:tc>
          <w:tcPr>
            <w:tcW w:w="2559" w:type="dxa"/>
            <w:gridSpan w:val="3"/>
            <w:tcBorders>
              <w:left w:val="single" w:sz="4" w:space="0" w:color="000000"/>
            </w:tcBorders>
          </w:tcPr>
          <w:p w:rsidR="0098716D" w:rsidRDefault="0098716D" w:rsidP="00704ABC">
            <w:pPr>
              <w:pStyle w:val="TableParagraph"/>
              <w:rPr>
                <w:sz w:val="24"/>
              </w:rPr>
            </w:pPr>
          </w:p>
        </w:tc>
      </w:tr>
      <w:tr w:rsidR="0098716D" w:rsidTr="00704ABC">
        <w:trPr>
          <w:trHeight w:val="3980"/>
        </w:trPr>
        <w:tc>
          <w:tcPr>
            <w:tcW w:w="1986" w:type="dxa"/>
            <w:gridSpan w:val="2"/>
            <w:shd w:val="clear" w:color="auto" w:fill="FFFF66"/>
          </w:tcPr>
          <w:p w:rsidR="0098716D" w:rsidRDefault="0098716D" w:rsidP="00704ABC">
            <w:pPr>
              <w:pStyle w:val="TableParagraph"/>
              <w:spacing w:before="49" w:line="259" w:lineRule="auto"/>
              <w:ind w:left="15"/>
              <w:jc w:val="center"/>
              <w:rPr>
                <w:b/>
                <w:spacing w:val="-57"/>
                <w:sz w:val="24"/>
                <w:lang w:val="ru-RU"/>
              </w:rPr>
            </w:pPr>
            <w:r w:rsidRPr="0026244C">
              <w:rPr>
                <w:b/>
                <w:sz w:val="24"/>
              </w:rPr>
              <w:t>На пороге</w:t>
            </w:r>
            <w:r w:rsidRPr="0026244C">
              <w:rPr>
                <w:b/>
                <w:spacing w:val="-57"/>
                <w:sz w:val="24"/>
              </w:rPr>
              <w:t xml:space="preserve"> </w:t>
            </w:r>
          </w:p>
          <w:p w:rsidR="0098716D" w:rsidRPr="0026244C" w:rsidRDefault="0098716D" w:rsidP="00704ABC">
            <w:pPr>
              <w:pStyle w:val="TableParagraph"/>
              <w:spacing w:before="49" w:line="259" w:lineRule="auto"/>
              <w:ind w:left="15"/>
              <w:jc w:val="center"/>
              <w:rPr>
                <w:b/>
                <w:sz w:val="24"/>
              </w:rPr>
            </w:pPr>
            <w:r w:rsidRPr="0026244C">
              <w:rPr>
                <w:b/>
                <w:sz w:val="24"/>
              </w:rPr>
              <w:t>знаний</w:t>
            </w:r>
          </w:p>
        </w:tc>
        <w:tc>
          <w:tcPr>
            <w:tcW w:w="4537" w:type="dxa"/>
          </w:tcPr>
          <w:p w:rsidR="0098716D" w:rsidRPr="00DF6968" w:rsidRDefault="0098716D" w:rsidP="00704ABC">
            <w:pPr>
              <w:pStyle w:val="TableParagraph"/>
              <w:spacing w:before="44" w:line="259" w:lineRule="auto"/>
              <w:ind w:left="59" w:right="51"/>
              <w:rPr>
                <w:sz w:val="24"/>
                <w:lang w:val="ru-RU"/>
              </w:rPr>
            </w:pPr>
            <w:r w:rsidRPr="00DF6968">
              <w:rPr>
                <w:sz w:val="24"/>
                <w:lang w:val="ru-RU"/>
              </w:rPr>
              <w:t>Развивать у детей познавательную</w:t>
            </w:r>
            <w:r w:rsidRPr="00DF6968">
              <w:rPr>
                <w:spacing w:val="1"/>
                <w:sz w:val="24"/>
                <w:lang w:val="ru-RU"/>
              </w:rPr>
              <w:t xml:space="preserve"> </w:t>
            </w:r>
            <w:r w:rsidRPr="00DF6968">
              <w:rPr>
                <w:sz w:val="24"/>
                <w:lang w:val="ru-RU"/>
              </w:rPr>
              <w:t>мотивацию,</w:t>
            </w:r>
            <w:r w:rsidRPr="00DF6968">
              <w:rPr>
                <w:spacing w:val="2"/>
                <w:sz w:val="24"/>
                <w:lang w:val="ru-RU"/>
              </w:rPr>
              <w:t xml:space="preserve"> </w:t>
            </w:r>
            <w:r w:rsidRPr="00DF6968">
              <w:rPr>
                <w:sz w:val="24"/>
                <w:lang w:val="ru-RU"/>
              </w:rPr>
              <w:t>интерес</w:t>
            </w:r>
            <w:r w:rsidRPr="00DF6968">
              <w:rPr>
                <w:spacing w:val="-1"/>
                <w:sz w:val="24"/>
                <w:lang w:val="ru-RU"/>
              </w:rPr>
              <w:t xml:space="preserve"> </w:t>
            </w:r>
            <w:r w:rsidRPr="00DF6968">
              <w:rPr>
                <w:sz w:val="24"/>
                <w:lang w:val="ru-RU"/>
              </w:rPr>
              <w:t>к</w:t>
            </w:r>
            <w:r w:rsidRPr="00DF6968">
              <w:rPr>
                <w:spacing w:val="-1"/>
                <w:sz w:val="24"/>
                <w:lang w:val="ru-RU"/>
              </w:rPr>
              <w:t xml:space="preserve"> </w:t>
            </w:r>
            <w:r w:rsidRPr="00DF6968">
              <w:rPr>
                <w:sz w:val="24"/>
                <w:lang w:val="ru-RU"/>
              </w:rPr>
              <w:t>школе,</w:t>
            </w:r>
            <w:r w:rsidRPr="00DF6968">
              <w:rPr>
                <w:spacing w:val="2"/>
                <w:sz w:val="24"/>
                <w:lang w:val="ru-RU"/>
              </w:rPr>
              <w:t xml:space="preserve"> </w:t>
            </w:r>
            <w:r w:rsidRPr="00DF6968">
              <w:rPr>
                <w:sz w:val="24"/>
                <w:lang w:val="ru-RU"/>
              </w:rPr>
              <w:t>книге.</w:t>
            </w:r>
            <w:r w:rsidRPr="00DF6968">
              <w:rPr>
                <w:spacing w:val="1"/>
                <w:sz w:val="24"/>
                <w:lang w:val="ru-RU"/>
              </w:rPr>
              <w:t xml:space="preserve"> </w:t>
            </w:r>
            <w:r w:rsidRPr="00DF6968">
              <w:rPr>
                <w:sz w:val="24"/>
                <w:lang w:val="ru-RU"/>
              </w:rPr>
              <w:t>Формировать</w:t>
            </w:r>
            <w:r w:rsidRPr="00DF6968">
              <w:rPr>
                <w:spacing w:val="2"/>
                <w:sz w:val="24"/>
                <w:lang w:val="ru-RU"/>
              </w:rPr>
              <w:t xml:space="preserve"> </w:t>
            </w:r>
            <w:r w:rsidRPr="00DF6968">
              <w:rPr>
                <w:sz w:val="24"/>
                <w:lang w:val="ru-RU"/>
              </w:rPr>
              <w:t>дружеские,</w:t>
            </w:r>
            <w:r w:rsidRPr="00DF6968">
              <w:rPr>
                <w:spacing w:val="1"/>
                <w:sz w:val="24"/>
                <w:lang w:val="ru-RU"/>
              </w:rPr>
              <w:t xml:space="preserve"> </w:t>
            </w:r>
            <w:r w:rsidRPr="00DF6968">
              <w:rPr>
                <w:sz w:val="24"/>
                <w:lang w:val="ru-RU"/>
              </w:rPr>
              <w:t>доброжелательные отношения между</w:t>
            </w:r>
            <w:r w:rsidRPr="00DF6968">
              <w:rPr>
                <w:spacing w:val="1"/>
                <w:sz w:val="24"/>
                <w:lang w:val="ru-RU"/>
              </w:rPr>
              <w:t xml:space="preserve"> </w:t>
            </w:r>
            <w:r w:rsidRPr="00DF6968">
              <w:rPr>
                <w:sz w:val="24"/>
                <w:lang w:val="ru-RU"/>
              </w:rPr>
              <w:t>детьми. Продолжать знакомить с детским</w:t>
            </w:r>
            <w:r w:rsidRPr="00DF6968">
              <w:rPr>
                <w:spacing w:val="1"/>
                <w:sz w:val="24"/>
                <w:lang w:val="ru-RU"/>
              </w:rPr>
              <w:t xml:space="preserve"> </w:t>
            </w:r>
            <w:r w:rsidRPr="00DF6968">
              <w:rPr>
                <w:sz w:val="24"/>
                <w:lang w:val="ru-RU"/>
              </w:rPr>
              <w:t>садом как ближайшим социальным</w:t>
            </w:r>
            <w:r w:rsidRPr="00DF6968">
              <w:rPr>
                <w:spacing w:val="1"/>
                <w:sz w:val="24"/>
                <w:lang w:val="ru-RU"/>
              </w:rPr>
              <w:t xml:space="preserve"> </w:t>
            </w:r>
            <w:r w:rsidRPr="00DF6968">
              <w:rPr>
                <w:sz w:val="24"/>
                <w:lang w:val="ru-RU"/>
              </w:rPr>
              <w:t>окружением ребенка (обратить внимание</w:t>
            </w:r>
            <w:r w:rsidRPr="00DF6968">
              <w:rPr>
                <w:spacing w:val="1"/>
                <w:sz w:val="24"/>
                <w:lang w:val="ru-RU"/>
              </w:rPr>
              <w:t xml:space="preserve"> </w:t>
            </w:r>
            <w:r w:rsidRPr="00DF6968">
              <w:rPr>
                <w:sz w:val="24"/>
                <w:lang w:val="ru-RU"/>
              </w:rPr>
              <w:t>на произошедшие изменения: покрашен</w:t>
            </w:r>
            <w:r w:rsidRPr="00DF6968">
              <w:rPr>
                <w:spacing w:val="1"/>
                <w:sz w:val="24"/>
                <w:lang w:val="ru-RU"/>
              </w:rPr>
              <w:t xml:space="preserve"> </w:t>
            </w:r>
            <w:r w:rsidRPr="00DF6968">
              <w:rPr>
                <w:sz w:val="24"/>
                <w:lang w:val="ru-RU"/>
              </w:rPr>
              <w:t>забор, появились новые столы), расширять</w:t>
            </w:r>
            <w:r w:rsidRPr="00DF6968">
              <w:rPr>
                <w:spacing w:val="-58"/>
                <w:sz w:val="24"/>
                <w:lang w:val="ru-RU"/>
              </w:rPr>
              <w:t xml:space="preserve"> </w:t>
            </w:r>
            <w:r w:rsidRPr="00DF6968">
              <w:rPr>
                <w:sz w:val="24"/>
                <w:lang w:val="ru-RU"/>
              </w:rPr>
              <w:t>представления о профессиях сотрудников</w:t>
            </w:r>
            <w:r w:rsidRPr="00DF6968">
              <w:rPr>
                <w:spacing w:val="1"/>
                <w:sz w:val="24"/>
                <w:lang w:val="ru-RU"/>
              </w:rPr>
              <w:t xml:space="preserve"> </w:t>
            </w:r>
            <w:r w:rsidRPr="00DF6968">
              <w:rPr>
                <w:sz w:val="24"/>
                <w:lang w:val="ru-RU"/>
              </w:rPr>
              <w:t>детского</w:t>
            </w:r>
            <w:r w:rsidRPr="00DF6968">
              <w:rPr>
                <w:spacing w:val="4"/>
                <w:sz w:val="24"/>
                <w:lang w:val="ru-RU"/>
              </w:rPr>
              <w:t xml:space="preserve"> </w:t>
            </w:r>
            <w:r w:rsidRPr="00DF6968">
              <w:rPr>
                <w:sz w:val="24"/>
                <w:lang w:val="ru-RU"/>
              </w:rPr>
              <w:t>сада</w:t>
            </w:r>
            <w:r w:rsidRPr="00DF6968">
              <w:rPr>
                <w:spacing w:val="-1"/>
                <w:sz w:val="24"/>
                <w:lang w:val="ru-RU"/>
              </w:rPr>
              <w:t xml:space="preserve"> </w:t>
            </w:r>
            <w:r w:rsidRPr="00DF6968">
              <w:rPr>
                <w:sz w:val="24"/>
                <w:lang w:val="ru-RU"/>
              </w:rPr>
              <w:t>(воспитатель,</w:t>
            </w:r>
            <w:r w:rsidRPr="00DF6968">
              <w:rPr>
                <w:spacing w:val="-1"/>
                <w:sz w:val="24"/>
                <w:lang w:val="ru-RU"/>
              </w:rPr>
              <w:t xml:space="preserve"> </w:t>
            </w:r>
            <w:r w:rsidRPr="00DF6968">
              <w:rPr>
                <w:sz w:val="24"/>
                <w:lang w:val="ru-RU"/>
              </w:rPr>
              <w:t>младший</w:t>
            </w:r>
            <w:r w:rsidRPr="00DF6968">
              <w:rPr>
                <w:spacing w:val="1"/>
                <w:sz w:val="24"/>
                <w:lang w:val="ru-RU"/>
              </w:rPr>
              <w:t xml:space="preserve"> </w:t>
            </w:r>
            <w:r w:rsidRPr="00DF6968">
              <w:rPr>
                <w:sz w:val="24"/>
                <w:lang w:val="ru-RU"/>
              </w:rPr>
              <w:t>воспитатель, музыкальный руководитель,</w:t>
            </w:r>
            <w:r w:rsidRPr="00DF6968">
              <w:rPr>
                <w:spacing w:val="1"/>
                <w:sz w:val="24"/>
                <w:lang w:val="ru-RU"/>
              </w:rPr>
              <w:t xml:space="preserve"> </w:t>
            </w:r>
            <w:r w:rsidRPr="00DF6968">
              <w:rPr>
                <w:sz w:val="24"/>
                <w:lang w:val="ru-RU"/>
              </w:rPr>
              <w:t>врач,</w:t>
            </w:r>
            <w:r w:rsidRPr="00DF6968">
              <w:rPr>
                <w:spacing w:val="2"/>
                <w:sz w:val="24"/>
                <w:lang w:val="ru-RU"/>
              </w:rPr>
              <w:t xml:space="preserve"> </w:t>
            </w:r>
            <w:r w:rsidRPr="00DF6968">
              <w:rPr>
                <w:sz w:val="24"/>
                <w:lang w:val="ru-RU"/>
              </w:rPr>
              <w:t>медсестра,</w:t>
            </w:r>
            <w:r w:rsidRPr="00DF6968">
              <w:rPr>
                <w:spacing w:val="1"/>
                <w:sz w:val="24"/>
                <w:lang w:val="ru-RU"/>
              </w:rPr>
              <w:t xml:space="preserve"> </w:t>
            </w:r>
            <w:r w:rsidRPr="00DF6968">
              <w:rPr>
                <w:sz w:val="24"/>
                <w:lang w:val="ru-RU"/>
              </w:rPr>
              <w:t>дворник,</w:t>
            </w:r>
            <w:r w:rsidRPr="00DF6968">
              <w:rPr>
                <w:spacing w:val="-2"/>
                <w:sz w:val="24"/>
                <w:lang w:val="ru-RU"/>
              </w:rPr>
              <w:t xml:space="preserve"> </w:t>
            </w:r>
            <w:r w:rsidRPr="00DF6968">
              <w:rPr>
                <w:sz w:val="24"/>
                <w:lang w:val="ru-RU"/>
              </w:rPr>
              <w:t>повара</w:t>
            </w:r>
            <w:r w:rsidRPr="00DF6968">
              <w:rPr>
                <w:spacing w:val="-1"/>
                <w:sz w:val="24"/>
                <w:lang w:val="ru-RU"/>
              </w:rPr>
              <w:t xml:space="preserve"> </w:t>
            </w:r>
            <w:r w:rsidRPr="00DF6968">
              <w:rPr>
                <w:sz w:val="24"/>
                <w:lang w:val="ru-RU"/>
              </w:rPr>
              <w:t>и</w:t>
            </w:r>
            <w:r w:rsidRPr="00DF6968">
              <w:rPr>
                <w:spacing w:val="-4"/>
                <w:sz w:val="24"/>
                <w:lang w:val="ru-RU"/>
              </w:rPr>
              <w:t xml:space="preserve"> </w:t>
            </w:r>
            <w:r w:rsidRPr="00DF6968">
              <w:rPr>
                <w:sz w:val="24"/>
                <w:lang w:val="ru-RU"/>
              </w:rPr>
              <w:t>др.).</w:t>
            </w:r>
          </w:p>
        </w:tc>
        <w:tc>
          <w:tcPr>
            <w:tcW w:w="1277" w:type="dxa"/>
            <w:gridSpan w:val="2"/>
            <w:shd w:val="clear" w:color="auto" w:fill="FFFF66"/>
          </w:tcPr>
          <w:p w:rsidR="0098716D" w:rsidRDefault="0098716D" w:rsidP="00704ABC">
            <w:pPr>
              <w:pStyle w:val="TableParagraph"/>
              <w:spacing w:before="44" w:line="259" w:lineRule="auto"/>
              <w:ind w:left="190" w:right="75" w:hanging="87"/>
              <w:jc w:val="center"/>
              <w:rPr>
                <w:sz w:val="24"/>
              </w:rPr>
            </w:pPr>
            <w:r>
              <w:rPr>
                <w:sz w:val="24"/>
                <w:lang w:val="ru-RU"/>
              </w:rPr>
              <w:t>3</w:t>
            </w:r>
            <w:r>
              <w:rPr>
                <w:sz w:val="24"/>
              </w:rPr>
              <w:t xml:space="preserve"> неделя</w:t>
            </w:r>
            <w:r>
              <w:rPr>
                <w:spacing w:val="-57"/>
                <w:sz w:val="24"/>
              </w:rPr>
              <w:t xml:space="preserve"> </w:t>
            </w:r>
            <w:r>
              <w:rPr>
                <w:sz w:val="24"/>
              </w:rPr>
              <w:t>сентября</w:t>
            </w:r>
          </w:p>
        </w:tc>
        <w:tc>
          <w:tcPr>
            <w:tcW w:w="2559" w:type="dxa"/>
            <w:gridSpan w:val="3"/>
          </w:tcPr>
          <w:p w:rsidR="0098716D" w:rsidRPr="00DF6968" w:rsidRDefault="0098716D" w:rsidP="00704ABC">
            <w:pPr>
              <w:pStyle w:val="TableParagraph"/>
              <w:spacing w:before="44"/>
              <w:ind w:left="-6" w:firstLine="6"/>
              <w:jc w:val="center"/>
              <w:rPr>
                <w:sz w:val="24"/>
                <w:lang w:val="ru-RU"/>
              </w:rPr>
            </w:pPr>
            <w:r w:rsidRPr="00DF6968">
              <w:rPr>
                <w:sz w:val="24"/>
                <w:lang w:val="ru-RU"/>
              </w:rPr>
              <w:t>Праздник</w:t>
            </w:r>
          </w:p>
          <w:p w:rsidR="0098716D" w:rsidRPr="00DF6968" w:rsidRDefault="0098716D" w:rsidP="00704ABC">
            <w:pPr>
              <w:pStyle w:val="TableParagraph"/>
              <w:spacing w:before="3" w:line="259" w:lineRule="auto"/>
              <w:ind w:left="-6" w:firstLine="6"/>
              <w:jc w:val="center"/>
              <w:rPr>
                <w:sz w:val="24"/>
                <w:lang w:val="ru-RU"/>
              </w:rPr>
            </w:pPr>
            <w:r w:rsidRPr="00DF6968">
              <w:rPr>
                <w:sz w:val="24"/>
                <w:lang w:val="ru-RU"/>
              </w:rPr>
              <w:t>«День</w:t>
            </w:r>
            <w:r w:rsidRPr="00DF6968">
              <w:rPr>
                <w:spacing w:val="1"/>
                <w:sz w:val="24"/>
                <w:lang w:val="ru-RU"/>
              </w:rPr>
              <w:t xml:space="preserve"> </w:t>
            </w:r>
            <w:r w:rsidRPr="00DF6968">
              <w:rPr>
                <w:sz w:val="24"/>
                <w:lang w:val="ru-RU"/>
              </w:rPr>
              <w:t>знаний»,</w:t>
            </w:r>
            <w:r w:rsidRPr="00DF6968">
              <w:rPr>
                <w:spacing w:val="1"/>
                <w:sz w:val="24"/>
                <w:lang w:val="ru-RU"/>
              </w:rPr>
              <w:t xml:space="preserve"> </w:t>
            </w:r>
            <w:r w:rsidRPr="00DF6968">
              <w:rPr>
                <w:sz w:val="24"/>
                <w:lang w:val="ru-RU"/>
              </w:rPr>
              <w:t>организованный</w:t>
            </w:r>
            <w:r w:rsidRPr="00DF6968">
              <w:rPr>
                <w:spacing w:val="1"/>
                <w:sz w:val="24"/>
                <w:lang w:val="ru-RU"/>
              </w:rPr>
              <w:t xml:space="preserve"> </w:t>
            </w:r>
            <w:r w:rsidRPr="00DF6968">
              <w:rPr>
                <w:sz w:val="24"/>
                <w:lang w:val="ru-RU"/>
              </w:rPr>
              <w:t>сотрудниками</w:t>
            </w:r>
            <w:r w:rsidRPr="00DF6968">
              <w:rPr>
                <w:spacing w:val="1"/>
                <w:sz w:val="24"/>
                <w:lang w:val="ru-RU"/>
              </w:rPr>
              <w:t xml:space="preserve"> </w:t>
            </w:r>
            <w:r w:rsidRPr="00DF6968">
              <w:rPr>
                <w:sz w:val="24"/>
                <w:lang w:val="ru-RU"/>
              </w:rPr>
              <w:t>детского</w:t>
            </w:r>
            <w:r w:rsidRPr="00DF6968">
              <w:rPr>
                <w:spacing w:val="60"/>
                <w:sz w:val="24"/>
                <w:lang w:val="ru-RU"/>
              </w:rPr>
              <w:t xml:space="preserve"> </w:t>
            </w:r>
            <w:r w:rsidRPr="00DF6968">
              <w:rPr>
                <w:sz w:val="24"/>
                <w:lang w:val="ru-RU"/>
              </w:rPr>
              <w:t>сада.</w:t>
            </w:r>
            <w:r w:rsidRPr="00DF6968">
              <w:rPr>
                <w:spacing w:val="1"/>
                <w:sz w:val="24"/>
                <w:lang w:val="ru-RU"/>
              </w:rPr>
              <w:t xml:space="preserve"> </w:t>
            </w:r>
            <w:r w:rsidRPr="00DF6968">
              <w:rPr>
                <w:sz w:val="24"/>
                <w:lang w:val="ru-RU"/>
              </w:rPr>
              <w:t>Дети</w:t>
            </w:r>
            <w:r w:rsidRPr="00DF6968">
              <w:rPr>
                <w:spacing w:val="1"/>
                <w:sz w:val="24"/>
                <w:lang w:val="ru-RU"/>
              </w:rPr>
              <w:t xml:space="preserve"> </w:t>
            </w:r>
            <w:r w:rsidRPr="00DF6968">
              <w:rPr>
                <w:sz w:val="24"/>
                <w:lang w:val="ru-RU"/>
              </w:rPr>
              <w:t>праздник</w:t>
            </w:r>
            <w:r w:rsidRPr="00DF6968">
              <w:rPr>
                <w:spacing w:val="-1"/>
                <w:sz w:val="24"/>
                <w:lang w:val="ru-RU"/>
              </w:rPr>
              <w:t xml:space="preserve"> </w:t>
            </w:r>
            <w:r w:rsidRPr="00DF6968">
              <w:rPr>
                <w:sz w:val="24"/>
                <w:lang w:val="ru-RU"/>
              </w:rPr>
              <w:t>не</w:t>
            </w:r>
            <w:r w:rsidRPr="00DF6968">
              <w:rPr>
                <w:spacing w:val="1"/>
                <w:sz w:val="24"/>
                <w:lang w:val="ru-RU"/>
              </w:rPr>
              <w:t xml:space="preserve"> </w:t>
            </w:r>
            <w:r w:rsidRPr="00DF6968">
              <w:rPr>
                <w:sz w:val="24"/>
                <w:lang w:val="ru-RU"/>
              </w:rPr>
              <w:t>готовят,</w:t>
            </w:r>
            <w:r w:rsidRPr="00DF6968">
              <w:rPr>
                <w:spacing w:val="-9"/>
                <w:sz w:val="24"/>
                <w:lang w:val="ru-RU"/>
              </w:rPr>
              <w:t xml:space="preserve"> </w:t>
            </w:r>
            <w:r w:rsidRPr="00DF6968">
              <w:rPr>
                <w:sz w:val="24"/>
                <w:lang w:val="ru-RU"/>
              </w:rPr>
              <w:t>но</w:t>
            </w:r>
            <w:r w:rsidRPr="00DF6968">
              <w:rPr>
                <w:spacing w:val="-9"/>
                <w:sz w:val="24"/>
                <w:lang w:val="ru-RU"/>
              </w:rPr>
              <w:t xml:space="preserve"> </w:t>
            </w:r>
            <w:r w:rsidRPr="00DF6968">
              <w:rPr>
                <w:sz w:val="24"/>
                <w:lang w:val="ru-RU"/>
              </w:rPr>
              <w:t>активно</w:t>
            </w:r>
            <w:r w:rsidRPr="00DF6968">
              <w:rPr>
                <w:spacing w:val="-57"/>
                <w:sz w:val="24"/>
                <w:lang w:val="ru-RU"/>
              </w:rPr>
              <w:t xml:space="preserve"> </w:t>
            </w:r>
            <w:r w:rsidRPr="00DF6968">
              <w:rPr>
                <w:sz w:val="24"/>
                <w:lang w:val="ru-RU"/>
              </w:rPr>
              <w:t>участвуют</w:t>
            </w:r>
            <w:r w:rsidRPr="00DF6968">
              <w:rPr>
                <w:spacing w:val="1"/>
                <w:sz w:val="24"/>
                <w:lang w:val="ru-RU"/>
              </w:rPr>
              <w:t xml:space="preserve"> </w:t>
            </w:r>
            <w:r w:rsidRPr="00DF6968">
              <w:rPr>
                <w:sz w:val="24"/>
                <w:lang w:val="ru-RU"/>
              </w:rPr>
              <w:t>в</w:t>
            </w:r>
            <w:r w:rsidRPr="00DF6968">
              <w:rPr>
                <w:spacing w:val="1"/>
                <w:sz w:val="24"/>
                <w:lang w:val="ru-RU"/>
              </w:rPr>
              <w:t xml:space="preserve"> </w:t>
            </w:r>
            <w:r w:rsidRPr="00DF6968">
              <w:rPr>
                <w:sz w:val="24"/>
                <w:lang w:val="ru-RU"/>
              </w:rPr>
              <w:t>конкурсах,</w:t>
            </w:r>
            <w:r w:rsidRPr="00DF6968">
              <w:rPr>
                <w:spacing w:val="1"/>
                <w:sz w:val="24"/>
                <w:lang w:val="ru-RU"/>
              </w:rPr>
              <w:t xml:space="preserve"> </w:t>
            </w:r>
            <w:r w:rsidRPr="00DF6968">
              <w:rPr>
                <w:sz w:val="24"/>
                <w:lang w:val="ru-RU"/>
              </w:rPr>
              <w:t>викторинах,</w:t>
            </w:r>
          </w:p>
          <w:p w:rsidR="0098716D" w:rsidRDefault="0098716D" w:rsidP="00704ABC">
            <w:pPr>
              <w:pStyle w:val="TableParagraph"/>
              <w:spacing w:line="259" w:lineRule="auto"/>
              <w:ind w:left="-6" w:firstLine="6"/>
              <w:jc w:val="center"/>
              <w:rPr>
                <w:sz w:val="24"/>
              </w:rPr>
            </w:pPr>
            <w:r>
              <w:rPr>
                <w:sz w:val="24"/>
              </w:rPr>
              <w:t>демонстрируют свои</w:t>
            </w:r>
            <w:r>
              <w:rPr>
                <w:spacing w:val="-57"/>
                <w:sz w:val="24"/>
              </w:rPr>
              <w:t xml:space="preserve"> </w:t>
            </w:r>
            <w:r>
              <w:rPr>
                <w:sz w:val="24"/>
              </w:rPr>
              <w:t>способности</w:t>
            </w:r>
          </w:p>
        </w:tc>
      </w:tr>
      <w:tr w:rsidR="0098716D" w:rsidTr="00704ABC">
        <w:trPr>
          <w:trHeight w:val="2871"/>
        </w:trPr>
        <w:tc>
          <w:tcPr>
            <w:tcW w:w="1986" w:type="dxa"/>
            <w:gridSpan w:val="2"/>
            <w:shd w:val="clear" w:color="auto" w:fill="FFFF66"/>
          </w:tcPr>
          <w:p w:rsidR="0098716D" w:rsidRPr="0026244C" w:rsidRDefault="0098716D" w:rsidP="00704ABC">
            <w:pPr>
              <w:pStyle w:val="TableParagraph"/>
              <w:spacing w:before="54" w:line="259" w:lineRule="auto"/>
              <w:ind w:left="15"/>
              <w:jc w:val="center"/>
              <w:rPr>
                <w:b/>
                <w:sz w:val="24"/>
                <w:lang w:val="ru-RU"/>
              </w:rPr>
            </w:pPr>
            <w:r w:rsidRPr="0026244C">
              <w:rPr>
                <w:b/>
                <w:sz w:val="24"/>
                <w:lang w:val="ru-RU"/>
              </w:rPr>
              <w:t>День</w:t>
            </w:r>
            <w:r w:rsidRPr="0026244C">
              <w:rPr>
                <w:b/>
                <w:spacing w:val="1"/>
                <w:sz w:val="24"/>
                <w:lang w:val="ru-RU"/>
              </w:rPr>
              <w:t xml:space="preserve"> </w:t>
            </w:r>
            <w:r w:rsidRPr="0026244C">
              <w:rPr>
                <w:b/>
                <w:sz w:val="24"/>
                <w:lang w:val="ru-RU"/>
              </w:rPr>
              <w:t>национального</w:t>
            </w:r>
            <w:r w:rsidRPr="0026244C">
              <w:rPr>
                <w:b/>
                <w:spacing w:val="-57"/>
                <w:sz w:val="24"/>
                <w:lang w:val="ru-RU"/>
              </w:rPr>
              <w:t xml:space="preserve"> </w:t>
            </w:r>
            <w:r w:rsidRPr="0026244C">
              <w:rPr>
                <w:b/>
                <w:sz w:val="24"/>
                <w:lang w:val="ru-RU"/>
              </w:rPr>
              <w:t>костюма</w:t>
            </w:r>
            <w:r w:rsidRPr="0026244C">
              <w:rPr>
                <w:b/>
                <w:spacing w:val="1"/>
                <w:sz w:val="24"/>
                <w:lang w:val="ru-RU"/>
              </w:rPr>
              <w:t xml:space="preserve"> </w:t>
            </w:r>
            <w:r w:rsidRPr="0026244C">
              <w:rPr>
                <w:b/>
                <w:sz w:val="24"/>
                <w:lang w:val="ru-RU"/>
              </w:rPr>
              <w:t>народов</w:t>
            </w:r>
            <w:r w:rsidRPr="0026244C">
              <w:rPr>
                <w:b/>
                <w:spacing w:val="1"/>
                <w:sz w:val="24"/>
                <w:lang w:val="ru-RU"/>
              </w:rPr>
              <w:t xml:space="preserve"> </w:t>
            </w:r>
            <w:r w:rsidRPr="0026244C">
              <w:rPr>
                <w:b/>
                <w:sz w:val="24"/>
                <w:lang w:val="ru-RU"/>
              </w:rPr>
              <w:t>Республики</w:t>
            </w:r>
            <w:r w:rsidRPr="0026244C">
              <w:rPr>
                <w:b/>
                <w:spacing w:val="1"/>
                <w:sz w:val="24"/>
                <w:lang w:val="ru-RU"/>
              </w:rPr>
              <w:t xml:space="preserve"> </w:t>
            </w:r>
            <w:r w:rsidRPr="0026244C">
              <w:rPr>
                <w:b/>
                <w:sz w:val="24"/>
                <w:lang w:val="ru-RU"/>
              </w:rPr>
              <w:t>Башкортостан</w:t>
            </w:r>
          </w:p>
        </w:tc>
        <w:tc>
          <w:tcPr>
            <w:tcW w:w="4537" w:type="dxa"/>
          </w:tcPr>
          <w:p w:rsidR="0098716D" w:rsidRPr="00DF6968" w:rsidRDefault="0098716D" w:rsidP="00704ABC">
            <w:pPr>
              <w:pStyle w:val="TableParagraph"/>
              <w:spacing w:before="49" w:line="259" w:lineRule="auto"/>
              <w:ind w:left="59" w:right="277"/>
              <w:rPr>
                <w:sz w:val="24"/>
                <w:lang w:val="ru-RU"/>
              </w:rPr>
            </w:pPr>
            <w:r w:rsidRPr="00DF6968">
              <w:rPr>
                <w:color w:val="212121"/>
                <w:sz w:val="24"/>
                <w:lang w:val="ru-RU"/>
              </w:rPr>
              <w:t>Приобщать детей к истокам народной</w:t>
            </w:r>
            <w:r w:rsidRPr="00DF6968">
              <w:rPr>
                <w:color w:val="212121"/>
                <w:spacing w:val="1"/>
                <w:sz w:val="24"/>
                <w:lang w:val="ru-RU"/>
              </w:rPr>
              <w:t xml:space="preserve"> </w:t>
            </w:r>
            <w:r w:rsidRPr="00DF6968">
              <w:rPr>
                <w:color w:val="212121"/>
                <w:sz w:val="24"/>
                <w:lang w:val="ru-RU"/>
              </w:rPr>
              <w:t>культуры. Воспитывать у дошкольников</w:t>
            </w:r>
            <w:r w:rsidRPr="00DF6968">
              <w:rPr>
                <w:color w:val="212121"/>
                <w:spacing w:val="-57"/>
                <w:sz w:val="24"/>
                <w:lang w:val="ru-RU"/>
              </w:rPr>
              <w:t xml:space="preserve"> </w:t>
            </w:r>
            <w:r w:rsidRPr="00DF6968">
              <w:rPr>
                <w:color w:val="212121"/>
                <w:sz w:val="24"/>
                <w:lang w:val="ru-RU"/>
              </w:rPr>
              <w:t>желание сохранять и продолжать</w:t>
            </w:r>
            <w:r w:rsidRPr="00DF6968">
              <w:rPr>
                <w:color w:val="212121"/>
                <w:spacing w:val="1"/>
                <w:sz w:val="24"/>
                <w:lang w:val="ru-RU"/>
              </w:rPr>
              <w:t xml:space="preserve"> </w:t>
            </w:r>
            <w:r w:rsidRPr="00DF6968">
              <w:rPr>
                <w:color w:val="212121"/>
                <w:sz w:val="24"/>
                <w:lang w:val="ru-RU"/>
              </w:rPr>
              <w:t>традиции народов, проживающих в</w:t>
            </w:r>
            <w:r w:rsidRPr="00DF6968">
              <w:rPr>
                <w:color w:val="212121"/>
                <w:spacing w:val="1"/>
                <w:sz w:val="24"/>
                <w:lang w:val="ru-RU"/>
              </w:rPr>
              <w:t xml:space="preserve"> </w:t>
            </w:r>
            <w:r w:rsidRPr="00DF6968">
              <w:rPr>
                <w:color w:val="212121"/>
                <w:sz w:val="24"/>
                <w:lang w:val="ru-RU"/>
              </w:rPr>
              <w:t>Башкортостане; закреплять названия и</w:t>
            </w:r>
            <w:r w:rsidRPr="00DF6968">
              <w:rPr>
                <w:color w:val="212121"/>
                <w:spacing w:val="1"/>
                <w:sz w:val="24"/>
                <w:lang w:val="ru-RU"/>
              </w:rPr>
              <w:t xml:space="preserve"> </w:t>
            </w:r>
            <w:r w:rsidRPr="00DF6968">
              <w:rPr>
                <w:color w:val="212121"/>
                <w:sz w:val="24"/>
                <w:lang w:val="ru-RU"/>
              </w:rPr>
              <w:t>назначение</w:t>
            </w:r>
            <w:r w:rsidRPr="00DF6968">
              <w:rPr>
                <w:color w:val="212121"/>
                <w:spacing w:val="-6"/>
                <w:sz w:val="24"/>
                <w:lang w:val="ru-RU"/>
              </w:rPr>
              <w:t xml:space="preserve"> </w:t>
            </w:r>
            <w:r w:rsidRPr="00DF6968">
              <w:rPr>
                <w:color w:val="212121"/>
                <w:sz w:val="24"/>
                <w:lang w:val="ru-RU"/>
              </w:rPr>
              <w:t>отдельных</w:t>
            </w:r>
            <w:r w:rsidRPr="00DF6968">
              <w:rPr>
                <w:color w:val="212121"/>
                <w:spacing w:val="-5"/>
                <w:sz w:val="24"/>
                <w:lang w:val="ru-RU"/>
              </w:rPr>
              <w:t xml:space="preserve"> </w:t>
            </w:r>
            <w:r w:rsidRPr="00DF6968">
              <w:rPr>
                <w:color w:val="212121"/>
                <w:sz w:val="24"/>
                <w:lang w:val="ru-RU"/>
              </w:rPr>
              <w:t>частей костюма.</w:t>
            </w:r>
          </w:p>
        </w:tc>
        <w:tc>
          <w:tcPr>
            <w:tcW w:w="1277" w:type="dxa"/>
            <w:gridSpan w:val="2"/>
            <w:shd w:val="clear" w:color="auto" w:fill="FFFF66"/>
          </w:tcPr>
          <w:p w:rsidR="0098716D" w:rsidRPr="004E1616" w:rsidRDefault="004E1616" w:rsidP="00704ABC">
            <w:pPr>
              <w:pStyle w:val="TableParagraph"/>
              <w:spacing w:before="54"/>
              <w:ind w:left="-2" w:right="-15"/>
              <w:rPr>
                <w:b/>
                <w:sz w:val="24"/>
                <w:lang w:val="ru-RU"/>
              </w:rPr>
            </w:pPr>
            <w:r>
              <w:rPr>
                <w:b/>
                <w:sz w:val="24"/>
                <w:lang w:val="ru-RU"/>
              </w:rPr>
              <w:t xml:space="preserve">2 пятница сентября </w:t>
            </w:r>
          </w:p>
        </w:tc>
        <w:tc>
          <w:tcPr>
            <w:tcW w:w="2559" w:type="dxa"/>
            <w:gridSpan w:val="3"/>
          </w:tcPr>
          <w:p w:rsidR="0098716D" w:rsidRPr="00DF6968" w:rsidRDefault="0098716D" w:rsidP="00704ABC">
            <w:pPr>
              <w:pStyle w:val="TableParagraph"/>
              <w:spacing w:before="49"/>
              <w:ind w:left="-6" w:firstLine="6"/>
              <w:jc w:val="center"/>
              <w:rPr>
                <w:sz w:val="24"/>
                <w:lang w:val="ru-RU"/>
              </w:rPr>
            </w:pPr>
            <w:r w:rsidRPr="00DF6968">
              <w:rPr>
                <w:color w:val="212121"/>
                <w:sz w:val="24"/>
                <w:lang w:val="ru-RU"/>
              </w:rPr>
              <w:t>Выставка</w:t>
            </w:r>
            <w:r w:rsidRPr="00DF6968">
              <w:rPr>
                <w:color w:val="212121"/>
                <w:spacing w:val="1"/>
                <w:sz w:val="24"/>
                <w:lang w:val="ru-RU"/>
              </w:rPr>
              <w:t xml:space="preserve"> </w:t>
            </w:r>
            <w:r w:rsidRPr="00DF6968">
              <w:rPr>
                <w:color w:val="212121"/>
                <w:sz w:val="24"/>
                <w:lang w:val="ru-RU"/>
              </w:rPr>
              <w:t>национальных</w:t>
            </w:r>
          </w:p>
          <w:p w:rsidR="0098716D" w:rsidRPr="00DF6968" w:rsidRDefault="0098716D" w:rsidP="00704ABC">
            <w:pPr>
              <w:pStyle w:val="TableParagraph"/>
              <w:spacing w:before="1"/>
              <w:ind w:left="-6" w:firstLine="6"/>
              <w:jc w:val="center"/>
              <w:rPr>
                <w:sz w:val="24"/>
                <w:lang w:val="ru-RU"/>
              </w:rPr>
            </w:pPr>
            <w:r w:rsidRPr="00DF6968">
              <w:rPr>
                <w:color w:val="212121"/>
                <w:sz w:val="24"/>
                <w:lang w:val="ru-RU"/>
              </w:rPr>
              <w:t>костюмов для кукол</w:t>
            </w:r>
            <w:r w:rsidRPr="00DF6968">
              <w:rPr>
                <w:color w:val="212121"/>
                <w:spacing w:val="1"/>
                <w:sz w:val="24"/>
                <w:lang w:val="ru-RU"/>
              </w:rPr>
              <w:t xml:space="preserve"> </w:t>
            </w:r>
            <w:r w:rsidRPr="00DF6968">
              <w:rPr>
                <w:color w:val="212121"/>
                <w:sz w:val="24"/>
                <w:lang w:val="ru-RU"/>
              </w:rPr>
              <w:t>(рисунки, аппликации и</w:t>
            </w:r>
            <w:r w:rsidRPr="00DF6968">
              <w:rPr>
                <w:color w:val="212121"/>
                <w:spacing w:val="-57"/>
                <w:sz w:val="24"/>
                <w:lang w:val="ru-RU"/>
              </w:rPr>
              <w:t xml:space="preserve"> </w:t>
            </w:r>
            <w:r w:rsidRPr="00DF6968">
              <w:rPr>
                <w:color w:val="212121"/>
                <w:sz w:val="24"/>
                <w:lang w:val="ru-RU"/>
              </w:rPr>
              <w:t>др.</w:t>
            </w:r>
            <w:r w:rsidRPr="00DF6968">
              <w:rPr>
                <w:color w:val="212121"/>
                <w:spacing w:val="3"/>
                <w:sz w:val="24"/>
                <w:lang w:val="ru-RU"/>
              </w:rPr>
              <w:t xml:space="preserve"> </w:t>
            </w:r>
            <w:r w:rsidRPr="00DF6968">
              <w:rPr>
                <w:color w:val="212121"/>
                <w:sz w:val="24"/>
                <w:lang w:val="ru-RU"/>
              </w:rPr>
              <w:t>Своими</w:t>
            </w:r>
            <w:r w:rsidRPr="00DF6968">
              <w:rPr>
                <w:color w:val="212121"/>
                <w:spacing w:val="-3"/>
                <w:sz w:val="24"/>
                <w:lang w:val="ru-RU"/>
              </w:rPr>
              <w:t xml:space="preserve"> </w:t>
            </w:r>
            <w:r w:rsidRPr="00DF6968">
              <w:rPr>
                <w:color w:val="212121"/>
                <w:sz w:val="24"/>
                <w:lang w:val="ru-RU"/>
              </w:rPr>
              <w:t>руками</w:t>
            </w:r>
            <w:r w:rsidRPr="00DF6968">
              <w:rPr>
                <w:color w:val="212121"/>
                <w:spacing w:val="1"/>
                <w:sz w:val="24"/>
                <w:lang w:val="ru-RU"/>
              </w:rPr>
              <w:t xml:space="preserve"> </w:t>
            </w:r>
            <w:r w:rsidRPr="00DF6968">
              <w:rPr>
                <w:color w:val="212121"/>
                <w:sz w:val="24"/>
                <w:lang w:val="ru-RU"/>
              </w:rPr>
              <w:t>сделали</w:t>
            </w:r>
            <w:r w:rsidRPr="00DF6968">
              <w:rPr>
                <w:color w:val="212121"/>
                <w:spacing w:val="6"/>
                <w:sz w:val="24"/>
                <w:lang w:val="ru-RU"/>
              </w:rPr>
              <w:t xml:space="preserve"> </w:t>
            </w:r>
            <w:r w:rsidRPr="00DF6968">
              <w:rPr>
                <w:color w:val="212121"/>
                <w:sz w:val="24"/>
                <w:lang w:val="ru-RU"/>
              </w:rPr>
              <w:t>украшения</w:t>
            </w:r>
            <w:r w:rsidRPr="00DF6968">
              <w:rPr>
                <w:color w:val="212121"/>
                <w:spacing w:val="1"/>
                <w:sz w:val="24"/>
                <w:lang w:val="ru-RU"/>
              </w:rPr>
              <w:t xml:space="preserve"> </w:t>
            </w:r>
            <w:r w:rsidRPr="00DF6968">
              <w:rPr>
                <w:color w:val="212121"/>
                <w:sz w:val="24"/>
                <w:lang w:val="ru-RU"/>
              </w:rPr>
              <w:t>(ҡашмау,</w:t>
            </w:r>
            <w:r w:rsidRPr="00DF6968">
              <w:rPr>
                <w:color w:val="212121"/>
                <w:spacing w:val="3"/>
                <w:sz w:val="24"/>
                <w:lang w:val="ru-RU"/>
              </w:rPr>
              <w:t xml:space="preserve"> </w:t>
            </w:r>
            <w:hyperlink r:id="rId12">
              <w:r w:rsidRPr="00DF6968">
                <w:rPr>
                  <w:color w:val="0066CC"/>
                  <w:sz w:val="24"/>
                  <w:u w:val="single" w:color="0066CC"/>
                  <w:lang w:val="ru-RU"/>
                </w:rPr>
                <w:t>түшелдерек</w:t>
              </w:r>
            </w:hyperlink>
            <w:r w:rsidRPr="00DF6968">
              <w:rPr>
                <w:sz w:val="24"/>
                <w:lang w:val="ru-RU"/>
              </w:rPr>
              <w:t>,</w:t>
            </w:r>
            <w:r w:rsidRPr="00DF6968">
              <w:rPr>
                <w:spacing w:val="1"/>
                <w:sz w:val="24"/>
                <w:lang w:val="ru-RU"/>
              </w:rPr>
              <w:t xml:space="preserve"> </w:t>
            </w:r>
            <w:r w:rsidRPr="00DF6968">
              <w:rPr>
                <w:color w:val="212121"/>
                <w:sz w:val="24"/>
                <w:lang w:val="ru-RU"/>
              </w:rPr>
              <w:t>түбәтәй).</w:t>
            </w:r>
          </w:p>
          <w:p w:rsidR="0098716D" w:rsidRDefault="0098716D" w:rsidP="00704ABC">
            <w:pPr>
              <w:pStyle w:val="TableParagraph"/>
              <w:spacing w:before="3" w:line="237" w:lineRule="auto"/>
              <w:ind w:left="-6" w:firstLine="6"/>
              <w:jc w:val="center"/>
              <w:rPr>
                <w:sz w:val="24"/>
              </w:rPr>
            </w:pPr>
            <w:r>
              <w:rPr>
                <w:color w:val="212121"/>
                <w:sz w:val="24"/>
              </w:rPr>
              <w:t>Тематические</w:t>
            </w:r>
            <w:r>
              <w:rPr>
                <w:color w:val="212121"/>
                <w:spacing w:val="-57"/>
                <w:sz w:val="24"/>
              </w:rPr>
              <w:t xml:space="preserve"> </w:t>
            </w:r>
            <w:r>
              <w:rPr>
                <w:color w:val="212121"/>
                <w:sz w:val="24"/>
              </w:rPr>
              <w:t>занятия</w:t>
            </w:r>
          </w:p>
        </w:tc>
      </w:tr>
      <w:tr w:rsidR="0098716D" w:rsidTr="00704ABC">
        <w:trPr>
          <w:trHeight w:val="2871"/>
        </w:trPr>
        <w:tc>
          <w:tcPr>
            <w:tcW w:w="1986" w:type="dxa"/>
            <w:gridSpan w:val="2"/>
            <w:shd w:val="clear" w:color="auto" w:fill="FFFF66"/>
          </w:tcPr>
          <w:p w:rsidR="0098716D" w:rsidRPr="0026244C" w:rsidRDefault="0098716D" w:rsidP="00704ABC">
            <w:pPr>
              <w:pStyle w:val="TableParagraph"/>
              <w:spacing w:before="54" w:line="259" w:lineRule="auto"/>
              <w:ind w:left="15"/>
              <w:jc w:val="center"/>
              <w:rPr>
                <w:b/>
                <w:sz w:val="24"/>
              </w:rPr>
            </w:pPr>
            <w:r w:rsidRPr="0026244C">
              <w:rPr>
                <w:b/>
                <w:sz w:val="24"/>
                <w:lang w:val="ru-RU"/>
              </w:rPr>
              <w:t>Безопасность</w:t>
            </w:r>
            <w:r w:rsidRPr="0026244C">
              <w:rPr>
                <w:b/>
                <w:spacing w:val="-57"/>
                <w:sz w:val="24"/>
                <w:lang w:val="ru-RU"/>
              </w:rPr>
              <w:t xml:space="preserve"> </w:t>
            </w:r>
            <w:r w:rsidRPr="0026244C">
              <w:rPr>
                <w:b/>
                <w:sz w:val="24"/>
                <w:lang w:val="ru-RU"/>
              </w:rPr>
              <w:t>на</w:t>
            </w:r>
            <w:r w:rsidRPr="0026244C">
              <w:rPr>
                <w:b/>
                <w:spacing w:val="1"/>
                <w:sz w:val="24"/>
                <w:lang w:val="ru-RU"/>
              </w:rPr>
              <w:t xml:space="preserve"> </w:t>
            </w:r>
            <w:r w:rsidRPr="0026244C">
              <w:rPr>
                <w:b/>
                <w:sz w:val="24"/>
                <w:lang w:val="ru-RU"/>
              </w:rPr>
              <w:t>дороге</w:t>
            </w:r>
          </w:p>
        </w:tc>
        <w:tc>
          <w:tcPr>
            <w:tcW w:w="4537" w:type="dxa"/>
          </w:tcPr>
          <w:p w:rsidR="0098716D" w:rsidRPr="00DF6968" w:rsidRDefault="0098716D" w:rsidP="00704ABC">
            <w:pPr>
              <w:pStyle w:val="TableParagraph"/>
              <w:spacing w:before="44" w:line="242" w:lineRule="auto"/>
              <w:ind w:left="59" w:right="182"/>
              <w:rPr>
                <w:sz w:val="24"/>
                <w:lang w:val="ru-RU"/>
              </w:rPr>
            </w:pPr>
            <w:r w:rsidRPr="00DF6968">
              <w:rPr>
                <w:sz w:val="24"/>
                <w:lang w:val="ru-RU"/>
              </w:rPr>
              <w:t>Расширять</w:t>
            </w:r>
            <w:r w:rsidRPr="00DF6968">
              <w:rPr>
                <w:spacing w:val="-6"/>
                <w:sz w:val="24"/>
                <w:lang w:val="ru-RU"/>
              </w:rPr>
              <w:t xml:space="preserve"> </w:t>
            </w:r>
            <w:r w:rsidRPr="00DF6968">
              <w:rPr>
                <w:sz w:val="24"/>
                <w:lang w:val="ru-RU"/>
              </w:rPr>
              <w:t>ориентировки</w:t>
            </w:r>
            <w:r w:rsidRPr="00DF6968">
              <w:rPr>
                <w:spacing w:val="-3"/>
                <w:sz w:val="24"/>
                <w:lang w:val="ru-RU"/>
              </w:rPr>
              <w:t xml:space="preserve"> </w:t>
            </w:r>
            <w:r w:rsidRPr="00DF6968">
              <w:rPr>
                <w:sz w:val="24"/>
                <w:lang w:val="ru-RU"/>
              </w:rPr>
              <w:t>в</w:t>
            </w:r>
            <w:r w:rsidRPr="00DF6968">
              <w:rPr>
                <w:spacing w:val="-10"/>
                <w:sz w:val="24"/>
                <w:lang w:val="ru-RU"/>
              </w:rPr>
              <w:t xml:space="preserve"> </w:t>
            </w:r>
            <w:r w:rsidRPr="00DF6968">
              <w:rPr>
                <w:sz w:val="24"/>
                <w:lang w:val="ru-RU"/>
              </w:rPr>
              <w:t>окружающем</w:t>
            </w:r>
            <w:r w:rsidRPr="00DF6968">
              <w:rPr>
                <w:spacing w:val="-57"/>
                <w:sz w:val="24"/>
                <w:lang w:val="ru-RU"/>
              </w:rPr>
              <w:t xml:space="preserve"> </w:t>
            </w:r>
            <w:r w:rsidRPr="00DF6968">
              <w:rPr>
                <w:sz w:val="24"/>
                <w:lang w:val="ru-RU"/>
              </w:rPr>
              <w:t>пространстве. Знакомство</w:t>
            </w:r>
            <w:r w:rsidRPr="00DF6968">
              <w:rPr>
                <w:spacing w:val="3"/>
                <w:sz w:val="24"/>
                <w:lang w:val="ru-RU"/>
              </w:rPr>
              <w:t xml:space="preserve"> </w:t>
            </w:r>
            <w:r w:rsidRPr="00DF6968">
              <w:rPr>
                <w:sz w:val="24"/>
                <w:lang w:val="ru-RU"/>
              </w:rPr>
              <w:t>с</w:t>
            </w:r>
            <w:r w:rsidRPr="00DF6968">
              <w:rPr>
                <w:spacing w:val="-7"/>
                <w:sz w:val="24"/>
                <w:lang w:val="ru-RU"/>
              </w:rPr>
              <w:t xml:space="preserve"> </w:t>
            </w:r>
            <w:r w:rsidRPr="00DF6968">
              <w:rPr>
                <w:sz w:val="24"/>
                <w:lang w:val="ru-RU"/>
              </w:rPr>
              <w:t>понятиями</w:t>
            </w:r>
          </w:p>
          <w:p w:rsidR="0098716D" w:rsidRPr="00DF6968" w:rsidRDefault="0098716D" w:rsidP="00704ABC">
            <w:pPr>
              <w:pStyle w:val="TableParagraph"/>
              <w:ind w:left="59" w:right="42"/>
              <w:rPr>
                <w:sz w:val="24"/>
                <w:lang w:val="ru-RU"/>
              </w:rPr>
            </w:pPr>
            <w:r w:rsidRPr="00DF6968">
              <w:rPr>
                <w:sz w:val="24"/>
                <w:lang w:val="ru-RU"/>
              </w:rPr>
              <w:t>«улица», «дорога», «светофор». Рассказы</w:t>
            </w:r>
            <w:r w:rsidRPr="00DF6968">
              <w:rPr>
                <w:spacing w:val="1"/>
                <w:sz w:val="24"/>
                <w:lang w:val="ru-RU"/>
              </w:rPr>
              <w:t xml:space="preserve"> </w:t>
            </w:r>
            <w:r w:rsidRPr="00DF6968">
              <w:rPr>
                <w:sz w:val="24"/>
                <w:lang w:val="ru-RU"/>
              </w:rPr>
              <w:t>детям о работе водителя. Формирование</w:t>
            </w:r>
            <w:r w:rsidRPr="00DF6968">
              <w:rPr>
                <w:spacing w:val="1"/>
                <w:sz w:val="24"/>
                <w:lang w:val="ru-RU"/>
              </w:rPr>
              <w:t xml:space="preserve"> </w:t>
            </w:r>
            <w:r w:rsidRPr="00DF6968">
              <w:rPr>
                <w:sz w:val="24"/>
                <w:lang w:val="ru-RU"/>
              </w:rPr>
              <w:t>умения различать транспортные средства:</w:t>
            </w:r>
            <w:r w:rsidRPr="00DF6968">
              <w:rPr>
                <w:spacing w:val="-57"/>
                <w:sz w:val="24"/>
                <w:lang w:val="ru-RU"/>
              </w:rPr>
              <w:t xml:space="preserve"> </w:t>
            </w:r>
            <w:r w:rsidRPr="00DF6968">
              <w:rPr>
                <w:sz w:val="24"/>
                <w:lang w:val="ru-RU"/>
              </w:rPr>
              <w:t>легковой, грузовой автомобили, «скорая</w:t>
            </w:r>
            <w:r w:rsidRPr="00DF6968">
              <w:rPr>
                <w:spacing w:val="1"/>
                <w:sz w:val="24"/>
                <w:lang w:val="ru-RU"/>
              </w:rPr>
              <w:t xml:space="preserve"> </w:t>
            </w:r>
            <w:r w:rsidRPr="00DF6968">
              <w:rPr>
                <w:sz w:val="24"/>
                <w:lang w:val="ru-RU"/>
              </w:rPr>
              <w:t>помощь»,</w:t>
            </w:r>
            <w:r w:rsidRPr="00DF6968">
              <w:rPr>
                <w:spacing w:val="-2"/>
                <w:sz w:val="24"/>
                <w:lang w:val="ru-RU"/>
              </w:rPr>
              <w:t xml:space="preserve"> </w:t>
            </w:r>
            <w:r w:rsidRPr="00DF6968">
              <w:rPr>
                <w:sz w:val="24"/>
                <w:lang w:val="ru-RU"/>
              </w:rPr>
              <w:t>пожарная</w:t>
            </w:r>
            <w:r w:rsidRPr="00DF6968">
              <w:rPr>
                <w:spacing w:val="-3"/>
                <w:sz w:val="24"/>
                <w:lang w:val="ru-RU"/>
              </w:rPr>
              <w:t xml:space="preserve"> </w:t>
            </w:r>
            <w:r w:rsidRPr="00DF6968">
              <w:rPr>
                <w:sz w:val="24"/>
                <w:lang w:val="ru-RU"/>
              </w:rPr>
              <w:t>машина.</w:t>
            </w:r>
          </w:p>
          <w:p w:rsidR="0098716D" w:rsidRPr="00564618" w:rsidRDefault="0098716D" w:rsidP="00704ABC">
            <w:pPr>
              <w:pStyle w:val="TableParagraph"/>
              <w:spacing w:before="49" w:line="259" w:lineRule="auto"/>
              <w:ind w:left="59" w:right="277"/>
              <w:rPr>
                <w:color w:val="212121"/>
                <w:sz w:val="24"/>
                <w:lang w:val="ru-RU"/>
              </w:rPr>
            </w:pPr>
            <w:r w:rsidRPr="00DF6968">
              <w:rPr>
                <w:sz w:val="24"/>
                <w:lang w:val="ru-RU"/>
              </w:rPr>
              <w:t>Формирование первичных представлений</w:t>
            </w:r>
            <w:r w:rsidRPr="00DF6968">
              <w:rPr>
                <w:spacing w:val="-58"/>
                <w:sz w:val="24"/>
                <w:lang w:val="ru-RU"/>
              </w:rPr>
              <w:t xml:space="preserve"> </w:t>
            </w:r>
            <w:r w:rsidRPr="00DF6968">
              <w:rPr>
                <w:sz w:val="24"/>
                <w:lang w:val="ru-RU"/>
              </w:rPr>
              <w:t>о безопасном</w:t>
            </w:r>
            <w:r w:rsidRPr="00DF6968">
              <w:rPr>
                <w:spacing w:val="1"/>
                <w:sz w:val="24"/>
                <w:lang w:val="ru-RU"/>
              </w:rPr>
              <w:t xml:space="preserve"> </w:t>
            </w:r>
            <w:r w:rsidRPr="00DF6968">
              <w:rPr>
                <w:sz w:val="24"/>
                <w:lang w:val="ru-RU"/>
              </w:rPr>
              <w:t>поведении</w:t>
            </w:r>
            <w:r w:rsidRPr="00DF6968">
              <w:rPr>
                <w:spacing w:val="2"/>
                <w:sz w:val="24"/>
                <w:lang w:val="ru-RU"/>
              </w:rPr>
              <w:t xml:space="preserve"> </w:t>
            </w:r>
            <w:r w:rsidRPr="00DF6968">
              <w:rPr>
                <w:sz w:val="24"/>
                <w:lang w:val="ru-RU"/>
              </w:rPr>
              <w:t>на</w:t>
            </w:r>
            <w:r w:rsidRPr="00DF6968">
              <w:rPr>
                <w:spacing w:val="-6"/>
                <w:sz w:val="24"/>
                <w:lang w:val="ru-RU"/>
              </w:rPr>
              <w:t xml:space="preserve"> </w:t>
            </w:r>
            <w:r w:rsidRPr="00DF6968">
              <w:rPr>
                <w:sz w:val="24"/>
                <w:lang w:val="ru-RU"/>
              </w:rPr>
              <w:t>дорогах.</w:t>
            </w:r>
          </w:p>
        </w:tc>
        <w:tc>
          <w:tcPr>
            <w:tcW w:w="1277" w:type="dxa"/>
            <w:gridSpan w:val="2"/>
            <w:shd w:val="clear" w:color="auto" w:fill="FFFF66"/>
          </w:tcPr>
          <w:p w:rsidR="0098716D" w:rsidRPr="00F84786" w:rsidRDefault="0098716D" w:rsidP="00704ABC">
            <w:pPr>
              <w:pStyle w:val="TableParagraph"/>
              <w:spacing w:before="54"/>
              <w:ind w:left="-2" w:right="-15"/>
              <w:jc w:val="center"/>
              <w:rPr>
                <w:sz w:val="24"/>
                <w:lang w:val="ru-RU"/>
              </w:rPr>
            </w:pPr>
            <w:r w:rsidRPr="00F84786">
              <w:rPr>
                <w:sz w:val="24"/>
                <w:lang w:val="ru-RU"/>
              </w:rPr>
              <w:t>4 неделя сентября</w:t>
            </w:r>
          </w:p>
        </w:tc>
        <w:tc>
          <w:tcPr>
            <w:tcW w:w="2559" w:type="dxa"/>
            <w:gridSpan w:val="3"/>
          </w:tcPr>
          <w:p w:rsidR="0098716D" w:rsidRPr="00564618" w:rsidRDefault="0098716D" w:rsidP="00704ABC">
            <w:pPr>
              <w:pStyle w:val="TableParagraph"/>
              <w:spacing w:before="49"/>
              <w:ind w:left="-6" w:firstLine="6"/>
              <w:jc w:val="center"/>
              <w:rPr>
                <w:color w:val="212121"/>
                <w:sz w:val="24"/>
                <w:lang w:val="ru-RU"/>
              </w:rPr>
            </w:pPr>
            <w:r w:rsidRPr="00564618">
              <w:rPr>
                <w:color w:val="212121"/>
                <w:sz w:val="24"/>
                <w:lang w:val="ru-RU"/>
              </w:rPr>
              <w:t>Физкультурный досуг «Мы –пешеходы»</w:t>
            </w:r>
          </w:p>
          <w:p w:rsidR="0098716D" w:rsidRPr="00564618" w:rsidRDefault="0098716D" w:rsidP="00704ABC">
            <w:pPr>
              <w:pStyle w:val="TableParagraph"/>
              <w:spacing w:before="49"/>
              <w:ind w:left="-6" w:firstLine="6"/>
              <w:jc w:val="center"/>
              <w:rPr>
                <w:color w:val="212121"/>
                <w:sz w:val="24"/>
                <w:lang w:val="ru-RU"/>
              </w:rPr>
            </w:pPr>
          </w:p>
          <w:p w:rsidR="0098716D" w:rsidRPr="00FA3ABD" w:rsidRDefault="0098716D" w:rsidP="00704ABC">
            <w:pPr>
              <w:pStyle w:val="TableParagraph"/>
              <w:spacing w:before="59"/>
              <w:ind w:left="-6" w:firstLine="6"/>
              <w:jc w:val="center"/>
              <w:rPr>
                <w:sz w:val="24"/>
                <w:lang w:val="ru-RU"/>
              </w:rPr>
            </w:pPr>
            <w:r w:rsidRPr="00FA3ABD">
              <w:rPr>
                <w:sz w:val="24"/>
                <w:lang w:val="ru-RU"/>
              </w:rPr>
              <w:t>Выставка</w:t>
            </w:r>
            <w:r w:rsidRPr="00FA3ABD">
              <w:rPr>
                <w:spacing w:val="-4"/>
                <w:sz w:val="24"/>
                <w:lang w:val="ru-RU"/>
              </w:rPr>
              <w:t xml:space="preserve"> </w:t>
            </w:r>
            <w:r w:rsidRPr="00FA3ABD">
              <w:rPr>
                <w:sz w:val="24"/>
                <w:lang w:val="ru-RU"/>
              </w:rPr>
              <w:t>поделок</w:t>
            </w:r>
          </w:p>
          <w:p w:rsidR="0098716D" w:rsidRPr="00564618" w:rsidRDefault="0098716D" w:rsidP="00704ABC">
            <w:pPr>
              <w:pStyle w:val="TableParagraph"/>
              <w:spacing w:before="49"/>
              <w:ind w:left="-6" w:firstLine="6"/>
              <w:jc w:val="center"/>
              <w:rPr>
                <w:color w:val="212121"/>
                <w:sz w:val="24"/>
                <w:lang w:val="ru-RU"/>
              </w:rPr>
            </w:pPr>
            <w:r w:rsidRPr="00564618">
              <w:rPr>
                <w:sz w:val="24"/>
              </w:rPr>
              <w:t>«Чудо</w:t>
            </w:r>
            <w:r w:rsidRPr="00564618">
              <w:rPr>
                <w:spacing w:val="-7"/>
                <w:sz w:val="24"/>
              </w:rPr>
              <w:t xml:space="preserve"> </w:t>
            </w:r>
            <w:r w:rsidRPr="00564618">
              <w:rPr>
                <w:sz w:val="24"/>
              </w:rPr>
              <w:t>светофор»</w:t>
            </w:r>
          </w:p>
        </w:tc>
      </w:tr>
      <w:tr w:rsidR="0098716D" w:rsidTr="00704ABC">
        <w:trPr>
          <w:trHeight w:val="2871"/>
        </w:trPr>
        <w:tc>
          <w:tcPr>
            <w:tcW w:w="1986" w:type="dxa"/>
            <w:gridSpan w:val="2"/>
            <w:shd w:val="clear" w:color="auto" w:fill="FFFF66"/>
          </w:tcPr>
          <w:p w:rsidR="0098716D" w:rsidRPr="00C03A99" w:rsidRDefault="0098716D" w:rsidP="00704ABC">
            <w:pPr>
              <w:pStyle w:val="TableParagraph"/>
              <w:spacing w:before="54" w:line="259" w:lineRule="auto"/>
              <w:ind w:left="15"/>
              <w:jc w:val="center"/>
              <w:rPr>
                <w:b/>
                <w:sz w:val="24"/>
                <w:lang w:val="ru-RU"/>
              </w:rPr>
            </w:pPr>
            <w:r w:rsidRPr="00C03A99">
              <w:rPr>
                <w:b/>
                <w:sz w:val="24"/>
                <w:lang w:val="ru-RU"/>
              </w:rPr>
              <w:t>Что нам осень принесла. (Овощи. Фрукты, грибы)</w:t>
            </w:r>
          </w:p>
        </w:tc>
        <w:tc>
          <w:tcPr>
            <w:tcW w:w="4537" w:type="dxa"/>
          </w:tcPr>
          <w:p w:rsidR="0098716D" w:rsidRPr="00D05EB1" w:rsidRDefault="0098716D" w:rsidP="00704ABC">
            <w:pPr>
              <w:pStyle w:val="TableParagraph"/>
              <w:spacing w:before="49" w:line="259" w:lineRule="auto"/>
              <w:ind w:left="59" w:right="277"/>
              <w:rPr>
                <w:color w:val="212121"/>
                <w:sz w:val="24"/>
                <w:lang w:val="ru-RU"/>
              </w:rPr>
            </w:pPr>
            <w:r>
              <w:rPr>
                <w:color w:val="212121"/>
                <w:sz w:val="24"/>
                <w:lang w:val="ru-RU"/>
              </w:rPr>
              <w:t xml:space="preserve">Расширять представления детей об осени. Развивать умение устанавливать простейшие связи между живой и неживой природой, вести сезонные наблюдения.  Расширять представления об овощах, фруктах, грибах, цветах. Расширять представления о безопасном поведении в природе. Воспитывать бережное отношение к природе. Формировать элементарные экологические представления </w:t>
            </w:r>
          </w:p>
        </w:tc>
        <w:tc>
          <w:tcPr>
            <w:tcW w:w="1277" w:type="dxa"/>
            <w:gridSpan w:val="2"/>
            <w:shd w:val="clear" w:color="auto" w:fill="FFFF66"/>
          </w:tcPr>
          <w:p w:rsidR="0098716D" w:rsidRPr="00F84786" w:rsidRDefault="0098716D" w:rsidP="00704ABC">
            <w:pPr>
              <w:pStyle w:val="TableParagraph"/>
              <w:spacing w:before="54"/>
              <w:ind w:left="-2" w:right="-15"/>
              <w:jc w:val="center"/>
              <w:rPr>
                <w:sz w:val="24"/>
                <w:lang w:val="ru-RU"/>
              </w:rPr>
            </w:pPr>
            <w:r w:rsidRPr="00F84786">
              <w:rPr>
                <w:sz w:val="24"/>
                <w:lang w:val="ru-RU"/>
              </w:rPr>
              <w:t xml:space="preserve">1 неделя октября </w:t>
            </w:r>
          </w:p>
        </w:tc>
        <w:tc>
          <w:tcPr>
            <w:tcW w:w="2559" w:type="dxa"/>
            <w:gridSpan w:val="3"/>
          </w:tcPr>
          <w:p w:rsidR="0098716D" w:rsidRDefault="0098716D" w:rsidP="00704ABC">
            <w:pPr>
              <w:pStyle w:val="TableParagraph"/>
              <w:spacing w:before="49"/>
              <w:ind w:left="-6" w:firstLine="6"/>
              <w:jc w:val="center"/>
              <w:rPr>
                <w:color w:val="212121"/>
                <w:sz w:val="24"/>
                <w:lang w:val="ru-RU"/>
              </w:rPr>
            </w:pPr>
            <w:r>
              <w:rPr>
                <w:color w:val="212121"/>
                <w:sz w:val="24"/>
                <w:lang w:val="ru-RU"/>
              </w:rPr>
              <w:t>Досуг «Овощной переполох»</w:t>
            </w:r>
          </w:p>
          <w:p w:rsidR="0098716D" w:rsidRPr="00D05EB1" w:rsidRDefault="0098716D" w:rsidP="00704ABC">
            <w:pPr>
              <w:pStyle w:val="TableParagraph"/>
              <w:spacing w:before="49"/>
              <w:ind w:left="-6" w:firstLine="6"/>
              <w:jc w:val="center"/>
              <w:rPr>
                <w:color w:val="212121"/>
                <w:sz w:val="24"/>
                <w:lang w:val="ru-RU"/>
              </w:rPr>
            </w:pPr>
            <w:r>
              <w:rPr>
                <w:color w:val="212121"/>
                <w:sz w:val="24"/>
                <w:lang w:val="ru-RU"/>
              </w:rPr>
              <w:t>Поздравительные открытки ко Дню пожилых людей.</w:t>
            </w:r>
          </w:p>
        </w:tc>
      </w:tr>
      <w:tr w:rsidR="0098716D" w:rsidTr="00704ABC">
        <w:trPr>
          <w:trHeight w:val="3335"/>
        </w:trPr>
        <w:tc>
          <w:tcPr>
            <w:tcW w:w="1966" w:type="dxa"/>
            <w:shd w:val="clear" w:color="auto" w:fill="FFFF66"/>
          </w:tcPr>
          <w:p w:rsidR="0098716D" w:rsidRPr="0026244C" w:rsidRDefault="0098716D" w:rsidP="00704ABC">
            <w:pPr>
              <w:pStyle w:val="TableParagraph"/>
              <w:spacing w:line="259" w:lineRule="auto"/>
              <w:ind w:left="15"/>
              <w:jc w:val="center"/>
              <w:rPr>
                <w:b/>
                <w:sz w:val="24"/>
                <w:lang w:val="ru-RU"/>
              </w:rPr>
            </w:pPr>
            <w:r w:rsidRPr="0026244C">
              <w:rPr>
                <w:b/>
                <w:sz w:val="24"/>
                <w:lang w:val="ru-RU"/>
              </w:rPr>
              <w:t>Край родной.</w:t>
            </w:r>
          </w:p>
          <w:p w:rsidR="0098716D" w:rsidRPr="0026244C" w:rsidRDefault="0098716D" w:rsidP="00704ABC">
            <w:pPr>
              <w:pStyle w:val="TableParagraph"/>
              <w:spacing w:line="259" w:lineRule="auto"/>
              <w:ind w:left="15"/>
              <w:jc w:val="center"/>
              <w:rPr>
                <w:b/>
                <w:sz w:val="24"/>
                <w:lang w:val="ru-RU"/>
              </w:rPr>
            </w:pPr>
            <w:r w:rsidRPr="0026244C">
              <w:rPr>
                <w:b/>
                <w:sz w:val="24"/>
                <w:lang w:val="ru-RU"/>
              </w:rPr>
              <w:t>День</w:t>
            </w:r>
            <w:r w:rsidRPr="0026244C">
              <w:rPr>
                <w:b/>
                <w:spacing w:val="1"/>
                <w:sz w:val="24"/>
                <w:lang w:val="ru-RU"/>
              </w:rPr>
              <w:t xml:space="preserve"> </w:t>
            </w:r>
            <w:r w:rsidRPr="0026244C">
              <w:rPr>
                <w:b/>
                <w:spacing w:val="-1"/>
                <w:sz w:val="24"/>
                <w:lang w:val="ru-RU"/>
              </w:rPr>
              <w:t>Республики</w:t>
            </w:r>
          </w:p>
          <w:p w:rsidR="0098716D" w:rsidRPr="0026244C" w:rsidRDefault="0098716D" w:rsidP="00704ABC">
            <w:pPr>
              <w:pStyle w:val="TableParagraph"/>
              <w:spacing w:before="54" w:line="259" w:lineRule="auto"/>
              <w:ind w:left="15"/>
              <w:jc w:val="center"/>
              <w:rPr>
                <w:b/>
                <w:color w:val="FF0000"/>
                <w:sz w:val="24"/>
                <w:lang w:val="ru-RU"/>
              </w:rPr>
            </w:pPr>
            <w:r w:rsidRPr="0026244C">
              <w:rPr>
                <w:b/>
                <w:sz w:val="24"/>
                <w:lang w:val="ru-RU"/>
              </w:rPr>
              <w:t>Башкортостан</w:t>
            </w:r>
            <w:r w:rsidRPr="0026244C">
              <w:rPr>
                <w:b/>
                <w:spacing w:val="-57"/>
                <w:sz w:val="24"/>
                <w:lang w:val="ru-RU"/>
              </w:rPr>
              <w:t xml:space="preserve"> </w:t>
            </w:r>
            <w:r w:rsidRPr="0026244C">
              <w:rPr>
                <w:b/>
                <w:sz w:val="24"/>
                <w:lang w:val="ru-RU"/>
              </w:rPr>
              <w:t>(11</w:t>
            </w:r>
            <w:r w:rsidRPr="0026244C">
              <w:rPr>
                <w:b/>
                <w:spacing w:val="1"/>
                <w:sz w:val="24"/>
                <w:lang w:val="ru-RU"/>
              </w:rPr>
              <w:t xml:space="preserve"> </w:t>
            </w:r>
            <w:r w:rsidRPr="0026244C">
              <w:rPr>
                <w:b/>
                <w:sz w:val="24"/>
                <w:lang w:val="ru-RU"/>
              </w:rPr>
              <w:t>октября)</w:t>
            </w:r>
          </w:p>
        </w:tc>
        <w:tc>
          <w:tcPr>
            <w:tcW w:w="20" w:type="dxa"/>
            <w:tcBorders>
              <w:right w:val="nil"/>
            </w:tcBorders>
          </w:tcPr>
          <w:p w:rsidR="0098716D" w:rsidRPr="006F4D31" w:rsidRDefault="0098716D" w:rsidP="00704ABC">
            <w:pPr>
              <w:pStyle w:val="TableParagraph"/>
              <w:rPr>
                <w:lang w:val="ru-RU"/>
              </w:rPr>
            </w:pPr>
          </w:p>
        </w:tc>
        <w:tc>
          <w:tcPr>
            <w:tcW w:w="4553" w:type="dxa"/>
            <w:gridSpan w:val="2"/>
            <w:tcBorders>
              <w:left w:val="nil"/>
            </w:tcBorders>
          </w:tcPr>
          <w:p w:rsidR="0098716D" w:rsidRPr="00DF6968" w:rsidRDefault="0098716D" w:rsidP="00704ABC">
            <w:pPr>
              <w:pStyle w:val="TableParagraph"/>
              <w:spacing w:before="49" w:line="259" w:lineRule="auto"/>
              <w:ind w:left="297" w:right="125"/>
              <w:rPr>
                <w:sz w:val="24"/>
                <w:lang w:val="ru-RU"/>
              </w:rPr>
            </w:pPr>
            <w:r w:rsidRPr="00DF6968">
              <w:rPr>
                <w:color w:val="111111"/>
                <w:sz w:val="24"/>
                <w:lang w:val="ru-RU"/>
              </w:rPr>
              <w:t>Воспитывать чувство гордости за свою</w:t>
            </w:r>
            <w:r w:rsidRPr="00DF6968">
              <w:rPr>
                <w:color w:val="111111"/>
                <w:spacing w:val="1"/>
                <w:sz w:val="24"/>
                <w:lang w:val="ru-RU"/>
              </w:rPr>
              <w:t xml:space="preserve"> </w:t>
            </w:r>
            <w:r w:rsidRPr="00DF6968">
              <w:rPr>
                <w:color w:val="111111"/>
                <w:sz w:val="24"/>
                <w:lang w:val="ru-RU"/>
              </w:rPr>
              <w:t>малую Родину, культуру общения,</w:t>
            </w:r>
            <w:r w:rsidRPr="00DF6968">
              <w:rPr>
                <w:color w:val="111111"/>
                <w:spacing w:val="1"/>
                <w:sz w:val="24"/>
                <w:lang w:val="ru-RU"/>
              </w:rPr>
              <w:t xml:space="preserve"> </w:t>
            </w:r>
            <w:r w:rsidRPr="00DF6968">
              <w:rPr>
                <w:color w:val="111111"/>
                <w:sz w:val="24"/>
                <w:lang w:val="ru-RU"/>
              </w:rPr>
              <w:t>уважение к народам, проживающим на</w:t>
            </w:r>
            <w:r w:rsidRPr="00DF6968">
              <w:rPr>
                <w:color w:val="111111"/>
                <w:spacing w:val="1"/>
                <w:sz w:val="24"/>
                <w:lang w:val="ru-RU"/>
              </w:rPr>
              <w:t xml:space="preserve"> </w:t>
            </w:r>
            <w:r w:rsidRPr="00DF6968">
              <w:rPr>
                <w:color w:val="111111"/>
                <w:sz w:val="24"/>
                <w:lang w:val="ru-RU"/>
              </w:rPr>
              <w:t>территории Республики Башкортостан,</w:t>
            </w:r>
            <w:r w:rsidRPr="00DF6968">
              <w:rPr>
                <w:color w:val="111111"/>
                <w:spacing w:val="1"/>
                <w:sz w:val="24"/>
                <w:lang w:val="ru-RU"/>
              </w:rPr>
              <w:t xml:space="preserve"> </w:t>
            </w:r>
            <w:r w:rsidRPr="00DF6968">
              <w:rPr>
                <w:color w:val="111111"/>
                <w:sz w:val="24"/>
                <w:lang w:val="ru-RU"/>
              </w:rPr>
              <w:t>любовь к близким, эмоциональную</w:t>
            </w:r>
            <w:r w:rsidRPr="00DF6968">
              <w:rPr>
                <w:color w:val="111111"/>
                <w:spacing w:val="1"/>
                <w:sz w:val="24"/>
                <w:lang w:val="ru-RU"/>
              </w:rPr>
              <w:t xml:space="preserve"> </w:t>
            </w:r>
            <w:r w:rsidRPr="00DF6968">
              <w:rPr>
                <w:color w:val="111111"/>
                <w:sz w:val="24"/>
                <w:lang w:val="ru-RU"/>
              </w:rPr>
              <w:t>отзывчивость, доброту, желание помогать</w:t>
            </w:r>
            <w:r w:rsidRPr="00DF6968">
              <w:rPr>
                <w:color w:val="111111"/>
                <w:spacing w:val="-57"/>
                <w:sz w:val="24"/>
                <w:lang w:val="ru-RU"/>
              </w:rPr>
              <w:t xml:space="preserve"> </w:t>
            </w:r>
            <w:r w:rsidRPr="00DF6968">
              <w:rPr>
                <w:color w:val="111111"/>
                <w:sz w:val="24"/>
                <w:lang w:val="ru-RU"/>
              </w:rPr>
              <w:t>друг</w:t>
            </w:r>
            <w:r w:rsidRPr="00DF6968">
              <w:rPr>
                <w:color w:val="111111"/>
                <w:spacing w:val="2"/>
                <w:sz w:val="24"/>
                <w:lang w:val="ru-RU"/>
              </w:rPr>
              <w:t xml:space="preserve"> </w:t>
            </w:r>
            <w:r w:rsidRPr="00DF6968">
              <w:rPr>
                <w:color w:val="111111"/>
                <w:sz w:val="24"/>
                <w:lang w:val="ru-RU"/>
              </w:rPr>
              <w:t>другу.</w:t>
            </w:r>
            <w:r w:rsidRPr="00DF6968">
              <w:rPr>
                <w:color w:val="111111"/>
                <w:spacing w:val="3"/>
                <w:sz w:val="24"/>
                <w:lang w:val="ru-RU"/>
              </w:rPr>
              <w:t xml:space="preserve"> </w:t>
            </w:r>
            <w:r w:rsidRPr="00DF6968">
              <w:rPr>
                <w:color w:val="111111"/>
                <w:sz w:val="24"/>
                <w:lang w:val="ru-RU"/>
              </w:rPr>
              <w:t>Знакомить</w:t>
            </w:r>
            <w:r w:rsidRPr="00DF6968">
              <w:rPr>
                <w:color w:val="111111"/>
                <w:spacing w:val="-2"/>
                <w:sz w:val="24"/>
                <w:lang w:val="ru-RU"/>
              </w:rPr>
              <w:t xml:space="preserve"> </w:t>
            </w:r>
            <w:r w:rsidRPr="00DF6968">
              <w:rPr>
                <w:color w:val="111111"/>
                <w:sz w:val="24"/>
                <w:lang w:val="ru-RU"/>
              </w:rPr>
              <w:t>и</w:t>
            </w:r>
            <w:r w:rsidRPr="00DF6968">
              <w:rPr>
                <w:color w:val="111111"/>
                <w:spacing w:val="-3"/>
                <w:sz w:val="24"/>
                <w:lang w:val="ru-RU"/>
              </w:rPr>
              <w:t xml:space="preserve"> </w:t>
            </w:r>
            <w:r w:rsidRPr="00DF6968">
              <w:rPr>
                <w:color w:val="111111"/>
                <w:sz w:val="24"/>
                <w:lang w:val="ru-RU"/>
              </w:rPr>
              <w:t>прививать</w:t>
            </w:r>
            <w:r w:rsidRPr="00DF6968">
              <w:rPr>
                <w:color w:val="111111"/>
                <w:spacing w:val="1"/>
                <w:sz w:val="24"/>
                <w:lang w:val="ru-RU"/>
              </w:rPr>
              <w:t xml:space="preserve"> </w:t>
            </w:r>
            <w:r w:rsidRPr="00DF6968">
              <w:rPr>
                <w:color w:val="111111"/>
                <w:sz w:val="24"/>
                <w:lang w:val="ru-RU"/>
              </w:rPr>
              <w:t>ценностное отношение к символике</w:t>
            </w:r>
            <w:r w:rsidRPr="00DF6968">
              <w:rPr>
                <w:color w:val="111111"/>
                <w:spacing w:val="1"/>
                <w:sz w:val="24"/>
                <w:lang w:val="ru-RU"/>
              </w:rPr>
              <w:t xml:space="preserve"> </w:t>
            </w:r>
            <w:r w:rsidRPr="00DF6968">
              <w:rPr>
                <w:color w:val="111111"/>
                <w:sz w:val="24"/>
                <w:lang w:val="ru-RU"/>
              </w:rPr>
              <w:t>Башкортостана.</w:t>
            </w:r>
          </w:p>
          <w:p w:rsidR="0098716D" w:rsidRPr="00564618" w:rsidRDefault="0098716D" w:rsidP="00704ABC">
            <w:pPr>
              <w:pStyle w:val="TableParagraph"/>
              <w:ind w:left="297"/>
              <w:rPr>
                <w:lang w:val="ru-RU"/>
              </w:rPr>
            </w:pPr>
            <w:r w:rsidRPr="00DF6968">
              <w:rPr>
                <w:color w:val="111111"/>
                <w:sz w:val="24"/>
                <w:lang w:val="ru-RU"/>
              </w:rPr>
              <w:t>Воспитывать осознание личной</w:t>
            </w:r>
            <w:r w:rsidRPr="00DF6968">
              <w:rPr>
                <w:color w:val="111111"/>
                <w:spacing w:val="-57"/>
                <w:sz w:val="24"/>
                <w:lang w:val="ru-RU"/>
              </w:rPr>
              <w:t xml:space="preserve"> </w:t>
            </w:r>
            <w:r w:rsidRPr="00DF6968">
              <w:rPr>
                <w:color w:val="111111"/>
                <w:sz w:val="24"/>
                <w:lang w:val="ru-RU"/>
              </w:rPr>
              <w:t>причастности</w:t>
            </w:r>
            <w:r w:rsidRPr="00DF6968">
              <w:rPr>
                <w:color w:val="111111"/>
                <w:spacing w:val="2"/>
                <w:sz w:val="24"/>
                <w:lang w:val="ru-RU"/>
              </w:rPr>
              <w:t xml:space="preserve"> </w:t>
            </w:r>
            <w:r w:rsidRPr="00DF6968">
              <w:rPr>
                <w:color w:val="111111"/>
                <w:sz w:val="24"/>
                <w:lang w:val="ru-RU"/>
              </w:rPr>
              <w:t>к</w:t>
            </w:r>
            <w:r w:rsidRPr="00DF6968">
              <w:rPr>
                <w:color w:val="111111"/>
                <w:spacing w:val="-5"/>
                <w:sz w:val="24"/>
                <w:lang w:val="ru-RU"/>
              </w:rPr>
              <w:t xml:space="preserve"> </w:t>
            </w:r>
            <w:r w:rsidRPr="00DF6968">
              <w:rPr>
                <w:color w:val="111111"/>
                <w:sz w:val="24"/>
                <w:lang w:val="ru-RU"/>
              </w:rPr>
              <w:t>жизни</w:t>
            </w:r>
            <w:r w:rsidRPr="00DF6968">
              <w:rPr>
                <w:color w:val="111111"/>
                <w:spacing w:val="2"/>
                <w:sz w:val="24"/>
                <w:lang w:val="ru-RU"/>
              </w:rPr>
              <w:t xml:space="preserve"> </w:t>
            </w:r>
            <w:r w:rsidRPr="00DF6968">
              <w:rPr>
                <w:color w:val="111111"/>
                <w:sz w:val="24"/>
                <w:lang w:val="ru-RU"/>
              </w:rPr>
              <w:t>Р</w:t>
            </w:r>
            <w:r>
              <w:rPr>
                <w:color w:val="111111"/>
                <w:sz w:val="24"/>
                <w:lang w:val="ru-RU"/>
              </w:rPr>
              <w:t>Б.</w:t>
            </w:r>
          </w:p>
        </w:tc>
        <w:tc>
          <w:tcPr>
            <w:tcW w:w="1275" w:type="dxa"/>
            <w:gridSpan w:val="2"/>
            <w:shd w:val="clear" w:color="auto" w:fill="FFFF66"/>
          </w:tcPr>
          <w:p w:rsidR="0098716D" w:rsidRPr="00564618" w:rsidRDefault="0098716D" w:rsidP="00704ABC">
            <w:pPr>
              <w:pStyle w:val="TableParagraph"/>
              <w:spacing w:before="49" w:line="259" w:lineRule="auto"/>
              <w:ind w:left="190" w:right="160" w:firstLine="14"/>
              <w:rPr>
                <w:sz w:val="24"/>
                <w:lang w:val="ru-RU"/>
              </w:rPr>
            </w:pPr>
            <w:r>
              <w:rPr>
                <w:sz w:val="24"/>
                <w:lang w:val="ru-RU"/>
              </w:rPr>
              <w:t>2</w:t>
            </w:r>
            <w:r>
              <w:rPr>
                <w:sz w:val="24"/>
              </w:rPr>
              <w:t xml:space="preserve"> неделя</w:t>
            </w:r>
            <w:r>
              <w:rPr>
                <w:spacing w:val="-57"/>
                <w:sz w:val="24"/>
              </w:rPr>
              <w:t xml:space="preserve"> </w:t>
            </w:r>
            <w:r>
              <w:rPr>
                <w:spacing w:val="-1"/>
                <w:sz w:val="24"/>
                <w:lang w:val="ru-RU"/>
              </w:rPr>
              <w:t>октября</w:t>
            </w:r>
          </w:p>
        </w:tc>
        <w:tc>
          <w:tcPr>
            <w:tcW w:w="2522" w:type="dxa"/>
          </w:tcPr>
          <w:p w:rsidR="0098716D" w:rsidRPr="00C331F9" w:rsidRDefault="0098716D" w:rsidP="00704ABC">
            <w:pPr>
              <w:pStyle w:val="TableParagraph"/>
              <w:ind w:left="-6" w:firstLine="6"/>
              <w:jc w:val="center"/>
              <w:rPr>
                <w:sz w:val="24"/>
              </w:rPr>
            </w:pPr>
            <w:r w:rsidRPr="00C331F9">
              <w:rPr>
                <w:color w:val="212121"/>
                <w:spacing w:val="-1"/>
                <w:sz w:val="24"/>
              </w:rPr>
              <w:t>Тематические</w:t>
            </w:r>
            <w:r w:rsidRPr="00C331F9">
              <w:rPr>
                <w:color w:val="212121"/>
                <w:spacing w:val="-52"/>
                <w:sz w:val="24"/>
              </w:rPr>
              <w:t xml:space="preserve"> </w:t>
            </w:r>
            <w:r w:rsidRPr="00C331F9">
              <w:rPr>
                <w:color w:val="212121"/>
                <w:sz w:val="24"/>
              </w:rPr>
              <w:t>мероприятия</w:t>
            </w:r>
          </w:p>
        </w:tc>
        <w:tc>
          <w:tcPr>
            <w:tcW w:w="23" w:type="dxa"/>
            <w:tcBorders>
              <w:bottom w:val="nil"/>
              <w:right w:val="nil"/>
            </w:tcBorders>
          </w:tcPr>
          <w:p w:rsidR="0098716D" w:rsidRDefault="0098716D" w:rsidP="00704ABC">
            <w:pPr>
              <w:pStyle w:val="TableParagraph"/>
              <w:rPr>
                <w:sz w:val="24"/>
              </w:rPr>
            </w:pPr>
          </w:p>
        </w:tc>
      </w:tr>
      <w:tr w:rsidR="0098716D" w:rsidTr="00704ABC">
        <w:trPr>
          <w:gridAfter w:val="1"/>
          <w:wAfter w:w="23" w:type="dxa"/>
          <w:trHeight w:val="3099"/>
        </w:trPr>
        <w:tc>
          <w:tcPr>
            <w:tcW w:w="1966" w:type="dxa"/>
            <w:shd w:val="clear" w:color="auto" w:fill="FFFF66"/>
          </w:tcPr>
          <w:p w:rsidR="0098716D" w:rsidRPr="00C03A99" w:rsidRDefault="0098716D" w:rsidP="00704ABC">
            <w:pPr>
              <w:pStyle w:val="TableParagraph"/>
              <w:ind w:left="15"/>
              <w:jc w:val="center"/>
              <w:rPr>
                <w:b/>
                <w:sz w:val="24"/>
                <w:lang w:val="ru-RU"/>
              </w:rPr>
            </w:pPr>
            <w:r w:rsidRPr="00C03A99">
              <w:rPr>
                <w:b/>
                <w:sz w:val="24"/>
                <w:lang w:val="ru-RU"/>
              </w:rPr>
              <w:t>Наш город</w:t>
            </w:r>
          </w:p>
        </w:tc>
        <w:tc>
          <w:tcPr>
            <w:tcW w:w="4573" w:type="dxa"/>
            <w:gridSpan w:val="3"/>
          </w:tcPr>
          <w:p w:rsidR="0098716D" w:rsidRPr="00DF6968" w:rsidRDefault="0098716D" w:rsidP="00704ABC">
            <w:pPr>
              <w:pStyle w:val="TableParagraph"/>
              <w:spacing w:before="44" w:line="259" w:lineRule="auto"/>
              <w:ind w:left="59" w:right="123"/>
              <w:rPr>
                <w:sz w:val="24"/>
                <w:lang w:val="ru-RU"/>
              </w:rPr>
            </w:pPr>
            <w:r>
              <w:rPr>
                <w:sz w:val="24"/>
                <w:lang w:val="ru-RU"/>
              </w:rPr>
              <w:t xml:space="preserve">Познакомить с родным городом, его достопримечательностями. </w:t>
            </w:r>
            <w:r w:rsidRPr="00DF6968">
              <w:rPr>
                <w:sz w:val="24"/>
                <w:lang w:val="ru-RU"/>
              </w:rPr>
              <w:t>Знакомство с различными видами</w:t>
            </w:r>
            <w:r w:rsidRPr="00DF6968">
              <w:rPr>
                <w:spacing w:val="1"/>
                <w:sz w:val="24"/>
                <w:lang w:val="ru-RU"/>
              </w:rPr>
              <w:t xml:space="preserve"> </w:t>
            </w:r>
            <w:r w:rsidRPr="00DF6968">
              <w:rPr>
                <w:sz w:val="24"/>
                <w:lang w:val="ru-RU"/>
              </w:rPr>
              <w:t>городского транспорта, особенностями их</w:t>
            </w:r>
            <w:r w:rsidRPr="00DF6968">
              <w:rPr>
                <w:spacing w:val="-57"/>
                <w:sz w:val="24"/>
                <w:lang w:val="ru-RU"/>
              </w:rPr>
              <w:t xml:space="preserve"> </w:t>
            </w:r>
            <w:r w:rsidRPr="00DF6968">
              <w:rPr>
                <w:sz w:val="24"/>
                <w:lang w:val="ru-RU"/>
              </w:rPr>
              <w:t>внешнего вида и назначений («скорая</w:t>
            </w:r>
            <w:r w:rsidRPr="00DF6968">
              <w:rPr>
                <w:spacing w:val="1"/>
                <w:sz w:val="24"/>
                <w:lang w:val="ru-RU"/>
              </w:rPr>
              <w:t xml:space="preserve"> </w:t>
            </w:r>
            <w:r w:rsidRPr="00DF6968">
              <w:rPr>
                <w:sz w:val="24"/>
                <w:lang w:val="ru-RU"/>
              </w:rPr>
              <w:t>помощь», пожарная машина, машина</w:t>
            </w:r>
            <w:r w:rsidRPr="00DF6968">
              <w:rPr>
                <w:spacing w:val="1"/>
                <w:sz w:val="24"/>
                <w:lang w:val="ru-RU"/>
              </w:rPr>
              <w:t xml:space="preserve"> </w:t>
            </w:r>
            <w:r w:rsidRPr="00DF6968">
              <w:rPr>
                <w:sz w:val="24"/>
                <w:lang w:val="ru-RU"/>
              </w:rPr>
              <w:t>МЧС, автобус).</w:t>
            </w:r>
            <w:r w:rsidRPr="00DF6968">
              <w:rPr>
                <w:spacing w:val="1"/>
                <w:sz w:val="24"/>
                <w:lang w:val="ru-RU"/>
              </w:rPr>
              <w:t xml:space="preserve"> </w:t>
            </w:r>
            <w:r w:rsidRPr="00DF6968">
              <w:rPr>
                <w:sz w:val="24"/>
                <w:lang w:val="ru-RU"/>
              </w:rPr>
              <w:t>Знакомство</w:t>
            </w:r>
            <w:r w:rsidRPr="00DF6968">
              <w:rPr>
                <w:spacing w:val="-1"/>
                <w:sz w:val="24"/>
                <w:lang w:val="ru-RU"/>
              </w:rPr>
              <w:t xml:space="preserve"> </w:t>
            </w:r>
            <w:r w:rsidRPr="00DF6968">
              <w:rPr>
                <w:sz w:val="24"/>
                <w:lang w:val="ru-RU"/>
              </w:rPr>
              <w:t>со</w:t>
            </w:r>
            <w:r w:rsidRPr="00DF6968">
              <w:rPr>
                <w:spacing w:val="3"/>
                <w:sz w:val="24"/>
                <w:lang w:val="ru-RU"/>
              </w:rPr>
              <w:t xml:space="preserve"> </w:t>
            </w:r>
            <w:r w:rsidRPr="00DF6968">
              <w:rPr>
                <w:sz w:val="24"/>
                <w:lang w:val="ru-RU"/>
              </w:rPr>
              <w:t>знаками</w:t>
            </w:r>
            <w:r w:rsidRPr="00DF6968">
              <w:rPr>
                <w:spacing w:val="1"/>
                <w:sz w:val="24"/>
                <w:lang w:val="ru-RU"/>
              </w:rPr>
              <w:t xml:space="preserve"> </w:t>
            </w:r>
            <w:r w:rsidRPr="00DF6968">
              <w:rPr>
                <w:sz w:val="24"/>
                <w:lang w:val="ru-RU"/>
              </w:rPr>
              <w:t>дорожного движения «Пешеходный</w:t>
            </w:r>
            <w:r w:rsidRPr="00DF6968">
              <w:rPr>
                <w:spacing w:val="1"/>
                <w:sz w:val="24"/>
                <w:lang w:val="ru-RU"/>
              </w:rPr>
              <w:t xml:space="preserve"> </w:t>
            </w:r>
            <w:r w:rsidRPr="00DF6968">
              <w:rPr>
                <w:sz w:val="24"/>
                <w:lang w:val="ru-RU"/>
              </w:rPr>
              <w:t>переход», «Остановка общественного</w:t>
            </w:r>
            <w:r w:rsidRPr="00DF6968">
              <w:rPr>
                <w:spacing w:val="1"/>
                <w:sz w:val="24"/>
                <w:lang w:val="ru-RU"/>
              </w:rPr>
              <w:t xml:space="preserve"> </w:t>
            </w:r>
            <w:r w:rsidRPr="00DF6968">
              <w:rPr>
                <w:sz w:val="24"/>
                <w:lang w:val="ru-RU"/>
              </w:rPr>
              <w:t>транспорта».</w:t>
            </w:r>
          </w:p>
        </w:tc>
        <w:tc>
          <w:tcPr>
            <w:tcW w:w="1275" w:type="dxa"/>
            <w:gridSpan w:val="2"/>
            <w:shd w:val="clear" w:color="auto" w:fill="FFFF66"/>
          </w:tcPr>
          <w:p w:rsidR="0098716D" w:rsidRPr="00DF6968" w:rsidRDefault="0098716D" w:rsidP="00CB14CE">
            <w:pPr>
              <w:pStyle w:val="TableParagraph"/>
              <w:ind w:left="0" w:hanging="6"/>
              <w:jc w:val="center"/>
              <w:rPr>
                <w:sz w:val="24"/>
                <w:lang w:val="ru-RU"/>
              </w:rPr>
            </w:pPr>
            <w:r>
              <w:rPr>
                <w:sz w:val="24"/>
                <w:lang w:val="ru-RU"/>
              </w:rPr>
              <w:t xml:space="preserve">3 неделя октября </w:t>
            </w:r>
          </w:p>
        </w:tc>
        <w:tc>
          <w:tcPr>
            <w:tcW w:w="2522" w:type="dxa"/>
          </w:tcPr>
          <w:p w:rsidR="0098716D" w:rsidRDefault="0098716D" w:rsidP="00704ABC">
            <w:pPr>
              <w:pStyle w:val="TableParagraph"/>
              <w:ind w:left="-6" w:firstLine="6"/>
              <w:jc w:val="center"/>
              <w:rPr>
                <w:sz w:val="24"/>
                <w:lang w:val="ru-RU"/>
              </w:rPr>
            </w:pPr>
            <w:r>
              <w:rPr>
                <w:sz w:val="24"/>
                <w:lang w:val="ru-RU"/>
              </w:rPr>
              <w:t>Создание альбома «Наш город»</w:t>
            </w:r>
          </w:p>
          <w:p w:rsidR="0098716D" w:rsidRPr="00DF6968" w:rsidRDefault="0098716D" w:rsidP="00704ABC">
            <w:pPr>
              <w:pStyle w:val="TableParagraph"/>
              <w:ind w:left="-6" w:firstLine="6"/>
              <w:jc w:val="center"/>
              <w:rPr>
                <w:sz w:val="24"/>
                <w:lang w:val="ru-RU"/>
              </w:rPr>
            </w:pPr>
            <w:r>
              <w:rPr>
                <w:sz w:val="24"/>
                <w:lang w:val="ru-RU"/>
              </w:rPr>
              <w:t>Пополнение патриотического центра</w:t>
            </w:r>
          </w:p>
        </w:tc>
      </w:tr>
      <w:tr w:rsidR="0098716D" w:rsidTr="00704ABC">
        <w:trPr>
          <w:gridAfter w:val="1"/>
          <w:wAfter w:w="23" w:type="dxa"/>
          <w:trHeight w:val="2496"/>
        </w:trPr>
        <w:tc>
          <w:tcPr>
            <w:tcW w:w="1966" w:type="dxa"/>
            <w:shd w:val="clear" w:color="auto" w:fill="FFFF66"/>
          </w:tcPr>
          <w:p w:rsidR="0098716D" w:rsidRPr="0026244C" w:rsidRDefault="0098716D" w:rsidP="00704ABC">
            <w:pPr>
              <w:pStyle w:val="TableParagraph"/>
              <w:spacing w:before="54" w:line="259" w:lineRule="auto"/>
              <w:ind w:left="15"/>
              <w:jc w:val="center"/>
              <w:rPr>
                <w:b/>
                <w:sz w:val="24"/>
                <w:lang w:val="ru-RU"/>
              </w:rPr>
            </w:pPr>
            <w:r w:rsidRPr="0026244C">
              <w:rPr>
                <w:b/>
                <w:sz w:val="24"/>
                <w:lang w:val="ru-RU"/>
              </w:rPr>
              <w:t>Я в мире</w:t>
            </w:r>
            <w:r w:rsidRPr="0026244C">
              <w:rPr>
                <w:b/>
                <w:spacing w:val="-57"/>
                <w:sz w:val="24"/>
                <w:lang w:val="ru-RU"/>
              </w:rPr>
              <w:t xml:space="preserve"> </w:t>
            </w:r>
            <w:r w:rsidRPr="0026244C">
              <w:rPr>
                <w:b/>
                <w:sz w:val="24"/>
                <w:lang w:val="ru-RU"/>
              </w:rPr>
              <w:t>человек.</w:t>
            </w:r>
          </w:p>
          <w:p w:rsidR="0098716D" w:rsidRPr="0026244C" w:rsidRDefault="0098716D" w:rsidP="00704ABC">
            <w:pPr>
              <w:pStyle w:val="TableParagraph"/>
              <w:spacing w:before="54" w:line="259" w:lineRule="auto"/>
              <w:ind w:left="15"/>
              <w:jc w:val="center"/>
              <w:rPr>
                <w:b/>
                <w:sz w:val="24"/>
                <w:lang w:val="ru-RU"/>
              </w:rPr>
            </w:pPr>
            <w:r w:rsidRPr="0026244C">
              <w:rPr>
                <w:b/>
                <w:sz w:val="24"/>
                <w:lang w:val="ru-RU"/>
              </w:rPr>
              <w:t>Со мной мои друзья</w:t>
            </w:r>
          </w:p>
        </w:tc>
        <w:tc>
          <w:tcPr>
            <w:tcW w:w="4573" w:type="dxa"/>
            <w:gridSpan w:val="3"/>
          </w:tcPr>
          <w:p w:rsidR="0098716D" w:rsidRPr="00DF6968" w:rsidRDefault="0098716D" w:rsidP="00704ABC">
            <w:pPr>
              <w:pStyle w:val="TableParagraph"/>
              <w:spacing w:before="49" w:line="259" w:lineRule="auto"/>
              <w:ind w:left="59" w:right="466"/>
              <w:rPr>
                <w:sz w:val="24"/>
                <w:lang w:val="ru-RU"/>
              </w:rPr>
            </w:pPr>
            <w:r w:rsidRPr="00DF6968">
              <w:rPr>
                <w:sz w:val="24"/>
                <w:lang w:val="ru-RU"/>
              </w:rPr>
              <w:t>Расширять</w:t>
            </w:r>
            <w:r w:rsidRPr="00DF6968">
              <w:rPr>
                <w:spacing w:val="-3"/>
                <w:sz w:val="24"/>
                <w:lang w:val="ru-RU"/>
              </w:rPr>
              <w:t xml:space="preserve"> </w:t>
            </w:r>
            <w:r w:rsidRPr="00DF6968">
              <w:rPr>
                <w:sz w:val="24"/>
                <w:lang w:val="ru-RU"/>
              </w:rPr>
              <w:t>представления</w:t>
            </w:r>
            <w:r w:rsidRPr="00DF6968">
              <w:rPr>
                <w:spacing w:val="-5"/>
                <w:sz w:val="24"/>
                <w:lang w:val="ru-RU"/>
              </w:rPr>
              <w:t xml:space="preserve"> </w:t>
            </w:r>
            <w:r w:rsidRPr="00DF6968">
              <w:rPr>
                <w:sz w:val="24"/>
                <w:lang w:val="ru-RU"/>
              </w:rPr>
              <w:t>о здоровье</w:t>
            </w:r>
            <w:r w:rsidRPr="00DF6968">
              <w:rPr>
                <w:spacing w:val="-6"/>
                <w:sz w:val="24"/>
                <w:lang w:val="ru-RU"/>
              </w:rPr>
              <w:t xml:space="preserve"> </w:t>
            </w:r>
            <w:r w:rsidRPr="00DF6968">
              <w:rPr>
                <w:sz w:val="24"/>
                <w:lang w:val="ru-RU"/>
              </w:rPr>
              <w:t>и</w:t>
            </w:r>
            <w:r w:rsidRPr="00DF6968">
              <w:rPr>
                <w:spacing w:val="-57"/>
                <w:sz w:val="24"/>
                <w:lang w:val="ru-RU"/>
              </w:rPr>
              <w:t xml:space="preserve"> </w:t>
            </w:r>
            <w:r w:rsidRPr="00DF6968">
              <w:rPr>
                <w:sz w:val="24"/>
                <w:lang w:val="ru-RU"/>
              </w:rPr>
              <w:t>здоровом образе жизни. Расширять</w:t>
            </w:r>
            <w:r w:rsidRPr="00DF6968">
              <w:rPr>
                <w:spacing w:val="1"/>
                <w:sz w:val="24"/>
                <w:lang w:val="ru-RU"/>
              </w:rPr>
              <w:t xml:space="preserve"> </w:t>
            </w:r>
            <w:r w:rsidRPr="00DF6968">
              <w:rPr>
                <w:sz w:val="24"/>
                <w:lang w:val="ru-RU"/>
              </w:rPr>
              <w:t>представления</w:t>
            </w:r>
            <w:r w:rsidRPr="00DF6968">
              <w:rPr>
                <w:spacing w:val="-1"/>
                <w:sz w:val="24"/>
                <w:lang w:val="ru-RU"/>
              </w:rPr>
              <w:t xml:space="preserve"> </w:t>
            </w:r>
            <w:r w:rsidRPr="00DF6968">
              <w:rPr>
                <w:sz w:val="24"/>
                <w:lang w:val="ru-RU"/>
              </w:rPr>
              <w:t>детей</w:t>
            </w:r>
            <w:r w:rsidRPr="00DF6968">
              <w:rPr>
                <w:spacing w:val="-4"/>
                <w:sz w:val="24"/>
                <w:lang w:val="ru-RU"/>
              </w:rPr>
              <w:t xml:space="preserve"> </w:t>
            </w:r>
            <w:r w:rsidRPr="00DF6968">
              <w:rPr>
                <w:sz w:val="24"/>
                <w:lang w:val="ru-RU"/>
              </w:rPr>
              <w:t>о</w:t>
            </w:r>
            <w:r w:rsidRPr="00DF6968">
              <w:rPr>
                <w:spacing w:val="4"/>
                <w:sz w:val="24"/>
                <w:lang w:val="ru-RU"/>
              </w:rPr>
              <w:t xml:space="preserve"> </w:t>
            </w:r>
            <w:r w:rsidRPr="00DF6968">
              <w:rPr>
                <w:sz w:val="24"/>
                <w:lang w:val="ru-RU"/>
              </w:rPr>
              <w:t>своей</w:t>
            </w:r>
            <w:r w:rsidRPr="00DF6968">
              <w:rPr>
                <w:spacing w:val="1"/>
                <w:sz w:val="24"/>
                <w:lang w:val="ru-RU"/>
              </w:rPr>
              <w:t xml:space="preserve"> </w:t>
            </w:r>
            <w:r>
              <w:rPr>
                <w:sz w:val="24"/>
                <w:lang w:val="ru-RU"/>
              </w:rPr>
              <w:t>семье, друзьях.</w:t>
            </w:r>
          </w:p>
          <w:p w:rsidR="0098716D" w:rsidRPr="00DF6968" w:rsidRDefault="0098716D" w:rsidP="00704ABC">
            <w:pPr>
              <w:pStyle w:val="TableParagraph"/>
              <w:spacing w:line="259" w:lineRule="auto"/>
              <w:ind w:left="59" w:right="83"/>
              <w:rPr>
                <w:sz w:val="24"/>
                <w:lang w:val="ru-RU"/>
              </w:rPr>
            </w:pPr>
            <w:r w:rsidRPr="00DF6968">
              <w:rPr>
                <w:sz w:val="24"/>
                <w:lang w:val="ru-RU"/>
              </w:rPr>
              <w:t>Формировать</w:t>
            </w:r>
            <w:r w:rsidRPr="00DF6968">
              <w:rPr>
                <w:spacing w:val="2"/>
                <w:sz w:val="24"/>
                <w:lang w:val="ru-RU"/>
              </w:rPr>
              <w:t xml:space="preserve"> </w:t>
            </w:r>
            <w:r w:rsidRPr="00DF6968">
              <w:rPr>
                <w:sz w:val="24"/>
                <w:lang w:val="ru-RU"/>
              </w:rPr>
              <w:t>первоначальные</w:t>
            </w:r>
            <w:r w:rsidRPr="00DF6968">
              <w:rPr>
                <w:spacing w:val="1"/>
                <w:sz w:val="24"/>
                <w:lang w:val="ru-RU"/>
              </w:rPr>
              <w:t xml:space="preserve"> </w:t>
            </w:r>
            <w:r w:rsidRPr="00DF6968">
              <w:rPr>
                <w:sz w:val="24"/>
                <w:lang w:val="ru-RU"/>
              </w:rPr>
              <w:t>представления</w:t>
            </w:r>
            <w:r w:rsidRPr="00DF6968">
              <w:rPr>
                <w:spacing w:val="-8"/>
                <w:sz w:val="24"/>
                <w:lang w:val="ru-RU"/>
              </w:rPr>
              <w:t xml:space="preserve"> </w:t>
            </w:r>
            <w:r w:rsidRPr="00DF6968">
              <w:rPr>
                <w:sz w:val="24"/>
                <w:lang w:val="ru-RU"/>
              </w:rPr>
              <w:t>о</w:t>
            </w:r>
            <w:r w:rsidRPr="00DF6968">
              <w:rPr>
                <w:spacing w:val="1"/>
                <w:sz w:val="24"/>
                <w:lang w:val="ru-RU"/>
              </w:rPr>
              <w:t xml:space="preserve"> </w:t>
            </w:r>
            <w:r w:rsidRPr="00DF6968">
              <w:rPr>
                <w:sz w:val="24"/>
                <w:lang w:val="ru-RU"/>
              </w:rPr>
              <w:t>родственных</w:t>
            </w:r>
            <w:r w:rsidRPr="00DF6968">
              <w:rPr>
                <w:spacing w:val="-8"/>
                <w:sz w:val="24"/>
                <w:lang w:val="ru-RU"/>
              </w:rPr>
              <w:t xml:space="preserve"> </w:t>
            </w:r>
            <w:r w:rsidRPr="00DF6968">
              <w:rPr>
                <w:sz w:val="24"/>
                <w:lang w:val="ru-RU"/>
              </w:rPr>
              <w:t>отношениях</w:t>
            </w:r>
            <w:r w:rsidRPr="00DF6968">
              <w:rPr>
                <w:spacing w:val="-57"/>
                <w:sz w:val="24"/>
                <w:lang w:val="ru-RU"/>
              </w:rPr>
              <w:t xml:space="preserve"> </w:t>
            </w:r>
            <w:r w:rsidRPr="00DF6968">
              <w:rPr>
                <w:sz w:val="24"/>
                <w:lang w:val="ru-RU"/>
              </w:rPr>
              <w:t>в</w:t>
            </w:r>
            <w:r w:rsidRPr="00DF6968">
              <w:rPr>
                <w:spacing w:val="1"/>
                <w:sz w:val="24"/>
                <w:lang w:val="ru-RU"/>
              </w:rPr>
              <w:t xml:space="preserve"> </w:t>
            </w:r>
            <w:r w:rsidRPr="00DF6968">
              <w:rPr>
                <w:sz w:val="24"/>
                <w:lang w:val="ru-RU"/>
              </w:rPr>
              <w:t>семье</w:t>
            </w:r>
            <w:r w:rsidRPr="00DF6968">
              <w:rPr>
                <w:spacing w:val="-5"/>
                <w:sz w:val="24"/>
                <w:lang w:val="ru-RU"/>
              </w:rPr>
              <w:t xml:space="preserve"> </w:t>
            </w:r>
            <w:r w:rsidRPr="00DF6968">
              <w:rPr>
                <w:sz w:val="24"/>
                <w:lang w:val="ru-RU"/>
              </w:rPr>
              <w:t>(сын,</w:t>
            </w:r>
            <w:r w:rsidRPr="00DF6968">
              <w:rPr>
                <w:spacing w:val="3"/>
                <w:sz w:val="24"/>
                <w:lang w:val="ru-RU"/>
              </w:rPr>
              <w:t xml:space="preserve"> </w:t>
            </w:r>
            <w:r w:rsidRPr="00DF6968">
              <w:rPr>
                <w:sz w:val="24"/>
                <w:lang w:val="ru-RU"/>
              </w:rPr>
              <w:t>дочь,</w:t>
            </w:r>
            <w:r w:rsidRPr="00DF6968">
              <w:rPr>
                <w:spacing w:val="-2"/>
                <w:sz w:val="24"/>
                <w:lang w:val="ru-RU"/>
              </w:rPr>
              <w:t xml:space="preserve"> </w:t>
            </w:r>
            <w:r w:rsidRPr="00DF6968">
              <w:rPr>
                <w:sz w:val="24"/>
                <w:lang w:val="ru-RU"/>
              </w:rPr>
              <w:t>мама,</w:t>
            </w:r>
            <w:r w:rsidRPr="00DF6968">
              <w:rPr>
                <w:spacing w:val="3"/>
                <w:sz w:val="24"/>
                <w:lang w:val="ru-RU"/>
              </w:rPr>
              <w:t xml:space="preserve"> </w:t>
            </w:r>
            <w:r w:rsidRPr="00DF6968">
              <w:rPr>
                <w:sz w:val="24"/>
                <w:lang w:val="ru-RU"/>
              </w:rPr>
              <w:t>папа и</w:t>
            </w:r>
            <w:r w:rsidRPr="00DF6968">
              <w:rPr>
                <w:spacing w:val="-3"/>
                <w:sz w:val="24"/>
                <w:lang w:val="ru-RU"/>
              </w:rPr>
              <w:t xml:space="preserve"> </w:t>
            </w:r>
            <w:r w:rsidRPr="00DF6968">
              <w:rPr>
                <w:sz w:val="24"/>
                <w:lang w:val="ru-RU"/>
              </w:rPr>
              <w:t>др.).</w:t>
            </w:r>
          </w:p>
          <w:p w:rsidR="0098716D" w:rsidRPr="00DF6968" w:rsidRDefault="0098716D" w:rsidP="00704ABC">
            <w:pPr>
              <w:pStyle w:val="TableParagraph"/>
              <w:spacing w:line="259" w:lineRule="auto"/>
              <w:ind w:left="59" w:right="380"/>
              <w:rPr>
                <w:sz w:val="24"/>
                <w:lang w:val="ru-RU"/>
              </w:rPr>
            </w:pPr>
            <w:r w:rsidRPr="00DF6968">
              <w:rPr>
                <w:sz w:val="24"/>
                <w:lang w:val="ru-RU"/>
              </w:rPr>
              <w:t>Закреплять</w:t>
            </w:r>
            <w:r w:rsidRPr="00DF6968">
              <w:rPr>
                <w:spacing w:val="-3"/>
                <w:sz w:val="24"/>
                <w:lang w:val="ru-RU"/>
              </w:rPr>
              <w:t xml:space="preserve"> </w:t>
            </w:r>
            <w:r w:rsidRPr="00DF6968">
              <w:rPr>
                <w:sz w:val="24"/>
                <w:lang w:val="ru-RU"/>
              </w:rPr>
              <w:t>знание</w:t>
            </w:r>
            <w:r w:rsidRPr="00DF6968">
              <w:rPr>
                <w:spacing w:val="-7"/>
                <w:sz w:val="24"/>
                <w:lang w:val="ru-RU"/>
              </w:rPr>
              <w:t xml:space="preserve"> </w:t>
            </w:r>
            <w:r w:rsidRPr="00DF6968">
              <w:rPr>
                <w:sz w:val="24"/>
                <w:lang w:val="ru-RU"/>
              </w:rPr>
              <w:t>детьми</w:t>
            </w:r>
            <w:r w:rsidRPr="00DF6968">
              <w:rPr>
                <w:spacing w:val="-2"/>
                <w:sz w:val="24"/>
                <w:lang w:val="ru-RU"/>
              </w:rPr>
              <w:t xml:space="preserve"> </w:t>
            </w:r>
            <w:r w:rsidRPr="00DF6968">
              <w:rPr>
                <w:sz w:val="24"/>
                <w:lang w:val="ru-RU"/>
              </w:rPr>
              <w:t>своих</w:t>
            </w:r>
            <w:r w:rsidRPr="00DF6968">
              <w:rPr>
                <w:spacing w:val="-6"/>
                <w:sz w:val="24"/>
                <w:lang w:val="ru-RU"/>
              </w:rPr>
              <w:t xml:space="preserve"> </w:t>
            </w:r>
            <w:r w:rsidRPr="00DF6968">
              <w:rPr>
                <w:sz w:val="24"/>
                <w:lang w:val="ru-RU"/>
              </w:rPr>
              <w:t>имени,</w:t>
            </w:r>
            <w:r w:rsidRPr="00DF6968">
              <w:rPr>
                <w:spacing w:val="-57"/>
                <w:sz w:val="24"/>
                <w:lang w:val="ru-RU"/>
              </w:rPr>
              <w:t xml:space="preserve"> </w:t>
            </w:r>
            <w:r w:rsidRPr="00DF6968">
              <w:rPr>
                <w:sz w:val="24"/>
                <w:lang w:val="ru-RU"/>
              </w:rPr>
              <w:t>фамилии</w:t>
            </w:r>
            <w:r w:rsidRPr="00DF6968">
              <w:rPr>
                <w:spacing w:val="3"/>
                <w:sz w:val="24"/>
                <w:lang w:val="ru-RU"/>
              </w:rPr>
              <w:t xml:space="preserve"> </w:t>
            </w:r>
            <w:r w:rsidRPr="00DF6968">
              <w:rPr>
                <w:sz w:val="24"/>
                <w:lang w:val="ru-RU"/>
              </w:rPr>
              <w:t>и</w:t>
            </w:r>
            <w:r w:rsidRPr="00DF6968">
              <w:rPr>
                <w:spacing w:val="-3"/>
                <w:sz w:val="24"/>
                <w:lang w:val="ru-RU"/>
              </w:rPr>
              <w:t xml:space="preserve"> </w:t>
            </w:r>
            <w:r w:rsidRPr="00DF6968">
              <w:rPr>
                <w:sz w:val="24"/>
                <w:lang w:val="ru-RU"/>
              </w:rPr>
              <w:t>возраста;</w:t>
            </w:r>
            <w:r w:rsidRPr="00DF6968">
              <w:rPr>
                <w:spacing w:val="-4"/>
                <w:sz w:val="24"/>
                <w:lang w:val="ru-RU"/>
              </w:rPr>
              <w:t xml:space="preserve"> </w:t>
            </w:r>
            <w:r w:rsidRPr="00DF6968">
              <w:rPr>
                <w:sz w:val="24"/>
                <w:lang w:val="ru-RU"/>
              </w:rPr>
              <w:t>имен</w:t>
            </w:r>
            <w:r w:rsidRPr="00DF6968">
              <w:rPr>
                <w:spacing w:val="-3"/>
                <w:sz w:val="24"/>
                <w:lang w:val="ru-RU"/>
              </w:rPr>
              <w:t xml:space="preserve"> </w:t>
            </w:r>
            <w:r w:rsidRPr="00DF6968">
              <w:rPr>
                <w:sz w:val="24"/>
                <w:lang w:val="ru-RU"/>
              </w:rPr>
              <w:t>родителей.</w:t>
            </w:r>
          </w:p>
        </w:tc>
        <w:tc>
          <w:tcPr>
            <w:tcW w:w="1275" w:type="dxa"/>
            <w:gridSpan w:val="2"/>
            <w:shd w:val="clear" w:color="auto" w:fill="FFFF66"/>
          </w:tcPr>
          <w:p w:rsidR="0098716D" w:rsidRDefault="00CB14CE" w:rsidP="00CB14CE">
            <w:pPr>
              <w:pStyle w:val="TableParagraph"/>
              <w:spacing w:before="49" w:line="259" w:lineRule="auto"/>
              <w:ind w:left="0" w:right="68" w:firstLine="93"/>
              <w:rPr>
                <w:sz w:val="24"/>
              </w:rPr>
            </w:pPr>
            <w:r>
              <w:rPr>
                <w:sz w:val="24"/>
              </w:rPr>
              <w:t>4</w:t>
            </w:r>
            <w:r w:rsidR="0098716D">
              <w:rPr>
                <w:sz w:val="24"/>
              </w:rPr>
              <w:t>недел</w:t>
            </w:r>
            <w:r w:rsidR="0098716D">
              <w:rPr>
                <w:sz w:val="24"/>
                <w:lang w:val="ru-RU"/>
              </w:rPr>
              <w:t>я</w:t>
            </w:r>
            <w:r w:rsidR="0098716D">
              <w:rPr>
                <w:spacing w:val="-57"/>
                <w:sz w:val="24"/>
              </w:rPr>
              <w:t xml:space="preserve"> </w:t>
            </w:r>
            <w:r w:rsidR="0098716D">
              <w:rPr>
                <w:sz w:val="24"/>
              </w:rPr>
              <w:t>ок</w:t>
            </w:r>
            <w:r w:rsidR="0098716D" w:rsidRPr="00CD2EA8">
              <w:rPr>
                <w:sz w:val="24"/>
                <w:shd w:val="clear" w:color="auto" w:fill="FFFF00"/>
              </w:rPr>
              <w:t>т</w:t>
            </w:r>
            <w:r w:rsidR="0098716D">
              <w:rPr>
                <w:sz w:val="24"/>
              </w:rPr>
              <w:t>ября</w:t>
            </w:r>
          </w:p>
        </w:tc>
        <w:tc>
          <w:tcPr>
            <w:tcW w:w="2522" w:type="dxa"/>
          </w:tcPr>
          <w:p w:rsidR="0098716D" w:rsidRDefault="0098716D" w:rsidP="00704ABC">
            <w:pPr>
              <w:pStyle w:val="TableParagraph"/>
              <w:spacing w:before="59"/>
              <w:ind w:left="-6" w:firstLine="6"/>
              <w:jc w:val="center"/>
              <w:rPr>
                <w:sz w:val="24"/>
                <w:lang w:val="ru-RU"/>
              </w:rPr>
            </w:pPr>
            <w:r w:rsidRPr="00CD2EA8">
              <w:rPr>
                <w:sz w:val="24"/>
                <w:lang w:val="ru-RU"/>
              </w:rPr>
              <w:t>Фотовыставка</w:t>
            </w:r>
          </w:p>
          <w:p w:rsidR="0098716D" w:rsidRPr="00CD2EA8" w:rsidRDefault="0098716D" w:rsidP="00704ABC">
            <w:pPr>
              <w:pStyle w:val="TableParagraph"/>
              <w:spacing w:before="59"/>
              <w:ind w:left="-6" w:firstLine="6"/>
              <w:jc w:val="center"/>
              <w:rPr>
                <w:sz w:val="24"/>
                <w:lang w:val="ru-RU"/>
              </w:rPr>
            </w:pPr>
            <w:r w:rsidRPr="00CD2EA8">
              <w:rPr>
                <w:sz w:val="24"/>
                <w:lang w:val="ru-RU"/>
              </w:rPr>
              <w:t>«Моя</w:t>
            </w:r>
            <w:r w:rsidRPr="00CD2EA8">
              <w:rPr>
                <w:spacing w:val="-51"/>
                <w:sz w:val="24"/>
                <w:lang w:val="ru-RU"/>
              </w:rPr>
              <w:t xml:space="preserve"> </w:t>
            </w:r>
            <w:r w:rsidRPr="00CD2EA8">
              <w:rPr>
                <w:sz w:val="24"/>
                <w:lang w:val="ru-RU"/>
              </w:rPr>
              <w:t>семья»;</w:t>
            </w:r>
          </w:p>
          <w:p w:rsidR="0098716D" w:rsidRPr="00CD2EA8" w:rsidRDefault="0098716D" w:rsidP="00704ABC">
            <w:pPr>
              <w:pStyle w:val="TableParagraph"/>
              <w:spacing w:before="6"/>
              <w:ind w:left="-6" w:firstLine="6"/>
              <w:jc w:val="center"/>
              <w:rPr>
                <w:b/>
                <w:sz w:val="27"/>
                <w:lang w:val="ru-RU"/>
              </w:rPr>
            </w:pPr>
          </w:p>
          <w:p w:rsidR="0098716D" w:rsidRPr="00DF6968" w:rsidRDefault="0098716D" w:rsidP="00704ABC">
            <w:pPr>
              <w:pStyle w:val="TableParagraph"/>
              <w:spacing w:before="1"/>
              <w:ind w:left="-6" w:firstLine="6"/>
              <w:jc w:val="center"/>
              <w:rPr>
                <w:rFonts w:ascii="Calibri" w:hAnsi="Calibri"/>
                <w:sz w:val="24"/>
                <w:lang w:val="ru-RU"/>
              </w:rPr>
            </w:pPr>
            <w:r w:rsidRPr="00CD2EA8">
              <w:rPr>
                <w:sz w:val="24"/>
                <w:lang w:val="ru-RU"/>
              </w:rPr>
              <w:t>Игры на</w:t>
            </w:r>
            <w:r w:rsidRPr="00CD2EA8">
              <w:rPr>
                <w:spacing w:val="1"/>
                <w:sz w:val="24"/>
                <w:lang w:val="ru-RU"/>
              </w:rPr>
              <w:t xml:space="preserve"> </w:t>
            </w:r>
            <w:r w:rsidRPr="00CD2EA8">
              <w:rPr>
                <w:spacing w:val="-1"/>
                <w:sz w:val="24"/>
                <w:lang w:val="ru-RU"/>
              </w:rPr>
              <w:t>формирование</w:t>
            </w:r>
            <w:r w:rsidRPr="00CD2EA8">
              <w:rPr>
                <w:spacing w:val="-8"/>
                <w:sz w:val="24"/>
                <w:lang w:val="ru-RU"/>
              </w:rPr>
              <w:t xml:space="preserve"> </w:t>
            </w:r>
            <w:r w:rsidRPr="00CD2EA8">
              <w:rPr>
                <w:sz w:val="24"/>
                <w:lang w:val="ru-RU"/>
              </w:rPr>
              <w:t>ЗОЖ</w:t>
            </w:r>
          </w:p>
        </w:tc>
      </w:tr>
      <w:tr w:rsidR="0098716D" w:rsidTr="00704ABC">
        <w:trPr>
          <w:gridAfter w:val="1"/>
          <w:wAfter w:w="23" w:type="dxa"/>
          <w:trHeight w:val="3979"/>
        </w:trPr>
        <w:tc>
          <w:tcPr>
            <w:tcW w:w="1966" w:type="dxa"/>
            <w:shd w:val="clear" w:color="auto" w:fill="FFFF66"/>
          </w:tcPr>
          <w:p w:rsidR="0098716D" w:rsidRPr="0026244C" w:rsidRDefault="0098716D" w:rsidP="00704ABC">
            <w:pPr>
              <w:pStyle w:val="TableParagraph"/>
              <w:ind w:left="15"/>
              <w:jc w:val="center"/>
              <w:rPr>
                <w:b/>
                <w:sz w:val="24"/>
                <w:lang w:val="ru-RU"/>
              </w:rPr>
            </w:pPr>
          </w:p>
        </w:tc>
        <w:tc>
          <w:tcPr>
            <w:tcW w:w="4573" w:type="dxa"/>
            <w:gridSpan w:val="3"/>
          </w:tcPr>
          <w:p w:rsidR="0098716D" w:rsidRPr="00DF6968" w:rsidRDefault="0098716D" w:rsidP="00704ABC">
            <w:pPr>
              <w:pStyle w:val="TableParagraph"/>
              <w:spacing w:before="44" w:line="259" w:lineRule="auto"/>
              <w:ind w:left="59" w:right="377"/>
              <w:rPr>
                <w:sz w:val="24"/>
                <w:lang w:val="ru-RU"/>
              </w:rPr>
            </w:pPr>
            <w:r w:rsidRPr="00DF6968">
              <w:rPr>
                <w:sz w:val="24"/>
                <w:lang w:val="ru-RU"/>
              </w:rPr>
              <w:t>Воспитывать</w:t>
            </w:r>
            <w:r w:rsidRPr="00DF6968">
              <w:rPr>
                <w:spacing w:val="-5"/>
                <w:sz w:val="24"/>
                <w:lang w:val="ru-RU"/>
              </w:rPr>
              <w:t xml:space="preserve"> </w:t>
            </w:r>
            <w:r w:rsidRPr="00DF6968">
              <w:rPr>
                <w:sz w:val="24"/>
                <w:lang w:val="ru-RU"/>
              </w:rPr>
              <w:t>уважение</w:t>
            </w:r>
            <w:r w:rsidRPr="00DF6968">
              <w:rPr>
                <w:spacing w:val="-3"/>
                <w:sz w:val="24"/>
                <w:lang w:val="ru-RU"/>
              </w:rPr>
              <w:t xml:space="preserve"> </w:t>
            </w:r>
            <w:r w:rsidRPr="00DF6968">
              <w:rPr>
                <w:sz w:val="24"/>
                <w:lang w:val="ru-RU"/>
              </w:rPr>
              <w:t>к</w:t>
            </w:r>
            <w:r w:rsidRPr="00DF6968">
              <w:rPr>
                <w:spacing w:val="-3"/>
                <w:sz w:val="24"/>
                <w:lang w:val="ru-RU"/>
              </w:rPr>
              <w:t xml:space="preserve"> </w:t>
            </w:r>
            <w:r w:rsidRPr="00DF6968">
              <w:rPr>
                <w:sz w:val="24"/>
                <w:lang w:val="ru-RU"/>
              </w:rPr>
              <w:t>труду</w:t>
            </w:r>
            <w:r w:rsidRPr="00DF6968">
              <w:rPr>
                <w:spacing w:val="-6"/>
                <w:sz w:val="24"/>
                <w:lang w:val="ru-RU"/>
              </w:rPr>
              <w:t xml:space="preserve"> </w:t>
            </w:r>
            <w:r w:rsidRPr="00DF6968">
              <w:rPr>
                <w:sz w:val="24"/>
                <w:lang w:val="ru-RU"/>
              </w:rPr>
              <w:t>близких</w:t>
            </w:r>
            <w:r w:rsidRPr="00DF6968">
              <w:rPr>
                <w:spacing w:val="-57"/>
                <w:sz w:val="24"/>
                <w:lang w:val="ru-RU"/>
              </w:rPr>
              <w:t xml:space="preserve"> </w:t>
            </w:r>
            <w:r w:rsidRPr="00DF6968">
              <w:rPr>
                <w:sz w:val="24"/>
                <w:lang w:val="ru-RU"/>
              </w:rPr>
              <w:t>взрослых.</w:t>
            </w:r>
          </w:p>
          <w:p w:rsidR="0098716D" w:rsidRPr="00DF6968" w:rsidRDefault="0098716D" w:rsidP="00704ABC">
            <w:pPr>
              <w:pStyle w:val="TableParagraph"/>
              <w:spacing w:line="259" w:lineRule="auto"/>
              <w:ind w:left="59" w:right="54"/>
              <w:rPr>
                <w:sz w:val="24"/>
                <w:lang w:val="ru-RU"/>
              </w:rPr>
            </w:pPr>
            <w:r w:rsidRPr="00DF6968">
              <w:rPr>
                <w:sz w:val="24"/>
                <w:lang w:val="ru-RU"/>
              </w:rPr>
              <w:t>Формировать</w:t>
            </w:r>
            <w:r w:rsidRPr="00DF6968">
              <w:rPr>
                <w:spacing w:val="-9"/>
                <w:sz w:val="24"/>
                <w:lang w:val="ru-RU"/>
              </w:rPr>
              <w:t xml:space="preserve"> </w:t>
            </w:r>
            <w:r w:rsidRPr="00DF6968">
              <w:rPr>
                <w:sz w:val="24"/>
                <w:lang w:val="ru-RU"/>
              </w:rPr>
              <w:t>положительную</w:t>
            </w:r>
            <w:r w:rsidRPr="00DF6968">
              <w:rPr>
                <w:spacing w:val="-11"/>
                <w:sz w:val="24"/>
                <w:lang w:val="ru-RU"/>
              </w:rPr>
              <w:t xml:space="preserve"> </w:t>
            </w:r>
            <w:r w:rsidRPr="00DF6968">
              <w:rPr>
                <w:sz w:val="24"/>
                <w:lang w:val="ru-RU"/>
              </w:rPr>
              <w:t>самооценку,</w:t>
            </w:r>
            <w:r w:rsidRPr="00DF6968">
              <w:rPr>
                <w:spacing w:val="-57"/>
                <w:sz w:val="24"/>
                <w:lang w:val="ru-RU"/>
              </w:rPr>
              <w:t xml:space="preserve"> </w:t>
            </w:r>
            <w:r w:rsidRPr="00DF6968">
              <w:rPr>
                <w:sz w:val="24"/>
                <w:lang w:val="ru-RU"/>
              </w:rPr>
              <w:t>образ Я (помогать каждому ребенку как</w:t>
            </w:r>
            <w:r w:rsidRPr="00DF6968">
              <w:rPr>
                <w:spacing w:val="1"/>
                <w:sz w:val="24"/>
                <w:lang w:val="ru-RU"/>
              </w:rPr>
              <w:t xml:space="preserve"> </w:t>
            </w:r>
            <w:r w:rsidRPr="00DF6968">
              <w:rPr>
                <w:sz w:val="24"/>
                <w:lang w:val="ru-RU"/>
              </w:rPr>
              <w:t>можно чаще убеждаться в</w:t>
            </w:r>
            <w:r w:rsidRPr="00DF6968">
              <w:rPr>
                <w:spacing w:val="2"/>
                <w:sz w:val="24"/>
                <w:lang w:val="ru-RU"/>
              </w:rPr>
              <w:t xml:space="preserve"> </w:t>
            </w:r>
            <w:r w:rsidRPr="00DF6968">
              <w:rPr>
                <w:sz w:val="24"/>
                <w:lang w:val="ru-RU"/>
              </w:rPr>
              <w:t>том,</w:t>
            </w:r>
            <w:r w:rsidRPr="00DF6968">
              <w:rPr>
                <w:spacing w:val="2"/>
                <w:sz w:val="24"/>
                <w:lang w:val="ru-RU"/>
              </w:rPr>
              <w:t xml:space="preserve"> </w:t>
            </w:r>
            <w:r w:rsidRPr="00DF6968">
              <w:rPr>
                <w:sz w:val="24"/>
                <w:lang w:val="ru-RU"/>
              </w:rPr>
              <w:t>что</w:t>
            </w:r>
            <w:r w:rsidRPr="00DF6968">
              <w:rPr>
                <w:spacing w:val="-4"/>
                <w:sz w:val="24"/>
                <w:lang w:val="ru-RU"/>
              </w:rPr>
              <w:t xml:space="preserve"> </w:t>
            </w:r>
            <w:r w:rsidRPr="00DF6968">
              <w:rPr>
                <w:sz w:val="24"/>
                <w:lang w:val="ru-RU"/>
              </w:rPr>
              <w:t>он</w:t>
            </w:r>
            <w:r w:rsidRPr="00DF6968">
              <w:rPr>
                <w:spacing w:val="1"/>
                <w:sz w:val="24"/>
                <w:lang w:val="ru-RU"/>
              </w:rPr>
              <w:t xml:space="preserve"> </w:t>
            </w:r>
            <w:r w:rsidRPr="00DF6968">
              <w:rPr>
                <w:sz w:val="24"/>
                <w:lang w:val="ru-RU"/>
              </w:rPr>
              <w:t>хороший,</w:t>
            </w:r>
            <w:r w:rsidRPr="00DF6968">
              <w:rPr>
                <w:spacing w:val="2"/>
                <w:sz w:val="24"/>
                <w:lang w:val="ru-RU"/>
              </w:rPr>
              <w:t xml:space="preserve"> </w:t>
            </w:r>
            <w:r w:rsidRPr="00DF6968">
              <w:rPr>
                <w:sz w:val="24"/>
                <w:lang w:val="ru-RU"/>
              </w:rPr>
              <w:t>что его</w:t>
            </w:r>
            <w:r w:rsidRPr="00DF6968">
              <w:rPr>
                <w:spacing w:val="4"/>
                <w:sz w:val="24"/>
                <w:lang w:val="ru-RU"/>
              </w:rPr>
              <w:t xml:space="preserve"> </w:t>
            </w:r>
            <w:r w:rsidRPr="00DF6968">
              <w:rPr>
                <w:sz w:val="24"/>
                <w:lang w:val="ru-RU"/>
              </w:rPr>
              <w:t>любят).</w:t>
            </w:r>
            <w:r w:rsidRPr="00DF6968">
              <w:rPr>
                <w:spacing w:val="2"/>
                <w:sz w:val="24"/>
                <w:lang w:val="ru-RU"/>
              </w:rPr>
              <w:t xml:space="preserve"> </w:t>
            </w:r>
            <w:r w:rsidRPr="00DF6968">
              <w:rPr>
                <w:sz w:val="24"/>
                <w:lang w:val="ru-RU"/>
              </w:rPr>
              <w:t>Развивать</w:t>
            </w:r>
            <w:r w:rsidRPr="00DF6968">
              <w:rPr>
                <w:spacing w:val="1"/>
                <w:sz w:val="24"/>
                <w:lang w:val="ru-RU"/>
              </w:rPr>
              <w:t xml:space="preserve"> </w:t>
            </w:r>
            <w:r w:rsidRPr="00DF6968">
              <w:rPr>
                <w:sz w:val="24"/>
                <w:lang w:val="ru-RU"/>
              </w:rPr>
              <w:t>представления детей</w:t>
            </w:r>
            <w:r w:rsidRPr="00DF6968">
              <w:rPr>
                <w:spacing w:val="-4"/>
                <w:sz w:val="24"/>
                <w:lang w:val="ru-RU"/>
              </w:rPr>
              <w:t xml:space="preserve"> </w:t>
            </w:r>
            <w:r w:rsidRPr="00DF6968">
              <w:rPr>
                <w:sz w:val="24"/>
                <w:lang w:val="ru-RU"/>
              </w:rPr>
              <w:t>о</w:t>
            </w:r>
            <w:r w:rsidRPr="00DF6968">
              <w:rPr>
                <w:spacing w:val="5"/>
                <w:sz w:val="24"/>
                <w:lang w:val="ru-RU"/>
              </w:rPr>
              <w:t xml:space="preserve"> </w:t>
            </w:r>
            <w:r w:rsidRPr="00DF6968">
              <w:rPr>
                <w:sz w:val="24"/>
                <w:lang w:val="ru-RU"/>
              </w:rPr>
              <w:t>своем внешнем</w:t>
            </w:r>
            <w:r w:rsidRPr="00DF6968">
              <w:rPr>
                <w:spacing w:val="1"/>
                <w:sz w:val="24"/>
                <w:lang w:val="ru-RU"/>
              </w:rPr>
              <w:t xml:space="preserve"> </w:t>
            </w:r>
            <w:r w:rsidRPr="00DF6968">
              <w:rPr>
                <w:sz w:val="24"/>
                <w:lang w:val="ru-RU"/>
              </w:rPr>
              <w:t>облике.</w:t>
            </w:r>
          </w:p>
          <w:p w:rsidR="0098716D" w:rsidRPr="00DF6968" w:rsidRDefault="0098716D" w:rsidP="00704ABC">
            <w:pPr>
              <w:pStyle w:val="TableParagraph"/>
              <w:spacing w:before="2" w:line="259" w:lineRule="auto"/>
              <w:ind w:left="59" w:right="778"/>
              <w:rPr>
                <w:sz w:val="24"/>
                <w:lang w:val="ru-RU"/>
              </w:rPr>
            </w:pPr>
            <w:r w:rsidRPr="00DF6968">
              <w:rPr>
                <w:sz w:val="24"/>
                <w:lang w:val="ru-RU"/>
              </w:rPr>
              <w:t>Воспитывать эмоциональную</w:t>
            </w:r>
            <w:r w:rsidRPr="00DF6968">
              <w:rPr>
                <w:spacing w:val="1"/>
                <w:sz w:val="24"/>
                <w:lang w:val="ru-RU"/>
              </w:rPr>
              <w:t xml:space="preserve"> </w:t>
            </w:r>
            <w:r w:rsidRPr="00DF6968">
              <w:rPr>
                <w:sz w:val="24"/>
                <w:lang w:val="ru-RU"/>
              </w:rPr>
              <w:t>отзывчивость на состояние близких</w:t>
            </w:r>
            <w:r w:rsidRPr="00DF6968">
              <w:rPr>
                <w:spacing w:val="-57"/>
                <w:sz w:val="24"/>
                <w:lang w:val="ru-RU"/>
              </w:rPr>
              <w:t xml:space="preserve"> </w:t>
            </w:r>
            <w:r w:rsidRPr="00DF6968">
              <w:rPr>
                <w:sz w:val="24"/>
                <w:lang w:val="ru-RU"/>
              </w:rPr>
              <w:t>людей, формировать уважительное,</w:t>
            </w:r>
            <w:r w:rsidRPr="00DF6968">
              <w:rPr>
                <w:spacing w:val="-57"/>
                <w:sz w:val="24"/>
                <w:lang w:val="ru-RU"/>
              </w:rPr>
              <w:t xml:space="preserve"> </w:t>
            </w:r>
            <w:r w:rsidRPr="00DF6968">
              <w:rPr>
                <w:sz w:val="24"/>
                <w:lang w:val="ru-RU"/>
              </w:rPr>
              <w:t>заботливое отношение к пожилым</w:t>
            </w:r>
            <w:r w:rsidRPr="00DF6968">
              <w:rPr>
                <w:spacing w:val="1"/>
                <w:sz w:val="24"/>
                <w:lang w:val="ru-RU"/>
              </w:rPr>
              <w:t xml:space="preserve"> </w:t>
            </w:r>
            <w:r w:rsidRPr="00DF6968">
              <w:rPr>
                <w:sz w:val="24"/>
                <w:lang w:val="ru-RU"/>
              </w:rPr>
              <w:t>родственникам.</w:t>
            </w:r>
          </w:p>
        </w:tc>
        <w:tc>
          <w:tcPr>
            <w:tcW w:w="1275" w:type="dxa"/>
            <w:gridSpan w:val="2"/>
            <w:shd w:val="clear" w:color="auto" w:fill="FFFF66"/>
          </w:tcPr>
          <w:p w:rsidR="0098716D" w:rsidRPr="00DF6968" w:rsidRDefault="0098716D" w:rsidP="00704ABC">
            <w:pPr>
              <w:pStyle w:val="TableParagraph"/>
              <w:rPr>
                <w:sz w:val="24"/>
                <w:lang w:val="ru-RU"/>
              </w:rPr>
            </w:pPr>
          </w:p>
        </w:tc>
        <w:tc>
          <w:tcPr>
            <w:tcW w:w="2522" w:type="dxa"/>
          </w:tcPr>
          <w:p w:rsidR="0098716D" w:rsidRPr="00DF6968" w:rsidRDefault="0098716D" w:rsidP="00704ABC">
            <w:pPr>
              <w:pStyle w:val="TableParagraph"/>
              <w:rPr>
                <w:sz w:val="24"/>
                <w:lang w:val="ru-RU"/>
              </w:rPr>
            </w:pPr>
          </w:p>
        </w:tc>
      </w:tr>
      <w:tr w:rsidR="0098716D" w:rsidTr="00704ABC">
        <w:trPr>
          <w:gridAfter w:val="1"/>
          <w:wAfter w:w="23" w:type="dxa"/>
          <w:trHeight w:val="3979"/>
        </w:trPr>
        <w:tc>
          <w:tcPr>
            <w:tcW w:w="1966" w:type="dxa"/>
            <w:shd w:val="clear" w:color="auto" w:fill="FFFF66"/>
          </w:tcPr>
          <w:p w:rsidR="0098716D" w:rsidRPr="00C03A99" w:rsidRDefault="0098716D" w:rsidP="00704ABC">
            <w:pPr>
              <w:pStyle w:val="TableParagraph"/>
              <w:ind w:left="15"/>
              <w:jc w:val="center"/>
              <w:rPr>
                <w:b/>
                <w:sz w:val="24"/>
                <w:lang w:val="ru-RU"/>
              </w:rPr>
            </w:pPr>
            <w:r w:rsidRPr="00C03A99">
              <w:rPr>
                <w:b/>
                <w:sz w:val="24"/>
                <w:lang w:val="ru-RU"/>
              </w:rPr>
              <w:t>Мебель</w:t>
            </w:r>
          </w:p>
        </w:tc>
        <w:tc>
          <w:tcPr>
            <w:tcW w:w="4573" w:type="dxa"/>
            <w:gridSpan w:val="3"/>
          </w:tcPr>
          <w:p w:rsidR="0098716D" w:rsidRPr="00E86F85" w:rsidRDefault="0098716D" w:rsidP="00704ABC">
            <w:pPr>
              <w:pStyle w:val="TableParagraph"/>
              <w:spacing w:before="44" w:line="259" w:lineRule="auto"/>
              <w:ind w:left="59" w:right="377"/>
              <w:rPr>
                <w:sz w:val="24"/>
                <w:lang w:val="ru-RU"/>
              </w:rPr>
            </w:pPr>
            <w:r>
              <w:rPr>
                <w:sz w:val="24"/>
                <w:lang w:val="ru-RU"/>
              </w:rPr>
              <w:t>Способствовать развитию познавательных интересов детей, расширение опыта ориентировки в окружающем, расширять знания об объектах окружающего мира, их свойствах и отношениях. Продолжать знакомить с предметами  мебели, активизировать словарь детей по теме. Учить выделять отдельные части и характерные признаки предметов (цвет, форма, величина) продолжать учить сравнивать и группировать предметы по признакам</w:t>
            </w:r>
          </w:p>
        </w:tc>
        <w:tc>
          <w:tcPr>
            <w:tcW w:w="1275" w:type="dxa"/>
            <w:gridSpan w:val="2"/>
            <w:shd w:val="clear" w:color="auto" w:fill="FFFF66"/>
          </w:tcPr>
          <w:p w:rsidR="00CB14CE" w:rsidRDefault="00CB14CE" w:rsidP="00CB14CE">
            <w:pPr>
              <w:pStyle w:val="TableParagraph"/>
              <w:ind w:left="135" w:hanging="135"/>
              <w:jc w:val="center"/>
              <w:rPr>
                <w:sz w:val="24"/>
                <w:lang w:val="ru-RU"/>
              </w:rPr>
            </w:pPr>
            <w:r>
              <w:rPr>
                <w:sz w:val="24"/>
                <w:lang w:val="ru-RU"/>
              </w:rPr>
              <w:t>1 неделя</w:t>
            </w:r>
          </w:p>
          <w:p w:rsidR="0098716D" w:rsidRPr="00E86F85" w:rsidRDefault="0098716D" w:rsidP="00CB14CE">
            <w:pPr>
              <w:pStyle w:val="TableParagraph"/>
              <w:ind w:left="135" w:hanging="135"/>
              <w:jc w:val="center"/>
              <w:rPr>
                <w:sz w:val="24"/>
                <w:lang w:val="ru-RU"/>
              </w:rPr>
            </w:pPr>
            <w:r>
              <w:rPr>
                <w:sz w:val="24"/>
                <w:lang w:val="ru-RU"/>
              </w:rPr>
              <w:t>ноября</w:t>
            </w:r>
          </w:p>
        </w:tc>
        <w:tc>
          <w:tcPr>
            <w:tcW w:w="2522" w:type="dxa"/>
          </w:tcPr>
          <w:p w:rsidR="0098716D" w:rsidRPr="00E86F85" w:rsidRDefault="0098716D" w:rsidP="00CB14CE">
            <w:pPr>
              <w:pStyle w:val="TableParagraph"/>
              <w:ind w:left="278" w:hanging="142"/>
              <w:jc w:val="center"/>
              <w:rPr>
                <w:sz w:val="24"/>
                <w:lang w:val="ru-RU"/>
              </w:rPr>
            </w:pPr>
            <w:r>
              <w:rPr>
                <w:sz w:val="24"/>
                <w:lang w:val="ru-RU"/>
              </w:rPr>
              <w:t>Коллективная работа «Мы рисуем дом»</w:t>
            </w:r>
          </w:p>
        </w:tc>
      </w:tr>
      <w:tr w:rsidR="0098716D" w:rsidTr="00704ABC">
        <w:trPr>
          <w:gridAfter w:val="1"/>
          <w:wAfter w:w="23" w:type="dxa"/>
          <w:trHeight w:val="3979"/>
        </w:trPr>
        <w:tc>
          <w:tcPr>
            <w:tcW w:w="1966" w:type="dxa"/>
            <w:shd w:val="clear" w:color="auto" w:fill="FFFF66"/>
          </w:tcPr>
          <w:p w:rsidR="0098716D" w:rsidRPr="00C03A99" w:rsidRDefault="0098716D" w:rsidP="00704ABC">
            <w:pPr>
              <w:pStyle w:val="TableParagraph"/>
              <w:ind w:left="15"/>
              <w:jc w:val="center"/>
              <w:rPr>
                <w:b/>
                <w:sz w:val="24"/>
                <w:lang w:val="ru-RU"/>
              </w:rPr>
            </w:pPr>
            <w:r w:rsidRPr="00C03A99">
              <w:rPr>
                <w:b/>
                <w:sz w:val="24"/>
                <w:lang w:val="ru-RU"/>
              </w:rPr>
              <w:t>Как животные готовятся к зиме</w:t>
            </w:r>
          </w:p>
        </w:tc>
        <w:tc>
          <w:tcPr>
            <w:tcW w:w="4573" w:type="dxa"/>
            <w:gridSpan w:val="3"/>
          </w:tcPr>
          <w:p w:rsidR="0098716D" w:rsidRPr="00DF6968" w:rsidRDefault="0098716D" w:rsidP="00704ABC">
            <w:pPr>
              <w:pStyle w:val="TableParagraph"/>
              <w:spacing w:before="73" w:line="261" w:lineRule="auto"/>
              <w:ind w:left="59" w:right="467"/>
              <w:rPr>
                <w:sz w:val="24"/>
                <w:lang w:val="ru-RU"/>
              </w:rPr>
            </w:pPr>
            <w:r w:rsidRPr="00DF6968">
              <w:rPr>
                <w:sz w:val="24"/>
                <w:lang w:val="ru-RU"/>
              </w:rPr>
              <w:t>Дать представления о диких животных</w:t>
            </w:r>
            <w:r w:rsidRPr="00DF6968">
              <w:rPr>
                <w:spacing w:val="-58"/>
                <w:sz w:val="24"/>
                <w:lang w:val="ru-RU"/>
              </w:rPr>
              <w:t xml:space="preserve"> </w:t>
            </w:r>
            <w:r w:rsidRPr="00DF6968">
              <w:rPr>
                <w:sz w:val="24"/>
                <w:lang w:val="ru-RU"/>
              </w:rPr>
              <w:t>лесов Башкортостана их образе жизни,</w:t>
            </w:r>
            <w:r w:rsidRPr="00DF6968">
              <w:rPr>
                <w:spacing w:val="-57"/>
                <w:sz w:val="24"/>
                <w:lang w:val="ru-RU"/>
              </w:rPr>
              <w:t xml:space="preserve"> </w:t>
            </w:r>
            <w:r w:rsidRPr="00DF6968">
              <w:rPr>
                <w:sz w:val="24"/>
                <w:lang w:val="ru-RU"/>
              </w:rPr>
              <w:t>питании,</w:t>
            </w:r>
            <w:r w:rsidRPr="00DF6968">
              <w:rPr>
                <w:spacing w:val="-2"/>
                <w:sz w:val="24"/>
                <w:lang w:val="ru-RU"/>
              </w:rPr>
              <w:t xml:space="preserve"> </w:t>
            </w:r>
            <w:r w:rsidRPr="00DF6968">
              <w:rPr>
                <w:sz w:val="24"/>
                <w:lang w:val="ru-RU"/>
              </w:rPr>
              <w:t>жилищах;</w:t>
            </w:r>
          </w:p>
          <w:p w:rsidR="0098716D" w:rsidRPr="00DF6968" w:rsidRDefault="0098716D" w:rsidP="00704ABC">
            <w:pPr>
              <w:pStyle w:val="TableParagraph"/>
              <w:spacing w:line="247" w:lineRule="exact"/>
              <w:ind w:left="59"/>
              <w:rPr>
                <w:sz w:val="24"/>
                <w:lang w:val="ru-RU"/>
              </w:rPr>
            </w:pPr>
            <w:r w:rsidRPr="00DF6968">
              <w:rPr>
                <w:sz w:val="24"/>
                <w:lang w:val="ru-RU"/>
              </w:rPr>
              <w:t>Обогатить словарь</w:t>
            </w:r>
            <w:r w:rsidRPr="00DF6968">
              <w:rPr>
                <w:spacing w:val="-3"/>
                <w:sz w:val="24"/>
                <w:lang w:val="ru-RU"/>
              </w:rPr>
              <w:t xml:space="preserve"> </w:t>
            </w:r>
            <w:r w:rsidRPr="00DF6968">
              <w:rPr>
                <w:sz w:val="24"/>
                <w:lang w:val="ru-RU"/>
              </w:rPr>
              <w:t>за</w:t>
            </w:r>
            <w:r w:rsidRPr="00DF6968">
              <w:rPr>
                <w:spacing w:val="-1"/>
                <w:sz w:val="24"/>
                <w:lang w:val="ru-RU"/>
              </w:rPr>
              <w:t xml:space="preserve"> </w:t>
            </w:r>
            <w:r w:rsidRPr="00DF6968">
              <w:rPr>
                <w:sz w:val="24"/>
                <w:lang w:val="ru-RU"/>
              </w:rPr>
              <w:t>счет</w:t>
            </w:r>
            <w:r w:rsidRPr="00DF6968">
              <w:rPr>
                <w:spacing w:val="-3"/>
                <w:sz w:val="24"/>
                <w:lang w:val="ru-RU"/>
              </w:rPr>
              <w:t xml:space="preserve"> </w:t>
            </w:r>
            <w:r w:rsidRPr="00DF6968">
              <w:rPr>
                <w:sz w:val="24"/>
                <w:lang w:val="ru-RU"/>
              </w:rPr>
              <w:t>имен</w:t>
            </w:r>
          </w:p>
          <w:p w:rsidR="0098716D" w:rsidRPr="00AE3B20" w:rsidRDefault="0098716D" w:rsidP="00704ABC">
            <w:pPr>
              <w:pStyle w:val="TableParagraph"/>
              <w:spacing w:before="44" w:line="259" w:lineRule="auto"/>
              <w:ind w:left="59" w:right="377"/>
              <w:rPr>
                <w:sz w:val="24"/>
                <w:lang w:val="ru-RU"/>
              </w:rPr>
            </w:pPr>
            <w:r w:rsidRPr="00DF6968">
              <w:rPr>
                <w:sz w:val="24"/>
                <w:lang w:val="ru-RU"/>
              </w:rPr>
              <w:t>существительных (дупло, берлога, логово,</w:t>
            </w:r>
            <w:r w:rsidRPr="00DF6968">
              <w:rPr>
                <w:spacing w:val="-57"/>
                <w:sz w:val="24"/>
                <w:lang w:val="ru-RU"/>
              </w:rPr>
              <w:t xml:space="preserve"> </w:t>
            </w:r>
            <w:r w:rsidRPr="00DF6968">
              <w:rPr>
                <w:sz w:val="24"/>
                <w:lang w:val="ru-RU"/>
              </w:rPr>
              <w:t>нора); имен прилагательных (колючий,</w:t>
            </w:r>
            <w:r w:rsidRPr="00DF6968">
              <w:rPr>
                <w:spacing w:val="1"/>
                <w:sz w:val="24"/>
                <w:lang w:val="ru-RU"/>
              </w:rPr>
              <w:t xml:space="preserve"> </w:t>
            </w:r>
            <w:r w:rsidRPr="00DF6968">
              <w:rPr>
                <w:sz w:val="24"/>
                <w:lang w:val="ru-RU"/>
              </w:rPr>
              <w:t>лохматый,</w:t>
            </w:r>
            <w:r w:rsidRPr="00DF6968">
              <w:rPr>
                <w:spacing w:val="1"/>
                <w:sz w:val="24"/>
                <w:lang w:val="ru-RU"/>
              </w:rPr>
              <w:t xml:space="preserve"> </w:t>
            </w:r>
            <w:r w:rsidRPr="00DF6968">
              <w:rPr>
                <w:sz w:val="24"/>
                <w:lang w:val="ru-RU"/>
              </w:rPr>
              <w:t>неуклюжий,</w:t>
            </w:r>
            <w:r w:rsidRPr="00DF6968">
              <w:rPr>
                <w:spacing w:val="2"/>
                <w:sz w:val="24"/>
                <w:lang w:val="ru-RU"/>
              </w:rPr>
              <w:t xml:space="preserve"> </w:t>
            </w:r>
            <w:r w:rsidRPr="00DF6968">
              <w:rPr>
                <w:sz w:val="24"/>
                <w:lang w:val="ru-RU"/>
              </w:rPr>
              <w:t>хитрый,</w:t>
            </w:r>
            <w:r w:rsidRPr="00DF6968">
              <w:rPr>
                <w:spacing w:val="-3"/>
                <w:sz w:val="24"/>
                <w:lang w:val="ru-RU"/>
              </w:rPr>
              <w:t xml:space="preserve"> </w:t>
            </w:r>
            <w:r w:rsidRPr="00DF6968">
              <w:rPr>
                <w:sz w:val="24"/>
                <w:lang w:val="ru-RU"/>
              </w:rPr>
              <w:t>злой,</w:t>
            </w:r>
            <w:r w:rsidRPr="00DF6968">
              <w:rPr>
                <w:spacing w:val="1"/>
                <w:sz w:val="24"/>
                <w:lang w:val="ru-RU"/>
              </w:rPr>
              <w:t xml:space="preserve"> </w:t>
            </w:r>
            <w:r w:rsidRPr="00DF6968">
              <w:rPr>
                <w:sz w:val="24"/>
                <w:lang w:val="ru-RU"/>
              </w:rPr>
              <w:t>голодный); глаголов (прятаться,</w:t>
            </w:r>
            <w:r w:rsidRPr="00DF6968">
              <w:rPr>
                <w:spacing w:val="1"/>
                <w:sz w:val="24"/>
                <w:lang w:val="ru-RU"/>
              </w:rPr>
              <w:t xml:space="preserve"> </w:t>
            </w:r>
            <w:r w:rsidRPr="00DF6968">
              <w:rPr>
                <w:sz w:val="24"/>
                <w:lang w:val="ru-RU"/>
              </w:rPr>
              <w:t>охотиться, притаиться, выглядывать и др.</w:t>
            </w:r>
            <w:r w:rsidRPr="00DF6968">
              <w:rPr>
                <w:spacing w:val="1"/>
                <w:sz w:val="24"/>
                <w:lang w:val="ru-RU"/>
              </w:rPr>
              <w:t xml:space="preserve"> </w:t>
            </w:r>
            <w:r w:rsidRPr="00DF6968">
              <w:rPr>
                <w:sz w:val="24"/>
                <w:lang w:val="ru-RU"/>
              </w:rPr>
              <w:t>Развивать связную речь через составление</w:t>
            </w:r>
            <w:r w:rsidRPr="00DF6968">
              <w:rPr>
                <w:spacing w:val="-57"/>
                <w:sz w:val="24"/>
                <w:lang w:val="ru-RU"/>
              </w:rPr>
              <w:t xml:space="preserve"> </w:t>
            </w:r>
            <w:r w:rsidRPr="00DF6968">
              <w:rPr>
                <w:sz w:val="24"/>
                <w:lang w:val="ru-RU"/>
              </w:rPr>
              <w:t>описательного рассказа</w:t>
            </w:r>
            <w:r w:rsidRPr="00DF6968">
              <w:rPr>
                <w:spacing w:val="-1"/>
                <w:sz w:val="24"/>
                <w:lang w:val="ru-RU"/>
              </w:rPr>
              <w:t xml:space="preserve"> </w:t>
            </w:r>
            <w:r w:rsidRPr="00DF6968">
              <w:rPr>
                <w:sz w:val="24"/>
                <w:lang w:val="ru-RU"/>
              </w:rPr>
              <w:t>о</w:t>
            </w:r>
            <w:r w:rsidRPr="00DF6968">
              <w:rPr>
                <w:spacing w:val="1"/>
                <w:sz w:val="24"/>
                <w:lang w:val="ru-RU"/>
              </w:rPr>
              <w:t xml:space="preserve"> </w:t>
            </w:r>
            <w:r w:rsidRPr="00DF6968">
              <w:rPr>
                <w:sz w:val="24"/>
                <w:lang w:val="ru-RU"/>
              </w:rPr>
              <w:t>животных;</w:t>
            </w:r>
            <w:r w:rsidRPr="00DF6968">
              <w:rPr>
                <w:spacing w:val="1"/>
                <w:sz w:val="24"/>
                <w:lang w:val="ru-RU"/>
              </w:rPr>
              <w:t xml:space="preserve"> </w:t>
            </w:r>
            <w:r w:rsidRPr="00DF6968">
              <w:rPr>
                <w:sz w:val="24"/>
                <w:lang w:val="ru-RU"/>
              </w:rPr>
              <w:t>Воспитывать желание оказывать помощь</w:t>
            </w:r>
            <w:r w:rsidRPr="00DF6968">
              <w:rPr>
                <w:spacing w:val="1"/>
                <w:sz w:val="24"/>
                <w:lang w:val="ru-RU"/>
              </w:rPr>
              <w:t xml:space="preserve"> </w:t>
            </w:r>
            <w:r w:rsidRPr="00DF6968">
              <w:rPr>
                <w:sz w:val="24"/>
                <w:lang w:val="ru-RU"/>
              </w:rPr>
              <w:t>животным.</w:t>
            </w:r>
          </w:p>
        </w:tc>
        <w:tc>
          <w:tcPr>
            <w:tcW w:w="1275" w:type="dxa"/>
            <w:gridSpan w:val="2"/>
            <w:shd w:val="clear" w:color="auto" w:fill="FFFF66"/>
          </w:tcPr>
          <w:p w:rsidR="0098716D" w:rsidRPr="00AE3B20" w:rsidRDefault="0098716D" w:rsidP="003C71AA">
            <w:pPr>
              <w:pStyle w:val="TableParagraph"/>
              <w:ind w:left="-6"/>
              <w:jc w:val="center"/>
              <w:rPr>
                <w:sz w:val="24"/>
                <w:lang w:val="ru-RU"/>
              </w:rPr>
            </w:pPr>
            <w:r>
              <w:rPr>
                <w:sz w:val="24"/>
                <w:lang w:val="ru-RU"/>
              </w:rPr>
              <w:t>2 неделя ноября</w:t>
            </w:r>
          </w:p>
        </w:tc>
        <w:tc>
          <w:tcPr>
            <w:tcW w:w="2522" w:type="dxa"/>
          </w:tcPr>
          <w:p w:rsidR="0098716D" w:rsidRPr="00AE3B20" w:rsidRDefault="0098716D" w:rsidP="00704ABC">
            <w:pPr>
              <w:pStyle w:val="TableParagraph"/>
              <w:spacing w:before="59"/>
              <w:ind w:left="375" w:right="313" w:hanging="94"/>
              <w:jc w:val="center"/>
              <w:rPr>
                <w:sz w:val="24"/>
                <w:lang w:val="ru-RU"/>
              </w:rPr>
            </w:pPr>
            <w:r w:rsidRPr="00AE3B20">
              <w:rPr>
                <w:spacing w:val="-1"/>
                <w:sz w:val="24"/>
                <w:lang w:val="ru-RU"/>
              </w:rPr>
              <w:t xml:space="preserve">Презентации </w:t>
            </w:r>
            <w:r w:rsidRPr="00AE3B20">
              <w:rPr>
                <w:sz w:val="24"/>
                <w:lang w:val="ru-RU"/>
              </w:rPr>
              <w:t>о</w:t>
            </w:r>
            <w:r w:rsidRPr="00AE3B20">
              <w:rPr>
                <w:spacing w:val="-52"/>
                <w:sz w:val="24"/>
                <w:lang w:val="ru-RU"/>
              </w:rPr>
              <w:t xml:space="preserve"> </w:t>
            </w:r>
            <w:r w:rsidRPr="00AE3B20">
              <w:rPr>
                <w:sz w:val="24"/>
                <w:lang w:val="ru-RU"/>
              </w:rPr>
              <w:t>жизни</w:t>
            </w:r>
            <w:r w:rsidRPr="00AE3B20">
              <w:rPr>
                <w:spacing w:val="-5"/>
                <w:sz w:val="24"/>
                <w:lang w:val="ru-RU"/>
              </w:rPr>
              <w:t xml:space="preserve"> </w:t>
            </w:r>
            <w:r w:rsidRPr="00AE3B20">
              <w:rPr>
                <w:sz w:val="24"/>
                <w:lang w:val="ru-RU"/>
              </w:rPr>
              <w:t>животных;</w:t>
            </w:r>
          </w:p>
          <w:p w:rsidR="0098716D" w:rsidRPr="00AE3B20" w:rsidRDefault="0098716D" w:rsidP="00704ABC">
            <w:pPr>
              <w:pStyle w:val="TableParagraph"/>
              <w:spacing w:before="10"/>
              <w:ind w:hanging="94"/>
              <w:jc w:val="center"/>
              <w:rPr>
                <w:b/>
                <w:sz w:val="25"/>
                <w:lang w:val="ru-RU"/>
              </w:rPr>
            </w:pPr>
          </w:p>
          <w:p w:rsidR="0098716D" w:rsidRPr="00AE3B20" w:rsidRDefault="0098716D" w:rsidP="00704ABC">
            <w:pPr>
              <w:pStyle w:val="TableParagraph"/>
              <w:ind w:left="102" w:right="90" w:hanging="94"/>
              <w:jc w:val="center"/>
              <w:rPr>
                <w:sz w:val="24"/>
                <w:lang w:val="ru-RU"/>
              </w:rPr>
            </w:pPr>
            <w:r w:rsidRPr="00AE3B20">
              <w:rPr>
                <w:sz w:val="24"/>
                <w:lang w:val="ru-RU"/>
              </w:rPr>
              <w:t>Создание мини-</w:t>
            </w:r>
            <w:r w:rsidRPr="00AE3B20">
              <w:rPr>
                <w:spacing w:val="1"/>
                <w:sz w:val="24"/>
                <w:lang w:val="ru-RU"/>
              </w:rPr>
              <w:t xml:space="preserve"> </w:t>
            </w:r>
            <w:r w:rsidRPr="00AE3B20">
              <w:rPr>
                <w:sz w:val="24"/>
                <w:lang w:val="ru-RU"/>
              </w:rPr>
              <w:t>музея</w:t>
            </w:r>
            <w:r w:rsidRPr="00AE3B20">
              <w:rPr>
                <w:spacing w:val="-6"/>
                <w:sz w:val="24"/>
                <w:lang w:val="ru-RU"/>
              </w:rPr>
              <w:t xml:space="preserve"> </w:t>
            </w:r>
            <w:r w:rsidRPr="00AE3B20">
              <w:rPr>
                <w:sz w:val="24"/>
                <w:lang w:val="ru-RU"/>
              </w:rPr>
              <w:t>диких</w:t>
            </w:r>
            <w:r w:rsidRPr="00AE3B20">
              <w:rPr>
                <w:spacing w:val="-6"/>
                <w:sz w:val="24"/>
                <w:lang w:val="ru-RU"/>
              </w:rPr>
              <w:t xml:space="preserve"> </w:t>
            </w:r>
            <w:r w:rsidRPr="00AE3B20">
              <w:rPr>
                <w:sz w:val="24"/>
                <w:lang w:val="ru-RU"/>
              </w:rPr>
              <w:t>животных</w:t>
            </w:r>
          </w:p>
          <w:p w:rsidR="0098716D" w:rsidRPr="00AE3B20" w:rsidRDefault="0098716D" w:rsidP="00704ABC">
            <w:pPr>
              <w:pStyle w:val="TableParagraph"/>
              <w:ind w:hanging="94"/>
              <w:jc w:val="center"/>
              <w:rPr>
                <w:sz w:val="24"/>
                <w:lang w:val="ru-RU"/>
              </w:rPr>
            </w:pPr>
            <w:r w:rsidRPr="00AE3B20">
              <w:rPr>
                <w:sz w:val="24"/>
                <w:lang w:val="ru-RU"/>
              </w:rPr>
              <w:t>в</w:t>
            </w:r>
            <w:r w:rsidRPr="00AE3B20">
              <w:rPr>
                <w:spacing w:val="-4"/>
                <w:sz w:val="24"/>
                <w:lang w:val="ru-RU"/>
              </w:rPr>
              <w:t xml:space="preserve"> </w:t>
            </w:r>
            <w:r w:rsidRPr="00AE3B20">
              <w:rPr>
                <w:sz w:val="24"/>
                <w:lang w:val="ru-RU"/>
              </w:rPr>
              <w:t>группе</w:t>
            </w:r>
          </w:p>
        </w:tc>
      </w:tr>
      <w:tr w:rsidR="0098716D" w:rsidTr="00704ABC">
        <w:trPr>
          <w:gridAfter w:val="1"/>
          <w:wAfter w:w="23" w:type="dxa"/>
          <w:trHeight w:val="978"/>
        </w:trPr>
        <w:tc>
          <w:tcPr>
            <w:tcW w:w="1966" w:type="dxa"/>
            <w:shd w:val="clear" w:color="auto" w:fill="FFFF66"/>
          </w:tcPr>
          <w:p w:rsidR="0098716D" w:rsidRPr="0026244C" w:rsidRDefault="0098716D" w:rsidP="00704ABC">
            <w:pPr>
              <w:pStyle w:val="TableParagraph"/>
              <w:spacing w:before="54" w:line="259" w:lineRule="auto"/>
              <w:ind w:left="15"/>
              <w:jc w:val="center"/>
              <w:rPr>
                <w:b/>
                <w:sz w:val="24"/>
              </w:rPr>
            </w:pPr>
            <w:r w:rsidRPr="0026244C">
              <w:rPr>
                <w:b/>
                <w:sz w:val="24"/>
              </w:rPr>
              <w:t>Мой город,</w:t>
            </w:r>
            <w:r w:rsidRPr="0026244C">
              <w:rPr>
                <w:b/>
                <w:spacing w:val="-57"/>
                <w:sz w:val="24"/>
              </w:rPr>
              <w:t xml:space="preserve"> </w:t>
            </w:r>
            <w:r w:rsidRPr="0026244C">
              <w:rPr>
                <w:b/>
                <w:sz w:val="24"/>
              </w:rPr>
              <w:t>моя страна</w:t>
            </w:r>
          </w:p>
        </w:tc>
        <w:tc>
          <w:tcPr>
            <w:tcW w:w="4573" w:type="dxa"/>
            <w:gridSpan w:val="3"/>
          </w:tcPr>
          <w:p w:rsidR="0098716D" w:rsidRPr="00DF6968" w:rsidRDefault="0098716D" w:rsidP="00704ABC">
            <w:pPr>
              <w:pStyle w:val="TableParagraph"/>
              <w:spacing w:before="49" w:line="259" w:lineRule="auto"/>
              <w:ind w:left="59" w:right="194"/>
              <w:rPr>
                <w:sz w:val="24"/>
                <w:lang w:val="ru-RU"/>
              </w:rPr>
            </w:pPr>
            <w:r w:rsidRPr="00DF6968">
              <w:rPr>
                <w:sz w:val="24"/>
                <w:lang w:val="ru-RU"/>
              </w:rPr>
              <w:t>Знакомить с родным городом.</w:t>
            </w:r>
            <w:r w:rsidRPr="00DF6968">
              <w:rPr>
                <w:spacing w:val="1"/>
                <w:sz w:val="24"/>
                <w:lang w:val="ru-RU"/>
              </w:rPr>
              <w:t xml:space="preserve"> </w:t>
            </w:r>
            <w:r w:rsidRPr="00DF6968">
              <w:rPr>
                <w:sz w:val="24"/>
                <w:lang w:val="ru-RU"/>
              </w:rPr>
              <w:t>Формировать</w:t>
            </w:r>
            <w:r w:rsidRPr="00DF6968">
              <w:rPr>
                <w:spacing w:val="-2"/>
                <w:sz w:val="24"/>
                <w:lang w:val="ru-RU"/>
              </w:rPr>
              <w:t xml:space="preserve"> </w:t>
            </w:r>
            <w:r w:rsidRPr="00DF6968">
              <w:rPr>
                <w:sz w:val="24"/>
                <w:lang w:val="ru-RU"/>
              </w:rPr>
              <w:t>начальные</w:t>
            </w:r>
            <w:r w:rsidRPr="00DF6968">
              <w:rPr>
                <w:spacing w:val="-1"/>
                <w:sz w:val="24"/>
                <w:lang w:val="ru-RU"/>
              </w:rPr>
              <w:t xml:space="preserve"> </w:t>
            </w:r>
            <w:r w:rsidRPr="00DF6968">
              <w:rPr>
                <w:sz w:val="24"/>
                <w:lang w:val="ru-RU"/>
              </w:rPr>
              <w:t>представления</w:t>
            </w:r>
            <w:r w:rsidRPr="00DF6968">
              <w:rPr>
                <w:spacing w:val="-11"/>
                <w:sz w:val="24"/>
                <w:lang w:val="ru-RU"/>
              </w:rPr>
              <w:t xml:space="preserve"> </w:t>
            </w:r>
            <w:r w:rsidRPr="00DF6968">
              <w:rPr>
                <w:sz w:val="24"/>
                <w:lang w:val="ru-RU"/>
              </w:rPr>
              <w:t>о</w:t>
            </w:r>
            <w:r w:rsidRPr="00DF6968">
              <w:rPr>
                <w:spacing w:val="-57"/>
                <w:sz w:val="24"/>
                <w:lang w:val="ru-RU"/>
              </w:rPr>
              <w:t xml:space="preserve"> </w:t>
            </w:r>
            <w:r w:rsidRPr="00DF6968">
              <w:rPr>
                <w:sz w:val="24"/>
                <w:lang w:val="ru-RU"/>
              </w:rPr>
              <w:t>родном</w:t>
            </w:r>
            <w:r w:rsidRPr="00DF6968">
              <w:rPr>
                <w:spacing w:val="-4"/>
                <w:sz w:val="24"/>
                <w:lang w:val="ru-RU"/>
              </w:rPr>
              <w:t xml:space="preserve"> </w:t>
            </w:r>
            <w:r w:rsidRPr="00DF6968">
              <w:rPr>
                <w:sz w:val="24"/>
                <w:lang w:val="ru-RU"/>
              </w:rPr>
              <w:t>крае,</w:t>
            </w:r>
            <w:r w:rsidRPr="00DF6968">
              <w:rPr>
                <w:spacing w:val="2"/>
                <w:sz w:val="24"/>
                <w:lang w:val="ru-RU"/>
              </w:rPr>
              <w:t xml:space="preserve"> </w:t>
            </w:r>
            <w:r w:rsidRPr="00DF6968">
              <w:rPr>
                <w:sz w:val="24"/>
                <w:lang w:val="ru-RU"/>
              </w:rPr>
              <w:t>его истории</w:t>
            </w:r>
            <w:r w:rsidRPr="00DF6968">
              <w:rPr>
                <w:spacing w:val="1"/>
                <w:sz w:val="24"/>
                <w:lang w:val="ru-RU"/>
              </w:rPr>
              <w:t xml:space="preserve"> </w:t>
            </w:r>
            <w:r w:rsidRPr="00DF6968">
              <w:rPr>
                <w:sz w:val="24"/>
                <w:lang w:val="ru-RU"/>
              </w:rPr>
              <w:t>и</w:t>
            </w:r>
            <w:r w:rsidRPr="00DF6968">
              <w:rPr>
                <w:spacing w:val="-4"/>
                <w:sz w:val="24"/>
                <w:lang w:val="ru-RU"/>
              </w:rPr>
              <w:t xml:space="preserve"> </w:t>
            </w:r>
            <w:r w:rsidRPr="00DF6968">
              <w:rPr>
                <w:sz w:val="24"/>
                <w:lang w:val="ru-RU"/>
              </w:rPr>
              <w:t>культуре.</w:t>
            </w:r>
          </w:p>
          <w:p w:rsidR="0098716D" w:rsidRPr="00DF6968" w:rsidRDefault="0098716D" w:rsidP="00704ABC">
            <w:pPr>
              <w:pStyle w:val="TableParagraph"/>
              <w:spacing w:line="259" w:lineRule="auto"/>
              <w:ind w:left="59" w:right="284"/>
              <w:rPr>
                <w:sz w:val="24"/>
                <w:lang w:val="ru-RU"/>
              </w:rPr>
            </w:pPr>
            <w:r w:rsidRPr="00DF6968">
              <w:rPr>
                <w:sz w:val="24"/>
                <w:lang w:val="ru-RU"/>
              </w:rPr>
              <w:t>Воспитывать любовь к родному краю.</w:t>
            </w:r>
            <w:r w:rsidRPr="00DF6968">
              <w:rPr>
                <w:spacing w:val="1"/>
                <w:sz w:val="24"/>
                <w:lang w:val="ru-RU"/>
              </w:rPr>
              <w:t xml:space="preserve"> </w:t>
            </w:r>
            <w:r w:rsidRPr="00DF6968">
              <w:rPr>
                <w:sz w:val="24"/>
                <w:lang w:val="ru-RU"/>
              </w:rPr>
              <w:t>Расширять представление о видах</w:t>
            </w:r>
            <w:r w:rsidRPr="00DF6968">
              <w:rPr>
                <w:spacing w:val="1"/>
                <w:sz w:val="24"/>
                <w:lang w:val="ru-RU"/>
              </w:rPr>
              <w:t xml:space="preserve"> </w:t>
            </w:r>
            <w:r w:rsidRPr="00DF6968">
              <w:rPr>
                <w:sz w:val="24"/>
                <w:lang w:val="ru-RU"/>
              </w:rPr>
              <w:t>транспорта</w:t>
            </w:r>
            <w:r w:rsidRPr="00DF6968">
              <w:rPr>
                <w:spacing w:val="-8"/>
                <w:sz w:val="24"/>
                <w:lang w:val="ru-RU"/>
              </w:rPr>
              <w:t xml:space="preserve"> </w:t>
            </w:r>
            <w:r w:rsidRPr="00DF6968">
              <w:rPr>
                <w:sz w:val="24"/>
                <w:lang w:val="ru-RU"/>
              </w:rPr>
              <w:t>и</w:t>
            </w:r>
            <w:r w:rsidRPr="00DF6968">
              <w:rPr>
                <w:spacing w:val="-1"/>
                <w:sz w:val="24"/>
                <w:lang w:val="ru-RU"/>
              </w:rPr>
              <w:t xml:space="preserve"> </w:t>
            </w:r>
            <w:r w:rsidRPr="00DF6968">
              <w:rPr>
                <w:sz w:val="24"/>
                <w:lang w:val="ru-RU"/>
              </w:rPr>
              <w:t>его</w:t>
            </w:r>
            <w:r w:rsidRPr="00DF6968">
              <w:rPr>
                <w:spacing w:val="-3"/>
                <w:sz w:val="24"/>
                <w:lang w:val="ru-RU"/>
              </w:rPr>
              <w:t xml:space="preserve"> </w:t>
            </w:r>
            <w:r w:rsidRPr="00DF6968">
              <w:rPr>
                <w:sz w:val="24"/>
                <w:lang w:val="ru-RU"/>
              </w:rPr>
              <w:t>назначении. Расширять</w:t>
            </w:r>
            <w:r w:rsidRPr="00DF6968">
              <w:rPr>
                <w:spacing w:val="-57"/>
                <w:sz w:val="24"/>
                <w:lang w:val="ru-RU"/>
              </w:rPr>
              <w:t xml:space="preserve"> </w:t>
            </w:r>
            <w:r w:rsidRPr="00DF6968">
              <w:rPr>
                <w:sz w:val="24"/>
                <w:lang w:val="ru-RU"/>
              </w:rPr>
              <w:t>представления о правилах поведения в</w:t>
            </w:r>
            <w:r w:rsidRPr="00DF6968">
              <w:rPr>
                <w:spacing w:val="1"/>
                <w:sz w:val="24"/>
                <w:lang w:val="ru-RU"/>
              </w:rPr>
              <w:t xml:space="preserve"> </w:t>
            </w:r>
            <w:r w:rsidRPr="00DF6968">
              <w:rPr>
                <w:sz w:val="24"/>
                <w:lang w:val="ru-RU"/>
              </w:rPr>
              <w:t>городе, элементарных правилах</w:t>
            </w:r>
            <w:r w:rsidRPr="00DF6968">
              <w:rPr>
                <w:spacing w:val="1"/>
                <w:sz w:val="24"/>
                <w:lang w:val="ru-RU"/>
              </w:rPr>
              <w:t xml:space="preserve"> </w:t>
            </w:r>
            <w:r w:rsidRPr="00DF6968">
              <w:rPr>
                <w:sz w:val="24"/>
                <w:lang w:val="ru-RU"/>
              </w:rPr>
              <w:t>дорожного</w:t>
            </w:r>
            <w:r w:rsidRPr="00DF6968">
              <w:rPr>
                <w:spacing w:val="5"/>
                <w:sz w:val="24"/>
                <w:lang w:val="ru-RU"/>
              </w:rPr>
              <w:t xml:space="preserve"> </w:t>
            </w:r>
            <w:r w:rsidRPr="00DF6968">
              <w:rPr>
                <w:sz w:val="24"/>
                <w:lang w:val="ru-RU"/>
              </w:rPr>
              <w:t>движения.</w:t>
            </w:r>
          </w:p>
          <w:p w:rsidR="0098716D" w:rsidRPr="00DF6968" w:rsidRDefault="0098716D" w:rsidP="00704ABC">
            <w:pPr>
              <w:pStyle w:val="TableParagraph"/>
              <w:spacing w:line="259" w:lineRule="auto"/>
              <w:ind w:left="59" w:right="471"/>
              <w:rPr>
                <w:sz w:val="24"/>
                <w:lang w:val="ru-RU"/>
              </w:rPr>
            </w:pPr>
            <w:r w:rsidRPr="00DF6968">
              <w:rPr>
                <w:sz w:val="24"/>
                <w:lang w:val="ru-RU"/>
              </w:rPr>
              <w:t>Продолжить</w:t>
            </w:r>
            <w:r w:rsidRPr="00DF6968">
              <w:rPr>
                <w:spacing w:val="1"/>
                <w:sz w:val="24"/>
                <w:lang w:val="ru-RU"/>
              </w:rPr>
              <w:t xml:space="preserve"> </w:t>
            </w:r>
            <w:r w:rsidRPr="00DF6968">
              <w:rPr>
                <w:sz w:val="24"/>
                <w:lang w:val="ru-RU"/>
              </w:rPr>
              <w:t>знакомить</w:t>
            </w:r>
            <w:r w:rsidRPr="00DF6968">
              <w:rPr>
                <w:spacing w:val="-2"/>
                <w:sz w:val="24"/>
                <w:lang w:val="ru-RU"/>
              </w:rPr>
              <w:t xml:space="preserve"> </w:t>
            </w:r>
            <w:r w:rsidRPr="00DF6968">
              <w:rPr>
                <w:sz w:val="24"/>
                <w:lang w:val="ru-RU"/>
              </w:rPr>
              <w:t>детей</w:t>
            </w:r>
            <w:r w:rsidRPr="00DF6968">
              <w:rPr>
                <w:spacing w:val="1"/>
                <w:sz w:val="24"/>
                <w:lang w:val="ru-RU"/>
              </w:rPr>
              <w:t xml:space="preserve"> </w:t>
            </w:r>
            <w:r w:rsidRPr="00DF6968">
              <w:rPr>
                <w:sz w:val="24"/>
                <w:lang w:val="ru-RU"/>
              </w:rPr>
              <w:t>с</w:t>
            </w:r>
            <w:r w:rsidRPr="00DF6968">
              <w:rPr>
                <w:spacing w:val="1"/>
                <w:sz w:val="24"/>
                <w:lang w:val="ru-RU"/>
              </w:rPr>
              <w:t xml:space="preserve"> </w:t>
            </w:r>
            <w:r w:rsidRPr="00DF6968">
              <w:rPr>
                <w:sz w:val="24"/>
                <w:lang w:val="ru-RU"/>
              </w:rPr>
              <w:t>государственной</w:t>
            </w:r>
            <w:r w:rsidRPr="00DF6968">
              <w:rPr>
                <w:spacing w:val="-1"/>
                <w:sz w:val="24"/>
                <w:lang w:val="ru-RU"/>
              </w:rPr>
              <w:t xml:space="preserve"> </w:t>
            </w:r>
            <w:r w:rsidRPr="00DF6968">
              <w:rPr>
                <w:sz w:val="24"/>
                <w:lang w:val="ru-RU"/>
              </w:rPr>
              <w:t>символикой</w:t>
            </w:r>
            <w:r w:rsidRPr="00DF6968">
              <w:rPr>
                <w:spacing w:val="-6"/>
                <w:sz w:val="24"/>
                <w:lang w:val="ru-RU"/>
              </w:rPr>
              <w:t xml:space="preserve"> </w:t>
            </w:r>
            <w:r w:rsidRPr="00DF6968">
              <w:rPr>
                <w:sz w:val="24"/>
                <w:lang w:val="ru-RU"/>
              </w:rPr>
              <w:t>России</w:t>
            </w:r>
            <w:r w:rsidRPr="00DF6968">
              <w:rPr>
                <w:spacing w:val="-6"/>
                <w:sz w:val="24"/>
                <w:lang w:val="ru-RU"/>
              </w:rPr>
              <w:t xml:space="preserve"> </w:t>
            </w:r>
            <w:r w:rsidRPr="00DF6968">
              <w:rPr>
                <w:sz w:val="24"/>
                <w:lang w:val="ru-RU"/>
              </w:rPr>
              <w:t>и</w:t>
            </w:r>
            <w:r w:rsidRPr="00DF6968">
              <w:rPr>
                <w:spacing w:val="-57"/>
                <w:sz w:val="24"/>
                <w:lang w:val="ru-RU"/>
              </w:rPr>
              <w:t xml:space="preserve"> </w:t>
            </w:r>
            <w:r w:rsidRPr="00DF6968">
              <w:rPr>
                <w:sz w:val="24"/>
                <w:lang w:val="ru-RU"/>
              </w:rPr>
              <w:t>Башкортостана, с гербом, флагом,</w:t>
            </w:r>
            <w:r w:rsidRPr="00DF6968">
              <w:rPr>
                <w:spacing w:val="1"/>
                <w:sz w:val="24"/>
                <w:lang w:val="ru-RU"/>
              </w:rPr>
              <w:t xml:space="preserve"> </w:t>
            </w:r>
            <w:r w:rsidRPr="00DF6968">
              <w:rPr>
                <w:sz w:val="24"/>
                <w:lang w:val="ru-RU"/>
              </w:rPr>
              <w:t>мелодией</w:t>
            </w:r>
            <w:r w:rsidRPr="00DF6968">
              <w:rPr>
                <w:spacing w:val="-3"/>
                <w:sz w:val="24"/>
                <w:lang w:val="ru-RU"/>
              </w:rPr>
              <w:t xml:space="preserve"> </w:t>
            </w:r>
            <w:r w:rsidRPr="00DF6968">
              <w:rPr>
                <w:sz w:val="24"/>
                <w:lang w:val="ru-RU"/>
              </w:rPr>
              <w:t>гимна.</w:t>
            </w:r>
          </w:p>
          <w:p w:rsidR="0098716D" w:rsidRPr="00DF6968" w:rsidRDefault="0098716D" w:rsidP="00704ABC">
            <w:pPr>
              <w:pStyle w:val="TableParagraph"/>
              <w:spacing w:line="259" w:lineRule="auto"/>
              <w:ind w:left="59" w:right="330"/>
              <w:rPr>
                <w:sz w:val="24"/>
                <w:lang w:val="ru-RU"/>
              </w:rPr>
            </w:pPr>
            <w:r w:rsidRPr="00DF6968">
              <w:rPr>
                <w:sz w:val="24"/>
                <w:lang w:val="ru-RU"/>
              </w:rPr>
              <w:t>Знакомить с некоторыми выдающимися</w:t>
            </w:r>
            <w:r w:rsidRPr="00DF6968">
              <w:rPr>
                <w:spacing w:val="-57"/>
                <w:sz w:val="24"/>
                <w:lang w:val="ru-RU"/>
              </w:rPr>
              <w:t xml:space="preserve"> </w:t>
            </w:r>
            <w:r w:rsidRPr="00DF6968">
              <w:rPr>
                <w:sz w:val="24"/>
                <w:lang w:val="ru-RU"/>
              </w:rPr>
              <w:t>людьми, прославившими Россию,</w:t>
            </w:r>
            <w:r w:rsidRPr="00DF6968">
              <w:rPr>
                <w:spacing w:val="1"/>
                <w:sz w:val="24"/>
                <w:lang w:val="ru-RU"/>
              </w:rPr>
              <w:t xml:space="preserve"> </w:t>
            </w:r>
            <w:r w:rsidRPr="00DF6968">
              <w:rPr>
                <w:sz w:val="24"/>
                <w:lang w:val="ru-RU"/>
              </w:rPr>
              <w:t>Республику</w:t>
            </w:r>
            <w:r w:rsidRPr="00DF6968">
              <w:rPr>
                <w:spacing w:val="-4"/>
                <w:sz w:val="24"/>
                <w:lang w:val="ru-RU"/>
              </w:rPr>
              <w:t xml:space="preserve"> </w:t>
            </w:r>
            <w:r w:rsidRPr="00DF6968">
              <w:rPr>
                <w:sz w:val="24"/>
                <w:lang w:val="ru-RU"/>
              </w:rPr>
              <w:t>Башкортостан.</w:t>
            </w:r>
          </w:p>
        </w:tc>
        <w:tc>
          <w:tcPr>
            <w:tcW w:w="1275" w:type="dxa"/>
            <w:gridSpan w:val="2"/>
            <w:shd w:val="clear" w:color="auto" w:fill="FFFF66"/>
          </w:tcPr>
          <w:p w:rsidR="0098716D" w:rsidRDefault="003C71AA" w:rsidP="00704ABC">
            <w:pPr>
              <w:pStyle w:val="TableParagraph"/>
              <w:spacing w:before="49" w:line="259" w:lineRule="auto"/>
              <w:ind w:left="285" w:right="68" w:hanging="192"/>
              <w:rPr>
                <w:sz w:val="24"/>
              </w:rPr>
            </w:pPr>
            <w:r>
              <w:rPr>
                <w:sz w:val="24"/>
                <w:lang w:val="ru-RU"/>
              </w:rPr>
              <w:t xml:space="preserve">3 </w:t>
            </w:r>
            <w:r w:rsidR="0098716D">
              <w:rPr>
                <w:sz w:val="24"/>
              </w:rPr>
              <w:t>недел</w:t>
            </w:r>
            <w:r w:rsidR="0098716D">
              <w:rPr>
                <w:sz w:val="24"/>
                <w:lang w:val="ru-RU"/>
              </w:rPr>
              <w:t xml:space="preserve">я </w:t>
            </w:r>
            <w:r w:rsidR="0098716D">
              <w:rPr>
                <w:sz w:val="24"/>
              </w:rPr>
              <w:t>ноября</w:t>
            </w:r>
          </w:p>
        </w:tc>
        <w:tc>
          <w:tcPr>
            <w:tcW w:w="2522" w:type="dxa"/>
          </w:tcPr>
          <w:p w:rsidR="0098716D" w:rsidRPr="00E401E4" w:rsidRDefault="0098716D" w:rsidP="00704ABC">
            <w:pPr>
              <w:pStyle w:val="TableParagraph"/>
              <w:spacing w:before="59"/>
              <w:ind w:left="616" w:right="488" w:hanging="193"/>
              <w:jc w:val="center"/>
              <w:rPr>
                <w:sz w:val="24"/>
                <w:lang w:val="ru-RU"/>
              </w:rPr>
            </w:pPr>
            <w:r>
              <w:rPr>
                <w:spacing w:val="-1"/>
                <w:sz w:val="24"/>
                <w:lang w:val="ru-RU"/>
              </w:rPr>
              <w:t>Просмот</w:t>
            </w:r>
            <w:r w:rsidRPr="00E401E4">
              <w:rPr>
                <w:spacing w:val="-1"/>
                <w:sz w:val="24"/>
                <w:lang w:val="ru-RU"/>
              </w:rPr>
              <w:t>р</w:t>
            </w:r>
            <w:r w:rsidRPr="00E401E4">
              <w:rPr>
                <w:spacing w:val="-52"/>
                <w:sz w:val="24"/>
                <w:lang w:val="ru-RU"/>
              </w:rPr>
              <w:t xml:space="preserve"> </w:t>
            </w:r>
            <w:r w:rsidRPr="00E401E4">
              <w:rPr>
                <w:sz w:val="24"/>
                <w:lang w:val="ru-RU"/>
              </w:rPr>
              <w:t>презентации</w:t>
            </w:r>
          </w:p>
          <w:p w:rsidR="0098716D" w:rsidRPr="00E401E4" w:rsidRDefault="0098716D" w:rsidP="00704ABC">
            <w:pPr>
              <w:pStyle w:val="TableParagraph"/>
              <w:ind w:left="692" w:right="41" w:hanging="630"/>
              <w:jc w:val="center"/>
              <w:rPr>
                <w:sz w:val="24"/>
                <w:lang w:val="ru-RU"/>
              </w:rPr>
            </w:pPr>
            <w:r w:rsidRPr="00E401E4">
              <w:rPr>
                <w:spacing w:val="-1"/>
                <w:sz w:val="24"/>
                <w:lang w:val="ru-RU"/>
              </w:rPr>
              <w:t>«Дост</w:t>
            </w:r>
            <w:r>
              <w:rPr>
                <w:spacing w:val="-1"/>
                <w:sz w:val="24"/>
                <w:lang w:val="ru-RU"/>
              </w:rPr>
              <w:t xml:space="preserve">опримечательности </w:t>
            </w:r>
            <w:r w:rsidRPr="00E401E4">
              <w:rPr>
                <w:sz w:val="24"/>
                <w:lang w:val="ru-RU"/>
              </w:rPr>
              <w:t>города</w:t>
            </w:r>
            <w:r w:rsidRPr="00E401E4">
              <w:rPr>
                <w:spacing w:val="-1"/>
                <w:sz w:val="24"/>
                <w:lang w:val="ru-RU"/>
              </w:rPr>
              <w:t xml:space="preserve"> </w:t>
            </w:r>
            <w:r w:rsidRPr="00E401E4">
              <w:rPr>
                <w:sz w:val="24"/>
                <w:lang w:val="ru-RU"/>
              </w:rPr>
              <w:t>и</w:t>
            </w:r>
          </w:p>
          <w:p w:rsidR="0098716D" w:rsidRPr="006F4D31" w:rsidRDefault="0098716D" w:rsidP="00704ABC">
            <w:pPr>
              <w:pStyle w:val="TableParagraph"/>
              <w:ind w:left="822" w:right="284" w:hanging="240"/>
              <w:jc w:val="center"/>
              <w:rPr>
                <w:rFonts w:ascii="Calibri" w:hAnsi="Calibri"/>
                <w:sz w:val="24"/>
                <w:lang w:val="ru-RU"/>
              </w:rPr>
            </w:pPr>
            <w:r>
              <w:rPr>
                <w:sz w:val="24"/>
                <w:lang w:val="ru-RU"/>
              </w:rPr>
              <w:t>Р</w:t>
            </w:r>
            <w:r w:rsidRPr="00E401E4">
              <w:rPr>
                <w:sz w:val="24"/>
                <w:lang w:val="ru-RU"/>
              </w:rPr>
              <w:t>еспублики»;</w:t>
            </w:r>
            <w:r w:rsidRPr="00E401E4">
              <w:rPr>
                <w:spacing w:val="1"/>
                <w:sz w:val="24"/>
                <w:lang w:val="ru-RU"/>
              </w:rPr>
              <w:t xml:space="preserve"> </w:t>
            </w:r>
            <w:r w:rsidRPr="00E401E4">
              <w:rPr>
                <w:spacing w:val="-1"/>
                <w:sz w:val="24"/>
                <w:lang w:val="ru-RU"/>
              </w:rPr>
              <w:t>Тематические</w:t>
            </w:r>
            <w:r w:rsidRPr="00E401E4">
              <w:rPr>
                <w:spacing w:val="-52"/>
                <w:sz w:val="24"/>
                <w:lang w:val="ru-RU"/>
              </w:rPr>
              <w:t xml:space="preserve"> </w:t>
            </w:r>
            <w:r w:rsidRPr="00E401E4">
              <w:rPr>
                <w:sz w:val="24"/>
                <w:lang w:val="ru-RU"/>
              </w:rPr>
              <w:t>занятия</w:t>
            </w:r>
          </w:p>
        </w:tc>
      </w:tr>
      <w:tr w:rsidR="0098716D" w:rsidTr="00704ABC">
        <w:trPr>
          <w:gridAfter w:val="1"/>
          <w:wAfter w:w="23" w:type="dxa"/>
          <w:trHeight w:val="3982"/>
        </w:trPr>
        <w:tc>
          <w:tcPr>
            <w:tcW w:w="1966" w:type="dxa"/>
            <w:shd w:val="clear" w:color="auto" w:fill="FFFF66"/>
          </w:tcPr>
          <w:p w:rsidR="0098716D" w:rsidRPr="0026244C" w:rsidRDefault="0098716D" w:rsidP="00704ABC">
            <w:pPr>
              <w:pStyle w:val="TableParagraph"/>
              <w:ind w:left="15"/>
              <w:jc w:val="center"/>
              <w:rPr>
                <w:b/>
                <w:sz w:val="26"/>
                <w:lang w:val="ru-RU"/>
              </w:rPr>
            </w:pPr>
          </w:p>
          <w:p w:rsidR="0098716D" w:rsidRPr="0026244C" w:rsidRDefault="0098716D" w:rsidP="00704ABC">
            <w:pPr>
              <w:pStyle w:val="TableParagraph"/>
              <w:spacing w:before="168" w:line="259" w:lineRule="auto"/>
              <w:ind w:left="15"/>
              <w:jc w:val="center"/>
              <w:rPr>
                <w:b/>
                <w:sz w:val="24"/>
                <w:lang w:val="ru-RU"/>
              </w:rPr>
            </w:pPr>
            <w:r w:rsidRPr="0026244C">
              <w:rPr>
                <w:b/>
                <w:sz w:val="24"/>
                <w:lang w:val="ru-RU"/>
              </w:rPr>
              <w:t>Государствен</w:t>
            </w:r>
            <w:r w:rsidRPr="0026244C">
              <w:rPr>
                <w:b/>
                <w:spacing w:val="-57"/>
                <w:sz w:val="24"/>
                <w:lang w:val="ru-RU"/>
              </w:rPr>
              <w:t xml:space="preserve"> </w:t>
            </w:r>
            <w:r w:rsidRPr="0026244C">
              <w:rPr>
                <w:b/>
                <w:sz w:val="24"/>
                <w:lang w:val="ru-RU"/>
              </w:rPr>
              <w:t>ные символы</w:t>
            </w:r>
            <w:r w:rsidRPr="0026244C">
              <w:rPr>
                <w:b/>
                <w:spacing w:val="1"/>
                <w:sz w:val="24"/>
                <w:lang w:val="ru-RU"/>
              </w:rPr>
              <w:t xml:space="preserve"> </w:t>
            </w:r>
            <w:r w:rsidRPr="0026244C">
              <w:rPr>
                <w:b/>
                <w:sz w:val="24"/>
                <w:lang w:val="ru-RU"/>
              </w:rPr>
              <w:t>России</w:t>
            </w:r>
            <w:r w:rsidRPr="0026244C">
              <w:rPr>
                <w:b/>
                <w:spacing w:val="3"/>
                <w:sz w:val="24"/>
                <w:lang w:val="ru-RU"/>
              </w:rPr>
              <w:t xml:space="preserve"> </w:t>
            </w:r>
            <w:r w:rsidRPr="0026244C">
              <w:rPr>
                <w:b/>
                <w:sz w:val="24"/>
                <w:lang w:val="ru-RU"/>
              </w:rPr>
              <w:t>–</w:t>
            </w:r>
            <w:r w:rsidRPr="0026244C">
              <w:rPr>
                <w:b/>
                <w:spacing w:val="1"/>
                <w:sz w:val="24"/>
                <w:lang w:val="ru-RU"/>
              </w:rPr>
              <w:t xml:space="preserve"> </w:t>
            </w:r>
            <w:r w:rsidRPr="0026244C">
              <w:rPr>
                <w:b/>
                <w:sz w:val="24"/>
                <w:lang w:val="ru-RU"/>
              </w:rPr>
              <w:t>флаг</w:t>
            </w:r>
          </w:p>
          <w:p w:rsidR="0098716D" w:rsidRPr="0026244C" w:rsidRDefault="0098716D" w:rsidP="00704ABC">
            <w:pPr>
              <w:pStyle w:val="TableParagraph"/>
              <w:spacing w:before="168" w:line="259" w:lineRule="auto"/>
              <w:ind w:left="15"/>
              <w:jc w:val="center"/>
              <w:rPr>
                <w:b/>
                <w:sz w:val="24"/>
                <w:lang w:val="ru-RU"/>
              </w:rPr>
            </w:pPr>
            <w:r w:rsidRPr="0026244C">
              <w:rPr>
                <w:b/>
                <w:sz w:val="24"/>
                <w:lang w:val="ru-RU"/>
              </w:rPr>
              <w:t>(30 ноября –День Государственного герба РФ)</w:t>
            </w:r>
          </w:p>
        </w:tc>
        <w:tc>
          <w:tcPr>
            <w:tcW w:w="4573" w:type="dxa"/>
            <w:gridSpan w:val="3"/>
          </w:tcPr>
          <w:p w:rsidR="0098716D" w:rsidRDefault="0098716D" w:rsidP="00704ABC">
            <w:pPr>
              <w:pStyle w:val="TableParagraph"/>
              <w:spacing w:before="50" w:line="259" w:lineRule="auto"/>
              <w:ind w:left="59" w:right="125"/>
              <w:rPr>
                <w:sz w:val="24"/>
                <w:lang w:val="ru-RU"/>
              </w:rPr>
            </w:pPr>
            <w:r w:rsidRPr="00DF6968">
              <w:rPr>
                <w:sz w:val="24"/>
                <w:lang w:val="ru-RU"/>
              </w:rPr>
              <w:t>Познакомить с цветами государственного</w:t>
            </w:r>
            <w:r w:rsidRPr="00DF6968">
              <w:rPr>
                <w:spacing w:val="-57"/>
                <w:sz w:val="24"/>
                <w:lang w:val="ru-RU"/>
              </w:rPr>
              <w:t xml:space="preserve"> </w:t>
            </w:r>
            <w:r w:rsidRPr="00DF6968">
              <w:rPr>
                <w:sz w:val="24"/>
                <w:lang w:val="ru-RU"/>
              </w:rPr>
              <w:t>флага РФ, их символическим значением,</w:t>
            </w:r>
            <w:r w:rsidRPr="00DF6968">
              <w:rPr>
                <w:spacing w:val="1"/>
                <w:sz w:val="24"/>
                <w:lang w:val="ru-RU"/>
              </w:rPr>
              <w:t xml:space="preserve"> </w:t>
            </w:r>
            <w:r w:rsidRPr="00DF6968">
              <w:rPr>
                <w:sz w:val="24"/>
                <w:lang w:val="ru-RU"/>
              </w:rPr>
              <w:t>формировать уважительное отношение к</w:t>
            </w:r>
            <w:r w:rsidRPr="00DF6968">
              <w:rPr>
                <w:spacing w:val="1"/>
                <w:sz w:val="24"/>
                <w:lang w:val="ru-RU"/>
              </w:rPr>
              <w:t xml:space="preserve"> </w:t>
            </w:r>
            <w:r w:rsidRPr="00DF6968">
              <w:rPr>
                <w:sz w:val="24"/>
                <w:lang w:val="ru-RU"/>
              </w:rPr>
              <w:t>флагу,</w:t>
            </w:r>
            <w:r w:rsidRPr="00DF6968">
              <w:rPr>
                <w:spacing w:val="6"/>
                <w:sz w:val="24"/>
                <w:lang w:val="ru-RU"/>
              </w:rPr>
              <w:t xml:space="preserve"> </w:t>
            </w:r>
            <w:r w:rsidRPr="00DF6968">
              <w:rPr>
                <w:sz w:val="24"/>
                <w:lang w:val="ru-RU"/>
              </w:rPr>
              <w:t>умение</w:t>
            </w:r>
            <w:r w:rsidRPr="00DF6968">
              <w:rPr>
                <w:spacing w:val="-1"/>
                <w:sz w:val="24"/>
                <w:lang w:val="ru-RU"/>
              </w:rPr>
              <w:t xml:space="preserve"> </w:t>
            </w:r>
            <w:r w:rsidRPr="00DF6968">
              <w:rPr>
                <w:sz w:val="24"/>
                <w:lang w:val="ru-RU"/>
              </w:rPr>
              <w:t>называть</w:t>
            </w:r>
            <w:r w:rsidRPr="00DF6968">
              <w:rPr>
                <w:spacing w:val="-3"/>
                <w:sz w:val="24"/>
                <w:lang w:val="ru-RU"/>
              </w:rPr>
              <w:t xml:space="preserve"> </w:t>
            </w:r>
            <w:r w:rsidRPr="00DF6968">
              <w:rPr>
                <w:sz w:val="24"/>
                <w:lang w:val="ru-RU"/>
              </w:rPr>
              <w:t>флаг</w:t>
            </w:r>
            <w:r w:rsidRPr="00DF6968">
              <w:rPr>
                <w:spacing w:val="2"/>
                <w:sz w:val="24"/>
                <w:lang w:val="ru-RU"/>
              </w:rPr>
              <w:t xml:space="preserve"> </w:t>
            </w:r>
            <w:r w:rsidRPr="00DF6968">
              <w:rPr>
                <w:sz w:val="24"/>
                <w:lang w:val="ru-RU"/>
              </w:rPr>
              <w:t>России,</w:t>
            </w:r>
            <w:r w:rsidRPr="00DF6968">
              <w:rPr>
                <w:spacing w:val="1"/>
                <w:sz w:val="24"/>
                <w:lang w:val="ru-RU"/>
              </w:rPr>
              <w:t xml:space="preserve"> </w:t>
            </w:r>
            <w:r w:rsidRPr="00DF6968">
              <w:rPr>
                <w:sz w:val="24"/>
                <w:lang w:val="ru-RU"/>
              </w:rPr>
              <w:t>знать</w:t>
            </w:r>
            <w:r w:rsidRPr="00DF6968">
              <w:rPr>
                <w:spacing w:val="-5"/>
                <w:sz w:val="24"/>
                <w:lang w:val="ru-RU"/>
              </w:rPr>
              <w:t xml:space="preserve"> </w:t>
            </w:r>
            <w:r w:rsidRPr="00DF6968">
              <w:rPr>
                <w:sz w:val="24"/>
                <w:lang w:val="ru-RU"/>
              </w:rPr>
              <w:t>назначение</w:t>
            </w:r>
            <w:r w:rsidRPr="00DF6968">
              <w:rPr>
                <w:spacing w:val="-11"/>
                <w:sz w:val="24"/>
                <w:lang w:val="ru-RU"/>
              </w:rPr>
              <w:t xml:space="preserve"> </w:t>
            </w:r>
            <w:r w:rsidRPr="00DF6968">
              <w:rPr>
                <w:sz w:val="24"/>
                <w:lang w:val="ru-RU"/>
              </w:rPr>
              <w:t>государственного</w:t>
            </w:r>
            <w:r w:rsidRPr="00DF6968">
              <w:rPr>
                <w:spacing w:val="-2"/>
                <w:sz w:val="24"/>
                <w:lang w:val="ru-RU"/>
              </w:rPr>
              <w:t xml:space="preserve"> </w:t>
            </w:r>
            <w:r w:rsidRPr="00DF6968">
              <w:rPr>
                <w:sz w:val="24"/>
                <w:lang w:val="ru-RU"/>
              </w:rPr>
              <w:t>флага.</w:t>
            </w:r>
          </w:p>
          <w:p w:rsidR="0098716D" w:rsidRPr="00DF6968" w:rsidRDefault="0098716D" w:rsidP="00704ABC">
            <w:pPr>
              <w:pStyle w:val="TableParagraph"/>
              <w:spacing w:before="44"/>
              <w:ind w:left="59"/>
              <w:rPr>
                <w:sz w:val="24"/>
                <w:lang w:val="ru-RU"/>
              </w:rPr>
            </w:pPr>
            <w:r w:rsidRPr="00DF6968">
              <w:rPr>
                <w:sz w:val="24"/>
                <w:lang w:val="ru-RU"/>
              </w:rPr>
              <w:t>Познакомить детей</w:t>
            </w:r>
            <w:r w:rsidRPr="00DF6968">
              <w:rPr>
                <w:spacing w:val="-1"/>
                <w:sz w:val="24"/>
                <w:lang w:val="ru-RU"/>
              </w:rPr>
              <w:t xml:space="preserve"> </w:t>
            </w:r>
            <w:r w:rsidRPr="00DF6968">
              <w:rPr>
                <w:sz w:val="24"/>
                <w:lang w:val="ru-RU"/>
              </w:rPr>
              <w:t>с</w:t>
            </w:r>
          </w:p>
          <w:p w:rsidR="0098716D" w:rsidRPr="00DF6968" w:rsidRDefault="0098716D" w:rsidP="00704ABC">
            <w:pPr>
              <w:pStyle w:val="TableParagraph"/>
              <w:spacing w:before="50" w:line="259" w:lineRule="auto"/>
              <w:ind w:left="59" w:right="125"/>
              <w:rPr>
                <w:sz w:val="24"/>
                <w:lang w:val="ru-RU"/>
              </w:rPr>
            </w:pPr>
            <w:r w:rsidRPr="00DF6968">
              <w:rPr>
                <w:sz w:val="24"/>
                <w:lang w:val="ru-RU"/>
              </w:rPr>
              <w:t>символическим</w:t>
            </w:r>
            <w:r w:rsidRPr="00DF6968">
              <w:rPr>
                <w:spacing w:val="-6"/>
                <w:sz w:val="24"/>
                <w:lang w:val="ru-RU"/>
              </w:rPr>
              <w:t xml:space="preserve"> </w:t>
            </w:r>
            <w:r w:rsidRPr="00DF6968">
              <w:rPr>
                <w:sz w:val="24"/>
                <w:lang w:val="ru-RU"/>
              </w:rPr>
              <w:t>значением</w:t>
            </w:r>
            <w:r w:rsidRPr="00DF6968">
              <w:rPr>
                <w:spacing w:val="-5"/>
                <w:sz w:val="24"/>
                <w:lang w:val="ru-RU"/>
              </w:rPr>
              <w:t xml:space="preserve"> </w:t>
            </w:r>
            <w:r w:rsidRPr="00DF6968">
              <w:rPr>
                <w:sz w:val="24"/>
                <w:lang w:val="ru-RU"/>
              </w:rPr>
              <w:t>герба,</w:t>
            </w:r>
            <w:r w:rsidRPr="00DF6968">
              <w:rPr>
                <w:spacing w:val="-5"/>
                <w:sz w:val="24"/>
                <w:lang w:val="ru-RU"/>
              </w:rPr>
              <w:t xml:space="preserve"> </w:t>
            </w:r>
            <w:r w:rsidRPr="00DF6968">
              <w:rPr>
                <w:sz w:val="24"/>
                <w:lang w:val="ru-RU"/>
              </w:rPr>
              <w:t>показать</w:t>
            </w:r>
            <w:r w:rsidRPr="00DF6968">
              <w:rPr>
                <w:spacing w:val="-57"/>
                <w:sz w:val="24"/>
                <w:lang w:val="ru-RU"/>
              </w:rPr>
              <w:t xml:space="preserve"> </w:t>
            </w:r>
            <w:r w:rsidRPr="00DF6968">
              <w:rPr>
                <w:sz w:val="24"/>
                <w:lang w:val="ru-RU"/>
              </w:rPr>
              <w:t>тесную</w:t>
            </w:r>
            <w:r w:rsidRPr="00DF6968">
              <w:rPr>
                <w:spacing w:val="-1"/>
                <w:sz w:val="24"/>
                <w:lang w:val="ru-RU"/>
              </w:rPr>
              <w:t xml:space="preserve"> </w:t>
            </w:r>
            <w:r w:rsidRPr="00DF6968">
              <w:rPr>
                <w:sz w:val="24"/>
                <w:lang w:val="ru-RU"/>
              </w:rPr>
              <w:t>связь</w:t>
            </w:r>
            <w:r w:rsidRPr="00DF6968">
              <w:rPr>
                <w:spacing w:val="2"/>
                <w:sz w:val="24"/>
                <w:lang w:val="ru-RU"/>
              </w:rPr>
              <w:t xml:space="preserve"> </w:t>
            </w:r>
            <w:r w:rsidRPr="00DF6968">
              <w:rPr>
                <w:sz w:val="24"/>
                <w:lang w:val="ru-RU"/>
              </w:rPr>
              <w:t>современной</w:t>
            </w:r>
            <w:r w:rsidRPr="00DF6968">
              <w:rPr>
                <w:spacing w:val="1"/>
                <w:sz w:val="24"/>
                <w:lang w:val="ru-RU"/>
              </w:rPr>
              <w:t xml:space="preserve"> </w:t>
            </w:r>
            <w:r w:rsidRPr="00DF6968">
              <w:rPr>
                <w:sz w:val="24"/>
                <w:lang w:val="ru-RU"/>
              </w:rPr>
              <w:t>государственной</w:t>
            </w:r>
            <w:r w:rsidRPr="00DF6968">
              <w:rPr>
                <w:spacing w:val="2"/>
                <w:sz w:val="24"/>
                <w:lang w:val="ru-RU"/>
              </w:rPr>
              <w:t xml:space="preserve"> </w:t>
            </w:r>
            <w:r w:rsidRPr="00DF6968">
              <w:rPr>
                <w:sz w:val="24"/>
                <w:lang w:val="ru-RU"/>
              </w:rPr>
              <w:t>символики</w:t>
            </w:r>
            <w:r w:rsidRPr="00DF6968">
              <w:rPr>
                <w:spacing w:val="-2"/>
                <w:sz w:val="24"/>
                <w:lang w:val="ru-RU"/>
              </w:rPr>
              <w:t xml:space="preserve"> </w:t>
            </w:r>
            <w:r w:rsidRPr="00DF6968">
              <w:rPr>
                <w:sz w:val="24"/>
                <w:lang w:val="ru-RU"/>
              </w:rPr>
              <w:t>с</w:t>
            </w:r>
            <w:r w:rsidRPr="00DF6968">
              <w:rPr>
                <w:spacing w:val="1"/>
                <w:sz w:val="24"/>
                <w:lang w:val="ru-RU"/>
              </w:rPr>
              <w:t xml:space="preserve"> </w:t>
            </w:r>
            <w:r w:rsidRPr="00DF6968">
              <w:rPr>
                <w:sz w:val="24"/>
                <w:lang w:val="ru-RU"/>
              </w:rPr>
              <w:t>фольклорным и народным декоративно –</w:t>
            </w:r>
            <w:r w:rsidRPr="00DF6968">
              <w:rPr>
                <w:spacing w:val="1"/>
                <w:sz w:val="24"/>
                <w:lang w:val="ru-RU"/>
              </w:rPr>
              <w:t xml:space="preserve"> </w:t>
            </w:r>
            <w:r w:rsidRPr="00DF6968">
              <w:rPr>
                <w:sz w:val="24"/>
                <w:lang w:val="ru-RU"/>
              </w:rPr>
              <w:t>прикладным</w:t>
            </w:r>
            <w:r w:rsidRPr="00DF6968">
              <w:rPr>
                <w:spacing w:val="2"/>
                <w:sz w:val="24"/>
                <w:lang w:val="ru-RU"/>
              </w:rPr>
              <w:t xml:space="preserve"> </w:t>
            </w:r>
            <w:r w:rsidRPr="00DF6968">
              <w:rPr>
                <w:sz w:val="24"/>
                <w:lang w:val="ru-RU"/>
              </w:rPr>
              <w:t>искусством</w:t>
            </w:r>
          </w:p>
        </w:tc>
        <w:tc>
          <w:tcPr>
            <w:tcW w:w="1275" w:type="dxa"/>
            <w:gridSpan w:val="2"/>
            <w:shd w:val="clear" w:color="auto" w:fill="FFFF66"/>
          </w:tcPr>
          <w:p w:rsidR="0098716D" w:rsidRDefault="0098716D" w:rsidP="00704ABC">
            <w:pPr>
              <w:pStyle w:val="TableParagraph"/>
              <w:spacing w:before="50" w:line="259" w:lineRule="auto"/>
              <w:ind w:left="285" w:right="176" w:hanging="82"/>
              <w:rPr>
                <w:sz w:val="24"/>
              </w:rPr>
            </w:pPr>
            <w:r>
              <w:rPr>
                <w:sz w:val="24"/>
                <w:lang w:val="ru-RU"/>
              </w:rPr>
              <w:t>4</w:t>
            </w:r>
            <w:r>
              <w:rPr>
                <w:sz w:val="24"/>
              </w:rPr>
              <w:t xml:space="preserve"> неделя</w:t>
            </w:r>
            <w:r>
              <w:rPr>
                <w:spacing w:val="-58"/>
                <w:sz w:val="24"/>
              </w:rPr>
              <w:t xml:space="preserve"> </w:t>
            </w:r>
            <w:r>
              <w:rPr>
                <w:sz w:val="24"/>
              </w:rPr>
              <w:t>ноября</w:t>
            </w:r>
          </w:p>
        </w:tc>
        <w:tc>
          <w:tcPr>
            <w:tcW w:w="2522" w:type="dxa"/>
          </w:tcPr>
          <w:p w:rsidR="0098716D" w:rsidRPr="00E401E4" w:rsidRDefault="0098716D" w:rsidP="00704ABC">
            <w:pPr>
              <w:pStyle w:val="TableParagraph"/>
              <w:spacing w:before="60" w:line="259" w:lineRule="auto"/>
              <w:ind w:left="139" w:right="224" w:firstLine="142"/>
              <w:jc w:val="center"/>
              <w:rPr>
                <w:sz w:val="24"/>
                <w:lang w:val="ru-RU"/>
              </w:rPr>
            </w:pPr>
            <w:r w:rsidRPr="00E401E4">
              <w:rPr>
                <w:sz w:val="24"/>
                <w:lang w:val="ru-RU"/>
              </w:rPr>
              <w:t>Рассматривание</w:t>
            </w:r>
            <w:r w:rsidRPr="00E401E4">
              <w:rPr>
                <w:spacing w:val="-53"/>
                <w:sz w:val="24"/>
                <w:lang w:val="ru-RU"/>
              </w:rPr>
              <w:t xml:space="preserve"> </w:t>
            </w:r>
            <w:r w:rsidRPr="00E401E4">
              <w:rPr>
                <w:sz w:val="24"/>
                <w:lang w:val="ru-RU"/>
              </w:rPr>
              <w:t>иллюстраций</w:t>
            </w:r>
          </w:p>
          <w:p w:rsidR="0098716D" w:rsidRPr="00E401E4" w:rsidRDefault="0098716D" w:rsidP="00704ABC">
            <w:pPr>
              <w:pStyle w:val="TableParagraph"/>
              <w:spacing w:line="259" w:lineRule="auto"/>
              <w:ind w:left="139" w:right="359" w:firstLine="142"/>
              <w:jc w:val="center"/>
              <w:rPr>
                <w:sz w:val="24"/>
                <w:lang w:val="ru-RU"/>
              </w:rPr>
            </w:pPr>
            <w:r w:rsidRPr="00E401E4">
              <w:rPr>
                <w:spacing w:val="-1"/>
                <w:sz w:val="24"/>
                <w:lang w:val="ru-RU"/>
              </w:rPr>
              <w:t>государственного</w:t>
            </w:r>
            <w:r w:rsidRPr="00E401E4">
              <w:rPr>
                <w:spacing w:val="-52"/>
                <w:sz w:val="24"/>
                <w:lang w:val="ru-RU"/>
              </w:rPr>
              <w:t xml:space="preserve"> </w:t>
            </w:r>
            <w:r w:rsidRPr="00E401E4">
              <w:rPr>
                <w:sz w:val="24"/>
                <w:lang w:val="ru-RU"/>
              </w:rPr>
              <w:t>флага</w:t>
            </w:r>
            <w:r w:rsidRPr="00E401E4">
              <w:rPr>
                <w:spacing w:val="-2"/>
                <w:sz w:val="24"/>
                <w:lang w:val="ru-RU"/>
              </w:rPr>
              <w:t xml:space="preserve"> </w:t>
            </w:r>
            <w:r w:rsidRPr="00E401E4">
              <w:rPr>
                <w:sz w:val="24"/>
                <w:lang w:val="ru-RU"/>
              </w:rPr>
              <w:t>РФ.</w:t>
            </w:r>
          </w:p>
          <w:p w:rsidR="0098716D" w:rsidRPr="00E401E4" w:rsidRDefault="0098716D" w:rsidP="00704ABC">
            <w:pPr>
              <w:pStyle w:val="TableParagraph"/>
              <w:spacing w:line="259" w:lineRule="auto"/>
              <w:ind w:left="139" w:right="114" w:firstLine="142"/>
              <w:jc w:val="center"/>
              <w:rPr>
                <w:sz w:val="24"/>
                <w:lang w:val="ru-RU"/>
              </w:rPr>
            </w:pPr>
            <w:r w:rsidRPr="00E401E4">
              <w:rPr>
                <w:sz w:val="24"/>
                <w:lang w:val="ru-RU"/>
              </w:rPr>
              <w:t>Аппликация «Флаг</w:t>
            </w:r>
            <w:r w:rsidRPr="00E401E4">
              <w:rPr>
                <w:spacing w:val="-52"/>
                <w:sz w:val="24"/>
                <w:lang w:val="ru-RU"/>
              </w:rPr>
              <w:t xml:space="preserve"> </w:t>
            </w:r>
            <w:r w:rsidRPr="00E401E4">
              <w:rPr>
                <w:sz w:val="24"/>
                <w:lang w:val="ru-RU"/>
              </w:rPr>
              <w:t>России».</w:t>
            </w:r>
          </w:p>
          <w:p w:rsidR="0098716D" w:rsidRPr="00E401E4" w:rsidRDefault="0098716D" w:rsidP="00704ABC">
            <w:pPr>
              <w:pStyle w:val="TableParagraph"/>
              <w:ind w:left="139" w:firstLine="142"/>
              <w:jc w:val="center"/>
              <w:rPr>
                <w:sz w:val="24"/>
                <w:lang w:val="ru-RU"/>
              </w:rPr>
            </w:pPr>
            <w:r w:rsidRPr="00E401E4">
              <w:rPr>
                <w:sz w:val="24"/>
                <w:lang w:val="ru-RU"/>
              </w:rPr>
              <w:t>Дидактическая</w:t>
            </w:r>
            <w:r w:rsidRPr="00E401E4">
              <w:rPr>
                <w:spacing w:val="-5"/>
                <w:sz w:val="24"/>
                <w:lang w:val="ru-RU"/>
              </w:rPr>
              <w:t xml:space="preserve"> </w:t>
            </w:r>
            <w:r w:rsidRPr="00E401E4">
              <w:rPr>
                <w:sz w:val="24"/>
                <w:lang w:val="ru-RU"/>
              </w:rPr>
              <w:t>игра</w:t>
            </w:r>
          </w:p>
          <w:p w:rsidR="0098716D" w:rsidRPr="00E401E4" w:rsidRDefault="0098716D" w:rsidP="00704ABC">
            <w:pPr>
              <w:pStyle w:val="TableParagraph"/>
              <w:spacing w:before="21"/>
              <w:ind w:left="139" w:firstLine="142"/>
              <w:jc w:val="center"/>
              <w:rPr>
                <w:sz w:val="24"/>
                <w:lang w:val="ru-RU"/>
              </w:rPr>
            </w:pPr>
            <w:r w:rsidRPr="00E401E4">
              <w:rPr>
                <w:sz w:val="24"/>
                <w:lang w:val="ru-RU"/>
              </w:rPr>
              <w:t>«Узнай</w:t>
            </w:r>
            <w:r w:rsidRPr="00E401E4">
              <w:rPr>
                <w:spacing w:val="-2"/>
                <w:sz w:val="24"/>
                <w:lang w:val="ru-RU"/>
              </w:rPr>
              <w:t xml:space="preserve"> </w:t>
            </w:r>
            <w:r w:rsidRPr="00E401E4">
              <w:rPr>
                <w:sz w:val="24"/>
                <w:lang w:val="ru-RU"/>
              </w:rPr>
              <w:t>наш</w:t>
            </w:r>
            <w:r w:rsidRPr="00E401E4">
              <w:rPr>
                <w:spacing w:val="-4"/>
                <w:sz w:val="24"/>
                <w:lang w:val="ru-RU"/>
              </w:rPr>
              <w:t xml:space="preserve"> </w:t>
            </w:r>
            <w:r w:rsidRPr="00E401E4">
              <w:rPr>
                <w:sz w:val="24"/>
                <w:lang w:val="ru-RU"/>
              </w:rPr>
              <w:t>флаг».</w:t>
            </w:r>
          </w:p>
          <w:p w:rsidR="0098716D" w:rsidRPr="00E401E4" w:rsidRDefault="0098716D" w:rsidP="00704ABC">
            <w:pPr>
              <w:pStyle w:val="TableParagraph"/>
              <w:spacing w:before="24" w:line="259" w:lineRule="auto"/>
              <w:ind w:left="139" w:right="51" w:firstLine="142"/>
              <w:jc w:val="center"/>
              <w:rPr>
                <w:sz w:val="24"/>
                <w:lang w:val="ru-RU"/>
              </w:rPr>
            </w:pPr>
            <w:r w:rsidRPr="00E401E4">
              <w:rPr>
                <w:sz w:val="24"/>
                <w:lang w:val="ru-RU"/>
              </w:rPr>
              <w:t>Наблюдение в ходе</w:t>
            </w:r>
            <w:r w:rsidRPr="00E401E4">
              <w:rPr>
                <w:spacing w:val="-52"/>
                <w:sz w:val="24"/>
                <w:lang w:val="ru-RU"/>
              </w:rPr>
              <w:t xml:space="preserve"> </w:t>
            </w:r>
            <w:r w:rsidRPr="00E401E4">
              <w:rPr>
                <w:sz w:val="24"/>
                <w:lang w:val="ru-RU"/>
              </w:rPr>
              <w:t>прогулок</w:t>
            </w:r>
            <w:r w:rsidRPr="00E401E4">
              <w:rPr>
                <w:spacing w:val="-5"/>
                <w:sz w:val="24"/>
                <w:lang w:val="ru-RU"/>
              </w:rPr>
              <w:t xml:space="preserve"> </w:t>
            </w:r>
            <w:r w:rsidRPr="00E401E4">
              <w:rPr>
                <w:sz w:val="24"/>
                <w:lang w:val="ru-RU"/>
              </w:rPr>
              <w:t>и</w:t>
            </w:r>
            <w:r w:rsidRPr="00E401E4">
              <w:rPr>
                <w:spacing w:val="-4"/>
                <w:sz w:val="24"/>
                <w:lang w:val="ru-RU"/>
              </w:rPr>
              <w:t xml:space="preserve"> </w:t>
            </w:r>
            <w:r w:rsidRPr="00E401E4">
              <w:rPr>
                <w:sz w:val="24"/>
                <w:lang w:val="ru-RU"/>
              </w:rPr>
              <w:t>экскурсий,</w:t>
            </w:r>
          </w:p>
          <w:p w:rsidR="0098716D" w:rsidRPr="00DF6968" w:rsidRDefault="0098716D" w:rsidP="00704ABC">
            <w:pPr>
              <w:pStyle w:val="TableParagraph"/>
              <w:spacing w:line="259" w:lineRule="auto"/>
              <w:ind w:left="139" w:right="219" w:firstLine="142"/>
              <w:jc w:val="center"/>
              <w:rPr>
                <w:rFonts w:ascii="Calibri" w:hAnsi="Calibri"/>
                <w:sz w:val="24"/>
                <w:lang w:val="ru-RU"/>
              </w:rPr>
            </w:pPr>
            <w:r w:rsidRPr="00E401E4">
              <w:rPr>
                <w:sz w:val="24"/>
                <w:lang w:val="ru-RU"/>
              </w:rPr>
              <w:t>на каких зданиях</w:t>
            </w:r>
            <w:r w:rsidRPr="00E401E4">
              <w:rPr>
                <w:spacing w:val="1"/>
                <w:sz w:val="24"/>
                <w:lang w:val="ru-RU"/>
              </w:rPr>
              <w:t xml:space="preserve"> </w:t>
            </w:r>
            <w:r w:rsidRPr="00E401E4">
              <w:rPr>
                <w:sz w:val="24"/>
                <w:lang w:val="ru-RU"/>
              </w:rPr>
              <w:t>можно</w:t>
            </w:r>
            <w:r w:rsidRPr="00E401E4">
              <w:rPr>
                <w:spacing w:val="-11"/>
                <w:sz w:val="24"/>
                <w:lang w:val="ru-RU"/>
              </w:rPr>
              <w:t xml:space="preserve"> </w:t>
            </w:r>
            <w:r w:rsidRPr="00E401E4">
              <w:rPr>
                <w:sz w:val="24"/>
                <w:lang w:val="ru-RU"/>
              </w:rPr>
              <w:t>увидеть</w:t>
            </w:r>
            <w:r w:rsidRPr="00E401E4">
              <w:rPr>
                <w:spacing w:val="-7"/>
                <w:sz w:val="24"/>
                <w:lang w:val="ru-RU"/>
              </w:rPr>
              <w:t xml:space="preserve"> </w:t>
            </w:r>
            <w:r w:rsidRPr="00E401E4">
              <w:rPr>
                <w:sz w:val="24"/>
                <w:lang w:val="ru-RU"/>
              </w:rPr>
              <w:t>флаг</w:t>
            </w:r>
            <w:r w:rsidRPr="00E401E4">
              <w:rPr>
                <w:spacing w:val="-51"/>
                <w:sz w:val="24"/>
                <w:lang w:val="ru-RU"/>
              </w:rPr>
              <w:t xml:space="preserve"> </w:t>
            </w:r>
            <w:r>
              <w:rPr>
                <w:spacing w:val="-51"/>
                <w:sz w:val="24"/>
                <w:lang w:val="ru-RU"/>
              </w:rPr>
              <w:t xml:space="preserve"> </w:t>
            </w:r>
            <w:r w:rsidRPr="00E401E4">
              <w:rPr>
                <w:sz w:val="24"/>
                <w:lang w:val="ru-RU"/>
              </w:rPr>
              <w:t>России</w:t>
            </w:r>
          </w:p>
        </w:tc>
      </w:tr>
    </w:tbl>
    <w:p w:rsidR="0098716D" w:rsidRDefault="0098716D" w:rsidP="0098716D">
      <w:pPr>
        <w:rPr>
          <w:sz w:val="2"/>
          <w:szCs w:val="2"/>
        </w:rPr>
      </w:pPr>
      <w:r>
        <w:rPr>
          <w:noProof/>
          <w:lang w:eastAsia="ru-RU"/>
        </w:rPr>
        <w:drawing>
          <wp:anchor distT="0" distB="0" distL="0" distR="0" simplePos="0" relativeHeight="251709440" behindDoc="1" locked="0" layoutInCell="1" allowOverlap="1">
            <wp:simplePos x="0" y="0"/>
            <wp:positionH relativeFrom="page">
              <wp:posOffset>5632026</wp:posOffset>
            </wp:positionH>
            <wp:positionV relativeFrom="page">
              <wp:posOffset>3635586</wp:posOffset>
            </wp:positionV>
            <wp:extent cx="74294" cy="74295"/>
            <wp:effectExtent l="0" t="0" r="0" b="0"/>
            <wp:wrapNone/>
            <wp:docPr id="139"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6.png"/>
                    <pic:cNvPicPr/>
                  </pic:nvPicPr>
                  <pic:blipFill>
                    <a:blip r:embed="rId10" cstate="print"/>
                    <a:stretch>
                      <a:fillRect/>
                    </a:stretch>
                  </pic:blipFill>
                  <pic:spPr>
                    <a:xfrm>
                      <a:off x="0" y="0"/>
                      <a:ext cx="74294" cy="74295"/>
                    </a:xfrm>
                    <a:prstGeom prst="rect">
                      <a:avLst/>
                    </a:prstGeom>
                  </pic:spPr>
                </pic:pic>
              </a:graphicData>
            </a:graphic>
          </wp:anchor>
        </w:drawing>
      </w:r>
      <w:r>
        <w:rPr>
          <w:noProof/>
          <w:lang w:eastAsia="ru-RU"/>
        </w:rPr>
        <w:drawing>
          <wp:anchor distT="0" distB="0" distL="0" distR="0" simplePos="0" relativeHeight="251710464" behindDoc="1" locked="0" layoutInCell="1" allowOverlap="1">
            <wp:simplePos x="0" y="0"/>
            <wp:positionH relativeFrom="page">
              <wp:posOffset>5555826</wp:posOffset>
            </wp:positionH>
            <wp:positionV relativeFrom="page">
              <wp:posOffset>4437485</wp:posOffset>
            </wp:positionV>
            <wp:extent cx="73870" cy="73342"/>
            <wp:effectExtent l="0" t="0" r="0" b="0"/>
            <wp:wrapNone/>
            <wp:docPr id="141"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6.png"/>
                    <pic:cNvPicPr/>
                  </pic:nvPicPr>
                  <pic:blipFill>
                    <a:blip r:embed="rId10" cstate="print"/>
                    <a:stretch>
                      <a:fillRect/>
                    </a:stretch>
                  </pic:blipFill>
                  <pic:spPr>
                    <a:xfrm>
                      <a:off x="0" y="0"/>
                      <a:ext cx="73870" cy="73342"/>
                    </a:xfrm>
                    <a:prstGeom prst="rect">
                      <a:avLst/>
                    </a:prstGeom>
                  </pic:spPr>
                </pic:pic>
              </a:graphicData>
            </a:graphic>
          </wp:anchor>
        </w:drawing>
      </w:r>
      <w:r>
        <w:rPr>
          <w:noProof/>
          <w:lang w:eastAsia="ru-RU"/>
        </w:rPr>
        <w:drawing>
          <wp:anchor distT="0" distB="0" distL="0" distR="0" simplePos="0" relativeHeight="251711488" behindDoc="1" locked="0" layoutInCell="1" allowOverlap="1">
            <wp:simplePos x="0" y="0"/>
            <wp:positionH relativeFrom="page">
              <wp:posOffset>5513175</wp:posOffset>
            </wp:positionH>
            <wp:positionV relativeFrom="page">
              <wp:posOffset>4839546</wp:posOffset>
            </wp:positionV>
            <wp:extent cx="73763" cy="74295"/>
            <wp:effectExtent l="0" t="0" r="0" b="0"/>
            <wp:wrapNone/>
            <wp:docPr id="143"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6.png"/>
                    <pic:cNvPicPr/>
                  </pic:nvPicPr>
                  <pic:blipFill>
                    <a:blip r:embed="rId10" cstate="print"/>
                    <a:stretch>
                      <a:fillRect/>
                    </a:stretch>
                  </pic:blipFill>
                  <pic:spPr>
                    <a:xfrm>
                      <a:off x="0" y="0"/>
                      <a:ext cx="73763" cy="74295"/>
                    </a:xfrm>
                    <a:prstGeom prst="rect">
                      <a:avLst/>
                    </a:prstGeom>
                  </pic:spPr>
                </pic:pic>
              </a:graphicData>
            </a:graphic>
          </wp:anchor>
        </w:drawing>
      </w:r>
      <w:r>
        <w:rPr>
          <w:noProof/>
          <w:lang w:eastAsia="ru-RU"/>
        </w:rPr>
        <w:drawing>
          <wp:anchor distT="0" distB="0" distL="0" distR="0" simplePos="0" relativeHeight="251712512" behindDoc="1" locked="0" layoutInCell="1" allowOverlap="1">
            <wp:simplePos x="0" y="0"/>
            <wp:positionH relativeFrom="page">
              <wp:posOffset>5519525</wp:posOffset>
            </wp:positionH>
            <wp:positionV relativeFrom="page">
              <wp:posOffset>5242030</wp:posOffset>
            </wp:positionV>
            <wp:extent cx="73342" cy="73342"/>
            <wp:effectExtent l="0" t="0" r="0" b="0"/>
            <wp:wrapNone/>
            <wp:docPr id="145"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6.png"/>
                    <pic:cNvPicPr/>
                  </pic:nvPicPr>
                  <pic:blipFill>
                    <a:blip r:embed="rId10" cstate="print"/>
                    <a:stretch>
                      <a:fillRect/>
                    </a:stretch>
                  </pic:blipFill>
                  <pic:spPr>
                    <a:xfrm>
                      <a:off x="0" y="0"/>
                      <a:ext cx="73342" cy="73342"/>
                    </a:xfrm>
                    <a:prstGeom prst="rect">
                      <a:avLst/>
                    </a:prstGeom>
                  </pic:spPr>
                </pic:pic>
              </a:graphicData>
            </a:graphic>
          </wp:anchor>
        </w:drawing>
      </w:r>
      <w:r>
        <w:rPr>
          <w:noProof/>
          <w:lang w:eastAsia="ru-RU"/>
        </w:rPr>
        <w:drawing>
          <wp:anchor distT="0" distB="0" distL="0" distR="0" simplePos="0" relativeHeight="251713536" behindDoc="1" locked="0" layoutInCell="1" allowOverlap="1">
            <wp:simplePos x="0" y="0"/>
            <wp:positionH relativeFrom="page">
              <wp:posOffset>5891106</wp:posOffset>
            </wp:positionH>
            <wp:positionV relativeFrom="page">
              <wp:posOffset>6317827</wp:posOffset>
            </wp:positionV>
            <wp:extent cx="74296" cy="74295"/>
            <wp:effectExtent l="0" t="0" r="0" b="0"/>
            <wp:wrapNone/>
            <wp:docPr id="147"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6.png"/>
                    <pic:cNvPicPr/>
                  </pic:nvPicPr>
                  <pic:blipFill>
                    <a:blip r:embed="rId10" cstate="print"/>
                    <a:stretch>
                      <a:fillRect/>
                    </a:stretch>
                  </pic:blipFill>
                  <pic:spPr>
                    <a:xfrm>
                      <a:off x="0" y="0"/>
                      <a:ext cx="74296" cy="74295"/>
                    </a:xfrm>
                    <a:prstGeom prst="rect">
                      <a:avLst/>
                    </a:prstGeom>
                  </pic:spPr>
                </pic:pic>
              </a:graphicData>
            </a:graphic>
          </wp:anchor>
        </w:drawing>
      </w:r>
      <w:r>
        <w:rPr>
          <w:noProof/>
          <w:lang w:eastAsia="ru-RU"/>
        </w:rPr>
        <w:drawing>
          <wp:anchor distT="0" distB="0" distL="0" distR="0" simplePos="0" relativeHeight="251714560" behindDoc="1" locked="0" layoutInCell="1" allowOverlap="1">
            <wp:simplePos x="0" y="0"/>
            <wp:positionH relativeFrom="page">
              <wp:posOffset>5757015</wp:posOffset>
            </wp:positionH>
            <wp:positionV relativeFrom="page">
              <wp:posOffset>7247467</wp:posOffset>
            </wp:positionV>
            <wp:extent cx="73764" cy="74295"/>
            <wp:effectExtent l="0" t="0" r="0" b="0"/>
            <wp:wrapNone/>
            <wp:docPr id="149"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6.png"/>
                    <pic:cNvPicPr/>
                  </pic:nvPicPr>
                  <pic:blipFill>
                    <a:blip r:embed="rId10" cstate="print"/>
                    <a:stretch>
                      <a:fillRect/>
                    </a:stretch>
                  </pic:blipFill>
                  <pic:spPr>
                    <a:xfrm>
                      <a:off x="0" y="0"/>
                      <a:ext cx="73764" cy="74295"/>
                    </a:xfrm>
                    <a:prstGeom prst="rect">
                      <a:avLst/>
                    </a:prstGeom>
                  </pic:spPr>
                </pic:pic>
              </a:graphicData>
            </a:graphic>
          </wp:anchor>
        </w:drawing>
      </w:r>
      <w:r>
        <w:rPr>
          <w:noProof/>
          <w:lang w:eastAsia="ru-RU"/>
        </w:rPr>
        <w:drawing>
          <wp:anchor distT="0" distB="0" distL="0" distR="0" simplePos="0" relativeHeight="251715584" behindDoc="1" locked="0" layoutInCell="1" allowOverlap="1">
            <wp:simplePos x="0" y="0"/>
            <wp:positionH relativeFrom="page">
              <wp:posOffset>5790670</wp:posOffset>
            </wp:positionH>
            <wp:positionV relativeFrom="page">
              <wp:posOffset>9417790</wp:posOffset>
            </wp:positionV>
            <wp:extent cx="73342" cy="73342"/>
            <wp:effectExtent l="0" t="0" r="0" b="0"/>
            <wp:wrapNone/>
            <wp:docPr id="151"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6.png"/>
                    <pic:cNvPicPr/>
                  </pic:nvPicPr>
                  <pic:blipFill>
                    <a:blip r:embed="rId10" cstate="print"/>
                    <a:stretch>
                      <a:fillRect/>
                    </a:stretch>
                  </pic:blipFill>
                  <pic:spPr>
                    <a:xfrm>
                      <a:off x="0" y="0"/>
                      <a:ext cx="73342" cy="73342"/>
                    </a:xfrm>
                    <a:prstGeom prst="rect">
                      <a:avLst/>
                    </a:prstGeom>
                  </pic:spPr>
                </pic:pic>
              </a:graphicData>
            </a:graphic>
          </wp:anchor>
        </w:drawing>
      </w:r>
    </w:p>
    <w:tbl>
      <w:tblPr>
        <w:tblStyle w:val="TableNormal"/>
        <w:tblW w:w="0" w:type="auto"/>
        <w:tblInd w:w="13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2000"/>
        <w:gridCol w:w="4536"/>
        <w:gridCol w:w="1275"/>
        <w:gridCol w:w="2552"/>
      </w:tblGrid>
      <w:tr w:rsidR="0098716D" w:rsidTr="00704ABC">
        <w:trPr>
          <w:trHeight w:val="2194"/>
        </w:trPr>
        <w:tc>
          <w:tcPr>
            <w:tcW w:w="2000" w:type="dxa"/>
            <w:shd w:val="clear" w:color="auto" w:fill="FFFF66"/>
          </w:tcPr>
          <w:p w:rsidR="0098716D" w:rsidRPr="00E46C9D" w:rsidRDefault="0098716D" w:rsidP="00704ABC">
            <w:pPr>
              <w:pStyle w:val="TableParagraph"/>
              <w:spacing w:before="49"/>
              <w:ind w:left="95" w:right="84"/>
              <w:jc w:val="center"/>
              <w:rPr>
                <w:b/>
                <w:sz w:val="24"/>
                <w:lang w:val="ru-RU"/>
              </w:rPr>
            </w:pPr>
          </w:p>
          <w:p w:rsidR="0098716D" w:rsidRPr="00774BC1" w:rsidRDefault="0098716D" w:rsidP="00704ABC">
            <w:pPr>
              <w:pStyle w:val="TableParagraph"/>
              <w:spacing w:line="275" w:lineRule="exact"/>
              <w:ind w:left="98" w:right="83"/>
              <w:jc w:val="center"/>
              <w:rPr>
                <w:b/>
                <w:sz w:val="24"/>
                <w:lang w:val="ru-RU"/>
              </w:rPr>
            </w:pPr>
            <w:r>
              <w:rPr>
                <w:b/>
                <w:sz w:val="24"/>
                <w:lang w:val="ru-RU"/>
              </w:rPr>
              <w:t>Безопасность всегда и везде</w:t>
            </w:r>
          </w:p>
        </w:tc>
        <w:tc>
          <w:tcPr>
            <w:tcW w:w="4536" w:type="dxa"/>
          </w:tcPr>
          <w:p w:rsidR="0098716D" w:rsidRPr="00DF6968" w:rsidRDefault="0098716D" w:rsidP="00704ABC">
            <w:pPr>
              <w:pStyle w:val="TableParagraph"/>
              <w:spacing w:before="44"/>
              <w:ind w:left="59"/>
              <w:rPr>
                <w:sz w:val="24"/>
                <w:lang w:val="ru-RU"/>
              </w:rPr>
            </w:pPr>
            <w:r w:rsidRPr="00DF6968">
              <w:rPr>
                <w:sz w:val="24"/>
                <w:lang w:val="ru-RU"/>
              </w:rPr>
              <w:t>Соблюдать</w:t>
            </w:r>
            <w:r w:rsidRPr="00DF6968">
              <w:rPr>
                <w:spacing w:val="-2"/>
                <w:sz w:val="24"/>
                <w:lang w:val="ru-RU"/>
              </w:rPr>
              <w:t xml:space="preserve"> </w:t>
            </w:r>
            <w:r w:rsidRPr="00DF6968">
              <w:rPr>
                <w:sz w:val="24"/>
                <w:lang w:val="ru-RU"/>
              </w:rPr>
              <w:t>безопасность</w:t>
            </w:r>
          </w:p>
          <w:p w:rsidR="0098716D" w:rsidRPr="00DF6968" w:rsidRDefault="0098716D" w:rsidP="00704ABC">
            <w:pPr>
              <w:pStyle w:val="TableParagraph"/>
              <w:spacing w:before="22" w:line="259" w:lineRule="auto"/>
              <w:ind w:left="59" w:right="235"/>
              <w:rPr>
                <w:sz w:val="24"/>
                <w:lang w:val="ru-RU"/>
              </w:rPr>
            </w:pPr>
            <w:r w:rsidRPr="00DF6968">
              <w:rPr>
                <w:sz w:val="24"/>
                <w:lang w:val="ru-RU"/>
              </w:rPr>
              <w:t>жизнедеятельности.</w:t>
            </w:r>
            <w:r w:rsidRPr="00DF6968">
              <w:rPr>
                <w:spacing w:val="-8"/>
                <w:sz w:val="24"/>
                <w:lang w:val="ru-RU"/>
              </w:rPr>
              <w:t xml:space="preserve"> </w:t>
            </w:r>
            <w:r w:rsidRPr="00DF6968">
              <w:rPr>
                <w:sz w:val="24"/>
                <w:lang w:val="ru-RU"/>
              </w:rPr>
              <w:t>Развивать</w:t>
            </w:r>
            <w:r w:rsidRPr="00DF6968">
              <w:rPr>
                <w:spacing w:val="-8"/>
                <w:sz w:val="24"/>
                <w:lang w:val="ru-RU"/>
              </w:rPr>
              <w:t xml:space="preserve"> </w:t>
            </w:r>
            <w:r w:rsidRPr="00DF6968">
              <w:rPr>
                <w:sz w:val="24"/>
                <w:lang w:val="ru-RU"/>
              </w:rPr>
              <w:t>внимание,</w:t>
            </w:r>
            <w:r w:rsidRPr="00DF6968">
              <w:rPr>
                <w:spacing w:val="-57"/>
                <w:sz w:val="24"/>
                <w:lang w:val="ru-RU"/>
              </w:rPr>
              <w:t xml:space="preserve"> </w:t>
            </w:r>
            <w:r w:rsidRPr="00DF6968">
              <w:rPr>
                <w:sz w:val="24"/>
                <w:lang w:val="ru-RU"/>
              </w:rPr>
              <w:t>речь, мышление. Рассказать, как надо</w:t>
            </w:r>
            <w:r w:rsidRPr="00DF6968">
              <w:rPr>
                <w:spacing w:val="1"/>
                <w:sz w:val="24"/>
                <w:lang w:val="ru-RU"/>
              </w:rPr>
              <w:t xml:space="preserve"> </w:t>
            </w:r>
            <w:r w:rsidRPr="00DF6968">
              <w:rPr>
                <w:sz w:val="24"/>
                <w:lang w:val="ru-RU"/>
              </w:rPr>
              <w:t>действовать в</w:t>
            </w:r>
            <w:r w:rsidRPr="00DF6968">
              <w:rPr>
                <w:spacing w:val="-3"/>
                <w:sz w:val="24"/>
                <w:lang w:val="ru-RU"/>
              </w:rPr>
              <w:t xml:space="preserve"> </w:t>
            </w:r>
            <w:r w:rsidRPr="00DF6968">
              <w:rPr>
                <w:sz w:val="24"/>
                <w:lang w:val="ru-RU"/>
              </w:rPr>
              <w:t>различных</w:t>
            </w:r>
            <w:r w:rsidRPr="00DF6968">
              <w:rPr>
                <w:spacing w:val="-5"/>
                <w:sz w:val="24"/>
                <w:lang w:val="ru-RU"/>
              </w:rPr>
              <w:t xml:space="preserve"> </w:t>
            </w:r>
            <w:r w:rsidRPr="00DF6968">
              <w:rPr>
                <w:sz w:val="24"/>
                <w:lang w:val="ru-RU"/>
              </w:rPr>
              <w:t>ситуациях.</w:t>
            </w:r>
          </w:p>
          <w:p w:rsidR="0098716D" w:rsidRPr="00DF6968" w:rsidRDefault="0098716D" w:rsidP="00704ABC">
            <w:pPr>
              <w:pStyle w:val="TableParagraph"/>
              <w:spacing w:line="261" w:lineRule="auto"/>
              <w:ind w:left="59" w:right="106"/>
              <w:rPr>
                <w:sz w:val="24"/>
                <w:lang w:val="ru-RU"/>
              </w:rPr>
            </w:pPr>
            <w:r w:rsidRPr="00DF6968">
              <w:rPr>
                <w:sz w:val="24"/>
                <w:lang w:val="ru-RU"/>
              </w:rPr>
              <w:t>Развивать познавательную активность</w:t>
            </w:r>
            <w:r w:rsidRPr="00DF6968">
              <w:rPr>
                <w:spacing w:val="1"/>
                <w:sz w:val="24"/>
                <w:lang w:val="ru-RU"/>
              </w:rPr>
              <w:t xml:space="preserve"> </w:t>
            </w:r>
            <w:r w:rsidRPr="00DF6968">
              <w:rPr>
                <w:sz w:val="24"/>
                <w:lang w:val="ru-RU"/>
              </w:rPr>
              <w:t>детей через обогащение их представлений</w:t>
            </w:r>
            <w:r w:rsidRPr="00DF6968">
              <w:rPr>
                <w:spacing w:val="-57"/>
                <w:sz w:val="24"/>
                <w:lang w:val="ru-RU"/>
              </w:rPr>
              <w:t xml:space="preserve"> </w:t>
            </w:r>
            <w:r w:rsidRPr="00DF6968">
              <w:rPr>
                <w:sz w:val="24"/>
                <w:lang w:val="ru-RU"/>
              </w:rPr>
              <w:t>о</w:t>
            </w:r>
            <w:r w:rsidRPr="00DF6968">
              <w:rPr>
                <w:spacing w:val="-3"/>
                <w:sz w:val="24"/>
                <w:lang w:val="ru-RU"/>
              </w:rPr>
              <w:t xml:space="preserve"> </w:t>
            </w:r>
            <w:r w:rsidRPr="00DF6968">
              <w:rPr>
                <w:sz w:val="24"/>
                <w:lang w:val="ru-RU"/>
              </w:rPr>
              <w:t>правилах</w:t>
            </w:r>
            <w:r w:rsidRPr="00DF6968">
              <w:rPr>
                <w:spacing w:val="-8"/>
                <w:sz w:val="24"/>
                <w:lang w:val="ru-RU"/>
              </w:rPr>
              <w:t xml:space="preserve"> </w:t>
            </w:r>
            <w:r w:rsidRPr="00DF6968">
              <w:rPr>
                <w:sz w:val="24"/>
                <w:lang w:val="ru-RU"/>
              </w:rPr>
              <w:t>безопасного</w:t>
            </w:r>
            <w:r w:rsidRPr="00DF6968">
              <w:rPr>
                <w:spacing w:val="-3"/>
                <w:sz w:val="24"/>
                <w:lang w:val="ru-RU"/>
              </w:rPr>
              <w:t xml:space="preserve"> </w:t>
            </w:r>
            <w:r w:rsidRPr="00DF6968">
              <w:rPr>
                <w:sz w:val="24"/>
                <w:lang w:val="ru-RU"/>
              </w:rPr>
              <w:t>поведения</w:t>
            </w:r>
            <w:r w:rsidRPr="00DF6968">
              <w:rPr>
                <w:spacing w:val="-7"/>
                <w:sz w:val="24"/>
                <w:lang w:val="ru-RU"/>
              </w:rPr>
              <w:t xml:space="preserve"> </w:t>
            </w:r>
            <w:r w:rsidRPr="00DF6968">
              <w:rPr>
                <w:sz w:val="24"/>
                <w:lang w:val="ru-RU"/>
              </w:rPr>
              <w:t>в</w:t>
            </w:r>
            <w:r w:rsidRPr="00DF6968">
              <w:rPr>
                <w:spacing w:val="-2"/>
                <w:sz w:val="24"/>
                <w:lang w:val="ru-RU"/>
              </w:rPr>
              <w:t xml:space="preserve"> </w:t>
            </w:r>
            <w:r w:rsidRPr="00DF6968">
              <w:rPr>
                <w:sz w:val="24"/>
                <w:lang w:val="ru-RU"/>
              </w:rPr>
              <w:t>быту.</w:t>
            </w:r>
          </w:p>
        </w:tc>
        <w:tc>
          <w:tcPr>
            <w:tcW w:w="1275" w:type="dxa"/>
            <w:shd w:val="clear" w:color="auto" w:fill="FFFF66"/>
          </w:tcPr>
          <w:p w:rsidR="0098716D" w:rsidRPr="00774BC1" w:rsidRDefault="0098716D" w:rsidP="00704ABC">
            <w:pPr>
              <w:pStyle w:val="TableParagraph"/>
              <w:spacing w:before="44" w:line="259" w:lineRule="auto"/>
              <w:ind w:left="285" w:right="176" w:hanging="82"/>
              <w:rPr>
                <w:sz w:val="24"/>
                <w:lang w:val="ru-RU"/>
              </w:rPr>
            </w:pPr>
            <w:r>
              <w:rPr>
                <w:sz w:val="24"/>
                <w:lang w:val="ru-RU"/>
              </w:rPr>
              <w:t>1</w:t>
            </w:r>
            <w:r>
              <w:rPr>
                <w:sz w:val="24"/>
              </w:rPr>
              <w:t xml:space="preserve"> неделя</w:t>
            </w:r>
            <w:r>
              <w:rPr>
                <w:spacing w:val="-58"/>
                <w:sz w:val="24"/>
              </w:rPr>
              <w:t xml:space="preserve"> </w:t>
            </w:r>
            <w:r>
              <w:rPr>
                <w:sz w:val="24"/>
                <w:lang w:val="ru-RU"/>
              </w:rPr>
              <w:t xml:space="preserve">декабря </w:t>
            </w:r>
          </w:p>
        </w:tc>
        <w:tc>
          <w:tcPr>
            <w:tcW w:w="2552" w:type="dxa"/>
          </w:tcPr>
          <w:p w:rsidR="0098716D" w:rsidRPr="00E46C9D" w:rsidRDefault="0098716D" w:rsidP="00704ABC">
            <w:pPr>
              <w:pStyle w:val="TableParagraph"/>
              <w:spacing w:before="54"/>
              <w:jc w:val="center"/>
              <w:rPr>
                <w:sz w:val="24"/>
                <w:lang w:val="ru-RU"/>
              </w:rPr>
            </w:pPr>
            <w:r w:rsidRPr="00E46C9D">
              <w:rPr>
                <w:sz w:val="24"/>
                <w:lang w:val="ru-RU"/>
              </w:rPr>
              <w:t>Презентация</w:t>
            </w:r>
          </w:p>
          <w:p w:rsidR="0098716D" w:rsidRPr="00E46C9D" w:rsidRDefault="0098716D" w:rsidP="00704ABC">
            <w:pPr>
              <w:pStyle w:val="TableParagraph"/>
              <w:spacing w:before="1" w:line="259" w:lineRule="auto"/>
              <w:ind w:right="401"/>
              <w:jc w:val="center"/>
              <w:rPr>
                <w:sz w:val="24"/>
                <w:lang w:val="ru-RU"/>
              </w:rPr>
            </w:pPr>
            <w:r w:rsidRPr="00E46C9D">
              <w:rPr>
                <w:spacing w:val="-1"/>
                <w:sz w:val="24"/>
                <w:lang w:val="ru-RU"/>
              </w:rPr>
              <w:t>«Дни пожарной</w:t>
            </w:r>
            <w:r w:rsidRPr="00E46C9D">
              <w:rPr>
                <w:spacing w:val="-52"/>
                <w:sz w:val="24"/>
                <w:lang w:val="ru-RU"/>
              </w:rPr>
              <w:t xml:space="preserve"> </w:t>
            </w:r>
            <w:r w:rsidRPr="00E46C9D">
              <w:rPr>
                <w:sz w:val="24"/>
                <w:lang w:val="ru-RU"/>
              </w:rPr>
              <w:t>безопасности»;</w:t>
            </w:r>
          </w:p>
          <w:p w:rsidR="0098716D" w:rsidRPr="00E46C9D" w:rsidRDefault="0098716D" w:rsidP="00704ABC">
            <w:pPr>
              <w:pStyle w:val="TableParagraph"/>
              <w:ind w:right="556"/>
              <w:jc w:val="center"/>
              <w:rPr>
                <w:sz w:val="24"/>
                <w:lang w:val="ru-RU"/>
              </w:rPr>
            </w:pPr>
            <w:r w:rsidRPr="00E46C9D">
              <w:rPr>
                <w:sz w:val="24"/>
                <w:lang w:val="ru-RU"/>
              </w:rPr>
              <w:t>Просмотр</w:t>
            </w:r>
            <w:r w:rsidRPr="00E46C9D">
              <w:rPr>
                <w:spacing w:val="-52"/>
                <w:sz w:val="24"/>
                <w:lang w:val="ru-RU"/>
              </w:rPr>
              <w:t xml:space="preserve"> </w:t>
            </w:r>
            <w:r w:rsidRPr="00E46C9D">
              <w:rPr>
                <w:sz w:val="24"/>
                <w:lang w:val="ru-RU"/>
              </w:rPr>
              <w:t>мультфильма</w:t>
            </w:r>
          </w:p>
          <w:p w:rsidR="0098716D" w:rsidRDefault="0098716D" w:rsidP="00704ABC">
            <w:pPr>
              <w:pStyle w:val="TableParagraph"/>
              <w:spacing w:line="293" w:lineRule="exact"/>
              <w:jc w:val="center"/>
              <w:rPr>
                <w:rFonts w:ascii="Calibri" w:hAnsi="Calibri"/>
                <w:sz w:val="24"/>
              </w:rPr>
            </w:pPr>
            <w:r w:rsidRPr="00E46C9D">
              <w:rPr>
                <w:sz w:val="24"/>
              </w:rPr>
              <w:t>«Кошкин</w:t>
            </w:r>
            <w:r w:rsidRPr="00E46C9D">
              <w:rPr>
                <w:spacing w:val="-5"/>
                <w:sz w:val="24"/>
              </w:rPr>
              <w:t xml:space="preserve"> </w:t>
            </w:r>
            <w:r w:rsidRPr="00E46C9D">
              <w:rPr>
                <w:sz w:val="24"/>
              </w:rPr>
              <w:t>дом»</w:t>
            </w:r>
          </w:p>
        </w:tc>
      </w:tr>
      <w:tr w:rsidR="0098716D" w:rsidTr="00704ABC">
        <w:trPr>
          <w:trHeight w:val="2194"/>
        </w:trPr>
        <w:tc>
          <w:tcPr>
            <w:tcW w:w="2000" w:type="dxa"/>
            <w:shd w:val="clear" w:color="auto" w:fill="FFFF66"/>
          </w:tcPr>
          <w:p w:rsidR="0098716D" w:rsidRPr="00774BC1" w:rsidRDefault="0098716D" w:rsidP="00704ABC">
            <w:pPr>
              <w:pStyle w:val="TableParagraph"/>
              <w:spacing w:before="49"/>
              <w:ind w:left="95" w:right="84"/>
              <w:jc w:val="center"/>
              <w:rPr>
                <w:b/>
                <w:sz w:val="24"/>
                <w:lang w:val="ru-RU"/>
              </w:rPr>
            </w:pPr>
            <w:r>
              <w:rPr>
                <w:b/>
                <w:sz w:val="24"/>
                <w:lang w:val="ru-RU"/>
              </w:rPr>
              <w:t>В мире профессий</w:t>
            </w:r>
          </w:p>
        </w:tc>
        <w:tc>
          <w:tcPr>
            <w:tcW w:w="4536" w:type="dxa"/>
          </w:tcPr>
          <w:p w:rsidR="0098716D" w:rsidRDefault="0098716D" w:rsidP="00704ABC">
            <w:pPr>
              <w:pStyle w:val="TableParagraph"/>
              <w:spacing w:before="44"/>
              <w:ind w:left="59"/>
              <w:rPr>
                <w:sz w:val="24"/>
                <w:lang w:val="ru-RU"/>
              </w:rPr>
            </w:pPr>
            <w:r w:rsidRPr="00DF6968">
              <w:rPr>
                <w:sz w:val="24"/>
                <w:lang w:val="ru-RU"/>
              </w:rPr>
              <w:t>Расширять представления о профессиях,</w:t>
            </w:r>
            <w:r w:rsidRPr="00DF6968">
              <w:rPr>
                <w:spacing w:val="1"/>
                <w:sz w:val="24"/>
                <w:lang w:val="ru-RU"/>
              </w:rPr>
              <w:t xml:space="preserve"> </w:t>
            </w:r>
            <w:r w:rsidRPr="00DF6968">
              <w:rPr>
                <w:sz w:val="24"/>
                <w:lang w:val="ru-RU"/>
              </w:rPr>
              <w:t>формировать представления о важности и</w:t>
            </w:r>
            <w:r w:rsidRPr="00DF6968">
              <w:rPr>
                <w:spacing w:val="-57"/>
                <w:sz w:val="24"/>
                <w:lang w:val="ru-RU"/>
              </w:rPr>
              <w:t xml:space="preserve"> </w:t>
            </w:r>
            <w:r w:rsidRPr="00DF6968">
              <w:rPr>
                <w:sz w:val="24"/>
                <w:lang w:val="ru-RU"/>
              </w:rPr>
              <w:t>значимости</w:t>
            </w:r>
            <w:r w:rsidRPr="00DF6968">
              <w:rPr>
                <w:spacing w:val="-4"/>
                <w:sz w:val="24"/>
                <w:lang w:val="ru-RU"/>
              </w:rPr>
              <w:t xml:space="preserve"> </w:t>
            </w:r>
            <w:r w:rsidRPr="00DF6968">
              <w:rPr>
                <w:sz w:val="24"/>
                <w:lang w:val="ru-RU"/>
              </w:rPr>
              <w:t>всех</w:t>
            </w:r>
            <w:r w:rsidRPr="00DF6968">
              <w:rPr>
                <w:spacing w:val="-6"/>
                <w:sz w:val="24"/>
                <w:lang w:val="ru-RU"/>
              </w:rPr>
              <w:t xml:space="preserve"> </w:t>
            </w:r>
            <w:r w:rsidRPr="00DF6968">
              <w:rPr>
                <w:sz w:val="24"/>
                <w:lang w:val="ru-RU"/>
              </w:rPr>
              <w:t>профессий,</w:t>
            </w:r>
            <w:r w:rsidRPr="00DF6968">
              <w:rPr>
                <w:spacing w:val="-4"/>
                <w:sz w:val="24"/>
                <w:lang w:val="ru-RU"/>
              </w:rPr>
              <w:t xml:space="preserve"> </w:t>
            </w:r>
            <w:r w:rsidRPr="00DF6968">
              <w:rPr>
                <w:sz w:val="24"/>
                <w:lang w:val="ru-RU"/>
              </w:rPr>
              <w:t>воспитывать</w:t>
            </w:r>
          </w:p>
          <w:p w:rsidR="0098716D" w:rsidRPr="00DF6968" w:rsidRDefault="0098716D" w:rsidP="00704ABC">
            <w:pPr>
              <w:pStyle w:val="TableParagraph"/>
              <w:spacing w:before="44" w:line="259" w:lineRule="auto"/>
              <w:ind w:left="59" w:right="142"/>
              <w:rPr>
                <w:sz w:val="24"/>
                <w:lang w:val="ru-RU"/>
              </w:rPr>
            </w:pPr>
            <w:r w:rsidRPr="00DF6968">
              <w:rPr>
                <w:sz w:val="24"/>
                <w:lang w:val="ru-RU"/>
              </w:rPr>
              <w:t>уважение</w:t>
            </w:r>
            <w:r w:rsidRPr="00DF6968">
              <w:rPr>
                <w:spacing w:val="-3"/>
                <w:sz w:val="24"/>
                <w:lang w:val="ru-RU"/>
              </w:rPr>
              <w:t xml:space="preserve"> </w:t>
            </w:r>
            <w:r w:rsidRPr="00DF6968">
              <w:rPr>
                <w:sz w:val="24"/>
                <w:lang w:val="ru-RU"/>
              </w:rPr>
              <w:t>к</w:t>
            </w:r>
            <w:r w:rsidRPr="00DF6968">
              <w:rPr>
                <w:spacing w:val="-4"/>
                <w:sz w:val="24"/>
                <w:lang w:val="ru-RU"/>
              </w:rPr>
              <w:t xml:space="preserve"> </w:t>
            </w:r>
            <w:r w:rsidRPr="00DF6968">
              <w:rPr>
                <w:sz w:val="24"/>
                <w:lang w:val="ru-RU"/>
              </w:rPr>
              <w:t>людям</w:t>
            </w:r>
            <w:r w:rsidRPr="00DF6968">
              <w:rPr>
                <w:spacing w:val="-1"/>
                <w:sz w:val="24"/>
                <w:lang w:val="ru-RU"/>
              </w:rPr>
              <w:t xml:space="preserve"> </w:t>
            </w:r>
            <w:r w:rsidRPr="00DF6968">
              <w:rPr>
                <w:sz w:val="24"/>
                <w:lang w:val="ru-RU"/>
              </w:rPr>
              <w:t>труда, их</w:t>
            </w:r>
            <w:r w:rsidRPr="00DF6968">
              <w:rPr>
                <w:spacing w:val="-6"/>
                <w:sz w:val="24"/>
                <w:lang w:val="ru-RU"/>
              </w:rPr>
              <w:t xml:space="preserve"> </w:t>
            </w:r>
            <w:r w:rsidRPr="00DF6968">
              <w:rPr>
                <w:sz w:val="24"/>
                <w:lang w:val="ru-RU"/>
              </w:rPr>
              <w:t>деятельности</w:t>
            </w:r>
            <w:r w:rsidRPr="00DF6968">
              <w:rPr>
                <w:spacing w:val="-57"/>
                <w:sz w:val="24"/>
                <w:lang w:val="ru-RU"/>
              </w:rPr>
              <w:t xml:space="preserve"> </w:t>
            </w:r>
            <w:r w:rsidRPr="00DF6968">
              <w:rPr>
                <w:sz w:val="24"/>
                <w:lang w:val="ru-RU"/>
              </w:rPr>
              <w:t>и</w:t>
            </w:r>
            <w:r w:rsidRPr="00DF6968">
              <w:rPr>
                <w:spacing w:val="1"/>
                <w:sz w:val="24"/>
                <w:lang w:val="ru-RU"/>
              </w:rPr>
              <w:t xml:space="preserve"> </w:t>
            </w:r>
            <w:r w:rsidRPr="00DF6968">
              <w:rPr>
                <w:sz w:val="24"/>
                <w:lang w:val="ru-RU"/>
              </w:rPr>
              <w:t>ее результатам,</w:t>
            </w:r>
            <w:r w:rsidRPr="00DF6968">
              <w:rPr>
                <w:spacing w:val="4"/>
                <w:sz w:val="24"/>
                <w:lang w:val="ru-RU"/>
              </w:rPr>
              <w:t xml:space="preserve"> </w:t>
            </w:r>
            <w:r w:rsidRPr="00DF6968">
              <w:rPr>
                <w:sz w:val="24"/>
                <w:lang w:val="ru-RU"/>
              </w:rPr>
              <w:t>развивать</w:t>
            </w:r>
            <w:r w:rsidRPr="00DF6968">
              <w:rPr>
                <w:spacing w:val="-2"/>
                <w:sz w:val="24"/>
                <w:lang w:val="ru-RU"/>
              </w:rPr>
              <w:t xml:space="preserve"> </w:t>
            </w:r>
            <w:r w:rsidRPr="00DF6968">
              <w:rPr>
                <w:sz w:val="24"/>
                <w:lang w:val="ru-RU"/>
              </w:rPr>
              <w:t>интерес к</w:t>
            </w:r>
            <w:r w:rsidRPr="00DF6968">
              <w:rPr>
                <w:spacing w:val="1"/>
                <w:sz w:val="24"/>
                <w:lang w:val="ru-RU"/>
              </w:rPr>
              <w:t xml:space="preserve"> </w:t>
            </w:r>
            <w:r w:rsidRPr="00DF6968">
              <w:rPr>
                <w:sz w:val="24"/>
                <w:lang w:val="ru-RU"/>
              </w:rPr>
              <w:t>литературным</w:t>
            </w:r>
            <w:r w:rsidRPr="00DF6968">
              <w:rPr>
                <w:spacing w:val="2"/>
                <w:sz w:val="24"/>
                <w:lang w:val="ru-RU"/>
              </w:rPr>
              <w:t xml:space="preserve"> </w:t>
            </w:r>
            <w:r w:rsidRPr="00DF6968">
              <w:rPr>
                <w:sz w:val="24"/>
                <w:lang w:val="ru-RU"/>
              </w:rPr>
              <w:t>произведениям</w:t>
            </w:r>
            <w:r w:rsidRPr="00DF6968">
              <w:rPr>
                <w:spacing w:val="-2"/>
                <w:sz w:val="24"/>
                <w:lang w:val="ru-RU"/>
              </w:rPr>
              <w:t xml:space="preserve"> </w:t>
            </w:r>
            <w:r w:rsidRPr="00DF6968">
              <w:rPr>
                <w:sz w:val="24"/>
                <w:lang w:val="ru-RU"/>
              </w:rPr>
              <w:t>о</w:t>
            </w:r>
            <w:r w:rsidRPr="00DF6968">
              <w:rPr>
                <w:spacing w:val="1"/>
                <w:sz w:val="24"/>
                <w:lang w:val="ru-RU"/>
              </w:rPr>
              <w:t xml:space="preserve"> </w:t>
            </w:r>
            <w:r w:rsidRPr="00DF6968">
              <w:rPr>
                <w:sz w:val="24"/>
                <w:lang w:val="ru-RU"/>
              </w:rPr>
              <w:t>профессиях, создавать предпосылки для</w:t>
            </w:r>
            <w:r w:rsidRPr="00DF6968">
              <w:rPr>
                <w:spacing w:val="1"/>
                <w:sz w:val="24"/>
                <w:lang w:val="ru-RU"/>
              </w:rPr>
              <w:t xml:space="preserve"> </w:t>
            </w:r>
            <w:r w:rsidRPr="00DF6968">
              <w:rPr>
                <w:sz w:val="24"/>
                <w:lang w:val="ru-RU"/>
              </w:rPr>
              <w:t>возникновения</w:t>
            </w:r>
            <w:r w:rsidRPr="00DF6968">
              <w:rPr>
                <w:spacing w:val="-4"/>
                <w:sz w:val="24"/>
                <w:lang w:val="ru-RU"/>
              </w:rPr>
              <w:t xml:space="preserve"> </w:t>
            </w:r>
            <w:r w:rsidRPr="00DF6968">
              <w:rPr>
                <w:sz w:val="24"/>
                <w:lang w:val="ru-RU"/>
              </w:rPr>
              <w:t>и</w:t>
            </w:r>
            <w:r w:rsidRPr="00DF6968">
              <w:rPr>
                <w:spacing w:val="2"/>
                <w:sz w:val="24"/>
                <w:lang w:val="ru-RU"/>
              </w:rPr>
              <w:t xml:space="preserve"> </w:t>
            </w:r>
            <w:r w:rsidRPr="00DF6968">
              <w:rPr>
                <w:sz w:val="24"/>
                <w:lang w:val="ru-RU"/>
              </w:rPr>
              <w:t>развития</w:t>
            </w:r>
            <w:r w:rsidRPr="00DF6968">
              <w:rPr>
                <w:spacing w:val="-3"/>
                <w:sz w:val="24"/>
                <w:lang w:val="ru-RU"/>
              </w:rPr>
              <w:t xml:space="preserve"> </w:t>
            </w:r>
            <w:r w:rsidRPr="00DF6968">
              <w:rPr>
                <w:sz w:val="24"/>
                <w:lang w:val="ru-RU"/>
              </w:rPr>
              <w:t>игровой</w:t>
            </w:r>
          </w:p>
          <w:p w:rsidR="0098716D" w:rsidRPr="00774BC1" w:rsidRDefault="0098716D" w:rsidP="00704ABC">
            <w:pPr>
              <w:pStyle w:val="TableParagraph"/>
              <w:spacing w:before="44"/>
              <w:ind w:left="59"/>
              <w:rPr>
                <w:sz w:val="24"/>
                <w:lang w:val="ru-RU"/>
              </w:rPr>
            </w:pPr>
            <w:r w:rsidRPr="00DF6968">
              <w:rPr>
                <w:sz w:val="24"/>
                <w:lang w:val="ru-RU"/>
              </w:rPr>
              <w:t>деятельности,</w:t>
            </w:r>
            <w:r w:rsidRPr="00DF6968">
              <w:rPr>
                <w:spacing w:val="-8"/>
                <w:sz w:val="24"/>
                <w:lang w:val="ru-RU"/>
              </w:rPr>
              <w:t xml:space="preserve"> </w:t>
            </w:r>
            <w:r w:rsidRPr="00DF6968">
              <w:rPr>
                <w:sz w:val="24"/>
                <w:lang w:val="ru-RU"/>
              </w:rPr>
              <w:t>воспитывать</w:t>
            </w:r>
            <w:r w:rsidRPr="00DF6968">
              <w:rPr>
                <w:spacing w:val="-8"/>
                <w:sz w:val="24"/>
                <w:lang w:val="ru-RU"/>
              </w:rPr>
              <w:t xml:space="preserve"> </w:t>
            </w:r>
            <w:r w:rsidRPr="00DF6968">
              <w:rPr>
                <w:rFonts w:ascii="Calibri" w:hAnsi="Calibri"/>
                <w:sz w:val="24"/>
                <w:lang w:val="ru-RU"/>
              </w:rPr>
              <w:t>у</w:t>
            </w:r>
            <w:r w:rsidRPr="00DF6968">
              <w:rPr>
                <w:sz w:val="24"/>
                <w:lang w:val="ru-RU"/>
              </w:rPr>
              <w:t>важение</w:t>
            </w:r>
            <w:r w:rsidRPr="00DF6968">
              <w:rPr>
                <w:spacing w:val="-2"/>
                <w:sz w:val="24"/>
                <w:lang w:val="ru-RU"/>
              </w:rPr>
              <w:t xml:space="preserve"> </w:t>
            </w:r>
            <w:r w:rsidRPr="00DF6968">
              <w:rPr>
                <w:sz w:val="24"/>
                <w:lang w:val="ru-RU"/>
              </w:rPr>
              <w:t>к</w:t>
            </w:r>
            <w:r w:rsidRPr="00DF6968">
              <w:rPr>
                <w:spacing w:val="-57"/>
                <w:sz w:val="24"/>
                <w:lang w:val="ru-RU"/>
              </w:rPr>
              <w:t xml:space="preserve"> </w:t>
            </w:r>
            <w:r w:rsidRPr="00DF6968">
              <w:rPr>
                <w:sz w:val="24"/>
                <w:lang w:val="ru-RU"/>
              </w:rPr>
              <w:t>чужому</w:t>
            </w:r>
            <w:r w:rsidRPr="00DF6968">
              <w:rPr>
                <w:spacing w:val="-9"/>
                <w:sz w:val="24"/>
                <w:lang w:val="ru-RU"/>
              </w:rPr>
              <w:t xml:space="preserve"> </w:t>
            </w:r>
            <w:r w:rsidRPr="00DF6968">
              <w:rPr>
                <w:sz w:val="24"/>
                <w:lang w:val="ru-RU"/>
              </w:rPr>
              <w:t>труду.</w:t>
            </w:r>
          </w:p>
        </w:tc>
        <w:tc>
          <w:tcPr>
            <w:tcW w:w="1275" w:type="dxa"/>
            <w:shd w:val="clear" w:color="auto" w:fill="FFFF66"/>
          </w:tcPr>
          <w:p w:rsidR="0098716D" w:rsidRPr="00774BC1" w:rsidRDefault="0098716D" w:rsidP="00704ABC">
            <w:pPr>
              <w:pStyle w:val="TableParagraph"/>
              <w:spacing w:before="44" w:line="259" w:lineRule="auto"/>
              <w:ind w:left="285" w:right="176" w:hanging="82"/>
              <w:rPr>
                <w:sz w:val="24"/>
                <w:lang w:val="ru-RU"/>
              </w:rPr>
            </w:pPr>
            <w:r>
              <w:rPr>
                <w:sz w:val="24"/>
                <w:lang w:val="ru-RU"/>
              </w:rPr>
              <w:t xml:space="preserve">2 неделя </w:t>
            </w:r>
          </w:p>
        </w:tc>
        <w:tc>
          <w:tcPr>
            <w:tcW w:w="2552" w:type="dxa"/>
          </w:tcPr>
          <w:p w:rsidR="0098716D" w:rsidRPr="00774BC1" w:rsidRDefault="0098716D" w:rsidP="00704ABC">
            <w:pPr>
              <w:pStyle w:val="TableParagraph"/>
              <w:spacing w:before="54"/>
              <w:jc w:val="center"/>
              <w:rPr>
                <w:sz w:val="24"/>
                <w:lang w:val="ru-RU"/>
              </w:rPr>
            </w:pPr>
            <w:r w:rsidRPr="00774BC1">
              <w:rPr>
                <w:sz w:val="24"/>
                <w:lang w:val="ru-RU"/>
              </w:rPr>
              <w:t>«В руки кисточки возьмем» (к Международному дню художника)</w:t>
            </w:r>
          </w:p>
        </w:tc>
      </w:tr>
      <w:tr w:rsidR="0098716D" w:rsidTr="00704ABC">
        <w:trPr>
          <w:trHeight w:val="2928"/>
        </w:trPr>
        <w:tc>
          <w:tcPr>
            <w:tcW w:w="2000" w:type="dxa"/>
            <w:shd w:val="clear" w:color="auto" w:fill="FFFF66"/>
          </w:tcPr>
          <w:p w:rsidR="0098716D" w:rsidRPr="00DF6968" w:rsidRDefault="0098716D" w:rsidP="00704ABC">
            <w:pPr>
              <w:pStyle w:val="TableParagraph"/>
              <w:spacing w:before="49" w:line="264" w:lineRule="auto"/>
              <w:ind w:left="203" w:right="180" w:firstLine="273"/>
              <w:jc w:val="center"/>
              <w:rPr>
                <w:b/>
                <w:sz w:val="24"/>
                <w:lang w:val="ru-RU"/>
              </w:rPr>
            </w:pPr>
            <w:r w:rsidRPr="00DF6968">
              <w:rPr>
                <w:b/>
                <w:sz w:val="24"/>
                <w:lang w:val="ru-RU"/>
              </w:rPr>
              <w:t>День</w:t>
            </w:r>
            <w:r w:rsidRPr="00DF6968">
              <w:rPr>
                <w:b/>
                <w:spacing w:val="1"/>
                <w:sz w:val="24"/>
                <w:lang w:val="ru-RU"/>
              </w:rPr>
              <w:t xml:space="preserve"> </w:t>
            </w:r>
            <w:r w:rsidRPr="00DF6968">
              <w:rPr>
                <w:b/>
                <w:spacing w:val="-1"/>
                <w:sz w:val="24"/>
                <w:lang w:val="ru-RU"/>
              </w:rPr>
              <w:t>башкирского</w:t>
            </w:r>
          </w:p>
          <w:p w:rsidR="0098716D" w:rsidRDefault="0098716D" w:rsidP="00704ABC">
            <w:pPr>
              <w:pStyle w:val="TableParagraph"/>
              <w:spacing w:line="259" w:lineRule="auto"/>
              <w:ind w:left="98" w:right="77" w:firstLine="489"/>
              <w:jc w:val="center"/>
              <w:rPr>
                <w:b/>
                <w:spacing w:val="1"/>
                <w:sz w:val="24"/>
                <w:lang w:val="ru-RU"/>
              </w:rPr>
            </w:pPr>
            <w:r w:rsidRPr="00DF6968">
              <w:rPr>
                <w:b/>
                <w:sz w:val="24"/>
                <w:lang w:val="ru-RU"/>
              </w:rPr>
              <w:t>Языка</w:t>
            </w:r>
          </w:p>
          <w:p w:rsidR="0098716D" w:rsidRPr="00DF6968" w:rsidRDefault="0098716D" w:rsidP="00704ABC">
            <w:pPr>
              <w:pStyle w:val="TableParagraph"/>
              <w:spacing w:line="259" w:lineRule="auto"/>
              <w:ind w:left="98" w:right="77"/>
              <w:jc w:val="center"/>
              <w:rPr>
                <w:b/>
                <w:sz w:val="24"/>
                <w:lang w:val="ru-RU"/>
              </w:rPr>
            </w:pPr>
            <w:r w:rsidRPr="00DF6968">
              <w:rPr>
                <w:b/>
                <w:sz w:val="24"/>
                <w:lang w:val="ru-RU"/>
              </w:rPr>
              <w:t>День</w:t>
            </w:r>
            <w:r w:rsidRPr="00DF6968">
              <w:rPr>
                <w:b/>
                <w:spacing w:val="-15"/>
                <w:sz w:val="24"/>
                <w:lang w:val="ru-RU"/>
              </w:rPr>
              <w:t xml:space="preserve"> </w:t>
            </w:r>
            <w:r w:rsidRPr="00DF6968">
              <w:rPr>
                <w:b/>
                <w:sz w:val="24"/>
                <w:lang w:val="ru-RU"/>
              </w:rPr>
              <w:t>рождения</w:t>
            </w:r>
          </w:p>
          <w:p w:rsidR="0098716D" w:rsidRPr="00DF6968" w:rsidRDefault="0098716D" w:rsidP="00704ABC">
            <w:pPr>
              <w:pStyle w:val="TableParagraph"/>
              <w:spacing w:line="275" w:lineRule="exact"/>
              <w:ind w:left="256"/>
              <w:jc w:val="center"/>
              <w:rPr>
                <w:b/>
                <w:sz w:val="24"/>
                <w:lang w:val="ru-RU"/>
              </w:rPr>
            </w:pPr>
            <w:r w:rsidRPr="00DF6968">
              <w:rPr>
                <w:b/>
                <w:sz w:val="24"/>
                <w:lang w:val="ru-RU"/>
              </w:rPr>
              <w:t>М.Акмуллы</w:t>
            </w:r>
          </w:p>
        </w:tc>
        <w:tc>
          <w:tcPr>
            <w:tcW w:w="4536" w:type="dxa"/>
          </w:tcPr>
          <w:p w:rsidR="0098716D" w:rsidRPr="00DF6968" w:rsidRDefault="0098716D" w:rsidP="00704ABC">
            <w:pPr>
              <w:pStyle w:val="TableParagraph"/>
              <w:spacing w:before="44" w:line="259" w:lineRule="auto"/>
              <w:ind w:left="59" w:right="359"/>
              <w:rPr>
                <w:sz w:val="24"/>
                <w:lang w:val="ru-RU"/>
              </w:rPr>
            </w:pPr>
            <w:r w:rsidRPr="00DF6968">
              <w:rPr>
                <w:sz w:val="24"/>
                <w:lang w:val="ru-RU"/>
              </w:rPr>
              <w:t>Пробуждать</w:t>
            </w:r>
            <w:r w:rsidRPr="00DF6968">
              <w:rPr>
                <w:spacing w:val="-2"/>
                <w:sz w:val="24"/>
                <w:lang w:val="ru-RU"/>
              </w:rPr>
              <w:t xml:space="preserve"> </w:t>
            </w:r>
            <w:r w:rsidRPr="00DF6968">
              <w:rPr>
                <w:sz w:val="24"/>
                <w:lang w:val="ru-RU"/>
              </w:rPr>
              <w:t>интерес</w:t>
            </w:r>
            <w:r w:rsidRPr="00DF6968">
              <w:rPr>
                <w:spacing w:val="-3"/>
                <w:sz w:val="24"/>
                <w:lang w:val="ru-RU"/>
              </w:rPr>
              <w:t xml:space="preserve"> </w:t>
            </w:r>
            <w:r w:rsidRPr="00DF6968">
              <w:rPr>
                <w:sz w:val="24"/>
                <w:lang w:val="ru-RU"/>
              </w:rPr>
              <w:t>к</w:t>
            </w:r>
            <w:r w:rsidRPr="00DF6968">
              <w:rPr>
                <w:spacing w:val="-5"/>
                <w:sz w:val="24"/>
                <w:lang w:val="ru-RU"/>
              </w:rPr>
              <w:t xml:space="preserve"> </w:t>
            </w:r>
            <w:r w:rsidRPr="00DF6968">
              <w:rPr>
                <w:sz w:val="24"/>
                <w:lang w:val="ru-RU"/>
              </w:rPr>
              <w:t>языку, истории</w:t>
            </w:r>
            <w:r w:rsidRPr="00DF6968">
              <w:rPr>
                <w:spacing w:val="-6"/>
                <w:sz w:val="24"/>
                <w:lang w:val="ru-RU"/>
              </w:rPr>
              <w:t xml:space="preserve"> </w:t>
            </w:r>
            <w:r w:rsidRPr="00DF6968">
              <w:rPr>
                <w:sz w:val="24"/>
                <w:lang w:val="ru-RU"/>
              </w:rPr>
              <w:t>и</w:t>
            </w:r>
            <w:r w:rsidRPr="00DF6968">
              <w:rPr>
                <w:spacing w:val="-57"/>
                <w:sz w:val="24"/>
                <w:lang w:val="ru-RU"/>
              </w:rPr>
              <w:t xml:space="preserve"> </w:t>
            </w:r>
            <w:r w:rsidRPr="00DF6968">
              <w:rPr>
                <w:sz w:val="24"/>
                <w:lang w:val="ru-RU"/>
              </w:rPr>
              <w:t>культуре</w:t>
            </w:r>
            <w:r w:rsidRPr="00DF6968">
              <w:rPr>
                <w:spacing w:val="-1"/>
                <w:sz w:val="24"/>
                <w:lang w:val="ru-RU"/>
              </w:rPr>
              <w:t xml:space="preserve"> </w:t>
            </w:r>
            <w:r w:rsidRPr="00DF6968">
              <w:rPr>
                <w:sz w:val="24"/>
                <w:lang w:val="ru-RU"/>
              </w:rPr>
              <w:t>родной</w:t>
            </w:r>
            <w:r w:rsidRPr="00DF6968">
              <w:rPr>
                <w:spacing w:val="2"/>
                <w:sz w:val="24"/>
                <w:lang w:val="ru-RU"/>
              </w:rPr>
              <w:t xml:space="preserve"> </w:t>
            </w:r>
            <w:r w:rsidRPr="00DF6968">
              <w:rPr>
                <w:sz w:val="24"/>
                <w:lang w:val="ru-RU"/>
              </w:rPr>
              <w:t>республики,</w:t>
            </w:r>
            <w:r w:rsidRPr="00DF6968">
              <w:rPr>
                <w:spacing w:val="3"/>
                <w:sz w:val="24"/>
                <w:lang w:val="ru-RU"/>
              </w:rPr>
              <w:t xml:space="preserve"> </w:t>
            </w:r>
            <w:r w:rsidRPr="00DF6968">
              <w:rPr>
                <w:sz w:val="24"/>
                <w:lang w:val="ru-RU"/>
              </w:rPr>
              <w:t>ее</w:t>
            </w:r>
            <w:r w:rsidRPr="00DF6968">
              <w:rPr>
                <w:spacing w:val="1"/>
                <w:sz w:val="24"/>
                <w:lang w:val="ru-RU"/>
              </w:rPr>
              <w:t xml:space="preserve"> </w:t>
            </w:r>
            <w:r w:rsidRPr="00DF6968">
              <w:rPr>
                <w:sz w:val="24"/>
                <w:lang w:val="ru-RU"/>
              </w:rPr>
              <w:t>символике. Формировать нравственно-</w:t>
            </w:r>
            <w:r w:rsidRPr="00DF6968">
              <w:rPr>
                <w:spacing w:val="1"/>
                <w:sz w:val="24"/>
                <w:lang w:val="ru-RU"/>
              </w:rPr>
              <w:t xml:space="preserve"> </w:t>
            </w:r>
            <w:r w:rsidRPr="00DF6968">
              <w:rPr>
                <w:sz w:val="24"/>
                <w:lang w:val="ru-RU"/>
              </w:rPr>
              <w:t>патриотическое отношение и чувство</w:t>
            </w:r>
            <w:r w:rsidRPr="00DF6968">
              <w:rPr>
                <w:spacing w:val="1"/>
                <w:sz w:val="24"/>
                <w:lang w:val="ru-RU"/>
              </w:rPr>
              <w:t xml:space="preserve"> </w:t>
            </w:r>
            <w:r w:rsidRPr="00DF6968">
              <w:rPr>
                <w:sz w:val="24"/>
                <w:lang w:val="ru-RU"/>
              </w:rPr>
              <w:t>сопричастности</w:t>
            </w:r>
            <w:r w:rsidRPr="00DF6968">
              <w:rPr>
                <w:spacing w:val="-2"/>
                <w:sz w:val="24"/>
                <w:lang w:val="ru-RU"/>
              </w:rPr>
              <w:t xml:space="preserve"> </w:t>
            </w:r>
            <w:r w:rsidRPr="00DF6968">
              <w:rPr>
                <w:sz w:val="24"/>
                <w:lang w:val="ru-RU"/>
              </w:rPr>
              <w:t>с родным</w:t>
            </w:r>
            <w:r w:rsidRPr="00DF6968">
              <w:rPr>
                <w:spacing w:val="2"/>
                <w:sz w:val="24"/>
                <w:lang w:val="ru-RU"/>
              </w:rPr>
              <w:t xml:space="preserve"> </w:t>
            </w:r>
            <w:r w:rsidRPr="00DF6968">
              <w:rPr>
                <w:sz w:val="24"/>
                <w:lang w:val="ru-RU"/>
              </w:rPr>
              <w:t>краем.</w:t>
            </w:r>
          </w:p>
          <w:p w:rsidR="0098716D" w:rsidRPr="00DF6968" w:rsidRDefault="0098716D" w:rsidP="00704ABC">
            <w:pPr>
              <w:pStyle w:val="TableParagraph"/>
              <w:spacing w:before="3" w:line="259" w:lineRule="auto"/>
              <w:ind w:left="59" w:right="430"/>
              <w:rPr>
                <w:sz w:val="24"/>
                <w:lang w:val="ru-RU"/>
              </w:rPr>
            </w:pPr>
            <w:r w:rsidRPr="00DF6968">
              <w:rPr>
                <w:sz w:val="24"/>
                <w:lang w:val="ru-RU"/>
              </w:rPr>
              <w:t>Воспитывать чувство гордости за свою</w:t>
            </w:r>
            <w:r w:rsidRPr="00DF6968">
              <w:rPr>
                <w:spacing w:val="-57"/>
                <w:sz w:val="24"/>
                <w:lang w:val="ru-RU"/>
              </w:rPr>
              <w:t xml:space="preserve"> </w:t>
            </w:r>
            <w:r w:rsidRPr="00DF6968">
              <w:rPr>
                <w:sz w:val="24"/>
                <w:lang w:val="ru-RU"/>
              </w:rPr>
              <w:t>родину, ее достижения, уважения к</w:t>
            </w:r>
            <w:r w:rsidRPr="00DF6968">
              <w:rPr>
                <w:spacing w:val="1"/>
                <w:sz w:val="24"/>
                <w:lang w:val="ru-RU"/>
              </w:rPr>
              <w:t xml:space="preserve"> </w:t>
            </w:r>
            <w:r w:rsidRPr="00DF6968">
              <w:rPr>
                <w:sz w:val="24"/>
                <w:lang w:val="ru-RU"/>
              </w:rPr>
              <w:t>многонациональному народу,</w:t>
            </w:r>
            <w:r w:rsidRPr="00DF6968">
              <w:rPr>
                <w:spacing w:val="1"/>
                <w:sz w:val="24"/>
                <w:lang w:val="ru-RU"/>
              </w:rPr>
              <w:t xml:space="preserve"> </w:t>
            </w:r>
            <w:r w:rsidRPr="00DF6968">
              <w:rPr>
                <w:sz w:val="24"/>
                <w:lang w:val="ru-RU"/>
              </w:rPr>
              <w:t>населяющим</w:t>
            </w:r>
            <w:r w:rsidRPr="00DF6968">
              <w:rPr>
                <w:spacing w:val="1"/>
                <w:sz w:val="24"/>
                <w:lang w:val="ru-RU"/>
              </w:rPr>
              <w:t xml:space="preserve"> </w:t>
            </w:r>
            <w:r w:rsidRPr="00DF6968">
              <w:rPr>
                <w:sz w:val="24"/>
                <w:lang w:val="ru-RU"/>
              </w:rPr>
              <w:t>родной</w:t>
            </w:r>
            <w:r w:rsidRPr="00DF6968">
              <w:rPr>
                <w:spacing w:val="-4"/>
                <w:sz w:val="24"/>
                <w:lang w:val="ru-RU"/>
              </w:rPr>
              <w:t xml:space="preserve"> </w:t>
            </w:r>
            <w:r w:rsidRPr="00DF6968">
              <w:rPr>
                <w:sz w:val="24"/>
                <w:lang w:val="ru-RU"/>
              </w:rPr>
              <w:t>Башкортостан.</w:t>
            </w:r>
          </w:p>
        </w:tc>
        <w:tc>
          <w:tcPr>
            <w:tcW w:w="1275" w:type="dxa"/>
            <w:shd w:val="clear" w:color="auto" w:fill="FFFF66"/>
          </w:tcPr>
          <w:p w:rsidR="0098716D" w:rsidRDefault="0098716D" w:rsidP="00704ABC">
            <w:pPr>
              <w:pStyle w:val="TableParagraph"/>
              <w:spacing w:before="49"/>
              <w:ind w:left="30"/>
              <w:rPr>
                <w:b/>
                <w:sz w:val="24"/>
              </w:rPr>
            </w:pPr>
            <w:r>
              <w:rPr>
                <w:b/>
                <w:sz w:val="24"/>
              </w:rPr>
              <w:t>14 декабря</w:t>
            </w:r>
          </w:p>
        </w:tc>
        <w:tc>
          <w:tcPr>
            <w:tcW w:w="2552" w:type="dxa"/>
          </w:tcPr>
          <w:p w:rsidR="0098716D" w:rsidRPr="00E46C9D" w:rsidRDefault="0098716D" w:rsidP="00704ABC">
            <w:pPr>
              <w:pStyle w:val="TableParagraph"/>
              <w:spacing w:before="54" w:line="242" w:lineRule="auto"/>
              <w:ind w:right="100"/>
              <w:jc w:val="center"/>
              <w:rPr>
                <w:sz w:val="24"/>
                <w:lang w:val="ru-RU"/>
              </w:rPr>
            </w:pPr>
            <w:r w:rsidRPr="00E46C9D">
              <w:rPr>
                <w:sz w:val="24"/>
                <w:lang w:val="ru-RU"/>
              </w:rPr>
              <w:t>Чтение сказки «Как</w:t>
            </w:r>
            <w:r w:rsidRPr="00E46C9D">
              <w:rPr>
                <w:spacing w:val="1"/>
                <w:sz w:val="24"/>
                <w:lang w:val="ru-RU"/>
              </w:rPr>
              <w:t xml:space="preserve"> </w:t>
            </w:r>
            <w:r w:rsidRPr="00E46C9D">
              <w:rPr>
                <w:sz w:val="24"/>
                <w:lang w:val="ru-RU"/>
              </w:rPr>
              <w:t>бабушка превратилась</w:t>
            </w:r>
            <w:r w:rsidRPr="00E46C9D">
              <w:rPr>
                <w:spacing w:val="-52"/>
                <w:sz w:val="24"/>
                <w:lang w:val="ru-RU"/>
              </w:rPr>
              <w:t xml:space="preserve"> </w:t>
            </w:r>
            <w:r w:rsidRPr="00E46C9D">
              <w:rPr>
                <w:sz w:val="24"/>
                <w:lang w:val="ru-RU"/>
              </w:rPr>
              <w:t>в</w:t>
            </w:r>
            <w:r w:rsidRPr="00E46C9D">
              <w:rPr>
                <w:spacing w:val="-3"/>
                <w:sz w:val="24"/>
                <w:lang w:val="ru-RU"/>
              </w:rPr>
              <w:t xml:space="preserve"> </w:t>
            </w:r>
            <w:r w:rsidRPr="00E46C9D">
              <w:rPr>
                <w:sz w:val="24"/>
                <w:lang w:val="ru-RU"/>
              </w:rPr>
              <w:t>птицу»,</w:t>
            </w:r>
            <w:r w:rsidRPr="00E46C9D">
              <w:rPr>
                <w:spacing w:val="-5"/>
                <w:sz w:val="24"/>
                <w:lang w:val="ru-RU"/>
              </w:rPr>
              <w:t xml:space="preserve"> </w:t>
            </w:r>
            <w:r w:rsidRPr="00E46C9D">
              <w:rPr>
                <w:sz w:val="24"/>
                <w:lang w:val="ru-RU"/>
              </w:rPr>
              <w:t>-</w:t>
            </w:r>
            <w:r w:rsidRPr="00E46C9D">
              <w:rPr>
                <w:spacing w:val="-4"/>
                <w:sz w:val="24"/>
                <w:lang w:val="ru-RU"/>
              </w:rPr>
              <w:t xml:space="preserve"> </w:t>
            </w:r>
            <w:r w:rsidRPr="00E46C9D">
              <w:rPr>
                <w:sz w:val="24"/>
                <w:lang w:val="ru-RU"/>
              </w:rPr>
              <w:t>«Оша</w:t>
            </w:r>
            <w:r w:rsidRPr="00E46C9D">
              <w:rPr>
                <w:spacing w:val="3"/>
                <w:sz w:val="24"/>
                <w:lang w:val="ru-RU"/>
              </w:rPr>
              <w:t xml:space="preserve"> </w:t>
            </w:r>
            <w:r w:rsidRPr="00E46C9D">
              <w:rPr>
                <w:sz w:val="24"/>
                <w:lang w:val="ru-RU"/>
              </w:rPr>
              <w:t>йлнгн</w:t>
            </w:r>
            <w:r w:rsidRPr="00E46C9D">
              <w:rPr>
                <w:spacing w:val="-52"/>
                <w:sz w:val="24"/>
                <w:lang w:val="ru-RU"/>
              </w:rPr>
              <w:t xml:space="preserve"> </w:t>
            </w:r>
            <w:r w:rsidRPr="00E46C9D">
              <w:rPr>
                <w:sz w:val="24"/>
                <w:lang w:val="ru-RU"/>
              </w:rPr>
              <w:t>бей»,</w:t>
            </w:r>
          </w:p>
          <w:p w:rsidR="0098716D" w:rsidRPr="00E46C9D" w:rsidRDefault="0098716D" w:rsidP="00704ABC">
            <w:pPr>
              <w:pStyle w:val="TableParagraph"/>
              <w:ind w:right="99"/>
              <w:jc w:val="center"/>
              <w:rPr>
                <w:sz w:val="24"/>
                <w:lang w:val="ru-RU"/>
              </w:rPr>
            </w:pPr>
            <w:r w:rsidRPr="00E46C9D">
              <w:rPr>
                <w:spacing w:val="-1"/>
                <w:sz w:val="24"/>
                <w:lang w:val="ru-RU"/>
              </w:rPr>
              <w:t xml:space="preserve">Рисунки </w:t>
            </w:r>
            <w:r w:rsidRPr="00E46C9D">
              <w:rPr>
                <w:sz w:val="24"/>
                <w:lang w:val="ru-RU"/>
              </w:rPr>
              <w:t>персонажей</w:t>
            </w:r>
            <w:r w:rsidRPr="00E46C9D">
              <w:rPr>
                <w:spacing w:val="-52"/>
                <w:sz w:val="24"/>
                <w:lang w:val="ru-RU"/>
              </w:rPr>
              <w:t xml:space="preserve"> </w:t>
            </w:r>
            <w:r w:rsidRPr="00E46C9D">
              <w:rPr>
                <w:sz w:val="24"/>
                <w:lang w:val="ru-RU"/>
              </w:rPr>
              <w:t>по</w:t>
            </w:r>
            <w:r w:rsidRPr="00E46C9D">
              <w:rPr>
                <w:spacing w:val="-5"/>
                <w:sz w:val="24"/>
                <w:lang w:val="ru-RU"/>
              </w:rPr>
              <w:t xml:space="preserve"> </w:t>
            </w:r>
            <w:r w:rsidRPr="00E46C9D">
              <w:rPr>
                <w:sz w:val="24"/>
                <w:lang w:val="ru-RU"/>
              </w:rPr>
              <w:t>сказке</w:t>
            </w:r>
          </w:p>
          <w:p w:rsidR="0098716D" w:rsidRPr="00DF6968" w:rsidRDefault="0098716D" w:rsidP="00704ABC">
            <w:pPr>
              <w:pStyle w:val="TableParagraph"/>
              <w:ind w:right="99"/>
              <w:jc w:val="center"/>
              <w:rPr>
                <w:rFonts w:ascii="Calibri" w:hAnsi="Calibri"/>
                <w:sz w:val="24"/>
                <w:lang w:val="ru-RU"/>
              </w:rPr>
            </w:pPr>
            <w:r w:rsidRPr="00E46C9D">
              <w:rPr>
                <w:spacing w:val="-1"/>
                <w:sz w:val="24"/>
                <w:lang w:val="ru-RU"/>
              </w:rPr>
              <w:t xml:space="preserve">Башкирские </w:t>
            </w:r>
            <w:r w:rsidRPr="00E46C9D">
              <w:rPr>
                <w:sz w:val="24"/>
                <w:lang w:val="ru-RU"/>
              </w:rPr>
              <w:t>народные</w:t>
            </w:r>
            <w:r w:rsidRPr="00E46C9D">
              <w:rPr>
                <w:spacing w:val="-52"/>
                <w:sz w:val="24"/>
                <w:lang w:val="ru-RU"/>
              </w:rPr>
              <w:t xml:space="preserve"> </w:t>
            </w:r>
            <w:r w:rsidRPr="00E46C9D">
              <w:rPr>
                <w:sz w:val="24"/>
                <w:lang w:val="ru-RU"/>
              </w:rPr>
              <w:t>игры;</w:t>
            </w:r>
          </w:p>
        </w:tc>
      </w:tr>
      <w:tr w:rsidR="0098716D" w:rsidTr="00704ABC">
        <w:trPr>
          <w:trHeight w:val="2791"/>
        </w:trPr>
        <w:tc>
          <w:tcPr>
            <w:tcW w:w="2000" w:type="dxa"/>
            <w:shd w:val="clear" w:color="auto" w:fill="FFFF66"/>
          </w:tcPr>
          <w:p w:rsidR="0098716D" w:rsidRPr="0058389A" w:rsidRDefault="0098716D" w:rsidP="00704ABC">
            <w:pPr>
              <w:pStyle w:val="TableParagraph"/>
              <w:spacing w:before="54" w:line="259" w:lineRule="auto"/>
              <w:ind w:left="415" w:right="54" w:hanging="332"/>
              <w:jc w:val="center"/>
              <w:rPr>
                <w:b/>
                <w:sz w:val="24"/>
                <w:lang w:val="ru-RU"/>
              </w:rPr>
            </w:pPr>
            <w:r>
              <w:rPr>
                <w:b/>
                <w:sz w:val="24"/>
                <w:lang w:val="ru-RU"/>
              </w:rPr>
              <w:t>К нам шагает Новый год</w:t>
            </w:r>
          </w:p>
        </w:tc>
        <w:tc>
          <w:tcPr>
            <w:tcW w:w="4536" w:type="dxa"/>
          </w:tcPr>
          <w:p w:rsidR="0098716D" w:rsidRPr="00DF6968" w:rsidRDefault="0098716D" w:rsidP="00704ABC">
            <w:pPr>
              <w:pStyle w:val="TableParagraph"/>
              <w:spacing w:before="49"/>
              <w:ind w:left="59"/>
              <w:rPr>
                <w:sz w:val="24"/>
                <w:lang w:val="ru-RU"/>
              </w:rPr>
            </w:pPr>
            <w:r w:rsidRPr="00DF6968">
              <w:rPr>
                <w:sz w:val="24"/>
                <w:lang w:val="ru-RU"/>
              </w:rPr>
              <w:t>Организовать</w:t>
            </w:r>
            <w:r w:rsidRPr="00DF6968">
              <w:rPr>
                <w:spacing w:val="-1"/>
                <w:sz w:val="24"/>
                <w:lang w:val="ru-RU"/>
              </w:rPr>
              <w:t xml:space="preserve"> </w:t>
            </w:r>
            <w:r w:rsidRPr="00DF6968">
              <w:rPr>
                <w:sz w:val="24"/>
                <w:lang w:val="ru-RU"/>
              </w:rPr>
              <w:t>все</w:t>
            </w:r>
            <w:r w:rsidRPr="00DF6968">
              <w:rPr>
                <w:spacing w:val="-7"/>
                <w:sz w:val="24"/>
                <w:lang w:val="ru-RU"/>
              </w:rPr>
              <w:t xml:space="preserve"> </w:t>
            </w:r>
            <w:r w:rsidRPr="00DF6968">
              <w:rPr>
                <w:sz w:val="24"/>
                <w:lang w:val="ru-RU"/>
              </w:rPr>
              <w:t>виды</w:t>
            </w:r>
            <w:r w:rsidRPr="00DF6968">
              <w:rPr>
                <w:spacing w:val="-3"/>
                <w:sz w:val="24"/>
                <w:lang w:val="ru-RU"/>
              </w:rPr>
              <w:t xml:space="preserve"> </w:t>
            </w:r>
            <w:r w:rsidRPr="00DF6968">
              <w:rPr>
                <w:sz w:val="24"/>
                <w:lang w:val="ru-RU"/>
              </w:rPr>
              <w:t>детской</w:t>
            </w:r>
          </w:p>
          <w:p w:rsidR="0098716D" w:rsidRPr="00DF6968" w:rsidRDefault="0098716D" w:rsidP="00704ABC">
            <w:pPr>
              <w:pStyle w:val="TableParagraph"/>
              <w:spacing w:before="22" w:line="259" w:lineRule="auto"/>
              <w:ind w:left="59" w:right="95"/>
              <w:rPr>
                <w:sz w:val="24"/>
                <w:lang w:val="ru-RU"/>
              </w:rPr>
            </w:pPr>
            <w:r w:rsidRPr="00DF6968">
              <w:rPr>
                <w:sz w:val="24"/>
                <w:lang w:val="ru-RU"/>
              </w:rPr>
              <w:t>деятельности</w:t>
            </w:r>
            <w:r w:rsidRPr="00DF6968">
              <w:rPr>
                <w:spacing w:val="-11"/>
                <w:sz w:val="24"/>
                <w:lang w:val="ru-RU"/>
              </w:rPr>
              <w:t xml:space="preserve"> </w:t>
            </w:r>
            <w:r w:rsidRPr="00DF6968">
              <w:rPr>
                <w:sz w:val="24"/>
                <w:lang w:val="ru-RU"/>
              </w:rPr>
              <w:t>(игровой,</w:t>
            </w:r>
            <w:r w:rsidRPr="00DF6968">
              <w:rPr>
                <w:spacing w:val="-6"/>
                <w:sz w:val="24"/>
                <w:lang w:val="ru-RU"/>
              </w:rPr>
              <w:t xml:space="preserve"> </w:t>
            </w:r>
            <w:r w:rsidRPr="00DF6968">
              <w:rPr>
                <w:sz w:val="24"/>
                <w:lang w:val="ru-RU"/>
              </w:rPr>
              <w:t>коммуникативной,</w:t>
            </w:r>
            <w:r w:rsidRPr="00DF6968">
              <w:rPr>
                <w:spacing w:val="-57"/>
                <w:sz w:val="24"/>
                <w:lang w:val="ru-RU"/>
              </w:rPr>
              <w:t xml:space="preserve"> </w:t>
            </w:r>
            <w:r w:rsidRPr="00DF6968">
              <w:rPr>
                <w:sz w:val="24"/>
                <w:lang w:val="ru-RU"/>
              </w:rPr>
              <w:t>трудовой, познавательной,</w:t>
            </w:r>
            <w:r w:rsidRPr="00DF6968">
              <w:rPr>
                <w:spacing w:val="1"/>
                <w:sz w:val="24"/>
                <w:lang w:val="ru-RU"/>
              </w:rPr>
              <w:t xml:space="preserve"> </w:t>
            </w:r>
            <w:r w:rsidRPr="00DF6968">
              <w:rPr>
                <w:sz w:val="24"/>
                <w:lang w:val="ru-RU"/>
              </w:rPr>
              <w:t>исследовательской, продуктивной,</w:t>
            </w:r>
            <w:r w:rsidRPr="00DF6968">
              <w:rPr>
                <w:spacing w:val="1"/>
                <w:sz w:val="24"/>
                <w:lang w:val="ru-RU"/>
              </w:rPr>
              <w:t xml:space="preserve"> </w:t>
            </w:r>
            <w:r w:rsidRPr="00DF6968">
              <w:rPr>
                <w:sz w:val="24"/>
                <w:lang w:val="ru-RU"/>
              </w:rPr>
              <w:t>музыкально-художественной,</w:t>
            </w:r>
            <w:r w:rsidRPr="00DF6968">
              <w:rPr>
                <w:spacing w:val="1"/>
                <w:sz w:val="24"/>
                <w:lang w:val="ru-RU"/>
              </w:rPr>
              <w:t xml:space="preserve"> </w:t>
            </w:r>
            <w:r w:rsidRPr="00DF6968">
              <w:rPr>
                <w:sz w:val="24"/>
                <w:lang w:val="ru-RU"/>
              </w:rPr>
              <w:t>чтения)</w:t>
            </w:r>
            <w:r w:rsidRPr="00DF6968">
              <w:rPr>
                <w:spacing w:val="1"/>
                <w:sz w:val="24"/>
                <w:lang w:val="ru-RU"/>
              </w:rPr>
              <w:t xml:space="preserve"> </w:t>
            </w:r>
            <w:r w:rsidRPr="00DF6968">
              <w:rPr>
                <w:sz w:val="24"/>
                <w:lang w:val="ru-RU"/>
              </w:rPr>
              <w:t>вокруг темы Нового года и новогоднего</w:t>
            </w:r>
            <w:r w:rsidRPr="00DF6968">
              <w:rPr>
                <w:spacing w:val="1"/>
                <w:sz w:val="24"/>
                <w:lang w:val="ru-RU"/>
              </w:rPr>
              <w:t xml:space="preserve"> </w:t>
            </w:r>
            <w:r w:rsidRPr="00DF6968">
              <w:rPr>
                <w:sz w:val="24"/>
                <w:lang w:val="ru-RU"/>
              </w:rPr>
              <w:t>праздника как в организованной</w:t>
            </w:r>
            <w:r w:rsidRPr="00DF6968">
              <w:rPr>
                <w:spacing w:val="1"/>
                <w:sz w:val="24"/>
                <w:lang w:val="ru-RU"/>
              </w:rPr>
              <w:t xml:space="preserve"> </w:t>
            </w:r>
            <w:r w:rsidRPr="00DF6968">
              <w:rPr>
                <w:sz w:val="24"/>
                <w:lang w:val="ru-RU"/>
              </w:rPr>
              <w:t>образовательной, так и в самостоятельной</w:t>
            </w:r>
            <w:r w:rsidRPr="00DF6968">
              <w:rPr>
                <w:spacing w:val="-57"/>
                <w:sz w:val="24"/>
                <w:lang w:val="ru-RU"/>
              </w:rPr>
              <w:t xml:space="preserve"> </w:t>
            </w:r>
            <w:r w:rsidRPr="00DF6968">
              <w:rPr>
                <w:sz w:val="24"/>
                <w:lang w:val="ru-RU"/>
              </w:rPr>
              <w:t>деятельности</w:t>
            </w:r>
            <w:r w:rsidRPr="00DF6968">
              <w:rPr>
                <w:spacing w:val="-2"/>
                <w:sz w:val="24"/>
                <w:lang w:val="ru-RU"/>
              </w:rPr>
              <w:t xml:space="preserve"> </w:t>
            </w:r>
            <w:r w:rsidRPr="00DF6968">
              <w:rPr>
                <w:sz w:val="24"/>
                <w:lang w:val="ru-RU"/>
              </w:rPr>
              <w:t>детей.</w:t>
            </w:r>
          </w:p>
        </w:tc>
        <w:tc>
          <w:tcPr>
            <w:tcW w:w="1275" w:type="dxa"/>
            <w:shd w:val="clear" w:color="auto" w:fill="FFFF66"/>
          </w:tcPr>
          <w:p w:rsidR="0098716D" w:rsidRPr="0058389A" w:rsidRDefault="0098716D" w:rsidP="00704ABC">
            <w:pPr>
              <w:pStyle w:val="TableParagraph"/>
              <w:spacing w:before="49" w:line="259" w:lineRule="auto"/>
              <w:ind w:left="237" w:right="68" w:hanging="144"/>
              <w:rPr>
                <w:sz w:val="24"/>
                <w:lang w:val="ru-RU"/>
              </w:rPr>
            </w:pPr>
            <w:r>
              <w:rPr>
                <w:sz w:val="24"/>
                <w:lang w:val="ru-RU"/>
              </w:rPr>
              <w:t xml:space="preserve">3 неделя декабря </w:t>
            </w:r>
          </w:p>
        </w:tc>
        <w:tc>
          <w:tcPr>
            <w:tcW w:w="2552" w:type="dxa"/>
          </w:tcPr>
          <w:p w:rsidR="0098716D" w:rsidRPr="0058389A" w:rsidRDefault="0098716D" w:rsidP="00704ABC">
            <w:pPr>
              <w:pStyle w:val="TableParagraph"/>
              <w:spacing w:before="59"/>
              <w:ind w:right="284"/>
              <w:jc w:val="center"/>
              <w:rPr>
                <w:sz w:val="24"/>
                <w:lang w:val="ru-RU"/>
              </w:rPr>
            </w:pPr>
            <w:r>
              <w:rPr>
                <w:sz w:val="24"/>
                <w:lang w:val="ru-RU"/>
              </w:rPr>
              <w:t>Новогоднее оформление группы</w:t>
            </w:r>
          </w:p>
          <w:p w:rsidR="0098716D" w:rsidRPr="0058389A" w:rsidRDefault="0098716D" w:rsidP="00704ABC">
            <w:pPr>
              <w:pStyle w:val="TableParagraph"/>
              <w:spacing w:before="5"/>
              <w:ind w:right="284"/>
              <w:jc w:val="center"/>
              <w:rPr>
                <w:b/>
                <w:sz w:val="20"/>
                <w:lang w:val="ru-RU"/>
              </w:rPr>
            </w:pPr>
          </w:p>
          <w:p w:rsidR="0098716D" w:rsidRPr="00DF6968" w:rsidRDefault="0098716D" w:rsidP="00704ABC">
            <w:pPr>
              <w:pStyle w:val="TableParagraph"/>
              <w:ind w:right="284"/>
              <w:jc w:val="center"/>
              <w:rPr>
                <w:rFonts w:ascii="Calibri" w:hAnsi="Calibri"/>
                <w:sz w:val="24"/>
                <w:lang w:val="ru-RU"/>
              </w:rPr>
            </w:pPr>
            <w:r w:rsidRPr="0058389A">
              <w:rPr>
                <w:spacing w:val="-1"/>
                <w:sz w:val="24"/>
                <w:lang w:val="ru-RU"/>
              </w:rPr>
              <w:t xml:space="preserve">Выставка </w:t>
            </w:r>
            <w:r w:rsidRPr="0058389A">
              <w:rPr>
                <w:sz w:val="24"/>
                <w:lang w:val="ru-RU"/>
              </w:rPr>
              <w:t>детского</w:t>
            </w:r>
            <w:r w:rsidRPr="0058389A">
              <w:rPr>
                <w:spacing w:val="-52"/>
                <w:sz w:val="24"/>
                <w:lang w:val="ru-RU"/>
              </w:rPr>
              <w:t xml:space="preserve"> </w:t>
            </w:r>
            <w:r w:rsidRPr="0058389A">
              <w:rPr>
                <w:sz w:val="24"/>
                <w:lang w:val="ru-RU"/>
              </w:rPr>
              <w:t>творчества</w:t>
            </w:r>
          </w:p>
        </w:tc>
      </w:tr>
      <w:tr w:rsidR="0098716D" w:rsidTr="00704ABC">
        <w:trPr>
          <w:trHeight w:val="2165"/>
        </w:trPr>
        <w:tc>
          <w:tcPr>
            <w:tcW w:w="2000" w:type="dxa"/>
            <w:tcBorders>
              <w:bottom w:val="single" w:sz="4" w:space="0" w:color="000000"/>
            </w:tcBorders>
            <w:shd w:val="clear" w:color="auto" w:fill="FFFF66"/>
          </w:tcPr>
          <w:p w:rsidR="0098716D" w:rsidRPr="00F91104" w:rsidRDefault="0098716D" w:rsidP="00704ABC">
            <w:pPr>
              <w:pStyle w:val="TableParagraph"/>
              <w:spacing w:before="54" w:line="259" w:lineRule="auto"/>
              <w:ind w:left="415" w:right="54" w:hanging="332"/>
              <w:jc w:val="center"/>
              <w:rPr>
                <w:b/>
                <w:sz w:val="24"/>
                <w:lang w:val="ru-RU"/>
              </w:rPr>
            </w:pPr>
            <w:r>
              <w:rPr>
                <w:b/>
                <w:sz w:val="24"/>
                <w:lang w:val="ru-RU"/>
              </w:rPr>
              <w:t>Здравствуй, Дед Мороз!</w:t>
            </w:r>
          </w:p>
        </w:tc>
        <w:tc>
          <w:tcPr>
            <w:tcW w:w="4536" w:type="dxa"/>
            <w:tcBorders>
              <w:bottom w:val="single" w:sz="4" w:space="0" w:color="000000"/>
            </w:tcBorders>
          </w:tcPr>
          <w:p w:rsidR="0098716D" w:rsidRPr="00F91104" w:rsidRDefault="0098716D" w:rsidP="00704ABC">
            <w:pPr>
              <w:pStyle w:val="TableParagraph"/>
              <w:spacing w:before="49"/>
              <w:ind w:left="59"/>
              <w:rPr>
                <w:sz w:val="24"/>
                <w:lang w:val="ru-RU"/>
              </w:rPr>
            </w:pPr>
            <w:r>
              <w:rPr>
                <w:sz w:val="24"/>
                <w:lang w:val="ru-RU"/>
              </w:rPr>
              <w:t>Организовать все виды детской деятельности (игровой, трудовой, познавательной, опытно-исследовательской и т.д.) вокруг темы Нового года и новогоднего праздника. Способствовать развитию праздничной культуры</w:t>
            </w:r>
          </w:p>
        </w:tc>
        <w:tc>
          <w:tcPr>
            <w:tcW w:w="1275" w:type="dxa"/>
            <w:tcBorders>
              <w:bottom w:val="single" w:sz="4" w:space="0" w:color="000000"/>
            </w:tcBorders>
            <w:shd w:val="clear" w:color="auto" w:fill="FFFF66"/>
          </w:tcPr>
          <w:p w:rsidR="0098716D" w:rsidRPr="00F91104" w:rsidRDefault="0098716D" w:rsidP="00704ABC">
            <w:pPr>
              <w:pStyle w:val="TableParagraph"/>
              <w:spacing w:before="49" w:line="259" w:lineRule="auto"/>
              <w:ind w:left="237" w:right="68" w:hanging="144"/>
              <w:rPr>
                <w:sz w:val="24"/>
                <w:lang w:val="ru-RU"/>
              </w:rPr>
            </w:pPr>
            <w:r>
              <w:rPr>
                <w:sz w:val="24"/>
                <w:lang w:val="ru-RU"/>
              </w:rPr>
              <w:t xml:space="preserve"> 4 неделя декабря</w:t>
            </w:r>
          </w:p>
        </w:tc>
        <w:tc>
          <w:tcPr>
            <w:tcW w:w="2552" w:type="dxa"/>
            <w:tcBorders>
              <w:bottom w:val="single" w:sz="4" w:space="0" w:color="000000"/>
            </w:tcBorders>
          </w:tcPr>
          <w:p w:rsidR="0098716D" w:rsidRPr="0058389A" w:rsidRDefault="0098716D" w:rsidP="00704ABC">
            <w:pPr>
              <w:pStyle w:val="TableParagraph"/>
              <w:spacing w:before="59"/>
              <w:ind w:right="586"/>
              <w:jc w:val="center"/>
              <w:rPr>
                <w:sz w:val="24"/>
                <w:lang w:val="ru-RU"/>
              </w:rPr>
            </w:pPr>
            <w:r w:rsidRPr="0058389A">
              <w:rPr>
                <w:sz w:val="24"/>
                <w:lang w:val="ru-RU"/>
              </w:rPr>
              <w:t>Праздник</w:t>
            </w:r>
          </w:p>
          <w:p w:rsidR="0098716D" w:rsidRPr="0058389A" w:rsidRDefault="0098716D" w:rsidP="00704ABC">
            <w:pPr>
              <w:pStyle w:val="TableParagraph"/>
              <w:ind w:right="571"/>
              <w:jc w:val="center"/>
              <w:rPr>
                <w:sz w:val="24"/>
                <w:lang w:val="ru-RU"/>
              </w:rPr>
            </w:pPr>
            <w:r w:rsidRPr="0058389A">
              <w:rPr>
                <w:sz w:val="24"/>
                <w:lang w:val="ru-RU"/>
              </w:rPr>
              <w:t>«Новый</w:t>
            </w:r>
            <w:r w:rsidRPr="0058389A">
              <w:rPr>
                <w:spacing w:val="-12"/>
                <w:sz w:val="24"/>
                <w:lang w:val="ru-RU"/>
              </w:rPr>
              <w:t xml:space="preserve"> </w:t>
            </w:r>
            <w:r w:rsidRPr="0058389A">
              <w:rPr>
                <w:sz w:val="24"/>
                <w:lang w:val="ru-RU"/>
              </w:rPr>
              <w:t>год»</w:t>
            </w:r>
          </w:p>
          <w:p w:rsidR="0098716D" w:rsidRPr="00F91104" w:rsidRDefault="0098716D" w:rsidP="00704ABC">
            <w:pPr>
              <w:pStyle w:val="TableParagraph"/>
              <w:spacing w:before="59"/>
              <w:ind w:right="586"/>
              <w:jc w:val="center"/>
              <w:rPr>
                <w:sz w:val="24"/>
                <w:lang w:val="ru-RU"/>
              </w:rPr>
            </w:pPr>
          </w:p>
        </w:tc>
      </w:tr>
    </w:tbl>
    <w:p w:rsidR="0098716D" w:rsidRDefault="0098716D" w:rsidP="0098716D">
      <w:pPr>
        <w:rPr>
          <w:sz w:val="2"/>
          <w:szCs w:val="2"/>
        </w:rPr>
      </w:pPr>
      <w:r>
        <w:rPr>
          <w:noProof/>
          <w:lang w:eastAsia="ru-RU"/>
        </w:rPr>
        <w:drawing>
          <wp:anchor distT="0" distB="0" distL="0" distR="0" simplePos="0" relativeHeight="251716608" behindDoc="1" locked="0" layoutInCell="1" allowOverlap="1">
            <wp:simplePos x="0" y="0"/>
            <wp:positionH relativeFrom="page">
              <wp:posOffset>5610965</wp:posOffset>
            </wp:positionH>
            <wp:positionV relativeFrom="page">
              <wp:posOffset>1303865</wp:posOffset>
            </wp:positionV>
            <wp:extent cx="73763" cy="74295"/>
            <wp:effectExtent l="0" t="0" r="0" b="0"/>
            <wp:wrapNone/>
            <wp:docPr id="153"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6.png"/>
                    <pic:cNvPicPr/>
                  </pic:nvPicPr>
                  <pic:blipFill>
                    <a:blip r:embed="rId10" cstate="print"/>
                    <a:stretch>
                      <a:fillRect/>
                    </a:stretch>
                  </pic:blipFill>
                  <pic:spPr>
                    <a:xfrm>
                      <a:off x="0" y="0"/>
                      <a:ext cx="73763" cy="74295"/>
                    </a:xfrm>
                    <a:prstGeom prst="rect">
                      <a:avLst/>
                    </a:prstGeom>
                  </pic:spPr>
                </pic:pic>
              </a:graphicData>
            </a:graphic>
          </wp:anchor>
        </w:drawing>
      </w:r>
      <w:r>
        <w:rPr>
          <w:noProof/>
          <w:lang w:eastAsia="ru-RU"/>
        </w:rPr>
        <w:drawing>
          <wp:anchor distT="0" distB="0" distL="0" distR="0" simplePos="0" relativeHeight="251717632" behindDoc="1" locked="0" layoutInCell="1" allowOverlap="1">
            <wp:simplePos x="0" y="0"/>
            <wp:positionH relativeFrom="page">
              <wp:posOffset>5741775</wp:posOffset>
            </wp:positionH>
            <wp:positionV relativeFrom="page">
              <wp:posOffset>2510895</wp:posOffset>
            </wp:positionV>
            <wp:extent cx="73341" cy="73342"/>
            <wp:effectExtent l="0" t="0" r="0" b="0"/>
            <wp:wrapNone/>
            <wp:docPr id="155"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6.png"/>
                    <pic:cNvPicPr/>
                  </pic:nvPicPr>
                  <pic:blipFill>
                    <a:blip r:embed="rId10" cstate="print"/>
                    <a:stretch>
                      <a:fillRect/>
                    </a:stretch>
                  </pic:blipFill>
                  <pic:spPr>
                    <a:xfrm>
                      <a:off x="0" y="0"/>
                      <a:ext cx="73341" cy="73342"/>
                    </a:xfrm>
                    <a:prstGeom prst="rect">
                      <a:avLst/>
                    </a:prstGeom>
                  </pic:spPr>
                </pic:pic>
              </a:graphicData>
            </a:graphic>
          </wp:anchor>
        </w:drawing>
      </w:r>
      <w:r>
        <w:rPr>
          <w:noProof/>
          <w:lang w:eastAsia="ru-RU"/>
        </w:rPr>
        <w:drawing>
          <wp:anchor distT="0" distB="0" distL="0" distR="0" simplePos="0" relativeHeight="251718656" behindDoc="1" locked="0" layoutInCell="1" allowOverlap="1">
            <wp:simplePos x="0" y="0"/>
            <wp:positionH relativeFrom="page">
              <wp:posOffset>5842740</wp:posOffset>
            </wp:positionH>
            <wp:positionV relativeFrom="page">
              <wp:posOffset>3099540</wp:posOffset>
            </wp:positionV>
            <wp:extent cx="73341" cy="73342"/>
            <wp:effectExtent l="0" t="0" r="0" b="0"/>
            <wp:wrapNone/>
            <wp:docPr id="157"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6.png"/>
                    <pic:cNvPicPr/>
                  </pic:nvPicPr>
                  <pic:blipFill>
                    <a:blip r:embed="rId10" cstate="print"/>
                    <a:stretch>
                      <a:fillRect/>
                    </a:stretch>
                  </pic:blipFill>
                  <pic:spPr>
                    <a:xfrm>
                      <a:off x="0" y="0"/>
                      <a:ext cx="73341" cy="73342"/>
                    </a:xfrm>
                    <a:prstGeom prst="rect">
                      <a:avLst/>
                    </a:prstGeom>
                  </pic:spPr>
                </pic:pic>
              </a:graphicData>
            </a:graphic>
          </wp:anchor>
        </w:drawing>
      </w:r>
      <w:r>
        <w:rPr>
          <w:noProof/>
          <w:lang w:eastAsia="ru-RU"/>
        </w:rPr>
        <w:drawing>
          <wp:anchor distT="0" distB="0" distL="0" distR="0" simplePos="0" relativeHeight="251719680" behindDoc="1" locked="0" layoutInCell="1" allowOverlap="1">
            <wp:simplePos x="0" y="0"/>
            <wp:positionH relativeFrom="page">
              <wp:posOffset>5680815</wp:posOffset>
            </wp:positionH>
            <wp:positionV relativeFrom="page">
              <wp:posOffset>3909906</wp:posOffset>
            </wp:positionV>
            <wp:extent cx="73763" cy="74295"/>
            <wp:effectExtent l="0" t="0" r="0" b="0"/>
            <wp:wrapNone/>
            <wp:docPr id="159"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6.png"/>
                    <pic:cNvPicPr/>
                  </pic:nvPicPr>
                  <pic:blipFill>
                    <a:blip r:embed="rId10" cstate="print"/>
                    <a:stretch>
                      <a:fillRect/>
                    </a:stretch>
                  </pic:blipFill>
                  <pic:spPr>
                    <a:xfrm>
                      <a:off x="0" y="0"/>
                      <a:ext cx="73763" cy="74295"/>
                    </a:xfrm>
                    <a:prstGeom prst="rect">
                      <a:avLst/>
                    </a:prstGeom>
                  </pic:spPr>
                </pic:pic>
              </a:graphicData>
            </a:graphic>
          </wp:anchor>
        </w:drawing>
      </w:r>
      <w:r>
        <w:rPr>
          <w:noProof/>
          <w:lang w:eastAsia="ru-RU"/>
        </w:rPr>
        <w:drawing>
          <wp:anchor distT="0" distB="0" distL="0" distR="0" simplePos="0" relativeHeight="251720704" behindDoc="1" locked="0" layoutInCell="1" allowOverlap="1">
            <wp:simplePos x="0" y="0"/>
            <wp:positionH relativeFrom="page">
              <wp:posOffset>5635095</wp:posOffset>
            </wp:positionH>
            <wp:positionV relativeFrom="page">
              <wp:posOffset>4471141</wp:posOffset>
            </wp:positionV>
            <wp:extent cx="73342" cy="73342"/>
            <wp:effectExtent l="0" t="0" r="0" b="0"/>
            <wp:wrapNone/>
            <wp:docPr id="161"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6.png"/>
                    <pic:cNvPicPr/>
                  </pic:nvPicPr>
                  <pic:blipFill>
                    <a:blip r:embed="rId10" cstate="print"/>
                    <a:stretch>
                      <a:fillRect/>
                    </a:stretch>
                  </pic:blipFill>
                  <pic:spPr>
                    <a:xfrm>
                      <a:off x="0" y="0"/>
                      <a:ext cx="73342" cy="73342"/>
                    </a:xfrm>
                    <a:prstGeom prst="rect">
                      <a:avLst/>
                    </a:prstGeom>
                  </pic:spPr>
                </pic:pic>
              </a:graphicData>
            </a:graphic>
          </wp:anchor>
        </w:drawing>
      </w:r>
      <w:r>
        <w:rPr>
          <w:noProof/>
          <w:lang w:eastAsia="ru-RU"/>
        </w:rPr>
        <w:drawing>
          <wp:anchor distT="0" distB="0" distL="0" distR="0" simplePos="0" relativeHeight="251721728" behindDoc="1" locked="0" layoutInCell="1" allowOverlap="1">
            <wp:simplePos x="0" y="0"/>
            <wp:positionH relativeFrom="page">
              <wp:posOffset>5473805</wp:posOffset>
            </wp:positionH>
            <wp:positionV relativeFrom="page">
              <wp:posOffset>6442815</wp:posOffset>
            </wp:positionV>
            <wp:extent cx="73342" cy="73342"/>
            <wp:effectExtent l="0" t="0" r="0" b="0"/>
            <wp:wrapNone/>
            <wp:docPr id="163"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6.png"/>
                    <pic:cNvPicPr/>
                  </pic:nvPicPr>
                  <pic:blipFill>
                    <a:blip r:embed="rId10" cstate="print"/>
                    <a:stretch>
                      <a:fillRect/>
                    </a:stretch>
                  </pic:blipFill>
                  <pic:spPr>
                    <a:xfrm>
                      <a:off x="0" y="0"/>
                      <a:ext cx="73342" cy="73342"/>
                    </a:xfrm>
                    <a:prstGeom prst="rect">
                      <a:avLst/>
                    </a:prstGeom>
                  </pic:spPr>
                </pic:pic>
              </a:graphicData>
            </a:graphic>
          </wp:anchor>
        </w:drawing>
      </w:r>
      <w:r>
        <w:rPr>
          <w:noProof/>
          <w:lang w:eastAsia="ru-RU"/>
        </w:rPr>
        <w:drawing>
          <wp:anchor distT="0" distB="0" distL="0" distR="0" simplePos="0" relativeHeight="251722752" behindDoc="1" locked="0" layoutInCell="1" allowOverlap="1">
            <wp:simplePos x="0" y="0"/>
            <wp:positionH relativeFrom="page">
              <wp:posOffset>5421735</wp:posOffset>
            </wp:positionH>
            <wp:positionV relativeFrom="page">
              <wp:posOffset>7189575</wp:posOffset>
            </wp:positionV>
            <wp:extent cx="73341" cy="73342"/>
            <wp:effectExtent l="0" t="0" r="0" b="0"/>
            <wp:wrapNone/>
            <wp:docPr id="165"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6.png"/>
                    <pic:cNvPicPr/>
                  </pic:nvPicPr>
                  <pic:blipFill>
                    <a:blip r:embed="rId10" cstate="print"/>
                    <a:stretch>
                      <a:fillRect/>
                    </a:stretch>
                  </pic:blipFill>
                  <pic:spPr>
                    <a:xfrm>
                      <a:off x="0" y="0"/>
                      <a:ext cx="73341" cy="73342"/>
                    </a:xfrm>
                    <a:prstGeom prst="rect">
                      <a:avLst/>
                    </a:prstGeom>
                  </pic:spPr>
                </pic:pic>
              </a:graphicData>
            </a:graphic>
          </wp:anchor>
        </w:drawing>
      </w:r>
      <w:r>
        <w:rPr>
          <w:noProof/>
          <w:lang w:eastAsia="ru-RU"/>
        </w:rPr>
        <w:drawing>
          <wp:anchor distT="0" distB="0" distL="0" distR="0" simplePos="0" relativeHeight="251723776" behindDoc="1" locked="0" layoutInCell="1" allowOverlap="1">
            <wp:simplePos x="0" y="0"/>
            <wp:positionH relativeFrom="page">
              <wp:posOffset>5346065</wp:posOffset>
            </wp:positionH>
            <wp:positionV relativeFrom="page">
              <wp:posOffset>7546975</wp:posOffset>
            </wp:positionV>
            <wp:extent cx="88009" cy="88011"/>
            <wp:effectExtent l="0" t="0" r="0" b="0"/>
            <wp:wrapNone/>
            <wp:docPr id="167" name="image8.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8.png"/>
                    <pic:cNvPicPr/>
                  </pic:nvPicPr>
                  <pic:blipFill>
                    <a:blip r:embed="rId13" cstate="print"/>
                    <a:stretch>
                      <a:fillRect/>
                    </a:stretch>
                  </pic:blipFill>
                  <pic:spPr>
                    <a:xfrm>
                      <a:off x="0" y="0"/>
                      <a:ext cx="88009" cy="88011"/>
                    </a:xfrm>
                    <a:prstGeom prst="rect">
                      <a:avLst/>
                    </a:prstGeom>
                  </pic:spPr>
                </pic:pic>
              </a:graphicData>
            </a:graphic>
          </wp:anchor>
        </w:drawing>
      </w:r>
      <w:r>
        <w:rPr>
          <w:noProof/>
          <w:lang w:eastAsia="ru-RU"/>
        </w:rPr>
        <w:drawing>
          <wp:anchor distT="0" distB="0" distL="0" distR="0" simplePos="0" relativeHeight="251724800" behindDoc="1" locked="0" layoutInCell="1" allowOverlap="1">
            <wp:simplePos x="0" y="0"/>
            <wp:positionH relativeFrom="page">
              <wp:posOffset>5845386</wp:posOffset>
            </wp:positionH>
            <wp:positionV relativeFrom="page">
              <wp:posOffset>8308445</wp:posOffset>
            </wp:positionV>
            <wp:extent cx="73870" cy="73342"/>
            <wp:effectExtent l="0" t="0" r="0" b="0"/>
            <wp:wrapNone/>
            <wp:docPr id="169"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6.png"/>
                    <pic:cNvPicPr/>
                  </pic:nvPicPr>
                  <pic:blipFill>
                    <a:blip r:embed="rId10" cstate="print"/>
                    <a:stretch>
                      <a:fillRect/>
                    </a:stretch>
                  </pic:blipFill>
                  <pic:spPr>
                    <a:xfrm>
                      <a:off x="0" y="0"/>
                      <a:ext cx="73870" cy="73342"/>
                    </a:xfrm>
                    <a:prstGeom prst="rect">
                      <a:avLst/>
                    </a:prstGeom>
                  </pic:spPr>
                </pic:pic>
              </a:graphicData>
            </a:graphic>
          </wp:anchor>
        </w:drawing>
      </w:r>
      <w:r>
        <w:rPr>
          <w:noProof/>
          <w:lang w:eastAsia="ru-RU"/>
        </w:rPr>
        <w:drawing>
          <wp:anchor distT="0" distB="0" distL="0" distR="0" simplePos="0" relativeHeight="251725824" behindDoc="1" locked="0" layoutInCell="1" allowOverlap="1">
            <wp:simplePos x="0" y="0"/>
            <wp:positionH relativeFrom="page">
              <wp:posOffset>5562070</wp:posOffset>
            </wp:positionH>
            <wp:positionV relativeFrom="page">
              <wp:posOffset>8829779</wp:posOffset>
            </wp:positionV>
            <wp:extent cx="73341" cy="73342"/>
            <wp:effectExtent l="0" t="0" r="0" b="0"/>
            <wp:wrapNone/>
            <wp:docPr id="171"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6.png"/>
                    <pic:cNvPicPr/>
                  </pic:nvPicPr>
                  <pic:blipFill>
                    <a:blip r:embed="rId10" cstate="print"/>
                    <a:stretch>
                      <a:fillRect/>
                    </a:stretch>
                  </pic:blipFill>
                  <pic:spPr>
                    <a:xfrm>
                      <a:off x="0" y="0"/>
                      <a:ext cx="73341" cy="73342"/>
                    </a:xfrm>
                    <a:prstGeom prst="rect">
                      <a:avLst/>
                    </a:prstGeom>
                  </pic:spPr>
                </pic:pic>
              </a:graphicData>
            </a:graphic>
          </wp:anchor>
        </w:drawing>
      </w:r>
    </w:p>
    <w:tbl>
      <w:tblPr>
        <w:tblStyle w:val="TableNormal"/>
        <w:tblW w:w="0" w:type="auto"/>
        <w:tblInd w:w="13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2000"/>
        <w:gridCol w:w="4536"/>
        <w:gridCol w:w="1275"/>
        <w:gridCol w:w="2552"/>
      </w:tblGrid>
      <w:tr w:rsidR="0098716D" w:rsidTr="00704ABC">
        <w:trPr>
          <w:trHeight w:val="1490"/>
        </w:trPr>
        <w:tc>
          <w:tcPr>
            <w:tcW w:w="2000" w:type="dxa"/>
            <w:shd w:val="clear" w:color="auto" w:fill="FFFF66"/>
          </w:tcPr>
          <w:p w:rsidR="0098716D" w:rsidRPr="00C03A99" w:rsidRDefault="0098716D" w:rsidP="00704ABC">
            <w:pPr>
              <w:pStyle w:val="TableParagraph"/>
              <w:spacing w:before="50" w:line="261" w:lineRule="auto"/>
              <w:ind w:left="453" w:right="109" w:hanging="317"/>
              <w:jc w:val="center"/>
              <w:rPr>
                <w:b/>
                <w:sz w:val="24"/>
                <w:lang w:val="ru-RU"/>
              </w:rPr>
            </w:pPr>
            <w:r w:rsidRPr="00C03A99">
              <w:rPr>
                <w:b/>
                <w:sz w:val="24"/>
                <w:lang w:val="ru-RU"/>
              </w:rPr>
              <w:t>Зимушка, зима. Зима в лесу</w:t>
            </w:r>
          </w:p>
        </w:tc>
        <w:tc>
          <w:tcPr>
            <w:tcW w:w="4536" w:type="dxa"/>
          </w:tcPr>
          <w:p w:rsidR="0098716D" w:rsidRPr="00DF6968" w:rsidRDefault="0098716D" w:rsidP="00704ABC">
            <w:pPr>
              <w:pStyle w:val="TableParagraph"/>
              <w:spacing w:line="259" w:lineRule="auto"/>
              <w:ind w:left="59" w:right="82"/>
              <w:rPr>
                <w:sz w:val="24"/>
                <w:lang w:val="ru-RU"/>
              </w:rPr>
            </w:pPr>
            <w:r>
              <w:rPr>
                <w:sz w:val="24"/>
                <w:lang w:val="ru-RU"/>
              </w:rPr>
              <w:t xml:space="preserve">Расширять знания о животных и растениях зимой в лесу продолжать знакомить с признаками зимы. Формировать представления о безопасном поведении в зимний период. </w:t>
            </w:r>
          </w:p>
        </w:tc>
        <w:tc>
          <w:tcPr>
            <w:tcW w:w="1275" w:type="dxa"/>
            <w:shd w:val="clear" w:color="auto" w:fill="FFFF66"/>
          </w:tcPr>
          <w:p w:rsidR="0098716D" w:rsidRPr="00754A6A" w:rsidRDefault="0098716D" w:rsidP="00704ABC">
            <w:pPr>
              <w:pStyle w:val="TableParagraph"/>
              <w:spacing w:before="45" w:line="259" w:lineRule="auto"/>
              <w:ind w:left="227" w:right="176" w:hanging="24"/>
              <w:rPr>
                <w:sz w:val="24"/>
                <w:lang w:val="ru-RU"/>
              </w:rPr>
            </w:pPr>
            <w:r>
              <w:rPr>
                <w:sz w:val="24"/>
                <w:lang w:val="ru-RU"/>
              </w:rPr>
              <w:t>3</w:t>
            </w:r>
            <w:r w:rsidRPr="00754A6A">
              <w:rPr>
                <w:sz w:val="24"/>
                <w:lang w:val="ru-RU"/>
              </w:rPr>
              <w:t xml:space="preserve"> неделя</w:t>
            </w:r>
            <w:r w:rsidRPr="00754A6A">
              <w:rPr>
                <w:spacing w:val="-58"/>
                <w:sz w:val="24"/>
                <w:lang w:val="ru-RU"/>
              </w:rPr>
              <w:t xml:space="preserve"> </w:t>
            </w:r>
            <w:r>
              <w:rPr>
                <w:sz w:val="24"/>
                <w:lang w:val="ru-RU"/>
              </w:rPr>
              <w:t>января</w:t>
            </w:r>
          </w:p>
        </w:tc>
        <w:tc>
          <w:tcPr>
            <w:tcW w:w="2552" w:type="dxa"/>
          </w:tcPr>
          <w:p w:rsidR="0098716D" w:rsidRPr="00754A6A" w:rsidRDefault="0098716D" w:rsidP="00704ABC">
            <w:pPr>
              <w:pStyle w:val="TableParagraph"/>
              <w:spacing w:line="259" w:lineRule="auto"/>
              <w:ind w:left="567" w:right="456" w:hanging="101"/>
              <w:rPr>
                <w:sz w:val="24"/>
                <w:lang w:val="ru-RU"/>
              </w:rPr>
            </w:pPr>
          </w:p>
        </w:tc>
      </w:tr>
      <w:tr w:rsidR="0098716D" w:rsidTr="00704ABC">
        <w:trPr>
          <w:trHeight w:val="3384"/>
        </w:trPr>
        <w:tc>
          <w:tcPr>
            <w:tcW w:w="2000" w:type="dxa"/>
            <w:shd w:val="clear" w:color="auto" w:fill="FFFF66"/>
          </w:tcPr>
          <w:p w:rsidR="0098716D" w:rsidRPr="00C03A99" w:rsidRDefault="0098716D" w:rsidP="00704ABC">
            <w:pPr>
              <w:pStyle w:val="TableParagraph"/>
              <w:spacing w:before="50" w:line="261" w:lineRule="auto"/>
              <w:ind w:left="453" w:right="109" w:hanging="317"/>
              <w:jc w:val="center"/>
              <w:rPr>
                <w:b/>
                <w:sz w:val="24"/>
                <w:lang w:val="ru-RU"/>
              </w:rPr>
            </w:pPr>
            <w:r w:rsidRPr="00C03A99">
              <w:rPr>
                <w:b/>
                <w:sz w:val="24"/>
                <w:lang w:val="ru-RU"/>
              </w:rPr>
              <w:t>Правила этикета</w:t>
            </w:r>
          </w:p>
        </w:tc>
        <w:tc>
          <w:tcPr>
            <w:tcW w:w="4536" w:type="dxa"/>
          </w:tcPr>
          <w:p w:rsidR="0098716D" w:rsidRPr="00754A6A" w:rsidRDefault="0098716D" w:rsidP="00704ABC">
            <w:pPr>
              <w:pStyle w:val="TableParagraph"/>
              <w:spacing w:before="45" w:line="261" w:lineRule="auto"/>
              <w:ind w:left="59" w:right="524"/>
              <w:rPr>
                <w:sz w:val="24"/>
                <w:lang w:val="ru-RU"/>
              </w:rPr>
            </w:pPr>
            <w:r>
              <w:rPr>
                <w:sz w:val="24"/>
                <w:lang w:val="ru-RU"/>
              </w:rPr>
              <w:t>Расширять представления детей о правилах речевого этикета, стимулировать желание самостоятельно выполнять их. Развивать умение соблюдать этику общения  в условиях коллективного взаимодействия. Познакомить детей  с основными правилами этикета телефонного разговора, столового, гостевого этикета, культуры общения в общественных местах</w:t>
            </w:r>
          </w:p>
        </w:tc>
        <w:tc>
          <w:tcPr>
            <w:tcW w:w="1275" w:type="dxa"/>
            <w:shd w:val="clear" w:color="auto" w:fill="FFFF66"/>
          </w:tcPr>
          <w:p w:rsidR="0098716D" w:rsidRPr="00754A6A" w:rsidRDefault="0098716D" w:rsidP="00704ABC">
            <w:pPr>
              <w:pStyle w:val="TableParagraph"/>
              <w:spacing w:before="45" w:line="259" w:lineRule="auto"/>
              <w:ind w:left="227" w:right="176" w:hanging="24"/>
              <w:rPr>
                <w:sz w:val="24"/>
                <w:lang w:val="ru-RU"/>
              </w:rPr>
            </w:pPr>
            <w:r>
              <w:rPr>
                <w:sz w:val="24"/>
                <w:lang w:val="ru-RU"/>
              </w:rPr>
              <w:t xml:space="preserve">4 неделя января </w:t>
            </w:r>
          </w:p>
        </w:tc>
        <w:tc>
          <w:tcPr>
            <w:tcW w:w="2552" w:type="dxa"/>
          </w:tcPr>
          <w:p w:rsidR="0098716D" w:rsidRPr="00E46C9D" w:rsidRDefault="0098716D" w:rsidP="00704ABC">
            <w:pPr>
              <w:pStyle w:val="TableParagraph"/>
              <w:spacing w:before="55"/>
              <w:ind w:right="52"/>
              <w:jc w:val="center"/>
              <w:rPr>
                <w:spacing w:val="-1"/>
                <w:sz w:val="24"/>
                <w:lang w:val="ru-RU"/>
              </w:rPr>
            </w:pPr>
            <w:r w:rsidRPr="00E46C9D">
              <w:rPr>
                <w:spacing w:val="-1"/>
                <w:sz w:val="24"/>
                <w:lang w:val="ru-RU"/>
              </w:rPr>
              <w:t>Сюжетно-ролевая игра «Приглашаем в гости»</w:t>
            </w:r>
          </w:p>
        </w:tc>
      </w:tr>
      <w:tr w:rsidR="0098716D" w:rsidTr="00704ABC">
        <w:trPr>
          <w:trHeight w:val="2836"/>
        </w:trPr>
        <w:tc>
          <w:tcPr>
            <w:tcW w:w="2000" w:type="dxa"/>
            <w:shd w:val="clear" w:color="auto" w:fill="FFFF66"/>
          </w:tcPr>
          <w:p w:rsidR="0098716D" w:rsidRPr="00C03A99" w:rsidRDefault="0098716D" w:rsidP="00704ABC">
            <w:pPr>
              <w:pStyle w:val="TableParagraph"/>
              <w:spacing w:before="50" w:line="261" w:lineRule="auto"/>
              <w:ind w:left="453" w:right="109" w:hanging="317"/>
              <w:jc w:val="center"/>
              <w:rPr>
                <w:b/>
                <w:sz w:val="24"/>
                <w:lang w:val="ru-RU"/>
              </w:rPr>
            </w:pPr>
            <w:r w:rsidRPr="00C03A99">
              <w:rPr>
                <w:b/>
                <w:sz w:val="24"/>
                <w:lang w:val="ru-RU"/>
              </w:rPr>
              <w:t>Вода вокруг нас</w:t>
            </w:r>
          </w:p>
        </w:tc>
        <w:tc>
          <w:tcPr>
            <w:tcW w:w="4536" w:type="dxa"/>
          </w:tcPr>
          <w:p w:rsidR="0098716D" w:rsidRPr="0027486E" w:rsidRDefault="0098716D" w:rsidP="00704ABC">
            <w:pPr>
              <w:pStyle w:val="TableParagraph"/>
              <w:spacing w:before="45" w:line="261" w:lineRule="auto"/>
              <w:ind w:left="59" w:right="524"/>
              <w:rPr>
                <w:sz w:val="24"/>
                <w:lang w:val="ru-RU"/>
              </w:rPr>
            </w:pPr>
            <w:r>
              <w:rPr>
                <w:sz w:val="24"/>
                <w:lang w:val="ru-RU"/>
              </w:rPr>
              <w:t>Познакомить детей со свойствами воды и льда. Формировать познавательно-исследовательский интерес путем организации различных экспериментов. Учить делать элементарные выводы и формировать основы безопасного поведения во время проведения опытов.</w:t>
            </w:r>
          </w:p>
        </w:tc>
        <w:tc>
          <w:tcPr>
            <w:tcW w:w="1275" w:type="dxa"/>
            <w:shd w:val="clear" w:color="auto" w:fill="FFFF66"/>
          </w:tcPr>
          <w:p w:rsidR="0098716D" w:rsidRPr="0027486E" w:rsidRDefault="0098716D" w:rsidP="00704ABC">
            <w:pPr>
              <w:pStyle w:val="TableParagraph"/>
              <w:spacing w:before="45" w:line="259" w:lineRule="auto"/>
              <w:ind w:left="227" w:right="176" w:hanging="24"/>
              <w:rPr>
                <w:sz w:val="24"/>
                <w:lang w:val="ru-RU"/>
              </w:rPr>
            </w:pPr>
            <w:r>
              <w:rPr>
                <w:sz w:val="24"/>
                <w:lang w:val="ru-RU"/>
              </w:rPr>
              <w:t xml:space="preserve">1 неделя февраля </w:t>
            </w:r>
          </w:p>
        </w:tc>
        <w:tc>
          <w:tcPr>
            <w:tcW w:w="2552" w:type="dxa"/>
          </w:tcPr>
          <w:p w:rsidR="0098716D" w:rsidRPr="00E46C9D" w:rsidRDefault="0098716D" w:rsidP="00704ABC">
            <w:pPr>
              <w:pStyle w:val="TableParagraph"/>
              <w:spacing w:before="55"/>
              <w:ind w:right="52"/>
              <w:jc w:val="center"/>
              <w:rPr>
                <w:spacing w:val="-1"/>
                <w:sz w:val="24"/>
                <w:lang w:val="ru-RU"/>
              </w:rPr>
            </w:pPr>
            <w:r w:rsidRPr="00E46C9D">
              <w:rPr>
                <w:spacing w:val="-1"/>
                <w:sz w:val="24"/>
                <w:lang w:val="ru-RU"/>
              </w:rPr>
              <w:t>Опыты «Волшебница вода»</w:t>
            </w:r>
          </w:p>
        </w:tc>
      </w:tr>
      <w:tr w:rsidR="0098716D" w:rsidTr="00704ABC">
        <w:trPr>
          <w:trHeight w:val="3384"/>
        </w:trPr>
        <w:tc>
          <w:tcPr>
            <w:tcW w:w="2000" w:type="dxa"/>
            <w:shd w:val="clear" w:color="auto" w:fill="FFFF66"/>
          </w:tcPr>
          <w:p w:rsidR="0098716D" w:rsidRPr="00644E01" w:rsidRDefault="0098716D" w:rsidP="00704ABC">
            <w:pPr>
              <w:pStyle w:val="TableParagraph"/>
              <w:spacing w:before="50" w:line="261" w:lineRule="auto"/>
              <w:ind w:left="453" w:right="109" w:hanging="317"/>
              <w:jc w:val="center"/>
              <w:rPr>
                <w:b/>
                <w:sz w:val="24"/>
                <w:lang w:val="ru-RU"/>
              </w:rPr>
            </w:pPr>
            <w:r w:rsidRPr="00644E01">
              <w:rPr>
                <w:b/>
                <w:sz w:val="24"/>
                <w:lang w:val="ru-RU"/>
              </w:rPr>
              <w:t>Военная техника</w:t>
            </w:r>
          </w:p>
        </w:tc>
        <w:tc>
          <w:tcPr>
            <w:tcW w:w="4536" w:type="dxa"/>
          </w:tcPr>
          <w:p w:rsidR="0098716D" w:rsidRPr="00AB5BDB" w:rsidRDefault="0098716D" w:rsidP="00704ABC">
            <w:pPr>
              <w:pStyle w:val="TableParagraph"/>
              <w:spacing w:before="45" w:line="261" w:lineRule="auto"/>
              <w:ind w:left="59" w:right="524"/>
              <w:rPr>
                <w:sz w:val="24"/>
                <w:lang w:val="ru-RU"/>
              </w:rPr>
            </w:pPr>
            <w:r>
              <w:rPr>
                <w:sz w:val="24"/>
                <w:lang w:val="ru-RU"/>
              </w:rPr>
              <w:t>Осуществлять гедерное воспитание (формировать у мальчиков стремление быть сильными, смелыми, стать защитниками Родины, воспитывать у девочек уважение к мальчикам как  к будущим защитникам Родины. Приобщать к русской истории через знакомство с былинами о богатырях. Формировать представление о празднике «День защитника Отчества»</w:t>
            </w:r>
          </w:p>
        </w:tc>
        <w:tc>
          <w:tcPr>
            <w:tcW w:w="1275" w:type="dxa"/>
            <w:shd w:val="clear" w:color="auto" w:fill="FFFF66"/>
          </w:tcPr>
          <w:p w:rsidR="0098716D" w:rsidRPr="00AF136A" w:rsidRDefault="0098716D" w:rsidP="00704ABC">
            <w:pPr>
              <w:pStyle w:val="TableParagraph"/>
              <w:spacing w:before="45" w:line="259" w:lineRule="auto"/>
              <w:ind w:left="227" w:right="176" w:hanging="24"/>
              <w:rPr>
                <w:sz w:val="24"/>
                <w:lang w:val="ru-RU"/>
              </w:rPr>
            </w:pPr>
            <w:r>
              <w:rPr>
                <w:sz w:val="24"/>
                <w:lang w:val="ru-RU"/>
              </w:rPr>
              <w:t xml:space="preserve">2 неделя февраля </w:t>
            </w:r>
          </w:p>
        </w:tc>
        <w:tc>
          <w:tcPr>
            <w:tcW w:w="2552" w:type="dxa"/>
          </w:tcPr>
          <w:p w:rsidR="0098716D" w:rsidRPr="00E46C9D" w:rsidRDefault="0098716D" w:rsidP="00704ABC">
            <w:pPr>
              <w:pStyle w:val="TableParagraph"/>
              <w:spacing w:before="55"/>
              <w:ind w:right="52"/>
              <w:jc w:val="center"/>
              <w:rPr>
                <w:spacing w:val="-1"/>
                <w:sz w:val="24"/>
                <w:lang w:val="ru-RU"/>
              </w:rPr>
            </w:pPr>
            <w:r w:rsidRPr="00E46C9D">
              <w:rPr>
                <w:spacing w:val="-1"/>
                <w:sz w:val="24"/>
                <w:lang w:val="ru-RU"/>
              </w:rPr>
              <w:t>Выставка «Военная техника»</w:t>
            </w:r>
          </w:p>
        </w:tc>
      </w:tr>
      <w:tr w:rsidR="0098716D" w:rsidTr="00704ABC">
        <w:trPr>
          <w:trHeight w:val="1891"/>
        </w:trPr>
        <w:tc>
          <w:tcPr>
            <w:tcW w:w="2000" w:type="dxa"/>
            <w:shd w:val="clear" w:color="auto" w:fill="FFFF66"/>
          </w:tcPr>
          <w:p w:rsidR="0098716D" w:rsidRPr="00754A6A" w:rsidRDefault="0098716D" w:rsidP="00704ABC">
            <w:pPr>
              <w:pStyle w:val="TableParagraph"/>
              <w:spacing w:before="55" w:line="259" w:lineRule="auto"/>
              <w:ind w:left="319" w:right="298" w:firstLine="158"/>
              <w:jc w:val="center"/>
              <w:rPr>
                <w:b/>
                <w:sz w:val="24"/>
                <w:lang w:val="ru-RU"/>
              </w:rPr>
            </w:pPr>
            <w:r w:rsidRPr="00754A6A">
              <w:rPr>
                <w:b/>
                <w:sz w:val="24"/>
                <w:lang w:val="ru-RU"/>
              </w:rPr>
              <w:t>День</w:t>
            </w:r>
            <w:r w:rsidRPr="00754A6A">
              <w:rPr>
                <w:b/>
                <w:spacing w:val="1"/>
                <w:sz w:val="24"/>
                <w:lang w:val="ru-RU"/>
              </w:rPr>
              <w:t xml:space="preserve"> </w:t>
            </w:r>
            <w:r w:rsidRPr="00754A6A">
              <w:rPr>
                <w:b/>
                <w:spacing w:val="-1"/>
                <w:sz w:val="24"/>
                <w:lang w:val="ru-RU"/>
              </w:rPr>
              <w:t>защитника</w:t>
            </w:r>
            <w:r w:rsidRPr="00754A6A">
              <w:rPr>
                <w:b/>
                <w:spacing w:val="-57"/>
                <w:sz w:val="24"/>
                <w:lang w:val="ru-RU"/>
              </w:rPr>
              <w:t xml:space="preserve"> </w:t>
            </w:r>
            <w:r w:rsidRPr="00754A6A">
              <w:rPr>
                <w:b/>
                <w:sz w:val="24"/>
                <w:lang w:val="ru-RU"/>
              </w:rPr>
              <w:t>отечества</w:t>
            </w:r>
          </w:p>
        </w:tc>
        <w:tc>
          <w:tcPr>
            <w:tcW w:w="4536" w:type="dxa"/>
          </w:tcPr>
          <w:p w:rsidR="0098716D" w:rsidRPr="00DF6968" w:rsidRDefault="0098716D" w:rsidP="00704ABC">
            <w:pPr>
              <w:pStyle w:val="TableParagraph"/>
              <w:spacing w:before="50" w:line="259" w:lineRule="auto"/>
              <w:ind w:left="59" w:right="159"/>
              <w:rPr>
                <w:sz w:val="24"/>
                <w:lang w:val="ru-RU"/>
              </w:rPr>
            </w:pPr>
            <w:r w:rsidRPr="00DF6968">
              <w:rPr>
                <w:sz w:val="24"/>
                <w:lang w:val="ru-RU"/>
              </w:rPr>
              <w:t>Знакомить детей с «военными»</w:t>
            </w:r>
            <w:r w:rsidRPr="00DF6968">
              <w:rPr>
                <w:spacing w:val="1"/>
                <w:sz w:val="24"/>
                <w:lang w:val="ru-RU"/>
              </w:rPr>
              <w:t xml:space="preserve"> </w:t>
            </w:r>
            <w:r w:rsidRPr="00DF6968">
              <w:rPr>
                <w:sz w:val="24"/>
                <w:lang w:val="ru-RU"/>
              </w:rPr>
              <w:t>профессиями (солдат, танкист, летчик,</w:t>
            </w:r>
            <w:r w:rsidRPr="00DF6968">
              <w:rPr>
                <w:spacing w:val="1"/>
                <w:sz w:val="24"/>
                <w:lang w:val="ru-RU"/>
              </w:rPr>
              <w:t xml:space="preserve"> </w:t>
            </w:r>
            <w:r w:rsidRPr="00DF6968">
              <w:rPr>
                <w:sz w:val="24"/>
                <w:lang w:val="ru-RU"/>
              </w:rPr>
              <w:t>моряк, пограничник); с военной техникой</w:t>
            </w:r>
            <w:r w:rsidRPr="00DF6968">
              <w:rPr>
                <w:spacing w:val="-57"/>
                <w:sz w:val="24"/>
                <w:lang w:val="ru-RU"/>
              </w:rPr>
              <w:t xml:space="preserve"> </w:t>
            </w:r>
            <w:r w:rsidRPr="00DF6968">
              <w:rPr>
                <w:sz w:val="24"/>
                <w:lang w:val="ru-RU"/>
              </w:rPr>
              <w:t>(танк,</w:t>
            </w:r>
            <w:r w:rsidRPr="00DF6968">
              <w:rPr>
                <w:spacing w:val="2"/>
                <w:sz w:val="24"/>
                <w:lang w:val="ru-RU"/>
              </w:rPr>
              <w:t xml:space="preserve"> </w:t>
            </w:r>
            <w:r w:rsidRPr="00DF6968">
              <w:rPr>
                <w:sz w:val="24"/>
                <w:lang w:val="ru-RU"/>
              </w:rPr>
              <w:t>самолет,</w:t>
            </w:r>
            <w:r w:rsidRPr="00DF6968">
              <w:rPr>
                <w:spacing w:val="-2"/>
                <w:sz w:val="24"/>
                <w:lang w:val="ru-RU"/>
              </w:rPr>
              <w:t xml:space="preserve"> </w:t>
            </w:r>
            <w:r w:rsidRPr="00DF6968">
              <w:rPr>
                <w:sz w:val="24"/>
                <w:lang w:val="ru-RU"/>
              </w:rPr>
              <w:t>военный</w:t>
            </w:r>
            <w:r w:rsidRPr="00DF6968">
              <w:rPr>
                <w:spacing w:val="2"/>
                <w:sz w:val="24"/>
                <w:lang w:val="ru-RU"/>
              </w:rPr>
              <w:t xml:space="preserve"> </w:t>
            </w:r>
            <w:r w:rsidRPr="00DF6968">
              <w:rPr>
                <w:sz w:val="24"/>
                <w:lang w:val="ru-RU"/>
              </w:rPr>
              <w:t>крейсер);</w:t>
            </w:r>
            <w:r w:rsidRPr="00DF6968">
              <w:rPr>
                <w:spacing w:val="-4"/>
                <w:sz w:val="24"/>
                <w:lang w:val="ru-RU"/>
              </w:rPr>
              <w:t xml:space="preserve"> </w:t>
            </w:r>
            <w:r w:rsidRPr="00DF6968">
              <w:rPr>
                <w:sz w:val="24"/>
                <w:lang w:val="ru-RU"/>
              </w:rPr>
              <w:t>с</w:t>
            </w:r>
          </w:p>
        </w:tc>
        <w:tc>
          <w:tcPr>
            <w:tcW w:w="1275" w:type="dxa"/>
            <w:shd w:val="clear" w:color="auto" w:fill="FFFF66"/>
          </w:tcPr>
          <w:p w:rsidR="0098716D" w:rsidRPr="00AB5BDB" w:rsidRDefault="0098716D" w:rsidP="003C71AA">
            <w:pPr>
              <w:pStyle w:val="TableParagraph"/>
              <w:spacing w:before="50" w:line="259" w:lineRule="auto"/>
              <w:ind w:left="0" w:firstLine="92"/>
              <w:jc w:val="center"/>
              <w:rPr>
                <w:sz w:val="24"/>
                <w:lang w:val="ru-RU"/>
              </w:rPr>
            </w:pPr>
            <w:r>
              <w:rPr>
                <w:sz w:val="24"/>
                <w:lang w:val="ru-RU"/>
              </w:rPr>
              <w:t>3 неделя февраля</w:t>
            </w:r>
          </w:p>
        </w:tc>
        <w:tc>
          <w:tcPr>
            <w:tcW w:w="2552" w:type="dxa"/>
          </w:tcPr>
          <w:p w:rsidR="0098716D" w:rsidRPr="00AB5BDB" w:rsidRDefault="0098716D" w:rsidP="00704ABC">
            <w:pPr>
              <w:pStyle w:val="TableParagraph"/>
              <w:spacing w:before="60"/>
              <w:ind w:right="429"/>
              <w:jc w:val="center"/>
              <w:rPr>
                <w:sz w:val="24"/>
                <w:lang w:val="ru-RU"/>
              </w:rPr>
            </w:pPr>
            <w:r w:rsidRPr="00AB5BDB">
              <w:rPr>
                <w:spacing w:val="-1"/>
                <w:sz w:val="24"/>
                <w:lang w:val="ru-RU"/>
              </w:rPr>
              <w:t xml:space="preserve">Праздник </w:t>
            </w:r>
            <w:r w:rsidRPr="00AB5BDB">
              <w:rPr>
                <w:sz w:val="24"/>
                <w:lang w:val="ru-RU"/>
              </w:rPr>
              <w:t>23</w:t>
            </w:r>
            <w:r w:rsidRPr="00AB5BDB">
              <w:rPr>
                <w:spacing w:val="-52"/>
                <w:sz w:val="24"/>
                <w:lang w:val="ru-RU"/>
              </w:rPr>
              <w:t xml:space="preserve"> </w:t>
            </w:r>
            <w:r w:rsidRPr="00AB5BDB">
              <w:rPr>
                <w:sz w:val="24"/>
                <w:lang w:val="ru-RU"/>
              </w:rPr>
              <w:t>февраля</w:t>
            </w:r>
            <w:r w:rsidRPr="00AB5BDB">
              <w:rPr>
                <w:spacing w:val="-1"/>
                <w:sz w:val="24"/>
                <w:lang w:val="ru-RU"/>
              </w:rPr>
              <w:t xml:space="preserve"> </w:t>
            </w:r>
            <w:r w:rsidRPr="00AB5BDB">
              <w:rPr>
                <w:sz w:val="24"/>
                <w:lang w:val="ru-RU"/>
              </w:rPr>
              <w:t>-</w:t>
            </w:r>
            <w:r w:rsidRPr="00AB5BDB">
              <w:rPr>
                <w:spacing w:val="-3"/>
                <w:sz w:val="24"/>
                <w:lang w:val="ru-RU"/>
              </w:rPr>
              <w:t xml:space="preserve"> </w:t>
            </w:r>
            <w:r w:rsidRPr="00AB5BDB">
              <w:rPr>
                <w:sz w:val="24"/>
                <w:lang w:val="ru-RU"/>
              </w:rPr>
              <w:t>День</w:t>
            </w:r>
          </w:p>
          <w:p w:rsidR="0098716D" w:rsidRPr="00AB5BDB" w:rsidRDefault="0098716D" w:rsidP="00704ABC">
            <w:pPr>
              <w:pStyle w:val="TableParagraph"/>
              <w:spacing w:line="293" w:lineRule="exact"/>
              <w:jc w:val="center"/>
              <w:rPr>
                <w:sz w:val="24"/>
                <w:lang w:val="ru-RU"/>
              </w:rPr>
            </w:pPr>
            <w:r w:rsidRPr="00AB5BDB">
              <w:rPr>
                <w:sz w:val="24"/>
                <w:lang w:val="ru-RU"/>
              </w:rPr>
              <w:t>защитника</w:t>
            </w:r>
            <w:r w:rsidRPr="00AB5BDB">
              <w:rPr>
                <w:spacing w:val="-5"/>
                <w:sz w:val="24"/>
                <w:lang w:val="ru-RU"/>
              </w:rPr>
              <w:t xml:space="preserve"> </w:t>
            </w:r>
            <w:r w:rsidRPr="00AB5BDB">
              <w:rPr>
                <w:sz w:val="24"/>
                <w:lang w:val="ru-RU"/>
              </w:rPr>
              <w:t>Отечества</w:t>
            </w:r>
          </w:p>
          <w:p w:rsidR="0098716D" w:rsidRPr="00AB5BDB" w:rsidRDefault="0098716D" w:rsidP="00704ABC">
            <w:pPr>
              <w:pStyle w:val="TableParagraph"/>
              <w:spacing w:before="6"/>
              <w:jc w:val="center"/>
              <w:rPr>
                <w:b/>
                <w:sz w:val="27"/>
                <w:lang w:val="ru-RU"/>
              </w:rPr>
            </w:pPr>
          </w:p>
          <w:p w:rsidR="0098716D" w:rsidRPr="00DF6968" w:rsidRDefault="0098716D" w:rsidP="00704ABC">
            <w:pPr>
              <w:pStyle w:val="TableParagraph"/>
              <w:ind w:right="178"/>
              <w:jc w:val="center"/>
              <w:rPr>
                <w:rFonts w:ascii="Calibri" w:hAnsi="Calibri"/>
                <w:sz w:val="24"/>
                <w:lang w:val="ru-RU"/>
              </w:rPr>
            </w:pPr>
            <w:r w:rsidRPr="00AB5BDB">
              <w:rPr>
                <w:spacing w:val="-1"/>
                <w:sz w:val="24"/>
                <w:lang w:val="ru-RU"/>
              </w:rPr>
              <w:t xml:space="preserve">Выставка </w:t>
            </w:r>
            <w:r w:rsidRPr="00AB5BDB">
              <w:rPr>
                <w:sz w:val="24"/>
                <w:lang w:val="ru-RU"/>
              </w:rPr>
              <w:t>детских</w:t>
            </w:r>
            <w:r w:rsidRPr="00AB5BDB">
              <w:rPr>
                <w:spacing w:val="-52"/>
                <w:sz w:val="24"/>
                <w:lang w:val="ru-RU"/>
              </w:rPr>
              <w:t xml:space="preserve"> </w:t>
            </w:r>
            <w:r w:rsidRPr="00AB5BDB">
              <w:rPr>
                <w:sz w:val="24"/>
                <w:lang w:val="ru-RU"/>
              </w:rPr>
              <w:t>работ</w:t>
            </w:r>
            <w:r w:rsidRPr="00AB5BDB">
              <w:rPr>
                <w:spacing w:val="-5"/>
                <w:sz w:val="24"/>
                <w:lang w:val="ru-RU"/>
              </w:rPr>
              <w:t xml:space="preserve"> </w:t>
            </w:r>
            <w:r w:rsidRPr="00AB5BDB">
              <w:rPr>
                <w:sz w:val="24"/>
                <w:lang w:val="ru-RU"/>
              </w:rPr>
              <w:t>и</w:t>
            </w:r>
            <w:r w:rsidRPr="00AB5BDB">
              <w:rPr>
                <w:spacing w:val="-3"/>
                <w:sz w:val="24"/>
                <w:lang w:val="ru-RU"/>
              </w:rPr>
              <w:t xml:space="preserve"> </w:t>
            </w:r>
            <w:r w:rsidRPr="00AB5BDB">
              <w:rPr>
                <w:sz w:val="24"/>
                <w:lang w:val="ru-RU"/>
              </w:rPr>
              <w:t>рисунков,</w:t>
            </w:r>
          </w:p>
        </w:tc>
      </w:tr>
    </w:tbl>
    <w:p w:rsidR="0098716D" w:rsidRDefault="0098716D" w:rsidP="0098716D">
      <w:pPr>
        <w:rPr>
          <w:sz w:val="2"/>
          <w:szCs w:val="2"/>
        </w:rPr>
      </w:pPr>
      <w:r>
        <w:rPr>
          <w:noProof/>
          <w:lang w:eastAsia="ru-RU"/>
        </w:rPr>
        <w:drawing>
          <wp:anchor distT="0" distB="0" distL="0" distR="0" simplePos="0" relativeHeight="251726848" behindDoc="1" locked="0" layoutInCell="1" allowOverlap="1">
            <wp:simplePos x="0" y="0"/>
            <wp:positionH relativeFrom="page">
              <wp:posOffset>5550005</wp:posOffset>
            </wp:positionH>
            <wp:positionV relativeFrom="page">
              <wp:posOffset>1371070</wp:posOffset>
            </wp:positionV>
            <wp:extent cx="73342" cy="73342"/>
            <wp:effectExtent l="0" t="0" r="0" b="0"/>
            <wp:wrapNone/>
            <wp:docPr id="173"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6.png"/>
                    <pic:cNvPicPr/>
                  </pic:nvPicPr>
                  <pic:blipFill>
                    <a:blip r:embed="rId10" cstate="print"/>
                    <a:stretch>
                      <a:fillRect/>
                    </a:stretch>
                  </pic:blipFill>
                  <pic:spPr>
                    <a:xfrm>
                      <a:off x="0" y="0"/>
                      <a:ext cx="73342" cy="73342"/>
                    </a:xfrm>
                    <a:prstGeom prst="rect">
                      <a:avLst/>
                    </a:prstGeom>
                  </pic:spPr>
                </pic:pic>
              </a:graphicData>
            </a:graphic>
          </wp:anchor>
        </w:drawing>
      </w:r>
      <w:r>
        <w:rPr>
          <w:noProof/>
          <w:lang w:eastAsia="ru-RU"/>
        </w:rPr>
        <w:drawing>
          <wp:anchor distT="0" distB="0" distL="0" distR="0" simplePos="0" relativeHeight="251727872" behindDoc="1" locked="0" layoutInCell="1" allowOverlap="1">
            <wp:simplePos x="0" y="0"/>
            <wp:positionH relativeFrom="page">
              <wp:posOffset>5671925</wp:posOffset>
            </wp:positionH>
            <wp:positionV relativeFrom="page">
              <wp:posOffset>1943946</wp:posOffset>
            </wp:positionV>
            <wp:extent cx="73764" cy="74295"/>
            <wp:effectExtent l="0" t="0" r="0" b="0"/>
            <wp:wrapNone/>
            <wp:docPr id="175"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6.png"/>
                    <pic:cNvPicPr/>
                  </pic:nvPicPr>
                  <pic:blipFill>
                    <a:blip r:embed="rId10" cstate="print"/>
                    <a:stretch>
                      <a:fillRect/>
                    </a:stretch>
                  </pic:blipFill>
                  <pic:spPr>
                    <a:xfrm>
                      <a:off x="0" y="0"/>
                      <a:ext cx="73764" cy="74295"/>
                    </a:xfrm>
                    <a:prstGeom prst="rect">
                      <a:avLst/>
                    </a:prstGeom>
                  </pic:spPr>
                </pic:pic>
              </a:graphicData>
            </a:graphic>
          </wp:anchor>
        </w:drawing>
      </w:r>
      <w:r>
        <w:rPr>
          <w:noProof/>
          <w:lang w:eastAsia="ru-RU"/>
        </w:rPr>
        <w:drawing>
          <wp:anchor distT="0" distB="0" distL="0" distR="0" simplePos="0" relativeHeight="251728896" behindDoc="1" locked="0" layoutInCell="1" allowOverlap="1">
            <wp:simplePos x="0" y="0"/>
            <wp:positionH relativeFrom="page">
              <wp:posOffset>5696055</wp:posOffset>
            </wp:positionH>
            <wp:positionV relativeFrom="page">
              <wp:posOffset>2517245</wp:posOffset>
            </wp:positionV>
            <wp:extent cx="73341" cy="73342"/>
            <wp:effectExtent l="0" t="0" r="0" b="0"/>
            <wp:wrapNone/>
            <wp:docPr id="177"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6.png"/>
                    <pic:cNvPicPr/>
                  </pic:nvPicPr>
                  <pic:blipFill>
                    <a:blip r:embed="rId10" cstate="print"/>
                    <a:stretch>
                      <a:fillRect/>
                    </a:stretch>
                  </pic:blipFill>
                  <pic:spPr>
                    <a:xfrm>
                      <a:off x="0" y="0"/>
                      <a:ext cx="73341" cy="73342"/>
                    </a:xfrm>
                    <a:prstGeom prst="rect">
                      <a:avLst/>
                    </a:prstGeom>
                  </pic:spPr>
                </pic:pic>
              </a:graphicData>
            </a:graphic>
          </wp:anchor>
        </w:drawing>
      </w:r>
      <w:r>
        <w:rPr>
          <w:noProof/>
          <w:lang w:eastAsia="ru-RU"/>
        </w:rPr>
        <w:drawing>
          <wp:anchor distT="0" distB="0" distL="0" distR="0" simplePos="0" relativeHeight="251729920" behindDoc="1" locked="0" layoutInCell="1" allowOverlap="1">
            <wp:simplePos x="0" y="0"/>
            <wp:positionH relativeFrom="page">
              <wp:posOffset>5583660</wp:posOffset>
            </wp:positionH>
            <wp:positionV relativeFrom="page">
              <wp:posOffset>5400781</wp:posOffset>
            </wp:positionV>
            <wp:extent cx="73342" cy="73342"/>
            <wp:effectExtent l="0" t="0" r="0" b="0"/>
            <wp:wrapNone/>
            <wp:docPr id="179"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6.png"/>
                    <pic:cNvPicPr/>
                  </pic:nvPicPr>
                  <pic:blipFill>
                    <a:blip r:embed="rId10" cstate="print"/>
                    <a:stretch>
                      <a:fillRect/>
                    </a:stretch>
                  </pic:blipFill>
                  <pic:spPr>
                    <a:xfrm>
                      <a:off x="0" y="0"/>
                      <a:ext cx="73342" cy="73342"/>
                    </a:xfrm>
                    <a:prstGeom prst="rect">
                      <a:avLst/>
                    </a:prstGeom>
                  </pic:spPr>
                </pic:pic>
              </a:graphicData>
            </a:graphic>
          </wp:anchor>
        </w:drawing>
      </w:r>
      <w:r>
        <w:rPr>
          <w:noProof/>
          <w:lang w:eastAsia="ru-RU"/>
        </w:rPr>
        <w:drawing>
          <wp:anchor distT="0" distB="0" distL="0" distR="0" simplePos="0" relativeHeight="251730944" behindDoc="1" locked="0" layoutInCell="1" allowOverlap="1">
            <wp:simplePos x="0" y="0"/>
            <wp:positionH relativeFrom="page">
              <wp:posOffset>5464386</wp:posOffset>
            </wp:positionH>
            <wp:positionV relativeFrom="page">
              <wp:posOffset>6330420</wp:posOffset>
            </wp:positionV>
            <wp:extent cx="73870" cy="73342"/>
            <wp:effectExtent l="0" t="0" r="0" b="0"/>
            <wp:wrapNone/>
            <wp:docPr id="181"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6.png"/>
                    <pic:cNvPicPr/>
                  </pic:nvPicPr>
                  <pic:blipFill>
                    <a:blip r:embed="rId10" cstate="print"/>
                    <a:stretch>
                      <a:fillRect/>
                    </a:stretch>
                  </pic:blipFill>
                  <pic:spPr>
                    <a:xfrm>
                      <a:off x="0" y="0"/>
                      <a:ext cx="73870" cy="73342"/>
                    </a:xfrm>
                    <a:prstGeom prst="rect">
                      <a:avLst/>
                    </a:prstGeom>
                  </pic:spPr>
                </pic:pic>
              </a:graphicData>
            </a:graphic>
          </wp:anchor>
        </w:drawing>
      </w:r>
      <w:r>
        <w:rPr>
          <w:noProof/>
          <w:lang w:eastAsia="ru-RU"/>
        </w:rPr>
        <w:drawing>
          <wp:anchor distT="0" distB="0" distL="0" distR="0" simplePos="0" relativeHeight="251731968" behindDoc="1" locked="0" layoutInCell="1" allowOverlap="1">
            <wp:simplePos x="0" y="0"/>
            <wp:positionH relativeFrom="page">
              <wp:posOffset>5461740</wp:posOffset>
            </wp:positionH>
            <wp:positionV relativeFrom="page">
              <wp:posOffset>6775027</wp:posOffset>
            </wp:positionV>
            <wp:extent cx="73764" cy="74295"/>
            <wp:effectExtent l="0" t="0" r="0" b="0"/>
            <wp:wrapNone/>
            <wp:docPr id="183"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6.png"/>
                    <pic:cNvPicPr/>
                  </pic:nvPicPr>
                  <pic:blipFill>
                    <a:blip r:embed="rId10" cstate="print"/>
                    <a:stretch>
                      <a:fillRect/>
                    </a:stretch>
                  </pic:blipFill>
                  <pic:spPr>
                    <a:xfrm>
                      <a:off x="0" y="0"/>
                      <a:ext cx="73764" cy="74295"/>
                    </a:xfrm>
                    <a:prstGeom prst="rect">
                      <a:avLst/>
                    </a:prstGeom>
                  </pic:spPr>
                </pic:pic>
              </a:graphicData>
            </a:graphic>
          </wp:anchor>
        </w:drawing>
      </w:r>
      <w:r>
        <w:rPr>
          <w:noProof/>
          <w:lang w:eastAsia="ru-RU"/>
        </w:rPr>
        <w:drawing>
          <wp:anchor distT="0" distB="0" distL="0" distR="0" simplePos="0" relativeHeight="251732992" behindDoc="1" locked="0" layoutInCell="1" allowOverlap="1">
            <wp:simplePos x="0" y="0"/>
            <wp:positionH relativeFrom="page">
              <wp:posOffset>5751300</wp:posOffset>
            </wp:positionH>
            <wp:positionV relativeFrom="page">
              <wp:posOffset>8930110</wp:posOffset>
            </wp:positionV>
            <wp:extent cx="73341" cy="73342"/>
            <wp:effectExtent l="0" t="0" r="0" b="0"/>
            <wp:wrapNone/>
            <wp:docPr id="185"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6.png"/>
                    <pic:cNvPicPr/>
                  </pic:nvPicPr>
                  <pic:blipFill>
                    <a:blip r:embed="rId10" cstate="print"/>
                    <a:stretch>
                      <a:fillRect/>
                    </a:stretch>
                  </pic:blipFill>
                  <pic:spPr>
                    <a:xfrm>
                      <a:off x="0" y="0"/>
                      <a:ext cx="73341" cy="73342"/>
                    </a:xfrm>
                    <a:prstGeom prst="rect">
                      <a:avLst/>
                    </a:prstGeom>
                  </pic:spPr>
                </pic:pic>
              </a:graphicData>
            </a:graphic>
          </wp:anchor>
        </w:drawing>
      </w:r>
      <w:r>
        <w:rPr>
          <w:noProof/>
          <w:lang w:eastAsia="ru-RU"/>
        </w:rPr>
        <w:drawing>
          <wp:anchor distT="0" distB="0" distL="0" distR="0" simplePos="0" relativeHeight="251734016" behindDoc="1" locked="0" layoutInCell="1" allowOverlap="1">
            <wp:simplePos x="0" y="0"/>
            <wp:positionH relativeFrom="page">
              <wp:posOffset>5595725</wp:posOffset>
            </wp:positionH>
            <wp:positionV relativeFrom="page">
              <wp:posOffset>9688935</wp:posOffset>
            </wp:positionV>
            <wp:extent cx="73342" cy="73342"/>
            <wp:effectExtent l="0" t="0" r="0" b="0"/>
            <wp:wrapNone/>
            <wp:docPr id="187"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6.png"/>
                    <pic:cNvPicPr/>
                  </pic:nvPicPr>
                  <pic:blipFill>
                    <a:blip r:embed="rId10" cstate="print"/>
                    <a:stretch>
                      <a:fillRect/>
                    </a:stretch>
                  </pic:blipFill>
                  <pic:spPr>
                    <a:xfrm>
                      <a:off x="0" y="0"/>
                      <a:ext cx="73342" cy="73342"/>
                    </a:xfrm>
                    <a:prstGeom prst="rect">
                      <a:avLst/>
                    </a:prstGeom>
                  </pic:spPr>
                </pic:pic>
              </a:graphicData>
            </a:graphic>
          </wp:anchor>
        </w:drawing>
      </w:r>
    </w:p>
    <w:tbl>
      <w:tblPr>
        <w:tblStyle w:val="TableNormal"/>
        <w:tblW w:w="0" w:type="auto"/>
        <w:tblInd w:w="13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2000"/>
        <w:gridCol w:w="4536"/>
        <w:gridCol w:w="1275"/>
        <w:gridCol w:w="2552"/>
      </w:tblGrid>
      <w:tr w:rsidR="0098716D" w:rsidTr="00704ABC">
        <w:trPr>
          <w:trHeight w:val="3389"/>
        </w:trPr>
        <w:tc>
          <w:tcPr>
            <w:tcW w:w="2000" w:type="dxa"/>
            <w:shd w:val="clear" w:color="auto" w:fill="FFFF66"/>
          </w:tcPr>
          <w:p w:rsidR="0098716D" w:rsidRPr="00C92E37" w:rsidRDefault="0098716D" w:rsidP="00704ABC">
            <w:pPr>
              <w:pStyle w:val="TableParagraph"/>
              <w:spacing w:before="54"/>
              <w:ind w:left="15"/>
              <w:jc w:val="center"/>
              <w:rPr>
                <w:b/>
                <w:sz w:val="24"/>
                <w:lang w:val="ru-RU"/>
              </w:rPr>
            </w:pPr>
            <w:r>
              <w:rPr>
                <w:b/>
                <w:sz w:val="24"/>
                <w:lang w:val="ru-RU"/>
              </w:rPr>
              <w:t>Мамин праздник</w:t>
            </w:r>
          </w:p>
        </w:tc>
        <w:tc>
          <w:tcPr>
            <w:tcW w:w="4536" w:type="dxa"/>
          </w:tcPr>
          <w:p w:rsidR="0098716D" w:rsidRPr="00DF6968" w:rsidRDefault="0098716D" w:rsidP="00704ABC">
            <w:pPr>
              <w:pStyle w:val="TableParagraph"/>
              <w:spacing w:before="49"/>
              <w:ind w:left="59"/>
              <w:rPr>
                <w:sz w:val="24"/>
                <w:lang w:val="ru-RU"/>
              </w:rPr>
            </w:pPr>
            <w:r w:rsidRPr="00DF6968">
              <w:rPr>
                <w:sz w:val="24"/>
                <w:lang w:val="ru-RU"/>
              </w:rPr>
              <w:t>Организовать</w:t>
            </w:r>
            <w:r w:rsidRPr="00DF6968">
              <w:rPr>
                <w:spacing w:val="-1"/>
                <w:sz w:val="24"/>
                <w:lang w:val="ru-RU"/>
              </w:rPr>
              <w:t xml:space="preserve"> </w:t>
            </w:r>
            <w:r w:rsidRPr="00DF6968">
              <w:rPr>
                <w:sz w:val="24"/>
                <w:lang w:val="ru-RU"/>
              </w:rPr>
              <w:t>все</w:t>
            </w:r>
            <w:r w:rsidRPr="00DF6968">
              <w:rPr>
                <w:spacing w:val="-7"/>
                <w:sz w:val="24"/>
                <w:lang w:val="ru-RU"/>
              </w:rPr>
              <w:t xml:space="preserve"> </w:t>
            </w:r>
            <w:r w:rsidRPr="00DF6968">
              <w:rPr>
                <w:sz w:val="24"/>
                <w:lang w:val="ru-RU"/>
              </w:rPr>
              <w:t>виды</w:t>
            </w:r>
            <w:r w:rsidRPr="00DF6968">
              <w:rPr>
                <w:spacing w:val="-3"/>
                <w:sz w:val="24"/>
                <w:lang w:val="ru-RU"/>
              </w:rPr>
              <w:t xml:space="preserve"> </w:t>
            </w:r>
            <w:r w:rsidRPr="00DF6968">
              <w:rPr>
                <w:sz w:val="24"/>
                <w:lang w:val="ru-RU"/>
              </w:rPr>
              <w:t>детской</w:t>
            </w:r>
          </w:p>
          <w:p w:rsidR="0098716D" w:rsidRPr="00DF6968" w:rsidRDefault="0098716D" w:rsidP="00704ABC">
            <w:pPr>
              <w:pStyle w:val="TableParagraph"/>
              <w:spacing w:before="22" w:line="259" w:lineRule="auto"/>
              <w:ind w:left="59" w:right="90"/>
              <w:rPr>
                <w:sz w:val="24"/>
                <w:lang w:val="ru-RU"/>
              </w:rPr>
            </w:pPr>
            <w:r w:rsidRPr="00DF6968">
              <w:rPr>
                <w:sz w:val="24"/>
                <w:lang w:val="ru-RU"/>
              </w:rPr>
              <w:t>деятельности</w:t>
            </w:r>
            <w:r w:rsidRPr="00DF6968">
              <w:rPr>
                <w:spacing w:val="-11"/>
                <w:sz w:val="24"/>
                <w:lang w:val="ru-RU"/>
              </w:rPr>
              <w:t xml:space="preserve"> </w:t>
            </w:r>
            <w:r w:rsidRPr="00DF6968">
              <w:rPr>
                <w:sz w:val="24"/>
                <w:lang w:val="ru-RU"/>
              </w:rPr>
              <w:t>(игровой,</w:t>
            </w:r>
            <w:r w:rsidRPr="00DF6968">
              <w:rPr>
                <w:spacing w:val="-6"/>
                <w:sz w:val="24"/>
                <w:lang w:val="ru-RU"/>
              </w:rPr>
              <w:t xml:space="preserve"> </w:t>
            </w:r>
            <w:r w:rsidRPr="00DF6968">
              <w:rPr>
                <w:sz w:val="24"/>
                <w:lang w:val="ru-RU"/>
              </w:rPr>
              <w:t>коммуникативной,</w:t>
            </w:r>
            <w:r w:rsidRPr="00DF6968">
              <w:rPr>
                <w:spacing w:val="-57"/>
                <w:sz w:val="24"/>
                <w:lang w:val="ru-RU"/>
              </w:rPr>
              <w:t xml:space="preserve"> </w:t>
            </w:r>
            <w:r w:rsidRPr="00DF6968">
              <w:rPr>
                <w:sz w:val="24"/>
                <w:lang w:val="ru-RU"/>
              </w:rPr>
              <w:t>познавательной, исследовательской,</w:t>
            </w:r>
            <w:r w:rsidRPr="00DF6968">
              <w:rPr>
                <w:spacing w:val="1"/>
                <w:sz w:val="24"/>
                <w:lang w:val="ru-RU"/>
              </w:rPr>
              <w:t xml:space="preserve"> </w:t>
            </w:r>
            <w:r w:rsidRPr="00DF6968">
              <w:rPr>
                <w:sz w:val="24"/>
                <w:lang w:val="ru-RU"/>
              </w:rPr>
              <w:t>продуктивной,</w:t>
            </w:r>
            <w:r w:rsidRPr="00DF6968">
              <w:rPr>
                <w:spacing w:val="1"/>
                <w:sz w:val="24"/>
                <w:lang w:val="ru-RU"/>
              </w:rPr>
              <w:t xml:space="preserve"> </w:t>
            </w:r>
            <w:r w:rsidRPr="00DF6968">
              <w:rPr>
                <w:sz w:val="24"/>
                <w:lang w:val="ru-RU"/>
              </w:rPr>
              <w:t>музыкально-</w:t>
            </w:r>
            <w:r w:rsidRPr="00DF6968">
              <w:rPr>
                <w:spacing w:val="1"/>
                <w:sz w:val="24"/>
                <w:lang w:val="ru-RU"/>
              </w:rPr>
              <w:t xml:space="preserve"> </w:t>
            </w:r>
            <w:r w:rsidRPr="00DF6968">
              <w:rPr>
                <w:sz w:val="24"/>
                <w:lang w:val="ru-RU"/>
              </w:rPr>
              <w:t>художественной, чтения) вокруг темы</w:t>
            </w:r>
            <w:r w:rsidRPr="00DF6968">
              <w:rPr>
                <w:spacing w:val="1"/>
                <w:sz w:val="24"/>
                <w:lang w:val="ru-RU"/>
              </w:rPr>
              <w:t xml:space="preserve"> </w:t>
            </w:r>
            <w:r w:rsidRPr="00DF6968">
              <w:rPr>
                <w:sz w:val="24"/>
                <w:lang w:val="ru-RU"/>
              </w:rPr>
              <w:t>семьи,</w:t>
            </w:r>
            <w:r w:rsidRPr="00DF6968">
              <w:rPr>
                <w:spacing w:val="1"/>
                <w:sz w:val="24"/>
                <w:lang w:val="ru-RU"/>
              </w:rPr>
              <w:t xml:space="preserve"> </w:t>
            </w:r>
            <w:r w:rsidRPr="00DF6968">
              <w:rPr>
                <w:sz w:val="24"/>
                <w:lang w:val="ru-RU"/>
              </w:rPr>
              <w:t>любви</w:t>
            </w:r>
            <w:r w:rsidRPr="00DF6968">
              <w:rPr>
                <w:spacing w:val="-4"/>
                <w:sz w:val="24"/>
                <w:lang w:val="ru-RU"/>
              </w:rPr>
              <w:t xml:space="preserve"> </w:t>
            </w:r>
            <w:r w:rsidRPr="00DF6968">
              <w:rPr>
                <w:sz w:val="24"/>
                <w:lang w:val="ru-RU"/>
              </w:rPr>
              <w:t>к</w:t>
            </w:r>
            <w:r w:rsidRPr="00DF6968">
              <w:rPr>
                <w:spacing w:val="-2"/>
                <w:sz w:val="24"/>
                <w:lang w:val="ru-RU"/>
              </w:rPr>
              <w:t xml:space="preserve"> </w:t>
            </w:r>
            <w:r w:rsidRPr="00DF6968">
              <w:rPr>
                <w:sz w:val="24"/>
                <w:lang w:val="ru-RU"/>
              </w:rPr>
              <w:t>маме,</w:t>
            </w:r>
            <w:r w:rsidRPr="00DF6968">
              <w:rPr>
                <w:spacing w:val="2"/>
                <w:sz w:val="24"/>
                <w:lang w:val="ru-RU"/>
              </w:rPr>
              <w:t xml:space="preserve"> </w:t>
            </w:r>
            <w:r w:rsidRPr="00DF6968">
              <w:rPr>
                <w:sz w:val="24"/>
                <w:lang w:val="ru-RU"/>
              </w:rPr>
              <w:t>бабушке,</w:t>
            </w:r>
            <w:r w:rsidRPr="00DF6968">
              <w:rPr>
                <w:spacing w:val="2"/>
                <w:sz w:val="24"/>
                <w:lang w:val="ru-RU"/>
              </w:rPr>
              <w:t xml:space="preserve"> </w:t>
            </w:r>
            <w:r w:rsidRPr="00DF6968">
              <w:rPr>
                <w:sz w:val="24"/>
                <w:lang w:val="ru-RU"/>
              </w:rPr>
              <w:t>сестре.</w:t>
            </w:r>
          </w:p>
          <w:p w:rsidR="0098716D" w:rsidRPr="00DF6968" w:rsidRDefault="0098716D" w:rsidP="00704ABC">
            <w:pPr>
              <w:pStyle w:val="TableParagraph"/>
              <w:spacing w:line="259" w:lineRule="auto"/>
              <w:ind w:left="59" w:right="393"/>
              <w:rPr>
                <w:sz w:val="24"/>
                <w:lang w:val="ru-RU"/>
              </w:rPr>
            </w:pPr>
            <w:r w:rsidRPr="00DF6968">
              <w:rPr>
                <w:sz w:val="24"/>
                <w:lang w:val="ru-RU"/>
              </w:rPr>
              <w:t>Воспитывать</w:t>
            </w:r>
            <w:r w:rsidRPr="00DF6968">
              <w:rPr>
                <w:spacing w:val="-7"/>
                <w:sz w:val="24"/>
                <w:lang w:val="ru-RU"/>
              </w:rPr>
              <w:t xml:space="preserve"> </w:t>
            </w:r>
            <w:r w:rsidRPr="00DF6968">
              <w:rPr>
                <w:sz w:val="24"/>
                <w:lang w:val="ru-RU"/>
              </w:rPr>
              <w:t>уважение</w:t>
            </w:r>
            <w:r w:rsidRPr="00DF6968">
              <w:rPr>
                <w:spacing w:val="-4"/>
                <w:sz w:val="24"/>
                <w:lang w:val="ru-RU"/>
              </w:rPr>
              <w:t xml:space="preserve"> </w:t>
            </w:r>
            <w:r w:rsidRPr="00DF6968">
              <w:rPr>
                <w:sz w:val="24"/>
                <w:lang w:val="ru-RU"/>
              </w:rPr>
              <w:t>к</w:t>
            </w:r>
            <w:r w:rsidRPr="00DF6968">
              <w:rPr>
                <w:spacing w:val="-6"/>
                <w:sz w:val="24"/>
                <w:lang w:val="ru-RU"/>
              </w:rPr>
              <w:t xml:space="preserve"> </w:t>
            </w:r>
            <w:r w:rsidRPr="00DF6968">
              <w:rPr>
                <w:sz w:val="24"/>
                <w:lang w:val="ru-RU"/>
              </w:rPr>
              <w:t>воспитателям,</w:t>
            </w:r>
            <w:r w:rsidRPr="00DF6968">
              <w:rPr>
                <w:spacing w:val="-57"/>
                <w:sz w:val="24"/>
                <w:lang w:val="ru-RU"/>
              </w:rPr>
              <w:t xml:space="preserve"> </w:t>
            </w:r>
            <w:r w:rsidRPr="00DF6968">
              <w:rPr>
                <w:sz w:val="24"/>
                <w:lang w:val="ru-RU"/>
              </w:rPr>
              <w:t>другим сотрудникам</w:t>
            </w:r>
            <w:r w:rsidRPr="00DF6968">
              <w:rPr>
                <w:spacing w:val="1"/>
                <w:sz w:val="24"/>
                <w:lang w:val="ru-RU"/>
              </w:rPr>
              <w:t xml:space="preserve"> </w:t>
            </w:r>
            <w:r w:rsidRPr="00DF6968">
              <w:rPr>
                <w:sz w:val="24"/>
                <w:lang w:val="ru-RU"/>
              </w:rPr>
              <w:t>детского</w:t>
            </w:r>
            <w:r w:rsidRPr="00DF6968">
              <w:rPr>
                <w:spacing w:val="-1"/>
                <w:sz w:val="24"/>
                <w:lang w:val="ru-RU"/>
              </w:rPr>
              <w:t xml:space="preserve"> </w:t>
            </w:r>
            <w:r w:rsidRPr="00DF6968">
              <w:rPr>
                <w:sz w:val="24"/>
                <w:lang w:val="ru-RU"/>
              </w:rPr>
              <w:t>сада.</w:t>
            </w:r>
          </w:p>
          <w:p w:rsidR="0098716D" w:rsidRPr="00DF6968" w:rsidRDefault="0098716D" w:rsidP="00704ABC">
            <w:pPr>
              <w:pStyle w:val="TableParagraph"/>
              <w:spacing w:line="259" w:lineRule="auto"/>
              <w:ind w:left="59" w:right="358"/>
              <w:rPr>
                <w:sz w:val="24"/>
                <w:lang w:val="ru-RU"/>
              </w:rPr>
            </w:pPr>
            <w:r w:rsidRPr="00DF6968">
              <w:rPr>
                <w:sz w:val="24"/>
                <w:lang w:val="ru-RU"/>
              </w:rPr>
              <w:t>Расширять гендерные представления.</w:t>
            </w:r>
            <w:r w:rsidRPr="00DF6968">
              <w:rPr>
                <w:spacing w:val="1"/>
                <w:sz w:val="24"/>
                <w:lang w:val="ru-RU"/>
              </w:rPr>
              <w:t xml:space="preserve"> </w:t>
            </w:r>
            <w:r w:rsidRPr="00DF6968">
              <w:rPr>
                <w:sz w:val="24"/>
                <w:lang w:val="ru-RU"/>
              </w:rPr>
              <w:t>Привлекать</w:t>
            </w:r>
            <w:r w:rsidRPr="00DF6968">
              <w:rPr>
                <w:spacing w:val="1"/>
                <w:sz w:val="24"/>
                <w:lang w:val="ru-RU"/>
              </w:rPr>
              <w:t xml:space="preserve"> </w:t>
            </w:r>
            <w:r w:rsidRPr="00DF6968">
              <w:rPr>
                <w:sz w:val="24"/>
                <w:lang w:val="ru-RU"/>
              </w:rPr>
              <w:t>детей</w:t>
            </w:r>
            <w:r w:rsidRPr="00DF6968">
              <w:rPr>
                <w:spacing w:val="1"/>
                <w:sz w:val="24"/>
                <w:lang w:val="ru-RU"/>
              </w:rPr>
              <w:t xml:space="preserve"> </w:t>
            </w:r>
            <w:r w:rsidRPr="00DF6968">
              <w:rPr>
                <w:sz w:val="24"/>
                <w:lang w:val="ru-RU"/>
              </w:rPr>
              <w:t>к</w:t>
            </w:r>
            <w:r w:rsidRPr="00DF6968">
              <w:rPr>
                <w:spacing w:val="-1"/>
                <w:sz w:val="24"/>
                <w:lang w:val="ru-RU"/>
              </w:rPr>
              <w:t xml:space="preserve"> </w:t>
            </w:r>
            <w:r w:rsidRPr="00DF6968">
              <w:rPr>
                <w:sz w:val="24"/>
                <w:lang w:val="ru-RU"/>
              </w:rPr>
              <w:t>изготовлению</w:t>
            </w:r>
            <w:r w:rsidRPr="00DF6968">
              <w:rPr>
                <w:spacing w:val="1"/>
                <w:sz w:val="24"/>
                <w:lang w:val="ru-RU"/>
              </w:rPr>
              <w:t xml:space="preserve"> </w:t>
            </w:r>
            <w:r w:rsidRPr="00DF6968">
              <w:rPr>
                <w:sz w:val="24"/>
                <w:lang w:val="ru-RU"/>
              </w:rPr>
              <w:t>подарков</w:t>
            </w:r>
            <w:r w:rsidRPr="00DF6968">
              <w:rPr>
                <w:spacing w:val="-5"/>
                <w:sz w:val="24"/>
                <w:lang w:val="ru-RU"/>
              </w:rPr>
              <w:t xml:space="preserve"> </w:t>
            </w:r>
            <w:r w:rsidRPr="00DF6968">
              <w:rPr>
                <w:sz w:val="24"/>
                <w:lang w:val="ru-RU"/>
              </w:rPr>
              <w:t>маме,</w:t>
            </w:r>
            <w:r w:rsidRPr="00DF6968">
              <w:rPr>
                <w:spacing w:val="-4"/>
                <w:sz w:val="24"/>
                <w:lang w:val="ru-RU"/>
              </w:rPr>
              <w:t xml:space="preserve"> </w:t>
            </w:r>
            <w:r w:rsidRPr="00DF6968">
              <w:rPr>
                <w:sz w:val="24"/>
                <w:lang w:val="ru-RU"/>
              </w:rPr>
              <w:t>бабушке, воспитателям.</w:t>
            </w:r>
          </w:p>
        </w:tc>
        <w:tc>
          <w:tcPr>
            <w:tcW w:w="1275" w:type="dxa"/>
            <w:shd w:val="clear" w:color="auto" w:fill="FFFF66"/>
          </w:tcPr>
          <w:p w:rsidR="0098716D" w:rsidRDefault="0098716D" w:rsidP="00704ABC">
            <w:pPr>
              <w:pStyle w:val="TableParagraph"/>
              <w:spacing w:before="49" w:line="259" w:lineRule="auto"/>
              <w:ind w:left="136" w:right="121" w:hanging="7"/>
              <w:jc w:val="center"/>
              <w:rPr>
                <w:sz w:val="24"/>
              </w:rPr>
            </w:pPr>
            <w:r>
              <w:rPr>
                <w:sz w:val="24"/>
              </w:rPr>
              <w:t>1 неделя</w:t>
            </w:r>
            <w:r>
              <w:rPr>
                <w:spacing w:val="1"/>
                <w:sz w:val="24"/>
              </w:rPr>
              <w:t xml:space="preserve"> </w:t>
            </w:r>
            <w:r>
              <w:rPr>
                <w:sz w:val="24"/>
              </w:rPr>
              <w:t>марта</w:t>
            </w:r>
          </w:p>
        </w:tc>
        <w:tc>
          <w:tcPr>
            <w:tcW w:w="2552" w:type="dxa"/>
          </w:tcPr>
          <w:p w:rsidR="0098716D" w:rsidRPr="00E46C9D" w:rsidRDefault="0098716D" w:rsidP="00704ABC">
            <w:pPr>
              <w:pStyle w:val="TableParagraph"/>
              <w:spacing w:before="59"/>
              <w:ind w:left="-141" w:firstLine="141"/>
              <w:jc w:val="center"/>
              <w:rPr>
                <w:sz w:val="24"/>
                <w:lang w:val="ru-RU"/>
              </w:rPr>
            </w:pPr>
            <w:r w:rsidRPr="00E46C9D">
              <w:rPr>
                <w:sz w:val="24"/>
                <w:lang w:val="ru-RU"/>
              </w:rPr>
              <w:t>Праздник</w:t>
            </w:r>
            <w:r w:rsidRPr="00E46C9D">
              <w:rPr>
                <w:spacing w:val="-4"/>
                <w:sz w:val="24"/>
                <w:lang w:val="ru-RU"/>
              </w:rPr>
              <w:t xml:space="preserve"> </w:t>
            </w:r>
            <w:r w:rsidRPr="00E46C9D">
              <w:rPr>
                <w:sz w:val="24"/>
                <w:lang w:val="ru-RU"/>
              </w:rPr>
              <w:t>8</w:t>
            </w:r>
            <w:r w:rsidRPr="00E46C9D">
              <w:rPr>
                <w:spacing w:val="-4"/>
                <w:sz w:val="24"/>
                <w:lang w:val="ru-RU"/>
              </w:rPr>
              <w:t xml:space="preserve"> </w:t>
            </w:r>
            <w:r w:rsidRPr="00E46C9D">
              <w:rPr>
                <w:sz w:val="24"/>
                <w:lang w:val="ru-RU"/>
              </w:rPr>
              <w:t>Марта.</w:t>
            </w:r>
          </w:p>
          <w:p w:rsidR="0098716D" w:rsidRPr="00E46C9D" w:rsidRDefault="0098716D" w:rsidP="00704ABC">
            <w:pPr>
              <w:pStyle w:val="TableParagraph"/>
              <w:spacing w:before="211"/>
              <w:ind w:left="-141" w:right="201" w:firstLine="141"/>
              <w:jc w:val="center"/>
              <w:rPr>
                <w:sz w:val="24"/>
                <w:lang w:val="ru-RU"/>
              </w:rPr>
            </w:pPr>
            <w:r w:rsidRPr="00E46C9D">
              <w:rPr>
                <w:spacing w:val="-1"/>
                <w:sz w:val="24"/>
                <w:lang w:val="ru-RU"/>
              </w:rPr>
              <w:t xml:space="preserve">Выставка </w:t>
            </w:r>
            <w:r w:rsidRPr="00E46C9D">
              <w:rPr>
                <w:sz w:val="24"/>
                <w:lang w:val="ru-RU"/>
              </w:rPr>
              <w:t>детского</w:t>
            </w:r>
            <w:r w:rsidRPr="00E46C9D">
              <w:rPr>
                <w:spacing w:val="-52"/>
                <w:sz w:val="24"/>
                <w:lang w:val="ru-RU"/>
              </w:rPr>
              <w:t xml:space="preserve"> </w:t>
            </w:r>
            <w:r w:rsidRPr="00E46C9D">
              <w:rPr>
                <w:sz w:val="24"/>
                <w:lang w:val="ru-RU"/>
              </w:rPr>
              <w:t>коллективного</w:t>
            </w:r>
          </w:p>
          <w:p w:rsidR="0098716D" w:rsidRPr="00E46C9D" w:rsidRDefault="0098716D" w:rsidP="00704ABC">
            <w:pPr>
              <w:pStyle w:val="TableParagraph"/>
              <w:ind w:left="-141" w:firstLine="141"/>
              <w:jc w:val="center"/>
              <w:rPr>
                <w:sz w:val="24"/>
                <w:lang w:val="ru-RU"/>
              </w:rPr>
            </w:pPr>
            <w:r w:rsidRPr="00E46C9D">
              <w:rPr>
                <w:sz w:val="24"/>
                <w:lang w:val="ru-RU"/>
              </w:rPr>
              <w:t>творчества</w:t>
            </w:r>
          </w:p>
          <w:p w:rsidR="0098716D" w:rsidRDefault="0098716D" w:rsidP="00704ABC">
            <w:pPr>
              <w:pStyle w:val="TableParagraph"/>
              <w:spacing w:before="211"/>
              <w:ind w:left="-141" w:right="191" w:firstLine="141"/>
              <w:jc w:val="center"/>
              <w:rPr>
                <w:rFonts w:ascii="Calibri" w:hAnsi="Calibri"/>
                <w:sz w:val="24"/>
              </w:rPr>
            </w:pPr>
            <w:r w:rsidRPr="00E46C9D">
              <w:rPr>
                <w:spacing w:val="-1"/>
                <w:sz w:val="24"/>
              </w:rPr>
              <w:t xml:space="preserve">Развлечения, </w:t>
            </w:r>
            <w:r w:rsidRPr="00E46C9D">
              <w:rPr>
                <w:sz w:val="24"/>
              </w:rPr>
              <w:t>игры</w:t>
            </w:r>
            <w:r w:rsidRPr="00E46C9D">
              <w:rPr>
                <w:spacing w:val="-52"/>
                <w:sz w:val="24"/>
              </w:rPr>
              <w:t xml:space="preserve"> </w:t>
            </w:r>
            <w:r w:rsidRPr="00E46C9D">
              <w:rPr>
                <w:sz w:val="24"/>
              </w:rPr>
              <w:t>детей</w:t>
            </w:r>
          </w:p>
        </w:tc>
      </w:tr>
      <w:tr w:rsidR="0098716D" w:rsidTr="00704ABC">
        <w:trPr>
          <w:trHeight w:val="4575"/>
        </w:trPr>
        <w:tc>
          <w:tcPr>
            <w:tcW w:w="2000" w:type="dxa"/>
            <w:shd w:val="clear" w:color="auto" w:fill="FFFF66"/>
          </w:tcPr>
          <w:p w:rsidR="0098716D" w:rsidRPr="00DF6968" w:rsidRDefault="0098716D" w:rsidP="00704ABC">
            <w:pPr>
              <w:pStyle w:val="TableParagraph"/>
              <w:spacing w:before="49" w:line="259" w:lineRule="auto"/>
              <w:ind w:left="15" w:right="76"/>
              <w:jc w:val="center"/>
              <w:rPr>
                <w:b/>
                <w:sz w:val="24"/>
                <w:lang w:val="ru-RU"/>
              </w:rPr>
            </w:pPr>
            <w:r w:rsidRPr="00DF6968">
              <w:rPr>
                <w:b/>
                <w:sz w:val="24"/>
                <w:lang w:val="ru-RU"/>
              </w:rPr>
              <w:t>Знакомство</w:t>
            </w:r>
            <w:r w:rsidRPr="00DF6968">
              <w:rPr>
                <w:b/>
                <w:spacing w:val="-57"/>
                <w:sz w:val="24"/>
                <w:lang w:val="ru-RU"/>
              </w:rPr>
              <w:t xml:space="preserve"> </w:t>
            </w:r>
            <w:r>
              <w:rPr>
                <w:b/>
                <w:spacing w:val="-57"/>
                <w:sz w:val="24"/>
                <w:lang w:val="ru-RU"/>
              </w:rPr>
              <w:t xml:space="preserve">    </w:t>
            </w:r>
            <w:r w:rsidRPr="00DF6968">
              <w:rPr>
                <w:b/>
                <w:sz w:val="24"/>
                <w:lang w:val="ru-RU"/>
              </w:rPr>
              <w:t>с народной</w:t>
            </w:r>
            <w:r w:rsidRPr="00DF6968">
              <w:rPr>
                <w:b/>
                <w:spacing w:val="1"/>
                <w:sz w:val="24"/>
                <w:lang w:val="ru-RU"/>
              </w:rPr>
              <w:t xml:space="preserve"> </w:t>
            </w:r>
            <w:r w:rsidRPr="00DF6968">
              <w:rPr>
                <w:b/>
                <w:sz w:val="24"/>
                <w:lang w:val="ru-RU"/>
              </w:rPr>
              <w:t>культурой</w:t>
            </w:r>
            <w:r w:rsidRPr="00DF6968">
              <w:rPr>
                <w:b/>
                <w:spacing w:val="1"/>
                <w:sz w:val="24"/>
                <w:lang w:val="ru-RU"/>
              </w:rPr>
              <w:t xml:space="preserve"> </w:t>
            </w:r>
            <w:r w:rsidRPr="00DF6968">
              <w:rPr>
                <w:b/>
                <w:sz w:val="24"/>
                <w:lang w:val="ru-RU"/>
              </w:rPr>
              <w:t>и</w:t>
            </w:r>
            <w:r w:rsidRPr="00DF6968">
              <w:rPr>
                <w:b/>
                <w:spacing w:val="1"/>
                <w:sz w:val="24"/>
                <w:lang w:val="ru-RU"/>
              </w:rPr>
              <w:t xml:space="preserve"> </w:t>
            </w:r>
            <w:r w:rsidRPr="00DF6968">
              <w:rPr>
                <w:b/>
                <w:sz w:val="24"/>
                <w:lang w:val="ru-RU"/>
              </w:rPr>
              <w:t>традициями</w:t>
            </w:r>
            <w:r>
              <w:rPr>
                <w:b/>
                <w:sz w:val="24"/>
                <w:lang w:val="ru-RU"/>
              </w:rPr>
              <w:t>.</w:t>
            </w:r>
          </w:p>
        </w:tc>
        <w:tc>
          <w:tcPr>
            <w:tcW w:w="4536" w:type="dxa"/>
          </w:tcPr>
          <w:p w:rsidR="0098716D" w:rsidRPr="00DF6968" w:rsidRDefault="0098716D" w:rsidP="00704ABC">
            <w:pPr>
              <w:pStyle w:val="TableParagraph"/>
              <w:spacing w:before="44" w:line="259" w:lineRule="auto"/>
              <w:ind w:left="59" w:right="176"/>
              <w:rPr>
                <w:sz w:val="24"/>
                <w:lang w:val="ru-RU"/>
              </w:rPr>
            </w:pPr>
            <w:r w:rsidRPr="00DF6968">
              <w:rPr>
                <w:sz w:val="24"/>
                <w:lang w:val="ru-RU"/>
              </w:rPr>
              <w:t>Расширять представления о народной</w:t>
            </w:r>
            <w:r w:rsidRPr="00DF6968">
              <w:rPr>
                <w:spacing w:val="1"/>
                <w:sz w:val="24"/>
                <w:lang w:val="ru-RU"/>
              </w:rPr>
              <w:t xml:space="preserve"> </w:t>
            </w:r>
            <w:r w:rsidRPr="00DF6968">
              <w:rPr>
                <w:sz w:val="24"/>
                <w:lang w:val="ru-RU"/>
              </w:rPr>
              <w:t>игрушке</w:t>
            </w:r>
            <w:r w:rsidRPr="00DF6968">
              <w:rPr>
                <w:spacing w:val="-6"/>
                <w:sz w:val="24"/>
                <w:lang w:val="ru-RU"/>
              </w:rPr>
              <w:t xml:space="preserve"> </w:t>
            </w:r>
            <w:r w:rsidRPr="00DF6968">
              <w:rPr>
                <w:sz w:val="24"/>
                <w:lang w:val="ru-RU"/>
              </w:rPr>
              <w:t>(дымковская</w:t>
            </w:r>
            <w:r w:rsidRPr="00DF6968">
              <w:rPr>
                <w:spacing w:val="-6"/>
                <w:sz w:val="24"/>
                <w:lang w:val="ru-RU"/>
              </w:rPr>
              <w:t xml:space="preserve"> </w:t>
            </w:r>
            <w:r w:rsidRPr="00DF6968">
              <w:rPr>
                <w:sz w:val="24"/>
                <w:lang w:val="ru-RU"/>
              </w:rPr>
              <w:t>игрушка,</w:t>
            </w:r>
            <w:r w:rsidRPr="00DF6968">
              <w:rPr>
                <w:spacing w:val="-3"/>
                <w:sz w:val="24"/>
                <w:lang w:val="ru-RU"/>
              </w:rPr>
              <w:t xml:space="preserve"> </w:t>
            </w:r>
            <w:r w:rsidRPr="00DF6968">
              <w:rPr>
                <w:sz w:val="24"/>
                <w:lang w:val="ru-RU"/>
              </w:rPr>
              <w:t>матрешка</w:t>
            </w:r>
            <w:r w:rsidRPr="00DF6968">
              <w:rPr>
                <w:spacing w:val="-57"/>
                <w:sz w:val="24"/>
                <w:lang w:val="ru-RU"/>
              </w:rPr>
              <w:t xml:space="preserve"> </w:t>
            </w:r>
            <w:r w:rsidRPr="00DF6968">
              <w:rPr>
                <w:sz w:val="24"/>
                <w:lang w:val="ru-RU"/>
              </w:rPr>
              <w:t>и</w:t>
            </w:r>
            <w:r w:rsidRPr="00DF6968">
              <w:rPr>
                <w:spacing w:val="2"/>
                <w:sz w:val="24"/>
                <w:lang w:val="ru-RU"/>
              </w:rPr>
              <w:t xml:space="preserve"> </w:t>
            </w:r>
            <w:r w:rsidRPr="00DF6968">
              <w:rPr>
                <w:sz w:val="24"/>
                <w:lang w:val="ru-RU"/>
              </w:rPr>
              <w:t>др.).</w:t>
            </w:r>
            <w:r w:rsidRPr="00DF6968">
              <w:rPr>
                <w:spacing w:val="3"/>
                <w:sz w:val="24"/>
                <w:lang w:val="ru-RU"/>
              </w:rPr>
              <w:t xml:space="preserve"> </w:t>
            </w:r>
            <w:r w:rsidRPr="00DF6968">
              <w:rPr>
                <w:sz w:val="24"/>
                <w:lang w:val="ru-RU"/>
              </w:rPr>
              <w:t>Знакомство</w:t>
            </w:r>
            <w:r w:rsidRPr="00DF6968">
              <w:rPr>
                <w:spacing w:val="4"/>
                <w:sz w:val="24"/>
                <w:lang w:val="ru-RU"/>
              </w:rPr>
              <w:t xml:space="preserve"> </w:t>
            </w:r>
            <w:r w:rsidRPr="00DF6968">
              <w:rPr>
                <w:sz w:val="24"/>
                <w:lang w:val="ru-RU"/>
              </w:rPr>
              <w:t>с</w:t>
            </w:r>
            <w:r w:rsidRPr="00DF6968">
              <w:rPr>
                <w:spacing w:val="-4"/>
                <w:sz w:val="24"/>
                <w:lang w:val="ru-RU"/>
              </w:rPr>
              <w:t xml:space="preserve"> </w:t>
            </w:r>
            <w:r w:rsidRPr="00DF6968">
              <w:rPr>
                <w:sz w:val="24"/>
                <w:lang w:val="ru-RU"/>
              </w:rPr>
              <w:t>народными</w:t>
            </w:r>
            <w:r w:rsidRPr="00DF6968">
              <w:rPr>
                <w:spacing w:val="1"/>
                <w:sz w:val="24"/>
                <w:lang w:val="ru-RU"/>
              </w:rPr>
              <w:t xml:space="preserve"> </w:t>
            </w:r>
            <w:r w:rsidRPr="00DF6968">
              <w:rPr>
                <w:sz w:val="24"/>
                <w:lang w:val="ru-RU"/>
              </w:rPr>
              <w:t>промыслами.</w:t>
            </w:r>
          </w:p>
          <w:p w:rsidR="0098716D" w:rsidRPr="00DF6968" w:rsidRDefault="0098716D" w:rsidP="00704ABC">
            <w:pPr>
              <w:pStyle w:val="TableParagraph"/>
              <w:spacing w:line="259" w:lineRule="auto"/>
              <w:ind w:left="59" w:right="371"/>
              <w:rPr>
                <w:sz w:val="24"/>
                <w:lang w:val="ru-RU"/>
              </w:rPr>
            </w:pPr>
            <w:r w:rsidRPr="00DF6968">
              <w:rPr>
                <w:sz w:val="24"/>
                <w:lang w:val="ru-RU"/>
              </w:rPr>
              <w:t>Привлекать детей к созданию узоров</w:t>
            </w:r>
            <w:r w:rsidRPr="00DF6968">
              <w:rPr>
                <w:spacing w:val="1"/>
                <w:sz w:val="24"/>
                <w:lang w:val="ru-RU"/>
              </w:rPr>
              <w:t xml:space="preserve"> </w:t>
            </w:r>
            <w:r w:rsidRPr="00DF6968">
              <w:rPr>
                <w:sz w:val="24"/>
                <w:lang w:val="ru-RU"/>
              </w:rPr>
              <w:t>дымковской</w:t>
            </w:r>
            <w:r w:rsidRPr="00DF6968">
              <w:rPr>
                <w:spacing w:val="-8"/>
                <w:sz w:val="24"/>
                <w:lang w:val="ru-RU"/>
              </w:rPr>
              <w:t xml:space="preserve"> </w:t>
            </w:r>
            <w:r w:rsidRPr="00DF6968">
              <w:rPr>
                <w:sz w:val="24"/>
                <w:lang w:val="ru-RU"/>
              </w:rPr>
              <w:t>и</w:t>
            </w:r>
            <w:r w:rsidRPr="00DF6968">
              <w:rPr>
                <w:spacing w:val="-2"/>
                <w:sz w:val="24"/>
                <w:lang w:val="ru-RU"/>
              </w:rPr>
              <w:t xml:space="preserve"> </w:t>
            </w:r>
            <w:r w:rsidRPr="00DF6968">
              <w:rPr>
                <w:sz w:val="24"/>
                <w:lang w:val="ru-RU"/>
              </w:rPr>
              <w:t>филимоновской</w:t>
            </w:r>
            <w:r w:rsidRPr="00DF6968">
              <w:rPr>
                <w:spacing w:val="-8"/>
                <w:sz w:val="24"/>
                <w:lang w:val="ru-RU"/>
              </w:rPr>
              <w:t xml:space="preserve"> </w:t>
            </w:r>
            <w:r w:rsidRPr="00DF6968">
              <w:rPr>
                <w:sz w:val="24"/>
                <w:lang w:val="ru-RU"/>
              </w:rPr>
              <w:t>росписи,</w:t>
            </w:r>
            <w:r w:rsidRPr="00DF6968">
              <w:rPr>
                <w:spacing w:val="-57"/>
                <w:sz w:val="24"/>
                <w:lang w:val="ru-RU"/>
              </w:rPr>
              <w:t xml:space="preserve"> </w:t>
            </w:r>
            <w:r w:rsidRPr="00DF6968">
              <w:rPr>
                <w:sz w:val="24"/>
                <w:lang w:val="ru-RU"/>
              </w:rPr>
              <w:t>башкирского орнамента. Продолжать</w:t>
            </w:r>
            <w:r w:rsidRPr="00DF6968">
              <w:rPr>
                <w:spacing w:val="1"/>
                <w:sz w:val="24"/>
                <w:lang w:val="ru-RU"/>
              </w:rPr>
              <w:t xml:space="preserve"> </w:t>
            </w:r>
            <w:r w:rsidRPr="00DF6968">
              <w:rPr>
                <w:sz w:val="24"/>
                <w:lang w:val="ru-RU"/>
              </w:rPr>
              <w:t>знакомить с устным народным</w:t>
            </w:r>
            <w:r w:rsidRPr="00DF6968">
              <w:rPr>
                <w:spacing w:val="1"/>
                <w:sz w:val="24"/>
                <w:lang w:val="ru-RU"/>
              </w:rPr>
              <w:t xml:space="preserve"> </w:t>
            </w:r>
            <w:r w:rsidRPr="00DF6968">
              <w:rPr>
                <w:sz w:val="24"/>
                <w:lang w:val="ru-RU"/>
              </w:rPr>
              <w:t>творчеством народов проживающих на</w:t>
            </w:r>
            <w:r w:rsidRPr="00DF6968">
              <w:rPr>
                <w:spacing w:val="1"/>
                <w:sz w:val="24"/>
                <w:lang w:val="ru-RU"/>
              </w:rPr>
              <w:t xml:space="preserve"> </w:t>
            </w:r>
            <w:r w:rsidRPr="00DF6968">
              <w:rPr>
                <w:sz w:val="24"/>
                <w:lang w:val="ru-RU"/>
              </w:rPr>
              <w:t>территории Республики Башкортостан.</w:t>
            </w:r>
            <w:r w:rsidRPr="00DF6968">
              <w:rPr>
                <w:spacing w:val="1"/>
                <w:sz w:val="24"/>
                <w:lang w:val="ru-RU"/>
              </w:rPr>
              <w:t xml:space="preserve"> </w:t>
            </w:r>
            <w:r w:rsidRPr="00DF6968">
              <w:rPr>
                <w:sz w:val="24"/>
                <w:lang w:val="ru-RU"/>
              </w:rPr>
              <w:t>Воспитывать интерес к искусству</w:t>
            </w:r>
            <w:r w:rsidRPr="00DF6968">
              <w:rPr>
                <w:spacing w:val="1"/>
                <w:sz w:val="24"/>
                <w:lang w:val="ru-RU"/>
              </w:rPr>
              <w:t xml:space="preserve"> </w:t>
            </w:r>
            <w:r w:rsidRPr="00DF6968">
              <w:rPr>
                <w:sz w:val="24"/>
                <w:lang w:val="ru-RU"/>
              </w:rPr>
              <w:t>Башкортостана (разучить башкирские</w:t>
            </w:r>
            <w:r w:rsidRPr="00DF6968">
              <w:rPr>
                <w:spacing w:val="1"/>
                <w:sz w:val="24"/>
                <w:lang w:val="ru-RU"/>
              </w:rPr>
              <w:t xml:space="preserve"> </w:t>
            </w:r>
            <w:r w:rsidRPr="00DF6968">
              <w:rPr>
                <w:sz w:val="24"/>
                <w:lang w:val="ru-RU"/>
              </w:rPr>
              <w:t>песни</w:t>
            </w:r>
            <w:r w:rsidRPr="00DF6968">
              <w:rPr>
                <w:spacing w:val="2"/>
                <w:sz w:val="24"/>
                <w:lang w:val="ru-RU"/>
              </w:rPr>
              <w:t xml:space="preserve"> </w:t>
            </w:r>
            <w:r w:rsidRPr="00DF6968">
              <w:rPr>
                <w:sz w:val="24"/>
                <w:lang w:val="ru-RU"/>
              </w:rPr>
              <w:t>и</w:t>
            </w:r>
            <w:r w:rsidRPr="00DF6968">
              <w:rPr>
                <w:spacing w:val="-2"/>
                <w:sz w:val="24"/>
                <w:lang w:val="ru-RU"/>
              </w:rPr>
              <w:t xml:space="preserve"> </w:t>
            </w:r>
            <w:r w:rsidRPr="00DF6968">
              <w:rPr>
                <w:sz w:val="24"/>
                <w:lang w:val="ru-RU"/>
              </w:rPr>
              <w:t>танцы).</w:t>
            </w:r>
          </w:p>
          <w:p w:rsidR="0098716D" w:rsidRPr="00DF6968" w:rsidRDefault="0098716D" w:rsidP="00704ABC">
            <w:pPr>
              <w:pStyle w:val="TableParagraph"/>
              <w:spacing w:line="259" w:lineRule="auto"/>
              <w:ind w:left="59" w:right="221"/>
              <w:rPr>
                <w:sz w:val="24"/>
                <w:lang w:val="ru-RU"/>
              </w:rPr>
            </w:pPr>
            <w:r w:rsidRPr="00DF6968">
              <w:rPr>
                <w:sz w:val="24"/>
                <w:lang w:val="ru-RU"/>
              </w:rPr>
              <w:t>Использовать фольклор при организации</w:t>
            </w:r>
            <w:r w:rsidRPr="00DF6968">
              <w:rPr>
                <w:spacing w:val="-57"/>
                <w:sz w:val="24"/>
                <w:lang w:val="ru-RU"/>
              </w:rPr>
              <w:t xml:space="preserve"> </w:t>
            </w:r>
            <w:r w:rsidRPr="00DF6968">
              <w:rPr>
                <w:sz w:val="24"/>
                <w:lang w:val="ru-RU"/>
              </w:rPr>
              <w:t>всех</w:t>
            </w:r>
            <w:r w:rsidRPr="00DF6968">
              <w:rPr>
                <w:spacing w:val="-4"/>
                <w:sz w:val="24"/>
                <w:lang w:val="ru-RU"/>
              </w:rPr>
              <w:t xml:space="preserve"> </w:t>
            </w:r>
            <w:r w:rsidRPr="00DF6968">
              <w:rPr>
                <w:sz w:val="24"/>
                <w:lang w:val="ru-RU"/>
              </w:rPr>
              <w:t>видов</w:t>
            </w:r>
            <w:r w:rsidRPr="00DF6968">
              <w:rPr>
                <w:spacing w:val="-2"/>
                <w:sz w:val="24"/>
                <w:lang w:val="ru-RU"/>
              </w:rPr>
              <w:t xml:space="preserve"> </w:t>
            </w:r>
            <w:r w:rsidRPr="00DF6968">
              <w:rPr>
                <w:sz w:val="24"/>
                <w:lang w:val="ru-RU"/>
              </w:rPr>
              <w:t>детской</w:t>
            </w:r>
            <w:r w:rsidRPr="00DF6968">
              <w:rPr>
                <w:spacing w:val="3"/>
                <w:sz w:val="24"/>
                <w:lang w:val="ru-RU"/>
              </w:rPr>
              <w:t xml:space="preserve"> </w:t>
            </w:r>
            <w:r w:rsidRPr="00DF6968">
              <w:rPr>
                <w:sz w:val="24"/>
                <w:lang w:val="ru-RU"/>
              </w:rPr>
              <w:t>деятельности.</w:t>
            </w:r>
          </w:p>
        </w:tc>
        <w:tc>
          <w:tcPr>
            <w:tcW w:w="1275" w:type="dxa"/>
            <w:shd w:val="clear" w:color="auto" w:fill="FFFF66"/>
          </w:tcPr>
          <w:p w:rsidR="0098716D" w:rsidRPr="00C92E37" w:rsidRDefault="0098716D" w:rsidP="00704ABC">
            <w:pPr>
              <w:pStyle w:val="TableParagraph"/>
              <w:spacing w:before="44" w:line="259" w:lineRule="auto"/>
              <w:ind w:left="347" w:right="69" w:hanging="255"/>
              <w:rPr>
                <w:sz w:val="24"/>
                <w:lang w:val="ru-RU"/>
              </w:rPr>
            </w:pPr>
            <w:r>
              <w:rPr>
                <w:sz w:val="24"/>
                <w:lang w:val="ru-RU"/>
              </w:rPr>
              <w:t xml:space="preserve">  </w:t>
            </w:r>
            <w:r>
              <w:rPr>
                <w:sz w:val="24"/>
              </w:rPr>
              <w:t>2</w:t>
            </w:r>
            <w:r>
              <w:rPr>
                <w:sz w:val="24"/>
                <w:lang w:val="ru-RU"/>
              </w:rPr>
              <w:t xml:space="preserve"> неделя марта</w:t>
            </w:r>
          </w:p>
        </w:tc>
        <w:tc>
          <w:tcPr>
            <w:tcW w:w="2552" w:type="dxa"/>
          </w:tcPr>
          <w:p w:rsidR="0098716D" w:rsidRPr="00E01CB2" w:rsidRDefault="0098716D" w:rsidP="00704ABC">
            <w:pPr>
              <w:pStyle w:val="TableParagraph"/>
              <w:spacing w:before="54"/>
              <w:jc w:val="center"/>
              <w:rPr>
                <w:sz w:val="24"/>
                <w:lang w:val="ru-RU"/>
              </w:rPr>
            </w:pPr>
            <w:r w:rsidRPr="00E01CB2">
              <w:rPr>
                <w:spacing w:val="-1"/>
                <w:sz w:val="24"/>
                <w:lang w:val="ru-RU"/>
              </w:rPr>
              <w:t xml:space="preserve">Фольклорные </w:t>
            </w:r>
            <w:r w:rsidRPr="00E01CB2">
              <w:rPr>
                <w:sz w:val="24"/>
                <w:lang w:val="ru-RU"/>
              </w:rPr>
              <w:t>игры</w:t>
            </w:r>
            <w:r w:rsidRPr="00E01CB2">
              <w:rPr>
                <w:spacing w:val="-52"/>
                <w:sz w:val="24"/>
                <w:lang w:val="ru-RU"/>
              </w:rPr>
              <w:t xml:space="preserve"> </w:t>
            </w:r>
            <w:r w:rsidRPr="00E01CB2">
              <w:rPr>
                <w:sz w:val="24"/>
                <w:lang w:val="ru-RU"/>
              </w:rPr>
              <w:t>народов,</w:t>
            </w:r>
          </w:p>
          <w:p w:rsidR="0098716D" w:rsidRPr="00E01CB2" w:rsidRDefault="0098716D" w:rsidP="00704ABC">
            <w:pPr>
              <w:pStyle w:val="TableParagraph"/>
              <w:jc w:val="center"/>
              <w:rPr>
                <w:sz w:val="24"/>
                <w:lang w:val="ru-RU"/>
              </w:rPr>
            </w:pPr>
            <w:r w:rsidRPr="00E01CB2">
              <w:rPr>
                <w:sz w:val="24"/>
                <w:lang w:val="ru-RU"/>
              </w:rPr>
              <w:t>проживающих на</w:t>
            </w:r>
            <w:r w:rsidRPr="00E01CB2">
              <w:rPr>
                <w:spacing w:val="-53"/>
                <w:sz w:val="24"/>
                <w:lang w:val="ru-RU"/>
              </w:rPr>
              <w:t xml:space="preserve"> </w:t>
            </w:r>
            <w:r w:rsidRPr="00E01CB2">
              <w:rPr>
                <w:sz w:val="24"/>
                <w:lang w:val="ru-RU"/>
              </w:rPr>
              <w:t>территории</w:t>
            </w:r>
            <w:r w:rsidRPr="00E01CB2">
              <w:rPr>
                <w:spacing w:val="-4"/>
                <w:sz w:val="24"/>
                <w:lang w:val="ru-RU"/>
              </w:rPr>
              <w:t xml:space="preserve"> </w:t>
            </w:r>
            <w:r w:rsidRPr="00E01CB2">
              <w:rPr>
                <w:sz w:val="24"/>
                <w:lang w:val="ru-RU"/>
              </w:rPr>
              <w:t>РБ</w:t>
            </w:r>
          </w:p>
          <w:p w:rsidR="0098716D" w:rsidRPr="00E01CB2" w:rsidRDefault="0098716D" w:rsidP="00704ABC">
            <w:pPr>
              <w:pStyle w:val="TableParagraph"/>
              <w:spacing w:before="211"/>
              <w:jc w:val="center"/>
              <w:rPr>
                <w:sz w:val="24"/>
                <w:lang w:val="ru-RU"/>
              </w:rPr>
            </w:pPr>
            <w:r w:rsidRPr="00E01CB2">
              <w:rPr>
                <w:spacing w:val="-1"/>
                <w:sz w:val="24"/>
                <w:lang w:val="ru-RU"/>
              </w:rPr>
              <w:t xml:space="preserve">Выставка </w:t>
            </w:r>
            <w:r w:rsidRPr="00E01CB2">
              <w:rPr>
                <w:sz w:val="24"/>
                <w:lang w:val="ru-RU"/>
              </w:rPr>
              <w:t>детского</w:t>
            </w:r>
            <w:r w:rsidRPr="00E01CB2">
              <w:rPr>
                <w:spacing w:val="-52"/>
                <w:sz w:val="24"/>
                <w:lang w:val="ru-RU"/>
              </w:rPr>
              <w:t xml:space="preserve"> </w:t>
            </w:r>
            <w:r w:rsidRPr="00E01CB2">
              <w:rPr>
                <w:sz w:val="24"/>
                <w:lang w:val="ru-RU"/>
              </w:rPr>
              <w:t>творчества</w:t>
            </w:r>
          </w:p>
          <w:p w:rsidR="0098716D" w:rsidRPr="00E01CB2" w:rsidRDefault="0098716D" w:rsidP="00704ABC">
            <w:pPr>
              <w:pStyle w:val="TableParagraph"/>
              <w:spacing w:line="259" w:lineRule="auto"/>
              <w:jc w:val="center"/>
              <w:rPr>
                <w:sz w:val="24"/>
                <w:lang w:val="ru-RU"/>
              </w:rPr>
            </w:pPr>
            <w:r w:rsidRPr="00E01CB2">
              <w:rPr>
                <w:sz w:val="24"/>
                <w:lang w:val="ru-RU"/>
              </w:rPr>
              <w:t>(с использованием</w:t>
            </w:r>
            <w:r w:rsidRPr="00E01CB2">
              <w:rPr>
                <w:spacing w:val="1"/>
                <w:sz w:val="24"/>
                <w:lang w:val="ru-RU"/>
              </w:rPr>
              <w:t xml:space="preserve"> </w:t>
            </w:r>
            <w:r w:rsidRPr="00E01CB2">
              <w:rPr>
                <w:spacing w:val="-1"/>
                <w:sz w:val="24"/>
                <w:lang w:val="ru-RU"/>
              </w:rPr>
              <w:t xml:space="preserve">элементов </w:t>
            </w:r>
            <w:r w:rsidRPr="00E01CB2">
              <w:rPr>
                <w:sz w:val="24"/>
                <w:lang w:val="ru-RU"/>
              </w:rPr>
              <w:t>народной</w:t>
            </w:r>
            <w:r w:rsidRPr="00E01CB2">
              <w:rPr>
                <w:spacing w:val="-52"/>
                <w:sz w:val="24"/>
                <w:lang w:val="ru-RU"/>
              </w:rPr>
              <w:t xml:space="preserve"> </w:t>
            </w:r>
            <w:r w:rsidRPr="00E01CB2">
              <w:rPr>
                <w:sz w:val="24"/>
                <w:lang w:val="ru-RU"/>
              </w:rPr>
              <w:t>росписи)</w:t>
            </w:r>
          </w:p>
        </w:tc>
      </w:tr>
      <w:tr w:rsidR="0098716D" w:rsidRPr="00947A94" w:rsidTr="00704ABC">
        <w:trPr>
          <w:trHeight w:val="3387"/>
        </w:trPr>
        <w:tc>
          <w:tcPr>
            <w:tcW w:w="2000" w:type="dxa"/>
            <w:shd w:val="clear" w:color="auto" w:fill="FFFF66"/>
          </w:tcPr>
          <w:p w:rsidR="0098716D" w:rsidRPr="00644E01" w:rsidRDefault="0098716D" w:rsidP="00704ABC">
            <w:pPr>
              <w:pStyle w:val="TableParagraph"/>
              <w:spacing w:before="49" w:line="259" w:lineRule="auto"/>
              <w:ind w:left="15" w:right="76"/>
              <w:jc w:val="center"/>
              <w:rPr>
                <w:b/>
                <w:sz w:val="24"/>
                <w:lang w:val="ru-RU"/>
              </w:rPr>
            </w:pPr>
            <w:r w:rsidRPr="00644E01">
              <w:rPr>
                <w:b/>
                <w:sz w:val="24"/>
                <w:lang w:val="ru-RU"/>
              </w:rPr>
              <w:t>День Земли</w:t>
            </w:r>
          </w:p>
        </w:tc>
        <w:tc>
          <w:tcPr>
            <w:tcW w:w="4536" w:type="dxa"/>
          </w:tcPr>
          <w:p w:rsidR="0098716D" w:rsidRPr="00FB2C66" w:rsidRDefault="0098716D" w:rsidP="00704ABC">
            <w:pPr>
              <w:pStyle w:val="TableParagraph"/>
              <w:spacing w:before="44" w:line="259" w:lineRule="auto"/>
              <w:ind w:left="59" w:right="176"/>
              <w:rPr>
                <w:sz w:val="24"/>
                <w:lang w:val="ru-RU"/>
              </w:rPr>
            </w:pPr>
            <w:r>
              <w:rPr>
                <w:sz w:val="24"/>
                <w:lang w:val="ru-RU"/>
              </w:rPr>
              <w:t>Способствовать развитию экологического сознания и желания беречь природу. Расширять представления детей об условиях, необходимых для жизни людей, животных, растений (воздух, вода, питание и др.). Учить детей замечать изменения в природе. Рассказывать детям об охране животных и растений. Познакомить с красной книгой, привлечь детей к участию в экологической акции</w:t>
            </w:r>
          </w:p>
        </w:tc>
        <w:tc>
          <w:tcPr>
            <w:tcW w:w="1275" w:type="dxa"/>
            <w:shd w:val="clear" w:color="auto" w:fill="FFFF66"/>
          </w:tcPr>
          <w:p w:rsidR="0098716D" w:rsidRPr="00FB2C66" w:rsidRDefault="0098716D" w:rsidP="003C71AA">
            <w:pPr>
              <w:pStyle w:val="TableParagraph"/>
              <w:spacing w:before="44" w:line="259" w:lineRule="auto"/>
              <w:ind w:left="0"/>
              <w:jc w:val="center"/>
              <w:rPr>
                <w:sz w:val="24"/>
                <w:lang w:val="ru-RU"/>
              </w:rPr>
            </w:pPr>
            <w:r>
              <w:rPr>
                <w:sz w:val="24"/>
                <w:lang w:val="ru-RU"/>
              </w:rPr>
              <w:t>3 неделя марта</w:t>
            </w:r>
          </w:p>
        </w:tc>
        <w:tc>
          <w:tcPr>
            <w:tcW w:w="2552" w:type="dxa"/>
          </w:tcPr>
          <w:p w:rsidR="0098716D" w:rsidRPr="00E01CB2" w:rsidRDefault="0098716D" w:rsidP="00704ABC">
            <w:pPr>
              <w:pStyle w:val="TableParagraph"/>
              <w:spacing w:before="54"/>
              <w:jc w:val="center"/>
              <w:rPr>
                <w:spacing w:val="-1"/>
                <w:sz w:val="24"/>
                <w:lang w:val="ru-RU"/>
              </w:rPr>
            </w:pPr>
            <w:r w:rsidRPr="00E01CB2">
              <w:rPr>
                <w:spacing w:val="-1"/>
                <w:sz w:val="24"/>
                <w:lang w:val="ru-RU"/>
              </w:rPr>
              <w:t>Посадка рассады для цветников</w:t>
            </w:r>
          </w:p>
        </w:tc>
      </w:tr>
      <w:tr w:rsidR="0098716D" w:rsidTr="00704ABC">
        <w:trPr>
          <w:trHeight w:val="1319"/>
        </w:trPr>
        <w:tc>
          <w:tcPr>
            <w:tcW w:w="2000" w:type="dxa"/>
            <w:shd w:val="clear" w:color="auto" w:fill="FFFF66"/>
          </w:tcPr>
          <w:p w:rsidR="0098716D" w:rsidRPr="00DF6968" w:rsidRDefault="0098716D" w:rsidP="00704ABC">
            <w:pPr>
              <w:pStyle w:val="TableParagraph"/>
              <w:spacing w:before="54"/>
              <w:ind w:left="15" w:right="84"/>
              <w:jc w:val="center"/>
              <w:rPr>
                <w:b/>
                <w:sz w:val="24"/>
                <w:lang w:val="ru-RU"/>
              </w:rPr>
            </w:pPr>
          </w:p>
          <w:p w:rsidR="0098716D" w:rsidRPr="00644E01" w:rsidRDefault="0098716D" w:rsidP="00704ABC">
            <w:pPr>
              <w:pStyle w:val="TableParagraph"/>
              <w:spacing w:before="22" w:line="259" w:lineRule="auto"/>
              <w:ind w:left="15" w:right="123"/>
              <w:jc w:val="center"/>
              <w:rPr>
                <w:b/>
                <w:i/>
                <w:sz w:val="24"/>
                <w:lang w:val="ru-RU"/>
              </w:rPr>
            </w:pPr>
            <w:r w:rsidRPr="00644E01">
              <w:rPr>
                <w:b/>
                <w:i/>
                <w:sz w:val="24"/>
                <w:lang w:val="ru-RU"/>
              </w:rPr>
              <w:t>Театральная весна (ко Всемирному дню театра)</w:t>
            </w:r>
          </w:p>
          <w:p w:rsidR="0098716D" w:rsidRDefault="0098716D" w:rsidP="00704ABC">
            <w:pPr>
              <w:pStyle w:val="TableParagraph"/>
              <w:spacing w:before="22" w:line="259" w:lineRule="auto"/>
              <w:ind w:left="15" w:right="123"/>
              <w:jc w:val="center"/>
              <w:rPr>
                <w:b/>
                <w:sz w:val="24"/>
                <w:lang w:val="ru-RU"/>
              </w:rPr>
            </w:pPr>
            <w:r w:rsidRPr="00DF6968">
              <w:rPr>
                <w:b/>
                <w:sz w:val="24"/>
                <w:lang w:val="ru-RU"/>
              </w:rPr>
              <w:t>Международ-</w:t>
            </w:r>
            <w:r w:rsidRPr="00DF6968">
              <w:rPr>
                <w:b/>
                <w:spacing w:val="1"/>
                <w:sz w:val="24"/>
                <w:lang w:val="ru-RU"/>
              </w:rPr>
              <w:t xml:space="preserve"> </w:t>
            </w:r>
            <w:r w:rsidRPr="00DF6968">
              <w:rPr>
                <w:b/>
                <w:sz w:val="24"/>
                <w:lang w:val="ru-RU"/>
              </w:rPr>
              <w:t>ный</w:t>
            </w:r>
            <w:r w:rsidRPr="00DF6968">
              <w:rPr>
                <w:b/>
                <w:spacing w:val="2"/>
                <w:sz w:val="24"/>
                <w:lang w:val="ru-RU"/>
              </w:rPr>
              <w:t xml:space="preserve"> </w:t>
            </w:r>
            <w:r w:rsidRPr="00DF6968">
              <w:rPr>
                <w:b/>
                <w:sz w:val="24"/>
                <w:lang w:val="ru-RU"/>
              </w:rPr>
              <w:t>день</w:t>
            </w:r>
            <w:r w:rsidRPr="00DF6968">
              <w:rPr>
                <w:b/>
                <w:spacing w:val="1"/>
                <w:sz w:val="24"/>
                <w:lang w:val="ru-RU"/>
              </w:rPr>
              <w:t xml:space="preserve"> </w:t>
            </w:r>
            <w:r w:rsidRPr="00DF6968">
              <w:rPr>
                <w:b/>
                <w:sz w:val="24"/>
                <w:lang w:val="ru-RU"/>
              </w:rPr>
              <w:t>детской</w:t>
            </w:r>
            <w:r w:rsidRPr="00DF6968">
              <w:rPr>
                <w:b/>
                <w:spacing w:val="-12"/>
                <w:sz w:val="24"/>
                <w:lang w:val="ru-RU"/>
              </w:rPr>
              <w:t xml:space="preserve"> </w:t>
            </w:r>
            <w:r w:rsidRPr="00DF6968">
              <w:rPr>
                <w:b/>
                <w:sz w:val="24"/>
                <w:lang w:val="ru-RU"/>
              </w:rPr>
              <w:t>книги</w:t>
            </w:r>
          </w:p>
          <w:p w:rsidR="0098716D" w:rsidRPr="00DF6968" w:rsidRDefault="0098716D" w:rsidP="00704ABC">
            <w:pPr>
              <w:pStyle w:val="TableParagraph"/>
              <w:spacing w:before="22" w:line="259" w:lineRule="auto"/>
              <w:ind w:left="15" w:right="123"/>
              <w:jc w:val="center"/>
              <w:rPr>
                <w:b/>
                <w:sz w:val="24"/>
                <w:lang w:val="ru-RU"/>
              </w:rPr>
            </w:pPr>
          </w:p>
        </w:tc>
        <w:tc>
          <w:tcPr>
            <w:tcW w:w="4536" w:type="dxa"/>
          </w:tcPr>
          <w:p w:rsidR="0098716D" w:rsidRPr="00DF6968" w:rsidRDefault="0098716D" w:rsidP="00704ABC">
            <w:pPr>
              <w:pStyle w:val="TableParagraph"/>
              <w:spacing w:before="49" w:line="264" w:lineRule="auto"/>
              <w:ind w:left="59" w:right="119"/>
              <w:rPr>
                <w:sz w:val="24"/>
                <w:lang w:val="ru-RU"/>
              </w:rPr>
            </w:pPr>
            <w:r>
              <w:rPr>
                <w:sz w:val="24"/>
                <w:lang w:val="ru-RU"/>
              </w:rPr>
              <w:t xml:space="preserve">Познакомить детей с различными видами театра (настольный, кукольный, музыкальный, театр зверей и др.), совершенствовать звуковою культуру речи , интонационный строй, диалогическую речь, Формировать опыт социальных навыков поведения, создавать условия для активности и творчества детей. Развивать у детей интерес к театрально-игровой деятельности активизировать словарь детей  </w:t>
            </w:r>
            <w:r w:rsidRPr="00DF6968">
              <w:rPr>
                <w:sz w:val="24"/>
                <w:lang w:val="ru-RU"/>
              </w:rPr>
              <w:t>Прививать любовь и бережное отношение</w:t>
            </w:r>
            <w:r w:rsidRPr="00DF6968">
              <w:rPr>
                <w:spacing w:val="-57"/>
                <w:sz w:val="24"/>
                <w:lang w:val="ru-RU"/>
              </w:rPr>
              <w:t xml:space="preserve"> </w:t>
            </w:r>
            <w:r w:rsidRPr="00DF6968">
              <w:rPr>
                <w:sz w:val="24"/>
                <w:lang w:val="ru-RU"/>
              </w:rPr>
              <w:t>к книге; познакомить с прошлым книги,</w:t>
            </w:r>
            <w:r w:rsidRPr="00DF6968">
              <w:rPr>
                <w:spacing w:val="1"/>
                <w:sz w:val="24"/>
                <w:lang w:val="ru-RU"/>
              </w:rPr>
              <w:t xml:space="preserve"> </w:t>
            </w:r>
            <w:r w:rsidRPr="00DF6968">
              <w:rPr>
                <w:sz w:val="24"/>
                <w:lang w:val="ru-RU"/>
              </w:rPr>
              <w:t>выяснить знания детей о назначении</w:t>
            </w:r>
            <w:r w:rsidRPr="00DF6968">
              <w:rPr>
                <w:spacing w:val="1"/>
                <w:sz w:val="24"/>
                <w:lang w:val="ru-RU"/>
              </w:rPr>
              <w:t xml:space="preserve"> </w:t>
            </w:r>
            <w:r w:rsidRPr="00DF6968">
              <w:rPr>
                <w:sz w:val="24"/>
                <w:lang w:val="ru-RU"/>
              </w:rPr>
              <w:t>книги.</w:t>
            </w:r>
          </w:p>
        </w:tc>
        <w:tc>
          <w:tcPr>
            <w:tcW w:w="1275" w:type="dxa"/>
            <w:shd w:val="clear" w:color="auto" w:fill="FFFF66"/>
          </w:tcPr>
          <w:p w:rsidR="0098716D" w:rsidRPr="009842C9" w:rsidRDefault="0098716D" w:rsidP="003C71AA">
            <w:pPr>
              <w:pStyle w:val="TableParagraph"/>
              <w:spacing w:before="49" w:line="259" w:lineRule="auto"/>
              <w:ind w:left="141" w:hanging="141"/>
              <w:jc w:val="center"/>
              <w:rPr>
                <w:sz w:val="24"/>
                <w:lang w:val="ru-RU"/>
              </w:rPr>
            </w:pPr>
            <w:r w:rsidRPr="009842C9">
              <w:rPr>
                <w:sz w:val="24"/>
                <w:lang w:val="ru-RU"/>
              </w:rPr>
              <w:t>4 неделя</w:t>
            </w:r>
            <w:r w:rsidRPr="009842C9">
              <w:rPr>
                <w:spacing w:val="-58"/>
                <w:sz w:val="24"/>
                <w:lang w:val="ru-RU"/>
              </w:rPr>
              <w:t xml:space="preserve"> </w:t>
            </w:r>
            <w:r w:rsidRPr="009842C9">
              <w:rPr>
                <w:sz w:val="24"/>
                <w:lang w:val="ru-RU"/>
              </w:rPr>
              <w:t>марта</w:t>
            </w:r>
          </w:p>
        </w:tc>
        <w:tc>
          <w:tcPr>
            <w:tcW w:w="2552" w:type="dxa"/>
          </w:tcPr>
          <w:p w:rsidR="0098716D" w:rsidRPr="00E01CB2" w:rsidRDefault="0098716D" w:rsidP="00704ABC">
            <w:pPr>
              <w:pStyle w:val="TableParagraph"/>
              <w:jc w:val="center"/>
              <w:rPr>
                <w:sz w:val="24"/>
                <w:lang w:val="ru-RU"/>
              </w:rPr>
            </w:pPr>
            <w:r w:rsidRPr="00E01CB2">
              <w:rPr>
                <w:sz w:val="24"/>
                <w:lang w:val="ru-RU"/>
              </w:rPr>
              <w:t>Показ настольного театра</w:t>
            </w:r>
          </w:p>
        </w:tc>
      </w:tr>
      <w:tr w:rsidR="0098716D" w:rsidTr="00704ABC">
        <w:trPr>
          <w:trHeight w:val="1319"/>
        </w:trPr>
        <w:tc>
          <w:tcPr>
            <w:tcW w:w="2000" w:type="dxa"/>
            <w:shd w:val="clear" w:color="auto" w:fill="FFFF66"/>
          </w:tcPr>
          <w:p w:rsidR="0098716D" w:rsidRPr="00644E01" w:rsidRDefault="0098716D" w:rsidP="00704ABC">
            <w:pPr>
              <w:pStyle w:val="TableParagraph"/>
              <w:spacing w:before="54"/>
              <w:ind w:left="15" w:right="84"/>
              <w:jc w:val="center"/>
              <w:rPr>
                <w:b/>
                <w:sz w:val="24"/>
                <w:lang w:val="ru-RU"/>
              </w:rPr>
            </w:pPr>
            <w:r w:rsidRPr="00644E01">
              <w:rPr>
                <w:b/>
                <w:sz w:val="24"/>
                <w:lang w:val="ru-RU"/>
              </w:rPr>
              <w:t>Птицы –наши друзья</w:t>
            </w:r>
          </w:p>
        </w:tc>
        <w:tc>
          <w:tcPr>
            <w:tcW w:w="4536" w:type="dxa"/>
          </w:tcPr>
          <w:p w:rsidR="0098716D" w:rsidRPr="00A674BF" w:rsidRDefault="0098716D" w:rsidP="00704ABC">
            <w:pPr>
              <w:pStyle w:val="TableParagraph"/>
              <w:spacing w:before="49" w:line="264" w:lineRule="auto"/>
              <w:ind w:left="59" w:right="119"/>
              <w:rPr>
                <w:sz w:val="24"/>
                <w:lang w:val="ru-RU"/>
              </w:rPr>
            </w:pPr>
            <w:r>
              <w:rPr>
                <w:sz w:val="24"/>
                <w:lang w:val="ru-RU"/>
              </w:rPr>
              <w:t>Уточнить и расширять представления о птицах. Формировать у детей умение находить признаки  сходства и различия между внешним видом птиц (клюв, перья), различать особенности поведения птиц. Развивать наблюдательность, умение выражать индивидуальные суждения сравнительного характера. Воспитывать бережное отношение к природе, чувство сопричастности, сопереживание ко всему живому, что нас окружает.</w:t>
            </w:r>
          </w:p>
        </w:tc>
        <w:tc>
          <w:tcPr>
            <w:tcW w:w="1275" w:type="dxa"/>
            <w:shd w:val="clear" w:color="auto" w:fill="FFFF66"/>
          </w:tcPr>
          <w:p w:rsidR="0098716D" w:rsidRPr="00A674BF" w:rsidRDefault="0098716D" w:rsidP="003C71AA">
            <w:pPr>
              <w:pStyle w:val="TableParagraph"/>
              <w:spacing w:before="49" w:line="259" w:lineRule="auto"/>
              <w:ind w:left="141"/>
              <w:jc w:val="center"/>
              <w:rPr>
                <w:sz w:val="24"/>
                <w:lang w:val="ru-RU"/>
              </w:rPr>
            </w:pPr>
            <w:r>
              <w:rPr>
                <w:sz w:val="24"/>
                <w:lang w:val="ru-RU"/>
              </w:rPr>
              <w:t>1 неделя апреля</w:t>
            </w:r>
          </w:p>
        </w:tc>
        <w:tc>
          <w:tcPr>
            <w:tcW w:w="2552" w:type="dxa"/>
          </w:tcPr>
          <w:p w:rsidR="0098716D" w:rsidRPr="00E01CB2" w:rsidRDefault="0098716D" w:rsidP="00704ABC">
            <w:pPr>
              <w:pStyle w:val="TableParagraph"/>
              <w:jc w:val="center"/>
              <w:rPr>
                <w:sz w:val="24"/>
                <w:lang w:val="ru-RU"/>
              </w:rPr>
            </w:pPr>
            <w:r w:rsidRPr="00E01CB2">
              <w:rPr>
                <w:sz w:val="24"/>
                <w:lang w:val="ru-RU"/>
              </w:rPr>
              <w:t>Изготовление кормушек, скворечников</w:t>
            </w:r>
          </w:p>
        </w:tc>
      </w:tr>
      <w:tr w:rsidR="0098716D" w:rsidTr="00704ABC">
        <w:trPr>
          <w:trHeight w:val="1632"/>
        </w:trPr>
        <w:tc>
          <w:tcPr>
            <w:tcW w:w="2000" w:type="dxa"/>
            <w:shd w:val="clear" w:color="auto" w:fill="FFFF66"/>
          </w:tcPr>
          <w:p w:rsidR="0098716D" w:rsidRPr="009842C9" w:rsidRDefault="0098716D" w:rsidP="00704ABC">
            <w:pPr>
              <w:pStyle w:val="TableParagraph"/>
              <w:spacing w:before="55" w:line="259" w:lineRule="auto"/>
              <w:ind w:left="15" w:right="64"/>
              <w:jc w:val="center"/>
              <w:rPr>
                <w:b/>
                <w:sz w:val="24"/>
                <w:lang w:val="ru-RU"/>
              </w:rPr>
            </w:pPr>
            <w:r w:rsidRPr="009842C9">
              <w:rPr>
                <w:b/>
                <w:sz w:val="24"/>
                <w:lang w:val="ru-RU"/>
              </w:rPr>
              <w:t>День</w:t>
            </w:r>
            <w:r w:rsidRPr="009842C9">
              <w:rPr>
                <w:b/>
                <w:spacing w:val="1"/>
                <w:sz w:val="24"/>
                <w:lang w:val="ru-RU"/>
              </w:rPr>
              <w:t xml:space="preserve"> </w:t>
            </w:r>
            <w:r w:rsidRPr="009842C9">
              <w:rPr>
                <w:b/>
                <w:sz w:val="24"/>
                <w:lang w:val="ru-RU"/>
              </w:rPr>
              <w:t>национального</w:t>
            </w:r>
          </w:p>
          <w:p w:rsidR="0098716D" w:rsidRDefault="0098716D" w:rsidP="00704ABC">
            <w:pPr>
              <w:pStyle w:val="TableParagraph"/>
              <w:spacing w:line="259" w:lineRule="auto"/>
              <w:ind w:left="15" w:right="421"/>
              <w:jc w:val="center"/>
              <w:rPr>
                <w:b/>
                <w:sz w:val="24"/>
                <w:lang w:val="ru-RU"/>
              </w:rPr>
            </w:pPr>
            <w:r w:rsidRPr="009842C9">
              <w:rPr>
                <w:b/>
                <w:sz w:val="24"/>
                <w:lang w:val="ru-RU"/>
              </w:rPr>
              <w:t>костюма</w:t>
            </w:r>
            <w:r w:rsidRPr="009842C9">
              <w:rPr>
                <w:b/>
                <w:spacing w:val="-57"/>
                <w:sz w:val="24"/>
                <w:lang w:val="ru-RU"/>
              </w:rPr>
              <w:t xml:space="preserve"> </w:t>
            </w:r>
            <w:r w:rsidRPr="009842C9">
              <w:rPr>
                <w:b/>
                <w:sz w:val="24"/>
                <w:lang w:val="ru-RU"/>
              </w:rPr>
              <w:t>народов</w:t>
            </w:r>
          </w:p>
          <w:p w:rsidR="0098716D" w:rsidRDefault="0098716D" w:rsidP="00704ABC">
            <w:pPr>
              <w:pStyle w:val="TableParagraph"/>
              <w:spacing w:line="259" w:lineRule="auto"/>
              <w:ind w:left="15" w:right="142"/>
              <w:jc w:val="center"/>
              <w:rPr>
                <w:b/>
                <w:sz w:val="24"/>
                <w:lang w:val="ru-RU"/>
              </w:rPr>
            </w:pPr>
            <w:r w:rsidRPr="00FA3ABD">
              <w:rPr>
                <w:b/>
                <w:sz w:val="24"/>
                <w:lang w:val="ru-RU"/>
              </w:rPr>
              <w:t>Республ</w:t>
            </w:r>
            <w:r>
              <w:rPr>
                <w:b/>
                <w:sz w:val="24"/>
                <w:lang w:val="ru-RU"/>
              </w:rPr>
              <w:t>и</w:t>
            </w:r>
            <w:r w:rsidRPr="00FA3ABD">
              <w:rPr>
                <w:b/>
                <w:sz w:val="24"/>
                <w:lang w:val="ru-RU"/>
              </w:rPr>
              <w:t>ки</w:t>
            </w:r>
            <w:r w:rsidRPr="00FA3ABD">
              <w:rPr>
                <w:b/>
                <w:spacing w:val="1"/>
                <w:sz w:val="24"/>
                <w:lang w:val="ru-RU"/>
              </w:rPr>
              <w:t xml:space="preserve"> </w:t>
            </w:r>
            <w:r>
              <w:rPr>
                <w:b/>
                <w:spacing w:val="1"/>
                <w:sz w:val="24"/>
                <w:lang w:val="ru-RU"/>
              </w:rPr>
              <w:t xml:space="preserve">  </w:t>
            </w:r>
            <w:r w:rsidRPr="00FA3ABD">
              <w:rPr>
                <w:b/>
                <w:sz w:val="24"/>
                <w:lang w:val="ru-RU"/>
              </w:rPr>
              <w:t>Башкортостан</w:t>
            </w:r>
          </w:p>
          <w:p w:rsidR="0098716D" w:rsidRPr="009842C9" w:rsidRDefault="0098716D" w:rsidP="00704ABC">
            <w:pPr>
              <w:pStyle w:val="TableParagraph"/>
              <w:spacing w:line="259" w:lineRule="auto"/>
              <w:ind w:left="15" w:right="421"/>
              <w:jc w:val="center"/>
              <w:rPr>
                <w:b/>
                <w:sz w:val="24"/>
                <w:lang w:val="ru-RU"/>
              </w:rPr>
            </w:pPr>
          </w:p>
        </w:tc>
        <w:tc>
          <w:tcPr>
            <w:tcW w:w="4536" w:type="dxa"/>
          </w:tcPr>
          <w:p w:rsidR="0098716D" w:rsidRPr="00DF6968" w:rsidRDefault="0098716D" w:rsidP="00704ABC">
            <w:pPr>
              <w:pStyle w:val="TableParagraph"/>
              <w:spacing w:before="50" w:line="259" w:lineRule="auto"/>
              <w:ind w:left="59" w:right="278"/>
              <w:rPr>
                <w:sz w:val="24"/>
                <w:lang w:val="ru-RU"/>
              </w:rPr>
            </w:pPr>
            <w:r w:rsidRPr="00DF6968">
              <w:rPr>
                <w:color w:val="212121"/>
                <w:sz w:val="24"/>
                <w:lang w:val="ru-RU"/>
              </w:rPr>
              <w:t>Приобщать детей к истокам народной</w:t>
            </w:r>
            <w:r w:rsidRPr="00DF6968">
              <w:rPr>
                <w:color w:val="212121"/>
                <w:spacing w:val="1"/>
                <w:sz w:val="24"/>
                <w:lang w:val="ru-RU"/>
              </w:rPr>
              <w:t xml:space="preserve"> </w:t>
            </w:r>
            <w:r w:rsidRPr="00DF6968">
              <w:rPr>
                <w:color w:val="212121"/>
                <w:sz w:val="24"/>
                <w:lang w:val="ru-RU"/>
              </w:rPr>
              <w:t>культуры. Воспитывать у дошкольников</w:t>
            </w:r>
            <w:r w:rsidRPr="00DF6968">
              <w:rPr>
                <w:color w:val="212121"/>
                <w:spacing w:val="-57"/>
                <w:sz w:val="24"/>
                <w:lang w:val="ru-RU"/>
              </w:rPr>
              <w:t xml:space="preserve"> </w:t>
            </w:r>
            <w:r w:rsidRPr="00DF6968">
              <w:rPr>
                <w:color w:val="212121"/>
                <w:sz w:val="24"/>
                <w:lang w:val="ru-RU"/>
              </w:rPr>
              <w:t>желание сохранять и продолжать</w:t>
            </w:r>
            <w:r w:rsidRPr="00DF6968">
              <w:rPr>
                <w:color w:val="212121"/>
                <w:spacing w:val="1"/>
                <w:sz w:val="24"/>
                <w:lang w:val="ru-RU"/>
              </w:rPr>
              <w:t xml:space="preserve"> </w:t>
            </w:r>
            <w:r w:rsidRPr="00DF6968">
              <w:rPr>
                <w:color w:val="212121"/>
                <w:sz w:val="24"/>
                <w:lang w:val="ru-RU"/>
              </w:rPr>
              <w:t>традиции</w:t>
            </w:r>
            <w:r w:rsidRPr="00DF6968">
              <w:rPr>
                <w:color w:val="212121"/>
                <w:spacing w:val="2"/>
                <w:sz w:val="24"/>
                <w:lang w:val="ru-RU"/>
              </w:rPr>
              <w:t xml:space="preserve"> </w:t>
            </w:r>
            <w:r w:rsidRPr="00DF6968">
              <w:rPr>
                <w:color w:val="212121"/>
                <w:sz w:val="24"/>
                <w:lang w:val="ru-RU"/>
              </w:rPr>
              <w:t>народов</w:t>
            </w:r>
            <w:r w:rsidRPr="00DF6968">
              <w:rPr>
                <w:color w:val="212121"/>
                <w:spacing w:val="1"/>
                <w:sz w:val="24"/>
                <w:lang w:val="ru-RU"/>
              </w:rPr>
              <w:t xml:space="preserve"> </w:t>
            </w:r>
            <w:r w:rsidRPr="00DF6968">
              <w:rPr>
                <w:color w:val="212121"/>
                <w:sz w:val="24"/>
                <w:lang w:val="ru-RU"/>
              </w:rPr>
              <w:t>проживающих</w:t>
            </w:r>
            <w:r w:rsidRPr="00DF6968">
              <w:rPr>
                <w:color w:val="212121"/>
                <w:spacing w:val="-4"/>
                <w:sz w:val="24"/>
                <w:lang w:val="ru-RU"/>
              </w:rPr>
              <w:t xml:space="preserve"> </w:t>
            </w:r>
            <w:r w:rsidRPr="00DF6968">
              <w:rPr>
                <w:color w:val="212121"/>
                <w:sz w:val="24"/>
                <w:lang w:val="ru-RU"/>
              </w:rPr>
              <w:t>в Башкортостане; закреплять названия и</w:t>
            </w:r>
            <w:r w:rsidRPr="00DF6968">
              <w:rPr>
                <w:color w:val="212121"/>
                <w:spacing w:val="1"/>
                <w:sz w:val="24"/>
                <w:lang w:val="ru-RU"/>
              </w:rPr>
              <w:t xml:space="preserve"> </w:t>
            </w:r>
            <w:r w:rsidRPr="00DF6968">
              <w:rPr>
                <w:color w:val="212121"/>
                <w:sz w:val="24"/>
                <w:lang w:val="ru-RU"/>
              </w:rPr>
              <w:t>назначение</w:t>
            </w:r>
            <w:r w:rsidRPr="00DF6968">
              <w:rPr>
                <w:color w:val="212121"/>
                <w:spacing w:val="-7"/>
                <w:sz w:val="24"/>
                <w:lang w:val="ru-RU"/>
              </w:rPr>
              <w:t xml:space="preserve"> </w:t>
            </w:r>
            <w:r w:rsidRPr="00DF6968">
              <w:rPr>
                <w:color w:val="212121"/>
                <w:sz w:val="24"/>
                <w:lang w:val="ru-RU"/>
              </w:rPr>
              <w:t>отдельных</w:t>
            </w:r>
            <w:r w:rsidRPr="00DF6968">
              <w:rPr>
                <w:color w:val="212121"/>
                <w:spacing w:val="-6"/>
                <w:sz w:val="24"/>
                <w:lang w:val="ru-RU"/>
              </w:rPr>
              <w:t xml:space="preserve"> </w:t>
            </w:r>
            <w:r w:rsidRPr="00DF6968">
              <w:rPr>
                <w:color w:val="212121"/>
                <w:sz w:val="24"/>
                <w:lang w:val="ru-RU"/>
              </w:rPr>
              <w:t>частей</w:t>
            </w:r>
            <w:r w:rsidRPr="00DF6968">
              <w:rPr>
                <w:color w:val="212121"/>
                <w:spacing w:val="-2"/>
                <w:sz w:val="24"/>
                <w:lang w:val="ru-RU"/>
              </w:rPr>
              <w:t xml:space="preserve"> </w:t>
            </w:r>
            <w:r w:rsidRPr="00DF6968">
              <w:rPr>
                <w:color w:val="212121"/>
                <w:sz w:val="24"/>
                <w:lang w:val="ru-RU"/>
              </w:rPr>
              <w:t>костюма.</w:t>
            </w:r>
          </w:p>
        </w:tc>
        <w:tc>
          <w:tcPr>
            <w:tcW w:w="1275" w:type="dxa"/>
            <w:shd w:val="clear" w:color="auto" w:fill="FFFF66"/>
          </w:tcPr>
          <w:p w:rsidR="0098716D" w:rsidRPr="00F84786" w:rsidRDefault="00644E01" w:rsidP="003C71AA">
            <w:pPr>
              <w:pStyle w:val="TableParagraph"/>
              <w:ind w:left="0" w:firstLine="141"/>
              <w:jc w:val="center"/>
              <w:rPr>
                <w:sz w:val="26"/>
                <w:lang w:val="ru-RU"/>
              </w:rPr>
            </w:pPr>
            <w:r>
              <w:rPr>
                <w:sz w:val="26"/>
                <w:lang w:val="ru-RU"/>
              </w:rPr>
              <w:t>3 пятница</w:t>
            </w:r>
          </w:p>
          <w:p w:rsidR="0098716D" w:rsidRPr="00F84786" w:rsidRDefault="0098716D" w:rsidP="003C71AA">
            <w:pPr>
              <w:pStyle w:val="TableParagraph"/>
              <w:ind w:left="0" w:firstLine="141"/>
              <w:jc w:val="center"/>
              <w:rPr>
                <w:sz w:val="26"/>
                <w:lang w:val="ru-RU"/>
              </w:rPr>
            </w:pPr>
            <w:r w:rsidRPr="00F84786">
              <w:rPr>
                <w:sz w:val="26"/>
                <w:lang w:val="ru-RU"/>
              </w:rPr>
              <w:t>апреля</w:t>
            </w:r>
          </w:p>
          <w:p w:rsidR="0098716D" w:rsidRPr="00F84786" w:rsidRDefault="0098716D" w:rsidP="003C71AA">
            <w:pPr>
              <w:pStyle w:val="TableParagraph"/>
              <w:spacing w:before="9"/>
              <w:ind w:left="0" w:firstLine="141"/>
              <w:jc w:val="center"/>
              <w:rPr>
                <w:sz w:val="31"/>
                <w:lang w:val="ru-RU"/>
              </w:rPr>
            </w:pPr>
          </w:p>
          <w:p w:rsidR="0098716D" w:rsidRDefault="0098716D" w:rsidP="00704ABC">
            <w:pPr>
              <w:pStyle w:val="TableParagraph"/>
              <w:ind w:left="112"/>
              <w:jc w:val="center"/>
              <w:rPr>
                <w:b/>
                <w:sz w:val="24"/>
              </w:rPr>
            </w:pPr>
          </w:p>
        </w:tc>
        <w:tc>
          <w:tcPr>
            <w:tcW w:w="2552" w:type="dxa"/>
          </w:tcPr>
          <w:p w:rsidR="0098716D" w:rsidRPr="00E01CB2" w:rsidRDefault="0098716D" w:rsidP="00704ABC">
            <w:pPr>
              <w:pStyle w:val="TableParagraph"/>
              <w:spacing w:before="60"/>
              <w:jc w:val="center"/>
              <w:rPr>
                <w:sz w:val="24"/>
                <w:lang w:val="ru-RU"/>
              </w:rPr>
            </w:pPr>
            <w:r w:rsidRPr="00E01CB2">
              <w:rPr>
                <w:sz w:val="24"/>
                <w:lang w:val="ru-RU"/>
              </w:rPr>
              <w:t>Презентация</w:t>
            </w:r>
          </w:p>
          <w:p w:rsidR="0098716D" w:rsidRPr="00E01CB2" w:rsidRDefault="0098716D" w:rsidP="00704ABC">
            <w:pPr>
              <w:pStyle w:val="TableParagraph"/>
              <w:jc w:val="center"/>
              <w:rPr>
                <w:sz w:val="24"/>
                <w:lang w:val="ru-RU"/>
              </w:rPr>
            </w:pPr>
            <w:r w:rsidRPr="00E01CB2">
              <w:rPr>
                <w:spacing w:val="-1"/>
                <w:sz w:val="24"/>
                <w:lang w:val="ru-RU"/>
              </w:rPr>
              <w:t xml:space="preserve">«Костюмы </w:t>
            </w:r>
            <w:r w:rsidRPr="00E01CB2">
              <w:rPr>
                <w:sz w:val="24"/>
                <w:lang w:val="ru-RU"/>
              </w:rPr>
              <w:t>народов</w:t>
            </w:r>
            <w:r w:rsidRPr="00E01CB2">
              <w:rPr>
                <w:spacing w:val="-52"/>
                <w:sz w:val="24"/>
                <w:lang w:val="ru-RU"/>
              </w:rPr>
              <w:t xml:space="preserve"> </w:t>
            </w:r>
            <w:r w:rsidRPr="00E01CB2">
              <w:rPr>
                <w:sz w:val="24"/>
                <w:lang w:val="ru-RU"/>
              </w:rPr>
              <w:t>Республики</w:t>
            </w:r>
          </w:p>
          <w:p w:rsidR="0098716D" w:rsidRPr="00E01CB2" w:rsidRDefault="0098716D" w:rsidP="00704ABC">
            <w:pPr>
              <w:pStyle w:val="TableParagraph"/>
              <w:spacing w:line="293" w:lineRule="exact"/>
              <w:jc w:val="center"/>
              <w:rPr>
                <w:sz w:val="24"/>
                <w:lang w:val="ru-RU"/>
              </w:rPr>
            </w:pPr>
            <w:r w:rsidRPr="00E01CB2">
              <w:rPr>
                <w:sz w:val="24"/>
                <w:lang w:val="ru-RU"/>
              </w:rPr>
              <w:t>Башкортостан»</w:t>
            </w:r>
          </w:p>
        </w:tc>
      </w:tr>
    </w:tbl>
    <w:p w:rsidR="0098716D" w:rsidRDefault="0098716D" w:rsidP="0098716D">
      <w:pPr>
        <w:rPr>
          <w:sz w:val="2"/>
          <w:szCs w:val="2"/>
        </w:rPr>
      </w:pPr>
      <w:r>
        <w:rPr>
          <w:noProof/>
          <w:lang w:eastAsia="ru-RU"/>
        </w:rPr>
        <w:drawing>
          <wp:anchor distT="0" distB="0" distL="0" distR="0" simplePos="0" relativeHeight="251735040" behindDoc="1" locked="0" layoutInCell="1" allowOverlap="1">
            <wp:simplePos x="0" y="0"/>
            <wp:positionH relativeFrom="page">
              <wp:posOffset>5537940</wp:posOffset>
            </wp:positionH>
            <wp:positionV relativeFrom="page">
              <wp:posOffset>3069060</wp:posOffset>
            </wp:positionV>
            <wp:extent cx="73341" cy="73342"/>
            <wp:effectExtent l="0" t="0" r="0" b="0"/>
            <wp:wrapNone/>
            <wp:docPr id="189"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6.png"/>
                    <pic:cNvPicPr/>
                  </pic:nvPicPr>
                  <pic:blipFill>
                    <a:blip r:embed="rId10" cstate="print"/>
                    <a:stretch>
                      <a:fillRect/>
                    </a:stretch>
                  </pic:blipFill>
                  <pic:spPr>
                    <a:xfrm>
                      <a:off x="0" y="0"/>
                      <a:ext cx="73341" cy="73342"/>
                    </a:xfrm>
                    <a:prstGeom prst="rect">
                      <a:avLst/>
                    </a:prstGeom>
                  </pic:spPr>
                </pic:pic>
              </a:graphicData>
            </a:graphic>
          </wp:anchor>
        </w:drawing>
      </w:r>
      <w:r>
        <w:rPr>
          <w:noProof/>
          <w:lang w:eastAsia="ru-RU"/>
        </w:rPr>
        <w:drawing>
          <wp:anchor distT="0" distB="0" distL="0" distR="0" simplePos="0" relativeHeight="251736064" behindDoc="1" locked="0" layoutInCell="1" allowOverlap="1">
            <wp:simplePos x="0" y="0"/>
            <wp:positionH relativeFrom="page">
              <wp:posOffset>5553180</wp:posOffset>
            </wp:positionH>
            <wp:positionV relativeFrom="page">
              <wp:posOffset>3389100</wp:posOffset>
            </wp:positionV>
            <wp:extent cx="73341" cy="73342"/>
            <wp:effectExtent l="0" t="0" r="0" b="0"/>
            <wp:wrapNone/>
            <wp:docPr id="191"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6.png"/>
                    <pic:cNvPicPr/>
                  </pic:nvPicPr>
                  <pic:blipFill>
                    <a:blip r:embed="rId10" cstate="print"/>
                    <a:stretch>
                      <a:fillRect/>
                    </a:stretch>
                  </pic:blipFill>
                  <pic:spPr>
                    <a:xfrm>
                      <a:off x="0" y="0"/>
                      <a:ext cx="73341" cy="73342"/>
                    </a:xfrm>
                    <a:prstGeom prst="rect">
                      <a:avLst/>
                    </a:prstGeom>
                  </pic:spPr>
                </pic:pic>
              </a:graphicData>
            </a:graphic>
          </wp:anchor>
        </w:drawing>
      </w:r>
      <w:r>
        <w:rPr>
          <w:noProof/>
          <w:lang w:eastAsia="ru-RU"/>
        </w:rPr>
        <w:drawing>
          <wp:anchor distT="0" distB="0" distL="0" distR="0" simplePos="0" relativeHeight="251737088" behindDoc="1" locked="0" layoutInCell="1" allowOverlap="1">
            <wp:simplePos x="0" y="0"/>
            <wp:positionH relativeFrom="page">
              <wp:posOffset>5546830</wp:posOffset>
            </wp:positionH>
            <wp:positionV relativeFrom="page">
              <wp:posOffset>4080615</wp:posOffset>
            </wp:positionV>
            <wp:extent cx="73342" cy="73342"/>
            <wp:effectExtent l="0" t="0" r="0" b="0"/>
            <wp:wrapNone/>
            <wp:docPr id="193"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6.png"/>
                    <pic:cNvPicPr/>
                  </pic:nvPicPr>
                  <pic:blipFill>
                    <a:blip r:embed="rId10" cstate="print"/>
                    <a:stretch>
                      <a:fillRect/>
                    </a:stretch>
                  </pic:blipFill>
                  <pic:spPr>
                    <a:xfrm>
                      <a:off x="0" y="0"/>
                      <a:ext cx="73342" cy="73342"/>
                    </a:xfrm>
                    <a:prstGeom prst="rect">
                      <a:avLst/>
                    </a:prstGeom>
                  </pic:spPr>
                </pic:pic>
              </a:graphicData>
            </a:graphic>
          </wp:anchor>
        </w:drawing>
      </w:r>
      <w:r>
        <w:rPr>
          <w:noProof/>
          <w:lang w:eastAsia="ru-RU"/>
        </w:rPr>
        <w:drawing>
          <wp:anchor distT="0" distB="0" distL="0" distR="0" simplePos="0" relativeHeight="251738112" behindDoc="1" locked="0" layoutInCell="1" allowOverlap="1">
            <wp:simplePos x="0" y="0"/>
            <wp:positionH relativeFrom="page">
              <wp:posOffset>5531590</wp:posOffset>
            </wp:positionH>
            <wp:positionV relativeFrom="page">
              <wp:posOffset>5220546</wp:posOffset>
            </wp:positionV>
            <wp:extent cx="73764" cy="74295"/>
            <wp:effectExtent l="0" t="0" r="0" b="0"/>
            <wp:wrapNone/>
            <wp:docPr id="195"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6.png"/>
                    <pic:cNvPicPr/>
                  </pic:nvPicPr>
                  <pic:blipFill>
                    <a:blip r:embed="rId10" cstate="print"/>
                    <a:stretch>
                      <a:fillRect/>
                    </a:stretch>
                  </pic:blipFill>
                  <pic:spPr>
                    <a:xfrm>
                      <a:off x="0" y="0"/>
                      <a:ext cx="73764" cy="74295"/>
                    </a:xfrm>
                    <a:prstGeom prst="rect">
                      <a:avLst/>
                    </a:prstGeom>
                  </pic:spPr>
                </pic:pic>
              </a:graphicData>
            </a:graphic>
          </wp:anchor>
        </w:drawing>
      </w:r>
      <w:r>
        <w:rPr>
          <w:noProof/>
          <w:lang w:eastAsia="ru-RU"/>
        </w:rPr>
        <w:drawing>
          <wp:anchor distT="0" distB="0" distL="0" distR="0" simplePos="0" relativeHeight="251739136" behindDoc="1" locked="0" layoutInCell="1" allowOverlap="1">
            <wp:simplePos x="0" y="0"/>
            <wp:positionH relativeFrom="page">
              <wp:posOffset>5558895</wp:posOffset>
            </wp:positionH>
            <wp:positionV relativeFrom="page">
              <wp:posOffset>6098645</wp:posOffset>
            </wp:positionV>
            <wp:extent cx="73341" cy="73342"/>
            <wp:effectExtent l="0" t="0" r="0" b="0"/>
            <wp:wrapNone/>
            <wp:docPr id="197"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6.png"/>
                    <pic:cNvPicPr/>
                  </pic:nvPicPr>
                  <pic:blipFill>
                    <a:blip r:embed="rId10" cstate="print"/>
                    <a:stretch>
                      <a:fillRect/>
                    </a:stretch>
                  </pic:blipFill>
                  <pic:spPr>
                    <a:xfrm>
                      <a:off x="0" y="0"/>
                      <a:ext cx="73341" cy="73342"/>
                    </a:xfrm>
                    <a:prstGeom prst="rect">
                      <a:avLst/>
                    </a:prstGeom>
                  </pic:spPr>
                </pic:pic>
              </a:graphicData>
            </a:graphic>
          </wp:anchor>
        </w:drawing>
      </w:r>
      <w:r>
        <w:rPr>
          <w:noProof/>
          <w:lang w:eastAsia="ru-RU"/>
        </w:rPr>
        <w:drawing>
          <wp:anchor distT="0" distB="0" distL="0" distR="0" simplePos="0" relativeHeight="251740160" behindDoc="1" locked="0" layoutInCell="1" allowOverlap="1">
            <wp:simplePos x="0" y="0"/>
            <wp:positionH relativeFrom="page">
              <wp:posOffset>5860626</wp:posOffset>
            </wp:positionH>
            <wp:positionV relativeFrom="page">
              <wp:posOffset>8131387</wp:posOffset>
            </wp:positionV>
            <wp:extent cx="74296" cy="74294"/>
            <wp:effectExtent l="0" t="0" r="0" b="0"/>
            <wp:wrapNone/>
            <wp:docPr id="199"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6.png"/>
                    <pic:cNvPicPr/>
                  </pic:nvPicPr>
                  <pic:blipFill>
                    <a:blip r:embed="rId10" cstate="print"/>
                    <a:stretch>
                      <a:fillRect/>
                    </a:stretch>
                  </pic:blipFill>
                  <pic:spPr>
                    <a:xfrm>
                      <a:off x="0" y="0"/>
                      <a:ext cx="74296" cy="74294"/>
                    </a:xfrm>
                    <a:prstGeom prst="rect">
                      <a:avLst/>
                    </a:prstGeom>
                  </pic:spPr>
                </pic:pic>
              </a:graphicData>
            </a:graphic>
          </wp:anchor>
        </w:drawing>
      </w:r>
      <w:r>
        <w:rPr>
          <w:noProof/>
          <w:lang w:eastAsia="ru-RU"/>
        </w:rPr>
        <w:drawing>
          <wp:anchor distT="0" distB="0" distL="0" distR="0" simplePos="0" relativeHeight="251741184" behindDoc="1" locked="0" layoutInCell="1" allowOverlap="1">
            <wp:simplePos x="0" y="0"/>
            <wp:positionH relativeFrom="page">
              <wp:posOffset>5696055</wp:posOffset>
            </wp:positionH>
            <wp:positionV relativeFrom="page">
              <wp:posOffset>8972654</wp:posOffset>
            </wp:positionV>
            <wp:extent cx="73340" cy="73342"/>
            <wp:effectExtent l="0" t="0" r="0" b="0"/>
            <wp:wrapNone/>
            <wp:docPr id="201"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6.png"/>
                    <pic:cNvPicPr/>
                  </pic:nvPicPr>
                  <pic:blipFill>
                    <a:blip r:embed="rId10" cstate="print"/>
                    <a:stretch>
                      <a:fillRect/>
                    </a:stretch>
                  </pic:blipFill>
                  <pic:spPr>
                    <a:xfrm>
                      <a:off x="0" y="0"/>
                      <a:ext cx="73340" cy="73342"/>
                    </a:xfrm>
                    <a:prstGeom prst="rect">
                      <a:avLst/>
                    </a:prstGeom>
                  </pic:spPr>
                </pic:pic>
              </a:graphicData>
            </a:graphic>
          </wp:anchor>
        </w:drawing>
      </w:r>
    </w:p>
    <w:tbl>
      <w:tblPr>
        <w:tblStyle w:val="TableNormal"/>
        <w:tblW w:w="0" w:type="auto"/>
        <w:tblInd w:w="13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2000"/>
        <w:gridCol w:w="4536"/>
        <w:gridCol w:w="1275"/>
        <w:gridCol w:w="2552"/>
      </w:tblGrid>
      <w:tr w:rsidR="0098716D" w:rsidTr="00704ABC">
        <w:trPr>
          <w:trHeight w:val="4873"/>
        </w:trPr>
        <w:tc>
          <w:tcPr>
            <w:tcW w:w="2000" w:type="dxa"/>
            <w:shd w:val="clear" w:color="auto" w:fill="FFFF66"/>
          </w:tcPr>
          <w:p w:rsidR="0098716D" w:rsidRPr="00DF6968" w:rsidRDefault="0098716D" w:rsidP="00704ABC">
            <w:pPr>
              <w:pStyle w:val="TableParagraph"/>
              <w:spacing w:before="49" w:line="259" w:lineRule="auto"/>
              <w:ind w:left="15" w:firstLine="52"/>
              <w:jc w:val="center"/>
              <w:rPr>
                <w:b/>
                <w:sz w:val="24"/>
                <w:lang w:val="ru-RU"/>
              </w:rPr>
            </w:pPr>
            <w:r w:rsidRPr="00DF6968">
              <w:rPr>
                <w:b/>
                <w:sz w:val="24"/>
                <w:lang w:val="ru-RU"/>
              </w:rPr>
              <w:t>Весна</w:t>
            </w:r>
            <w:r w:rsidRPr="00DF6968">
              <w:rPr>
                <w:b/>
                <w:spacing w:val="-57"/>
                <w:sz w:val="24"/>
                <w:lang w:val="ru-RU"/>
              </w:rPr>
              <w:t xml:space="preserve"> </w:t>
            </w:r>
            <w:r w:rsidRPr="00DF6968">
              <w:rPr>
                <w:b/>
                <w:sz w:val="24"/>
                <w:lang w:val="ru-RU"/>
              </w:rPr>
              <w:t>шагает</w:t>
            </w:r>
            <w:r w:rsidRPr="00DF6968">
              <w:rPr>
                <w:b/>
                <w:spacing w:val="-13"/>
                <w:sz w:val="24"/>
                <w:lang w:val="ru-RU"/>
              </w:rPr>
              <w:t xml:space="preserve"> </w:t>
            </w:r>
            <w:r w:rsidRPr="00DF6968">
              <w:rPr>
                <w:b/>
                <w:sz w:val="24"/>
                <w:lang w:val="ru-RU"/>
              </w:rPr>
              <w:t>по</w:t>
            </w:r>
          </w:p>
          <w:p w:rsidR="0098716D" w:rsidRDefault="0098716D" w:rsidP="00704ABC">
            <w:pPr>
              <w:pStyle w:val="TableParagraph"/>
              <w:spacing w:line="259" w:lineRule="auto"/>
              <w:ind w:left="15" w:firstLine="249"/>
              <w:jc w:val="center"/>
              <w:rPr>
                <w:b/>
                <w:spacing w:val="1"/>
                <w:sz w:val="24"/>
                <w:lang w:val="ru-RU"/>
              </w:rPr>
            </w:pPr>
            <w:r w:rsidRPr="00DF6968">
              <w:rPr>
                <w:b/>
                <w:sz w:val="24"/>
                <w:lang w:val="ru-RU"/>
              </w:rPr>
              <w:t>дворам</w:t>
            </w:r>
          </w:p>
          <w:p w:rsidR="0098716D" w:rsidRPr="00DF6968" w:rsidRDefault="0098716D" w:rsidP="00704ABC">
            <w:pPr>
              <w:pStyle w:val="TableParagraph"/>
              <w:spacing w:line="259" w:lineRule="auto"/>
              <w:ind w:left="15" w:firstLine="249"/>
              <w:jc w:val="center"/>
              <w:rPr>
                <w:b/>
                <w:sz w:val="24"/>
                <w:lang w:val="ru-RU"/>
              </w:rPr>
            </w:pPr>
            <w:r w:rsidRPr="00DF6968">
              <w:rPr>
                <w:b/>
                <w:sz w:val="24"/>
                <w:lang w:val="ru-RU"/>
              </w:rPr>
              <w:t>(12</w:t>
            </w:r>
            <w:r w:rsidRPr="00DF6968">
              <w:rPr>
                <w:b/>
                <w:spacing w:val="-5"/>
                <w:sz w:val="24"/>
                <w:lang w:val="ru-RU"/>
              </w:rPr>
              <w:t xml:space="preserve"> </w:t>
            </w:r>
            <w:r w:rsidRPr="00DF6968">
              <w:rPr>
                <w:b/>
                <w:sz w:val="24"/>
                <w:lang w:val="ru-RU"/>
              </w:rPr>
              <w:t>апреля</w:t>
            </w:r>
          </w:p>
          <w:p w:rsidR="0098716D" w:rsidRPr="00EB506C" w:rsidRDefault="0098716D" w:rsidP="00704ABC">
            <w:pPr>
              <w:pStyle w:val="TableParagraph"/>
              <w:spacing w:line="259" w:lineRule="auto"/>
              <w:ind w:left="15" w:firstLine="552"/>
              <w:jc w:val="center"/>
              <w:rPr>
                <w:b/>
                <w:sz w:val="24"/>
                <w:lang w:val="ru-RU"/>
              </w:rPr>
            </w:pPr>
            <w:r w:rsidRPr="00EB506C">
              <w:rPr>
                <w:b/>
                <w:sz w:val="24"/>
                <w:lang w:val="ru-RU"/>
              </w:rPr>
              <w:t>День</w:t>
            </w:r>
            <w:r w:rsidRPr="00EB506C">
              <w:rPr>
                <w:b/>
                <w:spacing w:val="1"/>
                <w:sz w:val="24"/>
                <w:lang w:val="ru-RU"/>
              </w:rPr>
              <w:t xml:space="preserve"> </w:t>
            </w:r>
            <w:r w:rsidRPr="00EB506C">
              <w:rPr>
                <w:b/>
                <w:spacing w:val="-1"/>
                <w:sz w:val="24"/>
                <w:lang w:val="ru-RU"/>
              </w:rPr>
              <w:t>космонавтики)</w:t>
            </w:r>
          </w:p>
        </w:tc>
        <w:tc>
          <w:tcPr>
            <w:tcW w:w="4536" w:type="dxa"/>
          </w:tcPr>
          <w:p w:rsidR="0098716D" w:rsidRPr="00DF6968" w:rsidRDefault="0098716D" w:rsidP="00704ABC">
            <w:pPr>
              <w:pStyle w:val="TableParagraph"/>
              <w:spacing w:before="44" w:line="259" w:lineRule="auto"/>
              <w:ind w:left="59" w:right="736"/>
              <w:rPr>
                <w:sz w:val="24"/>
                <w:lang w:val="ru-RU"/>
              </w:rPr>
            </w:pPr>
            <w:r w:rsidRPr="00DF6968">
              <w:rPr>
                <w:sz w:val="24"/>
                <w:lang w:val="ru-RU"/>
              </w:rPr>
              <w:t>Расширять представления о весне.</w:t>
            </w:r>
            <w:r w:rsidRPr="00DF6968">
              <w:rPr>
                <w:spacing w:val="1"/>
                <w:sz w:val="24"/>
                <w:lang w:val="ru-RU"/>
              </w:rPr>
              <w:t xml:space="preserve"> </w:t>
            </w:r>
            <w:r w:rsidRPr="00DF6968">
              <w:rPr>
                <w:sz w:val="24"/>
                <w:lang w:val="ru-RU"/>
              </w:rPr>
              <w:t>Развивать</w:t>
            </w:r>
            <w:r w:rsidRPr="00DF6968">
              <w:rPr>
                <w:spacing w:val="-3"/>
                <w:sz w:val="24"/>
                <w:lang w:val="ru-RU"/>
              </w:rPr>
              <w:t xml:space="preserve"> </w:t>
            </w:r>
            <w:r w:rsidRPr="00DF6968">
              <w:rPr>
                <w:sz w:val="24"/>
                <w:lang w:val="ru-RU"/>
              </w:rPr>
              <w:t>умение</w:t>
            </w:r>
            <w:r w:rsidRPr="00DF6968">
              <w:rPr>
                <w:spacing w:val="4"/>
                <w:sz w:val="24"/>
                <w:lang w:val="ru-RU"/>
              </w:rPr>
              <w:t xml:space="preserve"> </w:t>
            </w:r>
            <w:r w:rsidRPr="00DF6968">
              <w:rPr>
                <w:sz w:val="24"/>
                <w:lang w:val="ru-RU"/>
              </w:rPr>
              <w:t>устанавливать</w:t>
            </w:r>
            <w:r w:rsidRPr="00DF6968">
              <w:rPr>
                <w:spacing w:val="1"/>
                <w:sz w:val="24"/>
                <w:lang w:val="ru-RU"/>
              </w:rPr>
              <w:t xml:space="preserve"> </w:t>
            </w:r>
            <w:r w:rsidRPr="00DF6968">
              <w:rPr>
                <w:sz w:val="24"/>
                <w:lang w:val="ru-RU"/>
              </w:rPr>
              <w:t>простейшие</w:t>
            </w:r>
            <w:r w:rsidRPr="00DF6968">
              <w:rPr>
                <w:spacing w:val="-1"/>
                <w:sz w:val="24"/>
                <w:lang w:val="ru-RU"/>
              </w:rPr>
              <w:t xml:space="preserve"> </w:t>
            </w:r>
            <w:r w:rsidRPr="00DF6968">
              <w:rPr>
                <w:sz w:val="24"/>
                <w:lang w:val="ru-RU"/>
              </w:rPr>
              <w:t>связи</w:t>
            </w:r>
            <w:r w:rsidRPr="00DF6968">
              <w:rPr>
                <w:spacing w:val="-4"/>
                <w:sz w:val="24"/>
                <w:lang w:val="ru-RU"/>
              </w:rPr>
              <w:t xml:space="preserve"> </w:t>
            </w:r>
            <w:r w:rsidRPr="00DF6968">
              <w:rPr>
                <w:sz w:val="24"/>
                <w:lang w:val="ru-RU"/>
              </w:rPr>
              <w:t>между</w:t>
            </w:r>
            <w:r w:rsidRPr="00DF6968">
              <w:rPr>
                <w:spacing w:val="-9"/>
                <w:sz w:val="24"/>
                <w:lang w:val="ru-RU"/>
              </w:rPr>
              <w:t xml:space="preserve"> </w:t>
            </w:r>
            <w:r w:rsidRPr="00DF6968">
              <w:rPr>
                <w:sz w:val="24"/>
                <w:lang w:val="ru-RU"/>
              </w:rPr>
              <w:t>явлениями</w:t>
            </w:r>
            <w:r w:rsidRPr="00DF6968">
              <w:rPr>
                <w:spacing w:val="-57"/>
                <w:sz w:val="24"/>
                <w:lang w:val="ru-RU"/>
              </w:rPr>
              <w:t xml:space="preserve"> </w:t>
            </w:r>
            <w:r w:rsidRPr="00DF6968">
              <w:rPr>
                <w:sz w:val="24"/>
                <w:lang w:val="ru-RU"/>
              </w:rPr>
              <w:t>живой</w:t>
            </w:r>
            <w:r w:rsidRPr="00DF6968">
              <w:rPr>
                <w:spacing w:val="-3"/>
                <w:sz w:val="24"/>
                <w:lang w:val="ru-RU"/>
              </w:rPr>
              <w:t xml:space="preserve"> </w:t>
            </w:r>
            <w:r w:rsidRPr="00DF6968">
              <w:rPr>
                <w:sz w:val="24"/>
                <w:lang w:val="ru-RU"/>
              </w:rPr>
              <w:t>и</w:t>
            </w:r>
            <w:r w:rsidRPr="00DF6968">
              <w:rPr>
                <w:spacing w:val="-2"/>
                <w:sz w:val="24"/>
                <w:lang w:val="ru-RU"/>
              </w:rPr>
              <w:t xml:space="preserve"> </w:t>
            </w:r>
            <w:r w:rsidRPr="00DF6968">
              <w:rPr>
                <w:sz w:val="24"/>
                <w:lang w:val="ru-RU"/>
              </w:rPr>
              <w:t>неживой</w:t>
            </w:r>
            <w:r w:rsidRPr="00DF6968">
              <w:rPr>
                <w:spacing w:val="-2"/>
                <w:sz w:val="24"/>
                <w:lang w:val="ru-RU"/>
              </w:rPr>
              <w:t xml:space="preserve"> </w:t>
            </w:r>
            <w:r w:rsidRPr="00DF6968">
              <w:rPr>
                <w:sz w:val="24"/>
                <w:lang w:val="ru-RU"/>
              </w:rPr>
              <w:t>природы.</w:t>
            </w:r>
          </w:p>
          <w:p w:rsidR="0098716D" w:rsidRPr="00DF6968" w:rsidRDefault="0098716D" w:rsidP="00704ABC">
            <w:pPr>
              <w:pStyle w:val="TableParagraph"/>
              <w:spacing w:line="259" w:lineRule="auto"/>
              <w:ind w:left="59" w:right="300"/>
              <w:rPr>
                <w:sz w:val="24"/>
                <w:lang w:val="ru-RU"/>
              </w:rPr>
            </w:pPr>
            <w:r w:rsidRPr="00DF6968">
              <w:rPr>
                <w:sz w:val="24"/>
                <w:lang w:val="ru-RU"/>
              </w:rPr>
              <w:t>Развивать умение вести сезонные</w:t>
            </w:r>
            <w:r w:rsidRPr="00DF6968">
              <w:rPr>
                <w:spacing w:val="1"/>
                <w:sz w:val="24"/>
                <w:lang w:val="ru-RU"/>
              </w:rPr>
              <w:t xml:space="preserve"> </w:t>
            </w:r>
            <w:r w:rsidRPr="00DF6968">
              <w:rPr>
                <w:sz w:val="24"/>
                <w:lang w:val="ru-RU"/>
              </w:rPr>
              <w:t>наблюдения, замечать красоту весенней</w:t>
            </w:r>
            <w:r w:rsidRPr="00DF6968">
              <w:rPr>
                <w:spacing w:val="-57"/>
                <w:sz w:val="24"/>
                <w:lang w:val="ru-RU"/>
              </w:rPr>
              <w:t xml:space="preserve"> </w:t>
            </w:r>
            <w:r w:rsidRPr="00DF6968">
              <w:rPr>
                <w:sz w:val="24"/>
                <w:lang w:val="ru-RU"/>
              </w:rPr>
              <w:t>природы,</w:t>
            </w:r>
            <w:r w:rsidRPr="00DF6968">
              <w:rPr>
                <w:spacing w:val="-5"/>
                <w:sz w:val="24"/>
                <w:lang w:val="ru-RU"/>
              </w:rPr>
              <w:t xml:space="preserve"> </w:t>
            </w:r>
            <w:r w:rsidRPr="00DF6968">
              <w:rPr>
                <w:sz w:val="24"/>
                <w:lang w:val="ru-RU"/>
              </w:rPr>
              <w:t>отражать</w:t>
            </w:r>
            <w:r w:rsidRPr="00DF6968">
              <w:rPr>
                <w:spacing w:val="-4"/>
                <w:sz w:val="24"/>
                <w:lang w:val="ru-RU"/>
              </w:rPr>
              <w:t xml:space="preserve"> </w:t>
            </w:r>
            <w:r w:rsidRPr="00DF6968">
              <w:rPr>
                <w:sz w:val="24"/>
                <w:lang w:val="ru-RU"/>
              </w:rPr>
              <w:t>ее</w:t>
            </w:r>
            <w:r w:rsidRPr="00DF6968">
              <w:rPr>
                <w:spacing w:val="-3"/>
                <w:sz w:val="24"/>
                <w:lang w:val="ru-RU"/>
              </w:rPr>
              <w:t xml:space="preserve"> </w:t>
            </w:r>
            <w:r w:rsidRPr="00DF6968">
              <w:rPr>
                <w:sz w:val="24"/>
                <w:lang w:val="ru-RU"/>
              </w:rPr>
              <w:t>в</w:t>
            </w:r>
            <w:r w:rsidRPr="00DF6968">
              <w:rPr>
                <w:spacing w:val="-4"/>
                <w:sz w:val="24"/>
                <w:lang w:val="ru-RU"/>
              </w:rPr>
              <w:t xml:space="preserve"> </w:t>
            </w:r>
            <w:r w:rsidRPr="00DF6968">
              <w:rPr>
                <w:sz w:val="24"/>
                <w:lang w:val="ru-RU"/>
              </w:rPr>
              <w:t>рисунках, лепке.</w:t>
            </w:r>
            <w:r w:rsidRPr="00DF6968">
              <w:rPr>
                <w:spacing w:val="-57"/>
                <w:sz w:val="24"/>
                <w:lang w:val="ru-RU"/>
              </w:rPr>
              <w:t xml:space="preserve"> </w:t>
            </w:r>
            <w:r w:rsidRPr="00DF6968">
              <w:rPr>
                <w:sz w:val="24"/>
                <w:lang w:val="ru-RU"/>
              </w:rPr>
              <w:t>Расширять представления о правилах</w:t>
            </w:r>
            <w:r w:rsidRPr="00DF6968">
              <w:rPr>
                <w:spacing w:val="1"/>
                <w:sz w:val="24"/>
                <w:lang w:val="ru-RU"/>
              </w:rPr>
              <w:t xml:space="preserve"> </w:t>
            </w:r>
            <w:r w:rsidRPr="00DF6968">
              <w:rPr>
                <w:sz w:val="24"/>
                <w:lang w:val="ru-RU"/>
              </w:rPr>
              <w:t>безопасного поведения</w:t>
            </w:r>
            <w:r w:rsidRPr="00DF6968">
              <w:rPr>
                <w:spacing w:val="-4"/>
                <w:sz w:val="24"/>
                <w:lang w:val="ru-RU"/>
              </w:rPr>
              <w:t xml:space="preserve"> </w:t>
            </w:r>
            <w:r w:rsidRPr="00DF6968">
              <w:rPr>
                <w:sz w:val="24"/>
                <w:lang w:val="ru-RU"/>
              </w:rPr>
              <w:t>на природе.</w:t>
            </w:r>
          </w:p>
          <w:p w:rsidR="0098716D" w:rsidRPr="00DF6968" w:rsidRDefault="0098716D" w:rsidP="00704ABC">
            <w:pPr>
              <w:pStyle w:val="TableParagraph"/>
              <w:spacing w:before="1" w:line="259" w:lineRule="auto"/>
              <w:ind w:left="59" w:right="709"/>
              <w:rPr>
                <w:sz w:val="24"/>
                <w:lang w:val="ru-RU"/>
              </w:rPr>
            </w:pPr>
            <w:r w:rsidRPr="00DF6968">
              <w:rPr>
                <w:sz w:val="24"/>
                <w:lang w:val="ru-RU"/>
              </w:rPr>
              <w:t>Воспитывать бережное отношение к</w:t>
            </w:r>
            <w:r w:rsidRPr="00DF6968">
              <w:rPr>
                <w:spacing w:val="-57"/>
                <w:sz w:val="24"/>
                <w:lang w:val="ru-RU"/>
              </w:rPr>
              <w:t xml:space="preserve"> </w:t>
            </w:r>
            <w:r w:rsidRPr="00DF6968">
              <w:rPr>
                <w:sz w:val="24"/>
                <w:lang w:val="ru-RU"/>
              </w:rPr>
              <w:t>природе.</w:t>
            </w:r>
          </w:p>
          <w:p w:rsidR="0098716D" w:rsidRPr="00DF6968" w:rsidRDefault="0098716D" w:rsidP="00704ABC">
            <w:pPr>
              <w:pStyle w:val="TableParagraph"/>
              <w:spacing w:line="259" w:lineRule="auto"/>
              <w:ind w:left="59" w:right="87"/>
              <w:rPr>
                <w:sz w:val="24"/>
                <w:lang w:val="ru-RU"/>
              </w:rPr>
            </w:pPr>
            <w:r w:rsidRPr="00DF6968">
              <w:rPr>
                <w:sz w:val="24"/>
                <w:lang w:val="ru-RU"/>
              </w:rPr>
              <w:t>Формировать</w:t>
            </w:r>
            <w:r w:rsidRPr="00DF6968">
              <w:rPr>
                <w:spacing w:val="7"/>
                <w:sz w:val="24"/>
                <w:lang w:val="ru-RU"/>
              </w:rPr>
              <w:t xml:space="preserve"> </w:t>
            </w:r>
            <w:r w:rsidRPr="00DF6968">
              <w:rPr>
                <w:sz w:val="24"/>
                <w:lang w:val="ru-RU"/>
              </w:rPr>
              <w:t>элементарные</w:t>
            </w:r>
            <w:r w:rsidRPr="00DF6968">
              <w:rPr>
                <w:spacing w:val="1"/>
                <w:sz w:val="24"/>
                <w:lang w:val="ru-RU"/>
              </w:rPr>
              <w:t xml:space="preserve"> </w:t>
            </w:r>
            <w:r w:rsidRPr="00DF6968">
              <w:rPr>
                <w:sz w:val="24"/>
                <w:lang w:val="ru-RU"/>
              </w:rPr>
              <w:t>экологические представления.</w:t>
            </w:r>
            <w:r w:rsidRPr="00DF6968">
              <w:rPr>
                <w:spacing w:val="1"/>
                <w:sz w:val="24"/>
                <w:lang w:val="ru-RU"/>
              </w:rPr>
              <w:t xml:space="preserve"> </w:t>
            </w:r>
            <w:r w:rsidRPr="00DF6968">
              <w:rPr>
                <w:sz w:val="24"/>
                <w:lang w:val="ru-RU"/>
              </w:rPr>
              <w:t>Познакомить детей с российским</w:t>
            </w:r>
            <w:r w:rsidRPr="00DF6968">
              <w:rPr>
                <w:spacing w:val="1"/>
                <w:sz w:val="24"/>
                <w:lang w:val="ru-RU"/>
              </w:rPr>
              <w:t xml:space="preserve"> </w:t>
            </w:r>
            <w:r w:rsidRPr="00DF6968">
              <w:rPr>
                <w:sz w:val="24"/>
                <w:lang w:val="ru-RU"/>
              </w:rPr>
              <w:t>праздником - День космонавтики, героями</w:t>
            </w:r>
            <w:r w:rsidRPr="00DF6968">
              <w:rPr>
                <w:spacing w:val="-57"/>
                <w:sz w:val="24"/>
                <w:lang w:val="ru-RU"/>
              </w:rPr>
              <w:t xml:space="preserve"> </w:t>
            </w:r>
            <w:r w:rsidRPr="00DF6968">
              <w:rPr>
                <w:sz w:val="24"/>
                <w:lang w:val="ru-RU"/>
              </w:rPr>
              <w:t>космоса.</w:t>
            </w:r>
          </w:p>
        </w:tc>
        <w:tc>
          <w:tcPr>
            <w:tcW w:w="1275" w:type="dxa"/>
            <w:shd w:val="clear" w:color="auto" w:fill="FFFF66"/>
          </w:tcPr>
          <w:p w:rsidR="0098716D" w:rsidRDefault="0098716D" w:rsidP="00704ABC">
            <w:pPr>
              <w:pStyle w:val="TableParagraph"/>
              <w:spacing w:before="44" w:line="259" w:lineRule="auto"/>
              <w:ind w:left="294" w:right="69" w:hanging="202"/>
              <w:jc w:val="center"/>
              <w:rPr>
                <w:sz w:val="24"/>
              </w:rPr>
            </w:pPr>
            <w:r>
              <w:rPr>
                <w:sz w:val="24"/>
              </w:rPr>
              <w:t>3 недел</w:t>
            </w:r>
            <w:r>
              <w:rPr>
                <w:sz w:val="24"/>
                <w:lang w:val="ru-RU"/>
              </w:rPr>
              <w:t xml:space="preserve">я </w:t>
            </w:r>
            <w:r>
              <w:rPr>
                <w:sz w:val="24"/>
              </w:rPr>
              <w:t>апреля</w:t>
            </w:r>
          </w:p>
        </w:tc>
        <w:tc>
          <w:tcPr>
            <w:tcW w:w="2552" w:type="dxa"/>
          </w:tcPr>
          <w:p w:rsidR="0098716D" w:rsidRPr="00E46C9D" w:rsidRDefault="0098716D" w:rsidP="00704ABC">
            <w:pPr>
              <w:pStyle w:val="TableParagraph"/>
              <w:spacing w:before="54"/>
              <w:jc w:val="center"/>
              <w:rPr>
                <w:sz w:val="24"/>
                <w:lang w:val="ru-RU"/>
              </w:rPr>
            </w:pPr>
            <w:r w:rsidRPr="00E46C9D">
              <w:rPr>
                <w:sz w:val="24"/>
                <w:lang w:val="ru-RU"/>
              </w:rPr>
              <w:t>Праздник «Весна-</w:t>
            </w:r>
            <w:r w:rsidRPr="00E46C9D">
              <w:rPr>
                <w:spacing w:val="-52"/>
                <w:sz w:val="24"/>
                <w:lang w:val="ru-RU"/>
              </w:rPr>
              <w:t xml:space="preserve"> </w:t>
            </w:r>
            <w:r w:rsidRPr="00E46C9D">
              <w:rPr>
                <w:sz w:val="24"/>
                <w:lang w:val="ru-RU"/>
              </w:rPr>
              <w:t>красна»</w:t>
            </w:r>
          </w:p>
          <w:p w:rsidR="0098716D" w:rsidRPr="00E46C9D" w:rsidRDefault="0098716D" w:rsidP="00704ABC">
            <w:pPr>
              <w:pStyle w:val="TableParagraph"/>
              <w:spacing w:before="211"/>
              <w:jc w:val="center"/>
              <w:rPr>
                <w:sz w:val="24"/>
                <w:lang w:val="ru-RU"/>
              </w:rPr>
            </w:pPr>
            <w:r w:rsidRPr="00E46C9D">
              <w:rPr>
                <w:spacing w:val="-1"/>
                <w:sz w:val="24"/>
                <w:lang w:val="ru-RU"/>
              </w:rPr>
              <w:t xml:space="preserve">Выставка </w:t>
            </w:r>
            <w:r w:rsidRPr="00E46C9D">
              <w:rPr>
                <w:sz w:val="24"/>
                <w:lang w:val="ru-RU"/>
              </w:rPr>
              <w:t>детского</w:t>
            </w:r>
            <w:r w:rsidRPr="00E46C9D">
              <w:rPr>
                <w:spacing w:val="-52"/>
                <w:sz w:val="24"/>
                <w:lang w:val="ru-RU"/>
              </w:rPr>
              <w:t xml:space="preserve"> </w:t>
            </w:r>
            <w:r w:rsidRPr="00E46C9D">
              <w:rPr>
                <w:sz w:val="24"/>
                <w:lang w:val="ru-RU"/>
              </w:rPr>
              <w:t>творчества</w:t>
            </w:r>
            <w:r w:rsidRPr="00E46C9D">
              <w:rPr>
                <w:spacing w:val="-4"/>
                <w:sz w:val="24"/>
                <w:lang w:val="ru-RU"/>
              </w:rPr>
              <w:t xml:space="preserve"> </w:t>
            </w:r>
            <w:r w:rsidRPr="00E46C9D">
              <w:rPr>
                <w:sz w:val="24"/>
                <w:lang w:val="ru-RU"/>
              </w:rPr>
              <w:t>«Идет</w:t>
            </w:r>
            <w:r w:rsidRPr="00E46C9D">
              <w:rPr>
                <w:spacing w:val="-4"/>
                <w:sz w:val="24"/>
                <w:lang w:val="ru-RU"/>
              </w:rPr>
              <w:t xml:space="preserve"> </w:t>
            </w:r>
            <w:r w:rsidRPr="00E46C9D">
              <w:rPr>
                <w:sz w:val="24"/>
                <w:lang w:val="ru-RU"/>
              </w:rPr>
              <w:t>по</w:t>
            </w:r>
          </w:p>
          <w:p w:rsidR="0098716D" w:rsidRPr="00E46C9D" w:rsidRDefault="0098716D" w:rsidP="00704ABC">
            <w:pPr>
              <w:pStyle w:val="TableParagraph"/>
              <w:jc w:val="center"/>
              <w:rPr>
                <w:sz w:val="24"/>
                <w:lang w:val="ru-RU"/>
              </w:rPr>
            </w:pPr>
            <w:r w:rsidRPr="00E46C9D">
              <w:rPr>
                <w:sz w:val="24"/>
                <w:lang w:val="ru-RU"/>
              </w:rPr>
              <w:t>городу</w:t>
            </w:r>
            <w:r w:rsidRPr="00E46C9D">
              <w:rPr>
                <w:spacing w:val="-5"/>
                <w:sz w:val="24"/>
                <w:lang w:val="ru-RU"/>
              </w:rPr>
              <w:t xml:space="preserve"> </w:t>
            </w:r>
            <w:r w:rsidRPr="00E46C9D">
              <w:rPr>
                <w:sz w:val="24"/>
                <w:lang w:val="ru-RU"/>
              </w:rPr>
              <w:t>Весна»</w:t>
            </w:r>
          </w:p>
          <w:p w:rsidR="0098716D" w:rsidRPr="00E46C9D" w:rsidRDefault="0098716D" w:rsidP="00704ABC">
            <w:pPr>
              <w:pStyle w:val="TableParagraph"/>
              <w:spacing w:before="6"/>
              <w:jc w:val="center"/>
              <w:rPr>
                <w:b/>
                <w:sz w:val="27"/>
                <w:lang w:val="ru-RU"/>
              </w:rPr>
            </w:pPr>
          </w:p>
          <w:p w:rsidR="0098716D" w:rsidRPr="00E46C9D" w:rsidRDefault="0098716D" w:rsidP="00704ABC">
            <w:pPr>
              <w:pStyle w:val="TableParagraph"/>
              <w:jc w:val="center"/>
              <w:rPr>
                <w:sz w:val="24"/>
                <w:lang w:val="ru-RU"/>
              </w:rPr>
            </w:pPr>
            <w:r w:rsidRPr="00E46C9D">
              <w:rPr>
                <w:sz w:val="24"/>
                <w:lang w:val="ru-RU"/>
              </w:rPr>
              <w:t>Презентация</w:t>
            </w:r>
          </w:p>
          <w:p w:rsidR="0098716D" w:rsidRPr="00DF6968" w:rsidRDefault="0098716D" w:rsidP="00704ABC">
            <w:pPr>
              <w:pStyle w:val="TableParagraph"/>
              <w:jc w:val="center"/>
              <w:rPr>
                <w:rFonts w:ascii="Calibri" w:hAnsi="Calibri"/>
                <w:sz w:val="24"/>
                <w:lang w:val="ru-RU"/>
              </w:rPr>
            </w:pPr>
            <w:r w:rsidRPr="00E46C9D">
              <w:rPr>
                <w:sz w:val="24"/>
                <w:lang w:val="ru-RU"/>
              </w:rPr>
              <w:t>«Малышам о</w:t>
            </w:r>
            <w:r w:rsidRPr="00E46C9D">
              <w:rPr>
                <w:spacing w:val="-52"/>
                <w:sz w:val="24"/>
                <w:lang w:val="ru-RU"/>
              </w:rPr>
              <w:t xml:space="preserve"> </w:t>
            </w:r>
            <w:r w:rsidRPr="00E46C9D">
              <w:rPr>
                <w:sz w:val="24"/>
                <w:lang w:val="ru-RU"/>
              </w:rPr>
              <w:t>космосе»</w:t>
            </w:r>
          </w:p>
        </w:tc>
      </w:tr>
      <w:tr w:rsidR="0098716D" w:rsidTr="00D64B52">
        <w:trPr>
          <w:trHeight w:val="2198"/>
        </w:trPr>
        <w:tc>
          <w:tcPr>
            <w:tcW w:w="2000" w:type="dxa"/>
            <w:shd w:val="clear" w:color="auto" w:fill="FFFF66"/>
          </w:tcPr>
          <w:p w:rsidR="0098716D" w:rsidRPr="00DF6968" w:rsidRDefault="0098716D" w:rsidP="00704ABC">
            <w:pPr>
              <w:pStyle w:val="TableParagraph"/>
              <w:spacing w:before="201"/>
              <w:ind w:left="15"/>
              <w:jc w:val="center"/>
              <w:rPr>
                <w:b/>
                <w:sz w:val="24"/>
                <w:lang w:val="ru-RU"/>
              </w:rPr>
            </w:pPr>
          </w:p>
          <w:p w:rsidR="0098716D" w:rsidRPr="00DF6968" w:rsidRDefault="0098716D" w:rsidP="00704ABC">
            <w:pPr>
              <w:pStyle w:val="TableParagraph"/>
              <w:spacing w:before="22" w:line="259" w:lineRule="auto"/>
              <w:ind w:left="15"/>
              <w:jc w:val="center"/>
              <w:rPr>
                <w:b/>
                <w:sz w:val="24"/>
                <w:lang w:val="ru-RU"/>
              </w:rPr>
            </w:pPr>
            <w:r w:rsidRPr="00DF6968">
              <w:rPr>
                <w:b/>
                <w:sz w:val="24"/>
                <w:lang w:val="ru-RU"/>
              </w:rPr>
              <w:t>Государствен-</w:t>
            </w:r>
            <w:r w:rsidRPr="00DF6968">
              <w:rPr>
                <w:b/>
                <w:spacing w:val="-57"/>
                <w:sz w:val="24"/>
                <w:lang w:val="ru-RU"/>
              </w:rPr>
              <w:t xml:space="preserve"> </w:t>
            </w:r>
            <w:r w:rsidRPr="00DF6968">
              <w:rPr>
                <w:b/>
                <w:sz w:val="24"/>
                <w:lang w:val="ru-RU"/>
              </w:rPr>
              <w:t>ные символы</w:t>
            </w:r>
            <w:r w:rsidRPr="00DF6968">
              <w:rPr>
                <w:b/>
                <w:spacing w:val="1"/>
                <w:sz w:val="24"/>
                <w:lang w:val="ru-RU"/>
              </w:rPr>
              <w:t xml:space="preserve"> </w:t>
            </w:r>
            <w:r w:rsidRPr="00DF6968">
              <w:rPr>
                <w:b/>
                <w:sz w:val="24"/>
                <w:lang w:val="ru-RU"/>
              </w:rPr>
              <w:t>России</w:t>
            </w:r>
            <w:r>
              <w:rPr>
                <w:b/>
                <w:sz w:val="24"/>
                <w:lang w:val="ru-RU"/>
              </w:rPr>
              <w:t>, Республики Башкортсотан</w:t>
            </w:r>
            <w:r w:rsidRPr="00DF6968">
              <w:rPr>
                <w:b/>
                <w:sz w:val="24"/>
                <w:lang w:val="ru-RU"/>
              </w:rPr>
              <w:t xml:space="preserve"> -</w:t>
            </w:r>
            <w:r w:rsidRPr="00DF6968">
              <w:rPr>
                <w:b/>
                <w:spacing w:val="2"/>
                <w:sz w:val="24"/>
                <w:lang w:val="ru-RU"/>
              </w:rPr>
              <w:t xml:space="preserve"> </w:t>
            </w:r>
            <w:r w:rsidRPr="00DF6968">
              <w:rPr>
                <w:b/>
                <w:sz w:val="24"/>
                <w:lang w:val="ru-RU"/>
              </w:rPr>
              <w:t>гимн</w:t>
            </w:r>
          </w:p>
        </w:tc>
        <w:tc>
          <w:tcPr>
            <w:tcW w:w="4536" w:type="dxa"/>
          </w:tcPr>
          <w:p w:rsidR="0098716D" w:rsidRPr="00DF6968" w:rsidRDefault="0098716D" w:rsidP="00704ABC">
            <w:pPr>
              <w:pStyle w:val="TableParagraph"/>
              <w:spacing w:before="49" w:line="259" w:lineRule="auto"/>
              <w:ind w:left="59" w:right="225"/>
              <w:rPr>
                <w:sz w:val="24"/>
                <w:lang w:val="ru-RU"/>
              </w:rPr>
            </w:pPr>
            <w:r w:rsidRPr="00DF6968">
              <w:rPr>
                <w:sz w:val="24"/>
                <w:lang w:val="ru-RU"/>
              </w:rPr>
              <w:t>Познакомить детей с государственным</w:t>
            </w:r>
            <w:r w:rsidRPr="00DF6968">
              <w:rPr>
                <w:spacing w:val="1"/>
                <w:sz w:val="24"/>
                <w:lang w:val="ru-RU"/>
              </w:rPr>
              <w:t xml:space="preserve"> </w:t>
            </w:r>
            <w:r w:rsidRPr="00DF6968">
              <w:rPr>
                <w:sz w:val="24"/>
                <w:lang w:val="ru-RU"/>
              </w:rPr>
              <w:t>гимном, сформировать уважительное</w:t>
            </w:r>
            <w:r w:rsidRPr="00DF6968">
              <w:rPr>
                <w:spacing w:val="1"/>
                <w:sz w:val="24"/>
                <w:lang w:val="ru-RU"/>
              </w:rPr>
              <w:t xml:space="preserve"> </w:t>
            </w:r>
            <w:r w:rsidRPr="00DF6968">
              <w:rPr>
                <w:sz w:val="24"/>
                <w:lang w:val="ru-RU"/>
              </w:rPr>
              <w:t>отношение к гимну как к официальному</w:t>
            </w:r>
            <w:r w:rsidRPr="00DF6968">
              <w:rPr>
                <w:spacing w:val="1"/>
                <w:sz w:val="24"/>
                <w:lang w:val="ru-RU"/>
              </w:rPr>
              <w:t xml:space="preserve"> </w:t>
            </w:r>
            <w:r w:rsidRPr="00DF6968">
              <w:rPr>
                <w:sz w:val="24"/>
                <w:lang w:val="ru-RU"/>
              </w:rPr>
              <w:t>музыкальному символу, формировать</w:t>
            </w:r>
            <w:r w:rsidRPr="00DF6968">
              <w:rPr>
                <w:spacing w:val="1"/>
                <w:sz w:val="24"/>
                <w:lang w:val="ru-RU"/>
              </w:rPr>
              <w:t xml:space="preserve"> </w:t>
            </w:r>
            <w:r w:rsidRPr="00DF6968">
              <w:rPr>
                <w:sz w:val="24"/>
                <w:lang w:val="ru-RU"/>
              </w:rPr>
              <w:t>представления</w:t>
            </w:r>
            <w:r w:rsidRPr="00DF6968">
              <w:rPr>
                <w:spacing w:val="-8"/>
                <w:sz w:val="24"/>
                <w:lang w:val="ru-RU"/>
              </w:rPr>
              <w:t xml:space="preserve"> </w:t>
            </w:r>
            <w:r w:rsidRPr="00DF6968">
              <w:rPr>
                <w:sz w:val="24"/>
                <w:lang w:val="ru-RU"/>
              </w:rPr>
              <w:t>о</w:t>
            </w:r>
            <w:r w:rsidRPr="00DF6968">
              <w:rPr>
                <w:spacing w:val="1"/>
                <w:sz w:val="24"/>
                <w:lang w:val="ru-RU"/>
              </w:rPr>
              <w:t xml:space="preserve"> </w:t>
            </w:r>
            <w:r w:rsidRPr="00DF6968">
              <w:rPr>
                <w:sz w:val="24"/>
                <w:lang w:val="ru-RU"/>
              </w:rPr>
              <w:t>правилах</w:t>
            </w:r>
            <w:r w:rsidRPr="00DF6968">
              <w:rPr>
                <w:spacing w:val="-7"/>
                <w:sz w:val="24"/>
                <w:lang w:val="ru-RU"/>
              </w:rPr>
              <w:t xml:space="preserve"> </w:t>
            </w:r>
            <w:r w:rsidRPr="00DF6968">
              <w:rPr>
                <w:sz w:val="24"/>
                <w:lang w:val="ru-RU"/>
              </w:rPr>
              <w:t>поведения</w:t>
            </w:r>
            <w:r w:rsidRPr="00DF6968">
              <w:rPr>
                <w:spacing w:val="-3"/>
                <w:sz w:val="24"/>
                <w:lang w:val="ru-RU"/>
              </w:rPr>
              <w:t xml:space="preserve"> </w:t>
            </w:r>
            <w:r w:rsidRPr="00DF6968">
              <w:rPr>
                <w:sz w:val="24"/>
                <w:lang w:val="ru-RU"/>
              </w:rPr>
              <w:t>при</w:t>
            </w:r>
            <w:r w:rsidRPr="00DF6968">
              <w:rPr>
                <w:spacing w:val="-57"/>
                <w:sz w:val="24"/>
                <w:lang w:val="ru-RU"/>
              </w:rPr>
              <w:t xml:space="preserve"> </w:t>
            </w:r>
            <w:r w:rsidRPr="00DF6968">
              <w:rPr>
                <w:sz w:val="24"/>
                <w:lang w:val="ru-RU"/>
              </w:rPr>
              <w:t>прослушивании государственного гимна</w:t>
            </w:r>
            <w:r w:rsidRPr="00DF6968">
              <w:rPr>
                <w:spacing w:val="-57"/>
                <w:sz w:val="24"/>
                <w:lang w:val="ru-RU"/>
              </w:rPr>
              <w:t xml:space="preserve"> </w:t>
            </w:r>
            <w:r w:rsidRPr="00DF6968">
              <w:rPr>
                <w:sz w:val="24"/>
                <w:lang w:val="ru-RU"/>
              </w:rPr>
              <w:t>России</w:t>
            </w:r>
          </w:p>
        </w:tc>
        <w:tc>
          <w:tcPr>
            <w:tcW w:w="1275" w:type="dxa"/>
            <w:shd w:val="clear" w:color="auto" w:fill="FFFF66"/>
          </w:tcPr>
          <w:p w:rsidR="0098716D" w:rsidRDefault="0098716D" w:rsidP="00704ABC">
            <w:pPr>
              <w:pStyle w:val="TableParagraph"/>
              <w:spacing w:before="49" w:line="259" w:lineRule="auto"/>
              <w:ind w:left="294" w:right="177" w:hanging="92"/>
              <w:rPr>
                <w:sz w:val="24"/>
              </w:rPr>
            </w:pPr>
            <w:r>
              <w:rPr>
                <w:sz w:val="24"/>
              </w:rPr>
              <w:t>4 неделя</w:t>
            </w:r>
            <w:r>
              <w:rPr>
                <w:spacing w:val="-57"/>
                <w:sz w:val="24"/>
              </w:rPr>
              <w:t xml:space="preserve"> </w:t>
            </w:r>
            <w:r>
              <w:rPr>
                <w:sz w:val="24"/>
              </w:rPr>
              <w:t>апреля</w:t>
            </w:r>
          </w:p>
        </w:tc>
        <w:tc>
          <w:tcPr>
            <w:tcW w:w="2552" w:type="dxa"/>
          </w:tcPr>
          <w:p w:rsidR="0098716D" w:rsidRPr="00E46C9D" w:rsidRDefault="0098716D" w:rsidP="00D64B52">
            <w:pPr>
              <w:pStyle w:val="TableParagraph"/>
              <w:spacing w:before="59" w:line="276" w:lineRule="auto"/>
              <w:ind w:left="284"/>
              <w:jc w:val="center"/>
              <w:rPr>
                <w:sz w:val="24"/>
                <w:lang w:val="ru-RU"/>
              </w:rPr>
            </w:pPr>
            <w:r w:rsidRPr="00E46C9D">
              <w:rPr>
                <w:sz w:val="24"/>
                <w:lang w:val="ru-RU"/>
              </w:rPr>
              <w:t>Прослушивание</w:t>
            </w:r>
            <w:r w:rsidRPr="00E46C9D">
              <w:rPr>
                <w:spacing w:val="-53"/>
                <w:sz w:val="24"/>
                <w:lang w:val="ru-RU"/>
              </w:rPr>
              <w:t xml:space="preserve"> </w:t>
            </w:r>
            <w:r w:rsidRPr="00E46C9D">
              <w:rPr>
                <w:sz w:val="24"/>
                <w:lang w:val="ru-RU"/>
              </w:rPr>
              <w:t>государственного</w:t>
            </w:r>
          </w:p>
          <w:p w:rsidR="0098716D" w:rsidRPr="00104A1D" w:rsidRDefault="0098716D" w:rsidP="00D64B52">
            <w:pPr>
              <w:pStyle w:val="TableParagraph"/>
              <w:spacing w:before="3"/>
              <w:ind w:left="284"/>
              <w:jc w:val="center"/>
              <w:rPr>
                <w:rFonts w:ascii="Calibri" w:hAnsi="Calibri"/>
                <w:sz w:val="24"/>
                <w:lang w:val="ru-RU"/>
              </w:rPr>
            </w:pPr>
            <w:r w:rsidRPr="00E46C9D">
              <w:rPr>
                <w:sz w:val="24"/>
                <w:lang w:val="ru-RU"/>
              </w:rPr>
              <w:t>гимна</w:t>
            </w:r>
            <w:r w:rsidRPr="00E46C9D">
              <w:rPr>
                <w:spacing w:val="-4"/>
                <w:sz w:val="24"/>
                <w:lang w:val="ru-RU"/>
              </w:rPr>
              <w:t xml:space="preserve"> </w:t>
            </w:r>
            <w:r w:rsidRPr="00E46C9D">
              <w:rPr>
                <w:sz w:val="24"/>
                <w:lang w:val="ru-RU"/>
              </w:rPr>
              <w:t>России и Республики Башкортостан</w:t>
            </w:r>
          </w:p>
        </w:tc>
      </w:tr>
      <w:tr w:rsidR="0098716D" w:rsidTr="00D64B52">
        <w:trPr>
          <w:trHeight w:val="2395"/>
        </w:trPr>
        <w:tc>
          <w:tcPr>
            <w:tcW w:w="2000" w:type="dxa"/>
            <w:shd w:val="clear" w:color="auto" w:fill="FFFF66"/>
          </w:tcPr>
          <w:p w:rsidR="0098716D" w:rsidRDefault="0098716D" w:rsidP="00704ABC">
            <w:pPr>
              <w:pStyle w:val="TableParagraph"/>
              <w:spacing w:before="49" w:line="259" w:lineRule="auto"/>
              <w:ind w:left="15" w:hanging="29"/>
              <w:jc w:val="center"/>
              <w:rPr>
                <w:b/>
                <w:sz w:val="24"/>
              </w:rPr>
            </w:pPr>
            <w:r>
              <w:rPr>
                <w:b/>
                <w:sz w:val="24"/>
              </w:rPr>
              <w:t>День</w:t>
            </w:r>
            <w:r>
              <w:rPr>
                <w:b/>
                <w:spacing w:val="-57"/>
                <w:sz w:val="24"/>
              </w:rPr>
              <w:t xml:space="preserve"> </w:t>
            </w:r>
            <w:r>
              <w:rPr>
                <w:b/>
                <w:sz w:val="24"/>
              </w:rPr>
              <w:t>Победы</w:t>
            </w:r>
          </w:p>
        </w:tc>
        <w:tc>
          <w:tcPr>
            <w:tcW w:w="4536" w:type="dxa"/>
          </w:tcPr>
          <w:p w:rsidR="0098716D" w:rsidRPr="00DF6968" w:rsidRDefault="0098716D" w:rsidP="00704ABC">
            <w:pPr>
              <w:pStyle w:val="TableParagraph"/>
              <w:spacing w:before="44" w:line="259" w:lineRule="auto"/>
              <w:ind w:left="59" w:right="441"/>
              <w:rPr>
                <w:sz w:val="24"/>
                <w:lang w:val="ru-RU"/>
              </w:rPr>
            </w:pPr>
            <w:r w:rsidRPr="00DF6968">
              <w:rPr>
                <w:sz w:val="24"/>
                <w:lang w:val="ru-RU"/>
              </w:rPr>
              <w:t>Осуществлять</w:t>
            </w:r>
            <w:r w:rsidRPr="00DF6968">
              <w:rPr>
                <w:spacing w:val="1"/>
                <w:sz w:val="24"/>
                <w:lang w:val="ru-RU"/>
              </w:rPr>
              <w:t xml:space="preserve"> </w:t>
            </w:r>
            <w:r w:rsidRPr="00DF6968">
              <w:rPr>
                <w:sz w:val="24"/>
                <w:lang w:val="ru-RU"/>
              </w:rPr>
              <w:t>патриотическое</w:t>
            </w:r>
            <w:r w:rsidRPr="00DF6968">
              <w:rPr>
                <w:spacing w:val="1"/>
                <w:sz w:val="24"/>
                <w:lang w:val="ru-RU"/>
              </w:rPr>
              <w:t xml:space="preserve"> </w:t>
            </w:r>
            <w:r w:rsidRPr="00DF6968">
              <w:rPr>
                <w:sz w:val="24"/>
                <w:lang w:val="ru-RU"/>
              </w:rPr>
              <w:t>воспитание. Воспитывать любовь к</w:t>
            </w:r>
            <w:r w:rsidRPr="00DF6968">
              <w:rPr>
                <w:spacing w:val="1"/>
                <w:sz w:val="24"/>
                <w:lang w:val="ru-RU"/>
              </w:rPr>
              <w:t xml:space="preserve"> </w:t>
            </w:r>
            <w:r w:rsidRPr="00DF6968">
              <w:rPr>
                <w:sz w:val="24"/>
                <w:lang w:val="ru-RU"/>
              </w:rPr>
              <w:t>Родине. Формировать представления о</w:t>
            </w:r>
            <w:r w:rsidRPr="00DF6968">
              <w:rPr>
                <w:spacing w:val="-57"/>
                <w:sz w:val="24"/>
                <w:lang w:val="ru-RU"/>
              </w:rPr>
              <w:t xml:space="preserve"> </w:t>
            </w:r>
            <w:r w:rsidRPr="00DF6968">
              <w:rPr>
                <w:sz w:val="24"/>
                <w:lang w:val="ru-RU"/>
              </w:rPr>
              <w:t>празднике,</w:t>
            </w:r>
            <w:r w:rsidRPr="00DF6968">
              <w:rPr>
                <w:spacing w:val="-4"/>
                <w:sz w:val="24"/>
                <w:lang w:val="ru-RU"/>
              </w:rPr>
              <w:t xml:space="preserve"> </w:t>
            </w:r>
            <w:r w:rsidRPr="00DF6968">
              <w:rPr>
                <w:sz w:val="24"/>
                <w:lang w:val="ru-RU"/>
              </w:rPr>
              <w:t>посвященном</w:t>
            </w:r>
            <w:r w:rsidRPr="00DF6968">
              <w:rPr>
                <w:spacing w:val="-4"/>
                <w:sz w:val="24"/>
                <w:lang w:val="ru-RU"/>
              </w:rPr>
              <w:t xml:space="preserve"> </w:t>
            </w:r>
            <w:r w:rsidRPr="00DF6968">
              <w:rPr>
                <w:sz w:val="24"/>
                <w:lang w:val="ru-RU"/>
              </w:rPr>
              <w:t>Дню</w:t>
            </w:r>
            <w:r w:rsidRPr="00DF6968">
              <w:rPr>
                <w:spacing w:val="-7"/>
                <w:sz w:val="24"/>
                <w:lang w:val="ru-RU"/>
              </w:rPr>
              <w:t xml:space="preserve"> </w:t>
            </w:r>
            <w:r w:rsidRPr="00DF6968">
              <w:rPr>
                <w:sz w:val="24"/>
                <w:lang w:val="ru-RU"/>
              </w:rPr>
              <w:t>Победы.</w:t>
            </w:r>
            <w:r w:rsidRPr="00DF6968">
              <w:rPr>
                <w:spacing w:val="-57"/>
                <w:sz w:val="24"/>
                <w:lang w:val="ru-RU"/>
              </w:rPr>
              <w:t xml:space="preserve"> </w:t>
            </w:r>
            <w:r w:rsidRPr="00DF6968">
              <w:rPr>
                <w:sz w:val="24"/>
                <w:lang w:val="ru-RU"/>
              </w:rPr>
              <w:t>Воспитывать уважение к ветеранам</w:t>
            </w:r>
            <w:r w:rsidRPr="00DF6968">
              <w:rPr>
                <w:spacing w:val="1"/>
                <w:sz w:val="24"/>
                <w:lang w:val="ru-RU"/>
              </w:rPr>
              <w:t xml:space="preserve"> </w:t>
            </w:r>
            <w:r w:rsidRPr="00DF6968">
              <w:rPr>
                <w:sz w:val="24"/>
                <w:lang w:val="ru-RU"/>
              </w:rPr>
              <w:t>войны.</w:t>
            </w:r>
          </w:p>
        </w:tc>
        <w:tc>
          <w:tcPr>
            <w:tcW w:w="1275" w:type="dxa"/>
            <w:shd w:val="clear" w:color="auto" w:fill="FFFF66"/>
          </w:tcPr>
          <w:p w:rsidR="0098716D" w:rsidRDefault="0098716D" w:rsidP="00704ABC">
            <w:pPr>
              <w:pStyle w:val="TableParagraph"/>
              <w:spacing w:before="44" w:line="259" w:lineRule="auto"/>
              <w:ind w:left="457" w:right="177" w:hanging="255"/>
              <w:rPr>
                <w:sz w:val="24"/>
              </w:rPr>
            </w:pPr>
            <w:r>
              <w:rPr>
                <w:sz w:val="24"/>
              </w:rPr>
              <w:t>1 неделя</w:t>
            </w:r>
            <w:r>
              <w:rPr>
                <w:spacing w:val="-57"/>
                <w:sz w:val="24"/>
              </w:rPr>
              <w:t xml:space="preserve"> </w:t>
            </w:r>
            <w:r>
              <w:rPr>
                <w:sz w:val="24"/>
              </w:rPr>
              <w:t>мая</w:t>
            </w:r>
          </w:p>
        </w:tc>
        <w:tc>
          <w:tcPr>
            <w:tcW w:w="2552" w:type="dxa"/>
          </w:tcPr>
          <w:p w:rsidR="0098716D" w:rsidRPr="00E46C9D" w:rsidRDefault="0098716D" w:rsidP="00D64B52">
            <w:pPr>
              <w:pStyle w:val="TableParagraph"/>
              <w:spacing w:before="54"/>
              <w:ind w:left="284" w:hanging="142"/>
              <w:jc w:val="center"/>
              <w:rPr>
                <w:sz w:val="24"/>
                <w:lang w:val="ru-RU"/>
              </w:rPr>
            </w:pPr>
            <w:r w:rsidRPr="00E46C9D">
              <w:rPr>
                <w:sz w:val="24"/>
                <w:lang w:val="ru-RU"/>
              </w:rPr>
              <w:t>Тематическое</w:t>
            </w:r>
            <w:r w:rsidRPr="00E46C9D">
              <w:rPr>
                <w:spacing w:val="1"/>
                <w:sz w:val="24"/>
                <w:lang w:val="ru-RU"/>
              </w:rPr>
              <w:t xml:space="preserve"> </w:t>
            </w:r>
            <w:r w:rsidRPr="00E46C9D">
              <w:rPr>
                <w:spacing w:val="-1"/>
                <w:sz w:val="24"/>
                <w:lang w:val="ru-RU"/>
              </w:rPr>
              <w:t>занятие</w:t>
            </w:r>
            <w:r w:rsidRPr="00E46C9D">
              <w:rPr>
                <w:spacing w:val="-10"/>
                <w:sz w:val="24"/>
                <w:lang w:val="ru-RU"/>
              </w:rPr>
              <w:t xml:space="preserve"> </w:t>
            </w:r>
            <w:r w:rsidRPr="00E46C9D">
              <w:rPr>
                <w:sz w:val="24"/>
                <w:lang w:val="ru-RU"/>
              </w:rPr>
              <w:t>посвященное</w:t>
            </w:r>
          </w:p>
          <w:p w:rsidR="0098716D" w:rsidRPr="00E46C9D" w:rsidRDefault="0098716D" w:rsidP="00D64B52">
            <w:pPr>
              <w:pStyle w:val="TableParagraph"/>
              <w:spacing w:line="293" w:lineRule="exact"/>
              <w:ind w:left="284" w:hanging="142"/>
              <w:jc w:val="center"/>
              <w:rPr>
                <w:sz w:val="24"/>
                <w:lang w:val="ru-RU"/>
              </w:rPr>
            </w:pPr>
            <w:r w:rsidRPr="00E46C9D">
              <w:rPr>
                <w:sz w:val="24"/>
                <w:lang w:val="ru-RU"/>
              </w:rPr>
              <w:t>Дню</w:t>
            </w:r>
            <w:r w:rsidRPr="00E46C9D">
              <w:rPr>
                <w:spacing w:val="-4"/>
                <w:sz w:val="24"/>
                <w:lang w:val="ru-RU"/>
              </w:rPr>
              <w:t xml:space="preserve"> </w:t>
            </w:r>
            <w:r w:rsidRPr="00E46C9D">
              <w:rPr>
                <w:sz w:val="24"/>
                <w:lang w:val="ru-RU"/>
              </w:rPr>
              <w:t>Победы.</w:t>
            </w:r>
          </w:p>
          <w:p w:rsidR="0098716D" w:rsidRPr="00E46C9D" w:rsidRDefault="0098716D" w:rsidP="00D64B52">
            <w:pPr>
              <w:pStyle w:val="TableParagraph"/>
              <w:spacing w:before="6"/>
              <w:ind w:left="284" w:hanging="142"/>
              <w:jc w:val="center"/>
              <w:rPr>
                <w:b/>
                <w:sz w:val="20"/>
                <w:lang w:val="ru-RU"/>
              </w:rPr>
            </w:pPr>
          </w:p>
          <w:p w:rsidR="0098716D" w:rsidRPr="00DF6968" w:rsidRDefault="0098716D" w:rsidP="00D64B52">
            <w:pPr>
              <w:pStyle w:val="TableParagraph"/>
              <w:ind w:left="284" w:hanging="142"/>
              <w:jc w:val="center"/>
              <w:rPr>
                <w:rFonts w:ascii="Calibri" w:hAnsi="Calibri"/>
                <w:sz w:val="24"/>
                <w:lang w:val="ru-RU"/>
              </w:rPr>
            </w:pPr>
            <w:r w:rsidRPr="00E46C9D">
              <w:rPr>
                <w:sz w:val="24"/>
                <w:lang w:val="ru-RU"/>
              </w:rPr>
              <w:t>Выставка детских</w:t>
            </w:r>
            <w:r w:rsidRPr="00E46C9D">
              <w:rPr>
                <w:spacing w:val="1"/>
                <w:sz w:val="24"/>
                <w:lang w:val="ru-RU"/>
              </w:rPr>
              <w:t xml:space="preserve"> </w:t>
            </w:r>
            <w:r w:rsidRPr="00E46C9D">
              <w:rPr>
                <w:sz w:val="24"/>
                <w:lang w:val="ru-RU"/>
              </w:rPr>
              <w:t>работ посвященных</w:t>
            </w:r>
            <w:r w:rsidRPr="00E46C9D">
              <w:rPr>
                <w:spacing w:val="1"/>
                <w:sz w:val="24"/>
                <w:lang w:val="ru-RU"/>
              </w:rPr>
              <w:t xml:space="preserve"> </w:t>
            </w:r>
            <w:r w:rsidRPr="00E46C9D">
              <w:rPr>
                <w:sz w:val="24"/>
                <w:lang w:val="ru-RU"/>
              </w:rPr>
              <w:t>Дню</w:t>
            </w:r>
            <w:r w:rsidRPr="00E46C9D">
              <w:rPr>
                <w:spacing w:val="-9"/>
                <w:sz w:val="24"/>
                <w:lang w:val="ru-RU"/>
              </w:rPr>
              <w:t xml:space="preserve"> </w:t>
            </w:r>
            <w:r w:rsidRPr="00E46C9D">
              <w:rPr>
                <w:sz w:val="24"/>
                <w:lang w:val="ru-RU"/>
              </w:rPr>
              <w:t>Победы</w:t>
            </w:r>
            <w:r w:rsidRPr="00E46C9D">
              <w:rPr>
                <w:spacing w:val="-9"/>
                <w:sz w:val="24"/>
                <w:lang w:val="ru-RU"/>
              </w:rPr>
              <w:t xml:space="preserve"> </w:t>
            </w:r>
            <w:r w:rsidRPr="00E46C9D">
              <w:rPr>
                <w:sz w:val="24"/>
                <w:lang w:val="ru-RU"/>
              </w:rPr>
              <w:t>«Парад</w:t>
            </w:r>
            <w:r w:rsidRPr="00E46C9D">
              <w:rPr>
                <w:spacing w:val="-52"/>
                <w:sz w:val="24"/>
                <w:lang w:val="ru-RU"/>
              </w:rPr>
              <w:t xml:space="preserve"> </w:t>
            </w:r>
            <w:r w:rsidRPr="00E46C9D">
              <w:rPr>
                <w:sz w:val="24"/>
                <w:lang w:val="ru-RU"/>
              </w:rPr>
              <w:t>военной</w:t>
            </w:r>
            <w:r w:rsidRPr="00E46C9D">
              <w:rPr>
                <w:spacing w:val="-3"/>
                <w:sz w:val="24"/>
                <w:lang w:val="ru-RU"/>
              </w:rPr>
              <w:t xml:space="preserve"> </w:t>
            </w:r>
            <w:r w:rsidRPr="00E46C9D">
              <w:rPr>
                <w:sz w:val="24"/>
                <w:lang w:val="ru-RU"/>
              </w:rPr>
              <w:t>техники»</w:t>
            </w:r>
          </w:p>
        </w:tc>
      </w:tr>
      <w:tr w:rsidR="0098716D" w:rsidTr="00D64B52">
        <w:trPr>
          <w:trHeight w:val="3087"/>
        </w:trPr>
        <w:tc>
          <w:tcPr>
            <w:tcW w:w="2000" w:type="dxa"/>
            <w:shd w:val="clear" w:color="auto" w:fill="FFFF66"/>
          </w:tcPr>
          <w:p w:rsidR="0098716D" w:rsidRPr="002F65C6" w:rsidRDefault="0098716D" w:rsidP="00704ABC">
            <w:pPr>
              <w:pStyle w:val="TableParagraph"/>
              <w:spacing w:before="49"/>
              <w:ind w:left="15"/>
              <w:jc w:val="center"/>
              <w:rPr>
                <w:b/>
                <w:sz w:val="24"/>
                <w:lang w:val="ru-RU"/>
              </w:rPr>
            </w:pPr>
            <w:r w:rsidRPr="002F65C6">
              <w:rPr>
                <w:b/>
                <w:sz w:val="24"/>
                <w:lang w:val="ru-RU"/>
              </w:rPr>
              <w:t>Весенняя лаборатория</w:t>
            </w:r>
          </w:p>
        </w:tc>
        <w:tc>
          <w:tcPr>
            <w:tcW w:w="4536" w:type="dxa"/>
          </w:tcPr>
          <w:p w:rsidR="0098716D" w:rsidRPr="00DF6968" w:rsidRDefault="0098716D" w:rsidP="00704ABC">
            <w:pPr>
              <w:pStyle w:val="TableParagraph"/>
              <w:spacing w:before="3" w:line="259" w:lineRule="auto"/>
              <w:ind w:left="59" w:right="82"/>
              <w:rPr>
                <w:sz w:val="24"/>
                <w:lang w:val="ru-RU"/>
              </w:rPr>
            </w:pPr>
            <w:r>
              <w:rPr>
                <w:sz w:val="24"/>
                <w:lang w:val="ru-RU"/>
              </w:rPr>
              <w:t xml:space="preserve">Развивать первичные навыки в проектно-исследовательской деятельности, оказывать помощь в оформлении ее результатов и создание условий для их презентации сверстникам. Привлечь родителей к исследовательской деятельности детей. Расширять представления о свойствах различных материалов. Учить устанавливать причинно-следственные связи. </w:t>
            </w:r>
          </w:p>
        </w:tc>
        <w:tc>
          <w:tcPr>
            <w:tcW w:w="1275" w:type="dxa"/>
            <w:shd w:val="clear" w:color="auto" w:fill="FFFF66"/>
          </w:tcPr>
          <w:p w:rsidR="0098716D" w:rsidRPr="00176D6A" w:rsidRDefault="0098716D" w:rsidP="00704ABC">
            <w:pPr>
              <w:pStyle w:val="TableParagraph"/>
              <w:spacing w:before="44" w:line="259" w:lineRule="auto"/>
              <w:ind w:left="457" w:right="168" w:hanging="264"/>
              <w:rPr>
                <w:sz w:val="24"/>
                <w:lang w:val="ru-RU"/>
              </w:rPr>
            </w:pPr>
            <w:r w:rsidRPr="00176D6A">
              <w:rPr>
                <w:sz w:val="24"/>
                <w:lang w:val="ru-RU"/>
              </w:rPr>
              <w:t>2 недели</w:t>
            </w:r>
            <w:r w:rsidRPr="00176D6A">
              <w:rPr>
                <w:spacing w:val="-58"/>
                <w:sz w:val="24"/>
                <w:lang w:val="ru-RU"/>
              </w:rPr>
              <w:t xml:space="preserve"> </w:t>
            </w:r>
            <w:r w:rsidRPr="00176D6A">
              <w:rPr>
                <w:sz w:val="24"/>
                <w:lang w:val="ru-RU"/>
              </w:rPr>
              <w:t>мая</w:t>
            </w:r>
          </w:p>
        </w:tc>
        <w:tc>
          <w:tcPr>
            <w:tcW w:w="2552" w:type="dxa"/>
          </w:tcPr>
          <w:p w:rsidR="0098716D" w:rsidRPr="00E46C9D" w:rsidRDefault="0098716D" w:rsidP="00D64B52">
            <w:pPr>
              <w:pStyle w:val="TableParagraph"/>
              <w:spacing w:before="201"/>
              <w:ind w:left="0" w:firstLine="142"/>
              <w:jc w:val="center"/>
              <w:rPr>
                <w:sz w:val="24"/>
                <w:lang w:val="ru-RU"/>
              </w:rPr>
            </w:pPr>
            <w:r w:rsidRPr="00E46C9D">
              <w:rPr>
                <w:sz w:val="24"/>
                <w:lang w:val="ru-RU"/>
              </w:rPr>
              <w:t>Создание картотеки опытно-исследовательской деятельности.</w:t>
            </w:r>
          </w:p>
        </w:tc>
      </w:tr>
    </w:tbl>
    <w:p w:rsidR="0098716D" w:rsidRDefault="0098716D" w:rsidP="0098716D">
      <w:pPr>
        <w:rPr>
          <w:sz w:val="2"/>
          <w:szCs w:val="2"/>
        </w:rPr>
      </w:pPr>
      <w:r>
        <w:rPr>
          <w:noProof/>
          <w:lang w:eastAsia="ru-RU"/>
        </w:rPr>
        <w:drawing>
          <wp:anchor distT="0" distB="0" distL="0" distR="0" simplePos="0" relativeHeight="251742208" behindDoc="1" locked="0" layoutInCell="1" allowOverlap="1">
            <wp:simplePos x="0" y="0"/>
            <wp:positionH relativeFrom="page">
              <wp:posOffset>5568420</wp:posOffset>
            </wp:positionH>
            <wp:positionV relativeFrom="page">
              <wp:posOffset>1743180</wp:posOffset>
            </wp:positionV>
            <wp:extent cx="73341" cy="73342"/>
            <wp:effectExtent l="0" t="0" r="0" b="0"/>
            <wp:wrapNone/>
            <wp:docPr id="203"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6.png"/>
                    <pic:cNvPicPr/>
                  </pic:nvPicPr>
                  <pic:blipFill>
                    <a:blip r:embed="rId10" cstate="print"/>
                    <a:stretch>
                      <a:fillRect/>
                    </a:stretch>
                  </pic:blipFill>
                  <pic:spPr>
                    <a:xfrm>
                      <a:off x="0" y="0"/>
                      <a:ext cx="73341" cy="73342"/>
                    </a:xfrm>
                    <a:prstGeom prst="rect">
                      <a:avLst/>
                    </a:prstGeom>
                  </pic:spPr>
                </pic:pic>
              </a:graphicData>
            </a:graphic>
          </wp:anchor>
        </w:drawing>
      </w:r>
      <w:r>
        <w:rPr>
          <w:noProof/>
          <w:lang w:eastAsia="ru-RU"/>
        </w:rPr>
        <w:drawing>
          <wp:anchor distT="0" distB="0" distL="0" distR="0" simplePos="0" relativeHeight="251743232" behindDoc="1" locked="0" layoutInCell="1" allowOverlap="1">
            <wp:simplePos x="0" y="0"/>
            <wp:positionH relativeFrom="page">
              <wp:posOffset>5558895</wp:posOffset>
            </wp:positionH>
            <wp:positionV relativeFrom="page">
              <wp:posOffset>2248747</wp:posOffset>
            </wp:positionV>
            <wp:extent cx="73764" cy="74295"/>
            <wp:effectExtent l="0" t="0" r="0" b="0"/>
            <wp:wrapNone/>
            <wp:docPr id="205"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6.png"/>
                    <pic:cNvPicPr/>
                  </pic:nvPicPr>
                  <pic:blipFill>
                    <a:blip r:embed="rId10" cstate="print"/>
                    <a:stretch>
                      <a:fillRect/>
                    </a:stretch>
                  </pic:blipFill>
                  <pic:spPr>
                    <a:xfrm>
                      <a:off x="0" y="0"/>
                      <a:ext cx="73764" cy="74295"/>
                    </a:xfrm>
                    <a:prstGeom prst="rect">
                      <a:avLst/>
                    </a:prstGeom>
                  </pic:spPr>
                </pic:pic>
              </a:graphicData>
            </a:graphic>
          </wp:anchor>
        </w:drawing>
      </w:r>
      <w:r>
        <w:rPr>
          <w:noProof/>
          <w:lang w:eastAsia="ru-RU"/>
        </w:rPr>
        <w:drawing>
          <wp:anchor distT="0" distB="0" distL="0" distR="0" simplePos="0" relativeHeight="251744256" behindDoc="1" locked="0" layoutInCell="1" allowOverlap="1">
            <wp:simplePos x="0" y="0"/>
            <wp:positionH relativeFrom="page">
              <wp:posOffset>5736060</wp:posOffset>
            </wp:positionH>
            <wp:positionV relativeFrom="page">
              <wp:posOffset>3008100</wp:posOffset>
            </wp:positionV>
            <wp:extent cx="73341" cy="73342"/>
            <wp:effectExtent l="0" t="0" r="0" b="0"/>
            <wp:wrapNone/>
            <wp:docPr id="207"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6.png"/>
                    <pic:cNvPicPr/>
                  </pic:nvPicPr>
                  <pic:blipFill>
                    <a:blip r:embed="rId10" cstate="print"/>
                    <a:stretch>
                      <a:fillRect/>
                    </a:stretch>
                  </pic:blipFill>
                  <pic:spPr>
                    <a:xfrm>
                      <a:off x="0" y="0"/>
                      <a:ext cx="73341" cy="73342"/>
                    </a:xfrm>
                    <a:prstGeom prst="rect">
                      <a:avLst/>
                    </a:prstGeom>
                  </pic:spPr>
                </pic:pic>
              </a:graphicData>
            </a:graphic>
          </wp:anchor>
        </w:drawing>
      </w:r>
      <w:r>
        <w:rPr>
          <w:noProof/>
          <w:lang w:eastAsia="ru-RU"/>
        </w:rPr>
        <w:drawing>
          <wp:anchor distT="0" distB="0" distL="0" distR="0" simplePos="0" relativeHeight="251745280" behindDoc="1" locked="0" layoutInCell="1" allowOverlap="1">
            <wp:simplePos x="0" y="0"/>
            <wp:positionH relativeFrom="page">
              <wp:posOffset>5641445</wp:posOffset>
            </wp:positionH>
            <wp:positionV relativeFrom="page">
              <wp:posOffset>4842616</wp:posOffset>
            </wp:positionV>
            <wp:extent cx="73343" cy="73342"/>
            <wp:effectExtent l="0" t="0" r="0" b="0"/>
            <wp:wrapNone/>
            <wp:docPr id="209"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age6.png"/>
                    <pic:cNvPicPr/>
                  </pic:nvPicPr>
                  <pic:blipFill>
                    <a:blip r:embed="rId10" cstate="print"/>
                    <a:stretch>
                      <a:fillRect/>
                    </a:stretch>
                  </pic:blipFill>
                  <pic:spPr>
                    <a:xfrm>
                      <a:off x="0" y="0"/>
                      <a:ext cx="73343" cy="73342"/>
                    </a:xfrm>
                    <a:prstGeom prst="rect">
                      <a:avLst/>
                    </a:prstGeom>
                  </pic:spPr>
                </pic:pic>
              </a:graphicData>
            </a:graphic>
          </wp:anchor>
        </w:drawing>
      </w:r>
      <w:r>
        <w:rPr>
          <w:noProof/>
          <w:lang w:eastAsia="ru-RU"/>
        </w:rPr>
        <w:drawing>
          <wp:anchor distT="0" distB="0" distL="0" distR="0" simplePos="0" relativeHeight="251746304" behindDoc="1" locked="0" layoutInCell="1" allowOverlap="1">
            <wp:simplePos x="0" y="0"/>
            <wp:positionH relativeFrom="page">
              <wp:posOffset>5699230</wp:posOffset>
            </wp:positionH>
            <wp:positionV relativeFrom="page">
              <wp:posOffset>6238981</wp:posOffset>
            </wp:positionV>
            <wp:extent cx="73343" cy="73342"/>
            <wp:effectExtent l="0" t="0" r="0" b="0"/>
            <wp:wrapNone/>
            <wp:docPr id="211"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6.png"/>
                    <pic:cNvPicPr/>
                  </pic:nvPicPr>
                  <pic:blipFill>
                    <a:blip r:embed="rId10" cstate="print"/>
                    <a:stretch>
                      <a:fillRect/>
                    </a:stretch>
                  </pic:blipFill>
                  <pic:spPr>
                    <a:xfrm>
                      <a:off x="0" y="0"/>
                      <a:ext cx="73343" cy="73342"/>
                    </a:xfrm>
                    <a:prstGeom prst="rect">
                      <a:avLst/>
                    </a:prstGeom>
                  </pic:spPr>
                </pic:pic>
              </a:graphicData>
            </a:graphic>
          </wp:anchor>
        </w:drawing>
      </w:r>
      <w:r>
        <w:rPr>
          <w:noProof/>
          <w:lang w:eastAsia="ru-RU"/>
        </w:rPr>
        <w:drawing>
          <wp:anchor distT="0" distB="0" distL="0" distR="0" simplePos="0" relativeHeight="251747328" behindDoc="1" locked="0" layoutInCell="1" allowOverlap="1">
            <wp:simplePos x="0" y="0"/>
            <wp:positionH relativeFrom="page">
              <wp:posOffset>5586306</wp:posOffset>
            </wp:positionH>
            <wp:positionV relativeFrom="page">
              <wp:posOffset>6945734</wp:posOffset>
            </wp:positionV>
            <wp:extent cx="73869" cy="73342"/>
            <wp:effectExtent l="0" t="0" r="0" b="0"/>
            <wp:wrapNone/>
            <wp:docPr id="213"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image6.png"/>
                    <pic:cNvPicPr/>
                  </pic:nvPicPr>
                  <pic:blipFill>
                    <a:blip r:embed="rId10" cstate="print"/>
                    <a:stretch>
                      <a:fillRect/>
                    </a:stretch>
                  </pic:blipFill>
                  <pic:spPr>
                    <a:xfrm>
                      <a:off x="0" y="0"/>
                      <a:ext cx="73869" cy="73342"/>
                    </a:xfrm>
                    <a:prstGeom prst="rect">
                      <a:avLst/>
                    </a:prstGeom>
                  </pic:spPr>
                </pic:pic>
              </a:graphicData>
            </a:graphic>
          </wp:anchor>
        </w:drawing>
      </w:r>
      <w:r>
        <w:rPr>
          <w:noProof/>
          <w:lang w:eastAsia="ru-RU"/>
        </w:rPr>
        <w:drawing>
          <wp:anchor distT="0" distB="0" distL="0" distR="0" simplePos="0" relativeHeight="251748352" behindDoc="1" locked="0" layoutInCell="1" allowOverlap="1">
            <wp:simplePos x="0" y="0"/>
            <wp:positionH relativeFrom="page">
              <wp:posOffset>5595725</wp:posOffset>
            </wp:positionH>
            <wp:positionV relativeFrom="page">
              <wp:posOffset>7762979</wp:posOffset>
            </wp:positionV>
            <wp:extent cx="73341" cy="73342"/>
            <wp:effectExtent l="0" t="0" r="0" b="0"/>
            <wp:wrapNone/>
            <wp:docPr id="215"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6.png"/>
                    <pic:cNvPicPr/>
                  </pic:nvPicPr>
                  <pic:blipFill>
                    <a:blip r:embed="rId10" cstate="print"/>
                    <a:stretch>
                      <a:fillRect/>
                    </a:stretch>
                  </pic:blipFill>
                  <pic:spPr>
                    <a:xfrm>
                      <a:off x="0" y="0"/>
                      <a:ext cx="73341" cy="73342"/>
                    </a:xfrm>
                    <a:prstGeom prst="rect">
                      <a:avLst/>
                    </a:prstGeom>
                  </pic:spPr>
                </pic:pic>
              </a:graphicData>
            </a:graphic>
          </wp:anchor>
        </w:drawing>
      </w:r>
      <w:r>
        <w:rPr>
          <w:noProof/>
          <w:lang w:eastAsia="ru-RU"/>
        </w:rPr>
        <w:drawing>
          <wp:anchor distT="0" distB="0" distL="0" distR="0" simplePos="0" relativeHeight="251749376" behindDoc="1" locked="0" layoutInCell="1" allowOverlap="1">
            <wp:simplePos x="0" y="0"/>
            <wp:positionH relativeFrom="page">
              <wp:posOffset>5763365</wp:posOffset>
            </wp:positionH>
            <wp:positionV relativeFrom="page">
              <wp:posOffset>8083019</wp:posOffset>
            </wp:positionV>
            <wp:extent cx="73341" cy="73342"/>
            <wp:effectExtent l="0" t="0" r="0" b="0"/>
            <wp:wrapNone/>
            <wp:docPr id="217"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image6.png"/>
                    <pic:cNvPicPr/>
                  </pic:nvPicPr>
                  <pic:blipFill>
                    <a:blip r:embed="rId10" cstate="print"/>
                    <a:stretch>
                      <a:fillRect/>
                    </a:stretch>
                  </pic:blipFill>
                  <pic:spPr>
                    <a:xfrm>
                      <a:off x="0" y="0"/>
                      <a:ext cx="73341" cy="73342"/>
                    </a:xfrm>
                    <a:prstGeom prst="rect">
                      <a:avLst/>
                    </a:prstGeom>
                  </pic:spPr>
                </pic:pic>
              </a:graphicData>
            </a:graphic>
          </wp:anchor>
        </w:drawing>
      </w:r>
      <w:r>
        <w:rPr>
          <w:noProof/>
          <w:lang w:eastAsia="ru-RU"/>
        </w:rPr>
        <w:drawing>
          <wp:anchor distT="0" distB="0" distL="0" distR="0" simplePos="0" relativeHeight="251750400" behindDoc="1" locked="0" layoutInCell="1" allowOverlap="1">
            <wp:simplePos x="0" y="0"/>
            <wp:positionH relativeFrom="page">
              <wp:posOffset>5562070</wp:posOffset>
            </wp:positionH>
            <wp:positionV relativeFrom="page">
              <wp:posOffset>8582764</wp:posOffset>
            </wp:positionV>
            <wp:extent cx="73341" cy="73342"/>
            <wp:effectExtent l="0" t="0" r="0" b="0"/>
            <wp:wrapNone/>
            <wp:docPr id="219"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image6.png"/>
                    <pic:cNvPicPr/>
                  </pic:nvPicPr>
                  <pic:blipFill>
                    <a:blip r:embed="rId10" cstate="print"/>
                    <a:stretch>
                      <a:fillRect/>
                    </a:stretch>
                  </pic:blipFill>
                  <pic:spPr>
                    <a:xfrm>
                      <a:off x="0" y="0"/>
                      <a:ext cx="73341" cy="73342"/>
                    </a:xfrm>
                    <a:prstGeom prst="rect">
                      <a:avLst/>
                    </a:prstGeom>
                  </pic:spPr>
                </pic:pic>
              </a:graphicData>
            </a:graphic>
          </wp:anchor>
        </w:drawing>
      </w:r>
    </w:p>
    <w:tbl>
      <w:tblPr>
        <w:tblStyle w:val="TableNormal"/>
        <w:tblW w:w="0" w:type="auto"/>
        <w:tblInd w:w="13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6536"/>
        <w:gridCol w:w="1275"/>
        <w:gridCol w:w="2552"/>
      </w:tblGrid>
      <w:tr w:rsidR="0098716D" w:rsidTr="00D64B52">
        <w:trPr>
          <w:trHeight w:val="705"/>
        </w:trPr>
        <w:tc>
          <w:tcPr>
            <w:tcW w:w="6536" w:type="dxa"/>
          </w:tcPr>
          <w:p w:rsidR="0098716D" w:rsidRPr="00DE6B49" w:rsidRDefault="0098716D" w:rsidP="00704ABC">
            <w:pPr>
              <w:pStyle w:val="TableParagraph"/>
              <w:spacing w:before="49"/>
              <w:ind w:left="2483" w:right="2473"/>
              <w:jc w:val="center"/>
              <w:rPr>
                <w:b/>
                <w:sz w:val="24"/>
                <w:lang w:val="ru-RU"/>
              </w:rPr>
            </w:pPr>
            <w:r w:rsidRPr="00176D6A">
              <w:rPr>
                <w:b/>
                <w:sz w:val="24"/>
                <w:lang w:val="ru-RU"/>
              </w:rPr>
              <w:t>Монитор</w:t>
            </w:r>
            <w:r w:rsidRPr="00DE6B49">
              <w:rPr>
                <w:b/>
                <w:sz w:val="24"/>
                <w:lang w:val="ru-RU"/>
              </w:rPr>
              <w:t>инг</w:t>
            </w:r>
          </w:p>
        </w:tc>
        <w:tc>
          <w:tcPr>
            <w:tcW w:w="1275" w:type="dxa"/>
            <w:shd w:val="clear" w:color="auto" w:fill="FFFF66"/>
          </w:tcPr>
          <w:p w:rsidR="0098716D" w:rsidRPr="00DE6B49" w:rsidRDefault="0098716D" w:rsidP="00704ABC">
            <w:pPr>
              <w:pStyle w:val="TableParagraph"/>
              <w:spacing w:before="49" w:line="259" w:lineRule="auto"/>
              <w:ind w:left="433" w:right="50" w:hanging="356"/>
              <w:rPr>
                <w:b/>
                <w:sz w:val="24"/>
                <w:lang w:val="ru-RU"/>
              </w:rPr>
            </w:pPr>
            <w:r w:rsidRPr="00DE6B49">
              <w:rPr>
                <w:b/>
                <w:sz w:val="24"/>
                <w:lang w:val="ru-RU"/>
              </w:rPr>
              <w:t>3-4 недели</w:t>
            </w:r>
            <w:r w:rsidRPr="00DE6B49">
              <w:rPr>
                <w:b/>
                <w:spacing w:val="-57"/>
                <w:sz w:val="24"/>
                <w:lang w:val="ru-RU"/>
              </w:rPr>
              <w:t xml:space="preserve"> </w:t>
            </w:r>
            <w:r w:rsidRPr="00DE6B49">
              <w:rPr>
                <w:b/>
                <w:sz w:val="24"/>
                <w:lang w:val="ru-RU"/>
              </w:rPr>
              <w:t>мая</w:t>
            </w:r>
          </w:p>
        </w:tc>
        <w:tc>
          <w:tcPr>
            <w:tcW w:w="2552" w:type="dxa"/>
          </w:tcPr>
          <w:p w:rsidR="0098716D" w:rsidRPr="00DE6B49" w:rsidRDefault="0098716D" w:rsidP="00704ABC">
            <w:pPr>
              <w:pStyle w:val="TableParagraph"/>
              <w:rPr>
                <w:sz w:val="24"/>
                <w:lang w:val="ru-RU"/>
              </w:rPr>
            </w:pPr>
          </w:p>
        </w:tc>
      </w:tr>
    </w:tbl>
    <w:p w:rsidR="0098716D" w:rsidRDefault="0098716D" w:rsidP="0098716D">
      <w:pPr>
        <w:pStyle w:val="af4"/>
        <w:spacing w:before="8"/>
        <w:ind w:left="0"/>
        <w:rPr>
          <w:b/>
          <w:sz w:val="17"/>
        </w:rPr>
      </w:pPr>
      <w:r>
        <w:rPr>
          <w:noProof/>
          <w:lang w:eastAsia="ru-RU"/>
        </w:rPr>
        <w:drawing>
          <wp:anchor distT="0" distB="0" distL="0" distR="0" simplePos="0" relativeHeight="251752448" behindDoc="1" locked="0" layoutInCell="1" allowOverlap="1">
            <wp:simplePos x="0" y="0"/>
            <wp:positionH relativeFrom="page">
              <wp:posOffset>5299815</wp:posOffset>
            </wp:positionH>
            <wp:positionV relativeFrom="page">
              <wp:posOffset>4918816</wp:posOffset>
            </wp:positionV>
            <wp:extent cx="73342" cy="73342"/>
            <wp:effectExtent l="0" t="0" r="0" b="0"/>
            <wp:wrapNone/>
            <wp:docPr id="221"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image6.png"/>
                    <pic:cNvPicPr/>
                  </pic:nvPicPr>
                  <pic:blipFill>
                    <a:blip r:embed="rId10" cstate="print"/>
                    <a:stretch>
                      <a:fillRect/>
                    </a:stretch>
                  </pic:blipFill>
                  <pic:spPr>
                    <a:xfrm>
                      <a:off x="0" y="0"/>
                      <a:ext cx="73342" cy="73342"/>
                    </a:xfrm>
                    <a:prstGeom prst="rect">
                      <a:avLst/>
                    </a:prstGeom>
                  </pic:spPr>
                </pic:pic>
              </a:graphicData>
            </a:graphic>
          </wp:anchor>
        </w:drawing>
      </w:r>
      <w:r>
        <w:rPr>
          <w:noProof/>
          <w:lang w:eastAsia="ru-RU"/>
        </w:rPr>
        <w:drawing>
          <wp:anchor distT="0" distB="0" distL="0" distR="0" simplePos="0" relativeHeight="251753472" behindDoc="1" locked="0" layoutInCell="1" allowOverlap="1">
            <wp:simplePos x="0" y="0"/>
            <wp:positionH relativeFrom="page">
              <wp:posOffset>5537940</wp:posOffset>
            </wp:positionH>
            <wp:positionV relativeFrom="page">
              <wp:posOffset>5169005</wp:posOffset>
            </wp:positionV>
            <wp:extent cx="73341" cy="73342"/>
            <wp:effectExtent l="0" t="0" r="0" b="0"/>
            <wp:wrapNone/>
            <wp:docPr id="223"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image6.png"/>
                    <pic:cNvPicPr/>
                  </pic:nvPicPr>
                  <pic:blipFill>
                    <a:blip r:embed="rId10" cstate="print"/>
                    <a:stretch>
                      <a:fillRect/>
                    </a:stretch>
                  </pic:blipFill>
                  <pic:spPr>
                    <a:xfrm>
                      <a:off x="0" y="0"/>
                      <a:ext cx="73341" cy="73342"/>
                    </a:xfrm>
                    <a:prstGeom prst="rect">
                      <a:avLst/>
                    </a:prstGeom>
                  </pic:spPr>
                </pic:pic>
              </a:graphicData>
            </a:graphic>
          </wp:anchor>
        </w:drawing>
      </w:r>
      <w:r>
        <w:rPr>
          <w:noProof/>
          <w:lang w:eastAsia="ru-RU"/>
        </w:rPr>
        <w:drawing>
          <wp:anchor distT="0" distB="0" distL="0" distR="0" simplePos="0" relativeHeight="251754496" behindDoc="1" locked="0" layoutInCell="1" allowOverlap="1">
            <wp:simplePos x="0" y="0"/>
            <wp:positionH relativeFrom="page">
              <wp:posOffset>5455390</wp:posOffset>
            </wp:positionH>
            <wp:positionV relativeFrom="page">
              <wp:posOffset>5708226</wp:posOffset>
            </wp:positionV>
            <wp:extent cx="73764" cy="74295"/>
            <wp:effectExtent l="0" t="0" r="0" b="0"/>
            <wp:wrapNone/>
            <wp:docPr id="225"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image6.png"/>
                    <pic:cNvPicPr/>
                  </pic:nvPicPr>
                  <pic:blipFill>
                    <a:blip r:embed="rId10" cstate="print"/>
                    <a:stretch>
                      <a:fillRect/>
                    </a:stretch>
                  </pic:blipFill>
                  <pic:spPr>
                    <a:xfrm>
                      <a:off x="0" y="0"/>
                      <a:ext cx="73764" cy="74295"/>
                    </a:xfrm>
                    <a:prstGeom prst="rect">
                      <a:avLst/>
                    </a:prstGeom>
                  </pic:spPr>
                </pic:pic>
              </a:graphicData>
            </a:graphic>
          </wp:anchor>
        </w:drawing>
      </w:r>
      <w:r>
        <w:rPr>
          <w:noProof/>
          <w:lang w:eastAsia="ru-RU"/>
        </w:rPr>
        <w:drawing>
          <wp:anchor distT="0" distB="0" distL="0" distR="0" simplePos="0" relativeHeight="251755520" behindDoc="1" locked="0" layoutInCell="1" allowOverlap="1">
            <wp:simplePos x="0" y="0"/>
            <wp:positionH relativeFrom="page">
              <wp:posOffset>5409670</wp:posOffset>
            </wp:positionH>
            <wp:positionV relativeFrom="page">
              <wp:posOffset>8076670</wp:posOffset>
            </wp:positionV>
            <wp:extent cx="73342" cy="73342"/>
            <wp:effectExtent l="0" t="0" r="0" b="0"/>
            <wp:wrapNone/>
            <wp:docPr id="227"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image6.png"/>
                    <pic:cNvPicPr/>
                  </pic:nvPicPr>
                  <pic:blipFill>
                    <a:blip r:embed="rId10" cstate="print"/>
                    <a:stretch>
                      <a:fillRect/>
                    </a:stretch>
                  </pic:blipFill>
                  <pic:spPr>
                    <a:xfrm>
                      <a:off x="0" y="0"/>
                      <a:ext cx="73342" cy="73342"/>
                    </a:xfrm>
                    <a:prstGeom prst="rect">
                      <a:avLst/>
                    </a:prstGeom>
                  </pic:spPr>
                </pic:pic>
              </a:graphicData>
            </a:graphic>
          </wp:anchor>
        </w:drawing>
      </w:r>
      <w:r>
        <w:rPr>
          <w:noProof/>
          <w:lang w:eastAsia="ru-RU"/>
        </w:rPr>
        <w:drawing>
          <wp:anchor distT="0" distB="0" distL="0" distR="0" simplePos="0" relativeHeight="251756544" behindDoc="1" locked="0" layoutInCell="1" allowOverlap="1">
            <wp:simplePos x="0" y="0"/>
            <wp:positionH relativeFrom="page">
              <wp:posOffset>5616786</wp:posOffset>
            </wp:positionH>
            <wp:positionV relativeFrom="page">
              <wp:posOffset>8777710</wp:posOffset>
            </wp:positionV>
            <wp:extent cx="73870" cy="73342"/>
            <wp:effectExtent l="0" t="0" r="0" b="0"/>
            <wp:wrapNone/>
            <wp:docPr id="229"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mage6.png"/>
                    <pic:cNvPicPr/>
                  </pic:nvPicPr>
                  <pic:blipFill>
                    <a:blip r:embed="rId10" cstate="print"/>
                    <a:stretch>
                      <a:fillRect/>
                    </a:stretch>
                  </pic:blipFill>
                  <pic:spPr>
                    <a:xfrm>
                      <a:off x="0" y="0"/>
                      <a:ext cx="73870" cy="73342"/>
                    </a:xfrm>
                    <a:prstGeom prst="rect">
                      <a:avLst/>
                    </a:prstGeom>
                  </pic:spPr>
                </pic:pic>
              </a:graphicData>
            </a:graphic>
          </wp:anchor>
        </w:drawing>
      </w:r>
    </w:p>
    <w:p w:rsidR="0098716D" w:rsidRDefault="0098716D" w:rsidP="0098716D">
      <w:pPr>
        <w:spacing w:before="89"/>
        <w:ind w:left="3645" w:right="3005" w:hanging="663"/>
        <w:rPr>
          <w:b/>
          <w:sz w:val="26"/>
        </w:rPr>
      </w:pPr>
    </w:p>
    <w:p w:rsidR="0098716D" w:rsidRDefault="0098716D" w:rsidP="00704ABC">
      <w:pPr>
        <w:pStyle w:val="Heading3"/>
        <w:spacing w:before="19" w:after="24"/>
        <w:ind w:left="0" w:right="3006"/>
        <w:jc w:val="left"/>
      </w:pPr>
    </w:p>
    <w:p w:rsidR="0098716D" w:rsidRDefault="0098716D" w:rsidP="0098716D">
      <w:pPr>
        <w:spacing w:before="89"/>
        <w:ind w:left="3645" w:right="3005" w:hanging="663"/>
        <w:rPr>
          <w:b/>
          <w:sz w:val="26"/>
        </w:rPr>
      </w:pPr>
    </w:p>
    <w:p w:rsidR="00D54424" w:rsidRDefault="00D54424" w:rsidP="0098716D">
      <w:pPr>
        <w:spacing w:before="89"/>
        <w:ind w:left="3645" w:right="3005" w:hanging="663"/>
        <w:rPr>
          <w:b/>
          <w:sz w:val="26"/>
        </w:rPr>
      </w:pPr>
    </w:p>
    <w:p w:rsidR="0098716D" w:rsidRDefault="0098716D" w:rsidP="0098716D">
      <w:pPr>
        <w:spacing w:before="89"/>
        <w:ind w:left="3645" w:right="3005" w:hanging="663"/>
        <w:rPr>
          <w:b/>
          <w:sz w:val="26"/>
        </w:rPr>
      </w:pPr>
      <w:r>
        <w:rPr>
          <w:noProof/>
          <w:lang w:eastAsia="ru-RU"/>
        </w:rPr>
        <w:drawing>
          <wp:anchor distT="0" distB="0" distL="0" distR="0" simplePos="0" relativeHeight="251751424" behindDoc="1" locked="0" layoutInCell="1" allowOverlap="1">
            <wp:simplePos x="0" y="0"/>
            <wp:positionH relativeFrom="page">
              <wp:posOffset>5711295</wp:posOffset>
            </wp:positionH>
            <wp:positionV relativeFrom="paragraph">
              <wp:posOffset>1501711</wp:posOffset>
            </wp:positionV>
            <wp:extent cx="73341" cy="73342"/>
            <wp:effectExtent l="0" t="0" r="0" b="0"/>
            <wp:wrapNone/>
            <wp:docPr id="231"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image6.png"/>
                    <pic:cNvPicPr/>
                  </pic:nvPicPr>
                  <pic:blipFill>
                    <a:blip r:embed="rId10" cstate="print"/>
                    <a:stretch>
                      <a:fillRect/>
                    </a:stretch>
                  </pic:blipFill>
                  <pic:spPr>
                    <a:xfrm>
                      <a:off x="0" y="0"/>
                      <a:ext cx="73341" cy="73342"/>
                    </a:xfrm>
                    <a:prstGeom prst="rect">
                      <a:avLst/>
                    </a:prstGeom>
                  </pic:spPr>
                </pic:pic>
              </a:graphicData>
            </a:graphic>
          </wp:anchor>
        </w:drawing>
      </w:r>
      <w:r>
        <w:rPr>
          <w:b/>
          <w:sz w:val="26"/>
        </w:rPr>
        <w:t>Комплексно-тематическое</w:t>
      </w:r>
      <w:r>
        <w:rPr>
          <w:b/>
          <w:spacing w:val="-16"/>
          <w:sz w:val="26"/>
        </w:rPr>
        <w:t xml:space="preserve"> </w:t>
      </w:r>
      <w:r>
        <w:rPr>
          <w:b/>
          <w:sz w:val="26"/>
        </w:rPr>
        <w:t>планирование</w:t>
      </w:r>
      <w:r>
        <w:rPr>
          <w:b/>
          <w:spacing w:val="-62"/>
          <w:sz w:val="26"/>
        </w:rPr>
        <w:t xml:space="preserve"> </w:t>
      </w:r>
      <w:r>
        <w:rPr>
          <w:b/>
          <w:sz w:val="26"/>
        </w:rPr>
        <w:t>старшая</w:t>
      </w:r>
      <w:r>
        <w:rPr>
          <w:b/>
          <w:spacing w:val="-1"/>
          <w:sz w:val="26"/>
        </w:rPr>
        <w:t xml:space="preserve"> </w:t>
      </w:r>
      <w:r>
        <w:rPr>
          <w:b/>
          <w:sz w:val="26"/>
        </w:rPr>
        <w:t>группа (от</w:t>
      </w:r>
      <w:r>
        <w:rPr>
          <w:b/>
          <w:spacing w:val="2"/>
          <w:sz w:val="26"/>
        </w:rPr>
        <w:t xml:space="preserve"> </w:t>
      </w:r>
      <w:r>
        <w:rPr>
          <w:b/>
          <w:sz w:val="26"/>
        </w:rPr>
        <w:t>5 до</w:t>
      </w:r>
      <w:r>
        <w:rPr>
          <w:b/>
          <w:spacing w:val="-4"/>
          <w:sz w:val="26"/>
        </w:rPr>
        <w:t xml:space="preserve"> </w:t>
      </w:r>
      <w:r>
        <w:rPr>
          <w:b/>
          <w:sz w:val="26"/>
        </w:rPr>
        <w:t>6 лет)</w:t>
      </w:r>
    </w:p>
    <w:tbl>
      <w:tblPr>
        <w:tblStyle w:val="TableNormal"/>
        <w:tblW w:w="0" w:type="auto"/>
        <w:tblInd w:w="13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983"/>
        <w:gridCol w:w="4173"/>
        <w:gridCol w:w="1277"/>
        <w:gridCol w:w="2693"/>
      </w:tblGrid>
      <w:tr w:rsidR="0098716D" w:rsidTr="00704ABC">
        <w:trPr>
          <w:trHeight w:val="729"/>
        </w:trPr>
        <w:tc>
          <w:tcPr>
            <w:tcW w:w="1983" w:type="dxa"/>
            <w:shd w:val="clear" w:color="auto" w:fill="F7C9AC"/>
          </w:tcPr>
          <w:p w:rsidR="0098716D" w:rsidRDefault="0098716D" w:rsidP="00704ABC">
            <w:pPr>
              <w:pStyle w:val="TableParagraph"/>
              <w:spacing w:before="213"/>
              <w:ind w:left="36" w:right="22"/>
              <w:jc w:val="center"/>
              <w:rPr>
                <w:b/>
                <w:sz w:val="24"/>
              </w:rPr>
            </w:pPr>
            <w:r>
              <w:rPr>
                <w:b/>
                <w:sz w:val="24"/>
              </w:rPr>
              <w:t>Тема</w:t>
            </w:r>
          </w:p>
        </w:tc>
        <w:tc>
          <w:tcPr>
            <w:tcW w:w="4173" w:type="dxa"/>
            <w:shd w:val="clear" w:color="auto" w:fill="F7C9AC"/>
          </w:tcPr>
          <w:p w:rsidR="0098716D" w:rsidRDefault="0098716D" w:rsidP="00704ABC">
            <w:pPr>
              <w:pStyle w:val="TableParagraph"/>
              <w:spacing w:before="213"/>
              <w:ind w:left="996"/>
              <w:rPr>
                <w:b/>
                <w:sz w:val="24"/>
              </w:rPr>
            </w:pPr>
            <w:r>
              <w:rPr>
                <w:b/>
                <w:sz w:val="24"/>
              </w:rPr>
              <w:t>Содержание</w:t>
            </w:r>
            <w:r>
              <w:rPr>
                <w:b/>
                <w:spacing w:val="-2"/>
                <w:sz w:val="24"/>
              </w:rPr>
              <w:t xml:space="preserve"> </w:t>
            </w:r>
            <w:r>
              <w:rPr>
                <w:b/>
                <w:sz w:val="24"/>
              </w:rPr>
              <w:t>работы</w:t>
            </w:r>
          </w:p>
        </w:tc>
        <w:tc>
          <w:tcPr>
            <w:tcW w:w="1277" w:type="dxa"/>
            <w:shd w:val="clear" w:color="auto" w:fill="F7C9AC"/>
          </w:tcPr>
          <w:p w:rsidR="0098716D" w:rsidRDefault="0098716D" w:rsidP="00704ABC">
            <w:pPr>
              <w:pStyle w:val="TableParagraph"/>
              <w:spacing w:before="213"/>
              <w:ind w:left="36" w:right="26"/>
              <w:jc w:val="center"/>
              <w:rPr>
                <w:b/>
                <w:sz w:val="24"/>
              </w:rPr>
            </w:pPr>
            <w:r>
              <w:rPr>
                <w:b/>
                <w:sz w:val="24"/>
              </w:rPr>
              <w:t>Период</w:t>
            </w:r>
          </w:p>
        </w:tc>
        <w:tc>
          <w:tcPr>
            <w:tcW w:w="2693" w:type="dxa"/>
            <w:shd w:val="clear" w:color="auto" w:fill="F7C9AC"/>
          </w:tcPr>
          <w:p w:rsidR="0098716D" w:rsidRDefault="0098716D" w:rsidP="00704ABC">
            <w:pPr>
              <w:pStyle w:val="TableParagraph"/>
              <w:spacing w:before="64" w:line="259" w:lineRule="auto"/>
              <w:ind w:left="626" w:right="592" w:firstLine="182"/>
              <w:rPr>
                <w:b/>
                <w:sz w:val="24"/>
              </w:rPr>
            </w:pPr>
            <w:r>
              <w:rPr>
                <w:b/>
                <w:sz w:val="24"/>
              </w:rPr>
              <w:t>Итоговые</w:t>
            </w:r>
            <w:r>
              <w:rPr>
                <w:b/>
                <w:spacing w:val="1"/>
                <w:sz w:val="24"/>
              </w:rPr>
              <w:t xml:space="preserve"> </w:t>
            </w:r>
            <w:r>
              <w:rPr>
                <w:b/>
                <w:sz w:val="24"/>
              </w:rPr>
              <w:t>мероприятия</w:t>
            </w:r>
          </w:p>
        </w:tc>
      </w:tr>
      <w:tr w:rsidR="0098716D" w:rsidTr="00704ABC">
        <w:trPr>
          <w:trHeight w:val="734"/>
        </w:trPr>
        <w:tc>
          <w:tcPr>
            <w:tcW w:w="6156" w:type="dxa"/>
            <w:gridSpan w:val="2"/>
          </w:tcPr>
          <w:p w:rsidR="0098716D" w:rsidRDefault="0098716D" w:rsidP="00704ABC">
            <w:pPr>
              <w:pStyle w:val="TableParagraph"/>
              <w:spacing w:before="217"/>
              <w:ind w:left="2373" w:right="2357"/>
              <w:jc w:val="center"/>
              <w:rPr>
                <w:b/>
                <w:sz w:val="24"/>
              </w:rPr>
            </w:pPr>
            <w:r>
              <w:rPr>
                <w:b/>
                <w:sz w:val="24"/>
              </w:rPr>
              <w:t>Мониторинг</w:t>
            </w:r>
          </w:p>
        </w:tc>
        <w:tc>
          <w:tcPr>
            <w:tcW w:w="1277" w:type="dxa"/>
            <w:shd w:val="clear" w:color="auto" w:fill="F7C9AC"/>
          </w:tcPr>
          <w:p w:rsidR="0098716D" w:rsidRDefault="0098716D" w:rsidP="00704ABC">
            <w:pPr>
              <w:pStyle w:val="TableParagraph"/>
              <w:spacing w:before="68" w:line="259" w:lineRule="auto"/>
              <w:ind w:left="151" w:right="51" w:hanging="68"/>
              <w:rPr>
                <w:b/>
                <w:sz w:val="24"/>
              </w:rPr>
            </w:pPr>
            <w:r>
              <w:rPr>
                <w:b/>
                <w:sz w:val="24"/>
              </w:rPr>
              <w:t>1-2 неделя</w:t>
            </w:r>
            <w:r>
              <w:rPr>
                <w:b/>
                <w:spacing w:val="-57"/>
                <w:sz w:val="24"/>
              </w:rPr>
              <w:t xml:space="preserve"> </w:t>
            </w:r>
            <w:r>
              <w:rPr>
                <w:b/>
                <w:sz w:val="24"/>
              </w:rPr>
              <w:t>сентября</w:t>
            </w:r>
          </w:p>
        </w:tc>
        <w:tc>
          <w:tcPr>
            <w:tcW w:w="2693" w:type="dxa"/>
          </w:tcPr>
          <w:p w:rsidR="0098716D" w:rsidRDefault="0098716D" w:rsidP="00704ABC">
            <w:pPr>
              <w:pStyle w:val="TableParagraph"/>
              <w:rPr>
                <w:sz w:val="24"/>
              </w:rPr>
            </w:pPr>
          </w:p>
        </w:tc>
      </w:tr>
      <w:tr w:rsidR="0098716D" w:rsidTr="00704ABC">
        <w:trPr>
          <w:trHeight w:val="363"/>
        </w:trPr>
        <w:tc>
          <w:tcPr>
            <w:tcW w:w="1983" w:type="dxa"/>
            <w:tcBorders>
              <w:bottom w:val="nil"/>
            </w:tcBorders>
            <w:shd w:val="clear" w:color="auto" w:fill="F7C9AC"/>
          </w:tcPr>
          <w:p w:rsidR="0098716D" w:rsidRDefault="0098716D" w:rsidP="00704ABC">
            <w:pPr>
              <w:pStyle w:val="TableParagraph"/>
              <w:spacing w:before="49"/>
              <w:ind w:left="299" w:hanging="284"/>
              <w:jc w:val="center"/>
              <w:rPr>
                <w:b/>
                <w:sz w:val="24"/>
              </w:rPr>
            </w:pPr>
            <w:r>
              <w:rPr>
                <w:b/>
                <w:sz w:val="24"/>
              </w:rPr>
              <w:t>День</w:t>
            </w:r>
          </w:p>
        </w:tc>
        <w:tc>
          <w:tcPr>
            <w:tcW w:w="4173" w:type="dxa"/>
            <w:tcBorders>
              <w:bottom w:val="nil"/>
            </w:tcBorders>
          </w:tcPr>
          <w:p w:rsidR="0098716D" w:rsidRPr="00DF6968" w:rsidRDefault="0098716D" w:rsidP="00704ABC">
            <w:pPr>
              <w:pStyle w:val="TableParagraph"/>
              <w:spacing w:before="97" w:line="246" w:lineRule="exact"/>
              <w:ind w:left="59"/>
              <w:rPr>
                <w:sz w:val="24"/>
                <w:lang w:val="ru-RU"/>
              </w:rPr>
            </w:pPr>
            <w:r w:rsidRPr="00DF6968">
              <w:rPr>
                <w:color w:val="212121"/>
                <w:sz w:val="24"/>
                <w:lang w:val="ru-RU"/>
              </w:rPr>
              <w:t>Приобщать</w:t>
            </w:r>
            <w:r w:rsidRPr="00DF6968">
              <w:rPr>
                <w:color w:val="212121"/>
                <w:spacing w:val="-4"/>
                <w:sz w:val="24"/>
                <w:lang w:val="ru-RU"/>
              </w:rPr>
              <w:t xml:space="preserve"> </w:t>
            </w:r>
            <w:r w:rsidRPr="00DF6968">
              <w:rPr>
                <w:color w:val="212121"/>
                <w:sz w:val="24"/>
                <w:lang w:val="ru-RU"/>
              </w:rPr>
              <w:t>детей</w:t>
            </w:r>
            <w:r w:rsidRPr="00DF6968">
              <w:rPr>
                <w:color w:val="212121"/>
                <w:spacing w:val="-1"/>
                <w:sz w:val="24"/>
                <w:lang w:val="ru-RU"/>
              </w:rPr>
              <w:t xml:space="preserve"> </w:t>
            </w:r>
            <w:r w:rsidRPr="00DF6968">
              <w:rPr>
                <w:color w:val="212121"/>
                <w:sz w:val="24"/>
                <w:lang w:val="ru-RU"/>
              </w:rPr>
              <w:t>к</w:t>
            </w:r>
            <w:r w:rsidRPr="00DF6968">
              <w:rPr>
                <w:color w:val="212121"/>
                <w:spacing w:val="-2"/>
                <w:sz w:val="24"/>
                <w:lang w:val="ru-RU"/>
              </w:rPr>
              <w:t xml:space="preserve"> </w:t>
            </w:r>
            <w:r w:rsidRPr="00DF6968">
              <w:rPr>
                <w:color w:val="212121"/>
                <w:sz w:val="24"/>
                <w:lang w:val="ru-RU"/>
              </w:rPr>
              <w:t>истокам</w:t>
            </w:r>
            <w:r w:rsidRPr="00DF6968">
              <w:rPr>
                <w:color w:val="212121"/>
                <w:spacing w:val="-4"/>
                <w:sz w:val="24"/>
                <w:lang w:val="ru-RU"/>
              </w:rPr>
              <w:t xml:space="preserve"> </w:t>
            </w:r>
            <w:r w:rsidRPr="00DF6968">
              <w:rPr>
                <w:color w:val="212121"/>
                <w:sz w:val="24"/>
                <w:lang w:val="ru-RU"/>
              </w:rPr>
              <w:t>народной</w:t>
            </w:r>
          </w:p>
        </w:tc>
        <w:tc>
          <w:tcPr>
            <w:tcW w:w="1277" w:type="dxa"/>
            <w:tcBorders>
              <w:bottom w:val="nil"/>
            </w:tcBorders>
            <w:shd w:val="clear" w:color="auto" w:fill="F7C9AC"/>
          </w:tcPr>
          <w:p w:rsidR="0098716D" w:rsidRPr="00DF6968" w:rsidRDefault="0098716D" w:rsidP="00704ABC">
            <w:pPr>
              <w:pStyle w:val="TableParagraph"/>
              <w:rPr>
                <w:sz w:val="24"/>
                <w:lang w:val="ru-RU"/>
              </w:rPr>
            </w:pPr>
          </w:p>
        </w:tc>
        <w:tc>
          <w:tcPr>
            <w:tcW w:w="2693" w:type="dxa"/>
            <w:vMerge w:val="restart"/>
          </w:tcPr>
          <w:p w:rsidR="0098716D" w:rsidRPr="00DF6968" w:rsidRDefault="0098716D" w:rsidP="00704ABC">
            <w:pPr>
              <w:pStyle w:val="TableParagraph"/>
              <w:spacing w:before="44" w:line="242" w:lineRule="auto"/>
              <w:ind w:left="45" w:right="72" w:firstLine="50"/>
              <w:jc w:val="center"/>
              <w:rPr>
                <w:sz w:val="24"/>
                <w:lang w:val="ru-RU"/>
              </w:rPr>
            </w:pPr>
            <w:r w:rsidRPr="00DF6968">
              <w:rPr>
                <w:color w:val="212121"/>
                <w:sz w:val="24"/>
                <w:lang w:val="ru-RU"/>
              </w:rPr>
              <w:t>Выставка</w:t>
            </w:r>
            <w:r w:rsidRPr="00DF6968">
              <w:rPr>
                <w:color w:val="212121"/>
                <w:spacing w:val="1"/>
                <w:sz w:val="24"/>
                <w:lang w:val="ru-RU"/>
              </w:rPr>
              <w:t xml:space="preserve"> </w:t>
            </w:r>
            <w:r w:rsidRPr="00DF6968">
              <w:rPr>
                <w:color w:val="212121"/>
                <w:sz w:val="24"/>
                <w:lang w:val="ru-RU"/>
              </w:rPr>
              <w:t>национальных</w:t>
            </w:r>
            <w:r w:rsidRPr="00DF6968">
              <w:rPr>
                <w:color w:val="212121"/>
                <w:spacing w:val="-8"/>
                <w:sz w:val="24"/>
                <w:lang w:val="ru-RU"/>
              </w:rPr>
              <w:t xml:space="preserve"> </w:t>
            </w:r>
            <w:r w:rsidRPr="00DF6968">
              <w:rPr>
                <w:color w:val="212121"/>
                <w:sz w:val="24"/>
                <w:lang w:val="ru-RU"/>
              </w:rPr>
              <w:t>костюмов</w:t>
            </w:r>
          </w:p>
          <w:p w:rsidR="0098716D" w:rsidRPr="00DF6968" w:rsidRDefault="0098716D" w:rsidP="00704ABC">
            <w:pPr>
              <w:pStyle w:val="TableParagraph"/>
              <w:ind w:left="7" w:right="47" w:firstLine="50"/>
              <w:jc w:val="center"/>
              <w:rPr>
                <w:sz w:val="24"/>
                <w:lang w:val="ru-RU"/>
              </w:rPr>
            </w:pPr>
            <w:r w:rsidRPr="00DF6968">
              <w:rPr>
                <w:color w:val="212121"/>
                <w:sz w:val="24"/>
                <w:lang w:val="ru-RU"/>
              </w:rPr>
              <w:t>для кукол</w:t>
            </w:r>
            <w:r w:rsidRPr="00DF6968">
              <w:rPr>
                <w:color w:val="212121"/>
                <w:spacing w:val="1"/>
                <w:sz w:val="24"/>
                <w:lang w:val="ru-RU"/>
              </w:rPr>
              <w:t xml:space="preserve"> </w:t>
            </w:r>
            <w:r w:rsidRPr="00DF6968">
              <w:rPr>
                <w:color w:val="212121"/>
                <w:sz w:val="24"/>
                <w:lang w:val="ru-RU"/>
              </w:rPr>
              <w:t>(рисунки,</w:t>
            </w:r>
            <w:r w:rsidRPr="00DF6968">
              <w:rPr>
                <w:color w:val="212121"/>
                <w:spacing w:val="1"/>
                <w:sz w:val="24"/>
                <w:lang w:val="ru-RU"/>
              </w:rPr>
              <w:t xml:space="preserve"> </w:t>
            </w:r>
            <w:r w:rsidRPr="00DF6968">
              <w:rPr>
                <w:color w:val="212121"/>
                <w:sz w:val="24"/>
                <w:lang w:val="ru-RU"/>
              </w:rPr>
              <w:t>аппликации</w:t>
            </w:r>
            <w:r w:rsidRPr="00DF6968">
              <w:rPr>
                <w:color w:val="212121"/>
                <w:spacing w:val="-6"/>
                <w:sz w:val="24"/>
                <w:lang w:val="ru-RU"/>
              </w:rPr>
              <w:t xml:space="preserve"> </w:t>
            </w:r>
            <w:r w:rsidRPr="00DF6968">
              <w:rPr>
                <w:color w:val="212121"/>
                <w:sz w:val="24"/>
                <w:lang w:val="ru-RU"/>
              </w:rPr>
              <w:t>и др.</w:t>
            </w:r>
            <w:r w:rsidRPr="00DF6968">
              <w:rPr>
                <w:color w:val="212121"/>
                <w:spacing w:val="-5"/>
                <w:sz w:val="24"/>
                <w:lang w:val="ru-RU"/>
              </w:rPr>
              <w:t xml:space="preserve"> </w:t>
            </w:r>
            <w:r w:rsidRPr="00DF6968">
              <w:rPr>
                <w:color w:val="212121"/>
                <w:sz w:val="24"/>
                <w:lang w:val="ru-RU"/>
              </w:rPr>
              <w:t>Своими</w:t>
            </w:r>
            <w:r w:rsidRPr="00DF6968">
              <w:rPr>
                <w:color w:val="212121"/>
                <w:spacing w:val="-57"/>
                <w:sz w:val="24"/>
                <w:lang w:val="ru-RU"/>
              </w:rPr>
              <w:t xml:space="preserve"> </w:t>
            </w:r>
            <w:r w:rsidRPr="00DF6968">
              <w:rPr>
                <w:color w:val="212121"/>
                <w:sz w:val="24"/>
                <w:lang w:val="ru-RU"/>
              </w:rPr>
              <w:t>руками</w:t>
            </w:r>
            <w:r w:rsidRPr="00DF6968">
              <w:rPr>
                <w:color w:val="212121"/>
                <w:spacing w:val="2"/>
                <w:sz w:val="24"/>
                <w:lang w:val="ru-RU"/>
              </w:rPr>
              <w:t xml:space="preserve"> </w:t>
            </w:r>
            <w:r w:rsidRPr="00DF6968">
              <w:rPr>
                <w:color w:val="212121"/>
                <w:sz w:val="24"/>
                <w:lang w:val="ru-RU"/>
              </w:rPr>
              <w:t>сделали</w:t>
            </w:r>
            <w:r w:rsidRPr="00DF6968">
              <w:rPr>
                <w:color w:val="212121"/>
                <w:spacing w:val="1"/>
                <w:sz w:val="24"/>
                <w:lang w:val="ru-RU"/>
              </w:rPr>
              <w:t xml:space="preserve"> </w:t>
            </w:r>
            <w:r w:rsidRPr="00DF6968">
              <w:rPr>
                <w:color w:val="212121"/>
                <w:sz w:val="24"/>
                <w:lang w:val="ru-RU"/>
              </w:rPr>
              <w:t>украшения</w:t>
            </w:r>
          </w:p>
          <w:p w:rsidR="0098716D" w:rsidRPr="00DF6968" w:rsidRDefault="0098716D" w:rsidP="00704ABC">
            <w:pPr>
              <w:pStyle w:val="TableParagraph"/>
              <w:spacing w:line="242" w:lineRule="auto"/>
              <w:ind w:left="8" w:right="50" w:firstLine="50"/>
              <w:jc w:val="center"/>
              <w:rPr>
                <w:sz w:val="24"/>
                <w:lang w:val="ru-RU"/>
              </w:rPr>
            </w:pPr>
            <w:r w:rsidRPr="00DF6968">
              <w:rPr>
                <w:color w:val="212121"/>
                <w:sz w:val="24"/>
                <w:lang w:val="ru-RU"/>
              </w:rPr>
              <w:t>(ҡашмау,</w:t>
            </w:r>
            <w:r w:rsidRPr="00DF6968">
              <w:rPr>
                <w:color w:val="212121"/>
                <w:spacing w:val="-14"/>
                <w:sz w:val="24"/>
                <w:lang w:val="ru-RU"/>
              </w:rPr>
              <w:t xml:space="preserve"> </w:t>
            </w:r>
            <w:hyperlink r:id="rId14">
              <w:r w:rsidRPr="00DF6968">
                <w:rPr>
                  <w:color w:val="0066CC"/>
                  <w:sz w:val="24"/>
                  <w:u w:val="single" w:color="0066CC"/>
                  <w:lang w:val="ru-RU"/>
                </w:rPr>
                <w:t>түшелдерек</w:t>
              </w:r>
              <w:r w:rsidRPr="00DF6968">
                <w:rPr>
                  <w:sz w:val="24"/>
                  <w:lang w:val="ru-RU"/>
                </w:rPr>
                <w:t>,</w:t>
              </w:r>
            </w:hyperlink>
            <w:r w:rsidRPr="00DF6968">
              <w:rPr>
                <w:spacing w:val="-57"/>
                <w:sz w:val="24"/>
                <w:lang w:val="ru-RU"/>
              </w:rPr>
              <w:t xml:space="preserve"> </w:t>
            </w:r>
            <w:r w:rsidRPr="00DF6968">
              <w:rPr>
                <w:color w:val="212121"/>
                <w:sz w:val="24"/>
                <w:lang w:val="ru-RU"/>
              </w:rPr>
              <w:t>түбәтәй).</w:t>
            </w:r>
          </w:p>
          <w:p w:rsidR="0098716D" w:rsidRPr="006F4D31" w:rsidRDefault="0098716D" w:rsidP="00704ABC">
            <w:pPr>
              <w:pStyle w:val="TableParagraph"/>
              <w:spacing w:line="271" w:lineRule="exact"/>
              <w:ind w:left="283" w:right="35" w:firstLine="50"/>
              <w:jc w:val="center"/>
              <w:rPr>
                <w:sz w:val="24"/>
                <w:lang w:val="ru-RU"/>
              </w:rPr>
            </w:pPr>
            <w:r w:rsidRPr="006F4D31">
              <w:rPr>
                <w:color w:val="212121"/>
                <w:sz w:val="24"/>
                <w:lang w:val="ru-RU"/>
              </w:rPr>
              <w:t>Тематические</w:t>
            </w:r>
            <w:r w:rsidRPr="006F4D31">
              <w:rPr>
                <w:color w:val="212121"/>
                <w:spacing w:val="-1"/>
                <w:sz w:val="24"/>
                <w:lang w:val="ru-RU"/>
              </w:rPr>
              <w:t xml:space="preserve"> </w:t>
            </w:r>
            <w:r w:rsidRPr="006F4D31">
              <w:rPr>
                <w:color w:val="212121"/>
                <w:sz w:val="24"/>
                <w:lang w:val="ru-RU"/>
              </w:rPr>
              <w:t>занятия</w:t>
            </w:r>
          </w:p>
        </w:tc>
      </w:tr>
      <w:tr w:rsidR="0098716D" w:rsidTr="00704ABC">
        <w:trPr>
          <w:trHeight w:val="292"/>
        </w:trPr>
        <w:tc>
          <w:tcPr>
            <w:tcW w:w="1983" w:type="dxa"/>
            <w:tcBorders>
              <w:top w:val="nil"/>
              <w:bottom w:val="nil"/>
            </w:tcBorders>
            <w:shd w:val="clear" w:color="auto" w:fill="F7C9AC"/>
          </w:tcPr>
          <w:p w:rsidR="0098716D" w:rsidRDefault="0098716D" w:rsidP="00704ABC">
            <w:pPr>
              <w:pStyle w:val="TableParagraph"/>
              <w:spacing w:line="255" w:lineRule="exact"/>
              <w:ind w:left="299" w:right="22" w:hanging="284"/>
              <w:jc w:val="center"/>
              <w:rPr>
                <w:b/>
                <w:sz w:val="24"/>
              </w:rPr>
            </w:pPr>
            <w:r>
              <w:rPr>
                <w:b/>
                <w:sz w:val="24"/>
              </w:rPr>
              <w:t>национального</w:t>
            </w:r>
          </w:p>
        </w:tc>
        <w:tc>
          <w:tcPr>
            <w:tcW w:w="4173" w:type="dxa"/>
            <w:tcBorders>
              <w:top w:val="nil"/>
              <w:bottom w:val="nil"/>
            </w:tcBorders>
          </w:tcPr>
          <w:p w:rsidR="0098716D" w:rsidRDefault="0098716D" w:rsidP="00704ABC">
            <w:pPr>
              <w:pStyle w:val="TableParagraph"/>
              <w:spacing w:before="27" w:line="245" w:lineRule="exact"/>
              <w:ind w:left="59"/>
              <w:rPr>
                <w:sz w:val="24"/>
              </w:rPr>
            </w:pPr>
            <w:r>
              <w:rPr>
                <w:color w:val="212121"/>
                <w:sz w:val="24"/>
              </w:rPr>
              <w:t>культуры.</w:t>
            </w:r>
            <w:r>
              <w:rPr>
                <w:color w:val="212121"/>
                <w:spacing w:val="6"/>
                <w:sz w:val="24"/>
              </w:rPr>
              <w:t xml:space="preserve"> </w:t>
            </w:r>
            <w:r>
              <w:rPr>
                <w:color w:val="212121"/>
                <w:sz w:val="24"/>
              </w:rPr>
              <w:t>Воспитывать</w:t>
            </w:r>
            <w:r>
              <w:rPr>
                <w:color w:val="212121"/>
                <w:spacing w:val="-2"/>
                <w:sz w:val="24"/>
              </w:rPr>
              <w:t xml:space="preserve"> </w:t>
            </w:r>
            <w:r>
              <w:rPr>
                <w:color w:val="212121"/>
                <w:sz w:val="24"/>
              </w:rPr>
              <w:t>у</w:t>
            </w:r>
          </w:p>
        </w:tc>
        <w:tc>
          <w:tcPr>
            <w:tcW w:w="1277" w:type="dxa"/>
            <w:tcBorders>
              <w:top w:val="nil"/>
              <w:bottom w:val="nil"/>
            </w:tcBorders>
            <w:shd w:val="clear" w:color="auto" w:fill="F7C9AC"/>
          </w:tcPr>
          <w:p w:rsidR="0098716D" w:rsidRDefault="0098716D" w:rsidP="00704ABC">
            <w:pPr>
              <w:pStyle w:val="TableParagraph"/>
            </w:pPr>
          </w:p>
        </w:tc>
        <w:tc>
          <w:tcPr>
            <w:tcW w:w="2693" w:type="dxa"/>
            <w:vMerge/>
            <w:tcBorders>
              <w:top w:val="nil"/>
            </w:tcBorders>
          </w:tcPr>
          <w:p w:rsidR="0098716D" w:rsidRDefault="0098716D" w:rsidP="00704ABC">
            <w:pPr>
              <w:ind w:hanging="234"/>
              <w:jc w:val="center"/>
              <w:rPr>
                <w:sz w:val="2"/>
                <w:szCs w:val="2"/>
              </w:rPr>
            </w:pPr>
          </w:p>
        </w:tc>
      </w:tr>
      <w:tr w:rsidR="0098716D" w:rsidTr="00704ABC">
        <w:trPr>
          <w:trHeight w:val="292"/>
        </w:trPr>
        <w:tc>
          <w:tcPr>
            <w:tcW w:w="1983" w:type="dxa"/>
            <w:tcBorders>
              <w:top w:val="nil"/>
              <w:bottom w:val="nil"/>
            </w:tcBorders>
            <w:shd w:val="clear" w:color="auto" w:fill="F7C9AC"/>
          </w:tcPr>
          <w:p w:rsidR="0098716D" w:rsidRDefault="0098716D" w:rsidP="00704ABC">
            <w:pPr>
              <w:pStyle w:val="TableParagraph"/>
              <w:spacing w:line="255" w:lineRule="exact"/>
              <w:ind w:left="299" w:right="22" w:hanging="284"/>
              <w:jc w:val="center"/>
              <w:rPr>
                <w:b/>
                <w:sz w:val="24"/>
              </w:rPr>
            </w:pPr>
            <w:r>
              <w:rPr>
                <w:b/>
                <w:sz w:val="24"/>
              </w:rPr>
              <w:t>костюма</w:t>
            </w:r>
          </w:p>
        </w:tc>
        <w:tc>
          <w:tcPr>
            <w:tcW w:w="4173" w:type="dxa"/>
            <w:tcBorders>
              <w:top w:val="nil"/>
              <w:bottom w:val="nil"/>
            </w:tcBorders>
          </w:tcPr>
          <w:p w:rsidR="0098716D" w:rsidRDefault="0098716D" w:rsidP="00704ABC">
            <w:pPr>
              <w:pStyle w:val="TableParagraph"/>
              <w:spacing w:before="27" w:line="245" w:lineRule="exact"/>
              <w:ind w:left="59"/>
              <w:rPr>
                <w:sz w:val="24"/>
              </w:rPr>
            </w:pPr>
            <w:r>
              <w:rPr>
                <w:color w:val="212121"/>
                <w:sz w:val="24"/>
              </w:rPr>
              <w:t>дошкольников</w:t>
            </w:r>
            <w:r>
              <w:rPr>
                <w:color w:val="212121"/>
                <w:spacing w:val="-5"/>
                <w:sz w:val="24"/>
              </w:rPr>
              <w:t xml:space="preserve"> </w:t>
            </w:r>
            <w:r>
              <w:rPr>
                <w:color w:val="212121"/>
                <w:sz w:val="24"/>
              </w:rPr>
              <w:t>желание</w:t>
            </w:r>
            <w:r>
              <w:rPr>
                <w:color w:val="212121"/>
                <w:spacing w:val="-2"/>
                <w:sz w:val="24"/>
              </w:rPr>
              <w:t xml:space="preserve"> </w:t>
            </w:r>
            <w:r>
              <w:rPr>
                <w:color w:val="212121"/>
                <w:sz w:val="24"/>
              </w:rPr>
              <w:t>сохранять</w:t>
            </w:r>
            <w:r>
              <w:rPr>
                <w:color w:val="212121"/>
                <w:spacing w:val="-1"/>
                <w:sz w:val="24"/>
              </w:rPr>
              <w:t xml:space="preserve"> </w:t>
            </w:r>
            <w:r>
              <w:rPr>
                <w:color w:val="212121"/>
                <w:sz w:val="24"/>
              </w:rPr>
              <w:t>и</w:t>
            </w:r>
          </w:p>
        </w:tc>
        <w:tc>
          <w:tcPr>
            <w:tcW w:w="1277" w:type="dxa"/>
            <w:tcBorders>
              <w:top w:val="nil"/>
              <w:bottom w:val="nil"/>
            </w:tcBorders>
            <w:shd w:val="clear" w:color="auto" w:fill="F7C9AC"/>
          </w:tcPr>
          <w:p w:rsidR="0098716D" w:rsidRPr="00D54424" w:rsidRDefault="00D54424" w:rsidP="00D54424">
            <w:pPr>
              <w:pStyle w:val="TableParagraph"/>
              <w:ind w:left="0" w:firstLine="96"/>
              <w:jc w:val="center"/>
              <w:rPr>
                <w:sz w:val="24"/>
                <w:szCs w:val="24"/>
                <w:lang w:val="ru-RU"/>
              </w:rPr>
            </w:pPr>
            <w:r w:rsidRPr="00D54424">
              <w:rPr>
                <w:sz w:val="24"/>
                <w:szCs w:val="24"/>
                <w:lang w:val="ru-RU"/>
              </w:rPr>
              <w:t>2 пятница сентября</w:t>
            </w:r>
          </w:p>
        </w:tc>
        <w:tc>
          <w:tcPr>
            <w:tcW w:w="2693" w:type="dxa"/>
            <w:vMerge/>
            <w:tcBorders>
              <w:top w:val="nil"/>
            </w:tcBorders>
          </w:tcPr>
          <w:p w:rsidR="0098716D" w:rsidRDefault="0098716D" w:rsidP="00704ABC">
            <w:pPr>
              <w:ind w:hanging="234"/>
              <w:jc w:val="center"/>
              <w:rPr>
                <w:sz w:val="2"/>
                <w:szCs w:val="2"/>
              </w:rPr>
            </w:pPr>
          </w:p>
        </w:tc>
      </w:tr>
      <w:tr w:rsidR="0098716D" w:rsidTr="00704ABC">
        <w:trPr>
          <w:trHeight w:val="592"/>
        </w:trPr>
        <w:tc>
          <w:tcPr>
            <w:tcW w:w="1983" w:type="dxa"/>
            <w:tcBorders>
              <w:top w:val="nil"/>
              <w:bottom w:val="nil"/>
            </w:tcBorders>
            <w:shd w:val="clear" w:color="auto" w:fill="F7C9AC"/>
          </w:tcPr>
          <w:p w:rsidR="0098716D" w:rsidRDefault="0098716D" w:rsidP="00704ABC">
            <w:pPr>
              <w:pStyle w:val="TableParagraph"/>
              <w:spacing w:line="255" w:lineRule="exact"/>
              <w:ind w:left="299" w:right="22" w:hanging="284"/>
              <w:jc w:val="center"/>
              <w:rPr>
                <w:b/>
                <w:sz w:val="24"/>
              </w:rPr>
            </w:pPr>
            <w:r>
              <w:rPr>
                <w:b/>
                <w:sz w:val="24"/>
              </w:rPr>
              <w:t>народов</w:t>
            </w:r>
          </w:p>
          <w:p w:rsidR="0098716D" w:rsidRDefault="0098716D" w:rsidP="00704ABC">
            <w:pPr>
              <w:pStyle w:val="TableParagraph"/>
              <w:spacing w:before="21"/>
              <w:ind w:left="299" w:right="22" w:hanging="284"/>
              <w:jc w:val="center"/>
              <w:rPr>
                <w:b/>
                <w:sz w:val="24"/>
              </w:rPr>
            </w:pPr>
            <w:r>
              <w:rPr>
                <w:b/>
                <w:sz w:val="24"/>
              </w:rPr>
              <w:t>Республики</w:t>
            </w:r>
          </w:p>
        </w:tc>
        <w:tc>
          <w:tcPr>
            <w:tcW w:w="4173" w:type="dxa"/>
            <w:tcBorders>
              <w:top w:val="nil"/>
              <w:bottom w:val="nil"/>
            </w:tcBorders>
          </w:tcPr>
          <w:p w:rsidR="0098716D" w:rsidRPr="00DF6968" w:rsidRDefault="0098716D" w:rsidP="00704ABC">
            <w:pPr>
              <w:pStyle w:val="TableParagraph"/>
              <w:spacing w:line="290" w:lineRule="atLeast"/>
              <w:ind w:left="59" w:right="738"/>
              <w:rPr>
                <w:sz w:val="24"/>
                <w:lang w:val="ru-RU"/>
              </w:rPr>
            </w:pPr>
            <w:r w:rsidRPr="00DF6968">
              <w:rPr>
                <w:color w:val="212121"/>
                <w:sz w:val="24"/>
                <w:lang w:val="ru-RU"/>
              </w:rPr>
              <w:t>продолжать традиции народов,</w:t>
            </w:r>
            <w:r w:rsidRPr="00DF6968">
              <w:rPr>
                <w:color w:val="212121"/>
                <w:spacing w:val="1"/>
                <w:sz w:val="24"/>
                <w:lang w:val="ru-RU"/>
              </w:rPr>
              <w:t xml:space="preserve"> </w:t>
            </w:r>
            <w:r w:rsidRPr="00DF6968">
              <w:rPr>
                <w:color w:val="212121"/>
                <w:sz w:val="24"/>
                <w:lang w:val="ru-RU"/>
              </w:rPr>
              <w:t>проживающих</w:t>
            </w:r>
            <w:r w:rsidRPr="00DF6968">
              <w:rPr>
                <w:color w:val="212121"/>
                <w:spacing w:val="-7"/>
                <w:sz w:val="24"/>
                <w:lang w:val="ru-RU"/>
              </w:rPr>
              <w:t xml:space="preserve"> </w:t>
            </w:r>
            <w:r w:rsidRPr="00DF6968">
              <w:rPr>
                <w:color w:val="212121"/>
                <w:sz w:val="24"/>
                <w:lang w:val="ru-RU"/>
              </w:rPr>
              <w:t>в</w:t>
            </w:r>
            <w:r w:rsidRPr="00DF6968">
              <w:rPr>
                <w:color w:val="212121"/>
                <w:spacing w:val="-1"/>
                <w:sz w:val="24"/>
                <w:lang w:val="ru-RU"/>
              </w:rPr>
              <w:t xml:space="preserve"> </w:t>
            </w:r>
            <w:r w:rsidRPr="00DF6968">
              <w:rPr>
                <w:color w:val="212121"/>
                <w:sz w:val="24"/>
                <w:lang w:val="ru-RU"/>
              </w:rPr>
              <w:t>Башкортостане;</w:t>
            </w:r>
          </w:p>
        </w:tc>
        <w:tc>
          <w:tcPr>
            <w:tcW w:w="1277" w:type="dxa"/>
            <w:tcBorders>
              <w:top w:val="nil"/>
              <w:bottom w:val="nil"/>
            </w:tcBorders>
            <w:shd w:val="clear" w:color="auto" w:fill="F7C9AC"/>
          </w:tcPr>
          <w:p w:rsidR="0098716D" w:rsidRPr="00913846" w:rsidRDefault="0098716D" w:rsidP="00704ABC">
            <w:pPr>
              <w:pStyle w:val="TableParagraph"/>
              <w:spacing w:before="181"/>
              <w:ind w:left="36" w:right="37"/>
              <w:jc w:val="center"/>
              <w:rPr>
                <w:b/>
                <w:sz w:val="24"/>
                <w:lang w:val="ru-RU"/>
              </w:rPr>
            </w:pPr>
          </w:p>
        </w:tc>
        <w:tc>
          <w:tcPr>
            <w:tcW w:w="2693" w:type="dxa"/>
            <w:vMerge/>
            <w:tcBorders>
              <w:top w:val="nil"/>
            </w:tcBorders>
          </w:tcPr>
          <w:p w:rsidR="0098716D" w:rsidRPr="00913846" w:rsidRDefault="0098716D" w:rsidP="00704ABC">
            <w:pPr>
              <w:ind w:hanging="234"/>
              <w:jc w:val="center"/>
              <w:rPr>
                <w:sz w:val="2"/>
                <w:szCs w:val="2"/>
                <w:lang w:val="ru-RU"/>
              </w:rPr>
            </w:pPr>
          </w:p>
        </w:tc>
      </w:tr>
      <w:tr w:rsidR="0098716D" w:rsidTr="00704ABC">
        <w:trPr>
          <w:trHeight w:val="314"/>
        </w:trPr>
        <w:tc>
          <w:tcPr>
            <w:tcW w:w="1983" w:type="dxa"/>
            <w:tcBorders>
              <w:top w:val="nil"/>
              <w:bottom w:val="nil"/>
            </w:tcBorders>
            <w:shd w:val="clear" w:color="auto" w:fill="F7C9AC"/>
          </w:tcPr>
          <w:p w:rsidR="0098716D" w:rsidRDefault="0098716D" w:rsidP="00704ABC">
            <w:pPr>
              <w:pStyle w:val="TableParagraph"/>
              <w:spacing w:line="258" w:lineRule="exact"/>
              <w:ind w:left="299" w:right="22" w:hanging="284"/>
              <w:jc w:val="center"/>
              <w:rPr>
                <w:b/>
                <w:sz w:val="24"/>
              </w:rPr>
            </w:pPr>
            <w:r>
              <w:rPr>
                <w:b/>
                <w:sz w:val="24"/>
              </w:rPr>
              <w:t>Башкортостан</w:t>
            </w:r>
          </w:p>
        </w:tc>
        <w:tc>
          <w:tcPr>
            <w:tcW w:w="4173" w:type="dxa"/>
            <w:tcBorders>
              <w:top w:val="nil"/>
              <w:bottom w:val="nil"/>
            </w:tcBorders>
          </w:tcPr>
          <w:p w:rsidR="0098716D" w:rsidRDefault="0098716D" w:rsidP="00704ABC">
            <w:pPr>
              <w:pStyle w:val="TableParagraph"/>
              <w:spacing w:before="25" w:line="270" w:lineRule="exact"/>
              <w:ind w:left="59"/>
              <w:rPr>
                <w:sz w:val="24"/>
              </w:rPr>
            </w:pPr>
            <w:r>
              <w:rPr>
                <w:color w:val="212121"/>
                <w:sz w:val="24"/>
              </w:rPr>
              <w:t>закреплять</w:t>
            </w:r>
            <w:r>
              <w:rPr>
                <w:color w:val="212121"/>
                <w:spacing w:val="-3"/>
                <w:sz w:val="24"/>
              </w:rPr>
              <w:t xml:space="preserve"> </w:t>
            </w:r>
            <w:r>
              <w:rPr>
                <w:color w:val="212121"/>
                <w:sz w:val="24"/>
              </w:rPr>
              <w:t>названия</w:t>
            </w:r>
            <w:r>
              <w:rPr>
                <w:color w:val="212121"/>
                <w:spacing w:val="-7"/>
                <w:sz w:val="24"/>
              </w:rPr>
              <w:t xml:space="preserve"> </w:t>
            </w:r>
            <w:r>
              <w:rPr>
                <w:color w:val="212121"/>
                <w:sz w:val="24"/>
              </w:rPr>
              <w:t>и</w:t>
            </w:r>
            <w:r>
              <w:rPr>
                <w:color w:val="212121"/>
                <w:spacing w:val="-1"/>
                <w:sz w:val="24"/>
              </w:rPr>
              <w:t xml:space="preserve"> </w:t>
            </w:r>
            <w:r>
              <w:rPr>
                <w:color w:val="212121"/>
                <w:sz w:val="24"/>
              </w:rPr>
              <w:t>назначение</w:t>
            </w:r>
          </w:p>
        </w:tc>
        <w:tc>
          <w:tcPr>
            <w:tcW w:w="1277" w:type="dxa"/>
            <w:tcBorders>
              <w:top w:val="nil"/>
              <w:bottom w:val="nil"/>
            </w:tcBorders>
            <w:shd w:val="clear" w:color="auto" w:fill="F7C9AC"/>
          </w:tcPr>
          <w:p w:rsidR="0098716D" w:rsidRDefault="0098716D" w:rsidP="00704ABC">
            <w:pPr>
              <w:pStyle w:val="TableParagraph"/>
            </w:pPr>
          </w:p>
        </w:tc>
        <w:tc>
          <w:tcPr>
            <w:tcW w:w="2693" w:type="dxa"/>
            <w:vMerge/>
            <w:tcBorders>
              <w:top w:val="nil"/>
            </w:tcBorders>
          </w:tcPr>
          <w:p w:rsidR="0098716D" w:rsidRDefault="0098716D" w:rsidP="00704ABC">
            <w:pPr>
              <w:ind w:hanging="234"/>
              <w:jc w:val="center"/>
              <w:rPr>
                <w:sz w:val="2"/>
                <w:szCs w:val="2"/>
              </w:rPr>
            </w:pPr>
          </w:p>
        </w:tc>
      </w:tr>
      <w:tr w:rsidR="0098716D" w:rsidTr="00704ABC">
        <w:trPr>
          <w:trHeight w:val="292"/>
        </w:trPr>
        <w:tc>
          <w:tcPr>
            <w:tcW w:w="1983" w:type="dxa"/>
            <w:tcBorders>
              <w:top w:val="nil"/>
              <w:bottom w:val="nil"/>
            </w:tcBorders>
            <w:shd w:val="clear" w:color="auto" w:fill="F7C9AC"/>
          </w:tcPr>
          <w:p w:rsidR="0098716D" w:rsidRDefault="0098716D" w:rsidP="00704ABC">
            <w:pPr>
              <w:pStyle w:val="TableParagraph"/>
              <w:ind w:firstLine="15"/>
              <w:jc w:val="center"/>
              <w:rPr>
                <w:sz w:val="20"/>
              </w:rPr>
            </w:pPr>
          </w:p>
        </w:tc>
        <w:tc>
          <w:tcPr>
            <w:tcW w:w="4173" w:type="dxa"/>
            <w:tcBorders>
              <w:top w:val="nil"/>
              <w:bottom w:val="nil"/>
            </w:tcBorders>
          </w:tcPr>
          <w:p w:rsidR="0098716D" w:rsidRDefault="0098716D" w:rsidP="00704ABC">
            <w:pPr>
              <w:pStyle w:val="TableParagraph"/>
              <w:spacing w:before="3" w:line="269" w:lineRule="exact"/>
              <w:ind w:left="59"/>
              <w:rPr>
                <w:sz w:val="24"/>
              </w:rPr>
            </w:pPr>
            <w:r>
              <w:rPr>
                <w:color w:val="212121"/>
                <w:sz w:val="24"/>
              </w:rPr>
              <w:t>частей костюма</w:t>
            </w:r>
            <w:r>
              <w:rPr>
                <w:color w:val="212121"/>
                <w:spacing w:val="-6"/>
                <w:sz w:val="24"/>
              </w:rPr>
              <w:t xml:space="preserve"> </w:t>
            </w:r>
            <w:r>
              <w:rPr>
                <w:color w:val="212121"/>
                <w:sz w:val="24"/>
              </w:rPr>
              <w:t>(на башкирском</w:t>
            </w:r>
          </w:p>
        </w:tc>
        <w:tc>
          <w:tcPr>
            <w:tcW w:w="1277" w:type="dxa"/>
            <w:tcBorders>
              <w:top w:val="nil"/>
              <w:bottom w:val="nil"/>
            </w:tcBorders>
            <w:shd w:val="clear" w:color="auto" w:fill="F7C9AC"/>
          </w:tcPr>
          <w:p w:rsidR="0098716D" w:rsidRDefault="0098716D" w:rsidP="00704ABC">
            <w:pPr>
              <w:pStyle w:val="TableParagraph"/>
              <w:rPr>
                <w:sz w:val="20"/>
              </w:rPr>
            </w:pPr>
          </w:p>
        </w:tc>
        <w:tc>
          <w:tcPr>
            <w:tcW w:w="2693" w:type="dxa"/>
            <w:vMerge/>
            <w:tcBorders>
              <w:top w:val="nil"/>
            </w:tcBorders>
          </w:tcPr>
          <w:p w:rsidR="0098716D" w:rsidRDefault="0098716D" w:rsidP="00704ABC">
            <w:pPr>
              <w:ind w:hanging="234"/>
              <w:jc w:val="center"/>
              <w:rPr>
                <w:sz w:val="2"/>
                <w:szCs w:val="2"/>
              </w:rPr>
            </w:pPr>
          </w:p>
        </w:tc>
      </w:tr>
      <w:tr w:rsidR="0098716D" w:rsidTr="00704ABC">
        <w:trPr>
          <w:trHeight w:val="414"/>
        </w:trPr>
        <w:tc>
          <w:tcPr>
            <w:tcW w:w="1983" w:type="dxa"/>
            <w:tcBorders>
              <w:top w:val="nil"/>
            </w:tcBorders>
            <w:shd w:val="clear" w:color="auto" w:fill="F7C9AC"/>
          </w:tcPr>
          <w:p w:rsidR="0098716D" w:rsidRDefault="0098716D" w:rsidP="00704ABC">
            <w:pPr>
              <w:pStyle w:val="TableParagraph"/>
              <w:ind w:firstLine="15"/>
              <w:jc w:val="center"/>
              <w:rPr>
                <w:sz w:val="24"/>
              </w:rPr>
            </w:pPr>
          </w:p>
        </w:tc>
        <w:tc>
          <w:tcPr>
            <w:tcW w:w="4173" w:type="dxa"/>
            <w:tcBorders>
              <w:top w:val="nil"/>
            </w:tcBorders>
          </w:tcPr>
          <w:p w:rsidR="0098716D" w:rsidRDefault="0098716D" w:rsidP="00704ABC">
            <w:pPr>
              <w:pStyle w:val="TableParagraph"/>
              <w:spacing w:before="3"/>
              <w:ind w:left="59"/>
              <w:rPr>
                <w:sz w:val="24"/>
              </w:rPr>
            </w:pPr>
            <w:r>
              <w:rPr>
                <w:color w:val="212121"/>
                <w:sz w:val="24"/>
              </w:rPr>
              <w:t>языке).</w:t>
            </w:r>
          </w:p>
        </w:tc>
        <w:tc>
          <w:tcPr>
            <w:tcW w:w="1277" w:type="dxa"/>
            <w:tcBorders>
              <w:top w:val="nil"/>
            </w:tcBorders>
            <w:shd w:val="clear" w:color="auto" w:fill="F7C9AC"/>
          </w:tcPr>
          <w:p w:rsidR="0098716D" w:rsidRDefault="0098716D" w:rsidP="00704ABC">
            <w:pPr>
              <w:pStyle w:val="TableParagraph"/>
              <w:rPr>
                <w:sz w:val="24"/>
              </w:rPr>
            </w:pPr>
          </w:p>
        </w:tc>
        <w:tc>
          <w:tcPr>
            <w:tcW w:w="2693" w:type="dxa"/>
            <w:vMerge/>
            <w:tcBorders>
              <w:top w:val="nil"/>
            </w:tcBorders>
          </w:tcPr>
          <w:p w:rsidR="0098716D" w:rsidRDefault="0098716D" w:rsidP="00704ABC">
            <w:pPr>
              <w:ind w:hanging="234"/>
              <w:jc w:val="center"/>
              <w:rPr>
                <w:sz w:val="2"/>
                <w:szCs w:val="2"/>
              </w:rPr>
            </w:pPr>
          </w:p>
        </w:tc>
      </w:tr>
      <w:tr w:rsidR="0098716D" w:rsidTr="00704ABC">
        <w:trPr>
          <w:trHeight w:val="641"/>
        </w:trPr>
        <w:tc>
          <w:tcPr>
            <w:tcW w:w="1983" w:type="dxa"/>
            <w:tcBorders>
              <w:bottom w:val="nil"/>
            </w:tcBorders>
            <w:shd w:val="clear" w:color="auto" w:fill="F7C9AC"/>
          </w:tcPr>
          <w:p w:rsidR="0098716D" w:rsidRPr="00D54424" w:rsidRDefault="0098716D" w:rsidP="00704ABC">
            <w:pPr>
              <w:pStyle w:val="TableParagraph"/>
              <w:spacing w:before="40" w:line="290" w:lineRule="atLeast"/>
              <w:ind w:left="15" w:right="297" w:hanging="15"/>
              <w:jc w:val="center"/>
              <w:rPr>
                <w:b/>
                <w:sz w:val="24"/>
                <w:lang w:val="ru-RU"/>
              </w:rPr>
            </w:pPr>
            <w:r w:rsidRPr="00D54424">
              <w:rPr>
                <w:b/>
                <w:sz w:val="24"/>
                <w:lang w:val="ru-RU"/>
              </w:rPr>
              <w:t>Осень в творчестве    поэтов и художников</w:t>
            </w:r>
          </w:p>
        </w:tc>
        <w:tc>
          <w:tcPr>
            <w:tcW w:w="4173" w:type="dxa"/>
            <w:tcBorders>
              <w:bottom w:val="nil"/>
            </w:tcBorders>
          </w:tcPr>
          <w:p w:rsidR="0098716D" w:rsidRPr="00DF6968" w:rsidRDefault="0098716D" w:rsidP="00704ABC">
            <w:pPr>
              <w:pStyle w:val="TableParagraph"/>
              <w:spacing w:before="35" w:line="290" w:lineRule="atLeast"/>
              <w:ind w:left="59" w:right="376"/>
              <w:rPr>
                <w:sz w:val="24"/>
                <w:lang w:val="ru-RU"/>
              </w:rPr>
            </w:pPr>
            <w:r>
              <w:rPr>
                <w:sz w:val="24"/>
                <w:lang w:val="ru-RU"/>
              </w:rPr>
              <w:t xml:space="preserve">Познакомить с образами осени в творчестве поэтов и художников. Развивать эстетические чувства, эмоции, эстетический вкус, эстетическое восприятие  произведений искусства и литературы , формировать умение выделять выразительные средства . Воспитывать любовь и интерес к произведениям искусства. </w:t>
            </w:r>
          </w:p>
        </w:tc>
        <w:tc>
          <w:tcPr>
            <w:tcW w:w="1277" w:type="dxa"/>
            <w:tcBorders>
              <w:bottom w:val="nil"/>
            </w:tcBorders>
            <w:shd w:val="clear" w:color="auto" w:fill="F7C9AC"/>
          </w:tcPr>
          <w:p w:rsidR="0098716D" w:rsidRPr="00133714" w:rsidRDefault="0098716D" w:rsidP="00704ABC">
            <w:pPr>
              <w:pStyle w:val="TableParagraph"/>
              <w:tabs>
                <w:tab w:val="left" w:pos="1230"/>
              </w:tabs>
              <w:spacing w:before="35" w:line="290" w:lineRule="atLeast"/>
              <w:ind w:left="189" w:right="161" w:firstLine="14"/>
              <w:jc w:val="center"/>
              <w:rPr>
                <w:sz w:val="24"/>
                <w:lang w:val="ru-RU"/>
              </w:rPr>
            </w:pPr>
            <w:r w:rsidRPr="00133714">
              <w:rPr>
                <w:sz w:val="24"/>
                <w:lang w:val="ru-RU"/>
              </w:rPr>
              <w:t>3 неделя</w:t>
            </w:r>
            <w:r w:rsidRPr="00133714">
              <w:rPr>
                <w:spacing w:val="-57"/>
                <w:sz w:val="24"/>
                <w:lang w:val="ru-RU"/>
              </w:rPr>
              <w:t xml:space="preserve"> </w:t>
            </w:r>
            <w:r w:rsidRPr="00133714">
              <w:rPr>
                <w:spacing w:val="-1"/>
                <w:sz w:val="24"/>
                <w:lang w:val="ru-RU"/>
              </w:rPr>
              <w:t>сентября</w:t>
            </w:r>
          </w:p>
        </w:tc>
        <w:tc>
          <w:tcPr>
            <w:tcW w:w="2693" w:type="dxa"/>
            <w:tcBorders>
              <w:bottom w:val="nil"/>
            </w:tcBorders>
          </w:tcPr>
          <w:p w:rsidR="0098716D" w:rsidRDefault="0098716D" w:rsidP="00704ABC">
            <w:pPr>
              <w:pStyle w:val="TableParagraph"/>
              <w:spacing w:before="51" w:line="237" w:lineRule="auto"/>
              <w:ind w:right="261" w:hanging="234"/>
              <w:jc w:val="center"/>
              <w:rPr>
                <w:sz w:val="24"/>
                <w:lang w:val="ru-RU"/>
              </w:rPr>
            </w:pPr>
            <w:r>
              <w:rPr>
                <w:sz w:val="24"/>
                <w:lang w:val="ru-RU"/>
              </w:rPr>
              <w:t>Выставка детского творчества «Осенний вернисаж»</w:t>
            </w:r>
          </w:p>
          <w:p w:rsidR="0098716D" w:rsidRPr="00DF6968" w:rsidRDefault="0098716D" w:rsidP="00704ABC">
            <w:pPr>
              <w:pStyle w:val="TableParagraph"/>
              <w:spacing w:before="44"/>
              <w:ind w:left="703" w:hanging="234"/>
              <w:jc w:val="center"/>
              <w:rPr>
                <w:sz w:val="24"/>
                <w:lang w:val="ru-RU"/>
              </w:rPr>
            </w:pPr>
            <w:r w:rsidRPr="00DF6968">
              <w:rPr>
                <w:sz w:val="24"/>
                <w:lang w:val="ru-RU"/>
              </w:rPr>
              <w:t>Праздник</w:t>
            </w:r>
            <w:r w:rsidRPr="00DF6968">
              <w:rPr>
                <w:spacing w:val="-4"/>
                <w:sz w:val="24"/>
                <w:lang w:val="ru-RU"/>
              </w:rPr>
              <w:t xml:space="preserve"> </w:t>
            </w:r>
            <w:r w:rsidRPr="00DF6968">
              <w:rPr>
                <w:sz w:val="24"/>
                <w:lang w:val="ru-RU"/>
              </w:rPr>
              <w:t>осень.</w:t>
            </w:r>
          </w:p>
          <w:p w:rsidR="0098716D" w:rsidRPr="00133714" w:rsidRDefault="0098716D" w:rsidP="00704ABC">
            <w:pPr>
              <w:pStyle w:val="TableParagraph"/>
              <w:spacing w:before="51" w:line="237" w:lineRule="auto"/>
              <w:ind w:right="261" w:hanging="234"/>
              <w:jc w:val="center"/>
              <w:rPr>
                <w:sz w:val="24"/>
                <w:lang w:val="ru-RU"/>
              </w:rPr>
            </w:pPr>
          </w:p>
        </w:tc>
      </w:tr>
      <w:tr w:rsidR="0098716D" w:rsidTr="00704ABC">
        <w:trPr>
          <w:trHeight w:val="273"/>
        </w:trPr>
        <w:tc>
          <w:tcPr>
            <w:tcW w:w="1983" w:type="dxa"/>
            <w:tcBorders>
              <w:top w:val="nil"/>
              <w:bottom w:val="nil"/>
            </w:tcBorders>
            <w:shd w:val="clear" w:color="auto" w:fill="F7C9AC"/>
          </w:tcPr>
          <w:p w:rsidR="0098716D" w:rsidRPr="00133714" w:rsidRDefault="0098716D" w:rsidP="00704ABC">
            <w:pPr>
              <w:pStyle w:val="TableParagraph"/>
              <w:ind w:firstLine="15"/>
              <w:jc w:val="center"/>
              <w:rPr>
                <w:color w:val="FF0000"/>
                <w:sz w:val="20"/>
                <w:lang w:val="ru-RU"/>
              </w:rPr>
            </w:pPr>
          </w:p>
        </w:tc>
        <w:tc>
          <w:tcPr>
            <w:tcW w:w="4173" w:type="dxa"/>
            <w:tcBorders>
              <w:top w:val="nil"/>
              <w:bottom w:val="nil"/>
            </w:tcBorders>
          </w:tcPr>
          <w:p w:rsidR="0098716D" w:rsidRPr="00133714" w:rsidRDefault="0098716D" w:rsidP="00704ABC">
            <w:pPr>
              <w:pStyle w:val="TableParagraph"/>
              <w:spacing w:before="3" w:line="250" w:lineRule="exact"/>
              <w:ind w:left="59"/>
              <w:rPr>
                <w:sz w:val="24"/>
                <w:lang w:val="ru-RU"/>
              </w:rPr>
            </w:pPr>
          </w:p>
        </w:tc>
        <w:tc>
          <w:tcPr>
            <w:tcW w:w="1277" w:type="dxa"/>
            <w:tcBorders>
              <w:top w:val="nil"/>
              <w:bottom w:val="nil"/>
            </w:tcBorders>
            <w:shd w:val="clear" w:color="auto" w:fill="F7C9AC"/>
          </w:tcPr>
          <w:p w:rsidR="0098716D" w:rsidRPr="00133714" w:rsidRDefault="0098716D" w:rsidP="00704ABC">
            <w:pPr>
              <w:pStyle w:val="TableParagraph"/>
              <w:rPr>
                <w:sz w:val="20"/>
                <w:lang w:val="ru-RU"/>
              </w:rPr>
            </w:pPr>
          </w:p>
        </w:tc>
        <w:tc>
          <w:tcPr>
            <w:tcW w:w="2693" w:type="dxa"/>
            <w:tcBorders>
              <w:top w:val="nil"/>
              <w:bottom w:val="nil"/>
            </w:tcBorders>
          </w:tcPr>
          <w:p w:rsidR="0098716D" w:rsidRPr="00133714" w:rsidRDefault="0098716D" w:rsidP="00704ABC">
            <w:pPr>
              <w:pStyle w:val="TableParagraph"/>
              <w:ind w:hanging="234"/>
              <w:jc w:val="center"/>
              <w:rPr>
                <w:sz w:val="20"/>
                <w:lang w:val="ru-RU"/>
              </w:rPr>
            </w:pPr>
          </w:p>
        </w:tc>
      </w:tr>
      <w:tr w:rsidR="0098716D" w:rsidTr="00704ABC">
        <w:trPr>
          <w:trHeight w:val="914"/>
        </w:trPr>
        <w:tc>
          <w:tcPr>
            <w:tcW w:w="1983" w:type="dxa"/>
            <w:tcBorders>
              <w:top w:val="nil"/>
              <w:bottom w:val="nil"/>
            </w:tcBorders>
            <w:shd w:val="clear" w:color="auto" w:fill="F7C9AC"/>
          </w:tcPr>
          <w:p w:rsidR="0098716D" w:rsidRPr="00133714" w:rsidRDefault="0098716D" w:rsidP="00704ABC">
            <w:pPr>
              <w:pStyle w:val="TableParagraph"/>
              <w:ind w:firstLine="15"/>
              <w:jc w:val="center"/>
              <w:rPr>
                <w:sz w:val="24"/>
                <w:lang w:val="ru-RU"/>
              </w:rPr>
            </w:pPr>
          </w:p>
        </w:tc>
        <w:tc>
          <w:tcPr>
            <w:tcW w:w="4173" w:type="dxa"/>
            <w:tcBorders>
              <w:top w:val="nil"/>
              <w:bottom w:val="nil"/>
            </w:tcBorders>
          </w:tcPr>
          <w:p w:rsidR="0098716D" w:rsidRPr="00DF6968" w:rsidRDefault="0098716D" w:rsidP="00704ABC">
            <w:pPr>
              <w:pStyle w:val="TableParagraph"/>
              <w:spacing w:before="13" w:line="290" w:lineRule="atLeast"/>
              <w:ind w:left="59" w:right="231"/>
              <w:rPr>
                <w:sz w:val="24"/>
                <w:lang w:val="ru-RU"/>
              </w:rPr>
            </w:pPr>
          </w:p>
        </w:tc>
        <w:tc>
          <w:tcPr>
            <w:tcW w:w="1277" w:type="dxa"/>
            <w:tcBorders>
              <w:top w:val="nil"/>
              <w:bottom w:val="nil"/>
            </w:tcBorders>
            <w:shd w:val="clear" w:color="auto" w:fill="F7C9AC"/>
          </w:tcPr>
          <w:p w:rsidR="0098716D" w:rsidRPr="00DF6968" w:rsidRDefault="0098716D" w:rsidP="00704ABC">
            <w:pPr>
              <w:pStyle w:val="TableParagraph"/>
              <w:rPr>
                <w:sz w:val="24"/>
                <w:lang w:val="ru-RU"/>
              </w:rPr>
            </w:pPr>
          </w:p>
        </w:tc>
        <w:tc>
          <w:tcPr>
            <w:tcW w:w="2693" w:type="dxa"/>
            <w:tcBorders>
              <w:top w:val="nil"/>
              <w:bottom w:val="nil"/>
            </w:tcBorders>
          </w:tcPr>
          <w:p w:rsidR="0098716D" w:rsidRPr="00DF6968" w:rsidRDefault="0098716D" w:rsidP="00704ABC">
            <w:pPr>
              <w:pStyle w:val="TableParagraph"/>
              <w:ind w:hanging="234"/>
              <w:jc w:val="center"/>
              <w:rPr>
                <w:sz w:val="24"/>
                <w:lang w:val="ru-RU"/>
              </w:rPr>
            </w:pPr>
          </w:p>
        </w:tc>
      </w:tr>
      <w:tr w:rsidR="0098716D" w:rsidTr="00704ABC">
        <w:trPr>
          <w:trHeight w:val="297"/>
        </w:trPr>
        <w:tc>
          <w:tcPr>
            <w:tcW w:w="1983" w:type="dxa"/>
            <w:tcBorders>
              <w:top w:val="nil"/>
              <w:bottom w:val="nil"/>
            </w:tcBorders>
            <w:shd w:val="clear" w:color="auto" w:fill="F7C9AC"/>
          </w:tcPr>
          <w:p w:rsidR="0098716D" w:rsidRPr="00DF6968" w:rsidRDefault="0098716D" w:rsidP="00704ABC">
            <w:pPr>
              <w:pStyle w:val="TableParagraph"/>
              <w:ind w:firstLine="15"/>
              <w:jc w:val="center"/>
              <w:rPr>
                <w:lang w:val="ru-RU"/>
              </w:rPr>
            </w:pPr>
          </w:p>
        </w:tc>
        <w:tc>
          <w:tcPr>
            <w:tcW w:w="4173" w:type="dxa"/>
            <w:tcBorders>
              <w:top w:val="nil"/>
              <w:bottom w:val="nil"/>
            </w:tcBorders>
          </w:tcPr>
          <w:p w:rsidR="0098716D" w:rsidRPr="00133714" w:rsidRDefault="0098716D" w:rsidP="00704ABC">
            <w:pPr>
              <w:pStyle w:val="TableParagraph"/>
              <w:spacing w:before="5" w:line="272" w:lineRule="exact"/>
              <w:ind w:left="59"/>
              <w:rPr>
                <w:sz w:val="24"/>
                <w:lang w:val="ru-RU"/>
              </w:rPr>
            </w:pPr>
          </w:p>
        </w:tc>
        <w:tc>
          <w:tcPr>
            <w:tcW w:w="1277" w:type="dxa"/>
            <w:tcBorders>
              <w:top w:val="nil"/>
              <w:bottom w:val="nil"/>
            </w:tcBorders>
            <w:shd w:val="clear" w:color="auto" w:fill="F7C9AC"/>
          </w:tcPr>
          <w:p w:rsidR="0098716D" w:rsidRPr="00133714" w:rsidRDefault="0098716D" w:rsidP="00704ABC">
            <w:pPr>
              <w:pStyle w:val="TableParagraph"/>
              <w:rPr>
                <w:lang w:val="ru-RU"/>
              </w:rPr>
            </w:pPr>
          </w:p>
        </w:tc>
        <w:tc>
          <w:tcPr>
            <w:tcW w:w="2693" w:type="dxa"/>
            <w:tcBorders>
              <w:top w:val="nil"/>
              <w:bottom w:val="nil"/>
            </w:tcBorders>
          </w:tcPr>
          <w:p w:rsidR="0098716D" w:rsidRPr="00133714" w:rsidRDefault="0098716D" w:rsidP="00704ABC">
            <w:pPr>
              <w:pStyle w:val="TableParagraph"/>
              <w:ind w:hanging="234"/>
              <w:jc w:val="center"/>
              <w:rPr>
                <w:lang w:val="ru-RU"/>
              </w:rPr>
            </w:pPr>
          </w:p>
        </w:tc>
      </w:tr>
      <w:tr w:rsidR="0098716D" w:rsidTr="00704ABC">
        <w:trPr>
          <w:trHeight w:val="80"/>
        </w:trPr>
        <w:tc>
          <w:tcPr>
            <w:tcW w:w="1983" w:type="dxa"/>
            <w:tcBorders>
              <w:top w:val="nil"/>
            </w:tcBorders>
            <w:shd w:val="clear" w:color="auto" w:fill="F7C9AC"/>
          </w:tcPr>
          <w:p w:rsidR="0098716D" w:rsidRPr="00133714" w:rsidRDefault="0098716D" w:rsidP="00704ABC">
            <w:pPr>
              <w:pStyle w:val="TableParagraph"/>
              <w:ind w:left="0"/>
              <w:rPr>
                <w:sz w:val="24"/>
                <w:lang w:val="ru-RU"/>
              </w:rPr>
            </w:pPr>
          </w:p>
        </w:tc>
        <w:tc>
          <w:tcPr>
            <w:tcW w:w="4173" w:type="dxa"/>
            <w:tcBorders>
              <w:top w:val="nil"/>
            </w:tcBorders>
          </w:tcPr>
          <w:p w:rsidR="0098716D" w:rsidRPr="00DF6968" w:rsidRDefault="0098716D" w:rsidP="00704ABC">
            <w:pPr>
              <w:pStyle w:val="TableParagraph"/>
              <w:spacing w:before="6"/>
              <w:ind w:left="0"/>
              <w:rPr>
                <w:i/>
                <w:sz w:val="24"/>
                <w:lang w:val="ru-RU"/>
              </w:rPr>
            </w:pPr>
          </w:p>
        </w:tc>
        <w:tc>
          <w:tcPr>
            <w:tcW w:w="1277" w:type="dxa"/>
            <w:tcBorders>
              <w:top w:val="nil"/>
            </w:tcBorders>
            <w:shd w:val="clear" w:color="auto" w:fill="F7C9AC"/>
          </w:tcPr>
          <w:p w:rsidR="0098716D" w:rsidRPr="00DF6968" w:rsidRDefault="0098716D" w:rsidP="00704ABC">
            <w:pPr>
              <w:pStyle w:val="TableParagraph"/>
              <w:ind w:left="0"/>
              <w:rPr>
                <w:sz w:val="24"/>
                <w:lang w:val="ru-RU"/>
              </w:rPr>
            </w:pPr>
          </w:p>
        </w:tc>
        <w:tc>
          <w:tcPr>
            <w:tcW w:w="2693" w:type="dxa"/>
            <w:tcBorders>
              <w:top w:val="nil"/>
            </w:tcBorders>
          </w:tcPr>
          <w:p w:rsidR="0098716D" w:rsidRPr="00DF6968" w:rsidRDefault="0098716D" w:rsidP="00704ABC">
            <w:pPr>
              <w:pStyle w:val="TableParagraph"/>
              <w:ind w:left="0"/>
              <w:rPr>
                <w:sz w:val="24"/>
                <w:lang w:val="ru-RU"/>
              </w:rPr>
            </w:pPr>
          </w:p>
        </w:tc>
      </w:tr>
      <w:tr w:rsidR="0098716D" w:rsidTr="00704ABC">
        <w:trPr>
          <w:trHeight w:val="3086"/>
        </w:trPr>
        <w:tc>
          <w:tcPr>
            <w:tcW w:w="1983" w:type="dxa"/>
            <w:shd w:val="clear" w:color="auto" w:fill="F7C9AC"/>
          </w:tcPr>
          <w:p w:rsidR="0098716D" w:rsidRDefault="0098716D" w:rsidP="00704ABC">
            <w:pPr>
              <w:pStyle w:val="TableParagraph"/>
              <w:spacing w:before="49" w:line="259" w:lineRule="auto"/>
              <w:ind w:left="440" w:right="115" w:hanging="283"/>
              <w:jc w:val="center"/>
              <w:rPr>
                <w:b/>
                <w:sz w:val="24"/>
              </w:rPr>
            </w:pPr>
            <w:r>
              <w:rPr>
                <w:b/>
                <w:sz w:val="24"/>
              </w:rPr>
              <w:t>Безопасность</w:t>
            </w:r>
            <w:r>
              <w:rPr>
                <w:b/>
                <w:spacing w:val="-58"/>
                <w:sz w:val="24"/>
              </w:rPr>
              <w:t xml:space="preserve"> </w:t>
            </w:r>
            <w:r>
              <w:rPr>
                <w:b/>
                <w:spacing w:val="-58"/>
                <w:sz w:val="24"/>
                <w:lang w:val="ru-RU"/>
              </w:rPr>
              <w:t xml:space="preserve"> </w:t>
            </w:r>
            <w:r>
              <w:rPr>
                <w:b/>
                <w:sz w:val="24"/>
              </w:rPr>
              <w:t>на</w:t>
            </w:r>
            <w:r>
              <w:rPr>
                <w:b/>
                <w:spacing w:val="1"/>
                <w:sz w:val="24"/>
              </w:rPr>
              <w:t xml:space="preserve"> </w:t>
            </w:r>
            <w:r>
              <w:rPr>
                <w:b/>
                <w:sz w:val="24"/>
              </w:rPr>
              <w:t>дороге</w:t>
            </w:r>
          </w:p>
        </w:tc>
        <w:tc>
          <w:tcPr>
            <w:tcW w:w="4173" w:type="dxa"/>
          </w:tcPr>
          <w:p w:rsidR="0098716D" w:rsidRPr="00DF6968" w:rsidRDefault="0098716D" w:rsidP="00704ABC">
            <w:pPr>
              <w:pStyle w:val="TableParagraph"/>
              <w:spacing w:before="44" w:line="259" w:lineRule="auto"/>
              <w:ind w:left="59" w:right="265"/>
              <w:rPr>
                <w:sz w:val="24"/>
                <w:lang w:val="ru-RU"/>
              </w:rPr>
            </w:pPr>
            <w:r w:rsidRPr="00DF6968">
              <w:rPr>
                <w:sz w:val="24"/>
                <w:lang w:val="ru-RU"/>
              </w:rPr>
              <w:t>Уточнить знания детей об элементах</w:t>
            </w:r>
            <w:r w:rsidRPr="00DF6968">
              <w:rPr>
                <w:spacing w:val="-57"/>
                <w:sz w:val="24"/>
                <w:lang w:val="ru-RU"/>
              </w:rPr>
              <w:t xml:space="preserve"> </w:t>
            </w:r>
            <w:r w:rsidRPr="00DF6968">
              <w:rPr>
                <w:sz w:val="24"/>
                <w:lang w:val="ru-RU"/>
              </w:rPr>
              <w:t>дороги</w:t>
            </w:r>
            <w:r w:rsidRPr="00DF6968">
              <w:rPr>
                <w:spacing w:val="-8"/>
                <w:sz w:val="24"/>
                <w:lang w:val="ru-RU"/>
              </w:rPr>
              <w:t xml:space="preserve"> </w:t>
            </w:r>
            <w:r w:rsidRPr="00DF6968">
              <w:rPr>
                <w:sz w:val="24"/>
                <w:lang w:val="ru-RU"/>
              </w:rPr>
              <w:t>(проезжая</w:t>
            </w:r>
            <w:r w:rsidRPr="00DF6968">
              <w:rPr>
                <w:spacing w:val="-3"/>
                <w:sz w:val="24"/>
                <w:lang w:val="ru-RU"/>
              </w:rPr>
              <w:t xml:space="preserve"> </w:t>
            </w:r>
            <w:r w:rsidRPr="00DF6968">
              <w:rPr>
                <w:sz w:val="24"/>
                <w:lang w:val="ru-RU"/>
              </w:rPr>
              <w:t>часть,</w:t>
            </w:r>
            <w:r w:rsidRPr="00DF6968">
              <w:rPr>
                <w:spacing w:val="-2"/>
                <w:sz w:val="24"/>
                <w:lang w:val="ru-RU"/>
              </w:rPr>
              <w:t xml:space="preserve"> </w:t>
            </w:r>
            <w:r w:rsidRPr="00DF6968">
              <w:rPr>
                <w:sz w:val="24"/>
                <w:lang w:val="ru-RU"/>
              </w:rPr>
              <w:t>пешеходный</w:t>
            </w:r>
            <w:r w:rsidRPr="00DF6968">
              <w:rPr>
                <w:spacing w:val="-57"/>
                <w:sz w:val="24"/>
                <w:lang w:val="ru-RU"/>
              </w:rPr>
              <w:t xml:space="preserve"> </w:t>
            </w:r>
            <w:r w:rsidRPr="00DF6968">
              <w:rPr>
                <w:sz w:val="24"/>
                <w:lang w:val="ru-RU"/>
              </w:rPr>
              <w:t>переход,</w:t>
            </w:r>
            <w:r w:rsidRPr="00DF6968">
              <w:rPr>
                <w:spacing w:val="2"/>
                <w:sz w:val="24"/>
                <w:lang w:val="ru-RU"/>
              </w:rPr>
              <w:t xml:space="preserve"> </w:t>
            </w:r>
            <w:r w:rsidRPr="00DF6968">
              <w:rPr>
                <w:sz w:val="24"/>
                <w:lang w:val="ru-RU"/>
              </w:rPr>
              <w:t>тротуар),</w:t>
            </w:r>
            <w:r w:rsidRPr="00DF6968">
              <w:rPr>
                <w:spacing w:val="2"/>
                <w:sz w:val="24"/>
                <w:lang w:val="ru-RU"/>
              </w:rPr>
              <w:t xml:space="preserve"> </w:t>
            </w:r>
            <w:r w:rsidRPr="00DF6968">
              <w:rPr>
                <w:sz w:val="24"/>
                <w:lang w:val="ru-RU"/>
              </w:rPr>
              <w:t>о</w:t>
            </w:r>
            <w:r w:rsidRPr="00DF6968">
              <w:rPr>
                <w:spacing w:val="4"/>
                <w:sz w:val="24"/>
                <w:lang w:val="ru-RU"/>
              </w:rPr>
              <w:t xml:space="preserve"> </w:t>
            </w:r>
            <w:r w:rsidRPr="00DF6968">
              <w:rPr>
                <w:sz w:val="24"/>
                <w:lang w:val="ru-RU"/>
              </w:rPr>
              <w:t>движении</w:t>
            </w:r>
            <w:r w:rsidRPr="00DF6968">
              <w:rPr>
                <w:spacing w:val="1"/>
                <w:sz w:val="24"/>
                <w:lang w:val="ru-RU"/>
              </w:rPr>
              <w:t xml:space="preserve"> </w:t>
            </w:r>
            <w:r w:rsidRPr="00DF6968">
              <w:rPr>
                <w:sz w:val="24"/>
                <w:lang w:val="ru-RU"/>
              </w:rPr>
              <w:t>транспорта,</w:t>
            </w:r>
            <w:r w:rsidRPr="00DF6968">
              <w:rPr>
                <w:spacing w:val="-2"/>
                <w:sz w:val="24"/>
                <w:lang w:val="ru-RU"/>
              </w:rPr>
              <w:t xml:space="preserve"> </w:t>
            </w:r>
            <w:r w:rsidRPr="00DF6968">
              <w:rPr>
                <w:sz w:val="24"/>
                <w:lang w:val="ru-RU"/>
              </w:rPr>
              <w:t>о</w:t>
            </w:r>
            <w:r w:rsidRPr="00DF6968">
              <w:rPr>
                <w:spacing w:val="1"/>
                <w:sz w:val="24"/>
                <w:lang w:val="ru-RU"/>
              </w:rPr>
              <w:t xml:space="preserve"> </w:t>
            </w:r>
            <w:r w:rsidRPr="00DF6968">
              <w:rPr>
                <w:sz w:val="24"/>
                <w:lang w:val="ru-RU"/>
              </w:rPr>
              <w:t>работе</w:t>
            </w:r>
            <w:r w:rsidRPr="00DF6968">
              <w:rPr>
                <w:spacing w:val="-4"/>
                <w:sz w:val="24"/>
                <w:lang w:val="ru-RU"/>
              </w:rPr>
              <w:t xml:space="preserve"> </w:t>
            </w:r>
            <w:r w:rsidRPr="00DF6968">
              <w:rPr>
                <w:sz w:val="24"/>
                <w:lang w:val="ru-RU"/>
              </w:rPr>
              <w:t>светофора.</w:t>
            </w:r>
          </w:p>
          <w:p w:rsidR="0098716D" w:rsidRPr="00DF6968" w:rsidRDefault="0098716D" w:rsidP="00704ABC">
            <w:pPr>
              <w:pStyle w:val="TableParagraph"/>
              <w:spacing w:before="3" w:line="259" w:lineRule="auto"/>
              <w:ind w:left="59" w:right="58"/>
              <w:rPr>
                <w:sz w:val="24"/>
                <w:lang w:val="ru-RU"/>
              </w:rPr>
            </w:pPr>
            <w:r w:rsidRPr="00DF6968">
              <w:rPr>
                <w:sz w:val="24"/>
                <w:lang w:val="ru-RU"/>
              </w:rPr>
              <w:t>Знакомить с названиями ближайших к</w:t>
            </w:r>
            <w:r w:rsidRPr="00DF6968">
              <w:rPr>
                <w:spacing w:val="1"/>
                <w:sz w:val="24"/>
                <w:lang w:val="ru-RU"/>
              </w:rPr>
              <w:t xml:space="preserve"> </w:t>
            </w:r>
            <w:r w:rsidRPr="00DF6968">
              <w:rPr>
                <w:sz w:val="24"/>
                <w:lang w:val="ru-RU"/>
              </w:rPr>
              <w:t>детскому</w:t>
            </w:r>
            <w:r w:rsidRPr="00DF6968">
              <w:rPr>
                <w:spacing w:val="-10"/>
                <w:sz w:val="24"/>
                <w:lang w:val="ru-RU"/>
              </w:rPr>
              <w:t xml:space="preserve"> </w:t>
            </w:r>
            <w:r w:rsidRPr="00DF6968">
              <w:rPr>
                <w:sz w:val="24"/>
                <w:lang w:val="ru-RU"/>
              </w:rPr>
              <w:t>саду</w:t>
            </w:r>
            <w:r w:rsidRPr="00DF6968">
              <w:rPr>
                <w:spacing w:val="-5"/>
                <w:sz w:val="24"/>
                <w:lang w:val="ru-RU"/>
              </w:rPr>
              <w:t xml:space="preserve"> </w:t>
            </w:r>
            <w:r w:rsidRPr="00DF6968">
              <w:rPr>
                <w:sz w:val="24"/>
                <w:lang w:val="ru-RU"/>
              </w:rPr>
              <w:t>улиц</w:t>
            </w:r>
            <w:r w:rsidRPr="00DF6968">
              <w:rPr>
                <w:spacing w:val="1"/>
                <w:sz w:val="24"/>
                <w:lang w:val="ru-RU"/>
              </w:rPr>
              <w:t xml:space="preserve"> </w:t>
            </w:r>
            <w:r w:rsidRPr="00DF6968">
              <w:rPr>
                <w:sz w:val="24"/>
                <w:lang w:val="ru-RU"/>
              </w:rPr>
              <w:t>и</w:t>
            </w:r>
            <w:r w:rsidRPr="00DF6968">
              <w:rPr>
                <w:spacing w:val="5"/>
                <w:sz w:val="24"/>
                <w:lang w:val="ru-RU"/>
              </w:rPr>
              <w:t xml:space="preserve"> </w:t>
            </w:r>
            <w:r w:rsidRPr="00DF6968">
              <w:rPr>
                <w:sz w:val="24"/>
                <w:lang w:val="ru-RU"/>
              </w:rPr>
              <w:t>улиц,</w:t>
            </w:r>
            <w:r w:rsidRPr="00DF6968">
              <w:rPr>
                <w:spacing w:val="2"/>
                <w:sz w:val="24"/>
                <w:lang w:val="ru-RU"/>
              </w:rPr>
              <w:t xml:space="preserve"> </w:t>
            </w:r>
            <w:r w:rsidRPr="00DF6968">
              <w:rPr>
                <w:sz w:val="24"/>
                <w:lang w:val="ru-RU"/>
              </w:rPr>
              <w:t>на</w:t>
            </w:r>
            <w:r w:rsidRPr="00DF6968">
              <w:rPr>
                <w:spacing w:val="-6"/>
                <w:sz w:val="24"/>
                <w:lang w:val="ru-RU"/>
              </w:rPr>
              <w:t xml:space="preserve"> </w:t>
            </w:r>
            <w:r w:rsidRPr="00DF6968">
              <w:rPr>
                <w:sz w:val="24"/>
                <w:lang w:val="ru-RU"/>
              </w:rPr>
              <w:t>которых</w:t>
            </w:r>
            <w:r w:rsidRPr="00DF6968">
              <w:rPr>
                <w:spacing w:val="-57"/>
                <w:sz w:val="24"/>
                <w:lang w:val="ru-RU"/>
              </w:rPr>
              <w:t xml:space="preserve"> </w:t>
            </w:r>
            <w:r w:rsidRPr="00DF6968">
              <w:rPr>
                <w:sz w:val="24"/>
                <w:lang w:val="ru-RU"/>
              </w:rPr>
              <w:t>живут</w:t>
            </w:r>
            <w:r w:rsidRPr="00DF6968">
              <w:rPr>
                <w:spacing w:val="1"/>
                <w:sz w:val="24"/>
                <w:lang w:val="ru-RU"/>
              </w:rPr>
              <w:t xml:space="preserve"> </w:t>
            </w:r>
            <w:r w:rsidRPr="00DF6968">
              <w:rPr>
                <w:sz w:val="24"/>
                <w:lang w:val="ru-RU"/>
              </w:rPr>
              <w:t>дети.</w:t>
            </w:r>
          </w:p>
          <w:p w:rsidR="0098716D" w:rsidRDefault="0098716D" w:rsidP="00704ABC">
            <w:pPr>
              <w:pStyle w:val="TableParagraph"/>
              <w:spacing w:line="259" w:lineRule="auto"/>
              <w:ind w:left="59" w:right="353"/>
              <w:rPr>
                <w:sz w:val="24"/>
                <w:lang w:val="ru-RU"/>
              </w:rPr>
            </w:pPr>
            <w:r w:rsidRPr="00DF6968">
              <w:rPr>
                <w:sz w:val="24"/>
                <w:lang w:val="ru-RU"/>
              </w:rPr>
              <w:t>Знакомить с правилами дородного</w:t>
            </w:r>
            <w:r w:rsidRPr="00DF6968">
              <w:rPr>
                <w:spacing w:val="1"/>
                <w:sz w:val="24"/>
                <w:lang w:val="ru-RU"/>
              </w:rPr>
              <w:t xml:space="preserve"> </w:t>
            </w:r>
            <w:r w:rsidRPr="00DF6968">
              <w:rPr>
                <w:sz w:val="24"/>
                <w:lang w:val="ru-RU"/>
              </w:rPr>
              <w:t>движения,</w:t>
            </w:r>
            <w:r w:rsidRPr="00DF6968">
              <w:rPr>
                <w:spacing w:val="-8"/>
                <w:sz w:val="24"/>
                <w:lang w:val="ru-RU"/>
              </w:rPr>
              <w:t xml:space="preserve"> </w:t>
            </w:r>
            <w:r w:rsidRPr="00DF6968">
              <w:rPr>
                <w:sz w:val="24"/>
                <w:lang w:val="ru-RU"/>
              </w:rPr>
              <w:t>правилами</w:t>
            </w:r>
            <w:r w:rsidRPr="00DF6968">
              <w:rPr>
                <w:spacing w:val="-8"/>
                <w:sz w:val="24"/>
                <w:lang w:val="ru-RU"/>
              </w:rPr>
              <w:t xml:space="preserve"> </w:t>
            </w:r>
            <w:r w:rsidRPr="00DF6968">
              <w:rPr>
                <w:sz w:val="24"/>
                <w:lang w:val="ru-RU"/>
              </w:rPr>
              <w:t>передвижения</w:t>
            </w:r>
            <w:r w:rsidRPr="00DF6968">
              <w:rPr>
                <w:spacing w:val="-57"/>
                <w:sz w:val="24"/>
                <w:lang w:val="ru-RU"/>
              </w:rPr>
              <w:t xml:space="preserve"> </w:t>
            </w:r>
            <w:r w:rsidRPr="00DF6968">
              <w:rPr>
                <w:sz w:val="24"/>
                <w:lang w:val="ru-RU"/>
              </w:rPr>
              <w:t>пешеходов</w:t>
            </w:r>
            <w:r w:rsidRPr="00DF6968">
              <w:rPr>
                <w:spacing w:val="-2"/>
                <w:sz w:val="24"/>
                <w:lang w:val="ru-RU"/>
              </w:rPr>
              <w:t xml:space="preserve"> </w:t>
            </w:r>
            <w:r w:rsidRPr="00DF6968">
              <w:rPr>
                <w:sz w:val="24"/>
                <w:lang w:val="ru-RU"/>
              </w:rPr>
              <w:t>и</w:t>
            </w:r>
            <w:r w:rsidRPr="00DF6968">
              <w:rPr>
                <w:spacing w:val="-3"/>
                <w:sz w:val="24"/>
                <w:lang w:val="ru-RU"/>
              </w:rPr>
              <w:t xml:space="preserve"> </w:t>
            </w:r>
            <w:r w:rsidRPr="00DF6968">
              <w:rPr>
                <w:sz w:val="24"/>
                <w:lang w:val="ru-RU"/>
              </w:rPr>
              <w:t>велосипедистов.</w:t>
            </w:r>
          </w:p>
          <w:p w:rsidR="0098716D" w:rsidRPr="00DF6968" w:rsidRDefault="0098716D" w:rsidP="00704ABC">
            <w:pPr>
              <w:pStyle w:val="TableParagraph"/>
              <w:spacing w:before="44" w:line="259" w:lineRule="auto"/>
              <w:ind w:left="59" w:right="137"/>
              <w:rPr>
                <w:sz w:val="24"/>
                <w:lang w:val="ru-RU"/>
              </w:rPr>
            </w:pPr>
            <w:r w:rsidRPr="00DF6968">
              <w:rPr>
                <w:sz w:val="24"/>
                <w:lang w:val="ru-RU"/>
              </w:rPr>
              <w:t>Продолжить знакомство с дорожными</w:t>
            </w:r>
            <w:r w:rsidRPr="00DF6968">
              <w:rPr>
                <w:spacing w:val="-58"/>
                <w:sz w:val="24"/>
                <w:lang w:val="ru-RU"/>
              </w:rPr>
              <w:t xml:space="preserve"> </w:t>
            </w:r>
            <w:r w:rsidRPr="00DF6968">
              <w:rPr>
                <w:sz w:val="24"/>
                <w:lang w:val="ru-RU"/>
              </w:rPr>
              <w:t>знаками: «Дети»,</w:t>
            </w:r>
            <w:r w:rsidRPr="00DF6968">
              <w:rPr>
                <w:spacing w:val="3"/>
                <w:sz w:val="24"/>
                <w:lang w:val="ru-RU"/>
              </w:rPr>
              <w:t xml:space="preserve"> </w:t>
            </w:r>
            <w:r w:rsidRPr="00DF6968">
              <w:rPr>
                <w:sz w:val="24"/>
                <w:lang w:val="ru-RU"/>
              </w:rPr>
              <w:t>«Остановка</w:t>
            </w:r>
            <w:r w:rsidRPr="00DF6968">
              <w:rPr>
                <w:spacing w:val="1"/>
                <w:sz w:val="24"/>
                <w:lang w:val="ru-RU"/>
              </w:rPr>
              <w:t xml:space="preserve"> </w:t>
            </w:r>
            <w:r w:rsidRPr="00DF6968">
              <w:rPr>
                <w:sz w:val="24"/>
                <w:lang w:val="ru-RU"/>
              </w:rPr>
              <w:t>автобуса», «Пешеходный</w:t>
            </w:r>
            <w:r w:rsidRPr="00DF6968">
              <w:rPr>
                <w:spacing w:val="-1"/>
                <w:sz w:val="24"/>
                <w:lang w:val="ru-RU"/>
              </w:rPr>
              <w:t xml:space="preserve"> </w:t>
            </w:r>
            <w:r w:rsidRPr="00DF6968">
              <w:rPr>
                <w:sz w:val="24"/>
                <w:lang w:val="ru-RU"/>
              </w:rPr>
              <w:t>переход»,</w:t>
            </w:r>
          </w:p>
          <w:p w:rsidR="0098716D" w:rsidRPr="00DF6968" w:rsidRDefault="0098716D" w:rsidP="00704ABC">
            <w:pPr>
              <w:pStyle w:val="TableParagraph"/>
              <w:spacing w:line="275" w:lineRule="exact"/>
              <w:ind w:left="59"/>
              <w:rPr>
                <w:sz w:val="24"/>
                <w:lang w:val="ru-RU"/>
              </w:rPr>
            </w:pPr>
            <w:r w:rsidRPr="00DF6968">
              <w:rPr>
                <w:sz w:val="24"/>
                <w:lang w:val="ru-RU"/>
              </w:rPr>
              <w:t>«Пункт</w:t>
            </w:r>
            <w:r w:rsidRPr="00DF6968">
              <w:rPr>
                <w:spacing w:val="-3"/>
                <w:sz w:val="24"/>
                <w:lang w:val="ru-RU"/>
              </w:rPr>
              <w:t xml:space="preserve"> </w:t>
            </w:r>
            <w:r w:rsidRPr="00DF6968">
              <w:rPr>
                <w:sz w:val="24"/>
                <w:lang w:val="ru-RU"/>
              </w:rPr>
              <w:t>первой</w:t>
            </w:r>
            <w:r w:rsidRPr="00DF6968">
              <w:rPr>
                <w:spacing w:val="-6"/>
                <w:sz w:val="24"/>
                <w:lang w:val="ru-RU"/>
              </w:rPr>
              <w:t xml:space="preserve"> </w:t>
            </w:r>
            <w:r w:rsidRPr="00DF6968">
              <w:rPr>
                <w:sz w:val="24"/>
                <w:lang w:val="ru-RU"/>
              </w:rPr>
              <w:t>медицинской</w:t>
            </w:r>
            <w:r w:rsidRPr="00DF6968">
              <w:rPr>
                <w:spacing w:val="-6"/>
                <w:sz w:val="24"/>
                <w:lang w:val="ru-RU"/>
              </w:rPr>
              <w:t xml:space="preserve"> </w:t>
            </w:r>
            <w:r w:rsidRPr="00DF6968">
              <w:rPr>
                <w:sz w:val="24"/>
                <w:lang w:val="ru-RU"/>
              </w:rPr>
              <w:t>помощи»,</w:t>
            </w:r>
          </w:p>
          <w:p w:rsidR="0098716D" w:rsidRPr="00DF6968" w:rsidRDefault="0098716D" w:rsidP="00704ABC">
            <w:pPr>
              <w:pStyle w:val="TableParagraph"/>
              <w:spacing w:before="22"/>
              <w:ind w:left="59"/>
              <w:rPr>
                <w:sz w:val="24"/>
                <w:lang w:val="ru-RU"/>
              </w:rPr>
            </w:pPr>
            <w:r w:rsidRPr="00DF6968">
              <w:rPr>
                <w:sz w:val="24"/>
                <w:lang w:val="ru-RU"/>
              </w:rPr>
              <w:t>«Пункт</w:t>
            </w:r>
            <w:r w:rsidRPr="00DF6968">
              <w:rPr>
                <w:spacing w:val="-6"/>
                <w:sz w:val="24"/>
                <w:lang w:val="ru-RU"/>
              </w:rPr>
              <w:t xml:space="preserve"> </w:t>
            </w:r>
            <w:r w:rsidRPr="00DF6968">
              <w:rPr>
                <w:sz w:val="24"/>
                <w:lang w:val="ru-RU"/>
              </w:rPr>
              <w:t>питания»,</w:t>
            </w:r>
            <w:r w:rsidRPr="00DF6968">
              <w:rPr>
                <w:spacing w:val="-3"/>
                <w:sz w:val="24"/>
                <w:lang w:val="ru-RU"/>
              </w:rPr>
              <w:t xml:space="preserve"> </w:t>
            </w:r>
            <w:r w:rsidRPr="00DF6968">
              <w:rPr>
                <w:sz w:val="24"/>
                <w:lang w:val="ru-RU"/>
              </w:rPr>
              <w:t>«Место стоянки»,</w:t>
            </w:r>
          </w:p>
          <w:p w:rsidR="0098716D" w:rsidRDefault="0098716D" w:rsidP="00704ABC">
            <w:pPr>
              <w:pStyle w:val="TableParagraph"/>
              <w:spacing w:line="259" w:lineRule="auto"/>
              <w:ind w:left="59" w:right="353"/>
              <w:rPr>
                <w:sz w:val="24"/>
                <w:lang w:val="ru-RU"/>
              </w:rPr>
            </w:pPr>
            <w:r w:rsidRPr="00DF6968">
              <w:rPr>
                <w:sz w:val="24"/>
                <w:lang w:val="ru-RU"/>
              </w:rPr>
              <w:t>«Въезд</w:t>
            </w:r>
            <w:r w:rsidRPr="00DF6968">
              <w:rPr>
                <w:spacing w:val="-2"/>
                <w:sz w:val="24"/>
                <w:lang w:val="ru-RU"/>
              </w:rPr>
              <w:t xml:space="preserve"> </w:t>
            </w:r>
            <w:r w:rsidRPr="00DF6968">
              <w:rPr>
                <w:sz w:val="24"/>
                <w:lang w:val="ru-RU"/>
              </w:rPr>
              <w:t>запрещен»,</w:t>
            </w:r>
            <w:r w:rsidRPr="00DF6968">
              <w:rPr>
                <w:spacing w:val="2"/>
                <w:sz w:val="24"/>
                <w:lang w:val="ru-RU"/>
              </w:rPr>
              <w:t xml:space="preserve"> </w:t>
            </w:r>
            <w:r w:rsidRPr="00DF6968">
              <w:rPr>
                <w:sz w:val="24"/>
                <w:lang w:val="ru-RU"/>
              </w:rPr>
              <w:t>«Дорожные</w:t>
            </w:r>
            <w:r w:rsidRPr="00DF6968">
              <w:rPr>
                <w:spacing w:val="1"/>
                <w:sz w:val="24"/>
                <w:lang w:val="ru-RU"/>
              </w:rPr>
              <w:t xml:space="preserve"> </w:t>
            </w:r>
            <w:r w:rsidRPr="00DF6968">
              <w:rPr>
                <w:sz w:val="24"/>
                <w:lang w:val="ru-RU"/>
              </w:rPr>
              <w:t>работы»,</w:t>
            </w:r>
            <w:r w:rsidRPr="00DF6968">
              <w:rPr>
                <w:spacing w:val="-5"/>
                <w:sz w:val="24"/>
                <w:lang w:val="ru-RU"/>
              </w:rPr>
              <w:t xml:space="preserve"> </w:t>
            </w:r>
            <w:r w:rsidRPr="00DF6968">
              <w:rPr>
                <w:sz w:val="24"/>
                <w:lang w:val="ru-RU"/>
              </w:rPr>
              <w:t>«Велосипедная</w:t>
            </w:r>
            <w:r w:rsidRPr="00DF6968">
              <w:rPr>
                <w:spacing w:val="-7"/>
                <w:sz w:val="24"/>
                <w:lang w:val="ru-RU"/>
              </w:rPr>
              <w:t xml:space="preserve"> </w:t>
            </w:r>
            <w:r w:rsidRPr="00DF6968">
              <w:rPr>
                <w:sz w:val="24"/>
                <w:lang w:val="ru-RU"/>
              </w:rPr>
              <w:t>дорожка»</w:t>
            </w:r>
          </w:p>
          <w:p w:rsidR="0098716D" w:rsidRPr="00DF6968" w:rsidRDefault="0098716D" w:rsidP="00704ABC">
            <w:pPr>
              <w:pStyle w:val="TableParagraph"/>
              <w:spacing w:line="259" w:lineRule="auto"/>
              <w:ind w:right="353"/>
              <w:rPr>
                <w:sz w:val="24"/>
                <w:lang w:val="ru-RU"/>
              </w:rPr>
            </w:pPr>
          </w:p>
        </w:tc>
        <w:tc>
          <w:tcPr>
            <w:tcW w:w="1277" w:type="dxa"/>
            <w:shd w:val="clear" w:color="auto" w:fill="F7C9AC"/>
          </w:tcPr>
          <w:p w:rsidR="0098716D" w:rsidRDefault="0098716D" w:rsidP="00704ABC">
            <w:pPr>
              <w:pStyle w:val="TableParagraph"/>
              <w:spacing w:before="44" w:line="259" w:lineRule="auto"/>
              <w:ind w:left="189" w:right="161" w:firstLine="14"/>
              <w:rPr>
                <w:sz w:val="24"/>
              </w:rPr>
            </w:pPr>
            <w:r>
              <w:rPr>
                <w:sz w:val="24"/>
              </w:rPr>
              <w:t>4 неделя</w:t>
            </w:r>
            <w:r>
              <w:rPr>
                <w:spacing w:val="-57"/>
                <w:sz w:val="24"/>
              </w:rPr>
              <w:t xml:space="preserve"> </w:t>
            </w:r>
            <w:r>
              <w:rPr>
                <w:spacing w:val="-1"/>
                <w:sz w:val="24"/>
              </w:rPr>
              <w:t>сентября</w:t>
            </w:r>
          </w:p>
        </w:tc>
        <w:tc>
          <w:tcPr>
            <w:tcW w:w="2693" w:type="dxa"/>
          </w:tcPr>
          <w:p w:rsidR="0098716D" w:rsidRPr="00DF6968" w:rsidRDefault="0098716D" w:rsidP="00704ABC">
            <w:pPr>
              <w:pStyle w:val="TableParagraph"/>
              <w:spacing w:before="44" w:line="242" w:lineRule="auto"/>
              <w:ind w:left="626" w:right="88" w:hanging="234"/>
              <w:jc w:val="center"/>
              <w:rPr>
                <w:sz w:val="24"/>
                <w:lang w:val="ru-RU"/>
              </w:rPr>
            </w:pPr>
            <w:r w:rsidRPr="00DF6968">
              <w:rPr>
                <w:sz w:val="24"/>
                <w:lang w:val="ru-RU"/>
              </w:rPr>
              <w:t>Конкурс творческих</w:t>
            </w:r>
            <w:r w:rsidRPr="00DF6968">
              <w:rPr>
                <w:spacing w:val="-57"/>
                <w:sz w:val="24"/>
                <w:lang w:val="ru-RU"/>
              </w:rPr>
              <w:t xml:space="preserve"> </w:t>
            </w:r>
            <w:r w:rsidRPr="00DF6968">
              <w:rPr>
                <w:sz w:val="24"/>
                <w:lang w:val="ru-RU"/>
              </w:rPr>
              <w:t>работ</w:t>
            </w:r>
            <w:r w:rsidRPr="00DF6968">
              <w:rPr>
                <w:spacing w:val="1"/>
                <w:sz w:val="24"/>
                <w:lang w:val="ru-RU"/>
              </w:rPr>
              <w:t xml:space="preserve"> </w:t>
            </w:r>
            <w:r w:rsidRPr="00DF6968">
              <w:rPr>
                <w:sz w:val="24"/>
                <w:lang w:val="ru-RU"/>
              </w:rPr>
              <w:t>по</w:t>
            </w:r>
            <w:r w:rsidRPr="00DF6968">
              <w:rPr>
                <w:spacing w:val="1"/>
                <w:sz w:val="24"/>
                <w:lang w:val="ru-RU"/>
              </w:rPr>
              <w:t xml:space="preserve"> </w:t>
            </w:r>
            <w:r w:rsidRPr="00DF6968">
              <w:rPr>
                <w:sz w:val="24"/>
                <w:lang w:val="ru-RU"/>
              </w:rPr>
              <w:t>ПДД</w:t>
            </w:r>
          </w:p>
          <w:p w:rsidR="0098716D" w:rsidRPr="00DF6968" w:rsidRDefault="0098716D" w:rsidP="00704ABC">
            <w:pPr>
              <w:pStyle w:val="TableParagraph"/>
              <w:spacing w:line="242" w:lineRule="auto"/>
              <w:ind w:left="991" w:right="245" w:hanging="234"/>
              <w:jc w:val="center"/>
              <w:rPr>
                <w:sz w:val="24"/>
                <w:lang w:val="ru-RU"/>
              </w:rPr>
            </w:pPr>
            <w:r w:rsidRPr="00DF6968">
              <w:rPr>
                <w:sz w:val="24"/>
                <w:lang w:val="ru-RU"/>
              </w:rPr>
              <w:t>«Безопасная дорога -</w:t>
            </w:r>
            <w:r w:rsidRPr="00DF6968">
              <w:rPr>
                <w:spacing w:val="-57"/>
                <w:sz w:val="24"/>
                <w:lang w:val="ru-RU"/>
              </w:rPr>
              <w:t xml:space="preserve"> </w:t>
            </w:r>
            <w:r w:rsidRPr="00DF6968">
              <w:rPr>
                <w:sz w:val="24"/>
                <w:lang w:val="ru-RU"/>
              </w:rPr>
              <w:t>детям»</w:t>
            </w:r>
          </w:p>
          <w:p w:rsidR="0098716D" w:rsidRDefault="0098716D" w:rsidP="00704ABC">
            <w:pPr>
              <w:pStyle w:val="TableParagraph"/>
              <w:spacing w:line="242" w:lineRule="auto"/>
              <w:ind w:left="684" w:right="409" w:hanging="234"/>
              <w:jc w:val="center"/>
              <w:rPr>
                <w:sz w:val="24"/>
              </w:rPr>
            </w:pPr>
            <w:r>
              <w:rPr>
                <w:sz w:val="24"/>
              </w:rPr>
              <w:t>Тематические</w:t>
            </w:r>
            <w:r>
              <w:rPr>
                <w:spacing w:val="-57"/>
                <w:sz w:val="24"/>
              </w:rPr>
              <w:t xml:space="preserve"> </w:t>
            </w:r>
            <w:r>
              <w:rPr>
                <w:sz w:val="24"/>
              </w:rPr>
              <w:t>мероприятия</w:t>
            </w:r>
          </w:p>
        </w:tc>
      </w:tr>
      <w:tr w:rsidR="0098716D" w:rsidTr="00704ABC">
        <w:trPr>
          <w:trHeight w:val="3985"/>
        </w:trPr>
        <w:tc>
          <w:tcPr>
            <w:tcW w:w="1983" w:type="dxa"/>
            <w:shd w:val="clear" w:color="auto" w:fill="F7C9AC"/>
          </w:tcPr>
          <w:p w:rsidR="0098716D" w:rsidRPr="00DF6968" w:rsidRDefault="0098716D" w:rsidP="00704ABC">
            <w:pPr>
              <w:pStyle w:val="TableParagraph"/>
              <w:ind w:firstLine="15"/>
              <w:jc w:val="center"/>
              <w:rPr>
                <w:b/>
                <w:sz w:val="26"/>
                <w:lang w:val="ru-RU"/>
              </w:rPr>
            </w:pPr>
          </w:p>
          <w:p w:rsidR="0098716D" w:rsidRPr="00DF6968" w:rsidRDefault="0098716D" w:rsidP="00704ABC">
            <w:pPr>
              <w:pStyle w:val="TableParagraph"/>
              <w:spacing w:before="5"/>
              <w:ind w:firstLine="15"/>
              <w:jc w:val="center"/>
              <w:rPr>
                <w:b/>
                <w:sz w:val="30"/>
                <w:lang w:val="ru-RU"/>
              </w:rPr>
            </w:pPr>
          </w:p>
          <w:p w:rsidR="0098716D" w:rsidRDefault="0098716D" w:rsidP="00704ABC">
            <w:pPr>
              <w:pStyle w:val="TableParagraph"/>
              <w:spacing w:before="1" w:line="259" w:lineRule="auto"/>
              <w:ind w:left="15" w:right="328"/>
              <w:jc w:val="center"/>
              <w:rPr>
                <w:b/>
                <w:sz w:val="24"/>
              </w:rPr>
            </w:pPr>
            <w:r>
              <w:rPr>
                <w:b/>
                <w:sz w:val="24"/>
              </w:rPr>
              <w:t>День</w:t>
            </w:r>
            <w:r>
              <w:rPr>
                <w:b/>
                <w:spacing w:val="1"/>
                <w:sz w:val="24"/>
              </w:rPr>
              <w:t xml:space="preserve"> </w:t>
            </w:r>
            <w:r>
              <w:rPr>
                <w:b/>
                <w:spacing w:val="-1"/>
                <w:sz w:val="24"/>
              </w:rPr>
              <w:t>Республики</w:t>
            </w:r>
          </w:p>
          <w:p w:rsidR="0098716D" w:rsidRDefault="0098716D" w:rsidP="00704ABC">
            <w:pPr>
              <w:pStyle w:val="TableParagraph"/>
              <w:spacing w:line="259" w:lineRule="auto"/>
              <w:ind w:left="15" w:right="166"/>
              <w:jc w:val="center"/>
              <w:rPr>
                <w:b/>
                <w:sz w:val="24"/>
              </w:rPr>
            </w:pPr>
            <w:r>
              <w:rPr>
                <w:b/>
                <w:sz w:val="24"/>
              </w:rPr>
              <w:t>Башкортостан</w:t>
            </w:r>
            <w:r>
              <w:rPr>
                <w:b/>
                <w:spacing w:val="-57"/>
                <w:sz w:val="24"/>
              </w:rPr>
              <w:t xml:space="preserve"> </w:t>
            </w:r>
            <w:r>
              <w:rPr>
                <w:b/>
                <w:sz w:val="24"/>
              </w:rPr>
              <w:t>(11</w:t>
            </w:r>
            <w:r>
              <w:rPr>
                <w:b/>
                <w:spacing w:val="1"/>
                <w:sz w:val="24"/>
              </w:rPr>
              <w:t xml:space="preserve"> </w:t>
            </w:r>
            <w:r>
              <w:rPr>
                <w:b/>
                <w:sz w:val="24"/>
              </w:rPr>
              <w:t>октября)</w:t>
            </w:r>
          </w:p>
        </w:tc>
        <w:tc>
          <w:tcPr>
            <w:tcW w:w="4173" w:type="dxa"/>
          </w:tcPr>
          <w:p w:rsidR="0098716D" w:rsidRPr="00DF6968" w:rsidRDefault="0098716D" w:rsidP="00704ABC">
            <w:pPr>
              <w:pStyle w:val="TableParagraph"/>
              <w:spacing w:before="44" w:line="261" w:lineRule="auto"/>
              <w:ind w:left="59" w:right="463"/>
              <w:rPr>
                <w:sz w:val="24"/>
                <w:lang w:val="ru-RU"/>
              </w:rPr>
            </w:pPr>
            <w:r w:rsidRPr="00DF6968">
              <w:rPr>
                <w:color w:val="111111"/>
                <w:sz w:val="24"/>
                <w:lang w:val="ru-RU"/>
              </w:rPr>
              <w:t>Знакомить и прививать ценностное</w:t>
            </w:r>
            <w:r w:rsidRPr="00DF6968">
              <w:rPr>
                <w:color w:val="111111"/>
                <w:spacing w:val="-57"/>
                <w:sz w:val="24"/>
                <w:lang w:val="ru-RU"/>
              </w:rPr>
              <w:t xml:space="preserve"> </w:t>
            </w:r>
            <w:r w:rsidRPr="00DF6968">
              <w:rPr>
                <w:color w:val="111111"/>
                <w:sz w:val="24"/>
                <w:lang w:val="ru-RU"/>
              </w:rPr>
              <w:t>отношение к государственной</w:t>
            </w:r>
            <w:r w:rsidRPr="00DF6968">
              <w:rPr>
                <w:color w:val="111111"/>
                <w:spacing w:val="1"/>
                <w:sz w:val="24"/>
                <w:lang w:val="ru-RU"/>
              </w:rPr>
              <w:t xml:space="preserve"> </w:t>
            </w:r>
            <w:r w:rsidRPr="00DF6968">
              <w:rPr>
                <w:color w:val="111111"/>
                <w:sz w:val="24"/>
                <w:lang w:val="ru-RU"/>
              </w:rPr>
              <w:t>символике</w:t>
            </w:r>
            <w:r w:rsidRPr="00DF6968">
              <w:rPr>
                <w:color w:val="111111"/>
                <w:spacing w:val="-1"/>
                <w:sz w:val="24"/>
                <w:lang w:val="ru-RU"/>
              </w:rPr>
              <w:t xml:space="preserve"> </w:t>
            </w:r>
            <w:r w:rsidRPr="00DF6968">
              <w:rPr>
                <w:color w:val="111111"/>
                <w:sz w:val="24"/>
                <w:lang w:val="ru-RU"/>
              </w:rPr>
              <w:t>РБ:</w:t>
            </w:r>
            <w:r w:rsidRPr="00DF6968">
              <w:rPr>
                <w:color w:val="111111"/>
                <w:spacing w:val="-3"/>
                <w:sz w:val="24"/>
                <w:lang w:val="ru-RU"/>
              </w:rPr>
              <w:t xml:space="preserve"> </w:t>
            </w:r>
            <w:r w:rsidRPr="00DF6968">
              <w:rPr>
                <w:color w:val="111111"/>
                <w:sz w:val="24"/>
                <w:lang w:val="ru-RU"/>
              </w:rPr>
              <w:t>герб,</w:t>
            </w:r>
            <w:r w:rsidRPr="00DF6968">
              <w:rPr>
                <w:color w:val="111111"/>
                <w:spacing w:val="3"/>
                <w:sz w:val="24"/>
                <w:lang w:val="ru-RU"/>
              </w:rPr>
              <w:t xml:space="preserve"> </w:t>
            </w:r>
            <w:r w:rsidRPr="00DF6968">
              <w:rPr>
                <w:color w:val="111111"/>
                <w:sz w:val="24"/>
                <w:lang w:val="ru-RU"/>
              </w:rPr>
              <w:t>флаг,</w:t>
            </w:r>
            <w:r w:rsidRPr="00DF6968">
              <w:rPr>
                <w:color w:val="111111"/>
                <w:spacing w:val="-2"/>
                <w:sz w:val="24"/>
                <w:lang w:val="ru-RU"/>
              </w:rPr>
              <w:t xml:space="preserve"> </w:t>
            </w:r>
            <w:r w:rsidRPr="00DF6968">
              <w:rPr>
                <w:color w:val="111111"/>
                <w:sz w:val="24"/>
                <w:lang w:val="ru-RU"/>
              </w:rPr>
              <w:t>гимн.</w:t>
            </w:r>
          </w:p>
          <w:p w:rsidR="0098716D" w:rsidRDefault="0098716D" w:rsidP="00704ABC">
            <w:pPr>
              <w:pStyle w:val="TableParagraph"/>
              <w:spacing w:line="259" w:lineRule="auto"/>
              <w:ind w:left="59" w:right="65"/>
              <w:rPr>
                <w:sz w:val="24"/>
              </w:rPr>
            </w:pPr>
            <w:r w:rsidRPr="00DF6968">
              <w:rPr>
                <w:color w:val="111111"/>
                <w:sz w:val="24"/>
                <w:lang w:val="ru-RU"/>
              </w:rPr>
              <w:t>Расширять представления о героях,</w:t>
            </w:r>
            <w:r w:rsidRPr="00DF6968">
              <w:rPr>
                <w:color w:val="111111"/>
                <w:spacing w:val="1"/>
                <w:sz w:val="24"/>
                <w:lang w:val="ru-RU"/>
              </w:rPr>
              <w:t xml:space="preserve"> </w:t>
            </w:r>
            <w:r w:rsidRPr="00DF6968">
              <w:rPr>
                <w:color w:val="111111"/>
                <w:sz w:val="24"/>
                <w:lang w:val="ru-RU"/>
              </w:rPr>
              <w:t>знаменитостях и</w:t>
            </w:r>
            <w:r w:rsidRPr="00DF6968">
              <w:rPr>
                <w:color w:val="111111"/>
                <w:spacing w:val="1"/>
                <w:sz w:val="24"/>
                <w:lang w:val="ru-RU"/>
              </w:rPr>
              <w:t xml:space="preserve"> </w:t>
            </w:r>
            <w:r w:rsidRPr="00DF6968">
              <w:rPr>
                <w:color w:val="111111"/>
                <w:sz w:val="24"/>
                <w:lang w:val="ru-RU"/>
              </w:rPr>
              <w:t>достопримечательностях РБ.</w:t>
            </w:r>
            <w:r w:rsidRPr="00DF6968">
              <w:rPr>
                <w:color w:val="111111"/>
                <w:spacing w:val="1"/>
                <w:sz w:val="24"/>
                <w:lang w:val="ru-RU"/>
              </w:rPr>
              <w:t xml:space="preserve"> </w:t>
            </w:r>
            <w:r w:rsidRPr="00DF6968">
              <w:rPr>
                <w:color w:val="111111"/>
                <w:sz w:val="24"/>
                <w:lang w:val="ru-RU"/>
              </w:rPr>
              <w:t>Воспитывать чувство гордости за свою</w:t>
            </w:r>
            <w:r w:rsidRPr="00DF6968">
              <w:rPr>
                <w:color w:val="111111"/>
                <w:spacing w:val="-57"/>
                <w:sz w:val="24"/>
                <w:lang w:val="ru-RU"/>
              </w:rPr>
              <w:t xml:space="preserve"> </w:t>
            </w:r>
            <w:r w:rsidRPr="00DF6968">
              <w:rPr>
                <w:color w:val="111111"/>
                <w:sz w:val="24"/>
                <w:lang w:val="ru-RU"/>
              </w:rPr>
              <w:t>малую Родину, культуру общения,</w:t>
            </w:r>
            <w:r w:rsidRPr="00DF6968">
              <w:rPr>
                <w:color w:val="111111"/>
                <w:spacing w:val="1"/>
                <w:sz w:val="24"/>
                <w:lang w:val="ru-RU"/>
              </w:rPr>
              <w:t xml:space="preserve"> </w:t>
            </w:r>
            <w:r w:rsidRPr="00DF6968">
              <w:rPr>
                <w:color w:val="111111"/>
                <w:sz w:val="24"/>
                <w:lang w:val="ru-RU"/>
              </w:rPr>
              <w:t>уважение к народам, проживающим на</w:t>
            </w:r>
            <w:r w:rsidRPr="00DF6968">
              <w:rPr>
                <w:color w:val="111111"/>
                <w:spacing w:val="-57"/>
                <w:sz w:val="24"/>
                <w:lang w:val="ru-RU"/>
              </w:rPr>
              <w:t xml:space="preserve"> </w:t>
            </w:r>
            <w:r w:rsidRPr="00DF6968">
              <w:rPr>
                <w:color w:val="111111"/>
                <w:sz w:val="24"/>
                <w:lang w:val="ru-RU"/>
              </w:rPr>
              <w:t>территории</w:t>
            </w:r>
            <w:r w:rsidRPr="00DF6968">
              <w:rPr>
                <w:color w:val="111111"/>
                <w:spacing w:val="-8"/>
                <w:sz w:val="24"/>
                <w:lang w:val="ru-RU"/>
              </w:rPr>
              <w:t xml:space="preserve"> </w:t>
            </w:r>
            <w:r w:rsidRPr="00DF6968">
              <w:rPr>
                <w:color w:val="111111"/>
                <w:sz w:val="24"/>
                <w:lang w:val="ru-RU"/>
              </w:rPr>
              <w:t>Республики</w:t>
            </w:r>
            <w:r w:rsidRPr="00DF6968">
              <w:rPr>
                <w:color w:val="111111"/>
                <w:spacing w:val="-3"/>
                <w:sz w:val="24"/>
                <w:lang w:val="ru-RU"/>
              </w:rPr>
              <w:t xml:space="preserve"> </w:t>
            </w:r>
            <w:r w:rsidRPr="00DF6968">
              <w:rPr>
                <w:color w:val="111111"/>
                <w:sz w:val="24"/>
                <w:lang w:val="ru-RU"/>
              </w:rPr>
              <w:t>Башкортостан,</w:t>
            </w:r>
            <w:r w:rsidRPr="00DF6968">
              <w:rPr>
                <w:color w:val="111111"/>
                <w:spacing w:val="-57"/>
                <w:sz w:val="24"/>
                <w:lang w:val="ru-RU"/>
              </w:rPr>
              <w:t xml:space="preserve"> </w:t>
            </w:r>
            <w:r w:rsidRPr="00DF6968">
              <w:rPr>
                <w:color w:val="111111"/>
                <w:sz w:val="24"/>
                <w:lang w:val="ru-RU"/>
              </w:rPr>
              <w:t>интерес</w:t>
            </w:r>
            <w:r w:rsidRPr="00DF6968">
              <w:rPr>
                <w:color w:val="111111"/>
                <w:spacing w:val="-3"/>
                <w:sz w:val="24"/>
                <w:lang w:val="ru-RU"/>
              </w:rPr>
              <w:t xml:space="preserve"> </w:t>
            </w:r>
            <w:r w:rsidRPr="00DF6968">
              <w:rPr>
                <w:color w:val="111111"/>
                <w:sz w:val="24"/>
                <w:lang w:val="ru-RU"/>
              </w:rPr>
              <w:t>к</w:t>
            </w:r>
            <w:r w:rsidRPr="00DF6968">
              <w:rPr>
                <w:color w:val="111111"/>
                <w:spacing w:val="-4"/>
                <w:sz w:val="24"/>
                <w:lang w:val="ru-RU"/>
              </w:rPr>
              <w:t xml:space="preserve"> </w:t>
            </w:r>
            <w:r w:rsidRPr="00DF6968">
              <w:rPr>
                <w:color w:val="111111"/>
                <w:sz w:val="24"/>
                <w:lang w:val="ru-RU"/>
              </w:rPr>
              <w:t>их</w:t>
            </w:r>
            <w:r w:rsidRPr="00DF6968">
              <w:rPr>
                <w:color w:val="111111"/>
                <w:spacing w:val="-7"/>
                <w:sz w:val="24"/>
                <w:lang w:val="ru-RU"/>
              </w:rPr>
              <w:t xml:space="preserve"> </w:t>
            </w:r>
            <w:r w:rsidRPr="00DF6968">
              <w:rPr>
                <w:color w:val="111111"/>
                <w:sz w:val="24"/>
                <w:lang w:val="ru-RU"/>
              </w:rPr>
              <w:t>самобытности</w:t>
            </w:r>
            <w:r w:rsidRPr="00DF6968">
              <w:rPr>
                <w:color w:val="111111"/>
                <w:spacing w:val="-4"/>
                <w:sz w:val="24"/>
                <w:lang w:val="ru-RU"/>
              </w:rPr>
              <w:t xml:space="preserve"> </w:t>
            </w:r>
            <w:r w:rsidRPr="00DF6968">
              <w:rPr>
                <w:color w:val="111111"/>
                <w:sz w:val="24"/>
                <w:lang w:val="ru-RU"/>
              </w:rPr>
              <w:t>и</w:t>
            </w:r>
            <w:r w:rsidRPr="00DF6968">
              <w:rPr>
                <w:color w:val="111111"/>
                <w:spacing w:val="-1"/>
                <w:sz w:val="24"/>
                <w:lang w:val="ru-RU"/>
              </w:rPr>
              <w:t xml:space="preserve"> </w:t>
            </w:r>
            <w:r w:rsidRPr="00DF6968">
              <w:rPr>
                <w:color w:val="111111"/>
                <w:sz w:val="24"/>
                <w:lang w:val="ru-RU"/>
              </w:rPr>
              <w:t>культуре.</w:t>
            </w:r>
            <w:r w:rsidRPr="00DF6968">
              <w:rPr>
                <w:color w:val="111111"/>
                <w:spacing w:val="-57"/>
                <w:sz w:val="24"/>
                <w:lang w:val="ru-RU"/>
              </w:rPr>
              <w:t xml:space="preserve"> </w:t>
            </w:r>
            <w:r>
              <w:rPr>
                <w:color w:val="111111"/>
                <w:sz w:val="24"/>
              </w:rPr>
              <w:t>Воспитывать осознание личной</w:t>
            </w:r>
            <w:r>
              <w:rPr>
                <w:color w:val="111111"/>
                <w:spacing w:val="1"/>
                <w:sz w:val="24"/>
              </w:rPr>
              <w:t xml:space="preserve"> </w:t>
            </w:r>
            <w:r>
              <w:rPr>
                <w:color w:val="111111"/>
                <w:sz w:val="24"/>
              </w:rPr>
              <w:t>причастности</w:t>
            </w:r>
            <w:r>
              <w:rPr>
                <w:color w:val="111111"/>
                <w:spacing w:val="2"/>
                <w:sz w:val="24"/>
              </w:rPr>
              <w:t xml:space="preserve"> </w:t>
            </w:r>
            <w:r>
              <w:rPr>
                <w:color w:val="111111"/>
                <w:sz w:val="24"/>
              </w:rPr>
              <w:t>к</w:t>
            </w:r>
            <w:r>
              <w:rPr>
                <w:color w:val="111111"/>
                <w:spacing w:val="-4"/>
                <w:sz w:val="24"/>
              </w:rPr>
              <w:t xml:space="preserve"> </w:t>
            </w:r>
            <w:r>
              <w:rPr>
                <w:color w:val="111111"/>
                <w:sz w:val="24"/>
              </w:rPr>
              <w:t>жизни</w:t>
            </w:r>
            <w:r>
              <w:rPr>
                <w:color w:val="111111"/>
                <w:spacing w:val="2"/>
                <w:sz w:val="24"/>
              </w:rPr>
              <w:t xml:space="preserve"> </w:t>
            </w:r>
            <w:r>
              <w:rPr>
                <w:color w:val="111111"/>
                <w:sz w:val="24"/>
              </w:rPr>
              <w:t>РБ.</w:t>
            </w:r>
          </w:p>
        </w:tc>
        <w:tc>
          <w:tcPr>
            <w:tcW w:w="1277" w:type="dxa"/>
            <w:shd w:val="clear" w:color="auto" w:fill="F7C9AC"/>
          </w:tcPr>
          <w:p w:rsidR="0098716D" w:rsidRDefault="0098716D" w:rsidP="00704ABC">
            <w:pPr>
              <w:pStyle w:val="TableParagraph"/>
              <w:spacing w:before="44"/>
              <w:ind w:left="36" w:right="27"/>
              <w:jc w:val="center"/>
              <w:rPr>
                <w:sz w:val="24"/>
              </w:rPr>
            </w:pPr>
            <w:r>
              <w:rPr>
                <w:sz w:val="24"/>
              </w:rPr>
              <w:t>7-11</w:t>
            </w:r>
          </w:p>
          <w:p w:rsidR="0098716D" w:rsidRDefault="0098716D" w:rsidP="00704ABC">
            <w:pPr>
              <w:pStyle w:val="TableParagraph"/>
              <w:spacing w:before="22"/>
              <w:ind w:left="36" w:right="28"/>
              <w:jc w:val="center"/>
              <w:rPr>
                <w:sz w:val="24"/>
              </w:rPr>
            </w:pPr>
            <w:r>
              <w:rPr>
                <w:sz w:val="24"/>
              </w:rPr>
              <w:t>октября</w:t>
            </w:r>
          </w:p>
        </w:tc>
        <w:tc>
          <w:tcPr>
            <w:tcW w:w="2693" w:type="dxa"/>
          </w:tcPr>
          <w:p w:rsidR="0098716D" w:rsidRPr="00DF6968" w:rsidRDefault="0098716D" w:rsidP="00704ABC">
            <w:pPr>
              <w:pStyle w:val="TableParagraph"/>
              <w:spacing w:before="44"/>
              <w:ind w:left="530" w:right="174" w:hanging="234"/>
              <w:jc w:val="center"/>
              <w:rPr>
                <w:sz w:val="24"/>
                <w:lang w:val="ru-RU"/>
              </w:rPr>
            </w:pPr>
            <w:r w:rsidRPr="00DF6968">
              <w:rPr>
                <w:sz w:val="24"/>
                <w:lang w:val="ru-RU"/>
              </w:rPr>
              <w:t>Развлечение «Мой</w:t>
            </w:r>
            <w:r w:rsidRPr="00DF6968">
              <w:rPr>
                <w:spacing w:val="-57"/>
                <w:sz w:val="24"/>
                <w:lang w:val="ru-RU"/>
              </w:rPr>
              <w:t xml:space="preserve"> </w:t>
            </w:r>
            <w:r w:rsidRPr="00DF6968">
              <w:rPr>
                <w:sz w:val="24"/>
                <w:lang w:val="ru-RU"/>
              </w:rPr>
              <w:t>край</w:t>
            </w:r>
            <w:r w:rsidRPr="00DF6968">
              <w:rPr>
                <w:spacing w:val="2"/>
                <w:sz w:val="24"/>
                <w:lang w:val="ru-RU"/>
              </w:rPr>
              <w:t xml:space="preserve"> </w:t>
            </w:r>
            <w:r w:rsidRPr="00DF6968">
              <w:rPr>
                <w:sz w:val="24"/>
                <w:lang w:val="ru-RU"/>
              </w:rPr>
              <w:t>родной –</w:t>
            </w:r>
            <w:r w:rsidRPr="00DF6968">
              <w:rPr>
                <w:spacing w:val="1"/>
                <w:sz w:val="24"/>
                <w:lang w:val="ru-RU"/>
              </w:rPr>
              <w:t xml:space="preserve"> </w:t>
            </w:r>
            <w:r w:rsidRPr="00DF6968">
              <w:rPr>
                <w:sz w:val="24"/>
                <w:lang w:val="ru-RU"/>
              </w:rPr>
              <w:t>Башкортостан»;</w:t>
            </w:r>
          </w:p>
          <w:p w:rsidR="0098716D" w:rsidRPr="00DF6968" w:rsidRDefault="0098716D" w:rsidP="00704ABC">
            <w:pPr>
              <w:pStyle w:val="TableParagraph"/>
              <w:spacing w:before="5" w:line="237" w:lineRule="auto"/>
              <w:ind w:left="377" w:right="284" w:hanging="234"/>
              <w:jc w:val="center"/>
              <w:rPr>
                <w:sz w:val="24"/>
                <w:lang w:val="ru-RU"/>
              </w:rPr>
            </w:pPr>
            <w:r w:rsidRPr="00DF6968">
              <w:rPr>
                <w:sz w:val="24"/>
                <w:lang w:val="ru-RU"/>
              </w:rPr>
              <w:t>Конкурс чтецов,</w:t>
            </w:r>
            <w:r w:rsidRPr="00DF6968">
              <w:rPr>
                <w:spacing w:val="-57"/>
                <w:sz w:val="24"/>
                <w:lang w:val="ru-RU"/>
              </w:rPr>
              <w:t xml:space="preserve"> </w:t>
            </w:r>
            <w:r w:rsidRPr="00DF6968">
              <w:rPr>
                <w:sz w:val="24"/>
                <w:lang w:val="ru-RU"/>
              </w:rPr>
              <w:t>посвященный</w:t>
            </w:r>
            <w:r w:rsidRPr="00DF6968">
              <w:rPr>
                <w:spacing w:val="-2"/>
                <w:sz w:val="24"/>
                <w:lang w:val="ru-RU"/>
              </w:rPr>
              <w:t xml:space="preserve"> </w:t>
            </w:r>
            <w:r w:rsidRPr="00DF6968">
              <w:rPr>
                <w:sz w:val="24"/>
                <w:lang w:val="ru-RU"/>
              </w:rPr>
              <w:t>Дню</w:t>
            </w:r>
          </w:p>
          <w:p w:rsidR="0098716D" w:rsidRDefault="0098716D" w:rsidP="00704ABC">
            <w:pPr>
              <w:pStyle w:val="TableParagraph"/>
              <w:spacing w:before="4"/>
              <w:ind w:left="132" w:right="124" w:hanging="234"/>
              <w:jc w:val="center"/>
              <w:rPr>
                <w:sz w:val="24"/>
              </w:rPr>
            </w:pPr>
            <w:r w:rsidRPr="00DF6968">
              <w:rPr>
                <w:sz w:val="24"/>
                <w:lang w:val="ru-RU"/>
              </w:rPr>
              <w:t>Республики</w:t>
            </w:r>
            <w:r w:rsidRPr="00DF6968">
              <w:rPr>
                <w:spacing w:val="1"/>
                <w:sz w:val="24"/>
                <w:lang w:val="ru-RU"/>
              </w:rPr>
              <w:t xml:space="preserve"> </w:t>
            </w:r>
            <w:r w:rsidRPr="00DF6968">
              <w:rPr>
                <w:sz w:val="24"/>
                <w:lang w:val="ru-RU"/>
              </w:rPr>
              <w:t>Башкортостан</w:t>
            </w:r>
            <w:r w:rsidRPr="00DF6968">
              <w:rPr>
                <w:spacing w:val="1"/>
                <w:sz w:val="24"/>
                <w:lang w:val="ru-RU"/>
              </w:rPr>
              <w:t xml:space="preserve"> </w:t>
            </w:r>
            <w:r w:rsidRPr="00DF6968">
              <w:rPr>
                <w:sz w:val="24"/>
                <w:lang w:val="ru-RU"/>
              </w:rPr>
              <w:t>среди</w:t>
            </w:r>
            <w:r w:rsidRPr="00DF6968">
              <w:rPr>
                <w:spacing w:val="1"/>
                <w:sz w:val="24"/>
                <w:lang w:val="ru-RU"/>
              </w:rPr>
              <w:t xml:space="preserve"> </w:t>
            </w:r>
            <w:r w:rsidRPr="00DF6968">
              <w:rPr>
                <w:sz w:val="24"/>
                <w:lang w:val="ru-RU"/>
              </w:rPr>
              <w:t>старших</w:t>
            </w:r>
            <w:r w:rsidRPr="00DF6968">
              <w:rPr>
                <w:spacing w:val="-9"/>
                <w:sz w:val="24"/>
                <w:lang w:val="ru-RU"/>
              </w:rPr>
              <w:t xml:space="preserve"> </w:t>
            </w:r>
            <w:r w:rsidRPr="00DF6968">
              <w:rPr>
                <w:sz w:val="24"/>
                <w:lang w:val="ru-RU"/>
              </w:rPr>
              <w:t>дошкольников</w:t>
            </w:r>
            <w:r w:rsidRPr="00DF6968">
              <w:rPr>
                <w:spacing w:val="-57"/>
                <w:sz w:val="24"/>
                <w:lang w:val="ru-RU"/>
              </w:rPr>
              <w:t xml:space="preserve"> </w:t>
            </w:r>
            <w:r w:rsidRPr="00DF6968">
              <w:rPr>
                <w:sz w:val="24"/>
                <w:lang w:val="ru-RU"/>
              </w:rPr>
              <w:t>(5-7 лет)</w:t>
            </w:r>
            <w:r w:rsidRPr="00DF6968">
              <w:rPr>
                <w:spacing w:val="2"/>
                <w:sz w:val="24"/>
                <w:lang w:val="ru-RU"/>
              </w:rPr>
              <w:t xml:space="preserve"> </w:t>
            </w:r>
            <w:r w:rsidRPr="00DF6968">
              <w:rPr>
                <w:sz w:val="24"/>
                <w:lang w:val="ru-RU"/>
              </w:rPr>
              <w:t>«Цвети,</w:t>
            </w:r>
            <w:r w:rsidRPr="00DF6968">
              <w:rPr>
                <w:spacing w:val="-2"/>
                <w:sz w:val="24"/>
                <w:lang w:val="ru-RU"/>
              </w:rPr>
              <w:t xml:space="preserve"> </w:t>
            </w:r>
            <w:r w:rsidRPr="00DF6968">
              <w:rPr>
                <w:sz w:val="24"/>
                <w:lang w:val="ru-RU"/>
              </w:rPr>
              <w:t>мой</w:t>
            </w:r>
            <w:r w:rsidRPr="00DF6968">
              <w:rPr>
                <w:spacing w:val="1"/>
                <w:sz w:val="24"/>
                <w:lang w:val="ru-RU"/>
              </w:rPr>
              <w:t xml:space="preserve"> </w:t>
            </w:r>
            <w:r w:rsidRPr="00DF6968">
              <w:rPr>
                <w:sz w:val="24"/>
                <w:lang w:val="ru-RU"/>
              </w:rPr>
              <w:t>край</w:t>
            </w:r>
            <w:r w:rsidRPr="00DF6968">
              <w:rPr>
                <w:spacing w:val="2"/>
                <w:sz w:val="24"/>
                <w:lang w:val="ru-RU"/>
              </w:rPr>
              <w:t xml:space="preserve"> </w:t>
            </w:r>
            <w:r w:rsidRPr="00DF6968">
              <w:rPr>
                <w:sz w:val="24"/>
                <w:lang w:val="ru-RU"/>
              </w:rPr>
              <w:t>родной-</w:t>
            </w:r>
            <w:r w:rsidRPr="00DF6968">
              <w:rPr>
                <w:spacing w:val="1"/>
                <w:sz w:val="24"/>
                <w:lang w:val="ru-RU"/>
              </w:rPr>
              <w:t xml:space="preserve"> </w:t>
            </w:r>
            <w:r w:rsidRPr="00DF6968">
              <w:rPr>
                <w:sz w:val="24"/>
                <w:lang w:val="ru-RU"/>
              </w:rPr>
              <w:t>Башкортостан!»</w:t>
            </w:r>
            <w:r w:rsidRPr="00DF6968">
              <w:rPr>
                <w:spacing w:val="1"/>
                <w:sz w:val="24"/>
                <w:lang w:val="ru-RU"/>
              </w:rPr>
              <w:t xml:space="preserve"> </w:t>
            </w:r>
            <w:r>
              <w:rPr>
                <w:color w:val="212121"/>
                <w:sz w:val="24"/>
              </w:rPr>
              <w:t>Тематические</w:t>
            </w:r>
            <w:r>
              <w:rPr>
                <w:color w:val="212121"/>
                <w:spacing w:val="-1"/>
                <w:sz w:val="24"/>
              </w:rPr>
              <w:t xml:space="preserve"> </w:t>
            </w:r>
            <w:r>
              <w:rPr>
                <w:color w:val="212121"/>
                <w:sz w:val="24"/>
              </w:rPr>
              <w:t>занятия</w:t>
            </w:r>
          </w:p>
        </w:tc>
      </w:tr>
      <w:tr w:rsidR="0098716D" w:rsidTr="00704ABC">
        <w:trPr>
          <w:trHeight w:val="2394"/>
        </w:trPr>
        <w:tc>
          <w:tcPr>
            <w:tcW w:w="1983" w:type="dxa"/>
            <w:shd w:val="clear" w:color="auto" w:fill="F7C9AC"/>
          </w:tcPr>
          <w:p w:rsidR="0098716D" w:rsidRPr="00D54424" w:rsidRDefault="0098716D" w:rsidP="00704ABC">
            <w:pPr>
              <w:pStyle w:val="TableParagraph"/>
              <w:spacing w:before="49"/>
              <w:ind w:left="0" w:hanging="142"/>
              <w:jc w:val="center"/>
              <w:rPr>
                <w:b/>
                <w:sz w:val="24"/>
                <w:lang w:val="ru-RU"/>
              </w:rPr>
            </w:pPr>
            <w:r w:rsidRPr="00D54424">
              <w:rPr>
                <w:b/>
                <w:sz w:val="24"/>
                <w:lang w:val="ru-RU"/>
              </w:rPr>
              <w:t>Россия многонациональная страна</w:t>
            </w:r>
          </w:p>
          <w:p w:rsidR="0098716D" w:rsidRPr="00133714" w:rsidRDefault="0098716D" w:rsidP="00704ABC">
            <w:pPr>
              <w:pStyle w:val="TableParagraph"/>
              <w:spacing w:before="49"/>
              <w:ind w:left="0" w:hanging="142"/>
              <w:jc w:val="center"/>
              <w:rPr>
                <w:b/>
                <w:color w:val="FF0000"/>
                <w:sz w:val="24"/>
                <w:lang w:val="ru-RU"/>
              </w:rPr>
            </w:pPr>
            <w:r w:rsidRPr="00D54424">
              <w:rPr>
                <w:b/>
                <w:sz w:val="24"/>
                <w:lang w:val="ru-RU"/>
              </w:rPr>
              <w:t>(Москва-столица России)</w:t>
            </w:r>
          </w:p>
        </w:tc>
        <w:tc>
          <w:tcPr>
            <w:tcW w:w="4173" w:type="dxa"/>
          </w:tcPr>
          <w:p w:rsidR="0098716D" w:rsidRPr="00DF6968" w:rsidRDefault="0098716D" w:rsidP="00704ABC">
            <w:pPr>
              <w:pStyle w:val="TableParagraph"/>
              <w:spacing w:before="44"/>
              <w:ind w:left="59"/>
              <w:rPr>
                <w:sz w:val="24"/>
                <w:lang w:val="ru-RU"/>
              </w:rPr>
            </w:pPr>
            <w:r w:rsidRPr="00DF6968">
              <w:rPr>
                <w:sz w:val="24"/>
                <w:lang w:val="ru-RU"/>
              </w:rPr>
              <w:t>Расширять</w:t>
            </w:r>
            <w:r w:rsidRPr="00DF6968">
              <w:rPr>
                <w:spacing w:val="-2"/>
                <w:sz w:val="24"/>
                <w:lang w:val="ru-RU"/>
              </w:rPr>
              <w:t xml:space="preserve"> </w:t>
            </w:r>
            <w:r>
              <w:rPr>
                <w:sz w:val="24"/>
                <w:lang w:val="ru-RU"/>
              </w:rPr>
              <w:t>представления детей о родной стране, о государственных праздниках. Формировать представления о том, что Россия –многонациональная страна. Рассказать детям  о том, что Москва-столица РФ. Познакомить с флагом, гербом, гимном, президентом РФ.</w:t>
            </w:r>
          </w:p>
        </w:tc>
        <w:tc>
          <w:tcPr>
            <w:tcW w:w="1277" w:type="dxa"/>
            <w:shd w:val="clear" w:color="auto" w:fill="F7C9AC"/>
          </w:tcPr>
          <w:p w:rsidR="0098716D" w:rsidRPr="00133714" w:rsidRDefault="0098716D" w:rsidP="00704ABC">
            <w:pPr>
              <w:pStyle w:val="TableParagraph"/>
              <w:spacing w:before="44" w:line="259" w:lineRule="auto"/>
              <w:ind w:left="96" w:firstLine="142"/>
              <w:jc w:val="left"/>
              <w:rPr>
                <w:sz w:val="24"/>
                <w:lang w:val="ru-RU"/>
              </w:rPr>
            </w:pPr>
            <w:r w:rsidRPr="00133714">
              <w:rPr>
                <w:sz w:val="24"/>
                <w:lang w:val="ru-RU"/>
              </w:rPr>
              <w:t>2 неделя</w:t>
            </w:r>
            <w:r w:rsidRPr="00133714">
              <w:rPr>
                <w:spacing w:val="-57"/>
                <w:sz w:val="24"/>
                <w:lang w:val="ru-RU"/>
              </w:rPr>
              <w:t xml:space="preserve"> </w:t>
            </w:r>
            <w:r w:rsidRPr="00133714">
              <w:rPr>
                <w:sz w:val="24"/>
                <w:lang w:val="ru-RU"/>
              </w:rPr>
              <w:t>октября</w:t>
            </w:r>
          </w:p>
        </w:tc>
        <w:tc>
          <w:tcPr>
            <w:tcW w:w="2693" w:type="dxa"/>
          </w:tcPr>
          <w:p w:rsidR="0098716D" w:rsidRPr="00133714" w:rsidRDefault="0098716D" w:rsidP="00EE6254">
            <w:pPr>
              <w:pStyle w:val="TableParagraph"/>
              <w:spacing w:before="3"/>
              <w:ind w:left="520" w:hanging="142"/>
              <w:rPr>
                <w:sz w:val="24"/>
                <w:lang w:val="ru-RU"/>
              </w:rPr>
            </w:pPr>
            <w:r>
              <w:rPr>
                <w:sz w:val="24"/>
                <w:lang w:val="ru-RU"/>
              </w:rPr>
              <w:t>Разучивание гимна РФ</w:t>
            </w:r>
          </w:p>
        </w:tc>
      </w:tr>
      <w:tr w:rsidR="0098716D" w:rsidTr="00704ABC">
        <w:trPr>
          <w:trHeight w:val="2679"/>
        </w:trPr>
        <w:tc>
          <w:tcPr>
            <w:tcW w:w="1983" w:type="dxa"/>
            <w:shd w:val="clear" w:color="auto" w:fill="F7C9AC"/>
          </w:tcPr>
          <w:p w:rsidR="0098716D" w:rsidRPr="00DF6968" w:rsidRDefault="0098716D" w:rsidP="00704ABC">
            <w:pPr>
              <w:pStyle w:val="TableParagraph"/>
              <w:spacing w:before="8"/>
              <w:ind w:firstLine="15"/>
              <w:jc w:val="center"/>
              <w:rPr>
                <w:b/>
                <w:sz w:val="34"/>
                <w:lang w:val="ru-RU"/>
              </w:rPr>
            </w:pPr>
          </w:p>
          <w:p w:rsidR="0098716D" w:rsidRPr="00DF6968" w:rsidRDefault="0098716D" w:rsidP="00704ABC">
            <w:pPr>
              <w:pStyle w:val="TableParagraph"/>
              <w:spacing w:before="1" w:line="259" w:lineRule="auto"/>
              <w:ind w:left="157" w:right="16" w:hanging="157"/>
              <w:jc w:val="center"/>
              <w:rPr>
                <w:b/>
                <w:sz w:val="24"/>
                <w:lang w:val="ru-RU"/>
              </w:rPr>
            </w:pPr>
            <w:r w:rsidRPr="00DF6968">
              <w:rPr>
                <w:b/>
                <w:sz w:val="24"/>
                <w:lang w:val="ru-RU"/>
              </w:rPr>
              <w:t>Государственн</w:t>
            </w:r>
            <w:r w:rsidRPr="00DF6968">
              <w:rPr>
                <w:b/>
                <w:spacing w:val="-57"/>
                <w:sz w:val="24"/>
                <w:lang w:val="ru-RU"/>
              </w:rPr>
              <w:t xml:space="preserve"> </w:t>
            </w:r>
            <w:r w:rsidRPr="00DF6968">
              <w:rPr>
                <w:b/>
                <w:sz w:val="24"/>
                <w:lang w:val="ru-RU"/>
              </w:rPr>
              <w:t>ые символы</w:t>
            </w:r>
            <w:r w:rsidRPr="00DF6968">
              <w:rPr>
                <w:b/>
                <w:spacing w:val="1"/>
                <w:sz w:val="24"/>
                <w:lang w:val="ru-RU"/>
              </w:rPr>
              <w:t xml:space="preserve"> </w:t>
            </w:r>
            <w:r w:rsidRPr="00DF6968">
              <w:rPr>
                <w:b/>
                <w:sz w:val="24"/>
                <w:lang w:val="ru-RU"/>
              </w:rPr>
              <w:t>России</w:t>
            </w:r>
            <w:r w:rsidRPr="00DF6968">
              <w:rPr>
                <w:b/>
                <w:spacing w:val="1"/>
                <w:sz w:val="24"/>
                <w:lang w:val="ru-RU"/>
              </w:rPr>
              <w:t xml:space="preserve"> </w:t>
            </w:r>
            <w:r w:rsidRPr="00DF6968">
              <w:rPr>
                <w:b/>
                <w:sz w:val="24"/>
                <w:lang w:val="ru-RU"/>
              </w:rPr>
              <w:t>и</w:t>
            </w:r>
            <w:r w:rsidRPr="00DF6968">
              <w:rPr>
                <w:b/>
                <w:spacing w:val="1"/>
                <w:sz w:val="24"/>
                <w:lang w:val="ru-RU"/>
              </w:rPr>
              <w:t xml:space="preserve"> </w:t>
            </w:r>
            <w:r w:rsidRPr="00DF6968">
              <w:rPr>
                <w:b/>
                <w:sz w:val="24"/>
                <w:lang w:val="ru-RU"/>
              </w:rPr>
              <w:t>Республики</w:t>
            </w:r>
            <w:r w:rsidRPr="00DF6968">
              <w:rPr>
                <w:b/>
                <w:spacing w:val="1"/>
                <w:sz w:val="24"/>
                <w:lang w:val="ru-RU"/>
              </w:rPr>
              <w:t xml:space="preserve"> </w:t>
            </w:r>
            <w:r w:rsidRPr="00DF6968">
              <w:rPr>
                <w:b/>
                <w:sz w:val="24"/>
                <w:lang w:val="ru-RU"/>
              </w:rPr>
              <w:t>Башкортостан:</w:t>
            </w:r>
            <w:r w:rsidRPr="00DF6968">
              <w:rPr>
                <w:b/>
                <w:spacing w:val="1"/>
                <w:sz w:val="24"/>
                <w:lang w:val="ru-RU"/>
              </w:rPr>
              <w:t xml:space="preserve"> </w:t>
            </w:r>
            <w:r w:rsidRPr="00DF6968">
              <w:rPr>
                <w:b/>
                <w:sz w:val="24"/>
                <w:lang w:val="ru-RU"/>
              </w:rPr>
              <w:t>герб,</w:t>
            </w:r>
            <w:r w:rsidRPr="00DF6968">
              <w:rPr>
                <w:b/>
                <w:spacing w:val="-3"/>
                <w:sz w:val="24"/>
                <w:lang w:val="ru-RU"/>
              </w:rPr>
              <w:t xml:space="preserve"> </w:t>
            </w:r>
            <w:r w:rsidRPr="00DF6968">
              <w:rPr>
                <w:b/>
                <w:sz w:val="24"/>
                <w:lang w:val="ru-RU"/>
              </w:rPr>
              <w:t>флаг,</w:t>
            </w:r>
            <w:r w:rsidRPr="00DF6968">
              <w:rPr>
                <w:b/>
                <w:spacing w:val="-3"/>
                <w:sz w:val="24"/>
                <w:lang w:val="ru-RU"/>
              </w:rPr>
              <w:t xml:space="preserve"> </w:t>
            </w:r>
            <w:r w:rsidRPr="00DF6968">
              <w:rPr>
                <w:b/>
                <w:sz w:val="24"/>
                <w:lang w:val="ru-RU"/>
              </w:rPr>
              <w:t>гимн</w:t>
            </w:r>
          </w:p>
        </w:tc>
        <w:tc>
          <w:tcPr>
            <w:tcW w:w="4173" w:type="dxa"/>
          </w:tcPr>
          <w:p w:rsidR="0098716D" w:rsidRPr="00DF6968" w:rsidRDefault="0098716D" w:rsidP="00704ABC">
            <w:pPr>
              <w:pStyle w:val="TableParagraph"/>
              <w:spacing w:before="44" w:line="259" w:lineRule="auto"/>
              <w:ind w:left="59" w:right="98"/>
              <w:rPr>
                <w:sz w:val="24"/>
                <w:lang w:val="ru-RU"/>
              </w:rPr>
            </w:pPr>
            <w:r w:rsidRPr="00DF6968">
              <w:rPr>
                <w:sz w:val="24"/>
                <w:lang w:val="ru-RU"/>
              </w:rPr>
              <w:t>Обобщать и систематизировать знания</w:t>
            </w:r>
            <w:r w:rsidRPr="00DF6968">
              <w:rPr>
                <w:spacing w:val="-58"/>
                <w:sz w:val="24"/>
                <w:lang w:val="ru-RU"/>
              </w:rPr>
              <w:t xml:space="preserve"> </w:t>
            </w:r>
            <w:r w:rsidRPr="00DF6968">
              <w:rPr>
                <w:sz w:val="24"/>
                <w:lang w:val="ru-RU"/>
              </w:rPr>
              <w:t>детей о государственных</w:t>
            </w:r>
            <w:r w:rsidRPr="00DF6968">
              <w:rPr>
                <w:spacing w:val="-5"/>
                <w:sz w:val="24"/>
                <w:lang w:val="ru-RU"/>
              </w:rPr>
              <w:t xml:space="preserve"> </w:t>
            </w:r>
            <w:r w:rsidRPr="00DF6968">
              <w:rPr>
                <w:sz w:val="24"/>
                <w:lang w:val="ru-RU"/>
              </w:rPr>
              <w:t>символах.</w:t>
            </w:r>
          </w:p>
          <w:p w:rsidR="0098716D" w:rsidRPr="00DF6968" w:rsidRDefault="0098716D" w:rsidP="00704ABC">
            <w:pPr>
              <w:pStyle w:val="TableParagraph"/>
              <w:spacing w:line="259" w:lineRule="auto"/>
              <w:ind w:left="59" w:right="205"/>
              <w:rPr>
                <w:sz w:val="24"/>
                <w:lang w:val="ru-RU"/>
              </w:rPr>
            </w:pPr>
            <w:r w:rsidRPr="00DF6968">
              <w:rPr>
                <w:sz w:val="24"/>
                <w:lang w:val="ru-RU"/>
              </w:rPr>
              <w:t>Познакомить</w:t>
            </w:r>
            <w:r w:rsidRPr="00DF6968">
              <w:rPr>
                <w:spacing w:val="-2"/>
                <w:sz w:val="24"/>
                <w:lang w:val="ru-RU"/>
              </w:rPr>
              <w:t xml:space="preserve"> </w:t>
            </w:r>
            <w:r w:rsidRPr="00DF6968">
              <w:rPr>
                <w:sz w:val="24"/>
                <w:lang w:val="ru-RU"/>
              </w:rPr>
              <w:t>с</w:t>
            </w:r>
            <w:r w:rsidRPr="00DF6968">
              <w:rPr>
                <w:spacing w:val="-7"/>
                <w:sz w:val="24"/>
                <w:lang w:val="ru-RU"/>
              </w:rPr>
              <w:t xml:space="preserve"> </w:t>
            </w:r>
            <w:r w:rsidRPr="00DF6968">
              <w:rPr>
                <w:sz w:val="24"/>
                <w:lang w:val="ru-RU"/>
              </w:rPr>
              <w:t>историей</w:t>
            </w:r>
            <w:r w:rsidRPr="00DF6968">
              <w:rPr>
                <w:spacing w:val="-6"/>
                <w:sz w:val="24"/>
                <w:lang w:val="ru-RU"/>
              </w:rPr>
              <w:t xml:space="preserve"> </w:t>
            </w:r>
            <w:r w:rsidRPr="00DF6968">
              <w:rPr>
                <w:sz w:val="24"/>
                <w:lang w:val="ru-RU"/>
              </w:rPr>
              <w:t>и</w:t>
            </w:r>
            <w:r w:rsidRPr="00DF6968">
              <w:rPr>
                <w:spacing w:val="-1"/>
                <w:sz w:val="24"/>
                <w:lang w:val="ru-RU"/>
              </w:rPr>
              <w:t xml:space="preserve"> </w:t>
            </w:r>
            <w:r w:rsidRPr="00DF6968">
              <w:rPr>
                <w:sz w:val="24"/>
                <w:lang w:val="ru-RU"/>
              </w:rPr>
              <w:t>эволюцией</w:t>
            </w:r>
            <w:r w:rsidRPr="00DF6968">
              <w:rPr>
                <w:spacing w:val="-57"/>
                <w:sz w:val="24"/>
                <w:lang w:val="ru-RU"/>
              </w:rPr>
              <w:t xml:space="preserve"> </w:t>
            </w:r>
            <w:r w:rsidRPr="00DF6968">
              <w:rPr>
                <w:sz w:val="24"/>
                <w:lang w:val="ru-RU"/>
              </w:rPr>
              <w:t>государственных</w:t>
            </w:r>
            <w:r w:rsidRPr="00DF6968">
              <w:rPr>
                <w:spacing w:val="-5"/>
                <w:sz w:val="24"/>
                <w:lang w:val="ru-RU"/>
              </w:rPr>
              <w:t xml:space="preserve"> </w:t>
            </w:r>
            <w:r w:rsidRPr="00DF6968">
              <w:rPr>
                <w:sz w:val="24"/>
                <w:lang w:val="ru-RU"/>
              </w:rPr>
              <w:t>символов</w:t>
            </w:r>
            <w:r w:rsidRPr="00DF6968">
              <w:rPr>
                <w:spacing w:val="1"/>
                <w:sz w:val="24"/>
                <w:lang w:val="ru-RU"/>
              </w:rPr>
              <w:t xml:space="preserve"> </w:t>
            </w:r>
            <w:r w:rsidRPr="00DF6968">
              <w:rPr>
                <w:sz w:val="24"/>
                <w:lang w:val="ru-RU"/>
              </w:rPr>
              <w:t>РФ,</w:t>
            </w:r>
            <w:r w:rsidRPr="00DF6968">
              <w:rPr>
                <w:spacing w:val="-3"/>
                <w:sz w:val="24"/>
                <w:lang w:val="ru-RU"/>
              </w:rPr>
              <w:t xml:space="preserve"> </w:t>
            </w:r>
            <w:r w:rsidRPr="00DF6968">
              <w:rPr>
                <w:sz w:val="24"/>
                <w:lang w:val="ru-RU"/>
              </w:rPr>
              <w:t>РБ.</w:t>
            </w:r>
          </w:p>
        </w:tc>
        <w:tc>
          <w:tcPr>
            <w:tcW w:w="1277" w:type="dxa"/>
            <w:shd w:val="clear" w:color="auto" w:fill="F7C9AC"/>
          </w:tcPr>
          <w:p w:rsidR="0098716D" w:rsidRDefault="0098716D" w:rsidP="00704ABC">
            <w:pPr>
              <w:pStyle w:val="TableParagraph"/>
              <w:spacing w:before="44" w:line="259" w:lineRule="auto"/>
              <w:ind w:left="237" w:right="175" w:hanging="34"/>
              <w:jc w:val="center"/>
              <w:rPr>
                <w:sz w:val="24"/>
              </w:rPr>
            </w:pPr>
            <w:r>
              <w:rPr>
                <w:sz w:val="24"/>
                <w:lang w:val="ru-RU"/>
              </w:rPr>
              <w:t>3</w:t>
            </w:r>
            <w:r>
              <w:rPr>
                <w:sz w:val="24"/>
              </w:rPr>
              <w:t xml:space="preserve"> неделя</w:t>
            </w:r>
            <w:r>
              <w:rPr>
                <w:spacing w:val="-58"/>
                <w:sz w:val="24"/>
              </w:rPr>
              <w:t xml:space="preserve"> </w:t>
            </w:r>
            <w:r>
              <w:rPr>
                <w:sz w:val="24"/>
              </w:rPr>
              <w:t>октября</w:t>
            </w:r>
          </w:p>
        </w:tc>
        <w:tc>
          <w:tcPr>
            <w:tcW w:w="2693" w:type="dxa"/>
          </w:tcPr>
          <w:p w:rsidR="0098716D" w:rsidRPr="00DF6968" w:rsidRDefault="0098716D" w:rsidP="00EE6254">
            <w:pPr>
              <w:pStyle w:val="TableParagraph"/>
              <w:spacing w:before="44"/>
              <w:ind w:left="520" w:hanging="142"/>
              <w:jc w:val="center"/>
              <w:rPr>
                <w:sz w:val="24"/>
                <w:lang w:val="ru-RU"/>
              </w:rPr>
            </w:pPr>
            <w:r w:rsidRPr="00DF6968">
              <w:rPr>
                <w:sz w:val="24"/>
                <w:lang w:val="ru-RU"/>
              </w:rPr>
              <w:t>Беседы</w:t>
            </w:r>
            <w:r w:rsidRPr="00DF6968">
              <w:rPr>
                <w:spacing w:val="2"/>
                <w:sz w:val="24"/>
                <w:lang w:val="ru-RU"/>
              </w:rPr>
              <w:t xml:space="preserve"> </w:t>
            </w:r>
            <w:r w:rsidRPr="00DF6968">
              <w:rPr>
                <w:sz w:val="24"/>
                <w:lang w:val="ru-RU"/>
              </w:rPr>
              <w:t>о</w:t>
            </w:r>
            <w:r w:rsidRPr="00DF6968">
              <w:rPr>
                <w:spacing w:val="1"/>
                <w:sz w:val="24"/>
                <w:lang w:val="ru-RU"/>
              </w:rPr>
              <w:t xml:space="preserve"> </w:t>
            </w:r>
            <w:r w:rsidRPr="00DF6968">
              <w:rPr>
                <w:sz w:val="24"/>
                <w:lang w:val="ru-RU"/>
              </w:rPr>
              <w:t>государственных</w:t>
            </w:r>
            <w:r w:rsidRPr="00DF6968">
              <w:rPr>
                <w:spacing w:val="1"/>
                <w:sz w:val="24"/>
                <w:lang w:val="ru-RU"/>
              </w:rPr>
              <w:t xml:space="preserve"> </w:t>
            </w:r>
            <w:r w:rsidRPr="00DF6968">
              <w:rPr>
                <w:sz w:val="24"/>
                <w:lang w:val="ru-RU"/>
              </w:rPr>
              <w:t>символах</w:t>
            </w:r>
            <w:r w:rsidRPr="00DF6968">
              <w:rPr>
                <w:spacing w:val="-8"/>
                <w:sz w:val="24"/>
                <w:lang w:val="ru-RU"/>
              </w:rPr>
              <w:t xml:space="preserve"> </w:t>
            </w:r>
            <w:r w:rsidRPr="00DF6968">
              <w:rPr>
                <w:sz w:val="24"/>
                <w:lang w:val="ru-RU"/>
              </w:rPr>
              <w:t>РФ</w:t>
            </w:r>
            <w:r w:rsidRPr="00DF6968">
              <w:rPr>
                <w:spacing w:val="-5"/>
                <w:sz w:val="24"/>
                <w:lang w:val="ru-RU"/>
              </w:rPr>
              <w:t xml:space="preserve"> </w:t>
            </w:r>
            <w:r w:rsidRPr="00DF6968">
              <w:rPr>
                <w:sz w:val="24"/>
                <w:lang w:val="ru-RU"/>
              </w:rPr>
              <w:t>и</w:t>
            </w:r>
            <w:r w:rsidRPr="00DF6968">
              <w:rPr>
                <w:spacing w:val="-2"/>
                <w:sz w:val="24"/>
                <w:lang w:val="ru-RU"/>
              </w:rPr>
              <w:t xml:space="preserve"> </w:t>
            </w:r>
            <w:r w:rsidRPr="00DF6968">
              <w:rPr>
                <w:sz w:val="24"/>
                <w:lang w:val="ru-RU"/>
              </w:rPr>
              <w:t>РБ,</w:t>
            </w:r>
          </w:p>
          <w:p w:rsidR="0098716D" w:rsidRPr="00DF6968" w:rsidRDefault="0098716D" w:rsidP="00EE6254">
            <w:pPr>
              <w:pStyle w:val="TableParagraph"/>
              <w:spacing w:before="3"/>
              <w:ind w:left="520" w:hanging="142"/>
              <w:jc w:val="center"/>
              <w:rPr>
                <w:sz w:val="24"/>
                <w:lang w:val="ru-RU"/>
              </w:rPr>
            </w:pPr>
            <w:r w:rsidRPr="00DF6968">
              <w:rPr>
                <w:sz w:val="24"/>
                <w:lang w:val="ru-RU"/>
              </w:rPr>
              <w:t>Просмотр</w:t>
            </w:r>
            <w:r w:rsidRPr="00DF6968">
              <w:rPr>
                <w:spacing w:val="1"/>
                <w:sz w:val="24"/>
                <w:lang w:val="ru-RU"/>
              </w:rPr>
              <w:t xml:space="preserve"> </w:t>
            </w:r>
            <w:r w:rsidRPr="00DF6968">
              <w:rPr>
                <w:sz w:val="24"/>
                <w:lang w:val="ru-RU"/>
              </w:rPr>
              <w:t>видеофрагментов о</w:t>
            </w:r>
            <w:r w:rsidRPr="00DF6968">
              <w:rPr>
                <w:spacing w:val="-57"/>
                <w:sz w:val="24"/>
                <w:lang w:val="ru-RU"/>
              </w:rPr>
              <w:t xml:space="preserve"> </w:t>
            </w:r>
            <w:r w:rsidRPr="00DF6968">
              <w:rPr>
                <w:sz w:val="24"/>
                <w:lang w:val="ru-RU"/>
              </w:rPr>
              <w:t>государственной</w:t>
            </w:r>
          </w:p>
          <w:p w:rsidR="0098716D" w:rsidRPr="00DF6968" w:rsidRDefault="0098716D" w:rsidP="00EE6254">
            <w:pPr>
              <w:pStyle w:val="TableParagraph"/>
              <w:spacing w:line="242" w:lineRule="auto"/>
              <w:ind w:left="520" w:hanging="142"/>
              <w:jc w:val="center"/>
              <w:rPr>
                <w:sz w:val="24"/>
                <w:lang w:val="ru-RU"/>
              </w:rPr>
            </w:pPr>
            <w:r w:rsidRPr="00DF6968">
              <w:rPr>
                <w:sz w:val="24"/>
                <w:lang w:val="ru-RU"/>
              </w:rPr>
              <w:t>символике</w:t>
            </w:r>
            <w:r w:rsidRPr="00DF6968">
              <w:rPr>
                <w:spacing w:val="1"/>
                <w:sz w:val="24"/>
                <w:lang w:val="ru-RU"/>
              </w:rPr>
              <w:t xml:space="preserve"> </w:t>
            </w:r>
            <w:r w:rsidRPr="00DF6968">
              <w:rPr>
                <w:sz w:val="24"/>
                <w:lang w:val="ru-RU"/>
              </w:rPr>
              <w:t>Выполнение</w:t>
            </w:r>
          </w:p>
          <w:p w:rsidR="0098716D" w:rsidRDefault="0098716D" w:rsidP="00EE6254">
            <w:pPr>
              <w:pStyle w:val="TableParagraph"/>
              <w:spacing w:line="271" w:lineRule="exact"/>
              <w:ind w:left="520" w:hanging="142"/>
              <w:jc w:val="center"/>
              <w:rPr>
                <w:sz w:val="24"/>
              </w:rPr>
            </w:pPr>
            <w:r>
              <w:rPr>
                <w:sz w:val="24"/>
              </w:rPr>
              <w:t>поисковых</w:t>
            </w:r>
            <w:r>
              <w:rPr>
                <w:spacing w:val="-6"/>
                <w:sz w:val="24"/>
              </w:rPr>
              <w:t xml:space="preserve"> </w:t>
            </w:r>
            <w:r>
              <w:rPr>
                <w:sz w:val="24"/>
              </w:rPr>
              <w:t>заданий</w:t>
            </w:r>
          </w:p>
        </w:tc>
      </w:tr>
      <w:tr w:rsidR="0098716D" w:rsidTr="00704ABC">
        <w:trPr>
          <w:trHeight w:val="3687"/>
        </w:trPr>
        <w:tc>
          <w:tcPr>
            <w:tcW w:w="1983" w:type="dxa"/>
            <w:shd w:val="clear" w:color="auto" w:fill="F7C9AC"/>
          </w:tcPr>
          <w:p w:rsidR="0098716D" w:rsidRDefault="0098716D" w:rsidP="00704ABC">
            <w:pPr>
              <w:pStyle w:val="TableParagraph"/>
              <w:spacing w:before="54" w:line="259" w:lineRule="auto"/>
              <w:ind w:left="15" w:right="270" w:firstLine="142"/>
              <w:jc w:val="center"/>
              <w:rPr>
                <w:b/>
                <w:sz w:val="24"/>
              </w:rPr>
            </w:pPr>
            <w:r w:rsidRPr="00133714">
              <w:rPr>
                <w:b/>
                <w:sz w:val="24"/>
                <w:lang w:val="ru-RU"/>
              </w:rPr>
              <w:t>Я вырасту</w:t>
            </w:r>
            <w:r w:rsidRPr="00133714">
              <w:rPr>
                <w:b/>
                <w:spacing w:val="-57"/>
                <w:sz w:val="24"/>
                <w:lang w:val="ru-RU"/>
              </w:rPr>
              <w:t xml:space="preserve"> </w:t>
            </w:r>
            <w:r w:rsidRPr="00133714">
              <w:rPr>
                <w:b/>
                <w:sz w:val="24"/>
                <w:lang w:val="ru-RU"/>
              </w:rPr>
              <w:t>зд</w:t>
            </w:r>
            <w:r>
              <w:rPr>
                <w:b/>
                <w:sz w:val="24"/>
              </w:rPr>
              <w:t>оровым</w:t>
            </w:r>
          </w:p>
        </w:tc>
        <w:tc>
          <w:tcPr>
            <w:tcW w:w="4173" w:type="dxa"/>
          </w:tcPr>
          <w:p w:rsidR="0098716D" w:rsidRPr="00DF6968" w:rsidRDefault="0098716D" w:rsidP="00704ABC">
            <w:pPr>
              <w:pStyle w:val="TableParagraph"/>
              <w:spacing w:before="49" w:line="259" w:lineRule="auto"/>
              <w:ind w:left="59" w:right="101"/>
              <w:rPr>
                <w:sz w:val="24"/>
                <w:lang w:val="ru-RU"/>
              </w:rPr>
            </w:pPr>
            <w:r w:rsidRPr="00DF6968">
              <w:rPr>
                <w:sz w:val="24"/>
                <w:lang w:val="ru-RU"/>
              </w:rPr>
              <w:t>Расширять</w:t>
            </w:r>
            <w:r w:rsidRPr="00DF6968">
              <w:rPr>
                <w:spacing w:val="-3"/>
                <w:sz w:val="24"/>
                <w:lang w:val="ru-RU"/>
              </w:rPr>
              <w:t xml:space="preserve"> </w:t>
            </w:r>
            <w:r w:rsidRPr="00DF6968">
              <w:rPr>
                <w:sz w:val="24"/>
                <w:lang w:val="ru-RU"/>
              </w:rPr>
              <w:t>представления</w:t>
            </w:r>
            <w:r w:rsidRPr="00DF6968">
              <w:rPr>
                <w:spacing w:val="-5"/>
                <w:sz w:val="24"/>
                <w:lang w:val="ru-RU"/>
              </w:rPr>
              <w:t xml:space="preserve"> </w:t>
            </w:r>
            <w:r w:rsidRPr="00DF6968">
              <w:rPr>
                <w:sz w:val="24"/>
                <w:lang w:val="ru-RU"/>
              </w:rPr>
              <w:t>о здоровье</w:t>
            </w:r>
            <w:r w:rsidRPr="00DF6968">
              <w:rPr>
                <w:spacing w:val="-6"/>
                <w:sz w:val="24"/>
                <w:lang w:val="ru-RU"/>
              </w:rPr>
              <w:t xml:space="preserve"> </w:t>
            </w:r>
            <w:r w:rsidRPr="00DF6968">
              <w:rPr>
                <w:sz w:val="24"/>
                <w:lang w:val="ru-RU"/>
              </w:rPr>
              <w:t>и</w:t>
            </w:r>
            <w:r w:rsidRPr="00DF6968">
              <w:rPr>
                <w:spacing w:val="-57"/>
                <w:sz w:val="24"/>
                <w:lang w:val="ru-RU"/>
              </w:rPr>
              <w:t xml:space="preserve"> </w:t>
            </w:r>
            <w:r w:rsidRPr="00DF6968">
              <w:rPr>
                <w:sz w:val="24"/>
                <w:lang w:val="ru-RU"/>
              </w:rPr>
              <w:t>здоровом образе жизни. Воспитывать</w:t>
            </w:r>
            <w:r w:rsidRPr="00DF6968">
              <w:rPr>
                <w:spacing w:val="1"/>
                <w:sz w:val="24"/>
                <w:lang w:val="ru-RU"/>
              </w:rPr>
              <w:t xml:space="preserve"> </w:t>
            </w:r>
            <w:r w:rsidRPr="00DF6968">
              <w:rPr>
                <w:sz w:val="24"/>
                <w:lang w:val="ru-RU"/>
              </w:rPr>
              <w:t>стремление вести здоровый образ</w:t>
            </w:r>
            <w:r w:rsidRPr="00DF6968">
              <w:rPr>
                <w:spacing w:val="1"/>
                <w:sz w:val="24"/>
                <w:lang w:val="ru-RU"/>
              </w:rPr>
              <w:t xml:space="preserve"> </w:t>
            </w:r>
            <w:r w:rsidRPr="00DF6968">
              <w:rPr>
                <w:sz w:val="24"/>
                <w:lang w:val="ru-RU"/>
              </w:rPr>
              <w:t>жизни.</w:t>
            </w:r>
          </w:p>
          <w:p w:rsidR="0098716D" w:rsidRPr="00DF6968" w:rsidRDefault="0098716D" w:rsidP="00704ABC">
            <w:pPr>
              <w:pStyle w:val="TableParagraph"/>
              <w:spacing w:line="259" w:lineRule="auto"/>
              <w:ind w:left="59" w:right="201"/>
              <w:rPr>
                <w:sz w:val="24"/>
                <w:lang w:val="ru-RU"/>
              </w:rPr>
            </w:pPr>
            <w:r w:rsidRPr="00DF6968">
              <w:rPr>
                <w:sz w:val="24"/>
                <w:lang w:val="ru-RU"/>
              </w:rPr>
              <w:t>Формировать</w:t>
            </w:r>
            <w:r w:rsidRPr="00DF6968">
              <w:rPr>
                <w:spacing w:val="1"/>
                <w:sz w:val="24"/>
                <w:lang w:val="ru-RU"/>
              </w:rPr>
              <w:t xml:space="preserve"> </w:t>
            </w:r>
            <w:r w:rsidRPr="00DF6968">
              <w:rPr>
                <w:sz w:val="24"/>
                <w:lang w:val="ru-RU"/>
              </w:rPr>
              <w:t>положительную</w:t>
            </w:r>
            <w:r w:rsidRPr="00DF6968">
              <w:rPr>
                <w:spacing w:val="1"/>
                <w:sz w:val="24"/>
                <w:lang w:val="ru-RU"/>
              </w:rPr>
              <w:t xml:space="preserve"> </w:t>
            </w:r>
            <w:r w:rsidRPr="00DF6968">
              <w:rPr>
                <w:sz w:val="24"/>
                <w:lang w:val="ru-RU"/>
              </w:rPr>
              <w:t>самооценку.</w:t>
            </w:r>
            <w:r w:rsidRPr="00DF6968">
              <w:rPr>
                <w:spacing w:val="2"/>
                <w:sz w:val="24"/>
                <w:lang w:val="ru-RU"/>
              </w:rPr>
              <w:t xml:space="preserve"> </w:t>
            </w:r>
            <w:r w:rsidRPr="00DF6968">
              <w:rPr>
                <w:sz w:val="24"/>
                <w:lang w:val="ru-RU"/>
              </w:rPr>
              <w:t>Закреплять</w:t>
            </w:r>
            <w:r w:rsidRPr="00DF6968">
              <w:rPr>
                <w:spacing w:val="1"/>
                <w:sz w:val="24"/>
                <w:lang w:val="ru-RU"/>
              </w:rPr>
              <w:t xml:space="preserve"> </w:t>
            </w:r>
            <w:r w:rsidRPr="00DF6968">
              <w:rPr>
                <w:sz w:val="24"/>
                <w:lang w:val="ru-RU"/>
              </w:rPr>
              <w:t>знание</w:t>
            </w:r>
            <w:r w:rsidRPr="00DF6968">
              <w:rPr>
                <w:spacing w:val="1"/>
                <w:sz w:val="24"/>
                <w:lang w:val="ru-RU"/>
              </w:rPr>
              <w:t xml:space="preserve"> </w:t>
            </w:r>
            <w:r w:rsidRPr="00DF6968">
              <w:rPr>
                <w:sz w:val="24"/>
                <w:lang w:val="ru-RU"/>
              </w:rPr>
              <w:t>домашнего адреса и телефона, имен и</w:t>
            </w:r>
            <w:r w:rsidRPr="00DF6968">
              <w:rPr>
                <w:spacing w:val="-57"/>
                <w:sz w:val="24"/>
                <w:lang w:val="ru-RU"/>
              </w:rPr>
              <w:t xml:space="preserve"> </w:t>
            </w:r>
            <w:r w:rsidRPr="00DF6968">
              <w:rPr>
                <w:sz w:val="24"/>
                <w:lang w:val="ru-RU"/>
              </w:rPr>
              <w:t>отчеств</w:t>
            </w:r>
            <w:r w:rsidRPr="00DF6968">
              <w:rPr>
                <w:spacing w:val="-1"/>
                <w:sz w:val="24"/>
                <w:lang w:val="ru-RU"/>
              </w:rPr>
              <w:t xml:space="preserve"> </w:t>
            </w:r>
            <w:r w:rsidRPr="00DF6968">
              <w:rPr>
                <w:sz w:val="24"/>
                <w:lang w:val="ru-RU"/>
              </w:rPr>
              <w:t>родителей,</w:t>
            </w:r>
            <w:r w:rsidRPr="00DF6968">
              <w:rPr>
                <w:spacing w:val="-2"/>
                <w:sz w:val="24"/>
                <w:lang w:val="ru-RU"/>
              </w:rPr>
              <w:t xml:space="preserve"> </w:t>
            </w:r>
            <w:r w:rsidRPr="00DF6968">
              <w:rPr>
                <w:sz w:val="24"/>
                <w:lang w:val="ru-RU"/>
              </w:rPr>
              <w:t>их</w:t>
            </w:r>
            <w:r w:rsidRPr="00DF6968">
              <w:rPr>
                <w:spacing w:val="-4"/>
                <w:sz w:val="24"/>
                <w:lang w:val="ru-RU"/>
              </w:rPr>
              <w:t xml:space="preserve"> </w:t>
            </w:r>
            <w:r w:rsidRPr="00DF6968">
              <w:rPr>
                <w:sz w:val="24"/>
                <w:lang w:val="ru-RU"/>
              </w:rPr>
              <w:t>профессий.</w:t>
            </w:r>
          </w:p>
          <w:p w:rsidR="0098716D" w:rsidRPr="00DF6968" w:rsidRDefault="0098716D" w:rsidP="00704ABC">
            <w:pPr>
              <w:pStyle w:val="TableParagraph"/>
              <w:spacing w:line="259" w:lineRule="auto"/>
              <w:ind w:left="59" w:right="200"/>
              <w:rPr>
                <w:sz w:val="24"/>
                <w:lang w:val="ru-RU"/>
              </w:rPr>
            </w:pPr>
            <w:r w:rsidRPr="00DF6968">
              <w:rPr>
                <w:sz w:val="24"/>
                <w:lang w:val="ru-RU"/>
              </w:rPr>
              <w:t>Расширять</w:t>
            </w:r>
            <w:r w:rsidRPr="00DF6968">
              <w:rPr>
                <w:spacing w:val="-4"/>
                <w:sz w:val="24"/>
                <w:lang w:val="ru-RU"/>
              </w:rPr>
              <w:t xml:space="preserve"> </w:t>
            </w:r>
            <w:r w:rsidRPr="00DF6968">
              <w:rPr>
                <w:sz w:val="24"/>
                <w:lang w:val="ru-RU"/>
              </w:rPr>
              <w:t>знания</w:t>
            </w:r>
            <w:r w:rsidRPr="00DF6968">
              <w:rPr>
                <w:spacing w:val="-6"/>
                <w:sz w:val="24"/>
                <w:lang w:val="ru-RU"/>
              </w:rPr>
              <w:t xml:space="preserve"> </w:t>
            </w:r>
            <w:r w:rsidRPr="00DF6968">
              <w:rPr>
                <w:sz w:val="24"/>
                <w:lang w:val="ru-RU"/>
              </w:rPr>
              <w:t>детей</w:t>
            </w:r>
            <w:r w:rsidRPr="00DF6968">
              <w:rPr>
                <w:spacing w:val="-4"/>
                <w:sz w:val="24"/>
                <w:lang w:val="ru-RU"/>
              </w:rPr>
              <w:t xml:space="preserve"> </w:t>
            </w:r>
            <w:r w:rsidRPr="00DF6968">
              <w:rPr>
                <w:sz w:val="24"/>
                <w:lang w:val="ru-RU"/>
              </w:rPr>
              <w:t>о</w:t>
            </w:r>
            <w:r w:rsidRPr="00DF6968">
              <w:rPr>
                <w:spacing w:val="3"/>
                <w:sz w:val="24"/>
                <w:lang w:val="ru-RU"/>
              </w:rPr>
              <w:t xml:space="preserve"> </w:t>
            </w:r>
            <w:r w:rsidRPr="00DF6968">
              <w:rPr>
                <w:sz w:val="24"/>
                <w:lang w:val="ru-RU"/>
              </w:rPr>
              <w:t>самих</w:t>
            </w:r>
            <w:r w:rsidRPr="00DF6968">
              <w:rPr>
                <w:spacing w:val="-6"/>
                <w:sz w:val="24"/>
                <w:lang w:val="ru-RU"/>
              </w:rPr>
              <w:t xml:space="preserve"> </w:t>
            </w:r>
            <w:r w:rsidRPr="00DF6968">
              <w:rPr>
                <w:sz w:val="24"/>
                <w:lang w:val="ru-RU"/>
              </w:rPr>
              <w:t>себе,</w:t>
            </w:r>
            <w:r w:rsidRPr="00DF6968">
              <w:rPr>
                <w:spacing w:val="-57"/>
                <w:sz w:val="24"/>
                <w:lang w:val="ru-RU"/>
              </w:rPr>
              <w:t xml:space="preserve"> </w:t>
            </w:r>
            <w:r w:rsidRPr="00DF6968">
              <w:rPr>
                <w:sz w:val="24"/>
                <w:lang w:val="ru-RU"/>
              </w:rPr>
              <w:t>о своей семье, о том, где работают</w:t>
            </w:r>
            <w:r w:rsidRPr="00DF6968">
              <w:rPr>
                <w:spacing w:val="1"/>
                <w:sz w:val="24"/>
                <w:lang w:val="ru-RU"/>
              </w:rPr>
              <w:t xml:space="preserve"> </w:t>
            </w:r>
            <w:r w:rsidRPr="00DF6968">
              <w:rPr>
                <w:sz w:val="24"/>
                <w:lang w:val="ru-RU"/>
              </w:rPr>
              <w:t>родители, как важен для общества их</w:t>
            </w:r>
            <w:r w:rsidRPr="00DF6968">
              <w:rPr>
                <w:spacing w:val="1"/>
                <w:sz w:val="24"/>
                <w:lang w:val="ru-RU"/>
              </w:rPr>
              <w:t xml:space="preserve"> </w:t>
            </w:r>
            <w:r w:rsidRPr="00DF6968">
              <w:rPr>
                <w:sz w:val="24"/>
                <w:lang w:val="ru-RU"/>
              </w:rPr>
              <w:t>труд.</w:t>
            </w:r>
          </w:p>
        </w:tc>
        <w:tc>
          <w:tcPr>
            <w:tcW w:w="1277" w:type="dxa"/>
            <w:shd w:val="clear" w:color="auto" w:fill="F7C9AC"/>
          </w:tcPr>
          <w:p w:rsidR="0098716D" w:rsidRDefault="0098716D" w:rsidP="00704ABC">
            <w:pPr>
              <w:pStyle w:val="TableParagraph"/>
              <w:spacing w:before="49" w:line="259" w:lineRule="auto"/>
              <w:ind w:left="237" w:right="67" w:hanging="144"/>
              <w:jc w:val="center"/>
              <w:rPr>
                <w:sz w:val="24"/>
              </w:rPr>
            </w:pPr>
            <w:r>
              <w:rPr>
                <w:sz w:val="24"/>
              </w:rPr>
              <w:t>4 недел</w:t>
            </w:r>
            <w:r>
              <w:rPr>
                <w:sz w:val="24"/>
                <w:lang w:val="ru-RU"/>
              </w:rPr>
              <w:t>я</w:t>
            </w:r>
            <w:r>
              <w:rPr>
                <w:spacing w:val="-57"/>
                <w:sz w:val="24"/>
              </w:rPr>
              <w:t xml:space="preserve"> </w:t>
            </w:r>
            <w:r>
              <w:rPr>
                <w:sz w:val="24"/>
              </w:rPr>
              <w:t>октября</w:t>
            </w:r>
          </w:p>
        </w:tc>
        <w:tc>
          <w:tcPr>
            <w:tcW w:w="2693" w:type="dxa"/>
          </w:tcPr>
          <w:p w:rsidR="0098716D" w:rsidRDefault="0098716D" w:rsidP="00EE6254">
            <w:pPr>
              <w:pStyle w:val="TableParagraph"/>
              <w:spacing w:before="49"/>
              <w:ind w:left="520" w:hanging="142"/>
              <w:jc w:val="center"/>
              <w:rPr>
                <w:sz w:val="24"/>
              </w:rPr>
            </w:pPr>
            <w:r>
              <w:rPr>
                <w:sz w:val="24"/>
              </w:rPr>
              <w:t>Тематические</w:t>
            </w:r>
            <w:r>
              <w:rPr>
                <w:spacing w:val="-58"/>
                <w:sz w:val="24"/>
              </w:rPr>
              <w:t xml:space="preserve"> </w:t>
            </w:r>
            <w:r>
              <w:rPr>
                <w:sz w:val="24"/>
              </w:rPr>
              <w:t>мероприятия</w:t>
            </w:r>
          </w:p>
        </w:tc>
      </w:tr>
    </w:tbl>
    <w:p w:rsidR="0098716D" w:rsidRDefault="0098716D" w:rsidP="0098716D">
      <w:pPr>
        <w:rPr>
          <w:sz w:val="2"/>
          <w:szCs w:val="2"/>
        </w:rPr>
      </w:pPr>
      <w:r>
        <w:rPr>
          <w:noProof/>
          <w:lang w:eastAsia="ru-RU"/>
        </w:rPr>
        <w:drawing>
          <wp:anchor distT="0" distB="0" distL="0" distR="0" simplePos="0" relativeHeight="251757568" behindDoc="1" locked="0" layoutInCell="1" allowOverlap="1">
            <wp:simplePos x="0" y="0"/>
            <wp:positionH relativeFrom="page">
              <wp:posOffset>5464386</wp:posOffset>
            </wp:positionH>
            <wp:positionV relativeFrom="page">
              <wp:posOffset>2489940</wp:posOffset>
            </wp:positionV>
            <wp:extent cx="73870" cy="73342"/>
            <wp:effectExtent l="0" t="0" r="0" b="0"/>
            <wp:wrapNone/>
            <wp:docPr id="233"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image6.png"/>
                    <pic:cNvPicPr/>
                  </pic:nvPicPr>
                  <pic:blipFill>
                    <a:blip r:embed="rId10" cstate="print"/>
                    <a:stretch>
                      <a:fillRect/>
                    </a:stretch>
                  </pic:blipFill>
                  <pic:spPr>
                    <a:xfrm>
                      <a:off x="0" y="0"/>
                      <a:ext cx="73870" cy="73342"/>
                    </a:xfrm>
                    <a:prstGeom prst="rect">
                      <a:avLst/>
                    </a:prstGeom>
                  </pic:spPr>
                </pic:pic>
              </a:graphicData>
            </a:graphic>
          </wp:anchor>
        </w:drawing>
      </w:r>
      <w:r>
        <w:rPr>
          <w:noProof/>
          <w:lang w:eastAsia="ru-RU"/>
        </w:rPr>
        <w:drawing>
          <wp:anchor distT="0" distB="0" distL="0" distR="0" simplePos="0" relativeHeight="251758592" behindDoc="1" locked="0" layoutInCell="1" allowOverlap="1">
            <wp:simplePos x="0" y="0"/>
            <wp:positionH relativeFrom="page">
              <wp:posOffset>5534765</wp:posOffset>
            </wp:positionH>
            <wp:positionV relativeFrom="page">
              <wp:posOffset>3016990</wp:posOffset>
            </wp:positionV>
            <wp:extent cx="73342" cy="73342"/>
            <wp:effectExtent l="0" t="0" r="0" b="0"/>
            <wp:wrapNone/>
            <wp:docPr id="235"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image6.png"/>
                    <pic:cNvPicPr/>
                  </pic:nvPicPr>
                  <pic:blipFill>
                    <a:blip r:embed="rId10" cstate="print"/>
                    <a:stretch>
                      <a:fillRect/>
                    </a:stretch>
                  </pic:blipFill>
                  <pic:spPr>
                    <a:xfrm>
                      <a:off x="0" y="0"/>
                      <a:ext cx="73342" cy="73342"/>
                    </a:xfrm>
                    <a:prstGeom prst="rect">
                      <a:avLst/>
                    </a:prstGeom>
                  </pic:spPr>
                </pic:pic>
              </a:graphicData>
            </a:graphic>
          </wp:anchor>
        </w:drawing>
      </w:r>
      <w:r>
        <w:rPr>
          <w:noProof/>
          <w:lang w:eastAsia="ru-RU"/>
        </w:rPr>
        <w:drawing>
          <wp:anchor distT="0" distB="0" distL="0" distR="0" simplePos="0" relativeHeight="251759616" behindDoc="1" locked="0" layoutInCell="1" allowOverlap="1">
            <wp:simplePos x="0" y="0"/>
            <wp:positionH relativeFrom="page">
              <wp:posOffset>5284575</wp:posOffset>
            </wp:positionH>
            <wp:positionV relativeFrom="page">
              <wp:posOffset>4419070</wp:posOffset>
            </wp:positionV>
            <wp:extent cx="73341" cy="73342"/>
            <wp:effectExtent l="0" t="0" r="0" b="0"/>
            <wp:wrapNone/>
            <wp:docPr id="237"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image6.png"/>
                    <pic:cNvPicPr/>
                  </pic:nvPicPr>
                  <pic:blipFill>
                    <a:blip r:embed="rId10" cstate="print"/>
                    <a:stretch>
                      <a:fillRect/>
                    </a:stretch>
                  </pic:blipFill>
                  <pic:spPr>
                    <a:xfrm>
                      <a:off x="0" y="0"/>
                      <a:ext cx="73341" cy="73342"/>
                    </a:xfrm>
                    <a:prstGeom prst="rect">
                      <a:avLst/>
                    </a:prstGeom>
                  </pic:spPr>
                </pic:pic>
              </a:graphicData>
            </a:graphic>
          </wp:anchor>
        </w:drawing>
      </w:r>
      <w:r>
        <w:rPr>
          <w:noProof/>
          <w:lang w:eastAsia="ru-RU"/>
        </w:rPr>
        <w:drawing>
          <wp:anchor distT="0" distB="0" distL="0" distR="0" simplePos="0" relativeHeight="251760640" behindDoc="1" locked="0" layoutInCell="1" allowOverlap="1">
            <wp:simplePos x="0" y="0"/>
            <wp:positionH relativeFrom="page">
              <wp:posOffset>5537940</wp:posOffset>
            </wp:positionH>
            <wp:positionV relativeFrom="page">
              <wp:posOffset>5022426</wp:posOffset>
            </wp:positionV>
            <wp:extent cx="73763" cy="74295"/>
            <wp:effectExtent l="0" t="0" r="0" b="0"/>
            <wp:wrapNone/>
            <wp:docPr id="239"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image6.png"/>
                    <pic:cNvPicPr/>
                  </pic:nvPicPr>
                  <pic:blipFill>
                    <a:blip r:embed="rId10" cstate="print"/>
                    <a:stretch>
                      <a:fillRect/>
                    </a:stretch>
                  </pic:blipFill>
                  <pic:spPr>
                    <a:xfrm>
                      <a:off x="0" y="0"/>
                      <a:ext cx="73763" cy="74295"/>
                    </a:xfrm>
                    <a:prstGeom prst="rect">
                      <a:avLst/>
                    </a:prstGeom>
                  </pic:spPr>
                </pic:pic>
              </a:graphicData>
            </a:graphic>
          </wp:anchor>
        </w:drawing>
      </w:r>
      <w:r>
        <w:rPr>
          <w:noProof/>
          <w:lang w:eastAsia="ru-RU"/>
        </w:rPr>
        <w:drawing>
          <wp:anchor distT="0" distB="0" distL="0" distR="0" simplePos="0" relativeHeight="251761664" behindDoc="1" locked="0" layoutInCell="1" allowOverlap="1">
            <wp:simplePos x="0" y="0"/>
            <wp:positionH relativeFrom="page">
              <wp:posOffset>5455390</wp:posOffset>
            </wp:positionH>
            <wp:positionV relativeFrom="page">
              <wp:posOffset>5324581</wp:posOffset>
            </wp:positionV>
            <wp:extent cx="73343" cy="73342"/>
            <wp:effectExtent l="0" t="0" r="0" b="0"/>
            <wp:wrapNone/>
            <wp:docPr id="241"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image6.png"/>
                    <pic:cNvPicPr/>
                  </pic:nvPicPr>
                  <pic:blipFill>
                    <a:blip r:embed="rId10" cstate="print"/>
                    <a:stretch>
                      <a:fillRect/>
                    </a:stretch>
                  </pic:blipFill>
                  <pic:spPr>
                    <a:xfrm>
                      <a:off x="0" y="0"/>
                      <a:ext cx="73343" cy="73342"/>
                    </a:xfrm>
                    <a:prstGeom prst="rect">
                      <a:avLst/>
                    </a:prstGeom>
                  </pic:spPr>
                </pic:pic>
              </a:graphicData>
            </a:graphic>
          </wp:anchor>
        </w:drawing>
      </w:r>
      <w:r>
        <w:rPr>
          <w:noProof/>
          <w:lang w:eastAsia="ru-RU"/>
        </w:rPr>
        <w:drawing>
          <wp:anchor distT="0" distB="0" distL="0" distR="0" simplePos="0" relativeHeight="251762688" behindDoc="1" locked="0" layoutInCell="1" allowOverlap="1">
            <wp:simplePos x="0" y="0"/>
            <wp:positionH relativeFrom="page">
              <wp:posOffset>5598900</wp:posOffset>
            </wp:positionH>
            <wp:positionV relativeFrom="page">
              <wp:posOffset>7744564</wp:posOffset>
            </wp:positionV>
            <wp:extent cx="73340" cy="73342"/>
            <wp:effectExtent l="0" t="0" r="0" b="0"/>
            <wp:wrapNone/>
            <wp:docPr id="243"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image6.png"/>
                    <pic:cNvPicPr/>
                  </pic:nvPicPr>
                  <pic:blipFill>
                    <a:blip r:embed="rId10" cstate="print"/>
                    <a:stretch>
                      <a:fillRect/>
                    </a:stretch>
                  </pic:blipFill>
                  <pic:spPr>
                    <a:xfrm>
                      <a:off x="0" y="0"/>
                      <a:ext cx="73340" cy="73342"/>
                    </a:xfrm>
                    <a:prstGeom prst="rect">
                      <a:avLst/>
                    </a:prstGeom>
                  </pic:spPr>
                </pic:pic>
              </a:graphicData>
            </a:graphic>
          </wp:anchor>
        </w:drawing>
      </w:r>
    </w:p>
    <w:tbl>
      <w:tblPr>
        <w:tblStyle w:val="TableNormal"/>
        <w:tblW w:w="0" w:type="auto"/>
        <w:tblInd w:w="13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983"/>
        <w:gridCol w:w="4173"/>
        <w:gridCol w:w="1277"/>
        <w:gridCol w:w="2693"/>
      </w:tblGrid>
      <w:tr w:rsidR="0098716D" w:rsidTr="00704ABC">
        <w:trPr>
          <w:trHeight w:val="4655"/>
        </w:trPr>
        <w:tc>
          <w:tcPr>
            <w:tcW w:w="1983" w:type="dxa"/>
            <w:shd w:val="clear" w:color="auto" w:fill="F7C9AC"/>
          </w:tcPr>
          <w:p w:rsidR="0098716D" w:rsidRPr="000C1B2B" w:rsidRDefault="0098716D" w:rsidP="00704ABC">
            <w:pPr>
              <w:pStyle w:val="TableParagraph"/>
              <w:tabs>
                <w:tab w:val="left" w:pos="1983"/>
              </w:tabs>
              <w:spacing w:before="54" w:line="259" w:lineRule="auto"/>
              <w:ind w:left="15" w:right="403"/>
              <w:jc w:val="center"/>
              <w:rPr>
                <w:b/>
                <w:sz w:val="24"/>
                <w:lang w:val="ru-RU"/>
              </w:rPr>
            </w:pPr>
            <w:r w:rsidRPr="000C1B2B">
              <w:rPr>
                <w:b/>
                <w:sz w:val="24"/>
                <w:lang w:val="ru-RU"/>
              </w:rPr>
              <w:t>День</w:t>
            </w:r>
            <w:r w:rsidRPr="000C1B2B">
              <w:rPr>
                <w:b/>
                <w:spacing w:val="1"/>
                <w:sz w:val="24"/>
                <w:lang w:val="ru-RU"/>
              </w:rPr>
              <w:t xml:space="preserve"> </w:t>
            </w:r>
            <w:r w:rsidRPr="000C1B2B">
              <w:rPr>
                <w:b/>
                <w:sz w:val="24"/>
                <w:lang w:val="ru-RU"/>
              </w:rPr>
              <w:t>народного</w:t>
            </w:r>
            <w:r w:rsidRPr="000C1B2B">
              <w:rPr>
                <w:b/>
                <w:spacing w:val="-57"/>
                <w:sz w:val="24"/>
                <w:lang w:val="ru-RU"/>
              </w:rPr>
              <w:t xml:space="preserve"> </w:t>
            </w:r>
            <w:r w:rsidRPr="000C1B2B">
              <w:rPr>
                <w:b/>
                <w:sz w:val="24"/>
                <w:lang w:val="ru-RU"/>
              </w:rPr>
              <w:t>единства (4 ноября)</w:t>
            </w:r>
          </w:p>
          <w:p w:rsidR="0098716D" w:rsidRPr="00C32A32" w:rsidRDefault="0098716D" w:rsidP="00704ABC">
            <w:pPr>
              <w:pStyle w:val="TableParagraph"/>
              <w:tabs>
                <w:tab w:val="left" w:pos="1983"/>
              </w:tabs>
              <w:spacing w:before="54" w:line="259" w:lineRule="auto"/>
              <w:ind w:left="15" w:right="125"/>
              <w:jc w:val="center"/>
              <w:rPr>
                <w:b/>
                <w:i/>
                <w:sz w:val="24"/>
                <w:lang w:val="ru-RU"/>
              </w:rPr>
            </w:pPr>
            <w:r w:rsidRPr="00C32A32">
              <w:rPr>
                <w:b/>
                <w:i/>
                <w:sz w:val="24"/>
                <w:lang w:val="ru-RU"/>
              </w:rPr>
              <w:t>Народные промыслы России и Республики Башкортостан</w:t>
            </w:r>
          </w:p>
        </w:tc>
        <w:tc>
          <w:tcPr>
            <w:tcW w:w="4173" w:type="dxa"/>
          </w:tcPr>
          <w:p w:rsidR="0098716D" w:rsidRDefault="0098716D" w:rsidP="00704ABC">
            <w:pPr>
              <w:pStyle w:val="TableParagraph"/>
              <w:spacing w:before="49" w:line="259" w:lineRule="auto"/>
              <w:ind w:left="59" w:right="135"/>
              <w:rPr>
                <w:sz w:val="24"/>
                <w:lang w:val="ru-RU"/>
              </w:rPr>
            </w:pPr>
            <w:r w:rsidRPr="00DF6968">
              <w:rPr>
                <w:sz w:val="24"/>
                <w:lang w:val="ru-RU"/>
              </w:rPr>
              <w:t>Расширять представления детей о</w:t>
            </w:r>
            <w:r w:rsidRPr="00DF6968">
              <w:rPr>
                <w:spacing w:val="1"/>
                <w:sz w:val="24"/>
                <w:lang w:val="ru-RU"/>
              </w:rPr>
              <w:t xml:space="preserve"> </w:t>
            </w:r>
            <w:r w:rsidRPr="00DF6968">
              <w:rPr>
                <w:sz w:val="24"/>
                <w:lang w:val="ru-RU"/>
              </w:rPr>
              <w:t>родной стране, о малой Родине, о</w:t>
            </w:r>
            <w:r w:rsidRPr="00DF6968">
              <w:rPr>
                <w:spacing w:val="1"/>
                <w:sz w:val="24"/>
                <w:lang w:val="ru-RU"/>
              </w:rPr>
              <w:t xml:space="preserve"> </w:t>
            </w:r>
            <w:r w:rsidRPr="00DF6968">
              <w:rPr>
                <w:sz w:val="24"/>
                <w:lang w:val="ru-RU"/>
              </w:rPr>
              <w:t>государственных праздниках,</w:t>
            </w:r>
            <w:r w:rsidRPr="00DF6968">
              <w:rPr>
                <w:spacing w:val="1"/>
                <w:sz w:val="24"/>
                <w:lang w:val="ru-RU"/>
              </w:rPr>
              <w:t xml:space="preserve"> </w:t>
            </w:r>
            <w:r w:rsidRPr="00DF6968">
              <w:rPr>
                <w:sz w:val="24"/>
                <w:lang w:val="ru-RU"/>
              </w:rPr>
              <w:t>развивать интерес к истории своей</w:t>
            </w:r>
            <w:r w:rsidRPr="00DF6968">
              <w:rPr>
                <w:spacing w:val="1"/>
                <w:sz w:val="24"/>
                <w:lang w:val="ru-RU"/>
              </w:rPr>
              <w:t xml:space="preserve"> </w:t>
            </w:r>
            <w:r w:rsidRPr="00DF6968">
              <w:rPr>
                <w:sz w:val="24"/>
                <w:lang w:val="ru-RU"/>
              </w:rPr>
              <w:t>страны; воспитывать гордость за свою</w:t>
            </w:r>
            <w:r w:rsidRPr="00DF6968">
              <w:rPr>
                <w:spacing w:val="-58"/>
                <w:sz w:val="24"/>
                <w:lang w:val="ru-RU"/>
              </w:rPr>
              <w:t xml:space="preserve"> </w:t>
            </w:r>
            <w:r w:rsidRPr="00DF6968">
              <w:rPr>
                <w:sz w:val="24"/>
                <w:lang w:val="ru-RU"/>
              </w:rPr>
              <w:t xml:space="preserve">страну, любовь к ней. </w:t>
            </w:r>
          </w:p>
          <w:p w:rsidR="0098716D" w:rsidRPr="00DF6968" w:rsidRDefault="0098716D" w:rsidP="00704ABC">
            <w:pPr>
              <w:pStyle w:val="TableParagraph"/>
              <w:spacing w:before="49" w:line="259" w:lineRule="auto"/>
              <w:ind w:left="59" w:right="135"/>
              <w:rPr>
                <w:sz w:val="24"/>
                <w:lang w:val="ru-RU"/>
              </w:rPr>
            </w:pPr>
            <w:r>
              <w:rPr>
                <w:sz w:val="24"/>
                <w:lang w:val="ru-RU"/>
              </w:rPr>
              <w:t xml:space="preserve">Познакомить детей с изделиями  народных промыслов, закреплять знания о дымковской и филимоновской игрушках.  Продолжать знакомить с особенностями декоративной лепки. Формировать интерес и эстетическое отношение к предметам декоративно-прикладного искусства. </w:t>
            </w:r>
          </w:p>
        </w:tc>
        <w:tc>
          <w:tcPr>
            <w:tcW w:w="1277" w:type="dxa"/>
            <w:shd w:val="clear" w:color="auto" w:fill="F7C9AC"/>
          </w:tcPr>
          <w:p w:rsidR="0098716D" w:rsidRDefault="0098716D" w:rsidP="00704ABC">
            <w:pPr>
              <w:pStyle w:val="TableParagraph"/>
              <w:spacing w:before="49" w:line="259" w:lineRule="auto"/>
              <w:ind w:left="285" w:right="67" w:hanging="192"/>
              <w:jc w:val="center"/>
              <w:rPr>
                <w:sz w:val="24"/>
              </w:rPr>
            </w:pPr>
            <w:r>
              <w:rPr>
                <w:sz w:val="24"/>
              </w:rPr>
              <w:t>1 недел</w:t>
            </w:r>
            <w:r>
              <w:rPr>
                <w:sz w:val="24"/>
                <w:lang w:val="ru-RU"/>
              </w:rPr>
              <w:t>я</w:t>
            </w:r>
            <w:r>
              <w:rPr>
                <w:spacing w:val="-57"/>
                <w:sz w:val="24"/>
              </w:rPr>
              <w:t xml:space="preserve"> </w:t>
            </w:r>
            <w:r>
              <w:rPr>
                <w:sz w:val="24"/>
              </w:rPr>
              <w:t>ноября</w:t>
            </w:r>
          </w:p>
        </w:tc>
        <w:tc>
          <w:tcPr>
            <w:tcW w:w="2693" w:type="dxa"/>
          </w:tcPr>
          <w:p w:rsidR="0098716D" w:rsidRPr="00DF6968" w:rsidRDefault="0098716D" w:rsidP="00EE6254">
            <w:pPr>
              <w:pStyle w:val="TableParagraph"/>
              <w:spacing w:before="51" w:line="237" w:lineRule="auto"/>
              <w:ind w:left="237"/>
              <w:jc w:val="center"/>
              <w:rPr>
                <w:sz w:val="24"/>
                <w:lang w:val="ru-RU"/>
              </w:rPr>
            </w:pPr>
            <w:r w:rsidRPr="00DF6968">
              <w:rPr>
                <w:sz w:val="24"/>
                <w:lang w:val="ru-RU"/>
              </w:rPr>
              <w:t>Праздник День</w:t>
            </w:r>
            <w:r w:rsidRPr="00DF6968">
              <w:rPr>
                <w:spacing w:val="1"/>
                <w:sz w:val="24"/>
                <w:lang w:val="ru-RU"/>
              </w:rPr>
              <w:t xml:space="preserve"> </w:t>
            </w:r>
            <w:r w:rsidRPr="00DF6968">
              <w:rPr>
                <w:sz w:val="24"/>
                <w:lang w:val="ru-RU"/>
              </w:rPr>
              <w:t>народного</w:t>
            </w:r>
            <w:r w:rsidRPr="00DF6968">
              <w:rPr>
                <w:spacing w:val="-4"/>
                <w:sz w:val="24"/>
                <w:lang w:val="ru-RU"/>
              </w:rPr>
              <w:t xml:space="preserve"> </w:t>
            </w:r>
            <w:r w:rsidRPr="00DF6968">
              <w:rPr>
                <w:sz w:val="24"/>
                <w:lang w:val="ru-RU"/>
              </w:rPr>
              <w:t>единства</w:t>
            </w:r>
          </w:p>
          <w:p w:rsidR="0098716D" w:rsidRPr="00DF6968" w:rsidRDefault="0098716D" w:rsidP="00EE6254">
            <w:pPr>
              <w:pStyle w:val="TableParagraph"/>
              <w:spacing w:before="2"/>
              <w:ind w:left="237"/>
              <w:jc w:val="center"/>
              <w:rPr>
                <w:b/>
                <w:sz w:val="26"/>
                <w:lang w:val="ru-RU"/>
              </w:rPr>
            </w:pPr>
          </w:p>
          <w:p w:rsidR="0098716D" w:rsidRPr="00DF6968" w:rsidRDefault="0098716D" w:rsidP="00EE6254">
            <w:pPr>
              <w:pStyle w:val="TableParagraph"/>
              <w:ind w:left="237"/>
              <w:jc w:val="center"/>
              <w:rPr>
                <w:sz w:val="24"/>
                <w:lang w:val="ru-RU"/>
              </w:rPr>
            </w:pPr>
            <w:r w:rsidRPr="00DF6968">
              <w:rPr>
                <w:sz w:val="24"/>
                <w:lang w:val="ru-RU"/>
              </w:rPr>
              <w:t>Выставка</w:t>
            </w:r>
            <w:r w:rsidRPr="00DF6968">
              <w:rPr>
                <w:spacing w:val="-14"/>
                <w:sz w:val="24"/>
                <w:lang w:val="ru-RU"/>
              </w:rPr>
              <w:t xml:space="preserve"> </w:t>
            </w:r>
            <w:r w:rsidRPr="00DF6968">
              <w:rPr>
                <w:sz w:val="24"/>
                <w:lang w:val="ru-RU"/>
              </w:rPr>
              <w:t>детского</w:t>
            </w:r>
            <w:r w:rsidRPr="00DF6968">
              <w:rPr>
                <w:spacing w:val="-57"/>
                <w:sz w:val="24"/>
                <w:lang w:val="ru-RU"/>
              </w:rPr>
              <w:t xml:space="preserve"> </w:t>
            </w:r>
            <w:r w:rsidRPr="00DF6968">
              <w:rPr>
                <w:sz w:val="24"/>
                <w:lang w:val="ru-RU"/>
              </w:rPr>
              <w:t>творчества</w:t>
            </w:r>
            <w:r w:rsidRPr="00DF6968">
              <w:rPr>
                <w:spacing w:val="-1"/>
                <w:sz w:val="24"/>
                <w:lang w:val="ru-RU"/>
              </w:rPr>
              <w:t xml:space="preserve"> </w:t>
            </w:r>
            <w:r w:rsidRPr="00DF6968">
              <w:rPr>
                <w:sz w:val="24"/>
                <w:lang w:val="ru-RU"/>
              </w:rPr>
              <w:t>ко</w:t>
            </w:r>
            <w:r w:rsidRPr="00DF6968">
              <w:rPr>
                <w:spacing w:val="4"/>
                <w:sz w:val="24"/>
                <w:lang w:val="ru-RU"/>
              </w:rPr>
              <w:t xml:space="preserve"> </w:t>
            </w:r>
            <w:r w:rsidRPr="00DF6968">
              <w:rPr>
                <w:sz w:val="24"/>
                <w:lang w:val="ru-RU"/>
              </w:rPr>
              <w:t>Дню</w:t>
            </w:r>
            <w:r w:rsidRPr="00DF6968">
              <w:rPr>
                <w:spacing w:val="1"/>
                <w:sz w:val="24"/>
                <w:lang w:val="ru-RU"/>
              </w:rPr>
              <w:t xml:space="preserve"> </w:t>
            </w:r>
            <w:r w:rsidRPr="00DF6968">
              <w:rPr>
                <w:sz w:val="24"/>
                <w:lang w:val="ru-RU"/>
              </w:rPr>
              <w:t>народного</w:t>
            </w:r>
            <w:r w:rsidRPr="00DF6968">
              <w:rPr>
                <w:spacing w:val="-1"/>
                <w:sz w:val="24"/>
                <w:lang w:val="ru-RU"/>
              </w:rPr>
              <w:t xml:space="preserve"> </w:t>
            </w:r>
            <w:r w:rsidRPr="00DF6968">
              <w:rPr>
                <w:sz w:val="24"/>
                <w:lang w:val="ru-RU"/>
              </w:rPr>
              <w:t>единства</w:t>
            </w:r>
          </w:p>
          <w:p w:rsidR="0098716D" w:rsidRPr="00DF6968" w:rsidRDefault="0098716D" w:rsidP="00EE6254">
            <w:pPr>
              <w:pStyle w:val="TableParagraph"/>
              <w:spacing w:line="274" w:lineRule="exact"/>
              <w:ind w:left="237"/>
              <w:jc w:val="center"/>
              <w:rPr>
                <w:sz w:val="24"/>
                <w:lang w:val="ru-RU"/>
              </w:rPr>
            </w:pPr>
            <w:r w:rsidRPr="00DF6968">
              <w:rPr>
                <w:sz w:val="24"/>
                <w:lang w:val="ru-RU"/>
              </w:rPr>
              <w:t>«Мы</w:t>
            </w:r>
            <w:r w:rsidRPr="00DF6968">
              <w:rPr>
                <w:spacing w:val="-3"/>
                <w:sz w:val="24"/>
                <w:lang w:val="ru-RU"/>
              </w:rPr>
              <w:t xml:space="preserve"> </w:t>
            </w:r>
            <w:r w:rsidRPr="00DF6968">
              <w:rPr>
                <w:sz w:val="24"/>
                <w:lang w:val="ru-RU"/>
              </w:rPr>
              <w:t>за</w:t>
            </w:r>
            <w:r w:rsidRPr="00DF6968">
              <w:rPr>
                <w:spacing w:val="-4"/>
                <w:sz w:val="24"/>
                <w:lang w:val="ru-RU"/>
              </w:rPr>
              <w:t xml:space="preserve"> </w:t>
            </w:r>
            <w:r w:rsidRPr="00DF6968">
              <w:rPr>
                <w:sz w:val="24"/>
                <w:lang w:val="ru-RU"/>
              </w:rPr>
              <w:t>дружбу!»</w:t>
            </w:r>
          </w:p>
          <w:p w:rsidR="0098716D" w:rsidRPr="00DF6968" w:rsidRDefault="0098716D" w:rsidP="00EE6254">
            <w:pPr>
              <w:pStyle w:val="TableParagraph"/>
              <w:spacing w:before="3"/>
              <w:ind w:left="237"/>
              <w:jc w:val="center"/>
              <w:rPr>
                <w:b/>
                <w:sz w:val="26"/>
                <w:lang w:val="ru-RU"/>
              </w:rPr>
            </w:pPr>
          </w:p>
          <w:p w:rsidR="0098716D" w:rsidRPr="00DF6968" w:rsidRDefault="0098716D" w:rsidP="00EE6254">
            <w:pPr>
              <w:pStyle w:val="TableParagraph"/>
              <w:spacing w:before="1" w:line="237" w:lineRule="auto"/>
              <w:ind w:left="237"/>
              <w:jc w:val="center"/>
              <w:rPr>
                <w:sz w:val="24"/>
                <w:lang w:val="ru-RU"/>
              </w:rPr>
            </w:pPr>
            <w:r w:rsidRPr="00DF6968">
              <w:rPr>
                <w:sz w:val="24"/>
                <w:lang w:val="ru-RU"/>
              </w:rPr>
              <w:t>Тематические</w:t>
            </w:r>
            <w:r w:rsidRPr="00DF6968">
              <w:rPr>
                <w:spacing w:val="-57"/>
                <w:sz w:val="24"/>
                <w:lang w:val="ru-RU"/>
              </w:rPr>
              <w:t xml:space="preserve"> </w:t>
            </w:r>
            <w:r w:rsidRPr="00DF6968">
              <w:rPr>
                <w:sz w:val="24"/>
                <w:lang w:val="ru-RU"/>
              </w:rPr>
              <w:t>занятия</w:t>
            </w:r>
            <w:r>
              <w:rPr>
                <w:sz w:val="24"/>
                <w:lang w:val="ru-RU"/>
              </w:rPr>
              <w:t xml:space="preserve"> художественноэстетического направления</w:t>
            </w:r>
          </w:p>
        </w:tc>
      </w:tr>
      <w:tr w:rsidR="0098716D" w:rsidTr="00704ABC">
        <w:trPr>
          <w:trHeight w:val="2821"/>
        </w:trPr>
        <w:tc>
          <w:tcPr>
            <w:tcW w:w="1983" w:type="dxa"/>
            <w:shd w:val="clear" w:color="auto" w:fill="F7C9AC"/>
          </w:tcPr>
          <w:p w:rsidR="0098716D" w:rsidRPr="00C32A32" w:rsidRDefault="0098716D" w:rsidP="00704ABC">
            <w:pPr>
              <w:pStyle w:val="TableParagraph"/>
              <w:tabs>
                <w:tab w:val="left" w:pos="1983"/>
              </w:tabs>
              <w:spacing w:before="54" w:line="259" w:lineRule="auto"/>
              <w:ind w:left="15" w:right="403"/>
              <w:jc w:val="center"/>
              <w:rPr>
                <w:b/>
                <w:sz w:val="24"/>
                <w:lang w:val="ru-RU"/>
              </w:rPr>
            </w:pPr>
            <w:r w:rsidRPr="00C32A32">
              <w:rPr>
                <w:b/>
                <w:sz w:val="24"/>
                <w:lang w:val="ru-RU"/>
              </w:rPr>
              <w:t>Золотая хохлома</w:t>
            </w:r>
          </w:p>
        </w:tc>
        <w:tc>
          <w:tcPr>
            <w:tcW w:w="4173" w:type="dxa"/>
          </w:tcPr>
          <w:p w:rsidR="0098716D" w:rsidRPr="00BD205F" w:rsidRDefault="0098716D" w:rsidP="00704ABC">
            <w:pPr>
              <w:pStyle w:val="TableParagraph"/>
              <w:spacing w:before="49" w:line="259" w:lineRule="auto"/>
              <w:ind w:left="59" w:right="135"/>
              <w:rPr>
                <w:sz w:val="24"/>
                <w:lang w:val="ru-RU"/>
              </w:rPr>
            </w:pPr>
            <w:r>
              <w:rPr>
                <w:sz w:val="24"/>
                <w:lang w:val="ru-RU"/>
              </w:rPr>
              <w:t xml:space="preserve">Продолжать формировать умение создавать декоративные композиции по мотивам хохломских узоров. Использовать хохломские изделия для развития эстетического восприятия прекрасного в качестве образцов для создания узоров в стиле этих росписей. Формировать эстетическое восприятие. </w:t>
            </w:r>
          </w:p>
        </w:tc>
        <w:tc>
          <w:tcPr>
            <w:tcW w:w="1277" w:type="dxa"/>
            <w:shd w:val="clear" w:color="auto" w:fill="F7C9AC"/>
          </w:tcPr>
          <w:p w:rsidR="0098716D" w:rsidRPr="00BD205F" w:rsidRDefault="0098716D" w:rsidP="00704ABC">
            <w:pPr>
              <w:pStyle w:val="TableParagraph"/>
              <w:spacing w:before="49" w:line="259" w:lineRule="auto"/>
              <w:ind w:left="285" w:right="67" w:hanging="192"/>
              <w:rPr>
                <w:sz w:val="24"/>
                <w:lang w:val="ru-RU"/>
              </w:rPr>
            </w:pPr>
            <w:r>
              <w:rPr>
                <w:sz w:val="24"/>
                <w:lang w:val="ru-RU"/>
              </w:rPr>
              <w:t xml:space="preserve">  2 неделя ноября</w:t>
            </w:r>
          </w:p>
        </w:tc>
        <w:tc>
          <w:tcPr>
            <w:tcW w:w="2693" w:type="dxa"/>
          </w:tcPr>
          <w:p w:rsidR="0098716D" w:rsidRPr="00BD205F" w:rsidRDefault="0098716D" w:rsidP="00EE6254">
            <w:pPr>
              <w:pStyle w:val="TableParagraph"/>
              <w:spacing w:before="51" w:line="237" w:lineRule="auto"/>
              <w:ind w:left="237"/>
              <w:jc w:val="center"/>
              <w:rPr>
                <w:sz w:val="24"/>
                <w:lang w:val="ru-RU"/>
              </w:rPr>
            </w:pPr>
            <w:r>
              <w:rPr>
                <w:sz w:val="24"/>
                <w:lang w:val="ru-RU"/>
              </w:rPr>
              <w:t>Творческая мастерская  «Золотая хохлома»</w:t>
            </w:r>
          </w:p>
        </w:tc>
      </w:tr>
      <w:tr w:rsidR="0098716D" w:rsidTr="00704ABC">
        <w:trPr>
          <w:trHeight w:val="2537"/>
        </w:trPr>
        <w:tc>
          <w:tcPr>
            <w:tcW w:w="1983" w:type="dxa"/>
            <w:shd w:val="clear" w:color="auto" w:fill="F7C9AC"/>
          </w:tcPr>
          <w:p w:rsidR="0098716D" w:rsidRPr="000C1B2B" w:rsidRDefault="0098716D" w:rsidP="00704ABC">
            <w:pPr>
              <w:pStyle w:val="TableParagraph"/>
              <w:tabs>
                <w:tab w:val="left" w:pos="1983"/>
              </w:tabs>
              <w:spacing w:before="49" w:line="259" w:lineRule="auto"/>
              <w:ind w:left="15" w:right="152"/>
              <w:jc w:val="center"/>
              <w:rPr>
                <w:b/>
                <w:sz w:val="24"/>
                <w:lang w:val="ru-RU"/>
              </w:rPr>
            </w:pPr>
            <w:r w:rsidRPr="000C1B2B">
              <w:rPr>
                <w:b/>
                <w:sz w:val="24"/>
                <w:lang w:val="ru-RU"/>
              </w:rPr>
              <w:t>Мама лучший друг</w:t>
            </w:r>
            <w:r w:rsidRPr="000C1B2B">
              <w:rPr>
                <w:b/>
                <w:spacing w:val="-57"/>
                <w:sz w:val="24"/>
                <w:lang w:val="ru-RU"/>
              </w:rPr>
              <w:t xml:space="preserve"> </w:t>
            </w:r>
            <w:r w:rsidRPr="000C1B2B">
              <w:rPr>
                <w:b/>
                <w:sz w:val="24"/>
                <w:lang w:val="ru-RU"/>
              </w:rPr>
              <w:t>(27</w:t>
            </w:r>
            <w:r w:rsidRPr="000C1B2B">
              <w:rPr>
                <w:b/>
                <w:spacing w:val="1"/>
                <w:sz w:val="24"/>
                <w:lang w:val="ru-RU"/>
              </w:rPr>
              <w:t xml:space="preserve"> </w:t>
            </w:r>
            <w:r w:rsidRPr="000C1B2B">
              <w:rPr>
                <w:b/>
                <w:sz w:val="24"/>
                <w:lang w:val="ru-RU"/>
              </w:rPr>
              <w:t>ноября)</w:t>
            </w:r>
          </w:p>
        </w:tc>
        <w:tc>
          <w:tcPr>
            <w:tcW w:w="4173" w:type="dxa"/>
          </w:tcPr>
          <w:p w:rsidR="0098716D" w:rsidRPr="00DF6968" w:rsidRDefault="0098716D" w:rsidP="00704ABC">
            <w:pPr>
              <w:pStyle w:val="TableParagraph"/>
              <w:spacing w:before="44" w:line="259" w:lineRule="auto"/>
              <w:ind w:left="59" w:right="522"/>
              <w:rPr>
                <w:sz w:val="24"/>
                <w:lang w:val="ru-RU"/>
              </w:rPr>
            </w:pPr>
            <w:r w:rsidRPr="00DF6968">
              <w:rPr>
                <w:sz w:val="24"/>
                <w:lang w:val="ru-RU"/>
              </w:rPr>
              <w:t>Расширять знания детей о истории</w:t>
            </w:r>
            <w:r w:rsidRPr="00DF6968">
              <w:rPr>
                <w:spacing w:val="-57"/>
                <w:sz w:val="24"/>
                <w:lang w:val="ru-RU"/>
              </w:rPr>
              <w:t xml:space="preserve"> </w:t>
            </w:r>
            <w:r w:rsidRPr="00DF6968">
              <w:rPr>
                <w:sz w:val="24"/>
                <w:lang w:val="ru-RU"/>
              </w:rPr>
              <w:t>возникновения</w:t>
            </w:r>
            <w:r w:rsidRPr="00DF6968">
              <w:rPr>
                <w:spacing w:val="-4"/>
                <w:sz w:val="24"/>
                <w:lang w:val="ru-RU"/>
              </w:rPr>
              <w:t xml:space="preserve"> </w:t>
            </w:r>
            <w:r w:rsidRPr="00DF6968">
              <w:rPr>
                <w:sz w:val="24"/>
                <w:lang w:val="ru-RU"/>
              </w:rPr>
              <w:t>праздника.</w:t>
            </w:r>
          </w:p>
          <w:p w:rsidR="0098716D" w:rsidRPr="00DF6968" w:rsidRDefault="0098716D" w:rsidP="00704ABC">
            <w:pPr>
              <w:pStyle w:val="TableParagraph"/>
              <w:spacing w:line="259" w:lineRule="auto"/>
              <w:ind w:left="59" w:right="494"/>
              <w:rPr>
                <w:sz w:val="24"/>
                <w:lang w:val="ru-RU"/>
              </w:rPr>
            </w:pPr>
            <w:r w:rsidRPr="00DF6968">
              <w:rPr>
                <w:sz w:val="24"/>
                <w:lang w:val="ru-RU"/>
              </w:rPr>
              <w:t>Воспитывать доброе, заботливое</w:t>
            </w:r>
            <w:r w:rsidRPr="00DF6968">
              <w:rPr>
                <w:spacing w:val="1"/>
                <w:sz w:val="24"/>
                <w:lang w:val="ru-RU"/>
              </w:rPr>
              <w:t xml:space="preserve"> </w:t>
            </w:r>
            <w:r w:rsidRPr="00DF6968">
              <w:rPr>
                <w:sz w:val="24"/>
                <w:lang w:val="ru-RU"/>
              </w:rPr>
              <w:t>отношение к маме. Воспитывать</w:t>
            </w:r>
            <w:r w:rsidRPr="00DF6968">
              <w:rPr>
                <w:spacing w:val="1"/>
                <w:sz w:val="24"/>
                <w:lang w:val="ru-RU"/>
              </w:rPr>
              <w:t xml:space="preserve"> </w:t>
            </w:r>
            <w:r w:rsidRPr="00DF6968">
              <w:rPr>
                <w:sz w:val="24"/>
                <w:lang w:val="ru-RU"/>
              </w:rPr>
              <w:t>умение выражать чувство</w:t>
            </w:r>
            <w:r w:rsidRPr="00DF6968">
              <w:rPr>
                <w:spacing w:val="1"/>
                <w:sz w:val="24"/>
                <w:lang w:val="ru-RU"/>
              </w:rPr>
              <w:t xml:space="preserve"> </w:t>
            </w:r>
            <w:r w:rsidRPr="00DF6968">
              <w:rPr>
                <w:sz w:val="24"/>
                <w:lang w:val="ru-RU"/>
              </w:rPr>
              <w:t>благодарности в ответ на любовь и</w:t>
            </w:r>
            <w:r w:rsidRPr="00DF6968">
              <w:rPr>
                <w:spacing w:val="-57"/>
                <w:sz w:val="24"/>
                <w:lang w:val="ru-RU"/>
              </w:rPr>
              <w:t xml:space="preserve"> </w:t>
            </w:r>
            <w:r w:rsidRPr="00DF6968">
              <w:rPr>
                <w:sz w:val="24"/>
                <w:lang w:val="ru-RU"/>
              </w:rPr>
              <w:t>заботу</w:t>
            </w:r>
            <w:r w:rsidRPr="00DF6968">
              <w:rPr>
                <w:spacing w:val="-7"/>
                <w:sz w:val="24"/>
                <w:lang w:val="ru-RU"/>
              </w:rPr>
              <w:t xml:space="preserve"> </w:t>
            </w:r>
            <w:r w:rsidRPr="00DF6968">
              <w:rPr>
                <w:sz w:val="24"/>
                <w:lang w:val="ru-RU"/>
              </w:rPr>
              <w:t>мамы.</w:t>
            </w:r>
          </w:p>
        </w:tc>
        <w:tc>
          <w:tcPr>
            <w:tcW w:w="1277" w:type="dxa"/>
            <w:shd w:val="clear" w:color="auto" w:fill="F7C9AC"/>
          </w:tcPr>
          <w:p w:rsidR="0098716D" w:rsidRPr="00E640C9" w:rsidRDefault="0098716D" w:rsidP="00704ABC">
            <w:pPr>
              <w:pStyle w:val="TableParagraph"/>
              <w:spacing w:before="44"/>
              <w:ind w:left="362"/>
              <w:rPr>
                <w:sz w:val="24"/>
                <w:lang w:val="ru-RU"/>
              </w:rPr>
            </w:pPr>
            <w:r>
              <w:rPr>
                <w:sz w:val="24"/>
              </w:rPr>
              <w:t>2</w:t>
            </w:r>
            <w:r>
              <w:rPr>
                <w:sz w:val="24"/>
                <w:lang w:val="ru-RU"/>
              </w:rPr>
              <w:t>5</w:t>
            </w:r>
            <w:r>
              <w:rPr>
                <w:sz w:val="24"/>
              </w:rPr>
              <w:t>-2</w:t>
            </w:r>
            <w:r>
              <w:rPr>
                <w:sz w:val="24"/>
                <w:lang w:val="ru-RU"/>
              </w:rPr>
              <w:t>6</w:t>
            </w:r>
          </w:p>
          <w:p w:rsidR="0098716D" w:rsidRDefault="0098716D" w:rsidP="00704ABC">
            <w:pPr>
              <w:pStyle w:val="TableParagraph"/>
              <w:spacing w:before="22"/>
              <w:ind w:left="285"/>
              <w:rPr>
                <w:sz w:val="24"/>
              </w:rPr>
            </w:pPr>
            <w:r>
              <w:rPr>
                <w:sz w:val="24"/>
              </w:rPr>
              <w:t>ноября</w:t>
            </w:r>
          </w:p>
        </w:tc>
        <w:tc>
          <w:tcPr>
            <w:tcW w:w="2693" w:type="dxa"/>
          </w:tcPr>
          <w:p w:rsidR="0098716D" w:rsidRPr="00DF6968" w:rsidRDefault="0098716D" w:rsidP="00EE6254">
            <w:pPr>
              <w:pStyle w:val="TableParagraph"/>
              <w:spacing w:before="44" w:line="242" w:lineRule="auto"/>
              <w:ind w:left="237"/>
              <w:jc w:val="center"/>
              <w:rPr>
                <w:sz w:val="24"/>
                <w:lang w:val="ru-RU"/>
              </w:rPr>
            </w:pPr>
            <w:r w:rsidRPr="00DF6968">
              <w:rPr>
                <w:sz w:val="24"/>
                <w:lang w:val="ru-RU"/>
              </w:rPr>
              <w:t>Выставка творческих</w:t>
            </w:r>
            <w:r w:rsidRPr="00DF6968">
              <w:rPr>
                <w:spacing w:val="-58"/>
                <w:sz w:val="24"/>
                <w:lang w:val="ru-RU"/>
              </w:rPr>
              <w:t xml:space="preserve"> </w:t>
            </w:r>
            <w:r w:rsidRPr="00DF6968">
              <w:rPr>
                <w:sz w:val="24"/>
                <w:lang w:val="ru-RU"/>
              </w:rPr>
              <w:t>работ,</w:t>
            </w:r>
            <w:r w:rsidRPr="00DF6968">
              <w:rPr>
                <w:spacing w:val="-1"/>
                <w:sz w:val="24"/>
                <w:lang w:val="ru-RU"/>
              </w:rPr>
              <w:t xml:space="preserve"> </w:t>
            </w:r>
            <w:r w:rsidRPr="00DF6968">
              <w:rPr>
                <w:sz w:val="24"/>
                <w:lang w:val="ru-RU"/>
              </w:rPr>
              <w:t>посвященных</w:t>
            </w:r>
          </w:p>
          <w:p w:rsidR="0098716D" w:rsidRPr="00DF6968" w:rsidRDefault="0098716D" w:rsidP="00EE6254">
            <w:pPr>
              <w:pStyle w:val="TableParagraph"/>
              <w:spacing w:line="271" w:lineRule="exact"/>
              <w:ind w:left="237"/>
              <w:jc w:val="center"/>
              <w:rPr>
                <w:sz w:val="24"/>
                <w:lang w:val="ru-RU"/>
              </w:rPr>
            </w:pPr>
            <w:r w:rsidRPr="00DF6968">
              <w:rPr>
                <w:sz w:val="24"/>
                <w:lang w:val="ru-RU"/>
              </w:rPr>
              <w:t>Дню</w:t>
            </w:r>
            <w:r w:rsidRPr="00DF6968">
              <w:rPr>
                <w:spacing w:val="-1"/>
                <w:sz w:val="24"/>
                <w:lang w:val="ru-RU"/>
              </w:rPr>
              <w:t xml:space="preserve"> </w:t>
            </w:r>
            <w:r w:rsidRPr="00DF6968">
              <w:rPr>
                <w:sz w:val="24"/>
                <w:lang w:val="ru-RU"/>
              </w:rPr>
              <w:t>матери</w:t>
            </w:r>
          </w:p>
          <w:p w:rsidR="0098716D" w:rsidRPr="00DF6968" w:rsidRDefault="0098716D" w:rsidP="00EE6254">
            <w:pPr>
              <w:pStyle w:val="TableParagraph"/>
              <w:spacing w:before="3" w:line="259" w:lineRule="auto"/>
              <w:ind w:left="237"/>
              <w:jc w:val="center"/>
              <w:rPr>
                <w:sz w:val="24"/>
                <w:lang w:val="ru-RU"/>
              </w:rPr>
            </w:pPr>
            <w:r w:rsidRPr="00DF6968">
              <w:rPr>
                <w:sz w:val="24"/>
                <w:lang w:val="ru-RU"/>
              </w:rPr>
              <w:t>«Мама,</w:t>
            </w:r>
            <w:r w:rsidRPr="00DF6968">
              <w:rPr>
                <w:spacing w:val="-5"/>
                <w:sz w:val="24"/>
                <w:lang w:val="ru-RU"/>
              </w:rPr>
              <w:t xml:space="preserve"> </w:t>
            </w:r>
            <w:r w:rsidRPr="00DF6968">
              <w:rPr>
                <w:sz w:val="24"/>
                <w:lang w:val="ru-RU"/>
              </w:rPr>
              <w:t>сколько</w:t>
            </w:r>
            <w:r w:rsidRPr="00DF6968">
              <w:rPr>
                <w:spacing w:val="-7"/>
                <w:sz w:val="24"/>
                <w:lang w:val="ru-RU"/>
              </w:rPr>
              <w:t xml:space="preserve"> </w:t>
            </w:r>
            <w:r w:rsidRPr="00DF6968">
              <w:rPr>
                <w:sz w:val="24"/>
                <w:lang w:val="ru-RU"/>
              </w:rPr>
              <w:t>в</w:t>
            </w:r>
            <w:r w:rsidRPr="00DF6968">
              <w:rPr>
                <w:spacing w:val="-5"/>
                <w:sz w:val="24"/>
                <w:lang w:val="ru-RU"/>
              </w:rPr>
              <w:t xml:space="preserve"> </w:t>
            </w:r>
            <w:r w:rsidRPr="00DF6968">
              <w:rPr>
                <w:sz w:val="24"/>
                <w:lang w:val="ru-RU"/>
              </w:rPr>
              <w:t>этом</w:t>
            </w:r>
            <w:r w:rsidRPr="00DF6968">
              <w:rPr>
                <w:spacing w:val="-57"/>
                <w:sz w:val="24"/>
                <w:lang w:val="ru-RU"/>
              </w:rPr>
              <w:t xml:space="preserve"> </w:t>
            </w:r>
            <w:r w:rsidRPr="00DF6968">
              <w:rPr>
                <w:sz w:val="24"/>
                <w:lang w:val="ru-RU"/>
              </w:rPr>
              <w:t>слове…»</w:t>
            </w:r>
          </w:p>
          <w:p w:rsidR="0098716D" w:rsidRPr="00DF6968" w:rsidRDefault="0098716D" w:rsidP="00EE6254">
            <w:pPr>
              <w:pStyle w:val="TableParagraph"/>
              <w:spacing w:before="2" w:line="237" w:lineRule="auto"/>
              <w:ind w:left="237"/>
              <w:jc w:val="center"/>
              <w:rPr>
                <w:sz w:val="24"/>
                <w:lang w:val="ru-RU"/>
              </w:rPr>
            </w:pPr>
            <w:r w:rsidRPr="00DF6968">
              <w:rPr>
                <w:sz w:val="24"/>
                <w:lang w:val="ru-RU"/>
              </w:rPr>
              <w:t>Развлечение «Мама –</w:t>
            </w:r>
            <w:r w:rsidRPr="00DF6968">
              <w:rPr>
                <w:spacing w:val="-57"/>
                <w:sz w:val="24"/>
                <w:lang w:val="ru-RU"/>
              </w:rPr>
              <w:t xml:space="preserve"> </w:t>
            </w:r>
            <w:r w:rsidRPr="00DF6968">
              <w:rPr>
                <w:sz w:val="24"/>
                <w:lang w:val="ru-RU"/>
              </w:rPr>
              <w:t>самая</w:t>
            </w:r>
            <w:r w:rsidRPr="00DF6968">
              <w:rPr>
                <w:spacing w:val="1"/>
                <w:sz w:val="24"/>
                <w:lang w:val="ru-RU"/>
              </w:rPr>
              <w:t xml:space="preserve"> </w:t>
            </w:r>
            <w:r w:rsidRPr="00DF6968">
              <w:rPr>
                <w:sz w:val="24"/>
                <w:lang w:val="ru-RU"/>
              </w:rPr>
              <w:t>любимая»</w:t>
            </w:r>
          </w:p>
          <w:p w:rsidR="0098716D" w:rsidRPr="00DF6968" w:rsidRDefault="0098716D" w:rsidP="00EE6254">
            <w:pPr>
              <w:pStyle w:val="TableParagraph"/>
              <w:spacing w:before="5" w:line="237" w:lineRule="auto"/>
              <w:ind w:left="237"/>
              <w:jc w:val="center"/>
              <w:rPr>
                <w:sz w:val="24"/>
                <w:lang w:val="ru-RU"/>
              </w:rPr>
            </w:pPr>
            <w:r w:rsidRPr="00DF6968">
              <w:rPr>
                <w:sz w:val="24"/>
                <w:lang w:val="ru-RU"/>
              </w:rPr>
              <w:t>Тематические</w:t>
            </w:r>
            <w:r w:rsidRPr="00DF6968">
              <w:rPr>
                <w:spacing w:val="-57"/>
                <w:sz w:val="24"/>
                <w:lang w:val="ru-RU"/>
              </w:rPr>
              <w:t xml:space="preserve"> </w:t>
            </w:r>
            <w:r w:rsidRPr="00DF6968">
              <w:rPr>
                <w:sz w:val="24"/>
                <w:lang w:val="ru-RU"/>
              </w:rPr>
              <w:t>занятия</w:t>
            </w:r>
          </w:p>
        </w:tc>
      </w:tr>
      <w:tr w:rsidR="0098716D" w:rsidTr="00704ABC">
        <w:trPr>
          <w:trHeight w:val="2789"/>
        </w:trPr>
        <w:tc>
          <w:tcPr>
            <w:tcW w:w="1983" w:type="dxa"/>
            <w:shd w:val="clear" w:color="auto" w:fill="F7C9AC"/>
          </w:tcPr>
          <w:p w:rsidR="0098716D" w:rsidRPr="000C1B2B" w:rsidRDefault="0098716D" w:rsidP="00704ABC">
            <w:pPr>
              <w:pStyle w:val="TableParagraph"/>
              <w:tabs>
                <w:tab w:val="left" w:pos="1983"/>
              </w:tabs>
              <w:spacing w:before="44" w:line="259" w:lineRule="auto"/>
              <w:ind w:left="15" w:right="97"/>
              <w:jc w:val="center"/>
              <w:rPr>
                <w:b/>
                <w:sz w:val="24"/>
              </w:rPr>
            </w:pPr>
            <w:r w:rsidRPr="000C1B2B">
              <w:rPr>
                <w:b/>
                <w:sz w:val="24"/>
              </w:rPr>
              <w:t>Безопасность</w:t>
            </w:r>
            <w:r w:rsidRPr="000C1B2B">
              <w:rPr>
                <w:b/>
                <w:spacing w:val="-57"/>
                <w:sz w:val="24"/>
              </w:rPr>
              <w:t xml:space="preserve"> </w:t>
            </w:r>
            <w:r w:rsidRPr="000C1B2B">
              <w:rPr>
                <w:b/>
                <w:sz w:val="24"/>
              </w:rPr>
              <w:t>дома,</w:t>
            </w:r>
          </w:p>
          <w:p w:rsidR="0098716D" w:rsidRPr="000C1B2B" w:rsidRDefault="0098716D" w:rsidP="00704ABC">
            <w:pPr>
              <w:pStyle w:val="TableParagraph"/>
              <w:tabs>
                <w:tab w:val="left" w:pos="1983"/>
              </w:tabs>
              <w:spacing w:line="259" w:lineRule="auto"/>
              <w:ind w:left="15" w:right="284"/>
              <w:jc w:val="center"/>
              <w:rPr>
                <w:b/>
                <w:sz w:val="24"/>
              </w:rPr>
            </w:pPr>
            <w:r w:rsidRPr="000C1B2B">
              <w:rPr>
                <w:b/>
                <w:sz w:val="24"/>
              </w:rPr>
              <w:t>пожарная</w:t>
            </w:r>
            <w:r w:rsidRPr="000C1B2B">
              <w:rPr>
                <w:b/>
                <w:spacing w:val="1"/>
                <w:sz w:val="24"/>
              </w:rPr>
              <w:t xml:space="preserve"> </w:t>
            </w:r>
            <w:r w:rsidRPr="000C1B2B">
              <w:rPr>
                <w:b/>
                <w:sz w:val="24"/>
              </w:rPr>
              <w:t>безопасность</w:t>
            </w:r>
          </w:p>
        </w:tc>
        <w:tc>
          <w:tcPr>
            <w:tcW w:w="4173" w:type="dxa"/>
          </w:tcPr>
          <w:p w:rsidR="0098716D" w:rsidRPr="00DF6968" w:rsidRDefault="0098716D" w:rsidP="00704ABC">
            <w:pPr>
              <w:pStyle w:val="TableParagraph"/>
              <w:spacing w:before="44" w:line="259" w:lineRule="auto"/>
              <w:ind w:left="59" w:right="720"/>
              <w:rPr>
                <w:sz w:val="24"/>
                <w:lang w:val="ru-RU"/>
              </w:rPr>
            </w:pPr>
            <w:r w:rsidRPr="00DF6968">
              <w:rPr>
                <w:sz w:val="24"/>
                <w:lang w:val="ru-RU"/>
              </w:rPr>
              <w:t>Соблюдать</w:t>
            </w:r>
            <w:r w:rsidRPr="00DF6968">
              <w:rPr>
                <w:spacing w:val="2"/>
                <w:sz w:val="24"/>
                <w:lang w:val="ru-RU"/>
              </w:rPr>
              <w:t xml:space="preserve"> </w:t>
            </w:r>
            <w:r w:rsidRPr="00DF6968">
              <w:rPr>
                <w:sz w:val="24"/>
                <w:lang w:val="ru-RU"/>
              </w:rPr>
              <w:t>безопасность</w:t>
            </w:r>
            <w:r w:rsidRPr="00DF6968">
              <w:rPr>
                <w:spacing w:val="1"/>
                <w:sz w:val="24"/>
                <w:lang w:val="ru-RU"/>
              </w:rPr>
              <w:t xml:space="preserve"> </w:t>
            </w:r>
            <w:r w:rsidRPr="00DF6968">
              <w:rPr>
                <w:sz w:val="24"/>
                <w:lang w:val="ru-RU"/>
              </w:rPr>
              <w:t>жизнедеятельности. Развивать</w:t>
            </w:r>
            <w:r w:rsidRPr="00DF6968">
              <w:rPr>
                <w:spacing w:val="1"/>
                <w:sz w:val="24"/>
                <w:lang w:val="ru-RU"/>
              </w:rPr>
              <w:t xml:space="preserve"> </w:t>
            </w:r>
            <w:r w:rsidRPr="00DF6968">
              <w:rPr>
                <w:sz w:val="24"/>
                <w:lang w:val="ru-RU"/>
              </w:rPr>
              <w:t>внимание,</w:t>
            </w:r>
            <w:r w:rsidRPr="00DF6968">
              <w:rPr>
                <w:spacing w:val="-1"/>
                <w:sz w:val="24"/>
                <w:lang w:val="ru-RU"/>
              </w:rPr>
              <w:t xml:space="preserve"> </w:t>
            </w:r>
            <w:r w:rsidRPr="00DF6968">
              <w:rPr>
                <w:sz w:val="24"/>
                <w:lang w:val="ru-RU"/>
              </w:rPr>
              <w:t>речь,</w:t>
            </w:r>
            <w:r w:rsidRPr="00DF6968">
              <w:rPr>
                <w:spacing w:val="-6"/>
                <w:sz w:val="24"/>
                <w:lang w:val="ru-RU"/>
              </w:rPr>
              <w:t xml:space="preserve"> </w:t>
            </w:r>
            <w:r w:rsidRPr="00DF6968">
              <w:rPr>
                <w:sz w:val="24"/>
                <w:lang w:val="ru-RU"/>
              </w:rPr>
              <w:t>мышление.</w:t>
            </w:r>
            <w:r w:rsidRPr="00DF6968">
              <w:rPr>
                <w:spacing w:val="-5"/>
                <w:sz w:val="24"/>
                <w:lang w:val="ru-RU"/>
              </w:rPr>
              <w:t xml:space="preserve"> </w:t>
            </w:r>
            <w:r w:rsidRPr="00DF6968">
              <w:rPr>
                <w:sz w:val="24"/>
                <w:lang w:val="ru-RU"/>
              </w:rPr>
              <w:t>Дать</w:t>
            </w:r>
            <w:r w:rsidRPr="00DF6968">
              <w:rPr>
                <w:spacing w:val="-57"/>
                <w:sz w:val="24"/>
                <w:lang w:val="ru-RU"/>
              </w:rPr>
              <w:t xml:space="preserve"> </w:t>
            </w:r>
            <w:r w:rsidRPr="00DF6968">
              <w:rPr>
                <w:sz w:val="24"/>
                <w:lang w:val="ru-RU"/>
              </w:rPr>
              <w:t>представление о</w:t>
            </w:r>
            <w:r w:rsidRPr="00DF6968">
              <w:rPr>
                <w:spacing w:val="3"/>
                <w:sz w:val="24"/>
                <w:lang w:val="ru-RU"/>
              </w:rPr>
              <w:t xml:space="preserve"> </w:t>
            </w:r>
            <w:r w:rsidRPr="00DF6968">
              <w:rPr>
                <w:sz w:val="24"/>
                <w:lang w:val="ru-RU"/>
              </w:rPr>
              <w:t>действиях</w:t>
            </w:r>
            <w:r w:rsidRPr="00DF6968">
              <w:rPr>
                <w:spacing w:val="-4"/>
                <w:sz w:val="24"/>
                <w:lang w:val="ru-RU"/>
              </w:rPr>
              <w:t xml:space="preserve"> </w:t>
            </w:r>
            <w:r w:rsidRPr="00DF6968">
              <w:rPr>
                <w:sz w:val="24"/>
                <w:lang w:val="ru-RU"/>
              </w:rPr>
              <w:t>в</w:t>
            </w:r>
          </w:p>
          <w:p w:rsidR="0098716D" w:rsidRPr="00DF6968" w:rsidRDefault="0098716D" w:rsidP="00704ABC">
            <w:pPr>
              <w:pStyle w:val="TableParagraph"/>
              <w:spacing w:line="259" w:lineRule="auto"/>
              <w:ind w:left="59" w:right="57"/>
              <w:rPr>
                <w:sz w:val="24"/>
                <w:lang w:val="ru-RU"/>
              </w:rPr>
            </w:pPr>
            <w:r w:rsidRPr="00DF6968">
              <w:rPr>
                <w:sz w:val="24"/>
                <w:lang w:val="ru-RU"/>
              </w:rPr>
              <w:t>различных</w:t>
            </w:r>
            <w:r w:rsidRPr="00DF6968">
              <w:rPr>
                <w:spacing w:val="-12"/>
                <w:sz w:val="24"/>
                <w:lang w:val="ru-RU"/>
              </w:rPr>
              <w:t xml:space="preserve"> </w:t>
            </w:r>
            <w:r w:rsidRPr="00DF6968">
              <w:rPr>
                <w:sz w:val="24"/>
                <w:lang w:val="ru-RU"/>
              </w:rPr>
              <w:t>непредвиденных</w:t>
            </w:r>
            <w:r w:rsidRPr="00DF6968">
              <w:rPr>
                <w:spacing w:val="-11"/>
                <w:sz w:val="24"/>
                <w:lang w:val="ru-RU"/>
              </w:rPr>
              <w:t xml:space="preserve"> </w:t>
            </w:r>
            <w:r w:rsidRPr="00DF6968">
              <w:rPr>
                <w:sz w:val="24"/>
                <w:lang w:val="ru-RU"/>
              </w:rPr>
              <w:t>ситуациях.</w:t>
            </w:r>
            <w:r w:rsidRPr="00DF6968">
              <w:rPr>
                <w:spacing w:val="-57"/>
                <w:sz w:val="24"/>
                <w:lang w:val="ru-RU"/>
              </w:rPr>
              <w:t xml:space="preserve"> </w:t>
            </w:r>
            <w:r w:rsidRPr="00DF6968">
              <w:rPr>
                <w:sz w:val="24"/>
                <w:lang w:val="ru-RU"/>
              </w:rPr>
              <w:t>Развивать познавательную активность</w:t>
            </w:r>
            <w:r w:rsidRPr="00DF6968">
              <w:rPr>
                <w:spacing w:val="1"/>
                <w:sz w:val="24"/>
                <w:lang w:val="ru-RU"/>
              </w:rPr>
              <w:t xml:space="preserve"> </w:t>
            </w:r>
            <w:r w:rsidRPr="00DF6968">
              <w:rPr>
                <w:sz w:val="24"/>
                <w:lang w:val="ru-RU"/>
              </w:rPr>
              <w:t>детей через обогащение их</w:t>
            </w:r>
            <w:r w:rsidRPr="00DF6968">
              <w:rPr>
                <w:spacing w:val="1"/>
                <w:sz w:val="24"/>
                <w:lang w:val="ru-RU"/>
              </w:rPr>
              <w:t xml:space="preserve"> </w:t>
            </w:r>
            <w:r w:rsidRPr="00DF6968">
              <w:rPr>
                <w:sz w:val="24"/>
                <w:lang w:val="ru-RU"/>
              </w:rPr>
              <w:t>представлений о правилах безопасного</w:t>
            </w:r>
            <w:r w:rsidRPr="00DF6968">
              <w:rPr>
                <w:spacing w:val="-57"/>
                <w:sz w:val="24"/>
                <w:lang w:val="ru-RU"/>
              </w:rPr>
              <w:t xml:space="preserve"> </w:t>
            </w:r>
            <w:r w:rsidRPr="00DF6968">
              <w:rPr>
                <w:sz w:val="24"/>
                <w:lang w:val="ru-RU"/>
              </w:rPr>
              <w:t>поведения</w:t>
            </w:r>
            <w:r w:rsidRPr="00DF6968">
              <w:rPr>
                <w:spacing w:val="1"/>
                <w:sz w:val="24"/>
                <w:lang w:val="ru-RU"/>
              </w:rPr>
              <w:t xml:space="preserve"> </w:t>
            </w:r>
            <w:r w:rsidRPr="00DF6968">
              <w:rPr>
                <w:sz w:val="24"/>
                <w:lang w:val="ru-RU"/>
              </w:rPr>
              <w:t>в</w:t>
            </w:r>
            <w:r w:rsidRPr="00DF6968">
              <w:rPr>
                <w:spacing w:val="-1"/>
                <w:sz w:val="24"/>
                <w:lang w:val="ru-RU"/>
              </w:rPr>
              <w:t xml:space="preserve"> </w:t>
            </w:r>
            <w:r w:rsidRPr="00DF6968">
              <w:rPr>
                <w:sz w:val="24"/>
                <w:lang w:val="ru-RU"/>
              </w:rPr>
              <w:t>быту.</w:t>
            </w:r>
          </w:p>
        </w:tc>
        <w:tc>
          <w:tcPr>
            <w:tcW w:w="1277" w:type="dxa"/>
            <w:shd w:val="clear" w:color="auto" w:fill="F7C9AC"/>
          </w:tcPr>
          <w:p w:rsidR="0098716D" w:rsidRDefault="0098716D" w:rsidP="00EE6254">
            <w:pPr>
              <w:pStyle w:val="TableParagraph"/>
              <w:spacing w:before="44" w:line="259" w:lineRule="auto"/>
              <w:ind w:left="0" w:right="330" w:firstLine="96"/>
              <w:rPr>
                <w:sz w:val="24"/>
              </w:rPr>
            </w:pPr>
            <w:r>
              <w:rPr>
                <w:sz w:val="24"/>
              </w:rPr>
              <w:t>3</w:t>
            </w:r>
            <w:r>
              <w:rPr>
                <w:sz w:val="24"/>
                <w:lang w:val="ru-RU"/>
              </w:rPr>
              <w:t xml:space="preserve"> </w:t>
            </w:r>
            <w:r>
              <w:rPr>
                <w:sz w:val="24"/>
              </w:rPr>
              <w:t>недел</w:t>
            </w:r>
            <w:r>
              <w:rPr>
                <w:spacing w:val="-57"/>
                <w:sz w:val="24"/>
                <w:lang w:val="ru-RU"/>
              </w:rPr>
              <w:t xml:space="preserve">я </w:t>
            </w:r>
            <w:r>
              <w:rPr>
                <w:sz w:val="24"/>
              </w:rPr>
              <w:t>ноября</w:t>
            </w:r>
          </w:p>
        </w:tc>
        <w:tc>
          <w:tcPr>
            <w:tcW w:w="2693" w:type="dxa"/>
          </w:tcPr>
          <w:p w:rsidR="0098716D" w:rsidRPr="00DF6968" w:rsidRDefault="0098716D" w:rsidP="00EE6254">
            <w:pPr>
              <w:pStyle w:val="TableParagraph"/>
              <w:spacing w:before="44" w:line="242" w:lineRule="auto"/>
              <w:ind w:left="237" w:hanging="237"/>
              <w:jc w:val="center"/>
              <w:rPr>
                <w:sz w:val="24"/>
                <w:lang w:val="ru-RU"/>
              </w:rPr>
            </w:pPr>
            <w:r w:rsidRPr="00DF6968">
              <w:rPr>
                <w:sz w:val="24"/>
                <w:lang w:val="ru-RU"/>
              </w:rPr>
              <w:t>Просмотр</w:t>
            </w:r>
            <w:r w:rsidRPr="00DF6968">
              <w:rPr>
                <w:spacing w:val="1"/>
                <w:sz w:val="24"/>
                <w:lang w:val="ru-RU"/>
              </w:rPr>
              <w:t xml:space="preserve"> </w:t>
            </w:r>
            <w:r w:rsidRPr="00DF6968">
              <w:rPr>
                <w:spacing w:val="-1"/>
                <w:sz w:val="24"/>
                <w:lang w:val="ru-RU"/>
              </w:rPr>
              <w:t>презентации</w:t>
            </w:r>
            <w:r w:rsidRPr="00DF6968">
              <w:rPr>
                <w:spacing w:val="-8"/>
                <w:sz w:val="24"/>
                <w:lang w:val="ru-RU"/>
              </w:rPr>
              <w:t xml:space="preserve"> </w:t>
            </w:r>
            <w:r w:rsidRPr="00DF6968">
              <w:rPr>
                <w:sz w:val="24"/>
                <w:lang w:val="ru-RU"/>
              </w:rPr>
              <w:t>«Дни</w:t>
            </w:r>
          </w:p>
          <w:p w:rsidR="0098716D" w:rsidRPr="00DF6968" w:rsidRDefault="0098716D" w:rsidP="00EE6254">
            <w:pPr>
              <w:pStyle w:val="TableParagraph"/>
              <w:spacing w:line="242" w:lineRule="auto"/>
              <w:ind w:left="237" w:hanging="237"/>
              <w:jc w:val="center"/>
              <w:rPr>
                <w:sz w:val="24"/>
                <w:lang w:val="ru-RU"/>
              </w:rPr>
            </w:pPr>
            <w:r w:rsidRPr="00DF6968">
              <w:rPr>
                <w:sz w:val="24"/>
                <w:lang w:val="ru-RU"/>
              </w:rPr>
              <w:t>пожарной</w:t>
            </w:r>
            <w:r w:rsidRPr="00DF6968">
              <w:rPr>
                <w:spacing w:val="1"/>
                <w:sz w:val="24"/>
                <w:lang w:val="ru-RU"/>
              </w:rPr>
              <w:t xml:space="preserve"> </w:t>
            </w:r>
            <w:r w:rsidRPr="00DF6968">
              <w:rPr>
                <w:spacing w:val="-1"/>
                <w:sz w:val="24"/>
                <w:lang w:val="ru-RU"/>
              </w:rPr>
              <w:t>безопасности»;</w:t>
            </w:r>
          </w:p>
          <w:p w:rsidR="0098716D" w:rsidRPr="00DF6968" w:rsidRDefault="0098716D" w:rsidP="00EE6254">
            <w:pPr>
              <w:pStyle w:val="TableParagraph"/>
              <w:spacing w:before="194" w:line="237" w:lineRule="auto"/>
              <w:ind w:left="237" w:hanging="237"/>
              <w:jc w:val="center"/>
              <w:rPr>
                <w:sz w:val="24"/>
                <w:lang w:val="ru-RU"/>
              </w:rPr>
            </w:pPr>
            <w:r w:rsidRPr="00DF6968">
              <w:rPr>
                <w:sz w:val="24"/>
                <w:lang w:val="ru-RU"/>
              </w:rPr>
              <w:t>Выставка из</w:t>
            </w:r>
            <w:r w:rsidRPr="00DF6968">
              <w:rPr>
                <w:spacing w:val="1"/>
                <w:sz w:val="24"/>
                <w:lang w:val="ru-RU"/>
              </w:rPr>
              <w:t xml:space="preserve"> </w:t>
            </w:r>
            <w:r w:rsidRPr="00DF6968">
              <w:rPr>
                <w:sz w:val="24"/>
                <w:lang w:val="ru-RU"/>
              </w:rPr>
              <w:t>картонных</w:t>
            </w:r>
            <w:r w:rsidRPr="00DF6968">
              <w:rPr>
                <w:spacing w:val="-10"/>
                <w:sz w:val="24"/>
                <w:lang w:val="ru-RU"/>
              </w:rPr>
              <w:t xml:space="preserve"> </w:t>
            </w:r>
            <w:r w:rsidRPr="00DF6968">
              <w:rPr>
                <w:sz w:val="24"/>
                <w:lang w:val="ru-RU"/>
              </w:rPr>
              <w:t>коробок</w:t>
            </w:r>
          </w:p>
          <w:p w:rsidR="0098716D" w:rsidRPr="00DF6968" w:rsidRDefault="0098716D" w:rsidP="00EE6254">
            <w:pPr>
              <w:pStyle w:val="TableParagraph"/>
              <w:spacing w:before="5" w:line="237" w:lineRule="auto"/>
              <w:ind w:left="237" w:hanging="237"/>
              <w:jc w:val="center"/>
              <w:rPr>
                <w:sz w:val="24"/>
                <w:lang w:val="ru-RU"/>
              </w:rPr>
            </w:pPr>
            <w:r w:rsidRPr="00DF6968">
              <w:rPr>
                <w:sz w:val="24"/>
                <w:lang w:val="ru-RU"/>
              </w:rPr>
              <w:t>«Опасная бытовая</w:t>
            </w:r>
            <w:r w:rsidRPr="00DF6968">
              <w:rPr>
                <w:spacing w:val="-57"/>
                <w:sz w:val="24"/>
                <w:lang w:val="ru-RU"/>
              </w:rPr>
              <w:t xml:space="preserve"> </w:t>
            </w:r>
            <w:r w:rsidRPr="00DF6968">
              <w:rPr>
                <w:sz w:val="24"/>
                <w:lang w:val="ru-RU"/>
              </w:rPr>
              <w:t>техника»</w:t>
            </w:r>
          </w:p>
        </w:tc>
      </w:tr>
    </w:tbl>
    <w:p w:rsidR="0098716D" w:rsidRDefault="0098716D" w:rsidP="0098716D">
      <w:pPr>
        <w:rPr>
          <w:sz w:val="2"/>
          <w:szCs w:val="2"/>
        </w:rPr>
      </w:pPr>
      <w:r>
        <w:rPr>
          <w:noProof/>
          <w:lang w:eastAsia="ru-RU"/>
        </w:rPr>
        <w:drawing>
          <wp:anchor distT="0" distB="0" distL="0" distR="0" simplePos="0" relativeHeight="251763712" behindDoc="1" locked="0" layoutInCell="1" allowOverlap="1">
            <wp:simplePos x="0" y="0"/>
            <wp:positionH relativeFrom="page">
              <wp:posOffset>5760190</wp:posOffset>
            </wp:positionH>
            <wp:positionV relativeFrom="page">
              <wp:posOffset>1093575</wp:posOffset>
            </wp:positionV>
            <wp:extent cx="73342" cy="73342"/>
            <wp:effectExtent l="0" t="0" r="0" b="0"/>
            <wp:wrapNone/>
            <wp:docPr id="245"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image6.png"/>
                    <pic:cNvPicPr/>
                  </pic:nvPicPr>
                  <pic:blipFill>
                    <a:blip r:embed="rId10" cstate="print"/>
                    <a:stretch>
                      <a:fillRect/>
                    </a:stretch>
                  </pic:blipFill>
                  <pic:spPr>
                    <a:xfrm>
                      <a:off x="0" y="0"/>
                      <a:ext cx="73342" cy="73342"/>
                    </a:xfrm>
                    <a:prstGeom prst="rect">
                      <a:avLst/>
                    </a:prstGeom>
                  </pic:spPr>
                </pic:pic>
              </a:graphicData>
            </a:graphic>
          </wp:anchor>
        </w:drawing>
      </w:r>
      <w:r>
        <w:rPr>
          <w:noProof/>
          <w:lang w:eastAsia="ru-RU"/>
        </w:rPr>
        <w:drawing>
          <wp:anchor distT="0" distB="0" distL="0" distR="0" simplePos="0" relativeHeight="251764736" behindDoc="1" locked="0" layoutInCell="1" allowOverlap="1">
            <wp:simplePos x="0" y="0"/>
            <wp:positionH relativeFrom="page">
              <wp:posOffset>5729710</wp:posOffset>
            </wp:positionH>
            <wp:positionV relativeFrom="page">
              <wp:posOffset>1621260</wp:posOffset>
            </wp:positionV>
            <wp:extent cx="73342" cy="73342"/>
            <wp:effectExtent l="0" t="0" r="0" b="0"/>
            <wp:wrapNone/>
            <wp:docPr id="247"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image6.png"/>
                    <pic:cNvPicPr/>
                  </pic:nvPicPr>
                  <pic:blipFill>
                    <a:blip r:embed="rId10" cstate="print"/>
                    <a:stretch>
                      <a:fillRect/>
                    </a:stretch>
                  </pic:blipFill>
                  <pic:spPr>
                    <a:xfrm>
                      <a:off x="0" y="0"/>
                      <a:ext cx="73342" cy="73342"/>
                    </a:xfrm>
                    <a:prstGeom prst="rect">
                      <a:avLst/>
                    </a:prstGeom>
                  </pic:spPr>
                </pic:pic>
              </a:graphicData>
            </a:graphic>
          </wp:anchor>
        </w:drawing>
      </w:r>
      <w:r>
        <w:rPr>
          <w:noProof/>
          <w:lang w:eastAsia="ru-RU"/>
        </w:rPr>
        <w:drawing>
          <wp:anchor distT="0" distB="0" distL="0" distR="0" simplePos="0" relativeHeight="251765760" behindDoc="1" locked="0" layoutInCell="1" allowOverlap="1">
            <wp:simplePos x="0" y="0"/>
            <wp:positionH relativeFrom="page">
              <wp:posOffset>5641445</wp:posOffset>
            </wp:positionH>
            <wp:positionV relativeFrom="page">
              <wp:posOffset>2322300</wp:posOffset>
            </wp:positionV>
            <wp:extent cx="73342" cy="73342"/>
            <wp:effectExtent l="0" t="0" r="0" b="0"/>
            <wp:wrapNone/>
            <wp:docPr id="249"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image6.png"/>
                    <pic:cNvPicPr/>
                  </pic:nvPicPr>
                  <pic:blipFill>
                    <a:blip r:embed="rId10" cstate="print"/>
                    <a:stretch>
                      <a:fillRect/>
                    </a:stretch>
                  </pic:blipFill>
                  <pic:spPr>
                    <a:xfrm>
                      <a:off x="0" y="0"/>
                      <a:ext cx="73342" cy="73342"/>
                    </a:xfrm>
                    <a:prstGeom prst="rect">
                      <a:avLst/>
                    </a:prstGeom>
                  </pic:spPr>
                </pic:pic>
              </a:graphicData>
            </a:graphic>
          </wp:anchor>
        </w:drawing>
      </w:r>
      <w:r>
        <w:rPr>
          <w:noProof/>
          <w:lang w:eastAsia="ru-RU"/>
        </w:rPr>
        <w:drawing>
          <wp:anchor distT="0" distB="0" distL="0" distR="0" simplePos="0" relativeHeight="251766784" behindDoc="1" locked="0" layoutInCell="1" allowOverlap="1">
            <wp:simplePos x="0" y="0"/>
            <wp:positionH relativeFrom="page">
              <wp:posOffset>5571066</wp:posOffset>
            </wp:positionH>
            <wp:positionV relativeFrom="page">
              <wp:posOffset>2745845</wp:posOffset>
            </wp:positionV>
            <wp:extent cx="73870" cy="73342"/>
            <wp:effectExtent l="0" t="0" r="0" b="0"/>
            <wp:wrapNone/>
            <wp:docPr id="251"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image6.png"/>
                    <pic:cNvPicPr/>
                  </pic:nvPicPr>
                  <pic:blipFill>
                    <a:blip r:embed="rId10" cstate="print"/>
                    <a:stretch>
                      <a:fillRect/>
                    </a:stretch>
                  </pic:blipFill>
                  <pic:spPr>
                    <a:xfrm>
                      <a:off x="0" y="0"/>
                      <a:ext cx="73870" cy="73342"/>
                    </a:xfrm>
                    <a:prstGeom prst="rect">
                      <a:avLst/>
                    </a:prstGeom>
                  </pic:spPr>
                </pic:pic>
              </a:graphicData>
            </a:graphic>
          </wp:anchor>
        </w:drawing>
      </w:r>
      <w:r>
        <w:rPr>
          <w:noProof/>
          <w:lang w:eastAsia="ru-RU"/>
        </w:rPr>
        <w:drawing>
          <wp:anchor distT="0" distB="0" distL="0" distR="0" simplePos="0" relativeHeight="251767808" behindDoc="1" locked="0" layoutInCell="1" allowOverlap="1">
            <wp:simplePos x="0" y="0"/>
            <wp:positionH relativeFrom="page">
              <wp:posOffset>5452215</wp:posOffset>
            </wp:positionH>
            <wp:positionV relativeFrom="page">
              <wp:posOffset>3285066</wp:posOffset>
            </wp:positionV>
            <wp:extent cx="73763" cy="74295"/>
            <wp:effectExtent l="0" t="0" r="0" b="0"/>
            <wp:wrapNone/>
            <wp:docPr id="253"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image6.png"/>
                    <pic:cNvPicPr/>
                  </pic:nvPicPr>
                  <pic:blipFill>
                    <a:blip r:embed="rId10" cstate="print"/>
                    <a:stretch>
                      <a:fillRect/>
                    </a:stretch>
                  </pic:blipFill>
                  <pic:spPr>
                    <a:xfrm>
                      <a:off x="0" y="0"/>
                      <a:ext cx="73763" cy="74295"/>
                    </a:xfrm>
                    <a:prstGeom prst="rect">
                      <a:avLst/>
                    </a:prstGeom>
                  </pic:spPr>
                </pic:pic>
              </a:graphicData>
            </a:graphic>
          </wp:anchor>
        </w:drawing>
      </w:r>
      <w:r>
        <w:rPr>
          <w:noProof/>
          <w:lang w:eastAsia="ru-RU"/>
        </w:rPr>
        <w:drawing>
          <wp:anchor distT="0" distB="0" distL="0" distR="0" simplePos="0" relativeHeight="251768832" behindDoc="1" locked="0" layoutInCell="1" allowOverlap="1">
            <wp:simplePos x="0" y="0"/>
            <wp:positionH relativeFrom="page">
              <wp:posOffset>5610965</wp:posOffset>
            </wp:positionH>
            <wp:positionV relativeFrom="page">
              <wp:posOffset>4175230</wp:posOffset>
            </wp:positionV>
            <wp:extent cx="73342" cy="73342"/>
            <wp:effectExtent l="0" t="0" r="0" b="0"/>
            <wp:wrapNone/>
            <wp:docPr id="255"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image6.png"/>
                    <pic:cNvPicPr/>
                  </pic:nvPicPr>
                  <pic:blipFill>
                    <a:blip r:embed="rId10" cstate="print"/>
                    <a:stretch>
                      <a:fillRect/>
                    </a:stretch>
                  </pic:blipFill>
                  <pic:spPr>
                    <a:xfrm>
                      <a:off x="0" y="0"/>
                      <a:ext cx="73342" cy="73342"/>
                    </a:xfrm>
                    <a:prstGeom prst="rect">
                      <a:avLst/>
                    </a:prstGeom>
                  </pic:spPr>
                </pic:pic>
              </a:graphicData>
            </a:graphic>
          </wp:anchor>
        </w:drawing>
      </w:r>
      <w:r>
        <w:rPr>
          <w:noProof/>
          <w:lang w:eastAsia="ru-RU"/>
        </w:rPr>
        <w:drawing>
          <wp:anchor distT="0" distB="0" distL="0" distR="0" simplePos="0" relativeHeight="251769856" behindDoc="1" locked="0" layoutInCell="1" allowOverlap="1">
            <wp:simplePos x="0" y="0"/>
            <wp:positionH relativeFrom="page">
              <wp:posOffset>5370300</wp:posOffset>
            </wp:positionH>
            <wp:positionV relativeFrom="page">
              <wp:posOffset>6220565</wp:posOffset>
            </wp:positionV>
            <wp:extent cx="73341" cy="73342"/>
            <wp:effectExtent l="0" t="0" r="0" b="0"/>
            <wp:wrapNone/>
            <wp:docPr id="257"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6.png"/>
                    <pic:cNvPicPr/>
                  </pic:nvPicPr>
                  <pic:blipFill>
                    <a:blip r:embed="rId10" cstate="print"/>
                    <a:stretch>
                      <a:fillRect/>
                    </a:stretch>
                  </pic:blipFill>
                  <pic:spPr>
                    <a:xfrm>
                      <a:off x="0" y="0"/>
                      <a:ext cx="73341" cy="73342"/>
                    </a:xfrm>
                    <a:prstGeom prst="rect">
                      <a:avLst/>
                    </a:prstGeom>
                  </pic:spPr>
                </pic:pic>
              </a:graphicData>
            </a:graphic>
          </wp:anchor>
        </w:drawing>
      </w:r>
      <w:r>
        <w:rPr>
          <w:noProof/>
          <w:lang w:eastAsia="ru-RU"/>
        </w:rPr>
        <w:drawing>
          <wp:anchor distT="0" distB="0" distL="0" distR="0" simplePos="0" relativeHeight="251770880" behindDoc="1" locked="0" layoutInCell="1" allowOverlap="1">
            <wp:simplePos x="0" y="0"/>
            <wp:positionH relativeFrom="page">
              <wp:posOffset>5367125</wp:posOffset>
            </wp:positionH>
            <wp:positionV relativeFrom="page">
              <wp:posOffset>7125547</wp:posOffset>
            </wp:positionV>
            <wp:extent cx="73765" cy="74295"/>
            <wp:effectExtent l="0" t="0" r="0" b="0"/>
            <wp:wrapNone/>
            <wp:docPr id="259"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image6.png"/>
                    <pic:cNvPicPr/>
                  </pic:nvPicPr>
                  <pic:blipFill>
                    <a:blip r:embed="rId10" cstate="print"/>
                    <a:stretch>
                      <a:fillRect/>
                    </a:stretch>
                  </pic:blipFill>
                  <pic:spPr>
                    <a:xfrm>
                      <a:off x="0" y="0"/>
                      <a:ext cx="73765" cy="74295"/>
                    </a:xfrm>
                    <a:prstGeom prst="rect">
                      <a:avLst/>
                    </a:prstGeom>
                  </pic:spPr>
                </pic:pic>
              </a:graphicData>
            </a:graphic>
          </wp:anchor>
        </w:drawing>
      </w:r>
      <w:r>
        <w:rPr>
          <w:noProof/>
          <w:lang w:eastAsia="ru-RU"/>
        </w:rPr>
        <w:drawing>
          <wp:anchor distT="0" distB="0" distL="0" distR="0" simplePos="0" relativeHeight="251771904" behindDoc="1" locked="0" layoutInCell="1" allowOverlap="1">
            <wp:simplePos x="0" y="0"/>
            <wp:positionH relativeFrom="page">
              <wp:posOffset>5610965</wp:posOffset>
            </wp:positionH>
            <wp:positionV relativeFrom="page">
              <wp:posOffset>7476067</wp:posOffset>
            </wp:positionV>
            <wp:extent cx="73765" cy="74294"/>
            <wp:effectExtent l="0" t="0" r="0" b="0"/>
            <wp:wrapNone/>
            <wp:docPr id="261"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image6.png"/>
                    <pic:cNvPicPr/>
                  </pic:nvPicPr>
                  <pic:blipFill>
                    <a:blip r:embed="rId10" cstate="print"/>
                    <a:stretch>
                      <a:fillRect/>
                    </a:stretch>
                  </pic:blipFill>
                  <pic:spPr>
                    <a:xfrm>
                      <a:off x="0" y="0"/>
                      <a:ext cx="73765" cy="74294"/>
                    </a:xfrm>
                    <a:prstGeom prst="rect">
                      <a:avLst/>
                    </a:prstGeom>
                  </pic:spPr>
                </pic:pic>
              </a:graphicData>
            </a:graphic>
          </wp:anchor>
        </w:drawing>
      </w:r>
      <w:r>
        <w:rPr>
          <w:noProof/>
          <w:lang w:eastAsia="ru-RU"/>
        </w:rPr>
        <w:drawing>
          <wp:anchor distT="0" distB="0" distL="0" distR="0" simplePos="0" relativeHeight="251772928" behindDoc="1" locked="0" layoutInCell="1" allowOverlap="1">
            <wp:simplePos x="0" y="0"/>
            <wp:positionH relativeFrom="page">
              <wp:posOffset>5741775</wp:posOffset>
            </wp:positionH>
            <wp:positionV relativeFrom="page">
              <wp:posOffset>8024707</wp:posOffset>
            </wp:positionV>
            <wp:extent cx="73764" cy="74294"/>
            <wp:effectExtent l="0" t="0" r="0" b="0"/>
            <wp:wrapNone/>
            <wp:docPr id="263"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image6.png"/>
                    <pic:cNvPicPr/>
                  </pic:nvPicPr>
                  <pic:blipFill>
                    <a:blip r:embed="rId10" cstate="print"/>
                    <a:stretch>
                      <a:fillRect/>
                    </a:stretch>
                  </pic:blipFill>
                  <pic:spPr>
                    <a:xfrm>
                      <a:off x="0" y="0"/>
                      <a:ext cx="73764" cy="74294"/>
                    </a:xfrm>
                    <a:prstGeom prst="rect">
                      <a:avLst/>
                    </a:prstGeom>
                  </pic:spPr>
                </pic:pic>
              </a:graphicData>
            </a:graphic>
          </wp:anchor>
        </w:drawing>
      </w:r>
      <w:r>
        <w:rPr>
          <w:noProof/>
          <w:lang w:eastAsia="ru-RU"/>
        </w:rPr>
        <w:drawing>
          <wp:anchor distT="0" distB="0" distL="0" distR="0" simplePos="0" relativeHeight="251773952" behindDoc="1" locked="0" layoutInCell="1" allowOverlap="1">
            <wp:simplePos x="0" y="0"/>
            <wp:positionH relativeFrom="page">
              <wp:posOffset>5665575</wp:posOffset>
            </wp:positionH>
            <wp:positionV relativeFrom="page">
              <wp:posOffset>8853910</wp:posOffset>
            </wp:positionV>
            <wp:extent cx="73341" cy="73342"/>
            <wp:effectExtent l="0" t="0" r="0" b="0"/>
            <wp:wrapNone/>
            <wp:docPr id="265"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image6.png"/>
                    <pic:cNvPicPr/>
                  </pic:nvPicPr>
                  <pic:blipFill>
                    <a:blip r:embed="rId10" cstate="print"/>
                    <a:stretch>
                      <a:fillRect/>
                    </a:stretch>
                  </pic:blipFill>
                  <pic:spPr>
                    <a:xfrm>
                      <a:off x="0" y="0"/>
                      <a:ext cx="73341" cy="73342"/>
                    </a:xfrm>
                    <a:prstGeom prst="rect">
                      <a:avLst/>
                    </a:prstGeom>
                  </pic:spPr>
                </pic:pic>
              </a:graphicData>
            </a:graphic>
          </wp:anchor>
        </w:drawing>
      </w:r>
    </w:p>
    <w:tbl>
      <w:tblPr>
        <w:tblStyle w:val="TableNormal"/>
        <w:tblW w:w="0" w:type="auto"/>
        <w:tblInd w:w="13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983"/>
        <w:gridCol w:w="4173"/>
        <w:gridCol w:w="1277"/>
        <w:gridCol w:w="2693"/>
      </w:tblGrid>
      <w:tr w:rsidR="0098716D" w:rsidTr="00704ABC">
        <w:trPr>
          <w:trHeight w:val="3720"/>
        </w:trPr>
        <w:tc>
          <w:tcPr>
            <w:tcW w:w="1983" w:type="dxa"/>
            <w:shd w:val="clear" w:color="auto" w:fill="F7C9AC"/>
          </w:tcPr>
          <w:p w:rsidR="0098716D" w:rsidRDefault="0098716D" w:rsidP="00704ABC">
            <w:pPr>
              <w:pStyle w:val="TableParagraph"/>
              <w:spacing w:before="44" w:line="259" w:lineRule="auto"/>
              <w:ind w:left="15"/>
              <w:jc w:val="center"/>
              <w:rPr>
                <w:b/>
                <w:spacing w:val="-57"/>
                <w:sz w:val="24"/>
                <w:lang w:val="ru-RU"/>
              </w:rPr>
            </w:pPr>
            <w:r w:rsidRPr="000C1B2B">
              <w:rPr>
                <w:b/>
                <w:sz w:val="24"/>
              </w:rPr>
              <w:t>В мире</w:t>
            </w:r>
            <w:r w:rsidRPr="000C1B2B">
              <w:rPr>
                <w:b/>
                <w:spacing w:val="-57"/>
                <w:sz w:val="24"/>
              </w:rPr>
              <w:t xml:space="preserve"> </w:t>
            </w:r>
          </w:p>
          <w:p w:rsidR="0098716D" w:rsidRPr="000C1B2B" w:rsidRDefault="0098716D" w:rsidP="00704ABC">
            <w:pPr>
              <w:pStyle w:val="TableParagraph"/>
              <w:spacing w:before="44" w:line="259" w:lineRule="auto"/>
              <w:ind w:left="15"/>
              <w:jc w:val="center"/>
              <w:rPr>
                <w:b/>
                <w:sz w:val="24"/>
              </w:rPr>
            </w:pPr>
            <w:r w:rsidRPr="000C1B2B">
              <w:rPr>
                <w:b/>
                <w:sz w:val="24"/>
              </w:rPr>
              <w:t>профессий</w:t>
            </w:r>
          </w:p>
        </w:tc>
        <w:tc>
          <w:tcPr>
            <w:tcW w:w="4173" w:type="dxa"/>
          </w:tcPr>
          <w:p w:rsidR="0098716D" w:rsidRPr="00DF6968" w:rsidRDefault="0098716D" w:rsidP="00704ABC">
            <w:pPr>
              <w:pStyle w:val="TableParagraph"/>
              <w:spacing w:before="44" w:line="259" w:lineRule="auto"/>
              <w:ind w:left="59" w:right="1180"/>
              <w:rPr>
                <w:sz w:val="24"/>
                <w:lang w:val="ru-RU"/>
              </w:rPr>
            </w:pPr>
            <w:r w:rsidRPr="00DF6968">
              <w:rPr>
                <w:sz w:val="24"/>
                <w:lang w:val="ru-RU"/>
              </w:rPr>
              <w:t>Закрепить знания о разных</w:t>
            </w:r>
            <w:r w:rsidRPr="00DF6968">
              <w:rPr>
                <w:spacing w:val="1"/>
                <w:sz w:val="24"/>
                <w:lang w:val="ru-RU"/>
              </w:rPr>
              <w:t xml:space="preserve"> </w:t>
            </w:r>
            <w:r w:rsidRPr="00DF6968">
              <w:rPr>
                <w:sz w:val="24"/>
                <w:lang w:val="ru-RU"/>
              </w:rPr>
              <w:t>профессиях,</w:t>
            </w:r>
            <w:r w:rsidRPr="00DF6968">
              <w:rPr>
                <w:spacing w:val="2"/>
                <w:sz w:val="24"/>
                <w:lang w:val="ru-RU"/>
              </w:rPr>
              <w:t xml:space="preserve"> </w:t>
            </w:r>
            <w:r w:rsidRPr="00DF6968">
              <w:rPr>
                <w:sz w:val="24"/>
                <w:lang w:val="ru-RU"/>
              </w:rPr>
              <w:t>формировать</w:t>
            </w:r>
            <w:r w:rsidRPr="00DF6968">
              <w:rPr>
                <w:spacing w:val="1"/>
                <w:sz w:val="24"/>
                <w:lang w:val="ru-RU"/>
              </w:rPr>
              <w:t xml:space="preserve"> </w:t>
            </w:r>
            <w:r w:rsidRPr="00DF6968">
              <w:rPr>
                <w:sz w:val="24"/>
                <w:lang w:val="ru-RU"/>
              </w:rPr>
              <w:t>представления о важности и</w:t>
            </w:r>
            <w:r w:rsidRPr="00DF6968">
              <w:rPr>
                <w:spacing w:val="-57"/>
                <w:sz w:val="24"/>
                <w:lang w:val="ru-RU"/>
              </w:rPr>
              <w:t xml:space="preserve"> </w:t>
            </w:r>
            <w:r w:rsidRPr="00DF6968">
              <w:rPr>
                <w:sz w:val="24"/>
                <w:lang w:val="ru-RU"/>
              </w:rPr>
              <w:t>значимости</w:t>
            </w:r>
            <w:r w:rsidRPr="00DF6968">
              <w:rPr>
                <w:spacing w:val="-4"/>
                <w:sz w:val="24"/>
                <w:lang w:val="ru-RU"/>
              </w:rPr>
              <w:t xml:space="preserve"> </w:t>
            </w:r>
            <w:r w:rsidRPr="00DF6968">
              <w:rPr>
                <w:sz w:val="24"/>
                <w:lang w:val="ru-RU"/>
              </w:rPr>
              <w:t>всех</w:t>
            </w:r>
            <w:r w:rsidRPr="00DF6968">
              <w:rPr>
                <w:spacing w:val="-5"/>
                <w:sz w:val="24"/>
                <w:lang w:val="ru-RU"/>
              </w:rPr>
              <w:t xml:space="preserve"> </w:t>
            </w:r>
            <w:r w:rsidRPr="00DF6968">
              <w:rPr>
                <w:sz w:val="24"/>
                <w:lang w:val="ru-RU"/>
              </w:rPr>
              <w:t>профессий,</w:t>
            </w:r>
          </w:p>
          <w:p w:rsidR="0098716D" w:rsidRPr="00DF6968" w:rsidRDefault="0098716D" w:rsidP="00704ABC">
            <w:pPr>
              <w:pStyle w:val="TableParagraph"/>
              <w:spacing w:line="259" w:lineRule="auto"/>
              <w:ind w:left="59" w:right="165"/>
              <w:rPr>
                <w:sz w:val="24"/>
                <w:lang w:val="ru-RU"/>
              </w:rPr>
            </w:pPr>
            <w:r w:rsidRPr="00DF6968">
              <w:rPr>
                <w:sz w:val="24"/>
                <w:lang w:val="ru-RU"/>
              </w:rPr>
              <w:t>воспитывать</w:t>
            </w:r>
            <w:r w:rsidRPr="00DF6968">
              <w:rPr>
                <w:spacing w:val="-5"/>
                <w:sz w:val="24"/>
                <w:lang w:val="ru-RU"/>
              </w:rPr>
              <w:t xml:space="preserve"> </w:t>
            </w:r>
            <w:r w:rsidRPr="00DF6968">
              <w:rPr>
                <w:sz w:val="24"/>
                <w:lang w:val="ru-RU"/>
              </w:rPr>
              <w:t>уважение</w:t>
            </w:r>
            <w:r w:rsidRPr="00DF6968">
              <w:rPr>
                <w:spacing w:val="-6"/>
                <w:sz w:val="24"/>
                <w:lang w:val="ru-RU"/>
              </w:rPr>
              <w:t xml:space="preserve"> </w:t>
            </w:r>
            <w:r w:rsidRPr="00DF6968">
              <w:rPr>
                <w:sz w:val="24"/>
                <w:lang w:val="ru-RU"/>
              </w:rPr>
              <w:t>к</w:t>
            </w:r>
            <w:r w:rsidRPr="00DF6968">
              <w:rPr>
                <w:spacing w:val="-7"/>
                <w:sz w:val="24"/>
                <w:lang w:val="ru-RU"/>
              </w:rPr>
              <w:t xml:space="preserve"> </w:t>
            </w:r>
            <w:r w:rsidRPr="00DF6968">
              <w:rPr>
                <w:sz w:val="24"/>
                <w:lang w:val="ru-RU"/>
              </w:rPr>
              <w:t>людям</w:t>
            </w:r>
            <w:r w:rsidRPr="00DF6968">
              <w:rPr>
                <w:spacing w:val="-5"/>
                <w:sz w:val="24"/>
                <w:lang w:val="ru-RU"/>
              </w:rPr>
              <w:t xml:space="preserve"> </w:t>
            </w:r>
            <w:r w:rsidRPr="00DF6968">
              <w:rPr>
                <w:sz w:val="24"/>
                <w:lang w:val="ru-RU"/>
              </w:rPr>
              <w:t>труда,</w:t>
            </w:r>
            <w:r w:rsidRPr="00DF6968">
              <w:rPr>
                <w:spacing w:val="-57"/>
                <w:sz w:val="24"/>
                <w:lang w:val="ru-RU"/>
              </w:rPr>
              <w:t xml:space="preserve"> </w:t>
            </w:r>
            <w:r w:rsidRPr="00DF6968">
              <w:rPr>
                <w:sz w:val="24"/>
                <w:lang w:val="ru-RU"/>
              </w:rPr>
              <w:t>их деятельности и ее результатам,</w:t>
            </w:r>
            <w:r w:rsidRPr="00DF6968">
              <w:rPr>
                <w:spacing w:val="1"/>
                <w:sz w:val="24"/>
                <w:lang w:val="ru-RU"/>
              </w:rPr>
              <w:t xml:space="preserve"> </w:t>
            </w:r>
            <w:r w:rsidRPr="00DF6968">
              <w:rPr>
                <w:sz w:val="24"/>
                <w:lang w:val="ru-RU"/>
              </w:rPr>
              <w:t>развивать интерес к литературным</w:t>
            </w:r>
            <w:r w:rsidRPr="00DF6968">
              <w:rPr>
                <w:spacing w:val="1"/>
                <w:sz w:val="24"/>
                <w:lang w:val="ru-RU"/>
              </w:rPr>
              <w:t xml:space="preserve"> </w:t>
            </w:r>
            <w:r w:rsidRPr="00DF6968">
              <w:rPr>
                <w:sz w:val="24"/>
                <w:lang w:val="ru-RU"/>
              </w:rPr>
              <w:t>произведениям</w:t>
            </w:r>
            <w:r w:rsidRPr="00DF6968">
              <w:rPr>
                <w:spacing w:val="-7"/>
                <w:sz w:val="24"/>
                <w:lang w:val="ru-RU"/>
              </w:rPr>
              <w:t xml:space="preserve"> </w:t>
            </w:r>
            <w:r w:rsidRPr="00DF6968">
              <w:rPr>
                <w:sz w:val="24"/>
                <w:lang w:val="ru-RU"/>
              </w:rPr>
              <w:t>о</w:t>
            </w:r>
          </w:p>
          <w:p w:rsidR="0098716D" w:rsidRPr="00DF6968" w:rsidRDefault="0098716D" w:rsidP="00704ABC">
            <w:pPr>
              <w:pStyle w:val="TableParagraph"/>
              <w:spacing w:before="17" w:line="264" w:lineRule="auto"/>
              <w:ind w:left="59" w:right="58"/>
              <w:rPr>
                <w:sz w:val="24"/>
                <w:lang w:val="ru-RU"/>
              </w:rPr>
            </w:pPr>
            <w:r w:rsidRPr="00DF6968">
              <w:rPr>
                <w:sz w:val="24"/>
                <w:lang w:val="ru-RU"/>
              </w:rPr>
              <w:t>профессиях, создавать предпосылки</w:t>
            </w:r>
            <w:r w:rsidRPr="00DF6968">
              <w:rPr>
                <w:spacing w:val="1"/>
                <w:sz w:val="24"/>
                <w:lang w:val="ru-RU"/>
              </w:rPr>
              <w:t xml:space="preserve"> </w:t>
            </w:r>
            <w:r w:rsidRPr="00DF6968">
              <w:rPr>
                <w:sz w:val="24"/>
                <w:lang w:val="ru-RU"/>
              </w:rPr>
              <w:t>для возникновения и</w:t>
            </w:r>
            <w:r w:rsidRPr="00DF6968">
              <w:rPr>
                <w:spacing w:val="1"/>
                <w:sz w:val="24"/>
                <w:lang w:val="ru-RU"/>
              </w:rPr>
              <w:t xml:space="preserve"> </w:t>
            </w:r>
            <w:r w:rsidRPr="00DF6968">
              <w:rPr>
                <w:sz w:val="24"/>
                <w:lang w:val="ru-RU"/>
              </w:rPr>
              <w:t>развития игровой</w:t>
            </w:r>
            <w:r w:rsidRPr="00DF6968">
              <w:rPr>
                <w:spacing w:val="-57"/>
                <w:sz w:val="24"/>
                <w:lang w:val="ru-RU"/>
              </w:rPr>
              <w:t xml:space="preserve"> </w:t>
            </w:r>
            <w:r w:rsidRPr="00DF6968">
              <w:rPr>
                <w:sz w:val="24"/>
                <w:lang w:val="ru-RU"/>
              </w:rPr>
              <w:t>деятельности, воспитывать уважение к</w:t>
            </w:r>
            <w:r w:rsidRPr="00DF6968">
              <w:rPr>
                <w:spacing w:val="1"/>
                <w:sz w:val="24"/>
                <w:lang w:val="ru-RU"/>
              </w:rPr>
              <w:t xml:space="preserve"> </w:t>
            </w:r>
            <w:r w:rsidRPr="00DF6968">
              <w:rPr>
                <w:sz w:val="24"/>
                <w:lang w:val="ru-RU"/>
              </w:rPr>
              <w:t>чужому</w:t>
            </w:r>
            <w:r w:rsidRPr="00DF6968">
              <w:rPr>
                <w:spacing w:val="-9"/>
                <w:sz w:val="24"/>
                <w:lang w:val="ru-RU"/>
              </w:rPr>
              <w:t xml:space="preserve"> </w:t>
            </w:r>
            <w:r w:rsidRPr="00DF6968">
              <w:rPr>
                <w:sz w:val="24"/>
                <w:lang w:val="ru-RU"/>
              </w:rPr>
              <w:t>труду.</w:t>
            </w:r>
          </w:p>
        </w:tc>
        <w:tc>
          <w:tcPr>
            <w:tcW w:w="1277" w:type="dxa"/>
            <w:shd w:val="clear" w:color="auto" w:fill="F7C9AC"/>
          </w:tcPr>
          <w:p w:rsidR="0098716D" w:rsidRDefault="0098716D" w:rsidP="00A54880">
            <w:pPr>
              <w:pStyle w:val="TableParagraph"/>
              <w:spacing w:before="44" w:line="259" w:lineRule="auto"/>
              <w:ind w:left="238" w:right="47"/>
              <w:jc w:val="center"/>
              <w:rPr>
                <w:sz w:val="24"/>
              </w:rPr>
            </w:pPr>
            <w:r>
              <w:rPr>
                <w:sz w:val="24"/>
              </w:rPr>
              <w:t>1</w:t>
            </w:r>
            <w:r>
              <w:rPr>
                <w:sz w:val="24"/>
                <w:lang w:val="ru-RU"/>
              </w:rPr>
              <w:t xml:space="preserve"> </w:t>
            </w:r>
            <w:r>
              <w:rPr>
                <w:sz w:val="24"/>
              </w:rPr>
              <w:t>недел</w:t>
            </w:r>
            <w:r>
              <w:rPr>
                <w:sz w:val="24"/>
                <w:lang w:val="ru-RU"/>
              </w:rPr>
              <w:t xml:space="preserve">я </w:t>
            </w:r>
            <w:r>
              <w:rPr>
                <w:sz w:val="24"/>
              </w:rPr>
              <w:t>декабря</w:t>
            </w:r>
          </w:p>
        </w:tc>
        <w:tc>
          <w:tcPr>
            <w:tcW w:w="2693" w:type="dxa"/>
          </w:tcPr>
          <w:p w:rsidR="0098716D" w:rsidRPr="00DF6968" w:rsidRDefault="0098716D" w:rsidP="00A54880">
            <w:pPr>
              <w:pStyle w:val="TableParagraph"/>
              <w:spacing w:before="44" w:line="242" w:lineRule="auto"/>
              <w:ind w:left="237" w:right="47" w:firstLine="141"/>
              <w:jc w:val="center"/>
              <w:rPr>
                <w:sz w:val="24"/>
                <w:lang w:val="ru-RU"/>
              </w:rPr>
            </w:pPr>
            <w:r w:rsidRPr="00DF6968">
              <w:rPr>
                <w:spacing w:val="-1"/>
                <w:sz w:val="24"/>
                <w:lang w:val="ru-RU"/>
              </w:rPr>
              <w:t xml:space="preserve">Выставка </w:t>
            </w:r>
            <w:r w:rsidRPr="00DF6968">
              <w:rPr>
                <w:sz w:val="24"/>
                <w:lang w:val="ru-RU"/>
              </w:rPr>
              <w:t>детских</w:t>
            </w:r>
            <w:r w:rsidRPr="00DF6968">
              <w:rPr>
                <w:spacing w:val="-57"/>
                <w:sz w:val="24"/>
                <w:lang w:val="ru-RU"/>
              </w:rPr>
              <w:t xml:space="preserve"> </w:t>
            </w:r>
            <w:r w:rsidRPr="00DF6968">
              <w:rPr>
                <w:sz w:val="24"/>
                <w:lang w:val="ru-RU"/>
              </w:rPr>
              <w:t>работ «Есть</w:t>
            </w:r>
            <w:r w:rsidRPr="00DF6968">
              <w:rPr>
                <w:spacing w:val="-2"/>
                <w:sz w:val="24"/>
                <w:lang w:val="ru-RU"/>
              </w:rPr>
              <w:t xml:space="preserve"> </w:t>
            </w:r>
            <w:r w:rsidRPr="00DF6968">
              <w:rPr>
                <w:sz w:val="24"/>
                <w:lang w:val="ru-RU"/>
              </w:rPr>
              <w:t>много</w:t>
            </w:r>
          </w:p>
          <w:p w:rsidR="0098716D" w:rsidRPr="00DF6968" w:rsidRDefault="0098716D" w:rsidP="00A54880">
            <w:pPr>
              <w:pStyle w:val="TableParagraph"/>
              <w:spacing w:line="242" w:lineRule="auto"/>
              <w:ind w:left="237" w:right="47" w:firstLine="141"/>
              <w:jc w:val="center"/>
              <w:rPr>
                <w:sz w:val="24"/>
                <w:lang w:val="ru-RU"/>
              </w:rPr>
            </w:pPr>
            <w:r w:rsidRPr="00DF6968">
              <w:rPr>
                <w:sz w:val="24"/>
                <w:lang w:val="ru-RU"/>
              </w:rPr>
              <w:t>профессии хороших и</w:t>
            </w:r>
            <w:r w:rsidRPr="00DF6968">
              <w:rPr>
                <w:spacing w:val="-58"/>
                <w:sz w:val="24"/>
                <w:lang w:val="ru-RU"/>
              </w:rPr>
              <w:t xml:space="preserve"> </w:t>
            </w:r>
            <w:r w:rsidRPr="00DF6968">
              <w:rPr>
                <w:sz w:val="24"/>
                <w:lang w:val="ru-RU"/>
              </w:rPr>
              <w:t>нужных»</w:t>
            </w:r>
          </w:p>
          <w:p w:rsidR="0098716D" w:rsidRPr="00DF6968" w:rsidRDefault="0098716D" w:rsidP="00A54880">
            <w:pPr>
              <w:pStyle w:val="TableParagraph"/>
              <w:spacing w:line="242" w:lineRule="auto"/>
              <w:ind w:left="237" w:right="47" w:firstLine="141"/>
              <w:jc w:val="center"/>
              <w:rPr>
                <w:sz w:val="24"/>
                <w:lang w:val="ru-RU"/>
              </w:rPr>
            </w:pPr>
            <w:r w:rsidRPr="00DF6968">
              <w:rPr>
                <w:sz w:val="24"/>
                <w:lang w:val="ru-RU"/>
              </w:rPr>
              <w:t>Сюжетно-ролевые</w:t>
            </w:r>
            <w:r w:rsidRPr="00DF6968">
              <w:rPr>
                <w:spacing w:val="-57"/>
                <w:sz w:val="24"/>
                <w:lang w:val="ru-RU"/>
              </w:rPr>
              <w:t xml:space="preserve"> </w:t>
            </w:r>
            <w:r w:rsidRPr="00DF6968">
              <w:rPr>
                <w:sz w:val="24"/>
                <w:lang w:val="ru-RU"/>
              </w:rPr>
              <w:t>игры</w:t>
            </w:r>
            <w:r w:rsidRPr="00DF6968">
              <w:rPr>
                <w:spacing w:val="-2"/>
                <w:sz w:val="24"/>
                <w:lang w:val="ru-RU"/>
              </w:rPr>
              <w:t xml:space="preserve"> </w:t>
            </w:r>
            <w:r w:rsidRPr="00DF6968">
              <w:rPr>
                <w:sz w:val="24"/>
                <w:lang w:val="ru-RU"/>
              </w:rPr>
              <w:t>(«Аптека»,</w:t>
            </w:r>
          </w:p>
          <w:p w:rsidR="0098716D" w:rsidRPr="00DF6968" w:rsidRDefault="0098716D" w:rsidP="00A54880">
            <w:pPr>
              <w:pStyle w:val="TableParagraph"/>
              <w:spacing w:line="271" w:lineRule="exact"/>
              <w:ind w:left="237" w:right="47" w:firstLine="141"/>
              <w:jc w:val="center"/>
              <w:rPr>
                <w:sz w:val="24"/>
                <w:lang w:val="ru-RU"/>
              </w:rPr>
            </w:pPr>
            <w:r w:rsidRPr="00DF6968">
              <w:rPr>
                <w:sz w:val="24"/>
                <w:lang w:val="ru-RU"/>
              </w:rPr>
              <w:t>«Почта»</w:t>
            </w:r>
            <w:r w:rsidRPr="00DF6968">
              <w:rPr>
                <w:spacing w:val="-5"/>
                <w:sz w:val="24"/>
                <w:lang w:val="ru-RU"/>
              </w:rPr>
              <w:t xml:space="preserve"> </w:t>
            </w:r>
            <w:r w:rsidRPr="00DF6968">
              <w:rPr>
                <w:sz w:val="24"/>
                <w:lang w:val="ru-RU"/>
              </w:rPr>
              <w:t>и</w:t>
            </w:r>
            <w:r w:rsidRPr="00DF6968">
              <w:rPr>
                <w:spacing w:val="2"/>
                <w:sz w:val="24"/>
                <w:lang w:val="ru-RU"/>
              </w:rPr>
              <w:t xml:space="preserve"> </w:t>
            </w:r>
            <w:r w:rsidRPr="00DF6968">
              <w:rPr>
                <w:sz w:val="24"/>
                <w:lang w:val="ru-RU"/>
              </w:rPr>
              <w:t>др.)</w:t>
            </w:r>
          </w:p>
        </w:tc>
      </w:tr>
      <w:tr w:rsidR="0098716D" w:rsidTr="00704ABC">
        <w:trPr>
          <w:trHeight w:val="3104"/>
        </w:trPr>
        <w:tc>
          <w:tcPr>
            <w:tcW w:w="1983" w:type="dxa"/>
            <w:shd w:val="clear" w:color="auto" w:fill="F7C9AC"/>
          </w:tcPr>
          <w:p w:rsidR="0098716D" w:rsidRPr="00A71BB4" w:rsidRDefault="0098716D" w:rsidP="00704ABC">
            <w:pPr>
              <w:pStyle w:val="TableParagraph"/>
              <w:spacing w:before="44" w:line="259" w:lineRule="auto"/>
              <w:ind w:left="15"/>
              <w:jc w:val="center"/>
              <w:rPr>
                <w:b/>
                <w:sz w:val="24"/>
                <w:lang w:val="ru-RU"/>
              </w:rPr>
            </w:pPr>
            <w:r w:rsidRPr="00A71BB4">
              <w:rPr>
                <w:b/>
                <w:sz w:val="24"/>
                <w:lang w:val="ru-RU"/>
              </w:rPr>
              <w:t>Такой разный транспорт</w:t>
            </w:r>
          </w:p>
        </w:tc>
        <w:tc>
          <w:tcPr>
            <w:tcW w:w="4173" w:type="dxa"/>
          </w:tcPr>
          <w:p w:rsidR="0098716D" w:rsidRPr="009F2CAA" w:rsidRDefault="0098716D" w:rsidP="00704ABC">
            <w:pPr>
              <w:pStyle w:val="TableParagraph"/>
              <w:spacing w:before="44" w:line="259" w:lineRule="auto"/>
              <w:ind w:left="59" w:right="1180"/>
              <w:rPr>
                <w:sz w:val="24"/>
                <w:lang w:val="ru-RU"/>
              </w:rPr>
            </w:pPr>
            <w:r>
              <w:rPr>
                <w:sz w:val="24"/>
                <w:lang w:val="ru-RU"/>
              </w:rPr>
              <w:t xml:space="preserve">Развивать умение наблюдать, анализировать, сравнивать, выделять характерные признаки транспорта, уточнять знания детей об элементах дороги (тротуар, пешеходный переход, автомобильная трасса) о движении транспорта, о работе светофора. Знакомить с названиями близлежайших улиц, с разными видами городского транспорта. Знакомить с правилами дорожного движения, с правилами передвижения пешеходов и велосипедистов. Продолжать знакомить с дорожными знаками. </w:t>
            </w:r>
          </w:p>
        </w:tc>
        <w:tc>
          <w:tcPr>
            <w:tcW w:w="1277" w:type="dxa"/>
            <w:shd w:val="clear" w:color="auto" w:fill="F7C9AC"/>
          </w:tcPr>
          <w:p w:rsidR="0098716D" w:rsidRPr="00201698" w:rsidRDefault="0098716D" w:rsidP="00A54880">
            <w:pPr>
              <w:pStyle w:val="TableParagraph"/>
              <w:spacing w:before="44" w:line="259" w:lineRule="auto"/>
              <w:ind w:left="238" w:right="67"/>
              <w:rPr>
                <w:sz w:val="24"/>
                <w:lang w:val="ru-RU"/>
              </w:rPr>
            </w:pPr>
            <w:r>
              <w:rPr>
                <w:sz w:val="24"/>
                <w:lang w:val="ru-RU"/>
              </w:rPr>
              <w:t xml:space="preserve">  2 неделя декабря</w:t>
            </w:r>
          </w:p>
        </w:tc>
        <w:tc>
          <w:tcPr>
            <w:tcW w:w="2693" w:type="dxa"/>
          </w:tcPr>
          <w:p w:rsidR="0098716D" w:rsidRPr="00201698" w:rsidRDefault="0098716D" w:rsidP="00A54880">
            <w:pPr>
              <w:pStyle w:val="TableParagraph"/>
              <w:spacing w:before="44" w:line="242" w:lineRule="auto"/>
              <w:ind w:left="237" w:right="47" w:firstLine="141"/>
              <w:jc w:val="center"/>
              <w:rPr>
                <w:spacing w:val="-1"/>
                <w:sz w:val="24"/>
                <w:lang w:val="ru-RU"/>
              </w:rPr>
            </w:pPr>
            <w:r>
              <w:rPr>
                <w:spacing w:val="-1"/>
                <w:sz w:val="24"/>
                <w:lang w:val="ru-RU"/>
              </w:rPr>
              <w:t>Физкультурное развлечение «Внимание, дети»</w:t>
            </w:r>
          </w:p>
        </w:tc>
      </w:tr>
      <w:tr w:rsidR="0098716D" w:rsidTr="00704ABC">
        <w:trPr>
          <w:trHeight w:val="4278"/>
        </w:trPr>
        <w:tc>
          <w:tcPr>
            <w:tcW w:w="1983" w:type="dxa"/>
            <w:shd w:val="clear" w:color="auto" w:fill="F7C9AC"/>
          </w:tcPr>
          <w:p w:rsidR="0098716D" w:rsidRPr="000C1B2B" w:rsidRDefault="0098716D" w:rsidP="00704ABC">
            <w:pPr>
              <w:pStyle w:val="TableParagraph"/>
              <w:spacing w:before="49" w:line="259" w:lineRule="auto"/>
              <w:ind w:left="15"/>
              <w:jc w:val="center"/>
              <w:rPr>
                <w:b/>
                <w:sz w:val="24"/>
                <w:lang w:val="ru-RU"/>
              </w:rPr>
            </w:pPr>
            <w:r w:rsidRPr="000C1B2B">
              <w:rPr>
                <w:b/>
                <w:sz w:val="24"/>
                <w:lang w:val="ru-RU"/>
              </w:rPr>
              <w:t>День</w:t>
            </w:r>
            <w:r w:rsidRPr="000C1B2B">
              <w:rPr>
                <w:b/>
                <w:spacing w:val="1"/>
                <w:sz w:val="24"/>
                <w:lang w:val="ru-RU"/>
              </w:rPr>
              <w:t xml:space="preserve"> </w:t>
            </w:r>
            <w:r w:rsidRPr="000C1B2B">
              <w:rPr>
                <w:b/>
                <w:spacing w:val="-1"/>
                <w:sz w:val="24"/>
                <w:lang w:val="ru-RU"/>
              </w:rPr>
              <w:t>башкирского</w:t>
            </w:r>
          </w:p>
          <w:p w:rsidR="0098716D" w:rsidRPr="000C1B2B" w:rsidRDefault="0098716D" w:rsidP="00704ABC">
            <w:pPr>
              <w:pStyle w:val="TableParagraph"/>
              <w:spacing w:line="259" w:lineRule="auto"/>
              <w:ind w:left="15"/>
              <w:jc w:val="center"/>
              <w:rPr>
                <w:b/>
                <w:sz w:val="24"/>
                <w:lang w:val="ru-RU"/>
              </w:rPr>
            </w:pPr>
            <w:r w:rsidRPr="000C1B2B">
              <w:rPr>
                <w:b/>
                <w:sz w:val="24"/>
                <w:lang w:val="ru-RU"/>
              </w:rPr>
              <w:t>языка</w:t>
            </w:r>
            <w:r w:rsidRPr="000C1B2B">
              <w:rPr>
                <w:b/>
                <w:spacing w:val="1"/>
                <w:sz w:val="24"/>
                <w:lang w:val="ru-RU"/>
              </w:rPr>
              <w:t xml:space="preserve"> </w:t>
            </w:r>
            <w:r w:rsidRPr="000C1B2B">
              <w:rPr>
                <w:b/>
                <w:sz w:val="24"/>
                <w:lang w:val="ru-RU"/>
              </w:rPr>
              <w:t>День</w:t>
            </w:r>
            <w:r w:rsidRPr="000C1B2B">
              <w:rPr>
                <w:b/>
                <w:spacing w:val="-15"/>
                <w:sz w:val="24"/>
                <w:lang w:val="ru-RU"/>
              </w:rPr>
              <w:t xml:space="preserve"> </w:t>
            </w:r>
            <w:r w:rsidRPr="000C1B2B">
              <w:rPr>
                <w:b/>
                <w:sz w:val="24"/>
                <w:lang w:val="ru-RU"/>
              </w:rPr>
              <w:t>рождения</w:t>
            </w:r>
          </w:p>
          <w:p w:rsidR="0098716D" w:rsidRPr="000C1B2B" w:rsidRDefault="0098716D" w:rsidP="00704ABC">
            <w:pPr>
              <w:pStyle w:val="TableParagraph"/>
              <w:spacing w:before="4"/>
              <w:ind w:left="15"/>
              <w:jc w:val="center"/>
              <w:rPr>
                <w:b/>
                <w:sz w:val="24"/>
                <w:lang w:val="ru-RU"/>
              </w:rPr>
            </w:pPr>
            <w:r w:rsidRPr="000C1B2B">
              <w:rPr>
                <w:b/>
                <w:sz w:val="24"/>
                <w:lang w:val="ru-RU"/>
              </w:rPr>
              <w:t>М.Акмуллы</w:t>
            </w:r>
          </w:p>
        </w:tc>
        <w:tc>
          <w:tcPr>
            <w:tcW w:w="4173" w:type="dxa"/>
          </w:tcPr>
          <w:p w:rsidR="0098716D" w:rsidRPr="00DF6968" w:rsidRDefault="0098716D" w:rsidP="00704ABC">
            <w:pPr>
              <w:pStyle w:val="TableParagraph"/>
              <w:spacing w:before="44" w:line="259" w:lineRule="auto"/>
              <w:ind w:left="59" w:right="77"/>
              <w:rPr>
                <w:sz w:val="24"/>
                <w:lang w:val="ru-RU"/>
              </w:rPr>
            </w:pPr>
            <w:r w:rsidRPr="00DF6968">
              <w:rPr>
                <w:sz w:val="24"/>
                <w:lang w:val="ru-RU"/>
              </w:rPr>
              <w:t>Пробуждать интерес к языку, истории</w:t>
            </w:r>
            <w:r w:rsidRPr="00DF6968">
              <w:rPr>
                <w:spacing w:val="1"/>
                <w:sz w:val="24"/>
                <w:lang w:val="ru-RU"/>
              </w:rPr>
              <w:t xml:space="preserve"> </w:t>
            </w:r>
            <w:r w:rsidRPr="00DF6968">
              <w:rPr>
                <w:sz w:val="24"/>
                <w:lang w:val="ru-RU"/>
              </w:rPr>
              <w:t>и</w:t>
            </w:r>
            <w:r w:rsidRPr="00DF6968">
              <w:rPr>
                <w:spacing w:val="1"/>
                <w:sz w:val="24"/>
                <w:lang w:val="ru-RU"/>
              </w:rPr>
              <w:t xml:space="preserve"> </w:t>
            </w:r>
            <w:r w:rsidRPr="00DF6968">
              <w:rPr>
                <w:sz w:val="24"/>
                <w:lang w:val="ru-RU"/>
              </w:rPr>
              <w:t>культуре родной</w:t>
            </w:r>
            <w:r w:rsidRPr="00DF6968">
              <w:rPr>
                <w:spacing w:val="-4"/>
                <w:sz w:val="24"/>
                <w:lang w:val="ru-RU"/>
              </w:rPr>
              <w:t xml:space="preserve"> </w:t>
            </w:r>
            <w:r w:rsidRPr="00DF6968">
              <w:rPr>
                <w:sz w:val="24"/>
                <w:lang w:val="ru-RU"/>
              </w:rPr>
              <w:t>республики,</w:t>
            </w:r>
            <w:r w:rsidRPr="00DF6968">
              <w:rPr>
                <w:spacing w:val="3"/>
                <w:sz w:val="24"/>
                <w:lang w:val="ru-RU"/>
              </w:rPr>
              <w:t xml:space="preserve"> </w:t>
            </w:r>
            <w:r w:rsidRPr="00DF6968">
              <w:rPr>
                <w:sz w:val="24"/>
                <w:lang w:val="ru-RU"/>
              </w:rPr>
              <w:t>ее</w:t>
            </w:r>
            <w:r w:rsidRPr="00DF6968">
              <w:rPr>
                <w:spacing w:val="1"/>
                <w:sz w:val="24"/>
                <w:lang w:val="ru-RU"/>
              </w:rPr>
              <w:t xml:space="preserve"> </w:t>
            </w:r>
            <w:r w:rsidRPr="00DF6968">
              <w:rPr>
                <w:sz w:val="24"/>
                <w:lang w:val="ru-RU"/>
              </w:rPr>
              <w:t>символике. Формировать нравственно-</w:t>
            </w:r>
            <w:r w:rsidRPr="00DF6968">
              <w:rPr>
                <w:spacing w:val="-57"/>
                <w:sz w:val="24"/>
                <w:lang w:val="ru-RU"/>
              </w:rPr>
              <w:t xml:space="preserve"> </w:t>
            </w:r>
            <w:r w:rsidRPr="00DF6968">
              <w:rPr>
                <w:sz w:val="24"/>
                <w:lang w:val="ru-RU"/>
              </w:rPr>
              <w:t>патриотическое отношение и чувство</w:t>
            </w:r>
            <w:r w:rsidRPr="00DF6968">
              <w:rPr>
                <w:spacing w:val="1"/>
                <w:sz w:val="24"/>
                <w:lang w:val="ru-RU"/>
              </w:rPr>
              <w:t xml:space="preserve"> </w:t>
            </w:r>
            <w:r w:rsidRPr="00DF6968">
              <w:rPr>
                <w:sz w:val="24"/>
                <w:lang w:val="ru-RU"/>
              </w:rPr>
              <w:t>сопричастности</w:t>
            </w:r>
            <w:r w:rsidRPr="00DF6968">
              <w:rPr>
                <w:spacing w:val="-3"/>
                <w:sz w:val="24"/>
                <w:lang w:val="ru-RU"/>
              </w:rPr>
              <w:t xml:space="preserve"> </w:t>
            </w:r>
            <w:r w:rsidRPr="00DF6968">
              <w:rPr>
                <w:sz w:val="24"/>
                <w:lang w:val="ru-RU"/>
              </w:rPr>
              <w:t>с родным</w:t>
            </w:r>
            <w:r w:rsidRPr="00DF6968">
              <w:rPr>
                <w:spacing w:val="2"/>
                <w:sz w:val="24"/>
                <w:lang w:val="ru-RU"/>
              </w:rPr>
              <w:t xml:space="preserve"> </w:t>
            </w:r>
            <w:r w:rsidRPr="00DF6968">
              <w:rPr>
                <w:sz w:val="24"/>
                <w:lang w:val="ru-RU"/>
              </w:rPr>
              <w:t>краем.</w:t>
            </w:r>
          </w:p>
          <w:p w:rsidR="0098716D" w:rsidRPr="00DF6968" w:rsidRDefault="0098716D" w:rsidP="00704ABC">
            <w:pPr>
              <w:pStyle w:val="TableParagraph"/>
              <w:spacing w:before="3" w:line="259" w:lineRule="auto"/>
              <w:ind w:left="59" w:right="65"/>
              <w:rPr>
                <w:sz w:val="24"/>
                <w:lang w:val="ru-RU"/>
              </w:rPr>
            </w:pPr>
            <w:r w:rsidRPr="00DF6968">
              <w:rPr>
                <w:sz w:val="24"/>
                <w:lang w:val="ru-RU"/>
              </w:rPr>
              <w:t>Воспитывать чувство гордости за свою</w:t>
            </w:r>
            <w:r w:rsidRPr="00DF6968">
              <w:rPr>
                <w:spacing w:val="-57"/>
                <w:sz w:val="24"/>
                <w:lang w:val="ru-RU"/>
              </w:rPr>
              <w:t xml:space="preserve"> </w:t>
            </w:r>
            <w:r w:rsidRPr="00DF6968">
              <w:rPr>
                <w:sz w:val="24"/>
                <w:lang w:val="ru-RU"/>
              </w:rPr>
              <w:t>родину, ее достижения, уважения к</w:t>
            </w:r>
            <w:r w:rsidRPr="00DF6968">
              <w:rPr>
                <w:spacing w:val="1"/>
                <w:sz w:val="24"/>
                <w:lang w:val="ru-RU"/>
              </w:rPr>
              <w:t xml:space="preserve"> </w:t>
            </w:r>
            <w:r w:rsidRPr="00DF6968">
              <w:rPr>
                <w:sz w:val="24"/>
                <w:lang w:val="ru-RU"/>
              </w:rPr>
              <w:t>многонациональному народу,</w:t>
            </w:r>
            <w:r w:rsidRPr="00DF6968">
              <w:rPr>
                <w:spacing w:val="1"/>
                <w:sz w:val="24"/>
                <w:lang w:val="ru-RU"/>
              </w:rPr>
              <w:t xml:space="preserve"> </w:t>
            </w:r>
            <w:r w:rsidRPr="00DF6968">
              <w:rPr>
                <w:sz w:val="24"/>
                <w:lang w:val="ru-RU"/>
              </w:rPr>
              <w:t>населяющим</w:t>
            </w:r>
            <w:r w:rsidRPr="00DF6968">
              <w:rPr>
                <w:spacing w:val="1"/>
                <w:sz w:val="24"/>
                <w:lang w:val="ru-RU"/>
              </w:rPr>
              <w:t xml:space="preserve"> </w:t>
            </w:r>
            <w:r w:rsidRPr="00DF6968">
              <w:rPr>
                <w:sz w:val="24"/>
                <w:lang w:val="ru-RU"/>
              </w:rPr>
              <w:t>родной</w:t>
            </w:r>
            <w:r w:rsidRPr="00DF6968">
              <w:rPr>
                <w:spacing w:val="-4"/>
                <w:sz w:val="24"/>
                <w:lang w:val="ru-RU"/>
              </w:rPr>
              <w:t xml:space="preserve"> </w:t>
            </w:r>
            <w:r w:rsidRPr="00DF6968">
              <w:rPr>
                <w:sz w:val="24"/>
                <w:lang w:val="ru-RU"/>
              </w:rPr>
              <w:t>Башкортостан.</w:t>
            </w:r>
          </w:p>
          <w:p w:rsidR="0098716D" w:rsidRDefault="0098716D" w:rsidP="00704ABC">
            <w:pPr>
              <w:pStyle w:val="TableParagraph"/>
              <w:spacing w:line="259" w:lineRule="auto"/>
              <w:ind w:left="59" w:right="416"/>
              <w:rPr>
                <w:sz w:val="24"/>
              </w:rPr>
            </w:pPr>
            <w:r w:rsidRPr="00DF6968">
              <w:rPr>
                <w:sz w:val="24"/>
                <w:lang w:val="ru-RU"/>
              </w:rPr>
              <w:t>Приобщать к культуре и традициям</w:t>
            </w:r>
            <w:r w:rsidRPr="00DF6968">
              <w:rPr>
                <w:spacing w:val="-58"/>
                <w:sz w:val="24"/>
                <w:lang w:val="ru-RU"/>
              </w:rPr>
              <w:t xml:space="preserve"> </w:t>
            </w:r>
            <w:r w:rsidRPr="00DF6968">
              <w:rPr>
                <w:sz w:val="24"/>
                <w:lang w:val="ru-RU"/>
              </w:rPr>
              <w:t>башкирского народа, к изучению</w:t>
            </w:r>
            <w:r w:rsidRPr="00DF6968">
              <w:rPr>
                <w:spacing w:val="1"/>
                <w:sz w:val="24"/>
                <w:lang w:val="ru-RU"/>
              </w:rPr>
              <w:t xml:space="preserve"> </w:t>
            </w:r>
            <w:r w:rsidRPr="00DF6968">
              <w:rPr>
                <w:sz w:val="24"/>
                <w:lang w:val="ru-RU"/>
              </w:rPr>
              <w:t>родного языка.</w:t>
            </w:r>
            <w:r w:rsidRPr="00DF6968">
              <w:rPr>
                <w:spacing w:val="2"/>
                <w:sz w:val="24"/>
                <w:lang w:val="ru-RU"/>
              </w:rPr>
              <w:t xml:space="preserve"> </w:t>
            </w:r>
            <w:r>
              <w:rPr>
                <w:sz w:val="24"/>
              </w:rPr>
              <w:t>Познакомить</w:t>
            </w:r>
            <w:r>
              <w:rPr>
                <w:spacing w:val="2"/>
                <w:sz w:val="24"/>
              </w:rPr>
              <w:t xml:space="preserve"> </w:t>
            </w:r>
            <w:r>
              <w:rPr>
                <w:sz w:val="24"/>
              </w:rPr>
              <w:t>с</w:t>
            </w:r>
            <w:r>
              <w:rPr>
                <w:spacing w:val="1"/>
                <w:sz w:val="24"/>
              </w:rPr>
              <w:t xml:space="preserve"> </w:t>
            </w:r>
            <w:r>
              <w:rPr>
                <w:sz w:val="24"/>
              </w:rPr>
              <w:t>названиями государственной</w:t>
            </w:r>
            <w:r>
              <w:rPr>
                <w:spacing w:val="1"/>
                <w:sz w:val="24"/>
              </w:rPr>
              <w:t xml:space="preserve"> </w:t>
            </w:r>
            <w:r>
              <w:rPr>
                <w:sz w:val="24"/>
              </w:rPr>
              <w:t>символики</w:t>
            </w:r>
            <w:r>
              <w:rPr>
                <w:spacing w:val="-4"/>
                <w:sz w:val="24"/>
              </w:rPr>
              <w:t xml:space="preserve"> </w:t>
            </w:r>
            <w:r>
              <w:rPr>
                <w:sz w:val="24"/>
              </w:rPr>
              <w:t>на</w:t>
            </w:r>
            <w:r>
              <w:rPr>
                <w:spacing w:val="-1"/>
                <w:sz w:val="24"/>
              </w:rPr>
              <w:t xml:space="preserve"> </w:t>
            </w:r>
            <w:r>
              <w:rPr>
                <w:sz w:val="24"/>
              </w:rPr>
              <w:t>башкирском языке.</w:t>
            </w:r>
          </w:p>
        </w:tc>
        <w:tc>
          <w:tcPr>
            <w:tcW w:w="1277" w:type="dxa"/>
            <w:shd w:val="clear" w:color="auto" w:fill="F7C9AC"/>
          </w:tcPr>
          <w:p w:rsidR="0098716D" w:rsidRDefault="0098716D" w:rsidP="00A54880">
            <w:pPr>
              <w:pStyle w:val="TableParagraph"/>
              <w:spacing w:before="49"/>
              <w:ind w:left="238"/>
              <w:rPr>
                <w:b/>
                <w:sz w:val="24"/>
              </w:rPr>
            </w:pPr>
            <w:r>
              <w:rPr>
                <w:b/>
                <w:sz w:val="24"/>
              </w:rPr>
              <w:t>14 декабря</w:t>
            </w:r>
          </w:p>
        </w:tc>
        <w:tc>
          <w:tcPr>
            <w:tcW w:w="2693" w:type="dxa"/>
          </w:tcPr>
          <w:p w:rsidR="0098716D" w:rsidRPr="00DF6968" w:rsidRDefault="0098716D" w:rsidP="00A54880">
            <w:pPr>
              <w:pStyle w:val="TableParagraph"/>
              <w:spacing w:before="44" w:line="242" w:lineRule="auto"/>
              <w:ind w:left="237" w:right="47" w:firstLine="141"/>
              <w:jc w:val="center"/>
              <w:rPr>
                <w:sz w:val="24"/>
                <w:lang w:val="ru-RU"/>
              </w:rPr>
            </w:pPr>
            <w:r w:rsidRPr="00DF6968">
              <w:rPr>
                <w:sz w:val="24"/>
                <w:lang w:val="ru-RU"/>
              </w:rPr>
              <w:t>Поэтический</w:t>
            </w:r>
            <w:r w:rsidRPr="00DF6968">
              <w:rPr>
                <w:spacing w:val="-13"/>
                <w:sz w:val="24"/>
                <w:lang w:val="ru-RU"/>
              </w:rPr>
              <w:t xml:space="preserve"> </w:t>
            </w:r>
            <w:r w:rsidRPr="00DF6968">
              <w:rPr>
                <w:sz w:val="24"/>
                <w:lang w:val="ru-RU"/>
              </w:rPr>
              <w:t>конкурс</w:t>
            </w:r>
            <w:r w:rsidRPr="00DF6968">
              <w:rPr>
                <w:spacing w:val="-57"/>
                <w:sz w:val="24"/>
                <w:lang w:val="ru-RU"/>
              </w:rPr>
              <w:t xml:space="preserve"> </w:t>
            </w:r>
            <w:r w:rsidRPr="00DF6968">
              <w:rPr>
                <w:sz w:val="24"/>
                <w:lang w:val="ru-RU"/>
              </w:rPr>
              <w:t>на башкирском</w:t>
            </w:r>
            <w:r w:rsidRPr="00DF6968">
              <w:rPr>
                <w:spacing w:val="-2"/>
                <w:sz w:val="24"/>
                <w:lang w:val="ru-RU"/>
              </w:rPr>
              <w:t xml:space="preserve"> </w:t>
            </w:r>
            <w:r w:rsidRPr="00DF6968">
              <w:rPr>
                <w:sz w:val="24"/>
                <w:lang w:val="ru-RU"/>
              </w:rPr>
              <w:t>языке</w:t>
            </w:r>
          </w:p>
          <w:p w:rsidR="0098716D" w:rsidRPr="00DF6968" w:rsidRDefault="0098716D" w:rsidP="00A54880">
            <w:pPr>
              <w:pStyle w:val="TableParagraph"/>
              <w:ind w:left="237" w:right="47" w:firstLine="141"/>
              <w:jc w:val="center"/>
              <w:rPr>
                <w:sz w:val="24"/>
                <w:lang w:val="ru-RU"/>
              </w:rPr>
            </w:pPr>
            <w:r w:rsidRPr="00DF6968">
              <w:rPr>
                <w:color w:val="111111"/>
                <w:sz w:val="24"/>
                <w:lang w:val="ru-RU"/>
              </w:rPr>
              <w:t>«Тамырым» среди</w:t>
            </w:r>
            <w:r w:rsidRPr="00DF6968">
              <w:rPr>
                <w:color w:val="111111"/>
                <w:spacing w:val="1"/>
                <w:sz w:val="24"/>
                <w:lang w:val="ru-RU"/>
              </w:rPr>
              <w:t xml:space="preserve"> </w:t>
            </w:r>
            <w:r w:rsidRPr="00DF6968">
              <w:rPr>
                <w:color w:val="111111"/>
                <w:sz w:val="24"/>
                <w:lang w:val="ru-RU"/>
              </w:rPr>
              <w:t>воспитанников</w:t>
            </w:r>
            <w:r w:rsidRPr="00DF6968">
              <w:rPr>
                <w:color w:val="111111"/>
                <w:spacing w:val="2"/>
                <w:sz w:val="24"/>
                <w:lang w:val="ru-RU"/>
              </w:rPr>
              <w:t xml:space="preserve"> </w:t>
            </w:r>
            <w:r w:rsidRPr="00DF6968">
              <w:rPr>
                <w:color w:val="111111"/>
                <w:sz w:val="24"/>
                <w:lang w:val="ru-RU"/>
              </w:rPr>
              <w:t>и</w:t>
            </w:r>
            <w:r w:rsidRPr="00DF6968">
              <w:rPr>
                <w:color w:val="111111"/>
                <w:spacing w:val="1"/>
                <w:sz w:val="24"/>
                <w:lang w:val="ru-RU"/>
              </w:rPr>
              <w:t xml:space="preserve"> </w:t>
            </w:r>
            <w:r w:rsidRPr="00DF6968">
              <w:rPr>
                <w:color w:val="111111"/>
                <w:sz w:val="24"/>
                <w:lang w:val="ru-RU"/>
              </w:rPr>
              <w:t>педагогов, посвященный</w:t>
            </w:r>
            <w:r w:rsidRPr="00DF6968">
              <w:rPr>
                <w:color w:val="111111"/>
                <w:spacing w:val="-58"/>
                <w:sz w:val="24"/>
                <w:lang w:val="ru-RU"/>
              </w:rPr>
              <w:t xml:space="preserve"> </w:t>
            </w:r>
            <w:r w:rsidRPr="00DF6968">
              <w:rPr>
                <w:sz w:val="24"/>
                <w:lang w:val="ru-RU"/>
              </w:rPr>
              <w:t>Дню башкирского языка</w:t>
            </w:r>
            <w:r w:rsidRPr="00DF6968">
              <w:rPr>
                <w:spacing w:val="-57"/>
                <w:sz w:val="24"/>
                <w:lang w:val="ru-RU"/>
              </w:rPr>
              <w:t xml:space="preserve"> </w:t>
            </w:r>
            <w:r w:rsidRPr="00DF6968">
              <w:rPr>
                <w:sz w:val="24"/>
                <w:lang w:val="ru-RU"/>
              </w:rPr>
              <w:t>и</w:t>
            </w:r>
            <w:r w:rsidRPr="00DF6968">
              <w:rPr>
                <w:spacing w:val="2"/>
                <w:sz w:val="24"/>
                <w:lang w:val="ru-RU"/>
              </w:rPr>
              <w:t xml:space="preserve"> </w:t>
            </w:r>
            <w:r w:rsidRPr="00DF6968">
              <w:rPr>
                <w:sz w:val="24"/>
                <w:lang w:val="ru-RU"/>
              </w:rPr>
              <w:t>Дню</w:t>
            </w:r>
            <w:r w:rsidRPr="00DF6968">
              <w:rPr>
                <w:spacing w:val="-1"/>
                <w:sz w:val="24"/>
                <w:lang w:val="ru-RU"/>
              </w:rPr>
              <w:t xml:space="preserve"> </w:t>
            </w:r>
            <w:r w:rsidRPr="00DF6968">
              <w:rPr>
                <w:sz w:val="24"/>
                <w:lang w:val="ru-RU"/>
              </w:rPr>
              <w:t>рождения</w:t>
            </w:r>
            <w:r w:rsidRPr="00DF6968">
              <w:rPr>
                <w:spacing w:val="1"/>
                <w:sz w:val="24"/>
                <w:lang w:val="ru-RU"/>
              </w:rPr>
              <w:t xml:space="preserve"> </w:t>
            </w:r>
            <w:r w:rsidRPr="00DF6968">
              <w:rPr>
                <w:sz w:val="24"/>
                <w:lang w:val="ru-RU"/>
              </w:rPr>
              <w:t>М.Акмуллы</w:t>
            </w:r>
          </w:p>
          <w:p w:rsidR="0098716D" w:rsidRPr="00DF6968" w:rsidRDefault="0098716D" w:rsidP="00A54880">
            <w:pPr>
              <w:pStyle w:val="TableParagraph"/>
              <w:ind w:left="237" w:right="47" w:firstLine="141"/>
              <w:jc w:val="center"/>
              <w:rPr>
                <w:sz w:val="24"/>
                <w:lang w:val="ru-RU"/>
              </w:rPr>
            </w:pPr>
            <w:r w:rsidRPr="00DF6968">
              <w:rPr>
                <w:color w:val="212121"/>
                <w:sz w:val="24"/>
                <w:lang w:val="ru-RU"/>
              </w:rPr>
              <w:t>Тематические</w:t>
            </w:r>
            <w:r w:rsidRPr="00DF6968">
              <w:rPr>
                <w:color w:val="212121"/>
                <w:spacing w:val="-3"/>
                <w:sz w:val="24"/>
                <w:lang w:val="ru-RU"/>
              </w:rPr>
              <w:t xml:space="preserve"> </w:t>
            </w:r>
            <w:r w:rsidRPr="00DF6968">
              <w:rPr>
                <w:color w:val="212121"/>
                <w:sz w:val="24"/>
                <w:lang w:val="ru-RU"/>
              </w:rPr>
              <w:t>занятия;</w:t>
            </w:r>
          </w:p>
          <w:p w:rsidR="0098716D" w:rsidRPr="00DF6968" w:rsidRDefault="0098716D" w:rsidP="00A54880">
            <w:pPr>
              <w:pStyle w:val="TableParagraph"/>
              <w:spacing w:line="275" w:lineRule="exact"/>
              <w:ind w:left="237" w:right="47" w:firstLine="141"/>
              <w:jc w:val="center"/>
              <w:rPr>
                <w:sz w:val="24"/>
                <w:lang w:val="ru-RU"/>
              </w:rPr>
            </w:pPr>
            <w:r w:rsidRPr="00DF6968">
              <w:rPr>
                <w:color w:val="212121"/>
                <w:sz w:val="24"/>
                <w:lang w:val="ru-RU"/>
              </w:rPr>
              <w:t>Башкирские</w:t>
            </w:r>
            <w:r w:rsidRPr="00DF6968">
              <w:rPr>
                <w:color w:val="212121"/>
                <w:spacing w:val="-6"/>
                <w:sz w:val="24"/>
                <w:lang w:val="ru-RU"/>
              </w:rPr>
              <w:t xml:space="preserve"> </w:t>
            </w:r>
            <w:r w:rsidRPr="00DF6968">
              <w:rPr>
                <w:color w:val="212121"/>
                <w:sz w:val="24"/>
                <w:lang w:val="ru-RU"/>
              </w:rPr>
              <w:t>народные</w:t>
            </w:r>
          </w:p>
          <w:p w:rsidR="0098716D" w:rsidRPr="00DF6968" w:rsidRDefault="0098716D" w:rsidP="00A54880">
            <w:pPr>
              <w:pStyle w:val="TableParagraph"/>
              <w:spacing w:line="275" w:lineRule="exact"/>
              <w:ind w:left="237" w:right="47" w:firstLine="141"/>
              <w:jc w:val="center"/>
              <w:rPr>
                <w:sz w:val="24"/>
                <w:lang w:val="ru-RU"/>
              </w:rPr>
            </w:pPr>
            <w:r w:rsidRPr="00DF6968">
              <w:rPr>
                <w:color w:val="212121"/>
                <w:sz w:val="24"/>
                <w:lang w:val="ru-RU"/>
              </w:rPr>
              <w:t>игры</w:t>
            </w:r>
          </w:p>
        </w:tc>
      </w:tr>
      <w:tr w:rsidR="0098716D" w:rsidTr="00704ABC">
        <w:trPr>
          <w:trHeight w:val="5473"/>
        </w:trPr>
        <w:tc>
          <w:tcPr>
            <w:tcW w:w="1983" w:type="dxa"/>
            <w:shd w:val="clear" w:color="auto" w:fill="F7C9AC"/>
          </w:tcPr>
          <w:p w:rsidR="0098716D" w:rsidRPr="000C1B2B" w:rsidRDefault="0098716D" w:rsidP="00704ABC">
            <w:pPr>
              <w:pStyle w:val="TableParagraph"/>
              <w:spacing w:before="49" w:line="259" w:lineRule="auto"/>
              <w:ind w:left="15"/>
              <w:jc w:val="center"/>
              <w:rPr>
                <w:b/>
                <w:sz w:val="24"/>
                <w:lang w:val="ru-RU"/>
              </w:rPr>
            </w:pPr>
            <w:r w:rsidRPr="000C1B2B">
              <w:rPr>
                <w:b/>
                <w:sz w:val="24"/>
                <w:lang w:val="ru-RU"/>
              </w:rPr>
              <w:t>Скоро будет праздник</w:t>
            </w:r>
          </w:p>
        </w:tc>
        <w:tc>
          <w:tcPr>
            <w:tcW w:w="4173" w:type="dxa"/>
          </w:tcPr>
          <w:p w:rsidR="0098716D" w:rsidRPr="00DF6968" w:rsidRDefault="0098716D" w:rsidP="00704ABC">
            <w:pPr>
              <w:pStyle w:val="TableParagraph"/>
              <w:spacing w:before="49" w:line="259" w:lineRule="auto"/>
              <w:ind w:left="59" w:right="125"/>
              <w:rPr>
                <w:sz w:val="24"/>
                <w:lang w:val="ru-RU"/>
              </w:rPr>
            </w:pPr>
            <w:r w:rsidRPr="00DF6968">
              <w:rPr>
                <w:sz w:val="24"/>
                <w:lang w:val="ru-RU"/>
              </w:rPr>
              <w:t>Привлекать</w:t>
            </w:r>
            <w:r w:rsidRPr="00DF6968">
              <w:rPr>
                <w:spacing w:val="2"/>
                <w:sz w:val="24"/>
                <w:lang w:val="ru-RU"/>
              </w:rPr>
              <w:t xml:space="preserve"> </w:t>
            </w:r>
            <w:r w:rsidRPr="00DF6968">
              <w:rPr>
                <w:sz w:val="24"/>
                <w:lang w:val="ru-RU"/>
              </w:rPr>
              <w:t>детей</w:t>
            </w:r>
            <w:r w:rsidRPr="00DF6968">
              <w:rPr>
                <w:spacing w:val="1"/>
                <w:sz w:val="24"/>
                <w:lang w:val="ru-RU"/>
              </w:rPr>
              <w:t xml:space="preserve"> </w:t>
            </w:r>
            <w:r w:rsidRPr="00DF6968">
              <w:rPr>
                <w:sz w:val="24"/>
                <w:lang w:val="ru-RU"/>
              </w:rPr>
              <w:t>к</w:t>
            </w:r>
            <w:r w:rsidRPr="00DF6968">
              <w:rPr>
                <w:spacing w:val="-1"/>
                <w:sz w:val="24"/>
                <w:lang w:val="ru-RU"/>
              </w:rPr>
              <w:t xml:space="preserve"> </w:t>
            </w:r>
            <w:r w:rsidRPr="00DF6968">
              <w:rPr>
                <w:sz w:val="24"/>
                <w:lang w:val="ru-RU"/>
              </w:rPr>
              <w:t>активному</w:t>
            </w:r>
            <w:r w:rsidRPr="00DF6968">
              <w:rPr>
                <w:spacing w:val="1"/>
                <w:sz w:val="24"/>
                <w:lang w:val="ru-RU"/>
              </w:rPr>
              <w:t xml:space="preserve"> </w:t>
            </w:r>
            <w:r w:rsidRPr="00DF6968">
              <w:rPr>
                <w:sz w:val="24"/>
                <w:lang w:val="ru-RU"/>
              </w:rPr>
              <w:t>разнообразному участию в подготовке</w:t>
            </w:r>
            <w:r w:rsidRPr="00DF6968">
              <w:rPr>
                <w:spacing w:val="-58"/>
                <w:sz w:val="24"/>
                <w:lang w:val="ru-RU"/>
              </w:rPr>
              <w:t xml:space="preserve"> </w:t>
            </w:r>
            <w:r w:rsidRPr="00DF6968">
              <w:rPr>
                <w:sz w:val="24"/>
                <w:lang w:val="ru-RU"/>
              </w:rPr>
              <w:t>к</w:t>
            </w:r>
            <w:r w:rsidRPr="00DF6968">
              <w:rPr>
                <w:spacing w:val="-1"/>
                <w:sz w:val="24"/>
                <w:lang w:val="ru-RU"/>
              </w:rPr>
              <w:t xml:space="preserve"> </w:t>
            </w:r>
            <w:r w:rsidRPr="00DF6968">
              <w:rPr>
                <w:sz w:val="24"/>
                <w:lang w:val="ru-RU"/>
              </w:rPr>
              <w:t>празднику</w:t>
            </w:r>
            <w:r w:rsidRPr="00DF6968">
              <w:rPr>
                <w:spacing w:val="-9"/>
                <w:sz w:val="24"/>
                <w:lang w:val="ru-RU"/>
              </w:rPr>
              <w:t xml:space="preserve"> </w:t>
            </w:r>
            <w:r w:rsidRPr="00DF6968">
              <w:rPr>
                <w:sz w:val="24"/>
                <w:lang w:val="ru-RU"/>
              </w:rPr>
              <w:t>и</w:t>
            </w:r>
            <w:r w:rsidRPr="00DF6968">
              <w:rPr>
                <w:spacing w:val="3"/>
                <w:sz w:val="24"/>
                <w:lang w:val="ru-RU"/>
              </w:rPr>
              <w:t xml:space="preserve"> </w:t>
            </w:r>
            <w:r w:rsidRPr="00DF6968">
              <w:rPr>
                <w:sz w:val="24"/>
                <w:lang w:val="ru-RU"/>
              </w:rPr>
              <w:t>его</w:t>
            </w:r>
            <w:r w:rsidRPr="00DF6968">
              <w:rPr>
                <w:spacing w:val="1"/>
                <w:sz w:val="24"/>
                <w:lang w:val="ru-RU"/>
              </w:rPr>
              <w:t xml:space="preserve"> </w:t>
            </w:r>
            <w:r w:rsidRPr="00DF6968">
              <w:rPr>
                <w:sz w:val="24"/>
                <w:lang w:val="ru-RU"/>
              </w:rPr>
              <w:t>проведении.</w:t>
            </w:r>
          </w:p>
          <w:p w:rsidR="0098716D" w:rsidRPr="00DF6968" w:rsidRDefault="0098716D" w:rsidP="00704ABC">
            <w:pPr>
              <w:pStyle w:val="TableParagraph"/>
              <w:spacing w:line="259" w:lineRule="auto"/>
              <w:ind w:left="59" w:right="80"/>
              <w:rPr>
                <w:sz w:val="24"/>
                <w:lang w:val="ru-RU"/>
              </w:rPr>
            </w:pPr>
            <w:r w:rsidRPr="00DF6968">
              <w:rPr>
                <w:sz w:val="24"/>
                <w:lang w:val="ru-RU"/>
              </w:rPr>
              <w:t>Содействовать</w:t>
            </w:r>
            <w:r w:rsidRPr="00DF6968">
              <w:rPr>
                <w:spacing w:val="-10"/>
                <w:sz w:val="24"/>
                <w:lang w:val="ru-RU"/>
              </w:rPr>
              <w:t xml:space="preserve"> </w:t>
            </w:r>
            <w:r w:rsidRPr="00DF6968">
              <w:rPr>
                <w:sz w:val="24"/>
                <w:lang w:val="ru-RU"/>
              </w:rPr>
              <w:t>возникновению</w:t>
            </w:r>
            <w:r w:rsidRPr="00DF6968">
              <w:rPr>
                <w:spacing w:val="-9"/>
                <w:sz w:val="24"/>
                <w:lang w:val="ru-RU"/>
              </w:rPr>
              <w:t xml:space="preserve"> </w:t>
            </w:r>
            <w:r w:rsidRPr="00DF6968">
              <w:rPr>
                <w:sz w:val="24"/>
                <w:lang w:val="ru-RU"/>
              </w:rPr>
              <w:t>чувства</w:t>
            </w:r>
            <w:r w:rsidRPr="00DF6968">
              <w:rPr>
                <w:spacing w:val="-57"/>
                <w:sz w:val="24"/>
                <w:lang w:val="ru-RU"/>
              </w:rPr>
              <w:t xml:space="preserve"> </w:t>
            </w:r>
            <w:r w:rsidRPr="00DF6968">
              <w:rPr>
                <w:sz w:val="24"/>
                <w:lang w:val="ru-RU"/>
              </w:rPr>
              <w:t>удовлетворения от участия в</w:t>
            </w:r>
            <w:r w:rsidRPr="00DF6968">
              <w:rPr>
                <w:spacing w:val="1"/>
                <w:sz w:val="24"/>
                <w:lang w:val="ru-RU"/>
              </w:rPr>
              <w:t xml:space="preserve"> </w:t>
            </w:r>
            <w:r w:rsidRPr="00DF6968">
              <w:rPr>
                <w:sz w:val="24"/>
                <w:lang w:val="ru-RU"/>
              </w:rPr>
              <w:t>коллективной</w:t>
            </w:r>
            <w:r w:rsidRPr="00DF6968">
              <w:rPr>
                <w:spacing w:val="2"/>
                <w:sz w:val="24"/>
                <w:lang w:val="ru-RU"/>
              </w:rPr>
              <w:t xml:space="preserve"> </w:t>
            </w:r>
            <w:r w:rsidRPr="00DF6968">
              <w:rPr>
                <w:sz w:val="24"/>
                <w:lang w:val="ru-RU"/>
              </w:rPr>
              <w:t>предпраздничной</w:t>
            </w:r>
          </w:p>
          <w:p w:rsidR="0098716D" w:rsidRPr="00DF6968" w:rsidRDefault="0098716D" w:rsidP="00704ABC">
            <w:pPr>
              <w:pStyle w:val="TableParagraph"/>
              <w:spacing w:line="275" w:lineRule="exact"/>
              <w:ind w:left="59"/>
              <w:rPr>
                <w:sz w:val="24"/>
                <w:lang w:val="ru-RU"/>
              </w:rPr>
            </w:pPr>
            <w:r w:rsidRPr="00DF6968">
              <w:rPr>
                <w:sz w:val="24"/>
                <w:lang w:val="ru-RU"/>
              </w:rPr>
              <w:t>деятельности.</w:t>
            </w:r>
          </w:p>
          <w:p w:rsidR="0098716D" w:rsidRPr="00DF6968" w:rsidRDefault="0098716D" w:rsidP="00704ABC">
            <w:pPr>
              <w:pStyle w:val="TableParagraph"/>
              <w:spacing w:before="21" w:line="259" w:lineRule="auto"/>
              <w:ind w:left="59" w:right="461"/>
              <w:rPr>
                <w:sz w:val="24"/>
                <w:lang w:val="ru-RU"/>
              </w:rPr>
            </w:pPr>
            <w:r w:rsidRPr="00DF6968">
              <w:rPr>
                <w:sz w:val="24"/>
                <w:lang w:val="ru-RU"/>
              </w:rPr>
              <w:t>Закладывать основы праздничной</w:t>
            </w:r>
            <w:r w:rsidRPr="00DF6968">
              <w:rPr>
                <w:spacing w:val="1"/>
                <w:sz w:val="24"/>
                <w:lang w:val="ru-RU"/>
              </w:rPr>
              <w:t xml:space="preserve"> </w:t>
            </w:r>
            <w:r w:rsidRPr="00DF6968">
              <w:rPr>
                <w:sz w:val="24"/>
                <w:lang w:val="ru-RU"/>
              </w:rPr>
              <w:t>культуры. Развивать эмоционально</w:t>
            </w:r>
            <w:r w:rsidRPr="00DF6968">
              <w:rPr>
                <w:spacing w:val="-57"/>
                <w:sz w:val="24"/>
                <w:lang w:val="ru-RU"/>
              </w:rPr>
              <w:t xml:space="preserve"> </w:t>
            </w:r>
            <w:r w:rsidRPr="00DF6968">
              <w:rPr>
                <w:sz w:val="24"/>
                <w:lang w:val="ru-RU"/>
              </w:rPr>
              <w:t>положительное отношение к</w:t>
            </w:r>
            <w:r w:rsidRPr="00DF6968">
              <w:rPr>
                <w:spacing w:val="1"/>
                <w:sz w:val="24"/>
                <w:lang w:val="ru-RU"/>
              </w:rPr>
              <w:t xml:space="preserve"> </w:t>
            </w:r>
            <w:r w:rsidRPr="00DF6968">
              <w:rPr>
                <w:sz w:val="24"/>
                <w:lang w:val="ru-RU"/>
              </w:rPr>
              <w:t>предстоящему</w:t>
            </w:r>
            <w:r w:rsidRPr="00DF6968">
              <w:rPr>
                <w:spacing w:val="-12"/>
                <w:sz w:val="24"/>
                <w:lang w:val="ru-RU"/>
              </w:rPr>
              <w:t xml:space="preserve"> </w:t>
            </w:r>
            <w:r w:rsidRPr="00DF6968">
              <w:rPr>
                <w:sz w:val="24"/>
                <w:lang w:val="ru-RU"/>
              </w:rPr>
              <w:t>празднику,</w:t>
            </w:r>
            <w:r w:rsidRPr="00DF6968">
              <w:rPr>
                <w:spacing w:val="1"/>
                <w:sz w:val="24"/>
                <w:lang w:val="ru-RU"/>
              </w:rPr>
              <w:t xml:space="preserve"> </w:t>
            </w:r>
            <w:r w:rsidRPr="00DF6968">
              <w:rPr>
                <w:sz w:val="24"/>
                <w:lang w:val="ru-RU"/>
              </w:rPr>
              <w:t>желание</w:t>
            </w:r>
          </w:p>
          <w:p w:rsidR="0098716D" w:rsidRPr="00DF6968" w:rsidRDefault="0098716D" w:rsidP="00704ABC">
            <w:pPr>
              <w:pStyle w:val="TableParagraph"/>
              <w:spacing w:line="259" w:lineRule="auto"/>
              <w:ind w:left="59" w:right="170"/>
              <w:rPr>
                <w:sz w:val="24"/>
                <w:lang w:val="ru-RU"/>
              </w:rPr>
            </w:pPr>
            <w:r w:rsidRPr="00DF6968">
              <w:rPr>
                <w:sz w:val="24"/>
                <w:lang w:val="ru-RU"/>
              </w:rPr>
              <w:t>активно</w:t>
            </w:r>
            <w:r w:rsidRPr="00DF6968">
              <w:rPr>
                <w:spacing w:val="-1"/>
                <w:sz w:val="24"/>
                <w:lang w:val="ru-RU"/>
              </w:rPr>
              <w:t xml:space="preserve"> </w:t>
            </w:r>
            <w:r w:rsidRPr="00DF6968">
              <w:rPr>
                <w:sz w:val="24"/>
                <w:lang w:val="ru-RU"/>
              </w:rPr>
              <w:t>участвовать</w:t>
            </w:r>
            <w:r w:rsidRPr="00DF6968">
              <w:rPr>
                <w:spacing w:val="-6"/>
                <w:sz w:val="24"/>
                <w:lang w:val="ru-RU"/>
              </w:rPr>
              <w:t xml:space="preserve"> </w:t>
            </w:r>
            <w:r w:rsidRPr="00DF6968">
              <w:rPr>
                <w:sz w:val="24"/>
                <w:lang w:val="ru-RU"/>
              </w:rPr>
              <w:t>в</w:t>
            </w:r>
            <w:r w:rsidRPr="00DF6968">
              <w:rPr>
                <w:spacing w:val="-3"/>
                <w:sz w:val="24"/>
                <w:lang w:val="ru-RU"/>
              </w:rPr>
              <w:t xml:space="preserve"> </w:t>
            </w:r>
            <w:r w:rsidRPr="00DF6968">
              <w:rPr>
                <w:sz w:val="24"/>
                <w:lang w:val="ru-RU"/>
              </w:rPr>
              <w:t>его</w:t>
            </w:r>
            <w:r w:rsidRPr="00DF6968">
              <w:rPr>
                <w:spacing w:val="-4"/>
                <w:sz w:val="24"/>
                <w:lang w:val="ru-RU"/>
              </w:rPr>
              <w:t xml:space="preserve"> </w:t>
            </w:r>
            <w:r w:rsidRPr="00DF6968">
              <w:rPr>
                <w:sz w:val="24"/>
                <w:lang w:val="ru-RU"/>
              </w:rPr>
              <w:t>подготовке.</w:t>
            </w:r>
            <w:r w:rsidRPr="00DF6968">
              <w:rPr>
                <w:spacing w:val="-57"/>
                <w:sz w:val="24"/>
                <w:lang w:val="ru-RU"/>
              </w:rPr>
              <w:t xml:space="preserve"> </w:t>
            </w:r>
            <w:r w:rsidRPr="00DF6968">
              <w:rPr>
                <w:sz w:val="24"/>
                <w:lang w:val="ru-RU"/>
              </w:rPr>
              <w:t>Поощрять</w:t>
            </w:r>
            <w:r w:rsidRPr="00DF6968">
              <w:rPr>
                <w:spacing w:val="1"/>
                <w:sz w:val="24"/>
                <w:lang w:val="ru-RU"/>
              </w:rPr>
              <w:t xml:space="preserve"> </w:t>
            </w:r>
            <w:r w:rsidRPr="00DF6968">
              <w:rPr>
                <w:sz w:val="24"/>
                <w:lang w:val="ru-RU"/>
              </w:rPr>
              <w:t>стремление поздравить</w:t>
            </w:r>
            <w:r w:rsidRPr="00DF6968">
              <w:rPr>
                <w:spacing w:val="1"/>
                <w:sz w:val="24"/>
                <w:lang w:val="ru-RU"/>
              </w:rPr>
              <w:t xml:space="preserve"> </w:t>
            </w:r>
            <w:r w:rsidRPr="00DF6968">
              <w:rPr>
                <w:sz w:val="24"/>
                <w:lang w:val="ru-RU"/>
              </w:rPr>
              <w:t>близких с праздником, преподнести</w:t>
            </w:r>
            <w:r w:rsidRPr="00DF6968">
              <w:rPr>
                <w:spacing w:val="1"/>
                <w:sz w:val="24"/>
                <w:lang w:val="ru-RU"/>
              </w:rPr>
              <w:t xml:space="preserve"> </w:t>
            </w:r>
            <w:r w:rsidRPr="00DF6968">
              <w:rPr>
                <w:sz w:val="24"/>
                <w:lang w:val="ru-RU"/>
              </w:rPr>
              <w:t>подарки,</w:t>
            </w:r>
            <w:r w:rsidRPr="00DF6968">
              <w:rPr>
                <w:spacing w:val="-5"/>
                <w:sz w:val="24"/>
                <w:lang w:val="ru-RU"/>
              </w:rPr>
              <w:t xml:space="preserve"> </w:t>
            </w:r>
            <w:r w:rsidRPr="00DF6968">
              <w:rPr>
                <w:sz w:val="24"/>
                <w:lang w:val="ru-RU"/>
              </w:rPr>
              <w:t>сделанные</w:t>
            </w:r>
            <w:r w:rsidRPr="00DF6968">
              <w:rPr>
                <w:spacing w:val="-2"/>
                <w:sz w:val="24"/>
                <w:lang w:val="ru-RU"/>
              </w:rPr>
              <w:t xml:space="preserve"> </w:t>
            </w:r>
            <w:r w:rsidRPr="00DF6968">
              <w:rPr>
                <w:sz w:val="24"/>
                <w:lang w:val="ru-RU"/>
              </w:rPr>
              <w:t>своими руками.</w:t>
            </w:r>
          </w:p>
          <w:p w:rsidR="0098716D" w:rsidRPr="00DF6968" w:rsidRDefault="0098716D" w:rsidP="00704ABC">
            <w:pPr>
              <w:pStyle w:val="TableParagraph"/>
              <w:spacing w:before="2" w:line="259" w:lineRule="auto"/>
              <w:ind w:left="59" w:right="79"/>
              <w:rPr>
                <w:sz w:val="24"/>
                <w:lang w:val="ru-RU"/>
              </w:rPr>
            </w:pPr>
            <w:r w:rsidRPr="00DF6968">
              <w:rPr>
                <w:sz w:val="24"/>
                <w:lang w:val="ru-RU"/>
              </w:rPr>
              <w:t>Знакомить с традициями празднования</w:t>
            </w:r>
            <w:r w:rsidRPr="00DF6968">
              <w:rPr>
                <w:spacing w:val="-58"/>
                <w:sz w:val="24"/>
                <w:lang w:val="ru-RU"/>
              </w:rPr>
              <w:t xml:space="preserve"> </w:t>
            </w:r>
            <w:r w:rsidRPr="00DF6968">
              <w:rPr>
                <w:sz w:val="24"/>
                <w:lang w:val="ru-RU"/>
              </w:rPr>
              <w:t>нового</w:t>
            </w:r>
            <w:r w:rsidRPr="00DF6968">
              <w:rPr>
                <w:spacing w:val="1"/>
                <w:sz w:val="24"/>
                <w:lang w:val="ru-RU"/>
              </w:rPr>
              <w:t xml:space="preserve"> </w:t>
            </w:r>
            <w:r w:rsidRPr="00DF6968">
              <w:rPr>
                <w:sz w:val="24"/>
                <w:lang w:val="ru-RU"/>
              </w:rPr>
              <w:t>года в</w:t>
            </w:r>
            <w:r w:rsidRPr="00DF6968">
              <w:rPr>
                <w:spacing w:val="-2"/>
                <w:sz w:val="24"/>
                <w:lang w:val="ru-RU"/>
              </w:rPr>
              <w:t xml:space="preserve"> </w:t>
            </w:r>
            <w:r w:rsidRPr="00DF6968">
              <w:rPr>
                <w:sz w:val="24"/>
                <w:lang w:val="ru-RU"/>
              </w:rPr>
              <w:t>различных</w:t>
            </w:r>
            <w:r w:rsidRPr="00DF6968">
              <w:rPr>
                <w:spacing w:val="-4"/>
                <w:sz w:val="24"/>
                <w:lang w:val="ru-RU"/>
              </w:rPr>
              <w:t xml:space="preserve"> </w:t>
            </w:r>
            <w:r w:rsidRPr="00DF6968">
              <w:rPr>
                <w:sz w:val="24"/>
                <w:lang w:val="ru-RU"/>
              </w:rPr>
              <w:t>странах.</w:t>
            </w:r>
          </w:p>
        </w:tc>
        <w:tc>
          <w:tcPr>
            <w:tcW w:w="1277" w:type="dxa"/>
            <w:shd w:val="clear" w:color="auto" w:fill="F7C9AC"/>
          </w:tcPr>
          <w:p w:rsidR="0098716D" w:rsidRDefault="0098716D" w:rsidP="00A54880">
            <w:pPr>
              <w:pStyle w:val="TableParagraph"/>
              <w:spacing w:before="49" w:line="259" w:lineRule="auto"/>
              <w:ind w:left="238" w:right="67"/>
              <w:jc w:val="center"/>
              <w:rPr>
                <w:sz w:val="24"/>
              </w:rPr>
            </w:pPr>
            <w:r>
              <w:rPr>
                <w:sz w:val="24"/>
              </w:rPr>
              <w:t>3</w:t>
            </w:r>
            <w:r>
              <w:rPr>
                <w:sz w:val="24"/>
                <w:lang w:val="ru-RU"/>
              </w:rPr>
              <w:t xml:space="preserve"> </w:t>
            </w:r>
            <w:r>
              <w:rPr>
                <w:sz w:val="24"/>
              </w:rPr>
              <w:t>недел</w:t>
            </w:r>
            <w:r>
              <w:rPr>
                <w:sz w:val="24"/>
                <w:lang w:val="ru-RU"/>
              </w:rPr>
              <w:t xml:space="preserve">я </w:t>
            </w:r>
            <w:r>
              <w:rPr>
                <w:sz w:val="24"/>
              </w:rPr>
              <w:t>декабря</w:t>
            </w:r>
          </w:p>
        </w:tc>
        <w:tc>
          <w:tcPr>
            <w:tcW w:w="2693" w:type="dxa"/>
          </w:tcPr>
          <w:p w:rsidR="0098716D" w:rsidRPr="00DF6968" w:rsidRDefault="0098716D" w:rsidP="00A54880">
            <w:pPr>
              <w:pStyle w:val="TableParagraph"/>
              <w:spacing w:line="275" w:lineRule="exact"/>
              <w:ind w:left="95" w:right="47" w:firstLine="142"/>
              <w:jc w:val="center"/>
              <w:rPr>
                <w:sz w:val="24"/>
                <w:lang w:val="ru-RU"/>
              </w:rPr>
            </w:pPr>
            <w:r>
              <w:rPr>
                <w:sz w:val="24"/>
                <w:lang w:val="ru-RU"/>
              </w:rPr>
              <w:t>Оформление детского сада к празднику</w:t>
            </w:r>
          </w:p>
          <w:p w:rsidR="0098716D" w:rsidRPr="00DF6968" w:rsidRDefault="0098716D" w:rsidP="00A54880">
            <w:pPr>
              <w:pStyle w:val="TableParagraph"/>
              <w:spacing w:before="223"/>
              <w:ind w:left="95" w:right="47" w:firstLine="142"/>
              <w:jc w:val="center"/>
              <w:rPr>
                <w:sz w:val="24"/>
                <w:lang w:val="ru-RU"/>
              </w:rPr>
            </w:pPr>
            <w:r w:rsidRPr="00DF6968">
              <w:rPr>
                <w:sz w:val="24"/>
                <w:lang w:val="ru-RU"/>
              </w:rPr>
              <w:t>Выставка</w:t>
            </w:r>
            <w:r w:rsidRPr="00DF6968">
              <w:rPr>
                <w:spacing w:val="-14"/>
                <w:sz w:val="24"/>
                <w:lang w:val="ru-RU"/>
              </w:rPr>
              <w:t xml:space="preserve"> </w:t>
            </w:r>
            <w:r w:rsidRPr="00DF6968">
              <w:rPr>
                <w:sz w:val="24"/>
                <w:lang w:val="ru-RU"/>
              </w:rPr>
              <w:t>детского</w:t>
            </w:r>
            <w:r w:rsidRPr="00DF6968">
              <w:rPr>
                <w:spacing w:val="-57"/>
                <w:sz w:val="24"/>
                <w:lang w:val="ru-RU"/>
              </w:rPr>
              <w:t xml:space="preserve"> </w:t>
            </w:r>
            <w:r w:rsidRPr="00DF6968">
              <w:rPr>
                <w:sz w:val="24"/>
                <w:lang w:val="ru-RU"/>
              </w:rPr>
              <w:t>творчества</w:t>
            </w:r>
          </w:p>
        </w:tc>
      </w:tr>
    </w:tbl>
    <w:p w:rsidR="0098716D" w:rsidRDefault="0098716D" w:rsidP="0098716D">
      <w:pPr>
        <w:rPr>
          <w:sz w:val="2"/>
          <w:szCs w:val="2"/>
        </w:rPr>
      </w:pPr>
      <w:r>
        <w:rPr>
          <w:noProof/>
          <w:lang w:eastAsia="ru-RU"/>
        </w:rPr>
        <w:drawing>
          <wp:anchor distT="0" distB="0" distL="0" distR="0" simplePos="0" relativeHeight="251774976" behindDoc="1" locked="0" layoutInCell="1" allowOverlap="1">
            <wp:simplePos x="0" y="0"/>
            <wp:positionH relativeFrom="page">
              <wp:posOffset>5482695</wp:posOffset>
            </wp:positionH>
            <wp:positionV relativeFrom="page">
              <wp:posOffset>1093575</wp:posOffset>
            </wp:positionV>
            <wp:extent cx="73341" cy="73342"/>
            <wp:effectExtent l="0" t="0" r="0" b="0"/>
            <wp:wrapNone/>
            <wp:docPr id="267"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image6.png"/>
                    <pic:cNvPicPr/>
                  </pic:nvPicPr>
                  <pic:blipFill>
                    <a:blip r:embed="rId10" cstate="print"/>
                    <a:stretch>
                      <a:fillRect/>
                    </a:stretch>
                  </pic:blipFill>
                  <pic:spPr>
                    <a:xfrm>
                      <a:off x="0" y="0"/>
                      <a:ext cx="73341" cy="73342"/>
                    </a:xfrm>
                    <a:prstGeom prst="rect">
                      <a:avLst/>
                    </a:prstGeom>
                  </pic:spPr>
                </pic:pic>
              </a:graphicData>
            </a:graphic>
          </wp:anchor>
        </w:drawing>
      </w:r>
      <w:r>
        <w:rPr>
          <w:noProof/>
          <w:lang w:eastAsia="ru-RU"/>
        </w:rPr>
        <w:drawing>
          <wp:anchor distT="0" distB="0" distL="0" distR="0" simplePos="0" relativeHeight="251776000" behindDoc="1" locked="0" layoutInCell="1" allowOverlap="1">
            <wp:simplePos x="0" y="0"/>
            <wp:positionH relativeFrom="page">
              <wp:posOffset>5464386</wp:posOffset>
            </wp:positionH>
            <wp:positionV relativeFrom="page">
              <wp:posOffset>1794615</wp:posOffset>
            </wp:positionV>
            <wp:extent cx="73870" cy="73342"/>
            <wp:effectExtent l="0" t="0" r="0" b="0"/>
            <wp:wrapNone/>
            <wp:docPr id="269"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image6.png"/>
                    <pic:cNvPicPr/>
                  </pic:nvPicPr>
                  <pic:blipFill>
                    <a:blip r:embed="rId10" cstate="print"/>
                    <a:stretch>
                      <a:fillRect/>
                    </a:stretch>
                  </pic:blipFill>
                  <pic:spPr>
                    <a:xfrm>
                      <a:off x="0" y="0"/>
                      <a:ext cx="73870" cy="73342"/>
                    </a:xfrm>
                    <a:prstGeom prst="rect">
                      <a:avLst/>
                    </a:prstGeom>
                  </pic:spPr>
                </pic:pic>
              </a:graphicData>
            </a:graphic>
          </wp:anchor>
        </w:drawing>
      </w:r>
      <w:r>
        <w:rPr>
          <w:noProof/>
          <w:lang w:eastAsia="ru-RU"/>
        </w:rPr>
        <w:drawing>
          <wp:anchor distT="0" distB="0" distL="0" distR="0" simplePos="0" relativeHeight="251777024" behindDoc="1" locked="0" layoutInCell="1" allowOverlap="1">
            <wp:simplePos x="0" y="0"/>
            <wp:positionH relativeFrom="page">
              <wp:posOffset>5348710</wp:posOffset>
            </wp:positionH>
            <wp:positionV relativeFrom="page">
              <wp:posOffset>3458950</wp:posOffset>
            </wp:positionV>
            <wp:extent cx="73342" cy="73342"/>
            <wp:effectExtent l="0" t="0" r="0" b="0"/>
            <wp:wrapNone/>
            <wp:docPr id="271"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image6.png"/>
                    <pic:cNvPicPr/>
                  </pic:nvPicPr>
                  <pic:blipFill>
                    <a:blip r:embed="rId10" cstate="print"/>
                    <a:stretch>
                      <a:fillRect/>
                    </a:stretch>
                  </pic:blipFill>
                  <pic:spPr>
                    <a:xfrm>
                      <a:off x="0" y="0"/>
                      <a:ext cx="73342" cy="73342"/>
                    </a:xfrm>
                    <a:prstGeom prst="rect">
                      <a:avLst/>
                    </a:prstGeom>
                  </pic:spPr>
                </pic:pic>
              </a:graphicData>
            </a:graphic>
          </wp:anchor>
        </w:drawing>
      </w:r>
      <w:r>
        <w:rPr>
          <w:noProof/>
          <w:lang w:eastAsia="ru-RU"/>
        </w:rPr>
        <w:drawing>
          <wp:anchor distT="0" distB="0" distL="0" distR="0" simplePos="0" relativeHeight="251778048" behindDoc="1" locked="0" layoutInCell="1" allowOverlap="1">
            <wp:simplePos x="0" y="0"/>
            <wp:positionH relativeFrom="page">
              <wp:posOffset>5309340</wp:posOffset>
            </wp:positionH>
            <wp:positionV relativeFrom="page">
              <wp:posOffset>4861030</wp:posOffset>
            </wp:positionV>
            <wp:extent cx="73341" cy="73342"/>
            <wp:effectExtent l="0" t="0" r="0" b="0"/>
            <wp:wrapNone/>
            <wp:docPr id="273"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image6.png"/>
                    <pic:cNvPicPr/>
                  </pic:nvPicPr>
                  <pic:blipFill>
                    <a:blip r:embed="rId10" cstate="print"/>
                    <a:stretch>
                      <a:fillRect/>
                    </a:stretch>
                  </pic:blipFill>
                  <pic:spPr>
                    <a:xfrm>
                      <a:off x="0" y="0"/>
                      <a:ext cx="73341" cy="73342"/>
                    </a:xfrm>
                    <a:prstGeom prst="rect">
                      <a:avLst/>
                    </a:prstGeom>
                  </pic:spPr>
                </pic:pic>
              </a:graphicData>
            </a:graphic>
          </wp:anchor>
        </w:drawing>
      </w:r>
      <w:r>
        <w:rPr>
          <w:noProof/>
          <w:lang w:eastAsia="ru-RU"/>
        </w:rPr>
        <w:drawing>
          <wp:anchor distT="0" distB="0" distL="0" distR="0" simplePos="0" relativeHeight="251779072" behindDoc="1" locked="0" layoutInCell="1" allowOverlap="1">
            <wp:simplePos x="0" y="0"/>
            <wp:positionH relativeFrom="page">
              <wp:posOffset>5318230</wp:posOffset>
            </wp:positionH>
            <wp:positionV relativeFrom="page">
              <wp:posOffset>5037666</wp:posOffset>
            </wp:positionV>
            <wp:extent cx="73764" cy="74295"/>
            <wp:effectExtent l="0" t="0" r="0" b="0"/>
            <wp:wrapNone/>
            <wp:docPr id="275"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image6.png"/>
                    <pic:cNvPicPr/>
                  </pic:nvPicPr>
                  <pic:blipFill>
                    <a:blip r:embed="rId10" cstate="print"/>
                    <a:stretch>
                      <a:fillRect/>
                    </a:stretch>
                  </pic:blipFill>
                  <pic:spPr>
                    <a:xfrm>
                      <a:off x="0" y="0"/>
                      <a:ext cx="73764" cy="74295"/>
                    </a:xfrm>
                    <a:prstGeom prst="rect">
                      <a:avLst/>
                    </a:prstGeom>
                  </pic:spPr>
                </pic:pic>
              </a:graphicData>
            </a:graphic>
          </wp:anchor>
        </w:drawing>
      </w:r>
      <w:r>
        <w:rPr>
          <w:noProof/>
          <w:lang w:eastAsia="ru-RU"/>
        </w:rPr>
        <w:drawing>
          <wp:anchor distT="0" distB="0" distL="0" distR="0" simplePos="0" relativeHeight="251780096" behindDoc="1" locked="0" layoutInCell="1" allowOverlap="1">
            <wp:simplePos x="0" y="0"/>
            <wp:positionH relativeFrom="page">
              <wp:posOffset>5751300</wp:posOffset>
            </wp:positionH>
            <wp:positionV relativeFrom="page">
              <wp:posOffset>6180667</wp:posOffset>
            </wp:positionV>
            <wp:extent cx="73764" cy="74295"/>
            <wp:effectExtent l="0" t="0" r="0" b="0"/>
            <wp:wrapNone/>
            <wp:docPr id="277"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image6.png"/>
                    <pic:cNvPicPr/>
                  </pic:nvPicPr>
                  <pic:blipFill>
                    <a:blip r:embed="rId10" cstate="print"/>
                    <a:stretch>
                      <a:fillRect/>
                    </a:stretch>
                  </pic:blipFill>
                  <pic:spPr>
                    <a:xfrm>
                      <a:off x="0" y="0"/>
                      <a:ext cx="73764" cy="74295"/>
                    </a:xfrm>
                    <a:prstGeom prst="rect">
                      <a:avLst/>
                    </a:prstGeom>
                  </pic:spPr>
                </pic:pic>
              </a:graphicData>
            </a:graphic>
          </wp:anchor>
        </w:drawing>
      </w:r>
      <w:r>
        <w:rPr>
          <w:noProof/>
          <w:lang w:eastAsia="ru-RU"/>
        </w:rPr>
        <w:drawing>
          <wp:anchor distT="0" distB="0" distL="0" distR="0" simplePos="0" relativeHeight="251781120" behindDoc="1" locked="0" layoutInCell="1" allowOverlap="1">
            <wp:simplePos x="0" y="0"/>
            <wp:positionH relativeFrom="page">
              <wp:posOffset>5452215</wp:posOffset>
            </wp:positionH>
            <wp:positionV relativeFrom="page">
              <wp:posOffset>6671415</wp:posOffset>
            </wp:positionV>
            <wp:extent cx="73341" cy="73342"/>
            <wp:effectExtent l="0" t="0" r="0" b="0"/>
            <wp:wrapNone/>
            <wp:docPr id="279"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image6.png"/>
                    <pic:cNvPicPr/>
                  </pic:nvPicPr>
                  <pic:blipFill>
                    <a:blip r:embed="rId10" cstate="print"/>
                    <a:stretch>
                      <a:fillRect/>
                    </a:stretch>
                  </pic:blipFill>
                  <pic:spPr>
                    <a:xfrm>
                      <a:off x="0" y="0"/>
                      <a:ext cx="73341" cy="73342"/>
                    </a:xfrm>
                    <a:prstGeom prst="rect">
                      <a:avLst/>
                    </a:prstGeom>
                  </pic:spPr>
                </pic:pic>
              </a:graphicData>
            </a:graphic>
          </wp:anchor>
        </w:drawing>
      </w:r>
    </w:p>
    <w:tbl>
      <w:tblPr>
        <w:tblStyle w:val="TableNormal"/>
        <w:tblW w:w="0" w:type="auto"/>
        <w:tblInd w:w="13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983"/>
        <w:gridCol w:w="4173"/>
        <w:gridCol w:w="1277"/>
        <w:gridCol w:w="2693"/>
      </w:tblGrid>
      <w:tr w:rsidR="0098716D" w:rsidTr="00704ABC">
        <w:trPr>
          <w:trHeight w:val="3087"/>
        </w:trPr>
        <w:tc>
          <w:tcPr>
            <w:tcW w:w="1983" w:type="dxa"/>
            <w:shd w:val="clear" w:color="auto" w:fill="F7C9AC"/>
          </w:tcPr>
          <w:p w:rsidR="0098716D" w:rsidRPr="000C1B2B" w:rsidRDefault="0098716D" w:rsidP="00704ABC">
            <w:pPr>
              <w:pStyle w:val="TableParagraph"/>
              <w:spacing w:before="49" w:line="259" w:lineRule="auto"/>
              <w:ind w:left="199" w:right="165" w:firstLine="350"/>
              <w:jc w:val="center"/>
              <w:rPr>
                <w:b/>
                <w:sz w:val="24"/>
                <w:lang w:val="ru-RU"/>
              </w:rPr>
            </w:pPr>
            <w:r w:rsidRPr="000C1B2B">
              <w:rPr>
                <w:b/>
                <w:sz w:val="24"/>
                <w:lang w:val="ru-RU"/>
              </w:rPr>
              <w:t>День</w:t>
            </w:r>
            <w:r w:rsidRPr="000C1B2B">
              <w:rPr>
                <w:b/>
                <w:spacing w:val="1"/>
                <w:sz w:val="24"/>
                <w:lang w:val="ru-RU"/>
              </w:rPr>
              <w:t xml:space="preserve"> </w:t>
            </w:r>
            <w:r w:rsidRPr="000C1B2B">
              <w:rPr>
                <w:b/>
                <w:sz w:val="24"/>
                <w:lang w:val="ru-RU"/>
              </w:rPr>
              <w:t>конституции</w:t>
            </w:r>
            <w:r w:rsidRPr="000C1B2B">
              <w:rPr>
                <w:b/>
                <w:spacing w:val="1"/>
                <w:sz w:val="24"/>
                <w:lang w:val="ru-RU"/>
              </w:rPr>
              <w:t xml:space="preserve"> </w:t>
            </w:r>
            <w:r w:rsidRPr="000C1B2B">
              <w:rPr>
                <w:b/>
                <w:sz w:val="24"/>
                <w:lang w:val="ru-RU"/>
              </w:rPr>
              <w:t>Республики</w:t>
            </w:r>
            <w:r w:rsidRPr="000C1B2B">
              <w:rPr>
                <w:b/>
                <w:spacing w:val="1"/>
                <w:sz w:val="24"/>
                <w:lang w:val="ru-RU"/>
              </w:rPr>
              <w:t xml:space="preserve"> </w:t>
            </w:r>
            <w:r w:rsidRPr="000C1B2B">
              <w:rPr>
                <w:b/>
                <w:sz w:val="24"/>
                <w:lang w:val="ru-RU"/>
              </w:rPr>
              <w:t>Башкортостан</w:t>
            </w:r>
            <w:r w:rsidRPr="000C1B2B">
              <w:rPr>
                <w:b/>
                <w:spacing w:val="-57"/>
                <w:sz w:val="24"/>
                <w:lang w:val="ru-RU"/>
              </w:rPr>
              <w:t xml:space="preserve"> </w:t>
            </w:r>
            <w:r w:rsidRPr="000C1B2B">
              <w:rPr>
                <w:b/>
                <w:sz w:val="24"/>
                <w:lang w:val="ru-RU"/>
              </w:rPr>
              <w:t>(24</w:t>
            </w:r>
            <w:r w:rsidRPr="000C1B2B">
              <w:rPr>
                <w:b/>
                <w:spacing w:val="1"/>
                <w:sz w:val="24"/>
                <w:lang w:val="ru-RU"/>
              </w:rPr>
              <w:t xml:space="preserve"> </w:t>
            </w:r>
            <w:r w:rsidRPr="000C1B2B">
              <w:rPr>
                <w:b/>
                <w:sz w:val="24"/>
                <w:lang w:val="ru-RU"/>
              </w:rPr>
              <w:t>декабря)</w:t>
            </w:r>
          </w:p>
        </w:tc>
        <w:tc>
          <w:tcPr>
            <w:tcW w:w="4173" w:type="dxa"/>
          </w:tcPr>
          <w:p w:rsidR="0098716D" w:rsidRPr="00DF6968" w:rsidRDefault="0098716D" w:rsidP="00704ABC">
            <w:pPr>
              <w:pStyle w:val="TableParagraph"/>
              <w:spacing w:before="44" w:line="259" w:lineRule="auto"/>
              <w:ind w:left="59" w:right="66"/>
              <w:rPr>
                <w:sz w:val="24"/>
                <w:lang w:val="ru-RU"/>
              </w:rPr>
            </w:pPr>
            <w:r w:rsidRPr="00DF6968">
              <w:rPr>
                <w:sz w:val="24"/>
                <w:lang w:val="ru-RU"/>
              </w:rPr>
              <w:t>Формировать</w:t>
            </w:r>
            <w:r w:rsidRPr="00DF6968">
              <w:rPr>
                <w:spacing w:val="-3"/>
                <w:sz w:val="24"/>
                <w:lang w:val="ru-RU"/>
              </w:rPr>
              <w:t xml:space="preserve"> </w:t>
            </w:r>
            <w:r w:rsidRPr="00DF6968">
              <w:rPr>
                <w:sz w:val="24"/>
                <w:lang w:val="ru-RU"/>
              </w:rPr>
              <w:t>понятия</w:t>
            </w:r>
            <w:r w:rsidRPr="00DF6968">
              <w:rPr>
                <w:spacing w:val="-7"/>
                <w:sz w:val="24"/>
                <w:lang w:val="ru-RU"/>
              </w:rPr>
              <w:t xml:space="preserve"> </w:t>
            </w:r>
            <w:r w:rsidRPr="00DF6968">
              <w:rPr>
                <w:sz w:val="24"/>
                <w:lang w:val="ru-RU"/>
              </w:rPr>
              <w:t>«закон,</w:t>
            </w:r>
            <w:r w:rsidRPr="00DF6968">
              <w:rPr>
                <w:spacing w:val="-6"/>
                <w:sz w:val="24"/>
                <w:lang w:val="ru-RU"/>
              </w:rPr>
              <w:t xml:space="preserve"> </w:t>
            </w:r>
            <w:r w:rsidRPr="00DF6968">
              <w:rPr>
                <w:sz w:val="24"/>
                <w:lang w:val="ru-RU"/>
              </w:rPr>
              <w:t>порядок,</w:t>
            </w:r>
            <w:r w:rsidRPr="00DF6968">
              <w:rPr>
                <w:spacing w:val="-57"/>
                <w:sz w:val="24"/>
                <w:lang w:val="ru-RU"/>
              </w:rPr>
              <w:t xml:space="preserve"> </w:t>
            </w:r>
            <w:r w:rsidRPr="00DF6968">
              <w:rPr>
                <w:sz w:val="24"/>
                <w:lang w:val="ru-RU"/>
              </w:rPr>
              <w:t>право,</w:t>
            </w:r>
            <w:r w:rsidRPr="00DF6968">
              <w:rPr>
                <w:spacing w:val="-2"/>
                <w:sz w:val="24"/>
                <w:lang w:val="ru-RU"/>
              </w:rPr>
              <w:t xml:space="preserve"> </w:t>
            </w:r>
            <w:r w:rsidRPr="00DF6968">
              <w:rPr>
                <w:sz w:val="24"/>
                <w:lang w:val="ru-RU"/>
              </w:rPr>
              <w:t>обязанность».</w:t>
            </w:r>
          </w:p>
          <w:p w:rsidR="0098716D" w:rsidRPr="00DF6968" w:rsidRDefault="0098716D" w:rsidP="00704ABC">
            <w:pPr>
              <w:pStyle w:val="TableParagraph"/>
              <w:spacing w:line="259" w:lineRule="auto"/>
              <w:ind w:left="59" w:right="75"/>
              <w:rPr>
                <w:sz w:val="24"/>
                <w:lang w:val="ru-RU"/>
              </w:rPr>
            </w:pPr>
            <w:r w:rsidRPr="00DF6968">
              <w:rPr>
                <w:sz w:val="24"/>
                <w:lang w:val="ru-RU"/>
              </w:rPr>
              <w:t>Дать</w:t>
            </w:r>
            <w:r w:rsidRPr="00DF6968">
              <w:rPr>
                <w:spacing w:val="-2"/>
                <w:sz w:val="24"/>
                <w:lang w:val="ru-RU"/>
              </w:rPr>
              <w:t xml:space="preserve"> </w:t>
            </w:r>
            <w:r w:rsidRPr="00DF6968">
              <w:rPr>
                <w:sz w:val="24"/>
                <w:lang w:val="ru-RU"/>
              </w:rPr>
              <w:t>представление</w:t>
            </w:r>
            <w:r w:rsidRPr="00DF6968">
              <w:rPr>
                <w:spacing w:val="-9"/>
                <w:sz w:val="24"/>
                <w:lang w:val="ru-RU"/>
              </w:rPr>
              <w:t xml:space="preserve"> </w:t>
            </w:r>
            <w:r w:rsidRPr="00DF6968">
              <w:rPr>
                <w:sz w:val="24"/>
                <w:lang w:val="ru-RU"/>
              </w:rPr>
              <w:t>о</w:t>
            </w:r>
            <w:r w:rsidRPr="00DF6968">
              <w:rPr>
                <w:spacing w:val="-2"/>
                <w:sz w:val="24"/>
                <w:lang w:val="ru-RU"/>
              </w:rPr>
              <w:t xml:space="preserve"> </w:t>
            </w:r>
            <w:r w:rsidRPr="00DF6968">
              <w:rPr>
                <w:sz w:val="24"/>
                <w:lang w:val="ru-RU"/>
              </w:rPr>
              <w:t>Конституции</w:t>
            </w:r>
            <w:r w:rsidRPr="00DF6968">
              <w:rPr>
                <w:spacing w:val="-2"/>
                <w:sz w:val="24"/>
                <w:lang w:val="ru-RU"/>
              </w:rPr>
              <w:t xml:space="preserve"> </w:t>
            </w:r>
            <w:r w:rsidRPr="00DF6968">
              <w:rPr>
                <w:sz w:val="24"/>
                <w:lang w:val="ru-RU"/>
              </w:rPr>
              <w:t>РБ.</w:t>
            </w:r>
            <w:r w:rsidRPr="00DF6968">
              <w:rPr>
                <w:spacing w:val="-57"/>
                <w:sz w:val="24"/>
                <w:lang w:val="ru-RU"/>
              </w:rPr>
              <w:t xml:space="preserve"> </w:t>
            </w:r>
            <w:r w:rsidRPr="00DF6968">
              <w:rPr>
                <w:sz w:val="24"/>
                <w:lang w:val="ru-RU"/>
              </w:rPr>
              <w:t>Закрепить представления о символике</w:t>
            </w:r>
            <w:r w:rsidRPr="00DF6968">
              <w:rPr>
                <w:spacing w:val="1"/>
                <w:sz w:val="24"/>
                <w:lang w:val="ru-RU"/>
              </w:rPr>
              <w:t xml:space="preserve"> </w:t>
            </w:r>
            <w:r w:rsidRPr="00DF6968">
              <w:rPr>
                <w:sz w:val="24"/>
                <w:lang w:val="ru-RU"/>
              </w:rPr>
              <w:t>РБ:</w:t>
            </w:r>
            <w:r w:rsidRPr="00DF6968">
              <w:rPr>
                <w:spacing w:val="6"/>
                <w:sz w:val="24"/>
                <w:lang w:val="ru-RU"/>
              </w:rPr>
              <w:t xml:space="preserve"> </w:t>
            </w:r>
            <w:r w:rsidRPr="00DF6968">
              <w:rPr>
                <w:sz w:val="24"/>
                <w:lang w:val="ru-RU"/>
              </w:rPr>
              <w:t>флаг,</w:t>
            </w:r>
            <w:r w:rsidRPr="00DF6968">
              <w:rPr>
                <w:spacing w:val="4"/>
                <w:sz w:val="24"/>
                <w:lang w:val="ru-RU"/>
              </w:rPr>
              <w:t xml:space="preserve"> </w:t>
            </w:r>
            <w:r w:rsidRPr="00DF6968">
              <w:rPr>
                <w:sz w:val="24"/>
                <w:lang w:val="ru-RU"/>
              </w:rPr>
              <w:t>герб,</w:t>
            </w:r>
            <w:r w:rsidRPr="00DF6968">
              <w:rPr>
                <w:spacing w:val="8"/>
                <w:sz w:val="24"/>
                <w:lang w:val="ru-RU"/>
              </w:rPr>
              <w:t xml:space="preserve"> </w:t>
            </w:r>
            <w:r w:rsidRPr="00DF6968">
              <w:rPr>
                <w:sz w:val="24"/>
                <w:lang w:val="ru-RU"/>
              </w:rPr>
              <w:t>гимн.</w:t>
            </w:r>
            <w:r w:rsidRPr="00DF6968">
              <w:rPr>
                <w:spacing w:val="3"/>
                <w:sz w:val="24"/>
                <w:lang w:val="ru-RU"/>
              </w:rPr>
              <w:t xml:space="preserve"> </w:t>
            </w:r>
            <w:r w:rsidRPr="00DF6968">
              <w:rPr>
                <w:sz w:val="24"/>
                <w:lang w:val="ru-RU"/>
              </w:rPr>
              <w:t>Расширить</w:t>
            </w:r>
            <w:r w:rsidRPr="00DF6968">
              <w:rPr>
                <w:spacing w:val="1"/>
                <w:sz w:val="24"/>
                <w:lang w:val="ru-RU"/>
              </w:rPr>
              <w:t xml:space="preserve"> </w:t>
            </w:r>
            <w:r w:rsidRPr="00DF6968">
              <w:rPr>
                <w:sz w:val="24"/>
                <w:lang w:val="ru-RU"/>
              </w:rPr>
              <w:t>знания детей о гражданских правах и</w:t>
            </w:r>
            <w:r w:rsidRPr="00DF6968">
              <w:rPr>
                <w:spacing w:val="1"/>
                <w:sz w:val="24"/>
                <w:lang w:val="ru-RU"/>
              </w:rPr>
              <w:t xml:space="preserve"> </w:t>
            </w:r>
            <w:r w:rsidRPr="00DF6968">
              <w:rPr>
                <w:sz w:val="24"/>
                <w:lang w:val="ru-RU"/>
              </w:rPr>
              <w:t>обязанностях</w:t>
            </w:r>
            <w:r w:rsidRPr="00DF6968">
              <w:rPr>
                <w:spacing w:val="-3"/>
                <w:sz w:val="24"/>
                <w:lang w:val="ru-RU"/>
              </w:rPr>
              <w:t xml:space="preserve"> </w:t>
            </w:r>
            <w:r w:rsidRPr="00DF6968">
              <w:rPr>
                <w:sz w:val="24"/>
                <w:lang w:val="ru-RU"/>
              </w:rPr>
              <w:t>РБ.</w:t>
            </w:r>
          </w:p>
          <w:p w:rsidR="0098716D" w:rsidRPr="00DF6968" w:rsidRDefault="0098716D" w:rsidP="00704ABC">
            <w:pPr>
              <w:pStyle w:val="TableParagraph"/>
              <w:spacing w:line="261" w:lineRule="auto"/>
              <w:ind w:left="59" w:right="195"/>
              <w:rPr>
                <w:sz w:val="24"/>
                <w:lang w:val="ru-RU"/>
              </w:rPr>
            </w:pPr>
            <w:r w:rsidRPr="00DF6968">
              <w:rPr>
                <w:sz w:val="24"/>
                <w:lang w:val="ru-RU"/>
              </w:rPr>
              <w:t>Воспитывать уважение и толерантное</w:t>
            </w:r>
            <w:r w:rsidRPr="00DF6968">
              <w:rPr>
                <w:spacing w:val="-57"/>
                <w:sz w:val="24"/>
                <w:lang w:val="ru-RU"/>
              </w:rPr>
              <w:t xml:space="preserve"> </w:t>
            </w:r>
            <w:r w:rsidRPr="00DF6968">
              <w:rPr>
                <w:sz w:val="24"/>
                <w:lang w:val="ru-RU"/>
              </w:rPr>
              <w:t>отношение к людям разных</w:t>
            </w:r>
            <w:r w:rsidRPr="00DF6968">
              <w:rPr>
                <w:spacing w:val="1"/>
                <w:sz w:val="24"/>
                <w:lang w:val="ru-RU"/>
              </w:rPr>
              <w:t xml:space="preserve"> </w:t>
            </w:r>
            <w:r w:rsidRPr="00DF6968">
              <w:rPr>
                <w:sz w:val="24"/>
                <w:lang w:val="ru-RU"/>
              </w:rPr>
              <w:t>национальностей.</w:t>
            </w:r>
          </w:p>
        </w:tc>
        <w:tc>
          <w:tcPr>
            <w:tcW w:w="1277" w:type="dxa"/>
            <w:shd w:val="clear" w:color="auto" w:fill="F7C9AC"/>
          </w:tcPr>
          <w:p w:rsidR="0098716D" w:rsidRDefault="0098716D" w:rsidP="00704ABC">
            <w:pPr>
              <w:pStyle w:val="TableParagraph"/>
              <w:spacing w:before="49"/>
              <w:ind w:left="31"/>
              <w:rPr>
                <w:b/>
                <w:sz w:val="24"/>
              </w:rPr>
            </w:pPr>
            <w:r>
              <w:rPr>
                <w:b/>
                <w:sz w:val="24"/>
              </w:rPr>
              <w:t>23 декабря</w:t>
            </w:r>
          </w:p>
        </w:tc>
        <w:tc>
          <w:tcPr>
            <w:tcW w:w="2693" w:type="dxa"/>
          </w:tcPr>
          <w:p w:rsidR="0098716D" w:rsidRPr="00DF6968" w:rsidRDefault="0098716D" w:rsidP="00A54880">
            <w:pPr>
              <w:pStyle w:val="TableParagraph"/>
              <w:spacing w:before="44" w:line="242" w:lineRule="auto"/>
              <w:ind w:left="0" w:hanging="47"/>
              <w:jc w:val="center"/>
              <w:rPr>
                <w:sz w:val="24"/>
                <w:lang w:val="ru-RU"/>
              </w:rPr>
            </w:pPr>
            <w:r w:rsidRPr="00DF6968">
              <w:rPr>
                <w:sz w:val="24"/>
                <w:lang w:val="ru-RU"/>
              </w:rPr>
              <w:t>Тематические</w:t>
            </w:r>
            <w:r w:rsidRPr="00DF6968">
              <w:rPr>
                <w:spacing w:val="-57"/>
                <w:sz w:val="24"/>
                <w:lang w:val="ru-RU"/>
              </w:rPr>
              <w:t xml:space="preserve"> </w:t>
            </w:r>
            <w:r w:rsidRPr="00DF6968">
              <w:rPr>
                <w:sz w:val="24"/>
                <w:lang w:val="ru-RU"/>
              </w:rPr>
              <w:t>беседы,</w:t>
            </w:r>
            <w:r w:rsidRPr="00DF6968">
              <w:rPr>
                <w:spacing w:val="-1"/>
                <w:sz w:val="24"/>
                <w:lang w:val="ru-RU"/>
              </w:rPr>
              <w:t xml:space="preserve"> </w:t>
            </w:r>
            <w:r w:rsidRPr="00DF6968">
              <w:rPr>
                <w:sz w:val="24"/>
                <w:lang w:val="ru-RU"/>
              </w:rPr>
              <w:t>занятия;</w:t>
            </w:r>
          </w:p>
          <w:p w:rsidR="0098716D" w:rsidRPr="00DF6968" w:rsidRDefault="0098716D" w:rsidP="00A54880">
            <w:pPr>
              <w:pStyle w:val="TableParagraph"/>
              <w:spacing w:line="242" w:lineRule="auto"/>
              <w:ind w:left="0" w:hanging="47"/>
              <w:jc w:val="center"/>
              <w:rPr>
                <w:sz w:val="24"/>
                <w:lang w:val="ru-RU"/>
              </w:rPr>
            </w:pPr>
            <w:r w:rsidRPr="00DF6968">
              <w:rPr>
                <w:sz w:val="24"/>
                <w:lang w:val="ru-RU"/>
              </w:rPr>
              <w:t>Просмотр</w:t>
            </w:r>
            <w:r w:rsidRPr="00DF6968">
              <w:rPr>
                <w:spacing w:val="1"/>
                <w:sz w:val="24"/>
                <w:lang w:val="ru-RU"/>
              </w:rPr>
              <w:t xml:space="preserve"> </w:t>
            </w:r>
            <w:r w:rsidRPr="00DF6968">
              <w:rPr>
                <w:sz w:val="24"/>
                <w:lang w:val="ru-RU"/>
              </w:rPr>
              <w:t>обучающего</w:t>
            </w:r>
            <w:r w:rsidRPr="00DF6968">
              <w:rPr>
                <w:spacing w:val="-11"/>
                <w:sz w:val="24"/>
                <w:lang w:val="ru-RU"/>
              </w:rPr>
              <w:t xml:space="preserve"> </w:t>
            </w:r>
            <w:r w:rsidRPr="00DF6968">
              <w:rPr>
                <w:sz w:val="24"/>
                <w:lang w:val="ru-RU"/>
              </w:rPr>
              <w:t>фильма</w:t>
            </w:r>
          </w:p>
          <w:p w:rsidR="0098716D" w:rsidRDefault="0098716D" w:rsidP="00A54880">
            <w:pPr>
              <w:pStyle w:val="TableParagraph"/>
              <w:spacing w:line="271" w:lineRule="exact"/>
              <w:ind w:left="0" w:hanging="47"/>
              <w:jc w:val="center"/>
              <w:rPr>
                <w:sz w:val="24"/>
              </w:rPr>
            </w:pPr>
            <w:r>
              <w:rPr>
                <w:sz w:val="24"/>
              </w:rPr>
              <w:t>«День</w:t>
            </w:r>
            <w:r>
              <w:rPr>
                <w:spacing w:val="-3"/>
                <w:sz w:val="24"/>
              </w:rPr>
              <w:t xml:space="preserve"> </w:t>
            </w:r>
            <w:r>
              <w:rPr>
                <w:sz w:val="24"/>
              </w:rPr>
              <w:t>конституции</w:t>
            </w:r>
            <w:r>
              <w:rPr>
                <w:spacing w:val="-1"/>
                <w:sz w:val="24"/>
              </w:rPr>
              <w:t xml:space="preserve"> </w:t>
            </w:r>
            <w:r>
              <w:rPr>
                <w:sz w:val="24"/>
              </w:rPr>
              <w:t>РБ»</w:t>
            </w:r>
          </w:p>
        </w:tc>
      </w:tr>
      <w:tr w:rsidR="0098716D" w:rsidTr="00704ABC">
        <w:trPr>
          <w:trHeight w:val="1120"/>
        </w:trPr>
        <w:tc>
          <w:tcPr>
            <w:tcW w:w="1983" w:type="dxa"/>
            <w:shd w:val="clear" w:color="auto" w:fill="F7C9AC"/>
          </w:tcPr>
          <w:p w:rsidR="0098716D" w:rsidRPr="00A71BB4" w:rsidRDefault="0098716D" w:rsidP="00704ABC">
            <w:pPr>
              <w:pStyle w:val="TableParagraph"/>
              <w:spacing w:before="49" w:line="259" w:lineRule="auto"/>
              <w:ind w:left="199" w:right="165" w:firstLine="350"/>
              <w:jc w:val="center"/>
              <w:rPr>
                <w:b/>
                <w:sz w:val="24"/>
                <w:lang w:val="ru-RU"/>
              </w:rPr>
            </w:pPr>
            <w:r w:rsidRPr="00A71BB4">
              <w:rPr>
                <w:b/>
                <w:sz w:val="24"/>
                <w:lang w:val="ru-RU"/>
              </w:rPr>
              <w:t>Волшебство Нового года</w:t>
            </w:r>
          </w:p>
        </w:tc>
        <w:tc>
          <w:tcPr>
            <w:tcW w:w="4173" w:type="dxa"/>
          </w:tcPr>
          <w:p w:rsidR="0098716D" w:rsidRPr="00761BB4" w:rsidRDefault="0098716D" w:rsidP="00704ABC">
            <w:pPr>
              <w:pStyle w:val="TableParagraph"/>
              <w:spacing w:before="44" w:line="259" w:lineRule="auto"/>
              <w:ind w:left="59" w:right="66"/>
              <w:rPr>
                <w:sz w:val="24"/>
                <w:lang w:val="ru-RU"/>
              </w:rPr>
            </w:pPr>
            <w:r>
              <w:rPr>
                <w:sz w:val="24"/>
                <w:lang w:val="ru-RU"/>
              </w:rPr>
              <w:t xml:space="preserve">Привлекать детей к активному разнообразному частию в подготовке празднования Нового года.Содейстовать возникновению чувства удовлетворения от участия в коллективной предпраздничной деятельности. Закладывать основы праздничной культуры. Развивать эмоционально-положительное отношение к предстоящему празднику. Познакомить с традициями и обычаями празднования Нового года в разных странах. </w:t>
            </w:r>
          </w:p>
        </w:tc>
        <w:tc>
          <w:tcPr>
            <w:tcW w:w="1277" w:type="dxa"/>
            <w:shd w:val="clear" w:color="auto" w:fill="F7C9AC"/>
          </w:tcPr>
          <w:p w:rsidR="0098716D" w:rsidRPr="00F84786" w:rsidRDefault="0098716D" w:rsidP="00704ABC">
            <w:pPr>
              <w:pStyle w:val="TableParagraph"/>
              <w:spacing w:before="49"/>
              <w:ind w:left="31"/>
              <w:jc w:val="center"/>
              <w:rPr>
                <w:sz w:val="24"/>
                <w:lang w:val="ru-RU"/>
              </w:rPr>
            </w:pPr>
            <w:r w:rsidRPr="00F84786">
              <w:rPr>
                <w:sz w:val="24"/>
                <w:lang w:val="ru-RU"/>
              </w:rPr>
              <w:t>4 неделя декабря</w:t>
            </w:r>
          </w:p>
        </w:tc>
        <w:tc>
          <w:tcPr>
            <w:tcW w:w="2693" w:type="dxa"/>
          </w:tcPr>
          <w:p w:rsidR="0098716D" w:rsidRPr="00630108" w:rsidRDefault="0098716D" w:rsidP="00A54880">
            <w:pPr>
              <w:pStyle w:val="TableParagraph"/>
              <w:spacing w:before="44" w:line="242" w:lineRule="auto"/>
              <w:ind w:left="0" w:hanging="47"/>
              <w:jc w:val="center"/>
              <w:rPr>
                <w:sz w:val="24"/>
                <w:lang w:val="ru-RU"/>
              </w:rPr>
            </w:pPr>
            <w:r>
              <w:rPr>
                <w:sz w:val="24"/>
                <w:lang w:val="ru-RU"/>
              </w:rPr>
              <w:t>Новогодние утренники.</w:t>
            </w:r>
          </w:p>
        </w:tc>
      </w:tr>
      <w:tr w:rsidR="0098716D" w:rsidTr="00704ABC">
        <w:trPr>
          <w:trHeight w:val="5826"/>
        </w:trPr>
        <w:tc>
          <w:tcPr>
            <w:tcW w:w="1983" w:type="dxa"/>
            <w:shd w:val="clear" w:color="auto" w:fill="F7C9AC"/>
          </w:tcPr>
          <w:p w:rsidR="0098716D" w:rsidRPr="000C1B2B" w:rsidRDefault="0098716D" w:rsidP="00704ABC">
            <w:pPr>
              <w:pStyle w:val="TableParagraph"/>
              <w:spacing w:before="49"/>
              <w:jc w:val="center"/>
              <w:rPr>
                <w:b/>
                <w:sz w:val="24"/>
                <w:lang w:val="ru-RU"/>
              </w:rPr>
            </w:pPr>
            <w:r w:rsidRPr="000C1B2B">
              <w:rPr>
                <w:b/>
                <w:sz w:val="24"/>
                <w:lang w:val="ru-RU"/>
              </w:rPr>
              <w:t>Зимний лес.     Птицы зимой.</w:t>
            </w:r>
          </w:p>
        </w:tc>
        <w:tc>
          <w:tcPr>
            <w:tcW w:w="4173" w:type="dxa"/>
          </w:tcPr>
          <w:p w:rsidR="0098716D" w:rsidRPr="00DF6968" w:rsidRDefault="0098716D" w:rsidP="00704ABC">
            <w:pPr>
              <w:pStyle w:val="TableParagraph"/>
              <w:spacing w:before="49" w:line="259" w:lineRule="auto"/>
              <w:ind w:left="59" w:right="187"/>
              <w:rPr>
                <w:sz w:val="24"/>
                <w:lang w:val="ru-RU"/>
              </w:rPr>
            </w:pPr>
            <w:r w:rsidRPr="00DF6968">
              <w:rPr>
                <w:sz w:val="24"/>
                <w:lang w:val="ru-RU"/>
              </w:rPr>
              <w:t>Продолжать знакомить детей с зимой</w:t>
            </w:r>
            <w:r w:rsidRPr="00DF6968">
              <w:rPr>
                <w:spacing w:val="-57"/>
                <w:sz w:val="24"/>
                <w:lang w:val="ru-RU"/>
              </w:rPr>
              <w:t xml:space="preserve"> </w:t>
            </w:r>
            <w:r w:rsidRPr="00DF6968">
              <w:rPr>
                <w:sz w:val="24"/>
                <w:lang w:val="ru-RU"/>
              </w:rPr>
              <w:t>как временем года, с зимними видами</w:t>
            </w:r>
            <w:r w:rsidRPr="00DF6968">
              <w:rPr>
                <w:spacing w:val="-57"/>
                <w:sz w:val="24"/>
                <w:lang w:val="ru-RU"/>
              </w:rPr>
              <w:t xml:space="preserve"> </w:t>
            </w:r>
            <w:r w:rsidRPr="00DF6968">
              <w:rPr>
                <w:sz w:val="24"/>
                <w:lang w:val="ru-RU"/>
              </w:rPr>
              <w:t>спорта. Формировать первичный</w:t>
            </w:r>
            <w:r w:rsidRPr="00DF6968">
              <w:rPr>
                <w:spacing w:val="1"/>
                <w:sz w:val="24"/>
                <w:lang w:val="ru-RU"/>
              </w:rPr>
              <w:t xml:space="preserve"> </w:t>
            </w:r>
            <w:r w:rsidRPr="00DF6968">
              <w:rPr>
                <w:sz w:val="24"/>
                <w:lang w:val="ru-RU"/>
              </w:rPr>
              <w:t>исследовательский и познавательный</w:t>
            </w:r>
            <w:r w:rsidRPr="00DF6968">
              <w:rPr>
                <w:spacing w:val="-57"/>
                <w:sz w:val="24"/>
                <w:lang w:val="ru-RU"/>
              </w:rPr>
              <w:t xml:space="preserve"> </w:t>
            </w:r>
            <w:r w:rsidRPr="00DF6968">
              <w:rPr>
                <w:sz w:val="24"/>
                <w:lang w:val="ru-RU"/>
              </w:rPr>
              <w:t>интерес через экспериментирование с</w:t>
            </w:r>
            <w:r w:rsidRPr="00DF6968">
              <w:rPr>
                <w:spacing w:val="-57"/>
                <w:sz w:val="24"/>
                <w:lang w:val="ru-RU"/>
              </w:rPr>
              <w:t xml:space="preserve"> </w:t>
            </w:r>
            <w:r w:rsidRPr="00DF6968">
              <w:rPr>
                <w:sz w:val="24"/>
                <w:lang w:val="ru-RU"/>
              </w:rPr>
              <w:t>водой</w:t>
            </w:r>
            <w:r w:rsidRPr="00DF6968">
              <w:rPr>
                <w:spacing w:val="-2"/>
                <w:sz w:val="24"/>
                <w:lang w:val="ru-RU"/>
              </w:rPr>
              <w:t xml:space="preserve"> </w:t>
            </w:r>
            <w:r w:rsidRPr="00DF6968">
              <w:rPr>
                <w:sz w:val="24"/>
                <w:lang w:val="ru-RU"/>
              </w:rPr>
              <w:t>и</w:t>
            </w:r>
            <w:r w:rsidRPr="00DF6968">
              <w:rPr>
                <w:spacing w:val="-2"/>
                <w:sz w:val="24"/>
                <w:lang w:val="ru-RU"/>
              </w:rPr>
              <w:t xml:space="preserve"> </w:t>
            </w:r>
            <w:r w:rsidRPr="00DF6968">
              <w:rPr>
                <w:sz w:val="24"/>
                <w:lang w:val="ru-RU"/>
              </w:rPr>
              <w:t>льдом.</w:t>
            </w:r>
          </w:p>
          <w:p w:rsidR="0098716D" w:rsidRPr="00DF6968" w:rsidRDefault="0098716D" w:rsidP="00704ABC">
            <w:pPr>
              <w:pStyle w:val="TableParagraph"/>
              <w:spacing w:line="259" w:lineRule="auto"/>
              <w:ind w:left="59" w:right="44"/>
              <w:rPr>
                <w:sz w:val="24"/>
                <w:lang w:val="ru-RU"/>
              </w:rPr>
            </w:pPr>
            <w:r w:rsidRPr="00DF6968">
              <w:rPr>
                <w:sz w:val="24"/>
                <w:lang w:val="ru-RU"/>
              </w:rPr>
              <w:t>Расширять и обогащать знания об</w:t>
            </w:r>
            <w:r w:rsidRPr="00DF6968">
              <w:rPr>
                <w:spacing w:val="1"/>
                <w:sz w:val="24"/>
                <w:lang w:val="ru-RU"/>
              </w:rPr>
              <w:t xml:space="preserve"> </w:t>
            </w:r>
            <w:r w:rsidRPr="00DF6968">
              <w:rPr>
                <w:sz w:val="24"/>
                <w:lang w:val="ru-RU"/>
              </w:rPr>
              <w:t>особенностях</w:t>
            </w:r>
            <w:r w:rsidRPr="00DF6968">
              <w:rPr>
                <w:spacing w:val="-6"/>
                <w:sz w:val="24"/>
                <w:lang w:val="ru-RU"/>
              </w:rPr>
              <w:t xml:space="preserve"> </w:t>
            </w:r>
            <w:r w:rsidRPr="00DF6968">
              <w:rPr>
                <w:sz w:val="24"/>
                <w:lang w:val="ru-RU"/>
              </w:rPr>
              <w:t>зимней</w:t>
            </w:r>
            <w:r w:rsidRPr="00DF6968">
              <w:rPr>
                <w:spacing w:val="-6"/>
                <w:sz w:val="24"/>
                <w:lang w:val="ru-RU"/>
              </w:rPr>
              <w:t xml:space="preserve"> </w:t>
            </w:r>
            <w:r w:rsidRPr="00DF6968">
              <w:rPr>
                <w:sz w:val="24"/>
                <w:lang w:val="ru-RU"/>
              </w:rPr>
              <w:t>природы</w:t>
            </w:r>
            <w:r w:rsidRPr="00DF6968">
              <w:rPr>
                <w:spacing w:val="-4"/>
                <w:sz w:val="24"/>
                <w:lang w:val="ru-RU"/>
              </w:rPr>
              <w:t xml:space="preserve"> </w:t>
            </w:r>
            <w:r w:rsidRPr="00DF6968">
              <w:rPr>
                <w:sz w:val="24"/>
                <w:lang w:val="ru-RU"/>
              </w:rPr>
              <w:t>(холода,</w:t>
            </w:r>
            <w:r w:rsidRPr="00DF6968">
              <w:rPr>
                <w:spacing w:val="-57"/>
                <w:sz w:val="24"/>
                <w:lang w:val="ru-RU"/>
              </w:rPr>
              <w:t xml:space="preserve"> </w:t>
            </w:r>
            <w:r w:rsidRPr="00DF6968">
              <w:rPr>
                <w:sz w:val="24"/>
                <w:lang w:val="ru-RU"/>
              </w:rPr>
              <w:t>заморозки, снегопады, сильные ветры),</w:t>
            </w:r>
            <w:r w:rsidRPr="00DF6968">
              <w:rPr>
                <w:spacing w:val="-57"/>
                <w:sz w:val="24"/>
                <w:lang w:val="ru-RU"/>
              </w:rPr>
              <w:t xml:space="preserve"> </w:t>
            </w:r>
            <w:r w:rsidRPr="00DF6968">
              <w:rPr>
                <w:sz w:val="24"/>
                <w:lang w:val="ru-RU"/>
              </w:rPr>
              <w:t>особенностях деятельности людей в</w:t>
            </w:r>
            <w:r w:rsidRPr="00DF6968">
              <w:rPr>
                <w:spacing w:val="1"/>
                <w:sz w:val="24"/>
                <w:lang w:val="ru-RU"/>
              </w:rPr>
              <w:t xml:space="preserve"> </w:t>
            </w:r>
            <w:r w:rsidRPr="00DF6968">
              <w:rPr>
                <w:sz w:val="24"/>
                <w:lang w:val="ru-RU"/>
              </w:rPr>
              <w:t>городе,</w:t>
            </w:r>
            <w:r w:rsidRPr="00DF6968">
              <w:rPr>
                <w:spacing w:val="3"/>
                <w:sz w:val="24"/>
                <w:lang w:val="ru-RU"/>
              </w:rPr>
              <w:t xml:space="preserve"> </w:t>
            </w:r>
            <w:r w:rsidRPr="00DF6968">
              <w:rPr>
                <w:sz w:val="24"/>
                <w:lang w:val="ru-RU"/>
              </w:rPr>
              <w:t>на селе;</w:t>
            </w:r>
            <w:r w:rsidRPr="00DF6968">
              <w:rPr>
                <w:spacing w:val="-7"/>
                <w:sz w:val="24"/>
                <w:lang w:val="ru-RU"/>
              </w:rPr>
              <w:t xml:space="preserve"> </w:t>
            </w:r>
            <w:r w:rsidRPr="00DF6968">
              <w:rPr>
                <w:sz w:val="24"/>
                <w:lang w:val="ru-RU"/>
              </w:rPr>
              <w:t>о</w:t>
            </w:r>
            <w:r w:rsidRPr="00DF6968">
              <w:rPr>
                <w:spacing w:val="5"/>
                <w:sz w:val="24"/>
                <w:lang w:val="ru-RU"/>
              </w:rPr>
              <w:t xml:space="preserve"> </w:t>
            </w:r>
            <w:r w:rsidRPr="00DF6968">
              <w:rPr>
                <w:sz w:val="24"/>
                <w:lang w:val="ru-RU"/>
              </w:rPr>
              <w:t>безопасном</w:t>
            </w:r>
            <w:r w:rsidRPr="00DF6968">
              <w:rPr>
                <w:spacing w:val="1"/>
                <w:sz w:val="24"/>
                <w:lang w:val="ru-RU"/>
              </w:rPr>
              <w:t xml:space="preserve"> </w:t>
            </w:r>
            <w:r w:rsidRPr="00DF6968">
              <w:rPr>
                <w:sz w:val="24"/>
                <w:lang w:val="ru-RU"/>
              </w:rPr>
              <w:t>поведении</w:t>
            </w:r>
            <w:r w:rsidRPr="00DF6968">
              <w:rPr>
                <w:spacing w:val="2"/>
                <w:sz w:val="24"/>
                <w:lang w:val="ru-RU"/>
              </w:rPr>
              <w:t xml:space="preserve"> </w:t>
            </w:r>
            <w:r w:rsidRPr="00DF6968">
              <w:rPr>
                <w:sz w:val="24"/>
                <w:lang w:val="ru-RU"/>
              </w:rPr>
              <w:t>зимой.</w:t>
            </w:r>
          </w:p>
          <w:p w:rsidR="0098716D" w:rsidRPr="0022773D" w:rsidRDefault="0098716D" w:rsidP="00704ABC">
            <w:pPr>
              <w:pStyle w:val="TableParagraph"/>
              <w:spacing w:before="6"/>
              <w:ind w:left="59"/>
              <w:rPr>
                <w:sz w:val="24"/>
                <w:lang w:val="ru-RU"/>
              </w:rPr>
            </w:pPr>
            <w:r w:rsidRPr="0022773D">
              <w:rPr>
                <w:sz w:val="24"/>
                <w:lang w:val="ru-RU"/>
              </w:rPr>
              <w:t>Воспитывать</w:t>
            </w:r>
            <w:r w:rsidRPr="0022773D">
              <w:rPr>
                <w:spacing w:val="-6"/>
                <w:sz w:val="24"/>
                <w:lang w:val="ru-RU"/>
              </w:rPr>
              <w:t xml:space="preserve"> </w:t>
            </w:r>
            <w:r w:rsidRPr="0022773D">
              <w:rPr>
                <w:sz w:val="24"/>
                <w:lang w:val="ru-RU"/>
              </w:rPr>
              <w:t>у</w:t>
            </w:r>
            <w:r w:rsidRPr="0022773D">
              <w:rPr>
                <w:spacing w:val="-1"/>
                <w:sz w:val="24"/>
                <w:lang w:val="ru-RU"/>
              </w:rPr>
              <w:t xml:space="preserve"> </w:t>
            </w:r>
            <w:r w:rsidRPr="0022773D">
              <w:rPr>
                <w:sz w:val="24"/>
                <w:lang w:val="ru-RU"/>
              </w:rPr>
              <w:t>детей</w:t>
            </w:r>
            <w:r w:rsidRPr="0022773D">
              <w:rPr>
                <w:spacing w:val="1"/>
                <w:sz w:val="24"/>
                <w:lang w:val="ru-RU"/>
              </w:rPr>
              <w:t xml:space="preserve"> </w:t>
            </w:r>
            <w:r w:rsidRPr="0022773D">
              <w:rPr>
                <w:sz w:val="24"/>
                <w:lang w:val="ru-RU"/>
              </w:rPr>
              <w:t>любовь</w:t>
            </w:r>
            <w:r w:rsidRPr="0022773D">
              <w:rPr>
                <w:spacing w:val="-5"/>
                <w:sz w:val="24"/>
                <w:lang w:val="ru-RU"/>
              </w:rPr>
              <w:t xml:space="preserve"> </w:t>
            </w:r>
            <w:r w:rsidRPr="0022773D">
              <w:rPr>
                <w:sz w:val="24"/>
                <w:lang w:val="ru-RU"/>
              </w:rPr>
              <w:t>и</w:t>
            </w:r>
          </w:p>
          <w:p w:rsidR="0098716D" w:rsidRPr="0022773D" w:rsidRDefault="0098716D" w:rsidP="00704ABC">
            <w:pPr>
              <w:pStyle w:val="TableParagraph"/>
              <w:spacing w:before="23" w:line="259" w:lineRule="auto"/>
              <w:ind w:left="59" w:right="503"/>
              <w:rPr>
                <w:sz w:val="24"/>
                <w:lang w:val="ru-RU"/>
              </w:rPr>
            </w:pPr>
            <w:r w:rsidRPr="0022773D">
              <w:rPr>
                <w:sz w:val="24"/>
                <w:lang w:val="ru-RU"/>
              </w:rPr>
              <w:t>бережное</w:t>
            </w:r>
            <w:r w:rsidRPr="0022773D">
              <w:rPr>
                <w:spacing w:val="-4"/>
                <w:sz w:val="24"/>
                <w:lang w:val="ru-RU"/>
              </w:rPr>
              <w:t xml:space="preserve"> </w:t>
            </w:r>
            <w:r w:rsidRPr="0022773D">
              <w:rPr>
                <w:sz w:val="24"/>
                <w:lang w:val="ru-RU"/>
              </w:rPr>
              <w:t>отношение</w:t>
            </w:r>
            <w:r w:rsidRPr="0022773D">
              <w:rPr>
                <w:spacing w:val="-4"/>
                <w:sz w:val="24"/>
                <w:lang w:val="ru-RU"/>
              </w:rPr>
              <w:t xml:space="preserve"> </w:t>
            </w:r>
            <w:r w:rsidRPr="0022773D">
              <w:rPr>
                <w:sz w:val="24"/>
                <w:lang w:val="ru-RU"/>
              </w:rPr>
              <w:t>к</w:t>
            </w:r>
            <w:r w:rsidRPr="0022773D">
              <w:rPr>
                <w:spacing w:val="-6"/>
                <w:sz w:val="24"/>
                <w:lang w:val="ru-RU"/>
              </w:rPr>
              <w:t xml:space="preserve"> </w:t>
            </w:r>
            <w:r w:rsidRPr="0022773D">
              <w:rPr>
                <w:sz w:val="24"/>
                <w:lang w:val="ru-RU"/>
              </w:rPr>
              <w:t>зимующим</w:t>
            </w:r>
            <w:r w:rsidRPr="0022773D">
              <w:rPr>
                <w:spacing w:val="-51"/>
                <w:sz w:val="24"/>
                <w:lang w:val="ru-RU"/>
              </w:rPr>
              <w:t xml:space="preserve"> </w:t>
            </w:r>
            <w:r w:rsidRPr="0022773D">
              <w:rPr>
                <w:sz w:val="24"/>
                <w:lang w:val="ru-RU"/>
              </w:rPr>
              <w:t>птицам;</w:t>
            </w:r>
            <w:r w:rsidRPr="0022773D">
              <w:rPr>
                <w:spacing w:val="-4"/>
                <w:sz w:val="24"/>
                <w:lang w:val="ru-RU"/>
              </w:rPr>
              <w:t xml:space="preserve"> </w:t>
            </w:r>
            <w:r w:rsidRPr="0022773D">
              <w:rPr>
                <w:sz w:val="24"/>
                <w:lang w:val="ru-RU"/>
              </w:rPr>
              <w:t>желание</w:t>
            </w:r>
            <w:r w:rsidRPr="0022773D">
              <w:rPr>
                <w:spacing w:val="-2"/>
                <w:sz w:val="24"/>
                <w:lang w:val="ru-RU"/>
              </w:rPr>
              <w:t xml:space="preserve"> </w:t>
            </w:r>
            <w:r w:rsidRPr="0022773D">
              <w:rPr>
                <w:sz w:val="24"/>
                <w:lang w:val="ru-RU"/>
              </w:rPr>
              <w:t>помогать им,</w:t>
            </w:r>
          </w:p>
          <w:p w:rsidR="0098716D" w:rsidRPr="00DF6968" w:rsidRDefault="0098716D" w:rsidP="00704ABC">
            <w:pPr>
              <w:pStyle w:val="TableParagraph"/>
              <w:spacing w:before="2" w:line="259" w:lineRule="auto"/>
              <w:ind w:left="59"/>
              <w:rPr>
                <w:rFonts w:ascii="Calibri" w:hAnsi="Calibri"/>
                <w:sz w:val="24"/>
                <w:lang w:val="ru-RU"/>
              </w:rPr>
            </w:pPr>
            <w:r w:rsidRPr="0022773D">
              <w:rPr>
                <w:sz w:val="24"/>
                <w:lang w:val="ru-RU"/>
              </w:rPr>
              <w:t>подкармливать зимой; расширять</w:t>
            </w:r>
            <w:r w:rsidRPr="0022773D">
              <w:rPr>
                <w:spacing w:val="1"/>
                <w:sz w:val="24"/>
                <w:lang w:val="ru-RU"/>
              </w:rPr>
              <w:t xml:space="preserve"> </w:t>
            </w:r>
            <w:r w:rsidRPr="0022773D">
              <w:rPr>
                <w:sz w:val="24"/>
                <w:lang w:val="ru-RU"/>
              </w:rPr>
              <w:t>знания</w:t>
            </w:r>
            <w:r w:rsidRPr="0022773D">
              <w:rPr>
                <w:spacing w:val="-3"/>
                <w:sz w:val="24"/>
                <w:lang w:val="ru-RU"/>
              </w:rPr>
              <w:t xml:space="preserve"> </w:t>
            </w:r>
            <w:r w:rsidRPr="0022773D">
              <w:rPr>
                <w:sz w:val="24"/>
                <w:lang w:val="ru-RU"/>
              </w:rPr>
              <w:t>о</w:t>
            </w:r>
            <w:r w:rsidRPr="0022773D">
              <w:rPr>
                <w:spacing w:val="-5"/>
                <w:sz w:val="24"/>
                <w:lang w:val="ru-RU"/>
              </w:rPr>
              <w:t xml:space="preserve"> </w:t>
            </w:r>
            <w:r w:rsidRPr="0022773D">
              <w:rPr>
                <w:sz w:val="24"/>
                <w:lang w:val="ru-RU"/>
              </w:rPr>
              <w:t>птицах,</w:t>
            </w:r>
            <w:r w:rsidRPr="0022773D">
              <w:rPr>
                <w:spacing w:val="-5"/>
                <w:sz w:val="24"/>
                <w:lang w:val="ru-RU"/>
              </w:rPr>
              <w:t xml:space="preserve"> </w:t>
            </w:r>
            <w:r w:rsidRPr="0022773D">
              <w:rPr>
                <w:sz w:val="24"/>
                <w:lang w:val="ru-RU"/>
              </w:rPr>
              <w:t>их</w:t>
            </w:r>
            <w:r w:rsidRPr="0022773D">
              <w:rPr>
                <w:spacing w:val="54"/>
                <w:sz w:val="24"/>
                <w:lang w:val="ru-RU"/>
              </w:rPr>
              <w:t xml:space="preserve"> </w:t>
            </w:r>
            <w:r w:rsidRPr="0022773D">
              <w:rPr>
                <w:sz w:val="24"/>
                <w:lang w:val="ru-RU"/>
              </w:rPr>
              <w:t>внешнем</w:t>
            </w:r>
            <w:r w:rsidRPr="0022773D">
              <w:rPr>
                <w:spacing w:val="-3"/>
                <w:sz w:val="24"/>
                <w:lang w:val="ru-RU"/>
              </w:rPr>
              <w:t xml:space="preserve"> </w:t>
            </w:r>
            <w:r w:rsidRPr="0022773D">
              <w:rPr>
                <w:sz w:val="24"/>
                <w:lang w:val="ru-RU"/>
              </w:rPr>
              <w:t>виде</w:t>
            </w:r>
            <w:r w:rsidRPr="0022773D">
              <w:rPr>
                <w:spacing w:val="-2"/>
                <w:sz w:val="24"/>
                <w:lang w:val="ru-RU"/>
              </w:rPr>
              <w:t xml:space="preserve"> </w:t>
            </w:r>
            <w:r w:rsidRPr="0022773D">
              <w:rPr>
                <w:sz w:val="24"/>
                <w:lang w:val="ru-RU"/>
              </w:rPr>
              <w:t>и</w:t>
            </w:r>
            <w:r w:rsidRPr="0022773D">
              <w:rPr>
                <w:spacing w:val="-52"/>
                <w:sz w:val="24"/>
                <w:lang w:val="ru-RU"/>
              </w:rPr>
              <w:t xml:space="preserve"> </w:t>
            </w:r>
            <w:r w:rsidRPr="0022773D">
              <w:rPr>
                <w:sz w:val="24"/>
                <w:lang w:val="ru-RU"/>
              </w:rPr>
              <w:t>повадках; развивать речь, умение</w:t>
            </w:r>
            <w:r w:rsidRPr="0022773D">
              <w:rPr>
                <w:spacing w:val="1"/>
                <w:sz w:val="24"/>
                <w:lang w:val="ru-RU"/>
              </w:rPr>
              <w:t xml:space="preserve"> </w:t>
            </w:r>
            <w:r w:rsidRPr="0022773D">
              <w:rPr>
                <w:sz w:val="24"/>
                <w:lang w:val="ru-RU"/>
              </w:rPr>
              <w:t>звукоподражать</w:t>
            </w:r>
            <w:r w:rsidRPr="0022773D">
              <w:rPr>
                <w:spacing w:val="-1"/>
                <w:sz w:val="24"/>
                <w:lang w:val="ru-RU"/>
              </w:rPr>
              <w:t xml:space="preserve"> </w:t>
            </w:r>
            <w:r w:rsidRPr="0022773D">
              <w:rPr>
                <w:sz w:val="24"/>
                <w:lang w:val="ru-RU"/>
              </w:rPr>
              <w:t>голосам</w:t>
            </w:r>
            <w:r w:rsidRPr="0022773D">
              <w:rPr>
                <w:spacing w:val="-2"/>
                <w:sz w:val="24"/>
                <w:lang w:val="ru-RU"/>
              </w:rPr>
              <w:t xml:space="preserve"> </w:t>
            </w:r>
            <w:r w:rsidRPr="0022773D">
              <w:rPr>
                <w:sz w:val="24"/>
                <w:lang w:val="ru-RU"/>
              </w:rPr>
              <w:t>птиц.</w:t>
            </w:r>
          </w:p>
        </w:tc>
        <w:tc>
          <w:tcPr>
            <w:tcW w:w="1277" w:type="dxa"/>
            <w:shd w:val="clear" w:color="auto" w:fill="F7C9AC"/>
          </w:tcPr>
          <w:p w:rsidR="0098716D" w:rsidRDefault="0098716D" w:rsidP="00A54880">
            <w:pPr>
              <w:pStyle w:val="TableParagraph"/>
              <w:spacing w:before="49" w:line="259" w:lineRule="auto"/>
              <w:ind w:left="96" w:firstLine="142"/>
              <w:jc w:val="center"/>
              <w:rPr>
                <w:sz w:val="24"/>
              </w:rPr>
            </w:pPr>
            <w:r>
              <w:rPr>
                <w:sz w:val="24"/>
                <w:lang w:val="ru-RU"/>
              </w:rPr>
              <w:t xml:space="preserve">3 </w:t>
            </w:r>
            <w:r>
              <w:rPr>
                <w:sz w:val="24"/>
              </w:rPr>
              <w:t xml:space="preserve"> недел</w:t>
            </w:r>
            <w:r>
              <w:rPr>
                <w:sz w:val="24"/>
                <w:lang w:val="ru-RU"/>
              </w:rPr>
              <w:t>я</w:t>
            </w:r>
            <w:r>
              <w:rPr>
                <w:spacing w:val="-57"/>
                <w:sz w:val="24"/>
              </w:rPr>
              <w:t xml:space="preserve"> </w:t>
            </w:r>
            <w:r>
              <w:rPr>
                <w:sz w:val="24"/>
              </w:rPr>
              <w:t>января</w:t>
            </w:r>
          </w:p>
        </w:tc>
        <w:tc>
          <w:tcPr>
            <w:tcW w:w="2693" w:type="dxa"/>
          </w:tcPr>
          <w:p w:rsidR="0098716D" w:rsidRPr="00DF6968" w:rsidRDefault="0098716D" w:rsidP="00A54880">
            <w:pPr>
              <w:pStyle w:val="TableParagraph"/>
              <w:spacing w:before="52" w:line="470" w:lineRule="atLeast"/>
              <w:ind w:left="237"/>
              <w:jc w:val="center"/>
              <w:rPr>
                <w:sz w:val="24"/>
                <w:lang w:val="ru-RU"/>
              </w:rPr>
            </w:pPr>
            <w:r w:rsidRPr="00DF6968">
              <w:rPr>
                <w:sz w:val="24"/>
                <w:lang w:val="ru-RU"/>
              </w:rPr>
              <w:t>Зимняя олимпиада</w:t>
            </w:r>
            <w:r w:rsidRPr="00DF6968">
              <w:rPr>
                <w:spacing w:val="-57"/>
                <w:sz w:val="24"/>
                <w:lang w:val="ru-RU"/>
              </w:rPr>
              <w:t xml:space="preserve"> </w:t>
            </w:r>
            <w:r w:rsidRPr="00DF6968">
              <w:rPr>
                <w:sz w:val="24"/>
                <w:lang w:val="ru-RU"/>
              </w:rPr>
              <w:t>Выставка</w:t>
            </w:r>
            <w:r w:rsidRPr="00DF6968">
              <w:rPr>
                <w:spacing w:val="-6"/>
                <w:sz w:val="24"/>
                <w:lang w:val="ru-RU"/>
              </w:rPr>
              <w:t xml:space="preserve"> </w:t>
            </w:r>
            <w:r w:rsidRPr="00DF6968">
              <w:rPr>
                <w:sz w:val="24"/>
                <w:lang w:val="ru-RU"/>
              </w:rPr>
              <w:t>детского</w:t>
            </w:r>
          </w:p>
          <w:p w:rsidR="0098716D" w:rsidRPr="00DF6968" w:rsidRDefault="0098716D" w:rsidP="00A54880">
            <w:pPr>
              <w:pStyle w:val="TableParagraph"/>
              <w:spacing w:before="3"/>
              <w:ind w:left="237"/>
              <w:jc w:val="center"/>
              <w:rPr>
                <w:sz w:val="24"/>
                <w:lang w:val="ru-RU"/>
              </w:rPr>
            </w:pPr>
            <w:r w:rsidRPr="00DF6968">
              <w:rPr>
                <w:sz w:val="24"/>
                <w:lang w:val="ru-RU"/>
              </w:rPr>
              <w:t>творчества</w:t>
            </w:r>
          </w:p>
          <w:p w:rsidR="0098716D" w:rsidRPr="00DF6968" w:rsidRDefault="0098716D" w:rsidP="00A54880">
            <w:pPr>
              <w:pStyle w:val="TableParagraph"/>
              <w:spacing w:before="3"/>
              <w:ind w:left="237"/>
              <w:jc w:val="center"/>
              <w:rPr>
                <w:b/>
                <w:sz w:val="26"/>
                <w:lang w:val="ru-RU"/>
              </w:rPr>
            </w:pPr>
          </w:p>
          <w:p w:rsidR="0098716D" w:rsidRPr="00DF6968" w:rsidRDefault="0098716D" w:rsidP="00A54880">
            <w:pPr>
              <w:pStyle w:val="TableParagraph"/>
              <w:spacing w:before="1" w:line="237" w:lineRule="auto"/>
              <w:ind w:left="237"/>
              <w:jc w:val="center"/>
              <w:rPr>
                <w:sz w:val="24"/>
                <w:lang w:val="ru-RU"/>
              </w:rPr>
            </w:pPr>
            <w:r w:rsidRPr="00DF6968">
              <w:rPr>
                <w:sz w:val="24"/>
                <w:lang w:val="ru-RU"/>
              </w:rPr>
              <w:t>Кормушки для птиц</w:t>
            </w:r>
            <w:r w:rsidRPr="00DF6968">
              <w:rPr>
                <w:spacing w:val="1"/>
                <w:sz w:val="24"/>
                <w:lang w:val="ru-RU"/>
              </w:rPr>
              <w:t xml:space="preserve"> </w:t>
            </w:r>
            <w:r w:rsidRPr="00DF6968">
              <w:rPr>
                <w:sz w:val="24"/>
                <w:lang w:val="ru-RU"/>
              </w:rPr>
              <w:t>из</w:t>
            </w:r>
            <w:r w:rsidRPr="00DF6968">
              <w:rPr>
                <w:spacing w:val="-4"/>
                <w:sz w:val="24"/>
                <w:lang w:val="ru-RU"/>
              </w:rPr>
              <w:t xml:space="preserve"> </w:t>
            </w:r>
            <w:r w:rsidRPr="00DF6968">
              <w:rPr>
                <w:sz w:val="24"/>
                <w:lang w:val="ru-RU"/>
              </w:rPr>
              <w:t>вторичного</w:t>
            </w:r>
            <w:r w:rsidRPr="00DF6968">
              <w:rPr>
                <w:spacing w:val="-3"/>
                <w:sz w:val="24"/>
                <w:lang w:val="ru-RU"/>
              </w:rPr>
              <w:t xml:space="preserve"> </w:t>
            </w:r>
            <w:r w:rsidRPr="00DF6968">
              <w:rPr>
                <w:sz w:val="24"/>
                <w:lang w:val="ru-RU"/>
              </w:rPr>
              <w:t>бросового</w:t>
            </w:r>
          </w:p>
          <w:p w:rsidR="0098716D" w:rsidRDefault="0098716D" w:rsidP="00A54880">
            <w:pPr>
              <w:pStyle w:val="TableParagraph"/>
              <w:spacing w:before="3"/>
              <w:ind w:left="237"/>
              <w:jc w:val="center"/>
              <w:rPr>
                <w:sz w:val="24"/>
              </w:rPr>
            </w:pPr>
            <w:r>
              <w:rPr>
                <w:sz w:val="24"/>
              </w:rPr>
              <w:t>материала</w:t>
            </w:r>
          </w:p>
        </w:tc>
      </w:tr>
      <w:tr w:rsidR="0098716D" w:rsidTr="00704ABC">
        <w:trPr>
          <w:trHeight w:val="2253"/>
        </w:trPr>
        <w:tc>
          <w:tcPr>
            <w:tcW w:w="1983" w:type="dxa"/>
            <w:shd w:val="clear" w:color="auto" w:fill="F7C9AC"/>
          </w:tcPr>
          <w:p w:rsidR="0098716D" w:rsidRPr="00A71BB4" w:rsidRDefault="0098716D" w:rsidP="00704ABC">
            <w:pPr>
              <w:pStyle w:val="TableParagraph"/>
              <w:spacing w:before="44" w:line="259" w:lineRule="auto"/>
              <w:ind w:left="669" w:right="226" w:hanging="413"/>
              <w:jc w:val="center"/>
              <w:rPr>
                <w:b/>
                <w:sz w:val="24"/>
                <w:lang w:val="ru-RU"/>
              </w:rPr>
            </w:pPr>
            <w:r w:rsidRPr="00A71BB4">
              <w:rPr>
                <w:b/>
                <w:sz w:val="24"/>
                <w:lang w:val="ru-RU"/>
              </w:rPr>
              <w:t>Зимние виды спорта</w:t>
            </w:r>
          </w:p>
        </w:tc>
        <w:tc>
          <w:tcPr>
            <w:tcW w:w="4173" w:type="dxa"/>
          </w:tcPr>
          <w:p w:rsidR="0098716D" w:rsidRPr="0022773D" w:rsidRDefault="0098716D" w:rsidP="00704ABC">
            <w:pPr>
              <w:pStyle w:val="TableParagraph"/>
              <w:spacing w:before="2" w:line="259" w:lineRule="auto"/>
              <w:ind w:left="59"/>
              <w:rPr>
                <w:sz w:val="24"/>
                <w:lang w:val="ru-RU"/>
              </w:rPr>
            </w:pPr>
            <w:r w:rsidRPr="0022773D">
              <w:rPr>
                <w:sz w:val="24"/>
                <w:lang w:val="ru-RU"/>
              </w:rPr>
              <w:t xml:space="preserve">Расширять знания и зимних видах спорта, Российских спортсменов, олимпийских чемпионов России. Знакомить с основами техники безопасности  и правилами поведения на зимнем участке Расширять знания о значении спорта в жизни человека. </w:t>
            </w:r>
          </w:p>
        </w:tc>
        <w:tc>
          <w:tcPr>
            <w:tcW w:w="1277" w:type="dxa"/>
            <w:shd w:val="clear" w:color="auto" w:fill="F7C9AC"/>
          </w:tcPr>
          <w:p w:rsidR="0098716D" w:rsidRPr="00335766" w:rsidRDefault="0098716D" w:rsidP="00A54880">
            <w:pPr>
              <w:pStyle w:val="TableParagraph"/>
              <w:spacing w:before="44" w:line="259" w:lineRule="auto"/>
              <w:ind w:left="96" w:right="175" w:hanging="96"/>
              <w:rPr>
                <w:sz w:val="24"/>
                <w:lang w:val="ru-RU"/>
              </w:rPr>
            </w:pPr>
            <w:r w:rsidRPr="00335766">
              <w:rPr>
                <w:sz w:val="24"/>
                <w:lang w:val="ru-RU"/>
              </w:rPr>
              <w:t>4 неделя</w:t>
            </w:r>
            <w:r w:rsidRPr="00335766">
              <w:rPr>
                <w:spacing w:val="-58"/>
                <w:sz w:val="24"/>
                <w:lang w:val="ru-RU"/>
              </w:rPr>
              <w:t xml:space="preserve"> </w:t>
            </w:r>
            <w:r w:rsidRPr="00335766">
              <w:rPr>
                <w:sz w:val="24"/>
                <w:lang w:val="ru-RU"/>
              </w:rPr>
              <w:t>января</w:t>
            </w:r>
          </w:p>
        </w:tc>
        <w:tc>
          <w:tcPr>
            <w:tcW w:w="2693" w:type="dxa"/>
          </w:tcPr>
          <w:p w:rsidR="0098716D" w:rsidRPr="00DF6968" w:rsidRDefault="0098716D" w:rsidP="00A54880">
            <w:pPr>
              <w:pStyle w:val="TableParagraph"/>
              <w:spacing w:line="271" w:lineRule="exact"/>
              <w:ind w:left="237"/>
              <w:jc w:val="center"/>
              <w:rPr>
                <w:sz w:val="24"/>
                <w:lang w:val="ru-RU"/>
              </w:rPr>
            </w:pPr>
            <w:r>
              <w:rPr>
                <w:sz w:val="24"/>
                <w:lang w:val="ru-RU"/>
              </w:rPr>
              <w:t>Создание альбома «Зимние виды спорта»</w:t>
            </w:r>
          </w:p>
        </w:tc>
      </w:tr>
    </w:tbl>
    <w:p w:rsidR="0098716D" w:rsidRDefault="0098716D" w:rsidP="0098716D">
      <w:pPr>
        <w:rPr>
          <w:sz w:val="2"/>
          <w:szCs w:val="2"/>
        </w:rPr>
      </w:pPr>
      <w:r>
        <w:rPr>
          <w:noProof/>
          <w:lang w:eastAsia="ru-RU"/>
        </w:rPr>
        <w:drawing>
          <wp:anchor distT="0" distB="0" distL="0" distR="0" simplePos="0" relativeHeight="251782144" behindDoc="1" locked="0" layoutInCell="1" allowOverlap="1">
            <wp:simplePos x="0" y="0"/>
            <wp:positionH relativeFrom="page">
              <wp:posOffset>5610965</wp:posOffset>
            </wp:positionH>
            <wp:positionV relativeFrom="page">
              <wp:posOffset>1093575</wp:posOffset>
            </wp:positionV>
            <wp:extent cx="73342" cy="73342"/>
            <wp:effectExtent l="0" t="0" r="0" b="0"/>
            <wp:wrapNone/>
            <wp:docPr id="281"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image6.png"/>
                    <pic:cNvPicPr/>
                  </pic:nvPicPr>
                  <pic:blipFill>
                    <a:blip r:embed="rId10" cstate="print"/>
                    <a:stretch>
                      <a:fillRect/>
                    </a:stretch>
                  </pic:blipFill>
                  <pic:spPr>
                    <a:xfrm>
                      <a:off x="0" y="0"/>
                      <a:ext cx="73342" cy="73342"/>
                    </a:xfrm>
                    <a:prstGeom prst="rect">
                      <a:avLst/>
                    </a:prstGeom>
                  </pic:spPr>
                </pic:pic>
              </a:graphicData>
            </a:graphic>
          </wp:anchor>
        </w:drawing>
      </w:r>
      <w:r>
        <w:rPr>
          <w:noProof/>
          <w:lang w:eastAsia="ru-RU"/>
        </w:rPr>
        <w:drawing>
          <wp:anchor distT="0" distB="0" distL="0" distR="0" simplePos="0" relativeHeight="251783168" behindDoc="1" locked="0" layoutInCell="1" allowOverlap="1">
            <wp:simplePos x="0" y="0"/>
            <wp:positionH relativeFrom="page">
              <wp:posOffset>5741775</wp:posOffset>
            </wp:positionH>
            <wp:positionV relativeFrom="page">
              <wp:posOffset>1444095</wp:posOffset>
            </wp:positionV>
            <wp:extent cx="73341" cy="73342"/>
            <wp:effectExtent l="0" t="0" r="0" b="0"/>
            <wp:wrapNone/>
            <wp:docPr id="283"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image6.png"/>
                    <pic:cNvPicPr/>
                  </pic:nvPicPr>
                  <pic:blipFill>
                    <a:blip r:embed="rId10" cstate="print"/>
                    <a:stretch>
                      <a:fillRect/>
                    </a:stretch>
                  </pic:blipFill>
                  <pic:spPr>
                    <a:xfrm>
                      <a:off x="0" y="0"/>
                      <a:ext cx="73341" cy="73342"/>
                    </a:xfrm>
                    <a:prstGeom prst="rect">
                      <a:avLst/>
                    </a:prstGeom>
                  </pic:spPr>
                </pic:pic>
              </a:graphicData>
            </a:graphic>
          </wp:anchor>
        </w:drawing>
      </w:r>
      <w:r>
        <w:rPr>
          <w:noProof/>
          <w:lang w:eastAsia="ru-RU"/>
        </w:rPr>
        <w:drawing>
          <wp:anchor distT="0" distB="0" distL="0" distR="0" simplePos="0" relativeHeight="251784192" behindDoc="1" locked="0" layoutInCell="1" allowOverlap="1">
            <wp:simplePos x="0" y="0"/>
            <wp:positionH relativeFrom="page">
              <wp:posOffset>5443325</wp:posOffset>
            </wp:positionH>
            <wp:positionV relativeFrom="page">
              <wp:posOffset>3184630</wp:posOffset>
            </wp:positionV>
            <wp:extent cx="73342" cy="73342"/>
            <wp:effectExtent l="0" t="0" r="0" b="0"/>
            <wp:wrapNone/>
            <wp:docPr id="285"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image6.png"/>
                    <pic:cNvPicPr/>
                  </pic:nvPicPr>
                  <pic:blipFill>
                    <a:blip r:embed="rId10" cstate="print"/>
                    <a:stretch>
                      <a:fillRect/>
                    </a:stretch>
                  </pic:blipFill>
                  <pic:spPr>
                    <a:xfrm>
                      <a:off x="0" y="0"/>
                      <a:ext cx="73342" cy="73342"/>
                    </a:xfrm>
                    <a:prstGeom prst="rect">
                      <a:avLst/>
                    </a:prstGeom>
                  </pic:spPr>
                </pic:pic>
              </a:graphicData>
            </a:graphic>
          </wp:anchor>
        </w:drawing>
      </w:r>
      <w:r>
        <w:rPr>
          <w:noProof/>
          <w:lang w:eastAsia="ru-RU"/>
        </w:rPr>
        <w:drawing>
          <wp:anchor distT="0" distB="0" distL="0" distR="0" simplePos="0" relativeHeight="251785216" behindDoc="1" locked="0" layoutInCell="1" allowOverlap="1">
            <wp:simplePos x="0" y="0"/>
            <wp:positionH relativeFrom="page">
              <wp:posOffset>5436975</wp:posOffset>
            </wp:positionH>
            <wp:positionV relativeFrom="page">
              <wp:posOffset>3486255</wp:posOffset>
            </wp:positionV>
            <wp:extent cx="73341" cy="73342"/>
            <wp:effectExtent l="0" t="0" r="0" b="0"/>
            <wp:wrapNone/>
            <wp:docPr id="287"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image6.png"/>
                    <pic:cNvPicPr/>
                  </pic:nvPicPr>
                  <pic:blipFill>
                    <a:blip r:embed="rId10" cstate="print"/>
                    <a:stretch>
                      <a:fillRect/>
                    </a:stretch>
                  </pic:blipFill>
                  <pic:spPr>
                    <a:xfrm>
                      <a:off x="0" y="0"/>
                      <a:ext cx="73341" cy="73342"/>
                    </a:xfrm>
                    <a:prstGeom prst="rect">
                      <a:avLst/>
                    </a:prstGeom>
                  </pic:spPr>
                </pic:pic>
              </a:graphicData>
            </a:graphic>
          </wp:anchor>
        </w:drawing>
      </w:r>
      <w:r>
        <w:rPr>
          <w:noProof/>
          <w:lang w:eastAsia="ru-RU"/>
        </w:rPr>
        <w:drawing>
          <wp:anchor distT="0" distB="0" distL="0" distR="0" simplePos="0" relativeHeight="251786240" behindDoc="1" locked="0" layoutInCell="1" allowOverlap="1">
            <wp:simplePos x="0" y="0"/>
            <wp:positionH relativeFrom="page">
              <wp:posOffset>5397605</wp:posOffset>
            </wp:positionH>
            <wp:positionV relativeFrom="page">
              <wp:posOffset>4026005</wp:posOffset>
            </wp:positionV>
            <wp:extent cx="73342" cy="73342"/>
            <wp:effectExtent l="0" t="0" r="0" b="0"/>
            <wp:wrapNone/>
            <wp:docPr id="289"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image6.png"/>
                    <pic:cNvPicPr/>
                  </pic:nvPicPr>
                  <pic:blipFill>
                    <a:blip r:embed="rId10" cstate="print"/>
                    <a:stretch>
                      <a:fillRect/>
                    </a:stretch>
                  </pic:blipFill>
                  <pic:spPr>
                    <a:xfrm>
                      <a:off x="0" y="0"/>
                      <a:ext cx="73342" cy="73342"/>
                    </a:xfrm>
                    <a:prstGeom prst="rect">
                      <a:avLst/>
                    </a:prstGeom>
                  </pic:spPr>
                </pic:pic>
              </a:graphicData>
            </a:graphic>
          </wp:anchor>
        </w:drawing>
      </w:r>
      <w:r>
        <w:rPr>
          <w:noProof/>
          <w:lang w:eastAsia="ru-RU"/>
        </w:rPr>
        <w:drawing>
          <wp:anchor distT="0" distB="0" distL="0" distR="0" simplePos="0" relativeHeight="251787264" behindDoc="1" locked="0" layoutInCell="1" allowOverlap="1">
            <wp:simplePos x="0" y="0"/>
            <wp:positionH relativeFrom="page">
              <wp:posOffset>5394959</wp:posOffset>
            </wp:positionH>
            <wp:positionV relativeFrom="page">
              <wp:posOffset>6991985</wp:posOffset>
            </wp:positionV>
            <wp:extent cx="76772" cy="76771"/>
            <wp:effectExtent l="0" t="0" r="0" b="0"/>
            <wp:wrapNone/>
            <wp:docPr id="291" name="image9.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image9.png"/>
                    <pic:cNvPicPr/>
                  </pic:nvPicPr>
                  <pic:blipFill>
                    <a:blip r:embed="rId15" cstate="print"/>
                    <a:stretch>
                      <a:fillRect/>
                    </a:stretch>
                  </pic:blipFill>
                  <pic:spPr>
                    <a:xfrm>
                      <a:off x="0" y="0"/>
                      <a:ext cx="76772" cy="76771"/>
                    </a:xfrm>
                    <a:prstGeom prst="rect">
                      <a:avLst/>
                    </a:prstGeom>
                  </pic:spPr>
                </pic:pic>
              </a:graphicData>
            </a:graphic>
          </wp:anchor>
        </w:drawing>
      </w:r>
    </w:p>
    <w:tbl>
      <w:tblPr>
        <w:tblStyle w:val="TableNormal"/>
        <w:tblW w:w="0" w:type="auto"/>
        <w:tblInd w:w="13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983"/>
        <w:gridCol w:w="4173"/>
        <w:gridCol w:w="1277"/>
        <w:gridCol w:w="2693"/>
      </w:tblGrid>
      <w:tr w:rsidR="0098716D" w:rsidTr="00704ABC">
        <w:trPr>
          <w:trHeight w:val="2796"/>
        </w:trPr>
        <w:tc>
          <w:tcPr>
            <w:tcW w:w="1983" w:type="dxa"/>
            <w:shd w:val="clear" w:color="auto" w:fill="F7C9AC"/>
          </w:tcPr>
          <w:p w:rsidR="0098716D" w:rsidRPr="00A71BB4" w:rsidRDefault="0098716D" w:rsidP="00704ABC">
            <w:pPr>
              <w:pStyle w:val="TableParagraph"/>
              <w:spacing w:before="49" w:line="259" w:lineRule="auto"/>
              <w:ind w:left="15" w:firstLine="101"/>
              <w:jc w:val="center"/>
              <w:rPr>
                <w:b/>
                <w:sz w:val="24"/>
                <w:lang w:val="ru-RU"/>
              </w:rPr>
            </w:pPr>
            <w:r w:rsidRPr="00A71BB4">
              <w:rPr>
                <w:b/>
                <w:sz w:val="24"/>
                <w:lang w:val="ru-RU"/>
              </w:rPr>
              <w:t>Арктика и Антарктика</w:t>
            </w:r>
          </w:p>
        </w:tc>
        <w:tc>
          <w:tcPr>
            <w:tcW w:w="4173" w:type="dxa"/>
          </w:tcPr>
          <w:p w:rsidR="0098716D" w:rsidRPr="00DF6968" w:rsidRDefault="0098716D" w:rsidP="00704ABC">
            <w:pPr>
              <w:pStyle w:val="TableParagraph"/>
              <w:spacing w:line="259" w:lineRule="auto"/>
              <w:ind w:left="59" w:right="239"/>
              <w:rPr>
                <w:sz w:val="24"/>
                <w:lang w:val="ru-RU"/>
              </w:rPr>
            </w:pPr>
            <w:r>
              <w:rPr>
                <w:sz w:val="24"/>
                <w:lang w:val="ru-RU"/>
              </w:rPr>
              <w:t>Знакомить детей с разнообразием родной природы с растениями и животными разных климатических зон. Рассказать детям о животном и растительном мире Северного и Южного полюса. Знакомить с редкими животными, занесенными в красную книгу. Расширять знания о природных заповедниках.</w:t>
            </w:r>
          </w:p>
        </w:tc>
        <w:tc>
          <w:tcPr>
            <w:tcW w:w="1277" w:type="dxa"/>
            <w:shd w:val="clear" w:color="auto" w:fill="F7C9AC"/>
          </w:tcPr>
          <w:p w:rsidR="0098716D" w:rsidRPr="005751C1" w:rsidRDefault="0098716D" w:rsidP="00704ABC">
            <w:pPr>
              <w:pStyle w:val="TableParagraph"/>
              <w:spacing w:before="44" w:line="259" w:lineRule="auto"/>
              <w:ind w:left="227" w:right="175" w:hanging="24"/>
              <w:rPr>
                <w:sz w:val="24"/>
                <w:lang w:val="ru-RU"/>
              </w:rPr>
            </w:pPr>
            <w:r w:rsidRPr="005751C1">
              <w:rPr>
                <w:sz w:val="24"/>
                <w:lang w:val="ru-RU"/>
              </w:rPr>
              <w:t>1 неделя</w:t>
            </w:r>
            <w:r w:rsidRPr="005751C1">
              <w:rPr>
                <w:spacing w:val="-58"/>
                <w:sz w:val="24"/>
                <w:lang w:val="ru-RU"/>
              </w:rPr>
              <w:t xml:space="preserve"> </w:t>
            </w:r>
            <w:r w:rsidRPr="005751C1">
              <w:rPr>
                <w:sz w:val="24"/>
                <w:lang w:val="ru-RU"/>
              </w:rPr>
              <w:t>февраля</w:t>
            </w:r>
          </w:p>
        </w:tc>
        <w:tc>
          <w:tcPr>
            <w:tcW w:w="2693" w:type="dxa"/>
          </w:tcPr>
          <w:p w:rsidR="0098716D" w:rsidRPr="00DF6968" w:rsidRDefault="0098716D" w:rsidP="00A54880">
            <w:pPr>
              <w:pStyle w:val="TableParagraph"/>
              <w:spacing w:line="242" w:lineRule="auto"/>
              <w:ind w:left="237" w:right="50" w:hanging="142"/>
              <w:jc w:val="center"/>
              <w:rPr>
                <w:sz w:val="24"/>
                <w:lang w:val="ru-RU"/>
              </w:rPr>
            </w:pPr>
            <w:r>
              <w:rPr>
                <w:spacing w:val="-1"/>
                <w:sz w:val="24"/>
                <w:lang w:val="ru-RU"/>
              </w:rPr>
              <w:t>Путешествие в страну Науки (ко Дню российской науки)</w:t>
            </w:r>
          </w:p>
        </w:tc>
      </w:tr>
      <w:tr w:rsidR="0098716D" w:rsidTr="00704ABC">
        <w:trPr>
          <w:trHeight w:val="2688"/>
        </w:trPr>
        <w:tc>
          <w:tcPr>
            <w:tcW w:w="1983" w:type="dxa"/>
            <w:shd w:val="clear" w:color="auto" w:fill="F7C9AC"/>
          </w:tcPr>
          <w:p w:rsidR="0098716D" w:rsidRPr="00A71BB4" w:rsidRDefault="0098716D" w:rsidP="00704ABC">
            <w:pPr>
              <w:pStyle w:val="TableParagraph"/>
              <w:spacing w:before="49" w:line="259" w:lineRule="auto"/>
              <w:ind w:left="15" w:firstLine="101"/>
              <w:jc w:val="center"/>
              <w:rPr>
                <w:b/>
                <w:sz w:val="24"/>
                <w:lang w:val="ru-RU"/>
              </w:rPr>
            </w:pPr>
            <w:r w:rsidRPr="00A71BB4">
              <w:rPr>
                <w:b/>
                <w:sz w:val="24"/>
                <w:lang w:val="ru-RU"/>
              </w:rPr>
              <w:t>Бело-голубая гжель</w:t>
            </w:r>
          </w:p>
        </w:tc>
        <w:tc>
          <w:tcPr>
            <w:tcW w:w="4173" w:type="dxa"/>
          </w:tcPr>
          <w:p w:rsidR="0098716D" w:rsidRPr="00E8049E" w:rsidRDefault="0098716D" w:rsidP="00704ABC">
            <w:pPr>
              <w:pStyle w:val="TableParagraph"/>
              <w:spacing w:line="259" w:lineRule="auto"/>
              <w:ind w:left="59" w:right="239"/>
              <w:rPr>
                <w:sz w:val="24"/>
                <w:lang w:val="ru-RU"/>
              </w:rPr>
            </w:pPr>
            <w:r>
              <w:rPr>
                <w:sz w:val="24"/>
                <w:lang w:val="ru-RU"/>
              </w:rPr>
              <w:t xml:space="preserve">Продолжать формировать умение создавать декоративные композиции по мотивам гжельских узоров. Использовать гжельские изделия для развития эстетического восприятия прекрасного и в качестве образцов для создания узоров  в стиле этих росписей. Формировать эстетическое восприятие </w:t>
            </w:r>
          </w:p>
        </w:tc>
        <w:tc>
          <w:tcPr>
            <w:tcW w:w="1277" w:type="dxa"/>
            <w:shd w:val="clear" w:color="auto" w:fill="F7C9AC"/>
          </w:tcPr>
          <w:p w:rsidR="0098716D" w:rsidRPr="00E8049E" w:rsidRDefault="0098716D" w:rsidP="00704ABC">
            <w:pPr>
              <w:pStyle w:val="TableParagraph"/>
              <w:spacing w:before="44" w:line="259" w:lineRule="auto"/>
              <w:ind w:left="227" w:right="175" w:hanging="24"/>
              <w:rPr>
                <w:sz w:val="24"/>
                <w:lang w:val="ru-RU"/>
              </w:rPr>
            </w:pPr>
            <w:r>
              <w:rPr>
                <w:sz w:val="24"/>
                <w:lang w:val="ru-RU"/>
              </w:rPr>
              <w:t xml:space="preserve">2 неделя февраля </w:t>
            </w:r>
          </w:p>
        </w:tc>
        <w:tc>
          <w:tcPr>
            <w:tcW w:w="2693" w:type="dxa"/>
          </w:tcPr>
          <w:p w:rsidR="0098716D" w:rsidRPr="00E8049E" w:rsidRDefault="0098716D" w:rsidP="00A54880">
            <w:pPr>
              <w:pStyle w:val="TableParagraph"/>
              <w:spacing w:line="242" w:lineRule="auto"/>
              <w:ind w:left="237" w:right="50" w:hanging="142"/>
              <w:jc w:val="center"/>
              <w:rPr>
                <w:spacing w:val="-1"/>
                <w:sz w:val="24"/>
                <w:lang w:val="ru-RU"/>
              </w:rPr>
            </w:pPr>
            <w:r>
              <w:rPr>
                <w:spacing w:val="-1"/>
                <w:sz w:val="24"/>
                <w:lang w:val="ru-RU"/>
              </w:rPr>
              <w:t>Творческая мастерская «Бело-голубая гжель»</w:t>
            </w:r>
          </w:p>
        </w:tc>
      </w:tr>
      <w:tr w:rsidR="0098716D" w:rsidTr="00704ABC">
        <w:trPr>
          <w:trHeight w:val="2972"/>
        </w:trPr>
        <w:tc>
          <w:tcPr>
            <w:tcW w:w="1983" w:type="dxa"/>
            <w:shd w:val="clear" w:color="auto" w:fill="F7C9AC"/>
          </w:tcPr>
          <w:p w:rsidR="0098716D" w:rsidRPr="00A71BB4" w:rsidRDefault="0098716D" w:rsidP="00704ABC">
            <w:pPr>
              <w:pStyle w:val="TableParagraph"/>
              <w:spacing w:before="49" w:line="259" w:lineRule="auto"/>
              <w:ind w:left="15" w:firstLine="101"/>
              <w:jc w:val="center"/>
              <w:rPr>
                <w:b/>
                <w:sz w:val="24"/>
                <w:lang w:val="ru-RU"/>
              </w:rPr>
            </w:pPr>
            <w:r w:rsidRPr="00A71BB4">
              <w:rPr>
                <w:b/>
                <w:sz w:val="24"/>
                <w:lang w:val="ru-RU"/>
              </w:rPr>
              <w:t>Рода войск</w:t>
            </w:r>
          </w:p>
        </w:tc>
        <w:tc>
          <w:tcPr>
            <w:tcW w:w="4173" w:type="dxa"/>
          </w:tcPr>
          <w:p w:rsidR="0098716D" w:rsidRPr="00676A48" w:rsidRDefault="0098716D" w:rsidP="00704ABC">
            <w:pPr>
              <w:pStyle w:val="TableParagraph"/>
              <w:spacing w:before="44" w:line="259" w:lineRule="auto"/>
              <w:ind w:left="59" w:right="159"/>
              <w:rPr>
                <w:sz w:val="24"/>
                <w:lang w:val="ru-RU"/>
              </w:rPr>
            </w:pPr>
            <w:r>
              <w:rPr>
                <w:sz w:val="24"/>
                <w:lang w:val="ru-RU"/>
              </w:rPr>
              <w:t xml:space="preserve">Расширять представления детей о Российской армии. Рассказать о трудной и почетной обязанности –защищать Родину. Охранять ее спокойствие и безопасность. Рассказать о том, как в годы войны храбро и отважно защищали Родину от врагов прадеды, деды и отцы. Знакомить с разными родами войск </w:t>
            </w:r>
          </w:p>
        </w:tc>
        <w:tc>
          <w:tcPr>
            <w:tcW w:w="1277" w:type="dxa"/>
            <w:shd w:val="clear" w:color="auto" w:fill="F7C9AC"/>
          </w:tcPr>
          <w:p w:rsidR="0098716D" w:rsidRPr="00676A48" w:rsidRDefault="0098716D" w:rsidP="00704ABC">
            <w:pPr>
              <w:pStyle w:val="TableParagraph"/>
              <w:spacing w:before="44" w:line="259" w:lineRule="auto"/>
              <w:ind w:left="227" w:right="175" w:hanging="24"/>
              <w:rPr>
                <w:sz w:val="24"/>
                <w:lang w:val="ru-RU"/>
              </w:rPr>
            </w:pPr>
            <w:r>
              <w:rPr>
                <w:sz w:val="24"/>
                <w:lang w:val="ru-RU"/>
              </w:rPr>
              <w:t xml:space="preserve">3 неделя февраля </w:t>
            </w:r>
          </w:p>
        </w:tc>
        <w:tc>
          <w:tcPr>
            <w:tcW w:w="2693" w:type="dxa"/>
          </w:tcPr>
          <w:p w:rsidR="0098716D" w:rsidRPr="00676A48" w:rsidRDefault="0098716D" w:rsidP="00A54880">
            <w:pPr>
              <w:pStyle w:val="TableParagraph"/>
              <w:spacing w:before="44"/>
              <w:ind w:left="95" w:right="219"/>
              <w:jc w:val="center"/>
              <w:rPr>
                <w:spacing w:val="-1"/>
                <w:sz w:val="24"/>
                <w:lang w:val="ru-RU"/>
              </w:rPr>
            </w:pPr>
            <w:r>
              <w:rPr>
                <w:spacing w:val="-1"/>
                <w:sz w:val="24"/>
                <w:lang w:val="ru-RU"/>
              </w:rPr>
              <w:t>Физкультурное развлечение «Мы защитники Родины»</w:t>
            </w:r>
          </w:p>
        </w:tc>
      </w:tr>
      <w:tr w:rsidR="0098716D" w:rsidTr="00704ABC">
        <w:trPr>
          <w:trHeight w:val="5471"/>
        </w:trPr>
        <w:tc>
          <w:tcPr>
            <w:tcW w:w="1983" w:type="dxa"/>
            <w:tcBorders>
              <w:bottom w:val="single" w:sz="4" w:space="0" w:color="000000"/>
            </w:tcBorders>
            <w:shd w:val="clear" w:color="auto" w:fill="F7C9AC"/>
          </w:tcPr>
          <w:p w:rsidR="0098716D" w:rsidRPr="00E8049E" w:rsidRDefault="0098716D" w:rsidP="00704ABC">
            <w:pPr>
              <w:pStyle w:val="TableParagraph"/>
              <w:spacing w:before="54" w:line="259" w:lineRule="auto"/>
              <w:ind w:left="15" w:firstLine="101"/>
              <w:jc w:val="center"/>
              <w:rPr>
                <w:b/>
                <w:sz w:val="24"/>
                <w:lang w:val="ru-RU"/>
              </w:rPr>
            </w:pPr>
            <w:r w:rsidRPr="00E8049E">
              <w:rPr>
                <w:b/>
                <w:sz w:val="24"/>
                <w:lang w:val="ru-RU"/>
              </w:rPr>
              <w:t>День</w:t>
            </w:r>
            <w:r w:rsidRPr="00E8049E">
              <w:rPr>
                <w:b/>
                <w:spacing w:val="1"/>
                <w:sz w:val="24"/>
                <w:lang w:val="ru-RU"/>
              </w:rPr>
              <w:t xml:space="preserve"> </w:t>
            </w:r>
            <w:r w:rsidRPr="00E8049E">
              <w:rPr>
                <w:b/>
                <w:spacing w:val="-1"/>
                <w:sz w:val="24"/>
                <w:lang w:val="ru-RU"/>
              </w:rPr>
              <w:t>защитника</w:t>
            </w:r>
            <w:r w:rsidRPr="00E8049E">
              <w:rPr>
                <w:b/>
                <w:spacing w:val="-57"/>
                <w:sz w:val="24"/>
                <w:lang w:val="ru-RU"/>
              </w:rPr>
              <w:t xml:space="preserve"> </w:t>
            </w:r>
            <w:r w:rsidRPr="00E8049E">
              <w:rPr>
                <w:b/>
                <w:sz w:val="24"/>
                <w:lang w:val="ru-RU"/>
              </w:rPr>
              <w:t>отечества</w:t>
            </w:r>
          </w:p>
        </w:tc>
        <w:tc>
          <w:tcPr>
            <w:tcW w:w="4173" w:type="dxa"/>
            <w:tcBorders>
              <w:bottom w:val="single" w:sz="4" w:space="0" w:color="000000"/>
            </w:tcBorders>
          </w:tcPr>
          <w:p w:rsidR="0098716D" w:rsidRPr="00DF6968" w:rsidRDefault="0098716D" w:rsidP="00704ABC">
            <w:pPr>
              <w:pStyle w:val="TableParagraph"/>
              <w:spacing w:before="49" w:line="259" w:lineRule="auto"/>
              <w:ind w:left="59" w:right="63"/>
              <w:rPr>
                <w:sz w:val="24"/>
                <w:lang w:val="ru-RU"/>
              </w:rPr>
            </w:pPr>
            <w:r w:rsidRPr="00DF6968">
              <w:rPr>
                <w:sz w:val="24"/>
                <w:lang w:val="ru-RU"/>
              </w:rPr>
              <w:t>Расширять представления детей о</w:t>
            </w:r>
            <w:r w:rsidRPr="00DF6968">
              <w:rPr>
                <w:spacing w:val="1"/>
                <w:sz w:val="24"/>
                <w:lang w:val="ru-RU"/>
              </w:rPr>
              <w:t xml:space="preserve"> </w:t>
            </w:r>
            <w:r w:rsidRPr="00DF6968">
              <w:rPr>
                <w:sz w:val="24"/>
                <w:lang w:val="ru-RU"/>
              </w:rPr>
              <w:t>Российской армии. Рассказывать о</w:t>
            </w:r>
            <w:r w:rsidRPr="00DF6968">
              <w:rPr>
                <w:spacing w:val="1"/>
                <w:sz w:val="24"/>
                <w:lang w:val="ru-RU"/>
              </w:rPr>
              <w:t xml:space="preserve"> </w:t>
            </w:r>
            <w:r w:rsidRPr="00DF6968">
              <w:rPr>
                <w:sz w:val="24"/>
                <w:lang w:val="ru-RU"/>
              </w:rPr>
              <w:t>трудной,</w:t>
            </w:r>
            <w:r w:rsidRPr="00DF6968">
              <w:rPr>
                <w:spacing w:val="2"/>
                <w:sz w:val="24"/>
                <w:lang w:val="ru-RU"/>
              </w:rPr>
              <w:t xml:space="preserve"> </w:t>
            </w:r>
            <w:r w:rsidRPr="00DF6968">
              <w:rPr>
                <w:sz w:val="24"/>
                <w:lang w:val="ru-RU"/>
              </w:rPr>
              <w:t>но</w:t>
            </w:r>
            <w:r w:rsidRPr="00DF6968">
              <w:rPr>
                <w:spacing w:val="1"/>
                <w:sz w:val="24"/>
                <w:lang w:val="ru-RU"/>
              </w:rPr>
              <w:t xml:space="preserve"> </w:t>
            </w:r>
            <w:r w:rsidRPr="00DF6968">
              <w:rPr>
                <w:sz w:val="24"/>
                <w:lang w:val="ru-RU"/>
              </w:rPr>
              <w:t>почетной</w:t>
            </w:r>
            <w:r w:rsidRPr="00DF6968">
              <w:rPr>
                <w:spacing w:val="-3"/>
                <w:sz w:val="24"/>
                <w:lang w:val="ru-RU"/>
              </w:rPr>
              <w:t xml:space="preserve"> </w:t>
            </w:r>
            <w:r w:rsidRPr="00DF6968">
              <w:rPr>
                <w:sz w:val="24"/>
                <w:lang w:val="ru-RU"/>
              </w:rPr>
              <w:t>обязанности</w:t>
            </w:r>
            <w:r w:rsidRPr="00DF6968">
              <w:rPr>
                <w:spacing w:val="1"/>
                <w:sz w:val="24"/>
                <w:lang w:val="ru-RU"/>
              </w:rPr>
              <w:t xml:space="preserve"> </w:t>
            </w:r>
            <w:r w:rsidRPr="00DF6968">
              <w:rPr>
                <w:sz w:val="24"/>
                <w:lang w:val="ru-RU"/>
              </w:rPr>
              <w:t>защищать</w:t>
            </w:r>
            <w:r w:rsidRPr="00DF6968">
              <w:rPr>
                <w:spacing w:val="-2"/>
                <w:sz w:val="24"/>
                <w:lang w:val="ru-RU"/>
              </w:rPr>
              <w:t xml:space="preserve"> </w:t>
            </w:r>
            <w:r w:rsidRPr="00DF6968">
              <w:rPr>
                <w:sz w:val="24"/>
                <w:lang w:val="ru-RU"/>
              </w:rPr>
              <w:t>Родину,</w:t>
            </w:r>
            <w:r w:rsidRPr="00DF6968">
              <w:rPr>
                <w:spacing w:val="3"/>
                <w:sz w:val="24"/>
                <w:lang w:val="ru-RU"/>
              </w:rPr>
              <w:t xml:space="preserve"> </w:t>
            </w:r>
            <w:r w:rsidRPr="00DF6968">
              <w:rPr>
                <w:sz w:val="24"/>
                <w:lang w:val="ru-RU"/>
              </w:rPr>
              <w:t>охранять</w:t>
            </w:r>
            <w:r w:rsidRPr="00DF6968">
              <w:rPr>
                <w:spacing w:val="2"/>
                <w:sz w:val="24"/>
                <w:lang w:val="ru-RU"/>
              </w:rPr>
              <w:t xml:space="preserve"> </w:t>
            </w:r>
            <w:r w:rsidRPr="00DF6968">
              <w:rPr>
                <w:sz w:val="24"/>
                <w:lang w:val="ru-RU"/>
              </w:rPr>
              <w:t>ее</w:t>
            </w:r>
            <w:r w:rsidRPr="00DF6968">
              <w:rPr>
                <w:spacing w:val="1"/>
                <w:sz w:val="24"/>
                <w:lang w:val="ru-RU"/>
              </w:rPr>
              <w:t xml:space="preserve"> </w:t>
            </w:r>
            <w:r w:rsidRPr="00DF6968">
              <w:rPr>
                <w:sz w:val="24"/>
                <w:lang w:val="ru-RU"/>
              </w:rPr>
              <w:t>спокойствие и безопасность; о том, как</w:t>
            </w:r>
            <w:r w:rsidRPr="00DF6968">
              <w:rPr>
                <w:spacing w:val="-58"/>
                <w:sz w:val="24"/>
                <w:lang w:val="ru-RU"/>
              </w:rPr>
              <w:t xml:space="preserve"> </w:t>
            </w:r>
            <w:r w:rsidRPr="00DF6968">
              <w:rPr>
                <w:sz w:val="24"/>
                <w:lang w:val="ru-RU"/>
              </w:rPr>
              <w:t>в годы войны храбро сражались и</w:t>
            </w:r>
            <w:r w:rsidRPr="00DF6968">
              <w:rPr>
                <w:spacing w:val="1"/>
                <w:sz w:val="24"/>
                <w:lang w:val="ru-RU"/>
              </w:rPr>
              <w:t xml:space="preserve"> </w:t>
            </w:r>
            <w:r w:rsidRPr="00DF6968">
              <w:rPr>
                <w:sz w:val="24"/>
                <w:lang w:val="ru-RU"/>
              </w:rPr>
              <w:t>защищали нашу Родину от врагов,</w:t>
            </w:r>
            <w:r w:rsidRPr="00DF6968">
              <w:rPr>
                <w:spacing w:val="1"/>
                <w:sz w:val="24"/>
                <w:lang w:val="ru-RU"/>
              </w:rPr>
              <w:t xml:space="preserve"> </w:t>
            </w:r>
            <w:r w:rsidRPr="00DF6968">
              <w:rPr>
                <w:sz w:val="24"/>
                <w:lang w:val="ru-RU"/>
              </w:rPr>
              <w:t>прадеды, деды, отцы. Воспитывать</w:t>
            </w:r>
            <w:r w:rsidRPr="00DF6968">
              <w:rPr>
                <w:spacing w:val="1"/>
                <w:sz w:val="24"/>
                <w:lang w:val="ru-RU"/>
              </w:rPr>
              <w:t xml:space="preserve"> </w:t>
            </w:r>
            <w:r w:rsidRPr="00DF6968">
              <w:rPr>
                <w:sz w:val="24"/>
                <w:lang w:val="ru-RU"/>
              </w:rPr>
              <w:t>детей в духе патриотизма, любви к</w:t>
            </w:r>
            <w:r w:rsidRPr="00DF6968">
              <w:rPr>
                <w:spacing w:val="1"/>
                <w:sz w:val="24"/>
                <w:lang w:val="ru-RU"/>
              </w:rPr>
              <w:t xml:space="preserve"> </w:t>
            </w:r>
            <w:r w:rsidRPr="00DF6968">
              <w:rPr>
                <w:sz w:val="24"/>
                <w:lang w:val="ru-RU"/>
              </w:rPr>
              <w:t>Родине. Знакомить с разными родами</w:t>
            </w:r>
            <w:r w:rsidRPr="00DF6968">
              <w:rPr>
                <w:spacing w:val="1"/>
                <w:sz w:val="24"/>
                <w:lang w:val="ru-RU"/>
              </w:rPr>
              <w:t xml:space="preserve"> </w:t>
            </w:r>
            <w:r w:rsidRPr="00DF6968">
              <w:rPr>
                <w:sz w:val="24"/>
                <w:lang w:val="ru-RU"/>
              </w:rPr>
              <w:t>войск (пехота, морские, воздушные,</w:t>
            </w:r>
            <w:r w:rsidRPr="00DF6968">
              <w:rPr>
                <w:spacing w:val="1"/>
                <w:sz w:val="24"/>
                <w:lang w:val="ru-RU"/>
              </w:rPr>
              <w:t xml:space="preserve"> </w:t>
            </w:r>
            <w:r w:rsidRPr="00DF6968">
              <w:rPr>
                <w:sz w:val="24"/>
                <w:lang w:val="ru-RU"/>
              </w:rPr>
              <w:t>танковые</w:t>
            </w:r>
            <w:r w:rsidRPr="00DF6968">
              <w:rPr>
                <w:spacing w:val="-1"/>
                <w:sz w:val="24"/>
                <w:lang w:val="ru-RU"/>
              </w:rPr>
              <w:t xml:space="preserve"> </w:t>
            </w:r>
            <w:r w:rsidRPr="00DF6968">
              <w:rPr>
                <w:sz w:val="24"/>
                <w:lang w:val="ru-RU"/>
              </w:rPr>
              <w:t>войска),</w:t>
            </w:r>
            <w:r w:rsidRPr="00DF6968">
              <w:rPr>
                <w:spacing w:val="2"/>
                <w:sz w:val="24"/>
                <w:lang w:val="ru-RU"/>
              </w:rPr>
              <w:t xml:space="preserve"> </w:t>
            </w:r>
            <w:r w:rsidRPr="00DF6968">
              <w:rPr>
                <w:sz w:val="24"/>
                <w:lang w:val="ru-RU"/>
              </w:rPr>
              <w:t>боевой</w:t>
            </w:r>
            <w:r w:rsidRPr="00DF6968">
              <w:rPr>
                <w:spacing w:val="-4"/>
                <w:sz w:val="24"/>
                <w:lang w:val="ru-RU"/>
              </w:rPr>
              <w:t xml:space="preserve"> </w:t>
            </w:r>
            <w:r w:rsidRPr="00DF6968">
              <w:rPr>
                <w:sz w:val="24"/>
                <w:lang w:val="ru-RU"/>
              </w:rPr>
              <w:t>техникой.</w:t>
            </w:r>
          </w:p>
          <w:p w:rsidR="0098716D" w:rsidRPr="00DF6968" w:rsidRDefault="0098716D" w:rsidP="00704ABC">
            <w:pPr>
              <w:pStyle w:val="TableParagraph"/>
              <w:spacing w:line="259" w:lineRule="auto"/>
              <w:ind w:left="59" w:right="198"/>
              <w:rPr>
                <w:sz w:val="24"/>
                <w:lang w:val="ru-RU"/>
              </w:rPr>
            </w:pPr>
            <w:r w:rsidRPr="00DF6968">
              <w:rPr>
                <w:sz w:val="24"/>
                <w:lang w:val="ru-RU"/>
              </w:rPr>
              <w:t>Расширять гендерные представления,</w:t>
            </w:r>
            <w:r w:rsidRPr="00DF6968">
              <w:rPr>
                <w:spacing w:val="-57"/>
                <w:sz w:val="24"/>
                <w:lang w:val="ru-RU"/>
              </w:rPr>
              <w:t xml:space="preserve"> </w:t>
            </w:r>
            <w:r w:rsidRPr="00DF6968">
              <w:rPr>
                <w:sz w:val="24"/>
                <w:lang w:val="ru-RU"/>
              </w:rPr>
              <w:t>формировать</w:t>
            </w:r>
            <w:r w:rsidRPr="00DF6968">
              <w:rPr>
                <w:spacing w:val="-4"/>
                <w:sz w:val="24"/>
                <w:lang w:val="ru-RU"/>
              </w:rPr>
              <w:t xml:space="preserve"> </w:t>
            </w:r>
            <w:r w:rsidRPr="00DF6968">
              <w:rPr>
                <w:sz w:val="24"/>
                <w:lang w:val="ru-RU"/>
              </w:rPr>
              <w:t>в</w:t>
            </w:r>
            <w:r w:rsidRPr="00DF6968">
              <w:rPr>
                <w:spacing w:val="-3"/>
                <w:sz w:val="24"/>
                <w:lang w:val="ru-RU"/>
              </w:rPr>
              <w:t xml:space="preserve"> </w:t>
            </w:r>
            <w:r w:rsidRPr="00DF6968">
              <w:rPr>
                <w:sz w:val="24"/>
                <w:lang w:val="ru-RU"/>
              </w:rPr>
              <w:t>мальчиках</w:t>
            </w:r>
            <w:r w:rsidRPr="00DF6968">
              <w:rPr>
                <w:spacing w:val="-5"/>
                <w:sz w:val="24"/>
                <w:lang w:val="ru-RU"/>
              </w:rPr>
              <w:t xml:space="preserve"> </w:t>
            </w:r>
            <w:r w:rsidRPr="00DF6968">
              <w:rPr>
                <w:sz w:val="24"/>
                <w:lang w:val="ru-RU"/>
              </w:rPr>
              <w:t>стремление</w:t>
            </w:r>
            <w:r w:rsidRPr="00DF6968">
              <w:rPr>
                <w:spacing w:val="-57"/>
                <w:sz w:val="24"/>
                <w:lang w:val="ru-RU"/>
              </w:rPr>
              <w:t xml:space="preserve"> </w:t>
            </w:r>
            <w:r w:rsidRPr="00DF6968">
              <w:rPr>
                <w:sz w:val="24"/>
                <w:lang w:val="ru-RU"/>
              </w:rPr>
              <w:t>быть</w:t>
            </w:r>
            <w:r w:rsidRPr="00DF6968">
              <w:rPr>
                <w:spacing w:val="1"/>
                <w:sz w:val="24"/>
                <w:lang w:val="ru-RU"/>
              </w:rPr>
              <w:t xml:space="preserve"> </w:t>
            </w:r>
            <w:r w:rsidRPr="00DF6968">
              <w:rPr>
                <w:sz w:val="24"/>
                <w:lang w:val="ru-RU"/>
              </w:rPr>
              <w:t>сильными,</w:t>
            </w:r>
            <w:r w:rsidRPr="00DF6968">
              <w:rPr>
                <w:spacing w:val="2"/>
                <w:sz w:val="24"/>
                <w:lang w:val="ru-RU"/>
              </w:rPr>
              <w:t xml:space="preserve"> </w:t>
            </w:r>
            <w:r w:rsidRPr="00DF6968">
              <w:rPr>
                <w:sz w:val="24"/>
                <w:lang w:val="ru-RU"/>
              </w:rPr>
              <w:t>смелыми,</w:t>
            </w:r>
            <w:r w:rsidRPr="00DF6968">
              <w:rPr>
                <w:spacing w:val="2"/>
                <w:sz w:val="24"/>
                <w:lang w:val="ru-RU"/>
              </w:rPr>
              <w:t xml:space="preserve"> </w:t>
            </w:r>
            <w:r w:rsidRPr="00DF6968">
              <w:rPr>
                <w:sz w:val="24"/>
                <w:lang w:val="ru-RU"/>
              </w:rPr>
              <w:t>стать</w:t>
            </w:r>
            <w:r w:rsidRPr="00DF6968">
              <w:rPr>
                <w:spacing w:val="1"/>
                <w:sz w:val="24"/>
                <w:lang w:val="ru-RU"/>
              </w:rPr>
              <w:t xml:space="preserve"> </w:t>
            </w:r>
            <w:r w:rsidRPr="00DF6968">
              <w:rPr>
                <w:sz w:val="24"/>
                <w:lang w:val="ru-RU"/>
              </w:rPr>
              <w:t>защитниками Родины; воспитывать в</w:t>
            </w:r>
            <w:r w:rsidRPr="00DF6968">
              <w:rPr>
                <w:spacing w:val="1"/>
                <w:sz w:val="24"/>
                <w:lang w:val="ru-RU"/>
              </w:rPr>
              <w:t xml:space="preserve"> </w:t>
            </w:r>
            <w:r w:rsidRPr="00DF6968">
              <w:rPr>
                <w:sz w:val="24"/>
                <w:lang w:val="ru-RU"/>
              </w:rPr>
              <w:t>девочках уважение к мальчикам как</w:t>
            </w:r>
            <w:r w:rsidRPr="00DF6968">
              <w:rPr>
                <w:spacing w:val="1"/>
                <w:sz w:val="24"/>
                <w:lang w:val="ru-RU"/>
              </w:rPr>
              <w:t xml:space="preserve"> </w:t>
            </w:r>
            <w:r w:rsidRPr="00DF6968">
              <w:rPr>
                <w:sz w:val="24"/>
                <w:lang w:val="ru-RU"/>
              </w:rPr>
              <w:t>будущим</w:t>
            </w:r>
            <w:r w:rsidRPr="00DF6968">
              <w:rPr>
                <w:spacing w:val="1"/>
                <w:sz w:val="24"/>
                <w:lang w:val="ru-RU"/>
              </w:rPr>
              <w:t xml:space="preserve"> </w:t>
            </w:r>
            <w:r w:rsidRPr="00DF6968">
              <w:rPr>
                <w:sz w:val="24"/>
                <w:lang w:val="ru-RU"/>
              </w:rPr>
              <w:t>защитникам</w:t>
            </w:r>
            <w:r w:rsidRPr="00DF6968">
              <w:rPr>
                <w:spacing w:val="-2"/>
                <w:sz w:val="24"/>
                <w:lang w:val="ru-RU"/>
              </w:rPr>
              <w:t xml:space="preserve"> </w:t>
            </w:r>
            <w:r w:rsidRPr="00DF6968">
              <w:rPr>
                <w:sz w:val="24"/>
                <w:lang w:val="ru-RU"/>
              </w:rPr>
              <w:t>Родины.</w:t>
            </w:r>
          </w:p>
        </w:tc>
        <w:tc>
          <w:tcPr>
            <w:tcW w:w="1277" w:type="dxa"/>
            <w:tcBorders>
              <w:bottom w:val="single" w:sz="4" w:space="0" w:color="000000"/>
            </w:tcBorders>
            <w:shd w:val="clear" w:color="auto" w:fill="F7C9AC"/>
          </w:tcPr>
          <w:p w:rsidR="0098716D" w:rsidRDefault="0098716D" w:rsidP="00704ABC">
            <w:pPr>
              <w:pStyle w:val="TableParagraph"/>
              <w:spacing w:before="49" w:line="259" w:lineRule="auto"/>
              <w:ind w:left="227" w:right="68" w:hanging="135"/>
              <w:rPr>
                <w:sz w:val="24"/>
              </w:rPr>
            </w:pPr>
            <w:r>
              <w:rPr>
                <w:sz w:val="24"/>
                <w:lang w:val="ru-RU"/>
              </w:rPr>
              <w:t xml:space="preserve">4 </w:t>
            </w:r>
            <w:r>
              <w:rPr>
                <w:sz w:val="24"/>
              </w:rPr>
              <w:t>недели</w:t>
            </w:r>
            <w:r>
              <w:rPr>
                <w:spacing w:val="-57"/>
                <w:sz w:val="24"/>
              </w:rPr>
              <w:t xml:space="preserve"> </w:t>
            </w:r>
            <w:r>
              <w:rPr>
                <w:sz w:val="24"/>
              </w:rPr>
              <w:t>февраля</w:t>
            </w:r>
          </w:p>
        </w:tc>
        <w:tc>
          <w:tcPr>
            <w:tcW w:w="2693" w:type="dxa"/>
            <w:tcBorders>
              <w:bottom w:val="single" w:sz="4" w:space="0" w:color="000000"/>
            </w:tcBorders>
          </w:tcPr>
          <w:p w:rsidR="0098716D" w:rsidRPr="00DF6968" w:rsidRDefault="0098716D" w:rsidP="00A54880">
            <w:pPr>
              <w:pStyle w:val="TableParagraph"/>
              <w:spacing w:before="4"/>
              <w:ind w:left="95"/>
              <w:jc w:val="center"/>
              <w:rPr>
                <w:b/>
                <w:sz w:val="21"/>
                <w:lang w:val="ru-RU"/>
              </w:rPr>
            </w:pPr>
          </w:p>
          <w:p w:rsidR="0098716D" w:rsidRPr="00DF6968" w:rsidRDefault="0098716D" w:rsidP="00A54880">
            <w:pPr>
              <w:pStyle w:val="TableParagraph"/>
              <w:ind w:left="95"/>
              <w:jc w:val="center"/>
              <w:rPr>
                <w:sz w:val="24"/>
                <w:lang w:val="ru-RU"/>
              </w:rPr>
            </w:pPr>
            <w:r w:rsidRPr="00DF6968">
              <w:rPr>
                <w:sz w:val="24"/>
                <w:lang w:val="ru-RU"/>
              </w:rPr>
              <w:t>Праздник</w:t>
            </w:r>
            <w:r w:rsidRPr="00DF6968">
              <w:rPr>
                <w:spacing w:val="-4"/>
                <w:sz w:val="24"/>
                <w:lang w:val="ru-RU"/>
              </w:rPr>
              <w:t xml:space="preserve"> </w:t>
            </w:r>
            <w:r w:rsidRPr="00DF6968">
              <w:rPr>
                <w:sz w:val="24"/>
                <w:lang w:val="ru-RU"/>
              </w:rPr>
              <w:t>23</w:t>
            </w:r>
            <w:r w:rsidRPr="00DF6968">
              <w:rPr>
                <w:spacing w:val="-2"/>
                <w:sz w:val="24"/>
                <w:lang w:val="ru-RU"/>
              </w:rPr>
              <w:t xml:space="preserve"> </w:t>
            </w:r>
            <w:r w:rsidRPr="00DF6968">
              <w:rPr>
                <w:sz w:val="24"/>
                <w:lang w:val="ru-RU"/>
              </w:rPr>
              <w:t>февраля</w:t>
            </w:r>
          </w:p>
          <w:p w:rsidR="0098716D" w:rsidRPr="00DF6968" w:rsidRDefault="0098716D" w:rsidP="00A54880">
            <w:pPr>
              <w:pStyle w:val="TableParagraph"/>
              <w:spacing w:before="6" w:line="237" w:lineRule="auto"/>
              <w:ind w:left="95" w:right="374"/>
              <w:jc w:val="center"/>
              <w:rPr>
                <w:sz w:val="24"/>
                <w:lang w:val="ru-RU"/>
              </w:rPr>
            </w:pPr>
            <w:r w:rsidRPr="00DF6968">
              <w:rPr>
                <w:sz w:val="24"/>
                <w:lang w:val="ru-RU"/>
              </w:rPr>
              <w:t>- День защитника</w:t>
            </w:r>
            <w:r w:rsidRPr="00DF6968">
              <w:rPr>
                <w:spacing w:val="-57"/>
                <w:sz w:val="24"/>
                <w:lang w:val="ru-RU"/>
              </w:rPr>
              <w:t xml:space="preserve"> </w:t>
            </w:r>
            <w:r w:rsidRPr="00DF6968">
              <w:rPr>
                <w:sz w:val="24"/>
                <w:lang w:val="ru-RU"/>
              </w:rPr>
              <w:t>Отечества</w:t>
            </w:r>
          </w:p>
          <w:p w:rsidR="0098716D" w:rsidRPr="00DF6968" w:rsidRDefault="0098716D" w:rsidP="00A54880">
            <w:pPr>
              <w:pStyle w:val="TableParagraph"/>
              <w:spacing w:before="1"/>
              <w:ind w:left="95"/>
              <w:jc w:val="center"/>
              <w:rPr>
                <w:b/>
                <w:sz w:val="26"/>
                <w:lang w:val="ru-RU"/>
              </w:rPr>
            </w:pPr>
          </w:p>
          <w:p w:rsidR="0098716D" w:rsidRPr="00DF6968" w:rsidRDefault="0098716D" w:rsidP="00A54880">
            <w:pPr>
              <w:pStyle w:val="TableParagraph"/>
              <w:spacing w:before="1"/>
              <w:ind w:left="95" w:right="188"/>
              <w:jc w:val="center"/>
              <w:rPr>
                <w:sz w:val="24"/>
                <w:lang w:val="ru-RU"/>
              </w:rPr>
            </w:pPr>
            <w:r w:rsidRPr="00DF6968">
              <w:rPr>
                <w:sz w:val="24"/>
                <w:lang w:val="ru-RU"/>
              </w:rPr>
              <w:t>Выставка детских</w:t>
            </w:r>
            <w:r w:rsidRPr="00DF6968">
              <w:rPr>
                <w:spacing w:val="-57"/>
                <w:sz w:val="24"/>
                <w:lang w:val="ru-RU"/>
              </w:rPr>
              <w:t xml:space="preserve"> </w:t>
            </w:r>
            <w:r w:rsidRPr="00DF6968">
              <w:rPr>
                <w:sz w:val="24"/>
                <w:lang w:val="ru-RU"/>
              </w:rPr>
              <w:t>работ и рисунков,</w:t>
            </w:r>
            <w:r w:rsidRPr="00DF6968">
              <w:rPr>
                <w:spacing w:val="1"/>
                <w:sz w:val="24"/>
                <w:lang w:val="ru-RU"/>
              </w:rPr>
              <w:t xml:space="preserve"> </w:t>
            </w:r>
            <w:r w:rsidRPr="00DF6968">
              <w:rPr>
                <w:sz w:val="24"/>
                <w:lang w:val="ru-RU"/>
              </w:rPr>
              <w:t>посвященных Дню</w:t>
            </w:r>
            <w:r w:rsidRPr="00DF6968">
              <w:rPr>
                <w:spacing w:val="1"/>
                <w:sz w:val="24"/>
                <w:lang w:val="ru-RU"/>
              </w:rPr>
              <w:t xml:space="preserve"> </w:t>
            </w:r>
            <w:r w:rsidRPr="00DF6968">
              <w:rPr>
                <w:sz w:val="24"/>
                <w:lang w:val="ru-RU"/>
              </w:rPr>
              <w:t>защитника</w:t>
            </w:r>
            <w:r w:rsidRPr="00DF6968">
              <w:rPr>
                <w:spacing w:val="-13"/>
                <w:sz w:val="24"/>
                <w:lang w:val="ru-RU"/>
              </w:rPr>
              <w:t xml:space="preserve"> </w:t>
            </w:r>
            <w:r w:rsidRPr="00DF6968">
              <w:rPr>
                <w:sz w:val="24"/>
                <w:lang w:val="ru-RU"/>
              </w:rPr>
              <w:t>Отечества</w:t>
            </w:r>
          </w:p>
          <w:p w:rsidR="0098716D" w:rsidRDefault="0098716D" w:rsidP="00A54880">
            <w:pPr>
              <w:pStyle w:val="TableParagraph"/>
              <w:spacing w:before="2" w:line="237" w:lineRule="auto"/>
              <w:ind w:left="95" w:right="427"/>
              <w:jc w:val="center"/>
              <w:rPr>
                <w:sz w:val="24"/>
              </w:rPr>
            </w:pPr>
            <w:r>
              <w:rPr>
                <w:sz w:val="24"/>
              </w:rPr>
              <w:t>«Они защищают</w:t>
            </w:r>
            <w:r>
              <w:rPr>
                <w:spacing w:val="-57"/>
                <w:sz w:val="24"/>
              </w:rPr>
              <w:t xml:space="preserve"> </w:t>
            </w:r>
            <w:r>
              <w:rPr>
                <w:sz w:val="24"/>
              </w:rPr>
              <w:t>Родину»</w:t>
            </w:r>
          </w:p>
        </w:tc>
      </w:tr>
      <w:tr w:rsidR="0098716D" w:rsidTr="00704ABC">
        <w:trPr>
          <w:trHeight w:val="4577"/>
        </w:trPr>
        <w:tc>
          <w:tcPr>
            <w:tcW w:w="1983" w:type="dxa"/>
            <w:tcBorders>
              <w:top w:val="single" w:sz="4" w:space="0" w:color="000000"/>
              <w:bottom w:val="single" w:sz="4" w:space="0" w:color="000000"/>
            </w:tcBorders>
            <w:shd w:val="clear" w:color="auto" w:fill="F7C9AC"/>
          </w:tcPr>
          <w:p w:rsidR="0098716D" w:rsidRDefault="0098716D" w:rsidP="00704ABC">
            <w:pPr>
              <w:pStyle w:val="TableParagraph"/>
              <w:spacing w:before="47" w:line="264" w:lineRule="auto"/>
              <w:ind w:left="15" w:firstLine="101"/>
              <w:jc w:val="center"/>
              <w:rPr>
                <w:b/>
                <w:sz w:val="24"/>
              </w:rPr>
            </w:pPr>
            <w:r>
              <w:rPr>
                <w:b/>
                <w:sz w:val="24"/>
              </w:rPr>
              <w:t>Международ-</w:t>
            </w:r>
            <w:r>
              <w:rPr>
                <w:b/>
                <w:spacing w:val="-57"/>
                <w:sz w:val="24"/>
              </w:rPr>
              <w:t xml:space="preserve"> </w:t>
            </w:r>
            <w:r>
              <w:rPr>
                <w:b/>
                <w:sz w:val="24"/>
              </w:rPr>
              <w:t>ный женский</w:t>
            </w:r>
          </w:p>
          <w:p w:rsidR="0098716D" w:rsidRDefault="0098716D" w:rsidP="00704ABC">
            <w:pPr>
              <w:pStyle w:val="TableParagraph"/>
              <w:spacing w:line="269" w:lineRule="exact"/>
              <w:ind w:left="15" w:firstLine="101"/>
              <w:jc w:val="center"/>
              <w:rPr>
                <w:b/>
                <w:sz w:val="24"/>
              </w:rPr>
            </w:pPr>
            <w:r>
              <w:rPr>
                <w:b/>
                <w:sz w:val="24"/>
              </w:rPr>
              <w:t>день</w:t>
            </w:r>
          </w:p>
        </w:tc>
        <w:tc>
          <w:tcPr>
            <w:tcW w:w="4173" w:type="dxa"/>
            <w:tcBorders>
              <w:top w:val="single" w:sz="4" w:space="0" w:color="000000"/>
              <w:bottom w:val="single" w:sz="4" w:space="0" w:color="000000"/>
            </w:tcBorders>
          </w:tcPr>
          <w:p w:rsidR="0098716D" w:rsidRPr="00DF6968" w:rsidRDefault="0098716D" w:rsidP="00704ABC">
            <w:pPr>
              <w:pStyle w:val="TableParagraph"/>
              <w:spacing w:before="42" w:line="264" w:lineRule="auto"/>
              <w:ind w:left="59" w:right="848"/>
              <w:rPr>
                <w:sz w:val="24"/>
                <w:lang w:val="ru-RU"/>
              </w:rPr>
            </w:pPr>
            <w:r w:rsidRPr="00DF6968">
              <w:rPr>
                <w:sz w:val="24"/>
                <w:lang w:val="ru-RU"/>
              </w:rPr>
              <w:t>Организовать все виды детской</w:t>
            </w:r>
            <w:r w:rsidRPr="00DF6968">
              <w:rPr>
                <w:spacing w:val="-57"/>
                <w:sz w:val="24"/>
                <w:lang w:val="ru-RU"/>
              </w:rPr>
              <w:t xml:space="preserve"> </w:t>
            </w:r>
            <w:r w:rsidRPr="00DF6968">
              <w:rPr>
                <w:sz w:val="24"/>
                <w:lang w:val="ru-RU"/>
              </w:rPr>
              <w:t>деятельности</w:t>
            </w:r>
            <w:r w:rsidRPr="00DF6968">
              <w:rPr>
                <w:spacing w:val="-2"/>
                <w:sz w:val="24"/>
                <w:lang w:val="ru-RU"/>
              </w:rPr>
              <w:t xml:space="preserve"> </w:t>
            </w:r>
            <w:r w:rsidRPr="00DF6968">
              <w:rPr>
                <w:sz w:val="24"/>
                <w:lang w:val="ru-RU"/>
              </w:rPr>
              <w:t>(игровой,</w:t>
            </w:r>
          </w:p>
          <w:p w:rsidR="0098716D" w:rsidRPr="00DF6968" w:rsidRDefault="0098716D" w:rsidP="00704ABC">
            <w:pPr>
              <w:pStyle w:val="TableParagraph"/>
              <w:spacing w:line="259" w:lineRule="auto"/>
              <w:ind w:left="59" w:right="207"/>
              <w:rPr>
                <w:sz w:val="24"/>
                <w:lang w:val="ru-RU"/>
              </w:rPr>
            </w:pPr>
            <w:r w:rsidRPr="00DF6968">
              <w:rPr>
                <w:sz w:val="24"/>
                <w:lang w:val="ru-RU"/>
              </w:rPr>
              <w:t>коммуникативной, познавательной,</w:t>
            </w:r>
            <w:r w:rsidRPr="00DF6968">
              <w:rPr>
                <w:spacing w:val="1"/>
                <w:sz w:val="24"/>
                <w:lang w:val="ru-RU"/>
              </w:rPr>
              <w:t xml:space="preserve"> </w:t>
            </w:r>
            <w:r w:rsidRPr="00DF6968">
              <w:rPr>
                <w:sz w:val="24"/>
                <w:lang w:val="ru-RU"/>
              </w:rPr>
              <w:t>исследовательской, продуктивной,</w:t>
            </w:r>
            <w:r w:rsidRPr="00DF6968">
              <w:rPr>
                <w:spacing w:val="1"/>
                <w:sz w:val="24"/>
                <w:lang w:val="ru-RU"/>
              </w:rPr>
              <w:t xml:space="preserve"> </w:t>
            </w:r>
            <w:r w:rsidRPr="00DF6968">
              <w:rPr>
                <w:sz w:val="24"/>
                <w:lang w:val="ru-RU"/>
              </w:rPr>
              <w:t>музыкально-художественной, чтения)</w:t>
            </w:r>
            <w:r w:rsidRPr="00DF6968">
              <w:rPr>
                <w:spacing w:val="-57"/>
                <w:sz w:val="24"/>
                <w:lang w:val="ru-RU"/>
              </w:rPr>
              <w:t xml:space="preserve"> </w:t>
            </w:r>
            <w:r w:rsidRPr="00DF6968">
              <w:rPr>
                <w:sz w:val="24"/>
                <w:lang w:val="ru-RU"/>
              </w:rPr>
              <w:t>вокруг темы семьи, любви к маме,</w:t>
            </w:r>
            <w:r w:rsidRPr="00DF6968">
              <w:rPr>
                <w:spacing w:val="1"/>
                <w:sz w:val="24"/>
                <w:lang w:val="ru-RU"/>
              </w:rPr>
              <w:t xml:space="preserve"> </w:t>
            </w:r>
            <w:r w:rsidRPr="00DF6968">
              <w:rPr>
                <w:sz w:val="24"/>
                <w:lang w:val="ru-RU"/>
              </w:rPr>
              <w:t>бабушке,</w:t>
            </w:r>
            <w:r w:rsidRPr="00DF6968">
              <w:rPr>
                <w:spacing w:val="3"/>
                <w:sz w:val="24"/>
                <w:lang w:val="ru-RU"/>
              </w:rPr>
              <w:t xml:space="preserve"> </w:t>
            </w:r>
            <w:r w:rsidRPr="00DF6968">
              <w:rPr>
                <w:sz w:val="24"/>
                <w:lang w:val="ru-RU"/>
              </w:rPr>
              <w:t>сестре.</w:t>
            </w:r>
          </w:p>
          <w:p w:rsidR="0098716D" w:rsidRPr="00DF6968" w:rsidRDefault="0098716D" w:rsidP="00704ABC">
            <w:pPr>
              <w:pStyle w:val="TableParagraph"/>
              <w:spacing w:line="259" w:lineRule="auto"/>
              <w:ind w:left="59" w:right="459"/>
              <w:rPr>
                <w:sz w:val="24"/>
                <w:lang w:val="ru-RU"/>
              </w:rPr>
            </w:pPr>
            <w:r w:rsidRPr="00DF6968">
              <w:rPr>
                <w:sz w:val="24"/>
                <w:lang w:val="ru-RU"/>
              </w:rPr>
              <w:t>Воспитывать уважение к</w:t>
            </w:r>
            <w:r w:rsidRPr="00DF6968">
              <w:rPr>
                <w:spacing w:val="1"/>
                <w:sz w:val="24"/>
                <w:lang w:val="ru-RU"/>
              </w:rPr>
              <w:t xml:space="preserve"> </w:t>
            </w:r>
            <w:r w:rsidRPr="00DF6968">
              <w:rPr>
                <w:sz w:val="24"/>
                <w:lang w:val="ru-RU"/>
              </w:rPr>
              <w:t>воспитателям,</w:t>
            </w:r>
            <w:r w:rsidRPr="00DF6968">
              <w:rPr>
                <w:spacing w:val="-9"/>
                <w:sz w:val="24"/>
                <w:lang w:val="ru-RU"/>
              </w:rPr>
              <w:t xml:space="preserve"> </w:t>
            </w:r>
            <w:r w:rsidRPr="00DF6968">
              <w:rPr>
                <w:sz w:val="24"/>
                <w:lang w:val="ru-RU"/>
              </w:rPr>
              <w:t>другим</w:t>
            </w:r>
            <w:r w:rsidRPr="00DF6968">
              <w:rPr>
                <w:spacing w:val="-9"/>
                <w:sz w:val="24"/>
                <w:lang w:val="ru-RU"/>
              </w:rPr>
              <w:t xml:space="preserve"> </w:t>
            </w:r>
            <w:r w:rsidRPr="00DF6968">
              <w:rPr>
                <w:sz w:val="24"/>
                <w:lang w:val="ru-RU"/>
              </w:rPr>
              <w:t>сотрудникам</w:t>
            </w:r>
            <w:r w:rsidRPr="00DF6968">
              <w:rPr>
                <w:spacing w:val="-57"/>
                <w:sz w:val="24"/>
                <w:lang w:val="ru-RU"/>
              </w:rPr>
              <w:t xml:space="preserve"> </w:t>
            </w:r>
            <w:r w:rsidRPr="00DF6968">
              <w:rPr>
                <w:sz w:val="24"/>
                <w:lang w:val="ru-RU"/>
              </w:rPr>
              <w:t>детского</w:t>
            </w:r>
            <w:r w:rsidRPr="00DF6968">
              <w:rPr>
                <w:spacing w:val="5"/>
                <w:sz w:val="24"/>
                <w:lang w:val="ru-RU"/>
              </w:rPr>
              <w:t xml:space="preserve"> </w:t>
            </w:r>
            <w:r w:rsidRPr="00DF6968">
              <w:rPr>
                <w:sz w:val="24"/>
                <w:lang w:val="ru-RU"/>
              </w:rPr>
              <w:t>сада.</w:t>
            </w:r>
          </w:p>
          <w:p w:rsidR="0098716D" w:rsidRDefault="0098716D" w:rsidP="00704ABC">
            <w:pPr>
              <w:pStyle w:val="TableParagraph"/>
              <w:spacing w:line="259" w:lineRule="auto"/>
              <w:ind w:left="59" w:right="224"/>
              <w:rPr>
                <w:sz w:val="24"/>
                <w:lang w:val="ru-RU"/>
              </w:rPr>
            </w:pPr>
            <w:r w:rsidRPr="00DF6968">
              <w:rPr>
                <w:sz w:val="24"/>
                <w:lang w:val="ru-RU"/>
              </w:rPr>
              <w:t>Расширять гендерные представления,</w:t>
            </w:r>
            <w:r w:rsidRPr="00DF6968">
              <w:rPr>
                <w:spacing w:val="-58"/>
                <w:sz w:val="24"/>
                <w:lang w:val="ru-RU"/>
              </w:rPr>
              <w:t xml:space="preserve"> </w:t>
            </w:r>
            <w:r w:rsidRPr="00DF6968">
              <w:rPr>
                <w:sz w:val="24"/>
                <w:lang w:val="ru-RU"/>
              </w:rPr>
              <w:t>формировать у мальчиков</w:t>
            </w:r>
            <w:r w:rsidRPr="00DF6968">
              <w:rPr>
                <w:spacing w:val="1"/>
                <w:sz w:val="24"/>
                <w:lang w:val="ru-RU"/>
              </w:rPr>
              <w:t xml:space="preserve"> </w:t>
            </w:r>
            <w:r w:rsidRPr="00DF6968">
              <w:rPr>
                <w:sz w:val="24"/>
                <w:lang w:val="ru-RU"/>
              </w:rPr>
              <w:t>представления о том, что мужчины</w:t>
            </w:r>
            <w:r w:rsidRPr="00DF6968">
              <w:rPr>
                <w:spacing w:val="1"/>
                <w:sz w:val="24"/>
                <w:lang w:val="ru-RU"/>
              </w:rPr>
              <w:t xml:space="preserve"> </w:t>
            </w:r>
            <w:r w:rsidRPr="00DF6968">
              <w:rPr>
                <w:sz w:val="24"/>
                <w:lang w:val="ru-RU"/>
              </w:rPr>
              <w:t>должны внимательно и уважительно</w:t>
            </w:r>
            <w:r w:rsidRPr="00DF6968">
              <w:rPr>
                <w:spacing w:val="1"/>
                <w:sz w:val="24"/>
                <w:lang w:val="ru-RU"/>
              </w:rPr>
              <w:t xml:space="preserve"> </w:t>
            </w:r>
            <w:r w:rsidRPr="00DF6968">
              <w:rPr>
                <w:sz w:val="24"/>
                <w:lang w:val="ru-RU"/>
              </w:rPr>
              <w:t>относиться</w:t>
            </w:r>
            <w:r w:rsidRPr="00DF6968">
              <w:rPr>
                <w:spacing w:val="1"/>
                <w:sz w:val="24"/>
                <w:lang w:val="ru-RU"/>
              </w:rPr>
              <w:t xml:space="preserve"> </w:t>
            </w:r>
            <w:r w:rsidRPr="00DF6968">
              <w:rPr>
                <w:sz w:val="24"/>
                <w:lang w:val="ru-RU"/>
              </w:rPr>
              <w:t>к</w:t>
            </w:r>
            <w:r w:rsidRPr="00DF6968">
              <w:rPr>
                <w:spacing w:val="-4"/>
                <w:sz w:val="24"/>
                <w:lang w:val="ru-RU"/>
              </w:rPr>
              <w:t xml:space="preserve"> </w:t>
            </w:r>
            <w:r w:rsidRPr="00DF6968">
              <w:rPr>
                <w:sz w:val="24"/>
                <w:lang w:val="ru-RU"/>
              </w:rPr>
              <w:t>женщинам.</w:t>
            </w:r>
          </w:p>
          <w:p w:rsidR="0098716D" w:rsidRPr="00DF6968" w:rsidRDefault="0098716D" w:rsidP="00704ABC">
            <w:pPr>
              <w:pStyle w:val="TableParagraph"/>
              <w:spacing w:before="44" w:line="259" w:lineRule="auto"/>
              <w:ind w:left="59" w:right="582"/>
              <w:rPr>
                <w:sz w:val="24"/>
                <w:lang w:val="ru-RU"/>
              </w:rPr>
            </w:pPr>
            <w:r w:rsidRPr="00DF6968">
              <w:rPr>
                <w:sz w:val="24"/>
                <w:lang w:val="ru-RU"/>
              </w:rPr>
              <w:t>Привлекать детей к изготовлению</w:t>
            </w:r>
            <w:r w:rsidRPr="00DF6968">
              <w:rPr>
                <w:spacing w:val="-57"/>
                <w:sz w:val="24"/>
                <w:lang w:val="ru-RU"/>
              </w:rPr>
              <w:t xml:space="preserve"> </w:t>
            </w:r>
            <w:r w:rsidRPr="00DF6968">
              <w:rPr>
                <w:sz w:val="24"/>
                <w:lang w:val="ru-RU"/>
              </w:rPr>
              <w:t>подарков маме, бабушке,</w:t>
            </w:r>
            <w:r w:rsidRPr="00DF6968">
              <w:rPr>
                <w:spacing w:val="1"/>
                <w:sz w:val="24"/>
                <w:lang w:val="ru-RU"/>
              </w:rPr>
              <w:t xml:space="preserve"> </w:t>
            </w:r>
            <w:r w:rsidRPr="00DF6968">
              <w:rPr>
                <w:sz w:val="24"/>
                <w:lang w:val="ru-RU"/>
              </w:rPr>
              <w:t>воспитателям.</w:t>
            </w:r>
          </w:p>
          <w:p w:rsidR="0098716D" w:rsidRDefault="0098716D" w:rsidP="00704ABC">
            <w:pPr>
              <w:pStyle w:val="TableParagraph"/>
              <w:spacing w:line="259" w:lineRule="auto"/>
              <w:ind w:left="59" w:right="224"/>
              <w:rPr>
                <w:sz w:val="24"/>
                <w:lang w:val="ru-RU"/>
              </w:rPr>
            </w:pPr>
            <w:r w:rsidRPr="00DF6968">
              <w:rPr>
                <w:sz w:val="24"/>
                <w:lang w:val="ru-RU"/>
              </w:rPr>
              <w:t>Воспитывать бережное и чуткое</w:t>
            </w:r>
            <w:r w:rsidRPr="00DF6968">
              <w:rPr>
                <w:spacing w:val="1"/>
                <w:sz w:val="24"/>
                <w:lang w:val="ru-RU"/>
              </w:rPr>
              <w:t xml:space="preserve"> </w:t>
            </w:r>
            <w:r w:rsidRPr="00DF6968">
              <w:rPr>
                <w:sz w:val="24"/>
                <w:lang w:val="ru-RU"/>
              </w:rPr>
              <w:t>отношение</w:t>
            </w:r>
            <w:r w:rsidRPr="00DF6968">
              <w:rPr>
                <w:spacing w:val="-7"/>
                <w:sz w:val="24"/>
                <w:lang w:val="ru-RU"/>
              </w:rPr>
              <w:t xml:space="preserve"> </w:t>
            </w:r>
            <w:r w:rsidRPr="00DF6968">
              <w:rPr>
                <w:sz w:val="24"/>
                <w:lang w:val="ru-RU"/>
              </w:rPr>
              <w:t>к</w:t>
            </w:r>
            <w:r w:rsidRPr="00DF6968">
              <w:rPr>
                <w:spacing w:val="-2"/>
                <w:sz w:val="24"/>
                <w:lang w:val="ru-RU"/>
              </w:rPr>
              <w:t xml:space="preserve"> </w:t>
            </w:r>
            <w:r w:rsidRPr="00DF6968">
              <w:rPr>
                <w:sz w:val="24"/>
                <w:lang w:val="ru-RU"/>
              </w:rPr>
              <w:t>самым близким</w:t>
            </w:r>
            <w:r w:rsidRPr="00DF6968">
              <w:rPr>
                <w:spacing w:val="-3"/>
                <w:sz w:val="24"/>
                <w:lang w:val="ru-RU"/>
              </w:rPr>
              <w:t xml:space="preserve"> </w:t>
            </w:r>
            <w:r w:rsidRPr="00DF6968">
              <w:rPr>
                <w:sz w:val="24"/>
                <w:lang w:val="ru-RU"/>
              </w:rPr>
              <w:t>людям,</w:t>
            </w:r>
            <w:r w:rsidRPr="00DF6968">
              <w:rPr>
                <w:spacing w:val="-57"/>
                <w:sz w:val="24"/>
                <w:lang w:val="ru-RU"/>
              </w:rPr>
              <w:t xml:space="preserve"> </w:t>
            </w:r>
            <w:r w:rsidRPr="00DF6968">
              <w:rPr>
                <w:sz w:val="24"/>
                <w:lang w:val="ru-RU"/>
              </w:rPr>
              <w:t>потребность радовать близких</w:t>
            </w:r>
            <w:r w:rsidRPr="00DF6968">
              <w:rPr>
                <w:spacing w:val="1"/>
                <w:sz w:val="24"/>
                <w:lang w:val="ru-RU"/>
              </w:rPr>
              <w:t xml:space="preserve"> </w:t>
            </w:r>
            <w:r w:rsidRPr="00DF6968">
              <w:rPr>
                <w:sz w:val="24"/>
                <w:lang w:val="ru-RU"/>
              </w:rPr>
              <w:t>добрыми</w:t>
            </w:r>
            <w:r w:rsidRPr="00DF6968">
              <w:rPr>
                <w:spacing w:val="-3"/>
                <w:sz w:val="24"/>
                <w:lang w:val="ru-RU"/>
              </w:rPr>
              <w:t xml:space="preserve"> </w:t>
            </w:r>
            <w:r w:rsidRPr="00DF6968">
              <w:rPr>
                <w:sz w:val="24"/>
                <w:lang w:val="ru-RU"/>
              </w:rPr>
              <w:t>делами.</w:t>
            </w:r>
          </w:p>
          <w:p w:rsidR="0098716D" w:rsidRPr="00DF6968" w:rsidRDefault="0098716D" w:rsidP="00704ABC">
            <w:pPr>
              <w:pStyle w:val="TableParagraph"/>
              <w:spacing w:line="259" w:lineRule="auto"/>
              <w:ind w:left="59" w:right="224"/>
              <w:rPr>
                <w:sz w:val="24"/>
                <w:lang w:val="ru-RU"/>
              </w:rPr>
            </w:pPr>
          </w:p>
        </w:tc>
        <w:tc>
          <w:tcPr>
            <w:tcW w:w="1277" w:type="dxa"/>
            <w:tcBorders>
              <w:top w:val="single" w:sz="4" w:space="0" w:color="000000"/>
              <w:bottom w:val="single" w:sz="4" w:space="0" w:color="000000"/>
            </w:tcBorders>
            <w:shd w:val="clear" w:color="auto" w:fill="F7C9AC"/>
          </w:tcPr>
          <w:p w:rsidR="0098716D" w:rsidRDefault="0098716D" w:rsidP="00704ABC">
            <w:pPr>
              <w:pStyle w:val="TableParagraph"/>
              <w:spacing w:before="42" w:line="259" w:lineRule="auto"/>
              <w:ind w:left="136" w:right="119" w:hanging="7"/>
              <w:jc w:val="center"/>
              <w:rPr>
                <w:sz w:val="24"/>
              </w:rPr>
            </w:pPr>
            <w:r>
              <w:rPr>
                <w:sz w:val="24"/>
              </w:rPr>
              <w:t>1 неделя</w:t>
            </w:r>
            <w:r>
              <w:rPr>
                <w:spacing w:val="1"/>
                <w:sz w:val="24"/>
              </w:rPr>
              <w:t xml:space="preserve"> </w:t>
            </w:r>
            <w:r>
              <w:rPr>
                <w:sz w:val="24"/>
              </w:rPr>
              <w:t>марта</w:t>
            </w:r>
          </w:p>
        </w:tc>
        <w:tc>
          <w:tcPr>
            <w:tcW w:w="2693" w:type="dxa"/>
            <w:tcBorders>
              <w:top w:val="single" w:sz="4" w:space="0" w:color="000000"/>
              <w:bottom w:val="single" w:sz="4" w:space="0" w:color="000000"/>
            </w:tcBorders>
          </w:tcPr>
          <w:p w:rsidR="0098716D" w:rsidRPr="00DF6968" w:rsidRDefault="0098716D" w:rsidP="00A54880">
            <w:pPr>
              <w:pStyle w:val="TableParagraph"/>
              <w:spacing w:before="42"/>
              <w:ind w:left="0" w:firstLine="237"/>
              <w:jc w:val="center"/>
              <w:rPr>
                <w:sz w:val="24"/>
                <w:lang w:val="ru-RU"/>
              </w:rPr>
            </w:pPr>
            <w:r w:rsidRPr="00DF6968">
              <w:rPr>
                <w:sz w:val="24"/>
                <w:lang w:val="ru-RU"/>
              </w:rPr>
              <w:t>Праздник</w:t>
            </w:r>
            <w:r w:rsidRPr="00DF6968">
              <w:rPr>
                <w:spacing w:val="-4"/>
                <w:sz w:val="24"/>
                <w:lang w:val="ru-RU"/>
              </w:rPr>
              <w:t xml:space="preserve"> </w:t>
            </w:r>
            <w:r w:rsidRPr="00DF6968">
              <w:rPr>
                <w:sz w:val="24"/>
                <w:lang w:val="ru-RU"/>
              </w:rPr>
              <w:t>8</w:t>
            </w:r>
            <w:r w:rsidRPr="00DF6968">
              <w:rPr>
                <w:spacing w:val="-1"/>
                <w:sz w:val="24"/>
                <w:lang w:val="ru-RU"/>
              </w:rPr>
              <w:t xml:space="preserve"> </w:t>
            </w:r>
            <w:r w:rsidRPr="00DF6968">
              <w:rPr>
                <w:sz w:val="24"/>
                <w:lang w:val="ru-RU"/>
              </w:rPr>
              <w:t>Марта.</w:t>
            </w:r>
          </w:p>
          <w:p w:rsidR="0098716D" w:rsidRPr="00DF6968" w:rsidRDefault="0098716D" w:rsidP="00A54880">
            <w:pPr>
              <w:pStyle w:val="TableParagraph"/>
              <w:spacing w:before="199" w:line="242" w:lineRule="auto"/>
              <w:ind w:left="0" w:right="255" w:firstLine="237"/>
              <w:jc w:val="center"/>
              <w:rPr>
                <w:sz w:val="24"/>
                <w:lang w:val="ru-RU"/>
              </w:rPr>
            </w:pPr>
            <w:r w:rsidRPr="00DF6968">
              <w:rPr>
                <w:sz w:val="24"/>
                <w:lang w:val="ru-RU"/>
              </w:rPr>
              <w:t>Выставка</w:t>
            </w:r>
            <w:r w:rsidRPr="00DF6968">
              <w:rPr>
                <w:spacing w:val="-15"/>
                <w:sz w:val="24"/>
                <w:lang w:val="ru-RU"/>
              </w:rPr>
              <w:t xml:space="preserve"> </w:t>
            </w:r>
            <w:r w:rsidRPr="00DF6968">
              <w:rPr>
                <w:sz w:val="24"/>
                <w:lang w:val="ru-RU"/>
              </w:rPr>
              <w:t>детского</w:t>
            </w:r>
            <w:r w:rsidRPr="00DF6968">
              <w:rPr>
                <w:spacing w:val="-57"/>
                <w:sz w:val="24"/>
                <w:lang w:val="ru-RU"/>
              </w:rPr>
              <w:t xml:space="preserve"> </w:t>
            </w:r>
            <w:r w:rsidRPr="00DF6968">
              <w:rPr>
                <w:sz w:val="24"/>
                <w:lang w:val="ru-RU"/>
              </w:rPr>
              <w:t>коллективного</w:t>
            </w:r>
          </w:p>
          <w:p w:rsidR="0098716D" w:rsidRPr="00DF6968" w:rsidRDefault="0098716D" w:rsidP="00A54880">
            <w:pPr>
              <w:pStyle w:val="TableParagraph"/>
              <w:spacing w:line="271" w:lineRule="exact"/>
              <w:ind w:left="0" w:firstLine="237"/>
              <w:jc w:val="center"/>
              <w:rPr>
                <w:sz w:val="24"/>
                <w:lang w:val="ru-RU"/>
              </w:rPr>
            </w:pPr>
            <w:r w:rsidRPr="00DF6968">
              <w:rPr>
                <w:sz w:val="24"/>
                <w:lang w:val="ru-RU"/>
              </w:rPr>
              <w:t>творчества</w:t>
            </w:r>
          </w:p>
          <w:p w:rsidR="0098716D" w:rsidRDefault="0098716D" w:rsidP="00A54880">
            <w:pPr>
              <w:pStyle w:val="TableParagraph"/>
              <w:spacing w:before="200" w:line="242" w:lineRule="auto"/>
              <w:ind w:left="0" w:right="260" w:firstLine="237"/>
              <w:jc w:val="center"/>
              <w:rPr>
                <w:sz w:val="24"/>
              </w:rPr>
            </w:pPr>
            <w:r>
              <w:rPr>
                <w:sz w:val="24"/>
              </w:rPr>
              <w:t>Развлечения, игры</w:t>
            </w:r>
            <w:r>
              <w:rPr>
                <w:spacing w:val="-57"/>
                <w:sz w:val="24"/>
              </w:rPr>
              <w:t xml:space="preserve"> </w:t>
            </w:r>
            <w:r>
              <w:rPr>
                <w:sz w:val="24"/>
              </w:rPr>
              <w:t>детей</w:t>
            </w:r>
          </w:p>
        </w:tc>
      </w:tr>
    </w:tbl>
    <w:p w:rsidR="0098716D" w:rsidRDefault="0098716D" w:rsidP="0098716D">
      <w:pPr>
        <w:rPr>
          <w:sz w:val="2"/>
          <w:szCs w:val="2"/>
        </w:rPr>
      </w:pPr>
      <w:r>
        <w:rPr>
          <w:noProof/>
          <w:lang w:eastAsia="ru-RU"/>
        </w:rPr>
        <w:drawing>
          <wp:anchor distT="0" distB="0" distL="0" distR="0" simplePos="0" relativeHeight="251788288" behindDoc="1" locked="0" layoutInCell="1" allowOverlap="1">
            <wp:simplePos x="0" y="0"/>
            <wp:positionH relativeFrom="page">
              <wp:posOffset>5467984</wp:posOffset>
            </wp:positionH>
            <wp:positionV relativeFrom="page">
              <wp:posOffset>1090929</wp:posOffset>
            </wp:positionV>
            <wp:extent cx="76770" cy="76771"/>
            <wp:effectExtent l="0" t="0" r="0" b="0"/>
            <wp:wrapNone/>
            <wp:docPr id="293" name="image9.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image9.png"/>
                    <pic:cNvPicPr/>
                  </pic:nvPicPr>
                  <pic:blipFill>
                    <a:blip r:embed="rId15" cstate="print"/>
                    <a:stretch>
                      <a:fillRect/>
                    </a:stretch>
                  </pic:blipFill>
                  <pic:spPr>
                    <a:xfrm>
                      <a:off x="0" y="0"/>
                      <a:ext cx="76770" cy="76771"/>
                    </a:xfrm>
                    <a:prstGeom prst="rect">
                      <a:avLst/>
                    </a:prstGeom>
                  </pic:spPr>
                </pic:pic>
              </a:graphicData>
            </a:graphic>
          </wp:anchor>
        </w:drawing>
      </w:r>
      <w:r>
        <w:rPr>
          <w:noProof/>
          <w:lang w:eastAsia="ru-RU"/>
        </w:rPr>
        <w:drawing>
          <wp:anchor distT="0" distB="0" distL="0" distR="0" simplePos="0" relativeHeight="251789312" behindDoc="1" locked="0" layoutInCell="1" allowOverlap="1">
            <wp:simplePos x="0" y="0"/>
            <wp:positionH relativeFrom="page">
              <wp:posOffset>5727065</wp:posOffset>
            </wp:positionH>
            <wp:positionV relativeFrom="page">
              <wp:posOffset>1441449</wp:posOffset>
            </wp:positionV>
            <wp:extent cx="76770" cy="76771"/>
            <wp:effectExtent l="0" t="0" r="0" b="0"/>
            <wp:wrapNone/>
            <wp:docPr id="295" name="image9.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image9.png"/>
                    <pic:cNvPicPr/>
                  </pic:nvPicPr>
                  <pic:blipFill>
                    <a:blip r:embed="rId15" cstate="print"/>
                    <a:stretch>
                      <a:fillRect/>
                    </a:stretch>
                  </pic:blipFill>
                  <pic:spPr>
                    <a:xfrm>
                      <a:off x="0" y="0"/>
                      <a:ext cx="76770" cy="76771"/>
                    </a:xfrm>
                    <a:prstGeom prst="rect">
                      <a:avLst/>
                    </a:prstGeom>
                  </pic:spPr>
                </pic:pic>
              </a:graphicData>
            </a:graphic>
          </wp:anchor>
        </w:drawing>
      </w:r>
      <w:r>
        <w:rPr>
          <w:noProof/>
          <w:lang w:eastAsia="ru-RU"/>
        </w:rPr>
        <w:drawing>
          <wp:anchor distT="0" distB="0" distL="0" distR="0" simplePos="0" relativeHeight="251790336" behindDoc="1" locked="0" layoutInCell="1" allowOverlap="1">
            <wp:simplePos x="0" y="0"/>
            <wp:positionH relativeFrom="page">
              <wp:posOffset>5372946</wp:posOffset>
            </wp:positionH>
            <wp:positionV relativeFrom="page">
              <wp:posOffset>3562455</wp:posOffset>
            </wp:positionV>
            <wp:extent cx="73870" cy="73342"/>
            <wp:effectExtent l="0" t="0" r="0" b="0"/>
            <wp:wrapNone/>
            <wp:docPr id="297"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image6.png"/>
                    <pic:cNvPicPr/>
                  </pic:nvPicPr>
                  <pic:blipFill>
                    <a:blip r:embed="rId10" cstate="print"/>
                    <a:stretch>
                      <a:fillRect/>
                    </a:stretch>
                  </pic:blipFill>
                  <pic:spPr>
                    <a:xfrm>
                      <a:off x="0" y="0"/>
                      <a:ext cx="73870" cy="73342"/>
                    </a:xfrm>
                    <a:prstGeom prst="rect">
                      <a:avLst/>
                    </a:prstGeom>
                  </pic:spPr>
                </pic:pic>
              </a:graphicData>
            </a:graphic>
          </wp:anchor>
        </w:drawing>
      </w:r>
      <w:r>
        <w:rPr>
          <w:noProof/>
          <w:lang w:eastAsia="ru-RU"/>
        </w:rPr>
        <w:drawing>
          <wp:anchor distT="0" distB="0" distL="0" distR="0" simplePos="0" relativeHeight="251791360" behindDoc="1" locked="0" layoutInCell="1" allowOverlap="1">
            <wp:simplePos x="0" y="0"/>
            <wp:positionH relativeFrom="page">
              <wp:posOffset>5482695</wp:posOffset>
            </wp:positionH>
            <wp:positionV relativeFrom="page">
              <wp:posOffset>4278736</wp:posOffset>
            </wp:positionV>
            <wp:extent cx="73342" cy="73342"/>
            <wp:effectExtent l="0" t="0" r="0" b="0"/>
            <wp:wrapNone/>
            <wp:docPr id="299"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image6.png"/>
                    <pic:cNvPicPr/>
                  </pic:nvPicPr>
                  <pic:blipFill>
                    <a:blip r:embed="rId10" cstate="print"/>
                    <a:stretch>
                      <a:fillRect/>
                    </a:stretch>
                  </pic:blipFill>
                  <pic:spPr>
                    <a:xfrm>
                      <a:off x="0" y="0"/>
                      <a:ext cx="73342" cy="73342"/>
                    </a:xfrm>
                    <a:prstGeom prst="rect">
                      <a:avLst/>
                    </a:prstGeom>
                  </pic:spPr>
                </pic:pic>
              </a:graphicData>
            </a:graphic>
          </wp:anchor>
        </w:drawing>
      </w:r>
      <w:r>
        <w:rPr>
          <w:noProof/>
          <w:lang w:eastAsia="ru-RU"/>
        </w:rPr>
        <w:drawing>
          <wp:anchor distT="0" distB="0" distL="0" distR="0" simplePos="0" relativeHeight="251792384" behindDoc="1" locked="0" layoutInCell="1" allowOverlap="1">
            <wp:simplePos x="0" y="0"/>
            <wp:positionH relativeFrom="page">
              <wp:posOffset>5440150</wp:posOffset>
            </wp:positionH>
            <wp:positionV relativeFrom="page">
              <wp:posOffset>6912187</wp:posOffset>
            </wp:positionV>
            <wp:extent cx="73765" cy="74295"/>
            <wp:effectExtent l="0" t="0" r="0" b="0"/>
            <wp:wrapNone/>
            <wp:docPr id="301"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image6.png"/>
                    <pic:cNvPicPr/>
                  </pic:nvPicPr>
                  <pic:blipFill>
                    <a:blip r:embed="rId10" cstate="print"/>
                    <a:stretch>
                      <a:fillRect/>
                    </a:stretch>
                  </pic:blipFill>
                  <pic:spPr>
                    <a:xfrm>
                      <a:off x="0" y="0"/>
                      <a:ext cx="73765" cy="74295"/>
                    </a:xfrm>
                    <a:prstGeom prst="rect">
                      <a:avLst/>
                    </a:prstGeom>
                  </pic:spPr>
                </pic:pic>
              </a:graphicData>
            </a:graphic>
          </wp:anchor>
        </w:drawing>
      </w:r>
      <w:r>
        <w:rPr>
          <w:noProof/>
          <w:lang w:eastAsia="ru-RU"/>
        </w:rPr>
        <w:drawing>
          <wp:anchor distT="0" distB="0" distL="0" distR="0" simplePos="0" relativeHeight="251793408" behindDoc="1" locked="0" layoutInCell="1" allowOverlap="1">
            <wp:simplePos x="0" y="0"/>
            <wp:positionH relativeFrom="page">
              <wp:posOffset>5443325</wp:posOffset>
            </wp:positionH>
            <wp:positionV relativeFrom="page">
              <wp:posOffset>7214340</wp:posOffset>
            </wp:positionV>
            <wp:extent cx="73342" cy="73342"/>
            <wp:effectExtent l="0" t="0" r="0" b="0"/>
            <wp:wrapNone/>
            <wp:docPr id="303"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image6.png"/>
                    <pic:cNvPicPr/>
                  </pic:nvPicPr>
                  <pic:blipFill>
                    <a:blip r:embed="rId10" cstate="print"/>
                    <a:stretch>
                      <a:fillRect/>
                    </a:stretch>
                  </pic:blipFill>
                  <pic:spPr>
                    <a:xfrm>
                      <a:off x="0" y="0"/>
                      <a:ext cx="73342" cy="73342"/>
                    </a:xfrm>
                    <a:prstGeom prst="rect">
                      <a:avLst/>
                    </a:prstGeom>
                  </pic:spPr>
                </pic:pic>
              </a:graphicData>
            </a:graphic>
          </wp:anchor>
        </w:drawing>
      </w:r>
      <w:r>
        <w:rPr>
          <w:noProof/>
          <w:lang w:eastAsia="ru-RU"/>
        </w:rPr>
        <w:drawing>
          <wp:anchor distT="0" distB="0" distL="0" distR="0" simplePos="0" relativeHeight="251794432" behindDoc="1" locked="0" layoutInCell="1" allowOverlap="1">
            <wp:simplePos x="0" y="0"/>
            <wp:positionH relativeFrom="page">
              <wp:posOffset>5452215</wp:posOffset>
            </wp:positionH>
            <wp:positionV relativeFrom="page">
              <wp:posOffset>7866485</wp:posOffset>
            </wp:positionV>
            <wp:extent cx="73341" cy="73342"/>
            <wp:effectExtent l="0" t="0" r="0" b="0"/>
            <wp:wrapNone/>
            <wp:docPr id="305"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image6.png"/>
                    <pic:cNvPicPr/>
                  </pic:nvPicPr>
                  <pic:blipFill>
                    <a:blip r:embed="rId10" cstate="print"/>
                    <a:stretch>
                      <a:fillRect/>
                    </a:stretch>
                  </pic:blipFill>
                  <pic:spPr>
                    <a:xfrm>
                      <a:off x="0" y="0"/>
                      <a:ext cx="73341" cy="73342"/>
                    </a:xfrm>
                    <a:prstGeom prst="rect">
                      <a:avLst/>
                    </a:prstGeom>
                  </pic:spPr>
                </pic:pic>
              </a:graphicData>
            </a:graphic>
          </wp:anchor>
        </w:drawing>
      </w:r>
    </w:p>
    <w:tbl>
      <w:tblPr>
        <w:tblStyle w:val="TableNormal"/>
        <w:tblW w:w="0" w:type="auto"/>
        <w:tblInd w:w="13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983"/>
        <w:gridCol w:w="4173"/>
        <w:gridCol w:w="1277"/>
        <w:gridCol w:w="2693"/>
      </w:tblGrid>
      <w:tr w:rsidR="0098716D" w:rsidTr="00704ABC">
        <w:trPr>
          <w:trHeight w:val="4878"/>
        </w:trPr>
        <w:tc>
          <w:tcPr>
            <w:tcW w:w="1983" w:type="dxa"/>
            <w:shd w:val="clear" w:color="auto" w:fill="F7C9AC"/>
          </w:tcPr>
          <w:p w:rsidR="0098716D" w:rsidRDefault="0098716D" w:rsidP="00704ABC">
            <w:pPr>
              <w:pStyle w:val="TableParagraph"/>
              <w:spacing w:before="49" w:line="261" w:lineRule="auto"/>
              <w:ind w:left="391" w:right="248" w:hanging="111"/>
              <w:jc w:val="center"/>
              <w:rPr>
                <w:b/>
                <w:sz w:val="24"/>
              </w:rPr>
            </w:pPr>
            <w:r>
              <w:rPr>
                <w:b/>
                <w:sz w:val="24"/>
              </w:rPr>
              <w:t>Народная</w:t>
            </w:r>
            <w:r>
              <w:rPr>
                <w:b/>
                <w:spacing w:val="-57"/>
                <w:sz w:val="24"/>
              </w:rPr>
              <w:t xml:space="preserve"> </w:t>
            </w:r>
            <w:r>
              <w:rPr>
                <w:b/>
                <w:sz w:val="24"/>
              </w:rPr>
              <w:t>культура и</w:t>
            </w:r>
            <w:r>
              <w:rPr>
                <w:b/>
                <w:spacing w:val="1"/>
                <w:sz w:val="24"/>
              </w:rPr>
              <w:t xml:space="preserve"> </w:t>
            </w:r>
            <w:r>
              <w:rPr>
                <w:b/>
                <w:sz w:val="24"/>
              </w:rPr>
              <w:t>традиции</w:t>
            </w:r>
          </w:p>
        </w:tc>
        <w:tc>
          <w:tcPr>
            <w:tcW w:w="4173" w:type="dxa"/>
          </w:tcPr>
          <w:p w:rsidR="0098716D" w:rsidRPr="00DF6968" w:rsidRDefault="0098716D" w:rsidP="00704ABC">
            <w:pPr>
              <w:pStyle w:val="TableParagraph"/>
              <w:spacing w:before="44" w:line="259" w:lineRule="auto"/>
              <w:ind w:left="59" w:right="86"/>
              <w:rPr>
                <w:sz w:val="24"/>
                <w:lang w:val="ru-RU"/>
              </w:rPr>
            </w:pPr>
            <w:r w:rsidRPr="00DF6968">
              <w:rPr>
                <w:sz w:val="24"/>
                <w:lang w:val="ru-RU"/>
              </w:rPr>
              <w:t>Продолжать</w:t>
            </w:r>
            <w:r w:rsidRPr="00DF6968">
              <w:rPr>
                <w:spacing w:val="-2"/>
                <w:sz w:val="24"/>
                <w:lang w:val="ru-RU"/>
              </w:rPr>
              <w:t xml:space="preserve"> </w:t>
            </w:r>
            <w:r w:rsidRPr="00DF6968">
              <w:rPr>
                <w:sz w:val="24"/>
                <w:lang w:val="ru-RU"/>
              </w:rPr>
              <w:t>знакомить</w:t>
            </w:r>
            <w:r w:rsidRPr="00DF6968">
              <w:rPr>
                <w:spacing w:val="1"/>
                <w:sz w:val="24"/>
                <w:lang w:val="ru-RU"/>
              </w:rPr>
              <w:t xml:space="preserve"> </w:t>
            </w:r>
            <w:r w:rsidRPr="00DF6968">
              <w:rPr>
                <w:sz w:val="24"/>
                <w:lang w:val="ru-RU"/>
              </w:rPr>
              <w:t>детей</w:t>
            </w:r>
            <w:r w:rsidRPr="00DF6968">
              <w:rPr>
                <w:spacing w:val="1"/>
                <w:sz w:val="24"/>
                <w:lang w:val="ru-RU"/>
              </w:rPr>
              <w:t xml:space="preserve"> </w:t>
            </w:r>
            <w:r w:rsidRPr="00DF6968">
              <w:rPr>
                <w:sz w:val="24"/>
                <w:lang w:val="ru-RU"/>
              </w:rPr>
              <w:t>с</w:t>
            </w:r>
            <w:r w:rsidRPr="00DF6968">
              <w:rPr>
                <w:spacing w:val="1"/>
                <w:sz w:val="24"/>
                <w:lang w:val="ru-RU"/>
              </w:rPr>
              <w:t xml:space="preserve"> </w:t>
            </w:r>
            <w:r w:rsidRPr="00DF6968">
              <w:rPr>
                <w:sz w:val="24"/>
                <w:lang w:val="ru-RU"/>
              </w:rPr>
              <w:t>народными традициями и обычаями, с</w:t>
            </w:r>
            <w:r w:rsidRPr="00DF6968">
              <w:rPr>
                <w:spacing w:val="-57"/>
                <w:sz w:val="24"/>
                <w:lang w:val="ru-RU"/>
              </w:rPr>
              <w:t xml:space="preserve"> </w:t>
            </w:r>
            <w:r w:rsidRPr="00DF6968">
              <w:rPr>
                <w:sz w:val="24"/>
                <w:lang w:val="ru-RU"/>
              </w:rPr>
              <w:t>народным декоративно-прикладным</w:t>
            </w:r>
            <w:r w:rsidRPr="00DF6968">
              <w:rPr>
                <w:spacing w:val="1"/>
                <w:sz w:val="24"/>
                <w:lang w:val="ru-RU"/>
              </w:rPr>
              <w:t xml:space="preserve"> </w:t>
            </w:r>
            <w:r w:rsidRPr="00DF6968">
              <w:rPr>
                <w:sz w:val="24"/>
                <w:lang w:val="ru-RU"/>
              </w:rPr>
              <w:t>исскуством (Городец, Полхов-Майдан,</w:t>
            </w:r>
            <w:r w:rsidRPr="00DF6968">
              <w:rPr>
                <w:spacing w:val="-58"/>
                <w:sz w:val="24"/>
                <w:lang w:val="ru-RU"/>
              </w:rPr>
              <w:t xml:space="preserve"> </w:t>
            </w:r>
            <w:r w:rsidRPr="00DF6968">
              <w:rPr>
                <w:sz w:val="24"/>
                <w:lang w:val="ru-RU"/>
              </w:rPr>
              <w:t>Гжель). Приобщать детей к истокам</w:t>
            </w:r>
            <w:r w:rsidRPr="00DF6968">
              <w:rPr>
                <w:spacing w:val="1"/>
                <w:sz w:val="24"/>
                <w:lang w:val="ru-RU"/>
              </w:rPr>
              <w:t xml:space="preserve"> </w:t>
            </w:r>
            <w:r w:rsidRPr="00DF6968">
              <w:rPr>
                <w:sz w:val="24"/>
                <w:lang w:val="ru-RU"/>
              </w:rPr>
              <w:t xml:space="preserve">русской, </w:t>
            </w:r>
            <w:r w:rsidRPr="00DF6968">
              <w:rPr>
                <w:i/>
                <w:sz w:val="24"/>
                <w:lang w:val="ru-RU"/>
              </w:rPr>
              <w:t xml:space="preserve">башкирской </w:t>
            </w:r>
            <w:r w:rsidRPr="00DF6968">
              <w:rPr>
                <w:sz w:val="24"/>
                <w:lang w:val="ru-RU"/>
              </w:rPr>
              <w:t>культуры через</w:t>
            </w:r>
            <w:r w:rsidRPr="00DF6968">
              <w:rPr>
                <w:spacing w:val="1"/>
                <w:sz w:val="24"/>
                <w:lang w:val="ru-RU"/>
              </w:rPr>
              <w:t xml:space="preserve"> </w:t>
            </w:r>
            <w:r w:rsidRPr="00DF6968">
              <w:rPr>
                <w:sz w:val="24"/>
                <w:lang w:val="ru-RU"/>
              </w:rPr>
              <w:t xml:space="preserve">народную </w:t>
            </w:r>
            <w:r w:rsidRPr="00DF6968">
              <w:rPr>
                <w:i/>
                <w:sz w:val="24"/>
                <w:lang w:val="ru-RU"/>
              </w:rPr>
              <w:t>игрушку</w:t>
            </w:r>
            <w:r w:rsidRPr="00DF6968">
              <w:rPr>
                <w:color w:val="4D5155"/>
                <w:sz w:val="21"/>
                <w:lang w:val="ru-RU"/>
              </w:rPr>
              <w:t xml:space="preserve">. </w:t>
            </w:r>
            <w:r w:rsidRPr="00DF6968">
              <w:rPr>
                <w:sz w:val="24"/>
                <w:lang w:val="ru-RU"/>
              </w:rPr>
              <w:t>Расширять</w:t>
            </w:r>
            <w:r w:rsidRPr="00DF6968">
              <w:rPr>
                <w:spacing w:val="1"/>
                <w:sz w:val="24"/>
                <w:lang w:val="ru-RU"/>
              </w:rPr>
              <w:t xml:space="preserve"> </w:t>
            </w:r>
            <w:r w:rsidRPr="00DF6968">
              <w:rPr>
                <w:sz w:val="24"/>
                <w:lang w:val="ru-RU"/>
              </w:rPr>
              <w:t>представления о народных игрушках</w:t>
            </w:r>
            <w:r w:rsidRPr="00DF6968">
              <w:rPr>
                <w:spacing w:val="1"/>
                <w:sz w:val="24"/>
                <w:lang w:val="ru-RU"/>
              </w:rPr>
              <w:t xml:space="preserve"> </w:t>
            </w:r>
            <w:r w:rsidRPr="00DF6968">
              <w:rPr>
                <w:sz w:val="24"/>
                <w:lang w:val="ru-RU"/>
              </w:rPr>
              <w:t>(матрешки – городецкая, богородская,</w:t>
            </w:r>
            <w:r w:rsidRPr="00DF6968">
              <w:rPr>
                <w:spacing w:val="1"/>
                <w:sz w:val="24"/>
                <w:lang w:val="ru-RU"/>
              </w:rPr>
              <w:t xml:space="preserve"> </w:t>
            </w:r>
            <w:r w:rsidRPr="00DF6968">
              <w:rPr>
                <w:sz w:val="24"/>
                <w:lang w:val="ru-RU"/>
              </w:rPr>
              <w:t>бирюльки</w:t>
            </w:r>
            <w:r w:rsidRPr="00DF6968">
              <w:rPr>
                <w:spacing w:val="1"/>
                <w:sz w:val="24"/>
                <w:lang w:val="ru-RU"/>
              </w:rPr>
              <w:t xml:space="preserve"> </w:t>
            </w:r>
            <w:r w:rsidRPr="00DF6968">
              <w:rPr>
                <w:sz w:val="24"/>
                <w:lang w:val="ru-RU"/>
              </w:rPr>
              <w:t>и</w:t>
            </w:r>
            <w:r w:rsidRPr="00DF6968">
              <w:rPr>
                <w:spacing w:val="2"/>
                <w:sz w:val="24"/>
                <w:lang w:val="ru-RU"/>
              </w:rPr>
              <w:t xml:space="preserve"> </w:t>
            </w:r>
            <w:r w:rsidRPr="00DF6968">
              <w:rPr>
                <w:sz w:val="24"/>
                <w:lang w:val="ru-RU"/>
              </w:rPr>
              <w:t>др.).</w:t>
            </w:r>
            <w:r w:rsidRPr="00DF6968">
              <w:rPr>
                <w:spacing w:val="3"/>
                <w:sz w:val="24"/>
                <w:lang w:val="ru-RU"/>
              </w:rPr>
              <w:t xml:space="preserve"> </w:t>
            </w:r>
            <w:r w:rsidRPr="00DF6968">
              <w:rPr>
                <w:sz w:val="24"/>
                <w:lang w:val="ru-RU"/>
              </w:rPr>
              <w:t>Знакомить</w:t>
            </w:r>
            <w:r w:rsidRPr="00DF6968">
              <w:rPr>
                <w:spacing w:val="-2"/>
                <w:sz w:val="24"/>
                <w:lang w:val="ru-RU"/>
              </w:rPr>
              <w:t xml:space="preserve"> </w:t>
            </w:r>
            <w:r w:rsidRPr="00DF6968">
              <w:rPr>
                <w:sz w:val="24"/>
                <w:lang w:val="ru-RU"/>
              </w:rPr>
              <w:t>с</w:t>
            </w:r>
            <w:r w:rsidRPr="00DF6968">
              <w:rPr>
                <w:spacing w:val="1"/>
                <w:sz w:val="24"/>
                <w:lang w:val="ru-RU"/>
              </w:rPr>
              <w:t xml:space="preserve"> </w:t>
            </w:r>
            <w:r w:rsidRPr="00DF6968">
              <w:rPr>
                <w:sz w:val="24"/>
                <w:lang w:val="ru-RU"/>
              </w:rPr>
              <w:t>национальным</w:t>
            </w:r>
            <w:r w:rsidRPr="00DF6968">
              <w:rPr>
                <w:spacing w:val="2"/>
                <w:sz w:val="24"/>
                <w:lang w:val="ru-RU"/>
              </w:rPr>
              <w:t xml:space="preserve"> </w:t>
            </w:r>
            <w:r w:rsidRPr="00DF6968">
              <w:rPr>
                <w:sz w:val="24"/>
                <w:lang w:val="ru-RU"/>
              </w:rPr>
              <w:t>декоративно</w:t>
            </w:r>
            <w:r w:rsidRPr="00DF6968">
              <w:rPr>
                <w:spacing w:val="5"/>
                <w:sz w:val="24"/>
                <w:lang w:val="ru-RU"/>
              </w:rPr>
              <w:t xml:space="preserve"> </w:t>
            </w:r>
            <w:r w:rsidRPr="00DF6968">
              <w:rPr>
                <w:sz w:val="24"/>
                <w:lang w:val="ru-RU"/>
              </w:rPr>
              <w:t>–</w:t>
            </w:r>
            <w:r w:rsidRPr="00DF6968">
              <w:rPr>
                <w:spacing w:val="1"/>
                <w:sz w:val="24"/>
                <w:lang w:val="ru-RU"/>
              </w:rPr>
              <w:t xml:space="preserve"> </w:t>
            </w:r>
            <w:r w:rsidRPr="00DF6968">
              <w:rPr>
                <w:sz w:val="24"/>
                <w:lang w:val="ru-RU"/>
              </w:rPr>
              <w:t>прикладным</w:t>
            </w:r>
            <w:r w:rsidRPr="00DF6968">
              <w:rPr>
                <w:spacing w:val="1"/>
                <w:sz w:val="24"/>
                <w:lang w:val="ru-RU"/>
              </w:rPr>
              <w:t xml:space="preserve"> </w:t>
            </w:r>
            <w:r w:rsidRPr="00DF6968">
              <w:rPr>
                <w:sz w:val="24"/>
                <w:lang w:val="ru-RU"/>
              </w:rPr>
              <w:t>искусством</w:t>
            </w:r>
            <w:r w:rsidRPr="00DF6968">
              <w:rPr>
                <w:spacing w:val="1"/>
                <w:sz w:val="24"/>
                <w:lang w:val="ru-RU"/>
              </w:rPr>
              <w:t xml:space="preserve"> </w:t>
            </w:r>
            <w:r w:rsidRPr="00DF6968">
              <w:rPr>
                <w:sz w:val="24"/>
                <w:lang w:val="ru-RU"/>
              </w:rPr>
              <w:t>башкир.</w:t>
            </w:r>
          </w:p>
          <w:p w:rsidR="0098716D" w:rsidRPr="00DF6968" w:rsidRDefault="0098716D" w:rsidP="00704ABC">
            <w:pPr>
              <w:pStyle w:val="TableParagraph"/>
              <w:spacing w:before="1" w:line="259" w:lineRule="auto"/>
              <w:ind w:left="59" w:right="323"/>
              <w:rPr>
                <w:sz w:val="24"/>
                <w:lang w:val="ru-RU"/>
              </w:rPr>
            </w:pPr>
            <w:r w:rsidRPr="00DF6968">
              <w:rPr>
                <w:sz w:val="24"/>
                <w:lang w:val="ru-RU"/>
              </w:rPr>
              <w:t>Рассказывать</w:t>
            </w:r>
            <w:r w:rsidRPr="00DF6968">
              <w:rPr>
                <w:spacing w:val="-1"/>
                <w:sz w:val="24"/>
                <w:lang w:val="ru-RU"/>
              </w:rPr>
              <w:t xml:space="preserve"> </w:t>
            </w:r>
            <w:r w:rsidRPr="00DF6968">
              <w:rPr>
                <w:sz w:val="24"/>
                <w:lang w:val="ru-RU"/>
              </w:rPr>
              <w:t>детям</w:t>
            </w:r>
            <w:r w:rsidRPr="00DF6968">
              <w:rPr>
                <w:spacing w:val="-4"/>
                <w:sz w:val="24"/>
                <w:lang w:val="ru-RU"/>
              </w:rPr>
              <w:t xml:space="preserve"> </w:t>
            </w:r>
            <w:r w:rsidRPr="00DF6968">
              <w:rPr>
                <w:sz w:val="24"/>
                <w:lang w:val="ru-RU"/>
              </w:rPr>
              <w:t>о</w:t>
            </w:r>
            <w:r w:rsidRPr="00DF6968">
              <w:rPr>
                <w:spacing w:val="-2"/>
                <w:sz w:val="24"/>
                <w:lang w:val="ru-RU"/>
              </w:rPr>
              <w:t xml:space="preserve"> </w:t>
            </w:r>
            <w:r w:rsidRPr="00DF6968">
              <w:rPr>
                <w:sz w:val="24"/>
                <w:lang w:val="ru-RU"/>
              </w:rPr>
              <w:t>русской избе</w:t>
            </w:r>
            <w:r w:rsidRPr="00DF6968">
              <w:rPr>
                <w:spacing w:val="-8"/>
                <w:sz w:val="24"/>
                <w:lang w:val="ru-RU"/>
              </w:rPr>
              <w:t xml:space="preserve"> </w:t>
            </w:r>
            <w:r w:rsidRPr="00DF6968">
              <w:rPr>
                <w:sz w:val="24"/>
                <w:lang w:val="ru-RU"/>
              </w:rPr>
              <w:t>и</w:t>
            </w:r>
            <w:r w:rsidRPr="00DF6968">
              <w:rPr>
                <w:spacing w:val="-57"/>
                <w:sz w:val="24"/>
                <w:lang w:val="ru-RU"/>
              </w:rPr>
              <w:t xml:space="preserve"> </w:t>
            </w:r>
            <w:r w:rsidRPr="00DF6968">
              <w:rPr>
                <w:sz w:val="24"/>
                <w:lang w:val="ru-RU"/>
              </w:rPr>
              <w:t>других</w:t>
            </w:r>
            <w:r w:rsidRPr="00DF6968">
              <w:rPr>
                <w:spacing w:val="-4"/>
                <w:sz w:val="24"/>
                <w:lang w:val="ru-RU"/>
              </w:rPr>
              <w:t xml:space="preserve"> </w:t>
            </w:r>
            <w:r w:rsidRPr="00DF6968">
              <w:rPr>
                <w:sz w:val="24"/>
                <w:lang w:val="ru-RU"/>
              </w:rPr>
              <w:t>строениях,</w:t>
            </w:r>
            <w:r w:rsidRPr="00DF6968">
              <w:rPr>
                <w:spacing w:val="-1"/>
                <w:sz w:val="24"/>
                <w:lang w:val="ru-RU"/>
              </w:rPr>
              <w:t xml:space="preserve"> </w:t>
            </w:r>
            <w:r w:rsidRPr="00DF6968">
              <w:rPr>
                <w:sz w:val="24"/>
                <w:lang w:val="ru-RU"/>
              </w:rPr>
              <w:t>о</w:t>
            </w:r>
            <w:r w:rsidRPr="00DF6968">
              <w:rPr>
                <w:spacing w:val="1"/>
                <w:sz w:val="24"/>
                <w:lang w:val="ru-RU"/>
              </w:rPr>
              <w:t xml:space="preserve"> </w:t>
            </w:r>
            <w:r w:rsidRPr="00DF6968">
              <w:rPr>
                <w:sz w:val="24"/>
                <w:lang w:val="ru-RU"/>
              </w:rPr>
              <w:t>юрте,</w:t>
            </w:r>
            <w:r w:rsidRPr="00DF6968">
              <w:rPr>
                <w:spacing w:val="4"/>
                <w:sz w:val="24"/>
                <w:lang w:val="ru-RU"/>
              </w:rPr>
              <w:t xml:space="preserve"> </w:t>
            </w:r>
            <w:r w:rsidRPr="00DF6968">
              <w:rPr>
                <w:sz w:val="24"/>
                <w:lang w:val="ru-RU"/>
              </w:rPr>
              <w:t>их</w:t>
            </w:r>
            <w:r w:rsidRPr="00DF6968">
              <w:rPr>
                <w:spacing w:val="1"/>
                <w:sz w:val="24"/>
                <w:lang w:val="ru-RU"/>
              </w:rPr>
              <w:t xml:space="preserve"> </w:t>
            </w:r>
            <w:r w:rsidRPr="00DF6968">
              <w:rPr>
                <w:sz w:val="24"/>
                <w:lang w:val="ru-RU"/>
              </w:rPr>
              <w:t>внутреннем</w:t>
            </w:r>
            <w:r w:rsidRPr="00DF6968">
              <w:rPr>
                <w:spacing w:val="4"/>
                <w:sz w:val="24"/>
                <w:lang w:val="ru-RU"/>
              </w:rPr>
              <w:t xml:space="preserve"> </w:t>
            </w:r>
            <w:r w:rsidRPr="00DF6968">
              <w:rPr>
                <w:sz w:val="24"/>
                <w:lang w:val="ru-RU"/>
              </w:rPr>
              <w:t>убранстве,</w:t>
            </w:r>
            <w:r w:rsidRPr="00DF6968">
              <w:rPr>
                <w:spacing w:val="1"/>
                <w:sz w:val="24"/>
                <w:lang w:val="ru-RU"/>
              </w:rPr>
              <w:t xml:space="preserve"> </w:t>
            </w:r>
            <w:r w:rsidRPr="00DF6968">
              <w:rPr>
                <w:sz w:val="24"/>
                <w:lang w:val="ru-RU"/>
              </w:rPr>
              <w:t>предметах</w:t>
            </w:r>
            <w:r w:rsidRPr="00DF6968">
              <w:rPr>
                <w:spacing w:val="1"/>
                <w:sz w:val="24"/>
                <w:lang w:val="ru-RU"/>
              </w:rPr>
              <w:t xml:space="preserve"> </w:t>
            </w:r>
            <w:r w:rsidRPr="00DF6968">
              <w:rPr>
                <w:sz w:val="24"/>
                <w:lang w:val="ru-RU"/>
              </w:rPr>
              <w:t>быта,</w:t>
            </w:r>
            <w:r w:rsidRPr="00DF6968">
              <w:rPr>
                <w:spacing w:val="-2"/>
                <w:sz w:val="24"/>
                <w:lang w:val="ru-RU"/>
              </w:rPr>
              <w:t xml:space="preserve"> </w:t>
            </w:r>
            <w:r w:rsidRPr="00DF6968">
              <w:rPr>
                <w:sz w:val="24"/>
                <w:lang w:val="ru-RU"/>
              </w:rPr>
              <w:t>одежды.</w:t>
            </w:r>
          </w:p>
        </w:tc>
        <w:tc>
          <w:tcPr>
            <w:tcW w:w="1277" w:type="dxa"/>
            <w:shd w:val="clear" w:color="auto" w:fill="F7C9AC"/>
          </w:tcPr>
          <w:p w:rsidR="0098716D" w:rsidRDefault="0098716D" w:rsidP="00704ABC">
            <w:pPr>
              <w:pStyle w:val="TableParagraph"/>
              <w:spacing w:before="44" w:line="259" w:lineRule="auto"/>
              <w:ind w:left="347" w:right="175" w:hanging="144"/>
              <w:rPr>
                <w:sz w:val="24"/>
              </w:rPr>
            </w:pPr>
            <w:r>
              <w:rPr>
                <w:sz w:val="24"/>
              </w:rPr>
              <w:t>2 неделя</w:t>
            </w:r>
            <w:r>
              <w:rPr>
                <w:spacing w:val="-58"/>
                <w:sz w:val="24"/>
              </w:rPr>
              <w:t xml:space="preserve"> </w:t>
            </w:r>
            <w:r>
              <w:rPr>
                <w:sz w:val="24"/>
              </w:rPr>
              <w:t>марта</w:t>
            </w:r>
          </w:p>
        </w:tc>
        <w:tc>
          <w:tcPr>
            <w:tcW w:w="2693" w:type="dxa"/>
          </w:tcPr>
          <w:p w:rsidR="0098716D" w:rsidRPr="00DF6968" w:rsidRDefault="0098716D" w:rsidP="00704ABC">
            <w:pPr>
              <w:pStyle w:val="TableParagraph"/>
              <w:tabs>
                <w:tab w:val="left" w:pos="2693"/>
              </w:tabs>
              <w:spacing w:before="44" w:line="242" w:lineRule="auto"/>
              <w:ind w:left="95" w:right="411" w:hanging="95"/>
              <w:jc w:val="center"/>
              <w:rPr>
                <w:sz w:val="24"/>
                <w:lang w:val="ru-RU"/>
              </w:rPr>
            </w:pPr>
            <w:r w:rsidRPr="00DF6968">
              <w:rPr>
                <w:sz w:val="24"/>
                <w:lang w:val="ru-RU"/>
              </w:rPr>
              <w:t>Фольклорный</w:t>
            </w:r>
            <w:r w:rsidRPr="00DF6968">
              <w:rPr>
                <w:spacing w:val="-57"/>
                <w:sz w:val="24"/>
                <w:lang w:val="ru-RU"/>
              </w:rPr>
              <w:t xml:space="preserve"> </w:t>
            </w:r>
            <w:r w:rsidRPr="00DF6968">
              <w:rPr>
                <w:sz w:val="24"/>
                <w:lang w:val="ru-RU"/>
              </w:rPr>
              <w:t>праздник</w:t>
            </w:r>
          </w:p>
          <w:p w:rsidR="0098716D" w:rsidRPr="00DF6968" w:rsidRDefault="0098716D" w:rsidP="00704ABC">
            <w:pPr>
              <w:pStyle w:val="TableParagraph"/>
              <w:tabs>
                <w:tab w:val="left" w:pos="2693"/>
              </w:tabs>
              <w:spacing w:before="199" w:line="237" w:lineRule="auto"/>
              <w:ind w:left="95" w:right="178" w:hanging="95"/>
              <w:jc w:val="center"/>
              <w:rPr>
                <w:sz w:val="24"/>
                <w:lang w:val="ru-RU"/>
              </w:rPr>
            </w:pPr>
            <w:r w:rsidRPr="00DF6968">
              <w:rPr>
                <w:sz w:val="24"/>
                <w:lang w:val="ru-RU"/>
              </w:rPr>
              <w:t>Выставка</w:t>
            </w:r>
            <w:r w:rsidRPr="00DF6968">
              <w:rPr>
                <w:spacing w:val="-14"/>
                <w:sz w:val="24"/>
                <w:lang w:val="ru-RU"/>
              </w:rPr>
              <w:t xml:space="preserve"> </w:t>
            </w:r>
            <w:r w:rsidRPr="00DF6968">
              <w:rPr>
                <w:sz w:val="24"/>
                <w:lang w:val="ru-RU"/>
              </w:rPr>
              <w:t>детского</w:t>
            </w:r>
            <w:r w:rsidRPr="00DF6968">
              <w:rPr>
                <w:spacing w:val="-57"/>
                <w:sz w:val="24"/>
                <w:lang w:val="ru-RU"/>
              </w:rPr>
              <w:t xml:space="preserve"> </w:t>
            </w:r>
            <w:r w:rsidRPr="00DF6968">
              <w:rPr>
                <w:sz w:val="24"/>
                <w:lang w:val="ru-RU"/>
              </w:rPr>
              <w:t>творчества</w:t>
            </w:r>
          </w:p>
          <w:p w:rsidR="0098716D" w:rsidRPr="00DF6968" w:rsidRDefault="0098716D" w:rsidP="00704ABC">
            <w:pPr>
              <w:pStyle w:val="TableParagraph"/>
              <w:tabs>
                <w:tab w:val="left" w:pos="2693"/>
              </w:tabs>
              <w:spacing w:before="2"/>
              <w:ind w:left="95" w:hanging="95"/>
              <w:jc w:val="center"/>
              <w:rPr>
                <w:b/>
                <w:sz w:val="26"/>
                <w:lang w:val="ru-RU"/>
              </w:rPr>
            </w:pPr>
          </w:p>
          <w:p w:rsidR="0098716D" w:rsidRPr="00DF6968" w:rsidRDefault="0098716D" w:rsidP="00704ABC">
            <w:pPr>
              <w:pStyle w:val="TableParagraph"/>
              <w:tabs>
                <w:tab w:val="left" w:pos="2693"/>
              </w:tabs>
              <w:ind w:left="95" w:right="409" w:hanging="95"/>
              <w:jc w:val="center"/>
              <w:rPr>
                <w:sz w:val="24"/>
                <w:lang w:val="ru-RU"/>
              </w:rPr>
            </w:pPr>
            <w:r w:rsidRPr="00DF6968">
              <w:rPr>
                <w:sz w:val="24"/>
                <w:lang w:val="ru-RU"/>
              </w:rPr>
              <w:t>Тематические</w:t>
            </w:r>
            <w:r w:rsidRPr="00DF6968">
              <w:rPr>
                <w:spacing w:val="-57"/>
                <w:sz w:val="24"/>
                <w:lang w:val="ru-RU"/>
              </w:rPr>
              <w:t xml:space="preserve"> </w:t>
            </w:r>
            <w:r w:rsidRPr="00DF6968">
              <w:rPr>
                <w:sz w:val="24"/>
                <w:lang w:val="ru-RU"/>
              </w:rPr>
              <w:t>мероприятия</w:t>
            </w:r>
          </w:p>
        </w:tc>
      </w:tr>
      <w:tr w:rsidR="0098716D" w:rsidTr="00704ABC">
        <w:trPr>
          <w:trHeight w:val="2789"/>
        </w:trPr>
        <w:tc>
          <w:tcPr>
            <w:tcW w:w="1983" w:type="dxa"/>
            <w:shd w:val="clear" w:color="auto" w:fill="F7C9AC"/>
          </w:tcPr>
          <w:p w:rsidR="0098716D" w:rsidRPr="00DF6968" w:rsidRDefault="0098716D" w:rsidP="00704ABC">
            <w:pPr>
              <w:pStyle w:val="TableParagraph"/>
              <w:jc w:val="center"/>
              <w:rPr>
                <w:b/>
                <w:sz w:val="26"/>
                <w:lang w:val="ru-RU"/>
              </w:rPr>
            </w:pPr>
          </w:p>
          <w:p w:rsidR="0098716D" w:rsidRPr="00DF6968" w:rsidRDefault="0098716D" w:rsidP="00704ABC">
            <w:pPr>
              <w:pStyle w:val="TableParagraph"/>
              <w:spacing w:before="1"/>
              <w:jc w:val="center"/>
              <w:rPr>
                <w:b/>
                <w:sz w:val="30"/>
                <w:lang w:val="ru-RU"/>
              </w:rPr>
            </w:pPr>
          </w:p>
          <w:p w:rsidR="0098716D" w:rsidRPr="00DF6968" w:rsidRDefault="0098716D" w:rsidP="00704ABC">
            <w:pPr>
              <w:pStyle w:val="TableParagraph"/>
              <w:spacing w:line="259" w:lineRule="auto"/>
              <w:ind w:left="40" w:right="22"/>
              <w:jc w:val="center"/>
              <w:rPr>
                <w:b/>
                <w:sz w:val="24"/>
                <w:lang w:val="ru-RU"/>
              </w:rPr>
            </w:pPr>
            <w:r w:rsidRPr="00DF6968">
              <w:rPr>
                <w:b/>
                <w:sz w:val="24"/>
                <w:lang w:val="ru-RU"/>
              </w:rPr>
              <w:t>Государственн</w:t>
            </w:r>
            <w:r w:rsidRPr="00DF6968">
              <w:rPr>
                <w:b/>
                <w:spacing w:val="-57"/>
                <w:sz w:val="24"/>
                <w:lang w:val="ru-RU"/>
              </w:rPr>
              <w:t xml:space="preserve"> </w:t>
            </w:r>
            <w:r w:rsidRPr="00DF6968">
              <w:rPr>
                <w:b/>
                <w:sz w:val="24"/>
                <w:lang w:val="ru-RU"/>
              </w:rPr>
              <w:t>ые символы</w:t>
            </w:r>
            <w:r w:rsidRPr="00DF6968">
              <w:rPr>
                <w:b/>
                <w:spacing w:val="1"/>
                <w:sz w:val="24"/>
                <w:lang w:val="ru-RU"/>
              </w:rPr>
              <w:t xml:space="preserve"> </w:t>
            </w:r>
            <w:r w:rsidRPr="00DF6968">
              <w:rPr>
                <w:b/>
                <w:sz w:val="24"/>
                <w:lang w:val="ru-RU"/>
              </w:rPr>
              <w:t>России</w:t>
            </w:r>
            <w:r w:rsidRPr="00DF6968">
              <w:rPr>
                <w:b/>
                <w:spacing w:val="1"/>
                <w:sz w:val="24"/>
                <w:lang w:val="ru-RU"/>
              </w:rPr>
              <w:t xml:space="preserve"> </w:t>
            </w:r>
            <w:r w:rsidRPr="00DF6968">
              <w:rPr>
                <w:b/>
                <w:sz w:val="24"/>
                <w:lang w:val="ru-RU"/>
              </w:rPr>
              <w:t>и</w:t>
            </w:r>
            <w:r w:rsidRPr="00DF6968">
              <w:rPr>
                <w:b/>
                <w:spacing w:val="1"/>
                <w:sz w:val="24"/>
                <w:lang w:val="ru-RU"/>
              </w:rPr>
              <w:t xml:space="preserve"> </w:t>
            </w:r>
            <w:r w:rsidRPr="00DF6968">
              <w:rPr>
                <w:b/>
                <w:sz w:val="24"/>
                <w:lang w:val="ru-RU"/>
              </w:rPr>
              <w:t>Республики</w:t>
            </w:r>
            <w:r w:rsidRPr="00DF6968">
              <w:rPr>
                <w:b/>
                <w:spacing w:val="1"/>
                <w:sz w:val="24"/>
                <w:lang w:val="ru-RU"/>
              </w:rPr>
              <w:t xml:space="preserve"> </w:t>
            </w:r>
            <w:r w:rsidRPr="00DF6968">
              <w:rPr>
                <w:b/>
                <w:sz w:val="24"/>
                <w:lang w:val="ru-RU"/>
              </w:rPr>
              <w:t>Башкортостан</w:t>
            </w:r>
          </w:p>
        </w:tc>
        <w:tc>
          <w:tcPr>
            <w:tcW w:w="4173" w:type="dxa"/>
          </w:tcPr>
          <w:p w:rsidR="0098716D" w:rsidRPr="00DF6968" w:rsidRDefault="0098716D" w:rsidP="00704ABC">
            <w:pPr>
              <w:pStyle w:val="TableParagraph"/>
              <w:spacing w:before="44" w:line="259" w:lineRule="auto"/>
              <w:ind w:left="59" w:right="237"/>
              <w:rPr>
                <w:sz w:val="24"/>
                <w:lang w:val="ru-RU"/>
              </w:rPr>
            </w:pPr>
            <w:r w:rsidRPr="00DF6968">
              <w:rPr>
                <w:sz w:val="24"/>
                <w:lang w:val="ru-RU"/>
              </w:rPr>
              <w:t>Продолжить знакомить детей с</w:t>
            </w:r>
            <w:r w:rsidRPr="00DF6968">
              <w:rPr>
                <w:spacing w:val="1"/>
                <w:sz w:val="24"/>
                <w:lang w:val="ru-RU"/>
              </w:rPr>
              <w:t xml:space="preserve"> </w:t>
            </w:r>
            <w:r w:rsidRPr="00DF6968">
              <w:rPr>
                <w:sz w:val="24"/>
                <w:lang w:val="ru-RU"/>
              </w:rPr>
              <w:t>государственной</w:t>
            </w:r>
            <w:r w:rsidRPr="00DF6968">
              <w:rPr>
                <w:spacing w:val="2"/>
                <w:sz w:val="24"/>
                <w:lang w:val="ru-RU"/>
              </w:rPr>
              <w:t xml:space="preserve"> </w:t>
            </w:r>
            <w:r w:rsidRPr="00DF6968">
              <w:rPr>
                <w:sz w:val="24"/>
                <w:lang w:val="ru-RU"/>
              </w:rPr>
              <w:t>символикой:</w:t>
            </w:r>
            <w:r w:rsidRPr="00DF6968">
              <w:rPr>
                <w:spacing w:val="1"/>
                <w:sz w:val="24"/>
                <w:lang w:val="ru-RU"/>
              </w:rPr>
              <w:t xml:space="preserve"> </w:t>
            </w:r>
            <w:r w:rsidRPr="00DF6968">
              <w:rPr>
                <w:sz w:val="24"/>
                <w:lang w:val="ru-RU"/>
              </w:rPr>
              <w:t>гербом, флагом, гимном РФ и РБ.</w:t>
            </w:r>
            <w:r w:rsidRPr="00DF6968">
              <w:rPr>
                <w:spacing w:val="1"/>
                <w:sz w:val="24"/>
                <w:lang w:val="ru-RU"/>
              </w:rPr>
              <w:t xml:space="preserve"> </w:t>
            </w:r>
            <w:r w:rsidRPr="00DF6968">
              <w:rPr>
                <w:sz w:val="24"/>
                <w:lang w:val="ru-RU"/>
              </w:rPr>
              <w:t>Расширить</w:t>
            </w:r>
            <w:r w:rsidRPr="00DF6968">
              <w:rPr>
                <w:spacing w:val="-5"/>
                <w:sz w:val="24"/>
                <w:lang w:val="ru-RU"/>
              </w:rPr>
              <w:t xml:space="preserve"> </w:t>
            </w:r>
            <w:r w:rsidRPr="00DF6968">
              <w:rPr>
                <w:sz w:val="24"/>
                <w:lang w:val="ru-RU"/>
              </w:rPr>
              <w:t>представления</w:t>
            </w:r>
            <w:r w:rsidRPr="00DF6968">
              <w:rPr>
                <w:spacing w:val="-7"/>
                <w:sz w:val="24"/>
                <w:lang w:val="ru-RU"/>
              </w:rPr>
              <w:t xml:space="preserve"> </w:t>
            </w:r>
            <w:r w:rsidRPr="00DF6968">
              <w:rPr>
                <w:sz w:val="24"/>
                <w:lang w:val="ru-RU"/>
              </w:rPr>
              <w:t>о</w:t>
            </w:r>
            <w:r w:rsidRPr="00DF6968">
              <w:rPr>
                <w:spacing w:val="-2"/>
                <w:sz w:val="24"/>
                <w:lang w:val="ru-RU"/>
              </w:rPr>
              <w:t xml:space="preserve"> </w:t>
            </w:r>
            <w:r w:rsidRPr="00DF6968">
              <w:rPr>
                <w:sz w:val="24"/>
                <w:lang w:val="ru-RU"/>
              </w:rPr>
              <w:t>значении</w:t>
            </w:r>
            <w:r w:rsidRPr="00DF6968">
              <w:rPr>
                <w:spacing w:val="-57"/>
                <w:sz w:val="24"/>
                <w:lang w:val="ru-RU"/>
              </w:rPr>
              <w:t xml:space="preserve"> </w:t>
            </w:r>
            <w:r w:rsidRPr="00DF6968">
              <w:rPr>
                <w:sz w:val="24"/>
                <w:lang w:val="ru-RU"/>
              </w:rPr>
              <w:t>государственных символов России,</w:t>
            </w:r>
            <w:r w:rsidRPr="00DF6968">
              <w:rPr>
                <w:spacing w:val="1"/>
                <w:sz w:val="24"/>
                <w:lang w:val="ru-RU"/>
              </w:rPr>
              <w:t xml:space="preserve"> </w:t>
            </w:r>
            <w:r w:rsidRPr="00DF6968">
              <w:rPr>
                <w:sz w:val="24"/>
                <w:lang w:val="ru-RU"/>
              </w:rPr>
              <w:t>Республики</w:t>
            </w:r>
            <w:r w:rsidRPr="00DF6968">
              <w:rPr>
                <w:spacing w:val="2"/>
                <w:sz w:val="24"/>
                <w:lang w:val="ru-RU"/>
              </w:rPr>
              <w:t xml:space="preserve"> </w:t>
            </w:r>
            <w:r w:rsidRPr="00DF6968">
              <w:rPr>
                <w:sz w:val="24"/>
                <w:lang w:val="ru-RU"/>
              </w:rPr>
              <w:t>Башкортостан.</w:t>
            </w:r>
          </w:p>
          <w:p w:rsidR="0098716D" w:rsidRPr="00DF6968" w:rsidRDefault="0098716D" w:rsidP="00704ABC">
            <w:pPr>
              <w:pStyle w:val="TableParagraph"/>
              <w:spacing w:line="261" w:lineRule="auto"/>
              <w:ind w:left="59" w:right="237"/>
              <w:rPr>
                <w:sz w:val="24"/>
                <w:lang w:val="ru-RU"/>
              </w:rPr>
            </w:pPr>
            <w:r w:rsidRPr="00DF6968">
              <w:rPr>
                <w:sz w:val="24"/>
                <w:lang w:val="ru-RU"/>
              </w:rPr>
              <w:t>Воспитывать уважительное</w:t>
            </w:r>
            <w:r w:rsidRPr="00DF6968">
              <w:rPr>
                <w:spacing w:val="1"/>
                <w:sz w:val="24"/>
                <w:lang w:val="ru-RU"/>
              </w:rPr>
              <w:t xml:space="preserve"> </w:t>
            </w:r>
            <w:r w:rsidRPr="00DF6968">
              <w:rPr>
                <w:sz w:val="24"/>
                <w:lang w:val="ru-RU"/>
              </w:rPr>
              <w:t>отношении</w:t>
            </w:r>
            <w:r w:rsidRPr="00DF6968">
              <w:rPr>
                <w:spacing w:val="-4"/>
                <w:sz w:val="24"/>
                <w:lang w:val="ru-RU"/>
              </w:rPr>
              <w:t xml:space="preserve"> </w:t>
            </w:r>
            <w:r w:rsidRPr="00DF6968">
              <w:rPr>
                <w:sz w:val="24"/>
                <w:lang w:val="ru-RU"/>
              </w:rPr>
              <w:t>к</w:t>
            </w:r>
            <w:r w:rsidRPr="00DF6968">
              <w:rPr>
                <w:spacing w:val="-5"/>
                <w:sz w:val="24"/>
                <w:lang w:val="ru-RU"/>
              </w:rPr>
              <w:t xml:space="preserve"> </w:t>
            </w:r>
            <w:r w:rsidRPr="00DF6968">
              <w:rPr>
                <w:sz w:val="24"/>
                <w:lang w:val="ru-RU"/>
              </w:rPr>
              <w:t>гербу,</w:t>
            </w:r>
            <w:r w:rsidRPr="00DF6968">
              <w:rPr>
                <w:spacing w:val="2"/>
                <w:sz w:val="24"/>
                <w:lang w:val="ru-RU"/>
              </w:rPr>
              <w:t xml:space="preserve"> </w:t>
            </w:r>
            <w:r w:rsidRPr="00DF6968">
              <w:rPr>
                <w:sz w:val="24"/>
                <w:lang w:val="ru-RU"/>
              </w:rPr>
              <w:t>флагу,</w:t>
            </w:r>
            <w:r w:rsidRPr="00DF6968">
              <w:rPr>
                <w:spacing w:val="3"/>
                <w:sz w:val="24"/>
                <w:lang w:val="ru-RU"/>
              </w:rPr>
              <w:t xml:space="preserve"> </w:t>
            </w:r>
            <w:r w:rsidRPr="00DF6968">
              <w:rPr>
                <w:sz w:val="24"/>
                <w:lang w:val="ru-RU"/>
              </w:rPr>
              <w:t>гимну</w:t>
            </w:r>
            <w:r w:rsidRPr="00DF6968">
              <w:rPr>
                <w:spacing w:val="-9"/>
                <w:sz w:val="24"/>
                <w:lang w:val="ru-RU"/>
              </w:rPr>
              <w:t xml:space="preserve"> </w:t>
            </w:r>
            <w:r w:rsidRPr="00DF6968">
              <w:rPr>
                <w:sz w:val="24"/>
                <w:lang w:val="ru-RU"/>
              </w:rPr>
              <w:t>РФ,</w:t>
            </w:r>
            <w:r w:rsidRPr="00DF6968">
              <w:rPr>
                <w:spacing w:val="-57"/>
                <w:sz w:val="24"/>
                <w:lang w:val="ru-RU"/>
              </w:rPr>
              <w:t xml:space="preserve"> </w:t>
            </w:r>
            <w:r w:rsidRPr="00DF6968">
              <w:rPr>
                <w:sz w:val="24"/>
                <w:lang w:val="ru-RU"/>
              </w:rPr>
              <w:t>РБ.</w:t>
            </w:r>
          </w:p>
        </w:tc>
        <w:tc>
          <w:tcPr>
            <w:tcW w:w="1277" w:type="dxa"/>
            <w:shd w:val="clear" w:color="auto" w:fill="F7C9AC"/>
          </w:tcPr>
          <w:p w:rsidR="0098716D" w:rsidRPr="00F84786" w:rsidRDefault="0098716D" w:rsidP="00A54880">
            <w:pPr>
              <w:pStyle w:val="TableParagraph"/>
              <w:spacing w:before="194" w:line="259" w:lineRule="auto"/>
              <w:ind w:left="96"/>
              <w:jc w:val="center"/>
              <w:rPr>
                <w:sz w:val="24"/>
              </w:rPr>
            </w:pPr>
            <w:r>
              <w:rPr>
                <w:sz w:val="24"/>
              </w:rPr>
              <w:t>3 н</w:t>
            </w:r>
            <w:r>
              <w:rPr>
                <w:sz w:val="24"/>
                <w:lang w:val="ru-RU"/>
              </w:rPr>
              <w:t>е</w:t>
            </w:r>
            <w:r w:rsidRPr="00F84786">
              <w:rPr>
                <w:sz w:val="24"/>
              </w:rPr>
              <w:t>деля</w:t>
            </w:r>
            <w:r w:rsidRPr="00F84786">
              <w:rPr>
                <w:spacing w:val="-58"/>
                <w:sz w:val="24"/>
              </w:rPr>
              <w:t xml:space="preserve"> </w:t>
            </w:r>
            <w:r w:rsidRPr="00F84786">
              <w:rPr>
                <w:sz w:val="24"/>
              </w:rPr>
              <w:t>марта</w:t>
            </w:r>
          </w:p>
        </w:tc>
        <w:tc>
          <w:tcPr>
            <w:tcW w:w="2693" w:type="dxa"/>
          </w:tcPr>
          <w:p w:rsidR="0098716D" w:rsidRPr="00DF6968" w:rsidRDefault="0098716D" w:rsidP="00704ABC">
            <w:pPr>
              <w:pStyle w:val="TableParagraph"/>
              <w:tabs>
                <w:tab w:val="left" w:pos="2693"/>
              </w:tabs>
              <w:ind w:left="95" w:hanging="95"/>
              <w:jc w:val="center"/>
              <w:rPr>
                <w:b/>
                <w:sz w:val="26"/>
                <w:lang w:val="ru-RU"/>
              </w:rPr>
            </w:pPr>
          </w:p>
          <w:p w:rsidR="0098716D" w:rsidRPr="00DF6968" w:rsidRDefault="0098716D" w:rsidP="00704ABC">
            <w:pPr>
              <w:pStyle w:val="TableParagraph"/>
              <w:tabs>
                <w:tab w:val="left" w:pos="2693"/>
              </w:tabs>
              <w:spacing w:before="10"/>
              <w:ind w:left="95" w:hanging="95"/>
              <w:jc w:val="center"/>
              <w:rPr>
                <w:b/>
                <w:sz w:val="34"/>
                <w:lang w:val="ru-RU"/>
              </w:rPr>
            </w:pPr>
          </w:p>
          <w:p w:rsidR="0098716D" w:rsidRPr="00DF6968" w:rsidRDefault="0098716D" w:rsidP="00704ABC">
            <w:pPr>
              <w:pStyle w:val="TableParagraph"/>
              <w:tabs>
                <w:tab w:val="left" w:pos="2693"/>
              </w:tabs>
              <w:spacing w:line="237" w:lineRule="auto"/>
              <w:ind w:left="95" w:right="72" w:hanging="95"/>
              <w:jc w:val="center"/>
              <w:rPr>
                <w:sz w:val="24"/>
                <w:lang w:val="ru-RU"/>
              </w:rPr>
            </w:pPr>
            <w:r w:rsidRPr="00DF6968">
              <w:rPr>
                <w:sz w:val="24"/>
                <w:lang w:val="ru-RU"/>
              </w:rPr>
              <w:t>Выставка детского</w:t>
            </w:r>
            <w:r w:rsidRPr="00DF6968">
              <w:rPr>
                <w:spacing w:val="-57"/>
                <w:sz w:val="24"/>
                <w:lang w:val="ru-RU"/>
              </w:rPr>
              <w:t xml:space="preserve"> </w:t>
            </w:r>
            <w:r w:rsidRPr="00DF6968">
              <w:rPr>
                <w:sz w:val="24"/>
                <w:lang w:val="ru-RU"/>
              </w:rPr>
              <w:t>творчества</w:t>
            </w:r>
            <w:r w:rsidRPr="00DF6968">
              <w:rPr>
                <w:spacing w:val="-10"/>
                <w:sz w:val="24"/>
                <w:lang w:val="ru-RU"/>
              </w:rPr>
              <w:t xml:space="preserve"> </w:t>
            </w:r>
            <w:r w:rsidRPr="00DF6968">
              <w:rPr>
                <w:sz w:val="24"/>
                <w:lang w:val="ru-RU"/>
              </w:rPr>
              <w:t>«Мы</w:t>
            </w:r>
            <w:r w:rsidRPr="00DF6968">
              <w:rPr>
                <w:spacing w:val="-8"/>
                <w:sz w:val="24"/>
                <w:lang w:val="ru-RU"/>
              </w:rPr>
              <w:t xml:space="preserve"> </w:t>
            </w:r>
            <w:r w:rsidRPr="00DF6968">
              <w:rPr>
                <w:sz w:val="24"/>
                <w:lang w:val="ru-RU"/>
              </w:rPr>
              <w:t>знаем</w:t>
            </w:r>
          </w:p>
          <w:p w:rsidR="0098716D" w:rsidRPr="00DF6968" w:rsidRDefault="0098716D" w:rsidP="00704ABC">
            <w:pPr>
              <w:pStyle w:val="TableParagraph"/>
              <w:tabs>
                <w:tab w:val="left" w:pos="2693"/>
              </w:tabs>
              <w:spacing w:before="3"/>
              <w:ind w:left="95" w:right="72" w:hanging="95"/>
              <w:jc w:val="center"/>
              <w:rPr>
                <w:sz w:val="24"/>
                <w:lang w:val="ru-RU"/>
              </w:rPr>
            </w:pPr>
            <w:r w:rsidRPr="00DF6968">
              <w:rPr>
                <w:sz w:val="24"/>
                <w:lang w:val="ru-RU"/>
              </w:rPr>
              <w:t>государственную</w:t>
            </w:r>
            <w:r w:rsidRPr="00DF6968">
              <w:rPr>
                <w:spacing w:val="1"/>
                <w:sz w:val="24"/>
                <w:lang w:val="ru-RU"/>
              </w:rPr>
              <w:t xml:space="preserve"> </w:t>
            </w:r>
            <w:r w:rsidRPr="00DF6968">
              <w:rPr>
                <w:sz w:val="24"/>
                <w:lang w:val="ru-RU"/>
              </w:rPr>
              <w:t>символику РФ и РБ»</w:t>
            </w:r>
            <w:r w:rsidRPr="00DF6968">
              <w:rPr>
                <w:spacing w:val="1"/>
                <w:sz w:val="24"/>
                <w:lang w:val="ru-RU"/>
              </w:rPr>
              <w:t xml:space="preserve"> </w:t>
            </w:r>
            <w:r w:rsidRPr="00DF6968">
              <w:rPr>
                <w:sz w:val="24"/>
                <w:lang w:val="ru-RU"/>
              </w:rPr>
              <w:t>Тематические</w:t>
            </w:r>
            <w:r w:rsidRPr="00DF6968">
              <w:rPr>
                <w:spacing w:val="-3"/>
                <w:sz w:val="24"/>
                <w:lang w:val="ru-RU"/>
              </w:rPr>
              <w:t xml:space="preserve"> </w:t>
            </w:r>
            <w:r w:rsidRPr="00DF6968">
              <w:rPr>
                <w:sz w:val="24"/>
                <w:lang w:val="ru-RU"/>
              </w:rPr>
              <w:t>занятия</w:t>
            </w:r>
          </w:p>
        </w:tc>
      </w:tr>
      <w:tr w:rsidR="0098716D" w:rsidTr="00704ABC">
        <w:trPr>
          <w:trHeight w:val="2537"/>
        </w:trPr>
        <w:tc>
          <w:tcPr>
            <w:tcW w:w="1983" w:type="dxa"/>
            <w:shd w:val="clear" w:color="auto" w:fill="F7C9AC"/>
          </w:tcPr>
          <w:p w:rsidR="0098716D" w:rsidRDefault="0098716D" w:rsidP="00704ABC">
            <w:pPr>
              <w:pStyle w:val="TableParagraph"/>
              <w:spacing w:before="54" w:line="259" w:lineRule="auto"/>
              <w:ind w:right="56"/>
              <w:jc w:val="center"/>
              <w:rPr>
                <w:b/>
                <w:spacing w:val="-8"/>
                <w:sz w:val="24"/>
                <w:lang w:val="ru-RU"/>
              </w:rPr>
            </w:pPr>
          </w:p>
          <w:p w:rsidR="0098716D" w:rsidRPr="00A71BB4" w:rsidRDefault="0098716D" w:rsidP="00A71BB4">
            <w:pPr>
              <w:pStyle w:val="TableParagraph"/>
              <w:spacing w:before="54" w:line="259" w:lineRule="auto"/>
              <w:ind w:left="15" w:right="56" w:firstLine="88"/>
              <w:jc w:val="center"/>
              <w:rPr>
                <w:b/>
                <w:sz w:val="24"/>
                <w:lang w:val="ru-RU"/>
              </w:rPr>
            </w:pPr>
            <w:r w:rsidRPr="00A71BB4">
              <w:rPr>
                <w:b/>
                <w:spacing w:val="-8"/>
                <w:sz w:val="24"/>
                <w:lang w:val="ru-RU"/>
              </w:rPr>
              <w:t xml:space="preserve">Береги планету </w:t>
            </w:r>
            <w:r w:rsidRPr="00A71BB4">
              <w:rPr>
                <w:b/>
                <w:sz w:val="24"/>
                <w:lang w:val="ru-RU"/>
              </w:rPr>
              <w:t>(ко Дню Земли)</w:t>
            </w:r>
          </w:p>
          <w:p w:rsidR="0098716D" w:rsidRPr="00DF6968" w:rsidRDefault="0098716D" w:rsidP="00704ABC">
            <w:pPr>
              <w:pStyle w:val="TableParagraph"/>
              <w:spacing w:line="275" w:lineRule="exact"/>
              <w:ind w:left="213"/>
              <w:jc w:val="center"/>
              <w:rPr>
                <w:b/>
                <w:sz w:val="24"/>
                <w:lang w:val="ru-RU"/>
              </w:rPr>
            </w:pPr>
          </w:p>
        </w:tc>
        <w:tc>
          <w:tcPr>
            <w:tcW w:w="4173" w:type="dxa"/>
          </w:tcPr>
          <w:p w:rsidR="0098716D" w:rsidRPr="00DF6968" w:rsidRDefault="0098716D" w:rsidP="00704ABC">
            <w:pPr>
              <w:pStyle w:val="TableParagraph"/>
              <w:spacing w:before="49" w:line="259" w:lineRule="auto"/>
              <w:ind w:left="59" w:right="543"/>
              <w:rPr>
                <w:sz w:val="24"/>
                <w:lang w:val="ru-RU"/>
              </w:rPr>
            </w:pPr>
            <w:r>
              <w:rPr>
                <w:sz w:val="24"/>
                <w:lang w:val="ru-RU"/>
              </w:rPr>
              <w:t>Способствовать развитию экологической культуры Продолжать знакомство со способами охраны окружающей среды , вызвать желание беречь природу. Расширять знания о заповедных местах России и Республики.</w:t>
            </w:r>
          </w:p>
        </w:tc>
        <w:tc>
          <w:tcPr>
            <w:tcW w:w="1277" w:type="dxa"/>
            <w:shd w:val="clear" w:color="auto" w:fill="F7C9AC"/>
          </w:tcPr>
          <w:p w:rsidR="0098716D" w:rsidRDefault="0098716D" w:rsidP="00A54880">
            <w:pPr>
              <w:pStyle w:val="TableParagraph"/>
              <w:spacing w:before="49" w:line="259" w:lineRule="auto"/>
              <w:ind w:left="96" w:right="175"/>
              <w:rPr>
                <w:sz w:val="24"/>
              </w:rPr>
            </w:pPr>
            <w:r>
              <w:rPr>
                <w:sz w:val="24"/>
              </w:rPr>
              <w:t>4 неделя</w:t>
            </w:r>
            <w:r>
              <w:rPr>
                <w:spacing w:val="-58"/>
                <w:sz w:val="24"/>
              </w:rPr>
              <w:t xml:space="preserve"> </w:t>
            </w:r>
            <w:r>
              <w:rPr>
                <w:sz w:val="24"/>
              </w:rPr>
              <w:t>марта</w:t>
            </w:r>
          </w:p>
        </w:tc>
        <w:tc>
          <w:tcPr>
            <w:tcW w:w="2693" w:type="dxa"/>
          </w:tcPr>
          <w:p w:rsidR="0098716D" w:rsidRPr="00DF6968" w:rsidRDefault="0098716D" w:rsidP="00704ABC">
            <w:pPr>
              <w:pStyle w:val="TableParagraph"/>
              <w:tabs>
                <w:tab w:val="left" w:pos="2693"/>
              </w:tabs>
              <w:spacing w:line="275" w:lineRule="exact"/>
              <w:ind w:left="95" w:right="26" w:hanging="95"/>
              <w:jc w:val="center"/>
              <w:rPr>
                <w:sz w:val="24"/>
                <w:lang w:val="ru-RU"/>
              </w:rPr>
            </w:pPr>
            <w:r w:rsidRPr="00DF6968">
              <w:rPr>
                <w:sz w:val="24"/>
                <w:lang w:val="ru-RU"/>
              </w:rPr>
              <w:t>Выставка</w:t>
            </w:r>
            <w:r w:rsidRPr="00DF6968">
              <w:rPr>
                <w:spacing w:val="-6"/>
                <w:sz w:val="24"/>
                <w:lang w:val="ru-RU"/>
              </w:rPr>
              <w:t xml:space="preserve"> </w:t>
            </w:r>
            <w:r w:rsidRPr="00DF6968">
              <w:rPr>
                <w:sz w:val="24"/>
                <w:lang w:val="ru-RU"/>
              </w:rPr>
              <w:t>творческих</w:t>
            </w:r>
          </w:p>
          <w:p w:rsidR="0098716D" w:rsidRPr="006F4D31" w:rsidRDefault="0098716D" w:rsidP="00704ABC">
            <w:pPr>
              <w:pStyle w:val="TableParagraph"/>
              <w:tabs>
                <w:tab w:val="left" w:pos="2693"/>
              </w:tabs>
              <w:spacing w:line="275" w:lineRule="exact"/>
              <w:ind w:left="95" w:right="50" w:hanging="95"/>
              <w:jc w:val="center"/>
              <w:rPr>
                <w:sz w:val="24"/>
                <w:lang w:val="ru-RU"/>
              </w:rPr>
            </w:pPr>
            <w:r w:rsidRPr="006F4D31">
              <w:rPr>
                <w:sz w:val="24"/>
                <w:lang w:val="ru-RU"/>
              </w:rPr>
              <w:t>Работ</w:t>
            </w:r>
            <w:r>
              <w:rPr>
                <w:sz w:val="24"/>
                <w:lang w:val="ru-RU"/>
              </w:rPr>
              <w:t>. Посадка рассады для клумб и цветников.</w:t>
            </w:r>
          </w:p>
        </w:tc>
      </w:tr>
      <w:tr w:rsidR="0098716D" w:rsidTr="00704ABC">
        <w:trPr>
          <w:trHeight w:val="4282"/>
        </w:trPr>
        <w:tc>
          <w:tcPr>
            <w:tcW w:w="1983" w:type="dxa"/>
            <w:shd w:val="clear" w:color="auto" w:fill="F7C9AC"/>
          </w:tcPr>
          <w:p w:rsidR="0098716D" w:rsidRPr="00E61961" w:rsidRDefault="0098716D" w:rsidP="00704ABC">
            <w:pPr>
              <w:pStyle w:val="TableParagraph"/>
              <w:spacing w:before="54" w:line="259" w:lineRule="auto"/>
              <w:ind w:left="487" w:right="56" w:hanging="399"/>
              <w:jc w:val="center"/>
              <w:rPr>
                <w:b/>
                <w:sz w:val="24"/>
                <w:lang w:val="ru-RU"/>
              </w:rPr>
            </w:pPr>
            <w:r>
              <w:rPr>
                <w:b/>
                <w:sz w:val="24"/>
                <w:lang w:val="ru-RU"/>
              </w:rPr>
              <w:t>Неделя детской книги</w:t>
            </w:r>
          </w:p>
        </w:tc>
        <w:tc>
          <w:tcPr>
            <w:tcW w:w="4173" w:type="dxa"/>
          </w:tcPr>
          <w:p w:rsidR="0098716D" w:rsidRPr="00DF6968" w:rsidRDefault="0098716D" w:rsidP="00704ABC">
            <w:pPr>
              <w:pStyle w:val="TableParagraph"/>
              <w:spacing w:before="49" w:line="259" w:lineRule="auto"/>
              <w:ind w:left="59" w:right="543"/>
              <w:rPr>
                <w:sz w:val="24"/>
                <w:lang w:val="ru-RU"/>
              </w:rPr>
            </w:pPr>
            <w:r w:rsidRPr="00DF6968">
              <w:rPr>
                <w:sz w:val="24"/>
                <w:lang w:val="ru-RU"/>
              </w:rPr>
              <w:t>Прививать любовь и бережное</w:t>
            </w:r>
            <w:r w:rsidRPr="00DF6968">
              <w:rPr>
                <w:spacing w:val="1"/>
                <w:sz w:val="24"/>
                <w:lang w:val="ru-RU"/>
              </w:rPr>
              <w:t xml:space="preserve"> </w:t>
            </w:r>
            <w:r w:rsidRPr="00DF6968">
              <w:rPr>
                <w:sz w:val="24"/>
                <w:lang w:val="ru-RU"/>
              </w:rPr>
              <w:t>отношение к книге; познакомить с</w:t>
            </w:r>
            <w:r w:rsidRPr="00DF6968">
              <w:rPr>
                <w:spacing w:val="-58"/>
                <w:sz w:val="24"/>
                <w:lang w:val="ru-RU"/>
              </w:rPr>
              <w:t xml:space="preserve"> </w:t>
            </w:r>
            <w:r w:rsidRPr="00DF6968">
              <w:rPr>
                <w:sz w:val="24"/>
                <w:lang w:val="ru-RU"/>
              </w:rPr>
              <w:t>прошлым книги, выяснить знания</w:t>
            </w:r>
            <w:r w:rsidRPr="00DF6968">
              <w:rPr>
                <w:spacing w:val="1"/>
                <w:sz w:val="24"/>
                <w:lang w:val="ru-RU"/>
              </w:rPr>
              <w:t xml:space="preserve"> </w:t>
            </w:r>
            <w:r w:rsidRPr="00DF6968">
              <w:rPr>
                <w:sz w:val="24"/>
                <w:lang w:val="ru-RU"/>
              </w:rPr>
              <w:t>детей</w:t>
            </w:r>
            <w:r w:rsidRPr="00DF6968">
              <w:rPr>
                <w:spacing w:val="1"/>
                <w:sz w:val="24"/>
                <w:lang w:val="ru-RU"/>
              </w:rPr>
              <w:t xml:space="preserve"> </w:t>
            </w:r>
            <w:r w:rsidRPr="00DF6968">
              <w:rPr>
                <w:sz w:val="24"/>
                <w:lang w:val="ru-RU"/>
              </w:rPr>
              <w:t>о</w:t>
            </w:r>
            <w:r w:rsidRPr="00DF6968">
              <w:rPr>
                <w:spacing w:val="1"/>
                <w:sz w:val="24"/>
                <w:lang w:val="ru-RU"/>
              </w:rPr>
              <w:t xml:space="preserve"> </w:t>
            </w:r>
            <w:r w:rsidRPr="00DF6968">
              <w:rPr>
                <w:sz w:val="24"/>
                <w:lang w:val="ru-RU"/>
              </w:rPr>
              <w:t>назначении</w:t>
            </w:r>
            <w:r w:rsidRPr="00DF6968">
              <w:rPr>
                <w:spacing w:val="-3"/>
                <w:sz w:val="24"/>
                <w:lang w:val="ru-RU"/>
              </w:rPr>
              <w:t xml:space="preserve"> </w:t>
            </w:r>
            <w:r w:rsidRPr="00DF6968">
              <w:rPr>
                <w:sz w:val="24"/>
                <w:lang w:val="ru-RU"/>
              </w:rPr>
              <w:t>книги.</w:t>
            </w:r>
          </w:p>
          <w:p w:rsidR="0098716D" w:rsidRPr="00DF6968" w:rsidRDefault="0098716D" w:rsidP="00704ABC">
            <w:pPr>
              <w:pStyle w:val="TableParagraph"/>
              <w:spacing w:line="259" w:lineRule="auto"/>
              <w:ind w:left="59" w:right="233"/>
              <w:rPr>
                <w:sz w:val="24"/>
                <w:lang w:val="ru-RU"/>
              </w:rPr>
            </w:pPr>
            <w:r w:rsidRPr="00DF6968">
              <w:rPr>
                <w:sz w:val="24"/>
                <w:lang w:val="ru-RU"/>
              </w:rPr>
              <w:t>Развивать</w:t>
            </w:r>
            <w:r w:rsidRPr="00DF6968">
              <w:rPr>
                <w:spacing w:val="-2"/>
                <w:sz w:val="24"/>
                <w:lang w:val="ru-RU"/>
              </w:rPr>
              <w:t xml:space="preserve"> </w:t>
            </w:r>
            <w:r w:rsidRPr="00DF6968">
              <w:rPr>
                <w:sz w:val="24"/>
                <w:lang w:val="ru-RU"/>
              </w:rPr>
              <w:t>интерес</w:t>
            </w:r>
            <w:r w:rsidRPr="00DF6968">
              <w:rPr>
                <w:spacing w:val="1"/>
                <w:sz w:val="24"/>
                <w:lang w:val="ru-RU"/>
              </w:rPr>
              <w:t xml:space="preserve"> </w:t>
            </w:r>
            <w:r w:rsidRPr="00DF6968">
              <w:rPr>
                <w:sz w:val="24"/>
                <w:lang w:val="ru-RU"/>
              </w:rPr>
              <w:t>детей</w:t>
            </w:r>
            <w:r w:rsidRPr="00DF6968">
              <w:rPr>
                <w:spacing w:val="1"/>
                <w:sz w:val="24"/>
                <w:lang w:val="ru-RU"/>
              </w:rPr>
              <w:t xml:space="preserve"> </w:t>
            </w:r>
            <w:r w:rsidRPr="00DF6968">
              <w:rPr>
                <w:sz w:val="24"/>
                <w:lang w:val="ru-RU"/>
              </w:rPr>
              <w:t>к</w:t>
            </w:r>
            <w:r w:rsidRPr="00DF6968">
              <w:rPr>
                <w:spacing w:val="1"/>
                <w:sz w:val="24"/>
                <w:lang w:val="ru-RU"/>
              </w:rPr>
              <w:t xml:space="preserve"> </w:t>
            </w:r>
            <w:r w:rsidRPr="00DF6968">
              <w:rPr>
                <w:sz w:val="24"/>
                <w:lang w:val="ru-RU"/>
              </w:rPr>
              <w:t>художественной и познавательной</w:t>
            </w:r>
            <w:r w:rsidRPr="00DF6968">
              <w:rPr>
                <w:spacing w:val="1"/>
                <w:sz w:val="24"/>
                <w:lang w:val="ru-RU"/>
              </w:rPr>
              <w:t xml:space="preserve"> </w:t>
            </w:r>
            <w:r w:rsidRPr="00DF6968">
              <w:rPr>
                <w:sz w:val="24"/>
                <w:lang w:val="ru-RU"/>
              </w:rPr>
              <w:t>литературе.</w:t>
            </w:r>
            <w:r w:rsidRPr="00DF6968">
              <w:rPr>
                <w:spacing w:val="1"/>
                <w:sz w:val="24"/>
                <w:lang w:val="ru-RU"/>
              </w:rPr>
              <w:t xml:space="preserve"> </w:t>
            </w:r>
          </w:p>
          <w:p w:rsidR="0098716D" w:rsidRDefault="0098716D" w:rsidP="00704ABC">
            <w:pPr>
              <w:pStyle w:val="TableParagraph"/>
              <w:spacing w:line="259" w:lineRule="auto"/>
              <w:ind w:left="59" w:right="301"/>
              <w:rPr>
                <w:sz w:val="24"/>
                <w:lang w:val="ru-RU"/>
              </w:rPr>
            </w:pPr>
            <w:r w:rsidRPr="00DF6968">
              <w:rPr>
                <w:sz w:val="24"/>
                <w:lang w:val="ru-RU"/>
              </w:rPr>
              <w:t>Привлекать внимание детей к</w:t>
            </w:r>
            <w:r w:rsidRPr="00DF6968">
              <w:rPr>
                <w:spacing w:val="1"/>
                <w:sz w:val="24"/>
                <w:lang w:val="ru-RU"/>
              </w:rPr>
              <w:t xml:space="preserve"> </w:t>
            </w:r>
            <w:r>
              <w:rPr>
                <w:sz w:val="24"/>
                <w:lang w:val="ru-RU"/>
              </w:rPr>
              <w:t>оформле</w:t>
            </w:r>
            <w:r w:rsidRPr="00DF6968">
              <w:rPr>
                <w:sz w:val="24"/>
                <w:lang w:val="ru-RU"/>
              </w:rPr>
              <w:t>нию книг, к иллюстрациям.</w:t>
            </w:r>
            <w:r w:rsidRPr="00DF6968">
              <w:rPr>
                <w:spacing w:val="-57"/>
                <w:sz w:val="24"/>
                <w:lang w:val="ru-RU"/>
              </w:rPr>
              <w:t xml:space="preserve"> </w:t>
            </w:r>
            <w:r w:rsidRPr="00DF6968">
              <w:rPr>
                <w:sz w:val="24"/>
                <w:lang w:val="ru-RU"/>
              </w:rPr>
              <w:t>Сравнение иллюстраций</w:t>
            </w:r>
            <w:r w:rsidRPr="00DF6968">
              <w:rPr>
                <w:spacing w:val="-3"/>
                <w:sz w:val="24"/>
                <w:lang w:val="ru-RU"/>
              </w:rPr>
              <w:t xml:space="preserve"> </w:t>
            </w:r>
            <w:r w:rsidRPr="00DF6968">
              <w:rPr>
                <w:sz w:val="24"/>
                <w:lang w:val="ru-RU"/>
              </w:rPr>
              <w:t>разных</w:t>
            </w:r>
          </w:p>
          <w:p w:rsidR="0098716D" w:rsidRPr="00FA3ABD" w:rsidRDefault="0098716D" w:rsidP="00704ABC">
            <w:pPr>
              <w:pStyle w:val="TableParagraph"/>
              <w:spacing w:before="49" w:line="259" w:lineRule="auto"/>
              <w:ind w:left="59" w:right="543"/>
              <w:rPr>
                <w:sz w:val="24"/>
                <w:lang w:val="ru-RU"/>
              </w:rPr>
            </w:pPr>
            <w:r w:rsidRPr="00DF6968">
              <w:rPr>
                <w:sz w:val="24"/>
                <w:lang w:val="ru-RU"/>
              </w:rPr>
              <w:t>художников</w:t>
            </w:r>
            <w:r w:rsidRPr="00DF6968">
              <w:rPr>
                <w:spacing w:val="3"/>
                <w:sz w:val="24"/>
                <w:lang w:val="ru-RU"/>
              </w:rPr>
              <w:t xml:space="preserve"> </w:t>
            </w:r>
            <w:r w:rsidRPr="00DF6968">
              <w:rPr>
                <w:sz w:val="24"/>
                <w:lang w:val="ru-RU"/>
              </w:rPr>
              <w:t>к</w:t>
            </w:r>
            <w:r w:rsidRPr="00DF6968">
              <w:rPr>
                <w:spacing w:val="-4"/>
                <w:sz w:val="24"/>
                <w:lang w:val="ru-RU"/>
              </w:rPr>
              <w:t xml:space="preserve"> </w:t>
            </w:r>
            <w:r w:rsidRPr="00DF6968">
              <w:rPr>
                <w:sz w:val="24"/>
                <w:lang w:val="ru-RU"/>
              </w:rPr>
              <w:t>одному</w:t>
            </w:r>
            <w:r w:rsidRPr="00DF6968">
              <w:rPr>
                <w:spacing w:val="-8"/>
                <w:sz w:val="24"/>
                <w:lang w:val="ru-RU"/>
              </w:rPr>
              <w:t xml:space="preserve"> </w:t>
            </w:r>
            <w:r w:rsidRPr="00DF6968">
              <w:rPr>
                <w:sz w:val="24"/>
                <w:lang w:val="ru-RU"/>
              </w:rPr>
              <w:t>и</w:t>
            </w:r>
            <w:r w:rsidRPr="00DF6968">
              <w:rPr>
                <w:spacing w:val="3"/>
                <w:sz w:val="24"/>
                <w:lang w:val="ru-RU"/>
              </w:rPr>
              <w:t xml:space="preserve"> </w:t>
            </w:r>
            <w:r w:rsidRPr="00DF6968">
              <w:rPr>
                <w:sz w:val="24"/>
                <w:lang w:val="ru-RU"/>
              </w:rPr>
              <w:t>тому</w:t>
            </w:r>
            <w:r w:rsidRPr="00DF6968">
              <w:rPr>
                <w:spacing w:val="-8"/>
                <w:sz w:val="24"/>
                <w:lang w:val="ru-RU"/>
              </w:rPr>
              <w:t xml:space="preserve"> </w:t>
            </w:r>
            <w:r w:rsidRPr="00DF6968">
              <w:rPr>
                <w:sz w:val="24"/>
                <w:lang w:val="ru-RU"/>
              </w:rPr>
              <w:t>же</w:t>
            </w:r>
            <w:r w:rsidRPr="00DF6968">
              <w:rPr>
                <w:spacing w:val="-57"/>
                <w:sz w:val="24"/>
                <w:lang w:val="ru-RU"/>
              </w:rPr>
              <w:t xml:space="preserve"> </w:t>
            </w:r>
            <w:r w:rsidRPr="00DF6968">
              <w:rPr>
                <w:sz w:val="24"/>
                <w:lang w:val="ru-RU"/>
              </w:rPr>
              <w:t>произведению.</w:t>
            </w:r>
          </w:p>
        </w:tc>
        <w:tc>
          <w:tcPr>
            <w:tcW w:w="1277" w:type="dxa"/>
            <w:shd w:val="clear" w:color="auto" w:fill="F7C9AC"/>
          </w:tcPr>
          <w:p w:rsidR="0098716D" w:rsidRPr="00E61961" w:rsidRDefault="0098716D" w:rsidP="00704ABC">
            <w:pPr>
              <w:pStyle w:val="TableParagraph"/>
              <w:spacing w:before="49" w:line="259" w:lineRule="auto"/>
              <w:ind w:left="347" w:right="175" w:hanging="144"/>
              <w:rPr>
                <w:sz w:val="24"/>
                <w:lang w:val="ru-RU"/>
              </w:rPr>
            </w:pPr>
            <w:r>
              <w:rPr>
                <w:sz w:val="24"/>
                <w:lang w:val="ru-RU"/>
              </w:rPr>
              <w:t xml:space="preserve">1 неделя апреля </w:t>
            </w:r>
          </w:p>
        </w:tc>
        <w:tc>
          <w:tcPr>
            <w:tcW w:w="2693" w:type="dxa"/>
          </w:tcPr>
          <w:p w:rsidR="0098716D" w:rsidRPr="00DF6968" w:rsidRDefault="0098716D" w:rsidP="00704ABC">
            <w:pPr>
              <w:pStyle w:val="TableParagraph"/>
              <w:tabs>
                <w:tab w:val="left" w:pos="2693"/>
              </w:tabs>
              <w:spacing w:before="51" w:line="237" w:lineRule="auto"/>
              <w:ind w:left="95" w:right="72" w:hanging="95"/>
              <w:jc w:val="center"/>
              <w:rPr>
                <w:sz w:val="24"/>
                <w:lang w:val="ru-RU"/>
              </w:rPr>
            </w:pPr>
            <w:r w:rsidRPr="00DF6968">
              <w:rPr>
                <w:sz w:val="24"/>
                <w:lang w:val="ru-RU"/>
              </w:rPr>
              <w:t>Викторина «По</w:t>
            </w:r>
            <w:r w:rsidRPr="00DF6968">
              <w:rPr>
                <w:spacing w:val="1"/>
                <w:sz w:val="24"/>
                <w:lang w:val="ru-RU"/>
              </w:rPr>
              <w:t xml:space="preserve"> </w:t>
            </w:r>
            <w:r w:rsidRPr="00DF6968">
              <w:rPr>
                <w:spacing w:val="-1"/>
                <w:sz w:val="24"/>
                <w:lang w:val="ru-RU"/>
              </w:rPr>
              <w:t>иллюстрациям</w:t>
            </w:r>
            <w:r w:rsidRPr="00DF6968">
              <w:rPr>
                <w:spacing w:val="-5"/>
                <w:sz w:val="24"/>
                <w:lang w:val="ru-RU"/>
              </w:rPr>
              <w:t xml:space="preserve"> </w:t>
            </w:r>
            <w:r w:rsidRPr="00DF6968">
              <w:rPr>
                <w:sz w:val="24"/>
                <w:lang w:val="ru-RU"/>
              </w:rPr>
              <w:t>сказок»</w:t>
            </w:r>
          </w:p>
          <w:p w:rsidR="0098716D" w:rsidRPr="00DF6968" w:rsidRDefault="0098716D" w:rsidP="00704ABC">
            <w:pPr>
              <w:pStyle w:val="TableParagraph"/>
              <w:tabs>
                <w:tab w:val="left" w:pos="2693"/>
              </w:tabs>
              <w:spacing w:before="3"/>
              <w:ind w:left="95" w:hanging="95"/>
              <w:jc w:val="center"/>
              <w:rPr>
                <w:b/>
                <w:sz w:val="26"/>
                <w:lang w:val="ru-RU"/>
              </w:rPr>
            </w:pPr>
          </w:p>
          <w:p w:rsidR="0098716D" w:rsidRPr="00DF6968" w:rsidRDefault="0098716D" w:rsidP="00704ABC">
            <w:pPr>
              <w:pStyle w:val="TableParagraph"/>
              <w:tabs>
                <w:tab w:val="left" w:pos="2693"/>
              </w:tabs>
              <w:spacing w:before="51" w:line="237" w:lineRule="auto"/>
              <w:ind w:left="95" w:right="72" w:hanging="95"/>
              <w:jc w:val="center"/>
              <w:rPr>
                <w:sz w:val="24"/>
              </w:rPr>
            </w:pPr>
          </w:p>
        </w:tc>
      </w:tr>
      <w:tr w:rsidR="0098716D" w:rsidTr="00704ABC">
        <w:trPr>
          <w:trHeight w:val="2679"/>
        </w:trPr>
        <w:tc>
          <w:tcPr>
            <w:tcW w:w="1983" w:type="dxa"/>
            <w:shd w:val="clear" w:color="auto" w:fill="F7C9AC"/>
          </w:tcPr>
          <w:p w:rsidR="0098716D" w:rsidRPr="00A71BB4" w:rsidRDefault="0098716D" w:rsidP="00704ABC">
            <w:pPr>
              <w:pStyle w:val="TableParagraph"/>
              <w:spacing w:before="54" w:line="259" w:lineRule="auto"/>
              <w:ind w:left="487" w:right="56" w:hanging="399"/>
              <w:jc w:val="center"/>
              <w:rPr>
                <w:b/>
                <w:sz w:val="24"/>
                <w:lang w:val="ru-RU"/>
              </w:rPr>
            </w:pPr>
            <w:r w:rsidRPr="00A71BB4">
              <w:rPr>
                <w:b/>
                <w:sz w:val="24"/>
                <w:lang w:val="ru-RU"/>
              </w:rPr>
              <w:t>Космос</w:t>
            </w:r>
          </w:p>
        </w:tc>
        <w:tc>
          <w:tcPr>
            <w:tcW w:w="4173" w:type="dxa"/>
          </w:tcPr>
          <w:p w:rsidR="0098716D" w:rsidRPr="005D6B08" w:rsidRDefault="0098716D" w:rsidP="00704ABC">
            <w:pPr>
              <w:pStyle w:val="TableParagraph"/>
              <w:spacing w:before="49" w:line="259" w:lineRule="auto"/>
              <w:ind w:left="59" w:right="543"/>
              <w:rPr>
                <w:sz w:val="24"/>
                <w:lang w:val="ru-RU"/>
              </w:rPr>
            </w:pPr>
            <w:r>
              <w:rPr>
                <w:sz w:val="24"/>
                <w:lang w:val="ru-RU"/>
              </w:rPr>
              <w:t xml:space="preserve">Расширять знания об истории космонавтики, знакомить с советскими космонавтами, вспомнить о подвиге Ю.А.Гагарина. Поддерживать познавательный интерес к познанию космоса, продолжать знакомство с солнечной системой и способами ее изучения. </w:t>
            </w:r>
          </w:p>
        </w:tc>
        <w:tc>
          <w:tcPr>
            <w:tcW w:w="1277" w:type="dxa"/>
            <w:shd w:val="clear" w:color="auto" w:fill="F7C9AC"/>
          </w:tcPr>
          <w:p w:rsidR="0098716D" w:rsidRPr="005D6B08" w:rsidRDefault="0098716D" w:rsidP="00704ABC">
            <w:pPr>
              <w:pStyle w:val="TableParagraph"/>
              <w:spacing w:before="49" w:line="259" w:lineRule="auto"/>
              <w:ind w:left="347" w:right="175" w:hanging="144"/>
              <w:rPr>
                <w:sz w:val="24"/>
                <w:lang w:val="ru-RU"/>
              </w:rPr>
            </w:pPr>
            <w:r>
              <w:rPr>
                <w:sz w:val="24"/>
                <w:lang w:val="ru-RU"/>
              </w:rPr>
              <w:t xml:space="preserve">2 неделя апреля </w:t>
            </w:r>
          </w:p>
        </w:tc>
        <w:tc>
          <w:tcPr>
            <w:tcW w:w="2693" w:type="dxa"/>
          </w:tcPr>
          <w:p w:rsidR="0098716D" w:rsidRPr="005D6B08" w:rsidRDefault="0098716D" w:rsidP="00704ABC">
            <w:pPr>
              <w:pStyle w:val="TableParagraph"/>
              <w:tabs>
                <w:tab w:val="left" w:pos="2693"/>
              </w:tabs>
              <w:spacing w:before="51" w:line="237" w:lineRule="auto"/>
              <w:ind w:left="95" w:right="72" w:hanging="95"/>
              <w:jc w:val="center"/>
              <w:rPr>
                <w:sz w:val="24"/>
                <w:lang w:val="ru-RU"/>
              </w:rPr>
            </w:pPr>
            <w:r>
              <w:rPr>
                <w:sz w:val="24"/>
                <w:lang w:val="ru-RU"/>
              </w:rPr>
              <w:t>Просмотр обучающих видеофильмов о космосе.</w:t>
            </w:r>
          </w:p>
        </w:tc>
      </w:tr>
    </w:tbl>
    <w:p w:rsidR="0098716D" w:rsidRDefault="0098716D" w:rsidP="0098716D">
      <w:pPr>
        <w:rPr>
          <w:sz w:val="2"/>
          <w:szCs w:val="2"/>
        </w:rPr>
      </w:pPr>
      <w:r>
        <w:rPr>
          <w:noProof/>
          <w:lang w:eastAsia="ru-RU"/>
        </w:rPr>
        <w:drawing>
          <wp:anchor distT="0" distB="0" distL="0" distR="0" simplePos="0" relativeHeight="251795456" behindDoc="1" locked="0" layoutInCell="1" allowOverlap="1">
            <wp:simplePos x="0" y="0"/>
            <wp:positionH relativeFrom="page">
              <wp:posOffset>5604615</wp:posOffset>
            </wp:positionH>
            <wp:positionV relativeFrom="page">
              <wp:posOffset>2489940</wp:posOffset>
            </wp:positionV>
            <wp:extent cx="73341" cy="73342"/>
            <wp:effectExtent l="0" t="0" r="0" b="0"/>
            <wp:wrapNone/>
            <wp:docPr id="307"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image6.png"/>
                    <pic:cNvPicPr/>
                  </pic:nvPicPr>
                  <pic:blipFill>
                    <a:blip r:embed="rId10" cstate="print"/>
                    <a:stretch>
                      <a:fillRect/>
                    </a:stretch>
                  </pic:blipFill>
                  <pic:spPr>
                    <a:xfrm>
                      <a:off x="0" y="0"/>
                      <a:ext cx="73341" cy="73342"/>
                    </a:xfrm>
                    <a:prstGeom prst="rect">
                      <a:avLst/>
                    </a:prstGeom>
                  </pic:spPr>
                </pic:pic>
              </a:graphicData>
            </a:graphic>
          </wp:anchor>
        </w:drawing>
      </w:r>
      <w:r>
        <w:rPr>
          <w:noProof/>
          <w:lang w:eastAsia="ru-RU"/>
        </w:rPr>
        <w:drawing>
          <wp:anchor distT="0" distB="0" distL="0" distR="0" simplePos="0" relativeHeight="251796480" behindDoc="1" locked="0" layoutInCell="1" allowOverlap="1">
            <wp:simplePos x="0" y="0"/>
            <wp:positionH relativeFrom="page">
              <wp:posOffset>5446500</wp:posOffset>
            </wp:positionH>
            <wp:positionV relativeFrom="page">
              <wp:posOffset>2968095</wp:posOffset>
            </wp:positionV>
            <wp:extent cx="73341" cy="73342"/>
            <wp:effectExtent l="0" t="0" r="0" b="0"/>
            <wp:wrapNone/>
            <wp:docPr id="309"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image6.png"/>
                    <pic:cNvPicPr/>
                  </pic:nvPicPr>
                  <pic:blipFill>
                    <a:blip r:embed="rId10" cstate="print"/>
                    <a:stretch>
                      <a:fillRect/>
                    </a:stretch>
                  </pic:blipFill>
                  <pic:spPr>
                    <a:xfrm>
                      <a:off x="0" y="0"/>
                      <a:ext cx="73341" cy="73342"/>
                    </a:xfrm>
                    <a:prstGeom prst="rect">
                      <a:avLst/>
                    </a:prstGeom>
                  </pic:spPr>
                </pic:pic>
              </a:graphicData>
            </a:graphic>
          </wp:anchor>
        </w:drawing>
      </w:r>
      <w:r>
        <w:rPr>
          <w:noProof/>
          <w:lang w:eastAsia="ru-RU"/>
        </w:rPr>
        <w:drawing>
          <wp:anchor distT="0" distB="0" distL="0" distR="0" simplePos="0" relativeHeight="251797504" behindDoc="1" locked="0" layoutInCell="1" allowOverlap="1">
            <wp:simplePos x="0" y="0"/>
            <wp:positionH relativeFrom="page">
              <wp:posOffset>5607790</wp:posOffset>
            </wp:positionH>
            <wp:positionV relativeFrom="page">
              <wp:posOffset>3507845</wp:posOffset>
            </wp:positionV>
            <wp:extent cx="73342" cy="73342"/>
            <wp:effectExtent l="0" t="0" r="0" b="0"/>
            <wp:wrapNone/>
            <wp:docPr id="311"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image6.png"/>
                    <pic:cNvPicPr/>
                  </pic:nvPicPr>
                  <pic:blipFill>
                    <a:blip r:embed="rId10" cstate="print"/>
                    <a:stretch>
                      <a:fillRect/>
                    </a:stretch>
                  </pic:blipFill>
                  <pic:spPr>
                    <a:xfrm>
                      <a:off x="0" y="0"/>
                      <a:ext cx="73342" cy="73342"/>
                    </a:xfrm>
                    <a:prstGeom prst="rect">
                      <a:avLst/>
                    </a:prstGeom>
                  </pic:spPr>
                </pic:pic>
              </a:graphicData>
            </a:graphic>
          </wp:anchor>
        </w:drawing>
      </w:r>
      <w:r>
        <w:rPr>
          <w:noProof/>
          <w:lang w:eastAsia="ru-RU"/>
        </w:rPr>
        <w:drawing>
          <wp:anchor distT="0" distB="0" distL="0" distR="0" simplePos="0" relativeHeight="251798528" behindDoc="1" locked="0" layoutInCell="1" allowOverlap="1">
            <wp:simplePos x="0" y="0"/>
            <wp:positionH relativeFrom="page">
              <wp:posOffset>5406495</wp:posOffset>
            </wp:positionH>
            <wp:positionV relativeFrom="page">
              <wp:posOffset>6004030</wp:posOffset>
            </wp:positionV>
            <wp:extent cx="73341" cy="73342"/>
            <wp:effectExtent l="0" t="0" r="0" b="0"/>
            <wp:wrapNone/>
            <wp:docPr id="313"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image6.png"/>
                    <pic:cNvPicPr/>
                  </pic:nvPicPr>
                  <pic:blipFill>
                    <a:blip r:embed="rId10" cstate="print"/>
                    <a:stretch>
                      <a:fillRect/>
                    </a:stretch>
                  </pic:blipFill>
                  <pic:spPr>
                    <a:xfrm>
                      <a:off x="0" y="0"/>
                      <a:ext cx="73341" cy="73342"/>
                    </a:xfrm>
                    <a:prstGeom prst="rect">
                      <a:avLst/>
                    </a:prstGeom>
                  </pic:spPr>
                </pic:pic>
              </a:graphicData>
            </a:graphic>
          </wp:anchor>
        </w:drawing>
      </w:r>
      <w:r>
        <w:rPr>
          <w:noProof/>
          <w:lang w:eastAsia="ru-RU"/>
        </w:rPr>
        <w:drawing>
          <wp:anchor distT="0" distB="0" distL="0" distR="0" simplePos="0" relativeHeight="251799552" behindDoc="1" locked="0" layoutInCell="1" allowOverlap="1">
            <wp:simplePos x="0" y="0"/>
            <wp:positionH relativeFrom="page">
              <wp:posOffset>5299815</wp:posOffset>
            </wp:positionH>
            <wp:positionV relativeFrom="page">
              <wp:posOffset>6705070</wp:posOffset>
            </wp:positionV>
            <wp:extent cx="73341" cy="73342"/>
            <wp:effectExtent l="0" t="0" r="0" b="0"/>
            <wp:wrapNone/>
            <wp:docPr id="315"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image6.png"/>
                    <pic:cNvPicPr/>
                  </pic:nvPicPr>
                  <pic:blipFill>
                    <a:blip r:embed="rId10" cstate="print"/>
                    <a:stretch>
                      <a:fillRect/>
                    </a:stretch>
                  </pic:blipFill>
                  <pic:spPr>
                    <a:xfrm>
                      <a:off x="0" y="0"/>
                      <a:ext cx="73341" cy="73342"/>
                    </a:xfrm>
                    <a:prstGeom prst="rect">
                      <a:avLst/>
                    </a:prstGeom>
                  </pic:spPr>
                </pic:pic>
              </a:graphicData>
            </a:graphic>
          </wp:anchor>
        </w:drawing>
      </w:r>
      <w:r>
        <w:rPr>
          <w:noProof/>
          <w:lang w:eastAsia="ru-RU"/>
        </w:rPr>
        <w:drawing>
          <wp:anchor distT="0" distB="0" distL="0" distR="0" simplePos="0" relativeHeight="251800576" behindDoc="1" locked="0" layoutInCell="1" allowOverlap="1">
            <wp:simplePos x="0" y="0"/>
            <wp:positionH relativeFrom="page">
              <wp:posOffset>5555826</wp:posOffset>
            </wp:positionH>
            <wp:positionV relativeFrom="page">
              <wp:posOffset>7366740</wp:posOffset>
            </wp:positionV>
            <wp:extent cx="73870" cy="73342"/>
            <wp:effectExtent l="0" t="0" r="0" b="0"/>
            <wp:wrapNone/>
            <wp:docPr id="317"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image6.png"/>
                    <pic:cNvPicPr/>
                  </pic:nvPicPr>
                  <pic:blipFill>
                    <a:blip r:embed="rId10" cstate="print"/>
                    <a:stretch>
                      <a:fillRect/>
                    </a:stretch>
                  </pic:blipFill>
                  <pic:spPr>
                    <a:xfrm>
                      <a:off x="0" y="0"/>
                      <a:ext cx="73870" cy="73342"/>
                    </a:xfrm>
                    <a:prstGeom prst="rect">
                      <a:avLst/>
                    </a:prstGeom>
                  </pic:spPr>
                </pic:pic>
              </a:graphicData>
            </a:graphic>
          </wp:anchor>
        </w:drawing>
      </w:r>
      <w:r>
        <w:rPr>
          <w:noProof/>
          <w:lang w:eastAsia="ru-RU"/>
        </w:rPr>
        <w:drawing>
          <wp:anchor distT="0" distB="0" distL="0" distR="0" simplePos="0" relativeHeight="251801600" behindDoc="1" locked="0" layoutInCell="1" allowOverlap="1">
            <wp:simplePos x="0" y="0"/>
            <wp:positionH relativeFrom="page">
              <wp:posOffset>5367125</wp:posOffset>
            </wp:positionH>
            <wp:positionV relativeFrom="page">
              <wp:posOffset>7905854</wp:posOffset>
            </wp:positionV>
            <wp:extent cx="73341" cy="73342"/>
            <wp:effectExtent l="0" t="0" r="0" b="0"/>
            <wp:wrapNone/>
            <wp:docPr id="319"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image6.png"/>
                    <pic:cNvPicPr/>
                  </pic:nvPicPr>
                  <pic:blipFill>
                    <a:blip r:embed="rId10" cstate="print"/>
                    <a:stretch>
                      <a:fillRect/>
                    </a:stretch>
                  </pic:blipFill>
                  <pic:spPr>
                    <a:xfrm>
                      <a:off x="0" y="0"/>
                      <a:ext cx="73341" cy="73342"/>
                    </a:xfrm>
                    <a:prstGeom prst="rect">
                      <a:avLst/>
                    </a:prstGeom>
                  </pic:spPr>
                </pic:pic>
              </a:graphicData>
            </a:graphic>
          </wp:anchor>
        </w:drawing>
      </w:r>
    </w:p>
    <w:tbl>
      <w:tblPr>
        <w:tblStyle w:val="TableNormal"/>
        <w:tblW w:w="0" w:type="auto"/>
        <w:tblInd w:w="13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983"/>
        <w:gridCol w:w="4173"/>
        <w:gridCol w:w="1277"/>
        <w:gridCol w:w="2693"/>
      </w:tblGrid>
      <w:tr w:rsidR="0098716D" w:rsidTr="00704ABC">
        <w:trPr>
          <w:trHeight w:val="2789"/>
        </w:trPr>
        <w:tc>
          <w:tcPr>
            <w:tcW w:w="1983" w:type="dxa"/>
            <w:shd w:val="clear" w:color="auto" w:fill="F7C9AC"/>
          </w:tcPr>
          <w:p w:rsidR="0098716D" w:rsidRPr="00DF6968" w:rsidRDefault="0098716D" w:rsidP="00A71BB4">
            <w:pPr>
              <w:pStyle w:val="TableParagraph"/>
              <w:spacing w:before="50" w:line="259" w:lineRule="auto"/>
              <w:ind w:left="157" w:right="-17"/>
              <w:jc w:val="center"/>
              <w:rPr>
                <w:b/>
                <w:sz w:val="24"/>
                <w:lang w:val="ru-RU"/>
              </w:rPr>
            </w:pPr>
            <w:r w:rsidRPr="00DF6968">
              <w:rPr>
                <w:b/>
                <w:sz w:val="24"/>
                <w:lang w:val="ru-RU"/>
              </w:rPr>
              <w:t>День</w:t>
            </w:r>
            <w:r w:rsidRPr="00DF6968">
              <w:rPr>
                <w:b/>
                <w:spacing w:val="1"/>
                <w:sz w:val="24"/>
                <w:lang w:val="ru-RU"/>
              </w:rPr>
              <w:t xml:space="preserve"> </w:t>
            </w:r>
            <w:r w:rsidRPr="00DF6968">
              <w:rPr>
                <w:b/>
                <w:sz w:val="24"/>
                <w:lang w:val="ru-RU"/>
              </w:rPr>
              <w:t>национального</w:t>
            </w:r>
          </w:p>
          <w:p w:rsidR="0098716D" w:rsidRPr="00DF6968" w:rsidRDefault="0098716D" w:rsidP="00A71BB4">
            <w:pPr>
              <w:pStyle w:val="TableParagraph"/>
              <w:spacing w:line="259" w:lineRule="auto"/>
              <w:ind w:left="157" w:right="-17"/>
              <w:jc w:val="center"/>
              <w:rPr>
                <w:b/>
                <w:sz w:val="24"/>
                <w:lang w:val="ru-RU"/>
              </w:rPr>
            </w:pPr>
            <w:r w:rsidRPr="00DF6968">
              <w:rPr>
                <w:b/>
                <w:sz w:val="24"/>
                <w:lang w:val="ru-RU"/>
              </w:rPr>
              <w:t>костюма</w:t>
            </w:r>
            <w:r w:rsidRPr="00DF6968">
              <w:rPr>
                <w:b/>
                <w:spacing w:val="1"/>
                <w:sz w:val="24"/>
                <w:lang w:val="ru-RU"/>
              </w:rPr>
              <w:t xml:space="preserve"> </w:t>
            </w:r>
            <w:r w:rsidRPr="00DF6968">
              <w:rPr>
                <w:b/>
                <w:sz w:val="24"/>
                <w:lang w:val="ru-RU"/>
              </w:rPr>
              <w:t>народов</w:t>
            </w:r>
            <w:r w:rsidRPr="00DF6968">
              <w:rPr>
                <w:b/>
                <w:spacing w:val="1"/>
                <w:sz w:val="24"/>
                <w:lang w:val="ru-RU"/>
              </w:rPr>
              <w:t xml:space="preserve"> </w:t>
            </w:r>
            <w:r w:rsidRPr="00DF6968">
              <w:rPr>
                <w:b/>
                <w:sz w:val="24"/>
                <w:lang w:val="ru-RU"/>
              </w:rPr>
              <w:t>Республики</w:t>
            </w:r>
            <w:r w:rsidRPr="00DF6968">
              <w:rPr>
                <w:b/>
                <w:spacing w:val="1"/>
                <w:sz w:val="24"/>
                <w:lang w:val="ru-RU"/>
              </w:rPr>
              <w:t xml:space="preserve"> </w:t>
            </w:r>
            <w:r w:rsidRPr="00DF6968">
              <w:rPr>
                <w:b/>
                <w:sz w:val="24"/>
                <w:lang w:val="ru-RU"/>
              </w:rPr>
              <w:t>Башкортостан</w:t>
            </w:r>
          </w:p>
        </w:tc>
        <w:tc>
          <w:tcPr>
            <w:tcW w:w="4173" w:type="dxa"/>
          </w:tcPr>
          <w:p w:rsidR="0098716D" w:rsidRPr="00DF6968" w:rsidRDefault="0098716D" w:rsidP="00704ABC">
            <w:pPr>
              <w:pStyle w:val="TableParagraph"/>
              <w:spacing w:before="45" w:line="259" w:lineRule="auto"/>
              <w:ind w:left="59" w:right="185"/>
              <w:rPr>
                <w:sz w:val="24"/>
                <w:lang w:val="ru-RU"/>
              </w:rPr>
            </w:pPr>
            <w:r w:rsidRPr="00DF6968">
              <w:rPr>
                <w:color w:val="212121"/>
                <w:sz w:val="24"/>
                <w:lang w:val="ru-RU"/>
              </w:rPr>
              <w:t>Приобщать детей к истокам народной</w:t>
            </w:r>
            <w:r w:rsidRPr="00DF6968">
              <w:rPr>
                <w:color w:val="212121"/>
                <w:spacing w:val="-57"/>
                <w:sz w:val="24"/>
                <w:lang w:val="ru-RU"/>
              </w:rPr>
              <w:t xml:space="preserve"> </w:t>
            </w:r>
            <w:r w:rsidRPr="00DF6968">
              <w:rPr>
                <w:color w:val="212121"/>
                <w:sz w:val="24"/>
                <w:lang w:val="ru-RU"/>
              </w:rPr>
              <w:t>культуры.</w:t>
            </w:r>
            <w:r w:rsidRPr="00DF6968">
              <w:rPr>
                <w:color w:val="212121"/>
                <w:spacing w:val="9"/>
                <w:sz w:val="24"/>
                <w:lang w:val="ru-RU"/>
              </w:rPr>
              <w:t xml:space="preserve"> </w:t>
            </w:r>
            <w:r w:rsidRPr="00DF6968">
              <w:rPr>
                <w:color w:val="212121"/>
                <w:sz w:val="24"/>
                <w:lang w:val="ru-RU"/>
              </w:rPr>
              <w:t>Воспитывать</w:t>
            </w:r>
            <w:r w:rsidRPr="00DF6968">
              <w:rPr>
                <w:color w:val="212121"/>
                <w:spacing w:val="1"/>
                <w:sz w:val="24"/>
                <w:lang w:val="ru-RU"/>
              </w:rPr>
              <w:t xml:space="preserve"> </w:t>
            </w:r>
            <w:r w:rsidRPr="00DF6968">
              <w:rPr>
                <w:color w:val="212121"/>
                <w:sz w:val="24"/>
                <w:lang w:val="ru-RU"/>
              </w:rPr>
              <w:t>у</w:t>
            </w:r>
            <w:r w:rsidRPr="00DF6968">
              <w:rPr>
                <w:color w:val="212121"/>
                <w:spacing w:val="1"/>
                <w:sz w:val="24"/>
                <w:lang w:val="ru-RU"/>
              </w:rPr>
              <w:t xml:space="preserve"> </w:t>
            </w:r>
            <w:r w:rsidRPr="00DF6968">
              <w:rPr>
                <w:color w:val="212121"/>
                <w:sz w:val="24"/>
                <w:lang w:val="ru-RU"/>
              </w:rPr>
              <w:t>дошкольников желание сохранять и</w:t>
            </w:r>
            <w:r w:rsidRPr="00DF6968">
              <w:rPr>
                <w:color w:val="212121"/>
                <w:spacing w:val="1"/>
                <w:sz w:val="24"/>
                <w:lang w:val="ru-RU"/>
              </w:rPr>
              <w:t xml:space="preserve"> </w:t>
            </w:r>
            <w:r w:rsidRPr="00DF6968">
              <w:rPr>
                <w:color w:val="212121"/>
                <w:sz w:val="24"/>
                <w:lang w:val="ru-RU"/>
              </w:rPr>
              <w:t>продолжать</w:t>
            </w:r>
            <w:r w:rsidRPr="00DF6968">
              <w:rPr>
                <w:color w:val="212121"/>
                <w:spacing w:val="-2"/>
                <w:sz w:val="24"/>
                <w:lang w:val="ru-RU"/>
              </w:rPr>
              <w:t xml:space="preserve"> </w:t>
            </w:r>
            <w:r w:rsidRPr="00DF6968">
              <w:rPr>
                <w:color w:val="212121"/>
                <w:sz w:val="24"/>
                <w:lang w:val="ru-RU"/>
              </w:rPr>
              <w:t>традиции</w:t>
            </w:r>
            <w:r w:rsidRPr="00DF6968">
              <w:rPr>
                <w:color w:val="212121"/>
                <w:spacing w:val="2"/>
                <w:sz w:val="24"/>
                <w:lang w:val="ru-RU"/>
              </w:rPr>
              <w:t xml:space="preserve"> </w:t>
            </w:r>
            <w:r w:rsidRPr="00DF6968">
              <w:rPr>
                <w:color w:val="212121"/>
                <w:sz w:val="24"/>
                <w:lang w:val="ru-RU"/>
              </w:rPr>
              <w:t>народов,</w:t>
            </w:r>
            <w:r w:rsidRPr="00DF6968">
              <w:rPr>
                <w:color w:val="212121"/>
                <w:spacing w:val="1"/>
                <w:sz w:val="24"/>
                <w:lang w:val="ru-RU"/>
              </w:rPr>
              <w:t xml:space="preserve"> </w:t>
            </w:r>
            <w:r w:rsidRPr="00DF6968">
              <w:rPr>
                <w:color w:val="212121"/>
                <w:sz w:val="24"/>
                <w:lang w:val="ru-RU"/>
              </w:rPr>
              <w:t>проживающих</w:t>
            </w:r>
            <w:r w:rsidRPr="00DF6968">
              <w:rPr>
                <w:color w:val="212121"/>
                <w:spacing w:val="-5"/>
                <w:sz w:val="24"/>
                <w:lang w:val="ru-RU"/>
              </w:rPr>
              <w:t xml:space="preserve"> </w:t>
            </w:r>
            <w:r w:rsidRPr="00DF6968">
              <w:rPr>
                <w:color w:val="212121"/>
                <w:sz w:val="24"/>
                <w:lang w:val="ru-RU"/>
              </w:rPr>
              <w:t>в</w:t>
            </w:r>
            <w:r w:rsidRPr="00DF6968">
              <w:rPr>
                <w:color w:val="212121"/>
                <w:spacing w:val="2"/>
                <w:sz w:val="24"/>
                <w:lang w:val="ru-RU"/>
              </w:rPr>
              <w:t xml:space="preserve"> </w:t>
            </w:r>
            <w:r w:rsidRPr="00DF6968">
              <w:rPr>
                <w:color w:val="212121"/>
                <w:sz w:val="24"/>
                <w:lang w:val="ru-RU"/>
              </w:rPr>
              <w:t>Башкортостане.</w:t>
            </w:r>
          </w:p>
          <w:p w:rsidR="0098716D" w:rsidRPr="00DF6968" w:rsidRDefault="0098716D" w:rsidP="00704ABC">
            <w:pPr>
              <w:pStyle w:val="TableParagraph"/>
              <w:spacing w:line="259" w:lineRule="auto"/>
              <w:ind w:left="59" w:right="262"/>
              <w:rPr>
                <w:sz w:val="24"/>
                <w:lang w:val="ru-RU"/>
              </w:rPr>
            </w:pPr>
            <w:r w:rsidRPr="00DF6968">
              <w:rPr>
                <w:color w:val="212121"/>
                <w:sz w:val="24"/>
                <w:lang w:val="ru-RU"/>
              </w:rPr>
              <w:t>Познакомить детей с новыми</w:t>
            </w:r>
            <w:r w:rsidRPr="00DF6968">
              <w:rPr>
                <w:color w:val="212121"/>
                <w:spacing w:val="1"/>
                <w:sz w:val="24"/>
                <w:lang w:val="ru-RU"/>
              </w:rPr>
              <w:t xml:space="preserve"> </w:t>
            </w:r>
            <w:r w:rsidRPr="00DF6968">
              <w:rPr>
                <w:color w:val="212121"/>
                <w:sz w:val="24"/>
                <w:lang w:val="ru-RU"/>
              </w:rPr>
              <w:t>терминами; показать детям</w:t>
            </w:r>
            <w:r w:rsidRPr="00DF6968">
              <w:rPr>
                <w:color w:val="212121"/>
                <w:spacing w:val="1"/>
                <w:sz w:val="24"/>
                <w:lang w:val="ru-RU"/>
              </w:rPr>
              <w:t xml:space="preserve"> </w:t>
            </w:r>
            <w:r w:rsidRPr="00DF6968">
              <w:rPr>
                <w:color w:val="212121"/>
                <w:sz w:val="24"/>
                <w:lang w:val="ru-RU"/>
              </w:rPr>
              <w:t>отличительные особенности</w:t>
            </w:r>
            <w:r w:rsidRPr="00DF6968">
              <w:rPr>
                <w:color w:val="212121"/>
                <w:spacing w:val="1"/>
                <w:sz w:val="24"/>
                <w:lang w:val="ru-RU"/>
              </w:rPr>
              <w:t xml:space="preserve"> </w:t>
            </w:r>
            <w:r w:rsidRPr="00DF6968">
              <w:rPr>
                <w:color w:val="212121"/>
                <w:sz w:val="24"/>
                <w:lang w:val="ru-RU"/>
              </w:rPr>
              <w:t>национальных</w:t>
            </w:r>
            <w:r w:rsidRPr="00DF6968">
              <w:rPr>
                <w:color w:val="212121"/>
                <w:spacing w:val="-7"/>
                <w:sz w:val="24"/>
                <w:lang w:val="ru-RU"/>
              </w:rPr>
              <w:t xml:space="preserve"> </w:t>
            </w:r>
            <w:r w:rsidRPr="00DF6968">
              <w:rPr>
                <w:color w:val="212121"/>
                <w:sz w:val="24"/>
                <w:lang w:val="ru-RU"/>
              </w:rPr>
              <w:t>костюмов</w:t>
            </w:r>
            <w:r w:rsidRPr="00DF6968">
              <w:rPr>
                <w:color w:val="212121"/>
                <w:spacing w:val="-5"/>
                <w:sz w:val="24"/>
                <w:lang w:val="ru-RU"/>
              </w:rPr>
              <w:t xml:space="preserve"> </w:t>
            </w:r>
            <w:r w:rsidRPr="00DF6968">
              <w:rPr>
                <w:color w:val="212121"/>
                <w:sz w:val="24"/>
                <w:lang w:val="ru-RU"/>
              </w:rPr>
              <w:t>народов</w:t>
            </w:r>
            <w:r w:rsidRPr="00DF6968">
              <w:rPr>
                <w:color w:val="212121"/>
                <w:spacing w:val="-1"/>
                <w:sz w:val="24"/>
                <w:lang w:val="ru-RU"/>
              </w:rPr>
              <w:t xml:space="preserve"> </w:t>
            </w:r>
            <w:r w:rsidRPr="00DF6968">
              <w:rPr>
                <w:color w:val="212121"/>
                <w:sz w:val="24"/>
                <w:lang w:val="ru-RU"/>
              </w:rPr>
              <w:t>РБ.</w:t>
            </w:r>
          </w:p>
        </w:tc>
        <w:tc>
          <w:tcPr>
            <w:tcW w:w="1277" w:type="dxa"/>
            <w:shd w:val="clear" w:color="auto" w:fill="F7C9AC"/>
          </w:tcPr>
          <w:p w:rsidR="0098716D" w:rsidRPr="0022773D" w:rsidRDefault="0098716D" w:rsidP="00704ABC">
            <w:pPr>
              <w:pStyle w:val="TableParagraph"/>
              <w:spacing w:before="50"/>
              <w:ind w:left="112"/>
              <w:jc w:val="center"/>
              <w:rPr>
                <w:sz w:val="24"/>
                <w:lang w:val="ru-RU"/>
              </w:rPr>
            </w:pPr>
            <w:r w:rsidRPr="0022773D">
              <w:rPr>
                <w:sz w:val="24"/>
                <w:lang w:val="ru-RU"/>
              </w:rPr>
              <w:t>3 неделя апреля</w:t>
            </w:r>
          </w:p>
        </w:tc>
        <w:tc>
          <w:tcPr>
            <w:tcW w:w="2693" w:type="dxa"/>
          </w:tcPr>
          <w:p w:rsidR="0098716D" w:rsidRPr="00DF6968" w:rsidRDefault="0098716D" w:rsidP="00A54880">
            <w:pPr>
              <w:pStyle w:val="TableParagraph"/>
              <w:spacing w:before="45" w:line="242" w:lineRule="auto"/>
              <w:ind w:left="21" w:right="6" w:hanging="21"/>
              <w:jc w:val="center"/>
              <w:rPr>
                <w:sz w:val="24"/>
                <w:lang w:val="ru-RU"/>
              </w:rPr>
            </w:pPr>
            <w:r w:rsidRPr="00DF6968">
              <w:rPr>
                <w:color w:val="333333"/>
                <w:sz w:val="24"/>
                <w:lang w:val="ru-RU"/>
              </w:rPr>
              <w:t>Тематическое</w:t>
            </w:r>
            <w:r w:rsidRPr="00DF6968">
              <w:rPr>
                <w:color w:val="333333"/>
                <w:spacing w:val="1"/>
                <w:sz w:val="24"/>
                <w:lang w:val="ru-RU"/>
              </w:rPr>
              <w:t xml:space="preserve"> </w:t>
            </w:r>
            <w:r w:rsidRPr="00DF6968">
              <w:rPr>
                <w:color w:val="333333"/>
                <w:sz w:val="24"/>
                <w:lang w:val="ru-RU"/>
              </w:rPr>
              <w:t>занятие</w:t>
            </w:r>
            <w:r w:rsidRPr="00DF6968">
              <w:rPr>
                <w:color w:val="333333"/>
                <w:spacing w:val="-4"/>
                <w:sz w:val="24"/>
                <w:lang w:val="ru-RU"/>
              </w:rPr>
              <w:t xml:space="preserve"> </w:t>
            </w:r>
            <w:r w:rsidRPr="00DF6968">
              <w:rPr>
                <w:color w:val="333333"/>
                <w:sz w:val="24"/>
                <w:lang w:val="ru-RU"/>
              </w:rPr>
              <w:t>«Дружба</w:t>
            </w:r>
            <w:r w:rsidRPr="00DF6968">
              <w:rPr>
                <w:color w:val="333333"/>
                <w:spacing w:val="-4"/>
                <w:sz w:val="24"/>
                <w:lang w:val="ru-RU"/>
              </w:rPr>
              <w:t xml:space="preserve"> </w:t>
            </w:r>
            <w:r w:rsidRPr="00DF6968">
              <w:rPr>
                <w:color w:val="333333"/>
                <w:sz w:val="24"/>
                <w:lang w:val="ru-RU"/>
              </w:rPr>
              <w:t>народов</w:t>
            </w:r>
          </w:p>
          <w:p w:rsidR="0098716D" w:rsidRPr="00DF6968" w:rsidRDefault="0098716D" w:rsidP="00A54880">
            <w:pPr>
              <w:pStyle w:val="TableParagraph"/>
              <w:spacing w:line="271" w:lineRule="exact"/>
              <w:ind w:left="21" w:hanging="21"/>
              <w:jc w:val="center"/>
              <w:rPr>
                <w:sz w:val="24"/>
                <w:lang w:val="ru-RU"/>
              </w:rPr>
            </w:pPr>
            <w:r w:rsidRPr="00DF6968">
              <w:rPr>
                <w:color w:val="333333"/>
                <w:sz w:val="24"/>
                <w:lang w:val="ru-RU"/>
              </w:rPr>
              <w:t>Башкортостана»</w:t>
            </w:r>
          </w:p>
          <w:p w:rsidR="0098716D" w:rsidRPr="00DF6968" w:rsidRDefault="0098716D" w:rsidP="00A54880">
            <w:pPr>
              <w:pStyle w:val="TableParagraph"/>
              <w:spacing w:before="3"/>
              <w:ind w:left="21" w:hanging="21"/>
              <w:jc w:val="center"/>
              <w:rPr>
                <w:b/>
                <w:sz w:val="26"/>
                <w:lang w:val="ru-RU"/>
              </w:rPr>
            </w:pPr>
          </w:p>
          <w:p w:rsidR="0098716D" w:rsidRPr="00DF6968" w:rsidRDefault="0098716D" w:rsidP="00A54880">
            <w:pPr>
              <w:pStyle w:val="TableParagraph"/>
              <w:spacing w:line="237" w:lineRule="auto"/>
              <w:ind w:left="21" w:right="27" w:hanging="21"/>
              <w:jc w:val="center"/>
              <w:rPr>
                <w:sz w:val="24"/>
                <w:lang w:val="ru-RU"/>
              </w:rPr>
            </w:pPr>
            <w:r w:rsidRPr="00DF6968">
              <w:rPr>
                <w:color w:val="333333"/>
                <w:sz w:val="24"/>
                <w:lang w:val="ru-RU"/>
              </w:rPr>
              <w:t>Выставка кукол в</w:t>
            </w:r>
            <w:r w:rsidRPr="00DF6968">
              <w:rPr>
                <w:color w:val="333333"/>
                <w:spacing w:val="1"/>
                <w:sz w:val="24"/>
                <w:lang w:val="ru-RU"/>
              </w:rPr>
              <w:t xml:space="preserve"> </w:t>
            </w:r>
            <w:r w:rsidRPr="00DF6968">
              <w:rPr>
                <w:color w:val="333333"/>
                <w:sz w:val="24"/>
                <w:lang w:val="ru-RU"/>
              </w:rPr>
              <w:t>национальных</w:t>
            </w:r>
            <w:r w:rsidRPr="00DF6968">
              <w:rPr>
                <w:color w:val="333333"/>
                <w:spacing w:val="-12"/>
                <w:sz w:val="24"/>
                <w:lang w:val="ru-RU"/>
              </w:rPr>
              <w:t xml:space="preserve"> </w:t>
            </w:r>
            <w:r w:rsidRPr="00DF6968">
              <w:rPr>
                <w:color w:val="333333"/>
                <w:sz w:val="24"/>
                <w:lang w:val="ru-RU"/>
              </w:rPr>
              <w:t>костюмах.</w:t>
            </w:r>
          </w:p>
        </w:tc>
      </w:tr>
      <w:tr w:rsidR="0098716D" w:rsidTr="00704ABC">
        <w:trPr>
          <w:trHeight w:val="2800"/>
        </w:trPr>
        <w:tc>
          <w:tcPr>
            <w:tcW w:w="1983" w:type="dxa"/>
            <w:shd w:val="clear" w:color="auto" w:fill="F7C9AC"/>
          </w:tcPr>
          <w:p w:rsidR="0098716D" w:rsidRPr="00A71BB4" w:rsidRDefault="0098716D" w:rsidP="00A71BB4">
            <w:pPr>
              <w:pStyle w:val="TableParagraph"/>
              <w:spacing w:before="54" w:line="259" w:lineRule="auto"/>
              <w:ind w:left="15" w:right="-17"/>
              <w:jc w:val="center"/>
              <w:rPr>
                <w:b/>
                <w:sz w:val="24"/>
                <w:lang w:val="ru-RU"/>
              </w:rPr>
            </w:pPr>
            <w:r w:rsidRPr="00A71BB4">
              <w:rPr>
                <w:b/>
                <w:sz w:val="24"/>
              </w:rPr>
              <w:t>Весна</w:t>
            </w:r>
            <w:r w:rsidRPr="00A71BB4">
              <w:rPr>
                <w:b/>
                <w:sz w:val="24"/>
                <w:lang w:val="ru-RU"/>
              </w:rPr>
              <w:t>.</w:t>
            </w:r>
            <w:r w:rsidRPr="00A71BB4">
              <w:rPr>
                <w:b/>
                <w:spacing w:val="1"/>
                <w:sz w:val="24"/>
              </w:rPr>
              <w:t xml:space="preserve"> </w:t>
            </w:r>
            <w:r w:rsidRPr="00A71BB4">
              <w:rPr>
                <w:b/>
                <w:sz w:val="24"/>
                <w:lang w:val="ru-RU"/>
              </w:rPr>
              <w:t>перелетные птицы</w:t>
            </w:r>
          </w:p>
        </w:tc>
        <w:tc>
          <w:tcPr>
            <w:tcW w:w="4173" w:type="dxa"/>
          </w:tcPr>
          <w:p w:rsidR="0098716D" w:rsidRPr="00DF6968" w:rsidRDefault="0098716D" w:rsidP="00704ABC">
            <w:pPr>
              <w:pStyle w:val="TableParagraph"/>
              <w:spacing w:line="259" w:lineRule="auto"/>
              <w:ind w:left="59" w:right="85"/>
              <w:rPr>
                <w:sz w:val="24"/>
                <w:lang w:val="ru-RU"/>
              </w:rPr>
            </w:pPr>
            <w:r>
              <w:rPr>
                <w:sz w:val="24"/>
                <w:lang w:val="ru-RU"/>
              </w:rPr>
              <w:t xml:space="preserve">Расширять представления детей о весенних изменениях в природе, разнообразии птиц. Привлечь к наблюдению за птицами. Формировать желание заботиться о птицах, основы безопасного поведения в природе. Формировать экологическое сознание. Напомнить правила поведения в парке и в лесу. </w:t>
            </w:r>
          </w:p>
        </w:tc>
        <w:tc>
          <w:tcPr>
            <w:tcW w:w="1277" w:type="dxa"/>
            <w:shd w:val="clear" w:color="auto" w:fill="F7C9AC"/>
          </w:tcPr>
          <w:p w:rsidR="0098716D" w:rsidRPr="00CF2D1D" w:rsidRDefault="0098716D" w:rsidP="00704ABC">
            <w:pPr>
              <w:pStyle w:val="TableParagraph"/>
              <w:spacing w:before="49" w:line="259" w:lineRule="auto"/>
              <w:ind w:left="295" w:right="67" w:hanging="202"/>
              <w:rPr>
                <w:sz w:val="24"/>
                <w:lang w:val="ru-RU"/>
              </w:rPr>
            </w:pPr>
            <w:r>
              <w:rPr>
                <w:sz w:val="24"/>
                <w:lang w:val="ru-RU"/>
              </w:rPr>
              <w:t>4</w:t>
            </w:r>
            <w:r w:rsidRPr="00CF2D1D">
              <w:rPr>
                <w:sz w:val="24"/>
                <w:lang w:val="ru-RU"/>
              </w:rPr>
              <w:t xml:space="preserve"> недел</w:t>
            </w:r>
            <w:r>
              <w:rPr>
                <w:sz w:val="24"/>
                <w:lang w:val="ru-RU"/>
              </w:rPr>
              <w:t>я</w:t>
            </w:r>
            <w:r w:rsidRPr="00CF2D1D">
              <w:rPr>
                <w:spacing w:val="-57"/>
                <w:sz w:val="24"/>
                <w:lang w:val="ru-RU"/>
              </w:rPr>
              <w:t xml:space="preserve"> </w:t>
            </w:r>
            <w:r w:rsidRPr="00CF2D1D">
              <w:rPr>
                <w:sz w:val="24"/>
                <w:lang w:val="ru-RU"/>
              </w:rPr>
              <w:t>апреля</w:t>
            </w:r>
          </w:p>
        </w:tc>
        <w:tc>
          <w:tcPr>
            <w:tcW w:w="2693" w:type="dxa"/>
          </w:tcPr>
          <w:p w:rsidR="0098716D" w:rsidRPr="00DF6968" w:rsidRDefault="0098716D" w:rsidP="00A54880">
            <w:pPr>
              <w:pStyle w:val="TableParagraph"/>
              <w:spacing w:before="49" w:line="275" w:lineRule="exact"/>
              <w:ind w:left="21" w:hanging="21"/>
              <w:jc w:val="center"/>
              <w:rPr>
                <w:sz w:val="24"/>
                <w:lang w:val="ru-RU"/>
              </w:rPr>
            </w:pPr>
            <w:r w:rsidRPr="00DF6968">
              <w:rPr>
                <w:sz w:val="24"/>
                <w:lang w:val="ru-RU"/>
              </w:rPr>
              <w:t>Праздник</w:t>
            </w:r>
          </w:p>
          <w:p w:rsidR="0098716D" w:rsidRPr="00DF6968" w:rsidRDefault="0098716D" w:rsidP="00A54880">
            <w:pPr>
              <w:pStyle w:val="TableParagraph"/>
              <w:spacing w:line="275" w:lineRule="exact"/>
              <w:ind w:left="21" w:hanging="21"/>
              <w:jc w:val="center"/>
              <w:rPr>
                <w:sz w:val="24"/>
                <w:lang w:val="ru-RU"/>
              </w:rPr>
            </w:pPr>
            <w:r w:rsidRPr="00DF6968">
              <w:rPr>
                <w:sz w:val="24"/>
                <w:lang w:val="ru-RU"/>
              </w:rPr>
              <w:t>«Весна-красна»</w:t>
            </w:r>
          </w:p>
          <w:p w:rsidR="0098716D" w:rsidRPr="00DF6968" w:rsidRDefault="0098716D" w:rsidP="00A54880">
            <w:pPr>
              <w:pStyle w:val="TableParagraph"/>
              <w:spacing w:before="200" w:line="242" w:lineRule="auto"/>
              <w:ind w:left="21" w:right="255" w:hanging="21"/>
              <w:rPr>
                <w:sz w:val="24"/>
                <w:lang w:val="ru-RU"/>
              </w:rPr>
            </w:pPr>
          </w:p>
        </w:tc>
      </w:tr>
      <w:tr w:rsidR="0098716D" w:rsidTr="00704ABC">
        <w:trPr>
          <w:trHeight w:val="2491"/>
        </w:trPr>
        <w:tc>
          <w:tcPr>
            <w:tcW w:w="1983" w:type="dxa"/>
            <w:shd w:val="clear" w:color="auto" w:fill="F7C9AC"/>
          </w:tcPr>
          <w:p w:rsidR="0098716D" w:rsidRDefault="00A71BB4" w:rsidP="00A71BB4">
            <w:pPr>
              <w:pStyle w:val="TableParagraph"/>
              <w:spacing w:before="49"/>
              <w:ind w:left="0" w:right="-17"/>
              <w:rPr>
                <w:b/>
                <w:sz w:val="24"/>
              </w:rPr>
            </w:pPr>
            <w:r>
              <w:rPr>
                <w:b/>
                <w:sz w:val="24"/>
                <w:lang w:val="ru-RU"/>
              </w:rPr>
              <w:t xml:space="preserve">   </w:t>
            </w:r>
            <w:r w:rsidR="0098716D">
              <w:rPr>
                <w:b/>
                <w:sz w:val="24"/>
              </w:rPr>
              <w:t>День</w:t>
            </w:r>
            <w:r w:rsidR="0098716D">
              <w:rPr>
                <w:b/>
                <w:spacing w:val="-2"/>
                <w:sz w:val="24"/>
              </w:rPr>
              <w:t xml:space="preserve"> </w:t>
            </w:r>
            <w:r w:rsidR="0098716D">
              <w:rPr>
                <w:b/>
                <w:sz w:val="24"/>
              </w:rPr>
              <w:t>Победы</w:t>
            </w:r>
          </w:p>
        </w:tc>
        <w:tc>
          <w:tcPr>
            <w:tcW w:w="4173" w:type="dxa"/>
          </w:tcPr>
          <w:p w:rsidR="0098716D" w:rsidRPr="00DF6968" w:rsidRDefault="0098716D" w:rsidP="00704ABC">
            <w:pPr>
              <w:pStyle w:val="TableParagraph"/>
              <w:spacing w:before="44" w:line="264" w:lineRule="auto"/>
              <w:ind w:left="59" w:right="503"/>
              <w:rPr>
                <w:sz w:val="24"/>
                <w:lang w:val="ru-RU"/>
              </w:rPr>
            </w:pPr>
            <w:r w:rsidRPr="00DF6968">
              <w:rPr>
                <w:sz w:val="24"/>
                <w:lang w:val="ru-RU"/>
              </w:rPr>
              <w:t>Воспитывать</w:t>
            </w:r>
            <w:r w:rsidRPr="00DF6968">
              <w:rPr>
                <w:spacing w:val="-7"/>
                <w:sz w:val="24"/>
                <w:lang w:val="ru-RU"/>
              </w:rPr>
              <w:t xml:space="preserve"> </w:t>
            </w:r>
            <w:r w:rsidRPr="00DF6968">
              <w:rPr>
                <w:sz w:val="24"/>
                <w:lang w:val="ru-RU"/>
              </w:rPr>
              <w:t>дошкольников</w:t>
            </w:r>
            <w:r w:rsidRPr="00DF6968">
              <w:rPr>
                <w:spacing w:val="-6"/>
                <w:sz w:val="24"/>
                <w:lang w:val="ru-RU"/>
              </w:rPr>
              <w:t xml:space="preserve"> </w:t>
            </w:r>
            <w:r w:rsidRPr="00DF6968">
              <w:rPr>
                <w:sz w:val="24"/>
                <w:lang w:val="ru-RU"/>
              </w:rPr>
              <w:t>в</w:t>
            </w:r>
            <w:r w:rsidRPr="00DF6968">
              <w:rPr>
                <w:spacing w:val="-7"/>
                <w:sz w:val="24"/>
                <w:lang w:val="ru-RU"/>
              </w:rPr>
              <w:t xml:space="preserve"> </w:t>
            </w:r>
            <w:r w:rsidRPr="00DF6968">
              <w:rPr>
                <w:sz w:val="24"/>
                <w:lang w:val="ru-RU"/>
              </w:rPr>
              <w:t>духе</w:t>
            </w:r>
            <w:r w:rsidRPr="00DF6968">
              <w:rPr>
                <w:spacing w:val="-57"/>
                <w:sz w:val="24"/>
                <w:lang w:val="ru-RU"/>
              </w:rPr>
              <w:t xml:space="preserve"> </w:t>
            </w:r>
            <w:r w:rsidRPr="00DF6968">
              <w:rPr>
                <w:sz w:val="24"/>
                <w:lang w:val="ru-RU"/>
              </w:rPr>
              <w:t>патриотизма,</w:t>
            </w:r>
            <w:r w:rsidRPr="00DF6968">
              <w:rPr>
                <w:spacing w:val="2"/>
                <w:sz w:val="24"/>
                <w:lang w:val="ru-RU"/>
              </w:rPr>
              <w:t xml:space="preserve"> </w:t>
            </w:r>
            <w:r w:rsidRPr="00DF6968">
              <w:rPr>
                <w:sz w:val="24"/>
                <w:lang w:val="ru-RU"/>
              </w:rPr>
              <w:t>любви</w:t>
            </w:r>
            <w:r w:rsidRPr="00DF6968">
              <w:rPr>
                <w:spacing w:val="-3"/>
                <w:sz w:val="24"/>
                <w:lang w:val="ru-RU"/>
              </w:rPr>
              <w:t xml:space="preserve"> </w:t>
            </w:r>
            <w:r w:rsidRPr="00DF6968">
              <w:rPr>
                <w:sz w:val="24"/>
                <w:lang w:val="ru-RU"/>
              </w:rPr>
              <w:t>к</w:t>
            </w:r>
            <w:r w:rsidRPr="00DF6968">
              <w:rPr>
                <w:spacing w:val="-1"/>
                <w:sz w:val="24"/>
                <w:lang w:val="ru-RU"/>
              </w:rPr>
              <w:t xml:space="preserve"> </w:t>
            </w:r>
            <w:r w:rsidRPr="00DF6968">
              <w:rPr>
                <w:sz w:val="24"/>
                <w:lang w:val="ru-RU"/>
              </w:rPr>
              <w:t>Родине.</w:t>
            </w:r>
          </w:p>
          <w:p w:rsidR="0098716D" w:rsidRDefault="0098716D" w:rsidP="00704ABC">
            <w:pPr>
              <w:pStyle w:val="TableParagraph"/>
              <w:spacing w:line="259" w:lineRule="auto"/>
              <w:ind w:left="59" w:right="220"/>
              <w:rPr>
                <w:sz w:val="24"/>
              </w:rPr>
            </w:pPr>
            <w:r w:rsidRPr="00DF6968">
              <w:rPr>
                <w:sz w:val="24"/>
                <w:lang w:val="ru-RU"/>
              </w:rPr>
              <w:t>Расширять знания о героях Великой</w:t>
            </w:r>
            <w:r w:rsidRPr="00DF6968">
              <w:rPr>
                <w:spacing w:val="1"/>
                <w:sz w:val="24"/>
                <w:lang w:val="ru-RU"/>
              </w:rPr>
              <w:t xml:space="preserve"> </w:t>
            </w:r>
            <w:r w:rsidRPr="00DF6968">
              <w:rPr>
                <w:sz w:val="24"/>
                <w:lang w:val="ru-RU"/>
              </w:rPr>
              <w:t>Отечественной войны (героях</w:t>
            </w:r>
            <w:r w:rsidRPr="00DF6968">
              <w:rPr>
                <w:spacing w:val="1"/>
                <w:sz w:val="24"/>
                <w:lang w:val="ru-RU"/>
              </w:rPr>
              <w:t xml:space="preserve"> </w:t>
            </w:r>
            <w:r w:rsidRPr="00DF6968">
              <w:rPr>
                <w:sz w:val="24"/>
                <w:lang w:val="ru-RU"/>
              </w:rPr>
              <w:t>Башкортостана,</w:t>
            </w:r>
            <w:r w:rsidRPr="00DF6968">
              <w:rPr>
                <w:spacing w:val="-6"/>
                <w:sz w:val="24"/>
                <w:lang w:val="ru-RU"/>
              </w:rPr>
              <w:t xml:space="preserve"> </w:t>
            </w:r>
            <w:r w:rsidRPr="00DF6968">
              <w:rPr>
                <w:sz w:val="24"/>
                <w:lang w:val="ru-RU"/>
              </w:rPr>
              <w:t>г.Белорецк),</w:t>
            </w:r>
            <w:r w:rsidRPr="00DF6968">
              <w:rPr>
                <w:spacing w:val="-10"/>
                <w:sz w:val="24"/>
                <w:lang w:val="ru-RU"/>
              </w:rPr>
              <w:t xml:space="preserve"> </w:t>
            </w:r>
            <w:r w:rsidRPr="00DF6968">
              <w:rPr>
                <w:sz w:val="24"/>
                <w:lang w:val="ru-RU"/>
              </w:rPr>
              <w:t>о</w:t>
            </w:r>
            <w:r w:rsidRPr="00DF6968">
              <w:rPr>
                <w:spacing w:val="1"/>
                <w:sz w:val="24"/>
                <w:lang w:val="ru-RU"/>
              </w:rPr>
              <w:t xml:space="preserve"> </w:t>
            </w:r>
            <w:r w:rsidRPr="00DF6968">
              <w:rPr>
                <w:sz w:val="24"/>
                <w:lang w:val="ru-RU"/>
              </w:rPr>
              <w:t>победе</w:t>
            </w:r>
            <w:r w:rsidRPr="00DF6968">
              <w:rPr>
                <w:spacing w:val="-57"/>
                <w:sz w:val="24"/>
                <w:lang w:val="ru-RU"/>
              </w:rPr>
              <w:t xml:space="preserve"> </w:t>
            </w:r>
            <w:r w:rsidRPr="00DF6968">
              <w:rPr>
                <w:sz w:val="24"/>
                <w:lang w:val="ru-RU"/>
              </w:rPr>
              <w:t xml:space="preserve">нашей страны и войне. </w:t>
            </w:r>
            <w:r>
              <w:rPr>
                <w:sz w:val="24"/>
              </w:rPr>
              <w:t>Знакомить с</w:t>
            </w:r>
            <w:r>
              <w:rPr>
                <w:spacing w:val="1"/>
                <w:sz w:val="24"/>
              </w:rPr>
              <w:t xml:space="preserve"> </w:t>
            </w:r>
            <w:r>
              <w:rPr>
                <w:sz w:val="24"/>
              </w:rPr>
              <w:t>памятниками героям Великой</w:t>
            </w:r>
            <w:r>
              <w:rPr>
                <w:spacing w:val="1"/>
                <w:sz w:val="24"/>
              </w:rPr>
              <w:t xml:space="preserve"> </w:t>
            </w:r>
            <w:r>
              <w:rPr>
                <w:sz w:val="24"/>
              </w:rPr>
              <w:t>Отечественной</w:t>
            </w:r>
            <w:r>
              <w:rPr>
                <w:spacing w:val="-3"/>
                <w:sz w:val="24"/>
              </w:rPr>
              <w:t xml:space="preserve"> </w:t>
            </w:r>
            <w:r>
              <w:rPr>
                <w:sz w:val="24"/>
              </w:rPr>
              <w:t>войны.</w:t>
            </w:r>
          </w:p>
        </w:tc>
        <w:tc>
          <w:tcPr>
            <w:tcW w:w="1277" w:type="dxa"/>
            <w:shd w:val="clear" w:color="auto" w:fill="F7C9AC"/>
          </w:tcPr>
          <w:p w:rsidR="0098716D" w:rsidRDefault="0098716D" w:rsidP="00704ABC">
            <w:pPr>
              <w:pStyle w:val="TableParagraph"/>
              <w:spacing w:before="27" w:line="259" w:lineRule="auto"/>
              <w:ind w:left="79" w:right="63" w:firstLine="57"/>
              <w:jc w:val="center"/>
              <w:rPr>
                <w:sz w:val="24"/>
              </w:rPr>
            </w:pPr>
            <w:r>
              <w:rPr>
                <w:sz w:val="24"/>
              </w:rPr>
              <w:t>1</w:t>
            </w:r>
            <w:r>
              <w:rPr>
                <w:spacing w:val="-57"/>
                <w:sz w:val="24"/>
              </w:rPr>
              <w:t xml:space="preserve"> </w:t>
            </w:r>
            <w:r>
              <w:rPr>
                <w:sz w:val="24"/>
              </w:rPr>
              <w:t>неделя</w:t>
            </w:r>
            <w:r>
              <w:rPr>
                <w:spacing w:val="-13"/>
                <w:sz w:val="24"/>
              </w:rPr>
              <w:t xml:space="preserve"> </w:t>
            </w:r>
            <w:r>
              <w:rPr>
                <w:sz w:val="24"/>
              </w:rPr>
              <w:t>мая</w:t>
            </w:r>
          </w:p>
        </w:tc>
        <w:tc>
          <w:tcPr>
            <w:tcW w:w="2693" w:type="dxa"/>
          </w:tcPr>
          <w:p w:rsidR="0098716D" w:rsidRPr="00DF6968" w:rsidRDefault="0098716D" w:rsidP="00A54880">
            <w:pPr>
              <w:pStyle w:val="TableParagraph"/>
              <w:tabs>
                <w:tab w:val="left" w:pos="2646"/>
              </w:tabs>
              <w:spacing w:before="44"/>
              <w:ind w:left="21" w:right="610" w:hanging="21"/>
              <w:jc w:val="center"/>
              <w:rPr>
                <w:sz w:val="24"/>
                <w:lang w:val="ru-RU"/>
              </w:rPr>
            </w:pPr>
            <w:r w:rsidRPr="00DF6968">
              <w:rPr>
                <w:sz w:val="24"/>
                <w:lang w:val="ru-RU"/>
              </w:rPr>
              <w:t>Праздник,</w:t>
            </w:r>
            <w:r w:rsidRPr="00DF6968">
              <w:rPr>
                <w:spacing w:val="1"/>
                <w:sz w:val="24"/>
                <w:lang w:val="ru-RU"/>
              </w:rPr>
              <w:t xml:space="preserve"> </w:t>
            </w:r>
            <w:r w:rsidRPr="00DF6968">
              <w:rPr>
                <w:sz w:val="24"/>
                <w:lang w:val="ru-RU"/>
              </w:rPr>
              <w:t>посвященный</w:t>
            </w:r>
            <w:r w:rsidRPr="00DF6968">
              <w:rPr>
                <w:spacing w:val="-57"/>
                <w:sz w:val="24"/>
                <w:lang w:val="ru-RU"/>
              </w:rPr>
              <w:t xml:space="preserve"> </w:t>
            </w:r>
            <w:r w:rsidRPr="00DF6968">
              <w:rPr>
                <w:sz w:val="24"/>
                <w:lang w:val="ru-RU"/>
              </w:rPr>
              <w:t>Дню</w:t>
            </w:r>
            <w:r w:rsidRPr="00DF6968">
              <w:rPr>
                <w:spacing w:val="-3"/>
                <w:sz w:val="24"/>
                <w:lang w:val="ru-RU"/>
              </w:rPr>
              <w:t xml:space="preserve"> </w:t>
            </w:r>
            <w:r w:rsidRPr="00DF6968">
              <w:rPr>
                <w:sz w:val="24"/>
                <w:lang w:val="ru-RU"/>
              </w:rPr>
              <w:t>Победы.</w:t>
            </w:r>
          </w:p>
          <w:p w:rsidR="0098716D" w:rsidRPr="00F639D0" w:rsidRDefault="0098716D" w:rsidP="00A54880">
            <w:pPr>
              <w:pStyle w:val="TableParagraph"/>
              <w:tabs>
                <w:tab w:val="left" w:pos="2646"/>
              </w:tabs>
              <w:spacing w:before="224"/>
              <w:ind w:left="21" w:right="45" w:hanging="21"/>
              <w:jc w:val="center"/>
              <w:rPr>
                <w:sz w:val="24"/>
                <w:lang w:val="ru-RU"/>
              </w:rPr>
            </w:pPr>
            <w:r w:rsidRPr="00DF6968">
              <w:rPr>
                <w:sz w:val="24"/>
                <w:lang w:val="ru-RU"/>
              </w:rPr>
              <w:t>Выставка детских</w:t>
            </w:r>
            <w:r w:rsidRPr="00DF6968">
              <w:rPr>
                <w:spacing w:val="1"/>
                <w:sz w:val="24"/>
                <w:lang w:val="ru-RU"/>
              </w:rPr>
              <w:t xml:space="preserve"> </w:t>
            </w:r>
            <w:r w:rsidRPr="00DF6968">
              <w:rPr>
                <w:sz w:val="24"/>
                <w:lang w:val="ru-RU"/>
              </w:rPr>
              <w:t>работ</w:t>
            </w:r>
            <w:r w:rsidRPr="00DF6968">
              <w:rPr>
                <w:spacing w:val="-6"/>
                <w:sz w:val="24"/>
                <w:lang w:val="ru-RU"/>
              </w:rPr>
              <w:t xml:space="preserve"> </w:t>
            </w:r>
            <w:r w:rsidRPr="00DF6968">
              <w:rPr>
                <w:sz w:val="24"/>
                <w:lang w:val="ru-RU"/>
              </w:rPr>
              <w:t>посвященных</w:t>
            </w:r>
            <w:r w:rsidRPr="00DF6968">
              <w:rPr>
                <w:spacing w:val="-10"/>
                <w:sz w:val="24"/>
                <w:lang w:val="ru-RU"/>
              </w:rPr>
              <w:t xml:space="preserve"> </w:t>
            </w:r>
            <w:r w:rsidRPr="00DF6968">
              <w:rPr>
                <w:sz w:val="24"/>
                <w:lang w:val="ru-RU"/>
              </w:rPr>
              <w:t>Дню</w:t>
            </w:r>
            <w:r w:rsidRPr="00DF6968">
              <w:rPr>
                <w:spacing w:val="-57"/>
                <w:sz w:val="24"/>
                <w:lang w:val="ru-RU"/>
              </w:rPr>
              <w:t xml:space="preserve"> </w:t>
            </w:r>
            <w:r w:rsidRPr="00F639D0">
              <w:rPr>
                <w:sz w:val="24"/>
                <w:lang w:val="ru-RU"/>
              </w:rPr>
              <w:t>Победы</w:t>
            </w:r>
            <w:r w:rsidRPr="00F639D0">
              <w:rPr>
                <w:spacing w:val="-1"/>
                <w:sz w:val="24"/>
                <w:lang w:val="ru-RU"/>
              </w:rPr>
              <w:t xml:space="preserve"> </w:t>
            </w:r>
            <w:r w:rsidRPr="00F639D0">
              <w:rPr>
                <w:sz w:val="24"/>
                <w:lang w:val="ru-RU"/>
              </w:rPr>
              <w:t>«Парад</w:t>
            </w:r>
            <w:r w:rsidRPr="00F639D0">
              <w:rPr>
                <w:spacing w:val="-2"/>
                <w:sz w:val="24"/>
                <w:lang w:val="ru-RU"/>
              </w:rPr>
              <w:t xml:space="preserve"> </w:t>
            </w:r>
            <w:r w:rsidRPr="00F639D0">
              <w:rPr>
                <w:sz w:val="24"/>
                <w:lang w:val="ru-RU"/>
              </w:rPr>
              <w:t>военной</w:t>
            </w:r>
          </w:p>
          <w:p w:rsidR="0098716D" w:rsidRDefault="0098716D" w:rsidP="00A54880">
            <w:pPr>
              <w:pStyle w:val="TableParagraph"/>
              <w:tabs>
                <w:tab w:val="left" w:pos="2646"/>
              </w:tabs>
              <w:spacing w:line="274" w:lineRule="exact"/>
              <w:ind w:left="21" w:hanging="21"/>
              <w:jc w:val="center"/>
              <w:rPr>
                <w:sz w:val="24"/>
              </w:rPr>
            </w:pPr>
            <w:r>
              <w:rPr>
                <w:sz w:val="24"/>
              </w:rPr>
              <w:t>техники»</w:t>
            </w:r>
          </w:p>
        </w:tc>
      </w:tr>
      <w:tr w:rsidR="0098716D" w:rsidTr="00704ABC">
        <w:trPr>
          <w:trHeight w:val="1901"/>
        </w:trPr>
        <w:tc>
          <w:tcPr>
            <w:tcW w:w="1983" w:type="dxa"/>
            <w:shd w:val="clear" w:color="auto" w:fill="F7C9AC"/>
          </w:tcPr>
          <w:p w:rsidR="0098716D" w:rsidRPr="00A71BB4" w:rsidRDefault="0098716D" w:rsidP="00A71BB4">
            <w:pPr>
              <w:pStyle w:val="TableParagraph"/>
              <w:spacing w:before="54"/>
              <w:ind w:left="157" w:right="-17"/>
              <w:jc w:val="center"/>
              <w:rPr>
                <w:b/>
                <w:sz w:val="24"/>
                <w:lang w:val="ru-RU"/>
              </w:rPr>
            </w:pPr>
            <w:r w:rsidRPr="00A71BB4">
              <w:rPr>
                <w:b/>
                <w:sz w:val="24"/>
                <w:lang w:val="ru-RU"/>
              </w:rPr>
              <w:t>Неделя славянской письменности</w:t>
            </w:r>
          </w:p>
        </w:tc>
        <w:tc>
          <w:tcPr>
            <w:tcW w:w="4173" w:type="dxa"/>
          </w:tcPr>
          <w:p w:rsidR="0098716D" w:rsidRPr="00DF6968" w:rsidRDefault="0098716D" w:rsidP="00704ABC">
            <w:pPr>
              <w:pStyle w:val="TableParagraph"/>
              <w:spacing w:before="49" w:line="259" w:lineRule="auto"/>
              <w:ind w:left="59" w:right="101"/>
              <w:rPr>
                <w:sz w:val="24"/>
                <w:lang w:val="ru-RU"/>
              </w:rPr>
            </w:pPr>
            <w:r>
              <w:rPr>
                <w:sz w:val="24"/>
                <w:lang w:val="ru-RU"/>
              </w:rPr>
              <w:t xml:space="preserve">Дать знания о Кирилле и Мефодии, как основоположники  славянской письменности, познакомить со старославянским алфавитом. Формировать у детей предствления о сходстве и различии современной и славянской азбук.Формировать нравственно-эстетическое отношение к окружающему миру. Прививать любовь детей к родному слову, родному языку, отечественной истории. </w:t>
            </w:r>
          </w:p>
        </w:tc>
        <w:tc>
          <w:tcPr>
            <w:tcW w:w="1277" w:type="dxa"/>
            <w:shd w:val="clear" w:color="auto" w:fill="F7C9AC"/>
          </w:tcPr>
          <w:p w:rsidR="0098716D" w:rsidRPr="003E4332" w:rsidRDefault="0098716D" w:rsidP="00704ABC">
            <w:pPr>
              <w:pStyle w:val="TableParagraph"/>
              <w:spacing w:before="49" w:line="259" w:lineRule="auto"/>
              <w:ind w:left="458" w:right="175" w:hanging="255"/>
              <w:rPr>
                <w:sz w:val="24"/>
                <w:lang w:val="ru-RU"/>
              </w:rPr>
            </w:pPr>
            <w:r w:rsidRPr="003E4332">
              <w:rPr>
                <w:sz w:val="24"/>
                <w:lang w:val="ru-RU"/>
              </w:rPr>
              <w:t>2 неделя</w:t>
            </w:r>
            <w:r w:rsidRPr="003E4332">
              <w:rPr>
                <w:spacing w:val="-58"/>
                <w:sz w:val="24"/>
                <w:lang w:val="ru-RU"/>
              </w:rPr>
              <w:t xml:space="preserve"> </w:t>
            </w:r>
            <w:r w:rsidRPr="003E4332">
              <w:rPr>
                <w:sz w:val="24"/>
                <w:lang w:val="ru-RU"/>
              </w:rPr>
              <w:t>мая</w:t>
            </w:r>
          </w:p>
        </w:tc>
        <w:tc>
          <w:tcPr>
            <w:tcW w:w="2693" w:type="dxa"/>
          </w:tcPr>
          <w:p w:rsidR="0098716D" w:rsidRPr="003E4332" w:rsidRDefault="0098716D" w:rsidP="00A54880">
            <w:pPr>
              <w:pStyle w:val="TableParagraph"/>
              <w:tabs>
                <w:tab w:val="left" w:pos="2646"/>
              </w:tabs>
              <w:spacing w:before="4"/>
              <w:ind w:left="237"/>
              <w:jc w:val="center"/>
              <w:rPr>
                <w:sz w:val="24"/>
                <w:lang w:val="ru-RU"/>
              </w:rPr>
            </w:pPr>
            <w:r>
              <w:rPr>
                <w:sz w:val="24"/>
                <w:lang w:val="ru-RU"/>
              </w:rPr>
              <w:t>Просмотр презентации «Как научились люди писать»</w:t>
            </w:r>
          </w:p>
        </w:tc>
      </w:tr>
    </w:tbl>
    <w:p w:rsidR="0098716D" w:rsidRDefault="0098716D" w:rsidP="0098716D">
      <w:pPr>
        <w:rPr>
          <w:sz w:val="2"/>
          <w:szCs w:val="2"/>
        </w:rPr>
      </w:pPr>
      <w:r>
        <w:rPr>
          <w:noProof/>
          <w:lang w:eastAsia="ru-RU"/>
        </w:rPr>
        <w:drawing>
          <wp:anchor distT="0" distB="0" distL="0" distR="0" simplePos="0" relativeHeight="251802624" behindDoc="1" locked="0" layoutInCell="1" allowOverlap="1">
            <wp:simplePos x="0" y="0"/>
            <wp:positionH relativeFrom="page">
              <wp:posOffset>5534765</wp:posOffset>
            </wp:positionH>
            <wp:positionV relativeFrom="page">
              <wp:posOffset>1545060</wp:posOffset>
            </wp:positionV>
            <wp:extent cx="73342" cy="73342"/>
            <wp:effectExtent l="0" t="0" r="0" b="0"/>
            <wp:wrapNone/>
            <wp:docPr id="321"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image6.png"/>
                    <pic:cNvPicPr/>
                  </pic:nvPicPr>
                  <pic:blipFill>
                    <a:blip r:embed="rId10" cstate="print"/>
                    <a:stretch>
                      <a:fillRect/>
                    </a:stretch>
                  </pic:blipFill>
                  <pic:spPr>
                    <a:xfrm>
                      <a:off x="0" y="0"/>
                      <a:ext cx="73342" cy="73342"/>
                    </a:xfrm>
                    <a:prstGeom prst="rect">
                      <a:avLst/>
                    </a:prstGeom>
                  </pic:spPr>
                </pic:pic>
              </a:graphicData>
            </a:graphic>
          </wp:anchor>
        </w:drawing>
      </w:r>
      <w:r>
        <w:rPr>
          <w:noProof/>
          <w:lang w:eastAsia="ru-RU"/>
        </w:rPr>
        <w:drawing>
          <wp:anchor distT="0" distB="0" distL="0" distR="0" simplePos="0" relativeHeight="251803648" behindDoc="1" locked="0" layoutInCell="1" allowOverlap="1">
            <wp:simplePos x="0" y="0"/>
            <wp:positionH relativeFrom="page">
              <wp:posOffset>5416020</wp:posOffset>
            </wp:positionH>
            <wp:positionV relativeFrom="page">
              <wp:posOffset>2261340</wp:posOffset>
            </wp:positionV>
            <wp:extent cx="73341" cy="73342"/>
            <wp:effectExtent l="0" t="0" r="0" b="0"/>
            <wp:wrapNone/>
            <wp:docPr id="323"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image6.png"/>
                    <pic:cNvPicPr/>
                  </pic:nvPicPr>
                  <pic:blipFill>
                    <a:blip r:embed="rId10" cstate="print"/>
                    <a:stretch>
                      <a:fillRect/>
                    </a:stretch>
                  </pic:blipFill>
                  <pic:spPr>
                    <a:xfrm>
                      <a:off x="0" y="0"/>
                      <a:ext cx="73341" cy="73342"/>
                    </a:xfrm>
                    <a:prstGeom prst="rect">
                      <a:avLst/>
                    </a:prstGeom>
                  </pic:spPr>
                </pic:pic>
              </a:graphicData>
            </a:graphic>
          </wp:anchor>
        </w:drawing>
      </w:r>
      <w:r>
        <w:rPr>
          <w:noProof/>
          <w:lang w:eastAsia="ru-RU"/>
        </w:rPr>
        <w:drawing>
          <wp:anchor distT="0" distB="0" distL="0" distR="0" simplePos="0" relativeHeight="251804672" behindDoc="1" locked="0" layoutInCell="1" allowOverlap="1">
            <wp:simplePos x="0" y="0"/>
            <wp:positionH relativeFrom="page">
              <wp:posOffset>5741775</wp:posOffset>
            </wp:positionH>
            <wp:positionV relativeFrom="page">
              <wp:posOffset>3321790</wp:posOffset>
            </wp:positionV>
            <wp:extent cx="73341" cy="73342"/>
            <wp:effectExtent l="0" t="0" r="0" b="0"/>
            <wp:wrapNone/>
            <wp:docPr id="325"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image6.png"/>
                    <pic:cNvPicPr/>
                  </pic:nvPicPr>
                  <pic:blipFill>
                    <a:blip r:embed="rId10" cstate="print"/>
                    <a:stretch>
                      <a:fillRect/>
                    </a:stretch>
                  </pic:blipFill>
                  <pic:spPr>
                    <a:xfrm>
                      <a:off x="0" y="0"/>
                      <a:ext cx="73341" cy="73342"/>
                    </a:xfrm>
                    <a:prstGeom prst="rect">
                      <a:avLst/>
                    </a:prstGeom>
                  </pic:spPr>
                </pic:pic>
              </a:graphicData>
            </a:graphic>
          </wp:anchor>
        </w:drawing>
      </w:r>
      <w:r>
        <w:rPr>
          <w:noProof/>
          <w:lang w:eastAsia="ru-RU"/>
        </w:rPr>
        <w:drawing>
          <wp:anchor distT="0" distB="0" distL="0" distR="0" simplePos="0" relativeHeight="251805696" behindDoc="1" locked="0" layoutInCell="1" allowOverlap="1">
            <wp:simplePos x="0" y="0"/>
            <wp:positionH relativeFrom="page">
              <wp:posOffset>5360775</wp:posOffset>
            </wp:positionH>
            <wp:positionV relativeFrom="page">
              <wp:posOffset>3809470</wp:posOffset>
            </wp:positionV>
            <wp:extent cx="73341" cy="73342"/>
            <wp:effectExtent l="0" t="0" r="0" b="0"/>
            <wp:wrapNone/>
            <wp:docPr id="327"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image6.png"/>
                    <pic:cNvPicPr/>
                  </pic:nvPicPr>
                  <pic:blipFill>
                    <a:blip r:embed="rId10" cstate="print"/>
                    <a:stretch>
                      <a:fillRect/>
                    </a:stretch>
                  </pic:blipFill>
                  <pic:spPr>
                    <a:xfrm>
                      <a:off x="0" y="0"/>
                      <a:ext cx="73341" cy="73342"/>
                    </a:xfrm>
                    <a:prstGeom prst="rect">
                      <a:avLst/>
                    </a:prstGeom>
                  </pic:spPr>
                </pic:pic>
              </a:graphicData>
            </a:graphic>
          </wp:anchor>
        </w:drawing>
      </w:r>
      <w:r>
        <w:rPr>
          <w:noProof/>
          <w:lang w:eastAsia="ru-RU"/>
        </w:rPr>
        <w:drawing>
          <wp:anchor distT="0" distB="0" distL="0" distR="0" simplePos="0" relativeHeight="251806720" behindDoc="1" locked="0" layoutInCell="1" allowOverlap="1">
            <wp:simplePos x="0" y="0"/>
            <wp:positionH relativeFrom="page">
              <wp:posOffset>5525346</wp:posOffset>
            </wp:positionH>
            <wp:positionV relativeFrom="page">
              <wp:posOffset>4288261</wp:posOffset>
            </wp:positionV>
            <wp:extent cx="73871" cy="73342"/>
            <wp:effectExtent l="0" t="0" r="0" b="0"/>
            <wp:wrapNone/>
            <wp:docPr id="329"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image6.png"/>
                    <pic:cNvPicPr/>
                  </pic:nvPicPr>
                  <pic:blipFill>
                    <a:blip r:embed="rId10" cstate="print"/>
                    <a:stretch>
                      <a:fillRect/>
                    </a:stretch>
                  </pic:blipFill>
                  <pic:spPr>
                    <a:xfrm>
                      <a:off x="0" y="0"/>
                      <a:ext cx="73871" cy="73342"/>
                    </a:xfrm>
                    <a:prstGeom prst="rect">
                      <a:avLst/>
                    </a:prstGeom>
                  </pic:spPr>
                </pic:pic>
              </a:graphicData>
            </a:graphic>
          </wp:anchor>
        </w:drawing>
      </w:r>
      <w:r>
        <w:rPr>
          <w:noProof/>
          <w:lang w:eastAsia="ru-RU"/>
        </w:rPr>
        <w:drawing>
          <wp:anchor distT="0" distB="0" distL="0" distR="0" simplePos="0" relativeHeight="251807744" behindDoc="1" locked="0" layoutInCell="1" allowOverlap="1">
            <wp:simplePos x="0" y="0"/>
            <wp:positionH relativeFrom="page">
              <wp:posOffset>5443325</wp:posOffset>
            </wp:positionH>
            <wp:positionV relativeFrom="page">
              <wp:posOffset>4763346</wp:posOffset>
            </wp:positionV>
            <wp:extent cx="73764" cy="74295"/>
            <wp:effectExtent l="0" t="0" r="0" b="0"/>
            <wp:wrapNone/>
            <wp:docPr id="331"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image6.png"/>
                    <pic:cNvPicPr/>
                  </pic:nvPicPr>
                  <pic:blipFill>
                    <a:blip r:embed="rId10" cstate="print"/>
                    <a:stretch>
                      <a:fillRect/>
                    </a:stretch>
                  </pic:blipFill>
                  <pic:spPr>
                    <a:xfrm>
                      <a:off x="0" y="0"/>
                      <a:ext cx="73764" cy="74295"/>
                    </a:xfrm>
                    <a:prstGeom prst="rect">
                      <a:avLst/>
                    </a:prstGeom>
                  </pic:spPr>
                </pic:pic>
              </a:graphicData>
            </a:graphic>
          </wp:anchor>
        </w:drawing>
      </w:r>
      <w:r>
        <w:rPr>
          <w:noProof/>
          <w:lang w:eastAsia="ru-RU"/>
        </w:rPr>
        <w:drawing>
          <wp:anchor distT="0" distB="0" distL="0" distR="0" simplePos="0" relativeHeight="251808768" behindDoc="1" locked="0" layoutInCell="1" allowOverlap="1">
            <wp:simplePos x="0" y="0"/>
            <wp:positionH relativeFrom="page">
              <wp:posOffset>5723466</wp:posOffset>
            </wp:positionH>
            <wp:positionV relativeFrom="page">
              <wp:posOffset>7174334</wp:posOffset>
            </wp:positionV>
            <wp:extent cx="73869" cy="73342"/>
            <wp:effectExtent l="0" t="0" r="0" b="0"/>
            <wp:wrapNone/>
            <wp:docPr id="333"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image6.png"/>
                    <pic:cNvPicPr/>
                  </pic:nvPicPr>
                  <pic:blipFill>
                    <a:blip r:embed="rId10" cstate="print"/>
                    <a:stretch>
                      <a:fillRect/>
                    </a:stretch>
                  </pic:blipFill>
                  <pic:spPr>
                    <a:xfrm>
                      <a:off x="0" y="0"/>
                      <a:ext cx="73869" cy="73342"/>
                    </a:xfrm>
                    <a:prstGeom prst="rect">
                      <a:avLst/>
                    </a:prstGeom>
                  </pic:spPr>
                </pic:pic>
              </a:graphicData>
            </a:graphic>
          </wp:anchor>
        </w:drawing>
      </w:r>
      <w:r>
        <w:rPr>
          <w:noProof/>
          <w:lang w:eastAsia="ru-RU"/>
        </w:rPr>
        <w:drawing>
          <wp:anchor distT="0" distB="0" distL="0" distR="0" simplePos="0" relativeHeight="251809792" behindDoc="1" locked="0" layoutInCell="1" allowOverlap="1">
            <wp:simplePos x="0" y="0"/>
            <wp:positionH relativeFrom="page">
              <wp:posOffset>5473805</wp:posOffset>
            </wp:positionH>
            <wp:positionV relativeFrom="page">
              <wp:posOffset>7841827</wp:posOffset>
            </wp:positionV>
            <wp:extent cx="73765" cy="74294"/>
            <wp:effectExtent l="0" t="0" r="0" b="0"/>
            <wp:wrapNone/>
            <wp:docPr id="335"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image6.png"/>
                    <pic:cNvPicPr/>
                  </pic:nvPicPr>
                  <pic:blipFill>
                    <a:blip r:embed="rId10" cstate="print"/>
                    <a:stretch>
                      <a:fillRect/>
                    </a:stretch>
                  </pic:blipFill>
                  <pic:spPr>
                    <a:xfrm>
                      <a:off x="0" y="0"/>
                      <a:ext cx="73765" cy="74294"/>
                    </a:xfrm>
                    <a:prstGeom prst="rect">
                      <a:avLst/>
                    </a:prstGeom>
                  </pic:spPr>
                </pic:pic>
              </a:graphicData>
            </a:graphic>
          </wp:anchor>
        </w:drawing>
      </w:r>
      <w:r>
        <w:rPr>
          <w:noProof/>
          <w:lang w:eastAsia="ru-RU"/>
        </w:rPr>
        <w:drawing>
          <wp:anchor distT="0" distB="0" distL="0" distR="0" simplePos="0" relativeHeight="251810816" behindDoc="1" locked="0" layoutInCell="1" allowOverlap="1">
            <wp:simplePos x="0" y="0"/>
            <wp:positionH relativeFrom="page">
              <wp:posOffset>5497935</wp:posOffset>
            </wp:positionH>
            <wp:positionV relativeFrom="page">
              <wp:posOffset>8762471</wp:posOffset>
            </wp:positionV>
            <wp:extent cx="73342" cy="73342"/>
            <wp:effectExtent l="0" t="0" r="0" b="0"/>
            <wp:wrapNone/>
            <wp:docPr id="337"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image6.png"/>
                    <pic:cNvPicPr/>
                  </pic:nvPicPr>
                  <pic:blipFill>
                    <a:blip r:embed="rId10" cstate="print"/>
                    <a:stretch>
                      <a:fillRect/>
                    </a:stretch>
                  </pic:blipFill>
                  <pic:spPr>
                    <a:xfrm>
                      <a:off x="0" y="0"/>
                      <a:ext cx="73342" cy="73342"/>
                    </a:xfrm>
                    <a:prstGeom prst="rect">
                      <a:avLst/>
                    </a:prstGeom>
                  </pic:spPr>
                </pic:pic>
              </a:graphicData>
            </a:graphic>
          </wp:anchor>
        </w:drawing>
      </w:r>
      <w:r>
        <w:rPr>
          <w:noProof/>
          <w:lang w:eastAsia="ru-RU"/>
        </w:rPr>
        <w:drawing>
          <wp:anchor distT="0" distB="0" distL="0" distR="0" simplePos="0" relativeHeight="251811840" behindDoc="1" locked="0" layoutInCell="1" allowOverlap="1">
            <wp:simplePos x="0" y="0"/>
            <wp:positionH relativeFrom="page">
              <wp:posOffset>5638270</wp:posOffset>
            </wp:positionH>
            <wp:positionV relativeFrom="page">
              <wp:posOffset>9064094</wp:posOffset>
            </wp:positionV>
            <wp:extent cx="73341" cy="73342"/>
            <wp:effectExtent l="0" t="0" r="0" b="0"/>
            <wp:wrapNone/>
            <wp:docPr id="339"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image6.png"/>
                    <pic:cNvPicPr/>
                  </pic:nvPicPr>
                  <pic:blipFill>
                    <a:blip r:embed="rId10" cstate="print"/>
                    <a:stretch>
                      <a:fillRect/>
                    </a:stretch>
                  </pic:blipFill>
                  <pic:spPr>
                    <a:xfrm>
                      <a:off x="0" y="0"/>
                      <a:ext cx="73341" cy="73342"/>
                    </a:xfrm>
                    <a:prstGeom prst="rect">
                      <a:avLst/>
                    </a:prstGeom>
                  </pic:spPr>
                </pic:pic>
              </a:graphicData>
            </a:graphic>
          </wp:anchor>
        </w:drawing>
      </w:r>
    </w:p>
    <w:tbl>
      <w:tblPr>
        <w:tblStyle w:val="TableNormal"/>
        <w:tblW w:w="0" w:type="auto"/>
        <w:tblInd w:w="13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983"/>
        <w:gridCol w:w="4173"/>
        <w:gridCol w:w="1277"/>
        <w:gridCol w:w="2693"/>
      </w:tblGrid>
      <w:tr w:rsidR="0098716D" w:rsidTr="00704ABC">
        <w:trPr>
          <w:trHeight w:val="705"/>
        </w:trPr>
        <w:tc>
          <w:tcPr>
            <w:tcW w:w="1983" w:type="dxa"/>
          </w:tcPr>
          <w:p w:rsidR="0098716D" w:rsidRPr="00434CB8" w:rsidRDefault="0098716D" w:rsidP="00704ABC">
            <w:pPr>
              <w:pStyle w:val="TableParagraph"/>
              <w:rPr>
                <w:sz w:val="24"/>
                <w:lang w:val="ru-RU"/>
              </w:rPr>
            </w:pPr>
          </w:p>
        </w:tc>
        <w:tc>
          <w:tcPr>
            <w:tcW w:w="4173" w:type="dxa"/>
          </w:tcPr>
          <w:p w:rsidR="0098716D" w:rsidRDefault="0098716D" w:rsidP="00704ABC">
            <w:pPr>
              <w:pStyle w:val="TableParagraph"/>
              <w:spacing w:before="198"/>
              <w:ind w:left="1400"/>
              <w:rPr>
                <w:b/>
                <w:sz w:val="24"/>
              </w:rPr>
            </w:pPr>
            <w:r>
              <w:rPr>
                <w:b/>
                <w:sz w:val="24"/>
              </w:rPr>
              <w:t>Мониторинг</w:t>
            </w:r>
          </w:p>
        </w:tc>
        <w:tc>
          <w:tcPr>
            <w:tcW w:w="1277" w:type="dxa"/>
            <w:shd w:val="clear" w:color="auto" w:fill="F7C9AC"/>
          </w:tcPr>
          <w:p w:rsidR="0098716D" w:rsidRDefault="0098716D" w:rsidP="00704ABC">
            <w:pPr>
              <w:pStyle w:val="TableParagraph"/>
              <w:spacing w:before="49" w:line="259" w:lineRule="auto"/>
              <w:ind w:left="434" w:right="48" w:hanging="356"/>
              <w:rPr>
                <w:b/>
                <w:sz w:val="24"/>
              </w:rPr>
            </w:pPr>
            <w:r>
              <w:rPr>
                <w:b/>
                <w:sz w:val="24"/>
              </w:rPr>
              <w:t>3-4 недели</w:t>
            </w:r>
            <w:r>
              <w:rPr>
                <w:b/>
                <w:spacing w:val="-57"/>
                <w:sz w:val="24"/>
              </w:rPr>
              <w:t xml:space="preserve"> </w:t>
            </w:r>
            <w:r>
              <w:rPr>
                <w:b/>
                <w:sz w:val="24"/>
              </w:rPr>
              <w:t>мая</w:t>
            </w:r>
          </w:p>
        </w:tc>
        <w:tc>
          <w:tcPr>
            <w:tcW w:w="2693" w:type="dxa"/>
          </w:tcPr>
          <w:p w:rsidR="0098716D" w:rsidRDefault="0098716D" w:rsidP="00704ABC">
            <w:pPr>
              <w:pStyle w:val="TableParagraph"/>
              <w:rPr>
                <w:sz w:val="24"/>
              </w:rPr>
            </w:pPr>
          </w:p>
        </w:tc>
      </w:tr>
    </w:tbl>
    <w:p w:rsidR="0098716D" w:rsidRDefault="0098716D" w:rsidP="0098716D">
      <w:pPr>
        <w:pStyle w:val="Heading1"/>
        <w:spacing w:before="19"/>
        <w:ind w:left="380" w:right="421"/>
      </w:pPr>
    </w:p>
    <w:p w:rsidR="0098716D" w:rsidRDefault="0098716D" w:rsidP="0098716D">
      <w:pPr>
        <w:pStyle w:val="Heading1"/>
        <w:spacing w:before="19"/>
        <w:ind w:left="0" w:right="421"/>
        <w:jc w:val="left"/>
      </w:pPr>
    </w:p>
    <w:p w:rsidR="0098716D" w:rsidRDefault="0098716D" w:rsidP="0098716D">
      <w:pPr>
        <w:pStyle w:val="Heading1"/>
        <w:spacing w:before="19"/>
        <w:ind w:left="380" w:right="421"/>
      </w:pPr>
    </w:p>
    <w:p w:rsidR="0098716D" w:rsidRDefault="0098716D" w:rsidP="0098716D">
      <w:pPr>
        <w:pStyle w:val="Heading1"/>
        <w:spacing w:before="19"/>
        <w:ind w:left="380" w:right="421"/>
      </w:pPr>
      <w:r>
        <w:rPr>
          <w:noProof/>
          <w:lang w:eastAsia="ru-RU"/>
        </w:rPr>
        <w:drawing>
          <wp:anchor distT="0" distB="0" distL="0" distR="0" simplePos="0" relativeHeight="251812864" behindDoc="1" locked="0" layoutInCell="1" allowOverlap="1">
            <wp:simplePos x="0" y="0"/>
            <wp:positionH relativeFrom="page">
              <wp:posOffset>5452215</wp:posOffset>
            </wp:positionH>
            <wp:positionV relativeFrom="page">
              <wp:posOffset>1093575</wp:posOffset>
            </wp:positionV>
            <wp:extent cx="73341" cy="73342"/>
            <wp:effectExtent l="0" t="0" r="0" b="0"/>
            <wp:wrapNone/>
            <wp:docPr id="341"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image6.png"/>
                    <pic:cNvPicPr/>
                  </pic:nvPicPr>
                  <pic:blipFill>
                    <a:blip r:embed="rId10" cstate="print"/>
                    <a:stretch>
                      <a:fillRect/>
                    </a:stretch>
                  </pic:blipFill>
                  <pic:spPr>
                    <a:xfrm>
                      <a:off x="0" y="0"/>
                      <a:ext cx="73341" cy="73342"/>
                    </a:xfrm>
                    <a:prstGeom prst="rect">
                      <a:avLst/>
                    </a:prstGeom>
                  </pic:spPr>
                </pic:pic>
              </a:graphicData>
            </a:graphic>
          </wp:anchor>
        </w:drawing>
      </w:r>
      <w:r>
        <w:rPr>
          <w:noProof/>
          <w:lang w:eastAsia="ru-RU"/>
        </w:rPr>
        <w:drawing>
          <wp:anchor distT="0" distB="0" distL="0" distR="0" simplePos="0" relativeHeight="251814912" behindDoc="1" locked="0" layoutInCell="1" allowOverlap="1">
            <wp:simplePos x="0" y="0"/>
            <wp:positionH relativeFrom="page">
              <wp:posOffset>5299815</wp:posOffset>
            </wp:positionH>
            <wp:positionV relativeFrom="page">
              <wp:posOffset>5766541</wp:posOffset>
            </wp:positionV>
            <wp:extent cx="73342" cy="73342"/>
            <wp:effectExtent l="0" t="0" r="0" b="0"/>
            <wp:wrapNone/>
            <wp:docPr id="343"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image6.png"/>
                    <pic:cNvPicPr/>
                  </pic:nvPicPr>
                  <pic:blipFill>
                    <a:blip r:embed="rId10" cstate="print"/>
                    <a:stretch>
                      <a:fillRect/>
                    </a:stretch>
                  </pic:blipFill>
                  <pic:spPr>
                    <a:xfrm>
                      <a:off x="0" y="0"/>
                      <a:ext cx="73342" cy="73342"/>
                    </a:xfrm>
                    <a:prstGeom prst="rect">
                      <a:avLst/>
                    </a:prstGeom>
                  </pic:spPr>
                </pic:pic>
              </a:graphicData>
            </a:graphic>
          </wp:anchor>
        </w:drawing>
      </w:r>
      <w:r>
        <w:rPr>
          <w:noProof/>
          <w:lang w:eastAsia="ru-RU"/>
        </w:rPr>
        <w:drawing>
          <wp:anchor distT="0" distB="0" distL="0" distR="0" simplePos="0" relativeHeight="251815936" behindDoc="1" locked="0" layoutInCell="1" allowOverlap="1">
            <wp:simplePos x="0" y="0"/>
            <wp:positionH relativeFrom="page">
              <wp:posOffset>5760190</wp:posOffset>
            </wp:positionH>
            <wp:positionV relativeFrom="page">
              <wp:posOffset>6013026</wp:posOffset>
            </wp:positionV>
            <wp:extent cx="73764" cy="74295"/>
            <wp:effectExtent l="0" t="0" r="0" b="0"/>
            <wp:wrapNone/>
            <wp:docPr id="345"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image6.png"/>
                    <pic:cNvPicPr/>
                  </pic:nvPicPr>
                  <pic:blipFill>
                    <a:blip r:embed="rId10" cstate="print"/>
                    <a:stretch>
                      <a:fillRect/>
                    </a:stretch>
                  </pic:blipFill>
                  <pic:spPr>
                    <a:xfrm>
                      <a:off x="0" y="0"/>
                      <a:ext cx="73764" cy="74295"/>
                    </a:xfrm>
                    <a:prstGeom prst="rect">
                      <a:avLst/>
                    </a:prstGeom>
                  </pic:spPr>
                </pic:pic>
              </a:graphicData>
            </a:graphic>
          </wp:anchor>
        </w:drawing>
      </w:r>
      <w:r>
        <w:rPr>
          <w:noProof/>
          <w:lang w:eastAsia="ru-RU"/>
        </w:rPr>
        <w:drawing>
          <wp:anchor distT="0" distB="0" distL="0" distR="0" simplePos="0" relativeHeight="251816960" behindDoc="1" locked="0" layoutInCell="1" allowOverlap="1">
            <wp:simplePos x="0" y="0"/>
            <wp:positionH relativeFrom="page">
              <wp:posOffset>5433906</wp:posOffset>
            </wp:positionH>
            <wp:positionV relativeFrom="page">
              <wp:posOffset>6741900</wp:posOffset>
            </wp:positionV>
            <wp:extent cx="73870" cy="73342"/>
            <wp:effectExtent l="0" t="0" r="0" b="0"/>
            <wp:wrapNone/>
            <wp:docPr id="347"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image6.png"/>
                    <pic:cNvPicPr/>
                  </pic:nvPicPr>
                  <pic:blipFill>
                    <a:blip r:embed="rId10" cstate="print"/>
                    <a:stretch>
                      <a:fillRect/>
                    </a:stretch>
                  </pic:blipFill>
                  <pic:spPr>
                    <a:xfrm>
                      <a:off x="0" y="0"/>
                      <a:ext cx="73870" cy="73342"/>
                    </a:xfrm>
                    <a:prstGeom prst="rect">
                      <a:avLst/>
                    </a:prstGeom>
                  </pic:spPr>
                </pic:pic>
              </a:graphicData>
            </a:graphic>
          </wp:anchor>
        </w:drawing>
      </w:r>
      <w:r>
        <w:rPr>
          <w:noProof/>
          <w:lang w:eastAsia="ru-RU"/>
        </w:rPr>
        <w:drawing>
          <wp:anchor distT="0" distB="0" distL="0" distR="0" simplePos="0" relativeHeight="251817984" behindDoc="1" locked="0" layoutInCell="1" allowOverlap="1">
            <wp:simplePos x="0" y="0"/>
            <wp:positionH relativeFrom="page">
              <wp:posOffset>5409670</wp:posOffset>
            </wp:positionH>
            <wp:positionV relativeFrom="page">
              <wp:posOffset>8545935</wp:posOffset>
            </wp:positionV>
            <wp:extent cx="73342" cy="73342"/>
            <wp:effectExtent l="0" t="0" r="0" b="0"/>
            <wp:wrapNone/>
            <wp:docPr id="349"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image6.png"/>
                    <pic:cNvPicPr/>
                  </pic:nvPicPr>
                  <pic:blipFill>
                    <a:blip r:embed="rId10" cstate="print"/>
                    <a:stretch>
                      <a:fillRect/>
                    </a:stretch>
                  </pic:blipFill>
                  <pic:spPr>
                    <a:xfrm>
                      <a:off x="0" y="0"/>
                      <a:ext cx="73342" cy="73342"/>
                    </a:xfrm>
                    <a:prstGeom prst="rect">
                      <a:avLst/>
                    </a:prstGeom>
                  </pic:spPr>
                </pic:pic>
              </a:graphicData>
            </a:graphic>
          </wp:anchor>
        </w:drawing>
      </w:r>
      <w:r>
        <w:rPr>
          <w:noProof/>
          <w:lang w:eastAsia="ru-RU"/>
        </w:rPr>
        <w:drawing>
          <wp:anchor distT="0" distB="0" distL="0" distR="0" simplePos="0" relativeHeight="251819008" behindDoc="1" locked="0" layoutInCell="1" allowOverlap="1">
            <wp:simplePos x="0" y="0"/>
            <wp:positionH relativeFrom="page">
              <wp:posOffset>5583660</wp:posOffset>
            </wp:positionH>
            <wp:positionV relativeFrom="page">
              <wp:posOffset>9246975</wp:posOffset>
            </wp:positionV>
            <wp:extent cx="73341" cy="73342"/>
            <wp:effectExtent l="0" t="0" r="0" b="0"/>
            <wp:wrapNone/>
            <wp:docPr id="351"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image6.png"/>
                    <pic:cNvPicPr/>
                  </pic:nvPicPr>
                  <pic:blipFill>
                    <a:blip r:embed="rId10" cstate="print"/>
                    <a:stretch>
                      <a:fillRect/>
                    </a:stretch>
                  </pic:blipFill>
                  <pic:spPr>
                    <a:xfrm>
                      <a:off x="0" y="0"/>
                      <a:ext cx="73341" cy="73342"/>
                    </a:xfrm>
                    <a:prstGeom prst="rect">
                      <a:avLst/>
                    </a:prstGeom>
                  </pic:spPr>
                </pic:pic>
              </a:graphicData>
            </a:graphic>
          </wp:anchor>
        </w:drawing>
      </w:r>
      <w:r>
        <w:t>Комплексно-тематическое</w:t>
      </w:r>
      <w:r>
        <w:rPr>
          <w:spacing w:val="-10"/>
        </w:rPr>
        <w:t xml:space="preserve"> </w:t>
      </w:r>
      <w:r>
        <w:t>планирование</w:t>
      </w:r>
    </w:p>
    <w:p w:rsidR="0098716D" w:rsidRDefault="0098716D" w:rsidP="0098716D">
      <w:pPr>
        <w:spacing w:before="23" w:after="25"/>
        <w:ind w:left="388" w:right="421"/>
        <w:jc w:val="center"/>
        <w:rPr>
          <w:b/>
          <w:sz w:val="24"/>
        </w:rPr>
      </w:pPr>
      <w:r>
        <w:rPr>
          <w:noProof/>
          <w:lang w:eastAsia="ru-RU"/>
        </w:rPr>
        <w:drawing>
          <wp:anchor distT="0" distB="0" distL="0" distR="0" simplePos="0" relativeHeight="251813888" behindDoc="1" locked="0" layoutInCell="1" allowOverlap="1">
            <wp:simplePos x="0" y="0"/>
            <wp:positionH relativeFrom="page">
              <wp:posOffset>5711295</wp:posOffset>
            </wp:positionH>
            <wp:positionV relativeFrom="paragraph">
              <wp:posOffset>1243857</wp:posOffset>
            </wp:positionV>
            <wp:extent cx="73342" cy="73342"/>
            <wp:effectExtent l="0" t="0" r="0" b="0"/>
            <wp:wrapNone/>
            <wp:docPr id="353"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image6.png"/>
                    <pic:cNvPicPr/>
                  </pic:nvPicPr>
                  <pic:blipFill>
                    <a:blip r:embed="rId10" cstate="print"/>
                    <a:stretch>
                      <a:fillRect/>
                    </a:stretch>
                  </pic:blipFill>
                  <pic:spPr>
                    <a:xfrm>
                      <a:off x="0" y="0"/>
                      <a:ext cx="73342" cy="73342"/>
                    </a:xfrm>
                    <a:prstGeom prst="rect">
                      <a:avLst/>
                    </a:prstGeom>
                  </pic:spPr>
                </pic:pic>
              </a:graphicData>
            </a:graphic>
          </wp:anchor>
        </w:drawing>
      </w:r>
      <w:r>
        <w:rPr>
          <w:b/>
          <w:sz w:val="24"/>
        </w:rPr>
        <w:t>Подготовительная</w:t>
      </w:r>
      <w:r>
        <w:rPr>
          <w:b/>
          <w:spacing w:val="-1"/>
          <w:sz w:val="24"/>
        </w:rPr>
        <w:t xml:space="preserve"> </w:t>
      </w:r>
      <w:r>
        <w:rPr>
          <w:b/>
          <w:sz w:val="24"/>
        </w:rPr>
        <w:t>к</w:t>
      </w:r>
      <w:r>
        <w:rPr>
          <w:b/>
          <w:spacing w:val="-3"/>
          <w:sz w:val="24"/>
        </w:rPr>
        <w:t xml:space="preserve"> </w:t>
      </w:r>
      <w:r>
        <w:rPr>
          <w:b/>
          <w:sz w:val="24"/>
        </w:rPr>
        <w:t>школе</w:t>
      </w:r>
      <w:r>
        <w:rPr>
          <w:b/>
          <w:spacing w:val="-1"/>
          <w:sz w:val="24"/>
        </w:rPr>
        <w:t xml:space="preserve"> </w:t>
      </w:r>
      <w:r>
        <w:rPr>
          <w:b/>
          <w:sz w:val="24"/>
        </w:rPr>
        <w:t>группа</w:t>
      </w:r>
      <w:r>
        <w:rPr>
          <w:b/>
          <w:spacing w:val="-4"/>
          <w:sz w:val="24"/>
        </w:rPr>
        <w:t xml:space="preserve"> </w:t>
      </w:r>
      <w:r>
        <w:rPr>
          <w:b/>
          <w:sz w:val="24"/>
        </w:rPr>
        <w:t>(от</w:t>
      </w:r>
      <w:r>
        <w:rPr>
          <w:b/>
          <w:spacing w:val="-2"/>
          <w:sz w:val="24"/>
        </w:rPr>
        <w:t xml:space="preserve"> </w:t>
      </w:r>
      <w:r>
        <w:rPr>
          <w:b/>
          <w:sz w:val="24"/>
        </w:rPr>
        <w:t>6</w:t>
      </w:r>
      <w:r>
        <w:rPr>
          <w:b/>
          <w:spacing w:val="1"/>
          <w:sz w:val="24"/>
        </w:rPr>
        <w:t xml:space="preserve"> </w:t>
      </w:r>
      <w:r>
        <w:rPr>
          <w:b/>
          <w:sz w:val="24"/>
        </w:rPr>
        <w:t>до</w:t>
      </w:r>
      <w:r>
        <w:rPr>
          <w:b/>
          <w:spacing w:val="-4"/>
          <w:sz w:val="24"/>
        </w:rPr>
        <w:t xml:space="preserve"> </w:t>
      </w:r>
      <w:r>
        <w:rPr>
          <w:b/>
          <w:sz w:val="24"/>
        </w:rPr>
        <w:t>7</w:t>
      </w:r>
      <w:r>
        <w:rPr>
          <w:b/>
          <w:spacing w:val="-4"/>
          <w:sz w:val="24"/>
        </w:rPr>
        <w:t xml:space="preserve"> </w:t>
      </w:r>
      <w:r>
        <w:rPr>
          <w:b/>
          <w:sz w:val="24"/>
        </w:rPr>
        <w:t>лет)</w:t>
      </w:r>
    </w:p>
    <w:tbl>
      <w:tblPr>
        <w:tblStyle w:val="TableNormal"/>
        <w:tblW w:w="0" w:type="auto"/>
        <w:tblInd w:w="13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983"/>
        <w:gridCol w:w="4175"/>
        <w:gridCol w:w="1275"/>
        <w:gridCol w:w="3213"/>
      </w:tblGrid>
      <w:tr w:rsidR="0098716D" w:rsidTr="00704ABC">
        <w:trPr>
          <w:trHeight w:val="734"/>
        </w:trPr>
        <w:tc>
          <w:tcPr>
            <w:tcW w:w="1983" w:type="dxa"/>
            <w:shd w:val="clear" w:color="auto" w:fill="BCD5ED"/>
          </w:tcPr>
          <w:p w:rsidR="0098716D" w:rsidRDefault="0098716D" w:rsidP="00704ABC">
            <w:pPr>
              <w:pStyle w:val="TableParagraph"/>
              <w:spacing w:before="217"/>
              <w:ind w:left="36" w:right="22"/>
              <w:jc w:val="center"/>
              <w:rPr>
                <w:b/>
                <w:sz w:val="24"/>
              </w:rPr>
            </w:pPr>
            <w:r>
              <w:rPr>
                <w:b/>
                <w:sz w:val="24"/>
              </w:rPr>
              <w:t>Тема</w:t>
            </w:r>
          </w:p>
        </w:tc>
        <w:tc>
          <w:tcPr>
            <w:tcW w:w="4175" w:type="dxa"/>
            <w:shd w:val="clear" w:color="auto" w:fill="BCD5ED"/>
          </w:tcPr>
          <w:p w:rsidR="0098716D" w:rsidRDefault="0098716D" w:rsidP="00704ABC">
            <w:pPr>
              <w:pStyle w:val="TableParagraph"/>
              <w:spacing w:before="217"/>
              <w:ind w:left="996"/>
              <w:rPr>
                <w:b/>
                <w:sz w:val="24"/>
              </w:rPr>
            </w:pPr>
            <w:r>
              <w:rPr>
                <w:b/>
                <w:sz w:val="24"/>
              </w:rPr>
              <w:t>Содержание</w:t>
            </w:r>
            <w:r>
              <w:rPr>
                <w:b/>
                <w:spacing w:val="-2"/>
                <w:sz w:val="24"/>
              </w:rPr>
              <w:t xml:space="preserve"> </w:t>
            </w:r>
            <w:r>
              <w:rPr>
                <w:b/>
                <w:sz w:val="24"/>
              </w:rPr>
              <w:t>работы</w:t>
            </w:r>
          </w:p>
        </w:tc>
        <w:tc>
          <w:tcPr>
            <w:tcW w:w="1275" w:type="dxa"/>
            <w:shd w:val="clear" w:color="auto" w:fill="BCD5ED"/>
          </w:tcPr>
          <w:p w:rsidR="0098716D" w:rsidRDefault="0098716D" w:rsidP="00704ABC">
            <w:pPr>
              <w:pStyle w:val="TableParagraph"/>
              <w:spacing w:before="217"/>
              <w:ind w:left="126" w:right="118"/>
              <w:jc w:val="center"/>
              <w:rPr>
                <w:b/>
                <w:sz w:val="24"/>
              </w:rPr>
            </w:pPr>
            <w:r>
              <w:rPr>
                <w:b/>
                <w:sz w:val="24"/>
              </w:rPr>
              <w:t>Период</w:t>
            </w:r>
          </w:p>
        </w:tc>
        <w:tc>
          <w:tcPr>
            <w:tcW w:w="3213" w:type="dxa"/>
            <w:shd w:val="clear" w:color="auto" w:fill="BCD5ED"/>
          </w:tcPr>
          <w:p w:rsidR="0098716D" w:rsidRDefault="0098716D" w:rsidP="00704ABC">
            <w:pPr>
              <w:pStyle w:val="TableParagraph"/>
              <w:spacing w:before="68" w:line="259" w:lineRule="auto"/>
              <w:ind w:left="626" w:right="593" w:firstLine="182"/>
              <w:rPr>
                <w:b/>
                <w:sz w:val="24"/>
              </w:rPr>
            </w:pPr>
            <w:r>
              <w:rPr>
                <w:b/>
                <w:sz w:val="24"/>
              </w:rPr>
              <w:t>Итоговые</w:t>
            </w:r>
            <w:r>
              <w:rPr>
                <w:b/>
                <w:spacing w:val="1"/>
                <w:sz w:val="24"/>
              </w:rPr>
              <w:t xml:space="preserve"> </w:t>
            </w:r>
            <w:r>
              <w:rPr>
                <w:b/>
                <w:sz w:val="24"/>
              </w:rPr>
              <w:t>мероприятия</w:t>
            </w:r>
          </w:p>
        </w:tc>
      </w:tr>
      <w:tr w:rsidR="0098716D" w:rsidTr="00704ABC">
        <w:trPr>
          <w:trHeight w:val="729"/>
        </w:trPr>
        <w:tc>
          <w:tcPr>
            <w:tcW w:w="6158" w:type="dxa"/>
            <w:gridSpan w:val="2"/>
          </w:tcPr>
          <w:p w:rsidR="0098716D" w:rsidRDefault="0098716D" w:rsidP="00704ABC">
            <w:pPr>
              <w:pStyle w:val="TableParagraph"/>
              <w:spacing w:before="212"/>
              <w:ind w:left="2373" w:right="2359"/>
              <w:jc w:val="center"/>
              <w:rPr>
                <w:b/>
                <w:sz w:val="24"/>
              </w:rPr>
            </w:pPr>
            <w:r>
              <w:rPr>
                <w:b/>
                <w:sz w:val="24"/>
              </w:rPr>
              <w:t>Мониторинг</w:t>
            </w:r>
          </w:p>
        </w:tc>
        <w:tc>
          <w:tcPr>
            <w:tcW w:w="1275" w:type="dxa"/>
            <w:shd w:val="clear" w:color="auto" w:fill="BCD5ED"/>
          </w:tcPr>
          <w:p w:rsidR="0098716D" w:rsidRPr="00FA3ABD" w:rsidRDefault="0098716D" w:rsidP="00704ABC">
            <w:pPr>
              <w:pStyle w:val="TableParagraph"/>
              <w:spacing w:before="64"/>
              <w:ind w:left="125" w:right="118"/>
              <w:jc w:val="center"/>
              <w:rPr>
                <w:b/>
                <w:sz w:val="24"/>
                <w:lang w:val="ru-RU"/>
              </w:rPr>
            </w:pPr>
            <w:r>
              <w:rPr>
                <w:b/>
                <w:sz w:val="24"/>
                <w:lang w:val="ru-RU"/>
              </w:rPr>
              <w:t>1-2 неделя</w:t>
            </w:r>
          </w:p>
          <w:p w:rsidR="0098716D" w:rsidRDefault="0098716D" w:rsidP="00704ABC">
            <w:pPr>
              <w:pStyle w:val="TableParagraph"/>
              <w:spacing w:before="21"/>
              <w:ind w:left="129" w:right="118"/>
              <w:jc w:val="center"/>
              <w:rPr>
                <w:b/>
                <w:sz w:val="24"/>
              </w:rPr>
            </w:pPr>
            <w:r>
              <w:rPr>
                <w:b/>
                <w:sz w:val="24"/>
              </w:rPr>
              <w:t>сентября</w:t>
            </w:r>
          </w:p>
        </w:tc>
        <w:tc>
          <w:tcPr>
            <w:tcW w:w="3213" w:type="dxa"/>
          </w:tcPr>
          <w:p w:rsidR="0098716D" w:rsidRDefault="0098716D" w:rsidP="00704ABC">
            <w:pPr>
              <w:pStyle w:val="TableParagraph"/>
              <w:rPr>
                <w:sz w:val="24"/>
              </w:rPr>
            </w:pPr>
          </w:p>
        </w:tc>
      </w:tr>
      <w:tr w:rsidR="0098716D" w:rsidTr="00704ABC">
        <w:trPr>
          <w:trHeight w:val="2597"/>
        </w:trPr>
        <w:tc>
          <w:tcPr>
            <w:tcW w:w="1983" w:type="dxa"/>
            <w:tcBorders>
              <w:right w:val="single" w:sz="4" w:space="0" w:color="000000"/>
            </w:tcBorders>
            <w:shd w:val="clear" w:color="auto" w:fill="BCD5ED"/>
          </w:tcPr>
          <w:p w:rsidR="0098716D" w:rsidRPr="00DF6968" w:rsidRDefault="0098716D" w:rsidP="00704ABC">
            <w:pPr>
              <w:pStyle w:val="TableParagraph"/>
              <w:spacing w:before="9"/>
              <w:jc w:val="center"/>
              <w:rPr>
                <w:b/>
                <w:sz w:val="21"/>
                <w:lang w:val="ru-RU"/>
              </w:rPr>
            </w:pPr>
          </w:p>
          <w:p w:rsidR="0098716D" w:rsidRPr="00DF6968" w:rsidRDefault="0098716D" w:rsidP="00704ABC">
            <w:pPr>
              <w:pStyle w:val="TableParagraph"/>
              <w:spacing w:line="259" w:lineRule="auto"/>
              <w:ind w:left="165" w:right="128" w:firstLine="441"/>
              <w:jc w:val="center"/>
              <w:rPr>
                <w:b/>
                <w:sz w:val="24"/>
                <w:lang w:val="ru-RU"/>
              </w:rPr>
            </w:pPr>
            <w:r w:rsidRPr="00DF6968">
              <w:rPr>
                <w:b/>
                <w:sz w:val="24"/>
                <w:lang w:val="ru-RU"/>
              </w:rPr>
              <w:t>День</w:t>
            </w:r>
            <w:r w:rsidRPr="00DF6968">
              <w:rPr>
                <w:b/>
                <w:spacing w:val="1"/>
                <w:sz w:val="24"/>
                <w:lang w:val="ru-RU"/>
              </w:rPr>
              <w:t xml:space="preserve"> </w:t>
            </w:r>
            <w:r w:rsidRPr="00DF6968">
              <w:rPr>
                <w:b/>
                <w:sz w:val="24"/>
                <w:lang w:val="ru-RU"/>
              </w:rPr>
              <w:t>национального</w:t>
            </w:r>
          </w:p>
          <w:p w:rsidR="0098716D" w:rsidRPr="00DF6968" w:rsidRDefault="0098716D" w:rsidP="00704ABC">
            <w:pPr>
              <w:pStyle w:val="TableParagraph"/>
              <w:spacing w:line="259" w:lineRule="auto"/>
              <w:ind w:left="199" w:right="178" w:hanging="4"/>
              <w:jc w:val="center"/>
              <w:rPr>
                <w:b/>
                <w:sz w:val="24"/>
                <w:lang w:val="ru-RU"/>
              </w:rPr>
            </w:pPr>
            <w:r w:rsidRPr="00DF6968">
              <w:rPr>
                <w:b/>
                <w:sz w:val="24"/>
                <w:lang w:val="ru-RU"/>
              </w:rPr>
              <w:t>костюма</w:t>
            </w:r>
            <w:r w:rsidRPr="00DF6968">
              <w:rPr>
                <w:b/>
                <w:spacing w:val="1"/>
                <w:sz w:val="24"/>
                <w:lang w:val="ru-RU"/>
              </w:rPr>
              <w:t xml:space="preserve"> </w:t>
            </w:r>
            <w:r w:rsidRPr="00DF6968">
              <w:rPr>
                <w:b/>
                <w:sz w:val="24"/>
                <w:lang w:val="ru-RU"/>
              </w:rPr>
              <w:t>народов</w:t>
            </w:r>
            <w:r w:rsidRPr="00DF6968">
              <w:rPr>
                <w:b/>
                <w:spacing w:val="1"/>
                <w:sz w:val="24"/>
                <w:lang w:val="ru-RU"/>
              </w:rPr>
              <w:t xml:space="preserve"> </w:t>
            </w:r>
            <w:r w:rsidRPr="00DF6968">
              <w:rPr>
                <w:b/>
                <w:sz w:val="24"/>
                <w:lang w:val="ru-RU"/>
              </w:rPr>
              <w:t>Республики</w:t>
            </w:r>
            <w:r w:rsidRPr="00DF6968">
              <w:rPr>
                <w:b/>
                <w:spacing w:val="1"/>
                <w:sz w:val="24"/>
                <w:lang w:val="ru-RU"/>
              </w:rPr>
              <w:t xml:space="preserve"> </w:t>
            </w:r>
            <w:r w:rsidRPr="00DF6968">
              <w:rPr>
                <w:b/>
                <w:sz w:val="24"/>
                <w:lang w:val="ru-RU"/>
              </w:rPr>
              <w:t>Башкортостан</w:t>
            </w:r>
          </w:p>
        </w:tc>
        <w:tc>
          <w:tcPr>
            <w:tcW w:w="4175" w:type="dxa"/>
            <w:tcBorders>
              <w:left w:val="single" w:sz="4" w:space="0" w:color="000000"/>
              <w:right w:val="single" w:sz="4" w:space="0" w:color="000000"/>
            </w:tcBorders>
          </w:tcPr>
          <w:p w:rsidR="0098716D" w:rsidRPr="00DF6968" w:rsidRDefault="0098716D" w:rsidP="00704ABC">
            <w:pPr>
              <w:pStyle w:val="TableParagraph"/>
              <w:spacing w:before="97" w:line="259" w:lineRule="auto"/>
              <w:ind w:left="57" w:right="184"/>
              <w:rPr>
                <w:sz w:val="24"/>
                <w:lang w:val="ru-RU"/>
              </w:rPr>
            </w:pPr>
            <w:r w:rsidRPr="00DF6968">
              <w:rPr>
                <w:color w:val="212121"/>
                <w:sz w:val="24"/>
                <w:lang w:val="ru-RU"/>
              </w:rPr>
              <w:t>Приобщать детей к истокам народной</w:t>
            </w:r>
            <w:r w:rsidRPr="00DF6968">
              <w:rPr>
                <w:color w:val="212121"/>
                <w:spacing w:val="-58"/>
                <w:sz w:val="24"/>
                <w:lang w:val="ru-RU"/>
              </w:rPr>
              <w:t xml:space="preserve"> </w:t>
            </w:r>
            <w:r w:rsidRPr="00DF6968">
              <w:rPr>
                <w:color w:val="212121"/>
                <w:sz w:val="24"/>
                <w:lang w:val="ru-RU"/>
              </w:rPr>
              <w:t>культуры.</w:t>
            </w:r>
            <w:r w:rsidRPr="00DF6968">
              <w:rPr>
                <w:color w:val="212121"/>
                <w:spacing w:val="9"/>
                <w:sz w:val="24"/>
                <w:lang w:val="ru-RU"/>
              </w:rPr>
              <w:t xml:space="preserve"> </w:t>
            </w:r>
            <w:r w:rsidRPr="00DF6968">
              <w:rPr>
                <w:color w:val="212121"/>
                <w:sz w:val="24"/>
                <w:lang w:val="ru-RU"/>
              </w:rPr>
              <w:t>Воспитывать</w:t>
            </w:r>
            <w:r w:rsidRPr="00DF6968">
              <w:rPr>
                <w:color w:val="212121"/>
                <w:spacing w:val="1"/>
                <w:sz w:val="24"/>
                <w:lang w:val="ru-RU"/>
              </w:rPr>
              <w:t xml:space="preserve"> </w:t>
            </w:r>
            <w:r w:rsidRPr="00DF6968">
              <w:rPr>
                <w:color w:val="212121"/>
                <w:sz w:val="24"/>
                <w:lang w:val="ru-RU"/>
              </w:rPr>
              <w:t>у</w:t>
            </w:r>
            <w:r w:rsidRPr="00DF6968">
              <w:rPr>
                <w:color w:val="212121"/>
                <w:spacing w:val="1"/>
                <w:sz w:val="24"/>
                <w:lang w:val="ru-RU"/>
              </w:rPr>
              <w:t xml:space="preserve"> </w:t>
            </w:r>
            <w:r w:rsidRPr="00DF6968">
              <w:rPr>
                <w:color w:val="212121"/>
                <w:sz w:val="24"/>
                <w:lang w:val="ru-RU"/>
              </w:rPr>
              <w:t>дошкольников желание сохранять и</w:t>
            </w:r>
            <w:r w:rsidRPr="00DF6968">
              <w:rPr>
                <w:color w:val="212121"/>
                <w:spacing w:val="1"/>
                <w:sz w:val="24"/>
                <w:lang w:val="ru-RU"/>
              </w:rPr>
              <w:t xml:space="preserve"> </w:t>
            </w:r>
            <w:r w:rsidRPr="00DF6968">
              <w:rPr>
                <w:color w:val="212121"/>
                <w:sz w:val="24"/>
                <w:lang w:val="ru-RU"/>
              </w:rPr>
              <w:t>продолжать</w:t>
            </w:r>
            <w:r w:rsidRPr="00DF6968">
              <w:rPr>
                <w:color w:val="212121"/>
                <w:spacing w:val="-2"/>
                <w:sz w:val="24"/>
                <w:lang w:val="ru-RU"/>
              </w:rPr>
              <w:t xml:space="preserve"> </w:t>
            </w:r>
            <w:r w:rsidRPr="00DF6968">
              <w:rPr>
                <w:color w:val="212121"/>
                <w:sz w:val="24"/>
                <w:lang w:val="ru-RU"/>
              </w:rPr>
              <w:t>традиции</w:t>
            </w:r>
            <w:r w:rsidRPr="00DF6968">
              <w:rPr>
                <w:color w:val="212121"/>
                <w:spacing w:val="2"/>
                <w:sz w:val="24"/>
                <w:lang w:val="ru-RU"/>
              </w:rPr>
              <w:t xml:space="preserve"> </w:t>
            </w:r>
            <w:r w:rsidRPr="00DF6968">
              <w:rPr>
                <w:color w:val="212121"/>
                <w:sz w:val="24"/>
                <w:lang w:val="ru-RU"/>
              </w:rPr>
              <w:t>народов,</w:t>
            </w:r>
            <w:r w:rsidRPr="00DF6968">
              <w:rPr>
                <w:color w:val="212121"/>
                <w:spacing w:val="1"/>
                <w:sz w:val="24"/>
                <w:lang w:val="ru-RU"/>
              </w:rPr>
              <w:t xml:space="preserve"> </w:t>
            </w:r>
            <w:r w:rsidRPr="00DF6968">
              <w:rPr>
                <w:color w:val="212121"/>
                <w:sz w:val="24"/>
                <w:lang w:val="ru-RU"/>
              </w:rPr>
              <w:t>проживающих в Башкортостане;</w:t>
            </w:r>
            <w:r w:rsidRPr="00DF6968">
              <w:rPr>
                <w:color w:val="212121"/>
                <w:spacing w:val="1"/>
                <w:sz w:val="24"/>
                <w:lang w:val="ru-RU"/>
              </w:rPr>
              <w:t xml:space="preserve"> </w:t>
            </w:r>
            <w:r w:rsidRPr="00DF6968">
              <w:rPr>
                <w:color w:val="212121"/>
                <w:sz w:val="24"/>
                <w:lang w:val="ru-RU"/>
              </w:rPr>
              <w:t>закреплять названия и назначение</w:t>
            </w:r>
            <w:r w:rsidRPr="00DF6968">
              <w:rPr>
                <w:color w:val="212121"/>
                <w:spacing w:val="1"/>
                <w:sz w:val="24"/>
                <w:lang w:val="ru-RU"/>
              </w:rPr>
              <w:t xml:space="preserve"> </w:t>
            </w:r>
            <w:r w:rsidRPr="00DF6968">
              <w:rPr>
                <w:color w:val="212121"/>
                <w:sz w:val="24"/>
                <w:lang w:val="ru-RU"/>
              </w:rPr>
              <w:t>частей</w:t>
            </w:r>
            <w:r w:rsidRPr="00DF6968">
              <w:rPr>
                <w:color w:val="212121"/>
                <w:spacing w:val="1"/>
                <w:sz w:val="24"/>
                <w:lang w:val="ru-RU"/>
              </w:rPr>
              <w:t xml:space="preserve"> </w:t>
            </w:r>
            <w:r w:rsidRPr="00DF6968">
              <w:rPr>
                <w:color w:val="212121"/>
                <w:sz w:val="24"/>
                <w:lang w:val="ru-RU"/>
              </w:rPr>
              <w:t>костюма</w:t>
            </w:r>
            <w:r w:rsidRPr="00DF6968">
              <w:rPr>
                <w:color w:val="212121"/>
                <w:spacing w:val="-5"/>
                <w:sz w:val="24"/>
                <w:lang w:val="ru-RU"/>
              </w:rPr>
              <w:t xml:space="preserve"> </w:t>
            </w:r>
            <w:r w:rsidRPr="00DF6968">
              <w:rPr>
                <w:color w:val="212121"/>
                <w:sz w:val="24"/>
                <w:lang w:val="ru-RU"/>
              </w:rPr>
              <w:t>(на</w:t>
            </w:r>
            <w:r w:rsidRPr="00DF6968">
              <w:rPr>
                <w:color w:val="212121"/>
                <w:spacing w:val="1"/>
                <w:sz w:val="24"/>
                <w:lang w:val="ru-RU"/>
              </w:rPr>
              <w:t xml:space="preserve"> </w:t>
            </w:r>
            <w:r w:rsidRPr="00DF6968">
              <w:rPr>
                <w:color w:val="212121"/>
                <w:sz w:val="24"/>
                <w:lang w:val="ru-RU"/>
              </w:rPr>
              <w:t>башкирском</w:t>
            </w:r>
          </w:p>
          <w:p w:rsidR="0098716D" w:rsidRDefault="0098716D" w:rsidP="00704ABC">
            <w:pPr>
              <w:pStyle w:val="TableParagraph"/>
              <w:spacing w:line="274" w:lineRule="exact"/>
              <w:ind w:left="57"/>
              <w:rPr>
                <w:sz w:val="24"/>
              </w:rPr>
            </w:pPr>
            <w:r>
              <w:rPr>
                <w:color w:val="212121"/>
                <w:sz w:val="24"/>
              </w:rPr>
              <w:t>языке).</w:t>
            </w:r>
          </w:p>
        </w:tc>
        <w:tc>
          <w:tcPr>
            <w:tcW w:w="1275" w:type="dxa"/>
            <w:tcBorders>
              <w:left w:val="single" w:sz="4" w:space="0" w:color="000000"/>
            </w:tcBorders>
            <w:shd w:val="clear" w:color="auto" w:fill="BCD5ED"/>
          </w:tcPr>
          <w:p w:rsidR="0098716D" w:rsidRDefault="0098716D" w:rsidP="00704ABC">
            <w:pPr>
              <w:pStyle w:val="TableParagraph"/>
              <w:rPr>
                <w:b/>
                <w:sz w:val="26"/>
              </w:rPr>
            </w:pPr>
          </w:p>
          <w:p w:rsidR="0098716D" w:rsidRPr="00A71BB4" w:rsidRDefault="00A71BB4" w:rsidP="00A71BB4">
            <w:pPr>
              <w:pStyle w:val="TableParagraph"/>
              <w:ind w:left="94" w:firstLine="142"/>
              <w:rPr>
                <w:b/>
                <w:sz w:val="26"/>
                <w:lang w:val="ru-RU"/>
              </w:rPr>
            </w:pPr>
            <w:r>
              <w:rPr>
                <w:b/>
                <w:sz w:val="26"/>
                <w:lang w:val="ru-RU"/>
              </w:rPr>
              <w:t>2 пятница сентября</w:t>
            </w:r>
          </w:p>
          <w:p w:rsidR="0098716D" w:rsidRDefault="0098716D" w:rsidP="00704ABC">
            <w:pPr>
              <w:pStyle w:val="TableParagraph"/>
              <w:rPr>
                <w:b/>
                <w:sz w:val="26"/>
              </w:rPr>
            </w:pPr>
          </w:p>
          <w:p w:rsidR="0098716D" w:rsidRDefault="0098716D" w:rsidP="00704ABC">
            <w:pPr>
              <w:pStyle w:val="TableParagraph"/>
              <w:spacing w:before="5"/>
              <w:rPr>
                <w:b/>
                <w:sz w:val="21"/>
              </w:rPr>
            </w:pPr>
          </w:p>
          <w:p w:rsidR="0098716D" w:rsidRDefault="0098716D" w:rsidP="00704ABC">
            <w:pPr>
              <w:pStyle w:val="TableParagraph"/>
              <w:spacing w:before="1"/>
              <w:ind w:left="32" w:right="36"/>
              <w:jc w:val="center"/>
              <w:rPr>
                <w:b/>
                <w:sz w:val="24"/>
              </w:rPr>
            </w:pPr>
          </w:p>
        </w:tc>
        <w:tc>
          <w:tcPr>
            <w:tcW w:w="3213" w:type="dxa"/>
          </w:tcPr>
          <w:p w:rsidR="0098716D" w:rsidRPr="00DF6968" w:rsidRDefault="0098716D" w:rsidP="00704ABC">
            <w:pPr>
              <w:pStyle w:val="TableParagraph"/>
              <w:spacing w:before="51" w:line="237" w:lineRule="auto"/>
              <w:ind w:left="45" w:right="73" w:hanging="45"/>
              <w:jc w:val="center"/>
              <w:rPr>
                <w:sz w:val="24"/>
                <w:lang w:val="ru-RU"/>
              </w:rPr>
            </w:pPr>
            <w:r w:rsidRPr="00DF6968">
              <w:rPr>
                <w:color w:val="212121"/>
                <w:sz w:val="24"/>
                <w:lang w:val="ru-RU"/>
              </w:rPr>
              <w:t>Выставка</w:t>
            </w:r>
            <w:r w:rsidRPr="00DF6968">
              <w:rPr>
                <w:color w:val="212121"/>
                <w:spacing w:val="1"/>
                <w:sz w:val="24"/>
                <w:lang w:val="ru-RU"/>
              </w:rPr>
              <w:t xml:space="preserve"> </w:t>
            </w:r>
            <w:r w:rsidRPr="00DF6968">
              <w:rPr>
                <w:color w:val="212121"/>
                <w:sz w:val="24"/>
                <w:lang w:val="ru-RU"/>
              </w:rPr>
              <w:t>национальных</w:t>
            </w:r>
            <w:r w:rsidRPr="00DF6968">
              <w:rPr>
                <w:color w:val="212121"/>
                <w:spacing w:val="-8"/>
                <w:sz w:val="24"/>
                <w:lang w:val="ru-RU"/>
              </w:rPr>
              <w:t xml:space="preserve"> </w:t>
            </w:r>
            <w:r w:rsidRPr="00DF6968">
              <w:rPr>
                <w:color w:val="212121"/>
                <w:sz w:val="24"/>
                <w:lang w:val="ru-RU"/>
              </w:rPr>
              <w:t>костюмов</w:t>
            </w:r>
          </w:p>
          <w:p w:rsidR="0098716D" w:rsidRPr="00DF6968" w:rsidRDefault="0098716D" w:rsidP="00704ABC">
            <w:pPr>
              <w:pStyle w:val="TableParagraph"/>
              <w:spacing w:before="4"/>
              <w:ind w:left="7" w:right="45" w:hanging="45"/>
              <w:jc w:val="center"/>
              <w:rPr>
                <w:sz w:val="24"/>
                <w:lang w:val="ru-RU"/>
              </w:rPr>
            </w:pPr>
            <w:r w:rsidRPr="00DF6968">
              <w:rPr>
                <w:color w:val="212121"/>
                <w:sz w:val="24"/>
                <w:lang w:val="ru-RU"/>
              </w:rPr>
              <w:t>для кукол</w:t>
            </w:r>
            <w:r w:rsidRPr="00DF6968">
              <w:rPr>
                <w:color w:val="212121"/>
                <w:spacing w:val="1"/>
                <w:sz w:val="24"/>
                <w:lang w:val="ru-RU"/>
              </w:rPr>
              <w:t xml:space="preserve"> </w:t>
            </w:r>
            <w:r w:rsidRPr="00DF6968">
              <w:rPr>
                <w:color w:val="212121"/>
                <w:sz w:val="24"/>
                <w:lang w:val="ru-RU"/>
              </w:rPr>
              <w:t>(рисунки,</w:t>
            </w:r>
            <w:r w:rsidRPr="00DF6968">
              <w:rPr>
                <w:color w:val="212121"/>
                <w:spacing w:val="1"/>
                <w:sz w:val="24"/>
                <w:lang w:val="ru-RU"/>
              </w:rPr>
              <w:t xml:space="preserve"> </w:t>
            </w:r>
            <w:r w:rsidRPr="00DF6968">
              <w:rPr>
                <w:color w:val="212121"/>
                <w:sz w:val="24"/>
                <w:lang w:val="ru-RU"/>
              </w:rPr>
              <w:t>аппликации и др. Своими</w:t>
            </w:r>
            <w:r w:rsidRPr="00DF6968">
              <w:rPr>
                <w:color w:val="212121"/>
                <w:spacing w:val="-57"/>
                <w:sz w:val="24"/>
                <w:lang w:val="ru-RU"/>
              </w:rPr>
              <w:t xml:space="preserve"> </w:t>
            </w:r>
            <w:r w:rsidRPr="00DF6968">
              <w:rPr>
                <w:color w:val="212121"/>
                <w:sz w:val="24"/>
                <w:lang w:val="ru-RU"/>
              </w:rPr>
              <w:t>руками</w:t>
            </w:r>
            <w:r w:rsidRPr="00DF6968">
              <w:rPr>
                <w:color w:val="212121"/>
                <w:spacing w:val="2"/>
                <w:sz w:val="24"/>
                <w:lang w:val="ru-RU"/>
              </w:rPr>
              <w:t xml:space="preserve"> </w:t>
            </w:r>
            <w:r w:rsidRPr="00DF6968">
              <w:rPr>
                <w:color w:val="212121"/>
                <w:sz w:val="24"/>
                <w:lang w:val="ru-RU"/>
              </w:rPr>
              <w:t>сделали</w:t>
            </w:r>
            <w:r w:rsidRPr="00DF6968">
              <w:rPr>
                <w:color w:val="212121"/>
                <w:spacing w:val="1"/>
                <w:sz w:val="24"/>
                <w:lang w:val="ru-RU"/>
              </w:rPr>
              <w:t xml:space="preserve"> </w:t>
            </w:r>
            <w:r w:rsidRPr="00DF6968">
              <w:rPr>
                <w:color w:val="212121"/>
                <w:sz w:val="24"/>
                <w:lang w:val="ru-RU"/>
              </w:rPr>
              <w:t>украшения</w:t>
            </w:r>
          </w:p>
          <w:p w:rsidR="0098716D" w:rsidRPr="00DF6968" w:rsidRDefault="0098716D" w:rsidP="00704ABC">
            <w:pPr>
              <w:pStyle w:val="TableParagraph"/>
              <w:spacing w:before="2" w:line="237" w:lineRule="auto"/>
              <w:ind w:left="21" w:right="64" w:hanging="45"/>
              <w:jc w:val="center"/>
              <w:rPr>
                <w:sz w:val="24"/>
                <w:lang w:val="ru-RU"/>
              </w:rPr>
            </w:pPr>
            <w:r w:rsidRPr="00DF6968">
              <w:rPr>
                <w:color w:val="212121"/>
                <w:sz w:val="24"/>
                <w:lang w:val="ru-RU"/>
              </w:rPr>
              <w:t>(ҡашмау,</w:t>
            </w:r>
            <w:r w:rsidRPr="00DF6968">
              <w:rPr>
                <w:color w:val="212121"/>
                <w:spacing w:val="-14"/>
                <w:sz w:val="24"/>
                <w:lang w:val="ru-RU"/>
              </w:rPr>
              <w:t xml:space="preserve"> </w:t>
            </w:r>
            <w:hyperlink r:id="rId16">
              <w:r w:rsidRPr="00DF6968">
                <w:rPr>
                  <w:color w:val="0066CC"/>
                  <w:sz w:val="24"/>
                  <w:u w:val="single" w:color="0066CC"/>
                  <w:lang w:val="ru-RU"/>
                </w:rPr>
                <w:t>түшелдерек</w:t>
              </w:r>
              <w:r w:rsidRPr="00DF6968">
                <w:rPr>
                  <w:sz w:val="24"/>
                  <w:lang w:val="ru-RU"/>
                </w:rPr>
                <w:t>,</w:t>
              </w:r>
            </w:hyperlink>
            <w:r w:rsidRPr="00DF6968">
              <w:rPr>
                <w:spacing w:val="-57"/>
                <w:sz w:val="24"/>
                <w:lang w:val="ru-RU"/>
              </w:rPr>
              <w:t xml:space="preserve"> </w:t>
            </w:r>
            <w:r w:rsidRPr="00DF6968">
              <w:rPr>
                <w:color w:val="212121"/>
                <w:sz w:val="24"/>
                <w:lang w:val="ru-RU"/>
              </w:rPr>
              <w:t>түбәтәй).</w:t>
            </w:r>
          </w:p>
          <w:p w:rsidR="0098716D" w:rsidRPr="006F4D31" w:rsidRDefault="0098716D" w:rsidP="00704ABC">
            <w:pPr>
              <w:pStyle w:val="TableParagraph"/>
              <w:spacing w:before="4"/>
              <w:ind w:left="311" w:right="64" w:hanging="45"/>
              <w:jc w:val="center"/>
              <w:rPr>
                <w:sz w:val="24"/>
                <w:lang w:val="ru-RU"/>
              </w:rPr>
            </w:pPr>
            <w:r w:rsidRPr="006F4D31">
              <w:rPr>
                <w:color w:val="212121"/>
                <w:sz w:val="24"/>
                <w:lang w:val="ru-RU"/>
              </w:rPr>
              <w:t>Тематические</w:t>
            </w:r>
            <w:r w:rsidRPr="006F4D31">
              <w:rPr>
                <w:color w:val="212121"/>
                <w:spacing w:val="-1"/>
                <w:sz w:val="24"/>
                <w:lang w:val="ru-RU"/>
              </w:rPr>
              <w:t xml:space="preserve"> </w:t>
            </w:r>
            <w:r w:rsidRPr="006F4D31">
              <w:rPr>
                <w:color w:val="212121"/>
                <w:sz w:val="24"/>
                <w:lang w:val="ru-RU"/>
              </w:rPr>
              <w:t>занятия</w:t>
            </w:r>
          </w:p>
        </w:tc>
      </w:tr>
      <w:tr w:rsidR="0098716D" w:rsidTr="00704ABC">
        <w:trPr>
          <w:trHeight w:val="3979"/>
        </w:trPr>
        <w:tc>
          <w:tcPr>
            <w:tcW w:w="1983" w:type="dxa"/>
            <w:shd w:val="clear" w:color="auto" w:fill="BCD5ED"/>
          </w:tcPr>
          <w:p w:rsidR="0098716D" w:rsidRDefault="0098716D" w:rsidP="00704ABC">
            <w:pPr>
              <w:pStyle w:val="TableParagraph"/>
              <w:spacing w:before="44"/>
              <w:ind w:left="112"/>
              <w:jc w:val="center"/>
              <w:rPr>
                <w:sz w:val="24"/>
              </w:rPr>
            </w:pPr>
            <w:r>
              <w:rPr>
                <w:sz w:val="24"/>
              </w:rPr>
              <w:t>Скоро</w:t>
            </w:r>
            <w:r>
              <w:rPr>
                <w:spacing w:val="1"/>
                <w:sz w:val="24"/>
              </w:rPr>
              <w:t xml:space="preserve"> </w:t>
            </w:r>
            <w:r>
              <w:rPr>
                <w:sz w:val="24"/>
              </w:rPr>
              <w:t>в</w:t>
            </w:r>
            <w:r>
              <w:rPr>
                <w:spacing w:val="-3"/>
                <w:sz w:val="24"/>
              </w:rPr>
              <w:t xml:space="preserve"> </w:t>
            </w:r>
            <w:r>
              <w:rPr>
                <w:sz w:val="24"/>
              </w:rPr>
              <w:t>школу</w:t>
            </w:r>
          </w:p>
        </w:tc>
        <w:tc>
          <w:tcPr>
            <w:tcW w:w="4175" w:type="dxa"/>
          </w:tcPr>
          <w:p w:rsidR="0098716D" w:rsidRPr="00DF6968" w:rsidRDefault="0098716D" w:rsidP="00704ABC">
            <w:pPr>
              <w:pStyle w:val="TableParagraph"/>
              <w:spacing w:before="44" w:line="259" w:lineRule="auto"/>
              <w:ind w:left="59" w:right="115"/>
              <w:rPr>
                <w:sz w:val="24"/>
                <w:lang w:val="ru-RU"/>
              </w:rPr>
            </w:pPr>
            <w:r w:rsidRPr="00DF6968">
              <w:rPr>
                <w:sz w:val="24"/>
                <w:lang w:val="ru-RU"/>
              </w:rPr>
              <w:t>Развивать познавательный интерес,</w:t>
            </w:r>
            <w:r w:rsidRPr="00DF6968">
              <w:rPr>
                <w:spacing w:val="1"/>
                <w:sz w:val="24"/>
                <w:lang w:val="ru-RU"/>
              </w:rPr>
              <w:t xml:space="preserve"> </w:t>
            </w:r>
            <w:r w:rsidRPr="00DF6968">
              <w:rPr>
                <w:sz w:val="24"/>
                <w:lang w:val="ru-RU"/>
              </w:rPr>
              <w:t>интерес к школе, к книгам. Закреплять</w:t>
            </w:r>
            <w:r w:rsidRPr="00DF6968">
              <w:rPr>
                <w:spacing w:val="-57"/>
                <w:sz w:val="24"/>
                <w:lang w:val="ru-RU"/>
              </w:rPr>
              <w:t xml:space="preserve"> </w:t>
            </w:r>
            <w:r w:rsidRPr="00DF6968">
              <w:rPr>
                <w:sz w:val="24"/>
                <w:lang w:val="ru-RU"/>
              </w:rPr>
              <w:t>знания о школе, о том, зачем нужно</w:t>
            </w:r>
            <w:r w:rsidRPr="00DF6968">
              <w:rPr>
                <w:spacing w:val="1"/>
                <w:sz w:val="24"/>
                <w:lang w:val="ru-RU"/>
              </w:rPr>
              <w:t xml:space="preserve"> </w:t>
            </w:r>
            <w:r w:rsidRPr="00DF6968">
              <w:rPr>
                <w:sz w:val="24"/>
                <w:lang w:val="ru-RU"/>
              </w:rPr>
              <w:t>учиться, кто и чему учит в школе, о</w:t>
            </w:r>
            <w:r w:rsidRPr="00DF6968">
              <w:rPr>
                <w:spacing w:val="1"/>
                <w:sz w:val="24"/>
                <w:lang w:val="ru-RU"/>
              </w:rPr>
              <w:t xml:space="preserve"> </w:t>
            </w:r>
            <w:r w:rsidRPr="00DF6968">
              <w:rPr>
                <w:sz w:val="24"/>
                <w:lang w:val="ru-RU"/>
              </w:rPr>
              <w:t>школьных</w:t>
            </w:r>
            <w:r w:rsidRPr="00DF6968">
              <w:rPr>
                <w:spacing w:val="-4"/>
                <w:sz w:val="24"/>
                <w:lang w:val="ru-RU"/>
              </w:rPr>
              <w:t xml:space="preserve"> </w:t>
            </w:r>
            <w:r w:rsidRPr="00DF6968">
              <w:rPr>
                <w:sz w:val="24"/>
                <w:lang w:val="ru-RU"/>
              </w:rPr>
              <w:t>принадлежностях</w:t>
            </w:r>
            <w:r w:rsidRPr="00DF6968">
              <w:rPr>
                <w:spacing w:val="-2"/>
                <w:sz w:val="24"/>
                <w:lang w:val="ru-RU"/>
              </w:rPr>
              <w:t xml:space="preserve"> </w:t>
            </w:r>
            <w:r w:rsidRPr="00DF6968">
              <w:rPr>
                <w:sz w:val="24"/>
                <w:lang w:val="ru-RU"/>
              </w:rPr>
              <w:t>и</w:t>
            </w:r>
            <w:r w:rsidRPr="00DF6968">
              <w:rPr>
                <w:spacing w:val="-3"/>
                <w:sz w:val="24"/>
                <w:lang w:val="ru-RU"/>
              </w:rPr>
              <w:t xml:space="preserve"> </w:t>
            </w:r>
            <w:r w:rsidRPr="00DF6968">
              <w:rPr>
                <w:sz w:val="24"/>
                <w:lang w:val="ru-RU"/>
              </w:rPr>
              <w:t>т.д.</w:t>
            </w:r>
          </w:p>
          <w:p w:rsidR="0098716D" w:rsidRPr="00DF6968" w:rsidRDefault="0098716D" w:rsidP="00704ABC">
            <w:pPr>
              <w:pStyle w:val="TableParagraph"/>
              <w:spacing w:line="259" w:lineRule="auto"/>
              <w:ind w:left="59" w:right="201"/>
              <w:rPr>
                <w:sz w:val="24"/>
                <w:lang w:val="ru-RU"/>
              </w:rPr>
            </w:pPr>
            <w:r w:rsidRPr="00DF6968">
              <w:rPr>
                <w:sz w:val="24"/>
                <w:lang w:val="ru-RU"/>
              </w:rPr>
              <w:t>Формировать представления о</w:t>
            </w:r>
            <w:r w:rsidRPr="00DF6968">
              <w:rPr>
                <w:spacing w:val="1"/>
                <w:sz w:val="24"/>
                <w:lang w:val="ru-RU"/>
              </w:rPr>
              <w:t xml:space="preserve"> </w:t>
            </w:r>
            <w:r w:rsidRPr="00DF6968">
              <w:rPr>
                <w:sz w:val="24"/>
                <w:lang w:val="ru-RU"/>
              </w:rPr>
              <w:t>профессии учителя и</w:t>
            </w:r>
            <w:r w:rsidRPr="00DF6968">
              <w:rPr>
                <w:spacing w:val="1"/>
                <w:sz w:val="24"/>
                <w:lang w:val="ru-RU"/>
              </w:rPr>
              <w:t xml:space="preserve"> </w:t>
            </w:r>
            <w:r w:rsidRPr="00DF6968">
              <w:rPr>
                <w:sz w:val="24"/>
                <w:lang w:val="ru-RU"/>
              </w:rPr>
              <w:t>«профессии»</w:t>
            </w:r>
            <w:r w:rsidRPr="00DF6968">
              <w:rPr>
                <w:spacing w:val="1"/>
                <w:sz w:val="24"/>
                <w:lang w:val="ru-RU"/>
              </w:rPr>
              <w:t xml:space="preserve"> </w:t>
            </w:r>
            <w:r w:rsidRPr="00DF6968">
              <w:rPr>
                <w:sz w:val="24"/>
                <w:lang w:val="ru-RU"/>
              </w:rPr>
              <w:t>ученика, положительное отношение к</w:t>
            </w:r>
            <w:r w:rsidRPr="00DF6968">
              <w:rPr>
                <w:spacing w:val="-57"/>
                <w:sz w:val="24"/>
                <w:lang w:val="ru-RU"/>
              </w:rPr>
              <w:t xml:space="preserve"> </w:t>
            </w:r>
            <w:r w:rsidRPr="00DF6968">
              <w:rPr>
                <w:sz w:val="24"/>
                <w:lang w:val="ru-RU"/>
              </w:rPr>
              <w:t>этим</w:t>
            </w:r>
            <w:r w:rsidRPr="00DF6968">
              <w:rPr>
                <w:spacing w:val="2"/>
                <w:sz w:val="24"/>
                <w:lang w:val="ru-RU"/>
              </w:rPr>
              <w:t xml:space="preserve"> </w:t>
            </w:r>
            <w:r w:rsidRPr="00DF6968">
              <w:rPr>
                <w:sz w:val="24"/>
                <w:lang w:val="ru-RU"/>
              </w:rPr>
              <w:t>видам</w:t>
            </w:r>
            <w:r w:rsidRPr="00DF6968">
              <w:rPr>
                <w:spacing w:val="-1"/>
                <w:sz w:val="24"/>
                <w:lang w:val="ru-RU"/>
              </w:rPr>
              <w:t xml:space="preserve"> </w:t>
            </w:r>
            <w:r w:rsidRPr="00DF6968">
              <w:rPr>
                <w:sz w:val="24"/>
                <w:lang w:val="ru-RU"/>
              </w:rPr>
              <w:t>деятельности.</w:t>
            </w:r>
          </w:p>
          <w:p w:rsidR="0098716D" w:rsidRPr="00DF6968" w:rsidRDefault="0098716D" w:rsidP="00704ABC">
            <w:pPr>
              <w:pStyle w:val="TableParagraph"/>
              <w:spacing w:line="261" w:lineRule="auto"/>
              <w:ind w:left="59" w:right="142"/>
              <w:rPr>
                <w:sz w:val="24"/>
                <w:lang w:val="ru-RU"/>
              </w:rPr>
            </w:pPr>
            <w:r w:rsidRPr="00DF6968">
              <w:rPr>
                <w:sz w:val="24"/>
                <w:lang w:val="ru-RU"/>
              </w:rPr>
              <w:t>Познакомить детей с легендарными</w:t>
            </w:r>
            <w:r w:rsidRPr="00DF6968">
              <w:rPr>
                <w:spacing w:val="1"/>
                <w:sz w:val="24"/>
                <w:lang w:val="ru-RU"/>
              </w:rPr>
              <w:t xml:space="preserve"> </w:t>
            </w:r>
            <w:r w:rsidRPr="00DF6968">
              <w:rPr>
                <w:sz w:val="24"/>
                <w:lang w:val="ru-RU"/>
              </w:rPr>
              <w:t>учителями Башкортостана, г.Белорецк</w:t>
            </w:r>
            <w:r w:rsidRPr="00DF6968">
              <w:rPr>
                <w:spacing w:val="-57"/>
                <w:sz w:val="24"/>
                <w:lang w:val="ru-RU"/>
              </w:rPr>
              <w:t xml:space="preserve"> </w:t>
            </w:r>
            <w:r w:rsidRPr="00DF6968">
              <w:rPr>
                <w:sz w:val="24"/>
                <w:lang w:val="ru-RU"/>
              </w:rPr>
              <w:t>(Арсланова</w:t>
            </w:r>
            <w:r w:rsidRPr="00DF6968">
              <w:rPr>
                <w:spacing w:val="-1"/>
                <w:sz w:val="24"/>
                <w:lang w:val="ru-RU"/>
              </w:rPr>
              <w:t xml:space="preserve"> </w:t>
            </w:r>
            <w:r w:rsidRPr="00DF6968">
              <w:rPr>
                <w:sz w:val="24"/>
                <w:lang w:val="ru-RU"/>
              </w:rPr>
              <w:t>Л.Т.,</w:t>
            </w:r>
            <w:r w:rsidRPr="00DF6968">
              <w:rPr>
                <w:spacing w:val="2"/>
                <w:sz w:val="24"/>
                <w:lang w:val="ru-RU"/>
              </w:rPr>
              <w:t xml:space="preserve"> </w:t>
            </w:r>
            <w:r w:rsidRPr="00DF6968">
              <w:rPr>
                <w:sz w:val="24"/>
                <w:lang w:val="ru-RU"/>
              </w:rPr>
              <w:t>Мулюков</w:t>
            </w:r>
            <w:r w:rsidRPr="00DF6968">
              <w:rPr>
                <w:spacing w:val="2"/>
                <w:sz w:val="24"/>
                <w:lang w:val="ru-RU"/>
              </w:rPr>
              <w:t xml:space="preserve"> </w:t>
            </w:r>
            <w:r w:rsidRPr="00DF6968">
              <w:rPr>
                <w:sz w:val="24"/>
                <w:lang w:val="ru-RU"/>
              </w:rPr>
              <w:t>А.Б.,</w:t>
            </w:r>
          </w:p>
          <w:p w:rsidR="0098716D" w:rsidRPr="00DF6968" w:rsidRDefault="0098716D" w:rsidP="00704ABC">
            <w:pPr>
              <w:pStyle w:val="TableParagraph"/>
              <w:spacing w:line="272" w:lineRule="exact"/>
              <w:ind w:left="59"/>
              <w:rPr>
                <w:sz w:val="24"/>
                <w:lang w:val="ru-RU"/>
              </w:rPr>
            </w:pPr>
            <w:r w:rsidRPr="00DF6968">
              <w:rPr>
                <w:sz w:val="24"/>
                <w:lang w:val="ru-RU"/>
              </w:rPr>
              <w:t>Залалов</w:t>
            </w:r>
            <w:r w:rsidRPr="00DF6968">
              <w:rPr>
                <w:spacing w:val="-3"/>
                <w:sz w:val="24"/>
                <w:lang w:val="ru-RU"/>
              </w:rPr>
              <w:t xml:space="preserve"> </w:t>
            </w:r>
            <w:r w:rsidRPr="00DF6968">
              <w:rPr>
                <w:sz w:val="24"/>
                <w:lang w:val="ru-RU"/>
              </w:rPr>
              <w:t>К.Г.</w:t>
            </w:r>
            <w:r w:rsidRPr="00DF6968">
              <w:rPr>
                <w:spacing w:val="-1"/>
                <w:sz w:val="24"/>
                <w:lang w:val="ru-RU"/>
              </w:rPr>
              <w:t xml:space="preserve"> </w:t>
            </w:r>
            <w:r w:rsidRPr="00DF6968">
              <w:rPr>
                <w:sz w:val="24"/>
                <w:lang w:val="ru-RU"/>
              </w:rPr>
              <w:t>и</w:t>
            </w:r>
            <w:r w:rsidRPr="00DF6968">
              <w:rPr>
                <w:spacing w:val="-3"/>
                <w:sz w:val="24"/>
                <w:lang w:val="ru-RU"/>
              </w:rPr>
              <w:t xml:space="preserve"> </w:t>
            </w:r>
            <w:r w:rsidRPr="00DF6968">
              <w:rPr>
                <w:sz w:val="24"/>
                <w:lang w:val="ru-RU"/>
              </w:rPr>
              <w:t>др.).</w:t>
            </w:r>
          </w:p>
        </w:tc>
        <w:tc>
          <w:tcPr>
            <w:tcW w:w="1275" w:type="dxa"/>
            <w:shd w:val="clear" w:color="auto" w:fill="BCD5ED"/>
          </w:tcPr>
          <w:p w:rsidR="0098716D" w:rsidRDefault="0098716D" w:rsidP="00704ABC">
            <w:pPr>
              <w:pStyle w:val="TableParagraph"/>
              <w:spacing w:before="44" w:line="259" w:lineRule="auto"/>
              <w:ind w:left="187" w:right="161" w:firstLine="14"/>
              <w:rPr>
                <w:sz w:val="24"/>
              </w:rPr>
            </w:pPr>
            <w:r>
              <w:rPr>
                <w:sz w:val="24"/>
              </w:rPr>
              <w:t>3 неделя</w:t>
            </w:r>
            <w:r>
              <w:rPr>
                <w:spacing w:val="-57"/>
                <w:sz w:val="24"/>
              </w:rPr>
              <w:t xml:space="preserve"> </w:t>
            </w:r>
            <w:r>
              <w:rPr>
                <w:spacing w:val="-1"/>
                <w:sz w:val="24"/>
              </w:rPr>
              <w:t>сентября</w:t>
            </w:r>
          </w:p>
        </w:tc>
        <w:tc>
          <w:tcPr>
            <w:tcW w:w="3213" w:type="dxa"/>
          </w:tcPr>
          <w:p w:rsidR="0098716D" w:rsidRPr="00DF6968" w:rsidRDefault="0098716D" w:rsidP="00A54880">
            <w:pPr>
              <w:pStyle w:val="TableParagraph"/>
              <w:spacing w:before="44" w:line="275" w:lineRule="exact"/>
              <w:ind w:left="378" w:hanging="378"/>
              <w:jc w:val="center"/>
              <w:rPr>
                <w:sz w:val="24"/>
                <w:lang w:val="ru-RU"/>
              </w:rPr>
            </w:pPr>
            <w:r w:rsidRPr="00DF6968">
              <w:rPr>
                <w:sz w:val="24"/>
                <w:lang w:val="ru-RU"/>
              </w:rPr>
              <w:t>Праздник</w:t>
            </w:r>
          </w:p>
          <w:p w:rsidR="00A54880" w:rsidRDefault="0098716D" w:rsidP="00A54880">
            <w:pPr>
              <w:pStyle w:val="TableParagraph"/>
              <w:spacing w:line="264" w:lineRule="auto"/>
              <w:ind w:left="378" w:right="505" w:hanging="378"/>
              <w:jc w:val="center"/>
              <w:rPr>
                <w:sz w:val="24"/>
                <w:lang w:val="ru-RU"/>
              </w:rPr>
            </w:pPr>
            <w:r w:rsidRPr="00DF6968">
              <w:rPr>
                <w:sz w:val="24"/>
                <w:lang w:val="ru-RU"/>
              </w:rPr>
              <w:t>«День знаний»</w:t>
            </w:r>
          </w:p>
          <w:p w:rsidR="0098716D" w:rsidRPr="00DF6968" w:rsidRDefault="0098716D" w:rsidP="00A54880">
            <w:pPr>
              <w:pStyle w:val="TableParagraph"/>
              <w:spacing w:line="264" w:lineRule="auto"/>
              <w:ind w:left="378" w:right="505" w:hanging="378"/>
              <w:jc w:val="center"/>
              <w:rPr>
                <w:sz w:val="24"/>
                <w:lang w:val="ru-RU"/>
              </w:rPr>
            </w:pPr>
            <w:r w:rsidRPr="00DF6968">
              <w:rPr>
                <w:spacing w:val="-57"/>
                <w:sz w:val="24"/>
                <w:lang w:val="ru-RU"/>
              </w:rPr>
              <w:t xml:space="preserve"> </w:t>
            </w:r>
            <w:r w:rsidRPr="00DF6968">
              <w:rPr>
                <w:sz w:val="24"/>
                <w:lang w:val="ru-RU"/>
              </w:rPr>
              <w:t>(1</w:t>
            </w:r>
            <w:r w:rsidRPr="00DF6968">
              <w:rPr>
                <w:spacing w:val="10"/>
                <w:sz w:val="24"/>
                <w:lang w:val="ru-RU"/>
              </w:rPr>
              <w:t xml:space="preserve"> </w:t>
            </w:r>
            <w:r w:rsidRPr="00DF6968">
              <w:rPr>
                <w:sz w:val="24"/>
                <w:lang w:val="ru-RU"/>
              </w:rPr>
              <w:t>сентября)</w:t>
            </w:r>
          </w:p>
          <w:p w:rsidR="0098716D" w:rsidRPr="00DF6968" w:rsidRDefault="0098716D" w:rsidP="00704ABC">
            <w:pPr>
              <w:pStyle w:val="TableParagraph"/>
              <w:spacing w:before="2"/>
              <w:ind w:hanging="45"/>
              <w:jc w:val="center"/>
              <w:rPr>
                <w:b/>
                <w:sz w:val="23"/>
                <w:lang w:val="ru-RU"/>
              </w:rPr>
            </w:pPr>
          </w:p>
          <w:p w:rsidR="0098716D" w:rsidRPr="00DF6968" w:rsidRDefault="0098716D" w:rsidP="00704ABC">
            <w:pPr>
              <w:pStyle w:val="TableParagraph"/>
              <w:ind w:left="540" w:hanging="45"/>
              <w:jc w:val="center"/>
              <w:rPr>
                <w:sz w:val="24"/>
                <w:lang w:val="ru-RU"/>
              </w:rPr>
            </w:pPr>
            <w:r w:rsidRPr="00DF6968">
              <w:rPr>
                <w:sz w:val="24"/>
                <w:lang w:val="ru-RU"/>
              </w:rPr>
              <w:t>Выставка</w:t>
            </w:r>
            <w:r w:rsidRPr="00DF6968">
              <w:rPr>
                <w:spacing w:val="-3"/>
                <w:sz w:val="24"/>
                <w:lang w:val="ru-RU"/>
              </w:rPr>
              <w:t xml:space="preserve"> </w:t>
            </w:r>
            <w:r w:rsidRPr="00DF6968">
              <w:rPr>
                <w:sz w:val="24"/>
                <w:lang w:val="ru-RU"/>
              </w:rPr>
              <w:t>рисунков</w:t>
            </w:r>
          </w:p>
          <w:p w:rsidR="0098716D" w:rsidRDefault="0098716D" w:rsidP="00704ABC">
            <w:pPr>
              <w:pStyle w:val="TableParagraph"/>
              <w:spacing w:before="2"/>
              <w:ind w:left="780" w:hanging="45"/>
              <w:jc w:val="center"/>
              <w:rPr>
                <w:sz w:val="24"/>
              </w:rPr>
            </w:pPr>
            <w:r>
              <w:rPr>
                <w:sz w:val="24"/>
              </w:rPr>
              <w:t>«Я</w:t>
            </w:r>
            <w:r>
              <w:rPr>
                <w:spacing w:val="-2"/>
                <w:sz w:val="24"/>
              </w:rPr>
              <w:t xml:space="preserve"> </w:t>
            </w:r>
            <w:r>
              <w:rPr>
                <w:sz w:val="24"/>
              </w:rPr>
              <w:t>-</w:t>
            </w:r>
            <w:r>
              <w:rPr>
                <w:spacing w:val="2"/>
                <w:sz w:val="24"/>
              </w:rPr>
              <w:t xml:space="preserve"> </w:t>
            </w:r>
            <w:r>
              <w:rPr>
                <w:sz w:val="24"/>
              </w:rPr>
              <w:t>школьник»</w:t>
            </w:r>
          </w:p>
        </w:tc>
      </w:tr>
      <w:tr w:rsidR="0098716D" w:rsidTr="00704ABC">
        <w:trPr>
          <w:trHeight w:val="2313"/>
        </w:trPr>
        <w:tc>
          <w:tcPr>
            <w:tcW w:w="1983" w:type="dxa"/>
            <w:shd w:val="clear" w:color="auto" w:fill="BCD5ED"/>
          </w:tcPr>
          <w:p w:rsidR="0098716D" w:rsidRDefault="0098716D" w:rsidP="00704ABC">
            <w:pPr>
              <w:pStyle w:val="TableParagraph"/>
              <w:spacing w:before="49" w:line="259" w:lineRule="auto"/>
              <w:ind w:left="506" w:right="159" w:hanging="317"/>
              <w:jc w:val="center"/>
              <w:rPr>
                <w:sz w:val="24"/>
              </w:rPr>
            </w:pPr>
            <w:r>
              <w:rPr>
                <w:sz w:val="24"/>
              </w:rPr>
              <w:t>Безопасность</w:t>
            </w:r>
            <w:r w:rsidR="00A71BB4">
              <w:rPr>
                <w:sz w:val="24"/>
                <w:lang w:val="ru-RU"/>
              </w:rPr>
              <w:t xml:space="preserve"> </w:t>
            </w:r>
            <w:r>
              <w:rPr>
                <w:spacing w:val="-57"/>
                <w:sz w:val="24"/>
              </w:rPr>
              <w:t xml:space="preserve"> </w:t>
            </w:r>
            <w:r w:rsidR="00A71BB4">
              <w:rPr>
                <w:spacing w:val="-57"/>
                <w:sz w:val="24"/>
                <w:lang w:val="ru-RU"/>
              </w:rPr>
              <w:t xml:space="preserve"> </w:t>
            </w:r>
            <w:r>
              <w:rPr>
                <w:sz w:val="24"/>
              </w:rPr>
              <w:t>на дороге</w:t>
            </w:r>
          </w:p>
        </w:tc>
        <w:tc>
          <w:tcPr>
            <w:tcW w:w="4175" w:type="dxa"/>
          </w:tcPr>
          <w:p w:rsidR="0098716D" w:rsidRPr="00DF6968" w:rsidRDefault="0098716D" w:rsidP="00704ABC">
            <w:pPr>
              <w:pStyle w:val="TableParagraph"/>
              <w:spacing w:before="49" w:line="259" w:lineRule="auto"/>
              <w:ind w:left="59" w:right="254"/>
              <w:rPr>
                <w:sz w:val="24"/>
                <w:lang w:val="ru-RU"/>
              </w:rPr>
            </w:pPr>
            <w:r w:rsidRPr="00DF6968">
              <w:rPr>
                <w:sz w:val="24"/>
                <w:lang w:val="ru-RU"/>
              </w:rPr>
              <w:t>Закрепить знания детей об элементах</w:t>
            </w:r>
            <w:r w:rsidRPr="00DF6968">
              <w:rPr>
                <w:spacing w:val="-57"/>
                <w:sz w:val="24"/>
                <w:lang w:val="ru-RU"/>
              </w:rPr>
              <w:t xml:space="preserve"> </w:t>
            </w:r>
            <w:r w:rsidRPr="00DF6968">
              <w:rPr>
                <w:sz w:val="24"/>
                <w:lang w:val="ru-RU"/>
              </w:rPr>
              <w:t>дороги (проезжая часть, пешеходный</w:t>
            </w:r>
            <w:r w:rsidRPr="00DF6968">
              <w:rPr>
                <w:spacing w:val="-57"/>
                <w:sz w:val="24"/>
                <w:lang w:val="ru-RU"/>
              </w:rPr>
              <w:t xml:space="preserve"> </w:t>
            </w:r>
            <w:r w:rsidRPr="00DF6968">
              <w:rPr>
                <w:sz w:val="24"/>
                <w:lang w:val="ru-RU"/>
              </w:rPr>
              <w:t>переход,</w:t>
            </w:r>
            <w:r w:rsidRPr="00DF6968">
              <w:rPr>
                <w:spacing w:val="2"/>
                <w:sz w:val="24"/>
                <w:lang w:val="ru-RU"/>
              </w:rPr>
              <w:t xml:space="preserve"> </w:t>
            </w:r>
            <w:r w:rsidRPr="00DF6968">
              <w:rPr>
                <w:sz w:val="24"/>
                <w:lang w:val="ru-RU"/>
              </w:rPr>
              <w:t>тротуар),</w:t>
            </w:r>
            <w:r w:rsidRPr="00DF6968">
              <w:rPr>
                <w:spacing w:val="2"/>
                <w:sz w:val="24"/>
                <w:lang w:val="ru-RU"/>
              </w:rPr>
              <w:t xml:space="preserve"> </w:t>
            </w:r>
            <w:r w:rsidRPr="00DF6968">
              <w:rPr>
                <w:sz w:val="24"/>
                <w:lang w:val="ru-RU"/>
              </w:rPr>
              <w:t>о</w:t>
            </w:r>
            <w:r w:rsidRPr="00DF6968">
              <w:rPr>
                <w:spacing w:val="4"/>
                <w:sz w:val="24"/>
                <w:lang w:val="ru-RU"/>
              </w:rPr>
              <w:t xml:space="preserve"> </w:t>
            </w:r>
            <w:r w:rsidRPr="00DF6968">
              <w:rPr>
                <w:sz w:val="24"/>
                <w:lang w:val="ru-RU"/>
              </w:rPr>
              <w:t>движении</w:t>
            </w:r>
            <w:r w:rsidRPr="00DF6968">
              <w:rPr>
                <w:spacing w:val="1"/>
                <w:sz w:val="24"/>
                <w:lang w:val="ru-RU"/>
              </w:rPr>
              <w:t xml:space="preserve"> </w:t>
            </w:r>
            <w:r w:rsidRPr="00DF6968">
              <w:rPr>
                <w:sz w:val="24"/>
                <w:lang w:val="ru-RU"/>
              </w:rPr>
              <w:t>транспорта,</w:t>
            </w:r>
            <w:r w:rsidRPr="00DF6968">
              <w:rPr>
                <w:spacing w:val="-2"/>
                <w:sz w:val="24"/>
                <w:lang w:val="ru-RU"/>
              </w:rPr>
              <w:t xml:space="preserve"> </w:t>
            </w:r>
            <w:r w:rsidRPr="00DF6968">
              <w:rPr>
                <w:sz w:val="24"/>
                <w:lang w:val="ru-RU"/>
              </w:rPr>
              <w:t>о</w:t>
            </w:r>
            <w:r w:rsidRPr="00DF6968">
              <w:rPr>
                <w:spacing w:val="1"/>
                <w:sz w:val="24"/>
                <w:lang w:val="ru-RU"/>
              </w:rPr>
              <w:t xml:space="preserve"> </w:t>
            </w:r>
            <w:r w:rsidRPr="00DF6968">
              <w:rPr>
                <w:sz w:val="24"/>
                <w:lang w:val="ru-RU"/>
              </w:rPr>
              <w:t>работе</w:t>
            </w:r>
            <w:r w:rsidRPr="00DF6968">
              <w:rPr>
                <w:spacing w:val="-4"/>
                <w:sz w:val="24"/>
                <w:lang w:val="ru-RU"/>
              </w:rPr>
              <w:t xml:space="preserve"> </w:t>
            </w:r>
            <w:r w:rsidRPr="00DF6968">
              <w:rPr>
                <w:sz w:val="24"/>
                <w:lang w:val="ru-RU"/>
              </w:rPr>
              <w:t>светофора.</w:t>
            </w:r>
          </w:p>
          <w:p w:rsidR="0098716D" w:rsidRPr="00DF6968" w:rsidRDefault="0098716D" w:rsidP="00704ABC">
            <w:pPr>
              <w:pStyle w:val="TableParagraph"/>
              <w:spacing w:line="259" w:lineRule="auto"/>
              <w:ind w:left="59" w:right="128"/>
              <w:rPr>
                <w:sz w:val="24"/>
                <w:lang w:val="ru-RU"/>
              </w:rPr>
            </w:pPr>
            <w:r w:rsidRPr="00DF6968">
              <w:rPr>
                <w:sz w:val="24"/>
                <w:lang w:val="ru-RU"/>
              </w:rPr>
              <w:t>Знакомить с названиями ближайших к</w:t>
            </w:r>
            <w:r w:rsidRPr="00DF6968">
              <w:rPr>
                <w:spacing w:val="-57"/>
                <w:sz w:val="24"/>
                <w:lang w:val="ru-RU"/>
              </w:rPr>
              <w:t xml:space="preserve"> </w:t>
            </w:r>
            <w:r w:rsidRPr="00DF6968">
              <w:rPr>
                <w:sz w:val="24"/>
                <w:lang w:val="ru-RU"/>
              </w:rPr>
              <w:t>детскому</w:t>
            </w:r>
            <w:r w:rsidRPr="00DF6968">
              <w:rPr>
                <w:spacing w:val="-11"/>
                <w:sz w:val="24"/>
                <w:lang w:val="ru-RU"/>
              </w:rPr>
              <w:t xml:space="preserve"> </w:t>
            </w:r>
            <w:r w:rsidRPr="00DF6968">
              <w:rPr>
                <w:sz w:val="24"/>
                <w:lang w:val="ru-RU"/>
              </w:rPr>
              <w:t>саду</w:t>
            </w:r>
            <w:r w:rsidRPr="00DF6968">
              <w:rPr>
                <w:spacing w:val="-5"/>
                <w:sz w:val="24"/>
                <w:lang w:val="ru-RU"/>
              </w:rPr>
              <w:t xml:space="preserve"> </w:t>
            </w:r>
            <w:r w:rsidRPr="00DF6968">
              <w:rPr>
                <w:sz w:val="24"/>
                <w:lang w:val="ru-RU"/>
              </w:rPr>
              <w:t>улиц,</w:t>
            </w:r>
            <w:r w:rsidRPr="00DF6968">
              <w:rPr>
                <w:spacing w:val="1"/>
                <w:sz w:val="24"/>
                <w:lang w:val="ru-RU"/>
              </w:rPr>
              <w:t xml:space="preserve"> </w:t>
            </w:r>
            <w:r w:rsidRPr="00DF6968">
              <w:rPr>
                <w:sz w:val="24"/>
                <w:lang w:val="ru-RU"/>
              </w:rPr>
              <w:t>на</w:t>
            </w:r>
            <w:r w:rsidRPr="00DF6968">
              <w:rPr>
                <w:spacing w:val="-2"/>
                <w:sz w:val="24"/>
                <w:lang w:val="ru-RU"/>
              </w:rPr>
              <w:t xml:space="preserve"> </w:t>
            </w:r>
            <w:r w:rsidRPr="00DF6968">
              <w:rPr>
                <w:sz w:val="24"/>
                <w:lang w:val="ru-RU"/>
              </w:rPr>
              <w:t>которых</w:t>
            </w:r>
            <w:r w:rsidRPr="00DF6968">
              <w:rPr>
                <w:spacing w:val="-6"/>
                <w:sz w:val="24"/>
                <w:lang w:val="ru-RU"/>
              </w:rPr>
              <w:t xml:space="preserve"> </w:t>
            </w:r>
            <w:r w:rsidRPr="00DF6968">
              <w:rPr>
                <w:sz w:val="24"/>
                <w:lang w:val="ru-RU"/>
              </w:rPr>
              <w:t>живут</w:t>
            </w:r>
            <w:r w:rsidRPr="00DF6968">
              <w:rPr>
                <w:spacing w:val="-57"/>
                <w:sz w:val="24"/>
                <w:lang w:val="ru-RU"/>
              </w:rPr>
              <w:t xml:space="preserve"> </w:t>
            </w:r>
            <w:r w:rsidRPr="00DF6968">
              <w:rPr>
                <w:sz w:val="24"/>
                <w:lang w:val="ru-RU"/>
              </w:rPr>
              <w:t>дети.</w:t>
            </w:r>
          </w:p>
        </w:tc>
        <w:tc>
          <w:tcPr>
            <w:tcW w:w="1275" w:type="dxa"/>
            <w:shd w:val="clear" w:color="auto" w:fill="BCD5ED"/>
          </w:tcPr>
          <w:p w:rsidR="0098716D" w:rsidRDefault="0098716D" w:rsidP="00704ABC">
            <w:pPr>
              <w:pStyle w:val="TableParagraph"/>
              <w:spacing w:before="49" w:line="259" w:lineRule="auto"/>
              <w:ind w:left="187" w:right="161" w:firstLine="14"/>
              <w:rPr>
                <w:sz w:val="24"/>
              </w:rPr>
            </w:pPr>
            <w:r>
              <w:rPr>
                <w:sz w:val="24"/>
              </w:rPr>
              <w:t>4 неделя</w:t>
            </w:r>
            <w:r>
              <w:rPr>
                <w:spacing w:val="-57"/>
                <w:sz w:val="24"/>
              </w:rPr>
              <w:t xml:space="preserve"> </w:t>
            </w:r>
            <w:r>
              <w:rPr>
                <w:spacing w:val="-1"/>
                <w:sz w:val="24"/>
              </w:rPr>
              <w:t>сентября</w:t>
            </w:r>
          </w:p>
        </w:tc>
        <w:tc>
          <w:tcPr>
            <w:tcW w:w="3213" w:type="dxa"/>
          </w:tcPr>
          <w:p w:rsidR="0098716D" w:rsidRPr="00DF6968" w:rsidRDefault="0098716D" w:rsidP="00704ABC">
            <w:pPr>
              <w:pStyle w:val="TableParagraph"/>
              <w:spacing w:before="51" w:line="237" w:lineRule="auto"/>
              <w:ind w:left="626" w:right="89" w:hanging="45"/>
              <w:jc w:val="center"/>
              <w:rPr>
                <w:sz w:val="24"/>
                <w:lang w:val="ru-RU"/>
              </w:rPr>
            </w:pPr>
            <w:r w:rsidRPr="00DF6968">
              <w:rPr>
                <w:sz w:val="24"/>
                <w:lang w:val="ru-RU"/>
              </w:rPr>
              <w:t>Конкурс творческих</w:t>
            </w:r>
            <w:r w:rsidRPr="00DF6968">
              <w:rPr>
                <w:spacing w:val="-57"/>
                <w:sz w:val="24"/>
                <w:lang w:val="ru-RU"/>
              </w:rPr>
              <w:t xml:space="preserve"> </w:t>
            </w:r>
            <w:r w:rsidRPr="00DF6968">
              <w:rPr>
                <w:sz w:val="24"/>
                <w:lang w:val="ru-RU"/>
              </w:rPr>
              <w:t>работ</w:t>
            </w:r>
            <w:r w:rsidRPr="00DF6968">
              <w:rPr>
                <w:spacing w:val="1"/>
                <w:sz w:val="24"/>
                <w:lang w:val="ru-RU"/>
              </w:rPr>
              <w:t xml:space="preserve"> </w:t>
            </w:r>
            <w:r w:rsidRPr="00DF6968">
              <w:rPr>
                <w:sz w:val="24"/>
                <w:lang w:val="ru-RU"/>
              </w:rPr>
              <w:t>по</w:t>
            </w:r>
            <w:r w:rsidRPr="00DF6968">
              <w:rPr>
                <w:spacing w:val="1"/>
                <w:sz w:val="24"/>
                <w:lang w:val="ru-RU"/>
              </w:rPr>
              <w:t xml:space="preserve"> </w:t>
            </w:r>
            <w:r w:rsidRPr="00DF6968">
              <w:rPr>
                <w:sz w:val="24"/>
                <w:lang w:val="ru-RU"/>
              </w:rPr>
              <w:t>ПДД</w:t>
            </w:r>
          </w:p>
          <w:p w:rsidR="0098716D" w:rsidRPr="00DF6968" w:rsidRDefault="0098716D" w:rsidP="00704ABC">
            <w:pPr>
              <w:pStyle w:val="TableParagraph"/>
              <w:spacing w:before="7" w:line="237" w:lineRule="auto"/>
              <w:ind w:left="991" w:right="246" w:hanging="45"/>
              <w:jc w:val="center"/>
              <w:rPr>
                <w:sz w:val="24"/>
                <w:lang w:val="ru-RU"/>
              </w:rPr>
            </w:pPr>
            <w:r w:rsidRPr="00DF6968">
              <w:rPr>
                <w:sz w:val="24"/>
                <w:lang w:val="ru-RU"/>
              </w:rPr>
              <w:t>«Безопасная дорога -</w:t>
            </w:r>
            <w:r w:rsidRPr="00DF6968">
              <w:rPr>
                <w:spacing w:val="-57"/>
                <w:sz w:val="24"/>
                <w:lang w:val="ru-RU"/>
              </w:rPr>
              <w:t xml:space="preserve"> </w:t>
            </w:r>
            <w:r w:rsidRPr="00DF6968">
              <w:rPr>
                <w:sz w:val="24"/>
                <w:lang w:val="ru-RU"/>
              </w:rPr>
              <w:t>детям»</w:t>
            </w:r>
          </w:p>
          <w:p w:rsidR="0098716D" w:rsidRDefault="0098716D" w:rsidP="00704ABC">
            <w:pPr>
              <w:pStyle w:val="TableParagraph"/>
              <w:spacing w:before="5" w:line="237" w:lineRule="auto"/>
              <w:ind w:left="540" w:right="463" w:hanging="45"/>
              <w:jc w:val="center"/>
              <w:rPr>
                <w:sz w:val="24"/>
              </w:rPr>
            </w:pPr>
            <w:r>
              <w:rPr>
                <w:sz w:val="24"/>
              </w:rPr>
              <w:t>Тематические</w:t>
            </w:r>
            <w:r>
              <w:rPr>
                <w:spacing w:val="-58"/>
                <w:sz w:val="24"/>
              </w:rPr>
              <w:t xml:space="preserve"> </w:t>
            </w:r>
            <w:r>
              <w:rPr>
                <w:sz w:val="24"/>
              </w:rPr>
              <w:t>мероприятия</w:t>
            </w:r>
          </w:p>
        </w:tc>
      </w:tr>
    </w:tbl>
    <w:p w:rsidR="0098716D" w:rsidRDefault="0098716D" w:rsidP="0098716D">
      <w:pPr>
        <w:spacing w:line="237" w:lineRule="auto"/>
        <w:rPr>
          <w:sz w:val="24"/>
        </w:rPr>
        <w:sectPr w:rsidR="0098716D" w:rsidSect="0098716D">
          <w:type w:val="nextColumn"/>
          <w:pgSz w:w="12000" w:h="16970"/>
          <w:pgMar w:top="709" w:right="400" w:bottom="280" w:left="720" w:header="1342" w:footer="0" w:gutter="0"/>
          <w:cols w:space="720"/>
        </w:sectPr>
      </w:pPr>
    </w:p>
    <w:tbl>
      <w:tblPr>
        <w:tblStyle w:val="TableNormal"/>
        <w:tblW w:w="10788" w:type="dxa"/>
        <w:tblInd w:w="13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2004"/>
        <w:gridCol w:w="17"/>
        <w:gridCol w:w="4200"/>
        <w:gridCol w:w="31"/>
        <w:gridCol w:w="1259"/>
        <w:gridCol w:w="17"/>
        <w:gridCol w:w="3198"/>
        <w:gridCol w:w="28"/>
        <w:gridCol w:w="34"/>
      </w:tblGrid>
      <w:tr w:rsidR="0098716D" w:rsidTr="00704ABC">
        <w:trPr>
          <w:gridAfter w:val="1"/>
          <w:wAfter w:w="34" w:type="dxa"/>
          <w:trHeight w:val="3089"/>
        </w:trPr>
        <w:tc>
          <w:tcPr>
            <w:tcW w:w="2004" w:type="dxa"/>
            <w:tcBorders>
              <w:bottom w:val="double" w:sz="1" w:space="0" w:color="000000"/>
            </w:tcBorders>
            <w:shd w:val="clear" w:color="auto" w:fill="BCD5ED"/>
          </w:tcPr>
          <w:p w:rsidR="0098716D" w:rsidRDefault="0098716D" w:rsidP="00704ABC">
            <w:pPr>
              <w:pStyle w:val="TableParagraph"/>
              <w:rPr>
                <w:sz w:val="24"/>
              </w:rPr>
            </w:pPr>
          </w:p>
        </w:tc>
        <w:tc>
          <w:tcPr>
            <w:tcW w:w="4217" w:type="dxa"/>
            <w:gridSpan w:val="2"/>
            <w:tcBorders>
              <w:bottom w:val="double" w:sz="1" w:space="0" w:color="000000"/>
            </w:tcBorders>
          </w:tcPr>
          <w:p w:rsidR="0098716D" w:rsidRPr="00DF6968" w:rsidRDefault="0098716D" w:rsidP="00704ABC">
            <w:pPr>
              <w:pStyle w:val="TableParagraph"/>
              <w:spacing w:before="44" w:line="259" w:lineRule="auto"/>
              <w:ind w:left="59" w:right="337"/>
              <w:rPr>
                <w:sz w:val="24"/>
                <w:lang w:val="ru-RU"/>
              </w:rPr>
            </w:pPr>
            <w:r w:rsidRPr="00DF6968">
              <w:rPr>
                <w:sz w:val="24"/>
                <w:lang w:val="ru-RU"/>
              </w:rPr>
              <w:t>Знакомить с правилами дородного</w:t>
            </w:r>
            <w:r w:rsidRPr="00DF6968">
              <w:rPr>
                <w:spacing w:val="1"/>
                <w:sz w:val="24"/>
                <w:lang w:val="ru-RU"/>
              </w:rPr>
              <w:t xml:space="preserve"> </w:t>
            </w:r>
            <w:r w:rsidRPr="00DF6968">
              <w:rPr>
                <w:sz w:val="24"/>
                <w:lang w:val="ru-RU"/>
              </w:rPr>
              <w:t>движения, правилами передвижения</w:t>
            </w:r>
            <w:r w:rsidRPr="00DF6968">
              <w:rPr>
                <w:spacing w:val="-57"/>
                <w:sz w:val="24"/>
                <w:lang w:val="ru-RU"/>
              </w:rPr>
              <w:t xml:space="preserve"> </w:t>
            </w:r>
            <w:r w:rsidRPr="00DF6968">
              <w:rPr>
                <w:sz w:val="24"/>
                <w:lang w:val="ru-RU"/>
              </w:rPr>
              <w:t>пешеходов</w:t>
            </w:r>
            <w:r w:rsidRPr="00DF6968">
              <w:rPr>
                <w:spacing w:val="-2"/>
                <w:sz w:val="24"/>
                <w:lang w:val="ru-RU"/>
              </w:rPr>
              <w:t xml:space="preserve"> </w:t>
            </w:r>
            <w:r w:rsidRPr="00DF6968">
              <w:rPr>
                <w:sz w:val="24"/>
                <w:lang w:val="ru-RU"/>
              </w:rPr>
              <w:t>и</w:t>
            </w:r>
            <w:r w:rsidRPr="00DF6968">
              <w:rPr>
                <w:spacing w:val="-3"/>
                <w:sz w:val="24"/>
                <w:lang w:val="ru-RU"/>
              </w:rPr>
              <w:t xml:space="preserve"> </w:t>
            </w:r>
            <w:r w:rsidRPr="00DF6968">
              <w:rPr>
                <w:sz w:val="24"/>
                <w:lang w:val="ru-RU"/>
              </w:rPr>
              <w:t>велосипедистов.</w:t>
            </w:r>
          </w:p>
          <w:p w:rsidR="0098716D" w:rsidRPr="00DF6968" w:rsidRDefault="0098716D" w:rsidP="00704ABC">
            <w:pPr>
              <w:pStyle w:val="TableParagraph"/>
              <w:spacing w:line="259" w:lineRule="auto"/>
              <w:ind w:left="59" w:right="137"/>
              <w:rPr>
                <w:sz w:val="24"/>
                <w:lang w:val="ru-RU"/>
              </w:rPr>
            </w:pPr>
            <w:r w:rsidRPr="00DF6968">
              <w:rPr>
                <w:sz w:val="24"/>
                <w:lang w:val="ru-RU"/>
              </w:rPr>
              <w:t>Продолжить знакомство с дорожными</w:t>
            </w:r>
            <w:r w:rsidRPr="00DF6968">
              <w:rPr>
                <w:spacing w:val="-58"/>
                <w:sz w:val="24"/>
                <w:lang w:val="ru-RU"/>
              </w:rPr>
              <w:t xml:space="preserve"> </w:t>
            </w:r>
            <w:r w:rsidRPr="00DF6968">
              <w:rPr>
                <w:sz w:val="24"/>
                <w:lang w:val="ru-RU"/>
              </w:rPr>
              <w:t>знаками: «Дети»,</w:t>
            </w:r>
            <w:r w:rsidRPr="00DF6968">
              <w:rPr>
                <w:spacing w:val="3"/>
                <w:sz w:val="24"/>
                <w:lang w:val="ru-RU"/>
              </w:rPr>
              <w:t xml:space="preserve"> </w:t>
            </w:r>
            <w:r w:rsidRPr="00DF6968">
              <w:rPr>
                <w:sz w:val="24"/>
                <w:lang w:val="ru-RU"/>
              </w:rPr>
              <w:t>«Остановка</w:t>
            </w:r>
            <w:r w:rsidRPr="00DF6968">
              <w:rPr>
                <w:spacing w:val="1"/>
                <w:sz w:val="24"/>
                <w:lang w:val="ru-RU"/>
              </w:rPr>
              <w:t xml:space="preserve"> </w:t>
            </w:r>
            <w:r w:rsidRPr="00DF6968">
              <w:rPr>
                <w:sz w:val="24"/>
                <w:lang w:val="ru-RU"/>
              </w:rPr>
              <w:t>автобуса», «Пешеходный</w:t>
            </w:r>
            <w:r w:rsidRPr="00DF6968">
              <w:rPr>
                <w:spacing w:val="-1"/>
                <w:sz w:val="24"/>
                <w:lang w:val="ru-RU"/>
              </w:rPr>
              <w:t xml:space="preserve"> </w:t>
            </w:r>
            <w:r w:rsidRPr="00DF6968">
              <w:rPr>
                <w:sz w:val="24"/>
                <w:lang w:val="ru-RU"/>
              </w:rPr>
              <w:t>переход»,</w:t>
            </w:r>
          </w:p>
          <w:p w:rsidR="0098716D" w:rsidRPr="00DF6968" w:rsidRDefault="0098716D" w:rsidP="00704ABC">
            <w:pPr>
              <w:pStyle w:val="TableParagraph"/>
              <w:spacing w:line="275" w:lineRule="exact"/>
              <w:ind w:left="59"/>
              <w:rPr>
                <w:sz w:val="24"/>
                <w:lang w:val="ru-RU"/>
              </w:rPr>
            </w:pPr>
            <w:r w:rsidRPr="00DF6968">
              <w:rPr>
                <w:sz w:val="24"/>
                <w:lang w:val="ru-RU"/>
              </w:rPr>
              <w:t>«Пункт</w:t>
            </w:r>
            <w:r w:rsidRPr="00DF6968">
              <w:rPr>
                <w:spacing w:val="-3"/>
                <w:sz w:val="24"/>
                <w:lang w:val="ru-RU"/>
              </w:rPr>
              <w:t xml:space="preserve"> </w:t>
            </w:r>
            <w:r w:rsidRPr="00DF6968">
              <w:rPr>
                <w:sz w:val="24"/>
                <w:lang w:val="ru-RU"/>
              </w:rPr>
              <w:t>первой</w:t>
            </w:r>
            <w:r w:rsidRPr="00DF6968">
              <w:rPr>
                <w:spacing w:val="-6"/>
                <w:sz w:val="24"/>
                <w:lang w:val="ru-RU"/>
              </w:rPr>
              <w:t xml:space="preserve"> </w:t>
            </w:r>
            <w:r w:rsidRPr="00DF6968">
              <w:rPr>
                <w:sz w:val="24"/>
                <w:lang w:val="ru-RU"/>
              </w:rPr>
              <w:t>медицинской</w:t>
            </w:r>
            <w:r w:rsidRPr="00DF6968">
              <w:rPr>
                <w:spacing w:val="-6"/>
                <w:sz w:val="24"/>
                <w:lang w:val="ru-RU"/>
              </w:rPr>
              <w:t xml:space="preserve"> </w:t>
            </w:r>
            <w:r w:rsidRPr="00DF6968">
              <w:rPr>
                <w:sz w:val="24"/>
                <w:lang w:val="ru-RU"/>
              </w:rPr>
              <w:t>помощи»,</w:t>
            </w:r>
          </w:p>
          <w:p w:rsidR="0098716D" w:rsidRPr="00DF6968" w:rsidRDefault="0098716D" w:rsidP="00704ABC">
            <w:pPr>
              <w:pStyle w:val="TableParagraph"/>
              <w:spacing w:before="21"/>
              <w:ind w:left="59"/>
              <w:rPr>
                <w:sz w:val="24"/>
                <w:lang w:val="ru-RU"/>
              </w:rPr>
            </w:pPr>
            <w:r w:rsidRPr="00DF6968">
              <w:rPr>
                <w:sz w:val="24"/>
                <w:lang w:val="ru-RU"/>
              </w:rPr>
              <w:t>«Пункт</w:t>
            </w:r>
            <w:r w:rsidRPr="00DF6968">
              <w:rPr>
                <w:spacing w:val="-6"/>
                <w:sz w:val="24"/>
                <w:lang w:val="ru-RU"/>
              </w:rPr>
              <w:t xml:space="preserve"> </w:t>
            </w:r>
            <w:r w:rsidRPr="00DF6968">
              <w:rPr>
                <w:sz w:val="24"/>
                <w:lang w:val="ru-RU"/>
              </w:rPr>
              <w:t>питания»,</w:t>
            </w:r>
            <w:r w:rsidRPr="00DF6968">
              <w:rPr>
                <w:spacing w:val="-3"/>
                <w:sz w:val="24"/>
                <w:lang w:val="ru-RU"/>
              </w:rPr>
              <w:t xml:space="preserve"> </w:t>
            </w:r>
            <w:r w:rsidRPr="00DF6968">
              <w:rPr>
                <w:sz w:val="24"/>
                <w:lang w:val="ru-RU"/>
              </w:rPr>
              <w:t>«Место стоянки»,</w:t>
            </w:r>
          </w:p>
          <w:p w:rsidR="0098716D" w:rsidRPr="00DF6968" w:rsidRDefault="0098716D" w:rsidP="00704ABC">
            <w:pPr>
              <w:pStyle w:val="TableParagraph"/>
              <w:spacing w:before="27" w:line="259" w:lineRule="auto"/>
              <w:ind w:left="59" w:right="453"/>
              <w:rPr>
                <w:sz w:val="24"/>
                <w:lang w:val="ru-RU"/>
              </w:rPr>
            </w:pPr>
            <w:r w:rsidRPr="00DF6968">
              <w:rPr>
                <w:sz w:val="24"/>
                <w:lang w:val="ru-RU"/>
              </w:rPr>
              <w:t>«Въезд</w:t>
            </w:r>
            <w:r w:rsidRPr="00DF6968">
              <w:rPr>
                <w:spacing w:val="-2"/>
                <w:sz w:val="24"/>
                <w:lang w:val="ru-RU"/>
              </w:rPr>
              <w:t xml:space="preserve"> </w:t>
            </w:r>
            <w:r w:rsidRPr="00DF6968">
              <w:rPr>
                <w:sz w:val="24"/>
                <w:lang w:val="ru-RU"/>
              </w:rPr>
              <w:t>запрещен»,</w:t>
            </w:r>
            <w:r w:rsidRPr="00DF6968">
              <w:rPr>
                <w:spacing w:val="2"/>
                <w:sz w:val="24"/>
                <w:lang w:val="ru-RU"/>
              </w:rPr>
              <w:t xml:space="preserve"> </w:t>
            </w:r>
            <w:r w:rsidRPr="00DF6968">
              <w:rPr>
                <w:sz w:val="24"/>
                <w:lang w:val="ru-RU"/>
              </w:rPr>
              <w:t>«Дорожные</w:t>
            </w:r>
            <w:r w:rsidRPr="00DF6968">
              <w:rPr>
                <w:spacing w:val="1"/>
                <w:sz w:val="24"/>
                <w:lang w:val="ru-RU"/>
              </w:rPr>
              <w:t xml:space="preserve"> </w:t>
            </w:r>
            <w:r w:rsidRPr="00DF6968">
              <w:rPr>
                <w:sz w:val="24"/>
                <w:lang w:val="ru-RU"/>
              </w:rPr>
              <w:t>работы»,</w:t>
            </w:r>
            <w:r w:rsidRPr="00DF6968">
              <w:rPr>
                <w:spacing w:val="-7"/>
                <w:sz w:val="24"/>
                <w:lang w:val="ru-RU"/>
              </w:rPr>
              <w:t xml:space="preserve"> </w:t>
            </w:r>
            <w:r w:rsidRPr="00DF6968">
              <w:rPr>
                <w:sz w:val="24"/>
                <w:lang w:val="ru-RU"/>
              </w:rPr>
              <w:t>«Велосипедная</w:t>
            </w:r>
            <w:r w:rsidRPr="00DF6968">
              <w:rPr>
                <w:spacing w:val="-7"/>
                <w:sz w:val="24"/>
                <w:lang w:val="ru-RU"/>
              </w:rPr>
              <w:t xml:space="preserve"> </w:t>
            </w:r>
            <w:r w:rsidRPr="00DF6968">
              <w:rPr>
                <w:sz w:val="24"/>
                <w:lang w:val="ru-RU"/>
              </w:rPr>
              <w:t>дорожка».</w:t>
            </w:r>
          </w:p>
        </w:tc>
        <w:tc>
          <w:tcPr>
            <w:tcW w:w="1290" w:type="dxa"/>
            <w:gridSpan w:val="2"/>
            <w:tcBorders>
              <w:bottom w:val="double" w:sz="1" w:space="0" w:color="000000"/>
            </w:tcBorders>
            <w:shd w:val="clear" w:color="auto" w:fill="BCD5ED"/>
          </w:tcPr>
          <w:p w:rsidR="0098716D" w:rsidRPr="00DF6968" w:rsidRDefault="0098716D" w:rsidP="00704ABC">
            <w:pPr>
              <w:pStyle w:val="TableParagraph"/>
              <w:rPr>
                <w:sz w:val="24"/>
                <w:lang w:val="ru-RU"/>
              </w:rPr>
            </w:pPr>
          </w:p>
        </w:tc>
        <w:tc>
          <w:tcPr>
            <w:tcW w:w="3215" w:type="dxa"/>
            <w:gridSpan w:val="2"/>
            <w:tcBorders>
              <w:bottom w:val="double" w:sz="1" w:space="0" w:color="000000"/>
            </w:tcBorders>
          </w:tcPr>
          <w:p w:rsidR="0098716D" w:rsidRPr="00DF6968" w:rsidRDefault="0098716D" w:rsidP="00704ABC">
            <w:pPr>
              <w:pStyle w:val="TableParagraph"/>
              <w:rPr>
                <w:sz w:val="24"/>
                <w:lang w:val="ru-RU"/>
              </w:rPr>
            </w:pPr>
          </w:p>
        </w:tc>
        <w:tc>
          <w:tcPr>
            <w:tcW w:w="28" w:type="dxa"/>
            <w:tcBorders>
              <w:top w:val="nil"/>
              <w:right w:val="nil"/>
            </w:tcBorders>
          </w:tcPr>
          <w:p w:rsidR="0098716D" w:rsidRPr="00DF6968" w:rsidRDefault="0098716D" w:rsidP="00704ABC">
            <w:pPr>
              <w:pStyle w:val="TableParagraph"/>
              <w:rPr>
                <w:sz w:val="24"/>
                <w:lang w:val="ru-RU"/>
              </w:rPr>
            </w:pPr>
          </w:p>
        </w:tc>
      </w:tr>
      <w:tr w:rsidR="0098716D" w:rsidTr="00704ABC">
        <w:trPr>
          <w:gridAfter w:val="1"/>
          <w:wAfter w:w="34" w:type="dxa"/>
          <w:trHeight w:val="3089"/>
        </w:trPr>
        <w:tc>
          <w:tcPr>
            <w:tcW w:w="2004" w:type="dxa"/>
            <w:tcBorders>
              <w:bottom w:val="double" w:sz="1" w:space="0" w:color="000000"/>
            </w:tcBorders>
            <w:shd w:val="clear" w:color="auto" w:fill="BCD5ED"/>
          </w:tcPr>
          <w:p w:rsidR="0098716D" w:rsidRPr="00FC087C" w:rsidRDefault="0098716D" w:rsidP="00FC087C">
            <w:pPr>
              <w:pStyle w:val="TableParagraph"/>
              <w:ind w:left="0" w:firstLine="15"/>
              <w:jc w:val="center"/>
              <w:rPr>
                <w:b/>
                <w:sz w:val="24"/>
                <w:lang w:val="ru-RU"/>
              </w:rPr>
            </w:pPr>
            <w:r w:rsidRPr="00FC087C">
              <w:rPr>
                <w:b/>
                <w:sz w:val="24"/>
                <w:lang w:val="ru-RU"/>
              </w:rPr>
              <w:t>Мой родной город</w:t>
            </w:r>
          </w:p>
          <w:p w:rsidR="0098716D" w:rsidRPr="005656BF" w:rsidRDefault="0098716D" w:rsidP="00FC087C">
            <w:pPr>
              <w:pStyle w:val="TableParagraph"/>
              <w:ind w:left="0" w:firstLine="15"/>
              <w:jc w:val="center"/>
              <w:rPr>
                <w:color w:val="FF0000"/>
                <w:sz w:val="24"/>
                <w:lang w:val="ru-RU"/>
              </w:rPr>
            </w:pPr>
            <w:r w:rsidRPr="00FC087C">
              <w:rPr>
                <w:b/>
                <w:sz w:val="24"/>
                <w:lang w:val="ru-RU"/>
              </w:rPr>
              <w:t>Достопримечателности родного города</w:t>
            </w:r>
          </w:p>
        </w:tc>
        <w:tc>
          <w:tcPr>
            <w:tcW w:w="4217" w:type="dxa"/>
            <w:gridSpan w:val="2"/>
            <w:tcBorders>
              <w:bottom w:val="double" w:sz="1" w:space="0" w:color="000000"/>
            </w:tcBorders>
          </w:tcPr>
          <w:p w:rsidR="0098716D" w:rsidRPr="005656BF" w:rsidRDefault="0098716D" w:rsidP="00704ABC">
            <w:pPr>
              <w:pStyle w:val="TableParagraph"/>
              <w:spacing w:before="44" w:line="259" w:lineRule="auto"/>
              <w:ind w:left="59" w:right="337"/>
              <w:rPr>
                <w:sz w:val="24"/>
                <w:lang w:val="ru-RU"/>
              </w:rPr>
            </w:pPr>
            <w:r>
              <w:rPr>
                <w:sz w:val="24"/>
                <w:lang w:val="ru-RU"/>
              </w:rPr>
              <w:t xml:space="preserve">Знакомить с родным городом, его достопримечательностями. Знакомить с символикой родного города, с видами городского транспорта, с правилами поведения в городе. Знакомить с городскими профессиями (водитель, парикмахер, продавец, консультант и др). Расширять знания об исторических местах  и архитектурных особенностях родного города. Воспитывать любовь к родному городу. </w:t>
            </w:r>
          </w:p>
        </w:tc>
        <w:tc>
          <w:tcPr>
            <w:tcW w:w="1290" w:type="dxa"/>
            <w:gridSpan w:val="2"/>
            <w:tcBorders>
              <w:bottom w:val="double" w:sz="1" w:space="0" w:color="000000"/>
            </w:tcBorders>
            <w:shd w:val="clear" w:color="auto" w:fill="BCD5ED"/>
          </w:tcPr>
          <w:p w:rsidR="0098716D" w:rsidRPr="005656BF" w:rsidRDefault="0098716D" w:rsidP="00A54880">
            <w:pPr>
              <w:pStyle w:val="TableParagraph"/>
              <w:ind w:left="31"/>
              <w:jc w:val="center"/>
              <w:rPr>
                <w:sz w:val="24"/>
                <w:lang w:val="ru-RU"/>
              </w:rPr>
            </w:pPr>
            <w:r>
              <w:rPr>
                <w:sz w:val="24"/>
                <w:lang w:val="ru-RU"/>
              </w:rPr>
              <w:t>1неделя октября</w:t>
            </w:r>
          </w:p>
        </w:tc>
        <w:tc>
          <w:tcPr>
            <w:tcW w:w="3215" w:type="dxa"/>
            <w:gridSpan w:val="2"/>
            <w:tcBorders>
              <w:bottom w:val="double" w:sz="1" w:space="0" w:color="000000"/>
            </w:tcBorders>
          </w:tcPr>
          <w:p w:rsidR="0098716D" w:rsidRPr="005656BF" w:rsidRDefault="0098716D" w:rsidP="00A54880">
            <w:pPr>
              <w:pStyle w:val="TableParagraph"/>
              <w:ind w:left="159"/>
              <w:jc w:val="center"/>
              <w:rPr>
                <w:sz w:val="24"/>
                <w:lang w:val="ru-RU"/>
              </w:rPr>
            </w:pPr>
            <w:r>
              <w:rPr>
                <w:sz w:val="24"/>
                <w:lang w:val="ru-RU"/>
              </w:rPr>
              <w:t>Пополнение патриотического уголка материалом  на тему «Мой родной город»</w:t>
            </w:r>
          </w:p>
        </w:tc>
        <w:tc>
          <w:tcPr>
            <w:tcW w:w="28" w:type="dxa"/>
            <w:tcBorders>
              <w:top w:val="nil"/>
              <w:right w:val="nil"/>
            </w:tcBorders>
          </w:tcPr>
          <w:p w:rsidR="0098716D" w:rsidRPr="005656BF" w:rsidRDefault="0098716D" w:rsidP="00704ABC">
            <w:pPr>
              <w:pStyle w:val="TableParagraph"/>
              <w:rPr>
                <w:sz w:val="24"/>
                <w:lang w:val="ru-RU"/>
              </w:rPr>
            </w:pPr>
          </w:p>
        </w:tc>
      </w:tr>
      <w:tr w:rsidR="0098716D" w:rsidTr="00704ABC">
        <w:trPr>
          <w:gridAfter w:val="1"/>
          <w:wAfter w:w="34" w:type="dxa"/>
          <w:trHeight w:val="3952"/>
        </w:trPr>
        <w:tc>
          <w:tcPr>
            <w:tcW w:w="2021" w:type="dxa"/>
            <w:gridSpan w:val="2"/>
            <w:tcBorders>
              <w:top w:val="double" w:sz="1" w:space="0" w:color="000000"/>
            </w:tcBorders>
            <w:shd w:val="clear" w:color="auto" w:fill="BCD5ED"/>
          </w:tcPr>
          <w:p w:rsidR="0098716D" w:rsidRPr="00DF6968" w:rsidRDefault="0098716D" w:rsidP="00704ABC">
            <w:pPr>
              <w:pStyle w:val="TableParagraph"/>
              <w:rPr>
                <w:b/>
                <w:sz w:val="26"/>
                <w:lang w:val="ru-RU"/>
              </w:rPr>
            </w:pPr>
          </w:p>
          <w:p w:rsidR="0098716D" w:rsidRPr="00DF6968" w:rsidRDefault="0098716D" w:rsidP="00704ABC">
            <w:pPr>
              <w:pStyle w:val="TableParagraph"/>
              <w:rPr>
                <w:b/>
                <w:sz w:val="30"/>
                <w:lang w:val="ru-RU"/>
              </w:rPr>
            </w:pPr>
          </w:p>
          <w:p w:rsidR="0098716D" w:rsidRPr="005656BF" w:rsidRDefault="0098716D" w:rsidP="00704ABC">
            <w:pPr>
              <w:pStyle w:val="TableParagraph"/>
              <w:spacing w:line="259" w:lineRule="auto"/>
              <w:ind w:left="280" w:right="261" w:firstLine="254"/>
              <w:rPr>
                <w:b/>
                <w:sz w:val="24"/>
                <w:lang w:val="ru-RU"/>
              </w:rPr>
            </w:pPr>
            <w:r>
              <w:rPr>
                <w:b/>
                <w:sz w:val="24"/>
                <w:lang w:val="ru-RU"/>
              </w:rPr>
              <w:t xml:space="preserve"> </w:t>
            </w:r>
            <w:r w:rsidRPr="005656BF">
              <w:rPr>
                <w:b/>
                <w:sz w:val="24"/>
                <w:lang w:val="ru-RU"/>
              </w:rPr>
              <w:t>День</w:t>
            </w:r>
            <w:r w:rsidRPr="005656BF">
              <w:rPr>
                <w:b/>
                <w:spacing w:val="1"/>
                <w:sz w:val="24"/>
                <w:lang w:val="ru-RU"/>
              </w:rPr>
              <w:t xml:space="preserve"> </w:t>
            </w:r>
            <w:r w:rsidRPr="005656BF">
              <w:rPr>
                <w:b/>
                <w:spacing w:val="-1"/>
                <w:sz w:val="24"/>
                <w:lang w:val="ru-RU"/>
              </w:rPr>
              <w:t>Республики</w:t>
            </w:r>
          </w:p>
          <w:p w:rsidR="0098716D" w:rsidRPr="005656BF" w:rsidRDefault="0098716D" w:rsidP="00704ABC">
            <w:pPr>
              <w:pStyle w:val="TableParagraph"/>
              <w:spacing w:line="259" w:lineRule="auto"/>
              <w:ind w:left="251" w:right="99" w:hanging="125"/>
              <w:rPr>
                <w:b/>
                <w:sz w:val="24"/>
                <w:lang w:val="ru-RU"/>
              </w:rPr>
            </w:pPr>
            <w:r w:rsidRPr="005656BF">
              <w:rPr>
                <w:b/>
                <w:sz w:val="24"/>
                <w:lang w:val="ru-RU"/>
              </w:rPr>
              <w:t>Башкортостан</w:t>
            </w:r>
            <w:r w:rsidRPr="005656BF">
              <w:rPr>
                <w:b/>
                <w:spacing w:val="-57"/>
                <w:sz w:val="24"/>
                <w:lang w:val="ru-RU"/>
              </w:rPr>
              <w:t xml:space="preserve"> </w:t>
            </w:r>
            <w:r w:rsidRPr="005656BF">
              <w:rPr>
                <w:b/>
                <w:sz w:val="24"/>
                <w:lang w:val="ru-RU"/>
              </w:rPr>
              <w:t>(11</w:t>
            </w:r>
            <w:r w:rsidRPr="005656BF">
              <w:rPr>
                <w:b/>
                <w:spacing w:val="1"/>
                <w:sz w:val="24"/>
                <w:lang w:val="ru-RU"/>
              </w:rPr>
              <w:t xml:space="preserve"> </w:t>
            </w:r>
            <w:r w:rsidRPr="005656BF">
              <w:rPr>
                <w:b/>
                <w:sz w:val="24"/>
                <w:lang w:val="ru-RU"/>
              </w:rPr>
              <w:t>октября)</w:t>
            </w:r>
          </w:p>
        </w:tc>
        <w:tc>
          <w:tcPr>
            <w:tcW w:w="4200" w:type="dxa"/>
            <w:tcBorders>
              <w:top w:val="double" w:sz="1" w:space="0" w:color="000000"/>
            </w:tcBorders>
          </w:tcPr>
          <w:p w:rsidR="0098716D" w:rsidRPr="00DF6968" w:rsidRDefault="0098716D" w:rsidP="00704ABC">
            <w:pPr>
              <w:pStyle w:val="TableParagraph"/>
              <w:spacing w:before="44" w:line="259" w:lineRule="auto"/>
              <w:ind w:left="59" w:right="602"/>
              <w:rPr>
                <w:sz w:val="24"/>
                <w:lang w:val="ru-RU"/>
              </w:rPr>
            </w:pPr>
            <w:r w:rsidRPr="00DF6968">
              <w:rPr>
                <w:color w:val="111111"/>
                <w:sz w:val="24"/>
                <w:lang w:val="ru-RU"/>
              </w:rPr>
              <w:t>Знакомить и прививать ценностное</w:t>
            </w:r>
            <w:r w:rsidRPr="00DF6968">
              <w:rPr>
                <w:color w:val="111111"/>
                <w:spacing w:val="-57"/>
                <w:sz w:val="24"/>
                <w:lang w:val="ru-RU"/>
              </w:rPr>
              <w:t xml:space="preserve"> </w:t>
            </w:r>
            <w:r w:rsidRPr="00DF6968">
              <w:rPr>
                <w:color w:val="111111"/>
                <w:sz w:val="24"/>
                <w:lang w:val="ru-RU"/>
              </w:rPr>
              <w:t>отношение к государственной</w:t>
            </w:r>
            <w:r w:rsidRPr="00DF6968">
              <w:rPr>
                <w:color w:val="111111"/>
                <w:spacing w:val="1"/>
                <w:sz w:val="24"/>
                <w:lang w:val="ru-RU"/>
              </w:rPr>
              <w:t xml:space="preserve"> </w:t>
            </w:r>
            <w:r w:rsidRPr="00DF6968">
              <w:rPr>
                <w:color w:val="111111"/>
                <w:sz w:val="24"/>
                <w:lang w:val="ru-RU"/>
              </w:rPr>
              <w:t>символике</w:t>
            </w:r>
            <w:r w:rsidRPr="00DF6968">
              <w:rPr>
                <w:color w:val="111111"/>
                <w:spacing w:val="-1"/>
                <w:sz w:val="24"/>
                <w:lang w:val="ru-RU"/>
              </w:rPr>
              <w:t xml:space="preserve"> </w:t>
            </w:r>
            <w:r w:rsidRPr="00DF6968">
              <w:rPr>
                <w:color w:val="111111"/>
                <w:sz w:val="24"/>
                <w:lang w:val="ru-RU"/>
              </w:rPr>
              <w:t>РБ:</w:t>
            </w:r>
            <w:r w:rsidRPr="00DF6968">
              <w:rPr>
                <w:color w:val="111111"/>
                <w:spacing w:val="-3"/>
                <w:sz w:val="24"/>
                <w:lang w:val="ru-RU"/>
              </w:rPr>
              <w:t xml:space="preserve"> </w:t>
            </w:r>
            <w:r w:rsidRPr="00DF6968">
              <w:rPr>
                <w:color w:val="111111"/>
                <w:sz w:val="24"/>
                <w:lang w:val="ru-RU"/>
              </w:rPr>
              <w:t>герб,</w:t>
            </w:r>
            <w:r w:rsidRPr="00DF6968">
              <w:rPr>
                <w:color w:val="111111"/>
                <w:spacing w:val="6"/>
                <w:sz w:val="24"/>
                <w:lang w:val="ru-RU"/>
              </w:rPr>
              <w:t xml:space="preserve"> </w:t>
            </w:r>
            <w:r w:rsidRPr="00DF6968">
              <w:rPr>
                <w:color w:val="111111"/>
                <w:sz w:val="24"/>
                <w:lang w:val="ru-RU"/>
              </w:rPr>
              <w:t>флаг,</w:t>
            </w:r>
            <w:r w:rsidRPr="00DF6968">
              <w:rPr>
                <w:color w:val="111111"/>
                <w:spacing w:val="-2"/>
                <w:sz w:val="24"/>
                <w:lang w:val="ru-RU"/>
              </w:rPr>
              <w:t xml:space="preserve"> </w:t>
            </w:r>
            <w:r w:rsidRPr="00DF6968">
              <w:rPr>
                <w:color w:val="111111"/>
                <w:sz w:val="24"/>
                <w:lang w:val="ru-RU"/>
              </w:rPr>
              <w:t>гимн.</w:t>
            </w:r>
          </w:p>
          <w:p w:rsidR="0098716D" w:rsidRPr="00913846" w:rsidRDefault="0098716D" w:rsidP="00704ABC">
            <w:pPr>
              <w:pStyle w:val="TableParagraph"/>
              <w:spacing w:line="259" w:lineRule="auto"/>
              <w:ind w:left="59" w:right="199"/>
              <w:rPr>
                <w:sz w:val="24"/>
                <w:lang w:val="ru-RU"/>
              </w:rPr>
            </w:pPr>
            <w:r w:rsidRPr="00DF6968">
              <w:rPr>
                <w:color w:val="111111"/>
                <w:sz w:val="24"/>
                <w:lang w:val="ru-RU"/>
              </w:rPr>
              <w:t>Расширять представления о героях,</w:t>
            </w:r>
            <w:r w:rsidRPr="00DF6968">
              <w:rPr>
                <w:color w:val="111111"/>
                <w:spacing w:val="1"/>
                <w:sz w:val="24"/>
                <w:lang w:val="ru-RU"/>
              </w:rPr>
              <w:t xml:space="preserve"> </w:t>
            </w:r>
            <w:r w:rsidRPr="00DF6968">
              <w:rPr>
                <w:color w:val="111111"/>
                <w:sz w:val="24"/>
                <w:lang w:val="ru-RU"/>
              </w:rPr>
              <w:t>знаменитостях и</w:t>
            </w:r>
            <w:r w:rsidRPr="00DF6968">
              <w:rPr>
                <w:color w:val="111111"/>
                <w:spacing w:val="1"/>
                <w:sz w:val="24"/>
                <w:lang w:val="ru-RU"/>
              </w:rPr>
              <w:t xml:space="preserve"> </w:t>
            </w:r>
            <w:r w:rsidRPr="00DF6968">
              <w:rPr>
                <w:color w:val="111111"/>
                <w:sz w:val="24"/>
                <w:lang w:val="ru-RU"/>
              </w:rPr>
              <w:t>достопримечательностях РБ.</w:t>
            </w:r>
            <w:r w:rsidRPr="00DF6968">
              <w:rPr>
                <w:color w:val="111111"/>
                <w:spacing w:val="1"/>
                <w:sz w:val="24"/>
                <w:lang w:val="ru-RU"/>
              </w:rPr>
              <w:t xml:space="preserve"> </w:t>
            </w:r>
            <w:r w:rsidRPr="00DF6968">
              <w:rPr>
                <w:color w:val="111111"/>
                <w:sz w:val="24"/>
                <w:lang w:val="ru-RU"/>
              </w:rPr>
              <w:t>Воспитывать чувство гордости за свою</w:t>
            </w:r>
            <w:r w:rsidRPr="00DF6968">
              <w:rPr>
                <w:color w:val="111111"/>
                <w:spacing w:val="-57"/>
                <w:sz w:val="24"/>
                <w:lang w:val="ru-RU"/>
              </w:rPr>
              <w:t xml:space="preserve"> </w:t>
            </w:r>
            <w:r w:rsidRPr="00DF6968">
              <w:rPr>
                <w:color w:val="111111"/>
                <w:sz w:val="24"/>
                <w:lang w:val="ru-RU"/>
              </w:rPr>
              <w:t>малую Родину, культуру общения,</w:t>
            </w:r>
            <w:r w:rsidRPr="00DF6968">
              <w:rPr>
                <w:color w:val="111111"/>
                <w:spacing w:val="1"/>
                <w:sz w:val="24"/>
                <w:lang w:val="ru-RU"/>
              </w:rPr>
              <w:t xml:space="preserve"> </w:t>
            </w:r>
            <w:r w:rsidRPr="00DF6968">
              <w:rPr>
                <w:color w:val="111111"/>
                <w:sz w:val="24"/>
                <w:lang w:val="ru-RU"/>
              </w:rPr>
              <w:t>уважение к народам, проживающим на</w:t>
            </w:r>
            <w:r w:rsidRPr="00DF6968">
              <w:rPr>
                <w:color w:val="111111"/>
                <w:spacing w:val="-57"/>
                <w:sz w:val="24"/>
                <w:lang w:val="ru-RU"/>
              </w:rPr>
              <w:t xml:space="preserve"> </w:t>
            </w:r>
            <w:r w:rsidRPr="00DF6968">
              <w:rPr>
                <w:color w:val="111111"/>
                <w:sz w:val="24"/>
                <w:lang w:val="ru-RU"/>
              </w:rPr>
              <w:t>территории Республики Башкортостан,</w:t>
            </w:r>
            <w:r w:rsidRPr="00DF6968">
              <w:rPr>
                <w:color w:val="111111"/>
                <w:spacing w:val="-57"/>
                <w:sz w:val="24"/>
                <w:lang w:val="ru-RU"/>
              </w:rPr>
              <w:t xml:space="preserve"> </w:t>
            </w:r>
            <w:r w:rsidRPr="00DF6968">
              <w:rPr>
                <w:color w:val="111111"/>
                <w:sz w:val="24"/>
                <w:lang w:val="ru-RU"/>
              </w:rPr>
              <w:t>интерес</w:t>
            </w:r>
            <w:r w:rsidRPr="00DF6968">
              <w:rPr>
                <w:color w:val="111111"/>
                <w:spacing w:val="-3"/>
                <w:sz w:val="24"/>
                <w:lang w:val="ru-RU"/>
              </w:rPr>
              <w:t xml:space="preserve"> </w:t>
            </w:r>
            <w:r w:rsidRPr="00DF6968">
              <w:rPr>
                <w:color w:val="111111"/>
                <w:sz w:val="24"/>
                <w:lang w:val="ru-RU"/>
              </w:rPr>
              <w:t>к</w:t>
            </w:r>
            <w:r w:rsidRPr="00DF6968">
              <w:rPr>
                <w:color w:val="111111"/>
                <w:spacing w:val="-4"/>
                <w:sz w:val="24"/>
                <w:lang w:val="ru-RU"/>
              </w:rPr>
              <w:t xml:space="preserve"> </w:t>
            </w:r>
            <w:r w:rsidRPr="00DF6968">
              <w:rPr>
                <w:color w:val="111111"/>
                <w:sz w:val="24"/>
                <w:lang w:val="ru-RU"/>
              </w:rPr>
              <w:t>их</w:t>
            </w:r>
            <w:r w:rsidRPr="00DF6968">
              <w:rPr>
                <w:color w:val="111111"/>
                <w:spacing w:val="-7"/>
                <w:sz w:val="24"/>
                <w:lang w:val="ru-RU"/>
              </w:rPr>
              <w:t xml:space="preserve"> </w:t>
            </w:r>
            <w:r w:rsidRPr="00DF6968">
              <w:rPr>
                <w:color w:val="111111"/>
                <w:sz w:val="24"/>
                <w:lang w:val="ru-RU"/>
              </w:rPr>
              <w:t>самобытности</w:t>
            </w:r>
            <w:r w:rsidRPr="00DF6968">
              <w:rPr>
                <w:color w:val="111111"/>
                <w:spacing w:val="-4"/>
                <w:sz w:val="24"/>
                <w:lang w:val="ru-RU"/>
              </w:rPr>
              <w:t xml:space="preserve"> </w:t>
            </w:r>
            <w:r w:rsidRPr="00DF6968">
              <w:rPr>
                <w:color w:val="111111"/>
                <w:sz w:val="24"/>
                <w:lang w:val="ru-RU"/>
              </w:rPr>
              <w:t>и</w:t>
            </w:r>
            <w:r w:rsidRPr="00DF6968">
              <w:rPr>
                <w:color w:val="111111"/>
                <w:spacing w:val="2"/>
                <w:sz w:val="24"/>
                <w:lang w:val="ru-RU"/>
              </w:rPr>
              <w:t xml:space="preserve"> </w:t>
            </w:r>
            <w:r w:rsidRPr="00DF6968">
              <w:rPr>
                <w:color w:val="111111"/>
                <w:sz w:val="24"/>
                <w:lang w:val="ru-RU"/>
              </w:rPr>
              <w:t>культуре.</w:t>
            </w:r>
            <w:r w:rsidRPr="00DF6968">
              <w:rPr>
                <w:color w:val="111111"/>
                <w:spacing w:val="-57"/>
                <w:sz w:val="24"/>
                <w:lang w:val="ru-RU"/>
              </w:rPr>
              <w:t xml:space="preserve"> </w:t>
            </w:r>
            <w:r w:rsidRPr="00913846">
              <w:rPr>
                <w:color w:val="111111"/>
                <w:sz w:val="24"/>
                <w:lang w:val="ru-RU"/>
              </w:rPr>
              <w:t>Воспитывать осознание личной</w:t>
            </w:r>
            <w:r w:rsidRPr="00913846">
              <w:rPr>
                <w:color w:val="111111"/>
                <w:spacing w:val="1"/>
                <w:sz w:val="24"/>
                <w:lang w:val="ru-RU"/>
              </w:rPr>
              <w:t xml:space="preserve"> </w:t>
            </w:r>
            <w:r w:rsidRPr="00913846">
              <w:rPr>
                <w:color w:val="111111"/>
                <w:sz w:val="24"/>
                <w:lang w:val="ru-RU"/>
              </w:rPr>
              <w:t>причастности</w:t>
            </w:r>
            <w:r w:rsidRPr="00913846">
              <w:rPr>
                <w:color w:val="111111"/>
                <w:spacing w:val="2"/>
                <w:sz w:val="24"/>
                <w:lang w:val="ru-RU"/>
              </w:rPr>
              <w:t xml:space="preserve"> </w:t>
            </w:r>
            <w:r w:rsidRPr="00913846">
              <w:rPr>
                <w:color w:val="111111"/>
                <w:sz w:val="24"/>
                <w:lang w:val="ru-RU"/>
              </w:rPr>
              <w:t>к</w:t>
            </w:r>
            <w:r w:rsidRPr="00913846">
              <w:rPr>
                <w:color w:val="111111"/>
                <w:spacing w:val="-4"/>
                <w:sz w:val="24"/>
                <w:lang w:val="ru-RU"/>
              </w:rPr>
              <w:t xml:space="preserve"> </w:t>
            </w:r>
            <w:r w:rsidRPr="00913846">
              <w:rPr>
                <w:color w:val="111111"/>
                <w:sz w:val="24"/>
                <w:lang w:val="ru-RU"/>
              </w:rPr>
              <w:t>жизни</w:t>
            </w:r>
            <w:r w:rsidRPr="00913846">
              <w:rPr>
                <w:color w:val="111111"/>
                <w:spacing w:val="2"/>
                <w:sz w:val="24"/>
                <w:lang w:val="ru-RU"/>
              </w:rPr>
              <w:t xml:space="preserve"> </w:t>
            </w:r>
            <w:r w:rsidRPr="00913846">
              <w:rPr>
                <w:color w:val="111111"/>
                <w:sz w:val="24"/>
                <w:lang w:val="ru-RU"/>
              </w:rPr>
              <w:t>РБ.</w:t>
            </w:r>
          </w:p>
        </w:tc>
        <w:tc>
          <w:tcPr>
            <w:tcW w:w="1290" w:type="dxa"/>
            <w:gridSpan w:val="2"/>
            <w:tcBorders>
              <w:top w:val="double" w:sz="1" w:space="0" w:color="000000"/>
            </w:tcBorders>
            <w:shd w:val="clear" w:color="auto" w:fill="BCD5ED"/>
          </w:tcPr>
          <w:p w:rsidR="0098716D" w:rsidRPr="005656BF" w:rsidRDefault="0098716D" w:rsidP="00704ABC">
            <w:pPr>
              <w:pStyle w:val="TableParagraph"/>
              <w:spacing w:before="22"/>
              <w:ind w:left="36" w:right="28"/>
              <w:jc w:val="center"/>
              <w:rPr>
                <w:sz w:val="24"/>
                <w:lang w:val="ru-RU"/>
              </w:rPr>
            </w:pPr>
            <w:r>
              <w:rPr>
                <w:sz w:val="24"/>
                <w:lang w:val="ru-RU"/>
              </w:rPr>
              <w:t xml:space="preserve">2 неделя октября </w:t>
            </w:r>
          </w:p>
        </w:tc>
        <w:tc>
          <w:tcPr>
            <w:tcW w:w="3243" w:type="dxa"/>
            <w:gridSpan w:val="3"/>
            <w:tcBorders>
              <w:top w:val="nil"/>
            </w:tcBorders>
          </w:tcPr>
          <w:p w:rsidR="0098716D" w:rsidRPr="00DF6968" w:rsidRDefault="0098716D" w:rsidP="00704ABC">
            <w:pPr>
              <w:pStyle w:val="TableParagraph"/>
              <w:spacing w:before="46" w:line="237" w:lineRule="auto"/>
              <w:ind w:left="295" w:right="159" w:firstLine="283"/>
              <w:rPr>
                <w:sz w:val="24"/>
                <w:lang w:val="ru-RU"/>
              </w:rPr>
            </w:pPr>
            <w:r w:rsidRPr="00DF6968">
              <w:rPr>
                <w:sz w:val="24"/>
                <w:lang w:val="ru-RU"/>
              </w:rPr>
              <w:t>Развлечение «Мой край</w:t>
            </w:r>
            <w:r w:rsidRPr="00DF6968">
              <w:rPr>
                <w:spacing w:val="-57"/>
                <w:sz w:val="24"/>
                <w:lang w:val="ru-RU"/>
              </w:rPr>
              <w:t xml:space="preserve"> </w:t>
            </w:r>
            <w:r w:rsidRPr="00DF6968">
              <w:rPr>
                <w:sz w:val="24"/>
                <w:lang w:val="ru-RU"/>
              </w:rPr>
              <w:t>родной</w:t>
            </w:r>
            <w:r w:rsidRPr="00DF6968">
              <w:rPr>
                <w:spacing w:val="-4"/>
                <w:sz w:val="24"/>
                <w:lang w:val="ru-RU"/>
              </w:rPr>
              <w:t xml:space="preserve"> </w:t>
            </w:r>
            <w:r w:rsidRPr="00DF6968">
              <w:rPr>
                <w:sz w:val="24"/>
                <w:lang w:val="ru-RU"/>
              </w:rPr>
              <w:t>–</w:t>
            </w:r>
            <w:r w:rsidRPr="00DF6968">
              <w:rPr>
                <w:spacing w:val="-2"/>
                <w:sz w:val="24"/>
                <w:lang w:val="ru-RU"/>
              </w:rPr>
              <w:t xml:space="preserve"> </w:t>
            </w:r>
            <w:r w:rsidRPr="00DF6968">
              <w:rPr>
                <w:sz w:val="24"/>
                <w:lang w:val="ru-RU"/>
              </w:rPr>
              <w:t>Башкортостан»;</w:t>
            </w:r>
          </w:p>
          <w:p w:rsidR="0098716D" w:rsidRPr="00DF6968" w:rsidRDefault="0098716D" w:rsidP="00704ABC">
            <w:pPr>
              <w:pStyle w:val="TableParagraph"/>
              <w:spacing w:before="4"/>
              <w:ind w:left="631" w:right="537" w:firstLine="322"/>
              <w:rPr>
                <w:sz w:val="24"/>
                <w:lang w:val="ru-RU"/>
              </w:rPr>
            </w:pPr>
            <w:r w:rsidRPr="00DF6968">
              <w:rPr>
                <w:sz w:val="24"/>
                <w:lang w:val="ru-RU"/>
              </w:rPr>
              <w:t>Конкурс чтецов,</w:t>
            </w:r>
            <w:r w:rsidRPr="00DF6968">
              <w:rPr>
                <w:spacing w:val="-57"/>
                <w:sz w:val="24"/>
                <w:lang w:val="ru-RU"/>
              </w:rPr>
              <w:t xml:space="preserve"> </w:t>
            </w:r>
            <w:r w:rsidRPr="00DF6968">
              <w:rPr>
                <w:sz w:val="24"/>
                <w:lang w:val="ru-RU"/>
              </w:rPr>
              <w:t>посвященный</w:t>
            </w:r>
            <w:r w:rsidRPr="00DF6968">
              <w:rPr>
                <w:spacing w:val="-2"/>
                <w:sz w:val="24"/>
                <w:lang w:val="ru-RU"/>
              </w:rPr>
              <w:t xml:space="preserve"> </w:t>
            </w:r>
            <w:r w:rsidRPr="00DF6968">
              <w:rPr>
                <w:sz w:val="24"/>
                <w:lang w:val="ru-RU"/>
              </w:rPr>
              <w:t>Дню</w:t>
            </w:r>
          </w:p>
          <w:p w:rsidR="0098716D" w:rsidRDefault="0098716D" w:rsidP="00704ABC">
            <w:pPr>
              <w:pStyle w:val="TableParagraph"/>
              <w:ind w:left="65" w:right="56" w:firstLine="1"/>
              <w:jc w:val="center"/>
              <w:rPr>
                <w:sz w:val="24"/>
              </w:rPr>
            </w:pPr>
            <w:r w:rsidRPr="00DF6968">
              <w:rPr>
                <w:sz w:val="24"/>
                <w:lang w:val="ru-RU"/>
              </w:rPr>
              <w:t>Республики</w:t>
            </w:r>
            <w:r w:rsidRPr="00DF6968">
              <w:rPr>
                <w:spacing w:val="1"/>
                <w:sz w:val="24"/>
                <w:lang w:val="ru-RU"/>
              </w:rPr>
              <w:t xml:space="preserve"> </w:t>
            </w:r>
            <w:r w:rsidRPr="00DF6968">
              <w:rPr>
                <w:sz w:val="24"/>
                <w:lang w:val="ru-RU"/>
              </w:rPr>
              <w:t>Башкортостан</w:t>
            </w:r>
            <w:r w:rsidRPr="00DF6968">
              <w:rPr>
                <w:spacing w:val="1"/>
                <w:sz w:val="24"/>
                <w:lang w:val="ru-RU"/>
              </w:rPr>
              <w:t xml:space="preserve"> </w:t>
            </w:r>
            <w:r w:rsidRPr="00DF6968">
              <w:rPr>
                <w:sz w:val="24"/>
                <w:lang w:val="ru-RU"/>
              </w:rPr>
              <w:t>среди</w:t>
            </w:r>
            <w:r w:rsidRPr="00DF6968">
              <w:rPr>
                <w:spacing w:val="-3"/>
                <w:sz w:val="24"/>
                <w:lang w:val="ru-RU"/>
              </w:rPr>
              <w:t xml:space="preserve"> </w:t>
            </w:r>
            <w:r w:rsidRPr="00DF6968">
              <w:rPr>
                <w:sz w:val="24"/>
                <w:lang w:val="ru-RU"/>
              </w:rPr>
              <w:t>старших</w:t>
            </w:r>
            <w:r w:rsidRPr="00DF6968">
              <w:rPr>
                <w:spacing w:val="-8"/>
                <w:sz w:val="24"/>
                <w:lang w:val="ru-RU"/>
              </w:rPr>
              <w:t xml:space="preserve"> </w:t>
            </w:r>
            <w:r w:rsidRPr="00DF6968">
              <w:rPr>
                <w:sz w:val="24"/>
                <w:lang w:val="ru-RU"/>
              </w:rPr>
              <w:t>дошкольников</w:t>
            </w:r>
            <w:r w:rsidRPr="00DF6968">
              <w:rPr>
                <w:spacing w:val="-57"/>
                <w:sz w:val="24"/>
                <w:lang w:val="ru-RU"/>
              </w:rPr>
              <w:t xml:space="preserve"> </w:t>
            </w:r>
            <w:r w:rsidRPr="00DF6968">
              <w:rPr>
                <w:sz w:val="24"/>
                <w:lang w:val="ru-RU"/>
              </w:rPr>
              <w:t>(5-7 лет) «Цвети, мой край</w:t>
            </w:r>
            <w:r w:rsidRPr="00DF6968">
              <w:rPr>
                <w:spacing w:val="1"/>
                <w:sz w:val="24"/>
                <w:lang w:val="ru-RU"/>
              </w:rPr>
              <w:t xml:space="preserve"> </w:t>
            </w:r>
            <w:r w:rsidRPr="00DF6968">
              <w:rPr>
                <w:sz w:val="24"/>
                <w:lang w:val="ru-RU"/>
              </w:rPr>
              <w:t>родной-Башкортостан!»</w:t>
            </w:r>
            <w:r w:rsidRPr="00DF6968">
              <w:rPr>
                <w:spacing w:val="1"/>
                <w:sz w:val="24"/>
                <w:lang w:val="ru-RU"/>
              </w:rPr>
              <w:t xml:space="preserve"> </w:t>
            </w:r>
            <w:r>
              <w:rPr>
                <w:color w:val="212121"/>
                <w:sz w:val="24"/>
              </w:rPr>
              <w:t>Тематические занятия</w:t>
            </w:r>
          </w:p>
        </w:tc>
      </w:tr>
      <w:tr w:rsidR="0098716D" w:rsidTr="00704ABC">
        <w:trPr>
          <w:gridAfter w:val="1"/>
          <w:wAfter w:w="34" w:type="dxa"/>
          <w:trHeight w:val="6323"/>
        </w:trPr>
        <w:tc>
          <w:tcPr>
            <w:tcW w:w="2021" w:type="dxa"/>
            <w:gridSpan w:val="2"/>
            <w:shd w:val="clear" w:color="auto" w:fill="BCD5ED"/>
          </w:tcPr>
          <w:p w:rsidR="0098716D" w:rsidRPr="00FC087C" w:rsidRDefault="0098716D" w:rsidP="00FC087C">
            <w:pPr>
              <w:pStyle w:val="TableParagraph"/>
              <w:spacing w:before="49"/>
              <w:ind w:left="0" w:firstLine="157"/>
              <w:jc w:val="center"/>
              <w:rPr>
                <w:b/>
                <w:sz w:val="24"/>
                <w:lang w:val="ru-RU"/>
              </w:rPr>
            </w:pPr>
            <w:r w:rsidRPr="00FC087C">
              <w:rPr>
                <w:b/>
                <w:sz w:val="24"/>
                <w:lang w:val="ru-RU"/>
              </w:rPr>
              <w:t>Осень в стихах и картинках</w:t>
            </w:r>
          </w:p>
        </w:tc>
        <w:tc>
          <w:tcPr>
            <w:tcW w:w="4200" w:type="dxa"/>
          </w:tcPr>
          <w:p w:rsidR="0098716D" w:rsidRPr="00DF6968" w:rsidRDefault="0098716D" w:rsidP="00704ABC">
            <w:pPr>
              <w:pStyle w:val="TableParagraph"/>
              <w:spacing w:before="44"/>
              <w:ind w:left="59"/>
              <w:rPr>
                <w:sz w:val="24"/>
                <w:lang w:val="ru-RU"/>
              </w:rPr>
            </w:pPr>
            <w:r w:rsidRPr="00DF6968">
              <w:rPr>
                <w:sz w:val="24"/>
                <w:lang w:val="ru-RU"/>
              </w:rPr>
              <w:t>Расширять</w:t>
            </w:r>
            <w:r w:rsidRPr="00DF6968">
              <w:rPr>
                <w:spacing w:val="-2"/>
                <w:sz w:val="24"/>
                <w:lang w:val="ru-RU"/>
              </w:rPr>
              <w:t xml:space="preserve"> </w:t>
            </w:r>
            <w:r w:rsidRPr="00DF6968">
              <w:rPr>
                <w:sz w:val="24"/>
                <w:lang w:val="ru-RU"/>
              </w:rPr>
              <w:t>знания</w:t>
            </w:r>
            <w:r w:rsidRPr="00DF6968">
              <w:rPr>
                <w:spacing w:val="-4"/>
                <w:sz w:val="24"/>
                <w:lang w:val="ru-RU"/>
              </w:rPr>
              <w:t xml:space="preserve"> </w:t>
            </w:r>
            <w:r w:rsidRPr="00DF6968">
              <w:rPr>
                <w:sz w:val="24"/>
                <w:lang w:val="ru-RU"/>
              </w:rPr>
              <w:t>детей</w:t>
            </w:r>
            <w:r w:rsidRPr="00DF6968">
              <w:rPr>
                <w:spacing w:val="-2"/>
                <w:sz w:val="24"/>
                <w:lang w:val="ru-RU"/>
              </w:rPr>
              <w:t xml:space="preserve"> </w:t>
            </w:r>
            <w:r w:rsidRPr="00DF6968">
              <w:rPr>
                <w:sz w:val="24"/>
                <w:lang w:val="ru-RU"/>
              </w:rPr>
              <w:t>об</w:t>
            </w:r>
            <w:r w:rsidRPr="00DF6968">
              <w:rPr>
                <w:spacing w:val="-6"/>
                <w:sz w:val="24"/>
                <w:lang w:val="ru-RU"/>
              </w:rPr>
              <w:t xml:space="preserve"> </w:t>
            </w:r>
            <w:r w:rsidRPr="00DF6968">
              <w:rPr>
                <w:sz w:val="24"/>
                <w:lang w:val="ru-RU"/>
              </w:rPr>
              <w:t>осени.</w:t>
            </w:r>
          </w:p>
          <w:p w:rsidR="0098716D" w:rsidRPr="00DF6968" w:rsidRDefault="0098716D" w:rsidP="00704ABC">
            <w:pPr>
              <w:pStyle w:val="TableParagraph"/>
              <w:spacing w:before="22"/>
              <w:ind w:left="59"/>
              <w:rPr>
                <w:sz w:val="24"/>
                <w:lang w:val="ru-RU"/>
              </w:rPr>
            </w:pPr>
            <w:r w:rsidRPr="00DF6968">
              <w:rPr>
                <w:sz w:val="24"/>
                <w:lang w:val="ru-RU"/>
              </w:rPr>
              <w:t>Продолжать</w:t>
            </w:r>
            <w:r w:rsidRPr="00DF6968">
              <w:rPr>
                <w:spacing w:val="-4"/>
                <w:sz w:val="24"/>
                <w:lang w:val="ru-RU"/>
              </w:rPr>
              <w:t xml:space="preserve"> </w:t>
            </w:r>
            <w:r w:rsidRPr="00DF6968">
              <w:rPr>
                <w:sz w:val="24"/>
                <w:lang w:val="ru-RU"/>
              </w:rPr>
              <w:t>знакомить с</w:t>
            </w:r>
          </w:p>
          <w:p w:rsidR="0098716D" w:rsidRPr="00DF6968" w:rsidRDefault="0098716D" w:rsidP="00704ABC">
            <w:pPr>
              <w:pStyle w:val="TableParagraph"/>
              <w:spacing w:before="22"/>
              <w:ind w:left="59"/>
              <w:rPr>
                <w:sz w:val="24"/>
                <w:lang w:val="ru-RU"/>
              </w:rPr>
            </w:pPr>
            <w:r w:rsidRPr="00DF6968">
              <w:rPr>
                <w:sz w:val="24"/>
                <w:lang w:val="ru-RU"/>
              </w:rPr>
              <w:t>сельскохозяйственными</w:t>
            </w:r>
            <w:r w:rsidRPr="00DF6968">
              <w:rPr>
                <w:spacing w:val="-5"/>
                <w:sz w:val="24"/>
                <w:lang w:val="ru-RU"/>
              </w:rPr>
              <w:t xml:space="preserve"> </w:t>
            </w:r>
            <w:r w:rsidRPr="00DF6968">
              <w:rPr>
                <w:sz w:val="24"/>
                <w:lang w:val="ru-RU"/>
              </w:rPr>
              <w:t>профессиями.</w:t>
            </w:r>
          </w:p>
          <w:p w:rsidR="0098716D" w:rsidRPr="00DF6968" w:rsidRDefault="0098716D" w:rsidP="00704ABC">
            <w:pPr>
              <w:pStyle w:val="TableParagraph"/>
              <w:spacing w:before="26" w:line="259" w:lineRule="auto"/>
              <w:ind w:left="59" w:right="894"/>
              <w:rPr>
                <w:sz w:val="24"/>
                <w:lang w:val="ru-RU"/>
              </w:rPr>
            </w:pPr>
            <w:r w:rsidRPr="00DF6968">
              <w:rPr>
                <w:sz w:val="24"/>
                <w:lang w:val="ru-RU"/>
              </w:rPr>
              <w:t>Рассказать</w:t>
            </w:r>
            <w:r w:rsidRPr="00DF6968">
              <w:rPr>
                <w:spacing w:val="2"/>
                <w:sz w:val="24"/>
                <w:lang w:val="ru-RU"/>
              </w:rPr>
              <w:t xml:space="preserve"> </w:t>
            </w:r>
            <w:r w:rsidRPr="00DF6968">
              <w:rPr>
                <w:sz w:val="24"/>
                <w:lang w:val="ru-RU"/>
              </w:rPr>
              <w:t>детям</w:t>
            </w:r>
            <w:r w:rsidRPr="00DF6968">
              <w:rPr>
                <w:spacing w:val="3"/>
                <w:sz w:val="24"/>
                <w:lang w:val="ru-RU"/>
              </w:rPr>
              <w:t xml:space="preserve"> </w:t>
            </w:r>
            <w:r w:rsidRPr="00DF6968">
              <w:rPr>
                <w:sz w:val="24"/>
                <w:lang w:val="ru-RU"/>
              </w:rPr>
              <w:t>какие</w:t>
            </w:r>
            <w:r w:rsidRPr="00DF6968">
              <w:rPr>
                <w:spacing w:val="1"/>
                <w:sz w:val="24"/>
                <w:lang w:val="ru-RU"/>
              </w:rPr>
              <w:t xml:space="preserve"> </w:t>
            </w:r>
            <w:r w:rsidRPr="00DF6968">
              <w:rPr>
                <w:sz w:val="24"/>
                <w:lang w:val="ru-RU"/>
              </w:rPr>
              <w:t>сельскохозяйственные</w:t>
            </w:r>
            <w:r w:rsidRPr="00DF6968">
              <w:rPr>
                <w:spacing w:val="-13"/>
                <w:sz w:val="24"/>
                <w:lang w:val="ru-RU"/>
              </w:rPr>
              <w:t xml:space="preserve"> </w:t>
            </w:r>
            <w:r w:rsidRPr="00DF6968">
              <w:rPr>
                <w:sz w:val="24"/>
                <w:lang w:val="ru-RU"/>
              </w:rPr>
              <w:t>культуры</w:t>
            </w:r>
            <w:r w:rsidRPr="00DF6968">
              <w:rPr>
                <w:spacing w:val="-57"/>
                <w:sz w:val="24"/>
                <w:lang w:val="ru-RU"/>
              </w:rPr>
              <w:t xml:space="preserve"> </w:t>
            </w:r>
            <w:r w:rsidRPr="00DF6968">
              <w:rPr>
                <w:sz w:val="24"/>
                <w:lang w:val="ru-RU"/>
              </w:rPr>
              <w:t>выращивают</w:t>
            </w:r>
            <w:r w:rsidRPr="00DF6968">
              <w:rPr>
                <w:spacing w:val="-1"/>
                <w:sz w:val="24"/>
                <w:lang w:val="ru-RU"/>
              </w:rPr>
              <w:t xml:space="preserve"> </w:t>
            </w:r>
            <w:r w:rsidRPr="00DF6968">
              <w:rPr>
                <w:sz w:val="24"/>
                <w:lang w:val="ru-RU"/>
              </w:rPr>
              <w:t>в</w:t>
            </w:r>
            <w:r w:rsidRPr="00DF6968">
              <w:rPr>
                <w:spacing w:val="-3"/>
                <w:sz w:val="24"/>
                <w:lang w:val="ru-RU"/>
              </w:rPr>
              <w:t xml:space="preserve"> </w:t>
            </w:r>
            <w:r w:rsidRPr="00DF6968">
              <w:rPr>
                <w:sz w:val="24"/>
                <w:lang w:val="ru-RU"/>
              </w:rPr>
              <w:t>Башкортостане.</w:t>
            </w:r>
          </w:p>
          <w:p w:rsidR="0098716D" w:rsidRPr="00DF6968" w:rsidRDefault="0098716D" w:rsidP="00704ABC">
            <w:pPr>
              <w:pStyle w:val="TableParagraph"/>
              <w:spacing w:line="259" w:lineRule="auto"/>
              <w:ind w:left="59" w:right="545"/>
              <w:rPr>
                <w:sz w:val="24"/>
                <w:lang w:val="ru-RU"/>
              </w:rPr>
            </w:pPr>
            <w:r w:rsidRPr="00DF6968">
              <w:rPr>
                <w:sz w:val="24"/>
                <w:lang w:val="ru-RU"/>
              </w:rPr>
              <w:t>Закреплять знания о правилах</w:t>
            </w:r>
            <w:r w:rsidRPr="00DF6968">
              <w:rPr>
                <w:spacing w:val="1"/>
                <w:sz w:val="24"/>
                <w:lang w:val="ru-RU"/>
              </w:rPr>
              <w:t xml:space="preserve"> </w:t>
            </w:r>
            <w:r w:rsidRPr="00DF6968">
              <w:rPr>
                <w:sz w:val="24"/>
                <w:lang w:val="ru-RU"/>
              </w:rPr>
              <w:t>безопасного</w:t>
            </w:r>
            <w:r w:rsidRPr="00DF6968">
              <w:rPr>
                <w:spacing w:val="-2"/>
                <w:sz w:val="24"/>
                <w:lang w:val="ru-RU"/>
              </w:rPr>
              <w:t xml:space="preserve"> </w:t>
            </w:r>
            <w:r w:rsidRPr="00DF6968">
              <w:rPr>
                <w:sz w:val="24"/>
                <w:lang w:val="ru-RU"/>
              </w:rPr>
              <w:t>поведения</w:t>
            </w:r>
            <w:r w:rsidRPr="00DF6968">
              <w:rPr>
                <w:spacing w:val="-6"/>
                <w:sz w:val="24"/>
                <w:lang w:val="ru-RU"/>
              </w:rPr>
              <w:t xml:space="preserve"> </w:t>
            </w:r>
            <w:r w:rsidRPr="00DF6968">
              <w:rPr>
                <w:sz w:val="24"/>
                <w:lang w:val="ru-RU"/>
              </w:rPr>
              <w:t>в</w:t>
            </w:r>
            <w:r w:rsidRPr="00DF6968">
              <w:rPr>
                <w:spacing w:val="-4"/>
                <w:sz w:val="24"/>
                <w:lang w:val="ru-RU"/>
              </w:rPr>
              <w:t xml:space="preserve"> </w:t>
            </w:r>
            <w:r w:rsidRPr="00DF6968">
              <w:rPr>
                <w:sz w:val="24"/>
                <w:lang w:val="ru-RU"/>
              </w:rPr>
              <w:t>природе;</w:t>
            </w:r>
            <w:r w:rsidRPr="00DF6968">
              <w:rPr>
                <w:spacing w:val="-7"/>
                <w:sz w:val="24"/>
                <w:lang w:val="ru-RU"/>
              </w:rPr>
              <w:t xml:space="preserve"> </w:t>
            </w:r>
            <w:r w:rsidRPr="00DF6968">
              <w:rPr>
                <w:sz w:val="24"/>
                <w:lang w:val="ru-RU"/>
              </w:rPr>
              <w:t>о</w:t>
            </w:r>
            <w:r w:rsidRPr="00DF6968">
              <w:rPr>
                <w:spacing w:val="-57"/>
                <w:sz w:val="24"/>
                <w:lang w:val="ru-RU"/>
              </w:rPr>
              <w:t xml:space="preserve"> </w:t>
            </w:r>
            <w:r w:rsidRPr="00DF6968">
              <w:rPr>
                <w:sz w:val="24"/>
                <w:lang w:val="ru-RU"/>
              </w:rPr>
              <w:t>временах года, последовательности</w:t>
            </w:r>
            <w:r w:rsidRPr="00DF6968">
              <w:rPr>
                <w:spacing w:val="-57"/>
                <w:sz w:val="24"/>
                <w:lang w:val="ru-RU"/>
              </w:rPr>
              <w:t xml:space="preserve"> </w:t>
            </w:r>
            <w:r w:rsidRPr="00DF6968">
              <w:rPr>
                <w:sz w:val="24"/>
                <w:lang w:val="ru-RU"/>
              </w:rPr>
              <w:t>месяцев</w:t>
            </w:r>
            <w:r w:rsidRPr="00DF6968">
              <w:rPr>
                <w:spacing w:val="2"/>
                <w:sz w:val="24"/>
                <w:lang w:val="ru-RU"/>
              </w:rPr>
              <w:t xml:space="preserve"> </w:t>
            </w:r>
            <w:r w:rsidRPr="00DF6968">
              <w:rPr>
                <w:sz w:val="24"/>
                <w:lang w:val="ru-RU"/>
              </w:rPr>
              <w:t>в</w:t>
            </w:r>
            <w:r w:rsidRPr="00DF6968">
              <w:rPr>
                <w:spacing w:val="-1"/>
                <w:sz w:val="24"/>
                <w:lang w:val="ru-RU"/>
              </w:rPr>
              <w:t xml:space="preserve"> </w:t>
            </w:r>
            <w:r w:rsidRPr="00DF6968">
              <w:rPr>
                <w:sz w:val="24"/>
                <w:lang w:val="ru-RU"/>
              </w:rPr>
              <w:t>году.</w:t>
            </w:r>
          </w:p>
          <w:p w:rsidR="0098716D" w:rsidRPr="00DF6968" w:rsidRDefault="0098716D" w:rsidP="00704ABC">
            <w:pPr>
              <w:pStyle w:val="TableParagraph"/>
              <w:spacing w:line="259" w:lineRule="auto"/>
              <w:ind w:left="59" w:right="486"/>
              <w:rPr>
                <w:sz w:val="24"/>
                <w:lang w:val="ru-RU"/>
              </w:rPr>
            </w:pPr>
            <w:r w:rsidRPr="00DF6968">
              <w:rPr>
                <w:sz w:val="24"/>
                <w:lang w:val="ru-RU"/>
              </w:rPr>
              <w:t>Воспитывать</w:t>
            </w:r>
            <w:r w:rsidRPr="00DF6968">
              <w:rPr>
                <w:spacing w:val="-2"/>
                <w:sz w:val="24"/>
                <w:lang w:val="ru-RU"/>
              </w:rPr>
              <w:t xml:space="preserve"> </w:t>
            </w:r>
            <w:r w:rsidRPr="00DF6968">
              <w:rPr>
                <w:sz w:val="24"/>
                <w:lang w:val="ru-RU"/>
              </w:rPr>
              <w:t>бережное</w:t>
            </w:r>
            <w:r w:rsidRPr="00DF6968">
              <w:rPr>
                <w:spacing w:val="-9"/>
                <w:sz w:val="24"/>
                <w:lang w:val="ru-RU"/>
              </w:rPr>
              <w:t xml:space="preserve"> </w:t>
            </w:r>
            <w:r w:rsidRPr="00DF6968">
              <w:rPr>
                <w:sz w:val="24"/>
                <w:lang w:val="ru-RU"/>
              </w:rPr>
              <w:t>отношение</w:t>
            </w:r>
            <w:r w:rsidRPr="00DF6968">
              <w:rPr>
                <w:spacing w:val="-4"/>
                <w:sz w:val="24"/>
                <w:lang w:val="ru-RU"/>
              </w:rPr>
              <w:t xml:space="preserve"> </w:t>
            </w:r>
            <w:r w:rsidRPr="00DF6968">
              <w:rPr>
                <w:sz w:val="24"/>
                <w:lang w:val="ru-RU"/>
              </w:rPr>
              <w:t>и</w:t>
            </w:r>
            <w:r w:rsidRPr="00DF6968">
              <w:rPr>
                <w:spacing w:val="-57"/>
                <w:sz w:val="24"/>
                <w:lang w:val="ru-RU"/>
              </w:rPr>
              <w:t xml:space="preserve"> </w:t>
            </w:r>
            <w:r w:rsidRPr="00DF6968">
              <w:rPr>
                <w:sz w:val="24"/>
                <w:lang w:val="ru-RU"/>
              </w:rPr>
              <w:t>любовь к</w:t>
            </w:r>
            <w:r w:rsidRPr="00DF6968">
              <w:rPr>
                <w:spacing w:val="-7"/>
                <w:sz w:val="24"/>
                <w:lang w:val="ru-RU"/>
              </w:rPr>
              <w:t xml:space="preserve"> </w:t>
            </w:r>
            <w:r w:rsidRPr="00DF6968">
              <w:rPr>
                <w:sz w:val="24"/>
                <w:lang w:val="ru-RU"/>
              </w:rPr>
              <w:t>природе</w:t>
            </w:r>
            <w:r w:rsidRPr="00DF6968">
              <w:rPr>
                <w:spacing w:val="-1"/>
                <w:sz w:val="24"/>
                <w:lang w:val="ru-RU"/>
              </w:rPr>
              <w:t xml:space="preserve"> </w:t>
            </w:r>
            <w:r w:rsidRPr="00DF6968">
              <w:rPr>
                <w:sz w:val="24"/>
                <w:lang w:val="ru-RU"/>
              </w:rPr>
              <w:t>Башкортостана.</w:t>
            </w:r>
          </w:p>
          <w:p w:rsidR="0098716D" w:rsidRPr="00DF6968" w:rsidRDefault="0098716D" w:rsidP="00704ABC">
            <w:pPr>
              <w:pStyle w:val="TableParagraph"/>
              <w:spacing w:line="259" w:lineRule="auto"/>
              <w:ind w:left="59" w:right="514"/>
              <w:rPr>
                <w:sz w:val="24"/>
                <w:lang w:val="ru-RU"/>
              </w:rPr>
            </w:pPr>
            <w:r w:rsidRPr="00DF6968">
              <w:rPr>
                <w:sz w:val="24"/>
                <w:lang w:val="ru-RU"/>
              </w:rPr>
              <w:t>Расширять представления детей об</w:t>
            </w:r>
            <w:r w:rsidRPr="00DF6968">
              <w:rPr>
                <w:spacing w:val="1"/>
                <w:sz w:val="24"/>
                <w:lang w:val="ru-RU"/>
              </w:rPr>
              <w:t xml:space="preserve"> </w:t>
            </w:r>
            <w:r w:rsidRPr="00DF6968">
              <w:rPr>
                <w:sz w:val="24"/>
                <w:lang w:val="ru-RU"/>
              </w:rPr>
              <w:t>особенностях отображения осени в</w:t>
            </w:r>
            <w:r w:rsidRPr="00DF6968">
              <w:rPr>
                <w:spacing w:val="1"/>
                <w:sz w:val="24"/>
                <w:lang w:val="ru-RU"/>
              </w:rPr>
              <w:t xml:space="preserve"> </w:t>
            </w:r>
            <w:r w:rsidRPr="00DF6968">
              <w:rPr>
                <w:sz w:val="24"/>
                <w:lang w:val="ru-RU"/>
              </w:rPr>
              <w:t>произведениях</w:t>
            </w:r>
            <w:r w:rsidRPr="00DF6968">
              <w:rPr>
                <w:spacing w:val="-10"/>
                <w:sz w:val="24"/>
                <w:lang w:val="ru-RU"/>
              </w:rPr>
              <w:t xml:space="preserve"> </w:t>
            </w:r>
            <w:r w:rsidRPr="00DF6968">
              <w:rPr>
                <w:sz w:val="24"/>
                <w:lang w:val="ru-RU"/>
              </w:rPr>
              <w:t>искусства.</w:t>
            </w:r>
            <w:r w:rsidRPr="00DF6968">
              <w:rPr>
                <w:spacing w:val="-4"/>
                <w:sz w:val="24"/>
                <w:lang w:val="ru-RU"/>
              </w:rPr>
              <w:t xml:space="preserve"> </w:t>
            </w:r>
            <w:r w:rsidRPr="00DF6968">
              <w:rPr>
                <w:sz w:val="24"/>
                <w:lang w:val="ru-RU"/>
              </w:rPr>
              <w:t>Развивать</w:t>
            </w:r>
            <w:r w:rsidRPr="00DF6968">
              <w:rPr>
                <w:spacing w:val="-57"/>
                <w:sz w:val="24"/>
                <w:lang w:val="ru-RU"/>
              </w:rPr>
              <w:t xml:space="preserve"> </w:t>
            </w:r>
            <w:r w:rsidRPr="00DF6968">
              <w:rPr>
                <w:sz w:val="24"/>
                <w:lang w:val="ru-RU"/>
              </w:rPr>
              <w:t>интерес к изображению</w:t>
            </w:r>
            <w:r w:rsidRPr="00DF6968">
              <w:rPr>
                <w:spacing w:val="-10"/>
                <w:sz w:val="24"/>
                <w:lang w:val="ru-RU"/>
              </w:rPr>
              <w:t xml:space="preserve"> </w:t>
            </w:r>
            <w:r w:rsidRPr="00DF6968">
              <w:rPr>
                <w:sz w:val="24"/>
                <w:lang w:val="ru-RU"/>
              </w:rPr>
              <w:t>осенних</w:t>
            </w:r>
          </w:p>
          <w:p w:rsidR="0098716D" w:rsidRPr="00DF6968" w:rsidRDefault="0098716D" w:rsidP="00704ABC">
            <w:pPr>
              <w:pStyle w:val="TableParagraph"/>
              <w:spacing w:line="259" w:lineRule="auto"/>
              <w:ind w:left="59" w:right="829"/>
              <w:rPr>
                <w:sz w:val="24"/>
                <w:lang w:val="ru-RU"/>
              </w:rPr>
            </w:pPr>
            <w:r w:rsidRPr="00DF6968">
              <w:rPr>
                <w:sz w:val="24"/>
                <w:lang w:val="ru-RU"/>
              </w:rPr>
              <w:t>явлений</w:t>
            </w:r>
            <w:r w:rsidRPr="00DF6968">
              <w:rPr>
                <w:spacing w:val="-9"/>
                <w:sz w:val="24"/>
                <w:lang w:val="ru-RU"/>
              </w:rPr>
              <w:t xml:space="preserve"> </w:t>
            </w:r>
            <w:r w:rsidRPr="00DF6968">
              <w:rPr>
                <w:sz w:val="24"/>
                <w:lang w:val="ru-RU"/>
              </w:rPr>
              <w:t>в</w:t>
            </w:r>
            <w:r w:rsidRPr="00DF6968">
              <w:rPr>
                <w:spacing w:val="-4"/>
                <w:sz w:val="24"/>
                <w:lang w:val="ru-RU"/>
              </w:rPr>
              <w:t xml:space="preserve"> </w:t>
            </w:r>
            <w:r w:rsidRPr="00DF6968">
              <w:rPr>
                <w:sz w:val="24"/>
                <w:lang w:val="ru-RU"/>
              </w:rPr>
              <w:t>рисунках,</w:t>
            </w:r>
            <w:r w:rsidRPr="00DF6968">
              <w:rPr>
                <w:spacing w:val="-4"/>
                <w:sz w:val="24"/>
                <w:lang w:val="ru-RU"/>
              </w:rPr>
              <w:t xml:space="preserve"> </w:t>
            </w:r>
            <w:r w:rsidRPr="00DF6968">
              <w:rPr>
                <w:sz w:val="24"/>
                <w:lang w:val="ru-RU"/>
              </w:rPr>
              <w:t>аппликации.</w:t>
            </w:r>
            <w:r w:rsidRPr="00DF6968">
              <w:rPr>
                <w:spacing w:val="-57"/>
                <w:sz w:val="24"/>
                <w:lang w:val="ru-RU"/>
              </w:rPr>
              <w:t xml:space="preserve"> </w:t>
            </w:r>
            <w:r w:rsidRPr="00DF6968">
              <w:rPr>
                <w:sz w:val="24"/>
                <w:lang w:val="ru-RU"/>
              </w:rPr>
              <w:t>Расширять знания о творческих</w:t>
            </w:r>
            <w:r w:rsidRPr="00DF6968">
              <w:rPr>
                <w:spacing w:val="1"/>
                <w:sz w:val="24"/>
                <w:lang w:val="ru-RU"/>
              </w:rPr>
              <w:t xml:space="preserve"> </w:t>
            </w:r>
            <w:r w:rsidRPr="00DF6968">
              <w:rPr>
                <w:sz w:val="24"/>
                <w:lang w:val="ru-RU"/>
              </w:rPr>
              <w:t>профессиях.</w:t>
            </w:r>
          </w:p>
          <w:p w:rsidR="0098716D" w:rsidRPr="00DF6968" w:rsidRDefault="0098716D" w:rsidP="00704ABC">
            <w:pPr>
              <w:pStyle w:val="TableParagraph"/>
              <w:spacing w:line="259" w:lineRule="auto"/>
              <w:ind w:left="59" w:right="94"/>
              <w:rPr>
                <w:sz w:val="24"/>
                <w:lang w:val="ru-RU"/>
              </w:rPr>
            </w:pPr>
            <w:r w:rsidRPr="00DF6968">
              <w:rPr>
                <w:sz w:val="24"/>
                <w:lang w:val="ru-RU"/>
              </w:rPr>
              <w:t>Расширять знания детей о птицах;</w:t>
            </w:r>
            <w:r w:rsidRPr="00DF6968">
              <w:rPr>
                <w:spacing w:val="1"/>
                <w:sz w:val="24"/>
                <w:lang w:val="ru-RU"/>
              </w:rPr>
              <w:t xml:space="preserve"> </w:t>
            </w:r>
            <w:r w:rsidRPr="00DF6968">
              <w:rPr>
                <w:sz w:val="24"/>
                <w:lang w:val="ru-RU"/>
              </w:rPr>
              <w:t>закреплять</w:t>
            </w:r>
            <w:r w:rsidRPr="00DF6968">
              <w:rPr>
                <w:spacing w:val="-3"/>
                <w:sz w:val="24"/>
                <w:lang w:val="ru-RU"/>
              </w:rPr>
              <w:t xml:space="preserve"> </w:t>
            </w:r>
            <w:r w:rsidRPr="00DF6968">
              <w:rPr>
                <w:sz w:val="24"/>
                <w:lang w:val="ru-RU"/>
              </w:rPr>
              <w:t>знания</w:t>
            </w:r>
            <w:r w:rsidRPr="00DF6968">
              <w:rPr>
                <w:spacing w:val="-7"/>
                <w:sz w:val="24"/>
                <w:lang w:val="ru-RU"/>
              </w:rPr>
              <w:t xml:space="preserve"> </w:t>
            </w:r>
            <w:r w:rsidRPr="00DF6968">
              <w:rPr>
                <w:sz w:val="24"/>
                <w:lang w:val="ru-RU"/>
              </w:rPr>
              <w:t>о</w:t>
            </w:r>
            <w:r w:rsidRPr="00DF6968">
              <w:rPr>
                <w:spacing w:val="-3"/>
                <w:sz w:val="24"/>
                <w:lang w:val="ru-RU"/>
              </w:rPr>
              <w:t xml:space="preserve"> </w:t>
            </w:r>
            <w:r w:rsidRPr="00DF6968">
              <w:rPr>
                <w:sz w:val="24"/>
                <w:lang w:val="ru-RU"/>
              </w:rPr>
              <w:t>перелетных</w:t>
            </w:r>
            <w:r w:rsidRPr="00DF6968">
              <w:rPr>
                <w:spacing w:val="-7"/>
                <w:sz w:val="24"/>
                <w:lang w:val="ru-RU"/>
              </w:rPr>
              <w:t xml:space="preserve"> </w:t>
            </w:r>
            <w:r w:rsidRPr="00DF6968">
              <w:rPr>
                <w:sz w:val="24"/>
                <w:lang w:val="ru-RU"/>
              </w:rPr>
              <w:t>птицах.</w:t>
            </w:r>
          </w:p>
        </w:tc>
        <w:tc>
          <w:tcPr>
            <w:tcW w:w="1290" w:type="dxa"/>
            <w:gridSpan w:val="2"/>
            <w:shd w:val="clear" w:color="auto" w:fill="BCD5ED"/>
          </w:tcPr>
          <w:p w:rsidR="0098716D" w:rsidRDefault="0098716D" w:rsidP="00704ABC">
            <w:pPr>
              <w:pStyle w:val="TableParagraph"/>
              <w:spacing w:before="44" w:line="259" w:lineRule="auto"/>
              <w:ind w:left="237" w:right="76" w:hanging="135"/>
              <w:rPr>
                <w:sz w:val="24"/>
              </w:rPr>
            </w:pPr>
            <w:r>
              <w:rPr>
                <w:sz w:val="24"/>
              </w:rPr>
              <w:t>3 неделя</w:t>
            </w:r>
            <w:r>
              <w:rPr>
                <w:spacing w:val="-57"/>
                <w:sz w:val="24"/>
              </w:rPr>
              <w:t xml:space="preserve"> </w:t>
            </w:r>
            <w:r>
              <w:rPr>
                <w:sz w:val="24"/>
              </w:rPr>
              <w:t>октября</w:t>
            </w:r>
          </w:p>
        </w:tc>
        <w:tc>
          <w:tcPr>
            <w:tcW w:w="3243" w:type="dxa"/>
            <w:gridSpan w:val="3"/>
          </w:tcPr>
          <w:p w:rsidR="0098716D" w:rsidRPr="00DF6968" w:rsidRDefault="0098716D" w:rsidP="005F7E5C">
            <w:pPr>
              <w:pStyle w:val="TableParagraph"/>
              <w:spacing w:before="44"/>
              <w:ind w:left="159"/>
              <w:jc w:val="center"/>
              <w:rPr>
                <w:sz w:val="24"/>
                <w:lang w:val="ru-RU"/>
              </w:rPr>
            </w:pPr>
            <w:r w:rsidRPr="00DF6968">
              <w:rPr>
                <w:sz w:val="24"/>
                <w:lang w:val="ru-RU"/>
              </w:rPr>
              <w:t>Тематические</w:t>
            </w:r>
            <w:r w:rsidRPr="00DF6968">
              <w:rPr>
                <w:spacing w:val="-1"/>
                <w:sz w:val="24"/>
                <w:lang w:val="ru-RU"/>
              </w:rPr>
              <w:t xml:space="preserve"> </w:t>
            </w:r>
            <w:r w:rsidRPr="00DF6968">
              <w:rPr>
                <w:sz w:val="24"/>
                <w:lang w:val="ru-RU"/>
              </w:rPr>
              <w:t>занятия</w:t>
            </w:r>
          </w:p>
          <w:p w:rsidR="0098716D" w:rsidRPr="00DF6968" w:rsidRDefault="0098716D" w:rsidP="005F7E5C">
            <w:pPr>
              <w:pStyle w:val="TableParagraph"/>
              <w:spacing w:before="200" w:line="242" w:lineRule="auto"/>
              <w:ind w:left="159"/>
              <w:jc w:val="center"/>
              <w:rPr>
                <w:sz w:val="24"/>
                <w:lang w:val="ru-RU"/>
              </w:rPr>
            </w:pPr>
            <w:r w:rsidRPr="00DF6968">
              <w:rPr>
                <w:sz w:val="24"/>
                <w:lang w:val="ru-RU"/>
              </w:rPr>
              <w:t>Выставка детского</w:t>
            </w:r>
            <w:r w:rsidRPr="00DF6968">
              <w:rPr>
                <w:spacing w:val="-57"/>
                <w:sz w:val="24"/>
                <w:lang w:val="ru-RU"/>
              </w:rPr>
              <w:t xml:space="preserve"> </w:t>
            </w:r>
            <w:r w:rsidRPr="00DF6968">
              <w:rPr>
                <w:spacing w:val="-1"/>
                <w:sz w:val="24"/>
                <w:lang w:val="ru-RU"/>
              </w:rPr>
              <w:t>творчества</w:t>
            </w:r>
            <w:r w:rsidRPr="00DF6968">
              <w:rPr>
                <w:spacing w:val="-11"/>
                <w:sz w:val="24"/>
                <w:lang w:val="ru-RU"/>
              </w:rPr>
              <w:t xml:space="preserve"> </w:t>
            </w:r>
            <w:r w:rsidRPr="00DF6968">
              <w:rPr>
                <w:sz w:val="24"/>
                <w:lang w:val="ru-RU"/>
              </w:rPr>
              <w:t>«Встречаем</w:t>
            </w:r>
          </w:p>
          <w:p w:rsidR="0098716D" w:rsidRDefault="0098716D" w:rsidP="005F7E5C">
            <w:pPr>
              <w:pStyle w:val="TableParagraph"/>
              <w:spacing w:line="271" w:lineRule="exact"/>
              <w:ind w:left="159"/>
              <w:jc w:val="center"/>
              <w:rPr>
                <w:sz w:val="24"/>
              </w:rPr>
            </w:pPr>
            <w:r>
              <w:rPr>
                <w:sz w:val="24"/>
              </w:rPr>
              <w:t>осень»</w:t>
            </w:r>
          </w:p>
        </w:tc>
      </w:tr>
      <w:tr w:rsidR="0098716D" w:rsidTr="00704ABC">
        <w:trPr>
          <w:trHeight w:val="2491"/>
        </w:trPr>
        <w:tc>
          <w:tcPr>
            <w:tcW w:w="2004" w:type="dxa"/>
            <w:shd w:val="clear" w:color="auto" w:fill="BCD5ED"/>
          </w:tcPr>
          <w:p w:rsidR="0098716D" w:rsidRPr="00F80000" w:rsidRDefault="0098716D" w:rsidP="00704ABC">
            <w:pPr>
              <w:pStyle w:val="TableParagraph"/>
              <w:spacing w:before="44" w:line="259" w:lineRule="auto"/>
              <w:ind w:left="15" w:right="4" w:firstLine="102"/>
              <w:jc w:val="center"/>
              <w:rPr>
                <w:b/>
                <w:sz w:val="24"/>
              </w:rPr>
            </w:pPr>
            <w:r w:rsidRPr="00F80000">
              <w:rPr>
                <w:b/>
                <w:sz w:val="24"/>
              </w:rPr>
              <w:t>Безопасность</w:t>
            </w:r>
            <w:r w:rsidRPr="00F80000">
              <w:rPr>
                <w:b/>
                <w:spacing w:val="-57"/>
                <w:sz w:val="24"/>
              </w:rPr>
              <w:t xml:space="preserve"> </w:t>
            </w:r>
            <w:r w:rsidRPr="00F80000">
              <w:rPr>
                <w:b/>
                <w:sz w:val="24"/>
              </w:rPr>
              <w:t>дома,</w:t>
            </w:r>
          </w:p>
          <w:p w:rsidR="0098716D" w:rsidRDefault="0098716D" w:rsidP="00704ABC">
            <w:pPr>
              <w:pStyle w:val="TableParagraph"/>
              <w:spacing w:line="259" w:lineRule="auto"/>
              <w:ind w:left="15" w:right="4" w:firstLine="102"/>
              <w:jc w:val="center"/>
              <w:rPr>
                <w:sz w:val="24"/>
              </w:rPr>
            </w:pPr>
            <w:r w:rsidRPr="00F80000">
              <w:rPr>
                <w:b/>
                <w:sz w:val="24"/>
              </w:rPr>
              <w:t>пожарная</w:t>
            </w:r>
            <w:r w:rsidRPr="00F80000">
              <w:rPr>
                <w:b/>
                <w:spacing w:val="1"/>
                <w:sz w:val="24"/>
              </w:rPr>
              <w:t xml:space="preserve"> </w:t>
            </w:r>
            <w:r w:rsidRPr="00F80000">
              <w:rPr>
                <w:b/>
                <w:sz w:val="24"/>
              </w:rPr>
              <w:t>безопасность</w:t>
            </w:r>
          </w:p>
        </w:tc>
        <w:tc>
          <w:tcPr>
            <w:tcW w:w="4248" w:type="dxa"/>
            <w:gridSpan w:val="3"/>
          </w:tcPr>
          <w:p w:rsidR="0098716D" w:rsidRPr="00DF6968" w:rsidRDefault="0098716D" w:rsidP="00704ABC">
            <w:pPr>
              <w:pStyle w:val="TableParagraph"/>
              <w:spacing w:before="44" w:line="259" w:lineRule="auto"/>
              <w:ind w:left="59" w:right="1115"/>
              <w:rPr>
                <w:sz w:val="24"/>
                <w:lang w:val="ru-RU"/>
              </w:rPr>
            </w:pPr>
            <w:r w:rsidRPr="00DF6968">
              <w:rPr>
                <w:sz w:val="24"/>
                <w:lang w:val="ru-RU"/>
              </w:rPr>
              <w:t>Соблюдать</w:t>
            </w:r>
            <w:r w:rsidRPr="00DF6968">
              <w:rPr>
                <w:spacing w:val="2"/>
                <w:sz w:val="24"/>
                <w:lang w:val="ru-RU"/>
              </w:rPr>
              <w:t xml:space="preserve"> </w:t>
            </w:r>
            <w:r w:rsidRPr="00DF6968">
              <w:rPr>
                <w:sz w:val="24"/>
                <w:lang w:val="ru-RU"/>
              </w:rPr>
              <w:t>безопасность</w:t>
            </w:r>
            <w:r w:rsidRPr="00DF6968">
              <w:rPr>
                <w:spacing w:val="1"/>
                <w:sz w:val="24"/>
                <w:lang w:val="ru-RU"/>
              </w:rPr>
              <w:t xml:space="preserve"> </w:t>
            </w:r>
            <w:r w:rsidRPr="00DF6968">
              <w:rPr>
                <w:sz w:val="24"/>
                <w:lang w:val="ru-RU"/>
              </w:rPr>
              <w:t>жизнедеятельности.</w:t>
            </w:r>
            <w:r w:rsidRPr="00DF6968">
              <w:rPr>
                <w:spacing w:val="-10"/>
                <w:sz w:val="24"/>
                <w:lang w:val="ru-RU"/>
              </w:rPr>
              <w:t xml:space="preserve"> </w:t>
            </w:r>
            <w:r w:rsidRPr="00DF6968">
              <w:rPr>
                <w:sz w:val="24"/>
                <w:lang w:val="ru-RU"/>
              </w:rPr>
              <w:t>Развивать</w:t>
            </w:r>
          </w:p>
          <w:p w:rsidR="0098716D" w:rsidRPr="00DF6968" w:rsidRDefault="0098716D" w:rsidP="00704ABC">
            <w:pPr>
              <w:pStyle w:val="TableParagraph"/>
              <w:spacing w:line="259" w:lineRule="auto"/>
              <w:ind w:left="59" w:right="66"/>
              <w:rPr>
                <w:sz w:val="24"/>
                <w:lang w:val="ru-RU"/>
              </w:rPr>
            </w:pPr>
            <w:r w:rsidRPr="00DF6968">
              <w:rPr>
                <w:sz w:val="24"/>
                <w:lang w:val="ru-RU"/>
              </w:rPr>
              <w:t>внимание, речь, мышление. Рассказать</w:t>
            </w:r>
            <w:r w:rsidRPr="00DF6968">
              <w:rPr>
                <w:spacing w:val="1"/>
                <w:sz w:val="24"/>
                <w:lang w:val="ru-RU"/>
              </w:rPr>
              <w:t xml:space="preserve"> </w:t>
            </w:r>
            <w:r w:rsidRPr="00DF6968">
              <w:rPr>
                <w:sz w:val="24"/>
                <w:lang w:val="ru-RU"/>
              </w:rPr>
              <w:t>детям как надо действовать в различных</w:t>
            </w:r>
            <w:r w:rsidRPr="00DF6968">
              <w:rPr>
                <w:spacing w:val="-57"/>
                <w:sz w:val="24"/>
                <w:lang w:val="ru-RU"/>
              </w:rPr>
              <w:t xml:space="preserve"> </w:t>
            </w:r>
            <w:r w:rsidRPr="00DF6968">
              <w:rPr>
                <w:sz w:val="24"/>
                <w:lang w:val="ru-RU"/>
              </w:rPr>
              <w:t>ситуациях. Развивать познавательную</w:t>
            </w:r>
            <w:r w:rsidRPr="00DF6968">
              <w:rPr>
                <w:spacing w:val="1"/>
                <w:sz w:val="24"/>
                <w:lang w:val="ru-RU"/>
              </w:rPr>
              <w:t xml:space="preserve"> </w:t>
            </w:r>
            <w:r w:rsidRPr="00DF6968">
              <w:rPr>
                <w:sz w:val="24"/>
                <w:lang w:val="ru-RU"/>
              </w:rPr>
              <w:t>активность детей через обогащение их</w:t>
            </w:r>
            <w:r w:rsidRPr="00DF6968">
              <w:rPr>
                <w:spacing w:val="1"/>
                <w:sz w:val="24"/>
                <w:lang w:val="ru-RU"/>
              </w:rPr>
              <w:t xml:space="preserve"> </w:t>
            </w:r>
            <w:r w:rsidRPr="00DF6968">
              <w:rPr>
                <w:sz w:val="24"/>
                <w:lang w:val="ru-RU"/>
              </w:rPr>
              <w:t>представлений о правилах безопасного</w:t>
            </w:r>
            <w:r w:rsidRPr="00DF6968">
              <w:rPr>
                <w:spacing w:val="1"/>
                <w:sz w:val="24"/>
                <w:lang w:val="ru-RU"/>
              </w:rPr>
              <w:t xml:space="preserve"> </w:t>
            </w:r>
            <w:r w:rsidRPr="00DF6968">
              <w:rPr>
                <w:sz w:val="24"/>
                <w:lang w:val="ru-RU"/>
              </w:rPr>
              <w:t>поведения</w:t>
            </w:r>
            <w:r w:rsidRPr="00DF6968">
              <w:rPr>
                <w:spacing w:val="1"/>
                <w:sz w:val="24"/>
                <w:lang w:val="ru-RU"/>
              </w:rPr>
              <w:t xml:space="preserve"> </w:t>
            </w:r>
            <w:r w:rsidRPr="00DF6968">
              <w:rPr>
                <w:sz w:val="24"/>
                <w:lang w:val="ru-RU"/>
              </w:rPr>
              <w:t>в</w:t>
            </w:r>
            <w:r w:rsidRPr="00DF6968">
              <w:rPr>
                <w:spacing w:val="-1"/>
                <w:sz w:val="24"/>
                <w:lang w:val="ru-RU"/>
              </w:rPr>
              <w:t xml:space="preserve"> </w:t>
            </w:r>
            <w:r w:rsidRPr="00DF6968">
              <w:rPr>
                <w:sz w:val="24"/>
                <w:lang w:val="ru-RU"/>
              </w:rPr>
              <w:t>быту.</w:t>
            </w:r>
          </w:p>
        </w:tc>
        <w:tc>
          <w:tcPr>
            <w:tcW w:w="1276" w:type="dxa"/>
            <w:gridSpan w:val="2"/>
            <w:shd w:val="clear" w:color="auto" w:fill="BCD5ED"/>
          </w:tcPr>
          <w:p w:rsidR="0098716D" w:rsidRDefault="0098716D" w:rsidP="00704ABC">
            <w:pPr>
              <w:pStyle w:val="TableParagraph"/>
              <w:spacing w:before="44" w:line="259" w:lineRule="auto"/>
              <w:ind w:left="237" w:right="167" w:hanging="44"/>
              <w:rPr>
                <w:sz w:val="24"/>
              </w:rPr>
            </w:pPr>
            <w:r>
              <w:rPr>
                <w:sz w:val="24"/>
              </w:rPr>
              <w:t>4 недели</w:t>
            </w:r>
            <w:r>
              <w:rPr>
                <w:spacing w:val="-57"/>
                <w:sz w:val="24"/>
              </w:rPr>
              <w:t xml:space="preserve"> </w:t>
            </w:r>
            <w:r>
              <w:rPr>
                <w:sz w:val="24"/>
              </w:rPr>
              <w:t>октября</w:t>
            </w:r>
          </w:p>
        </w:tc>
        <w:tc>
          <w:tcPr>
            <w:tcW w:w="3260" w:type="dxa"/>
            <w:gridSpan w:val="3"/>
          </w:tcPr>
          <w:p w:rsidR="0098716D" w:rsidRPr="00DF6968" w:rsidRDefault="0098716D" w:rsidP="005F7E5C">
            <w:pPr>
              <w:pStyle w:val="TableParagraph"/>
              <w:spacing w:before="44"/>
              <w:ind w:left="0"/>
              <w:jc w:val="center"/>
              <w:rPr>
                <w:sz w:val="24"/>
                <w:lang w:val="ru-RU"/>
              </w:rPr>
            </w:pPr>
            <w:r w:rsidRPr="00DF6968">
              <w:rPr>
                <w:sz w:val="24"/>
                <w:lang w:val="ru-RU"/>
              </w:rPr>
              <w:t>Просмотр</w:t>
            </w:r>
            <w:r w:rsidRPr="00DF6968">
              <w:rPr>
                <w:spacing w:val="-5"/>
                <w:sz w:val="24"/>
                <w:lang w:val="ru-RU"/>
              </w:rPr>
              <w:t xml:space="preserve"> </w:t>
            </w:r>
            <w:r w:rsidRPr="00DF6968">
              <w:rPr>
                <w:sz w:val="24"/>
                <w:lang w:val="ru-RU"/>
              </w:rPr>
              <w:t>презентации</w:t>
            </w:r>
          </w:p>
          <w:p w:rsidR="0098716D" w:rsidRPr="00DF6968" w:rsidRDefault="0098716D" w:rsidP="005F7E5C">
            <w:pPr>
              <w:pStyle w:val="TableParagraph"/>
              <w:spacing w:before="5" w:line="237" w:lineRule="auto"/>
              <w:ind w:left="0" w:right="765"/>
              <w:jc w:val="center"/>
              <w:rPr>
                <w:sz w:val="24"/>
                <w:lang w:val="ru-RU"/>
              </w:rPr>
            </w:pPr>
            <w:r w:rsidRPr="00DF6968">
              <w:rPr>
                <w:sz w:val="24"/>
                <w:lang w:val="ru-RU"/>
              </w:rPr>
              <w:t>«Дни пожарной</w:t>
            </w:r>
            <w:r w:rsidRPr="00DF6968">
              <w:rPr>
                <w:spacing w:val="-57"/>
                <w:sz w:val="24"/>
                <w:lang w:val="ru-RU"/>
              </w:rPr>
              <w:t xml:space="preserve"> </w:t>
            </w:r>
            <w:r w:rsidRPr="00DF6968">
              <w:rPr>
                <w:sz w:val="24"/>
                <w:lang w:val="ru-RU"/>
              </w:rPr>
              <w:t>безопасности»;</w:t>
            </w:r>
          </w:p>
          <w:p w:rsidR="0098716D" w:rsidRDefault="0098716D" w:rsidP="005F7E5C">
            <w:pPr>
              <w:pStyle w:val="TableParagraph"/>
              <w:spacing w:before="3"/>
              <w:ind w:left="0"/>
              <w:jc w:val="center"/>
              <w:rPr>
                <w:sz w:val="24"/>
              </w:rPr>
            </w:pPr>
            <w:r>
              <w:rPr>
                <w:sz w:val="24"/>
              </w:rPr>
              <w:t>Тематические</w:t>
            </w:r>
            <w:r>
              <w:rPr>
                <w:spacing w:val="-1"/>
                <w:sz w:val="24"/>
              </w:rPr>
              <w:t xml:space="preserve"> </w:t>
            </w:r>
            <w:r>
              <w:rPr>
                <w:sz w:val="24"/>
              </w:rPr>
              <w:t>занятия</w:t>
            </w:r>
          </w:p>
        </w:tc>
      </w:tr>
    </w:tbl>
    <w:p w:rsidR="0098716D" w:rsidRDefault="0098716D" w:rsidP="0098716D">
      <w:pPr>
        <w:rPr>
          <w:sz w:val="2"/>
          <w:szCs w:val="2"/>
        </w:rPr>
      </w:pPr>
      <w:r>
        <w:rPr>
          <w:noProof/>
          <w:lang w:eastAsia="ru-RU"/>
        </w:rPr>
        <w:drawing>
          <wp:anchor distT="0" distB="0" distL="0" distR="0" simplePos="0" relativeHeight="251820032" behindDoc="1" locked="0" layoutInCell="1" allowOverlap="1">
            <wp:simplePos x="0" y="0"/>
            <wp:positionH relativeFrom="page">
              <wp:posOffset>5458565</wp:posOffset>
            </wp:positionH>
            <wp:positionV relativeFrom="page">
              <wp:posOffset>3077950</wp:posOffset>
            </wp:positionV>
            <wp:extent cx="73342" cy="73342"/>
            <wp:effectExtent l="0" t="0" r="0" b="0"/>
            <wp:wrapNone/>
            <wp:docPr id="355"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image6.png"/>
                    <pic:cNvPicPr/>
                  </pic:nvPicPr>
                  <pic:blipFill>
                    <a:blip r:embed="rId10" cstate="print"/>
                    <a:stretch>
                      <a:fillRect/>
                    </a:stretch>
                  </pic:blipFill>
                  <pic:spPr>
                    <a:xfrm>
                      <a:off x="0" y="0"/>
                      <a:ext cx="73342" cy="73342"/>
                    </a:xfrm>
                    <a:prstGeom prst="rect">
                      <a:avLst/>
                    </a:prstGeom>
                  </pic:spPr>
                </pic:pic>
              </a:graphicData>
            </a:graphic>
          </wp:anchor>
        </w:drawing>
      </w:r>
      <w:r>
        <w:rPr>
          <w:noProof/>
          <w:lang w:eastAsia="ru-RU"/>
        </w:rPr>
        <w:drawing>
          <wp:anchor distT="0" distB="0" distL="0" distR="0" simplePos="0" relativeHeight="251821056" behindDoc="1" locked="0" layoutInCell="1" allowOverlap="1">
            <wp:simplePos x="0" y="0"/>
            <wp:positionH relativeFrom="page">
              <wp:posOffset>5696055</wp:posOffset>
            </wp:positionH>
            <wp:positionV relativeFrom="page">
              <wp:posOffset>3428470</wp:posOffset>
            </wp:positionV>
            <wp:extent cx="73341" cy="73342"/>
            <wp:effectExtent l="0" t="0" r="0" b="0"/>
            <wp:wrapNone/>
            <wp:docPr id="357"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image6.png"/>
                    <pic:cNvPicPr/>
                  </pic:nvPicPr>
                  <pic:blipFill>
                    <a:blip r:embed="rId10" cstate="print"/>
                    <a:stretch>
                      <a:fillRect/>
                    </a:stretch>
                  </pic:blipFill>
                  <pic:spPr>
                    <a:xfrm>
                      <a:off x="0" y="0"/>
                      <a:ext cx="73341" cy="73342"/>
                    </a:xfrm>
                    <a:prstGeom prst="rect">
                      <a:avLst/>
                    </a:prstGeom>
                  </pic:spPr>
                </pic:pic>
              </a:graphicData>
            </a:graphic>
          </wp:anchor>
        </w:drawing>
      </w:r>
      <w:r>
        <w:rPr>
          <w:noProof/>
          <w:lang w:eastAsia="ru-RU"/>
        </w:rPr>
        <w:drawing>
          <wp:anchor distT="0" distB="0" distL="0" distR="0" simplePos="0" relativeHeight="251822080" behindDoc="1" locked="0" layoutInCell="1" allowOverlap="1">
            <wp:simplePos x="0" y="0"/>
            <wp:positionH relativeFrom="page">
              <wp:posOffset>5446500</wp:posOffset>
            </wp:positionH>
            <wp:positionV relativeFrom="page">
              <wp:posOffset>4480030</wp:posOffset>
            </wp:positionV>
            <wp:extent cx="73341" cy="73342"/>
            <wp:effectExtent l="0" t="0" r="0" b="0"/>
            <wp:wrapNone/>
            <wp:docPr id="359"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image6.png"/>
                    <pic:cNvPicPr/>
                  </pic:nvPicPr>
                  <pic:blipFill>
                    <a:blip r:embed="rId10" cstate="print"/>
                    <a:stretch>
                      <a:fillRect/>
                    </a:stretch>
                  </pic:blipFill>
                  <pic:spPr>
                    <a:xfrm>
                      <a:off x="0" y="0"/>
                      <a:ext cx="73341" cy="73342"/>
                    </a:xfrm>
                    <a:prstGeom prst="rect">
                      <a:avLst/>
                    </a:prstGeom>
                  </pic:spPr>
                </pic:pic>
              </a:graphicData>
            </a:graphic>
          </wp:anchor>
        </w:drawing>
      </w:r>
      <w:r>
        <w:rPr>
          <w:noProof/>
          <w:lang w:eastAsia="ru-RU"/>
        </w:rPr>
        <w:drawing>
          <wp:anchor distT="0" distB="0" distL="0" distR="0" simplePos="0" relativeHeight="251823104" behindDoc="1" locked="0" layoutInCell="1" allowOverlap="1">
            <wp:simplePos x="0" y="0"/>
            <wp:positionH relativeFrom="page">
              <wp:posOffset>5510106</wp:posOffset>
            </wp:positionH>
            <wp:positionV relativeFrom="page">
              <wp:posOffset>5607790</wp:posOffset>
            </wp:positionV>
            <wp:extent cx="73870" cy="73342"/>
            <wp:effectExtent l="0" t="0" r="0" b="0"/>
            <wp:wrapNone/>
            <wp:docPr id="361"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image6.png"/>
                    <pic:cNvPicPr/>
                  </pic:nvPicPr>
                  <pic:blipFill>
                    <a:blip r:embed="rId10" cstate="print"/>
                    <a:stretch>
                      <a:fillRect/>
                    </a:stretch>
                  </pic:blipFill>
                  <pic:spPr>
                    <a:xfrm>
                      <a:off x="0" y="0"/>
                      <a:ext cx="73870" cy="73342"/>
                    </a:xfrm>
                    <a:prstGeom prst="rect">
                      <a:avLst/>
                    </a:prstGeom>
                  </pic:spPr>
                </pic:pic>
              </a:graphicData>
            </a:graphic>
          </wp:anchor>
        </w:drawing>
      </w:r>
      <w:r>
        <w:rPr>
          <w:noProof/>
          <w:lang w:eastAsia="ru-RU"/>
        </w:rPr>
        <w:drawing>
          <wp:anchor distT="0" distB="0" distL="0" distR="0" simplePos="0" relativeHeight="251824128" behindDoc="1" locked="0" layoutInCell="1" allowOverlap="1">
            <wp:simplePos x="0" y="0"/>
            <wp:positionH relativeFrom="page">
              <wp:posOffset>5616786</wp:posOffset>
            </wp:positionH>
            <wp:positionV relativeFrom="page">
              <wp:posOffset>5909416</wp:posOffset>
            </wp:positionV>
            <wp:extent cx="73871" cy="73342"/>
            <wp:effectExtent l="0" t="0" r="0" b="0"/>
            <wp:wrapNone/>
            <wp:docPr id="363"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image6.png"/>
                    <pic:cNvPicPr/>
                  </pic:nvPicPr>
                  <pic:blipFill>
                    <a:blip r:embed="rId10" cstate="print"/>
                    <a:stretch>
                      <a:fillRect/>
                    </a:stretch>
                  </pic:blipFill>
                  <pic:spPr>
                    <a:xfrm>
                      <a:off x="0" y="0"/>
                      <a:ext cx="73871" cy="73342"/>
                    </a:xfrm>
                    <a:prstGeom prst="rect">
                      <a:avLst/>
                    </a:prstGeom>
                  </pic:spPr>
                </pic:pic>
              </a:graphicData>
            </a:graphic>
          </wp:anchor>
        </w:drawing>
      </w:r>
    </w:p>
    <w:p w:rsidR="0098716D" w:rsidRDefault="0098716D" w:rsidP="0098716D">
      <w:pPr>
        <w:rPr>
          <w:sz w:val="2"/>
          <w:szCs w:val="2"/>
        </w:rPr>
        <w:sectPr w:rsidR="0098716D">
          <w:pgSz w:w="12000" w:h="16970"/>
          <w:pgMar w:top="1540" w:right="400" w:bottom="280" w:left="720" w:header="1342" w:footer="0" w:gutter="0"/>
          <w:cols w:space="720"/>
        </w:sectPr>
      </w:pPr>
    </w:p>
    <w:tbl>
      <w:tblPr>
        <w:tblStyle w:val="TableNormal"/>
        <w:tblW w:w="0" w:type="auto"/>
        <w:tblInd w:w="13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844"/>
        <w:gridCol w:w="4312"/>
        <w:gridCol w:w="1277"/>
        <w:gridCol w:w="3213"/>
      </w:tblGrid>
      <w:tr w:rsidR="0098716D" w:rsidTr="00704ABC">
        <w:trPr>
          <w:trHeight w:val="6366"/>
        </w:trPr>
        <w:tc>
          <w:tcPr>
            <w:tcW w:w="1844" w:type="dxa"/>
            <w:shd w:val="clear" w:color="auto" w:fill="BCD5ED"/>
          </w:tcPr>
          <w:p w:rsidR="0098716D" w:rsidRPr="00FC087C" w:rsidRDefault="0098716D" w:rsidP="00704ABC">
            <w:pPr>
              <w:pStyle w:val="TableParagraph"/>
              <w:tabs>
                <w:tab w:val="left" w:pos="1844"/>
              </w:tabs>
              <w:spacing w:before="54" w:line="259" w:lineRule="auto"/>
              <w:ind w:left="15" w:right="336"/>
              <w:jc w:val="center"/>
              <w:rPr>
                <w:b/>
                <w:spacing w:val="3"/>
                <w:sz w:val="24"/>
                <w:lang w:val="ru-RU"/>
              </w:rPr>
            </w:pPr>
            <w:r w:rsidRPr="00FC087C">
              <w:rPr>
                <w:b/>
                <w:spacing w:val="3"/>
                <w:sz w:val="24"/>
                <w:lang w:val="ru-RU"/>
              </w:rPr>
              <w:t>Дети разных стран-друзья</w:t>
            </w:r>
          </w:p>
          <w:p w:rsidR="0098716D" w:rsidRPr="00B826C8" w:rsidRDefault="0098716D" w:rsidP="00704ABC">
            <w:pPr>
              <w:pStyle w:val="TableParagraph"/>
              <w:tabs>
                <w:tab w:val="left" w:pos="1844"/>
              </w:tabs>
              <w:spacing w:before="54" w:line="259" w:lineRule="auto"/>
              <w:ind w:left="15" w:right="336"/>
              <w:jc w:val="center"/>
              <w:rPr>
                <w:b/>
                <w:sz w:val="24"/>
                <w:lang w:val="ru-RU"/>
              </w:rPr>
            </w:pPr>
            <w:r w:rsidRPr="00B826C8">
              <w:rPr>
                <w:b/>
                <w:sz w:val="24"/>
                <w:lang w:val="ru-RU"/>
              </w:rPr>
              <w:t>День</w:t>
            </w:r>
            <w:r w:rsidRPr="00B826C8">
              <w:rPr>
                <w:b/>
                <w:spacing w:val="1"/>
                <w:sz w:val="24"/>
                <w:lang w:val="ru-RU"/>
              </w:rPr>
              <w:t xml:space="preserve"> </w:t>
            </w:r>
            <w:r w:rsidRPr="00B826C8">
              <w:rPr>
                <w:b/>
                <w:sz w:val="24"/>
                <w:lang w:val="ru-RU"/>
              </w:rPr>
              <w:t>народного</w:t>
            </w:r>
            <w:r w:rsidRPr="00B826C8">
              <w:rPr>
                <w:b/>
                <w:spacing w:val="-57"/>
                <w:sz w:val="24"/>
                <w:lang w:val="ru-RU"/>
              </w:rPr>
              <w:t xml:space="preserve"> </w:t>
            </w:r>
            <w:r w:rsidRPr="00B826C8">
              <w:rPr>
                <w:b/>
                <w:sz w:val="24"/>
                <w:lang w:val="ru-RU"/>
              </w:rPr>
              <w:t>единства</w:t>
            </w:r>
            <w:r w:rsidRPr="00B826C8">
              <w:rPr>
                <w:b/>
                <w:spacing w:val="1"/>
                <w:sz w:val="24"/>
                <w:lang w:val="ru-RU"/>
              </w:rPr>
              <w:t xml:space="preserve"> </w:t>
            </w:r>
            <w:r w:rsidRPr="00B826C8">
              <w:rPr>
                <w:b/>
                <w:sz w:val="24"/>
                <w:lang w:val="ru-RU"/>
              </w:rPr>
              <w:t>(4</w:t>
            </w:r>
            <w:r w:rsidRPr="00B826C8">
              <w:rPr>
                <w:b/>
                <w:spacing w:val="-2"/>
                <w:sz w:val="24"/>
                <w:lang w:val="ru-RU"/>
              </w:rPr>
              <w:t xml:space="preserve"> </w:t>
            </w:r>
            <w:r w:rsidRPr="00B826C8">
              <w:rPr>
                <w:b/>
                <w:sz w:val="24"/>
                <w:lang w:val="ru-RU"/>
              </w:rPr>
              <w:t>ноября)</w:t>
            </w:r>
          </w:p>
        </w:tc>
        <w:tc>
          <w:tcPr>
            <w:tcW w:w="4312" w:type="dxa"/>
          </w:tcPr>
          <w:p w:rsidR="0098716D" w:rsidRDefault="0098716D" w:rsidP="00704ABC">
            <w:pPr>
              <w:pStyle w:val="TableParagraph"/>
              <w:spacing w:before="49" w:line="259" w:lineRule="auto"/>
              <w:ind w:left="59" w:right="710"/>
              <w:rPr>
                <w:sz w:val="24"/>
                <w:lang w:val="ru-RU"/>
              </w:rPr>
            </w:pPr>
            <w:r>
              <w:rPr>
                <w:sz w:val="24"/>
                <w:lang w:val="ru-RU"/>
              </w:rPr>
              <w:t>Рассказать детям о том, что Земля-наш общий дом, на земле много разных стран, важно жить в мире и дружбе со всеми народами, знать и уважать культуру и традиции разных народов. Воспитывать уважение к людям разных национальностей.</w:t>
            </w:r>
          </w:p>
          <w:p w:rsidR="0098716D" w:rsidRPr="00DF6968" w:rsidRDefault="0098716D" w:rsidP="00704ABC">
            <w:pPr>
              <w:pStyle w:val="TableParagraph"/>
              <w:spacing w:before="49" w:line="259" w:lineRule="auto"/>
              <w:ind w:left="59" w:right="710"/>
              <w:rPr>
                <w:sz w:val="24"/>
                <w:lang w:val="ru-RU"/>
              </w:rPr>
            </w:pPr>
            <w:r w:rsidRPr="00DF6968">
              <w:rPr>
                <w:sz w:val="24"/>
                <w:lang w:val="ru-RU"/>
              </w:rPr>
              <w:t>Расширять представления детей о</w:t>
            </w:r>
            <w:r w:rsidRPr="00DF6968">
              <w:rPr>
                <w:spacing w:val="1"/>
                <w:sz w:val="24"/>
                <w:lang w:val="ru-RU"/>
              </w:rPr>
              <w:t xml:space="preserve"> </w:t>
            </w:r>
            <w:r w:rsidRPr="00DF6968">
              <w:rPr>
                <w:sz w:val="24"/>
                <w:lang w:val="ru-RU"/>
              </w:rPr>
              <w:t>родной стране, о государственных</w:t>
            </w:r>
            <w:r w:rsidRPr="00DF6968">
              <w:rPr>
                <w:spacing w:val="-57"/>
                <w:sz w:val="24"/>
                <w:lang w:val="ru-RU"/>
              </w:rPr>
              <w:t xml:space="preserve"> </w:t>
            </w:r>
            <w:r w:rsidRPr="00DF6968">
              <w:rPr>
                <w:sz w:val="24"/>
                <w:lang w:val="ru-RU"/>
              </w:rPr>
              <w:t>праздниках.</w:t>
            </w:r>
          </w:p>
          <w:p w:rsidR="0098716D" w:rsidRPr="00DF6968" w:rsidRDefault="0098716D" w:rsidP="00704ABC">
            <w:pPr>
              <w:pStyle w:val="TableParagraph"/>
              <w:spacing w:line="259" w:lineRule="auto"/>
              <w:ind w:left="59" w:right="72"/>
              <w:rPr>
                <w:sz w:val="24"/>
                <w:lang w:val="ru-RU"/>
              </w:rPr>
            </w:pPr>
            <w:r w:rsidRPr="00DF6968">
              <w:rPr>
                <w:sz w:val="24"/>
                <w:lang w:val="ru-RU"/>
              </w:rPr>
              <w:t>Сообщать</w:t>
            </w:r>
            <w:r w:rsidRPr="00DF6968">
              <w:rPr>
                <w:spacing w:val="-1"/>
                <w:sz w:val="24"/>
                <w:lang w:val="ru-RU"/>
              </w:rPr>
              <w:t xml:space="preserve"> </w:t>
            </w:r>
            <w:r w:rsidRPr="00DF6968">
              <w:rPr>
                <w:sz w:val="24"/>
                <w:lang w:val="ru-RU"/>
              </w:rPr>
              <w:t>детям</w:t>
            </w:r>
            <w:r w:rsidRPr="00DF6968">
              <w:rPr>
                <w:spacing w:val="-5"/>
                <w:sz w:val="24"/>
                <w:lang w:val="ru-RU"/>
              </w:rPr>
              <w:t xml:space="preserve"> </w:t>
            </w:r>
            <w:r w:rsidRPr="00DF6968">
              <w:rPr>
                <w:sz w:val="24"/>
                <w:lang w:val="ru-RU"/>
              </w:rPr>
              <w:t>элементарные</w:t>
            </w:r>
            <w:r w:rsidRPr="00DF6968">
              <w:rPr>
                <w:spacing w:val="-8"/>
                <w:sz w:val="24"/>
                <w:lang w:val="ru-RU"/>
              </w:rPr>
              <w:t xml:space="preserve"> </w:t>
            </w:r>
            <w:r w:rsidRPr="00DF6968">
              <w:rPr>
                <w:sz w:val="24"/>
                <w:lang w:val="ru-RU"/>
              </w:rPr>
              <w:t>сведения</w:t>
            </w:r>
            <w:r w:rsidRPr="00DF6968">
              <w:rPr>
                <w:spacing w:val="-57"/>
                <w:sz w:val="24"/>
                <w:lang w:val="ru-RU"/>
              </w:rPr>
              <w:t xml:space="preserve"> </w:t>
            </w:r>
            <w:r w:rsidRPr="00DF6968">
              <w:rPr>
                <w:sz w:val="24"/>
                <w:lang w:val="ru-RU"/>
              </w:rPr>
              <w:t>об</w:t>
            </w:r>
            <w:r w:rsidRPr="00DF6968">
              <w:rPr>
                <w:spacing w:val="-2"/>
                <w:sz w:val="24"/>
                <w:lang w:val="ru-RU"/>
              </w:rPr>
              <w:t xml:space="preserve"> </w:t>
            </w:r>
            <w:r w:rsidRPr="00DF6968">
              <w:rPr>
                <w:sz w:val="24"/>
                <w:lang w:val="ru-RU"/>
              </w:rPr>
              <w:t>истории</w:t>
            </w:r>
            <w:r w:rsidRPr="00DF6968">
              <w:rPr>
                <w:spacing w:val="2"/>
                <w:sz w:val="24"/>
                <w:lang w:val="ru-RU"/>
              </w:rPr>
              <w:t xml:space="preserve"> </w:t>
            </w:r>
            <w:r w:rsidRPr="00DF6968">
              <w:rPr>
                <w:sz w:val="24"/>
                <w:lang w:val="ru-RU"/>
              </w:rPr>
              <w:t>России,</w:t>
            </w:r>
            <w:r w:rsidRPr="00DF6968">
              <w:rPr>
                <w:spacing w:val="-2"/>
                <w:sz w:val="24"/>
                <w:lang w:val="ru-RU"/>
              </w:rPr>
              <w:t xml:space="preserve"> </w:t>
            </w:r>
            <w:r w:rsidRPr="00DF6968">
              <w:rPr>
                <w:sz w:val="24"/>
                <w:lang w:val="ru-RU"/>
              </w:rPr>
              <w:t>Башкортостана.</w:t>
            </w:r>
          </w:p>
          <w:p w:rsidR="0098716D" w:rsidRPr="00DF6968" w:rsidRDefault="0098716D" w:rsidP="00704ABC">
            <w:pPr>
              <w:pStyle w:val="TableParagraph"/>
              <w:spacing w:line="259" w:lineRule="auto"/>
              <w:ind w:left="59" w:right="258"/>
              <w:rPr>
                <w:sz w:val="24"/>
                <w:lang w:val="ru-RU"/>
              </w:rPr>
            </w:pPr>
            <w:r w:rsidRPr="00DF6968">
              <w:rPr>
                <w:sz w:val="24"/>
                <w:lang w:val="ru-RU"/>
              </w:rPr>
              <w:t>Углублять</w:t>
            </w:r>
            <w:r w:rsidRPr="00DF6968">
              <w:rPr>
                <w:spacing w:val="-3"/>
                <w:sz w:val="24"/>
                <w:lang w:val="ru-RU"/>
              </w:rPr>
              <w:t xml:space="preserve"> </w:t>
            </w:r>
            <w:r w:rsidRPr="00DF6968">
              <w:rPr>
                <w:sz w:val="24"/>
                <w:lang w:val="ru-RU"/>
              </w:rPr>
              <w:t>и</w:t>
            </w:r>
            <w:r w:rsidRPr="00DF6968">
              <w:rPr>
                <w:spacing w:val="2"/>
                <w:sz w:val="24"/>
                <w:lang w:val="ru-RU"/>
              </w:rPr>
              <w:t xml:space="preserve"> </w:t>
            </w:r>
            <w:r w:rsidRPr="00DF6968">
              <w:rPr>
                <w:sz w:val="24"/>
                <w:lang w:val="ru-RU"/>
              </w:rPr>
              <w:t>уточнять</w:t>
            </w:r>
            <w:r w:rsidRPr="00DF6968">
              <w:rPr>
                <w:spacing w:val="-6"/>
                <w:sz w:val="24"/>
                <w:lang w:val="ru-RU"/>
              </w:rPr>
              <w:t xml:space="preserve"> </w:t>
            </w:r>
            <w:r w:rsidRPr="00DF6968">
              <w:rPr>
                <w:sz w:val="24"/>
                <w:lang w:val="ru-RU"/>
              </w:rPr>
              <w:t>представления</w:t>
            </w:r>
            <w:r w:rsidRPr="00DF6968">
              <w:rPr>
                <w:spacing w:val="-7"/>
                <w:sz w:val="24"/>
                <w:lang w:val="ru-RU"/>
              </w:rPr>
              <w:t xml:space="preserve"> </w:t>
            </w:r>
            <w:r w:rsidRPr="00DF6968">
              <w:rPr>
                <w:sz w:val="24"/>
                <w:lang w:val="ru-RU"/>
              </w:rPr>
              <w:t>о</w:t>
            </w:r>
            <w:r w:rsidRPr="00DF6968">
              <w:rPr>
                <w:spacing w:val="-57"/>
                <w:sz w:val="24"/>
                <w:lang w:val="ru-RU"/>
              </w:rPr>
              <w:t xml:space="preserve"> </w:t>
            </w:r>
            <w:r w:rsidRPr="00DF6968">
              <w:rPr>
                <w:sz w:val="24"/>
                <w:lang w:val="ru-RU"/>
              </w:rPr>
              <w:t>Родине</w:t>
            </w:r>
            <w:r w:rsidRPr="00DF6968">
              <w:rPr>
                <w:spacing w:val="-3"/>
                <w:sz w:val="24"/>
                <w:lang w:val="ru-RU"/>
              </w:rPr>
              <w:t xml:space="preserve"> </w:t>
            </w:r>
            <w:r w:rsidRPr="00DF6968">
              <w:rPr>
                <w:sz w:val="24"/>
                <w:lang w:val="ru-RU"/>
              </w:rPr>
              <w:t>–</w:t>
            </w:r>
            <w:r w:rsidRPr="00DF6968">
              <w:rPr>
                <w:spacing w:val="1"/>
                <w:sz w:val="24"/>
                <w:lang w:val="ru-RU"/>
              </w:rPr>
              <w:t xml:space="preserve"> </w:t>
            </w:r>
            <w:r w:rsidRPr="00DF6968">
              <w:rPr>
                <w:sz w:val="24"/>
                <w:lang w:val="ru-RU"/>
              </w:rPr>
              <w:t>России,</w:t>
            </w:r>
            <w:r w:rsidRPr="00DF6968">
              <w:rPr>
                <w:spacing w:val="-2"/>
                <w:sz w:val="24"/>
                <w:lang w:val="ru-RU"/>
              </w:rPr>
              <w:t xml:space="preserve"> </w:t>
            </w:r>
            <w:r w:rsidRPr="00DF6968">
              <w:rPr>
                <w:sz w:val="24"/>
                <w:lang w:val="ru-RU"/>
              </w:rPr>
              <w:t>Башкортостане.</w:t>
            </w:r>
          </w:p>
          <w:p w:rsidR="0098716D" w:rsidRPr="00DF6968" w:rsidRDefault="0098716D" w:rsidP="00704ABC">
            <w:pPr>
              <w:pStyle w:val="TableParagraph"/>
              <w:spacing w:line="259" w:lineRule="auto"/>
              <w:ind w:left="59" w:right="381"/>
              <w:rPr>
                <w:sz w:val="24"/>
                <w:lang w:val="ru-RU"/>
              </w:rPr>
            </w:pPr>
            <w:r w:rsidRPr="00DF6968">
              <w:rPr>
                <w:sz w:val="24"/>
                <w:lang w:val="ru-RU"/>
              </w:rPr>
              <w:t>Поощрять интерес детей к событиям,</w:t>
            </w:r>
            <w:r w:rsidRPr="00DF6968">
              <w:rPr>
                <w:spacing w:val="-57"/>
                <w:sz w:val="24"/>
                <w:lang w:val="ru-RU"/>
              </w:rPr>
              <w:t xml:space="preserve"> </w:t>
            </w:r>
            <w:r w:rsidRPr="00DF6968">
              <w:rPr>
                <w:sz w:val="24"/>
                <w:lang w:val="ru-RU"/>
              </w:rPr>
              <w:t>происходящим в стране, воспитывать</w:t>
            </w:r>
            <w:r w:rsidRPr="00DF6968">
              <w:rPr>
                <w:spacing w:val="-58"/>
                <w:sz w:val="24"/>
                <w:lang w:val="ru-RU"/>
              </w:rPr>
              <w:t xml:space="preserve"> </w:t>
            </w:r>
            <w:r w:rsidRPr="00DF6968">
              <w:rPr>
                <w:sz w:val="24"/>
                <w:lang w:val="ru-RU"/>
              </w:rPr>
              <w:t>чувство гордости</w:t>
            </w:r>
            <w:r w:rsidRPr="00DF6968">
              <w:rPr>
                <w:spacing w:val="-3"/>
                <w:sz w:val="24"/>
                <w:lang w:val="ru-RU"/>
              </w:rPr>
              <w:t xml:space="preserve"> </w:t>
            </w:r>
            <w:r w:rsidRPr="00DF6968">
              <w:rPr>
                <w:sz w:val="24"/>
                <w:lang w:val="ru-RU"/>
              </w:rPr>
              <w:t>за</w:t>
            </w:r>
            <w:r w:rsidRPr="00DF6968">
              <w:rPr>
                <w:spacing w:val="-1"/>
                <w:sz w:val="24"/>
                <w:lang w:val="ru-RU"/>
              </w:rPr>
              <w:t xml:space="preserve"> </w:t>
            </w:r>
            <w:r w:rsidRPr="00DF6968">
              <w:rPr>
                <w:sz w:val="24"/>
                <w:lang w:val="ru-RU"/>
              </w:rPr>
              <w:t>ее</w:t>
            </w:r>
            <w:r w:rsidRPr="00DF6968">
              <w:rPr>
                <w:spacing w:val="-5"/>
                <w:sz w:val="24"/>
                <w:lang w:val="ru-RU"/>
              </w:rPr>
              <w:t xml:space="preserve"> </w:t>
            </w:r>
            <w:r w:rsidRPr="00DF6968">
              <w:rPr>
                <w:sz w:val="24"/>
                <w:lang w:val="ru-RU"/>
              </w:rPr>
              <w:t>достижения.</w:t>
            </w:r>
          </w:p>
          <w:p w:rsidR="0098716D" w:rsidRPr="00DF6968" w:rsidRDefault="0098716D" w:rsidP="00704ABC">
            <w:pPr>
              <w:pStyle w:val="TableParagraph"/>
              <w:spacing w:line="259" w:lineRule="auto"/>
              <w:ind w:left="59" w:right="245"/>
              <w:rPr>
                <w:sz w:val="24"/>
                <w:lang w:val="ru-RU"/>
              </w:rPr>
            </w:pPr>
            <w:r w:rsidRPr="00DF6968">
              <w:rPr>
                <w:sz w:val="24"/>
                <w:lang w:val="ru-RU"/>
              </w:rPr>
              <w:t>Закреплять знания о государственной</w:t>
            </w:r>
            <w:r w:rsidRPr="00DF6968">
              <w:rPr>
                <w:spacing w:val="1"/>
                <w:sz w:val="24"/>
                <w:lang w:val="ru-RU"/>
              </w:rPr>
              <w:t xml:space="preserve"> </w:t>
            </w:r>
            <w:r w:rsidRPr="00DF6968">
              <w:rPr>
                <w:sz w:val="24"/>
                <w:lang w:val="ru-RU"/>
              </w:rPr>
              <w:t>символике:</w:t>
            </w:r>
            <w:r w:rsidRPr="00DF6968">
              <w:rPr>
                <w:spacing w:val="-2"/>
                <w:sz w:val="24"/>
                <w:lang w:val="ru-RU"/>
              </w:rPr>
              <w:t xml:space="preserve"> </w:t>
            </w:r>
            <w:r w:rsidRPr="00DF6968">
              <w:rPr>
                <w:sz w:val="24"/>
                <w:lang w:val="ru-RU"/>
              </w:rPr>
              <w:t>флаге,</w:t>
            </w:r>
            <w:r w:rsidRPr="00DF6968">
              <w:rPr>
                <w:spacing w:val="-4"/>
                <w:sz w:val="24"/>
                <w:lang w:val="ru-RU"/>
              </w:rPr>
              <w:t xml:space="preserve"> </w:t>
            </w:r>
            <w:r w:rsidRPr="00DF6968">
              <w:rPr>
                <w:sz w:val="24"/>
                <w:lang w:val="ru-RU"/>
              </w:rPr>
              <w:t>гербе, гимне</w:t>
            </w:r>
            <w:r w:rsidRPr="00DF6968">
              <w:rPr>
                <w:spacing w:val="-7"/>
                <w:sz w:val="24"/>
                <w:lang w:val="ru-RU"/>
              </w:rPr>
              <w:t xml:space="preserve"> </w:t>
            </w:r>
            <w:r w:rsidRPr="00DF6968">
              <w:rPr>
                <w:sz w:val="24"/>
                <w:lang w:val="ru-RU"/>
              </w:rPr>
              <w:t>России</w:t>
            </w:r>
            <w:r w:rsidRPr="00DF6968">
              <w:rPr>
                <w:spacing w:val="-57"/>
                <w:sz w:val="24"/>
                <w:lang w:val="ru-RU"/>
              </w:rPr>
              <w:t xml:space="preserve"> </w:t>
            </w:r>
            <w:r w:rsidRPr="00DF6968">
              <w:rPr>
                <w:sz w:val="24"/>
                <w:lang w:val="ru-RU"/>
              </w:rPr>
              <w:t>Республики</w:t>
            </w:r>
            <w:r w:rsidRPr="00DF6968">
              <w:rPr>
                <w:spacing w:val="2"/>
                <w:sz w:val="24"/>
                <w:lang w:val="ru-RU"/>
              </w:rPr>
              <w:t xml:space="preserve"> </w:t>
            </w:r>
            <w:r w:rsidRPr="00DF6968">
              <w:rPr>
                <w:sz w:val="24"/>
                <w:lang w:val="ru-RU"/>
              </w:rPr>
              <w:t>Башкортостан.</w:t>
            </w:r>
          </w:p>
          <w:p w:rsidR="0098716D" w:rsidRPr="00DF6968" w:rsidRDefault="0098716D" w:rsidP="00704ABC">
            <w:pPr>
              <w:pStyle w:val="TableParagraph"/>
              <w:spacing w:line="259" w:lineRule="auto"/>
              <w:ind w:left="59" w:right="206"/>
              <w:rPr>
                <w:sz w:val="24"/>
                <w:lang w:val="ru-RU"/>
              </w:rPr>
            </w:pPr>
            <w:r w:rsidRPr="00DF6968">
              <w:rPr>
                <w:sz w:val="24"/>
                <w:lang w:val="ru-RU"/>
              </w:rPr>
              <w:t>Расширять представления о Москве –</w:t>
            </w:r>
            <w:r w:rsidRPr="00DF6968">
              <w:rPr>
                <w:spacing w:val="1"/>
                <w:sz w:val="24"/>
                <w:lang w:val="ru-RU"/>
              </w:rPr>
              <w:t xml:space="preserve"> </w:t>
            </w:r>
            <w:r w:rsidRPr="00DF6968">
              <w:rPr>
                <w:sz w:val="24"/>
                <w:lang w:val="ru-RU"/>
              </w:rPr>
              <w:t>главном</w:t>
            </w:r>
            <w:r w:rsidRPr="00DF6968">
              <w:rPr>
                <w:spacing w:val="-3"/>
                <w:sz w:val="24"/>
                <w:lang w:val="ru-RU"/>
              </w:rPr>
              <w:t xml:space="preserve"> </w:t>
            </w:r>
            <w:r w:rsidRPr="00DF6968">
              <w:rPr>
                <w:sz w:val="24"/>
                <w:lang w:val="ru-RU"/>
              </w:rPr>
              <w:t>городе,</w:t>
            </w:r>
            <w:r w:rsidRPr="00DF6968">
              <w:rPr>
                <w:spacing w:val="-3"/>
                <w:sz w:val="24"/>
                <w:lang w:val="ru-RU"/>
              </w:rPr>
              <w:t xml:space="preserve"> </w:t>
            </w:r>
            <w:r w:rsidRPr="00DF6968">
              <w:rPr>
                <w:sz w:val="24"/>
                <w:lang w:val="ru-RU"/>
              </w:rPr>
              <w:t>столице</w:t>
            </w:r>
            <w:r w:rsidRPr="00DF6968">
              <w:rPr>
                <w:spacing w:val="-6"/>
                <w:sz w:val="24"/>
                <w:lang w:val="ru-RU"/>
              </w:rPr>
              <w:t xml:space="preserve"> </w:t>
            </w:r>
            <w:r w:rsidRPr="00DF6968">
              <w:rPr>
                <w:sz w:val="24"/>
                <w:lang w:val="ru-RU"/>
              </w:rPr>
              <w:t>России,</w:t>
            </w:r>
            <w:r w:rsidRPr="00DF6968">
              <w:rPr>
                <w:spacing w:val="-6"/>
                <w:sz w:val="24"/>
                <w:lang w:val="ru-RU"/>
              </w:rPr>
              <w:t xml:space="preserve"> </w:t>
            </w:r>
            <w:r w:rsidRPr="00DF6968">
              <w:rPr>
                <w:sz w:val="24"/>
                <w:lang w:val="ru-RU"/>
              </w:rPr>
              <w:t>о</w:t>
            </w:r>
            <w:r w:rsidRPr="00DF6968">
              <w:rPr>
                <w:spacing w:val="4"/>
                <w:sz w:val="24"/>
                <w:lang w:val="ru-RU"/>
              </w:rPr>
              <w:t xml:space="preserve"> </w:t>
            </w:r>
            <w:r w:rsidRPr="00DF6968">
              <w:rPr>
                <w:sz w:val="24"/>
                <w:lang w:val="ru-RU"/>
              </w:rPr>
              <w:t>Уфе</w:t>
            </w:r>
          </w:p>
          <w:p w:rsidR="0098716D" w:rsidRPr="00DF6968" w:rsidRDefault="0098716D" w:rsidP="00704ABC">
            <w:pPr>
              <w:pStyle w:val="TableParagraph"/>
              <w:spacing w:line="259" w:lineRule="auto"/>
              <w:ind w:left="59" w:right="1528"/>
              <w:rPr>
                <w:sz w:val="24"/>
                <w:lang w:val="ru-RU"/>
              </w:rPr>
            </w:pPr>
            <w:r w:rsidRPr="00DF6968">
              <w:rPr>
                <w:sz w:val="24"/>
                <w:lang w:val="ru-RU"/>
              </w:rPr>
              <w:t>– главном городе, столице</w:t>
            </w:r>
            <w:r w:rsidRPr="00DF6968">
              <w:rPr>
                <w:spacing w:val="-57"/>
                <w:sz w:val="24"/>
                <w:lang w:val="ru-RU"/>
              </w:rPr>
              <w:t xml:space="preserve"> </w:t>
            </w:r>
            <w:r w:rsidRPr="00DF6968">
              <w:rPr>
                <w:sz w:val="24"/>
                <w:lang w:val="ru-RU"/>
              </w:rPr>
              <w:t>Башкортостана.</w:t>
            </w:r>
          </w:p>
          <w:p w:rsidR="0098716D" w:rsidRPr="00DF6968" w:rsidRDefault="0098716D" w:rsidP="00704ABC">
            <w:pPr>
              <w:pStyle w:val="TableParagraph"/>
              <w:spacing w:line="259" w:lineRule="auto"/>
              <w:ind w:left="59" w:right="732"/>
              <w:rPr>
                <w:sz w:val="24"/>
                <w:lang w:val="ru-RU"/>
              </w:rPr>
            </w:pPr>
            <w:r w:rsidRPr="00DF6968">
              <w:rPr>
                <w:sz w:val="24"/>
                <w:lang w:val="ru-RU"/>
              </w:rPr>
              <w:t>Рассказать</w:t>
            </w:r>
            <w:r w:rsidRPr="00DF6968">
              <w:rPr>
                <w:spacing w:val="-2"/>
                <w:sz w:val="24"/>
                <w:lang w:val="ru-RU"/>
              </w:rPr>
              <w:t xml:space="preserve"> </w:t>
            </w:r>
            <w:r w:rsidRPr="00DF6968">
              <w:rPr>
                <w:sz w:val="24"/>
                <w:lang w:val="ru-RU"/>
              </w:rPr>
              <w:t>детям о</w:t>
            </w:r>
            <w:r w:rsidRPr="00DF6968">
              <w:rPr>
                <w:spacing w:val="-2"/>
                <w:sz w:val="24"/>
                <w:lang w:val="ru-RU"/>
              </w:rPr>
              <w:t xml:space="preserve"> </w:t>
            </w:r>
            <w:r w:rsidRPr="00DF6968">
              <w:rPr>
                <w:sz w:val="24"/>
                <w:lang w:val="ru-RU"/>
              </w:rPr>
              <w:t>героях</w:t>
            </w:r>
            <w:r w:rsidRPr="00DF6968">
              <w:rPr>
                <w:spacing w:val="-7"/>
                <w:sz w:val="24"/>
                <w:lang w:val="ru-RU"/>
              </w:rPr>
              <w:t xml:space="preserve"> </w:t>
            </w:r>
            <w:r w:rsidRPr="00DF6968">
              <w:rPr>
                <w:sz w:val="24"/>
                <w:lang w:val="ru-RU"/>
              </w:rPr>
              <w:t>России,</w:t>
            </w:r>
            <w:r w:rsidRPr="00DF6968">
              <w:rPr>
                <w:spacing w:val="-57"/>
                <w:sz w:val="24"/>
                <w:lang w:val="ru-RU"/>
              </w:rPr>
              <w:t xml:space="preserve"> </w:t>
            </w:r>
            <w:r w:rsidRPr="00DF6968">
              <w:rPr>
                <w:sz w:val="24"/>
                <w:lang w:val="ru-RU"/>
              </w:rPr>
              <w:t>Башкортостана.</w:t>
            </w:r>
          </w:p>
          <w:p w:rsidR="0098716D" w:rsidRPr="00DF6968" w:rsidRDefault="0098716D" w:rsidP="00704ABC">
            <w:pPr>
              <w:pStyle w:val="TableParagraph"/>
              <w:spacing w:line="264" w:lineRule="auto"/>
              <w:ind w:left="59" w:right="137"/>
              <w:rPr>
                <w:sz w:val="24"/>
                <w:lang w:val="ru-RU"/>
              </w:rPr>
            </w:pPr>
            <w:r w:rsidRPr="00DF6968">
              <w:rPr>
                <w:sz w:val="24"/>
                <w:lang w:val="ru-RU"/>
              </w:rPr>
              <w:t>Воспитывать уважение к людям разных</w:t>
            </w:r>
            <w:r w:rsidRPr="00DF6968">
              <w:rPr>
                <w:spacing w:val="-58"/>
                <w:sz w:val="24"/>
                <w:lang w:val="ru-RU"/>
              </w:rPr>
              <w:t xml:space="preserve"> </w:t>
            </w:r>
            <w:r w:rsidRPr="00DF6968">
              <w:rPr>
                <w:sz w:val="24"/>
                <w:lang w:val="ru-RU"/>
              </w:rPr>
              <w:t>национальностей</w:t>
            </w:r>
            <w:r w:rsidRPr="00DF6968">
              <w:rPr>
                <w:spacing w:val="-3"/>
                <w:sz w:val="24"/>
                <w:lang w:val="ru-RU"/>
              </w:rPr>
              <w:t xml:space="preserve"> </w:t>
            </w:r>
            <w:r w:rsidRPr="00DF6968">
              <w:rPr>
                <w:sz w:val="24"/>
                <w:lang w:val="ru-RU"/>
              </w:rPr>
              <w:t>и</w:t>
            </w:r>
            <w:r w:rsidRPr="00DF6968">
              <w:rPr>
                <w:spacing w:val="-2"/>
                <w:sz w:val="24"/>
                <w:lang w:val="ru-RU"/>
              </w:rPr>
              <w:t xml:space="preserve"> </w:t>
            </w:r>
            <w:r w:rsidRPr="00DF6968">
              <w:rPr>
                <w:sz w:val="24"/>
                <w:lang w:val="ru-RU"/>
              </w:rPr>
              <w:t>их</w:t>
            </w:r>
            <w:r w:rsidRPr="00DF6968">
              <w:rPr>
                <w:spacing w:val="-4"/>
                <w:sz w:val="24"/>
                <w:lang w:val="ru-RU"/>
              </w:rPr>
              <w:t xml:space="preserve"> </w:t>
            </w:r>
            <w:r w:rsidRPr="00DF6968">
              <w:rPr>
                <w:sz w:val="24"/>
                <w:lang w:val="ru-RU"/>
              </w:rPr>
              <w:t>обычаям.</w:t>
            </w:r>
          </w:p>
        </w:tc>
        <w:tc>
          <w:tcPr>
            <w:tcW w:w="1277" w:type="dxa"/>
            <w:shd w:val="clear" w:color="auto" w:fill="BCD5ED"/>
          </w:tcPr>
          <w:p w:rsidR="0098716D" w:rsidRDefault="0098716D" w:rsidP="00704ABC">
            <w:pPr>
              <w:pStyle w:val="TableParagraph"/>
              <w:spacing w:before="49" w:line="259" w:lineRule="auto"/>
              <w:ind w:left="285" w:right="175" w:hanging="82"/>
              <w:rPr>
                <w:sz w:val="24"/>
              </w:rPr>
            </w:pPr>
            <w:r>
              <w:rPr>
                <w:sz w:val="24"/>
              </w:rPr>
              <w:t>1 неделя</w:t>
            </w:r>
            <w:r>
              <w:rPr>
                <w:spacing w:val="-58"/>
                <w:sz w:val="24"/>
              </w:rPr>
              <w:t xml:space="preserve"> </w:t>
            </w:r>
            <w:r>
              <w:rPr>
                <w:sz w:val="24"/>
              </w:rPr>
              <w:t>ноября</w:t>
            </w:r>
          </w:p>
        </w:tc>
        <w:tc>
          <w:tcPr>
            <w:tcW w:w="3213" w:type="dxa"/>
          </w:tcPr>
          <w:p w:rsidR="0098716D" w:rsidRPr="00DF6968" w:rsidRDefault="0098716D" w:rsidP="009150E8">
            <w:pPr>
              <w:pStyle w:val="TableParagraph"/>
              <w:spacing w:before="51" w:line="237" w:lineRule="auto"/>
              <w:ind w:left="-189" w:right="60" w:firstLine="142"/>
              <w:jc w:val="center"/>
              <w:rPr>
                <w:sz w:val="24"/>
                <w:lang w:val="ru-RU"/>
              </w:rPr>
            </w:pPr>
            <w:r w:rsidRPr="00DF6968">
              <w:rPr>
                <w:sz w:val="24"/>
                <w:lang w:val="ru-RU"/>
              </w:rPr>
              <w:t>Праздник</w:t>
            </w:r>
            <w:r w:rsidRPr="00DF6968">
              <w:rPr>
                <w:spacing w:val="-8"/>
                <w:sz w:val="24"/>
                <w:lang w:val="ru-RU"/>
              </w:rPr>
              <w:t xml:space="preserve"> </w:t>
            </w:r>
            <w:r w:rsidRPr="00DF6968">
              <w:rPr>
                <w:sz w:val="24"/>
                <w:lang w:val="ru-RU"/>
              </w:rPr>
              <w:t>День</w:t>
            </w:r>
            <w:r w:rsidRPr="00DF6968">
              <w:rPr>
                <w:spacing w:val="-6"/>
                <w:sz w:val="24"/>
                <w:lang w:val="ru-RU"/>
              </w:rPr>
              <w:t xml:space="preserve"> </w:t>
            </w:r>
            <w:r w:rsidRPr="00DF6968">
              <w:rPr>
                <w:sz w:val="24"/>
                <w:lang w:val="ru-RU"/>
              </w:rPr>
              <w:t>народного</w:t>
            </w:r>
            <w:r w:rsidRPr="00DF6968">
              <w:rPr>
                <w:spacing w:val="-57"/>
                <w:sz w:val="24"/>
                <w:lang w:val="ru-RU"/>
              </w:rPr>
              <w:t xml:space="preserve"> </w:t>
            </w:r>
            <w:r w:rsidRPr="00DF6968">
              <w:rPr>
                <w:sz w:val="24"/>
                <w:lang w:val="ru-RU"/>
              </w:rPr>
              <w:t>единства</w:t>
            </w:r>
          </w:p>
          <w:p w:rsidR="0098716D" w:rsidRPr="00DF6968" w:rsidRDefault="0098716D" w:rsidP="009150E8">
            <w:pPr>
              <w:pStyle w:val="TableParagraph"/>
              <w:spacing w:before="5"/>
              <w:ind w:left="-189" w:firstLine="142"/>
              <w:jc w:val="center"/>
              <w:rPr>
                <w:b/>
                <w:sz w:val="26"/>
                <w:lang w:val="ru-RU"/>
              </w:rPr>
            </w:pPr>
          </w:p>
          <w:p w:rsidR="0098716D" w:rsidRPr="00DF6968" w:rsidRDefault="0098716D" w:rsidP="009150E8">
            <w:pPr>
              <w:pStyle w:val="TableParagraph"/>
              <w:spacing w:line="237" w:lineRule="auto"/>
              <w:ind w:left="-189" w:right="437" w:firstLine="142"/>
              <w:jc w:val="center"/>
              <w:rPr>
                <w:sz w:val="24"/>
                <w:lang w:val="ru-RU"/>
              </w:rPr>
            </w:pPr>
            <w:r w:rsidRPr="00DF6968">
              <w:rPr>
                <w:sz w:val="24"/>
                <w:lang w:val="ru-RU"/>
              </w:rPr>
              <w:t>Выставка</w:t>
            </w:r>
            <w:r w:rsidRPr="00DF6968">
              <w:rPr>
                <w:spacing w:val="-14"/>
                <w:sz w:val="24"/>
                <w:lang w:val="ru-RU"/>
              </w:rPr>
              <w:t xml:space="preserve"> </w:t>
            </w:r>
            <w:r w:rsidRPr="00DF6968">
              <w:rPr>
                <w:sz w:val="24"/>
                <w:lang w:val="ru-RU"/>
              </w:rPr>
              <w:t>детского</w:t>
            </w:r>
            <w:r w:rsidRPr="00DF6968">
              <w:rPr>
                <w:spacing w:val="-57"/>
                <w:sz w:val="24"/>
                <w:lang w:val="ru-RU"/>
              </w:rPr>
              <w:t xml:space="preserve"> </w:t>
            </w:r>
            <w:r w:rsidRPr="00DF6968">
              <w:rPr>
                <w:sz w:val="24"/>
                <w:lang w:val="ru-RU"/>
              </w:rPr>
              <w:t>творчества</w:t>
            </w:r>
            <w:r w:rsidRPr="00DF6968">
              <w:rPr>
                <w:spacing w:val="-1"/>
                <w:sz w:val="24"/>
                <w:lang w:val="ru-RU"/>
              </w:rPr>
              <w:t xml:space="preserve"> </w:t>
            </w:r>
            <w:r w:rsidRPr="00DF6968">
              <w:rPr>
                <w:sz w:val="24"/>
                <w:lang w:val="ru-RU"/>
              </w:rPr>
              <w:t>ко</w:t>
            </w:r>
            <w:r w:rsidRPr="00DF6968">
              <w:rPr>
                <w:spacing w:val="4"/>
                <w:sz w:val="24"/>
                <w:lang w:val="ru-RU"/>
              </w:rPr>
              <w:t xml:space="preserve"> </w:t>
            </w:r>
            <w:r w:rsidRPr="00DF6968">
              <w:rPr>
                <w:sz w:val="24"/>
                <w:lang w:val="ru-RU"/>
              </w:rPr>
              <w:t>Дню</w:t>
            </w:r>
          </w:p>
          <w:p w:rsidR="0098716D" w:rsidRPr="00DF6968" w:rsidRDefault="0098716D" w:rsidP="009150E8">
            <w:pPr>
              <w:pStyle w:val="TableParagraph"/>
              <w:spacing w:before="6" w:line="237" w:lineRule="auto"/>
              <w:ind w:left="-189" w:right="102" w:firstLine="142"/>
              <w:jc w:val="center"/>
              <w:rPr>
                <w:sz w:val="24"/>
                <w:lang w:val="ru-RU"/>
              </w:rPr>
            </w:pPr>
            <w:r w:rsidRPr="00DF6968">
              <w:rPr>
                <w:sz w:val="24"/>
                <w:lang w:val="ru-RU"/>
              </w:rPr>
              <w:t>народного единства «Мы за</w:t>
            </w:r>
            <w:r w:rsidRPr="00DF6968">
              <w:rPr>
                <w:spacing w:val="-57"/>
                <w:sz w:val="24"/>
                <w:lang w:val="ru-RU"/>
              </w:rPr>
              <w:t xml:space="preserve"> </w:t>
            </w:r>
            <w:r w:rsidRPr="00DF6968">
              <w:rPr>
                <w:sz w:val="24"/>
                <w:lang w:val="ru-RU"/>
              </w:rPr>
              <w:t>дружбу!»</w:t>
            </w:r>
          </w:p>
          <w:p w:rsidR="0098716D" w:rsidRPr="00DF6968" w:rsidRDefault="0098716D" w:rsidP="009150E8">
            <w:pPr>
              <w:pStyle w:val="TableParagraph"/>
              <w:spacing w:before="2"/>
              <w:ind w:left="-189" w:firstLine="142"/>
              <w:jc w:val="center"/>
              <w:rPr>
                <w:b/>
                <w:sz w:val="26"/>
                <w:lang w:val="ru-RU"/>
              </w:rPr>
            </w:pPr>
          </w:p>
          <w:p w:rsidR="0098716D" w:rsidRDefault="0098716D" w:rsidP="00704ABC">
            <w:pPr>
              <w:pStyle w:val="TableParagraph"/>
              <w:ind w:left="95" w:hanging="142"/>
              <w:jc w:val="center"/>
              <w:rPr>
                <w:sz w:val="24"/>
              </w:rPr>
            </w:pPr>
            <w:r>
              <w:rPr>
                <w:sz w:val="24"/>
              </w:rPr>
              <w:t>Тематические</w:t>
            </w:r>
            <w:r>
              <w:rPr>
                <w:spacing w:val="-1"/>
                <w:sz w:val="24"/>
              </w:rPr>
              <w:t xml:space="preserve"> </w:t>
            </w:r>
            <w:r>
              <w:rPr>
                <w:sz w:val="24"/>
              </w:rPr>
              <w:t>занятия</w:t>
            </w:r>
          </w:p>
        </w:tc>
      </w:tr>
      <w:tr w:rsidR="0098716D" w:rsidTr="00704ABC">
        <w:trPr>
          <w:trHeight w:val="3389"/>
        </w:trPr>
        <w:tc>
          <w:tcPr>
            <w:tcW w:w="1844" w:type="dxa"/>
            <w:shd w:val="clear" w:color="auto" w:fill="BCD5ED"/>
          </w:tcPr>
          <w:p w:rsidR="0098716D" w:rsidRPr="00FC087C" w:rsidRDefault="0098716D" w:rsidP="00704ABC">
            <w:pPr>
              <w:pStyle w:val="TableParagraph"/>
              <w:spacing w:before="49" w:line="259" w:lineRule="auto"/>
              <w:ind w:left="117" w:hanging="102"/>
              <w:jc w:val="center"/>
              <w:rPr>
                <w:b/>
                <w:sz w:val="24"/>
                <w:lang w:val="ru-RU"/>
              </w:rPr>
            </w:pPr>
            <w:r w:rsidRPr="00FC087C">
              <w:rPr>
                <w:b/>
                <w:sz w:val="24"/>
                <w:lang w:val="ru-RU"/>
              </w:rPr>
              <w:t>Они прославили Россию</w:t>
            </w:r>
          </w:p>
        </w:tc>
        <w:tc>
          <w:tcPr>
            <w:tcW w:w="4312" w:type="dxa"/>
          </w:tcPr>
          <w:p w:rsidR="0098716D" w:rsidRPr="00DF6968" w:rsidRDefault="0098716D" w:rsidP="00704ABC">
            <w:pPr>
              <w:pStyle w:val="TableParagraph"/>
              <w:spacing w:line="259" w:lineRule="auto"/>
              <w:ind w:left="59" w:right="120"/>
              <w:rPr>
                <w:sz w:val="24"/>
                <w:lang w:val="ru-RU"/>
              </w:rPr>
            </w:pPr>
            <w:r>
              <w:rPr>
                <w:sz w:val="24"/>
                <w:lang w:val="ru-RU"/>
              </w:rPr>
              <w:t xml:space="preserve">Познакомить детей с людьми, проставившими Россию. Рассказать о знаменитых ученых, композиторах, художниках, поэтах, спортсменах и др.Формировать чувство гордости за свою страну, желание сделать ее лучше. Воспитывать любовь и уважение к своей стране </w:t>
            </w:r>
          </w:p>
        </w:tc>
        <w:tc>
          <w:tcPr>
            <w:tcW w:w="1277" w:type="dxa"/>
            <w:shd w:val="clear" w:color="auto" w:fill="BCD5ED"/>
          </w:tcPr>
          <w:p w:rsidR="0098716D" w:rsidRPr="00543F77" w:rsidRDefault="0098716D" w:rsidP="00704ABC">
            <w:pPr>
              <w:pStyle w:val="TableParagraph"/>
              <w:spacing w:before="49" w:line="259" w:lineRule="auto"/>
              <w:ind w:left="285" w:right="67" w:hanging="192"/>
              <w:rPr>
                <w:sz w:val="24"/>
                <w:lang w:val="ru-RU"/>
              </w:rPr>
            </w:pPr>
            <w:r>
              <w:rPr>
                <w:sz w:val="24"/>
                <w:lang w:val="ru-RU"/>
              </w:rPr>
              <w:t>2</w:t>
            </w:r>
            <w:r w:rsidRPr="00543F77">
              <w:rPr>
                <w:sz w:val="24"/>
                <w:lang w:val="ru-RU"/>
              </w:rPr>
              <w:t xml:space="preserve"> недел</w:t>
            </w:r>
            <w:r>
              <w:rPr>
                <w:sz w:val="24"/>
                <w:lang w:val="ru-RU"/>
              </w:rPr>
              <w:t xml:space="preserve">я </w:t>
            </w:r>
            <w:r w:rsidRPr="00543F77">
              <w:rPr>
                <w:sz w:val="24"/>
                <w:lang w:val="ru-RU"/>
              </w:rPr>
              <w:t>ноября</w:t>
            </w:r>
          </w:p>
        </w:tc>
        <w:tc>
          <w:tcPr>
            <w:tcW w:w="3213" w:type="dxa"/>
          </w:tcPr>
          <w:p w:rsidR="0098716D" w:rsidRPr="00DF6968" w:rsidRDefault="0098716D" w:rsidP="009150E8">
            <w:pPr>
              <w:pStyle w:val="TableParagraph"/>
              <w:tabs>
                <w:tab w:val="left" w:pos="3202"/>
              </w:tabs>
              <w:spacing w:before="3" w:line="259" w:lineRule="auto"/>
              <w:ind w:left="0" w:right="-11" w:firstLine="237"/>
              <w:jc w:val="center"/>
              <w:rPr>
                <w:sz w:val="24"/>
                <w:lang w:val="ru-RU"/>
              </w:rPr>
            </w:pPr>
            <w:r>
              <w:rPr>
                <w:sz w:val="24"/>
                <w:lang w:val="ru-RU"/>
              </w:rPr>
              <w:t>Оформление тематического альбома «Они прославили Россию»</w:t>
            </w:r>
          </w:p>
        </w:tc>
      </w:tr>
      <w:tr w:rsidR="0098716D" w:rsidTr="00704ABC">
        <w:trPr>
          <w:trHeight w:val="3389"/>
        </w:trPr>
        <w:tc>
          <w:tcPr>
            <w:tcW w:w="1844" w:type="dxa"/>
            <w:shd w:val="clear" w:color="auto" w:fill="BCD5ED"/>
          </w:tcPr>
          <w:p w:rsidR="0098716D" w:rsidRDefault="0098716D" w:rsidP="00704ABC">
            <w:pPr>
              <w:pStyle w:val="TableParagraph"/>
              <w:spacing w:before="49" w:line="259" w:lineRule="auto"/>
              <w:ind w:left="117" w:hanging="102"/>
              <w:jc w:val="center"/>
              <w:rPr>
                <w:b/>
                <w:sz w:val="24"/>
                <w:lang w:val="ru-RU"/>
              </w:rPr>
            </w:pPr>
            <w:r w:rsidRPr="00DF6968">
              <w:rPr>
                <w:b/>
                <w:sz w:val="24"/>
                <w:lang w:val="ru-RU"/>
              </w:rPr>
              <w:t>Государстве</w:t>
            </w:r>
            <w:r w:rsidRPr="00DF6968">
              <w:rPr>
                <w:b/>
                <w:spacing w:val="1"/>
                <w:sz w:val="24"/>
                <w:lang w:val="ru-RU"/>
              </w:rPr>
              <w:t xml:space="preserve"> </w:t>
            </w:r>
            <w:r>
              <w:rPr>
                <w:b/>
                <w:sz w:val="24"/>
                <w:lang w:val="ru-RU"/>
              </w:rPr>
              <w:t>н</w:t>
            </w:r>
            <w:r w:rsidRPr="00DF6968">
              <w:rPr>
                <w:b/>
                <w:sz w:val="24"/>
                <w:lang w:val="ru-RU"/>
              </w:rPr>
              <w:t>ные символы</w:t>
            </w:r>
            <w:r w:rsidRPr="00DF6968">
              <w:rPr>
                <w:b/>
                <w:spacing w:val="-57"/>
                <w:sz w:val="24"/>
                <w:lang w:val="ru-RU"/>
              </w:rPr>
              <w:t xml:space="preserve"> </w:t>
            </w:r>
            <w:r w:rsidRPr="00DF6968">
              <w:rPr>
                <w:b/>
                <w:sz w:val="24"/>
                <w:lang w:val="ru-RU"/>
              </w:rPr>
              <w:t>России</w:t>
            </w:r>
            <w:r w:rsidRPr="00DF6968">
              <w:rPr>
                <w:b/>
                <w:spacing w:val="1"/>
                <w:sz w:val="24"/>
                <w:lang w:val="ru-RU"/>
              </w:rPr>
              <w:t xml:space="preserve"> </w:t>
            </w:r>
            <w:r w:rsidRPr="00DF6968">
              <w:rPr>
                <w:b/>
                <w:sz w:val="24"/>
                <w:lang w:val="ru-RU"/>
              </w:rPr>
              <w:t>и</w:t>
            </w:r>
            <w:r w:rsidRPr="00DF6968">
              <w:rPr>
                <w:b/>
                <w:spacing w:val="1"/>
                <w:sz w:val="24"/>
                <w:lang w:val="ru-RU"/>
              </w:rPr>
              <w:t xml:space="preserve"> </w:t>
            </w:r>
            <w:r w:rsidRPr="00DF6968">
              <w:rPr>
                <w:b/>
                <w:sz w:val="24"/>
                <w:lang w:val="ru-RU"/>
              </w:rPr>
              <w:t>Республики</w:t>
            </w:r>
            <w:r w:rsidRPr="00DF6968">
              <w:rPr>
                <w:b/>
                <w:spacing w:val="1"/>
                <w:sz w:val="24"/>
                <w:lang w:val="ru-RU"/>
              </w:rPr>
              <w:t xml:space="preserve"> </w:t>
            </w:r>
            <w:r w:rsidRPr="00DF6968">
              <w:rPr>
                <w:b/>
                <w:sz w:val="24"/>
                <w:lang w:val="ru-RU"/>
              </w:rPr>
              <w:t>Башкортостан:</w:t>
            </w:r>
            <w:r w:rsidRPr="00DF6968">
              <w:rPr>
                <w:b/>
                <w:spacing w:val="-57"/>
                <w:sz w:val="24"/>
                <w:lang w:val="ru-RU"/>
              </w:rPr>
              <w:t xml:space="preserve"> </w:t>
            </w:r>
            <w:r w:rsidRPr="00DF6968">
              <w:rPr>
                <w:b/>
                <w:sz w:val="24"/>
                <w:lang w:val="ru-RU"/>
              </w:rPr>
              <w:t>герб, флаг,</w:t>
            </w:r>
            <w:r w:rsidRPr="00DF6968">
              <w:rPr>
                <w:b/>
                <w:spacing w:val="1"/>
                <w:sz w:val="24"/>
                <w:lang w:val="ru-RU"/>
              </w:rPr>
              <w:t xml:space="preserve"> </w:t>
            </w:r>
            <w:r w:rsidRPr="00DF6968">
              <w:rPr>
                <w:b/>
                <w:sz w:val="24"/>
                <w:lang w:val="ru-RU"/>
              </w:rPr>
              <w:t>гимн</w:t>
            </w:r>
          </w:p>
          <w:p w:rsidR="0098716D" w:rsidRPr="00270E60" w:rsidRDefault="0098716D" w:rsidP="00704ABC">
            <w:pPr>
              <w:pStyle w:val="TableParagraph"/>
              <w:spacing w:before="49" w:line="259" w:lineRule="auto"/>
              <w:ind w:left="117" w:hanging="102"/>
              <w:jc w:val="center"/>
              <w:rPr>
                <w:sz w:val="24"/>
                <w:lang w:val="ru-RU"/>
              </w:rPr>
            </w:pPr>
            <w:r>
              <w:rPr>
                <w:b/>
                <w:sz w:val="24"/>
                <w:lang w:val="ru-RU"/>
              </w:rPr>
              <w:t>(30 ноября –День Государственнго герба РФ)</w:t>
            </w:r>
          </w:p>
        </w:tc>
        <w:tc>
          <w:tcPr>
            <w:tcW w:w="4312" w:type="dxa"/>
          </w:tcPr>
          <w:p w:rsidR="0098716D" w:rsidRPr="00DF6968" w:rsidRDefault="0098716D" w:rsidP="00704ABC">
            <w:pPr>
              <w:pStyle w:val="TableParagraph"/>
              <w:spacing w:before="49" w:line="259" w:lineRule="auto"/>
              <w:ind w:left="59" w:right="237"/>
              <w:rPr>
                <w:sz w:val="24"/>
                <w:lang w:val="ru-RU"/>
              </w:rPr>
            </w:pPr>
            <w:r w:rsidRPr="00DF6968">
              <w:rPr>
                <w:sz w:val="24"/>
                <w:lang w:val="ru-RU"/>
              </w:rPr>
              <w:t>Обобщать и систематизировать знания</w:t>
            </w:r>
            <w:r w:rsidRPr="00DF6968">
              <w:rPr>
                <w:spacing w:val="-58"/>
                <w:sz w:val="24"/>
                <w:lang w:val="ru-RU"/>
              </w:rPr>
              <w:t xml:space="preserve"> </w:t>
            </w:r>
            <w:r w:rsidRPr="00DF6968">
              <w:rPr>
                <w:sz w:val="24"/>
                <w:lang w:val="ru-RU"/>
              </w:rPr>
              <w:t>детей о государственных</w:t>
            </w:r>
            <w:r w:rsidRPr="00DF6968">
              <w:rPr>
                <w:spacing w:val="-5"/>
                <w:sz w:val="24"/>
                <w:lang w:val="ru-RU"/>
              </w:rPr>
              <w:t xml:space="preserve"> </w:t>
            </w:r>
            <w:r w:rsidRPr="00DF6968">
              <w:rPr>
                <w:sz w:val="24"/>
                <w:lang w:val="ru-RU"/>
              </w:rPr>
              <w:t>символах.</w:t>
            </w:r>
          </w:p>
          <w:p w:rsidR="0098716D" w:rsidRPr="00270E60" w:rsidRDefault="0098716D" w:rsidP="00704ABC">
            <w:pPr>
              <w:pStyle w:val="TableParagraph"/>
              <w:spacing w:line="259" w:lineRule="auto"/>
              <w:ind w:left="59" w:right="120"/>
              <w:rPr>
                <w:sz w:val="24"/>
                <w:lang w:val="ru-RU"/>
              </w:rPr>
            </w:pPr>
            <w:r w:rsidRPr="00DF6968">
              <w:rPr>
                <w:sz w:val="24"/>
                <w:lang w:val="ru-RU"/>
              </w:rPr>
              <w:t>Познакомить</w:t>
            </w:r>
            <w:r w:rsidRPr="00DF6968">
              <w:rPr>
                <w:spacing w:val="-2"/>
                <w:sz w:val="24"/>
                <w:lang w:val="ru-RU"/>
              </w:rPr>
              <w:t xml:space="preserve"> </w:t>
            </w:r>
            <w:r w:rsidRPr="00DF6968">
              <w:rPr>
                <w:sz w:val="24"/>
                <w:lang w:val="ru-RU"/>
              </w:rPr>
              <w:t>с</w:t>
            </w:r>
            <w:r w:rsidRPr="00DF6968">
              <w:rPr>
                <w:spacing w:val="-7"/>
                <w:sz w:val="24"/>
                <w:lang w:val="ru-RU"/>
              </w:rPr>
              <w:t xml:space="preserve"> </w:t>
            </w:r>
            <w:r w:rsidRPr="00DF6968">
              <w:rPr>
                <w:sz w:val="24"/>
                <w:lang w:val="ru-RU"/>
              </w:rPr>
              <w:t>историей</w:t>
            </w:r>
            <w:r w:rsidRPr="00DF6968">
              <w:rPr>
                <w:spacing w:val="-6"/>
                <w:sz w:val="24"/>
                <w:lang w:val="ru-RU"/>
              </w:rPr>
              <w:t xml:space="preserve"> </w:t>
            </w:r>
            <w:r w:rsidRPr="00DF6968">
              <w:rPr>
                <w:sz w:val="24"/>
                <w:lang w:val="ru-RU"/>
              </w:rPr>
              <w:t>и</w:t>
            </w:r>
            <w:r w:rsidRPr="00DF6968">
              <w:rPr>
                <w:spacing w:val="-1"/>
                <w:sz w:val="24"/>
                <w:lang w:val="ru-RU"/>
              </w:rPr>
              <w:t xml:space="preserve"> </w:t>
            </w:r>
            <w:r w:rsidRPr="00DF6968">
              <w:rPr>
                <w:sz w:val="24"/>
                <w:lang w:val="ru-RU"/>
              </w:rPr>
              <w:t>эволюцией</w:t>
            </w:r>
            <w:r w:rsidRPr="00DF6968">
              <w:rPr>
                <w:spacing w:val="-57"/>
                <w:sz w:val="24"/>
                <w:lang w:val="ru-RU"/>
              </w:rPr>
              <w:t xml:space="preserve"> </w:t>
            </w:r>
            <w:r w:rsidRPr="00DF6968">
              <w:rPr>
                <w:sz w:val="24"/>
                <w:lang w:val="ru-RU"/>
              </w:rPr>
              <w:t>государственных</w:t>
            </w:r>
            <w:r w:rsidRPr="00DF6968">
              <w:rPr>
                <w:spacing w:val="-5"/>
                <w:sz w:val="24"/>
                <w:lang w:val="ru-RU"/>
              </w:rPr>
              <w:t xml:space="preserve"> </w:t>
            </w:r>
            <w:r w:rsidRPr="00DF6968">
              <w:rPr>
                <w:sz w:val="24"/>
                <w:lang w:val="ru-RU"/>
              </w:rPr>
              <w:t>символов</w:t>
            </w:r>
            <w:r w:rsidRPr="00DF6968">
              <w:rPr>
                <w:spacing w:val="1"/>
                <w:sz w:val="24"/>
                <w:lang w:val="ru-RU"/>
              </w:rPr>
              <w:t xml:space="preserve"> </w:t>
            </w:r>
            <w:r w:rsidRPr="00DF6968">
              <w:rPr>
                <w:sz w:val="24"/>
                <w:lang w:val="ru-RU"/>
              </w:rPr>
              <w:t>РФ,</w:t>
            </w:r>
            <w:r w:rsidRPr="00DF6968">
              <w:rPr>
                <w:spacing w:val="-3"/>
                <w:sz w:val="24"/>
                <w:lang w:val="ru-RU"/>
              </w:rPr>
              <w:t xml:space="preserve"> </w:t>
            </w:r>
            <w:r w:rsidRPr="00DF6968">
              <w:rPr>
                <w:sz w:val="24"/>
                <w:lang w:val="ru-RU"/>
              </w:rPr>
              <w:t>РБ.</w:t>
            </w:r>
          </w:p>
        </w:tc>
        <w:tc>
          <w:tcPr>
            <w:tcW w:w="1277" w:type="dxa"/>
            <w:shd w:val="clear" w:color="auto" w:fill="BCD5ED"/>
          </w:tcPr>
          <w:p w:rsidR="0098716D" w:rsidRPr="00270E60" w:rsidRDefault="0098716D" w:rsidP="00704ABC">
            <w:pPr>
              <w:pStyle w:val="TableParagraph"/>
              <w:spacing w:before="49" w:line="259" w:lineRule="auto"/>
              <w:ind w:left="285" w:right="67" w:hanging="192"/>
              <w:rPr>
                <w:sz w:val="24"/>
                <w:lang w:val="ru-RU"/>
              </w:rPr>
            </w:pPr>
            <w:r>
              <w:rPr>
                <w:sz w:val="24"/>
                <w:lang w:val="ru-RU"/>
              </w:rPr>
              <w:t xml:space="preserve">   3 неделя ноября </w:t>
            </w:r>
          </w:p>
        </w:tc>
        <w:tc>
          <w:tcPr>
            <w:tcW w:w="3213" w:type="dxa"/>
          </w:tcPr>
          <w:p w:rsidR="0098716D" w:rsidRPr="00DF6968" w:rsidRDefault="0098716D" w:rsidP="009150E8">
            <w:pPr>
              <w:pStyle w:val="TableParagraph"/>
              <w:spacing w:before="51" w:line="237" w:lineRule="auto"/>
              <w:ind w:left="95" w:right="142"/>
              <w:jc w:val="center"/>
              <w:rPr>
                <w:sz w:val="24"/>
                <w:lang w:val="ru-RU"/>
              </w:rPr>
            </w:pPr>
            <w:r w:rsidRPr="00DF6968">
              <w:rPr>
                <w:sz w:val="24"/>
                <w:lang w:val="ru-RU"/>
              </w:rPr>
              <w:t>Беседы</w:t>
            </w:r>
            <w:r w:rsidRPr="00DF6968">
              <w:rPr>
                <w:spacing w:val="2"/>
                <w:sz w:val="24"/>
                <w:lang w:val="ru-RU"/>
              </w:rPr>
              <w:t xml:space="preserve"> </w:t>
            </w:r>
            <w:r w:rsidRPr="00DF6968">
              <w:rPr>
                <w:sz w:val="24"/>
                <w:lang w:val="ru-RU"/>
              </w:rPr>
              <w:t>о</w:t>
            </w:r>
            <w:r w:rsidRPr="00DF6968">
              <w:rPr>
                <w:spacing w:val="1"/>
                <w:sz w:val="24"/>
                <w:lang w:val="ru-RU"/>
              </w:rPr>
              <w:t xml:space="preserve"> </w:t>
            </w:r>
            <w:r w:rsidRPr="00DF6968">
              <w:rPr>
                <w:sz w:val="24"/>
                <w:lang w:val="ru-RU"/>
              </w:rPr>
              <w:t>государственных</w:t>
            </w:r>
            <w:r w:rsidRPr="00DF6968">
              <w:rPr>
                <w:spacing w:val="-7"/>
                <w:sz w:val="24"/>
                <w:lang w:val="ru-RU"/>
              </w:rPr>
              <w:t xml:space="preserve"> </w:t>
            </w:r>
            <w:r w:rsidRPr="00DF6968">
              <w:rPr>
                <w:sz w:val="24"/>
                <w:lang w:val="ru-RU"/>
              </w:rPr>
              <w:t>символах</w:t>
            </w:r>
          </w:p>
          <w:p w:rsidR="0098716D" w:rsidRPr="00DF6968" w:rsidRDefault="0098716D" w:rsidP="009150E8">
            <w:pPr>
              <w:pStyle w:val="TableParagraph"/>
              <w:spacing w:before="4" w:line="275" w:lineRule="exact"/>
              <w:ind w:left="95" w:right="49"/>
              <w:jc w:val="center"/>
              <w:rPr>
                <w:sz w:val="24"/>
                <w:lang w:val="ru-RU"/>
              </w:rPr>
            </w:pPr>
            <w:r w:rsidRPr="00DF6968">
              <w:rPr>
                <w:sz w:val="24"/>
                <w:lang w:val="ru-RU"/>
              </w:rPr>
              <w:t>РФ</w:t>
            </w:r>
            <w:r w:rsidRPr="00DF6968">
              <w:rPr>
                <w:spacing w:val="4"/>
                <w:sz w:val="24"/>
                <w:lang w:val="ru-RU"/>
              </w:rPr>
              <w:t xml:space="preserve"> </w:t>
            </w:r>
            <w:r w:rsidRPr="00DF6968">
              <w:rPr>
                <w:sz w:val="24"/>
                <w:lang w:val="ru-RU"/>
              </w:rPr>
              <w:t>и</w:t>
            </w:r>
            <w:r w:rsidRPr="00DF6968">
              <w:rPr>
                <w:spacing w:val="-2"/>
                <w:sz w:val="24"/>
                <w:lang w:val="ru-RU"/>
              </w:rPr>
              <w:t xml:space="preserve"> </w:t>
            </w:r>
            <w:r w:rsidRPr="00DF6968">
              <w:rPr>
                <w:sz w:val="24"/>
                <w:lang w:val="ru-RU"/>
              </w:rPr>
              <w:t>РБ</w:t>
            </w:r>
          </w:p>
          <w:p w:rsidR="0098716D" w:rsidRPr="00DF6968" w:rsidRDefault="0098716D" w:rsidP="009150E8">
            <w:pPr>
              <w:pStyle w:val="TableParagraph"/>
              <w:spacing w:line="242" w:lineRule="auto"/>
              <w:ind w:left="95" w:right="554"/>
              <w:jc w:val="center"/>
              <w:rPr>
                <w:sz w:val="24"/>
                <w:lang w:val="ru-RU"/>
              </w:rPr>
            </w:pPr>
            <w:r w:rsidRPr="00DF6968">
              <w:rPr>
                <w:sz w:val="24"/>
                <w:lang w:val="ru-RU"/>
              </w:rPr>
              <w:t>Просмотр</w:t>
            </w:r>
            <w:r w:rsidRPr="00DF6968">
              <w:rPr>
                <w:spacing w:val="1"/>
                <w:sz w:val="24"/>
                <w:lang w:val="ru-RU"/>
              </w:rPr>
              <w:t xml:space="preserve"> </w:t>
            </w:r>
            <w:r w:rsidRPr="00DF6968">
              <w:rPr>
                <w:sz w:val="24"/>
                <w:lang w:val="ru-RU"/>
              </w:rPr>
              <w:t>видеофрагментов</w:t>
            </w:r>
            <w:r w:rsidRPr="00DF6968">
              <w:rPr>
                <w:spacing w:val="-13"/>
                <w:sz w:val="24"/>
                <w:lang w:val="ru-RU"/>
              </w:rPr>
              <w:t xml:space="preserve"> </w:t>
            </w:r>
            <w:r w:rsidRPr="00DF6968">
              <w:rPr>
                <w:sz w:val="24"/>
                <w:lang w:val="ru-RU"/>
              </w:rPr>
              <w:t>о</w:t>
            </w:r>
          </w:p>
          <w:p w:rsidR="0098716D" w:rsidRPr="00DF6968" w:rsidRDefault="0098716D" w:rsidP="009150E8">
            <w:pPr>
              <w:pStyle w:val="TableParagraph"/>
              <w:spacing w:line="271" w:lineRule="exact"/>
              <w:ind w:left="95"/>
              <w:jc w:val="center"/>
              <w:rPr>
                <w:sz w:val="24"/>
                <w:lang w:val="ru-RU"/>
              </w:rPr>
            </w:pPr>
            <w:r w:rsidRPr="00DF6968">
              <w:rPr>
                <w:sz w:val="24"/>
                <w:lang w:val="ru-RU"/>
              </w:rPr>
              <w:t>государственной</w:t>
            </w:r>
            <w:r w:rsidRPr="00DF6968">
              <w:rPr>
                <w:spacing w:val="-2"/>
                <w:sz w:val="24"/>
                <w:lang w:val="ru-RU"/>
              </w:rPr>
              <w:t xml:space="preserve"> </w:t>
            </w:r>
            <w:r w:rsidRPr="00DF6968">
              <w:rPr>
                <w:sz w:val="24"/>
                <w:lang w:val="ru-RU"/>
              </w:rPr>
              <w:t>символике,</w:t>
            </w:r>
          </w:p>
          <w:p w:rsidR="0098716D" w:rsidRPr="00270E60" w:rsidRDefault="0098716D" w:rsidP="009150E8">
            <w:pPr>
              <w:pStyle w:val="TableParagraph"/>
              <w:spacing w:before="3" w:line="259" w:lineRule="auto"/>
              <w:ind w:left="95" w:right="464"/>
              <w:jc w:val="center"/>
              <w:rPr>
                <w:sz w:val="24"/>
                <w:lang w:val="ru-RU"/>
              </w:rPr>
            </w:pPr>
            <w:r>
              <w:rPr>
                <w:sz w:val="24"/>
              </w:rPr>
              <w:t>Выполнение поисковых</w:t>
            </w:r>
            <w:r>
              <w:rPr>
                <w:spacing w:val="-57"/>
                <w:sz w:val="24"/>
              </w:rPr>
              <w:t xml:space="preserve"> </w:t>
            </w:r>
            <w:r>
              <w:rPr>
                <w:sz w:val="24"/>
              </w:rPr>
              <w:t>заданий</w:t>
            </w:r>
          </w:p>
        </w:tc>
      </w:tr>
      <w:tr w:rsidR="0098716D" w:rsidTr="00704ABC">
        <w:trPr>
          <w:trHeight w:val="3389"/>
        </w:trPr>
        <w:tc>
          <w:tcPr>
            <w:tcW w:w="1844" w:type="dxa"/>
            <w:shd w:val="clear" w:color="auto" w:fill="BCD5ED"/>
          </w:tcPr>
          <w:p w:rsidR="0098716D" w:rsidRPr="00FC087C" w:rsidRDefault="0098716D" w:rsidP="00704ABC">
            <w:pPr>
              <w:pStyle w:val="TableParagraph"/>
              <w:spacing w:before="49" w:line="259" w:lineRule="auto"/>
              <w:ind w:left="117" w:hanging="102"/>
              <w:jc w:val="center"/>
              <w:rPr>
                <w:b/>
                <w:sz w:val="24"/>
                <w:lang w:val="ru-RU"/>
              </w:rPr>
            </w:pPr>
            <w:r w:rsidRPr="00FC087C">
              <w:rPr>
                <w:b/>
                <w:sz w:val="24"/>
                <w:lang w:val="ru-RU"/>
              </w:rPr>
              <w:t>Тело    человека</w:t>
            </w:r>
          </w:p>
        </w:tc>
        <w:tc>
          <w:tcPr>
            <w:tcW w:w="4312" w:type="dxa"/>
          </w:tcPr>
          <w:p w:rsidR="0098716D" w:rsidRPr="00270E60" w:rsidRDefault="0098716D" w:rsidP="00704ABC">
            <w:pPr>
              <w:pStyle w:val="TableParagraph"/>
              <w:spacing w:before="49" w:line="259" w:lineRule="auto"/>
              <w:ind w:left="59" w:right="237"/>
              <w:rPr>
                <w:sz w:val="24"/>
                <w:lang w:val="ru-RU"/>
              </w:rPr>
            </w:pPr>
            <w:r>
              <w:rPr>
                <w:sz w:val="24"/>
                <w:lang w:val="ru-RU"/>
              </w:rPr>
              <w:t>Расширять представления об особенностях функционирования и целостности человеческого организма. Акцентировать внимание на особенностях организма и его здоровья. Расширять предствления о составляющих здорового образа жизни (питание, спорт, сон, солнце, воздух, вода) и факторах, разрушающих здоровье. Формировать представление о зависимости здоровья человека от правильного питания умения определять качество продуктов. Расширять представления о роли гигиены и режима дня для здоровья человек.</w:t>
            </w:r>
          </w:p>
        </w:tc>
        <w:tc>
          <w:tcPr>
            <w:tcW w:w="1277" w:type="dxa"/>
            <w:shd w:val="clear" w:color="auto" w:fill="BCD5ED"/>
          </w:tcPr>
          <w:p w:rsidR="0098716D" w:rsidRPr="00270E60" w:rsidRDefault="0098716D" w:rsidP="00704ABC">
            <w:pPr>
              <w:pStyle w:val="TableParagraph"/>
              <w:spacing w:before="49" w:line="259" w:lineRule="auto"/>
              <w:ind w:left="285" w:right="67" w:hanging="192"/>
              <w:rPr>
                <w:sz w:val="24"/>
                <w:lang w:val="ru-RU"/>
              </w:rPr>
            </w:pPr>
            <w:r>
              <w:rPr>
                <w:sz w:val="24"/>
                <w:lang w:val="ru-RU"/>
              </w:rPr>
              <w:t xml:space="preserve">  4 неделя ноября </w:t>
            </w:r>
          </w:p>
        </w:tc>
        <w:tc>
          <w:tcPr>
            <w:tcW w:w="3213" w:type="dxa"/>
          </w:tcPr>
          <w:p w:rsidR="0098716D" w:rsidRPr="00DF6968" w:rsidRDefault="0098716D" w:rsidP="009150E8">
            <w:pPr>
              <w:pStyle w:val="TableParagraph"/>
              <w:spacing w:before="44" w:line="242" w:lineRule="auto"/>
              <w:ind w:hanging="142"/>
              <w:jc w:val="left"/>
              <w:rPr>
                <w:sz w:val="24"/>
                <w:lang w:val="ru-RU"/>
              </w:rPr>
            </w:pPr>
            <w:r w:rsidRPr="00DF6968">
              <w:rPr>
                <w:sz w:val="24"/>
                <w:lang w:val="ru-RU"/>
              </w:rPr>
              <w:t>Выставка творческих</w:t>
            </w:r>
            <w:r w:rsidRPr="00DF6968">
              <w:rPr>
                <w:spacing w:val="1"/>
                <w:sz w:val="24"/>
                <w:lang w:val="ru-RU"/>
              </w:rPr>
              <w:t xml:space="preserve"> </w:t>
            </w:r>
            <w:r w:rsidRPr="00DF6968">
              <w:rPr>
                <w:sz w:val="24"/>
                <w:lang w:val="ru-RU"/>
              </w:rPr>
              <w:t>работ,</w:t>
            </w:r>
            <w:r w:rsidRPr="00DF6968">
              <w:rPr>
                <w:spacing w:val="-2"/>
                <w:sz w:val="24"/>
                <w:lang w:val="ru-RU"/>
              </w:rPr>
              <w:t xml:space="preserve"> </w:t>
            </w:r>
            <w:r w:rsidRPr="00DF6968">
              <w:rPr>
                <w:sz w:val="24"/>
                <w:lang w:val="ru-RU"/>
              </w:rPr>
              <w:t>посвященных</w:t>
            </w:r>
            <w:r w:rsidRPr="00DF6968">
              <w:rPr>
                <w:spacing w:val="-5"/>
                <w:sz w:val="24"/>
                <w:lang w:val="ru-RU"/>
              </w:rPr>
              <w:t xml:space="preserve"> </w:t>
            </w:r>
            <w:r w:rsidRPr="00DF6968">
              <w:rPr>
                <w:sz w:val="24"/>
                <w:lang w:val="ru-RU"/>
              </w:rPr>
              <w:t>Дню</w:t>
            </w:r>
          </w:p>
          <w:p w:rsidR="0098716D" w:rsidRPr="00DF6968" w:rsidRDefault="0098716D" w:rsidP="009150E8">
            <w:pPr>
              <w:pStyle w:val="TableParagraph"/>
              <w:spacing w:line="271" w:lineRule="exact"/>
              <w:ind w:hanging="142"/>
              <w:jc w:val="left"/>
              <w:rPr>
                <w:sz w:val="24"/>
                <w:lang w:val="ru-RU"/>
              </w:rPr>
            </w:pPr>
            <w:r w:rsidRPr="00DF6968">
              <w:rPr>
                <w:sz w:val="24"/>
                <w:lang w:val="ru-RU"/>
              </w:rPr>
              <w:t>матери</w:t>
            </w:r>
          </w:p>
          <w:p w:rsidR="0098716D" w:rsidRPr="00DF6968" w:rsidRDefault="0098716D" w:rsidP="009150E8">
            <w:pPr>
              <w:pStyle w:val="TableParagraph"/>
              <w:spacing w:before="3" w:line="259" w:lineRule="auto"/>
              <w:ind w:hanging="142"/>
              <w:jc w:val="left"/>
              <w:rPr>
                <w:sz w:val="24"/>
                <w:lang w:val="ru-RU"/>
              </w:rPr>
            </w:pPr>
            <w:r w:rsidRPr="00DF6968">
              <w:rPr>
                <w:sz w:val="24"/>
                <w:lang w:val="ru-RU"/>
              </w:rPr>
              <w:t>«Мама,</w:t>
            </w:r>
            <w:r w:rsidRPr="00DF6968">
              <w:rPr>
                <w:spacing w:val="-2"/>
                <w:sz w:val="24"/>
                <w:lang w:val="ru-RU"/>
              </w:rPr>
              <w:t xml:space="preserve"> </w:t>
            </w:r>
            <w:r w:rsidRPr="00DF6968">
              <w:rPr>
                <w:sz w:val="24"/>
                <w:lang w:val="ru-RU"/>
              </w:rPr>
              <w:t>сколько</w:t>
            </w:r>
            <w:r w:rsidRPr="00DF6968">
              <w:rPr>
                <w:spacing w:val="-4"/>
                <w:sz w:val="24"/>
                <w:lang w:val="ru-RU"/>
              </w:rPr>
              <w:t xml:space="preserve"> </w:t>
            </w:r>
            <w:r w:rsidRPr="00DF6968">
              <w:rPr>
                <w:sz w:val="24"/>
                <w:lang w:val="ru-RU"/>
              </w:rPr>
              <w:t>в</w:t>
            </w:r>
            <w:r w:rsidRPr="00DF6968">
              <w:rPr>
                <w:spacing w:val="-3"/>
                <w:sz w:val="24"/>
                <w:lang w:val="ru-RU"/>
              </w:rPr>
              <w:t xml:space="preserve"> </w:t>
            </w:r>
            <w:r w:rsidRPr="00DF6968">
              <w:rPr>
                <w:sz w:val="24"/>
                <w:lang w:val="ru-RU"/>
              </w:rPr>
              <w:t>этом</w:t>
            </w:r>
            <w:r w:rsidRPr="00DF6968">
              <w:rPr>
                <w:spacing w:val="-57"/>
                <w:sz w:val="24"/>
                <w:lang w:val="ru-RU"/>
              </w:rPr>
              <w:t xml:space="preserve"> </w:t>
            </w:r>
            <w:r w:rsidRPr="00DF6968">
              <w:rPr>
                <w:sz w:val="24"/>
                <w:lang w:val="ru-RU"/>
              </w:rPr>
              <w:t>слове…»</w:t>
            </w:r>
          </w:p>
          <w:p w:rsidR="0098716D" w:rsidRPr="00DF6968" w:rsidRDefault="0098716D" w:rsidP="009150E8">
            <w:pPr>
              <w:pStyle w:val="TableParagraph"/>
              <w:spacing w:before="2" w:line="237" w:lineRule="auto"/>
              <w:ind w:hanging="142"/>
              <w:jc w:val="left"/>
              <w:rPr>
                <w:sz w:val="24"/>
                <w:lang w:val="ru-RU"/>
              </w:rPr>
            </w:pPr>
            <w:r w:rsidRPr="00DF6968">
              <w:rPr>
                <w:sz w:val="24"/>
                <w:lang w:val="ru-RU"/>
              </w:rPr>
              <w:t>Развлечение «Мама –</w:t>
            </w:r>
            <w:r w:rsidRPr="00DF6968">
              <w:rPr>
                <w:spacing w:val="-57"/>
                <w:sz w:val="24"/>
                <w:lang w:val="ru-RU"/>
              </w:rPr>
              <w:t xml:space="preserve"> </w:t>
            </w:r>
            <w:r w:rsidRPr="00DF6968">
              <w:rPr>
                <w:sz w:val="24"/>
                <w:lang w:val="ru-RU"/>
              </w:rPr>
              <w:t>самая</w:t>
            </w:r>
            <w:r w:rsidRPr="00DF6968">
              <w:rPr>
                <w:spacing w:val="1"/>
                <w:sz w:val="24"/>
                <w:lang w:val="ru-RU"/>
              </w:rPr>
              <w:t xml:space="preserve"> </w:t>
            </w:r>
            <w:r w:rsidRPr="00DF6968">
              <w:rPr>
                <w:sz w:val="24"/>
                <w:lang w:val="ru-RU"/>
              </w:rPr>
              <w:t>любимая»</w:t>
            </w:r>
          </w:p>
          <w:p w:rsidR="0098716D" w:rsidRPr="00270E60" w:rsidRDefault="0098716D" w:rsidP="009150E8">
            <w:pPr>
              <w:pStyle w:val="TableParagraph"/>
              <w:spacing w:before="51" w:line="237" w:lineRule="auto"/>
              <w:ind w:hanging="142"/>
              <w:jc w:val="left"/>
              <w:rPr>
                <w:sz w:val="24"/>
                <w:lang w:val="ru-RU"/>
              </w:rPr>
            </w:pPr>
            <w:r w:rsidRPr="00DF6968">
              <w:rPr>
                <w:sz w:val="24"/>
                <w:lang w:val="ru-RU"/>
              </w:rPr>
              <w:t>Тематические</w:t>
            </w:r>
            <w:r w:rsidRPr="00DF6968">
              <w:rPr>
                <w:spacing w:val="1"/>
                <w:sz w:val="24"/>
                <w:lang w:val="ru-RU"/>
              </w:rPr>
              <w:t xml:space="preserve"> </w:t>
            </w:r>
            <w:r w:rsidRPr="00DF6968">
              <w:rPr>
                <w:sz w:val="24"/>
                <w:lang w:val="ru-RU"/>
              </w:rPr>
              <w:t>занятия</w:t>
            </w:r>
          </w:p>
        </w:tc>
      </w:tr>
    </w:tbl>
    <w:p w:rsidR="0098716D" w:rsidRDefault="0098716D" w:rsidP="0098716D">
      <w:pPr>
        <w:rPr>
          <w:sz w:val="2"/>
          <w:szCs w:val="2"/>
        </w:rPr>
      </w:pPr>
      <w:r>
        <w:rPr>
          <w:noProof/>
          <w:lang w:eastAsia="ru-RU"/>
        </w:rPr>
        <w:drawing>
          <wp:anchor distT="0" distB="0" distL="0" distR="0" simplePos="0" relativeHeight="251825152" behindDoc="1" locked="0" layoutInCell="1" allowOverlap="1">
            <wp:simplePos x="0" y="0"/>
            <wp:positionH relativeFrom="page">
              <wp:posOffset>5476980</wp:posOffset>
            </wp:positionH>
            <wp:positionV relativeFrom="page">
              <wp:posOffset>1733655</wp:posOffset>
            </wp:positionV>
            <wp:extent cx="73341" cy="73342"/>
            <wp:effectExtent l="0" t="0" r="0" b="0"/>
            <wp:wrapNone/>
            <wp:docPr id="365"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image6.png"/>
                    <pic:cNvPicPr/>
                  </pic:nvPicPr>
                  <pic:blipFill>
                    <a:blip r:embed="rId10" cstate="print"/>
                    <a:stretch>
                      <a:fillRect/>
                    </a:stretch>
                  </pic:blipFill>
                  <pic:spPr>
                    <a:xfrm>
                      <a:off x="0" y="0"/>
                      <a:ext cx="73341" cy="73342"/>
                    </a:xfrm>
                    <a:prstGeom prst="rect">
                      <a:avLst/>
                    </a:prstGeom>
                  </pic:spPr>
                </pic:pic>
              </a:graphicData>
            </a:graphic>
          </wp:anchor>
        </w:drawing>
      </w:r>
      <w:r>
        <w:rPr>
          <w:noProof/>
          <w:lang w:eastAsia="ru-RU"/>
        </w:rPr>
        <w:drawing>
          <wp:anchor distT="0" distB="0" distL="0" distR="0" simplePos="0" relativeHeight="251826176" behindDoc="1" locked="0" layoutInCell="1" allowOverlap="1">
            <wp:simplePos x="0" y="0"/>
            <wp:positionH relativeFrom="page">
              <wp:posOffset>5504285</wp:posOffset>
            </wp:positionH>
            <wp:positionV relativeFrom="page">
              <wp:posOffset>2261340</wp:posOffset>
            </wp:positionV>
            <wp:extent cx="73342" cy="73342"/>
            <wp:effectExtent l="0" t="0" r="0" b="0"/>
            <wp:wrapNone/>
            <wp:docPr id="367"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image6.png"/>
                    <pic:cNvPicPr/>
                  </pic:nvPicPr>
                  <pic:blipFill>
                    <a:blip r:embed="rId10" cstate="print"/>
                    <a:stretch>
                      <a:fillRect/>
                    </a:stretch>
                  </pic:blipFill>
                  <pic:spPr>
                    <a:xfrm>
                      <a:off x="0" y="0"/>
                      <a:ext cx="73342" cy="73342"/>
                    </a:xfrm>
                    <a:prstGeom prst="rect">
                      <a:avLst/>
                    </a:prstGeom>
                  </pic:spPr>
                </pic:pic>
              </a:graphicData>
            </a:graphic>
          </wp:anchor>
        </w:drawing>
      </w:r>
      <w:r>
        <w:rPr>
          <w:noProof/>
          <w:lang w:eastAsia="ru-RU"/>
        </w:rPr>
        <w:drawing>
          <wp:anchor distT="0" distB="0" distL="0" distR="0" simplePos="0" relativeHeight="251827200" behindDoc="1" locked="0" layoutInCell="1" allowOverlap="1">
            <wp:simplePos x="0" y="0"/>
            <wp:positionH relativeFrom="page">
              <wp:posOffset>5376015</wp:posOffset>
            </wp:positionH>
            <wp:positionV relativeFrom="page">
              <wp:posOffset>3321790</wp:posOffset>
            </wp:positionV>
            <wp:extent cx="73341" cy="73342"/>
            <wp:effectExtent l="0" t="0" r="0" b="0"/>
            <wp:wrapNone/>
            <wp:docPr id="369"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image6.png"/>
                    <pic:cNvPicPr/>
                  </pic:nvPicPr>
                  <pic:blipFill>
                    <a:blip r:embed="rId10" cstate="print"/>
                    <a:stretch>
                      <a:fillRect/>
                    </a:stretch>
                  </pic:blipFill>
                  <pic:spPr>
                    <a:xfrm>
                      <a:off x="0" y="0"/>
                      <a:ext cx="73341" cy="73342"/>
                    </a:xfrm>
                    <a:prstGeom prst="rect">
                      <a:avLst/>
                    </a:prstGeom>
                  </pic:spPr>
                </pic:pic>
              </a:graphicData>
            </a:graphic>
          </wp:anchor>
        </w:drawing>
      </w:r>
      <w:r>
        <w:rPr>
          <w:noProof/>
          <w:lang w:eastAsia="ru-RU"/>
        </w:rPr>
        <w:drawing>
          <wp:anchor distT="0" distB="0" distL="0" distR="0" simplePos="0" relativeHeight="251828224" behindDoc="1" locked="0" layoutInCell="1" allowOverlap="1">
            <wp:simplePos x="0" y="0"/>
            <wp:positionH relativeFrom="page">
              <wp:posOffset>5614140</wp:posOffset>
            </wp:positionH>
            <wp:positionV relativeFrom="page">
              <wp:posOffset>3861540</wp:posOffset>
            </wp:positionV>
            <wp:extent cx="73341" cy="73342"/>
            <wp:effectExtent l="0" t="0" r="0" b="0"/>
            <wp:wrapNone/>
            <wp:docPr id="371"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image6.png"/>
                    <pic:cNvPicPr/>
                  </pic:nvPicPr>
                  <pic:blipFill>
                    <a:blip r:embed="rId10" cstate="print"/>
                    <a:stretch>
                      <a:fillRect/>
                    </a:stretch>
                  </pic:blipFill>
                  <pic:spPr>
                    <a:xfrm>
                      <a:off x="0" y="0"/>
                      <a:ext cx="73341" cy="73342"/>
                    </a:xfrm>
                    <a:prstGeom prst="rect">
                      <a:avLst/>
                    </a:prstGeom>
                  </pic:spPr>
                </pic:pic>
              </a:graphicData>
            </a:graphic>
          </wp:anchor>
        </w:drawing>
      </w:r>
      <w:r>
        <w:rPr>
          <w:noProof/>
          <w:lang w:eastAsia="ru-RU"/>
        </w:rPr>
        <w:drawing>
          <wp:anchor distT="0" distB="0" distL="0" distR="0" simplePos="0" relativeHeight="251829248" behindDoc="1" locked="0" layoutInCell="1" allowOverlap="1">
            <wp:simplePos x="0" y="0"/>
            <wp:positionH relativeFrom="page">
              <wp:posOffset>5504285</wp:posOffset>
            </wp:positionH>
            <wp:positionV relativeFrom="page">
              <wp:posOffset>4751176</wp:posOffset>
            </wp:positionV>
            <wp:extent cx="73343" cy="73342"/>
            <wp:effectExtent l="0" t="0" r="0" b="0"/>
            <wp:wrapNone/>
            <wp:docPr id="373"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image6.png"/>
                    <pic:cNvPicPr/>
                  </pic:nvPicPr>
                  <pic:blipFill>
                    <a:blip r:embed="rId10" cstate="print"/>
                    <a:stretch>
                      <a:fillRect/>
                    </a:stretch>
                  </pic:blipFill>
                  <pic:spPr>
                    <a:xfrm>
                      <a:off x="0" y="0"/>
                      <a:ext cx="73343" cy="73342"/>
                    </a:xfrm>
                    <a:prstGeom prst="rect">
                      <a:avLst/>
                    </a:prstGeom>
                  </pic:spPr>
                </pic:pic>
              </a:graphicData>
            </a:graphic>
          </wp:anchor>
        </w:drawing>
      </w:r>
      <w:r>
        <w:rPr>
          <w:noProof/>
          <w:lang w:eastAsia="ru-RU"/>
        </w:rPr>
        <w:drawing>
          <wp:anchor distT="0" distB="0" distL="0" distR="0" simplePos="0" relativeHeight="251830272" behindDoc="1" locked="0" layoutInCell="1" allowOverlap="1">
            <wp:simplePos x="0" y="0"/>
            <wp:positionH relativeFrom="page">
              <wp:posOffset>5891106</wp:posOffset>
            </wp:positionH>
            <wp:positionV relativeFrom="page">
              <wp:posOffset>7366740</wp:posOffset>
            </wp:positionV>
            <wp:extent cx="73870" cy="73342"/>
            <wp:effectExtent l="0" t="0" r="0" b="0"/>
            <wp:wrapNone/>
            <wp:docPr id="375"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image6.png"/>
                    <pic:cNvPicPr/>
                  </pic:nvPicPr>
                  <pic:blipFill>
                    <a:blip r:embed="rId10" cstate="print"/>
                    <a:stretch>
                      <a:fillRect/>
                    </a:stretch>
                  </pic:blipFill>
                  <pic:spPr>
                    <a:xfrm>
                      <a:off x="0" y="0"/>
                      <a:ext cx="73870" cy="73342"/>
                    </a:xfrm>
                    <a:prstGeom prst="rect">
                      <a:avLst/>
                    </a:prstGeom>
                  </pic:spPr>
                </pic:pic>
              </a:graphicData>
            </a:graphic>
          </wp:anchor>
        </w:drawing>
      </w:r>
      <w:r>
        <w:rPr>
          <w:noProof/>
          <w:lang w:eastAsia="ru-RU"/>
        </w:rPr>
        <w:drawing>
          <wp:anchor distT="0" distB="0" distL="0" distR="0" simplePos="0" relativeHeight="251831296" behindDoc="1" locked="0" layoutInCell="1" allowOverlap="1">
            <wp:simplePos x="0" y="0"/>
            <wp:positionH relativeFrom="page">
              <wp:posOffset>5492220</wp:posOffset>
            </wp:positionH>
            <wp:positionV relativeFrom="page">
              <wp:posOffset>8192347</wp:posOffset>
            </wp:positionV>
            <wp:extent cx="73764" cy="74294"/>
            <wp:effectExtent l="0" t="0" r="0" b="0"/>
            <wp:wrapNone/>
            <wp:docPr id="377"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image6.png"/>
                    <pic:cNvPicPr/>
                  </pic:nvPicPr>
                  <pic:blipFill>
                    <a:blip r:embed="rId10" cstate="print"/>
                    <a:stretch>
                      <a:fillRect/>
                    </a:stretch>
                  </pic:blipFill>
                  <pic:spPr>
                    <a:xfrm>
                      <a:off x="0" y="0"/>
                      <a:ext cx="73764" cy="74294"/>
                    </a:xfrm>
                    <a:prstGeom prst="rect">
                      <a:avLst/>
                    </a:prstGeom>
                  </pic:spPr>
                </pic:pic>
              </a:graphicData>
            </a:graphic>
          </wp:anchor>
        </w:drawing>
      </w:r>
    </w:p>
    <w:p w:rsidR="0098716D" w:rsidRDefault="0098716D" w:rsidP="0098716D">
      <w:pPr>
        <w:rPr>
          <w:sz w:val="2"/>
          <w:szCs w:val="2"/>
        </w:rPr>
        <w:sectPr w:rsidR="0098716D">
          <w:pgSz w:w="12000" w:h="16970"/>
          <w:pgMar w:top="1540" w:right="400" w:bottom="280" w:left="720" w:header="1342" w:footer="0" w:gutter="0"/>
          <w:cols w:space="720"/>
        </w:sectPr>
      </w:pPr>
    </w:p>
    <w:tbl>
      <w:tblPr>
        <w:tblStyle w:val="TableNormal"/>
        <w:tblW w:w="0" w:type="auto"/>
        <w:tblInd w:w="13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844"/>
        <w:gridCol w:w="4312"/>
        <w:gridCol w:w="1277"/>
        <w:gridCol w:w="3202"/>
      </w:tblGrid>
      <w:tr w:rsidR="0098716D" w:rsidTr="00704ABC">
        <w:trPr>
          <w:trHeight w:val="3422"/>
        </w:trPr>
        <w:tc>
          <w:tcPr>
            <w:tcW w:w="1844" w:type="dxa"/>
            <w:shd w:val="clear" w:color="auto" w:fill="BCD5ED"/>
          </w:tcPr>
          <w:p w:rsidR="0098716D" w:rsidRPr="00F80000" w:rsidRDefault="0098716D" w:rsidP="00704ABC">
            <w:pPr>
              <w:pStyle w:val="TableParagraph"/>
              <w:spacing w:before="44" w:line="259" w:lineRule="auto"/>
              <w:ind w:left="15"/>
              <w:jc w:val="center"/>
              <w:rPr>
                <w:b/>
                <w:sz w:val="24"/>
                <w:lang w:val="ru-RU"/>
              </w:rPr>
            </w:pPr>
            <w:r w:rsidRPr="00F80000">
              <w:rPr>
                <w:b/>
                <w:sz w:val="24"/>
              </w:rPr>
              <w:t>В мире</w:t>
            </w:r>
            <w:r w:rsidRPr="00F80000">
              <w:rPr>
                <w:b/>
                <w:spacing w:val="-57"/>
                <w:sz w:val="24"/>
              </w:rPr>
              <w:t xml:space="preserve"> </w:t>
            </w:r>
            <w:r w:rsidRPr="00F80000">
              <w:rPr>
                <w:b/>
                <w:sz w:val="24"/>
              </w:rPr>
              <w:t>профессий</w:t>
            </w:r>
          </w:p>
        </w:tc>
        <w:tc>
          <w:tcPr>
            <w:tcW w:w="4312" w:type="dxa"/>
          </w:tcPr>
          <w:p w:rsidR="0098716D" w:rsidRPr="00DF6968" w:rsidRDefault="0098716D" w:rsidP="00704ABC">
            <w:pPr>
              <w:pStyle w:val="TableParagraph"/>
              <w:spacing w:before="44" w:line="259" w:lineRule="auto"/>
              <w:ind w:left="59" w:right="116"/>
              <w:rPr>
                <w:sz w:val="24"/>
                <w:lang w:val="ru-RU"/>
              </w:rPr>
            </w:pPr>
            <w:r w:rsidRPr="00DF6968">
              <w:rPr>
                <w:sz w:val="24"/>
                <w:lang w:val="ru-RU"/>
              </w:rPr>
              <w:t>Закрепить знания о разных профессиях,</w:t>
            </w:r>
            <w:r w:rsidRPr="00DF6968">
              <w:rPr>
                <w:spacing w:val="-57"/>
                <w:sz w:val="24"/>
                <w:lang w:val="ru-RU"/>
              </w:rPr>
              <w:t xml:space="preserve"> </w:t>
            </w:r>
            <w:r w:rsidRPr="00DF6968">
              <w:rPr>
                <w:sz w:val="24"/>
                <w:lang w:val="ru-RU"/>
              </w:rPr>
              <w:t>формировать</w:t>
            </w:r>
            <w:r w:rsidRPr="00DF6968">
              <w:rPr>
                <w:spacing w:val="-5"/>
                <w:sz w:val="24"/>
                <w:lang w:val="ru-RU"/>
              </w:rPr>
              <w:t xml:space="preserve"> </w:t>
            </w:r>
            <w:r w:rsidRPr="00DF6968">
              <w:rPr>
                <w:sz w:val="24"/>
                <w:lang w:val="ru-RU"/>
              </w:rPr>
              <w:t>представления</w:t>
            </w:r>
            <w:r w:rsidRPr="00DF6968">
              <w:rPr>
                <w:spacing w:val="-7"/>
                <w:sz w:val="24"/>
                <w:lang w:val="ru-RU"/>
              </w:rPr>
              <w:t xml:space="preserve"> </w:t>
            </w:r>
            <w:r w:rsidRPr="00DF6968">
              <w:rPr>
                <w:sz w:val="24"/>
                <w:lang w:val="ru-RU"/>
              </w:rPr>
              <w:t>о</w:t>
            </w:r>
            <w:r w:rsidRPr="00DF6968">
              <w:rPr>
                <w:spacing w:val="-2"/>
                <w:sz w:val="24"/>
                <w:lang w:val="ru-RU"/>
              </w:rPr>
              <w:t xml:space="preserve"> </w:t>
            </w:r>
            <w:r w:rsidRPr="00DF6968">
              <w:rPr>
                <w:sz w:val="24"/>
                <w:lang w:val="ru-RU"/>
              </w:rPr>
              <w:t>важности</w:t>
            </w:r>
            <w:r w:rsidRPr="00DF6968">
              <w:rPr>
                <w:spacing w:val="-57"/>
                <w:sz w:val="24"/>
                <w:lang w:val="ru-RU"/>
              </w:rPr>
              <w:t xml:space="preserve"> </w:t>
            </w:r>
            <w:r w:rsidRPr="00DF6968">
              <w:rPr>
                <w:sz w:val="24"/>
                <w:lang w:val="ru-RU"/>
              </w:rPr>
              <w:t>и значимости всех профессий,</w:t>
            </w:r>
            <w:r w:rsidRPr="00DF6968">
              <w:rPr>
                <w:spacing w:val="1"/>
                <w:sz w:val="24"/>
                <w:lang w:val="ru-RU"/>
              </w:rPr>
              <w:t xml:space="preserve"> </w:t>
            </w:r>
            <w:r w:rsidRPr="00DF6968">
              <w:rPr>
                <w:sz w:val="24"/>
                <w:lang w:val="ru-RU"/>
              </w:rPr>
              <w:t>воспитывать уважение к людям труда,</w:t>
            </w:r>
            <w:r w:rsidRPr="00DF6968">
              <w:rPr>
                <w:spacing w:val="1"/>
                <w:sz w:val="24"/>
                <w:lang w:val="ru-RU"/>
              </w:rPr>
              <w:t xml:space="preserve"> </w:t>
            </w:r>
            <w:r w:rsidRPr="00DF6968">
              <w:rPr>
                <w:sz w:val="24"/>
                <w:lang w:val="ru-RU"/>
              </w:rPr>
              <w:t>их деятельности и ее результатам,</w:t>
            </w:r>
            <w:r w:rsidRPr="00DF6968">
              <w:rPr>
                <w:spacing w:val="1"/>
                <w:sz w:val="24"/>
                <w:lang w:val="ru-RU"/>
              </w:rPr>
              <w:t xml:space="preserve"> </w:t>
            </w:r>
            <w:r w:rsidRPr="00DF6968">
              <w:rPr>
                <w:sz w:val="24"/>
                <w:lang w:val="ru-RU"/>
              </w:rPr>
              <w:t>развивать интерес к литературным</w:t>
            </w:r>
            <w:r w:rsidRPr="00DF6968">
              <w:rPr>
                <w:spacing w:val="1"/>
                <w:sz w:val="24"/>
                <w:lang w:val="ru-RU"/>
              </w:rPr>
              <w:t xml:space="preserve"> </w:t>
            </w:r>
            <w:r w:rsidRPr="00DF6968">
              <w:rPr>
                <w:sz w:val="24"/>
                <w:lang w:val="ru-RU"/>
              </w:rPr>
              <w:t>произведениям</w:t>
            </w:r>
            <w:r w:rsidRPr="00DF6968">
              <w:rPr>
                <w:spacing w:val="-7"/>
                <w:sz w:val="24"/>
                <w:lang w:val="ru-RU"/>
              </w:rPr>
              <w:t xml:space="preserve"> </w:t>
            </w:r>
            <w:r w:rsidRPr="00DF6968">
              <w:rPr>
                <w:sz w:val="24"/>
                <w:lang w:val="ru-RU"/>
              </w:rPr>
              <w:t>о</w:t>
            </w:r>
          </w:p>
          <w:p w:rsidR="0098716D" w:rsidRPr="00DF6968" w:rsidRDefault="0098716D" w:rsidP="00704ABC">
            <w:pPr>
              <w:pStyle w:val="TableParagraph"/>
              <w:spacing w:before="17" w:line="264" w:lineRule="auto"/>
              <w:ind w:left="59" w:right="115"/>
              <w:rPr>
                <w:sz w:val="24"/>
                <w:lang w:val="ru-RU"/>
              </w:rPr>
            </w:pPr>
            <w:r w:rsidRPr="00DF6968">
              <w:rPr>
                <w:sz w:val="24"/>
                <w:lang w:val="ru-RU"/>
              </w:rPr>
              <w:t>профессиях,</w:t>
            </w:r>
            <w:r w:rsidRPr="00DF6968">
              <w:rPr>
                <w:spacing w:val="-10"/>
                <w:sz w:val="24"/>
                <w:lang w:val="ru-RU"/>
              </w:rPr>
              <w:t xml:space="preserve"> </w:t>
            </w:r>
            <w:r w:rsidRPr="00DF6968">
              <w:rPr>
                <w:sz w:val="24"/>
                <w:lang w:val="ru-RU"/>
              </w:rPr>
              <w:t>создавать</w:t>
            </w:r>
            <w:r w:rsidRPr="00DF6968">
              <w:rPr>
                <w:spacing w:val="-10"/>
                <w:sz w:val="24"/>
                <w:lang w:val="ru-RU"/>
              </w:rPr>
              <w:t xml:space="preserve"> </w:t>
            </w:r>
            <w:r w:rsidRPr="00DF6968">
              <w:rPr>
                <w:sz w:val="24"/>
                <w:lang w:val="ru-RU"/>
              </w:rPr>
              <w:t>предпосылки</w:t>
            </w:r>
            <w:r w:rsidRPr="00DF6968">
              <w:rPr>
                <w:spacing w:val="-4"/>
                <w:sz w:val="24"/>
                <w:lang w:val="ru-RU"/>
              </w:rPr>
              <w:t xml:space="preserve"> </w:t>
            </w:r>
            <w:r w:rsidRPr="00DF6968">
              <w:rPr>
                <w:sz w:val="24"/>
                <w:lang w:val="ru-RU"/>
              </w:rPr>
              <w:t>для</w:t>
            </w:r>
            <w:r w:rsidRPr="00DF6968">
              <w:rPr>
                <w:spacing w:val="-57"/>
                <w:sz w:val="24"/>
                <w:lang w:val="ru-RU"/>
              </w:rPr>
              <w:t xml:space="preserve"> </w:t>
            </w:r>
            <w:r w:rsidRPr="00DF6968">
              <w:rPr>
                <w:sz w:val="24"/>
                <w:lang w:val="ru-RU"/>
              </w:rPr>
              <w:t>возникновения</w:t>
            </w:r>
            <w:r w:rsidRPr="00DF6968">
              <w:rPr>
                <w:spacing w:val="-4"/>
                <w:sz w:val="24"/>
                <w:lang w:val="ru-RU"/>
              </w:rPr>
              <w:t xml:space="preserve"> </w:t>
            </w:r>
            <w:r w:rsidRPr="00DF6968">
              <w:rPr>
                <w:sz w:val="24"/>
                <w:lang w:val="ru-RU"/>
              </w:rPr>
              <w:t>и</w:t>
            </w:r>
            <w:r w:rsidRPr="00DF6968">
              <w:rPr>
                <w:spacing w:val="5"/>
                <w:sz w:val="24"/>
                <w:lang w:val="ru-RU"/>
              </w:rPr>
              <w:t xml:space="preserve"> </w:t>
            </w:r>
            <w:r w:rsidRPr="00DF6968">
              <w:rPr>
                <w:sz w:val="24"/>
                <w:lang w:val="ru-RU"/>
              </w:rPr>
              <w:t>развития</w:t>
            </w:r>
            <w:r w:rsidRPr="00DF6968">
              <w:rPr>
                <w:spacing w:val="-4"/>
                <w:sz w:val="24"/>
                <w:lang w:val="ru-RU"/>
              </w:rPr>
              <w:t xml:space="preserve"> </w:t>
            </w:r>
            <w:r w:rsidRPr="00DF6968">
              <w:rPr>
                <w:sz w:val="24"/>
                <w:lang w:val="ru-RU"/>
              </w:rPr>
              <w:t>игровой</w:t>
            </w:r>
          </w:p>
          <w:p w:rsidR="0098716D" w:rsidRPr="00DF6968" w:rsidRDefault="0098716D" w:rsidP="00704ABC">
            <w:pPr>
              <w:pStyle w:val="TableParagraph"/>
              <w:spacing w:before="7" w:line="264" w:lineRule="auto"/>
              <w:ind w:left="59" w:right="254"/>
              <w:rPr>
                <w:sz w:val="24"/>
                <w:lang w:val="ru-RU"/>
              </w:rPr>
            </w:pPr>
            <w:r w:rsidRPr="00DF6968">
              <w:rPr>
                <w:sz w:val="24"/>
                <w:lang w:val="ru-RU"/>
              </w:rPr>
              <w:t>деятельности,</w:t>
            </w:r>
            <w:r w:rsidRPr="00DF6968">
              <w:rPr>
                <w:spacing w:val="-10"/>
                <w:sz w:val="24"/>
                <w:lang w:val="ru-RU"/>
              </w:rPr>
              <w:t xml:space="preserve"> </w:t>
            </w:r>
            <w:r w:rsidRPr="00DF6968">
              <w:rPr>
                <w:sz w:val="24"/>
                <w:lang w:val="ru-RU"/>
              </w:rPr>
              <w:t>воспитывать</w:t>
            </w:r>
            <w:r w:rsidRPr="00DF6968">
              <w:rPr>
                <w:spacing w:val="-9"/>
                <w:sz w:val="24"/>
                <w:lang w:val="ru-RU"/>
              </w:rPr>
              <w:t xml:space="preserve"> </w:t>
            </w:r>
            <w:r w:rsidRPr="00DF6968">
              <w:rPr>
                <w:sz w:val="24"/>
                <w:lang w:val="ru-RU"/>
              </w:rPr>
              <w:t>уважение</w:t>
            </w:r>
            <w:r w:rsidRPr="00DF6968">
              <w:rPr>
                <w:spacing w:val="-5"/>
                <w:sz w:val="24"/>
                <w:lang w:val="ru-RU"/>
              </w:rPr>
              <w:t xml:space="preserve"> </w:t>
            </w:r>
            <w:r w:rsidRPr="00DF6968">
              <w:rPr>
                <w:sz w:val="24"/>
                <w:lang w:val="ru-RU"/>
              </w:rPr>
              <w:t>к</w:t>
            </w:r>
            <w:r w:rsidRPr="00DF6968">
              <w:rPr>
                <w:spacing w:val="-57"/>
                <w:sz w:val="24"/>
                <w:lang w:val="ru-RU"/>
              </w:rPr>
              <w:t xml:space="preserve"> </w:t>
            </w:r>
            <w:r w:rsidRPr="00DF6968">
              <w:rPr>
                <w:sz w:val="24"/>
                <w:lang w:val="ru-RU"/>
              </w:rPr>
              <w:t>чужому</w:t>
            </w:r>
            <w:r w:rsidRPr="00DF6968">
              <w:rPr>
                <w:spacing w:val="-9"/>
                <w:sz w:val="24"/>
                <w:lang w:val="ru-RU"/>
              </w:rPr>
              <w:t xml:space="preserve"> </w:t>
            </w:r>
            <w:r w:rsidRPr="00DF6968">
              <w:rPr>
                <w:sz w:val="24"/>
                <w:lang w:val="ru-RU"/>
              </w:rPr>
              <w:t>труду.</w:t>
            </w:r>
          </w:p>
        </w:tc>
        <w:tc>
          <w:tcPr>
            <w:tcW w:w="1277" w:type="dxa"/>
            <w:shd w:val="clear" w:color="auto" w:fill="BCD5ED"/>
          </w:tcPr>
          <w:p w:rsidR="0098716D" w:rsidRPr="00DF6968" w:rsidRDefault="0098716D" w:rsidP="00704ABC">
            <w:pPr>
              <w:pStyle w:val="TableParagraph"/>
              <w:spacing w:before="8"/>
              <w:rPr>
                <w:b/>
                <w:sz w:val="29"/>
                <w:lang w:val="ru-RU"/>
              </w:rPr>
            </w:pPr>
          </w:p>
          <w:p w:rsidR="0098716D" w:rsidRDefault="0098716D" w:rsidP="00704ABC">
            <w:pPr>
              <w:pStyle w:val="TableParagraph"/>
              <w:spacing w:line="264" w:lineRule="auto"/>
              <w:ind w:left="237" w:right="175" w:hanging="34"/>
              <w:rPr>
                <w:sz w:val="24"/>
              </w:rPr>
            </w:pPr>
            <w:r>
              <w:rPr>
                <w:sz w:val="24"/>
              </w:rPr>
              <w:t>1 неделя</w:t>
            </w:r>
            <w:r>
              <w:rPr>
                <w:spacing w:val="-58"/>
                <w:sz w:val="24"/>
              </w:rPr>
              <w:t xml:space="preserve"> </w:t>
            </w:r>
            <w:r>
              <w:rPr>
                <w:sz w:val="24"/>
              </w:rPr>
              <w:t>декабря</w:t>
            </w:r>
          </w:p>
        </w:tc>
        <w:tc>
          <w:tcPr>
            <w:tcW w:w="3202" w:type="dxa"/>
          </w:tcPr>
          <w:p w:rsidR="0098716D" w:rsidRPr="00DF6968" w:rsidRDefault="0098716D" w:rsidP="009150E8">
            <w:pPr>
              <w:pStyle w:val="TableParagraph"/>
              <w:spacing w:before="44"/>
              <w:ind w:left="95" w:firstLine="142"/>
              <w:jc w:val="left"/>
              <w:rPr>
                <w:sz w:val="24"/>
                <w:lang w:val="ru-RU"/>
              </w:rPr>
            </w:pPr>
            <w:r w:rsidRPr="00DF6968">
              <w:rPr>
                <w:sz w:val="24"/>
                <w:lang w:val="ru-RU"/>
              </w:rPr>
              <w:t>Выставка</w:t>
            </w:r>
            <w:r w:rsidRPr="00DF6968">
              <w:rPr>
                <w:spacing w:val="-2"/>
                <w:sz w:val="24"/>
                <w:lang w:val="ru-RU"/>
              </w:rPr>
              <w:t xml:space="preserve"> </w:t>
            </w:r>
            <w:r w:rsidRPr="00DF6968">
              <w:rPr>
                <w:sz w:val="24"/>
                <w:lang w:val="ru-RU"/>
              </w:rPr>
              <w:t>детских</w:t>
            </w:r>
            <w:r w:rsidRPr="00DF6968">
              <w:rPr>
                <w:spacing w:val="-5"/>
                <w:sz w:val="24"/>
                <w:lang w:val="ru-RU"/>
              </w:rPr>
              <w:t xml:space="preserve"> </w:t>
            </w:r>
            <w:r w:rsidRPr="00DF6968">
              <w:rPr>
                <w:sz w:val="24"/>
                <w:lang w:val="ru-RU"/>
              </w:rPr>
              <w:t>работ</w:t>
            </w:r>
          </w:p>
          <w:p w:rsidR="0098716D" w:rsidRPr="00DF6968" w:rsidRDefault="0098716D" w:rsidP="009150E8">
            <w:pPr>
              <w:pStyle w:val="TableParagraph"/>
              <w:spacing w:before="3"/>
              <w:ind w:left="95" w:right="171" w:firstLine="142"/>
              <w:jc w:val="left"/>
              <w:rPr>
                <w:sz w:val="24"/>
                <w:lang w:val="ru-RU"/>
              </w:rPr>
            </w:pPr>
            <w:r w:rsidRPr="00DF6968">
              <w:rPr>
                <w:sz w:val="24"/>
                <w:lang w:val="ru-RU"/>
              </w:rPr>
              <w:t>«Есть много профессии</w:t>
            </w:r>
            <w:r w:rsidRPr="00DF6968">
              <w:rPr>
                <w:spacing w:val="1"/>
                <w:sz w:val="24"/>
                <w:lang w:val="ru-RU"/>
              </w:rPr>
              <w:t xml:space="preserve"> </w:t>
            </w:r>
            <w:r w:rsidRPr="00DF6968">
              <w:rPr>
                <w:sz w:val="24"/>
                <w:lang w:val="ru-RU"/>
              </w:rPr>
              <w:t>хороших и нужных»</w:t>
            </w:r>
            <w:r w:rsidRPr="00DF6968">
              <w:rPr>
                <w:spacing w:val="1"/>
                <w:sz w:val="24"/>
                <w:lang w:val="ru-RU"/>
              </w:rPr>
              <w:t xml:space="preserve"> </w:t>
            </w:r>
            <w:r w:rsidRPr="00DF6968">
              <w:rPr>
                <w:sz w:val="24"/>
                <w:lang w:val="ru-RU"/>
              </w:rPr>
              <w:t>Сюжетно-ролевые</w:t>
            </w:r>
            <w:r w:rsidRPr="00DF6968">
              <w:rPr>
                <w:spacing w:val="-4"/>
                <w:sz w:val="24"/>
                <w:lang w:val="ru-RU"/>
              </w:rPr>
              <w:t xml:space="preserve"> </w:t>
            </w:r>
            <w:r w:rsidRPr="00DF6968">
              <w:rPr>
                <w:sz w:val="24"/>
                <w:lang w:val="ru-RU"/>
              </w:rPr>
              <w:t>игры</w:t>
            </w:r>
          </w:p>
          <w:p w:rsidR="0098716D" w:rsidRDefault="0098716D" w:rsidP="009150E8">
            <w:pPr>
              <w:pStyle w:val="TableParagraph"/>
              <w:spacing w:line="274" w:lineRule="exact"/>
              <w:ind w:left="95" w:firstLine="142"/>
              <w:jc w:val="left"/>
              <w:rPr>
                <w:sz w:val="24"/>
              </w:rPr>
            </w:pPr>
            <w:r>
              <w:rPr>
                <w:sz w:val="24"/>
              </w:rPr>
              <w:t>«Почта»,</w:t>
            </w:r>
            <w:r>
              <w:rPr>
                <w:spacing w:val="-3"/>
                <w:sz w:val="24"/>
              </w:rPr>
              <w:t xml:space="preserve"> </w:t>
            </w:r>
            <w:r>
              <w:rPr>
                <w:sz w:val="24"/>
              </w:rPr>
              <w:t>«Аптека»,</w:t>
            </w:r>
            <w:r>
              <w:rPr>
                <w:spacing w:val="-3"/>
                <w:sz w:val="24"/>
              </w:rPr>
              <w:t xml:space="preserve"> </w:t>
            </w:r>
            <w:r>
              <w:rPr>
                <w:sz w:val="24"/>
              </w:rPr>
              <w:t>«Школа»</w:t>
            </w:r>
          </w:p>
        </w:tc>
      </w:tr>
      <w:tr w:rsidR="0098716D" w:rsidTr="00704ABC">
        <w:trPr>
          <w:trHeight w:val="4283"/>
        </w:trPr>
        <w:tc>
          <w:tcPr>
            <w:tcW w:w="1844" w:type="dxa"/>
            <w:shd w:val="clear" w:color="auto" w:fill="BCD5ED"/>
          </w:tcPr>
          <w:p w:rsidR="0098716D" w:rsidRPr="00F80000" w:rsidRDefault="0098716D" w:rsidP="00704ABC">
            <w:pPr>
              <w:pStyle w:val="TableParagraph"/>
              <w:spacing w:before="54" w:line="259" w:lineRule="auto"/>
              <w:ind w:left="15"/>
              <w:jc w:val="center"/>
              <w:rPr>
                <w:b/>
                <w:sz w:val="24"/>
                <w:lang w:val="ru-RU"/>
              </w:rPr>
            </w:pPr>
            <w:r w:rsidRPr="00F80000">
              <w:rPr>
                <w:b/>
                <w:sz w:val="24"/>
                <w:lang w:val="ru-RU"/>
              </w:rPr>
              <w:t>День</w:t>
            </w:r>
            <w:r w:rsidRPr="00F80000">
              <w:rPr>
                <w:b/>
                <w:spacing w:val="1"/>
                <w:sz w:val="24"/>
                <w:lang w:val="ru-RU"/>
              </w:rPr>
              <w:t xml:space="preserve"> </w:t>
            </w:r>
            <w:r w:rsidRPr="00F80000">
              <w:rPr>
                <w:b/>
                <w:spacing w:val="-1"/>
                <w:sz w:val="24"/>
                <w:lang w:val="ru-RU"/>
              </w:rPr>
              <w:t>башкирского</w:t>
            </w:r>
          </w:p>
          <w:p w:rsidR="0098716D" w:rsidRPr="00F80000" w:rsidRDefault="0098716D" w:rsidP="00704ABC">
            <w:pPr>
              <w:pStyle w:val="TableParagraph"/>
              <w:spacing w:line="259" w:lineRule="auto"/>
              <w:ind w:left="15"/>
              <w:jc w:val="center"/>
              <w:rPr>
                <w:b/>
                <w:sz w:val="24"/>
                <w:lang w:val="ru-RU"/>
              </w:rPr>
            </w:pPr>
            <w:r w:rsidRPr="00F80000">
              <w:rPr>
                <w:b/>
                <w:sz w:val="24"/>
                <w:lang w:val="ru-RU"/>
              </w:rPr>
              <w:t>языка</w:t>
            </w:r>
            <w:r w:rsidRPr="00F80000">
              <w:rPr>
                <w:b/>
                <w:spacing w:val="1"/>
                <w:sz w:val="24"/>
                <w:lang w:val="ru-RU"/>
              </w:rPr>
              <w:t xml:space="preserve"> </w:t>
            </w:r>
            <w:r w:rsidRPr="00F80000">
              <w:rPr>
                <w:b/>
                <w:sz w:val="24"/>
                <w:lang w:val="ru-RU"/>
              </w:rPr>
              <w:t>День</w:t>
            </w:r>
            <w:r w:rsidRPr="00F80000">
              <w:rPr>
                <w:b/>
                <w:spacing w:val="-15"/>
                <w:sz w:val="24"/>
                <w:lang w:val="ru-RU"/>
              </w:rPr>
              <w:t xml:space="preserve"> </w:t>
            </w:r>
            <w:r w:rsidRPr="00F80000">
              <w:rPr>
                <w:b/>
                <w:sz w:val="24"/>
                <w:lang w:val="ru-RU"/>
              </w:rPr>
              <w:t>рождения</w:t>
            </w:r>
          </w:p>
          <w:p w:rsidR="0098716D" w:rsidRPr="00F80000" w:rsidRDefault="0098716D" w:rsidP="00704ABC">
            <w:pPr>
              <w:pStyle w:val="TableParagraph"/>
              <w:spacing w:line="275" w:lineRule="exact"/>
              <w:ind w:left="15"/>
              <w:jc w:val="center"/>
              <w:rPr>
                <w:b/>
                <w:sz w:val="24"/>
                <w:lang w:val="ru-RU"/>
              </w:rPr>
            </w:pPr>
            <w:r w:rsidRPr="00F80000">
              <w:rPr>
                <w:b/>
                <w:sz w:val="24"/>
                <w:lang w:val="ru-RU"/>
              </w:rPr>
              <w:t>М.Акмуллы</w:t>
            </w:r>
          </w:p>
        </w:tc>
        <w:tc>
          <w:tcPr>
            <w:tcW w:w="4312" w:type="dxa"/>
          </w:tcPr>
          <w:p w:rsidR="0098716D" w:rsidRPr="00DF6968" w:rsidRDefault="0098716D" w:rsidP="00704ABC">
            <w:pPr>
              <w:pStyle w:val="TableParagraph"/>
              <w:spacing w:before="49" w:line="259" w:lineRule="auto"/>
              <w:ind w:left="59" w:right="133"/>
              <w:rPr>
                <w:sz w:val="24"/>
                <w:lang w:val="ru-RU"/>
              </w:rPr>
            </w:pPr>
            <w:r w:rsidRPr="00DF6968">
              <w:rPr>
                <w:sz w:val="24"/>
                <w:lang w:val="ru-RU"/>
              </w:rPr>
              <w:t>Пробуждать</w:t>
            </w:r>
            <w:r w:rsidRPr="00DF6968">
              <w:rPr>
                <w:spacing w:val="-2"/>
                <w:sz w:val="24"/>
                <w:lang w:val="ru-RU"/>
              </w:rPr>
              <w:t xml:space="preserve"> </w:t>
            </w:r>
            <w:r w:rsidRPr="00DF6968">
              <w:rPr>
                <w:sz w:val="24"/>
                <w:lang w:val="ru-RU"/>
              </w:rPr>
              <w:t>интерес</w:t>
            </w:r>
            <w:r w:rsidRPr="00DF6968">
              <w:rPr>
                <w:spacing w:val="-3"/>
                <w:sz w:val="24"/>
                <w:lang w:val="ru-RU"/>
              </w:rPr>
              <w:t xml:space="preserve"> </w:t>
            </w:r>
            <w:r w:rsidRPr="00DF6968">
              <w:rPr>
                <w:sz w:val="24"/>
                <w:lang w:val="ru-RU"/>
              </w:rPr>
              <w:t>к</w:t>
            </w:r>
            <w:r w:rsidRPr="00DF6968">
              <w:rPr>
                <w:spacing w:val="-5"/>
                <w:sz w:val="24"/>
                <w:lang w:val="ru-RU"/>
              </w:rPr>
              <w:t xml:space="preserve"> </w:t>
            </w:r>
            <w:r w:rsidRPr="00DF6968">
              <w:rPr>
                <w:sz w:val="24"/>
                <w:lang w:val="ru-RU"/>
              </w:rPr>
              <w:t>языку, истории</w:t>
            </w:r>
            <w:r w:rsidRPr="00DF6968">
              <w:rPr>
                <w:spacing w:val="-6"/>
                <w:sz w:val="24"/>
                <w:lang w:val="ru-RU"/>
              </w:rPr>
              <w:t xml:space="preserve"> </w:t>
            </w:r>
            <w:r w:rsidRPr="00DF6968">
              <w:rPr>
                <w:sz w:val="24"/>
                <w:lang w:val="ru-RU"/>
              </w:rPr>
              <w:t>и</w:t>
            </w:r>
            <w:r w:rsidRPr="00DF6968">
              <w:rPr>
                <w:spacing w:val="-57"/>
                <w:sz w:val="24"/>
                <w:lang w:val="ru-RU"/>
              </w:rPr>
              <w:t xml:space="preserve"> </w:t>
            </w:r>
            <w:r w:rsidRPr="00DF6968">
              <w:rPr>
                <w:sz w:val="24"/>
                <w:lang w:val="ru-RU"/>
              </w:rPr>
              <w:t>культуре</w:t>
            </w:r>
            <w:r w:rsidRPr="00DF6968">
              <w:rPr>
                <w:spacing w:val="-1"/>
                <w:sz w:val="24"/>
                <w:lang w:val="ru-RU"/>
              </w:rPr>
              <w:t xml:space="preserve"> </w:t>
            </w:r>
            <w:r w:rsidRPr="00DF6968">
              <w:rPr>
                <w:sz w:val="24"/>
                <w:lang w:val="ru-RU"/>
              </w:rPr>
              <w:t>родной</w:t>
            </w:r>
            <w:r w:rsidRPr="00DF6968">
              <w:rPr>
                <w:spacing w:val="2"/>
                <w:sz w:val="24"/>
                <w:lang w:val="ru-RU"/>
              </w:rPr>
              <w:t xml:space="preserve"> </w:t>
            </w:r>
            <w:r w:rsidRPr="00DF6968">
              <w:rPr>
                <w:sz w:val="24"/>
                <w:lang w:val="ru-RU"/>
              </w:rPr>
              <w:t>республики,</w:t>
            </w:r>
            <w:r w:rsidRPr="00DF6968">
              <w:rPr>
                <w:spacing w:val="3"/>
                <w:sz w:val="24"/>
                <w:lang w:val="ru-RU"/>
              </w:rPr>
              <w:t xml:space="preserve"> </w:t>
            </w:r>
            <w:r w:rsidRPr="00DF6968">
              <w:rPr>
                <w:sz w:val="24"/>
                <w:lang w:val="ru-RU"/>
              </w:rPr>
              <w:t>ее</w:t>
            </w:r>
            <w:r w:rsidRPr="00DF6968">
              <w:rPr>
                <w:spacing w:val="1"/>
                <w:sz w:val="24"/>
                <w:lang w:val="ru-RU"/>
              </w:rPr>
              <w:t xml:space="preserve"> </w:t>
            </w:r>
            <w:r w:rsidRPr="00DF6968">
              <w:rPr>
                <w:sz w:val="24"/>
                <w:lang w:val="ru-RU"/>
              </w:rPr>
              <w:t>символике. Формировать нравственно-</w:t>
            </w:r>
            <w:r w:rsidRPr="00DF6968">
              <w:rPr>
                <w:spacing w:val="1"/>
                <w:sz w:val="24"/>
                <w:lang w:val="ru-RU"/>
              </w:rPr>
              <w:t xml:space="preserve"> </w:t>
            </w:r>
            <w:r w:rsidRPr="00DF6968">
              <w:rPr>
                <w:sz w:val="24"/>
                <w:lang w:val="ru-RU"/>
              </w:rPr>
              <w:t>патриотическое отношение и чувство</w:t>
            </w:r>
            <w:r w:rsidRPr="00DF6968">
              <w:rPr>
                <w:spacing w:val="1"/>
                <w:sz w:val="24"/>
                <w:lang w:val="ru-RU"/>
              </w:rPr>
              <w:t xml:space="preserve"> </w:t>
            </w:r>
            <w:r w:rsidRPr="00DF6968">
              <w:rPr>
                <w:sz w:val="24"/>
                <w:lang w:val="ru-RU"/>
              </w:rPr>
              <w:t>сопричастности</w:t>
            </w:r>
            <w:r w:rsidRPr="00DF6968">
              <w:rPr>
                <w:spacing w:val="-2"/>
                <w:sz w:val="24"/>
                <w:lang w:val="ru-RU"/>
              </w:rPr>
              <w:t xml:space="preserve"> </w:t>
            </w:r>
            <w:r w:rsidRPr="00DF6968">
              <w:rPr>
                <w:sz w:val="24"/>
                <w:lang w:val="ru-RU"/>
              </w:rPr>
              <w:t>с родным</w:t>
            </w:r>
            <w:r w:rsidRPr="00DF6968">
              <w:rPr>
                <w:spacing w:val="2"/>
                <w:sz w:val="24"/>
                <w:lang w:val="ru-RU"/>
              </w:rPr>
              <w:t xml:space="preserve"> </w:t>
            </w:r>
            <w:r w:rsidRPr="00DF6968">
              <w:rPr>
                <w:sz w:val="24"/>
                <w:lang w:val="ru-RU"/>
              </w:rPr>
              <w:t>краем.</w:t>
            </w:r>
          </w:p>
          <w:p w:rsidR="0098716D" w:rsidRPr="00DF6968" w:rsidRDefault="0098716D" w:rsidP="00704ABC">
            <w:pPr>
              <w:pStyle w:val="TableParagraph"/>
              <w:spacing w:line="259" w:lineRule="auto"/>
              <w:ind w:left="59" w:right="204"/>
              <w:rPr>
                <w:sz w:val="24"/>
                <w:lang w:val="ru-RU"/>
              </w:rPr>
            </w:pPr>
            <w:r w:rsidRPr="00DF6968">
              <w:rPr>
                <w:sz w:val="24"/>
                <w:lang w:val="ru-RU"/>
              </w:rPr>
              <w:t>Воспитывать чувство гордости за свою</w:t>
            </w:r>
            <w:r w:rsidRPr="00DF6968">
              <w:rPr>
                <w:spacing w:val="-57"/>
                <w:sz w:val="24"/>
                <w:lang w:val="ru-RU"/>
              </w:rPr>
              <w:t xml:space="preserve"> </w:t>
            </w:r>
            <w:r w:rsidRPr="00DF6968">
              <w:rPr>
                <w:sz w:val="24"/>
                <w:lang w:val="ru-RU"/>
              </w:rPr>
              <w:t>родину, ее достижения, уважения к</w:t>
            </w:r>
            <w:r w:rsidRPr="00DF6968">
              <w:rPr>
                <w:spacing w:val="1"/>
                <w:sz w:val="24"/>
                <w:lang w:val="ru-RU"/>
              </w:rPr>
              <w:t xml:space="preserve"> </w:t>
            </w:r>
            <w:r w:rsidRPr="00DF6968">
              <w:rPr>
                <w:sz w:val="24"/>
                <w:lang w:val="ru-RU"/>
              </w:rPr>
              <w:t>многонациональному народу,</w:t>
            </w:r>
            <w:r w:rsidRPr="00DF6968">
              <w:rPr>
                <w:spacing w:val="1"/>
                <w:sz w:val="24"/>
                <w:lang w:val="ru-RU"/>
              </w:rPr>
              <w:t xml:space="preserve"> </w:t>
            </w:r>
            <w:r w:rsidRPr="00DF6968">
              <w:rPr>
                <w:sz w:val="24"/>
                <w:lang w:val="ru-RU"/>
              </w:rPr>
              <w:t>населяющим</w:t>
            </w:r>
            <w:r w:rsidRPr="00DF6968">
              <w:rPr>
                <w:spacing w:val="1"/>
                <w:sz w:val="24"/>
                <w:lang w:val="ru-RU"/>
              </w:rPr>
              <w:t xml:space="preserve"> </w:t>
            </w:r>
            <w:r w:rsidRPr="00DF6968">
              <w:rPr>
                <w:sz w:val="24"/>
                <w:lang w:val="ru-RU"/>
              </w:rPr>
              <w:t>родной</w:t>
            </w:r>
            <w:r w:rsidRPr="00DF6968">
              <w:rPr>
                <w:spacing w:val="-4"/>
                <w:sz w:val="24"/>
                <w:lang w:val="ru-RU"/>
              </w:rPr>
              <w:t xml:space="preserve"> </w:t>
            </w:r>
            <w:r w:rsidRPr="00DF6968">
              <w:rPr>
                <w:sz w:val="24"/>
                <w:lang w:val="ru-RU"/>
              </w:rPr>
              <w:t>Башкортостан.</w:t>
            </w:r>
          </w:p>
          <w:p w:rsidR="0098716D" w:rsidRDefault="0098716D" w:rsidP="00704ABC">
            <w:pPr>
              <w:pStyle w:val="TableParagraph"/>
              <w:spacing w:line="259" w:lineRule="auto"/>
              <w:ind w:left="59" w:right="555"/>
              <w:rPr>
                <w:sz w:val="24"/>
              </w:rPr>
            </w:pPr>
            <w:r w:rsidRPr="00DF6968">
              <w:rPr>
                <w:sz w:val="24"/>
                <w:lang w:val="ru-RU"/>
              </w:rPr>
              <w:t>Приобщать к культуре и традициям</w:t>
            </w:r>
            <w:r w:rsidRPr="00DF6968">
              <w:rPr>
                <w:spacing w:val="-58"/>
                <w:sz w:val="24"/>
                <w:lang w:val="ru-RU"/>
              </w:rPr>
              <w:t xml:space="preserve"> </w:t>
            </w:r>
            <w:r w:rsidRPr="00DF6968">
              <w:rPr>
                <w:sz w:val="24"/>
                <w:lang w:val="ru-RU"/>
              </w:rPr>
              <w:t>башкирского народа, к изучению</w:t>
            </w:r>
            <w:r w:rsidRPr="00DF6968">
              <w:rPr>
                <w:spacing w:val="1"/>
                <w:sz w:val="24"/>
                <w:lang w:val="ru-RU"/>
              </w:rPr>
              <w:t xml:space="preserve"> </w:t>
            </w:r>
            <w:r w:rsidRPr="00DF6968">
              <w:rPr>
                <w:sz w:val="24"/>
                <w:lang w:val="ru-RU"/>
              </w:rPr>
              <w:t>родного языка.</w:t>
            </w:r>
            <w:r w:rsidRPr="00DF6968">
              <w:rPr>
                <w:spacing w:val="2"/>
                <w:sz w:val="24"/>
                <w:lang w:val="ru-RU"/>
              </w:rPr>
              <w:t xml:space="preserve"> </w:t>
            </w:r>
            <w:r>
              <w:rPr>
                <w:sz w:val="24"/>
              </w:rPr>
              <w:t>Познакомить</w:t>
            </w:r>
            <w:r>
              <w:rPr>
                <w:spacing w:val="2"/>
                <w:sz w:val="24"/>
              </w:rPr>
              <w:t xml:space="preserve"> </w:t>
            </w:r>
            <w:r>
              <w:rPr>
                <w:sz w:val="24"/>
              </w:rPr>
              <w:t>с</w:t>
            </w:r>
          </w:p>
          <w:p w:rsidR="0098716D" w:rsidRPr="006F4D31" w:rsidRDefault="0098716D" w:rsidP="00704ABC">
            <w:pPr>
              <w:pStyle w:val="TableParagraph"/>
              <w:spacing w:line="259" w:lineRule="auto"/>
              <w:ind w:left="59" w:right="67"/>
              <w:rPr>
                <w:sz w:val="24"/>
                <w:lang w:val="ru-RU"/>
              </w:rPr>
            </w:pPr>
            <w:r w:rsidRPr="006F4D31">
              <w:rPr>
                <w:sz w:val="24"/>
                <w:lang w:val="ru-RU"/>
              </w:rPr>
              <w:t>названиями государственной символики</w:t>
            </w:r>
            <w:r w:rsidRPr="006F4D31">
              <w:rPr>
                <w:spacing w:val="-57"/>
                <w:sz w:val="24"/>
                <w:lang w:val="ru-RU"/>
              </w:rPr>
              <w:t xml:space="preserve"> </w:t>
            </w:r>
            <w:r w:rsidRPr="006F4D31">
              <w:rPr>
                <w:sz w:val="24"/>
                <w:lang w:val="ru-RU"/>
              </w:rPr>
              <w:t>на башкирском</w:t>
            </w:r>
            <w:r w:rsidRPr="006F4D31">
              <w:rPr>
                <w:spacing w:val="-1"/>
                <w:sz w:val="24"/>
                <w:lang w:val="ru-RU"/>
              </w:rPr>
              <w:t xml:space="preserve"> </w:t>
            </w:r>
            <w:r w:rsidRPr="006F4D31">
              <w:rPr>
                <w:sz w:val="24"/>
                <w:lang w:val="ru-RU"/>
              </w:rPr>
              <w:t>языке.</w:t>
            </w:r>
          </w:p>
        </w:tc>
        <w:tc>
          <w:tcPr>
            <w:tcW w:w="1277" w:type="dxa"/>
            <w:shd w:val="clear" w:color="auto" w:fill="BCD5ED"/>
          </w:tcPr>
          <w:p w:rsidR="0098716D" w:rsidRDefault="0098716D" w:rsidP="00704ABC">
            <w:pPr>
              <w:pStyle w:val="TableParagraph"/>
              <w:spacing w:before="54"/>
              <w:ind w:left="31"/>
              <w:rPr>
                <w:b/>
                <w:sz w:val="24"/>
              </w:rPr>
            </w:pPr>
            <w:r>
              <w:rPr>
                <w:b/>
                <w:sz w:val="24"/>
              </w:rPr>
              <w:t>14 декабря</w:t>
            </w:r>
          </w:p>
        </w:tc>
        <w:tc>
          <w:tcPr>
            <w:tcW w:w="3202" w:type="dxa"/>
          </w:tcPr>
          <w:p w:rsidR="0098716D" w:rsidRPr="00DF6968" w:rsidRDefault="0098716D" w:rsidP="009150E8">
            <w:pPr>
              <w:pStyle w:val="TableParagraph"/>
              <w:spacing w:before="51" w:line="237" w:lineRule="auto"/>
              <w:ind w:left="95" w:right="200" w:firstLine="142"/>
              <w:jc w:val="left"/>
              <w:rPr>
                <w:sz w:val="24"/>
                <w:lang w:val="ru-RU"/>
              </w:rPr>
            </w:pPr>
            <w:r w:rsidRPr="00DF6968">
              <w:rPr>
                <w:sz w:val="24"/>
                <w:lang w:val="ru-RU"/>
              </w:rPr>
              <w:t>Поэтический</w:t>
            </w:r>
            <w:r w:rsidRPr="00DF6968">
              <w:rPr>
                <w:spacing w:val="-6"/>
                <w:sz w:val="24"/>
                <w:lang w:val="ru-RU"/>
              </w:rPr>
              <w:t xml:space="preserve"> </w:t>
            </w:r>
            <w:r w:rsidRPr="00DF6968">
              <w:rPr>
                <w:sz w:val="24"/>
                <w:lang w:val="ru-RU"/>
              </w:rPr>
              <w:t>конкурс</w:t>
            </w:r>
            <w:r w:rsidRPr="00DF6968">
              <w:rPr>
                <w:spacing w:val="-5"/>
                <w:sz w:val="24"/>
                <w:lang w:val="ru-RU"/>
              </w:rPr>
              <w:t xml:space="preserve"> </w:t>
            </w:r>
            <w:r w:rsidRPr="00DF6968">
              <w:rPr>
                <w:sz w:val="24"/>
                <w:lang w:val="ru-RU"/>
              </w:rPr>
              <w:t>на</w:t>
            </w:r>
            <w:r w:rsidRPr="00DF6968">
              <w:rPr>
                <w:spacing w:val="-57"/>
                <w:sz w:val="24"/>
                <w:lang w:val="ru-RU"/>
              </w:rPr>
              <w:t xml:space="preserve"> </w:t>
            </w:r>
            <w:r w:rsidRPr="00DF6968">
              <w:rPr>
                <w:sz w:val="24"/>
                <w:lang w:val="ru-RU"/>
              </w:rPr>
              <w:t>башкирском</w:t>
            </w:r>
            <w:r w:rsidRPr="00DF6968">
              <w:rPr>
                <w:spacing w:val="1"/>
                <w:sz w:val="24"/>
                <w:lang w:val="ru-RU"/>
              </w:rPr>
              <w:t xml:space="preserve"> </w:t>
            </w:r>
            <w:r w:rsidRPr="00DF6968">
              <w:rPr>
                <w:sz w:val="24"/>
                <w:lang w:val="ru-RU"/>
              </w:rPr>
              <w:t>языке</w:t>
            </w:r>
          </w:p>
          <w:p w:rsidR="0098716D" w:rsidRPr="00DF6968" w:rsidRDefault="0098716D" w:rsidP="009150E8">
            <w:pPr>
              <w:pStyle w:val="TableParagraph"/>
              <w:spacing w:before="4"/>
              <w:ind w:left="95" w:right="159" w:firstLine="142"/>
              <w:jc w:val="left"/>
              <w:rPr>
                <w:sz w:val="24"/>
                <w:lang w:val="ru-RU"/>
              </w:rPr>
            </w:pPr>
            <w:r w:rsidRPr="00DF6968">
              <w:rPr>
                <w:color w:val="111111"/>
                <w:sz w:val="24"/>
                <w:lang w:val="ru-RU"/>
              </w:rPr>
              <w:t>«Тамырым» среди</w:t>
            </w:r>
            <w:r w:rsidRPr="00DF6968">
              <w:rPr>
                <w:color w:val="111111"/>
                <w:spacing w:val="1"/>
                <w:sz w:val="24"/>
                <w:lang w:val="ru-RU"/>
              </w:rPr>
              <w:t xml:space="preserve"> </w:t>
            </w:r>
            <w:r w:rsidRPr="00DF6968">
              <w:rPr>
                <w:color w:val="111111"/>
                <w:sz w:val="24"/>
                <w:lang w:val="ru-RU"/>
              </w:rPr>
              <w:t>воспитанников и педагогов,</w:t>
            </w:r>
            <w:r w:rsidRPr="00DF6968">
              <w:rPr>
                <w:color w:val="111111"/>
                <w:spacing w:val="-58"/>
                <w:sz w:val="24"/>
                <w:lang w:val="ru-RU"/>
              </w:rPr>
              <w:t xml:space="preserve"> </w:t>
            </w:r>
            <w:r w:rsidRPr="00DF6968">
              <w:rPr>
                <w:color w:val="111111"/>
                <w:sz w:val="24"/>
                <w:lang w:val="ru-RU"/>
              </w:rPr>
              <w:t>посвященный</w:t>
            </w:r>
            <w:r w:rsidRPr="00DF6968">
              <w:rPr>
                <w:color w:val="111111"/>
                <w:spacing w:val="5"/>
                <w:sz w:val="24"/>
                <w:lang w:val="ru-RU"/>
              </w:rPr>
              <w:t xml:space="preserve"> </w:t>
            </w:r>
            <w:r w:rsidRPr="00DF6968">
              <w:rPr>
                <w:sz w:val="24"/>
                <w:lang w:val="ru-RU"/>
              </w:rPr>
              <w:t>Дню</w:t>
            </w:r>
            <w:r w:rsidRPr="00DF6968">
              <w:rPr>
                <w:spacing w:val="1"/>
                <w:sz w:val="24"/>
                <w:lang w:val="ru-RU"/>
              </w:rPr>
              <w:t xml:space="preserve"> </w:t>
            </w:r>
            <w:r w:rsidRPr="00DF6968">
              <w:rPr>
                <w:sz w:val="24"/>
                <w:lang w:val="ru-RU"/>
              </w:rPr>
              <w:t>башкирского языка и Дню</w:t>
            </w:r>
            <w:r w:rsidRPr="00DF6968">
              <w:rPr>
                <w:spacing w:val="1"/>
                <w:sz w:val="24"/>
                <w:lang w:val="ru-RU"/>
              </w:rPr>
              <w:t xml:space="preserve"> </w:t>
            </w:r>
            <w:r w:rsidRPr="00DF6968">
              <w:rPr>
                <w:sz w:val="24"/>
                <w:lang w:val="ru-RU"/>
              </w:rPr>
              <w:t>рождения</w:t>
            </w:r>
            <w:r w:rsidRPr="00DF6968">
              <w:rPr>
                <w:spacing w:val="-4"/>
                <w:sz w:val="24"/>
                <w:lang w:val="ru-RU"/>
              </w:rPr>
              <w:t xml:space="preserve"> </w:t>
            </w:r>
            <w:r w:rsidRPr="00DF6968">
              <w:rPr>
                <w:sz w:val="24"/>
                <w:lang w:val="ru-RU"/>
              </w:rPr>
              <w:t>М.Акмуллы</w:t>
            </w:r>
          </w:p>
          <w:p w:rsidR="0098716D" w:rsidRPr="00DF6968" w:rsidRDefault="0098716D" w:rsidP="009150E8">
            <w:pPr>
              <w:pStyle w:val="TableParagraph"/>
              <w:spacing w:line="274" w:lineRule="exact"/>
              <w:ind w:left="95" w:right="28" w:firstLine="142"/>
              <w:jc w:val="left"/>
              <w:rPr>
                <w:sz w:val="24"/>
                <w:lang w:val="ru-RU"/>
              </w:rPr>
            </w:pPr>
            <w:r w:rsidRPr="00DF6968">
              <w:rPr>
                <w:color w:val="212121"/>
                <w:sz w:val="24"/>
                <w:lang w:val="ru-RU"/>
              </w:rPr>
              <w:t>Тематические</w:t>
            </w:r>
            <w:r w:rsidRPr="00DF6968">
              <w:rPr>
                <w:color w:val="212121"/>
                <w:spacing w:val="-3"/>
                <w:sz w:val="24"/>
                <w:lang w:val="ru-RU"/>
              </w:rPr>
              <w:t xml:space="preserve"> </w:t>
            </w:r>
            <w:r w:rsidRPr="00DF6968">
              <w:rPr>
                <w:color w:val="212121"/>
                <w:sz w:val="24"/>
                <w:lang w:val="ru-RU"/>
              </w:rPr>
              <w:t>занятия;</w:t>
            </w:r>
          </w:p>
          <w:p w:rsidR="0098716D" w:rsidRPr="00DF6968" w:rsidRDefault="0098716D" w:rsidP="009150E8">
            <w:pPr>
              <w:pStyle w:val="TableParagraph"/>
              <w:spacing w:before="2" w:line="275" w:lineRule="exact"/>
              <w:ind w:left="95" w:right="37" w:firstLine="142"/>
              <w:jc w:val="left"/>
              <w:rPr>
                <w:sz w:val="24"/>
                <w:lang w:val="ru-RU"/>
              </w:rPr>
            </w:pPr>
            <w:r w:rsidRPr="00DF6968">
              <w:rPr>
                <w:color w:val="212121"/>
                <w:sz w:val="24"/>
                <w:lang w:val="ru-RU"/>
              </w:rPr>
              <w:t>Башкирские</w:t>
            </w:r>
            <w:r w:rsidRPr="00DF6968">
              <w:rPr>
                <w:color w:val="212121"/>
                <w:spacing w:val="-6"/>
                <w:sz w:val="24"/>
                <w:lang w:val="ru-RU"/>
              </w:rPr>
              <w:t xml:space="preserve"> </w:t>
            </w:r>
            <w:r w:rsidRPr="00DF6968">
              <w:rPr>
                <w:color w:val="212121"/>
                <w:sz w:val="24"/>
                <w:lang w:val="ru-RU"/>
              </w:rPr>
              <w:t>народные</w:t>
            </w:r>
          </w:p>
          <w:p w:rsidR="0098716D" w:rsidRPr="00DF6968" w:rsidRDefault="0098716D" w:rsidP="009150E8">
            <w:pPr>
              <w:pStyle w:val="TableParagraph"/>
              <w:spacing w:line="275" w:lineRule="exact"/>
              <w:ind w:left="95" w:right="49" w:firstLine="142"/>
              <w:jc w:val="left"/>
              <w:rPr>
                <w:sz w:val="24"/>
                <w:lang w:val="ru-RU"/>
              </w:rPr>
            </w:pPr>
            <w:r w:rsidRPr="00DF6968">
              <w:rPr>
                <w:color w:val="212121"/>
                <w:sz w:val="24"/>
                <w:lang w:val="ru-RU"/>
              </w:rPr>
              <w:t>игры</w:t>
            </w:r>
          </w:p>
        </w:tc>
      </w:tr>
      <w:tr w:rsidR="0098716D" w:rsidTr="00704ABC">
        <w:trPr>
          <w:trHeight w:val="1608"/>
        </w:trPr>
        <w:tc>
          <w:tcPr>
            <w:tcW w:w="1844" w:type="dxa"/>
            <w:shd w:val="clear" w:color="auto" w:fill="BCD5ED"/>
          </w:tcPr>
          <w:p w:rsidR="0098716D" w:rsidRPr="00FC087C" w:rsidRDefault="0098716D" w:rsidP="00704ABC">
            <w:pPr>
              <w:pStyle w:val="TableParagraph"/>
              <w:spacing w:before="44" w:line="259" w:lineRule="auto"/>
              <w:ind w:left="157" w:right="89" w:hanging="40"/>
              <w:rPr>
                <w:sz w:val="24"/>
                <w:lang w:val="ru-RU"/>
              </w:rPr>
            </w:pPr>
            <w:r>
              <w:rPr>
                <w:sz w:val="24"/>
                <w:lang w:val="ru-RU"/>
              </w:rPr>
              <w:t xml:space="preserve">   </w:t>
            </w:r>
            <w:r w:rsidRPr="00EB506C">
              <w:rPr>
                <w:sz w:val="24"/>
                <w:lang w:val="ru-RU"/>
              </w:rPr>
              <w:t xml:space="preserve"> </w:t>
            </w:r>
            <w:r w:rsidRPr="00FC087C">
              <w:rPr>
                <w:sz w:val="24"/>
                <w:lang w:val="ru-RU"/>
              </w:rPr>
              <w:t>Зимняя лаборатория</w:t>
            </w:r>
          </w:p>
        </w:tc>
        <w:tc>
          <w:tcPr>
            <w:tcW w:w="4312" w:type="dxa"/>
          </w:tcPr>
          <w:p w:rsidR="0098716D" w:rsidRPr="00DF6968" w:rsidRDefault="0098716D" w:rsidP="00704ABC">
            <w:pPr>
              <w:pStyle w:val="TableParagraph"/>
              <w:spacing w:line="259" w:lineRule="auto"/>
              <w:ind w:left="59" w:right="137"/>
              <w:rPr>
                <w:sz w:val="24"/>
                <w:lang w:val="ru-RU"/>
              </w:rPr>
            </w:pPr>
            <w:r>
              <w:rPr>
                <w:sz w:val="24"/>
                <w:lang w:val="ru-RU"/>
              </w:rPr>
              <w:t>Уточнить представления детей о том, какие ученые (люди, изучающие мир и его устройство), познакомить с понятиями «наука» (познание), «гипотеза» (предположение), об эксперименте (опыте),  о назначении детской лаборатории,  познакомить с правилами поведения в лаборатории. Формировать желание находить ответы на вопросы путем экспериментирования.</w:t>
            </w:r>
          </w:p>
        </w:tc>
        <w:tc>
          <w:tcPr>
            <w:tcW w:w="1277" w:type="dxa"/>
            <w:shd w:val="clear" w:color="auto" w:fill="BCD5ED"/>
          </w:tcPr>
          <w:p w:rsidR="0098716D" w:rsidRPr="00B92324" w:rsidRDefault="0098716D" w:rsidP="00704ABC">
            <w:pPr>
              <w:pStyle w:val="TableParagraph"/>
              <w:spacing w:before="44" w:line="259" w:lineRule="auto"/>
              <w:ind w:left="237" w:right="67" w:hanging="144"/>
              <w:rPr>
                <w:sz w:val="24"/>
                <w:lang w:val="ru-RU"/>
              </w:rPr>
            </w:pPr>
            <w:r>
              <w:rPr>
                <w:sz w:val="24"/>
                <w:lang w:val="ru-RU"/>
              </w:rPr>
              <w:t>2</w:t>
            </w:r>
            <w:r w:rsidRPr="00B92324">
              <w:rPr>
                <w:sz w:val="24"/>
                <w:lang w:val="ru-RU"/>
              </w:rPr>
              <w:t xml:space="preserve"> недел</w:t>
            </w:r>
            <w:r>
              <w:rPr>
                <w:sz w:val="24"/>
                <w:lang w:val="ru-RU"/>
              </w:rPr>
              <w:t>я</w:t>
            </w:r>
            <w:r w:rsidRPr="00B92324">
              <w:rPr>
                <w:spacing w:val="-57"/>
                <w:sz w:val="24"/>
                <w:lang w:val="ru-RU"/>
              </w:rPr>
              <w:t xml:space="preserve"> </w:t>
            </w:r>
            <w:r w:rsidRPr="00B92324">
              <w:rPr>
                <w:sz w:val="24"/>
                <w:lang w:val="ru-RU"/>
              </w:rPr>
              <w:t>декабря</w:t>
            </w:r>
          </w:p>
        </w:tc>
        <w:tc>
          <w:tcPr>
            <w:tcW w:w="3202" w:type="dxa"/>
          </w:tcPr>
          <w:p w:rsidR="0098716D" w:rsidRPr="00DF6968" w:rsidRDefault="0098716D" w:rsidP="009150E8">
            <w:pPr>
              <w:pStyle w:val="TableParagraph"/>
              <w:spacing w:before="218" w:line="242" w:lineRule="auto"/>
              <w:ind w:left="95" w:right="437"/>
              <w:jc w:val="center"/>
              <w:rPr>
                <w:sz w:val="24"/>
                <w:lang w:val="ru-RU"/>
              </w:rPr>
            </w:pPr>
            <w:r>
              <w:rPr>
                <w:sz w:val="24"/>
                <w:lang w:val="ru-RU"/>
              </w:rPr>
              <w:t>Проведение серии опытов совместно с детьми</w:t>
            </w:r>
          </w:p>
        </w:tc>
      </w:tr>
      <w:tr w:rsidR="0098716D" w:rsidTr="00704ABC">
        <w:trPr>
          <w:trHeight w:val="1608"/>
        </w:trPr>
        <w:tc>
          <w:tcPr>
            <w:tcW w:w="1844" w:type="dxa"/>
            <w:shd w:val="clear" w:color="auto" w:fill="BCD5ED"/>
          </w:tcPr>
          <w:p w:rsidR="0098716D" w:rsidRPr="00F80000" w:rsidRDefault="0098716D" w:rsidP="00704ABC">
            <w:pPr>
              <w:pStyle w:val="TableParagraph"/>
              <w:spacing w:before="44" w:line="259" w:lineRule="auto"/>
              <w:ind w:left="453" w:right="89" w:hanging="336"/>
              <w:rPr>
                <w:b/>
                <w:sz w:val="24"/>
                <w:lang w:val="ru-RU"/>
              </w:rPr>
            </w:pPr>
            <w:r w:rsidRPr="00F80000">
              <w:rPr>
                <w:b/>
                <w:sz w:val="24"/>
                <w:lang w:val="ru-RU"/>
              </w:rPr>
              <w:t>Новогодние хлопоты</w:t>
            </w:r>
          </w:p>
        </w:tc>
        <w:tc>
          <w:tcPr>
            <w:tcW w:w="4312" w:type="dxa"/>
          </w:tcPr>
          <w:p w:rsidR="0098716D" w:rsidRPr="00DF6968" w:rsidRDefault="0098716D" w:rsidP="00704ABC">
            <w:pPr>
              <w:pStyle w:val="TableParagraph"/>
              <w:spacing w:line="259" w:lineRule="auto"/>
              <w:ind w:left="59" w:right="244"/>
              <w:rPr>
                <w:sz w:val="24"/>
                <w:lang w:val="ru-RU"/>
              </w:rPr>
            </w:pPr>
            <w:r w:rsidRPr="00DF6968">
              <w:rPr>
                <w:sz w:val="24"/>
                <w:lang w:val="ru-RU"/>
              </w:rPr>
              <w:t>Знакомить с основами праздничной</w:t>
            </w:r>
            <w:r w:rsidRPr="00DF6968">
              <w:rPr>
                <w:spacing w:val="1"/>
                <w:sz w:val="24"/>
                <w:lang w:val="ru-RU"/>
              </w:rPr>
              <w:t xml:space="preserve"> </w:t>
            </w:r>
            <w:r w:rsidRPr="00DF6968">
              <w:rPr>
                <w:sz w:val="24"/>
                <w:lang w:val="ru-RU"/>
              </w:rPr>
              <w:t>культуры.</w:t>
            </w:r>
            <w:r w:rsidRPr="00DF6968">
              <w:rPr>
                <w:spacing w:val="-7"/>
                <w:sz w:val="24"/>
                <w:lang w:val="ru-RU"/>
              </w:rPr>
              <w:t xml:space="preserve"> </w:t>
            </w:r>
            <w:r w:rsidRPr="00DF6968">
              <w:rPr>
                <w:sz w:val="24"/>
                <w:lang w:val="ru-RU"/>
              </w:rPr>
              <w:t>Формировать</w:t>
            </w:r>
            <w:r w:rsidRPr="00DF6968">
              <w:rPr>
                <w:spacing w:val="-10"/>
                <w:sz w:val="24"/>
                <w:lang w:val="ru-RU"/>
              </w:rPr>
              <w:t xml:space="preserve"> </w:t>
            </w:r>
            <w:r w:rsidRPr="00DF6968">
              <w:rPr>
                <w:sz w:val="24"/>
                <w:lang w:val="ru-RU"/>
              </w:rPr>
              <w:t>эмоционально</w:t>
            </w:r>
            <w:r w:rsidRPr="00DF6968">
              <w:rPr>
                <w:spacing w:val="-57"/>
                <w:sz w:val="24"/>
                <w:lang w:val="ru-RU"/>
              </w:rPr>
              <w:t xml:space="preserve"> </w:t>
            </w:r>
            <w:r w:rsidRPr="00DF6968">
              <w:rPr>
                <w:sz w:val="24"/>
                <w:lang w:val="ru-RU"/>
              </w:rPr>
              <w:t>положительное</w:t>
            </w:r>
            <w:r w:rsidRPr="00DF6968">
              <w:rPr>
                <w:spacing w:val="-9"/>
                <w:sz w:val="24"/>
                <w:lang w:val="ru-RU"/>
              </w:rPr>
              <w:t xml:space="preserve"> </w:t>
            </w:r>
            <w:r w:rsidRPr="00DF6968">
              <w:rPr>
                <w:sz w:val="24"/>
                <w:lang w:val="ru-RU"/>
              </w:rPr>
              <w:t>отношение</w:t>
            </w:r>
            <w:r w:rsidRPr="00DF6968">
              <w:rPr>
                <w:spacing w:val="1"/>
                <w:sz w:val="24"/>
                <w:lang w:val="ru-RU"/>
              </w:rPr>
              <w:t xml:space="preserve"> </w:t>
            </w:r>
            <w:r w:rsidRPr="00DF6968">
              <w:rPr>
                <w:sz w:val="24"/>
                <w:lang w:val="ru-RU"/>
              </w:rPr>
              <w:t>к</w:t>
            </w:r>
          </w:p>
          <w:p w:rsidR="0098716D" w:rsidRPr="00DF6968" w:rsidRDefault="0098716D" w:rsidP="00704ABC">
            <w:pPr>
              <w:pStyle w:val="TableParagraph"/>
              <w:spacing w:line="259" w:lineRule="auto"/>
              <w:ind w:left="59" w:right="309"/>
              <w:rPr>
                <w:sz w:val="24"/>
                <w:lang w:val="ru-RU"/>
              </w:rPr>
            </w:pPr>
            <w:r w:rsidRPr="00DF6968">
              <w:rPr>
                <w:sz w:val="24"/>
                <w:lang w:val="ru-RU"/>
              </w:rPr>
              <w:t>предстоящему празднику, желание</w:t>
            </w:r>
            <w:r w:rsidRPr="00DF6968">
              <w:rPr>
                <w:spacing w:val="1"/>
                <w:sz w:val="24"/>
                <w:lang w:val="ru-RU"/>
              </w:rPr>
              <w:t xml:space="preserve"> </w:t>
            </w:r>
            <w:r w:rsidRPr="00DF6968">
              <w:rPr>
                <w:sz w:val="24"/>
                <w:lang w:val="ru-RU"/>
              </w:rPr>
              <w:t>активно</w:t>
            </w:r>
            <w:r w:rsidRPr="00DF6968">
              <w:rPr>
                <w:spacing w:val="-1"/>
                <w:sz w:val="24"/>
                <w:lang w:val="ru-RU"/>
              </w:rPr>
              <w:t xml:space="preserve"> </w:t>
            </w:r>
            <w:r w:rsidRPr="00DF6968">
              <w:rPr>
                <w:sz w:val="24"/>
                <w:lang w:val="ru-RU"/>
              </w:rPr>
              <w:t>участвовать</w:t>
            </w:r>
            <w:r w:rsidRPr="00DF6968">
              <w:rPr>
                <w:spacing w:val="-6"/>
                <w:sz w:val="24"/>
                <w:lang w:val="ru-RU"/>
              </w:rPr>
              <w:t xml:space="preserve"> </w:t>
            </w:r>
            <w:r w:rsidRPr="00DF6968">
              <w:rPr>
                <w:sz w:val="24"/>
                <w:lang w:val="ru-RU"/>
              </w:rPr>
              <w:t>в</w:t>
            </w:r>
            <w:r w:rsidRPr="00DF6968">
              <w:rPr>
                <w:spacing w:val="-3"/>
                <w:sz w:val="24"/>
                <w:lang w:val="ru-RU"/>
              </w:rPr>
              <w:t xml:space="preserve"> </w:t>
            </w:r>
            <w:r w:rsidRPr="00DF6968">
              <w:rPr>
                <w:sz w:val="24"/>
                <w:lang w:val="ru-RU"/>
              </w:rPr>
              <w:t>его</w:t>
            </w:r>
            <w:r w:rsidRPr="00DF6968">
              <w:rPr>
                <w:spacing w:val="-4"/>
                <w:sz w:val="24"/>
                <w:lang w:val="ru-RU"/>
              </w:rPr>
              <w:t xml:space="preserve"> </w:t>
            </w:r>
            <w:r w:rsidRPr="00DF6968">
              <w:rPr>
                <w:sz w:val="24"/>
                <w:lang w:val="ru-RU"/>
              </w:rPr>
              <w:t>подготовке.</w:t>
            </w:r>
            <w:r w:rsidRPr="00DF6968">
              <w:rPr>
                <w:spacing w:val="-57"/>
                <w:sz w:val="24"/>
                <w:lang w:val="ru-RU"/>
              </w:rPr>
              <w:t xml:space="preserve"> </w:t>
            </w:r>
            <w:r w:rsidRPr="00DF6968">
              <w:rPr>
                <w:sz w:val="24"/>
                <w:lang w:val="ru-RU"/>
              </w:rPr>
              <w:t>Поощрять</w:t>
            </w:r>
            <w:r w:rsidRPr="00DF6968">
              <w:rPr>
                <w:spacing w:val="1"/>
                <w:sz w:val="24"/>
                <w:lang w:val="ru-RU"/>
              </w:rPr>
              <w:t xml:space="preserve"> </w:t>
            </w:r>
            <w:r w:rsidRPr="00DF6968">
              <w:rPr>
                <w:sz w:val="24"/>
                <w:lang w:val="ru-RU"/>
              </w:rPr>
              <w:t>стремление</w:t>
            </w:r>
            <w:r w:rsidRPr="00DF6968">
              <w:rPr>
                <w:spacing w:val="-1"/>
                <w:sz w:val="24"/>
                <w:lang w:val="ru-RU"/>
              </w:rPr>
              <w:t xml:space="preserve"> </w:t>
            </w:r>
            <w:r w:rsidRPr="00DF6968">
              <w:rPr>
                <w:sz w:val="24"/>
                <w:lang w:val="ru-RU"/>
              </w:rPr>
              <w:t>поздравить</w:t>
            </w:r>
            <w:r w:rsidRPr="00DF6968">
              <w:rPr>
                <w:spacing w:val="1"/>
                <w:sz w:val="24"/>
                <w:lang w:val="ru-RU"/>
              </w:rPr>
              <w:t xml:space="preserve"> </w:t>
            </w:r>
            <w:r w:rsidRPr="00DF6968">
              <w:rPr>
                <w:sz w:val="24"/>
                <w:lang w:val="ru-RU"/>
              </w:rPr>
              <w:t>близких с праздником, преподнести</w:t>
            </w:r>
            <w:r w:rsidRPr="00DF6968">
              <w:rPr>
                <w:spacing w:val="1"/>
                <w:sz w:val="24"/>
                <w:lang w:val="ru-RU"/>
              </w:rPr>
              <w:t xml:space="preserve"> </w:t>
            </w:r>
            <w:r w:rsidRPr="00DF6968">
              <w:rPr>
                <w:sz w:val="24"/>
                <w:lang w:val="ru-RU"/>
              </w:rPr>
              <w:t>подарки,</w:t>
            </w:r>
            <w:r w:rsidRPr="00DF6968">
              <w:rPr>
                <w:spacing w:val="-5"/>
                <w:sz w:val="24"/>
                <w:lang w:val="ru-RU"/>
              </w:rPr>
              <w:t xml:space="preserve"> </w:t>
            </w:r>
            <w:r w:rsidRPr="00DF6968">
              <w:rPr>
                <w:sz w:val="24"/>
                <w:lang w:val="ru-RU"/>
              </w:rPr>
              <w:t>сделанные</w:t>
            </w:r>
            <w:r w:rsidRPr="00DF6968">
              <w:rPr>
                <w:spacing w:val="-2"/>
                <w:sz w:val="24"/>
                <w:lang w:val="ru-RU"/>
              </w:rPr>
              <w:t xml:space="preserve"> </w:t>
            </w:r>
            <w:r w:rsidRPr="00DF6968">
              <w:rPr>
                <w:sz w:val="24"/>
                <w:lang w:val="ru-RU"/>
              </w:rPr>
              <w:t>своими руками.</w:t>
            </w:r>
          </w:p>
          <w:p w:rsidR="0098716D" w:rsidRPr="00FF2E72" w:rsidRDefault="0098716D" w:rsidP="00704ABC">
            <w:pPr>
              <w:pStyle w:val="TableParagraph"/>
              <w:spacing w:line="259" w:lineRule="auto"/>
              <w:ind w:left="59" w:right="137"/>
              <w:rPr>
                <w:sz w:val="24"/>
                <w:lang w:val="ru-RU"/>
              </w:rPr>
            </w:pPr>
            <w:r w:rsidRPr="00DF6968">
              <w:rPr>
                <w:sz w:val="24"/>
                <w:lang w:val="ru-RU"/>
              </w:rPr>
              <w:t>Продолжать знакомить с традициями</w:t>
            </w:r>
            <w:r w:rsidRPr="00DF6968">
              <w:rPr>
                <w:spacing w:val="1"/>
                <w:sz w:val="24"/>
                <w:lang w:val="ru-RU"/>
              </w:rPr>
              <w:t xml:space="preserve"> </w:t>
            </w:r>
            <w:r w:rsidRPr="00DF6968">
              <w:rPr>
                <w:sz w:val="24"/>
                <w:lang w:val="ru-RU"/>
              </w:rPr>
              <w:t>празднования Нового года в различных</w:t>
            </w:r>
            <w:r w:rsidRPr="00DF6968">
              <w:rPr>
                <w:spacing w:val="-57"/>
                <w:sz w:val="24"/>
                <w:lang w:val="ru-RU"/>
              </w:rPr>
              <w:t xml:space="preserve"> </w:t>
            </w:r>
            <w:r w:rsidRPr="00DF6968">
              <w:rPr>
                <w:sz w:val="24"/>
                <w:lang w:val="ru-RU"/>
              </w:rPr>
              <w:t>странах.</w:t>
            </w:r>
          </w:p>
        </w:tc>
        <w:tc>
          <w:tcPr>
            <w:tcW w:w="1277" w:type="dxa"/>
            <w:shd w:val="clear" w:color="auto" w:fill="BCD5ED"/>
          </w:tcPr>
          <w:p w:rsidR="0098716D" w:rsidRPr="00FF2E72" w:rsidRDefault="0098716D" w:rsidP="00704ABC">
            <w:pPr>
              <w:pStyle w:val="TableParagraph"/>
              <w:spacing w:before="44" w:line="259" w:lineRule="auto"/>
              <w:ind w:left="237" w:right="67" w:hanging="144"/>
              <w:rPr>
                <w:sz w:val="24"/>
                <w:lang w:val="ru-RU"/>
              </w:rPr>
            </w:pPr>
            <w:r>
              <w:rPr>
                <w:sz w:val="24"/>
                <w:lang w:val="ru-RU"/>
              </w:rPr>
              <w:t xml:space="preserve">3 неделя декабря </w:t>
            </w:r>
          </w:p>
        </w:tc>
        <w:tc>
          <w:tcPr>
            <w:tcW w:w="3202" w:type="dxa"/>
          </w:tcPr>
          <w:p w:rsidR="0098716D" w:rsidRPr="00FF2E72" w:rsidRDefault="0098716D" w:rsidP="009150E8">
            <w:pPr>
              <w:pStyle w:val="TableParagraph"/>
              <w:spacing w:before="218" w:line="242" w:lineRule="auto"/>
              <w:ind w:left="95" w:right="437"/>
              <w:rPr>
                <w:sz w:val="24"/>
                <w:lang w:val="ru-RU"/>
              </w:rPr>
            </w:pPr>
            <w:r>
              <w:rPr>
                <w:sz w:val="24"/>
                <w:lang w:val="ru-RU"/>
              </w:rPr>
              <w:t>Оформление группы к Новому году.</w:t>
            </w:r>
          </w:p>
        </w:tc>
      </w:tr>
    </w:tbl>
    <w:p w:rsidR="0098716D" w:rsidRDefault="0098716D" w:rsidP="0098716D">
      <w:pPr>
        <w:rPr>
          <w:sz w:val="2"/>
          <w:szCs w:val="2"/>
        </w:rPr>
      </w:pPr>
      <w:r>
        <w:rPr>
          <w:noProof/>
          <w:lang w:eastAsia="ru-RU"/>
        </w:rPr>
        <w:drawing>
          <wp:anchor distT="0" distB="0" distL="0" distR="0" simplePos="0" relativeHeight="251832320" behindDoc="1" locked="0" layoutInCell="1" allowOverlap="1">
            <wp:simplePos x="0" y="0"/>
            <wp:positionH relativeFrom="page">
              <wp:posOffset>5531590</wp:posOffset>
            </wp:positionH>
            <wp:positionV relativeFrom="page">
              <wp:posOffset>1093575</wp:posOffset>
            </wp:positionV>
            <wp:extent cx="73342" cy="73342"/>
            <wp:effectExtent l="0" t="0" r="0" b="0"/>
            <wp:wrapNone/>
            <wp:docPr id="379"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image6.png"/>
                    <pic:cNvPicPr/>
                  </pic:nvPicPr>
                  <pic:blipFill>
                    <a:blip r:embed="rId10" cstate="print"/>
                    <a:stretch>
                      <a:fillRect/>
                    </a:stretch>
                  </pic:blipFill>
                  <pic:spPr>
                    <a:xfrm>
                      <a:off x="0" y="0"/>
                      <a:ext cx="73342" cy="73342"/>
                    </a:xfrm>
                    <a:prstGeom prst="rect">
                      <a:avLst/>
                    </a:prstGeom>
                  </pic:spPr>
                </pic:pic>
              </a:graphicData>
            </a:graphic>
          </wp:anchor>
        </w:drawing>
      </w:r>
      <w:r>
        <w:rPr>
          <w:noProof/>
          <w:lang w:eastAsia="ru-RU"/>
        </w:rPr>
        <w:drawing>
          <wp:anchor distT="0" distB="0" distL="0" distR="0" simplePos="0" relativeHeight="251833344" behindDoc="1" locked="0" layoutInCell="1" allowOverlap="1">
            <wp:simplePos x="0" y="0"/>
            <wp:positionH relativeFrom="page">
              <wp:posOffset>5528415</wp:posOffset>
            </wp:positionH>
            <wp:positionV relativeFrom="page">
              <wp:posOffset>1999085</wp:posOffset>
            </wp:positionV>
            <wp:extent cx="73341" cy="73342"/>
            <wp:effectExtent l="0" t="0" r="0" b="0"/>
            <wp:wrapNone/>
            <wp:docPr id="381"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image6.png"/>
                    <pic:cNvPicPr/>
                  </pic:nvPicPr>
                  <pic:blipFill>
                    <a:blip r:embed="rId10" cstate="print"/>
                    <a:stretch>
                      <a:fillRect/>
                    </a:stretch>
                  </pic:blipFill>
                  <pic:spPr>
                    <a:xfrm>
                      <a:off x="0" y="0"/>
                      <a:ext cx="73341" cy="73342"/>
                    </a:xfrm>
                    <a:prstGeom prst="rect">
                      <a:avLst/>
                    </a:prstGeom>
                  </pic:spPr>
                </pic:pic>
              </a:graphicData>
            </a:graphic>
          </wp:anchor>
        </w:drawing>
      </w:r>
      <w:r>
        <w:rPr>
          <w:noProof/>
          <w:lang w:eastAsia="ru-RU"/>
        </w:rPr>
        <w:drawing>
          <wp:anchor distT="0" distB="0" distL="0" distR="0" simplePos="0" relativeHeight="251834368" behindDoc="1" locked="0" layoutInCell="1" allowOverlap="1">
            <wp:simplePos x="0" y="0"/>
            <wp:positionH relativeFrom="page">
              <wp:posOffset>5504285</wp:posOffset>
            </wp:positionH>
            <wp:positionV relativeFrom="page">
              <wp:posOffset>2349605</wp:posOffset>
            </wp:positionV>
            <wp:extent cx="73342" cy="73342"/>
            <wp:effectExtent l="0" t="0" r="0" b="0"/>
            <wp:wrapNone/>
            <wp:docPr id="383"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image6.png"/>
                    <pic:cNvPicPr/>
                  </pic:nvPicPr>
                  <pic:blipFill>
                    <a:blip r:embed="rId10" cstate="print"/>
                    <a:stretch>
                      <a:fillRect/>
                    </a:stretch>
                  </pic:blipFill>
                  <pic:spPr>
                    <a:xfrm>
                      <a:off x="0" y="0"/>
                      <a:ext cx="73342" cy="73342"/>
                    </a:xfrm>
                    <a:prstGeom prst="rect">
                      <a:avLst/>
                    </a:prstGeom>
                  </pic:spPr>
                </pic:pic>
              </a:graphicData>
            </a:graphic>
          </wp:anchor>
        </w:drawing>
      </w:r>
      <w:r>
        <w:rPr>
          <w:noProof/>
          <w:lang w:eastAsia="ru-RU"/>
        </w:rPr>
        <w:drawing>
          <wp:anchor distT="0" distB="0" distL="0" distR="0" simplePos="0" relativeHeight="251835392" behindDoc="1" locked="0" layoutInCell="1" allowOverlap="1">
            <wp:simplePos x="0" y="0"/>
            <wp:positionH relativeFrom="page">
              <wp:posOffset>5934180</wp:posOffset>
            </wp:positionH>
            <wp:positionV relativeFrom="page">
              <wp:posOffset>2724255</wp:posOffset>
            </wp:positionV>
            <wp:extent cx="73341" cy="73342"/>
            <wp:effectExtent l="0" t="0" r="0" b="0"/>
            <wp:wrapNone/>
            <wp:docPr id="385"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image6.png"/>
                    <pic:cNvPicPr/>
                  </pic:nvPicPr>
                  <pic:blipFill>
                    <a:blip r:embed="rId10" cstate="print"/>
                    <a:stretch>
                      <a:fillRect/>
                    </a:stretch>
                  </pic:blipFill>
                  <pic:spPr>
                    <a:xfrm>
                      <a:off x="0" y="0"/>
                      <a:ext cx="73341" cy="73342"/>
                    </a:xfrm>
                    <a:prstGeom prst="rect">
                      <a:avLst/>
                    </a:prstGeom>
                  </pic:spPr>
                </pic:pic>
              </a:graphicData>
            </a:graphic>
          </wp:anchor>
        </w:drawing>
      </w:r>
      <w:r>
        <w:rPr>
          <w:noProof/>
          <w:lang w:eastAsia="ru-RU"/>
        </w:rPr>
        <w:drawing>
          <wp:anchor distT="0" distB="0" distL="0" distR="0" simplePos="0" relativeHeight="251836416" behindDoc="1" locked="0" layoutInCell="1" allowOverlap="1">
            <wp:simplePos x="0" y="0"/>
            <wp:positionH relativeFrom="page">
              <wp:posOffset>5903700</wp:posOffset>
            </wp:positionH>
            <wp:positionV relativeFrom="page">
              <wp:posOffset>3248766</wp:posOffset>
            </wp:positionV>
            <wp:extent cx="73342" cy="73342"/>
            <wp:effectExtent l="0" t="0" r="0" b="0"/>
            <wp:wrapNone/>
            <wp:docPr id="387"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image6.png"/>
                    <pic:cNvPicPr/>
                  </pic:nvPicPr>
                  <pic:blipFill>
                    <a:blip r:embed="rId10" cstate="print"/>
                    <a:stretch>
                      <a:fillRect/>
                    </a:stretch>
                  </pic:blipFill>
                  <pic:spPr>
                    <a:xfrm>
                      <a:off x="0" y="0"/>
                      <a:ext cx="73342" cy="73342"/>
                    </a:xfrm>
                    <a:prstGeom prst="rect">
                      <a:avLst/>
                    </a:prstGeom>
                  </pic:spPr>
                </pic:pic>
              </a:graphicData>
            </a:graphic>
          </wp:anchor>
        </w:drawing>
      </w:r>
      <w:r>
        <w:rPr>
          <w:noProof/>
          <w:lang w:eastAsia="ru-RU"/>
        </w:rPr>
        <w:drawing>
          <wp:anchor distT="0" distB="0" distL="0" distR="0" simplePos="0" relativeHeight="251837440" behindDoc="1" locked="0" layoutInCell="1" allowOverlap="1">
            <wp:simplePos x="0" y="0"/>
            <wp:positionH relativeFrom="page">
              <wp:posOffset>5446500</wp:posOffset>
            </wp:positionH>
            <wp:positionV relativeFrom="page">
              <wp:posOffset>3775815</wp:posOffset>
            </wp:positionV>
            <wp:extent cx="73341" cy="73342"/>
            <wp:effectExtent l="0" t="0" r="0" b="0"/>
            <wp:wrapNone/>
            <wp:docPr id="389"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image6.png"/>
                    <pic:cNvPicPr/>
                  </pic:nvPicPr>
                  <pic:blipFill>
                    <a:blip r:embed="rId10" cstate="print"/>
                    <a:stretch>
                      <a:fillRect/>
                    </a:stretch>
                  </pic:blipFill>
                  <pic:spPr>
                    <a:xfrm>
                      <a:off x="0" y="0"/>
                      <a:ext cx="73341" cy="73342"/>
                    </a:xfrm>
                    <a:prstGeom prst="rect">
                      <a:avLst/>
                    </a:prstGeom>
                  </pic:spPr>
                </pic:pic>
              </a:graphicData>
            </a:graphic>
          </wp:anchor>
        </w:drawing>
      </w:r>
      <w:r>
        <w:rPr>
          <w:noProof/>
          <w:lang w:eastAsia="ru-RU"/>
        </w:rPr>
        <w:drawing>
          <wp:anchor distT="0" distB="0" distL="0" distR="0" simplePos="0" relativeHeight="251838464" behindDoc="1" locked="0" layoutInCell="1" allowOverlap="1">
            <wp:simplePos x="0" y="0"/>
            <wp:positionH relativeFrom="page">
              <wp:posOffset>5440150</wp:posOffset>
            </wp:positionH>
            <wp:positionV relativeFrom="page">
              <wp:posOffset>4196820</wp:posOffset>
            </wp:positionV>
            <wp:extent cx="73342" cy="73342"/>
            <wp:effectExtent l="0" t="0" r="0" b="0"/>
            <wp:wrapNone/>
            <wp:docPr id="391"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image6.png"/>
                    <pic:cNvPicPr/>
                  </pic:nvPicPr>
                  <pic:blipFill>
                    <a:blip r:embed="rId10" cstate="print"/>
                    <a:stretch>
                      <a:fillRect/>
                    </a:stretch>
                  </pic:blipFill>
                  <pic:spPr>
                    <a:xfrm>
                      <a:off x="0" y="0"/>
                      <a:ext cx="73342" cy="73342"/>
                    </a:xfrm>
                    <a:prstGeom prst="rect">
                      <a:avLst/>
                    </a:prstGeom>
                  </pic:spPr>
                </pic:pic>
              </a:graphicData>
            </a:graphic>
          </wp:anchor>
        </w:drawing>
      </w:r>
      <w:r>
        <w:rPr>
          <w:noProof/>
          <w:lang w:eastAsia="ru-RU"/>
        </w:rPr>
        <w:drawing>
          <wp:anchor distT="0" distB="0" distL="0" distR="0" simplePos="0" relativeHeight="251839488" behindDoc="1" locked="0" layoutInCell="1" allowOverlap="1">
            <wp:simplePos x="0" y="0"/>
            <wp:positionH relativeFrom="page">
              <wp:posOffset>5446500</wp:posOffset>
            </wp:positionH>
            <wp:positionV relativeFrom="page">
              <wp:posOffset>4723870</wp:posOffset>
            </wp:positionV>
            <wp:extent cx="73341" cy="73342"/>
            <wp:effectExtent l="0" t="0" r="0" b="0"/>
            <wp:wrapNone/>
            <wp:docPr id="393"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image6.png"/>
                    <pic:cNvPicPr/>
                  </pic:nvPicPr>
                  <pic:blipFill>
                    <a:blip r:embed="rId10" cstate="print"/>
                    <a:stretch>
                      <a:fillRect/>
                    </a:stretch>
                  </pic:blipFill>
                  <pic:spPr>
                    <a:xfrm>
                      <a:off x="0" y="0"/>
                      <a:ext cx="73341" cy="73342"/>
                    </a:xfrm>
                    <a:prstGeom prst="rect">
                      <a:avLst/>
                    </a:prstGeom>
                  </pic:spPr>
                </pic:pic>
              </a:graphicData>
            </a:graphic>
          </wp:anchor>
        </w:drawing>
      </w:r>
      <w:r>
        <w:rPr>
          <w:noProof/>
          <w:lang w:eastAsia="ru-RU"/>
        </w:rPr>
        <w:drawing>
          <wp:anchor distT="0" distB="0" distL="0" distR="0" simplePos="0" relativeHeight="251840512" behindDoc="1" locked="0" layoutInCell="1" allowOverlap="1">
            <wp:simplePos x="0" y="0"/>
            <wp:positionH relativeFrom="page">
              <wp:posOffset>5416020</wp:posOffset>
            </wp:positionH>
            <wp:positionV relativeFrom="page">
              <wp:posOffset>6376140</wp:posOffset>
            </wp:positionV>
            <wp:extent cx="73341" cy="73342"/>
            <wp:effectExtent l="0" t="0" r="0" b="0"/>
            <wp:wrapNone/>
            <wp:docPr id="395"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image6.png"/>
                    <pic:cNvPicPr/>
                  </pic:nvPicPr>
                  <pic:blipFill>
                    <a:blip r:embed="rId10" cstate="print"/>
                    <a:stretch>
                      <a:fillRect/>
                    </a:stretch>
                  </pic:blipFill>
                  <pic:spPr>
                    <a:xfrm>
                      <a:off x="0" y="0"/>
                      <a:ext cx="73341" cy="73342"/>
                    </a:xfrm>
                    <a:prstGeom prst="rect">
                      <a:avLst/>
                    </a:prstGeom>
                  </pic:spPr>
                </pic:pic>
              </a:graphicData>
            </a:graphic>
          </wp:anchor>
        </w:drawing>
      </w:r>
      <w:r>
        <w:rPr>
          <w:noProof/>
          <w:lang w:eastAsia="ru-RU"/>
        </w:rPr>
        <w:drawing>
          <wp:anchor distT="0" distB="0" distL="0" distR="0" simplePos="0" relativeHeight="251841536" behindDoc="1" locked="0" layoutInCell="1" allowOverlap="1">
            <wp:simplePos x="0" y="0"/>
            <wp:positionH relativeFrom="page">
              <wp:posOffset>5470630</wp:posOffset>
            </wp:positionH>
            <wp:positionV relativeFrom="page">
              <wp:posOffset>7601054</wp:posOffset>
            </wp:positionV>
            <wp:extent cx="73341" cy="73342"/>
            <wp:effectExtent l="0" t="0" r="0" b="0"/>
            <wp:wrapNone/>
            <wp:docPr id="397"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image6.png"/>
                    <pic:cNvPicPr/>
                  </pic:nvPicPr>
                  <pic:blipFill>
                    <a:blip r:embed="rId10" cstate="print"/>
                    <a:stretch>
                      <a:fillRect/>
                    </a:stretch>
                  </pic:blipFill>
                  <pic:spPr>
                    <a:xfrm>
                      <a:off x="0" y="0"/>
                      <a:ext cx="73341" cy="73342"/>
                    </a:xfrm>
                    <a:prstGeom prst="rect">
                      <a:avLst/>
                    </a:prstGeom>
                  </pic:spPr>
                </pic:pic>
              </a:graphicData>
            </a:graphic>
          </wp:anchor>
        </w:drawing>
      </w:r>
      <w:r>
        <w:rPr>
          <w:noProof/>
          <w:lang w:eastAsia="ru-RU"/>
        </w:rPr>
        <w:drawing>
          <wp:anchor distT="0" distB="0" distL="0" distR="0" simplePos="0" relativeHeight="251842560" behindDoc="1" locked="0" layoutInCell="1" allowOverlap="1">
            <wp:simplePos x="0" y="0"/>
            <wp:positionH relativeFrom="page">
              <wp:posOffset>5479626</wp:posOffset>
            </wp:positionH>
            <wp:positionV relativeFrom="page">
              <wp:posOffset>7778219</wp:posOffset>
            </wp:positionV>
            <wp:extent cx="73869" cy="73342"/>
            <wp:effectExtent l="0" t="0" r="0" b="0"/>
            <wp:wrapNone/>
            <wp:docPr id="399"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image6.png"/>
                    <pic:cNvPicPr/>
                  </pic:nvPicPr>
                  <pic:blipFill>
                    <a:blip r:embed="rId10" cstate="print"/>
                    <a:stretch>
                      <a:fillRect/>
                    </a:stretch>
                  </pic:blipFill>
                  <pic:spPr>
                    <a:xfrm>
                      <a:off x="0" y="0"/>
                      <a:ext cx="73869" cy="73342"/>
                    </a:xfrm>
                    <a:prstGeom prst="rect">
                      <a:avLst/>
                    </a:prstGeom>
                  </pic:spPr>
                </pic:pic>
              </a:graphicData>
            </a:graphic>
          </wp:anchor>
        </w:drawing>
      </w:r>
      <w:r>
        <w:rPr>
          <w:noProof/>
          <w:lang w:eastAsia="ru-RU"/>
        </w:rPr>
        <w:drawing>
          <wp:anchor distT="0" distB="0" distL="0" distR="0" simplePos="0" relativeHeight="251843584" behindDoc="1" locked="0" layoutInCell="1" allowOverlap="1">
            <wp:simplePos x="0" y="0"/>
            <wp:positionH relativeFrom="page">
              <wp:posOffset>5912590</wp:posOffset>
            </wp:positionH>
            <wp:positionV relativeFrom="page">
              <wp:posOffset>9094575</wp:posOffset>
            </wp:positionV>
            <wp:extent cx="73342" cy="73342"/>
            <wp:effectExtent l="0" t="0" r="0" b="0"/>
            <wp:wrapNone/>
            <wp:docPr id="401"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image6.png"/>
                    <pic:cNvPicPr/>
                  </pic:nvPicPr>
                  <pic:blipFill>
                    <a:blip r:embed="rId10" cstate="print"/>
                    <a:stretch>
                      <a:fillRect/>
                    </a:stretch>
                  </pic:blipFill>
                  <pic:spPr>
                    <a:xfrm>
                      <a:off x="0" y="0"/>
                      <a:ext cx="73342" cy="73342"/>
                    </a:xfrm>
                    <a:prstGeom prst="rect">
                      <a:avLst/>
                    </a:prstGeom>
                  </pic:spPr>
                </pic:pic>
              </a:graphicData>
            </a:graphic>
          </wp:anchor>
        </w:drawing>
      </w:r>
      <w:r>
        <w:rPr>
          <w:noProof/>
          <w:lang w:eastAsia="ru-RU"/>
        </w:rPr>
        <w:drawing>
          <wp:anchor distT="0" distB="0" distL="0" distR="0" simplePos="0" relativeHeight="251844608" behindDoc="1" locked="0" layoutInCell="1" allowOverlap="1">
            <wp:simplePos x="0" y="0"/>
            <wp:positionH relativeFrom="page">
              <wp:posOffset>5614140</wp:posOffset>
            </wp:positionH>
            <wp:positionV relativeFrom="page">
              <wp:posOffset>9585431</wp:posOffset>
            </wp:positionV>
            <wp:extent cx="73342" cy="73342"/>
            <wp:effectExtent l="0" t="0" r="0" b="0"/>
            <wp:wrapNone/>
            <wp:docPr id="403"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image6.png"/>
                    <pic:cNvPicPr/>
                  </pic:nvPicPr>
                  <pic:blipFill>
                    <a:blip r:embed="rId10" cstate="print"/>
                    <a:stretch>
                      <a:fillRect/>
                    </a:stretch>
                  </pic:blipFill>
                  <pic:spPr>
                    <a:xfrm>
                      <a:off x="0" y="0"/>
                      <a:ext cx="73342" cy="73342"/>
                    </a:xfrm>
                    <a:prstGeom prst="rect">
                      <a:avLst/>
                    </a:prstGeom>
                  </pic:spPr>
                </pic:pic>
              </a:graphicData>
            </a:graphic>
          </wp:anchor>
        </w:drawing>
      </w:r>
    </w:p>
    <w:tbl>
      <w:tblPr>
        <w:tblStyle w:val="TableNormal"/>
        <w:tblW w:w="0" w:type="auto"/>
        <w:tblInd w:w="13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844"/>
        <w:gridCol w:w="4312"/>
        <w:gridCol w:w="1277"/>
        <w:gridCol w:w="3202"/>
      </w:tblGrid>
      <w:tr w:rsidR="0098716D" w:rsidTr="00704ABC">
        <w:trPr>
          <w:trHeight w:val="3092"/>
        </w:trPr>
        <w:tc>
          <w:tcPr>
            <w:tcW w:w="1844" w:type="dxa"/>
            <w:shd w:val="clear" w:color="auto" w:fill="BCD5ED"/>
          </w:tcPr>
          <w:p w:rsidR="0098716D" w:rsidRPr="00DF6968" w:rsidRDefault="0098716D" w:rsidP="00704ABC">
            <w:pPr>
              <w:pStyle w:val="TableParagraph"/>
              <w:spacing w:before="55" w:line="259" w:lineRule="auto"/>
              <w:ind w:left="127" w:right="98" w:hanging="127"/>
              <w:jc w:val="center"/>
              <w:rPr>
                <w:b/>
                <w:sz w:val="24"/>
                <w:lang w:val="ru-RU"/>
              </w:rPr>
            </w:pPr>
            <w:r w:rsidRPr="00DF6968">
              <w:rPr>
                <w:b/>
                <w:sz w:val="24"/>
                <w:lang w:val="ru-RU"/>
              </w:rPr>
              <w:t>День</w:t>
            </w:r>
            <w:r w:rsidRPr="00DF6968">
              <w:rPr>
                <w:b/>
                <w:spacing w:val="1"/>
                <w:sz w:val="24"/>
                <w:lang w:val="ru-RU"/>
              </w:rPr>
              <w:t xml:space="preserve"> </w:t>
            </w:r>
            <w:r w:rsidRPr="00DF6968">
              <w:rPr>
                <w:b/>
                <w:sz w:val="24"/>
                <w:lang w:val="ru-RU"/>
              </w:rPr>
              <w:t>конституции</w:t>
            </w:r>
            <w:r w:rsidRPr="00DF6968">
              <w:rPr>
                <w:b/>
                <w:spacing w:val="1"/>
                <w:sz w:val="24"/>
                <w:lang w:val="ru-RU"/>
              </w:rPr>
              <w:t xml:space="preserve"> </w:t>
            </w:r>
            <w:r w:rsidRPr="00DF6968">
              <w:rPr>
                <w:b/>
                <w:sz w:val="24"/>
                <w:lang w:val="ru-RU"/>
              </w:rPr>
              <w:t>Республики</w:t>
            </w:r>
            <w:r w:rsidRPr="00DF6968">
              <w:rPr>
                <w:b/>
                <w:spacing w:val="1"/>
                <w:sz w:val="24"/>
                <w:lang w:val="ru-RU"/>
              </w:rPr>
              <w:t xml:space="preserve"> </w:t>
            </w:r>
            <w:r w:rsidRPr="00DF6968">
              <w:rPr>
                <w:b/>
                <w:sz w:val="24"/>
                <w:lang w:val="ru-RU"/>
              </w:rPr>
              <w:t>Башкортостан</w:t>
            </w:r>
            <w:r w:rsidRPr="00DF6968">
              <w:rPr>
                <w:b/>
                <w:spacing w:val="-57"/>
                <w:sz w:val="24"/>
                <w:lang w:val="ru-RU"/>
              </w:rPr>
              <w:t xml:space="preserve"> </w:t>
            </w:r>
            <w:r w:rsidRPr="00DF6968">
              <w:rPr>
                <w:b/>
                <w:sz w:val="24"/>
                <w:lang w:val="ru-RU"/>
              </w:rPr>
              <w:t>(24</w:t>
            </w:r>
            <w:r w:rsidRPr="00DF6968">
              <w:rPr>
                <w:b/>
                <w:spacing w:val="1"/>
                <w:sz w:val="24"/>
                <w:lang w:val="ru-RU"/>
              </w:rPr>
              <w:t xml:space="preserve"> </w:t>
            </w:r>
            <w:r w:rsidRPr="00DF6968">
              <w:rPr>
                <w:b/>
                <w:sz w:val="24"/>
                <w:lang w:val="ru-RU"/>
              </w:rPr>
              <w:t>декабря)</w:t>
            </w:r>
          </w:p>
        </w:tc>
        <w:tc>
          <w:tcPr>
            <w:tcW w:w="4312" w:type="dxa"/>
          </w:tcPr>
          <w:p w:rsidR="0098716D" w:rsidRPr="00DF6968" w:rsidRDefault="0098716D" w:rsidP="00704ABC">
            <w:pPr>
              <w:pStyle w:val="TableParagraph"/>
              <w:spacing w:before="50" w:line="259" w:lineRule="auto"/>
              <w:ind w:left="59" w:right="205"/>
              <w:rPr>
                <w:sz w:val="24"/>
                <w:lang w:val="ru-RU"/>
              </w:rPr>
            </w:pPr>
            <w:r w:rsidRPr="00DF6968">
              <w:rPr>
                <w:sz w:val="24"/>
                <w:lang w:val="ru-RU"/>
              </w:rPr>
              <w:t>Формировать</w:t>
            </w:r>
            <w:r w:rsidRPr="00DF6968">
              <w:rPr>
                <w:spacing w:val="-3"/>
                <w:sz w:val="24"/>
                <w:lang w:val="ru-RU"/>
              </w:rPr>
              <w:t xml:space="preserve"> </w:t>
            </w:r>
            <w:r w:rsidRPr="00DF6968">
              <w:rPr>
                <w:sz w:val="24"/>
                <w:lang w:val="ru-RU"/>
              </w:rPr>
              <w:t>понятия</w:t>
            </w:r>
            <w:r w:rsidRPr="00DF6968">
              <w:rPr>
                <w:spacing w:val="-7"/>
                <w:sz w:val="24"/>
                <w:lang w:val="ru-RU"/>
              </w:rPr>
              <w:t xml:space="preserve"> </w:t>
            </w:r>
            <w:r w:rsidRPr="00DF6968">
              <w:rPr>
                <w:sz w:val="24"/>
                <w:lang w:val="ru-RU"/>
              </w:rPr>
              <w:t>«закон,</w:t>
            </w:r>
            <w:r w:rsidRPr="00DF6968">
              <w:rPr>
                <w:spacing w:val="-6"/>
                <w:sz w:val="24"/>
                <w:lang w:val="ru-RU"/>
              </w:rPr>
              <w:t xml:space="preserve"> </w:t>
            </w:r>
            <w:r w:rsidRPr="00DF6968">
              <w:rPr>
                <w:sz w:val="24"/>
                <w:lang w:val="ru-RU"/>
              </w:rPr>
              <w:t>порядок,</w:t>
            </w:r>
            <w:r w:rsidRPr="00DF6968">
              <w:rPr>
                <w:spacing w:val="-57"/>
                <w:sz w:val="24"/>
                <w:lang w:val="ru-RU"/>
              </w:rPr>
              <w:t xml:space="preserve"> </w:t>
            </w:r>
            <w:r w:rsidRPr="00DF6968">
              <w:rPr>
                <w:sz w:val="24"/>
                <w:lang w:val="ru-RU"/>
              </w:rPr>
              <w:t>право,</w:t>
            </w:r>
            <w:r w:rsidRPr="00DF6968">
              <w:rPr>
                <w:spacing w:val="-2"/>
                <w:sz w:val="24"/>
                <w:lang w:val="ru-RU"/>
              </w:rPr>
              <w:t xml:space="preserve"> </w:t>
            </w:r>
            <w:r w:rsidRPr="00DF6968">
              <w:rPr>
                <w:sz w:val="24"/>
                <w:lang w:val="ru-RU"/>
              </w:rPr>
              <w:t>обязанность».</w:t>
            </w:r>
          </w:p>
          <w:p w:rsidR="0098716D" w:rsidRPr="00DF6968" w:rsidRDefault="0098716D" w:rsidP="00704ABC">
            <w:pPr>
              <w:pStyle w:val="TableParagraph"/>
              <w:spacing w:line="259" w:lineRule="auto"/>
              <w:ind w:left="59" w:right="170"/>
              <w:rPr>
                <w:sz w:val="24"/>
                <w:lang w:val="ru-RU"/>
              </w:rPr>
            </w:pPr>
            <w:r w:rsidRPr="00DF6968">
              <w:rPr>
                <w:sz w:val="24"/>
                <w:lang w:val="ru-RU"/>
              </w:rPr>
              <w:t>Дать представление о Конституции РБ.</w:t>
            </w:r>
            <w:r w:rsidRPr="00DF6968">
              <w:rPr>
                <w:spacing w:val="-57"/>
                <w:sz w:val="24"/>
                <w:lang w:val="ru-RU"/>
              </w:rPr>
              <w:t xml:space="preserve"> </w:t>
            </w:r>
            <w:r w:rsidRPr="00DF6968">
              <w:rPr>
                <w:sz w:val="24"/>
                <w:lang w:val="ru-RU"/>
              </w:rPr>
              <w:t>Закрепить представления о символике</w:t>
            </w:r>
            <w:r w:rsidRPr="00DF6968">
              <w:rPr>
                <w:spacing w:val="1"/>
                <w:sz w:val="24"/>
                <w:lang w:val="ru-RU"/>
              </w:rPr>
              <w:t xml:space="preserve"> </w:t>
            </w:r>
            <w:r w:rsidRPr="00DF6968">
              <w:rPr>
                <w:sz w:val="24"/>
                <w:lang w:val="ru-RU"/>
              </w:rPr>
              <w:t>РБ:</w:t>
            </w:r>
            <w:r w:rsidRPr="00DF6968">
              <w:rPr>
                <w:spacing w:val="-2"/>
                <w:sz w:val="24"/>
                <w:lang w:val="ru-RU"/>
              </w:rPr>
              <w:t xml:space="preserve"> </w:t>
            </w:r>
            <w:r w:rsidRPr="00DF6968">
              <w:rPr>
                <w:sz w:val="24"/>
                <w:lang w:val="ru-RU"/>
              </w:rPr>
              <w:t>флаг,</w:t>
            </w:r>
            <w:r w:rsidRPr="00DF6968">
              <w:rPr>
                <w:spacing w:val="-5"/>
                <w:sz w:val="24"/>
                <w:lang w:val="ru-RU"/>
              </w:rPr>
              <w:t xml:space="preserve"> </w:t>
            </w:r>
            <w:r w:rsidRPr="00DF6968">
              <w:rPr>
                <w:sz w:val="24"/>
                <w:lang w:val="ru-RU"/>
              </w:rPr>
              <w:t>герб,</w:t>
            </w:r>
            <w:r w:rsidRPr="00DF6968">
              <w:rPr>
                <w:spacing w:val="1"/>
                <w:sz w:val="24"/>
                <w:lang w:val="ru-RU"/>
              </w:rPr>
              <w:t xml:space="preserve"> </w:t>
            </w:r>
            <w:r w:rsidRPr="00DF6968">
              <w:rPr>
                <w:sz w:val="24"/>
                <w:lang w:val="ru-RU"/>
              </w:rPr>
              <w:t>гимн.</w:t>
            </w:r>
            <w:r w:rsidRPr="00DF6968">
              <w:rPr>
                <w:spacing w:val="-5"/>
                <w:sz w:val="24"/>
                <w:lang w:val="ru-RU"/>
              </w:rPr>
              <w:t xml:space="preserve"> </w:t>
            </w:r>
            <w:r w:rsidRPr="00DF6968">
              <w:rPr>
                <w:sz w:val="24"/>
                <w:lang w:val="ru-RU"/>
              </w:rPr>
              <w:t>Расширить</w:t>
            </w:r>
            <w:r w:rsidRPr="00DF6968">
              <w:rPr>
                <w:spacing w:val="-4"/>
                <w:sz w:val="24"/>
                <w:lang w:val="ru-RU"/>
              </w:rPr>
              <w:t xml:space="preserve"> </w:t>
            </w:r>
            <w:r w:rsidRPr="00DF6968">
              <w:rPr>
                <w:sz w:val="24"/>
                <w:lang w:val="ru-RU"/>
              </w:rPr>
              <w:t>знания</w:t>
            </w:r>
            <w:r w:rsidRPr="00DF6968">
              <w:rPr>
                <w:spacing w:val="-57"/>
                <w:sz w:val="24"/>
                <w:lang w:val="ru-RU"/>
              </w:rPr>
              <w:t xml:space="preserve"> </w:t>
            </w:r>
            <w:r w:rsidRPr="00DF6968">
              <w:rPr>
                <w:sz w:val="24"/>
                <w:lang w:val="ru-RU"/>
              </w:rPr>
              <w:t>детей</w:t>
            </w:r>
            <w:r w:rsidRPr="00DF6968">
              <w:rPr>
                <w:spacing w:val="1"/>
                <w:sz w:val="24"/>
                <w:lang w:val="ru-RU"/>
              </w:rPr>
              <w:t xml:space="preserve"> </w:t>
            </w:r>
            <w:r w:rsidRPr="00DF6968">
              <w:rPr>
                <w:sz w:val="24"/>
                <w:lang w:val="ru-RU"/>
              </w:rPr>
              <w:t>о</w:t>
            </w:r>
            <w:r w:rsidRPr="00DF6968">
              <w:rPr>
                <w:spacing w:val="2"/>
                <w:sz w:val="24"/>
                <w:lang w:val="ru-RU"/>
              </w:rPr>
              <w:t xml:space="preserve"> </w:t>
            </w:r>
            <w:r w:rsidRPr="00DF6968">
              <w:rPr>
                <w:sz w:val="24"/>
                <w:lang w:val="ru-RU"/>
              </w:rPr>
              <w:t>гражданских</w:t>
            </w:r>
            <w:r w:rsidRPr="00DF6968">
              <w:rPr>
                <w:spacing w:val="-4"/>
                <w:sz w:val="24"/>
                <w:lang w:val="ru-RU"/>
              </w:rPr>
              <w:t xml:space="preserve"> </w:t>
            </w:r>
            <w:r w:rsidRPr="00DF6968">
              <w:rPr>
                <w:sz w:val="24"/>
                <w:lang w:val="ru-RU"/>
              </w:rPr>
              <w:t>правах</w:t>
            </w:r>
            <w:r w:rsidRPr="00DF6968">
              <w:rPr>
                <w:spacing w:val="-3"/>
                <w:sz w:val="24"/>
                <w:lang w:val="ru-RU"/>
              </w:rPr>
              <w:t xml:space="preserve"> </w:t>
            </w:r>
            <w:r w:rsidRPr="00DF6968">
              <w:rPr>
                <w:sz w:val="24"/>
                <w:lang w:val="ru-RU"/>
              </w:rPr>
              <w:t>и</w:t>
            </w:r>
          </w:p>
          <w:p w:rsidR="0098716D" w:rsidRPr="00DF6968" w:rsidRDefault="0098716D" w:rsidP="00704ABC">
            <w:pPr>
              <w:pStyle w:val="TableParagraph"/>
              <w:spacing w:line="275" w:lineRule="exact"/>
              <w:ind w:left="59"/>
              <w:rPr>
                <w:sz w:val="24"/>
                <w:lang w:val="ru-RU"/>
              </w:rPr>
            </w:pPr>
            <w:r w:rsidRPr="00DF6968">
              <w:rPr>
                <w:sz w:val="24"/>
                <w:lang w:val="ru-RU"/>
              </w:rPr>
              <w:t>обязанностях</w:t>
            </w:r>
            <w:r w:rsidRPr="00DF6968">
              <w:rPr>
                <w:spacing w:val="-5"/>
                <w:sz w:val="24"/>
                <w:lang w:val="ru-RU"/>
              </w:rPr>
              <w:t xml:space="preserve"> </w:t>
            </w:r>
            <w:r w:rsidRPr="00DF6968">
              <w:rPr>
                <w:sz w:val="24"/>
                <w:lang w:val="ru-RU"/>
              </w:rPr>
              <w:t>РБ.</w:t>
            </w:r>
          </w:p>
          <w:p w:rsidR="0098716D" w:rsidRPr="00DF6968" w:rsidRDefault="0098716D" w:rsidP="00704ABC">
            <w:pPr>
              <w:pStyle w:val="TableParagraph"/>
              <w:spacing w:before="20" w:line="259" w:lineRule="auto"/>
              <w:ind w:left="59" w:right="334"/>
              <w:rPr>
                <w:sz w:val="24"/>
                <w:lang w:val="ru-RU"/>
              </w:rPr>
            </w:pPr>
            <w:r w:rsidRPr="00DF6968">
              <w:rPr>
                <w:sz w:val="24"/>
                <w:lang w:val="ru-RU"/>
              </w:rPr>
              <w:t>Воспитывать уважение и толерантное</w:t>
            </w:r>
            <w:r w:rsidRPr="00DF6968">
              <w:rPr>
                <w:spacing w:val="-57"/>
                <w:sz w:val="24"/>
                <w:lang w:val="ru-RU"/>
              </w:rPr>
              <w:t xml:space="preserve"> </w:t>
            </w:r>
            <w:r w:rsidRPr="00DF6968">
              <w:rPr>
                <w:sz w:val="24"/>
                <w:lang w:val="ru-RU"/>
              </w:rPr>
              <w:t>отношение к людям разных</w:t>
            </w:r>
            <w:r w:rsidRPr="00DF6968">
              <w:rPr>
                <w:spacing w:val="1"/>
                <w:sz w:val="24"/>
                <w:lang w:val="ru-RU"/>
              </w:rPr>
              <w:t xml:space="preserve"> </w:t>
            </w:r>
            <w:r w:rsidRPr="00DF6968">
              <w:rPr>
                <w:sz w:val="24"/>
                <w:lang w:val="ru-RU"/>
              </w:rPr>
              <w:t>национальностей.</w:t>
            </w:r>
          </w:p>
        </w:tc>
        <w:tc>
          <w:tcPr>
            <w:tcW w:w="1277" w:type="dxa"/>
            <w:shd w:val="clear" w:color="auto" w:fill="BCD5ED"/>
          </w:tcPr>
          <w:p w:rsidR="0098716D" w:rsidRDefault="0098716D" w:rsidP="00704ABC">
            <w:pPr>
              <w:pStyle w:val="TableParagraph"/>
              <w:spacing w:before="55"/>
              <w:ind w:left="31"/>
              <w:rPr>
                <w:b/>
                <w:sz w:val="24"/>
              </w:rPr>
            </w:pPr>
            <w:r>
              <w:rPr>
                <w:b/>
                <w:sz w:val="24"/>
              </w:rPr>
              <w:t>23 декабря</w:t>
            </w:r>
          </w:p>
        </w:tc>
        <w:tc>
          <w:tcPr>
            <w:tcW w:w="3202" w:type="dxa"/>
          </w:tcPr>
          <w:p w:rsidR="0098716D" w:rsidRPr="00DF6968" w:rsidRDefault="0098716D" w:rsidP="009150E8">
            <w:pPr>
              <w:pStyle w:val="TableParagraph"/>
              <w:spacing w:before="52" w:line="237" w:lineRule="auto"/>
              <w:ind w:left="95" w:right="261"/>
              <w:jc w:val="center"/>
              <w:rPr>
                <w:sz w:val="24"/>
                <w:lang w:val="ru-RU"/>
              </w:rPr>
            </w:pPr>
            <w:r w:rsidRPr="00DF6968">
              <w:rPr>
                <w:sz w:val="24"/>
                <w:lang w:val="ru-RU"/>
              </w:rPr>
              <w:t>Тематические</w:t>
            </w:r>
            <w:r w:rsidRPr="00DF6968">
              <w:rPr>
                <w:spacing w:val="-10"/>
                <w:sz w:val="24"/>
                <w:lang w:val="ru-RU"/>
              </w:rPr>
              <w:t xml:space="preserve"> </w:t>
            </w:r>
            <w:r w:rsidRPr="00DF6968">
              <w:rPr>
                <w:sz w:val="24"/>
                <w:lang w:val="ru-RU"/>
              </w:rPr>
              <w:t>беседы,</w:t>
            </w:r>
            <w:r w:rsidRPr="00DF6968">
              <w:rPr>
                <w:spacing w:val="-57"/>
                <w:sz w:val="24"/>
                <w:lang w:val="ru-RU"/>
              </w:rPr>
              <w:t xml:space="preserve"> </w:t>
            </w:r>
            <w:r w:rsidRPr="00DF6968">
              <w:rPr>
                <w:sz w:val="24"/>
                <w:lang w:val="ru-RU"/>
              </w:rPr>
              <w:t>занятия;</w:t>
            </w:r>
          </w:p>
          <w:p w:rsidR="0098716D" w:rsidRPr="00DF6968" w:rsidRDefault="0098716D" w:rsidP="009150E8">
            <w:pPr>
              <w:pStyle w:val="TableParagraph"/>
              <w:spacing w:before="6" w:line="237" w:lineRule="auto"/>
              <w:ind w:left="95" w:right="170"/>
              <w:jc w:val="center"/>
              <w:rPr>
                <w:sz w:val="24"/>
                <w:lang w:val="ru-RU"/>
              </w:rPr>
            </w:pPr>
            <w:r w:rsidRPr="00DF6968">
              <w:rPr>
                <w:sz w:val="24"/>
                <w:lang w:val="ru-RU"/>
              </w:rPr>
              <w:t>Просмотр обучающего</w:t>
            </w:r>
            <w:r w:rsidRPr="00DF6968">
              <w:rPr>
                <w:spacing w:val="-57"/>
                <w:sz w:val="24"/>
                <w:lang w:val="ru-RU"/>
              </w:rPr>
              <w:t xml:space="preserve"> </w:t>
            </w:r>
            <w:r w:rsidRPr="00DF6968">
              <w:rPr>
                <w:sz w:val="24"/>
                <w:lang w:val="ru-RU"/>
              </w:rPr>
              <w:t>фильма</w:t>
            </w:r>
            <w:r w:rsidRPr="00DF6968">
              <w:rPr>
                <w:spacing w:val="-9"/>
                <w:sz w:val="24"/>
                <w:lang w:val="ru-RU"/>
              </w:rPr>
              <w:t xml:space="preserve"> </w:t>
            </w:r>
            <w:r w:rsidRPr="00DF6968">
              <w:rPr>
                <w:sz w:val="24"/>
                <w:lang w:val="ru-RU"/>
              </w:rPr>
              <w:t>«День</w:t>
            </w:r>
            <w:r w:rsidRPr="00DF6968">
              <w:rPr>
                <w:spacing w:val="-8"/>
                <w:sz w:val="24"/>
                <w:lang w:val="ru-RU"/>
              </w:rPr>
              <w:t xml:space="preserve"> </w:t>
            </w:r>
            <w:r w:rsidRPr="00DF6968">
              <w:rPr>
                <w:sz w:val="24"/>
                <w:lang w:val="ru-RU"/>
              </w:rPr>
              <w:t>конституции</w:t>
            </w:r>
          </w:p>
          <w:p w:rsidR="0098716D" w:rsidRDefault="0098716D" w:rsidP="009150E8">
            <w:pPr>
              <w:pStyle w:val="TableParagraph"/>
              <w:spacing w:before="3"/>
              <w:ind w:left="95" w:right="49"/>
              <w:jc w:val="center"/>
              <w:rPr>
                <w:sz w:val="24"/>
              </w:rPr>
            </w:pPr>
            <w:r>
              <w:rPr>
                <w:sz w:val="24"/>
              </w:rPr>
              <w:t>РБ»</w:t>
            </w:r>
          </w:p>
        </w:tc>
      </w:tr>
      <w:tr w:rsidR="0098716D" w:rsidTr="00704ABC">
        <w:trPr>
          <w:trHeight w:val="3092"/>
        </w:trPr>
        <w:tc>
          <w:tcPr>
            <w:tcW w:w="1844" w:type="dxa"/>
            <w:shd w:val="clear" w:color="auto" w:fill="BCD5ED"/>
          </w:tcPr>
          <w:p w:rsidR="0098716D" w:rsidRPr="00FC087C" w:rsidRDefault="0098716D" w:rsidP="00704ABC">
            <w:pPr>
              <w:pStyle w:val="TableParagraph"/>
              <w:spacing w:before="55" w:line="259" w:lineRule="auto"/>
              <w:ind w:left="127" w:right="98" w:hanging="127"/>
              <w:jc w:val="center"/>
              <w:rPr>
                <w:b/>
                <w:sz w:val="24"/>
                <w:lang w:val="ru-RU"/>
              </w:rPr>
            </w:pPr>
            <w:r w:rsidRPr="00FC087C">
              <w:rPr>
                <w:b/>
                <w:sz w:val="24"/>
                <w:lang w:val="ru-RU"/>
              </w:rPr>
              <w:t>Новый год в разных странах</w:t>
            </w:r>
          </w:p>
        </w:tc>
        <w:tc>
          <w:tcPr>
            <w:tcW w:w="4312" w:type="dxa"/>
          </w:tcPr>
          <w:p w:rsidR="0098716D" w:rsidRPr="00FF2E72" w:rsidRDefault="0098716D" w:rsidP="00704ABC">
            <w:pPr>
              <w:pStyle w:val="TableParagraph"/>
              <w:spacing w:before="50" w:line="259" w:lineRule="auto"/>
              <w:ind w:left="59" w:right="205"/>
              <w:rPr>
                <w:sz w:val="24"/>
                <w:lang w:val="ru-RU"/>
              </w:rPr>
            </w:pPr>
            <w:r>
              <w:rPr>
                <w:sz w:val="24"/>
                <w:lang w:val="ru-RU"/>
              </w:rPr>
              <w:t xml:space="preserve">Привлекать детей к активному разнообразному участию в подготовке к празднику и оформлению. Содействовать возникновению чувства удовлетворения от участия в коллективной предпраздничной деятельности. Закладывать основы праздничной культуры. Развивать эмоционально-положительное отношение к празднику, желание участвовать в его подготовке. Знакомить с традициями празднования Нового года в разных странах. </w:t>
            </w:r>
          </w:p>
        </w:tc>
        <w:tc>
          <w:tcPr>
            <w:tcW w:w="1277" w:type="dxa"/>
            <w:shd w:val="clear" w:color="auto" w:fill="BCD5ED"/>
          </w:tcPr>
          <w:p w:rsidR="0098716D" w:rsidRPr="008C5F05" w:rsidRDefault="0098716D" w:rsidP="00704ABC">
            <w:pPr>
              <w:pStyle w:val="TableParagraph"/>
              <w:spacing w:before="55"/>
              <w:ind w:left="31"/>
              <w:jc w:val="center"/>
              <w:rPr>
                <w:sz w:val="24"/>
                <w:lang w:val="ru-RU"/>
              </w:rPr>
            </w:pPr>
            <w:r w:rsidRPr="008C5F05">
              <w:rPr>
                <w:sz w:val="24"/>
                <w:lang w:val="ru-RU"/>
              </w:rPr>
              <w:t>4 неделя декабря</w:t>
            </w:r>
          </w:p>
        </w:tc>
        <w:tc>
          <w:tcPr>
            <w:tcW w:w="3202" w:type="dxa"/>
          </w:tcPr>
          <w:p w:rsidR="0098716D" w:rsidRPr="00FF2E72" w:rsidRDefault="0098716D" w:rsidP="009150E8">
            <w:pPr>
              <w:pStyle w:val="TableParagraph"/>
              <w:spacing w:before="52" w:line="237" w:lineRule="auto"/>
              <w:ind w:left="95" w:right="261"/>
              <w:jc w:val="center"/>
              <w:rPr>
                <w:sz w:val="24"/>
                <w:lang w:val="ru-RU"/>
              </w:rPr>
            </w:pPr>
            <w:r>
              <w:rPr>
                <w:sz w:val="24"/>
                <w:lang w:val="ru-RU"/>
              </w:rPr>
              <w:t>Новогодний утренник</w:t>
            </w:r>
          </w:p>
        </w:tc>
      </w:tr>
      <w:tr w:rsidR="0098716D" w:rsidTr="00704ABC">
        <w:trPr>
          <w:trHeight w:val="5170"/>
        </w:trPr>
        <w:tc>
          <w:tcPr>
            <w:tcW w:w="1844" w:type="dxa"/>
            <w:shd w:val="clear" w:color="auto" w:fill="BCD5ED"/>
          </w:tcPr>
          <w:p w:rsidR="0098716D" w:rsidRPr="00F80000" w:rsidRDefault="0098716D" w:rsidP="00FC087C">
            <w:pPr>
              <w:pStyle w:val="TableParagraph"/>
              <w:spacing w:before="44"/>
              <w:ind w:left="0" w:firstLine="15"/>
              <w:jc w:val="center"/>
              <w:rPr>
                <w:b/>
                <w:sz w:val="24"/>
                <w:lang w:val="ru-RU"/>
              </w:rPr>
            </w:pPr>
            <w:r w:rsidRPr="00F80000">
              <w:rPr>
                <w:b/>
                <w:sz w:val="24"/>
                <w:lang w:val="ru-RU"/>
              </w:rPr>
              <w:t>Зима.</w:t>
            </w:r>
          </w:p>
          <w:p w:rsidR="0098716D" w:rsidRPr="00FF2E72" w:rsidRDefault="0098716D" w:rsidP="00FC087C">
            <w:pPr>
              <w:pStyle w:val="TableParagraph"/>
              <w:spacing w:before="44"/>
              <w:ind w:left="0" w:firstLine="15"/>
              <w:jc w:val="center"/>
              <w:rPr>
                <w:sz w:val="24"/>
                <w:lang w:val="ru-RU"/>
              </w:rPr>
            </w:pPr>
            <w:r w:rsidRPr="00F80000">
              <w:rPr>
                <w:b/>
                <w:sz w:val="24"/>
                <w:lang w:val="ru-RU"/>
              </w:rPr>
              <w:t>Лес зимой</w:t>
            </w:r>
            <w:r>
              <w:rPr>
                <w:sz w:val="24"/>
                <w:lang w:val="ru-RU"/>
              </w:rPr>
              <w:t>.</w:t>
            </w:r>
          </w:p>
        </w:tc>
        <w:tc>
          <w:tcPr>
            <w:tcW w:w="4312" w:type="dxa"/>
          </w:tcPr>
          <w:p w:rsidR="0098716D" w:rsidRPr="00DF6968" w:rsidRDefault="0098716D" w:rsidP="00704ABC">
            <w:pPr>
              <w:pStyle w:val="TableParagraph"/>
              <w:spacing w:before="44" w:line="259" w:lineRule="auto"/>
              <w:ind w:left="59" w:right="140"/>
              <w:rPr>
                <w:sz w:val="24"/>
                <w:lang w:val="ru-RU"/>
              </w:rPr>
            </w:pPr>
            <w:r w:rsidRPr="00DF6968">
              <w:rPr>
                <w:sz w:val="24"/>
                <w:lang w:val="ru-RU"/>
              </w:rPr>
              <w:t>Продолжать знакомить детей с зимой, с</w:t>
            </w:r>
            <w:r w:rsidRPr="00DF6968">
              <w:rPr>
                <w:spacing w:val="-58"/>
                <w:sz w:val="24"/>
                <w:lang w:val="ru-RU"/>
              </w:rPr>
              <w:t xml:space="preserve"> </w:t>
            </w:r>
            <w:r w:rsidRPr="00DF6968">
              <w:rPr>
                <w:sz w:val="24"/>
                <w:lang w:val="ru-RU"/>
              </w:rPr>
              <w:t>зимними</w:t>
            </w:r>
            <w:r w:rsidRPr="00DF6968">
              <w:rPr>
                <w:spacing w:val="-3"/>
                <w:sz w:val="24"/>
                <w:lang w:val="ru-RU"/>
              </w:rPr>
              <w:t xml:space="preserve"> </w:t>
            </w:r>
            <w:r w:rsidRPr="00DF6968">
              <w:rPr>
                <w:sz w:val="24"/>
                <w:lang w:val="ru-RU"/>
              </w:rPr>
              <w:t>видами</w:t>
            </w:r>
            <w:r w:rsidRPr="00DF6968">
              <w:rPr>
                <w:spacing w:val="-2"/>
                <w:sz w:val="24"/>
                <w:lang w:val="ru-RU"/>
              </w:rPr>
              <w:t xml:space="preserve"> </w:t>
            </w:r>
            <w:r w:rsidRPr="00DF6968">
              <w:rPr>
                <w:sz w:val="24"/>
                <w:lang w:val="ru-RU"/>
              </w:rPr>
              <w:t>спорта.</w:t>
            </w:r>
          </w:p>
          <w:p w:rsidR="0098716D" w:rsidRPr="00DF6968" w:rsidRDefault="0098716D" w:rsidP="00704ABC">
            <w:pPr>
              <w:pStyle w:val="TableParagraph"/>
              <w:spacing w:line="259" w:lineRule="auto"/>
              <w:ind w:left="59" w:right="598"/>
              <w:rPr>
                <w:sz w:val="24"/>
                <w:lang w:val="ru-RU"/>
              </w:rPr>
            </w:pPr>
            <w:r w:rsidRPr="00DF6968">
              <w:rPr>
                <w:sz w:val="24"/>
                <w:lang w:val="ru-RU"/>
              </w:rPr>
              <w:t>Расширять и обогащать знания об</w:t>
            </w:r>
            <w:r w:rsidRPr="00DF6968">
              <w:rPr>
                <w:spacing w:val="1"/>
                <w:sz w:val="24"/>
                <w:lang w:val="ru-RU"/>
              </w:rPr>
              <w:t xml:space="preserve"> </w:t>
            </w:r>
            <w:r w:rsidRPr="00DF6968">
              <w:rPr>
                <w:sz w:val="24"/>
                <w:lang w:val="ru-RU"/>
              </w:rPr>
              <w:t>особенностях зимней природы</w:t>
            </w:r>
            <w:r w:rsidRPr="00DF6968">
              <w:rPr>
                <w:spacing w:val="1"/>
                <w:sz w:val="24"/>
                <w:lang w:val="ru-RU"/>
              </w:rPr>
              <w:t xml:space="preserve"> </w:t>
            </w:r>
            <w:r w:rsidRPr="00DF6968">
              <w:rPr>
                <w:sz w:val="24"/>
                <w:lang w:val="ru-RU"/>
              </w:rPr>
              <w:t>Башкортостана</w:t>
            </w:r>
            <w:r w:rsidRPr="00DF6968">
              <w:rPr>
                <w:spacing w:val="-7"/>
                <w:sz w:val="24"/>
                <w:lang w:val="ru-RU"/>
              </w:rPr>
              <w:t xml:space="preserve"> </w:t>
            </w:r>
            <w:r w:rsidRPr="00DF6968">
              <w:rPr>
                <w:sz w:val="24"/>
                <w:lang w:val="ru-RU"/>
              </w:rPr>
              <w:t>(холода,</w:t>
            </w:r>
            <w:r w:rsidRPr="00DF6968">
              <w:rPr>
                <w:spacing w:val="-8"/>
                <w:sz w:val="24"/>
                <w:lang w:val="ru-RU"/>
              </w:rPr>
              <w:t xml:space="preserve"> </w:t>
            </w:r>
            <w:r w:rsidRPr="00DF6968">
              <w:rPr>
                <w:sz w:val="24"/>
                <w:lang w:val="ru-RU"/>
              </w:rPr>
              <w:t>заморозки,</w:t>
            </w:r>
            <w:r w:rsidRPr="00DF6968">
              <w:rPr>
                <w:spacing w:val="-57"/>
                <w:sz w:val="24"/>
                <w:lang w:val="ru-RU"/>
              </w:rPr>
              <w:t xml:space="preserve"> </w:t>
            </w:r>
            <w:r w:rsidRPr="00DF6968">
              <w:rPr>
                <w:sz w:val="24"/>
                <w:lang w:val="ru-RU"/>
              </w:rPr>
              <w:t>снегопады,</w:t>
            </w:r>
            <w:r w:rsidRPr="00DF6968">
              <w:rPr>
                <w:spacing w:val="3"/>
                <w:sz w:val="24"/>
                <w:lang w:val="ru-RU"/>
              </w:rPr>
              <w:t xml:space="preserve"> </w:t>
            </w:r>
            <w:r w:rsidRPr="00DF6968">
              <w:rPr>
                <w:sz w:val="24"/>
                <w:lang w:val="ru-RU"/>
              </w:rPr>
              <w:t>сильные</w:t>
            </w:r>
            <w:r w:rsidRPr="00DF6968">
              <w:rPr>
                <w:spacing w:val="-5"/>
                <w:sz w:val="24"/>
                <w:lang w:val="ru-RU"/>
              </w:rPr>
              <w:t xml:space="preserve"> </w:t>
            </w:r>
            <w:r w:rsidRPr="00DF6968">
              <w:rPr>
                <w:sz w:val="24"/>
                <w:lang w:val="ru-RU"/>
              </w:rPr>
              <w:t>ветры),</w:t>
            </w:r>
          </w:p>
          <w:p w:rsidR="0098716D" w:rsidRPr="00DF6968" w:rsidRDefault="0098716D" w:rsidP="00704ABC">
            <w:pPr>
              <w:pStyle w:val="TableParagraph"/>
              <w:spacing w:line="259" w:lineRule="auto"/>
              <w:ind w:left="59" w:right="138"/>
              <w:rPr>
                <w:sz w:val="24"/>
                <w:lang w:val="ru-RU"/>
              </w:rPr>
            </w:pPr>
            <w:r w:rsidRPr="00DF6968">
              <w:rPr>
                <w:sz w:val="24"/>
                <w:lang w:val="ru-RU"/>
              </w:rPr>
              <w:t>деятельности</w:t>
            </w:r>
            <w:r w:rsidRPr="00DF6968">
              <w:rPr>
                <w:spacing w:val="-4"/>
                <w:sz w:val="24"/>
                <w:lang w:val="ru-RU"/>
              </w:rPr>
              <w:t xml:space="preserve"> </w:t>
            </w:r>
            <w:r w:rsidRPr="00DF6968">
              <w:rPr>
                <w:sz w:val="24"/>
                <w:lang w:val="ru-RU"/>
              </w:rPr>
              <w:t>людей</w:t>
            </w:r>
            <w:r w:rsidRPr="00DF6968">
              <w:rPr>
                <w:spacing w:val="1"/>
                <w:sz w:val="24"/>
                <w:lang w:val="ru-RU"/>
              </w:rPr>
              <w:t xml:space="preserve"> </w:t>
            </w:r>
            <w:r w:rsidRPr="00DF6968">
              <w:rPr>
                <w:sz w:val="24"/>
                <w:lang w:val="ru-RU"/>
              </w:rPr>
              <w:t>в</w:t>
            </w:r>
            <w:r w:rsidRPr="00DF6968">
              <w:rPr>
                <w:spacing w:val="-3"/>
                <w:sz w:val="24"/>
                <w:lang w:val="ru-RU"/>
              </w:rPr>
              <w:t xml:space="preserve"> </w:t>
            </w:r>
            <w:r w:rsidRPr="00DF6968">
              <w:rPr>
                <w:sz w:val="24"/>
                <w:lang w:val="ru-RU"/>
              </w:rPr>
              <w:t>городе,</w:t>
            </w:r>
            <w:r w:rsidRPr="00DF6968">
              <w:rPr>
                <w:spacing w:val="1"/>
                <w:sz w:val="24"/>
                <w:lang w:val="ru-RU"/>
              </w:rPr>
              <w:t xml:space="preserve"> </w:t>
            </w:r>
            <w:r w:rsidRPr="00DF6968">
              <w:rPr>
                <w:sz w:val="24"/>
                <w:lang w:val="ru-RU"/>
              </w:rPr>
              <w:t>на</w:t>
            </w:r>
            <w:r w:rsidRPr="00DF6968">
              <w:rPr>
                <w:spacing w:val="-6"/>
                <w:sz w:val="24"/>
                <w:lang w:val="ru-RU"/>
              </w:rPr>
              <w:t xml:space="preserve"> </w:t>
            </w:r>
            <w:r w:rsidRPr="00DF6968">
              <w:rPr>
                <w:sz w:val="24"/>
                <w:lang w:val="ru-RU"/>
              </w:rPr>
              <w:t>селе;</w:t>
            </w:r>
            <w:r w:rsidRPr="00DF6968">
              <w:rPr>
                <w:spacing w:val="-5"/>
                <w:sz w:val="24"/>
                <w:lang w:val="ru-RU"/>
              </w:rPr>
              <w:t xml:space="preserve"> </w:t>
            </w:r>
            <w:r w:rsidRPr="00DF6968">
              <w:rPr>
                <w:sz w:val="24"/>
                <w:lang w:val="ru-RU"/>
              </w:rPr>
              <w:t>о</w:t>
            </w:r>
            <w:r w:rsidRPr="00DF6968">
              <w:rPr>
                <w:spacing w:val="-57"/>
                <w:sz w:val="24"/>
                <w:lang w:val="ru-RU"/>
              </w:rPr>
              <w:t xml:space="preserve"> </w:t>
            </w:r>
            <w:r w:rsidRPr="00DF6968">
              <w:rPr>
                <w:sz w:val="24"/>
                <w:lang w:val="ru-RU"/>
              </w:rPr>
              <w:t>безопасном</w:t>
            </w:r>
            <w:r w:rsidRPr="00DF6968">
              <w:rPr>
                <w:spacing w:val="-2"/>
                <w:sz w:val="24"/>
                <w:lang w:val="ru-RU"/>
              </w:rPr>
              <w:t xml:space="preserve"> </w:t>
            </w:r>
            <w:r w:rsidRPr="00DF6968">
              <w:rPr>
                <w:sz w:val="24"/>
                <w:lang w:val="ru-RU"/>
              </w:rPr>
              <w:t>поведении</w:t>
            </w:r>
            <w:r w:rsidRPr="00DF6968">
              <w:rPr>
                <w:spacing w:val="-2"/>
                <w:sz w:val="24"/>
                <w:lang w:val="ru-RU"/>
              </w:rPr>
              <w:t xml:space="preserve"> </w:t>
            </w:r>
            <w:r w:rsidRPr="00DF6968">
              <w:rPr>
                <w:sz w:val="24"/>
                <w:lang w:val="ru-RU"/>
              </w:rPr>
              <w:t>зимой.</w:t>
            </w:r>
          </w:p>
          <w:p w:rsidR="0098716D" w:rsidRPr="00DF6968" w:rsidRDefault="0098716D" w:rsidP="00704ABC">
            <w:pPr>
              <w:pStyle w:val="TableParagraph"/>
              <w:spacing w:before="2" w:line="259" w:lineRule="auto"/>
              <w:ind w:left="59" w:right="338"/>
              <w:rPr>
                <w:sz w:val="24"/>
                <w:lang w:val="ru-RU"/>
              </w:rPr>
            </w:pPr>
            <w:r w:rsidRPr="00DF6968">
              <w:rPr>
                <w:sz w:val="24"/>
                <w:lang w:val="ru-RU"/>
              </w:rPr>
              <w:t>Формировать</w:t>
            </w:r>
            <w:r w:rsidRPr="00DF6968">
              <w:rPr>
                <w:spacing w:val="2"/>
                <w:sz w:val="24"/>
                <w:lang w:val="ru-RU"/>
              </w:rPr>
              <w:t xml:space="preserve"> </w:t>
            </w:r>
            <w:r w:rsidRPr="00DF6968">
              <w:rPr>
                <w:sz w:val="24"/>
                <w:lang w:val="ru-RU"/>
              </w:rPr>
              <w:t>первичный</w:t>
            </w:r>
            <w:r w:rsidRPr="00DF6968">
              <w:rPr>
                <w:spacing w:val="1"/>
                <w:sz w:val="24"/>
                <w:lang w:val="ru-RU"/>
              </w:rPr>
              <w:t xml:space="preserve"> </w:t>
            </w:r>
            <w:r w:rsidRPr="00DF6968">
              <w:rPr>
                <w:sz w:val="24"/>
                <w:lang w:val="ru-RU"/>
              </w:rPr>
              <w:t>исследовательский и познавательный</w:t>
            </w:r>
            <w:r w:rsidRPr="00DF6968">
              <w:rPr>
                <w:spacing w:val="-57"/>
                <w:sz w:val="24"/>
                <w:lang w:val="ru-RU"/>
              </w:rPr>
              <w:t xml:space="preserve"> </w:t>
            </w:r>
            <w:r w:rsidRPr="00DF6968">
              <w:rPr>
                <w:sz w:val="24"/>
                <w:lang w:val="ru-RU"/>
              </w:rPr>
              <w:t>интерес через экспериментирование с</w:t>
            </w:r>
            <w:r w:rsidRPr="00DF6968">
              <w:rPr>
                <w:spacing w:val="-57"/>
                <w:sz w:val="24"/>
                <w:lang w:val="ru-RU"/>
              </w:rPr>
              <w:t xml:space="preserve"> </w:t>
            </w:r>
            <w:r w:rsidRPr="00DF6968">
              <w:rPr>
                <w:sz w:val="24"/>
                <w:lang w:val="ru-RU"/>
              </w:rPr>
              <w:t>водой</w:t>
            </w:r>
            <w:r w:rsidRPr="00DF6968">
              <w:rPr>
                <w:spacing w:val="-2"/>
                <w:sz w:val="24"/>
                <w:lang w:val="ru-RU"/>
              </w:rPr>
              <w:t xml:space="preserve"> </w:t>
            </w:r>
            <w:r w:rsidRPr="00DF6968">
              <w:rPr>
                <w:sz w:val="24"/>
                <w:lang w:val="ru-RU"/>
              </w:rPr>
              <w:t>и</w:t>
            </w:r>
            <w:r w:rsidRPr="00DF6968">
              <w:rPr>
                <w:spacing w:val="-2"/>
                <w:sz w:val="24"/>
                <w:lang w:val="ru-RU"/>
              </w:rPr>
              <w:t xml:space="preserve"> </w:t>
            </w:r>
            <w:r w:rsidRPr="00DF6968">
              <w:rPr>
                <w:sz w:val="24"/>
                <w:lang w:val="ru-RU"/>
              </w:rPr>
              <w:t>льдом.</w:t>
            </w:r>
          </w:p>
          <w:p w:rsidR="0098716D" w:rsidRPr="00DF6968" w:rsidRDefault="0098716D" w:rsidP="00704ABC">
            <w:pPr>
              <w:pStyle w:val="TableParagraph"/>
              <w:spacing w:line="259" w:lineRule="auto"/>
              <w:ind w:left="59" w:right="631"/>
              <w:rPr>
                <w:sz w:val="24"/>
                <w:lang w:val="ru-RU"/>
              </w:rPr>
            </w:pPr>
            <w:r w:rsidRPr="00DF6968">
              <w:rPr>
                <w:sz w:val="24"/>
                <w:lang w:val="ru-RU"/>
              </w:rPr>
              <w:t>Продолжать знакомить с природой</w:t>
            </w:r>
            <w:r w:rsidRPr="00DF6968">
              <w:rPr>
                <w:spacing w:val="-58"/>
                <w:sz w:val="24"/>
                <w:lang w:val="ru-RU"/>
              </w:rPr>
              <w:t xml:space="preserve"> </w:t>
            </w:r>
            <w:r w:rsidRPr="00DF6968">
              <w:rPr>
                <w:sz w:val="24"/>
                <w:lang w:val="ru-RU"/>
              </w:rPr>
              <w:t>Арктики</w:t>
            </w:r>
            <w:r w:rsidRPr="00DF6968">
              <w:rPr>
                <w:spacing w:val="2"/>
                <w:sz w:val="24"/>
                <w:lang w:val="ru-RU"/>
              </w:rPr>
              <w:t xml:space="preserve"> </w:t>
            </w:r>
            <w:r w:rsidRPr="00DF6968">
              <w:rPr>
                <w:sz w:val="24"/>
                <w:lang w:val="ru-RU"/>
              </w:rPr>
              <w:t>и</w:t>
            </w:r>
            <w:r w:rsidRPr="00DF6968">
              <w:rPr>
                <w:spacing w:val="2"/>
                <w:sz w:val="24"/>
                <w:lang w:val="ru-RU"/>
              </w:rPr>
              <w:t xml:space="preserve"> </w:t>
            </w:r>
            <w:r w:rsidRPr="00DF6968">
              <w:rPr>
                <w:sz w:val="24"/>
                <w:lang w:val="ru-RU"/>
              </w:rPr>
              <w:t>Антарктики.</w:t>
            </w:r>
          </w:p>
          <w:p w:rsidR="0098716D" w:rsidRPr="00DF6968" w:rsidRDefault="0098716D" w:rsidP="00704ABC">
            <w:pPr>
              <w:pStyle w:val="TableParagraph"/>
              <w:spacing w:line="259" w:lineRule="auto"/>
              <w:ind w:left="59" w:right="155"/>
              <w:rPr>
                <w:sz w:val="24"/>
                <w:lang w:val="ru-RU"/>
              </w:rPr>
            </w:pPr>
            <w:r w:rsidRPr="00DF6968">
              <w:rPr>
                <w:sz w:val="24"/>
                <w:lang w:val="ru-RU"/>
              </w:rPr>
              <w:t>Формировать представления об</w:t>
            </w:r>
            <w:r w:rsidRPr="00DF6968">
              <w:rPr>
                <w:spacing w:val="1"/>
                <w:sz w:val="24"/>
                <w:lang w:val="ru-RU"/>
              </w:rPr>
              <w:t xml:space="preserve"> </w:t>
            </w:r>
            <w:r w:rsidRPr="00DF6968">
              <w:rPr>
                <w:sz w:val="24"/>
                <w:lang w:val="ru-RU"/>
              </w:rPr>
              <w:t>особенностях</w:t>
            </w:r>
            <w:r w:rsidRPr="00DF6968">
              <w:rPr>
                <w:spacing w:val="-3"/>
                <w:sz w:val="24"/>
                <w:lang w:val="ru-RU"/>
              </w:rPr>
              <w:t xml:space="preserve"> </w:t>
            </w:r>
            <w:r w:rsidRPr="00DF6968">
              <w:rPr>
                <w:sz w:val="24"/>
                <w:lang w:val="ru-RU"/>
              </w:rPr>
              <w:t>зимы</w:t>
            </w:r>
            <w:r w:rsidRPr="00DF6968">
              <w:rPr>
                <w:spacing w:val="-2"/>
                <w:sz w:val="24"/>
                <w:lang w:val="ru-RU"/>
              </w:rPr>
              <w:t xml:space="preserve"> </w:t>
            </w:r>
            <w:r w:rsidRPr="00DF6968">
              <w:rPr>
                <w:sz w:val="24"/>
                <w:lang w:val="ru-RU"/>
              </w:rPr>
              <w:t>в</w:t>
            </w:r>
            <w:r w:rsidRPr="00DF6968">
              <w:rPr>
                <w:spacing w:val="-2"/>
                <w:sz w:val="24"/>
                <w:lang w:val="ru-RU"/>
              </w:rPr>
              <w:t xml:space="preserve"> </w:t>
            </w:r>
            <w:r w:rsidRPr="00DF6968">
              <w:rPr>
                <w:sz w:val="24"/>
                <w:lang w:val="ru-RU"/>
              </w:rPr>
              <w:t>разных</w:t>
            </w:r>
            <w:r w:rsidRPr="00DF6968">
              <w:rPr>
                <w:spacing w:val="-4"/>
                <w:sz w:val="24"/>
                <w:lang w:val="ru-RU"/>
              </w:rPr>
              <w:t xml:space="preserve"> </w:t>
            </w:r>
            <w:r w:rsidRPr="00DF6968">
              <w:rPr>
                <w:sz w:val="24"/>
                <w:lang w:val="ru-RU"/>
              </w:rPr>
              <w:t>широтах</w:t>
            </w:r>
            <w:r w:rsidRPr="00DF6968">
              <w:rPr>
                <w:spacing w:val="-4"/>
                <w:sz w:val="24"/>
                <w:lang w:val="ru-RU"/>
              </w:rPr>
              <w:t xml:space="preserve"> </w:t>
            </w:r>
            <w:r w:rsidRPr="00DF6968">
              <w:rPr>
                <w:sz w:val="24"/>
                <w:lang w:val="ru-RU"/>
              </w:rPr>
              <w:t>и</w:t>
            </w:r>
            <w:r w:rsidRPr="00DF6968">
              <w:rPr>
                <w:spacing w:val="-57"/>
                <w:sz w:val="24"/>
                <w:lang w:val="ru-RU"/>
              </w:rPr>
              <w:t xml:space="preserve"> </w:t>
            </w:r>
            <w:r w:rsidRPr="00DF6968">
              <w:rPr>
                <w:sz w:val="24"/>
                <w:lang w:val="ru-RU"/>
              </w:rPr>
              <w:t>в</w:t>
            </w:r>
            <w:r w:rsidRPr="00DF6968">
              <w:rPr>
                <w:spacing w:val="2"/>
                <w:sz w:val="24"/>
                <w:lang w:val="ru-RU"/>
              </w:rPr>
              <w:t xml:space="preserve"> </w:t>
            </w:r>
            <w:r w:rsidRPr="00DF6968">
              <w:rPr>
                <w:sz w:val="24"/>
                <w:lang w:val="ru-RU"/>
              </w:rPr>
              <w:t>разных</w:t>
            </w:r>
            <w:r w:rsidRPr="00DF6968">
              <w:rPr>
                <w:spacing w:val="-3"/>
                <w:sz w:val="24"/>
                <w:lang w:val="ru-RU"/>
              </w:rPr>
              <w:t xml:space="preserve"> </w:t>
            </w:r>
            <w:r w:rsidRPr="00DF6968">
              <w:rPr>
                <w:sz w:val="24"/>
                <w:lang w:val="ru-RU"/>
              </w:rPr>
              <w:t>полушариях</w:t>
            </w:r>
            <w:r w:rsidRPr="00DF6968">
              <w:rPr>
                <w:spacing w:val="-4"/>
                <w:sz w:val="24"/>
                <w:lang w:val="ru-RU"/>
              </w:rPr>
              <w:t xml:space="preserve"> </w:t>
            </w:r>
            <w:r w:rsidRPr="00DF6968">
              <w:rPr>
                <w:sz w:val="24"/>
                <w:lang w:val="ru-RU"/>
              </w:rPr>
              <w:t>Земли.</w:t>
            </w:r>
          </w:p>
        </w:tc>
        <w:tc>
          <w:tcPr>
            <w:tcW w:w="1277" w:type="dxa"/>
            <w:shd w:val="clear" w:color="auto" w:fill="BCD5ED"/>
          </w:tcPr>
          <w:p w:rsidR="0098716D" w:rsidRDefault="0098716D" w:rsidP="00704ABC">
            <w:pPr>
              <w:pStyle w:val="TableParagraph"/>
              <w:spacing w:before="44" w:line="259" w:lineRule="auto"/>
              <w:ind w:left="295" w:right="67" w:hanging="202"/>
              <w:jc w:val="center"/>
              <w:rPr>
                <w:sz w:val="24"/>
              </w:rPr>
            </w:pPr>
            <w:r>
              <w:rPr>
                <w:sz w:val="24"/>
              </w:rPr>
              <w:t>2 недел</w:t>
            </w:r>
            <w:r>
              <w:rPr>
                <w:sz w:val="24"/>
                <w:lang w:val="ru-RU"/>
              </w:rPr>
              <w:t xml:space="preserve">я </w:t>
            </w:r>
            <w:r>
              <w:rPr>
                <w:sz w:val="24"/>
              </w:rPr>
              <w:t>января</w:t>
            </w:r>
          </w:p>
        </w:tc>
        <w:tc>
          <w:tcPr>
            <w:tcW w:w="3202" w:type="dxa"/>
          </w:tcPr>
          <w:p w:rsidR="0098716D" w:rsidRPr="00DF6968" w:rsidRDefault="0098716D" w:rsidP="009150E8">
            <w:pPr>
              <w:pStyle w:val="TableParagraph"/>
              <w:spacing w:before="5"/>
              <w:ind w:left="95"/>
              <w:jc w:val="center"/>
              <w:rPr>
                <w:b/>
                <w:sz w:val="21"/>
                <w:lang w:val="ru-RU"/>
              </w:rPr>
            </w:pPr>
          </w:p>
          <w:p w:rsidR="0098716D" w:rsidRPr="00DF6968" w:rsidRDefault="0098716D" w:rsidP="009150E8">
            <w:pPr>
              <w:pStyle w:val="TableParagraph"/>
              <w:spacing w:line="408" w:lineRule="auto"/>
              <w:ind w:left="95" w:right="496" w:firstLine="62"/>
              <w:jc w:val="center"/>
              <w:rPr>
                <w:sz w:val="24"/>
                <w:lang w:val="ru-RU"/>
              </w:rPr>
            </w:pPr>
            <w:r w:rsidRPr="00DF6968">
              <w:rPr>
                <w:sz w:val="24"/>
                <w:lang w:val="ru-RU"/>
              </w:rPr>
              <w:t>Праздник «Зима»</w:t>
            </w:r>
            <w:r w:rsidRPr="00DF6968">
              <w:rPr>
                <w:spacing w:val="1"/>
                <w:sz w:val="24"/>
                <w:lang w:val="ru-RU"/>
              </w:rPr>
              <w:t xml:space="preserve"> </w:t>
            </w:r>
            <w:r w:rsidRPr="00DF6968">
              <w:rPr>
                <w:sz w:val="24"/>
                <w:lang w:val="ru-RU"/>
              </w:rPr>
              <w:t>Выставка детского</w:t>
            </w:r>
            <w:r w:rsidRPr="00DF6968">
              <w:rPr>
                <w:spacing w:val="-58"/>
                <w:sz w:val="24"/>
                <w:lang w:val="ru-RU"/>
              </w:rPr>
              <w:t xml:space="preserve"> </w:t>
            </w:r>
            <w:r w:rsidRPr="00DF6968">
              <w:rPr>
                <w:sz w:val="24"/>
                <w:lang w:val="ru-RU"/>
              </w:rPr>
              <w:t>творчества</w:t>
            </w:r>
          </w:p>
        </w:tc>
      </w:tr>
      <w:tr w:rsidR="0098716D" w:rsidTr="00704ABC">
        <w:trPr>
          <w:trHeight w:val="1901"/>
        </w:trPr>
        <w:tc>
          <w:tcPr>
            <w:tcW w:w="1844" w:type="dxa"/>
            <w:shd w:val="clear" w:color="auto" w:fill="BCD5ED"/>
          </w:tcPr>
          <w:p w:rsidR="0098716D" w:rsidRPr="00F80000" w:rsidRDefault="0098716D" w:rsidP="00704ABC">
            <w:pPr>
              <w:pStyle w:val="TableParagraph"/>
              <w:spacing w:before="50" w:line="259" w:lineRule="auto"/>
              <w:ind w:left="597" w:right="159" w:hanging="413"/>
              <w:rPr>
                <w:b/>
                <w:sz w:val="24"/>
              </w:rPr>
            </w:pPr>
            <w:r w:rsidRPr="00F80000">
              <w:rPr>
                <w:b/>
                <w:sz w:val="24"/>
                <w:lang w:val="ru-RU"/>
              </w:rPr>
              <w:t xml:space="preserve">  </w:t>
            </w:r>
            <w:r w:rsidRPr="00F80000">
              <w:rPr>
                <w:b/>
                <w:sz w:val="24"/>
              </w:rPr>
              <w:t>Зимующие</w:t>
            </w:r>
            <w:r w:rsidRPr="00F80000">
              <w:rPr>
                <w:b/>
                <w:spacing w:val="-57"/>
                <w:sz w:val="24"/>
              </w:rPr>
              <w:t xml:space="preserve"> </w:t>
            </w:r>
            <w:r w:rsidRPr="00F80000">
              <w:rPr>
                <w:b/>
                <w:sz w:val="24"/>
              </w:rPr>
              <w:t>птицы</w:t>
            </w:r>
          </w:p>
        </w:tc>
        <w:tc>
          <w:tcPr>
            <w:tcW w:w="4312" w:type="dxa"/>
          </w:tcPr>
          <w:p w:rsidR="0098716D" w:rsidRDefault="0098716D" w:rsidP="00704ABC">
            <w:pPr>
              <w:pStyle w:val="TableParagraph"/>
              <w:spacing w:before="50" w:line="259" w:lineRule="auto"/>
              <w:ind w:left="59" w:right="475"/>
              <w:rPr>
                <w:sz w:val="24"/>
              </w:rPr>
            </w:pPr>
            <w:r w:rsidRPr="00DF6968">
              <w:rPr>
                <w:sz w:val="24"/>
                <w:lang w:val="ru-RU"/>
              </w:rPr>
              <w:t>Расширять знания детей о птицах;</w:t>
            </w:r>
            <w:r w:rsidRPr="00DF6968">
              <w:rPr>
                <w:spacing w:val="1"/>
                <w:sz w:val="24"/>
                <w:lang w:val="ru-RU"/>
              </w:rPr>
              <w:t xml:space="preserve"> </w:t>
            </w:r>
            <w:r w:rsidRPr="00DF6968">
              <w:rPr>
                <w:sz w:val="24"/>
                <w:lang w:val="ru-RU"/>
              </w:rPr>
              <w:t>закреплять знания о птицах</w:t>
            </w:r>
            <w:r w:rsidRPr="00DF6968">
              <w:rPr>
                <w:spacing w:val="1"/>
                <w:sz w:val="24"/>
                <w:lang w:val="ru-RU"/>
              </w:rPr>
              <w:t xml:space="preserve"> </w:t>
            </w:r>
            <w:r w:rsidRPr="00DF6968">
              <w:rPr>
                <w:sz w:val="24"/>
                <w:lang w:val="ru-RU"/>
              </w:rPr>
              <w:t>Башкортостана, зимующих в наших</w:t>
            </w:r>
            <w:r w:rsidRPr="00DF6968">
              <w:rPr>
                <w:spacing w:val="1"/>
                <w:sz w:val="24"/>
                <w:lang w:val="ru-RU"/>
              </w:rPr>
              <w:t xml:space="preserve"> </w:t>
            </w:r>
            <w:r w:rsidRPr="00DF6968">
              <w:rPr>
                <w:sz w:val="24"/>
                <w:lang w:val="ru-RU"/>
              </w:rPr>
              <w:t>краях</w:t>
            </w:r>
            <w:r w:rsidRPr="00DF6968">
              <w:rPr>
                <w:spacing w:val="-4"/>
                <w:sz w:val="24"/>
                <w:lang w:val="ru-RU"/>
              </w:rPr>
              <w:t xml:space="preserve"> </w:t>
            </w:r>
            <w:r w:rsidRPr="00DF6968">
              <w:rPr>
                <w:sz w:val="24"/>
                <w:lang w:val="ru-RU"/>
              </w:rPr>
              <w:t>и</w:t>
            </w:r>
            <w:r w:rsidRPr="00DF6968">
              <w:rPr>
                <w:spacing w:val="2"/>
                <w:sz w:val="24"/>
                <w:lang w:val="ru-RU"/>
              </w:rPr>
              <w:t xml:space="preserve"> </w:t>
            </w:r>
            <w:r w:rsidRPr="00DF6968">
              <w:rPr>
                <w:sz w:val="24"/>
                <w:lang w:val="ru-RU"/>
              </w:rPr>
              <w:t>перелетных.</w:t>
            </w:r>
            <w:r w:rsidRPr="00DF6968">
              <w:rPr>
                <w:spacing w:val="3"/>
                <w:sz w:val="24"/>
                <w:lang w:val="ru-RU"/>
              </w:rPr>
              <w:t xml:space="preserve"> </w:t>
            </w:r>
            <w:r>
              <w:rPr>
                <w:sz w:val="24"/>
              </w:rPr>
              <w:t>Расширять</w:t>
            </w:r>
            <w:r>
              <w:rPr>
                <w:spacing w:val="1"/>
                <w:sz w:val="24"/>
              </w:rPr>
              <w:t xml:space="preserve"> </w:t>
            </w:r>
            <w:r>
              <w:rPr>
                <w:sz w:val="24"/>
              </w:rPr>
              <w:t>кругозор</w:t>
            </w:r>
            <w:r>
              <w:rPr>
                <w:spacing w:val="-6"/>
                <w:sz w:val="24"/>
              </w:rPr>
              <w:t xml:space="preserve"> </w:t>
            </w:r>
            <w:r>
              <w:rPr>
                <w:sz w:val="24"/>
              </w:rPr>
              <w:t>детей,</w:t>
            </w:r>
            <w:r>
              <w:rPr>
                <w:spacing w:val="-5"/>
                <w:sz w:val="24"/>
              </w:rPr>
              <w:t xml:space="preserve"> </w:t>
            </w:r>
            <w:r>
              <w:rPr>
                <w:sz w:val="24"/>
              </w:rPr>
              <w:t>развивать</w:t>
            </w:r>
            <w:r>
              <w:rPr>
                <w:spacing w:val="-4"/>
                <w:sz w:val="24"/>
              </w:rPr>
              <w:t xml:space="preserve"> </w:t>
            </w:r>
            <w:r>
              <w:rPr>
                <w:sz w:val="24"/>
              </w:rPr>
              <w:t>внимание,</w:t>
            </w:r>
            <w:r>
              <w:rPr>
                <w:spacing w:val="-57"/>
                <w:sz w:val="24"/>
              </w:rPr>
              <w:t xml:space="preserve"> </w:t>
            </w:r>
            <w:r>
              <w:rPr>
                <w:sz w:val="24"/>
              </w:rPr>
              <w:t>речь,</w:t>
            </w:r>
            <w:r>
              <w:rPr>
                <w:spacing w:val="2"/>
                <w:sz w:val="24"/>
              </w:rPr>
              <w:t xml:space="preserve"> </w:t>
            </w:r>
            <w:r>
              <w:rPr>
                <w:sz w:val="24"/>
              </w:rPr>
              <w:t>творческие способности</w:t>
            </w:r>
            <w:r>
              <w:rPr>
                <w:spacing w:val="-2"/>
                <w:sz w:val="24"/>
              </w:rPr>
              <w:t xml:space="preserve"> </w:t>
            </w:r>
            <w:r>
              <w:rPr>
                <w:sz w:val="24"/>
              </w:rPr>
              <w:t>и</w:t>
            </w:r>
          </w:p>
        </w:tc>
        <w:tc>
          <w:tcPr>
            <w:tcW w:w="1277" w:type="dxa"/>
            <w:shd w:val="clear" w:color="auto" w:fill="BCD5ED"/>
          </w:tcPr>
          <w:p w:rsidR="0098716D" w:rsidRDefault="0098716D" w:rsidP="00704ABC">
            <w:pPr>
              <w:pStyle w:val="TableParagraph"/>
              <w:spacing w:before="50" w:line="259" w:lineRule="auto"/>
              <w:ind w:left="295" w:right="175" w:hanging="92"/>
              <w:rPr>
                <w:sz w:val="24"/>
              </w:rPr>
            </w:pPr>
            <w:r>
              <w:rPr>
                <w:sz w:val="24"/>
                <w:lang w:val="ru-RU"/>
              </w:rPr>
              <w:t>3</w:t>
            </w:r>
            <w:r>
              <w:rPr>
                <w:sz w:val="24"/>
              </w:rPr>
              <w:t xml:space="preserve"> неделя</w:t>
            </w:r>
            <w:r>
              <w:rPr>
                <w:spacing w:val="-58"/>
                <w:sz w:val="24"/>
              </w:rPr>
              <w:t xml:space="preserve"> </w:t>
            </w:r>
            <w:r>
              <w:rPr>
                <w:sz w:val="24"/>
              </w:rPr>
              <w:t>января</w:t>
            </w:r>
          </w:p>
        </w:tc>
        <w:tc>
          <w:tcPr>
            <w:tcW w:w="3202" w:type="dxa"/>
          </w:tcPr>
          <w:p w:rsidR="0098716D" w:rsidRPr="00DF6968" w:rsidRDefault="0098716D" w:rsidP="009150E8">
            <w:pPr>
              <w:pStyle w:val="TableParagraph"/>
              <w:spacing w:before="52" w:line="237" w:lineRule="auto"/>
              <w:ind w:right="-11" w:firstLine="95"/>
              <w:jc w:val="left"/>
              <w:rPr>
                <w:sz w:val="24"/>
                <w:lang w:val="ru-RU"/>
              </w:rPr>
            </w:pPr>
            <w:r w:rsidRPr="00DF6968">
              <w:rPr>
                <w:sz w:val="24"/>
                <w:lang w:val="ru-RU"/>
              </w:rPr>
              <w:t>Кормушки для птиц из</w:t>
            </w:r>
            <w:r w:rsidRPr="00DF6968">
              <w:rPr>
                <w:spacing w:val="-57"/>
                <w:sz w:val="24"/>
                <w:lang w:val="ru-RU"/>
              </w:rPr>
              <w:t xml:space="preserve"> </w:t>
            </w:r>
            <w:r w:rsidRPr="00DF6968">
              <w:rPr>
                <w:sz w:val="24"/>
                <w:lang w:val="ru-RU"/>
              </w:rPr>
              <w:t>вторичного</w:t>
            </w:r>
            <w:r w:rsidRPr="00DF6968">
              <w:rPr>
                <w:spacing w:val="-1"/>
                <w:sz w:val="24"/>
                <w:lang w:val="ru-RU"/>
              </w:rPr>
              <w:t xml:space="preserve"> </w:t>
            </w:r>
            <w:r w:rsidRPr="00DF6968">
              <w:rPr>
                <w:sz w:val="24"/>
                <w:lang w:val="ru-RU"/>
              </w:rPr>
              <w:t>бросового</w:t>
            </w:r>
          </w:p>
          <w:p w:rsidR="0098716D" w:rsidRDefault="0098716D" w:rsidP="009150E8">
            <w:pPr>
              <w:pStyle w:val="TableParagraph"/>
              <w:spacing w:before="3"/>
              <w:ind w:right="-11" w:firstLine="95"/>
              <w:jc w:val="left"/>
              <w:rPr>
                <w:sz w:val="24"/>
              </w:rPr>
            </w:pPr>
            <w:r>
              <w:rPr>
                <w:sz w:val="24"/>
              </w:rPr>
              <w:t>материала</w:t>
            </w:r>
          </w:p>
        </w:tc>
      </w:tr>
    </w:tbl>
    <w:p w:rsidR="0098716D" w:rsidRDefault="0098716D" w:rsidP="0098716D">
      <w:pPr>
        <w:rPr>
          <w:sz w:val="2"/>
          <w:szCs w:val="2"/>
        </w:rPr>
      </w:pPr>
      <w:r>
        <w:rPr>
          <w:noProof/>
          <w:lang w:eastAsia="ru-RU"/>
        </w:rPr>
        <w:drawing>
          <wp:anchor distT="0" distB="0" distL="0" distR="0" simplePos="0" relativeHeight="251845632" behindDoc="1" locked="0" layoutInCell="1" allowOverlap="1">
            <wp:simplePos x="0" y="0"/>
            <wp:positionH relativeFrom="page">
              <wp:posOffset>5504285</wp:posOffset>
            </wp:positionH>
            <wp:positionV relativeFrom="page">
              <wp:posOffset>3626590</wp:posOffset>
            </wp:positionV>
            <wp:extent cx="73342" cy="73342"/>
            <wp:effectExtent l="0" t="0" r="0" b="0"/>
            <wp:wrapNone/>
            <wp:docPr id="405"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image6.png"/>
                    <pic:cNvPicPr/>
                  </pic:nvPicPr>
                  <pic:blipFill>
                    <a:blip r:embed="rId10" cstate="print"/>
                    <a:stretch>
                      <a:fillRect/>
                    </a:stretch>
                  </pic:blipFill>
                  <pic:spPr>
                    <a:xfrm>
                      <a:off x="0" y="0"/>
                      <a:ext cx="73342" cy="73342"/>
                    </a:xfrm>
                    <a:prstGeom prst="rect">
                      <a:avLst/>
                    </a:prstGeom>
                  </pic:spPr>
                </pic:pic>
              </a:graphicData>
            </a:graphic>
          </wp:anchor>
        </w:drawing>
      </w:r>
      <w:r>
        <w:rPr>
          <w:noProof/>
          <w:lang w:eastAsia="ru-RU"/>
        </w:rPr>
        <w:drawing>
          <wp:anchor distT="0" distB="0" distL="0" distR="0" simplePos="0" relativeHeight="251846656" behindDoc="1" locked="0" layoutInCell="1" allowOverlap="1">
            <wp:simplePos x="0" y="0"/>
            <wp:positionH relativeFrom="page">
              <wp:posOffset>5479626</wp:posOffset>
            </wp:positionH>
            <wp:positionV relativeFrom="page">
              <wp:posOffset>3977110</wp:posOffset>
            </wp:positionV>
            <wp:extent cx="73870" cy="73342"/>
            <wp:effectExtent l="0" t="0" r="0" b="0"/>
            <wp:wrapNone/>
            <wp:docPr id="407"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image6.png"/>
                    <pic:cNvPicPr/>
                  </pic:nvPicPr>
                  <pic:blipFill>
                    <a:blip r:embed="rId10" cstate="print"/>
                    <a:stretch>
                      <a:fillRect/>
                    </a:stretch>
                  </pic:blipFill>
                  <pic:spPr>
                    <a:xfrm>
                      <a:off x="0" y="0"/>
                      <a:ext cx="73870" cy="73342"/>
                    </a:xfrm>
                    <a:prstGeom prst="rect">
                      <a:avLst/>
                    </a:prstGeom>
                  </pic:spPr>
                </pic:pic>
              </a:graphicData>
            </a:graphic>
          </wp:anchor>
        </w:drawing>
      </w:r>
      <w:r>
        <w:rPr>
          <w:noProof/>
          <w:lang w:eastAsia="ru-RU"/>
        </w:rPr>
        <w:drawing>
          <wp:anchor distT="0" distB="0" distL="0" distR="0" simplePos="0" relativeHeight="251847680" behindDoc="1" locked="0" layoutInCell="1" allowOverlap="1">
            <wp:simplePos x="0" y="0"/>
            <wp:positionH relativeFrom="page">
              <wp:posOffset>5644620</wp:posOffset>
            </wp:positionH>
            <wp:positionV relativeFrom="page">
              <wp:posOffset>5717645</wp:posOffset>
            </wp:positionV>
            <wp:extent cx="73341" cy="73342"/>
            <wp:effectExtent l="0" t="0" r="0" b="0"/>
            <wp:wrapNone/>
            <wp:docPr id="409"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image6.png"/>
                    <pic:cNvPicPr/>
                  </pic:nvPicPr>
                  <pic:blipFill>
                    <a:blip r:embed="rId10" cstate="print"/>
                    <a:stretch>
                      <a:fillRect/>
                    </a:stretch>
                  </pic:blipFill>
                  <pic:spPr>
                    <a:xfrm>
                      <a:off x="0" y="0"/>
                      <a:ext cx="73341" cy="73342"/>
                    </a:xfrm>
                    <a:prstGeom prst="rect">
                      <a:avLst/>
                    </a:prstGeom>
                  </pic:spPr>
                </pic:pic>
              </a:graphicData>
            </a:graphic>
          </wp:anchor>
        </w:drawing>
      </w:r>
      <w:r>
        <w:rPr>
          <w:noProof/>
          <w:lang w:eastAsia="ru-RU"/>
        </w:rPr>
        <w:drawing>
          <wp:anchor distT="0" distB="0" distL="0" distR="0" simplePos="0" relativeHeight="251848704" behindDoc="1" locked="0" layoutInCell="1" allowOverlap="1">
            <wp:simplePos x="0" y="0"/>
            <wp:positionH relativeFrom="page">
              <wp:posOffset>5604615</wp:posOffset>
            </wp:positionH>
            <wp:positionV relativeFrom="page">
              <wp:posOffset>6016096</wp:posOffset>
            </wp:positionV>
            <wp:extent cx="73342" cy="73342"/>
            <wp:effectExtent l="0" t="0" r="0" b="0"/>
            <wp:wrapNone/>
            <wp:docPr id="411"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image6.png"/>
                    <pic:cNvPicPr/>
                  </pic:nvPicPr>
                  <pic:blipFill>
                    <a:blip r:embed="rId10" cstate="print"/>
                    <a:stretch>
                      <a:fillRect/>
                    </a:stretch>
                  </pic:blipFill>
                  <pic:spPr>
                    <a:xfrm>
                      <a:off x="0" y="0"/>
                      <a:ext cx="73342" cy="73342"/>
                    </a:xfrm>
                    <a:prstGeom prst="rect">
                      <a:avLst/>
                    </a:prstGeom>
                  </pic:spPr>
                </pic:pic>
              </a:graphicData>
            </a:graphic>
          </wp:anchor>
        </w:drawing>
      </w:r>
      <w:r>
        <w:rPr>
          <w:noProof/>
          <w:lang w:eastAsia="ru-RU"/>
        </w:rPr>
        <w:drawing>
          <wp:anchor distT="0" distB="0" distL="0" distR="0" simplePos="0" relativeHeight="251849728" behindDoc="1" locked="0" layoutInCell="1" allowOverlap="1">
            <wp:simplePos x="0" y="0"/>
            <wp:positionH relativeFrom="page">
              <wp:posOffset>5598900</wp:posOffset>
            </wp:positionH>
            <wp:positionV relativeFrom="page">
              <wp:posOffset>6317827</wp:posOffset>
            </wp:positionV>
            <wp:extent cx="73764" cy="74295"/>
            <wp:effectExtent l="0" t="0" r="0" b="0"/>
            <wp:wrapNone/>
            <wp:docPr id="413"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image6.png"/>
                    <pic:cNvPicPr/>
                  </pic:nvPicPr>
                  <pic:blipFill>
                    <a:blip r:embed="rId10" cstate="print"/>
                    <a:stretch>
                      <a:fillRect/>
                    </a:stretch>
                  </pic:blipFill>
                  <pic:spPr>
                    <a:xfrm>
                      <a:off x="0" y="0"/>
                      <a:ext cx="73764" cy="74295"/>
                    </a:xfrm>
                    <a:prstGeom prst="rect">
                      <a:avLst/>
                    </a:prstGeom>
                  </pic:spPr>
                </pic:pic>
              </a:graphicData>
            </a:graphic>
          </wp:anchor>
        </w:drawing>
      </w:r>
      <w:r>
        <w:rPr>
          <w:noProof/>
          <w:lang w:eastAsia="ru-RU"/>
        </w:rPr>
        <w:drawing>
          <wp:anchor distT="0" distB="0" distL="0" distR="0" simplePos="0" relativeHeight="251850752" behindDoc="1" locked="0" layoutInCell="1" allowOverlap="1">
            <wp:simplePos x="0" y="0"/>
            <wp:positionH relativeFrom="page">
              <wp:posOffset>5467984</wp:posOffset>
            </wp:positionH>
            <wp:positionV relativeFrom="page">
              <wp:posOffset>8876031</wp:posOffset>
            </wp:positionV>
            <wp:extent cx="76771" cy="76771"/>
            <wp:effectExtent l="0" t="0" r="0" b="0"/>
            <wp:wrapNone/>
            <wp:docPr id="415" name="image9.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image9.png"/>
                    <pic:cNvPicPr/>
                  </pic:nvPicPr>
                  <pic:blipFill>
                    <a:blip r:embed="rId15" cstate="print"/>
                    <a:stretch>
                      <a:fillRect/>
                    </a:stretch>
                  </pic:blipFill>
                  <pic:spPr>
                    <a:xfrm>
                      <a:off x="0" y="0"/>
                      <a:ext cx="76771" cy="76771"/>
                    </a:xfrm>
                    <a:prstGeom prst="rect">
                      <a:avLst/>
                    </a:prstGeom>
                  </pic:spPr>
                </pic:pic>
              </a:graphicData>
            </a:graphic>
          </wp:anchor>
        </w:drawing>
      </w:r>
    </w:p>
    <w:p w:rsidR="0098716D" w:rsidRDefault="0098716D" w:rsidP="0098716D">
      <w:pPr>
        <w:rPr>
          <w:sz w:val="2"/>
          <w:szCs w:val="2"/>
        </w:rPr>
        <w:sectPr w:rsidR="0098716D">
          <w:pgSz w:w="12000" w:h="16970"/>
          <w:pgMar w:top="1540" w:right="400" w:bottom="280" w:left="720" w:header="1342" w:footer="0" w:gutter="0"/>
          <w:cols w:space="720"/>
        </w:sectPr>
      </w:pPr>
    </w:p>
    <w:tbl>
      <w:tblPr>
        <w:tblStyle w:val="TableNormal"/>
        <w:tblW w:w="0" w:type="auto"/>
        <w:tblInd w:w="13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844"/>
        <w:gridCol w:w="4312"/>
        <w:gridCol w:w="1277"/>
        <w:gridCol w:w="3202"/>
      </w:tblGrid>
      <w:tr w:rsidR="0098716D" w:rsidTr="00704ABC">
        <w:trPr>
          <w:trHeight w:val="1003"/>
        </w:trPr>
        <w:tc>
          <w:tcPr>
            <w:tcW w:w="1844" w:type="dxa"/>
            <w:shd w:val="clear" w:color="auto" w:fill="BCD5ED"/>
          </w:tcPr>
          <w:p w:rsidR="0098716D" w:rsidRDefault="0098716D" w:rsidP="00704ABC">
            <w:pPr>
              <w:pStyle w:val="TableParagraph"/>
              <w:rPr>
                <w:sz w:val="24"/>
              </w:rPr>
            </w:pPr>
          </w:p>
        </w:tc>
        <w:tc>
          <w:tcPr>
            <w:tcW w:w="4312" w:type="dxa"/>
          </w:tcPr>
          <w:p w:rsidR="0098716D" w:rsidRPr="00DF6968" w:rsidRDefault="0098716D" w:rsidP="00704ABC">
            <w:pPr>
              <w:pStyle w:val="TableParagraph"/>
              <w:spacing w:before="44" w:line="259" w:lineRule="auto"/>
              <w:ind w:left="59" w:right="230"/>
              <w:rPr>
                <w:sz w:val="24"/>
                <w:lang w:val="ru-RU"/>
              </w:rPr>
            </w:pPr>
            <w:r w:rsidRPr="00DF6968">
              <w:rPr>
                <w:sz w:val="24"/>
                <w:lang w:val="ru-RU"/>
              </w:rPr>
              <w:t>воображение. Воспитывать заботливое</w:t>
            </w:r>
            <w:r w:rsidRPr="00DF6968">
              <w:rPr>
                <w:spacing w:val="-57"/>
                <w:sz w:val="24"/>
                <w:lang w:val="ru-RU"/>
              </w:rPr>
              <w:t xml:space="preserve"> </w:t>
            </w:r>
            <w:r w:rsidRPr="00DF6968">
              <w:rPr>
                <w:sz w:val="24"/>
                <w:lang w:val="ru-RU"/>
              </w:rPr>
              <w:t>отношение к птицам, любовь к живой</w:t>
            </w:r>
            <w:r w:rsidRPr="00DF6968">
              <w:rPr>
                <w:spacing w:val="1"/>
                <w:sz w:val="24"/>
                <w:lang w:val="ru-RU"/>
              </w:rPr>
              <w:t xml:space="preserve"> </w:t>
            </w:r>
            <w:r w:rsidRPr="00DF6968">
              <w:rPr>
                <w:sz w:val="24"/>
                <w:lang w:val="ru-RU"/>
              </w:rPr>
              <w:t>природе.</w:t>
            </w:r>
          </w:p>
        </w:tc>
        <w:tc>
          <w:tcPr>
            <w:tcW w:w="1277" w:type="dxa"/>
            <w:shd w:val="clear" w:color="auto" w:fill="BCD5ED"/>
          </w:tcPr>
          <w:p w:rsidR="0098716D" w:rsidRPr="00DF6968" w:rsidRDefault="0098716D" w:rsidP="00704ABC">
            <w:pPr>
              <w:pStyle w:val="TableParagraph"/>
              <w:rPr>
                <w:sz w:val="24"/>
                <w:lang w:val="ru-RU"/>
              </w:rPr>
            </w:pPr>
          </w:p>
        </w:tc>
        <w:tc>
          <w:tcPr>
            <w:tcW w:w="3202" w:type="dxa"/>
          </w:tcPr>
          <w:p w:rsidR="0098716D" w:rsidRPr="00DF6968" w:rsidRDefault="0098716D" w:rsidP="00704ABC">
            <w:pPr>
              <w:pStyle w:val="TableParagraph"/>
              <w:rPr>
                <w:sz w:val="24"/>
                <w:lang w:val="ru-RU"/>
              </w:rPr>
            </w:pPr>
          </w:p>
        </w:tc>
      </w:tr>
      <w:tr w:rsidR="0098716D" w:rsidTr="00704ABC">
        <w:trPr>
          <w:trHeight w:val="1003"/>
        </w:trPr>
        <w:tc>
          <w:tcPr>
            <w:tcW w:w="1844" w:type="dxa"/>
            <w:shd w:val="clear" w:color="auto" w:fill="BCD5ED"/>
          </w:tcPr>
          <w:p w:rsidR="0098716D" w:rsidRPr="00FC087C" w:rsidRDefault="0098716D" w:rsidP="009150E8">
            <w:pPr>
              <w:pStyle w:val="TableParagraph"/>
              <w:ind w:left="15"/>
              <w:jc w:val="center"/>
              <w:rPr>
                <w:b/>
                <w:sz w:val="24"/>
                <w:lang w:val="ru-RU"/>
              </w:rPr>
            </w:pPr>
            <w:r w:rsidRPr="00FC087C">
              <w:rPr>
                <w:b/>
                <w:sz w:val="24"/>
                <w:lang w:val="ru-RU"/>
              </w:rPr>
              <w:t>Зимние Олимпийские игры. Зимние виды спорта</w:t>
            </w:r>
          </w:p>
        </w:tc>
        <w:tc>
          <w:tcPr>
            <w:tcW w:w="4312" w:type="dxa"/>
          </w:tcPr>
          <w:p w:rsidR="0098716D" w:rsidRPr="006C4609" w:rsidRDefault="0098716D" w:rsidP="00704ABC">
            <w:pPr>
              <w:pStyle w:val="TableParagraph"/>
              <w:spacing w:before="44" w:line="259" w:lineRule="auto"/>
              <w:ind w:left="59" w:right="230"/>
              <w:rPr>
                <w:sz w:val="24"/>
                <w:lang w:val="ru-RU"/>
              </w:rPr>
            </w:pPr>
            <w:r>
              <w:rPr>
                <w:sz w:val="24"/>
                <w:lang w:val="ru-RU"/>
              </w:rPr>
              <w:t>Расширять знания и зимних видах спорта, зимних Олимпийских играх, олимпийских чемпионах России. Знакомить с основами техники безопасности и правилами поведения на спортивных занятиях и на зимнем участке. Расширять знания о значении спорта для жизни человека.</w:t>
            </w:r>
          </w:p>
        </w:tc>
        <w:tc>
          <w:tcPr>
            <w:tcW w:w="1277" w:type="dxa"/>
            <w:shd w:val="clear" w:color="auto" w:fill="BCD5ED"/>
          </w:tcPr>
          <w:p w:rsidR="0098716D" w:rsidRPr="006C4609" w:rsidRDefault="0098716D" w:rsidP="009150E8">
            <w:pPr>
              <w:pStyle w:val="TableParagraph"/>
              <w:ind w:left="0"/>
              <w:jc w:val="center"/>
              <w:rPr>
                <w:sz w:val="24"/>
                <w:lang w:val="ru-RU"/>
              </w:rPr>
            </w:pPr>
            <w:r>
              <w:rPr>
                <w:sz w:val="24"/>
                <w:lang w:val="ru-RU"/>
              </w:rPr>
              <w:t>4 неделя января</w:t>
            </w:r>
          </w:p>
        </w:tc>
        <w:tc>
          <w:tcPr>
            <w:tcW w:w="3202" w:type="dxa"/>
          </w:tcPr>
          <w:p w:rsidR="0098716D" w:rsidRPr="006C4609" w:rsidRDefault="0098716D" w:rsidP="009150E8">
            <w:pPr>
              <w:pStyle w:val="TableParagraph"/>
              <w:ind w:left="0"/>
              <w:jc w:val="center"/>
              <w:rPr>
                <w:sz w:val="24"/>
                <w:lang w:val="ru-RU"/>
              </w:rPr>
            </w:pPr>
            <w:r>
              <w:rPr>
                <w:sz w:val="24"/>
                <w:lang w:val="ru-RU"/>
              </w:rPr>
              <w:t>Спортивное развлечение «Мы спортсмены»</w:t>
            </w:r>
          </w:p>
        </w:tc>
      </w:tr>
      <w:tr w:rsidR="0098716D" w:rsidTr="00704ABC">
        <w:trPr>
          <w:trHeight w:val="3075"/>
        </w:trPr>
        <w:tc>
          <w:tcPr>
            <w:tcW w:w="1844" w:type="dxa"/>
            <w:shd w:val="clear" w:color="auto" w:fill="BCD5ED"/>
          </w:tcPr>
          <w:p w:rsidR="0098716D" w:rsidRPr="00FC087C" w:rsidRDefault="0098716D" w:rsidP="00704ABC">
            <w:pPr>
              <w:pStyle w:val="TableParagraph"/>
              <w:spacing w:before="44" w:line="259" w:lineRule="auto"/>
              <w:ind w:left="146" w:right="61" w:hanging="53"/>
              <w:jc w:val="center"/>
              <w:rPr>
                <w:b/>
                <w:sz w:val="24"/>
                <w:lang w:val="ru-RU"/>
              </w:rPr>
            </w:pPr>
            <w:r w:rsidRPr="00FC087C">
              <w:rPr>
                <w:b/>
                <w:sz w:val="24"/>
                <w:lang w:val="ru-RU"/>
              </w:rPr>
              <w:t>Зоопарк</w:t>
            </w:r>
          </w:p>
        </w:tc>
        <w:tc>
          <w:tcPr>
            <w:tcW w:w="4312" w:type="dxa"/>
          </w:tcPr>
          <w:p w:rsidR="0098716D" w:rsidRPr="00DF6968" w:rsidRDefault="0098716D" w:rsidP="00704ABC">
            <w:pPr>
              <w:pStyle w:val="TableParagraph"/>
              <w:spacing w:line="259" w:lineRule="auto"/>
              <w:ind w:left="59" w:right="378"/>
              <w:rPr>
                <w:sz w:val="24"/>
                <w:lang w:val="ru-RU"/>
              </w:rPr>
            </w:pPr>
            <w:r>
              <w:rPr>
                <w:sz w:val="24"/>
                <w:lang w:val="ru-RU"/>
              </w:rPr>
              <w:t xml:space="preserve">Развивать у детей интерес к животным джунглей, пустыни, саванны, к их образу жизни, повадкам, приспособленности к среде обитания. Воспитывать бережно отношение к животным в природе. Познакомить с правилами поведения при наблюдении за животными в зоопарке. Обогощать и активизировать словарь детей. </w:t>
            </w:r>
          </w:p>
        </w:tc>
        <w:tc>
          <w:tcPr>
            <w:tcW w:w="1277" w:type="dxa"/>
            <w:shd w:val="clear" w:color="auto" w:fill="BCD5ED"/>
          </w:tcPr>
          <w:p w:rsidR="0098716D" w:rsidRPr="006C4609" w:rsidRDefault="0098716D" w:rsidP="00704ABC">
            <w:pPr>
              <w:pStyle w:val="TableParagraph"/>
              <w:spacing w:before="44" w:line="259" w:lineRule="auto"/>
              <w:ind w:left="227" w:right="175" w:hanging="24"/>
              <w:rPr>
                <w:sz w:val="24"/>
                <w:lang w:val="ru-RU"/>
              </w:rPr>
            </w:pPr>
            <w:r w:rsidRPr="006C4609">
              <w:rPr>
                <w:sz w:val="24"/>
                <w:lang w:val="ru-RU"/>
              </w:rPr>
              <w:t>1 неделя</w:t>
            </w:r>
            <w:r w:rsidRPr="006C4609">
              <w:rPr>
                <w:spacing w:val="-57"/>
                <w:sz w:val="24"/>
                <w:lang w:val="ru-RU"/>
              </w:rPr>
              <w:t xml:space="preserve"> </w:t>
            </w:r>
            <w:r w:rsidRPr="006C4609">
              <w:rPr>
                <w:sz w:val="24"/>
                <w:lang w:val="ru-RU"/>
              </w:rPr>
              <w:t>февраля</w:t>
            </w:r>
          </w:p>
        </w:tc>
        <w:tc>
          <w:tcPr>
            <w:tcW w:w="3202" w:type="dxa"/>
          </w:tcPr>
          <w:p w:rsidR="0098716D" w:rsidRPr="00DF6968" w:rsidRDefault="0098716D" w:rsidP="009150E8">
            <w:pPr>
              <w:pStyle w:val="TableParagraph"/>
              <w:spacing w:before="44"/>
              <w:ind w:left="95" w:right="-11"/>
              <w:jc w:val="center"/>
              <w:rPr>
                <w:sz w:val="24"/>
                <w:lang w:val="ru-RU"/>
              </w:rPr>
            </w:pPr>
            <w:r w:rsidRPr="00DF6968">
              <w:rPr>
                <w:sz w:val="24"/>
                <w:lang w:val="ru-RU"/>
              </w:rPr>
              <w:t>Фотоколлаж</w:t>
            </w:r>
          </w:p>
          <w:p w:rsidR="0098716D" w:rsidRPr="00DF6968" w:rsidRDefault="0098716D" w:rsidP="009150E8">
            <w:pPr>
              <w:pStyle w:val="TableParagraph"/>
              <w:spacing w:before="3"/>
              <w:ind w:left="95" w:right="-11"/>
              <w:jc w:val="center"/>
              <w:rPr>
                <w:sz w:val="24"/>
                <w:lang w:val="ru-RU"/>
              </w:rPr>
            </w:pPr>
            <w:r w:rsidRPr="00DF6968">
              <w:rPr>
                <w:sz w:val="24"/>
                <w:lang w:val="ru-RU"/>
              </w:rPr>
              <w:t>«</w:t>
            </w:r>
            <w:r>
              <w:rPr>
                <w:sz w:val="24"/>
                <w:lang w:val="ru-RU"/>
              </w:rPr>
              <w:t>Мое знакомство с животными</w:t>
            </w:r>
            <w:r w:rsidRPr="00DF6968">
              <w:rPr>
                <w:sz w:val="24"/>
                <w:lang w:val="ru-RU"/>
              </w:rPr>
              <w:t>»;</w:t>
            </w:r>
          </w:p>
          <w:p w:rsidR="0098716D" w:rsidRPr="00DF6968" w:rsidRDefault="0098716D" w:rsidP="009150E8">
            <w:pPr>
              <w:pStyle w:val="TableParagraph"/>
              <w:spacing w:before="11"/>
              <w:ind w:left="95" w:right="-11"/>
              <w:jc w:val="center"/>
              <w:rPr>
                <w:b/>
                <w:sz w:val="27"/>
                <w:lang w:val="ru-RU"/>
              </w:rPr>
            </w:pPr>
          </w:p>
          <w:p w:rsidR="0098716D" w:rsidRPr="00DF6968" w:rsidRDefault="0098716D" w:rsidP="009150E8">
            <w:pPr>
              <w:pStyle w:val="TableParagraph"/>
              <w:spacing w:line="237" w:lineRule="auto"/>
              <w:ind w:left="95" w:right="-11" w:hanging="591"/>
              <w:jc w:val="center"/>
              <w:rPr>
                <w:sz w:val="24"/>
                <w:lang w:val="ru-RU"/>
              </w:rPr>
            </w:pPr>
            <w:r w:rsidRPr="00DF6968">
              <w:rPr>
                <w:sz w:val="24"/>
                <w:lang w:val="ru-RU"/>
              </w:rPr>
              <w:t>Викторина «Знаешь ли ты</w:t>
            </w:r>
            <w:r w:rsidRPr="00DF6968">
              <w:rPr>
                <w:spacing w:val="-58"/>
                <w:sz w:val="24"/>
                <w:lang w:val="ru-RU"/>
              </w:rPr>
              <w:t xml:space="preserve"> </w:t>
            </w:r>
            <w:r>
              <w:rPr>
                <w:sz w:val="24"/>
                <w:lang w:val="ru-RU"/>
              </w:rPr>
              <w:t>животных</w:t>
            </w:r>
            <w:r w:rsidRPr="00DF6968">
              <w:rPr>
                <w:sz w:val="24"/>
                <w:lang w:val="ru-RU"/>
              </w:rPr>
              <w:t>»</w:t>
            </w:r>
          </w:p>
        </w:tc>
      </w:tr>
      <w:tr w:rsidR="0098716D" w:rsidTr="00704ABC">
        <w:trPr>
          <w:trHeight w:val="3682"/>
        </w:trPr>
        <w:tc>
          <w:tcPr>
            <w:tcW w:w="1844" w:type="dxa"/>
            <w:shd w:val="clear" w:color="auto" w:fill="BCD5ED"/>
          </w:tcPr>
          <w:p w:rsidR="0098716D" w:rsidRPr="00FC087C" w:rsidRDefault="0098716D" w:rsidP="00704ABC">
            <w:pPr>
              <w:pStyle w:val="TableParagraph"/>
              <w:spacing w:before="44" w:line="259" w:lineRule="auto"/>
              <w:ind w:left="146" w:right="61" w:hanging="53"/>
              <w:jc w:val="center"/>
              <w:rPr>
                <w:b/>
                <w:sz w:val="24"/>
                <w:lang w:val="ru-RU"/>
              </w:rPr>
            </w:pPr>
            <w:r w:rsidRPr="00FC087C">
              <w:rPr>
                <w:b/>
                <w:sz w:val="24"/>
                <w:lang w:val="ru-RU"/>
              </w:rPr>
              <w:t>Широкая масленица</w:t>
            </w:r>
          </w:p>
        </w:tc>
        <w:tc>
          <w:tcPr>
            <w:tcW w:w="4312" w:type="dxa"/>
          </w:tcPr>
          <w:p w:rsidR="0098716D" w:rsidRPr="000159DA" w:rsidRDefault="0098716D" w:rsidP="00704ABC">
            <w:pPr>
              <w:pStyle w:val="TableParagraph"/>
              <w:spacing w:line="259" w:lineRule="auto"/>
              <w:ind w:left="59" w:right="378"/>
              <w:rPr>
                <w:sz w:val="24"/>
                <w:lang w:val="ru-RU"/>
              </w:rPr>
            </w:pPr>
            <w:r>
              <w:rPr>
                <w:sz w:val="24"/>
                <w:lang w:val="ru-RU"/>
              </w:rPr>
              <w:t xml:space="preserve">Продолжать знакомить детей с традиционными русскими праздниками и обычаями, расширять и углублять знания детей о празднике Масленица. Развивать понимание названия праздника, воспитывать любовь к соблюдению традиций русского народа. Вызвать желание изготавливать атрибуты к празднику. Способствовать формированию дружеских отношений, развитию коммуникативных качеств детей. </w:t>
            </w:r>
          </w:p>
        </w:tc>
        <w:tc>
          <w:tcPr>
            <w:tcW w:w="1277" w:type="dxa"/>
            <w:shd w:val="clear" w:color="auto" w:fill="BCD5ED"/>
          </w:tcPr>
          <w:p w:rsidR="0098716D" w:rsidRPr="000159DA" w:rsidRDefault="0098716D" w:rsidP="00704ABC">
            <w:pPr>
              <w:pStyle w:val="TableParagraph"/>
              <w:spacing w:before="44" w:line="259" w:lineRule="auto"/>
              <w:ind w:left="227" w:right="175" w:hanging="24"/>
              <w:rPr>
                <w:sz w:val="24"/>
                <w:lang w:val="ru-RU"/>
              </w:rPr>
            </w:pPr>
            <w:r>
              <w:rPr>
                <w:sz w:val="24"/>
                <w:lang w:val="ru-RU"/>
              </w:rPr>
              <w:t xml:space="preserve">2 неделя февраля </w:t>
            </w:r>
          </w:p>
        </w:tc>
        <w:tc>
          <w:tcPr>
            <w:tcW w:w="3202" w:type="dxa"/>
          </w:tcPr>
          <w:p w:rsidR="0098716D" w:rsidRPr="000159DA" w:rsidRDefault="0098716D" w:rsidP="00704ABC">
            <w:pPr>
              <w:pStyle w:val="TableParagraph"/>
              <w:spacing w:before="44"/>
              <w:ind w:right="766"/>
              <w:jc w:val="right"/>
              <w:rPr>
                <w:sz w:val="24"/>
                <w:lang w:val="ru-RU"/>
              </w:rPr>
            </w:pPr>
            <w:r>
              <w:rPr>
                <w:sz w:val="24"/>
                <w:lang w:val="ru-RU"/>
              </w:rPr>
              <w:t xml:space="preserve">Музыкальное развлечение «Масленица»          </w:t>
            </w:r>
          </w:p>
        </w:tc>
      </w:tr>
      <w:tr w:rsidR="0098716D" w:rsidTr="00704ABC">
        <w:trPr>
          <w:trHeight w:val="6366"/>
        </w:trPr>
        <w:tc>
          <w:tcPr>
            <w:tcW w:w="1844" w:type="dxa"/>
            <w:shd w:val="clear" w:color="auto" w:fill="BCD5ED"/>
          </w:tcPr>
          <w:p w:rsidR="0098716D" w:rsidRPr="006C4609" w:rsidRDefault="0098716D" w:rsidP="00704ABC">
            <w:pPr>
              <w:pStyle w:val="TableParagraph"/>
              <w:spacing w:before="54" w:line="259" w:lineRule="auto"/>
              <w:ind w:left="319" w:right="298"/>
              <w:rPr>
                <w:b/>
                <w:sz w:val="24"/>
                <w:lang w:val="ru-RU"/>
              </w:rPr>
            </w:pPr>
            <w:r>
              <w:rPr>
                <w:b/>
                <w:sz w:val="24"/>
                <w:lang w:val="ru-RU"/>
              </w:rPr>
              <w:t>Будем в армии служить</w:t>
            </w:r>
          </w:p>
        </w:tc>
        <w:tc>
          <w:tcPr>
            <w:tcW w:w="4312" w:type="dxa"/>
          </w:tcPr>
          <w:p w:rsidR="0098716D" w:rsidRPr="00DF6968" w:rsidRDefault="0098716D" w:rsidP="00704ABC">
            <w:pPr>
              <w:pStyle w:val="TableParagraph"/>
              <w:spacing w:before="49" w:line="259" w:lineRule="auto"/>
              <w:ind w:left="59" w:right="44"/>
              <w:rPr>
                <w:sz w:val="24"/>
                <w:lang w:val="ru-RU"/>
              </w:rPr>
            </w:pPr>
            <w:r w:rsidRPr="00DF6968">
              <w:rPr>
                <w:sz w:val="24"/>
                <w:lang w:val="ru-RU"/>
              </w:rPr>
              <w:t>Расширять представления детей о</w:t>
            </w:r>
            <w:r w:rsidRPr="00DF6968">
              <w:rPr>
                <w:spacing w:val="1"/>
                <w:sz w:val="24"/>
                <w:lang w:val="ru-RU"/>
              </w:rPr>
              <w:t xml:space="preserve"> </w:t>
            </w:r>
            <w:r w:rsidRPr="00DF6968">
              <w:rPr>
                <w:sz w:val="24"/>
                <w:lang w:val="ru-RU"/>
              </w:rPr>
              <w:t>Российской армии. Рассказывать о</w:t>
            </w:r>
            <w:r w:rsidRPr="00DF6968">
              <w:rPr>
                <w:spacing w:val="1"/>
                <w:sz w:val="24"/>
                <w:lang w:val="ru-RU"/>
              </w:rPr>
              <w:t xml:space="preserve"> </w:t>
            </w:r>
            <w:r w:rsidRPr="00DF6968">
              <w:rPr>
                <w:sz w:val="24"/>
                <w:lang w:val="ru-RU"/>
              </w:rPr>
              <w:t>трудной,</w:t>
            </w:r>
            <w:r w:rsidRPr="00DF6968">
              <w:rPr>
                <w:spacing w:val="2"/>
                <w:sz w:val="24"/>
                <w:lang w:val="ru-RU"/>
              </w:rPr>
              <w:t xml:space="preserve"> </w:t>
            </w:r>
            <w:r w:rsidRPr="00DF6968">
              <w:rPr>
                <w:sz w:val="24"/>
                <w:lang w:val="ru-RU"/>
              </w:rPr>
              <w:t>но</w:t>
            </w:r>
            <w:r w:rsidRPr="00DF6968">
              <w:rPr>
                <w:spacing w:val="1"/>
                <w:sz w:val="24"/>
                <w:lang w:val="ru-RU"/>
              </w:rPr>
              <w:t xml:space="preserve"> </w:t>
            </w:r>
            <w:r w:rsidRPr="00DF6968">
              <w:rPr>
                <w:sz w:val="24"/>
                <w:lang w:val="ru-RU"/>
              </w:rPr>
              <w:t>почетной</w:t>
            </w:r>
            <w:r w:rsidRPr="00DF6968">
              <w:rPr>
                <w:spacing w:val="-3"/>
                <w:sz w:val="24"/>
                <w:lang w:val="ru-RU"/>
              </w:rPr>
              <w:t xml:space="preserve"> </w:t>
            </w:r>
            <w:r w:rsidRPr="00DF6968">
              <w:rPr>
                <w:sz w:val="24"/>
                <w:lang w:val="ru-RU"/>
              </w:rPr>
              <w:t>обязанности</w:t>
            </w:r>
            <w:r w:rsidRPr="00DF6968">
              <w:rPr>
                <w:spacing w:val="1"/>
                <w:sz w:val="24"/>
                <w:lang w:val="ru-RU"/>
              </w:rPr>
              <w:t xml:space="preserve"> </w:t>
            </w:r>
            <w:r w:rsidRPr="00DF6968">
              <w:rPr>
                <w:sz w:val="24"/>
                <w:lang w:val="ru-RU"/>
              </w:rPr>
              <w:t>защищать</w:t>
            </w:r>
            <w:r w:rsidRPr="00DF6968">
              <w:rPr>
                <w:spacing w:val="-2"/>
                <w:sz w:val="24"/>
                <w:lang w:val="ru-RU"/>
              </w:rPr>
              <w:t xml:space="preserve"> </w:t>
            </w:r>
            <w:r w:rsidRPr="00DF6968">
              <w:rPr>
                <w:sz w:val="24"/>
                <w:lang w:val="ru-RU"/>
              </w:rPr>
              <w:t>Родину,</w:t>
            </w:r>
            <w:r w:rsidRPr="00DF6968">
              <w:rPr>
                <w:spacing w:val="3"/>
                <w:sz w:val="24"/>
                <w:lang w:val="ru-RU"/>
              </w:rPr>
              <w:t xml:space="preserve"> </w:t>
            </w:r>
            <w:r w:rsidRPr="00DF6968">
              <w:rPr>
                <w:sz w:val="24"/>
                <w:lang w:val="ru-RU"/>
              </w:rPr>
              <w:t>охранять</w:t>
            </w:r>
            <w:r w:rsidRPr="00DF6968">
              <w:rPr>
                <w:spacing w:val="2"/>
                <w:sz w:val="24"/>
                <w:lang w:val="ru-RU"/>
              </w:rPr>
              <w:t xml:space="preserve"> </w:t>
            </w:r>
            <w:r w:rsidRPr="00DF6968">
              <w:rPr>
                <w:sz w:val="24"/>
                <w:lang w:val="ru-RU"/>
              </w:rPr>
              <w:t>ее</w:t>
            </w:r>
            <w:r w:rsidRPr="00DF6968">
              <w:rPr>
                <w:spacing w:val="1"/>
                <w:sz w:val="24"/>
                <w:lang w:val="ru-RU"/>
              </w:rPr>
              <w:t xml:space="preserve"> </w:t>
            </w:r>
            <w:r w:rsidRPr="00DF6968">
              <w:rPr>
                <w:sz w:val="24"/>
                <w:lang w:val="ru-RU"/>
              </w:rPr>
              <w:t>спокойствие и безопасность; о том, как в</w:t>
            </w:r>
            <w:r w:rsidRPr="00DF6968">
              <w:rPr>
                <w:spacing w:val="-57"/>
                <w:sz w:val="24"/>
                <w:lang w:val="ru-RU"/>
              </w:rPr>
              <w:t xml:space="preserve"> </w:t>
            </w:r>
            <w:r w:rsidRPr="00DF6968">
              <w:rPr>
                <w:sz w:val="24"/>
                <w:lang w:val="ru-RU"/>
              </w:rPr>
              <w:t>годы войн</w:t>
            </w:r>
            <w:r w:rsidRPr="00DF6968">
              <w:rPr>
                <w:spacing w:val="4"/>
                <w:sz w:val="24"/>
                <w:lang w:val="ru-RU"/>
              </w:rPr>
              <w:t xml:space="preserve"> </w:t>
            </w:r>
            <w:r w:rsidRPr="00DF6968">
              <w:rPr>
                <w:sz w:val="24"/>
                <w:lang w:val="ru-RU"/>
              </w:rPr>
              <w:t>храбро</w:t>
            </w:r>
            <w:r w:rsidRPr="00DF6968">
              <w:rPr>
                <w:spacing w:val="7"/>
                <w:sz w:val="24"/>
                <w:lang w:val="ru-RU"/>
              </w:rPr>
              <w:t xml:space="preserve"> </w:t>
            </w:r>
            <w:r w:rsidRPr="00DF6968">
              <w:rPr>
                <w:sz w:val="24"/>
                <w:lang w:val="ru-RU"/>
              </w:rPr>
              <w:t>сражались и</w:t>
            </w:r>
            <w:r w:rsidRPr="00DF6968">
              <w:rPr>
                <w:spacing w:val="1"/>
                <w:sz w:val="24"/>
                <w:lang w:val="ru-RU"/>
              </w:rPr>
              <w:t xml:space="preserve"> </w:t>
            </w:r>
            <w:r w:rsidRPr="00DF6968">
              <w:rPr>
                <w:sz w:val="24"/>
                <w:lang w:val="ru-RU"/>
              </w:rPr>
              <w:t>защищали нашу страну от врагов,</w:t>
            </w:r>
            <w:r w:rsidRPr="00DF6968">
              <w:rPr>
                <w:spacing w:val="1"/>
                <w:sz w:val="24"/>
                <w:lang w:val="ru-RU"/>
              </w:rPr>
              <w:t xml:space="preserve"> </w:t>
            </w:r>
            <w:r w:rsidRPr="00DF6968">
              <w:rPr>
                <w:sz w:val="24"/>
                <w:lang w:val="ru-RU"/>
              </w:rPr>
              <w:t>прадеды,</w:t>
            </w:r>
            <w:r w:rsidRPr="00DF6968">
              <w:rPr>
                <w:spacing w:val="12"/>
                <w:sz w:val="24"/>
                <w:lang w:val="ru-RU"/>
              </w:rPr>
              <w:t xml:space="preserve"> </w:t>
            </w:r>
            <w:r w:rsidRPr="00DF6968">
              <w:rPr>
                <w:sz w:val="24"/>
                <w:lang w:val="ru-RU"/>
              </w:rPr>
              <w:t>деды,</w:t>
            </w:r>
            <w:r w:rsidRPr="00DF6968">
              <w:rPr>
                <w:spacing w:val="8"/>
                <w:sz w:val="24"/>
                <w:lang w:val="ru-RU"/>
              </w:rPr>
              <w:t xml:space="preserve"> </w:t>
            </w:r>
            <w:r w:rsidRPr="00DF6968">
              <w:rPr>
                <w:sz w:val="24"/>
                <w:lang w:val="ru-RU"/>
              </w:rPr>
              <w:t>отцы.</w:t>
            </w:r>
            <w:r w:rsidRPr="00DF6968">
              <w:rPr>
                <w:spacing w:val="7"/>
                <w:sz w:val="24"/>
                <w:lang w:val="ru-RU"/>
              </w:rPr>
              <w:t xml:space="preserve"> </w:t>
            </w:r>
            <w:r w:rsidRPr="00DF6968">
              <w:rPr>
                <w:sz w:val="24"/>
                <w:lang w:val="ru-RU"/>
              </w:rPr>
              <w:t>Познакомить</w:t>
            </w:r>
            <w:r w:rsidRPr="00DF6968">
              <w:rPr>
                <w:spacing w:val="1"/>
                <w:sz w:val="24"/>
                <w:lang w:val="ru-RU"/>
              </w:rPr>
              <w:t xml:space="preserve"> </w:t>
            </w:r>
            <w:r w:rsidRPr="00DF6968">
              <w:rPr>
                <w:sz w:val="24"/>
                <w:lang w:val="ru-RU"/>
              </w:rPr>
              <w:t>детей с прославленными воинами,</w:t>
            </w:r>
            <w:r w:rsidRPr="00DF6968">
              <w:rPr>
                <w:spacing w:val="1"/>
                <w:sz w:val="24"/>
                <w:lang w:val="ru-RU"/>
              </w:rPr>
              <w:t xml:space="preserve"> </w:t>
            </w:r>
            <w:r w:rsidRPr="00DF6968">
              <w:rPr>
                <w:sz w:val="24"/>
                <w:lang w:val="ru-RU"/>
              </w:rPr>
              <w:t>героями</w:t>
            </w:r>
            <w:r w:rsidRPr="00DF6968">
              <w:rPr>
                <w:spacing w:val="-3"/>
                <w:sz w:val="24"/>
                <w:lang w:val="ru-RU"/>
              </w:rPr>
              <w:t xml:space="preserve"> </w:t>
            </w:r>
            <w:r w:rsidRPr="00DF6968">
              <w:rPr>
                <w:sz w:val="24"/>
                <w:lang w:val="ru-RU"/>
              </w:rPr>
              <w:t>Башкортостана.</w:t>
            </w:r>
          </w:p>
          <w:p w:rsidR="0098716D" w:rsidRPr="00DF6968" w:rsidRDefault="0098716D" w:rsidP="00704ABC">
            <w:pPr>
              <w:pStyle w:val="TableParagraph"/>
              <w:spacing w:line="259" w:lineRule="auto"/>
              <w:ind w:left="59" w:right="151"/>
              <w:rPr>
                <w:sz w:val="24"/>
                <w:lang w:val="ru-RU"/>
              </w:rPr>
            </w:pPr>
            <w:r w:rsidRPr="00DF6968">
              <w:rPr>
                <w:sz w:val="24"/>
                <w:lang w:val="ru-RU"/>
              </w:rPr>
              <w:t>Воспитывать</w:t>
            </w:r>
            <w:r w:rsidRPr="00DF6968">
              <w:rPr>
                <w:spacing w:val="-5"/>
                <w:sz w:val="24"/>
                <w:lang w:val="ru-RU"/>
              </w:rPr>
              <w:t xml:space="preserve"> </w:t>
            </w:r>
            <w:r w:rsidRPr="00DF6968">
              <w:rPr>
                <w:sz w:val="24"/>
                <w:lang w:val="ru-RU"/>
              </w:rPr>
              <w:t>детей</w:t>
            </w:r>
            <w:r w:rsidRPr="00DF6968">
              <w:rPr>
                <w:spacing w:val="-1"/>
                <w:sz w:val="24"/>
                <w:lang w:val="ru-RU"/>
              </w:rPr>
              <w:t xml:space="preserve"> </w:t>
            </w:r>
            <w:r w:rsidRPr="00DF6968">
              <w:rPr>
                <w:sz w:val="24"/>
                <w:lang w:val="ru-RU"/>
              </w:rPr>
              <w:t>в</w:t>
            </w:r>
            <w:r w:rsidRPr="00DF6968">
              <w:rPr>
                <w:spacing w:val="-4"/>
                <w:sz w:val="24"/>
                <w:lang w:val="ru-RU"/>
              </w:rPr>
              <w:t xml:space="preserve"> </w:t>
            </w:r>
            <w:r w:rsidRPr="00DF6968">
              <w:rPr>
                <w:sz w:val="24"/>
                <w:lang w:val="ru-RU"/>
              </w:rPr>
              <w:t>духе</w:t>
            </w:r>
            <w:r w:rsidRPr="00DF6968">
              <w:rPr>
                <w:spacing w:val="-3"/>
                <w:sz w:val="24"/>
                <w:lang w:val="ru-RU"/>
              </w:rPr>
              <w:t xml:space="preserve"> </w:t>
            </w:r>
            <w:r w:rsidRPr="00DF6968">
              <w:rPr>
                <w:sz w:val="24"/>
                <w:lang w:val="ru-RU"/>
              </w:rPr>
              <w:t>патриотизма,</w:t>
            </w:r>
            <w:r w:rsidRPr="00DF6968">
              <w:rPr>
                <w:spacing w:val="-57"/>
                <w:sz w:val="24"/>
                <w:lang w:val="ru-RU"/>
              </w:rPr>
              <w:t xml:space="preserve"> </w:t>
            </w:r>
            <w:r w:rsidRPr="00DF6968">
              <w:rPr>
                <w:sz w:val="24"/>
                <w:lang w:val="ru-RU"/>
              </w:rPr>
              <w:t>любви</w:t>
            </w:r>
            <w:r w:rsidRPr="00DF6968">
              <w:rPr>
                <w:spacing w:val="2"/>
                <w:sz w:val="24"/>
                <w:lang w:val="ru-RU"/>
              </w:rPr>
              <w:t xml:space="preserve"> </w:t>
            </w:r>
            <w:r w:rsidRPr="00DF6968">
              <w:rPr>
                <w:sz w:val="24"/>
                <w:lang w:val="ru-RU"/>
              </w:rPr>
              <w:t>к Родине.</w:t>
            </w:r>
          </w:p>
          <w:p w:rsidR="0098716D" w:rsidRPr="00DF6968" w:rsidRDefault="0098716D" w:rsidP="00704ABC">
            <w:pPr>
              <w:pStyle w:val="TableParagraph"/>
              <w:spacing w:line="259" w:lineRule="auto"/>
              <w:ind w:left="59" w:right="142"/>
              <w:rPr>
                <w:sz w:val="24"/>
                <w:lang w:val="ru-RU"/>
              </w:rPr>
            </w:pPr>
            <w:r w:rsidRPr="00DF6968">
              <w:rPr>
                <w:sz w:val="24"/>
                <w:lang w:val="ru-RU"/>
              </w:rPr>
              <w:t>Знакомить с разными родами войск</w:t>
            </w:r>
            <w:r w:rsidRPr="00DF6968">
              <w:rPr>
                <w:spacing w:val="1"/>
                <w:sz w:val="24"/>
                <w:lang w:val="ru-RU"/>
              </w:rPr>
              <w:t xml:space="preserve"> </w:t>
            </w:r>
            <w:r w:rsidRPr="00DF6968">
              <w:rPr>
                <w:sz w:val="24"/>
                <w:lang w:val="ru-RU"/>
              </w:rPr>
              <w:t>(пехота, морские, воздушные, танковые</w:t>
            </w:r>
            <w:r w:rsidRPr="00DF6968">
              <w:rPr>
                <w:spacing w:val="-57"/>
                <w:sz w:val="24"/>
                <w:lang w:val="ru-RU"/>
              </w:rPr>
              <w:t xml:space="preserve"> </w:t>
            </w:r>
            <w:r w:rsidRPr="00DF6968">
              <w:rPr>
                <w:sz w:val="24"/>
                <w:lang w:val="ru-RU"/>
              </w:rPr>
              <w:t>войска),</w:t>
            </w:r>
            <w:r w:rsidRPr="00DF6968">
              <w:rPr>
                <w:spacing w:val="3"/>
                <w:sz w:val="24"/>
                <w:lang w:val="ru-RU"/>
              </w:rPr>
              <w:t xml:space="preserve"> </w:t>
            </w:r>
            <w:r w:rsidRPr="00DF6968">
              <w:rPr>
                <w:sz w:val="24"/>
                <w:lang w:val="ru-RU"/>
              </w:rPr>
              <w:t>боевой</w:t>
            </w:r>
            <w:r w:rsidRPr="00DF6968">
              <w:rPr>
                <w:spacing w:val="-3"/>
                <w:sz w:val="24"/>
                <w:lang w:val="ru-RU"/>
              </w:rPr>
              <w:t xml:space="preserve"> </w:t>
            </w:r>
            <w:r w:rsidRPr="00DF6968">
              <w:rPr>
                <w:sz w:val="24"/>
                <w:lang w:val="ru-RU"/>
              </w:rPr>
              <w:t>техникой.</w:t>
            </w:r>
          </w:p>
          <w:p w:rsidR="0098716D" w:rsidRPr="00DF6968" w:rsidRDefault="0098716D" w:rsidP="00704ABC">
            <w:pPr>
              <w:pStyle w:val="TableParagraph"/>
              <w:spacing w:line="259" w:lineRule="auto"/>
              <w:ind w:left="59" w:right="337"/>
              <w:rPr>
                <w:sz w:val="24"/>
                <w:lang w:val="ru-RU"/>
              </w:rPr>
            </w:pPr>
            <w:r w:rsidRPr="00DF6968">
              <w:rPr>
                <w:sz w:val="24"/>
                <w:lang w:val="ru-RU"/>
              </w:rPr>
              <w:t>Расширять гендерные представления,</w:t>
            </w:r>
            <w:r w:rsidRPr="00DF6968">
              <w:rPr>
                <w:spacing w:val="-57"/>
                <w:sz w:val="24"/>
                <w:lang w:val="ru-RU"/>
              </w:rPr>
              <w:t xml:space="preserve"> </w:t>
            </w:r>
            <w:r w:rsidRPr="00DF6968">
              <w:rPr>
                <w:sz w:val="24"/>
                <w:lang w:val="ru-RU"/>
              </w:rPr>
              <w:t>формировать</w:t>
            </w:r>
            <w:r w:rsidRPr="00DF6968">
              <w:rPr>
                <w:spacing w:val="-4"/>
                <w:sz w:val="24"/>
                <w:lang w:val="ru-RU"/>
              </w:rPr>
              <w:t xml:space="preserve"> </w:t>
            </w:r>
            <w:r w:rsidRPr="00DF6968">
              <w:rPr>
                <w:sz w:val="24"/>
                <w:lang w:val="ru-RU"/>
              </w:rPr>
              <w:t>в</w:t>
            </w:r>
            <w:r w:rsidRPr="00DF6968">
              <w:rPr>
                <w:spacing w:val="-3"/>
                <w:sz w:val="24"/>
                <w:lang w:val="ru-RU"/>
              </w:rPr>
              <w:t xml:space="preserve"> </w:t>
            </w:r>
            <w:r w:rsidRPr="00DF6968">
              <w:rPr>
                <w:sz w:val="24"/>
                <w:lang w:val="ru-RU"/>
              </w:rPr>
              <w:t>мальчиках</w:t>
            </w:r>
            <w:r w:rsidRPr="00DF6968">
              <w:rPr>
                <w:spacing w:val="-5"/>
                <w:sz w:val="24"/>
                <w:lang w:val="ru-RU"/>
              </w:rPr>
              <w:t xml:space="preserve"> </w:t>
            </w:r>
            <w:r w:rsidRPr="00DF6968">
              <w:rPr>
                <w:sz w:val="24"/>
                <w:lang w:val="ru-RU"/>
              </w:rPr>
              <w:t>стремление</w:t>
            </w:r>
            <w:r w:rsidRPr="00DF6968">
              <w:rPr>
                <w:spacing w:val="-57"/>
                <w:sz w:val="24"/>
                <w:lang w:val="ru-RU"/>
              </w:rPr>
              <w:t xml:space="preserve"> </w:t>
            </w:r>
            <w:r w:rsidRPr="00DF6968">
              <w:rPr>
                <w:sz w:val="24"/>
                <w:lang w:val="ru-RU"/>
              </w:rPr>
              <w:t>быть</w:t>
            </w:r>
            <w:r w:rsidRPr="00DF6968">
              <w:rPr>
                <w:spacing w:val="1"/>
                <w:sz w:val="24"/>
                <w:lang w:val="ru-RU"/>
              </w:rPr>
              <w:t xml:space="preserve"> </w:t>
            </w:r>
            <w:r w:rsidRPr="00DF6968">
              <w:rPr>
                <w:sz w:val="24"/>
                <w:lang w:val="ru-RU"/>
              </w:rPr>
              <w:t>сильными,</w:t>
            </w:r>
            <w:r w:rsidRPr="00DF6968">
              <w:rPr>
                <w:spacing w:val="2"/>
                <w:sz w:val="24"/>
                <w:lang w:val="ru-RU"/>
              </w:rPr>
              <w:t xml:space="preserve"> </w:t>
            </w:r>
            <w:r w:rsidRPr="00DF6968">
              <w:rPr>
                <w:sz w:val="24"/>
                <w:lang w:val="ru-RU"/>
              </w:rPr>
              <w:t>смелыми,</w:t>
            </w:r>
            <w:r w:rsidRPr="00DF6968">
              <w:rPr>
                <w:spacing w:val="2"/>
                <w:sz w:val="24"/>
                <w:lang w:val="ru-RU"/>
              </w:rPr>
              <w:t xml:space="preserve"> </w:t>
            </w:r>
            <w:r w:rsidRPr="00DF6968">
              <w:rPr>
                <w:sz w:val="24"/>
                <w:lang w:val="ru-RU"/>
              </w:rPr>
              <w:t>стать</w:t>
            </w:r>
            <w:r w:rsidRPr="00DF6968">
              <w:rPr>
                <w:spacing w:val="1"/>
                <w:sz w:val="24"/>
                <w:lang w:val="ru-RU"/>
              </w:rPr>
              <w:t xml:space="preserve"> </w:t>
            </w:r>
            <w:r w:rsidRPr="00DF6968">
              <w:rPr>
                <w:sz w:val="24"/>
                <w:lang w:val="ru-RU"/>
              </w:rPr>
              <w:t>защитниками Родины; воспитывать у</w:t>
            </w:r>
            <w:r w:rsidRPr="00DF6968">
              <w:rPr>
                <w:spacing w:val="1"/>
                <w:sz w:val="24"/>
                <w:lang w:val="ru-RU"/>
              </w:rPr>
              <w:t xml:space="preserve"> </w:t>
            </w:r>
            <w:r w:rsidRPr="00DF6968">
              <w:rPr>
                <w:sz w:val="24"/>
                <w:lang w:val="ru-RU"/>
              </w:rPr>
              <w:t>девочек уважение к мальчикам как</w:t>
            </w:r>
            <w:r w:rsidRPr="00DF6968">
              <w:rPr>
                <w:spacing w:val="1"/>
                <w:sz w:val="24"/>
                <w:lang w:val="ru-RU"/>
              </w:rPr>
              <w:t xml:space="preserve"> </w:t>
            </w:r>
            <w:r w:rsidRPr="00DF6968">
              <w:rPr>
                <w:sz w:val="24"/>
                <w:lang w:val="ru-RU"/>
              </w:rPr>
              <w:t>будущим</w:t>
            </w:r>
            <w:r w:rsidRPr="00DF6968">
              <w:rPr>
                <w:spacing w:val="2"/>
                <w:sz w:val="24"/>
                <w:lang w:val="ru-RU"/>
              </w:rPr>
              <w:t xml:space="preserve"> </w:t>
            </w:r>
            <w:r w:rsidRPr="00DF6968">
              <w:rPr>
                <w:sz w:val="24"/>
                <w:lang w:val="ru-RU"/>
              </w:rPr>
              <w:t>защитникам</w:t>
            </w:r>
            <w:r w:rsidRPr="00DF6968">
              <w:rPr>
                <w:spacing w:val="-2"/>
                <w:sz w:val="24"/>
                <w:lang w:val="ru-RU"/>
              </w:rPr>
              <w:t xml:space="preserve"> </w:t>
            </w:r>
            <w:r w:rsidRPr="00DF6968">
              <w:rPr>
                <w:sz w:val="24"/>
                <w:lang w:val="ru-RU"/>
              </w:rPr>
              <w:t>Родины.</w:t>
            </w:r>
          </w:p>
        </w:tc>
        <w:tc>
          <w:tcPr>
            <w:tcW w:w="1277" w:type="dxa"/>
            <w:shd w:val="clear" w:color="auto" w:fill="BCD5ED"/>
          </w:tcPr>
          <w:p w:rsidR="0098716D" w:rsidRPr="00B51198" w:rsidRDefault="0098716D" w:rsidP="00D67BE6">
            <w:pPr>
              <w:pStyle w:val="TableParagraph"/>
              <w:spacing w:before="49" w:line="259" w:lineRule="auto"/>
              <w:ind w:left="96" w:firstLine="92"/>
              <w:jc w:val="center"/>
              <w:rPr>
                <w:sz w:val="24"/>
                <w:lang w:val="ru-RU"/>
              </w:rPr>
            </w:pPr>
            <w:r>
              <w:rPr>
                <w:sz w:val="24"/>
              </w:rPr>
              <w:t xml:space="preserve">3 </w:t>
            </w:r>
            <w:r>
              <w:rPr>
                <w:sz w:val="24"/>
                <w:lang w:val="ru-RU"/>
              </w:rPr>
              <w:t>неделя февраля</w:t>
            </w:r>
          </w:p>
        </w:tc>
        <w:tc>
          <w:tcPr>
            <w:tcW w:w="3202" w:type="dxa"/>
          </w:tcPr>
          <w:p w:rsidR="0098716D" w:rsidRDefault="0098716D" w:rsidP="00704ABC">
            <w:pPr>
              <w:pStyle w:val="TableParagraph"/>
              <w:spacing w:before="51" w:line="237" w:lineRule="auto"/>
              <w:ind w:left="261" w:right="153" w:firstLine="364"/>
              <w:rPr>
                <w:sz w:val="24"/>
              </w:rPr>
            </w:pPr>
            <w:r>
              <w:rPr>
                <w:sz w:val="24"/>
              </w:rPr>
              <w:t>Праздник 23 февраля -</w:t>
            </w:r>
            <w:r>
              <w:rPr>
                <w:spacing w:val="1"/>
                <w:sz w:val="24"/>
              </w:rPr>
              <w:t xml:space="preserve"> </w:t>
            </w:r>
            <w:r>
              <w:rPr>
                <w:sz w:val="24"/>
              </w:rPr>
              <w:t>День</w:t>
            </w:r>
            <w:r>
              <w:rPr>
                <w:spacing w:val="-4"/>
                <w:sz w:val="24"/>
              </w:rPr>
              <w:t xml:space="preserve"> </w:t>
            </w:r>
            <w:r>
              <w:rPr>
                <w:sz w:val="24"/>
              </w:rPr>
              <w:t>защитника</w:t>
            </w:r>
            <w:r>
              <w:rPr>
                <w:spacing w:val="-4"/>
                <w:sz w:val="24"/>
              </w:rPr>
              <w:t xml:space="preserve"> </w:t>
            </w:r>
            <w:r>
              <w:rPr>
                <w:sz w:val="24"/>
              </w:rPr>
              <w:t>Отечества</w:t>
            </w:r>
          </w:p>
          <w:p w:rsidR="0098716D" w:rsidRDefault="0098716D" w:rsidP="00704ABC">
            <w:pPr>
              <w:pStyle w:val="TableParagraph"/>
              <w:spacing w:before="6"/>
              <w:rPr>
                <w:b/>
                <w:sz w:val="9"/>
              </w:rPr>
            </w:pPr>
          </w:p>
          <w:p w:rsidR="0098716D" w:rsidRDefault="0098716D" w:rsidP="00704ABC">
            <w:pPr>
              <w:pStyle w:val="TableParagraph"/>
              <w:spacing w:line="117" w:lineRule="exact"/>
              <w:ind w:left="1524"/>
              <w:rPr>
                <w:sz w:val="11"/>
              </w:rPr>
            </w:pPr>
            <w:r>
              <w:rPr>
                <w:noProof/>
                <w:position w:val="-1"/>
                <w:sz w:val="11"/>
                <w:lang w:eastAsia="ru-RU"/>
              </w:rPr>
              <w:drawing>
                <wp:inline distT="0" distB="0" distL="0" distR="0">
                  <wp:extent cx="74293" cy="74295"/>
                  <wp:effectExtent l="0" t="0" r="0" b="0"/>
                  <wp:docPr id="417"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image6.png"/>
                          <pic:cNvPicPr/>
                        </pic:nvPicPr>
                        <pic:blipFill>
                          <a:blip r:embed="rId10" cstate="print"/>
                          <a:stretch>
                            <a:fillRect/>
                          </a:stretch>
                        </pic:blipFill>
                        <pic:spPr>
                          <a:xfrm>
                            <a:off x="0" y="0"/>
                            <a:ext cx="74293" cy="74295"/>
                          </a:xfrm>
                          <a:prstGeom prst="rect">
                            <a:avLst/>
                          </a:prstGeom>
                        </pic:spPr>
                      </pic:pic>
                    </a:graphicData>
                  </a:graphic>
                </wp:inline>
              </w:drawing>
            </w:r>
          </w:p>
          <w:p w:rsidR="0098716D" w:rsidRPr="00DF6968" w:rsidRDefault="0098716D" w:rsidP="00704ABC">
            <w:pPr>
              <w:pStyle w:val="TableParagraph"/>
              <w:spacing w:before="51"/>
              <w:ind w:left="281" w:right="56" w:firstLine="177"/>
              <w:rPr>
                <w:sz w:val="24"/>
                <w:lang w:val="ru-RU"/>
              </w:rPr>
            </w:pPr>
            <w:r w:rsidRPr="00DF6968">
              <w:rPr>
                <w:sz w:val="24"/>
                <w:lang w:val="ru-RU"/>
              </w:rPr>
              <w:t>Выставка детских работ и</w:t>
            </w:r>
            <w:r w:rsidRPr="00DF6968">
              <w:rPr>
                <w:spacing w:val="-57"/>
                <w:sz w:val="24"/>
                <w:lang w:val="ru-RU"/>
              </w:rPr>
              <w:t xml:space="preserve"> </w:t>
            </w:r>
            <w:r w:rsidRPr="00DF6968">
              <w:rPr>
                <w:sz w:val="24"/>
                <w:lang w:val="ru-RU"/>
              </w:rPr>
              <w:t>рисунков, посвященных</w:t>
            </w:r>
            <w:r w:rsidRPr="00DF6968">
              <w:rPr>
                <w:spacing w:val="1"/>
                <w:sz w:val="24"/>
                <w:lang w:val="ru-RU"/>
              </w:rPr>
              <w:t xml:space="preserve"> </w:t>
            </w:r>
            <w:r w:rsidRPr="00DF6968">
              <w:rPr>
                <w:sz w:val="24"/>
                <w:lang w:val="ru-RU"/>
              </w:rPr>
              <w:t>Дню</w:t>
            </w:r>
            <w:r w:rsidRPr="00DF6968">
              <w:rPr>
                <w:spacing w:val="-3"/>
                <w:sz w:val="24"/>
                <w:lang w:val="ru-RU"/>
              </w:rPr>
              <w:t xml:space="preserve"> </w:t>
            </w:r>
            <w:r w:rsidRPr="00DF6968">
              <w:rPr>
                <w:sz w:val="24"/>
                <w:lang w:val="ru-RU"/>
              </w:rPr>
              <w:t>защитника</w:t>
            </w:r>
            <w:r w:rsidRPr="00DF6968">
              <w:rPr>
                <w:spacing w:val="-2"/>
                <w:sz w:val="24"/>
                <w:lang w:val="ru-RU"/>
              </w:rPr>
              <w:t xml:space="preserve"> </w:t>
            </w:r>
            <w:r w:rsidRPr="00DF6968">
              <w:rPr>
                <w:sz w:val="24"/>
                <w:lang w:val="ru-RU"/>
              </w:rPr>
              <w:t>Отечества</w:t>
            </w:r>
          </w:p>
          <w:p w:rsidR="0098716D" w:rsidRDefault="0098716D" w:rsidP="00704ABC">
            <w:pPr>
              <w:pStyle w:val="TableParagraph"/>
              <w:spacing w:before="2"/>
              <w:ind w:left="333"/>
              <w:rPr>
                <w:sz w:val="24"/>
              </w:rPr>
            </w:pPr>
            <w:r>
              <w:rPr>
                <w:sz w:val="24"/>
              </w:rPr>
              <w:t>«</w:t>
            </w:r>
            <w:r>
              <w:rPr>
                <w:sz w:val="24"/>
                <w:lang w:val="ru-RU"/>
              </w:rPr>
              <w:t xml:space="preserve">Будем в армии служить </w:t>
            </w:r>
            <w:r>
              <w:rPr>
                <w:sz w:val="24"/>
              </w:rPr>
              <w:t>»</w:t>
            </w:r>
          </w:p>
        </w:tc>
      </w:tr>
      <w:tr w:rsidR="0098716D" w:rsidTr="00704ABC">
        <w:trPr>
          <w:trHeight w:val="3259"/>
        </w:trPr>
        <w:tc>
          <w:tcPr>
            <w:tcW w:w="1844" w:type="dxa"/>
            <w:shd w:val="clear" w:color="auto" w:fill="BCD5ED"/>
          </w:tcPr>
          <w:p w:rsidR="0098716D" w:rsidRPr="00FC087C" w:rsidRDefault="0098716D" w:rsidP="00FC087C">
            <w:pPr>
              <w:pStyle w:val="TableParagraph"/>
              <w:spacing w:before="54" w:line="259" w:lineRule="auto"/>
              <w:ind w:left="157"/>
              <w:jc w:val="center"/>
              <w:rPr>
                <w:b/>
                <w:sz w:val="24"/>
                <w:lang w:val="ru-RU"/>
              </w:rPr>
            </w:pPr>
            <w:r w:rsidRPr="00FC087C">
              <w:rPr>
                <w:b/>
                <w:sz w:val="24"/>
                <w:lang w:val="ru-RU"/>
              </w:rPr>
              <w:t>Декоративно-прикладное  искусство</w:t>
            </w:r>
          </w:p>
        </w:tc>
        <w:tc>
          <w:tcPr>
            <w:tcW w:w="4312" w:type="dxa"/>
          </w:tcPr>
          <w:p w:rsidR="0098716D" w:rsidRPr="00045060" w:rsidRDefault="0098716D" w:rsidP="00704ABC">
            <w:pPr>
              <w:pStyle w:val="TableParagraph"/>
              <w:spacing w:before="49" w:line="259" w:lineRule="auto"/>
              <w:ind w:left="59" w:right="44"/>
              <w:rPr>
                <w:sz w:val="24"/>
                <w:lang w:val="ru-RU"/>
              </w:rPr>
            </w:pPr>
            <w:r>
              <w:rPr>
                <w:sz w:val="24"/>
                <w:lang w:val="ru-RU"/>
              </w:rPr>
              <w:t>Продолжать формировать умение создавать декоративные композиции по мотивам различных узоров. Использовать изделия декоративно-прикладного искусства для развития эстетического восприятия прекрасного и в качестве образцов для создания узоров в стиле этих росписей. Формировать эстетическое восприятие, расширять знания о традициях родного народа</w:t>
            </w:r>
          </w:p>
        </w:tc>
        <w:tc>
          <w:tcPr>
            <w:tcW w:w="1277" w:type="dxa"/>
            <w:shd w:val="clear" w:color="auto" w:fill="BCD5ED"/>
          </w:tcPr>
          <w:p w:rsidR="0098716D" w:rsidRPr="00045060" w:rsidRDefault="0098716D" w:rsidP="00D67BE6">
            <w:pPr>
              <w:pStyle w:val="TableParagraph"/>
              <w:spacing w:before="49" w:line="259" w:lineRule="auto"/>
              <w:ind w:left="96" w:right="47" w:firstLine="92"/>
              <w:jc w:val="center"/>
              <w:rPr>
                <w:sz w:val="24"/>
                <w:lang w:val="ru-RU"/>
              </w:rPr>
            </w:pPr>
            <w:r>
              <w:rPr>
                <w:sz w:val="24"/>
                <w:lang w:val="ru-RU"/>
              </w:rPr>
              <w:t>4 неделя февраля</w:t>
            </w:r>
          </w:p>
        </w:tc>
        <w:tc>
          <w:tcPr>
            <w:tcW w:w="3202" w:type="dxa"/>
          </w:tcPr>
          <w:p w:rsidR="0098716D" w:rsidRDefault="0098716D" w:rsidP="00704ABC">
            <w:pPr>
              <w:pStyle w:val="TableParagraph"/>
              <w:spacing w:before="51" w:line="237" w:lineRule="auto"/>
              <w:ind w:left="261" w:right="-11" w:hanging="166"/>
              <w:jc w:val="center"/>
              <w:rPr>
                <w:sz w:val="24"/>
                <w:lang w:val="ru-RU"/>
              </w:rPr>
            </w:pPr>
            <w:r>
              <w:rPr>
                <w:sz w:val="24"/>
                <w:lang w:val="ru-RU"/>
              </w:rPr>
              <w:t>Пополнение центра художественно –эстетического развития альбомами «Декоративно-прикладное искусство».</w:t>
            </w:r>
          </w:p>
          <w:p w:rsidR="0098716D" w:rsidRPr="00045060" w:rsidRDefault="0098716D" w:rsidP="00704ABC">
            <w:pPr>
              <w:pStyle w:val="TableParagraph"/>
              <w:spacing w:before="51" w:line="237" w:lineRule="auto"/>
              <w:ind w:left="261" w:right="-11" w:hanging="166"/>
              <w:jc w:val="center"/>
              <w:rPr>
                <w:sz w:val="24"/>
                <w:lang w:val="ru-RU"/>
              </w:rPr>
            </w:pPr>
            <w:r>
              <w:rPr>
                <w:sz w:val="24"/>
                <w:lang w:val="ru-RU"/>
              </w:rPr>
              <w:t>Выставка детского творчества</w:t>
            </w:r>
          </w:p>
        </w:tc>
      </w:tr>
      <w:tr w:rsidR="0098716D" w:rsidTr="00704ABC">
        <w:trPr>
          <w:trHeight w:val="2793"/>
        </w:trPr>
        <w:tc>
          <w:tcPr>
            <w:tcW w:w="1844" w:type="dxa"/>
            <w:shd w:val="clear" w:color="auto" w:fill="BCD5ED"/>
          </w:tcPr>
          <w:p w:rsidR="0098716D" w:rsidRPr="00B04E4E" w:rsidRDefault="0098716D" w:rsidP="00704ABC">
            <w:pPr>
              <w:pStyle w:val="TableParagraph"/>
              <w:spacing w:before="54"/>
              <w:ind w:left="95" w:right="84"/>
              <w:rPr>
                <w:b/>
                <w:sz w:val="24"/>
                <w:lang w:val="ru-RU"/>
              </w:rPr>
            </w:pPr>
          </w:p>
          <w:p w:rsidR="0098716D" w:rsidRPr="00B04E4E" w:rsidRDefault="0098716D" w:rsidP="00704ABC">
            <w:pPr>
              <w:pStyle w:val="TableParagraph"/>
              <w:spacing w:before="22" w:line="259" w:lineRule="auto"/>
              <w:ind w:left="194" w:right="180" w:hanging="5"/>
              <w:jc w:val="center"/>
              <w:rPr>
                <w:b/>
                <w:sz w:val="24"/>
                <w:lang w:val="ru-RU"/>
              </w:rPr>
            </w:pPr>
            <w:r w:rsidRPr="00B04E4E">
              <w:rPr>
                <w:b/>
                <w:sz w:val="24"/>
                <w:lang w:val="ru-RU"/>
              </w:rPr>
              <w:t>Международ-</w:t>
            </w:r>
            <w:r w:rsidRPr="00B04E4E">
              <w:rPr>
                <w:b/>
                <w:spacing w:val="-57"/>
                <w:sz w:val="24"/>
                <w:lang w:val="ru-RU"/>
              </w:rPr>
              <w:t xml:space="preserve"> </w:t>
            </w:r>
            <w:r w:rsidRPr="00B04E4E">
              <w:rPr>
                <w:b/>
                <w:sz w:val="24"/>
                <w:lang w:val="ru-RU"/>
              </w:rPr>
              <w:t>ный</w:t>
            </w:r>
            <w:r w:rsidRPr="00B04E4E">
              <w:rPr>
                <w:b/>
                <w:spacing w:val="-14"/>
                <w:sz w:val="24"/>
                <w:lang w:val="ru-RU"/>
              </w:rPr>
              <w:t xml:space="preserve"> </w:t>
            </w:r>
            <w:r w:rsidRPr="00B04E4E">
              <w:rPr>
                <w:b/>
                <w:sz w:val="24"/>
                <w:lang w:val="ru-RU"/>
              </w:rPr>
              <w:t>женский</w:t>
            </w:r>
            <w:r w:rsidRPr="00B04E4E">
              <w:rPr>
                <w:b/>
                <w:spacing w:val="-57"/>
                <w:sz w:val="24"/>
                <w:lang w:val="ru-RU"/>
              </w:rPr>
              <w:t xml:space="preserve"> </w:t>
            </w:r>
            <w:r w:rsidRPr="00B04E4E">
              <w:rPr>
                <w:b/>
                <w:sz w:val="24"/>
                <w:lang w:val="ru-RU"/>
              </w:rPr>
              <w:t>день</w:t>
            </w:r>
          </w:p>
        </w:tc>
        <w:tc>
          <w:tcPr>
            <w:tcW w:w="4312" w:type="dxa"/>
          </w:tcPr>
          <w:p w:rsidR="0098716D" w:rsidRPr="00DF6968" w:rsidRDefault="0098716D" w:rsidP="00704ABC">
            <w:pPr>
              <w:pStyle w:val="TableParagraph"/>
              <w:spacing w:before="49" w:line="259" w:lineRule="auto"/>
              <w:ind w:left="59" w:right="987"/>
              <w:rPr>
                <w:sz w:val="24"/>
                <w:lang w:val="ru-RU"/>
              </w:rPr>
            </w:pPr>
            <w:r w:rsidRPr="00DF6968">
              <w:rPr>
                <w:sz w:val="24"/>
                <w:lang w:val="ru-RU"/>
              </w:rPr>
              <w:t>Организовать все виды детской</w:t>
            </w:r>
            <w:r w:rsidRPr="00DF6968">
              <w:rPr>
                <w:spacing w:val="-57"/>
                <w:sz w:val="24"/>
                <w:lang w:val="ru-RU"/>
              </w:rPr>
              <w:t xml:space="preserve"> </w:t>
            </w:r>
            <w:r w:rsidRPr="00DF6968">
              <w:rPr>
                <w:sz w:val="24"/>
                <w:lang w:val="ru-RU"/>
              </w:rPr>
              <w:t>деятельности</w:t>
            </w:r>
            <w:r w:rsidRPr="00DF6968">
              <w:rPr>
                <w:spacing w:val="-2"/>
                <w:sz w:val="24"/>
                <w:lang w:val="ru-RU"/>
              </w:rPr>
              <w:t xml:space="preserve"> </w:t>
            </w:r>
            <w:r w:rsidRPr="00DF6968">
              <w:rPr>
                <w:sz w:val="24"/>
                <w:lang w:val="ru-RU"/>
              </w:rPr>
              <w:t>(игровой,</w:t>
            </w:r>
          </w:p>
          <w:p w:rsidR="0098716D" w:rsidRPr="00DF6968" w:rsidRDefault="0098716D" w:rsidP="00704ABC">
            <w:pPr>
              <w:pStyle w:val="TableParagraph"/>
              <w:spacing w:line="259" w:lineRule="auto"/>
              <w:ind w:left="59" w:right="346"/>
              <w:rPr>
                <w:sz w:val="24"/>
                <w:lang w:val="ru-RU"/>
              </w:rPr>
            </w:pPr>
            <w:r w:rsidRPr="00DF6968">
              <w:rPr>
                <w:sz w:val="24"/>
                <w:lang w:val="ru-RU"/>
              </w:rPr>
              <w:t>коммуникативной, познавательной,</w:t>
            </w:r>
            <w:r w:rsidRPr="00DF6968">
              <w:rPr>
                <w:spacing w:val="1"/>
                <w:sz w:val="24"/>
                <w:lang w:val="ru-RU"/>
              </w:rPr>
              <w:t xml:space="preserve"> </w:t>
            </w:r>
            <w:r w:rsidRPr="00DF6968">
              <w:rPr>
                <w:sz w:val="24"/>
                <w:lang w:val="ru-RU"/>
              </w:rPr>
              <w:t>исследовательской, продуктивной,</w:t>
            </w:r>
            <w:r w:rsidRPr="00DF6968">
              <w:rPr>
                <w:spacing w:val="1"/>
                <w:sz w:val="24"/>
                <w:lang w:val="ru-RU"/>
              </w:rPr>
              <w:t xml:space="preserve"> </w:t>
            </w:r>
            <w:r w:rsidRPr="00DF6968">
              <w:rPr>
                <w:sz w:val="24"/>
                <w:lang w:val="ru-RU"/>
              </w:rPr>
              <w:t>музыкально-художественной, чтения)</w:t>
            </w:r>
            <w:r w:rsidRPr="00DF6968">
              <w:rPr>
                <w:spacing w:val="-57"/>
                <w:sz w:val="24"/>
                <w:lang w:val="ru-RU"/>
              </w:rPr>
              <w:t xml:space="preserve"> </w:t>
            </w:r>
            <w:r w:rsidRPr="00DF6968">
              <w:rPr>
                <w:sz w:val="24"/>
                <w:lang w:val="ru-RU"/>
              </w:rPr>
              <w:t>вокруг темы семьи, любви к маме,</w:t>
            </w:r>
            <w:r w:rsidRPr="00DF6968">
              <w:rPr>
                <w:spacing w:val="1"/>
                <w:sz w:val="24"/>
                <w:lang w:val="ru-RU"/>
              </w:rPr>
              <w:t xml:space="preserve"> </w:t>
            </w:r>
            <w:r w:rsidRPr="00DF6968">
              <w:rPr>
                <w:sz w:val="24"/>
                <w:lang w:val="ru-RU"/>
              </w:rPr>
              <w:t>бабушке,</w:t>
            </w:r>
            <w:r w:rsidRPr="00DF6968">
              <w:rPr>
                <w:spacing w:val="3"/>
                <w:sz w:val="24"/>
                <w:lang w:val="ru-RU"/>
              </w:rPr>
              <w:t xml:space="preserve"> </w:t>
            </w:r>
            <w:r w:rsidRPr="00DF6968">
              <w:rPr>
                <w:sz w:val="24"/>
                <w:lang w:val="ru-RU"/>
              </w:rPr>
              <w:t>сестре.</w:t>
            </w:r>
          </w:p>
          <w:p w:rsidR="0098716D" w:rsidRPr="00DF6968" w:rsidRDefault="0098716D" w:rsidP="00704ABC">
            <w:pPr>
              <w:pStyle w:val="TableParagraph"/>
              <w:spacing w:line="259" w:lineRule="auto"/>
              <w:ind w:left="59" w:right="167"/>
              <w:rPr>
                <w:sz w:val="24"/>
                <w:lang w:val="ru-RU"/>
              </w:rPr>
            </w:pPr>
            <w:r w:rsidRPr="00DF6968">
              <w:rPr>
                <w:sz w:val="24"/>
                <w:lang w:val="ru-RU"/>
              </w:rPr>
              <w:t>Воспитывать</w:t>
            </w:r>
            <w:r w:rsidRPr="00DF6968">
              <w:rPr>
                <w:spacing w:val="-7"/>
                <w:sz w:val="24"/>
                <w:lang w:val="ru-RU"/>
              </w:rPr>
              <w:t xml:space="preserve"> </w:t>
            </w:r>
            <w:r w:rsidRPr="00DF6968">
              <w:rPr>
                <w:sz w:val="24"/>
                <w:lang w:val="ru-RU"/>
              </w:rPr>
              <w:t>уважение</w:t>
            </w:r>
            <w:r w:rsidRPr="00DF6968">
              <w:rPr>
                <w:spacing w:val="-4"/>
                <w:sz w:val="24"/>
                <w:lang w:val="ru-RU"/>
              </w:rPr>
              <w:t xml:space="preserve"> </w:t>
            </w:r>
            <w:r w:rsidRPr="00DF6968">
              <w:rPr>
                <w:sz w:val="24"/>
                <w:lang w:val="ru-RU"/>
              </w:rPr>
              <w:t>к</w:t>
            </w:r>
            <w:r w:rsidRPr="00DF6968">
              <w:rPr>
                <w:spacing w:val="-6"/>
                <w:sz w:val="24"/>
                <w:lang w:val="ru-RU"/>
              </w:rPr>
              <w:t xml:space="preserve"> </w:t>
            </w:r>
            <w:r w:rsidRPr="00DF6968">
              <w:rPr>
                <w:sz w:val="24"/>
                <w:lang w:val="ru-RU"/>
              </w:rPr>
              <w:t>воспитателям,</w:t>
            </w:r>
            <w:r w:rsidRPr="00DF6968">
              <w:rPr>
                <w:spacing w:val="-57"/>
                <w:sz w:val="24"/>
                <w:lang w:val="ru-RU"/>
              </w:rPr>
              <w:t xml:space="preserve"> </w:t>
            </w:r>
            <w:r w:rsidRPr="00DF6968">
              <w:rPr>
                <w:sz w:val="24"/>
                <w:lang w:val="ru-RU"/>
              </w:rPr>
              <w:t>другим сотрудникам</w:t>
            </w:r>
            <w:r w:rsidRPr="00DF6968">
              <w:rPr>
                <w:spacing w:val="1"/>
                <w:sz w:val="24"/>
                <w:lang w:val="ru-RU"/>
              </w:rPr>
              <w:t xml:space="preserve"> </w:t>
            </w:r>
            <w:r w:rsidRPr="00DF6968">
              <w:rPr>
                <w:sz w:val="24"/>
                <w:lang w:val="ru-RU"/>
              </w:rPr>
              <w:t>детского</w:t>
            </w:r>
            <w:r w:rsidRPr="00DF6968">
              <w:rPr>
                <w:spacing w:val="-1"/>
                <w:sz w:val="24"/>
                <w:lang w:val="ru-RU"/>
              </w:rPr>
              <w:t xml:space="preserve"> </w:t>
            </w:r>
            <w:r w:rsidRPr="00DF6968">
              <w:rPr>
                <w:sz w:val="24"/>
                <w:lang w:val="ru-RU"/>
              </w:rPr>
              <w:t>сада.</w:t>
            </w:r>
          </w:p>
        </w:tc>
        <w:tc>
          <w:tcPr>
            <w:tcW w:w="1277" w:type="dxa"/>
            <w:shd w:val="clear" w:color="auto" w:fill="BCD5ED"/>
          </w:tcPr>
          <w:p w:rsidR="0098716D" w:rsidRDefault="0098716D" w:rsidP="00D67BE6">
            <w:pPr>
              <w:pStyle w:val="TableParagraph"/>
              <w:spacing w:before="49" w:line="259" w:lineRule="auto"/>
              <w:ind w:left="-46" w:right="-95"/>
              <w:jc w:val="center"/>
              <w:rPr>
                <w:sz w:val="24"/>
              </w:rPr>
            </w:pPr>
            <w:r>
              <w:rPr>
                <w:sz w:val="24"/>
              </w:rPr>
              <w:t>1 недел</w:t>
            </w:r>
            <w:r>
              <w:rPr>
                <w:sz w:val="24"/>
                <w:lang w:val="ru-RU"/>
              </w:rPr>
              <w:t>я</w:t>
            </w:r>
            <w:r>
              <w:rPr>
                <w:spacing w:val="-57"/>
                <w:sz w:val="24"/>
              </w:rPr>
              <w:t xml:space="preserve"> </w:t>
            </w:r>
            <w:r>
              <w:rPr>
                <w:sz w:val="24"/>
              </w:rPr>
              <w:t>марта</w:t>
            </w:r>
          </w:p>
        </w:tc>
        <w:tc>
          <w:tcPr>
            <w:tcW w:w="3202" w:type="dxa"/>
          </w:tcPr>
          <w:p w:rsidR="0098716D" w:rsidRPr="00DF6968" w:rsidRDefault="0098716D" w:rsidP="00704ABC">
            <w:pPr>
              <w:pStyle w:val="TableParagraph"/>
              <w:spacing w:before="49"/>
              <w:ind w:left="285" w:right="49"/>
              <w:jc w:val="center"/>
              <w:rPr>
                <w:sz w:val="24"/>
                <w:lang w:val="ru-RU"/>
              </w:rPr>
            </w:pPr>
            <w:r w:rsidRPr="00DF6968">
              <w:rPr>
                <w:sz w:val="24"/>
                <w:lang w:val="ru-RU"/>
              </w:rPr>
              <w:t>Праздник</w:t>
            </w:r>
            <w:r w:rsidRPr="00DF6968">
              <w:rPr>
                <w:spacing w:val="-4"/>
                <w:sz w:val="24"/>
                <w:lang w:val="ru-RU"/>
              </w:rPr>
              <w:t xml:space="preserve"> </w:t>
            </w:r>
            <w:r w:rsidRPr="00DF6968">
              <w:rPr>
                <w:sz w:val="24"/>
                <w:lang w:val="ru-RU"/>
              </w:rPr>
              <w:t>8</w:t>
            </w:r>
            <w:r w:rsidRPr="00DF6968">
              <w:rPr>
                <w:spacing w:val="-1"/>
                <w:sz w:val="24"/>
                <w:lang w:val="ru-RU"/>
              </w:rPr>
              <w:t xml:space="preserve"> </w:t>
            </w:r>
            <w:r w:rsidRPr="00DF6968">
              <w:rPr>
                <w:sz w:val="24"/>
                <w:lang w:val="ru-RU"/>
              </w:rPr>
              <w:t>Марта.</w:t>
            </w:r>
          </w:p>
          <w:p w:rsidR="0098716D" w:rsidRPr="00DF6968" w:rsidRDefault="0098716D" w:rsidP="00704ABC">
            <w:pPr>
              <w:pStyle w:val="TableParagraph"/>
              <w:spacing w:before="202" w:line="237" w:lineRule="auto"/>
              <w:ind w:left="146" w:right="120" w:firstLine="244"/>
              <w:rPr>
                <w:sz w:val="24"/>
                <w:lang w:val="ru-RU"/>
              </w:rPr>
            </w:pPr>
            <w:r w:rsidRPr="00DF6968">
              <w:rPr>
                <w:sz w:val="24"/>
                <w:lang w:val="ru-RU"/>
              </w:rPr>
              <w:t>Выставка детских работ к</w:t>
            </w:r>
            <w:r w:rsidRPr="00DF6968">
              <w:rPr>
                <w:spacing w:val="-57"/>
                <w:sz w:val="24"/>
                <w:lang w:val="ru-RU"/>
              </w:rPr>
              <w:t xml:space="preserve"> </w:t>
            </w:r>
            <w:r w:rsidRPr="00DF6968">
              <w:rPr>
                <w:sz w:val="24"/>
                <w:lang w:val="ru-RU"/>
              </w:rPr>
              <w:t>Международному</w:t>
            </w:r>
            <w:r w:rsidRPr="00DF6968">
              <w:rPr>
                <w:spacing w:val="-11"/>
                <w:sz w:val="24"/>
                <w:lang w:val="ru-RU"/>
              </w:rPr>
              <w:t xml:space="preserve"> </w:t>
            </w:r>
            <w:r w:rsidRPr="00DF6968">
              <w:rPr>
                <w:sz w:val="24"/>
                <w:lang w:val="ru-RU"/>
              </w:rPr>
              <w:t>женскому</w:t>
            </w:r>
          </w:p>
          <w:p w:rsidR="0098716D" w:rsidRPr="00DF6968" w:rsidRDefault="0098716D" w:rsidP="00704ABC">
            <w:pPr>
              <w:pStyle w:val="TableParagraph"/>
              <w:spacing w:before="3"/>
              <w:ind w:left="996" w:right="420" w:hanging="543"/>
              <w:rPr>
                <w:sz w:val="24"/>
                <w:lang w:val="ru-RU"/>
              </w:rPr>
            </w:pPr>
            <w:r w:rsidRPr="00DF6968">
              <w:rPr>
                <w:sz w:val="24"/>
                <w:lang w:val="ru-RU"/>
              </w:rPr>
              <w:t>дню «Самым милым и</w:t>
            </w:r>
            <w:r w:rsidRPr="00DF6968">
              <w:rPr>
                <w:spacing w:val="-57"/>
                <w:sz w:val="24"/>
                <w:lang w:val="ru-RU"/>
              </w:rPr>
              <w:t xml:space="preserve"> </w:t>
            </w:r>
            <w:r w:rsidRPr="00DF6968">
              <w:rPr>
                <w:sz w:val="24"/>
                <w:lang w:val="ru-RU"/>
              </w:rPr>
              <w:t>любимым!»</w:t>
            </w:r>
          </w:p>
          <w:p w:rsidR="0098716D" w:rsidRDefault="0098716D" w:rsidP="00704ABC">
            <w:pPr>
              <w:pStyle w:val="TableParagraph"/>
              <w:spacing w:before="197"/>
              <w:ind w:left="285" w:right="49"/>
              <w:jc w:val="center"/>
              <w:rPr>
                <w:sz w:val="24"/>
              </w:rPr>
            </w:pPr>
            <w:r>
              <w:rPr>
                <w:sz w:val="24"/>
              </w:rPr>
              <w:t>Развлечения,</w:t>
            </w:r>
            <w:r>
              <w:rPr>
                <w:spacing w:val="-4"/>
                <w:sz w:val="24"/>
              </w:rPr>
              <w:t xml:space="preserve"> </w:t>
            </w:r>
            <w:r>
              <w:rPr>
                <w:sz w:val="24"/>
              </w:rPr>
              <w:t>игры</w:t>
            </w:r>
            <w:r>
              <w:rPr>
                <w:spacing w:val="-1"/>
                <w:sz w:val="24"/>
              </w:rPr>
              <w:t xml:space="preserve"> </w:t>
            </w:r>
            <w:r>
              <w:rPr>
                <w:sz w:val="24"/>
              </w:rPr>
              <w:t>детей</w:t>
            </w:r>
          </w:p>
        </w:tc>
      </w:tr>
    </w:tbl>
    <w:p w:rsidR="0098716D" w:rsidRDefault="0098716D" w:rsidP="0098716D">
      <w:pPr>
        <w:rPr>
          <w:sz w:val="2"/>
          <w:szCs w:val="2"/>
        </w:rPr>
      </w:pPr>
      <w:r>
        <w:rPr>
          <w:noProof/>
          <w:lang w:eastAsia="ru-RU"/>
        </w:rPr>
        <w:drawing>
          <wp:anchor distT="0" distB="0" distL="0" distR="0" simplePos="0" relativeHeight="251851776" behindDoc="1" locked="0" layoutInCell="1" allowOverlap="1">
            <wp:simplePos x="0" y="0"/>
            <wp:positionH relativeFrom="page">
              <wp:posOffset>5803265</wp:posOffset>
            </wp:positionH>
            <wp:positionV relativeFrom="page">
              <wp:posOffset>1731011</wp:posOffset>
            </wp:positionV>
            <wp:extent cx="76771" cy="76771"/>
            <wp:effectExtent l="0" t="0" r="0" b="0"/>
            <wp:wrapNone/>
            <wp:docPr id="419" name="image9.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image9.png"/>
                    <pic:cNvPicPr/>
                  </pic:nvPicPr>
                  <pic:blipFill>
                    <a:blip r:embed="rId15" cstate="print"/>
                    <a:stretch>
                      <a:fillRect/>
                    </a:stretch>
                  </pic:blipFill>
                  <pic:spPr>
                    <a:xfrm>
                      <a:off x="0" y="0"/>
                      <a:ext cx="76771" cy="76771"/>
                    </a:xfrm>
                    <a:prstGeom prst="rect">
                      <a:avLst/>
                    </a:prstGeom>
                  </pic:spPr>
                </pic:pic>
              </a:graphicData>
            </a:graphic>
          </wp:anchor>
        </w:drawing>
      </w:r>
      <w:r>
        <w:rPr>
          <w:noProof/>
          <w:lang w:eastAsia="ru-RU"/>
        </w:rPr>
        <w:drawing>
          <wp:anchor distT="0" distB="0" distL="0" distR="0" simplePos="0" relativeHeight="251852800" behindDoc="1" locked="0" layoutInCell="1" allowOverlap="1">
            <wp:simplePos x="0" y="0"/>
            <wp:positionH relativeFrom="page">
              <wp:posOffset>5358129</wp:posOffset>
            </wp:positionH>
            <wp:positionV relativeFrom="page">
              <wp:posOffset>2285999</wp:posOffset>
            </wp:positionV>
            <wp:extent cx="76770" cy="76771"/>
            <wp:effectExtent l="0" t="0" r="0" b="0"/>
            <wp:wrapNone/>
            <wp:docPr id="421" name="image9.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image9.png"/>
                    <pic:cNvPicPr/>
                  </pic:nvPicPr>
                  <pic:blipFill>
                    <a:blip r:embed="rId15" cstate="print"/>
                    <a:stretch>
                      <a:fillRect/>
                    </a:stretch>
                  </pic:blipFill>
                  <pic:spPr>
                    <a:xfrm>
                      <a:off x="0" y="0"/>
                      <a:ext cx="76770" cy="76771"/>
                    </a:xfrm>
                    <a:prstGeom prst="rect">
                      <a:avLst/>
                    </a:prstGeom>
                  </pic:spPr>
                </pic:pic>
              </a:graphicData>
            </a:graphic>
          </wp:anchor>
        </w:drawing>
      </w:r>
      <w:r>
        <w:rPr>
          <w:noProof/>
          <w:lang w:eastAsia="ru-RU"/>
        </w:rPr>
        <w:drawing>
          <wp:anchor distT="0" distB="0" distL="0" distR="0" simplePos="0" relativeHeight="251853824" behindDoc="1" locked="0" layoutInCell="1" allowOverlap="1">
            <wp:simplePos x="0" y="0"/>
            <wp:positionH relativeFrom="page">
              <wp:posOffset>5489045</wp:posOffset>
            </wp:positionH>
            <wp:positionV relativeFrom="page">
              <wp:posOffset>4077546</wp:posOffset>
            </wp:positionV>
            <wp:extent cx="73764" cy="74295"/>
            <wp:effectExtent l="0" t="0" r="0" b="0"/>
            <wp:wrapNone/>
            <wp:docPr id="423"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image6.png"/>
                    <pic:cNvPicPr/>
                  </pic:nvPicPr>
                  <pic:blipFill>
                    <a:blip r:embed="rId10" cstate="print"/>
                    <a:stretch>
                      <a:fillRect/>
                    </a:stretch>
                  </pic:blipFill>
                  <pic:spPr>
                    <a:xfrm>
                      <a:off x="0" y="0"/>
                      <a:ext cx="73764" cy="74295"/>
                    </a:xfrm>
                    <a:prstGeom prst="rect">
                      <a:avLst/>
                    </a:prstGeom>
                  </pic:spPr>
                </pic:pic>
              </a:graphicData>
            </a:graphic>
          </wp:anchor>
        </w:drawing>
      </w:r>
      <w:r>
        <w:rPr>
          <w:noProof/>
          <w:lang w:eastAsia="ru-RU"/>
        </w:rPr>
        <w:drawing>
          <wp:anchor distT="0" distB="0" distL="0" distR="0" simplePos="0" relativeHeight="251854848" behindDoc="1" locked="0" layoutInCell="1" allowOverlap="1">
            <wp:simplePos x="0" y="0"/>
            <wp:positionH relativeFrom="page">
              <wp:posOffset>5382365</wp:posOffset>
            </wp:positionH>
            <wp:positionV relativeFrom="page">
              <wp:posOffset>4601950</wp:posOffset>
            </wp:positionV>
            <wp:extent cx="73342" cy="73342"/>
            <wp:effectExtent l="0" t="0" r="0" b="0"/>
            <wp:wrapNone/>
            <wp:docPr id="425"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image6.png"/>
                    <pic:cNvPicPr/>
                  </pic:nvPicPr>
                  <pic:blipFill>
                    <a:blip r:embed="rId10" cstate="print"/>
                    <a:stretch>
                      <a:fillRect/>
                    </a:stretch>
                  </pic:blipFill>
                  <pic:spPr>
                    <a:xfrm>
                      <a:off x="0" y="0"/>
                      <a:ext cx="73342" cy="73342"/>
                    </a:xfrm>
                    <a:prstGeom prst="rect">
                      <a:avLst/>
                    </a:prstGeom>
                  </pic:spPr>
                </pic:pic>
              </a:graphicData>
            </a:graphic>
          </wp:anchor>
        </w:drawing>
      </w:r>
      <w:r>
        <w:rPr>
          <w:noProof/>
          <w:lang w:eastAsia="ru-RU"/>
        </w:rPr>
        <w:drawing>
          <wp:anchor distT="0" distB="0" distL="0" distR="0" simplePos="0" relativeHeight="251855872" behindDoc="1" locked="0" layoutInCell="1" allowOverlap="1">
            <wp:simplePos x="0" y="0"/>
            <wp:positionH relativeFrom="page">
              <wp:posOffset>5601546</wp:posOffset>
            </wp:positionH>
            <wp:positionV relativeFrom="page">
              <wp:posOffset>8122390</wp:posOffset>
            </wp:positionV>
            <wp:extent cx="73870" cy="73342"/>
            <wp:effectExtent l="0" t="0" r="0" b="0"/>
            <wp:wrapNone/>
            <wp:docPr id="427"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image6.png"/>
                    <pic:cNvPicPr/>
                  </pic:nvPicPr>
                  <pic:blipFill>
                    <a:blip r:embed="rId10" cstate="print"/>
                    <a:stretch>
                      <a:fillRect/>
                    </a:stretch>
                  </pic:blipFill>
                  <pic:spPr>
                    <a:xfrm>
                      <a:off x="0" y="0"/>
                      <a:ext cx="73870" cy="73342"/>
                    </a:xfrm>
                    <a:prstGeom prst="rect">
                      <a:avLst/>
                    </a:prstGeom>
                  </pic:spPr>
                </pic:pic>
              </a:graphicData>
            </a:graphic>
          </wp:anchor>
        </w:drawing>
      </w:r>
      <w:r>
        <w:rPr>
          <w:noProof/>
          <w:lang w:eastAsia="ru-RU"/>
        </w:rPr>
        <w:drawing>
          <wp:anchor distT="0" distB="0" distL="0" distR="0" simplePos="0" relativeHeight="251856896" behindDoc="1" locked="0" layoutInCell="1" allowOverlap="1">
            <wp:simplePos x="0" y="0"/>
            <wp:positionH relativeFrom="page">
              <wp:posOffset>5376015</wp:posOffset>
            </wp:positionH>
            <wp:positionV relativeFrom="page">
              <wp:posOffset>8424015</wp:posOffset>
            </wp:positionV>
            <wp:extent cx="73341" cy="73342"/>
            <wp:effectExtent l="0" t="0" r="0" b="0"/>
            <wp:wrapNone/>
            <wp:docPr id="429"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image6.png"/>
                    <pic:cNvPicPr/>
                  </pic:nvPicPr>
                  <pic:blipFill>
                    <a:blip r:embed="rId10" cstate="print"/>
                    <a:stretch>
                      <a:fillRect/>
                    </a:stretch>
                  </pic:blipFill>
                  <pic:spPr>
                    <a:xfrm>
                      <a:off x="0" y="0"/>
                      <a:ext cx="73341" cy="73342"/>
                    </a:xfrm>
                    <a:prstGeom prst="rect">
                      <a:avLst/>
                    </a:prstGeom>
                  </pic:spPr>
                </pic:pic>
              </a:graphicData>
            </a:graphic>
          </wp:anchor>
        </w:drawing>
      </w:r>
      <w:r>
        <w:rPr>
          <w:noProof/>
          <w:lang w:eastAsia="ru-RU"/>
        </w:rPr>
        <w:drawing>
          <wp:anchor distT="0" distB="0" distL="0" distR="0" simplePos="0" relativeHeight="251857920" behindDoc="1" locked="0" layoutInCell="1" allowOverlap="1">
            <wp:simplePos x="0" y="0"/>
            <wp:positionH relativeFrom="page">
              <wp:posOffset>5416020</wp:posOffset>
            </wp:positionH>
            <wp:positionV relativeFrom="page">
              <wp:posOffset>9250150</wp:posOffset>
            </wp:positionV>
            <wp:extent cx="73341" cy="73342"/>
            <wp:effectExtent l="0" t="0" r="0" b="0"/>
            <wp:wrapNone/>
            <wp:docPr id="431"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image6.png"/>
                    <pic:cNvPicPr/>
                  </pic:nvPicPr>
                  <pic:blipFill>
                    <a:blip r:embed="rId10" cstate="print"/>
                    <a:stretch>
                      <a:fillRect/>
                    </a:stretch>
                  </pic:blipFill>
                  <pic:spPr>
                    <a:xfrm>
                      <a:off x="0" y="0"/>
                      <a:ext cx="73341" cy="73342"/>
                    </a:xfrm>
                    <a:prstGeom prst="rect">
                      <a:avLst/>
                    </a:prstGeom>
                  </pic:spPr>
                </pic:pic>
              </a:graphicData>
            </a:graphic>
          </wp:anchor>
        </w:drawing>
      </w:r>
    </w:p>
    <w:p w:rsidR="0098716D" w:rsidRDefault="0098716D" w:rsidP="0098716D">
      <w:pPr>
        <w:rPr>
          <w:sz w:val="2"/>
          <w:szCs w:val="2"/>
        </w:rPr>
        <w:sectPr w:rsidR="0098716D">
          <w:pgSz w:w="12000" w:h="16970"/>
          <w:pgMar w:top="1540" w:right="400" w:bottom="280" w:left="720" w:header="1342" w:footer="0" w:gutter="0"/>
          <w:cols w:space="720"/>
        </w:sectPr>
      </w:pPr>
    </w:p>
    <w:tbl>
      <w:tblPr>
        <w:tblStyle w:val="TableNormal"/>
        <w:tblW w:w="0" w:type="auto"/>
        <w:tblInd w:w="13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844"/>
        <w:gridCol w:w="4312"/>
        <w:gridCol w:w="1277"/>
        <w:gridCol w:w="3202"/>
      </w:tblGrid>
      <w:tr w:rsidR="0098716D" w:rsidTr="00704ABC">
        <w:trPr>
          <w:trHeight w:val="3384"/>
        </w:trPr>
        <w:tc>
          <w:tcPr>
            <w:tcW w:w="1844" w:type="dxa"/>
            <w:shd w:val="clear" w:color="auto" w:fill="BCD5ED"/>
          </w:tcPr>
          <w:p w:rsidR="0098716D" w:rsidRDefault="0098716D" w:rsidP="00704ABC">
            <w:pPr>
              <w:pStyle w:val="TableParagraph"/>
              <w:rPr>
                <w:sz w:val="24"/>
              </w:rPr>
            </w:pPr>
          </w:p>
        </w:tc>
        <w:tc>
          <w:tcPr>
            <w:tcW w:w="4312" w:type="dxa"/>
          </w:tcPr>
          <w:p w:rsidR="0098716D" w:rsidRPr="00DF6968" w:rsidRDefault="0098716D" w:rsidP="00704ABC">
            <w:pPr>
              <w:pStyle w:val="TableParagraph"/>
              <w:spacing w:before="44" w:line="259" w:lineRule="auto"/>
              <w:ind w:left="59" w:right="363"/>
              <w:rPr>
                <w:sz w:val="24"/>
                <w:lang w:val="ru-RU"/>
              </w:rPr>
            </w:pPr>
            <w:r w:rsidRPr="00DF6968">
              <w:rPr>
                <w:sz w:val="24"/>
                <w:lang w:val="ru-RU"/>
              </w:rPr>
              <w:t>Расширять гендерные представления,</w:t>
            </w:r>
            <w:r w:rsidRPr="00DF6968">
              <w:rPr>
                <w:spacing w:val="-57"/>
                <w:sz w:val="24"/>
                <w:lang w:val="ru-RU"/>
              </w:rPr>
              <w:t xml:space="preserve"> </w:t>
            </w:r>
            <w:r w:rsidRPr="00DF6968">
              <w:rPr>
                <w:sz w:val="24"/>
                <w:lang w:val="ru-RU"/>
              </w:rPr>
              <w:t>формировать у мальчиков</w:t>
            </w:r>
            <w:r w:rsidRPr="00DF6968">
              <w:rPr>
                <w:spacing w:val="1"/>
                <w:sz w:val="24"/>
                <w:lang w:val="ru-RU"/>
              </w:rPr>
              <w:t xml:space="preserve"> </w:t>
            </w:r>
            <w:r w:rsidRPr="00DF6968">
              <w:rPr>
                <w:sz w:val="24"/>
                <w:lang w:val="ru-RU"/>
              </w:rPr>
              <w:t>представления о том, что мужчины</w:t>
            </w:r>
            <w:r w:rsidRPr="00DF6968">
              <w:rPr>
                <w:spacing w:val="1"/>
                <w:sz w:val="24"/>
                <w:lang w:val="ru-RU"/>
              </w:rPr>
              <w:t xml:space="preserve"> </w:t>
            </w:r>
            <w:r w:rsidRPr="00DF6968">
              <w:rPr>
                <w:sz w:val="24"/>
                <w:lang w:val="ru-RU"/>
              </w:rPr>
              <w:t>должны внимательно и уважительно</w:t>
            </w:r>
            <w:r w:rsidRPr="00DF6968">
              <w:rPr>
                <w:spacing w:val="1"/>
                <w:sz w:val="24"/>
                <w:lang w:val="ru-RU"/>
              </w:rPr>
              <w:t xml:space="preserve"> </w:t>
            </w:r>
            <w:r w:rsidRPr="00DF6968">
              <w:rPr>
                <w:sz w:val="24"/>
                <w:lang w:val="ru-RU"/>
              </w:rPr>
              <w:t>относиться</w:t>
            </w:r>
            <w:r w:rsidRPr="00DF6968">
              <w:rPr>
                <w:spacing w:val="1"/>
                <w:sz w:val="24"/>
                <w:lang w:val="ru-RU"/>
              </w:rPr>
              <w:t xml:space="preserve"> </w:t>
            </w:r>
            <w:r w:rsidRPr="00DF6968">
              <w:rPr>
                <w:sz w:val="24"/>
                <w:lang w:val="ru-RU"/>
              </w:rPr>
              <w:t>к</w:t>
            </w:r>
            <w:r w:rsidRPr="00DF6968">
              <w:rPr>
                <w:spacing w:val="-4"/>
                <w:sz w:val="24"/>
                <w:lang w:val="ru-RU"/>
              </w:rPr>
              <w:t xml:space="preserve"> </w:t>
            </w:r>
            <w:r w:rsidRPr="00DF6968">
              <w:rPr>
                <w:sz w:val="24"/>
                <w:lang w:val="ru-RU"/>
              </w:rPr>
              <w:t>женщинам.</w:t>
            </w:r>
          </w:p>
          <w:p w:rsidR="0098716D" w:rsidRPr="00DF6968" w:rsidRDefault="0098716D" w:rsidP="00704ABC">
            <w:pPr>
              <w:pStyle w:val="TableParagraph"/>
              <w:spacing w:line="259" w:lineRule="auto"/>
              <w:ind w:left="59" w:right="118"/>
              <w:rPr>
                <w:sz w:val="24"/>
                <w:lang w:val="ru-RU"/>
              </w:rPr>
            </w:pPr>
            <w:r w:rsidRPr="00DF6968">
              <w:rPr>
                <w:sz w:val="24"/>
                <w:lang w:val="ru-RU"/>
              </w:rPr>
              <w:t>Привлекать</w:t>
            </w:r>
            <w:r w:rsidRPr="00DF6968">
              <w:rPr>
                <w:spacing w:val="1"/>
                <w:sz w:val="24"/>
                <w:lang w:val="ru-RU"/>
              </w:rPr>
              <w:t xml:space="preserve"> </w:t>
            </w:r>
            <w:r w:rsidRPr="00DF6968">
              <w:rPr>
                <w:sz w:val="24"/>
                <w:lang w:val="ru-RU"/>
              </w:rPr>
              <w:t>детей</w:t>
            </w:r>
            <w:r w:rsidRPr="00DF6968">
              <w:rPr>
                <w:spacing w:val="1"/>
                <w:sz w:val="24"/>
                <w:lang w:val="ru-RU"/>
              </w:rPr>
              <w:t xml:space="preserve"> </w:t>
            </w:r>
            <w:r w:rsidRPr="00DF6968">
              <w:rPr>
                <w:sz w:val="24"/>
                <w:lang w:val="ru-RU"/>
              </w:rPr>
              <w:t>к</w:t>
            </w:r>
            <w:r w:rsidRPr="00DF6968">
              <w:rPr>
                <w:spacing w:val="-1"/>
                <w:sz w:val="24"/>
                <w:lang w:val="ru-RU"/>
              </w:rPr>
              <w:t xml:space="preserve"> </w:t>
            </w:r>
            <w:r w:rsidRPr="00DF6968">
              <w:rPr>
                <w:sz w:val="24"/>
                <w:lang w:val="ru-RU"/>
              </w:rPr>
              <w:t>изготовлению</w:t>
            </w:r>
            <w:r w:rsidRPr="00DF6968">
              <w:rPr>
                <w:spacing w:val="1"/>
                <w:sz w:val="24"/>
                <w:lang w:val="ru-RU"/>
              </w:rPr>
              <w:t xml:space="preserve"> </w:t>
            </w:r>
            <w:r w:rsidRPr="00DF6968">
              <w:rPr>
                <w:sz w:val="24"/>
                <w:lang w:val="ru-RU"/>
              </w:rPr>
              <w:t>подарков маме, бабушке, воспитателям.</w:t>
            </w:r>
            <w:r w:rsidRPr="00DF6968">
              <w:rPr>
                <w:spacing w:val="-57"/>
                <w:sz w:val="24"/>
                <w:lang w:val="ru-RU"/>
              </w:rPr>
              <w:t xml:space="preserve"> </w:t>
            </w:r>
            <w:r w:rsidRPr="00DF6968">
              <w:rPr>
                <w:sz w:val="24"/>
                <w:lang w:val="ru-RU"/>
              </w:rPr>
              <w:t>Воспитывать бережное и чуткое</w:t>
            </w:r>
            <w:r w:rsidRPr="00DF6968">
              <w:rPr>
                <w:spacing w:val="1"/>
                <w:sz w:val="24"/>
                <w:lang w:val="ru-RU"/>
              </w:rPr>
              <w:t xml:space="preserve"> </w:t>
            </w:r>
            <w:r w:rsidRPr="00DF6968">
              <w:rPr>
                <w:sz w:val="24"/>
                <w:lang w:val="ru-RU"/>
              </w:rPr>
              <w:t>отношение к самым близким людям,</w:t>
            </w:r>
            <w:r w:rsidRPr="00DF6968">
              <w:rPr>
                <w:spacing w:val="1"/>
                <w:sz w:val="24"/>
                <w:lang w:val="ru-RU"/>
              </w:rPr>
              <w:t xml:space="preserve"> </w:t>
            </w:r>
            <w:r w:rsidRPr="00DF6968">
              <w:rPr>
                <w:sz w:val="24"/>
                <w:lang w:val="ru-RU"/>
              </w:rPr>
              <w:t>потребность радовать близких добрыми</w:t>
            </w:r>
            <w:r w:rsidRPr="00DF6968">
              <w:rPr>
                <w:spacing w:val="-57"/>
                <w:sz w:val="24"/>
                <w:lang w:val="ru-RU"/>
              </w:rPr>
              <w:t xml:space="preserve"> </w:t>
            </w:r>
            <w:r w:rsidRPr="00DF6968">
              <w:rPr>
                <w:sz w:val="24"/>
                <w:lang w:val="ru-RU"/>
              </w:rPr>
              <w:t>делами.</w:t>
            </w:r>
          </w:p>
        </w:tc>
        <w:tc>
          <w:tcPr>
            <w:tcW w:w="1277" w:type="dxa"/>
            <w:shd w:val="clear" w:color="auto" w:fill="BCD5ED"/>
          </w:tcPr>
          <w:p w:rsidR="0098716D" w:rsidRPr="00DF6968" w:rsidRDefault="0098716D" w:rsidP="00704ABC">
            <w:pPr>
              <w:pStyle w:val="TableParagraph"/>
              <w:rPr>
                <w:sz w:val="24"/>
                <w:lang w:val="ru-RU"/>
              </w:rPr>
            </w:pPr>
          </w:p>
        </w:tc>
        <w:tc>
          <w:tcPr>
            <w:tcW w:w="3202" w:type="dxa"/>
          </w:tcPr>
          <w:p w:rsidR="0098716D" w:rsidRPr="00DF6968" w:rsidRDefault="0098716D" w:rsidP="00704ABC">
            <w:pPr>
              <w:pStyle w:val="TableParagraph"/>
              <w:rPr>
                <w:sz w:val="24"/>
                <w:lang w:val="ru-RU"/>
              </w:rPr>
            </w:pPr>
          </w:p>
        </w:tc>
      </w:tr>
      <w:tr w:rsidR="0098716D" w:rsidTr="00704ABC">
        <w:trPr>
          <w:trHeight w:val="5175"/>
        </w:trPr>
        <w:tc>
          <w:tcPr>
            <w:tcW w:w="1844" w:type="dxa"/>
            <w:shd w:val="clear" w:color="auto" w:fill="BCD5ED"/>
          </w:tcPr>
          <w:p w:rsidR="0098716D" w:rsidRPr="00F80000" w:rsidRDefault="0098716D" w:rsidP="00FC087C">
            <w:pPr>
              <w:pStyle w:val="TableParagraph"/>
              <w:tabs>
                <w:tab w:val="left" w:pos="1844"/>
              </w:tabs>
              <w:spacing w:before="49" w:line="259" w:lineRule="auto"/>
              <w:ind w:left="15" w:right="220"/>
              <w:jc w:val="center"/>
              <w:rPr>
                <w:b/>
                <w:sz w:val="24"/>
              </w:rPr>
            </w:pPr>
            <w:r w:rsidRPr="00F80000">
              <w:rPr>
                <w:b/>
                <w:sz w:val="24"/>
              </w:rPr>
              <w:t>Народная</w:t>
            </w:r>
            <w:r w:rsidRPr="00F80000">
              <w:rPr>
                <w:b/>
                <w:spacing w:val="-57"/>
                <w:sz w:val="24"/>
              </w:rPr>
              <w:t xml:space="preserve"> </w:t>
            </w:r>
            <w:r w:rsidRPr="00F80000">
              <w:rPr>
                <w:b/>
                <w:sz w:val="24"/>
              </w:rPr>
              <w:t>культура и</w:t>
            </w:r>
            <w:r w:rsidRPr="00F80000">
              <w:rPr>
                <w:b/>
                <w:spacing w:val="1"/>
                <w:sz w:val="24"/>
              </w:rPr>
              <w:t xml:space="preserve"> </w:t>
            </w:r>
            <w:r w:rsidRPr="00F80000">
              <w:rPr>
                <w:b/>
                <w:sz w:val="24"/>
              </w:rPr>
              <w:t>традиции</w:t>
            </w:r>
          </w:p>
        </w:tc>
        <w:tc>
          <w:tcPr>
            <w:tcW w:w="4312" w:type="dxa"/>
          </w:tcPr>
          <w:p w:rsidR="0098716D" w:rsidRPr="00DF6968" w:rsidRDefault="0098716D" w:rsidP="00704ABC">
            <w:pPr>
              <w:pStyle w:val="TableParagraph"/>
              <w:spacing w:before="49" w:line="259" w:lineRule="auto"/>
              <w:ind w:left="59" w:right="289"/>
              <w:rPr>
                <w:sz w:val="24"/>
                <w:lang w:val="ru-RU"/>
              </w:rPr>
            </w:pPr>
            <w:r w:rsidRPr="00DF6968">
              <w:rPr>
                <w:sz w:val="24"/>
                <w:lang w:val="ru-RU"/>
              </w:rPr>
              <w:t>Знакомить</w:t>
            </w:r>
            <w:r w:rsidRPr="00DF6968">
              <w:rPr>
                <w:spacing w:val="-2"/>
                <w:sz w:val="24"/>
                <w:lang w:val="ru-RU"/>
              </w:rPr>
              <w:t xml:space="preserve"> </w:t>
            </w:r>
            <w:r w:rsidRPr="00DF6968">
              <w:rPr>
                <w:sz w:val="24"/>
                <w:lang w:val="ru-RU"/>
              </w:rPr>
              <w:t>с</w:t>
            </w:r>
            <w:r w:rsidRPr="00DF6968">
              <w:rPr>
                <w:spacing w:val="-7"/>
                <w:sz w:val="24"/>
                <w:lang w:val="ru-RU"/>
              </w:rPr>
              <w:t xml:space="preserve"> </w:t>
            </w:r>
            <w:r w:rsidRPr="00DF6968">
              <w:rPr>
                <w:sz w:val="24"/>
                <w:lang w:val="ru-RU"/>
              </w:rPr>
              <w:t>народными</w:t>
            </w:r>
            <w:r w:rsidRPr="00DF6968">
              <w:rPr>
                <w:spacing w:val="-5"/>
                <w:sz w:val="24"/>
                <w:lang w:val="ru-RU"/>
              </w:rPr>
              <w:t xml:space="preserve"> </w:t>
            </w:r>
            <w:r w:rsidRPr="00DF6968">
              <w:rPr>
                <w:sz w:val="24"/>
                <w:lang w:val="ru-RU"/>
              </w:rPr>
              <w:t>традициями</w:t>
            </w:r>
            <w:r w:rsidRPr="00DF6968">
              <w:rPr>
                <w:spacing w:val="-5"/>
                <w:sz w:val="24"/>
                <w:lang w:val="ru-RU"/>
              </w:rPr>
              <w:t xml:space="preserve"> </w:t>
            </w:r>
            <w:r w:rsidRPr="00DF6968">
              <w:rPr>
                <w:sz w:val="24"/>
                <w:lang w:val="ru-RU"/>
              </w:rPr>
              <w:t>и</w:t>
            </w:r>
            <w:r w:rsidRPr="00DF6968">
              <w:rPr>
                <w:spacing w:val="-57"/>
                <w:sz w:val="24"/>
                <w:lang w:val="ru-RU"/>
              </w:rPr>
              <w:t xml:space="preserve"> </w:t>
            </w:r>
            <w:r w:rsidRPr="00DF6968">
              <w:rPr>
                <w:sz w:val="24"/>
                <w:lang w:val="ru-RU"/>
              </w:rPr>
              <w:t>обычаями.</w:t>
            </w:r>
          </w:p>
          <w:p w:rsidR="0098716D" w:rsidRPr="00DF6968" w:rsidRDefault="0098716D" w:rsidP="00704ABC">
            <w:pPr>
              <w:pStyle w:val="TableParagraph"/>
              <w:spacing w:line="259" w:lineRule="auto"/>
              <w:ind w:left="59" w:right="148"/>
              <w:rPr>
                <w:sz w:val="24"/>
                <w:lang w:val="ru-RU"/>
              </w:rPr>
            </w:pPr>
            <w:r w:rsidRPr="00DF6968">
              <w:rPr>
                <w:sz w:val="24"/>
                <w:lang w:val="ru-RU"/>
              </w:rPr>
              <w:t>Расширять</w:t>
            </w:r>
            <w:r w:rsidRPr="00DF6968">
              <w:rPr>
                <w:spacing w:val="-6"/>
                <w:sz w:val="24"/>
                <w:lang w:val="ru-RU"/>
              </w:rPr>
              <w:t xml:space="preserve"> </w:t>
            </w:r>
            <w:r w:rsidRPr="00DF6968">
              <w:rPr>
                <w:sz w:val="24"/>
                <w:lang w:val="ru-RU"/>
              </w:rPr>
              <w:t>представления</w:t>
            </w:r>
            <w:r w:rsidRPr="00DF6968">
              <w:rPr>
                <w:spacing w:val="-8"/>
                <w:sz w:val="24"/>
                <w:lang w:val="ru-RU"/>
              </w:rPr>
              <w:t xml:space="preserve"> </w:t>
            </w:r>
            <w:r w:rsidRPr="00DF6968">
              <w:rPr>
                <w:sz w:val="24"/>
                <w:lang w:val="ru-RU"/>
              </w:rPr>
              <w:t>об</w:t>
            </w:r>
            <w:r w:rsidRPr="00DF6968">
              <w:rPr>
                <w:spacing w:val="-4"/>
                <w:sz w:val="24"/>
                <w:lang w:val="ru-RU"/>
              </w:rPr>
              <w:t xml:space="preserve"> </w:t>
            </w:r>
            <w:r w:rsidRPr="00DF6968">
              <w:rPr>
                <w:sz w:val="24"/>
                <w:lang w:val="ru-RU"/>
              </w:rPr>
              <w:t>искусстве,</w:t>
            </w:r>
            <w:r w:rsidRPr="00DF6968">
              <w:rPr>
                <w:spacing w:val="-57"/>
                <w:sz w:val="24"/>
                <w:lang w:val="ru-RU"/>
              </w:rPr>
              <w:t xml:space="preserve"> </w:t>
            </w:r>
            <w:r w:rsidRPr="00DF6968">
              <w:rPr>
                <w:sz w:val="24"/>
                <w:lang w:val="ru-RU"/>
              </w:rPr>
              <w:t>традициях и обычаях народов России.</w:t>
            </w:r>
            <w:r w:rsidRPr="00DF6968">
              <w:rPr>
                <w:spacing w:val="1"/>
                <w:sz w:val="24"/>
                <w:lang w:val="ru-RU"/>
              </w:rPr>
              <w:t xml:space="preserve"> </w:t>
            </w:r>
            <w:r w:rsidRPr="00DF6968">
              <w:rPr>
                <w:sz w:val="24"/>
                <w:lang w:val="ru-RU"/>
              </w:rPr>
              <w:t>Продолжать</w:t>
            </w:r>
            <w:r w:rsidRPr="00DF6968">
              <w:rPr>
                <w:spacing w:val="-2"/>
                <w:sz w:val="24"/>
                <w:lang w:val="ru-RU"/>
              </w:rPr>
              <w:t xml:space="preserve"> </w:t>
            </w:r>
            <w:r w:rsidRPr="00DF6968">
              <w:rPr>
                <w:sz w:val="24"/>
                <w:lang w:val="ru-RU"/>
              </w:rPr>
              <w:t>знакомить</w:t>
            </w:r>
            <w:r w:rsidRPr="00DF6968">
              <w:rPr>
                <w:spacing w:val="1"/>
                <w:sz w:val="24"/>
                <w:lang w:val="ru-RU"/>
              </w:rPr>
              <w:t xml:space="preserve"> </w:t>
            </w:r>
            <w:r w:rsidRPr="00DF6968">
              <w:rPr>
                <w:sz w:val="24"/>
                <w:lang w:val="ru-RU"/>
              </w:rPr>
              <w:t>детей</w:t>
            </w:r>
            <w:r w:rsidRPr="00DF6968">
              <w:rPr>
                <w:spacing w:val="2"/>
                <w:sz w:val="24"/>
                <w:lang w:val="ru-RU"/>
              </w:rPr>
              <w:t xml:space="preserve"> </w:t>
            </w:r>
            <w:r w:rsidRPr="00DF6968">
              <w:rPr>
                <w:sz w:val="24"/>
                <w:lang w:val="ru-RU"/>
              </w:rPr>
              <w:t>с</w:t>
            </w:r>
            <w:r w:rsidRPr="00DF6968">
              <w:rPr>
                <w:spacing w:val="1"/>
                <w:sz w:val="24"/>
                <w:lang w:val="ru-RU"/>
              </w:rPr>
              <w:t xml:space="preserve"> </w:t>
            </w:r>
            <w:r w:rsidRPr="00DF6968">
              <w:rPr>
                <w:sz w:val="24"/>
                <w:lang w:val="ru-RU"/>
              </w:rPr>
              <w:t>народными</w:t>
            </w:r>
            <w:r w:rsidRPr="00DF6968">
              <w:rPr>
                <w:spacing w:val="-3"/>
                <w:sz w:val="24"/>
                <w:lang w:val="ru-RU"/>
              </w:rPr>
              <w:t xml:space="preserve"> </w:t>
            </w:r>
            <w:r w:rsidRPr="00DF6968">
              <w:rPr>
                <w:sz w:val="24"/>
                <w:lang w:val="ru-RU"/>
              </w:rPr>
              <w:t>песнями,</w:t>
            </w:r>
            <w:r w:rsidRPr="00DF6968">
              <w:rPr>
                <w:spacing w:val="3"/>
                <w:sz w:val="24"/>
                <w:lang w:val="ru-RU"/>
              </w:rPr>
              <w:t xml:space="preserve"> </w:t>
            </w:r>
            <w:r w:rsidRPr="00DF6968">
              <w:rPr>
                <w:sz w:val="24"/>
                <w:lang w:val="ru-RU"/>
              </w:rPr>
              <w:t>плясками.</w:t>
            </w:r>
          </w:p>
          <w:p w:rsidR="0098716D" w:rsidRPr="00DF6968" w:rsidRDefault="0098716D" w:rsidP="00704ABC">
            <w:pPr>
              <w:pStyle w:val="TableParagraph"/>
              <w:spacing w:line="259" w:lineRule="auto"/>
              <w:ind w:left="59" w:right="76"/>
              <w:rPr>
                <w:sz w:val="24"/>
                <w:lang w:val="ru-RU"/>
              </w:rPr>
            </w:pPr>
            <w:r w:rsidRPr="00DF6968">
              <w:rPr>
                <w:sz w:val="24"/>
                <w:lang w:val="ru-RU"/>
              </w:rPr>
              <w:t>Расширять представления о</w:t>
            </w:r>
            <w:r w:rsidRPr="00DF6968">
              <w:rPr>
                <w:spacing w:val="1"/>
                <w:sz w:val="24"/>
                <w:lang w:val="ru-RU"/>
              </w:rPr>
              <w:t xml:space="preserve"> </w:t>
            </w:r>
            <w:r w:rsidRPr="00DF6968">
              <w:rPr>
                <w:sz w:val="24"/>
                <w:lang w:val="ru-RU"/>
              </w:rPr>
              <w:t>разнообразии народного искусства,</w:t>
            </w:r>
            <w:r w:rsidRPr="00DF6968">
              <w:rPr>
                <w:spacing w:val="1"/>
                <w:sz w:val="24"/>
                <w:lang w:val="ru-RU"/>
              </w:rPr>
              <w:t xml:space="preserve"> </w:t>
            </w:r>
            <w:r w:rsidRPr="00DF6968">
              <w:rPr>
                <w:sz w:val="24"/>
                <w:lang w:val="ru-RU"/>
              </w:rPr>
              <w:t>художественных промыслов (различные</w:t>
            </w:r>
            <w:r w:rsidRPr="00DF6968">
              <w:rPr>
                <w:spacing w:val="-57"/>
                <w:sz w:val="24"/>
                <w:lang w:val="ru-RU"/>
              </w:rPr>
              <w:t xml:space="preserve"> </w:t>
            </w:r>
            <w:r w:rsidRPr="00DF6968">
              <w:rPr>
                <w:sz w:val="24"/>
                <w:lang w:val="ru-RU"/>
              </w:rPr>
              <w:t>виды</w:t>
            </w:r>
            <w:r w:rsidRPr="00DF6968">
              <w:rPr>
                <w:spacing w:val="2"/>
                <w:sz w:val="24"/>
                <w:lang w:val="ru-RU"/>
              </w:rPr>
              <w:t xml:space="preserve"> </w:t>
            </w:r>
            <w:r w:rsidRPr="00DF6968">
              <w:rPr>
                <w:sz w:val="24"/>
                <w:lang w:val="ru-RU"/>
              </w:rPr>
              <w:t>материалов,</w:t>
            </w:r>
            <w:r w:rsidRPr="00DF6968">
              <w:rPr>
                <w:spacing w:val="-2"/>
                <w:sz w:val="24"/>
                <w:lang w:val="ru-RU"/>
              </w:rPr>
              <w:t xml:space="preserve"> </w:t>
            </w:r>
            <w:r w:rsidRPr="00DF6968">
              <w:rPr>
                <w:sz w:val="24"/>
                <w:lang w:val="ru-RU"/>
              </w:rPr>
              <w:t>разные регионы</w:t>
            </w:r>
            <w:r w:rsidRPr="00DF6968">
              <w:rPr>
                <w:spacing w:val="1"/>
                <w:sz w:val="24"/>
                <w:lang w:val="ru-RU"/>
              </w:rPr>
              <w:t xml:space="preserve"> </w:t>
            </w:r>
            <w:r w:rsidRPr="00DF6968">
              <w:rPr>
                <w:sz w:val="24"/>
                <w:lang w:val="ru-RU"/>
              </w:rPr>
              <w:t>нашей страны и мира). Воспитывать</w:t>
            </w:r>
            <w:r w:rsidRPr="00DF6968">
              <w:rPr>
                <w:spacing w:val="1"/>
                <w:sz w:val="24"/>
                <w:lang w:val="ru-RU"/>
              </w:rPr>
              <w:t xml:space="preserve"> </w:t>
            </w:r>
            <w:r w:rsidRPr="00DF6968">
              <w:rPr>
                <w:sz w:val="24"/>
                <w:lang w:val="ru-RU"/>
              </w:rPr>
              <w:t>интерес к искусству Башкортостана</w:t>
            </w:r>
            <w:r w:rsidRPr="00DF6968">
              <w:rPr>
                <w:spacing w:val="1"/>
                <w:sz w:val="24"/>
                <w:lang w:val="ru-RU"/>
              </w:rPr>
              <w:t xml:space="preserve"> </w:t>
            </w:r>
            <w:r w:rsidRPr="00DF6968">
              <w:rPr>
                <w:sz w:val="24"/>
                <w:lang w:val="ru-RU"/>
              </w:rPr>
              <w:t>(разучить башкирские песни и танцы;</w:t>
            </w:r>
            <w:r w:rsidRPr="00DF6968">
              <w:rPr>
                <w:spacing w:val="1"/>
                <w:sz w:val="24"/>
                <w:lang w:val="ru-RU"/>
              </w:rPr>
              <w:t xml:space="preserve"> </w:t>
            </w:r>
            <w:r w:rsidRPr="00DF6968">
              <w:rPr>
                <w:sz w:val="24"/>
                <w:lang w:val="ru-RU"/>
              </w:rPr>
              <w:t>закрепить навыки изображения</w:t>
            </w:r>
            <w:r w:rsidRPr="00DF6968">
              <w:rPr>
                <w:spacing w:val="1"/>
                <w:sz w:val="24"/>
                <w:lang w:val="ru-RU"/>
              </w:rPr>
              <w:t xml:space="preserve"> </w:t>
            </w:r>
            <w:r w:rsidRPr="00DF6968">
              <w:rPr>
                <w:sz w:val="24"/>
                <w:lang w:val="ru-RU"/>
              </w:rPr>
              <w:t>башкирского орнамента). воспитывать</w:t>
            </w:r>
            <w:r w:rsidRPr="00DF6968">
              <w:rPr>
                <w:spacing w:val="1"/>
                <w:sz w:val="24"/>
                <w:lang w:val="ru-RU"/>
              </w:rPr>
              <w:t xml:space="preserve"> </w:t>
            </w:r>
            <w:r w:rsidRPr="00DF6968">
              <w:rPr>
                <w:sz w:val="24"/>
                <w:lang w:val="ru-RU"/>
              </w:rPr>
              <w:t>любовь и бережное отношение к</w:t>
            </w:r>
            <w:r w:rsidRPr="00DF6968">
              <w:rPr>
                <w:spacing w:val="1"/>
                <w:sz w:val="24"/>
                <w:lang w:val="ru-RU"/>
              </w:rPr>
              <w:t xml:space="preserve"> </w:t>
            </w:r>
            <w:r w:rsidRPr="00DF6968">
              <w:rPr>
                <w:sz w:val="24"/>
                <w:lang w:val="ru-RU"/>
              </w:rPr>
              <w:t>произведениям</w:t>
            </w:r>
            <w:r w:rsidRPr="00DF6968">
              <w:rPr>
                <w:spacing w:val="-5"/>
                <w:sz w:val="24"/>
                <w:lang w:val="ru-RU"/>
              </w:rPr>
              <w:t xml:space="preserve"> </w:t>
            </w:r>
            <w:r w:rsidRPr="00DF6968">
              <w:rPr>
                <w:sz w:val="24"/>
                <w:lang w:val="ru-RU"/>
              </w:rPr>
              <w:t>искусства</w:t>
            </w:r>
            <w:r w:rsidRPr="00DF6968">
              <w:rPr>
                <w:spacing w:val="-3"/>
                <w:sz w:val="24"/>
                <w:lang w:val="ru-RU"/>
              </w:rPr>
              <w:t xml:space="preserve"> </w:t>
            </w:r>
            <w:r w:rsidRPr="00DF6968">
              <w:rPr>
                <w:sz w:val="24"/>
                <w:lang w:val="ru-RU"/>
              </w:rPr>
              <w:t>родного</w:t>
            </w:r>
            <w:r w:rsidRPr="00DF6968">
              <w:rPr>
                <w:spacing w:val="-2"/>
                <w:sz w:val="24"/>
                <w:lang w:val="ru-RU"/>
              </w:rPr>
              <w:t xml:space="preserve"> </w:t>
            </w:r>
            <w:r w:rsidRPr="00DF6968">
              <w:rPr>
                <w:sz w:val="24"/>
                <w:lang w:val="ru-RU"/>
              </w:rPr>
              <w:t>края.</w:t>
            </w:r>
          </w:p>
        </w:tc>
        <w:tc>
          <w:tcPr>
            <w:tcW w:w="1277" w:type="dxa"/>
            <w:shd w:val="clear" w:color="auto" w:fill="BCD5ED"/>
          </w:tcPr>
          <w:p w:rsidR="0098716D" w:rsidRDefault="0098716D" w:rsidP="00704ABC">
            <w:pPr>
              <w:pStyle w:val="TableParagraph"/>
              <w:spacing w:before="49" w:line="259" w:lineRule="auto"/>
              <w:ind w:left="-46" w:firstLine="138"/>
              <w:jc w:val="center"/>
              <w:rPr>
                <w:sz w:val="24"/>
              </w:rPr>
            </w:pPr>
            <w:r>
              <w:rPr>
                <w:sz w:val="24"/>
              </w:rPr>
              <w:t>2 недел</w:t>
            </w:r>
            <w:r>
              <w:rPr>
                <w:sz w:val="24"/>
                <w:lang w:val="ru-RU"/>
              </w:rPr>
              <w:t xml:space="preserve">я </w:t>
            </w:r>
            <w:r>
              <w:rPr>
                <w:sz w:val="24"/>
              </w:rPr>
              <w:t>марта</w:t>
            </w:r>
          </w:p>
        </w:tc>
        <w:tc>
          <w:tcPr>
            <w:tcW w:w="3202" w:type="dxa"/>
          </w:tcPr>
          <w:p w:rsidR="0098716D" w:rsidRPr="00DF6968" w:rsidRDefault="0098716D" w:rsidP="00704ABC">
            <w:pPr>
              <w:pStyle w:val="TableParagraph"/>
              <w:spacing w:before="49"/>
              <w:ind w:left="285" w:right="37"/>
              <w:jc w:val="center"/>
              <w:rPr>
                <w:sz w:val="24"/>
                <w:lang w:val="ru-RU"/>
              </w:rPr>
            </w:pPr>
            <w:r w:rsidRPr="00DF6968">
              <w:rPr>
                <w:sz w:val="24"/>
                <w:lang w:val="ru-RU"/>
              </w:rPr>
              <w:t>Фольклорный</w:t>
            </w:r>
            <w:r w:rsidRPr="00DF6968">
              <w:rPr>
                <w:spacing w:val="-5"/>
                <w:sz w:val="24"/>
                <w:lang w:val="ru-RU"/>
              </w:rPr>
              <w:t xml:space="preserve"> </w:t>
            </w:r>
            <w:r w:rsidRPr="00DF6968">
              <w:rPr>
                <w:sz w:val="24"/>
                <w:lang w:val="ru-RU"/>
              </w:rPr>
              <w:t>праздник</w:t>
            </w:r>
          </w:p>
          <w:p w:rsidR="0098716D" w:rsidRPr="00DF6968" w:rsidRDefault="0098716D" w:rsidP="00704ABC">
            <w:pPr>
              <w:pStyle w:val="TableParagraph"/>
              <w:spacing w:before="195" w:line="242" w:lineRule="auto"/>
              <w:ind w:left="285" w:right="49"/>
              <w:jc w:val="center"/>
              <w:rPr>
                <w:sz w:val="24"/>
                <w:lang w:val="ru-RU"/>
              </w:rPr>
            </w:pPr>
            <w:r w:rsidRPr="00DF6968">
              <w:rPr>
                <w:sz w:val="24"/>
                <w:lang w:val="ru-RU"/>
              </w:rPr>
              <w:t>Выставка</w:t>
            </w:r>
            <w:r w:rsidRPr="00DF6968">
              <w:rPr>
                <w:spacing w:val="-15"/>
                <w:sz w:val="24"/>
                <w:lang w:val="ru-RU"/>
              </w:rPr>
              <w:t xml:space="preserve"> </w:t>
            </w:r>
            <w:r w:rsidRPr="00DF6968">
              <w:rPr>
                <w:sz w:val="24"/>
                <w:lang w:val="ru-RU"/>
              </w:rPr>
              <w:t>детского</w:t>
            </w:r>
            <w:r w:rsidRPr="00DF6968">
              <w:rPr>
                <w:spacing w:val="-57"/>
                <w:sz w:val="24"/>
                <w:lang w:val="ru-RU"/>
              </w:rPr>
              <w:t xml:space="preserve"> </w:t>
            </w:r>
            <w:r w:rsidRPr="00DF6968">
              <w:rPr>
                <w:sz w:val="24"/>
                <w:lang w:val="ru-RU"/>
              </w:rPr>
              <w:t>творчества</w:t>
            </w:r>
          </w:p>
          <w:p w:rsidR="0098716D" w:rsidRPr="00DF6968" w:rsidRDefault="0098716D" w:rsidP="00704ABC">
            <w:pPr>
              <w:pStyle w:val="TableParagraph"/>
              <w:spacing w:before="9"/>
              <w:rPr>
                <w:b/>
                <w:sz w:val="25"/>
                <w:lang w:val="ru-RU"/>
              </w:rPr>
            </w:pPr>
          </w:p>
          <w:p w:rsidR="0098716D" w:rsidRPr="00DF6968" w:rsidRDefault="0098716D" w:rsidP="00704ABC">
            <w:pPr>
              <w:pStyle w:val="TableParagraph"/>
              <w:spacing w:before="1"/>
              <w:ind w:left="285" w:right="43"/>
              <w:jc w:val="center"/>
              <w:rPr>
                <w:sz w:val="24"/>
                <w:lang w:val="ru-RU"/>
              </w:rPr>
            </w:pPr>
            <w:r w:rsidRPr="00DF6968">
              <w:rPr>
                <w:sz w:val="24"/>
                <w:lang w:val="ru-RU"/>
              </w:rPr>
              <w:t>Тематические</w:t>
            </w:r>
            <w:r w:rsidRPr="00DF6968">
              <w:rPr>
                <w:spacing w:val="-4"/>
                <w:sz w:val="24"/>
                <w:lang w:val="ru-RU"/>
              </w:rPr>
              <w:t xml:space="preserve"> </w:t>
            </w:r>
            <w:r w:rsidRPr="00DF6968">
              <w:rPr>
                <w:sz w:val="24"/>
                <w:lang w:val="ru-RU"/>
              </w:rPr>
              <w:t>мероприятия</w:t>
            </w:r>
          </w:p>
        </w:tc>
      </w:tr>
      <w:tr w:rsidR="0098716D" w:rsidTr="00704ABC">
        <w:trPr>
          <w:trHeight w:val="5175"/>
        </w:trPr>
        <w:tc>
          <w:tcPr>
            <w:tcW w:w="1844" w:type="dxa"/>
            <w:shd w:val="clear" w:color="auto" w:fill="BCD5ED"/>
          </w:tcPr>
          <w:p w:rsidR="0098716D" w:rsidRPr="003A1F1B" w:rsidRDefault="0098716D" w:rsidP="00FC087C">
            <w:pPr>
              <w:pStyle w:val="TableParagraph"/>
              <w:spacing w:before="49" w:line="259" w:lineRule="auto"/>
              <w:ind w:left="15" w:right="-297"/>
              <w:rPr>
                <w:lang w:val="ru-RU"/>
              </w:rPr>
            </w:pPr>
            <w:r w:rsidRPr="003A1F1B">
              <w:rPr>
                <w:b/>
                <w:lang w:val="ru-RU"/>
              </w:rPr>
              <w:t>Государственн</w:t>
            </w:r>
            <w:r w:rsidR="00FC087C" w:rsidRPr="003A1F1B">
              <w:rPr>
                <w:b/>
                <w:lang w:val="ru-RU"/>
              </w:rPr>
              <w:t>ые</w:t>
            </w:r>
            <w:r w:rsidRPr="003A1F1B">
              <w:rPr>
                <w:b/>
                <w:spacing w:val="-57"/>
                <w:lang w:val="ru-RU"/>
              </w:rPr>
              <w:t xml:space="preserve"> </w:t>
            </w:r>
            <w:r w:rsidRPr="003A1F1B">
              <w:rPr>
                <w:b/>
                <w:lang w:val="ru-RU"/>
              </w:rPr>
              <w:t>ые символы</w:t>
            </w:r>
            <w:r w:rsidRPr="003A1F1B">
              <w:rPr>
                <w:b/>
                <w:spacing w:val="1"/>
                <w:lang w:val="ru-RU"/>
              </w:rPr>
              <w:t xml:space="preserve"> </w:t>
            </w:r>
            <w:r w:rsidRPr="003A1F1B">
              <w:rPr>
                <w:b/>
                <w:lang w:val="ru-RU"/>
              </w:rPr>
              <w:t>России</w:t>
            </w:r>
            <w:r w:rsidRPr="003A1F1B">
              <w:rPr>
                <w:b/>
                <w:spacing w:val="1"/>
                <w:lang w:val="ru-RU"/>
              </w:rPr>
              <w:t xml:space="preserve"> </w:t>
            </w:r>
            <w:r w:rsidRPr="003A1F1B">
              <w:rPr>
                <w:b/>
                <w:lang w:val="ru-RU"/>
              </w:rPr>
              <w:t>и</w:t>
            </w:r>
            <w:r w:rsidRPr="003A1F1B">
              <w:rPr>
                <w:b/>
                <w:spacing w:val="1"/>
                <w:lang w:val="ru-RU"/>
              </w:rPr>
              <w:t xml:space="preserve"> </w:t>
            </w:r>
            <w:r w:rsidRPr="003A1F1B">
              <w:rPr>
                <w:b/>
                <w:lang w:val="ru-RU"/>
              </w:rPr>
              <w:t>Республики</w:t>
            </w:r>
            <w:r w:rsidRPr="003A1F1B">
              <w:rPr>
                <w:b/>
                <w:spacing w:val="1"/>
                <w:lang w:val="ru-RU"/>
              </w:rPr>
              <w:t xml:space="preserve"> </w:t>
            </w:r>
            <w:r w:rsidRPr="003A1F1B">
              <w:rPr>
                <w:b/>
                <w:lang w:val="ru-RU"/>
              </w:rPr>
              <w:t>Башкортостан</w:t>
            </w:r>
          </w:p>
        </w:tc>
        <w:tc>
          <w:tcPr>
            <w:tcW w:w="4312" w:type="dxa"/>
          </w:tcPr>
          <w:p w:rsidR="0098716D" w:rsidRPr="00DF6968" w:rsidRDefault="0098716D" w:rsidP="00704ABC">
            <w:pPr>
              <w:pStyle w:val="TableParagraph"/>
              <w:spacing w:before="44" w:line="259" w:lineRule="auto"/>
              <w:ind w:left="59" w:right="237"/>
              <w:rPr>
                <w:sz w:val="24"/>
                <w:lang w:val="ru-RU"/>
              </w:rPr>
            </w:pPr>
            <w:r w:rsidRPr="00DF6968">
              <w:rPr>
                <w:sz w:val="24"/>
                <w:lang w:val="ru-RU"/>
              </w:rPr>
              <w:t>Продолжить знакомить детей с</w:t>
            </w:r>
            <w:r w:rsidRPr="00DF6968">
              <w:rPr>
                <w:spacing w:val="1"/>
                <w:sz w:val="24"/>
                <w:lang w:val="ru-RU"/>
              </w:rPr>
              <w:t xml:space="preserve"> </w:t>
            </w:r>
            <w:r w:rsidRPr="00DF6968">
              <w:rPr>
                <w:sz w:val="24"/>
                <w:lang w:val="ru-RU"/>
              </w:rPr>
              <w:t>государственной</w:t>
            </w:r>
            <w:r w:rsidRPr="00DF6968">
              <w:rPr>
                <w:spacing w:val="2"/>
                <w:sz w:val="24"/>
                <w:lang w:val="ru-RU"/>
              </w:rPr>
              <w:t xml:space="preserve"> </w:t>
            </w:r>
            <w:r w:rsidRPr="00DF6968">
              <w:rPr>
                <w:sz w:val="24"/>
                <w:lang w:val="ru-RU"/>
              </w:rPr>
              <w:t>символикой:</w:t>
            </w:r>
            <w:r w:rsidRPr="00DF6968">
              <w:rPr>
                <w:spacing w:val="1"/>
                <w:sz w:val="24"/>
                <w:lang w:val="ru-RU"/>
              </w:rPr>
              <w:t xml:space="preserve"> </w:t>
            </w:r>
            <w:r w:rsidRPr="00DF6968">
              <w:rPr>
                <w:sz w:val="24"/>
                <w:lang w:val="ru-RU"/>
              </w:rPr>
              <w:t>гербом, флагом, гимном РФ и РБ.</w:t>
            </w:r>
            <w:r w:rsidRPr="00DF6968">
              <w:rPr>
                <w:spacing w:val="1"/>
                <w:sz w:val="24"/>
                <w:lang w:val="ru-RU"/>
              </w:rPr>
              <w:t xml:space="preserve"> </w:t>
            </w:r>
            <w:r w:rsidRPr="00DF6968">
              <w:rPr>
                <w:sz w:val="24"/>
                <w:lang w:val="ru-RU"/>
              </w:rPr>
              <w:t>Расширить</w:t>
            </w:r>
            <w:r w:rsidRPr="00DF6968">
              <w:rPr>
                <w:spacing w:val="-5"/>
                <w:sz w:val="24"/>
                <w:lang w:val="ru-RU"/>
              </w:rPr>
              <w:t xml:space="preserve"> </w:t>
            </w:r>
            <w:r w:rsidRPr="00DF6968">
              <w:rPr>
                <w:sz w:val="24"/>
                <w:lang w:val="ru-RU"/>
              </w:rPr>
              <w:t>представления</w:t>
            </w:r>
            <w:r w:rsidRPr="00DF6968">
              <w:rPr>
                <w:spacing w:val="-7"/>
                <w:sz w:val="24"/>
                <w:lang w:val="ru-RU"/>
              </w:rPr>
              <w:t xml:space="preserve"> </w:t>
            </w:r>
            <w:r w:rsidRPr="00DF6968">
              <w:rPr>
                <w:sz w:val="24"/>
                <w:lang w:val="ru-RU"/>
              </w:rPr>
              <w:t>о</w:t>
            </w:r>
            <w:r w:rsidRPr="00DF6968">
              <w:rPr>
                <w:spacing w:val="-2"/>
                <w:sz w:val="24"/>
                <w:lang w:val="ru-RU"/>
              </w:rPr>
              <w:t xml:space="preserve"> </w:t>
            </w:r>
            <w:r w:rsidRPr="00DF6968">
              <w:rPr>
                <w:sz w:val="24"/>
                <w:lang w:val="ru-RU"/>
              </w:rPr>
              <w:t>значении</w:t>
            </w:r>
            <w:r w:rsidRPr="00DF6968">
              <w:rPr>
                <w:spacing w:val="-57"/>
                <w:sz w:val="24"/>
                <w:lang w:val="ru-RU"/>
              </w:rPr>
              <w:t xml:space="preserve"> </w:t>
            </w:r>
            <w:r w:rsidRPr="00DF6968">
              <w:rPr>
                <w:sz w:val="24"/>
                <w:lang w:val="ru-RU"/>
              </w:rPr>
              <w:t>государственных символов России,</w:t>
            </w:r>
            <w:r w:rsidRPr="00DF6968">
              <w:rPr>
                <w:spacing w:val="1"/>
                <w:sz w:val="24"/>
                <w:lang w:val="ru-RU"/>
              </w:rPr>
              <w:t xml:space="preserve"> </w:t>
            </w:r>
            <w:r w:rsidRPr="00DF6968">
              <w:rPr>
                <w:sz w:val="24"/>
                <w:lang w:val="ru-RU"/>
              </w:rPr>
              <w:t>Республики</w:t>
            </w:r>
            <w:r w:rsidRPr="00DF6968">
              <w:rPr>
                <w:spacing w:val="2"/>
                <w:sz w:val="24"/>
                <w:lang w:val="ru-RU"/>
              </w:rPr>
              <w:t xml:space="preserve"> </w:t>
            </w:r>
            <w:r w:rsidRPr="00DF6968">
              <w:rPr>
                <w:sz w:val="24"/>
                <w:lang w:val="ru-RU"/>
              </w:rPr>
              <w:t>Башкортостан.</w:t>
            </w:r>
          </w:p>
          <w:p w:rsidR="0098716D" w:rsidRPr="00C67F70" w:rsidRDefault="0098716D" w:rsidP="00704ABC">
            <w:pPr>
              <w:pStyle w:val="TableParagraph"/>
              <w:spacing w:before="49" w:line="259" w:lineRule="auto"/>
              <w:ind w:left="59" w:right="289"/>
              <w:rPr>
                <w:sz w:val="24"/>
                <w:lang w:val="ru-RU"/>
              </w:rPr>
            </w:pPr>
            <w:r w:rsidRPr="00DF6968">
              <w:rPr>
                <w:sz w:val="24"/>
                <w:lang w:val="ru-RU"/>
              </w:rPr>
              <w:t>Воспитывать уважительное</w:t>
            </w:r>
            <w:r w:rsidRPr="00DF6968">
              <w:rPr>
                <w:spacing w:val="1"/>
                <w:sz w:val="24"/>
                <w:lang w:val="ru-RU"/>
              </w:rPr>
              <w:t xml:space="preserve"> </w:t>
            </w:r>
            <w:r w:rsidRPr="00DF6968">
              <w:rPr>
                <w:sz w:val="24"/>
                <w:lang w:val="ru-RU"/>
              </w:rPr>
              <w:t>отношении</w:t>
            </w:r>
            <w:r w:rsidRPr="00DF6968">
              <w:rPr>
                <w:spacing w:val="-4"/>
                <w:sz w:val="24"/>
                <w:lang w:val="ru-RU"/>
              </w:rPr>
              <w:t xml:space="preserve"> </w:t>
            </w:r>
            <w:r w:rsidRPr="00DF6968">
              <w:rPr>
                <w:sz w:val="24"/>
                <w:lang w:val="ru-RU"/>
              </w:rPr>
              <w:t>к</w:t>
            </w:r>
            <w:r w:rsidRPr="00DF6968">
              <w:rPr>
                <w:spacing w:val="-5"/>
                <w:sz w:val="24"/>
                <w:lang w:val="ru-RU"/>
              </w:rPr>
              <w:t xml:space="preserve"> </w:t>
            </w:r>
            <w:r w:rsidRPr="00DF6968">
              <w:rPr>
                <w:sz w:val="24"/>
                <w:lang w:val="ru-RU"/>
              </w:rPr>
              <w:t>гербу,</w:t>
            </w:r>
            <w:r w:rsidRPr="00DF6968">
              <w:rPr>
                <w:spacing w:val="2"/>
                <w:sz w:val="24"/>
                <w:lang w:val="ru-RU"/>
              </w:rPr>
              <w:t xml:space="preserve"> </w:t>
            </w:r>
            <w:r w:rsidRPr="00DF6968">
              <w:rPr>
                <w:sz w:val="24"/>
                <w:lang w:val="ru-RU"/>
              </w:rPr>
              <w:t>флагу,</w:t>
            </w:r>
            <w:r w:rsidRPr="00DF6968">
              <w:rPr>
                <w:spacing w:val="3"/>
                <w:sz w:val="24"/>
                <w:lang w:val="ru-RU"/>
              </w:rPr>
              <w:t xml:space="preserve"> </w:t>
            </w:r>
            <w:r w:rsidRPr="00DF6968">
              <w:rPr>
                <w:sz w:val="24"/>
                <w:lang w:val="ru-RU"/>
              </w:rPr>
              <w:t>гимну</w:t>
            </w:r>
            <w:r w:rsidRPr="00DF6968">
              <w:rPr>
                <w:spacing w:val="-9"/>
                <w:sz w:val="24"/>
                <w:lang w:val="ru-RU"/>
              </w:rPr>
              <w:t xml:space="preserve"> </w:t>
            </w:r>
            <w:r w:rsidRPr="00DF6968">
              <w:rPr>
                <w:sz w:val="24"/>
                <w:lang w:val="ru-RU"/>
              </w:rPr>
              <w:t>РФ,</w:t>
            </w:r>
            <w:r w:rsidRPr="00DF6968">
              <w:rPr>
                <w:spacing w:val="-57"/>
                <w:sz w:val="24"/>
                <w:lang w:val="ru-RU"/>
              </w:rPr>
              <w:t xml:space="preserve"> </w:t>
            </w:r>
            <w:r w:rsidRPr="00DF6968">
              <w:rPr>
                <w:sz w:val="24"/>
                <w:lang w:val="ru-RU"/>
              </w:rPr>
              <w:t>РБ.</w:t>
            </w:r>
          </w:p>
        </w:tc>
        <w:tc>
          <w:tcPr>
            <w:tcW w:w="1277" w:type="dxa"/>
            <w:shd w:val="clear" w:color="auto" w:fill="BCD5ED"/>
          </w:tcPr>
          <w:p w:rsidR="0098716D" w:rsidRPr="00C67F70" w:rsidRDefault="0098716D" w:rsidP="003A1F1B">
            <w:pPr>
              <w:pStyle w:val="TableParagraph"/>
              <w:spacing w:before="49" w:line="259" w:lineRule="auto"/>
              <w:ind w:left="0" w:firstLine="238"/>
              <w:jc w:val="center"/>
              <w:rPr>
                <w:sz w:val="24"/>
                <w:lang w:val="ru-RU"/>
              </w:rPr>
            </w:pPr>
            <w:r>
              <w:rPr>
                <w:sz w:val="24"/>
                <w:lang w:val="ru-RU"/>
              </w:rPr>
              <w:t>3 неделя марта</w:t>
            </w:r>
          </w:p>
        </w:tc>
        <w:tc>
          <w:tcPr>
            <w:tcW w:w="3202" w:type="dxa"/>
          </w:tcPr>
          <w:p w:rsidR="0098716D" w:rsidRPr="00DF6968" w:rsidRDefault="0098716D" w:rsidP="00704ABC">
            <w:pPr>
              <w:pStyle w:val="TableParagraph"/>
              <w:spacing w:line="237" w:lineRule="auto"/>
              <w:ind w:left="161" w:right="72" w:firstLine="336"/>
              <w:jc w:val="center"/>
              <w:rPr>
                <w:sz w:val="24"/>
                <w:lang w:val="ru-RU"/>
              </w:rPr>
            </w:pPr>
            <w:r w:rsidRPr="00DF6968">
              <w:rPr>
                <w:sz w:val="24"/>
                <w:lang w:val="ru-RU"/>
              </w:rPr>
              <w:t>Выставка детского</w:t>
            </w:r>
            <w:r w:rsidRPr="00DF6968">
              <w:rPr>
                <w:spacing w:val="-57"/>
                <w:sz w:val="24"/>
                <w:lang w:val="ru-RU"/>
              </w:rPr>
              <w:t xml:space="preserve"> </w:t>
            </w:r>
            <w:r w:rsidRPr="00DF6968">
              <w:rPr>
                <w:sz w:val="24"/>
                <w:lang w:val="ru-RU"/>
              </w:rPr>
              <w:t>творчества</w:t>
            </w:r>
            <w:r w:rsidRPr="00DF6968">
              <w:rPr>
                <w:spacing w:val="-10"/>
                <w:sz w:val="24"/>
                <w:lang w:val="ru-RU"/>
              </w:rPr>
              <w:t xml:space="preserve"> </w:t>
            </w:r>
            <w:r w:rsidRPr="00DF6968">
              <w:rPr>
                <w:sz w:val="24"/>
                <w:lang w:val="ru-RU"/>
              </w:rPr>
              <w:t>«Мы</w:t>
            </w:r>
            <w:r w:rsidRPr="00DF6968">
              <w:rPr>
                <w:spacing w:val="-8"/>
                <w:sz w:val="24"/>
                <w:lang w:val="ru-RU"/>
              </w:rPr>
              <w:t xml:space="preserve"> </w:t>
            </w:r>
            <w:r w:rsidRPr="00DF6968">
              <w:rPr>
                <w:sz w:val="24"/>
                <w:lang w:val="ru-RU"/>
              </w:rPr>
              <w:t>знаем</w:t>
            </w:r>
          </w:p>
          <w:p w:rsidR="0098716D" w:rsidRPr="00C67F70" w:rsidRDefault="0098716D" w:rsidP="00704ABC">
            <w:pPr>
              <w:pStyle w:val="TableParagraph"/>
              <w:spacing w:before="49"/>
              <w:ind w:left="285" w:right="37"/>
              <w:jc w:val="center"/>
              <w:rPr>
                <w:sz w:val="24"/>
                <w:lang w:val="ru-RU"/>
              </w:rPr>
            </w:pPr>
            <w:r w:rsidRPr="00DF6968">
              <w:rPr>
                <w:sz w:val="24"/>
                <w:lang w:val="ru-RU"/>
              </w:rPr>
              <w:t>государственную</w:t>
            </w:r>
            <w:r w:rsidRPr="00DF6968">
              <w:rPr>
                <w:spacing w:val="1"/>
                <w:sz w:val="24"/>
                <w:lang w:val="ru-RU"/>
              </w:rPr>
              <w:t xml:space="preserve"> </w:t>
            </w:r>
            <w:r w:rsidRPr="00DF6968">
              <w:rPr>
                <w:sz w:val="24"/>
                <w:lang w:val="ru-RU"/>
              </w:rPr>
              <w:t>символику РФ и РБ»</w:t>
            </w:r>
            <w:r w:rsidRPr="00DF6968">
              <w:rPr>
                <w:spacing w:val="1"/>
                <w:sz w:val="24"/>
                <w:lang w:val="ru-RU"/>
              </w:rPr>
              <w:t xml:space="preserve"> </w:t>
            </w:r>
            <w:r w:rsidRPr="00DF6968">
              <w:rPr>
                <w:sz w:val="24"/>
                <w:lang w:val="ru-RU"/>
              </w:rPr>
              <w:t>Тематические</w:t>
            </w:r>
            <w:r w:rsidRPr="00DF6968">
              <w:rPr>
                <w:spacing w:val="-3"/>
                <w:sz w:val="24"/>
                <w:lang w:val="ru-RU"/>
              </w:rPr>
              <w:t xml:space="preserve"> </w:t>
            </w:r>
            <w:r w:rsidRPr="00DF6968">
              <w:rPr>
                <w:sz w:val="24"/>
                <w:lang w:val="ru-RU"/>
              </w:rPr>
              <w:t>занятия</w:t>
            </w:r>
          </w:p>
        </w:tc>
      </w:tr>
      <w:tr w:rsidR="0098716D" w:rsidTr="00704ABC">
        <w:trPr>
          <w:trHeight w:val="1488"/>
        </w:trPr>
        <w:tc>
          <w:tcPr>
            <w:tcW w:w="1844" w:type="dxa"/>
            <w:shd w:val="clear" w:color="auto" w:fill="BCD5ED"/>
          </w:tcPr>
          <w:p w:rsidR="0098716D" w:rsidRPr="00DF6968" w:rsidRDefault="0098716D" w:rsidP="00704ABC">
            <w:pPr>
              <w:pStyle w:val="TableParagraph"/>
              <w:spacing w:before="6"/>
              <w:rPr>
                <w:b/>
                <w:sz w:val="25"/>
                <w:lang w:val="ru-RU"/>
              </w:rPr>
            </w:pPr>
          </w:p>
          <w:p w:rsidR="0098716D" w:rsidRPr="00DF6968" w:rsidRDefault="0098716D" w:rsidP="00704ABC">
            <w:pPr>
              <w:pStyle w:val="TableParagraph"/>
              <w:spacing w:line="259" w:lineRule="auto"/>
              <w:ind w:left="103" w:right="80" w:firstLine="28"/>
              <w:jc w:val="center"/>
              <w:rPr>
                <w:b/>
                <w:sz w:val="24"/>
                <w:lang w:val="ru-RU"/>
              </w:rPr>
            </w:pPr>
            <w:r w:rsidRPr="00DF6968">
              <w:rPr>
                <w:b/>
                <w:sz w:val="24"/>
                <w:lang w:val="ru-RU"/>
              </w:rPr>
              <w:t>Герб</w:t>
            </w:r>
            <w:r w:rsidRPr="00DF6968">
              <w:rPr>
                <w:b/>
                <w:spacing w:val="-3"/>
                <w:sz w:val="24"/>
                <w:lang w:val="ru-RU"/>
              </w:rPr>
              <w:t xml:space="preserve"> </w:t>
            </w:r>
            <w:r w:rsidRPr="00DF6968">
              <w:rPr>
                <w:b/>
                <w:sz w:val="24"/>
                <w:lang w:val="ru-RU"/>
              </w:rPr>
              <w:t>,</w:t>
            </w:r>
            <w:r w:rsidRPr="00DF6968">
              <w:rPr>
                <w:b/>
                <w:spacing w:val="-1"/>
                <w:sz w:val="24"/>
                <w:lang w:val="ru-RU"/>
              </w:rPr>
              <w:t xml:space="preserve"> </w:t>
            </w:r>
            <w:r w:rsidRPr="00DF6968">
              <w:rPr>
                <w:b/>
                <w:sz w:val="24"/>
                <w:lang w:val="ru-RU"/>
              </w:rPr>
              <w:t>флаг</w:t>
            </w:r>
            <w:r w:rsidRPr="00DF6968">
              <w:rPr>
                <w:b/>
                <w:spacing w:val="-57"/>
                <w:sz w:val="24"/>
                <w:lang w:val="ru-RU"/>
              </w:rPr>
              <w:t xml:space="preserve"> </w:t>
            </w:r>
            <w:r w:rsidRPr="00DF6968">
              <w:rPr>
                <w:b/>
                <w:sz w:val="24"/>
                <w:lang w:val="ru-RU"/>
              </w:rPr>
              <w:t>родного</w:t>
            </w:r>
            <w:r w:rsidRPr="00DF6968">
              <w:rPr>
                <w:b/>
                <w:spacing w:val="-11"/>
                <w:sz w:val="24"/>
                <w:lang w:val="ru-RU"/>
              </w:rPr>
              <w:t xml:space="preserve"> </w:t>
            </w:r>
            <w:r w:rsidRPr="00DF6968">
              <w:rPr>
                <w:b/>
                <w:sz w:val="24"/>
                <w:lang w:val="ru-RU"/>
              </w:rPr>
              <w:t>города</w:t>
            </w:r>
          </w:p>
          <w:p w:rsidR="0098716D" w:rsidRPr="00DF6968" w:rsidRDefault="0098716D" w:rsidP="00704ABC">
            <w:pPr>
              <w:pStyle w:val="TableParagraph"/>
              <w:spacing w:line="276" w:lineRule="exact"/>
              <w:ind w:left="405"/>
              <w:jc w:val="center"/>
              <w:rPr>
                <w:b/>
                <w:sz w:val="24"/>
                <w:lang w:val="ru-RU"/>
              </w:rPr>
            </w:pPr>
            <w:r w:rsidRPr="00DF6968">
              <w:rPr>
                <w:b/>
                <w:sz w:val="24"/>
                <w:lang w:val="ru-RU"/>
              </w:rPr>
              <w:t>Белорецк</w:t>
            </w:r>
          </w:p>
        </w:tc>
        <w:tc>
          <w:tcPr>
            <w:tcW w:w="4312" w:type="dxa"/>
          </w:tcPr>
          <w:p w:rsidR="0098716D" w:rsidRPr="00DF6968" w:rsidRDefault="0098716D" w:rsidP="00704ABC">
            <w:pPr>
              <w:pStyle w:val="TableParagraph"/>
              <w:spacing w:before="1"/>
              <w:rPr>
                <w:b/>
                <w:sz w:val="38"/>
                <w:lang w:val="ru-RU"/>
              </w:rPr>
            </w:pPr>
          </w:p>
          <w:p w:rsidR="0098716D" w:rsidRPr="00DF6968" w:rsidRDefault="0098716D" w:rsidP="00704ABC">
            <w:pPr>
              <w:pStyle w:val="TableParagraph"/>
              <w:spacing w:before="1" w:line="259" w:lineRule="auto"/>
              <w:ind w:left="59" w:right="237"/>
              <w:rPr>
                <w:sz w:val="24"/>
                <w:lang w:val="ru-RU"/>
              </w:rPr>
            </w:pPr>
            <w:r w:rsidRPr="00DF6968">
              <w:rPr>
                <w:sz w:val="24"/>
                <w:lang w:val="ru-RU"/>
              </w:rPr>
              <w:t>Обобщать и систематизировать знания</w:t>
            </w:r>
            <w:r w:rsidRPr="00DF6968">
              <w:rPr>
                <w:spacing w:val="-58"/>
                <w:sz w:val="24"/>
                <w:lang w:val="ru-RU"/>
              </w:rPr>
              <w:t xml:space="preserve"> </w:t>
            </w:r>
            <w:r w:rsidRPr="00DF6968">
              <w:rPr>
                <w:sz w:val="24"/>
                <w:lang w:val="ru-RU"/>
              </w:rPr>
              <w:t>детей о</w:t>
            </w:r>
            <w:r w:rsidRPr="00DF6968">
              <w:rPr>
                <w:spacing w:val="1"/>
                <w:sz w:val="24"/>
                <w:lang w:val="ru-RU"/>
              </w:rPr>
              <w:t xml:space="preserve"> </w:t>
            </w:r>
            <w:r w:rsidRPr="00DF6968">
              <w:rPr>
                <w:sz w:val="24"/>
                <w:lang w:val="ru-RU"/>
              </w:rPr>
              <w:t>символах</w:t>
            </w:r>
            <w:r w:rsidRPr="00DF6968">
              <w:rPr>
                <w:spacing w:val="-4"/>
                <w:sz w:val="24"/>
                <w:lang w:val="ru-RU"/>
              </w:rPr>
              <w:t xml:space="preserve"> </w:t>
            </w:r>
            <w:r w:rsidRPr="00DF6968">
              <w:rPr>
                <w:sz w:val="24"/>
                <w:lang w:val="ru-RU"/>
              </w:rPr>
              <w:t>родного</w:t>
            </w:r>
            <w:r w:rsidRPr="00DF6968">
              <w:rPr>
                <w:spacing w:val="1"/>
                <w:sz w:val="24"/>
                <w:lang w:val="ru-RU"/>
              </w:rPr>
              <w:t xml:space="preserve"> </w:t>
            </w:r>
            <w:r w:rsidRPr="00DF6968">
              <w:rPr>
                <w:sz w:val="24"/>
                <w:lang w:val="ru-RU"/>
              </w:rPr>
              <w:t>города</w:t>
            </w:r>
          </w:p>
        </w:tc>
        <w:tc>
          <w:tcPr>
            <w:tcW w:w="1277" w:type="dxa"/>
            <w:shd w:val="clear" w:color="auto" w:fill="BCD5ED"/>
          </w:tcPr>
          <w:p w:rsidR="0098716D" w:rsidRDefault="0098716D" w:rsidP="00704ABC">
            <w:pPr>
              <w:pStyle w:val="TableParagraph"/>
              <w:spacing w:before="44" w:line="259" w:lineRule="auto"/>
              <w:ind w:left="347" w:right="175" w:hanging="144"/>
              <w:rPr>
                <w:sz w:val="24"/>
              </w:rPr>
            </w:pPr>
            <w:r>
              <w:rPr>
                <w:sz w:val="24"/>
              </w:rPr>
              <w:t>4 неделя</w:t>
            </w:r>
            <w:r>
              <w:rPr>
                <w:spacing w:val="-58"/>
                <w:sz w:val="24"/>
              </w:rPr>
              <w:t xml:space="preserve"> </w:t>
            </w:r>
            <w:r>
              <w:rPr>
                <w:sz w:val="24"/>
              </w:rPr>
              <w:t>марта</w:t>
            </w:r>
          </w:p>
        </w:tc>
        <w:tc>
          <w:tcPr>
            <w:tcW w:w="3202" w:type="dxa"/>
          </w:tcPr>
          <w:p w:rsidR="0098716D" w:rsidRPr="00DF6968" w:rsidRDefault="0098716D" w:rsidP="00704ABC">
            <w:pPr>
              <w:pStyle w:val="TableParagraph"/>
              <w:spacing w:before="44" w:line="242" w:lineRule="auto"/>
              <w:ind w:left="429" w:right="111" w:hanging="58"/>
              <w:rPr>
                <w:sz w:val="24"/>
                <w:lang w:val="ru-RU"/>
              </w:rPr>
            </w:pPr>
            <w:r w:rsidRPr="00DF6968">
              <w:rPr>
                <w:sz w:val="24"/>
                <w:lang w:val="ru-RU"/>
              </w:rPr>
              <w:t>Беседы о символах города</w:t>
            </w:r>
            <w:r w:rsidRPr="00DF6968">
              <w:rPr>
                <w:spacing w:val="-57"/>
                <w:sz w:val="24"/>
                <w:lang w:val="ru-RU"/>
              </w:rPr>
              <w:t xml:space="preserve"> </w:t>
            </w:r>
            <w:r w:rsidRPr="00DF6968">
              <w:rPr>
                <w:sz w:val="24"/>
                <w:lang w:val="ru-RU"/>
              </w:rPr>
              <w:t>Белорецк,</w:t>
            </w:r>
            <w:r w:rsidRPr="00DF6968">
              <w:rPr>
                <w:spacing w:val="-4"/>
                <w:sz w:val="24"/>
                <w:lang w:val="ru-RU"/>
              </w:rPr>
              <w:t xml:space="preserve"> </w:t>
            </w:r>
            <w:r w:rsidRPr="00DF6968">
              <w:rPr>
                <w:sz w:val="24"/>
                <w:lang w:val="ru-RU"/>
              </w:rPr>
              <w:t>экскурсии</w:t>
            </w:r>
            <w:r w:rsidRPr="00DF6968">
              <w:rPr>
                <w:spacing w:val="1"/>
                <w:sz w:val="24"/>
                <w:lang w:val="ru-RU"/>
              </w:rPr>
              <w:t xml:space="preserve"> </w:t>
            </w:r>
            <w:r w:rsidRPr="00DF6968">
              <w:rPr>
                <w:sz w:val="24"/>
                <w:lang w:val="ru-RU"/>
              </w:rPr>
              <w:t>по</w:t>
            </w:r>
          </w:p>
          <w:p w:rsidR="0098716D" w:rsidRPr="00DF6968" w:rsidRDefault="0098716D" w:rsidP="00704ABC">
            <w:pPr>
              <w:pStyle w:val="TableParagraph"/>
              <w:ind w:left="145" w:right="49"/>
              <w:jc w:val="center"/>
              <w:rPr>
                <w:sz w:val="24"/>
                <w:lang w:val="ru-RU"/>
              </w:rPr>
            </w:pPr>
            <w:r w:rsidRPr="00DF6968">
              <w:rPr>
                <w:sz w:val="24"/>
                <w:lang w:val="ru-RU"/>
              </w:rPr>
              <w:t>памятным местам родного</w:t>
            </w:r>
            <w:r w:rsidRPr="00DF6968">
              <w:rPr>
                <w:spacing w:val="-58"/>
                <w:sz w:val="24"/>
                <w:lang w:val="ru-RU"/>
              </w:rPr>
              <w:t xml:space="preserve"> </w:t>
            </w:r>
            <w:r w:rsidRPr="00DF6968">
              <w:rPr>
                <w:sz w:val="24"/>
                <w:lang w:val="ru-RU"/>
              </w:rPr>
              <w:t>города,</w:t>
            </w:r>
            <w:r w:rsidRPr="00DF6968">
              <w:rPr>
                <w:spacing w:val="3"/>
                <w:sz w:val="24"/>
                <w:lang w:val="ru-RU"/>
              </w:rPr>
              <w:t xml:space="preserve"> </w:t>
            </w:r>
            <w:r w:rsidRPr="00DF6968">
              <w:rPr>
                <w:sz w:val="24"/>
                <w:lang w:val="ru-RU"/>
              </w:rPr>
              <w:t>выполнение</w:t>
            </w:r>
            <w:r w:rsidRPr="00DF6968">
              <w:rPr>
                <w:spacing w:val="1"/>
                <w:sz w:val="24"/>
                <w:lang w:val="ru-RU"/>
              </w:rPr>
              <w:t xml:space="preserve"> </w:t>
            </w:r>
            <w:r w:rsidRPr="00DF6968">
              <w:rPr>
                <w:sz w:val="24"/>
                <w:lang w:val="ru-RU"/>
              </w:rPr>
              <w:t>поисковых</w:t>
            </w:r>
            <w:r w:rsidRPr="00DF6968">
              <w:rPr>
                <w:spacing w:val="-4"/>
                <w:sz w:val="24"/>
                <w:lang w:val="ru-RU"/>
              </w:rPr>
              <w:t xml:space="preserve"> </w:t>
            </w:r>
            <w:r w:rsidRPr="00DF6968">
              <w:rPr>
                <w:sz w:val="24"/>
                <w:lang w:val="ru-RU"/>
              </w:rPr>
              <w:t>заданий</w:t>
            </w:r>
          </w:p>
        </w:tc>
      </w:tr>
      <w:tr w:rsidR="0098716D" w:rsidTr="00704ABC">
        <w:trPr>
          <w:trHeight w:val="4003"/>
        </w:trPr>
        <w:tc>
          <w:tcPr>
            <w:tcW w:w="1844" w:type="dxa"/>
            <w:shd w:val="clear" w:color="auto" w:fill="BCD5ED"/>
          </w:tcPr>
          <w:p w:rsidR="0098716D" w:rsidRPr="00DF6968" w:rsidRDefault="0098716D" w:rsidP="00704ABC">
            <w:pPr>
              <w:pStyle w:val="TableParagraph"/>
              <w:spacing w:before="49"/>
              <w:ind w:left="95" w:right="84"/>
              <w:rPr>
                <w:sz w:val="24"/>
                <w:lang w:val="ru-RU"/>
              </w:rPr>
            </w:pPr>
          </w:p>
          <w:p w:rsidR="0098716D" w:rsidRPr="00F80000" w:rsidRDefault="0098716D" w:rsidP="00704ABC">
            <w:pPr>
              <w:pStyle w:val="TableParagraph"/>
              <w:spacing w:before="22" w:line="259" w:lineRule="auto"/>
              <w:ind w:left="194" w:hanging="4"/>
              <w:jc w:val="center"/>
              <w:rPr>
                <w:b/>
                <w:sz w:val="24"/>
                <w:lang w:val="ru-RU"/>
              </w:rPr>
            </w:pPr>
            <w:r w:rsidRPr="00F80000">
              <w:rPr>
                <w:b/>
                <w:sz w:val="24"/>
                <w:lang w:val="ru-RU"/>
              </w:rPr>
              <w:t xml:space="preserve">Книжкина неделя </w:t>
            </w:r>
          </w:p>
          <w:p w:rsidR="0098716D" w:rsidRPr="00DF6968" w:rsidRDefault="0098716D" w:rsidP="00704ABC">
            <w:pPr>
              <w:pStyle w:val="TableParagraph"/>
              <w:spacing w:before="22" w:line="259" w:lineRule="auto"/>
              <w:ind w:left="194" w:hanging="4"/>
              <w:jc w:val="center"/>
              <w:rPr>
                <w:sz w:val="24"/>
                <w:lang w:val="ru-RU"/>
              </w:rPr>
            </w:pPr>
            <w:r w:rsidRPr="00F80000">
              <w:rPr>
                <w:b/>
                <w:sz w:val="24"/>
                <w:lang w:val="ru-RU"/>
              </w:rPr>
              <w:t>Международ-</w:t>
            </w:r>
            <w:r w:rsidRPr="00F80000">
              <w:rPr>
                <w:b/>
                <w:spacing w:val="1"/>
                <w:sz w:val="24"/>
                <w:lang w:val="ru-RU"/>
              </w:rPr>
              <w:t xml:space="preserve"> </w:t>
            </w:r>
            <w:r w:rsidRPr="00F80000">
              <w:rPr>
                <w:b/>
                <w:sz w:val="24"/>
                <w:lang w:val="ru-RU"/>
              </w:rPr>
              <w:t>ный</w:t>
            </w:r>
            <w:r w:rsidRPr="00F80000">
              <w:rPr>
                <w:b/>
                <w:spacing w:val="2"/>
                <w:sz w:val="24"/>
                <w:lang w:val="ru-RU"/>
              </w:rPr>
              <w:t xml:space="preserve"> </w:t>
            </w:r>
            <w:r w:rsidRPr="00F80000">
              <w:rPr>
                <w:b/>
                <w:sz w:val="24"/>
                <w:lang w:val="ru-RU"/>
              </w:rPr>
              <w:t>День</w:t>
            </w:r>
            <w:r w:rsidRPr="00F80000">
              <w:rPr>
                <w:b/>
                <w:spacing w:val="1"/>
                <w:sz w:val="24"/>
                <w:lang w:val="ru-RU"/>
              </w:rPr>
              <w:t xml:space="preserve"> </w:t>
            </w:r>
            <w:r w:rsidRPr="00F80000">
              <w:rPr>
                <w:b/>
                <w:sz w:val="24"/>
                <w:lang w:val="ru-RU"/>
              </w:rPr>
              <w:t>детской</w:t>
            </w:r>
            <w:r w:rsidRPr="00F80000">
              <w:rPr>
                <w:b/>
                <w:spacing w:val="-12"/>
                <w:sz w:val="24"/>
                <w:lang w:val="ru-RU"/>
              </w:rPr>
              <w:t xml:space="preserve"> </w:t>
            </w:r>
            <w:r w:rsidRPr="00F80000">
              <w:rPr>
                <w:b/>
                <w:sz w:val="24"/>
                <w:lang w:val="ru-RU"/>
              </w:rPr>
              <w:t>книги</w:t>
            </w:r>
          </w:p>
        </w:tc>
        <w:tc>
          <w:tcPr>
            <w:tcW w:w="4312" w:type="dxa"/>
          </w:tcPr>
          <w:p w:rsidR="0098716D" w:rsidRPr="00DF6968" w:rsidRDefault="0098716D" w:rsidP="00704ABC">
            <w:pPr>
              <w:pStyle w:val="TableParagraph"/>
              <w:spacing w:before="49" w:line="264" w:lineRule="auto"/>
              <w:ind w:left="59" w:right="127"/>
              <w:rPr>
                <w:sz w:val="24"/>
                <w:lang w:val="ru-RU"/>
              </w:rPr>
            </w:pPr>
            <w:r w:rsidRPr="00DF6968">
              <w:rPr>
                <w:sz w:val="24"/>
                <w:lang w:val="ru-RU"/>
              </w:rPr>
              <w:t>Прививать любовь и бережное</w:t>
            </w:r>
            <w:r w:rsidRPr="00DF6968">
              <w:rPr>
                <w:spacing w:val="1"/>
                <w:sz w:val="24"/>
                <w:lang w:val="ru-RU"/>
              </w:rPr>
              <w:t xml:space="preserve"> </w:t>
            </w:r>
            <w:r w:rsidRPr="00DF6968">
              <w:rPr>
                <w:sz w:val="24"/>
                <w:lang w:val="ru-RU"/>
              </w:rPr>
              <w:t>отношение к книге; познакомить с</w:t>
            </w:r>
            <w:r w:rsidRPr="00DF6968">
              <w:rPr>
                <w:spacing w:val="1"/>
                <w:sz w:val="24"/>
                <w:lang w:val="ru-RU"/>
              </w:rPr>
              <w:t xml:space="preserve"> </w:t>
            </w:r>
            <w:r w:rsidRPr="00DF6968">
              <w:rPr>
                <w:sz w:val="24"/>
                <w:lang w:val="ru-RU"/>
              </w:rPr>
              <w:t>прошлым</w:t>
            </w:r>
            <w:r w:rsidRPr="00DF6968">
              <w:rPr>
                <w:spacing w:val="-4"/>
                <w:sz w:val="24"/>
                <w:lang w:val="ru-RU"/>
              </w:rPr>
              <w:t xml:space="preserve"> </w:t>
            </w:r>
            <w:r w:rsidRPr="00DF6968">
              <w:rPr>
                <w:sz w:val="24"/>
                <w:lang w:val="ru-RU"/>
              </w:rPr>
              <w:t>книги,</w:t>
            </w:r>
            <w:r w:rsidRPr="00DF6968">
              <w:rPr>
                <w:spacing w:val="-2"/>
                <w:sz w:val="24"/>
                <w:lang w:val="ru-RU"/>
              </w:rPr>
              <w:t xml:space="preserve"> </w:t>
            </w:r>
            <w:r w:rsidRPr="00DF6968">
              <w:rPr>
                <w:sz w:val="24"/>
                <w:lang w:val="ru-RU"/>
              </w:rPr>
              <w:t>выяснить</w:t>
            </w:r>
            <w:r w:rsidRPr="00DF6968">
              <w:rPr>
                <w:spacing w:val="-4"/>
                <w:sz w:val="24"/>
                <w:lang w:val="ru-RU"/>
              </w:rPr>
              <w:t xml:space="preserve"> </w:t>
            </w:r>
            <w:r w:rsidRPr="00DF6968">
              <w:rPr>
                <w:sz w:val="24"/>
                <w:lang w:val="ru-RU"/>
              </w:rPr>
              <w:t>знания</w:t>
            </w:r>
            <w:r w:rsidRPr="00DF6968">
              <w:rPr>
                <w:spacing w:val="-4"/>
                <w:sz w:val="24"/>
                <w:lang w:val="ru-RU"/>
              </w:rPr>
              <w:t xml:space="preserve"> </w:t>
            </w:r>
            <w:r w:rsidRPr="00DF6968">
              <w:rPr>
                <w:sz w:val="24"/>
                <w:lang w:val="ru-RU"/>
              </w:rPr>
              <w:t>детей</w:t>
            </w:r>
            <w:r w:rsidRPr="00DF6968">
              <w:rPr>
                <w:spacing w:val="-57"/>
                <w:sz w:val="24"/>
                <w:lang w:val="ru-RU"/>
              </w:rPr>
              <w:t xml:space="preserve"> </w:t>
            </w:r>
            <w:r w:rsidRPr="00DF6968">
              <w:rPr>
                <w:sz w:val="24"/>
                <w:lang w:val="ru-RU"/>
              </w:rPr>
              <w:t>о</w:t>
            </w:r>
            <w:r w:rsidRPr="00DF6968">
              <w:rPr>
                <w:spacing w:val="1"/>
                <w:sz w:val="24"/>
                <w:lang w:val="ru-RU"/>
              </w:rPr>
              <w:t xml:space="preserve"> </w:t>
            </w:r>
            <w:r w:rsidRPr="00DF6968">
              <w:rPr>
                <w:sz w:val="24"/>
                <w:lang w:val="ru-RU"/>
              </w:rPr>
              <w:t>назначении</w:t>
            </w:r>
            <w:r w:rsidRPr="00DF6968">
              <w:rPr>
                <w:spacing w:val="-2"/>
                <w:sz w:val="24"/>
                <w:lang w:val="ru-RU"/>
              </w:rPr>
              <w:t xml:space="preserve"> </w:t>
            </w:r>
            <w:r w:rsidRPr="00DF6968">
              <w:rPr>
                <w:sz w:val="24"/>
                <w:lang w:val="ru-RU"/>
              </w:rPr>
              <w:t>книги.</w:t>
            </w:r>
          </w:p>
          <w:p w:rsidR="0098716D" w:rsidRPr="00DF6968" w:rsidRDefault="0098716D" w:rsidP="00704ABC">
            <w:pPr>
              <w:pStyle w:val="TableParagraph"/>
              <w:spacing w:line="259" w:lineRule="auto"/>
              <w:ind w:left="59" w:right="48"/>
              <w:rPr>
                <w:sz w:val="24"/>
                <w:lang w:val="ru-RU"/>
              </w:rPr>
            </w:pPr>
            <w:r w:rsidRPr="00DF6968">
              <w:rPr>
                <w:sz w:val="24"/>
                <w:lang w:val="ru-RU"/>
              </w:rPr>
              <w:t>Развивать</w:t>
            </w:r>
            <w:r w:rsidRPr="00DF6968">
              <w:rPr>
                <w:spacing w:val="-2"/>
                <w:sz w:val="24"/>
                <w:lang w:val="ru-RU"/>
              </w:rPr>
              <w:t xml:space="preserve"> </w:t>
            </w:r>
            <w:r w:rsidRPr="00DF6968">
              <w:rPr>
                <w:sz w:val="24"/>
                <w:lang w:val="ru-RU"/>
              </w:rPr>
              <w:t>интерес</w:t>
            </w:r>
            <w:r w:rsidRPr="00DF6968">
              <w:rPr>
                <w:spacing w:val="1"/>
                <w:sz w:val="24"/>
                <w:lang w:val="ru-RU"/>
              </w:rPr>
              <w:t xml:space="preserve"> </w:t>
            </w:r>
            <w:r w:rsidRPr="00DF6968">
              <w:rPr>
                <w:sz w:val="24"/>
                <w:lang w:val="ru-RU"/>
              </w:rPr>
              <w:t>детей</w:t>
            </w:r>
            <w:r w:rsidRPr="00DF6968">
              <w:rPr>
                <w:spacing w:val="1"/>
                <w:sz w:val="24"/>
                <w:lang w:val="ru-RU"/>
              </w:rPr>
              <w:t xml:space="preserve"> </w:t>
            </w:r>
            <w:r w:rsidRPr="00DF6968">
              <w:rPr>
                <w:sz w:val="24"/>
                <w:lang w:val="ru-RU"/>
              </w:rPr>
              <w:t>к</w:t>
            </w:r>
            <w:r w:rsidRPr="00DF6968">
              <w:rPr>
                <w:spacing w:val="1"/>
                <w:sz w:val="24"/>
                <w:lang w:val="ru-RU"/>
              </w:rPr>
              <w:t xml:space="preserve"> </w:t>
            </w:r>
            <w:r w:rsidRPr="00DF6968">
              <w:rPr>
                <w:sz w:val="24"/>
                <w:lang w:val="ru-RU"/>
              </w:rPr>
              <w:t>художественной и познавательной</w:t>
            </w:r>
            <w:r w:rsidRPr="00DF6968">
              <w:rPr>
                <w:spacing w:val="1"/>
                <w:sz w:val="24"/>
                <w:lang w:val="ru-RU"/>
              </w:rPr>
              <w:t xml:space="preserve"> </w:t>
            </w:r>
            <w:r w:rsidRPr="00DF6968">
              <w:rPr>
                <w:sz w:val="24"/>
                <w:lang w:val="ru-RU"/>
              </w:rPr>
              <w:t>литературе.</w:t>
            </w:r>
            <w:r w:rsidRPr="00DF6968">
              <w:rPr>
                <w:spacing w:val="2"/>
                <w:sz w:val="24"/>
                <w:lang w:val="ru-RU"/>
              </w:rPr>
              <w:t xml:space="preserve"> </w:t>
            </w:r>
            <w:r w:rsidRPr="00DF6968">
              <w:rPr>
                <w:sz w:val="24"/>
                <w:lang w:val="ru-RU"/>
              </w:rPr>
              <w:t>Формировать</w:t>
            </w:r>
            <w:r w:rsidRPr="00DF6968">
              <w:rPr>
                <w:spacing w:val="2"/>
                <w:sz w:val="24"/>
                <w:lang w:val="ru-RU"/>
              </w:rPr>
              <w:t xml:space="preserve"> </w:t>
            </w:r>
            <w:r w:rsidRPr="00DF6968">
              <w:rPr>
                <w:sz w:val="24"/>
                <w:lang w:val="ru-RU"/>
              </w:rPr>
              <w:t>умения</w:t>
            </w:r>
            <w:r w:rsidRPr="00DF6968">
              <w:rPr>
                <w:spacing w:val="1"/>
                <w:sz w:val="24"/>
                <w:lang w:val="ru-RU"/>
              </w:rPr>
              <w:t xml:space="preserve"> </w:t>
            </w:r>
            <w:r w:rsidRPr="00DF6968">
              <w:rPr>
                <w:sz w:val="24"/>
                <w:lang w:val="ru-RU"/>
              </w:rPr>
              <w:t>внимательно</w:t>
            </w:r>
            <w:r w:rsidRPr="00DF6968">
              <w:rPr>
                <w:spacing w:val="-4"/>
                <w:sz w:val="24"/>
                <w:lang w:val="ru-RU"/>
              </w:rPr>
              <w:t xml:space="preserve"> </w:t>
            </w:r>
            <w:r w:rsidRPr="00DF6968">
              <w:rPr>
                <w:sz w:val="24"/>
                <w:lang w:val="ru-RU"/>
              </w:rPr>
              <w:t>и</w:t>
            </w:r>
            <w:r w:rsidRPr="00DF6968">
              <w:rPr>
                <w:spacing w:val="-11"/>
                <w:sz w:val="24"/>
                <w:lang w:val="ru-RU"/>
              </w:rPr>
              <w:t xml:space="preserve"> </w:t>
            </w:r>
            <w:r w:rsidRPr="00DF6968">
              <w:rPr>
                <w:sz w:val="24"/>
                <w:lang w:val="ru-RU"/>
              </w:rPr>
              <w:t>заинтересованно</w:t>
            </w:r>
            <w:r w:rsidRPr="00DF6968">
              <w:rPr>
                <w:spacing w:val="-3"/>
                <w:sz w:val="24"/>
                <w:lang w:val="ru-RU"/>
              </w:rPr>
              <w:t xml:space="preserve"> </w:t>
            </w:r>
            <w:r w:rsidRPr="00DF6968">
              <w:rPr>
                <w:sz w:val="24"/>
                <w:lang w:val="ru-RU"/>
              </w:rPr>
              <w:t>слушать</w:t>
            </w:r>
            <w:r w:rsidRPr="00DF6968">
              <w:rPr>
                <w:spacing w:val="-57"/>
                <w:sz w:val="24"/>
                <w:lang w:val="ru-RU"/>
              </w:rPr>
              <w:t xml:space="preserve"> </w:t>
            </w:r>
            <w:r w:rsidRPr="00DF6968">
              <w:rPr>
                <w:sz w:val="24"/>
                <w:lang w:val="ru-RU"/>
              </w:rPr>
              <w:t>сказки,</w:t>
            </w:r>
            <w:r w:rsidRPr="00DF6968">
              <w:rPr>
                <w:spacing w:val="2"/>
                <w:sz w:val="24"/>
                <w:lang w:val="ru-RU"/>
              </w:rPr>
              <w:t xml:space="preserve"> </w:t>
            </w:r>
            <w:r w:rsidRPr="00DF6968">
              <w:rPr>
                <w:sz w:val="24"/>
                <w:lang w:val="ru-RU"/>
              </w:rPr>
              <w:t>рассказы,</w:t>
            </w:r>
            <w:r w:rsidRPr="00DF6968">
              <w:rPr>
                <w:spacing w:val="3"/>
                <w:sz w:val="24"/>
                <w:lang w:val="ru-RU"/>
              </w:rPr>
              <w:t xml:space="preserve"> </w:t>
            </w:r>
            <w:r w:rsidRPr="00DF6968">
              <w:rPr>
                <w:sz w:val="24"/>
                <w:lang w:val="ru-RU"/>
              </w:rPr>
              <w:t>стихотворения;</w:t>
            </w:r>
            <w:r w:rsidRPr="00DF6968">
              <w:rPr>
                <w:spacing w:val="1"/>
                <w:sz w:val="24"/>
                <w:lang w:val="ru-RU"/>
              </w:rPr>
              <w:t xml:space="preserve"> </w:t>
            </w:r>
            <w:r w:rsidRPr="00DF6968">
              <w:rPr>
                <w:sz w:val="24"/>
                <w:lang w:val="ru-RU"/>
              </w:rPr>
              <w:t>запоминать считалки, скороговорки,</w:t>
            </w:r>
            <w:r w:rsidRPr="00DF6968">
              <w:rPr>
                <w:spacing w:val="1"/>
                <w:sz w:val="24"/>
                <w:lang w:val="ru-RU"/>
              </w:rPr>
              <w:t xml:space="preserve"> </w:t>
            </w:r>
            <w:r w:rsidRPr="00DF6968">
              <w:rPr>
                <w:sz w:val="24"/>
                <w:lang w:val="ru-RU"/>
              </w:rPr>
              <w:t>загадки.</w:t>
            </w:r>
          </w:p>
          <w:p w:rsidR="0098716D" w:rsidRDefault="0098716D" w:rsidP="00704ABC">
            <w:pPr>
              <w:pStyle w:val="TableParagraph"/>
              <w:spacing w:line="259" w:lineRule="auto"/>
              <w:ind w:left="59" w:right="516"/>
              <w:rPr>
                <w:sz w:val="24"/>
                <w:lang w:val="ru-RU"/>
              </w:rPr>
            </w:pPr>
            <w:r w:rsidRPr="00DF6968">
              <w:rPr>
                <w:sz w:val="24"/>
                <w:lang w:val="ru-RU"/>
              </w:rPr>
              <w:t>Привлекать</w:t>
            </w:r>
            <w:r w:rsidRPr="00DF6968">
              <w:rPr>
                <w:spacing w:val="2"/>
                <w:sz w:val="24"/>
                <w:lang w:val="ru-RU"/>
              </w:rPr>
              <w:t xml:space="preserve"> </w:t>
            </w:r>
            <w:r w:rsidRPr="00DF6968">
              <w:rPr>
                <w:sz w:val="24"/>
                <w:lang w:val="ru-RU"/>
              </w:rPr>
              <w:t>внимание</w:t>
            </w:r>
            <w:r w:rsidRPr="00DF6968">
              <w:rPr>
                <w:spacing w:val="-5"/>
                <w:sz w:val="24"/>
                <w:lang w:val="ru-RU"/>
              </w:rPr>
              <w:t xml:space="preserve"> </w:t>
            </w:r>
            <w:r w:rsidRPr="00DF6968">
              <w:rPr>
                <w:sz w:val="24"/>
                <w:lang w:val="ru-RU"/>
              </w:rPr>
              <w:t>детей</w:t>
            </w:r>
            <w:r w:rsidRPr="00DF6968">
              <w:rPr>
                <w:spacing w:val="3"/>
                <w:sz w:val="24"/>
                <w:lang w:val="ru-RU"/>
              </w:rPr>
              <w:t xml:space="preserve"> </w:t>
            </w:r>
            <w:r w:rsidRPr="00DF6968">
              <w:rPr>
                <w:sz w:val="24"/>
                <w:lang w:val="ru-RU"/>
              </w:rPr>
              <w:t>к</w:t>
            </w:r>
            <w:r w:rsidRPr="00DF6968">
              <w:rPr>
                <w:spacing w:val="1"/>
                <w:sz w:val="24"/>
                <w:lang w:val="ru-RU"/>
              </w:rPr>
              <w:t xml:space="preserve"> </w:t>
            </w:r>
            <w:r w:rsidRPr="00DF6968">
              <w:rPr>
                <w:sz w:val="24"/>
                <w:lang w:val="ru-RU"/>
              </w:rPr>
              <w:t>оформлению</w:t>
            </w:r>
            <w:r w:rsidRPr="00DF6968">
              <w:rPr>
                <w:spacing w:val="-4"/>
                <w:sz w:val="24"/>
                <w:lang w:val="ru-RU"/>
              </w:rPr>
              <w:t xml:space="preserve"> </w:t>
            </w:r>
            <w:r w:rsidRPr="00DF6968">
              <w:rPr>
                <w:sz w:val="24"/>
                <w:lang w:val="ru-RU"/>
              </w:rPr>
              <w:t>книг, к</w:t>
            </w:r>
            <w:r w:rsidRPr="00DF6968">
              <w:rPr>
                <w:spacing w:val="-7"/>
                <w:sz w:val="24"/>
                <w:lang w:val="ru-RU"/>
              </w:rPr>
              <w:t xml:space="preserve"> </w:t>
            </w:r>
            <w:r w:rsidRPr="00DF6968">
              <w:rPr>
                <w:sz w:val="24"/>
                <w:lang w:val="ru-RU"/>
              </w:rPr>
              <w:t>иллюстрациям.</w:t>
            </w:r>
          </w:p>
          <w:p w:rsidR="0098716D" w:rsidRPr="00DF6968" w:rsidRDefault="0098716D" w:rsidP="00704ABC">
            <w:pPr>
              <w:pStyle w:val="TableParagraph"/>
              <w:spacing w:before="44" w:line="259" w:lineRule="auto"/>
              <w:ind w:left="59" w:right="916"/>
              <w:rPr>
                <w:sz w:val="24"/>
                <w:lang w:val="ru-RU"/>
              </w:rPr>
            </w:pPr>
            <w:r w:rsidRPr="00DF6968">
              <w:rPr>
                <w:sz w:val="24"/>
                <w:lang w:val="ru-RU"/>
              </w:rPr>
              <w:t>Сравнение иллюстраций разных</w:t>
            </w:r>
            <w:r w:rsidRPr="00DF6968">
              <w:rPr>
                <w:spacing w:val="-57"/>
                <w:sz w:val="24"/>
                <w:lang w:val="ru-RU"/>
              </w:rPr>
              <w:t xml:space="preserve"> </w:t>
            </w:r>
            <w:r w:rsidRPr="00DF6968">
              <w:rPr>
                <w:sz w:val="24"/>
                <w:lang w:val="ru-RU"/>
              </w:rPr>
              <w:t>художников к одному и тому же</w:t>
            </w:r>
            <w:r w:rsidRPr="00DF6968">
              <w:rPr>
                <w:spacing w:val="-58"/>
                <w:sz w:val="24"/>
                <w:lang w:val="ru-RU"/>
              </w:rPr>
              <w:t xml:space="preserve"> </w:t>
            </w:r>
            <w:r w:rsidRPr="00DF6968">
              <w:rPr>
                <w:sz w:val="24"/>
                <w:lang w:val="ru-RU"/>
              </w:rPr>
              <w:t>произведению.</w:t>
            </w:r>
          </w:p>
          <w:p w:rsidR="0098716D" w:rsidRDefault="0098716D" w:rsidP="00704ABC">
            <w:pPr>
              <w:pStyle w:val="TableParagraph"/>
              <w:spacing w:line="259" w:lineRule="auto"/>
              <w:ind w:left="59" w:right="516"/>
              <w:rPr>
                <w:sz w:val="24"/>
                <w:lang w:val="ru-RU"/>
              </w:rPr>
            </w:pPr>
            <w:r w:rsidRPr="00DF6968">
              <w:rPr>
                <w:sz w:val="24"/>
                <w:lang w:val="ru-RU"/>
              </w:rPr>
              <w:t>Познакомить</w:t>
            </w:r>
            <w:r w:rsidRPr="00DF6968">
              <w:rPr>
                <w:spacing w:val="-1"/>
                <w:sz w:val="24"/>
                <w:lang w:val="ru-RU"/>
              </w:rPr>
              <w:t xml:space="preserve"> </w:t>
            </w:r>
            <w:r w:rsidRPr="00DF6968">
              <w:rPr>
                <w:sz w:val="24"/>
                <w:lang w:val="ru-RU"/>
              </w:rPr>
              <w:t>детей</w:t>
            </w:r>
            <w:r w:rsidRPr="00DF6968">
              <w:rPr>
                <w:spacing w:val="-2"/>
                <w:sz w:val="24"/>
                <w:lang w:val="ru-RU"/>
              </w:rPr>
              <w:t xml:space="preserve"> </w:t>
            </w:r>
            <w:r w:rsidRPr="00DF6968">
              <w:rPr>
                <w:sz w:val="24"/>
                <w:lang w:val="ru-RU"/>
              </w:rPr>
              <w:t>с</w:t>
            </w:r>
            <w:r w:rsidRPr="00DF6968">
              <w:rPr>
                <w:spacing w:val="-7"/>
                <w:sz w:val="24"/>
                <w:lang w:val="ru-RU"/>
              </w:rPr>
              <w:t xml:space="preserve"> </w:t>
            </w:r>
            <w:r w:rsidRPr="00DF6968">
              <w:rPr>
                <w:sz w:val="24"/>
                <w:lang w:val="ru-RU"/>
              </w:rPr>
              <w:t>историей</w:t>
            </w:r>
            <w:r w:rsidRPr="00DF6968">
              <w:rPr>
                <w:spacing w:val="-5"/>
                <w:sz w:val="24"/>
                <w:lang w:val="ru-RU"/>
              </w:rPr>
              <w:t xml:space="preserve"> </w:t>
            </w:r>
            <w:r w:rsidRPr="00DF6968">
              <w:rPr>
                <w:sz w:val="24"/>
                <w:lang w:val="ru-RU"/>
              </w:rPr>
              <w:t>первых</w:t>
            </w:r>
            <w:r w:rsidRPr="00DF6968">
              <w:rPr>
                <w:spacing w:val="-57"/>
                <w:sz w:val="24"/>
                <w:lang w:val="ru-RU"/>
              </w:rPr>
              <w:t xml:space="preserve"> </w:t>
            </w:r>
            <w:r w:rsidRPr="00DF6968">
              <w:rPr>
                <w:sz w:val="24"/>
                <w:lang w:val="ru-RU"/>
              </w:rPr>
              <w:t>детских</w:t>
            </w:r>
            <w:r w:rsidRPr="00DF6968">
              <w:rPr>
                <w:spacing w:val="-4"/>
                <w:sz w:val="24"/>
                <w:lang w:val="ru-RU"/>
              </w:rPr>
              <w:t xml:space="preserve"> </w:t>
            </w:r>
            <w:r w:rsidRPr="00DF6968">
              <w:rPr>
                <w:sz w:val="24"/>
                <w:lang w:val="ru-RU"/>
              </w:rPr>
              <w:t>книг</w:t>
            </w:r>
            <w:r w:rsidRPr="00DF6968">
              <w:rPr>
                <w:spacing w:val="3"/>
                <w:sz w:val="24"/>
                <w:lang w:val="ru-RU"/>
              </w:rPr>
              <w:t xml:space="preserve"> </w:t>
            </w:r>
            <w:r w:rsidRPr="00DF6968">
              <w:rPr>
                <w:sz w:val="24"/>
                <w:lang w:val="ru-RU"/>
              </w:rPr>
              <w:t>в</w:t>
            </w:r>
            <w:r w:rsidRPr="00DF6968">
              <w:rPr>
                <w:spacing w:val="-2"/>
                <w:sz w:val="24"/>
                <w:lang w:val="ru-RU"/>
              </w:rPr>
              <w:t xml:space="preserve"> </w:t>
            </w:r>
            <w:r w:rsidRPr="00DF6968">
              <w:rPr>
                <w:sz w:val="24"/>
                <w:lang w:val="ru-RU"/>
              </w:rPr>
              <w:t>Башкортостане,</w:t>
            </w:r>
            <w:r w:rsidRPr="00DF6968">
              <w:rPr>
                <w:spacing w:val="3"/>
                <w:sz w:val="24"/>
                <w:lang w:val="ru-RU"/>
              </w:rPr>
              <w:t xml:space="preserve"> </w:t>
            </w:r>
            <w:r w:rsidRPr="00DF6968">
              <w:rPr>
                <w:sz w:val="24"/>
                <w:lang w:val="ru-RU"/>
              </w:rPr>
              <w:t>с</w:t>
            </w:r>
            <w:r w:rsidRPr="00DF6968">
              <w:rPr>
                <w:spacing w:val="1"/>
                <w:sz w:val="24"/>
                <w:lang w:val="ru-RU"/>
              </w:rPr>
              <w:t xml:space="preserve"> </w:t>
            </w:r>
            <w:r w:rsidRPr="00DF6968">
              <w:rPr>
                <w:sz w:val="24"/>
                <w:lang w:val="ru-RU"/>
              </w:rPr>
              <w:t>башкирским</w:t>
            </w:r>
            <w:r w:rsidRPr="00DF6968">
              <w:rPr>
                <w:spacing w:val="2"/>
                <w:sz w:val="24"/>
                <w:lang w:val="ru-RU"/>
              </w:rPr>
              <w:t xml:space="preserve"> </w:t>
            </w:r>
            <w:r w:rsidRPr="00DF6968">
              <w:rPr>
                <w:sz w:val="24"/>
                <w:lang w:val="ru-RU"/>
              </w:rPr>
              <w:t>фольклором.</w:t>
            </w:r>
          </w:p>
          <w:p w:rsidR="0098716D" w:rsidRDefault="0098716D" w:rsidP="00704ABC">
            <w:pPr>
              <w:pStyle w:val="TableParagraph"/>
              <w:spacing w:line="259" w:lineRule="auto"/>
              <w:ind w:left="59" w:right="516"/>
              <w:rPr>
                <w:sz w:val="24"/>
                <w:lang w:val="ru-RU"/>
              </w:rPr>
            </w:pPr>
          </w:p>
          <w:p w:rsidR="0098716D" w:rsidRDefault="0098716D" w:rsidP="00704ABC">
            <w:pPr>
              <w:pStyle w:val="TableParagraph"/>
              <w:spacing w:line="259" w:lineRule="auto"/>
              <w:ind w:left="59" w:right="516"/>
              <w:rPr>
                <w:sz w:val="24"/>
                <w:lang w:val="ru-RU"/>
              </w:rPr>
            </w:pPr>
          </w:p>
          <w:p w:rsidR="0098716D" w:rsidRDefault="0098716D" w:rsidP="00704ABC">
            <w:pPr>
              <w:pStyle w:val="TableParagraph"/>
              <w:spacing w:line="259" w:lineRule="auto"/>
              <w:ind w:left="59" w:right="516"/>
              <w:rPr>
                <w:sz w:val="24"/>
                <w:lang w:val="ru-RU"/>
              </w:rPr>
            </w:pPr>
          </w:p>
          <w:p w:rsidR="0098716D" w:rsidRDefault="0098716D" w:rsidP="00704ABC">
            <w:pPr>
              <w:pStyle w:val="TableParagraph"/>
              <w:spacing w:line="259" w:lineRule="auto"/>
              <w:ind w:left="59" w:right="516"/>
              <w:rPr>
                <w:sz w:val="24"/>
                <w:lang w:val="ru-RU"/>
              </w:rPr>
            </w:pPr>
          </w:p>
          <w:p w:rsidR="0098716D" w:rsidRPr="00DF6968" w:rsidRDefault="0098716D" w:rsidP="00704ABC">
            <w:pPr>
              <w:pStyle w:val="TableParagraph"/>
              <w:spacing w:line="259" w:lineRule="auto"/>
              <w:ind w:left="59" w:right="516"/>
              <w:rPr>
                <w:sz w:val="24"/>
                <w:lang w:val="ru-RU"/>
              </w:rPr>
            </w:pPr>
          </w:p>
        </w:tc>
        <w:tc>
          <w:tcPr>
            <w:tcW w:w="1277" w:type="dxa"/>
            <w:shd w:val="clear" w:color="auto" w:fill="BCD5ED"/>
          </w:tcPr>
          <w:p w:rsidR="0098716D" w:rsidRDefault="0098716D" w:rsidP="00704ABC">
            <w:pPr>
              <w:pStyle w:val="TableParagraph"/>
              <w:spacing w:before="49" w:line="259" w:lineRule="auto"/>
              <w:ind w:left="295" w:right="175" w:hanging="92"/>
              <w:rPr>
                <w:sz w:val="24"/>
              </w:rPr>
            </w:pPr>
            <w:r>
              <w:rPr>
                <w:sz w:val="24"/>
              </w:rPr>
              <w:t>1 неделя</w:t>
            </w:r>
            <w:r>
              <w:rPr>
                <w:spacing w:val="-58"/>
                <w:sz w:val="24"/>
              </w:rPr>
              <w:t xml:space="preserve"> </w:t>
            </w:r>
            <w:r>
              <w:rPr>
                <w:sz w:val="24"/>
              </w:rPr>
              <w:t>апреля</w:t>
            </w:r>
          </w:p>
        </w:tc>
        <w:tc>
          <w:tcPr>
            <w:tcW w:w="3202" w:type="dxa"/>
          </w:tcPr>
          <w:p w:rsidR="0098716D" w:rsidRPr="00DF6968" w:rsidRDefault="0098716D" w:rsidP="00704ABC">
            <w:pPr>
              <w:pStyle w:val="TableParagraph"/>
              <w:spacing w:before="51" w:line="237" w:lineRule="auto"/>
              <w:ind w:left="1255" w:right="202" w:hanging="634"/>
              <w:rPr>
                <w:sz w:val="24"/>
                <w:lang w:val="ru-RU"/>
              </w:rPr>
            </w:pPr>
            <w:r w:rsidRPr="00DF6968">
              <w:rPr>
                <w:sz w:val="24"/>
                <w:lang w:val="ru-RU"/>
              </w:rPr>
              <w:t>Викторина «В гостях у</w:t>
            </w:r>
            <w:r w:rsidRPr="00DF6968">
              <w:rPr>
                <w:spacing w:val="-57"/>
                <w:sz w:val="24"/>
                <w:lang w:val="ru-RU"/>
              </w:rPr>
              <w:t xml:space="preserve"> </w:t>
            </w:r>
            <w:r w:rsidRPr="00DF6968">
              <w:rPr>
                <w:sz w:val="24"/>
                <w:lang w:val="ru-RU"/>
              </w:rPr>
              <w:t>сказки»</w:t>
            </w:r>
          </w:p>
          <w:p w:rsidR="0098716D" w:rsidRDefault="0098716D" w:rsidP="00704ABC">
            <w:pPr>
              <w:pStyle w:val="TableParagraph"/>
              <w:spacing w:before="4" w:line="275" w:lineRule="exact"/>
              <w:ind w:left="703"/>
              <w:rPr>
                <w:sz w:val="24"/>
              </w:rPr>
            </w:pPr>
            <w:r>
              <w:rPr>
                <w:sz w:val="24"/>
              </w:rPr>
              <w:t>Выставка</w:t>
            </w:r>
            <w:r>
              <w:rPr>
                <w:spacing w:val="-3"/>
                <w:sz w:val="24"/>
              </w:rPr>
              <w:t xml:space="preserve"> </w:t>
            </w:r>
            <w:r>
              <w:rPr>
                <w:sz w:val="24"/>
              </w:rPr>
              <w:t>творческих</w:t>
            </w:r>
          </w:p>
          <w:p w:rsidR="0098716D" w:rsidRDefault="0098716D" w:rsidP="00704ABC">
            <w:pPr>
              <w:pStyle w:val="TableParagraph"/>
              <w:spacing w:line="275" w:lineRule="exact"/>
              <w:ind w:left="1361"/>
              <w:rPr>
                <w:sz w:val="24"/>
              </w:rPr>
            </w:pPr>
            <w:r>
              <w:rPr>
                <w:sz w:val="24"/>
              </w:rPr>
              <w:t>работ</w:t>
            </w:r>
          </w:p>
        </w:tc>
      </w:tr>
    </w:tbl>
    <w:p w:rsidR="0098716D" w:rsidRDefault="0098716D" w:rsidP="0098716D">
      <w:pPr>
        <w:rPr>
          <w:sz w:val="2"/>
          <w:szCs w:val="2"/>
        </w:rPr>
      </w:pPr>
      <w:r>
        <w:rPr>
          <w:noProof/>
          <w:lang w:eastAsia="ru-RU"/>
        </w:rPr>
        <w:drawing>
          <wp:anchor distT="0" distB="0" distL="0" distR="0" simplePos="0" relativeHeight="251858944" behindDoc="1" locked="0" layoutInCell="1" allowOverlap="1">
            <wp:simplePos x="0" y="0"/>
            <wp:positionH relativeFrom="page">
              <wp:posOffset>5497935</wp:posOffset>
            </wp:positionH>
            <wp:positionV relativeFrom="page">
              <wp:posOffset>3248766</wp:posOffset>
            </wp:positionV>
            <wp:extent cx="73342" cy="73342"/>
            <wp:effectExtent l="0" t="0" r="0" b="0"/>
            <wp:wrapNone/>
            <wp:docPr id="433"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image6.png"/>
                    <pic:cNvPicPr/>
                  </pic:nvPicPr>
                  <pic:blipFill>
                    <a:blip r:embed="rId10" cstate="print"/>
                    <a:stretch>
                      <a:fillRect/>
                    </a:stretch>
                  </pic:blipFill>
                  <pic:spPr>
                    <a:xfrm>
                      <a:off x="0" y="0"/>
                      <a:ext cx="73342" cy="73342"/>
                    </a:xfrm>
                    <a:prstGeom prst="rect">
                      <a:avLst/>
                    </a:prstGeom>
                  </pic:spPr>
                </pic:pic>
              </a:graphicData>
            </a:graphic>
          </wp:anchor>
        </w:drawing>
      </w:r>
      <w:r>
        <w:rPr>
          <w:noProof/>
          <w:lang w:eastAsia="ru-RU"/>
        </w:rPr>
        <w:drawing>
          <wp:anchor distT="0" distB="0" distL="0" distR="0" simplePos="0" relativeHeight="251859968" behindDoc="1" locked="0" layoutInCell="1" allowOverlap="1">
            <wp:simplePos x="0" y="0"/>
            <wp:positionH relativeFrom="page">
              <wp:posOffset>5656685</wp:posOffset>
            </wp:positionH>
            <wp:positionV relativeFrom="page">
              <wp:posOffset>3547215</wp:posOffset>
            </wp:positionV>
            <wp:extent cx="73342" cy="73342"/>
            <wp:effectExtent l="0" t="0" r="0" b="0"/>
            <wp:wrapNone/>
            <wp:docPr id="435"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image6.png"/>
                    <pic:cNvPicPr/>
                  </pic:nvPicPr>
                  <pic:blipFill>
                    <a:blip r:embed="rId10" cstate="print"/>
                    <a:stretch>
                      <a:fillRect/>
                    </a:stretch>
                  </pic:blipFill>
                  <pic:spPr>
                    <a:xfrm>
                      <a:off x="0" y="0"/>
                      <a:ext cx="73342" cy="73342"/>
                    </a:xfrm>
                    <a:prstGeom prst="rect">
                      <a:avLst/>
                    </a:prstGeom>
                  </pic:spPr>
                </pic:pic>
              </a:graphicData>
            </a:graphic>
          </wp:anchor>
        </w:drawing>
      </w:r>
      <w:r>
        <w:rPr>
          <w:noProof/>
          <w:lang w:eastAsia="ru-RU"/>
        </w:rPr>
        <w:drawing>
          <wp:anchor distT="0" distB="0" distL="0" distR="0" simplePos="0" relativeHeight="251860992" behindDoc="1" locked="0" layoutInCell="1" allowOverlap="1">
            <wp:simplePos x="0" y="0"/>
            <wp:positionH relativeFrom="page">
              <wp:posOffset>5376015</wp:posOffset>
            </wp:positionH>
            <wp:positionV relativeFrom="page">
              <wp:posOffset>4090140</wp:posOffset>
            </wp:positionV>
            <wp:extent cx="73341" cy="73342"/>
            <wp:effectExtent l="0" t="0" r="0" b="0"/>
            <wp:wrapNone/>
            <wp:docPr id="437"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image6.png"/>
                    <pic:cNvPicPr/>
                  </pic:nvPicPr>
                  <pic:blipFill>
                    <a:blip r:embed="rId10" cstate="print"/>
                    <a:stretch>
                      <a:fillRect/>
                    </a:stretch>
                  </pic:blipFill>
                  <pic:spPr>
                    <a:xfrm>
                      <a:off x="0" y="0"/>
                      <a:ext cx="73341" cy="73342"/>
                    </a:xfrm>
                    <a:prstGeom prst="rect">
                      <a:avLst/>
                    </a:prstGeom>
                  </pic:spPr>
                </pic:pic>
              </a:graphicData>
            </a:graphic>
          </wp:anchor>
        </w:drawing>
      </w:r>
      <w:r>
        <w:rPr>
          <w:noProof/>
          <w:lang w:eastAsia="ru-RU"/>
        </w:rPr>
        <w:drawing>
          <wp:anchor distT="0" distB="0" distL="0" distR="0" simplePos="0" relativeHeight="251862016" behindDoc="1" locked="0" layoutInCell="1" allowOverlap="1">
            <wp:simplePos x="0" y="0"/>
            <wp:positionH relativeFrom="page">
              <wp:posOffset>5416020</wp:posOffset>
            </wp:positionH>
            <wp:positionV relativeFrom="page">
              <wp:posOffset>6534255</wp:posOffset>
            </wp:positionV>
            <wp:extent cx="73341" cy="73342"/>
            <wp:effectExtent l="0" t="0" r="0" b="0"/>
            <wp:wrapNone/>
            <wp:docPr id="439"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 name="image6.png"/>
                    <pic:cNvPicPr/>
                  </pic:nvPicPr>
                  <pic:blipFill>
                    <a:blip r:embed="rId10" cstate="print"/>
                    <a:stretch>
                      <a:fillRect/>
                    </a:stretch>
                  </pic:blipFill>
                  <pic:spPr>
                    <a:xfrm>
                      <a:off x="0" y="0"/>
                      <a:ext cx="73341" cy="73342"/>
                    </a:xfrm>
                    <a:prstGeom prst="rect">
                      <a:avLst/>
                    </a:prstGeom>
                  </pic:spPr>
                </pic:pic>
              </a:graphicData>
            </a:graphic>
          </wp:anchor>
        </w:drawing>
      </w:r>
      <w:r>
        <w:rPr>
          <w:noProof/>
          <w:lang w:eastAsia="ru-RU"/>
        </w:rPr>
        <w:drawing>
          <wp:anchor distT="0" distB="0" distL="0" distR="0" simplePos="0" relativeHeight="251863040" behindDoc="1" locked="0" layoutInCell="1" allowOverlap="1">
            <wp:simplePos x="0" y="0"/>
            <wp:positionH relativeFrom="page">
              <wp:posOffset>5476980</wp:posOffset>
            </wp:positionH>
            <wp:positionV relativeFrom="page">
              <wp:posOffset>7485485</wp:posOffset>
            </wp:positionV>
            <wp:extent cx="73341" cy="73342"/>
            <wp:effectExtent l="0" t="0" r="0" b="0"/>
            <wp:wrapNone/>
            <wp:docPr id="441"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image6.png"/>
                    <pic:cNvPicPr/>
                  </pic:nvPicPr>
                  <pic:blipFill>
                    <a:blip r:embed="rId10" cstate="print"/>
                    <a:stretch>
                      <a:fillRect/>
                    </a:stretch>
                  </pic:blipFill>
                  <pic:spPr>
                    <a:xfrm>
                      <a:off x="0" y="0"/>
                      <a:ext cx="73341" cy="73342"/>
                    </a:xfrm>
                    <a:prstGeom prst="rect">
                      <a:avLst/>
                    </a:prstGeom>
                  </pic:spPr>
                </pic:pic>
              </a:graphicData>
            </a:graphic>
          </wp:anchor>
        </w:drawing>
      </w:r>
      <w:r>
        <w:rPr>
          <w:noProof/>
          <w:lang w:eastAsia="ru-RU"/>
        </w:rPr>
        <w:drawing>
          <wp:anchor distT="0" distB="0" distL="0" distR="0" simplePos="0" relativeHeight="251864064" behindDoc="1" locked="0" layoutInCell="1" allowOverlap="1">
            <wp:simplePos x="0" y="0"/>
            <wp:positionH relativeFrom="page">
              <wp:posOffset>5528415</wp:posOffset>
            </wp:positionH>
            <wp:positionV relativeFrom="page">
              <wp:posOffset>7836004</wp:posOffset>
            </wp:positionV>
            <wp:extent cx="73340" cy="73342"/>
            <wp:effectExtent l="0" t="0" r="0" b="0"/>
            <wp:wrapNone/>
            <wp:docPr id="443"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 name="image6.png"/>
                    <pic:cNvPicPr/>
                  </pic:nvPicPr>
                  <pic:blipFill>
                    <a:blip r:embed="rId10" cstate="print"/>
                    <a:stretch>
                      <a:fillRect/>
                    </a:stretch>
                  </pic:blipFill>
                  <pic:spPr>
                    <a:xfrm>
                      <a:off x="0" y="0"/>
                      <a:ext cx="73340" cy="73342"/>
                    </a:xfrm>
                    <a:prstGeom prst="rect">
                      <a:avLst/>
                    </a:prstGeom>
                  </pic:spPr>
                </pic:pic>
              </a:graphicData>
            </a:graphic>
          </wp:anchor>
        </w:drawing>
      </w:r>
    </w:p>
    <w:p w:rsidR="0098716D" w:rsidRDefault="0098716D" w:rsidP="0098716D">
      <w:pPr>
        <w:rPr>
          <w:sz w:val="2"/>
          <w:szCs w:val="2"/>
        </w:rPr>
        <w:sectPr w:rsidR="0098716D">
          <w:pgSz w:w="12000" w:h="16970"/>
          <w:pgMar w:top="1540" w:right="400" w:bottom="280" w:left="720" w:header="1342" w:footer="0" w:gutter="0"/>
          <w:cols w:space="720"/>
        </w:sectPr>
      </w:pPr>
    </w:p>
    <w:tbl>
      <w:tblPr>
        <w:tblStyle w:val="TableNormal"/>
        <w:tblW w:w="10635" w:type="dxa"/>
        <w:tblInd w:w="-104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844"/>
        <w:gridCol w:w="4312"/>
        <w:gridCol w:w="1277"/>
        <w:gridCol w:w="3202"/>
      </w:tblGrid>
      <w:tr w:rsidR="0098716D" w:rsidTr="003A1F1B">
        <w:trPr>
          <w:trHeight w:val="4878"/>
        </w:trPr>
        <w:tc>
          <w:tcPr>
            <w:tcW w:w="1844" w:type="dxa"/>
            <w:shd w:val="clear" w:color="auto" w:fill="BCD5ED"/>
          </w:tcPr>
          <w:p w:rsidR="0098716D" w:rsidRDefault="0098716D" w:rsidP="00704ABC">
            <w:pPr>
              <w:pStyle w:val="TableParagraph"/>
              <w:spacing w:before="49" w:line="259" w:lineRule="auto"/>
              <w:ind w:left="261" w:right="243" w:firstLine="168"/>
              <w:rPr>
                <w:b/>
                <w:spacing w:val="1"/>
                <w:sz w:val="24"/>
                <w:lang w:val="ru-RU"/>
              </w:rPr>
            </w:pPr>
            <w:r w:rsidRPr="001A752D">
              <w:rPr>
                <w:b/>
                <w:sz w:val="24"/>
                <w:lang w:val="ru-RU"/>
              </w:rPr>
              <w:t xml:space="preserve"> Весна</w:t>
            </w:r>
            <w:r w:rsidRPr="001A752D">
              <w:rPr>
                <w:b/>
                <w:spacing w:val="1"/>
                <w:sz w:val="24"/>
                <w:lang w:val="ru-RU"/>
              </w:rPr>
              <w:t xml:space="preserve"> </w:t>
            </w:r>
          </w:p>
          <w:p w:rsidR="0098716D" w:rsidRPr="00B826C8" w:rsidRDefault="0098716D" w:rsidP="003A1F1B">
            <w:pPr>
              <w:pStyle w:val="TableParagraph"/>
              <w:spacing w:before="49" w:line="259" w:lineRule="auto"/>
              <w:ind w:left="15" w:right="243" w:firstLine="813"/>
              <w:rPr>
                <w:b/>
                <w:sz w:val="24"/>
                <w:lang w:val="ru-RU"/>
              </w:rPr>
            </w:pPr>
            <w:r>
              <w:rPr>
                <w:b/>
                <w:spacing w:val="1"/>
                <w:sz w:val="24"/>
                <w:lang w:val="ru-RU"/>
              </w:rPr>
              <w:t xml:space="preserve">  Покорители Вселенной </w:t>
            </w:r>
            <w:r w:rsidRPr="00B826C8">
              <w:rPr>
                <w:b/>
                <w:sz w:val="24"/>
                <w:lang w:val="ru-RU"/>
              </w:rPr>
              <w:t>(12</w:t>
            </w:r>
            <w:r w:rsidRPr="00B826C8">
              <w:rPr>
                <w:b/>
                <w:spacing w:val="-5"/>
                <w:sz w:val="24"/>
                <w:lang w:val="ru-RU"/>
              </w:rPr>
              <w:t xml:space="preserve"> </w:t>
            </w:r>
            <w:r w:rsidRPr="00B826C8">
              <w:rPr>
                <w:b/>
                <w:sz w:val="24"/>
                <w:lang w:val="ru-RU"/>
              </w:rPr>
              <w:t>апреля</w:t>
            </w:r>
            <w:r w:rsidRPr="00B826C8">
              <w:rPr>
                <w:b/>
                <w:spacing w:val="-3"/>
                <w:sz w:val="24"/>
                <w:lang w:val="ru-RU"/>
              </w:rPr>
              <w:t xml:space="preserve"> </w:t>
            </w:r>
            <w:r w:rsidRPr="00B826C8">
              <w:rPr>
                <w:b/>
                <w:sz w:val="24"/>
                <w:lang w:val="ru-RU"/>
              </w:rPr>
              <w:t>–День</w:t>
            </w:r>
            <w:r w:rsidRPr="00B826C8">
              <w:rPr>
                <w:b/>
                <w:spacing w:val="1"/>
                <w:sz w:val="24"/>
                <w:lang w:val="ru-RU"/>
              </w:rPr>
              <w:t xml:space="preserve"> </w:t>
            </w:r>
            <w:r w:rsidRPr="00B826C8">
              <w:rPr>
                <w:b/>
                <w:spacing w:val="-1"/>
                <w:sz w:val="24"/>
                <w:lang w:val="ru-RU"/>
              </w:rPr>
              <w:t>космонавтики</w:t>
            </w:r>
          </w:p>
        </w:tc>
        <w:tc>
          <w:tcPr>
            <w:tcW w:w="4312" w:type="dxa"/>
          </w:tcPr>
          <w:p w:rsidR="0098716D" w:rsidRPr="00DF6968" w:rsidRDefault="0098716D" w:rsidP="00704ABC">
            <w:pPr>
              <w:pStyle w:val="TableParagraph"/>
              <w:spacing w:before="44" w:line="259" w:lineRule="auto"/>
              <w:ind w:left="59" w:right="115"/>
              <w:rPr>
                <w:sz w:val="24"/>
                <w:lang w:val="ru-RU"/>
              </w:rPr>
            </w:pPr>
            <w:r w:rsidRPr="00DF6968">
              <w:rPr>
                <w:sz w:val="24"/>
                <w:lang w:val="ru-RU"/>
              </w:rPr>
              <w:t>Формировать у детей обобщенные</w:t>
            </w:r>
            <w:r w:rsidRPr="00DF6968">
              <w:rPr>
                <w:spacing w:val="1"/>
                <w:sz w:val="24"/>
                <w:lang w:val="ru-RU"/>
              </w:rPr>
              <w:t xml:space="preserve"> </w:t>
            </w:r>
            <w:r w:rsidRPr="00DF6968">
              <w:rPr>
                <w:sz w:val="24"/>
                <w:lang w:val="ru-RU"/>
              </w:rPr>
              <w:t>представления о весне,</w:t>
            </w:r>
            <w:r w:rsidRPr="00DF6968">
              <w:rPr>
                <w:spacing w:val="1"/>
                <w:sz w:val="24"/>
                <w:lang w:val="ru-RU"/>
              </w:rPr>
              <w:t xml:space="preserve"> </w:t>
            </w:r>
            <w:r w:rsidRPr="00DF6968">
              <w:rPr>
                <w:sz w:val="24"/>
                <w:lang w:val="ru-RU"/>
              </w:rPr>
              <w:t>приспособленности растений и</w:t>
            </w:r>
            <w:r w:rsidRPr="00DF6968">
              <w:rPr>
                <w:spacing w:val="1"/>
                <w:sz w:val="24"/>
                <w:lang w:val="ru-RU"/>
              </w:rPr>
              <w:t xml:space="preserve"> </w:t>
            </w:r>
            <w:r w:rsidRPr="00DF6968">
              <w:rPr>
                <w:sz w:val="24"/>
                <w:lang w:val="ru-RU"/>
              </w:rPr>
              <w:t>животных к изменениям в природе.</w:t>
            </w:r>
            <w:r w:rsidRPr="00DF6968">
              <w:rPr>
                <w:spacing w:val="1"/>
                <w:sz w:val="24"/>
                <w:lang w:val="ru-RU"/>
              </w:rPr>
              <w:t xml:space="preserve"> </w:t>
            </w:r>
            <w:r w:rsidRPr="00DF6968">
              <w:rPr>
                <w:sz w:val="24"/>
                <w:lang w:val="ru-RU"/>
              </w:rPr>
              <w:t>Расширять знания о характерных</w:t>
            </w:r>
            <w:r w:rsidRPr="00DF6968">
              <w:rPr>
                <w:spacing w:val="1"/>
                <w:sz w:val="24"/>
                <w:lang w:val="ru-RU"/>
              </w:rPr>
              <w:t xml:space="preserve"> </w:t>
            </w:r>
            <w:r w:rsidRPr="00DF6968">
              <w:rPr>
                <w:sz w:val="24"/>
                <w:lang w:val="ru-RU"/>
              </w:rPr>
              <w:t>признаках весны в Башкортостане; о</w:t>
            </w:r>
            <w:r w:rsidRPr="00DF6968">
              <w:rPr>
                <w:spacing w:val="1"/>
                <w:sz w:val="24"/>
                <w:lang w:val="ru-RU"/>
              </w:rPr>
              <w:t xml:space="preserve"> </w:t>
            </w:r>
            <w:r w:rsidRPr="00DF6968">
              <w:rPr>
                <w:sz w:val="24"/>
                <w:lang w:val="ru-RU"/>
              </w:rPr>
              <w:t>прилете птиц; о связи между явлениями</w:t>
            </w:r>
            <w:r w:rsidRPr="00DF6968">
              <w:rPr>
                <w:spacing w:val="-57"/>
                <w:sz w:val="24"/>
                <w:lang w:val="ru-RU"/>
              </w:rPr>
              <w:t xml:space="preserve"> </w:t>
            </w:r>
            <w:r w:rsidRPr="00DF6968">
              <w:rPr>
                <w:sz w:val="24"/>
                <w:lang w:val="ru-RU"/>
              </w:rPr>
              <w:t>живой</w:t>
            </w:r>
            <w:r w:rsidRPr="00DF6968">
              <w:rPr>
                <w:spacing w:val="-5"/>
                <w:sz w:val="24"/>
                <w:lang w:val="ru-RU"/>
              </w:rPr>
              <w:t xml:space="preserve"> </w:t>
            </w:r>
            <w:r w:rsidRPr="00DF6968">
              <w:rPr>
                <w:sz w:val="24"/>
                <w:lang w:val="ru-RU"/>
              </w:rPr>
              <w:t>и</w:t>
            </w:r>
            <w:r w:rsidRPr="00DF6968">
              <w:rPr>
                <w:spacing w:val="-5"/>
                <w:sz w:val="24"/>
                <w:lang w:val="ru-RU"/>
              </w:rPr>
              <w:t xml:space="preserve"> </w:t>
            </w:r>
            <w:r w:rsidRPr="00DF6968">
              <w:rPr>
                <w:sz w:val="24"/>
                <w:lang w:val="ru-RU"/>
              </w:rPr>
              <w:t>неживой</w:t>
            </w:r>
            <w:r w:rsidRPr="00DF6968">
              <w:rPr>
                <w:spacing w:val="-4"/>
                <w:sz w:val="24"/>
                <w:lang w:val="ru-RU"/>
              </w:rPr>
              <w:t xml:space="preserve"> </w:t>
            </w:r>
            <w:r w:rsidRPr="00DF6968">
              <w:rPr>
                <w:sz w:val="24"/>
                <w:lang w:val="ru-RU"/>
              </w:rPr>
              <w:t>природы</w:t>
            </w:r>
            <w:r w:rsidRPr="00DF6968">
              <w:rPr>
                <w:spacing w:val="-4"/>
                <w:sz w:val="24"/>
                <w:lang w:val="ru-RU"/>
              </w:rPr>
              <w:t xml:space="preserve"> </w:t>
            </w:r>
            <w:r w:rsidRPr="00DF6968">
              <w:rPr>
                <w:sz w:val="24"/>
                <w:lang w:val="ru-RU"/>
              </w:rPr>
              <w:t>и сезонными</w:t>
            </w:r>
            <w:r w:rsidRPr="00DF6968">
              <w:rPr>
                <w:spacing w:val="-57"/>
                <w:sz w:val="24"/>
                <w:lang w:val="ru-RU"/>
              </w:rPr>
              <w:t xml:space="preserve"> </w:t>
            </w:r>
            <w:r w:rsidRPr="00DF6968">
              <w:rPr>
                <w:sz w:val="24"/>
                <w:lang w:val="ru-RU"/>
              </w:rPr>
              <w:t>видами труда; о весенних изменениях в</w:t>
            </w:r>
            <w:r w:rsidRPr="00DF6968">
              <w:rPr>
                <w:spacing w:val="1"/>
                <w:sz w:val="24"/>
                <w:lang w:val="ru-RU"/>
              </w:rPr>
              <w:t xml:space="preserve"> </w:t>
            </w:r>
            <w:r w:rsidRPr="00DF6968">
              <w:rPr>
                <w:sz w:val="24"/>
                <w:lang w:val="ru-RU"/>
              </w:rPr>
              <w:t>природе родного</w:t>
            </w:r>
            <w:r w:rsidRPr="00DF6968">
              <w:rPr>
                <w:spacing w:val="6"/>
                <w:sz w:val="24"/>
                <w:lang w:val="ru-RU"/>
              </w:rPr>
              <w:t xml:space="preserve"> </w:t>
            </w:r>
            <w:r w:rsidRPr="00DF6968">
              <w:rPr>
                <w:sz w:val="24"/>
                <w:lang w:val="ru-RU"/>
              </w:rPr>
              <w:t>края.</w:t>
            </w:r>
          </w:p>
          <w:p w:rsidR="0098716D" w:rsidRPr="00DF6968" w:rsidRDefault="0098716D" w:rsidP="00704ABC">
            <w:pPr>
              <w:pStyle w:val="TableParagraph"/>
              <w:spacing w:before="2" w:line="259" w:lineRule="auto"/>
              <w:ind w:left="59" w:right="197"/>
              <w:rPr>
                <w:sz w:val="24"/>
                <w:lang w:val="ru-RU"/>
              </w:rPr>
            </w:pPr>
            <w:r w:rsidRPr="00DF6968">
              <w:rPr>
                <w:sz w:val="24"/>
                <w:lang w:val="ru-RU"/>
              </w:rPr>
              <w:t>Формировать</w:t>
            </w:r>
            <w:r w:rsidRPr="00DF6968">
              <w:rPr>
                <w:spacing w:val="-3"/>
                <w:sz w:val="24"/>
                <w:lang w:val="ru-RU"/>
              </w:rPr>
              <w:t xml:space="preserve"> </w:t>
            </w:r>
            <w:r w:rsidRPr="00DF6968">
              <w:rPr>
                <w:sz w:val="24"/>
                <w:lang w:val="ru-RU"/>
              </w:rPr>
              <w:t>представления</w:t>
            </w:r>
            <w:r w:rsidRPr="00DF6968">
              <w:rPr>
                <w:spacing w:val="-13"/>
                <w:sz w:val="24"/>
                <w:lang w:val="ru-RU"/>
              </w:rPr>
              <w:t xml:space="preserve"> </w:t>
            </w:r>
            <w:r w:rsidRPr="00DF6968">
              <w:rPr>
                <w:sz w:val="24"/>
                <w:lang w:val="ru-RU"/>
              </w:rPr>
              <w:t>о работах.</w:t>
            </w:r>
            <w:r w:rsidRPr="00DF6968">
              <w:rPr>
                <w:spacing w:val="-57"/>
                <w:sz w:val="24"/>
                <w:lang w:val="ru-RU"/>
              </w:rPr>
              <w:t xml:space="preserve"> </w:t>
            </w:r>
            <w:r w:rsidRPr="00DF6968">
              <w:rPr>
                <w:sz w:val="24"/>
                <w:lang w:val="ru-RU"/>
              </w:rPr>
              <w:t>проводимых весной в саду и огороде.</w:t>
            </w:r>
            <w:r w:rsidRPr="00DF6968">
              <w:rPr>
                <w:spacing w:val="1"/>
                <w:sz w:val="24"/>
                <w:lang w:val="ru-RU"/>
              </w:rPr>
              <w:t xml:space="preserve"> </w:t>
            </w:r>
            <w:r w:rsidRPr="00DF6968">
              <w:rPr>
                <w:sz w:val="24"/>
                <w:lang w:val="ru-RU"/>
              </w:rPr>
              <w:t>Привлекать детей к посильному труду</w:t>
            </w:r>
            <w:r w:rsidRPr="00DF6968">
              <w:rPr>
                <w:spacing w:val="1"/>
                <w:sz w:val="24"/>
                <w:lang w:val="ru-RU"/>
              </w:rPr>
              <w:t xml:space="preserve"> </w:t>
            </w:r>
            <w:r w:rsidRPr="00DF6968">
              <w:rPr>
                <w:sz w:val="24"/>
                <w:lang w:val="ru-RU"/>
              </w:rPr>
              <w:t>на участке детского</w:t>
            </w:r>
            <w:r w:rsidRPr="00DF6968">
              <w:rPr>
                <w:spacing w:val="6"/>
                <w:sz w:val="24"/>
                <w:lang w:val="ru-RU"/>
              </w:rPr>
              <w:t xml:space="preserve"> </w:t>
            </w:r>
            <w:r w:rsidRPr="00DF6968">
              <w:rPr>
                <w:sz w:val="24"/>
                <w:lang w:val="ru-RU"/>
              </w:rPr>
              <w:t>сада.</w:t>
            </w:r>
          </w:p>
          <w:p w:rsidR="0098716D" w:rsidRPr="00DF6968" w:rsidRDefault="0098716D" w:rsidP="00704ABC">
            <w:pPr>
              <w:pStyle w:val="TableParagraph"/>
              <w:spacing w:line="259" w:lineRule="auto"/>
              <w:ind w:left="59" w:right="243"/>
              <w:rPr>
                <w:sz w:val="24"/>
                <w:lang w:val="ru-RU"/>
              </w:rPr>
            </w:pPr>
            <w:r w:rsidRPr="00DF6968">
              <w:rPr>
                <w:sz w:val="24"/>
                <w:lang w:val="ru-RU"/>
              </w:rPr>
              <w:t>Рассказывать детям о Ю.А. Гагарине и</w:t>
            </w:r>
            <w:r w:rsidRPr="00DF6968">
              <w:rPr>
                <w:spacing w:val="-57"/>
                <w:sz w:val="24"/>
                <w:lang w:val="ru-RU"/>
              </w:rPr>
              <w:t xml:space="preserve"> </w:t>
            </w:r>
            <w:r w:rsidRPr="00DF6968">
              <w:rPr>
                <w:sz w:val="24"/>
                <w:lang w:val="ru-RU"/>
              </w:rPr>
              <w:t>других</w:t>
            </w:r>
            <w:r w:rsidRPr="00DF6968">
              <w:rPr>
                <w:spacing w:val="-4"/>
                <w:sz w:val="24"/>
                <w:lang w:val="ru-RU"/>
              </w:rPr>
              <w:t xml:space="preserve"> </w:t>
            </w:r>
            <w:r w:rsidRPr="00DF6968">
              <w:rPr>
                <w:sz w:val="24"/>
                <w:lang w:val="ru-RU"/>
              </w:rPr>
              <w:t>героях</w:t>
            </w:r>
            <w:r w:rsidRPr="00DF6968">
              <w:rPr>
                <w:spacing w:val="-3"/>
                <w:sz w:val="24"/>
                <w:lang w:val="ru-RU"/>
              </w:rPr>
              <w:t xml:space="preserve"> </w:t>
            </w:r>
            <w:r w:rsidRPr="00DF6968">
              <w:rPr>
                <w:sz w:val="24"/>
                <w:lang w:val="ru-RU"/>
              </w:rPr>
              <w:t>космоса.</w:t>
            </w:r>
          </w:p>
        </w:tc>
        <w:tc>
          <w:tcPr>
            <w:tcW w:w="1277" w:type="dxa"/>
            <w:shd w:val="clear" w:color="auto" w:fill="BCD5ED"/>
          </w:tcPr>
          <w:p w:rsidR="0098716D" w:rsidRPr="00913846" w:rsidRDefault="00913846" w:rsidP="00913846">
            <w:pPr>
              <w:jc w:val="center"/>
              <w:rPr>
                <w:rFonts w:ascii="Times New Roman" w:hAnsi="Times New Roman" w:cs="Times New Roman"/>
                <w:lang w:val="ru-RU"/>
              </w:rPr>
            </w:pPr>
            <w:r w:rsidRPr="00913846">
              <w:rPr>
                <w:rFonts w:ascii="Times New Roman" w:hAnsi="Times New Roman" w:cs="Times New Roman"/>
                <w:lang w:val="ru-RU"/>
              </w:rPr>
              <w:t xml:space="preserve">2 </w:t>
            </w:r>
            <w:r w:rsidR="003A1F1B" w:rsidRPr="00913846">
              <w:rPr>
                <w:rFonts w:ascii="Times New Roman" w:hAnsi="Times New Roman" w:cs="Times New Roman"/>
              </w:rPr>
              <w:t>Нед</w:t>
            </w:r>
            <w:r w:rsidRPr="00913846">
              <w:rPr>
                <w:rFonts w:ascii="Times New Roman" w:hAnsi="Times New Roman" w:cs="Times New Roman"/>
                <w:lang w:val="ru-RU"/>
              </w:rPr>
              <w:t>еля</w:t>
            </w:r>
            <w:r w:rsidR="0098716D" w:rsidRPr="00913846">
              <w:rPr>
                <w:rFonts w:ascii="Times New Roman" w:hAnsi="Times New Roman" w:cs="Times New Roman"/>
                <w:spacing w:val="-57"/>
              </w:rPr>
              <w:t xml:space="preserve"> </w:t>
            </w:r>
            <w:r w:rsidR="0098716D" w:rsidRPr="00913846">
              <w:rPr>
                <w:rFonts w:ascii="Times New Roman" w:hAnsi="Times New Roman" w:cs="Times New Roman"/>
              </w:rPr>
              <w:t>апреля</w:t>
            </w:r>
          </w:p>
        </w:tc>
        <w:tc>
          <w:tcPr>
            <w:tcW w:w="3202" w:type="dxa"/>
          </w:tcPr>
          <w:p w:rsidR="0098716D" w:rsidRPr="00DF6968" w:rsidRDefault="0098716D" w:rsidP="00704ABC">
            <w:pPr>
              <w:pStyle w:val="TableParagraph"/>
              <w:spacing w:before="44"/>
              <w:ind w:left="285" w:right="49"/>
              <w:jc w:val="center"/>
              <w:rPr>
                <w:sz w:val="24"/>
                <w:lang w:val="ru-RU"/>
              </w:rPr>
            </w:pPr>
            <w:r w:rsidRPr="00DF6968">
              <w:rPr>
                <w:sz w:val="24"/>
                <w:lang w:val="ru-RU"/>
              </w:rPr>
              <w:t>Праздник</w:t>
            </w:r>
          </w:p>
          <w:p w:rsidR="0098716D" w:rsidRPr="00DF6968" w:rsidRDefault="0098716D" w:rsidP="00704ABC">
            <w:pPr>
              <w:pStyle w:val="TableParagraph"/>
              <w:spacing w:before="3"/>
              <w:ind w:left="63" w:right="49"/>
              <w:jc w:val="center"/>
              <w:rPr>
                <w:sz w:val="24"/>
                <w:lang w:val="ru-RU"/>
              </w:rPr>
            </w:pPr>
            <w:r w:rsidRPr="00DF6968">
              <w:rPr>
                <w:sz w:val="24"/>
                <w:lang w:val="ru-RU"/>
              </w:rPr>
              <w:t>«Весна-красна»</w:t>
            </w:r>
          </w:p>
          <w:p w:rsidR="0098716D" w:rsidRPr="00DF6968" w:rsidRDefault="0098716D" w:rsidP="00704ABC">
            <w:pPr>
              <w:pStyle w:val="TableParagraph"/>
              <w:spacing w:before="219"/>
              <w:ind w:left="285" w:right="39"/>
              <w:jc w:val="center"/>
              <w:rPr>
                <w:sz w:val="24"/>
                <w:lang w:val="ru-RU"/>
              </w:rPr>
            </w:pPr>
            <w:r w:rsidRPr="00DF6968">
              <w:rPr>
                <w:sz w:val="24"/>
                <w:lang w:val="ru-RU"/>
              </w:rPr>
              <w:t>День космонавтики</w:t>
            </w:r>
            <w:r w:rsidRPr="00DF6968">
              <w:rPr>
                <w:spacing w:val="-1"/>
                <w:sz w:val="24"/>
                <w:lang w:val="ru-RU"/>
              </w:rPr>
              <w:t xml:space="preserve"> </w:t>
            </w:r>
            <w:r w:rsidRPr="00DF6968">
              <w:rPr>
                <w:sz w:val="24"/>
                <w:lang w:val="ru-RU"/>
              </w:rPr>
              <w:t>– 12</w:t>
            </w:r>
          </w:p>
          <w:p w:rsidR="0098716D" w:rsidRPr="00DF6968" w:rsidRDefault="0098716D" w:rsidP="00704ABC">
            <w:pPr>
              <w:pStyle w:val="TableParagraph"/>
              <w:spacing w:before="2"/>
              <w:ind w:left="63" w:right="49"/>
              <w:jc w:val="center"/>
              <w:rPr>
                <w:sz w:val="24"/>
                <w:lang w:val="ru-RU"/>
              </w:rPr>
            </w:pPr>
            <w:r w:rsidRPr="00DF6968">
              <w:rPr>
                <w:sz w:val="24"/>
                <w:lang w:val="ru-RU"/>
              </w:rPr>
              <w:t>апреля</w:t>
            </w:r>
          </w:p>
          <w:p w:rsidR="0098716D" w:rsidRPr="00DF6968" w:rsidRDefault="0098716D" w:rsidP="00704ABC">
            <w:pPr>
              <w:pStyle w:val="TableParagraph"/>
              <w:spacing w:before="5" w:line="470" w:lineRule="atLeast"/>
              <w:ind w:left="285" w:right="38"/>
              <w:jc w:val="center"/>
              <w:rPr>
                <w:sz w:val="24"/>
                <w:lang w:val="ru-RU"/>
              </w:rPr>
            </w:pPr>
            <w:r w:rsidRPr="00DF6968">
              <w:rPr>
                <w:sz w:val="24"/>
                <w:lang w:val="ru-RU"/>
              </w:rPr>
              <w:t>День Земли – 22 апреля</w:t>
            </w:r>
            <w:r w:rsidRPr="00DF6968">
              <w:rPr>
                <w:spacing w:val="-57"/>
                <w:sz w:val="24"/>
                <w:lang w:val="ru-RU"/>
              </w:rPr>
              <w:t xml:space="preserve"> </w:t>
            </w:r>
            <w:r w:rsidRPr="00DF6968">
              <w:rPr>
                <w:sz w:val="24"/>
                <w:lang w:val="ru-RU"/>
              </w:rPr>
              <w:t>Выставка детского</w:t>
            </w:r>
          </w:p>
          <w:p w:rsidR="0098716D" w:rsidRDefault="0098716D" w:rsidP="00704ABC">
            <w:pPr>
              <w:pStyle w:val="TableParagraph"/>
              <w:spacing w:before="4"/>
              <w:ind w:left="60" w:right="49"/>
              <w:jc w:val="center"/>
              <w:rPr>
                <w:sz w:val="24"/>
              </w:rPr>
            </w:pPr>
            <w:r>
              <w:rPr>
                <w:sz w:val="24"/>
              </w:rPr>
              <w:t>творчества</w:t>
            </w:r>
          </w:p>
        </w:tc>
      </w:tr>
      <w:tr w:rsidR="0098716D" w:rsidTr="003A1F1B">
        <w:trPr>
          <w:trHeight w:val="3384"/>
        </w:trPr>
        <w:tc>
          <w:tcPr>
            <w:tcW w:w="1844" w:type="dxa"/>
            <w:shd w:val="clear" w:color="auto" w:fill="BCD5ED"/>
          </w:tcPr>
          <w:p w:rsidR="0098716D" w:rsidRPr="00DF6968" w:rsidRDefault="0098716D" w:rsidP="00704ABC">
            <w:pPr>
              <w:pStyle w:val="TableParagraph"/>
              <w:rPr>
                <w:b/>
                <w:sz w:val="26"/>
                <w:lang w:val="ru-RU"/>
              </w:rPr>
            </w:pPr>
          </w:p>
          <w:p w:rsidR="0098716D" w:rsidRPr="00DF6968" w:rsidRDefault="0098716D" w:rsidP="00704ABC">
            <w:pPr>
              <w:pStyle w:val="TableParagraph"/>
              <w:spacing w:before="1"/>
              <w:rPr>
                <w:b/>
                <w:sz w:val="30"/>
                <w:lang w:val="ru-RU"/>
              </w:rPr>
            </w:pPr>
          </w:p>
          <w:p w:rsidR="0098716D" w:rsidRPr="00DF6968" w:rsidRDefault="0098716D" w:rsidP="00704ABC">
            <w:pPr>
              <w:pStyle w:val="TableParagraph"/>
              <w:spacing w:line="259" w:lineRule="auto"/>
              <w:ind w:left="93" w:right="64" w:firstLine="384"/>
              <w:rPr>
                <w:b/>
                <w:sz w:val="24"/>
                <w:lang w:val="ru-RU"/>
              </w:rPr>
            </w:pPr>
            <w:r>
              <w:rPr>
                <w:b/>
                <w:sz w:val="24"/>
                <w:lang w:val="ru-RU"/>
              </w:rPr>
              <w:t xml:space="preserve"> </w:t>
            </w:r>
            <w:r w:rsidRPr="00DF6968">
              <w:rPr>
                <w:b/>
                <w:sz w:val="24"/>
                <w:lang w:val="ru-RU"/>
              </w:rPr>
              <w:t>День</w:t>
            </w:r>
            <w:r w:rsidRPr="00DF6968">
              <w:rPr>
                <w:b/>
                <w:spacing w:val="1"/>
                <w:sz w:val="24"/>
                <w:lang w:val="ru-RU"/>
              </w:rPr>
              <w:t xml:space="preserve"> </w:t>
            </w:r>
            <w:r w:rsidRPr="00DF6968">
              <w:rPr>
                <w:b/>
                <w:sz w:val="24"/>
                <w:lang w:val="ru-RU"/>
              </w:rPr>
              <w:t>национального</w:t>
            </w:r>
          </w:p>
          <w:p w:rsidR="0098716D" w:rsidRPr="00DF6968" w:rsidRDefault="0098716D" w:rsidP="00704ABC">
            <w:pPr>
              <w:pStyle w:val="TableParagraph"/>
              <w:spacing w:line="259" w:lineRule="auto"/>
              <w:ind w:left="127" w:right="113" w:hanging="4"/>
              <w:jc w:val="center"/>
              <w:rPr>
                <w:b/>
                <w:sz w:val="24"/>
                <w:lang w:val="ru-RU"/>
              </w:rPr>
            </w:pPr>
            <w:r w:rsidRPr="00DF6968">
              <w:rPr>
                <w:b/>
                <w:sz w:val="24"/>
                <w:lang w:val="ru-RU"/>
              </w:rPr>
              <w:t>костюма</w:t>
            </w:r>
            <w:r w:rsidRPr="00DF6968">
              <w:rPr>
                <w:b/>
                <w:spacing w:val="1"/>
                <w:sz w:val="24"/>
                <w:lang w:val="ru-RU"/>
              </w:rPr>
              <w:t xml:space="preserve"> </w:t>
            </w:r>
            <w:r w:rsidRPr="00DF6968">
              <w:rPr>
                <w:b/>
                <w:sz w:val="24"/>
                <w:lang w:val="ru-RU"/>
              </w:rPr>
              <w:t>народов</w:t>
            </w:r>
            <w:r w:rsidRPr="00DF6968">
              <w:rPr>
                <w:b/>
                <w:spacing w:val="1"/>
                <w:sz w:val="24"/>
                <w:lang w:val="ru-RU"/>
              </w:rPr>
              <w:t xml:space="preserve"> </w:t>
            </w:r>
            <w:r w:rsidRPr="00DF6968">
              <w:rPr>
                <w:b/>
                <w:sz w:val="24"/>
                <w:lang w:val="ru-RU"/>
              </w:rPr>
              <w:t>Республики</w:t>
            </w:r>
            <w:r w:rsidRPr="00DF6968">
              <w:rPr>
                <w:b/>
                <w:spacing w:val="1"/>
                <w:sz w:val="24"/>
                <w:lang w:val="ru-RU"/>
              </w:rPr>
              <w:t xml:space="preserve"> </w:t>
            </w:r>
            <w:r w:rsidRPr="00DF6968">
              <w:rPr>
                <w:b/>
                <w:sz w:val="24"/>
                <w:lang w:val="ru-RU"/>
              </w:rPr>
              <w:t>Башкортостан</w:t>
            </w:r>
          </w:p>
        </w:tc>
        <w:tc>
          <w:tcPr>
            <w:tcW w:w="4312" w:type="dxa"/>
          </w:tcPr>
          <w:p w:rsidR="0098716D" w:rsidRPr="00DF6968" w:rsidRDefault="0098716D" w:rsidP="00704ABC">
            <w:pPr>
              <w:pStyle w:val="TableParagraph"/>
              <w:spacing w:before="44" w:line="259" w:lineRule="auto"/>
              <w:ind w:left="59" w:right="52"/>
              <w:rPr>
                <w:sz w:val="24"/>
                <w:lang w:val="ru-RU"/>
              </w:rPr>
            </w:pPr>
            <w:r w:rsidRPr="00DF6968">
              <w:rPr>
                <w:color w:val="212121"/>
                <w:sz w:val="24"/>
                <w:lang w:val="ru-RU"/>
              </w:rPr>
              <w:t>Приобщать детей к истокам народной</w:t>
            </w:r>
            <w:r w:rsidRPr="00DF6968">
              <w:rPr>
                <w:color w:val="212121"/>
                <w:spacing w:val="1"/>
                <w:sz w:val="24"/>
                <w:lang w:val="ru-RU"/>
              </w:rPr>
              <w:t xml:space="preserve"> </w:t>
            </w:r>
            <w:r w:rsidRPr="00DF6968">
              <w:rPr>
                <w:color w:val="212121"/>
                <w:sz w:val="24"/>
                <w:lang w:val="ru-RU"/>
              </w:rPr>
              <w:t>культуры. Воспитывать у дошкольников</w:t>
            </w:r>
            <w:r w:rsidRPr="00DF6968">
              <w:rPr>
                <w:color w:val="212121"/>
                <w:spacing w:val="-57"/>
                <w:sz w:val="24"/>
                <w:lang w:val="ru-RU"/>
              </w:rPr>
              <w:t xml:space="preserve"> </w:t>
            </w:r>
            <w:r w:rsidRPr="00DF6968">
              <w:rPr>
                <w:color w:val="212121"/>
                <w:sz w:val="24"/>
                <w:lang w:val="ru-RU"/>
              </w:rPr>
              <w:t>желание сохранять и продолжать</w:t>
            </w:r>
            <w:r w:rsidRPr="00DF6968">
              <w:rPr>
                <w:color w:val="212121"/>
                <w:spacing w:val="1"/>
                <w:sz w:val="24"/>
                <w:lang w:val="ru-RU"/>
              </w:rPr>
              <w:t xml:space="preserve"> </w:t>
            </w:r>
            <w:r w:rsidRPr="00DF6968">
              <w:rPr>
                <w:color w:val="212121"/>
                <w:sz w:val="24"/>
                <w:lang w:val="ru-RU"/>
              </w:rPr>
              <w:t>традиции народов, проживающих в</w:t>
            </w:r>
            <w:r w:rsidRPr="00DF6968">
              <w:rPr>
                <w:color w:val="212121"/>
                <w:spacing w:val="1"/>
                <w:sz w:val="24"/>
                <w:lang w:val="ru-RU"/>
              </w:rPr>
              <w:t xml:space="preserve"> </w:t>
            </w:r>
            <w:r w:rsidRPr="00DF6968">
              <w:rPr>
                <w:color w:val="212121"/>
                <w:sz w:val="24"/>
                <w:lang w:val="ru-RU"/>
              </w:rPr>
              <w:t>Башкортостане. Познакомить детей с</w:t>
            </w:r>
            <w:r w:rsidRPr="00DF6968">
              <w:rPr>
                <w:color w:val="212121"/>
                <w:spacing w:val="1"/>
                <w:sz w:val="24"/>
                <w:lang w:val="ru-RU"/>
              </w:rPr>
              <w:t xml:space="preserve"> </w:t>
            </w:r>
            <w:r w:rsidRPr="00DF6968">
              <w:rPr>
                <w:color w:val="212121"/>
                <w:sz w:val="24"/>
                <w:lang w:val="ru-RU"/>
              </w:rPr>
              <w:t>новыми терминами; показать детям</w:t>
            </w:r>
            <w:r w:rsidRPr="00DF6968">
              <w:rPr>
                <w:color w:val="212121"/>
                <w:spacing w:val="1"/>
                <w:sz w:val="24"/>
                <w:lang w:val="ru-RU"/>
              </w:rPr>
              <w:t xml:space="preserve"> </w:t>
            </w:r>
            <w:r w:rsidRPr="00DF6968">
              <w:rPr>
                <w:color w:val="212121"/>
                <w:sz w:val="24"/>
                <w:lang w:val="ru-RU"/>
              </w:rPr>
              <w:t>отличительные особенности</w:t>
            </w:r>
            <w:r w:rsidRPr="00DF6968">
              <w:rPr>
                <w:color w:val="212121"/>
                <w:spacing w:val="1"/>
                <w:sz w:val="24"/>
                <w:lang w:val="ru-RU"/>
              </w:rPr>
              <w:t xml:space="preserve"> </w:t>
            </w:r>
            <w:r w:rsidRPr="00DF6968">
              <w:rPr>
                <w:color w:val="212121"/>
                <w:sz w:val="24"/>
                <w:lang w:val="ru-RU"/>
              </w:rPr>
              <w:t>национальных</w:t>
            </w:r>
            <w:r w:rsidRPr="00DF6968">
              <w:rPr>
                <w:color w:val="212121"/>
                <w:spacing w:val="-5"/>
                <w:sz w:val="24"/>
                <w:lang w:val="ru-RU"/>
              </w:rPr>
              <w:t xml:space="preserve"> </w:t>
            </w:r>
            <w:r w:rsidRPr="00DF6968">
              <w:rPr>
                <w:color w:val="212121"/>
                <w:sz w:val="24"/>
                <w:lang w:val="ru-RU"/>
              </w:rPr>
              <w:t>костюмов</w:t>
            </w:r>
            <w:r w:rsidRPr="00DF6968">
              <w:rPr>
                <w:color w:val="212121"/>
                <w:spacing w:val="-2"/>
                <w:sz w:val="24"/>
                <w:lang w:val="ru-RU"/>
              </w:rPr>
              <w:t xml:space="preserve"> </w:t>
            </w:r>
            <w:r w:rsidRPr="00DF6968">
              <w:rPr>
                <w:color w:val="212121"/>
                <w:sz w:val="24"/>
                <w:lang w:val="ru-RU"/>
              </w:rPr>
              <w:t>народов</w:t>
            </w:r>
            <w:r w:rsidRPr="00DF6968">
              <w:rPr>
                <w:color w:val="212121"/>
                <w:spacing w:val="1"/>
                <w:sz w:val="24"/>
                <w:lang w:val="ru-RU"/>
              </w:rPr>
              <w:t xml:space="preserve"> </w:t>
            </w:r>
            <w:r w:rsidRPr="00DF6968">
              <w:rPr>
                <w:color w:val="212121"/>
                <w:sz w:val="24"/>
                <w:lang w:val="ru-RU"/>
              </w:rPr>
              <w:t>РБ.</w:t>
            </w:r>
          </w:p>
          <w:p w:rsidR="0098716D" w:rsidRPr="00DF6968" w:rsidRDefault="0098716D" w:rsidP="00704ABC">
            <w:pPr>
              <w:pStyle w:val="TableParagraph"/>
              <w:spacing w:line="261" w:lineRule="auto"/>
              <w:ind w:left="59" w:right="704"/>
              <w:rPr>
                <w:sz w:val="24"/>
                <w:lang w:val="ru-RU"/>
              </w:rPr>
            </w:pPr>
            <w:r w:rsidRPr="00DF6968">
              <w:rPr>
                <w:color w:val="212121"/>
                <w:sz w:val="24"/>
                <w:lang w:val="ru-RU"/>
              </w:rPr>
              <w:t>Закреплять названия и назначение</w:t>
            </w:r>
            <w:r w:rsidRPr="00DF6968">
              <w:rPr>
                <w:color w:val="212121"/>
                <w:spacing w:val="-57"/>
                <w:sz w:val="24"/>
                <w:lang w:val="ru-RU"/>
              </w:rPr>
              <w:t xml:space="preserve"> </w:t>
            </w:r>
            <w:r w:rsidRPr="00DF6968">
              <w:rPr>
                <w:color w:val="212121"/>
                <w:sz w:val="24"/>
                <w:lang w:val="ru-RU"/>
              </w:rPr>
              <w:t>частей башкирского костюма (на</w:t>
            </w:r>
            <w:r w:rsidRPr="00DF6968">
              <w:rPr>
                <w:color w:val="212121"/>
                <w:spacing w:val="1"/>
                <w:sz w:val="24"/>
                <w:lang w:val="ru-RU"/>
              </w:rPr>
              <w:t xml:space="preserve"> </w:t>
            </w:r>
            <w:r w:rsidRPr="00DF6968">
              <w:rPr>
                <w:color w:val="212121"/>
                <w:sz w:val="24"/>
                <w:lang w:val="ru-RU"/>
              </w:rPr>
              <w:t>башкирском</w:t>
            </w:r>
            <w:r w:rsidRPr="00DF6968">
              <w:rPr>
                <w:color w:val="212121"/>
                <w:spacing w:val="2"/>
                <w:sz w:val="24"/>
                <w:lang w:val="ru-RU"/>
              </w:rPr>
              <w:t xml:space="preserve"> </w:t>
            </w:r>
            <w:r w:rsidRPr="00DF6968">
              <w:rPr>
                <w:color w:val="212121"/>
                <w:sz w:val="24"/>
                <w:lang w:val="ru-RU"/>
              </w:rPr>
              <w:t>языке)</w:t>
            </w:r>
          </w:p>
        </w:tc>
        <w:tc>
          <w:tcPr>
            <w:tcW w:w="1277" w:type="dxa"/>
            <w:shd w:val="clear" w:color="auto" w:fill="BCD5ED"/>
          </w:tcPr>
          <w:p w:rsidR="0098716D" w:rsidRPr="00DF6968" w:rsidRDefault="0098716D" w:rsidP="00704ABC">
            <w:pPr>
              <w:pStyle w:val="TableParagraph"/>
              <w:rPr>
                <w:b/>
                <w:sz w:val="26"/>
                <w:lang w:val="ru-RU"/>
              </w:rPr>
            </w:pPr>
          </w:p>
          <w:p w:rsidR="0098716D" w:rsidRPr="00DF6968" w:rsidRDefault="0098716D" w:rsidP="00704ABC">
            <w:pPr>
              <w:pStyle w:val="TableParagraph"/>
              <w:spacing w:before="8"/>
              <w:rPr>
                <w:b/>
                <w:sz w:val="29"/>
                <w:lang w:val="ru-RU"/>
              </w:rPr>
            </w:pPr>
          </w:p>
          <w:p w:rsidR="0098716D" w:rsidRDefault="0098716D" w:rsidP="00704ABC">
            <w:pPr>
              <w:pStyle w:val="TableParagraph"/>
              <w:ind w:left="112"/>
              <w:rPr>
                <w:b/>
                <w:sz w:val="24"/>
              </w:rPr>
            </w:pPr>
            <w:r>
              <w:rPr>
                <w:b/>
                <w:sz w:val="24"/>
              </w:rPr>
              <w:t>15</w:t>
            </w:r>
            <w:r>
              <w:rPr>
                <w:b/>
                <w:spacing w:val="1"/>
                <w:sz w:val="24"/>
              </w:rPr>
              <w:t xml:space="preserve"> </w:t>
            </w:r>
            <w:r>
              <w:rPr>
                <w:b/>
                <w:sz w:val="24"/>
              </w:rPr>
              <w:t>апреля</w:t>
            </w:r>
          </w:p>
        </w:tc>
        <w:tc>
          <w:tcPr>
            <w:tcW w:w="3202" w:type="dxa"/>
          </w:tcPr>
          <w:p w:rsidR="0098716D" w:rsidRPr="00DF6968" w:rsidRDefault="0098716D" w:rsidP="00704ABC">
            <w:pPr>
              <w:pStyle w:val="TableParagraph"/>
              <w:spacing w:before="7"/>
              <w:rPr>
                <w:b/>
                <w:sz w:val="27"/>
                <w:lang w:val="ru-RU"/>
              </w:rPr>
            </w:pPr>
          </w:p>
          <w:p w:rsidR="0098716D" w:rsidRPr="00DF6968" w:rsidRDefault="0098716D" w:rsidP="00704ABC">
            <w:pPr>
              <w:pStyle w:val="TableParagraph"/>
              <w:ind w:left="271" w:firstLine="547"/>
              <w:rPr>
                <w:sz w:val="24"/>
                <w:lang w:val="ru-RU"/>
              </w:rPr>
            </w:pPr>
            <w:r w:rsidRPr="00DF6968">
              <w:rPr>
                <w:color w:val="333333"/>
                <w:sz w:val="24"/>
                <w:lang w:val="ru-RU"/>
              </w:rPr>
              <w:t>Выставка кукол</w:t>
            </w:r>
            <w:r w:rsidRPr="00DF6968">
              <w:rPr>
                <w:color w:val="333333"/>
                <w:spacing w:val="1"/>
                <w:sz w:val="24"/>
                <w:lang w:val="ru-RU"/>
              </w:rPr>
              <w:t xml:space="preserve"> </w:t>
            </w:r>
            <w:r w:rsidRPr="00DF6968">
              <w:rPr>
                <w:color w:val="333333"/>
                <w:sz w:val="24"/>
                <w:lang w:val="ru-RU"/>
              </w:rPr>
              <w:t>в</w:t>
            </w:r>
            <w:r w:rsidRPr="00DF6968">
              <w:rPr>
                <w:color w:val="333333"/>
                <w:spacing w:val="1"/>
                <w:sz w:val="24"/>
                <w:lang w:val="ru-RU"/>
              </w:rPr>
              <w:t xml:space="preserve"> </w:t>
            </w:r>
            <w:r w:rsidRPr="00DF6968">
              <w:rPr>
                <w:color w:val="333333"/>
                <w:sz w:val="24"/>
                <w:lang w:val="ru-RU"/>
              </w:rPr>
              <w:t>национальных</w:t>
            </w:r>
            <w:r w:rsidRPr="00DF6968">
              <w:rPr>
                <w:color w:val="333333"/>
                <w:spacing w:val="-5"/>
                <w:sz w:val="24"/>
                <w:lang w:val="ru-RU"/>
              </w:rPr>
              <w:t xml:space="preserve"> </w:t>
            </w:r>
            <w:r w:rsidRPr="00DF6968">
              <w:rPr>
                <w:color w:val="333333"/>
                <w:sz w:val="24"/>
                <w:lang w:val="ru-RU"/>
              </w:rPr>
              <w:t>костюмах.</w:t>
            </w:r>
          </w:p>
          <w:p w:rsidR="0098716D" w:rsidRPr="00DF6968" w:rsidRDefault="0098716D" w:rsidP="00704ABC">
            <w:pPr>
              <w:pStyle w:val="TableParagraph"/>
              <w:spacing w:before="3" w:line="237" w:lineRule="auto"/>
              <w:ind w:left="847" w:right="62" w:hanging="538"/>
              <w:rPr>
                <w:sz w:val="24"/>
                <w:lang w:val="ru-RU"/>
              </w:rPr>
            </w:pPr>
            <w:r w:rsidRPr="00DF6968">
              <w:rPr>
                <w:color w:val="212121"/>
                <w:sz w:val="24"/>
                <w:lang w:val="ru-RU"/>
              </w:rPr>
              <w:t>Тематическое</w:t>
            </w:r>
            <w:r w:rsidRPr="00DF6968">
              <w:rPr>
                <w:color w:val="212121"/>
                <w:spacing w:val="-8"/>
                <w:sz w:val="24"/>
                <w:lang w:val="ru-RU"/>
              </w:rPr>
              <w:t xml:space="preserve"> </w:t>
            </w:r>
            <w:r w:rsidRPr="00DF6968">
              <w:rPr>
                <w:color w:val="212121"/>
                <w:sz w:val="24"/>
                <w:lang w:val="ru-RU"/>
              </w:rPr>
              <w:t>занятие</w:t>
            </w:r>
            <w:r w:rsidRPr="00DF6968">
              <w:rPr>
                <w:color w:val="212121"/>
                <w:spacing w:val="-3"/>
                <w:sz w:val="24"/>
                <w:lang w:val="ru-RU"/>
              </w:rPr>
              <w:t xml:space="preserve"> </w:t>
            </w:r>
            <w:r w:rsidRPr="00DF6968">
              <w:rPr>
                <w:color w:val="212121"/>
                <w:sz w:val="24"/>
                <w:lang w:val="ru-RU"/>
              </w:rPr>
              <w:t>«Мы</w:t>
            </w:r>
            <w:r w:rsidRPr="00DF6968">
              <w:rPr>
                <w:color w:val="212121"/>
                <w:spacing w:val="-57"/>
                <w:sz w:val="24"/>
                <w:lang w:val="ru-RU"/>
              </w:rPr>
              <w:t xml:space="preserve"> </w:t>
            </w:r>
            <w:r w:rsidRPr="00DF6968">
              <w:rPr>
                <w:color w:val="212121"/>
                <w:sz w:val="24"/>
                <w:lang w:val="ru-RU"/>
              </w:rPr>
              <w:t>такие разные»</w:t>
            </w:r>
          </w:p>
          <w:p w:rsidR="0098716D" w:rsidRPr="00DF6968" w:rsidRDefault="0098716D" w:rsidP="00704ABC">
            <w:pPr>
              <w:pStyle w:val="TableParagraph"/>
              <w:spacing w:before="3" w:line="247" w:lineRule="auto"/>
              <w:ind w:left="35" w:right="537" w:firstLine="979"/>
              <w:rPr>
                <w:sz w:val="24"/>
                <w:lang w:val="ru-RU"/>
              </w:rPr>
            </w:pPr>
            <w:r w:rsidRPr="00DF6968">
              <w:rPr>
                <w:sz w:val="24"/>
                <w:lang w:val="ru-RU"/>
              </w:rPr>
              <w:t>Беседы: «Мой</w:t>
            </w:r>
            <w:r w:rsidRPr="00DF6968">
              <w:rPr>
                <w:spacing w:val="1"/>
                <w:sz w:val="24"/>
                <w:lang w:val="ru-RU"/>
              </w:rPr>
              <w:t xml:space="preserve"> </w:t>
            </w:r>
            <w:r w:rsidRPr="00DF6968">
              <w:rPr>
                <w:sz w:val="24"/>
                <w:lang w:val="ru-RU"/>
              </w:rPr>
              <w:t>любимый город», «Уфа –</w:t>
            </w:r>
            <w:r w:rsidRPr="00DF6968">
              <w:rPr>
                <w:spacing w:val="-57"/>
                <w:sz w:val="24"/>
                <w:lang w:val="ru-RU"/>
              </w:rPr>
              <w:t xml:space="preserve"> </w:t>
            </w:r>
            <w:r w:rsidRPr="00DF6968">
              <w:rPr>
                <w:sz w:val="24"/>
                <w:lang w:val="ru-RU"/>
              </w:rPr>
              <w:t>столица</w:t>
            </w:r>
            <w:r w:rsidRPr="00DF6968">
              <w:rPr>
                <w:spacing w:val="-14"/>
                <w:sz w:val="24"/>
                <w:lang w:val="ru-RU"/>
              </w:rPr>
              <w:t xml:space="preserve"> </w:t>
            </w:r>
            <w:r w:rsidRPr="00DF6968">
              <w:rPr>
                <w:sz w:val="24"/>
                <w:lang w:val="ru-RU"/>
              </w:rPr>
              <w:t>Башкортостана»,</w:t>
            </w:r>
          </w:p>
          <w:p w:rsidR="0098716D" w:rsidRDefault="0098716D" w:rsidP="00704ABC">
            <w:pPr>
              <w:pStyle w:val="TableParagraph"/>
              <w:spacing w:before="17" w:line="259" w:lineRule="auto"/>
              <w:ind w:left="-17" w:right="473" w:firstLine="9"/>
              <w:rPr>
                <w:sz w:val="24"/>
              </w:rPr>
            </w:pPr>
            <w:r>
              <w:rPr>
                <w:sz w:val="24"/>
              </w:rPr>
              <w:t>«Народы</w:t>
            </w:r>
            <w:r>
              <w:rPr>
                <w:spacing w:val="-15"/>
                <w:sz w:val="24"/>
              </w:rPr>
              <w:t xml:space="preserve"> </w:t>
            </w:r>
            <w:r>
              <w:rPr>
                <w:sz w:val="24"/>
              </w:rPr>
              <w:t>Башкортостана»,</w:t>
            </w:r>
            <w:r>
              <w:rPr>
                <w:spacing w:val="-57"/>
                <w:sz w:val="24"/>
              </w:rPr>
              <w:t xml:space="preserve"> </w:t>
            </w:r>
            <w:r>
              <w:rPr>
                <w:sz w:val="24"/>
              </w:rPr>
              <w:t>Национальные</w:t>
            </w:r>
            <w:r>
              <w:rPr>
                <w:spacing w:val="-2"/>
                <w:sz w:val="24"/>
              </w:rPr>
              <w:t xml:space="preserve"> </w:t>
            </w:r>
            <w:r>
              <w:rPr>
                <w:sz w:val="24"/>
              </w:rPr>
              <w:t>костюмы»</w:t>
            </w:r>
          </w:p>
        </w:tc>
      </w:tr>
      <w:tr w:rsidR="0098716D" w:rsidTr="003A1F1B">
        <w:trPr>
          <w:trHeight w:val="3384"/>
        </w:trPr>
        <w:tc>
          <w:tcPr>
            <w:tcW w:w="1844" w:type="dxa"/>
            <w:shd w:val="clear" w:color="auto" w:fill="BCD5ED"/>
          </w:tcPr>
          <w:p w:rsidR="0098716D" w:rsidRPr="00913846" w:rsidRDefault="0098716D" w:rsidP="00913846">
            <w:pPr>
              <w:pStyle w:val="TableParagraph"/>
              <w:ind w:left="157" w:hanging="299"/>
              <w:jc w:val="center"/>
              <w:rPr>
                <w:b/>
                <w:sz w:val="26"/>
                <w:lang w:val="ru-RU"/>
              </w:rPr>
            </w:pPr>
            <w:r w:rsidRPr="00913846">
              <w:rPr>
                <w:b/>
                <w:sz w:val="26"/>
                <w:lang w:val="ru-RU"/>
              </w:rPr>
              <w:t>Природа    весной. Насекомые</w:t>
            </w:r>
          </w:p>
        </w:tc>
        <w:tc>
          <w:tcPr>
            <w:tcW w:w="4312" w:type="dxa"/>
          </w:tcPr>
          <w:p w:rsidR="0098716D" w:rsidRPr="00B826C8" w:rsidRDefault="0098716D" w:rsidP="00704ABC">
            <w:pPr>
              <w:pStyle w:val="TableParagraph"/>
              <w:spacing w:before="44" w:line="259" w:lineRule="auto"/>
              <w:ind w:left="59" w:right="52"/>
              <w:rPr>
                <w:color w:val="212121"/>
                <w:sz w:val="24"/>
                <w:lang w:val="ru-RU"/>
              </w:rPr>
            </w:pPr>
            <w:r>
              <w:rPr>
                <w:color w:val="212121"/>
                <w:sz w:val="24"/>
                <w:lang w:val="ru-RU"/>
              </w:rPr>
              <w:t xml:space="preserve">Формировать у детей обобщенные представления о весне, приспособленности растений и животных к изменениям в природе. Расширять знания о характерных признаках весны о связях между явлениями живой и неживой природы и сезонными видами труда о весенних изменениях в природе, о видах насекомых. </w:t>
            </w:r>
          </w:p>
        </w:tc>
        <w:tc>
          <w:tcPr>
            <w:tcW w:w="1277" w:type="dxa"/>
            <w:shd w:val="clear" w:color="auto" w:fill="BCD5ED"/>
          </w:tcPr>
          <w:p w:rsidR="0098716D" w:rsidRPr="00C17D6C" w:rsidRDefault="0098716D" w:rsidP="00913846">
            <w:pPr>
              <w:pStyle w:val="TableParagraph"/>
              <w:ind w:left="138" w:hanging="142"/>
              <w:jc w:val="center"/>
              <w:rPr>
                <w:sz w:val="24"/>
                <w:szCs w:val="24"/>
                <w:lang w:val="ru-RU"/>
              </w:rPr>
            </w:pPr>
            <w:r w:rsidRPr="00C17D6C">
              <w:rPr>
                <w:sz w:val="24"/>
                <w:szCs w:val="24"/>
                <w:lang w:val="ru-RU"/>
              </w:rPr>
              <w:t>3 неделя</w:t>
            </w:r>
          </w:p>
          <w:p w:rsidR="0098716D" w:rsidRPr="00B826C8" w:rsidRDefault="0098716D" w:rsidP="00913846">
            <w:pPr>
              <w:pStyle w:val="TableParagraph"/>
              <w:ind w:left="138" w:hanging="142"/>
              <w:jc w:val="center"/>
              <w:rPr>
                <w:b/>
                <w:sz w:val="26"/>
                <w:lang w:val="ru-RU"/>
              </w:rPr>
            </w:pPr>
            <w:r w:rsidRPr="00C17D6C">
              <w:rPr>
                <w:sz w:val="24"/>
                <w:szCs w:val="24"/>
                <w:lang w:val="ru-RU"/>
              </w:rPr>
              <w:t>апреля</w:t>
            </w:r>
          </w:p>
        </w:tc>
        <w:tc>
          <w:tcPr>
            <w:tcW w:w="3202" w:type="dxa"/>
          </w:tcPr>
          <w:p w:rsidR="0098716D" w:rsidRDefault="0098716D" w:rsidP="00704ABC">
            <w:pPr>
              <w:pStyle w:val="TableParagraph"/>
              <w:spacing w:before="7"/>
              <w:jc w:val="center"/>
              <w:rPr>
                <w:sz w:val="24"/>
                <w:szCs w:val="24"/>
                <w:lang w:val="ru-RU"/>
              </w:rPr>
            </w:pPr>
            <w:r w:rsidRPr="00E5333C">
              <w:rPr>
                <w:sz w:val="24"/>
                <w:szCs w:val="24"/>
                <w:lang w:val="ru-RU"/>
              </w:rPr>
              <w:t>Театрализованное представление «Муха-цокотуха» для детей младшей группы</w:t>
            </w:r>
            <w:r>
              <w:rPr>
                <w:sz w:val="24"/>
                <w:szCs w:val="24"/>
                <w:lang w:val="ru-RU"/>
              </w:rPr>
              <w:t>.</w:t>
            </w:r>
          </w:p>
          <w:p w:rsidR="0098716D" w:rsidRDefault="0098716D" w:rsidP="00704ABC">
            <w:pPr>
              <w:pStyle w:val="TableParagraph"/>
              <w:spacing w:before="7"/>
              <w:jc w:val="center"/>
              <w:rPr>
                <w:sz w:val="24"/>
                <w:szCs w:val="24"/>
                <w:lang w:val="ru-RU"/>
              </w:rPr>
            </w:pPr>
          </w:p>
          <w:p w:rsidR="0098716D" w:rsidRPr="00E5333C" w:rsidRDefault="0098716D" w:rsidP="00704ABC">
            <w:pPr>
              <w:pStyle w:val="TableParagraph"/>
              <w:spacing w:before="7"/>
              <w:jc w:val="center"/>
              <w:rPr>
                <w:sz w:val="24"/>
                <w:szCs w:val="24"/>
                <w:lang w:val="ru-RU"/>
              </w:rPr>
            </w:pPr>
            <w:r>
              <w:rPr>
                <w:sz w:val="24"/>
                <w:szCs w:val="24"/>
                <w:lang w:val="ru-RU"/>
              </w:rPr>
              <w:t>Тематическая выставка «Улыбайся планета» (К Международному дню земли)</w:t>
            </w:r>
          </w:p>
        </w:tc>
      </w:tr>
      <w:tr w:rsidR="0098716D" w:rsidTr="003A1F1B">
        <w:trPr>
          <w:trHeight w:val="3985"/>
        </w:trPr>
        <w:tc>
          <w:tcPr>
            <w:tcW w:w="1844" w:type="dxa"/>
            <w:shd w:val="clear" w:color="auto" w:fill="BCD5ED"/>
          </w:tcPr>
          <w:p w:rsidR="0098716D" w:rsidRPr="00B826C8" w:rsidRDefault="0098716D" w:rsidP="00704ABC">
            <w:pPr>
              <w:pStyle w:val="TableParagraph"/>
              <w:spacing w:before="54" w:line="259" w:lineRule="auto"/>
              <w:ind w:left="506" w:right="445" w:hanging="29"/>
              <w:rPr>
                <w:b/>
                <w:sz w:val="24"/>
                <w:lang w:val="ru-RU"/>
              </w:rPr>
            </w:pPr>
            <w:r>
              <w:rPr>
                <w:b/>
                <w:sz w:val="24"/>
                <w:lang w:val="ru-RU"/>
              </w:rPr>
              <w:t xml:space="preserve">  </w:t>
            </w:r>
            <w:r w:rsidRPr="00B826C8">
              <w:rPr>
                <w:b/>
                <w:sz w:val="24"/>
                <w:lang w:val="ru-RU"/>
              </w:rPr>
              <w:t xml:space="preserve"> День</w:t>
            </w:r>
            <w:r w:rsidRPr="00B826C8">
              <w:rPr>
                <w:b/>
                <w:spacing w:val="-57"/>
                <w:sz w:val="24"/>
                <w:lang w:val="ru-RU"/>
              </w:rPr>
              <w:t xml:space="preserve"> </w:t>
            </w:r>
            <w:r w:rsidRPr="00B826C8">
              <w:rPr>
                <w:b/>
                <w:sz w:val="24"/>
                <w:lang w:val="ru-RU"/>
              </w:rPr>
              <w:t>Победы</w:t>
            </w:r>
          </w:p>
        </w:tc>
        <w:tc>
          <w:tcPr>
            <w:tcW w:w="4312" w:type="dxa"/>
          </w:tcPr>
          <w:p w:rsidR="0098716D" w:rsidRPr="00DF6968" w:rsidRDefault="0098716D" w:rsidP="00704ABC">
            <w:pPr>
              <w:pStyle w:val="TableParagraph"/>
              <w:spacing w:before="49" w:line="259" w:lineRule="auto"/>
              <w:ind w:left="59" w:right="151"/>
              <w:rPr>
                <w:sz w:val="24"/>
                <w:lang w:val="ru-RU"/>
              </w:rPr>
            </w:pPr>
            <w:r w:rsidRPr="00DF6968">
              <w:rPr>
                <w:sz w:val="24"/>
                <w:lang w:val="ru-RU"/>
              </w:rPr>
              <w:t>Воспитывать</w:t>
            </w:r>
            <w:r w:rsidRPr="00DF6968">
              <w:rPr>
                <w:spacing w:val="-5"/>
                <w:sz w:val="24"/>
                <w:lang w:val="ru-RU"/>
              </w:rPr>
              <w:t xml:space="preserve"> </w:t>
            </w:r>
            <w:r w:rsidRPr="00DF6968">
              <w:rPr>
                <w:sz w:val="24"/>
                <w:lang w:val="ru-RU"/>
              </w:rPr>
              <w:t>детей</w:t>
            </w:r>
            <w:r w:rsidRPr="00DF6968">
              <w:rPr>
                <w:spacing w:val="-1"/>
                <w:sz w:val="24"/>
                <w:lang w:val="ru-RU"/>
              </w:rPr>
              <w:t xml:space="preserve"> </w:t>
            </w:r>
            <w:r w:rsidRPr="00DF6968">
              <w:rPr>
                <w:sz w:val="24"/>
                <w:lang w:val="ru-RU"/>
              </w:rPr>
              <w:t>в</w:t>
            </w:r>
            <w:r w:rsidRPr="00DF6968">
              <w:rPr>
                <w:spacing w:val="-4"/>
                <w:sz w:val="24"/>
                <w:lang w:val="ru-RU"/>
              </w:rPr>
              <w:t xml:space="preserve"> </w:t>
            </w:r>
            <w:r w:rsidRPr="00DF6968">
              <w:rPr>
                <w:sz w:val="24"/>
                <w:lang w:val="ru-RU"/>
              </w:rPr>
              <w:t>духе</w:t>
            </w:r>
            <w:r w:rsidRPr="00DF6968">
              <w:rPr>
                <w:spacing w:val="-3"/>
                <w:sz w:val="24"/>
                <w:lang w:val="ru-RU"/>
              </w:rPr>
              <w:t xml:space="preserve"> </w:t>
            </w:r>
            <w:r w:rsidRPr="00DF6968">
              <w:rPr>
                <w:sz w:val="24"/>
                <w:lang w:val="ru-RU"/>
              </w:rPr>
              <w:t>патриотизма,</w:t>
            </w:r>
            <w:r w:rsidRPr="00DF6968">
              <w:rPr>
                <w:spacing w:val="-57"/>
                <w:sz w:val="24"/>
                <w:lang w:val="ru-RU"/>
              </w:rPr>
              <w:t xml:space="preserve"> </w:t>
            </w:r>
            <w:r w:rsidRPr="00DF6968">
              <w:rPr>
                <w:sz w:val="24"/>
                <w:lang w:val="ru-RU"/>
              </w:rPr>
              <w:t>любви к Родине. Расширять знания о</w:t>
            </w:r>
            <w:r w:rsidRPr="00DF6968">
              <w:rPr>
                <w:spacing w:val="1"/>
                <w:sz w:val="24"/>
                <w:lang w:val="ru-RU"/>
              </w:rPr>
              <w:t xml:space="preserve"> </w:t>
            </w:r>
            <w:r w:rsidRPr="00DF6968">
              <w:rPr>
                <w:sz w:val="24"/>
                <w:lang w:val="ru-RU"/>
              </w:rPr>
              <w:t>героях (о героях Башкортостана)</w:t>
            </w:r>
            <w:r w:rsidRPr="00DF6968">
              <w:rPr>
                <w:spacing w:val="1"/>
                <w:sz w:val="24"/>
                <w:lang w:val="ru-RU"/>
              </w:rPr>
              <w:t xml:space="preserve"> </w:t>
            </w:r>
            <w:r w:rsidRPr="00DF6968">
              <w:rPr>
                <w:sz w:val="24"/>
                <w:lang w:val="ru-RU"/>
              </w:rPr>
              <w:t>Великой Отечественной войны, о</w:t>
            </w:r>
            <w:r w:rsidRPr="00DF6968">
              <w:rPr>
                <w:spacing w:val="1"/>
                <w:sz w:val="24"/>
                <w:lang w:val="ru-RU"/>
              </w:rPr>
              <w:t xml:space="preserve"> </w:t>
            </w:r>
            <w:r w:rsidRPr="00DF6968">
              <w:rPr>
                <w:sz w:val="24"/>
                <w:lang w:val="ru-RU"/>
              </w:rPr>
              <w:t>победе нашей</w:t>
            </w:r>
            <w:r w:rsidRPr="00DF6968">
              <w:rPr>
                <w:spacing w:val="-2"/>
                <w:sz w:val="24"/>
                <w:lang w:val="ru-RU"/>
              </w:rPr>
              <w:t xml:space="preserve"> </w:t>
            </w:r>
            <w:r w:rsidRPr="00DF6968">
              <w:rPr>
                <w:sz w:val="24"/>
                <w:lang w:val="ru-RU"/>
              </w:rPr>
              <w:t>страны</w:t>
            </w:r>
            <w:r w:rsidRPr="00DF6968">
              <w:rPr>
                <w:spacing w:val="-2"/>
                <w:sz w:val="24"/>
                <w:lang w:val="ru-RU"/>
              </w:rPr>
              <w:t xml:space="preserve"> </w:t>
            </w:r>
            <w:r w:rsidRPr="00DF6968">
              <w:rPr>
                <w:sz w:val="24"/>
                <w:lang w:val="ru-RU"/>
              </w:rPr>
              <w:t>и</w:t>
            </w:r>
            <w:r w:rsidRPr="00DF6968">
              <w:rPr>
                <w:spacing w:val="-2"/>
                <w:sz w:val="24"/>
                <w:lang w:val="ru-RU"/>
              </w:rPr>
              <w:t xml:space="preserve"> </w:t>
            </w:r>
            <w:r w:rsidRPr="00DF6968">
              <w:rPr>
                <w:sz w:val="24"/>
                <w:lang w:val="ru-RU"/>
              </w:rPr>
              <w:t>войне.</w:t>
            </w:r>
          </w:p>
          <w:p w:rsidR="0098716D" w:rsidRPr="00DF6968" w:rsidRDefault="0098716D" w:rsidP="00704ABC">
            <w:pPr>
              <w:pStyle w:val="TableParagraph"/>
              <w:spacing w:line="259" w:lineRule="auto"/>
              <w:ind w:left="59" w:right="52"/>
              <w:rPr>
                <w:sz w:val="24"/>
                <w:lang w:val="ru-RU"/>
              </w:rPr>
            </w:pPr>
            <w:r w:rsidRPr="00DF6968">
              <w:rPr>
                <w:sz w:val="24"/>
                <w:lang w:val="ru-RU"/>
              </w:rPr>
              <w:t>Знакомить с памятниками героям</w:t>
            </w:r>
            <w:r w:rsidRPr="00DF6968">
              <w:rPr>
                <w:spacing w:val="1"/>
                <w:sz w:val="24"/>
                <w:lang w:val="ru-RU"/>
              </w:rPr>
              <w:t xml:space="preserve"> </w:t>
            </w:r>
            <w:r w:rsidRPr="00DF6968">
              <w:rPr>
                <w:sz w:val="24"/>
                <w:lang w:val="ru-RU"/>
              </w:rPr>
              <w:t>Великой Отечественной войны.</w:t>
            </w:r>
            <w:r w:rsidRPr="00DF6968">
              <w:rPr>
                <w:spacing w:val="1"/>
                <w:sz w:val="24"/>
                <w:lang w:val="ru-RU"/>
              </w:rPr>
              <w:t xml:space="preserve"> </w:t>
            </w:r>
            <w:r w:rsidRPr="00DF6968">
              <w:rPr>
                <w:sz w:val="24"/>
                <w:lang w:val="ru-RU"/>
              </w:rPr>
              <w:t>Рассказывать</w:t>
            </w:r>
            <w:r w:rsidRPr="00DF6968">
              <w:rPr>
                <w:spacing w:val="-2"/>
                <w:sz w:val="24"/>
                <w:lang w:val="ru-RU"/>
              </w:rPr>
              <w:t xml:space="preserve"> </w:t>
            </w:r>
            <w:r w:rsidRPr="00DF6968">
              <w:rPr>
                <w:sz w:val="24"/>
                <w:lang w:val="ru-RU"/>
              </w:rPr>
              <w:t>детям</w:t>
            </w:r>
            <w:r w:rsidRPr="00DF6968">
              <w:rPr>
                <w:spacing w:val="-6"/>
                <w:sz w:val="24"/>
                <w:lang w:val="ru-RU"/>
              </w:rPr>
              <w:t xml:space="preserve"> </w:t>
            </w:r>
            <w:r w:rsidRPr="00DF6968">
              <w:rPr>
                <w:sz w:val="24"/>
                <w:lang w:val="ru-RU"/>
              </w:rPr>
              <w:t>о</w:t>
            </w:r>
            <w:r w:rsidRPr="00DF6968">
              <w:rPr>
                <w:spacing w:val="-2"/>
                <w:sz w:val="24"/>
                <w:lang w:val="ru-RU"/>
              </w:rPr>
              <w:t xml:space="preserve"> </w:t>
            </w:r>
            <w:r w:rsidRPr="00DF6968">
              <w:rPr>
                <w:sz w:val="24"/>
                <w:lang w:val="ru-RU"/>
              </w:rPr>
              <w:t>воинских</w:t>
            </w:r>
            <w:r w:rsidRPr="00DF6968">
              <w:rPr>
                <w:spacing w:val="-7"/>
                <w:sz w:val="24"/>
                <w:lang w:val="ru-RU"/>
              </w:rPr>
              <w:t xml:space="preserve"> </w:t>
            </w:r>
            <w:r w:rsidRPr="00DF6968">
              <w:rPr>
                <w:sz w:val="24"/>
                <w:lang w:val="ru-RU"/>
              </w:rPr>
              <w:t>наградах</w:t>
            </w:r>
            <w:r w:rsidRPr="00DF6968">
              <w:rPr>
                <w:spacing w:val="-57"/>
                <w:sz w:val="24"/>
                <w:lang w:val="ru-RU"/>
              </w:rPr>
              <w:t xml:space="preserve"> </w:t>
            </w:r>
            <w:r w:rsidRPr="00DF6968">
              <w:rPr>
                <w:sz w:val="24"/>
                <w:lang w:val="ru-RU"/>
              </w:rPr>
              <w:t>дедушек,</w:t>
            </w:r>
            <w:r w:rsidRPr="00DF6968">
              <w:rPr>
                <w:spacing w:val="3"/>
                <w:sz w:val="24"/>
                <w:lang w:val="ru-RU"/>
              </w:rPr>
              <w:t xml:space="preserve"> </w:t>
            </w:r>
            <w:r w:rsidRPr="00DF6968">
              <w:rPr>
                <w:sz w:val="24"/>
                <w:lang w:val="ru-RU"/>
              </w:rPr>
              <w:t>бабушек.</w:t>
            </w:r>
          </w:p>
          <w:p w:rsidR="0098716D" w:rsidRPr="00DF6968" w:rsidRDefault="0098716D" w:rsidP="00704ABC">
            <w:pPr>
              <w:pStyle w:val="TableParagraph"/>
              <w:spacing w:line="259" w:lineRule="auto"/>
              <w:ind w:left="59" w:right="76"/>
              <w:rPr>
                <w:sz w:val="24"/>
                <w:lang w:val="ru-RU"/>
              </w:rPr>
            </w:pPr>
            <w:r w:rsidRPr="00DF6968">
              <w:rPr>
                <w:sz w:val="24"/>
                <w:lang w:val="ru-RU"/>
              </w:rPr>
              <w:t>Рассказывать</w:t>
            </w:r>
            <w:r w:rsidRPr="00DF6968">
              <w:rPr>
                <w:spacing w:val="-2"/>
                <w:sz w:val="24"/>
                <w:lang w:val="ru-RU"/>
              </w:rPr>
              <w:t xml:space="preserve"> </w:t>
            </w:r>
            <w:r w:rsidRPr="00DF6968">
              <w:rPr>
                <w:sz w:val="24"/>
                <w:lang w:val="ru-RU"/>
              </w:rPr>
              <w:t>о</w:t>
            </w:r>
            <w:r w:rsidRPr="00DF6968">
              <w:rPr>
                <w:spacing w:val="2"/>
                <w:sz w:val="24"/>
                <w:lang w:val="ru-RU"/>
              </w:rPr>
              <w:t xml:space="preserve"> </w:t>
            </w:r>
            <w:r w:rsidRPr="00DF6968">
              <w:rPr>
                <w:sz w:val="24"/>
                <w:lang w:val="ru-RU"/>
              </w:rPr>
              <w:t>преемственности</w:t>
            </w:r>
            <w:r w:rsidRPr="00DF6968">
              <w:rPr>
                <w:spacing w:val="1"/>
                <w:sz w:val="24"/>
                <w:lang w:val="ru-RU"/>
              </w:rPr>
              <w:t xml:space="preserve"> </w:t>
            </w:r>
            <w:r w:rsidRPr="00DF6968">
              <w:rPr>
                <w:sz w:val="24"/>
                <w:lang w:val="ru-RU"/>
              </w:rPr>
              <w:t>поколений защитников Родины: от</w:t>
            </w:r>
            <w:r w:rsidRPr="00DF6968">
              <w:rPr>
                <w:spacing w:val="1"/>
                <w:sz w:val="24"/>
                <w:lang w:val="ru-RU"/>
              </w:rPr>
              <w:t xml:space="preserve"> </w:t>
            </w:r>
            <w:r w:rsidRPr="00DF6968">
              <w:rPr>
                <w:sz w:val="24"/>
                <w:lang w:val="ru-RU"/>
              </w:rPr>
              <w:t>былинных</w:t>
            </w:r>
            <w:r w:rsidRPr="00DF6968">
              <w:rPr>
                <w:spacing w:val="-6"/>
                <w:sz w:val="24"/>
                <w:lang w:val="ru-RU"/>
              </w:rPr>
              <w:t xml:space="preserve"> </w:t>
            </w:r>
            <w:r w:rsidRPr="00DF6968">
              <w:rPr>
                <w:sz w:val="24"/>
                <w:lang w:val="ru-RU"/>
              </w:rPr>
              <w:t>богатырей</w:t>
            </w:r>
            <w:r w:rsidRPr="00DF6968">
              <w:rPr>
                <w:spacing w:val="-4"/>
                <w:sz w:val="24"/>
                <w:lang w:val="ru-RU"/>
              </w:rPr>
              <w:t xml:space="preserve"> </w:t>
            </w:r>
            <w:r w:rsidRPr="00DF6968">
              <w:rPr>
                <w:sz w:val="24"/>
                <w:lang w:val="ru-RU"/>
              </w:rPr>
              <w:t>до героев</w:t>
            </w:r>
            <w:r w:rsidRPr="00DF6968">
              <w:rPr>
                <w:spacing w:val="-3"/>
                <w:sz w:val="24"/>
                <w:lang w:val="ru-RU"/>
              </w:rPr>
              <w:t xml:space="preserve"> </w:t>
            </w:r>
            <w:r w:rsidRPr="00DF6968">
              <w:rPr>
                <w:sz w:val="24"/>
                <w:lang w:val="ru-RU"/>
              </w:rPr>
              <w:t>Великой</w:t>
            </w:r>
            <w:r w:rsidRPr="00DF6968">
              <w:rPr>
                <w:spacing w:val="-57"/>
                <w:sz w:val="24"/>
                <w:lang w:val="ru-RU"/>
              </w:rPr>
              <w:t xml:space="preserve"> </w:t>
            </w:r>
            <w:r w:rsidRPr="00DF6968">
              <w:rPr>
                <w:sz w:val="24"/>
                <w:lang w:val="ru-RU"/>
              </w:rPr>
              <w:t>Отечественной</w:t>
            </w:r>
            <w:r w:rsidRPr="00DF6968">
              <w:rPr>
                <w:spacing w:val="-3"/>
                <w:sz w:val="24"/>
                <w:lang w:val="ru-RU"/>
              </w:rPr>
              <w:t xml:space="preserve"> </w:t>
            </w:r>
            <w:r w:rsidRPr="00DF6968">
              <w:rPr>
                <w:sz w:val="24"/>
                <w:lang w:val="ru-RU"/>
              </w:rPr>
              <w:t>войны.</w:t>
            </w:r>
          </w:p>
        </w:tc>
        <w:tc>
          <w:tcPr>
            <w:tcW w:w="1277" w:type="dxa"/>
            <w:shd w:val="clear" w:color="auto" w:fill="BCD5ED"/>
          </w:tcPr>
          <w:p w:rsidR="0098716D" w:rsidRDefault="0098716D" w:rsidP="00704ABC">
            <w:pPr>
              <w:pStyle w:val="TableParagraph"/>
              <w:spacing w:before="49" w:line="259" w:lineRule="auto"/>
              <w:ind w:left="203" w:right="191" w:hanging="2"/>
              <w:jc w:val="center"/>
              <w:rPr>
                <w:sz w:val="24"/>
              </w:rPr>
            </w:pPr>
            <w:r>
              <w:rPr>
                <w:sz w:val="24"/>
              </w:rPr>
              <w:t>1 неделя</w:t>
            </w:r>
            <w:r>
              <w:rPr>
                <w:spacing w:val="-57"/>
                <w:sz w:val="24"/>
              </w:rPr>
              <w:t xml:space="preserve"> </w:t>
            </w:r>
            <w:r>
              <w:rPr>
                <w:sz w:val="24"/>
              </w:rPr>
              <w:t>мая</w:t>
            </w:r>
          </w:p>
        </w:tc>
        <w:tc>
          <w:tcPr>
            <w:tcW w:w="3202" w:type="dxa"/>
          </w:tcPr>
          <w:p w:rsidR="0098716D" w:rsidRPr="00DF6968" w:rsidRDefault="0098716D" w:rsidP="00704ABC">
            <w:pPr>
              <w:pStyle w:val="TableParagraph"/>
              <w:spacing w:before="51" w:line="237" w:lineRule="auto"/>
              <w:ind w:left="905" w:right="197" w:hanging="452"/>
              <w:rPr>
                <w:sz w:val="24"/>
                <w:lang w:val="ru-RU"/>
              </w:rPr>
            </w:pPr>
            <w:r w:rsidRPr="00DF6968">
              <w:rPr>
                <w:sz w:val="24"/>
                <w:lang w:val="ru-RU"/>
              </w:rPr>
              <w:t>Праздник, посвященный</w:t>
            </w:r>
            <w:r w:rsidRPr="00DF6968">
              <w:rPr>
                <w:spacing w:val="-58"/>
                <w:sz w:val="24"/>
                <w:lang w:val="ru-RU"/>
              </w:rPr>
              <w:t xml:space="preserve"> </w:t>
            </w:r>
            <w:r w:rsidRPr="00DF6968">
              <w:rPr>
                <w:sz w:val="24"/>
                <w:lang w:val="ru-RU"/>
              </w:rPr>
              <w:t>Дню</w:t>
            </w:r>
            <w:r w:rsidRPr="00DF6968">
              <w:rPr>
                <w:spacing w:val="-1"/>
                <w:sz w:val="24"/>
                <w:lang w:val="ru-RU"/>
              </w:rPr>
              <w:t xml:space="preserve"> </w:t>
            </w:r>
            <w:r w:rsidRPr="00DF6968">
              <w:rPr>
                <w:sz w:val="24"/>
                <w:lang w:val="ru-RU"/>
              </w:rPr>
              <w:t>Победы.</w:t>
            </w:r>
          </w:p>
          <w:p w:rsidR="0098716D" w:rsidRPr="00913846" w:rsidRDefault="0098716D" w:rsidP="00704ABC">
            <w:pPr>
              <w:pStyle w:val="TableParagraph"/>
              <w:spacing w:before="220" w:line="242" w:lineRule="auto"/>
              <w:ind w:left="199" w:right="184" w:firstLine="278"/>
              <w:rPr>
                <w:sz w:val="24"/>
                <w:lang w:val="ru-RU"/>
              </w:rPr>
            </w:pPr>
            <w:r w:rsidRPr="00DF6968">
              <w:rPr>
                <w:sz w:val="24"/>
                <w:lang w:val="ru-RU"/>
              </w:rPr>
              <w:t>Выставка детских работ</w:t>
            </w:r>
            <w:r w:rsidRPr="00DF6968">
              <w:rPr>
                <w:spacing w:val="-57"/>
                <w:sz w:val="24"/>
                <w:lang w:val="ru-RU"/>
              </w:rPr>
              <w:t xml:space="preserve"> </w:t>
            </w:r>
            <w:r w:rsidRPr="00DF6968">
              <w:rPr>
                <w:sz w:val="24"/>
                <w:lang w:val="ru-RU"/>
              </w:rPr>
              <w:t>посвященных</w:t>
            </w:r>
            <w:r w:rsidRPr="00DF6968">
              <w:rPr>
                <w:spacing w:val="-7"/>
                <w:sz w:val="24"/>
                <w:lang w:val="ru-RU"/>
              </w:rPr>
              <w:t xml:space="preserve"> </w:t>
            </w:r>
            <w:r w:rsidRPr="00DF6968">
              <w:rPr>
                <w:sz w:val="24"/>
                <w:lang w:val="ru-RU"/>
              </w:rPr>
              <w:t>Дню</w:t>
            </w:r>
            <w:r w:rsidRPr="00DF6968">
              <w:rPr>
                <w:spacing w:val="-4"/>
                <w:sz w:val="24"/>
                <w:lang w:val="ru-RU"/>
              </w:rPr>
              <w:t xml:space="preserve"> </w:t>
            </w:r>
            <w:r w:rsidRPr="00913846">
              <w:rPr>
                <w:sz w:val="24"/>
                <w:lang w:val="ru-RU"/>
              </w:rPr>
              <w:t>Победы</w:t>
            </w:r>
          </w:p>
          <w:p w:rsidR="0098716D" w:rsidRDefault="0098716D" w:rsidP="00704ABC">
            <w:pPr>
              <w:pStyle w:val="TableParagraph"/>
              <w:spacing w:line="271" w:lineRule="exact"/>
              <w:ind w:left="271"/>
              <w:rPr>
                <w:sz w:val="24"/>
              </w:rPr>
            </w:pPr>
            <w:r>
              <w:rPr>
                <w:sz w:val="24"/>
              </w:rPr>
              <w:t>«Парад</w:t>
            </w:r>
            <w:r>
              <w:rPr>
                <w:spacing w:val="-4"/>
                <w:sz w:val="24"/>
              </w:rPr>
              <w:t xml:space="preserve"> </w:t>
            </w:r>
            <w:r>
              <w:rPr>
                <w:sz w:val="24"/>
              </w:rPr>
              <w:t>военной</w:t>
            </w:r>
            <w:r>
              <w:rPr>
                <w:spacing w:val="-1"/>
                <w:sz w:val="24"/>
              </w:rPr>
              <w:t xml:space="preserve"> </w:t>
            </w:r>
            <w:r>
              <w:rPr>
                <w:sz w:val="24"/>
              </w:rPr>
              <w:t>техники»</w:t>
            </w:r>
          </w:p>
        </w:tc>
      </w:tr>
      <w:tr w:rsidR="0098716D" w:rsidTr="003A1F1B">
        <w:trPr>
          <w:trHeight w:val="3985"/>
        </w:trPr>
        <w:tc>
          <w:tcPr>
            <w:tcW w:w="1844" w:type="dxa"/>
            <w:shd w:val="clear" w:color="auto" w:fill="BCD5ED"/>
          </w:tcPr>
          <w:p w:rsidR="0098716D" w:rsidRPr="00913846" w:rsidRDefault="0098716D" w:rsidP="00704ABC">
            <w:pPr>
              <w:pStyle w:val="TableParagraph"/>
              <w:spacing w:before="54" w:line="259" w:lineRule="auto"/>
              <w:ind w:left="506" w:right="445" w:hanging="29"/>
              <w:rPr>
                <w:b/>
                <w:sz w:val="24"/>
                <w:lang w:val="ru-RU"/>
              </w:rPr>
            </w:pPr>
            <w:r w:rsidRPr="00913846">
              <w:rPr>
                <w:b/>
                <w:sz w:val="24"/>
                <w:lang w:val="ru-RU"/>
              </w:rPr>
              <w:t xml:space="preserve">В мире музыки </w:t>
            </w:r>
          </w:p>
        </w:tc>
        <w:tc>
          <w:tcPr>
            <w:tcW w:w="4312" w:type="dxa"/>
          </w:tcPr>
          <w:p w:rsidR="0098716D" w:rsidRPr="00E505D2" w:rsidRDefault="0098716D" w:rsidP="00704ABC">
            <w:pPr>
              <w:pStyle w:val="TableParagraph"/>
              <w:spacing w:before="49" w:line="259" w:lineRule="auto"/>
              <w:ind w:left="59" w:right="151"/>
              <w:rPr>
                <w:sz w:val="24"/>
                <w:lang w:val="ru-RU"/>
              </w:rPr>
            </w:pPr>
            <w:r>
              <w:rPr>
                <w:sz w:val="24"/>
                <w:lang w:val="ru-RU"/>
              </w:rPr>
              <w:t xml:space="preserve">Обогатить эмоционально-личностное восприятие детей через знакомство с прекрасными образцами мировой классической музыки, обращая внимание на взаимосвязь музыкальных, художественных, поэтических и театральных образов. Содействовать творческим проявлениям в разных видах продуктивной деятельности – пластических импровизациях, рисунках, поделках. Расширять знания детей о народных традициях, фольклорных праздниках, забавах. Формировать интерес к знакомству с народным музыкальным творчеством.  </w:t>
            </w:r>
          </w:p>
        </w:tc>
        <w:tc>
          <w:tcPr>
            <w:tcW w:w="1277" w:type="dxa"/>
            <w:shd w:val="clear" w:color="auto" w:fill="BCD5ED"/>
          </w:tcPr>
          <w:p w:rsidR="0098716D" w:rsidRPr="00E505D2" w:rsidRDefault="0098716D" w:rsidP="00704ABC">
            <w:pPr>
              <w:pStyle w:val="TableParagraph"/>
              <w:spacing w:before="49" w:line="259" w:lineRule="auto"/>
              <w:ind w:left="203" w:right="191" w:hanging="2"/>
              <w:jc w:val="center"/>
              <w:rPr>
                <w:sz w:val="24"/>
                <w:lang w:val="ru-RU"/>
              </w:rPr>
            </w:pPr>
            <w:r>
              <w:rPr>
                <w:sz w:val="24"/>
                <w:lang w:val="ru-RU"/>
              </w:rPr>
              <w:t>2 неделя мая</w:t>
            </w:r>
          </w:p>
        </w:tc>
        <w:tc>
          <w:tcPr>
            <w:tcW w:w="3202" w:type="dxa"/>
          </w:tcPr>
          <w:p w:rsidR="0098716D" w:rsidRPr="00E505D2" w:rsidRDefault="0098716D" w:rsidP="00704ABC">
            <w:pPr>
              <w:pStyle w:val="TableParagraph"/>
              <w:spacing w:before="51" w:line="237" w:lineRule="auto"/>
              <w:ind w:left="905" w:right="197" w:hanging="452"/>
              <w:rPr>
                <w:sz w:val="24"/>
                <w:lang w:val="ru-RU"/>
              </w:rPr>
            </w:pPr>
            <w:r>
              <w:rPr>
                <w:sz w:val="24"/>
                <w:lang w:val="ru-RU"/>
              </w:rPr>
              <w:t>Музыкально-дидактические игры с музыкальными инструментами.</w:t>
            </w:r>
          </w:p>
        </w:tc>
      </w:tr>
    </w:tbl>
    <w:p w:rsidR="0098716D" w:rsidRDefault="0098716D" w:rsidP="0098716D">
      <w:pPr>
        <w:rPr>
          <w:sz w:val="2"/>
          <w:szCs w:val="2"/>
        </w:rPr>
      </w:pPr>
      <w:r>
        <w:rPr>
          <w:noProof/>
          <w:lang w:eastAsia="ru-RU"/>
        </w:rPr>
        <w:drawing>
          <wp:anchor distT="0" distB="0" distL="0" distR="0" simplePos="0" relativeHeight="251865088" behindDoc="1" locked="0" layoutInCell="1" allowOverlap="1">
            <wp:simplePos x="0" y="0"/>
            <wp:positionH relativeFrom="page">
              <wp:posOffset>5903700</wp:posOffset>
            </wp:positionH>
            <wp:positionV relativeFrom="page">
              <wp:posOffset>2300710</wp:posOffset>
            </wp:positionV>
            <wp:extent cx="73341" cy="73342"/>
            <wp:effectExtent l="0" t="0" r="0" b="0"/>
            <wp:wrapNone/>
            <wp:docPr id="445"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 name="image6.png"/>
                    <pic:cNvPicPr/>
                  </pic:nvPicPr>
                  <pic:blipFill>
                    <a:blip r:embed="rId10" cstate="print"/>
                    <a:stretch>
                      <a:fillRect/>
                    </a:stretch>
                  </pic:blipFill>
                  <pic:spPr>
                    <a:xfrm>
                      <a:off x="0" y="0"/>
                      <a:ext cx="73341" cy="73342"/>
                    </a:xfrm>
                    <a:prstGeom prst="rect">
                      <a:avLst/>
                    </a:prstGeom>
                  </pic:spPr>
                </pic:pic>
              </a:graphicData>
            </a:graphic>
          </wp:anchor>
        </w:drawing>
      </w:r>
      <w:r>
        <w:rPr>
          <w:noProof/>
          <w:lang w:eastAsia="ru-RU"/>
        </w:rPr>
        <w:drawing>
          <wp:anchor distT="0" distB="0" distL="0" distR="0" simplePos="0" relativeHeight="251866112" behindDoc="1" locked="0" layoutInCell="1" allowOverlap="1">
            <wp:simplePos x="0" y="0"/>
            <wp:positionH relativeFrom="page">
              <wp:posOffset>5428085</wp:posOffset>
            </wp:positionH>
            <wp:positionV relativeFrom="page">
              <wp:posOffset>2791565</wp:posOffset>
            </wp:positionV>
            <wp:extent cx="73342" cy="73342"/>
            <wp:effectExtent l="0" t="0" r="0" b="0"/>
            <wp:wrapNone/>
            <wp:docPr id="447"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image6.png"/>
                    <pic:cNvPicPr/>
                  </pic:nvPicPr>
                  <pic:blipFill>
                    <a:blip r:embed="rId10" cstate="print"/>
                    <a:stretch>
                      <a:fillRect/>
                    </a:stretch>
                  </pic:blipFill>
                  <pic:spPr>
                    <a:xfrm>
                      <a:off x="0" y="0"/>
                      <a:ext cx="73342" cy="73342"/>
                    </a:xfrm>
                    <a:prstGeom prst="rect">
                      <a:avLst/>
                    </a:prstGeom>
                  </pic:spPr>
                </pic:pic>
              </a:graphicData>
            </a:graphic>
          </wp:anchor>
        </w:drawing>
      </w:r>
      <w:r>
        <w:rPr>
          <w:noProof/>
          <w:lang w:eastAsia="ru-RU"/>
        </w:rPr>
        <w:drawing>
          <wp:anchor distT="0" distB="0" distL="0" distR="0" simplePos="0" relativeHeight="251867136" behindDoc="1" locked="0" layoutInCell="1" allowOverlap="1">
            <wp:simplePos x="0" y="0"/>
            <wp:positionH relativeFrom="page">
              <wp:posOffset>5449146</wp:posOffset>
            </wp:positionH>
            <wp:positionV relativeFrom="page">
              <wp:posOffset>3269826</wp:posOffset>
            </wp:positionV>
            <wp:extent cx="74294" cy="74295"/>
            <wp:effectExtent l="0" t="0" r="0" b="0"/>
            <wp:wrapNone/>
            <wp:docPr id="449"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image6.png"/>
                    <pic:cNvPicPr/>
                  </pic:nvPicPr>
                  <pic:blipFill>
                    <a:blip r:embed="rId10" cstate="print"/>
                    <a:stretch>
                      <a:fillRect/>
                    </a:stretch>
                  </pic:blipFill>
                  <pic:spPr>
                    <a:xfrm>
                      <a:off x="0" y="0"/>
                      <a:ext cx="74294" cy="74295"/>
                    </a:xfrm>
                    <a:prstGeom prst="rect">
                      <a:avLst/>
                    </a:prstGeom>
                  </pic:spPr>
                </pic:pic>
              </a:graphicData>
            </a:graphic>
          </wp:anchor>
        </w:drawing>
      </w:r>
      <w:r>
        <w:rPr>
          <w:noProof/>
          <w:lang w:eastAsia="ru-RU"/>
        </w:rPr>
        <w:drawing>
          <wp:anchor distT="0" distB="0" distL="0" distR="0" simplePos="0" relativeHeight="251868160" behindDoc="1" locked="0" layoutInCell="1" allowOverlap="1">
            <wp:simplePos x="0" y="0"/>
            <wp:positionH relativeFrom="page">
              <wp:posOffset>5604615</wp:posOffset>
            </wp:positionH>
            <wp:positionV relativeFrom="page">
              <wp:posOffset>3571980</wp:posOffset>
            </wp:positionV>
            <wp:extent cx="73341" cy="73342"/>
            <wp:effectExtent l="0" t="0" r="0" b="0"/>
            <wp:wrapNone/>
            <wp:docPr id="451"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image6.png"/>
                    <pic:cNvPicPr/>
                  </pic:nvPicPr>
                  <pic:blipFill>
                    <a:blip r:embed="rId10" cstate="print"/>
                    <a:stretch>
                      <a:fillRect/>
                    </a:stretch>
                  </pic:blipFill>
                  <pic:spPr>
                    <a:xfrm>
                      <a:off x="0" y="0"/>
                      <a:ext cx="73341" cy="73342"/>
                    </a:xfrm>
                    <a:prstGeom prst="rect">
                      <a:avLst/>
                    </a:prstGeom>
                  </pic:spPr>
                </pic:pic>
              </a:graphicData>
            </a:graphic>
          </wp:anchor>
        </w:drawing>
      </w:r>
      <w:r>
        <w:rPr>
          <w:noProof/>
          <w:lang w:eastAsia="ru-RU"/>
        </w:rPr>
        <w:drawing>
          <wp:anchor distT="0" distB="0" distL="0" distR="0" simplePos="0" relativeHeight="251869184" behindDoc="1" locked="0" layoutInCell="1" allowOverlap="1">
            <wp:simplePos x="0" y="0"/>
            <wp:positionH relativeFrom="page">
              <wp:posOffset>5610965</wp:posOffset>
            </wp:positionH>
            <wp:positionV relativeFrom="page">
              <wp:posOffset>5574136</wp:posOffset>
            </wp:positionV>
            <wp:extent cx="73343" cy="73342"/>
            <wp:effectExtent l="0" t="0" r="0" b="0"/>
            <wp:wrapNone/>
            <wp:docPr id="453"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image6.png"/>
                    <pic:cNvPicPr/>
                  </pic:nvPicPr>
                  <pic:blipFill>
                    <a:blip r:embed="rId10" cstate="print"/>
                    <a:stretch>
                      <a:fillRect/>
                    </a:stretch>
                  </pic:blipFill>
                  <pic:spPr>
                    <a:xfrm>
                      <a:off x="0" y="0"/>
                      <a:ext cx="73343" cy="73342"/>
                    </a:xfrm>
                    <a:prstGeom prst="rect">
                      <a:avLst/>
                    </a:prstGeom>
                  </pic:spPr>
                </pic:pic>
              </a:graphicData>
            </a:graphic>
          </wp:anchor>
        </w:drawing>
      </w:r>
      <w:r>
        <w:rPr>
          <w:noProof/>
          <w:lang w:eastAsia="ru-RU"/>
        </w:rPr>
        <w:drawing>
          <wp:anchor distT="0" distB="0" distL="0" distR="0" simplePos="0" relativeHeight="251870208" behindDoc="1" locked="0" layoutInCell="1" allowOverlap="1">
            <wp:simplePos x="0" y="0"/>
            <wp:positionH relativeFrom="page">
              <wp:posOffset>5287750</wp:posOffset>
            </wp:positionH>
            <wp:positionV relativeFrom="page">
              <wp:posOffset>5924656</wp:posOffset>
            </wp:positionV>
            <wp:extent cx="73343" cy="73342"/>
            <wp:effectExtent l="0" t="0" r="0" b="0"/>
            <wp:wrapNone/>
            <wp:docPr id="455"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image6.png"/>
                    <pic:cNvPicPr/>
                  </pic:nvPicPr>
                  <pic:blipFill>
                    <a:blip r:embed="rId10" cstate="print"/>
                    <a:stretch>
                      <a:fillRect/>
                    </a:stretch>
                  </pic:blipFill>
                  <pic:spPr>
                    <a:xfrm>
                      <a:off x="0" y="0"/>
                      <a:ext cx="73343" cy="73342"/>
                    </a:xfrm>
                    <a:prstGeom prst="rect">
                      <a:avLst/>
                    </a:prstGeom>
                  </pic:spPr>
                </pic:pic>
              </a:graphicData>
            </a:graphic>
          </wp:anchor>
        </w:drawing>
      </w:r>
      <w:r>
        <w:rPr>
          <w:noProof/>
          <w:lang w:eastAsia="ru-RU"/>
        </w:rPr>
        <w:drawing>
          <wp:anchor distT="0" distB="0" distL="0" distR="0" simplePos="0" relativeHeight="251871232" behindDoc="1" locked="0" layoutInCell="1" allowOverlap="1">
            <wp:simplePos x="0" y="0"/>
            <wp:positionH relativeFrom="page">
              <wp:posOffset>5647266</wp:posOffset>
            </wp:positionH>
            <wp:positionV relativeFrom="page">
              <wp:posOffset>6275175</wp:posOffset>
            </wp:positionV>
            <wp:extent cx="73870" cy="73342"/>
            <wp:effectExtent l="0" t="0" r="0" b="0"/>
            <wp:wrapNone/>
            <wp:docPr id="457"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image6.png"/>
                    <pic:cNvPicPr/>
                  </pic:nvPicPr>
                  <pic:blipFill>
                    <a:blip r:embed="rId10" cstate="print"/>
                    <a:stretch>
                      <a:fillRect/>
                    </a:stretch>
                  </pic:blipFill>
                  <pic:spPr>
                    <a:xfrm>
                      <a:off x="0" y="0"/>
                      <a:ext cx="73870" cy="73342"/>
                    </a:xfrm>
                    <a:prstGeom prst="rect">
                      <a:avLst/>
                    </a:prstGeom>
                  </pic:spPr>
                </pic:pic>
              </a:graphicData>
            </a:graphic>
          </wp:anchor>
        </w:drawing>
      </w:r>
      <w:r>
        <w:rPr>
          <w:noProof/>
          <w:lang w:eastAsia="ru-RU"/>
        </w:rPr>
        <w:drawing>
          <wp:anchor distT="0" distB="0" distL="0" distR="0" simplePos="0" relativeHeight="251872256" behindDoc="1" locked="0" layoutInCell="1" allowOverlap="1">
            <wp:simplePos x="0" y="0"/>
            <wp:positionH relativeFrom="page">
              <wp:posOffset>5416020</wp:posOffset>
            </wp:positionH>
            <wp:positionV relativeFrom="page">
              <wp:posOffset>7555334</wp:posOffset>
            </wp:positionV>
            <wp:extent cx="73340" cy="73342"/>
            <wp:effectExtent l="0" t="0" r="0" b="0"/>
            <wp:wrapNone/>
            <wp:docPr id="459"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image6.png"/>
                    <pic:cNvPicPr/>
                  </pic:nvPicPr>
                  <pic:blipFill>
                    <a:blip r:embed="rId10" cstate="print"/>
                    <a:stretch>
                      <a:fillRect/>
                    </a:stretch>
                  </pic:blipFill>
                  <pic:spPr>
                    <a:xfrm>
                      <a:off x="0" y="0"/>
                      <a:ext cx="73340" cy="73342"/>
                    </a:xfrm>
                    <a:prstGeom prst="rect">
                      <a:avLst/>
                    </a:prstGeom>
                  </pic:spPr>
                </pic:pic>
              </a:graphicData>
            </a:graphic>
          </wp:anchor>
        </w:drawing>
      </w:r>
      <w:r>
        <w:rPr>
          <w:noProof/>
          <w:lang w:eastAsia="ru-RU"/>
        </w:rPr>
        <w:drawing>
          <wp:anchor distT="0" distB="0" distL="0" distR="0" simplePos="0" relativeHeight="251873280" behindDoc="1" locked="0" layoutInCell="1" allowOverlap="1">
            <wp:simplePos x="0" y="0"/>
            <wp:positionH relativeFrom="page">
              <wp:posOffset>5431260</wp:posOffset>
            </wp:positionH>
            <wp:positionV relativeFrom="page">
              <wp:posOffset>8043015</wp:posOffset>
            </wp:positionV>
            <wp:extent cx="73341" cy="73342"/>
            <wp:effectExtent l="0" t="0" r="0" b="0"/>
            <wp:wrapNone/>
            <wp:docPr id="461"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image6.png"/>
                    <pic:cNvPicPr/>
                  </pic:nvPicPr>
                  <pic:blipFill>
                    <a:blip r:embed="rId10" cstate="print"/>
                    <a:stretch>
                      <a:fillRect/>
                    </a:stretch>
                  </pic:blipFill>
                  <pic:spPr>
                    <a:xfrm>
                      <a:off x="0" y="0"/>
                      <a:ext cx="73341" cy="73342"/>
                    </a:xfrm>
                    <a:prstGeom prst="rect">
                      <a:avLst/>
                    </a:prstGeom>
                  </pic:spPr>
                </pic:pic>
              </a:graphicData>
            </a:graphic>
          </wp:anchor>
        </w:drawing>
      </w:r>
    </w:p>
    <w:tbl>
      <w:tblPr>
        <w:tblStyle w:val="TableNormal"/>
        <w:tblW w:w="10691" w:type="dxa"/>
        <w:tblInd w:w="-104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6155"/>
        <w:gridCol w:w="1276"/>
        <w:gridCol w:w="3260"/>
      </w:tblGrid>
      <w:tr w:rsidR="0098716D" w:rsidTr="00913846">
        <w:trPr>
          <w:trHeight w:val="917"/>
        </w:trPr>
        <w:tc>
          <w:tcPr>
            <w:tcW w:w="6155" w:type="dxa"/>
          </w:tcPr>
          <w:p w:rsidR="0098716D" w:rsidRPr="00DF6968" w:rsidRDefault="0098716D" w:rsidP="00704ABC">
            <w:pPr>
              <w:pStyle w:val="TableParagraph"/>
              <w:spacing w:before="9"/>
              <w:rPr>
                <w:b/>
                <w:sz w:val="26"/>
                <w:lang w:val="ru-RU"/>
              </w:rPr>
            </w:pPr>
          </w:p>
          <w:p w:rsidR="0098716D" w:rsidRDefault="0098716D" w:rsidP="00704ABC">
            <w:pPr>
              <w:pStyle w:val="TableParagraph"/>
              <w:ind w:left="2373" w:right="2357"/>
              <w:jc w:val="center"/>
              <w:rPr>
                <w:b/>
                <w:sz w:val="24"/>
              </w:rPr>
            </w:pPr>
            <w:r>
              <w:rPr>
                <w:b/>
                <w:sz w:val="24"/>
              </w:rPr>
              <w:t>Мониторинг</w:t>
            </w:r>
          </w:p>
        </w:tc>
        <w:tc>
          <w:tcPr>
            <w:tcW w:w="1276" w:type="dxa"/>
          </w:tcPr>
          <w:p w:rsidR="0098716D" w:rsidRPr="00913846" w:rsidRDefault="00913846" w:rsidP="00913846">
            <w:pPr>
              <w:jc w:val="center"/>
              <w:rPr>
                <w:lang w:val="ru-RU"/>
              </w:rPr>
            </w:pPr>
            <w:r>
              <w:rPr>
                <w:lang w:val="ru-RU"/>
              </w:rPr>
              <w:t>3-4 неделя</w:t>
            </w:r>
            <w:r w:rsidRPr="00913846">
              <w:rPr>
                <w:lang w:val="ru-RU"/>
              </w:rPr>
              <w:t xml:space="preserve"> мая</w:t>
            </w:r>
          </w:p>
        </w:tc>
        <w:tc>
          <w:tcPr>
            <w:tcW w:w="3260" w:type="dxa"/>
          </w:tcPr>
          <w:p w:rsidR="0098716D" w:rsidRPr="00373C06" w:rsidRDefault="0098716D" w:rsidP="00704ABC">
            <w:pPr>
              <w:pStyle w:val="TableParagraph"/>
              <w:spacing w:line="275" w:lineRule="exact"/>
              <w:ind w:left="180"/>
              <w:rPr>
                <w:sz w:val="24"/>
                <w:lang w:val="ru-RU"/>
              </w:rPr>
            </w:pPr>
          </w:p>
        </w:tc>
      </w:tr>
    </w:tbl>
    <w:p w:rsidR="0098716D" w:rsidRDefault="0098716D" w:rsidP="0098716D">
      <w:pPr>
        <w:pStyle w:val="af4"/>
        <w:spacing w:before="7"/>
        <w:ind w:left="0"/>
        <w:rPr>
          <w:b/>
          <w:sz w:val="15"/>
        </w:rPr>
      </w:pPr>
      <w:r>
        <w:rPr>
          <w:noProof/>
          <w:lang w:eastAsia="ru-RU"/>
        </w:rPr>
        <w:drawing>
          <wp:anchor distT="0" distB="0" distL="0" distR="0" simplePos="0" relativeHeight="251874304" behindDoc="1" locked="0" layoutInCell="1" allowOverlap="1">
            <wp:simplePos x="0" y="0"/>
            <wp:positionH relativeFrom="page">
              <wp:posOffset>5614140</wp:posOffset>
            </wp:positionH>
            <wp:positionV relativeFrom="page">
              <wp:posOffset>1093575</wp:posOffset>
            </wp:positionV>
            <wp:extent cx="73341" cy="73342"/>
            <wp:effectExtent l="0" t="0" r="0" b="0"/>
            <wp:wrapNone/>
            <wp:docPr id="463"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image6.png"/>
                    <pic:cNvPicPr/>
                  </pic:nvPicPr>
                  <pic:blipFill>
                    <a:blip r:embed="rId10" cstate="print"/>
                    <a:stretch>
                      <a:fillRect/>
                    </a:stretch>
                  </pic:blipFill>
                  <pic:spPr>
                    <a:xfrm>
                      <a:off x="0" y="0"/>
                      <a:ext cx="73341" cy="73342"/>
                    </a:xfrm>
                    <a:prstGeom prst="rect">
                      <a:avLst/>
                    </a:prstGeom>
                  </pic:spPr>
                </pic:pic>
              </a:graphicData>
            </a:graphic>
          </wp:anchor>
        </w:drawing>
      </w:r>
    </w:p>
    <w:p w:rsidR="009F2EBF" w:rsidRDefault="009F2EBF" w:rsidP="00F639D0">
      <w:pPr>
        <w:pStyle w:val="afe"/>
        <w:jc w:val="left"/>
      </w:pPr>
    </w:p>
    <w:p w:rsidR="00892B99" w:rsidRPr="00214A7A" w:rsidRDefault="00892B99" w:rsidP="00214A7A">
      <w:pPr>
        <w:pStyle w:val="afe"/>
        <w:rPr>
          <w:sz w:val="28"/>
          <w:szCs w:val="28"/>
        </w:rPr>
      </w:pPr>
      <w:r w:rsidRPr="002466EB">
        <w:t xml:space="preserve"> </w:t>
      </w:r>
      <w:r w:rsidR="00214A7A">
        <w:t>2</w:t>
      </w:r>
      <w:r w:rsidR="00214A7A" w:rsidRPr="00214A7A">
        <w:rPr>
          <w:sz w:val="28"/>
          <w:szCs w:val="28"/>
        </w:rPr>
        <w:t>.1.6.</w:t>
      </w:r>
      <w:r w:rsidRPr="00214A7A">
        <w:rPr>
          <w:sz w:val="28"/>
          <w:szCs w:val="28"/>
        </w:rPr>
        <w:t xml:space="preserve">Содержание психолого-педагогической работы по реализации </w:t>
      </w:r>
    </w:p>
    <w:p w:rsidR="00892B99" w:rsidRDefault="00892B99" w:rsidP="00214A7A">
      <w:pPr>
        <w:pStyle w:val="afe"/>
        <w:rPr>
          <w:sz w:val="28"/>
          <w:szCs w:val="28"/>
        </w:rPr>
      </w:pPr>
      <w:r w:rsidRPr="00214A7A">
        <w:rPr>
          <w:sz w:val="28"/>
          <w:szCs w:val="28"/>
        </w:rPr>
        <w:t>регионального компонента</w:t>
      </w:r>
    </w:p>
    <w:p w:rsidR="00CD1641" w:rsidRDefault="00CD1641" w:rsidP="00CD1641">
      <w:pPr>
        <w:pStyle w:val="afe"/>
        <w:ind w:firstLine="426"/>
        <w:jc w:val="left"/>
        <w:rPr>
          <w:b w:val="0"/>
          <w:sz w:val="24"/>
          <w:szCs w:val="24"/>
        </w:rPr>
      </w:pPr>
      <w:r>
        <w:rPr>
          <w:b w:val="0"/>
          <w:sz w:val="24"/>
          <w:szCs w:val="24"/>
        </w:rPr>
        <w:t xml:space="preserve">Программа «Земля отцов», автор Р.Х. Гасанова , г.Уфа </w:t>
      </w:r>
    </w:p>
    <w:p w:rsidR="00CD1641" w:rsidRDefault="00CD1641" w:rsidP="00CD1641">
      <w:pPr>
        <w:pStyle w:val="afe"/>
        <w:ind w:firstLine="426"/>
        <w:jc w:val="left"/>
        <w:rPr>
          <w:b w:val="0"/>
          <w:sz w:val="24"/>
          <w:szCs w:val="24"/>
        </w:rPr>
      </w:pPr>
      <w:r>
        <w:rPr>
          <w:b w:val="0"/>
          <w:sz w:val="24"/>
          <w:szCs w:val="24"/>
        </w:rPr>
        <w:t>Цель: Дать детям дошкольного возраста первоначальные представления основ национальной культуры, вызывать интерес к познанию своего народа, способстовать формированию художественных и творческих способностей.</w:t>
      </w:r>
    </w:p>
    <w:p w:rsidR="00CD1641" w:rsidRDefault="00CD1641" w:rsidP="00CD1641">
      <w:pPr>
        <w:pStyle w:val="afe"/>
        <w:ind w:firstLine="426"/>
        <w:jc w:val="left"/>
        <w:rPr>
          <w:b w:val="0"/>
          <w:sz w:val="24"/>
          <w:szCs w:val="24"/>
        </w:rPr>
      </w:pPr>
      <w:r>
        <w:rPr>
          <w:b w:val="0"/>
          <w:sz w:val="24"/>
          <w:szCs w:val="24"/>
        </w:rPr>
        <w:t>Задачи:</w:t>
      </w:r>
    </w:p>
    <w:p w:rsidR="00CD1641" w:rsidRDefault="00CD1641" w:rsidP="00CD1641">
      <w:pPr>
        <w:pStyle w:val="afe"/>
        <w:ind w:firstLine="426"/>
        <w:jc w:val="left"/>
        <w:rPr>
          <w:b w:val="0"/>
          <w:sz w:val="24"/>
          <w:szCs w:val="24"/>
        </w:rPr>
      </w:pPr>
      <w:r>
        <w:rPr>
          <w:b w:val="0"/>
          <w:sz w:val="24"/>
          <w:szCs w:val="24"/>
        </w:rPr>
        <w:t>- формирование базиса личностной культуры у детей дошкольного возраста на основе ознакомления с особенностями материальной и духовной культуры башкирского народа;</w:t>
      </w:r>
    </w:p>
    <w:p w:rsidR="00CD1641" w:rsidRDefault="00CD1641" w:rsidP="00CD1641">
      <w:pPr>
        <w:pStyle w:val="afe"/>
        <w:ind w:firstLine="426"/>
        <w:jc w:val="left"/>
        <w:rPr>
          <w:b w:val="0"/>
          <w:sz w:val="24"/>
          <w:szCs w:val="24"/>
        </w:rPr>
      </w:pPr>
      <w:r>
        <w:rPr>
          <w:b w:val="0"/>
          <w:sz w:val="24"/>
          <w:szCs w:val="24"/>
        </w:rPr>
        <w:t>- развитие у детей интереса к циональной кульутре башкирского народа;</w:t>
      </w:r>
    </w:p>
    <w:p w:rsidR="00CD1641" w:rsidRDefault="00CD1641" w:rsidP="00CD1641">
      <w:pPr>
        <w:pStyle w:val="afe"/>
        <w:ind w:firstLine="426"/>
        <w:jc w:val="left"/>
        <w:rPr>
          <w:b w:val="0"/>
          <w:sz w:val="24"/>
          <w:szCs w:val="24"/>
        </w:rPr>
      </w:pPr>
      <w:r>
        <w:rPr>
          <w:b w:val="0"/>
          <w:sz w:val="24"/>
          <w:szCs w:val="24"/>
        </w:rPr>
        <w:t xml:space="preserve">- </w:t>
      </w:r>
      <w:r w:rsidR="00D543C7">
        <w:rPr>
          <w:b w:val="0"/>
          <w:sz w:val="24"/>
          <w:szCs w:val="24"/>
        </w:rPr>
        <w:t xml:space="preserve">формирование художественных и творческих способностей на основе ознкомления дошкольников с национальной культурой </w:t>
      </w:r>
    </w:p>
    <w:tbl>
      <w:tblPr>
        <w:tblStyle w:val="afd"/>
        <w:tblW w:w="0" w:type="auto"/>
        <w:tblLook w:val="04A0"/>
      </w:tblPr>
      <w:tblGrid>
        <w:gridCol w:w="2611"/>
        <w:gridCol w:w="1113"/>
        <w:gridCol w:w="3188"/>
        <w:gridCol w:w="2663"/>
      </w:tblGrid>
      <w:tr w:rsidR="00D543C7" w:rsidTr="004005D5">
        <w:tc>
          <w:tcPr>
            <w:tcW w:w="2611" w:type="dxa"/>
          </w:tcPr>
          <w:p w:rsidR="00D543C7" w:rsidRDefault="00D543C7" w:rsidP="00CD1641">
            <w:pPr>
              <w:pStyle w:val="afe"/>
              <w:jc w:val="left"/>
              <w:rPr>
                <w:b w:val="0"/>
                <w:sz w:val="24"/>
                <w:szCs w:val="24"/>
              </w:rPr>
            </w:pPr>
            <w:r>
              <w:rPr>
                <w:b w:val="0"/>
                <w:sz w:val="24"/>
                <w:szCs w:val="24"/>
              </w:rPr>
              <w:t xml:space="preserve">Основные области </w:t>
            </w:r>
          </w:p>
        </w:tc>
        <w:tc>
          <w:tcPr>
            <w:tcW w:w="1113" w:type="dxa"/>
          </w:tcPr>
          <w:p w:rsidR="00D543C7" w:rsidRDefault="00D543C7" w:rsidP="00CD1641">
            <w:pPr>
              <w:pStyle w:val="afe"/>
              <w:jc w:val="left"/>
              <w:rPr>
                <w:b w:val="0"/>
                <w:sz w:val="24"/>
                <w:szCs w:val="24"/>
              </w:rPr>
            </w:pPr>
            <w:r>
              <w:rPr>
                <w:b w:val="0"/>
                <w:sz w:val="24"/>
                <w:szCs w:val="24"/>
              </w:rPr>
              <w:t>Возраст детей</w:t>
            </w:r>
          </w:p>
        </w:tc>
        <w:tc>
          <w:tcPr>
            <w:tcW w:w="3188" w:type="dxa"/>
          </w:tcPr>
          <w:p w:rsidR="00D543C7" w:rsidRDefault="00D543C7" w:rsidP="00CD1641">
            <w:pPr>
              <w:pStyle w:val="afe"/>
              <w:jc w:val="left"/>
              <w:rPr>
                <w:b w:val="0"/>
                <w:sz w:val="24"/>
                <w:szCs w:val="24"/>
              </w:rPr>
            </w:pPr>
            <w:r>
              <w:rPr>
                <w:b w:val="0"/>
                <w:sz w:val="24"/>
                <w:szCs w:val="24"/>
              </w:rPr>
              <w:t>Цели,задачи</w:t>
            </w:r>
          </w:p>
        </w:tc>
        <w:tc>
          <w:tcPr>
            <w:tcW w:w="2663" w:type="dxa"/>
          </w:tcPr>
          <w:p w:rsidR="00D543C7" w:rsidRDefault="00D543C7" w:rsidP="00CD1641">
            <w:pPr>
              <w:pStyle w:val="afe"/>
              <w:jc w:val="left"/>
              <w:rPr>
                <w:b w:val="0"/>
                <w:sz w:val="24"/>
                <w:szCs w:val="24"/>
              </w:rPr>
            </w:pPr>
            <w:r>
              <w:rPr>
                <w:b w:val="0"/>
                <w:sz w:val="24"/>
                <w:szCs w:val="24"/>
              </w:rPr>
              <w:t>Технологии, методики</w:t>
            </w:r>
          </w:p>
        </w:tc>
      </w:tr>
      <w:tr w:rsidR="00AF0403" w:rsidTr="004005D5">
        <w:tc>
          <w:tcPr>
            <w:tcW w:w="2611" w:type="dxa"/>
            <w:vMerge w:val="restart"/>
          </w:tcPr>
          <w:p w:rsidR="00AF0403" w:rsidRDefault="00AF0403" w:rsidP="00CD1641">
            <w:pPr>
              <w:pStyle w:val="afe"/>
              <w:jc w:val="left"/>
              <w:rPr>
                <w:b w:val="0"/>
                <w:sz w:val="24"/>
                <w:szCs w:val="24"/>
              </w:rPr>
            </w:pPr>
            <w:r>
              <w:rPr>
                <w:b w:val="0"/>
                <w:sz w:val="24"/>
                <w:szCs w:val="24"/>
              </w:rPr>
              <w:t>Познавательное развитие «Человек-творец рукотворного мира»</w:t>
            </w:r>
          </w:p>
        </w:tc>
        <w:tc>
          <w:tcPr>
            <w:tcW w:w="1113" w:type="dxa"/>
          </w:tcPr>
          <w:p w:rsidR="00AF0403" w:rsidRDefault="00AF0403" w:rsidP="00CD1641">
            <w:pPr>
              <w:pStyle w:val="afe"/>
              <w:jc w:val="left"/>
              <w:rPr>
                <w:b w:val="0"/>
                <w:sz w:val="24"/>
                <w:szCs w:val="24"/>
              </w:rPr>
            </w:pPr>
            <w:r>
              <w:rPr>
                <w:b w:val="0"/>
                <w:sz w:val="24"/>
                <w:szCs w:val="24"/>
              </w:rPr>
              <w:t>3-5 лет</w:t>
            </w:r>
          </w:p>
        </w:tc>
        <w:tc>
          <w:tcPr>
            <w:tcW w:w="3188" w:type="dxa"/>
          </w:tcPr>
          <w:p w:rsidR="00AF0403" w:rsidRDefault="00AF0403" w:rsidP="00CD1641">
            <w:pPr>
              <w:pStyle w:val="afe"/>
              <w:jc w:val="left"/>
              <w:rPr>
                <w:b w:val="0"/>
                <w:sz w:val="24"/>
                <w:szCs w:val="24"/>
              </w:rPr>
            </w:pPr>
            <w:r>
              <w:rPr>
                <w:b w:val="0"/>
                <w:sz w:val="24"/>
                <w:szCs w:val="24"/>
              </w:rPr>
              <w:t>Показать человека, как создателя рукотворного мира. Подвести детей к понимаю того, что человек создает красивые предметы. Он-мастер. Формировать ценности переживания, проникаться чувством красоты, уважении к мастерству</w:t>
            </w:r>
          </w:p>
        </w:tc>
        <w:tc>
          <w:tcPr>
            <w:tcW w:w="2663" w:type="dxa"/>
            <w:vMerge w:val="restart"/>
          </w:tcPr>
          <w:p w:rsidR="00AF0403" w:rsidRDefault="00AF0403" w:rsidP="00CD1641">
            <w:pPr>
              <w:pStyle w:val="afe"/>
              <w:jc w:val="left"/>
              <w:rPr>
                <w:b w:val="0"/>
                <w:sz w:val="24"/>
                <w:szCs w:val="24"/>
              </w:rPr>
            </w:pPr>
            <w:r>
              <w:rPr>
                <w:b w:val="0"/>
                <w:sz w:val="24"/>
                <w:szCs w:val="24"/>
              </w:rPr>
              <w:t xml:space="preserve">«Человек-творец рукотворного мира» ред.О.В.Петуховой «Я Родину свою хочу познать» Р.Х.Гасанова </w:t>
            </w:r>
          </w:p>
        </w:tc>
      </w:tr>
      <w:tr w:rsidR="00AF0403" w:rsidTr="004005D5">
        <w:tc>
          <w:tcPr>
            <w:tcW w:w="2611" w:type="dxa"/>
            <w:vMerge/>
          </w:tcPr>
          <w:p w:rsidR="00AF0403" w:rsidRDefault="00AF0403" w:rsidP="00CD1641">
            <w:pPr>
              <w:pStyle w:val="afe"/>
              <w:jc w:val="left"/>
              <w:rPr>
                <w:b w:val="0"/>
                <w:sz w:val="24"/>
                <w:szCs w:val="24"/>
              </w:rPr>
            </w:pPr>
          </w:p>
        </w:tc>
        <w:tc>
          <w:tcPr>
            <w:tcW w:w="1113" w:type="dxa"/>
          </w:tcPr>
          <w:p w:rsidR="00AF0403" w:rsidRDefault="00AF0403" w:rsidP="00CD1641">
            <w:pPr>
              <w:pStyle w:val="afe"/>
              <w:jc w:val="left"/>
              <w:rPr>
                <w:b w:val="0"/>
                <w:sz w:val="24"/>
                <w:szCs w:val="24"/>
              </w:rPr>
            </w:pPr>
            <w:r>
              <w:rPr>
                <w:b w:val="0"/>
                <w:sz w:val="24"/>
                <w:szCs w:val="24"/>
              </w:rPr>
              <w:t>5-7 лет</w:t>
            </w:r>
          </w:p>
        </w:tc>
        <w:tc>
          <w:tcPr>
            <w:tcW w:w="3188" w:type="dxa"/>
          </w:tcPr>
          <w:p w:rsidR="00AF0403" w:rsidRDefault="00AF0403" w:rsidP="00CD1641">
            <w:pPr>
              <w:pStyle w:val="afe"/>
              <w:jc w:val="left"/>
              <w:rPr>
                <w:b w:val="0"/>
                <w:sz w:val="24"/>
                <w:szCs w:val="24"/>
              </w:rPr>
            </w:pPr>
            <w:r>
              <w:rPr>
                <w:b w:val="0"/>
                <w:sz w:val="24"/>
                <w:szCs w:val="24"/>
              </w:rPr>
              <w:t xml:space="preserve">Продолжать знакомить детей с вторческой деятельностью человека, с человеком-тружеником, мастером. Рассказать, что человек создает предметы быта, нужные для жизни людей. Форировать умение отличать рекрасное, красивое в предметах окружающего мира, стремление сделать то, что доступно дргому, создавать сввое, оригинальное. Воспитывать чувство уважения к человеку, создающему прекрасное в жизни. Формировать познвательные ценности, ценности преобразования. </w:t>
            </w:r>
          </w:p>
        </w:tc>
        <w:tc>
          <w:tcPr>
            <w:tcW w:w="2663" w:type="dxa"/>
            <w:vMerge/>
          </w:tcPr>
          <w:p w:rsidR="00AF0403" w:rsidRDefault="00AF0403" w:rsidP="00CD1641">
            <w:pPr>
              <w:pStyle w:val="afe"/>
              <w:jc w:val="left"/>
              <w:rPr>
                <w:b w:val="0"/>
                <w:sz w:val="24"/>
                <w:szCs w:val="24"/>
              </w:rPr>
            </w:pPr>
          </w:p>
        </w:tc>
      </w:tr>
      <w:tr w:rsidR="004B2F60" w:rsidTr="004005D5">
        <w:tc>
          <w:tcPr>
            <w:tcW w:w="2611" w:type="dxa"/>
            <w:vMerge w:val="restart"/>
          </w:tcPr>
          <w:p w:rsidR="004B2F60" w:rsidRDefault="004B2F60" w:rsidP="00CD1641">
            <w:pPr>
              <w:pStyle w:val="afe"/>
              <w:jc w:val="left"/>
              <w:rPr>
                <w:b w:val="0"/>
                <w:sz w:val="24"/>
                <w:szCs w:val="24"/>
              </w:rPr>
            </w:pPr>
            <w:r>
              <w:rPr>
                <w:b w:val="0"/>
                <w:sz w:val="24"/>
                <w:szCs w:val="24"/>
              </w:rPr>
              <w:t xml:space="preserve">Художественно-творчесакя деятельность «От истоков прекрасного-к творчеству» </w:t>
            </w:r>
          </w:p>
        </w:tc>
        <w:tc>
          <w:tcPr>
            <w:tcW w:w="1113" w:type="dxa"/>
          </w:tcPr>
          <w:p w:rsidR="004B2F60" w:rsidRDefault="004B2F60" w:rsidP="00CD1641">
            <w:pPr>
              <w:pStyle w:val="afe"/>
              <w:jc w:val="left"/>
              <w:rPr>
                <w:b w:val="0"/>
                <w:sz w:val="24"/>
                <w:szCs w:val="24"/>
              </w:rPr>
            </w:pPr>
            <w:r>
              <w:rPr>
                <w:b w:val="0"/>
                <w:sz w:val="24"/>
                <w:szCs w:val="24"/>
              </w:rPr>
              <w:t>3-5лет</w:t>
            </w:r>
          </w:p>
        </w:tc>
        <w:tc>
          <w:tcPr>
            <w:tcW w:w="3188" w:type="dxa"/>
          </w:tcPr>
          <w:p w:rsidR="004B2F60" w:rsidRDefault="004B2F60" w:rsidP="00CD1641">
            <w:pPr>
              <w:pStyle w:val="afe"/>
              <w:jc w:val="left"/>
              <w:rPr>
                <w:b w:val="0"/>
                <w:sz w:val="24"/>
                <w:szCs w:val="24"/>
              </w:rPr>
            </w:pPr>
            <w:r>
              <w:rPr>
                <w:b w:val="0"/>
                <w:sz w:val="24"/>
                <w:szCs w:val="24"/>
              </w:rPr>
              <w:t xml:space="preserve">Вызвать у детей эмоциональный отклик на восприятие различных видов искусства: произведений фолклора, художественной литературы, декоративно-прикладного искусства, музыки. Раскрывать своеобразие, неповторимость народного творчества. Развивать интерес к познанию духовной культуры. </w:t>
            </w:r>
          </w:p>
        </w:tc>
        <w:tc>
          <w:tcPr>
            <w:tcW w:w="2663" w:type="dxa"/>
            <w:vMerge w:val="restart"/>
          </w:tcPr>
          <w:p w:rsidR="004B2F60" w:rsidRDefault="004B2F60" w:rsidP="00CD1641">
            <w:pPr>
              <w:pStyle w:val="afe"/>
              <w:jc w:val="left"/>
              <w:rPr>
                <w:b w:val="0"/>
                <w:sz w:val="24"/>
                <w:szCs w:val="24"/>
              </w:rPr>
            </w:pPr>
            <w:r>
              <w:rPr>
                <w:b w:val="0"/>
                <w:sz w:val="24"/>
                <w:szCs w:val="24"/>
              </w:rPr>
              <w:t>«Фольклорнаая педагогика» Р.Х.Гасанова «Синтез искусств» ред. Р.Х.Гасановой «Знакомство детей с культурой башкирского народа» ред. О.В. Петуховой «Фольклор и литература Республики Башкортостан» ред. Р.Х.Гасаново «Художники и композиторы Башкортостана – детям» ред.О.В.Петуховой «Народное декоративно-прикладное искусство Башкортостна – дошкольникам» парицальная программаА.В. Молчевой</w:t>
            </w:r>
          </w:p>
        </w:tc>
      </w:tr>
      <w:tr w:rsidR="004B2F60" w:rsidTr="004005D5">
        <w:tc>
          <w:tcPr>
            <w:tcW w:w="2611" w:type="dxa"/>
            <w:vMerge/>
          </w:tcPr>
          <w:p w:rsidR="004B2F60" w:rsidRDefault="004B2F60" w:rsidP="00CD1641">
            <w:pPr>
              <w:pStyle w:val="afe"/>
              <w:jc w:val="left"/>
              <w:rPr>
                <w:b w:val="0"/>
                <w:sz w:val="24"/>
                <w:szCs w:val="24"/>
              </w:rPr>
            </w:pPr>
          </w:p>
        </w:tc>
        <w:tc>
          <w:tcPr>
            <w:tcW w:w="1113" w:type="dxa"/>
          </w:tcPr>
          <w:p w:rsidR="004B2F60" w:rsidRDefault="004B2F60" w:rsidP="00CD1641">
            <w:pPr>
              <w:pStyle w:val="afe"/>
              <w:jc w:val="left"/>
              <w:rPr>
                <w:b w:val="0"/>
                <w:sz w:val="24"/>
                <w:szCs w:val="24"/>
              </w:rPr>
            </w:pPr>
            <w:r>
              <w:rPr>
                <w:b w:val="0"/>
                <w:sz w:val="24"/>
                <w:szCs w:val="24"/>
              </w:rPr>
              <w:t>5-7лет</w:t>
            </w:r>
          </w:p>
        </w:tc>
        <w:tc>
          <w:tcPr>
            <w:tcW w:w="3188" w:type="dxa"/>
          </w:tcPr>
          <w:p w:rsidR="004B2F60" w:rsidRDefault="004B2F60" w:rsidP="00CD1641">
            <w:pPr>
              <w:pStyle w:val="afe"/>
              <w:jc w:val="left"/>
              <w:rPr>
                <w:b w:val="0"/>
                <w:sz w:val="24"/>
                <w:szCs w:val="24"/>
              </w:rPr>
            </w:pPr>
            <w:r>
              <w:rPr>
                <w:b w:val="0"/>
                <w:sz w:val="24"/>
                <w:szCs w:val="24"/>
              </w:rPr>
              <w:t>Приобщать дошкольников к истокам духовной культуры. Способстовать раскрытию перед детьми богатства духовной культуры бшкирского народа. Укреплять инетерс и эмоциональную отзывчивость ко всему прекрасному, развивать творческие способности детей</w:t>
            </w:r>
          </w:p>
        </w:tc>
        <w:tc>
          <w:tcPr>
            <w:tcW w:w="2663" w:type="dxa"/>
            <w:vMerge/>
          </w:tcPr>
          <w:p w:rsidR="004B2F60" w:rsidRDefault="004B2F60" w:rsidP="00CD1641">
            <w:pPr>
              <w:pStyle w:val="afe"/>
              <w:jc w:val="left"/>
              <w:rPr>
                <w:b w:val="0"/>
                <w:sz w:val="24"/>
                <w:szCs w:val="24"/>
              </w:rPr>
            </w:pPr>
          </w:p>
        </w:tc>
      </w:tr>
      <w:tr w:rsidR="004B2F60" w:rsidTr="004005D5">
        <w:tc>
          <w:tcPr>
            <w:tcW w:w="2611" w:type="dxa"/>
          </w:tcPr>
          <w:p w:rsidR="004B2F60" w:rsidRDefault="000B621D" w:rsidP="00CD1641">
            <w:pPr>
              <w:pStyle w:val="afe"/>
              <w:jc w:val="left"/>
              <w:rPr>
                <w:b w:val="0"/>
                <w:sz w:val="24"/>
                <w:szCs w:val="24"/>
              </w:rPr>
            </w:pPr>
            <w:r>
              <w:rPr>
                <w:b w:val="0"/>
                <w:sz w:val="24"/>
                <w:szCs w:val="24"/>
              </w:rPr>
              <w:t>Социально-личностное развитие «Отчий дом»</w:t>
            </w:r>
          </w:p>
        </w:tc>
        <w:tc>
          <w:tcPr>
            <w:tcW w:w="1113" w:type="dxa"/>
          </w:tcPr>
          <w:p w:rsidR="004B2F60" w:rsidRDefault="000B621D" w:rsidP="00CD1641">
            <w:pPr>
              <w:pStyle w:val="afe"/>
              <w:jc w:val="left"/>
              <w:rPr>
                <w:b w:val="0"/>
                <w:sz w:val="24"/>
                <w:szCs w:val="24"/>
              </w:rPr>
            </w:pPr>
            <w:r>
              <w:rPr>
                <w:b w:val="0"/>
                <w:sz w:val="24"/>
                <w:szCs w:val="24"/>
              </w:rPr>
              <w:t>3-7 лет</w:t>
            </w:r>
          </w:p>
        </w:tc>
        <w:tc>
          <w:tcPr>
            <w:tcW w:w="3188" w:type="dxa"/>
          </w:tcPr>
          <w:p w:rsidR="004B2F60" w:rsidRDefault="000B621D" w:rsidP="00CD1641">
            <w:pPr>
              <w:pStyle w:val="afe"/>
              <w:jc w:val="left"/>
              <w:rPr>
                <w:b w:val="0"/>
                <w:sz w:val="24"/>
                <w:szCs w:val="24"/>
              </w:rPr>
            </w:pPr>
            <w:r>
              <w:rPr>
                <w:b w:val="0"/>
                <w:sz w:val="24"/>
                <w:szCs w:val="24"/>
              </w:rPr>
              <w:t>Формировать представления о народных этикетных традициях башкирского народа.</w:t>
            </w:r>
          </w:p>
        </w:tc>
        <w:tc>
          <w:tcPr>
            <w:tcW w:w="2663" w:type="dxa"/>
          </w:tcPr>
          <w:p w:rsidR="004B2F60" w:rsidRDefault="000B621D" w:rsidP="00CD1641">
            <w:pPr>
              <w:pStyle w:val="afe"/>
              <w:jc w:val="left"/>
              <w:rPr>
                <w:b w:val="0"/>
                <w:sz w:val="24"/>
                <w:szCs w:val="24"/>
              </w:rPr>
            </w:pPr>
            <w:r>
              <w:rPr>
                <w:b w:val="0"/>
                <w:sz w:val="24"/>
                <w:szCs w:val="24"/>
              </w:rPr>
              <w:t>«Этоэтикет в воспитании  дошкольников» Р.Х.Гасанова</w:t>
            </w:r>
          </w:p>
        </w:tc>
      </w:tr>
      <w:tr w:rsidR="003E3552" w:rsidTr="004005D5">
        <w:tc>
          <w:tcPr>
            <w:tcW w:w="2611" w:type="dxa"/>
            <w:vMerge w:val="restart"/>
          </w:tcPr>
          <w:p w:rsidR="003E3552" w:rsidRDefault="003E3552" w:rsidP="00CD1641">
            <w:pPr>
              <w:pStyle w:val="afe"/>
              <w:jc w:val="left"/>
              <w:rPr>
                <w:b w:val="0"/>
                <w:sz w:val="24"/>
                <w:szCs w:val="24"/>
              </w:rPr>
            </w:pPr>
            <w:r>
              <w:rPr>
                <w:b w:val="0"/>
                <w:sz w:val="24"/>
                <w:szCs w:val="24"/>
              </w:rPr>
              <w:t>Физическое развитие</w:t>
            </w:r>
          </w:p>
        </w:tc>
        <w:tc>
          <w:tcPr>
            <w:tcW w:w="1113" w:type="dxa"/>
          </w:tcPr>
          <w:p w:rsidR="003E3552" w:rsidRDefault="003E3552" w:rsidP="00CD1641">
            <w:pPr>
              <w:pStyle w:val="afe"/>
              <w:jc w:val="left"/>
              <w:rPr>
                <w:b w:val="0"/>
                <w:sz w:val="24"/>
                <w:szCs w:val="24"/>
              </w:rPr>
            </w:pPr>
            <w:r>
              <w:rPr>
                <w:b w:val="0"/>
                <w:sz w:val="24"/>
                <w:szCs w:val="24"/>
              </w:rPr>
              <w:t>3-5лет</w:t>
            </w:r>
          </w:p>
        </w:tc>
        <w:tc>
          <w:tcPr>
            <w:tcW w:w="3188" w:type="dxa"/>
          </w:tcPr>
          <w:p w:rsidR="003E3552" w:rsidRDefault="003E3552" w:rsidP="00CD1641">
            <w:pPr>
              <w:pStyle w:val="afe"/>
              <w:jc w:val="left"/>
              <w:rPr>
                <w:b w:val="0"/>
                <w:sz w:val="24"/>
                <w:szCs w:val="24"/>
              </w:rPr>
            </w:pPr>
            <w:r>
              <w:rPr>
                <w:b w:val="0"/>
                <w:sz w:val="24"/>
                <w:szCs w:val="24"/>
              </w:rPr>
              <w:t>Поддерживать интерес к различным видам башкирских нродных игр</w:t>
            </w:r>
          </w:p>
        </w:tc>
        <w:tc>
          <w:tcPr>
            <w:tcW w:w="2663" w:type="dxa"/>
          </w:tcPr>
          <w:p w:rsidR="003E3552" w:rsidRDefault="003E3552" w:rsidP="00CD1641">
            <w:pPr>
              <w:pStyle w:val="afe"/>
              <w:jc w:val="left"/>
              <w:rPr>
                <w:b w:val="0"/>
                <w:sz w:val="24"/>
                <w:szCs w:val="24"/>
              </w:rPr>
            </w:pPr>
            <w:r>
              <w:rPr>
                <w:b w:val="0"/>
                <w:sz w:val="24"/>
                <w:szCs w:val="24"/>
              </w:rPr>
              <w:t>«Башкирские народные детские игры И.Г.Галяутдинов</w:t>
            </w:r>
          </w:p>
        </w:tc>
      </w:tr>
      <w:tr w:rsidR="003E3552" w:rsidTr="004005D5">
        <w:tc>
          <w:tcPr>
            <w:tcW w:w="2611" w:type="dxa"/>
            <w:vMerge/>
          </w:tcPr>
          <w:p w:rsidR="003E3552" w:rsidRDefault="003E3552" w:rsidP="00CD1641">
            <w:pPr>
              <w:pStyle w:val="afe"/>
              <w:jc w:val="left"/>
              <w:rPr>
                <w:b w:val="0"/>
                <w:sz w:val="24"/>
                <w:szCs w:val="24"/>
              </w:rPr>
            </w:pPr>
          </w:p>
        </w:tc>
        <w:tc>
          <w:tcPr>
            <w:tcW w:w="1113" w:type="dxa"/>
          </w:tcPr>
          <w:p w:rsidR="003E3552" w:rsidRDefault="003E3552" w:rsidP="00CD1641">
            <w:pPr>
              <w:pStyle w:val="afe"/>
              <w:jc w:val="left"/>
              <w:rPr>
                <w:b w:val="0"/>
                <w:sz w:val="24"/>
                <w:szCs w:val="24"/>
              </w:rPr>
            </w:pPr>
            <w:r>
              <w:rPr>
                <w:b w:val="0"/>
                <w:sz w:val="24"/>
                <w:szCs w:val="24"/>
              </w:rPr>
              <w:t>5-7 лет</w:t>
            </w:r>
          </w:p>
        </w:tc>
        <w:tc>
          <w:tcPr>
            <w:tcW w:w="3188" w:type="dxa"/>
          </w:tcPr>
          <w:p w:rsidR="003E3552" w:rsidRDefault="003E3552" w:rsidP="00CD1641">
            <w:pPr>
              <w:pStyle w:val="afe"/>
              <w:jc w:val="left"/>
              <w:rPr>
                <w:b w:val="0"/>
                <w:sz w:val="24"/>
                <w:szCs w:val="24"/>
              </w:rPr>
            </w:pPr>
            <w:r>
              <w:rPr>
                <w:b w:val="0"/>
                <w:sz w:val="24"/>
                <w:szCs w:val="24"/>
              </w:rPr>
              <w:t>Физическое развитие посредством народных башкирских игр</w:t>
            </w:r>
          </w:p>
        </w:tc>
        <w:tc>
          <w:tcPr>
            <w:tcW w:w="2663" w:type="dxa"/>
          </w:tcPr>
          <w:p w:rsidR="003E3552" w:rsidRDefault="003E3552" w:rsidP="00CD1641">
            <w:pPr>
              <w:pStyle w:val="afe"/>
              <w:jc w:val="left"/>
              <w:rPr>
                <w:b w:val="0"/>
                <w:sz w:val="24"/>
                <w:szCs w:val="24"/>
              </w:rPr>
            </w:pPr>
            <w:r>
              <w:rPr>
                <w:b w:val="0"/>
                <w:sz w:val="24"/>
                <w:szCs w:val="24"/>
              </w:rPr>
              <w:t>«Башкирские народные детские игры» И.Г.Галяутдинов</w:t>
            </w:r>
          </w:p>
        </w:tc>
      </w:tr>
    </w:tbl>
    <w:p w:rsidR="00D543C7" w:rsidRPr="00CD1641" w:rsidRDefault="00D543C7" w:rsidP="00CD1641">
      <w:pPr>
        <w:pStyle w:val="afe"/>
        <w:ind w:firstLine="426"/>
        <w:jc w:val="left"/>
        <w:rPr>
          <w:b w:val="0"/>
          <w:sz w:val="24"/>
          <w:szCs w:val="24"/>
        </w:rPr>
      </w:pPr>
    </w:p>
    <w:p w:rsidR="00CD1641" w:rsidRPr="00CD1641" w:rsidRDefault="00CD1641" w:rsidP="00CD1641">
      <w:pPr>
        <w:pStyle w:val="afe"/>
        <w:jc w:val="left"/>
        <w:rPr>
          <w:b w:val="0"/>
          <w:sz w:val="22"/>
          <w:szCs w:val="22"/>
        </w:rPr>
      </w:pPr>
    </w:p>
    <w:p w:rsidR="00892B99" w:rsidRPr="002466EB" w:rsidRDefault="00892B99" w:rsidP="00214A7A">
      <w:pPr>
        <w:pStyle w:val="afe"/>
      </w:pPr>
      <w:r w:rsidRPr="00214A7A">
        <w:rPr>
          <w:sz w:val="28"/>
          <w:szCs w:val="28"/>
        </w:rPr>
        <w:t>Особенности традиционных событий, праздников, мероприятий</w:t>
      </w:r>
      <w:r w:rsidRPr="002466EB">
        <w:t>.</w:t>
      </w:r>
    </w:p>
    <w:p w:rsidR="00892B99" w:rsidRPr="00214A7A" w:rsidRDefault="00892B99" w:rsidP="00F0509A">
      <w:pPr>
        <w:spacing w:after="0" w:line="240" w:lineRule="auto"/>
        <w:ind w:firstLine="142"/>
        <w:jc w:val="both"/>
        <w:rPr>
          <w:rFonts w:ascii="Times New Roman" w:hAnsi="Times New Roman"/>
          <w:color w:val="000000"/>
          <w:sz w:val="24"/>
          <w:szCs w:val="24"/>
        </w:rPr>
      </w:pPr>
      <w:r w:rsidRPr="00214A7A">
        <w:rPr>
          <w:rFonts w:ascii="Times New Roman" w:hAnsi="Times New Roman"/>
          <w:color w:val="000000"/>
          <w:sz w:val="24"/>
          <w:szCs w:val="24"/>
        </w:rPr>
        <w:t>Организационная основа реализации комплексно-тематического принципа построения программы ориентирована на примерные темы (праздники, события, проекты), которые охватывает все направления развития ребенка дошкольного возраста и посвящена различным сторонам человеческого бытия, а так же вызывает личностный интерес детей к:</w:t>
      </w:r>
    </w:p>
    <w:p w:rsidR="00892B99" w:rsidRPr="00214A7A" w:rsidRDefault="00892B99" w:rsidP="00F0509A">
      <w:pPr>
        <w:spacing w:after="0" w:line="240" w:lineRule="auto"/>
        <w:ind w:firstLine="142"/>
        <w:jc w:val="both"/>
        <w:rPr>
          <w:rFonts w:ascii="Times New Roman" w:hAnsi="Times New Roman"/>
          <w:color w:val="000000"/>
          <w:sz w:val="24"/>
          <w:szCs w:val="24"/>
        </w:rPr>
      </w:pPr>
      <w:r w:rsidRPr="00214A7A">
        <w:rPr>
          <w:rFonts w:ascii="Times New Roman" w:hAnsi="Times New Roman"/>
          <w:color w:val="000000"/>
          <w:sz w:val="24"/>
          <w:szCs w:val="24"/>
        </w:rPr>
        <w:t>•</w:t>
      </w:r>
      <w:r w:rsidRPr="00214A7A">
        <w:rPr>
          <w:rFonts w:ascii="Times New Roman" w:hAnsi="Times New Roman"/>
          <w:color w:val="000000"/>
          <w:sz w:val="24"/>
          <w:szCs w:val="24"/>
        </w:rPr>
        <w:tab/>
        <w:t xml:space="preserve">явлениям нравственной жизни ребенка; </w:t>
      </w:r>
    </w:p>
    <w:p w:rsidR="00892B99" w:rsidRPr="00214A7A" w:rsidRDefault="00892B99" w:rsidP="00F0509A">
      <w:pPr>
        <w:spacing w:after="0" w:line="240" w:lineRule="auto"/>
        <w:ind w:firstLine="142"/>
        <w:jc w:val="both"/>
        <w:rPr>
          <w:rFonts w:ascii="Times New Roman" w:hAnsi="Times New Roman"/>
          <w:color w:val="000000"/>
          <w:sz w:val="24"/>
          <w:szCs w:val="24"/>
        </w:rPr>
      </w:pPr>
      <w:r w:rsidRPr="00214A7A">
        <w:rPr>
          <w:rFonts w:ascii="Times New Roman" w:hAnsi="Times New Roman"/>
          <w:color w:val="000000"/>
          <w:sz w:val="24"/>
          <w:szCs w:val="24"/>
        </w:rPr>
        <w:t>•</w:t>
      </w:r>
      <w:r w:rsidRPr="00214A7A">
        <w:rPr>
          <w:rFonts w:ascii="Times New Roman" w:hAnsi="Times New Roman"/>
          <w:color w:val="000000"/>
          <w:sz w:val="24"/>
          <w:szCs w:val="24"/>
        </w:rPr>
        <w:tab/>
        <w:t>окружающей природе;</w:t>
      </w:r>
    </w:p>
    <w:p w:rsidR="00892B99" w:rsidRPr="00214A7A" w:rsidRDefault="00892B99" w:rsidP="00F0509A">
      <w:pPr>
        <w:spacing w:after="0" w:line="240" w:lineRule="auto"/>
        <w:ind w:firstLine="142"/>
        <w:jc w:val="both"/>
        <w:rPr>
          <w:rFonts w:ascii="Times New Roman" w:hAnsi="Times New Roman"/>
          <w:color w:val="000000"/>
          <w:sz w:val="24"/>
          <w:szCs w:val="24"/>
        </w:rPr>
      </w:pPr>
      <w:r w:rsidRPr="00214A7A">
        <w:rPr>
          <w:rFonts w:ascii="Times New Roman" w:hAnsi="Times New Roman"/>
          <w:color w:val="000000"/>
          <w:sz w:val="24"/>
          <w:szCs w:val="24"/>
        </w:rPr>
        <w:t>•</w:t>
      </w:r>
      <w:r w:rsidRPr="00214A7A">
        <w:rPr>
          <w:rFonts w:ascii="Times New Roman" w:hAnsi="Times New Roman"/>
          <w:color w:val="000000"/>
          <w:sz w:val="24"/>
          <w:szCs w:val="24"/>
        </w:rPr>
        <w:tab/>
        <w:t xml:space="preserve">миру искусства и литературы; </w:t>
      </w:r>
    </w:p>
    <w:p w:rsidR="00892B99" w:rsidRPr="00214A7A" w:rsidRDefault="00892B99" w:rsidP="00F0509A">
      <w:pPr>
        <w:spacing w:after="0" w:line="240" w:lineRule="auto"/>
        <w:ind w:firstLine="142"/>
        <w:jc w:val="both"/>
        <w:rPr>
          <w:rFonts w:ascii="Times New Roman" w:hAnsi="Times New Roman"/>
          <w:color w:val="000000"/>
          <w:sz w:val="24"/>
          <w:szCs w:val="24"/>
        </w:rPr>
      </w:pPr>
      <w:r w:rsidRPr="00214A7A">
        <w:rPr>
          <w:rFonts w:ascii="Times New Roman" w:hAnsi="Times New Roman"/>
          <w:color w:val="000000"/>
          <w:sz w:val="24"/>
          <w:szCs w:val="24"/>
        </w:rPr>
        <w:t>•</w:t>
      </w:r>
      <w:r w:rsidRPr="00214A7A">
        <w:rPr>
          <w:rFonts w:ascii="Times New Roman" w:hAnsi="Times New Roman"/>
          <w:color w:val="000000"/>
          <w:sz w:val="24"/>
          <w:szCs w:val="24"/>
        </w:rPr>
        <w:tab/>
        <w:t>традиционным для семьи, общества и государства праздничным событиям;</w:t>
      </w:r>
    </w:p>
    <w:p w:rsidR="00892B99" w:rsidRPr="00214A7A" w:rsidRDefault="00892B99" w:rsidP="00F0509A">
      <w:pPr>
        <w:spacing w:after="0" w:line="240" w:lineRule="auto"/>
        <w:ind w:firstLine="142"/>
        <w:jc w:val="both"/>
        <w:rPr>
          <w:rFonts w:ascii="Times New Roman" w:hAnsi="Times New Roman"/>
          <w:color w:val="000000"/>
          <w:sz w:val="24"/>
          <w:szCs w:val="24"/>
        </w:rPr>
      </w:pPr>
      <w:r w:rsidRPr="00214A7A">
        <w:rPr>
          <w:rFonts w:ascii="Times New Roman" w:hAnsi="Times New Roman"/>
          <w:color w:val="000000"/>
          <w:sz w:val="24"/>
          <w:szCs w:val="24"/>
        </w:rPr>
        <w:t>•</w:t>
      </w:r>
      <w:r w:rsidRPr="00214A7A">
        <w:rPr>
          <w:rFonts w:ascii="Times New Roman" w:hAnsi="Times New Roman"/>
          <w:color w:val="000000"/>
          <w:sz w:val="24"/>
          <w:szCs w:val="24"/>
        </w:rPr>
        <w:tab/>
        <w:t>событиям, формирующим чувство гражданской принадлежности ребенка (Родной город, День народного единства, Масленица и др.);</w:t>
      </w:r>
    </w:p>
    <w:p w:rsidR="00892B99" w:rsidRPr="00214A7A" w:rsidRDefault="00892B99" w:rsidP="00F0509A">
      <w:pPr>
        <w:spacing w:after="0" w:line="240" w:lineRule="auto"/>
        <w:ind w:firstLine="142"/>
        <w:jc w:val="both"/>
        <w:rPr>
          <w:rFonts w:ascii="Times New Roman" w:hAnsi="Times New Roman"/>
          <w:color w:val="000000"/>
          <w:sz w:val="24"/>
          <w:szCs w:val="24"/>
        </w:rPr>
      </w:pPr>
      <w:r w:rsidRPr="00214A7A">
        <w:rPr>
          <w:rFonts w:ascii="Times New Roman" w:hAnsi="Times New Roman"/>
          <w:color w:val="000000"/>
          <w:sz w:val="24"/>
          <w:szCs w:val="24"/>
        </w:rPr>
        <w:t>•</w:t>
      </w:r>
      <w:r w:rsidRPr="00214A7A">
        <w:rPr>
          <w:rFonts w:ascii="Times New Roman" w:hAnsi="Times New Roman"/>
          <w:color w:val="000000"/>
          <w:sz w:val="24"/>
          <w:szCs w:val="24"/>
        </w:rPr>
        <w:tab/>
        <w:t xml:space="preserve">сезонным явлениям; </w:t>
      </w:r>
    </w:p>
    <w:p w:rsidR="00892B99" w:rsidRPr="00214A7A" w:rsidRDefault="00892B99" w:rsidP="00F0509A">
      <w:pPr>
        <w:spacing w:after="0" w:line="240" w:lineRule="auto"/>
        <w:ind w:firstLine="142"/>
        <w:jc w:val="both"/>
        <w:rPr>
          <w:rFonts w:ascii="Times New Roman" w:hAnsi="Times New Roman"/>
          <w:color w:val="000000"/>
          <w:sz w:val="24"/>
          <w:szCs w:val="24"/>
        </w:rPr>
      </w:pPr>
      <w:r w:rsidRPr="00214A7A">
        <w:rPr>
          <w:rFonts w:ascii="Times New Roman" w:hAnsi="Times New Roman"/>
          <w:color w:val="000000"/>
          <w:sz w:val="24"/>
          <w:szCs w:val="24"/>
        </w:rPr>
        <w:t>•</w:t>
      </w:r>
      <w:r w:rsidRPr="00214A7A">
        <w:rPr>
          <w:rFonts w:ascii="Times New Roman" w:hAnsi="Times New Roman"/>
          <w:color w:val="000000"/>
          <w:sz w:val="24"/>
          <w:szCs w:val="24"/>
        </w:rPr>
        <w:tab/>
        <w:t>народной культуре и  традициям.</w:t>
      </w:r>
    </w:p>
    <w:p w:rsidR="00892B99" w:rsidRPr="00214A7A" w:rsidRDefault="00892B99" w:rsidP="00F0509A">
      <w:pPr>
        <w:spacing w:after="0" w:line="240" w:lineRule="auto"/>
        <w:ind w:firstLine="142"/>
        <w:jc w:val="both"/>
        <w:rPr>
          <w:rFonts w:ascii="Times New Roman" w:hAnsi="Times New Roman"/>
          <w:color w:val="000000"/>
          <w:sz w:val="24"/>
          <w:szCs w:val="24"/>
        </w:rPr>
      </w:pPr>
      <w:r w:rsidRPr="00214A7A">
        <w:rPr>
          <w:rFonts w:ascii="Times New Roman" w:hAnsi="Times New Roman"/>
          <w:color w:val="000000"/>
          <w:sz w:val="24"/>
          <w:szCs w:val="24"/>
        </w:rPr>
        <w:t>Тематический принцип построения образовательного процесса позволил  ввести региональные и культурные компоненты.</w:t>
      </w:r>
    </w:p>
    <w:tbl>
      <w:tblPr>
        <w:tblW w:w="9891" w:type="dxa"/>
        <w:jc w:val="center"/>
        <w:tblCellSpacing w:w="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top w:w="105" w:type="dxa"/>
          <w:left w:w="105" w:type="dxa"/>
          <w:bottom w:w="105" w:type="dxa"/>
          <w:right w:w="105" w:type="dxa"/>
        </w:tblCellMar>
        <w:tblLook w:val="04A0"/>
      </w:tblPr>
      <w:tblGrid>
        <w:gridCol w:w="2662"/>
        <w:gridCol w:w="2410"/>
        <w:gridCol w:w="2409"/>
        <w:gridCol w:w="2410"/>
      </w:tblGrid>
      <w:tr w:rsidR="00892B99" w:rsidRPr="00214A7A" w:rsidTr="00892B99">
        <w:trPr>
          <w:trHeight w:val="165"/>
          <w:tblCellSpacing w:w="0" w:type="dxa"/>
          <w:jc w:val="center"/>
        </w:trPr>
        <w:tc>
          <w:tcPr>
            <w:tcW w:w="9891" w:type="dxa"/>
            <w:gridSpan w:val="4"/>
            <w:hideMark/>
          </w:tcPr>
          <w:p w:rsidR="00892B99" w:rsidRPr="00214A7A" w:rsidRDefault="00892B99" w:rsidP="00F0509A">
            <w:pPr>
              <w:spacing w:after="0" w:line="240" w:lineRule="auto"/>
              <w:ind w:firstLine="142"/>
              <w:jc w:val="center"/>
              <w:rPr>
                <w:rFonts w:ascii="Times New Roman" w:hAnsi="Times New Roman"/>
                <w:i/>
                <w:sz w:val="24"/>
                <w:szCs w:val="24"/>
              </w:rPr>
            </w:pPr>
            <w:r w:rsidRPr="00214A7A">
              <w:rPr>
                <w:rFonts w:ascii="Times New Roman" w:hAnsi="Times New Roman"/>
                <w:bCs/>
                <w:i/>
                <w:sz w:val="24"/>
                <w:szCs w:val="24"/>
              </w:rPr>
              <w:t>Формы образовательной деятельности</w:t>
            </w:r>
          </w:p>
        </w:tc>
      </w:tr>
      <w:tr w:rsidR="00892B99" w:rsidRPr="00214A7A" w:rsidTr="00892B99">
        <w:trPr>
          <w:trHeight w:val="765"/>
          <w:tblCellSpacing w:w="0" w:type="dxa"/>
          <w:jc w:val="center"/>
        </w:trPr>
        <w:tc>
          <w:tcPr>
            <w:tcW w:w="2662" w:type="dxa"/>
            <w:tcBorders>
              <w:left w:val="single" w:sz="4" w:space="0" w:color="auto"/>
            </w:tcBorders>
            <w:hideMark/>
          </w:tcPr>
          <w:p w:rsidR="00892B99" w:rsidRPr="00214A7A" w:rsidRDefault="00892B99" w:rsidP="00F0509A">
            <w:pPr>
              <w:spacing w:after="0" w:line="240" w:lineRule="auto"/>
              <w:ind w:firstLine="142"/>
              <w:rPr>
                <w:rFonts w:ascii="Times New Roman" w:hAnsi="Times New Roman"/>
                <w:sz w:val="24"/>
                <w:szCs w:val="24"/>
              </w:rPr>
            </w:pPr>
            <w:r w:rsidRPr="00214A7A">
              <w:rPr>
                <w:rFonts w:ascii="Times New Roman" w:hAnsi="Times New Roman"/>
                <w:bCs/>
                <w:sz w:val="24"/>
                <w:szCs w:val="24"/>
              </w:rPr>
              <w:t>Режимные моменты </w:t>
            </w:r>
          </w:p>
        </w:tc>
        <w:tc>
          <w:tcPr>
            <w:tcW w:w="2410" w:type="dxa"/>
            <w:hideMark/>
          </w:tcPr>
          <w:p w:rsidR="00892B99" w:rsidRPr="00214A7A" w:rsidRDefault="00892B99" w:rsidP="00F0509A">
            <w:pPr>
              <w:spacing w:after="0" w:line="240" w:lineRule="auto"/>
              <w:ind w:firstLine="142"/>
              <w:rPr>
                <w:rFonts w:ascii="Times New Roman" w:hAnsi="Times New Roman"/>
                <w:sz w:val="24"/>
                <w:szCs w:val="24"/>
              </w:rPr>
            </w:pPr>
            <w:r w:rsidRPr="00214A7A">
              <w:rPr>
                <w:rFonts w:ascii="Times New Roman" w:hAnsi="Times New Roman"/>
                <w:bCs/>
                <w:sz w:val="24"/>
                <w:szCs w:val="24"/>
              </w:rPr>
              <w:t>Совместная деятельность педагога с детьми</w:t>
            </w:r>
          </w:p>
        </w:tc>
        <w:tc>
          <w:tcPr>
            <w:tcW w:w="2409" w:type="dxa"/>
            <w:hideMark/>
          </w:tcPr>
          <w:p w:rsidR="00892B99" w:rsidRPr="00214A7A" w:rsidRDefault="00892B99" w:rsidP="00F0509A">
            <w:pPr>
              <w:spacing w:after="0" w:line="240" w:lineRule="auto"/>
              <w:ind w:firstLine="142"/>
              <w:rPr>
                <w:rFonts w:ascii="Times New Roman" w:hAnsi="Times New Roman"/>
                <w:sz w:val="24"/>
                <w:szCs w:val="24"/>
              </w:rPr>
            </w:pPr>
            <w:r w:rsidRPr="00214A7A">
              <w:rPr>
                <w:rFonts w:ascii="Times New Roman" w:hAnsi="Times New Roman"/>
                <w:bCs/>
                <w:sz w:val="24"/>
                <w:szCs w:val="24"/>
              </w:rPr>
              <w:t>Самостоятельная деятельность детей</w:t>
            </w:r>
          </w:p>
        </w:tc>
        <w:tc>
          <w:tcPr>
            <w:tcW w:w="2410" w:type="dxa"/>
            <w:hideMark/>
          </w:tcPr>
          <w:p w:rsidR="00892B99" w:rsidRPr="00214A7A" w:rsidRDefault="00892B99" w:rsidP="00F0509A">
            <w:pPr>
              <w:spacing w:after="0" w:line="240" w:lineRule="auto"/>
              <w:ind w:firstLine="142"/>
              <w:rPr>
                <w:rFonts w:ascii="Times New Roman" w:hAnsi="Times New Roman"/>
                <w:sz w:val="24"/>
                <w:szCs w:val="24"/>
              </w:rPr>
            </w:pPr>
            <w:r w:rsidRPr="00214A7A">
              <w:rPr>
                <w:rFonts w:ascii="Times New Roman" w:hAnsi="Times New Roman"/>
                <w:bCs/>
                <w:sz w:val="24"/>
                <w:szCs w:val="24"/>
              </w:rPr>
              <w:t>Работа с родителями</w:t>
            </w:r>
          </w:p>
        </w:tc>
      </w:tr>
      <w:tr w:rsidR="00892B99" w:rsidRPr="00214A7A" w:rsidTr="00892B99">
        <w:trPr>
          <w:trHeight w:val="135"/>
          <w:tblCellSpacing w:w="0" w:type="dxa"/>
          <w:jc w:val="center"/>
        </w:trPr>
        <w:tc>
          <w:tcPr>
            <w:tcW w:w="9891" w:type="dxa"/>
            <w:gridSpan w:val="4"/>
            <w:tcBorders>
              <w:left w:val="single" w:sz="4" w:space="0" w:color="auto"/>
            </w:tcBorders>
            <w:hideMark/>
          </w:tcPr>
          <w:p w:rsidR="00892B99" w:rsidRPr="00214A7A" w:rsidRDefault="00892B99" w:rsidP="00F0509A">
            <w:pPr>
              <w:spacing w:after="0" w:line="240" w:lineRule="auto"/>
              <w:ind w:firstLine="142"/>
              <w:jc w:val="center"/>
              <w:rPr>
                <w:rFonts w:ascii="Times New Roman" w:hAnsi="Times New Roman"/>
                <w:bCs/>
                <w:sz w:val="24"/>
                <w:szCs w:val="24"/>
              </w:rPr>
            </w:pPr>
            <w:r w:rsidRPr="00214A7A">
              <w:rPr>
                <w:rFonts w:ascii="Times New Roman" w:hAnsi="Times New Roman"/>
                <w:bCs/>
                <w:sz w:val="24"/>
                <w:szCs w:val="24"/>
              </w:rPr>
              <w:t>Формы организации детей</w:t>
            </w:r>
          </w:p>
        </w:tc>
      </w:tr>
      <w:tr w:rsidR="00892B99" w:rsidRPr="00214A7A" w:rsidTr="00892B99">
        <w:trPr>
          <w:trHeight w:val="180"/>
          <w:tblCellSpacing w:w="0" w:type="dxa"/>
          <w:jc w:val="center"/>
        </w:trPr>
        <w:tc>
          <w:tcPr>
            <w:tcW w:w="2662" w:type="dxa"/>
            <w:tcBorders>
              <w:left w:val="single" w:sz="4" w:space="0" w:color="auto"/>
            </w:tcBorders>
            <w:hideMark/>
          </w:tcPr>
          <w:p w:rsidR="00892B99" w:rsidRPr="00214A7A" w:rsidRDefault="00892B99" w:rsidP="00F0509A">
            <w:pPr>
              <w:spacing w:after="0" w:line="240" w:lineRule="auto"/>
              <w:ind w:firstLine="142"/>
              <w:rPr>
                <w:rFonts w:ascii="Times New Roman" w:hAnsi="Times New Roman"/>
                <w:sz w:val="24"/>
                <w:szCs w:val="24"/>
              </w:rPr>
            </w:pPr>
            <w:r w:rsidRPr="00214A7A">
              <w:rPr>
                <w:rFonts w:ascii="Times New Roman" w:hAnsi="Times New Roman"/>
                <w:sz w:val="24"/>
                <w:szCs w:val="24"/>
              </w:rPr>
              <w:t>Индивидуальные</w:t>
            </w:r>
          </w:p>
          <w:p w:rsidR="00892B99" w:rsidRPr="00214A7A" w:rsidRDefault="00892B99" w:rsidP="00F0509A">
            <w:pPr>
              <w:spacing w:after="0" w:line="240" w:lineRule="auto"/>
              <w:ind w:firstLine="142"/>
              <w:rPr>
                <w:rFonts w:ascii="Times New Roman" w:hAnsi="Times New Roman"/>
                <w:sz w:val="24"/>
                <w:szCs w:val="24"/>
              </w:rPr>
            </w:pPr>
            <w:r w:rsidRPr="00214A7A">
              <w:rPr>
                <w:rFonts w:ascii="Times New Roman" w:hAnsi="Times New Roman"/>
                <w:sz w:val="24"/>
                <w:szCs w:val="24"/>
              </w:rPr>
              <w:t>Подгрупповые</w:t>
            </w:r>
          </w:p>
        </w:tc>
        <w:tc>
          <w:tcPr>
            <w:tcW w:w="2410" w:type="dxa"/>
            <w:hideMark/>
          </w:tcPr>
          <w:p w:rsidR="00892B99" w:rsidRPr="00214A7A" w:rsidRDefault="00892B99" w:rsidP="00F0509A">
            <w:pPr>
              <w:spacing w:after="0" w:line="240" w:lineRule="auto"/>
              <w:ind w:firstLine="142"/>
              <w:rPr>
                <w:rFonts w:ascii="Times New Roman" w:hAnsi="Times New Roman"/>
                <w:sz w:val="24"/>
                <w:szCs w:val="24"/>
              </w:rPr>
            </w:pPr>
            <w:r w:rsidRPr="00214A7A">
              <w:rPr>
                <w:rFonts w:ascii="Times New Roman" w:hAnsi="Times New Roman"/>
                <w:sz w:val="24"/>
                <w:szCs w:val="24"/>
              </w:rPr>
              <w:t>Фронтальные</w:t>
            </w:r>
          </w:p>
          <w:p w:rsidR="00892B99" w:rsidRPr="00214A7A" w:rsidRDefault="00892B99" w:rsidP="00F0509A">
            <w:pPr>
              <w:spacing w:after="0" w:line="240" w:lineRule="auto"/>
              <w:ind w:firstLine="142"/>
              <w:rPr>
                <w:rFonts w:ascii="Times New Roman" w:hAnsi="Times New Roman"/>
                <w:sz w:val="24"/>
                <w:szCs w:val="24"/>
              </w:rPr>
            </w:pPr>
            <w:r w:rsidRPr="00214A7A">
              <w:rPr>
                <w:rFonts w:ascii="Times New Roman" w:hAnsi="Times New Roman"/>
                <w:sz w:val="24"/>
                <w:szCs w:val="24"/>
              </w:rPr>
              <w:t>Подгрупповые</w:t>
            </w:r>
          </w:p>
          <w:p w:rsidR="00892B99" w:rsidRPr="00214A7A" w:rsidRDefault="00892B99" w:rsidP="00F0509A">
            <w:pPr>
              <w:spacing w:after="0" w:line="240" w:lineRule="auto"/>
              <w:ind w:firstLine="142"/>
              <w:rPr>
                <w:rFonts w:ascii="Times New Roman" w:hAnsi="Times New Roman"/>
                <w:sz w:val="24"/>
                <w:szCs w:val="24"/>
              </w:rPr>
            </w:pPr>
            <w:r w:rsidRPr="00214A7A">
              <w:rPr>
                <w:rFonts w:ascii="Times New Roman" w:hAnsi="Times New Roman"/>
                <w:sz w:val="24"/>
                <w:szCs w:val="24"/>
              </w:rPr>
              <w:t>Индивидуальные</w:t>
            </w:r>
          </w:p>
        </w:tc>
        <w:tc>
          <w:tcPr>
            <w:tcW w:w="2409" w:type="dxa"/>
            <w:hideMark/>
          </w:tcPr>
          <w:p w:rsidR="00892B99" w:rsidRPr="00214A7A" w:rsidRDefault="00892B99" w:rsidP="00F0509A">
            <w:pPr>
              <w:spacing w:after="0" w:line="240" w:lineRule="auto"/>
              <w:ind w:firstLine="142"/>
              <w:rPr>
                <w:rFonts w:ascii="Times New Roman" w:hAnsi="Times New Roman"/>
                <w:sz w:val="24"/>
                <w:szCs w:val="24"/>
              </w:rPr>
            </w:pPr>
            <w:r w:rsidRPr="00214A7A">
              <w:rPr>
                <w:rFonts w:ascii="Times New Roman" w:hAnsi="Times New Roman"/>
                <w:sz w:val="24"/>
                <w:szCs w:val="24"/>
              </w:rPr>
              <w:t>Индивидуальные </w:t>
            </w:r>
          </w:p>
        </w:tc>
        <w:tc>
          <w:tcPr>
            <w:tcW w:w="2410" w:type="dxa"/>
            <w:hideMark/>
          </w:tcPr>
          <w:p w:rsidR="00892B99" w:rsidRPr="00214A7A" w:rsidRDefault="00892B99" w:rsidP="00F0509A">
            <w:pPr>
              <w:spacing w:after="0" w:line="240" w:lineRule="auto"/>
              <w:ind w:firstLine="142"/>
              <w:rPr>
                <w:rFonts w:ascii="Times New Roman" w:hAnsi="Times New Roman"/>
                <w:sz w:val="24"/>
                <w:szCs w:val="24"/>
              </w:rPr>
            </w:pPr>
            <w:r w:rsidRPr="00214A7A">
              <w:rPr>
                <w:rFonts w:ascii="Times New Roman" w:hAnsi="Times New Roman"/>
                <w:sz w:val="24"/>
                <w:szCs w:val="24"/>
              </w:rPr>
              <w:t>Групповые</w:t>
            </w:r>
          </w:p>
          <w:p w:rsidR="00892B99" w:rsidRPr="00214A7A" w:rsidRDefault="00892B99" w:rsidP="00F0509A">
            <w:pPr>
              <w:spacing w:after="0" w:line="240" w:lineRule="auto"/>
              <w:ind w:firstLine="142"/>
              <w:rPr>
                <w:rFonts w:ascii="Times New Roman" w:hAnsi="Times New Roman"/>
                <w:sz w:val="24"/>
                <w:szCs w:val="24"/>
              </w:rPr>
            </w:pPr>
            <w:r w:rsidRPr="00214A7A">
              <w:rPr>
                <w:rFonts w:ascii="Times New Roman" w:hAnsi="Times New Roman"/>
                <w:sz w:val="24"/>
                <w:szCs w:val="24"/>
              </w:rPr>
              <w:t>Подгрупповые</w:t>
            </w:r>
          </w:p>
          <w:p w:rsidR="00892B99" w:rsidRPr="00214A7A" w:rsidRDefault="00892B99" w:rsidP="00F0509A">
            <w:pPr>
              <w:spacing w:after="0" w:line="240" w:lineRule="auto"/>
              <w:ind w:firstLine="142"/>
              <w:rPr>
                <w:rFonts w:ascii="Times New Roman" w:hAnsi="Times New Roman"/>
                <w:sz w:val="24"/>
                <w:szCs w:val="24"/>
              </w:rPr>
            </w:pPr>
            <w:r w:rsidRPr="00214A7A">
              <w:rPr>
                <w:rFonts w:ascii="Times New Roman" w:hAnsi="Times New Roman"/>
                <w:sz w:val="24"/>
                <w:szCs w:val="24"/>
              </w:rPr>
              <w:t>Индивидуальные</w:t>
            </w:r>
          </w:p>
        </w:tc>
      </w:tr>
      <w:tr w:rsidR="00892B99" w:rsidRPr="00214A7A" w:rsidTr="00892B99">
        <w:trPr>
          <w:trHeight w:val="2007"/>
          <w:tblCellSpacing w:w="0" w:type="dxa"/>
          <w:jc w:val="center"/>
        </w:trPr>
        <w:tc>
          <w:tcPr>
            <w:tcW w:w="2662" w:type="dxa"/>
            <w:tcBorders>
              <w:left w:val="single" w:sz="4" w:space="0" w:color="auto"/>
            </w:tcBorders>
            <w:hideMark/>
          </w:tcPr>
          <w:p w:rsidR="00892B99" w:rsidRPr="00214A7A" w:rsidRDefault="00892B99" w:rsidP="00F0509A">
            <w:pPr>
              <w:spacing w:after="0" w:line="240" w:lineRule="auto"/>
              <w:ind w:firstLine="142"/>
              <w:rPr>
                <w:rFonts w:ascii="Times New Roman" w:hAnsi="Times New Roman"/>
                <w:sz w:val="24"/>
                <w:szCs w:val="24"/>
              </w:rPr>
            </w:pPr>
            <w:r w:rsidRPr="00214A7A">
              <w:rPr>
                <w:rFonts w:ascii="Times New Roman" w:hAnsi="Times New Roman"/>
                <w:sz w:val="24"/>
                <w:szCs w:val="24"/>
              </w:rPr>
              <w:t>Игры;</w:t>
            </w:r>
            <w:r w:rsidRPr="00214A7A">
              <w:rPr>
                <w:rFonts w:ascii="Times New Roman" w:hAnsi="Times New Roman"/>
                <w:sz w:val="24"/>
                <w:szCs w:val="24"/>
              </w:rPr>
              <w:br/>
              <w:t>Работа по схемам;</w:t>
            </w:r>
            <w:r w:rsidRPr="00214A7A">
              <w:rPr>
                <w:rFonts w:ascii="Times New Roman" w:hAnsi="Times New Roman"/>
                <w:sz w:val="24"/>
                <w:szCs w:val="24"/>
              </w:rPr>
              <w:br/>
              <w:t>Работа по рисункам;</w:t>
            </w:r>
            <w:r w:rsidRPr="00214A7A">
              <w:rPr>
                <w:rFonts w:ascii="Times New Roman" w:hAnsi="Times New Roman"/>
                <w:sz w:val="24"/>
                <w:szCs w:val="24"/>
              </w:rPr>
              <w:br/>
              <w:t>Имитация;</w:t>
            </w:r>
            <w:r w:rsidRPr="00214A7A">
              <w:rPr>
                <w:rFonts w:ascii="Times New Roman" w:hAnsi="Times New Roman"/>
                <w:sz w:val="24"/>
                <w:szCs w:val="24"/>
              </w:rPr>
              <w:br/>
              <w:t>Экспериментирование</w:t>
            </w:r>
            <w:r w:rsidRPr="00214A7A">
              <w:rPr>
                <w:rFonts w:ascii="Times New Roman" w:hAnsi="Times New Roman"/>
                <w:sz w:val="24"/>
                <w:szCs w:val="24"/>
              </w:rPr>
              <w:br/>
              <w:t>Продуктивная деятельность</w:t>
            </w:r>
            <w:r w:rsidRPr="00214A7A">
              <w:rPr>
                <w:rFonts w:ascii="Times New Roman" w:hAnsi="Times New Roman"/>
                <w:sz w:val="24"/>
                <w:szCs w:val="24"/>
              </w:rPr>
              <w:br/>
              <w:t>Создание коллекций</w:t>
            </w:r>
            <w:r w:rsidRPr="00214A7A">
              <w:rPr>
                <w:rFonts w:ascii="Times New Roman" w:hAnsi="Times New Roman"/>
                <w:sz w:val="24"/>
                <w:szCs w:val="24"/>
              </w:rPr>
              <w:br/>
              <w:t>Слушание</w:t>
            </w:r>
            <w:r w:rsidRPr="00214A7A">
              <w:rPr>
                <w:rFonts w:ascii="Times New Roman" w:hAnsi="Times New Roman"/>
                <w:sz w:val="24"/>
                <w:szCs w:val="24"/>
              </w:rPr>
              <w:br/>
              <w:t>Придумывание и творческое рассказывание</w:t>
            </w:r>
            <w:r w:rsidRPr="00214A7A">
              <w:rPr>
                <w:rFonts w:ascii="Times New Roman" w:hAnsi="Times New Roman"/>
                <w:sz w:val="24"/>
                <w:szCs w:val="24"/>
              </w:rPr>
              <w:br/>
              <w:t>Чтение художественной литературы и др.</w:t>
            </w:r>
          </w:p>
        </w:tc>
        <w:tc>
          <w:tcPr>
            <w:tcW w:w="2410" w:type="dxa"/>
            <w:hideMark/>
          </w:tcPr>
          <w:p w:rsidR="00892B99" w:rsidRPr="00214A7A" w:rsidRDefault="00892B99" w:rsidP="00F0509A">
            <w:pPr>
              <w:spacing w:after="0" w:line="240" w:lineRule="auto"/>
              <w:ind w:firstLine="142"/>
              <w:rPr>
                <w:rFonts w:ascii="Times New Roman" w:hAnsi="Times New Roman"/>
                <w:sz w:val="24"/>
                <w:szCs w:val="24"/>
              </w:rPr>
            </w:pPr>
            <w:r w:rsidRPr="00214A7A">
              <w:rPr>
                <w:rFonts w:ascii="Times New Roman" w:hAnsi="Times New Roman"/>
                <w:sz w:val="24"/>
                <w:szCs w:val="24"/>
              </w:rPr>
              <w:t>Тематические досуги;</w:t>
            </w:r>
            <w:r w:rsidRPr="00214A7A">
              <w:rPr>
                <w:rFonts w:ascii="Times New Roman" w:hAnsi="Times New Roman"/>
                <w:sz w:val="24"/>
                <w:szCs w:val="24"/>
              </w:rPr>
              <w:br/>
              <w:t>Ситуативные беседы;</w:t>
            </w:r>
            <w:r w:rsidRPr="00214A7A">
              <w:rPr>
                <w:rFonts w:ascii="Times New Roman" w:hAnsi="Times New Roman"/>
                <w:sz w:val="24"/>
                <w:szCs w:val="24"/>
              </w:rPr>
              <w:br/>
              <w:t>Проблемный метод;</w:t>
            </w:r>
            <w:r w:rsidRPr="00214A7A">
              <w:rPr>
                <w:rFonts w:ascii="Times New Roman" w:hAnsi="Times New Roman"/>
                <w:sz w:val="24"/>
                <w:szCs w:val="24"/>
              </w:rPr>
              <w:br/>
              <w:t>Интегративная деятельность</w:t>
            </w:r>
            <w:r w:rsidRPr="00214A7A">
              <w:rPr>
                <w:rFonts w:ascii="Times New Roman" w:hAnsi="Times New Roman"/>
                <w:sz w:val="24"/>
                <w:szCs w:val="24"/>
              </w:rPr>
              <w:br/>
              <w:t>Работа по схемам;</w:t>
            </w:r>
            <w:r w:rsidRPr="00214A7A">
              <w:rPr>
                <w:rFonts w:ascii="Times New Roman" w:hAnsi="Times New Roman"/>
                <w:sz w:val="24"/>
                <w:szCs w:val="24"/>
              </w:rPr>
              <w:br/>
              <w:t>Работа по рисункам;</w:t>
            </w:r>
            <w:r w:rsidRPr="00214A7A">
              <w:rPr>
                <w:rFonts w:ascii="Times New Roman" w:hAnsi="Times New Roman"/>
                <w:sz w:val="24"/>
                <w:szCs w:val="24"/>
              </w:rPr>
              <w:br/>
              <w:t>Имитация;</w:t>
            </w:r>
            <w:r w:rsidRPr="00214A7A">
              <w:rPr>
                <w:rFonts w:ascii="Times New Roman" w:hAnsi="Times New Roman"/>
                <w:sz w:val="24"/>
                <w:szCs w:val="24"/>
              </w:rPr>
              <w:br/>
              <w:t>Проектная деятельность</w:t>
            </w:r>
            <w:r w:rsidRPr="00214A7A">
              <w:rPr>
                <w:rFonts w:ascii="Times New Roman" w:hAnsi="Times New Roman"/>
                <w:sz w:val="24"/>
                <w:szCs w:val="24"/>
              </w:rPr>
              <w:br/>
              <w:t>Продуктивная деятельность</w:t>
            </w:r>
            <w:r w:rsidRPr="00214A7A">
              <w:rPr>
                <w:rFonts w:ascii="Times New Roman" w:hAnsi="Times New Roman"/>
                <w:sz w:val="24"/>
                <w:szCs w:val="24"/>
              </w:rPr>
              <w:br/>
              <w:t>Создание коллекций</w:t>
            </w:r>
            <w:r w:rsidRPr="00214A7A">
              <w:rPr>
                <w:rFonts w:ascii="Times New Roman" w:hAnsi="Times New Roman"/>
                <w:sz w:val="24"/>
                <w:szCs w:val="24"/>
              </w:rPr>
              <w:br/>
              <w:t>Слушание</w:t>
            </w:r>
            <w:r w:rsidRPr="00214A7A">
              <w:rPr>
                <w:rFonts w:ascii="Times New Roman" w:hAnsi="Times New Roman"/>
                <w:sz w:val="24"/>
                <w:szCs w:val="24"/>
              </w:rPr>
              <w:br/>
              <w:t>Экскурсии</w:t>
            </w:r>
            <w:r w:rsidRPr="00214A7A">
              <w:rPr>
                <w:rFonts w:ascii="Times New Roman" w:hAnsi="Times New Roman"/>
                <w:sz w:val="24"/>
                <w:szCs w:val="24"/>
              </w:rPr>
              <w:br/>
              <w:t>Беседы</w:t>
            </w:r>
            <w:r w:rsidRPr="00214A7A">
              <w:rPr>
                <w:rFonts w:ascii="Times New Roman" w:hAnsi="Times New Roman"/>
                <w:sz w:val="24"/>
                <w:szCs w:val="24"/>
              </w:rPr>
              <w:br/>
              <w:t>Викторины</w:t>
            </w:r>
            <w:r w:rsidRPr="00214A7A">
              <w:rPr>
                <w:rFonts w:ascii="Times New Roman" w:hAnsi="Times New Roman"/>
                <w:sz w:val="24"/>
                <w:szCs w:val="24"/>
              </w:rPr>
              <w:br/>
              <w:t>Олимпиады</w:t>
            </w:r>
            <w:r w:rsidRPr="00214A7A">
              <w:rPr>
                <w:rFonts w:ascii="Times New Roman" w:hAnsi="Times New Roman"/>
                <w:sz w:val="24"/>
                <w:szCs w:val="24"/>
              </w:rPr>
              <w:br/>
              <w:t>Придумывание и творческое рассказывание и др.</w:t>
            </w:r>
          </w:p>
        </w:tc>
        <w:tc>
          <w:tcPr>
            <w:tcW w:w="2409" w:type="dxa"/>
            <w:hideMark/>
          </w:tcPr>
          <w:p w:rsidR="00892B99" w:rsidRPr="00214A7A" w:rsidRDefault="00892B99" w:rsidP="00F0509A">
            <w:pPr>
              <w:spacing w:after="0" w:line="240" w:lineRule="auto"/>
              <w:ind w:firstLine="142"/>
              <w:rPr>
                <w:rFonts w:ascii="Times New Roman" w:hAnsi="Times New Roman"/>
                <w:sz w:val="24"/>
                <w:szCs w:val="24"/>
              </w:rPr>
            </w:pPr>
            <w:r w:rsidRPr="00214A7A">
              <w:rPr>
                <w:rFonts w:ascii="Times New Roman" w:hAnsi="Times New Roman"/>
                <w:sz w:val="24"/>
                <w:szCs w:val="24"/>
              </w:rPr>
              <w:t>Рассматривание.</w:t>
            </w:r>
            <w:r w:rsidRPr="00214A7A">
              <w:rPr>
                <w:rFonts w:ascii="Times New Roman" w:hAnsi="Times New Roman"/>
                <w:sz w:val="24"/>
                <w:szCs w:val="24"/>
              </w:rPr>
              <w:br/>
              <w:t>Игра.</w:t>
            </w:r>
            <w:r w:rsidRPr="00214A7A">
              <w:rPr>
                <w:rFonts w:ascii="Times New Roman" w:hAnsi="Times New Roman"/>
                <w:sz w:val="24"/>
                <w:szCs w:val="24"/>
              </w:rPr>
              <w:br/>
              <w:t>Интегративная деятельность</w:t>
            </w:r>
            <w:r w:rsidRPr="00214A7A">
              <w:rPr>
                <w:rFonts w:ascii="Times New Roman" w:hAnsi="Times New Roman"/>
                <w:sz w:val="24"/>
                <w:szCs w:val="24"/>
              </w:rPr>
              <w:br/>
              <w:t>Работа по схемам;</w:t>
            </w:r>
            <w:r w:rsidRPr="00214A7A">
              <w:rPr>
                <w:rFonts w:ascii="Times New Roman" w:hAnsi="Times New Roman"/>
                <w:sz w:val="24"/>
                <w:szCs w:val="24"/>
              </w:rPr>
              <w:br/>
              <w:t>Работа по рисункам;</w:t>
            </w:r>
            <w:r w:rsidRPr="00214A7A">
              <w:rPr>
                <w:rFonts w:ascii="Times New Roman" w:hAnsi="Times New Roman"/>
                <w:sz w:val="24"/>
                <w:szCs w:val="24"/>
              </w:rPr>
              <w:br/>
              <w:t>Имитация;</w:t>
            </w:r>
            <w:r w:rsidRPr="00214A7A">
              <w:rPr>
                <w:rFonts w:ascii="Times New Roman" w:hAnsi="Times New Roman"/>
                <w:sz w:val="24"/>
                <w:szCs w:val="24"/>
              </w:rPr>
              <w:br/>
              <w:t>Экспериментирование</w:t>
            </w:r>
            <w:r w:rsidRPr="00214A7A">
              <w:rPr>
                <w:rFonts w:ascii="Times New Roman" w:hAnsi="Times New Roman"/>
                <w:sz w:val="24"/>
                <w:szCs w:val="24"/>
              </w:rPr>
              <w:br/>
              <w:t>Исследовательские и игровые проекты;</w:t>
            </w:r>
            <w:r w:rsidRPr="00214A7A">
              <w:rPr>
                <w:rFonts w:ascii="Times New Roman" w:hAnsi="Times New Roman"/>
                <w:sz w:val="24"/>
                <w:szCs w:val="24"/>
              </w:rPr>
              <w:br/>
              <w:t>Сюжетно-ролевые дидактические и театрализованные игры;</w:t>
            </w:r>
            <w:r w:rsidRPr="00214A7A">
              <w:rPr>
                <w:rFonts w:ascii="Times New Roman" w:hAnsi="Times New Roman"/>
                <w:sz w:val="24"/>
                <w:szCs w:val="24"/>
              </w:rPr>
              <w:br/>
              <w:t>Продуктивная деятельность;</w:t>
            </w:r>
            <w:r w:rsidRPr="00214A7A">
              <w:rPr>
                <w:rFonts w:ascii="Times New Roman" w:hAnsi="Times New Roman"/>
                <w:sz w:val="24"/>
                <w:szCs w:val="24"/>
              </w:rPr>
              <w:br/>
              <w:t>Создание коллекций</w:t>
            </w:r>
            <w:r w:rsidRPr="00214A7A">
              <w:rPr>
                <w:rFonts w:ascii="Times New Roman" w:hAnsi="Times New Roman"/>
                <w:sz w:val="24"/>
                <w:szCs w:val="24"/>
              </w:rPr>
              <w:br/>
              <w:t>Слушание</w:t>
            </w:r>
            <w:r w:rsidRPr="00214A7A">
              <w:rPr>
                <w:rFonts w:ascii="Times New Roman" w:hAnsi="Times New Roman"/>
                <w:sz w:val="24"/>
                <w:szCs w:val="24"/>
              </w:rPr>
              <w:br/>
              <w:t>Придумывание и творческое рассказывание и др.</w:t>
            </w:r>
          </w:p>
        </w:tc>
        <w:tc>
          <w:tcPr>
            <w:tcW w:w="2410" w:type="dxa"/>
            <w:hideMark/>
          </w:tcPr>
          <w:p w:rsidR="00892B99" w:rsidRPr="00214A7A" w:rsidRDefault="00892B99" w:rsidP="00F0509A">
            <w:pPr>
              <w:spacing w:after="0" w:line="240" w:lineRule="auto"/>
              <w:ind w:firstLine="142"/>
              <w:rPr>
                <w:rFonts w:ascii="Times New Roman" w:hAnsi="Times New Roman"/>
                <w:sz w:val="24"/>
                <w:szCs w:val="24"/>
              </w:rPr>
            </w:pPr>
            <w:r w:rsidRPr="00214A7A">
              <w:rPr>
                <w:rFonts w:ascii="Times New Roman" w:hAnsi="Times New Roman"/>
                <w:sz w:val="24"/>
                <w:szCs w:val="24"/>
              </w:rPr>
              <w:t>Газеты;</w:t>
            </w:r>
            <w:r w:rsidRPr="00214A7A">
              <w:rPr>
                <w:rFonts w:ascii="Times New Roman" w:hAnsi="Times New Roman"/>
                <w:sz w:val="24"/>
                <w:szCs w:val="24"/>
              </w:rPr>
              <w:br/>
              <w:t>Ящик доверия;</w:t>
            </w:r>
            <w:r w:rsidRPr="00214A7A">
              <w:rPr>
                <w:rFonts w:ascii="Times New Roman" w:hAnsi="Times New Roman"/>
                <w:sz w:val="24"/>
                <w:szCs w:val="24"/>
              </w:rPr>
              <w:br/>
              <w:t>Семинары-практикумы Проектная деятельность Походы</w:t>
            </w:r>
            <w:r w:rsidRPr="00214A7A">
              <w:rPr>
                <w:rFonts w:ascii="Times New Roman" w:hAnsi="Times New Roman"/>
                <w:sz w:val="24"/>
                <w:szCs w:val="24"/>
              </w:rPr>
              <w:br/>
              <w:t>Экскурсии</w:t>
            </w:r>
            <w:r w:rsidRPr="00214A7A">
              <w:rPr>
                <w:rFonts w:ascii="Times New Roman" w:hAnsi="Times New Roman"/>
                <w:sz w:val="24"/>
                <w:szCs w:val="24"/>
              </w:rPr>
              <w:br/>
              <w:t>Участие родителей в соревнованиях, праздниках;</w:t>
            </w:r>
            <w:r w:rsidRPr="00214A7A">
              <w:rPr>
                <w:rFonts w:ascii="Times New Roman" w:hAnsi="Times New Roman"/>
                <w:sz w:val="24"/>
                <w:szCs w:val="24"/>
              </w:rPr>
              <w:br/>
              <w:t>Оформление</w:t>
            </w:r>
            <w:r w:rsidRPr="00214A7A">
              <w:rPr>
                <w:rFonts w:ascii="Times New Roman" w:hAnsi="Times New Roman"/>
                <w:sz w:val="24"/>
                <w:szCs w:val="24"/>
              </w:rPr>
              <w:br/>
              <w:t>семейных альбомов.</w:t>
            </w:r>
            <w:r w:rsidRPr="00214A7A">
              <w:rPr>
                <w:rFonts w:ascii="Times New Roman" w:hAnsi="Times New Roman"/>
                <w:sz w:val="24"/>
                <w:szCs w:val="24"/>
              </w:rPr>
              <w:br/>
              <w:t>Выставки творческих работ и т.д.</w:t>
            </w:r>
          </w:p>
        </w:tc>
      </w:tr>
    </w:tbl>
    <w:p w:rsidR="00892B99" w:rsidRPr="002466EB" w:rsidRDefault="00892B99" w:rsidP="00F0509A">
      <w:pPr>
        <w:spacing w:after="0" w:line="240" w:lineRule="auto"/>
        <w:ind w:left="2832" w:firstLine="142"/>
        <w:rPr>
          <w:rFonts w:ascii="Times New Roman" w:hAnsi="Times New Roman"/>
          <w:color w:val="000000"/>
          <w:sz w:val="28"/>
          <w:szCs w:val="28"/>
        </w:rPr>
      </w:pPr>
      <w:r w:rsidRPr="002466EB">
        <w:rPr>
          <w:rFonts w:ascii="Times New Roman" w:hAnsi="Times New Roman"/>
          <w:color w:val="000000"/>
          <w:sz w:val="28"/>
          <w:szCs w:val="28"/>
        </w:rPr>
        <w:t xml:space="preserve"> </w:t>
      </w:r>
    </w:p>
    <w:p w:rsidR="000A5C6A" w:rsidRPr="00597F2D" w:rsidRDefault="000A5C6A" w:rsidP="00F0509A">
      <w:pPr>
        <w:pStyle w:val="af4"/>
        <w:spacing w:before="71" w:line="276" w:lineRule="auto"/>
        <w:ind w:right="345" w:firstLine="142"/>
        <w:jc w:val="both"/>
        <w:rPr>
          <w:sz w:val="28"/>
          <w:szCs w:val="28"/>
        </w:rPr>
      </w:pPr>
    </w:p>
    <w:p w:rsidR="00AE66A1" w:rsidRPr="00214A7A" w:rsidRDefault="00AE66A1" w:rsidP="00214A7A">
      <w:pPr>
        <w:pStyle w:val="afe"/>
        <w:rPr>
          <w:sz w:val="28"/>
          <w:szCs w:val="28"/>
        </w:rPr>
      </w:pPr>
      <w:r w:rsidRPr="00214A7A">
        <w:rPr>
          <w:sz w:val="28"/>
          <w:szCs w:val="28"/>
        </w:rPr>
        <w:t>2.2.Коррекционно-развивающая</w:t>
      </w:r>
      <w:r w:rsidRPr="00214A7A">
        <w:rPr>
          <w:spacing w:val="-5"/>
          <w:sz w:val="28"/>
          <w:szCs w:val="28"/>
        </w:rPr>
        <w:t xml:space="preserve"> </w:t>
      </w:r>
      <w:r w:rsidRPr="00214A7A">
        <w:rPr>
          <w:sz w:val="28"/>
          <w:szCs w:val="28"/>
        </w:rPr>
        <w:t>работа</w:t>
      </w:r>
    </w:p>
    <w:p w:rsidR="00AE66A1" w:rsidRPr="00214A7A" w:rsidRDefault="00AE66A1" w:rsidP="00214A7A">
      <w:pPr>
        <w:pStyle w:val="afe"/>
        <w:rPr>
          <w:sz w:val="28"/>
          <w:szCs w:val="28"/>
        </w:rPr>
      </w:pPr>
      <w:r w:rsidRPr="00214A7A">
        <w:rPr>
          <w:sz w:val="28"/>
          <w:szCs w:val="28"/>
        </w:rPr>
        <w:t>2.2.1.Направления</w:t>
      </w:r>
      <w:r w:rsidRPr="00214A7A">
        <w:rPr>
          <w:spacing w:val="-3"/>
          <w:sz w:val="28"/>
          <w:szCs w:val="28"/>
        </w:rPr>
        <w:t xml:space="preserve"> </w:t>
      </w:r>
      <w:r w:rsidRPr="00214A7A">
        <w:rPr>
          <w:sz w:val="28"/>
          <w:szCs w:val="28"/>
        </w:rPr>
        <w:t>и</w:t>
      </w:r>
      <w:r w:rsidRPr="00214A7A">
        <w:rPr>
          <w:spacing w:val="-3"/>
          <w:sz w:val="28"/>
          <w:szCs w:val="28"/>
        </w:rPr>
        <w:t xml:space="preserve"> </w:t>
      </w:r>
      <w:r w:rsidRPr="00214A7A">
        <w:rPr>
          <w:sz w:val="28"/>
          <w:szCs w:val="28"/>
        </w:rPr>
        <w:t>задачи</w:t>
      </w:r>
      <w:r w:rsidRPr="00214A7A">
        <w:rPr>
          <w:spacing w:val="-2"/>
          <w:sz w:val="28"/>
          <w:szCs w:val="28"/>
        </w:rPr>
        <w:t xml:space="preserve"> </w:t>
      </w:r>
      <w:r w:rsidRPr="00214A7A">
        <w:rPr>
          <w:sz w:val="28"/>
          <w:szCs w:val="28"/>
        </w:rPr>
        <w:t>коррекционно-развивающей</w:t>
      </w:r>
      <w:r w:rsidRPr="00214A7A">
        <w:rPr>
          <w:spacing w:val="-3"/>
          <w:sz w:val="28"/>
          <w:szCs w:val="28"/>
        </w:rPr>
        <w:t xml:space="preserve"> </w:t>
      </w:r>
      <w:r w:rsidRPr="00214A7A">
        <w:rPr>
          <w:sz w:val="28"/>
          <w:szCs w:val="28"/>
        </w:rPr>
        <w:t>работы</w:t>
      </w:r>
    </w:p>
    <w:p w:rsidR="00AE66A1" w:rsidRPr="00F51375" w:rsidRDefault="00AE66A1" w:rsidP="00F0509A">
      <w:pPr>
        <w:pStyle w:val="af4"/>
        <w:spacing w:before="10"/>
        <w:ind w:left="284" w:firstLine="142"/>
        <w:jc w:val="center"/>
        <w:rPr>
          <w:b/>
          <w:sz w:val="28"/>
          <w:szCs w:val="28"/>
        </w:rPr>
      </w:pPr>
    </w:p>
    <w:p w:rsidR="00AE66A1" w:rsidRPr="00214A7A" w:rsidRDefault="00AE66A1" w:rsidP="00214A7A">
      <w:pPr>
        <w:pStyle w:val="af4"/>
        <w:tabs>
          <w:tab w:val="left" w:pos="9214"/>
        </w:tabs>
        <w:spacing w:line="276" w:lineRule="auto"/>
        <w:ind w:left="0" w:right="3" w:firstLine="284"/>
        <w:jc w:val="both"/>
      </w:pPr>
      <w:r w:rsidRPr="00214A7A">
        <w:t>В</w:t>
      </w:r>
      <w:r w:rsidRPr="00214A7A">
        <w:rPr>
          <w:spacing w:val="1"/>
        </w:rPr>
        <w:t xml:space="preserve"> </w:t>
      </w:r>
      <w:r w:rsidRPr="00214A7A">
        <w:t>соответствии</w:t>
      </w:r>
      <w:r w:rsidRPr="00214A7A">
        <w:rPr>
          <w:spacing w:val="1"/>
        </w:rPr>
        <w:t xml:space="preserve"> </w:t>
      </w:r>
      <w:r w:rsidRPr="00214A7A">
        <w:t>с</w:t>
      </w:r>
      <w:r w:rsidRPr="00214A7A">
        <w:rPr>
          <w:spacing w:val="1"/>
        </w:rPr>
        <w:t xml:space="preserve"> </w:t>
      </w:r>
      <w:r w:rsidRPr="00214A7A">
        <w:t>ФОП</w:t>
      </w:r>
      <w:r w:rsidRPr="00214A7A">
        <w:rPr>
          <w:spacing w:val="1"/>
        </w:rPr>
        <w:t xml:space="preserve"> </w:t>
      </w:r>
      <w:r w:rsidRPr="00214A7A">
        <w:t>ДО</w:t>
      </w:r>
      <w:r w:rsidRPr="00214A7A">
        <w:rPr>
          <w:i/>
          <w:spacing w:val="1"/>
        </w:rPr>
        <w:t xml:space="preserve"> </w:t>
      </w:r>
      <w:r w:rsidRPr="00214A7A">
        <w:t>коррекционно-развивающая</w:t>
      </w:r>
      <w:r w:rsidRPr="00214A7A">
        <w:rPr>
          <w:spacing w:val="1"/>
        </w:rPr>
        <w:t xml:space="preserve"> </w:t>
      </w:r>
      <w:r w:rsidRPr="00214A7A">
        <w:t>работа</w:t>
      </w:r>
      <w:r w:rsidRPr="00214A7A">
        <w:rPr>
          <w:spacing w:val="1"/>
        </w:rPr>
        <w:t xml:space="preserve"> </w:t>
      </w:r>
      <w:r w:rsidRPr="00214A7A">
        <w:t>(далее</w:t>
      </w:r>
      <w:r w:rsidRPr="00214A7A">
        <w:rPr>
          <w:spacing w:val="1"/>
        </w:rPr>
        <w:t xml:space="preserve"> </w:t>
      </w:r>
      <w:r w:rsidRPr="00214A7A">
        <w:t>–</w:t>
      </w:r>
      <w:r w:rsidRPr="00214A7A">
        <w:rPr>
          <w:spacing w:val="1"/>
        </w:rPr>
        <w:t xml:space="preserve"> </w:t>
      </w:r>
      <w:r w:rsidRPr="00214A7A">
        <w:t>КРР)</w:t>
      </w:r>
      <w:r w:rsidRPr="00214A7A">
        <w:rPr>
          <w:spacing w:val="1"/>
        </w:rPr>
        <w:t xml:space="preserve"> </w:t>
      </w:r>
      <w:r w:rsidRPr="00214A7A">
        <w:t>и</w:t>
      </w:r>
      <w:r w:rsidRPr="00214A7A">
        <w:rPr>
          <w:spacing w:val="1"/>
        </w:rPr>
        <w:t xml:space="preserve"> </w:t>
      </w:r>
      <w:r w:rsidRPr="00214A7A">
        <w:t>(или)</w:t>
      </w:r>
      <w:r w:rsidRPr="00214A7A">
        <w:rPr>
          <w:spacing w:val="1"/>
        </w:rPr>
        <w:t xml:space="preserve"> </w:t>
      </w:r>
      <w:r w:rsidRPr="00214A7A">
        <w:t>инклюзивное образование в ДОО направлено на обеспечение коррекции нарушений развития у</w:t>
      </w:r>
      <w:r w:rsidRPr="00214A7A">
        <w:rPr>
          <w:spacing w:val="1"/>
        </w:rPr>
        <w:t xml:space="preserve"> </w:t>
      </w:r>
      <w:r w:rsidRPr="00214A7A">
        <w:t>различных категорий детей (целевые группы), включая детей с ООП, в том числе детей с ОВЗ и</w:t>
      </w:r>
      <w:r w:rsidRPr="00214A7A">
        <w:rPr>
          <w:spacing w:val="1"/>
        </w:rPr>
        <w:t xml:space="preserve"> </w:t>
      </w:r>
      <w:r w:rsidRPr="00214A7A">
        <w:t>детей-инвалидов;</w:t>
      </w:r>
      <w:r w:rsidRPr="00214A7A">
        <w:rPr>
          <w:spacing w:val="1"/>
        </w:rPr>
        <w:t xml:space="preserve"> </w:t>
      </w:r>
      <w:r w:rsidRPr="00214A7A">
        <w:t>оказание</w:t>
      </w:r>
      <w:r w:rsidRPr="00214A7A">
        <w:rPr>
          <w:spacing w:val="1"/>
        </w:rPr>
        <w:t xml:space="preserve"> </w:t>
      </w:r>
      <w:r w:rsidRPr="00214A7A">
        <w:t>им</w:t>
      </w:r>
      <w:r w:rsidRPr="00214A7A">
        <w:rPr>
          <w:spacing w:val="1"/>
        </w:rPr>
        <w:t xml:space="preserve"> </w:t>
      </w:r>
      <w:r w:rsidRPr="00214A7A">
        <w:t>квалифицированной</w:t>
      </w:r>
      <w:r w:rsidRPr="00214A7A">
        <w:rPr>
          <w:spacing w:val="1"/>
        </w:rPr>
        <w:t xml:space="preserve"> </w:t>
      </w:r>
      <w:r w:rsidRPr="00214A7A">
        <w:t>помощи</w:t>
      </w:r>
      <w:r w:rsidRPr="00214A7A">
        <w:rPr>
          <w:spacing w:val="1"/>
        </w:rPr>
        <w:t xml:space="preserve"> </w:t>
      </w:r>
      <w:r w:rsidRPr="00214A7A">
        <w:t>в</w:t>
      </w:r>
      <w:r w:rsidRPr="00214A7A">
        <w:rPr>
          <w:spacing w:val="1"/>
        </w:rPr>
        <w:t xml:space="preserve"> </w:t>
      </w:r>
      <w:r w:rsidRPr="00214A7A">
        <w:t>освоении</w:t>
      </w:r>
      <w:r w:rsidRPr="00214A7A">
        <w:rPr>
          <w:spacing w:val="1"/>
        </w:rPr>
        <w:t xml:space="preserve"> </w:t>
      </w:r>
      <w:r w:rsidRPr="00214A7A">
        <w:t>Программы,</w:t>
      </w:r>
      <w:r w:rsidRPr="00214A7A">
        <w:rPr>
          <w:spacing w:val="1"/>
        </w:rPr>
        <w:t xml:space="preserve"> </w:t>
      </w:r>
      <w:r w:rsidRPr="00214A7A">
        <w:t>их</w:t>
      </w:r>
      <w:r w:rsidRPr="00214A7A">
        <w:rPr>
          <w:spacing w:val="1"/>
        </w:rPr>
        <w:t xml:space="preserve"> </w:t>
      </w:r>
      <w:r w:rsidRPr="00214A7A">
        <w:t>разностороннее</w:t>
      </w:r>
      <w:r w:rsidRPr="00214A7A">
        <w:rPr>
          <w:spacing w:val="1"/>
        </w:rPr>
        <w:t xml:space="preserve"> </w:t>
      </w:r>
      <w:r w:rsidRPr="00214A7A">
        <w:t>развитие</w:t>
      </w:r>
      <w:r w:rsidRPr="00214A7A">
        <w:rPr>
          <w:spacing w:val="1"/>
        </w:rPr>
        <w:t xml:space="preserve"> </w:t>
      </w:r>
      <w:r w:rsidRPr="00214A7A">
        <w:t>с</w:t>
      </w:r>
      <w:r w:rsidRPr="00214A7A">
        <w:rPr>
          <w:spacing w:val="1"/>
        </w:rPr>
        <w:t xml:space="preserve"> </w:t>
      </w:r>
      <w:r w:rsidRPr="00214A7A">
        <w:t>учётом</w:t>
      </w:r>
      <w:r w:rsidRPr="00214A7A">
        <w:rPr>
          <w:spacing w:val="1"/>
        </w:rPr>
        <w:t xml:space="preserve"> </w:t>
      </w:r>
      <w:r w:rsidRPr="00214A7A">
        <w:t>возрастных</w:t>
      </w:r>
      <w:r w:rsidRPr="00214A7A">
        <w:rPr>
          <w:spacing w:val="1"/>
        </w:rPr>
        <w:t xml:space="preserve"> </w:t>
      </w:r>
      <w:r w:rsidRPr="00214A7A">
        <w:t>и</w:t>
      </w:r>
      <w:r w:rsidRPr="00214A7A">
        <w:rPr>
          <w:spacing w:val="1"/>
        </w:rPr>
        <w:t xml:space="preserve"> </w:t>
      </w:r>
      <w:r w:rsidRPr="00214A7A">
        <w:t>индивидуальных</w:t>
      </w:r>
      <w:r w:rsidRPr="00214A7A">
        <w:rPr>
          <w:spacing w:val="1"/>
        </w:rPr>
        <w:t xml:space="preserve"> </w:t>
      </w:r>
      <w:r w:rsidRPr="00214A7A">
        <w:t>особенностей,</w:t>
      </w:r>
      <w:r w:rsidRPr="00214A7A">
        <w:rPr>
          <w:spacing w:val="1"/>
        </w:rPr>
        <w:t xml:space="preserve"> </w:t>
      </w:r>
      <w:r w:rsidRPr="00214A7A">
        <w:t>социальной</w:t>
      </w:r>
      <w:r w:rsidRPr="00214A7A">
        <w:rPr>
          <w:spacing w:val="1"/>
        </w:rPr>
        <w:t xml:space="preserve"> </w:t>
      </w:r>
      <w:r w:rsidRPr="00214A7A">
        <w:t>адаптации.</w:t>
      </w:r>
    </w:p>
    <w:p w:rsidR="00AE66A1" w:rsidRPr="00214A7A" w:rsidRDefault="00AE66A1" w:rsidP="00214A7A">
      <w:pPr>
        <w:pStyle w:val="af4"/>
        <w:tabs>
          <w:tab w:val="left" w:pos="9214"/>
        </w:tabs>
        <w:spacing w:line="276" w:lineRule="auto"/>
        <w:ind w:left="0" w:right="3" w:firstLine="284"/>
        <w:jc w:val="both"/>
      </w:pPr>
      <w:r w:rsidRPr="00214A7A">
        <w:t>КРР</w:t>
      </w:r>
      <w:r w:rsidRPr="00214A7A">
        <w:rPr>
          <w:spacing w:val="1"/>
        </w:rPr>
        <w:t xml:space="preserve"> </w:t>
      </w:r>
      <w:r w:rsidRPr="00214A7A">
        <w:t>объединяет</w:t>
      </w:r>
      <w:r w:rsidRPr="00214A7A">
        <w:rPr>
          <w:spacing w:val="1"/>
        </w:rPr>
        <w:t xml:space="preserve"> </w:t>
      </w:r>
      <w:r w:rsidRPr="00214A7A">
        <w:t>комплекс</w:t>
      </w:r>
      <w:r w:rsidRPr="00214A7A">
        <w:rPr>
          <w:spacing w:val="1"/>
        </w:rPr>
        <w:t xml:space="preserve"> </w:t>
      </w:r>
      <w:r w:rsidRPr="00214A7A">
        <w:t>мер</w:t>
      </w:r>
      <w:r w:rsidRPr="00214A7A">
        <w:rPr>
          <w:spacing w:val="1"/>
        </w:rPr>
        <w:t xml:space="preserve"> </w:t>
      </w:r>
      <w:r w:rsidRPr="00214A7A">
        <w:t>по</w:t>
      </w:r>
      <w:r w:rsidRPr="00214A7A">
        <w:rPr>
          <w:spacing w:val="1"/>
        </w:rPr>
        <w:t xml:space="preserve"> </w:t>
      </w:r>
      <w:r w:rsidRPr="00214A7A">
        <w:t>психолого-педагогическому</w:t>
      </w:r>
      <w:r w:rsidRPr="00214A7A">
        <w:rPr>
          <w:spacing w:val="1"/>
        </w:rPr>
        <w:t xml:space="preserve"> </w:t>
      </w:r>
      <w:r w:rsidRPr="00214A7A">
        <w:t>сопровождению</w:t>
      </w:r>
      <w:r w:rsidRPr="00214A7A">
        <w:rPr>
          <w:spacing w:val="1"/>
        </w:rPr>
        <w:t xml:space="preserve"> </w:t>
      </w:r>
      <w:r w:rsidRPr="00214A7A">
        <w:t>обучающихся,</w:t>
      </w:r>
      <w:r w:rsidRPr="00214A7A">
        <w:rPr>
          <w:spacing w:val="1"/>
        </w:rPr>
        <w:t xml:space="preserve"> </w:t>
      </w:r>
      <w:r w:rsidRPr="00214A7A">
        <w:t>включающий</w:t>
      </w:r>
      <w:r w:rsidRPr="00214A7A">
        <w:rPr>
          <w:spacing w:val="1"/>
        </w:rPr>
        <w:t xml:space="preserve"> </w:t>
      </w:r>
      <w:r w:rsidRPr="00214A7A">
        <w:t>психолого-педагогическое</w:t>
      </w:r>
      <w:r w:rsidRPr="00214A7A">
        <w:rPr>
          <w:spacing w:val="1"/>
        </w:rPr>
        <w:t xml:space="preserve"> </w:t>
      </w:r>
      <w:r w:rsidRPr="00214A7A">
        <w:t>обследование,</w:t>
      </w:r>
      <w:r w:rsidRPr="00214A7A">
        <w:rPr>
          <w:spacing w:val="1"/>
        </w:rPr>
        <w:t xml:space="preserve"> </w:t>
      </w:r>
      <w:r w:rsidRPr="00214A7A">
        <w:t>проведение</w:t>
      </w:r>
      <w:r w:rsidRPr="00214A7A">
        <w:rPr>
          <w:spacing w:val="1"/>
        </w:rPr>
        <w:t xml:space="preserve"> </w:t>
      </w:r>
      <w:r w:rsidRPr="00214A7A">
        <w:t>индивидуальных</w:t>
      </w:r>
      <w:r w:rsidRPr="00214A7A">
        <w:rPr>
          <w:spacing w:val="1"/>
        </w:rPr>
        <w:t xml:space="preserve"> </w:t>
      </w:r>
      <w:r w:rsidRPr="00214A7A">
        <w:t>и</w:t>
      </w:r>
      <w:r w:rsidRPr="00214A7A">
        <w:rPr>
          <w:spacing w:val="1"/>
        </w:rPr>
        <w:t xml:space="preserve"> </w:t>
      </w:r>
      <w:r w:rsidRPr="00214A7A">
        <w:t>групповых</w:t>
      </w:r>
      <w:r w:rsidRPr="00214A7A">
        <w:rPr>
          <w:spacing w:val="1"/>
        </w:rPr>
        <w:t xml:space="preserve"> </w:t>
      </w:r>
      <w:r w:rsidRPr="00214A7A">
        <w:t>коррекционно</w:t>
      </w:r>
      <w:r w:rsidRPr="00214A7A">
        <w:rPr>
          <w:spacing w:val="1"/>
        </w:rPr>
        <w:t xml:space="preserve"> </w:t>
      </w:r>
      <w:r w:rsidRPr="00214A7A">
        <w:t>­</w:t>
      </w:r>
      <w:r w:rsidRPr="00214A7A">
        <w:rPr>
          <w:spacing w:val="1"/>
        </w:rPr>
        <w:t xml:space="preserve"> </w:t>
      </w:r>
      <w:r w:rsidRPr="00214A7A">
        <w:t>развивающих</w:t>
      </w:r>
      <w:r w:rsidRPr="00214A7A">
        <w:rPr>
          <w:spacing w:val="1"/>
        </w:rPr>
        <w:t xml:space="preserve"> </w:t>
      </w:r>
      <w:r w:rsidRPr="00214A7A">
        <w:t>занятий,</w:t>
      </w:r>
      <w:r w:rsidRPr="00214A7A">
        <w:rPr>
          <w:spacing w:val="1"/>
        </w:rPr>
        <w:t xml:space="preserve"> </w:t>
      </w:r>
      <w:r w:rsidRPr="00214A7A">
        <w:t>а</w:t>
      </w:r>
      <w:r w:rsidRPr="00214A7A">
        <w:rPr>
          <w:spacing w:val="1"/>
        </w:rPr>
        <w:t xml:space="preserve"> </w:t>
      </w:r>
      <w:r w:rsidRPr="00214A7A">
        <w:t>также</w:t>
      </w:r>
      <w:r w:rsidRPr="00214A7A">
        <w:rPr>
          <w:spacing w:val="1"/>
        </w:rPr>
        <w:t xml:space="preserve"> </w:t>
      </w:r>
      <w:r w:rsidRPr="00214A7A">
        <w:t>мониторинг</w:t>
      </w:r>
      <w:r w:rsidRPr="00214A7A">
        <w:rPr>
          <w:spacing w:val="1"/>
        </w:rPr>
        <w:t xml:space="preserve"> </w:t>
      </w:r>
      <w:r w:rsidRPr="00214A7A">
        <w:t>динамики</w:t>
      </w:r>
      <w:r w:rsidRPr="00214A7A">
        <w:rPr>
          <w:spacing w:val="1"/>
        </w:rPr>
        <w:t xml:space="preserve"> </w:t>
      </w:r>
      <w:r w:rsidRPr="00214A7A">
        <w:t>их</w:t>
      </w:r>
      <w:r w:rsidRPr="00214A7A">
        <w:rPr>
          <w:spacing w:val="1"/>
        </w:rPr>
        <w:t xml:space="preserve"> </w:t>
      </w:r>
      <w:r w:rsidRPr="00214A7A">
        <w:t>развития.</w:t>
      </w:r>
      <w:r w:rsidRPr="00214A7A">
        <w:rPr>
          <w:spacing w:val="1"/>
        </w:rPr>
        <w:t xml:space="preserve"> </w:t>
      </w:r>
      <w:r w:rsidRPr="00214A7A">
        <w:t>КРР</w:t>
      </w:r>
      <w:r w:rsidRPr="00214A7A">
        <w:rPr>
          <w:spacing w:val="1"/>
        </w:rPr>
        <w:t xml:space="preserve"> </w:t>
      </w:r>
      <w:r w:rsidRPr="00214A7A">
        <w:t>в</w:t>
      </w:r>
      <w:r w:rsidRPr="00214A7A">
        <w:rPr>
          <w:spacing w:val="1"/>
        </w:rPr>
        <w:t xml:space="preserve"> </w:t>
      </w:r>
      <w:r w:rsidRPr="00214A7A">
        <w:t>ДОО</w:t>
      </w:r>
      <w:r w:rsidRPr="00214A7A">
        <w:rPr>
          <w:spacing w:val="1"/>
        </w:rPr>
        <w:t xml:space="preserve"> </w:t>
      </w:r>
      <w:r w:rsidRPr="00214A7A">
        <w:t>осуществляют</w:t>
      </w:r>
      <w:r w:rsidRPr="00214A7A">
        <w:rPr>
          <w:spacing w:val="1"/>
        </w:rPr>
        <w:t xml:space="preserve"> </w:t>
      </w:r>
      <w:r w:rsidRPr="00214A7A">
        <w:t>педагоги,</w:t>
      </w:r>
      <w:r w:rsidRPr="00214A7A">
        <w:rPr>
          <w:spacing w:val="1"/>
        </w:rPr>
        <w:t xml:space="preserve"> </w:t>
      </w:r>
      <w:r w:rsidRPr="00214A7A">
        <w:t>педагог-психолог,</w:t>
      </w:r>
      <w:r w:rsidRPr="00214A7A">
        <w:rPr>
          <w:spacing w:val="1"/>
        </w:rPr>
        <w:t xml:space="preserve">  </w:t>
      </w:r>
      <w:r w:rsidRPr="00214A7A">
        <w:t>учитель­</w:t>
      </w:r>
      <w:r w:rsidRPr="00214A7A">
        <w:rPr>
          <w:spacing w:val="-2"/>
        </w:rPr>
        <w:t xml:space="preserve"> </w:t>
      </w:r>
      <w:r w:rsidRPr="00214A7A">
        <w:t>логопед и</w:t>
      </w:r>
      <w:r w:rsidRPr="00214A7A">
        <w:rPr>
          <w:spacing w:val="-1"/>
        </w:rPr>
        <w:t xml:space="preserve"> </w:t>
      </w:r>
      <w:r w:rsidRPr="00214A7A">
        <w:t>другие</w:t>
      </w:r>
      <w:r w:rsidRPr="00214A7A">
        <w:rPr>
          <w:spacing w:val="-1"/>
        </w:rPr>
        <w:t xml:space="preserve"> </w:t>
      </w:r>
      <w:r w:rsidRPr="00214A7A">
        <w:t>квалифицированные</w:t>
      </w:r>
      <w:r w:rsidRPr="00214A7A">
        <w:rPr>
          <w:spacing w:val="-3"/>
        </w:rPr>
        <w:t xml:space="preserve"> </w:t>
      </w:r>
      <w:r w:rsidRPr="00214A7A">
        <w:t>специалисты.</w:t>
      </w:r>
    </w:p>
    <w:p w:rsidR="00AE66A1" w:rsidRPr="00214A7A" w:rsidRDefault="00AE66A1" w:rsidP="00214A7A">
      <w:pPr>
        <w:pStyle w:val="af4"/>
        <w:tabs>
          <w:tab w:val="left" w:pos="9214"/>
        </w:tabs>
        <w:spacing w:line="276" w:lineRule="auto"/>
        <w:ind w:left="0" w:right="3" w:firstLine="284"/>
        <w:jc w:val="both"/>
      </w:pPr>
      <w:r w:rsidRPr="00214A7A">
        <w:t>ДОО имеет право и возможность разработать программу КРР в соответствии с ФГОС ДО,</w:t>
      </w:r>
      <w:r w:rsidRPr="00214A7A">
        <w:rPr>
          <w:spacing w:val="1"/>
        </w:rPr>
        <w:t xml:space="preserve"> </w:t>
      </w:r>
      <w:r w:rsidRPr="00214A7A">
        <w:t>которая</w:t>
      </w:r>
      <w:r w:rsidRPr="00214A7A">
        <w:rPr>
          <w:spacing w:val="-1"/>
        </w:rPr>
        <w:t xml:space="preserve"> </w:t>
      </w:r>
      <w:r w:rsidRPr="00214A7A">
        <w:t>может включать:</w:t>
      </w:r>
    </w:p>
    <w:p w:rsidR="00AE66A1" w:rsidRPr="00214A7A" w:rsidRDefault="00AE66A1" w:rsidP="00214A7A">
      <w:pPr>
        <w:pStyle w:val="af2"/>
        <w:widowControl w:val="0"/>
        <w:numPr>
          <w:ilvl w:val="0"/>
          <w:numId w:val="306"/>
        </w:numPr>
        <w:tabs>
          <w:tab w:val="left" w:pos="567"/>
          <w:tab w:val="left" w:pos="9214"/>
        </w:tabs>
        <w:autoSpaceDE w:val="0"/>
        <w:autoSpaceDN w:val="0"/>
        <w:spacing w:line="276" w:lineRule="auto"/>
        <w:ind w:left="0" w:right="3" w:firstLine="284"/>
        <w:contextualSpacing w:val="0"/>
        <w:rPr>
          <w:sz w:val="24"/>
          <w:szCs w:val="24"/>
        </w:rPr>
      </w:pPr>
      <w:r w:rsidRPr="00214A7A">
        <w:rPr>
          <w:sz w:val="24"/>
          <w:szCs w:val="24"/>
        </w:rPr>
        <w:t>план</w:t>
      </w:r>
      <w:r w:rsidRPr="00214A7A">
        <w:rPr>
          <w:spacing w:val="-5"/>
          <w:sz w:val="24"/>
          <w:szCs w:val="24"/>
        </w:rPr>
        <w:t xml:space="preserve"> </w:t>
      </w:r>
      <w:r w:rsidRPr="00214A7A">
        <w:rPr>
          <w:sz w:val="24"/>
          <w:szCs w:val="24"/>
        </w:rPr>
        <w:t>диагностических</w:t>
      </w:r>
      <w:r w:rsidRPr="00214A7A">
        <w:rPr>
          <w:spacing w:val="-6"/>
          <w:sz w:val="24"/>
          <w:szCs w:val="24"/>
        </w:rPr>
        <w:t xml:space="preserve"> </w:t>
      </w:r>
      <w:r w:rsidRPr="00214A7A">
        <w:rPr>
          <w:sz w:val="24"/>
          <w:szCs w:val="24"/>
        </w:rPr>
        <w:t>и</w:t>
      </w:r>
      <w:r w:rsidRPr="00214A7A">
        <w:rPr>
          <w:spacing w:val="-5"/>
          <w:sz w:val="24"/>
          <w:szCs w:val="24"/>
        </w:rPr>
        <w:t xml:space="preserve"> </w:t>
      </w:r>
      <w:r w:rsidRPr="00214A7A">
        <w:rPr>
          <w:sz w:val="24"/>
          <w:szCs w:val="24"/>
        </w:rPr>
        <w:t>коррекционно-развивающих</w:t>
      </w:r>
      <w:r w:rsidRPr="00214A7A">
        <w:rPr>
          <w:spacing w:val="-3"/>
          <w:sz w:val="24"/>
          <w:szCs w:val="24"/>
        </w:rPr>
        <w:t xml:space="preserve"> </w:t>
      </w:r>
      <w:r w:rsidRPr="00214A7A">
        <w:rPr>
          <w:sz w:val="24"/>
          <w:szCs w:val="24"/>
        </w:rPr>
        <w:t>мероприятий;</w:t>
      </w:r>
    </w:p>
    <w:p w:rsidR="00214A7A" w:rsidRDefault="00AE66A1" w:rsidP="00214A7A">
      <w:pPr>
        <w:pStyle w:val="af2"/>
        <w:widowControl w:val="0"/>
        <w:numPr>
          <w:ilvl w:val="0"/>
          <w:numId w:val="306"/>
        </w:numPr>
        <w:tabs>
          <w:tab w:val="left" w:pos="567"/>
          <w:tab w:val="left" w:pos="9214"/>
        </w:tabs>
        <w:autoSpaceDE w:val="0"/>
        <w:autoSpaceDN w:val="0"/>
        <w:spacing w:before="39" w:line="276" w:lineRule="auto"/>
        <w:ind w:left="0" w:right="3" w:firstLine="284"/>
        <w:contextualSpacing w:val="0"/>
        <w:rPr>
          <w:sz w:val="24"/>
          <w:szCs w:val="24"/>
        </w:rPr>
      </w:pPr>
      <w:r w:rsidRPr="00214A7A">
        <w:rPr>
          <w:sz w:val="24"/>
          <w:szCs w:val="24"/>
        </w:rPr>
        <w:t>рабочие программы КРР с обучающимися различных целевых групп, имеющих различные</w:t>
      </w:r>
      <w:r w:rsidRPr="00214A7A">
        <w:rPr>
          <w:spacing w:val="1"/>
          <w:sz w:val="24"/>
          <w:szCs w:val="24"/>
        </w:rPr>
        <w:t xml:space="preserve"> </w:t>
      </w:r>
      <w:r w:rsidRPr="00214A7A">
        <w:rPr>
          <w:sz w:val="24"/>
          <w:szCs w:val="24"/>
        </w:rPr>
        <w:t>ООП</w:t>
      </w:r>
      <w:r w:rsidRPr="00214A7A">
        <w:rPr>
          <w:spacing w:val="-2"/>
          <w:sz w:val="24"/>
          <w:szCs w:val="24"/>
        </w:rPr>
        <w:t xml:space="preserve"> </w:t>
      </w:r>
      <w:r w:rsidRPr="00214A7A">
        <w:rPr>
          <w:sz w:val="24"/>
          <w:szCs w:val="24"/>
        </w:rPr>
        <w:t>и стартовые</w:t>
      </w:r>
      <w:r w:rsidRPr="00214A7A">
        <w:rPr>
          <w:spacing w:val="3"/>
          <w:sz w:val="24"/>
          <w:szCs w:val="24"/>
        </w:rPr>
        <w:t xml:space="preserve"> </w:t>
      </w:r>
      <w:r w:rsidRPr="00214A7A">
        <w:rPr>
          <w:sz w:val="24"/>
          <w:szCs w:val="24"/>
        </w:rPr>
        <w:t>условия освоения</w:t>
      </w:r>
      <w:r w:rsidRPr="00214A7A">
        <w:rPr>
          <w:spacing w:val="-1"/>
          <w:sz w:val="24"/>
          <w:szCs w:val="24"/>
        </w:rPr>
        <w:t xml:space="preserve"> </w:t>
      </w:r>
      <w:r w:rsidR="00214A7A">
        <w:rPr>
          <w:sz w:val="24"/>
          <w:szCs w:val="24"/>
        </w:rPr>
        <w:t>Программы</w:t>
      </w:r>
    </w:p>
    <w:p w:rsidR="00AE66A1" w:rsidRPr="00214A7A" w:rsidRDefault="00AE66A1" w:rsidP="00214A7A">
      <w:pPr>
        <w:pStyle w:val="af2"/>
        <w:widowControl w:val="0"/>
        <w:numPr>
          <w:ilvl w:val="0"/>
          <w:numId w:val="306"/>
        </w:numPr>
        <w:tabs>
          <w:tab w:val="left" w:pos="567"/>
          <w:tab w:val="left" w:pos="9214"/>
        </w:tabs>
        <w:autoSpaceDE w:val="0"/>
        <w:autoSpaceDN w:val="0"/>
        <w:spacing w:before="39" w:line="276" w:lineRule="auto"/>
        <w:ind w:left="0" w:right="3" w:firstLine="284"/>
        <w:contextualSpacing w:val="0"/>
        <w:rPr>
          <w:sz w:val="24"/>
          <w:szCs w:val="24"/>
        </w:rPr>
      </w:pPr>
      <w:r w:rsidRPr="00214A7A">
        <w:rPr>
          <w:sz w:val="24"/>
          <w:szCs w:val="24"/>
        </w:rPr>
        <w:t>методический</w:t>
      </w:r>
      <w:r w:rsidRPr="00214A7A">
        <w:rPr>
          <w:spacing w:val="-2"/>
          <w:sz w:val="24"/>
          <w:szCs w:val="24"/>
        </w:rPr>
        <w:t xml:space="preserve"> </w:t>
      </w:r>
      <w:r w:rsidRPr="00214A7A">
        <w:rPr>
          <w:sz w:val="24"/>
          <w:szCs w:val="24"/>
        </w:rPr>
        <w:t>инструментарий</w:t>
      </w:r>
      <w:r w:rsidRPr="00214A7A">
        <w:rPr>
          <w:spacing w:val="-3"/>
          <w:sz w:val="24"/>
          <w:szCs w:val="24"/>
        </w:rPr>
        <w:t xml:space="preserve"> </w:t>
      </w:r>
      <w:r w:rsidRPr="00214A7A">
        <w:rPr>
          <w:sz w:val="24"/>
          <w:szCs w:val="24"/>
        </w:rPr>
        <w:t>для</w:t>
      </w:r>
      <w:r w:rsidRPr="00214A7A">
        <w:rPr>
          <w:spacing w:val="-1"/>
          <w:sz w:val="24"/>
          <w:szCs w:val="24"/>
        </w:rPr>
        <w:t xml:space="preserve"> </w:t>
      </w:r>
      <w:r w:rsidRPr="00214A7A">
        <w:rPr>
          <w:sz w:val="24"/>
          <w:szCs w:val="24"/>
        </w:rPr>
        <w:t xml:space="preserve">реализаци диагностических, </w:t>
      </w:r>
      <w:r w:rsidRPr="00214A7A">
        <w:rPr>
          <w:spacing w:val="-1"/>
          <w:sz w:val="24"/>
          <w:szCs w:val="24"/>
        </w:rPr>
        <w:t>коррекционно-</w:t>
      </w:r>
      <w:r w:rsidRPr="00214A7A">
        <w:rPr>
          <w:spacing w:val="-58"/>
          <w:sz w:val="24"/>
          <w:szCs w:val="24"/>
        </w:rPr>
        <w:t xml:space="preserve"> </w:t>
      </w:r>
      <w:r w:rsidRPr="00214A7A">
        <w:rPr>
          <w:sz w:val="24"/>
          <w:szCs w:val="24"/>
        </w:rPr>
        <w:t>развивающих</w:t>
      </w:r>
      <w:r w:rsidRPr="00214A7A">
        <w:rPr>
          <w:spacing w:val="1"/>
          <w:sz w:val="24"/>
          <w:szCs w:val="24"/>
        </w:rPr>
        <w:t xml:space="preserve"> </w:t>
      </w:r>
      <w:r w:rsidRPr="00214A7A">
        <w:rPr>
          <w:sz w:val="24"/>
          <w:szCs w:val="24"/>
        </w:rPr>
        <w:t>и просветительских</w:t>
      </w:r>
      <w:r w:rsidRPr="00214A7A">
        <w:rPr>
          <w:spacing w:val="-2"/>
          <w:sz w:val="24"/>
          <w:szCs w:val="24"/>
        </w:rPr>
        <w:t xml:space="preserve"> </w:t>
      </w:r>
      <w:r w:rsidRPr="00214A7A">
        <w:rPr>
          <w:sz w:val="24"/>
          <w:szCs w:val="24"/>
        </w:rPr>
        <w:t>задач</w:t>
      </w:r>
      <w:r w:rsidRPr="00214A7A">
        <w:rPr>
          <w:spacing w:val="-1"/>
          <w:sz w:val="24"/>
          <w:szCs w:val="24"/>
        </w:rPr>
        <w:t xml:space="preserve"> </w:t>
      </w:r>
      <w:r w:rsidRPr="00214A7A">
        <w:rPr>
          <w:sz w:val="24"/>
          <w:szCs w:val="24"/>
        </w:rPr>
        <w:t>программы КРР.</w:t>
      </w:r>
    </w:p>
    <w:p w:rsidR="00AE66A1" w:rsidRPr="00214A7A" w:rsidRDefault="00AE66A1" w:rsidP="00214A7A">
      <w:pPr>
        <w:pStyle w:val="3"/>
        <w:tabs>
          <w:tab w:val="left" w:pos="9214"/>
        </w:tabs>
        <w:spacing w:before="1" w:line="276" w:lineRule="auto"/>
        <w:ind w:left="0" w:right="3" w:firstLine="284"/>
        <w:jc w:val="both"/>
      </w:pPr>
      <w:r w:rsidRPr="00214A7A">
        <w:t>КРР</w:t>
      </w:r>
      <w:r w:rsidRPr="00214A7A">
        <w:rPr>
          <w:spacing w:val="-3"/>
        </w:rPr>
        <w:t xml:space="preserve"> </w:t>
      </w:r>
      <w:r w:rsidRPr="00214A7A">
        <w:t>включает:</w:t>
      </w:r>
    </w:p>
    <w:p w:rsidR="00AE66A1" w:rsidRPr="00214A7A" w:rsidRDefault="00AE66A1" w:rsidP="00214A7A">
      <w:pPr>
        <w:pStyle w:val="af2"/>
        <w:widowControl w:val="0"/>
        <w:numPr>
          <w:ilvl w:val="0"/>
          <w:numId w:val="306"/>
        </w:numPr>
        <w:tabs>
          <w:tab w:val="left" w:pos="284"/>
          <w:tab w:val="left" w:pos="567"/>
        </w:tabs>
        <w:autoSpaceDE w:val="0"/>
        <w:autoSpaceDN w:val="0"/>
        <w:spacing w:before="35" w:line="276" w:lineRule="auto"/>
        <w:ind w:left="0" w:right="3" w:firstLine="284"/>
        <w:contextualSpacing w:val="0"/>
        <w:rPr>
          <w:sz w:val="24"/>
          <w:szCs w:val="24"/>
        </w:rPr>
      </w:pPr>
      <w:r w:rsidRPr="00214A7A">
        <w:rPr>
          <w:sz w:val="24"/>
          <w:szCs w:val="24"/>
        </w:rPr>
        <w:t>выбор оптимальных для развития обучающегося коррекционно-развивающих программ</w:t>
      </w:r>
      <w:r w:rsidRPr="00214A7A">
        <w:rPr>
          <w:spacing w:val="1"/>
          <w:sz w:val="24"/>
          <w:szCs w:val="24"/>
        </w:rPr>
        <w:t xml:space="preserve"> </w:t>
      </w:r>
      <w:r w:rsidRPr="00214A7A">
        <w:rPr>
          <w:sz w:val="24"/>
          <w:szCs w:val="24"/>
        </w:rPr>
        <w:t>(методик)</w:t>
      </w:r>
      <w:r w:rsidRPr="00214A7A">
        <w:rPr>
          <w:spacing w:val="1"/>
          <w:sz w:val="24"/>
          <w:szCs w:val="24"/>
        </w:rPr>
        <w:t xml:space="preserve"> </w:t>
      </w:r>
      <w:r w:rsidRPr="00214A7A">
        <w:rPr>
          <w:sz w:val="24"/>
          <w:szCs w:val="24"/>
        </w:rPr>
        <w:t>психолого-педагогического</w:t>
      </w:r>
      <w:r w:rsidRPr="00214A7A">
        <w:rPr>
          <w:spacing w:val="1"/>
          <w:sz w:val="24"/>
          <w:szCs w:val="24"/>
        </w:rPr>
        <w:t xml:space="preserve"> </w:t>
      </w:r>
      <w:r w:rsidRPr="00214A7A">
        <w:rPr>
          <w:sz w:val="24"/>
          <w:szCs w:val="24"/>
        </w:rPr>
        <w:t>сопровождения</w:t>
      </w:r>
      <w:r w:rsidRPr="00214A7A">
        <w:rPr>
          <w:spacing w:val="1"/>
          <w:sz w:val="24"/>
          <w:szCs w:val="24"/>
        </w:rPr>
        <w:t xml:space="preserve"> </w:t>
      </w:r>
      <w:r w:rsidRPr="00214A7A">
        <w:rPr>
          <w:sz w:val="24"/>
          <w:szCs w:val="24"/>
        </w:rPr>
        <w:t>в</w:t>
      </w:r>
      <w:r w:rsidRPr="00214A7A">
        <w:rPr>
          <w:spacing w:val="1"/>
          <w:sz w:val="24"/>
          <w:szCs w:val="24"/>
        </w:rPr>
        <w:t xml:space="preserve"> </w:t>
      </w:r>
      <w:r w:rsidRPr="00214A7A">
        <w:rPr>
          <w:sz w:val="24"/>
          <w:szCs w:val="24"/>
        </w:rPr>
        <w:t>соответствии</w:t>
      </w:r>
      <w:r w:rsidRPr="00214A7A">
        <w:rPr>
          <w:spacing w:val="1"/>
          <w:sz w:val="24"/>
          <w:szCs w:val="24"/>
        </w:rPr>
        <w:t xml:space="preserve"> </w:t>
      </w:r>
      <w:r w:rsidRPr="00214A7A">
        <w:rPr>
          <w:sz w:val="24"/>
          <w:szCs w:val="24"/>
        </w:rPr>
        <w:t>с</w:t>
      </w:r>
      <w:r w:rsidRPr="00214A7A">
        <w:rPr>
          <w:spacing w:val="1"/>
          <w:sz w:val="24"/>
          <w:szCs w:val="24"/>
        </w:rPr>
        <w:t xml:space="preserve"> </w:t>
      </w:r>
      <w:r w:rsidRPr="00214A7A">
        <w:rPr>
          <w:sz w:val="24"/>
          <w:szCs w:val="24"/>
        </w:rPr>
        <w:t>его</w:t>
      </w:r>
      <w:r w:rsidRPr="00214A7A">
        <w:rPr>
          <w:spacing w:val="1"/>
          <w:sz w:val="24"/>
          <w:szCs w:val="24"/>
        </w:rPr>
        <w:t xml:space="preserve"> </w:t>
      </w:r>
      <w:r w:rsidRPr="00214A7A">
        <w:rPr>
          <w:sz w:val="24"/>
          <w:szCs w:val="24"/>
        </w:rPr>
        <w:t>особыми</w:t>
      </w:r>
      <w:r w:rsidRPr="00214A7A">
        <w:rPr>
          <w:spacing w:val="1"/>
          <w:sz w:val="24"/>
          <w:szCs w:val="24"/>
        </w:rPr>
        <w:t xml:space="preserve"> </w:t>
      </w:r>
      <w:r w:rsidRPr="00214A7A">
        <w:rPr>
          <w:sz w:val="24"/>
          <w:szCs w:val="24"/>
        </w:rPr>
        <w:t>(индивидуальными)</w:t>
      </w:r>
      <w:r w:rsidRPr="00214A7A">
        <w:rPr>
          <w:spacing w:val="-1"/>
          <w:sz w:val="24"/>
          <w:szCs w:val="24"/>
        </w:rPr>
        <w:t xml:space="preserve"> </w:t>
      </w:r>
      <w:r w:rsidRPr="00214A7A">
        <w:rPr>
          <w:sz w:val="24"/>
          <w:szCs w:val="24"/>
        </w:rPr>
        <w:t>образовательными потребностями;</w:t>
      </w:r>
    </w:p>
    <w:p w:rsidR="00AE66A1" w:rsidRPr="00214A7A" w:rsidRDefault="00AE66A1" w:rsidP="00214A7A">
      <w:pPr>
        <w:pStyle w:val="af2"/>
        <w:widowControl w:val="0"/>
        <w:numPr>
          <w:ilvl w:val="0"/>
          <w:numId w:val="306"/>
        </w:numPr>
        <w:tabs>
          <w:tab w:val="left" w:pos="567"/>
        </w:tabs>
        <w:autoSpaceDE w:val="0"/>
        <w:autoSpaceDN w:val="0"/>
        <w:spacing w:line="276" w:lineRule="auto"/>
        <w:ind w:left="0" w:right="3" w:firstLine="284"/>
        <w:contextualSpacing w:val="0"/>
        <w:rPr>
          <w:sz w:val="24"/>
          <w:szCs w:val="24"/>
        </w:rPr>
      </w:pPr>
      <w:r w:rsidRPr="00214A7A">
        <w:rPr>
          <w:sz w:val="24"/>
          <w:szCs w:val="24"/>
        </w:rPr>
        <w:t>организацию,</w:t>
      </w:r>
      <w:r w:rsidRPr="00214A7A">
        <w:rPr>
          <w:spacing w:val="1"/>
          <w:sz w:val="24"/>
          <w:szCs w:val="24"/>
        </w:rPr>
        <w:t xml:space="preserve"> </w:t>
      </w:r>
      <w:r w:rsidRPr="00214A7A">
        <w:rPr>
          <w:sz w:val="24"/>
          <w:szCs w:val="24"/>
        </w:rPr>
        <w:t>разработку</w:t>
      </w:r>
      <w:r w:rsidRPr="00214A7A">
        <w:rPr>
          <w:spacing w:val="1"/>
          <w:sz w:val="24"/>
          <w:szCs w:val="24"/>
        </w:rPr>
        <w:t xml:space="preserve"> </w:t>
      </w:r>
      <w:r w:rsidRPr="00214A7A">
        <w:rPr>
          <w:sz w:val="24"/>
          <w:szCs w:val="24"/>
        </w:rPr>
        <w:t>и</w:t>
      </w:r>
      <w:r w:rsidRPr="00214A7A">
        <w:rPr>
          <w:spacing w:val="1"/>
          <w:sz w:val="24"/>
          <w:szCs w:val="24"/>
        </w:rPr>
        <w:t xml:space="preserve"> </w:t>
      </w:r>
      <w:r w:rsidRPr="00214A7A">
        <w:rPr>
          <w:sz w:val="24"/>
          <w:szCs w:val="24"/>
        </w:rPr>
        <w:t>проведение</w:t>
      </w:r>
      <w:r w:rsidRPr="00214A7A">
        <w:rPr>
          <w:spacing w:val="1"/>
          <w:sz w:val="24"/>
          <w:szCs w:val="24"/>
        </w:rPr>
        <w:t xml:space="preserve"> </w:t>
      </w:r>
      <w:r w:rsidRPr="00214A7A">
        <w:rPr>
          <w:sz w:val="24"/>
          <w:szCs w:val="24"/>
        </w:rPr>
        <w:t>специалистами</w:t>
      </w:r>
      <w:r w:rsidRPr="00214A7A">
        <w:rPr>
          <w:spacing w:val="1"/>
          <w:sz w:val="24"/>
          <w:szCs w:val="24"/>
        </w:rPr>
        <w:t xml:space="preserve"> </w:t>
      </w:r>
      <w:r w:rsidRPr="00214A7A">
        <w:rPr>
          <w:sz w:val="24"/>
          <w:szCs w:val="24"/>
        </w:rPr>
        <w:t>индивидуальных</w:t>
      </w:r>
      <w:r w:rsidRPr="00214A7A">
        <w:rPr>
          <w:spacing w:val="1"/>
          <w:sz w:val="24"/>
          <w:szCs w:val="24"/>
        </w:rPr>
        <w:t xml:space="preserve"> </w:t>
      </w:r>
      <w:r w:rsidRPr="00214A7A">
        <w:rPr>
          <w:sz w:val="24"/>
          <w:szCs w:val="24"/>
        </w:rPr>
        <w:t>и</w:t>
      </w:r>
      <w:r w:rsidRPr="00214A7A">
        <w:rPr>
          <w:spacing w:val="1"/>
          <w:sz w:val="24"/>
          <w:szCs w:val="24"/>
        </w:rPr>
        <w:t xml:space="preserve"> </w:t>
      </w:r>
      <w:r w:rsidRPr="00214A7A">
        <w:rPr>
          <w:sz w:val="24"/>
          <w:szCs w:val="24"/>
        </w:rPr>
        <w:t>групповых</w:t>
      </w:r>
      <w:r w:rsidRPr="00214A7A">
        <w:rPr>
          <w:spacing w:val="1"/>
          <w:sz w:val="24"/>
          <w:szCs w:val="24"/>
        </w:rPr>
        <w:t xml:space="preserve"> </w:t>
      </w:r>
      <w:r w:rsidRPr="00214A7A">
        <w:rPr>
          <w:sz w:val="24"/>
          <w:szCs w:val="24"/>
        </w:rPr>
        <w:t>коррекционно-развивающих</w:t>
      </w:r>
      <w:r w:rsidRPr="00214A7A">
        <w:rPr>
          <w:spacing w:val="1"/>
          <w:sz w:val="24"/>
          <w:szCs w:val="24"/>
        </w:rPr>
        <w:t xml:space="preserve"> </w:t>
      </w:r>
      <w:r w:rsidRPr="00214A7A">
        <w:rPr>
          <w:sz w:val="24"/>
          <w:szCs w:val="24"/>
        </w:rPr>
        <w:t>занятий,</w:t>
      </w:r>
      <w:r w:rsidRPr="00214A7A">
        <w:rPr>
          <w:spacing w:val="1"/>
          <w:sz w:val="24"/>
          <w:szCs w:val="24"/>
        </w:rPr>
        <w:t xml:space="preserve"> </w:t>
      </w:r>
      <w:r w:rsidRPr="00214A7A">
        <w:rPr>
          <w:sz w:val="24"/>
          <w:szCs w:val="24"/>
        </w:rPr>
        <w:t>необходимых</w:t>
      </w:r>
      <w:r w:rsidRPr="00214A7A">
        <w:rPr>
          <w:spacing w:val="1"/>
          <w:sz w:val="24"/>
          <w:szCs w:val="24"/>
        </w:rPr>
        <w:t xml:space="preserve"> </w:t>
      </w:r>
      <w:r w:rsidRPr="00214A7A">
        <w:rPr>
          <w:sz w:val="24"/>
          <w:szCs w:val="24"/>
        </w:rPr>
        <w:t>для</w:t>
      </w:r>
      <w:r w:rsidRPr="00214A7A">
        <w:rPr>
          <w:spacing w:val="1"/>
          <w:sz w:val="24"/>
          <w:szCs w:val="24"/>
        </w:rPr>
        <w:t xml:space="preserve"> </w:t>
      </w:r>
      <w:r w:rsidRPr="00214A7A">
        <w:rPr>
          <w:sz w:val="24"/>
          <w:szCs w:val="24"/>
        </w:rPr>
        <w:t>преодоления</w:t>
      </w:r>
      <w:r w:rsidRPr="00214A7A">
        <w:rPr>
          <w:spacing w:val="61"/>
          <w:sz w:val="24"/>
          <w:szCs w:val="24"/>
        </w:rPr>
        <w:t xml:space="preserve"> </w:t>
      </w:r>
      <w:r w:rsidRPr="00214A7A">
        <w:rPr>
          <w:sz w:val="24"/>
          <w:szCs w:val="24"/>
        </w:rPr>
        <w:t>нарушений</w:t>
      </w:r>
      <w:r w:rsidRPr="00214A7A">
        <w:rPr>
          <w:spacing w:val="1"/>
          <w:sz w:val="24"/>
          <w:szCs w:val="24"/>
        </w:rPr>
        <w:t xml:space="preserve"> </w:t>
      </w:r>
      <w:r w:rsidRPr="00214A7A">
        <w:rPr>
          <w:sz w:val="24"/>
          <w:szCs w:val="24"/>
        </w:rPr>
        <w:t>поведения</w:t>
      </w:r>
      <w:r w:rsidRPr="00214A7A">
        <w:rPr>
          <w:spacing w:val="1"/>
          <w:sz w:val="24"/>
          <w:szCs w:val="24"/>
        </w:rPr>
        <w:t xml:space="preserve"> </w:t>
      </w:r>
      <w:r w:rsidRPr="00214A7A">
        <w:rPr>
          <w:sz w:val="24"/>
          <w:szCs w:val="24"/>
        </w:rPr>
        <w:t>и</w:t>
      </w:r>
      <w:r w:rsidRPr="00214A7A">
        <w:rPr>
          <w:spacing w:val="1"/>
          <w:sz w:val="24"/>
          <w:szCs w:val="24"/>
        </w:rPr>
        <w:t xml:space="preserve"> </w:t>
      </w:r>
      <w:r w:rsidRPr="00214A7A">
        <w:rPr>
          <w:sz w:val="24"/>
          <w:szCs w:val="24"/>
        </w:rPr>
        <w:t>развития,</w:t>
      </w:r>
      <w:r w:rsidRPr="00214A7A">
        <w:rPr>
          <w:spacing w:val="1"/>
          <w:sz w:val="24"/>
          <w:szCs w:val="24"/>
        </w:rPr>
        <w:t xml:space="preserve"> </w:t>
      </w:r>
      <w:r w:rsidRPr="00214A7A">
        <w:rPr>
          <w:sz w:val="24"/>
          <w:szCs w:val="24"/>
        </w:rPr>
        <w:t>трудностей</w:t>
      </w:r>
      <w:r w:rsidRPr="00214A7A">
        <w:rPr>
          <w:spacing w:val="1"/>
          <w:sz w:val="24"/>
          <w:szCs w:val="24"/>
        </w:rPr>
        <w:t xml:space="preserve"> </w:t>
      </w:r>
      <w:r w:rsidRPr="00214A7A">
        <w:rPr>
          <w:sz w:val="24"/>
          <w:szCs w:val="24"/>
        </w:rPr>
        <w:t>в</w:t>
      </w:r>
      <w:r w:rsidRPr="00214A7A">
        <w:rPr>
          <w:spacing w:val="1"/>
          <w:sz w:val="24"/>
          <w:szCs w:val="24"/>
        </w:rPr>
        <w:t xml:space="preserve"> </w:t>
      </w:r>
      <w:r w:rsidRPr="00214A7A">
        <w:rPr>
          <w:sz w:val="24"/>
          <w:szCs w:val="24"/>
        </w:rPr>
        <w:t>освоении</w:t>
      </w:r>
      <w:r w:rsidRPr="00214A7A">
        <w:rPr>
          <w:spacing w:val="1"/>
          <w:sz w:val="24"/>
          <w:szCs w:val="24"/>
        </w:rPr>
        <w:t xml:space="preserve"> </w:t>
      </w:r>
      <w:r w:rsidRPr="00214A7A">
        <w:rPr>
          <w:sz w:val="24"/>
          <w:szCs w:val="24"/>
        </w:rPr>
        <w:t>образовательной</w:t>
      </w:r>
      <w:r w:rsidRPr="00214A7A">
        <w:rPr>
          <w:spacing w:val="1"/>
          <w:sz w:val="24"/>
          <w:szCs w:val="24"/>
        </w:rPr>
        <w:t xml:space="preserve"> </w:t>
      </w:r>
      <w:r w:rsidRPr="00214A7A">
        <w:rPr>
          <w:sz w:val="24"/>
          <w:szCs w:val="24"/>
        </w:rPr>
        <w:t>программы</w:t>
      </w:r>
      <w:r w:rsidRPr="00214A7A">
        <w:rPr>
          <w:spacing w:val="61"/>
          <w:sz w:val="24"/>
          <w:szCs w:val="24"/>
        </w:rPr>
        <w:t xml:space="preserve"> </w:t>
      </w:r>
      <w:r w:rsidRPr="00214A7A">
        <w:rPr>
          <w:sz w:val="24"/>
          <w:szCs w:val="24"/>
        </w:rPr>
        <w:t>и</w:t>
      </w:r>
      <w:r w:rsidRPr="00214A7A">
        <w:rPr>
          <w:spacing w:val="1"/>
          <w:sz w:val="24"/>
          <w:szCs w:val="24"/>
        </w:rPr>
        <w:t xml:space="preserve"> </w:t>
      </w:r>
      <w:r w:rsidRPr="00214A7A">
        <w:rPr>
          <w:sz w:val="24"/>
          <w:szCs w:val="24"/>
        </w:rPr>
        <w:t>социализации;</w:t>
      </w:r>
    </w:p>
    <w:p w:rsidR="00214A7A" w:rsidRDefault="00AE66A1" w:rsidP="00214A7A">
      <w:pPr>
        <w:pStyle w:val="af2"/>
        <w:widowControl w:val="0"/>
        <w:numPr>
          <w:ilvl w:val="0"/>
          <w:numId w:val="306"/>
        </w:numPr>
        <w:tabs>
          <w:tab w:val="left" w:pos="284"/>
          <w:tab w:val="left" w:pos="567"/>
        </w:tabs>
        <w:autoSpaceDE w:val="0"/>
        <w:autoSpaceDN w:val="0"/>
        <w:spacing w:line="276" w:lineRule="auto"/>
        <w:ind w:left="0" w:right="3" w:firstLine="284"/>
        <w:contextualSpacing w:val="0"/>
        <w:rPr>
          <w:sz w:val="24"/>
          <w:szCs w:val="24"/>
        </w:rPr>
      </w:pPr>
      <w:r w:rsidRPr="00214A7A">
        <w:rPr>
          <w:sz w:val="24"/>
          <w:szCs w:val="24"/>
        </w:rPr>
        <w:t>коррекцию</w:t>
      </w:r>
      <w:r w:rsidRPr="00214A7A">
        <w:rPr>
          <w:spacing w:val="-4"/>
          <w:sz w:val="24"/>
          <w:szCs w:val="24"/>
        </w:rPr>
        <w:t xml:space="preserve"> </w:t>
      </w:r>
      <w:r w:rsidRPr="00214A7A">
        <w:rPr>
          <w:sz w:val="24"/>
          <w:szCs w:val="24"/>
        </w:rPr>
        <w:t>и</w:t>
      </w:r>
      <w:r w:rsidRPr="00214A7A">
        <w:rPr>
          <w:spacing w:val="-4"/>
          <w:sz w:val="24"/>
          <w:szCs w:val="24"/>
        </w:rPr>
        <w:t xml:space="preserve"> </w:t>
      </w:r>
      <w:r w:rsidRPr="00214A7A">
        <w:rPr>
          <w:sz w:val="24"/>
          <w:szCs w:val="24"/>
        </w:rPr>
        <w:t>развитие</w:t>
      </w:r>
      <w:r w:rsidRPr="00214A7A">
        <w:rPr>
          <w:spacing w:val="-8"/>
          <w:sz w:val="24"/>
          <w:szCs w:val="24"/>
        </w:rPr>
        <w:t xml:space="preserve"> </w:t>
      </w:r>
      <w:r w:rsidRPr="00214A7A">
        <w:rPr>
          <w:sz w:val="24"/>
          <w:szCs w:val="24"/>
        </w:rPr>
        <w:t>высших</w:t>
      </w:r>
      <w:r w:rsidRPr="00214A7A">
        <w:rPr>
          <w:spacing w:val="-2"/>
          <w:sz w:val="24"/>
          <w:szCs w:val="24"/>
        </w:rPr>
        <w:t xml:space="preserve"> </w:t>
      </w:r>
      <w:r w:rsidRPr="00214A7A">
        <w:rPr>
          <w:sz w:val="24"/>
          <w:szCs w:val="24"/>
        </w:rPr>
        <w:t>психических</w:t>
      </w:r>
      <w:r w:rsidRPr="00214A7A">
        <w:rPr>
          <w:spacing w:val="-2"/>
          <w:sz w:val="24"/>
          <w:szCs w:val="24"/>
        </w:rPr>
        <w:t xml:space="preserve"> </w:t>
      </w:r>
      <w:r w:rsidRPr="00214A7A">
        <w:rPr>
          <w:sz w:val="24"/>
          <w:szCs w:val="24"/>
        </w:rPr>
        <w:t>функций;</w:t>
      </w:r>
    </w:p>
    <w:p w:rsidR="00214A7A" w:rsidRDefault="00AE66A1" w:rsidP="00214A7A">
      <w:pPr>
        <w:pStyle w:val="af2"/>
        <w:widowControl w:val="0"/>
        <w:numPr>
          <w:ilvl w:val="0"/>
          <w:numId w:val="306"/>
        </w:numPr>
        <w:tabs>
          <w:tab w:val="left" w:pos="284"/>
          <w:tab w:val="left" w:pos="567"/>
        </w:tabs>
        <w:autoSpaceDE w:val="0"/>
        <w:autoSpaceDN w:val="0"/>
        <w:spacing w:line="276" w:lineRule="auto"/>
        <w:ind w:left="0" w:right="3" w:firstLine="284"/>
        <w:contextualSpacing w:val="0"/>
        <w:rPr>
          <w:sz w:val="24"/>
          <w:szCs w:val="24"/>
        </w:rPr>
      </w:pPr>
      <w:r w:rsidRPr="00214A7A">
        <w:rPr>
          <w:sz w:val="24"/>
          <w:szCs w:val="24"/>
        </w:rPr>
        <w:t>развитие</w:t>
      </w:r>
      <w:r w:rsidRPr="00214A7A">
        <w:rPr>
          <w:spacing w:val="33"/>
          <w:sz w:val="24"/>
          <w:szCs w:val="24"/>
        </w:rPr>
        <w:t xml:space="preserve"> </w:t>
      </w:r>
      <w:r w:rsidRPr="00214A7A">
        <w:rPr>
          <w:sz w:val="24"/>
          <w:szCs w:val="24"/>
        </w:rPr>
        <w:t>эмоционально-волевой</w:t>
      </w:r>
      <w:r w:rsidRPr="00214A7A">
        <w:rPr>
          <w:spacing w:val="36"/>
          <w:sz w:val="24"/>
          <w:szCs w:val="24"/>
        </w:rPr>
        <w:t xml:space="preserve"> </w:t>
      </w:r>
      <w:r w:rsidRPr="00214A7A">
        <w:rPr>
          <w:sz w:val="24"/>
          <w:szCs w:val="24"/>
        </w:rPr>
        <w:t>и</w:t>
      </w:r>
      <w:r w:rsidRPr="00214A7A">
        <w:rPr>
          <w:spacing w:val="36"/>
          <w:sz w:val="24"/>
          <w:szCs w:val="24"/>
        </w:rPr>
        <w:t xml:space="preserve"> </w:t>
      </w:r>
      <w:r w:rsidRPr="00214A7A">
        <w:rPr>
          <w:sz w:val="24"/>
          <w:szCs w:val="24"/>
        </w:rPr>
        <w:t>личностной</w:t>
      </w:r>
      <w:r w:rsidRPr="00214A7A">
        <w:rPr>
          <w:spacing w:val="35"/>
          <w:sz w:val="24"/>
          <w:szCs w:val="24"/>
        </w:rPr>
        <w:t xml:space="preserve"> </w:t>
      </w:r>
      <w:r w:rsidRPr="00214A7A">
        <w:rPr>
          <w:sz w:val="24"/>
          <w:szCs w:val="24"/>
        </w:rPr>
        <w:t>сферы</w:t>
      </w:r>
      <w:r w:rsidRPr="00214A7A">
        <w:rPr>
          <w:spacing w:val="34"/>
          <w:sz w:val="24"/>
          <w:szCs w:val="24"/>
        </w:rPr>
        <w:t xml:space="preserve"> </w:t>
      </w:r>
      <w:r w:rsidRPr="00214A7A">
        <w:rPr>
          <w:sz w:val="24"/>
          <w:szCs w:val="24"/>
        </w:rPr>
        <w:t>обучающегося</w:t>
      </w:r>
      <w:r w:rsidRPr="00214A7A">
        <w:rPr>
          <w:spacing w:val="35"/>
          <w:sz w:val="24"/>
          <w:szCs w:val="24"/>
        </w:rPr>
        <w:t xml:space="preserve"> </w:t>
      </w:r>
      <w:r w:rsidRPr="00214A7A">
        <w:rPr>
          <w:sz w:val="24"/>
          <w:szCs w:val="24"/>
        </w:rPr>
        <w:t>и</w:t>
      </w:r>
      <w:r w:rsidRPr="00214A7A">
        <w:rPr>
          <w:spacing w:val="36"/>
          <w:sz w:val="24"/>
          <w:szCs w:val="24"/>
        </w:rPr>
        <w:t xml:space="preserve"> </w:t>
      </w:r>
      <w:r w:rsidRPr="00214A7A">
        <w:rPr>
          <w:sz w:val="24"/>
          <w:szCs w:val="24"/>
        </w:rPr>
        <w:t>психологическую</w:t>
      </w:r>
      <w:r w:rsidRPr="00214A7A">
        <w:rPr>
          <w:spacing w:val="-57"/>
          <w:sz w:val="24"/>
          <w:szCs w:val="24"/>
        </w:rPr>
        <w:t xml:space="preserve">   </w:t>
      </w:r>
      <w:r w:rsidRPr="00214A7A">
        <w:rPr>
          <w:sz w:val="24"/>
          <w:szCs w:val="24"/>
        </w:rPr>
        <w:t>коррекцию</w:t>
      </w:r>
      <w:r w:rsidRPr="00214A7A">
        <w:rPr>
          <w:spacing w:val="-1"/>
          <w:sz w:val="24"/>
          <w:szCs w:val="24"/>
        </w:rPr>
        <w:t xml:space="preserve"> </w:t>
      </w:r>
      <w:r w:rsidRPr="00214A7A">
        <w:rPr>
          <w:sz w:val="24"/>
          <w:szCs w:val="24"/>
        </w:rPr>
        <w:t>его</w:t>
      </w:r>
      <w:r w:rsidRPr="00214A7A">
        <w:rPr>
          <w:spacing w:val="-1"/>
          <w:sz w:val="24"/>
          <w:szCs w:val="24"/>
        </w:rPr>
        <w:t xml:space="preserve"> </w:t>
      </w:r>
      <w:r w:rsidRPr="00214A7A">
        <w:rPr>
          <w:sz w:val="24"/>
          <w:szCs w:val="24"/>
        </w:rPr>
        <w:t>поведения;</w:t>
      </w:r>
    </w:p>
    <w:p w:rsidR="00214A7A" w:rsidRDefault="00AE66A1" w:rsidP="00214A7A">
      <w:pPr>
        <w:pStyle w:val="af2"/>
        <w:widowControl w:val="0"/>
        <w:numPr>
          <w:ilvl w:val="0"/>
          <w:numId w:val="306"/>
        </w:numPr>
        <w:tabs>
          <w:tab w:val="left" w:pos="284"/>
          <w:tab w:val="left" w:pos="567"/>
        </w:tabs>
        <w:autoSpaceDE w:val="0"/>
        <w:autoSpaceDN w:val="0"/>
        <w:spacing w:line="276" w:lineRule="auto"/>
        <w:ind w:left="0" w:right="3" w:firstLine="284"/>
        <w:contextualSpacing w:val="0"/>
        <w:rPr>
          <w:sz w:val="24"/>
          <w:szCs w:val="24"/>
        </w:rPr>
      </w:pPr>
      <w:r w:rsidRPr="00214A7A">
        <w:rPr>
          <w:sz w:val="24"/>
          <w:szCs w:val="24"/>
        </w:rPr>
        <w:t>развитие</w:t>
      </w:r>
      <w:r w:rsidRPr="00214A7A">
        <w:rPr>
          <w:spacing w:val="22"/>
          <w:sz w:val="24"/>
          <w:szCs w:val="24"/>
        </w:rPr>
        <w:t xml:space="preserve"> </w:t>
      </w:r>
      <w:r w:rsidRPr="00214A7A">
        <w:rPr>
          <w:sz w:val="24"/>
          <w:szCs w:val="24"/>
        </w:rPr>
        <w:t>коммуникативных</w:t>
      </w:r>
      <w:r w:rsidRPr="00214A7A">
        <w:rPr>
          <w:spacing w:val="27"/>
          <w:sz w:val="24"/>
          <w:szCs w:val="24"/>
        </w:rPr>
        <w:t xml:space="preserve"> </w:t>
      </w:r>
      <w:r w:rsidRPr="00214A7A">
        <w:rPr>
          <w:sz w:val="24"/>
          <w:szCs w:val="24"/>
        </w:rPr>
        <w:t>способностей,</w:t>
      </w:r>
      <w:r w:rsidRPr="00214A7A">
        <w:rPr>
          <w:spacing w:val="25"/>
          <w:sz w:val="24"/>
          <w:szCs w:val="24"/>
        </w:rPr>
        <w:t xml:space="preserve"> </w:t>
      </w:r>
      <w:r w:rsidRPr="00214A7A">
        <w:rPr>
          <w:sz w:val="24"/>
          <w:szCs w:val="24"/>
        </w:rPr>
        <w:t>социального</w:t>
      </w:r>
      <w:r w:rsidRPr="00214A7A">
        <w:rPr>
          <w:spacing w:val="25"/>
          <w:sz w:val="24"/>
          <w:szCs w:val="24"/>
        </w:rPr>
        <w:t xml:space="preserve"> </w:t>
      </w:r>
      <w:r w:rsidRPr="00214A7A">
        <w:rPr>
          <w:sz w:val="24"/>
          <w:szCs w:val="24"/>
        </w:rPr>
        <w:t>и</w:t>
      </w:r>
      <w:r w:rsidRPr="00214A7A">
        <w:rPr>
          <w:spacing w:val="24"/>
          <w:sz w:val="24"/>
          <w:szCs w:val="24"/>
        </w:rPr>
        <w:t xml:space="preserve"> </w:t>
      </w:r>
      <w:r w:rsidRPr="00214A7A">
        <w:rPr>
          <w:sz w:val="24"/>
          <w:szCs w:val="24"/>
        </w:rPr>
        <w:t>эмоционального</w:t>
      </w:r>
      <w:r w:rsidRPr="00214A7A">
        <w:rPr>
          <w:spacing w:val="23"/>
          <w:sz w:val="24"/>
          <w:szCs w:val="24"/>
        </w:rPr>
        <w:t xml:space="preserve"> </w:t>
      </w:r>
      <w:r w:rsidRPr="00214A7A">
        <w:rPr>
          <w:sz w:val="24"/>
          <w:szCs w:val="24"/>
        </w:rPr>
        <w:t>интеллекта</w:t>
      </w:r>
      <w:r w:rsidRPr="00214A7A">
        <w:rPr>
          <w:spacing w:val="-57"/>
          <w:sz w:val="24"/>
          <w:szCs w:val="24"/>
        </w:rPr>
        <w:t xml:space="preserve"> </w:t>
      </w:r>
      <w:r w:rsidRPr="00214A7A">
        <w:rPr>
          <w:sz w:val="24"/>
          <w:szCs w:val="24"/>
        </w:rPr>
        <w:t>обучающихся,</w:t>
      </w:r>
      <w:r w:rsidRPr="00214A7A">
        <w:rPr>
          <w:spacing w:val="-1"/>
          <w:sz w:val="24"/>
          <w:szCs w:val="24"/>
        </w:rPr>
        <w:t xml:space="preserve"> </w:t>
      </w:r>
      <w:r w:rsidRPr="00214A7A">
        <w:rPr>
          <w:sz w:val="24"/>
          <w:szCs w:val="24"/>
        </w:rPr>
        <w:t>формирование</w:t>
      </w:r>
      <w:r w:rsidRPr="00214A7A">
        <w:rPr>
          <w:spacing w:val="-2"/>
          <w:sz w:val="24"/>
          <w:szCs w:val="24"/>
        </w:rPr>
        <w:t xml:space="preserve"> </w:t>
      </w:r>
      <w:r w:rsidRPr="00214A7A">
        <w:rPr>
          <w:sz w:val="24"/>
          <w:szCs w:val="24"/>
        </w:rPr>
        <w:t>их</w:t>
      </w:r>
      <w:r w:rsidRPr="00214A7A">
        <w:rPr>
          <w:spacing w:val="-1"/>
          <w:sz w:val="24"/>
          <w:szCs w:val="24"/>
        </w:rPr>
        <w:t xml:space="preserve"> </w:t>
      </w:r>
      <w:r w:rsidRPr="00214A7A">
        <w:rPr>
          <w:sz w:val="24"/>
          <w:szCs w:val="24"/>
        </w:rPr>
        <w:t>коммуникативной</w:t>
      </w:r>
      <w:r w:rsidRPr="00214A7A">
        <w:rPr>
          <w:spacing w:val="-1"/>
          <w:sz w:val="24"/>
          <w:szCs w:val="24"/>
        </w:rPr>
        <w:t xml:space="preserve"> </w:t>
      </w:r>
      <w:r w:rsidR="00214A7A">
        <w:rPr>
          <w:sz w:val="24"/>
          <w:szCs w:val="24"/>
        </w:rPr>
        <w:t>компетентности</w:t>
      </w:r>
    </w:p>
    <w:p w:rsidR="00214A7A" w:rsidRDefault="00AE66A1" w:rsidP="00214A7A">
      <w:pPr>
        <w:pStyle w:val="af2"/>
        <w:widowControl w:val="0"/>
        <w:numPr>
          <w:ilvl w:val="0"/>
          <w:numId w:val="306"/>
        </w:numPr>
        <w:tabs>
          <w:tab w:val="left" w:pos="284"/>
          <w:tab w:val="left" w:pos="567"/>
        </w:tabs>
        <w:autoSpaceDE w:val="0"/>
        <w:autoSpaceDN w:val="0"/>
        <w:spacing w:line="276" w:lineRule="auto"/>
        <w:ind w:left="0" w:right="3" w:firstLine="284"/>
        <w:contextualSpacing w:val="0"/>
        <w:rPr>
          <w:sz w:val="24"/>
          <w:szCs w:val="24"/>
        </w:rPr>
      </w:pPr>
      <w:r w:rsidRPr="00214A7A">
        <w:rPr>
          <w:sz w:val="24"/>
          <w:szCs w:val="24"/>
        </w:rPr>
        <w:t>коррекцию</w:t>
      </w:r>
      <w:r w:rsidRPr="00214A7A">
        <w:rPr>
          <w:spacing w:val="-3"/>
          <w:sz w:val="24"/>
          <w:szCs w:val="24"/>
        </w:rPr>
        <w:t xml:space="preserve"> </w:t>
      </w:r>
      <w:r w:rsidRPr="00214A7A">
        <w:rPr>
          <w:sz w:val="24"/>
          <w:szCs w:val="24"/>
        </w:rPr>
        <w:t>и</w:t>
      </w:r>
      <w:r w:rsidRPr="00214A7A">
        <w:rPr>
          <w:spacing w:val="-3"/>
          <w:sz w:val="24"/>
          <w:szCs w:val="24"/>
        </w:rPr>
        <w:t xml:space="preserve"> </w:t>
      </w:r>
      <w:r w:rsidRPr="00214A7A">
        <w:rPr>
          <w:sz w:val="24"/>
          <w:szCs w:val="24"/>
        </w:rPr>
        <w:t>развитие</w:t>
      </w:r>
      <w:r w:rsidRPr="00214A7A">
        <w:rPr>
          <w:spacing w:val="-6"/>
          <w:sz w:val="24"/>
          <w:szCs w:val="24"/>
        </w:rPr>
        <w:t xml:space="preserve"> </w:t>
      </w:r>
      <w:r w:rsidRPr="00214A7A">
        <w:rPr>
          <w:sz w:val="24"/>
          <w:szCs w:val="24"/>
        </w:rPr>
        <w:t>психомоторной</w:t>
      </w:r>
      <w:r w:rsidRPr="00214A7A">
        <w:rPr>
          <w:spacing w:val="-3"/>
          <w:sz w:val="24"/>
          <w:szCs w:val="24"/>
        </w:rPr>
        <w:t xml:space="preserve"> </w:t>
      </w:r>
      <w:r w:rsidRPr="00214A7A">
        <w:rPr>
          <w:sz w:val="24"/>
          <w:szCs w:val="24"/>
        </w:rPr>
        <w:t>сферы,</w:t>
      </w:r>
      <w:r w:rsidRPr="00214A7A">
        <w:rPr>
          <w:spacing w:val="-3"/>
          <w:sz w:val="24"/>
          <w:szCs w:val="24"/>
        </w:rPr>
        <w:t xml:space="preserve"> </w:t>
      </w:r>
      <w:r w:rsidRPr="00214A7A">
        <w:rPr>
          <w:sz w:val="24"/>
          <w:szCs w:val="24"/>
        </w:rPr>
        <w:t>координации</w:t>
      </w:r>
      <w:r w:rsidRPr="00214A7A">
        <w:rPr>
          <w:spacing w:val="-2"/>
          <w:sz w:val="24"/>
          <w:szCs w:val="24"/>
        </w:rPr>
        <w:t xml:space="preserve"> </w:t>
      </w:r>
      <w:r w:rsidRPr="00214A7A">
        <w:rPr>
          <w:sz w:val="24"/>
          <w:szCs w:val="24"/>
        </w:rPr>
        <w:t>и</w:t>
      </w:r>
      <w:r w:rsidRPr="00214A7A">
        <w:rPr>
          <w:spacing w:val="-3"/>
          <w:sz w:val="24"/>
          <w:szCs w:val="24"/>
        </w:rPr>
        <w:t xml:space="preserve"> </w:t>
      </w:r>
      <w:r w:rsidRPr="00214A7A">
        <w:rPr>
          <w:sz w:val="24"/>
          <w:szCs w:val="24"/>
        </w:rPr>
        <w:t>регуляции</w:t>
      </w:r>
      <w:r w:rsidRPr="00214A7A">
        <w:rPr>
          <w:spacing w:val="-3"/>
          <w:sz w:val="24"/>
          <w:szCs w:val="24"/>
        </w:rPr>
        <w:t xml:space="preserve"> </w:t>
      </w:r>
      <w:r w:rsidRPr="00214A7A">
        <w:rPr>
          <w:sz w:val="24"/>
          <w:szCs w:val="24"/>
        </w:rPr>
        <w:t>движений;</w:t>
      </w:r>
    </w:p>
    <w:p w:rsidR="00214A7A" w:rsidRDefault="00AE66A1" w:rsidP="00214A7A">
      <w:pPr>
        <w:pStyle w:val="af2"/>
        <w:widowControl w:val="0"/>
        <w:numPr>
          <w:ilvl w:val="0"/>
          <w:numId w:val="306"/>
        </w:numPr>
        <w:tabs>
          <w:tab w:val="left" w:pos="284"/>
          <w:tab w:val="left" w:pos="567"/>
        </w:tabs>
        <w:autoSpaceDE w:val="0"/>
        <w:autoSpaceDN w:val="0"/>
        <w:spacing w:line="276" w:lineRule="auto"/>
        <w:ind w:left="0" w:right="3" w:firstLine="284"/>
        <w:contextualSpacing w:val="0"/>
        <w:rPr>
          <w:sz w:val="24"/>
          <w:szCs w:val="24"/>
        </w:rPr>
      </w:pPr>
      <w:r w:rsidRPr="00214A7A">
        <w:rPr>
          <w:sz w:val="24"/>
          <w:szCs w:val="24"/>
        </w:rPr>
        <w:t>создание</w:t>
      </w:r>
      <w:r w:rsidRPr="00214A7A">
        <w:rPr>
          <w:spacing w:val="1"/>
          <w:sz w:val="24"/>
          <w:szCs w:val="24"/>
        </w:rPr>
        <w:t xml:space="preserve"> </w:t>
      </w:r>
      <w:r w:rsidRPr="00214A7A">
        <w:rPr>
          <w:sz w:val="24"/>
          <w:szCs w:val="24"/>
        </w:rPr>
        <w:t>условий,</w:t>
      </w:r>
      <w:r w:rsidRPr="00214A7A">
        <w:rPr>
          <w:spacing w:val="1"/>
          <w:sz w:val="24"/>
          <w:szCs w:val="24"/>
        </w:rPr>
        <w:t xml:space="preserve"> </w:t>
      </w:r>
      <w:r w:rsidRPr="00214A7A">
        <w:rPr>
          <w:sz w:val="24"/>
          <w:szCs w:val="24"/>
        </w:rPr>
        <w:t>обеспечивающих</w:t>
      </w:r>
      <w:r w:rsidRPr="00214A7A">
        <w:rPr>
          <w:spacing w:val="1"/>
          <w:sz w:val="24"/>
          <w:szCs w:val="24"/>
        </w:rPr>
        <w:t xml:space="preserve"> </w:t>
      </w:r>
      <w:r w:rsidRPr="00214A7A">
        <w:rPr>
          <w:sz w:val="24"/>
          <w:szCs w:val="24"/>
        </w:rPr>
        <w:t>развитие,</w:t>
      </w:r>
      <w:r w:rsidRPr="00214A7A">
        <w:rPr>
          <w:spacing w:val="1"/>
          <w:sz w:val="24"/>
          <w:szCs w:val="24"/>
        </w:rPr>
        <w:t xml:space="preserve"> </w:t>
      </w:r>
      <w:r w:rsidRPr="00214A7A">
        <w:rPr>
          <w:sz w:val="24"/>
          <w:szCs w:val="24"/>
        </w:rPr>
        <w:t>обучение</w:t>
      </w:r>
      <w:r w:rsidRPr="00214A7A">
        <w:rPr>
          <w:spacing w:val="1"/>
          <w:sz w:val="24"/>
          <w:szCs w:val="24"/>
        </w:rPr>
        <w:t xml:space="preserve"> </w:t>
      </w:r>
      <w:r w:rsidRPr="00214A7A">
        <w:rPr>
          <w:sz w:val="24"/>
          <w:szCs w:val="24"/>
        </w:rPr>
        <w:t>и</w:t>
      </w:r>
      <w:r w:rsidRPr="00214A7A">
        <w:rPr>
          <w:spacing w:val="1"/>
          <w:sz w:val="24"/>
          <w:szCs w:val="24"/>
        </w:rPr>
        <w:t xml:space="preserve"> </w:t>
      </w:r>
      <w:r w:rsidRPr="00214A7A">
        <w:rPr>
          <w:sz w:val="24"/>
          <w:szCs w:val="24"/>
        </w:rPr>
        <w:t>воспитание</w:t>
      </w:r>
      <w:r w:rsidRPr="00214A7A">
        <w:rPr>
          <w:spacing w:val="1"/>
          <w:sz w:val="24"/>
          <w:szCs w:val="24"/>
        </w:rPr>
        <w:t xml:space="preserve"> </w:t>
      </w:r>
      <w:r w:rsidRPr="00214A7A">
        <w:rPr>
          <w:sz w:val="24"/>
          <w:szCs w:val="24"/>
        </w:rPr>
        <w:t>детей</w:t>
      </w:r>
      <w:r w:rsidRPr="00214A7A">
        <w:rPr>
          <w:spacing w:val="1"/>
          <w:sz w:val="24"/>
          <w:szCs w:val="24"/>
        </w:rPr>
        <w:t xml:space="preserve"> </w:t>
      </w:r>
      <w:r w:rsidRPr="00214A7A">
        <w:rPr>
          <w:sz w:val="24"/>
          <w:szCs w:val="24"/>
        </w:rPr>
        <w:t>с</w:t>
      </w:r>
      <w:r w:rsidRPr="00214A7A">
        <w:rPr>
          <w:spacing w:val="1"/>
          <w:sz w:val="24"/>
          <w:szCs w:val="24"/>
        </w:rPr>
        <w:t xml:space="preserve"> </w:t>
      </w:r>
      <w:r w:rsidRPr="00214A7A">
        <w:rPr>
          <w:sz w:val="24"/>
          <w:szCs w:val="24"/>
        </w:rPr>
        <w:t>ярко</w:t>
      </w:r>
      <w:r w:rsidRPr="00214A7A">
        <w:rPr>
          <w:spacing w:val="1"/>
          <w:sz w:val="24"/>
          <w:szCs w:val="24"/>
        </w:rPr>
        <w:t xml:space="preserve"> </w:t>
      </w:r>
      <w:r w:rsidRPr="00214A7A">
        <w:rPr>
          <w:sz w:val="24"/>
          <w:szCs w:val="24"/>
        </w:rPr>
        <w:t>выраженной познавательной направленностью, высоким уровнем умственного развития</w:t>
      </w:r>
      <w:r w:rsidRPr="00214A7A">
        <w:rPr>
          <w:spacing w:val="1"/>
          <w:sz w:val="24"/>
          <w:szCs w:val="24"/>
        </w:rPr>
        <w:t xml:space="preserve"> </w:t>
      </w:r>
      <w:r w:rsidRPr="00214A7A">
        <w:rPr>
          <w:sz w:val="24"/>
          <w:szCs w:val="24"/>
        </w:rPr>
        <w:t>или</w:t>
      </w:r>
      <w:r w:rsidRPr="00214A7A">
        <w:rPr>
          <w:spacing w:val="-3"/>
          <w:sz w:val="24"/>
          <w:szCs w:val="24"/>
        </w:rPr>
        <w:t xml:space="preserve"> </w:t>
      </w:r>
      <w:r w:rsidRPr="00214A7A">
        <w:rPr>
          <w:sz w:val="24"/>
          <w:szCs w:val="24"/>
        </w:rPr>
        <w:t>иной</w:t>
      </w:r>
      <w:r w:rsidRPr="00214A7A">
        <w:rPr>
          <w:spacing w:val="-2"/>
          <w:sz w:val="24"/>
          <w:szCs w:val="24"/>
        </w:rPr>
        <w:t xml:space="preserve"> </w:t>
      </w:r>
      <w:r w:rsidRPr="00214A7A">
        <w:rPr>
          <w:sz w:val="24"/>
          <w:szCs w:val="24"/>
        </w:rPr>
        <w:t>направленностью одаренности;</w:t>
      </w:r>
    </w:p>
    <w:p w:rsidR="00214A7A" w:rsidRDefault="00AE66A1" w:rsidP="00214A7A">
      <w:pPr>
        <w:pStyle w:val="af2"/>
        <w:widowControl w:val="0"/>
        <w:numPr>
          <w:ilvl w:val="0"/>
          <w:numId w:val="306"/>
        </w:numPr>
        <w:tabs>
          <w:tab w:val="left" w:pos="284"/>
          <w:tab w:val="left" w:pos="567"/>
        </w:tabs>
        <w:autoSpaceDE w:val="0"/>
        <w:autoSpaceDN w:val="0"/>
        <w:spacing w:line="276" w:lineRule="auto"/>
        <w:ind w:left="0" w:right="3" w:firstLine="284"/>
        <w:contextualSpacing w:val="0"/>
        <w:rPr>
          <w:sz w:val="24"/>
          <w:szCs w:val="24"/>
        </w:rPr>
      </w:pPr>
      <w:r w:rsidRPr="00214A7A">
        <w:rPr>
          <w:sz w:val="24"/>
          <w:szCs w:val="24"/>
        </w:rPr>
        <w:t>создание</w:t>
      </w:r>
      <w:r w:rsidRPr="00214A7A">
        <w:rPr>
          <w:spacing w:val="-4"/>
          <w:sz w:val="24"/>
          <w:szCs w:val="24"/>
        </w:rPr>
        <w:t xml:space="preserve"> </w:t>
      </w:r>
      <w:r w:rsidRPr="00214A7A">
        <w:rPr>
          <w:sz w:val="24"/>
          <w:szCs w:val="24"/>
        </w:rPr>
        <w:t>насыщенной</w:t>
      </w:r>
      <w:r w:rsidRPr="00214A7A">
        <w:rPr>
          <w:spacing w:val="-5"/>
          <w:sz w:val="24"/>
          <w:szCs w:val="24"/>
        </w:rPr>
        <w:t xml:space="preserve"> </w:t>
      </w:r>
      <w:r w:rsidRPr="00214A7A">
        <w:rPr>
          <w:sz w:val="24"/>
          <w:szCs w:val="24"/>
        </w:rPr>
        <w:t>PППC</w:t>
      </w:r>
      <w:r w:rsidRPr="00214A7A">
        <w:rPr>
          <w:spacing w:val="-2"/>
          <w:sz w:val="24"/>
          <w:szCs w:val="24"/>
        </w:rPr>
        <w:t xml:space="preserve"> </w:t>
      </w:r>
      <w:r w:rsidRPr="00214A7A">
        <w:rPr>
          <w:sz w:val="24"/>
          <w:szCs w:val="24"/>
        </w:rPr>
        <w:t>для</w:t>
      </w:r>
      <w:r w:rsidRPr="00214A7A">
        <w:rPr>
          <w:spacing w:val="-3"/>
          <w:sz w:val="24"/>
          <w:szCs w:val="24"/>
        </w:rPr>
        <w:t xml:space="preserve"> </w:t>
      </w:r>
      <w:r w:rsidRPr="00214A7A">
        <w:rPr>
          <w:sz w:val="24"/>
          <w:szCs w:val="24"/>
        </w:rPr>
        <w:t>разных</w:t>
      </w:r>
      <w:r w:rsidRPr="00214A7A">
        <w:rPr>
          <w:spacing w:val="-1"/>
          <w:sz w:val="24"/>
          <w:szCs w:val="24"/>
        </w:rPr>
        <w:t xml:space="preserve"> </w:t>
      </w:r>
      <w:r w:rsidRPr="00214A7A">
        <w:rPr>
          <w:sz w:val="24"/>
          <w:szCs w:val="24"/>
        </w:rPr>
        <w:t>видов</w:t>
      </w:r>
      <w:r w:rsidRPr="00214A7A">
        <w:rPr>
          <w:spacing w:val="-4"/>
          <w:sz w:val="24"/>
          <w:szCs w:val="24"/>
        </w:rPr>
        <w:t xml:space="preserve"> </w:t>
      </w:r>
      <w:r w:rsidRPr="00214A7A">
        <w:rPr>
          <w:sz w:val="24"/>
          <w:szCs w:val="24"/>
        </w:rPr>
        <w:t>деятельности;</w:t>
      </w:r>
    </w:p>
    <w:p w:rsidR="00214A7A" w:rsidRDefault="00AE66A1" w:rsidP="00214A7A">
      <w:pPr>
        <w:pStyle w:val="af2"/>
        <w:widowControl w:val="0"/>
        <w:numPr>
          <w:ilvl w:val="0"/>
          <w:numId w:val="306"/>
        </w:numPr>
        <w:tabs>
          <w:tab w:val="left" w:pos="284"/>
          <w:tab w:val="left" w:pos="567"/>
        </w:tabs>
        <w:autoSpaceDE w:val="0"/>
        <w:autoSpaceDN w:val="0"/>
        <w:spacing w:line="276" w:lineRule="auto"/>
        <w:ind w:left="0" w:right="3" w:firstLine="284"/>
        <w:contextualSpacing w:val="0"/>
        <w:rPr>
          <w:sz w:val="24"/>
          <w:szCs w:val="24"/>
        </w:rPr>
      </w:pPr>
      <w:r w:rsidRPr="00214A7A">
        <w:rPr>
          <w:sz w:val="24"/>
          <w:szCs w:val="24"/>
        </w:rPr>
        <w:t>формирование</w:t>
      </w:r>
      <w:r w:rsidRPr="00214A7A">
        <w:rPr>
          <w:spacing w:val="1"/>
          <w:sz w:val="24"/>
          <w:szCs w:val="24"/>
        </w:rPr>
        <w:t xml:space="preserve"> </w:t>
      </w:r>
      <w:r w:rsidRPr="00214A7A">
        <w:rPr>
          <w:sz w:val="24"/>
          <w:szCs w:val="24"/>
        </w:rPr>
        <w:t>инклюзивной</w:t>
      </w:r>
      <w:r w:rsidRPr="00214A7A">
        <w:rPr>
          <w:spacing w:val="1"/>
          <w:sz w:val="24"/>
          <w:szCs w:val="24"/>
        </w:rPr>
        <w:t xml:space="preserve"> </w:t>
      </w:r>
      <w:r w:rsidRPr="00214A7A">
        <w:rPr>
          <w:sz w:val="24"/>
          <w:szCs w:val="24"/>
        </w:rPr>
        <w:t>образовательной</w:t>
      </w:r>
      <w:r w:rsidRPr="00214A7A">
        <w:rPr>
          <w:spacing w:val="1"/>
          <w:sz w:val="24"/>
          <w:szCs w:val="24"/>
        </w:rPr>
        <w:t xml:space="preserve"> </w:t>
      </w:r>
      <w:r w:rsidRPr="00214A7A">
        <w:rPr>
          <w:sz w:val="24"/>
          <w:szCs w:val="24"/>
        </w:rPr>
        <w:t>среды,</w:t>
      </w:r>
      <w:r w:rsidRPr="00214A7A">
        <w:rPr>
          <w:spacing w:val="1"/>
          <w:sz w:val="24"/>
          <w:szCs w:val="24"/>
        </w:rPr>
        <w:t xml:space="preserve"> </w:t>
      </w:r>
      <w:r w:rsidRPr="00214A7A">
        <w:rPr>
          <w:sz w:val="24"/>
          <w:szCs w:val="24"/>
        </w:rPr>
        <w:t>в</w:t>
      </w:r>
      <w:r w:rsidRPr="00214A7A">
        <w:rPr>
          <w:spacing w:val="1"/>
          <w:sz w:val="24"/>
          <w:szCs w:val="24"/>
        </w:rPr>
        <w:t xml:space="preserve"> </w:t>
      </w:r>
      <w:r w:rsidRPr="00214A7A">
        <w:rPr>
          <w:sz w:val="24"/>
          <w:szCs w:val="24"/>
        </w:rPr>
        <w:t>том</w:t>
      </w:r>
      <w:r w:rsidRPr="00214A7A">
        <w:rPr>
          <w:spacing w:val="1"/>
          <w:sz w:val="24"/>
          <w:szCs w:val="24"/>
        </w:rPr>
        <w:t xml:space="preserve"> </w:t>
      </w:r>
      <w:r w:rsidRPr="00214A7A">
        <w:rPr>
          <w:sz w:val="24"/>
          <w:szCs w:val="24"/>
        </w:rPr>
        <w:t>числе</w:t>
      </w:r>
      <w:r w:rsidRPr="00214A7A">
        <w:rPr>
          <w:spacing w:val="1"/>
          <w:sz w:val="24"/>
          <w:szCs w:val="24"/>
        </w:rPr>
        <w:t xml:space="preserve"> </w:t>
      </w:r>
      <w:r w:rsidRPr="00214A7A">
        <w:rPr>
          <w:sz w:val="24"/>
          <w:szCs w:val="24"/>
        </w:rPr>
        <w:t>обеспечивающей</w:t>
      </w:r>
      <w:r w:rsidRPr="00214A7A">
        <w:rPr>
          <w:spacing w:val="-57"/>
          <w:sz w:val="24"/>
          <w:szCs w:val="24"/>
        </w:rPr>
        <w:t xml:space="preserve"> </w:t>
      </w:r>
      <w:r w:rsidRPr="00214A7A">
        <w:rPr>
          <w:sz w:val="24"/>
          <w:szCs w:val="24"/>
        </w:rPr>
        <w:t>включение</w:t>
      </w:r>
      <w:r w:rsidRPr="00214A7A">
        <w:rPr>
          <w:spacing w:val="1"/>
          <w:sz w:val="24"/>
          <w:szCs w:val="24"/>
        </w:rPr>
        <w:t xml:space="preserve"> </w:t>
      </w:r>
      <w:r w:rsidRPr="00214A7A">
        <w:rPr>
          <w:sz w:val="24"/>
          <w:szCs w:val="24"/>
        </w:rPr>
        <w:t>детей</w:t>
      </w:r>
      <w:r w:rsidRPr="00214A7A">
        <w:rPr>
          <w:spacing w:val="1"/>
          <w:sz w:val="24"/>
          <w:szCs w:val="24"/>
        </w:rPr>
        <w:t xml:space="preserve"> </w:t>
      </w:r>
      <w:r w:rsidRPr="00214A7A">
        <w:rPr>
          <w:sz w:val="24"/>
          <w:szCs w:val="24"/>
        </w:rPr>
        <w:t>иностранных</w:t>
      </w:r>
      <w:r w:rsidRPr="00214A7A">
        <w:rPr>
          <w:spacing w:val="1"/>
          <w:sz w:val="24"/>
          <w:szCs w:val="24"/>
        </w:rPr>
        <w:t xml:space="preserve"> </w:t>
      </w:r>
      <w:r w:rsidRPr="00214A7A">
        <w:rPr>
          <w:sz w:val="24"/>
          <w:szCs w:val="24"/>
        </w:rPr>
        <w:t>граждан</w:t>
      </w:r>
      <w:r w:rsidRPr="00214A7A">
        <w:rPr>
          <w:spacing w:val="1"/>
          <w:sz w:val="24"/>
          <w:szCs w:val="24"/>
        </w:rPr>
        <w:t xml:space="preserve"> </w:t>
      </w:r>
      <w:r w:rsidRPr="00214A7A">
        <w:rPr>
          <w:sz w:val="24"/>
          <w:szCs w:val="24"/>
        </w:rPr>
        <w:t>в</w:t>
      </w:r>
      <w:r w:rsidRPr="00214A7A">
        <w:rPr>
          <w:spacing w:val="1"/>
          <w:sz w:val="24"/>
          <w:szCs w:val="24"/>
        </w:rPr>
        <w:t xml:space="preserve"> </w:t>
      </w:r>
      <w:r w:rsidRPr="00214A7A">
        <w:rPr>
          <w:sz w:val="24"/>
          <w:szCs w:val="24"/>
        </w:rPr>
        <w:t>Российское</w:t>
      </w:r>
      <w:r w:rsidRPr="00214A7A">
        <w:rPr>
          <w:spacing w:val="1"/>
          <w:sz w:val="24"/>
          <w:szCs w:val="24"/>
        </w:rPr>
        <w:t xml:space="preserve"> </w:t>
      </w:r>
      <w:r w:rsidRPr="00214A7A">
        <w:rPr>
          <w:sz w:val="24"/>
          <w:szCs w:val="24"/>
        </w:rPr>
        <w:t>образовательное</w:t>
      </w:r>
      <w:r w:rsidRPr="00214A7A">
        <w:rPr>
          <w:spacing w:val="1"/>
          <w:sz w:val="24"/>
          <w:szCs w:val="24"/>
        </w:rPr>
        <w:t xml:space="preserve"> </w:t>
      </w:r>
      <w:r w:rsidRPr="00214A7A">
        <w:rPr>
          <w:sz w:val="24"/>
          <w:szCs w:val="24"/>
        </w:rPr>
        <w:t>пространство</w:t>
      </w:r>
      <w:r w:rsidRPr="00214A7A">
        <w:rPr>
          <w:spacing w:val="1"/>
          <w:sz w:val="24"/>
          <w:szCs w:val="24"/>
        </w:rPr>
        <w:t xml:space="preserve"> </w:t>
      </w:r>
      <w:r w:rsidRPr="00214A7A">
        <w:rPr>
          <w:sz w:val="24"/>
          <w:szCs w:val="24"/>
        </w:rPr>
        <w:t>с</w:t>
      </w:r>
      <w:r w:rsidRPr="00214A7A">
        <w:rPr>
          <w:spacing w:val="1"/>
          <w:sz w:val="24"/>
          <w:szCs w:val="24"/>
        </w:rPr>
        <w:t xml:space="preserve"> </w:t>
      </w:r>
      <w:r w:rsidRPr="00214A7A">
        <w:rPr>
          <w:sz w:val="24"/>
          <w:szCs w:val="24"/>
        </w:rPr>
        <w:t>сохранением</w:t>
      </w:r>
      <w:r w:rsidRPr="00214A7A">
        <w:rPr>
          <w:spacing w:val="-3"/>
          <w:sz w:val="24"/>
          <w:szCs w:val="24"/>
        </w:rPr>
        <w:t xml:space="preserve"> </w:t>
      </w:r>
      <w:r w:rsidRPr="00214A7A">
        <w:rPr>
          <w:sz w:val="24"/>
          <w:szCs w:val="24"/>
        </w:rPr>
        <w:t>культуры</w:t>
      </w:r>
      <w:r w:rsidRPr="00214A7A">
        <w:rPr>
          <w:spacing w:val="-1"/>
          <w:sz w:val="24"/>
          <w:szCs w:val="24"/>
        </w:rPr>
        <w:t xml:space="preserve"> </w:t>
      </w:r>
      <w:r w:rsidRPr="00214A7A">
        <w:rPr>
          <w:sz w:val="24"/>
          <w:szCs w:val="24"/>
        </w:rPr>
        <w:t>и</w:t>
      </w:r>
      <w:r w:rsidRPr="00214A7A">
        <w:rPr>
          <w:spacing w:val="-2"/>
          <w:sz w:val="24"/>
          <w:szCs w:val="24"/>
        </w:rPr>
        <w:t xml:space="preserve"> </w:t>
      </w:r>
      <w:r w:rsidRPr="00214A7A">
        <w:rPr>
          <w:sz w:val="24"/>
          <w:szCs w:val="24"/>
        </w:rPr>
        <w:t>идентичности,</w:t>
      </w:r>
      <w:r w:rsidRPr="00214A7A">
        <w:rPr>
          <w:spacing w:val="-2"/>
          <w:sz w:val="24"/>
          <w:szCs w:val="24"/>
        </w:rPr>
        <w:t xml:space="preserve"> </w:t>
      </w:r>
      <w:r w:rsidRPr="00214A7A">
        <w:rPr>
          <w:sz w:val="24"/>
          <w:szCs w:val="24"/>
        </w:rPr>
        <w:t>связанных</w:t>
      </w:r>
      <w:r w:rsidRPr="00214A7A">
        <w:rPr>
          <w:spacing w:val="-2"/>
          <w:sz w:val="24"/>
          <w:szCs w:val="24"/>
        </w:rPr>
        <w:t xml:space="preserve"> </w:t>
      </w:r>
      <w:r w:rsidRPr="00214A7A">
        <w:rPr>
          <w:sz w:val="24"/>
          <w:szCs w:val="24"/>
        </w:rPr>
        <w:t>со</w:t>
      </w:r>
      <w:r w:rsidRPr="00214A7A">
        <w:rPr>
          <w:spacing w:val="-2"/>
          <w:sz w:val="24"/>
          <w:szCs w:val="24"/>
        </w:rPr>
        <w:t xml:space="preserve"> </w:t>
      </w:r>
      <w:r w:rsidRPr="00214A7A">
        <w:rPr>
          <w:sz w:val="24"/>
          <w:szCs w:val="24"/>
        </w:rPr>
        <w:t>страной</w:t>
      </w:r>
      <w:r w:rsidRPr="00214A7A">
        <w:rPr>
          <w:spacing w:val="2"/>
          <w:sz w:val="24"/>
          <w:szCs w:val="24"/>
        </w:rPr>
        <w:t xml:space="preserve"> </w:t>
      </w:r>
      <w:r w:rsidRPr="00214A7A">
        <w:rPr>
          <w:sz w:val="24"/>
          <w:szCs w:val="24"/>
        </w:rPr>
        <w:t>исхода</w:t>
      </w:r>
      <w:r w:rsidRPr="00214A7A">
        <w:rPr>
          <w:spacing w:val="-3"/>
          <w:sz w:val="24"/>
          <w:szCs w:val="24"/>
        </w:rPr>
        <w:t xml:space="preserve"> </w:t>
      </w:r>
      <w:r w:rsidRPr="00214A7A">
        <w:rPr>
          <w:sz w:val="24"/>
          <w:szCs w:val="24"/>
        </w:rPr>
        <w:t>(происхождения);</w:t>
      </w:r>
    </w:p>
    <w:p w:rsidR="00214A7A" w:rsidRDefault="00AE66A1" w:rsidP="00214A7A">
      <w:pPr>
        <w:pStyle w:val="af2"/>
        <w:widowControl w:val="0"/>
        <w:numPr>
          <w:ilvl w:val="0"/>
          <w:numId w:val="306"/>
        </w:numPr>
        <w:tabs>
          <w:tab w:val="left" w:pos="284"/>
          <w:tab w:val="left" w:pos="567"/>
        </w:tabs>
        <w:autoSpaceDE w:val="0"/>
        <w:autoSpaceDN w:val="0"/>
        <w:spacing w:line="276" w:lineRule="auto"/>
        <w:ind w:left="0" w:right="3" w:firstLine="284"/>
        <w:contextualSpacing w:val="0"/>
        <w:rPr>
          <w:sz w:val="24"/>
          <w:szCs w:val="24"/>
        </w:rPr>
      </w:pPr>
      <w:r w:rsidRPr="00214A7A">
        <w:rPr>
          <w:sz w:val="24"/>
          <w:szCs w:val="24"/>
        </w:rPr>
        <w:t>оказание</w:t>
      </w:r>
      <w:r w:rsidRPr="00214A7A">
        <w:rPr>
          <w:spacing w:val="1"/>
          <w:sz w:val="24"/>
          <w:szCs w:val="24"/>
        </w:rPr>
        <w:t xml:space="preserve"> </w:t>
      </w:r>
      <w:r w:rsidRPr="00214A7A">
        <w:rPr>
          <w:sz w:val="24"/>
          <w:szCs w:val="24"/>
        </w:rPr>
        <w:t>поддержки</w:t>
      </w:r>
      <w:r w:rsidRPr="00214A7A">
        <w:rPr>
          <w:spacing w:val="1"/>
          <w:sz w:val="24"/>
          <w:szCs w:val="24"/>
        </w:rPr>
        <w:t xml:space="preserve"> </w:t>
      </w:r>
      <w:r w:rsidRPr="00214A7A">
        <w:rPr>
          <w:sz w:val="24"/>
          <w:szCs w:val="24"/>
        </w:rPr>
        <w:t>ребёнку</w:t>
      </w:r>
      <w:r w:rsidRPr="00214A7A">
        <w:rPr>
          <w:spacing w:val="1"/>
          <w:sz w:val="24"/>
          <w:szCs w:val="24"/>
        </w:rPr>
        <w:t xml:space="preserve"> </w:t>
      </w:r>
      <w:r w:rsidRPr="00214A7A">
        <w:rPr>
          <w:sz w:val="24"/>
          <w:szCs w:val="24"/>
        </w:rPr>
        <w:t>в</w:t>
      </w:r>
      <w:r w:rsidRPr="00214A7A">
        <w:rPr>
          <w:spacing w:val="1"/>
          <w:sz w:val="24"/>
          <w:szCs w:val="24"/>
        </w:rPr>
        <w:t xml:space="preserve"> </w:t>
      </w:r>
      <w:r w:rsidRPr="00214A7A">
        <w:rPr>
          <w:sz w:val="24"/>
          <w:szCs w:val="24"/>
        </w:rPr>
        <w:t>случаях</w:t>
      </w:r>
      <w:r w:rsidRPr="00214A7A">
        <w:rPr>
          <w:spacing w:val="1"/>
          <w:sz w:val="24"/>
          <w:szCs w:val="24"/>
        </w:rPr>
        <w:t xml:space="preserve"> </w:t>
      </w:r>
      <w:r w:rsidRPr="00214A7A">
        <w:rPr>
          <w:sz w:val="24"/>
          <w:szCs w:val="24"/>
        </w:rPr>
        <w:t>неблагоприятных</w:t>
      </w:r>
      <w:r w:rsidRPr="00214A7A">
        <w:rPr>
          <w:spacing w:val="1"/>
          <w:sz w:val="24"/>
          <w:szCs w:val="24"/>
        </w:rPr>
        <w:t xml:space="preserve"> </w:t>
      </w:r>
      <w:r w:rsidRPr="00214A7A">
        <w:rPr>
          <w:sz w:val="24"/>
          <w:szCs w:val="24"/>
        </w:rPr>
        <w:t>условий</w:t>
      </w:r>
      <w:r w:rsidRPr="00214A7A">
        <w:rPr>
          <w:spacing w:val="1"/>
          <w:sz w:val="24"/>
          <w:szCs w:val="24"/>
        </w:rPr>
        <w:t xml:space="preserve"> </w:t>
      </w:r>
      <w:r w:rsidRPr="00214A7A">
        <w:rPr>
          <w:sz w:val="24"/>
          <w:szCs w:val="24"/>
        </w:rPr>
        <w:t>жизни,</w:t>
      </w:r>
      <w:r w:rsidRPr="00214A7A">
        <w:rPr>
          <w:spacing w:val="1"/>
          <w:sz w:val="24"/>
          <w:szCs w:val="24"/>
        </w:rPr>
        <w:t xml:space="preserve"> </w:t>
      </w:r>
      <w:r w:rsidRPr="00214A7A">
        <w:rPr>
          <w:sz w:val="24"/>
          <w:szCs w:val="24"/>
        </w:rPr>
        <w:t>психотравмирующих</w:t>
      </w:r>
      <w:r w:rsidRPr="00214A7A">
        <w:rPr>
          <w:spacing w:val="1"/>
          <w:sz w:val="24"/>
          <w:szCs w:val="24"/>
        </w:rPr>
        <w:t xml:space="preserve"> </w:t>
      </w:r>
      <w:r w:rsidRPr="00214A7A">
        <w:rPr>
          <w:sz w:val="24"/>
          <w:szCs w:val="24"/>
        </w:rPr>
        <w:t>обстоятельствах</w:t>
      </w:r>
      <w:r w:rsidRPr="00214A7A">
        <w:rPr>
          <w:spacing w:val="1"/>
          <w:sz w:val="24"/>
          <w:szCs w:val="24"/>
        </w:rPr>
        <w:t xml:space="preserve"> </w:t>
      </w:r>
      <w:r w:rsidRPr="00214A7A">
        <w:rPr>
          <w:sz w:val="24"/>
          <w:szCs w:val="24"/>
        </w:rPr>
        <w:t>при</w:t>
      </w:r>
      <w:r w:rsidRPr="00214A7A">
        <w:rPr>
          <w:spacing w:val="1"/>
          <w:sz w:val="24"/>
          <w:szCs w:val="24"/>
        </w:rPr>
        <w:t xml:space="preserve"> </w:t>
      </w:r>
      <w:r w:rsidRPr="00214A7A">
        <w:rPr>
          <w:sz w:val="24"/>
          <w:szCs w:val="24"/>
        </w:rPr>
        <w:t>условии</w:t>
      </w:r>
      <w:r w:rsidRPr="00214A7A">
        <w:rPr>
          <w:spacing w:val="1"/>
          <w:sz w:val="24"/>
          <w:szCs w:val="24"/>
        </w:rPr>
        <w:t xml:space="preserve"> </w:t>
      </w:r>
      <w:r w:rsidRPr="00214A7A">
        <w:rPr>
          <w:sz w:val="24"/>
          <w:szCs w:val="24"/>
        </w:rPr>
        <w:t>информирования</w:t>
      </w:r>
      <w:r w:rsidRPr="00214A7A">
        <w:rPr>
          <w:spacing w:val="1"/>
          <w:sz w:val="24"/>
          <w:szCs w:val="24"/>
        </w:rPr>
        <w:t xml:space="preserve"> </w:t>
      </w:r>
      <w:r w:rsidRPr="00214A7A">
        <w:rPr>
          <w:sz w:val="24"/>
          <w:szCs w:val="24"/>
        </w:rPr>
        <w:t>соответствующих</w:t>
      </w:r>
      <w:r w:rsidRPr="00214A7A">
        <w:rPr>
          <w:spacing w:val="1"/>
          <w:sz w:val="24"/>
          <w:szCs w:val="24"/>
        </w:rPr>
        <w:t xml:space="preserve"> </w:t>
      </w:r>
      <w:r w:rsidRPr="00214A7A">
        <w:rPr>
          <w:sz w:val="24"/>
          <w:szCs w:val="24"/>
        </w:rPr>
        <w:t>структур</w:t>
      </w:r>
      <w:r w:rsidRPr="00214A7A">
        <w:rPr>
          <w:spacing w:val="1"/>
          <w:sz w:val="24"/>
          <w:szCs w:val="24"/>
        </w:rPr>
        <w:t xml:space="preserve"> </w:t>
      </w:r>
      <w:r w:rsidRPr="00214A7A">
        <w:rPr>
          <w:sz w:val="24"/>
          <w:szCs w:val="24"/>
        </w:rPr>
        <w:t>социальной</w:t>
      </w:r>
      <w:r w:rsidRPr="00214A7A">
        <w:rPr>
          <w:spacing w:val="-2"/>
          <w:sz w:val="24"/>
          <w:szCs w:val="24"/>
        </w:rPr>
        <w:t xml:space="preserve"> </w:t>
      </w:r>
      <w:r w:rsidRPr="00214A7A">
        <w:rPr>
          <w:sz w:val="24"/>
          <w:szCs w:val="24"/>
        </w:rPr>
        <w:t>защиты;</w:t>
      </w:r>
    </w:p>
    <w:p w:rsidR="00214A7A" w:rsidRDefault="00AE66A1" w:rsidP="00214A7A">
      <w:pPr>
        <w:pStyle w:val="af2"/>
        <w:widowControl w:val="0"/>
        <w:numPr>
          <w:ilvl w:val="0"/>
          <w:numId w:val="306"/>
        </w:numPr>
        <w:tabs>
          <w:tab w:val="left" w:pos="284"/>
          <w:tab w:val="left" w:pos="567"/>
        </w:tabs>
        <w:autoSpaceDE w:val="0"/>
        <w:autoSpaceDN w:val="0"/>
        <w:spacing w:line="276" w:lineRule="auto"/>
        <w:ind w:left="0" w:right="3" w:firstLine="284"/>
        <w:contextualSpacing w:val="0"/>
        <w:rPr>
          <w:sz w:val="24"/>
          <w:szCs w:val="24"/>
        </w:rPr>
      </w:pPr>
      <w:r w:rsidRPr="00214A7A">
        <w:rPr>
          <w:sz w:val="24"/>
          <w:szCs w:val="24"/>
        </w:rPr>
        <w:t>преодоление</w:t>
      </w:r>
      <w:r w:rsidRPr="00214A7A">
        <w:rPr>
          <w:spacing w:val="1"/>
          <w:sz w:val="24"/>
          <w:szCs w:val="24"/>
        </w:rPr>
        <w:t xml:space="preserve"> </w:t>
      </w:r>
      <w:r w:rsidRPr="00214A7A">
        <w:rPr>
          <w:sz w:val="24"/>
          <w:szCs w:val="24"/>
        </w:rPr>
        <w:t>педагогической</w:t>
      </w:r>
      <w:r w:rsidRPr="00214A7A">
        <w:rPr>
          <w:spacing w:val="1"/>
          <w:sz w:val="24"/>
          <w:szCs w:val="24"/>
        </w:rPr>
        <w:t xml:space="preserve"> </w:t>
      </w:r>
      <w:r w:rsidRPr="00214A7A">
        <w:rPr>
          <w:sz w:val="24"/>
          <w:szCs w:val="24"/>
        </w:rPr>
        <w:t>запущенности</w:t>
      </w:r>
      <w:r w:rsidRPr="00214A7A">
        <w:rPr>
          <w:spacing w:val="1"/>
          <w:sz w:val="24"/>
          <w:szCs w:val="24"/>
        </w:rPr>
        <w:t xml:space="preserve"> </w:t>
      </w:r>
      <w:r w:rsidRPr="00214A7A">
        <w:rPr>
          <w:sz w:val="24"/>
          <w:szCs w:val="24"/>
        </w:rPr>
        <w:t>в</w:t>
      </w:r>
      <w:r w:rsidRPr="00214A7A">
        <w:rPr>
          <w:spacing w:val="1"/>
          <w:sz w:val="24"/>
          <w:szCs w:val="24"/>
        </w:rPr>
        <w:t xml:space="preserve"> </w:t>
      </w:r>
      <w:r w:rsidRPr="00214A7A">
        <w:rPr>
          <w:sz w:val="24"/>
          <w:szCs w:val="24"/>
        </w:rPr>
        <w:t>работе</w:t>
      </w:r>
      <w:r w:rsidRPr="00214A7A">
        <w:rPr>
          <w:spacing w:val="1"/>
          <w:sz w:val="24"/>
          <w:szCs w:val="24"/>
        </w:rPr>
        <w:t xml:space="preserve"> </w:t>
      </w:r>
      <w:r w:rsidRPr="00214A7A">
        <w:rPr>
          <w:sz w:val="24"/>
          <w:szCs w:val="24"/>
        </w:rPr>
        <w:t>с</w:t>
      </w:r>
      <w:r w:rsidRPr="00214A7A">
        <w:rPr>
          <w:spacing w:val="1"/>
          <w:sz w:val="24"/>
          <w:szCs w:val="24"/>
        </w:rPr>
        <w:t xml:space="preserve"> </w:t>
      </w:r>
      <w:r w:rsidRPr="00214A7A">
        <w:rPr>
          <w:sz w:val="24"/>
          <w:szCs w:val="24"/>
        </w:rPr>
        <w:t>обучающимся,</w:t>
      </w:r>
      <w:r w:rsidRPr="00214A7A">
        <w:rPr>
          <w:spacing w:val="1"/>
          <w:sz w:val="24"/>
          <w:szCs w:val="24"/>
        </w:rPr>
        <w:t xml:space="preserve"> </w:t>
      </w:r>
      <w:r w:rsidRPr="00214A7A">
        <w:rPr>
          <w:sz w:val="24"/>
          <w:szCs w:val="24"/>
        </w:rPr>
        <w:t>стремление</w:t>
      </w:r>
      <w:r w:rsidRPr="00214A7A">
        <w:rPr>
          <w:spacing w:val="1"/>
          <w:sz w:val="24"/>
          <w:szCs w:val="24"/>
        </w:rPr>
        <w:t xml:space="preserve"> </w:t>
      </w:r>
      <w:r w:rsidRPr="00214A7A">
        <w:rPr>
          <w:sz w:val="24"/>
          <w:szCs w:val="24"/>
        </w:rPr>
        <w:t>устранить</w:t>
      </w:r>
      <w:r w:rsidRPr="00214A7A">
        <w:rPr>
          <w:spacing w:val="1"/>
          <w:sz w:val="24"/>
          <w:szCs w:val="24"/>
        </w:rPr>
        <w:t xml:space="preserve"> </w:t>
      </w:r>
      <w:r w:rsidRPr="00214A7A">
        <w:rPr>
          <w:sz w:val="24"/>
          <w:szCs w:val="24"/>
        </w:rPr>
        <w:t>неадекватные</w:t>
      </w:r>
      <w:r w:rsidRPr="00214A7A">
        <w:rPr>
          <w:spacing w:val="1"/>
          <w:sz w:val="24"/>
          <w:szCs w:val="24"/>
        </w:rPr>
        <w:t xml:space="preserve"> </w:t>
      </w:r>
      <w:r w:rsidRPr="00214A7A">
        <w:rPr>
          <w:sz w:val="24"/>
          <w:szCs w:val="24"/>
        </w:rPr>
        <w:t>методы</w:t>
      </w:r>
      <w:r w:rsidRPr="00214A7A">
        <w:rPr>
          <w:spacing w:val="1"/>
          <w:sz w:val="24"/>
          <w:szCs w:val="24"/>
        </w:rPr>
        <w:t xml:space="preserve"> </w:t>
      </w:r>
      <w:r w:rsidRPr="00214A7A">
        <w:rPr>
          <w:sz w:val="24"/>
          <w:szCs w:val="24"/>
        </w:rPr>
        <w:t>воспитания</w:t>
      </w:r>
      <w:r w:rsidRPr="00214A7A">
        <w:rPr>
          <w:spacing w:val="1"/>
          <w:sz w:val="24"/>
          <w:szCs w:val="24"/>
        </w:rPr>
        <w:t xml:space="preserve"> </w:t>
      </w:r>
      <w:r w:rsidRPr="00214A7A">
        <w:rPr>
          <w:sz w:val="24"/>
          <w:szCs w:val="24"/>
        </w:rPr>
        <w:t>в</w:t>
      </w:r>
      <w:r w:rsidRPr="00214A7A">
        <w:rPr>
          <w:spacing w:val="1"/>
          <w:sz w:val="24"/>
          <w:szCs w:val="24"/>
        </w:rPr>
        <w:t xml:space="preserve"> </w:t>
      </w:r>
      <w:r w:rsidRPr="00214A7A">
        <w:rPr>
          <w:sz w:val="24"/>
          <w:szCs w:val="24"/>
        </w:rPr>
        <w:t>семье</w:t>
      </w:r>
      <w:r w:rsidRPr="00214A7A">
        <w:rPr>
          <w:spacing w:val="1"/>
          <w:sz w:val="24"/>
          <w:szCs w:val="24"/>
        </w:rPr>
        <w:t xml:space="preserve"> </w:t>
      </w:r>
      <w:r w:rsidRPr="00214A7A">
        <w:rPr>
          <w:sz w:val="24"/>
          <w:szCs w:val="24"/>
        </w:rPr>
        <w:t>во</w:t>
      </w:r>
      <w:r w:rsidRPr="00214A7A">
        <w:rPr>
          <w:spacing w:val="1"/>
          <w:sz w:val="24"/>
          <w:szCs w:val="24"/>
        </w:rPr>
        <w:t xml:space="preserve"> </w:t>
      </w:r>
      <w:r w:rsidRPr="00214A7A">
        <w:rPr>
          <w:sz w:val="24"/>
          <w:szCs w:val="24"/>
        </w:rPr>
        <w:t>взаимодействии</w:t>
      </w:r>
      <w:r w:rsidRPr="00214A7A">
        <w:rPr>
          <w:spacing w:val="1"/>
          <w:sz w:val="24"/>
          <w:szCs w:val="24"/>
        </w:rPr>
        <w:t xml:space="preserve"> </w:t>
      </w:r>
      <w:r w:rsidRPr="00214A7A">
        <w:rPr>
          <w:sz w:val="24"/>
          <w:szCs w:val="24"/>
        </w:rPr>
        <w:t>родителей</w:t>
      </w:r>
      <w:r w:rsidRPr="00214A7A">
        <w:rPr>
          <w:spacing w:val="1"/>
          <w:sz w:val="24"/>
          <w:szCs w:val="24"/>
        </w:rPr>
        <w:t xml:space="preserve"> </w:t>
      </w:r>
      <w:r w:rsidRPr="00214A7A">
        <w:rPr>
          <w:sz w:val="24"/>
          <w:szCs w:val="24"/>
        </w:rPr>
        <w:t>(законных</w:t>
      </w:r>
      <w:r w:rsidRPr="00214A7A">
        <w:rPr>
          <w:spacing w:val="1"/>
          <w:sz w:val="24"/>
          <w:szCs w:val="24"/>
        </w:rPr>
        <w:t xml:space="preserve"> </w:t>
      </w:r>
      <w:r w:rsidRPr="00214A7A">
        <w:rPr>
          <w:sz w:val="24"/>
          <w:szCs w:val="24"/>
        </w:rPr>
        <w:t>представителей) с</w:t>
      </w:r>
      <w:r w:rsidRPr="00214A7A">
        <w:rPr>
          <w:spacing w:val="-2"/>
          <w:sz w:val="24"/>
          <w:szCs w:val="24"/>
        </w:rPr>
        <w:t xml:space="preserve"> </w:t>
      </w:r>
      <w:r w:rsidRPr="00214A7A">
        <w:rPr>
          <w:sz w:val="24"/>
          <w:szCs w:val="24"/>
        </w:rPr>
        <w:t>детьми;</w:t>
      </w:r>
    </w:p>
    <w:p w:rsidR="00AE66A1" w:rsidRPr="00214A7A" w:rsidRDefault="00AE66A1" w:rsidP="00214A7A">
      <w:pPr>
        <w:pStyle w:val="af2"/>
        <w:widowControl w:val="0"/>
        <w:numPr>
          <w:ilvl w:val="0"/>
          <w:numId w:val="306"/>
        </w:numPr>
        <w:tabs>
          <w:tab w:val="left" w:pos="284"/>
          <w:tab w:val="left" w:pos="567"/>
        </w:tabs>
        <w:autoSpaceDE w:val="0"/>
        <w:autoSpaceDN w:val="0"/>
        <w:spacing w:line="276" w:lineRule="auto"/>
        <w:ind w:left="0" w:right="3" w:firstLine="284"/>
        <w:contextualSpacing w:val="0"/>
        <w:rPr>
          <w:sz w:val="24"/>
          <w:szCs w:val="24"/>
        </w:rPr>
      </w:pPr>
      <w:r w:rsidRPr="00214A7A">
        <w:rPr>
          <w:sz w:val="24"/>
          <w:szCs w:val="24"/>
        </w:rPr>
        <w:t>помощь</w:t>
      </w:r>
      <w:r w:rsidRPr="00214A7A">
        <w:rPr>
          <w:spacing w:val="-4"/>
          <w:sz w:val="24"/>
          <w:szCs w:val="24"/>
        </w:rPr>
        <w:t xml:space="preserve"> </w:t>
      </w:r>
      <w:r w:rsidRPr="00214A7A">
        <w:rPr>
          <w:sz w:val="24"/>
          <w:szCs w:val="24"/>
        </w:rPr>
        <w:t>в</w:t>
      </w:r>
      <w:r w:rsidRPr="00214A7A">
        <w:rPr>
          <w:spacing w:val="-3"/>
          <w:sz w:val="24"/>
          <w:szCs w:val="24"/>
        </w:rPr>
        <w:t xml:space="preserve"> </w:t>
      </w:r>
      <w:r w:rsidRPr="00214A7A">
        <w:rPr>
          <w:sz w:val="24"/>
          <w:szCs w:val="24"/>
        </w:rPr>
        <w:t>устранении</w:t>
      </w:r>
      <w:r w:rsidRPr="00214A7A">
        <w:rPr>
          <w:spacing w:val="-4"/>
          <w:sz w:val="24"/>
          <w:szCs w:val="24"/>
        </w:rPr>
        <w:t xml:space="preserve"> </w:t>
      </w:r>
      <w:r w:rsidRPr="00214A7A">
        <w:rPr>
          <w:sz w:val="24"/>
          <w:szCs w:val="24"/>
        </w:rPr>
        <w:t>психотравмирующих</w:t>
      </w:r>
      <w:r w:rsidRPr="00214A7A">
        <w:rPr>
          <w:spacing w:val="-2"/>
          <w:sz w:val="24"/>
          <w:szCs w:val="24"/>
        </w:rPr>
        <w:t xml:space="preserve"> </w:t>
      </w:r>
      <w:r w:rsidRPr="00214A7A">
        <w:rPr>
          <w:sz w:val="24"/>
          <w:szCs w:val="24"/>
        </w:rPr>
        <w:t>ситуаций</w:t>
      </w:r>
      <w:r w:rsidRPr="00214A7A">
        <w:rPr>
          <w:spacing w:val="-4"/>
          <w:sz w:val="24"/>
          <w:szCs w:val="24"/>
        </w:rPr>
        <w:t xml:space="preserve"> </w:t>
      </w:r>
      <w:r w:rsidRPr="00214A7A">
        <w:rPr>
          <w:sz w:val="24"/>
          <w:szCs w:val="24"/>
        </w:rPr>
        <w:t>в</w:t>
      </w:r>
      <w:r w:rsidRPr="00214A7A">
        <w:rPr>
          <w:spacing w:val="-5"/>
          <w:sz w:val="24"/>
          <w:szCs w:val="24"/>
        </w:rPr>
        <w:t xml:space="preserve"> </w:t>
      </w:r>
      <w:r w:rsidRPr="00214A7A">
        <w:rPr>
          <w:sz w:val="24"/>
          <w:szCs w:val="24"/>
        </w:rPr>
        <w:t>жизни</w:t>
      </w:r>
      <w:r w:rsidRPr="00214A7A">
        <w:rPr>
          <w:spacing w:val="-4"/>
          <w:sz w:val="24"/>
          <w:szCs w:val="24"/>
        </w:rPr>
        <w:t xml:space="preserve"> </w:t>
      </w:r>
      <w:r w:rsidRPr="00214A7A">
        <w:rPr>
          <w:sz w:val="24"/>
          <w:szCs w:val="24"/>
        </w:rPr>
        <w:t>ребёнка.</w:t>
      </w:r>
    </w:p>
    <w:p w:rsidR="00AE66A1" w:rsidRPr="00214A7A" w:rsidRDefault="00AE66A1" w:rsidP="00214A7A">
      <w:pPr>
        <w:pStyle w:val="af4"/>
        <w:tabs>
          <w:tab w:val="left" w:pos="9214"/>
        </w:tabs>
        <w:spacing w:before="5" w:line="276" w:lineRule="auto"/>
        <w:ind w:left="0" w:right="3" w:firstLine="284"/>
        <w:jc w:val="both"/>
      </w:pPr>
    </w:p>
    <w:p w:rsidR="00AE66A1" w:rsidRPr="00214A7A" w:rsidRDefault="00AE66A1" w:rsidP="00214A7A">
      <w:pPr>
        <w:pStyle w:val="afe"/>
        <w:rPr>
          <w:sz w:val="28"/>
          <w:szCs w:val="28"/>
        </w:rPr>
      </w:pPr>
      <w:r w:rsidRPr="00214A7A">
        <w:rPr>
          <w:sz w:val="28"/>
          <w:szCs w:val="28"/>
        </w:rPr>
        <w:t>Задачи</w:t>
      </w:r>
      <w:r w:rsidRPr="00214A7A">
        <w:rPr>
          <w:spacing w:val="-2"/>
          <w:sz w:val="28"/>
          <w:szCs w:val="28"/>
        </w:rPr>
        <w:t xml:space="preserve"> </w:t>
      </w:r>
      <w:r w:rsidRPr="00214A7A">
        <w:rPr>
          <w:sz w:val="28"/>
          <w:szCs w:val="28"/>
        </w:rPr>
        <w:t>КРР</w:t>
      </w:r>
      <w:r w:rsidRPr="00214A7A">
        <w:rPr>
          <w:spacing w:val="-3"/>
          <w:sz w:val="28"/>
          <w:szCs w:val="28"/>
        </w:rPr>
        <w:t xml:space="preserve"> </w:t>
      </w:r>
      <w:r w:rsidRPr="00214A7A">
        <w:rPr>
          <w:sz w:val="28"/>
          <w:szCs w:val="28"/>
        </w:rPr>
        <w:t>на</w:t>
      </w:r>
      <w:r w:rsidRPr="00214A7A">
        <w:rPr>
          <w:spacing w:val="-1"/>
          <w:sz w:val="28"/>
          <w:szCs w:val="28"/>
        </w:rPr>
        <w:t xml:space="preserve"> </w:t>
      </w:r>
      <w:r w:rsidRPr="00214A7A">
        <w:rPr>
          <w:sz w:val="28"/>
          <w:szCs w:val="28"/>
        </w:rPr>
        <w:t>уровне</w:t>
      </w:r>
      <w:r w:rsidRPr="00214A7A">
        <w:rPr>
          <w:spacing w:val="-5"/>
          <w:sz w:val="28"/>
          <w:szCs w:val="28"/>
        </w:rPr>
        <w:t xml:space="preserve"> </w:t>
      </w:r>
      <w:r w:rsidRPr="00214A7A">
        <w:rPr>
          <w:sz w:val="28"/>
          <w:szCs w:val="28"/>
        </w:rPr>
        <w:t>ДОО:</w:t>
      </w:r>
    </w:p>
    <w:p w:rsidR="00AE66A1" w:rsidRPr="00214A7A" w:rsidRDefault="00AE66A1" w:rsidP="00214A7A">
      <w:pPr>
        <w:pStyle w:val="afe"/>
        <w:rPr>
          <w:i/>
          <w:sz w:val="18"/>
          <w:szCs w:val="18"/>
        </w:rPr>
      </w:pPr>
    </w:p>
    <w:p w:rsidR="00AE66A1" w:rsidRPr="00214A7A" w:rsidRDefault="00AE66A1" w:rsidP="00214A7A">
      <w:pPr>
        <w:pStyle w:val="af2"/>
        <w:widowControl w:val="0"/>
        <w:numPr>
          <w:ilvl w:val="0"/>
          <w:numId w:val="306"/>
        </w:numPr>
        <w:tabs>
          <w:tab w:val="left" w:pos="567"/>
          <w:tab w:val="left" w:pos="9214"/>
        </w:tabs>
        <w:autoSpaceDE w:val="0"/>
        <w:autoSpaceDN w:val="0"/>
        <w:spacing w:before="1" w:line="276" w:lineRule="auto"/>
        <w:ind w:left="0" w:right="3" w:firstLine="284"/>
        <w:contextualSpacing w:val="0"/>
        <w:rPr>
          <w:sz w:val="24"/>
          <w:szCs w:val="24"/>
        </w:rPr>
      </w:pPr>
      <w:r w:rsidRPr="00214A7A">
        <w:rPr>
          <w:sz w:val="24"/>
          <w:szCs w:val="24"/>
        </w:rPr>
        <w:t xml:space="preserve"> </w:t>
      </w:r>
      <w:r w:rsidR="00214A7A">
        <w:rPr>
          <w:sz w:val="24"/>
          <w:szCs w:val="24"/>
        </w:rPr>
        <w:t>определение О</w:t>
      </w:r>
      <w:r w:rsidRPr="00214A7A">
        <w:rPr>
          <w:sz w:val="24"/>
          <w:szCs w:val="24"/>
        </w:rPr>
        <w:t>П обучающихся, в том числе с трудностями освоения</w:t>
      </w:r>
      <w:r w:rsidRPr="00214A7A">
        <w:rPr>
          <w:spacing w:val="1"/>
          <w:sz w:val="24"/>
          <w:szCs w:val="24"/>
        </w:rPr>
        <w:t xml:space="preserve"> </w:t>
      </w:r>
      <w:r w:rsidRPr="00214A7A">
        <w:rPr>
          <w:sz w:val="24"/>
          <w:szCs w:val="24"/>
        </w:rPr>
        <w:t>Программы и</w:t>
      </w:r>
      <w:r w:rsidRPr="00214A7A">
        <w:rPr>
          <w:spacing w:val="1"/>
          <w:sz w:val="24"/>
          <w:szCs w:val="24"/>
        </w:rPr>
        <w:t xml:space="preserve"> </w:t>
      </w:r>
      <w:r w:rsidRPr="00214A7A">
        <w:rPr>
          <w:sz w:val="24"/>
          <w:szCs w:val="24"/>
        </w:rPr>
        <w:t>социализации</w:t>
      </w:r>
      <w:r w:rsidRPr="00214A7A">
        <w:rPr>
          <w:spacing w:val="-1"/>
          <w:sz w:val="24"/>
          <w:szCs w:val="24"/>
        </w:rPr>
        <w:t xml:space="preserve"> </w:t>
      </w:r>
      <w:r w:rsidRPr="00214A7A">
        <w:rPr>
          <w:sz w:val="24"/>
          <w:szCs w:val="24"/>
        </w:rPr>
        <w:t>в</w:t>
      </w:r>
      <w:r w:rsidRPr="00214A7A">
        <w:rPr>
          <w:spacing w:val="-1"/>
          <w:sz w:val="24"/>
          <w:szCs w:val="24"/>
        </w:rPr>
        <w:t xml:space="preserve"> </w:t>
      </w:r>
      <w:r w:rsidRPr="00214A7A">
        <w:rPr>
          <w:sz w:val="24"/>
          <w:szCs w:val="24"/>
        </w:rPr>
        <w:t>ДОО;</w:t>
      </w:r>
    </w:p>
    <w:p w:rsidR="00AE66A1" w:rsidRPr="00214A7A" w:rsidRDefault="00AE66A1" w:rsidP="00214A7A">
      <w:pPr>
        <w:pStyle w:val="af2"/>
        <w:widowControl w:val="0"/>
        <w:numPr>
          <w:ilvl w:val="0"/>
          <w:numId w:val="306"/>
        </w:numPr>
        <w:tabs>
          <w:tab w:val="left" w:pos="567"/>
          <w:tab w:val="left" w:pos="9214"/>
        </w:tabs>
        <w:autoSpaceDE w:val="0"/>
        <w:autoSpaceDN w:val="0"/>
        <w:spacing w:line="276" w:lineRule="auto"/>
        <w:ind w:left="0" w:right="3" w:firstLine="284"/>
        <w:contextualSpacing w:val="0"/>
        <w:rPr>
          <w:sz w:val="24"/>
          <w:szCs w:val="24"/>
        </w:rPr>
      </w:pPr>
      <w:r w:rsidRPr="00214A7A">
        <w:rPr>
          <w:sz w:val="24"/>
          <w:szCs w:val="24"/>
        </w:rPr>
        <w:t xml:space="preserve"> своевременное</w:t>
      </w:r>
      <w:r w:rsidRPr="00214A7A">
        <w:rPr>
          <w:spacing w:val="1"/>
          <w:sz w:val="24"/>
          <w:szCs w:val="24"/>
        </w:rPr>
        <w:t xml:space="preserve"> </w:t>
      </w:r>
      <w:r w:rsidRPr="00214A7A">
        <w:rPr>
          <w:sz w:val="24"/>
          <w:szCs w:val="24"/>
        </w:rPr>
        <w:t>выявление</w:t>
      </w:r>
      <w:r w:rsidRPr="00214A7A">
        <w:rPr>
          <w:spacing w:val="1"/>
          <w:sz w:val="24"/>
          <w:szCs w:val="24"/>
        </w:rPr>
        <w:t xml:space="preserve"> </w:t>
      </w:r>
      <w:r w:rsidRPr="00214A7A">
        <w:rPr>
          <w:sz w:val="24"/>
          <w:szCs w:val="24"/>
        </w:rPr>
        <w:t>обучающихся</w:t>
      </w:r>
      <w:r w:rsidRPr="00214A7A">
        <w:rPr>
          <w:spacing w:val="1"/>
          <w:sz w:val="24"/>
          <w:szCs w:val="24"/>
        </w:rPr>
        <w:t xml:space="preserve"> </w:t>
      </w:r>
      <w:r w:rsidRPr="00214A7A">
        <w:rPr>
          <w:sz w:val="24"/>
          <w:szCs w:val="24"/>
        </w:rPr>
        <w:t>с</w:t>
      </w:r>
      <w:r w:rsidRPr="00214A7A">
        <w:rPr>
          <w:spacing w:val="1"/>
          <w:sz w:val="24"/>
          <w:szCs w:val="24"/>
        </w:rPr>
        <w:t xml:space="preserve"> </w:t>
      </w:r>
      <w:r w:rsidRPr="00214A7A">
        <w:rPr>
          <w:sz w:val="24"/>
          <w:szCs w:val="24"/>
        </w:rPr>
        <w:t>трудностями</w:t>
      </w:r>
      <w:r w:rsidRPr="00214A7A">
        <w:rPr>
          <w:spacing w:val="1"/>
          <w:sz w:val="24"/>
          <w:szCs w:val="24"/>
        </w:rPr>
        <w:t xml:space="preserve"> </w:t>
      </w:r>
      <w:r w:rsidRPr="00214A7A">
        <w:rPr>
          <w:sz w:val="24"/>
          <w:szCs w:val="24"/>
        </w:rPr>
        <w:t>социальной</w:t>
      </w:r>
      <w:r w:rsidRPr="00214A7A">
        <w:rPr>
          <w:spacing w:val="1"/>
          <w:sz w:val="24"/>
          <w:szCs w:val="24"/>
        </w:rPr>
        <w:t xml:space="preserve"> </w:t>
      </w:r>
      <w:r w:rsidRPr="00214A7A">
        <w:rPr>
          <w:sz w:val="24"/>
          <w:szCs w:val="24"/>
        </w:rPr>
        <w:t>адаптации,</w:t>
      </w:r>
      <w:r w:rsidRPr="00214A7A">
        <w:rPr>
          <w:spacing w:val="1"/>
          <w:sz w:val="24"/>
          <w:szCs w:val="24"/>
        </w:rPr>
        <w:t xml:space="preserve"> </w:t>
      </w:r>
      <w:r w:rsidRPr="00214A7A">
        <w:rPr>
          <w:sz w:val="24"/>
          <w:szCs w:val="24"/>
        </w:rPr>
        <w:t>обусловленными</w:t>
      </w:r>
      <w:r w:rsidRPr="00214A7A">
        <w:rPr>
          <w:spacing w:val="-1"/>
          <w:sz w:val="24"/>
          <w:szCs w:val="24"/>
        </w:rPr>
        <w:t xml:space="preserve"> </w:t>
      </w:r>
      <w:r w:rsidRPr="00214A7A">
        <w:rPr>
          <w:sz w:val="24"/>
          <w:szCs w:val="24"/>
        </w:rPr>
        <w:t>различными причинами;</w:t>
      </w:r>
    </w:p>
    <w:p w:rsidR="00AE66A1" w:rsidRPr="00214A7A" w:rsidRDefault="00AE66A1" w:rsidP="00214A7A">
      <w:pPr>
        <w:pStyle w:val="af2"/>
        <w:widowControl w:val="0"/>
        <w:numPr>
          <w:ilvl w:val="0"/>
          <w:numId w:val="306"/>
        </w:numPr>
        <w:tabs>
          <w:tab w:val="left" w:pos="567"/>
          <w:tab w:val="left" w:pos="9214"/>
        </w:tabs>
        <w:autoSpaceDE w:val="0"/>
        <w:autoSpaceDN w:val="0"/>
        <w:spacing w:before="4" w:line="276" w:lineRule="auto"/>
        <w:ind w:left="0" w:right="3" w:firstLine="284"/>
        <w:contextualSpacing w:val="0"/>
        <w:rPr>
          <w:sz w:val="24"/>
          <w:szCs w:val="24"/>
        </w:rPr>
      </w:pPr>
      <w:r w:rsidRPr="00214A7A">
        <w:rPr>
          <w:sz w:val="24"/>
          <w:szCs w:val="24"/>
        </w:rPr>
        <w:t xml:space="preserve"> осуществление</w:t>
      </w:r>
      <w:r w:rsidRPr="00214A7A">
        <w:rPr>
          <w:spacing w:val="1"/>
          <w:sz w:val="24"/>
          <w:szCs w:val="24"/>
        </w:rPr>
        <w:t xml:space="preserve"> </w:t>
      </w:r>
      <w:r w:rsidRPr="00214A7A">
        <w:rPr>
          <w:sz w:val="24"/>
          <w:szCs w:val="24"/>
        </w:rPr>
        <w:t>индивидуально</w:t>
      </w:r>
      <w:r w:rsidRPr="00214A7A">
        <w:rPr>
          <w:spacing w:val="1"/>
          <w:sz w:val="24"/>
          <w:szCs w:val="24"/>
        </w:rPr>
        <w:t xml:space="preserve"> </w:t>
      </w:r>
      <w:r w:rsidRPr="00214A7A">
        <w:rPr>
          <w:sz w:val="24"/>
          <w:szCs w:val="24"/>
        </w:rPr>
        <w:t>ориентированной</w:t>
      </w:r>
      <w:r w:rsidRPr="00214A7A">
        <w:rPr>
          <w:spacing w:val="1"/>
          <w:sz w:val="24"/>
          <w:szCs w:val="24"/>
        </w:rPr>
        <w:t xml:space="preserve"> </w:t>
      </w:r>
      <w:r w:rsidRPr="00214A7A">
        <w:rPr>
          <w:sz w:val="24"/>
          <w:szCs w:val="24"/>
        </w:rPr>
        <w:t>психолого-педагогической</w:t>
      </w:r>
      <w:r w:rsidRPr="00214A7A">
        <w:rPr>
          <w:spacing w:val="1"/>
          <w:sz w:val="24"/>
          <w:szCs w:val="24"/>
        </w:rPr>
        <w:t xml:space="preserve"> </w:t>
      </w:r>
      <w:r w:rsidRPr="00214A7A">
        <w:rPr>
          <w:sz w:val="24"/>
          <w:szCs w:val="24"/>
        </w:rPr>
        <w:t>помощи</w:t>
      </w:r>
      <w:r w:rsidRPr="00214A7A">
        <w:rPr>
          <w:spacing w:val="1"/>
          <w:sz w:val="24"/>
          <w:szCs w:val="24"/>
        </w:rPr>
        <w:t xml:space="preserve"> </w:t>
      </w:r>
      <w:r w:rsidRPr="00214A7A">
        <w:rPr>
          <w:sz w:val="24"/>
          <w:szCs w:val="24"/>
        </w:rPr>
        <w:t>обучающимся</w:t>
      </w:r>
      <w:r w:rsidRPr="00214A7A">
        <w:rPr>
          <w:spacing w:val="1"/>
          <w:sz w:val="24"/>
          <w:szCs w:val="24"/>
        </w:rPr>
        <w:t xml:space="preserve"> </w:t>
      </w:r>
      <w:r w:rsidRPr="00214A7A">
        <w:rPr>
          <w:sz w:val="24"/>
          <w:szCs w:val="24"/>
        </w:rPr>
        <w:t>с</w:t>
      </w:r>
      <w:r w:rsidRPr="00214A7A">
        <w:rPr>
          <w:spacing w:val="1"/>
          <w:sz w:val="24"/>
          <w:szCs w:val="24"/>
        </w:rPr>
        <w:t xml:space="preserve"> </w:t>
      </w:r>
      <w:r w:rsidRPr="00214A7A">
        <w:rPr>
          <w:sz w:val="24"/>
          <w:szCs w:val="24"/>
        </w:rPr>
        <w:t>учётом</w:t>
      </w:r>
      <w:r w:rsidRPr="00214A7A">
        <w:rPr>
          <w:spacing w:val="1"/>
          <w:sz w:val="24"/>
          <w:szCs w:val="24"/>
        </w:rPr>
        <w:t xml:space="preserve"> </w:t>
      </w:r>
      <w:r w:rsidRPr="00214A7A">
        <w:rPr>
          <w:sz w:val="24"/>
          <w:szCs w:val="24"/>
        </w:rPr>
        <w:t>особенностей</w:t>
      </w:r>
      <w:r w:rsidRPr="00214A7A">
        <w:rPr>
          <w:spacing w:val="1"/>
          <w:sz w:val="24"/>
          <w:szCs w:val="24"/>
        </w:rPr>
        <w:t xml:space="preserve"> </w:t>
      </w:r>
      <w:r w:rsidRPr="00214A7A">
        <w:rPr>
          <w:sz w:val="24"/>
          <w:szCs w:val="24"/>
        </w:rPr>
        <w:t>их</w:t>
      </w:r>
      <w:r w:rsidRPr="00214A7A">
        <w:rPr>
          <w:spacing w:val="1"/>
          <w:sz w:val="24"/>
          <w:szCs w:val="24"/>
        </w:rPr>
        <w:t xml:space="preserve"> </w:t>
      </w:r>
      <w:r w:rsidRPr="00214A7A">
        <w:rPr>
          <w:sz w:val="24"/>
          <w:szCs w:val="24"/>
        </w:rPr>
        <w:t>психического</w:t>
      </w:r>
      <w:r w:rsidRPr="00214A7A">
        <w:rPr>
          <w:spacing w:val="1"/>
          <w:sz w:val="24"/>
          <w:szCs w:val="24"/>
        </w:rPr>
        <w:t xml:space="preserve"> </w:t>
      </w:r>
      <w:r w:rsidRPr="00214A7A">
        <w:rPr>
          <w:sz w:val="24"/>
          <w:szCs w:val="24"/>
        </w:rPr>
        <w:t>и</w:t>
      </w:r>
      <w:r w:rsidRPr="00214A7A">
        <w:rPr>
          <w:spacing w:val="1"/>
          <w:sz w:val="24"/>
          <w:szCs w:val="24"/>
        </w:rPr>
        <w:t xml:space="preserve"> </w:t>
      </w:r>
      <w:r w:rsidRPr="00214A7A">
        <w:rPr>
          <w:sz w:val="24"/>
          <w:szCs w:val="24"/>
        </w:rPr>
        <w:t>(или)</w:t>
      </w:r>
      <w:r w:rsidRPr="00214A7A">
        <w:rPr>
          <w:spacing w:val="1"/>
          <w:sz w:val="24"/>
          <w:szCs w:val="24"/>
        </w:rPr>
        <w:t xml:space="preserve"> </w:t>
      </w:r>
      <w:r w:rsidRPr="00214A7A">
        <w:rPr>
          <w:sz w:val="24"/>
          <w:szCs w:val="24"/>
        </w:rPr>
        <w:t>физического</w:t>
      </w:r>
      <w:r w:rsidRPr="00214A7A">
        <w:rPr>
          <w:spacing w:val="1"/>
          <w:sz w:val="24"/>
          <w:szCs w:val="24"/>
        </w:rPr>
        <w:t xml:space="preserve"> </w:t>
      </w:r>
      <w:r w:rsidRPr="00214A7A">
        <w:rPr>
          <w:sz w:val="24"/>
          <w:szCs w:val="24"/>
        </w:rPr>
        <w:t>развития,</w:t>
      </w:r>
      <w:r w:rsidRPr="00214A7A">
        <w:rPr>
          <w:spacing w:val="1"/>
          <w:sz w:val="24"/>
          <w:szCs w:val="24"/>
        </w:rPr>
        <w:t xml:space="preserve"> </w:t>
      </w:r>
      <w:r w:rsidRPr="00214A7A">
        <w:rPr>
          <w:sz w:val="24"/>
          <w:szCs w:val="24"/>
        </w:rPr>
        <w:t>индивидуальных</w:t>
      </w:r>
      <w:r w:rsidRPr="00214A7A">
        <w:rPr>
          <w:spacing w:val="1"/>
          <w:sz w:val="24"/>
          <w:szCs w:val="24"/>
        </w:rPr>
        <w:t xml:space="preserve"> </w:t>
      </w:r>
      <w:r w:rsidRPr="00214A7A">
        <w:rPr>
          <w:sz w:val="24"/>
          <w:szCs w:val="24"/>
        </w:rPr>
        <w:t>возможностей</w:t>
      </w:r>
      <w:r w:rsidRPr="00214A7A">
        <w:rPr>
          <w:spacing w:val="1"/>
          <w:sz w:val="24"/>
          <w:szCs w:val="24"/>
        </w:rPr>
        <w:t xml:space="preserve"> </w:t>
      </w:r>
      <w:r w:rsidRPr="00214A7A">
        <w:rPr>
          <w:sz w:val="24"/>
          <w:szCs w:val="24"/>
        </w:rPr>
        <w:t>и</w:t>
      </w:r>
      <w:r w:rsidRPr="00214A7A">
        <w:rPr>
          <w:spacing w:val="1"/>
          <w:sz w:val="24"/>
          <w:szCs w:val="24"/>
        </w:rPr>
        <w:t xml:space="preserve"> </w:t>
      </w:r>
      <w:r w:rsidRPr="00214A7A">
        <w:rPr>
          <w:sz w:val="24"/>
          <w:szCs w:val="24"/>
        </w:rPr>
        <w:t>потребностей</w:t>
      </w:r>
      <w:r w:rsidRPr="00214A7A">
        <w:rPr>
          <w:spacing w:val="1"/>
          <w:sz w:val="24"/>
          <w:szCs w:val="24"/>
        </w:rPr>
        <w:t xml:space="preserve"> </w:t>
      </w:r>
      <w:r w:rsidRPr="00214A7A">
        <w:rPr>
          <w:sz w:val="24"/>
          <w:szCs w:val="24"/>
        </w:rPr>
        <w:t>(в</w:t>
      </w:r>
      <w:r w:rsidRPr="00214A7A">
        <w:rPr>
          <w:spacing w:val="1"/>
          <w:sz w:val="24"/>
          <w:szCs w:val="24"/>
        </w:rPr>
        <w:t xml:space="preserve"> </w:t>
      </w:r>
      <w:r w:rsidRPr="00214A7A">
        <w:rPr>
          <w:sz w:val="24"/>
          <w:szCs w:val="24"/>
        </w:rPr>
        <w:t>соответствии</w:t>
      </w:r>
      <w:r w:rsidRPr="00214A7A">
        <w:rPr>
          <w:spacing w:val="1"/>
          <w:sz w:val="24"/>
          <w:szCs w:val="24"/>
        </w:rPr>
        <w:t xml:space="preserve"> </w:t>
      </w:r>
      <w:r w:rsidRPr="00214A7A">
        <w:rPr>
          <w:sz w:val="24"/>
          <w:szCs w:val="24"/>
        </w:rPr>
        <w:t>с</w:t>
      </w:r>
      <w:r w:rsidRPr="00214A7A">
        <w:rPr>
          <w:spacing w:val="1"/>
          <w:sz w:val="24"/>
          <w:szCs w:val="24"/>
        </w:rPr>
        <w:t xml:space="preserve"> </w:t>
      </w:r>
      <w:r w:rsidRPr="00214A7A">
        <w:rPr>
          <w:sz w:val="24"/>
          <w:szCs w:val="24"/>
        </w:rPr>
        <w:t>рекомендациями</w:t>
      </w:r>
      <w:r w:rsidRPr="00214A7A">
        <w:rPr>
          <w:spacing w:val="-57"/>
          <w:sz w:val="24"/>
          <w:szCs w:val="24"/>
        </w:rPr>
        <w:t xml:space="preserve"> </w:t>
      </w:r>
      <w:r w:rsidRPr="00214A7A">
        <w:rPr>
          <w:sz w:val="24"/>
          <w:szCs w:val="24"/>
        </w:rPr>
        <w:t>психолого-медико-педагогической комиссии (далее</w:t>
      </w:r>
      <w:r w:rsidRPr="00214A7A">
        <w:rPr>
          <w:spacing w:val="-1"/>
          <w:sz w:val="24"/>
          <w:szCs w:val="24"/>
        </w:rPr>
        <w:t xml:space="preserve"> </w:t>
      </w:r>
      <w:r w:rsidRPr="00214A7A">
        <w:rPr>
          <w:sz w:val="24"/>
          <w:szCs w:val="24"/>
        </w:rPr>
        <w:t>-</w:t>
      </w:r>
      <w:r w:rsidRPr="00214A7A">
        <w:rPr>
          <w:spacing w:val="-1"/>
          <w:sz w:val="24"/>
          <w:szCs w:val="24"/>
        </w:rPr>
        <w:t xml:space="preserve"> </w:t>
      </w:r>
      <w:r w:rsidRPr="00214A7A">
        <w:rPr>
          <w:sz w:val="24"/>
          <w:szCs w:val="24"/>
        </w:rPr>
        <w:t>ПМПК);</w:t>
      </w:r>
    </w:p>
    <w:p w:rsidR="00AE66A1" w:rsidRPr="00214A7A" w:rsidRDefault="00AE66A1" w:rsidP="00214A7A">
      <w:pPr>
        <w:pStyle w:val="af2"/>
        <w:widowControl w:val="0"/>
        <w:numPr>
          <w:ilvl w:val="0"/>
          <w:numId w:val="306"/>
        </w:numPr>
        <w:tabs>
          <w:tab w:val="left" w:pos="567"/>
          <w:tab w:val="left" w:pos="9214"/>
        </w:tabs>
        <w:autoSpaceDE w:val="0"/>
        <w:autoSpaceDN w:val="0"/>
        <w:spacing w:line="276" w:lineRule="auto"/>
        <w:ind w:left="0" w:right="3" w:firstLine="284"/>
        <w:contextualSpacing w:val="0"/>
        <w:rPr>
          <w:sz w:val="24"/>
          <w:szCs w:val="24"/>
        </w:rPr>
      </w:pPr>
      <w:r w:rsidRPr="00214A7A">
        <w:rPr>
          <w:sz w:val="24"/>
          <w:szCs w:val="24"/>
        </w:rPr>
        <w:t xml:space="preserve"> оказание</w:t>
      </w:r>
      <w:r w:rsidRPr="00214A7A">
        <w:rPr>
          <w:spacing w:val="1"/>
          <w:sz w:val="24"/>
          <w:szCs w:val="24"/>
        </w:rPr>
        <w:t xml:space="preserve"> </w:t>
      </w:r>
      <w:r w:rsidRPr="00214A7A">
        <w:rPr>
          <w:sz w:val="24"/>
          <w:szCs w:val="24"/>
        </w:rPr>
        <w:t>родителям</w:t>
      </w:r>
      <w:r w:rsidRPr="00214A7A">
        <w:rPr>
          <w:spacing w:val="1"/>
          <w:sz w:val="24"/>
          <w:szCs w:val="24"/>
        </w:rPr>
        <w:t xml:space="preserve"> </w:t>
      </w:r>
      <w:r w:rsidRPr="00214A7A">
        <w:rPr>
          <w:sz w:val="24"/>
          <w:szCs w:val="24"/>
        </w:rPr>
        <w:t>(законным</w:t>
      </w:r>
      <w:r w:rsidRPr="00214A7A">
        <w:rPr>
          <w:spacing w:val="1"/>
          <w:sz w:val="24"/>
          <w:szCs w:val="24"/>
        </w:rPr>
        <w:t xml:space="preserve"> </w:t>
      </w:r>
      <w:r w:rsidRPr="00214A7A">
        <w:rPr>
          <w:sz w:val="24"/>
          <w:szCs w:val="24"/>
        </w:rPr>
        <w:t>представителям)</w:t>
      </w:r>
      <w:r w:rsidRPr="00214A7A">
        <w:rPr>
          <w:spacing w:val="1"/>
          <w:sz w:val="24"/>
          <w:szCs w:val="24"/>
        </w:rPr>
        <w:t xml:space="preserve"> </w:t>
      </w:r>
      <w:r w:rsidRPr="00214A7A">
        <w:rPr>
          <w:sz w:val="24"/>
          <w:szCs w:val="24"/>
        </w:rPr>
        <w:t>обучающихся</w:t>
      </w:r>
      <w:r w:rsidRPr="00214A7A">
        <w:rPr>
          <w:spacing w:val="1"/>
          <w:sz w:val="24"/>
          <w:szCs w:val="24"/>
        </w:rPr>
        <w:t xml:space="preserve"> </w:t>
      </w:r>
      <w:r w:rsidRPr="00214A7A">
        <w:rPr>
          <w:sz w:val="24"/>
          <w:szCs w:val="24"/>
        </w:rPr>
        <w:t>консультативной</w:t>
      </w:r>
      <w:r w:rsidRPr="00214A7A">
        <w:rPr>
          <w:spacing w:val="1"/>
          <w:sz w:val="24"/>
          <w:szCs w:val="24"/>
        </w:rPr>
        <w:t xml:space="preserve"> </w:t>
      </w:r>
      <w:r w:rsidRPr="00214A7A">
        <w:rPr>
          <w:sz w:val="24"/>
          <w:szCs w:val="24"/>
        </w:rPr>
        <w:t>психолого-педагогической</w:t>
      </w:r>
      <w:r w:rsidRPr="00214A7A">
        <w:rPr>
          <w:spacing w:val="1"/>
          <w:sz w:val="24"/>
          <w:szCs w:val="24"/>
        </w:rPr>
        <w:t xml:space="preserve"> </w:t>
      </w:r>
      <w:r w:rsidRPr="00214A7A">
        <w:rPr>
          <w:sz w:val="24"/>
          <w:szCs w:val="24"/>
        </w:rPr>
        <w:t>помощи</w:t>
      </w:r>
      <w:r w:rsidRPr="00214A7A">
        <w:rPr>
          <w:spacing w:val="1"/>
          <w:sz w:val="24"/>
          <w:szCs w:val="24"/>
        </w:rPr>
        <w:t xml:space="preserve"> </w:t>
      </w:r>
      <w:r w:rsidRPr="00214A7A">
        <w:rPr>
          <w:sz w:val="24"/>
          <w:szCs w:val="24"/>
        </w:rPr>
        <w:t>по</w:t>
      </w:r>
      <w:r w:rsidRPr="00214A7A">
        <w:rPr>
          <w:spacing w:val="1"/>
          <w:sz w:val="24"/>
          <w:szCs w:val="24"/>
        </w:rPr>
        <w:t xml:space="preserve"> </w:t>
      </w:r>
      <w:r w:rsidRPr="00214A7A">
        <w:rPr>
          <w:sz w:val="24"/>
          <w:szCs w:val="24"/>
        </w:rPr>
        <w:t>вопросам</w:t>
      </w:r>
      <w:r w:rsidRPr="00214A7A">
        <w:rPr>
          <w:spacing w:val="1"/>
          <w:sz w:val="24"/>
          <w:szCs w:val="24"/>
        </w:rPr>
        <w:t xml:space="preserve"> </w:t>
      </w:r>
      <w:r w:rsidRPr="00214A7A">
        <w:rPr>
          <w:sz w:val="24"/>
          <w:szCs w:val="24"/>
        </w:rPr>
        <w:t>развития</w:t>
      </w:r>
      <w:r w:rsidRPr="00214A7A">
        <w:rPr>
          <w:spacing w:val="1"/>
          <w:sz w:val="24"/>
          <w:szCs w:val="24"/>
        </w:rPr>
        <w:t xml:space="preserve"> </w:t>
      </w:r>
      <w:r w:rsidRPr="00214A7A">
        <w:rPr>
          <w:sz w:val="24"/>
          <w:szCs w:val="24"/>
        </w:rPr>
        <w:t>и</w:t>
      </w:r>
      <w:r w:rsidRPr="00214A7A">
        <w:rPr>
          <w:spacing w:val="1"/>
          <w:sz w:val="24"/>
          <w:szCs w:val="24"/>
        </w:rPr>
        <w:t xml:space="preserve"> </w:t>
      </w:r>
      <w:r w:rsidRPr="00214A7A">
        <w:rPr>
          <w:sz w:val="24"/>
          <w:szCs w:val="24"/>
        </w:rPr>
        <w:t>воспитания</w:t>
      </w:r>
      <w:r w:rsidRPr="00214A7A">
        <w:rPr>
          <w:spacing w:val="61"/>
          <w:sz w:val="24"/>
          <w:szCs w:val="24"/>
        </w:rPr>
        <w:t xml:space="preserve"> </w:t>
      </w:r>
      <w:r w:rsidRPr="00214A7A">
        <w:rPr>
          <w:sz w:val="24"/>
          <w:szCs w:val="24"/>
        </w:rPr>
        <w:t>детей</w:t>
      </w:r>
      <w:r w:rsidRPr="00214A7A">
        <w:rPr>
          <w:spacing w:val="1"/>
          <w:sz w:val="24"/>
          <w:szCs w:val="24"/>
        </w:rPr>
        <w:t xml:space="preserve"> </w:t>
      </w:r>
      <w:r w:rsidRPr="00214A7A">
        <w:rPr>
          <w:sz w:val="24"/>
          <w:szCs w:val="24"/>
        </w:rPr>
        <w:t>дошкольного</w:t>
      </w:r>
      <w:r w:rsidRPr="00214A7A">
        <w:rPr>
          <w:spacing w:val="-1"/>
          <w:sz w:val="24"/>
          <w:szCs w:val="24"/>
        </w:rPr>
        <w:t xml:space="preserve"> </w:t>
      </w:r>
      <w:r w:rsidRPr="00214A7A">
        <w:rPr>
          <w:sz w:val="24"/>
          <w:szCs w:val="24"/>
        </w:rPr>
        <w:t>возраста;</w:t>
      </w:r>
    </w:p>
    <w:p w:rsidR="00AE66A1" w:rsidRPr="00214A7A" w:rsidRDefault="00AE66A1" w:rsidP="00214A7A">
      <w:pPr>
        <w:pStyle w:val="af2"/>
        <w:widowControl w:val="0"/>
        <w:numPr>
          <w:ilvl w:val="0"/>
          <w:numId w:val="306"/>
        </w:numPr>
        <w:tabs>
          <w:tab w:val="left" w:pos="567"/>
          <w:tab w:val="left" w:pos="9214"/>
        </w:tabs>
        <w:autoSpaceDE w:val="0"/>
        <w:autoSpaceDN w:val="0"/>
        <w:spacing w:before="1" w:line="276" w:lineRule="auto"/>
        <w:ind w:left="0" w:right="3" w:firstLine="284"/>
        <w:contextualSpacing w:val="0"/>
        <w:rPr>
          <w:sz w:val="24"/>
          <w:szCs w:val="24"/>
        </w:rPr>
      </w:pPr>
      <w:r w:rsidRPr="00214A7A">
        <w:rPr>
          <w:sz w:val="24"/>
          <w:szCs w:val="24"/>
        </w:rPr>
        <w:t xml:space="preserve"> содействие</w:t>
      </w:r>
      <w:r w:rsidRPr="00214A7A">
        <w:rPr>
          <w:spacing w:val="-2"/>
          <w:sz w:val="24"/>
          <w:szCs w:val="24"/>
        </w:rPr>
        <w:t xml:space="preserve"> </w:t>
      </w:r>
      <w:r w:rsidRPr="00214A7A">
        <w:rPr>
          <w:sz w:val="24"/>
          <w:szCs w:val="24"/>
        </w:rPr>
        <w:t>поиску</w:t>
      </w:r>
      <w:r w:rsidRPr="00214A7A">
        <w:rPr>
          <w:spacing w:val="-9"/>
          <w:sz w:val="24"/>
          <w:szCs w:val="24"/>
        </w:rPr>
        <w:t xml:space="preserve"> </w:t>
      </w:r>
      <w:r w:rsidRPr="00214A7A">
        <w:rPr>
          <w:sz w:val="24"/>
          <w:szCs w:val="24"/>
        </w:rPr>
        <w:t>и отбору</w:t>
      </w:r>
      <w:r w:rsidRPr="00214A7A">
        <w:rPr>
          <w:spacing w:val="-6"/>
          <w:sz w:val="24"/>
          <w:szCs w:val="24"/>
        </w:rPr>
        <w:t xml:space="preserve"> </w:t>
      </w:r>
      <w:r w:rsidRPr="00214A7A">
        <w:rPr>
          <w:sz w:val="24"/>
          <w:szCs w:val="24"/>
        </w:rPr>
        <w:t>одаренных обучающихся, их</w:t>
      </w:r>
      <w:r w:rsidRPr="00214A7A">
        <w:rPr>
          <w:spacing w:val="1"/>
          <w:sz w:val="24"/>
          <w:szCs w:val="24"/>
        </w:rPr>
        <w:t xml:space="preserve"> </w:t>
      </w:r>
      <w:r w:rsidRPr="00214A7A">
        <w:rPr>
          <w:sz w:val="24"/>
          <w:szCs w:val="24"/>
        </w:rPr>
        <w:t>творческому</w:t>
      </w:r>
      <w:r w:rsidRPr="00214A7A">
        <w:rPr>
          <w:spacing w:val="-4"/>
          <w:sz w:val="24"/>
          <w:szCs w:val="24"/>
        </w:rPr>
        <w:t xml:space="preserve"> </w:t>
      </w:r>
      <w:r w:rsidRPr="00214A7A">
        <w:rPr>
          <w:sz w:val="24"/>
          <w:szCs w:val="24"/>
        </w:rPr>
        <w:t>развитию;</w:t>
      </w:r>
    </w:p>
    <w:p w:rsidR="00AE66A1" w:rsidRPr="00214A7A" w:rsidRDefault="00AE66A1" w:rsidP="00214A7A">
      <w:pPr>
        <w:pStyle w:val="af2"/>
        <w:widowControl w:val="0"/>
        <w:numPr>
          <w:ilvl w:val="0"/>
          <w:numId w:val="306"/>
        </w:numPr>
        <w:tabs>
          <w:tab w:val="left" w:pos="567"/>
          <w:tab w:val="left" w:pos="9214"/>
        </w:tabs>
        <w:autoSpaceDE w:val="0"/>
        <w:autoSpaceDN w:val="0"/>
        <w:spacing w:before="42" w:line="276" w:lineRule="auto"/>
        <w:ind w:left="0" w:right="3" w:firstLine="284"/>
        <w:contextualSpacing w:val="0"/>
        <w:rPr>
          <w:sz w:val="24"/>
          <w:szCs w:val="24"/>
        </w:rPr>
      </w:pPr>
      <w:r w:rsidRPr="00214A7A">
        <w:rPr>
          <w:sz w:val="24"/>
          <w:szCs w:val="24"/>
        </w:rPr>
        <w:t xml:space="preserve"> выявление</w:t>
      </w:r>
      <w:r w:rsidRPr="00214A7A">
        <w:rPr>
          <w:spacing w:val="-5"/>
          <w:sz w:val="24"/>
          <w:szCs w:val="24"/>
        </w:rPr>
        <w:t xml:space="preserve"> </w:t>
      </w:r>
      <w:r w:rsidRPr="00214A7A">
        <w:rPr>
          <w:sz w:val="24"/>
          <w:szCs w:val="24"/>
        </w:rPr>
        <w:t>детей</w:t>
      </w:r>
      <w:r w:rsidRPr="00214A7A">
        <w:rPr>
          <w:spacing w:val="-3"/>
          <w:sz w:val="24"/>
          <w:szCs w:val="24"/>
        </w:rPr>
        <w:t xml:space="preserve"> </w:t>
      </w:r>
      <w:r w:rsidRPr="00214A7A">
        <w:rPr>
          <w:sz w:val="24"/>
          <w:szCs w:val="24"/>
        </w:rPr>
        <w:t>с</w:t>
      </w:r>
      <w:r w:rsidRPr="00214A7A">
        <w:rPr>
          <w:spacing w:val="-5"/>
          <w:sz w:val="24"/>
          <w:szCs w:val="24"/>
        </w:rPr>
        <w:t xml:space="preserve"> </w:t>
      </w:r>
      <w:r w:rsidRPr="00214A7A">
        <w:rPr>
          <w:sz w:val="24"/>
          <w:szCs w:val="24"/>
        </w:rPr>
        <w:t>проблемами</w:t>
      </w:r>
      <w:r w:rsidRPr="00214A7A">
        <w:rPr>
          <w:spacing w:val="-3"/>
          <w:sz w:val="24"/>
          <w:szCs w:val="24"/>
        </w:rPr>
        <w:t xml:space="preserve"> </w:t>
      </w:r>
      <w:r w:rsidRPr="00214A7A">
        <w:rPr>
          <w:sz w:val="24"/>
          <w:szCs w:val="24"/>
        </w:rPr>
        <w:t>развития</w:t>
      </w:r>
      <w:r w:rsidRPr="00214A7A">
        <w:rPr>
          <w:spacing w:val="-4"/>
          <w:sz w:val="24"/>
          <w:szCs w:val="24"/>
        </w:rPr>
        <w:t xml:space="preserve"> </w:t>
      </w:r>
      <w:r w:rsidRPr="00214A7A">
        <w:rPr>
          <w:sz w:val="24"/>
          <w:szCs w:val="24"/>
        </w:rPr>
        <w:t>эмоциональной</w:t>
      </w:r>
      <w:r w:rsidRPr="00214A7A">
        <w:rPr>
          <w:spacing w:val="-3"/>
          <w:sz w:val="24"/>
          <w:szCs w:val="24"/>
        </w:rPr>
        <w:t xml:space="preserve"> </w:t>
      </w:r>
      <w:r w:rsidRPr="00214A7A">
        <w:rPr>
          <w:sz w:val="24"/>
          <w:szCs w:val="24"/>
        </w:rPr>
        <w:t>и</w:t>
      </w:r>
      <w:r w:rsidRPr="00214A7A">
        <w:rPr>
          <w:spacing w:val="-3"/>
          <w:sz w:val="24"/>
          <w:szCs w:val="24"/>
        </w:rPr>
        <w:t xml:space="preserve"> </w:t>
      </w:r>
      <w:r w:rsidRPr="00214A7A">
        <w:rPr>
          <w:sz w:val="24"/>
          <w:szCs w:val="24"/>
        </w:rPr>
        <w:t>интеллектуальной</w:t>
      </w:r>
      <w:r w:rsidRPr="00214A7A">
        <w:rPr>
          <w:spacing w:val="-4"/>
          <w:sz w:val="24"/>
          <w:szCs w:val="24"/>
        </w:rPr>
        <w:t xml:space="preserve"> </w:t>
      </w:r>
      <w:r w:rsidRPr="00214A7A">
        <w:rPr>
          <w:sz w:val="24"/>
          <w:szCs w:val="24"/>
        </w:rPr>
        <w:t>сферы;</w:t>
      </w:r>
    </w:p>
    <w:p w:rsidR="00AE66A1" w:rsidRPr="00214A7A" w:rsidRDefault="00AE66A1" w:rsidP="00214A7A">
      <w:pPr>
        <w:pStyle w:val="af2"/>
        <w:widowControl w:val="0"/>
        <w:numPr>
          <w:ilvl w:val="0"/>
          <w:numId w:val="306"/>
        </w:numPr>
        <w:tabs>
          <w:tab w:val="left" w:pos="567"/>
          <w:tab w:val="left" w:pos="9214"/>
        </w:tabs>
        <w:autoSpaceDE w:val="0"/>
        <w:autoSpaceDN w:val="0"/>
        <w:spacing w:before="39" w:line="276" w:lineRule="auto"/>
        <w:ind w:left="0" w:right="3" w:firstLine="284"/>
        <w:contextualSpacing w:val="0"/>
        <w:rPr>
          <w:sz w:val="24"/>
          <w:szCs w:val="24"/>
        </w:rPr>
      </w:pPr>
      <w:r w:rsidRPr="00214A7A">
        <w:rPr>
          <w:sz w:val="24"/>
          <w:szCs w:val="24"/>
        </w:rPr>
        <w:t xml:space="preserve"> реализация комплекса индивидуально ориентированных мер по ослаблению, снижению</w:t>
      </w:r>
      <w:r w:rsidRPr="00214A7A">
        <w:rPr>
          <w:spacing w:val="1"/>
          <w:sz w:val="24"/>
          <w:szCs w:val="24"/>
        </w:rPr>
        <w:t xml:space="preserve"> </w:t>
      </w:r>
      <w:r w:rsidRPr="00214A7A">
        <w:rPr>
          <w:sz w:val="24"/>
          <w:szCs w:val="24"/>
        </w:rPr>
        <w:t>или</w:t>
      </w:r>
      <w:r w:rsidRPr="00214A7A">
        <w:rPr>
          <w:spacing w:val="2"/>
          <w:sz w:val="24"/>
          <w:szCs w:val="24"/>
        </w:rPr>
        <w:t xml:space="preserve"> </w:t>
      </w:r>
      <w:r w:rsidRPr="00214A7A">
        <w:rPr>
          <w:sz w:val="24"/>
          <w:szCs w:val="24"/>
        </w:rPr>
        <w:t>устранению отклонений</w:t>
      </w:r>
      <w:r w:rsidRPr="00214A7A">
        <w:rPr>
          <w:spacing w:val="-1"/>
          <w:sz w:val="24"/>
          <w:szCs w:val="24"/>
        </w:rPr>
        <w:t xml:space="preserve"> </w:t>
      </w:r>
      <w:r w:rsidRPr="00214A7A">
        <w:rPr>
          <w:sz w:val="24"/>
          <w:szCs w:val="24"/>
        </w:rPr>
        <w:t>в</w:t>
      </w:r>
      <w:r w:rsidRPr="00214A7A">
        <w:rPr>
          <w:spacing w:val="-1"/>
          <w:sz w:val="24"/>
          <w:szCs w:val="24"/>
        </w:rPr>
        <w:t xml:space="preserve"> </w:t>
      </w:r>
      <w:r w:rsidRPr="00214A7A">
        <w:rPr>
          <w:sz w:val="24"/>
          <w:szCs w:val="24"/>
        </w:rPr>
        <w:t>развитии</w:t>
      </w:r>
      <w:r w:rsidRPr="00214A7A">
        <w:rPr>
          <w:spacing w:val="-3"/>
          <w:sz w:val="24"/>
          <w:szCs w:val="24"/>
        </w:rPr>
        <w:t xml:space="preserve"> </w:t>
      </w:r>
      <w:r w:rsidRPr="00214A7A">
        <w:rPr>
          <w:sz w:val="24"/>
          <w:szCs w:val="24"/>
        </w:rPr>
        <w:t>и проблем</w:t>
      </w:r>
      <w:r w:rsidRPr="00214A7A">
        <w:rPr>
          <w:spacing w:val="-2"/>
          <w:sz w:val="24"/>
          <w:szCs w:val="24"/>
        </w:rPr>
        <w:t xml:space="preserve"> </w:t>
      </w:r>
      <w:r w:rsidRPr="00214A7A">
        <w:rPr>
          <w:sz w:val="24"/>
          <w:szCs w:val="24"/>
        </w:rPr>
        <w:t>поведения.</w:t>
      </w:r>
    </w:p>
    <w:p w:rsidR="00AE66A1" w:rsidRPr="00214A7A" w:rsidRDefault="00AE66A1" w:rsidP="00214A7A">
      <w:pPr>
        <w:pStyle w:val="af4"/>
        <w:tabs>
          <w:tab w:val="left" w:pos="567"/>
          <w:tab w:val="left" w:pos="9214"/>
        </w:tabs>
        <w:spacing w:line="276" w:lineRule="auto"/>
        <w:ind w:left="0" w:right="3" w:firstLine="284"/>
        <w:jc w:val="both"/>
      </w:pPr>
      <w:r w:rsidRPr="00214A7A">
        <w:t>КРР организуется: по обоснованному запросу педагогов и родителей (законных представителей);</w:t>
      </w:r>
      <w:r w:rsidRPr="00214A7A">
        <w:rPr>
          <w:spacing w:val="1"/>
        </w:rPr>
        <w:t xml:space="preserve"> </w:t>
      </w:r>
      <w:r w:rsidRPr="00214A7A">
        <w:t>на</w:t>
      </w:r>
      <w:r w:rsidRPr="00214A7A">
        <w:rPr>
          <w:spacing w:val="-3"/>
        </w:rPr>
        <w:t xml:space="preserve"> </w:t>
      </w:r>
      <w:r w:rsidRPr="00214A7A">
        <w:t>основании</w:t>
      </w:r>
      <w:r w:rsidRPr="00214A7A">
        <w:rPr>
          <w:spacing w:val="-2"/>
        </w:rPr>
        <w:t xml:space="preserve"> </w:t>
      </w:r>
      <w:r w:rsidRPr="00214A7A">
        <w:t>результатов</w:t>
      </w:r>
      <w:r w:rsidRPr="00214A7A">
        <w:rPr>
          <w:spacing w:val="-1"/>
        </w:rPr>
        <w:t xml:space="preserve"> </w:t>
      </w:r>
      <w:r w:rsidRPr="00214A7A">
        <w:t>психологической</w:t>
      </w:r>
      <w:r w:rsidRPr="00214A7A">
        <w:rPr>
          <w:spacing w:val="-2"/>
        </w:rPr>
        <w:t xml:space="preserve"> </w:t>
      </w:r>
      <w:r w:rsidRPr="00214A7A">
        <w:t>диагностики;</w:t>
      </w:r>
      <w:r w:rsidRPr="00214A7A">
        <w:rPr>
          <w:spacing w:val="-2"/>
        </w:rPr>
        <w:t xml:space="preserve"> </w:t>
      </w:r>
      <w:r w:rsidRPr="00214A7A">
        <w:t>на</w:t>
      </w:r>
      <w:r w:rsidRPr="00214A7A">
        <w:rPr>
          <w:spacing w:val="-2"/>
        </w:rPr>
        <w:t xml:space="preserve"> </w:t>
      </w:r>
      <w:r w:rsidRPr="00214A7A">
        <w:t>основании</w:t>
      </w:r>
      <w:r w:rsidRPr="00214A7A">
        <w:rPr>
          <w:spacing w:val="-2"/>
        </w:rPr>
        <w:t xml:space="preserve"> </w:t>
      </w:r>
      <w:r w:rsidRPr="00214A7A">
        <w:t>рекомендаций</w:t>
      </w:r>
      <w:r w:rsidRPr="00214A7A">
        <w:rPr>
          <w:spacing w:val="-1"/>
        </w:rPr>
        <w:t xml:space="preserve"> </w:t>
      </w:r>
      <w:r w:rsidRPr="00214A7A">
        <w:t>ПМПК.</w:t>
      </w:r>
    </w:p>
    <w:p w:rsidR="00AE66A1" w:rsidRPr="00214A7A" w:rsidRDefault="00AE66A1" w:rsidP="00214A7A">
      <w:pPr>
        <w:pStyle w:val="af4"/>
        <w:tabs>
          <w:tab w:val="left" w:pos="567"/>
          <w:tab w:val="left" w:pos="9214"/>
        </w:tabs>
        <w:spacing w:line="276" w:lineRule="auto"/>
        <w:ind w:left="0" w:right="3" w:firstLine="284"/>
        <w:jc w:val="both"/>
      </w:pPr>
      <w:r w:rsidRPr="00214A7A">
        <w:t>КРР</w:t>
      </w:r>
      <w:r w:rsidRPr="00214A7A">
        <w:rPr>
          <w:spacing w:val="1"/>
        </w:rPr>
        <w:t xml:space="preserve"> </w:t>
      </w:r>
      <w:r w:rsidRPr="00214A7A">
        <w:t>в</w:t>
      </w:r>
      <w:r w:rsidRPr="00214A7A">
        <w:rPr>
          <w:spacing w:val="1"/>
        </w:rPr>
        <w:t xml:space="preserve"> </w:t>
      </w:r>
      <w:r w:rsidRPr="00214A7A">
        <w:t>ДОО</w:t>
      </w:r>
      <w:r w:rsidRPr="00214A7A">
        <w:rPr>
          <w:spacing w:val="1"/>
        </w:rPr>
        <w:t xml:space="preserve"> </w:t>
      </w:r>
      <w:r w:rsidRPr="00214A7A">
        <w:t>реализуется</w:t>
      </w:r>
      <w:r w:rsidRPr="00214A7A">
        <w:rPr>
          <w:spacing w:val="1"/>
        </w:rPr>
        <w:t xml:space="preserve"> </w:t>
      </w:r>
      <w:r w:rsidRPr="00214A7A">
        <w:t>в</w:t>
      </w:r>
      <w:r w:rsidRPr="00214A7A">
        <w:rPr>
          <w:spacing w:val="1"/>
        </w:rPr>
        <w:t xml:space="preserve"> </w:t>
      </w:r>
      <w:r w:rsidRPr="00214A7A">
        <w:t>форме</w:t>
      </w:r>
      <w:r w:rsidRPr="00214A7A">
        <w:rPr>
          <w:spacing w:val="1"/>
        </w:rPr>
        <w:t xml:space="preserve"> </w:t>
      </w:r>
      <w:r w:rsidRPr="00214A7A">
        <w:t>групповых</w:t>
      </w:r>
      <w:r w:rsidRPr="00214A7A">
        <w:rPr>
          <w:spacing w:val="1"/>
        </w:rPr>
        <w:t xml:space="preserve"> </w:t>
      </w:r>
      <w:r w:rsidRPr="00214A7A">
        <w:t>и</w:t>
      </w:r>
      <w:r w:rsidRPr="00214A7A">
        <w:rPr>
          <w:spacing w:val="1"/>
        </w:rPr>
        <w:t xml:space="preserve"> </w:t>
      </w:r>
      <w:r w:rsidRPr="00214A7A">
        <w:t>(или)</w:t>
      </w:r>
      <w:r w:rsidRPr="00214A7A">
        <w:rPr>
          <w:spacing w:val="1"/>
        </w:rPr>
        <w:t xml:space="preserve"> </w:t>
      </w:r>
      <w:r w:rsidRPr="00214A7A">
        <w:t>индивидуальных</w:t>
      </w:r>
      <w:r w:rsidRPr="00214A7A">
        <w:rPr>
          <w:spacing w:val="1"/>
        </w:rPr>
        <w:t xml:space="preserve"> </w:t>
      </w:r>
      <w:r w:rsidRPr="00214A7A">
        <w:t>коррекционно-</w:t>
      </w:r>
      <w:r w:rsidRPr="00214A7A">
        <w:rPr>
          <w:spacing w:val="1"/>
        </w:rPr>
        <w:t xml:space="preserve"> </w:t>
      </w:r>
      <w:r w:rsidRPr="00214A7A">
        <w:t>развивающих занятий. Выбор конкретной программы коррекционно ­ развивающих мероприятий,</w:t>
      </w:r>
      <w:r w:rsidRPr="00214A7A">
        <w:rPr>
          <w:spacing w:val="-57"/>
        </w:rPr>
        <w:t xml:space="preserve"> </w:t>
      </w:r>
      <w:r w:rsidRPr="00214A7A">
        <w:t>их</w:t>
      </w:r>
      <w:r w:rsidRPr="00214A7A">
        <w:rPr>
          <w:spacing w:val="1"/>
        </w:rPr>
        <w:t xml:space="preserve"> </w:t>
      </w:r>
      <w:r w:rsidRPr="00214A7A">
        <w:t xml:space="preserve">количестве, </w:t>
      </w:r>
      <w:r w:rsidRPr="00214A7A">
        <w:rPr>
          <w:spacing w:val="1"/>
        </w:rPr>
        <w:t xml:space="preserve"> </w:t>
      </w:r>
      <w:r w:rsidRPr="00214A7A">
        <w:t>форме</w:t>
      </w:r>
      <w:r w:rsidRPr="00214A7A">
        <w:rPr>
          <w:spacing w:val="1"/>
        </w:rPr>
        <w:t xml:space="preserve"> </w:t>
      </w:r>
      <w:r w:rsidRPr="00214A7A">
        <w:t>организации,</w:t>
      </w:r>
      <w:r w:rsidRPr="00214A7A">
        <w:rPr>
          <w:spacing w:val="1"/>
        </w:rPr>
        <w:t xml:space="preserve">  </w:t>
      </w:r>
      <w:r w:rsidRPr="00214A7A">
        <w:t>методов</w:t>
      </w:r>
      <w:r w:rsidRPr="00214A7A">
        <w:rPr>
          <w:spacing w:val="1"/>
        </w:rPr>
        <w:t xml:space="preserve"> </w:t>
      </w:r>
      <w:r w:rsidRPr="00214A7A">
        <w:t>и</w:t>
      </w:r>
      <w:r w:rsidRPr="00214A7A">
        <w:rPr>
          <w:spacing w:val="1"/>
        </w:rPr>
        <w:t xml:space="preserve"> </w:t>
      </w:r>
      <w:r w:rsidRPr="00214A7A">
        <w:t>технологий</w:t>
      </w:r>
      <w:r w:rsidRPr="00214A7A">
        <w:rPr>
          <w:spacing w:val="1"/>
        </w:rPr>
        <w:t xml:space="preserve"> </w:t>
      </w:r>
      <w:r w:rsidRPr="00214A7A">
        <w:t>реализации</w:t>
      </w:r>
      <w:r w:rsidRPr="00214A7A">
        <w:rPr>
          <w:spacing w:val="1"/>
        </w:rPr>
        <w:t xml:space="preserve"> </w:t>
      </w:r>
      <w:r w:rsidRPr="00214A7A">
        <w:t>определяется</w:t>
      </w:r>
      <w:r w:rsidRPr="00214A7A">
        <w:rPr>
          <w:spacing w:val="1"/>
        </w:rPr>
        <w:t xml:space="preserve"> </w:t>
      </w:r>
      <w:r w:rsidRPr="00214A7A">
        <w:t>ДОО</w:t>
      </w:r>
      <w:r w:rsidRPr="00214A7A">
        <w:rPr>
          <w:spacing w:val="1"/>
        </w:rPr>
        <w:t xml:space="preserve"> </w:t>
      </w:r>
      <w:r w:rsidRPr="00214A7A">
        <w:t>самостоятельно,</w:t>
      </w:r>
      <w:r w:rsidRPr="00214A7A">
        <w:rPr>
          <w:spacing w:val="-1"/>
        </w:rPr>
        <w:t xml:space="preserve"> </w:t>
      </w:r>
      <w:r w:rsidRPr="00214A7A">
        <w:t>исходя</w:t>
      </w:r>
      <w:r w:rsidRPr="00214A7A">
        <w:rPr>
          <w:spacing w:val="-3"/>
        </w:rPr>
        <w:t xml:space="preserve"> </w:t>
      </w:r>
      <w:r w:rsidRPr="00214A7A">
        <w:t>из</w:t>
      </w:r>
      <w:r w:rsidRPr="00214A7A">
        <w:rPr>
          <w:spacing w:val="-1"/>
        </w:rPr>
        <w:t xml:space="preserve"> </w:t>
      </w:r>
      <w:r w:rsidRPr="00214A7A">
        <w:t>возрастных</w:t>
      </w:r>
      <w:r w:rsidRPr="00214A7A">
        <w:rPr>
          <w:spacing w:val="2"/>
        </w:rPr>
        <w:t xml:space="preserve"> </w:t>
      </w:r>
      <w:r w:rsidRPr="00214A7A">
        <w:t>особенностей</w:t>
      </w:r>
      <w:r w:rsidRPr="00214A7A">
        <w:rPr>
          <w:spacing w:val="-1"/>
        </w:rPr>
        <w:t xml:space="preserve"> </w:t>
      </w:r>
      <w:r w:rsidRPr="00214A7A">
        <w:t>и ООП</w:t>
      </w:r>
      <w:r w:rsidRPr="00214A7A">
        <w:rPr>
          <w:spacing w:val="-2"/>
        </w:rPr>
        <w:t xml:space="preserve"> </w:t>
      </w:r>
      <w:r w:rsidRPr="00214A7A">
        <w:t>обучающихся.</w:t>
      </w:r>
    </w:p>
    <w:p w:rsidR="00AE66A1" w:rsidRPr="00214A7A" w:rsidRDefault="00AE66A1" w:rsidP="00214A7A">
      <w:pPr>
        <w:pStyle w:val="af4"/>
        <w:tabs>
          <w:tab w:val="left" w:pos="567"/>
          <w:tab w:val="left" w:pos="9214"/>
        </w:tabs>
        <w:spacing w:line="276" w:lineRule="auto"/>
        <w:ind w:left="0" w:right="3" w:firstLine="284"/>
        <w:jc w:val="both"/>
      </w:pPr>
      <w:r w:rsidRPr="00214A7A">
        <w:t>Содержание КРР для каждого обучающегося определяется с учётом его ООП на основе</w:t>
      </w:r>
      <w:r w:rsidRPr="00214A7A">
        <w:rPr>
          <w:spacing w:val="1"/>
        </w:rPr>
        <w:t xml:space="preserve"> </w:t>
      </w:r>
      <w:r w:rsidRPr="00214A7A">
        <w:t>рекомендаций</w:t>
      </w:r>
      <w:r w:rsidRPr="00214A7A">
        <w:rPr>
          <w:spacing w:val="-1"/>
        </w:rPr>
        <w:t xml:space="preserve"> </w:t>
      </w:r>
      <w:r w:rsidRPr="00214A7A">
        <w:t>ПМПК.</w:t>
      </w:r>
    </w:p>
    <w:p w:rsidR="00AE66A1" w:rsidRPr="00214A7A" w:rsidRDefault="00AE66A1" w:rsidP="00214A7A">
      <w:pPr>
        <w:pStyle w:val="af4"/>
        <w:tabs>
          <w:tab w:val="left" w:pos="567"/>
          <w:tab w:val="left" w:pos="9214"/>
        </w:tabs>
        <w:spacing w:line="276" w:lineRule="auto"/>
        <w:ind w:left="0" w:right="3" w:firstLine="284"/>
        <w:jc w:val="both"/>
      </w:pPr>
      <w:r w:rsidRPr="00214A7A">
        <w:t>В</w:t>
      </w:r>
      <w:r w:rsidRPr="00214A7A">
        <w:rPr>
          <w:spacing w:val="1"/>
        </w:rPr>
        <w:t xml:space="preserve"> </w:t>
      </w:r>
      <w:r w:rsidRPr="00214A7A">
        <w:t>образовательной</w:t>
      </w:r>
      <w:r w:rsidRPr="00214A7A">
        <w:rPr>
          <w:spacing w:val="1"/>
        </w:rPr>
        <w:t xml:space="preserve"> </w:t>
      </w:r>
      <w:r w:rsidRPr="00214A7A">
        <w:t>практике</w:t>
      </w:r>
      <w:r w:rsidRPr="00214A7A">
        <w:rPr>
          <w:spacing w:val="1"/>
        </w:rPr>
        <w:t xml:space="preserve"> </w:t>
      </w:r>
      <w:r w:rsidRPr="00214A7A">
        <w:t>определяются</w:t>
      </w:r>
      <w:r w:rsidRPr="00214A7A">
        <w:rPr>
          <w:spacing w:val="1"/>
        </w:rPr>
        <w:t xml:space="preserve"> </w:t>
      </w:r>
      <w:r w:rsidRPr="00214A7A">
        <w:t>нижеследующие</w:t>
      </w:r>
      <w:r w:rsidRPr="00214A7A">
        <w:rPr>
          <w:spacing w:val="1"/>
        </w:rPr>
        <w:t xml:space="preserve"> </w:t>
      </w:r>
      <w:r w:rsidRPr="00214A7A">
        <w:t>категории</w:t>
      </w:r>
      <w:r w:rsidRPr="00214A7A">
        <w:rPr>
          <w:spacing w:val="1"/>
        </w:rPr>
        <w:t xml:space="preserve"> </w:t>
      </w:r>
      <w:r w:rsidRPr="00214A7A">
        <w:t>целевых</w:t>
      </w:r>
      <w:r w:rsidRPr="00214A7A">
        <w:rPr>
          <w:spacing w:val="1"/>
        </w:rPr>
        <w:t xml:space="preserve"> </w:t>
      </w:r>
      <w:r w:rsidRPr="00214A7A">
        <w:t>групп</w:t>
      </w:r>
      <w:r w:rsidRPr="00214A7A">
        <w:rPr>
          <w:spacing w:val="1"/>
        </w:rPr>
        <w:t xml:space="preserve"> </w:t>
      </w:r>
      <w:r w:rsidRPr="00214A7A">
        <w:t>обучающихся для оказания им адресной психологической помощи и включения их в программы</w:t>
      </w:r>
      <w:r w:rsidRPr="00214A7A">
        <w:rPr>
          <w:spacing w:val="1"/>
        </w:rPr>
        <w:t xml:space="preserve"> </w:t>
      </w:r>
      <w:r w:rsidRPr="00214A7A">
        <w:t>психолого-педагогического</w:t>
      </w:r>
      <w:r w:rsidRPr="00214A7A">
        <w:rPr>
          <w:spacing w:val="-1"/>
        </w:rPr>
        <w:t xml:space="preserve"> </w:t>
      </w:r>
      <w:r w:rsidRPr="00214A7A">
        <w:t>сопровождения:</w:t>
      </w:r>
    </w:p>
    <w:p w:rsidR="00AE66A1" w:rsidRPr="00214A7A" w:rsidRDefault="00AE66A1" w:rsidP="00214A7A">
      <w:pPr>
        <w:pStyle w:val="af2"/>
        <w:widowControl w:val="0"/>
        <w:numPr>
          <w:ilvl w:val="0"/>
          <w:numId w:val="305"/>
        </w:numPr>
        <w:tabs>
          <w:tab w:val="left" w:pos="567"/>
          <w:tab w:val="left" w:pos="800"/>
          <w:tab w:val="left" w:pos="9214"/>
        </w:tabs>
        <w:autoSpaceDE w:val="0"/>
        <w:autoSpaceDN w:val="0"/>
        <w:spacing w:line="276" w:lineRule="auto"/>
        <w:ind w:left="0" w:right="3" w:firstLine="284"/>
        <w:contextualSpacing w:val="0"/>
        <w:rPr>
          <w:sz w:val="24"/>
          <w:szCs w:val="24"/>
        </w:rPr>
      </w:pPr>
      <w:r w:rsidRPr="00214A7A">
        <w:rPr>
          <w:sz w:val="24"/>
          <w:szCs w:val="24"/>
        </w:rPr>
        <w:t xml:space="preserve"> нормотипичные</w:t>
      </w:r>
      <w:r w:rsidRPr="00214A7A">
        <w:rPr>
          <w:spacing w:val="-5"/>
          <w:sz w:val="24"/>
          <w:szCs w:val="24"/>
        </w:rPr>
        <w:t xml:space="preserve"> </w:t>
      </w:r>
      <w:r w:rsidRPr="00214A7A">
        <w:rPr>
          <w:sz w:val="24"/>
          <w:szCs w:val="24"/>
        </w:rPr>
        <w:t>дети</w:t>
      </w:r>
      <w:r w:rsidRPr="00214A7A">
        <w:rPr>
          <w:spacing w:val="-5"/>
          <w:sz w:val="24"/>
          <w:szCs w:val="24"/>
        </w:rPr>
        <w:t xml:space="preserve"> </w:t>
      </w:r>
      <w:r w:rsidRPr="00214A7A">
        <w:rPr>
          <w:sz w:val="24"/>
          <w:szCs w:val="24"/>
        </w:rPr>
        <w:t>с</w:t>
      </w:r>
      <w:r w:rsidRPr="00214A7A">
        <w:rPr>
          <w:spacing w:val="-3"/>
          <w:sz w:val="24"/>
          <w:szCs w:val="24"/>
        </w:rPr>
        <w:t xml:space="preserve"> </w:t>
      </w:r>
      <w:r w:rsidRPr="00214A7A">
        <w:rPr>
          <w:sz w:val="24"/>
          <w:szCs w:val="24"/>
        </w:rPr>
        <w:t>нормативным</w:t>
      </w:r>
      <w:r w:rsidRPr="00214A7A">
        <w:rPr>
          <w:spacing w:val="-5"/>
          <w:sz w:val="24"/>
          <w:szCs w:val="24"/>
        </w:rPr>
        <w:t xml:space="preserve"> </w:t>
      </w:r>
      <w:r w:rsidRPr="00214A7A">
        <w:rPr>
          <w:sz w:val="24"/>
          <w:szCs w:val="24"/>
        </w:rPr>
        <w:t>кризисом</w:t>
      </w:r>
      <w:r w:rsidRPr="00214A7A">
        <w:rPr>
          <w:spacing w:val="-4"/>
          <w:sz w:val="24"/>
          <w:szCs w:val="24"/>
        </w:rPr>
        <w:t xml:space="preserve"> </w:t>
      </w:r>
      <w:r w:rsidRPr="00214A7A">
        <w:rPr>
          <w:sz w:val="24"/>
          <w:szCs w:val="24"/>
        </w:rPr>
        <w:t>развития;</w:t>
      </w:r>
    </w:p>
    <w:p w:rsidR="00AE66A1" w:rsidRPr="00214A7A" w:rsidRDefault="00AE66A1" w:rsidP="00214A7A">
      <w:pPr>
        <w:pStyle w:val="af2"/>
        <w:widowControl w:val="0"/>
        <w:numPr>
          <w:ilvl w:val="0"/>
          <w:numId w:val="305"/>
        </w:numPr>
        <w:tabs>
          <w:tab w:val="left" w:pos="567"/>
          <w:tab w:val="left" w:pos="800"/>
          <w:tab w:val="left" w:pos="9214"/>
        </w:tabs>
        <w:autoSpaceDE w:val="0"/>
        <w:autoSpaceDN w:val="0"/>
        <w:spacing w:before="35" w:line="276" w:lineRule="auto"/>
        <w:ind w:left="0" w:right="3" w:firstLine="284"/>
        <w:contextualSpacing w:val="0"/>
        <w:rPr>
          <w:sz w:val="24"/>
          <w:szCs w:val="24"/>
        </w:rPr>
      </w:pPr>
      <w:r w:rsidRPr="00214A7A">
        <w:rPr>
          <w:sz w:val="24"/>
          <w:szCs w:val="24"/>
        </w:rPr>
        <w:t xml:space="preserve"> обучающиеся</w:t>
      </w:r>
      <w:r w:rsidRPr="00214A7A">
        <w:rPr>
          <w:spacing w:val="-2"/>
          <w:sz w:val="24"/>
          <w:szCs w:val="24"/>
        </w:rPr>
        <w:t xml:space="preserve"> </w:t>
      </w:r>
      <w:r w:rsidRPr="00214A7A">
        <w:rPr>
          <w:sz w:val="24"/>
          <w:szCs w:val="24"/>
        </w:rPr>
        <w:t>с</w:t>
      </w:r>
      <w:r w:rsidRPr="00214A7A">
        <w:rPr>
          <w:spacing w:val="-1"/>
          <w:sz w:val="24"/>
          <w:szCs w:val="24"/>
        </w:rPr>
        <w:t xml:space="preserve"> </w:t>
      </w:r>
      <w:r w:rsidRPr="00214A7A">
        <w:rPr>
          <w:sz w:val="24"/>
          <w:szCs w:val="24"/>
        </w:rPr>
        <w:t>ОП:</w:t>
      </w:r>
    </w:p>
    <w:p w:rsidR="00214A7A" w:rsidRDefault="00AE66A1" w:rsidP="00214A7A">
      <w:pPr>
        <w:pStyle w:val="af2"/>
        <w:widowControl w:val="0"/>
        <w:numPr>
          <w:ilvl w:val="1"/>
          <w:numId w:val="305"/>
        </w:numPr>
        <w:tabs>
          <w:tab w:val="left" w:pos="567"/>
          <w:tab w:val="left" w:pos="9214"/>
        </w:tabs>
        <w:autoSpaceDE w:val="0"/>
        <w:autoSpaceDN w:val="0"/>
        <w:spacing w:before="41" w:line="276" w:lineRule="auto"/>
        <w:ind w:left="0" w:right="3" w:firstLine="284"/>
        <w:contextualSpacing w:val="0"/>
        <w:rPr>
          <w:sz w:val="24"/>
          <w:szCs w:val="24"/>
        </w:rPr>
      </w:pPr>
      <w:r w:rsidRPr="00214A7A">
        <w:rPr>
          <w:sz w:val="24"/>
          <w:szCs w:val="24"/>
        </w:rPr>
        <w:t xml:space="preserve">  с</w:t>
      </w:r>
      <w:r w:rsidRPr="00214A7A">
        <w:rPr>
          <w:spacing w:val="1"/>
          <w:sz w:val="24"/>
          <w:szCs w:val="24"/>
        </w:rPr>
        <w:t xml:space="preserve"> </w:t>
      </w:r>
      <w:r w:rsidRPr="00214A7A">
        <w:rPr>
          <w:sz w:val="24"/>
          <w:szCs w:val="24"/>
        </w:rPr>
        <w:t>ОВЗ</w:t>
      </w:r>
      <w:r w:rsidRPr="00214A7A">
        <w:rPr>
          <w:spacing w:val="1"/>
          <w:sz w:val="24"/>
          <w:szCs w:val="24"/>
        </w:rPr>
        <w:t xml:space="preserve"> </w:t>
      </w:r>
      <w:r w:rsidRPr="00214A7A">
        <w:rPr>
          <w:sz w:val="24"/>
          <w:szCs w:val="24"/>
        </w:rPr>
        <w:t>и</w:t>
      </w:r>
      <w:r w:rsidRPr="00214A7A">
        <w:rPr>
          <w:spacing w:val="1"/>
          <w:sz w:val="24"/>
          <w:szCs w:val="24"/>
        </w:rPr>
        <w:t xml:space="preserve"> </w:t>
      </w:r>
      <w:r w:rsidRPr="00214A7A">
        <w:rPr>
          <w:sz w:val="24"/>
          <w:szCs w:val="24"/>
        </w:rPr>
        <w:t>(или)</w:t>
      </w:r>
      <w:r w:rsidRPr="00214A7A">
        <w:rPr>
          <w:spacing w:val="1"/>
          <w:sz w:val="24"/>
          <w:szCs w:val="24"/>
        </w:rPr>
        <w:t xml:space="preserve"> </w:t>
      </w:r>
      <w:r w:rsidRPr="00214A7A">
        <w:rPr>
          <w:sz w:val="24"/>
          <w:szCs w:val="24"/>
        </w:rPr>
        <w:t>инвалидностью,</w:t>
      </w:r>
      <w:r w:rsidRPr="00214A7A">
        <w:rPr>
          <w:spacing w:val="1"/>
          <w:sz w:val="24"/>
          <w:szCs w:val="24"/>
        </w:rPr>
        <w:t xml:space="preserve"> </w:t>
      </w:r>
      <w:r w:rsidRPr="00214A7A">
        <w:rPr>
          <w:sz w:val="24"/>
          <w:szCs w:val="24"/>
        </w:rPr>
        <w:t>получившие</w:t>
      </w:r>
      <w:r w:rsidRPr="00214A7A">
        <w:rPr>
          <w:spacing w:val="1"/>
          <w:sz w:val="24"/>
          <w:szCs w:val="24"/>
        </w:rPr>
        <w:t xml:space="preserve"> </w:t>
      </w:r>
      <w:r w:rsidRPr="00214A7A">
        <w:rPr>
          <w:sz w:val="24"/>
          <w:szCs w:val="24"/>
        </w:rPr>
        <w:t>статус</w:t>
      </w:r>
      <w:r w:rsidRPr="00214A7A">
        <w:rPr>
          <w:spacing w:val="1"/>
          <w:sz w:val="24"/>
          <w:szCs w:val="24"/>
        </w:rPr>
        <w:t xml:space="preserve"> </w:t>
      </w:r>
      <w:r w:rsidRPr="00214A7A">
        <w:rPr>
          <w:sz w:val="24"/>
          <w:szCs w:val="24"/>
        </w:rPr>
        <w:t>в</w:t>
      </w:r>
      <w:r w:rsidRPr="00214A7A">
        <w:rPr>
          <w:spacing w:val="1"/>
          <w:sz w:val="24"/>
          <w:szCs w:val="24"/>
        </w:rPr>
        <w:t xml:space="preserve"> </w:t>
      </w:r>
      <w:r w:rsidRPr="00214A7A">
        <w:rPr>
          <w:sz w:val="24"/>
          <w:szCs w:val="24"/>
        </w:rPr>
        <w:t>порядке,</w:t>
      </w:r>
      <w:r w:rsidRPr="00214A7A">
        <w:rPr>
          <w:spacing w:val="1"/>
          <w:sz w:val="24"/>
          <w:szCs w:val="24"/>
        </w:rPr>
        <w:t xml:space="preserve"> </w:t>
      </w:r>
      <w:r w:rsidRPr="00214A7A">
        <w:rPr>
          <w:sz w:val="24"/>
          <w:szCs w:val="24"/>
        </w:rPr>
        <w:t>установленном</w:t>
      </w:r>
      <w:r w:rsidRPr="00214A7A">
        <w:rPr>
          <w:spacing w:val="1"/>
          <w:sz w:val="24"/>
          <w:szCs w:val="24"/>
        </w:rPr>
        <w:t xml:space="preserve"> </w:t>
      </w:r>
      <w:r w:rsidRPr="00214A7A">
        <w:rPr>
          <w:sz w:val="24"/>
          <w:szCs w:val="24"/>
        </w:rPr>
        <w:t>законодательством</w:t>
      </w:r>
      <w:r w:rsidRPr="00214A7A">
        <w:rPr>
          <w:spacing w:val="-3"/>
          <w:sz w:val="24"/>
          <w:szCs w:val="24"/>
        </w:rPr>
        <w:t xml:space="preserve"> </w:t>
      </w:r>
      <w:r w:rsidRPr="00214A7A">
        <w:rPr>
          <w:sz w:val="24"/>
          <w:szCs w:val="24"/>
        </w:rPr>
        <w:t>Российской Федерации;</w:t>
      </w:r>
    </w:p>
    <w:p w:rsidR="00214A7A" w:rsidRDefault="00AE66A1" w:rsidP="00214A7A">
      <w:pPr>
        <w:pStyle w:val="af2"/>
        <w:widowControl w:val="0"/>
        <w:numPr>
          <w:ilvl w:val="1"/>
          <w:numId w:val="305"/>
        </w:numPr>
        <w:tabs>
          <w:tab w:val="left" w:pos="567"/>
          <w:tab w:val="left" w:pos="9214"/>
        </w:tabs>
        <w:autoSpaceDE w:val="0"/>
        <w:autoSpaceDN w:val="0"/>
        <w:spacing w:before="41" w:line="276" w:lineRule="auto"/>
        <w:ind w:left="0" w:right="3" w:firstLine="284"/>
        <w:contextualSpacing w:val="0"/>
        <w:rPr>
          <w:sz w:val="24"/>
          <w:szCs w:val="24"/>
        </w:rPr>
      </w:pPr>
      <w:r w:rsidRPr="00214A7A">
        <w:rPr>
          <w:sz w:val="24"/>
          <w:szCs w:val="24"/>
        </w:rPr>
        <w:t>обучающиеся,</w:t>
      </w:r>
      <w:r w:rsidRPr="00214A7A">
        <w:rPr>
          <w:spacing w:val="1"/>
          <w:sz w:val="24"/>
          <w:szCs w:val="24"/>
        </w:rPr>
        <w:t xml:space="preserve"> </w:t>
      </w:r>
      <w:r w:rsidRPr="00214A7A">
        <w:rPr>
          <w:sz w:val="24"/>
          <w:szCs w:val="24"/>
        </w:rPr>
        <w:t>испытывающие</w:t>
      </w:r>
      <w:r w:rsidRPr="00214A7A">
        <w:rPr>
          <w:spacing w:val="1"/>
          <w:sz w:val="24"/>
          <w:szCs w:val="24"/>
        </w:rPr>
        <w:t xml:space="preserve"> </w:t>
      </w:r>
      <w:r w:rsidRPr="00214A7A">
        <w:rPr>
          <w:sz w:val="24"/>
          <w:szCs w:val="24"/>
        </w:rPr>
        <w:t>трудности</w:t>
      </w:r>
      <w:r w:rsidRPr="00214A7A">
        <w:rPr>
          <w:spacing w:val="1"/>
          <w:sz w:val="24"/>
          <w:szCs w:val="24"/>
        </w:rPr>
        <w:t xml:space="preserve"> </w:t>
      </w:r>
      <w:r w:rsidRPr="00214A7A">
        <w:rPr>
          <w:sz w:val="24"/>
          <w:szCs w:val="24"/>
        </w:rPr>
        <w:t>в</w:t>
      </w:r>
      <w:r w:rsidRPr="00214A7A">
        <w:rPr>
          <w:spacing w:val="1"/>
          <w:sz w:val="24"/>
          <w:szCs w:val="24"/>
        </w:rPr>
        <w:t xml:space="preserve"> </w:t>
      </w:r>
      <w:r w:rsidRPr="00214A7A">
        <w:rPr>
          <w:sz w:val="24"/>
          <w:szCs w:val="24"/>
        </w:rPr>
        <w:t>освоении</w:t>
      </w:r>
      <w:r w:rsidRPr="00214A7A">
        <w:rPr>
          <w:spacing w:val="1"/>
          <w:sz w:val="24"/>
          <w:szCs w:val="24"/>
        </w:rPr>
        <w:t xml:space="preserve"> </w:t>
      </w:r>
      <w:r w:rsidRPr="00214A7A">
        <w:rPr>
          <w:sz w:val="24"/>
          <w:szCs w:val="24"/>
        </w:rPr>
        <w:t>образовательных</w:t>
      </w:r>
      <w:r w:rsidRPr="00214A7A">
        <w:rPr>
          <w:spacing w:val="61"/>
          <w:sz w:val="24"/>
          <w:szCs w:val="24"/>
        </w:rPr>
        <w:t xml:space="preserve"> </w:t>
      </w:r>
      <w:r w:rsidRPr="00214A7A">
        <w:rPr>
          <w:sz w:val="24"/>
          <w:szCs w:val="24"/>
        </w:rPr>
        <w:t>программ,</w:t>
      </w:r>
      <w:r w:rsidRPr="00214A7A">
        <w:rPr>
          <w:spacing w:val="1"/>
          <w:sz w:val="24"/>
          <w:szCs w:val="24"/>
        </w:rPr>
        <w:t xml:space="preserve"> </w:t>
      </w:r>
      <w:r w:rsidRPr="00214A7A">
        <w:rPr>
          <w:sz w:val="24"/>
          <w:szCs w:val="24"/>
        </w:rPr>
        <w:t>развитии,</w:t>
      </w:r>
      <w:r w:rsidRPr="00214A7A">
        <w:rPr>
          <w:spacing w:val="-1"/>
          <w:sz w:val="24"/>
          <w:szCs w:val="24"/>
        </w:rPr>
        <w:t xml:space="preserve"> </w:t>
      </w:r>
      <w:r w:rsidRPr="00214A7A">
        <w:rPr>
          <w:sz w:val="24"/>
          <w:szCs w:val="24"/>
        </w:rPr>
        <w:t>социальной адаптации;</w:t>
      </w:r>
    </w:p>
    <w:p w:rsidR="00AE66A1" w:rsidRPr="00214A7A" w:rsidRDefault="00AE66A1" w:rsidP="00214A7A">
      <w:pPr>
        <w:pStyle w:val="af2"/>
        <w:widowControl w:val="0"/>
        <w:numPr>
          <w:ilvl w:val="1"/>
          <w:numId w:val="305"/>
        </w:numPr>
        <w:tabs>
          <w:tab w:val="left" w:pos="567"/>
          <w:tab w:val="left" w:pos="9214"/>
        </w:tabs>
        <w:autoSpaceDE w:val="0"/>
        <w:autoSpaceDN w:val="0"/>
        <w:spacing w:before="41" w:line="276" w:lineRule="auto"/>
        <w:ind w:left="0" w:right="3" w:firstLine="284"/>
        <w:contextualSpacing w:val="0"/>
        <w:rPr>
          <w:sz w:val="24"/>
          <w:szCs w:val="24"/>
        </w:rPr>
      </w:pPr>
      <w:r w:rsidRPr="00214A7A">
        <w:rPr>
          <w:sz w:val="24"/>
          <w:szCs w:val="24"/>
        </w:rPr>
        <w:t>одаренные</w:t>
      </w:r>
      <w:r w:rsidRPr="00214A7A">
        <w:rPr>
          <w:spacing w:val="-5"/>
          <w:sz w:val="24"/>
          <w:szCs w:val="24"/>
        </w:rPr>
        <w:t xml:space="preserve"> </w:t>
      </w:r>
      <w:r w:rsidRPr="00214A7A">
        <w:rPr>
          <w:sz w:val="24"/>
          <w:szCs w:val="24"/>
        </w:rPr>
        <w:t>обучающиеся;</w:t>
      </w:r>
    </w:p>
    <w:p w:rsidR="00AE66A1" w:rsidRPr="00214A7A" w:rsidRDefault="00AE66A1" w:rsidP="00214A7A">
      <w:pPr>
        <w:pStyle w:val="af2"/>
        <w:widowControl w:val="0"/>
        <w:numPr>
          <w:ilvl w:val="0"/>
          <w:numId w:val="305"/>
        </w:numPr>
        <w:tabs>
          <w:tab w:val="left" w:pos="852"/>
          <w:tab w:val="left" w:pos="9214"/>
        </w:tabs>
        <w:autoSpaceDE w:val="0"/>
        <w:autoSpaceDN w:val="0"/>
        <w:spacing w:before="42" w:line="276" w:lineRule="auto"/>
        <w:ind w:left="0" w:right="3" w:firstLine="284"/>
        <w:contextualSpacing w:val="0"/>
        <w:rPr>
          <w:sz w:val="24"/>
          <w:szCs w:val="24"/>
        </w:rPr>
      </w:pPr>
      <w:r w:rsidRPr="00214A7A">
        <w:rPr>
          <w:sz w:val="24"/>
          <w:szCs w:val="24"/>
        </w:rPr>
        <w:t>дети и (или) семьи, находящиеся в трудной жизненной ситуации, признанные таковыми в</w:t>
      </w:r>
      <w:r w:rsidRPr="00214A7A">
        <w:rPr>
          <w:spacing w:val="1"/>
          <w:sz w:val="24"/>
          <w:szCs w:val="24"/>
        </w:rPr>
        <w:t xml:space="preserve"> </w:t>
      </w:r>
      <w:r w:rsidRPr="00214A7A">
        <w:rPr>
          <w:sz w:val="24"/>
          <w:szCs w:val="24"/>
        </w:rPr>
        <w:t>нормативно</w:t>
      </w:r>
      <w:r w:rsidRPr="00214A7A">
        <w:rPr>
          <w:spacing w:val="1"/>
          <w:sz w:val="24"/>
          <w:szCs w:val="24"/>
        </w:rPr>
        <w:t xml:space="preserve"> </w:t>
      </w:r>
      <w:r w:rsidRPr="00214A7A">
        <w:rPr>
          <w:sz w:val="24"/>
          <w:szCs w:val="24"/>
        </w:rPr>
        <w:t>установленном</w:t>
      </w:r>
      <w:r w:rsidRPr="00214A7A">
        <w:rPr>
          <w:spacing w:val="-1"/>
          <w:sz w:val="24"/>
          <w:szCs w:val="24"/>
        </w:rPr>
        <w:t xml:space="preserve"> </w:t>
      </w:r>
      <w:r w:rsidRPr="00214A7A">
        <w:rPr>
          <w:sz w:val="24"/>
          <w:szCs w:val="24"/>
        </w:rPr>
        <w:t>порядке;</w:t>
      </w:r>
    </w:p>
    <w:p w:rsidR="00AE66A1" w:rsidRPr="00214A7A" w:rsidRDefault="00AE66A1" w:rsidP="00214A7A">
      <w:pPr>
        <w:pStyle w:val="af2"/>
        <w:widowControl w:val="0"/>
        <w:numPr>
          <w:ilvl w:val="0"/>
          <w:numId w:val="305"/>
        </w:numPr>
        <w:tabs>
          <w:tab w:val="left" w:pos="943"/>
          <w:tab w:val="left" w:pos="9214"/>
        </w:tabs>
        <w:autoSpaceDE w:val="0"/>
        <w:autoSpaceDN w:val="0"/>
        <w:spacing w:line="276" w:lineRule="auto"/>
        <w:ind w:left="0" w:right="3" w:firstLine="284"/>
        <w:contextualSpacing w:val="0"/>
        <w:rPr>
          <w:sz w:val="24"/>
          <w:szCs w:val="24"/>
        </w:rPr>
      </w:pPr>
      <w:r w:rsidRPr="00214A7A">
        <w:rPr>
          <w:sz w:val="24"/>
          <w:szCs w:val="24"/>
        </w:rPr>
        <w:t>дети</w:t>
      </w:r>
      <w:r w:rsidRPr="00214A7A">
        <w:rPr>
          <w:spacing w:val="1"/>
          <w:sz w:val="24"/>
          <w:szCs w:val="24"/>
        </w:rPr>
        <w:t xml:space="preserve"> </w:t>
      </w:r>
      <w:r w:rsidRPr="00214A7A">
        <w:rPr>
          <w:sz w:val="24"/>
          <w:szCs w:val="24"/>
        </w:rPr>
        <w:t>и</w:t>
      </w:r>
      <w:r w:rsidRPr="00214A7A">
        <w:rPr>
          <w:spacing w:val="1"/>
          <w:sz w:val="24"/>
          <w:szCs w:val="24"/>
        </w:rPr>
        <w:t xml:space="preserve"> </w:t>
      </w:r>
      <w:r w:rsidRPr="00214A7A">
        <w:rPr>
          <w:sz w:val="24"/>
          <w:szCs w:val="24"/>
        </w:rPr>
        <w:t>(или)</w:t>
      </w:r>
      <w:r w:rsidRPr="00214A7A">
        <w:rPr>
          <w:spacing w:val="1"/>
          <w:sz w:val="24"/>
          <w:szCs w:val="24"/>
        </w:rPr>
        <w:t xml:space="preserve"> </w:t>
      </w:r>
      <w:r w:rsidRPr="00214A7A">
        <w:rPr>
          <w:sz w:val="24"/>
          <w:szCs w:val="24"/>
        </w:rPr>
        <w:t>семьи,</w:t>
      </w:r>
      <w:r w:rsidRPr="00214A7A">
        <w:rPr>
          <w:spacing w:val="1"/>
          <w:sz w:val="24"/>
          <w:szCs w:val="24"/>
        </w:rPr>
        <w:t xml:space="preserve"> </w:t>
      </w:r>
      <w:r w:rsidRPr="00214A7A">
        <w:rPr>
          <w:sz w:val="24"/>
          <w:szCs w:val="24"/>
        </w:rPr>
        <w:t>находящиеся</w:t>
      </w:r>
      <w:r w:rsidRPr="00214A7A">
        <w:rPr>
          <w:spacing w:val="1"/>
          <w:sz w:val="24"/>
          <w:szCs w:val="24"/>
        </w:rPr>
        <w:t xml:space="preserve"> </w:t>
      </w:r>
      <w:r w:rsidRPr="00214A7A">
        <w:rPr>
          <w:sz w:val="24"/>
          <w:szCs w:val="24"/>
        </w:rPr>
        <w:t>в</w:t>
      </w:r>
      <w:r w:rsidRPr="00214A7A">
        <w:rPr>
          <w:spacing w:val="1"/>
          <w:sz w:val="24"/>
          <w:szCs w:val="24"/>
        </w:rPr>
        <w:t xml:space="preserve"> </w:t>
      </w:r>
      <w:r w:rsidRPr="00214A7A">
        <w:rPr>
          <w:sz w:val="24"/>
          <w:szCs w:val="24"/>
        </w:rPr>
        <w:t>социально</w:t>
      </w:r>
      <w:r w:rsidRPr="00214A7A">
        <w:rPr>
          <w:spacing w:val="1"/>
          <w:sz w:val="24"/>
          <w:szCs w:val="24"/>
        </w:rPr>
        <w:t xml:space="preserve"> </w:t>
      </w:r>
      <w:r w:rsidRPr="00214A7A">
        <w:rPr>
          <w:sz w:val="24"/>
          <w:szCs w:val="24"/>
        </w:rPr>
        <w:t>опасном</w:t>
      </w:r>
      <w:r w:rsidRPr="00214A7A">
        <w:rPr>
          <w:spacing w:val="1"/>
          <w:sz w:val="24"/>
          <w:szCs w:val="24"/>
        </w:rPr>
        <w:t xml:space="preserve"> </w:t>
      </w:r>
      <w:r w:rsidRPr="00214A7A">
        <w:rPr>
          <w:sz w:val="24"/>
          <w:szCs w:val="24"/>
        </w:rPr>
        <w:t>положении</w:t>
      </w:r>
      <w:r w:rsidRPr="00214A7A">
        <w:rPr>
          <w:spacing w:val="1"/>
          <w:sz w:val="24"/>
          <w:szCs w:val="24"/>
        </w:rPr>
        <w:t xml:space="preserve"> </w:t>
      </w:r>
      <w:r w:rsidRPr="00214A7A">
        <w:rPr>
          <w:sz w:val="24"/>
          <w:szCs w:val="24"/>
        </w:rPr>
        <w:t>(безнадзорные,</w:t>
      </w:r>
      <w:r w:rsidRPr="00214A7A">
        <w:rPr>
          <w:spacing w:val="1"/>
          <w:sz w:val="24"/>
          <w:szCs w:val="24"/>
        </w:rPr>
        <w:t xml:space="preserve"> </w:t>
      </w:r>
      <w:r w:rsidRPr="00214A7A">
        <w:rPr>
          <w:sz w:val="24"/>
          <w:szCs w:val="24"/>
        </w:rPr>
        <w:t>беспризорные, склонные к бродяжничеству), признанные таковыми в нормативно установленном</w:t>
      </w:r>
      <w:r w:rsidRPr="00214A7A">
        <w:rPr>
          <w:spacing w:val="1"/>
          <w:sz w:val="24"/>
          <w:szCs w:val="24"/>
        </w:rPr>
        <w:t xml:space="preserve"> </w:t>
      </w:r>
      <w:r w:rsidRPr="00214A7A">
        <w:rPr>
          <w:sz w:val="24"/>
          <w:szCs w:val="24"/>
        </w:rPr>
        <w:t>порядке;</w:t>
      </w:r>
    </w:p>
    <w:p w:rsidR="00AE66A1" w:rsidRPr="00214A7A" w:rsidRDefault="00AE66A1" w:rsidP="00214A7A">
      <w:pPr>
        <w:pStyle w:val="af2"/>
        <w:widowControl w:val="0"/>
        <w:numPr>
          <w:ilvl w:val="0"/>
          <w:numId w:val="305"/>
        </w:numPr>
        <w:tabs>
          <w:tab w:val="left" w:pos="943"/>
          <w:tab w:val="left" w:pos="9214"/>
        </w:tabs>
        <w:autoSpaceDE w:val="0"/>
        <w:autoSpaceDN w:val="0"/>
        <w:spacing w:line="276" w:lineRule="auto"/>
        <w:ind w:left="0" w:right="3" w:firstLine="284"/>
        <w:contextualSpacing w:val="0"/>
        <w:rPr>
          <w:sz w:val="24"/>
          <w:szCs w:val="24"/>
        </w:rPr>
      </w:pPr>
      <w:r w:rsidRPr="00214A7A">
        <w:rPr>
          <w:sz w:val="24"/>
          <w:szCs w:val="24"/>
        </w:rPr>
        <w:t>обучающиеся</w:t>
      </w:r>
      <w:r w:rsidRPr="00214A7A">
        <w:rPr>
          <w:spacing w:val="1"/>
          <w:sz w:val="24"/>
          <w:szCs w:val="24"/>
        </w:rPr>
        <w:t xml:space="preserve"> </w:t>
      </w:r>
      <w:r w:rsidRPr="00214A7A">
        <w:rPr>
          <w:sz w:val="24"/>
          <w:szCs w:val="24"/>
        </w:rPr>
        <w:t>«группы</w:t>
      </w:r>
      <w:r w:rsidRPr="00214A7A">
        <w:rPr>
          <w:spacing w:val="1"/>
          <w:sz w:val="24"/>
          <w:szCs w:val="24"/>
        </w:rPr>
        <w:t xml:space="preserve"> </w:t>
      </w:r>
      <w:r w:rsidRPr="00214A7A">
        <w:rPr>
          <w:sz w:val="24"/>
          <w:szCs w:val="24"/>
        </w:rPr>
        <w:t>риска»:</w:t>
      </w:r>
      <w:r w:rsidRPr="00214A7A">
        <w:rPr>
          <w:spacing w:val="1"/>
          <w:sz w:val="24"/>
          <w:szCs w:val="24"/>
        </w:rPr>
        <w:t xml:space="preserve"> </w:t>
      </w:r>
      <w:r w:rsidRPr="00214A7A">
        <w:rPr>
          <w:sz w:val="24"/>
          <w:szCs w:val="24"/>
        </w:rPr>
        <w:t>проявляющие</w:t>
      </w:r>
      <w:r w:rsidRPr="00214A7A">
        <w:rPr>
          <w:spacing w:val="1"/>
          <w:sz w:val="24"/>
          <w:szCs w:val="24"/>
        </w:rPr>
        <w:t xml:space="preserve"> </w:t>
      </w:r>
      <w:r w:rsidRPr="00214A7A">
        <w:rPr>
          <w:sz w:val="24"/>
          <w:szCs w:val="24"/>
        </w:rPr>
        <w:t>комплекс</w:t>
      </w:r>
      <w:r w:rsidRPr="00214A7A">
        <w:rPr>
          <w:spacing w:val="1"/>
          <w:sz w:val="24"/>
          <w:szCs w:val="24"/>
        </w:rPr>
        <w:t xml:space="preserve"> </w:t>
      </w:r>
      <w:r w:rsidRPr="00214A7A">
        <w:rPr>
          <w:sz w:val="24"/>
          <w:szCs w:val="24"/>
        </w:rPr>
        <w:t>выраженных</w:t>
      </w:r>
      <w:r w:rsidRPr="00214A7A">
        <w:rPr>
          <w:spacing w:val="1"/>
          <w:sz w:val="24"/>
          <w:szCs w:val="24"/>
        </w:rPr>
        <w:t xml:space="preserve"> </w:t>
      </w:r>
      <w:r w:rsidRPr="00214A7A">
        <w:rPr>
          <w:sz w:val="24"/>
          <w:szCs w:val="24"/>
        </w:rPr>
        <w:t>факторов</w:t>
      </w:r>
      <w:r w:rsidRPr="00214A7A">
        <w:rPr>
          <w:spacing w:val="1"/>
          <w:sz w:val="24"/>
          <w:szCs w:val="24"/>
        </w:rPr>
        <w:t xml:space="preserve"> </w:t>
      </w:r>
      <w:r w:rsidRPr="00214A7A">
        <w:rPr>
          <w:sz w:val="24"/>
          <w:szCs w:val="24"/>
        </w:rPr>
        <w:t>риска</w:t>
      </w:r>
      <w:r w:rsidRPr="00214A7A">
        <w:rPr>
          <w:spacing w:val="1"/>
          <w:sz w:val="24"/>
          <w:szCs w:val="24"/>
        </w:rPr>
        <w:t xml:space="preserve"> </w:t>
      </w:r>
      <w:r w:rsidRPr="00214A7A">
        <w:rPr>
          <w:sz w:val="24"/>
          <w:szCs w:val="24"/>
        </w:rPr>
        <w:t>негативных</w:t>
      </w:r>
      <w:r w:rsidRPr="00214A7A">
        <w:rPr>
          <w:spacing w:val="1"/>
          <w:sz w:val="24"/>
          <w:szCs w:val="24"/>
        </w:rPr>
        <w:t xml:space="preserve"> </w:t>
      </w:r>
      <w:r w:rsidRPr="00214A7A">
        <w:rPr>
          <w:sz w:val="24"/>
          <w:szCs w:val="24"/>
        </w:rPr>
        <w:t>проявлений</w:t>
      </w:r>
      <w:r w:rsidRPr="00214A7A">
        <w:rPr>
          <w:spacing w:val="1"/>
          <w:sz w:val="24"/>
          <w:szCs w:val="24"/>
        </w:rPr>
        <w:t xml:space="preserve"> </w:t>
      </w:r>
      <w:r w:rsidRPr="00214A7A">
        <w:rPr>
          <w:sz w:val="24"/>
          <w:szCs w:val="24"/>
        </w:rPr>
        <w:t>(импульсивность,</w:t>
      </w:r>
      <w:r w:rsidRPr="00214A7A">
        <w:rPr>
          <w:spacing w:val="1"/>
          <w:sz w:val="24"/>
          <w:szCs w:val="24"/>
        </w:rPr>
        <w:t xml:space="preserve"> </w:t>
      </w:r>
      <w:r w:rsidRPr="00214A7A">
        <w:rPr>
          <w:sz w:val="24"/>
          <w:szCs w:val="24"/>
        </w:rPr>
        <w:t>агрессивность,</w:t>
      </w:r>
      <w:r w:rsidRPr="00214A7A">
        <w:rPr>
          <w:spacing w:val="1"/>
          <w:sz w:val="24"/>
          <w:szCs w:val="24"/>
        </w:rPr>
        <w:t xml:space="preserve"> </w:t>
      </w:r>
      <w:r w:rsidRPr="00214A7A">
        <w:rPr>
          <w:sz w:val="24"/>
          <w:szCs w:val="24"/>
        </w:rPr>
        <w:t>неустойчивая</w:t>
      </w:r>
      <w:r w:rsidRPr="00214A7A">
        <w:rPr>
          <w:spacing w:val="1"/>
          <w:sz w:val="24"/>
          <w:szCs w:val="24"/>
        </w:rPr>
        <w:t xml:space="preserve"> </w:t>
      </w:r>
      <w:r w:rsidRPr="00214A7A">
        <w:rPr>
          <w:sz w:val="24"/>
          <w:szCs w:val="24"/>
        </w:rPr>
        <w:t>или</w:t>
      </w:r>
      <w:r w:rsidRPr="00214A7A">
        <w:rPr>
          <w:spacing w:val="1"/>
          <w:sz w:val="24"/>
          <w:szCs w:val="24"/>
        </w:rPr>
        <w:t xml:space="preserve"> </w:t>
      </w:r>
      <w:r w:rsidRPr="00214A7A">
        <w:rPr>
          <w:sz w:val="24"/>
          <w:szCs w:val="24"/>
        </w:rPr>
        <w:t>крайне</w:t>
      </w:r>
      <w:r w:rsidRPr="00214A7A">
        <w:rPr>
          <w:spacing w:val="1"/>
          <w:sz w:val="24"/>
          <w:szCs w:val="24"/>
        </w:rPr>
        <w:t xml:space="preserve"> </w:t>
      </w:r>
      <w:r w:rsidRPr="00214A7A">
        <w:rPr>
          <w:sz w:val="24"/>
          <w:szCs w:val="24"/>
        </w:rPr>
        <w:t>низкая</w:t>
      </w:r>
      <w:r w:rsidRPr="00214A7A">
        <w:rPr>
          <w:spacing w:val="1"/>
          <w:sz w:val="24"/>
          <w:szCs w:val="24"/>
        </w:rPr>
        <w:t xml:space="preserve"> </w:t>
      </w:r>
      <w:r w:rsidRPr="00214A7A">
        <w:rPr>
          <w:sz w:val="24"/>
          <w:szCs w:val="24"/>
        </w:rPr>
        <w:t>(завышенная)</w:t>
      </w:r>
      <w:r w:rsidRPr="00214A7A">
        <w:rPr>
          <w:spacing w:val="-2"/>
          <w:sz w:val="24"/>
          <w:szCs w:val="24"/>
        </w:rPr>
        <w:t xml:space="preserve"> </w:t>
      </w:r>
      <w:r w:rsidRPr="00214A7A">
        <w:rPr>
          <w:sz w:val="24"/>
          <w:szCs w:val="24"/>
        </w:rPr>
        <w:t>самооценка, завышенный</w:t>
      </w:r>
      <w:r w:rsidRPr="00214A7A">
        <w:rPr>
          <w:spacing w:val="2"/>
          <w:sz w:val="24"/>
          <w:szCs w:val="24"/>
        </w:rPr>
        <w:t xml:space="preserve"> </w:t>
      </w:r>
      <w:r w:rsidRPr="00214A7A">
        <w:rPr>
          <w:sz w:val="24"/>
          <w:szCs w:val="24"/>
        </w:rPr>
        <w:t>уровень</w:t>
      </w:r>
      <w:r w:rsidRPr="00214A7A">
        <w:rPr>
          <w:spacing w:val="-1"/>
          <w:sz w:val="24"/>
          <w:szCs w:val="24"/>
        </w:rPr>
        <w:t xml:space="preserve"> </w:t>
      </w:r>
      <w:r w:rsidRPr="00214A7A">
        <w:rPr>
          <w:sz w:val="24"/>
          <w:szCs w:val="24"/>
        </w:rPr>
        <w:t>притязаний).</w:t>
      </w:r>
    </w:p>
    <w:p w:rsidR="00AE66A1" w:rsidRPr="00214A7A" w:rsidRDefault="00AE66A1" w:rsidP="00214A7A">
      <w:pPr>
        <w:pStyle w:val="af4"/>
        <w:tabs>
          <w:tab w:val="left" w:pos="9214"/>
        </w:tabs>
        <w:spacing w:before="1" w:line="276" w:lineRule="auto"/>
        <w:ind w:left="0" w:right="3" w:firstLine="284"/>
        <w:jc w:val="both"/>
      </w:pPr>
      <w:r w:rsidRPr="00214A7A">
        <w:t>КРР с обучающимися целевых групп в ДОО осуществляется в ходе всего образовательного</w:t>
      </w:r>
      <w:r w:rsidRPr="00214A7A">
        <w:rPr>
          <w:spacing w:val="-57"/>
        </w:rPr>
        <w:t xml:space="preserve"> </w:t>
      </w:r>
      <w:r w:rsidRPr="00214A7A">
        <w:t>процесса, во всех видах и формах деятельности, как в совместной деятельности детей в условиях</w:t>
      </w:r>
      <w:r w:rsidRPr="00214A7A">
        <w:rPr>
          <w:spacing w:val="1"/>
        </w:rPr>
        <w:t xml:space="preserve"> </w:t>
      </w:r>
      <w:r w:rsidRPr="00214A7A">
        <w:t>дошкольной группы, так и в форме коррекционно­ развивающих групповых (индивидуальных)</w:t>
      </w:r>
      <w:r w:rsidRPr="00214A7A">
        <w:rPr>
          <w:spacing w:val="1"/>
        </w:rPr>
        <w:t xml:space="preserve"> </w:t>
      </w:r>
      <w:r w:rsidRPr="00214A7A">
        <w:t>занятий.</w:t>
      </w:r>
    </w:p>
    <w:p w:rsidR="00AE66A1" w:rsidRPr="00214A7A" w:rsidRDefault="00AE66A1" w:rsidP="00214A7A">
      <w:pPr>
        <w:pStyle w:val="af4"/>
        <w:tabs>
          <w:tab w:val="left" w:pos="9214"/>
        </w:tabs>
        <w:spacing w:line="276" w:lineRule="auto"/>
        <w:ind w:left="0" w:right="3" w:firstLine="284"/>
        <w:jc w:val="both"/>
      </w:pPr>
      <w:r w:rsidRPr="00214A7A">
        <w:t>КРР</w:t>
      </w:r>
      <w:r w:rsidRPr="00214A7A">
        <w:rPr>
          <w:spacing w:val="1"/>
        </w:rPr>
        <w:t xml:space="preserve"> </w:t>
      </w:r>
      <w:r w:rsidRPr="00214A7A">
        <w:t>строится</w:t>
      </w:r>
      <w:r w:rsidRPr="00214A7A">
        <w:rPr>
          <w:spacing w:val="1"/>
        </w:rPr>
        <w:t xml:space="preserve"> </w:t>
      </w:r>
      <w:r w:rsidRPr="00214A7A">
        <w:t>дифференцированно</w:t>
      </w:r>
      <w:r w:rsidRPr="00214A7A">
        <w:rPr>
          <w:spacing w:val="1"/>
        </w:rPr>
        <w:t xml:space="preserve"> </w:t>
      </w:r>
      <w:r w:rsidRPr="00214A7A">
        <w:t>в</w:t>
      </w:r>
      <w:r w:rsidRPr="00214A7A">
        <w:rPr>
          <w:spacing w:val="1"/>
        </w:rPr>
        <w:t xml:space="preserve"> </w:t>
      </w:r>
      <w:r w:rsidRPr="00214A7A">
        <w:t>зависимости</w:t>
      </w:r>
      <w:r w:rsidRPr="00214A7A">
        <w:rPr>
          <w:spacing w:val="1"/>
        </w:rPr>
        <w:t xml:space="preserve"> </w:t>
      </w:r>
      <w:r w:rsidRPr="00214A7A">
        <w:t>от</w:t>
      </w:r>
      <w:r w:rsidRPr="00214A7A">
        <w:rPr>
          <w:spacing w:val="1"/>
        </w:rPr>
        <w:t xml:space="preserve"> </w:t>
      </w:r>
      <w:r w:rsidRPr="00214A7A">
        <w:t>имеющихся</w:t>
      </w:r>
      <w:r w:rsidRPr="00214A7A">
        <w:rPr>
          <w:spacing w:val="1"/>
        </w:rPr>
        <w:t xml:space="preserve"> </w:t>
      </w:r>
      <w:r w:rsidRPr="00214A7A">
        <w:t>у</w:t>
      </w:r>
      <w:r w:rsidRPr="00214A7A">
        <w:rPr>
          <w:spacing w:val="1"/>
        </w:rPr>
        <w:t xml:space="preserve"> </w:t>
      </w:r>
      <w:r w:rsidRPr="00214A7A">
        <w:t>обучающихся</w:t>
      </w:r>
      <w:r w:rsidRPr="00214A7A">
        <w:rPr>
          <w:spacing w:val="1"/>
        </w:rPr>
        <w:t xml:space="preserve"> </w:t>
      </w:r>
      <w:r w:rsidRPr="00214A7A">
        <w:t>дисфункций</w:t>
      </w:r>
      <w:r w:rsidRPr="00214A7A">
        <w:rPr>
          <w:spacing w:val="1"/>
        </w:rPr>
        <w:t xml:space="preserve"> </w:t>
      </w:r>
      <w:r w:rsidRPr="00214A7A">
        <w:t>и</w:t>
      </w:r>
      <w:r w:rsidRPr="00214A7A">
        <w:rPr>
          <w:spacing w:val="1"/>
        </w:rPr>
        <w:t xml:space="preserve"> </w:t>
      </w:r>
      <w:r w:rsidRPr="00214A7A">
        <w:t>особенностей</w:t>
      </w:r>
      <w:r w:rsidRPr="00214A7A">
        <w:rPr>
          <w:spacing w:val="1"/>
        </w:rPr>
        <w:t xml:space="preserve"> </w:t>
      </w:r>
      <w:r w:rsidRPr="00214A7A">
        <w:t>развития</w:t>
      </w:r>
      <w:r w:rsidRPr="00214A7A">
        <w:rPr>
          <w:spacing w:val="1"/>
        </w:rPr>
        <w:t xml:space="preserve"> </w:t>
      </w:r>
      <w:r w:rsidRPr="00214A7A">
        <w:t>(в</w:t>
      </w:r>
      <w:r w:rsidRPr="00214A7A">
        <w:rPr>
          <w:spacing w:val="1"/>
        </w:rPr>
        <w:t xml:space="preserve"> </w:t>
      </w:r>
      <w:r w:rsidRPr="00214A7A">
        <w:t>познавательной,</w:t>
      </w:r>
      <w:r w:rsidRPr="00214A7A">
        <w:rPr>
          <w:spacing w:val="1"/>
        </w:rPr>
        <w:t xml:space="preserve"> </w:t>
      </w:r>
      <w:r w:rsidRPr="00214A7A">
        <w:t>речевой,</w:t>
      </w:r>
      <w:r w:rsidRPr="00214A7A">
        <w:rPr>
          <w:spacing w:val="1"/>
        </w:rPr>
        <w:t xml:space="preserve"> </w:t>
      </w:r>
      <w:r w:rsidRPr="00214A7A">
        <w:t>эмоциональной,</w:t>
      </w:r>
      <w:r w:rsidRPr="00214A7A">
        <w:rPr>
          <w:spacing w:val="1"/>
        </w:rPr>
        <w:t xml:space="preserve"> </w:t>
      </w:r>
      <w:r w:rsidRPr="00214A7A">
        <w:t>коммуникативной,</w:t>
      </w:r>
      <w:r w:rsidRPr="00214A7A">
        <w:rPr>
          <w:spacing w:val="1"/>
        </w:rPr>
        <w:t xml:space="preserve"> </w:t>
      </w:r>
      <w:r w:rsidRPr="00214A7A">
        <w:t>регулятивной</w:t>
      </w:r>
      <w:r w:rsidRPr="00214A7A">
        <w:rPr>
          <w:spacing w:val="1"/>
        </w:rPr>
        <w:t xml:space="preserve"> </w:t>
      </w:r>
      <w:r w:rsidRPr="00214A7A">
        <w:t>сферах)</w:t>
      </w:r>
      <w:r w:rsidRPr="00214A7A">
        <w:rPr>
          <w:spacing w:val="1"/>
        </w:rPr>
        <w:t xml:space="preserve"> </w:t>
      </w:r>
      <w:r w:rsidRPr="00214A7A">
        <w:t>и</w:t>
      </w:r>
      <w:r w:rsidRPr="00214A7A">
        <w:rPr>
          <w:spacing w:val="1"/>
        </w:rPr>
        <w:t xml:space="preserve"> </w:t>
      </w:r>
      <w:r w:rsidRPr="00214A7A">
        <w:t>должна</w:t>
      </w:r>
      <w:r w:rsidRPr="00214A7A">
        <w:rPr>
          <w:spacing w:val="1"/>
        </w:rPr>
        <w:t xml:space="preserve"> </w:t>
      </w:r>
      <w:r w:rsidRPr="00214A7A">
        <w:t>предусматривать</w:t>
      </w:r>
      <w:r w:rsidRPr="00214A7A">
        <w:rPr>
          <w:spacing w:val="1"/>
        </w:rPr>
        <w:t xml:space="preserve"> </w:t>
      </w:r>
      <w:r w:rsidRPr="00214A7A">
        <w:t>индивидуализацию</w:t>
      </w:r>
      <w:r w:rsidRPr="00214A7A">
        <w:rPr>
          <w:spacing w:val="1"/>
        </w:rPr>
        <w:t xml:space="preserve"> </w:t>
      </w:r>
      <w:r w:rsidRPr="00214A7A">
        <w:t>психолого-педагогического</w:t>
      </w:r>
      <w:r w:rsidRPr="00214A7A">
        <w:rPr>
          <w:spacing w:val="-1"/>
        </w:rPr>
        <w:t xml:space="preserve"> </w:t>
      </w:r>
      <w:r w:rsidRPr="00214A7A">
        <w:t>сопровождения.</w:t>
      </w:r>
    </w:p>
    <w:p w:rsidR="00AE66A1" w:rsidRPr="00214A7A" w:rsidRDefault="00AE66A1" w:rsidP="00214A7A">
      <w:pPr>
        <w:pStyle w:val="af4"/>
        <w:tabs>
          <w:tab w:val="left" w:pos="9214"/>
        </w:tabs>
        <w:spacing w:before="11" w:line="276" w:lineRule="auto"/>
        <w:ind w:left="0" w:right="3" w:firstLine="284"/>
        <w:jc w:val="both"/>
      </w:pPr>
    </w:p>
    <w:p w:rsidR="00AE66A1" w:rsidRPr="00214A7A" w:rsidRDefault="00214A7A" w:rsidP="00214A7A">
      <w:pPr>
        <w:pStyle w:val="afe"/>
        <w:rPr>
          <w:sz w:val="28"/>
          <w:szCs w:val="28"/>
        </w:rPr>
      </w:pPr>
      <w:r>
        <w:rPr>
          <w:sz w:val="28"/>
          <w:szCs w:val="28"/>
        </w:rPr>
        <w:t>2.2.2.</w:t>
      </w:r>
      <w:r w:rsidR="00AE66A1" w:rsidRPr="00214A7A">
        <w:rPr>
          <w:sz w:val="28"/>
          <w:szCs w:val="28"/>
        </w:rPr>
        <w:t>Содержание</w:t>
      </w:r>
      <w:r w:rsidR="00AE66A1" w:rsidRPr="00214A7A">
        <w:rPr>
          <w:spacing w:val="-3"/>
          <w:sz w:val="28"/>
          <w:szCs w:val="28"/>
        </w:rPr>
        <w:t xml:space="preserve"> </w:t>
      </w:r>
      <w:r w:rsidR="00AE66A1" w:rsidRPr="00214A7A">
        <w:rPr>
          <w:sz w:val="28"/>
          <w:szCs w:val="28"/>
        </w:rPr>
        <w:t>КРР</w:t>
      </w:r>
      <w:r w:rsidR="00AE66A1" w:rsidRPr="00214A7A">
        <w:rPr>
          <w:spacing w:val="-3"/>
          <w:sz w:val="28"/>
          <w:szCs w:val="28"/>
        </w:rPr>
        <w:t xml:space="preserve"> </w:t>
      </w:r>
      <w:r w:rsidR="00AE66A1" w:rsidRPr="00214A7A">
        <w:rPr>
          <w:sz w:val="28"/>
          <w:szCs w:val="28"/>
        </w:rPr>
        <w:t>на</w:t>
      </w:r>
      <w:r w:rsidR="00AE66A1" w:rsidRPr="00214A7A">
        <w:rPr>
          <w:spacing w:val="-2"/>
          <w:sz w:val="28"/>
          <w:szCs w:val="28"/>
        </w:rPr>
        <w:t xml:space="preserve"> </w:t>
      </w:r>
      <w:r w:rsidR="00AE66A1" w:rsidRPr="00214A7A">
        <w:rPr>
          <w:sz w:val="28"/>
          <w:szCs w:val="28"/>
        </w:rPr>
        <w:t>уровне</w:t>
      </w:r>
      <w:r w:rsidR="00AE66A1" w:rsidRPr="00214A7A">
        <w:rPr>
          <w:spacing w:val="-3"/>
          <w:sz w:val="28"/>
          <w:szCs w:val="28"/>
        </w:rPr>
        <w:t xml:space="preserve"> </w:t>
      </w:r>
      <w:r w:rsidR="00AE66A1" w:rsidRPr="00214A7A">
        <w:rPr>
          <w:sz w:val="28"/>
          <w:szCs w:val="28"/>
        </w:rPr>
        <w:t>ДОО</w:t>
      </w:r>
    </w:p>
    <w:p w:rsidR="00AE66A1" w:rsidRPr="00214A7A" w:rsidRDefault="00AE66A1" w:rsidP="00214A7A">
      <w:pPr>
        <w:pStyle w:val="afe"/>
        <w:rPr>
          <w:sz w:val="28"/>
          <w:szCs w:val="28"/>
        </w:rPr>
      </w:pPr>
    </w:p>
    <w:p w:rsidR="00AE66A1" w:rsidRPr="00214A7A" w:rsidRDefault="00AE66A1" w:rsidP="00214A7A">
      <w:pPr>
        <w:pStyle w:val="af4"/>
        <w:spacing w:line="276" w:lineRule="auto"/>
        <w:ind w:left="0" w:right="3" w:firstLine="682"/>
        <w:jc w:val="both"/>
      </w:pPr>
      <w:r w:rsidRPr="00214A7A">
        <w:t>В МДОБУ детский сад № 14 г.Белорецк  имеются дети с ОВЗ, по</w:t>
      </w:r>
      <w:r w:rsidRPr="00214A7A">
        <w:rPr>
          <w:spacing w:val="1"/>
        </w:rPr>
        <w:t xml:space="preserve"> </w:t>
      </w:r>
      <w:r w:rsidRPr="00214A7A">
        <w:t>заключениям ПМПК. С целью выполнения</w:t>
      </w:r>
      <w:r w:rsidRPr="00214A7A">
        <w:rPr>
          <w:spacing w:val="1"/>
        </w:rPr>
        <w:t xml:space="preserve"> </w:t>
      </w:r>
      <w:r w:rsidRPr="00214A7A">
        <w:t>рекомендаций</w:t>
      </w:r>
      <w:r w:rsidRPr="00214A7A">
        <w:rPr>
          <w:spacing w:val="1"/>
        </w:rPr>
        <w:t xml:space="preserve"> </w:t>
      </w:r>
      <w:r w:rsidRPr="00214A7A">
        <w:t>ПМПК</w:t>
      </w:r>
      <w:r w:rsidRPr="00214A7A">
        <w:rPr>
          <w:spacing w:val="1"/>
        </w:rPr>
        <w:t xml:space="preserve"> </w:t>
      </w:r>
      <w:r w:rsidRPr="00214A7A">
        <w:t>в</w:t>
      </w:r>
      <w:r w:rsidRPr="00214A7A">
        <w:rPr>
          <w:spacing w:val="1"/>
        </w:rPr>
        <w:t xml:space="preserve"> </w:t>
      </w:r>
      <w:r w:rsidRPr="00214A7A">
        <w:t>ДОО</w:t>
      </w:r>
      <w:r w:rsidRPr="00214A7A">
        <w:rPr>
          <w:spacing w:val="1"/>
        </w:rPr>
        <w:t xml:space="preserve"> </w:t>
      </w:r>
      <w:r w:rsidRPr="00214A7A">
        <w:t>разработаны</w:t>
      </w:r>
      <w:r w:rsidRPr="00214A7A">
        <w:rPr>
          <w:spacing w:val="1"/>
        </w:rPr>
        <w:t xml:space="preserve"> </w:t>
      </w:r>
      <w:r w:rsidRPr="00214A7A">
        <w:t>Адаптированная</w:t>
      </w:r>
      <w:r w:rsidRPr="00214A7A">
        <w:rPr>
          <w:spacing w:val="1"/>
        </w:rPr>
        <w:t xml:space="preserve"> </w:t>
      </w:r>
      <w:r w:rsidRPr="00214A7A">
        <w:t>образовательная</w:t>
      </w:r>
      <w:r w:rsidRPr="00214A7A">
        <w:rPr>
          <w:spacing w:val="1"/>
        </w:rPr>
        <w:t xml:space="preserve"> </w:t>
      </w:r>
      <w:r w:rsidRPr="00214A7A">
        <w:t>программа</w:t>
      </w:r>
      <w:r w:rsidRPr="00214A7A">
        <w:rPr>
          <w:spacing w:val="1"/>
        </w:rPr>
        <w:t xml:space="preserve"> </w:t>
      </w:r>
      <w:r w:rsidRPr="00214A7A">
        <w:t>для</w:t>
      </w:r>
      <w:r w:rsidRPr="00214A7A">
        <w:rPr>
          <w:spacing w:val="1"/>
        </w:rPr>
        <w:t xml:space="preserve"> </w:t>
      </w:r>
      <w:r w:rsidRPr="00214A7A">
        <w:t>детей</w:t>
      </w:r>
      <w:r w:rsidRPr="00214A7A">
        <w:rPr>
          <w:spacing w:val="1"/>
        </w:rPr>
        <w:t xml:space="preserve"> </w:t>
      </w:r>
      <w:r w:rsidRPr="00214A7A">
        <w:t>с</w:t>
      </w:r>
      <w:r w:rsidRPr="00214A7A">
        <w:rPr>
          <w:spacing w:val="1"/>
        </w:rPr>
        <w:t xml:space="preserve"> </w:t>
      </w:r>
      <w:r w:rsidRPr="00214A7A">
        <w:t>тяжелыми</w:t>
      </w:r>
      <w:r w:rsidRPr="00214A7A">
        <w:rPr>
          <w:spacing w:val="1"/>
        </w:rPr>
        <w:t xml:space="preserve"> </w:t>
      </w:r>
      <w:r w:rsidRPr="00214A7A">
        <w:t>нарушениями</w:t>
      </w:r>
      <w:r w:rsidRPr="00214A7A">
        <w:rPr>
          <w:spacing w:val="1"/>
        </w:rPr>
        <w:t xml:space="preserve"> </w:t>
      </w:r>
      <w:r w:rsidRPr="00214A7A">
        <w:t>речи и Адаптированная образовательная программа для детей</w:t>
      </w:r>
      <w:r w:rsidRPr="00214A7A">
        <w:rPr>
          <w:spacing w:val="1"/>
        </w:rPr>
        <w:t xml:space="preserve"> </w:t>
      </w:r>
      <w:r w:rsidRPr="00214A7A">
        <w:t>дошкольного</w:t>
      </w:r>
      <w:r w:rsidRPr="00214A7A">
        <w:rPr>
          <w:spacing w:val="1"/>
        </w:rPr>
        <w:t xml:space="preserve"> </w:t>
      </w:r>
      <w:r w:rsidRPr="00214A7A">
        <w:t>возраста с ОВЗ</w:t>
      </w:r>
      <w:r w:rsidRPr="00214A7A">
        <w:rPr>
          <w:spacing w:val="1"/>
        </w:rPr>
        <w:t>.</w:t>
      </w:r>
      <w:r w:rsidRPr="00214A7A">
        <w:t>Реализация АОП</w:t>
      </w:r>
      <w:r w:rsidRPr="00214A7A">
        <w:rPr>
          <w:spacing w:val="1"/>
        </w:rPr>
        <w:t xml:space="preserve"> </w:t>
      </w:r>
      <w:r w:rsidRPr="00214A7A">
        <w:t>осуществляется</w:t>
      </w:r>
      <w:r w:rsidRPr="00214A7A">
        <w:rPr>
          <w:spacing w:val="1"/>
        </w:rPr>
        <w:t xml:space="preserve"> </w:t>
      </w:r>
      <w:r w:rsidRPr="00214A7A">
        <w:t>с</w:t>
      </w:r>
      <w:r w:rsidRPr="00214A7A">
        <w:rPr>
          <w:spacing w:val="-1"/>
        </w:rPr>
        <w:t xml:space="preserve"> </w:t>
      </w:r>
      <w:r w:rsidRPr="00214A7A">
        <w:t>письменного согласия родителей.</w:t>
      </w:r>
    </w:p>
    <w:p w:rsidR="00AE66A1" w:rsidRPr="00214A7A" w:rsidRDefault="00AE66A1" w:rsidP="00214A7A">
      <w:pPr>
        <w:pStyle w:val="af4"/>
        <w:spacing w:line="276" w:lineRule="auto"/>
        <w:ind w:left="0" w:right="3" w:firstLine="682"/>
        <w:jc w:val="both"/>
      </w:pPr>
      <w:r w:rsidRPr="00214A7A">
        <w:t>Коррекционно-развивающая</w:t>
      </w:r>
      <w:r w:rsidRPr="00214A7A">
        <w:rPr>
          <w:spacing w:val="1"/>
        </w:rPr>
        <w:t xml:space="preserve"> </w:t>
      </w:r>
      <w:r w:rsidRPr="00214A7A">
        <w:t>работа</w:t>
      </w:r>
      <w:r w:rsidRPr="00214A7A">
        <w:rPr>
          <w:spacing w:val="1"/>
        </w:rPr>
        <w:t xml:space="preserve"> </w:t>
      </w:r>
      <w:r w:rsidRPr="00214A7A">
        <w:t>в</w:t>
      </w:r>
      <w:r w:rsidRPr="00214A7A">
        <w:rPr>
          <w:spacing w:val="1"/>
        </w:rPr>
        <w:t xml:space="preserve"> </w:t>
      </w:r>
      <w:r w:rsidRPr="00214A7A">
        <w:t>ДОО</w:t>
      </w:r>
      <w:r w:rsidRPr="00214A7A">
        <w:rPr>
          <w:spacing w:val="1"/>
        </w:rPr>
        <w:t xml:space="preserve"> </w:t>
      </w:r>
      <w:r w:rsidRPr="00214A7A">
        <w:t>направлена</w:t>
      </w:r>
      <w:r w:rsidRPr="00214A7A">
        <w:rPr>
          <w:spacing w:val="1"/>
        </w:rPr>
        <w:t xml:space="preserve"> </w:t>
      </w:r>
      <w:r w:rsidRPr="00214A7A">
        <w:t>на</w:t>
      </w:r>
      <w:r w:rsidRPr="00214A7A">
        <w:rPr>
          <w:spacing w:val="1"/>
        </w:rPr>
        <w:t xml:space="preserve"> </w:t>
      </w:r>
      <w:r w:rsidRPr="00214A7A">
        <w:t>обеспечение</w:t>
      </w:r>
      <w:r w:rsidRPr="00214A7A">
        <w:rPr>
          <w:spacing w:val="1"/>
        </w:rPr>
        <w:t xml:space="preserve"> </w:t>
      </w:r>
      <w:r w:rsidRPr="00214A7A">
        <w:t>коррекции</w:t>
      </w:r>
      <w:r w:rsidRPr="00214A7A">
        <w:rPr>
          <w:spacing w:val="1"/>
        </w:rPr>
        <w:t xml:space="preserve"> </w:t>
      </w:r>
      <w:r w:rsidRPr="00214A7A">
        <w:t>нарушений развития у различных категорий детей, оказание им квалифицированной помощи в</w:t>
      </w:r>
      <w:r w:rsidRPr="00214A7A">
        <w:rPr>
          <w:spacing w:val="1"/>
        </w:rPr>
        <w:t xml:space="preserve"> </w:t>
      </w:r>
      <w:r w:rsidRPr="00214A7A">
        <w:t>освоении</w:t>
      </w:r>
      <w:r w:rsidRPr="00214A7A">
        <w:rPr>
          <w:spacing w:val="1"/>
        </w:rPr>
        <w:t xml:space="preserve"> </w:t>
      </w:r>
      <w:r w:rsidRPr="00214A7A">
        <w:t>Программы,</w:t>
      </w:r>
      <w:r w:rsidRPr="00214A7A">
        <w:rPr>
          <w:spacing w:val="1"/>
        </w:rPr>
        <w:t xml:space="preserve"> </w:t>
      </w:r>
      <w:r w:rsidRPr="00214A7A">
        <w:t>их</w:t>
      </w:r>
      <w:r w:rsidRPr="00214A7A">
        <w:rPr>
          <w:spacing w:val="1"/>
        </w:rPr>
        <w:t xml:space="preserve"> </w:t>
      </w:r>
      <w:r w:rsidRPr="00214A7A">
        <w:t>разностороннее</w:t>
      </w:r>
      <w:r w:rsidRPr="00214A7A">
        <w:rPr>
          <w:spacing w:val="1"/>
        </w:rPr>
        <w:t xml:space="preserve"> </w:t>
      </w:r>
      <w:r w:rsidRPr="00214A7A">
        <w:t>развитие</w:t>
      </w:r>
      <w:r w:rsidRPr="00214A7A">
        <w:rPr>
          <w:spacing w:val="1"/>
        </w:rPr>
        <w:t xml:space="preserve"> </w:t>
      </w:r>
      <w:r w:rsidRPr="00214A7A">
        <w:t>с</w:t>
      </w:r>
      <w:r w:rsidRPr="00214A7A">
        <w:rPr>
          <w:spacing w:val="1"/>
        </w:rPr>
        <w:t xml:space="preserve"> </w:t>
      </w:r>
      <w:r w:rsidRPr="00214A7A">
        <w:t>учётом</w:t>
      </w:r>
      <w:r w:rsidRPr="00214A7A">
        <w:rPr>
          <w:spacing w:val="1"/>
        </w:rPr>
        <w:t xml:space="preserve"> </w:t>
      </w:r>
      <w:r w:rsidRPr="00214A7A">
        <w:t>возрастных</w:t>
      </w:r>
      <w:r w:rsidRPr="00214A7A">
        <w:rPr>
          <w:spacing w:val="1"/>
        </w:rPr>
        <w:t xml:space="preserve"> </w:t>
      </w:r>
      <w:r w:rsidRPr="00214A7A">
        <w:t>и</w:t>
      </w:r>
      <w:r w:rsidRPr="00214A7A">
        <w:rPr>
          <w:spacing w:val="1"/>
        </w:rPr>
        <w:t xml:space="preserve"> </w:t>
      </w:r>
      <w:r w:rsidRPr="00214A7A">
        <w:t>индивидуальных</w:t>
      </w:r>
      <w:r w:rsidRPr="00214A7A">
        <w:rPr>
          <w:spacing w:val="1"/>
        </w:rPr>
        <w:t xml:space="preserve"> </w:t>
      </w:r>
      <w:r w:rsidRPr="00214A7A">
        <w:t>особенностей, социальной адаптации.</w:t>
      </w:r>
    </w:p>
    <w:p w:rsidR="00AE66A1" w:rsidRPr="00214A7A" w:rsidRDefault="00AE66A1" w:rsidP="00214A7A">
      <w:pPr>
        <w:pStyle w:val="af4"/>
        <w:spacing w:line="276" w:lineRule="auto"/>
        <w:ind w:left="0" w:right="3" w:firstLine="682"/>
        <w:jc w:val="both"/>
      </w:pPr>
      <w:r w:rsidRPr="00214A7A">
        <w:t>Проводится углубленное психолого-педагогическое обследование всех сфер деятельности</w:t>
      </w:r>
      <w:r w:rsidRPr="00214A7A">
        <w:rPr>
          <w:spacing w:val="1"/>
        </w:rPr>
        <w:t xml:space="preserve"> </w:t>
      </w:r>
      <w:r w:rsidRPr="00214A7A">
        <w:t xml:space="preserve">детей с заключениями ПМПК. </w:t>
      </w:r>
    </w:p>
    <w:p w:rsidR="00AE66A1" w:rsidRPr="00214A7A" w:rsidRDefault="00AE66A1" w:rsidP="00214A7A">
      <w:pPr>
        <w:pStyle w:val="3"/>
        <w:spacing w:line="276" w:lineRule="auto"/>
        <w:ind w:left="0" w:right="3" w:firstLine="682"/>
        <w:jc w:val="both"/>
      </w:pPr>
      <w:r w:rsidRPr="00214A7A">
        <w:t>Диагностическая</w:t>
      </w:r>
      <w:r w:rsidRPr="00214A7A">
        <w:rPr>
          <w:spacing w:val="-2"/>
        </w:rPr>
        <w:t xml:space="preserve"> </w:t>
      </w:r>
      <w:r w:rsidRPr="00214A7A">
        <w:t>работа</w:t>
      </w:r>
      <w:r w:rsidRPr="00214A7A">
        <w:rPr>
          <w:spacing w:val="-4"/>
        </w:rPr>
        <w:t xml:space="preserve"> </w:t>
      </w:r>
      <w:r w:rsidRPr="00214A7A">
        <w:t>включает:</w:t>
      </w:r>
    </w:p>
    <w:p w:rsidR="00AE66A1" w:rsidRPr="00214A7A" w:rsidRDefault="00214A7A" w:rsidP="00214A7A">
      <w:pPr>
        <w:pStyle w:val="af2"/>
        <w:widowControl w:val="0"/>
        <w:numPr>
          <w:ilvl w:val="0"/>
          <w:numId w:val="304"/>
        </w:numPr>
        <w:tabs>
          <w:tab w:val="left" w:pos="1261"/>
          <w:tab w:val="left" w:pos="1843"/>
          <w:tab w:val="left" w:pos="4594"/>
          <w:tab w:val="left" w:pos="5582"/>
          <w:tab w:val="left" w:pos="7414"/>
          <w:tab w:val="left" w:pos="7884"/>
        </w:tabs>
        <w:autoSpaceDE w:val="0"/>
        <w:autoSpaceDN w:val="0"/>
        <w:spacing w:before="39" w:line="276" w:lineRule="auto"/>
        <w:ind w:left="0" w:right="3" w:firstLine="682"/>
        <w:contextualSpacing w:val="0"/>
        <w:rPr>
          <w:sz w:val="24"/>
          <w:szCs w:val="24"/>
        </w:rPr>
      </w:pPr>
      <w:r>
        <w:rPr>
          <w:sz w:val="24"/>
          <w:szCs w:val="24"/>
        </w:rPr>
        <w:t>своевременное</w:t>
      </w:r>
      <w:r>
        <w:rPr>
          <w:sz w:val="24"/>
          <w:szCs w:val="24"/>
        </w:rPr>
        <w:tab/>
        <w:t>выявление</w:t>
      </w:r>
      <w:r>
        <w:rPr>
          <w:sz w:val="24"/>
          <w:szCs w:val="24"/>
        </w:rPr>
        <w:tab/>
        <w:t xml:space="preserve">детей, </w:t>
      </w:r>
      <w:r w:rsidR="00AE66A1" w:rsidRPr="00214A7A">
        <w:rPr>
          <w:sz w:val="24"/>
          <w:szCs w:val="24"/>
        </w:rPr>
        <w:t>нуждающихся  в психолого-педагогическом</w:t>
      </w:r>
      <w:r w:rsidR="00AE66A1" w:rsidRPr="00214A7A">
        <w:rPr>
          <w:spacing w:val="-57"/>
          <w:sz w:val="24"/>
          <w:szCs w:val="24"/>
        </w:rPr>
        <w:t xml:space="preserve"> </w:t>
      </w:r>
      <w:r w:rsidR="00AE66A1" w:rsidRPr="00214A7A">
        <w:rPr>
          <w:sz w:val="24"/>
          <w:szCs w:val="24"/>
        </w:rPr>
        <w:t>сопровождении;</w:t>
      </w:r>
    </w:p>
    <w:p w:rsidR="00AE66A1" w:rsidRPr="00214A7A" w:rsidRDefault="00AE66A1" w:rsidP="00214A7A">
      <w:pPr>
        <w:pStyle w:val="af2"/>
        <w:widowControl w:val="0"/>
        <w:numPr>
          <w:ilvl w:val="0"/>
          <w:numId w:val="304"/>
        </w:numPr>
        <w:tabs>
          <w:tab w:val="left" w:pos="1261"/>
          <w:tab w:val="left" w:pos="1843"/>
          <w:tab w:val="left" w:pos="4594"/>
          <w:tab w:val="left" w:pos="5582"/>
          <w:tab w:val="left" w:pos="7414"/>
          <w:tab w:val="left" w:pos="7884"/>
        </w:tabs>
        <w:autoSpaceDE w:val="0"/>
        <w:autoSpaceDN w:val="0"/>
        <w:spacing w:before="39" w:line="276" w:lineRule="auto"/>
        <w:ind w:left="0" w:right="3" w:firstLine="682"/>
        <w:contextualSpacing w:val="0"/>
        <w:rPr>
          <w:sz w:val="24"/>
          <w:szCs w:val="24"/>
        </w:rPr>
      </w:pPr>
      <w:r w:rsidRPr="00214A7A">
        <w:rPr>
          <w:sz w:val="24"/>
          <w:szCs w:val="24"/>
        </w:rPr>
        <w:t>раннюю</w:t>
      </w:r>
      <w:r w:rsidRPr="00214A7A">
        <w:rPr>
          <w:spacing w:val="50"/>
          <w:sz w:val="24"/>
          <w:szCs w:val="24"/>
        </w:rPr>
        <w:t xml:space="preserve"> </w:t>
      </w:r>
      <w:r w:rsidRPr="00214A7A">
        <w:rPr>
          <w:sz w:val="24"/>
          <w:szCs w:val="24"/>
        </w:rPr>
        <w:t>(с</w:t>
      </w:r>
      <w:r w:rsidRPr="00214A7A">
        <w:rPr>
          <w:spacing w:val="46"/>
          <w:sz w:val="24"/>
          <w:szCs w:val="24"/>
        </w:rPr>
        <w:t xml:space="preserve"> </w:t>
      </w:r>
      <w:r w:rsidRPr="00214A7A">
        <w:rPr>
          <w:sz w:val="24"/>
          <w:szCs w:val="24"/>
        </w:rPr>
        <w:t>первых</w:t>
      </w:r>
      <w:r w:rsidRPr="00214A7A">
        <w:rPr>
          <w:spacing w:val="52"/>
          <w:sz w:val="24"/>
          <w:szCs w:val="24"/>
        </w:rPr>
        <w:t xml:space="preserve"> </w:t>
      </w:r>
      <w:r w:rsidRPr="00214A7A">
        <w:rPr>
          <w:sz w:val="24"/>
          <w:szCs w:val="24"/>
        </w:rPr>
        <w:t>дней</w:t>
      </w:r>
      <w:r w:rsidRPr="00214A7A">
        <w:rPr>
          <w:spacing w:val="51"/>
          <w:sz w:val="24"/>
          <w:szCs w:val="24"/>
        </w:rPr>
        <w:t xml:space="preserve"> </w:t>
      </w:r>
      <w:r w:rsidRPr="00214A7A">
        <w:rPr>
          <w:sz w:val="24"/>
          <w:szCs w:val="24"/>
        </w:rPr>
        <w:t>пребывания</w:t>
      </w:r>
      <w:r w:rsidRPr="00214A7A">
        <w:rPr>
          <w:spacing w:val="50"/>
          <w:sz w:val="24"/>
          <w:szCs w:val="24"/>
        </w:rPr>
        <w:t xml:space="preserve"> </w:t>
      </w:r>
      <w:r w:rsidRPr="00214A7A">
        <w:rPr>
          <w:sz w:val="24"/>
          <w:szCs w:val="24"/>
        </w:rPr>
        <w:t>обучающегося</w:t>
      </w:r>
      <w:r w:rsidRPr="00214A7A">
        <w:rPr>
          <w:spacing w:val="50"/>
          <w:sz w:val="24"/>
          <w:szCs w:val="24"/>
        </w:rPr>
        <w:t xml:space="preserve"> </w:t>
      </w:r>
      <w:r w:rsidRPr="00214A7A">
        <w:rPr>
          <w:sz w:val="24"/>
          <w:szCs w:val="24"/>
        </w:rPr>
        <w:t>в</w:t>
      </w:r>
      <w:r w:rsidRPr="00214A7A">
        <w:rPr>
          <w:spacing w:val="49"/>
          <w:sz w:val="24"/>
          <w:szCs w:val="24"/>
        </w:rPr>
        <w:t xml:space="preserve"> </w:t>
      </w:r>
      <w:r w:rsidRPr="00214A7A">
        <w:rPr>
          <w:sz w:val="24"/>
          <w:szCs w:val="24"/>
        </w:rPr>
        <w:t>ДОО)</w:t>
      </w:r>
      <w:r w:rsidRPr="00214A7A">
        <w:rPr>
          <w:spacing w:val="50"/>
          <w:sz w:val="24"/>
          <w:szCs w:val="24"/>
        </w:rPr>
        <w:t xml:space="preserve"> </w:t>
      </w:r>
      <w:r w:rsidRPr="00214A7A">
        <w:rPr>
          <w:sz w:val="24"/>
          <w:szCs w:val="24"/>
        </w:rPr>
        <w:t>диагностику</w:t>
      </w:r>
      <w:r w:rsidRPr="00214A7A">
        <w:rPr>
          <w:spacing w:val="43"/>
          <w:sz w:val="24"/>
          <w:szCs w:val="24"/>
        </w:rPr>
        <w:t xml:space="preserve"> </w:t>
      </w:r>
      <w:r w:rsidRPr="00214A7A">
        <w:rPr>
          <w:sz w:val="24"/>
          <w:szCs w:val="24"/>
        </w:rPr>
        <w:t>отклонений</w:t>
      </w:r>
      <w:r w:rsidRPr="00214A7A">
        <w:rPr>
          <w:spacing w:val="49"/>
          <w:sz w:val="24"/>
          <w:szCs w:val="24"/>
        </w:rPr>
        <w:t xml:space="preserve"> </w:t>
      </w:r>
      <w:r w:rsidRPr="00214A7A">
        <w:rPr>
          <w:sz w:val="24"/>
          <w:szCs w:val="24"/>
        </w:rPr>
        <w:t>в</w:t>
      </w:r>
      <w:r w:rsidRPr="00214A7A">
        <w:rPr>
          <w:spacing w:val="-57"/>
          <w:sz w:val="24"/>
          <w:szCs w:val="24"/>
        </w:rPr>
        <w:t xml:space="preserve"> </w:t>
      </w:r>
      <w:r w:rsidRPr="00214A7A">
        <w:rPr>
          <w:sz w:val="24"/>
          <w:szCs w:val="24"/>
        </w:rPr>
        <w:t>развитии</w:t>
      </w:r>
      <w:r w:rsidRPr="00214A7A">
        <w:rPr>
          <w:spacing w:val="-1"/>
          <w:sz w:val="24"/>
          <w:szCs w:val="24"/>
        </w:rPr>
        <w:t xml:space="preserve"> </w:t>
      </w:r>
      <w:r w:rsidRPr="00214A7A">
        <w:rPr>
          <w:sz w:val="24"/>
          <w:szCs w:val="24"/>
        </w:rPr>
        <w:t>и</w:t>
      </w:r>
      <w:r w:rsidRPr="00214A7A">
        <w:rPr>
          <w:spacing w:val="-1"/>
          <w:sz w:val="24"/>
          <w:szCs w:val="24"/>
        </w:rPr>
        <w:t xml:space="preserve"> </w:t>
      </w:r>
      <w:r w:rsidRPr="00214A7A">
        <w:rPr>
          <w:sz w:val="24"/>
          <w:szCs w:val="24"/>
        </w:rPr>
        <w:t>анализ причин</w:t>
      </w:r>
      <w:r w:rsidRPr="00214A7A">
        <w:rPr>
          <w:spacing w:val="-1"/>
          <w:sz w:val="24"/>
          <w:szCs w:val="24"/>
        </w:rPr>
        <w:t xml:space="preserve"> </w:t>
      </w:r>
      <w:r w:rsidRPr="00214A7A">
        <w:rPr>
          <w:sz w:val="24"/>
          <w:szCs w:val="24"/>
        </w:rPr>
        <w:t>трудностей социальной</w:t>
      </w:r>
      <w:r w:rsidRPr="00214A7A">
        <w:rPr>
          <w:spacing w:val="-1"/>
          <w:sz w:val="24"/>
          <w:szCs w:val="24"/>
        </w:rPr>
        <w:t xml:space="preserve"> </w:t>
      </w:r>
      <w:r w:rsidRPr="00214A7A">
        <w:rPr>
          <w:sz w:val="24"/>
          <w:szCs w:val="24"/>
        </w:rPr>
        <w:t>адаптации;</w:t>
      </w:r>
    </w:p>
    <w:p w:rsidR="00AE66A1" w:rsidRPr="00214A7A" w:rsidRDefault="00AE66A1" w:rsidP="00214A7A">
      <w:pPr>
        <w:pStyle w:val="af2"/>
        <w:widowControl w:val="0"/>
        <w:numPr>
          <w:ilvl w:val="0"/>
          <w:numId w:val="304"/>
        </w:numPr>
        <w:autoSpaceDE w:val="0"/>
        <w:autoSpaceDN w:val="0"/>
        <w:spacing w:before="71" w:line="276" w:lineRule="auto"/>
        <w:ind w:left="0" w:right="3" w:firstLine="682"/>
        <w:contextualSpacing w:val="0"/>
        <w:rPr>
          <w:sz w:val="24"/>
          <w:szCs w:val="24"/>
        </w:rPr>
      </w:pPr>
      <w:r w:rsidRPr="00214A7A">
        <w:rPr>
          <w:sz w:val="24"/>
          <w:szCs w:val="24"/>
        </w:rPr>
        <w:t xml:space="preserve">  комплексный сбор сведений об обучающемся на основании диагностической информации</w:t>
      </w:r>
      <w:r w:rsidRPr="00214A7A">
        <w:rPr>
          <w:spacing w:val="1"/>
          <w:sz w:val="24"/>
          <w:szCs w:val="24"/>
        </w:rPr>
        <w:t xml:space="preserve"> </w:t>
      </w:r>
      <w:r w:rsidRPr="00214A7A">
        <w:rPr>
          <w:sz w:val="24"/>
          <w:szCs w:val="24"/>
        </w:rPr>
        <w:t>от</w:t>
      </w:r>
      <w:r w:rsidRPr="00214A7A">
        <w:rPr>
          <w:spacing w:val="-1"/>
          <w:sz w:val="24"/>
          <w:szCs w:val="24"/>
        </w:rPr>
        <w:t xml:space="preserve"> </w:t>
      </w:r>
      <w:r w:rsidRPr="00214A7A">
        <w:rPr>
          <w:sz w:val="24"/>
          <w:szCs w:val="24"/>
        </w:rPr>
        <w:t>специалистов разного профиля;</w:t>
      </w:r>
    </w:p>
    <w:p w:rsidR="00AE66A1" w:rsidRPr="00214A7A" w:rsidRDefault="00AE66A1" w:rsidP="00214A7A">
      <w:pPr>
        <w:pStyle w:val="af2"/>
        <w:widowControl w:val="0"/>
        <w:numPr>
          <w:ilvl w:val="0"/>
          <w:numId w:val="304"/>
        </w:numPr>
        <w:autoSpaceDE w:val="0"/>
        <w:autoSpaceDN w:val="0"/>
        <w:spacing w:line="276" w:lineRule="auto"/>
        <w:ind w:left="0" w:right="3" w:firstLine="682"/>
        <w:contextualSpacing w:val="0"/>
        <w:rPr>
          <w:sz w:val="24"/>
          <w:szCs w:val="24"/>
        </w:rPr>
      </w:pPr>
      <w:r w:rsidRPr="00214A7A">
        <w:rPr>
          <w:sz w:val="24"/>
          <w:szCs w:val="24"/>
        </w:rPr>
        <w:t>определение уровня актуального и зоны ближайшего развития обучающегося с ОВЗ, с</w:t>
      </w:r>
      <w:r w:rsidRPr="00214A7A">
        <w:rPr>
          <w:spacing w:val="1"/>
          <w:sz w:val="24"/>
          <w:szCs w:val="24"/>
        </w:rPr>
        <w:t xml:space="preserve"> </w:t>
      </w:r>
      <w:r w:rsidRPr="00214A7A">
        <w:rPr>
          <w:sz w:val="24"/>
          <w:szCs w:val="24"/>
        </w:rPr>
        <w:t>трудностями</w:t>
      </w:r>
      <w:r w:rsidRPr="00214A7A">
        <w:rPr>
          <w:spacing w:val="-2"/>
          <w:sz w:val="24"/>
          <w:szCs w:val="24"/>
        </w:rPr>
        <w:t xml:space="preserve"> </w:t>
      </w:r>
      <w:r w:rsidRPr="00214A7A">
        <w:rPr>
          <w:sz w:val="24"/>
          <w:szCs w:val="24"/>
        </w:rPr>
        <w:t>в</w:t>
      </w:r>
      <w:r w:rsidRPr="00214A7A">
        <w:rPr>
          <w:spacing w:val="-2"/>
          <w:sz w:val="24"/>
          <w:szCs w:val="24"/>
        </w:rPr>
        <w:t xml:space="preserve"> </w:t>
      </w:r>
      <w:r w:rsidRPr="00214A7A">
        <w:rPr>
          <w:sz w:val="24"/>
          <w:szCs w:val="24"/>
        </w:rPr>
        <w:t>обучении</w:t>
      </w:r>
      <w:r w:rsidRPr="00214A7A">
        <w:rPr>
          <w:spacing w:val="-1"/>
          <w:sz w:val="24"/>
          <w:szCs w:val="24"/>
        </w:rPr>
        <w:t xml:space="preserve"> </w:t>
      </w:r>
      <w:r w:rsidRPr="00214A7A">
        <w:rPr>
          <w:sz w:val="24"/>
          <w:szCs w:val="24"/>
        </w:rPr>
        <w:t>и</w:t>
      </w:r>
      <w:r w:rsidRPr="00214A7A">
        <w:rPr>
          <w:spacing w:val="-1"/>
          <w:sz w:val="24"/>
          <w:szCs w:val="24"/>
        </w:rPr>
        <w:t xml:space="preserve"> </w:t>
      </w:r>
      <w:r w:rsidRPr="00214A7A">
        <w:rPr>
          <w:sz w:val="24"/>
          <w:szCs w:val="24"/>
        </w:rPr>
        <w:t>социализации,</w:t>
      </w:r>
      <w:r w:rsidRPr="00214A7A">
        <w:rPr>
          <w:spacing w:val="-2"/>
          <w:sz w:val="24"/>
          <w:szCs w:val="24"/>
        </w:rPr>
        <w:t xml:space="preserve"> </w:t>
      </w:r>
      <w:r w:rsidRPr="00214A7A">
        <w:rPr>
          <w:sz w:val="24"/>
          <w:szCs w:val="24"/>
        </w:rPr>
        <w:t>выявление</w:t>
      </w:r>
      <w:r w:rsidRPr="00214A7A">
        <w:rPr>
          <w:spacing w:val="-2"/>
          <w:sz w:val="24"/>
          <w:szCs w:val="24"/>
        </w:rPr>
        <w:t xml:space="preserve"> </w:t>
      </w:r>
      <w:r w:rsidRPr="00214A7A">
        <w:rPr>
          <w:sz w:val="24"/>
          <w:szCs w:val="24"/>
        </w:rPr>
        <w:t>его</w:t>
      </w:r>
      <w:r w:rsidRPr="00214A7A">
        <w:rPr>
          <w:spacing w:val="-2"/>
          <w:sz w:val="24"/>
          <w:szCs w:val="24"/>
        </w:rPr>
        <w:t xml:space="preserve"> </w:t>
      </w:r>
      <w:r w:rsidRPr="00214A7A">
        <w:rPr>
          <w:sz w:val="24"/>
          <w:szCs w:val="24"/>
        </w:rPr>
        <w:t>резервных</w:t>
      </w:r>
      <w:r w:rsidRPr="00214A7A">
        <w:rPr>
          <w:spacing w:val="5"/>
          <w:sz w:val="24"/>
          <w:szCs w:val="24"/>
        </w:rPr>
        <w:t xml:space="preserve"> </w:t>
      </w:r>
      <w:r w:rsidRPr="00214A7A">
        <w:rPr>
          <w:sz w:val="24"/>
          <w:szCs w:val="24"/>
        </w:rPr>
        <w:t>возможностей;</w:t>
      </w:r>
    </w:p>
    <w:p w:rsidR="00AE66A1" w:rsidRPr="00214A7A" w:rsidRDefault="00AE66A1" w:rsidP="00214A7A">
      <w:pPr>
        <w:pStyle w:val="af2"/>
        <w:widowControl w:val="0"/>
        <w:numPr>
          <w:ilvl w:val="0"/>
          <w:numId w:val="304"/>
        </w:numPr>
        <w:tabs>
          <w:tab w:val="left" w:pos="567"/>
        </w:tabs>
        <w:autoSpaceDE w:val="0"/>
        <w:autoSpaceDN w:val="0"/>
        <w:spacing w:line="276" w:lineRule="auto"/>
        <w:ind w:left="0" w:right="3" w:firstLine="682"/>
        <w:contextualSpacing w:val="0"/>
        <w:rPr>
          <w:sz w:val="24"/>
          <w:szCs w:val="24"/>
        </w:rPr>
      </w:pPr>
      <w:r w:rsidRPr="00214A7A">
        <w:rPr>
          <w:sz w:val="24"/>
          <w:szCs w:val="24"/>
        </w:rPr>
        <w:t>изучение уровня общего развития обучающихся (с учётом особенностей нозологической</w:t>
      </w:r>
      <w:r w:rsidRPr="00214A7A">
        <w:rPr>
          <w:spacing w:val="1"/>
          <w:sz w:val="24"/>
          <w:szCs w:val="24"/>
        </w:rPr>
        <w:t xml:space="preserve"> </w:t>
      </w:r>
      <w:r w:rsidRPr="00214A7A">
        <w:rPr>
          <w:sz w:val="24"/>
          <w:szCs w:val="24"/>
        </w:rPr>
        <w:t>группы),</w:t>
      </w:r>
      <w:r w:rsidRPr="00214A7A">
        <w:rPr>
          <w:spacing w:val="1"/>
          <w:sz w:val="24"/>
          <w:szCs w:val="24"/>
        </w:rPr>
        <w:t xml:space="preserve"> </w:t>
      </w:r>
      <w:r w:rsidRPr="00214A7A">
        <w:rPr>
          <w:sz w:val="24"/>
          <w:szCs w:val="24"/>
        </w:rPr>
        <w:t>возможностей</w:t>
      </w:r>
      <w:r w:rsidRPr="00214A7A">
        <w:rPr>
          <w:spacing w:val="1"/>
          <w:sz w:val="24"/>
          <w:szCs w:val="24"/>
        </w:rPr>
        <w:t xml:space="preserve"> </w:t>
      </w:r>
      <w:r w:rsidRPr="00214A7A">
        <w:rPr>
          <w:sz w:val="24"/>
          <w:szCs w:val="24"/>
        </w:rPr>
        <w:t>вербальной</w:t>
      </w:r>
      <w:r w:rsidRPr="00214A7A">
        <w:rPr>
          <w:spacing w:val="1"/>
          <w:sz w:val="24"/>
          <w:szCs w:val="24"/>
        </w:rPr>
        <w:t xml:space="preserve"> </w:t>
      </w:r>
      <w:r w:rsidRPr="00214A7A">
        <w:rPr>
          <w:sz w:val="24"/>
          <w:szCs w:val="24"/>
        </w:rPr>
        <w:t>и</w:t>
      </w:r>
      <w:r w:rsidRPr="00214A7A">
        <w:rPr>
          <w:spacing w:val="1"/>
          <w:sz w:val="24"/>
          <w:szCs w:val="24"/>
        </w:rPr>
        <w:t xml:space="preserve"> </w:t>
      </w:r>
      <w:r w:rsidRPr="00214A7A">
        <w:rPr>
          <w:sz w:val="24"/>
          <w:szCs w:val="24"/>
        </w:rPr>
        <w:t>невербальной</w:t>
      </w:r>
      <w:r w:rsidRPr="00214A7A">
        <w:rPr>
          <w:spacing w:val="1"/>
          <w:sz w:val="24"/>
          <w:szCs w:val="24"/>
        </w:rPr>
        <w:t xml:space="preserve"> </w:t>
      </w:r>
      <w:r w:rsidRPr="00214A7A">
        <w:rPr>
          <w:sz w:val="24"/>
          <w:szCs w:val="24"/>
        </w:rPr>
        <w:t>коммуникации</w:t>
      </w:r>
      <w:r w:rsidRPr="00214A7A">
        <w:rPr>
          <w:spacing w:val="1"/>
          <w:sz w:val="24"/>
          <w:szCs w:val="24"/>
        </w:rPr>
        <w:t xml:space="preserve"> </w:t>
      </w:r>
      <w:r w:rsidRPr="00214A7A">
        <w:rPr>
          <w:sz w:val="24"/>
          <w:szCs w:val="24"/>
        </w:rPr>
        <w:t>со</w:t>
      </w:r>
      <w:r w:rsidRPr="00214A7A">
        <w:rPr>
          <w:spacing w:val="1"/>
          <w:sz w:val="24"/>
          <w:szCs w:val="24"/>
        </w:rPr>
        <w:t xml:space="preserve"> </w:t>
      </w:r>
      <w:r w:rsidRPr="00214A7A">
        <w:rPr>
          <w:sz w:val="24"/>
          <w:szCs w:val="24"/>
        </w:rPr>
        <w:t>сверстниками</w:t>
      </w:r>
      <w:r w:rsidRPr="00214A7A">
        <w:rPr>
          <w:spacing w:val="1"/>
          <w:sz w:val="24"/>
          <w:szCs w:val="24"/>
        </w:rPr>
        <w:t xml:space="preserve"> </w:t>
      </w:r>
      <w:r w:rsidRPr="00214A7A">
        <w:rPr>
          <w:sz w:val="24"/>
          <w:szCs w:val="24"/>
        </w:rPr>
        <w:t>и</w:t>
      </w:r>
      <w:r w:rsidRPr="00214A7A">
        <w:rPr>
          <w:spacing w:val="1"/>
          <w:sz w:val="24"/>
          <w:szCs w:val="24"/>
        </w:rPr>
        <w:t xml:space="preserve"> </w:t>
      </w:r>
      <w:r w:rsidRPr="00214A7A">
        <w:rPr>
          <w:sz w:val="24"/>
          <w:szCs w:val="24"/>
        </w:rPr>
        <w:t>взрослыми;</w:t>
      </w:r>
    </w:p>
    <w:p w:rsidR="00AE66A1" w:rsidRPr="00214A7A" w:rsidRDefault="00AE66A1" w:rsidP="00214A7A">
      <w:pPr>
        <w:pStyle w:val="af2"/>
        <w:widowControl w:val="0"/>
        <w:numPr>
          <w:ilvl w:val="0"/>
          <w:numId w:val="304"/>
        </w:numPr>
        <w:autoSpaceDE w:val="0"/>
        <w:autoSpaceDN w:val="0"/>
        <w:spacing w:line="276" w:lineRule="auto"/>
        <w:ind w:left="0" w:right="3" w:firstLine="682"/>
        <w:contextualSpacing w:val="0"/>
        <w:rPr>
          <w:sz w:val="24"/>
          <w:szCs w:val="24"/>
        </w:rPr>
      </w:pPr>
      <w:r w:rsidRPr="00214A7A">
        <w:rPr>
          <w:sz w:val="24"/>
          <w:szCs w:val="24"/>
        </w:rPr>
        <w:t>изучение</w:t>
      </w:r>
      <w:r w:rsidRPr="00214A7A">
        <w:rPr>
          <w:spacing w:val="1"/>
          <w:sz w:val="24"/>
          <w:szCs w:val="24"/>
        </w:rPr>
        <w:t xml:space="preserve"> </w:t>
      </w:r>
      <w:r w:rsidRPr="00214A7A">
        <w:rPr>
          <w:sz w:val="24"/>
          <w:szCs w:val="24"/>
        </w:rPr>
        <w:t>развития</w:t>
      </w:r>
      <w:r w:rsidRPr="00214A7A">
        <w:rPr>
          <w:spacing w:val="1"/>
          <w:sz w:val="24"/>
          <w:szCs w:val="24"/>
        </w:rPr>
        <w:t xml:space="preserve"> </w:t>
      </w:r>
      <w:r w:rsidRPr="00214A7A">
        <w:rPr>
          <w:sz w:val="24"/>
          <w:szCs w:val="24"/>
        </w:rPr>
        <w:t>эмоционально-волевой</w:t>
      </w:r>
      <w:r w:rsidRPr="00214A7A">
        <w:rPr>
          <w:spacing w:val="1"/>
          <w:sz w:val="24"/>
          <w:szCs w:val="24"/>
        </w:rPr>
        <w:t xml:space="preserve"> </w:t>
      </w:r>
      <w:r w:rsidRPr="00214A7A">
        <w:rPr>
          <w:sz w:val="24"/>
          <w:szCs w:val="24"/>
        </w:rPr>
        <w:t>сферы</w:t>
      </w:r>
      <w:r w:rsidRPr="00214A7A">
        <w:rPr>
          <w:spacing w:val="1"/>
          <w:sz w:val="24"/>
          <w:szCs w:val="24"/>
        </w:rPr>
        <w:t xml:space="preserve"> </w:t>
      </w:r>
      <w:r w:rsidRPr="00214A7A">
        <w:rPr>
          <w:sz w:val="24"/>
          <w:szCs w:val="24"/>
        </w:rPr>
        <w:t>и</w:t>
      </w:r>
      <w:r w:rsidRPr="00214A7A">
        <w:rPr>
          <w:spacing w:val="1"/>
          <w:sz w:val="24"/>
          <w:szCs w:val="24"/>
        </w:rPr>
        <w:t xml:space="preserve"> </w:t>
      </w:r>
      <w:r w:rsidRPr="00214A7A">
        <w:rPr>
          <w:sz w:val="24"/>
          <w:szCs w:val="24"/>
        </w:rPr>
        <w:t>личностных</w:t>
      </w:r>
      <w:r w:rsidRPr="00214A7A">
        <w:rPr>
          <w:spacing w:val="1"/>
          <w:sz w:val="24"/>
          <w:szCs w:val="24"/>
        </w:rPr>
        <w:t xml:space="preserve"> </w:t>
      </w:r>
      <w:r w:rsidRPr="00214A7A">
        <w:rPr>
          <w:sz w:val="24"/>
          <w:szCs w:val="24"/>
        </w:rPr>
        <w:t>особенностей</w:t>
      </w:r>
      <w:r w:rsidRPr="00214A7A">
        <w:rPr>
          <w:spacing w:val="1"/>
          <w:sz w:val="24"/>
          <w:szCs w:val="24"/>
        </w:rPr>
        <w:t xml:space="preserve"> </w:t>
      </w:r>
      <w:r w:rsidRPr="00214A7A">
        <w:rPr>
          <w:sz w:val="24"/>
          <w:szCs w:val="24"/>
        </w:rPr>
        <w:t>обучающихся;</w:t>
      </w:r>
    </w:p>
    <w:p w:rsidR="00AE66A1" w:rsidRPr="00214A7A" w:rsidRDefault="00AE66A1" w:rsidP="00214A7A">
      <w:pPr>
        <w:pStyle w:val="af2"/>
        <w:widowControl w:val="0"/>
        <w:numPr>
          <w:ilvl w:val="0"/>
          <w:numId w:val="304"/>
        </w:numPr>
        <w:tabs>
          <w:tab w:val="left" w:pos="709"/>
        </w:tabs>
        <w:autoSpaceDE w:val="0"/>
        <w:autoSpaceDN w:val="0"/>
        <w:spacing w:line="276" w:lineRule="auto"/>
        <w:ind w:left="0" w:right="3" w:firstLine="682"/>
        <w:contextualSpacing w:val="0"/>
        <w:rPr>
          <w:sz w:val="24"/>
          <w:szCs w:val="24"/>
        </w:rPr>
      </w:pPr>
      <w:r w:rsidRPr="00214A7A">
        <w:rPr>
          <w:sz w:val="24"/>
          <w:szCs w:val="24"/>
        </w:rPr>
        <w:t>изучение индивидуальных образовательных и социально-коммуникативных потребностей</w:t>
      </w:r>
      <w:r w:rsidRPr="00214A7A">
        <w:rPr>
          <w:spacing w:val="1"/>
          <w:sz w:val="24"/>
          <w:szCs w:val="24"/>
        </w:rPr>
        <w:t xml:space="preserve"> </w:t>
      </w:r>
      <w:r w:rsidRPr="00214A7A">
        <w:rPr>
          <w:sz w:val="24"/>
          <w:szCs w:val="24"/>
        </w:rPr>
        <w:t>обучающихся;</w:t>
      </w:r>
    </w:p>
    <w:p w:rsidR="00AE66A1" w:rsidRPr="00214A7A" w:rsidRDefault="00AE66A1" w:rsidP="00214A7A">
      <w:pPr>
        <w:pStyle w:val="af2"/>
        <w:widowControl w:val="0"/>
        <w:numPr>
          <w:ilvl w:val="0"/>
          <w:numId w:val="304"/>
        </w:numPr>
        <w:autoSpaceDE w:val="0"/>
        <w:autoSpaceDN w:val="0"/>
        <w:spacing w:line="276" w:lineRule="auto"/>
        <w:ind w:left="0" w:right="3" w:firstLine="682"/>
        <w:contextualSpacing w:val="0"/>
        <w:rPr>
          <w:sz w:val="24"/>
          <w:szCs w:val="24"/>
        </w:rPr>
      </w:pPr>
      <w:r w:rsidRPr="00214A7A">
        <w:rPr>
          <w:sz w:val="24"/>
          <w:szCs w:val="24"/>
        </w:rPr>
        <w:t>изучение</w:t>
      </w:r>
      <w:r w:rsidRPr="00214A7A">
        <w:rPr>
          <w:spacing w:val="-6"/>
          <w:sz w:val="24"/>
          <w:szCs w:val="24"/>
        </w:rPr>
        <w:t xml:space="preserve"> </w:t>
      </w:r>
      <w:r w:rsidRPr="00214A7A">
        <w:rPr>
          <w:sz w:val="24"/>
          <w:szCs w:val="24"/>
        </w:rPr>
        <w:t>социальной</w:t>
      </w:r>
      <w:r w:rsidRPr="00214A7A">
        <w:rPr>
          <w:spacing w:val="-4"/>
          <w:sz w:val="24"/>
          <w:szCs w:val="24"/>
        </w:rPr>
        <w:t xml:space="preserve"> </w:t>
      </w:r>
      <w:r w:rsidRPr="00214A7A">
        <w:rPr>
          <w:sz w:val="24"/>
          <w:szCs w:val="24"/>
        </w:rPr>
        <w:t>ситуации</w:t>
      </w:r>
      <w:r w:rsidRPr="00214A7A">
        <w:rPr>
          <w:spacing w:val="-4"/>
          <w:sz w:val="24"/>
          <w:szCs w:val="24"/>
        </w:rPr>
        <w:t xml:space="preserve"> </w:t>
      </w:r>
      <w:r w:rsidRPr="00214A7A">
        <w:rPr>
          <w:sz w:val="24"/>
          <w:szCs w:val="24"/>
        </w:rPr>
        <w:t>развития</w:t>
      </w:r>
      <w:r w:rsidRPr="00214A7A">
        <w:rPr>
          <w:spacing w:val="-5"/>
          <w:sz w:val="24"/>
          <w:szCs w:val="24"/>
        </w:rPr>
        <w:t xml:space="preserve"> </w:t>
      </w:r>
      <w:r w:rsidRPr="00214A7A">
        <w:rPr>
          <w:sz w:val="24"/>
          <w:szCs w:val="24"/>
        </w:rPr>
        <w:t>и</w:t>
      </w:r>
      <w:r w:rsidRPr="00214A7A">
        <w:rPr>
          <w:spacing w:val="-1"/>
          <w:sz w:val="24"/>
          <w:szCs w:val="24"/>
        </w:rPr>
        <w:t xml:space="preserve"> </w:t>
      </w:r>
      <w:r w:rsidRPr="00214A7A">
        <w:rPr>
          <w:sz w:val="24"/>
          <w:szCs w:val="24"/>
        </w:rPr>
        <w:t>условий</w:t>
      </w:r>
      <w:r w:rsidRPr="00214A7A">
        <w:rPr>
          <w:spacing w:val="-4"/>
          <w:sz w:val="24"/>
          <w:szCs w:val="24"/>
        </w:rPr>
        <w:t xml:space="preserve"> </w:t>
      </w:r>
      <w:r w:rsidRPr="00214A7A">
        <w:rPr>
          <w:sz w:val="24"/>
          <w:szCs w:val="24"/>
        </w:rPr>
        <w:t>семейного</w:t>
      </w:r>
      <w:r w:rsidRPr="00214A7A">
        <w:rPr>
          <w:spacing w:val="-5"/>
          <w:sz w:val="24"/>
          <w:szCs w:val="24"/>
        </w:rPr>
        <w:t xml:space="preserve"> </w:t>
      </w:r>
      <w:r w:rsidRPr="00214A7A">
        <w:rPr>
          <w:sz w:val="24"/>
          <w:szCs w:val="24"/>
        </w:rPr>
        <w:t>воспитания</w:t>
      </w:r>
      <w:r w:rsidRPr="00214A7A">
        <w:rPr>
          <w:spacing w:val="-4"/>
          <w:sz w:val="24"/>
          <w:szCs w:val="24"/>
        </w:rPr>
        <w:t xml:space="preserve"> </w:t>
      </w:r>
      <w:r w:rsidRPr="00214A7A">
        <w:rPr>
          <w:sz w:val="24"/>
          <w:szCs w:val="24"/>
        </w:rPr>
        <w:t>ребёнка;</w:t>
      </w:r>
    </w:p>
    <w:p w:rsidR="00AE66A1" w:rsidRPr="00214A7A" w:rsidRDefault="00AE66A1" w:rsidP="00214A7A">
      <w:pPr>
        <w:pStyle w:val="af2"/>
        <w:widowControl w:val="0"/>
        <w:numPr>
          <w:ilvl w:val="0"/>
          <w:numId w:val="304"/>
        </w:numPr>
        <w:tabs>
          <w:tab w:val="left" w:pos="709"/>
        </w:tabs>
        <w:autoSpaceDE w:val="0"/>
        <w:autoSpaceDN w:val="0"/>
        <w:spacing w:before="36" w:line="276" w:lineRule="auto"/>
        <w:ind w:left="0" w:right="3" w:firstLine="682"/>
        <w:contextualSpacing w:val="0"/>
        <w:rPr>
          <w:sz w:val="24"/>
          <w:szCs w:val="24"/>
        </w:rPr>
      </w:pPr>
      <w:r w:rsidRPr="00214A7A">
        <w:rPr>
          <w:sz w:val="24"/>
          <w:szCs w:val="24"/>
        </w:rPr>
        <w:t>изучение</w:t>
      </w:r>
      <w:r w:rsidRPr="00214A7A">
        <w:rPr>
          <w:spacing w:val="1"/>
          <w:sz w:val="24"/>
          <w:szCs w:val="24"/>
        </w:rPr>
        <w:t xml:space="preserve"> </w:t>
      </w:r>
      <w:r w:rsidRPr="00214A7A">
        <w:rPr>
          <w:sz w:val="24"/>
          <w:szCs w:val="24"/>
        </w:rPr>
        <w:t>уровня</w:t>
      </w:r>
      <w:r w:rsidRPr="00214A7A">
        <w:rPr>
          <w:spacing w:val="1"/>
          <w:sz w:val="24"/>
          <w:szCs w:val="24"/>
        </w:rPr>
        <w:t xml:space="preserve"> </w:t>
      </w:r>
      <w:r w:rsidRPr="00214A7A">
        <w:rPr>
          <w:sz w:val="24"/>
          <w:szCs w:val="24"/>
        </w:rPr>
        <w:t>адаптации</w:t>
      </w:r>
      <w:r w:rsidRPr="00214A7A">
        <w:rPr>
          <w:spacing w:val="1"/>
          <w:sz w:val="24"/>
          <w:szCs w:val="24"/>
        </w:rPr>
        <w:t xml:space="preserve"> </w:t>
      </w:r>
      <w:r w:rsidRPr="00214A7A">
        <w:rPr>
          <w:sz w:val="24"/>
          <w:szCs w:val="24"/>
        </w:rPr>
        <w:t>и</w:t>
      </w:r>
      <w:r w:rsidRPr="00214A7A">
        <w:rPr>
          <w:spacing w:val="1"/>
          <w:sz w:val="24"/>
          <w:szCs w:val="24"/>
        </w:rPr>
        <w:t xml:space="preserve"> </w:t>
      </w:r>
      <w:r w:rsidRPr="00214A7A">
        <w:rPr>
          <w:sz w:val="24"/>
          <w:szCs w:val="24"/>
        </w:rPr>
        <w:t>адаптивных</w:t>
      </w:r>
      <w:r w:rsidRPr="00214A7A">
        <w:rPr>
          <w:spacing w:val="1"/>
          <w:sz w:val="24"/>
          <w:szCs w:val="24"/>
        </w:rPr>
        <w:t xml:space="preserve"> </w:t>
      </w:r>
      <w:r w:rsidRPr="00214A7A">
        <w:rPr>
          <w:sz w:val="24"/>
          <w:szCs w:val="24"/>
        </w:rPr>
        <w:t>возможностей</w:t>
      </w:r>
      <w:r w:rsidRPr="00214A7A">
        <w:rPr>
          <w:spacing w:val="1"/>
          <w:sz w:val="24"/>
          <w:szCs w:val="24"/>
        </w:rPr>
        <w:t xml:space="preserve"> </w:t>
      </w:r>
      <w:r w:rsidRPr="00214A7A">
        <w:rPr>
          <w:sz w:val="24"/>
          <w:szCs w:val="24"/>
        </w:rPr>
        <w:t>обучающегося;</w:t>
      </w:r>
      <w:r w:rsidRPr="00214A7A">
        <w:rPr>
          <w:spacing w:val="1"/>
          <w:sz w:val="24"/>
          <w:szCs w:val="24"/>
        </w:rPr>
        <w:t xml:space="preserve"> </w:t>
      </w:r>
      <w:r w:rsidRPr="00214A7A">
        <w:rPr>
          <w:sz w:val="24"/>
          <w:szCs w:val="24"/>
        </w:rPr>
        <w:t>изучение</w:t>
      </w:r>
      <w:r w:rsidRPr="00214A7A">
        <w:rPr>
          <w:spacing w:val="1"/>
          <w:sz w:val="24"/>
          <w:szCs w:val="24"/>
        </w:rPr>
        <w:t xml:space="preserve"> </w:t>
      </w:r>
      <w:r w:rsidRPr="00214A7A">
        <w:rPr>
          <w:sz w:val="24"/>
          <w:szCs w:val="24"/>
        </w:rPr>
        <w:t>направленности</w:t>
      </w:r>
      <w:r w:rsidRPr="00214A7A">
        <w:rPr>
          <w:spacing w:val="-1"/>
          <w:sz w:val="24"/>
          <w:szCs w:val="24"/>
        </w:rPr>
        <w:t xml:space="preserve"> </w:t>
      </w:r>
      <w:r w:rsidRPr="00214A7A">
        <w:rPr>
          <w:sz w:val="24"/>
          <w:szCs w:val="24"/>
        </w:rPr>
        <w:t>детской одаренности;</w:t>
      </w:r>
    </w:p>
    <w:p w:rsidR="00AE66A1" w:rsidRPr="00214A7A" w:rsidRDefault="00AE66A1" w:rsidP="00214A7A">
      <w:pPr>
        <w:pStyle w:val="af2"/>
        <w:widowControl w:val="0"/>
        <w:numPr>
          <w:ilvl w:val="0"/>
          <w:numId w:val="304"/>
        </w:numPr>
        <w:tabs>
          <w:tab w:val="left" w:pos="709"/>
        </w:tabs>
        <w:autoSpaceDE w:val="0"/>
        <w:autoSpaceDN w:val="0"/>
        <w:spacing w:line="276" w:lineRule="auto"/>
        <w:ind w:left="0" w:right="3" w:firstLine="682"/>
        <w:contextualSpacing w:val="0"/>
        <w:rPr>
          <w:sz w:val="24"/>
          <w:szCs w:val="24"/>
        </w:rPr>
      </w:pPr>
      <w:r w:rsidRPr="00214A7A">
        <w:rPr>
          <w:sz w:val="24"/>
          <w:szCs w:val="24"/>
        </w:rPr>
        <w:t>изучение,</w:t>
      </w:r>
      <w:r w:rsidRPr="00214A7A">
        <w:rPr>
          <w:spacing w:val="-3"/>
          <w:sz w:val="24"/>
          <w:szCs w:val="24"/>
        </w:rPr>
        <w:t xml:space="preserve"> </w:t>
      </w:r>
      <w:r w:rsidRPr="00214A7A">
        <w:rPr>
          <w:sz w:val="24"/>
          <w:szCs w:val="24"/>
        </w:rPr>
        <w:t>констатацию</w:t>
      </w:r>
      <w:r w:rsidRPr="00214A7A">
        <w:rPr>
          <w:spacing w:val="-5"/>
          <w:sz w:val="24"/>
          <w:szCs w:val="24"/>
        </w:rPr>
        <w:t xml:space="preserve"> </w:t>
      </w:r>
      <w:r w:rsidRPr="00214A7A">
        <w:rPr>
          <w:sz w:val="24"/>
          <w:szCs w:val="24"/>
        </w:rPr>
        <w:t>в</w:t>
      </w:r>
      <w:r w:rsidRPr="00214A7A">
        <w:rPr>
          <w:spacing w:val="-4"/>
          <w:sz w:val="24"/>
          <w:szCs w:val="24"/>
        </w:rPr>
        <w:t xml:space="preserve"> </w:t>
      </w:r>
      <w:r w:rsidRPr="00214A7A">
        <w:rPr>
          <w:sz w:val="24"/>
          <w:szCs w:val="24"/>
        </w:rPr>
        <w:t>развитии</w:t>
      </w:r>
      <w:r w:rsidRPr="00214A7A">
        <w:rPr>
          <w:spacing w:val="-3"/>
          <w:sz w:val="24"/>
          <w:szCs w:val="24"/>
        </w:rPr>
        <w:t xml:space="preserve"> </w:t>
      </w:r>
      <w:r w:rsidRPr="00214A7A">
        <w:rPr>
          <w:sz w:val="24"/>
          <w:szCs w:val="24"/>
        </w:rPr>
        <w:t>ребёнка</w:t>
      </w:r>
      <w:r w:rsidRPr="00214A7A">
        <w:rPr>
          <w:spacing w:val="-3"/>
          <w:sz w:val="24"/>
          <w:szCs w:val="24"/>
        </w:rPr>
        <w:t xml:space="preserve"> </w:t>
      </w:r>
      <w:r w:rsidRPr="00214A7A">
        <w:rPr>
          <w:sz w:val="24"/>
          <w:szCs w:val="24"/>
        </w:rPr>
        <w:t>его</w:t>
      </w:r>
      <w:r w:rsidRPr="00214A7A">
        <w:rPr>
          <w:spacing w:val="-4"/>
          <w:sz w:val="24"/>
          <w:szCs w:val="24"/>
        </w:rPr>
        <w:t xml:space="preserve"> </w:t>
      </w:r>
      <w:r w:rsidRPr="00214A7A">
        <w:rPr>
          <w:sz w:val="24"/>
          <w:szCs w:val="24"/>
        </w:rPr>
        <w:t>интересов</w:t>
      </w:r>
      <w:r w:rsidRPr="00214A7A">
        <w:rPr>
          <w:spacing w:val="-3"/>
          <w:sz w:val="24"/>
          <w:szCs w:val="24"/>
        </w:rPr>
        <w:t xml:space="preserve"> </w:t>
      </w:r>
      <w:r w:rsidRPr="00214A7A">
        <w:rPr>
          <w:sz w:val="24"/>
          <w:szCs w:val="24"/>
        </w:rPr>
        <w:t>и</w:t>
      </w:r>
      <w:r w:rsidRPr="00214A7A">
        <w:rPr>
          <w:spacing w:val="-3"/>
          <w:sz w:val="24"/>
          <w:szCs w:val="24"/>
        </w:rPr>
        <w:t xml:space="preserve"> </w:t>
      </w:r>
      <w:r w:rsidRPr="00214A7A">
        <w:rPr>
          <w:sz w:val="24"/>
          <w:szCs w:val="24"/>
        </w:rPr>
        <w:t>склонностей,</w:t>
      </w:r>
      <w:r w:rsidRPr="00214A7A">
        <w:rPr>
          <w:spacing w:val="-3"/>
          <w:sz w:val="24"/>
          <w:szCs w:val="24"/>
        </w:rPr>
        <w:t xml:space="preserve"> </w:t>
      </w:r>
      <w:r w:rsidRPr="00214A7A">
        <w:rPr>
          <w:sz w:val="24"/>
          <w:szCs w:val="24"/>
        </w:rPr>
        <w:t>одаренности;</w:t>
      </w:r>
    </w:p>
    <w:p w:rsidR="00AE66A1" w:rsidRPr="00214A7A" w:rsidRDefault="00AE66A1" w:rsidP="00214A7A">
      <w:pPr>
        <w:pStyle w:val="af2"/>
        <w:widowControl w:val="0"/>
        <w:numPr>
          <w:ilvl w:val="0"/>
          <w:numId w:val="304"/>
        </w:numPr>
        <w:tabs>
          <w:tab w:val="left" w:pos="709"/>
        </w:tabs>
        <w:autoSpaceDE w:val="0"/>
        <w:autoSpaceDN w:val="0"/>
        <w:spacing w:before="41" w:line="276" w:lineRule="auto"/>
        <w:ind w:left="0" w:right="3" w:firstLine="682"/>
        <w:contextualSpacing w:val="0"/>
        <w:rPr>
          <w:sz w:val="24"/>
          <w:szCs w:val="24"/>
        </w:rPr>
      </w:pPr>
      <w:r w:rsidRPr="00214A7A">
        <w:rPr>
          <w:sz w:val="24"/>
          <w:szCs w:val="24"/>
        </w:rPr>
        <w:t>мониторинг</w:t>
      </w:r>
      <w:r w:rsidRPr="00214A7A">
        <w:rPr>
          <w:spacing w:val="15"/>
          <w:sz w:val="24"/>
          <w:szCs w:val="24"/>
        </w:rPr>
        <w:t xml:space="preserve"> </w:t>
      </w:r>
      <w:r w:rsidRPr="00214A7A">
        <w:rPr>
          <w:sz w:val="24"/>
          <w:szCs w:val="24"/>
        </w:rPr>
        <w:t>развития</w:t>
      </w:r>
      <w:r w:rsidRPr="00214A7A">
        <w:rPr>
          <w:spacing w:val="15"/>
          <w:sz w:val="24"/>
          <w:szCs w:val="24"/>
        </w:rPr>
        <w:t xml:space="preserve"> </w:t>
      </w:r>
      <w:r w:rsidRPr="00214A7A">
        <w:rPr>
          <w:sz w:val="24"/>
          <w:szCs w:val="24"/>
        </w:rPr>
        <w:t>детей</w:t>
      </w:r>
      <w:r w:rsidRPr="00214A7A">
        <w:rPr>
          <w:spacing w:val="16"/>
          <w:sz w:val="24"/>
          <w:szCs w:val="24"/>
        </w:rPr>
        <w:t xml:space="preserve"> </w:t>
      </w:r>
      <w:r w:rsidRPr="00214A7A">
        <w:rPr>
          <w:sz w:val="24"/>
          <w:szCs w:val="24"/>
        </w:rPr>
        <w:t>и</w:t>
      </w:r>
      <w:r w:rsidRPr="00214A7A">
        <w:rPr>
          <w:spacing w:val="17"/>
          <w:sz w:val="24"/>
          <w:szCs w:val="24"/>
        </w:rPr>
        <w:t xml:space="preserve"> </w:t>
      </w:r>
      <w:r w:rsidRPr="00214A7A">
        <w:rPr>
          <w:sz w:val="24"/>
          <w:szCs w:val="24"/>
        </w:rPr>
        <w:t>предупреждение</w:t>
      </w:r>
      <w:r w:rsidRPr="00214A7A">
        <w:rPr>
          <w:spacing w:val="16"/>
          <w:sz w:val="24"/>
          <w:szCs w:val="24"/>
        </w:rPr>
        <w:t xml:space="preserve"> </w:t>
      </w:r>
      <w:r w:rsidRPr="00214A7A">
        <w:rPr>
          <w:sz w:val="24"/>
          <w:szCs w:val="24"/>
        </w:rPr>
        <w:t>возникновения</w:t>
      </w:r>
      <w:r w:rsidRPr="00214A7A">
        <w:rPr>
          <w:spacing w:val="15"/>
          <w:sz w:val="24"/>
          <w:szCs w:val="24"/>
        </w:rPr>
        <w:t xml:space="preserve"> </w:t>
      </w:r>
      <w:r w:rsidRPr="00214A7A">
        <w:rPr>
          <w:sz w:val="24"/>
          <w:szCs w:val="24"/>
        </w:rPr>
        <w:t>психолого­</w:t>
      </w:r>
      <w:r w:rsidRPr="00214A7A">
        <w:rPr>
          <w:spacing w:val="14"/>
          <w:sz w:val="24"/>
          <w:szCs w:val="24"/>
        </w:rPr>
        <w:t xml:space="preserve"> </w:t>
      </w:r>
      <w:r w:rsidRPr="00214A7A">
        <w:rPr>
          <w:sz w:val="24"/>
          <w:szCs w:val="24"/>
        </w:rPr>
        <w:t>педагогических</w:t>
      </w:r>
      <w:r w:rsidRPr="00214A7A">
        <w:rPr>
          <w:spacing w:val="-57"/>
          <w:sz w:val="24"/>
          <w:szCs w:val="24"/>
        </w:rPr>
        <w:t xml:space="preserve"> </w:t>
      </w:r>
      <w:r w:rsidRPr="00214A7A">
        <w:rPr>
          <w:sz w:val="24"/>
          <w:szCs w:val="24"/>
        </w:rPr>
        <w:t>проблем</w:t>
      </w:r>
      <w:r w:rsidRPr="00214A7A">
        <w:rPr>
          <w:spacing w:val="-3"/>
          <w:sz w:val="24"/>
          <w:szCs w:val="24"/>
        </w:rPr>
        <w:t xml:space="preserve"> </w:t>
      </w:r>
      <w:r w:rsidRPr="00214A7A">
        <w:rPr>
          <w:sz w:val="24"/>
          <w:szCs w:val="24"/>
        </w:rPr>
        <w:t>в</w:t>
      </w:r>
      <w:r w:rsidRPr="00214A7A">
        <w:rPr>
          <w:spacing w:val="-1"/>
          <w:sz w:val="24"/>
          <w:szCs w:val="24"/>
        </w:rPr>
        <w:t xml:space="preserve"> </w:t>
      </w:r>
      <w:r w:rsidRPr="00214A7A">
        <w:rPr>
          <w:sz w:val="24"/>
          <w:szCs w:val="24"/>
        </w:rPr>
        <w:t>их</w:t>
      </w:r>
      <w:r w:rsidRPr="00214A7A">
        <w:rPr>
          <w:spacing w:val="2"/>
          <w:sz w:val="24"/>
          <w:szCs w:val="24"/>
        </w:rPr>
        <w:t xml:space="preserve"> </w:t>
      </w:r>
      <w:r w:rsidRPr="00214A7A">
        <w:rPr>
          <w:sz w:val="24"/>
          <w:szCs w:val="24"/>
        </w:rPr>
        <w:t>развитии;</w:t>
      </w:r>
    </w:p>
    <w:p w:rsidR="00AE66A1" w:rsidRPr="00214A7A" w:rsidRDefault="00AE66A1" w:rsidP="00214A7A">
      <w:pPr>
        <w:pStyle w:val="af2"/>
        <w:widowControl w:val="0"/>
        <w:numPr>
          <w:ilvl w:val="0"/>
          <w:numId w:val="304"/>
        </w:numPr>
        <w:tabs>
          <w:tab w:val="left" w:pos="709"/>
        </w:tabs>
        <w:autoSpaceDE w:val="0"/>
        <w:autoSpaceDN w:val="0"/>
        <w:spacing w:line="276" w:lineRule="auto"/>
        <w:ind w:left="0" w:right="3" w:firstLine="682"/>
        <w:contextualSpacing w:val="0"/>
        <w:rPr>
          <w:sz w:val="24"/>
          <w:szCs w:val="24"/>
        </w:rPr>
      </w:pPr>
      <w:r w:rsidRPr="00214A7A">
        <w:rPr>
          <w:sz w:val="24"/>
          <w:szCs w:val="24"/>
        </w:rPr>
        <w:t>выявление</w:t>
      </w:r>
      <w:r w:rsidRPr="00214A7A">
        <w:rPr>
          <w:spacing w:val="4"/>
          <w:sz w:val="24"/>
          <w:szCs w:val="24"/>
        </w:rPr>
        <w:t xml:space="preserve"> </w:t>
      </w:r>
      <w:r w:rsidRPr="00214A7A">
        <w:rPr>
          <w:sz w:val="24"/>
          <w:szCs w:val="24"/>
        </w:rPr>
        <w:t>детей-мигрантов,</w:t>
      </w:r>
      <w:r w:rsidRPr="00214A7A">
        <w:rPr>
          <w:spacing w:val="6"/>
          <w:sz w:val="24"/>
          <w:szCs w:val="24"/>
        </w:rPr>
        <w:t xml:space="preserve"> </w:t>
      </w:r>
      <w:r w:rsidRPr="00214A7A">
        <w:rPr>
          <w:sz w:val="24"/>
          <w:szCs w:val="24"/>
        </w:rPr>
        <w:t>имеющих</w:t>
      </w:r>
      <w:r w:rsidRPr="00214A7A">
        <w:rPr>
          <w:spacing w:val="6"/>
          <w:sz w:val="24"/>
          <w:szCs w:val="24"/>
        </w:rPr>
        <w:t xml:space="preserve"> </w:t>
      </w:r>
      <w:r w:rsidRPr="00214A7A">
        <w:rPr>
          <w:sz w:val="24"/>
          <w:szCs w:val="24"/>
        </w:rPr>
        <w:t>трудности</w:t>
      </w:r>
      <w:r w:rsidRPr="00214A7A">
        <w:rPr>
          <w:spacing w:val="7"/>
          <w:sz w:val="24"/>
          <w:szCs w:val="24"/>
        </w:rPr>
        <w:t xml:space="preserve"> </w:t>
      </w:r>
      <w:r w:rsidRPr="00214A7A">
        <w:rPr>
          <w:sz w:val="24"/>
          <w:szCs w:val="24"/>
        </w:rPr>
        <w:t>в</w:t>
      </w:r>
      <w:r w:rsidRPr="00214A7A">
        <w:rPr>
          <w:spacing w:val="6"/>
          <w:sz w:val="24"/>
          <w:szCs w:val="24"/>
        </w:rPr>
        <w:t xml:space="preserve"> </w:t>
      </w:r>
      <w:r w:rsidRPr="00214A7A">
        <w:rPr>
          <w:sz w:val="24"/>
          <w:szCs w:val="24"/>
        </w:rPr>
        <w:t>обучении</w:t>
      </w:r>
      <w:r w:rsidRPr="00214A7A">
        <w:rPr>
          <w:spacing w:val="7"/>
          <w:sz w:val="24"/>
          <w:szCs w:val="24"/>
        </w:rPr>
        <w:t xml:space="preserve"> </w:t>
      </w:r>
      <w:r w:rsidRPr="00214A7A">
        <w:rPr>
          <w:sz w:val="24"/>
          <w:szCs w:val="24"/>
        </w:rPr>
        <w:t>психологической</w:t>
      </w:r>
      <w:r w:rsidRPr="00214A7A">
        <w:rPr>
          <w:spacing w:val="6"/>
          <w:sz w:val="24"/>
          <w:szCs w:val="24"/>
        </w:rPr>
        <w:t xml:space="preserve"> </w:t>
      </w:r>
      <w:r w:rsidRPr="00214A7A">
        <w:rPr>
          <w:sz w:val="24"/>
          <w:szCs w:val="24"/>
        </w:rPr>
        <w:t>адаптации,</w:t>
      </w:r>
      <w:r w:rsidRPr="00214A7A">
        <w:rPr>
          <w:spacing w:val="-57"/>
          <w:sz w:val="24"/>
          <w:szCs w:val="24"/>
        </w:rPr>
        <w:t xml:space="preserve"> </w:t>
      </w:r>
      <w:r w:rsidRPr="00214A7A">
        <w:rPr>
          <w:sz w:val="24"/>
          <w:szCs w:val="24"/>
        </w:rPr>
        <w:t>дифференциальная</w:t>
      </w:r>
      <w:r w:rsidRPr="00214A7A">
        <w:rPr>
          <w:spacing w:val="-2"/>
          <w:sz w:val="24"/>
          <w:szCs w:val="24"/>
        </w:rPr>
        <w:t xml:space="preserve"> </w:t>
      </w:r>
      <w:r w:rsidRPr="00214A7A">
        <w:rPr>
          <w:sz w:val="24"/>
          <w:szCs w:val="24"/>
        </w:rPr>
        <w:t>диагностика</w:t>
      </w:r>
      <w:r w:rsidRPr="00214A7A">
        <w:rPr>
          <w:spacing w:val="-3"/>
          <w:sz w:val="24"/>
          <w:szCs w:val="24"/>
        </w:rPr>
        <w:t xml:space="preserve"> </w:t>
      </w:r>
      <w:r w:rsidRPr="00214A7A">
        <w:rPr>
          <w:sz w:val="24"/>
          <w:szCs w:val="24"/>
        </w:rPr>
        <w:t>этнокультурной</w:t>
      </w:r>
      <w:r w:rsidRPr="00214A7A">
        <w:rPr>
          <w:spacing w:val="-1"/>
          <w:sz w:val="24"/>
          <w:szCs w:val="24"/>
        </w:rPr>
        <w:t xml:space="preserve"> </w:t>
      </w:r>
      <w:r w:rsidRPr="00214A7A">
        <w:rPr>
          <w:sz w:val="24"/>
          <w:szCs w:val="24"/>
        </w:rPr>
        <w:t>природы</w:t>
      </w:r>
      <w:r w:rsidRPr="00214A7A">
        <w:rPr>
          <w:spacing w:val="-2"/>
          <w:sz w:val="24"/>
          <w:szCs w:val="24"/>
        </w:rPr>
        <w:t xml:space="preserve"> </w:t>
      </w:r>
      <w:r w:rsidRPr="00214A7A">
        <w:rPr>
          <w:sz w:val="24"/>
          <w:szCs w:val="24"/>
        </w:rPr>
        <w:t>имеющихся</w:t>
      </w:r>
      <w:r w:rsidRPr="00214A7A">
        <w:rPr>
          <w:spacing w:val="-1"/>
          <w:sz w:val="24"/>
          <w:szCs w:val="24"/>
        </w:rPr>
        <w:t xml:space="preserve"> </w:t>
      </w:r>
      <w:r w:rsidRPr="00214A7A">
        <w:rPr>
          <w:sz w:val="24"/>
          <w:szCs w:val="24"/>
        </w:rPr>
        <w:t>трудностей;</w:t>
      </w:r>
    </w:p>
    <w:p w:rsidR="00AE66A1" w:rsidRPr="00214A7A" w:rsidRDefault="00AE66A1" w:rsidP="00214A7A">
      <w:pPr>
        <w:pStyle w:val="af2"/>
        <w:widowControl w:val="0"/>
        <w:numPr>
          <w:ilvl w:val="0"/>
          <w:numId w:val="304"/>
        </w:numPr>
        <w:tabs>
          <w:tab w:val="left" w:pos="1261"/>
        </w:tabs>
        <w:autoSpaceDE w:val="0"/>
        <w:autoSpaceDN w:val="0"/>
        <w:spacing w:line="276" w:lineRule="auto"/>
        <w:ind w:left="0" w:right="3" w:firstLine="682"/>
        <w:contextualSpacing w:val="0"/>
        <w:rPr>
          <w:sz w:val="24"/>
          <w:szCs w:val="24"/>
        </w:rPr>
      </w:pPr>
      <w:r w:rsidRPr="00214A7A">
        <w:rPr>
          <w:sz w:val="24"/>
          <w:szCs w:val="24"/>
        </w:rPr>
        <w:t>всестороннее</w:t>
      </w:r>
      <w:r w:rsidRPr="00214A7A">
        <w:rPr>
          <w:spacing w:val="-6"/>
          <w:sz w:val="24"/>
          <w:szCs w:val="24"/>
        </w:rPr>
        <w:t xml:space="preserve"> </w:t>
      </w:r>
      <w:r w:rsidRPr="00214A7A">
        <w:rPr>
          <w:sz w:val="24"/>
          <w:szCs w:val="24"/>
        </w:rPr>
        <w:t>психолого-педагогическое</w:t>
      </w:r>
      <w:r w:rsidRPr="00214A7A">
        <w:rPr>
          <w:spacing w:val="-5"/>
          <w:sz w:val="24"/>
          <w:szCs w:val="24"/>
        </w:rPr>
        <w:t xml:space="preserve"> </w:t>
      </w:r>
      <w:r w:rsidRPr="00214A7A">
        <w:rPr>
          <w:sz w:val="24"/>
          <w:szCs w:val="24"/>
        </w:rPr>
        <w:t>изучение</w:t>
      </w:r>
      <w:r w:rsidRPr="00214A7A">
        <w:rPr>
          <w:spacing w:val="-5"/>
          <w:sz w:val="24"/>
          <w:szCs w:val="24"/>
        </w:rPr>
        <w:t xml:space="preserve"> </w:t>
      </w:r>
      <w:r w:rsidRPr="00214A7A">
        <w:rPr>
          <w:sz w:val="24"/>
          <w:szCs w:val="24"/>
        </w:rPr>
        <w:t>личности</w:t>
      </w:r>
      <w:r w:rsidRPr="00214A7A">
        <w:rPr>
          <w:spacing w:val="-4"/>
          <w:sz w:val="24"/>
          <w:szCs w:val="24"/>
        </w:rPr>
        <w:t xml:space="preserve"> </w:t>
      </w:r>
      <w:r w:rsidRPr="00214A7A">
        <w:rPr>
          <w:sz w:val="24"/>
          <w:szCs w:val="24"/>
        </w:rPr>
        <w:t>ребёнка;</w:t>
      </w:r>
    </w:p>
    <w:p w:rsidR="00AE66A1" w:rsidRPr="00214A7A" w:rsidRDefault="00AE66A1" w:rsidP="00214A7A">
      <w:pPr>
        <w:pStyle w:val="af2"/>
        <w:widowControl w:val="0"/>
        <w:numPr>
          <w:ilvl w:val="0"/>
          <w:numId w:val="304"/>
        </w:numPr>
        <w:tabs>
          <w:tab w:val="left" w:pos="709"/>
        </w:tabs>
        <w:autoSpaceDE w:val="0"/>
        <w:autoSpaceDN w:val="0"/>
        <w:spacing w:before="39" w:line="276" w:lineRule="auto"/>
        <w:ind w:left="0" w:right="3" w:firstLine="682"/>
        <w:contextualSpacing w:val="0"/>
        <w:rPr>
          <w:sz w:val="24"/>
          <w:szCs w:val="24"/>
        </w:rPr>
      </w:pPr>
      <w:r w:rsidRPr="00214A7A">
        <w:rPr>
          <w:sz w:val="24"/>
          <w:szCs w:val="24"/>
        </w:rPr>
        <w:t>выявление</w:t>
      </w:r>
      <w:r w:rsidRPr="00214A7A">
        <w:rPr>
          <w:spacing w:val="1"/>
          <w:sz w:val="24"/>
          <w:szCs w:val="24"/>
        </w:rPr>
        <w:t xml:space="preserve"> </w:t>
      </w:r>
      <w:r w:rsidRPr="00214A7A">
        <w:rPr>
          <w:sz w:val="24"/>
          <w:szCs w:val="24"/>
        </w:rPr>
        <w:t>и</w:t>
      </w:r>
      <w:r w:rsidRPr="00214A7A">
        <w:rPr>
          <w:spacing w:val="1"/>
          <w:sz w:val="24"/>
          <w:szCs w:val="24"/>
        </w:rPr>
        <w:t xml:space="preserve"> </w:t>
      </w:r>
      <w:r w:rsidRPr="00214A7A">
        <w:rPr>
          <w:sz w:val="24"/>
          <w:szCs w:val="24"/>
        </w:rPr>
        <w:t>изучение</w:t>
      </w:r>
      <w:r w:rsidRPr="00214A7A">
        <w:rPr>
          <w:spacing w:val="1"/>
          <w:sz w:val="24"/>
          <w:szCs w:val="24"/>
        </w:rPr>
        <w:t xml:space="preserve"> </w:t>
      </w:r>
      <w:r w:rsidRPr="00214A7A">
        <w:rPr>
          <w:sz w:val="24"/>
          <w:szCs w:val="24"/>
        </w:rPr>
        <w:t>неблагоприятных</w:t>
      </w:r>
      <w:r w:rsidRPr="00214A7A">
        <w:rPr>
          <w:spacing w:val="1"/>
          <w:sz w:val="24"/>
          <w:szCs w:val="24"/>
        </w:rPr>
        <w:t xml:space="preserve"> </w:t>
      </w:r>
      <w:r w:rsidRPr="00214A7A">
        <w:rPr>
          <w:sz w:val="24"/>
          <w:szCs w:val="24"/>
        </w:rPr>
        <w:t>факторов</w:t>
      </w:r>
      <w:r w:rsidRPr="00214A7A">
        <w:rPr>
          <w:spacing w:val="1"/>
          <w:sz w:val="24"/>
          <w:szCs w:val="24"/>
        </w:rPr>
        <w:t xml:space="preserve"> </w:t>
      </w:r>
      <w:r w:rsidRPr="00214A7A">
        <w:rPr>
          <w:sz w:val="24"/>
          <w:szCs w:val="24"/>
        </w:rPr>
        <w:t>социальной</w:t>
      </w:r>
      <w:r w:rsidRPr="00214A7A">
        <w:rPr>
          <w:spacing w:val="1"/>
          <w:sz w:val="24"/>
          <w:szCs w:val="24"/>
        </w:rPr>
        <w:t xml:space="preserve"> </w:t>
      </w:r>
      <w:r w:rsidRPr="00214A7A">
        <w:rPr>
          <w:sz w:val="24"/>
          <w:szCs w:val="24"/>
        </w:rPr>
        <w:t>среды</w:t>
      </w:r>
      <w:r w:rsidRPr="00214A7A">
        <w:rPr>
          <w:spacing w:val="1"/>
          <w:sz w:val="24"/>
          <w:szCs w:val="24"/>
        </w:rPr>
        <w:t xml:space="preserve"> </w:t>
      </w:r>
      <w:r w:rsidRPr="00214A7A">
        <w:rPr>
          <w:sz w:val="24"/>
          <w:szCs w:val="24"/>
        </w:rPr>
        <w:t>и</w:t>
      </w:r>
      <w:r w:rsidRPr="00214A7A">
        <w:rPr>
          <w:spacing w:val="1"/>
          <w:sz w:val="24"/>
          <w:szCs w:val="24"/>
        </w:rPr>
        <w:t xml:space="preserve"> </w:t>
      </w:r>
      <w:r w:rsidRPr="00214A7A">
        <w:rPr>
          <w:sz w:val="24"/>
          <w:szCs w:val="24"/>
        </w:rPr>
        <w:t>рисков</w:t>
      </w:r>
      <w:r w:rsidRPr="00214A7A">
        <w:rPr>
          <w:spacing w:val="1"/>
          <w:sz w:val="24"/>
          <w:szCs w:val="24"/>
        </w:rPr>
        <w:t xml:space="preserve"> </w:t>
      </w:r>
      <w:r w:rsidRPr="00214A7A">
        <w:rPr>
          <w:sz w:val="24"/>
          <w:szCs w:val="24"/>
        </w:rPr>
        <w:t>образовательной</w:t>
      </w:r>
      <w:r w:rsidRPr="00214A7A">
        <w:rPr>
          <w:spacing w:val="-1"/>
          <w:sz w:val="24"/>
          <w:szCs w:val="24"/>
        </w:rPr>
        <w:t xml:space="preserve"> </w:t>
      </w:r>
      <w:r w:rsidRPr="00214A7A">
        <w:rPr>
          <w:sz w:val="24"/>
          <w:szCs w:val="24"/>
        </w:rPr>
        <w:t>среды;</w:t>
      </w:r>
    </w:p>
    <w:p w:rsidR="00AE66A1" w:rsidRPr="00214A7A" w:rsidRDefault="00AE66A1" w:rsidP="00214A7A">
      <w:pPr>
        <w:pStyle w:val="af2"/>
        <w:widowControl w:val="0"/>
        <w:numPr>
          <w:ilvl w:val="0"/>
          <w:numId w:val="304"/>
        </w:numPr>
        <w:tabs>
          <w:tab w:val="left" w:pos="709"/>
        </w:tabs>
        <w:autoSpaceDE w:val="0"/>
        <w:autoSpaceDN w:val="0"/>
        <w:spacing w:line="276" w:lineRule="auto"/>
        <w:ind w:left="0" w:right="3" w:firstLine="682"/>
        <w:contextualSpacing w:val="0"/>
        <w:rPr>
          <w:sz w:val="24"/>
          <w:szCs w:val="24"/>
        </w:rPr>
      </w:pPr>
      <w:r w:rsidRPr="00214A7A">
        <w:rPr>
          <w:sz w:val="24"/>
          <w:szCs w:val="24"/>
        </w:rPr>
        <w:t>системный</w:t>
      </w:r>
      <w:r w:rsidRPr="00214A7A">
        <w:rPr>
          <w:spacing w:val="1"/>
          <w:sz w:val="24"/>
          <w:szCs w:val="24"/>
        </w:rPr>
        <w:t xml:space="preserve"> </w:t>
      </w:r>
      <w:r w:rsidRPr="00214A7A">
        <w:rPr>
          <w:sz w:val="24"/>
          <w:szCs w:val="24"/>
        </w:rPr>
        <w:t>разносторонний</w:t>
      </w:r>
      <w:r w:rsidRPr="00214A7A">
        <w:rPr>
          <w:spacing w:val="1"/>
          <w:sz w:val="24"/>
          <w:szCs w:val="24"/>
        </w:rPr>
        <w:t xml:space="preserve"> </w:t>
      </w:r>
      <w:r w:rsidRPr="00214A7A">
        <w:rPr>
          <w:sz w:val="24"/>
          <w:szCs w:val="24"/>
        </w:rPr>
        <w:t>контроль</w:t>
      </w:r>
      <w:r w:rsidRPr="00214A7A">
        <w:rPr>
          <w:spacing w:val="1"/>
          <w:sz w:val="24"/>
          <w:szCs w:val="24"/>
        </w:rPr>
        <w:t xml:space="preserve"> </w:t>
      </w:r>
      <w:r w:rsidRPr="00214A7A">
        <w:rPr>
          <w:sz w:val="24"/>
          <w:szCs w:val="24"/>
        </w:rPr>
        <w:t>специалистов</w:t>
      </w:r>
      <w:r w:rsidRPr="00214A7A">
        <w:rPr>
          <w:spacing w:val="1"/>
          <w:sz w:val="24"/>
          <w:szCs w:val="24"/>
        </w:rPr>
        <w:t xml:space="preserve"> </w:t>
      </w:r>
      <w:r w:rsidRPr="00214A7A">
        <w:rPr>
          <w:sz w:val="24"/>
          <w:szCs w:val="24"/>
        </w:rPr>
        <w:t>за</w:t>
      </w:r>
      <w:r w:rsidRPr="00214A7A">
        <w:rPr>
          <w:spacing w:val="1"/>
          <w:sz w:val="24"/>
          <w:szCs w:val="24"/>
        </w:rPr>
        <w:t xml:space="preserve"> </w:t>
      </w:r>
      <w:r w:rsidRPr="00214A7A">
        <w:rPr>
          <w:sz w:val="24"/>
          <w:szCs w:val="24"/>
        </w:rPr>
        <w:t>уровнем</w:t>
      </w:r>
      <w:r w:rsidRPr="00214A7A">
        <w:rPr>
          <w:spacing w:val="1"/>
          <w:sz w:val="24"/>
          <w:szCs w:val="24"/>
        </w:rPr>
        <w:t xml:space="preserve"> </w:t>
      </w:r>
      <w:r w:rsidRPr="00214A7A">
        <w:rPr>
          <w:sz w:val="24"/>
          <w:szCs w:val="24"/>
        </w:rPr>
        <w:t>и</w:t>
      </w:r>
      <w:r w:rsidRPr="00214A7A">
        <w:rPr>
          <w:spacing w:val="1"/>
          <w:sz w:val="24"/>
          <w:szCs w:val="24"/>
        </w:rPr>
        <w:t xml:space="preserve"> </w:t>
      </w:r>
      <w:r w:rsidRPr="00214A7A">
        <w:rPr>
          <w:sz w:val="24"/>
          <w:szCs w:val="24"/>
        </w:rPr>
        <w:t>динамикой</w:t>
      </w:r>
      <w:r w:rsidRPr="00214A7A">
        <w:rPr>
          <w:spacing w:val="1"/>
          <w:sz w:val="24"/>
          <w:szCs w:val="24"/>
        </w:rPr>
        <w:t xml:space="preserve"> </w:t>
      </w:r>
      <w:r w:rsidRPr="00214A7A">
        <w:rPr>
          <w:sz w:val="24"/>
          <w:szCs w:val="24"/>
        </w:rPr>
        <w:t>развития</w:t>
      </w:r>
      <w:r w:rsidRPr="00214A7A">
        <w:rPr>
          <w:spacing w:val="-57"/>
          <w:sz w:val="24"/>
          <w:szCs w:val="24"/>
        </w:rPr>
        <w:t xml:space="preserve"> </w:t>
      </w:r>
      <w:r w:rsidRPr="00214A7A">
        <w:rPr>
          <w:sz w:val="24"/>
          <w:szCs w:val="24"/>
        </w:rPr>
        <w:t>обучающегося, а также за созданием необходимых</w:t>
      </w:r>
      <w:r w:rsidRPr="00214A7A">
        <w:rPr>
          <w:spacing w:val="1"/>
          <w:sz w:val="24"/>
          <w:szCs w:val="24"/>
        </w:rPr>
        <w:t xml:space="preserve"> </w:t>
      </w:r>
      <w:r w:rsidRPr="00214A7A">
        <w:rPr>
          <w:sz w:val="24"/>
          <w:szCs w:val="24"/>
        </w:rPr>
        <w:t>условий, соответствующих</w:t>
      </w:r>
      <w:r w:rsidRPr="00214A7A">
        <w:rPr>
          <w:spacing w:val="1"/>
          <w:sz w:val="24"/>
          <w:szCs w:val="24"/>
        </w:rPr>
        <w:t xml:space="preserve"> </w:t>
      </w:r>
      <w:r w:rsidRPr="00214A7A">
        <w:rPr>
          <w:sz w:val="24"/>
          <w:szCs w:val="24"/>
        </w:rPr>
        <w:t>особым</w:t>
      </w:r>
      <w:r w:rsidRPr="00214A7A">
        <w:rPr>
          <w:spacing w:val="1"/>
          <w:sz w:val="24"/>
          <w:szCs w:val="24"/>
        </w:rPr>
        <w:t xml:space="preserve"> </w:t>
      </w:r>
      <w:r w:rsidRPr="00214A7A">
        <w:rPr>
          <w:sz w:val="24"/>
          <w:szCs w:val="24"/>
        </w:rPr>
        <w:t>(индивидуальным)</w:t>
      </w:r>
      <w:r w:rsidRPr="00214A7A">
        <w:rPr>
          <w:spacing w:val="-1"/>
          <w:sz w:val="24"/>
          <w:szCs w:val="24"/>
        </w:rPr>
        <w:t xml:space="preserve"> </w:t>
      </w:r>
      <w:r w:rsidRPr="00214A7A">
        <w:rPr>
          <w:sz w:val="24"/>
          <w:szCs w:val="24"/>
        </w:rPr>
        <w:t>образовательным</w:t>
      </w:r>
      <w:r w:rsidRPr="00214A7A">
        <w:rPr>
          <w:spacing w:val="-2"/>
          <w:sz w:val="24"/>
          <w:szCs w:val="24"/>
        </w:rPr>
        <w:t xml:space="preserve"> </w:t>
      </w:r>
      <w:r w:rsidRPr="00214A7A">
        <w:rPr>
          <w:sz w:val="24"/>
          <w:szCs w:val="24"/>
        </w:rPr>
        <w:t>потребностям</w:t>
      </w:r>
      <w:r w:rsidRPr="00214A7A">
        <w:rPr>
          <w:spacing w:val="-2"/>
          <w:sz w:val="24"/>
          <w:szCs w:val="24"/>
        </w:rPr>
        <w:t xml:space="preserve"> </w:t>
      </w:r>
      <w:r w:rsidRPr="00214A7A">
        <w:rPr>
          <w:sz w:val="24"/>
          <w:szCs w:val="24"/>
        </w:rPr>
        <w:t>обучающегося.</w:t>
      </w:r>
    </w:p>
    <w:p w:rsidR="00AE66A1" w:rsidRPr="00214A7A" w:rsidRDefault="00AE66A1" w:rsidP="00214A7A">
      <w:pPr>
        <w:pStyle w:val="af4"/>
        <w:spacing w:line="276" w:lineRule="auto"/>
        <w:ind w:left="0" w:right="3" w:firstLine="682"/>
        <w:jc w:val="both"/>
      </w:pPr>
      <w:r w:rsidRPr="00214A7A">
        <w:t>Оптимальным</w:t>
      </w:r>
      <w:r w:rsidRPr="00214A7A">
        <w:rPr>
          <w:spacing w:val="1"/>
        </w:rPr>
        <w:t xml:space="preserve"> </w:t>
      </w:r>
      <w:r w:rsidRPr="00214A7A">
        <w:t>сроком</w:t>
      </w:r>
      <w:r w:rsidRPr="00214A7A">
        <w:rPr>
          <w:spacing w:val="1"/>
        </w:rPr>
        <w:t xml:space="preserve"> </w:t>
      </w:r>
      <w:r w:rsidRPr="00214A7A">
        <w:t>реализации</w:t>
      </w:r>
      <w:r w:rsidRPr="00214A7A">
        <w:rPr>
          <w:spacing w:val="1"/>
        </w:rPr>
        <w:t xml:space="preserve"> </w:t>
      </w:r>
      <w:r w:rsidRPr="00214A7A">
        <w:t>индивидуальной</w:t>
      </w:r>
      <w:r w:rsidRPr="00214A7A">
        <w:rPr>
          <w:spacing w:val="1"/>
        </w:rPr>
        <w:t xml:space="preserve"> </w:t>
      </w:r>
      <w:r w:rsidRPr="00214A7A">
        <w:t>образовательной</w:t>
      </w:r>
      <w:r w:rsidRPr="00214A7A">
        <w:rPr>
          <w:spacing w:val="1"/>
        </w:rPr>
        <w:t xml:space="preserve"> </w:t>
      </w:r>
      <w:r w:rsidRPr="00214A7A">
        <w:t>программы</w:t>
      </w:r>
      <w:r w:rsidRPr="00214A7A">
        <w:rPr>
          <w:spacing w:val="1"/>
        </w:rPr>
        <w:t xml:space="preserve"> </w:t>
      </w:r>
      <w:r w:rsidRPr="00214A7A">
        <w:t>воспитанников</w:t>
      </w:r>
      <w:r w:rsidRPr="00214A7A">
        <w:rPr>
          <w:spacing w:val="1"/>
        </w:rPr>
        <w:t xml:space="preserve"> </w:t>
      </w:r>
      <w:r w:rsidRPr="00214A7A">
        <w:t>является</w:t>
      </w:r>
      <w:r w:rsidRPr="00214A7A">
        <w:rPr>
          <w:spacing w:val="1"/>
        </w:rPr>
        <w:t xml:space="preserve"> </w:t>
      </w:r>
      <w:r w:rsidRPr="00214A7A">
        <w:t>один</w:t>
      </w:r>
      <w:r w:rsidRPr="00214A7A">
        <w:rPr>
          <w:spacing w:val="1"/>
        </w:rPr>
        <w:t xml:space="preserve"> </w:t>
      </w:r>
      <w:r w:rsidRPr="00214A7A">
        <w:t>учебный</w:t>
      </w:r>
      <w:r w:rsidRPr="00214A7A">
        <w:rPr>
          <w:spacing w:val="1"/>
        </w:rPr>
        <w:t xml:space="preserve"> </w:t>
      </w:r>
      <w:r w:rsidRPr="00214A7A">
        <w:t>год.</w:t>
      </w:r>
      <w:r w:rsidRPr="00214A7A">
        <w:rPr>
          <w:spacing w:val="1"/>
        </w:rPr>
        <w:t xml:space="preserve"> </w:t>
      </w:r>
      <w:r w:rsidRPr="00214A7A">
        <w:t>Корректировка</w:t>
      </w:r>
      <w:r w:rsidRPr="00214A7A">
        <w:rPr>
          <w:spacing w:val="1"/>
        </w:rPr>
        <w:t xml:space="preserve"> </w:t>
      </w:r>
      <w:r w:rsidRPr="00214A7A">
        <w:t>содержания</w:t>
      </w:r>
      <w:r w:rsidRPr="00214A7A">
        <w:rPr>
          <w:spacing w:val="1"/>
        </w:rPr>
        <w:t xml:space="preserve"> </w:t>
      </w:r>
      <w:r w:rsidRPr="00214A7A">
        <w:t>индивидуальной</w:t>
      </w:r>
      <w:r w:rsidRPr="00214A7A">
        <w:rPr>
          <w:spacing w:val="1"/>
        </w:rPr>
        <w:t xml:space="preserve"> </w:t>
      </w:r>
      <w:r w:rsidRPr="00214A7A">
        <w:t>образовательной программы при необходимости может осуществляться на основе результатов</w:t>
      </w:r>
      <w:r w:rsidRPr="00214A7A">
        <w:rPr>
          <w:spacing w:val="1"/>
        </w:rPr>
        <w:t xml:space="preserve"> </w:t>
      </w:r>
      <w:r w:rsidRPr="00214A7A">
        <w:t>промежуточной</w:t>
      </w:r>
      <w:r w:rsidRPr="00214A7A">
        <w:rPr>
          <w:spacing w:val="-1"/>
        </w:rPr>
        <w:t xml:space="preserve"> </w:t>
      </w:r>
      <w:r w:rsidRPr="00214A7A">
        <w:t>диагностики,</w:t>
      </w:r>
      <w:r w:rsidRPr="00214A7A">
        <w:rPr>
          <w:spacing w:val="-4"/>
        </w:rPr>
        <w:t xml:space="preserve"> </w:t>
      </w:r>
      <w:r w:rsidRPr="00214A7A">
        <w:t>проводимой</w:t>
      </w:r>
      <w:r w:rsidRPr="00214A7A">
        <w:rPr>
          <w:spacing w:val="-1"/>
        </w:rPr>
        <w:t xml:space="preserve"> </w:t>
      </w:r>
      <w:r w:rsidRPr="00214A7A">
        <w:t>в</w:t>
      </w:r>
      <w:r w:rsidRPr="00214A7A">
        <w:rPr>
          <w:spacing w:val="-2"/>
        </w:rPr>
        <w:t xml:space="preserve"> </w:t>
      </w:r>
      <w:r w:rsidRPr="00214A7A">
        <w:t>середине учебного</w:t>
      </w:r>
      <w:r w:rsidRPr="00214A7A">
        <w:rPr>
          <w:spacing w:val="-1"/>
        </w:rPr>
        <w:t xml:space="preserve"> </w:t>
      </w:r>
      <w:r w:rsidRPr="00214A7A">
        <w:t>года</w:t>
      </w:r>
      <w:r w:rsidRPr="00214A7A">
        <w:rPr>
          <w:spacing w:val="-2"/>
        </w:rPr>
        <w:t xml:space="preserve"> </w:t>
      </w:r>
      <w:r w:rsidRPr="00214A7A">
        <w:t>(декабрь</w:t>
      </w:r>
      <w:r w:rsidRPr="00214A7A">
        <w:rPr>
          <w:spacing w:val="5"/>
        </w:rPr>
        <w:t xml:space="preserve"> </w:t>
      </w:r>
      <w:r w:rsidRPr="00214A7A">
        <w:t>–</w:t>
      </w:r>
      <w:r w:rsidRPr="00214A7A">
        <w:rPr>
          <w:spacing w:val="-1"/>
        </w:rPr>
        <w:t xml:space="preserve"> </w:t>
      </w:r>
      <w:r w:rsidRPr="00214A7A">
        <w:t>январь).</w:t>
      </w:r>
    </w:p>
    <w:p w:rsidR="00AE66A1" w:rsidRPr="00214A7A" w:rsidRDefault="00AE66A1" w:rsidP="00214A7A">
      <w:pPr>
        <w:pStyle w:val="af4"/>
        <w:spacing w:before="1" w:line="276" w:lineRule="auto"/>
        <w:ind w:left="0" w:right="3" w:firstLine="682"/>
        <w:jc w:val="both"/>
      </w:pPr>
      <w:r w:rsidRPr="00214A7A">
        <w:t>В</w:t>
      </w:r>
      <w:r w:rsidRPr="00214A7A">
        <w:rPr>
          <w:spacing w:val="1"/>
        </w:rPr>
        <w:t xml:space="preserve"> </w:t>
      </w:r>
      <w:r w:rsidRPr="00214A7A">
        <w:t>конце</w:t>
      </w:r>
      <w:r w:rsidRPr="00214A7A">
        <w:rPr>
          <w:spacing w:val="1"/>
        </w:rPr>
        <w:t xml:space="preserve"> </w:t>
      </w:r>
      <w:r w:rsidRPr="00214A7A">
        <w:t>учебного</w:t>
      </w:r>
      <w:r w:rsidRPr="00214A7A">
        <w:rPr>
          <w:spacing w:val="1"/>
        </w:rPr>
        <w:t xml:space="preserve"> </w:t>
      </w:r>
      <w:r w:rsidRPr="00214A7A">
        <w:t>года</w:t>
      </w:r>
      <w:r w:rsidRPr="00214A7A">
        <w:rPr>
          <w:spacing w:val="1"/>
        </w:rPr>
        <w:t xml:space="preserve"> </w:t>
      </w:r>
      <w:r w:rsidRPr="00214A7A">
        <w:t>по</w:t>
      </w:r>
      <w:r w:rsidRPr="00214A7A">
        <w:rPr>
          <w:spacing w:val="1"/>
        </w:rPr>
        <w:t xml:space="preserve"> </w:t>
      </w:r>
      <w:r w:rsidRPr="00214A7A">
        <w:t>результатам</w:t>
      </w:r>
      <w:r w:rsidRPr="00214A7A">
        <w:rPr>
          <w:spacing w:val="1"/>
        </w:rPr>
        <w:t xml:space="preserve"> </w:t>
      </w:r>
      <w:r w:rsidRPr="00214A7A">
        <w:t>итоговой</w:t>
      </w:r>
      <w:r w:rsidRPr="00214A7A">
        <w:rPr>
          <w:spacing w:val="1"/>
        </w:rPr>
        <w:t xml:space="preserve"> </w:t>
      </w:r>
      <w:r w:rsidRPr="00214A7A">
        <w:t>диагностики</w:t>
      </w:r>
      <w:r w:rsidRPr="00214A7A">
        <w:rPr>
          <w:spacing w:val="1"/>
        </w:rPr>
        <w:t xml:space="preserve"> </w:t>
      </w:r>
      <w:r w:rsidRPr="00214A7A">
        <w:t>проводится</w:t>
      </w:r>
      <w:r w:rsidRPr="00214A7A">
        <w:rPr>
          <w:spacing w:val="1"/>
        </w:rPr>
        <w:t xml:space="preserve"> </w:t>
      </w:r>
      <w:r w:rsidRPr="00214A7A">
        <w:t>анализ</w:t>
      </w:r>
      <w:r w:rsidRPr="00214A7A">
        <w:rPr>
          <w:spacing w:val="1"/>
        </w:rPr>
        <w:t xml:space="preserve"> </w:t>
      </w:r>
      <w:r w:rsidRPr="00214A7A">
        <w:t>реализации</w:t>
      </w:r>
      <w:r w:rsidRPr="00214A7A">
        <w:rPr>
          <w:spacing w:val="1"/>
        </w:rPr>
        <w:t xml:space="preserve"> </w:t>
      </w:r>
      <w:r w:rsidRPr="00214A7A">
        <w:t>индивидуальных</w:t>
      </w:r>
      <w:r w:rsidRPr="00214A7A">
        <w:rPr>
          <w:spacing w:val="1"/>
        </w:rPr>
        <w:t xml:space="preserve"> </w:t>
      </w:r>
      <w:r w:rsidRPr="00214A7A">
        <w:t>образовательных</w:t>
      </w:r>
      <w:r w:rsidRPr="00214A7A">
        <w:rPr>
          <w:spacing w:val="1"/>
        </w:rPr>
        <w:t xml:space="preserve"> </w:t>
      </w:r>
      <w:r w:rsidRPr="00214A7A">
        <w:t>программ,</w:t>
      </w:r>
      <w:r w:rsidRPr="00214A7A">
        <w:rPr>
          <w:spacing w:val="1"/>
        </w:rPr>
        <w:t xml:space="preserve"> </w:t>
      </w:r>
      <w:r w:rsidRPr="00214A7A">
        <w:t>определяется</w:t>
      </w:r>
      <w:r w:rsidRPr="00214A7A">
        <w:rPr>
          <w:spacing w:val="1"/>
        </w:rPr>
        <w:t xml:space="preserve"> </w:t>
      </w:r>
      <w:r w:rsidRPr="00214A7A">
        <w:t>динамика</w:t>
      </w:r>
      <w:r w:rsidRPr="00214A7A">
        <w:rPr>
          <w:spacing w:val="1"/>
        </w:rPr>
        <w:t xml:space="preserve"> </w:t>
      </w:r>
      <w:r w:rsidRPr="00214A7A">
        <w:t>в</w:t>
      </w:r>
      <w:r w:rsidRPr="00214A7A">
        <w:rPr>
          <w:spacing w:val="1"/>
        </w:rPr>
        <w:t xml:space="preserve"> </w:t>
      </w:r>
      <w:r w:rsidRPr="00214A7A">
        <w:t>развитии</w:t>
      </w:r>
      <w:r w:rsidRPr="00214A7A">
        <w:rPr>
          <w:spacing w:val="1"/>
        </w:rPr>
        <w:t xml:space="preserve"> </w:t>
      </w:r>
      <w:r w:rsidRPr="00214A7A">
        <w:t>каждого воспитанника с ОВЗ, формулируются рекомендации для родителей с целью обеспечения</w:t>
      </w:r>
      <w:r w:rsidRPr="00214A7A">
        <w:rPr>
          <w:spacing w:val="1"/>
        </w:rPr>
        <w:t xml:space="preserve"> </w:t>
      </w:r>
      <w:r w:rsidRPr="00214A7A">
        <w:t>преемственности</w:t>
      </w:r>
      <w:r w:rsidRPr="00214A7A">
        <w:rPr>
          <w:spacing w:val="-1"/>
        </w:rPr>
        <w:t xml:space="preserve"> </w:t>
      </w:r>
      <w:r w:rsidRPr="00214A7A">
        <w:t>при переходе</w:t>
      </w:r>
      <w:r w:rsidRPr="00214A7A">
        <w:rPr>
          <w:spacing w:val="-2"/>
        </w:rPr>
        <w:t xml:space="preserve"> </w:t>
      </w:r>
      <w:r w:rsidRPr="00214A7A">
        <w:t>с</w:t>
      </w:r>
      <w:r w:rsidRPr="00214A7A">
        <w:rPr>
          <w:spacing w:val="-1"/>
        </w:rPr>
        <w:t xml:space="preserve"> </w:t>
      </w:r>
      <w:r w:rsidRPr="00214A7A">
        <w:t>одной ступени</w:t>
      </w:r>
      <w:r w:rsidRPr="00214A7A">
        <w:rPr>
          <w:spacing w:val="-1"/>
        </w:rPr>
        <w:t xml:space="preserve"> </w:t>
      </w:r>
      <w:r w:rsidRPr="00214A7A">
        <w:t>обучения на</w:t>
      </w:r>
      <w:r w:rsidRPr="00214A7A">
        <w:rPr>
          <w:spacing w:val="-2"/>
        </w:rPr>
        <w:t xml:space="preserve"> </w:t>
      </w:r>
      <w:r w:rsidRPr="00214A7A">
        <w:t>другую.</w:t>
      </w:r>
    </w:p>
    <w:p w:rsidR="00AE66A1" w:rsidRPr="00214A7A" w:rsidRDefault="00AE66A1" w:rsidP="00214A7A">
      <w:pPr>
        <w:pStyle w:val="af4"/>
        <w:spacing w:line="276" w:lineRule="auto"/>
        <w:ind w:left="0" w:right="3" w:firstLine="682"/>
        <w:jc w:val="both"/>
      </w:pPr>
      <w:r w:rsidRPr="00214A7A">
        <w:t>Логопедическая диагностика проводится в соответствии с речевой картой по следующим</w:t>
      </w:r>
      <w:r w:rsidRPr="00214A7A">
        <w:rPr>
          <w:spacing w:val="1"/>
        </w:rPr>
        <w:t xml:space="preserve"> </w:t>
      </w:r>
      <w:r w:rsidRPr="00214A7A">
        <w:t>направлениям:</w:t>
      </w:r>
      <w:r w:rsidRPr="00214A7A">
        <w:rPr>
          <w:spacing w:val="1"/>
        </w:rPr>
        <w:t xml:space="preserve"> </w:t>
      </w:r>
      <w:r w:rsidRPr="00214A7A">
        <w:t>состояние</w:t>
      </w:r>
      <w:r w:rsidRPr="00214A7A">
        <w:rPr>
          <w:spacing w:val="1"/>
        </w:rPr>
        <w:t xml:space="preserve"> </w:t>
      </w:r>
      <w:r w:rsidRPr="00214A7A">
        <w:t>словаря,</w:t>
      </w:r>
      <w:r w:rsidRPr="00214A7A">
        <w:rPr>
          <w:spacing w:val="1"/>
        </w:rPr>
        <w:t xml:space="preserve"> </w:t>
      </w:r>
      <w:r w:rsidRPr="00214A7A">
        <w:t>грамматический</w:t>
      </w:r>
      <w:r w:rsidRPr="00214A7A">
        <w:rPr>
          <w:spacing w:val="1"/>
        </w:rPr>
        <w:t xml:space="preserve"> </w:t>
      </w:r>
      <w:r w:rsidRPr="00214A7A">
        <w:t>строй</w:t>
      </w:r>
      <w:r w:rsidRPr="00214A7A">
        <w:rPr>
          <w:spacing w:val="1"/>
        </w:rPr>
        <w:t xml:space="preserve"> </w:t>
      </w:r>
      <w:r w:rsidRPr="00214A7A">
        <w:t>речи</w:t>
      </w:r>
      <w:r w:rsidRPr="00214A7A">
        <w:rPr>
          <w:spacing w:val="1"/>
        </w:rPr>
        <w:t xml:space="preserve"> </w:t>
      </w:r>
      <w:r w:rsidRPr="00214A7A">
        <w:t>(словообразование</w:t>
      </w:r>
      <w:r w:rsidRPr="00214A7A">
        <w:rPr>
          <w:spacing w:val="1"/>
        </w:rPr>
        <w:t xml:space="preserve"> </w:t>
      </w:r>
      <w:r w:rsidRPr="00214A7A">
        <w:t>и</w:t>
      </w:r>
      <w:r w:rsidRPr="00214A7A">
        <w:rPr>
          <w:spacing w:val="1"/>
        </w:rPr>
        <w:t xml:space="preserve"> </w:t>
      </w:r>
      <w:r w:rsidRPr="00214A7A">
        <w:t>словоизменение),</w:t>
      </w:r>
      <w:r w:rsidRPr="00214A7A">
        <w:rPr>
          <w:spacing w:val="-3"/>
        </w:rPr>
        <w:t xml:space="preserve"> </w:t>
      </w:r>
      <w:r w:rsidRPr="00214A7A">
        <w:t>связная</w:t>
      </w:r>
      <w:r w:rsidRPr="00214A7A">
        <w:rPr>
          <w:spacing w:val="-2"/>
        </w:rPr>
        <w:t xml:space="preserve"> </w:t>
      </w:r>
      <w:r w:rsidRPr="00214A7A">
        <w:t>речь,</w:t>
      </w:r>
      <w:r w:rsidRPr="00214A7A">
        <w:rPr>
          <w:spacing w:val="-3"/>
        </w:rPr>
        <w:t xml:space="preserve"> </w:t>
      </w:r>
      <w:r w:rsidRPr="00214A7A">
        <w:t>звукопроизношение,</w:t>
      </w:r>
      <w:r w:rsidRPr="00214A7A">
        <w:rPr>
          <w:spacing w:val="-2"/>
        </w:rPr>
        <w:t xml:space="preserve"> </w:t>
      </w:r>
      <w:r w:rsidRPr="00214A7A">
        <w:t>фонематический</w:t>
      </w:r>
      <w:r w:rsidRPr="00214A7A">
        <w:rPr>
          <w:spacing w:val="-5"/>
        </w:rPr>
        <w:t xml:space="preserve"> </w:t>
      </w:r>
      <w:r w:rsidRPr="00214A7A">
        <w:t>слух, слоговая</w:t>
      </w:r>
      <w:r w:rsidRPr="00214A7A">
        <w:rPr>
          <w:spacing w:val="-1"/>
        </w:rPr>
        <w:t xml:space="preserve"> </w:t>
      </w:r>
      <w:r w:rsidRPr="00214A7A">
        <w:t>структура.</w:t>
      </w:r>
    </w:p>
    <w:p w:rsidR="00AE66A1" w:rsidRPr="00214A7A" w:rsidRDefault="00AE66A1" w:rsidP="00214A7A">
      <w:pPr>
        <w:spacing w:line="276" w:lineRule="auto"/>
        <w:ind w:right="3" w:firstLine="682"/>
        <w:jc w:val="both"/>
        <w:rPr>
          <w:rFonts w:ascii="Times New Roman" w:hAnsi="Times New Roman" w:cs="Times New Roman"/>
          <w:sz w:val="24"/>
          <w:szCs w:val="24"/>
        </w:rPr>
      </w:pPr>
      <w:r w:rsidRPr="00214A7A">
        <w:rPr>
          <w:rFonts w:ascii="Times New Roman" w:hAnsi="Times New Roman" w:cs="Times New Roman"/>
          <w:sz w:val="24"/>
          <w:szCs w:val="24"/>
        </w:rPr>
        <w:t>Педагогическая</w:t>
      </w:r>
      <w:r w:rsidRPr="00214A7A">
        <w:rPr>
          <w:rFonts w:ascii="Times New Roman" w:hAnsi="Times New Roman" w:cs="Times New Roman"/>
          <w:spacing w:val="-3"/>
          <w:sz w:val="24"/>
          <w:szCs w:val="24"/>
        </w:rPr>
        <w:t xml:space="preserve"> </w:t>
      </w:r>
      <w:r w:rsidRPr="00214A7A">
        <w:rPr>
          <w:rFonts w:ascii="Times New Roman" w:hAnsi="Times New Roman" w:cs="Times New Roman"/>
          <w:sz w:val="24"/>
          <w:szCs w:val="24"/>
        </w:rPr>
        <w:t>диагностика</w:t>
      </w:r>
      <w:r w:rsidRPr="00214A7A">
        <w:rPr>
          <w:rFonts w:ascii="Times New Roman" w:hAnsi="Times New Roman" w:cs="Times New Roman"/>
          <w:spacing w:val="-4"/>
          <w:sz w:val="24"/>
          <w:szCs w:val="24"/>
        </w:rPr>
        <w:t xml:space="preserve"> </w:t>
      </w:r>
      <w:r w:rsidRPr="00214A7A">
        <w:rPr>
          <w:rFonts w:ascii="Times New Roman" w:hAnsi="Times New Roman" w:cs="Times New Roman"/>
          <w:sz w:val="24"/>
          <w:szCs w:val="24"/>
        </w:rPr>
        <w:t>проводится</w:t>
      </w:r>
      <w:r w:rsidRPr="00214A7A">
        <w:rPr>
          <w:rFonts w:ascii="Times New Roman" w:hAnsi="Times New Roman" w:cs="Times New Roman"/>
          <w:spacing w:val="-4"/>
          <w:sz w:val="24"/>
          <w:szCs w:val="24"/>
        </w:rPr>
        <w:t xml:space="preserve"> </w:t>
      </w:r>
      <w:r w:rsidRPr="00214A7A">
        <w:rPr>
          <w:rFonts w:ascii="Times New Roman" w:hAnsi="Times New Roman" w:cs="Times New Roman"/>
          <w:sz w:val="24"/>
          <w:szCs w:val="24"/>
        </w:rPr>
        <w:t>по</w:t>
      </w:r>
      <w:r w:rsidRPr="00214A7A">
        <w:rPr>
          <w:rFonts w:ascii="Times New Roman" w:hAnsi="Times New Roman" w:cs="Times New Roman"/>
          <w:spacing w:val="-3"/>
          <w:sz w:val="24"/>
          <w:szCs w:val="24"/>
        </w:rPr>
        <w:t xml:space="preserve"> </w:t>
      </w:r>
      <w:r w:rsidRPr="00214A7A">
        <w:rPr>
          <w:rFonts w:ascii="Times New Roman" w:hAnsi="Times New Roman" w:cs="Times New Roman"/>
          <w:sz w:val="24"/>
          <w:szCs w:val="24"/>
        </w:rPr>
        <w:t>следующим</w:t>
      </w:r>
      <w:r w:rsidRPr="00214A7A">
        <w:rPr>
          <w:rFonts w:ascii="Times New Roman" w:hAnsi="Times New Roman" w:cs="Times New Roman"/>
          <w:spacing w:val="-3"/>
          <w:sz w:val="24"/>
          <w:szCs w:val="24"/>
        </w:rPr>
        <w:t xml:space="preserve"> </w:t>
      </w:r>
      <w:r w:rsidRPr="00214A7A">
        <w:rPr>
          <w:rFonts w:ascii="Times New Roman" w:hAnsi="Times New Roman" w:cs="Times New Roman"/>
          <w:i/>
          <w:sz w:val="24"/>
          <w:szCs w:val="24"/>
        </w:rPr>
        <w:t>направлениям</w:t>
      </w:r>
      <w:r w:rsidRPr="00214A7A">
        <w:rPr>
          <w:rFonts w:ascii="Times New Roman" w:hAnsi="Times New Roman" w:cs="Times New Roman"/>
          <w:sz w:val="24"/>
          <w:szCs w:val="24"/>
        </w:rPr>
        <w:t>:</w:t>
      </w:r>
    </w:p>
    <w:p w:rsidR="00AE66A1" w:rsidRPr="00214A7A" w:rsidRDefault="00AE66A1" w:rsidP="00214A7A">
      <w:pPr>
        <w:pStyle w:val="af2"/>
        <w:widowControl w:val="0"/>
        <w:numPr>
          <w:ilvl w:val="0"/>
          <w:numId w:val="16"/>
        </w:numPr>
        <w:tabs>
          <w:tab w:val="left" w:pos="779"/>
        </w:tabs>
        <w:autoSpaceDE w:val="0"/>
        <w:autoSpaceDN w:val="0"/>
        <w:spacing w:before="42" w:line="276" w:lineRule="auto"/>
        <w:ind w:left="0" w:right="3" w:firstLine="682"/>
        <w:contextualSpacing w:val="0"/>
        <w:rPr>
          <w:sz w:val="24"/>
          <w:szCs w:val="24"/>
        </w:rPr>
      </w:pPr>
      <w:r w:rsidRPr="00214A7A">
        <w:rPr>
          <w:sz w:val="24"/>
          <w:szCs w:val="24"/>
        </w:rPr>
        <w:t>уровень</w:t>
      </w:r>
      <w:r w:rsidRPr="00214A7A">
        <w:rPr>
          <w:spacing w:val="1"/>
          <w:sz w:val="24"/>
          <w:szCs w:val="24"/>
        </w:rPr>
        <w:t xml:space="preserve"> </w:t>
      </w:r>
      <w:r w:rsidRPr="00214A7A">
        <w:rPr>
          <w:sz w:val="24"/>
          <w:szCs w:val="24"/>
        </w:rPr>
        <w:t>освоения</w:t>
      </w:r>
      <w:r w:rsidRPr="00214A7A">
        <w:rPr>
          <w:spacing w:val="1"/>
          <w:sz w:val="24"/>
          <w:szCs w:val="24"/>
        </w:rPr>
        <w:t xml:space="preserve"> </w:t>
      </w:r>
      <w:r w:rsidRPr="00214A7A">
        <w:rPr>
          <w:sz w:val="24"/>
          <w:szCs w:val="24"/>
        </w:rPr>
        <w:t>основной</w:t>
      </w:r>
      <w:r w:rsidRPr="00214A7A">
        <w:rPr>
          <w:spacing w:val="1"/>
          <w:sz w:val="24"/>
          <w:szCs w:val="24"/>
        </w:rPr>
        <w:t xml:space="preserve"> </w:t>
      </w:r>
      <w:r w:rsidRPr="00214A7A">
        <w:rPr>
          <w:sz w:val="24"/>
          <w:szCs w:val="24"/>
        </w:rPr>
        <w:t>общеразвивающей</w:t>
      </w:r>
      <w:r w:rsidRPr="00214A7A">
        <w:rPr>
          <w:spacing w:val="1"/>
          <w:sz w:val="24"/>
          <w:szCs w:val="24"/>
        </w:rPr>
        <w:t xml:space="preserve"> </w:t>
      </w:r>
      <w:r w:rsidRPr="00214A7A">
        <w:rPr>
          <w:sz w:val="24"/>
          <w:szCs w:val="24"/>
        </w:rPr>
        <w:t>программы</w:t>
      </w:r>
      <w:r w:rsidRPr="00214A7A">
        <w:rPr>
          <w:spacing w:val="1"/>
          <w:sz w:val="24"/>
          <w:szCs w:val="24"/>
        </w:rPr>
        <w:t xml:space="preserve"> </w:t>
      </w:r>
      <w:r w:rsidRPr="00214A7A">
        <w:rPr>
          <w:sz w:val="24"/>
          <w:szCs w:val="24"/>
        </w:rPr>
        <w:t>–</w:t>
      </w:r>
      <w:r w:rsidRPr="00214A7A">
        <w:rPr>
          <w:spacing w:val="1"/>
          <w:sz w:val="24"/>
          <w:szCs w:val="24"/>
        </w:rPr>
        <w:t xml:space="preserve"> </w:t>
      </w:r>
      <w:r w:rsidRPr="00214A7A">
        <w:rPr>
          <w:sz w:val="24"/>
          <w:szCs w:val="24"/>
        </w:rPr>
        <w:t>образовательной</w:t>
      </w:r>
      <w:r w:rsidRPr="00214A7A">
        <w:rPr>
          <w:spacing w:val="1"/>
          <w:sz w:val="24"/>
          <w:szCs w:val="24"/>
        </w:rPr>
        <w:t xml:space="preserve"> </w:t>
      </w:r>
      <w:r w:rsidRPr="00214A7A">
        <w:rPr>
          <w:sz w:val="24"/>
          <w:szCs w:val="24"/>
        </w:rPr>
        <w:t>программы</w:t>
      </w:r>
      <w:r w:rsidRPr="00214A7A">
        <w:rPr>
          <w:spacing w:val="1"/>
          <w:sz w:val="24"/>
          <w:szCs w:val="24"/>
        </w:rPr>
        <w:t xml:space="preserve"> </w:t>
      </w:r>
      <w:r w:rsidRPr="00214A7A">
        <w:rPr>
          <w:sz w:val="24"/>
          <w:szCs w:val="24"/>
        </w:rPr>
        <w:t>дошкольного</w:t>
      </w:r>
      <w:r w:rsidRPr="00214A7A">
        <w:rPr>
          <w:spacing w:val="-1"/>
          <w:sz w:val="24"/>
          <w:szCs w:val="24"/>
        </w:rPr>
        <w:t xml:space="preserve"> </w:t>
      </w:r>
      <w:r w:rsidRPr="00214A7A">
        <w:rPr>
          <w:sz w:val="24"/>
          <w:szCs w:val="24"/>
        </w:rPr>
        <w:t>образования;</w:t>
      </w:r>
    </w:p>
    <w:p w:rsidR="00AE66A1" w:rsidRPr="00214A7A" w:rsidRDefault="00AE66A1" w:rsidP="00214A7A">
      <w:pPr>
        <w:pStyle w:val="af2"/>
        <w:widowControl w:val="0"/>
        <w:numPr>
          <w:ilvl w:val="0"/>
          <w:numId w:val="16"/>
        </w:numPr>
        <w:tabs>
          <w:tab w:val="left" w:pos="682"/>
        </w:tabs>
        <w:autoSpaceDE w:val="0"/>
        <w:autoSpaceDN w:val="0"/>
        <w:spacing w:line="276" w:lineRule="auto"/>
        <w:ind w:left="0" w:right="3" w:firstLine="682"/>
        <w:contextualSpacing w:val="0"/>
        <w:rPr>
          <w:sz w:val="24"/>
          <w:szCs w:val="24"/>
        </w:rPr>
      </w:pPr>
      <w:r w:rsidRPr="00214A7A">
        <w:rPr>
          <w:sz w:val="24"/>
          <w:szCs w:val="24"/>
        </w:rPr>
        <w:t>уровень</w:t>
      </w:r>
      <w:r w:rsidRPr="00214A7A">
        <w:rPr>
          <w:spacing w:val="-6"/>
          <w:sz w:val="24"/>
          <w:szCs w:val="24"/>
        </w:rPr>
        <w:t xml:space="preserve"> </w:t>
      </w:r>
      <w:r w:rsidRPr="00214A7A">
        <w:rPr>
          <w:sz w:val="24"/>
          <w:szCs w:val="24"/>
        </w:rPr>
        <w:t>сформированности</w:t>
      </w:r>
      <w:r w:rsidRPr="00214A7A">
        <w:rPr>
          <w:spacing w:val="-5"/>
          <w:sz w:val="24"/>
          <w:szCs w:val="24"/>
        </w:rPr>
        <w:t xml:space="preserve"> </w:t>
      </w:r>
      <w:r w:rsidRPr="00214A7A">
        <w:rPr>
          <w:sz w:val="24"/>
          <w:szCs w:val="24"/>
        </w:rPr>
        <w:t>социальных</w:t>
      </w:r>
      <w:r w:rsidRPr="00214A7A">
        <w:rPr>
          <w:spacing w:val="-4"/>
          <w:sz w:val="24"/>
          <w:szCs w:val="24"/>
        </w:rPr>
        <w:t xml:space="preserve"> </w:t>
      </w:r>
      <w:r w:rsidRPr="00214A7A">
        <w:rPr>
          <w:sz w:val="24"/>
          <w:szCs w:val="24"/>
        </w:rPr>
        <w:t>навыков</w:t>
      </w:r>
      <w:r w:rsidRPr="00214A7A">
        <w:rPr>
          <w:spacing w:val="-5"/>
          <w:sz w:val="24"/>
          <w:szCs w:val="24"/>
        </w:rPr>
        <w:t xml:space="preserve"> </w:t>
      </w:r>
      <w:r w:rsidRPr="00214A7A">
        <w:rPr>
          <w:sz w:val="24"/>
          <w:szCs w:val="24"/>
        </w:rPr>
        <w:t>(технологии</w:t>
      </w:r>
      <w:r w:rsidRPr="00214A7A">
        <w:rPr>
          <w:spacing w:val="-5"/>
          <w:sz w:val="24"/>
          <w:szCs w:val="24"/>
        </w:rPr>
        <w:t xml:space="preserve"> </w:t>
      </w:r>
      <w:r w:rsidRPr="00214A7A">
        <w:rPr>
          <w:sz w:val="24"/>
          <w:szCs w:val="24"/>
        </w:rPr>
        <w:t>Н.П.Гришаевой).</w:t>
      </w:r>
    </w:p>
    <w:p w:rsidR="00AE66A1" w:rsidRPr="00214A7A" w:rsidRDefault="00AE66A1" w:rsidP="00214A7A">
      <w:pPr>
        <w:pStyle w:val="af4"/>
        <w:spacing w:line="276" w:lineRule="auto"/>
        <w:ind w:left="0" w:right="3" w:firstLine="682"/>
        <w:jc w:val="both"/>
      </w:pPr>
      <w:r w:rsidRPr="00214A7A">
        <w:t>В соответствии с АОП с детьми с ОВЗ организуется коррекционная-развивающая работа в</w:t>
      </w:r>
      <w:r w:rsidRPr="00214A7A">
        <w:rPr>
          <w:spacing w:val="1"/>
        </w:rPr>
        <w:t xml:space="preserve"> </w:t>
      </w:r>
      <w:r w:rsidRPr="00214A7A">
        <w:t>условиях</w:t>
      </w:r>
      <w:r w:rsidRPr="00214A7A">
        <w:rPr>
          <w:spacing w:val="1"/>
        </w:rPr>
        <w:t xml:space="preserve"> </w:t>
      </w:r>
      <w:r w:rsidRPr="00214A7A">
        <w:t>ДОО</w:t>
      </w:r>
      <w:r w:rsidRPr="00214A7A">
        <w:rPr>
          <w:spacing w:val="1"/>
        </w:rPr>
        <w:t xml:space="preserve"> </w:t>
      </w:r>
      <w:r w:rsidRPr="00214A7A">
        <w:t>с</w:t>
      </w:r>
      <w:r w:rsidRPr="00214A7A">
        <w:rPr>
          <w:spacing w:val="1"/>
        </w:rPr>
        <w:t xml:space="preserve"> </w:t>
      </w:r>
      <w:r w:rsidRPr="00214A7A">
        <w:t>учетом</w:t>
      </w:r>
      <w:r w:rsidRPr="00214A7A">
        <w:rPr>
          <w:spacing w:val="1"/>
        </w:rPr>
        <w:t xml:space="preserve"> </w:t>
      </w:r>
      <w:r w:rsidRPr="00214A7A">
        <w:t>их</w:t>
      </w:r>
      <w:r w:rsidRPr="00214A7A">
        <w:rPr>
          <w:spacing w:val="1"/>
        </w:rPr>
        <w:t xml:space="preserve"> </w:t>
      </w:r>
      <w:r w:rsidRPr="00214A7A">
        <w:t>психофизического,</w:t>
      </w:r>
      <w:r w:rsidRPr="00214A7A">
        <w:rPr>
          <w:spacing w:val="1"/>
        </w:rPr>
        <w:t xml:space="preserve"> </w:t>
      </w:r>
      <w:r w:rsidRPr="00214A7A">
        <w:t>речевого</w:t>
      </w:r>
      <w:r w:rsidRPr="00214A7A">
        <w:rPr>
          <w:spacing w:val="1"/>
        </w:rPr>
        <w:t xml:space="preserve"> </w:t>
      </w:r>
      <w:r w:rsidRPr="00214A7A">
        <w:t>развития,</w:t>
      </w:r>
      <w:r w:rsidRPr="00214A7A">
        <w:rPr>
          <w:spacing w:val="61"/>
        </w:rPr>
        <w:t xml:space="preserve"> </w:t>
      </w:r>
      <w:r w:rsidRPr="00214A7A">
        <w:t>индивидуальных</w:t>
      </w:r>
      <w:r w:rsidRPr="00214A7A">
        <w:rPr>
          <w:spacing w:val="1"/>
        </w:rPr>
        <w:t xml:space="preserve"> </w:t>
      </w:r>
      <w:r w:rsidRPr="00214A7A">
        <w:t>возможностей,</w:t>
      </w:r>
      <w:r w:rsidRPr="00214A7A">
        <w:rPr>
          <w:spacing w:val="-2"/>
        </w:rPr>
        <w:t xml:space="preserve"> </w:t>
      </w:r>
      <w:r w:rsidRPr="00214A7A">
        <w:t>а</w:t>
      </w:r>
      <w:r w:rsidRPr="00214A7A">
        <w:rPr>
          <w:spacing w:val="-2"/>
        </w:rPr>
        <w:t xml:space="preserve"> </w:t>
      </w:r>
      <w:r w:rsidRPr="00214A7A">
        <w:t>также</w:t>
      </w:r>
      <w:r w:rsidRPr="00214A7A">
        <w:rPr>
          <w:spacing w:val="-2"/>
        </w:rPr>
        <w:t xml:space="preserve"> </w:t>
      </w:r>
      <w:r w:rsidRPr="00214A7A">
        <w:t>с</w:t>
      </w:r>
      <w:r w:rsidRPr="00214A7A">
        <w:rPr>
          <w:spacing w:val="-1"/>
        </w:rPr>
        <w:t xml:space="preserve"> </w:t>
      </w:r>
      <w:r w:rsidRPr="00214A7A">
        <w:t>учетом</w:t>
      </w:r>
      <w:r w:rsidRPr="00214A7A">
        <w:rPr>
          <w:spacing w:val="-3"/>
        </w:rPr>
        <w:t xml:space="preserve"> </w:t>
      </w:r>
      <w:r w:rsidRPr="00214A7A">
        <w:t>рекомендаций</w:t>
      </w:r>
      <w:r w:rsidRPr="00214A7A">
        <w:rPr>
          <w:spacing w:val="-3"/>
        </w:rPr>
        <w:t xml:space="preserve"> </w:t>
      </w:r>
      <w:r w:rsidRPr="00214A7A">
        <w:t>психолого-медико-педагогической</w:t>
      </w:r>
      <w:r w:rsidRPr="00214A7A">
        <w:rPr>
          <w:spacing w:val="-2"/>
        </w:rPr>
        <w:t xml:space="preserve"> </w:t>
      </w:r>
      <w:r w:rsidRPr="00214A7A">
        <w:t>комиссии.</w:t>
      </w:r>
    </w:p>
    <w:p w:rsidR="00AE66A1" w:rsidRPr="00214A7A" w:rsidRDefault="00AE66A1" w:rsidP="00214A7A">
      <w:pPr>
        <w:pStyle w:val="af4"/>
        <w:spacing w:line="276" w:lineRule="auto"/>
        <w:ind w:left="0" w:right="3" w:firstLine="682"/>
        <w:jc w:val="both"/>
      </w:pPr>
      <w:r w:rsidRPr="00214A7A">
        <w:rPr>
          <w:color w:val="000000" w:themeColor="text1"/>
        </w:rPr>
        <w:t>Основной</w:t>
      </w:r>
      <w:r w:rsidRPr="00214A7A">
        <w:rPr>
          <w:color w:val="000000" w:themeColor="text1"/>
          <w:spacing w:val="1"/>
        </w:rPr>
        <w:t xml:space="preserve"> </w:t>
      </w:r>
      <w:r w:rsidRPr="00214A7A">
        <w:rPr>
          <w:color w:val="000000" w:themeColor="text1"/>
        </w:rPr>
        <w:t>формой</w:t>
      </w:r>
      <w:r w:rsidRPr="00214A7A">
        <w:rPr>
          <w:color w:val="000000" w:themeColor="text1"/>
          <w:spacing w:val="1"/>
        </w:rPr>
        <w:t xml:space="preserve"> </w:t>
      </w:r>
      <w:r w:rsidRPr="00214A7A">
        <w:rPr>
          <w:color w:val="000000" w:themeColor="text1"/>
        </w:rPr>
        <w:t>работы</w:t>
      </w:r>
      <w:r w:rsidRPr="00214A7A">
        <w:rPr>
          <w:color w:val="000000" w:themeColor="text1"/>
          <w:spacing w:val="1"/>
        </w:rPr>
        <w:t xml:space="preserve"> </w:t>
      </w:r>
      <w:r w:rsidRPr="00214A7A">
        <w:rPr>
          <w:color w:val="000000" w:themeColor="text1"/>
        </w:rPr>
        <w:t>специалистов</w:t>
      </w:r>
      <w:r w:rsidRPr="00214A7A">
        <w:rPr>
          <w:color w:val="000000" w:themeColor="text1"/>
          <w:spacing w:val="1"/>
        </w:rPr>
        <w:t xml:space="preserve"> </w:t>
      </w:r>
      <w:r w:rsidRPr="00214A7A">
        <w:rPr>
          <w:color w:val="000000" w:themeColor="text1"/>
        </w:rPr>
        <w:t>ДОО</w:t>
      </w:r>
      <w:r w:rsidRPr="00214A7A">
        <w:rPr>
          <w:color w:val="000000" w:themeColor="text1"/>
          <w:spacing w:val="1"/>
        </w:rPr>
        <w:t xml:space="preserve"> </w:t>
      </w:r>
      <w:r w:rsidRPr="00214A7A">
        <w:rPr>
          <w:color w:val="000000" w:themeColor="text1"/>
        </w:rPr>
        <w:t>с</w:t>
      </w:r>
      <w:r w:rsidRPr="00214A7A">
        <w:rPr>
          <w:color w:val="000000" w:themeColor="text1"/>
          <w:spacing w:val="1"/>
        </w:rPr>
        <w:t xml:space="preserve"> </w:t>
      </w:r>
      <w:r w:rsidRPr="00214A7A">
        <w:rPr>
          <w:color w:val="000000" w:themeColor="text1"/>
        </w:rPr>
        <w:t>ребенком</w:t>
      </w:r>
      <w:r w:rsidRPr="00214A7A">
        <w:rPr>
          <w:color w:val="000000" w:themeColor="text1"/>
          <w:spacing w:val="1"/>
        </w:rPr>
        <w:t xml:space="preserve"> </w:t>
      </w:r>
      <w:r w:rsidRPr="00214A7A">
        <w:rPr>
          <w:color w:val="000000" w:themeColor="text1"/>
        </w:rPr>
        <w:t>с</w:t>
      </w:r>
      <w:r w:rsidRPr="00214A7A">
        <w:rPr>
          <w:color w:val="000000" w:themeColor="text1"/>
          <w:spacing w:val="1"/>
        </w:rPr>
        <w:t xml:space="preserve"> </w:t>
      </w:r>
      <w:r w:rsidRPr="00214A7A">
        <w:rPr>
          <w:color w:val="000000" w:themeColor="text1"/>
        </w:rPr>
        <w:t>ОВЗ</w:t>
      </w:r>
      <w:r w:rsidRPr="00214A7A">
        <w:rPr>
          <w:color w:val="000000" w:themeColor="text1"/>
          <w:spacing w:val="1"/>
        </w:rPr>
        <w:t xml:space="preserve"> </w:t>
      </w:r>
      <w:r w:rsidRPr="00214A7A">
        <w:rPr>
          <w:color w:val="000000" w:themeColor="text1"/>
        </w:rPr>
        <w:t>являются фронтальные</w:t>
      </w:r>
      <w:r w:rsidRPr="00214A7A">
        <w:rPr>
          <w:color w:val="000000" w:themeColor="text1"/>
          <w:spacing w:val="1"/>
        </w:rPr>
        <w:t xml:space="preserve">, </w:t>
      </w:r>
      <w:r w:rsidRPr="00214A7A">
        <w:rPr>
          <w:color w:val="000000" w:themeColor="text1"/>
        </w:rPr>
        <w:t>подгрупповые</w:t>
      </w:r>
      <w:r w:rsidRPr="00214A7A">
        <w:rPr>
          <w:color w:val="000000" w:themeColor="text1"/>
          <w:spacing w:val="1"/>
        </w:rPr>
        <w:t xml:space="preserve"> </w:t>
      </w:r>
      <w:r w:rsidRPr="00214A7A">
        <w:rPr>
          <w:color w:val="000000" w:themeColor="text1"/>
        </w:rPr>
        <w:t>и</w:t>
      </w:r>
      <w:r w:rsidRPr="00214A7A">
        <w:rPr>
          <w:color w:val="000000" w:themeColor="text1"/>
          <w:spacing w:val="1"/>
        </w:rPr>
        <w:t xml:space="preserve"> </w:t>
      </w:r>
      <w:r w:rsidRPr="00214A7A">
        <w:rPr>
          <w:color w:val="000000" w:themeColor="text1"/>
        </w:rPr>
        <w:t>индивидуальные занятия, которые проводятся 2—3 раза в неделю в соответствии с расписанием</w:t>
      </w:r>
      <w:r w:rsidRPr="00214A7A">
        <w:rPr>
          <w:color w:val="000000" w:themeColor="text1"/>
          <w:spacing w:val="1"/>
        </w:rPr>
        <w:t xml:space="preserve"> </w:t>
      </w:r>
      <w:r w:rsidRPr="00214A7A">
        <w:rPr>
          <w:color w:val="000000" w:themeColor="text1"/>
        </w:rPr>
        <w:t>педагога.</w:t>
      </w:r>
      <w:r w:rsidRPr="00214A7A">
        <w:rPr>
          <w:color w:val="000000" w:themeColor="text1"/>
          <w:spacing w:val="1"/>
        </w:rPr>
        <w:t xml:space="preserve"> </w:t>
      </w:r>
      <w:r w:rsidRPr="00214A7A">
        <w:rPr>
          <w:color w:val="000000" w:themeColor="text1"/>
        </w:rPr>
        <w:t>Занятия</w:t>
      </w:r>
      <w:r w:rsidRPr="00214A7A">
        <w:rPr>
          <w:color w:val="000000" w:themeColor="text1"/>
          <w:spacing w:val="1"/>
        </w:rPr>
        <w:t xml:space="preserve"> </w:t>
      </w:r>
      <w:r w:rsidRPr="00214A7A">
        <w:rPr>
          <w:color w:val="000000" w:themeColor="text1"/>
        </w:rPr>
        <w:t>со</w:t>
      </w:r>
      <w:r w:rsidRPr="00214A7A">
        <w:rPr>
          <w:color w:val="000000" w:themeColor="text1"/>
          <w:spacing w:val="1"/>
        </w:rPr>
        <w:t xml:space="preserve"> </w:t>
      </w:r>
      <w:r w:rsidRPr="00214A7A">
        <w:rPr>
          <w:color w:val="000000" w:themeColor="text1"/>
        </w:rPr>
        <w:t>специалистами</w:t>
      </w:r>
      <w:r w:rsidRPr="00214A7A">
        <w:rPr>
          <w:color w:val="000000" w:themeColor="text1"/>
          <w:spacing w:val="1"/>
        </w:rPr>
        <w:t xml:space="preserve"> </w:t>
      </w:r>
      <w:r w:rsidRPr="00214A7A">
        <w:rPr>
          <w:color w:val="000000" w:themeColor="text1"/>
        </w:rPr>
        <w:t>(учителем-логопедом,</w:t>
      </w:r>
      <w:r w:rsidRPr="00214A7A">
        <w:rPr>
          <w:color w:val="000000" w:themeColor="text1"/>
          <w:spacing w:val="1"/>
        </w:rPr>
        <w:t xml:space="preserve"> </w:t>
      </w:r>
      <w:r w:rsidRPr="00214A7A">
        <w:rPr>
          <w:color w:val="000000" w:themeColor="text1"/>
        </w:rPr>
        <w:t>педагогом-психологом)</w:t>
      </w:r>
      <w:r w:rsidRPr="00214A7A">
        <w:rPr>
          <w:color w:val="000000" w:themeColor="text1"/>
          <w:spacing w:val="1"/>
        </w:rPr>
        <w:t xml:space="preserve"> </w:t>
      </w:r>
      <w:r w:rsidRPr="00214A7A">
        <w:rPr>
          <w:color w:val="000000" w:themeColor="text1"/>
        </w:rPr>
        <w:t>могут</w:t>
      </w:r>
      <w:r w:rsidRPr="00214A7A">
        <w:rPr>
          <w:color w:val="000000" w:themeColor="text1"/>
          <w:spacing w:val="1"/>
        </w:rPr>
        <w:t xml:space="preserve"> </w:t>
      </w:r>
      <w:r w:rsidRPr="00214A7A">
        <w:rPr>
          <w:color w:val="000000" w:themeColor="text1"/>
        </w:rPr>
        <w:t>проводиться</w:t>
      </w:r>
      <w:r w:rsidRPr="00214A7A">
        <w:rPr>
          <w:color w:val="000000" w:themeColor="text1"/>
          <w:spacing w:val="1"/>
        </w:rPr>
        <w:t xml:space="preserve"> </w:t>
      </w:r>
      <w:r w:rsidRPr="00214A7A">
        <w:rPr>
          <w:color w:val="000000" w:themeColor="text1"/>
        </w:rPr>
        <w:t>параллельно</w:t>
      </w:r>
      <w:r w:rsidRPr="00214A7A">
        <w:rPr>
          <w:color w:val="000000" w:themeColor="text1"/>
          <w:spacing w:val="1"/>
        </w:rPr>
        <w:t xml:space="preserve"> </w:t>
      </w:r>
      <w:r w:rsidRPr="00214A7A">
        <w:rPr>
          <w:color w:val="000000" w:themeColor="text1"/>
        </w:rPr>
        <w:t>с</w:t>
      </w:r>
      <w:r w:rsidRPr="00214A7A">
        <w:rPr>
          <w:color w:val="000000" w:themeColor="text1"/>
          <w:spacing w:val="1"/>
        </w:rPr>
        <w:t xml:space="preserve"> </w:t>
      </w:r>
      <w:r w:rsidRPr="00214A7A">
        <w:rPr>
          <w:color w:val="000000" w:themeColor="text1"/>
        </w:rPr>
        <w:t>групповыми</w:t>
      </w:r>
      <w:r w:rsidRPr="00214A7A">
        <w:rPr>
          <w:color w:val="000000" w:themeColor="text1"/>
          <w:spacing w:val="1"/>
        </w:rPr>
        <w:t xml:space="preserve"> </w:t>
      </w:r>
      <w:r w:rsidRPr="00214A7A">
        <w:rPr>
          <w:color w:val="000000" w:themeColor="text1"/>
        </w:rPr>
        <w:t>занятиями.</w:t>
      </w:r>
      <w:r w:rsidRPr="00214A7A">
        <w:rPr>
          <w:color w:val="000000" w:themeColor="text1"/>
          <w:spacing w:val="1"/>
        </w:rPr>
        <w:t xml:space="preserve"> </w:t>
      </w:r>
      <w:r w:rsidRPr="00214A7A">
        <w:t>В</w:t>
      </w:r>
      <w:r w:rsidRPr="00214A7A">
        <w:rPr>
          <w:spacing w:val="1"/>
        </w:rPr>
        <w:t xml:space="preserve"> </w:t>
      </w:r>
      <w:r w:rsidRPr="00214A7A">
        <w:t>таком</w:t>
      </w:r>
      <w:r w:rsidRPr="00214A7A">
        <w:rPr>
          <w:spacing w:val="1"/>
        </w:rPr>
        <w:t xml:space="preserve"> </w:t>
      </w:r>
      <w:r w:rsidRPr="00214A7A">
        <w:t>случае,</w:t>
      </w:r>
      <w:r w:rsidRPr="00214A7A">
        <w:rPr>
          <w:spacing w:val="1"/>
        </w:rPr>
        <w:t xml:space="preserve"> </w:t>
      </w:r>
      <w:r w:rsidRPr="00214A7A">
        <w:t>пропущенные</w:t>
      </w:r>
      <w:r w:rsidRPr="00214A7A">
        <w:rPr>
          <w:spacing w:val="1"/>
        </w:rPr>
        <w:t xml:space="preserve"> </w:t>
      </w:r>
      <w:r w:rsidRPr="00214A7A">
        <w:t>ребенком</w:t>
      </w:r>
      <w:r w:rsidRPr="00214A7A">
        <w:rPr>
          <w:spacing w:val="1"/>
        </w:rPr>
        <w:t xml:space="preserve"> </w:t>
      </w:r>
      <w:r w:rsidRPr="00214A7A">
        <w:t>групповые</w:t>
      </w:r>
      <w:r w:rsidRPr="00214A7A">
        <w:rPr>
          <w:spacing w:val="-2"/>
        </w:rPr>
        <w:t xml:space="preserve"> </w:t>
      </w:r>
      <w:r w:rsidRPr="00214A7A">
        <w:t>занятия</w:t>
      </w:r>
      <w:r w:rsidRPr="00214A7A">
        <w:rPr>
          <w:spacing w:val="-1"/>
        </w:rPr>
        <w:t xml:space="preserve"> </w:t>
      </w:r>
      <w:r w:rsidRPr="00214A7A">
        <w:t>дублируются</w:t>
      </w:r>
      <w:r w:rsidRPr="00214A7A">
        <w:rPr>
          <w:spacing w:val="2"/>
        </w:rPr>
        <w:t xml:space="preserve"> </w:t>
      </w:r>
      <w:r w:rsidRPr="00214A7A">
        <w:t>с</w:t>
      </w:r>
      <w:r w:rsidRPr="00214A7A">
        <w:rPr>
          <w:spacing w:val="-2"/>
        </w:rPr>
        <w:t xml:space="preserve"> </w:t>
      </w:r>
      <w:r w:rsidRPr="00214A7A">
        <w:t>ним</w:t>
      </w:r>
      <w:r w:rsidRPr="00214A7A">
        <w:rPr>
          <w:spacing w:val="-2"/>
        </w:rPr>
        <w:t xml:space="preserve"> </w:t>
      </w:r>
      <w:r w:rsidRPr="00214A7A">
        <w:t>воспитателем</w:t>
      </w:r>
      <w:r w:rsidRPr="00214A7A">
        <w:rPr>
          <w:spacing w:val="5"/>
        </w:rPr>
        <w:t xml:space="preserve"> </w:t>
      </w:r>
      <w:r w:rsidRPr="00214A7A">
        <w:t>во вторую</w:t>
      </w:r>
      <w:r w:rsidRPr="00214A7A">
        <w:rPr>
          <w:spacing w:val="-1"/>
        </w:rPr>
        <w:t xml:space="preserve"> </w:t>
      </w:r>
      <w:r w:rsidRPr="00214A7A">
        <w:t>половину</w:t>
      </w:r>
      <w:r w:rsidRPr="00214A7A">
        <w:rPr>
          <w:spacing w:val="-8"/>
        </w:rPr>
        <w:t xml:space="preserve"> </w:t>
      </w:r>
      <w:r w:rsidRPr="00214A7A">
        <w:t>дня.</w:t>
      </w:r>
    </w:p>
    <w:p w:rsidR="00AE66A1" w:rsidRPr="00214A7A" w:rsidRDefault="00AE66A1" w:rsidP="00214A7A">
      <w:pPr>
        <w:pStyle w:val="af4"/>
        <w:spacing w:line="276" w:lineRule="auto"/>
        <w:ind w:left="0" w:right="3" w:firstLine="682"/>
        <w:jc w:val="both"/>
        <w:rPr>
          <w:color w:val="00B050"/>
        </w:rPr>
      </w:pPr>
      <w:r w:rsidRPr="00214A7A">
        <w:rPr>
          <w:color w:val="000000" w:themeColor="text1"/>
        </w:rPr>
        <w:t>С</w:t>
      </w:r>
      <w:r w:rsidRPr="00214A7A">
        <w:rPr>
          <w:color w:val="000000" w:themeColor="text1"/>
          <w:spacing w:val="1"/>
        </w:rPr>
        <w:t xml:space="preserve"> </w:t>
      </w:r>
      <w:r w:rsidRPr="00214A7A">
        <w:rPr>
          <w:color w:val="000000" w:themeColor="text1"/>
        </w:rPr>
        <w:t>целью</w:t>
      </w:r>
      <w:r w:rsidRPr="00214A7A">
        <w:rPr>
          <w:color w:val="000000" w:themeColor="text1"/>
          <w:spacing w:val="1"/>
        </w:rPr>
        <w:t xml:space="preserve"> </w:t>
      </w:r>
      <w:r w:rsidRPr="00214A7A">
        <w:rPr>
          <w:color w:val="000000" w:themeColor="text1"/>
        </w:rPr>
        <w:t>коррекции</w:t>
      </w:r>
      <w:r w:rsidRPr="00214A7A">
        <w:rPr>
          <w:color w:val="000000" w:themeColor="text1"/>
          <w:spacing w:val="1"/>
        </w:rPr>
        <w:t xml:space="preserve"> </w:t>
      </w:r>
      <w:r w:rsidRPr="00214A7A">
        <w:rPr>
          <w:color w:val="000000" w:themeColor="text1"/>
        </w:rPr>
        <w:t>тяжелых</w:t>
      </w:r>
      <w:r w:rsidRPr="00214A7A">
        <w:rPr>
          <w:color w:val="000000" w:themeColor="text1"/>
          <w:spacing w:val="1"/>
        </w:rPr>
        <w:t xml:space="preserve"> </w:t>
      </w:r>
      <w:r w:rsidRPr="00214A7A">
        <w:rPr>
          <w:color w:val="000000" w:themeColor="text1"/>
        </w:rPr>
        <w:t>нарушений</w:t>
      </w:r>
      <w:r w:rsidRPr="00214A7A">
        <w:rPr>
          <w:color w:val="000000" w:themeColor="text1"/>
          <w:spacing w:val="1"/>
        </w:rPr>
        <w:t xml:space="preserve"> </w:t>
      </w:r>
      <w:r w:rsidRPr="00214A7A">
        <w:rPr>
          <w:color w:val="000000" w:themeColor="text1"/>
        </w:rPr>
        <w:t>речи</w:t>
      </w:r>
      <w:r w:rsidRPr="00214A7A">
        <w:rPr>
          <w:color w:val="000000" w:themeColor="text1"/>
          <w:spacing w:val="1"/>
        </w:rPr>
        <w:t xml:space="preserve"> </w:t>
      </w:r>
      <w:r w:rsidRPr="00214A7A">
        <w:rPr>
          <w:color w:val="000000" w:themeColor="text1"/>
        </w:rPr>
        <w:t>учителем-логопедом</w:t>
      </w:r>
      <w:r w:rsidRPr="00214A7A">
        <w:rPr>
          <w:color w:val="000000" w:themeColor="text1"/>
          <w:spacing w:val="1"/>
        </w:rPr>
        <w:t xml:space="preserve"> </w:t>
      </w:r>
      <w:r w:rsidRPr="00214A7A">
        <w:rPr>
          <w:color w:val="000000" w:themeColor="text1"/>
        </w:rPr>
        <w:t>коррекционно-</w:t>
      </w:r>
      <w:r w:rsidRPr="00214A7A">
        <w:rPr>
          <w:color w:val="000000" w:themeColor="text1"/>
          <w:spacing w:val="1"/>
        </w:rPr>
        <w:t xml:space="preserve"> </w:t>
      </w:r>
      <w:r w:rsidRPr="00214A7A">
        <w:rPr>
          <w:color w:val="000000" w:themeColor="text1"/>
        </w:rPr>
        <w:t>развивающая работа строится на основании «Программы коррекционно-развивающей работы для</w:t>
      </w:r>
      <w:r w:rsidRPr="00214A7A">
        <w:rPr>
          <w:color w:val="000000" w:themeColor="text1"/>
          <w:spacing w:val="1"/>
        </w:rPr>
        <w:t xml:space="preserve"> </w:t>
      </w:r>
      <w:r w:rsidRPr="00214A7A">
        <w:rPr>
          <w:color w:val="000000" w:themeColor="text1"/>
        </w:rPr>
        <w:t>детей</w:t>
      </w:r>
      <w:r w:rsidRPr="00214A7A">
        <w:rPr>
          <w:color w:val="000000" w:themeColor="text1"/>
          <w:spacing w:val="-1"/>
        </w:rPr>
        <w:t xml:space="preserve"> </w:t>
      </w:r>
      <w:r w:rsidRPr="00214A7A">
        <w:rPr>
          <w:color w:val="000000" w:themeColor="text1"/>
        </w:rPr>
        <w:t>с</w:t>
      </w:r>
      <w:r w:rsidRPr="00214A7A">
        <w:rPr>
          <w:color w:val="000000" w:themeColor="text1"/>
          <w:spacing w:val="-1"/>
        </w:rPr>
        <w:t xml:space="preserve"> </w:t>
      </w:r>
      <w:r w:rsidRPr="00214A7A">
        <w:rPr>
          <w:color w:val="000000" w:themeColor="text1"/>
        </w:rPr>
        <w:t>общим</w:t>
      </w:r>
      <w:r w:rsidRPr="00214A7A">
        <w:rPr>
          <w:color w:val="000000" w:themeColor="text1"/>
          <w:spacing w:val="-2"/>
        </w:rPr>
        <w:t xml:space="preserve"> </w:t>
      </w:r>
      <w:r w:rsidRPr="00214A7A">
        <w:rPr>
          <w:color w:val="000000" w:themeColor="text1"/>
        </w:rPr>
        <w:t>недоразвитием</w:t>
      </w:r>
      <w:r w:rsidRPr="00214A7A">
        <w:rPr>
          <w:color w:val="000000" w:themeColor="text1"/>
          <w:spacing w:val="-1"/>
        </w:rPr>
        <w:t xml:space="preserve"> </w:t>
      </w:r>
      <w:r w:rsidRPr="00214A7A">
        <w:rPr>
          <w:color w:val="000000" w:themeColor="text1"/>
        </w:rPr>
        <w:t>речи (с</w:t>
      </w:r>
      <w:r w:rsidRPr="00214A7A">
        <w:rPr>
          <w:color w:val="000000" w:themeColor="text1"/>
          <w:spacing w:val="-2"/>
        </w:rPr>
        <w:t xml:space="preserve"> </w:t>
      </w:r>
      <w:r w:rsidRPr="00214A7A">
        <w:rPr>
          <w:color w:val="000000" w:themeColor="text1"/>
        </w:rPr>
        <w:t>3 до 7</w:t>
      </w:r>
      <w:r w:rsidRPr="00214A7A">
        <w:rPr>
          <w:color w:val="000000" w:themeColor="text1"/>
          <w:spacing w:val="-1"/>
        </w:rPr>
        <w:t xml:space="preserve"> </w:t>
      </w:r>
      <w:r w:rsidRPr="00214A7A">
        <w:rPr>
          <w:color w:val="000000" w:themeColor="text1"/>
        </w:rPr>
        <w:t>лет)»,</w:t>
      </w:r>
      <w:r w:rsidRPr="00214A7A">
        <w:rPr>
          <w:color w:val="000000" w:themeColor="text1"/>
          <w:spacing w:val="2"/>
        </w:rPr>
        <w:t xml:space="preserve"> </w:t>
      </w:r>
      <w:r w:rsidRPr="00214A7A">
        <w:rPr>
          <w:color w:val="000000" w:themeColor="text1"/>
        </w:rPr>
        <w:t>автор</w:t>
      </w:r>
      <w:r w:rsidRPr="00214A7A">
        <w:rPr>
          <w:color w:val="000000" w:themeColor="text1"/>
          <w:spacing w:val="-2"/>
        </w:rPr>
        <w:t xml:space="preserve"> </w:t>
      </w:r>
      <w:r w:rsidRPr="00214A7A">
        <w:rPr>
          <w:color w:val="000000" w:themeColor="text1"/>
        </w:rPr>
        <w:t>Нищева Н.В</w:t>
      </w:r>
      <w:r w:rsidRPr="00214A7A">
        <w:rPr>
          <w:color w:val="00B050"/>
        </w:rPr>
        <w:t>.</w:t>
      </w:r>
    </w:p>
    <w:p w:rsidR="00AE66A1" w:rsidRPr="00214A7A" w:rsidRDefault="00AE66A1" w:rsidP="00214A7A">
      <w:pPr>
        <w:pStyle w:val="af4"/>
        <w:spacing w:line="276" w:lineRule="auto"/>
        <w:ind w:left="0" w:right="3" w:firstLine="682"/>
        <w:jc w:val="both"/>
        <w:rPr>
          <w:color w:val="000000" w:themeColor="text1"/>
        </w:rPr>
      </w:pPr>
      <w:r w:rsidRPr="00214A7A">
        <w:rPr>
          <w:color w:val="000000" w:themeColor="text1"/>
        </w:rPr>
        <w:t>Психологическая коррекционно-развивающая работа проводится по программе психолого-</w:t>
      </w:r>
      <w:r w:rsidRPr="00214A7A">
        <w:rPr>
          <w:color w:val="000000" w:themeColor="text1"/>
          <w:spacing w:val="-57"/>
        </w:rPr>
        <w:t xml:space="preserve"> </w:t>
      </w:r>
      <w:r w:rsidRPr="00214A7A">
        <w:rPr>
          <w:color w:val="000000" w:themeColor="text1"/>
        </w:rPr>
        <w:t>педагогических</w:t>
      </w:r>
      <w:r w:rsidRPr="00214A7A">
        <w:rPr>
          <w:color w:val="000000" w:themeColor="text1"/>
          <w:spacing w:val="-3"/>
        </w:rPr>
        <w:t xml:space="preserve"> </w:t>
      </w:r>
      <w:r w:rsidRPr="00214A7A">
        <w:rPr>
          <w:color w:val="000000" w:themeColor="text1"/>
        </w:rPr>
        <w:t>занятий</w:t>
      </w:r>
      <w:r w:rsidRPr="00214A7A">
        <w:rPr>
          <w:color w:val="000000" w:themeColor="text1"/>
          <w:spacing w:val="-2"/>
        </w:rPr>
        <w:t xml:space="preserve"> </w:t>
      </w:r>
      <w:r w:rsidRPr="00214A7A">
        <w:rPr>
          <w:color w:val="000000" w:themeColor="text1"/>
        </w:rPr>
        <w:t>для</w:t>
      </w:r>
      <w:r w:rsidRPr="00214A7A">
        <w:rPr>
          <w:color w:val="000000" w:themeColor="text1"/>
          <w:spacing w:val="-2"/>
        </w:rPr>
        <w:t xml:space="preserve"> </w:t>
      </w:r>
      <w:r w:rsidRPr="00214A7A">
        <w:rPr>
          <w:color w:val="000000" w:themeColor="text1"/>
        </w:rPr>
        <w:t>дошкольников</w:t>
      </w:r>
      <w:r w:rsidRPr="00214A7A">
        <w:rPr>
          <w:color w:val="000000" w:themeColor="text1"/>
          <w:spacing w:val="-1"/>
        </w:rPr>
        <w:t xml:space="preserve"> </w:t>
      </w:r>
      <w:r w:rsidRPr="00214A7A">
        <w:rPr>
          <w:color w:val="000000" w:themeColor="text1"/>
        </w:rPr>
        <w:t>«Цветик-семицветик», автор</w:t>
      </w:r>
      <w:r w:rsidRPr="00214A7A">
        <w:rPr>
          <w:color w:val="000000" w:themeColor="text1"/>
          <w:spacing w:val="-1"/>
        </w:rPr>
        <w:t xml:space="preserve"> </w:t>
      </w:r>
      <w:r w:rsidRPr="00214A7A">
        <w:rPr>
          <w:color w:val="000000" w:themeColor="text1"/>
        </w:rPr>
        <w:t>Н.Ю.Куражева.</w:t>
      </w:r>
    </w:p>
    <w:p w:rsidR="00AE66A1" w:rsidRPr="00214A7A" w:rsidRDefault="00AE66A1" w:rsidP="00214A7A">
      <w:pPr>
        <w:pStyle w:val="af4"/>
        <w:spacing w:line="276" w:lineRule="auto"/>
        <w:ind w:left="0" w:right="3" w:firstLine="682"/>
        <w:jc w:val="both"/>
      </w:pPr>
      <w:r w:rsidRPr="00214A7A">
        <w:t>В процессе коррекционно-развивающей работы с воспитанниками с ОВЗ осуществляется</w:t>
      </w:r>
      <w:r w:rsidRPr="00214A7A">
        <w:rPr>
          <w:spacing w:val="1"/>
        </w:rPr>
        <w:t xml:space="preserve"> </w:t>
      </w:r>
      <w:r w:rsidRPr="00214A7A">
        <w:t>постоянная взаимосвязь</w:t>
      </w:r>
      <w:r w:rsidRPr="00214A7A">
        <w:rPr>
          <w:spacing w:val="-1"/>
        </w:rPr>
        <w:t xml:space="preserve"> </w:t>
      </w:r>
      <w:r w:rsidRPr="00214A7A">
        <w:t>со</w:t>
      </w:r>
      <w:r w:rsidRPr="00214A7A">
        <w:rPr>
          <w:spacing w:val="-1"/>
        </w:rPr>
        <w:t xml:space="preserve"> </w:t>
      </w:r>
      <w:r w:rsidRPr="00214A7A">
        <w:t>всеми</w:t>
      </w:r>
      <w:r w:rsidRPr="00214A7A">
        <w:rPr>
          <w:spacing w:val="5"/>
        </w:rPr>
        <w:t xml:space="preserve"> </w:t>
      </w:r>
      <w:r w:rsidRPr="00214A7A">
        <w:t>участниками</w:t>
      </w:r>
      <w:r w:rsidRPr="00214A7A">
        <w:rPr>
          <w:spacing w:val="-3"/>
        </w:rPr>
        <w:t xml:space="preserve"> </w:t>
      </w:r>
      <w:r w:rsidRPr="00214A7A">
        <w:t>образовательного</w:t>
      </w:r>
      <w:r w:rsidRPr="00214A7A">
        <w:rPr>
          <w:spacing w:val="-1"/>
        </w:rPr>
        <w:t xml:space="preserve"> </w:t>
      </w:r>
      <w:r w:rsidRPr="00214A7A">
        <w:t>процесса.</w:t>
      </w:r>
    </w:p>
    <w:p w:rsidR="00AE66A1" w:rsidRPr="00214A7A" w:rsidRDefault="00AE66A1" w:rsidP="00214A7A">
      <w:pPr>
        <w:pStyle w:val="af4"/>
        <w:spacing w:line="276" w:lineRule="auto"/>
        <w:ind w:left="0" w:right="3" w:firstLine="682"/>
        <w:jc w:val="both"/>
      </w:pPr>
      <w:r w:rsidRPr="00214A7A">
        <w:t>Проводится</w:t>
      </w:r>
      <w:r w:rsidRPr="00214A7A">
        <w:rPr>
          <w:spacing w:val="1"/>
        </w:rPr>
        <w:t xml:space="preserve"> </w:t>
      </w:r>
      <w:r w:rsidRPr="00214A7A">
        <w:t>консультирование</w:t>
      </w:r>
      <w:r w:rsidRPr="00214A7A">
        <w:rPr>
          <w:spacing w:val="1"/>
        </w:rPr>
        <w:t xml:space="preserve"> </w:t>
      </w:r>
      <w:r w:rsidRPr="00214A7A">
        <w:t>специалистами</w:t>
      </w:r>
      <w:r w:rsidRPr="00214A7A">
        <w:rPr>
          <w:spacing w:val="1"/>
        </w:rPr>
        <w:t xml:space="preserve"> </w:t>
      </w:r>
      <w:r w:rsidRPr="00214A7A">
        <w:t>педагогов</w:t>
      </w:r>
      <w:r w:rsidRPr="00214A7A">
        <w:rPr>
          <w:spacing w:val="1"/>
        </w:rPr>
        <w:t xml:space="preserve"> </w:t>
      </w:r>
      <w:r w:rsidRPr="00214A7A">
        <w:t>по</w:t>
      </w:r>
      <w:r w:rsidRPr="00214A7A">
        <w:rPr>
          <w:spacing w:val="1"/>
        </w:rPr>
        <w:t xml:space="preserve"> </w:t>
      </w:r>
      <w:r w:rsidRPr="00214A7A">
        <w:t>выбору</w:t>
      </w:r>
      <w:r w:rsidRPr="00214A7A">
        <w:rPr>
          <w:spacing w:val="1"/>
        </w:rPr>
        <w:t xml:space="preserve"> </w:t>
      </w:r>
      <w:r w:rsidRPr="00214A7A">
        <w:t>индивидуально</w:t>
      </w:r>
      <w:r w:rsidRPr="00214A7A">
        <w:rPr>
          <w:spacing w:val="1"/>
        </w:rPr>
        <w:t xml:space="preserve"> </w:t>
      </w:r>
      <w:r w:rsidRPr="00214A7A">
        <w:t>ориентированных методов и</w:t>
      </w:r>
      <w:r w:rsidRPr="00214A7A">
        <w:rPr>
          <w:spacing w:val="-1"/>
        </w:rPr>
        <w:t xml:space="preserve"> </w:t>
      </w:r>
      <w:r w:rsidRPr="00214A7A">
        <w:t>приемов работы с</w:t>
      </w:r>
      <w:r w:rsidRPr="00214A7A">
        <w:rPr>
          <w:spacing w:val="-3"/>
        </w:rPr>
        <w:t xml:space="preserve"> </w:t>
      </w:r>
      <w:r w:rsidRPr="00214A7A">
        <w:t>обучающимся с</w:t>
      </w:r>
      <w:r w:rsidRPr="00214A7A">
        <w:rPr>
          <w:spacing w:val="-1"/>
        </w:rPr>
        <w:t xml:space="preserve"> </w:t>
      </w:r>
      <w:r w:rsidRPr="00214A7A">
        <w:t>ОВЗ.</w:t>
      </w:r>
    </w:p>
    <w:p w:rsidR="00AE66A1" w:rsidRPr="00214A7A" w:rsidRDefault="00AE66A1" w:rsidP="00214A7A">
      <w:pPr>
        <w:pStyle w:val="af4"/>
        <w:spacing w:line="276" w:lineRule="auto"/>
        <w:ind w:left="0" w:right="3" w:firstLine="682"/>
        <w:jc w:val="both"/>
      </w:pPr>
      <w:r w:rsidRPr="00214A7A">
        <w:t>Оказывается консультативная помощь семье в вопросах выбора оптимальной стратегии</w:t>
      </w:r>
      <w:r w:rsidRPr="00214A7A">
        <w:rPr>
          <w:spacing w:val="1"/>
        </w:rPr>
        <w:t xml:space="preserve"> </w:t>
      </w:r>
      <w:r w:rsidRPr="00214A7A">
        <w:t>воспитания</w:t>
      </w:r>
      <w:r w:rsidRPr="00214A7A">
        <w:rPr>
          <w:spacing w:val="-4"/>
        </w:rPr>
        <w:t xml:space="preserve"> </w:t>
      </w:r>
      <w:r w:rsidRPr="00214A7A">
        <w:t>и приемов</w:t>
      </w:r>
      <w:r w:rsidRPr="00214A7A">
        <w:rPr>
          <w:spacing w:val="-1"/>
        </w:rPr>
        <w:t xml:space="preserve"> </w:t>
      </w:r>
      <w:r w:rsidRPr="00214A7A">
        <w:t>коррекционно-развивающей работы с</w:t>
      </w:r>
      <w:r w:rsidRPr="00214A7A">
        <w:rPr>
          <w:spacing w:val="-3"/>
        </w:rPr>
        <w:t xml:space="preserve"> </w:t>
      </w:r>
      <w:r w:rsidRPr="00214A7A">
        <w:t>ребёнком.</w:t>
      </w:r>
    </w:p>
    <w:p w:rsidR="00AE66A1" w:rsidRPr="00214A7A" w:rsidRDefault="00AE66A1" w:rsidP="00214A7A">
      <w:pPr>
        <w:pStyle w:val="af4"/>
        <w:spacing w:line="276" w:lineRule="auto"/>
        <w:ind w:left="0" w:right="3" w:firstLine="682"/>
        <w:jc w:val="both"/>
      </w:pPr>
      <w:r w:rsidRPr="00214A7A">
        <w:t>В течение</w:t>
      </w:r>
      <w:r w:rsidRPr="00214A7A">
        <w:rPr>
          <w:spacing w:val="1"/>
        </w:rPr>
        <w:t xml:space="preserve"> </w:t>
      </w:r>
      <w:r w:rsidRPr="00214A7A">
        <w:t>учебного года регулярно проводятся как</w:t>
      </w:r>
      <w:r w:rsidRPr="00214A7A">
        <w:rPr>
          <w:spacing w:val="1"/>
        </w:rPr>
        <w:t xml:space="preserve"> </w:t>
      </w:r>
      <w:r w:rsidRPr="00214A7A">
        <w:t>групповые, так</w:t>
      </w:r>
      <w:r w:rsidRPr="00214A7A">
        <w:rPr>
          <w:spacing w:val="1"/>
        </w:rPr>
        <w:t xml:space="preserve"> </w:t>
      </w:r>
      <w:r w:rsidRPr="00214A7A">
        <w:t>и индивидуальные</w:t>
      </w:r>
      <w:r w:rsidRPr="00214A7A">
        <w:rPr>
          <w:spacing w:val="1"/>
        </w:rPr>
        <w:t xml:space="preserve"> </w:t>
      </w:r>
      <w:r w:rsidRPr="00214A7A">
        <w:t>консультации педагогов и родителей (законных представителей) специалистами, мастер-классы,</w:t>
      </w:r>
      <w:r w:rsidRPr="00214A7A">
        <w:rPr>
          <w:spacing w:val="1"/>
        </w:rPr>
        <w:t xml:space="preserve"> </w:t>
      </w:r>
      <w:r w:rsidRPr="00214A7A">
        <w:t>родительские собрания. Использование различных форм просветительской деятельности (лекции,</w:t>
      </w:r>
      <w:r w:rsidRPr="00214A7A">
        <w:rPr>
          <w:spacing w:val="-57"/>
        </w:rPr>
        <w:t xml:space="preserve"> </w:t>
      </w:r>
      <w:r w:rsidRPr="00214A7A">
        <w:t>беседы,</w:t>
      </w:r>
      <w:r w:rsidRPr="00214A7A">
        <w:rPr>
          <w:spacing w:val="1"/>
        </w:rPr>
        <w:t xml:space="preserve"> </w:t>
      </w:r>
      <w:r w:rsidRPr="00214A7A">
        <w:t>информационные</w:t>
      </w:r>
      <w:r w:rsidRPr="00214A7A">
        <w:rPr>
          <w:spacing w:val="1"/>
        </w:rPr>
        <w:t xml:space="preserve"> </w:t>
      </w:r>
      <w:r w:rsidRPr="00214A7A">
        <w:t>стенды</w:t>
      </w:r>
      <w:r w:rsidRPr="00214A7A">
        <w:rPr>
          <w:spacing w:val="1"/>
        </w:rPr>
        <w:t xml:space="preserve"> </w:t>
      </w:r>
      <w:r w:rsidRPr="00214A7A">
        <w:t>и</w:t>
      </w:r>
      <w:r w:rsidRPr="00214A7A">
        <w:rPr>
          <w:spacing w:val="1"/>
        </w:rPr>
        <w:t xml:space="preserve"> </w:t>
      </w:r>
      <w:r w:rsidRPr="00214A7A">
        <w:t>другие)</w:t>
      </w:r>
      <w:r w:rsidRPr="00214A7A">
        <w:rPr>
          <w:spacing w:val="1"/>
        </w:rPr>
        <w:t xml:space="preserve"> </w:t>
      </w:r>
      <w:r w:rsidRPr="00214A7A">
        <w:t>направлено</w:t>
      </w:r>
      <w:r w:rsidRPr="00214A7A">
        <w:rPr>
          <w:spacing w:val="1"/>
        </w:rPr>
        <w:t xml:space="preserve"> </w:t>
      </w:r>
      <w:r w:rsidRPr="00214A7A">
        <w:t>на</w:t>
      </w:r>
      <w:r w:rsidRPr="00214A7A">
        <w:rPr>
          <w:spacing w:val="1"/>
        </w:rPr>
        <w:t xml:space="preserve"> </w:t>
      </w:r>
      <w:r w:rsidRPr="00214A7A">
        <w:t>разъяснение</w:t>
      </w:r>
      <w:r w:rsidRPr="00214A7A">
        <w:rPr>
          <w:spacing w:val="1"/>
        </w:rPr>
        <w:t xml:space="preserve"> </w:t>
      </w:r>
      <w:r w:rsidRPr="00214A7A">
        <w:t>участникам</w:t>
      </w:r>
      <w:r w:rsidRPr="00214A7A">
        <w:rPr>
          <w:spacing w:val="1"/>
        </w:rPr>
        <w:t xml:space="preserve"> </w:t>
      </w:r>
      <w:r w:rsidRPr="00214A7A">
        <w:t>образовательных</w:t>
      </w:r>
      <w:r w:rsidRPr="00214A7A">
        <w:rPr>
          <w:spacing w:val="1"/>
        </w:rPr>
        <w:t xml:space="preserve"> </w:t>
      </w:r>
      <w:r w:rsidRPr="00214A7A">
        <w:t>отношений</w:t>
      </w:r>
      <w:r w:rsidRPr="00214A7A">
        <w:rPr>
          <w:spacing w:val="1"/>
        </w:rPr>
        <w:t xml:space="preserve"> </w:t>
      </w:r>
      <w:r w:rsidRPr="00214A7A">
        <w:t>(родителям</w:t>
      </w:r>
      <w:r w:rsidRPr="00214A7A">
        <w:rPr>
          <w:spacing w:val="1"/>
        </w:rPr>
        <w:t xml:space="preserve"> </w:t>
      </w:r>
      <w:r w:rsidRPr="00214A7A">
        <w:t>(законным</w:t>
      </w:r>
      <w:r w:rsidRPr="00214A7A">
        <w:rPr>
          <w:spacing w:val="1"/>
        </w:rPr>
        <w:t xml:space="preserve"> </w:t>
      </w:r>
      <w:r w:rsidRPr="00214A7A">
        <w:t>представителям),</w:t>
      </w:r>
      <w:r w:rsidRPr="00214A7A">
        <w:rPr>
          <w:spacing w:val="1"/>
        </w:rPr>
        <w:t xml:space="preserve"> </w:t>
      </w:r>
      <w:r w:rsidRPr="00214A7A">
        <w:t>педагогам)</w:t>
      </w:r>
      <w:r w:rsidRPr="00214A7A">
        <w:rPr>
          <w:spacing w:val="1"/>
        </w:rPr>
        <w:t xml:space="preserve"> </w:t>
      </w:r>
      <w:r w:rsidRPr="00214A7A">
        <w:t>вопросов,</w:t>
      </w:r>
      <w:r w:rsidRPr="00214A7A">
        <w:rPr>
          <w:spacing w:val="1"/>
        </w:rPr>
        <w:t xml:space="preserve"> </w:t>
      </w:r>
      <w:r w:rsidRPr="00214A7A">
        <w:t>связанных</w:t>
      </w:r>
      <w:r w:rsidRPr="00214A7A">
        <w:rPr>
          <w:spacing w:val="1"/>
        </w:rPr>
        <w:t xml:space="preserve"> </w:t>
      </w:r>
      <w:r w:rsidRPr="00214A7A">
        <w:t>с</w:t>
      </w:r>
      <w:r w:rsidRPr="00214A7A">
        <w:rPr>
          <w:spacing w:val="1"/>
        </w:rPr>
        <w:t xml:space="preserve"> </w:t>
      </w:r>
      <w:r w:rsidRPr="00214A7A">
        <w:t>особенностями</w:t>
      </w:r>
      <w:r w:rsidRPr="00214A7A">
        <w:rPr>
          <w:spacing w:val="1"/>
        </w:rPr>
        <w:t xml:space="preserve"> </w:t>
      </w:r>
      <w:r w:rsidRPr="00214A7A">
        <w:t>образовательного</w:t>
      </w:r>
      <w:r w:rsidRPr="00214A7A">
        <w:rPr>
          <w:spacing w:val="1"/>
        </w:rPr>
        <w:t xml:space="preserve"> </w:t>
      </w:r>
      <w:r w:rsidRPr="00214A7A">
        <w:t>процесса</w:t>
      </w:r>
      <w:r w:rsidRPr="00214A7A">
        <w:rPr>
          <w:spacing w:val="1"/>
        </w:rPr>
        <w:t xml:space="preserve"> </w:t>
      </w:r>
      <w:r w:rsidRPr="00214A7A">
        <w:t>и</w:t>
      </w:r>
      <w:r w:rsidRPr="00214A7A">
        <w:rPr>
          <w:spacing w:val="1"/>
        </w:rPr>
        <w:t xml:space="preserve"> </w:t>
      </w:r>
      <w:r w:rsidRPr="00214A7A">
        <w:t>психолого-педагогического</w:t>
      </w:r>
      <w:r w:rsidRPr="00214A7A">
        <w:rPr>
          <w:spacing w:val="1"/>
        </w:rPr>
        <w:t xml:space="preserve"> </w:t>
      </w:r>
      <w:r w:rsidRPr="00214A7A">
        <w:t>сопровождения</w:t>
      </w:r>
      <w:r w:rsidRPr="00214A7A">
        <w:rPr>
          <w:spacing w:val="1"/>
        </w:rPr>
        <w:t xml:space="preserve"> </w:t>
      </w:r>
      <w:r w:rsidRPr="00214A7A">
        <w:t>обучающихся,</w:t>
      </w:r>
      <w:r w:rsidRPr="00214A7A">
        <w:rPr>
          <w:spacing w:val="1"/>
        </w:rPr>
        <w:t xml:space="preserve"> </w:t>
      </w:r>
      <w:r w:rsidRPr="00214A7A">
        <w:t>в</w:t>
      </w:r>
      <w:r w:rsidRPr="00214A7A">
        <w:rPr>
          <w:spacing w:val="1"/>
        </w:rPr>
        <w:t xml:space="preserve"> </w:t>
      </w:r>
      <w:r w:rsidRPr="00214A7A">
        <w:t>том</w:t>
      </w:r>
      <w:r w:rsidRPr="00214A7A">
        <w:rPr>
          <w:spacing w:val="1"/>
        </w:rPr>
        <w:t xml:space="preserve"> </w:t>
      </w:r>
      <w:r w:rsidRPr="00214A7A">
        <w:t>числе</w:t>
      </w:r>
      <w:r w:rsidRPr="00214A7A">
        <w:rPr>
          <w:spacing w:val="1"/>
        </w:rPr>
        <w:t xml:space="preserve"> </w:t>
      </w:r>
      <w:r w:rsidRPr="00214A7A">
        <w:t>с</w:t>
      </w:r>
      <w:r w:rsidRPr="00214A7A">
        <w:rPr>
          <w:spacing w:val="1"/>
        </w:rPr>
        <w:t xml:space="preserve"> </w:t>
      </w:r>
      <w:r w:rsidRPr="00214A7A">
        <w:t>ОВЗ,</w:t>
      </w:r>
      <w:r w:rsidRPr="00214A7A">
        <w:rPr>
          <w:spacing w:val="1"/>
        </w:rPr>
        <w:t xml:space="preserve"> </w:t>
      </w:r>
      <w:r w:rsidRPr="00214A7A">
        <w:t>трудностями</w:t>
      </w:r>
      <w:r w:rsidRPr="00214A7A">
        <w:rPr>
          <w:spacing w:val="1"/>
        </w:rPr>
        <w:t xml:space="preserve"> </w:t>
      </w:r>
      <w:r w:rsidRPr="00214A7A">
        <w:t>в</w:t>
      </w:r>
      <w:r w:rsidRPr="00214A7A">
        <w:rPr>
          <w:spacing w:val="1"/>
        </w:rPr>
        <w:t xml:space="preserve"> </w:t>
      </w:r>
      <w:r w:rsidRPr="00214A7A">
        <w:t>обучении</w:t>
      </w:r>
      <w:r w:rsidRPr="00214A7A">
        <w:rPr>
          <w:spacing w:val="1"/>
        </w:rPr>
        <w:t xml:space="preserve"> </w:t>
      </w:r>
      <w:r w:rsidRPr="00214A7A">
        <w:t>и</w:t>
      </w:r>
      <w:r w:rsidRPr="00214A7A">
        <w:rPr>
          <w:spacing w:val="1"/>
        </w:rPr>
        <w:t xml:space="preserve"> </w:t>
      </w:r>
      <w:r w:rsidRPr="00214A7A">
        <w:t>социализации.</w:t>
      </w:r>
      <w:r w:rsidRPr="00214A7A">
        <w:rPr>
          <w:spacing w:val="-57"/>
        </w:rPr>
        <w:t xml:space="preserve"> </w:t>
      </w:r>
      <w:r w:rsidRPr="00214A7A">
        <w:t>Родители</w:t>
      </w:r>
      <w:r w:rsidRPr="00214A7A">
        <w:rPr>
          <w:spacing w:val="1"/>
        </w:rPr>
        <w:t xml:space="preserve"> </w:t>
      </w:r>
      <w:r w:rsidRPr="00214A7A">
        <w:t>могут</w:t>
      </w:r>
      <w:r w:rsidRPr="00214A7A">
        <w:rPr>
          <w:spacing w:val="1"/>
        </w:rPr>
        <w:t xml:space="preserve"> </w:t>
      </w:r>
      <w:r w:rsidRPr="00214A7A">
        <w:t>присутствовать</w:t>
      </w:r>
      <w:r w:rsidRPr="00214A7A">
        <w:rPr>
          <w:spacing w:val="1"/>
        </w:rPr>
        <w:t xml:space="preserve"> </w:t>
      </w:r>
      <w:r w:rsidRPr="00214A7A">
        <w:t>во</w:t>
      </w:r>
      <w:r w:rsidRPr="00214A7A">
        <w:rPr>
          <w:spacing w:val="1"/>
        </w:rPr>
        <w:t xml:space="preserve"> </w:t>
      </w:r>
      <w:r w:rsidRPr="00214A7A">
        <w:t>время</w:t>
      </w:r>
      <w:r w:rsidRPr="00214A7A">
        <w:rPr>
          <w:spacing w:val="1"/>
        </w:rPr>
        <w:t xml:space="preserve"> </w:t>
      </w:r>
      <w:r w:rsidRPr="00214A7A">
        <w:t>проведения</w:t>
      </w:r>
      <w:r w:rsidRPr="00214A7A">
        <w:rPr>
          <w:spacing w:val="1"/>
        </w:rPr>
        <w:t xml:space="preserve"> </w:t>
      </w:r>
      <w:r w:rsidRPr="00214A7A">
        <w:t>диагностики</w:t>
      </w:r>
      <w:r w:rsidRPr="00214A7A">
        <w:rPr>
          <w:spacing w:val="1"/>
        </w:rPr>
        <w:t xml:space="preserve"> </w:t>
      </w:r>
      <w:r w:rsidRPr="00214A7A">
        <w:t>с</w:t>
      </w:r>
      <w:r w:rsidRPr="00214A7A">
        <w:rPr>
          <w:spacing w:val="1"/>
        </w:rPr>
        <w:t xml:space="preserve"> </w:t>
      </w:r>
      <w:r w:rsidRPr="00214A7A">
        <w:t>ребенком,</w:t>
      </w:r>
      <w:r w:rsidRPr="00214A7A">
        <w:rPr>
          <w:spacing w:val="1"/>
        </w:rPr>
        <w:t xml:space="preserve"> </w:t>
      </w:r>
      <w:r w:rsidRPr="00214A7A">
        <w:t>посещать</w:t>
      </w:r>
      <w:r w:rsidRPr="00214A7A">
        <w:rPr>
          <w:spacing w:val="1"/>
        </w:rPr>
        <w:t xml:space="preserve"> </w:t>
      </w:r>
      <w:r w:rsidRPr="00214A7A">
        <w:t>коррекционно-развивающие</w:t>
      </w:r>
      <w:r w:rsidRPr="00214A7A">
        <w:rPr>
          <w:spacing w:val="-2"/>
        </w:rPr>
        <w:t xml:space="preserve"> </w:t>
      </w:r>
      <w:r w:rsidRPr="00214A7A">
        <w:t>занятия.</w:t>
      </w:r>
    </w:p>
    <w:p w:rsidR="00AE66A1" w:rsidRPr="008939C5" w:rsidRDefault="00AE66A1" w:rsidP="00F0509A">
      <w:pPr>
        <w:pStyle w:val="af4"/>
        <w:spacing w:line="276" w:lineRule="auto"/>
        <w:ind w:left="0" w:firstLine="142"/>
        <w:rPr>
          <w:sz w:val="28"/>
          <w:szCs w:val="28"/>
        </w:rPr>
      </w:pPr>
    </w:p>
    <w:p w:rsidR="00AE66A1" w:rsidRDefault="00AE66A1" w:rsidP="00214A7A">
      <w:pPr>
        <w:pStyle w:val="afe"/>
        <w:rPr>
          <w:sz w:val="28"/>
          <w:szCs w:val="28"/>
        </w:rPr>
      </w:pPr>
      <w:r w:rsidRPr="00214A7A">
        <w:rPr>
          <w:sz w:val="28"/>
          <w:szCs w:val="28"/>
        </w:rPr>
        <w:t>2.2.3.Специальные условия для получения образования детьми с ограниченными возможностями</w:t>
      </w:r>
      <w:r w:rsidRPr="00214A7A">
        <w:rPr>
          <w:spacing w:val="-57"/>
          <w:sz w:val="28"/>
          <w:szCs w:val="28"/>
        </w:rPr>
        <w:t xml:space="preserve"> </w:t>
      </w:r>
      <w:r w:rsidRPr="00214A7A">
        <w:rPr>
          <w:sz w:val="28"/>
          <w:szCs w:val="28"/>
        </w:rPr>
        <w:t>здоровья</w:t>
      </w:r>
    </w:p>
    <w:p w:rsidR="00F2094E" w:rsidRPr="00F2094E" w:rsidRDefault="00F2094E" w:rsidP="00214A7A">
      <w:pPr>
        <w:pStyle w:val="afe"/>
        <w:rPr>
          <w:sz w:val="20"/>
        </w:rPr>
      </w:pPr>
    </w:p>
    <w:p w:rsidR="00AE66A1" w:rsidRPr="00146491" w:rsidRDefault="00AE66A1" w:rsidP="00F2094E">
      <w:pPr>
        <w:pStyle w:val="af4"/>
        <w:tabs>
          <w:tab w:val="left" w:pos="426"/>
        </w:tabs>
        <w:spacing w:line="276" w:lineRule="auto"/>
        <w:ind w:left="0" w:right="-139" w:firstLine="284"/>
        <w:jc w:val="both"/>
      </w:pPr>
      <w:r w:rsidRPr="00146491">
        <w:t>Одним из основных условий реализации Программы с детьми с ОВЗ является оптимально</w:t>
      </w:r>
      <w:r w:rsidRPr="00146491">
        <w:rPr>
          <w:spacing w:val="1"/>
        </w:rPr>
        <w:t xml:space="preserve"> </w:t>
      </w:r>
      <w:r w:rsidRPr="00146491">
        <w:t>выстроенное</w:t>
      </w:r>
      <w:r w:rsidRPr="00146491">
        <w:rPr>
          <w:spacing w:val="1"/>
        </w:rPr>
        <w:t xml:space="preserve"> </w:t>
      </w:r>
      <w:r w:rsidRPr="00146491">
        <w:t>взаимодействие</w:t>
      </w:r>
      <w:r w:rsidRPr="00146491">
        <w:rPr>
          <w:spacing w:val="1"/>
        </w:rPr>
        <w:t xml:space="preserve"> </w:t>
      </w:r>
      <w:r w:rsidRPr="00146491">
        <w:t>специалистов</w:t>
      </w:r>
      <w:r w:rsidRPr="00146491">
        <w:rPr>
          <w:spacing w:val="1"/>
        </w:rPr>
        <w:t xml:space="preserve"> </w:t>
      </w:r>
      <w:r w:rsidRPr="00146491">
        <w:t>различного</w:t>
      </w:r>
      <w:r w:rsidRPr="00146491">
        <w:rPr>
          <w:spacing w:val="1"/>
        </w:rPr>
        <w:t xml:space="preserve"> </w:t>
      </w:r>
      <w:r w:rsidRPr="00146491">
        <w:t>профиля.</w:t>
      </w:r>
      <w:r w:rsidRPr="00146491">
        <w:rPr>
          <w:spacing w:val="1"/>
        </w:rPr>
        <w:t xml:space="preserve"> </w:t>
      </w:r>
      <w:r w:rsidRPr="00146491">
        <w:t>Такое</w:t>
      </w:r>
      <w:r w:rsidRPr="00146491">
        <w:rPr>
          <w:spacing w:val="61"/>
        </w:rPr>
        <w:t xml:space="preserve"> </w:t>
      </w:r>
      <w:r w:rsidRPr="00146491">
        <w:t>взаимодействие</w:t>
      </w:r>
      <w:r w:rsidRPr="00146491">
        <w:rPr>
          <w:spacing w:val="1"/>
        </w:rPr>
        <w:t xml:space="preserve"> </w:t>
      </w:r>
      <w:r w:rsidRPr="00146491">
        <w:t>включает:</w:t>
      </w:r>
      <w:r w:rsidRPr="00146491">
        <w:rPr>
          <w:spacing w:val="1"/>
        </w:rPr>
        <w:t xml:space="preserve"> </w:t>
      </w:r>
      <w:r w:rsidRPr="00146491">
        <w:t>комплексность</w:t>
      </w:r>
      <w:r w:rsidRPr="00146491">
        <w:rPr>
          <w:spacing w:val="1"/>
        </w:rPr>
        <w:t xml:space="preserve"> </w:t>
      </w:r>
      <w:r w:rsidRPr="00146491">
        <w:t>в</w:t>
      </w:r>
      <w:r w:rsidRPr="00146491">
        <w:rPr>
          <w:spacing w:val="1"/>
        </w:rPr>
        <w:t xml:space="preserve"> </w:t>
      </w:r>
      <w:r w:rsidRPr="00146491">
        <w:t>определении</w:t>
      </w:r>
      <w:r w:rsidRPr="00146491">
        <w:rPr>
          <w:spacing w:val="1"/>
        </w:rPr>
        <w:t xml:space="preserve"> </w:t>
      </w:r>
      <w:r w:rsidRPr="00146491">
        <w:t>и</w:t>
      </w:r>
      <w:r w:rsidRPr="00146491">
        <w:rPr>
          <w:spacing w:val="1"/>
        </w:rPr>
        <w:t xml:space="preserve"> </w:t>
      </w:r>
      <w:r w:rsidRPr="00146491">
        <w:t>решении</w:t>
      </w:r>
      <w:r w:rsidRPr="00146491">
        <w:rPr>
          <w:spacing w:val="1"/>
        </w:rPr>
        <w:t xml:space="preserve"> </w:t>
      </w:r>
      <w:r w:rsidRPr="00146491">
        <w:t>проблем</w:t>
      </w:r>
      <w:r w:rsidRPr="00146491">
        <w:rPr>
          <w:spacing w:val="1"/>
        </w:rPr>
        <w:t xml:space="preserve"> </w:t>
      </w:r>
      <w:r w:rsidRPr="00146491">
        <w:t>ребёнка,</w:t>
      </w:r>
      <w:r w:rsidRPr="00146491">
        <w:rPr>
          <w:spacing w:val="1"/>
        </w:rPr>
        <w:t xml:space="preserve"> </w:t>
      </w:r>
      <w:r w:rsidRPr="00146491">
        <w:t>предоставлении</w:t>
      </w:r>
      <w:r w:rsidRPr="00146491">
        <w:rPr>
          <w:spacing w:val="1"/>
        </w:rPr>
        <w:t xml:space="preserve"> </w:t>
      </w:r>
      <w:r w:rsidRPr="00146491">
        <w:t>ему</w:t>
      </w:r>
      <w:r w:rsidRPr="00146491">
        <w:rPr>
          <w:spacing w:val="1"/>
        </w:rPr>
        <w:t xml:space="preserve"> </w:t>
      </w:r>
      <w:r w:rsidRPr="00146491">
        <w:t>квалифицированной</w:t>
      </w:r>
      <w:r w:rsidRPr="00146491">
        <w:rPr>
          <w:spacing w:val="1"/>
        </w:rPr>
        <w:t xml:space="preserve"> </w:t>
      </w:r>
      <w:r w:rsidRPr="00146491">
        <w:t>помощи</w:t>
      </w:r>
      <w:r w:rsidRPr="00146491">
        <w:rPr>
          <w:spacing w:val="1"/>
        </w:rPr>
        <w:t xml:space="preserve"> </w:t>
      </w:r>
      <w:r w:rsidRPr="00146491">
        <w:t>специалистов</w:t>
      </w:r>
      <w:r w:rsidRPr="00146491">
        <w:rPr>
          <w:spacing w:val="1"/>
        </w:rPr>
        <w:t xml:space="preserve"> </w:t>
      </w:r>
      <w:r w:rsidRPr="00146491">
        <w:t>разного</w:t>
      </w:r>
      <w:r w:rsidRPr="00146491">
        <w:rPr>
          <w:spacing w:val="1"/>
        </w:rPr>
        <w:t xml:space="preserve"> </w:t>
      </w:r>
      <w:r w:rsidRPr="00146491">
        <w:t>профиля;</w:t>
      </w:r>
      <w:r w:rsidRPr="00146491">
        <w:rPr>
          <w:spacing w:val="1"/>
        </w:rPr>
        <w:t xml:space="preserve"> </w:t>
      </w:r>
      <w:r w:rsidRPr="00146491">
        <w:t>многоаспектный</w:t>
      </w:r>
      <w:r w:rsidRPr="00146491">
        <w:rPr>
          <w:spacing w:val="61"/>
        </w:rPr>
        <w:t xml:space="preserve"> </w:t>
      </w:r>
      <w:r w:rsidRPr="00146491">
        <w:t>анализ</w:t>
      </w:r>
      <w:r w:rsidRPr="00146491">
        <w:rPr>
          <w:spacing w:val="1"/>
        </w:rPr>
        <w:t xml:space="preserve"> </w:t>
      </w:r>
      <w:r w:rsidRPr="00146491">
        <w:t>личностного и познавательного</w:t>
      </w:r>
      <w:r w:rsidRPr="00146491">
        <w:rPr>
          <w:spacing w:val="1"/>
        </w:rPr>
        <w:t xml:space="preserve"> </w:t>
      </w:r>
      <w:r w:rsidRPr="00146491">
        <w:t>развития ребёнка;</w:t>
      </w:r>
      <w:r w:rsidRPr="00146491">
        <w:rPr>
          <w:spacing w:val="1"/>
        </w:rPr>
        <w:t xml:space="preserve"> </w:t>
      </w:r>
      <w:r w:rsidRPr="00146491">
        <w:t>составление комплексных индивидуальных</w:t>
      </w:r>
      <w:r w:rsidRPr="00146491">
        <w:rPr>
          <w:spacing w:val="1"/>
        </w:rPr>
        <w:t xml:space="preserve"> </w:t>
      </w:r>
      <w:r w:rsidRPr="00146491">
        <w:t>программ</w:t>
      </w:r>
      <w:r w:rsidRPr="00146491">
        <w:rPr>
          <w:spacing w:val="1"/>
        </w:rPr>
        <w:t xml:space="preserve"> </w:t>
      </w:r>
      <w:r w:rsidRPr="00146491">
        <w:t>общего</w:t>
      </w:r>
      <w:r w:rsidRPr="00146491">
        <w:rPr>
          <w:spacing w:val="1"/>
        </w:rPr>
        <w:t xml:space="preserve"> </w:t>
      </w:r>
      <w:r w:rsidRPr="00146491">
        <w:t>развития</w:t>
      </w:r>
      <w:r w:rsidRPr="00146491">
        <w:rPr>
          <w:spacing w:val="1"/>
        </w:rPr>
        <w:t xml:space="preserve"> </w:t>
      </w:r>
      <w:r w:rsidRPr="00146491">
        <w:t>и</w:t>
      </w:r>
      <w:r w:rsidRPr="00146491">
        <w:rPr>
          <w:spacing w:val="1"/>
        </w:rPr>
        <w:t xml:space="preserve"> </w:t>
      </w:r>
      <w:r w:rsidRPr="00146491">
        <w:t>коррекции</w:t>
      </w:r>
      <w:r w:rsidRPr="00146491">
        <w:rPr>
          <w:spacing w:val="1"/>
        </w:rPr>
        <w:t xml:space="preserve"> </w:t>
      </w:r>
      <w:r w:rsidRPr="00146491">
        <w:t>отдельных</w:t>
      </w:r>
      <w:r w:rsidRPr="00146491">
        <w:rPr>
          <w:spacing w:val="1"/>
        </w:rPr>
        <w:t xml:space="preserve"> </w:t>
      </w:r>
      <w:r w:rsidRPr="00146491">
        <w:t>сторон</w:t>
      </w:r>
      <w:r w:rsidRPr="00146491">
        <w:rPr>
          <w:spacing w:val="1"/>
        </w:rPr>
        <w:t xml:space="preserve"> </w:t>
      </w:r>
      <w:r w:rsidRPr="00146491">
        <w:t>учебно-познавательной,</w:t>
      </w:r>
      <w:r w:rsidRPr="00146491">
        <w:rPr>
          <w:spacing w:val="1"/>
        </w:rPr>
        <w:t xml:space="preserve"> </w:t>
      </w:r>
      <w:r w:rsidRPr="00146491">
        <w:t>речевой,</w:t>
      </w:r>
      <w:r w:rsidRPr="00146491">
        <w:rPr>
          <w:spacing w:val="1"/>
        </w:rPr>
        <w:t xml:space="preserve"> </w:t>
      </w:r>
      <w:r w:rsidRPr="00146491">
        <w:t>эмоционально-волевой и личностной сфер ребёнка. Консолидация усилий разных специалистов в</w:t>
      </w:r>
      <w:r w:rsidRPr="00146491">
        <w:rPr>
          <w:spacing w:val="1"/>
        </w:rPr>
        <w:t xml:space="preserve"> </w:t>
      </w:r>
      <w:r w:rsidRPr="00146491">
        <w:t>области</w:t>
      </w:r>
      <w:r w:rsidRPr="00146491">
        <w:rPr>
          <w:spacing w:val="1"/>
        </w:rPr>
        <w:t xml:space="preserve"> </w:t>
      </w:r>
      <w:r w:rsidRPr="00146491">
        <w:t>психологии,</w:t>
      </w:r>
      <w:r w:rsidRPr="00146491">
        <w:rPr>
          <w:spacing w:val="1"/>
        </w:rPr>
        <w:t xml:space="preserve"> </w:t>
      </w:r>
      <w:r w:rsidRPr="00146491">
        <w:t>педагогики,</w:t>
      </w:r>
      <w:r w:rsidRPr="00146491">
        <w:rPr>
          <w:spacing w:val="1"/>
        </w:rPr>
        <w:t xml:space="preserve"> </w:t>
      </w:r>
      <w:r w:rsidRPr="00146491">
        <w:t>медицины</w:t>
      </w:r>
      <w:r w:rsidRPr="00146491">
        <w:rPr>
          <w:spacing w:val="1"/>
        </w:rPr>
        <w:t xml:space="preserve"> </w:t>
      </w:r>
      <w:r w:rsidRPr="00146491">
        <w:t>позволит</w:t>
      </w:r>
      <w:r w:rsidRPr="00146491">
        <w:rPr>
          <w:spacing w:val="1"/>
        </w:rPr>
        <w:t xml:space="preserve"> </w:t>
      </w:r>
      <w:r w:rsidRPr="00146491">
        <w:t>обеспечить</w:t>
      </w:r>
      <w:r w:rsidRPr="00146491">
        <w:rPr>
          <w:spacing w:val="1"/>
        </w:rPr>
        <w:t xml:space="preserve"> </w:t>
      </w:r>
      <w:r w:rsidRPr="00146491">
        <w:t>систему</w:t>
      </w:r>
      <w:r w:rsidRPr="00146491">
        <w:rPr>
          <w:spacing w:val="1"/>
        </w:rPr>
        <w:t xml:space="preserve"> </w:t>
      </w:r>
      <w:r w:rsidRPr="00146491">
        <w:t>комплексного</w:t>
      </w:r>
      <w:r w:rsidRPr="00146491">
        <w:rPr>
          <w:spacing w:val="1"/>
        </w:rPr>
        <w:t xml:space="preserve"> </w:t>
      </w:r>
      <w:r w:rsidRPr="00146491">
        <w:t>психолого-медико-педагогического</w:t>
      </w:r>
      <w:r w:rsidRPr="00146491">
        <w:rPr>
          <w:spacing w:val="1"/>
        </w:rPr>
        <w:t xml:space="preserve"> </w:t>
      </w:r>
      <w:r w:rsidRPr="00146491">
        <w:t>сопровождения</w:t>
      </w:r>
      <w:r w:rsidRPr="00146491">
        <w:rPr>
          <w:spacing w:val="1"/>
        </w:rPr>
        <w:t xml:space="preserve"> </w:t>
      </w:r>
      <w:r w:rsidRPr="00146491">
        <w:t>и</w:t>
      </w:r>
      <w:r w:rsidRPr="00146491">
        <w:rPr>
          <w:spacing w:val="1"/>
        </w:rPr>
        <w:t xml:space="preserve"> </w:t>
      </w:r>
      <w:r w:rsidRPr="00146491">
        <w:t>эффективно</w:t>
      </w:r>
      <w:r w:rsidRPr="00146491">
        <w:rPr>
          <w:spacing w:val="1"/>
        </w:rPr>
        <w:t xml:space="preserve"> </w:t>
      </w:r>
      <w:r w:rsidRPr="00146491">
        <w:t>решать</w:t>
      </w:r>
      <w:r w:rsidRPr="00146491">
        <w:rPr>
          <w:spacing w:val="1"/>
        </w:rPr>
        <w:t xml:space="preserve"> </w:t>
      </w:r>
      <w:r w:rsidRPr="00146491">
        <w:t>проблемы</w:t>
      </w:r>
      <w:r w:rsidRPr="00146491">
        <w:rPr>
          <w:spacing w:val="1"/>
        </w:rPr>
        <w:t xml:space="preserve"> </w:t>
      </w:r>
      <w:r w:rsidRPr="00146491">
        <w:t>ребёнка,</w:t>
      </w:r>
      <w:r w:rsidRPr="00146491">
        <w:rPr>
          <w:spacing w:val="1"/>
        </w:rPr>
        <w:t xml:space="preserve"> </w:t>
      </w:r>
      <w:r w:rsidRPr="00146491">
        <w:t>связанные</w:t>
      </w:r>
      <w:r w:rsidRPr="00146491">
        <w:rPr>
          <w:spacing w:val="-3"/>
        </w:rPr>
        <w:t xml:space="preserve"> </w:t>
      </w:r>
      <w:r w:rsidRPr="00146491">
        <w:t>с</w:t>
      </w:r>
      <w:r w:rsidRPr="00146491">
        <w:rPr>
          <w:spacing w:val="-1"/>
        </w:rPr>
        <w:t xml:space="preserve"> </w:t>
      </w:r>
      <w:r w:rsidRPr="00146491">
        <w:t>освоением</w:t>
      </w:r>
      <w:r w:rsidRPr="00146491">
        <w:rPr>
          <w:spacing w:val="-1"/>
        </w:rPr>
        <w:t xml:space="preserve"> </w:t>
      </w:r>
      <w:r w:rsidRPr="00146491">
        <w:t>образовательной Программы.</w:t>
      </w:r>
    </w:p>
    <w:p w:rsidR="00AE66A1" w:rsidRPr="00146491" w:rsidRDefault="00AE66A1" w:rsidP="00F2094E">
      <w:pPr>
        <w:pStyle w:val="af4"/>
        <w:tabs>
          <w:tab w:val="left" w:pos="426"/>
        </w:tabs>
        <w:spacing w:line="276" w:lineRule="auto"/>
        <w:ind w:left="0" w:right="-139" w:firstLine="284"/>
        <w:jc w:val="both"/>
      </w:pPr>
      <w:r w:rsidRPr="00146491">
        <w:t>Коррекционная работа осуществляется следующими специалистами: учитель – логопедом,</w:t>
      </w:r>
      <w:r w:rsidRPr="00146491">
        <w:rPr>
          <w:spacing w:val="1"/>
        </w:rPr>
        <w:t xml:space="preserve"> </w:t>
      </w:r>
      <w:r w:rsidRPr="00146491">
        <w:t>педагогом-психологом,</w:t>
      </w:r>
      <w:r w:rsidRPr="00146491">
        <w:rPr>
          <w:spacing w:val="1"/>
        </w:rPr>
        <w:t xml:space="preserve"> </w:t>
      </w:r>
      <w:r w:rsidRPr="00146491">
        <w:t>которые</w:t>
      </w:r>
      <w:r w:rsidRPr="00146491">
        <w:rPr>
          <w:spacing w:val="1"/>
        </w:rPr>
        <w:t xml:space="preserve"> </w:t>
      </w:r>
      <w:r w:rsidRPr="00146491">
        <w:t>адаптируют</w:t>
      </w:r>
      <w:r w:rsidRPr="00146491">
        <w:rPr>
          <w:spacing w:val="1"/>
        </w:rPr>
        <w:t xml:space="preserve"> </w:t>
      </w:r>
      <w:r w:rsidRPr="00146491">
        <w:t>Программу</w:t>
      </w:r>
      <w:r w:rsidRPr="00146491">
        <w:rPr>
          <w:spacing w:val="1"/>
        </w:rPr>
        <w:t xml:space="preserve"> </w:t>
      </w:r>
      <w:r w:rsidRPr="00146491">
        <w:t>в</w:t>
      </w:r>
      <w:r w:rsidRPr="00146491">
        <w:rPr>
          <w:spacing w:val="1"/>
        </w:rPr>
        <w:t xml:space="preserve"> </w:t>
      </w:r>
      <w:r w:rsidRPr="00146491">
        <w:t>соответствии</w:t>
      </w:r>
      <w:r w:rsidRPr="00146491">
        <w:rPr>
          <w:spacing w:val="1"/>
        </w:rPr>
        <w:t xml:space="preserve"> </w:t>
      </w:r>
      <w:r w:rsidRPr="00146491">
        <w:t>с</w:t>
      </w:r>
      <w:r w:rsidRPr="00146491">
        <w:rPr>
          <w:spacing w:val="1"/>
        </w:rPr>
        <w:t xml:space="preserve"> </w:t>
      </w:r>
      <w:r w:rsidRPr="00146491">
        <w:t>возрастом,</w:t>
      </w:r>
      <w:r w:rsidRPr="00146491">
        <w:rPr>
          <w:spacing w:val="1"/>
        </w:rPr>
        <w:t xml:space="preserve"> </w:t>
      </w:r>
      <w:r w:rsidRPr="00146491">
        <w:t>индивидуальными</w:t>
      </w:r>
      <w:r w:rsidRPr="00146491">
        <w:rPr>
          <w:spacing w:val="7"/>
        </w:rPr>
        <w:t xml:space="preserve"> </w:t>
      </w:r>
      <w:r w:rsidRPr="00146491">
        <w:t>особенностями</w:t>
      </w:r>
      <w:r w:rsidRPr="00146491">
        <w:rPr>
          <w:spacing w:val="7"/>
        </w:rPr>
        <w:t xml:space="preserve"> </w:t>
      </w:r>
      <w:r w:rsidRPr="00146491">
        <w:t>и</w:t>
      </w:r>
      <w:r w:rsidRPr="00146491">
        <w:rPr>
          <w:spacing w:val="4"/>
        </w:rPr>
        <w:t xml:space="preserve"> </w:t>
      </w:r>
      <w:r w:rsidRPr="00146491">
        <w:t>характером</w:t>
      </w:r>
      <w:r w:rsidRPr="00146491">
        <w:rPr>
          <w:spacing w:val="5"/>
        </w:rPr>
        <w:t xml:space="preserve"> </w:t>
      </w:r>
      <w:r w:rsidRPr="00146491">
        <w:t>нарушений</w:t>
      </w:r>
      <w:r w:rsidRPr="00146491">
        <w:rPr>
          <w:spacing w:val="7"/>
        </w:rPr>
        <w:t xml:space="preserve"> </w:t>
      </w:r>
      <w:r w:rsidRPr="00146491">
        <w:t>развития</w:t>
      </w:r>
      <w:r w:rsidRPr="00146491">
        <w:rPr>
          <w:spacing w:val="6"/>
        </w:rPr>
        <w:t xml:space="preserve"> </w:t>
      </w:r>
      <w:r w:rsidRPr="00146491">
        <w:t>детей</w:t>
      </w:r>
      <w:r w:rsidRPr="00146491">
        <w:rPr>
          <w:spacing w:val="7"/>
        </w:rPr>
        <w:t xml:space="preserve"> </w:t>
      </w:r>
      <w:r w:rsidRPr="00146491">
        <w:t>с</w:t>
      </w:r>
      <w:r w:rsidRPr="00146491">
        <w:rPr>
          <w:spacing w:val="5"/>
        </w:rPr>
        <w:t xml:space="preserve"> </w:t>
      </w:r>
      <w:r w:rsidRPr="00146491">
        <w:t>ОВЗ;</w:t>
      </w:r>
      <w:r w:rsidRPr="00146491">
        <w:rPr>
          <w:spacing w:val="8"/>
        </w:rPr>
        <w:t xml:space="preserve"> </w:t>
      </w:r>
      <w:r w:rsidRPr="00146491">
        <w:t>выявляет трудности,</w:t>
      </w:r>
      <w:r w:rsidRPr="00146491">
        <w:rPr>
          <w:spacing w:val="1"/>
        </w:rPr>
        <w:t xml:space="preserve"> </w:t>
      </w:r>
      <w:r w:rsidRPr="00146491">
        <w:t>которые</w:t>
      </w:r>
      <w:r w:rsidRPr="00146491">
        <w:rPr>
          <w:spacing w:val="1"/>
        </w:rPr>
        <w:t xml:space="preserve"> </w:t>
      </w:r>
      <w:r w:rsidRPr="00146491">
        <w:t>они</w:t>
      </w:r>
      <w:r w:rsidRPr="00146491">
        <w:rPr>
          <w:spacing w:val="1"/>
        </w:rPr>
        <w:t xml:space="preserve"> </w:t>
      </w:r>
      <w:r w:rsidRPr="00146491">
        <w:t>испытывают</w:t>
      </w:r>
      <w:r w:rsidRPr="00146491">
        <w:rPr>
          <w:spacing w:val="1"/>
        </w:rPr>
        <w:t xml:space="preserve"> </w:t>
      </w:r>
      <w:r w:rsidRPr="00146491">
        <w:t>в</w:t>
      </w:r>
      <w:r w:rsidRPr="00146491">
        <w:rPr>
          <w:spacing w:val="1"/>
        </w:rPr>
        <w:t xml:space="preserve"> </w:t>
      </w:r>
      <w:r w:rsidRPr="00146491">
        <w:t>освоении</w:t>
      </w:r>
      <w:r w:rsidRPr="00146491">
        <w:rPr>
          <w:spacing w:val="1"/>
        </w:rPr>
        <w:t xml:space="preserve"> </w:t>
      </w:r>
      <w:r w:rsidRPr="00146491">
        <w:t>Программы,</w:t>
      </w:r>
      <w:r w:rsidRPr="00146491">
        <w:rPr>
          <w:spacing w:val="1"/>
        </w:rPr>
        <w:t xml:space="preserve"> </w:t>
      </w:r>
      <w:r w:rsidRPr="00146491">
        <w:t>и</w:t>
      </w:r>
      <w:r w:rsidRPr="00146491">
        <w:rPr>
          <w:spacing w:val="1"/>
        </w:rPr>
        <w:t xml:space="preserve"> </w:t>
      </w:r>
      <w:r w:rsidRPr="00146491">
        <w:t>условия,</w:t>
      </w:r>
      <w:r w:rsidRPr="00146491">
        <w:rPr>
          <w:spacing w:val="1"/>
        </w:rPr>
        <w:t xml:space="preserve"> </w:t>
      </w:r>
      <w:r w:rsidRPr="00146491">
        <w:t>при</w:t>
      </w:r>
      <w:r w:rsidRPr="00146491">
        <w:rPr>
          <w:spacing w:val="1"/>
        </w:rPr>
        <w:t xml:space="preserve"> </w:t>
      </w:r>
      <w:r w:rsidRPr="00146491">
        <w:t>которых</w:t>
      </w:r>
      <w:r w:rsidRPr="00146491">
        <w:rPr>
          <w:spacing w:val="1"/>
        </w:rPr>
        <w:t xml:space="preserve"> </w:t>
      </w:r>
      <w:r w:rsidRPr="00146491">
        <w:t>эти</w:t>
      </w:r>
      <w:r w:rsidRPr="00146491">
        <w:rPr>
          <w:spacing w:val="1"/>
        </w:rPr>
        <w:t xml:space="preserve"> </w:t>
      </w:r>
      <w:r w:rsidRPr="00146491">
        <w:t>трудности могут быть преодолены; отмечает особенности личности, адекватность поведения в</w:t>
      </w:r>
      <w:r w:rsidRPr="00146491">
        <w:rPr>
          <w:spacing w:val="1"/>
        </w:rPr>
        <w:t xml:space="preserve"> </w:t>
      </w:r>
      <w:r w:rsidRPr="00146491">
        <w:t>различных ситуациях. В сложных случаях, когда педагог не может сам объяснить причину и</w:t>
      </w:r>
      <w:r w:rsidRPr="00146491">
        <w:rPr>
          <w:spacing w:val="1"/>
        </w:rPr>
        <w:t xml:space="preserve"> </w:t>
      </w:r>
      <w:r w:rsidRPr="00146491">
        <w:t>добиться желаемых результатов, он обращается к психологу; собирают сведения о ребёнке у</w:t>
      </w:r>
      <w:r w:rsidRPr="00146491">
        <w:rPr>
          <w:spacing w:val="1"/>
        </w:rPr>
        <w:t xml:space="preserve"> </w:t>
      </w:r>
      <w:r w:rsidRPr="00146491">
        <w:t>педагогов,</w:t>
      </w:r>
      <w:r w:rsidRPr="00146491">
        <w:rPr>
          <w:spacing w:val="-2"/>
        </w:rPr>
        <w:t xml:space="preserve"> </w:t>
      </w:r>
      <w:r w:rsidRPr="00146491">
        <w:t>родителей.</w:t>
      </w:r>
    </w:p>
    <w:p w:rsidR="00AE66A1" w:rsidRPr="00146491" w:rsidRDefault="00AE66A1" w:rsidP="00F2094E">
      <w:pPr>
        <w:pStyle w:val="af4"/>
        <w:tabs>
          <w:tab w:val="left" w:pos="426"/>
        </w:tabs>
        <w:spacing w:line="276" w:lineRule="auto"/>
        <w:ind w:left="0" w:right="-139" w:firstLine="284"/>
        <w:jc w:val="both"/>
      </w:pPr>
      <w:r w:rsidRPr="00146491">
        <w:t>Важно получить факты жалоб, с которыми обращаются. При этом необходимо учитывать</w:t>
      </w:r>
      <w:r w:rsidRPr="00146491">
        <w:rPr>
          <w:spacing w:val="1"/>
        </w:rPr>
        <w:t xml:space="preserve"> </w:t>
      </w:r>
      <w:r w:rsidRPr="00146491">
        <w:t>сами проявления, а не квалификацию их родителями, педагогами или самими детьми; изучает</w:t>
      </w:r>
      <w:r w:rsidRPr="00146491">
        <w:rPr>
          <w:spacing w:val="1"/>
        </w:rPr>
        <w:t xml:space="preserve"> </w:t>
      </w:r>
      <w:r w:rsidRPr="00146491">
        <w:t>истории</w:t>
      </w:r>
      <w:r w:rsidRPr="00146491">
        <w:rPr>
          <w:spacing w:val="1"/>
        </w:rPr>
        <w:t xml:space="preserve"> </w:t>
      </w:r>
      <w:r w:rsidRPr="00146491">
        <w:t>развития</w:t>
      </w:r>
      <w:r w:rsidRPr="00146491">
        <w:rPr>
          <w:spacing w:val="1"/>
        </w:rPr>
        <w:t xml:space="preserve"> </w:t>
      </w:r>
      <w:r w:rsidRPr="00146491">
        <w:t>ребёнка.</w:t>
      </w:r>
      <w:r w:rsidRPr="00146491">
        <w:rPr>
          <w:spacing w:val="1"/>
        </w:rPr>
        <w:t xml:space="preserve"> </w:t>
      </w:r>
      <w:r w:rsidRPr="00146491">
        <w:t>Психолог</w:t>
      </w:r>
      <w:r w:rsidRPr="00146491">
        <w:rPr>
          <w:spacing w:val="1"/>
        </w:rPr>
        <w:t xml:space="preserve"> </w:t>
      </w:r>
      <w:r w:rsidRPr="00146491">
        <w:t>выявляет</w:t>
      </w:r>
      <w:r w:rsidRPr="00146491">
        <w:rPr>
          <w:spacing w:val="1"/>
        </w:rPr>
        <w:t xml:space="preserve"> </w:t>
      </w:r>
      <w:r w:rsidRPr="00146491">
        <w:t>обстоятельства,</w:t>
      </w:r>
      <w:r w:rsidRPr="00146491">
        <w:rPr>
          <w:spacing w:val="1"/>
        </w:rPr>
        <w:t xml:space="preserve"> </w:t>
      </w:r>
      <w:r w:rsidRPr="00146491">
        <w:t>которые</w:t>
      </w:r>
      <w:r w:rsidRPr="00146491">
        <w:rPr>
          <w:spacing w:val="1"/>
        </w:rPr>
        <w:t xml:space="preserve"> </w:t>
      </w:r>
      <w:r w:rsidRPr="00146491">
        <w:t>могли</w:t>
      </w:r>
      <w:r w:rsidRPr="00146491">
        <w:rPr>
          <w:spacing w:val="1"/>
        </w:rPr>
        <w:t xml:space="preserve"> </w:t>
      </w:r>
      <w:r w:rsidRPr="00146491">
        <w:t>повлиять</w:t>
      </w:r>
      <w:r w:rsidRPr="00146491">
        <w:rPr>
          <w:spacing w:val="1"/>
        </w:rPr>
        <w:t xml:space="preserve"> </w:t>
      </w:r>
      <w:r w:rsidRPr="00146491">
        <w:t>на</w:t>
      </w:r>
      <w:r w:rsidRPr="00146491">
        <w:rPr>
          <w:spacing w:val="1"/>
        </w:rPr>
        <w:t xml:space="preserve"> </w:t>
      </w:r>
      <w:r w:rsidRPr="00146491">
        <w:t>развитие ребёнка (внутриутробные поражения, родовые травмы, тяжёлые заболевания в первые</w:t>
      </w:r>
      <w:r w:rsidRPr="00146491">
        <w:rPr>
          <w:spacing w:val="1"/>
        </w:rPr>
        <w:t xml:space="preserve"> </w:t>
      </w:r>
      <w:r w:rsidRPr="00146491">
        <w:t>месяцы</w:t>
      </w:r>
      <w:r w:rsidRPr="00146491">
        <w:rPr>
          <w:spacing w:val="1"/>
        </w:rPr>
        <w:t xml:space="preserve"> </w:t>
      </w:r>
      <w:r w:rsidRPr="00146491">
        <w:t>и</w:t>
      </w:r>
      <w:r w:rsidRPr="00146491">
        <w:rPr>
          <w:spacing w:val="1"/>
        </w:rPr>
        <w:t xml:space="preserve"> </w:t>
      </w:r>
      <w:r w:rsidRPr="00146491">
        <w:t>годы</w:t>
      </w:r>
      <w:r w:rsidRPr="00146491">
        <w:rPr>
          <w:spacing w:val="1"/>
        </w:rPr>
        <w:t xml:space="preserve"> </w:t>
      </w:r>
      <w:r w:rsidRPr="00146491">
        <w:t>жизни).</w:t>
      </w:r>
      <w:r w:rsidRPr="00146491">
        <w:rPr>
          <w:spacing w:val="1"/>
        </w:rPr>
        <w:t xml:space="preserve"> </w:t>
      </w:r>
      <w:r w:rsidRPr="00146491">
        <w:t>Имеют</w:t>
      </w:r>
      <w:r w:rsidRPr="00146491">
        <w:rPr>
          <w:spacing w:val="1"/>
        </w:rPr>
        <w:t xml:space="preserve"> </w:t>
      </w:r>
      <w:r w:rsidRPr="00146491">
        <w:t>значение</w:t>
      </w:r>
      <w:r w:rsidRPr="00146491">
        <w:rPr>
          <w:spacing w:val="1"/>
        </w:rPr>
        <w:t xml:space="preserve"> </w:t>
      </w:r>
      <w:r w:rsidRPr="00146491">
        <w:t>наследственность</w:t>
      </w:r>
      <w:r w:rsidRPr="00146491">
        <w:rPr>
          <w:spacing w:val="1"/>
        </w:rPr>
        <w:t xml:space="preserve"> </w:t>
      </w:r>
      <w:r w:rsidRPr="00146491">
        <w:t>(психические</w:t>
      </w:r>
      <w:r w:rsidRPr="00146491">
        <w:rPr>
          <w:spacing w:val="1"/>
        </w:rPr>
        <w:t xml:space="preserve"> </w:t>
      </w:r>
      <w:r w:rsidRPr="00146491">
        <w:t>заболевания</w:t>
      </w:r>
      <w:r w:rsidRPr="00146491">
        <w:rPr>
          <w:spacing w:val="1"/>
        </w:rPr>
        <w:t xml:space="preserve"> </w:t>
      </w:r>
      <w:r w:rsidRPr="00146491">
        <w:t>или</w:t>
      </w:r>
      <w:r w:rsidRPr="00146491">
        <w:rPr>
          <w:spacing w:val="1"/>
        </w:rPr>
        <w:t xml:space="preserve"> </w:t>
      </w:r>
      <w:r w:rsidRPr="00146491">
        <w:t>некоторые</w:t>
      </w:r>
      <w:r w:rsidRPr="00146491">
        <w:rPr>
          <w:spacing w:val="1"/>
        </w:rPr>
        <w:t xml:space="preserve"> </w:t>
      </w:r>
      <w:r w:rsidRPr="00146491">
        <w:t>конституциональные</w:t>
      </w:r>
      <w:r w:rsidRPr="00146491">
        <w:rPr>
          <w:spacing w:val="1"/>
        </w:rPr>
        <w:t xml:space="preserve"> </w:t>
      </w:r>
      <w:r w:rsidRPr="00146491">
        <w:t>черты);</w:t>
      </w:r>
      <w:r w:rsidRPr="00146491">
        <w:rPr>
          <w:spacing w:val="1"/>
        </w:rPr>
        <w:t xml:space="preserve"> </w:t>
      </w:r>
      <w:r w:rsidRPr="00146491">
        <w:t>семья,</w:t>
      </w:r>
      <w:r w:rsidRPr="00146491">
        <w:rPr>
          <w:spacing w:val="1"/>
        </w:rPr>
        <w:t xml:space="preserve"> </w:t>
      </w:r>
      <w:r w:rsidRPr="00146491">
        <w:t>среда,</w:t>
      </w:r>
      <w:r w:rsidRPr="00146491">
        <w:rPr>
          <w:spacing w:val="1"/>
        </w:rPr>
        <w:t xml:space="preserve"> </w:t>
      </w:r>
      <w:r w:rsidRPr="00146491">
        <w:t>в</w:t>
      </w:r>
      <w:r w:rsidRPr="00146491">
        <w:rPr>
          <w:spacing w:val="1"/>
        </w:rPr>
        <w:t xml:space="preserve"> </w:t>
      </w:r>
      <w:r w:rsidRPr="00146491">
        <w:t>которой</w:t>
      </w:r>
      <w:r w:rsidRPr="00146491">
        <w:rPr>
          <w:spacing w:val="1"/>
        </w:rPr>
        <w:t xml:space="preserve"> </w:t>
      </w:r>
      <w:r w:rsidRPr="00146491">
        <w:t>живёт</w:t>
      </w:r>
      <w:r w:rsidRPr="00146491">
        <w:rPr>
          <w:spacing w:val="1"/>
        </w:rPr>
        <w:t xml:space="preserve"> </w:t>
      </w:r>
      <w:r w:rsidRPr="00146491">
        <w:t>ребёнок</w:t>
      </w:r>
      <w:r w:rsidRPr="00146491">
        <w:rPr>
          <w:spacing w:val="1"/>
        </w:rPr>
        <w:t xml:space="preserve"> </w:t>
      </w:r>
      <w:r w:rsidRPr="00146491">
        <w:t>(социально</w:t>
      </w:r>
      <w:r w:rsidRPr="00146491">
        <w:rPr>
          <w:spacing w:val="1"/>
        </w:rPr>
        <w:t xml:space="preserve"> </w:t>
      </w:r>
      <w:r w:rsidRPr="00146491">
        <w:t>неблагополучная,</w:t>
      </w:r>
      <w:r w:rsidRPr="00146491">
        <w:rPr>
          <w:spacing w:val="1"/>
        </w:rPr>
        <w:t xml:space="preserve"> </w:t>
      </w:r>
      <w:r w:rsidRPr="00146491">
        <w:t>ранняя</w:t>
      </w:r>
      <w:r w:rsidRPr="00146491">
        <w:rPr>
          <w:spacing w:val="1"/>
        </w:rPr>
        <w:t xml:space="preserve"> </w:t>
      </w:r>
      <w:r w:rsidRPr="00146491">
        <w:t>депривация).</w:t>
      </w:r>
      <w:r w:rsidRPr="00146491">
        <w:rPr>
          <w:spacing w:val="1"/>
        </w:rPr>
        <w:t xml:space="preserve"> </w:t>
      </w:r>
      <w:r w:rsidRPr="00146491">
        <w:t>Необходимо</w:t>
      </w:r>
      <w:r w:rsidRPr="00146491">
        <w:rPr>
          <w:spacing w:val="1"/>
        </w:rPr>
        <w:t xml:space="preserve"> </w:t>
      </w:r>
      <w:r w:rsidRPr="00146491">
        <w:t>знать</w:t>
      </w:r>
      <w:r w:rsidRPr="00146491">
        <w:rPr>
          <w:spacing w:val="1"/>
        </w:rPr>
        <w:t xml:space="preserve"> </w:t>
      </w:r>
      <w:r w:rsidRPr="00146491">
        <w:t>характер</w:t>
      </w:r>
      <w:r w:rsidRPr="00146491">
        <w:rPr>
          <w:spacing w:val="1"/>
        </w:rPr>
        <w:t xml:space="preserve"> </w:t>
      </w:r>
      <w:r w:rsidRPr="00146491">
        <w:t>воспитания</w:t>
      </w:r>
      <w:r w:rsidRPr="00146491">
        <w:rPr>
          <w:spacing w:val="1"/>
        </w:rPr>
        <w:t xml:space="preserve"> </w:t>
      </w:r>
      <w:r w:rsidRPr="00146491">
        <w:t>ребёнка</w:t>
      </w:r>
      <w:r w:rsidRPr="00146491">
        <w:rPr>
          <w:spacing w:val="1"/>
        </w:rPr>
        <w:t xml:space="preserve"> </w:t>
      </w:r>
      <w:r w:rsidRPr="00146491">
        <w:t>(чрезмерная</w:t>
      </w:r>
      <w:r w:rsidRPr="00146491">
        <w:rPr>
          <w:spacing w:val="1"/>
        </w:rPr>
        <w:t xml:space="preserve"> </w:t>
      </w:r>
      <w:r w:rsidRPr="00146491">
        <w:t>опека,</w:t>
      </w:r>
      <w:r w:rsidRPr="00146491">
        <w:rPr>
          <w:spacing w:val="1"/>
        </w:rPr>
        <w:t xml:space="preserve"> </w:t>
      </w:r>
      <w:r w:rsidRPr="00146491">
        <w:t>отсутствие</w:t>
      </w:r>
      <w:r w:rsidRPr="00146491">
        <w:rPr>
          <w:spacing w:val="1"/>
        </w:rPr>
        <w:t xml:space="preserve"> </w:t>
      </w:r>
      <w:r w:rsidRPr="00146491">
        <w:t>внимания</w:t>
      </w:r>
      <w:r w:rsidRPr="00146491">
        <w:rPr>
          <w:spacing w:val="1"/>
        </w:rPr>
        <w:t xml:space="preserve"> </w:t>
      </w:r>
      <w:r w:rsidRPr="00146491">
        <w:t>к</w:t>
      </w:r>
      <w:r w:rsidRPr="00146491">
        <w:rPr>
          <w:spacing w:val="1"/>
        </w:rPr>
        <w:t xml:space="preserve"> </w:t>
      </w:r>
      <w:r w:rsidRPr="00146491">
        <w:t>нему</w:t>
      </w:r>
      <w:r w:rsidRPr="00146491">
        <w:rPr>
          <w:spacing w:val="1"/>
        </w:rPr>
        <w:t xml:space="preserve"> </w:t>
      </w:r>
      <w:r w:rsidRPr="00146491">
        <w:t>и</w:t>
      </w:r>
      <w:r w:rsidRPr="00146491">
        <w:rPr>
          <w:spacing w:val="1"/>
        </w:rPr>
        <w:t xml:space="preserve"> </w:t>
      </w:r>
      <w:r w:rsidRPr="00146491">
        <w:t>другие);</w:t>
      </w:r>
      <w:r w:rsidRPr="00146491">
        <w:rPr>
          <w:spacing w:val="1"/>
        </w:rPr>
        <w:t xml:space="preserve"> </w:t>
      </w:r>
      <w:r w:rsidRPr="00146491">
        <w:t>анализирует</w:t>
      </w:r>
      <w:r w:rsidRPr="00146491">
        <w:rPr>
          <w:spacing w:val="1"/>
        </w:rPr>
        <w:t xml:space="preserve"> </w:t>
      </w:r>
      <w:r w:rsidRPr="00146491">
        <w:t>творческие</w:t>
      </w:r>
      <w:r w:rsidRPr="00146491">
        <w:rPr>
          <w:spacing w:val="1"/>
        </w:rPr>
        <w:t xml:space="preserve"> </w:t>
      </w:r>
      <w:r w:rsidRPr="00146491">
        <w:t>работы</w:t>
      </w:r>
      <w:r w:rsidRPr="00146491">
        <w:rPr>
          <w:spacing w:val="1"/>
        </w:rPr>
        <w:t xml:space="preserve"> </w:t>
      </w:r>
      <w:r w:rsidRPr="00146491">
        <w:t>ребёнка</w:t>
      </w:r>
      <w:r w:rsidRPr="00146491">
        <w:rPr>
          <w:spacing w:val="1"/>
        </w:rPr>
        <w:t xml:space="preserve"> </w:t>
      </w:r>
      <w:r w:rsidRPr="00146491">
        <w:t>(тетради,</w:t>
      </w:r>
      <w:r w:rsidRPr="00146491">
        <w:rPr>
          <w:spacing w:val="1"/>
        </w:rPr>
        <w:t xml:space="preserve"> </w:t>
      </w:r>
      <w:r w:rsidRPr="00146491">
        <w:t>рисунки,</w:t>
      </w:r>
      <w:r w:rsidRPr="00146491">
        <w:rPr>
          <w:spacing w:val="1"/>
        </w:rPr>
        <w:t xml:space="preserve"> </w:t>
      </w:r>
      <w:r w:rsidRPr="00146491">
        <w:t>поделки</w:t>
      </w:r>
      <w:r w:rsidRPr="00146491">
        <w:rPr>
          <w:spacing w:val="1"/>
        </w:rPr>
        <w:t xml:space="preserve"> </w:t>
      </w:r>
      <w:r w:rsidRPr="00146491">
        <w:t>и</w:t>
      </w:r>
      <w:r w:rsidRPr="00146491">
        <w:rPr>
          <w:spacing w:val="1"/>
        </w:rPr>
        <w:t xml:space="preserve"> </w:t>
      </w:r>
      <w:r w:rsidRPr="00146491">
        <w:t>т.</w:t>
      </w:r>
      <w:r w:rsidRPr="00146491">
        <w:rPr>
          <w:spacing w:val="1"/>
        </w:rPr>
        <w:t xml:space="preserve"> </w:t>
      </w:r>
      <w:r w:rsidRPr="00146491">
        <w:t>п.);</w:t>
      </w:r>
      <w:r w:rsidRPr="00146491">
        <w:rPr>
          <w:spacing w:val="1"/>
        </w:rPr>
        <w:t xml:space="preserve"> </w:t>
      </w:r>
      <w:r w:rsidRPr="00146491">
        <w:t>непосредственно</w:t>
      </w:r>
      <w:r w:rsidRPr="00146491">
        <w:rPr>
          <w:spacing w:val="1"/>
        </w:rPr>
        <w:t xml:space="preserve"> </w:t>
      </w:r>
      <w:r w:rsidRPr="00146491">
        <w:t>обследует</w:t>
      </w:r>
      <w:r w:rsidRPr="00146491">
        <w:rPr>
          <w:spacing w:val="1"/>
        </w:rPr>
        <w:t xml:space="preserve"> </w:t>
      </w:r>
      <w:r w:rsidRPr="00146491">
        <w:t>ребёнка.</w:t>
      </w:r>
      <w:r w:rsidRPr="00146491">
        <w:rPr>
          <w:spacing w:val="1"/>
        </w:rPr>
        <w:t xml:space="preserve"> </w:t>
      </w:r>
      <w:r w:rsidRPr="00146491">
        <w:t>Беседует</w:t>
      </w:r>
      <w:r w:rsidRPr="00146491">
        <w:rPr>
          <w:spacing w:val="60"/>
        </w:rPr>
        <w:t xml:space="preserve"> </w:t>
      </w:r>
      <w:r w:rsidRPr="00146491">
        <w:t>с</w:t>
      </w:r>
      <w:r w:rsidRPr="00146491">
        <w:rPr>
          <w:spacing w:val="-57"/>
        </w:rPr>
        <w:t xml:space="preserve"> </w:t>
      </w:r>
      <w:r w:rsidRPr="00146491">
        <w:t>целью</w:t>
      </w:r>
      <w:r w:rsidRPr="00146491">
        <w:rPr>
          <w:spacing w:val="1"/>
        </w:rPr>
        <w:t xml:space="preserve"> </w:t>
      </w:r>
      <w:r w:rsidRPr="00146491">
        <w:t>уточнения</w:t>
      </w:r>
      <w:r w:rsidRPr="00146491">
        <w:rPr>
          <w:spacing w:val="1"/>
        </w:rPr>
        <w:t xml:space="preserve"> </w:t>
      </w:r>
      <w:r w:rsidRPr="00146491">
        <w:t>мотивации,</w:t>
      </w:r>
      <w:r w:rsidRPr="00146491">
        <w:rPr>
          <w:spacing w:val="1"/>
        </w:rPr>
        <w:t xml:space="preserve"> </w:t>
      </w:r>
      <w:r w:rsidRPr="00146491">
        <w:t>запаса</w:t>
      </w:r>
      <w:r w:rsidRPr="00146491">
        <w:rPr>
          <w:spacing w:val="1"/>
        </w:rPr>
        <w:t xml:space="preserve"> </w:t>
      </w:r>
      <w:r w:rsidRPr="00146491">
        <w:t>представлений</w:t>
      </w:r>
      <w:r w:rsidRPr="00146491">
        <w:rPr>
          <w:spacing w:val="1"/>
        </w:rPr>
        <w:t xml:space="preserve"> </w:t>
      </w:r>
      <w:r w:rsidRPr="00146491">
        <w:t>об</w:t>
      </w:r>
      <w:r w:rsidRPr="00146491">
        <w:rPr>
          <w:spacing w:val="1"/>
        </w:rPr>
        <w:t xml:space="preserve"> </w:t>
      </w:r>
      <w:r w:rsidRPr="00146491">
        <w:t>окружающем,</w:t>
      </w:r>
      <w:r w:rsidRPr="00146491">
        <w:rPr>
          <w:spacing w:val="1"/>
        </w:rPr>
        <w:t xml:space="preserve"> </w:t>
      </w:r>
      <w:r w:rsidRPr="00146491">
        <w:t>уровня</w:t>
      </w:r>
      <w:r w:rsidRPr="00146491">
        <w:rPr>
          <w:spacing w:val="1"/>
        </w:rPr>
        <w:t xml:space="preserve"> </w:t>
      </w:r>
      <w:r w:rsidRPr="00146491">
        <w:t>развития</w:t>
      </w:r>
      <w:r w:rsidRPr="00146491">
        <w:rPr>
          <w:spacing w:val="1"/>
        </w:rPr>
        <w:t xml:space="preserve"> </w:t>
      </w:r>
      <w:r w:rsidRPr="00146491">
        <w:t>речи;</w:t>
      </w:r>
      <w:r w:rsidRPr="00146491">
        <w:rPr>
          <w:spacing w:val="1"/>
        </w:rPr>
        <w:t xml:space="preserve"> </w:t>
      </w:r>
      <w:r w:rsidRPr="00146491">
        <w:t>выявляет и раскрывает причины и характер тех или иных особенностей психического развития</w:t>
      </w:r>
      <w:r w:rsidRPr="00146491">
        <w:rPr>
          <w:spacing w:val="1"/>
        </w:rPr>
        <w:t xml:space="preserve"> </w:t>
      </w:r>
      <w:r w:rsidRPr="00146491">
        <w:t>детей;</w:t>
      </w:r>
      <w:r w:rsidRPr="00146491">
        <w:rPr>
          <w:spacing w:val="1"/>
        </w:rPr>
        <w:t xml:space="preserve"> </w:t>
      </w:r>
      <w:r w:rsidRPr="00146491">
        <w:t>анализирует</w:t>
      </w:r>
      <w:r w:rsidRPr="00146491">
        <w:rPr>
          <w:spacing w:val="1"/>
        </w:rPr>
        <w:t xml:space="preserve"> </w:t>
      </w:r>
      <w:r w:rsidRPr="00146491">
        <w:t>материалы</w:t>
      </w:r>
      <w:r w:rsidRPr="00146491">
        <w:rPr>
          <w:spacing w:val="1"/>
        </w:rPr>
        <w:t xml:space="preserve"> </w:t>
      </w:r>
      <w:r w:rsidRPr="00146491">
        <w:t>обследования</w:t>
      </w:r>
      <w:r w:rsidRPr="00146491">
        <w:rPr>
          <w:spacing w:val="1"/>
        </w:rPr>
        <w:t xml:space="preserve"> </w:t>
      </w:r>
      <w:r w:rsidRPr="00146491">
        <w:t>(в</w:t>
      </w:r>
      <w:r w:rsidRPr="00146491">
        <w:rPr>
          <w:spacing w:val="1"/>
        </w:rPr>
        <w:t xml:space="preserve"> </w:t>
      </w:r>
      <w:r w:rsidRPr="00146491">
        <w:t>сложных</w:t>
      </w:r>
      <w:r w:rsidRPr="00146491">
        <w:rPr>
          <w:spacing w:val="1"/>
        </w:rPr>
        <w:t xml:space="preserve"> </w:t>
      </w:r>
      <w:r w:rsidRPr="00146491">
        <w:t>дифференциально-диагностических</w:t>
      </w:r>
      <w:r w:rsidRPr="00146491">
        <w:rPr>
          <w:spacing w:val="1"/>
        </w:rPr>
        <w:t xml:space="preserve"> </w:t>
      </w:r>
      <w:r w:rsidRPr="00146491">
        <w:t>случаях</w:t>
      </w:r>
      <w:r w:rsidRPr="00146491">
        <w:rPr>
          <w:spacing w:val="1"/>
        </w:rPr>
        <w:t xml:space="preserve"> </w:t>
      </w:r>
      <w:r w:rsidRPr="00146491">
        <w:t>проводятся</w:t>
      </w:r>
      <w:r w:rsidRPr="00146491">
        <w:rPr>
          <w:spacing w:val="1"/>
        </w:rPr>
        <w:t xml:space="preserve"> </w:t>
      </w:r>
      <w:r w:rsidRPr="00146491">
        <w:t>повторные</w:t>
      </w:r>
      <w:r w:rsidRPr="00146491">
        <w:rPr>
          <w:spacing w:val="1"/>
        </w:rPr>
        <w:t xml:space="preserve"> </w:t>
      </w:r>
      <w:r w:rsidRPr="00146491">
        <w:t>обследования);</w:t>
      </w:r>
      <w:r w:rsidRPr="00146491">
        <w:rPr>
          <w:spacing w:val="1"/>
        </w:rPr>
        <w:t xml:space="preserve"> </w:t>
      </w:r>
      <w:r w:rsidRPr="00146491">
        <w:t>вырабатывает</w:t>
      </w:r>
      <w:r w:rsidRPr="00146491">
        <w:rPr>
          <w:spacing w:val="1"/>
        </w:rPr>
        <w:t xml:space="preserve"> </w:t>
      </w:r>
      <w:r w:rsidRPr="00146491">
        <w:t>рекомендации</w:t>
      </w:r>
      <w:r w:rsidRPr="00146491">
        <w:rPr>
          <w:spacing w:val="1"/>
        </w:rPr>
        <w:t xml:space="preserve"> </w:t>
      </w:r>
      <w:r w:rsidRPr="00146491">
        <w:t>по</w:t>
      </w:r>
      <w:r w:rsidRPr="00146491">
        <w:rPr>
          <w:spacing w:val="1"/>
        </w:rPr>
        <w:t xml:space="preserve"> </w:t>
      </w:r>
      <w:r w:rsidRPr="00146491">
        <w:t>освоению</w:t>
      </w:r>
      <w:r w:rsidRPr="00146491">
        <w:rPr>
          <w:spacing w:val="1"/>
        </w:rPr>
        <w:t xml:space="preserve"> </w:t>
      </w:r>
      <w:r w:rsidRPr="00146491">
        <w:t>Программы.</w:t>
      </w:r>
    </w:p>
    <w:p w:rsidR="00AE66A1" w:rsidRPr="00146491" w:rsidRDefault="00AE66A1" w:rsidP="00F2094E">
      <w:pPr>
        <w:pStyle w:val="af4"/>
        <w:tabs>
          <w:tab w:val="left" w:pos="426"/>
        </w:tabs>
        <w:spacing w:line="276" w:lineRule="auto"/>
        <w:ind w:left="0" w:right="-139" w:firstLine="284"/>
        <w:jc w:val="both"/>
      </w:pPr>
      <w:r w:rsidRPr="00146491">
        <w:t>Составляют</w:t>
      </w:r>
      <w:r w:rsidRPr="00146491">
        <w:rPr>
          <w:spacing w:val="1"/>
        </w:rPr>
        <w:t xml:space="preserve"> </w:t>
      </w:r>
      <w:r w:rsidRPr="00146491">
        <w:t>индивидуальные</w:t>
      </w:r>
      <w:r w:rsidRPr="00146491">
        <w:rPr>
          <w:spacing w:val="1"/>
        </w:rPr>
        <w:t xml:space="preserve"> </w:t>
      </w:r>
      <w:r w:rsidRPr="00146491">
        <w:t>образовательные</w:t>
      </w:r>
      <w:r w:rsidRPr="00146491">
        <w:rPr>
          <w:spacing w:val="1"/>
        </w:rPr>
        <w:t xml:space="preserve"> </w:t>
      </w:r>
      <w:r w:rsidRPr="00146491">
        <w:t>маршруты</w:t>
      </w:r>
      <w:r w:rsidRPr="00146491">
        <w:rPr>
          <w:spacing w:val="1"/>
        </w:rPr>
        <w:t xml:space="preserve"> </w:t>
      </w:r>
      <w:r w:rsidRPr="00146491">
        <w:t>психолого-педагогического</w:t>
      </w:r>
      <w:r w:rsidRPr="00146491">
        <w:rPr>
          <w:spacing w:val="1"/>
        </w:rPr>
        <w:t xml:space="preserve"> </w:t>
      </w:r>
      <w:r w:rsidRPr="00146491">
        <w:t>сопровождения. В каждом конкретном случае определяются ведущие направления в работе с</w:t>
      </w:r>
      <w:r w:rsidRPr="00146491">
        <w:rPr>
          <w:spacing w:val="1"/>
        </w:rPr>
        <w:t xml:space="preserve"> </w:t>
      </w:r>
      <w:r w:rsidRPr="00146491">
        <w:t>ребёнком. Для одних детей на первый план выступает формирование произвольной деятельности,</w:t>
      </w:r>
      <w:r w:rsidRPr="00146491">
        <w:rPr>
          <w:spacing w:val="-57"/>
        </w:rPr>
        <w:t xml:space="preserve"> </w:t>
      </w:r>
      <w:r w:rsidRPr="00146491">
        <w:t>выработка навыка самоконтроля; для третьих необходимы специальные занятия по развитию</w:t>
      </w:r>
      <w:r w:rsidRPr="00146491">
        <w:rPr>
          <w:spacing w:val="1"/>
        </w:rPr>
        <w:t xml:space="preserve"> </w:t>
      </w:r>
      <w:r w:rsidRPr="00146491">
        <w:t>моторики и т.д. Эти рекомендации психолог обсуждает с воспитателем, медицинским работником</w:t>
      </w:r>
      <w:r w:rsidRPr="00146491">
        <w:rPr>
          <w:spacing w:val="-57"/>
        </w:rPr>
        <w:t xml:space="preserve"> </w:t>
      </w:r>
      <w:r w:rsidRPr="00146491">
        <w:t>и</w:t>
      </w:r>
      <w:r w:rsidRPr="00146491">
        <w:rPr>
          <w:spacing w:val="-1"/>
        </w:rPr>
        <w:t xml:space="preserve"> </w:t>
      </w:r>
      <w:r w:rsidRPr="00146491">
        <w:t>родителями,</w:t>
      </w:r>
      <w:r w:rsidRPr="00146491">
        <w:rPr>
          <w:spacing w:val="-1"/>
        </w:rPr>
        <w:t xml:space="preserve"> </w:t>
      </w:r>
      <w:r w:rsidRPr="00146491">
        <w:t>осуществляя</w:t>
      </w:r>
      <w:r w:rsidRPr="00146491">
        <w:rPr>
          <w:spacing w:val="-1"/>
        </w:rPr>
        <w:t xml:space="preserve"> </w:t>
      </w:r>
      <w:r w:rsidRPr="00146491">
        <w:t>постоянное</w:t>
      </w:r>
      <w:r w:rsidRPr="00146491">
        <w:rPr>
          <w:spacing w:val="-2"/>
        </w:rPr>
        <w:t xml:space="preserve"> </w:t>
      </w:r>
      <w:r w:rsidRPr="00146491">
        <w:t>взаимодействие.</w:t>
      </w:r>
    </w:p>
    <w:p w:rsidR="00AE66A1" w:rsidRPr="00146491" w:rsidRDefault="00AE66A1" w:rsidP="00F2094E">
      <w:pPr>
        <w:pStyle w:val="af4"/>
        <w:tabs>
          <w:tab w:val="left" w:pos="426"/>
        </w:tabs>
        <w:spacing w:before="1" w:line="276" w:lineRule="auto"/>
        <w:ind w:left="0" w:right="-139" w:firstLine="284"/>
        <w:jc w:val="both"/>
      </w:pPr>
      <w:r w:rsidRPr="00146491">
        <w:t>Особое</w:t>
      </w:r>
      <w:r w:rsidRPr="00146491">
        <w:rPr>
          <w:spacing w:val="1"/>
        </w:rPr>
        <w:t xml:space="preserve"> </w:t>
      </w:r>
      <w:r w:rsidRPr="00146491">
        <w:t>внимание</w:t>
      </w:r>
      <w:r w:rsidRPr="00146491">
        <w:rPr>
          <w:spacing w:val="1"/>
        </w:rPr>
        <w:t xml:space="preserve"> </w:t>
      </w:r>
      <w:r w:rsidRPr="00146491">
        <w:t>обращается</w:t>
      </w:r>
      <w:r w:rsidRPr="00146491">
        <w:rPr>
          <w:spacing w:val="1"/>
        </w:rPr>
        <w:t xml:space="preserve"> </w:t>
      </w:r>
      <w:r w:rsidRPr="00146491">
        <w:t>на</w:t>
      </w:r>
      <w:r w:rsidRPr="00146491">
        <w:rPr>
          <w:spacing w:val="1"/>
        </w:rPr>
        <w:t xml:space="preserve"> </w:t>
      </w:r>
      <w:r w:rsidRPr="00146491">
        <w:t>предупреждение</w:t>
      </w:r>
      <w:r w:rsidRPr="00146491">
        <w:rPr>
          <w:spacing w:val="1"/>
        </w:rPr>
        <w:t xml:space="preserve"> </w:t>
      </w:r>
      <w:r w:rsidRPr="00146491">
        <w:t>физических,</w:t>
      </w:r>
      <w:r w:rsidRPr="00146491">
        <w:rPr>
          <w:spacing w:val="1"/>
        </w:rPr>
        <w:t xml:space="preserve"> </w:t>
      </w:r>
      <w:r w:rsidRPr="00146491">
        <w:t>интеллектуальных</w:t>
      </w:r>
      <w:r w:rsidRPr="00146491">
        <w:rPr>
          <w:spacing w:val="1"/>
        </w:rPr>
        <w:t xml:space="preserve"> </w:t>
      </w:r>
      <w:r w:rsidRPr="00146491">
        <w:t>и</w:t>
      </w:r>
      <w:r w:rsidRPr="00146491">
        <w:rPr>
          <w:spacing w:val="1"/>
        </w:rPr>
        <w:t xml:space="preserve"> </w:t>
      </w:r>
      <w:r w:rsidRPr="00146491">
        <w:t>эмоциональных</w:t>
      </w:r>
      <w:r w:rsidRPr="00146491">
        <w:rPr>
          <w:spacing w:val="1"/>
        </w:rPr>
        <w:t xml:space="preserve"> </w:t>
      </w:r>
      <w:r w:rsidRPr="00146491">
        <w:t>перегрузок.</w:t>
      </w:r>
      <w:r w:rsidRPr="00146491">
        <w:rPr>
          <w:spacing w:val="1"/>
        </w:rPr>
        <w:t xml:space="preserve"> </w:t>
      </w:r>
      <w:r w:rsidRPr="00146491">
        <w:t>Организация</w:t>
      </w:r>
      <w:r w:rsidRPr="00146491">
        <w:rPr>
          <w:spacing w:val="1"/>
        </w:rPr>
        <w:t xml:space="preserve"> </w:t>
      </w:r>
      <w:r w:rsidRPr="00146491">
        <w:t>комплексного</w:t>
      </w:r>
      <w:r w:rsidRPr="00146491">
        <w:rPr>
          <w:spacing w:val="1"/>
        </w:rPr>
        <w:t xml:space="preserve"> </w:t>
      </w:r>
      <w:r w:rsidRPr="00146491">
        <w:t>психолого-педагогического</w:t>
      </w:r>
      <w:r w:rsidRPr="00146491">
        <w:rPr>
          <w:spacing w:val="1"/>
        </w:rPr>
        <w:t xml:space="preserve"> </w:t>
      </w:r>
      <w:r w:rsidRPr="00146491">
        <w:t>сопровождения детей с ОВЗ предполагает участие в нем каждого специалиста и руководителя</w:t>
      </w:r>
      <w:r w:rsidRPr="00146491">
        <w:rPr>
          <w:spacing w:val="1"/>
        </w:rPr>
        <w:t xml:space="preserve"> </w:t>
      </w:r>
      <w:r w:rsidRPr="00146491">
        <w:t>детского</w:t>
      </w:r>
      <w:r w:rsidRPr="00146491">
        <w:rPr>
          <w:spacing w:val="1"/>
        </w:rPr>
        <w:t xml:space="preserve"> </w:t>
      </w:r>
      <w:r w:rsidRPr="00146491">
        <w:t>сада,</w:t>
      </w:r>
      <w:r w:rsidRPr="00146491">
        <w:rPr>
          <w:spacing w:val="1"/>
        </w:rPr>
        <w:t xml:space="preserve"> </w:t>
      </w:r>
      <w:r w:rsidRPr="00146491">
        <w:t>а</w:t>
      </w:r>
      <w:r w:rsidRPr="00146491">
        <w:rPr>
          <w:spacing w:val="1"/>
        </w:rPr>
        <w:t xml:space="preserve"> </w:t>
      </w:r>
      <w:r w:rsidRPr="00146491">
        <w:t>именно,</w:t>
      </w:r>
      <w:r w:rsidRPr="00146491">
        <w:rPr>
          <w:spacing w:val="1"/>
        </w:rPr>
        <w:t xml:space="preserve"> </w:t>
      </w:r>
      <w:r w:rsidRPr="00146491">
        <w:t>заведующего,</w:t>
      </w:r>
      <w:r w:rsidRPr="00146491">
        <w:rPr>
          <w:spacing w:val="1"/>
        </w:rPr>
        <w:t xml:space="preserve"> </w:t>
      </w:r>
      <w:r w:rsidRPr="00146491">
        <w:t>старшего воспитателя,</w:t>
      </w:r>
      <w:r w:rsidRPr="00146491">
        <w:rPr>
          <w:spacing w:val="1"/>
        </w:rPr>
        <w:t xml:space="preserve"> </w:t>
      </w:r>
      <w:r w:rsidRPr="00146491">
        <w:t>воспитателей,</w:t>
      </w:r>
      <w:r w:rsidRPr="00146491">
        <w:rPr>
          <w:spacing w:val="1"/>
        </w:rPr>
        <w:t xml:space="preserve"> </w:t>
      </w:r>
      <w:r w:rsidRPr="00146491">
        <w:t>учителя-логопеда,</w:t>
      </w:r>
      <w:r w:rsidRPr="00146491">
        <w:rPr>
          <w:spacing w:val="1"/>
        </w:rPr>
        <w:t xml:space="preserve"> </w:t>
      </w:r>
      <w:r w:rsidRPr="00146491">
        <w:t>педагога</w:t>
      </w:r>
      <w:r w:rsidRPr="00146491">
        <w:rPr>
          <w:spacing w:val="1"/>
        </w:rPr>
        <w:t xml:space="preserve"> </w:t>
      </w:r>
      <w:r w:rsidRPr="00146491">
        <w:t>-</w:t>
      </w:r>
      <w:r w:rsidRPr="00146491">
        <w:rPr>
          <w:spacing w:val="1"/>
        </w:rPr>
        <w:t xml:space="preserve"> </w:t>
      </w:r>
      <w:r w:rsidRPr="00146491">
        <w:t>психолога,</w:t>
      </w:r>
      <w:r w:rsidRPr="00146491">
        <w:rPr>
          <w:spacing w:val="1"/>
        </w:rPr>
        <w:t xml:space="preserve"> </w:t>
      </w:r>
      <w:r w:rsidRPr="00146491">
        <w:t>музыкального</w:t>
      </w:r>
      <w:r w:rsidRPr="00146491">
        <w:rPr>
          <w:spacing w:val="1"/>
        </w:rPr>
        <w:t xml:space="preserve"> </w:t>
      </w:r>
      <w:r w:rsidRPr="00146491">
        <w:t>руководителя,</w:t>
      </w:r>
      <w:r w:rsidRPr="00146491">
        <w:rPr>
          <w:spacing w:val="1"/>
        </w:rPr>
        <w:t xml:space="preserve"> </w:t>
      </w:r>
      <w:r w:rsidRPr="00146491">
        <w:t>медицинской</w:t>
      </w:r>
      <w:r w:rsidRPr="00146491">
        <w:rPr>
          <w:spacing w:val="-2"/>
        </w:rPr>
        <w:t xml:space="preserve"> </w:t>
      </w:r>
      <w:r w:rsidRPr="00146491">
        <w:t>сестры, младшего воспитателя.</w:t>
      </w:r>
    </w:p>
    <w:p w:rsidR="00AE66A1" w:rsidRPr="00146491" w:rsidRDefault="00AE66A1" w:rsidP="00F2094E">
      <w:pPr>
        <w:pStyle w:val="af4"/>
        <w:tabs>
          <w:tab w:val="left" w:pos="426"/>
        </w:tabs>
        <w:spacing w:line="276" w:lineRule="auto"/>
        <w:ind w:left="0" w:right="-139" w:firstLine="284"/>
        <w:jc w:val="both"/>
      </w:pPr>
      <w:r w:rsidRPr="00146491">
        <w:t>В</w:t>
      </w:r>
      <w:r w:rsidRPr="00146491">
        <w:rPr>
          <w:spacing w:val="1"/>
        </w:rPr>
        <w:t xml:space="preserve"> </w:t>
      </w:r>
      <w:r w:rsidRPr="00146491">
        <w:t>детском</w:t>
      </w:r>
      <w:r w:rsidRPr="00146491">
        <w:rPr>
          <w:spacing w:val="1"/>
        </w:rPr>
        <w:t xml:space="preserve"> </w:t>
      </w:r>
      <w:r w:rsidRPr="00146491">
        <w:t>саду созданы</w:t>
      </w:r>
      <w:r w:rsidRPr="00146491">
        <w:rPr>
          <w:spacing w:val="1"/>
        </w:rPr>
        <w:t xml:space="preserve"> </w:t>
      </w:r>
      <w:r w:rsidRPr="00146491">
        <w:t>следующие</w:t>
      </w:r>
      <w:r w:rsidRPr="00146491">
        <w:rPr>
          <w:spacing w:val="1"/>
        </w:rPr>
        <w:t xml:space="preserve"> </w:t>
      </w:r>
      <w:r w:rsidRPr="00146491">
        <w:t>специальные</w:t>
      </w:r>
      <w:r w:rsidRPr="00146491">
        <w:rPr>
          <w:spacing w:val="1"/>
        </w:rPr>
        <w:t xml:space="preserve"> </w:t>
      </w:r>
      <w:r w:rsidRPr="00146491">
        <w:t>условия</w:t>
      </w:r>
      <w:r w:rsidRPr="00146491">
        <w:rPr>
          <w:spacing w:val="1"/>
        </w:rPr>
        <w:t xml:space="preserve"> </w:t>
      </w:r>
      <w:r w:rsidRPr="00146491">
        <w:t>реализации</w:t>
      </w:r>
      <w:r w:rsidRPr="00146491">
        <w:rPr>
          <w:spacing w:val="1"/>
        </w:rPr>
        <w:t xml:space="preserve"> </w:t>
      </w:r>
      <w:r w:rsidRPr="00146491">
        <w:t>Программы</w:t>
      </w:r>
      <w:r w:rsidRPr="00146491">
        <w:rPr>
          <w:spacing w:val="1"/>
        </w:rPr>
        <w:t xml:space="preserve"> </w:t>
      </w:r>
      <w:r w:rsidRPr="00146491">
        <w:t>для</w:t>
      </w:r>
      <w:r w:rsidRPr="00146491">
        <w:rPr>
          <w:spacing w:val="1"/>
        </w:rPr>
        <w:t xml:space="preserve"> </w:t>
      </w:r>
      <w:r w:rsidRPr="00146491">
        <w:t>детей</w:t>
      </w:r>
      <w:r w:rsidRPr="00146491">
        <w:rPr>
          <w:spacing w:val="-1"/>
        </w:rPr>
        <w:t xml:space="preserve"> </w:t>
      </w:r>
      <w:r w:rsidRPr="00146491">
        <w:t>с</w:t>
      </w:r>
      <w:r w:rsidRPr="00146491">
        <w:rPr>
          <w:spacing w:val="-1"/>
        </w:rPr>
        <w:t xml:space="preserve"> </w:t>
      </w:r>
      <w:r w:rsidRPr="00146491">
        <w:t>ОВЗ:</w:t>
      </w:r>
    </w:p>
    <w:p w:rsidR="00AE66A1" w:rsidRPr="00146491" w:rsidRDefault="00AE66A1" w:rsidP="00F2094E">
      <w:pPr>
        <w:pStyle w:val="af2"/>
        <w:widowControl w:val="0"/>
        <w:numPr>
          <w:ilvl w:val="1"/>
          <w:numId w:val="16"/>
        </w:numPr>
        <w:tabs>
          <w:tab w:val="left" w:pos="426"/>
          <w:tab w:val="left" w:pos="1261"/>
        </w:tabs>
        <w:autoSpaceDE w:val="0"/>
        <w:autoSpaceDN w:val="0"/>
        <w:spacing w:line="276" w:lineRule="auto"/>
        <w:ind w:left="0" w:right="-139" w:firstLine="284"/>
        <w:contextualSpacing w:val="0"/>
        <w:jc w:val="left"/>
        <w:rPr>
          <w:sz w:val="24"/>
          <w:szCs w:val="24"/>
        </w:rPr>
      </w:pPr>
      <w:r w:rsidRPr="00146491">
        <w:rPr>
          <w:sz w:val="24"/>
          <w:szCs w:val="24"/>
        </w:rPr>
        <w:t>нормативно-правовое</w:t>
      </w:r>
      <w:r w:rsidRPr="00146491">
        <w:rPr>
          <w:spacing w:val="2"/>
          <w:sz w:val="24"/>
          <w:szCs w:val="24"/>
        </w:rPr>
        <w:t xml:space="preserve"> </w:t>
      </w:r>
      <w:r w:rsidRPr="00146491">
        <w:rPr>
          <w:sz w:val="24"/>
          <w:szCs w:val="24"/>
        </w:rPr>
        <w:t>и</w:t>
      </w:r>
      <w:r w:rsidRPr="00146491">
        <w:rPr>
          <w:spacing w:val="3"/>
          <w:sz w:val="24"/>
          <w:szCs w:val="24"/>
        </w:rPr>
        <w:t xml:space="preserve"> </w:t>
      </w:r>
      <w:r w:rsidRPr="00146491">
        <w:rPr>
          <w:sz w:val="24"/>
          <w:szCs w:val="24"/>
        </w:rPr>
        <w:t>программно-методическое</w:t>
      </w:r>
      <w:r w:rsidRPr="00146491">
        <w:rPr>
          <w:spacing w:val="2"/>
          <w:sz w:val="24"/>
          <w:szCs w:val="24"/>
        </w:rPr>
        <w:t xml:space="preserve"> </w:t>
      </w:r>
      <w:r w:rsidRPr="00146491">
        <w:rPr>
          <w:sz w:val="24"/>
          <w:szCs w:val="24"/>
        </w:rPr>
        <w:t>обеспечение</w:t>
      </w:r>
      <w:r w:rsidRPr="00146491">
        <w:rPr>
          <w:spacing w:val="2"/>
          <w:sz w:val="24"/>
          <w:szCs w:val="24"/>
        </w:rPr>
        <w:t xml:space="preserve"> </w:t>
      </w:r>
      <w:r w:rsidRPr="00146491">
        <w:rPr>
          <w:sz w:val="24"/>
          <w:szCs w:val="24"/>
        </w:rPr>
        <w:t>(адаптация</w:t>
      </w:r>
      <w:r w:rsidRPr="00146491">
        <w:rPr>
          <w:spacing w:val="2"/>
          <w:sz w:val="24"/>
          <w:szCs w:val="24"/>
        </w:rPr>
        <w:t xml:space="preserve"> </w:t>
      </w:r>
      <w:r w:rsidRPr="00146491">
        <w:rPr>
          <w:sz w:val="24"/>
          <w:szCs w:val="24"/>
        </w:rPr>
        <w:t xml:space="preserve">основной </w:t>
      </w:r>
      <w:r w:rsidRPr="00146491">
        <w:rPr>
          <w:spacing w:val="-57"/>
          <w:sz w:val="24"/>
          <w:szCs w:val="24"/>
        </w:rPr>
        <w:t xml:space="preserve"> </w:t>
      </w:r>
      <w:r w:rsidRPr="00146491">
        <w:rPr>
          <w:sz w:val="24"/>
          <w:szCs w:val="24"/>
        </w:rPr>
        <w:t>образовательной</w:t>
      </w:r>
      <w:r w:rsidRPr="00146491">
        <w:rPr>
          <w:spacing w:val="-1"/>
          <w:sz w:val="24"/>
          <w:szCs w:val="24"/>
        </w:rPr>
        <w:t xml:space="preserve"> </w:t>
      </w:r>
      <w:r w:rsidRPr="00146491">
        <w:rPr>
          <w:sz w:val="24"/>
          <w:szCs w:val="24"/>
        </w:rPr>
        <w:t>программы);</w:t>
      </w:r>
    </w:p>
    <w:p w:rsidR="00AE66A1" w:rsidRPr="00146491" w:rsidRDefault="00AE66A1" w:rsidP="00F2094E">
      <w:pPr>
        <w:pStyle w:val="af2"/>
        <w:widowControl w:val="0"/>
        <w:numPr>
          <w:ilvl w:val="1"/>
          <w:numId w:val="16"/>
        </w:numPr>
        <w:tabs>
          <w:tab w:val="left" w:pos="426"/>
          <w:tab w:val="left" w:pos="1261"/>
        </w:tabs>
        <w:autoSpaceDE w:val="0"/>
        <w:autoSpaceDN w:val="0"/>
        <w:spacing w:line="276" w:lineRule="auto"/>
        <w:ind w:left="0" w:right="-139" w:firstLine="284"/>
        <w:contextualSpacing w:val="0"/>
        <w:jc w:val="left"/>
        <w:rPr>
          <w:sz w:val="24"/>
          <w:szCs w:val="24"/>
        </w:rPr>
      </w:pPr>
      <w:r w:rsidRPr="00146491">
        <w:rPr>
          <w:color w:val="000000" w:themeColor="text1"/>
          <w:sz w:val="24"/>
          <w:szCs w:val="24"/>
        </w:rPr>
        <w:t>психолого-педагогическое</w:t>
      </w:r>
      <w:r w:rsidRPr="00146491">
        <w:rPr>
          <w:color w:val="000000" w:themeColor="text1"/>
          <w:sz w:val="24"/>
          <w:szCs w:val="24"/>
        </w:rPr>
        <w:tab/>
        <w:t>сопровождение (психолого-педагогические</w:t>
      </w:r>
      <w:r w:rsidRPr="00146491">
        <w:rPr>
          <w:color w:val="000000" w:themeColor="text1"/>
          <w:sz w:val="24"/>
          <w:szCs w:val="24"/>
        </w:rPr>
        <w:tab/>
      </w:r>
      <w:r w:rsidRPr="00146491">
        <w:rPr>
          <w:color w:val="000000" w:themeColor="text1"/>
          <w:spacing w:val="-1"/>
          <w:sz w:val="24"/>
          <w:szCs w:val="24"/>
        </w:rPr>
        <w:t>консилиумы,</w:t>
      </w:r>
      <w:r w:rsidRPr="00146491">
        <w:rPr>
          <w:color w:val="000000" w:themeColor="text1"/>
          <w:spacing w:val="-57"/>
          <w:sz w:val="24"/>
          <w:szCs w:val="24"/>
        </w:rPr>
        <w:t xml:space="preserve">   </w:t>
      </w:r>
      <w:r w:rsidRPr="00146491">
        <w:rPr>
          <w:sz w:val="24"/>
          <w:szCs w:val="24"/>
        </w:rPr>
        <w:t>психологическая</w:t>
      </w:r>
      <w:r w:rsidRPr="00146491">
        <w:rPr>
          <w:spacing w:val="-1"/>
          <w:sz w:val="24"/>
          <w:szCs w:val="24"/>
        </w:rPr>
        <w:t xml:space="preserve"> </w:t>
      </w:r>
      <w:r w:rsidRPr="00146491">
        <w:rPr>
          <w:sz w:val="24"/>
          <w:szCs w:val="24"/>
        </w:rPr>
        <w:t>и медицинская службы детского</w:t>
      </w:r>
      <w:r w:rsidRPr="00146491">
        <w:rPr>
          <w:spacing w:val="-1"/>
          <w:sz w:val="24"/>
          <w:szCs w:val="24"/>
        </w:rPr>
        <w:t xml:space="preserve"> </w:t>
      </w:r>
      <w:r w:rsidRPr="00146491">
        <w:rPr>
          <w:sz w:val="24"/>
          <w:szCs w:val="24"/>
        </w:rPr>
        <w:t>сада);</w:t>
      </w:r>
    </w:p>
    <w:p w:rsidR="00AE66A1" w:rsidRPr="00146491" w:rsidRDefault="00AE66A1" w:rsidP="00F2094E">
      <w:pPr>
        <w:pStyle w:val="af2"/>
        <w:widowControl w:val="0"/>
        <w:numPr>
          <w:ilvl w:val="1"/>
          <w:numId w:val="16"/>
        </w:numPr>
        <w:tabs>
          <w:tab w:val="left" w:pos="426"/>
          <w:tab w:val="left" w:pos="1261"/>
        </w:tabs>
        <w:autoSpaceDE w:val="0"/>
        <w:autoSpaceDN w:val="0"/>
        <w:spacing w:line="276" w:lineRule="auto"/>
        <w:ind w:left="0" w:right="-139" w:firstLine="284"/>
        <w:contextualSpacing w:val="0"/>
        <w:jc w:val="left"/>
        <w:rPr>
          <w:sz w:val="24"/>
          <w:szCs w:val="24"/>
        </w:rPr>
      </w:pPr>
      <w:r w:rsidRPr="00146491">
        <w:rPr>
          <w:sz w:val="24"/>
          <w:szCs w:val="24"/>
        </w:rPr>
        <w:t>взаимодействие</w:t>
      </w:r>
      <w:r w:rsidRPr="00146491">
        <w:rPr>
          <w:spacing w:val="48"/>
          <w:sz w:val="24"/>
          <w:szCs w:val="24"/>
        </w:rPr>
        <w:t xml:space="preserve"> </w:t>
      </w:r>
      <w:r w:rsidRPr="00146491">
        <w:rPr>
          <w:sz w:val="24"/>
          <w:szCs w:val="24"/>
        </w:rPr>
        <w:t>детского</w:t>
      </w:r>
      <w:r w:rsidRPr="00146491">
        <w:rPr>
          <w:spacing w:val="49"/>
          <w:sz w:val="24"/>
          <w:szCs w:val="24"/>
        </w:rPr>
        <w:t xml:space="preserve"> </w:t>
      </w:r>
      <w:r w:rsidRPr="00146491">
        <w:rPr>
          <w:sz w:val="24"/>
          <w:szCs w:val="24"/>
        </w:rPr>
        <w:t>сада</w:t>
      </w:r>
      <w:r w:rsidRPr="00146491">
        <w:rPr>
          <w:spacing w:val="48"/>
          <w:sz w:val="24"/>
          <w:szCs w:val="24"/>
        </w:rPr>
        <w:t xml:space="preserve"> </w:t>
      </w:r>
      <w:r w:rsidRPr="00146491">
        <w:rPr>
          <w:sz w:val="24"/>
          <w:szCs w:val="24"/>
        </w:rPr>
        <w:t>и</w:t>
      </w:r>
      <w:r w:rsidRPr="00146491">
        <w:rPr>
          <w:spacing w:val="50"/>
          <w:sz w:val="24"/>
          <w:szCs w:val="24"/>
        </w:rPr>
        <w:t xml:space="preserve"> </w:t>
      </w:r>
      <w:r w:rsidRPr="00146491">
        <w:rPr>
          <w:sz w:val="24"/>
          <w:szCs w:val="24"/>
        </w:rPr>
        <w:t>семьи</w:t>
      </w:r>
      <w:r w:rsidRPr="00146491">
        <w:rPr>
          <w:spacing w:val="49"/>
          <w:sz w:val="24"/>
          <w:szCs w:val="24"/>
        </w:rPr>
        <w:t xml:space="preserve"> </w:t>
      </w:r>
      <w:r w:rsidRPr="00146491">
        <w:rPr>
          <w:sz w:val="24"/>
          <w:szCs w:val="24"/>
        </w:rPr>
        <w:t>(единство</w:t>
      </w:r>
      <w:r w:rsidRPr="00146491">
        <w:rPr>
          <w:spacing w:val="49"/>
          <w:sz w:val="24"/>
          <w:szCs w:val="24"/>
        </w:rPr>
        <w:t xml:space="preserve"> </w:t>
      </w:r>
      <w:r w:rsidRPr="00146491">
        <w:rPr>
          <w:sz w:val="24"/>
          <w:szCs w:val="24"/>
        </w:rPr>
        <w:t>и</w:t>
      </w:r>
      <w:r w:rsidRPr="00146491">
        <w:rPr>
          <w:spacing w:val="50"/>
          <w:sz w:val="24"/>
          <w:szCs w:val="24"/>
        </w:rPr>
        <w:t xml:space="preserve"> </w:t>
      </w:r>
      <w:r w:rsidRPr="00146491">
        <w:rPr>
          <w:sz w:val="24"/>
          <w:szCs w:val="24"/>
        </w:rPr>
        <w:t>согласованность</w:t>
      </w:r>
      <w:r w:rsidRPr="00146491">
        <w:rPr>
          <w:spacing w:val="50"/>
          <w:sz w:val="24"/>
          <w:szCs w:val="24"/>
        </w:rPr>
        <w:t xml:space="preserve"> </w:t>
      </w:r>
      <w:r w:rsidRPr="00146491">
        <w:rPr>
          <w:sz w:val="24"/>
          <w:szCs w:val="24"/>
        </w:rPr>
        <w:t>всех</w:t>
      </w:r>
      <w:r w:rsidRPr="00146491">
        <w:rPr>
          <w:spacing w:val="51"/>
          <w:sz w:val="24"/>
          <w:szCs w:val="24"/>
        </w:rPr>
        <w:t xml:space="preserve"> </w:t>
      </w:r>
      <w:r w:rsidRPr="00146491">
        <w:rPr>
          <w:sz w:val="24"/>
          <w:szCs w:val="24"/>
        </w:rPr>
        <w:t>требований</w:t>
      </w:r>
      <w:r w:rsidRPr="00146491">
        <w:rPr>
          <w:spacing w:val="48"/>
          <w:sz w:val="24"/>
          <w:szCs w:val="24"/>
        </w:rPr>
        <w:t xml:space="preserve"> </w:t>
      </w:r>
      <w:r w:rsidRPr="00146491">
        <w:rPr>
          <w:sz w:val="24"/>
          <w:szCs w:val="24"/>
        </w:rPr>
        <w:t>к</w:t>
      </w:r>
      <w:r w:rsidRPr="00146491">
        <w:rPr>
          <w:spacing w:val="-57"/>
          <w:sz w:val="24"/>
          <w:szCs w:val="24"/>
        </w:rPr>
        <w:t xml:space="preserve"> </w:t>
      </w:r>
      <w:r w:rsidRPr="00146491">
        <w:rPr>
          <w:sz w:val="24"/>
          <w:szCs w:val="24"/>
        </w:rPr>
        <w:t>ребёнку</w:t>
      </w:r>
      <w:r w:rsidRPr="00146491">
        <w:rPr>
          <w:spacing w:val="-5"/>
          <w:sz w:val="24"/>
          <w:szCs w:val="24"/>
        </w:rPr>
        <w:t xml:space="preserve"> </w:t>
      </w:r>
      <w:r w:rsidRPr="00146491">
        <w:rPr>
          <w:sz w:val="24"/>
          <w:szCs w:val="24"/>
        </w:rPr>
        <w:t>с</w:t>
      </w:r>
      <w:r w:rsidRPr="00146491">
        <w:rPr>
          <w:spacing w:val="-2"/>
          <w:sz w:val="24"/>
          <w:szCs w:val="24"/>
        </w:rPr>
        <w:t xml:space="preserve"> </w:t>
      </w:r>
      <w:r w:rsidRPr="00146491">
        <w:rPr>
          <w:sz w:val="24"/>
          <w:szCs w:val="24"/>
        </w:rPr>
        <w:t>ОВЗ);</w:t>
      </w:r>
    </w:p>
    <w:p w:rsidR="00AE66A1" w:rsidRPr="00146491" w:rsidRDefault="00AE66A1" w:rsidP="00F2094E">
      <w:pPr>
        <w:pStyle w:val="af2"/>
        <w:widowControl w:val="0"/>
        <w:numPr>
          <w:ilvl w:val="1"/>
          <w:numId w:val="16"/>
        </w:numPr>
        <w:tabs>
          <w:tab w:val="left" w:pos="426"/>
          <w:tab w:val="left" w:pos="1261"/>
        </w:tabs>
        <w:autoSpaceDE w:val="0"/>
        <w:autoSpaceDN w:val="0"/>
        <w:spacing w:line="276" w:lineRule="auto"/>
        <w:ind w:left="0" w:right="-139" w:firstLine="284"/>
        <w:contextualSpacing w:val="0"/>
        <w:jc w:val="left"/>
        <w:rPr>
          <w:sz w:val="24"/>
          <w:szCs w:val="24"/>
        </w:rPr>
      </w:pPr>
      <w:r w:rsidRPr="00146491">
        <w:rPr>
          <w:sz w:val="24"/>
          <w:szCs w:val="24"/>
        </w:rPr>
        <w:t>специальные</w:t>
      </w:r>
      <w:r w:rsidRPr="00146491">
        <w:rPr>
          <w:spacing w:val="1"/>
          <w:sz w:val="24"/>
          <w:szCs w:val="24"/>
        </w:rPr>
        <w:t xml:space="preserve"> </w:t>
      </w:r>
      <w:r w:rsidRPr="00146491">
        <w:rPr>
          <w:sz w:val="24"/>
          <w:szCs w:val="24"/>
        </w:rPr>
        <w:t>психолого-педагогические</w:t>
      </w:r>
      <w:r w:rsidRPr="00146491">
        <w:rPr>
          <w:spacing w:val="1"/>
          <w:sz w:val="24"/>
          <w:szCs w:val="24"/>
        </w:rPr>
        <w:t xml:space="preserve"> </w:t>
      </w:r>
      <w:r w:rsidRPr="00146491">
        <w:rPr>
          <w:sz w:val="24"/>
          <w:szCs w:val="24"/>
        </w:rPr>
        <w:t>условия</w:t>
      </w:r>
      <w:r w:rsidRPr="00146491">
        <w:rPr>
          <w:spacing w:val="1"/>
          <w:sz w:val="24"/>
          <w:szCs w:val="24"/>
        </w:rPr>
        <w:t xml:space="preserve"> </w:t>
      </w:r>
      <w:r w:rsidRPr="00146491">
        <w:rPr>
          <w:sz w:val="24"/>
          <w:szCs w:val="24"/>
        </w:rPr>
        <w:t>(учёт</w:t>
      </w:r>
      <w:r w:rsidRPr="00146491">
        <w:rPr>
          <w:spacing w:val="1"/>
          <w:sz w:val="24"/>
          <w:szCs w:val="24"/>
        </w:rPr>
        <w:t xml:space="preserve"> </w:t>
      </w:r>
      <w:r w:rsidRPr="00146491">
        <w:rPr>
          <w:sz w:val="24"/>
          <w:szCs w:val="24"/>
        </w:rPr>
        <w:t>индивидуальных</w:t>
      </w:r>
      <w:r w:rsidRPr="00146491">
        <w:rPr>
          <w:spacing w:val="1"/>
          <w:sz w:val="24"/>
          <w:szCs w:val="24"/>
        </w:rPr>
        <w:t xml:space="preserve"> </w:t>
      </w:r>
      <w:r w:rsidRPr="00146491">
        <w:rPr>
          <w:sz w:val="24"/>
          <w:szCs w:val="24"/>
        </w:rPr>
        <w:t>особенностей</w:t>
      </w:r>
      <w:r w:rsidRPr="00146491">
        <w:rPr>
          <w:spacing w:val="-57"/>
          <w:sz w:val="24"/>
          <w:szCs w:val="24"/>
        </w:rPr>
        <w:t xml:space="preserve"> </w:t>
      </w:r>
      <w:r w:rsidRPr="00146491">
        <w:rPr>
          <w:sz w:val="24"/>
          <w:szCs w:val="24"/>
        </w:rPr>
        <w:t>ребёнка;</w:t>
      </w:r>
      <w:r w:rsidRPr="00146491">
        <w:rPr>
          <w:spacing w:val="27"/>
          <w:sz w:val="24"/>
          <w:szCs w:val="24"/>
        </w:rPr>
        <w:t xml:space="preserve"> </w:t>
      </w:r>
      <w:r w:rsidRPr="00146491">
        <w:rPr>
          <w:sz w:val="24"/>
          <w:szCs w:val="24"/>
        </w:rPr>
        <w:t>соблюдение</w:t>
      </w:r>
      <w:r w:rsidRPr="00146491">
        <w:rPr>
          <w:spacing w:val="26"/>
          <w:sz w:val="24"/>
          <w:szCs w:val="24"/>
        </w:rPr>
        <w:t xml:space="preserve"> </w:t>
      </w:r>
      <w:r w:rsidRPr="00146491">
        <w:rPr>
          <w:sz w:val="24"/>
          <w:szCs w:val="24"/>
        </w:rPr>
        <w:t>атмосферы</w:t>
      </w:r>
      <w:r w:rsidRPr="00146491">
        <w:rPr>
          <w:spacing w:val="26"/>
          <w:sz w:val="24"/>
          <w:szCs w:val="24"/>
        </w:rPr>
        <w:t xml:space="preserve"> </w:t>
      </w:r>
      <w:r w:rsidRPr="00146491">
        <w:rPr>
          <w:sz w:val="24"/>
          <w:szCs w:val="24"/>
        </w:rPr>
        <w:t>доброжелательности,</w:t>
      </w:r>
      <w:r w:rsidRPr="00146491">
        <w:rPr>
          <w:spacing w:val="26"/>
          <w:sz w:val="24"/>
          <w:szCs w:val="24"/>
        </w:rPr>
        <w:t xml:space="preserve"> </w:t>
      </w:r>
      <w:r w:rsidRPr="00146491">
        <w:rPr>
          <w:sz w:val="24"/>
          <w:szCs w:val="24"/>
        </w:rPr>
        <w:t>психологической</w:t>
      </w:r>
      <w:r w:rsidRPr="00146491">
        <w:rPr>
          <w:spacing w:val="27"/>
          <w:sz w:val="24"/>
          <w:szCs w:val="24"/>
        </w:rPr>
        <w:t xml:space="preserve"> </w:t>
      </w:r>
      <w:r w:rsidRPr="00146491">
        <w:rPr>
          <w:sz w:val="24"/>
          <w:szCs w:val="24"/>
        </w:rPr>
        <w:t>безопасности, комфортного</w:t>
      </w:r>
      <w:r w:rsidRPr="00146491">
        <w:rPr>
          <w:spacing w:val="1"/>
          <w:sz w:val="24"/>
          <w:szCs w:val="24"/>
        </w:rPr>
        <w:t xml:space="preserve"> </w:t>
      </w:r>
      <w:r w:rsidRPr="00146491">
        <w:rPr>
          <w:sz w:val="24"/>
          <w:szCs w:val="24"/>
        </w:rPr>
        <w:t>психоэмоционального</w:t>
      </w:r>
      <w:r w:rsidRPr="00146491">
        <w:rPr>
          <w:spacing w:val="1"/>
          <w:sz w:val="24"/>
          <w:szCs w:val="24"/>
        </w:rPr>
        <w:t xml:space="preserve"> </w:t>
      </w:r>
      <w:r w:rsidRPr="00146491">
        <w:rPr>
          <w:sz w:val="24"/>
          <w:szCs w:val="24"/>
        </w:rPr>
        <w:t>режима;</w:t>
      </w:r>
      <w:r w:rsidRPr="00146491">
        <w:rPr>
          <w:spacing w:val="1"/>
          <w:sz w:val="24"/>
          <w:szCs w:val="24"/>
        </w:rPr>
        <w:t xml:space="preserve"> </w:t>
      </w:r>
      <w:r w:rsidRPr="00146491">
        <w:rPr>
          <w:sz w:val="24"/>
          <w:szCs w:val="24"/>
        </w:rPr>
        <w:t>стремление</w:t>
      </w:r>
      <w:r w:rsidRPr="00146491">
        <w:rPr>
          <w:spacing w:val="1"/>
          <w:sz w:val="24"/>
          <w:szCs w:val="24"/>
        </w:rPr>
        <w:t xml:space="preserve"> </w:t>
      </w:r>
      <w:r w:rsidRPr="00146491">
        <w:rPr>
          <w:sz w:val="24"/>
          <w:szCs w:val="24"/>
        </w:rPr>
        <w:t>к</w:t>
      </w:r>
      <w:r w:rsidRPr="00146491">
        <w:rPr>
          <w:spacing w:val="1"/>
          <w:sz w:val="24"/>
          <w:szCs w:val="24"/>
        </w:rPr>
        <w:t xml:space="preserve"> </w:t>
      </w:r>
      <w:r w:rsidRPr="00146491">
        <w:rPr>
          <w:sz w:val="24"/>
          <w:szCs w:val="24"/>
        </w:rPr>
        <w:t>безоценочному</w:t>
      </w:r>
      <w:r w:rsidRPr="00146491">
        <w:rPr>
          <w:spacing w:val="1"/>
          <w:sz w:val="24"/>
          <w:szCs w:val="24"/>
        </w:rPr>
        <w:t xml:space="preserve"> </w:t>
      </w:r>
      <w:r w:rsidRPr="00146491">
        <w:rPr>
          <w:sz w:val="24"/>
          <w:szCs w:val="24"/>
        </w:rPr>
        <w:t>принятию</w:t>
      </w:r>
      <w:r w:rsidRPr="00146491">
        <w:rPr>
          <w:spacing w:val="1"/>
          <w:sz w:val="24"/>
          <w:szCs w:val="24"/>
        </w:rPr>
        <w:t xml:space="preserve"> </w:t>
      </w:r>
      <w:r w:rsidRPr="00146491">
        <w:rPr>
          <w:sz w:val="24"/>
          <w:szCs w:val="24"/>
        </w:rPr>
        <w:t>ребёнка,</w:t>
      </w:r>
      <w:r w:rsidRPr="00146491">
        <w:rPr>
          <w:spacing w:val="-1"/>
          <w:sz w:val="24"/>
          <w:szCs w:val="24"/>
        </w:rPr>
        <w:t xml:space="preserve"> </w:t>
      </w:r>
      <w:r w:rsidRPr="00146491">
        <w:rPr>
          <w:sz w:val="24"/>
          <w:szCs w:val="24"/>
        </w:rPr>
        <w:t>пониманию его ситуации и др.);</w:t>
      </w:r>
    </w:p>
    <w:p w:rsidR="00AE66A1" w:rsidRPr="00146491" w:rsidRDefault="00AE66A1" w:rsidP="00F2094E">
      <w:pPr>
        <w:pStyle w:val="af2"/>
        <w:widowControl w:val="0"/>
        <w:numPr>
          <w:ilvl w:val="1"/>
          <w:numId w:val="16"/>
        </w:numPr>
        <w:tabs>
          <w:tab w:val="left" w:pos="1261"/>
        </w:tabs>
        <w:autoSpaceDE w:val="0"/>
        <w:autoSpaceDN w:val="0"/>
        <w:spacing w:line="276" w:lineRule="auto"/>
        <w:ind w:left="0" w:right="-139" w:firstLine="284"/>
        <w:contextualSpacing w:val="0"/>
        <w:rPr>
          <w:sz w:val="24"/>
          <w:szCs w:val="24"/>
        </w:rPr>
      </w:pPr>
      <w:r w:rsidRPr="00146491">
        <w:rPr>
          <w:sz w:val="24"/>
          <w:szCs w:val="24"/>
        </w:rPr>
        <w:t>здоровьесберегающие</w:t>
      </w:r>
      <w:r w:rsidRPr="00146491">
        <w:rPr>
          <w:spacing w:val="1"/>
          <w:sz w:val="24"/>
          <w:szCs w:val="24"/>
        </w:rPr>
        <w:t xml:space="preserve"> </w:t>
      </w:r>
      <w:r w:rsidRPr="00146491">
        <w:rPr>
          <w:sz w:val="24"/>
          <w:szCs w:val="24"/>
        </w:rPr>
        <w:t>мероприятия</w:t>
      </w:r>
      <w:r w:rsidRPr="00146491">
        <w:rPr>
          <w:spacing w:val="1"/>
          <w:sz w:val="24"/>
          <w:szCs w:val="24"/>
        </w:rPr>
        <w:t xml:space="preserve"> </w:t>
      </w:r>
      <w:r w:rsidRPr="00146491">
        <w:rPr>
          <w:sz w:val="24"/>
          <w:szCs w:val="24"/>
        </w:rPr>
        <w:t>(укрепление</w:t>
      </w:r>
      <w:r w:rsidRPr="00146491">
        <w:rPr>
          <w:spacing w:val="1"/>
          <w:sz w:val="24"/>
          <w:szCs w:val="24"/>
        </w:rPr>
        <w:t xml:space="preserve"> </w:t>
      </w:r>
      <w:r w:rsidRPr="00146491">
        <w:rPr>
          <w:sz w:val="24"/>
          <w:szCs w:val="24"/>
        </w:rPr>
        <w:t>физического</w:t>
      </w:r>
      <w:r w:rsidRPr="00146491">
        <w:rPr>
          <w:spacing w:val="1"/>
          <w:sz w:val="24"/>
          <w:szCs w:val="24"/>
        </w:rPr>
        <w:t xml:space="preserve"> </w:t>
      </w:r>
      <w:r w:rsidRPr="00146491">
        <w:rPr>
          <w:sz w:val="24"/>
          <w:szCs w:val="24"/>
        </w:rPr>
        <w:t>и</w:t>
      </w:r>
      <w:r w:rsidRPr="00146491">
        <w:rPr>
          <w:spacing w:val="1"/>
          <w:sz w:val="24"/>
          <w:szCs w:val="24"/>
        </w:rPr>
        <w:t xml:space="preserve"> </w:t>
      </w:r>
      <w:r w:rsidRPr="00146491">
        <w:rPr>
          <w:sz w:val="24"/>
          <w:szCs w:val="24"/>
        </w:rPr>
        <w:t>психического</w:t>
      </w:r>
      <w:r w:rsidRPr="00146491">
        <w:rPr>
          <w:spacing w:val="1"/>
          <w:sz w:val="24"/>
          <w:szCs w:val="24"/>
        </w:rPr>
        <w:t xml:space="preserve"> </w:t>
      </w:r>
      <w:r w:rsidRPr="00146491">
        <w:rPr>
          <w:sz w:val="24"/>
          <w:szCs w:val="24"/>
        </w:rPr>
        <w:t>здоровья,</w:t>
      </w:r>
      <w:r w:rsidRPr="00146491">
        <w:rPr>
          <w:spacing w:val="-57"/>
          <w:sz w:val="24"/>
          <w:szCs w:val="24"/>
        </w:rPr>
        <w:t xml:space="preserve"> </w:t>
      </w:r>
      <w:r w:rsidRPr="00146491">
        <w:rPr>
          <w:sz w:val="24"/>
          <w:szCs w:val="24"/>
        </w:rPr>
        <w:t>профилактика физических, умственных и психологических перегрузок детей, соблюдение</w:t>
      </w:r>
      <w:r w:rsidRPr="00146491">
        <w:rPr>
          <w:spacing w:val="1"/>
          <w:sz w:val="24"/>
          <w:szCs w:val="24"/>
        </w:rPr>
        <w:t xml:space="preserve"> </w:t>
      </w:r>
      <w:r w:rsidRPr="00146491">
        <w:rPr>
          <w:sz w:val="24"/>
          <w:szCs w:val="24"/>
        </w:rPr>
        <w:t>санитарно-гигиенических</w:t>
      </w:r>
      <w:r w:rsidRPr="00146491">
        <w:rPr>
          <w:spacing w:val="-2"/>
          <w:sz w:val="24"/>
          <w:szCs w:val="24"/>
        </w:rPr>
        <w:t xml:space="preserve"> </w:t>
      </w:r>
      <w:r w:rsidRPr="00146491">
        <w:rPr>
          <w:sz w:val="24"/>
          <w:szCs w:val="24"/>
        </w:rPr>
        <w:t>правил</w:t>
      </w:r>
      <w:r w:rsidRPr="00146491">
        <w:rPr>
          <w:spacing w:val="-1"/>
          <w:sz w:val="24"/>
          <w:szCs w:val="24"/>
        </w:rPr>
        <w:t xml:space="preserve"> </w:t>
      </w:r>
      <w:r w:rsidRPr="00146491">
        <w:rPr>
          <w:sz w:val="24"/>
          <w:szCs w:val="24"/>
        </w:rPr>
        <w:t>и</w:t>
      </w:r>
      <w:r w:rsidRPr="00146491">
        <w:rPr>
          <w:spacing w:val="-2"/>
          <w:sz w:val="24"/>
          <w:szCs w:val="24"/>
        </w:rPr>
        <w:t xml:space="preserve"> </w:t>
      </w:r>
      <w:r w:rsidRPr="00146491">
        <w:rPr>
          <w:sz w:val="24"/>
          <w:szCs w:val="24"/>
        </w:rPr>
        <w:t>норм);</w:t>
      </w:r>
    </w:p>
    <w:p w:rsidR="00AE66A1" w:rsidRPr="00146491" w:rsidRDefault="00AE66A1" w:rsidP="00F2094E">
      <w:pPr>
        <w:pStyle w:val="af2"/>
        <w:widowControl w:val="0"/>
        <w:numPr>
          <w:ilvl w:val="1"/>
          <w:numId w:val="16"/>
        </w:numPr>
        <w:tabs>
          <w:tab w:val="left" w:pos="1261"/>
        </w:tabs>
        <w:autoSpaceDE w:val="0"/>
        <w:autoSpaceDN w:val="0"/>
        <w:spacing w:line="276" w:lineRule="auto"/>
        <w:ind w:left="0" w:right="-139" w:firstLine="284"/>
        <w:contextualSpacing w:val="0"/>
        <w:rPr>
          <w:sz w:val="24"/>
          <w:szCs w:val="24"/>
        </w:rPr>
      </w:pPr>
      <w:r w:rsidRPr="00146491">
        <w:rPr>
          <w:sz w:val="24"/>
          <w:szCs w:val="24"/>
        </w:rPr>
        <w:t>совместное участие детей с ОВЗ в образовательном процессе и других мероприятиях с</w:t>
      </w:r>
      <w:r w:rsidRPr="00146491">
        <w:rPr>
          <w:spacing w:val="1"/>
          <w:sz w:val="24"/>
          <w:szCs w:val="24"/>
        </w:rPr>
        <w:t xml:space="preserve"> </w:t>
      </w:r>
      <w:r w:rsidRPr="00146491">
        <w:rPr>
          <w:sz w:val="24"/>
          <w:szCs w:val="24"/>
        </w:rPr>
        <w:t>нормально</w:t>
      </w:r>
      <w:r w:rsidRPr="00146491">
        <w:rPr>
          <w:spacing w:val="1"/>
          <w:sz w:val="24"/>
          <w:szCs w:val="24"/>
        </w:rPr>
        <w:t xml:space="preserve"> </w:t>
      </w:r>
      <w:r w:rsidRPr="00146491">
        <w:rPr>
          <w:sz w:val="24"/>
          <w:szCs w:val="24"/>
        </w:rPr>
        <w:t>развивающимися</w:t>
      </w:r>
      <w:r w:rsidRPr="00146491">
        <w:rPr>
          <w:spacing w:val="1"/>
          <w:sz w:val="24"/>
          <w:szCs w:val="24"/>
        </w:rPr>
        <w:t xml:space="preserve"> </w:t>
      </w:r>
      <w:r w:rsidRPr="00146491">
        <w:rPr>
          <w:sz w:val="24"/>
          <w:szCs w:val="24"/>
        </w:rPr>
        <w:t>детьми</w:t>
      </w:r>
      <w:r w:rsidRPr="00146491">
        <w:rPr>
          <w:spacing w:val="1"/>
          <w:sz w:val="24"/>
          <w:szCs w:val="24"/>
        </w:rPr>
        <w:t xml:space="preserve"> </w:t>
      </w:r>
      <w:r w:rsidRPr="00146491">
        <w:rPr>
          <w:sz w:val="24"/>
          <w:szCs w:val="24"/>
        </w:rPr>
        <w:t>(включение</w:t>
      </w:r>
      <w:r w:rsidRPr="00146491">
        <w:rPr>
          <w:spacing w:val="1"/>
          <w:sz w:val="24"/>
          <w:szCs w:val="24"/>
        </w:rPr>
        <w:t xml:space="preserve"> </w:t>
      </w:r>
      <w:r w:rsidRPr="00146491">
        <w:rPr>
          <w:sz w:val="24"/>
          <w:szCs w:val="24"/>
        </w:rPr>
        <w:t>в</w:t>
      </w:r>
      <w:r w:rsidRPr="00146491">
        <w:rPr>
          <w:spacing w:val="1"/>
          <w:sz w:val="24"/>
          <w:szCs w:val="24"/>
        </w:rPr>
        <w:t xml:space="preserve"> </w:t>
      </w:r>
      <w:r w:rsidRPr="00146491">
        <w:rPr>
          <w:sz w:val="24"/>
          <w:szCs w:val="24"/>
        </w:rPr>
        <w:t>процесс</w:t>
      </w:r>
      <w:r w:rsidRPr="00146491">
        <w:rPr>
          <w:spacing w:val="1"/>
          <w:sz w:val="24"/>
          <w:szCs w:val="24"/>
        </w:rPr>
        <w:t xml:space="preserve"> </w:t>
      </w:r>
      <w:r w:rsidRPr="00146491">
        <w:rPr>
          <w:sz w:val="24"/>
          <w:szCs w:val="24"/>
        </w:rPr>
        <w:t>освоения</w:t>
      </w:r>
      <w:r w:rsidRPr="00146491">
        <w:rPr>
          <w:spacing w:val="1"/>
          <w:sz w:val="24"/>
          <w:szCs w:val="24"/>
        </w:rPr>
        <w:t xml:space="preserve"> </w:t>
      </w:r>
      <w:r w:rsidRPr="00146491">
        <w:rPr>
          <w:sz w:val="24"/>
          <w:szCs w:val="24"/>
        </w:rPr>
        <w:t>Программы</w:t>
      </w:r>
      <w:r w:rsidRPr="00146491">
        <w:rPr>
          <w:spacing w:val="60"/>
          <w:sz w:val="24"/>
          <w:szCs w:val="24"/>
        </w:rPr>
        <w:t xml:space="preserve"> </w:t>
      </w:r>
      <w:r w:rsidRPr="00146491">
        <w:rPr>
          <w:sz w:val="24"/>
          <w:szCs w:val="24"/>
        </w:rPr>
        <w:t>всех</w:t>
      </w:r>
      <w:r w:rsidRPr="00146491">
        <w:rPr>
          <w:spacing w:val="1"/>
          <w:sz w:val="24"/>
          <w:szCs w:val="24"/>
        </w:rPr>
        <w:t xml:space="preserve"> </w:t>
      </w:r>
      <w:r w:rsidRPr="00146491">
        <w:rPr>
          <w:sz w:val="24"/>
          <w:szCs w:val="24"/>
        </w:rPr>
        <w:t>детей</w:t>
      </w:r>
      <w:r w:rsidRPr="00146491">
        <w:rPr>
          <w:spacing w:val="-1"/>
          <w:sz w:val="24"/>
          <w:szCs w:val="24"/>
        </w:rPr>
        <w:t xml:space="preserve"> </w:t>
      </w:r>
      <w:r w:rsidRPr="00146491">
        <w:rPr>
          <w:sz w:val="24"/>
          <w:szCs w:val="24"/>
        </w:rPr>
        <w:t>группы,</w:t>
      </w:r>
      <w:r w:rsidRPr="00146491">
        <w:rPr>
          <w:spacing w:val="-1"/>
          <w:sz w:val="24"/>
          <w:szCs w:val="24"/>
        </w:rPr>
        <w:t xml:space="preserve"> </w:t>
      </w:r>
      <w:r w:rsidRPr="00146491">
        <w:rPr>
          <w:sz w:val="24"/>
          <w:szCs w:val="24"/>
        </w:rPr>
        <w:t>независимо от</w:t>
      </w:r>
      <w:r w:rsidRPr="00146491">
        <w:rPr>
          <w:spacing w:val="-1"/>
          <w:sz w:val="24"/>
          <w:szCs w:val="24"/>
        </w:rPr>
        <w:t xml:space="preserve"> </w:t>
      </w:r>
      <w:r w:rsidRPr="00146491">
        <w:rPr>
          <w:sz w:val="24"/>
          <w:szCs w:val="24"/>
        </w:rPr>
        <w:t>характера</w:t>
      </w:r>
      <w:r w:rsidRPr="00146491">
        <w:rPr>
          <w:spacing w:val="-2"/>
          <w:sz w:val="24"/>
          <w:szCs w:val="24"/>
        </w:rPr>
        <w:t xml:space="preserve"> </w:t>
      </w:r>
      <w:r w:rsidRPr="00146491">
        <w:rPr>
          <w:sz w:val="24"/>
          <w:szCs w:val="24"/>
        </w:rPr>
        <w:t>и тяжести</w:t>
      </w:r>
      <w:r w:rsidRPr="00146491">
        <w:rPr>
          <w:spacing w:val="-1"/>
          <w:sz w:val="24"/>
          <w:szCs w:val="24"/>
        </w:rPr>
        <w:t xml:space="preserve"> </w:t>
      </w:r>
      <w:r w:rsidRPr="00146491">
        <w:rPr>
          <w:sz w:val="24"/>
          <w:szCs w:val="24"/>
        </w:rPr>
        <w:t>нарушений в</w:t>
      </w:r>
      <w:r w:rsidRPr="00146491">
        <w:rPr>
          <w:spacing w:val="-2"/>
          <w:sz w:val="24"/>
          <w:szCs w:val="24"/>
        </w:rPr>
        <w:t xml:space="preserve"> </w:t>
      </w:r>
      <w:r w:rsidRPr="00146491">
        <w:rPr>
          <w:sz w:val="24"/>
          <w:szCs w:val="24"/>
        </w:rPr>
        <w:t>развитии);</w:t>
      </w:r>
    </w:p>
    <w:p w:rsidR="00AE66A1" w:rsidRPr="00146491" w:rsidRDefault="00AE66A1" w:rsidP="00F2094E">
      <w:pPr>
        <w:pStyle w:val="af2"/>
        <w:widowControl w:val="0"/>
        <w:numPr>
          <w:ilvl w:val="1"/>
          <w:numId w:val="16"/>
        </w:numPr>
        <w:tabs>
          <w:tab w:val="left" w:pos="1261"/>
        </w:tabs>
        <w:autoSpaceDE w:val="0"/>
        <w:autoSpaceDN w:val="0"/>
        <w:spacing w:line="276" w:lineRule="auto"/>
        <w:ind w:left="0" w:right="-139" w:firstLine="284"/>
        <w:contextualSpacing w:val="0"/>
        <w:rPr>
          <w:sz w:val="24"/>
          <w:szCs w:val="24"/>
        </w:rPr>
      </w:pPr>
      <w:r w:rsidRPr="00146491">
        <w:rPr>
          <w:sz w:val="24"/>
          <w:szCs w:val="24"/>
        </w:rPr>
        <w:t>корректное и гуманное оценивание динамики продвижения ребёнка (при оценке динамики</w:t>
      </w:r>
      <w:r w:rsidRPr="00146491">
        <w:rPr>
          <w:spacing w:val="-57"/>
          <w:sz w:val="24"/>
          <w:szCs w:val="24"/>
        </w:rPr>
        <w:t xml:space="preserve"> </w:t>
      </w:r>
      <w:r w:rsidRPr="00146491">
        <w:rPr>
          <w:sz w:val="24"/>
          <w:szCs w:val="24"/>
        </w:rPr>
        <w:t>продвижения</w:t>
      </w:r>
      <w:r w:rsidRPr="00146491">
        <w:rPr>
          <w:spacing w:val="1"/>
          <w:sz w:val="24"/>
          <w:szCs w:val="24"/>
        </w:rPr>
        <w:t xml:space="preserve"> </w:t>
      </w:r>
      <w:r w:rsidRPr="00146491">
        <w:rPr>
          <w:sz w:val="24"/>
          <w:szCs w:val="24"/>
        </w:rPr>
        <w:t>ребёнка</w:t>
      </w:r>
      <w:r w:rsidRPr="00146491">
        <w:rPr>
          <w:spacing w:val="1"/>
          <w:sz w:val="24"/>
          <w:szCs w:val="24"/>
        </w:rPr>
        <w:t xml:space="preserve"> </w:t>
      </w:r>
      <w:r w:rsidRPr="00146491">
        <w:rPr>
          <w:sz w:val="24"/>
          <w:szCs w:val="24"/>
        </w:rPr>
        <w:t>с</w:t>
      </w:r>
      <w:r w:rsidRPr="00146491">
        <w:rPr>
          <w:spacing w:val="1"/>
          <w:sz w:val="24"/>
          <w:szCs w:val="24"/>
        </w:rPr>
        <w:t xml:space="preserve"> </w:t>
      </w:r>
      <w:r w:rsidRPr="00146491">
        <w:rPr>
          <w:sz w:val="24"/>
          <w:szCs w:val="24"/>
        </w:rPr>
        <w:t>ограниченными</w:t>
      </w:r>
      <w:r w:rsidRPr="00146491">
        <w:rPr>
          <w:spacing w:val="1"/>
          <w:sz w:val="24"/>
          <w:szCs w:val="24"/>
        </w:rPr>
        <w:t xml:space="preserve"> </w:t>
      </w:r>
      <w:r w:rsidRPr="00146491">
        <w:rPr>
          <w:sz w:val="24"/>
          <w:szCs w:val="24"/>
        </w:rPr>
        <w:t>возможностями</w:t>
      </w:r>
      <w:r w:rsidRPr="00146491">
        <w:rPr>
          <w:spacing w:val="1"/>
          <w:sz w:val="24"/>
          <w:szCs w:val="24"/>
        </w:rPr>
        <w:t xml:space="preserve"> </w:t>
      </w:r>
      <w:r w:rsidRPr="00146491">
        <w:rPr>
          <w:sz w:val="24"/>
          <w:szCs w:val="24"/>
        </w:rPr>
        <w:t>здоровья</w:t>
      </w:r>
      <w:r w:rsidRPr="00146491">
        <w:rPr>
          <w:spacing w:val="1"/>
          <w:sz w:val="24"/>
          <w:szCs w:val="24"/>
        </w:rPr>
        <w:t xml:space="preserve"> </w:t>
      </w:r>
      <w:r w:rsidRPr="00146491">
        <w:rPr>
          <w:sz w:val="24"/>
          <w:szCs w:val="24"/>
        </w:rPr>
        <w:t>сравнивать</w:t>
      </w:r>
      <w:r w:rsidRPr="00146491">
        <w:rPr>
          <w:spacing w:val="1"/>
          <w:sz w:val="24"/>
          <w:szCs w:val="24"/>
        </w:rPr>
        <w:t xml:space="preserve"> </w:t>
      </w:r>
      <w:r w:rsidRPr="00146491">
        <w:rPr>
          <w:sz w:val="24"/>
          <w:szCs w:val="24"/>
        </w:rPr>
        <w:t>его</w:t>
      </w:r>
      <w:r w:rsidRPr="00146491">
        <w:rPr>
          <w:spacing w:val="1"/>
          <w:sz w:val="24"/>
          <w:szCs w:val="24"/>
        </w:rPr>
        <w:t xml:space="preserve"> </w:t>
      </w:r>
      <w:r w:rsidRPr="00146491">
        <w:rPr>
          <w:sz w:val="24"/>
          <w:szCs w:val="24"/>
        </w:rPr>
        <w:t>не</w:t>
      </w:r>
      <w:r w:rsidRPr="00146491">
        <w:rPr>
          <w:spacing w:val="1"/>
          <w:sz w:val="24"/>
          <w:szCs w:val="24"/>
        </w:rPr>
        <w:t xml:space="preserve"> </w:t>
      </w:r>
      <w:r w:rsidRPr="00146491">
        <w:rPr>
          <w:sz w:val="24"/>
          <w:szCs w:val="24"/>
        </w:rPr>
        <w:t>с</w:t>
      </w:r>
      <w:r w:rsidRPr="00146491">
        <w:rPr>
          <w:spacing w:val="1"/>
          <w:sz w:val="24"/>
          <w:szCs w:val="24"/>
        </w:rPr>
        <w:t xml:space="preserve"> </w:t>
      </w:r>
      <w:r w:rsidRPr="00146491">
        <w:rPr>
          <w:sz w:val="24"/>
          <w:szCs w:val="24"/>
        </w:rPr>
        <w:t>другими</w:t>
      </w:r>
      <w:r w:rsidRPr="00146491">
        <w:rPr>
          <w:spacing w:val="1"/>
          <w:sz w:val="24"/>
          <w:szCs w:val="24"/>
        </w:rPr>
        <w:t xml:space="preserve"> </w:t>
      </w:r>
      <w:r w:rsidRPr="00146491">
        <w:rPr>
          <w:sz w:val="24"/>
          <w:szCs w:val="24"/>
        </w:rPr>
        <w:t>детьми,</w:t>
      </w:r>
      <w:r w:rsidRPr="00146491">
        <w:rPr>
          <w:spacing w:val="1"/>
          <w:sz w:val="24"/>
          <w:szCs w:val="24"/>
        </w:rPr>
        <w:t xml:space="preserve"> </w:t>
      </w:r>
      <w:r w:rsidRPr="00146491">
        <w:rPr>
          <w:sz w:val="24"/>
          <w:szCs w:val="24"/>
        </w:rPr>
        <w:t>а</w:t>
      </w:r>
      <w:r w:rsidRPr="00146491">
        <w:rPr>
          <w:spacing w:val="1"/>
          <w:sz w:val="24"/>
          <w:szCs w:val="24"/>
        </w:rPr>
        <w:t xml:space="preserve"> </w:t>
      </w:r>
      <w:r w:rsidRPr="00146491">
        <w:rPr>
          <w:sz w:val="24"/>
          <w:szCs w:val="24"/>
        </w:rPr>
        <w:t>главным</w:t>
      </w:r>
      <w:r w:rsidRPr="00146491">
        <w:rPr>
          <w:spacing w:val="1"/>
          <w:sz w:val="24"/>
          <w:szCs w:val="24"/>
        </w:rPr>
        <w:t xml:space="preserve"> </w:t>
      </w:r>
      <w:r w:rsidRPr="00146491">
        <w:rPr>
          <w:sz w:val="24"/>
          <w:szCs w:val="24"/>
        </w:rPr>
        <w:t>образом</w:t>
      </w:r>
      <w:r w:rsidRPr="00146491">
        <w:rPr>
          <w:spacing w:val="1"/>
          <w:sz w:val="24"/>
          <w:szCs w:val="24"/>
        </w:rPr>
        <w:t xml:space="preserve"> </w:t>
      </w:r>
      <w:r w:rsidRPr="00146491">
        <w:rPr>
          <w:sz w:val="24"/>
          <w:szCs w:val="24"/>
        </w:rPr>
        <w:t>с</w:t>
      </w:r>
      <w:r w:rsidRPr="00146491">
        <w:rPr>
          <w:spacing w:val="1"/>
          <w:sz w:val="24"/>
          <w:szCs w:val="24"/>
        </w:rPr>
        <w:t xml:space="preserve"> </w:t>
      </w:r>
      <w:r w:rsidRPr="00146491">
        <w:rPr>
          <w:sz w:val="24"/>
          <w:szCs w:val="24"/>
        </w:rPr>
        <w:t>самим</w:t>
      </w:r>
      <w:r w:rsidRPr="00146491">
        <w:rPr>
          <w:spacing w:val="1"/>
          <w:sz w:val="24"/>
          <w:szCs w:val="24"/>
        </w:rPr>
        <w:t xml:space="preserve"> </w:t>
      </w:r>
      <w:r w:rsidRPr="00146491">
        <w:rPr>
          <w:sz w:val="24"/>
          <w:szCs w:val="24"/>
        </w:rPr>
        <w:t>собой</w:t>
      </w:r>
      <w:r w:rsidRPr="00146491">
        <w:rPr>
          <w:spacing w:val="1"/>
          <w:sz w:val="24"/>
          <w:szCs w:val="24"/>
        </w:rPr>
        <w:t xml:space="preserve"> </w:t>
      </w:r>
      <w:r w:rsidRPr="00146491">
        <w:rPr>
          <w:sz w:val="24"/>
          <w:szCs w:val="24"/>
        </w:rPr>
        <w:t>на предыдущем</w:t>
      </w:r>
      <w:r w:rsidRPr="00146491">
        <w:rPr>
          <w:spacing w:val="1"/>
          <w:sz w:val="24"/>
          <w:szCs w:val="24"/>
        </w:rPr>
        <w:t xml:space="preserve"> </w:t>
      </w:r>
      <w:r w:rsidRPr="00146491">
        <w:rPr>
          <w:sz w:val="24"/>
          <w:szCs w:val="24"/>
        </w:rPr>
        <w:t>уровне</w:t>
      </w:r>
      <w:r w:rsidRPr="00146491">
        <w:rPr>
          <w:spacing w:val="1"/>
          <w:sz w:val="24"/>
          <w:szCs w:val="24"/>
        </w:rPr>
        <w:t xml:space="preserve"> </w:t>
      </w:r>
      <w:r w:rsidRPr="00146491">
        <w:rPr>
          <w:sz w:val="24"/>
          <w:szCs w:val="24"/>
        </w:rPr>
        <w:t>развития;</w:t>
      </w:r>
      <w:r w:rsidRPr="00146491">
        <w:rPr>
          <w:spacing w:val="1"/>
          <w:sz w:val="24"/>
          <w:szCs w:val="24"/>
        </w:rPr>
        <w:t xml:space="preserve"> </w:t>
      </w:r>
      <w:r w:rsidRPr="00146491">
        <w:rPr>
          <w:sz w:val="24"/>
          <w:szCs w:val="24"/>
        </w:rPr>
        <w:t>педагогический прогноз строить на основе педагогического оптимизма, стремясь в каждом</w:t>
      </w:r>
      <w:r w:rsidRPr="00146491">
        <w:rPr>
          <w:spacing w:val="-57"/>
          <w:sz w:val="24"/>
          <w:szCs w:val="24"/>
        </w:rPr>
        <w:t xml:space="preserve"> </w:t>
      </w:r>
      <w:r w:rsidRPr="00146491">
        <w:rPr>
          <w:sz w:val="24"/>
          <w:szCs w:val="24"/>
        </w:rPr>
        <w:t>ребёнке</w:t>
      </w:r>
      <w:r w:rsidRPr="00146491">
        <w:rPr>
          <w:spacing w:val="1"/>
          <w:sz w:val="24"/>
          <w:szCs w:val="24"/>
        </w:rPr>
        <w:t xml:space="preserve"> </w:t>
      </w:r>
      <w:r w:rsidRPr="00146491">
        <w:rPr>
          <w:sz w:val="24"/>
          <w:szCs w:val="24"/>
        </w:rPr>
        <w:t>найти</w:t>
      </w:r>
      <w:r w:rsidRPr="00146491">
        <w:rPr>
          <w:spacing w:val="1"/>
          <w:sz w:val="24"/>
          <w:szCs w:val="24"/>
        </w:rPr>
        <w:t xml:space="preserve"> </w:t>
      </w:r>
      <w:r w:rsidRPr="00146491">
        <w:rPr>
          <w:sz w:val="24"/>
          <w:szCs w:val="24"/>
        </w:rPr>
        <w:t>положительные</w:t>
      </w:r>
      <w:r w:rsidRPr="00146491">
        <w:rPr>
          <w:spacing w:val="1"/>
          <w:sz w:val="24"/>
          <w:szCs w:val="24"/>
        </w:rPr>
        <w:t xml:space="preserve"> </w:t>
      </w:r>
      <w:r w:rsidRPr="00146491">
        <w:rPr>
          <w:sz w:val="24"/>
          <w:szCs w:val="24"/>
        </w:rPr>
        <w:t>стороны</w:t>
      </w:r>
      <w:r w:rsidRPr="00146491">
        <w:rPr>
          <w:spacing w:val="1"/>
          <w:sz w:val="24"/>
          <w:szCs w:val="24"/>
        </w:rPr>
        <w:t xml:space="preserve"> </w:t>
      </w:r>
      <w:r w:rsidRPr="00146491">
        <w:rPr>
          <w:sz w:val="24"/>
          <w:szCs w:val="24"/>
        </w:rPr>
        <w:t>его</w:t>
      </w:r>
      <w:r w:rsidRPr="00146491">
        <w:rPr>
          <w:spacing w:val="1"/>
          <w:sz w:val="24"/>
          <w:szCs w:val="24"/>
        </w:rPr>
        <w:t xml:space="preserve"> </w:t>
      </w:r>
      <w:r w:rsidRPr="00146491">
        <w:rPr>
          <w:sz w:val="24"/>
          <w:szCs w:val="24"/>
        </w:rPr>
        <w:t>личности</w:t>
      </w:r>
      <w:r w:rsidRPr="00146491">
        <w:rPr>
          <w:spacing w:val="1"/>
          <w:sz w:val="24"/>
          <w:szCs w:val="24"/>
        </w:rPr>
        <w:t xml:space="preserve"> </w:t>
      </w:r>
      <w:r w:rsidRPr="00146491">
        <w:rPr>
          <w:sz w:val="24"/>
          <w:szCs w:val="24"/>
        </w:rPr>
        <w:t>и</w:t>
      </w:r>
      <w:r w:rsidRPr="00146491">
        <w:rPr>
          <w:spacing w:val="1"/>
          <w:sz w:val="24"/>
          <w:szCs w:val="24"/>
        </w:rPr>
        <w:t xml:space="preserve"> </w:t>
      </w:r>
      <w:r w:rsidRPr="00146491">
        <w:rPr>
          <w:sz w:val="24"/>
          <w:szCs w:val="24"/>
        </w:rPr>
        <w:t>развития,</w:t>
      </w:r>
      <w:r w:rsidRPr="00146491">
        <w:rPr>
          <w:spacing w:val="1"/>
          <w:sz w:val="24"/>
          <w:szCs w:val="24"/>
        </w:rPr>
        <w:t xml:space="preserve"> </w:t>
      </w:r>
      <w:r w:rsidRPr="00146491">
        <w:rPr>
          <w:sz w:val="24"/>
          <w:szCs w:val="24"/>
        </w:rPr>
        <w:t>на</w:t>
      </w:r>
      <w:r w:rsidRPr="00146491">
        <w:rPr>
          <w:spacing w:val="1"/>
          <w:sz w:val="24"/>
          <w:szCs w:val="24"/>
        </w:rPr>
        <w:t xml:space="preserve"> </w:t>
      </w:r>
      <w:r w:rsidRPr="00146491">
        <w:rPr>
          <w:sz w:val="24"/>
          <w:szCs w:val="24"/>
        </w:rPr>
        <w:t>которые</w:t>
      </w:r>
      <w:r w:rsidRPr="00146491">
        <w:rPr>
          <w:spacing w:val="1"/>
          <w:sz w:val="24"/>
          <w:szCs w:val="24"/>
        </w:rPr>
        <w:t xml:space="preserve"> </w:t>
      </w:r>
      <w:r w:rsidRPr="00146491">
        <w:rPr>
          <w:sz w:val="24"/>
          <w:szCs w:val="24"/>
        </w:rPr>
        <w:t>можно</w:t>
      </w:r>
      <w:r w:rsidRPr="00146491">
        <w:rPr>
          <w:spacing w:val="1"/>
          <w:sz w:val="24"/>
          <w:szCs w:val="24"/>
        </w:rPr>
        <w:t xml:space="preserve"> </w:t>
      </w:r>
      <w:r w:rsidRPr="00146491">
        <w:rPr>
          <w:sz w:val="24"/>
          <w:szCs w:val="24"/>
        </w:rPr>
        <w:t>опереться</w:t>
      </w:r>
      <w:r w:rsidRPr="00146491">
        <w:rPr>
          <w:spacing w:val="-1"/>
          <w:sz w:val="24"/>
          <w:szCs w:val="24"/>
        </w:rPr>
        <w:t xml:space="preserve"> </w:t>
      </w:r>
      <w:r w:rsidRPr="00146491">
        <w:rPr>
          <w:sz w:val="24"/>
          <w:szCs w:val="24"/>
        </w:rPr>
        <w:t>при педагогической работе) и</w:t>
      </w:r>
      <w:r w:rsidRPr="00146491">
        <w:rPr>
          <w:spacing w:val="-1"/>
          <w:sz w:val="24"/>
          <w:szCs w:val="24"/>
        </w:rPr>
        <w:t xml:space="preserve"> </w:t>
      </w:r>
      <w:r w:rsidRPr="00146491">
        <w:rPr>
          <w:sz w:val="24"/>
          <w:szCs w:val="24"/>
        </w:rPr>
        <w:t>др.</w:t>
      </w:r>
    </w:p>
    <w:p w:rsidR="00AE66A1" w:rsidRPr="00146491" w:rsidRDefault="00AE66A1" w:rsidP="00F2094E">
      <w:pPr>
        <w:spacing w:line="276" w:lineRule="auto"/>
        <w:ind w:right="-139" w:firstLine="284"/>
        <w:rPr>
          <w:rFonts w:ascii="Times New Roman" w:hAnsi="Times New Roman" w:cs="Times New Roman"/>
          <w:sz w:val="24"/>
          <w:szCs w:val="24"/>
        </w:rPr>
      </w:pPr>
      <w:r w:rsidRPr="00146491">
        <w:rPr>
          <w:rFonts w:ascii="Times New Roman" w:hAnsi="Times New Roman" w:cs="Times New Roman"/>
          <w:sz w:val="24"/>
          <w:szCs w:val="24"/>
        </w:rPr>
        <w:t>Работа</w:t>
      </w:r>
      <w:r w:rsidRPr="00146491">
        <w:rPr>
          <w:rFonts w:ascii="Times New Roman" w:hAnsi="Times New Roman" w:cs="Times New Roman"/>
          <w:spacing w:val="15"/>
          <w:sz w:val="24"/>
          <w:szCs w:val="24"/>
        </w:rPr>
        <w:t xml:space="preserve"> </w:t>
      </w:r>
      <w:r w:rsidRPr="00146491">
        <w:rPr>
          <w:rFonts w:ascii="Times New Roman" w:hAnsi="Times New Roman" w:cs="Times New Roman"/>
          <w:sz w:val="24"/>
          <w:szCs w:val="24"/>
        </w:rPr>
        <w:t>педагога-психолога</w:t>
      </w:r>
      <w:r w:rsidRPr="00146491">
        <w:rPr>
          <w:rFonts w:ascii="Times New Roman" w:hAnsi="Times New Roman" w:cs="Times New Roman"/>
          <w:spacing w:val="15"/>
          <w:sz w:val="24"/>
          <w:szCs w:val="24"/>
        </w:rPr>
        <w:t xml:space="preserve"> </w:t>
      </w:r>
      <w:r w:rsidRPr="00146491">
        <w:rPr>
          <w:rFonts w:ascii="Times New Roman" w:hAnsi="Times New Roman" w:cs="Times New Roman"/>
          <w:sz w:val="24"/>
          <w:szCs w:val="24"/>
        </w:rPr>
        <w:t>со</w:t>
      </w:r>
      <w:r w:rsidRPr="00146491">
        <w:rPr>
          <w:rFonts w:ascii="Times New Roman" w:hAnsi="Times New Roman" w:cs="Times New Roman"/>
          <w:spacing w:val="19"/>
          <w:sz w:val="24"/>
          <w:szCs w:val="24"/>
        </w:rPr>
        <w:t xml:space="preserve"> </w:t>
      </w:r>
      <w:r w:rsidRPr="00146491">
        <w:rPr>
          <w:rFonts w:ascii="Times New Roman" w:hAnsi="Times New Roman" w:cs="Times New Roman"/>
          <w:sz w:val="24"/>
          <w:szCs w:val="24"/>
        </w:rPr>
        <w:t>всеми</w:t>
      </w:r>
      <w:r w:rsidRPr="00146491">
        <w:rPr>
          <w:rFonts w:ascii="Times New Roman" w:hAnsi="Times New Roman" w:cs="Times New Roman"/>
          <w:spacing w:val="16"/>
          <w:sz w:val="24"/>
          <w:szCs w:val="24"/>
        </w:rPr>
        <w:t xml:space="preserve"> </w:t>
      </w:r>
      <w:r w:rsidRPr="00146491">
        <w:rPr>
          <w:rFonts w:ascii="Times New Roman" w:hAnsi="Times New Roman" w:cs="Times New Roman"/>
          <w:sz w:val="24"/>
          <w:szCs w:val="24"/>
        </w:rPr>
        <w:t>субъектами</w:t>
      </w:r>
      <w:r w:rsidRPr="00146491">
        <w:rPr>
          <w:rFonts w:ascii="Times New Roman" w:hAnsi="Times New Roman" w:cs="Times New Roman"/>
          <w:spacing w:val="17"/>
          <w:sz w:val="24"/>
          <w:szCs w:val="24"/>
        </w:rPr>
        <w:t xml:space="preserve"> </w:t>
      </w:r>
      <w:r w:rsidRPr="00146491">
        <w:rPr>
          <w:rFonts w:ascii="Times New Roman" w:hAnsi="Times New Roman" w:cs="Times New Roman"/>
          <w:sz w:val="24"/>
          <w:szCs w:val="24"/>
        </w:rPr>
        <w:t>образовательного</w:t>
      </w:r>
      <w:r w:rsidRPr="00146491">
        <w:rPr>
          <w:rFonts w:ascii="Times New Roman" w:hAnsi="Times New Roman" w:cs="Times New Roman"/>
          <w:spacing w:val="21"/>
          <w:sz w:val="24"/>
          <w:szCs w:val="24"/>
        </w:rPr>
        <w:t xml:space="preserve"> </w:t>
      </w:r>
      <w:r w:rsidR="00F2094E">
        <w:rPr>
          <w:rFonts w:ascii="Times New Roman" w:hAnsi="Times New Roman" w:cs="Times New Roman"/>
          <w:sz w:val="24"/>
          <w:szCs w:val="24"/>
        </w:rPr>
        <w:t xml:space="preserve">процесса </w:t>
      </w:r>
      <w:r w:rsidRPr="00146491">
        <w:rPr>
          <w:rFonts w:ascii="Times New Roman" w:hAnsi="Times New Roman" w:cs="Times New Roman"/>
          <w:sz w:val="24"/>
          <w:szCs w:val="24"/>
        </w:rPr>
        <w:t xml:space="preserve">осуществляется на </w:t>
      </w:r>
      <w:r w:rsidRPr="00146491">
        <w:rPr>
          <w:rFonts w:ascii="Times New Roman" w:hAnsi="Times New Roman" w:cs="Times New Roman"/>
          <w:spacing w:val="-57"/>
          <w:sz w:val="24"/>
          <w:szCs w:val="24"/>
        </w:rPr>
        <w:t xml:space="preserve"> </w:t>
      </w:r>
      <w:r w:rsidRPr="00146491">
        <w:rPr>
          <w:rFonts w:ascii="Times New Roman" w:hAnsi="Times New Roman" w:cs="Times New Roman"/>
          <w:sz w:val="24"/>
          <w:szCs w:val="24"/>
        </w:rPr>
        <w:t>основных видах</w:t>
      </w:r>
      <w:r w:rsidRPr="00146491">
        <w:rPr>
          <w:rFonts w:ascii="Times New Roman" w:hAnsi="Times New Roman" w:cs="Times New Roman"/>
          <w:spacing w:val="3"/>
          <w:sz w:val="24"/>
          <w:szCs w:val="24"/>
        </w:rPr>
        <w:t xml:space="preserve"> </w:t>
      </w:r>
      <w:r w:rsidRPr="00146491">
        <w:rPr>
          <w:rFonts w:ascii="Times New Roman" w:hAnsi="Times New Roman" w:cs="Times New Roman"/>
          <w:sz w:val="24"/>
          <w:szCs w:val="24"/>
        </w:rPr>
        <w:t>деятельности:</w:t>
      </w:r>
    </w:p>
    <w:p w:rsidR="00AE66A1" w:rsidRPr="00146491" w:rsidRDefault="00AE66A1" w:rsidP="00F2094E">
      <w:pPr>
        <w:pStyle w:val="af2"/>
        <w:widowControl w:val="0"/>
        <w:numPr>
          <w:ilvl w:val="1"/>
          <w:numId w:val="16"/>
        </w:numPr>
        <w:tabs>
          <w:tab w:val="left" w:pos="1261"/>
        </w:tabs>
        <w:autoSpaceDE w:val="0"/>
        <w:autoSpaceDN w:val="0"/>
        <w:spacing w:line="276" w:lineRule="auto"/>
        <w:ind w:left="0" w:right="-139" w:firstLine="284"/>
        <w:contextualSpacing w:val="0"/>
        <w:rPr>
          <w:sz w:val="24"/>
          <w:szCs w:val="24"/>
        </w:rPr>
      </w:pPr>
      <w:r w:rsidRPr="00146491">
        <w:rPr>
          <w:i/>
          <w:sz w:val="24"/>
          <w:szCs w:val="24"/>
        </w:rPr>
        <w:t>психологическая</w:t>
      </w:r>
      <w:r w:rsidRPr="00146491">
        <w:rPr>
          <w:i/>
          <w:spacing w:val="1"/>
          <w:sz w:val="24"/>
          <w:szCs w:val="24"/>
        </w:rPr>
        <w:t xml:space="preserve"> </w:t>
      </w:r>
      <w:r w:rsidRPr="00146491">
        <w:rPr>
          <w:i/>
          <w:sz w:val="24"/>
          <w:szCs w:val="24"/>
        </w:rPr>
        <w:t>диагностика</w:t>
      </w:r>
      <w:r w:rsidRPr="00146491">
        <w:rPr>
          <w:i/>
          <w:spacing w:val="1"/>
          <w:sz w:val="24"/>
          <w:szCs w:val="24"/>
        </w:rPr>
        <w:t xml:space="preserve"> </w:t>
      </w:r>
      <w:r w:rsidRPr="00146491">
        <w:rPr>
          <w:sz w:val="24"/>
          <w:szCs w:val="24"/>
        </w:rPr>
        <w:t>(диагностика</w:t>
      </w:r>
      <w:r w:rsidRPr="00146491">
        <w:rPr>
          <w:spacing w:val="1"/>
          <w:sz w:val="24"/>
          <w:szCs w:val="24"/>
        </w:rPr>
        <w:t xml:space="preserve"> </w:t>
      </w:r>
      <w:r w:rsidRPr="00146491">
        <w:rPr>
          <w:sz w:val="24"/>
          <w:szCs w:val="24"/>
        </w:rPr>
        <w:t>познавательной</w:t>
      </w:r>
      <w:r w:rsidRPr="00146491">
        <w:rPr>
          <w:spacing w:val="1"/>
          <w:sz w:val="24"/>
          <w:szCs w:val="24"/>
        </w:rPr>
        <w:t xml:space="preserve"> </w:t>
      </w:r>
      <w:r w:rsidRPr="00146491">
        <w:rPr>
          <w:sz w:val="24"/>
          <w:szCs w:val="24"/>
        </w:rPr>
        <w:t>сферы</w:t>
      </w:r>
      <w:r w:rsidRPr="00146491">
        <w:rPr>
          <w:spacing w:val="1"/>
          <w:sz w:val="24"/>
          <w:szCs w:val="24"/>
        </w:rPr>
        <w:t xml:space="preserve"> </w:t>
      </w:r>
      <w:r w:rsidRPr="00146491">
        <w:rPr>
          <w:sz w:val="24"/>
          <w:szCs w:val="24"/>
        </w:rPr>
        <w:t>(мышление,</w:t>
      </w:r>
      <w:r w:rsidRPr="00146491">
        <w:rPr>
          <w:spacing w:val="1"/>
          <w:sz w:val="24"/>
          <w:szCs w:val="24"/>
        </w:rPr>
        <w:t xml:space="preserve"> </w:t>
      </w:r>
      <w:r w:rsidRPr="00146491">
        <w:rPr>
          <w:sz w:val="24"/>
          <w:szCs w:val="24"/>
        </w:rPr>
        <w:t>память,</w:t>
      </w:r>
      <w:r w:rsidRPr="00146491">
        <w:rPr>
          <w:spacing w:val="1"/>
          <w:sz w:val="24"/>
          <w:szCs w:val="24"/>
        </w:rPr>
        <w:t xml:space="preserve"> </w:t>
      </w:r>
      <w:r w:rsidRPr="00146491">
        <w:rPr>
          <w:sz w:val="24"/>
          <w:szCs w:val="24"/>
        </w:rPr>
        <w:t>внимание,</w:t>
      </w:r>
      <w:r w:rsidRPr="00146491">
        <w:rPr>
          <w:spacing w:val="1"/>
          <w:sz w:val="24"/>
          <w:szCs w:val="24"/>
        </w:rPr>
        <w:t xml:space="preserve"> </w:t>
      </w:r>
      <w:r w:rsidRPr="00146491">
        <w:rPr>
          <w:sz w:val="24"/>
          <w:szCs w:val="24"/>
        </w:rPr>
        <w:t>восприятие,</w:t>
      </w:r>
      <w:r w:rsidRPr="00146491">
        <w:rPr>
          <w:spacing w:val="1"/>
          <w:sz w:val="24"/>
          <w:szCs w:val="24"/>
        </w:rPr>
        <w:t xml:space="preserve"> </w:t>
      </w:r>
      <w:r w:rsidRPr="00146491">
        <w:rPr>
          <w:sz w:val="24"/>
          <w:szCs w:val="24"/>
        </w:rPr>
        <w:t>воображение,</w:t>
      </w:r>
      <w:r w:rsidRPr="00146491">
        <w:rPr>
          <w:spacing w:val="1"/>
          <w:sz w:val="24"/>
          <w:szCs w:val="24"/>
        </w:rPr>
        <w:t xml:space="preserve"> </w:t>
      </w:r>
      <w:r w:rsidRPr="00146491">
        <w:rPr>
          <w:sz w:val="24"/>
          <w:szCs w:val="24"/>
        </w:rPr>
        <w:t>мелкая</w:t>
      </w:r>
      <w:r w:rsidRPr="00146491">
        <w:rPr>
          <w:spacing w:val="1"/>
          <w:sz w:val="24"/>
          <w:szCs w:val="24"/>
        </w:rPr>
        <w:t xml:space="preserve"> </w:t>
      </w:r>
      <w:r w:rsidRPr="00146491">
        <w:rPr>
          <w:sz w:val="24"/>
          <w:szCs w:val="24"/>
        </w:rPr>
        <w:t>моторика,</w:t>
      </w:r>
      <w:r w:rsidRPr="00146491">
        <w:rPr>
          <w:spacing w:val="1"/>
          <w:sz w:val="24"/>
          <w:szCs w:val="24"/>
        </w:rPr>
        <w:t xml:space="preserve"> </w:t>
      </w:r>
      <w:r w:rsidRPr="00146491">
        <w:rPr>
          <w:sz w:val="24"/>
          <w:szCs w:val="24"/>
        </w:rPr>
        <w:t>диагностика</w:t>
      </w:r>
      <w:r w:rsidRPr="00146491">
        <w:rPr>
          <w:spacing w:val="61"/>
          <w:sz w:val="24"/>
          <w:szCs w:val="24"/>
        </w:rPr>
        <w:t xml:space="preserve"> </w:t>
      </w:r>
      <w:r w:rsidRPr="00146491">
        <w:rPr>
          <w:sz w:val="24"/>
          <w:szCs w:val="24"/>
        </w:rPr>
        <w:t>эмоционально-</w:t>
      </w:r>
      <w:r w:rsidRPr="00146491">
        <w:rPr>
          <w:spacing w:val="1"/>
          <w:sz w:val="24"/>
          <w:szCs w:val="24"/>
        </w:rPr>
        <w:t xml:space="preserve"> </w:t>
      </w:r>
      <w:r w:rsidRPr="00146491">
        <w:rPr>
          <w:sz w:val="24"/>
          <w:szCs w:val="24"/>
        </w:rPr>
        <w:t>волевой сферы (проявления агрессивного поведения, страхи, тревожность, готовность к</w:t>
      </w:r>
      <w:r w:rsidRPr="00146491">
        <w:rPr>
          <w:spacing w:val="1"/>
          <w:sz w:val="24"/>
          <w:szCs w:val="24"/>
        </w:rPr>
        <w:t xml:space="preserve"> </w:t>
      </w:r>
      <w:r w:rsidRPr="00146491">
        <w:rPr>
          <w:sz w:val="24"/>
          <w:szCs w:val="24"/>
        </w:rPr>
        <w:t>школе), диагностика коммуникативной сферы (трудности в общении со сверстниками и</w:t>
      </w:r>
      <w:r w:rsidRPr="00146491">
        <w:rPr>
          <w:spacing w:val="1"/>
          <w:sz w:val="24"/>
          <w:szCs w:val="24"/>
        </w:rPr>
        <w:t xml:space="preserve"> </w:t>
      </w:r>
      <w:r w:rsidRPr="00146491">
        <w:rPr>
          <w:sz w:val="24"/>
          <w:szCs w:val="24"/>
        </w:rPr>
        <w:t>взрослыми). По результатам диагностики составляется психологическое заключение и на</w:t>
      </w:r>
      <w:r w:rsidRPr="00146491">
        <w:rPr>
          <w:spacing w:val="1"/>
          <w:sz w:val="24"/>
          <w:szCs w:val="24"/>
        </w:rPr>
        <w:t xml:space="preserve"> </w:t>
      </w:r>
      <w:r w:rsidRPr="00146491">
        <w:rPr>
          <w:sz w:val="24"/>
          <w:szCs w:val="24"/>
        </w:rPr>
        <w:t>каждого</w:t>
      </w:r>
      <w:r w:rsidRPr="00146491">
        <w:rPr>
          <w:spacing w:val="1"/>
          <w:sz w:val="24"/>
          <w:szCs w:val="24"/>
        </w:rPr>
        <w:t xml:space="preserve"> </w:t>
      </w:r>
      <w:r w:rsidRPr="00146491">
        <w:rPr>
          <w:sz w:val="24"/>
          <w:szCs w:val="24"/>
        </w:rPr>
        <w:t>воспитанника</w:t>
      </w:r>
      <w:r w:rsidRPr="00146491">
        <w:rPr>
          <w:spacing w:val="1"/>
          <w:sz w:val="24"/>
          <w:szCs w:val="24"/>
        </w:rPr>
        <w:t xml:space="preserve"> </w:t>
      </w:r>
      <w:r w:rsidRPr="00146491">
        <w:rPr>
          <w:sz w:val="24"/>
          <w:szCs w:val="24"/>
        </w:rPr>
        <w:t>заводится</w:t>
      </w:r>
      <w:r w:rsidRPr="00146491">
        <w:rPr>
          <w:spacing w:val="1"/>
          <w:sz w:val="24"/>
          <w:szCs w:val="24"/>
        </w:rPr>
        <w:t xml:space="preserve"> </w:t>
      </w:r>
      <w:r w:rsidRPr="00146491">
        <w:rPr>
          <w:sz w:val="24"/>
          <w:szCs w:val="24"/>
        </w:rPr>
        <w:t>индивидуальная</w:t>
      </w:r>
      <w:r w:rsidRPr="00146491">
        <w:rPr>
          <w:spacing w:val="1"/>
          <w:sz w:val="24"/>
          <w:szCs w:val="24"/>
        </w:rPr>
        <w:t xml:space="preserve"> </w:t>
      </w:r>
      <w:r w:rsidRPr="00146491">
        <w:rPr>
          <w:sz w:val="24"/>
          <w:szCs w:val="24"/>
        </w:rPr>
        <w:t>карта</w:t>
      </w:r>
      <w:r w:rsidRPr="00146491">
        <w:rPr>
          <w:spacing w:val="1"/>
          <w:sz w:val="24"/>
          <w:szCs w:val="24"/>
        </w:rPr>
        <w:t xml:space="preserve"> </w:t>
      </w:r>
      <w:r w:rsidRPr="00146491">
        <w:rPr>
          <w:sz w:val="24"/>
          <w:szCs w:val="24"/>
        </w:rPr>
        <w:t>развития.</w:t>
      </w:r>
      <w:r w:rsidRPr="00146491">
        <w:rPr>
          <w:spacing w:val="1"/>
          <w:sz w:val="24"/>
          <w:szCs w:val="24"/>
        </w:rPr>
        <w:t xml:space="preserve"> </w:t>
      </w:r>
      <w:r w:rsidRPr="00146491">
        <w:rPr>
          <w:sz w:val="24"/>
          <w:szCs w:val="24"/>
        </w:rPr>
        <w:t>В</w:t>
      </w:r>
      <w:r w:rsidRPr="00146491">
        <w:rPr>
          <w:spacing w:val="1"/>
          <w:sz w:val="24"/>
          <w:szCs w:val="24"/>
        </w:rPr>
        <w:t xml:space="preserve"> </w:t>
      </w:r>
      <w:r w:rsidRPr="00146491">
        <w:rPr>
          <w:sz w:val="24"/>
          <w:szCs w:val="24"/>
        </w:rPr>
        <w:t>случае</w:t>
      </w:r>
      <w:r w:rsidRPr="00146491">
        <w:rPr>
          <w:spacing w:val="1"/>
          <w:sz w:val="24"/>
          <w:szCs w:val="24"/>
        </w:rPr>
        <w:t xml:space="preserve"> </w:t>
      </w:r>
      <w:r w:rsidRPr="00146491">
        <w:rPr>
          <w:sz w:val="24"/>
          <w:szCs w:val="24"/>
        </w:rPr>
        <w:t>выявления</w:t>
      </w:r>
      <w:r w:rsidRPr="00146491">
        <w:rPr>
          <w:spacing w:val="-57"/>
          <w:sz w:val="24"/>
          <w:szCs w:val="24"/>
        </w:rPr>
        <w:t xml:space="preserve"> </w:t>
      </w:r>
      <w:r w:rsidRPr="00146491">
        <w:rPr>
          <w:sz w:val="24"/>
          <w:szCs w:val="24"/>
        </w:rPr>
        <w:t>определенных</w:t>
      </w:r>
      <w:r w:rsidRPr="00146491">
        <w:rPr>
          <w:spacing w:val="1"/>
          <w:sz w:val="24"/>
          <w:szCs w:val="24"/>
        </w:rPr>
        <w:t xml:space="preserve"> </w:t>
      </w:r>
      <w:r w:rsidRPr="00146491">
        <w:rPr>
          <w:sz w:val="24"/>
          <w:szCs w:val="24"/>
        </w:rPr>
        <w:t>проблем</w:t>
      </w:r>
      <w:r w:rsidRPr="00146491">
        <w:rPr>
          <w:spacing w:val="1"/>
          <w:sz w:val="24"/>
          <w:szCs w:val="24"/>
        </w:rPr>
        <w:t xml:space="preserve"> </w:t>
      </w:r>
      <w:r w:rsidRPr="00146491">
        <w:rPr>
          <w:sz w:val="24"/>
          <w:szCs w:val="24"/>
        </w:rPr>
        <w:t>психолог</w:t>
      </w:r>
      <w:r w:rsidRPr="00146491">
        <w:rPr>
          <w:spacing w:val="1"/>
          <w:sz w:val="24"/>
          <w:szCs w:val="24"/>
        </w:rPr>
        <w:t xml:space="preserve"> </w:t>
      </w:r>
      <w:r w:rsidRPr="00146491">
        <w:rPr>
          <w:sz w:val="24"/>
          <w:szCs w:val="24"/>
        </w:rPr>
        <w:t>предлагает</w:t>
      </w:r>
      <w:r w:rsidRPr="00146491">
        <w:rPr>
          <w:spacing w:val="1"/>
          <w:sz w:val="24"/>
          <w:szCs w:val="24"/>
        </w:rPr>
        <w:t xml:space="preserve"> </w:t>
      </w:r>
      <w:r w:rsidRPr="00146491">
        <w:rPr>
          <w:sz w:val="24"/>
          <w:szCs w:val="24"/>
        </w:rPr>
        <w:t>родителям</w:t>
      </w:r>
      <w:r w:rsidRPr="00146491">
        <w:rPr>
          <w:spacing w:val="1"/>
          <w:sz w:val="24"/>
          <w:szCs w:val="24"/>
        </w:rPr>
        <w:t xml:space="preserve"> </w:t>
      </w:r>
      <w:r w:rsidRPr="00146491">
        <w:rPr>
          <w:sz w:val="24"/>
          <w:szCs w:val="24"/>
        </w:rPr>
        <w:t>конкретное</w:t>
      </w:r>
      <w:r w:rsidRPr="00146491">
        <w:rPr>
          <w:spacing w:val="1"/>
          <w:sz w:val="24"/>
          <w:szCs w:val="24"/>
        </w:rPr>
        <w:t xml:space="preserve"> </w:t>
      </w:r>
      <w:r w:rsidRPr="00146491">
        <w:rPr>
          <w:sz w:val="24"/>
          <w:szCs w:val="24"/>
        </w:rPr>
        <w:t>решение,</w:t>
      </w:r>
      <w:r w:rsidRPr="00146491">
        <w:rPr>
          <w:spacing w:val="1"/>
          <w:sz w:val="24"/>
          <w:szCs w:val="24"/>
        </w:rPr>
        <w:t xml:space="preserve"> </w:t>
      </w:r>
      <w:r w:rsidRPr="00146491">
        <w:rPr>
          <w:sz w:val="24"/>
          <w:szCs w:val="24"/>
        </w:rPr>
        <w:t>при</w:t>
      </w:r>
      <w:r w:rsidRPr="00146491">
        <w:rPr>
          <w:spacing w:val="1"/>
          <w:sz w:val="24"/>
          <w:szCs w:val="24"/>
        </w:rPr>
        <w:t xml:space="preserve"> </w:t>
      </w:r>
      <w:r w:rsidRPr="00146491">
        <w:rPr>
          <w:sz w:val="24"/>
          <w:szCs w:val="24"/>
        </w:rPr>
        <w:t>необходимости,</w:t>
      </w:r>
      <w:r w:rsidRPr="00146491">
        <w:rPr>
          <w:spacing w:val="1"/>
          <w:sz w:val="24"/>
          <w:szCs w:val="24"/>
        </w:rPr>
        <w:t xml:space="preserve"> </w:t>
      </w:r>
      <w:r w:rsidRPr="00146491">
        <w:rPr>
          <w:sz w:val="24"/>
          <w:szCs w:val="24"/>
        </w:rPr>
        <w:t>направляя</w:t>
      </w:r>
      <w:r w:rsidRPr="00146491">
        <w:rPr>
          <w:spacing w:val="1"/>
          <w:sz w:val="24"/>
          <w:szCs w:val="24"/>
        </w:rPr>
        <w:t xml:space="preserve"> </w:t>
      </w:r>
      <w:r w:rsidRPr="00146491">
        <w:rPr>
          <w:sz w:val="24"/>
          <w:szCs w:val="24"/>
        </w:rPr>
        <w:t>ребенка</w:t>
      </w:r>
      <w:r w:rsidRPr="00146491">
        <w:rPr>
          <w:spacing w:val="1"/>
          <w:sz w:val="24"/>
          <w:szCs w:val="24"/>
        </w:rPr>
        <w:t xml:space="preserve"> </w:t>
      </w:r>
      <w:r w:rsidRPr="00146491">
        <w:rPr>
          <w:sz w:val="24"/>
          <w:szCs w:val="24"/>
        </w:rPr>
        <w:t>к</w:t>
      </w:r>
      <w:r w:rsidRPr="00146491">
        <w:rPr>
          <w:spacing w:val="1"/>
          <w:sz w:val="24"/>
          <w:szCs w:val="24"/>
        </w:rPr>
        <w:t xml:space="preserve"> </w:t>
      </w:r>
      <w:r w:rsidRPr="00146491">
        <w:rPr>
          <w:sz w:val="24"/>
          <w:szCs w:val="24"/>
        </w:rPr>
        <w:t>специалистам.</w:t>
      </w:r>
      <w:r w:rsidRPr="00146491">
        <w:rPr>
          <w:spacing w:val="1"/>
          <w:sz w:val="24"/>
          <w:szCs w:val="24"/>
        </w:rPr>
        <w:t xml:space="preserve"> </w:t>
      </w:r>
      <w:r w:rsidRPr="00146491">
        <w:rPr>
          <w:sz w:val="24"/>
          <w:szCs w:val="24"/>
        </w:rPr>
        <w:t>В</w:t>
      </w:r>
      <w:r w:rsidRPr="00146491">
        <w:rPr>
          <w:spacing w:val="1"/>
          <w:sz w:val="24"/>
          <w:szCs w:val="24"/>
        </w:rPr>
        <w:t xml:space="preserve"> </w:t>
      </w:r>
      <w:r w:rsidRPr="00146491">
        <w:rPr>
          <w:sz w:val="24"/>
          <w:szCs w:val="24"/>
        </w:rPr>
        <w:t>процессе</w:t>
      </w:r>
      <w:r w:rsidRPr="00146491">
        <w:rPr>
          <w:spacing w:val="1"/>
          <w:sz w:val="24"/>
          <w:szCs w:val="24"/>
        </w:rPr>
        <w:t xml:space="preserve"> </w:t>
      </w:r>
      <w:r w:rsidRPr="00146491">
        <w:rPr>
          <w:sz w:val="24"/>
          <w:szCs w:val="24"/>
        </w:rPr>
        <w:t>диагностики</w:t>
      </w:r>
      <w:r w:rsidRPr="00146491">
        <w:rPr>
          <w:spacing w:val="1"/>
          <w:sz w:val="24"/>
          <w:szCs w:val="24"/>
        </w:rPr>
        <w:t xml:space="preserve"> </w:t>
      </w:r>
      <w:r w:rsidRPr="00146491">
        <w:rPr>
          <w:sz w:val="24"/>
          <w:szCs w:val="24"/>
        </w:rPr>
        <w:t>психолог</w:t>
      </w:r>
      <w:r w:rsidRPr="00146491">
        <w:rPr>
          <w:spacing w:val="-57"/>
          <w:sz w:val="24"/>
          <w:szCs w:val="24"/>
        </w:rPr>
        <w:t xml:space="preserve"> </w:t>
      </w:r>
      <w:r w:rsidRPr="00146491">
        <w:rPr>
          <w:sz w:val="24"/>
          <w:szCs w:val="24"/>
        </w:rPr>
        <w:t>также</w:t>
      </w:r>
      <w:r w:rsidRPr="00146491">
        <w:rPr>
          <w:spacing w:val="1"/>
          <w:sz w:val="24"/>
          <w:szCs w:val="24"/>
        </w:rPr>
        <w:t xml:space="preserve"> </w:t>
      </w:r>
      <w:r w:rsidRPr="00146491">
        <w:rPr>
          <w:sz w:val="24"/>
          <w:szCs w:val="24"/>
        </w:rPr>
        <w:t>изучает</w:t>
      </w:r>
      <w:r w:rsidRPr="00146491">
        <w:rPr>
          <w:spacing w:val="1"/>
          <w:sz w:val="24"/>
          <w:szCs w:val="24"/>
        </w:rPr>
        <w:t xml:space="preserve"> </w:t>
      </w:r>
      <w:r w:rsidRPr="00146491">
        <w:rPr>
          <w:sz w:val="24"/>
          <w:szCs w:val="24"/>
        </w:rPr>
        <w:t>отношения</w:t>
      </w:r>
      <w:r w:rsidRPr="00146491">
        <w:rPr>
          <w:spacing w:val="1"/>
          <w:sz w:val="24"/>
          <w:szCs w:val="24"/>
        </w:rPr>
        <w:t xml:space="preserve"> </w:t>
      </w:r>
      <w:r w:rsidRPr="00146491">
        <w:rPr>
          <w:sz w:val="24"/>
          <w:szCs w:val="24"/>
        </w:rPr>
        <w:t>в</w:t>
      </w:r>
      <w:r w:rsidRPr="00146491">
        <w:rPr>
          <w:spacing w:val="1"/>
          <w:sz w:val="24"/>
          <w:szCs w:val="24"/>
        </w:rPr>
        <w:t xml:space="preserve"> </w:t>
      </w:r>
      <w:r w:rsidRPr="00146491">
        <w:rPr>
          <w:sz w:val="24"/>
          <w:szCs w:val="24"/>
        </w:rPr>
        <w:t>детском</w:t>
      </w:r>
      <w:r w:rsidRPr="00146491">
        <w:rPr>
          <w:spacing w:val="1"/>
          <w:sz w:val="24"/>
          <w:szCs w:val="24"/>
        </w:rPr>
        <w:t xml:space="preserve"> </w:t>
      </w:r>
      <w:r w:rsidRPr="00146491">
        <w:rPr>
          <w:sz w:val="24"/>
          <w:szCs w:val="24"/>
        </w:rPr>
        <w:t>коллективе,</w:t>
      </w:r>
      <w:r w:rsidRPr="00146491">
        <w:rPr>
          <w:spacing w:val="1"/>
          <w:sz w:val="24"/>
          <w:szCs w:val="24"/>
        </w:rPr>
        <w:t xml:space="preserve"> </w:t>
      </w:r>
      <w:r w:rsidRPr="00146491">
        <w:rPr>
          <w:sz w:val="24"/>
          <w:szCs w:val="24"/>
        </w:rPr>
        <w:t>помогая</w:t>
      </w:r>
      <w:r w:rsidRPr="00146491">
        <w:rPr>
          <w:spacing w:val="1"/>
          <w:sz w:val="24"/>
          <w:szCs w:val="24"/>
        </w:rPr>
        <w:t xml:space="preserve"> </w:t>
      </w:r>
      <w:r w:rsidRPr="00146491">
        <w:rPr>
          <w:sz w:val="24"/>
          <w:szCs w:val="24"/>
        </w:rPr>
        <w:t>воспитателям</w:t>
      </w:r>
      <w:r w:rsidRPr="00146491">
        <w:rPr>
          <w:spacing w:val="1"/>
          <w:sz w:val="24"/>
          <w:szCs w:val="24"/>
        </w:rPr>
        <w:t xml:space="preserve"> </w:t>
      </w:r>
      <w:r w:rsidRPr="00146491">
        <w:rPr>
          <w:sz w:val="24"/>
          <w:szCs w:val="24"/>
        </w:rPr>
        <w:t>в</w:t>
      </w:r>
      <w:r w:rsidRPr="00146491">
        <w:rPr>
          <w:spacing w:val="1"/>
          <w:sz w:val="24"/>
          <w:szCs w:val="24"/>
        </w:rPr>
        <w:t xml:space="preserve"> </w:t>
      </w:r>
      <w:r w:rsidRPr="00146491">
        <w:rPr>
          <w:sz w:val="24"/>
          <w:szCs w:val="24"/>
        </w:rPr>
        <w:t>организации</w:t>
      </w:r>
      <w:r w:rsidRPr="00146491">
        <w:rPr>
          <w:spacing w:val="-57"/>
          <w:sz w:val="24"/>
          <w:szCs w:val="24"/>
        </w:rPr>
        <w:t xml:space="preserve"> </w:t>
      </w:r>
      <w:r w:rsidRPr="00146491">
        <w:rPr>
          <w:sz w:val="24"/>
          <w:szCs w:val="24"/>
        </w:rPr>
        <w:t>работы</w:t>
      </w:r>
      <w:r w:rsidRPr="00146491">
        <w:rPr>
          <w:spacing w:val="-1"/>
          <w:sz w:val="24"/>
          <w:szCs w:val="24"/>
        </w:rPr>
        <w:t xml:space="preserve"> </w:t>
      </w:r>
      <w:r w:rsidRPr="00146491">
        <w:rPr>
          <w:sz w:val="24"/>
          <w:szCs w:val="24"/>
        </w:rPr>
        <w:t>с</w:t>
      </w:r>
      <w:r w:rsidRPr="00146491">
        <w:rPr>
          <w:spacing w:val="-2"/>
          <w:sz w:val="24"/>
          <w:szCs w:val="24"/>
        </w:rPr>
        <w:t xml:space="preserve"> </w:t>
      </w:r>
      <w:r w:rsidRPr="00146491">
        <w:rPr>
          <w:sz w:val="24"/>
          <w:szCs w:val="24"/>
        </w:rPr>
        <w:t>конкретными</w:t>
      </w:r>
      <w:r w:rsidRPr="00146491">
        <w:rPr>
          <w:spacing w:val="-2"/>
          <w:sz w:val="24"/>
          <w:szCs w:val="24"/>
        </w:rPr>
        <w:t xml:space="preserve"> </w:t>
      </w:r>
      <w:r w:rsidRPr="00146491">
        <w:rPr>
          <w:sz w:val="24"/>
          <w:szCs w:val="24"/>
        </w:rPr>
        <w:t>детьми.</w:t>
      </w:r>
    </w:p>
    <w:p w:rsidR="00AE66A1" w:rsidRPr="00146491" w:rsidRDefault="00AE66A1" w:rsidP="00F2094E">
      <w:pPr>
        <w:pStyle w:val="af2"/>
        <w:widowControl w:val="0"/>
        <w:numPr>
          <w:ilvl w:val="1"/>
          <w:numId w:val="16"/>
        </w:numPr>
        <w:tabs>
          <w:tab w:val="left" w:pos="1261"/>
        </w:tabs>
        <w:autoSpaceDE w:val="0"/>
        <w:autoSpaceDN w:val="0"/>
        <w:spacing w:line="276" w:lineRule="auto"/>
        <w:ind w:left="0" w:right="-139" w:firstLine="284"/>
        <w:contextualSpacing w:val="0"/>
        <w:rPr>
          <w:sz w:val="24"/>
          <w:szCs w:val="24"/>
        </w:rPr>
      </w:pPr>
      <w:r w:rsidRPr="00146491">
        <w:rPr>
          <w:i/>
          <w:sz w:val="24"/>
          <w:szCs w:val="24"/>
        </w:rPr>
        <w:t>психологическая</w:t>
      </w:r>
      <w:r w:rsidRPr="00146491">
        <w:rPr>
          <w:i/>
          <w:spacing w:val="1"/>
          <w:sz w:val="24"/>
          <w:szCs w:val="24"/>
        </w:rPr>
        <w:t xml:space="preserve"> </w:t>
      </w:r>
      <w:r w:rsidRPr="00146491">
        <w:rPr>
          <w:i/>
          <w:sz w:val="24"/>
          <w:szCs w:val="24"/>
        </w:rPr>
        <w:t>коррекция</w:t>
      </w:r>
      <w:r w:rsidRPr="00146491">
        <w:rPr>
          <w:i/>
          <w:spacing w:val="1"/>
          <w:sz w:val="24"/>
          <w:szCs w:val="24"/>
        </w:rPr>
        <w:t xml:space="preserve"> </w:t>
      </w:r>
      <w:r w:rsidRPr="00146491">
        <w:rPr>
          <w:sz w:val="24"/>
          <w:szCs w:val="24"/>
        </w:rPr>
        <w:t>проводится</w:t>
      </w:r>
      <w:r w:rsidRPr="00146491">
        <w:rPr>
          <w:spacing w:val="1"/>
          <w:sz w:val="24"/>
          <w:szCs w:val="24"/>
        </w:rPr>
        <w:t xml:space="preserve"> </w:t>
      </w:r>
      <w:r w:rsidRPr="00146491">
        <w:rPr>
          <w:sz w:val="24"/>
          <w:szCs w:val="24"/>
        </w:rPr>
        <w:t>по</w:t>
      </w:r>
      <w:r w:rsidRPr="00146491">
        <w:rPr>
          <w:spacing w:val="1"/>
          <w:sz w:val="24"/>
          <w:szCs w:val="24"/>
        </w:rPr>
        <w:t xml:space="preserve"> </w:t>
      </w:r>
      <w:r w:rsidRPr="00146491">
        <w:rPr>
          <w:sz w:val="24"/>
          <w:szCs w:val="24"/>
        </w:rPr>
        <w:t>результатам</w:t>
      </w:r>
      <w:r w:rsidRPr="00146491">
        <w:rPr>
          <w:spacing w:val="1"/>
          <w:sz w:val="24"/>
          <w:szCs w:val="24"/>
        </w:rPr>
        <w:t xml:space="preserve"> </w:t>
      </w:r>
      <w:r w:rsidRPr="00146491">
        <w:rPr>
          <w:sz w:val="24"/>
          <w:szCs w:val="24"/>
        </w:rPr>
        <w:t>диагностики,</w:t>
      </w:r>
      <w:r w:rsidRPr="00146491">
        <w:rPr>
          <w:spacing w:val="1"/>
          <w:sz w:val="24"/>
          <w:szCs w:val="24"/>
        </w:rPr>
        <w:t xml:space="preserve"> </w:t>
      </w:r>
      <w:r w:rsidRPr="00146491">
        <w:rPr>
          <w:sz w:val="24"/>
          <w:szCs w:val="24"/>
        </w:rPr>
        <w:t>по</w:t>
      </w:r>
      <w:r w:rsidRPr="00146491">
        <w:rPr>
          <w:spacing w:val="61"/>
          <w:sz w:val="24"/>
          <w:szCs w:val="24"/>
        </w:rPr>
        <w:t xml:space="preserve"> </w:t>
      </w:r>
      <w:r w:rsidRPr="00146491">
        <w:rPr>
          <w:sz w:val="24"/>
          <w:szCs w:val="24"/>
        </w:rPr>
        <w:t>запросам</w:t>
      </w:r>
      <w:r w:rsidRPr="00146491">
        <w:rPr>
          <w:spacing w:val="1"/>
          <w:sz w:val="24"/>
          <w:szCs w:val="24"/>
        </w:rPr>
        <w:t xml:space="preserve"> </w:t>
      </w:r>
      <w:r w:rsidRPr="00146491">
        <w:rPr>
          <w:sz w:val="24"/>
          <w:szCs w:val="24"/>
        </w:rPr>
        <w:t>родителей и воспитателей, по наблюдениям психолога. Каждый ребенок индивидуален.</w:t>
      </w:r>
      <w:r w:rsidRPr="00146491">
        <w:rPr>
          <w:spacing w:val="1"/>
          <w:sz w:val="24"/>
          <w:szCs w:val="24"/>
        </w:rPr>
        <w:t xml:space="preserve"> </w:t>
      </w:r>
      <w:r w:rsidRPr="00146491">
        <w:rPr>
          <w:sz w:val="24"/>
          <w:szCs w:val="24"/>
        </w:rPr>
        <w:t>Кто-то развивается быстрее, кто-то медленнее. С учетом особенностей развития каждого</w:t>
      </w:r>
      <w:r w:rsidRPr="00146491">
        <w:rPr>
          <w:spacing w:val="1"/>
          <w:sz w:val="24"/>
          <w:szCs w:val="24"/>
        </w:rPr>
        <w:t xml:space="preserve"> </w:t>
      </w:r>
      <w:r w:rsidRPr="00146491">
        <w:rPr>
          <w:sz w:val="24"/>
          <w:szCs w:val="24"/>
        </w:rPr>
        <w:t>малыша</w:t>
      </w:r>
      <w:r w:rsidRPr="00146491">
        <w:rPr>
          <w:spacing w:val="1"/>
          <w:sz w:val="24"/>
          <w:szCs w:val="24"/>
        </w:rPr>
        <w:t xml:space="preserve"> </w:t>
      </w:r>
      <w:r w:rsidRPr="00146491">
        <w:rPr>
          <w:sz w:val="24"/>
          <w:szCs w:val="24"/>
        </w:rPr>
        <w:t>психолог</w:t>
      </w:r>
      <w:r w:rsidRPr="00146491">
        <w:rPr>
          <w:spacing w:val="1"/>
          <w:sz w:val="24"/>
          <w:szCs w:val="24"/>
        </w:rPr>
        <w:t xml:space="preserve"> </w:t>
      </w:r>
      <w:r w:rsidRPr="00146491">
        <w:rPr>
          <w:sz w:val="24"/>
          <w:szCs w:val="24"/>
        </w:rPr>
        <w:t>строит</w:t>
      </w:r>
      <w:r w:rsidRPr="00146491">
        <w:rPr>
          <w:spacing w:val="1"/>
          <w:sz w:val="24"/>
          <w:szCs w:val="24"/>
        </w:rPr>
        <w:t xml:space="preserve"> </w:t>
      </w:r>
      <w:r w:rsidRPr="00146491">
        <w:rPr>
          <w:sz w:val="24"/>
          <w:szCs w:val="24"/>
        </w:rPr>
        <w:t>психокоррекционную</w:t>
      </w:r>
      <w:r w:rsidRPr="00146491">
        <w:rPr>
          <w:spacing w:val="1"/>
          <w:sz w:val="24"/>
          <w:szCs w:val="24"/>
        </w:rPr>
        <w:t xml:space="preserve"> </w:t>
      </w:r>
      <w:r w:rsidRPr="00146491">
        <w:rPr>
          <w:sz w:val="24"/>
          <w:szCs w:val="24"/>
        </w:rPr>
        <w:t>работу</w:t>
      </w:r>
      <w:r w:rsidRPr="00146491">
        <w:rPr>
          <w:spacing w:val="1"/>
          <w:sz w:val="24"/>
          <w:szCs w:val="24"/>
        </w:rPr>
        <w:t xml:space="preserve"> </w:t>
      </w:r>
      <w:r w:rsidRPr="00146491">
        <w:rPr>
          <w:sz w:val="24"/>
          <w:szCs w:val="24"/>
        </w:rPr>
        <w:t>в</w:t>
      </w:r>
      <w:r w:rsidRPr="00146491">
        <w:rPr>
          <w:spacing w:val="1"/>
          <w:sz w:val="24"/>
          <w:szCs w:val="24"/>
        </w:rPr>
        <w:t xml:space="preserve"> </w:t>
      </w:r>
      <w:r w:rsidRPr="00146491">
        <w:rPr>
          <w:sz w:val="24"/>
          <w:szCs w:val="24"/>
        </w:rPr>
        <w:t>следующих</w:t>
      </w:r>
      <w:r w:rsidRPr="00146491">
        <w:rPr>
          <w:spacing w:val="1"/>
          <w:sz w:val="24"/>
          <w:szCs w:val="24"/>
        </w:rPr>
        <w:t xml:space="preserve"> </w:t>
      </w:r>
      <w:r w:rsidRPr="00146491">
        <w:rPr>
          <w:sz w:val="24"/>
          <w:szCs w:val="24"/>
        </w:rPr>
        <w:t>направлениях:</w:t>
      </w:r>
      <w:r w:rsidRPr="00146491">
        <w:rPr>
          <w:spacing w:val="1"/>
          <w:sz w:val="24"/>
          <w:szCs w:val="24"/>
        </w:rPr>
        <w:t xml:space="preserve"> </w:t>
      </w:r>
      <w:r w:rsidRPr="00146491">
        <w:rPr>
          <w:sz w:val="24"/>
          <w:szCs w:val="24"/>
        </w:rPr>
        <w:t>эмоционально-волевая сфера (агрессивное поведение, страхи, повышенная тревожность,</w:t>
      </w:r>
      <w:r w:rsidRPr="00146491">
        <w:rPr>
          <w:spacing w:val="1"/>
          <w:sz w:val="24"/>
          <w:szCs w:val="24"/>
        </w:rPr>
        <w:t xml:space="preserve"> </w:t>
      </w:r>
      <w:r w:rsidRPr="00146491">
        <w:rPr>
          <w:sz w:val="24"/>
          <w:szCs w:val="24"/>
        </w:rPr>
        <w:t>низкий</w:t>
      </w:r>
      <w:r w:rsidRPr="00146491">
        <w:rPr>
          <w:spacing w:val="1"/>
          <w:sz w:val="24"/>
          <w:szCs w:val="24"/>
        </w:rPr>
        <w:t xml:space="preserve"> </w:t>
      </w:r>
      <w:r w:rsidRPr="00146491">
        <w:rPr>
          <w:sz w:val="24"/>
          <w:szCs w:val="24"/>
        </w:rPr>
        <w:t>самоконтроль,</w:t>
      </w:r>
      <w:r w:rsidRPr="00146491">
        <w:rPr>
          <w:spacing w:val="1"/>
          <w:sz w:val="24"/>
          <w:szCs w:val="24"/>
        </w:rPr>
        <w:t xml:space="preserve"> </w:t>
      </w:r>
      <w:r w:rsidRPr="00146491">
        <w:rPr>
          <w:sz w:val="24"/>
          <w:szCs w:val="24"/>
        </w:rPr>
        <w:t>неуверенность</w:t>
      </w:r>
      <w:r w:rsidRPr="00146491">
        <w:rPr>
          <w:spacing w:val="1"/>
          <w:sz w:val="24"/>
          <w:szCs w:val="24"/>
        </w:rPr>
        <w:t xml:space="preserve"> </w:t>
      </w:r>
      <w:r w:rsidRPr="00146491">
        <w:rPr>
          <w:sz w:val="24"/>
          <w:szCs w:val="24"/>
        </w:rPr>
        <w:t>в</w:t>
      </w:r>
      <w:r w:rsidRPr="00146491">
        <w:rPr>
          <w:spacing w:val="1"/>
          <w:sz w:val="24"/>
          <w:szCs w:val="24"/>
        </w:rPr>
        <w:t xml:space="preserve"> </w:t>
      </w:r>
      <w:r w:rsidRPr="00146491">
        <w:rPr>
          <w:sz w:val="24"/>
          <w:szCs w:val="24"/>
        </w:rPr>
        <w:t>себе),</w:t>
      </w:r>
      <w:r w:rsidRPr="00146491">
        <w:rPr>
          <w:spacing w:val="1"/>
          <w:sz w:val="24"/>
          <w:szCs w:val="24"/>
        </w:rPr>
        <w:t xml:space="preserve"> </w:t>
      </w:r>
      <w:r w:rsidRPr="00146491">
        <w:rPr>
          <w:sz w:val="24"/>
          <w:szCs w:val="24"/>
        </w:rPr>
        <w:t>коммуникативная</w:t>
      </w:r>
      <w:r w:rsidRPr="00146491">
        <w:rPr>
          <w:spacing w:val="1"/>
          <w:sz w:val="24"/>
          <w:szCs w:val="24"/>
        </w:rPr>
        <w:t xml:space="preserve"> </w:t>
      </w:r>
      <w:r w:rsidRPr="00146491">
        <w:rPr>
          <w:sz w:val="24"/>
          <w:szCs w:val="24"/>
        </w:rPr>
        <w:t>сфера:</w:t>
      </w:r>
      <w:r w:rsidRPr="00146491">
        <w:rPr>
          <w:spacing w:val="1"/>
          <w:sz w:val="24"/>
          <w:szCs w:val="24"/>
        </w:rPr>
        <w:t xml:space="preserve"> </w:t>
      </w:r>
      <w:r w:rsidRPr="00146491">
        <w:rPr>
          <w:sz w:val="24"/>
          <w:szCs w:val="24"/>
        </w:rPr>
        <w:t>нарушения</w:t>
      </w:r>
      <w:r w:rsidRPr="00146491">
        <w:rPr>
          <w:spacing w:val="1"/>
          <w:sz w:val="24"/>
          <w:szCs w:val="24"/>
        </w:rPr>
        <w:t xml:space="preserve"> </w:t>
      </w:r>
      <w:r w:rsidRPr="00146491">
        <w:rPr>
          <w:sz w:val="24"/>
          <w:szCs w:val="24"/>
        </w:rPr>
        <w:t>взаимоотношений</w:t>
      </w:r>
      <w:r w:rsidRPr="00146491">
        <w:rPr>
          <w:spacing w:val="1"/>
          <w:sz w:val="24"/>
          <w:szCs w:val="24"/>
        </w:rPr>
        <w:t xml:space="preserve"> </w:t>
      </w:r>
      <w:r w:rsidRPr="00146491">
        <w:rPr>
          <w:sz w:val="24"/>
          <w:szCs w:val="24"/>
        </w:rPr>
        <w:t>со</w:t>
      </w:r>
      <w:r w:rsidRPr="00146491">
        <w:rPr>
          <w:spacing w:val="1"/>
          <w:sz w:val="24"/>
          <w:szCs w:val="24"/>
        </w:rPr>
        <w:t xml:space="preserve"> </w:t>
      </w:r>
      <w:r w:rsidRPr="00146491">
        <w:rPr>
          <w:sz w:val="24"/>
          <w:szCs w:val="24"/>
        </w:rPr>
        <w:t>сверстниками,</w:t>
      </w:r>
      <w:r w:rsidRPr="00146491">
        <w:rPr>
          <w:spacing w:val="1"/>
          <w:sz w:val="24"/>
          <w:szCs w:val="24"/>
        </w:rPr>
        <w:t xml:space="preserve"> </w:t>
      </w:r>
      <w:r w:rsidRPr="00146491">
        <w:rPr>
          <w:sz w:val="24"/>
          <w:szCs w:val="24"/>
        </w:rPr>
        <w:t>нарушения</w:t>
      </w:r>
      <w:r w:rsidRPr="00146491">
        <w:rPr>
          <w:spacing w:val="1"/>
          <w:sz w:val="24"/>
          <w:szCs w:val="24"/>
        </w:rPr>
        <w:t xml:space="preserve"> </w:t>
      </w:r>
      <w:r w:rsidRPr="00146491">
        <w:rPr>
          <w:sz w:val="24"/>
          <w:szCs w:val="24"/>
        </w:rPr>
        <w:t>благополучия</w:t>
      </w:r>
      <w:r w:rsidRPr="00146491">
        <w:rPr>
          <w:spacing w:val="1"/>
          <w:sz w:val="24"/>
          <w:szCs w:val="24"/>
        </w:rPr>
        <w:t xml:space="preserve"> </w:t>
      </w:r>
      <w:r w:rsidRPr="00146491">
        <w:rPr>
          <w:sz w:val="24"/>
          <w:szCs w:val="24"/>
        </w:rPr>
        <w:t>в</w:t>
      </w:r>
      <w:r w:rsidRPr="00146491">
        <w:rPr>
          <w:spacing w:val="1"/>
          <w:sz w:val="24"/>
          <w:szCs w:val="24"/>
        </w:rPr>
        <w:t xml:space="preserve"> </w:t>
      </w:r>
      <w:r w:rsidRPr="00146491">
        <w:rPr>
          <w:sz w:val="24"/>
          <w:szCs w:val="24"/>
        </w:rPr>
        <w:t>семье,</w:t>
      </w:r>
      <w:r w:rsidRPr="00146491">
        <w:rPr>
          <w:spacing w:val="1"/>
          <w:sz w:val="24"/>
          <w:szCs w:val="24"/>
        </w:rPr>
        <w:t xml:space="preserve"> </w:t>
      </w:r>
      <w:r w:rsidRPr="00146491">
        <w:rPr>
          <w:sz w:val="24"/>
          <w:szCs w:val="24"/>
        </w:rPr>
        <w:t>познавательная</w:t>
      </w:r>
      <w:r w:rsidRPr="00146491">
        <w:rPr>
          <w:spacing w:val="1"/>
          <w:sz w:val="24"/>
          <w:szCs w:val="24"/>
        </w:rPr>
        <w:t xml:space="preserve"> </w:t>
      </w:r>
      <w:r w:rsidRPr="00146491">
        <w:rPr>
          <w:sz w:val="24"/>
          <w:szCs w:val="24"/>
        </w:rPr>
        <w:t>сфера:</w:t>
      </w:r>
      <w:r w:rsidRPr="00146491">
        <w:rPr>
          <w:spacing w:val="1"/>
          <w:sz w:val="24"/>
          <w:szCs w:val="24"/>
        </w:rPr>
        <w:t xml:space="preserve"> </w:t>
      </w:r>
      <w:r w:rsidRPr="00146491">
        <w:rPr>
          <w:sz w:val="24"/>
          <w:szCs w:val="24"/>
        </w:rPr>
        <w:t>низкий</w:t>
      </w:r>
      <w:r w:rsidRPr="00146491">
        <w:rPr>
          <w:spacing w:val="1"/>
          <w:sz w:val="24"/>
          <w:szCs w:val="24"/>
        </w:rPr>
        <w:t xml:space="preserve"> </w:t>
      </w:r>
      <w:r w:rsidRPr="00146491">
        <w:rPr>
          <w:sz w:val="24"/>
          <w:szCs w:val="24"/>
        </w:rPr>
        <w:t>уровень</w:t>
      </w:r>
      <w:r w:rsidRPr="00146491">
        <w:rPr>
          <w:spacing w:val="1"/>
          <w:sz w:val="24"/>
          <w:szCs w:val="24"/>
        </w:rPr>
        <w:t xml:space="preserve"> </w:t>
      </w:r>
      <w:r w:rsidRPr="00146491">
        <w:rPr>
          <w:sz w:val="24"/>
          <w:szCs w:val="24"/>
        </w:rPr>
        <w:t>развития</w:t>
      </w:r>
      <w:r w:rsidRPr="00146491">
        <w:rPr>
          <w:spacing w:val="1"/>
          <w:sz w:val="24"/>
          <w:szCs w:val="24"/>
        </w:rPr>
        <w:t xml:space="preserve"> </w:t>
      </w:r>
      <w:r w:rsidRPr="00146491">
        <w:rPr>
          <w:sz w:val="24"/>
          <w:szCs w:val="24"/>
        </w:rPr>
        <w:t>познавательных</w:t>
      </w:r>
      <w:r w:rsidRPr="00146491">
        <w:rPr>
          <w:spacing w:val="1"/>
          <w:sz w:val="24"/>
          <w:szCs w:val="24"/>
        </w:rPr>
        <w:t xml:space="preserve"> </w:t>
      </w:r>
      <w:r w:rsidRPr="00146491">
        <w:rPr>
          <w:sz w:val="24"/>
          <w:szCs w:val="24"/>
        </w:rPr>
        <w:t>процессов</w:t>
      </w:r>
      <w:r w:rsidRPr="00146491">
        <w:rPr>
          <w:spacing w:val="1"/>
          <w:sz w:val="24"/>
          <w:szCs w:val="24"/>
        </w:rPr>
        <w:t xml:space="preserve"> </w:t>
      </w:r>
      <w:r w:rsidRPr="00146491">
        <w:rPr>
          <w:sz w:val="24"/>
          <w:szCs w:val="24"/>
        </w:rPr>
        <w:t>(памяти,</w:t>
      </w:r>
      <w:r w:rsidRPr="00146491">
        <w:rPr>
          <w:spacing w:val="1"/>
          <w:sz w:val="24"/>
          <w:szCs w:val="24"/>
        </w:rPr>
        <w:t xml:space="preserve"> </w:t>
      </w:r>
      <w:r w:rsidRPr="00146491">
        <w:rPr>
          <w:sz w:val="24"/>
          <w:szCs w:val="24"/>
        </w:rPr>
        <w:t>внимания,</w:t>
      </w:r>
      <w:r w:rsidRPr="00146491">
        <w:rPr>
          <w:spacing w:val="1"/>
          <w:sz w:val="24"/>
          <w:szCs w:val="24"/>
        </w:rPr>
        <w:t xml:space="preserve"> </w:t>
      </w:r>
      <w:r w:rsidRPr="00146491">
        <w:rPr>
          <w:sz w:val="24"/>
          <w:szCs w:val="24"/>
        </w:rPr>
        <w:t>воображения,</w:t>
      </w:r>
      <w:r w:rsidRPr="00146491">
        <w:rPr>
          <w:spacing w:val="-1"/>
          <w:sz w:val="24"/>
          <w:szCs w:val="24"/>
        </w:rPr>
        <w:t xml:space="preserve"> </w:t>
      </w:r>
      <w:r w:rsidRPr="00146491">
        <w:rPr>
          <w:sz w:val="24"/>
          <w:szCs w:val="24"/>
        </w:rPr>
        <w:t>мышления, восприятия);</w:t>
      </w:r>
    </w:p>
    <w:p w:rsidR="00AE66A1" w:rsidRPr="00146491" w:rsidRDefault="00AE66A1" w:rsidP="00F2094E">
      <w:pPr>
        <w:pStyle w:val="af2"/>
        <w:widowControl w:val="0"/>
        <w:numPr>
          <w:ilvl w:val="1"/>
          <w:numId w:val="16"/>
        </w:numPr>
        <w:tabs>
          <w:tab w:val="left" w:pos="1261"/>
        </w:tabs>
        <w:autoSpaceDE w:val="0"/>
        <w:autoSpaceDN w:val="0"/>
        <w:spacing w:before="2" w:line="276" w:lineRule="auto"/>
        <w:ind w:left="0" w:right="-139" w:firstLine="284"/>
        <w:contextualSpacing w:val="0"/>
        <w:rPr>
          <w:sz w:val="24"/>
          <w:szCs w:val="24"/>
        </w:rPr>
      </w:pPr>
      <w:r w:rsidRPr="00146491">
        <w:rPr>
          <w:i/>
          <w:sz w:val="24"/>
          <w:szCs w:val="24"/>
        </w:rPr>
        <w:t>психологическое консультирование</w:t>
      </w:r>
      <w:r w:rsidRPr="00146491">
        <w:rPr>
          <w:i/>
          <w:spacing w:val="1"/>
          <w:sz w:val="24"/>
          <w:szCs w:val="24"/>
        </w:rPr>
        <w:t xml:space="preserve"> </w:t>
      </w:r>
      <w:r w:rsidRPr="00146491">
        <w:rPr>
          <w:sz w:val="24"/>
          <w:szCs w:val="24"/>
        </w:rPr>
        <w:t>состоит в том, что оно сосредотачивается на решении</w:t>
      </w:r>
      <w:r w:rsidRPr="00146491">
        <w:rPr>
          <w:spacing w:val="1"/>
          <w:sz w:val="24"/>
          <w:szCs w:val="24"/>
        </w:rPr>
        <w:t xml:space="preserve"> </w:t>
      </w:r>
      <w:r w:rsidRPr="00146491">
        <w:rPr>
          <w:sz w:val="24"/>
          <w:szCs w:val="24"/>
        </w:rPr>
        <w:t>профессиональных проблем. В процессе консультирования рассматривается только то, что</w:t>
      </w:r>
      <w:r w:rsidRPr="00146491">
        <w:rPr>
          <w:spacing w:val="-57"/>
          <w:sz w:val="24"/>
          <w:szCs w:val="24"/>
        </w:rPr>
        <w:t xml:space="preserve"> </w:t>
      </w:r>
      <w:r w:rsidRPr="00146491">
        <w:rPr>
          <w:sz w:val="24"/>
          <w:szCs w:val="24"/>
        </w:rPr>
        <w:t>имеет</w:t>
      </w:r>
      <w:r w:rsidRPr="00146491">
        <w:rPr>
          <w:spacing w:val="1"/>
          <w:sz w:val="24"/>
          <w:szCs w:val="24"/>
        </w:rPr>
        <w:t xml:space="preserve"> </w:t>
      </w:r>
      <w:r w:rsidRPr="00146491">
        <w:rPr>
          <w:sz w:val="24"/>
          <w:szCs w:val="24"/>
        </w:rPr>
        <w:t>отношение</w:t>
      </w:r>
      <w:r w:rsidRPr="00146491">
        <w:rPr>
          <w:spacing w:val="1"/>
          <w:sz w:val="24"/>
          <w:szCs w:val="24"/>
        </w:rPr>
        <w:t xml:space="preserve"> </w:t>
      </w:r>
      <w:r w:rsidRPr="00146491">
        <w:rPr>
          <w:sz w:val="24"/>
          <w:szCs w:val="24"/>
        </w:rPr>
        <w:t>к</w:t>
      </w:r>
      <w:r w:rsidRPr="00146491">
        <w:rPr>
          <w:spacing w:val="1"/>
          <w:sz w:val="24"/>
          <w:szCs w:val="24"/>
        </w:rPr>
        <w:t xml:space="preserve"> </w:t>
      </w:r>
      <w:r w:rsidRPr="00146491">
        <w:rPr>
          <w:sz w:val="24"/>
          <w:szCs w:val="24"/>
        </w:rPr>
        <w:t>решению</w:t>
      </w:r>
      <w:r w:rsidRPr="00146491">
        <w:rPr>
          <w:spacing w:val="1"/>
          <w:sz w:val="24"/>
          <w:szCs w:val="24"/>
        </w:rPr>
        <w:t xml:space="preserve"> </w:t>
      </w:r>
      <w:r w:rsidRPr="00146491">
        <w:rPr>
          <w:sz w:val="24"/>
          <w:szCs w:val="24"/>
        </w:rPr>
        <w:t>главной</w:t>
      </w:r>
      <w:r w:rsidRPr="00146491">
        <w:rPr>
          <w:spacing w:val="1"/>
          <w:sz w:val="24"/>
          <w:szCs w:val="24"/>
        </w:rPr>
        <w:t xml:space="preserve"> </w:t>
      </w:r>
      <w:r w:rsidRPr="00146491">
        <w:rPr>
          <w:sz w:val="24"/>
          <w:szCs w:val="24"/>
        </w:rPr>
        <w:t>задачи</w:t>
      </w:r>
      <w:r w:rsidRPr="00146491">
        <w:rPr>
          <w:spacing w:val="1"/>
          <w:sz w:val="24"/>
          <w:szCs w:val="24"/>
        </w:rPr>
        <w:t xml:space="preserve"> </w:t>
      </w:r>
      <w:r w:rsidRPr="00146491">
        <w:rPr>
          <w:sz w:val="24"/>
          <w:szCs w:val="24"/>
        </w:rPr>
        <w:t>психологической</w:t>
      </w:r>
      <w:r w:rsidRPr="00146491">
        <w:rPr>
          <w:spacing w:val="1"/>
          <w:sz w:val="24"/>
          <w:szCs w:val="24"/>
        </w:rPr>
        <w:t xml:space="preserve"> </w:t>
      </w:r>
      <w:r w:rsidRPr="00146491">
        <w:rPr>
          <w:sz w:val="24"/>
          <w:szCs w:val="24"/>
        </w:rPr>
        <w:t>службы</w:t>
      </w:r>
      <w:r w:rsidRPr="00146491">
        <w:rPr>
          <w:spacing w:val="1"/>
          <w:sz w:val="24"/>
          <w:szCs w:val="24"/>
        </w:rPr>
        <w:t xml:space="preserve"> </w:t>
      </w:r>
      <w:r w:rsidRPr="00146491">
        <w:rPr>
          <w:sz w:val="24"/>
          <w:szCs w:val="24"/>
        </w:rPr>
        <w:t>образования.</w:t>
      </w:r>
      <w:r w:rsidRPr="00146491">
        <w:rPr>
          <w:spacing w:val="1"/>
          <w:sz w:val="24"/>
          <w:szCs w:val="24"/>
        </w:rPr>
        <w:t xml:space="preserve"> </w:t>
      </w:r>
      <w:r w:rsidRPr="00146491">
        <w:rPr>
          <w:sz w:val="24"/>
          <w:szCs w:val="24"/>
        </w:rPr>
        <w:t>Педагоги и родители получают консультацию постольку, поскольку имеют отношение к</w:t>
      </w:r>
      <w:r w:rsidRPr="00146491">
        <w:rPr>
          <w:spacing w:val="1"/>
          <w:sz w:val="24"/>
          <w:szCs w:val="24"/>
        </w:rPr>
        <w:t xml:space="preserve"> </w:t>
      </w:r>
      <w:r w:rsidRPr="00146491">
        <w:rPr>
          <w:sz w:val="24"/>
          <w:szCs w:val="24"/>
        </w:rPr>
        <w:t>ребенку. Их проблемы рассматриваются только в связи с проблемами детей, а не сами по</w:t>
      </w:r>
      <w:r w:rsidRPr="00146491">
        <w:rPr>
          <w:spacing w:val="1"/>
          <w:sz w:val="24"/>
          <w:szCs w:val="24"/>
        </w:rPr>
        <w:t xml:space="preserve"> </w:t>
      </w:r>
      <w:r w:rsidRPr="00146491">
        <w:rPr>
          <w:sz w:val="24"/>
          <w:szCs w:val="24"/>
        </w:rPr>
        <w:t>себе.</w:t>
      </w:r>
    </w:p>
    <w:p w:rsidR="00AE66A1" w:rsidRPr="00146491" w:rsidRDefault="00AE66A1" w:rsidP="00F2094E">
      <w:pPr>
        <w:pStyle w:val="af2"/>
        <w:widowControl w:val="0"/>
        <w:numPr>
          <w:ilvl w:val="1"/>
          <w:numId w:val="16"/>
        </w:numPr>
        <w:tabs>
          <w:tab w:val="left" w:pos="1261"/>
        </w:tabs>
        <w:autoSpaceDE w:val="0"/>
        <w:autoSpaceDN w:val="0"/>
        <w:spacing w:line="276" w:lineRule="auto"/>
        <w:ind w:left="0" w:right="-139" w:firstLine="284"/>
        <w:contextualSpacing w:val="0"/>
        <w:rPr>
          <w:sz w:val="24"/>
          <w:szCs w:val="24"/>
        </w:rPr>
      </w:pPr>
      <w:r w:rsidRPr="00146491">
        <w:rPr>
          <w:i/>
          <w:sz w:val="24"/>
          <w:szCs w:val="24"/>
        </w:rPr>
        <w:t>психологическое просвещение</w:t>
      </w:r>
      <w:r w:rsidRPr="00146491">
        <w:rPr>
          <w:i/>
          <w:spacing w:val="1"/>
          <w:sz w:val="24"/>
          <w:szCs w:val="24"/>
        </w:rPr>
        <w:t xml:space="preserve"> </w:t>
      </w:r>
      <w:r w:rsidRPr="00146491">
        <w:rPr>
          <w:sz w:val="24"/>
          <w:szCs w:val="24"/>
        </w:rPr>
        <w:t>- приобщение педагогов и родителей к психологическим</w:t>
      </w:r>
      <w:r w:rsidRPr="00146491">
        <w:rPr>
          <w:spacing w:val="1"/>
          <w:sz w:val="24"/>
          <w:szCs w:val="24"/>
        </w:rPr>
        <w:t xml:space="preserve"> </w:t>
      </w:r>
      <w:r w:rsidRPr="00146491">
        <w:rPr>
          <w:sz w:val="24"/>
          <w:szCs w:val="24"/>
        </w:rPr>
        <w:t>знаниям.</w:t>
      </w:r>
      <w:r w:rsidRPr="00146491">
        <w:rPr>
          <w:spacing w:val="49"/>
          <w:sz w:val="24"/>
          <w:szCs w:val="24"/>
        </w:rPr>
        <w:t xml:space="preserve"> </w:t>
      </w:r>
      <w:r w:rsidRPr="00146491">
        <w:rPr>
          <w:sz w:val="24"/>
          <w:szCs w:val="24"/>
        </w:rPr>
        <w:t>В</w:t>
      </w:r>
      <w:r w:rsidRPr="00146491">
        <w:rPr>
          <w:spacing w:val="48"/>
          <w:sz w:val="24"/>
          <w:szCs w:val="24"/>
        </w:rPr>
        <w:t xml:space="preserve"> </w:t>
      </w:r>
      <w:r w:rsidRPr="00146491">
        <w:rPr>
          <w:sz w:val="24"/>
          <w:szCs w:val="24"/>
        </w:rPr>
        <w:t>обществе</w:t>
      </w:r>
      <w:r w:rsidRPr="00146491">
        <w:rPr>
          <w:spacing w:val="52"/>
          <w:sz w:val="24"/>
          <w:szCs w:val="24"/>
        </w:rPr>
        <w:t xml:space="preserve"> </w:t>
      </w:r>
      <w:r w:rsidRPr="00146491">
        <w:rPr>
          <w:sz w:val="24"/>
          <w:szCs w:val="24"/>
        </w:rPr>
        <w:t>недостаточно</w:t>
      </w:r>
      <w:r w:rsidRPr="00146491">
        <w:rPr>
          <w:spacing w:val="50"/>
          <w:sz w:val="24"/>
          <w:szCs w:val="24"/>
        </w:rPr>
        <w:t xml:space="preserve"> </w:t>
      </w:r>
      <w:r w:rsidRPr="00146491">
        <w:rPr>
          <w:sz w:val="24"/>
          <w:szCs w:val="24"/>
        </w:rPr>
        <w:t>распространены</w:t>
      </w:r>
      <w:r w:rsidRPr="00146491">
        <w:rPr>
          <w:spacing w:val="50"/>
          <w:sz w:val="24"/>
          <w:szCs w:val="24"/>
        </w:rPr>
        <w:t xml:space="preserve"> </w:t>
      </w:r>
      <w:r w:rsidRPr="00146491">
        <w:rPr>
          <w:sz w:val="24"/>
          <w:szCs w:val="24"/>
        </w:rPr>
        <w:t>психологические</w:t>
      </w:r>
      <w:r w:rsidRPr="00146491">
        <w:rPr>
          <w:spacing w:val="48"/>
          <w:sz w:val="24"/>
          <w:szCs w:val="24"/>
        </w:rPr>
        <w:t xml:space="preserve"> </w:t>
      </w:r>
      <w:r w:rsidRPr="00146491">
        <w:rPr>
          <w:sz w:val="24"/>
          <w:szCs w:val="24"/>
        </w:rPr>
        <w:t>знания,</w:t>
      </w:r>
      <w:r w:rsidRPr="00146491">
        <w:rPr>
          <w:spacing w:val="50"/>
          <w:sz w:val="24"/>
          <w:szCs w:val="24"/>
        </w:rPr>
        <w:t xml:space="preserve"> </w:t>
      </w:r>
      <w:r w:rsidRPr="00146491">
        <w:rPr>
          <w:sz w:val="24"/>
          <w:szCs w:val="24"/>
        </w:rPr>
        <w:t>не</w:t>
      </w:r>
      <w:r w:rsidRPr="00146491">
        <w:rPr>
          <w:spacing w:val="49"/>
          <w:sz w:val="24"/>
          <w:szCs w:val="24"/>
        </w:rPr>
        <w:t xml:space="preserve"> </w:t>
      </w:r>
      <w:r w:rsidRPr="00146491">
        <w:rPr>
          <w:sz w:val="24"/>
          <w:szCs w:val="24"/>
        </w:rPr>
        <w:t>всегда выражена</w:t>
      </w:r>
      <w:r w:rsidRPr="00146491">
        <w:rPr>
          <w:spacing w:val="1"/>
          <w:sz w:val="24"/>
          <w:szCs w:val="24"/>
        </w:rPr>
        <w:t xml:space="preserve"> </w:t>
      </w:r>
      <w:r w:rsidRPr="00146491">
        <w:rPr>
          <w:sz w:val="24"/>
          <w:szCs w:val="24"/>
        </w:rPr>
        <w:t>психологическая</w:t>
      </w:r>
      <w:r w:rsidRPr="00146491">
        <w:rPr>
          <w:spacing w:val="1"/>
          <w:sz w:val="24"/>
          <w:szCs w:val="24"/>
        </w:rPr>
        <w:t xml:space="preserve"> </w:t>
      </w:r>
      <w:r w:rsidRPr="00146491">
        <w:rPr>
          <w:sz w:val="24"/>
          <w:szCs w:val="24"/>
        </w:rPr>
        <w:t>культура,</w:t>
      </w:r>
      <w:r w:rsidRPr="00146491">
        <w:rPr>
          <w:spacing w:val="1"/>
          <w:sz w:val="24"/>
          <w:szCs w:val="24"/>
        </w:rPr>
        <w:t xml:space="preserve"> </w:t>
      </w:r>
      <w:r w:rsidRPr="00146491">
        <w:rPr>
          <w:sz w:val="24"/>
          <w:szCs w:val="24"/>
        </w:rPr>
        <w:t>предполагающая</w:t>
      </w:r>
      <w:r w:rsidRPr="00146491">
        <w:rPr>
          <w:spacing w:val="1"/>
          <w:sz w:val="24"/>
          <w:szCs w:val="24"/>
        </w:rPr>
        <w:t xml:space="preserve"> </w:t>
      </w:r>
      <w:r w:rsidRPr="00146491">
        <w:rPr>
          <w:sz w:val="24"/>
          <w:szCs w:val="24"/>
        </w:rPr>
        <w:t>интерес</w:t>
      </w:r>
      <w:r w:rsidRPr="00146491">
        <w:rPr>
          <w:spacing w:val="1"/>
          <w:sz w:val="24"/>
          <w:szCs w:val="24"/>
        </w:rPr>
        <w:t xml:space="preserve"> </w:t>
      </w:r>
      <w:r w:rsidRPr="00146491">
        <w:rPr>
          <w:sz w:val="24"/>
          <w:szCs w:val="24"/>
        </w:rPr>
        <w:t>к</w:t>
      </w:r>
      <w:r w:rsidRPr="00146491">
        <w:rPr>
          <w:spacing w:val="1"/>
          <w:sz w:val="24"/>
          <w:szCs w:val="24"/>
        </w:rPr>
        <w:t xml:space="preserve"> </w:t>
      </w:r>
      <w:r w:rsidRPr="00146491">
        <w:rPr>
          <w:sz w:val="24"/>
          <w:szCs w:val="24"/>
        </w:rPr>
        <w:t>другому</w:t>
      </w:r>
      <w:r w:rsidRPr="00146491">
        <w:rPr>
          <w:spacing w:val="1"/>
          <w:sz w:val="24"/>
          <w:szCs w:val="24"/>
        </w:rPr>
        <w:t xml:space="preserve"> </w:t>
      </w:r>
      <w:r w:rsidRPr="00146491">
        <w:rPr>
          <w:sz w:val="24"/>
          <w:szCs w:val="24"/>
        </w:rPr>
        <w:t>человеку,</w:t>
      </w:r>
      <w:r w:rsidRPr="00146491">
        <w:rPr>
          <w:spacing w:val="1"/>
          <w:sz w:val="24"/>
          <w:szCs w:val="24"/>
        </w:rPr>
        <w:t xml:space="preserve"> </w:t>
      </w:r>
      <w:r w:rsidRPr="00146491">
        <w:rPr>
          <w:sz w:val="24"/>
          <w:szCs w:val="24"/>
        </w:rPr>
        <w:t>уважение особенностей его личности, умение и желание разобраться в своих собственных</w:t>
      </w:r>
      <w:r w:rsidRPr="00146491">
        <w:rPr>
          <w:spacing w:val="1"/>
          <w:sz w:val="24"/>
          <w:szCs w:val="24"/>
        </w:rPr>
        <w:t xml:space="preserve"> </w:t>
      </w:r>
      <w:r w:rsidRPr="00146491">
        <w:rPr>
          <w:sz w:val="24"/>
          <w:szCs w:val="24"/>
        </w:rPr>
        <w:t>отношениях,</w:t>
      </w:r>
      <w:r w:rsidRPr="00146491">
        <w:rPr>
          <w:spacing w:val="1"/>
          <w:sz w:val="24"/>
          <w:szCs w:val="24"/>
        </w:rPr>
        <w:t xml:space="preserve"> </w:t>
      </w:r>
      <w:r w:rsidRPr="00146491">
        <w:rPr>
          <w:sz w:val="24"/>
          <w:szCs w:val="24"/>
        </w:rPr>
        <w:t>переживаниях,</w:t>
      </w:r>
      <w:r w:rsidRPr="00146491">
        <w:rPr>
          <w:spacing w:val="1"/>
          <w:sz w:val="24"/>
          <w:szCs w:val="24"/>
        </w:rPr>
        <w:t xml:space="preserve"> </w:t>
      </w:r>
      <w:r w:rsidRPr="00146491">
        <w:rPr>
          <w:sz w:val="24"/>
          <w:szCs w:val="24"/>
        </w:rPr>
        <w:t>поступках.</w:t>
      </w:r>
      <w:r w:rsidRPr="00146491">
        <w:rPr>
          <w:spacing w:val="1"/>
          <w:sz w:val="24"/>
          <w:szCs w:val="24"/>
        </w:rPr>
        <w:t xml:space="preserve"> </w:t>
      </w:r>
      <w:r w:rsidRPr="00146491">
        <w:rPr>
          <w:sz w:val="24"/>
          <w:szCs w:val="24"/>
        </w:rPr>
        <w:t>В</w:t>
      </w:r>
      <w:r w:rsidRPr="00146491">
        <w:rPr>
          <w:spacing w:val="1"/>
          <w:sz w:val="24"/>
          <w:szCs w:val="24"/>
        </w:rPr>
        <w:t xml:space="preserve"> </w:t>
      </w:r>
      <w:r w:rsidRPr="00146491">
        <w:rPr>
          <w:sz w:val="24"/>
          <w:szCs w:val="24"/>
        </w:rPr>
        <w:t>педагогических</w:t>
      </w:r>
      <w:r w:rsidRPr="00146491">
        <w:rPr>
          <w:spacing w:val="1"/>
          <w:sz w:val="24"/>
          <w:szCs w:val="24"/>
        </w:rPr>
        <w:t xml:space="preserve"> </w:t>
      </w:r>
      <w:r w:rsidRPr="00146491">
        <w:rPr>
          <w:sz w:val="24"/>
          <w:szCs w:val="24"/>
        </w:rPr>
        <w:t>коллективах,</w:t>
      </w:r>
      <w:r w:rsidRPr="00146491">
        <w:rPr>
          <w:spacing w:val="1"/>
          <w:sz w:val="24"/>
          <w:szCs w:val="24"/>
        </w:rPr>
        <w:t xml:space="preserve"> </w:t>
      </w:r>
      <w:r w:rsidRPr="00146491">
        <w:rPr>
          <w:sz w:val="24"/>
          <w:szCs w:val="24"/>
        </w:rPr>
        <w:t>как</w:t>
      </w:r>
      <w:r w:rsidRPr="00146491">
        <w:rPr>
          <w:spacing w:val="1"/>
          <w:sz w:val="24"/>
          <w:szCs w:val="24"/>
        </w:rPr>
        <w:t xml:space="preserve"> </w:t>
      </w:r>
      <w:r w:rsidRPr="00146491">
        <w:rPr>
          <w:sz w:val="24"/>
          <w:szCs w:val="24"/>
        </w:rPr>
        <w:t>и</w:t>
      </w:r>
      <w:r w:rsidRPr="00146491">
        <w:rPr>
          <w:spacing w:val="1"/>
          <w:sz w:val="24"/>
          <w:szCs w:val="24"/>
        </w:rPr>
        <w:t xml:space="preserve"> </w:t>
      </w:r>
      <w:r w:rsidRPr="00146491">
        <w:rPr>
          <w:sz w:val="24"/>
          <w:szCs w:val="24"/>
        </w:rPr>
        <w:t>семьях,</w:t>
      </w:r>
      <w:r w:rsidRPr="00146491">
        <w:rPr>
          <w:spacing w:val="1"/>
          <w:sz w:val="24"/>
          <w:szCs w:val="24"/>
        </w:rPr>
        <w:t xml:space="preserve"> </w:t>
      </w:r>
      <w:r w:rsidRPr="00146491">
        <w:rPr>
          <w:sz w:val="24"/>
          <w:szCs w:val="24"/>
        </w:rPr>
        <w:t>возможны</w:t>
      </w:r>
      <w:r w:rsidRPr="00146491">
        <w:rPr>
          <w:spacing w:val="1"/>
          <w:sz w:val="24"/>
          <w:szCs w:val="24"/>
        </w:rPr>
        <w:t xml:space="preserve"> </w:t>
      </w:r>
      <w:r w:rsidRPr="00146491">
        <w:rPr>
          <w:sz w:val="24"/>
          <w:szCs w:val="24"/>
        </w:rPr>
        <w:t>конфликты,</w:t>
      </w:r>
      <w:r w:rsidRPr="00146491">
        <w:rPr>
          <w:spacing w:val="1"/>
          <w:sz w:val="24"/>
          <w:szCs w:val="24"/>
        </w:rPr>
        <w:t xml:space="preserve"> </w:t>
      </w:r>
      <w:r w:rsidRPr="00146491">
        <w:rPr>
          <w:sz w:val="24"/>
          <w:szCs w:val="24"/>
        </w:rPr>
        <w:t>в</w:t>
      </w:r>
      <w:r w:rsidRPr="00146491">
        <w:rPr>
          <w:spacing w:val="1"/>
          <w:sz w:val="24"/>
          <w:szCs w:val="24"/>
        </w:rPr>
        <w:t xml:space="preserve"> </w:t>
      </w:r>
      <w:r w:rsidRPr="00146491">
        <w:rPr>
          <w:sz w:val="24"/>
          <w:szCs w:val="24"/>
        </w:rPr>
        <w:t>основе</w:t>
      </w:r>
      <w:r w:rsidRPr="00146491">
        <w:rPr>
          <w:spacing w:val="1"/>
          <w:sz w:val="24"/>
          <w:szCs w:val="24"/>
        </w:rPr>
        <w:t xml:space="preserve"> </w:t>
      </w:r>
      <w:r w:rsidRPr="00146491">
        <w:rPr>
          <w:sz w:val="24"/>
          <w:szCs w:val="24"/>
        </w:rPr>
        <w:t>которых</w:t>
      </w:r>
      <w:r w:rsidRPr="00146491">
        <w:rPr>
          <w:spacing w:val="1"/>
          <w:sz w:val="24"/>
          <w:szCs w:val="24"/>
        </w:rPr>
        <w:t xml:space="preserve"> </w:t>
      </w:r>
      <w:r w:rsidRPr="00146491">
        <w:rPr>
          <w:sz w:val="24"/>
          <w:szCs w:val="24"/>
        </w:rPr>
        <w:t>психологическая</w:t>
      </w:r>
      <w:r w:rsidRPr="00146491">
        <w:rPr>
          <w:spacing w:val="1"/>
          <w:sz w:val="24"/>
          <w:szCs w:val="24"/>
        </w:rPr>
        <w:t xml:space="preserve"> </w:t>
      </w:r>
      <w:r w:rsidRPr="00146491">
        <w:rPr>
          <w:sz w:val="24"/>
          <w:szCs w:val="24"/>
        </w:rPr>
        <w:t>глухота</w:t>
      </w:r>
      <w:r w:rsidRPr="00146491">
        <w:rPr>
          <w:spacing w:val="1"/>
          <w:sz w:val="24"/>
          <w:szCs w:val="24"/>
        </w:rPr>
        <w:t xml:space="preserve"> </w:t>
      </w:r>
      <w:r w:rsidRPr="00146491">
        <w:rPr>
          <w:sz w:val="24"/>
          <w:szCs w:val="24"/>
        </w:rPr>
        <w:t>взрослых</w:t>
      </w:r>
      <w:r w:rsidRPr="00146491">
        <w:rPr>
          <w:spacing w:val="1"/>
          <w:sz w:val="24"/>
          <w:szCs w:val="24"/>
        </w:rPr>
        <w:t xml:space="preserve"> </w:t>
      </w:r>
      <w:r w:rsidRPr="00146491">
        <w:rPr>
          <w:sz w:val="24"/>
          <w:szCs w:val="24"/>
        </w:rPr>
        <w:t>людей,</w:t>
      </w:r>
      <w:r w:rsidRPr="00146491">
        <w:rPr>
          <w:spacing w:val="1"/>
          <w:sz w:val="24"/>
          <w:szCs w:val="24"/>
        </w:rPr>
        <w:t xml:space="preserve"> </w:t>
      </w:r>
      <w:r w:rsidRPr="00146491">
        <w:rPr>
          <w:sz w:val="24"/>
          <w:szCs w:val="24"/>
        </w:rPr>
        <w:t>неумение и нежелание прислушиваться друг к другу, понять, простить, уступить и т.д.</w:t>
      </w:r>
      <w:r w:rsidRPr="00146491">
        <w:rPr>
          <w:spacing w:val="1"/>
          <w:sz w:val="24"/>
          <w:szCs w:val="24"/>
        </w:rPr>
        <w:t xml:space="preserve"> </w:t>
      </w:r>
      <w:r w:rsidRPr="00146491">
        <w:rPr>
          <w:sz w:val="24"/>
          <w:szCs w:val="24"/>
        </w:rPr>
        <w:t>Поэтому</w:t>
      </w:r>
      <w:r w:rsidRPr="00146491">
        <w:rPr>
          <w:spacing w:val="1"/>
          <w:sz w:val="24"/>
          <w:szCs w:val="24"/>
        </w:rPr>
        <w:t xml:space="preserve"> </w:t>
      </w:r>
      <w:r w:rsidRPr="00146491">
        <w:rPr>
          <w:sz w:val="24"/>
          <w:szCs w:val="24"/>
        </w:rPr>
        <w:t>психологу</w:t>
      </w:r>
      <w:r w:rsidRPr="00146491">
        <w:rPr>
          <w:spacing w:val="1"/>
          <w:sz w:val="24"/>
          <w:szCs w:val="24"/>
        </w:rPr>
        <w:t xml:space="preserve"> </w:t>
      </w:r>
      <w:r w:rsidRPr="00146491">
        <w:rPr>
          <w:sz w:val="24"/>
          <w:szCs w:val="24"/>
        </w:rPr>
        <w:t>важно</w:t>
      </w:r>
      <w:r w:rsidRPr="00146491">
        <w:rPr>
          <w:spacing w:val="1"/>
          <w:sz w:val="24"/>
          <w:szCs w:val="24"/>
        </w:rPr>
        <w:t xml:space="preserve"> </w:t>
      </w:r>
      <w:r w:rsidRPr="00146491">
        <w:rPr>
          <w:sz w:val="24"/>
          <w:szCs w:val="24"/>
        </w:rPr>
        <w:t>повышать</w:t>
      </w:r>
      <w:r w:rsidRPr="00146491">
        <w:rPr>
          <w:spacing w:val="1"/>
          <w:sz w:val="24"/>
          <w:szCs w:val="24"/>
        </w:rPr>
        <w:t xml:space="preserve"> </w:t>
      </w:r>
      <w:r w:rsidRPr="00146491">
        <w:rPr>
          <w:sz w:val="24"/>
          <w:szCs w:val="24"/>
        </w:rPr>
        <w:t>уровень</w:t>
      </w:r>
      <w:r w:rsidRPr="00146491">
        <w:rPr>
          <w:spacing w:val="1"/>
          <w:sz w:val="24"/>
          <w:szCs w:val="24"/>
        </w:rPr>
        <w:t xml:space="preserve"> </w:t>
      </w:r>
      <w:r w:rsidRPr="00146491">
        <w:rPr>
          <w:sz w:val="24"/>
          <w:szCs w:val="24"/>
        </w:rPr>
        <w:t>психологической</w:t>
      </w:r>
      <w:r w:rsidRPr="00146491">
        <w:rPr>
          <w:spacing w:val="1"/>
          <w:sz w:val="24"/>
          <w:szCs w:val="24"/>
        </w:rPr>
        <w:t xml:space="preserve"> </w:t>
      </w:r>
      <w:r w:rsidRPr="00146491">
        <w:rPr>
          <w:sz w:val="24"/>
          <w:szCs w:val="24"/>
        </w:rPr>
        <w:t>культуры</w:t>
      </w:r>
      <w:r w:rsidRPr="00146491">
        <w:rPr>
          <w:spacing w:val="1"/>
          <w:sz w:val="24"/>
          <w:szCs w:val="24"/>
        </w:rPr>
        <w:t xml:space="preserve"> </w:t>
      </w:r>
      <w:r w:rsidRPr="00146491">
        <w:rPr>
          <w:sz w:val="24"/>
          <w:szCs w:val="24"/>
        </w:rPr>
        <w:t>тех</w:t>
      </w:r>
      <w:r w:rsidRPr="00146491">
        <w:rPr>
          <w:spacing w:val="1"/>
          <w:sz w:val="24"/>
          <w:szCs w:val="24"/>
        </w:rPr>
        <w:t xml:space="preserve"> </w:t>
      </w:r>
      <w:r w:rsidRPr="00146491">
        <w:rPr>
          <w:sz w:val="24"/>
          <w:szCs w:val="24"/>
        </w:rPr>
        <w:t>людей,</w:t>
      </w:r>
      <w:r w:rsidRPr="00146491">
        <w:rPr>
          <w:spacing w:val="1"/>
          <w:sz w:val="24"/>
          <w:szCs w:val="24"/>
        </w:rPr>
        <w:t xml:space="preserve"> </w:t>
      </w:r>
      <w:r w:rsidRPr="00146491">
        <w:rPr>
          <w:sz w:val="24"/>
          <w:szCs w:val="24"/>
        </w:rPr>
        <w:t>которые работают с детьми. Основной смысл психологического просвещения заключается</w:t>
      </w:r>
      <w:r w:rsidRPr="00146491">
        <w:rPr>
          <w:spacing w:val="1"/>
          <w:sz w:val="24"/>
          <w:szCs w:val="24"/>
        </w:rPr>
        <w:t xml:space="preserve"> </w:t>
      </w:r>
      <w:r w:rsidRPr="00146491">
        <w:rPr>
          <w:sz w:val="24"/>
          <w:szCs w:val="24"/>
        </w:rPr>
        <w:t>в</w:t>
      </w:r>
      <w:r w:rsidRPr="00146491">
        <w:rPr>
          <w:spacing w:val="1"/>
          <w:sz w:val="24"/>
          <w:szCs w:val="24"/>
        </w:rPr>
        <w:t xml:space="preserve"> </w:t>
      </w:r>
      <w:r w:rsidRPr="00146491">
        <w:rPr>
          <w:sz w:val="24"/>
          <w:szCs w:val="24"/>
        </w:rPr>
        <w:t>том,</w:t>
      </w:r>
      <w:r w:rsidRPr="00146491">
        <w:rPr>
          <w:spacing w:val="1"/>
          <w:sz w:val="24"/>
          <w:szCs w:val="24"/>
        </w:rPr>
        <w:t xml:space="preserve"> </w:t>
      </w:r>
      <w:r w:rsidRPr="00146491">
        <w:rPr>
          <w:sz w:val="24"/>
          <w:szCs w:val="24"/>
        </w:rPr>
        <w:t>чтобы</w:t>
      </w:r>
      <w:r w:rsidRPr="00146491">
        <w:rPr>
          <w:spacing w:val="1"/>
          <w:sz w:val="24"/>
          <w:szCs w:val="24"/>
        </w:rPr>
        <w:t xml:space="preserve"> </w:t>
      </w:r>
      <w:r w:rsidRPr="00146491">
        <w:rPr>
          <w:sz w:val="24"/>
          <w:szCs w:val="24"/>
        </w:rPr>
        <w:t>знакомить</w:t>
      </w:r>
      <w:r w:rsidRPr="00146491">
        <w:rPr>
          <w:spacing w:val="1"/>
          <w:sz w:val="24"/>
          <w:szCs w:val="24"/>
        </w:rPr>
        <w:t xml:space="preserve"> </w:t>
      </w:r>
      <w:r w:rsidRPr="00146491">
        <w:rPr>
          <w:sz w:val="24"/>
          <w:szCs w:val="24"/>
        </w:rPr>
        <w:t>педагогов</w:t>
      </w:r>
      <w:r w:rsidRPr="00146491">
        <w:rPr>
          <w:spacing w:val="1"/>
          <w:sz w:val="24"/>
          <w:szCs w:val="24"/>
        </w:rPr>
        <w:t xml:space="preserve"> </w:t>
      </w:r>
      <w:r w:rsidRPr="00146491">
        <w:rPr>
          <w:sz w:val="24"/>
          <w:szCs w:val="24"/>
        </w:rPr>
        <w:t>и</w:t>
      </w:r>
      <w:r w:rsidRPr="00146491">
        <w:rPr>
          <w:spacing w:val="1"/>
          <w:sz w:val="24"/>
          <w:szCs w:val="24"/>
        </w:rPr>
        <w:t xml:space="preserve"> </w:t>
      </w:r>
      <w:r w:rsidRPr="00146491">
        <w:rPr>
          <w:sz w:val="24"/>
          <w:szCs w:val="24"/>
        </w:rPr>
        <w:t>родителей</w:t>
      </w:r>
      <w:r w:rsidRPr="00146491">
        <w:rPr>
          <w:spacing w:val="1"/>
          <w:sz w:val="24"/>
          <w:szCs w:val="24"/>
        </w:rPr>
        <w:t xml:space="preserve"> </w:t>
      </w:r>
      <w:r w:rsidRPr="00146491">
        <w:rPr>
          <w:sz w:val="24"/>
          <w:szCs w:val="24"/>
        </w:rPr>
        <w:t>с</w:t>
      </w:r>
      <w:r w:rsidRPr="00146491">
        <w:rPr>
          <w:spacing w:val="1"/>
          <w:sz w:val="24"/>
          <w:szCs w:val="24"/>
        </w:rPr>
        <w:t xml:space="preserve"> </w:t>
      </w:r>
      <w:r w:rsidRPr="00146491">
        <w:rPr>
          <w:sz w:val="24"/>
          <w:szCs w:val="24"/>
        </w:rPr>
        <w:t>основными</w:t>
      </w:r>
      <w:r w:rsidRPr="00146491">
        <w:rPr>
          <w:spacing w:val="1"/>
          <w:sz w:val="24"/>
          <w:szCs w:val="24"/>
        </w:rPr>
        <w:t xml:space="preserve"> </w:t>
      </w:r>
      <w:r w:rsidRPr="00146491">
        <w:rPr>
          <w:sz w:val="24"/>
          <w:szCs w:val="24"/>
        </w:rPr>
        <w:t>закономерностями</w:t>
      </w:r>
      <w:r w:rsidRPr="00146491">
        <w:rPr>
          <w:spacing w:val="1"/>
          <w:sz w:val="24"/>
          <w:szCs w:val="24"/>
        </w:rPr>
        <w:t xml:space="preserve"> </w:t>
      </w:r>
      <w:r w:rsidRPr="00146491">
        <w:rPr>
          <w:sz w:val="24"/>
          <w:szCs w:val="24"/>
        </w:rPr>
        <w:t>и</w:t>
      </w:r>
      <w:r w:rsidRPr="00146491">
        <w:rPr>
          <w:spacing w:val="1"/>
          <w:sz w:val="24"/>
          <w:szCs w:val="24"/>
        </w:rPr>
        <w:t xml:space="preserve"> </w:t>
      </w:r>
      <w:r w:rsidRPr="00146491">
        <w:rPr>
          <w:sz w:val="24"/>
          <w:szCs w:val="24"/>
        </w:rPr>
        <w:t>условиями</w:t>
      </w:r>
      <w:r w:rsidRPr="00146491">
        <w:rPr>
          <w:spacing w:val="1"/>
          <w:sz w:val="24"/>
          <w:szCs w:val="24"/>
        </w:rPr>
        <w:t xml:space="preserve"> </w:t>
      </w:r>
      <w:r w:rsidRPr="00146491">
        <w:rPr>
          <w:sz w:val="24"/>
          <w:szCs w:val="24"/>
        </w:rPr>
        <w:t>благоприятного</w:t>
      </w:r>
      <w:r w:rsidRPr="00146491">
        <w:rPr>
          <w:spacing w:val="1"/>
          <w:sz w:val="24"/>
          <w:szCs w:val="24"/>
        </w:rPr>
        <w:t xml:space="preserve"> </w:t>
      </w:r>
      <w:r w:rsidRPr="00146491">
        <w:rPr>
          <w:sz w:val="24"/>
          <w:szCs w:val="24"/>
        </w:rPr>
        <w:t>психического</w:t>
      </w:r>
      <w:r w:rsidRPr="00146491">
        <w:rPr>
          <w:spacing w:val="1"/>
          <w:sz w:val="24"/>
          <w:szCs w:val="24"/>
        </w:rPr>
        <w:t xml:space="preserve"> </w:t>
      </w:r>
      <w:r w:rsidRPr="00146491">
        <w:rPr>
          <w:sz w:val="24"/>
          <w:szCs w:val="24"/>
        </w:rPr>
        <w:t>развития</w:t>
      </w:r>
      <w:r w:rsidRPr="00146491">
        <w:rPr>
          <w:spacing w:val="1"/>
          <w:sz w:val="24"/>
          <w:szCs w:val="24"/>
        </w:rPr>
        <w:t xml:space="preserve"> </w:t>
      </w:r>
      <w:r w:rsidRPr="00146491">
        <w:rPr>
          <w:sz w:val="24"/>
          <w:szCs w:val="24"/>
        </w:rPr>
        <w:t>ребенка;</w:t>
      </w:r>
      <w:r w:rsidRPr="00146491">
        <w:rPr>
          <w:spacing w:val="1"/>
          <w:sz w:val="24"/>
          <w:szCs w:val="24"/>
        </w:rPr>
        <w:t xml:space="preserve"> </w:t>
      </w:r>
      <w:r w:rsidRPr="00146491">
        <w:rPr>
          <w:sz w:val="24"/>
          <w:szCs w:val="24"/>
        </w:rPr>
        <w:t>разъяснять</w:t>
      </w:r>
      <w:r w:rsidRPr="00146491">
        <w:rPr>
          <w:spacing w:val="1"/>
          <w:sz w:val="24"/>
          <w:szCs w:val="24"/>
        </w:rPr>
        <w:t xml:space="preserve"> </w:t>
      </w:r>
      <w:r w:rsidRPr="00146491">
        <w:rPr>
          <w:sz w:val="24"/>
          <w:szCs w:val="24"/>
        </w:rPr>
        <w:t>результаты</w:t>
      </w:r>
      <w:r w:rsidRPr="00146491">
        <w:rPr>
          <w:spacing w:val="1"/>
          <w:sz w:val="24"/>
          <w:szCs w:val="24"/>
        </w:rPr>
        <w:t xml:space="preserve"> </w:t>
      </w:r>
      <w:r w:rsidRPr="00146491">
        <w:rPr>
          <w:sz w:val="24"/>
          <w:szCs w:val="24"/>
        </w:rPr>
        <w:t>диагностических исследований; формировать потребность в психологических знаниях и</w:t>
      </w:r>
      <w:r w:rsidRPr="00146491">
        <w:rPr>
          <w:spacing w:val="1"/>
          <w:sz w:val="24"/>
          <w:szCs w:val="24"/>
        </w:rPr>
        <w:t xml:space="preserve"> </w:t>
      </w:r>
      <w:r w:rsidRPr="00146491">
        <w:rPr>
          <w:sz w:val="24"/>
          <w:szCs w:val="24"/>
        </w:rPr>
        <w:t>желание</w:t>
      </w:r>
      <w:r w:rsidRPr="00146491">
        <w:rPr>
          <w:spacing w:val="1"/>
          <w:sz w:val="24"/>
          <w:szCs w:val="24"/>
        </w:rPr>
        <w:t xml:space="preserve"> </w:t>
      </w:r>
      <w:r w:rsidRPr="00146491">
        <w:rPr>
          <w:sz w:val="24"/>
          <w:szCs w:val="24"/>
        </w:rPr>
        <w:t>использовать</w:t>
      </w:r>
      <w:r w:rsidRPr="00146491">
        <w:rPr>
          <w:spacing w:val="1"/>
          <w:sz w:val="24"/>
          <w:szCs w:val="24"/>
        </w:rPr>
        <w:t xml:space="preserve"> </w:t>
      </w:r>
      <w:r w:rsidRPr="00146491">
        <w:rPr>
          <w:sz w:val="24"/>
          <w:szCs w:val="24"/>
        </w:rPr>
        <w:t>их</w:t>
      </w:r>
      <w:r w:rsidRPr="00146491">
        <w:rPr>
          <w:spacing w:val="1"/>
          <w:sz w:val="24"/>
          <w:szCs w:val="24"/>
        </w:rPr>
        <w:t xml:space="preserve"> </w:t>
      </w:r>
      <w:r w:rsidRPr="00146491">
        <w:rPr>
          <w:sz w:val="24"/>
          <w:szCs w:val="24"/>
        </w:rPr>
        <w:t>в</w:t>
      </w:r>
      <w:r w:rsidRPr="00146491">
        <w:rPr>
          <w:spacing w:val="1"/>
          <w:sz w:val="24"/>
          <w:szCs w:val="24"/>
        </w:rPr>
        <w:t xml:space="preserve"> </w:t>
      </w:r>
      <w:r w:rsidRPr="00146491">
        <w:rPr>
          <w:sz w:val="24"/>
          <w:szCs w:val="24"/>
        </w:rPr>
        <w:t>работе</w:t>
      </w:r>
      <w:r w:rsidRPr="00146491">
        <w:rPr>
          <w:spacing w:val="1"/>
          <w:sz w:val="24"/>
          <w:szCs w:val="24"/>
        </w:rPr>
        <w:t xml:space="preserve"> </w:t>
      </w:r>
      <w:r w:rsidRPr="00146491">
        <w:rPr>
          <w:sz w:val="24"/>
          <w:szCs w:val="24"/>
        </w:rPr>
        <w:t>с</w:t>
      </w:r>
      <w:r w:rsidRPr="00146491">
        <w:rPr>
          <w:spacing w:val="1"/>
          <w:sz w:val="24"/>
          <w:szCs w:val="24"/>
        </w:rPr>
        <w:t xml:space="preserve"> </w:t>
      </w:r>
      <w:r w:rsidRPr="00146491">
        <w:rPr>
          <w:sz w:val="24"/>
          <w:szCs w:val="24"/>
        </w:rPr>
        <w:t>ребенком</w:t>
      </w:r>
      <w:r w:rsidRPr="00146491">
        <w:rPr>
          <w:spacing w:val="1"/>
          <w:sz w:val="24"/>
          <w:szCs w:val="24"/>
        </w:rPr>
        <w:t xml:space="preserve"> </w:t>
      </w:r>
      <w:r w:rsidRPr="00146491">
        <w:rPr>
          <w:sz w:val="24"/>
          <w:szCs w:val="24"/>
        </w:rPr>
        <w:t>или</w:t>
      </w:r>
      <w:r w:rsidRPr="00146491">
        <w:rPr>
          <w:spacing w:val="1"/>
          <w:sz w:val="24"/>
          <w:szCs w:val="24"/>
        </w:rPr>
        <w:t xml:space="preserve"> </w:t>
      </w:r>
      <w:r w:rsidRPr="00146491">
        <w:rPr>
          <w:sz w:val="24"/>
          <w:szCs w:val="24"/>
        </w:rPr>
        <w:t>в</w:t>
      </w:r>
      <w:r w:rsidRPr="00146491">
        <w:rPr>
          <w:spacing w:val="1"/>
          <w:sz w:val="24"/>
          <w:szCs w:val="24"/>
        </w:rPr>
        <w:t xml:space="preserve"> </w:t>
      </w:r>
      <w:r w:rsidRPr="00146491">
        <w:rPr>
          <w:sz w:val="24"/>
          <w:szCs w:val="24"/>
        </w:rPr>
        <w:t>интересах</w:t>
      </w:r>
      <w:r w:rsidRPr="00146491">
        <w:rPr>
          <w:spacing w:val="1"/>
          <w:sz w:val="24"/>
          <w:szCs w:val="24"/>
        </w:rPr>
        <w:t xml:space="preserve"> </w:t>
      </w:r>
      <w:r w:rsidRPr="00146491">
        <w:rPr>
          <w:sz w:val="24"/>
          <w:szCs w:val="24"/>
        </w:rPr>
        <w:t>развития</w:t>
      </w:r>
      <w:r w:rsidRPr="00146491">
        <w:rPr>
          <w:spacing w:val="1"/>
          <w:sz w:val="24"/>
          <w:szCs w:val="24"/>
        </w:rPr>
        <w:t xml:space="preserve"> </w:t>
      </w:r>
      <w:r w:rsidRPr="00146491">
        <w:rPr>
          <w:sz w:val="24"/>
          <w:szCs w:val="24"/>
        </w:rPr>
        <w:t>собственной</w:t>
      </w:r>
      <w:r w:rsidRPr="00146491">
        <w:rPr>
          <w:spacing w:val="-57"/>
          <w:sz w:val="24"/>
          <w:szCs w:val="24"/>
        </w:rPr>
        <w:t xml:space="preserve"> </w:t>
      </w:r>
      <w:r w:rsidRPr="00146491">
        <w:rPr>
          <w:sz w:val="24"/>
          <w:szCs w:val="24"/>
        </w:rPr>
        <w:t>личности;</w:t>
      </w:r>
      <w:r w:rsidRPr="00146491">
        <w:rPr>
          <w:spacing w:val="-1"/>
          <w:sz w:val="24"/>
          <w:szCs w:val="24"/>
        </w:rPr>
        <w:t xml:space="preserve"> </w:t>
      </w:r>
      <w:r w:rsidRPr="00146491">
        <w:rPr>
          <w:sz w:val="24"/>
          <w:szCs w:val="24"/>
        </w:rPr>
        <w:t>достигать</w:t>
      </w:r>
      <w:r w:rsidRPr="00146491">
        <w:rPr>
          <w:spacing w:val="-3"/>
          <w:sz w:val="24"/>
          <w:szCs w:val="24"/>
        </w:rPr>
        <w:t xml:space="preserve"> </w:t>
      </w:r>
      <w:r w:rsidRPr="00146491">
        <w:rPr>
          <w:sz w:val="24"/>
          <w:szCs w:val="24"/>
        </w:rPr>
        <w:t>понимания</w:t>
      </w:r>
      <w:r w:rsidRPr="00146491">
        <w:rPr>
          <w:spacing w:val="-4"/>
          <w:sz w:val="24"/>
          <w:szCs w:val="24"/>
        </w:rPr>
        <w:t xml:space="preserve"> </w:t>
      </w:r>
      <w:r w:rsidRPr="00146491">
        <w:rPr>
          <w:sz w:val="24"/>
          <w:szCs w:val="24"/>
        </w:rPr>
        <w:t>необходимости</w:t>
      </w:r>
      <w:r w:rsidRPr="00146491">
        <w:rPr>
          <w:spacing w:val="-1"/>
          <w:sz w:val="24"/>
          <w:szCs w:val="24"/>
        </w:rPr>
        <w:t xml:space="preserve"> </w:t>
      </w:r>
      <w:r w:rsidRPr="00146491">
        <w:rPr>
          <w:sz w:val="24"/>
          <w:szCs w:val="24"/>
        </w:rPr>
        <w:t>работы</w:t>
      </w:r>
      <w:r w:rsidRPr="00146491">
        <w:rPr>
          <w:spacing w:val="-1"/>
          <w:sz w:val="24"/>
          <w:szCs w:val="24"/>
        </w:rPr>
        <w:t xml:space="preserve"> </w:t>
      </w:r>
      <w:r w:rsidRPr="00146491">
        <w:rPr>
          <w:sz w:val="24"/>
          <w:szCs w:val="24"/>
        </w:rPr>
        <w:t>психолога</w:t>
      </w:r>
      <w:r w:rsidRPr="00146491">
        <w:rPr>
          <w:spacing w:val="-2"/>
          <w:sz w:val="24"/>
          <w:szCs w:val="24"/>
        </w:rPr>
        <w:t xml:space="preserve"> </w:t>
      </w:r>
      <w:r w:rsidRPr="00146491">
        <w:rPr>
          <w:sz w:val="24"/>
          <w:szCs w:val="24"/>
        </w:rPr>
        <w:t>в</w:t>
      </w:r>
      <w:r w:rsidRPr="00146491">
        <w:rPr>
          <w:spacing w:val="-2"/>
          <w:sz w:val="24"/>
          <w:szCs w:val="24"/>
        </w:rPr>
        <w:t xml:space="preserve"> </w:t>
      </w:r>
      <w:r w:rsidRPr="00146491">
        <w:rPr>
          <w:sz w:val="24"/>
          <w:szCs w:val="24"/>
        </w:rPr>
        <w:t>детском</w:t>
      </w:r>
      <w:r w:rsidRPr="00146491">
        <w:rPr>
          <w:spacing w:val="-2"/>
          <w:sz w:val="24"/>
          <w:szCs w:val="24"/>
        </w:rPr>
        <w:t xml:space="preserve"> </w:t>
      </w:r>
      <w:r w:rsidRPr="00146491">
        <w:rPr>
          <w:sz w:val="24"/>
          <w:szCs w:val="24"/>
        </w:rPr>
        <w:t>саду.</w:t>
      </w:r>
    </w:p>
    <w:p w:rsidR="00AE66A1" w:rsidRPr="00146491" w:rsidRDefault="00AE66A1" w:rsidP="00F2094E">
      <w:pPr>
        <w:pStyle w:val="af2"/>
        <w:widowControl w:val="0"/>
        <w:numPr>
          <w:ilvl w:val="1"/>
          <w:numId w:val="16"/>
        </w:numPr>
        <w:tabs>
          <w:tab w:val="left" w:pos="284"/>
        </w:tabs>
        <w:autoSpaceDE w:val="0"/>
        <w:autoSpaceDN w:val="0"/>
        <w:spacing w:line="276" w:lineRule="auto"/>
        <w:ind w:left="0" w:right="-139" w:firstLine="284"/>
        <w:contextualSpacing w:val="0"/>
        <w:rPr>
          <w:sz w:val="24"/>
          <w:szCs w:val="24"/>
        </w:rPr>
      </w:pPr>
      <w:r w:rsidRPr="00146491">
        <w:rPr>
          <w:i/>
          <w:sz w:val="24"/>
          <w:szCs w:val="24"/>
        </w:rPr>
        <w:t>психологическая</w:t>
      </w:r>
      <w:r w:rsidRPr="00146491">
        <w:rPr>
          <w:i/>
          <w:spacing w:val="1"/>
          <w:sz w:val="24"/>
          <w:szCs w:val="24"/>
        </w:rPr>
        <w:t xml:space="preserve"> </w:t>
      </w:r>
      <w:r w:rsidRPr="00146491">
        <w:rPr>
          <w:i/>
          <w:sz w:val="24"/>
          <w:szCs w:val="24"/>
        </w:rPr>
        <w:t>профилактика</w:t>
      </w:r>
      <w:r w:rsidRPr="00146491">
        <w:rPr>
          <w:i/>
          <w:spacing w:val="1"/>
          <w:sz w:val="24"/>
          <w:szCs w:val="24"/>
        </w:rPr>
        <w:t xml:space="preserve"> </w:t>
      </w:r>
      <w:r w:rsidRPr="00146491">
        <w:rPr>
          <w:sz w:val="24"/>
          <w:szCs w:val="24"/>
        </w:rPr>
        <w:t>направлена</w:t>
      </w:r>
      <w:r w:rsidRPr="00146491">
        <w:rPr>
          <w:spacing w:val="1"/>
          <w:sz w:val="24"/>
          <w:szCs w:val="24"/>
        </w:rPr>
        <w:t xml:space="preserve"> </w:t>
      </w:r>
      <w:r w:rsidRPr="00146491">
        <w:rPr>
          <w:sz w:val="24"/>
          <w:szCs w:val="24"/>
        </w:rPr>
        <w:t>на</w:t>
      </w:r>
      <w:r w:rsidRPr="00146491">
        <w:rPr>
          <w:spacing w:val="1"/>
          <w:sz w:val="24"/>
          <w:szCs w:val="24"/>
        </w:rPr>
        <w:t xml:space="preserve"> </w:t>
      </w:r>
      <w:r w:rsidRPr="00146491">
        <w:rPr>
          <w:sz w:val="24"/>
          <w:szCs w:val="24"/>
        </w:rPr>
        <w:t>сохранение,</w:t>
      </w:r>
      <w:r w:rsidRPr="00146491">
        <w:rPr>
          <w:spacing w:val="1"/>
          <w:sz w:val="24"/>
          <w:szCs w:val="24"/>
        </w:rPr>
        <w:t xml:space="preserve"> </w:t>
      </w:r>
      <w:r w:rsidRPr="00146491">
        <w:rPr>
          <w:sz w:val="24"/>
          <w:szCs w:val="24"/>
        </w:rPr>
        <w:t>укрепление</w:t>
      </w:r>
      <w:r w:rsidRPr="00146491">
        <w:rPr>
          <w:spacing w:val="1"/>
          <w:sz w:val="24"/>
          <w:szCs w:val="24"/>
        </w:rPr>
        <w:t xml:space="preserve"> </w:t>
      </w:r>
      <w:r w:rsidRPr="00146491">
        <w:rPr>
          <w:sz w:val="24"/>
          <w:szCs w:val="24"/>
        </w:rPr>
        <w:t>и</w:t>
      </w:r>
      <w:r w:rsidRPr="00146491">
        <w:rPr>
          <w:spacing w:val="1"/>
          <w:sz w:val="24"/>
          <w:szCs w:val="24"/>
        </w:rPr>
        <w:t xml:space="preserve"> </w:t>
      </w:r>
      <w:r w:rsidRPr="00146491">
        <w:rPr>
          <w:sz w:val="24"/>
          <w:szCs w:val="24"/>
        </w:rPr>
        <w:t>развитие</w:t>
      </w:r>
      <w:r w:rsidRPr="00146491">
        <w:rPr>
          <w:spacing w:val="1"/>
          <w:sz w:val="24"/>
          <w:szCs w:val="24"/>
        </w:rPr>
        <w:t xml:space="preserve"> </w:t>
      </w:r>
      <w:r w:rsidRPr="00146491">
        <w:rPr>
          <w:sz w:val="24"/>
          <w:szCs w:val="24"/>
        </w:rPr>
        <w:t>психологического здоровья детей на всех этапах дошкольного детства. Психологическая</w:t>
      </w:r>
      <w:r w:rsidRPr="00146491">
        <w:rPr>
          <w:spacing w:val="1"/>
          <w:sz w:val="24"/>
          <w:szCs w:val="24"/>
        </w:rPr>
        <w:t xml:space="preserve"> </w:t>
      </w:r>
      <w:r w:rsidRPr="00146491">
        <w:rPr>
          <w:sz w:val="24"/>
          <w:szCs w:val="24"/>
        </w:rPr>
        <w:t>профилактика</w:t>
      </w:r>
      <w:r w:rsidRPr="00146491">
        <w:rPr>
          <w:spacing w:val="1"/>
          <w:sz w:val="24"/>
          <w:szCs w:val="24"/>
        </w:rPr>
        <w:t xml:space="preserve"> </w:t>
      </w:r>
      <w:r w:rsidRPr="00146491">
        <w:rPr>
          <w:sz w:val="24"/>
          <w:szCs w:val="24"/>
        </w:rPr>
        <w:t>предполагает</w:t>
      </w:r>
      <w:r w:rsidRPr="00146491">
        <w:rPr>
          <w:spacing w:val="1"/>
          <w:sz w:val="24"/>
          <w:szCs w:val="24"/>
        </w:rPr>
        <w:t xml:space="preserve"> </w:t>
      </w:r>
      <w:r w:rsidRPr="00146491">
        <w:rPr>
          <w:sz w:val="24"/>
          <w:szCs w:val="24"/>
        </w:rPr>
        <w:t>ответственность</w:t>
      </w:r>
      <w:r w:rsidRPr="00146491">
        <w:rPr>
          <w:spacing w:val="1"/>
          <w:sz w:val="24"/>
          <w:szCs w:val="24"/>
        </w:rPr>
        <w:t xml:space="preserve"> </w:t>
      </w:r>
      <w:r w:rsidRPr="00146491">
        <w:rPr>
          <w:sz w:val="24"/>
          <w:szCs w:val="24"/>
        </w:rPr>
        <w:t>за</w:t>
      </w:r>
      <w:r w:rsidRPr="00146491">
        <w:rPr>
          <w:spacing w:val="1"/>
          <w:sz w:val="24"/>
          <w:szCs w:val="24"/>
        </w:rPr>
        <w:t xml:space="preserve"> </w:t>
      </w:r>
      <w:r w:rsidRPr="00146491">
        <w:rPr>
          <w:sz w:val="24"/>
          <w:szCs w:val="24"/>
        </w:rPr>
        <w:t>соблюдение</w:t>
      </w:r>
      <w:r w:rsidRPr="00146491">
        <w:rPr>
          <w:spacing w:val="1"/>
          <w:sz w:val="24"/>
          <w:szCs w:val="24"/>
        </w:rPr>
        <w:t xml:space="preserve"> </w:t>
      </w:r>
      <w:r w:rsidRPr="00146491">
        <w:rPr>
          <w:sz w:val="24"/>
          <w:szCs w:val="24"/>
        </w:rPr>
        <w:t>в</w:t>
      </w:r>
      <w:r w:rsidRPr="00146491">
        <w:rPr>
          <w:spacing w:val="1"/>
          <w:sz w:val="24"/>
          <w:szCs w:val="24"/>
        </w:rPr>
        <w:t xml:space="preserve"> </w:t>
      </w:r>
      <w:r w:rsidRPr="00146491">
        <w:rPr>
          <w:sz w:val="24"/>
          <w:szCs w:val="24"/>
        </w:rPr>
        <w:t>детском</w:t>
      </w:r>
      <w:r w:rsidRPr="00146491">
        <w:rPr>
          <w:spacing w:val="1"/>
          <w:sz w:val="24"/>
          <w:szCs w:val="24"/>
        </w:rPr>
        <w:t xml:space="preserve"> </w:t>
      </w:r>
      <w:r w:rsidRPr="00146491">
        <w:rPr>
          <w:sz w:val="24"/>
          <w:szCs w:val="24"/>
        </w:rPr>
        <w:t>саду</w:t>
      </w:r>
      <w:r w:rsidRPr="00146491">
        <w:rPr>
          <w:spacing w:val="1"/>
          <w:sz w:val="24"/>
          <w:szCs w:val="24"/>
        </w:rPr>
        <w:t xml:space="preserve"> </w:t>
      </w:r>
      <w:r w:rsidRPr="00146491">
        <w:rPr>
          <w:sz w:val="24"/>
          <w:szCs w:val="24"/>
        </w:rPr>
        <w:t>психологических условий, необходимых для полноценного психологического развития и</w:t>
      </w:r>
      <w:r w:rsidRPr="00146491">
        <w:rPr>
          <w:spacing w:val="1"/>
          <w:sz w:val="24"/>
          <w:szCs w:val="24"/>
        </w:rPr>
        <w:t xml:space="preserve"> </w:t>
      </w:r>
      <w:r w:rsidRPr="00146491">
        <w:rPr>
          <w:sz w:val="24"/>
          <w:szCs w:val="24"/>
        </w:rPr>
        <w:t>формирования</w:t>
      </w:r>
      <w:r w:rsidRPr="00146491">
        <w:rPr>
          <w:spacing w:val="1"/>
          <w:sz w:val="24"/>
          <w:szCs w:val="24"/>
        </w:rPr>
        <w:t xml:space="preserve"> </w:t>
      </w:r>
      <w:r w:rsidRPr="00146491">
        <w:rPr>
          <w:sz w:val="24"/>
          <w:szCs w:val="24"/>
        </w:rPr>
        <w:t>личности</w:t>
      </w:r>
      <w:r w:rsidRPr="00146491">
        <w:rPr>
          <w:spacing w:val="1"/>
          <w:sz w:val="24"/>
          <w:szCs w:val="24"/>
        </w:rPr>
        <w:t xml:space="preserve"> </w:t>
      </w:r>
      <w:r w:rsidRPr="00146491">
        <w:rPr>
          <w:sz w:val="24"/>
          <w:szCs w:val="24"/>
        </w:rPr>
        <w:t>ребенка на каждом</w:t>
      </w:r>
      <w:r w:rsidRPr="00146491">
        <w:rPr>
          <w:spacing w:val="1"/>
          <w:sz w:val="24"/>
          <w:szCs w:val="24"/>
        </w:rPr>
        <w:t xml:space="preserve"> </w:t>
      </w:r>
      <w:r w:rsidRPr="00146491">
        <w:rPr>
          <w:sz w:val="24"/>
          <w:szCs w:val="24"/>
        </w:rPr>
        <w:t>возрастном</w:t>
      </w:r>
      <w:r w:rsidRPr="00146491">
        <w:rPr>
          <w:spacing w:val="1"/>
          <w:sz w:val="24"/>
          <w:szCs w:val="24"/>
        </w:rPr>
        <w:t xml:space="preserve"> </w:t>
      </w:r>
      <w:r w:rsidRPr="00146491">
        <w:rPr>
          <w:sz w:val="24"/>
          <w:szCs w:val="24"/>
        </w:rPr>
        <w:t>этапе.</w:t>
      </w:r>
      <w:r w:rsidRPr="00146491">
        <w:rPr>
          <w:spacing w:val="1"/>
          <w:sz w:val="24"/>
          <w:szCs w:val="24"/>
        </w:rPr>
        <w:t xml:space="preserve"> </w:t>
      </w:r>
      <w:r w:rsidRPr="00146491">
        <w:rPr>
          <w:sz w:val="24"/>
          <w:szCs w:val="24"/>
        </w:rPr>
        <w:t>Также психологическая</w:t>
      </w:r>
      <w:r w:rsidRPr="00146491">
        <w:rPr>
          <w:spacing w:val="1"/>
          <w:sz w:val="24"/>
          <w:szCs w:val="24"/>
        </w:rPr>
        <w:t xml:space="preserve"> </w:t>
      </w:r>
      <w:r w:rsidRPr="00146491">
        <w:rPr>
          <w:sz w:val="24"/>
          <w:szCs w:val="24"/>
        </w:rPr>
        <w:t>профилактика</w:t>
      </w:r>
      <w:r w:rsidRPr="00146491">
        <w:rPr>
          <w:spacing w:val="1"/>
          <w:sz w:val="24"/>
          <w:szCs w:val="24"/>
        </w:rPr>
        <w:t xml:space="preserve"> </w:t>
      </w:r>
      <w:r w:rsidRPr="00146491">
        <w:rPr>
          <w:sz w:val="24"/>
          <w:szCs w:val="24"/>
        </w:rPr>
        <w:t>предполагает</w:t>
      </w:r>
      <w:r w:rsidRPr="00146491">
        <w:rPr>
          <w:spacing w:val="1"/>
          <w:sz w:val="24"/>
          <w:szCs w:val="24"/>
        </w:rPr>
        <w:t xml:space="preserve"> </w:t>
      </w:r>
      <w:r w:rsidRPr="00146491">
        <w:rPr>
          <w:sz w:val="24"/>
          <w:szCs w:val="24"/>
        </w:rPr>
        <w:t>своевременное</w:t>
      </w:r>
      <w:r w:rsidRPr="00146491">
        <w:rPr>
          <w:spacing w:val="1"/>
          <w:sz w:val="24"/>
          <w:szCs w:val="24"/>
        </w:rPr>
        <w:t xml:space="preserve"> </w:t>
      </w:r>
      <w:r w:rsidRPr="00146491">
        <w:rPr>
          <w:sz w:val="24"/>
          <w:szCs w:val="24"/>
        </w:rPr>
        <w:t>выявление</w:t>
      </w:r>
      <w:r w:rsidRPr="00146491">
        <w:rPr>
          <w:spacing w:val="1"/>
          <w:sz w:val="24"/>
          <w:szCs w:val="24"/>
        </w:rPr>
        <w:t xml:space="preserve"> </w:t>
      </w:r>
      <w:r w:rsidRPr="00146491">
        <w:rPr>
          <w:sz w:val="24"/>
          <w:szCs w:val="24"/>
        </w:rPr>
        <w:t>таких</w:t>
      </w:r>
      <w:r w:rsidRPr="00146491">
        <w:rPr>
          <w:spacing w:val="1"/>
          <w:sz w:val="24"/>
          <w:szCs w:val="24"/>
        </w:rPr>
        <w:t xml:space="preserve"> </w:t>
      </w:r>
      <w:r w:rsidRPr="00146491">
        <w:rPr>
          <w:sz w:val="24"/>
          <w:szCs w:val="24"/>
        </w:rPr>
        <w:t>особенностей</w:t>
      </w:r>
      <w:r w:rsidRPr="00146491">
        <w:rPr>
          <w:spacing w:val="1"/>
          <w:sz w:val="24"/>
          <w:szCs w:val="24"/>
        </w:rPr>
        <w:t xml:space="preserve"> </w:t>
      </w:r>
      <w:r w:rsidRPr="00146491">
        <w:rPr>
          <w:sz w:val="24"/>
          <w:szCs w:val="24"/>
        </w:rPr>
        <w:t>ребенка,</w:t>
      </w:r>
      <w:r w:rsidRPr="00146491">
        <w:rPr>
          <w:spacing w:val="-57"/>
          <w:sz w:val="24"/>
          <w:szCs w:val="24"/>
        </w:rPr>
        <w:t xml:space="preserve"> </w:t>
      </w:r>
      <w:r w:rsidRPr="00146491">
        <w:rPr>
          <w:sz w:val="24"/>
          <w:szCs w:val="24"/>
        </w:rPr>
        <w:t>которые могут привести к определенным сложностям, отклонениям в интеллектуальном и</w:t>
      </w:r>
      <w:r w:rsidRPr="00146491">
        <w:rPr>
          <w:spacing w:val="1"/>
          <w:sz w:val="24"/>
          <w:szCs w:val="24"/>
        </w:rPr>
        <w:t xml:space="preserve"> </w:t>
      </w:r>
      <w:r w:rsidRPr="00146491">
        <w:rPr>
          <w:sz w:val="24"/>
          <w:szCs w:val="24"/>
        </w:rPr>
        <w:t>эмоциональном</w:t>
      </w:r>
      <w:r w:rsidRPr="00146491">
        <w:rPr>
          <w:spacing w:val="1"/>
          <w:sz w:val="24"/>
          <w:szCs w:val="24"/>
        </w:rPr>
        <w:t xml:space="preserve"> </w:t>
      </w:r>
      <w:r w:rsidRPr="00146491">
        <w:rPr>
          <w:sz w:val="24"/>
          <w:szCs w:val="24"/>
        </w:rPr>
        <w:t>развитии,</w:t>
      </w:r>
      <w:r w:rsidRPr="00146491">
        <w:rPr>
          <w:spacing w:val="1"/>
          <w:sz w:val="24"/>
          <w:szCs w:val="24"/>
        </w:rPr>
        <w:t xml:space="preserve"> </w:t>
      </w:r>
      <w:r w:rsidRPr="00146491">
        <w:rPr>
          <w:sz w:val="24"/>
          <w:szCs w:val="24"/>
        </w:rPr>
        <w:t>в</w:t>
      </w:r>
      <w:r w:rsidRPr="00146491">
        <w:rPr>
          <w:spacing w:val="1"/>
          <w:sz w:val="24"/>
          <w:szCs w:val="24"/>
        </w:rPr>
        <w:t xml:space="preserve"> </w:t>
      </w:r>
      <w:r w:rsidRPr="00146491">
        <w:rPr>
          <w:sz w:val="24"/>
          <w:szCs w:val="24"/>
        </w:rPr>
        <w:t>его</w:t>
      </w:r>
      <w:r w:rsidRPr="00146491">
        <w:rPr>
          <w:spacing w:val="1"/>
          <w:sz w:val="24"/>
          <w:szCs w:val="24"/>
        </w:rPr>
        <w:t xml:space="preserve"> </w:t>
      </w:r>
      <w:r w:rsidRPr="00146491">
        <w:rPr>
          <w:sz w:val="24"/>
          <w:szCs w:val="24"/>
        </w:rPr>
        <w:t>поведении</w:t>
      </w:r>
      <w:r w:rsidRPr="00146491">
        <w:rPr>
          <w:spacing w:val="1"/>
          <w:sz w:val="24"/>
          <w:szCs w:val="24"/>
        </w:rPr>
        <w:t xml:space="preserve"> </w:t>
      </w:r>
      <w:r w:rsidRPr="00146491">
        <w:rPr>
          <w:sz w:val="24"/>
          <w:szCs w:val="24"/>
        </w:rPr>
        <w:t>и</w:t>
      </w:r>
      <w:r w:rsidRPr="00146491">
        <w:rPr>
          <w:spacing w:val="1"/>
          <w:sz w:val="24"/>
          <w:szCs w:val="24"/>
        </w:rPr>
        <w:t xml:space="preserve"> </w:t>
      </w:r>
      <w:r w:rsidRPr="00146491">
        <w:rPr>
          <w:sz w:val="24"/>
          <w:szCs w:val="24"/>
        </w:rPr>
        <w:t>отношениях.</w:t>
      </w:r>
      <w:r w:rsidRPr="00146491">
        <w:rPr>
          <w:spacing w:val="1"/>
          <w:sz w:val="24"/>
          <w:szCs w:val="24"/>
        </w:rPr>
        <w:t xml:space="preserve"> </w:t>
      </w:r>
      <w:r w:rsidRPr="00146491">
        <w:rPr>
          <w:sz w:val="24"/>
          <w:szCs w:val="24"/>
        </w:rPr>
        <w:t>Психолог</w:t>
      </w:r>
      <w:r w:rsidRPr="00146491">
        <w:rPr>
          <w:spacing w:val="1"/>
          <w:sz w:val="24"/>
          <w:szCs w:val="24"/>
        </w:rPr>
        <w:t xml:space="preserve"> </w:t>
      </w:r>
      <w:r w:rsidRPr="00146491">
        <w:rPr>
          <w:sz w:val="24"/>
          <w:szCs w:val="24"/>
        </w:rPr>
        <w:t>должен</w:t>
      </w:r>
      <w:r w:rsidRPr="00146491">
        <w:rPr>
          <w:spacing w:val="1"/>
          <w:sz w:val="24"/>
          <w:szCs w:val="24"/>
        </w:rPr>
        <w:t xml:space="preserve"> </w:t>
      </w:r>
      <w:r w:rsidRPr="00146491">
        <w:rPr>
          <w:sz w:val="24"/>
          <w:szCs w:val="24"/>
        </w:rPr>
        <w:t>стараться</w:t>
      </w:r>
      <w:r w:rsidRPr="00146491">
        <w:rPr>
          <w:spacing w:val="-57"/>
          <w:sz w:val="24"/>
          <w:szCs w:val="24"/>
        </w:rPr>
        <w:t xml:space="preserve"> </w:t>
      </w:r>
      <w:r w:rsidRPr="00146491">
        <w:rPr>
          <w:sz w:val="24"/>
          <w:szCs w:val="24"/>
        </w:rPr>
        <w:t>прогнозировать</w:t>
      </w:r>
      <w:r w:rsidRPr="00146491">
        <w:rPr>
          <w:spacing w:val="1"/>
          <w:sz w:val="24"/>
          <w:szCs w:val="24"/>
        </w:rPr>
        <w:t xml:space="preserve"> </w:t>
      </w:r>
      <w:r w:rsidRPr="00146491">
        <w:rPr>
          <w:sz w:val="24"/>
          <w:szCs w:val="24"/>
        </w:rPr>
        <w:t>возможность</w:t>
      </w:r>
      <w:r w:rsidRPr="00146491">
        <w:rPr>
          <w:spacing w:val="1"/>
          <w:sz w:val="24"/>
          <w:szCs w:val="24"/>
        </w:rPr>
        <w:t xml:space="preserve"> </w:t>
      </w:r>
      <w:r w:rsidRPr="00146491">
        <w:rPr>
          <w:sz w:val="24"/>
          <w:szCs w:val="24"/>
        </w:rPr>
        <w:t>появления</w:t>
      </w:r>
      <w:r w:rsidRPr="00146491">
        <w:rPr>
          <w:spacing w:val="1"/>
          <w:sz w:val="24"/>
          <w:szCs w:val="24"/>
        </w:rPr>
        <w:t xml:space="preserve"> </w:t>
      </w:r>
      <w:r w:rsidRPr="00146491">
        <w:rPr>
          <w:sz w:val="24"/>
          <w:szCs w:val="24"/>
        </w:rPr>
        <w:t>проблем</w:t>
      </w:r>
      <w:r w:rsidRPr="00146491">
        <w:rPr>
          <w:spacing w:val="1"/>
          <w:sz w:val="24"/>
          <w:szCs w:val="24"/>
        </w:rPr>
        <w:t xml:space="preserve"> </w:t>
      </w:r>
      <w:r w:rsidRPr="00146491">
        <w:rPr>
          <w:sz w:val="24"/>
          <w:szCs w:val="24"/>
        </w:rPr>
        <w:t>в</w:t>
      </w:r>
      <w:r w:rsidRPr="00146491">
        <w:rPr>
          <w:spacing w:val="1"/>
          <w:sz w:val="24"/>
          <w:szCs w:val="24"/>
        </w:rPr>
        <w:t xml:space="preserve"> </w:t>
      </w:r>
      <w:r w:rsidRPr="00146491">
        <w:rPr>
          <w:sz w:val="24"/>
          <w:szCs w:val="24"/>
        </w:rPr>
        <w:t>психологическом</w:t>
      </w:r>
      <w:r w:rsidRPr="00146491">
        <w:rPr>
          <w:spacing w:val="1"/>
          <w:sz w:val="24"/>
          <w:szCs w:val="24"/>
        </w:rPr>
        <w:t xml:space="preserve"> </w:t>
      </w:r>
      <w:r w:rsidRPr="00146491">
        <w:rPr>
          <w:sz w:val="24"/>
          <w:szCs w:val="24"/>
        </w:rPr>
        <w:t>развитии</w:t>
      </w:r>
      <w:r w:rsidRPr="00146491">
        <w:rPr>
          <w:spacing w:val="1"/>
          <w:sz w:val="24"/>
          <w:szCs w:val="24"/>
        </w:rPr>
        <w:t xml:space="preserve"> </w:t>
      </w:r>
      <w:r w:rsidRPr="00146491">
        <w:rPr>
          <w:sz w:val="24"/>
          <w:szCs w:val="24"/>
        </w:rPr>
        <w:t>и</w:t>
      </w:r>
      <w:r w:rsidRPr="00146491">
        <w:rPr>
          <w:spacing w:val="1"/>
          <w:sz w:val="24"/>
          <w:szCs w:val="24"/>
        </w:rPr>
        <w:t xml:space="preserve"> </w:t>
      </w:r>
      <w:r w:rsidRPr="00146491">
        <w:rPr>
          <w:sz w:val="24"/>
          <w:szCs w:val="24"/>
        </w:rPr>
        <w:t>становлении личности детей в связи с их переходом на следующую возрастную ступень и</w:t>
      </w:r>
      <w:r w:rsidRPr="00146491">
        <w:rPr>
          <w:spacing w:val="1"/>
          <w:sz w:val="24"/>
          <w:szCs w:val="24"/>
        </w:rPr>
        <w:t xml:space="preserve"> </w:t>
      </w:r>
      <w:r w:rsidRPr="00146491">
        <w:rPr>
          <w:sz w:val="24"/>
          <w:szCs w:val="24"/>
        </w:rPr>
        <w:t>проводить</w:t>
      </w:r>
      <w:r w:rsidRPr="00146491">
        <w:rPr>
          <w:spacing w:val="1"/>
          <w:sz w:val="24"/>
          <w:szCs w:val="24"/>
        </w:rPr>
        <w:t xml:space="preserve"> </w:t>
      </w:r>
      <w:r w:rsidRPr="00146491">
        <w:rPr>
          <w:sz w:val="24"/>
          <w:szCs w:val="24"/>
        </w:rPr>
        <w:t>работу</w:t>
      </w:r>
      <w:r w:rsidRPr="00146491">
        <w:rPr>
          <w:spacing w:val="1"/>
          <w:sz w:val="24"/>
          <w:szCs w:val="24"/>
        </w:rPr>
        <w:t xml:space="preserve"> </w:t>
      </w:r>
      <w:r w:rsidRPr="00146491">
        <w:rPr>
          <w:sz w:val="24"/>
          <w:szCs w:val="24"/>
        </w:rPr>
        <w:t>в</w:t>
      </w:r>
      <w:r w:rsidRPr="00146491">
        <w:rPr>
          <w:spacing w:val="1"/>
          <w:sz w:val="24"/>
          <w:szCs w:val="24"/>
        </w:rPr>
        <w:t xml:space="preserve"> </w:t>
      </w:r>
      <w:r w:rsidRPr="00146491">
        <w:rPr>
          <w:sz w:val="24"/>
          <w:szCs w:val="24"/>
        </w:rPr>
        <w:t>направлении</w:t>
      </w:r>
      <w:r w:rsidRPr="00146491">
        <w:rPr>
          <w:spacing w:val="1"/>
          <w:sz w:val="24"/>
          <w:szCs w:val="24"/>
        </w:rPr>
        <w:t xml:space="preserve"> </w:t>
      </w:r>
      <w:r w:rsidRPr="00146491">
        <w:rPr>
          <w:sz w:val="24"/>
          <w:szCs w:val="24"/>
        </w:rPr>
        <w:t>их</w:t>
      </w:r>
      <w:r w:rsidRPr="00146491">
        <w:rPr>
          <w:spacing w:val="1"/>
          <w:sz w:val="24"/>
          <w:szCs w:val="24"/>
        </w:rPr>
        <w:t xml:space="preserve"> </w:t>
      </w:r>
      <w:r w:rsidRPr="00146491">
        <w:rPr>
          <w:sz w:val="24"/>
          <w:szCs w:val="24"/>
        </w:rPr>
        <w:t>предупреждения.</w:t>
      </w:r>
      <w:r w:rsidRPr="00146491">
        <w:rPr>
          <w:spacing w:val="1"/>
          <w:sz w:val="24"/>
          <w:szCs w:val="24"/>
        </w:rPr>
        <w:t xml:space="preserve"> </w:t>
      </w:r>
      <w:r w:rsidRPr="00146491">
        <w:rPr>
          <w:sz w:val="24"/>
          <w:szCs w:val="24"/>
        </w:rPr>
        <w:t>Психолог</w:t>
      </w:r>
      <w:r w:rsidRPr="00146491">
        <w:rPr>
          <w:spacing w:val="1"/>
          <w:sz w:val="24"/>
          <w:szCs w:val="24"/>
        </w:rPr>
        <w:t xml:space="preserve"> </w:t>
      </w:r>
      <w:r w:rsidRPr="00146491">
        <w:rPr>
          <w:sz w:val="24"/>
          <w:szCs w:val="24"/>
        </w:rPr>
        <w:t>разрабатывает</w:t>
      </w:r>
      <w:r w:rsidRPr="00146491">
        <w:rPr>
          <w:spacing w:val="1"/>
          <w:sz w:val="24"/>
          <w:szCs w:val="24"/>
        </w:rPr>
        <w:t xml:space="preserve"> </w:t>
      </w:r>
      <w:r w:rsidRPr="00146491">
        <w:rPr>
          <w:sz w:val="24"/>
          <w:szCs w:val="24"/>
        </w:rPr>
        <w:t>и</w:t>
      </w:r>
      <w:r w:rsidRPr="00146491">
        <w:rPr>
          <w:spacing w:val="1"/>
          <w:sz w:val="24"/>
          <w:szCs w:val="24"/>
        </w:rPr>
        <w:t xml:space="preserve"> </w:t>
      </w:r>
      <w:r w:rsidRPr="00146491">
        <w:rPr>
          <w:sz w:val="24"/>
          <w:szCs w:val="24"/>
        </w:rPr>
        <w:t>осуществляет развивающие программы для детей разных возрастов с учетом особенностей</w:t>
      </w:r>
      <w:r w:rsidRPr="00146491">
        <w:rPr>
          <w:spacing w:val="-57"/>
          <w:sz w:val="24"/>
          <w:szCs w:val="24"/>
        </w:rPr>
        <w:t xml:space="preserve"> </w:t>
      </w:r>
      <w:r w:rsidRPr="00146491">
        <w:rPr>
          <w:sz w:val="24"/>
          <w:szCs w:val="24"/>
        </w:rPr>
        <w:t>каждого</w:t>
      </w:r>
      <w:r w:rsidRPr="00146491">
        <w:rPr>
          <w:spacing w:val="-1"/>
          <w:sz w:val="24"/>
          <w:szCs w:val="24"/>
        </w:rPr>
        <w:t xml:space="preserve"> </w:t>
      </w:r>
      <w:r w:rsidRPr="00146491">
        <w:rPr>
          <w:sz w:val="24"/>
          <w:szCs w:val="24"/>
        </w:rPr>
        <w:t>возрастного этапа.</w:t>
      </w:r>
    </w:p>
    <w:p w:rsidR="00AE66A1" w:rsidRPr="00146491" w:rsidRDefault="00AE66A1" w:rsidP="00F2094E">
      <w:pPr>
        <w:pStyle w:val="af4"/>
        <w:tabs>
          <w:tab w:val="left" w:pos="284"/>
        </w:tabs>
        <w:spacing w:line="276" w:lineRule="auto"/>
        <w:ind w:left="0" w:right="-139" w:firstLine="284"/>
        <w:jc w:val="both"/>
      </w:pPr>
      <w:r w:rsidRPr="00146491">
        <w:t>Психопрофилактическая</w:t>
      </w:r>
      <w:r w:rsidRPr="00146491">
        <w:rPr>
          <w:spacing w:val="3"/>
        </w:rPr>
        <w:t xml:space="preserve"> </w:t>
      </w:r>
      <w:r w:rsidRPr="00146491">
        <w:t>работа</w:t>
      </w:r>
      <w:r w:rsidRPr="00146491">
        <w:rPr>
          <w:spacing w:val="3"/>
        </w:rPr>
        <w:t xml:space="preserve"> </w:t>
      </w:r>
      <w:r w:rsidRPr="00146491">
        <w:t>по</w:t>
      </w:r>
      <w:r w:rsidRPr="00146491">
        <w:rPr>
          <w:spacing w:val="3"/>
        </w:rPr>
        <w:t xml:space="preserve"> </w:t>
      </w:r>
      <w:r w:rsidRPr="00146491">
        <w:t>эмоциональному</w:t>
      </w:r>
      <w:r w:rsidRPr="00146491">
        <w:rPr>
          <w:spacing w:val="-1"/>
        </w:rPr>
        <w:t xml:space="preserve"> </w:t>
      </w:r>
      <w:r w:rsidRPr="00146491">
        <w:t>развитию</w:t>
      </w:r>
      <w:r w:rsidRPr="00146491">
        <w:rPr>
          <w:spacing w:val="4"/>
        </w:rPr>
        <w:t xml:space="preserve"> </w:t>
      </w:r>
      <w:r w:rsidRPr="00146491">
        <w:t>детей</w:t>
      </w:r>
      <w:r w:rsidRPr="00146491">
        <w:rPr>
          <w:spacing w:val="4"/>
        </w:rPr>
        <w:t xml:space="preserve"> </w:t>
      </w:r>
      <w:r w:rsidRPr="00146491">
        <w:t>дошкольного</w:t>
      </w:r>
      <w:r w:rsidRPr="00146491">
        <w:rPr>
          <w:spacing w:val="3"/>
        </w:rPr>
        <w:t xml:space="preserve"> </w:t>
      </w:r>
      <w:r w:rsidRPr="00146491">
        <w:t>возраста</w:t>
      </w:r>
      <w:r w:rsidRPr="00146491">
        <w:rPr>
          <w:spacing w:val="3"/>
        </w:rPr>
        <w:t xml:space="preserve"> </w:t>
      </w:r>
      <w:r w:rsidRPr="00146491">
        <w:t>имеет</w:t>
      </w:r>
      <w:r w:rsidRPr="00146491">
        <w:rPr>
          <w:spacing w:val="-57"/>
        </w:rPr>
        <w:t xml:space="preserve"> </w:t>
      </w:r>
      <w:r w:rsidRPr="00146491">
        <w:t>четыре</w:t>
      </w:r>
      <w:r w:rsidRPr="00146491">
        <w:rPr>
          <w:spacing w:val="-3"/>
        </w:rPr>
        <w:t xml:space="preserve"> </w:t>
      </w:r>
      <w:r w:rsidRPr="00146491">
        <w:t>основных</w:t>
      </w:r>
      <w:r w:rsidRPr="00146491">
        <w:rPr>
          <w:spacing w:val="1"/>
        </w:rPr>
        <w:t xml:space="preserve"> </w:t>
      </w:r>
      <w:r w:rsidRPr="00146491">
        <w:t>направления:</w:t>
      </w:r>
    </w:p>
    <w:p w:rsidR="00AE66A1" w:rsidRPr="00146491" w:rsidRDefault="00AE66A1" w:rsidP="00F2094E">
      <w:pPr>
        <w:pStyle w:val="af2"/>
        <w:widowControl w:val="0"/>
        <w:numPr>
          <w:ilvl w:val="0"/>
          <w:numId w:val="303"/>
        </w:numPr>
        <w:tabs>
          <w:tab w:val="left" w:pos="284"/>
          <w:tab w:val="left" w:pos="709"/>
        </w:tabs>
        <w:autoSpaceDE w:val="0"/>
        <w:autoSpaceDN w:val="0"/>
        <w:spacing w:line="276" w:lineRule="auto"/>
        <w:ind w:left="0" w:right="-139" w:firstLine="284"/>
        <w:contextualSpacing w:val="0"/>
        <w:rPr>
          <w:sz w:val="24"/>
          <w:szCs w:val="24"/>
        </w:rPr>
      </w:pPr>
      <w:r w:rsidRPr="00146491">
        <w:rPr>
          <w:sz w:val="24"/>
          <w:szCs w:val="24"/>
        </w:rPr>
        <w:t>развитие</w:t>
      </w:r>
      <w:r w:rsidRPr="00146491">
        <w:rPr>
          <w:spacing w:val="-5"/>
          <w:sz w:val="24"/>
          <w:szCs w:val="24"/>
        </w:rPr>
        <w:t xml:space="preserve"> </w:t>
      </w:r>
      <w:r w:rsidRPr="00146491">
        <w:rPr>
          <w:sz w:val="24"/>
          <w:szCs w:val="24"/>
        </w:rPr>
        <w:t>коммуникативных</w:t>
      </w:r>
      <w:r w:rsidRPr="00146491">
        <w:rPr>
          <w:spacing w:val="-2"/>
          <w:sz w:val="24"/>
          <w:szCs w:val="24"/>
        </w:rPr>
        <w:t xml:space="preserve"> </w:t>
      </w:r>
      <w:r w:rsidRPr="00146491">
        <w:rPr>
          <w:sz w:val="24"/>
          <w:szCs w:val="24"/>
        </w:rPr>
        <w:t>способностей</w:t>
      </w:r>
      <w:r w:rsidRPr="00146491">
        <w:rPr>
          <w:spacing w:val="-6"/>
          <w:sz w:val="24"/>
          <w:szCs w:val="24"/>
        </w:rPr>
        <w:t xml:space="preserve"> </w:t>
      </w:r>
      <w:r w:rsidRPr="00146491">
        <w:rPr>
          <w:sz w:val="24"/>
          <w:szCs w:val="24"/>
        </w:rPr>
        <w:t>и</w:t>
      </w:r>
      <w:r w:rsidRPr="00146491">
        <w:rPr>
          <w:spacing w:val="-6"/>
          <w:sz w:val="24"/>
          <w:szCs w:val="24"/>
        </w:rPr>
        <w:t xml:space="preserve"> </w:t>
      </w:r>
      <w:r w:rsidRPr="00146491">
        <w:rPr>
          <w:sz w:val="24"/>
          <w:szCs w:val="24"/>
        </w:rPr>
        <w:t>социальной</w:t>
      </w:r>
      <w:r w:rsidRPr="00146491">
        <w:rPr>
          <w:spacing w:val="-4"/>
          <w:sz w:val="24"/>
          <w:szCs w:val="24"/>
        </w:rPr>
        <w:t xml:space="preserve"> </w:t>
      </w:r>
      <w:r w:rsidRPr="00146491">
        <w:rPr>
          <w:sz w:val="24"/>
          <w:szCs w:val="24"/>
        </w:rPr>
        <w:t>адаптации</w:t>
      </w:r>
      <w:r w:rsidRPr="00146491">
        <w:rPr>
          <w:spacing w:val="-5"/>
          <w:sz w:val="24"/>
          <w:szCs w:val="24"/>
        </w:rPr>
        <w:t xml:space="preserve"> </w:t>
      </w:r>
      <w:r w:rsidRPr="00146491">
        <w:rPr>
          <w:sz w:val="24"/>
          <w:szCs w:val="24"/>
        </w:rPr>
        <w:t>детей;</w:t>
      </w:r>
    </w:p>
    <w:p w:rsidR="00AE66A1" w:rsidRPr="00146491" w:rsidRDefault="00AE66A1" w:rsidP="00F2094E">
      <w:pPr>
        <w:pStyle w:val="af2"/>
        <w:widowControl w:val="0"/>
        <w:numPr>
          <w:ilvl w:val="0"/>
          <w:numId w:val="303"/>
        </w:numPr>
        <w:tabs>
          <w:tab w:val="left" w:pos="284"/>
          <w:tab w:val="left" w:pos="709"/>
          <w:tab w:val="left" w:pos="1651"/>
          <w:tab w:val="left" w:pos="1652"/>
          <w:tab w:val="left" w:pos="2758"/>
          <w:tab w:val="left" w:pos="3622"/>
          <w:tab w:val="left" w:pos="3955"/>
          <w:tab w:val="left" w:pos="4902"/>
          <w:tab w:val="left" w:pos="6152"/>
          <w:tab w:val="left" w:pos="7147"/>
          <w:tab w:val="left" w:pos="8749"/>
        </w:tabs>
        <w:autoSpaceDE w:val="0"/>
        <w:autoSpaceDN w:val="0"/>
        <w:spacing w:line="276" w:lineRule="auto"/>
        <w:ind w:left="0" w:right="-139" w:firstLine="284"/>
        <w:contextualSpacing w:val="0"/>
        <w:rPr>
          <w:sz w:val="24"/>
          <w:szCs w:val="24"/>
        </w:rPr>
      </w:pPr>
      <w:r w:rsidRPr="00146491">
        <w:rPr>
          <w:sz w:val="24"/>
          <w:szCs w:val="24"/>
        </w:rPr>
        <w:t>развитие</w:t>
      </w:r>
      <w:r w:rsidRPr="00146491">
        <w:rPr>
          <w:sz w:val="24"/>
          <w:szCs w:val="24"/>
        </w:rPr>
        <w:tab/>
        <w:t>общей</w:t>
      </w:r>
      <w:r w:rsidRPr="00146491">
        <w:rPr>
          <w:sz w:val="24"/>
          <w:szCs w:val="24"/>
        </w:rPr>
        <w:tab/>
        <w:t>и</w:t>
      </w:r>
      <w:r w:rsidRPr="00146491">
        <w:rPr>
          <w:sz w:val="24"/>
          <w:szCs w:val="24"/>
        </w:rPr>
        <w:tab/>
        <w:t>мелкой</w:t>
      </w:r>
      <w:r w:rsidRPr="00146491">
        <w:rPr>
          <w:sz w:val="24"/>
          <w:szCs w:val="24"/>
        </w:rPr>
        <w:tab/>
        <w:t>моторики,</w:t>
      </w:r>
      <w:r w:rsidRPr="00146491">
        <w:rPr>
          <w:sz w:val="24"/>
          <w:szCs w:val="24"/>
        </w:rPr>
        <w:tab/>
        <w:t>памяти,</w:t>
      </w:r>
      <w:r w:rsidRPr="00146491">
        <w:rPr>
          <w:sz w:val="24"/>
          <w:szCs w:val="24"/>
        </w:rPr>
        <w:tab/>
        <w:t xml:space="preserve">воображения, </w:t>
      </w:r>
      <w:r w:rsidRPr="00146491">
        <w:rPr>
          <w:spacing w:val="-1"/>
          <w:sz w:val="24"/>
          <w:szCs w:val="24"/>
        </w:rPr>
        <w:t>пространственных</w:t>
      </w:r>
      <w:r w:rsidRPr="00146491">
        <w:rPr>
          <w:spacing w:val="-57"/>
          <w:sz w:val="24"/>
          <w:szCs w:val="24"/>
        </w:rPr>
        <w:t xml:space="preserve"> </w:t>
      </w:r>
      <w:r w:rsidRPr="00146491">
        <w:rPr>
          <w:sz w:val="24"/>
          <w:szCs w:val="24"/>
        </w:rPr>
        <w:t>представлений;</w:t>
      </w:r>
    </w:p>
    <w:p w:rsidR="00AE66A1" w:rsidRPr="00146491" w:rsidRDefault="00AE66A1" w:rsidP="00F2094E">
      <w:pPr>
        <w:pStyle w:val="af2"/>
        <w:widowControl w:val="0"/>
        <w:numPr>
          <w:ilvl w:val="0"/>
          <w:numId w:val="303"/>
        </w:numPr>
        <w:tabs>
          <w:tab w:val="left" w:pos="284"/>
          <w:tab w:val="left" w:pos="709"/>
        </w:tabs>
        <w:autoSpaceDE w:val="0"/>
        <w:autoSpaceDN w:val="0"/>
        <w:spacing w:line="276" w:lineRule="auto"/>
        <w:ind w:left="0" w:right="-139" w:firstLine="284"/>
        <w:contextualSpacing w:val="0"/>
        <w:rPr>
          <w:sz w:val="24"/>
          <w:szCs w:val="24"/>
        </w:rPr>
      </w:pPr>
      <w:r w:rsidRPr="00146491">
        <w:rPr>
          <w:sz w:val="24"/>
          <w:szCs w:val="24"/>
        </w:rPr>
        <w:t>развитие</w:t>
      </w:r>
      <w:r w:rsidRPr="00146491">
        <w:rPr>
          <w:spacing w:val="-4"/>
          <w:sz w:val="24"/>
          <w:szCs w:val="24"/>
        </w:rPr>
        <w:t xml:space="preserve"> </w:t>
      </w:r>
      <w:r w:rsidRPr="00146491">
        <w:rPr>
          <w:sz w:val="24"/>
          <w:szCs w:val="24"/>
        </w:rPr>
        <w:t>эмоциональной</w:t>
      </w:r>
      <w:r w:rsidRPr="00146491">
        <w:rPr>
          <w:spacing w:val="-3"/>
          <w:sz w:val="24"/>
          <w:szCs w:val="24"/>
        </w:rPr>
        <w:t xml:space="preserve"> </w:t>
      </w:r>
      <w:r w:rsidRPr="00146491">
        <w:rPr>
          <w:sz w:val="24"/>
          <w:szCs w:val="24"/>
        </w:rPr>
        <w:t>сферы</w:t>
      </w:r>
      <w:r w:rsidRPr="00146491">
        <w:rPr>
          <w:spacing w:val="-4"/>
          <w:sz w:val="24"/>
          <w:szCs w:val="24"/>
        </w:rPr>
        <w:t xml:space="preserve"> </w:t>
      </w:r>
      <w:r w:rsidRPr="00146491">
        <w:rPr>
          <w:sz w:val="24"/>
          <w:szCs w:val="24"/>
        </w:rPr>
        <w:t>(знакомство</w:t>
      </w:r>
      <w:r w:rsidRPr="00146491">
        <w:rPr>
          <w:spacing w:val="-4"/>
          <w:sz w:val="24"/>
          <w:szCs w:val="24"/>
        </w:rPr>
        <w:t xml:space="preserve"> </w:t>
      </w:r>
      <w:r w:rsidRPr="00146491">
        <w:rPr>
          <w:sz w:val="24"/>
          <w:szCs w:val="24"/>
        </w:rPr>
        <w:t>с</w:t>
      </w:r>
      <w:r w:rsidRPr="00146491">
        <w:rPr>
          <w:spacing w:val="-5"/>
          <w:sz w:val="24"/>
          <w:szCs w:val="24"/>
        </w:rPr>
        <w:t xml:space="preserve"> </w:t>
      </w:r>
      <w:r w:rsidRPr="00146491">
        <w:rPr>
          <w:sz w:val="24"/>
          <w:szCs w:val="24"/>
        </w:rPr>
        <w:t>базовыми</w:t>
      </w:r>
      <w:r w:rsidRPr="00146491">
        <w:rPr>
          <w:spacing w:val="-3"/>
          <w:sz w:val="24"/>
          <w:szCs w:val="24"/>
        </w:rPr>
        <w:t xml:space="preserve"> </w:t>
      </w:r>
      <w:r w:rsidRPr="00146491">
        <w:rPr>
          <w:sz w:val="24"/>
          <w:szCs w:val="24"/>
        </w:rPr>
        <w:t>чувствами);</w:t>
      </w:r>
    </w:p>
    <w:p w:rsidR="00AE66A1" w:rsidRPr="00146491" w:rsidRDefault="00AE66A1" w:rsidP="00F2094E">
      <w:pPr>
        <w:pStyle w:val="af2"/>
        <w:widowControl w:val="0"/>
        <w:numPr>
          <w:ilvl w:val="0"/>
          <w:numId w:val="303"/>
        </w:numPr>
        <w:tabs>
          <w:tab w:val="left" w:pos="284"/>
          <w:tab w:val="left" w:pos="709"/>
        </w:tabs>
        <w:autoSpaceDE w:val="0"/>
        <w:autoSpaceDN w:val="0"/>
        <w:spacing w:line="276" w:lineRule="auto"/>
        <w:ind w:left="0" w:right="-139" w:firstLine="284"/>
        <w:contextualSpacing w:val="0"/>
        <w:rPr>
          <w:sz w:val="24"/>
          <w:szCs w:val="24"/>
        </w:rPr>
      </w:pPr>
      <w:r w:rsidRPr="00146491">
        <w:rPr>
          <w:sz w:val="24"/>
          <w:szCs w:val="24"/>
        </w:rPr>
        <w:t>развитие</w:t>
      </w:r>
      <w:r w:rsidRPr="00146491">
        <w:rPr>
          <w:spacing w:val="-6"/>
          <w:sz w:val="24"/>
          <w:szCs w:val="24"/>
        </w:rPr>
        <w:t xml:space="preserve"> </w:t>
      </w:r>
      <w:r w:rsidRPr="00146491">
        <w:rPr>
          <w:sz w:val="24"/>
          <w:szCs w:val="24"/>
        </w:rPr>
        <w:t>способности</w:t>
      </w:r>
      <w:r w:rsidRPr="00146491">
        <w:rPr>
          <w:spacing w:val="-4"/>
          <w:sz w:val="24"/>
          <w:szCs w:val="24"/>
        </w:rPr>
        <w:t xml:space="preserve"> </w:t>
      </w:r>
      <w:r w:rsidRPr="00146491">
        <w:rPr>
          <w:sz w:val="24"/>
          <w:szCs w:val="24"/>
        </w:rPr>
        <w:t>к</w:t>
      </w:r>
      <w:r w:rsidRPr="00146491">
        <w:rPr>
          <w:spacing w:val="-5"/>
          <w:sz w:val="24"/>
          <w:szCs w:val="24"/>
        </w:rPr>
        <w:t xml:space="preserve"> </w:t>
      </w:r>
      <w:r w:rsidRPr="00146491">
        <w:rPr>
          <w:sz w:val="24"/>
          <w:szCs w:val="24"/>
        </w:rPr>
        <w:t>дифференциации</w:t>
      </w:r>
      <w:r w:rsidRPr="00146491">
        <w:rPr>
          <w:spacing w:val="-4"/>
          <w:sz w:val="24"/>
          <w:szCs w:val="24"/>
        </w:rPr>
        <w:t xml:space="preserve"> </w:t>
      </w:r>
      <w:r w:rsidRPr="00146491">
        <w:rPr>
          <w:sz w:val="24"/>
          <w:szCs w:val="24"/>
        </w:rPr>
        <w:t>эмоциональных</w:t>
      </w:r>
      <w:r w:rsidRPr="00146491">
        <w:rPr>
          <w:spacing w:val="-3"/>
          <w:sz w:val="24"/>
          <w:szCs w:val="24"/>
        </w:rPr>
        <w:t xml:space="preserve"> </w:t>
      </w:r>
      <w:r w:rsidRPr="00146491">
        <w:rPr>
          <w:sz w:val="24"/>
          <w:szCs w:val="24"/>
        </w:rPr>
        <w:t>состояний.</w:t>
      </w:r>
    </w:p>
    <w:p w:rsidR="00AE66A1" w:rsidRPr="00146491" w:rsidRDefault="00AE66A1" w:rsidP="00F2094E">
      <w:pPr>
        <w:pStyle w:val="af4"/>
        <w:tabs>
          <w:tab w:val="left" w:pos="284"/>
        </w:tabs>
        <w:spacing w:line="276" w:lineRule="auto"/>
        <w:ind w:left="0" w:right="-139" w:firstLine="284"/>
        <w:jc w:val="both"/>
      </w:pPr>
      <w:r w:rsidRPr="00146491">
        <w:t>Все направления продиктованы актуальными для данного возраста проблемами, а также</w:t>
      </w:r>
      <w:r w:rsidRPr="00146491">
        <w:rPr>
          <w:spacing w:val="1"/>
        </w:rPr>
        <w:t xml:space="preserve"> </w:t>
      </w:r>
      <w:r w:rsidRPr="00146491">
        <w:t>психофизиологическими</w:t>
      </w:r>
      <w:r w:rsidRPr="00146491">
        <w:rPr>
          <w:spacing w:val="1"/>
        </w:rPr>
        <w:t xml:space="preserve"> </w:t>
      </w:r>
      <w:r w:rsidRPr="00146491">
        <w:t>особенностями</w:t>
      </w:r>
      <w:r w:rsidRPr="00146491">
        <w:rPr>
          <w:spacing w:val="1"/>
        </w:rPr>
        <w:t xml:space="preserve"> </w:t>
      </w:r>
      <w:r w:rsidRPr="00146491">
        <w:t>детей.</w:t>
      </w:r>
      <w:r w:rsidRPr="00146491">
        <w:rPr>
          <w:spacing w:val="1"/>
        </w:rPr>
        <w:t xml:space="preserve"> </w:t>
      </w:r>
      <w:r w:rsidRPr="00146491">
        <w:t>Работа</w:t>
      </w:r>
      <w:r w:rsidRPr="00146491">
        <w:rPr>
          <w:spacing w:val="1"/>
        </w:rPr>
        <w:t xml:space="preserve"> </w:t>
      </w:r>
      <w:r w:rsidRPr="00146491">
        <w:t>проводится</w:t>
      </w:r>
      <w:r w:rsidRPr="00146491">
        <w:rPr>
          <w:spacing w:val="1"/>
        </w:rPr>
        <w:t xml:space="preserve"> </w:t>
      </w:r>
      <w:r w:rsidRPr="00146491">
        <w:t>в</w:t>
      </w:r>
      <w:r w:rsidRPr="00146491">
        <w:rPr>
          <w:spacing w:val="1"/>
        </w:rPr>
        <w:t xml:space="preserve"> </w:t>
      </w:r>
      <w:r w:rsidRPr="00146491">
        <w:t>форме</w:t>
      </w:r>
      <w:r w:rsidRPr="00146491">
        <w:rPr>
          <w:spacing w:val="61"/>
        </w:rPr>
        <w:t xml:space="preserve"> </w:t>
      </w:r>
      <w:r w:rsidRPr="00146491">
        <w:t>подгрупповых</w:t>
      </w:r>
      <w:r w:rsidRPr="00146491">
        <w:rPr>
          <w:spacing w:val="1"/>
        </w:rPr>
        <w:t xml:space="preserve"> </w:t>
      </w:r>
      <w:r w:rsidRPr="00146491">
        <w:t>занятий 1 раз в неделю. Предпочтение отводится групповым играм. При необходимости психолог</w:t>
      </w:r>
      <w:r w:rsidRPr="00146491">
        <w:rPr>
          <w:spacing w:val="-57"/>
        </w:rPr>
        <w:t xml:space="preserve"> </w:t>
      </w:r>
      <w:r w:rsidRPr="00146491">
        <w:t>проводит</w:t>
      </w:r>
      <w:r w:rsidRPr="00146491">
        <w:rPr>
          <w:spacing w:val="-3"/>
        </w:rPr>
        <w:t xml:space="preserve"> </w:t>
      </w:r>
      <w:r w:rsidRPr="00146491">
        <w:t>индивидуальную работу</w:t>
      </w:r>
      <w:r w:rsidRPr="00146491">
        <w:rPr>
          <w:spacing w:val="-3"/>
        </w:rPr>
        <w:t xml:space="preserve"> </w:t>
      </w:r>
      <w:r w:rsidRPr="00146491">
        <w:t>с</w:t>
      </w:r>
      <w:r w:rsidRPr="00146491">
        <w:rPr>
          <w:spacing w:val="-1"/>
        </w:rPr>
        <w:t xml:space="preserve"> </w:t>
      </w:r>
      <w:r w:rsidRPr="00146491">
        <w:t>ребенком.</w:t>
      </w:r>
    </w:p>
    <w:p w:rsidR="00AE66A1" w:rsidRPr="00146491" w:rsidRDefault="00AE66A1" w:rsidP="00F2094E">
      <w:pPr>
        <w:tabs>
          <w:tab w:val="left" w:pos="284"/>
        </w:tabs>
        <w:spacing w:line="276" w:lineRule="auto"/>
        <w:ind w:right="-139" w:firstLine="284"/>
        <w:jc w:val="center"/>
        <w:rPr>
          <w:rFonts w:ascii="Times New Roman" w:hAnsi="Times New Roman" w:cs="Times New Roman"/>
          <w:i/>
          <w:sz w:val="24"/>
          <w:szCs w:val="24"/>
        </w:rPr>
      </w:pPr>
      <w:r w:rsidRPr="00146491">
        <w:rPr>
          <w:rFonts w:ascii="Times New Roman" w:hAnsi="Times New Roman" w:cs="Times New Roman"/>
          <w:i/>
          <w:sz w:val="24"/>
          <w:szCs w:val="24"/>
        </w:rPr>
        <w:t>Групповые</w:t>
      </w:r>
      <w:r w:rsidRPr="00146491">
        <w:rPr>
          <w:rFonts w:ascii="Times New Roman" w:hAnsi="Times New Roman" w:cs="Times New Roman"/>
          <w:i/>
          <w:spacing w:val="-4"/>
          <w:sz w:val="24"/>
          <w:szCs w:val="24"/>
        </w:rPr>
        <w:t xml:space="preserve"> </w:t>
      </w:r>
      <w:r w:rsidRPr="00146491">
        <w:rPr>
          <w:rFonts w:ascii="Times New Roman" w:hAnsi="Times New Roman" w:cs="Times New Roman"/>
          <w:i/>
          <w:sz w:val="24"/>
          <w:szCs w:val="24"/>
        </w:rPr>
        <w:t>психопрофилактические</w:t>
      </w:r>
      <w:r w:rsidRPr="00146491">
        <w:rPr>
          <w:rFonts w:ascii="Times New Roman" w:hAnsi="Times New Roman" w:cs="Times New Roman"/>
          <w:i/>
          <w:spacing w:val="-3"/>
          <w:sz w:val="24"/>
          <w:szCs w:val="24"/>
        </w:rPr>
        <w:t xml:space="preserve"> </w:t>
      </w:r>
      <w:r w:rsidRPr="00146491">
        <w:rPr>
          <w:rFonts w:ascii="Times New Roman" w:hAnsi="Times New Roman" w:cs="Times New Roman"/>
          <w:i/>
          <w:sz w:val="24"/>
          <w:szCs w:val="24"/>
        </w:rPr>
        <w:t>занятия:</w:t>
      </w:r>
    </w:p>
    <w:p w:rsidR="00AE66A1" w:rsidRPr="00146491" w:rsidRDefault="00AE66A1" w:rsidP="00F2094E">
      <w:pPr>
        <w:pStyle w:val="af4"/>
        <w:tabs>
          <w:tab w:val="left" w:pos="284"/>
        </w:tabs>
        <w:spacing w:line="276" w:lineRule="auto"/>
        <w:ind w:left="0" w:right="-139" w:firstLine="284"/>
        <w:jc w:val="both"/>
      </w:pPr>
      <w:r w:rsidRPr="00146491">
        <w:rPr>
          <w:i/>
        </w:rPr>
        <w:t>Младшая</w:t>
      </w:r>
      <w:r w:rsidRPr="00146491">
        <w:rPr>
          <w:i/>
          <w:spacing w:val="1"/>
        </w:rPr>
        <w:t xml:space="preserve"> </w:t>
      </w:r>
      <w:r w:rsidRPr="00146491">
        <w:rPr>
          <w:i/>
        </w:rPr>
        <w:t>группа</w:t>
      </w:r>
      <w:r w:rsidRPr="00146491">
        <w:t>;</w:t>
      </w:r>
      <w:r w:rsidRPr="00146491">
        <w:rPr>
          <w:spacing w:val="1"/>
        </w:rPr>
        <w:t xml:space="preserve"> </w:t>
      </w:r>
      <w:r w:rsidRPr="00146491">
        <w:t>адаптация</w:t>
      </w:r>
      <w:r w:rsidRPr="00146491">
        <w:rPr>
          <w:spacing w:val="1"/>
        </w:rPr>
        <w:t xml:space="preserve"> </w:t>
      </w:r>
      <w:r w:rsidRPr="00146491">
        <w:t>детей;</w:t>
      </w:r>
      <w:r w:rsidRPr="00146491">
        <w:rPr>
          <w:spacing w:val="1"/>
        </w:rPr>
        <w:t xml:space="preserve"> </w:t>
      </w:r>
      <w:r w:rsidRPr="00146491">
        <w:t>осознание</w:t>
      </w:r>
      <w:r w:rsidRPr="00146491">
        <w:rPr>
          <w:spacing w:val="1"/>
        </w:rPr>
        <w:t xml:space="preserve"> </w:t>
      </w:r>
      <w:r w:rsidRPr="00146491">
        <w:t>ребенком</w:t>
      </w:r>
      <w:r w:rsidRPr="00146491">
        <w:rPr>
          <w:spacing w:val="1"/>
        </w:rPr>
        <w:t xml:space="preserve"> </w:t>
      </w:r>
      <w:r w:rsidRPr="00146491">
        <w:t>своего</w:t>
      </w:r>
      <w:r w:rsidRPr="00146491">
        <w:rPr>
          <w:spacing w:val="1"/>
        </w:rPr>
        <w:t xml:space="preserve"> </w:t>
      </w:r>
      <w:r w:rsidRPr="00146491">
        <w:t>«Я»,</w:t>
      </w:r>
      <w:r w:rsidRPr="00146491">
        <w:rPr>
          <w:spacing w:val="1"/>
        </w:rPr>
        <w:t xml:space="preserve"> </w:t>
      </w:r>
      <w:r w:rsidRPr="00146491">
        <w:t>развитие</w:t>
      </w:r>
      <w:r w:rsidRPr="00146491">
        <w:rPr>
          <w:spacing w:val="1"/>
        </w:rPr>
        <w:t xml:space="preserve"> </w:t>
      </w:r>
      <w:r w:rsidRPr="00146491">
        <w:t>положительных</w:t>
      </w:r>
      <w:r w:rsidRPr="00146491">
        <w:rPr>
          <w:spacing w:val="1"/>
        </w:rPr>
        <w:t xml:space="preserve"> </w:t>
      </w:r>
      <w:r w:rsidRPr="00146491">
        <w:t>представлений</w:t>
      </w:r>
      <w:r w:rsidRPr="00146491">
        <w:rPr>
          <w:spacing w:val="1"/>
        </w:rPr>
        <w:t xml:space="preserve"> </w:t>
      </w:r>
      <w:r w:rsidRPr="00146491">
        <w:t>о</w:t>
      </w:r>
      <w:r w:rsidRPr="00146491">
        <w:rPr>
          <w:spacing w:val="1"/>
        </w:rPr>
        <w:t xml:space="preserve"> </w:t>
      </w:r>
      <w:r w:rsidRPr="00146491">
        <w:t>своем</w:t>
      </w:r>
      <w:r w:rsidRPr="00146491">
        <w:rPr>
          <w:spacing w:val="1"/>
        </w:rPr>
        <w:t xml:space="preserve"> </w:t>
      </w:r>
      <w:r w:rsidRPr="00146491">
        <w:t>внешнем</w:t>
      </w:r>
      <w:r w:rsidRPr="00146491">
        <w:rPr>
          <w:spacing w:val="1"/>
        </w:rPr>
        <w:t xml:space="preserve"> </w:t>
      </w:r>
      <w:r w:rsidRPr="00146491">
        <w:t>виде;</w:t>
      </w:r>
      <w:r w:rsidRPr="00146491">
        <w:rPr>
          <w:spacing w:val="1"/>
        </w:rPr>
        <w:t xml:space="preserve"> </w:t>
      </w:r>
      <w:r w:rsidRPr="00146491">
        <w:t>доброжелательное</w:t>
      </w:r>
      <w:r w:rsidRPr="00146491">
        <w:rPr>
          <w:spacing w:val="1"/>
        </w:rPr>
        <w:t xml:space="preserve"> </w:t>
      </w:r>
      <w:r w:rsidRPr="00146491">
        <w:t>отношение</w:t>
      </w:r>
      <w:r w:rsidRPr="00146491">
        <w:rPr>
          <w:spacing w:val="1"/>
        </w:rPr>
        <w:t xml:space="preserve"> </w:t>
      </w:r>
      <w:r w:rsidRPr="00146491">
        <w:t>к</w:t>
      </w:r>
      <w:r w:rsidRPr="00146491">
        <w:rPr>
          <w:spacing w:val="1"/>
        </w:rPr>
        <w:t xml:space="preserve"> </w:t>
      </w:r>
      <w:r w:rsidRPr="00146491">
        <w:t>сверстникам, чувство принадлежности к группе; развитие общей и мелкой моторики, памяти,</w:t>
      </w:r>
      <w:r w:rsidRPr="00146491">
        <w:rPr>
          <w:spacing w:val="1"/>
        </w:rPr>
        <w:t xml:space="preserve"> </w:t>
      </w:r>
      <w:r w:rsidRPr="00146491">
        <w:t>воображения,</w:t>
      </w:r>
      <w:r w:rsidRPr="00146491">
        <w:rPr>
          <w:spacing w:val="-1"/>
        </w:rPr>
        <w:t xml:space="preserve"> </w:t>
      </w:r>
      <w:r w:rsidRPr="00146491">
        <w:t>пространственных</w:t>
      </w:r>
      <w:r w:rsidRPr="00146491">
        <w:rPr>
          <w:spacing w:val="-1"/>
        </w:rPr>
        <w:t xml:space="preserve"> </w:t>
      </w:r>
      <w:r w:rsidRPr="00146491">
        <w:t>представлений.</w:t>
      </w:r>
    </w:p>
    <w:p w:rsidR="00AE66A1" w:rsidRPr="00146491" w:rsidRDefault="00AE66A1" w:rsidP="00F2094E">
      <w:pPr>
        <w:pStyle w:val="af4"/>
        <w:spacing w:line="276" w:lineRule="auto"/>
        <w:ind w:left="0" w:right="-139" w:firstLine="284"/>
        <w:jc w:val="both"/>
      </w:pPr>
      <w:r w:rsidRPr="00146491">
        <w:rPr>
          <w:i/>
        </w:rPr>
        <w:t>Средняя</w:t>
      </w:r>
      <w:r w:rsidRPr="00146491">
        <w:rPr>
          <w:i/>
          <w:spacing w:val="1"/>
        </w:rPr>
        <w:t xml:space="preserve"> </w:t>
      </w:r>
      <w:r w:rsidRPr="00146491">
        <w:rPr>
          <w:i/>
        </w:rPr>
        <w:t>группа:</w:t>
      </w:r>
      <w:r w:rsidRPr="00146491">
        <w:rPr>
          <w:i/>
          <w:spacing w:val="1"/>
        </w:rPr>
        <w:t xml:space="preserve"> </w:t>
      </w:r>
      <w:r w:rsidRPr="00146491">
        <w:t>развитие</w:t>
      </w:r>
      <w:r w:rsidRPr="00146491">
        <w:rPr>
          <w:spacing w:val="1"/>
        </w:rPr>
        <w:t xml:space="preserve"> </w:t>
      </w:r>
      <w:r w:rsidRPr="00146491">
        <w:t>эмоциональной</w:t>
      </w:r>
      <w:r w:rsidRPr="00146491">
        <w:rPr>
          <w:spacing w:val="1"/>
        </w:rPr>
        <w:t xml:space="preserve"> </w:t>
      </w:r>
      <w:r w:rsidRPr="00146491">
        <w:t>сферы,</w:t>
      </w:r>
      <w:r w:rsidRPr="00146491">
        <w:rPr>
          <w:spacing w:val="1"/>
        </w:rPr>
        <w:t xml:space="preserve"> </w:t>
      </w:r>
      <w:r w:rsidRPr="00146491">
        <w:t>психических</w:t>
      </w:r>
      <w:r w:rsidRPr="00146491">
        <w:rPr>
          <w:spacing w:val="1"/>
        </w:rPr>
        <w:t xml:space="preserve"> </w:t>
      </w:r>
      <w:r w:rsidRPr="00146491">
        <w:t>процессов,</w:t>
      </w:r>
      <w:r w:rsidRPr="00146491">
        <w:rPr>
          <w:spacing w:val="1"/>
        </w:rPr>
        <w:t xml:space="preserve"> </w:t>
      </w:r>
      <w:r w:rsidRPr="00146491">
        <w:t>моторики;</w:t>
      </w:r>
      <w:r w:rsidRPr="00146491">
        <w:rPr>
          <w:spacing w:val="1"/>
        </w:rPr>
        <w:t xml:space="preserve"> </w:t>
      </w:r>
      <w:r w:rsidRPr="00146491">
        <w:t>доброжелательное отношение к сверстникам, чувство принадлежности к группе;</w:t>
      </w:r>
      <w:r w:rsidRPr="00146491">
        <w:rPr>
          <w:spacing w:val="60"/>
        </w:rPr>
        <w:t xml:space="preserve"> </w:t>
      </w:r>
      <w:r w:rsidRPr="00146491">
        <w:t>развитие общей</w:t>
      </w:r>
      <w:r w:rsidRPr="00146491">
        <w:rPr>
          <w:spacing w:val="1"/>
        </w:rPr>
        <w:t xml:space="preserve"> </w:t>
      </w:r>
      <w:r w:rsidRPr="00146491">
        <w:t>и</w:t>
      </w:r>
      <w:r w:rsidRPr="00146491">
        <w:rPr>
          <w:spacing w:val="-1"/>
        </w:rPr>
        <w:t xml:space="preserve"> </w:t>
      </w:r>
      <w:r w:rsidRPr="00146491">
        <w:t>мелкой</w:t>
      </w:r>
      <w:r w:rsidRPr="00146491">
        <w:rPr>
          <w:spacing w:val="-1"/>
        </w:rPr>
        <w:t xml:space="preserve"> </w:t>
      </w:r>
      <w:r w:rsidRPr="00146491">
        <w:t>моторики,</w:t>
      </w:r>
      <w:r w:rsidRPr="00146491">
        <w:rPr>
          <w:spacing w:val="-4"/>
        </w:rPr>
        <w:t xml:space="preserve"> </w:t>
      </w:r>
      <w:r w:rsidRPr="00146491">
        <w:t>памяти, воображения,</w:t>
      </w:r>
      <w:r w:rsidRPr="00146491">
        <w:rPr>
          <w:spacing w:val="-1"/>
        </w:rPr>
        <w:t xml:space="preserve"> </w:t>
      </w:r>
      <w:r w:rsidRPr="00146491">
        <w:t>пространственных</w:t>
      </w:r>
      <w:r w:rsidRPr="00146491">
        <w:rPr>
          <w:spacing w:val="-2"/>
        </w:rPr>
        <w:t xml:space="preserve"> </w:t>
      </w:r>
      <w:r w:rsidRPr="00146491">
        <w:t>представлений.</w:t>
      </w:r>
    </w:p>
    <w:p w:rsidR="00AE66A1" w:rsidRPr="00146491" w:rsidRDefault="00AE66A1" w:rsidP="00F2094E">
      <w:pPr>
        <w:pStyle w:val="af4"/>
        <w:spacing w:line="276" w:lineRule="auto"/>
        <w:ind w:left="0" w:right="-139" w:firstLine="284"/>
        <w:jc w:val="both"/>
      </w:pPr>
      <w:r w:rsidRPr="00146491">
        <w:rPr>
          <w:i/>
        </w:rPr>
        <w:t xml:space="preserve">Старшая группа: </w:t>
      </w:r>
      <w:r w:rsidRPr="00146491">
        <w:t>коммуникативные навыки; творческие и познавательные способности;</w:t>
      </w:r>
      <w:r w:rsidRPr="00146491">
        <w:rPr>
          <w:spacing w:val="1"/>
        </w:rPr>
        <w:t xml:space="preserve"> </w:t>
      </w:r>
      <w:r w:rsidRPr="00146491">
        <w:t>эмоциональная</w:t>
      </w:r>
      <w:r w:rsidRPr="00146491">
        <w:rPr>
          <w:spacing w:val="1"/>
        </w:rPr>
        <w:t xml:space="preserve"> </w:t>
      </w:r>
      <w:r w:rsidRPr="00146491">
        <w:t>сфера</w:t>
      </w:r>
      <w:r w:rsidRPr="00146491">
        <w:rPr>
          <w:spacing w:val="1"/>
        </w:rPr>
        <w:t xml:space="preserve"> </w:t>
      </w:r>
      <w:r w:rsidRPr="00146491">
        <w:t>(знакомство</w:t>
      </w:r>
      <w:r w:rsidRPr="00146491">
        <w:rPr>
          <w:spacing w:val="1"/>
        </w:rPr>
        <w:t xml:space="preserve"> </w:t>
      </w:r>
      <w:r w:rsidRPr="00146491">
        <w:t>с</w:t>
      </w:r>
      <w:r w:rsidRPr="00146491">
        <w:rPr>
          <w:spacing w:val="1"/>
        </w:rPr>
        <w:t xml:space="preserve"> </w:t>
      </w:r>
      <w:r w:rsidRPr="00146491">
        <w:t>базовыми</w:t>
      </w:r>
      <w:r w:rsidRPr="00146491">
        <w:rPr>
          <w:spacing w:val="1"/>
        </w:rPr>
        <w:t xml:space="preserve"> </w:t>
      </w:r>
      <w:r w:rsidRPr="00146491">
        <w:t>чувствами);</w:t>
      </w:r>
      <w:r w:rsidRPr="00146491">
        <w:rPr>
          <w:spacing w:val="1"/>
        </w:rPr>
        <w:t xml:space="preserve"> </w:t>
      </w:r>
      <w:r w:rsidRPr="00146491">
        <w:t>способность</w:t>
      </w:r>
      <w:r w:rsidRPr="00146491">
        <w:rPr>
          <w:spacing w:val="1"/>
        </w:rPr>
        <w:t xml:space="preserve"> </w:t>
      </w:r>
      <w:r w:rsidRPr="00146491">
        <w:t>к</w:t>
      </w:r>
      <w:r w:rsidRPr="00146491">
        <w:rPr>
          <w:spacing w:val="1"/>
        </w:rPr>
        <w:t xml:space="preserve"> </w:t>
      </w:r>
      <w:r w:rsidRPr="00146491">
        <w:t>дифференциации</w:t>
      </w:r>
      <w:r w:rsidRPr="00146491">
        <w:rPr>
          <w:spacing w:val="1"/>
        </w:rPr>
        <w:t xml:space="preserve"> </w:t>
      </w:r>
      <w:r w:rsidRPr="00146491">
        <w:t>эмоциональных</w:t>
      </w:r>
      <w:r w:rsidRPr="00146491">
        <w:rPr>
          <w:spacing w:val="1"/>
        </w:rPr>
        <w:t xml:space="preserve"> </w:t>
      </w:r>
      <w:r w:rsidRPr="00146491">
        <w:t>состояний.</w:t>
      </w:r>
    </w:p>
    <w:p w:rsidR="00AE66A1" w:rsidRDefault="00AE66A1" w:rsidP="00F2094E">
      <w:pPr>
        <w:pStyle w:val="af4"/>
        <w:spacing w:line="276" w:lineRule="auto"/>
        <w:ind w:left="0" w:right="-139" w:firstLine="284"/>
        <w:jc w:val="both"/>
      </w:pPr>
      <w:r w:rsidRPr="00146491">
        <w:rPr>
          <w:i/>
        </w:rPr>
        <w:t>Подготовительная</w:t>
      </w:r>
      <w:r w:rsidRPr="00146491">
        <w:rPr>
          <w:i/>
          <w:spacing w:val="1"/>
        </w:rPr>
        <w:t xml:space="preserve"> </w:t>
      </w:r>
      <w:r w:rsidRPr="00146491">
        <w:rPr>
          <w:i/>
        </w:rPr>
        <w:t>группа:</w:t>
      </w:r>
      <w:r w:rsidRPr="00146491">
        <w:rPr>
          <w:i/>
          <w:spacing w:val="1"/>
        </w:rPr>
        <w:t xml:space="preserve"> </w:t>
      </w:r>
      <w:r w:rsidRPr="00146491">
        <w:t>готовность</w:t>
      </w:r>
      <w:r w:rsidRPr="00146491">
        <w:rPr>
          <w:spacing w:val="1"/>
        </w:rPr>
        <w:t xml:space="preserve"> </w:t>
      </w:r>
      <w:r w:rsidRPr="00146491">
        <w:t>к</w:t>
      </w:r>
      <w:r w:rsidRPr="00146491">
        <w:rPr>
          <w:spacing w:val="1"/>
        </w:rPr>
        <w:t xml:space="preserve"> </w:t>
      </w:r>
      <w:r w:rsidRPr="00146491">
        <w:t>школе</w:t>
      </w:r>
      <w:r w:rsidRPr="00146491">
        <w:rPr>
          <w:spacing w:val="1"/>
        </w:rPr>
        <w:t xml:space="preserve"> </w:t>
      </w:r>
      <w:r w:rsidRPr="00146491">
        <w:t>(личностная</w:t>
      </w:r>
      <w:r w:rsidRPr="00146491">
        <w:rPr>
          <w:spacing w:val="1"/>
        </w:rPr>
        <w:t xml:space="preserve"> </w:t>
      </w:r>
      <w:r w:rsidRPr="00146491">
        <w:t>и</w:t>
      </w:r>
      <w:r w:rsidRPr="00146491">
        <w:rPr>
          <w:spacing w:val="1"/>
        </w:rPr>
        <w:t xml:space="preserve"> </w:t>
      </w:r>
      <w:r w:rsidRPr="00146491">
        <w:t>мотивационная);</w:t>
      </w:r>
      <w:r w:rsidRPr="00146491">
        <w:rPr>
          <w:spacing w:val="1"/>
        </w:rPr>
        <w:t xml:space="preserve"> </w:t>
      </w:r>
      <w:r w:rsidRPr="00146491">
        <w:t>коммуникативные способности и социальная адаптация детей; способность к дифференциации</w:t>
      </w:r>
      <w:r w:rsidRPr="00146491">
        <w:rPr>
          <w:spacing w:val="1"/>
        </w:rPr>
        <w:t xml:space="preserve"> </w:t>
      </w:r>
      <w:r w:rsidRPr="00146491">
        <w:t>эмоциональных</w:t>
      </w:r>
      <w:r w:rsidRPr="00146491">
        <w:rPr>
          <w:spacing w:val="1"/>
        </w:rPr>
        <w:t xml:space="preserve"> </w:t>
      </w:r>
      <w:r w:rsidRPr="00146491">
        <w:t>состояний;</w:t>
      </w:r>
      <w:r w:rsidRPr="00146491">
        <w:rPr>
          <w:spacing w:val="1"/>
        </w:rPr>
        <w:t xml:space="preserve"> </w:t>
      </w:r>
      <w:r w:rsidRPr="00146491">
        <w:t>творческие</w:t>
      </w:r>
      <w:r w:rsidRPr="00146491">
        <w:rPr>
          <w:spacing w:val="1"/>
        </w:rPr>
        <w:t xml:space="preserve"> </w:t>
      </w:r>
      <w:r w:rsidRPr="00146491">
        <w:t>способности</w:t>
      </w:r>
      <w:r w:rsidRPr="00146491">
        <w:rPr>
          <w:spacing w:val="1"/>
        </w:rPr>
        <w:t xml:space="preserve"> </w:t>
      </w:r>
      <w:r w:rsidRPr="00146491">
        <w:t>и</w:t>
      </w:r>
      <w:r w:rsidRPr="00146491">
        <w:rPr>
          <w:spacing w:val="1"/>
        </w:rPr>
        <w:t xml:space="preserve"> </w:t>
      </w:r>
      <w:r w:rsidRPr="00146491">
        <w:t>совершенствование</w:t>
      </w:r>
      <w:r w:rsidRPr="00146491">
        <w:rPr>
          <w:spacing w:val="1"/>
        </w:rPr>
        <w:t xml:space="preserve"> </w:t>
      </w:r>
      <w:r w:rsidRPr="00146491">
        <w:t>познавательных</w:t>
      </w:r>
      <w:r w:rsidRPr="00146491">
        <w:rPr>
          <w:spacing w:val="1"/>
        </w:rPr>
        <w:t xml:space="preserve"> </w:t>
      </w:r>
      <w:r w:rsidRPr="00146491">
        <w:t>процессов;</w:t>
      </w:r>
      <w:r w:rsidRPr="00146491">
        <w:rPr>
          <w:spacing w:val="1"/>
        </w:rPr>
        <w:t xml:space="preserve"> </w:t>
      </w:r>
      <w:r w:rsidRPr="00146491">
        <w:t>организационно-методическая</w:t>
      </w:r>
      <w:r w:rsidRPr="00146491">
        <w:rPr>
          <w:spacing w:val="1"/>
        </w:rPr>
        <w:t xml:space="preserve"> </w:t>
      </w:r>
      <w:r w:rsidRPr="00146491">
        <w:t>работа</w:t>
      </w:r>
      <w:r w:rsidRPr="00146491">
        <w:rPr>
          <w:spacing w:val="1"/>
        </w:rPr>
        <w:t xml:space="preserve"> </w:t>
      </w:r>
      <w:r w:rsidRPr="00146491">
        <w:t>заключается</w:t>
      </w:r>
      <w:r w:rsidRPr="00146491">
        <w:rPr>
          <w:spacing w:val="1"/>
        </w:rPr>
        <w:t xml:space="preserve"> </w:t>
      </w:r>
      <w:r w:rsidRPr="00146491">
        <w:t>в</w:t>
      </w:r>
      <w:r w:rsidRPr="00146491">
        <w:rPr>
          <w:spacing w:val="1"/>
        </w:rPr>
        <w:t xml:space="preserve"> </w:t>
      </w:r>
      <w:r w:rsidRPr="00146491">
        <w:t>оформлении</w:t>
      </w:r>
      <w:r w:rsidRPr="00146491">
        <w:rPr>
          <w:spacing w:val="1"/>
        </w:rPr>
        <w:t xml:space="preserve"> </w:t>
      </w:r>
      <w:r w:rsidRPr="00146491">
        <w:t>документации;</w:t>
      </w:r>
      <w:r w:rsidRPr="00146491">
        <w:rPr>
          <w:spacing w:val="1"/>
        </w:rPr>
        <w:t xml:space="preserve"> </w:t>
      </w:r>
      <w:r w:rsidRPr="00146491">
        <w:t>участие</w:t>
      </w:r>
      <w:r w:rsidRPr="00146491">
        <w:rPr>
          <w:spacing w:val="1"/>
        </w:rPr>
        <w:t xml:space="preserve"> </w:t>
      </w:r>
      <w:r w:rsidRPr="00146491">
        <w:t>в</w:t>
      </w:r>
      <w:r w:rsidRPr="00146491">
        <w:rPr>
          <w:spacing w:val="1"/>
        </w:rPr>
        <w:t xml:space="preserve"> </w:t>
      </w:r>
      <w:r w:rsidRPr="00146491">
        <w:t>методических</w:t>
      </w:r>
      <w:r w:rsidRPr="00146491">
        <w:rPr>
          <w:spacing w:val="1"/>
        </w:rPr>
        <w:t xml:space="preserve"> </w:t>
      </w:r>
      <w:r w:rsidRPr="00146491">
        <w:t>объединениях</w:t>
      </w:r>
      <w:r w:rsidRPr="00146491">
        <w:rPr>
          <w:spacing w:val="1"/>
        </w:rPr>
        <w:t xml:space="preserve"> </w:t>
      </w:r>
      <w:r w:rsidRPr="00146491">
        <w:t>практических</w:t>
      </w:r>
      <w:r w:rsidRPr="00146491">
        <w:rPr>
          <w:spacing w:val="1"/>
        </w:rPr>
        <w:t xml:space="preserve"> </w:t>
      </w:r>
      <w:r w:rsidRPr="00146491">
        <w:t>психологов;</w:t>
      </w:r>
      <w:r w:rsidRPr="00146491">
        <w:rPr>
          <w:spacing w:val="1"/>
        </w:rPr>
        <w:t xml:space="preserve"> </w:t>
      </w:r>
      <w:r w:rsidRPr="00146491">
        <w:t>курсы</w:t>
      </w:r>
      <w:r w:rsidRPr="00146491">
        <w:rPr>
          <w:spacing w:val="1"/>
        </w:rPr>
        <w:t xml:space="preserve"> </w:t>
      </w:r>
      <w:r w:rsidRPr="00146491">
        <w:t>повышения</w:t>
      </w:r>
      <w:r w:rsidRPr="00146491">
        <w:rPr>
          <w:spacing w:val="1"/>
        </w:rPr>
        <w:t xml:space="preserve"> </w:t>
      </w:r>
      <w:r w:rsidRPr="00146491">
        <w:t>квалификации и дополнительное образование; методическая помощь в организации и проведении</w:t>
      </w:r>
      <w:r w:rsidRPr="00146491">
        <w:rPr>
          <w:spacing w:val="-57"/>
        </w:rPr>
        <w:t xml:space="preserve"> </w:t>
      </w:r>
      <w:r w:rsidRPr="00146491">
        <w:t>педсоветов,</w:t>
      </w:r>
      <w:r w:rsidRPr="00146491">
        <w:rPr>
          <w:spacing w:val="1"/>
        </w:rPr>
        <w:t xml:space="preserve"> </w:t>
      </w:r>
      <w:r w:rsidRPr="00146491">
        <w:t>открытых</w:t>
      </w:r>
      <w:r w:rsidRPr="00146491">
        <w:rPr>
          <w:spacing w:val="1"/>
        </w:rPr>
        <w:t xml:space="preserve"> </w:t>
      </w:r>
      <w:r w:rsidRPr="00146491">
        <w:t>занятий,</w:t>
      </w:r>
      <w:r w:rsidRPr="00146491">
        <w:rPr>
          <w:spacing w:val="1"/>
        </w:rPr>
        <w:t xml:space="preserve"> </w:t>
      </w:r>
      <w:r w:rsidRPr="00146491">
        <w:t>семинаров,</w:t>
      </w:r>
      <w:r w:rsidRPr="00146491">
        <w:rPr>
          <w:spacing w:val="1"/>
        </w:rPr>
        <w:t xml:space="preserve"> </w:t>
      </w:r>
      <w:r w:rsidRPr="00146491">
        <w:t>практикумов,</w:t>
      </w:r>
      <w:r w:rsidRPr="00146491">
        <w:rPr>
          <w:spacing w:val="1"/>
        </w:rPr>
        <w:t xml:space="preserve"> </w:t>
      </w:r>
      <w:r w:rsidRPr="00146491">
        <w:t>тренингов,</w:t>
      </w:r>
      <w:r w:rsidRPr="00146491">
        <w:rPr>
          <w:spacing w:val="1"/>
        </w:rPr>
        <w:t xml:space="preserve"> </w:t>
      </w:r>
      <w:r w:rsidRPr="00146491">
        <w:t>мастер-классов</w:t>
      </w:r>
      <w:r w:rsidRPr="00146491">
        <w:rPr>
          <w:spacing w:val="1"/>
        </w:rPr>
        <w:t xml:space="preserve"> </w:t>
      </w:r>
      <w:r w:rsidRPr="00146491">
        <w:t>по</w:t>
      </w:r>
      <w:r w:rsidRPr="00146491">
        <w:rPr>
          <w:spacing w:val="1"/>
        </w:rPr>
        <w:t xml:space="preserve"> </w:t>
      </w:r>
      <w:r w:rsidRPr="00146491">
        <w:t>плану</w:t>
      </w:r>
      <w:r w:rsidRPr="00146491">
        <w:rPr>
          <w:spacing w:val="-57"/>
        </w:rPr>
        <w:t xml:space="preserve"> </w:t>
      </w:r>
      <w:r w:rsidRPr="00146491">
        <w:t>ДОО.</w:t>
      </w:r>
    </w:p>
    <w:p w:rsidR="00F2094E" w:rsidRPr="00146491" w:rsidRDefault="00F2094E" w:rsidP="00F2094E">
      <w:pPr>
        <w:pStyle w:val="af4"/>
        <w:spacing w:line="276" w:lineRule="auto"/>
        <w:ind w:left="0" w:right="-139" w:firstLine="284"/>
        <w:jc w:val="both"/>
      </w:pPr>
    </w:p>
    <w:p w:rsidR="00AE66A1" w:rsidRPr="00146491" w:rsidRDefault="00AE66A1" w:rsidP="00F2094E">
      <w:pPr>
        <w:pStyle w:val="3"/>
        <w:spacing w:line="276" w:lineRule="auto"/>
        <w:ind w:left="0" w:right="-139" w:firstLine="284"/>
        <w:jc w:val="center"/>
      </w:pPr>
      <w:r w:rsidRPr="00146491">
        <w:t>Взаимодействие педагога-психолога при реализации коррекционных мероприятий</w:t>
      </w:r>
    </w:p>
    <w:p w:rsidR="00AE66A1" w:rsidRPr="00146491" w:rsidRDefault="00AE66A1" w:rsidP="00F2094E">
      <w:pPr>
        <w:pStyle w:val="3"/>
        <w:spacing w:line="276" w:lineRule="auto"/>
        <w:ind w:left="0" w:right="-139" w:firstLine="284"/>
        <w:jc w:val="both"/>
      </w:pPr>
      <w:r w:rsidRPr="00146491">
        <w:rPr>
          <w:spacing w:val="-57"/>
        </w:rPr>
        <w:t xml:space="preserve"> </w:t>
      </w:r>
      <w:r w:rsidRPr="00146491">
        <w:t>Взаимодействие</w:t>
      </w:r>
      <w:r w:rsidRPr="00146491">
        <w:rPr>
          <w:spacing w:val="-2"/>
        </w:rPr>
        <w:t xml:space="preserve"> </w:t>
      </w:r>
      <w:r w:rsidRPr="00146491">
        <w:t>с</w:t>
      </w:r>
      <w:r w:rsidRPr="00146491">
        <w:rPr>
          <w:spacing w:val="-1"/>
        </w:rPr>
        <w:t xml:space="preserve"> </w:t>
      </w:r>
      <w:r w:rsidRPr="00146491">
        <w:t>родителями:</w:t>
      </w:r>
    </w:p>
    <w:p w:rsidR="00AE66A1" w:rsidRPr="00146491" w:rsidRDefault="00AE66A1" w:rsidP="00F2094E">
      <w:pPr>
        <w:pStyle w:val="af2"/>
        <w:widowControl w:val="0"/>
        <w:numPr>
          <w:ilvl w:val="0"/>
          <w:numId w:val="302"/>
        </w:numPr>
        <w:autoSpaceDE w:val="0"/>
        <w:autoSpaceDN w:val="0"/>
        <w:spacing w:line="276" w:lineRule="auto"/>
        <w:ind w:left="0" w:right="-139" w:firstLine="284"/>
        <w:contextualSpacing w:val="0"/>
        <w:rPr>
          <w:sz w:val="24"/>
          <w:szCs w:val="24"/>
        </w:rPr>
      </w:pPr>
      <w:r w:rsidRPr="00146491">
        <w:rPr>
          <w:sz w:val="24"/>
          <w:szCs w:val="24"/>
        </w:rPr>
        <w:t>Индивидуальные, групповые, подгрупповые консультации, семинары, дискуссии по</w:t>
      </w:r>
      <w:r w:rsidRPr="00146491">
        <w:rPr>
          <w:spacing w:val="-58"/>
          <w:sz w:val="24"/>
          <w:szCs w:val="24"/>
        </w:rPr>
        <w:t xml:space="preserve"> </w:t>
      </w:r>
      <w:r w:rsidRPr="00146491">
        <w:rPr>
          <w:sz w:val="24"/>
          <w:szCs w:val="24"/>
        </w:rPr>
        <w:t>заявленной</w:t>
      </w:r>
      <w:r w:rsidRPr="00146491">
        <w:rPr>
          <w:spacing w:val="-1"/>
          <w:sz w:val="24"/>
          <w:szCs w:val="24"/>
        </w:rPr>
        <w:t xml:space="preserve"> </w:t>
      </w:r>
      <w:r w:rsidRPr="00146491">
        <w:rPr>
          <w:sz w:val="24"/>
          <w:szCs w:val="24"/>
        </w:rPr>
        <w:t>тематике,</w:t>
      </w:r>
      <w:r w:rsidRPr="00146491">
        <w:rPr>
          <w:spacing w:val="-3"/>
          <w:sz w:val="24"/>
          <w:szCs w:val="24"/>
        </w:rPr>
        <w:t xml:space="preserve"> </w:t>
      </w:r>
      <w:r w:rsidRPr="00146491">
        <w:rPr>
          <w:sz w:val="24"/>
          <w:szCs w:val="24"/>
        </w:rPr>
        <w:t>запросу.</w:t>
      </w:r>
    </w:p>
    <w:p w:rsidR="00AE66A1" w:rsidRPr="00146491" w:rsidRDefault="00AE66A1" w:rsidP="00F2094E">
      <w:pPr>
        <w:pStyle w:val="af2"/>
        <w:widowControl w:val="0"/>
        <w:numPr>
          <w:ilvl w:val="0"/>
          <w:numId w:val="302"/>
        </w:numPr>
        <w:autoSpaceDE w:val="0"/>
        <w:autoSpaceDN w:val="0"/>
        <w:spacing w:line="276" w:lineRule="auto"/>
        <w:ind w:left="0" w:right="-139" w:firstLine="284"/>
        <w:contextualSpacing w:val="0"/>
        <w:rPr>
          <w:sz w:val="24"/>
          <w:szCs w:val="24"/>
        </w:rPr>
      </w:pPr>
      <w:r w:rsidRPr="00146491">
        <w:rPr>
          <w:sz w:val="24"/>
          <w:szCs w:val="24"/>
        </w:rPr>
        <w:t>Выставка</w:t>
      </w:r>
      <w:r w:rsidRPr="00146491">
        <w:rPr>
          <w:spacing w:val="-3"/>
          <w:sz w:val="24"/>
          <w:szCs w:val="24"/>
        </w:rPr>
        <w:t xml:space="preserve"> </w:t>
      </w:r>
      <w:r w:rsidRPr="00146491">
        <w:rPr>
          <w:sz w:val="24"/>
          <w:szCs w:val="24"/>
        </w:rPr>
        <w:t>психологической</w:t>
      </w:r>
      <w:r w:rsidRPr="00146491">
        <w:rPr>
          <w:spacing w:val="-3"/>
          <w:sz w:val="24"/>
          <w:szCs w:val="24"/>
        </w:rPr>
        <w:t xml:space="preserve"> </w:t>
      </w:r>
      <w:r w:rsidRPr="00146491">
        <w:rPr>
          <w:sz w:val="24"/>
          <w:szCs w:val="24"/>
        </w:rPr>
        <w:t>литературой</w:t>
      </w:r>
      <w:r w:rsidRPr="00146491">
        <w:rPr>
          <w:spacing w:val="-3"/>
          <w:sz w:val="24"/>
          <w:szCs w:val="24"/>
        </w:rPr>
        <w:t xml:space="preserve"> </w:t>
      </w:r>
      <w:r w:rsidRPr="00146491">
        <w:rPr>
          <w:sz w:val="24"/>
          <w:szCs w:val="24"/>
        </w:rPr>
        <w:t>по</w:t>
      </w:r>
      <w:r w:rsidRPr="00146491">
        <w:rPr>
          <w:spacing w:val="-3"/>
          <w:sz w:val="24"/>
          <w:szCs w:val="24"/>
        </w:rPr>
        <w:t xml:space="preserve"> </w:t>
      </w:r>
      <w:r w:rsidRPr="00146491">
        <w:rPr>
          <w:sz w:val="24"/>
          <w:szCs w:val="24"/>
        </w:rPr>
        <w:t>заявленной</w:t>
      </w:r>
      <w:r w:rsidRPr="00146491">
        <w:rPr>
          <w:spacing w:val="-3"/>
          <w:sz w:val="24"/>
          <w:szCs w:val="24"/>
        </w:rPr>
        <w:t xml:space="preserve"> </w:t>
      </w:r>
      <w:r w:rsidRPr="00146491">
        <w:rPr>
          <w:sz w:val="24"/>
          <w:szCs w:val="24"/>
        </w:rPr>
        <w:t>тематике.</w:t>
      </w:r>
    </w:p>
    <w:p w:rsidR="00AE66A1" w:rsidRPr="00146491" w:rsidRDefault="00AE66A1" w:rsidP="00F2094E">
      <w:pPr>
        <w:pStyle w:val="af2"/>
        <w:widowControl w:val="0"/>
        <w:numPr>
          <w:ilvl w:val="0"/>
          <w:numId w:val="302"/>
        </w:numPr>
        <w:autoSpaceDE w:val="0"/>
        <w:autoSpaceDN w:val="0"/>
        <w:spacing w:line="276" w:lineRule="auto"/>
        <w:ind w:left="0" w:right="-139" w:firstLine="284"/>
        <w:contextualSpacing w:val="0"/>
        <w:rPr>
          <w:sz w:val="24"/>
          <w:szCs w:val="24"/>
        </w:rPr>
      </w:pPr>
      <w:r w:rsidRPr="00146491">
        <w:rPr>
          <w:sz w:val="24"/>
          <w:szCs w:val="24"/>
        </w:rPr>
        <w:t>Лекции-выступления</w:t>
      </w:r>
      <w:r w:rsidRPr="00146491">
        <w:rPr>
          <w:spacing w:val="-5"/>
          <w:sz w:val="24"/>
          <w:szCs w:val="24"/>
        </w:rPr>
        <w:t xml:space="preserve"> </w:t>
      </w:r>
      <w:r w:rsidRPr="00146491">
        <w:rPr>
          <w:sz w:val="24"/>
          <w:szCs w:val="24"/>
        </w:rPr>
        <w:t>на</w:t>
      </w:r>
      <w:r w:rsidRPr="00146491">
        <w:rPr>
          <w:spacing w:val="-5"/>
          <w:sz w:val="24"/>
          <w:szCs w:val="24"/>
        </w:rPr>
        <w:t xml:space="preserve"> </w:t>
      </w:r>
      <w:r w:rsidRPr="00146491">
        <w:rPr>
          <w:sz w:val="24"/>
          <w:szCs w:val="24"/>
        </w:rPr>
        <w:t>родительских</w:t>
      </w:r>
      <w:r w:rsidRPr="00146491">
        <w:rPr>
          <w:spacing w:val="-2"/>
          <w:sz w:val="24"/>
          <w:szCs w:val="24"/>
        </w:rPr>
        <w:t xml:space="preserve"> </w:t>
      </w:r>
      <w:r w:rsidRPr="00146491">
        <w:rPr>
          <w:sz w:val="24"/>
          <w:szCs w:val="24"/>
        </w:rPr>
        <w:t>собраниях.</w:t>
      </w:r>
    </w:p>
    <w:p w:rsidR="00AE66A1" w:rsidRPr="00146491" w:rsidRDefault="00AE66A1" w:rsidP="00F2094E">
      <w:pPr>
        <w:pStyle w:val="af2"/>
        <w:widowControl w:val="0"/>
        <w:numPr>
          <w:ilvl w:val="0"/>
          <w:numId w:val="302"/>
        </w:numPr>
        <w:autoSpaceDE w:val="0"/>
        <w:autoSpaceDN w:val="0"/>
        <w:spacing w:line="276" w:lineRule="auto"/>
        <w:ind w:left="0" w:right="-139" w:firstLine="284"/>
        <w:contextualSpacing w:val="0"/>
        <w:rPr>
          <w:sz w:val="24"/>
          <w:szCs w:val="24"/>
        </w:rPr>
      </w:pPr>
      <w:r w:rsidRPr="00146491">
        <w:rPr>
          <w:sz w:val="24"/>
          <w:szCs w:val="24"/>
        </w:rPr>
        <w:t>Телефон</w:t>
      </w:r>
      <w:r w:rsidRPr="00146491">
        <w:rPr>
          <w:spacing w:val="-1"/>
          <w:sz w:val="24"/>
          <w:szCs w:val="24"/>
        </w:rPr>
        <w:t xml:space="preserve"> </w:t>
      </w:r>
      <w:r w:rsidRPr="00146491">
        <w:rPr>
          <w:sz w:val="24"/>
          <w:szCs w:val="24"/>
        </w:rPr>
        <w:t>доверия</w:t>
      </w:r>
      <w:r w:rsidRPr="00146491">
        <w:rPr>
          <w:spacing w:val="-2"/>
          <w:sz w:val="24"/>
          <w:szCs w:val="24"/>
        </w:rPr>
        <w:t xml:space="preserve"> </w:t>
      </w:r>
      <w:r w:rsidRPr="00146491">
        <w:rPr>
          <w:sz w:val="24"/>
          <w:szCs w:val="24"/>
        </w:rPr>
        <w:t>для</w:t>
      </w:r>
      <w:r w:rsidRPr="00146491">
        <w:rPr>
          <w:spacing w:val="-1"/>
          <w:sz w:val="24"/>
          <w:szCs w:val="24"/>
        </w:rPr>
        <w:t xml:space="preserve"> </w:t>
      </w:r>
      <w:r w:rsidRPr="00146491">
        <w:rPr>
          <w:sz w:val="24"/>
          <w:szCs w:val="24"/>
        </w:rPr>
        <w:t>родителей.</w:t>
      </w:r>
    </w:p>
    <w:p w:rsidR="00AE66A1" w:rsidRPr="00146491" w:rsidRDefault="00AE66A1" w:rsidP="00F2094E">
      <w:pPr>
        <w:pStyle w:val="af2"/>
        <w:widowControl w:val="0"/>
        <w:numPr>
          <w:ilvl w:val="0"/>
          <w:numId w:val="302"/>
        </w:numPr>
        <w:autoSpaceDE w:val="0"/>
        <w:autoSpaceDN w:val="0"/>
        <w:spacing w:line="276" w:lineRule="auto"/>
        <w:ind w:left="0" w:right="-139" w:firstLine="284"/>
        <w:contextualSpacing w:val="0"/>
        <w:rPr>
          <w:sz w:val="24"/>
          <w:szCs w:val="24"/>
        </w:rPr>
      </w:pPr>
      <w:r w:rsidRPr="00146491">
        <w:rPr>
          <w:sz w:val="24"/>
          <w:szCs w:val="24"/>
        </w:rPr>
        <w:t>Диагностика</w:t>
      </w:r>
      <w:r w:rsidRPr="00146491">
        <w:rPr>
          <w:spacing w:val="-5"/>
          <w:sz w:val="24"/>
          <w:szCs w:val="24"/>
        </w:rPr>
        <w:t xml:space="preserve"> </w:t>
      </w:r>
      <w:r w:rsidRPr="00146491">
        <w:rPr>
          <w:sz w:val="24"/>
          <w:szCs w:val="24"/>
        </w:rPr>
        <w:t>детско-родительских</w:t>
      </w:r>
      <w:r w:rsidRPr="00146491">
        <w:rPr>
          <w:spacing w:val="-2"/>
          <w:sz w:val="24"/>
          <w:szCs w:val="24"/>
        </w:rPr>
        <w:t xml:space="preserve"> </w:t>
      </w:r>
      <w:r w:rsidRPr="00146491">
        <w:rPr>
          <w:sz w:val="24"/>
          <w:szCs w:val="24"/>
        </w:rPr>
        <w:t>отношений</w:t>
      </w:r>
      <w:r w:rsidRPr="00146491">
        <w:rPr>
          <w:spacing w:val="-3"/>
          <w:sz w:val="24"/>
          <w:szCs w:val="24"/>
        </w:rPr>
        <w:t xml:space="preserve"> </w:t>
      </w:r>
      <w:r w:rsidRPr="00146491">
        <w:rPr>
          <w:sz w:val="24"/>
          <w:szCs w:val="24"/>
        </w:rPr>
        <w:t>в</w:t>
      </w:r>
      <w:r w:rsidRPr="00146491">
        <w:rPr>
          <w:spacing w:val="-5"/>
          <w:sz w:val="24"/>
          <w:szCs w:val="24"/>
        </w:rPr>
        <w:t xml:space="preserve"> </w:t>
      </w:r>
      <w:r w:rsidRPr="00146491">
        <w:rPr>
          <w:sz w:val="24"/>
          <w:szCs w:val="24"/>
        </w:rPr>
        <w:t>семье.</w:t>
      </w:r>
    </w:p>
    <w:p w:rsidR="00AE66A1" w:rsidRPr="00146491" w:rsidRDefault="00AE66A1" w:rsidP="00F2094E">
      <w:pPr>
        <w:pStyle w:val="3"/>
        <w:spacing w:line="276" w:lineRule="auto"/>
        <w:ind w:left="0" w:right="-139" w:firstLine="284"/>
        <w:jc w:val="both"/>
      </w:pPr>
      <w:r w:rsidRPr="00146491">
        <w:t>Взаимодействие</w:t>
      </w:r>
      <w:r w:rsidRPr="00146491">
        <w:rPr>
          <w:spacing w:val="-5"/>
        </w:rPr>
        <w:t xml:space="preserve"> </w:t>
      </w:r>
      <w:r w:rsidRPr="00146491">
        <w:t>с</w:t>
      </w:r>
      <w:r w:rsidRPr="00146491">
        <w:rPr>
          <w:spacing w:val="-5"/>
        </w:rPr>
        <w:t xml:space="preserve"> </w:t>
      </w:r>
      <w:r w:rsidRPr="00146491">
        <w:t>воспитателями:</w:t>
      </w:r>
    </w:p>
    <w:p w:rsidR="00AE66A1" w:rsidRPr="00146491" w:rsidRDefault="00AE66A1" w:rsidP="00F2094E">
      <w:pPr>
        <w:pStyle w:val="af2"/>
        <w:widowControl w:val="0"/>
        <w:numPr>
          <w:ilvl w:val="0"/>
          <w:numId w:val="301"/>
        </w:numPr>
        <w:tabs>
          <w:tab w:val="left" w:pos="709"/>
        </w:tabs>
        <w:autoSpaceDE w:val="0"/>
        <w:autoSpaceDN w:val="0"/>
        <w:spacing w:line="276" w:lineRule="auto"/>
        <w:ind w:left="0" w:right="-139" w:firstLine="284"/>
        <w:contextualSpacing w:val="0"/>
        <w:rPr>
          <w:sz w:val="24"/>
          <w:szCs w:val="24"/>
        </w:rPr>
      </w:pPr>
      <w:r w:rsidRPr="00146491">
        <w:rPr>
          <w:sz w:val="24"/>
          <w:szCs w:val="24"/>
        </w:rPr>
        <w:t>Обучение</w:t>
      </w:r>
      <w:r w:rsidRPr="00146491">
        <w:rPr>
          <w:spacing w:val="-5"/>
          <w:sz w:val="24"/>
          <w:szCs w:val="24"/>
        </w:rPr>
        <w:t xml:space="preserve"> </w:t>
      </w:r>
      <w:r w:rsidRPr="00146491">
        <w:rPr>
          <w:sz w:val="24"/>
          <w:szCs w:val="24"/>
        </w:rPr>
        <w:t>воспитателей</w:t>
      </w:r>
      <w:r w:rsidRPr="00146491">
        <w:rPr>
          <w:spacing w:val="-4"/>
          <w:sz w:val="24"/>
          <w:szCs w:val="24"/>
        </w:rPr>
        <w:t xml:space="preserve"> </w:t>
      </w:r>
      <w:r w:rsidRPr="00146491">
        <w:rPr>
          <w:sz w:val="24"/>
          <w:szCs w:val="24"/>
        </w:rPr>
        <w:t>личностно</w:t>
      </w:r>
      <w:r w:rsidRPr="00146491">
        <w:rPr>
          <w:spacing w:val="-4"/>
          <w:sz w:val="24"/>
          <w:szCs w:val="24"/>
        </w:rPr>
        <w:t xml:space="preserve"> </w:t>
      </w:r>
      <w:r w:rsidRPr="00146491">
        <w:rPr>
          <w:sz w:val="24"/>
          <w:szCs w:val="24"/>
        </w:rPr>
        <w:t>ориентированной</w:t>
      </w:r>
      <w:r w:rsidRPr="00146491">
        <w:rPr>
          <w:spacing w:val="-4"/>
          <w:sz w:val="24"/>
          <w:szCs w:val="24"/>
        </w:rPr>
        <w:t xml:space="preserve"> </w:t>
      </w:r>
      <w:r w:rsidRPr="00146491">
        <w:rPr>
          <w:sz w:val="24"/>
          <w:szCs w:val="24"/>
        </w:rPr>
        <w:t>модели</w:t>
      </w:r>
      <w:r w:rsidRPr="00146491">
        <w:rPr>
          <w:spacing w:val="-3"/>
          <w:sz w:val="24"/>
          <w:szCs w:val="24"/>
        </w:rPr>
        <w:t xml:space="preserve"> </w:t>
      </w:r>
      <w:r w:rsidRPr="00146491">
        <w:rPr>
          <w:sz w:val="24"/>
          <w:szCs w:val="24"/>
        </w:rPr>
        <w:t>общения</w:t>
      </w:r>
      <w:r w:rsidRPr="00146491">
        <w:rPr>
          <w:spacing w:val="-4"/>
          <w:sz w:val="24"/>
          <w:szCs w:val="24"/>
        </w:rPr>
        <w:t xml:space="preserve"> </w:t>
      </w:r>
      <w:r w:rsidRPr="00146491">
        <w:rPr>
          <w:sz w:val="24"/>
          <w:szCs w:val="24"/>
        </w:rPr>
        <w:t>с</w:t>
      </w:r>
      <w:r w:rsidRPr="00146491">
        <w:rPr>
          <w:spacing w:val="-4"/>
          <w:sz w:val="24"/>
          <w:szCs w:val="24"/>
        </w:rPr>
        <w:t xml:space="preserve"> </w:t>
      </w:r>
      <w:r w:rsidRPr="00146491">
        <w:rPr>
          <w:sz w:val="24"/>
          <w:szCs w:val="24"/>
        </w:rPr>
        <w:t>ребёнком.</w:t>
      </w:r>
    </w:p>
    <w:p w:rsidR="00AE66A1" w:rsidRPr="00146491" w:rsidRDefault="00AE66A1" w:rsidP="00F2094E">
      <w:pPr>
        <w:pStyle w:val="af2"/>
        <w:widowControl w:val="0"/>
        <w:numPr>
          <w:ilvl w:val="0"/>
          <w:numId w:val="301"/>
        </w:numPr>
        <w:tabs>
          <w:tab w:val="left" w:pos="709"/>
        </w:tabs>
        <w:autoSpaceDE w:val="0"/>
        <w:autoSpaceDN w:val="0"/>
        <w:spacing w:line="276" w:lineRule="auto"/>
        <w:ind w:left="0" w:right="-139" w:firstLine="284"/>
        <w:contextualSpacing w:val="0"/>
        <w:rPr>
          <w:sz w:val="24"/>
          <w:szCs w:val="24"/>
        </w:rPr>
      </w:pPr>
      <w:r w:rsidRPr="00146491">
        <w:rPr>
          <w:sz w:val="24"/>
          <w:szCs w:val="24"/>
        </w:rPr>
        <w:t>Индивидуальные</w:t>
      </w:r>
      <w:r w:rsidRPr="00146491">
        <w:rPr>
          <w:spacing w:val="-8"/>
          <w:sz w:val="24"/>
          <w:szCs w:val="24"/>
        </w:rPr>
        <w:t xml:space="preserve"> </w:t>
      </w:r>
      <w:r w:rsidRPr="00146491">
        <w:rPr>
          <w:sz w:val="24"/>
          <w:szCs w:val="24"/>
        </w:rPr>
        <w:t>консультации.</w:t>
      </w:r>
    </w:p>
    <w:p w:rsidR="00AE66A1" w:rsidRPr="00146491" w:rsidRDefault="00AE66A1" w:rsidP="00F2094E">
      <w:pPr>
        <w:pStyle w:val="af2"/>
        <w:widowControl w:val="0"/>
        <w:numPr>
          <w:ilvl w:val="0"/>
          <w:numId w:val="301"/>
        </w:numPr>
        <w:tabs>
          <w:tab w:val="left" w:pos="709"/>
        </w:tabs>
        <w:autoSpaceDE w:val="0"/>
        <w:autoSpaceDN w:val="0"/>
        <w:spacing w:line="276" w:lineRule="auto"/>
        <w:ind w:left="0" w:right="-139" w:firstLine="284"/>
        <w:contextualSpacing w:val="0"/>
        <w:rPr>
          <w:sz w:val="24"/>
          <w:szCs w:val="24"/>
        </w:rPr>
      </w:pPr>
      <w:r w:rsidRPr="00146491">
        <w:rPr>
          <w:sz w:val="24"/>
          <w:szCs w:val="24"/>
        </w:rPr>
        <w:t>Тематические</w:t>
      </w:r>
      <w:r w:rsidRPr="00146491">
        <w:rPr>
          <w:spacing w:val="-7"/>
          <w:sz w:val="24"/>
          <w:szCs w:val="24"/>
        </w:rPr>
        <w:t xml:space="preserve"> </w:t>
      </w:r>
      <w:r w:rsidRPr="00146491">
        <w:rPr>
          <w:sz w:val="24"/>
          <w:szCs w:val="24"/>
        </w:rPr>
        <w:t>выставки</w:t>
      </w:r>
      <w:r w:rsidRPr="00146491">
        <w:rPr>
          <w:spacing w:val="-5"/>
          <w:sz w:val="24"/>
          <w:szCs w:val="24"/>
        </w:rPr>
        <w:t xml:space="preserve"> </w:t>
      </w:r>
      <w:r w:rsidRPr="00146491">
        <w:rPr>
          <w:sz w:val="24"/>
          <w:szCs w:val="24"/>
        </w:rPr>
        <w:t>психолого-педагогической</w:t>
      </w:r>
      <w:r w:rsidRPr="00146491">
        <w:rPr>
          <w:spacing w:val="-5"/>
          <w:sz w:val="24"/>
          <w:szCs w:val="24"/>
        </w:rPr>
        <w:t xml:space="preserve"> </w:t>
      </w:r>
      <w:r w:rsidRPr="00146491">
        <w:rPr>
          <w:sz w:val="24"/>
          <w:szCs w:val="24"/>
        </w:rPr>
        <w:t>литературы.</w:t>
      </w:r>
    </w:p>
    <w:p w:rsidR="00AE66A1" w:rsidRPr="00146491" w:rsidRDefault="00AE66A1" w:rsidP="00F2094E">
      <w:pPr>
        <w:pStyle w:val="af2"/>
        <w:widowControl w:val="0"/>
        <w:numPr>
          <w:ilvl w:val="0"/>
          <w:numId w:val="301"/>
        </w:numPr>
        <w:tabs>
          <w:tab w:val="left" w:pos="709"/>
        </w:tabs>
        <w:autoSpaceDE w:val="0"/>
        <w:autoSpaceDN w:val="0"/>
        <w:spacing w:line="276" w:lineRule="auto"/>
        <w:ind w:left="0" w:right="-139" w:firstLine="284"/>
        <w:contextualSpacing w:val="0"/>
        <w:rPr>
          <w:sz w:val="24"/>
          <w:szCs w:val="24"/>
        </w:rPr>
      </w:pPr>
      <w:r w:rsidRPr="00146491">
        <w:rPr>
          <w:sz w:val="24"/>
          <w:szCs w:val="24"/>
        </w:rPr>
        <w:t>Рекомендации,</w:t>
      </w:r>
      <w:r w:rsidRPr="00146491">
        <w:rPr>
          <w:spacing w:val="13"/>
          <w:sz w:val="24"/>
          <w:szCs w:val="24"/>
        </w:rPr>
        <w:t xml:space="preserve"> </w:t>
      </w:r>
      <w:r w:rsidRPr="00146491">
        <w:rPr>
          <w:sz w:val="24"/>
          <w:szCs w:val="24"/>
        </w:rPr>
        <w:t>опыт,</w:t>
      </w:r>
      <w:r w:rsidRPr="00146491">
        <w:rPr>
          <w:spacing w:val="17"/>
          <w:sz w:val="24"/>
          <w:szCs w:val="24"/>
        </w:rPr>
        <w:t xml:space="preserve"> </w:t>
      </w:r>
      <w:r w:rsidRPr="00146491">
        <w:rPr>
          <w:sz w:val="24"/>
          <w:szCs w:val="24"/>
        </w:rPr>
        <w:t>деловые</w:t>
      </w:r>
      <w:r w:rsidRPr="00146491">
        <w:rPr>
          <w:spacing w:val="15"/>
          <w:sz w:val="24"/>
          <w:szCs w:val="24"/>
        </w:rPr>
        <w:t xml:space="preserve"> </w:t>
      </w:r>
      <w:r w:rsidRPr="00146491">
        <w:rPr>
          <w:sz w:val="24"/>
          <w:szCs w:val="24"/>
        </w:rPr>
        <w:t>игры,</w:t>
      </w:r>
      <w:r w:rsidRPr="00146491">
        <w:rPr>
          <w:spacing w:val="16"/>
          <w:sz w:val="24"/>
          <w:szCs w:val="24"/>
        </w:rPr>
        <w:t xml:space="preserve"> </w:t>
      </w:r>
      <w:r w:rsidRPr="00146491">
        <w:rPr>
          <w:sz w:val="24"/>
          <w:szCs w:val="24"/>
        </w:rPr>
        <w:t>решение</w:t>
      </w:r>
      <w:r w:rsidRPr="00146491">
        <w:rPr>
          <w:spacing w:val="16"/>
          <w:sz w:val="24"/>
          <w:szCs w:val="24"/>
        </w:rPr>
        <w:t xml:space="preserve"> </w:t>
      </w:r>
      <w:r w:rsidRPr="00146491">
        <w:rPr>
          <w:sz w:val="24"/>
          <w:szCs w:val="24"/>
        </w:rPr>
        <w:t>проблемных</w:t>
      </w:r>
      <w:r w:rsidRPr="00146491">
        <w:rPr>
          <w:spacing w:val="19"/>
          <w:sz w:val="24"/>
          <w:szCs w:val="24"/>
        </w:rPr>
        <w:t xml:space="preserve"> </w:t>
      </w:r>
      <w:r w:rsidRPr="00146491">
        <w:rPr>
          <w:sz w:val="24"/>
          <w:szCs w:val="24"/>
        </w:rPr>
        <w:t>ситуаций</w:t>
      </w:r>
      <w:r w:rsidRPr="00146491">
        <w:rPr>
          <w:spacing w:val="15"/>
          <w:sz w:val="24"/>
          <w:szCs w:val="24"/>
        </w:rPr>
        <w:t xml:space="preserve"> </w:t>
      </w:r>
      <w:r w:rsidRPr="00146491">
        <w:rPr>
          <w:sz w:val="24"/>
          <w:szCs w:val="24"/>
        </w:rPr>
        <w:t>на</w:t>
      </w:r>
      <w:r w:rsidRPr="00146491">
        <w:rPr>
          <w:spacing w:val="16"/>
          <w:sz w:val="24"/>
          <w:szCs w:val="24"/>
        </w:rPr>
        <w:t xml:space="preserve"> </w:t>
      </w:r>
      <w:r w:rsidRPr="00146491">
        <w:rPr>
          <w:sz w:val="24"/>
          <w:szCs w:val="24"/>
        </w:rPr>
        <w:t>педагогических</w:t>
      </w:r>
      <w:r w:rsidRPr="00146491">
        <w:rPr>
          <w:spacing w:val="-57"/>
          <w:sz w:val="24"/>
          <w:szCs w:val="24"/>
        </w:rPr>
        <w:t xml:space="preserve"> </w:t>
      </w:r>
      <w:r w:rsidRPr="00146491">
        <w:rPr>
          <w:sz w:val="24"/>
          <w:szCs w:val="24"/>
        </w:rPr>
        <w:t>советах.</w:t>
      </w:r>
    </w:p>
    <w:p w:rsidR="00AE66A1" w:rsidRPr="00146491" w:rsidRDefault="00AE66A1" w:rsidP="00F2094E">
      <w:pPr>
        <w:pStyle w:val="af2"/>
        <w:widowControl w:val="0"/>
        <w:numPr>
          <w:ilvl w:val="0"/>
          <w:numId w:val="301"/>
        </w:numPr>
        <w:tabs>
          <w:tab w:val="left" w:pos="709"/>
        </w:tabs>
        <w:autoSpaceDE w:val="0"/>
        <w:autoSpaceDN w:val="0"/>
        <w:spacing w:line="276" w:lineRule="auto"/>
        <w:ind w:left="0" w:right="-139" w:firstLine="284"/>
        <w:contextualSpacing w:val="0"/>
        <w:rPr>
          <w:sz w:val="24"/>
          <w:szCs w:val="24"/>
        </w:rPr>
      </w:pPr>
      <w:r w:rsidRPr="00146491">
        <w:rPr>
          <w:sz w:val="24"/>
          <w:szCs w:val="24"/>
        </w:rPr>
        <w:t>Помощь</w:t>
      </w:r>
      <w:r w:rsidRPr="00146491">
        <w:rPr>
          <w:spacing w:val="-4"/>
          <w:sz w:val="24"/>
          <w:szCs w:val="24"/>
        </w:rPr>
        <w:t xml:space="preserve"> </w:t>
      </w:r>
      <w:r w:rsidRPr="00146491">
        <w:rPr>
          <w:sz w:val="24"/>
          <w:szCs w:val="24"/>
        </w:rPr>
        <w:t>в</w:t>
      </w:r>
      <w:r w:rsidRPr="00146491">
        <w:rPr>
          <w:spacing w:val="-4"/>
          <w:sz w:val="24"/>
          <w:szCs w:val="24"/>
        </w:rPr>
        <w:t xml:space="preserve"> </w:t>
      </w:r>
      <w:r w:rsidRPr="00146491">
        <w:rPr>
          <w:sz w:val="24"/>
          <w:szCs w:val="24"/>
        </w:rPr>
        <w:t>организации</w:t>
      </w:r>
      <w:r w:rsidRPr="00146491">
        <w:rPr>
          <w:spacing w:val="-3"/>
          <w:sz w:val="24"/>
          <w:szCs w:val="24"/>
        </w:rPr>
        <w:t xml:space="preserve"> </w:t>
      </w:r>
      <w:r w:rsidRPr="00146491">
        <w:rPr>
          <w:sz w:val="24"/>
          <w:szCs w:val="24"/>
        </w:rPr>
        <w:t>центров</w:t>
      </w:r>
      <w:r w:rsidRPr="00146491">
        <w:rPr>
          <w:spacing w:val="-3"/>
          <w:sz w:val="24"/>
          <w:szCs w:val="24"/>
        </w:rPr>
        <w:t xml:space="preserve"> </w:t>
      </w:r>
      <w:r w:rsidRPr="00146491">
        <w:rPr>
          <w:sz w:val="24"/>
          <w:szCs w:val="24"/>
        </w:rPr>
        <w:t>активности,</w:t>
      </w:r>
      <w:r w:rsidRPr="00146491">
        <w:rPr>
          <w:spacing w:val="-5"/>
          <w:sz w:val="24"/>
          <w:szCs w:val="24"/>
        </w:rPr>
        <w:t xml:space="preserve"> </w:t>
      </w:r>
      <w:r w:rsidRPr="00146491">
        <w:rPr>
          <w:sz w:val="24"/>
          <w:szCs w:val="24"/>
        </w:rPr>
        <w:t>пространства</w:t>
      </w:r>
      <w:r w:rsidRPr="00146491">
        <w:rPr>
          <w:spacing w:val="-5"/>
          <w:sz w:val="24"/>
          <w:szCs w:val="24"/>
        </w:rPr>
        <w:t xml:space="preserve"> </w:t>
      </w:r>
      <w:r w:rsidRPr="00146491">
        <w:rPr>
          <w:sz w:val="24"/>
          <w:szCs w:val="24"/>
        </w:rPr>
        <w:t>детской</w:t>
      </w:r>
      <w:r w:rsidRPr="00146491">
        <w:rPr>
          <w:spacing w:val="-3"/>
          <w:sz w:val="24"/>
          <w:szCs w:val="24"/>
        </w:rPr>
        <w:t xml:space="preserve"> </w:t>
      </w:r>
      <w:r w:rsidRPr="00146491">
        <w:rPr>
          <w:sz w:val="24"/>
          <w:szCs w:val="24"/>
        </w:rPr>
        <w:t>реализации.</w:t>
      </w:r>
    </w:p>
    <w:p w:rsidR="00AE66A1" w:rsidRPr="00146491" w:rsidRDefault="00AE66A1" w:rsidP="00F2094E">
      <w:pPr>
        <w:pStyle w:val="af2"/>
        <w:widowControl w:val="0"/>
        <w:numPr>
          <w:ilvl w:val="0"/>
          <w:numId w:val="301"/>
        </w:numPr>
        <w:tabs>
          <w:tab w:val="left" w:pos="709"/>
        </w:tabs>
        <w:autoSpaceDE w:val="0"/>
        <w:autoSpaceDN w:val="0"/>
        <w:spacing w:line="276" w:lineRule="auto"/>
        <w:ind w:left="0" w:right="-139" w:firstLine="284"/>
        <w:contextualSpacing w:val="0"/>
        <w:rPr>
          <w:sz w:val="24"/>
          <w:szCs w:val="24"/>
        </w:rPr>
      </w:pPr>
      <w:r w:rsidRPr="00146491">
        <w:rPr>
          <w:sz w:val="24"/>
          <w:szCs w:val="24"/>
        </w:rPr>
        <w:t>Профессиональное</w:t>
      </w:r>
      <w:r w:rsidRPr="00146491">
        <w:rPr>
          <w:spacing w:val="-5"/>
          <w:sz w:val="24"/>
          <w:szCs w:val="24"/>
        </w:rPr>
        <w:t xml:space="preserve"> </w:t>
      </w:r>
      <w:r w:rsidRPr="00146491">
        <w:rPr>
          <w:sz w:val="24"/>
          <w:szCs w:val="24"/>
        </w:rPr>
        <w:t>выгорание:</w:t>
      </w:r>
      <w:r w:rsidRPr="00146491">
        <w:rPr>
          <w:spacing w:val="-3"/>
          <w:sz w:val="24"/>
          <w:szCs w:val="24"/>
        </w:rPr>
        <w:t xml:space="preserve"> </w:t>
      </w:r>
      <w:r w:rsidRPr="00146491">
        <w:rPr>
          <w:sz w:val="24"/>
          <w:szCs w:val="24"/>
        </w:rPr>
        <w:t>профилактика,</w:t>
      </w:r>
      <w:r w:rsidRPr="00146491">
        <w:rPr>
          <w:spacing w:val="-3"/>
          <w:sz w:val="24"/>
          <w:szCs w:val="24"/>
        </w:rPr>
        <w:t xml:space="preserve"> </w:t>
      </w:r>
      <w:r w:rsidRPr="00146491">
        <w:rPr>
          <w:sz w:val="24"/>
          <w:szCs w:val="24"/>
        </w:rPr>
        <w:t>выявление</w:t>
      </w:r>
      <w:r w:rsidRPr="00146491">
        <w:rPr>
          <w:spacing w:val="54"/>
          <w:sz w:val="24"/>
          <w:szCs w:val="24"/>
        </w:rPr>
        <w:t xml:space="preserve"> </w:t>
      </w:r>
      <w:r w:rsidRPr="00146491">
        <w:rPr>
          <w:sz w:val="24"/>
          <w:szCs w:val="24"/>
        </w:rPr>
        <w:t>«сильных»</w:t>
      </w:r>
      <w:r w:rsidRPr="00146491">
        <w:rPr>
          <w:spacing w:val="-11"/>
          <w:sz w:val="24"/>
          <w:szCs w:val="24"/>
        </w:rPr>
        <w:t xml:space="preserve"> </w:t>
      </w:r>
      <w:r w:rsidRPr="00146491">
        <w:rPr>
          <w:sz w:val="24"/>
          <w:szCs w:val="24"/>
        </w:rPr>
        <w:t>сторон.</w:t>
      </w:r>
    </w:p>
    <w:p w:rsidR="00AE66A1" w:rsidRPr="00146491" w:rsidRDefault="00AE66A1" w:rsidP="00F2094E">
      <w:pPr>
        <w:pStyle w:val="3"/>
        <w:spacing w:line="276" w:lineRule="auto"/>
        <w:ind w:left="0" w:right="-139" w:firstLine="284"/>
        <w:jc w:val="both"/>
      </w:pPr>
      <w:r w:rsidRPr="00146491">
        <w:t>Взаимосвязь</w:t>
      </w:r>
      <w:r w:rsidRPr="00146491">
        <w:rPr>
          <w:spacing w:val="-7"/>
        </w:rPr>
        <w:t xml:space="preserve"> </w:t>
      </w:r>
      <w:r w:rsidRPr="00146491">
        <w:t>со</w:t>
      </w:r>
      <w:r w:rsidRPr="00146491">
        <w:rPr>
          <w:spacing w:val="-5"/>
        </w:rPr>
        <w:t xml:space="preserve"> </w:t>
      </w:r>
      <w:r w:rsidRPr="00146491">
        <w:t>специалистами</w:t>
      </w:r>
      <w:r w:rsidRPr="00146491">
        <w:rPr>
          <w:spacing w:val="-5"/>
        </w:rPr>
        <w:t xml:space="preserve"> </w:t>
      </w:r>
      <w:r w:rsidRPr="00146491">
        <w:t>(воспитатель,</w:t>
      </w:r>
      <w:r w:rsidRPr="00146491">
        <w:rPr>
          <w:spacing w:val="-5"/>
        </w:rPr>
        <w:t xml:space="preserve"> </w:t>
      </w:r>
      <w:r w:rsidRPr="00146491">
        <w:t>музыкальный</w:t>
      </w:r>
      <w:r w:rsidRPr="00146491">
        <w:rPr>
          <w:spacing w:val="-6"/>
        </w:rPr>
        <w:t xml:space="preserve"> </w:t>
      </w:r>
      <w:r w:rsidRPr="00146491">
        <w:t>руководитель):</w:t>
      </w:r>
    </w:p>
    <w:p w:rsidR="00AE66A1" w:rsidRPr="00146491" w:rsidRDefault="00AE66A1" w:rsidP="00F2094E">
      <w:pPr>
        <w:pStyle w:val="af2"/>
        <w:widowControl w:val="0"/>
        <w:numPr>
          <w:ilvl w:val="0"/>
          <w:numId w:val="300"/>
        </w:numPr>
        <w:tabs>
          <w:tab w:val="left" w:pos="709"/>
        </w:tabs>
        <w:autoSpaceDE w:val="0"/>
        <w:autoSpaceDN w:val="0"/>
        <w:spacing w:line="276" w:lineRule="auto"/>
        <w:ind w:left="0" w:right="-139" w:firstLine="284"/>
        <w:contextualSpacing w:val="0"/>
        <w:rPr>
          <w:sz w:val="24"/>
          <w:szCs w:val="24"/>
        </w:rPr>
      </w:pPr>
      <w:r w:rsidRPr="00146491">
        <w:rPr>
          <w:sz w:val="24"/>
          <w:szCs w:val="24"/>
        </w:rPr>
        <w:t>Анализ</w:t>
      </w:r>
      <w:r w:rsidRPr="00146491">
        <w:rPr>
          <w:spacing w:val="-4"/>
          <w:sz w:val="24"/>
          <w:szCs w:val="24"/>
        </w:rPr>
        <w:t xml:space="preserve"> </w:t>
      </w:r>
      <w:r w:rsidRPr="00146491">
        <w:rPr>
          <w:sz w:val="24"/>
          <w:szCs w:val="24"/>
        </w:rPr>
        <w:t>результатов диагностики,</w:t>
      </w:r>
      <w:r w:rsidRPr="00146491">
        <w:rPr>
          <w:spacing w:val="-4"/>
          <w:sz w:val="24"/>
          <w:szCs w:val="24"/>
        </w:rPr>
        <w:t xml:space="preserve"> </w:t>
      </w:r>
      <w:r w:rsidRPr="00146491">
        <w:rPr>
          <w:sz w:val="24"/>
          <w:szCs w:val="24"/>
        </w:rPr>
        <w:t>исследований.</w:t>
      </w:r>
    </w:p>
    <w:p w:rsidR="00AE66A1" w:rsidRPr="00146491" w:rsidRDefault="00AE66A1" w:rsidP="00F2094E">
      <w:pPr>
        <w:pStyle w:val="af2"/>
        <w:widowControl w:val="0"/>
        <w:numPr>
          <w:ilvl w:val="0"/>
          <w:numId w:val="300"/>
        </w:numPr>
        <w:tabs>
          <w:tab w:val="left" w:pos="709"/>
          <w:tab w:val="left" w:pos="1668"/>
          <w:tab w:val="left" w:pos="1669"/>
          <w:tab w:val="left" w:pos="3809"/>
          <w:tab w:val="left" w:pos="4279"/>
          <w:tab w:val="left" w:pos="5466"/>
          <w:tab w:val="left" w:pos="6775"/>
          <w:tab w:val="left" w:pos="8041"/>
          <w:tab w:val="left" w:pos="9441"/>
          <w:tab w:val="left" w:pos="9897"/>
        </w:tabs>
        <w:autoSpaceDE w:val="0"/>
        <w:autoSpaceDN w:val="0"/>
        <w:spacing w:line="276" w:lineRule="auto"/>
        <w:ind w:left="0" w:right="-139" w:firstLine="284"/>
        <w:contextualSpacing w:val="0"/>
        <w:rPr>
          <w:sz w:val="24"/>
          <w:szCs w:val="24"/>
        </w:rPr>
      </w:pPr>
      <w:r w:rsidRPr="00146491">
        <w:rPr>
          <w:sz w:val="24"/>
          <w:szCs w:val="24"/>
        </w:rPr>
        <w:t>Консультирование</w:t>
      </w:r>
      <w:r w:rsidRPr="00146491">
        <w:rPr>
          <w:sz w:val="24"/>
          <w:szCs w:val="24"/>
        </w:rPr>
        <w:tab/>
        <w:t>по</w:t>
      </w:r>
      <w:r w:rsidRPr="00146491">
        <w:rPr>
          <w:sz w:val="24"/>
          <w:szCs w:val="24"/>
        </w:rPr>
        <w:tab/>
        <w:t>вопросам</w:t>
      </w:r>
      <w:r w:rsidRPr="00146491">
        <w:rPr>
          <w:sz w:val="24"/>
          <w:szCs w:val="24"/>
        </w:rPr>
        <w:tab/>
        <w:t>коррекции</w:t>
      </w:r>
      <w:r w:rsidRPr="00146491">
        <w:rPr>
          <w:sz w:val="24"/>
          <w:szCs w:val="24"/>
        </w:rPr>
        <w:tab/>
        <w:t xml:space="preserve"> процессов воспитания</w:t>
      </w:r>
      <w:r w:rsidRPr="00146491">
        <w:rPr>
          <w:sz w:val="24"/>
          <w:szCs w:val="24"/>
        </w:rPr>
        <w:tab/>
        <w:t>на</w:t>
      </w:r>
      <w:r w:rsidRPr="00146491">
        <w:rPr>
          <w:sz w:val="24"/>
          <w:szCs w:val="24"/>
        </w:rPr>
        <w:tab/>
      </w:r>
      <w:r w:rsidRPr="00146491">
        <w:rPr>
          <w:spacing w:val="-1"/>
          <w:sz w:val="24"/>
          <w:szCs w:val="24"/>
        </w:rPr>
        <w:t>основе,</w:t>
      </w:r>
      <w:r w:rsidRPr="00146491">
        <w:rPr>
          <w:spacing w:val="-57"/>
          <w:sz w:val="24"/>
          <w:szCs w:val="24"/>
        </w:rPr>
        <w:t xml:space="preserve"> </w:t>
      </w:r>
      <w:r w:rsidRPr="00146491">
        <w:rPr>
          <w:sz w:val="24"/>
          <w:szCs w:val="24"/>
        </w:rPr>
        <w:t>интеллектуального,</w:t>
      </w:r>
      <w:r w:rsidRPr="00146491">
        <w:rPr>
          <w:spacing w:val="-1"/>
          <w:sz w:val="24"/>
          <w:szCs w:val="24"/>
        </w:rPr>
        <w:t xml:space="preserve"> </w:t>
      </w:r>
      <w:r w:rsidRPr="00146491">
        <w:rPr>
          <w:sz w:val="24"/>
          <w:szCs w:val="24"/>
        </w:rPr>
        <w:t>личностного</w:t>
      </w:r>
      <w:r w:rsidRPr="00146491">
        <w:rPr>
          <w:spacing w:val="-1"/>
          <w:sz w:val="24"/>
          <w:szCs w:val="24"/>
        </w:rPr>
        <w:t xml:space="preserve"> </w:t>
      </w:r>
      <w:r w:rsidRPr="00146491">
        <w:rPr>
          <w:sz w:val="24"/>
          <w:szCs w:val="24"/>
        </w:rPr>
        <w:t>и</w:t>
      </w:r>
      <w:r w:rsidRPr="00146491">
        <w:rPr>
          <w:spacing w:val="-1"/>
          <w:sz w:val="24"/>
          <w:szCs w:val="24"/>
        </w:rPr>
        <w:t xml:space="preserve"> </w:t>
      </w:r>
      <w:r w:rsidRPr="00146491">
        <w:rPr>
          <w:sz w:val="24"/>
          <w:szCs w:val="24"/>
        </w:rPr>
        <w:t>эмоционально-волевого</w:t>
      </w:r>
      <w:r w:rsidRPr="00146491">
        <w:rPr>
          <w:spacing w:val="-2"/>
          <w:sz w:val="24"/>
          <w:szCs w:val="24"/>
        </w:rPr>
        <w:t xml:space="preserve"> </w:t>
      </w:r>
      <w:r w:rsidRPr="00146491">
        <w:rPr>
          <w:sz w:val="24"/>
          <w:szCs w:val="24"/>
        </w:rPr>
        <w:t>развития ребёнка.</w:t>
      </w:r>
    </w:p>
    <w:p w:rsidR="00AE66A1" w:rsidRPr="00146491" w:rsidRDefault="00AE66A1" w:rsidP="00F2094E">
      <w:pPr>
        <w:pStyle w:val="af2"/>
        <w:widowControl w:val="0"/>
        <w:numPr>
          <w:ilvl w:val="0"/>
          <w:numId w:val="300"/>
        </w:numPr>
        <w:tabs>
          <w:tab w:val="left" w:pos="709"/>
        </w:tabs>
        <w:autoSpaceDE w:val="0"/>
        <w:autoSpaceDN w:val="0"/>
        <w:spacing w:line="276" w:lineRule="auto"/>
        <w:ind w:left="0" w:right="-139" w:firstLine="284"/>
        <w:contextualSpacing w:val="0"/>
        <w:rPr>
          <w:sz w:val="24"/>
          <w:szCs w:val="24"/>
        </w:rPr>
      </w:pPr>
      <w:r w:rsidRPr="00146491">
        <w:rPr>
          <w:sz w:val="24"/>
          <w:szCs w:val="24"/>
        </w:rPr>
        <w:t>Выявление</w:t>
      </w:r>
      <w:r w:rsidRPr="00146491">
        <w:rPr>
          <w:spacing w:val="-3"/>
          <w:sz w:val="24"/>
          <w:szCs w:val="24"/>
        </w:rPr>
        <w:t xml:space="preserve"> </w:t>
      </w:r>
      <w:r w:rsidRPr="00146491">
        <w:rPr>
          <w:sz w:val="24"/>
          <w:szCs w:val="24"/>
        </w:rPr>
        <w:t>наиболее</w:t>
      </w:r>
      <w:r w:rsidRPr="00146491">
        <w:rPr>
          <w:spacing w:val="-3"/>
          <w:sz w:val="24"/>
          <w:szCs w:val="24"/>
        </w:rPr>
        <w:t xml:space="preserve"> </w:t>
      </w:r>
      <w:r w:rsidRPr="00146491">
        <w:rPr>
          <w:sz w:val="24"/>
          <w:szCs w:val="24"/>
        </w:rPr>
        <w:t>«сильных»</w:t>
      </w:r>
      <w:r w:rsidRPr="00146491">
        <w:rPr>
          <w:spacing w:val="-7"/>
          <w:sz w:val="24"/>
          <w:szCs w:val="24"/>
        </w:rPr>
        <w:t xml:space="preserve"> </w:t>
      </w:r>
      <w:r w:rsidRPr="00146491">
        <w:rPr>
          <w:sz w:val="24"/>
          <w:szCs w:val="24"/>
        </w:rPr>
        <w:t>сторон</w:t>
      </w:r>
      <w:r w:rsidRPr="00146491">
        <w:rPr>
          <w:spacing w:val="-2"/>
          <w:sz w:val="24"/>
          <w:szCs w:val="24"/>
        </w:rPr>
        <w:t xml:space="preserve"> </w:t>
      </w:r>
      <w:r w:rsidRPr="00146491">
        <w:rPr>
          <w:sz w:val="24"/>
          <w:szCs w:val="24"/>
        </w:rPr>
        <w:t>специалистов.</w:t>
      </w:r>
    </w:p>
    <w:p w:rsidR="00AE66A1" w:rsidRPr="00146491" w:rsidRDefault="00AE66A1" w:rsidP="00F2094E">
      <w:pPr>
        <w:pStyle w:val="af2"/>
        <w:widowControl w:val="0"/>
        <w:numPr>
          <w:ilvl w:val="0"/>
          <w:numId w:val="300"/>
        </w:numPr>
        <w:tabs>
          <w:tab w:val="left" w:pos="709"/>
        </w:tabs>
        <w:autoSpaceDE w:val="0"/>
        <w:autoSpaceDN w:val="0"/>
        <w:spacing w:line="276" w:lineRule="auto"/>
        <w:ind w:left="0" w:right="-139" w:firstLine="284"/>
        <w:contextualSpacing w:val="0"/>
        <w:rPr>
          <w:sz w:val="24"/>
          <w:szCs w:val="24"/>
        </w:rPr>
      </w:pPr>
      <w:r w:rsidRPr="00146491">
        <w:rPr>
          <w:sz w:val="24"/>
          <w:szCs w:val="24"/>
        </w:rPr>
        <w:t>Составление</w:t>
      </w:r>
      <w:r w:rsidRPr="00146491">
        <w:rPr>
          <w:spacing w:val="-4"/>
          <w:sz w:val="24"/>
          <w:szCs w:val="24"/>
        </w:rPr>
        <w:t xml:space="preserve"> </w:t>
      </w:r>
      <w:r w:rsidRPr="00146491">
        <w:rPr>
          <w:sz w:val="24"/>
          <w:szCs w:val="24"/>
        </w:rPr>
        <w:t>АОП</w:t>
      </w:r>
      <w:r w:rsidRPr="00146491">
        <w:rPr>
          <w:spacing w:val="-3"/>
          <w:sz w:val="24"/>
          <w:szCs w:val="24"/>
        </w:rPr>
        <w:t xml:space="preserve"> </w:t>
      </w:r>
      <w:r w:rsidRPr="00146491">
        <w:rPr>
          <w:sz w:val="24"/>
          <w:szCs w:val="24"/>
        </w:rPr>
        <w:t>по каждой нозологии.</w:t>
      </w:r>
    </w:p>
    <w:p w:rsidR="00AE66A1" w:rsidRPr="00146491" w:rsidRDefault="00AE66A1" w:rsidP="00F2094E">
      <w:pPr>
        <w:pStyle w:val="af4"/>
        <w:spacing w:before="6" w:line="276" w:lineRule="auto"/>
        <w:ind w:left="0" w:right="-139" w:firstLine="284"/>
      </w:pPr>
    </w:p>
    <w:p w:rsidR="00AE66A1" w:rsidRDefault="00AE66A1" w:rsidP="00F2094E">
      <w:pPr>
        <w:pStyle w:val="3"/>
        <w:spacing w:line="276" w:lineRule="auto"/>
        <w:ind w:left="0" w:right="-139" w:firstLine="284"/>
        <w:jc w:val="center"/>
      </w:pPr>
      <w:r w:rsidRPr="00146491">
        <w:t>2.2.4.Механизмы</w:t>
      </w:r>
      <w:r w:rsidRPr="00146491">
        <w:rPr>
          <w:spacing w:val="-4"/>
        </w:rPr>
        <w:t xml:space="preserve"> </w:t>
      </w:r>
      <w:r w:rsidRPr="00146491">
        <w:t>адаптации</w:t>
      </w:r>
      <w:r w:rsidRPr="00146491">
        <w:rPr>
          <w:spacing w:val="-3"/>
        </w:rPr>
        <w:t xml:space="preserve"> </w:t>
      </w:r>
      <w:r w:rsidRPr="00146491">
        <w:t>Программы</w:t>
      </w:r>
      <w:r w:rsidRPr="00146491">
        <w:rPr>
          <w:spacing w:val="-4"/>
        </w:rPr>
        <w:t xml:space="preserve"> </w:t>
      </w:r>
      <w:r w:rsidRPr="00146491">
        <w:t>для</w:t>
      </w:r>
      <w:r w:rsidRPr="00146491">
        <w:rPr>
          <w:spacing w:val="-2"/>
        </w:rPr>
        <w:t xml:space="preserve"> </w:t>
      </w:r>
      <w:r w:rsidRPr="00146491">
        <w:t>детей</w:t>
      </w:r>
      <w:r w:rsidRPr="00146491">
        <w:rPr>
          <w:spacing w:val="-3"/>
        </w:rPr>
        <w:t xml:space="preserve"> </w:t>
      </w:r>
      <w:r w:rsidRPr="00146491">
        <w:t>с</w:t>
      </w:r>
      <w:r w:rsidRPr="00146491">
        <w:rPr>
          <w:spacing w:val="-4"/>
        </w:rPr>
        <w:t xml:space="preserve"> </w:t>
      </w:r>
      <w:r w:rsidRPr="00146491">
        <w:t>ОВЗ</w:t>
      </w:r>
    </w:p>
    <w:p w:rsidR="00F2094E" w:rsidRPr="00F2094E" w:rsidRDefault="00F2094E" w:rsidP="00F2094E">
      <w:pPr>
        <w:pStyle w:val="3"/>
        <w:spacing w:line="276" w:lineRule="auto"/>
        <w:ind w:left="0" w:right="-139" w:firstLine="284"/>
        <w:jc w:val="center"/>
        <w:rPr>
          <w:sz w:val="20"/>
          <w:szCs w:val="20"/>
        </w:rPr>
      </w:pPr>
    </w:p>
    <w:p w:rsidR="00AE66A1" w:rsidRPr="00146491" w:rsidRDefault="00AE66A1" w:rsidP="00F2094E">
      <w:pPr>
        <w:pStyle w:val="af4"/>
        <w:spacing w:line="276" w:lineRule="auto"/>
        <w:ind w:left="0" w:right="-139" w:firstLine="284"/>
      </w:pPr>
      <w:r w:rsidRPr="00146491">
        <w:t>Для</w:t>
      </w:r>
      <w:r w:rsidRPr="00146491">
        <w:rPr>
          <w:spacing w:val="38"/>
        </w:rPr>
        <w:t xml:space="preserve"> </w:t>
      </w:r>
      <w:r w:rsidRPr="00146491">
        <w:t>успешности</w:t>
      </w:r>
      <w:r w:rsidRPr="00146491">
        <w:rPr>
          <w:spacing w:val="37"/>
        </w:rPr>
        <w:t xml:space="preserve"> </w:t>
      </w:r>
      <w:r w:rsidRPr="00146491">
        <w:t>воспитания</w:t>
      </w:r>
      <w:r w:rsidRPr="00146491">
        <w:rPr>
          <w:spacing w:val="33"/>
        </w:rPr>
        <w:t xml:space="preserve"> </w:t>
      </w:r>
      <w:r w:rsidRPr="00146491">
        <w:t>и</w:t>
      </w:r>
      <w:r w:rsidRPr="00146491">
        <w:rPr>
          <w:spacing w:val="37"/>
        </w:rPr>
        <w:t xml:space="preserve"> </w:t>
      </w:r>
      <w:r w:rsidRPr="00146491">
        <w:t>обучения</w:t>
      </w:r>
      <w:r w:rsidRPr="00146491">
        <w:rPr>
          <w:spacing w:val="36"/>
        </w:rPr>
        <w:t xml:space="preserve"> </w:t>
      </w:r>
      <w:r w:rsidRPr="00146491">
        <w:t>детей</w:t>
      </w:r>
      <w:r w:rsidRPr="00146491">
        <w:rPr>
          <w:spacing w:val="37"/>
        </w:rPr>
        <w:t xml:space="preserve"> </w:t>
      </w:r>
      <w:r w:rsidRPr="00146491">
        <w:t>с</w:t>
      </w:r>
      <w:r w:rsidRPr="00146491">
        <w:rPr>
          <w:spacing w:val="35"/>
        </w:rPr>
        <w:t xml:space="preserve"> </w:t>
      </w:r>
      <w:r w:rsidRPr="00146491">
        <w:t>ОВЗ</w:t>
      </w:r>
      <w:r w:rsidRPr="00146491">
        <w:rPr>
          <w:spacing w:val="35"/>
        </w:rPr>
        <w:t xml:space="preserve"> </w:t>
      </w:r>
      <w:r w:rsidRPr="00146491">
        <w:t>необходима</w:t>
      </w:r>
      <w:r w:rsidRPr="00146491">
        <w:rPr>
          <w:spacing w:val="35"/>
        </w:rPr>
        <w:t xml:space="preserve"> </w:t>
      </w:r>
      <w:r w:rsidRPr="00146491">
        <w:t>правильная</w:t>
      </w:r>
      <w:r w:rsidRPr="00146491">
        <w:rPr>
          <w:spacing w:val="36"/>
        </w:rPr>
        <w:t xml:space="preserve"> </w:t>
      </w:r>
      <w:r w:rsidRPr="00146491">
        <w:t>оценка</w:t>
      </w:r>
      <w:r w:rsidRPr="00146491">
        <w:rPr>
          <w:spacing w:val="35"/>
        </w:rPr>
        <w:t xml:space="preserve"> </w:t>
      </w:r>
      <w:r w:rsidRPr="00146491">
        <w:t>их</w:t>
      </w:r>
      <w:r w:rsidRPr="00146491">
        <w:rPr>
          <w:spacing w:val="-57"/>
        </w:rPr>
        <w:t xml:space="preserve"> </w:t>
      </w:r>
      <w:r w:rsidRPr="00146491">
        <w:t>возможностей</w:t>
      </w:r>
      <w:r w:rsidRPr="00146491">
        <w:rPr>
          <w:spacing w:val="-1"/>
        </w:rPr>
        <w:t xml:space="preserve"> </w:t>
      </w:r>
      <w:r w:rsidRPr="00146491">
        <w:t>и выявление</w:t>
      </w:r>
      <w:r w:rsidRPr="00146491">
        <w:rPr>
          <w:spacing w:val="-2"/>
        </w:rPr>
        <w:t xml:space="preserve"> </w:t>
      </w:r>
      <w:r w:rsidRPr="00146491">
        <w:t>особых</w:t>
      </w:r>
      <w:r w:rsidRPr="00146491">
        <w:rPr>
          <w:spacing w:val="1"/>
        </w:rPr>
        <w:t xml:space="preserve"> </w:t>
      </w:r>
      <w:r w:rsidRPr="00146491">
        <w:t>образовательных</w:t>
      </w:r>
      <w:r w:rsidRPr="00146491">
        <w:rPr>
          <w:spacing w:val="1"/>
        </w:rPr>
        <w:t xml:space="preserve"> </w:t>
      </w:r>
      <w:r w:rsidRPr="00146491">
        <w:t>потребностей.</w:t>
      </w:r>
    </w:p>
    <w:p w:rsidR="00AE66A1" w:rsidRPr="00146491" w:rsidRDefault="00AE66A1" w:rsidP="00F2094E">
      <w:pPr>
        <w:pStyle w:val="af4"/>
        <w:spacing w:before="71" w:line="276" w:lineRule="auto"/>
        <w:ind w:left="0" w:right="-139" w:firstLine="284"/>
      </w:pPr>
      <w:r w:rsidRPr="00146491">
        <w:t>В</w:t>
      </w:r>
      <w:r w:rsidRPr="00146491">
        <w:rPr>
          <w:spacing w:val="3"/>
        </w:rPr>
        <w:t xml:space="preserve"> </w:t>
      </w:r>
      <w:r w:rsidRPr="00146491">
        <w:t>связи</w:t>
      </w:r>
      <w:r w:rsidRPr="00146491">
        <w:rPr>
          <w:spacing w:val="5"/>
        </w:rPr>
        <w:t xml:space="preserve"> </w:t>
      </w:r>
      <w:r w:rsidRPr="00146491">
        <w:t>с</w:t>
      </w:r>
      <w:r w:rsidRPr="00146491">
        <w:rPr>
          <w:spacing w:val="4"/>
        </w:rPr>
        <w:t xml:space="preserve"> </w:t>
      </w:r>
      <w:r w:rsidRPr="00146491">
        <w:t>этим</w:t>
      </w:r>
      <w:r w:rsidRPr="00146491">
        <w:rPr>
          <w:spacing w:val="4"/>
        </w:rPr>
        <w:t xml:space="preserve"> </w:t>
      </w:r>
      <w:r w:rsidRPr="00146491">
        <w:t>особая</w:t>
      </w:r>
      <w:r w:rsidRPr="00146491">
        <w:rPr>
          <w:spacing w:val="4"/>
        </w:rPr>
        <w:t xml:space="preserve"> </w:t>
      </w:r>
      <w:r w:rsidRPr="00146491">
        <w:t>роль</w:t>
      </w:r>
      <w:r w:rsidRPr="00146491">
        <w:rPr>
          <w:spacing w:val="5"/>
        </w:rPr>
        <w:t xml:space="preserve"> </w:t>
      </w:r>
      <w:r w:rsidRPr="00146491">
        <w:t>отводится</w:t>
      </w:r>
      <w:r w:rsidRPr="00146491">
        <w:rPr>
          <w:spacing w:val="4"/>
        </w:rPr>
        <w:t xml:space="preserve"> </w:t>
      </w:r>
      <w:r w:rsidRPr="00146491">
        <w:t>психолого-медико-педагогической</w:t>
      </w:r>
      <w:r w:rsidRPr="00146491">
        <w:rPr>
          <w:spacing w:val="5"/>
        </w:rPr>
        <w:t xml:space="preserve"> </w:t>
      </w:r>
      <w:r w:rsidRPr="00146491">
        <w:t>диагностике,</w:t>
      </w:r>
      <w:r w:rsidRPr="00146491">
        <w:rPr>
          <w:spacing w:val="-57"/>
        </w:rPr>
        <w:t xml:space="preserve"> </w:t>
      </w:r>
      <w:r w:rsidRPr="00146491">
        <w:t>позволяющей:</w:t>
      </w:r>
    </w:p>
    <w:p w:rsidR="00AE66A1" w:rsidRPr="00146491" w:rsidRDefault="00AE66A1" w:rsidP="00F2094E">
      <w:pPr>
        <w:pStyle w:val="af2"/>
        <w:widowControl w:val="0"/>
        <w:numPr>
          <w:ilvl w:val="0"/>
          <w:numId w:val="299"/>
        </w:numPr>
        <w:tabs>
          <w:tab w:val="left" w:pos="709"/>
        </w:tabs>
        <w:autoSpaceDE w:val="0"/>
        <w:autoSpaceDN w:val="0"/>
        <w:spacing w:line="276" w:lineRule="auto"/>
        <w:ind w:left="0" w:right="-139" w:firstLine="284"/>
        <w:contextualSpacing w:val="0"/>
        <w:jc w:val="left"/>
        <w:rPr>
          <w:sz w:val="24"/>
          <w:szCs w:val="24"/>
        </w:rPr>
      </w:pPr>
      <w:r w:rsidRPr="00146491">
        <w:rPr>
          <w:sz w:val="24"/>
          <w:szCs w:val="24"/>
        </w:rPr>
        <w:t>своевременно</w:t>
      </w:r>
      <w:r w:rsidRPr="00146491">
        <w:rPr>
          <w:spacing w:val="-4"/>
          <w:sz w:val="24"/>
          <w:szCs w:val="24"/>
        </w:rPr>
        <w:t xml:space="preserve"> </w:t>
      </w:r>
      <w:r w:rsidRPr="00146491">
        <w:rPr>
          <w:sz w:val="24"/>
          <w:szCs w:val="24"/>
        </w:rPr>
        <w:t>выявить</w:t>
      </w:r>
      <w:r w:rsidRPr="00146491">
        <w:rPr>
          <w:spacing w:val="-3"/>
          <w:sz w:val="24"/>
          <w:szCs w:val="24"/>
        </w:rPr>
        <w:t xml:space="preserve"> </w:t>
      </w:r>
      <w:r w:rsidRPr="00146491">
        <w:rPr>
          <w:sz w:val="24"/>
          <w:szCs w:val="24"/>
        </w:rPr>
        <w:t>детей</w:t>
      </w:r>
      <w:r w:rsidRPr="00146491">
        <w:rPr>
          <w:spacing w:val="-4"/>
          <w:sz w:val="24"/>
          <w:szCs w:val="24"/>
        </w:rPr>
        <w:t xml:space="preserve"> </w:t>
      </w:r>
      <w:r w:rsidRPr="00146491">
        <w:rPr>
          <w:sz w:val="24"/>
          <w:szCs w:val="24"/>
        </w:rPr>
        <w:t>с</w:t>
      </w:r>
      <w:r w:rsidRPr="00146491">
        <w:rPr>
          <w:spacing w:val="-4"/>
          <w:sz w:val="24"/>
          <w:szCs w:val="24"/>
        </w:rPr>
        <w:t xml:space="preserve"> </w:t>
      </w:r>
      <w:r w:rsidRPr="00146491">
        <w:rPr>
          <w:sz w:val="24"/>
          <w:szCs w:val="24"/>
        </w:rPr>
        <w:t>ограниченными</w:t>
      </w:r>
      <w:r w:rsidRPr="00146491">
        <w:rPr>
          <w:spacing w:val="-6"/>
          <w:sz w:val="24"/>
          <w:szCs w:val="24"/>
        </w:rPr>
        <w:t xml:space="preserve"> </w:t>
      </w:r>
      <w:r w:rsidRPr="00146491">
        <w:rPr>
          <w:sz w:val="24"/>
          <w:szCs w:val="24"/>
        </w:rPr>
        <w:t>возможностями;</w:t>
      </w:r>
    </w:p>
    <w:p w:rsidR="00AE66A1" w:rsidRPr="00146491" w:rsidRDefault="00AE66A1" w:rsidP="00F2094E">
      <w:pPr>
        <w:pStyle w:val="af2"/>
        <w:widowControl w:val="0"/>
        <w:numPr>
          <w:ilvl w:val="0"/>
          <w:numId w:val="299"/>
        </w:numPr>
        <w:tabs>
          <w:tab w:val="left" w:pos="709"/>
        </w:tabs>
        <w:autoSpaceDE w:val="0"/>
        <w:autoSpaceDN w:val="0"/>
        <w:spacing w:before="42" w:line="276" w:lineRule="auto"/>
        <w:ind w:left="0" w:right="-139" w:firstLine="284"/>
        <w:contextualSpacing w:val="0"/>
        <w:jc w:val="left"/>
        <w:rPr>
          <w:sz w:val="24"/>
          <w:szCs w:val="24"/>
        </w:rPr>
      </w:pPr>
      <w:r w:rsidRPr="00146491">
        <w:rPr>
          <w:sz w:val="24"/>
          <w:szCs w:val="24"/>
        </w:rPr>
        <w:t>выявить</w:t>
      </w:r>
      <w:r w:rsidRPr="00146491">
        <w:rPr>
          <w:spacing w:val="-4"/>
          <w:sz w:val="24"/>
          <w:szCs w:val="24"/>
        </w:rPr>
        <w:t xml:space="preserve"> </w:t>
      </w:r>
      <w:r w:rsidRPr="00146491">
        <w:rPr>
          <w:sz w:val="24"/>
          <w:szCs w:val="24"/>
        </w:rPr>
        <w:t>индивидуальные</w:t>
      </w:r>
      <w:r w:rsidRPr="00146491">
        <w:rPr>
          <w:spacing w:val="-6"/>
          <w:sz w:val="24"/>
          <w:szCs w:val="24"/>
        </w:rPr>
        <w:t xml:space="preserve"> </w:t>
      </w:r>
      <w:r w:rsidRPr="00146491">
        <w:rPr>
          <w:sz w:val="24"/>
          <w:szCs w:val="24"/>
        </w:rPr>
        <w:t>психолого-педагогические</w:t>
      </w:r>
      <w:r w:rsidRPr="00146491">
        <w:rPr>
          <w:spacing w:val="-4"/>
          <w:sz w:val="24"/>
          <w:szCs w:val="24"/>
        </w:rPr>
        <w:t xml:space="preserve"> </w:t>
      </w:r>
      <w:r w:rsidRPr="00146491">
        <w:rPr>
          <w:sz w:val="24"/>
          <w:szCs w:val="24"/>
        </w:rPr>
        <w:t>особенности</w:t>
      </w:r>
      <w:r w:rsidRPr="00146491">
        <w:rPr>
          <w:spacing w:val="-4"/>
          <w:sz w:val="24"/>
          <w:szCs w:val="24"/>
        </w:rPr>
        <w:t xml:space="preserve"> </w:t>
      </w:r>
      <w:r w:rsidRPr="00146491">
        <w:rPr>
          <w:sz w:val="24"/>
          <w:szCs w:val="24"/>
        </w:rPr>
        <w:t>ребенка</w:t>
      </w:r>
      <w:r w:rsidRPr="00146491">
        <w:rPr>
          <w:spacing w:val="-5"/>
          <w:sz w:val="24"/>
          <w:szCs w:val="24"/>
        </w:rPr>
        <w:t xml:space="preserve"> </w:t>
      </w:r>
      <w:r w:rsidRPr="00146491">
        <w:rPr>
          <w:sz w:val="24"/>
          <w:szCs w:val="24"/>
        </w:rPr>
        <w:t>с</w:t>
      </w:r>
      <w:r w:rsidRPr="00146491">
        <w:rPr>
          <w:spacing w:val="-5"/>
          <w:sz w:val="24"/>
          <w:szCs w:val="24"/>
        </w:rPr>
        <w:t xml:space="preserve"> </w:t>
      </w:r>
      <w:r w:rsidRPr="00146491">
        <w:rPr>
          <w:sz w:val="24"/>
          <w:szCs w:val="24"/>
        </w:rPr>
        <w:t>ОВЗ;</w:t>
      </w:r>
    </w:p>
    <w:p w:rsidR="00AE66A1" w:rsidRPr="00146491" w:rsidRDefault="00AE66A1" w:rsidP="00F2094E">
      <w:pPr>
        <w:pStyle w:val="af2"/>
        <w:widowControl w:val="0"/>
        <w:numPr>
          <w:ilvl w:val="0"/>
          <w:numId w:val="299"/>
        </w:numPr>
        <w:tabs>
          <w:tab w:val="left" w:pos="709"/>
        </w:tabs>
        <w:autoSpaceDE w:val="0"/>
        <w:autoSpaceDN w:val="0"/>
        <w:spacing w:before="39" w:line="276" w:lineRule="auto"/>
        <w:ind w:left="0" w:right="-139" w:firstLine="284"/>
        <w:contextualSpacing w:val="0"/>
        <w:jc w:val="left"/>
        <w:rPr>
          <w:sz w:val="24"/>
          <w:szCs w:val="24"/>
        </w:rPr>
      </w:pPr>
      <w:r w:rsidRPr="00146491">
        <w:rPr>
          <w:sz w:val="24"/>
          <w:szCs w:val="24"/>
        </w:rPr>
        <w:t>определить</w:t>
      </w:r>
      <w:r w:rsidRPr="00146491">
        <w:rPr>
          <w:spacing w:val="-5"/>
          <w:sz w:val="24"/>
          <w:szCs w:val="24"/>
        </w:rPr>
        <w:t xml:space="preserve"> </w:t>
      </w:r>
      <w:r w:rsidRPr="00146491">
        <w:rPr>
          <w:sz w:val="24"/>
          <w:szCs w:val="24"/>
        </w:rPr>
        <w:t>оптимальный</w:t>
      </w:r>
      <w:r w:rsidRPr="00146491">
        <w:rPr>
          <w:spacing w:val="-5"/>
          <w:sz w:val="24"/>
          <w:szCs w:val="24"/>
        </w:rPr>
        <w:t xml:space="preserve"> </w:t>
      </w:r>
      <w:r w:rsidRPr="00146491">
        <w:rPr>
          <w:sz w:val="24"/>
          <w:szCs w:val="24"/>
        </w:rPr>
        <w:t>педагогический</w:t>
      </w:r>
      <w:r w:rsidRPr="00146491">
        <w:rPr>
          <w:spacing w:val="-5"/>
          <w:sz w:val="24"/>
          <w:szCs w:val="24"/>
        </w:rPr>
        <w:t xml:space="preserve"> </w:t>
      </w:r>
      <w:r w:rsidRPr="00146491">
        <w:rPr>
          <w:sz w:val="24"/>
          <w:szCs w:val="24"/>
        </w:rPr>
        <w:t>маршрут;</w:t>
      </w:r>
    </w:p>
    <w:p w:rsidR="00AE66A1" w:rsidRPr="00146491" w:rsidRDefault="00AE66A1" w:rsidP="00F2094E">
      <w:pPr>
        <w:pStyle w:val="af2"/>
        <w:widowControl w:val="0"/>
        <w:numPr>
          <w:ilvl w:val="0"/>
          <w:numId w:val="299"/>
        </w:numPr>
        <w:tabs>
          <w:tab w:val="left" w:pos="709"/>
        </w:tabs>
        <w:autoSpaceDE w:val="0"/>
        <w:autoSpaceDN w:val="0"/>
        <w:spacing w:before="42" w:line="276" w:lineRule="auto"/>
        <w:ind w:left="0" w:right="-139" w:firstLine="284"/>
        <w:contextualSpacing w:val="0"/>
        <w:jc w:val="left"/>
        <w:rPr>
          <w:sz w:val="24"/>
          <w:szCs w:val="24"/>
        </w:rPr>
      </w:pPr>
      <w:r w:rsidRPr="00146491">
        <w:rPr>
          <w:sz w:val="24"/>
          <w:szCs w:val="24"/>
        </w:rPr>
        <w:t>обеспечить</w:t>
      </w:r>
      <w:r w:rsidRPr="00146491">
        <w:rPr>
          <w:spacing w:val="17"/>
          <w:sz w:val="24"/>
          <w:szCs w:val="24"/>
        </w:rPr>
        <w:t xml:space="preserve"> </w:t>
      </w:r>
      <w:r w:rsidRPr="00146491">
        <w:rPr>
          <w:sz w:val="24"/>
          <w:szCs w:val="24"/>
        </w:rPr>
        <w:t>индивидуальным</w:t>
      </w:r>
      <w:r w:rsidRPr="00146491">
        <w:rPr>
          <w:spacing w:val="15"/>
          <w:sz w:val="24"/>
          <w:szCs w:val="24"/>
        </w:rPr>
        <w:t xml:space="preserve"> </w:t>
      </w:r>
      <w:r w:rsidRPr="00146491">
        <w:rPr>
          <w:sz w:val="24"/>
          <w:szCs w:val="24"/>
        </w:rPr>
        <w:t>сопровождением</w:t>
      </w:r>
      <w:r w:rsidRPr="00146491">
        <w:rPr>
          <w:spacing w:val="16"/>
          <w:sz w:val="24"/>
          <w:szCs w:val="24"/>
        </w:rPr>
        <w:t xml:space="preserve"> </w:t>
      </w:r>
      <w:r w:rsidRPr="00146491">
        <w:rPr>
          <w:sz w:val="24"/>
          <w:szCs w:val="24"/>
        </w:rPr>
        <w:t>каждого</w:t>
      </w:r>
      <w:r w:rsidRPr="00146491">
        <w:rPr>
          <w:spacing w:val="17"/>
          <w:sz w:val="24"/>
          <w:szCs w:val="24"/>
        </w:rPr>
        <w:t xml:space="preserve"> </w:t>
      </w:r>
      <w:r w:rsidRPr="00146491">
        <w:rPr>
          <w:sz w:val="24"/>
          <w:szCs w:val="24"/>
        </w:rPr>
        <w:t>ребенка</w:t>
      </w:r>
      <w:r w:rsidRPr="00146491">
        <w:rPr>
          <w:spacing w:val="16"/>
          <w:sz w:val="24"/>
          <w:szCs w:val="24"/>
        </w:rPr>
        <w:t xml:space="preserve"> </w:t>
      </w:r>
      <w:r w:rsidRPr="00146491">
        <w:rPr>
          <w:sz w:val="24"/>
          <w:szCs w:val="24"/>
        </w:rPr>
        <w:t>с</w:t>
      </w:r>
      <w:r w:rsidRPr="00146491">
        <w:rPr>
          <w:spacing w:val="25"/>
          <w:sz w:val="24"/>
          <w:szCs w:val="24"/>
        </w:rPr>
        <w:t xml:space="preserve"> </w:t>
      </w:r>
      <w:r w:rsidRPr="00146491">
        <w:rPr>
          <w:sz w:val="24"/>
          <w:szCs w:val="24"/>
        </w:rPr>
        <w:t>ОВЗ</w:t>
      </w:r>
      <w:r w:rsidRPr="00146491">
        <w:rPr>
          <w:spacing w:val="19"/>
          <w:sz w:val="24"/>
          <w:szCs w:val="24"/>
        </w:rPr>
        <w:t xml:space="preserve"> </w:t>
      </w:r>
      <w:r w:rsidRPr="00146491">
        <w:rPr>
          <w:sz w:val="24"/>
          <w:szCs w:val="24"/>
        </w:rPr>
        <w:t>в</w:t>
      </w:r>
      <w:r w:rsidRPr="00146491">
        <w:rPr>
          <w:spacing w:val="16"/>
          <w:sz w:val="24"/>
          <w:szCs w:val="24"/>
        </w:rPr>
        <w:t xml:space="preserve"> </w:t>
      </w:r>
      <w:r w:rsidRPr="00146491">
        <w:rPr>
          <w:sz w:val="24"/>
          <w:szCs w:val="24"/>
        </w:rPr>
        <w:t>дошкольном</w:t>
      </w:r>
      <w:r w:rsidRPr="00146491">
        <w:rPr>
          <w:spacing w:val="-57"/>
          <w:sz w:val="24"/>
          <w:szCs w:val="24"/>
        </w:rPr>
        <w:t xml:space="preserve"> </w:t>
      </w:r>
      <w:r w:rsidRPr="00146491">
        <w:rPr>
          <w:sz w:val="24"/>
          <w:szCs w:val="24"/>
        </w:rPr>
        <w:t>учреждении;</w:t>
      </w:r>
    </w:p>
    <w:p w:rsidR="00AE66A1" w:rsidRPr="00146491" w:rsidRDefault="00AE66A1" w:rsidP="00F2094E">
      <w:pPr>
        <w:pStyle w:val="af2"/>
        <w:widowControl w:val="0"/>
        <w:numPr>
          <w:ilvl w:val="0"/>
          <w:numId w:val="299"/>
        </w:numPr>
        <w:tabs>
          <w:tab w:val="left" w:pos="709"/>
          <w:tab w:val="left" w:pos="2864"/>
          <w:tab w:val="left" w:pos="4677"/>
          <w:tab w:val="left" w:pos="6275"/>
          <w:tab w:val="left" w:pos="7701"/>
          <w:tab w:val="left" w:pos="9069"/>
        </w:tabs>
        <w:autoSpaceDE w:val="0"/>
        <w:autoSpaceDN w:val="0"/>
        <w:spacing w:before="1" w:line="276" w:lineRule="auto"/>
        <w:ind w:left="0" w:right="-139" w:firstLine="284"/>
        <w:contextualSpacing w:val="0"/>
        <w:jc w:val="left"/>
        <w:rPr>
          <w:sz w:val="24"/>
          <w:szCs w:val="24"/>
        </w:rPr>
      </w:pPr>
      <w:r w:rsidRPr="00146491">
        <w:rPr>
          <w:sz w:val="24"/>
          <w:szCs w:val="24"/>
        </w:rPr>
        <w:t>спланировать</w:t>
      </w:r>
      <w:r w:rsidRPr="00146491">
        <w:rPr>
          <w:sz w:val="24"/>
          <w:szCs w:val="24"/>
        </w:rPr>
        <w:tab/>
        <w:t>коррекционные</w:t>
      </w:r>
      <w:r w:rsidRPr="00146491">
        <w:rPr>
          <w:sz w:val="24"/>
          <w:szCs w:val="24"/>
        </w:rPr>
        <w:tab/>
        <w:t>мероприятия, разработать</w:t>
      </w:r>
      <w:r w:rsidRPr="00146491">
        <w:rPr>
          <w:sz w:val="24"/>
          <w:szCs w:val="24"/>
        </w:rPr>
        <w:tab/>
        <w:t>программы</w:t>
      </w:r>
      <w:r w:rsidRPr="00146491">
        <w:rPr>
          <w:sz w:val="24"/>
          <w:szCs w:val="24"/>
        </w:rPr>
        <w:tab/>
        <w:t>коррекционной</w:t>
      </w:r>
      <w:r w:rsidRPr="00146491">
        <w:rPr>
          <w:spacing w:val="-57"/>
          <w:sz w:val="24"/>
          <w:szCs w:val="24"/>
        </w:rPr>
        <w:t xml:space="preserve"> </w:t>
      </w:r>
      <w:r w:rsidRPr="00146491">
        <w:rPr>
          <w:sz w:val="24"/>
          <w:szCs w:val="24"/>
        </w:rPr>
        <w:t>работы;</w:t>
      </w:r>
    </w:p>
    <w:p w:rsidR="00AE66A1" w:rsidRPr="00146491" w:rsidRDefault="00AE66A1" w:rsidP="00F2094E">
      <w:pPr>
        <w:pStyle w:val="af2"/>
        <w:widowControl w:val="0"/>
        <w:numPr>
          <w:ilvl w:val="0"/>
          <w:numId w:val="299"/>
        </w:numPr>
        <w:tabs>
          <w:tab w:val="left" w:pos="709"/>
        </w:tabs>
        <w:autoSpaceDE w:val="0"/>
        <w:autoSpaceDN w:val="0"/>
        <w:spacing w:before="3" w:line="276" w:lineRule="auto"/>
        <w:ind w:left="0" w:right="-139" w:firstLine="284"/>
        <w:contextualSpacing w:val="0"/>
        <w:jc w:val="left"/>
        <w:rPr>
          <w:sz w:val="24"/>
          <w:szCs w:val="24"/>
        </w:rPr>
      </w:pPr>
      <w:r w:rsidRPr="00146491">
        <w:rPr>
          <w:sz w:val="24"/>
          <w:szCs w:val="24"/>
        </w:rPr>
        <w:t>оценить</w:t>
      </w:r>
      <w:r w:rsidRPr="00146491">
        <w:rPr>
          <w:spacing w:val="-2"/>
          <w:sz w:val="24"/>
          <w:szCs w:val="24"/>
        </w:rPr>
        <w:t xml:space="preserve"> </w:t>
      </w:r>
      <w:r w:rsidRPr="00146491">
        <w:rPr>
          <w:sz w:val="24"/>
          <w:szCs w:val="24"/>
        </w:rPr>
        <w:t>динамику</w:t>
      </w:r>
      <w:r w:rsidRPr="00146491">
        <w:rPr>
          <w:spacing w:val="-9"/>
          <w:sz w:val="24"/>
          <w:szCs w:val="24"/>
        </w:rPr>
        <w:t xml:space="preserve"> </w:t>
      </w:r>
      <w:r w:rsidRPr="00146491">
        <w:rPr>
          <w:sz w:val="24"/>
          <w:szCs w:val="24"/>
        </w:rPr>
        <w:t>развития</w:t>
      </w:r>
      <w:r w:rsidRPr="00146491">
        <w:rPr>
          <w:spacing w:val="-4"/>
          <w:sz w:val="24"/>
          <w:szCs w:val="24"/>
        </w:rPr>
        <w:t xml:space="preserve"> </w:t>
      </w:r>
      <w:r w:rsidRPr="00146491">
        <w:rPr>
          <w:sz w:val="24"/>
          <w:szCs w:val="24"/>
        </w:rPr>
        <w:t>и</w:t>
      </w:r>
      <w:r w:rsidRPr="00146491">
        <w:rPr>
          <w:spacing w:val="-2"/>
          <w:sz w:val="24"/>
          <w:szCs w:val="24"/>
        </w:rPr>
        <w:t xml:space="preserve"> </w:t>
      </w:r>
      <w:r w:rsidRPr="00146491">
        <w:rPr>
          <w:sz w:val="24"/>
          <w:szCs w:val="24"/>
        </w:rPr>
        <w:t>эффективность</w:t>
      </w:r>
      <w:r w:rsidRPr="00146491">
        <w:rPr>
          <w:spacing w:val="-1"/>
          <w:sz w:val="24"/>
          <w:szCs w:val="24"/>
        </w:rPr>
        <w:t xml:space="preserve"> </w:t>
      </w:r>
      <w:r w:rsidRPr="00146491">
        <w:rPr>
          <w:sz w:val="24"/>
          <w:szCs w:val="24"/>
        </w:rPr>
        <w:t>коррекционной</w:t>
      </w:r>
      <w:r w:rsidRPr="00146491">
        <w:rPr>
          <w:spacing w:val="-2"/>
          <w:sz w:val="24"/>
          <w:szCs w:val="24"/>
        </w:rPr>
        <w:t xml:space="preserve"> </w:t>
      </w:r>
      <w:r w:rsidRPr="00146491">
        <w:rPr>
          <w:sz w:val="24"/>
          <w:szCs w:val="24"/>
        </w:rPr>
        <w:t>работы;</w:t>
      </w:r>
    </w:p>
    <w:p w:rsidR="00AE66A1" w:rsidRPr="00146491" w:rsidRDefault="00AE66A1" w:rsidP="00F2094E">
      <w:pPr>
        <w:pStyle w:val="af2"/>
        <w:widowControl w:val="0"/>
        <w:numPr>
          <w:ilvl w:val="0"/>
          <w:numId w:val="299"/>
        </w:numPr>
        <w:tabs>
          <w:tab w:val="left" w:pos="709"/>
        </w:tabs>
        <w:autoSpaceDE w:val="0"/>
        <w:autoSpaceDN w:val="0"/>
        <w:spacing w:before="40" w:line="276" w:lineRule="auto"/>
        <w:ind w:left="0" w:right="-139" w:firstLine="284"/>
        <w:contextualSpacing w:val="0"/>
        <w:jc w:val="left"/>
        <w:rPr>
          <w:sz w:val="24"/>
          <w:szCs w:val="24"/>
        </w:rPr>
      </w:pPr>
      <w:r w:rsidRPr="00146491">
        <w:rPr>
          <w:sz w:val="24"/>
          <w:szCs w:val="24"/>
        </w:rPr>
        <w:t>определить</w:t>
      </w:r>
      <w:r w:rsidRPr="00146491">
        <w:rPr>
          <w:spacing w:val="-2"/>
          <w:sz w:val="24"/>
          <w:szCs w:val="24"/>
        </w:rPr>
        <w:t xml:space="preserve"> </w:t>
      </w:r>
      <w:r w:rsidRPr="00146491">
        <w:rPr>
          <w:sz w:val="24"/>
          <w:szCs w:val="24"/>
        </w:rPr>
        <w:t>условия</w:t>
      </w:r>
      <w:r w:rsidRPr="00146491">
        <w:rPr>
          <w:spacing w:val="-3"/>
          <w:sz w:val="24"/>
          <w:szCs w:val="24"/>
        </w:rPr>
        <w:t xml:space="preserve"> </w:t>
      </w:r>
      <w:r w:rsidRPr="00146491">
        <w:rPr>
          <w:sz w:val="24"/>
          <w:szCs w:val="24"/>
        </w:rPr>
        <w:t>воспитания</w:t>
      </w:r>
      <w:r w:rsidRPr="00146491">
        <w:rPr>
          <w:spacing w:val="-3"/>
          <w:sz w:val="24"/>
          <w:szCs w:val="24"/>
        </w:rPr>
        <w:t xml:space="preserve"> </w:t>
      </w:r>
      <w:r w:rsidRPr="00146491">
        <w:rPr>
          <w:sz w:val="24"/>
          <w:szCs w:val="24"/>
        </w:rPr>
        <w:t>и</w:t>
      </w:r>
      <w:r w:rsidRPr="00146491">
        <w:rPr>
          <w:spacing w:val="-4"/>
          <w:sz w:val="24"/>
          <w:szCs w:val="24"/>
        </w:rPr>
        <w:t xml:space="preserve"> </w:t>
      </w:r>
      <w:r w:rsidRPr="00146491">
        <w:rPr>
          <w:sz w:val="24"/>
          <w:szCs w:val="24"/>
        </w:rPr>
        <w:t>обучения</w:t>
      </w:r>
      <w:r w:rsidRPr="00146491">
        <w:rPr>
          <w:spacing w:val="-3"/>
          <w:sz w:val="24"/>
          <w:szCs w:val="24"/>
        </w:rPr>
        <w:t xml:space="preserve"> </w:t>
      </w:r>
      <w:r w:rsidRPr="00146491">
        <w:rPr>
          <w:sz w:val="24"/>
          <w:szCs w:val="24"/>
        </w:rPr>
        <w:t>ребенка;</w:t>
      </w:r>
    </w:p>
    <w:p w:rsidR="00AE66A1" w:rsidRPr="00146491" w:rsidRDefault="00AE66A1" w:rsidP="00F2094E">
      <w:pPr>
        <w:pStyle w:val="af2"/>
        <w:widowControl w:val="0"/>
        <w:numPr>
          <w:ilvl w:val="0"/>
          <w:numId w:val="299"/>
        </w:numPr>
        <w:tabs>
          <w:tab w:val="left" w:pos="709"/>
        </w:tabs>
        <w:autoSpaceDE w:val="0"/>
        <w:autoSpaceDN w:val="0"/>
        <w:spacing w:before="42" w:line="276" w:lineRule="auto"/>
        <w:ind w:left="0" w:right="-139" w:firstLine="284"/>
        <w:contextualSpacing w:val="0"/>
        <w:jc w:val="left"/>
        <w:rPr>
          <w:sz w:val="24"/>
          <w:szCs w:val="24"/>
        </w:rPr>
      </w:pPr>
      <w:r w:rsidRPr="00146491">
        <w:rPr>
          <w:sz w:val="24"/>
          <w:szCs w:val="24"/>
        </w:rPr>
        <w:t>консультировать</w:t>
      </w:r>
      <w:r w:rsidRPr="00146491">
        <w:rPr>
          <w:spacing w:val="-3"/>
          <w:sz w:val="24"/>
          <w:szCs w:val="24"/>
        </w:rPr>
        <w:t xml:space="preserve"> </w:t>
      </w:r>
      <w:r w:rsidRPr="00146491">
        <w:rPr>
          <w:sz w:val="24"/>
          <w:szCs w:val="24"/>
        </w:rPr>
        <w:t>родителей</w:t>
      </w:r>
      <w:r w:rsidRPr="00146491">
        <w:rPr>
          <w:spacing w:val="-3"/>
          <w:sz w:val="24"/>
          <w:szCs w:val="24"/>
        </w:rPr>
        <w:t xml:space="preserve"> </w:t>
      </w:r>
      <w:r w:rsidRPr="00146491">
        <w:rPr>
          <w:sz w:val="24"/>
          <w:szCs w:val="24"/>
        </w:rPr>
        <w:t>ребенка</w:t>
      </w:r>
      <w:r w:rsidRPr="00146491">
        <w:rPr>
          <w:spacing w:val="-4"/>
          <w:sz w:val="24"/>
          <w:szCs w:val="24"/>
        </w:rPr>
        <w:t xml:space="preserve"> </w:t>
      </w:r>
      <w:r w:rsidRPr="00146491">
        <w:rPr>
          <w:sz w:val="24"/>
          <w:szCs w:val="24"/>
        </w:rPr>
        <w:t>с</w:t>
      </w:r>
      <w:r w:rsidRPr="00146491">
        <w:rPr>
          <w:spacing w:val="-4"/>
          <w:sz w:val="24"/>
          <w:szCs w:val="24"/>
        </w:rPr>
        <w:t xml:space="preserve"> </w:t>
      </w:r>
      <w:r w:rsidRPr="00146491">
        <w:rPr>
          <w:sz w:val="24"/>
          <w:szCs w:val="24"/>
        </w:rPr>
        <w:t>ОВЗ.</w:t>
      </w:r>
    </w:p>
    <w:p w:rsidR="00AE66A1" w:rsidRPr="00146491" w:rsidRDefault="00AE66A1" w:rsidP="00F2094E">
      <w:pPr>
        <w:pStyle w:val="af4"/>
        <w:spacing w:line="276" w:lineRule="auto"/>
        <w:ind w:left="0" w:right="-139" w:firstLine="284"/>
        <w:jc w:val="both"/>
      </w:pPr>
      <w:r w:rsidRPr="00146491">
        <w:t>Одним из основных принципов диагностики нарушенного развития является комплексный</w:t>
      </w:r>
      <w:r w:rsidRPr="00146491">
        <w:rPr>
          <w:spacing w:val="1"/>
        </w:rPr>
        <w:t xml:space="preserve"> </w:t>
      </w:r>
      <w:r w:rsidRPr="00146491">
        <w:t>подход, который означает всесторонность обследования и оценку особенностей развития ребенка</w:t>
      </w:r>
      <w:r w:rsidRPr="00146491">
        <w:rPr>
          <w:spacing w:val="1"/>
        </w:rPr>
        <w:t xml:space="preserve"> </w:t>
      </w:r>
      <w:r w:rsidRPr="00146491">
        <w:t>с ОВЗ всеми специалистами, и охватывает познавательную деятельность, поведение, эмоции,</w:t>
      </w:r>
      <w:r w:rsidRPr="00146491">
        <w:rPr>
          <w:spacing w:val="1"/>
        </w:rPr>
        <w:t xml:space="preserve"> </w:t>
      </w:r>
      <w:r w:rsidRPr="00146491">
        <w:t>волю, состояние зрения, слуха, двигательной сферы, соматическое состояние, неврологический</w:t>
      </w:r>
      <w:r w:rsidRPr="00146491">
        <w:rPr>
          <w:spacing w:val="1"/>
        </w:rPr>
        <w:t xml:space="preserve"> </w:t>
      </w:r>
      <w:r w:rsidRPr="00146491">
        <w:t>статус.</w:t>
      </w:r>
    </w:p>
    <w:p w:rsidR="00AE66A1" w:rsidRPr="00146491" w:rsidRDefault="00AE66A1" w:rsidP="00F2094E">
      <w:pPr>
        <w:pStyle w:val="af4"/>
        <w:spacing w:before="2" w:line="276" w:lineRule="auto"/>
        <w:ind w:left="0" w:right="-139" w:firstLine="284"/>
        <w:jc w:val="both"/>
      </w:pPr>
      <w:r w:rsidRPr="00146491">
        <w:t>Изучение</w:t>
      </w:r>
      <w:r w:rsidRPr="00146491">
        <w:rPr>
          <w:spacing w:val="1"/>
        </w:rPr>
        <w:t xml:space="preserve"> </w:t>
      </w:r>
      <w:r w:rsidRPr="00146491">
        <w:t>ребенка</w:t>
      </w:r>
      <w:r w:rsidRPr="00146491">
        <w:rPr>
          <w:spacing w:val="1"/>
        </w:rPr>
        <w:t xml:space="preserve"> </w:t>
      </w:r>
      <w:r w:rsidRPr="00146491">
        <w:t>включает</w:t>
      </w:r>
      <w:r w:rsidRPr="00146491">
        <w:rPr>
          <w:spacing w:val="1"/>
        </w:rPr>
        <w:t xml:space="preserve"> </w:t>
      </w:r>
      <w:r w:rsidRPr="00146491">
        <w:t>медицинское</w:t>
      </w:r>
      <w:r w:rsidRPr="00146491">
        <w:rPr>
          <w:spacing w:val="1"/>
        </w:rPr>
        <w:t xml:space="preserve"> </w:t>
      </w:r>
      <w:r w:rsidRPr="00146491">
        <w:t>и</w:t>
      </w:r>
      <w:r w:rsidRPr="00146491">
        <w:rPr>
          <w:spacing w:val="1"/>
        </w:rPr>
        <w:t xml:space="preserve"> </w:t>
      </w:r>
      <w:r w:rsidRPr="00146491">
        <w:t>психолого-</w:t>
      </w:r>
      <w:r w:rsidRPr="00146491">
        <w:rPr>
          <w:spacing w:val="1"/>
        </w:rPr>
        <w:t xml:space="preserve"> </w:t>
      </w:r>
      <w:r w:rsidRPr="00146491">
        <w:t>педагогическое</w:t>
      </w:r>
      <w:r w:rsidRPr="00146491">
        <w:rPr>
          <w:spacing w:val="1"/>
        </w:rPr>
        <w:t xml:space="preserve"> </w:t>
      </w:r>
      <w:r w:rsidRPr="00146491">
        <w:t>обследование.</w:t>
      </w:r>
      <w:r w:rsidRPr="00146491">
        <w:rPr>
          <w:spacing w:val="1"/>
        </w:rPr>
        <w:t xml:space="preserve"> </w:t>
      </w:r>
      <w:r w:rsidRPr="00146491">
        <w:t>Медицинское обследование начинается с изучения данных анамнеза. Анамнез собирается врачом</w:t>
      </w:r>
      <w:r w:rsidRPr="00146491">
        <w:rPr>
          <w:spacing w:val="1"/>
        </w:rPr>
        <w:t xml:space="preserve"> </w:t>
      </w:r>
      <w:r w:rsidRPr="00146491">
        <w:t>и составляется на основании ознакомления с документацией ребенка и беседы с родителями</w:t>
      </w:r>
      <w:r w:rsidRPr="00146491">
        <w:rPr>
          <w:spacing w:val="1"/>
        </w:rPr>
        <w:t xml:space="preserve"> </w:t>
      </w:r>
      <w:r w:rsidRPr="00146491">
        <w:t>(лицами,</w:t>
      </w:r>
      <w:r w:rsidRPr="00146491">
        <w:rPr>
          <w:spacing w:val="1"/>
        </w:rPr>
        <w:t xml:space="preserve"> </w:t>
      </w:r>
      <w:r w:rsidRPr="00146491">
        <w:t>их</w:t>
      </w:r>
      <w:r w:rsidRPr="00146491">
        <w:rPr>
          <w:spacing w:val="1"/>
        </w:rPr>
        <w:t xml:space="preserve"> </w:t>
      </w:r>
      <w:r w:rsidRPr="00146491">
        <w:t>заменяющими).</w:t>
      </w:r>
      <w:r w:rsidRPr="00146491">
        <w:rPr>
          <w:spacing w:val="1"/>
        </w:rPr>
        <w:t xml:space="preserve"> </w:t>
      </w:r>
      <w:r w:rsidRPr="00146491">
        <w:t>Личный</w:t>
      </w:r>
      <w:r w:rsidRPr="00146491">
        <w:rPr>
          <w:spacing w:val="1"/>
        </w:rPr>
        <w:t xml:space="preserve"> </w:t>
      </w:r>
      <w:r w:rsidRPr="00146491">
        <w:t>анамнез</w:t>
      </w:r>
      <w:r w:rsidRPr="00146491">
        <w:rPr>
          <w:spacing w:val="1"/>
        </w:rPr>
        <w:t xml:space="preserve"> </w:t>
      </w:r>
      <w:r w:rsidRPr="00146491">
        <w:t>ребенка</w:t>
      </w:r>
      <w:r w:rsidRPr="00146491">
        <w:rPr>
          <w:spacing w:val="1"/>
        </w:rPr>
        <w:t xml:space="preserve"> </w:t>
      </w:r>
      <w:r w:rsidRPr="00146491">
        <w:t>содержит</w:t>
      </w:r>
      <w:r w:rsidRPr="00146491">
        <w:rPr>
          <w:spacing w:val="1"/>
        </w:rPr>
        <w:t xml:space="preserve"> </w:t>
      </w:r>
      <w:r w:rsidRPr="00146491">
        <w:t>следующие</w:t>
      </w:r>
      <w:r w:rsidRPr="00146491">
        <w:rPr>
          <w:spacing w:val="1"/>
        </w:rPr>
        <w:t xml:space="preserve"> </w:t>
      </w:r>
      <w:r w:rsidRPr="00146491">
        <w:t>сведения:</w:t>
      </w:r>
      <w:r w:rsidRPr="00146491">
        <w:rPr>
          <w:spacing w:val="1"/>
        </w:rPr>
        <w:t xml:space="preserve"> </w:t>
      </w:r>
      <w:r w:rsidRPr="00146491">
        <w:t>особенности беременности матери; длительность приема лекарственных препаратов и влияние</w:t>
      </w:r>
      <w:r w:rsidRPr="00146491">
        <w:rPr>
          <w:spacing w:val="1"/>
        </w:rPr>
        <w:t xml:space="preserve"> </w:t>
      </w:r>
      <w:r w:rsidRPr="00146491">
        <w:t>вредных</w:t>
      </w:r>
      <w:r w:rsidRPr="00146491">
        <w:rPr>
          <w:spacing w:val="1"/>
        </w:rPr>
        <w:t xml:space="preserve"> </w:t>
      </w:r>
      <w:r w:rsidRPr="00146491">
        <w:t>факторов</w:t>
      </w:r>
      <w:r w:rsidRPr="00146491">
        <w:rPr>
          <w:spacing w:val="1"/>
        </w:rPr>
        <w:t xml:space="preserve"> </w:t>
      </w:r>
      <w:r w:rsidRPr="00146491">
        <w:t>на</w:t>
      </w:r>
      <w:r w:rsidRPr="00146491">
        <w:rPr>
          <w:spacing w:val="1"/>
        </w:rPr>
        <w:t xml:space="preserve"> </w:t>
      </w:r>
      <w:r w:rsidRPr="00146491">
        <w:t>беременность;</w:t>
      </w:r>
      <w:r w:rsidRPr="00146491">
        <w:rPr>
          <w:spacing w:val="1"/>
        </w:rPr>
        <w:t xml:space="preserve"> </w:t>
      </w:r>
      <w:r w:rsidRPr="00146491">
        <w:t>особенности</w:t>
      </w:r>
      <w:r w:rsidRPr="00146491">
        <w:rPr>
          <w:spacing w:val="1"/>
        </w:rPr>
        <w:t xml:space="preserve"> </w:t>
      </w:r>
      <w:r w:rsidRPr="00146491">
        <w:t>родов;</w:t>
      </w:r>
      <w:r w:rsidRPr="00146491">
        <w:rPr>
          <w:spacing w:val="1"/>
        </w:rPr>
        <w:t xml:space="preserve"> </w:t>
      </w:r>
      <w:r w:rsidRPr="00146491">
        <w:t>характер</w:t>
      </w:r>
      <w:r w:rsidRPr="00146491">
        <w:rPr>
          <w:spacing w:val="1"/>
        </w:rPr>
        <w:t xml:space="preserve"> </w:t>
      </w:r>
      <w:r w:rsidRPr="00146491">
        <w:t>помощи</w:t>
      </w:r>
      <w:r w:rsidRPr="00146491">
        <w:rPr>
          <w:spacing w:val="1"/>
        </w:rPr>
        <w:t xml:space="preserve"> </w:t>
      </w:r>
      <w:r w:rsidRPr="00146491">
        <w:t>во</w:t>
      </w:r>
      <w:r w:rsidRPr="00146491">
        <w:rPr>
          <w:spacing w:val="1"/>
        </w:rPr>
        <w:t xml:space="preserve"> </w:t>
      </w:r>
      <w:r w:rsidRPr="00146491">
        <w:t>время</w:t>
      </w:r>
      <w:r w:rsidRPr="00146491">
        <w:rPr>
          <w:spacing w:val="1"/>
        </w:rPr>
        <w:t xml:space="preserve"> </w:t>
      </w:r>
      <w:r w:rsidRPr="00146491">
        <w:t>родов;</w:t>
      </w:r>
      <w:r w:rsidRPr="00146491">
        <w:rPr>
          <w:spacing w:val="1"/>
        </w:rPr>
        <w:t xml:space="preserve"> </w:t>
      </w:r>
      <w:r w:rsidRPr="00146491">
        <w:t>наличие у ребенка врожденных пороков развития, судорог</w:t>
      </w:r>
      <w:r w:rsidRPr="00146491">
        <w:rPr>
          <w:spacing w:val="60"/>
        </w:rPr>
        <w:t xml:space="preserve"> </w:t>
      </w:r>
      <w:r w:rsidRPr="00146491">
        <w:t>и др.; вес ребенка при рождении,</w:t>
      </w:r>
      <w:r w:rsidRPr="00146491">
        <w:rPr>
          <w:spacing w:val="1"/>
        </w:rPr>
        <w:t xml:space="preserve"> </w:t>
      </w:r>
      <w:r w:rsidRPr="00146491">
        <w:t>время начала кормления, срок пребывания в роддоме. Перечисляются перенесенные ребенком</w:t>
      </w:r>
      <w:r w:rsidRPr="00146491">
        <w:rPr>
          <w:spacing w:val="1"/>
        </w:rPr>
        <w:t xml:space="preserve"> </w:t>
      </w:r>
      <w:r w:rsidRPr="00146491">
        <w:t>заболевания,</w:t>
      </w:r>
      <w:r w:rsidRPr="00146491">
        <w:rPr>
          <w:spacing w:val="1"/>
        </w:rPr>
        <w:t xml:space="preserve"> </w:t>
      </w:r>
      <w:r w:rsidRPr="00146491">
        <w:t>особенности</w:t>
      </w:r>
      <w:r w:rsidRPr="00146491">
        <w:rPr>
          <w:spacing w:val="1"/>
        </w:rPr>
        <w:t xml:space="preserve"> </w:t>
      </w:r>
      <w:r w:rsidRPr="00146491">
        <w:t>лечения,</w:t>
      </w:r>
      <w:r w:rsidRPr="00146491">
        <w:rPr>
          <w:spacing w:val="1"/>
        </w:rPr>
        <w:t xml:space="preserve"> </w:t>
      </w:r>
      <w:r w:rsidRPr="00146491">
        <w:t>наличие</w:t>
      </w:r>
      <w:r w:rsidRPr="00146491">
        <w:rPr>
          <w:spacing w:val="1"/>
        </w:rPr>
        <w:t xml:space="preserve"> </w:t>
      </w:r>
      <w:r w:rsidRPr="00146491">
        <w:t>осложнений.</w:t>
      </w:r>
      <w:r w:rsidRPr="00146491">
        <w:rPr>
          <w:spacing w:val="1"/>
        </w:rPr>
        <w:t xml:space="preserve"> </w:t>
      </w:r>
      <w:r w:rsidRPr="00146491">
        <w:t>Указывается,</w:t>
      </w:r>
      <w:r w:rsidRPr="00146491">
        <w:rPr>
          <w:spacing w:val="1"/>
        </w:rPr>
        <w:t xml:space="preserve"> </w:t>
      </w:r>
      <w:r w:rsidRPr="00146491">
        <w:t>где,</w:t>
      </w:r>
      <w:r w:rsidRPr="00146491">
        <w:rPr>
          <w:spacing w:val="1"/>
        </w:rPr>
        <w:t xml:space="preserve"> </w:t>
      </w:r>
      <w:r w:rsidRPr="00146491">
        <w:t>как</w:t>
      </w:r>
      <w:r w:rsidRPr="00146491">
        <w:rPr>
          <w:spacing w:val="1"/>
        </w:rPr>
        <w:t xml:space="preserve"> </w:t>
      </w:r>
      <w:r w:rsidRPr="00146491">
        <w:t>и</w:t>
      </w:r>
      <w:r w:rsidRPr="00146491">
        <w:rPr>
          <w:spacing w:val="1"/>
        </w:rPr>
        <w:t xml:space="preserve"> </w:t>
      </w:r>
      <w:r w:rsidRPr="00146491">
        <w:t>кем</w:t>
      </w:r>
      <w:r w:rsidRPr="00146491">
        <w:rPr>
          <w:spacing w:val="1"/>
        </w:rPr>
        <w:t xml:space="preserve"> </w:t>
      </w:r>
      <w:r w:rsidRPr="00146491">
        <w:t>воспитывался ребенок до момента поступления в дошкольное учреждение. В семейном анамнезе</w:t>
      </w:r>
      <w:r w:rsidRPr="00146491">
        <w:rPr>
          <w:spacing w:val="1"/>
        </w:rPr>
        <w:t xml:space="preserve"> </w:t>
      </w:r>
      <w:r w:rsidRPr="00146491">
        <w:t>анализируются данные о семье ребенка и наследственности; описывается состав семьи, возраст и</w:t>
      </w:r>
      <w:r w:rsidRPr="00146491">
        <w:rPr>
          <w:spacing w:val="1"/>
        </w:rPr>
        <w:t xml:space="preserve"> </w:t>
      </w:r>
      <w:r w:rsidRPr="00146491">
        <w:t>образовательный</w:t>
      </w:r>
      <w:r w:rsidRPr="00146491">
        <w:rPr>
          <w:spacing w:val="1"/>
        </w:rPr>
        <w:t xml:space="preserve"> </w:t>
      </w:r>
      <w:r w:rsidRPr="00146491">
        <w:t>уровень</w:t>
      </w:r>
      <w:r w:rsidRPr="00146491">
        <w:rPr>
          <w:spacing w:val="1"/>
        </w:rPr>
        <w:t xml:space="preserve"> </w:t>
      </w:r>
      <w:r w:rsidRPr="00146491">
        <w:t>каждого</w:t>
      </w:r>
      <w:r w:rsidRPr="00146491">
        <w:rPr>
          <w:spacing w:val="1"/>
        </w:rPr>
        <w:t xml:space="preserve"> </w:t>
      </w:r>
      <w:r w:rsidRPr="00146491">
        <w:t>ее</w:t>
      </w:r>
      <w:r w:rsidRPr="00146491">
        <w:rPr>
          <w:spacing w:val="1"/>
        </w:rPr>
        <w:t xml:space="preserve"> </w:t>
      </w:r>
      <w:r w:rsidRPr="00146491">
        <w:t>члена,</w:t>
      </w:r>
      <w:r w:rsidRPr="00146491">
        <w:rPr>
          <w:spacing w:val="1"/>
        </w:rPr>
        <w:t xml:space="preserve"> </w:t>
      </w:r>
      <w:r w:rsidRPr="00146491">
        <w:t>характерологические</w:t>
      </w:r>
      <w:r w:rsidRPr="00146491">
        <w:rPr>
          <w:spacing w:val="1"/>
        </w:rPr>
        <w:t xml:space="preserve"> </w:t>
      </w:r>
      <w:r w:rsidRPr="00146491">
        <w:t>особенности</w:t>
      </w:r>
      <w:r w:rsidRPr="00146491">
        <w:rPr>
          <w:spacing w:val="1"/>
        </w:rPr>
        <w:t xml:space="preserve"> </w:t>
      </w:r>
      <w:r w:rsidRPr="00146491">
        <w:t>родителей;</w:t>
      </w:r>
      <w:r w:rsidRPr="00146491">
        <w:rPr>
          <w:spacing w:val="1"/>
        </w:rPr>
        <w:t xml:space="preserve"> </w:t>
      </w:r>
      <w:r w:rsidRPr="00146491">
        <w:t>фиксируются</w:t>
      </w:r>
      <w:r w:rsidRPr="00146491">
        <w:rPr>
          <w:spacing w:val="1"/>
        </w:rPr>
        <w:t xml:space="preserve"> </w:t>
      </w:r>
      <w:r w:rsidRPr="00146491">
        <w:t>психические,</w:t>
      </w:r>
      <w:r w:rsidRPr="00146491">
        <w:rPr>
          <w:spacing w:val="1"/>
        </w:rPr>
        <w:t xml:space="preserve"> </w:t>
      </w:r>
      <w:r w:rsidRPr="00146491">
        <w:t>неврологические,</w:t>
      </w:r>
      <w:r w:rsidRPr="00146491">
        <w:rPr>
          <w:spacing w:val="1"/>
        </w:rPr>
        <w:t xml:space="preserve"> </w:t>
      </w:r>
      <w:r w:rsidRPr="00146491">
        <w:t>хронические</w:t>
      </w:r>
      <w:r w:rsidRPr="00146491">
        <w:rPr>
          <w:spacing w:val="1"/>
        </w:rPr>
        <w:t xml:space="preserve"> </w:t>
      </w:r>
      <w:r w:rsidRPr="00146491">
        <w:t>соматические</w:t>
      </w:r>
      <w:r w:rsidRPr="00146491">
        <w:rPr>
          <w:spacing w:val="1"/>
        </w:rPr>
        <w:t xml:space="preserve"> </w:t>
      </w:r>
      <w:r w:rsidRPr="00146491">
        <w:t>заболевания</w:t>
      </w:r>
      <w:r w:rsidRPr="00146491">
        <w:rPr>
          <w:spacing w:val="1"/>
        </w:rPr>
        <w:t xml:space="preserve"> </w:t>
      </w:r>
      <w:r w:rsidRPr="00146491">
        <w:t>родственников,</w:t>
      </w:r>
      <w:r w:rsidRPr="00146491">
        <w:rPr>
          <w:spacing w:val="1"/>
        </w:rPr>
        <w:t xml:space="preserve"> </w:t>
      </w:r>
      <w:r w:rsidRPr="00146491">
        <w:t>патологические</w:t>
      </w:r>
      <w:r w:rsidRPr="00146491">
        <w:rPr>
          <w:spacing w:val="1"/>
        </w:rPr>
        <w:t xml:space="preserve"> </w:t>
      </w:r>
      <w:r w:rsidRPr="00146491">
        <w:t>особенности</w:t>
      </w:r>
      <w:r w:rsidRPr="00146491">
        <w:rPr>
          <w:spacing w:val="1"/>
        </w:rPr>
        <w:t xml:space="preserve"> </w:t>
      </w:r>
      <w:r w:rsidRPr="00146491">
        <w:t>их</w:t>
      </w:r>
      <w:r w:rsidRPr="00146491">
        <w:rPr>
          <w:spacing w:val="1"/>
        </w:rPr>
        <w:t xml:space="preserve"> </w:t>
      </w:r>
      <w:r w:rsidRPr="00146491">
        <w:t>физического</w:t>
      </w:r>
      <w:r w:rsidRPr="00146491">
        <w:rPr>
          <w:spacing w:val="1"/>
        </w:rPr>
        <w:t xml:space="preserve"> </w:t>
      </w:r>
      <w:r w:rsidRPr="00146491">
        <w:t>облика.</w:t>
      </w:r>
      <w:r w:rsidRPr="00146491">
        <w:rPr>
          <w:spacing w:val="1"/>
        </w:rPr>
        <w:t xml:space="preserve"> </w:t>
      </w:r>
      <w:r w:rsidRPr="00146491">
        <w:t>Описываются</w:t>
      </w:r>
      <w:r w:rsidRPr="00146491">
        <w:rPr>
          <w:spacing w:val="1"/>
        </w:rPr>
        <w:t xml:space="preserve"> </w:t>
      </w:r>
      <w:r w:rsidRPr="00146491">
        <w:t>семейно-</w:t>
      </w:r>
      <w:r w:rsidRPr="00146491">
        <w:rPr>
          <w:spacing w:val="1"/>
        </w:rPr>
        <w:t xml:space="preserve"> </w:t>
      </w:r>
      <w:r w:rsidRPr="00146491">
        <w:t>бытовые условия, в которых воспитывается ребенок, место и характер работы родителей; дается</w:t>
      </w:r>
      <w:r w:rsidRPr="00146491">
        <w:rPr>
          <w:spacing w:val="1"/>
        </w:rPr>
        <w:t xml:space="preserve"> </w:t>
      </w:r>
      <w:r w:rsidRPr="00146491">
        <w:t>оценка взаимоотношений в семье, отношения к ребенку; фиксируются случаи приверженности</w:t>
      </w:r>
      <w:r w:rsidRPr="00146491">
        <w:rPr>
          <w:spacing w:val="1"/>
        </w:rPr>
        <w:t xml:space="preserve"> </w:t>
      </w:r>
      <w:r w:rsidRPr="00146491">
        <w:t>одного</w:t>
      </w:r>
      <w:r w:rsidRPr="00146491">
        <w:rPr>
          <w:spacing w:val="-1"/>
        </w:rPr>
        <w:t xml:space="preserve"> </w:t>
      </w:r>
      <w:r w:rsidRPr="00146491">
        <w:t>или обоих</w:t>
      </w:r>
      <w:r w:rsidRPr="00146491">
        <w:rPr>
          <w:spacing w:val="2"/>
        </w:rPr>
        <w:t xml:space="preserve"> </w:t>
      </w:r>
      <w:r w:rsidRPr="00146491">
        <w:t>родителей к</w:t>
      </w:r>
      <w:r w:rsidRPr="00146491">
        <w:rPr>
          <w:spacing w:val="-1"/>
        </w:rPr>
        <w:t xml:space="preserve"> </w:t>
      </w:r>
      <w:r w:rsidRPr="00146491">
        <w:t>алкоголю или</w:t>
      </w:r>
      <w:r w:rsidRPr="00146491">
        <w:rPr>
          <w:spacing w:val="-2"/>
        </w:rPr>
        <w:t xml:space="preserve"> </w:t>
      </w:r>
      <w:r w:rsidRPr="00146491">
        <w:t>наркотикам.</w:t>
      </w:r>
    </w:p>
    <w:p w:rsidR="00AE66A1" w:rsidRPr="00146491" w:rsidRDefault="00AE66A1" w:rsidP="00F2094E">
      <w:pPr>
        <w:pStyle w:val="af4"/>
        <w:spacing w:before="1" w:line="276" w:lineRule="auto"/>
        <w:ind w:left="0" w:right="-139" w:firstLine="284"/>
        <w:jc w:val="both"/>
      </w:pPr>
      <w:r w:rsidRPr="00146491">
        <w:t>Педагоги</w:t>
      </w:r>
      <w:r w:rsidRPr="00146491">
        <w:rPr>
          <w:spacing w:val="1"/>
        </w:rPr>
        <w:t xml:space="preserve"> </w:t>
      </w:r>
      <w:r w:rsidRPr="00146491">
        <w:t>и</w:t>
      </w:r>
      <w:r w:rsidRPr="00146491">
        <w:rPr>
          <w:spacing w:val="1"/>
        </w:rPr>
        <w:t xml:space="preserve"> </w:t>
      </w:r>
      <w:r w:rsidRPr="00146491">
        <w:t>воспитатели</w:t>
      </w:r>
      <w:r w:rsidRPr="00146491">
        <w:rPr>
          <w:spacing w:val="1"/>
        </w:rPr>
        <w:t xml:space="preserve"> </w:t>
      </w:r>
      <w:r w:rsidRPr="00146491">
        <w:t>знакомятся</w:t>
      </w:r>
      <w:r w:rsidRPr="00146491">
        <w:rPr>
          <w:spacing w:val="1"/>
        </w:rPr>
        <w:t xml:space="preserve"> </w:t>
      </w:r>
      <w:r w:rsidRPr="00146491">
        <w:t>с</w:t>
      </w:r>
      <w:r w:rsidRPr="00146491">
        <w:rPr>
          <w:spacing w:val="1"/>
        </w:rPr>
        <w:t xml:space="preserve"> </w:t>
      </w:r>
      <w:r w:rsidRPr="00146491">
        <w:t>результатами</w:t>
      </w:r>
      <w:r w:rsidRPr="00146491">
        <w:rPr>
          <w:spacing w:val="1"/>
        </w:rPr>
        <w:t xml:space="preserve"> </w:t>
      </w:r>
      <w:r w:rsidRPr="00146491">
        <w:t>медицинского</w:t>
      </w:r>
      <w:r w:rsidRPr="00146491">
        <w:rPr>
          <w:spacing w:val="1"/>
        </w:rPr>
        <w:t xml:space="preserve"> </w:t>
      </w:r>
      <w:r w:rsidRPr="00146491">
        <w:t>обследования</w:t>
      </w:r>
      <w:r w:rsidRPr="00146491">
        <w:rPr>
          <w:spacing w:val="1"/>
        </w:rPr>
        <w:t xml:space="preserve"> </w:t>
      </w:r>
      <w:r w:rsidRPr="00146491">
        <w:t>по</w:t>
      </w:r>
      <w:r w:rsidRPr="00146491">
        <w:rPr>
          <w:spacing w:val="1"/>
        </w:rPr>
        <w:t xml:space="preserve"> </w:t>
      </w:r>
      <w:r w:rsidRPr="00146491">
        <w:t>документации:</w:t>
      </w:r>
      <w:r w:rsidRPr="00146491">
        <w:rPr>
          <w:spacing w:val="1"/>
        </w:rPr>
        <w:t xml:space="preserve"> </w:t>
      </w:r>
      <w:r w:rsidRPr="00146491">
        <w:t>изучают</w:t>
      </w:r>
      <w:r w:rsidRPr="00146491">
        <w:rPr>
          <w:spacing w:val="1"/>
        </w:rPr>
        <w:t xml:space="preserve"> </w:t>
      </w:r>
      <w:r w:rsidRPr="00146491">
        <w:t>историю</w:t>
      </w:r>
      <w:r w:rsidRPr="00146491">
        <w:rPr>
          <w:spacing w:val="1"/>
        </w:rPr>
        <w:t xml:space="preserve"> </w:t>
      </w:r>
      <w:r w:rsidRPr="00146491">
        <w:t>развития</w:t>
      </w:r>
      <w:r w:rsidRPr="00146491">
        <w:rPr>
          <w:spacing w:val="1"/>
        </w:rPr>
        <w:t xml:space="preserve"> </w:t>
      </w:r>
      <w:r w:rsidRPr="00146491">
        <w:t>ребенка,</w:t>
      </w:r>
      <w:r w:rsidRPr="00146491">
        <w:rPr>
          <w:spacing w:val="1"/>
        </w:rPr>
        <w:t xml:space="preserve"> </w:t>
      </w:r>
      <w:r w:rsidRPr="00146491">
        <w:t>заключения</w:t>
      </w:r>
      <w:r w:rsidRPr="00146491">
        <w:rPr>
          <w:spacing w:val="1"/>
        </w:rPr>
        <w:t xml:space="preserve"> </w:t>
      </w:r>
      <w:r w:rsidRPr="00146491">
        <w:t>специалистов.</w:t>
      </w:r>
      <w:r w:rsidRPr="00146491">
        <w:rPr>
          <w:spacing w:val="1"/>
        </w:rPr>
        <w:t xml:space="preserve"> </w:t>
      </w:r>
      <w:r w:rsidRPr="00146491">
        <w:t>Это</w:t>
      </w:r>
      <w:r w:rsidRPr="00146491">
        <w:rPr>
          <w:spacing w:val="1"/>
        </w:rPr>
        <w:t xml:space="preserve"> </w:t>
      </w:r>
      <w:r w:rsidRPr="00146491">
        <w:t>помогает</w:t>
      </w:r>
      <w:r w:rsidRPr="00146491">
        <w:rPr>
          <w:spacing w:val="1"/>
        </w:rPr>
        <w:t xml:space="preserve"> </w:t>
      </w:r>
      <w:r w:rsidRPr="00146491">
        <w:t>сориентироваться в имеющихся у ребенка проблемах и создать необходимые условия для его</w:t>
      </w:r>
      <w:r w:rsidRPr="00146491">
        <w:rPr>
          <w:spacing w:val="1"/>
        </w:rPr>
        <w:t xml:space="preserve"> </w:t>
      </w:r>
      <w:r w:rsidRPr="00146491">
        <w:t>развития</w:t>
      </w:r>
      <w:r w:rsidRPr="00146491">
        <w:rPr>
          <w:spacing w:val="-1"/>
        </w:rPr>
        <w:t xml:space="preserve"> </w:t>
      </w:r>
      <w:r w:rsidRPr="00146491">
        <w:t>в</w:t>
      </w:r>
      <w:r w:rsidRPr="00146491">
        <w:rPr>
          <w:spacing w:val="-1"/>
        </w:rPr>
        <w:t xml:space="preserve"> </w:t>
      </w:r>
      <w:r w:rsidRPr="00146491">
        <w:t>дошкольном</w:t>
      </w:r>
      <w:r w:rsidRPr="00146491">
        <w:rPr>
          <w:spacing w:val="-1"/>
        </w:rPr>
        <w:t xml:space="preserve"> </w:t>
      </w:r>
      <w:r w:rsidRPr="00146491">
        <w:t>учреждении.</w:t>
      </w:r>
    </w:p>
    <w:p w:rsidR="00AE66A1" w:rsidRPr="00146491" w:rsidRDefault="00AE66A1" w:rsidP="00F2094E">
      <w:pPr>
        <w:pStyle w:val="af4"/>
        <w:spacing w:line="276" w:lineRule="auto"/>
        <w:ind w:left="0" w:right="-139" w:firstLine="284"/>
        <w:jc w:val="both"/>
      </w:pPr>
      <w:r w:rsidRPr="00146491">
        <w:t>Психолого-педагогическое</w:t>
      </w:r>
      <w:r w:rsidRPr="00146491">
        <w:rPr>
          <w:spacing w:val="1"/>
        </w:rPr>
        <w:t xml:space="preserve"> </w:t>
      </w:r>
      <w:r w:rsidRPr="00146491">
        <w:t>обследование</w:t>
      </w:r>
      <w:r w:rsidRPr="00146491">
        <w:rPr>
          <w:spacing w:val="1"/>
        </w:rPr>
        <w:t xml:space="preserve"> </w:t>
      </w:r>
      <w:r w:rsidRPr="00146491">
        <w:t>является</w:t>
      </w:r>
      <w:r w:rsidRPr="00146491">
        <w:rPr>
          <w:spacing w:val="1"/>
        </w:rPr>
        <w:t xml:space="preserve"> </w:t>
      </w:r>
      <w:r w:rsidRPr="00146491">
        <w:t>одним</w:t>
      </w:r>
      <w:r w:rsidRPr="00146491">
        <w:rPr>
          <w:spacing w:val="1"/>
        </w:rPr>
        <w:t xml:space="preserve"> </w:t>
      </w:r>
      <w:r w:rsidRPr="00146491">
        <w:t>из</w:t>
      </w:r>
      <w:r w:rsidRPr="00146491">
        <w:rPr>
          <w:spacing w:val="1"/>
        </w:rPr>
        <w:t xml:space="preserve"> </w:t>
      </w:r>
      <w:r w:rsidRPr="00146491">
        <w:t>компонентов</w:t>
      </w:r>
      <w:r w:rsidRPr="00146491">
        <w:rPr>
          <w:spacing w:val="1"/>
        </w:rPr>
        <w:t xml:space="preserve"> </w:t>
      </w:r>
      <w:r w:rsidRPr="00146491">
        <w:t>комплексного</w:t>
      </w:r>
      <w:r w:rsidRPr="00146491">
        <w:rPr>
          <w:spacing w:val="1"/>
        </w:rPr>
        <w:t xml:space="preserve"> </w:t>
      </w:r>
      <w:r w:rsidRPr="00146491">
        <w:t>подхода в изучении умственного развития детей с ОВЗ. Его результаты могут рассматриваться в</w:t>
      </w:r>
      <w:r w:rsidRPr="00146491">
        <w:rPr>
          <w:spacing w:val="1"/>
        </w:rPr>
        <w:t xml:space="preserve"> </w:t>
      </w:r>
      <w:r w:rsidRPr="00146491">
        <w:t>совокупности с другими данными о ребенке. Организация воспитания и обучения детей с ОВЗ</w:t>
      </w:r>
      <w:r w:rsidRPr="00146491">
        <w:rPr>
          <w:spacing w:val="1"/>
        </w:rPr>
        <w:t xml:space="preserve"> </w:t>
      </w:r>
      <w:r w:rsidRPr="00146491">
        <w:t>ставит вопросы изучения и выявления особенностей познавательной деятельности, установление</w:t>
      </w:r>
      <w:r w:rsidRPr="00146491">
        <w:rPr>
          <w:spacing w:val="1"/>
        </w:rPr>
        <w:t xml:space="preserve"> </w:t>
      </w:r>
      <w:r w:rsidRPr="00146491">
        <w:t>характера</w:t>
      </w:r>
      <w:r w:rsidRPr="00146491">
        <w:rPr>
          <w:spacing w:val="-1"/>
        </w:rPr>
        <w:t xml:space="preserve"> </w:t>
      </w:r>
      <w:r w:rsidRPr="00146491">
        <w:t>нарушений,</w:t>
      </w:r>
      <w:r w:rsidRPr="00146491">
        <w:rPr>
          <w:spacing w:val="-1"/>
        </w:rPr>
        <w:t xml:space="preserve"> </w:t>
      </w:r>
      <w:r w:rsidRPr="00146491">
        <w:t>потенциальных</w:t>
      </w:r>
      <w:r w:rsidRPr="00146491">
        <w:rPr>
          <w:spacing w:val="3"/>
        </w:rPr>
        <w:t xml:space="preserve"> </w:t>
      </w:r>
      <w:r w:rsidRPr="00146491">
        <w:t>возможностей</w:t>
      </w:r>
      <w:r w:rsidRPr="00146491">
        <w:rPr>
          <w:spacing w:val="2"/>
        </w:rPr>
        <w:t xml:space="preserve"> </w:t>
      </w:r>
      <w:r w:rsidRPr="00146491">
        <w:t>ребенка и</w:t>
      </w:r>
      <w:r w:rsidRPr="00146491">
        <w:rPr>
          <w:spacing w:val="2"/>
        </w:rPr>
        <w:t xml:space="preserve"> </w:t>
      </w:r>
      <w:r w:rsidRPr="00146491">
        <w:t>дает</w:t>
      </w:r>
      <w:r w:rsidRPr="00146491">
        <w:rPr>
          <w:spacing w:val="2"/>
        </w:rPr>
        <w:t xml:space="preserve"> </w:t>
      </w:r>
      <w:r w:rsidRPr="00146491">
        <w:t>возможность</w:t>
      </w:r>
      <w:r w:rsidRPr="00146491">
        <w:rPr>
          <w:spacing w:val="2"/>
        </w:rPr>
        <w:t xml:space="preserve"> </w:t>
      </w:r>
      <w:r w:rsidRPr="00146491">
        <w:t>прогнозировать его развитие. Основной целью применения психологической диагностики является определение</w:t>
      </w:r>
      <w:r w:rsidRPr="00146491">
        <w:rPr>
          <w:spacing w:val="1"/>
        </w:rPr>
        <w:t xml:space="preserve"> </w:t>
      </w:r>
      <w:r w:rsidRPr="00146491">
        <w:t>уровня</w:t>
      </w:r>
      <w:r w:rsidRPr="00146491">
        <w:rPr>
          <w:spacing w:val="1"/>
        </w:rPr>
        <w:t xml:space="preserve"> </w:t>
      </w:r>
      <w:r w:rsidRPr="00146491">
        <w:t>умственного</w:t>
      </w:r>
      <w:r w:rsidRPr="00146491">
        <w:rPr>
          <w:spacing w:val="1"/>
        </w:rPr>
        <w:t xml:space="preserve"> </w:t>
      </w:r>
      <w:r w:rsidRPr="00146491">
        <w:t>развития,</w:t>
      </w:r>
      <w:r w:rsidRPr="00146491">
        <w:rPr>
          <w:spacing w:val="1"/>
        </w:rPr>
        <w:t xml:space="preserve"> </w:t>
      </w:r>
      <w:r w:rsidRPr="00146491">
        <w:t>состояние</w:t>
      </w:r>
      <w:r w:rsidRPr="00146491">
        <w:rPr>
          <w:spacing w:val="1"/>
        </w:rPr>
        <w:t xml:space="preserve"> </w:t>
      </w:r>
      <w:r w:rsidRPr="00146491">
        <w:t>интеллекта</w:t>
      </w:r>
      <w:r w:rsidRPr="00146491">
        <w:rPr>
          <w:spacing w:val="1"/>
        </w:rPr>
        <w:t xml:space="preserve"> </w:t>
      </w:r>
      <w:r w:rsidRPr="00146491">
        <w:t>детей</w:t>
      </w:r>
      <w:r w:rsidRPr="00146491">
        <w:rPr>
          <w:spacing w:val="1"/>
        </w:rPr>
        <w:t xml:space="preserve"> </w:t>
      </w:r>
      <w:r w:rsidRPr="00146491">
        <w:t>с</w:t>
      </w:r>
      <w:r w:rsidRPr="00146491">
        <w:rPr>
          <w:spacing w:val="1"/>
        </w:rPr>
        <w:t xml:space="preserve"> </w:t>
      </w:r>
      <w:r w:rsidRPr="00146491">
        <w:t>ОВЗ,</w:t>
      </w:r>
      <w:r w:rsidRPr="00146491">
        <w:rPr>
          <w:spacing w:val="1"/>
        </w:rPr>
        <w:t xml:space="preserve"> </w:t>
      </w:r>
      <w:r w:rsidRPr="00146491">
        <w:t>поскольку</w:t>
      </w:r>
      <w:r w:rsidRPr="00146491">
        <w:rPr>
          <w:spacing w:val="1"/>
        </w:rPr>
        <w:t xml:space="preserve"> </w:t>
      </w:r>
      <w:r w:rsidRPr="00146491">
        <w:t>эта</w:t>
      </w:r>
      <w:r w:rsidRPr="00146491">
        <w:rPr>
          <w:spacing w:val="1"/>
        </w:rPr>
        <w:t xml:space="preserve"> </w:t>
      </w:r>
      <w:r w:rsidRPr="00146491">
        <w:t>категория</w:t>
      </w:r>
      <w:r w:rsidRPr="00146491">
        <w:rPr>
          <w:spacing w:val="1"/>
        </w:rPr>
        <w:t xml:space="preserve"> </w:t>
      </w:r>
      <w:r w:rsidRPr="00146491">
        <w:t>дошкольников</w:t>
      </w:r>
      <w:r w:rsidRPr="00146491">
        <w:rPr>
          <w:spacing w:val="-4"/>
        </w:rPr>
        <w:t xml:space="preserve"> </w:t>
      </w:r>
      <w:r w:rsidRPr="00146491">
        <w:t>представляет исключительное</w:t>
      </w:r>
      <w:r w:rsidRPr="00146491">
        <w:rPr>
          <w:spacing w:val="-1"/>
        </w:rPr>
        <w:t xml:space="preserve"> </w:t>
      </w:r>
      <w:r w:rsidRPr="00146491">
        <w:t>разнообразие.</w:t>
      </w:r>
    </w:p>
    <w:p w:rsidR="00AE66A1" w:rsidRPr="00146491" w:rsidRDefault="00AE66A1" w:rsidP="00F2094E">
      <w:pPr>
        <w:pStyle w:val="af4"/>
        <w:spacing w:before="1" w:line="276" w:lineRule="auto"/>
        <w:ind w:left="0" w:right="-139" w:firstLine="284"/>
        <w:jc w:val="both"/>
      </w:pPr>
      <w:r w:rsidRPr="00146491">
        <w:t>Психологическое</w:t>
      </w:r>
      <w:r w:rsidRPr="00146491">
        <w:rPr>
          <w:spacing w:val="1"/>
        </w:rPr>
        <w:t xml:space="preserve"> </w:t>
      </w:r>
      <w:r w:rsidRPr="00146491">
        <w:t>обследование</w:t>
      </w:r>
      <w:r w:rsidRPr="00146491">
        <w:rPr>
          <w:spacing w:val="1"/>
        </w:rPr>
        <w:t xml:space="preserve"> </w:t>
      </w:r>
      <w:r w:rsidRPr="00146491">
        <w:t>проводит</w:t>
      </w:r>
      <w:r w:rsidRPr="00146491">
        <w:rPr>
          <w:spacing w:val="1"/>
        </w:rPr>
        <w:t xml:space="preserve"> </w:t>
      </w:r>
      <w:r w:rsidRPr="00146491">
        <w:t>психолог.</w:t>
      </w:r>
      <w:r w:rsidRPr="00146491">
        <w:rPr>
          <w:spacing w:val="1"/>
        </w:rPr>
        <w:t xml:space="preserve"> </w:t>
      </w:r>
      <w:r w:rsidRPr="00146491">
        <w:t>Психодиагностическое</w:t>
      </w:r>
      <w:r w:rsidRPr="00146491">
        <w:rPr>
          <w:spacing w:val="1"/>
        </w:rPr>
        <w:t xml:space="preserve"> </w:t>
      </w:r>
      <w:r w:rsidRPr="00146491">
        <w:t>обследование</w:t>
      </w:r>
      <w:r w:rsidRPr="00146491">
        <w:rPr>
          <w:spacing w:val="1"/>
        </w:rPr>
        <w:t xml:space="preserve"> </w:t>
      </w:r>
      <w:r w:rsidRPr="00146491">
        <w:t>ребенка с проблемами в развитии должно быть системным и включать в себя изучение всех</w:t>
      </w:r>
      <w:r w:rsidRPr="00146491">
        <w:rPr>
          <w:spacing w:val="1"/>
        </w:rPr>
        <w:t xml:space="preserve"> </w:t>
      </w:r>
      <w:r w:rsidRPr="00146491">
        <w:t>сторон психики (познавательная деятельность, речь, эмоционально-волевая сфера, личностное</w:t>
      </w:r>
      <w:r w:rsidRPr="00146491">
        <w:rPr>
          <w:spacing w:val="1"/>
        </w:rPr>
        <w:t xml:space="preserve"> </w:t>
      </w:r>
      <w:r w:rsidRPr="00146491">
        <w:t>развитие).</w:t>
      </w:r>
      <w:r w:rsidRPr="00146491">
        <w:rPr>
          <w:spacing w:val="1"/>
        </w:rPr>
        <w:t xml:space="preserve"> </w:t>
      </w:r>
      <w:r w:rsidRPr="00146491">
        <w:t>В</w:t>
      </w:r>
      <w:r w:rsidRPr="00146491">
        <w:rPr>
          <w:spacing w:val="1"/>
        </w:rPr>
        <w:t xml:space="preserve"> </w:t>
      </w:r>
      <w:r w:rsidRPr="00146491">
        <w:t>качестве</w:t>
      </w:r>
      <w:r w:rsidRPr="00146491">
        <w:rPr>
          <w:spacing w:val="1"/>
        </w:rPr>
        <w:t xml:space="preserve"> </w:t>
      </w:r>
      <w:r w:rsidRPr="00146491">
        <w:t>источников</w:t>
      </w:r>
      <w:r w:rsidRPr="00146491">
        <w:rPr>
          <w:spacing w:val="1"/>
        </w:rPr>
        <w:t xml:space="preserve"> </w:t>
      </w:r>
      <w:r w:rsidRPr="00146491">
        <w:t>диагностического</w:t>
      </w:r>
      <w:r w:rsidRPr="00146491">
        <w:rPr>
          <w:spacing w:val="1"/>
        </w:rPr>
        <w:t xml:space="preserve"> </w:t>
      </w:r>
      <w:r w:rsidRPr="00146491">
        <w:t>инструментария</w:t>
      </w:r>
      <w:r w:rsidRPr="00146491">
        <w:rPr>
          <w:spacing w:val="1"/>
        </w:rPr>
        <w:t xml:space="preserve"> </w:t>
      </w:r>
      <w:r w:rsidRPr="00146491">
        <w:t>используются</w:t>
      </w:r>
      <w:r w:rsidRPr="00146491">
        <w:rPr>
          <w:spacing w:val="1"/>
        </w:rPr>
        <w:t xml:space="preserve"> </w:t>
      </w:r>
      <w:r w:rsidRPr="00146491">
        <w:t>научно-</w:t>
      </w:r>
      <w:r w:rsidRPr="00146491">
        <w:rPr>
          <w:spacing w:val="1"/>
        </w:rPr>
        <w:t xml:space="preserve"> </w:t>
      </w:r>
      <w:r w:rsidRPr="00146491">
        <w:t>практические разработки Е.А.Стребелевой, М.М.Семаго и др. Качественный анализ предполагает</w:t>
      </w:r>
      <w:r w:rsidRPr="00146491">
        <w:rPr>
          <w:spacing w:val="1"/>
        </w:rPr>
        <w:t xml:space="preserve"> </w:t>
      </w:r>
      <w:r w:rsidRPr="00146491">
        <w:t>оценку особенностей процесса выполнения ребенком заданий и допускаемых ошибок на основе</w:t>
      </w:r>
      <w:r w:rsidRPr="00146491">
        <w:rPr>
          <w:spacing w:val="1"/>
        </w:rPr>
        <w:t xml:space="preserve"> </w:t>
      </w:r>
      <w:r w:rsidRPr="00146491">
        <w:t>системы</w:t>
      </w:r>
      <w:r w:rsidRPr="00146491">
        <w:rPr>
          <w:spacing w:val="-1"/>
        </w:rPr>
        <w:t xml:space="preserve"> </w:t>
      </w:r>
      <w:r w:rsidRPr="00146491">
        <w:t>качественных</w:t>
      </w:r>
      <w:r w:rsidRPr="00146491">
        <w:rPr>
          <w:spacing w:val="-1"/>
        </w:rPr>
        <w:t xml:space="preserve"> </w:t>
      </w:r>
      <w:r w:rsidRPr="00146491">
        <w:t>показателей.</w:t>
      </w:r>
    </w:p>
    <w:p w:rsidR="00AE66A1" w:rsidRPr="00146491" w:rsidRDefault="00AE66A1" w:rsidP="00F2094E">
      <w:pPr>
        <w:pStyle w:val="af4"/>
        <w:spacing w:line="276" w:lineRule="auto"/>
        <w:ind w:left="0" w:right="-139" w:firstLine="284"/>
        <w:jc w:val="both"/>
      </w:pPr>
      <w:r w:rsidRPr="00146491">
        <w:t>Выявляются следующие качественные показатели, характеризующие эмоциональную сферу и</w:t>
      </w:r>
      <w:r w:rsidRPr="00146491">
        <w:rPr>
          <w:spacing w:val="1"/>
        </w:rPr>
        <w:t xml:space="preserve"> </w:t>
      </w:r>
      <w:r w:rsidRPr="00146491">
        <w:t>поведение</w:t>
      </w:r>
      <w:r w:rsidRPr="00146491">
        <w:rPr>
          <w:spacing w:val="-2"/>
        </w:rPr>
        <w:t xml:space="preserve"> </w:t>
      </w:r>
      <w:r w:rsidRPr="00146491">
        <w:t>ребенка:</w:t>
      </w:r>
    </w:p>
    <w:p w:rsidR="00AE66A1" w:rsidRPr="00146491" w:rsidRDefault="00AE66A1" w:rsidP="00F2094E">
      <w:pPr>
        <w:pStyle w:val="af2"/>
        <w:widowControl w:val="0"/>
        <w:numPr>
          <w:ilvl w:val="1"/>
          <w:numId w:val="16"/>
        </w:numPr>
        <w:tabs>
          <w:tab w:val="left" w:pos="709"/>
        </w:tabs>
        <w:autoSpaceDE w:val="0"/>
        <w:autoSpaceDN w:val="0"/>
        <w:spacing w:line="276" w:lineRule="auto"/>
        <w:ind w:left="0" w:right="-139" w:firstLine="284"/>
        <w:contextualSpacing w:val="0"/>
        <w:jc w:val="left"/>
        <w:rPr>
          <w:sz w:val="24"/>
          <w:szCs w:val="24"/>
        </w:rPr>
      </w:pPr>
      <w:r w:rsidRPr="00146491">
        <w:rPr>
          <w:sz w:val="24"/>
          <w:szCs w:val="24"/>
        </w:rPr>
        <w:t>особенности</w:t>
      </w:r>
      <w:r w:rsidRPr="00146491">
        <w:rPr>
          <w:spacing w:val="-4"/>
          <w:sz w:val="24"/>
          <w:szCs w:val="24"/>
        </w:rPr>
        <w:t xml:space="preserve"> </w:t>
      </w:r>
      <w:r w:rsidRPr="00146491">
        <w:rPr>
          <w:sz w:val="24"/>
          <w:szCs w:val="24"/>
        </w:rPr>
        <w:t>контакта</w:t>
      </w:r>
      <w:r w:rsidRPr="00146491">
        <w:rPr>
          <w:spacing w:val="-5"/>
          <w:sz w:val="24"/>
          <w:szCs w:val="24"/>
        </w:rPr>
        <w:t xml:space="preserve"> </w:t>
      </w:r>
      <w:r w:rsidRPr="00146491">
        <w:rPr>
          <w:sz w:val="24"/>
          <w:szCs w:val="24"/>
        </w:rPr>
        <w:t>ребенка;</w:t>
      </w:r>
    </w:p>
    <w:p w:rsidR="00AE66A1" w:rsidRPr="00146491" w:rsidRDefault="00AE66A1" w:rsidP="00F2094E">
      <w:pPr>
        <w:pStyle w:val="af2"/>
        <w:widowControl w:val="0"/>
        <w:numPr>
          <w:ilvl w:val="1"/>
          <w:numId w:val="16"/>
        </w:numPr>
        <w:tabs>
          <w:tab w:val="left" w:pos="709"/>
        </w:tabs>
        <w:autoSpaceDE w:val="0"/>
        <w:autoSpaceDN w:val="0"/>
        <w:spacing w:before="39" w:line="276" w:lineRule="auto"/>
        <w:ind w:left="0" w:right="-139" w:firstLine="284"/>
        <w:contextualSpacing w:val="0"/>
        <w:jc w:val="left"/>
        <w:rPr>
          <w:sz w:val="24"/>
          <w:szCs w:val="24"/>
        </w:rPr>
      </w:pPr>
      <w:r w:rsidRPr="00146491">
        <w:rPr>
          <w:sz w:val="24"/>
          <w:szCs w:val="24"/>
        </w:rPr>
        <w:t>эмоциональная</w:t>
      </w:r>
      <w:r w:rsidRPr="00146491">
        <w:rPr>
          <w:spacing w:val="-3"/>
          <w:sz w:val="24"/>
          <w:szCs w:val="24"/>
        </w:rPr>
        <w:t xml:space="preserve"> </w:t>
      </w:r>
      <w:r w:rsidRPr="00146491">
        <w:rPr>
          <w:sz w:val="24"/>
          <w:szCs w:val="24"/>
        </w:rPr>
        <w:t>реакция</w:t>
      </w:r>
      <w:r w:rsidRPr="00146491">
        <w:rPr>
          <w:spacing w:val="-5"/>
          <w:sz w:val="24"/>
          <w:szCs w:val="24"/>
        </w:rPr>
        <w:t xml:space="preserve"> </w:t>
      </w:r>
      <w:r w:rsidRPr="00146491">
        <w:rPr>
          <w:sz w:val="24"/>
          <w:szCs w:val="24"/>
        </w:rPr>
        <w:t>на</w:t>
      </w:r>
      <w:r w:rsidRPr="00146491">
        <w:rPr>
          <w:spacing w:val="-3"/>
          <w:sz w:val="24"/>
          <w:szCs w:val="24"/>
        </w:rPr>
        <w:t xml:space="preserve"> </w:t>
      </w:r>
      <w:r w:rsidRPr="00146491">
        <w:rPr>
          <w:sz w:val="24"/>
          <w:szCs w:val="24"/>
        </w:rPr>
        <w:t>ситуацию</w:t>
      </w:r>
      <w:r w:rsidRPr="00146491">
        <w:rPr>
          <w:spacing w:val="-2"/>
          <w:sz w:val="24"/>
          <w:szCs w:val="24"/>
        </w:rPr>
        <w:t xml:space="preserve"> </w:t>
      </w:r>
      <w:r w:rsidRPr="00146491">
        <w:rPr>
          <w:sz w:val="24"/>
          <w:szCs w:val="24"/>
        </w:rPr>
        <w:t>обследования;</w:t>
      </w:r>
    </w:p>
    <w:p w:rsidR="00AE66A1" w:rsidRPr="00146491" w:rsidRDefault="00AE66A1" w:rsidP="00F2094E">
      <w:pPr>
        <w:pStyle w:val="af2"/>
        <w:widowControl w:val="0"/>
        <w:numPr>
          <w:ilvl w:val="1"/>
          <w:numId w:val="16"/>
        </w:numPr>
        <w:tabs>
          <w:tab w:val="left" w:pos="709"/>
        </w:tabs>
        <w:autoSpaceDE w:val="0"/>
        <w:autoSpaceDN w:val="0"/>
        <w:spacing w:before="42" w:line="276" w:lineRule="auto"/>
        <w:ind w:left="0" w:right="-139" w:firstLine="284"/>
        <w:contextualSpacing w:val="0"/>
        <w:jc w:val="left"/>
        <w:rPr>
          <w:sz w:val="24"/>
          <w:szCs w:val="24"/>
        </w:rPr>
      </w:pPr>
      <w:r w:rsidRPr="00146491">
        <w:rPr>
          <w:sz w:val="24"/>
          <w:szCs w:val="24"/>
        </w:rPr>
        <w:t>реакция</w:t>
      </w:r>
      <w:r w:rsidRPr="00146491">
        <w:rPr>
          <w:spacing w:val="-1"/>
          <w:sz w:val="24"/>
          <w:szCs w:val="24"/>
        </w:rPr>
        <w:t xml:space="preserve"> </w:t>
      </w:r>
      <w:r w:rsidRPr="00146491">
        <w:rPr>
          <w:sz w:val="24"/>
          <w:szCs w:val="24"/>
        </w:rPr>
        <w:t>на</w:t>
      </w:r>
      <w:r w:rsidRPr="00146491">
        <w:rPr>
          <w:spacing w:val="-2"/>
          <w:sz w:val="24"/>
          <w:szCs w:val="24"/>
        </w:rPr>
        <w:t xml:space="preserve"> </w:t>
      </w:r>
      <w:r w:rsidRPr="00146491">
        <w:rPr>
          <w:sz w:val="24"/>
          <w:szCs w:val="24"/>
        </w:rPr>
        <w:t>одобрение;</w:t>
      </w:r>
    </w:p>
    <w:p w:rsidR="00AE66A1" w:rsidRPr="00146491" w:rsidRDefault="00AE66A1" w:rsidP="00F2094E">
      <w:pPr>
        <w:pStyle w:val="af2"/>
        <w:widowControl w:val="0"/>
        <w:numPr>
          <w:ilvl w:val="1"/>
          <w:numId w:val="16"/>
        </w:numPr>
        <w:tabs>
          <w:tab w:val="left" w:pos="709"/>
        </w:tabs>
        <w:autoSpaceDE w:val="0"/>
        <w:autoSpaceDN w:val="0"/>
        <w:spacing w:before="40" w:line="276" w:lineRule="auto"/>
        <w:ind w:left="0" w:right="-139" w:firstLine="284"/>
        <w:contextualSpacing w:val="0"/>
        <w:jc w:val="left"/>
        <w:rPr>
          <w:sz w:val="24"/>
          <w:szCs w:val="24"/>
        </w:rPr>
      </w:pPr>
      <w:r w:rsidRPr="00146491">
        <w:rPr>
          <w:sz w:val="24"/>
          <w:szCs w:val="24"/>
        </w:rPr>
        <w:t>реакция</w:t>
      </w:r>
      <w:r w:rsidRPr="00146491">
        <w:rPr>
          <w:spacing w:val="-3"/>
          <w:sz w:val="24"/>
          <w:szCs w:val="24"/>
        </w:rPr>
        <w:t xml:space="preserve"> </w:t>
      </w:r>
      <w:r w:rsidRPr="00146491">
        <w:rPr>
          <w:sz w:val="24"/>
          <w:szCs w:val="24"/>
        </w:rPr>
        <w:t>на</w:t>
      </w:r>
      <w:r w:rsidRPr="00146491">
        <w:rPr>
          <w:spacing w:val="-4"/>
          <w:sz w:val="24"/>
          <w:szCs w:val="24"/>
        </w:rPr>
        <w:t xml:space="preserve"> </w:t>
      </w:r>
      <w:r w:rsidRPr="00146491">
        <w:rPr>
          <w:sz w:val="24"/>
          <w:szCs w:val="24"/>
        </w:rPr>
        <w:t>неудачи;</w:t>
      </w:r>
    </w:p>
    <w:p w:rsidR="00AE66A1" w:rsidRPr="00146491" w:rsidRDefault="00AE66A1" w:rsidP="00F2094E">
      <w:pPr>
        <w:pStyle w:val="af2"/>
        <w:widowControl w:val="0"/>
        <w:numPr>
          <w:ilvl w:val="1"/>
          <w:numId w:val="16"/>
        </w:numPr>
        <w:tabs>
          <w:tab w:val="left" w:pos="709"/>
        </w:tabs>
        <w:autoSpaceDE w:val="0"/>
        <w:autoSpaceDN w:val="0"/>
        <w:spacing w:before="44" w:line="276" w:lineRule="auto"/>
        <w:ind w:left="0" w:right="-139" w:firstLine="284"/>
        <w:contextualSpacing w:val="0"/>
        <w:jc w:val="left"/>
        <w:rPr>
          <w:sz w:val="24"/>
          <w:szCs w:val="24"/>
        </w:rPr>
      </w:pPr>
      <w:r w:rsidRPr="00146491">
        <w:rPr>
          <w:sz w:val="24"/>
          <w:szCs w:val="24"/>
        </w:rPr>
        <w:t>эмоциональное</w:t>
      </w:r>
      <w:r w:rsidRPr="00146491">
        <w:rPr>
          <w:spacing w:val="-4"/>
          <w:sz w:val="24"/>
          <w:szCs w:val="24"/>
        </w:rPr>
        <w:t xml:space="preserve"> </w:t>
      </w:r>
      <w:r w:rsidRPr="00146491">
        <w:rPr>
          <w:sz w:val="24"/>
          <w:szCs w:val="24"/>
        </w:rPr>
        <w:t>состояние</w:t>
      </w:r>
      <w:r w:rsidRPr="00146491">
        <w:rPr>
          <w:spacing w:val="-3"/>
          <w:sz w:val="24"/>
          <w:szCs w:val="24"/>
        </w:rPr>
        <w:t xml:space="preserve"> </w:t>
      </w:r>
      <w:r w:rsidRPr="00146491">
        <w:rPr>
          <w:sz w:val="24"/>
          <w:szCs w:val="24"/>
        </w:rPr>
        <w:t>во</w:t>
      </w:r>
      <w:r w:rsidRPr="00146491">
        <w:rPr>
          <w:spacing w:val="-4"/>
          <w:sz w:val="24"/>
          <w:szCs w:val="24"/>
        </w:rPr>
        <w:t xml:space="preserve"> </w:t>
      </w:r>
      <w:r w:rsidRPr="00146491">
        <w:rPr>
          <w:sz w:val="24"/>
          <w:szCs w:val="24"/>
        </w:rPr>
        <w:t>время</w:t>
      </w:r>
      <w:r w:rsidRPr="00146491">
        <w:rPr>
          <w:spacing w:val="-3"/>
          <w:sz w:val="24"/>
          <w:szCs w:val="24"/>
        </w:rPr>
        <w:t xml:space="preserve"> </w:t>
      </w:r>
      <w:r w:rsidRPr="00146491">
        <w:rPr>
          <w:sz w:val="24"/>
          <w:szCs w:val="24"/>
        </w:rPr>
        <w:t>выполнения</w:t>
      </w:r>
      <w:r w:rsidRPr="00146491">
        <w:rPr>
          <w:spacing w:val="-2"/>
          <w:sz w:val="24"/>
          <w:szCs w:val="24"/>
        </w:rPr>
        <w:t xml:space="preserve"> </w:t>
      </w:r>
      <w:r w:rsidRPr="00146491">
        <w:rPr>
          <w:sz w:val="24"/>
          <w:szCs w:val="24"/>
        </w:rPr>
        <w:t>заданий;</w:t>
      </w:r>
    </w:p>
    <w:p w:rsidR="00AE66A1" w:rsidRPr="00146491" w:rsidRDefault="00AE66A1" w:rsidP="00F2094E">
      <w:pPr>
        <w:pStyle w:val="af2"/>
        <w:widowControl w:val="0"/>
        <w:numPr>
          <w:ilvl w:val="1"/>
          <w:numId w:val="16"/>
        </w:numPr>
        <w:tabs>
          <w:tab w:val="left" w:pos="709"/>
        </w:tabs>
        <w:autoSpaceDE w:val="0"/>
        <w:autoSpaceDN w:val="0"/>
        <w:spacing w:before="40" w:line="276" w:lineRule="auto"/>
        <w:ind w:left="0" w:right="-139" w:firstLine="284"/>
        <w:contextualSpacing w:val="0"/>
        <w:jc w:val="left"/>
        <w:rPr>
          <w:sz w:val="24"/>
          <w:szCs w:val="24"/>
        </w:rPr>
      </w:pPr>
      <w:r w:rsidRPr="00146491">
        <w:rPr>
          <w:sz w:val="24"/>
          <w:szCs w:val="24"/>
        </w:rPr>
        <w:t>эмоциональная</w:t>
      </w:r>
      <w:r w:rsidRPr="00146491">
        <w:rPr>
          <w:spacing w:val="-5"/>
          <w:sz w:val="24"/>
          <w:szCs w:val="24"/>
        </w:rPr>
        <w:t xml:space="preserve"> </w:t>
      </w:r>
      <w:r w:rsidRPr="00146491">
        <w:rPr>
          <w:sz w:val="24"/>
          <w:szCs w:val="24"/>
        </w:rPr>
        <w:t>подвижность;</w:t>
      </w:r>
    </w:p>
    <w:p w:rsidR="00AE66A1" w:rsidRPr="00146491" w:rsidRDefault="00AE66A1" w:rsidP="00F2094E">
      <w:pPr>
        <w:pStyle w:val="af2"/>
        <w:widowControl w:val="0"/>
        <w:numPr>
          <w:ilvl w:val="1"/>
          <w:numId w:val="16"/>
        </w:numPr>
        <w:tabs>
          <w:tab w:val="left" w:pos="709"/>
        </w:tabs>
        <w:autoSpaceDE w:val="0"/>
        <w:autoSpaceDN w:val="0"/>
        <w:spacing w:before="41" w:line="276" w:lineRule="auto"/>
        <w:ind w:left="0" w:right="-139" w:firstLine="284"/>
        <w:contextualSpacing w:val="0"/>
        <w:jc w:val="left"/>
        <w:rPr>
          <w:sz w:val="24"/>
          <w:szCs w:val="24"/>
        </w:rPr>
      </w:pPr>
      <w:r w:rsidRPr="00146491">
        <w:rPr>
          <w:sz w:val="24"/>
          <w:szCs w:val="24"/>
        </w:rPr>
        <w:t>особенности</w:t>
      </w:r>
      <w:r w:rsidRPr="00146491">
        <w:rPr>
          <w:spacing w:val="-3"/>
          <w:sz w:val="24"/>
          <w:szCs w:val="24"/>
        </w:rPr>
        <w:t xml:space="preserve"> </w:t>
      </w:r>
      <w:r w:rsidRPr="00146491">
        <w:rPr>
          <w:sz w:val="24"/>
          <w:szCs w:val="24"/>
        </w:rPr>
        <w:t>общения;</w:t>
      </w:r>
    </w:p>
    <w:p w:rsidR="00AE66A1" w:rsidRPr="00146491" w:rsidRDefault="00AE66A1" w:rsidP="00F2094E">
      <w:pPr>
        <w:pStyle w:val="af2"/>
        <w:widowControl w:val="0"/>
        <w:numPr>
          <w:ilvl w:val="1"/>
          <w:numId w:val="16"/>
        </w:numPr>
        <w:tabs>
          <w:tab w:val="left" w:pos="709"/>
        </w:tabs>
        <w:autoSpaceDE w:val="0"/>
        <w:autoSpaceDN w:val="0"/>
        <w:spacing w:before="41" w:line="276" w:lineRule="auto"/>
        <w:ind w:left="0" w:right="-139" w:firstLine="284"/>
        <w:contextualSpacing w:val="0"/>
        <w:jc w:val="left"/>
        <w:rPr>
          <w:sz w:val="24"/>
          <w:szCs w:val="24"/>
        </w:rPr>
      </w:pPr>
      <w:r w:rsidRPr="00146491">
        <w:rPr>
          <w:sz w:val="24"/>
          <w:szCs w:val="24"/>
        </w:rPr>
        <w:t>реакция</w:t>
      </w:r>
      <w:r w:rsidRPr="00146491">
        <w:rPr>
          <w:spacing w:val="-3"/>
          <w:sz w:val="24"/>
          <w:szCs w:val="24"/>
        </w:rPr>
        <w:t xml:space="preserve"> </w:t>
      </w:r>
      <w:r w:rsidRPr="00146491">
        <w:rPr>
          <w:sz w:val="24"/>
          <w:szCs w:val="24"/>
        </w:rPr>
        <w:t>на</w:t>
      </w:r>
      <w:r w:rsidRPr="00146491">
        <w:rPr>
          <w:spacing w:val="-4"/>
          <w:sz w:val="24"/>
          <w:szCs w:val="24"/>
        </w:rPr>
        <w:t xml:space="preserve"> </w:t>
      </w:r>
      <w:r w:rsidRPr="00146491">
        <w:rPr>
          <w:sz w:val="24"/>
          <w:szCs w:val="24"/>
        </w:rPr>
        <w:t>результат.</w:t>
      </w:r>
    </w:p>
    <w:p w:rsidR="00AE66A1" w:rsidRPr="00146491" w:rsidRDefault="00AE66A1" w:rsidP="00F2094E">
      <w:pPr>
        <w:pStyle w:val="af4"/>
        <w:spacing w:before="1" w:line="276" w:lineRule="auto"/>
        <w:ind w:left="0" w:right="-139" w:firstLine="284"/>
      </w:pPr>
      <w:r w:rsidRPr="00146491">
        <w:t>Качественные</w:t>
      </w:r>
      <w:r w:rsidRPr="00146491">
        <w:rPr>
          <w:spacing w:val="-6"/>
        </w:rPr>
        <w:t xml:space="preserve"> </w:t>
      </w:r>
      <w:r w:rsidRPr="00146491">
        <w:t>показатели,</w:t>
      </w:r>
      <w:r w:rsidRPr="00146491">
        <w:rPr>
          <w:spacing w:val="-6"/>
        </w:rPr>
        <w:t xml:space="preserve"> </w:t>
      </w:r>
      <w:r w:rsidRPr="00146491">
        <w:t>характеризующие</w:t>
      </w:r>
      <w:r w:rsidRPr="00146491">
        <w:rPr>
          <w:spacing w:val="-5"/>
        </w:rPr>
        <w:t xml:space="preserve"> </w:t>
      </w:r>
      <w:r w:rsidRPr="00146491">
        <w:t>деятельность</w:t>
      </w:r>
      <w:r w:rsidRPr="00146491">
        <w:rPr>
          <w:spacing w:val="-4"/>
        </w:rPr>
        <w:t xml:space="preserve"> </w:t>
      </w:r>
      <w:r w:rsidRPr="00146491">
        <w:t>ребенка:</w:t>
      </w:r>
    </w:p>
    <w:p w:rsidR="00AE66A1" w:rsidRPr="00146491" w:rsidRDefault="00AE66A1" w:rsidP="00F2094E">
      <w:pPr>
        <w:pStyle w:val="af2"/>
        <w:widowControl w:val="0"/>
        <w:numPr>
          <w:ilvl w:val="1"/>
          <w:numId w:val="16"/>
        </w:numPr>
        <w:tabs>
          <w:tab w:val="left" w:pos="709"/>
        </w:tabs>
        <w:autoSpaceDE w:val="0"/>
        <w:autoSpaceDN w:val="0"/>
        <w:spacing w:before="40" w:line="276" w:lineRule="auto"/>
        <w:ind w:left="0" w:right="-139" w:firstLine="284"/>
        <w:contextualSpacing w:val="0"/>
        <w:jc w:val="left"/>
        <w:rPr>
          <w:sz w:val="24"/>
          <w:szCs w:val="24"/>
        </w:rPr>
      </w:pPr>
      <w:r w:rsidRPr="00146491">
        <w:rPr>
          <w:sz w:val="24"/>
          <w:szCs w:val="24"/>
        </w:rPr>
        <w:t>наличие</w:t>
      </w:r>
      <w:r w:rsidRPr="00146491">
        <w:rPr>
          <w:spacing w:val="-3"/>
          <w:sz w:val="24"/>
          <w:szCs w:val="24"/>
        </w:rPr>
        <w:t xml:space="preserve"> </w:t>
      </w:r>
      <w:r w:rsidRPr="00146491">
        <w:rPr>
          <w:sz w:val="24"/>
          <w:szCs w:val="24"/>
        </w:rPr>
        <w:t>и</w:t>
      </w:r>
      <w:r w:rsidRPr="00146491">
        <w:rPr>
          <w:spacing w:val="-2"/>
          <w:sz w:val="24"/>
          <w:szCs w:val="24"/>
        </w:rPr>
        <w:t xml:space="preserve"> </w:t>
      </w:r>
      <w:r w:rsidRPr="00146491">
        <w:rPr>
          <w:sz w:val="24"/>
          <w:szCs w:val="24"/>
        </w:rPr>
        <w:t>стойкость</w:t>
      </w:r>
      <w:r w:rsidRPr="00146491">
        <w:rPr>
          <w:spacing w:val="-4"/>
          <w:sz w:val="24"/>
          <w:szCs w:val="24"/>
        </w:rPr>
        <w:t xml:space="preserve"> </w:t>
      </w:r>
      <w:r w:rsidRPr="00146491">
        <w:rPr>
          <w:sz w:val="24"/>
          <w:szCs w:val="24"/>
        </w:rPr>
        <w:t>интереса</w:t>
      </w:r>
      <w:r w:rsidRPr="00146491">
        <w:rPr>
          <w:spacing w:val="-2"/>
          <w:sz w:val="24"/>
          <w:szCs w:val="24"/>
        </w:rPr>
        <w:t xml:space="preserve"> </w:t>
      </w:r>
      <w:r w:rsidRPr="00146491">
        <w:rPr>
          <w:sz w:val="24"/>
          <w:szCs w:val="24"/>
        </w:rPr>
        <w:t>к</w:t>
      </w:r>
      <w:r w:rsidRPr="00146491">
        <w:rPr>
          <w:spacing w:val="-2"/>
          <w:sz w:val="24"/>
          <w:szCs w:val="24"/>
        </w:rPr>
        <w:t xml:space="preserve"> </w:t>
      </w:r>
      <w:r w:rsidRPr="00146491">
        <w:rPr>
          <w:sz w:val="24"/>
          <w:szCs w:val="24"/>
        </w:rPr>
        <w:t>заданию;</w:t>
      </w:r>
    </w:p>
    <w:p w:rsidR="00AE66A1" w:rsidRPr="00146491" w:rsidRDefault="00AE66A1" w:rsidP="00F2094E">
      <w:pPr>
        <w:pStyle w:val="af2"/>
        <w:widowControl w:val="0"/>
        <w:numPr>
          <w:ilvl w:val="1"/>
          <w:numId w:val="16"/>
        </w:numPr>
        <w:tabs>
          <w:tab w:val="left" w:pos="709"/>
        </w:tabs>
        <w:autoSpaceDE w:val="0"/>
        <w:autoSpaceDN w:val="0"/>
        <w:spacing w:before="41" w:line="276" w:lineRule="auto"/>
        <w:ind w:left="0" w:right="-139" w:firstLine="284"/>
        <w:contextualSpacing w:val="0"/>
        <w:jc w:val="left"/>
        <w:rPr>
          <w:sz w:val="24"/>
          <w:szCs w:val="24"/>
        </w:rPr>
      </w:pPr>
      <w:r w:rsidRPr="00146491">
        <w:rPr>
          <w:sz w:val="24"/>
          <w:szCs w:val="24"/>
        </w:rPr>
        <w:t>понимание</w:t>
      </w:r>
      <w:r w:rsidRPr="00146491">
        <w:rPr>
          <w:spacing w:val="-7"/>
          <w:sz w:val="24"/>
          <w:szCs w:val="24"/>
        </w:rPr>
        <w:t xml:space="preserve"> </w:t>
      </w:r>
      <w:r w:rsidRPr="00146491">
        <w:rPr>
          <w:sz w:val="24"/>
          <w:szCs w:val="24"/>
        </w:rPr>
        <w:t>инструкции;</w:t>
      </w:r>
    </w:p>
    <w:p w:rsidR="00AE66A1" w:rsidRPr="00146491" w:rsidRDefault="00AE66A1" w:rsidP="00F2094E">
      <w:pPr>
        <w:pStyle w:val="af2"/>
        <w:widowControl w:val="0"/>
        <w:numPr>
          <w:ilvl w:val="1"/>
          <w:numId w:val="16"/>
        </w:numPr>
        <w:tabs>
          <w:tab w:val="left" w:pos="709"/>
        </w:tabs>
        <w:autoSpaceDE w:val="0"/>
        <w:autoSpaceDN w:val="0"/>
        <w:spacing w:before="43" w:line="276" w:lineRule="auto"/>
        <w:ind w:left="0" w:right="-139" w:firstLine="284"/>
        <w:contextualSpacing w:val="0"/>
        <w:jc w:val="left"/>
        <w:rPr>
          <w:sz w:val="24"/>
          <w:szCs w:val="24"/>
        </w:rPr>
      </w:pPr>
      <w:r w:rsidRPr="00146491">
        <w:rPr>
          <w:sz w:val="24"/>
          <w:szCs w:val="24"/>
        </w:rPr>
        <w:t>самостоятельность</w:t>
      </w:r>
      <w:r w:rsidRPr="00146491">
        <w:rPr>
          <w:spacing w:val="-3"/>
          <w:sz w:val="24"/>
          <w:szCs w:val="24"/>
        </w:rPr>
        <w:t xml:space="preserve"> </w:t>
      </w:r>
      <w:r w:rsidRPr="00146491">
        <w:rPr>
          <w:sz w:val="24"/>
          <w:szCs w:val="24"/>
        </w:rPr>
        <w:t>выполнения</w:t>
      </w:r>
      <w:r w:rsidRPr="00146491">
        <w:rPr>
          <w:spacing w:val="-6"/>
          <w:sz w:val="24"/>
          <w:szCs w:val="24"/>
        </w:rPr>
        <w:t xml:space="preserve"> </w:t>
      </w:r>
      <w:r w:rsidRPr="00146491">
        <w:rPr>
          <w:sz w:val="24"/>
          <w:szCs w:val="24"/>
        </w:rPr>
        <w:t>задания;</w:t>
      </w:r>
    </w:p>
    <w:p w:rsidR="00AE66A1" w:rsidRPr="00146491" w:rsidRDefault="00AE66A1" w:rsidP="00F2094E">
      <w:pPr>
        <w:pStyle w:val="af2"/>
        <w:widowControl w:val="0"/>
        <w:numPr>
          <w:ilvl w:val="1"/>
          <w:numId w:val="16"/>
        </w:numPr>
        <w:tabs>
          <w:tab w:val="left" w:pos="709"/>
        </w:tabs>
        <w:autoSpaceDE w:val="0"/>
        <w:autoSpaceDN w:val="0"/>
        <w:spacing w:before="41" w:line="276" w:lineRule="auto"/>
        <w:ind w:left="0" w:right="-139" w:firstLine="284"/>
        <w:contextualSpacing w:val="0"/>
        <w:jc w:val="left"/>
        <w:rPr>
          <w:sz w:val="24"/>
          <w:szCs w:val="24"/>
        </w:rPr>
      </w:pPr>
      <w:r w:rsidRPr="00146491">
        <w:rPr>
          <w:sz w:val="24"/>
          <w:szCs w:val="24"/>
        </w:rPr>
        <w:t>характер</w:t>
      </w:r>
      <w:r w:rsidRPr="00146491">
        <w:rPr>
          <w:spacing w:val="-4"/>
          <w:sz w:val="24"/>
          <w:szCs w:val="24"/>
        </w:rPr>
        <w:t xml:space="preserve"> </w:t>
      </w:r>
      <w:r w:rsidRPr="00146491">
        <w:rPr>
          <w:sz w:val="24"/>
          <w:szCs w:val="24"/>
        </w:rPr>
        <w:t>деятельности</w:t>
      </w:r>
      <w:r w:rsidRPr="00146491">
        <w:rPr>
          <w:spacing w:val="-5"/>
          <w:sz w:val="24"/>
          <w:szCs w:val="24"/>
        </w:rPr>
        <w:t xml:space="preserve"> </w:t>
      </w:r>
      <w:r w:rsidRPr="00146491">
        <w:rPr>
          <w:sz w:val="24"/>
          <w:szCs w:val="24"/>
        </w:rPr>
        <w:t>(целенаправленность</w:t>
      </w:r>
      <w:r w:rsidRPr="00146491">
        <w:rPr>
          <w:spacing w:val="-4"/>
          <w:sz w:val="24"/>
          <w:szCs w:val="24"/>
        </w:rPr>
        <w:t xml:space="preserve"> </w:t>
      </w:r>
      <w:r w:rsidRPr="00146491">
        <w:rPr>
          <w:sz w:val="24"/>
          <w:szCs w:val="24"/>
        </w:rPr>
        <w:t>и</w:t>
      </w:r>
      <w:r w:rsidRPr="00146491">
        <w:rPr>
          <w:spacing w:val="-5"/>
          <w:sz w:val="24"/>
          <w:szCs w:val="24"/>
        </w:rPr>
        <w:t xml:space="preserve"> </w:t>
      </w:r>
      <w:r w:rsidRPr="00146491">
        <w:rPr>
          <w:sz w:val="24"/>
          <w:szCs w:val="24"/>
        </w:rPr>
        <w:t>активность);</w:t>
      </w:r>
    </w:p>
    <w:p w:rsidR="00AE66A1" w:rsidRPr="00146491" w:rsidRDefault="00AE66A1" w:rsidP="00F2094E">
      <w:pPr>
        <w:pStyle w:val="af2"/>
        <w:widowControl w:val="0"/>
        <w:numPr>
          <w:ilvl w:val="1"/>
          <w:numId w:val="16"/>
        </w:numPr>
        <w:tabs>
          <w:tab w:val="left" w:pos="709"/>
        </w:tabs>
        <w:autoSpaceDE w:val="0"/>
        <w:autoSpaceDN w:val="0"/>
        <w:spacing w:before="42" w:line="276" w:lineRule="auto"/>
        <w:ind w:left="0" w:right="-139" w:firstLine="284"/>
        <w:contextualSpacing w:val="0"/>
        <w:jc w:val="left"/>
        <w:rPr>
          <w:sz w:val="24"/>
          <w:szCs w:val="24"/>
        </w:rPr>
      </w:pPr>
      <w:r w:rsidRPr="00146491">
        <w:rPr>
          <w:sz w:val="24"/>
          <w:szCs w:val="24"/>
        </w:rPr>
        <w:t>темп</w:t>
      </w:r>
      <w:r w:rsidRPr="00146491">
        <w:rPr>
          <w:spacing w:val="-3"/>
          <w:sz w:val="24"/>
          <w:szCs w:val="24"/>
        </w:rPr>
        <w:t xml:space="preserve"> </w:t>
      </w:r>
      <w:r w:rsidRPr="00146491">
        <w:rPr>
          <w:sz w:val="24"/>
          <w:szCs w:val="24"/>
        </w:rPr>
        <w:t>и</w:t>
      </w:r>
      <w:r w:rsidRPr="00146491">
        <w:rPr>
          <w:spacing w:val="-4"/>
          <w:sz w:val="24"/>
          <w:szCs w:val="24"/>
        </w:rPr>
        <w:t xml:space="preserve"> </w:t>
      </w:r>
      <w:r w:rsidRPr="00146491">
        <w:rPr>
          <w:sz w:val="24"/>
          <w:szCs w:val="24"/>
        </w:rPr>
        <w:t>динамика</w:t>
      </w:r>
      <w:r w:rsidRPr="00146491">
        <w:rPr>
          <w:spacing w:val="-3"/>
          <w:sz w:val="24"/>
          <w:szCs w:val="24"/>
        </w:rPr>
        <w:t xml:space="preserve"> </w:t>
      </w:r>
      <w:r w:rsidRPr="00146491">
        <w:rPr>
          <w:sz w:val="24"/>
          <w:szCs w:val="24"/>
        </w:rPr>
        <w:t>деятельности,</w:t>
      </w:r>
      <w:r w:rsidRPr="00146491">
        <w:rPr>
          <w:spacing w:val="-3"/>
          <w:sz w:val="24"/>
          <w:szCs w:val="24"/>
        </w:rPr>
        <w:t xml:space="preserve"> </w:t>
      </w:r>
      <w:r w:rsidRPr="00146491">
        <w:rPr>
          <w:sz w:val="24"/>
          <w:szCs w:val="24"/>
        </w:rPr>
        <w:t>особенности</w:t>
      </w:r>
      <w:r w:rsidRPr="00146491">
        <w:rPr>
          <w:spacing w:val="-3"/>
          <w:sz w:val="24"/>
          <w:szCs w:val="24"/>
        </w:rPr>
        <w:t xml:space="preserve"> </w:t>
      </w:r>
      <w:r w:rsidRPr="00146491">
        <w:rPr>
          <w:sz w:val="24"/>
          <w:szCs w:val="24"/>
        </w:rPr>
        <w:t>регуляции</w:t>
      </w:r>
      <w:r w:rsidRPr="00146491">
        <w:rPr>
          <w:spacing w:val="-3"/>
          <w:sz w:val="24"/>
          <w:szCs w:val="24"/>
        </w:rPr>
        <w:t xml:space="preserve"> </w:t>
      </w:r>
      <w:r w:rsidRPr="00146491">
        <w:rPr>
          <w:sz w:val="24"/>
          <w:szCs w:val="24"/>
        </w:rPr>
        <w:t>деятельности;</w:t>
      </w:r>
    </w:p>
    <w:p w:rsidR="00AE66A1" w:rsidRPr="00146491" w:rsidRDefault="00AE66A1" w:rsidP="00F2094E">
      <w:pPr>
        <w:pStyle w:val="af2"/>
        <w:widowControl w:val="0"/>
        <w:numPr>
          <w:ilvl w:val="1"/>
          <w:numId w:val="16"/>
        </w:numPr>
        <w:tabs>
          <w:tab w:val="left" w:pos="709"/>
        </w:tabs>
        <w:autoSpaceDE w:val="0"/>
        <w:autoSpaceDN w:val="0"/>
        <w:spacing w:before="40" w:line="276" w:lineRule="auto"/>
        <w:ind w:left="0" w:right="-139" w:firstLine="284"/>
        <w:contextualSpacing w:val="0"/>
        <w:jc w:val="left"/>
        <w:rPr>
          <w:sz w:val="24"/>
          <w:szCs w:val="24"/>
        </w:rPr>
      </w:pPr>
      <w:r w:rsidRPr="00146491">
        <w:rPr>
          <w:sz w:val="24"/>
          <w:szCs w:val="24"/>
        </w:rPr>
        <w:t>работоспособность;</w:t>
      </w:r>
    </w:p>
    <w:p w:rsidR="00AE66A1" w:rsidRPr="00146491" w:rsidRDefault="00AE66A1" w:rsidP="00F2094E">
      <w:pPr>
        <w:pStyle w:val="af2"/>
        <w:widowControl w:val="0"/>
        <w:numPr>
          <w:ilvl w:val="1"/>
          <w:numId w:val="16"/>
        </w:numPr>
        <w:tabs>
          <w:tab w:val="left" w:pos="709"/>
        </w:tabs>
        <w:autoSpaceDE w:val="0"/>
        <w:autoSpaceDN w:val="0"/>
        <w:spacing w:before="44" w:line="276" w:lineRule="auto"/>
        <w:ind w:left="0" w:right="-139" w:firstLine="284"/>
        <w:contextualSpacing w:val="0"/>
        <w:jc w:val="left"/>
        <w:rPr>
          <w:sz w:val="24"/>
          <w:szCs w:val="24"/>
        </w:rPr>
      </w:pPr>
      <w:r w:rsidRPr="00146491">
        <w:rPr>
          <w:sz w:val="24"/>
          <w:szCs w:val="24"/>
        </w:rPr>
        <w:t>организация</w:t>
      </w:r>
      <w:r w:rsidRPr="00146491">
        <w:rPr>
          <w:spacing w:val="-3"/>
          <w:sz w:val="24"/>
          <w:szCs w:val="24"/>
        </w:rPr>
        <w:t xml:space="preserve"> </w:t>
      </w:r>
      <w:r w:rsidRPr="00146491">
        <w:rPr>
          <w:sz w:val="24"/>
          <w:szCs w:val="24"/>
        </w:rPr>
        <w:t>помощи.</w:t>
      </w:r>
    </w:p>
    <w:p w:rsidR="00AE66A1" w:rsidRPr="00146491" w:rsidRDefault="00AE66A1" w:rsidP="00F2094E">
      <w:pPr>
        <w:pStyle w:val="af4"/>
        <w:spacing w:line="276" w:lineRule="auto"/>
        <w:ind w:left="0" w:right="-139" w:firstLine="284"/>
        <w:jc w:val="both"/>
      </w:pPr>
      <w:r w:rsidRPr="00146491">
        <w:t>Качественные показатели, характеризующие особенности познавательной сферы и моторной</w:t>
      </w:r>
      <w:r w:rsidRPr="00146491">
        <w:rPr>
          <w:spacing w:val="1"/>
        </w:rPr>
        <w:t xml:space="preserve"> </w:t>
      </w:r>
      <w:r w:rsidRPr="00146491">
        <w:t>функции</w:t>
      </w:r>
      <w:r w:rsidRPr="00146491">
        <w:rPr>
          <w:spacing w:val="1"/>
        </w:rPr>
        <w:t xml:space="preserve"> </w:t>
      </w:r>
      <w:r w:rsidRPr="00146491">
        <w:t>ребенка:</w:t>
      </w:r>
      <w:r w:rsidRPr="00146491">
        <w:rPr>
          <w:spacing w:val="1"/>
        </w:rPr>
        <w:t xml:space="preserve"> </w:t>
      </w:r>
      <w:r w:rsidRPr="00146491">
        <w:t>особенности</w:t>
      </w:r>
      <w:r w:rsidRPr="00146491">
        <w:rPr>
          <w:spacing w:val="1"/>
        </w:rPr>
        <w:t xml:space="preserve"> </w:t>
      </w:r>
      <w:r w:rsidRPr="00146491">
        <w:t>внимания,</w:t>
      </w:r>
      <w:r w:rsidRPr="00146491">
        <w:rPr>
          <w:spacing w:val="1"/>
        </w:rPr>
        <w:t xml:space="preserve"> </w:t>
      </w:r>
      <w:r w:rsidRPr="00146491">
        <w:t>восприятия, памяти,</w:t>
      </w:r>
      <w:r w:rsidRPr="00146491">
        <w:rPr>
          <w:spacing w:val="1"/>
        </w:rPr>
        <w:t xml:space="preserve"> </w:t>
      </w:r>
      <w:r w:rsidRPr="00146491">
        <w:t>мышления,</w:t>
      </w:r>
      <w:r w:rsidRPr="00146491">
        <w:rPr>
          <w:spacing w:val="1"/>
        </w:rPr>
        <w:t xml:space="preserve"> </w:t>
      </w:r>
      <w:r w:rsidRPr="00146491">
        <w:t>речи;</w:t>
      </w:r>
      <w:r w:rsidRPr="00146491">
        <w:rPr>
          <w:spacing w:val="1"/>
        </w:rPr>
        <w:t xml:space="preserve"> </w:t>
      </w:r>
      <w:r w:rsidRPr="00146491">
        <w:t>особенности</w:t>
      </w:r>
      <w:r w:rsidRPr="00146491">
        <w:rPr>
          <w:spacing w:val="1"/>
        </w:rPr>
        <w:t xml:space="preserve"> </w:t>
      </w:r>
      <w:r w:rsidRPr="00146491">
        <w:t>моторной</w:t>
      </w:r>
      <w:r w:rsidRPr="00146491">
        <w:rPr>
          <w:spacing w:val="-1"/>
        </w:rPr>
        <w:t xml:space="preserve"> </w:t>
      </w:r>
      <w:r w:rsidRPr="00146491">
        <w:t>функции.</w:t>
      </w:r>
    </w:p>
    <w:p w:rsidR="00AE66A1" w:rsidRPr="00146491" w:rsidRDefault="00AE66A1" w:rsidP="00F2094E">
      <w:pPr>
        <w:pStyle w:val="af4"/>
        <w:spacing w:line="276" w:lineRule="auto"/>
        <w:ind w:left="0" w:right="-139" w:firstLine="284"/>
        <w:jc w:val="both"/>
      </w:pPr>
      <w:r w:rsidRPr="00146491">
        <w:t>В</w:t>
      </w:r>
      <w:r w:rsidRPr="00146491">
        <w:rPr>
          <w:spacing w:val="1"/>
        </w:rPr>
        <w:t xml:space="preserve"> </w:t>
      </w:r>
      <w:r w:rsidRPr="00146491">
        <w:t>комплексной</w:t>
      </w:r>
      <w:r w:rsidRPr="00146491">
        <w:rPr>
          <w:spacing w:val="1"/>
        </w:rPr>
        <w:t xml:space="preserve"> </w:t>
      </w:r>
      <w:r w:rsidRPr="00146491">
        <w:t>оценке психического</w:t>
      </w:r>
      <w:r w:rsidRPr="00146491">
        <w:rPr>
          <w:spacing w:val="1"/>
        </w:rPr>
        <w:t xml:space="preserve"> </w:t>
      </w:r>
      <w:r w:rsidRPr="00146491">
        <w:t>развития</w:t>
      </w:r>
      <w:r w:rsidRPr="00146491">
        <w:rPr>
          <w:spacing w:val="1"/>
        </w:rPr>
        <w:t xml:space="preserve"> </w:t>
      </w:r>
      <w:r w:rsidRPr="00146491">
        <w:t>и</w:t>
      </w:r>
      <w:r w:rsidRPr="00146491">
        <w:rPr>
          <w:spacing w:val="1"/>
        </w:rPr>
        <w:t xml:space="preserve"> </w:t>
      </w:r>
      <w:r w:rsidRPr="00146491">
        <w:t>выявления потенциальных</w:t>
      </w:r>
      <w:r w:rsidRPr="00146491">
        <w:rPr>
          <w:spacing w:val="1"/>
        </w:rPr>
        <w:t xml:space="preserve"> </w:t>
      </w:r>
      <w:r w:rsidRPr="00146491">
        <w:t>возможностей</w:t>
      </w:r>
      <w:r w:rsidRPr="00146491">
        <w:rPr>
          <w:spacing w:val="1"/>
        </w:rPr>
        <w:t xml:space="preserve"> </w:t>
      </w:r>
      <w:r w:rsidRPr="00146491">
        <w:t>детей</w:t>
      </w:r>
      <w:r w:rsidRPr="00146491">
        <w:rPr>
          <w:spacing w:val="1"/>
        </w:rPr>
        <w:t xml:space="preserve"> </w:t>
      </w:r>
      <w:r w:rsidRPr="00146491">
        <w:t>с</w:t>
      </w:r>
      <w:r w:rsidRPr="00146491">
        <w:rPr>
          <w:spacing w:val="1"/>
        </w:rPr>
        <w:t xml:space="preserve"> </w:t>
      </w:r>
      <w:r w:rsidRPr="00146491">
        <w:t>ОВЗ</w:t>
      </w:r>
      <w:r w:rsidRPr="00146491">
        <w:rPr>
          <w:spacing w:val="1"/>
        </w:rPr>
        <w:t xml:space="preserve"> </w:t>
      </w:r>
      <w:r w:rsidRPr="00146491">
        <w:t>для</w:t>
      </w:r>
      <w:r w:rsidRPr="00146491">
        <w:rPr>
          <w:spacing w:val="1"/>
        </w:rPr>
        <w:t xml:space="preserve"> </w:t>
      </w:r>
      <w:r w:rsidRPr="00146491">
        <w:t>определения</w:t>
      </w:r>
      <w:r w:rsidRPr="00146491">
        <w:rPr>
          <w:spacing w:val="1"/>
        </w:rPr>
        <w:t xml:space="preserve"> </w:t>
      </w:r>
      <w:r w:rsidRPr="00146491">
        <w:t>содержания</w:t>
      </w:r>
      <w:r w:rsidRPr="00146491">
        <w:rPr>
          <w:spacing w:val="1"/>
        </w:rPr>
        <w:t xml:space="preserve"> </w:t>
      </w:r>
      <w:r w:rsidRPr="00146491">
        <w:t>дальнейшего</w:t>
      </w:r>
      <w:r w:rsidRPr="00146491">
        <w:rPr>
          <w:spacing w:val="1"/>
        </w:rPr>
        <w:t xml:space="preserve"> </w:t>
      </w:r>
      <w:r w:rsidRPr="00146491">
        <w:t>обучения</w:t>
      </w:r>
      <w:r w:rsidRPr="00146491">
        <w:rPr>
          <w:spacing w:val="1"/>
        </w:rPr>
        <w:t xml:space="preserve"> </w:t>
      </w:r>
      <w:r w:rsidRPr="00146491">
        <w:t>важным</w:t>
      </w:r>
      <w:r w:rsidRPr="00146491">
        <w:rPr>
          <w:spacing w:val="61"/>
        </w:rPr>
        <w:t xml:space="preserve"> </w:t>
      </w:r>
      <w:r w:rsidRPr="00146491">
        <w:t>является</w:t>
      </w:r>
      <w:r w:rsidRPr="00146491">
        <w:rPr>
          <w:spacing w:val="1"/>
        </w:rPr>
        <w:t xml:space="preserve"> </w:t>
      </w:r>
      <w:r w:rsidRPr="00146491">
        <w:t>педагогическое обследование. Педагогическое изучение предусматривает получение сведений о</w:t>
      </w:r>
      <w:r w:rsidRPr="00146491">
        <w:rPr>
          <w:spacing w:val="1"/>
        </w:rPr>
        <w:t xml:space="preserve"> </w:t>
      </w:r>
      <w:r w:rsidRPr="00146491">
        <w:t>ребенке, раскрывающих знания, умения, навыки, которыми он должен обладать на определенном</w:t>
      </w:r>
      <w:r w:rsidRPr="00146491">
        <w:rPr>
          <w:spacing w:val="1"/>
        </w:rPr>
        <w:t xml:space="preserve"> </w:t>
      </w:r>
      <w:r w:rsidRPr="00146491">
        <w:t>возрастном</w:t>
      </w:r>
      <w:r w:rsidRPr="00146491">
        <w:rPr>
          <w:spacing w:val="1"/>
        </w:rPr>
        <w:t xml:space="preserve"> </w:t>
      </w:r>
      <w:r w:rsidRPr="00146491">
        <w:t>этапе,</w:t>
      </w:r>
      <w:r w:rsidRPr="00146491">
        <w:rPr>
          <w:spacing w:val="1"/>
        </w:rPr>
        <w:t xml:space="preserve"> </w:t>
      </w:r>
      <w:r w:rsidRPr="00146491">
        <w:t>установление</w:t>
      </w:r>
      <w:r w:rsidRPr="00146491">
        <w:rPr>
          <w:spacing w:val="1"/>
        </w:rPr>
        <w:t xml:space="preserve"> </w:t>
      </w:r>
      <w:r w:rsidRPr="00146491">
        <w:t>основных</w:t>
      </w:r>
      <w:r w:rsidRPr="00146491">
        <w:rPr>
          <w:spacing w:val="1"/>
        </w:rPr>
        <w:t xml:space="preserve"> </w:t>
      </w:r>
      <w:r w:rsidRPr="00146491">
        <w:t>проблем</w:t>
      </w:r>
      <w:r w:rsidRPr="00146491">
        <w:rPr>
          <w:spacing w:val="1"/>
        </w:rPr>
        <w:t xml:space="preserve"> </w:t>
      </w:r>
      <w:r w:rsidRPr="00146491">
        <w:t>в</w:t>
      </w:r>
      <w:r w:rsidRPr="00146491">
        <w:rPr>
          <w:spacing w:val="1"/>
        </w:rPr>
        <w:t xml:space="preserve"> </w:t>
      </w:r>
      <w:r w:rsidRPr="00146491">
        <w:t>обучении,</w:t>
      </w:r>
      <w:r w:rsidRPr="00146491">
        <w:rPr>
          <w:spacing w:val="1"/>
        </w:rPr>
        <w:t xml:space="preserve"> </w:t>
      </w:r>
      <w:r w:rsidRPr="00146491">
        <w:t>темпа</w:t>
      </w:r>
      <w:r w:rsidRPr="00146491">
        <w:rPr>
          <w:spacing w:val="1"/>
        </w:rPr>
        <w:t xml:space="preserve"> </w:t>
      </w:r>
      <w:r w:rsidRPr="00146491">
        <w:t>усвоения</w:t>
      </w:r>
      <w:r w:rsidRPr="00146491">
        <w:rPr>
          <w:spacing w:val="1"/>
        </w:rPr>
        <w:t xml:space="preserve"> </w:t>
      </w:r>
      <w:r w:rsidRPr="00146491">
        <w:t>учебного</w:t>
      </w:r>
      <w:r w:rsidRPr="00146491">
        <w:rPr>
          <w:spacing w:val="1"/>
        </w:rPr>
        <w:t xml:space="preserve"> </w:t>
      </w:r>
      <w:r w:rsidRPr="00146491">
        <w:t>материала,</w:t>
      </w:r>
      <w:r w:rsidRPr="00146491">
        <w:rPr>
          <w:spacing w:val="1"/>
        </w:rPr>
        <w:t xml:space="preserve"> </w:t>
      </w:r>
      <w:r w:rsidRPr="00146491">
        <w:t>выявление</w:t>
      </w:r>
      <w:r w:rsidRPr="00146491">
        <w:rPr>
          <w:spacing w:val="1"/>
        </w:rPr>
        <w:t xml:space="preserve"> </w:t>
      </w:r>
      <w:r w:rsidRPr="00146491">
        <w:t>особенностей</w:t>
      </w:r>
      <w:r w:rsidRPr="00146491">
        <w:rPr>
          <w:spacing w:val="1"/>
        </w:rPr>
        <w:t xml:space="preserve"> </w:t>
      </w:r>
      <w:r w:rsidRPr="00146491">
        <w:t>образовательной</w:t>
      </w:r>
      <w:r w:rsidRPr="00146491">
        <w:rPr>
          <w:spacing w:val="1"/>
        </w:rPr>
        <w:t xml:space="preserve"> </w:t>
      </w:r>
      <w:r w:rsidRPr="00146491">
        <w:t>деятельности.</w:t>
      </w:r>
      <w:r w:rsidRPr="00146491">
        <w:rPr>
          <w:spacing w:val="1"/>
        </w:rPr>
        <w:t xml:space="preserve"> </w:t>
      </w:r>
      <w:r w:rsidRPr="00146491">
        <w:t>Интересующие</w:t>
      </w:r>
      <w:r w:rsidRPr="00146491">
        <w:rPr>
          <w:spacing w:val="1"/>
        </w:rPr>
        <w:t xml:space="preserve"> </w:t>
      </w:r>
      <w:r w:rsidRPr="00146491">
        <w:t>сведения</w:t>
      </w:r>
      <w:r w:rsidRPr="00146491">
        <w:rPr>
          <w:spacing w:val="1"/>
        </w:rPr>
        <w:t xml:space="preserve"> </w:t>
      </w:r>
      <w:r w:rsidRPr="00146491">
        <w:t>можно</w:t>
      </w:r>
      <w:r w:rsidRPr="00146491">
        <w:rPr>
          <w:spacing w:val="1"/>
        </w:rPr>
        <w:t xml:space="preserve"> </w:t>
      </w:r>
      <w:r w:rsidRPr="00146491">
        <w:t>получить</w:t>
      </w:r>
      <w:r w:rsidRPr="00146491">
        <w:rPr>
          <w:spacing w:val="1"/>
        </w:rPr>
        <w:t xml:space="preserve"> </w:t>
      </w:r>
      <w:r w:rsidRPr="00146491">
        <w:t>с</w:t>
      </w:r>
      <w:r w:rsidRPr="00146491">
        <w:rPr>
          <w:spacing w:val="1"/>
        </w:rPr>
        <w:t xml:space="preserve"> </w:t>
      </w:r>
      <w:r w:rsidRPr="00146491">
        <w:t>помощью</w:t>
      </w:r>
      <w:r w:rsidRPr="00146491">
        <w:rPr>
          <w:spacing w:val="1"/>
        </w:rPr>
        <w:t xml:space="preserve"> </w:t>
      </w:r>
      <w:r w:rsidRPr="00146491">
        <w:t>таких</w:t>
      </w:r>
      <w:r w:rsidRPr="00146491">
        <w:rPr>
          <w:spacing w:val="1"/>
        </w:rPr>
        <w:t xml:space="preserve"> </w:t>
      </w:r>
      <w:r w:rsidRPr="00146491">
        <w:t>методов,</w:t>
      </w:r>
      <w:r w:rsidRPr="00146491">
        <w:rPr>
          <w:spacing w:val="1"/>
        </w:rPr>
        <w:t xml:space="preserve"> </w:t>
      </w:r>
      <w:r w:rsidRPr="00146491">
        <w:t>как</w:t>
      </w:r>
      <w:r w:rsidRPr="00146491">
        <w:rPr>
          <w:spacing w:val="1"/>
        </w:rPr>
        <w:t xml:space="preserve"> </w:t>
      </w:r>
      <w:r w:rsidRPr="00146491">
        <w:t>непосредственная</w:t>
      </w:r>
      <w:r w:rsidRPr="00146491">
        <w:rPr>
          <w:spacing w:val="1"/>
        </w:rPr>
        <w:t xml:space="preserve"> </w:t>
      </w:r>
      <w:r w:rsidRPr="00146491">
        <w:t>беседа</w:t>
      </w:r>
      <w:r w:rsidRPr="00146491">
        <w:rPr>
          <w:spacing w:val="1"/>
        </w:rPr>
        <w:t xml:space="preserve"> </w:t>
      </w:r>
      <w:r w:rsidRPr="00146491">
        <w:t>с</w:t>
      </w:r>
      <w:r w:rsidRPr="00146491">
        <w:rPr>
          <w:spacing w:val="1"/>
        </w:rPr>
        <w:t xml:space="preserve"> </w:t>
      </w:r>
      <w:r w:rsidRPr="00146491">
        <w:t>ребенком</w:t>
      </w:r>
      <w:r w:rsidRPr="00146491">
        <w:rPr>
          <w:spacing w:val="1"/>
        </w:rPr>
        <w:t xml:space="preserve"> </w:t>
      </w:r>
      <w:r w:rsidRPr="00146491">
        <w:t>и</w:t>
      </w:r>
      <w:r w:rsidRPr="00146491">
        <w:rPr>
          <w:spacing w:val="1"/>
        </w:rPr>
        <w:t xml:space="preserve"> </w:t>
      </w:r>
      <w:r w:rsidRPr="00146491">
        <w:t>родителями,</w:t>
      </w:r>
      <w:r w:rsidRPr="00146491">
        <w:rPr>
          <w:spacing w:val="-3"/>
        </w:rPr>
        <w:t xml:space="preserve"> </w:t>
      </w:r>
      <w:r w:rsidRPr="00146491">
        <w:t>анализ</w:t>
      </w:r>
      <w:r w:rsidRPr="00146491">
        <w:rPr>
          <w:spacing w:val="-1"/>
        </w:rPr>
        <w:t xml:space="preserve"> </w:t>
      </w:r>
      <w:r w:rsidRPr="00146491">
        <w:t>работ</w:t>
      </w:r>
      <w:r w:rsidRPr="00146491">
        <w:rPr>
          <w:spacing w:val="-1"/>
        </w:rPr>
        <w:t xml:space="preserve"> </w:t>
      </w:r>
      <w:r w:rsidRPr="00146491">
        <w:t>ребенка</w:t>
      </w:r>
      <w:r w:rsidRPr="00146491">
        <w:rPr>
          <w:spacing w:val="-2"/>
        </w:rPr>
        <w:t xml:space="preserve"> </w:t>
      </w:r>
      <w:r w:rsidRPr="00146491">
        <w:t>(рисунков,</w:t>
      </w:r>
      <w:r w:rsidRPr="00146491">
        <w:rPr>
          <w:spacing w:val="-1"/>
        </w:rPr>
        <w:t xml:space="preserve"> </w:t>
      </w:r>
      <w:r w:rsidRPr="00146491">
        <w:t>поделок</w:t>
      </w:r>
      <w:r w:rsidRPr="00146491">
        <w:rPr>
          <w:spacing w:val="-1"/>
        </w:rPr>
        <w:t xml:space="preserve"> </w:t>
      </w:r>
      <w:r w:rsidRPr="00146491">
        <w:t>и</w:t>
      </w:r>
      <w:r w:rsidRPr="00146491">
        <w:rPr>
          <w:spacing w:val="-1"/>
        </w:rPr>
        <w:t xml:space="preserve"> </w:t>
      </w:r>
      <w:r w:rsidRPr="00146491">
        <w:t>др.),</w:t>
      </w:r>
      <w:r w:rsidRPr="00146491">
        <w:rPr>
          <w:spacing w:val="-2"/>
        </w:rPr>
        <w:t xml:space="preserve"> </w:t>
      </w:r>
      <w:r w:rsidRPr="00146491">
        <w:t>педагогическое</w:t>
      </w:r>
      <w:r w:rsidRPr="00146491">
        <w:rPr>
          <w:spacing w:val="-2"/>
        </w:rPr>
        <w:t xml:space="preserve"> </w:t>
      </w:r>
      <w:r w:rsidRPr="00146491">
        <w:t>наблюдение.</w:t>
      </w:r>
    </w:p>
    <w:p w:rsidR="00AE66A1" w:rsidRPr="00146491" w:rsidRDefault="00AE66A1" w:rsidP="00F2094E">
      <w:pPr>
        <w:pStyle w:val="af4"/>
        <w:spacing w:before="1" w:line="276" w:lineRule="auto"/>
        <w:ind w:left="0" w:right="-139" w:firstLine="284"/>
        <w:jc w:val="both"/>
      </w:pPr>
      <w:r w:rsidRPr="00146491">
        <w:t>Педагогическое</w:t>
      </w:r>
      <w:r w:rsidRPr="00146491">
        <w:rPr>
          <w:spacing w:val="1"/>
        </w:rPr>
        <w:t xml:space="preserve"> </w:t>
      </w:r>
      <w:r w:rsidRPr="00146491">
        <w:t>наблюдение</w:t>
      </w:r>
      <w:r w:rsidRPr="00146491">
        <w:rPr>
          <w:spacing w:val="1"/>
        </w:rPr>
        <w:t xml:space="preserve"> </w:t>
      </w:r>
      <w:r w:rsidRPr="00146491">
        <w:t>должно</w:t>
      </w:r>
      <w:r w:rsidRPr="00146491">
        <w:rPr>
          <w:spacing w:val="1"/>
        </w:rPr>
        <w:t xml:space="preserve"> </w:t>
      </w:r>
      <w:r w:rsidRPr="00146491">
        <w:t>быть</w:t>
      </w:r>
      <w:r w:rsidRPr="00146491">
        <w:rPr>
          <w:spacing w:val="1"/>
        </w:rPr>
        <w:t xml:space="preserve"> </w:t>
      </w:r>
      <w:r w:rsidRPr="00146491">
        <w:t>специально</w:t>
      </w:r>
      <w:r w:rsidRPr="00146491">
        <w:rPr>
          <w:spacing w:val="1"/>
        </w:rPr>
        <w:t xml:space="preserve"> </w:t>
      </w:r>
      <w:r w:rsidRPr="00146491">
        <w:t>спланированным,</w:t>
      </w:r>
      <w:r w:rsidRPr="00146491">
        <w:rPr>
          <w:spacing w:val="1"/>
        </w:rPr>
        <w:t xml:space="preserve"> </w:t>
      </w:r>
      <w:r w:rsidRPr="00146491">
        <w:t>точно</w:t>
      </w:r>
      <w:r w:rsidRPr="00146491">
        <w:rPr>
          <w:spacing w:val="1"/>
        </w:rPr>
        <w:t xml:space="preserve"> </w:t>
      </w:r>
      <w:r w:rsidRPr="00146491">
        <w:t>ориентированным</w:t>
      </w:r>
      <w:r w:rsidRPr="00146491">
        <w:rPr>
          <w:spacing w:val="1"/>
        </w:rPr>
        <w:t xml:space="preserve"> </w:t>
      </w:r>
      <w:r w:rsidRPr="00146491">
        <w:t>и</w:t>
      </w:r>
      <w:r w:rsidRPr="00146491">
        <w:rPr>
          <w:spacing w:val="1"/>
        </w:rPr>
        <w:t xml:space="preserve"> </w:t>
      </w:r>
      <w:r w:rsidRPr="00146491">
        <w:t>систематическим.</w:t>
      </w:r>
      <w:r w:rsidRPr="00146491">
        <w:rPr>
          <w:spacing w:val="1"/>
        </w:rPr>
        <w:t xml:space="preserve"> </w:t>
      </w:r>
      <w:r w:rsidRPr="00146491">
        <w:t>Оно</w:t>
      </w:r>
      <w:r w:rsidRPr="00146491">
        <w:rPr>
          <w:spacing w:val="1"/>
        </w:rPr>
        <w:t xml:space="preserve"> </w:t>
      </w:r>
      <w:r w:rsidRPr="00146491">
        <w:t>позволяет</w:t>
      </w:r>
      <w:r w:rsidRPr="00146491">
        <w:rPr>
          <w:spacing w:val="1"/>
        </w:rPr>
        <w:t xml:space="preserve"> </w:t>
      </w:r>
      <w:r w:rsidRPr="00146491">
        <w:t>оценить</w:t>
      </w:r>
      <w:r w:rsidRPr="00146491">
        <w:rPr>
          <w:spacing w:val="1"/>
        </w:rPr>
        <w:t xml:space="preserve"> </w:t>
      </w:r>
      <w:r w:rsidRPr="00146491">
        <w:t>степень</w:t>
      </w:r>
      <w:r w:rsidRPr="00146491">
        <w:rPr>
          <w:spacing w:val="1"/>
        </w:rPr>
        <w:t xml:space="preserve"> </w:t>
      </w:r>
      <w:r w:rsidRPr="00146491">
        <w:t>сформированности</w:t>
      </w:r>
      <w:r w:rsidRPr="00146491">
        <w:rPr>
          <w:spacing w:val="1"/>
        </w:rPr>
        <w:t xml:space="preserve"> </w:t>
      </w:r>
      <w:r w:rsidRPr="00146491">
        <w:t>деятельности в целом — ее целенаправленность, организованность, произвольность, способность</w:t>
      </w:r>
      <w:r w:rsidRPr="00146491">
        <w:rPr>
          <w:spacing w:val="1"/>
        </w:rPr>
        <w:t xml:space="preserve"> </w:t>
      </w:r>
      <w:r w:rsidRPr="00146491">
        <w:t>к</w:t>
      </w:r>
      <w:r w:rsidRPr="00146491">
        <w:rPr>
          <w:spacing w:val="-1"/>
        </w:rPr>
        <w:t xml:space="preserve"> </w:t>
      </w:r>
      <w:r w:rsidRPr="00146491">
        <w:t>планированию действий.</w:t>
      </w:r>
    </w:p>
    <w:p w:rsidR="00AE66A1" w:rsidRPr="00146491" w:rsidRDefault="00AE66A1" w:rsidP="00F2094E">
      <w:pPr>
        <w:pStyle w:val="af4"/>
        <w:spacing w:before="71" w:line="276" w:lineRule="auto"/>
        <w:ind w:left="0" w:right="-139" w:firstLine="284"/>
        <w:jc w:val="both"/>
      </w:pPr>
      <w:r w:rsidRPr="00146491">
        <w:t>Особенно</w:t>
      </w:r>
      <w:r w:rsidRPr="00146491">
        <w:rPr>
          <w:spacing w:val="1"/>
        </w:rPr>
        <w:t xml:space="preserve"> </w:t>
      </w:r>
      <w:r w:rsidRPr="00146491">
        <w:t>важно</w:t>
      </w:r>
      <w:r w:rsidRPr="00146491">
        <w:rPr>
          <w:spacing w:val="1"/>
        </w:rPr>
        <w:t xml:space="preserve"> </w:t>
      </w:r>
      <w:r w:rsidRPr="00146491">
        <w:t>наблюдение</w:t>
      </w:r>
      <w:r w:rsidRPr="00146491">
        <w:rPr>
          <w:spacing w:val="1"/>
        </w:rPr>
        <w:t xml:space="preserve"> </w:t>
      </w:r>
      <w:r w:rsidRPr="00146491">
        <w:t>за</w:t>
      </w:r>
      <w:r w:rsidRPr="00146491">
        <w:rPr>
          <w:spacing w:val="1"/>
        </w:rPr>
        <w:t xml:space="preserve"> </w:t>
      </w:r>
      <w:r w:rsidRPr="00146491">
        <w:t>ведущей</w:t>
      </w:r>
      <w:r w:rsidRPr="00146491">
        <w:rPr>
          <w:spacing w:val="1"/>
        </w:rPr>
        <w:t xml:space="preserve"> </w:t>
      </w:r>
      <w:r w:rsidRPr="00146491">
        <w:t>деятельностью</w:t>
      </w:r>
      <w:r w:rsidRPr="00146491">
        <w:rPr>
          <w:spacing w:val="1"/>
        </w:rPr>
        <w:t xml:space="preserve"> </w:t>
      </w:r>
      <w:r w:rsidRPr="00146491">
        <w:t>ребенка,</w:t>
      </w:r>
      <w:r w:rsidRPr="00146491">
        <w:rPr>
          <w:spacing w:val="1"/>
        </w:rPr>
        <w:t xml:space="preserve"> </w:t>
      </w:r>
      <w:r w:rsidRPr="00146491">
        <w:t>его</w:t>
      </w:r>
      <w:r w:rsidRPr="00146491">
        <w:rPr>
          <w:spacing w:val="1"/>
        </w:rPr>
        <w:t xml:space="preserve"> </w:t>
      </w:r>
      <w:r w:rsidRPr="00146491">
        <w:t>познавательной</w:t>
      </w:r>
      <w:r w:rsidRPr="00146491">
        <w:rPr>
          <w:spacing w:val="-57"/>
        </w:rPr>
        <w:t xml:space="preserve"> </w:t>
      </w:r>
      <w:r w:rsidRPr="00146491">
        <w:t>активностью,</w:t>
      </w:r>
      <w:r w:rsidRPr="00146491">
        <w:rPr>
          <w:spacing w:val="1"/>
        </w:rPr>
        <w:t xml:space="preserve"> </w:t>
      </w:r>
      <w:r w:rsidRPr="00146491">
        <w:t>в</w:t>
      </w:r>
      <w:r w:rsidRPr="00146491">
        <w:rPr>
          <w:spacing w:val="1"/>
        </w:rPr>
        <w:t xml:space="preserve"> </w:t>
      </w:r>
      <w:r w:rsidRPr="00146491">
        <w:t>процессе</w:t>
      </w:r>
      <w:r w:rsidRPr="00146491">
        <w:rPr>
          <w:spacing w:val="1"/>
        </w:rPr>
        <w:t xml:space="preserve"> </w:t>
      </w:r>
      <w:r w:rsidRPr="00146491">
        <w:t>которого</w:t>
      </w:r>
      <w:r w:rsidRPr="00146491">
        <w:rPr>
          <w:spacing w:val="1"/>
        </w:rPr>
        <w:t xml:space="preserve"> </w:t>
      </w:r>
      <w:r w:rsidRPr="00146491">
        <w:t>отмечается</w:t>
      </w:r>
      <w:r w:rsidRPr="00146491">
        <w:rPr>
          <w:spacing w:val="1"/>
        </w:rPr>
        <w:t xml:space="preserve"> </w:t>
      </w:r>
      <w:r w:rsidRPr="00146491">
        <w:t>мотивационный</w:t>
      </w:r>
      <w:r w:rsidRPr="00146491">
        <w:rPr>
          <w:spacing w:val="1"/>
        </w:rPr>
        <w:t xml:space="preserve"> </w:t>
      </w:r>
      <w:r w:rsidRPr="00146491">
        <w:t>аспект</w:t>
      </w:r>
      <w:r w:rsidRPr="00146491">
        <w:rPr>
          <w:spacing w:val="1"/>
        </w:rPr>
        <w:t xml:space="preserve"> </w:t>
      </w:r>
      <w:r w:rsidRPr="00146491">
        <w:t>деятельности,</w:t>
      </w:r>
      <w:r w:rsidRPr="00146491">
        <w:rPr>
          <w:spacing w:val="1"/>
        </w:rPr>
        <w:t xml:space="preserve"> </w:t>
      </w:r>
      <w:r w:rsidRPr="00146491">
        <w:t>свидетельствующий</w:t>
      </w:r>
      <w:r w:rsidRPr="00146491">
        <w:rPr>
          <w:spacing w:val="-1"/>
        </w:rPr>
        <w:t xml:space="preserve"> </w:t>
      </w:r>
      <w:r w:rsidRPr="00146491">
        <w:t>о личностной зрелости</w:t>
      </w:r>
      <w:r w:rsidRPr="00146491">
        <w:rPr>
          <w:spacing w:val="-1"/>
        </w:rPr>
        <w:t xml:space="preserve"> </w:t>
      </w:r>
      <w:r w:rsidRPr="00146491">
        <w:t>дошкольника.</w:t>
      </w:r>
    </w:p>
    <w:p w:rsidR="00AE66A1" w:rsidRPr="00146491" w:rsidRDefault="00AE66A1" w:rsidP="00F2094E">
      <w:pPr>
        <w:pStyle w:val="af4"/>
        <w:spacing w:before="1" w:line="276" w:lineRule="auto"/>
        <w:ind w:left="0" w:right="-139" w:firstLine="284"/>
        <w:jc w:val="both"/>
      </w:pPr>
      <w:r w:rsidRPr="00146491">
        <w:t>В</w:t>
      </w:r>
      <w:r w:rsidRPr="00146491">
        <w:rPr>
          <w:spacing w:val="-5"/>
        </w:rPr>
        <w:t xml:space="preserve"> </w:t>
      </w:r>
      <w:r w:rsidRPr="00146491">
        <w:t>ходе</w:t>
      </w:r>
      <w:r w:rsidRPr="00146491">
        <w:rPr>
          <w:spacing w:val="-3"/>
        </w:rPr>
        <w:t xml:space="preserve"> </w:t>
      </w:r>
      <w:r w:rsidRPr="00146491">
        <w:t>педагогического</w:t>
      </w:r>
      <w:r w:rsidRPr="00146491">
        <w:rPr>
          <w:spacing w:val="-2"/>
        </w:rPr>
        <w:t xml:space="preserve"> </w:t>
      </w:r>
      <w:r w:rsidRPr="00146491">
        <w:t>наблюдения</w:t>
      </w:r>
      <w:r w:rsidRPr="00146491">
        <w:rPr>
          <w:spacing w:val="-2"/>
        </w:rPr>
        <w:t xml:space="preserve"> </w:t>
      </w:r>
      <w:r w:rsidRPr="00146491">
        <w:t>ребенку</w:t>
      </w:r>
      <w:r w:rsidRPr="00146491">
        <w:rPr>
          <w:spacing w:val="-7"/>
        </w:rPr>
        <w:t xml:space="preserve"> </w:t>
      </w:r>
      <w:r w:rsidRPr="00146491">
        <w:t>предлагается:</w:t>
      </w:r>
    </w:p>
    <w:p w:rsidR="00AE66A1" w:rsidRPr="00146491" w:rsidRDefault="00AE66A1" w:rsidP="00F2094E">
      <w:pPr>
        <w:pStyle w:val="af2"/>
        <w:widowControl w:val="0"/>
        <w:numPr>
          <w:ilvl w:val="1"/>
          <w:numId w:val="16"/>
        </w:numPr>
        <w:tabs>
          <w:tab w:val="left" w:pos="567"/>
        </w:tabs>
        <w:autoSpaceDE w:val="0"/>
        <w:autoSpaceDN w:val="0"/>
        <w:spacing w:before="41" w:line="276" w:lineRule="auto"/>
        <w:ind w:left="0" w:right="-139" w:firstLine="284"/>
        <w:contextualSpacing w:val="0"/>
        <w:jc w:val="left"/>
        <w:rPr>
          <w:sz w:val="24"/>
          <w:szCs w:val="24"/>
        </w:rPr>
      </w:pPr>
      <w:r w:rsidRPr="00146491">
        <w:rPr>
          <w:sz w:val="24"/>
          <w:szCs w:val="24"/>
        </w:rPr>
        <w:t>назвать</w:t>
      </w:r>
      <w:r w:rsidRPr="00146491">
        <w:rPr>
          <w:spacing w:val="-3"/>
          <w:sz w:val="24"/>
          <w:szCs w:val="24"/>
        </w:rPr>
        <w:t xml:space="preserve"> </w:t>
      </w:r>
      <w:r w:rsidRPr="00146491">
        <w:rPr>
          <w:sz w:val="24"/>
          <w:szCs w:val="24"/>
        </w:rPr>
        <w:t>свое</w:t>
      </w:r>
      <w:r w:rsidRPr="00146491">
        <w:rPr>
          <w:spacing w:val="-5"/>
          <w:sz w:val="24"/>
          <w:szCs w:val="24"/>
        </w:rPr>
        <w:t xml:space="preserve"> </w:t>
      </w:r>
      <w:r w:rsidRPr="00146491">
        <w:rPr>
          <w:sz w:val="24"/>
          <w:szCs w:val="24"/>
        </w:rPr>
        <w:t>полное</w:t>
      </w:r>
      <w:r w:rsidRPr="00146491">
        <w:rPr>
          <w:spacing w:val="-4"/>
          <w:sz w:val="24"/>
          <w:szCs w:val="24"/>
        </w:rPr>
        <w:t xml:space="preserve"> </w:t>
      </w:r>
      <w:r w:rsidRPr="00146491">
        <w:rPr>
          <w:sz w:val="24"/>
          <w:szCs w:val="24"/>
        </w:rPr>
        <w:t>имя,</w:t>
      </w:r>
      <w:r w:rsidRPr="00146491">
        <w:rPr>
          <w:spacing w:val="-2"/>
          <w:sz w:val="24"/>
          <w:szCs w:val="24"/>
        </w:rPr>
        <w:t xml:space="preserve"> </w:t>
      </w:r>
      <w:r w:rsidRPr="00146491">
        <w:rPr>
          <w:sz w:val="24"/>
          <w:szCs w:val="24"/>
        </w:rPr>
        <w:t>фамилию,</w:t>
      </w:r>
      <w:r w:rsidRPr="00146491">
        <w:rPr>
          <w:spacing w:val="-3"/>
          <w:sz w:val="24"/>
          <w:szCs w:val="24"/>
        </w:rPr>
        <w:t xml:space="preserve"> </w:t>
      </w:r>
      <w:r w:rsidRPr="00146491">
        <w:rPr>
          <w:sz w:val="24"/>
          <w:szCs w:val="24"/>
        </w:rPr>
        <w:t>возраст,</w:t>
      </w:r>
      <w:r w:rsidRPr="00146491">
        <w:rPr>
          <w:spacing w:val="-3"/>
          <w:sz w:val="24"/>
          <w:szCs w:val="24"/>
        </w:rPr>
        <w:t xml:space="preserve"> </w:t>
      </w:r>
      <w:r w:rsidRPr="00146491">
        <w:rPr>
          <w:sz w:val="24"/>
          <w:szCs w:val="24"/>
        </w:rPr>
        <w:t>домашний</w:t>
      </w:r>
      <w:r w:rsidRPr="00146491">
        <w:rPr>
          <w:spacing w:val="-3"/>
          <w:sz w:val="24"/>
          <w:szCs w:val="24"/>
        </w:rPr>
        <w:t xml:space="preserve"> </w:t>
      </w:r>
      <w:r w:rsidRPr="00146491">
        <w:rPr>
          <w:sz w:val="24"/>
          <w:szCs w:val="24"/>
        </w:rPr>
        <w:t>адрес;</w:t>
      </w:r>
    </w:p>
    <w:p w:rsidR="00AE66A1" w:rsidRPr="00146491" w:rsidRDefault="00AE66A1" w:rsidP="00F2094E">
      <w:pPr>
        <w:pStyle w:val="af2"/>
        <w:widowControl w:val="0"/>
        <w:numPr>
          <w:ilvl w:val="1"/>
          <w:numId w:val="16"/>
        </w:numPr>
        <w:tabs>
          <w:tab w:val="left" w:pos="567"/>
        </w:tabs>
        <w:autoSpaceDE w:val="0"/>
        <w:autoSpaceDN w:val="0"/>
        <w:spacing w:before="41" w:line="276" w:lineRule="auto"/>
        <w:ind w:left="0" w:right="-139" w:firstLine="284"/>
        <w:contextualSpacing w:val="0"/>
        <w:jc w:val="left"/>
        <w:rPr>
          <w:sz w:val="24"/>
          <w:szCs w:val="24"/>
        </w:rPr>
      </w:pPr>
      <w:r w:rsidRPr="00146491">
        <w:rPr>
          <w:sz w:val="24"/>
          <w:szCs w:val="24"/>
        </w:rPr>
        <w:t>рассказать</w:t>
      </w:r>
      <w:r w:rsidRPr="00146491">
        <w:rPr>
          <w:spacing w:val="-2"/>
          <w:sz w:val="24"/>
          <w:szCs w:val="24"/>
        </w:rPr>
        <w:t xml:space="preserve"> </w:t>
      </w:r>
      <w:r w:rsidRPr="00146491">
        <w:rPr>
          <w:sz w:val="24"/>
          <w:szCs w:val="24"/>
        </w:rPr>
        <w:t>о</w:t>
      </w:r>
      <w:r w:rsidRPr="00146491">
        <w:rPr>
          <w:spacing w:val="-2"/>
          <w:sz w:val="24"/>
          <w:szCs w:val="24"/>
        </w:rPr>
        <w:t xml:space="preserve"> </w:t>
      </w:r>
      <w:r w:rsidRPr="00146491">
        <w:rPr>
          <w:sz w:val="24"/>
          <w:szCs w:val="24"/>
        </w:rPr>
        <w:t>семье,</w:t>
      </w:r>
      <w:r w:rsidRPr="00146491">
        <w:rPr>
          <w:spacing w:val="-2"/>
          <w:sz w:val="24"/>
          <w:szCs w:val="24"/>
        </w:rPr>
        <w:t xml:space="preserve"> </w:t>
      </w:r>
      <w:r w:rsidRPr="00146491">
        <w:rPr>
          <w:sz w:val="24"/>
          <w:szCs w:val="24"/>
        </w:rPr>
        <w:t>назвать</w:t>
      </w:r>
      <w:r w:rsidRPr="00146491">
        <w:rPr>
          <w:spacing w:val="-1"/>
          <w:sz w:val="24"/>
          <w:szCs w:val="24"/>
        </w:rPr>
        <w:t xml:space="preserve"> </w:t>
      </w:r>
      <w:r w:rsidRPr="00146491">
        <w:rPr>
          <w:sz w:val="24"/>
          <w:szCs w:val="24"/>
        </w:rPr>
        <w:t>имя</w:t>
      </w:r>
      <w:r w:rsidRPr="00146491">
        <w:rPr>
          <w:spacing w:val="-2"/>
          <w:sz w:val="24"/>
          <w:szCs w:val="24"/>
        </w:rPr>
        <w:t xml:space="preserve"> </w:t>
      </w:r>
      <w:r w:rsidRPr="00146491">
        <w:rPr>
          <w:sz w:val="24"/>
          <w:szCs w:val="24"/>
        </w:rPr>
        <w:t>и</w:t>
      </w:r>
      <w:r w:rsidRPr="00146491">
        <w:rPr>
          <w:spacing w:val="-2"/>
          <w:sz w:val="24"/>
          <w:szCs w:val="24"/>
        </w:rPr>
        <w:t xml:space="preserve"> </w:t>
      </w:r>
      <w:r w:rsidRPr="00146491">
        <w:rPr>
          <w:sz w:val="24"/>
          <w:szCs w:val="24"/>
        </w:rPr>
        <w:t>отчество</w:t>
      </w:r>
      <w:r w:rsidRPr="00146491">
        <w:rPr>
          <w:spacing w:val="-2"/>
          <w:sz w:val="24"/>
          <w:szCs w:val="24"/>
        </w:rPr>
        <w:t xml:space="preserve"> </w:t>
      </w:r>
      <w:r w:rsidRPr="00146491">
        <w:rPr>
          <w:sz w:val="24"/>
          <w:szCs w:val="24"/>
        </w:rPr>
        <w:t>мамы,</w:t>
      </w:r>
      <w:r w:rsidRPr="00146491">
        <w:rPr>
          <w:spacing w:val="-2"/>
          <w:sz w:val="24"/>
          <w:szCs w:val="24"/>
        </w:rPr>
        <w:t xml:space="preserve"> </w:t>
      </w:r>
      <w:r w:rsidRPr="00146491">
        <w:rPr>
          <w:sz w:val="24"/>
          <w:szCs w:val="24"/>
        </w:rPr>
        <w:t>папы,</w:t>
      </w:r>
      <w:r w:rsidRPr="00146491">
        <w:rPr>
          <w:spacing w:val="-2"/>
          <w:sz w:val="24"/>
          <w:szCs w:val="24"/>
        </w:rPr>
        <w:t xml:space="preserve"> </w:t>
      </w:r>
      <w:r w:rsidRPr="00146491">
        <w:rPr>
          <w:sz w:val="24"/>
          <w:szCs w:val="24"/>
        </w:rPr>
        <w:t>место</w:t>
      </w:r>
      <w:r w:rsidRPr="00146491">
        <w:rPr>
          <w:spacing w:val="-1"/>
          <w:sz w:val="24"/>
          <w:szCs w:val="24"/>
        </w:rPr>
        <w:t xml:space="preserve"> </w:t>
      </w:r>
      <w:r w:rsidRPr="00146491">
        <w:rPr>
          <w:sz w:val="24"/>
          <w:szCs w:val="24"/>
        </w:rPr>
        <w:t>работы</w:t>
      </w:r>
      <w:r w:rsidRPr="00146491">
        <w:rPr>
          <w:spacing w:val="3"/>
          <w:sz w:val="24"/>
          <w:szCs w:val="24"/>
        </w:rPr>
        <w:t xml:space="preserve"> </w:t>
      </w:r>
      <w:r w:rsidRPr="00146491">
        <w:rPr>
          <w:sz w:val="24"/>
          <w:szCs w:val="24"/>
        </w:rPr>
        <w:t>родителей;</w:t>
      </w:r>
    </w:p>
    <w:p w:rsidR="00AE66A1" w:rsidRPr="00146491" w:rsidRDefault="00AE66A1" w:rsidP="00F2094E">
      <w:pPr>
        <w:pStyle w:val="af2"/>
        <w:widowControl w:val="0"/>
        <w:numPr>
          <w:ilvl w:val="1"/>
          <w:numId w:val="16"/>
        </w:numPr>
        <w:tabs>
          <w:tab w:val="left" w:pos="567"/>
        </w:tabs>
        <w:autoSpaceDE w:val="0"/>
        <w:autoSpaceDN w:val="0"/>
        <w:spacing w:before="40" w:line="276" w:lineRule="auto"/>
        <w:ind w:left="0" w:right="-139" w:firstLine="284"/>
        <w:contextualSpacing w:val="0"/>
        <w:jc w:val="left"/>
        <w:rPr>
          <w:sz w:val="24"/>
          <w:szCs w:val="24"/>
        </w:rPr>
      </w:pPr>
      <w:r w:rsidRPr="00146491">
        <w:rPr>
          <w:sz w:val="24"/>
          <w:szCs w:val="24"/>
        </w:rPr>
        <w:t>назвать</w:t>
      </w:r>
      <w:r w:rsidRPr="00146491">
        <w:rPr>
          <w:spacing w:val="-4"/>
          <w:sz w:val="24"/>
          <w:szCs w:val="24"/>
        </w:rPr>
        <w:t xml:space="preserve"> </w:t>
      </w:r>
      <w:r w:rsidRPr="00146491">
        <w:rPr>
          <w:sz w:val="24"/>
          <w:szCs w:val="24"/>
        </w:rPr>
        <w:t>имя</w:t>
      </w:r>
      <w:r w:rsidRPr="00146491">
        <w:rPr>
          <w:spacing w:val="-3"/>
          <w:sz w:val="24"/>
          <w:szCs w:val="24"/>
        </w:rPr>
        <w:t xml:space="preserve"> </w:t>
      </w:r>
      <w:r w:rsidRPr="00146491">
        <w:rPr>
          <w:sz w:val="24"/>
          <w:szCs w:val="24"/>
        </w:rPr>
        <w:t>и</w:t>
      </w:r>
      <w:r w:rsidRPr="00146491">
        <w:rPr>
          <w:spacing w:val="-4"/>
          <w:sz w:val="24"/>
          <w:szCs w:val="24"/>
        </w:rPr>
        <w:t xml:space="preserve"> </w:t>
      </w:r>
      <w:r w:rsidRPr="00146491">
        <w:rPr>
          <w:sz w:val="24"/>
          <w:szCs w:val="24"/>
        </w:rPr>
        <w:t>отчество</w:t>
      </w:r>
      <w:r w:rsidRPr="00146491">
        <w:rPr>
          <w:spacing w:val="-4"/>
          <w:sz w:val="24"/>
          <w:szCs w:val="24"/>
        </w:rPr>
        <w:t xml:space="preserve"> </w:t>
      </w:r>
      <w:r w:rsidRPr="00146491">
        <w:rPr>
          <w:sz w:val="24"/>
          <w:szCs w:val="24"/>
        </w:rPr>
        <w:t>близких</w:t>
      </w:r>
      <w:r w:rsidRPr="00146491">
        <w:rPr>
          <w:spacing w:val="-1"/>
          <w:sz w:val="24"/>
          <w:szCs w:val="24"/>
        </w:rPr>
        <w:t xml:space="preserve"> </w:t>
      </w:r>
      <w:r w:rsidRPr="00146491">
        <w:rPr>
          <w:sz w:val="24"/>
          <w:szCs w:val="24"/>
        </w:rPr>
        <w:t>взрослых,</w:t>
      </w:r>
      <w:r w:rsidRPr="00146491">
        <w:rPr>
          <w:spacing w:val="-4"/>
          <w:sz w:val="24"/>
          <w:szCs w:val="24"/>
        </w:rPr>
        <w:t xml:space="preserve"> </w:t>
      </w:r>
      <w:r w:rsidRPr="00146491">
        <w:rPr>
          <w:sz w:val="24"/>
          <w:szCs w:val="24"/>
        </w:rPr>
        <w:t>имена</w:t>
      </w:r>
      <w:r w:rsidRPr="00146491">
        <w:rPr>
          <w:spacing w:val="-4"/>
          <w:sz w:val="24"/>
          <w:szCs w:val="24"/>
        </w:rPr>
        <w:t xml:space="preserve"> </w:t>
      </w:r>
      <w:r w:rsidRPr="00146491">
        <w:rPr>
          <w:sz w:val="24"/>
          <w:szCs w:val="24"/>
        </w:rPr>
        <w:t>сверстников;</w:t>
      </w:r>
    </w:p>
    <w:p w:rsidR="00AE66A1" w:rsidRPr="00146491" w:rsidRDefault="00AE66A1" w:rsidP="00F2094E">
      <w:pPr>
        <w:pStyle w:val="af2"/>
        <w:widowControl w:val="0"/>
        <w:numPr>
          <w:ilvl w:val="1"/>
          <w:numId w:val="16"/>
        </w:numPr>
        <w:tabs>
          <w:tab w:val="left" w:pos="567"/>
        </w:tabs>
        <w:autoSpaceDE w:val="0"/>
        <w:autoSpaceDN w:val="0"/>
        <w:spacing w:before="44" w:line="276" w:lineRule="auto"/>
        <w:ind w:left="0" w:right="-139" w:firstLine="284"/>
        <w:contextualSpacing w:val="0"/>
        <w:jc w:val="left"/>
        <w:rPr>
          <w:sz w:val="24"/>
          <w:szCs w:val="24"/>
        </w:rPr>
      </w:pPr>
      <w:r w:rsidRPr="00146491">
        <w:rPr>
          <w:sz w:val="24"/>
          <w:szCs w:val="24"/>
        </w:rPr>
        <w:t>рассказать</w:t>
      </w:r>
      <w:r w:rsidRPr="00146491">
        <w:rPr>
          <w:spacing w:val="2"/>
          <w:sz w:val="24"/>
          <w:szCs w:val="24"/>
        </w:rPr>
        <w:t xml:space="preserve"> </w:t>
      </w:r>
      <w:r w:rsidRPr="00146491">
        <w:rPr>
          <w:sz w:val="24"/>
          <w:szCs w:val="24"/>
        </w:rPr>
        <w:t>об</w:t>
      </w:r>
      <w:r w:rsidRPr="00146491">
        <w:rPr>
          <w:spacing w:val="2"/>
          <w:sz w:val="24"/>
          <w:szCs w:val="24"/>
        </w:rPr>
        <w:t xml:space="preserve"> </w:t>
      </w:r>
      <w:r w:rsidRPr="00146491">
        <w:rPr>
          <w:sz w:val="24"/>
          <w:szCs w:val="24"/>
        </w:rPr>
        <w:t>основных</w:t>
      </w:r>
      <w:r w:rsidRPr="00146491">
        <w:rPr>
          <w:spacing w:val="1"/>
          <w:sz w:val="24"/>
          <w:szCs w:val="24"/>
        </w:rPr>
        <w:t xml:space="preserve"> </w:t>
      </w:r>
      <w:r w:rsidRPr="00146491">
        <w:rPr>
          <w:sz w:val="24"/>
          <w:szCs w:val="24"/>
        </w:rPr>
        <w:t>правилах</w:t>
      </w:r>
      <w:r w:rsidRPr="00146491">
        <w:rPr>
          <w:spacing w:val="2"/>
          <w:sz w:val="24"/>
          <w:szCs w:val="24"/>
        </w:rPr>
        <w:t xml:space="preserve"> </w:t>
      </w:r>
      <w:r w:rsidRPr="00146491">
        <w:rPr>
          <w:sz w:val="24"/>
          <w:szCs w:val="24"/>
        </w:rPr>
        <w:t>поведения</w:t>
      </w:r>
      <w:r w:rsidRPr="00146491">
        <w:rPr>
          <w:spacing w:val="2"/>
          <w:sz w:val="24"/>
          <w:szCs w:val="24"/>
        </w:rPr>
        <w:t xml:space="preserve"> </w:t>
      </w:r>
      <w:r w:rsidRPr="00146491">
        <w:rPr>
          <w:sz w:val="24"/>
          <w:szCs w:val="24"/>
        </w:rPr>
        <w:t>на улице,</w:t>
      </w:r>
      <w:r w:rsidRPr="00146491">
        <w:rPr>
          <w:spacing w:val="2"/>
          <w:sz w:val="24"/>
          <w:szCs w:val="24"/>
        </w:rPr>
        <w:t xml:space="preserve"> </w:t>
      </w:r>
      <w:r w:rsidRPr="00146491">
        <w:rPr>
          <w:sz w:val="24"/>
          <w:szCs w:val="24"/>
        </w:rPr>
        <w:t>в</w:t>
      </w:r>
      <w:r w:rsidRPr="00146491">
        <w:rPr>
          <w:spacing w:val="2"/>
          <w:sz w:val="24"/>
          <w:szCs w:val="24"/>
        </w:rPr>
        <w:t xml:space="preserve"> </w:t>
      </w:r>
      <w:r w:rsidRPr="00146491">
        <w:rPr>
          <w:sz w:val="24"/>
          <w:szCs w:val="24"/>
        </w:rPr>
        <w:t>общественных</w:t>
      </w:r>
      <w:r w:rsidRPr="00146491">
        <w:rPr>
          <w:spacing w:val="3"/>
          <w:sz w:val="24"/>
          <w:szCs w:val="24"/>
        </w:rPr>
        <w:t xml:space="preserve"> </w:t>
      </w:r>
      <w:r w:rsidRPr="00146491">
        <w:rPr>
          <w:sz w:val="24"/>
          <w:szCs w:val="24"/>
        </w:rPr>
        <w:t>местах,</w:t>
      </w:r>
      <w:r w:rsidRPr="00146491">
        <w:rPr>
          <w:spacing w:val="2"/>
          <w:sz w:val="24"/>
          <w:szCs w:val="24"/>
        </w:rPr>
        <w:t xml:space="preserve"> </w:t>
      </w:r>
      <w:r w:rsidRPr="00146491">
        <w:rPr>
          <w:sz w:val="24"/>
          <w:szCs w:val="24"/>
        </w:rPr>
        <w:t>о</w:t>
      </w:r>
      <w:r w:rsidRPr="00146491">
        <w:rPr>
          <w:spacing w:val="2"/>
          <w:sz w:val="24"/>
          <w:szCs w:val="24"/>
        </w:rPr>
        <w:t xml:space="preserve"> </w:t>
      </w:r>
      <w:r w:rsidRPr="00146491">
        <w:rPr>
          <w:sz w:val="24"/>
          <w:szCs w:val="24"/>
        </w:rPr>
        <w:t>любимом</w:t>
      </w:r>
      <w:r w:rsidRPr="00146491">
        <w:rPr>
          <w:spacing w:val="-57"/>
          <w:sz w:val="24"/>
          <w:szCs w:val="24"/>
        </w:rPr>
        <w:t xml:space="preserve"> </w:t>
      </w:r>
      <w:r w:rsidRPr="00146491">
        <w:rPr>
          <w:sz w:val="24"/>
          <w:szCs w:val="24"/>
        </w:rPr>
        <w:t>занятии</w:t>
      </w:r>
      <w:r w:rsidRPr="00146491">
        <w:rPr>
          <w:spacing w:val="-1"/>
          <w:sz w:val="24"/>
          <w:szCs w:val="24"/>
        </w:rPr>
        <w:t xml:space="preserve"> </w:t>
      </w:r>
      <w:r w:rsidRPr="00146491">
        <w:rPr>
          <w:sz w:val="24"/>
          <w:szCs w:val="24"/>
        </w:rPr>
        <w:t>дома</w:t>
      </w:r>
      <w:r w:rsidRPr="00146491">
        <w:rPr>
          <w:spacing w:val="-2"/>
          <w:sz w:val="24"/>
          <w:szCs w:val="24"/>
        </w:rPr>
        <w:t xml:space="preserve"> </w:t>
      </w:r>
      <w:r w:rsidRPr="00146491">
        <w:rPr>
          <w:sz w:val="24"/>
          <w:szCs w:val="24"/>
        </w:rPr>
        <w:t>и др.</w:t>
      </w:r>
    </w:p>
    <w:p w:rsidR="00AE66A1" w:rsidRPr="00146491" w:rsidRDefault="00AE66A1" w:rsidP="00F2094E">
      <w:pPr>
        <w:pStyle w:val="af4"/>
        <w:tabs>
          <w:tab w:val="left" w:pos="10545"/>
        </w:tabs>
        <w:spacing w:line="276" w:lineRule="auto"/>
        <w:ind w:left="0" w:right="-139" w:firstLine="284"/>
      </w:pPr>
      <w:r w:rsidRPr="00146491">
        <w:t xml:space="preserve">Полученные  </w:t>
      </w:r>
      <w:r w:rsidRPr="00146491">
        <w:rPr>
          <w:spacing w:val="6"/>
        </w:rPr>
        <w:t xml:space="preserve"> </w:t>
      </w:r>
      <w:r w:rsidRPr="00146491">
        <w:t xml:space="preserve">сведения  </w:t>
      </w:r>
      <w:r w:rsidRPr="00146491">
        <w:rPr>
          <w:spacing w:val="7"/>
        </w:rPr>
        <w:t xml:space="preserve"> </w:t>
      </w:r>
      <w:r w:rsidRPr="00146491">
        <w:t xml:space="preserve">позволяют  </w:t>
      </w:r>
      <w:r w:rsidRPr="00146491">
        <w:rPr>
          <w:spacing w:val="7"/>
        </w:rPr>
        <w:t xml:space="preserve"> </w:t>
      </w:r>
      <w:r w:rsidRPr="00146491">
        <w:t xml:space="preserve">в  </w:t>
      </w:r>
      <w:r w:rsidRPr="00146491">
        <w:rPr>
          <w:spacing w:val="7"/>
        </w:rPr>
        <w:t xml:space="preserve"> </w:t>
      </w:r>
      <w:r w:rsidRPr="00146491">
        <w:t xml:space="preserve">дальнейшем  </w:t>
      </w:r>
      <w:r w:rsidRPr="00146491">
        <w:rPr>
          <w:spacing w:val="7"/>
        </w:rPr>
        <w:t xml:space="preserve"> </w:t>
      </w:r>
      <w:r w:rsidRPr="00146491">
        <w:t xml:space="preserve">целенаправленно  </w:t>
      </w:r>
      <w:r w:rsidRPr="00146491">
        <w:rPr>
          <w:spacing w:val="7"/>
        </w:rPr>
        <w:t xml:space="preserve"> </w:t>
      </w:r>
      <w:r w:rsidRPr="00146491">
        <w:t xml:space="preserve">вносить  </w:t>
      </w:r>
      <w:r w:rsidRPr="00146491">
        <w:rPr>
          <w:spacing w:val="8"/>
        </w:rPr>
        <w:t xml:space="preserve"> </w:t>
      </w:r>
      <w:r w:rsidRPr="00146491">
        <w:t xml:space="preserve">коррективы </w:t>
      </w:r>
      <w:r w:rsidRPr="00146491">
        <w:rPr>
          <w:spacing w:val="-2"/>
        </w:rPr>
        <w:t>в</w:t>
      </w:r>
      <w:r w:rsidRPr="00146491">
        <w:rPr>
          <w:spacing w:val="-57"/>
        </w:rPr>
        <w:t xml:space="preserve"> </w:t>
      </w:r>
      <w:r w:rsidRPr="00146491">
        <w:t>организацию</w:t>
      </w:r>
      <w:r w:rsidRPr="00146491">
        <w:rPr>
          <w:spacing w:val="-1"/>
        </w:rPr>
        <w:t xml:space="preserve"> </w:t>
      </w:r>
      <w:r w:rsidRPr="00146491">
        <w:t>процесса</w:t>
      </w:r>
      <w:r w:rsidRPr="00146491">
        <w:rPr>
          <w:spacing w:val="1"/>
        </w:rPr>
        <w:t xml:space="preserve"> </w:t>
      </w:r>
      <w:r w:rsidRPr="00146491">
        <w:t>воспитания</w:t>
      </w:r>
      <w:r w:rsidRPr="00146491">
        <w:rPr>
          <w:spacing w:val="-4"/>
        </w:rPr>
        <w:t xml:space="preserve"> </w:t>
      </w:r>
      <w:r w:rsidRPr="00146491">
        <w:t>и обучения детей</w:t>
      </w:r>
      <w:r w:rsidRPr="00146491">
        <w:rPr>
          <w:spacing w:val="-1"/>
        </w:rPr>
        <w:t xml:space="preserve"> </w:t>
      </w:r>
      <w:r w:rsidRPr="00146491">
        <w:t>с</w:t>
      </w:r>
      <w:r w:rsidRPr="00146491">
        <w:rPr>
          <w:spacing w:val="-1"/>
        </w:rPr>
        <w:t xml:space="preserve"> </w:t>
      </w:r>
      <w:r w:rsidRPr="00146491">
        <w:t>ОВЗ.</w:t>
      </w:r>
    </w:p>
    <w:p w:rsidR="00AE66A1" w:rsidRPr="00146491" w:rsidRDefault="00AE66A1" w:rsidP="00F2094E">
      <w:pPr>
        <w:pStyle w:val="af4"/>
        <w:spacing w:line="276" w:lineRule="auto"/>
        <w:ind w:left="0" w:right="-139" w:firstLine="284"/>
        <w:jc w:val="both"/>
      </w:pPr>
      <w:r w:rsidRPr="00146491">
        <w:t>В соответствии с рекомендациями психолого-психологической комиссии осуществляется</w:t>
      </w:r>
      <w:r w:rsidRPr="00146491">
        <w:rPr>
          <w:spacing w:val="1"/>
        </w:rPr>
        <w:t xml:space="preserve"> </w:t>
      </w:r>
      <w:r w:rsidRPr="00146491">
        <w:t>индивидуально</w:t>
      </w:r>
      <w:r w:rsidRPr="00146491">
        <w:rPr>
          <w:spacing w:val="1"/>
        </w:rPr>
        <w:t xml:space="preserve"> </w:t>
      </w:r>
      <w:r w:rsidRPr="00146491">
        <w:t>ориентированная</w:t>
      </w:r>
      <w:r w:rsidRPr="00146491">
        <w:rPr>
          <w:spacing w:val="1"/>
        </w:rPr>
        <w:t xml:space="preserve"> </w:t>
      </w:r>
      <w:r w:rsidRPr="00146491">
        <w:t>психолого-медико-педагогическая</w:t>
      </w:r>
      <w:r w:rsidRPr="00146491">
        <w:rPr>
          <w:spacing w:val="1"/>
        </w:rPr>
        <w:t xml:space="preserve"> </w:t>
      </w:r>
      <w:r w:rsidRPr="00146491">
        <w:t>помощь</w:t>
      </w:r>
      <w:r w:rsidRPr="00146491">
        <w:rPr>
          <w:spacing w:val="1"/>
        </w:rPr>
        <w:t xml:space="preserve"> </w:t>
      </w:r>
      <w:r w:rsidRPr="00146491">
        <w:t>детям</w:t>
      </w:r>
      <w:r w:rsidRPr="00146491">
        <w:rPr>
          <w:spacing w:val="1"/>
        </w:rPr>
        <w:t xml:space="preserve"> </w:t>
      </w:r>
      <w:r w:rsidRPr="00146491">
        <w:t>с</w:t>
      </w:r>
      <w:r w:rsidRPr="00146491">
        <w:rPr>
          <w:spacing w:val="1"/>
        </w:rPr>
        <w:t xml:space="preserve"> </w:t>
      </w:r>
      <w:r w:rsidRPr="00146491">
        <w:t>ограниченными возможностями здоровья с учетом особенностей психофизического развития и</w:t>
      </w:r>
      <w:r w:rsidRPr="00146491">
        <w:rPr>
          <w:spacing w:val="1"/>
        </w:rPr>
        <w:t xml:space="preserve"> </w:t>
      </w:r>
      <w:r w:rsidRPr="00146491">
        <w:t>индивидуальных</w:t>
      </w:r>
      <w:r w:rsidRPr="00146491">
        <w:rPr>
          <w:spacing w:val="1"/>
        </w:rPr>
        <w:t xml:space="preserve"> </w:t>
      </w:r>
      <w:r w:rsidRPr="00146491">
        <w:t>возможностей</w:t>
      </w:r>
      <w:r w:rsidRPr="00146491">
        <w:rPr>
          <w:spacing w:val="1"/>
        </w:rPr>
        <w:t xml:space="preserve"> </w:t>
      </w:r>
      <w:r w:rsidRPr="00146491">
        <w:t>детей.</w:t>
      </w:r>
      <w:r w:rsidRPr="00146491">
        <w:rPr>
          <w:spacing w:val="1"/>
        </w:rPr>
        <w:t xml:space="preserve"> </w:t>
      </w:r>
      <w:r w:rsidRPr="00146491">
        <w:t>По</w:t>
      </w:r>
      <w:r w:rsidRPr="00146491">
        <w:rPr>
          <w:spacing w:val="1"/>
        </w:rPr>
        <w:t xml:space="preserve"> </w:t>
      </w:r>
      <w:r w:rsidRPr="00146491">
        <w:t>данным</w:t>
      </w:r>
      <w:r w:rsidRPr="00146491">
        <w:rPr>
          <w:spacing w:val="1"/>
        </w:rPr>
        <w:t xml:space="preserve"> </w:t>
      </w:r>
      <w:r w:rsidRPr="00146491">
        <w:t>обследования</w:t>
      </w:r>
      <w:r w:rsidRPr="00146491">
        <w:rPr>
          <w:spacing w:val="1"/>
        </w:rPr>
        <w:t xml:space="preserve"> </w:t>
      </w:r>
      <w:r w:rsidRPr="00146491">
        <w:t>составляется</w:t>
      </w:r>
      <w:r w:rsidRPr="00146491">
        <w:rPr>
          <w:spacing w:val="1"/>
        </w:rPr>
        <w:t xml:space="preserve"> </w:t>
      </w:r>
      <w:r w:rsidRPr="00146491">
        <w:t>заключение,</w:t>
      </w:r>
      <w:r w:rsidRPr="00146491">
        <w:rPr>
          <w:spacing w:val="1"/>
        </w:rPr>
        <w:t xml:space="preserve"> </w:t>
      </w:r>
      <w:r w:rsidRPr="00146491">
        <w:t>и</w:t>
      </w:r>
      <w:r w:rsidRPr="00146491">
        <w:rPr>
          <w:spacing w:val="1"/>
        </w:rPr>
        <w:t xml:space="preserve"> </w:t>
      </w:r>
      <w:r w:rsidRPr="00146491">
        <w:t>разрабатываются</w:t>
      </w:r>
      <w:r w:rsidRPr="00146491">
        <w:rPr>
          <w:spacing w:val="1"/>
        </w:rPr>
        <w:t xml:space="preserve"> </w:t>
      </w:r>
      <w:r w:rsidRPr="00146491">
        <w:t>рекомендации,</w:t>
      </w:r>
      <w:r w:rsidRPr="00146491">
        <w:rPr>
          <w:spacing w:val="1"/>
        </w:rPr>
        <w:t xml:space="preserve"> </w:t>
      </w:r>
      <w:r w:rsidRPr="00146491">
        <w:t>обязательные</w:t>
      </w:r>
      <w:r w:rsidRPr="00146491">
        <w:rPr>
          <w:spacing w:val="1"/>
        </w:rPr>
        <w:t xml:space="preserve"> </w:t>
      </w:r>
      <w:r w:rsidRPr="00146491">
        <w:t>для</w:t>
      </w:r>
      <w:r w:rsidRPr="00146491">
        <w:rPr>
          <w:spacing w:val="1"/>
        </w:rPr>
        <w:t xml:space="preserve"> </w:t>
      </w:r>
      <w:r w:rsidRPr="00146491">
        <w:t>выполнения</w:t>
      </w:r>
      <w:r w:rsidRPr="00146491">
        <w:rPr>
          <w:spacing w:val="1"/>
        </w:rPr>
        <w:t xml:space="preserve"> </w:t>
      </w:r>
      <w:r w:rsidRPr="00146491">
        <w:t>всеми</w:t>
      </w:r>
      <w:r w:rsidRPr="00146491">
        <w:rPr>
          <w:spacing w:val="1"/>
        </w:rPr>
        <w:t xml:space="preserve"> </w:t>
      </w:r>
      <w:r w:rsidRPr="00146491">
        <w:t>специалистами,</w:t>
      </w:r>
      <w:r w:rsidRPr="00146491">
        <w:rPr>
          <w:spacing w:val="1"/>
        </w:rPr>
        <w:t xml:space="preserve"> </w:t>
      </w:r>
      <w:r w:rsidRPr="00146491">
        <w:t>работающими</w:t>
      </w:r>
      <w:r w:rsidRPr="00146491">
        <w:rPr>
          <w:spacing w:val="1"/>
        </w:rPr>
        <w:t xml:space="preserve"> </w:t>
      </w:r>
      <w:r w:rsidRPr="00146491">
        <w:t>с</w:t>
      </w:r>
      <w:r w:rsidRPr="00146491">
        <w:rPr>
          <w:spacing w:val="1"/>
        </w:rPr>
        <w:t xml:space="preserve"> </w:t>
      </w:r>
      <w:r w:rsidRPr="00146491">
        <w:t>ребенком.</w:t>
      </w:r>
      <w:r w:rsidRPr="00146491">
        <w:rPr>
          <w:spacing w:val="1"/>
        </w:rPr>
        <w:t xml:space="preserve"> </w:t>
      </w:r>
      <w:r w:rsidRPr="00146491">
        <w:t>На</w:t>
      </w:r>
      <w:r w:rsidRPr="00146491">
        <w:rPr>
          <w:spacing w:val="1"/>
        </w:rPr>
        <w:t xml:space="preserve"> </w:t>
      </w:r>
      <w:r w:rsidRPr="00146491">
        <w:t>основании</w:t>
      </w:r>
      <w:r w:rsidRPr="00146491">
        <w:rPr>
          <w:spacing w:val="1"/>
        </w:rPr>
        <w:t xml:space="preserve"> </w:t>
      </w:r>
      <w:r w:rsidRPr="00146491">
        <w:t>полученных</w:t>
      </w:r>
      <w:r w:rsidRPr="00146491">
        <w:rPr>
          <w:spacing w:val="1"/>
        </w:rPr>
        <w:t xml:space="preserve"> </w:t>
      </w:r>
      <w:r w:rsidRPr="00146491">
        <w:t>данных</w:t>
      </w:r>
      <w:r w:rsidRPr="00146491">
        <w:rPr>
          <w:spacing w:val="1"/>
        </w:rPr>
        <w:t xml:space="preserve"> </w:t>
      </w:r>
      <w:r w:rsidRPr="00146491">
        <w:t>коллегиально</w:t>
      </w:r>
      <w:r w:rsidRPr="00146491">
        <w:rPr>
          <w:spacing w:val="1"/>
        </w:rPr>
        <w:t xml:space="preserve"> </w:t>
      </w:r>
      <w:r w:rsidRPr="00146491">
        <w:t>составляются</w:t>
      </w:r>
      <w:r w:rsidRPr="00146491">
        <w:rPr>
          <w:spacing w:val="1"/>
        </w:rPr>
        <w:t xml:space="preserve"> </w:t>
      </w:r>
      <w:r w:rsidRPr="00146491">
        <w:t>заключение консилиума и рекомендации по обучению, развитию и воспитанию ребенка с учетом</w:t>
      </w:r>
      <w:r w:rsidRPr="00146491">
        <w:rPr>
          <w:spacing w:val="1"/>
        </w:rPr>
        <w:t xml:space="preserve"> </w:t>
      </w:r>
      <w:r w:rsidRPr="00146491">
        <w:t>его</w:t>
      </w:r>
      <w:r w:rsidRPr="00146491">
        <w:rPr>
          <w:spacing w:val="-2"/>
        </w:rPr>
        <w:t xml:space="preserve"> </w:t>
      </w:r>
      <w:r w:rsidRPr="00146491">
        <w:t>индивидуальных</w:t>
      </w:r>
      <w:r w:rsidRPr="00146491">
        <w:rPr>
          <w:spacing w:val="1"/>
        </w:rPr>
        <w:t xml:space="preserve"> </w:t>
      </w:r>
      <w:r w:rsidRPr="00146491">
        <w:t>возможностей и</w:t>
      </w:r>
      <w:r w:rsidRPr="00146491">
        <w:rPr>
          <w:spacing w:val="-1"/>
        </w:rPr>
        <w:t xml:space="preserve"> </w:t>
      </w:r>
      <w:r w:rsidRPr="00146491">
        <w:t>особенносте</w:t>
      </w:r>
      <w:r w:rsidR="00F2094E">
        <w:t>й.</w:t>
      </w:r>
    </w:p>
    <w:p w:rsidR="00AE66A1" w:rsidRPr="00146491" w:rsidRDefault="00AE66A1" w:rsidP="00F2094E">
      <w:pPr>
        <w:pStyle w:val="3"/>
        <w:spacing w:line="276" w:lineRule="auto"/>
        <w:ind w:left="0" w:right="-139" w:firstLine="284"/>
        <w:jc w:val="both"/>
      </w:pPr>
      <w:r w:rsidRPr="00146491">
        <w:t>Консультативная</w:t>
      </w:r>
      <w:r w:rsidRPr="00146491">
        <w:rPr>
          <w:spacing w:val="-3"/>
        </w:rPr>
        <w:t xml:space="preserve"> </w:t>
      </w:r>
      <w:r w:rsidRPr="00146491">
        <w:t>работа</w:t>
      </w:r>
      <w:r w:rsidRPr="00146491">
        <w:rPr>
          <w:spacing w:val="-6"/>
        </w:rPr>
        <w:t xml:space="preserve"> </w:t>
      </w:r>
      <w:r w:rsidRPr="00146491">
        <w:t>включает:</w:t>
      </w:r>
    </w:p>
    <w:p w:rsidR="00AE66A1" w:rsidRPr="00146491" w:rsidRDefault="00AE66A1" w:rsidP="00F2094E">
      <w:pPr>
        <w:pStyle w:val="af2"/>
        <w:widowControl w:val="0"/>
        <w:numPr>
          <w:ilvl w:val="1"/>
          <w:numId w:val="16"/>
        </w:numPr>
        <w:autoSpaceDE w:val="0"/>
        <w:autoSpaceDN w:val="0"/>
        <w:spacing w:before="37" w:line="276" w:lineRule="auto"/>
        <w:ind w:left="0" w:right="-139" w:firstLine="284"/>
        <w:contextualSpacing w:val="0"/>
        <w:rPr>
          <w:sz w:val="24"/>
          <w:szCs w:val="24"/>
        </w:rPr>
      </w:pPr>
      <w:r w:rsidRPr="00146491">
        <w:rPr>
          <w:sz w:val="24"/>
          <w:szCs w:val="24"/>
        </w:rPr>
        <w:t>разработку</w:t>
      </w:r>
      <w:r w:rsidRPr="00146491">
        <w:rPr>
          <w:spacing w:val="1"/>
          <w:sz w:val="24"/>
          <w:szCs w:val="24"/>
        </w:rPr>
        <w:t xml:space="preserve"> </w:t>
      </w:r>
      <w:r w:rsidRPr="00146491">
        <w:rPr>
          <w:sz w:val="24"/>
          <w:szCs w:val="24"/>
        </w:rPr>
        <w:t>рекомендаций</w:t>
      </w:r>
      <w:r w:rsidRPr="00146491">
        <w:rPr>
          <w:spacing w:val="1"/>
          <w:sz w:val="24"/>
          <w:szCs w:val="24"/>
        </w:rPr>
        <w:t xml:space="preserve"> </w:t>
      </w:r>
      <w:r w:rsidRPr="00146491">
        <w:rPr>
          <w:sz w:val="24"/>
          <w:szCs w:val="24"/>
        </w:rPr>
        <w:t>по</w:t>
      </w:r>
      <w:r w:rsidRPr="00146491">
        <w:rPr>
          <w:spacing w:val="1"/>
          <w:sz w:val="24"/>
          <w:szCs w:val="24"/>
        </w:rPr>
        <w:t xml:space="preserve"> </w:t>
      </w:r>
      <w:r w:rsidRPr="00146491">
        <w:rPr>
          <w:sz w:val="24"/>
          <w:szCs w:val="24"/>
        </w:rPr>
        <w:t>основным</w:t>
      </w:r>
      <w:r w:rsidRPr="00146491">
        <w:rPr>
          <w:spacing w:val="1"/>
          <w:sz w:val="24"/>
          <w:szCs w:val="24"/>
        </w:rPr>
        <w:t xml:space="preserve"> </w:t>
      </w:r>
      <w:r w:rsidRPr="00146491">
        <w:rPr>
          <w:sz w:val="24"/>
          <w:szCs w:val="24"/>
        </w:rPr>
        <w:t>направлениям</w:t>
      </w:r>
      <w:r w:rsidRPr="00146491">
        <w:rPr>
          <w:spacing w:val="1"/>
          <w:sz w:val="24"/>
          <w:szCs w:val="24"/>
        </w:rPr>
        <w:t xml:space="preserve"> </w:t>
      </w:r>
      <w:r w:rsidRPr="00146491">
        <w:rPr>
          <w:sz w:val="24"/>
          <w:szCs w:val="24"/>
        </w:rPr>
        <w:t>работы</w:t>
      </w:r>
      <w:r w:rsidRPr="00146491">
        <w:rPr>
          <w:spacing w:val="1"/>
          <w:sz w:val="24"/>
          <w:szCs w:val="24"/>
        </w:rPr>
        <w:t xml:space="preserve"> </w:t>
      </w:r>
      <w:r w:rsidRPr="00146491">
        <w:rPr>
          <w:sz w:val="24"/>
          <w:szCs w:val="24"/>
        </w:rPr>
        <w:t>с</w:t>
      </w:r>
      <w:r w:rsidRPr="00146491">
        <w:rPr>
          <w:spacing w:val="1"/>
          <w:sz w:val="24"/>
          <w:szCs w:val="24"/>
        </w:rPr>
        <w:t xml:space="preserve"> </w:t>
      </w:r>
      <w:r w:rsidRPr="00146491">
        <w:rPr>
          <w:sz w:val="24"/>
          <w:szCs w:val="24"/>
        </w:rPr>
        <w:t>обучающимся</w:t>
      </w:r>
      <w:r w:rsidRPr="00146491">
        <w:rPr>
          <w:spacing w:val="1"/>
          <w:sz w:val="24"/>
          <w:szCs w:val="24"/>
        </w:rPr>
        <w:t xml:space="preserve"> </w:t>
      </w:r>
      <w:r w:rsidRPr="00146491">
        <w:rPr>
          <w:sz w:val="24"/>
          <w:szCs w:val="24"/>
        </w:rPr>
        <w:t>с</w:t>
      </w:r>
      <w:r w:rsidRPr="00146491">
        <w:rPr>
          <w:spacing w:val="1"/>
          <w:sz w:val="24"/>
          <w:szCs w:val="24"/>
        </w:rPr>
        <w:t xml:space="preserve"> </w:t>
      </w:r>
      <w:r w:rsidRPr="00146491">
        <w:rPr>
          <w:sz w:val="24"/>
          <w:szCs w:val="24"/>
        </w:rPr>
        <w:t>трудностями в обучении и социализации, единых для всех участников образовательных</w:t>
      </w:r>
      <w:r w:rsidRPr="00146491">
        <w:rPr>
          <w:spacing w:val="1"/>
          <w:sz w:val="24"/>
          <w:szCs w:val="24"/>
        </w:rPr>
        <w:t xml:space="preserve"> </w:t>
      </w:r>
      <w:r w:rsidRPr="00146491">
        <w:rPr>
          <w:sz w:val="24"/>
          <w:szCs w:val="24"/>
        </w:rPr>
        <w:t>отношений;</w:t>
      </w:r>
    </w:p>
    <w:p w:rsidR="00AE66A1" w:rsidRPr="00146491" w:rsidRDefault="00AE66A1" w:rsidP="00F2094E">
      <w:pPr>
        <w:pStyle w:val="af2"/>
        <w:widowControl w:val="0"/>
        <w:numPr>
          <w:ilvl w:val="1"/>
          <w:numId w:val="16"/>
        </w:numPr>
        <w:autoSpaceDE w:val="0"/>
        <w:autoSpaceDN w:val="0"/>
        <w:spacing w:line="276" w:lineRule="auto"/>
        <w:ind w:left="0" w:right="-139" w:firstLine="284"/>
        <w:contextualSpacing w:val="0"/>
        <w:rPr>
          <w:sz w:val="24"/>
          <w:szCs w:val="24"/>
        </w:rPr>
      </w:pPr>
      <w:r w:rsidRPr="00146491">
        <w:rPr>
          <w:sz w:val="24"/>
          <w:szCs w:val="24"/>
        </w:rPr>
        <w:t>консультирование специалистами педагогов по выбору индивидуально ориентированных</w:t>
      </w:r>
      <w:r w:rsidRPr="00146491">
        <w:rPr>
          <w:spacing w:val="1"/>
          <w:sz w:val="24"/>
          <w:szCs w:val="24"/>
        </w:rPr>
        <w:t xml:space="preserve"> </w:t>
      </w:r>
      <w:r w:rsidRPr="00146491">
        <w:rPr>
          <w:sz w:val="24"/>
          <w:szCs w:val="24"/>
        </w:rPr>
        <w:t>методов</w:t>
      </w:r>
      <w:r w:rsidRPr="00146491">
        <w:rPr>
          <w:spacing w:val="-1"/>
          <w:sz w:val="24"/>
          <w:szCs w:val="24"/>
        </w:rPr>
        <w:t xml:space="preserve"> </w:t>
      </w:r>
      <w:r w:rsidRPr="00146491">
        <w:rPr>
          <w:sz w:val="24"/>
          <w:szCs w:val="24"/>
        </w:rPr>
        <w:t>и приемов работы с</w:t>
      </w:r>
      <w:r w:rsidRPr="00146491">
        <w:rPr>
          <w:spacing w:val="-2"/>
          <w:sz w:val="24"/>
          <w:szCs w:val="24"/>
        </w:rPr>
        <w:t xml:space="preserve"> </w:t>
      </w:r>
      <w:r w:rsidRPr="00146491">
        <w:rPr>
          <w:sz w:val="24"/>
          <w:szCs w:val="24"/>
        </w:rPr>
        <w:t>обучающимся;</w:t>
      </w:r>
    </w:p>
    <w:p w:rsidR="00AE66A1" w:rsidRPr="00F2094E" w:rsidRDefault="00AE66A1" w:rsidP="00F2094E">
      <w:pPr>
        <w:pStyle w:val="af2"/>
        <w:widowControl w:val="0"/>
        <w:numPr>
          <w:ilvl w:val="1"/>
          <w:numId w:val="16"/>
        </w:numPr>
        <w:autoSpaceDE w:val="0"/>
        <w:autoSpaceDN w:val="0"/>
        <w:spacing w:line="276" w:lineRule="auto"/>
        <w:ind w:left="0" w:right="-139" w:firstLine="284"/>
        <w:contextualSpacing w:val="0"/>
        <w:rPr>
          <w:sz w:val="24"/>
          <w:szCs w:val="24"/>
        </w:rPr>
      </w:pPr>
      <w:r w:rsidRPr="00146491">
        <w:rPr>
          <w:sz w:val="24"/>
          <w:szCs w:val="24"/>
        </w:rPr>
        <w:t>консультативную помощь семье в вопросах выбора оптимальной стратегии воспитания и</w:t>
      </w:r>
      <w:r w:rsidRPr="00146491">
        <w:rPr>
          <w:spacing w:val="1"/>
          <w:sz w:val="24"/>
          <w:szCs w:val="24"/>
        </w:rPr>
        <w:t xml:space="preserve"> </w:t>
      </w:r>
      <w:r w:rsidRPr="00146491">
        <w:rPr>
          <w:sz w:val="24"/>
          <w:szCs w:val="24"/>
        </w:rPr>
        <w:t>приемов</w:t>
      </w:r>
      <w:r w:rsidRPr="00146491">
        <w:rPr>
          <w:spacing w:val="-1"/>
          <w:sz w:val="24"/>
          <w:szCs w:val="24"/>
        </w:rPr>
        <w:t xml:space="preserve"> </w:t>
      </w:r>
      <w:r w:rsidRPr="00146491">
        <w:rPr>
          <w:sz w:val="24"/>
          <w:szCs w:val="24"/>
        </w:rPr>
        <w:t>КРР с</w:t>
      </w:r>
      <w:r w:rsidRPr="00146491">
        <w:rPr>
          <w:spacing w:val="-1"/>
          <w:sz w:val="24"/>
          <w:szCs w:val="24"/>
        </w:rPr>
        <w:t xml:space="preserve"> </w:t>
      </w:r>
      <w:r w:rsidRPr="00146491">
        <w:rPr>
          <w:sz w:val="24"/>
          <w:szCs w:val="24"/>
        </w:rPr>
        <w:t>ребёнком.</w:t>
      </w:r>
    </w:p>
    <w:p w:rsidR="00AE66A1" w:rsidRPr="00146491" w:rsidRDefault="00AE66A1" w:rsidP="00F2094E">
      <w:pPr>
        <w:pStyle w:val="3"/>
        <w:spacing w:line="276" w:lineRule="auto"/>
        <w:ind w:left="0" w:right="-139" w:firstLine="284"/>
      </w:pPr>
      <w:r w:rsidRPr="00146491">
        <w:t>Информационно-просветительская</w:t>
      </w:r>
      <w:r w:rsidRPr="00146491">
        <w:rPr>
          <w:spacing w:val="-6"/>
        </w:rPr>
        <w:t xml:space="preserve"> </w:t>
      </w:r>
      <w:r w:rsidRPr="00146491">
        <w:t>работа</w:t>
      </w:r>
      <w:r w:rsidRPr="00146491">
        <w:rPr>
          <w:spacing w:val="-8"/>
        </w:rPr>
        <w:t xml:space="preserve"> </w:t>
      </w:r>
      <w:r w:rsidRPr="00146491">
        <w:t>предусматривает:</w:t>
      </w:r>
    </w:p>
    <w:p w:rsidR="00AE66A1" w:rsidRPr="00146491" w:rsidRDefault="00AE66A1" w:rsidP="00F2094E">
      <w:pPr>
        <w:pStyle w:val="af4"/>
        <w:spacing w:before="10" w:line="276" w:lineRule="auto"/>
        <w:ind w:left="0" w:right="-139" w:firstLine="284"/>
        <w:rPr>
          <w:b/>
          <w:i/>
        </w:rPr>
      </w:pPr>
    </w:p>
    <w:p w:rsidR="00AE66A1" w:rsidRPr="00146491" w:rsidRDefault="00AE66A1" w:rsidP="00F2094E">
      <w:pPr>
        <w:pStyle w:val="af2"/>
        <w:widowControl w:val="0"/>
        <w:numPr>
          <w:ilvl w:val="1"/>
          <w:numId w:val="16"/>
        </w:numPr>
        <w:tabs>
          <w:tab w:val="left" w:pos="709"/>
        </w:tabs>
        <w:autoSpaceDE w:val="0"/>
        <w:autoSpaceDN w:val="0"/>
        <w:spacing w:line="276" w:lineRule="auto"/>
        <w:ind w:left="0" w:right="-139" w:firstLine="284"/>
        <w:contextualSpacing w:val="0"/>
        <w:rPr>
          <w:sz w:val="24"/>
          <w:szCs w:val="24"/>
        </w:rPr>
      </w:pPr>
      <w:r w:rsidRPr="00146491">
        <w:rPr>
          <w:sz w:val="24"/>
          <w:szCs w:val="24"/>
        </w:rPr>
        <w:t>различные</w:t>
      </w:r>
      <w:r w:rsidRPr="00146491">
        <w:rPr>
          <w:spacing w:val="1"/>
          <w:sz w:val="24"/>
          <w:szCs w:val="24"/>
        </w:rPr>
        <w:t xml:space="preserve"> </w:t>
      </w:r>
      <w:r w:rsidRPr="00146491">
        <w:rPr>
          <w:sz w:val="24"/>
          <w:szCs w:val="24"/>
        </w:rPr>
        <w:t>формы</w:t>
      </w:r>
      <w:r w:rsidRPr="00146491">
        <w:rPr>
          <w:spacing w:val="1"/>
          <w:sz w:val="24"/>
          <w:szCs w:val="24"/>
        </w:rPr>
        <w:t xml:space="preserve"> </w:t>
      </w:r>
      <w:r w:rsidRPr="00146491">
        <w:rPr>
          <w:sz w:val="24"/>
          <w:szCs w:val="24"/>
        </w:rPr>
        <w:t>просветительской</w:t>
      </w:r>
      <w:r w:rsidRPr="00146491">
        <w:rPr>
          <w:spacing w:val="1"/>
          <w:sz w:val="24"/>
          <w:szCs w:val="24"/>
        </w:rPr>
        <w:t xml:space="preserve"> </w:t>
      </w:r>
      <w:r w:rsidRPr="00146491">
        <w:rPr>
          <w:sz w:val="24"/>
          <w:szCs w:val="24"/>
        </w:rPr>
        <w:t>деятельности</w:t>
      </w:r>
      <w:r w:rsidRPr="00146491">
        <w:rPr>
          <w:spacing w:val="1"/>
          <w:sz w:val="24"/>
          <w:szCs w:val="24"/>
        </w:rPr>
        <w:t xml:space="preserve"> </w:t>
      </w:r>
      <w:r w:rsidRPr="00146491">
        <w:rPr>
          <w:sz w:val="24"/>
          <w:szCs w:val="24"/>
        </w:rPr>
        <w:t>(лекции,</w:t>
      </w:r>
      <w:r w:rsidRPr="00146491">
        <w:rPr>
          <w:spacing w:val="1"/>
          <w:sz w:val="24"/>
          <w:szCs w:val="24"/>
        </w:rPr>
        <w:t xml:space="preserve"> </w:t>
      </w:r>
      <w:r w:rsidRPr="00146491">
        <w:rPr>
          <w:sz w:val="24"/>
          <w:szCs w:val="24"/>
        </w:rPr>
        <w:t>беседы,</w:t>
      </w:r>
      <w:r w:rsidRPr="00146491">
        <w:rPr>
          <w:spacing w:val="1"/>
          <w:sz w:val="24"/>
          <w:szCs w:val="24"/>
        </w:rPr>
        <w:t xml:space="preserve"> </w:t>
      </w:r>
      <w:r w:rsidRPr="00146491">
        <w:rPr>
          <w:sz w:val="24"/>
          <w:szCs w:val="24"/>
        </w:rPr>
        <w:t>информационные</w:t>
      </w:r>
      <w:r w:rsidRPr="00146491">
        <w:rPr>
          <w:spacing w:val="1"/>
          <w:sz w:val="24"/>
          <w:szCs w:val="24"/>
        </w:rPr>
        <w:t xml:space="preserve"> </w:t>
      </w:r>
      <w:r w:rsidRPr="00146491">
        <w:rPr>
          <w:sz w:val="24"/>
          <w:szCs w:val="24"/>
        </w:rPr>
        <w:t>стенды,</w:t>
      </w:r>
      <w:r w:rsidRPr="00146491">
        <w:rPr>
          <w:spacing w:val="1"/>
          <w:sz w:val="24"/>
          <w:szCs w:val="24"/>
        </w:rPr>
        <w:t xml:space="preserve"> </w:t>
      </w:r>
      <w:r w:rsidRPr="00146491">
        <w:rPr>
          <w:sz w:val="24"/>
          <w:szCs w:val="24"/>
        </w:rPr>
        <w:t>печатные</w:t>
      </w:r>
      <w:r w:rsidRPr="00146491">
        <w:rPr>
          <w:spacing w:val="1"/>
          <w:sz w:val="24"/>
          <w:szCs w:val="24"/>
        </w:rPr>
        <w:t xml:space="preserve"> </w:t>
      </w:r>
      <w:r w:rsidRPr="00146491">
        <w:rPr>
          <w:sz w:val="24"/>
          <w:szCs w:val="24"/>
        </w:rPr>
        <w:t>материалы,</w:t>
      </w:r>
      <w:r w:rsidRPr="00146491">
        <w:rPr>
          <w:spacing w:val="1"/>
          <w:sz w:val="24"/>
          <w:szCs w:val="24"/>
        </w:rPr>
        <w:t xml:space="preserve"> </w:t>
      </w:r>
      <w:r w:rsidRPr="00146491">
        <w:rPr>
          <w:sz w:val="24"/>
          <w:szCs w:val="24"/>
        </w:rPr>
        <w:t>электронные</w:t>
      </w:r>
      <w:r w:rsidRPr="00146491">
        <w:rPr>
          <w:spacing w:val="1"/>
          <w:sz w:val="24"/>
          <w:szCs w:val="24"/>
        </w:rPr>
        <w:t xml:space="preserve"> </w:t>
      </w:r>
      <w:r w:rsidRPr="00146491">
        <w:rPr>
          <w:sz w:val="24"/>
          <w:szCs w:val="24"/>
        </w:rPr>
        <w:t>ресурсы),</w:t>
      </w:r>
      <w:r w:rsidRPr="00146491">
        <w:rPr>
          <w:spacing w:val="1"/>
          <w:sz w:val="24"/>
          <w:szCs w:val="24"/>
        </w:rPr>
        <w:t xml:space="preserve"> </w:t>
      </w:r>
      <w:r w:rsidRPr="00146491">
        <w:rPr>
          <w:sz w:val="24"/>
          <w:szCs w:val="24"/>
        </w:rPr>
        <w:t>направленные</w:t>
      </w:r>
      <w:r w:rsidRPr="00146491">
        <w:rPr>
          <w:spacing w:val="1"/>
          <w:sz w:val="24"/>
          <w:szCs w:val="24"/>
        </w:rPr>
        <w:t xml:space="preserve"> </w:t>
      </w:r>
      <w:r w:rsidRPr="00146491">
        <w:rPr>
          <w:sz w:val="24"/>
          <w:szCs w:val="24"/>
        </w:rPr>
        <w:t>на</w:t>
      </w:r>
      <w:r w:rsidRPr="00146491">
        <w:rPr>
          <w:spacing w:val="1"/>
          <w:sz w:val="24"/>
          <w:szCs w:val="24"/>
        </w:rPr>
        <w:t xml:space="preserve"> </w:t>
      </w:r>
      <w:r w:rsidRPr="00146491">
        <w:rPr>
          <w:sz w:val="24"/>
          <w:szCs w:val="24"/>
        </w:rPr>
        <w:t>разъяснение</w:t>
      </w:r>
      <w:r w:rsidRPr="00146491">
        <w:rPr>
          <w:spacing w:val="1"/>
          <w:sz w:val="24"/>
          <w:szCs w:val="24"/>
        </w:rPr>
        <w:t xml:space="preserve"> </w:t>
      </w:r>
      <w:r w:rsidRPr="00146491">
        <w:rPr>
          <w:sz w:val="24"/>
          <w:szCs w:val="24"/>
        </w:rPr>
        <w:t>участникам образовательных отношений - обучающимся (в доступной для дошкольного</w:t>
      </w:r>
      <w:r w:rsidRPr="00146491">
        <w:rPr>
          <w:spacing w:val="1"/>
          <w:sz w:val="24"/>
          <w:szCs w:val="24"/>
        </w:rPr>
        <w:t xml:space="preserve"> </w:t>
      </w:r>
      <w:r w:rsidRPr="00146491">
        <w:rPr>
          <w:sz w:val="24"/>
          <w:szCs w:val="24"/>
        </w:rPr>
        <w:t>возраста</w:t>
      </w:r>
      <w:r w:rsidRPr="00146491">
        <w:rPr>
          <w:spacing w:val="1"/>
          <w:sz w:val="24"/>
          <w:szCs w:val="24"/>
        </w:rPr>
        <w:t xml:space="preserve"> </w:t>
      </w:r>
      <w:r w:rsidRPr="00146491">
        <w:rPr>
          <w:sz w:val="24"/>
          <w:szCs w:val="24"/>
        </w:rPr>
        <w:t>форме),</w:t>
      </w:r>
      <w:r w:rsidRPr="00146491">
        <w:rPr>
          <w:spacing w:val="1"/>
          <w:sz w:val="24"/>
          <w:szCs w:val="24"/>
        </w:rPr>
        <w:t xml:space="preserve"> </w:t>
      </w:r>
      <w:r w:rsidRPr="00146491">
        <w:rPr>
          <w:sz w:val="24"/>
          <w:szCs w:val="24"/>
        </w:rPr>
        <w:t>их</w:t>
      </w:r>
      <w:r w:rsidRPr="00146491">
        <w:rPr>
          <w:spacing w:val="1"/>
          <w:sz w:val="24"/>
          <w:szCs w:val="24"/>
        </w:rPr>
        <w:t xml:space="preserve"> </w:t>
      </w:r>
      <w:r w:rsidRPr="00146491">
        <w:rPr>
          <w:sz w:val="24"/>
          <w:szCs w:val="24"/>
        </w:rPr>
        <w:t>родителям</w:t>
      </w:r>
      <w:r w:rsidRPr="00146491">
        <w:rPr>
          <w:spacing w:val="1"/>
          <w:sz w:val="24"/>
          <w:szCs w:val="24"/>
        </w:rPr>
        <w:t xml:space="preserve"> </w:t>
      </w:r>
      <w:r w:rsidRPr="00146491">
        <w:rPr>
          <w:sz w:val="24"/>
          <w:szCs w:val="24"/>
        </w:rPr>
        <w:t>(законным</w:t>
      </w:r>
      <w:r w:rsidRPr="00146491">
        <w:rPr>
          <w:spacing w:val="1"/>
          <w:sz w:val="24"/>
          <w:szCs w:val="24"/>
        </w:rPr>
        <w:t xml:space="preserve"> </w:t>
      </w:r>
      <w:r w:rsidRPr="00146491">
        <w:rPr>
          <w:sz w:val="24"/>
          <w:szCs w:val="24"/>
        </w:rPr>
        <w:t>представителям),</w:t>
      </w:r>
      <w:r w:rsidRPr="00146491">
        <w:rPr>
          <w:spacing w:val="1"/>
          <w:sz w:val="24"/>
          <w:szCs w:val="24"/>
        </w:rPr>
        <w:t xml:space="preserve"> </w:t>
      </w:r>
      <w:r w:rsidRPr="00146491">
        <w:rPr>
          <w:sz w:val="24"/>
          <w:szCs w:val="24"/>
        </w:rPr>
        <w:t>педагогам</w:t>
      </w:r>
      <w:r w:rsidRPr="00146491">
        <w:rPr>
          <w:spacing w:val="1"/>
          <w:sz w:val="24"/>
          <w:szCs w:val="24"/>
        </w:rPr>
        <w:t xml:space="preserve"> </w:t>
      </w:r>
      <w:r w:rsidRPr="00146491">
        <w:rPr>
          <w:sz w:val="24"/>
          <w:szCs w:val="24"/>
        </w:rPr>
        <w:t>-</w:t>
      </w:r>
      <w:r w:rsidRPr="00146491">
        <w:rPr>
          <w:spacing w:val="1"/>
          <w:sz w:val="24"/>
          <w:szCs w:val="24"/>
        </w:rPr>
        <w:t xml:space="preserve"> </w:t>
      </w:r>
      <w:r w:rsidRPr="00146491">
        <w:rPr>
          <w:sz w:val="24"/>
          <w:szCs w:val="24"/>
        </w:rPr>
        <w:t>вопросов,</w:t>
      </w:r>
      <w:r w:rsidRPr="00146491">
        <w:rPr>
          <w:spacing w:val="1"/>
          <w:sz w:val="24"/>
          <w:szCs w:val="24"/>
        </w:rPr>
        <w:t xml:space="preserve"> </w:t>
      </w:r>
      <w:r w:rsidRPr="00146491">
        <w:rPr>
          <w:sz w:val="24"/>
          <w:szCs w:val="24"/>
        </w:rPr>
        <w:t>связанных</w:t>
      </w:r>
      <w:r w:rsidRPr="00146491">
        <w:rPr>
          <w:spacing w:val="1"/>
          <w:sz w:val="24"/>
          <w:szCs w:val="24"/>
        </w:rPr>
        <w:t xml:space="preserve"> </w:t>
      </w:r>
      <w:r w:rsidRPr="00146491">
        <w:rPr>
          <w:sz w:val="24"/>
          <w:szCs w:val="24"/>
        </w:rPr>
        <w:t>с</w:t>
      </w:r>
      <w:r w:rsidRPr="00146491">
        <w:rPr>
          <w:spacing w:val="1"/>
          <w:sz w:val="24"/>
          <w:szCs w:val="24"/>
        </w:rPr>
        <w:t xml:space="preserve"> </w:t>
      </w:r>
      <w:r w:rsidRPr="00146491">
        <w:rPr>
          <w:sz w:val="24"/>
          <w:szCs w:val="24"/>
        </w:rPr>
        <w:t>особенностями</w:t>
      </w:r>
      <w:r w:rsidRPr="00146491">
        <w:rPr>
          <w:spacing w:val="1"/>
          <w:sz w:val="24"/>
          <w:szCs w:val="24"/>
        </w:rPr>
        <w:t xml:space="preserve"> </w:t>
      </w:r>
      <w:r w:rsidRPr="00146491">
        <w:rPr>
          <w:sz w:val="24"/>
          <w:szCs w:val="24"/>
        </w:rPr>
        <w:t>образовательного</w:t>
      </w:r>
      <w:r w:rsidRPr="00146491">
        <w:rPr>
          <w:spacing w:val="1"/>
          <w:sz w:val="24"/>
          <w:szCs w:val="24"/>
        </w:rPr>
        <w:t xml:space="preserve"> </w:t>
      </w:r>
      <w:r w:rsidRPr="00146491">
        <w:rPr>
          <w:sz w:val="24"/>
          <w:szCs w:val="24"/>
        </w:rPr>
        <w:t>процесса</w:t>
      </w:r>
      <w:r w:rsidRPr="00146491">
        <w:rPr>
          <w:spacing w:val="1"/>
          <w:sz w:val="24"/>
          <w:szCs w:val="24"/>
        </w:rPr>
        <w:t xml:space="preserve"> </w:t>
      </w:r>
      <w:r w:rsidRPr="00146491">
        <w:rPr>
          <w:sz w:val="24"/>
          <w:szCs w:val="24"/>
        </w:rPr>
        <w:t>и</w:t>
      </w:r>
      <w:r w:rsidRPr="00146491">
        <w:rPr>
          <w:spacing w:val="1"/>
          <w:sz w:val="24"/>
          <w:szCs w:val="24"/>
        </w:rPr>
        <w:t xml:space="preserve"> </w:t>
      </w:r>
      <w:r w:rsidRPr="00146491">
        <w:rPr>
          <w:sz w:val="24"/>
          <w:szCs w:val="24"/>
        </w:rPr>
        <w:t>психолого-педагогического</w:t>
      </w:r>
      <w:r w:rsidRPr="00146491">
        <w:rPr>
          <w:spacing w:val="1"/>
          <w:sz w:val="24"/>
          <w:szCs w:val="24"/>
        </w:rPr>
        <w:t xml:space="preserve"> </w:t>
      </w:r>
      <w:r w:rsidRPr="00146491">
        <w:rPr>
          <w:sz w:val="24"/>
          <w:szCs w:val="24"/>
        </w:rPr>
        <w:t>сопровождения</w:t>
      </w:r>
      <w:r w:rsidRPr="00146491">
        <w:rPr>
          <w:spacing w:val="1"/>
          <w:sz w:val="24"/>
          <w:szCs w:val="24"/>
        </w:rPr>
        <w:t xml:space="preserve"> </w:t>
      </w:r>
      <w:r w:rsidRPr="00146491">
        <w:rPr>
          <w:sz w:val="24"/>
          <w:szCs w:val="24"/>
        </w:rPr>
        <w:t>обучающихся,</w:t>
      </w:r>
      <w:r w:rsidRPr="00146491">
        <w:rPr>
          <w:spacing w:val="1"/>
          <w:sz w:val="24"/>
          <w:szCs w:val="24"/>
        </w:rPr>
        <w:t xml:space="preserve"> </w:t>
      </w:r>
      <w:r w:rsidRPr="00146491">
        <w:rPr>
          <w:sz w:val="24"/>
          <w:szCs w:val="24"/>
        </w:rPr>
        <w:t>в</w:t>
      </w:r>
      <w:r w:rsidRPr="00146491">
        <w:rPr>
          <w:spacing w:val="1"/>
          <w:sz w:val="24"/>
          <w:szCs w:val="24"/>
        </w:rPr>
        <w:t xml:space="preserve"> </w:t>
      </w:r>
      <w:r w:rsidRPr="00146491">
        <w:rPr>
          <w:sz w:val="24"/>
          <w:szCs w:val="24"/>
        </w:rPr>
        <w:t>том</w:t>
      </w:r>
      <w:r w:rsidRPr="00146491">
        <w:rPr>
          <w:spacing w:val="1"/>
          <w:sz w:val="24"/>
          <w:szCs w:val="24"/>
        </w:rPr>
        <w:t xml:space="preserve"> </w:t>
      </w:r>
      <w:r w:rsidRPr="00146491">
        <w:rPr>
          <w:sz w:val="24"/>
          <w:szCs w:val="24"/>
        </w:rPr>
        <w:t>числе</w:t>
      </w:r>
      <w:r w:rsidRPr="00146491">
        <w:rPr>
          <w:spacing w:val="1"/>
          <w:sz w:val="24"/>
          <w:szCs w:val="24"/>
        </w:rPr>
        <w:t xml:space="preserve"> </w:t>
      </w:r>
      <w:r w:rsidRPr="00146491">
        <w:rPr>
          <w:sz w:val="24"/>
          <w:szCs w:val="24"/>
        </w:rPr>
        <w:t>с</w:t>
      </w:r>
      <w:r w:rsidRPr="00146491">
        <w:rPr>
          <w:spacing w:val="1"/>
          <w:sz w:val="24"/>
          <w:szCs w:val="24"/>
        </w:rPr>
        <w:t xml:space="preserve"> </w:t>
      </w:r>
      <w:r w:rsidRPr="00146491">
        <w:rPr>
          <w:sz w:val="24"/>
          <w:szCs w:val="24"/>
        </w:rPr>
        <w:t>ОВЗ,</w:t>
      </w:r>
      <w:r w:rsidRPr="00146491">
        <w:rPr>
          <w:spacing w:val="1"/>
          <w:sz w:val="24"/>
          <w:szCs w:val="24"/>
        </w:rPr>
        <w:t xml:space="preserve"> </w:t>
      </w:r>
      <w:r w:rsidRPr="00146491">
        <w:rPr>
          <w:sz w:val="24"/>
          <w:szCs w:val="24"/>
        </w:rPr>
        <w:t>трудностями</w:t>
      </w:r>
      <w:r w:rsidRPr="00146491">
        <w:rPr>
          <w:spacing w:val="1"/>
          <w:sz w:val="24"/>
          <w:szCs w:val="24"/>
        </w:rPr>
        <w:t xml:space="preserve"> </w:t>
      </w:r>
      <w:r w:rsidRPr="00146491">
        <w:rPr>
          <w:sz w:val="24"/>
          <w:szCs w:val="24"/>
        </w:rPr>
        <w:t>в</w:t>
      </w:r>
      <w:r w:rsidRPr="00146491">
        <w:rPr>
          <w:spacing w:val="1"/>
          <w:sz w:val="24"/>
          <w:szCs w:val="24"/>
        </w:rPr>
        <w:t xml:space="preserve"> </w:t>
      </w:r>
      <w:r w:rsidRPr="00146491">
        <w:rPr>
          <w:sz w:val="24"/>
          <w:szCs w:val="24"/>
        </w:rPr>
        <w:t>обучении</w:t>
      </w:r>
      <w:r w:rsidRPr="00146491">
        <w:rPr>
          <w:spacing w:val="61"/>
          <w:sz w:val="24"/>
          <w:szCs w:val="24"/>
        </w:rPr>
        <w:t xml:space="preserve"> </w:t>
      </w:r>
      <w:r w:rsidRPr="00146491">
        <w:rPr>
          <w:sz w:val="24"/>
          <w:szCs w:val="24"/>
        </w:rPr>
        <w:t>и</w:t>
      </w:r>
      <w:r w:rsidRPr="00146491">
        <w:rPr>
          <w:spacing w:val="1"/>
          <w:sz w:val="24"/>
          <w:szCs w:val="24"/>
        </w:rPr>
        <w:t xml:space="preserve"> </w:t>
      </w:r>
      <w:r w:rsidRPr="00146491">
        <w:rPr>
          <w:sz w:val="24"/>
          <w:szCs w:val="24"/>
        </w:rPr>
        <w:t>социализации;</w:t>
      </w:r>
    </w:p>
    <w:p w:rsidR="00AE66A1" w:rsidRPr="00146491" w:rsidRDefault="00AE66A1" w:rsidP="00F2094E">
      <w:pPr>
        <w:pStyle w:val="af2"/>
        <w:widowControl w:val="0"/>
        <w:numPr>
          <w:ilvl w:val="1"/>
          <w:numId w:val="16"/>
        </w:numPr>
        <w:autoSpaceDE w:val="0"/>
        <w:autoSpaceDN w:val="0"/>
        <w:spacing w:line="276" w:lineRule="auto"/>
        <w:ind w:left="0" w:right="-139" w:firstLine="284"/>
        <w:contextualSpacing w:val="0"/>
        <w:rPr>
          <w:sz w:val="24"/>
          <w:szCs w:val="24"/>
        </w:rPr>
      </w:pPr>
      <w:r w:rsidRPr="00146491">
        <w:rPr>
          <w:sz w:val="24"/>
          <w:szCs w:val="24"/>
        </w:rPr>
        <w:t>проведение тематических выступлений,</w:t>
      </w:r>
      <w:r w:rsidRPr="00146491">
        <w:rPr>
          <w:spacing w:val="1"/>
          <w:sz w:val="24"/>
          <w:szCs w:val="24"/>
        </w:rPr>
        <w:t xml:space="preserve"> </w:t>
      </w:r>
      <w:r w:rsidRPr="00146491">
        <w:rPr>
          <w:sz w:val="24"/>
          <w:szCs w:val="24"/>
        </w:rPr>
        <w:t>онлайн-консультаций для педагогов и родителей</w:t>
      </w:r>
      <w:r w:rsidRPr="00146491">
        <w:rPr>
          <w:spacing w:val="1"/>
          <w:sz w:val="24"/>
          <w:szCs w:val="24"/>
        </w:rPr>
        <w:t xml:space="preserve"> </w:t>
      </w:r>
      <w:r w:rsidRPr="00146491">
        <w:rPr>
          <w:sz w:val="24"/>
          <w:szCs w:val="24"/>
        </w:rPr>
        <w:t>(законных</w:t>
      </w:r>
      <w:r w:rsidRPr="00146491">
        <w:rPr>
          <w:spacing w:val="-2"/>
          <w:sz w:val="24"/>
          <w:szCs w:val="24"/>
        </w:rPr>
        <w:t xml:space="preserve"> </w:t>
      </w:r>
      <w:r w:rsidRPr="00146491">
        <w:rPr>
          <w:sz w:val="24"/>
          <w:szCs w:val="24"/>
        </w:rPr>
        <w:t>представителей)</w:t>
      </w:r>
      <w:r w:rsidRPr="00146491">
        <w:rPr>
          <w:spacing w:val="-4"/>
          <w:sz w:val="24"/>
          <w:szCs w:val="24"/>
        </w:rPr>
        <w:t xml:space="preserve"> </w:t>
      </w:r>
      <w:r w:rsidRPr="00146491">
        <w:rPr>
          <w:sz w:val="24"/>
          <w:szCs w:val="24"/>
        </w:rPr>
        <w:t>по</w:t>
      </w:r>
      <w:r w:rsidRPr="00146491">
        <w:rPr>
          <w:spacing w:val="-3"/>
          <w:sz w:val="24"/>
          <w:szCs w:val="24"/>
        </w:rPr>
        <w:t xml:space="preserve"> </w:t>
      </w:r>
      <w:r w:rsidRPr="00146491">
        <w:rPr>
          <w:sz w:val="24"/>
          <w:szCs w:val="24"/>
        </w:rPr>
        <w:t>разъяснению</w:t>
      </w:r>
      <w:r w:rsidRPr="00146491">
        <w:rPr>
          <w:spacing w:val="-5"/>
          <w:sz w:val="24"/>
          <w:szCs w:val="24"/>
        </w:rPr>
        <w:t xml:space="preserve"> </w:t>
      </w:r>
      <w:r w:rsidRPr="00146491">
        <w:rPr>
          <w:sz w:val="24"/>
          <w:szCs w:val="24"/>
        </w:rPr>
        <w:t>индивидуально­</w:t>
      </w:r>
      <w:r w:rsidRPr="00146491">
        <w:rPr>
          <w:spacing w:val="-4"/>
          <w:sz w:val="24"/>
          <w:szCs w:val="24"/>
        </w:rPr>
        <w:t xml:space="preserve"> </w:t>
      </w:r>
      <w:r w:rsidRPr="00146491">
        <w:rPr>
          <w:sz w:val="24"/>
          <w:szCs w:val="24"/>
        </w:rPr>
        <w:t>типологических</w:t>
      </w:r>
      <w:r w:rsidRPr="00146491">
        <w:rPr>
          <w:spacing w:val="-2"/>
          <w:sz w:val="24"/>
          <w:szCs w:val="24"/>
        </w:rPr>
        <w:t xml:space="preserve"> </w:t>
      </w:r>
      <w:r w:rsidRPr="00146491">
        <w:rPr>
          <w:sz w:val="24"/>
          <w:szCs w:val="24"/>
        </w:rPr>
        <w:t>особенностей различных</w:t>
      </w:r>
      <w:r w:rsidRPr="00146491">
        <w:rPr>
          <w:spacing w:val="1"/>
          <w:sz w:val="24"/>
          <w:szCs w:val="24"/>
        </w:rPr>
        <w:t xml:space="preserve"> </w:t>
      </w:r>
      <w:r w:rsidRPr="00146491">
        <w:rPr>
          <w:sz w:val="24"/>
          <w:szCs w:val="24"/>
        </w:rPr>
        <w:t>категорий</w:t>
      </w:r>
      <w:r w:rsidRPr="00146491">
        <w:rPr>
          <w:spacing w:val="1"/>
          <w:sz w:val="24"/>
          <w:szCs w:val="24"/>
        </w:rPr>
        <w:t xml:space="preserve"> </w:t>
      </w:r>
      <w:r w:rsidRPr="00146491">
        <w:rPr>
          <w:sz w:val="24"/>
          <w:szCs w:val="24"/>
        </w:rPr>
        <w:t>обучающихся,</w:t>
      </w:r>
      <w:r w:rsidRPr="00146491">
        <w:rPr>
          <w:spacing w:val="1"/>
          <w:sz w:val="24"/>
          <w:szCs w:val="24"/>
        </w:rPr>
        <w:t xml:space="preserve"> </w:t>
      </w:r>
      <w:r w:rsidRPr="00146491">
        <w:rPr>
          <w:sz w:val="24"/>
          <w:szCs w:val="24"/>
        </w:rPr>
        <w:t>в</w:t>
      </w:r>
      <w:r w:rsidRPr="00146491">
        <w:rPr>
          <w:spacing w:val="1"/>
          <w:sz w:val="24"/>
          <w:szCs w:val="24"/>
        </w:rPr>
        <w:t xml:space="preserve"> </w:t>
      </w:r>
      <w:r w:rsidRPr="00146491">
        <w:rPr>
          <w:sz w:val="24"/>
          <w:szCs w:val="24"/>
        </w:rPr>
        <w:t>том</w:t>
      </w:r>
      <w:r w:rsidRPr="00146491">
        <w:rPr>
          <w:spacing w:val="1"/>
          <w:sz w:val="24"/>
          <w:szCs w:val="24"/>
        </w:rPr>
        <w:t xml:space="preserve"> </w:t>
      </w:r>
      <w:r w:rsidRPr="00146491">
        <w:rPr>
          <w:sz w:val="24"/>
          <w:szCs w:val="24"/>
        </w:rPr>
        <w:t>числе</w:t>
      </w:r>
      <w:r w:rsidRPr="00146491">
        <w:rPr>
          <w:spacing w:val="1"/>
          <w:sz w:val="24"/>
          <w:szCs w:val="24"/>
        </w:rPr>
        <w:t xml:space="preserve"> </w:t>
      </w:r>
      <w:r w:rsidRPr="00146491">
        <w:rPr>
          <w:sz w:val="24"/>
          <w:szCs w:val="24"/>
        </w:rPr>
        <w:t>с</w:t>
      </w:r>
      <w:r w:rsidRPr="00146491">
        <w:rPr>
          <w:spacing w:val="1"/>
          <w:sz w:val="24"/>
          <w:szCs w:val="24"/>
        </w:rPr>
        <w:t xml:space="preserve"> </w:t>
      </w:r>
      <w:r w:rsidRPr="00146491">
        <w:rPr>
          <w:sz w:val="24"/>
          <w:szCs w:val="24"/>
        </w:rPr>
        <w:t>ОВЗ,</w:t>
      </w:r>
      <w:r w:rsidRPr="00146491">
        <w:rPr>
          <w:spacing w:val="1"/>
          <w:sz w:val="24"/>
          <w:szCs w:val="24"/>
        </w:rPr>
        <w:t xml:space="preserve"> </w:t>
      </w:r>
      <w:r w:rsidRPr="00146491">
        <w:rPr>
          <w:sz w:val="24"/>
          <w:szCs w:val="24"/>
        </w:rPr>
        <w:t>трудностями</w:t>
      </w:r>
      <w:r w:rsidRPr="00146491">
        <w:rPr>
          <w:spacing w:val="1"/>
          <w:sz w:val="24"/>
          <w:szCs w:val="24"/>
        </w:rPr>
        <w:t xml:space="preserve"> </w:t>
      </w:r>
      <w:r w:rsidRPr="00146491">
        <w:rPr>
          <w:sz w:val="24"/>
          <w:szCs w:val="24"/>
        </w:rPr>
        <w:t>в</w:t>
      </w:r>
      <w:r w:rsidRPr="00146491">
        <w:rPr>
          <w:spacing w:val="1"/>
          <w:sz w:val="24"/>
          <w:szCs w:val="24"/>
        </w:rPr>
        <w:t xml:space="preserve"> </w:t>
      </w:r>
      <w:r w:rsidRPr="00146491">
        <w:rPr>
          <w:sz w:val="24"/>
          <w:szCs w:val="24"/>
        </w:rPr>
        <w:t>обучении</w:t>
      </w:r>
      <w:r w:rsidRPr="00146491">
        <w:rPr>
          <w:spacing w:val="1"/>
          <w:sz w:val="24"/>
          <w:szCs w:val="24"/>
        </w:rPr>
        <w:t xml:space="preserve"> </w:t>
      </w:r>
      <w:r w:rsidRPr="00146491">
        <w:rPr>
          <w:sz w:val="24"/>
          <w:szCs w:val="24"/>
        </w:rPr>
        <w:t>и</w:t>
      </w:r>
      <w:r w:rsidRPr="00146491">
        <w:rPr>
          <w:spacing w:val="1"/>
          <w:sz w:val="24"/>
          <w:szCs w:val="24"/>
        </w:rPr>
        <w:t xml:space="preserve"> </w:t>
      </w:r>
      <w:r w:rsidRPr="00146491">
        <w:rPr>
          <w:sz w:val="24"/>
          <w:szCs w:val="24"/>
        </w:rPr>
        <w:t>социализации.</w:t>
      </w:r>
    </w:p>
    <w:p w:rsidR="00AE66A1" w:rsidRPr="00146491" w:rsidRDefault="00AE66A1" w:rsidP="00F2094E">
      <w:pPr>
        <w:pStyle w:val="af4"/>
        <w:spacing w:before="1" w:line="276" w:lineRule="auto"/>
        <w:ind w:left="0" w:right="-139" w:firstLine="284"/>
      </w:pPr>
    </w:p>
    <w:p w:rsidR="00AE66A1" w:rsidRPr="00146491" w:rsidRDefault="00AE66A1" w:rsidP="00F2094E">
      <w:pPr>
        <w:pStyle w:val="3"/>
        <w:spacing w:line="276" w:lineRule="auto"/>
        <w:ind w:left="0" w:right="-139" w:firstLine="284"/>
        <w:jc w:val="center"/>
      </w:pPr>
      <w:r w:rsidRPr="00146491">
        <w:t>Реализация</w:t>
      </w:r>
      <w:r w:rsidRPr="00146491">
        <w:rPr>
          <w:spacing w:val="-3"/>
        </w:rPr>
        <w:t xml:space="preserve"> </w:t>
      </w:r>
      <w:r w:rsidRPr="00146491">
        <w:t>КРР</w:t>
      </w:r>
      <w:r w:rsidRPr="00146491">
        <w:rPr>
          <w:spacing w:val="-3"/>
        </w:rPr>
        <w:t xml:space="preserve"> </w:t>
      </w:r>
      <w:r w:rsidRPr="00146491">
        <w:t>с</w:t>
      </w:r>
      <w:r w:rsidRPr="00146491">
        <w:rPr>
          <w:spacing w:val="-3"/>
        </w:rPr>
        <w:t xml:space="preserve"> </w:t>
      </w:r>
      <w:r w:rsidRPr="00146491">
        <w:t>обучающимися</w:t>
      </w:r>
      <w:r w:rsidRPr="00146491">
        <w:rPr>
          <w:spacing w:val="-2"/>
        </w:rPr>
        <w:t xml:space="preserve"> </w:t>
      </w:r>
      <w:r w:rsidRPr="00146491">
        <w:t>с</w:t>
      </w:r>
      <w:r w:rsidRPr="00146491">
        <w:rPr>
          <w:spacing w:val="-3"/>
        </w:rPr>
        <w:t xml:space="preserve"> </w:t>
      </w:r>
      <w:r w:rsidRPr="00146491">
        <w:t>ОВЗ</w:t>
      </w:r>
      <w:r w:rsidRPr="00146491">
        <w:rPr>
          <w:spacing w:val="-3"/>
        </w:rPr>
        <w:t xml:space="preserve"> </w:t>
      </w:r>
      <w:r w:rsidRPr="00146491">
        <w:t>и</w:t>
      </w:r>
      <w:r w:rsidRPr="00146491">
        <w:rPr>
          <w:spacing w:val="-5"/>
        </w:rPr>
        <w:t xml:space="preserve"> </w:t>
      </w:r>
      <w:r w:rsidRPr="00146491">
        <w:t>детьми-инвалидами</w:t>
      </w:r>
    </w:p>
    <w:p w:rsidR="00AE66A1" w:rsidRPr="00146491" w:rsidRDefault="00AE66A1" w:rsidP="00F2094E">
      <w:pPr>
        <w:pStyle w:val="af4"/>
        <w:spacing w:line="276" w:lineRule="auto"/>
        <w:ind w:left="0" w:right="-139" w:firstLine="284"/>
        <w:jc w:val="both"/>
      </w:pPr>
      <w:r w:rsidRPr="00146491">
        <w:t>Согласно</w:t>
      </w:r>
      <w:r w:rsidRPr="00146491">
        <w:rPr>
          <w:spacing w:val="1"/>
        </w:rPr>
        <w:t xml:space="preserve"> </w:t>
      </w:r>
      <w:r w:rsidRPr="00146491">
        <w:t>нозологическим</w:t>
      </w:r>
      <w:r w:rsidRPr="00146491">
        <w:rPr>
          <w:spacing w:val="1"/>
        </w:rPr>
        <w:t xml:space="preserve"> </w:t>
      </w:r>
      <w:r w:rsidRPr="00146491">
        <w:t>группам</w:t>
      </w:r>
      <w:r w:rsidRPr="00146491">
        <w:rPr>
          <w:spacing w:val="1"/>
        </w:rPr>
        <w:t xml:space="preserve"> </w:t>
      </w:r>
      <w:r w:rsidRPr="00146491">
        <w:t>осуществляется</w:t>
      </w:r>
      <w:r w:rsidRPr="00146491">
        <w:rPr>
          <w:spacing w:val="1"/>
        </w:rPr>
        <w:t xml:space="preserve"> </w:t>
      </w:r>
      <w:r w:rsidRPr="00146491">
        <w:t>в</w:t>
      </w:r>
      <w:r w:rsidRPr="00146491">
        <w:rPr>
          <w:spacing w:val="1"/>
        </w:rPr>
        <w:t xml:space="preserve"> </w:t>
      </w:r>
      <w:r w:rsidRPr="00146491">
        <w:t>соответствии</w:t>
      </w:r>
      <w:r w:rsidRPr="00146491">
        <w:rPr>
          <w:spacing w:val="1"/>
        </w:rPr>
        <w:t xml:space="preserve"> </w:t>
      </w:r>
      <w:r w:rsidRPr="00146491">
        <w:t>с</w:t>
      </w:r>
      <w:r w:rsidRPr="00146491">
        <w:rPr>
          <w:spacing w:val="1"/>
        </w:rPr>
        <w:t xml:space="preserve"> </w:t>
      </w:r>
      <w:r w:rsidRPr="00146491">
        <w:t>Федеральной</w:t>
      </w:r>
      <w:r w:rsidRPr="00146491">
        <w:rPr>
          <w:spacing w:val="1"/>
        </w:rPr>
        <w:t xml:space="preserve"> </w:t>
      </w:r>
      <w:r w:rsidRPr="00146491">
        <w:t>адаптированной</w:t>
      </w:r>
      <w:r w:rsidRPr="00146491">
        <w:rPr>
          <w:spacing w:val="-1"/>
        </w:rPr>
        <w:t xml:space="preserve"> </w:t>
      </w:r>
      <w:r w:rsidRPr="00146491">
        <w:t>образовательной</w:t>
      </w:r>
      <w:r w:rsidRPr="00146491">
        <w:rPr>
          <w:spacing w:val="-1"/>
        </w:rPr>
        <w:t xml:space="preserve"> </w:t>
      </w:r>
      <w:r w:rsidRPr="00146491">
        <w:t>программой</w:t>
      </w:r>
      <w:r w:rsidRPr="00146491">
        <w:rPr>
          <w:spacing w:val="-2"/>
        </w:rPr>
        <w:t xml:space="preserve"> </w:t>
      </w:r>
      <w:r w:rsidRPr="00146491">
        <w:t>дошкольного</w:t>
      </w:r>
      <w:r w:rsidRPr="00146491">
        <w:rPr>
          <w:spacing w:val="-1"/>
        </w:rPr>
        <w:t xml:space="preserve"> </w:t>
      </w:r>
      <w:r w:rsidRPr="00146491">
        <w:t>образования.</w:t>
      </w:r>
    </w:p>
    <w:p w:rsidR="00AE66A1" w:rsidRPr="00146491" w:rsidRDefault="00AE66A1" w:rsidP="00F2094E">
      <w:pPr>
        <w:pStyle w:val="af4"/>
        <w:spacing w:before="1" w:line="276" w:lineRule="auto"/>
        <w:ind w:left="0" w:right="-139" w:firstLine="284"/>
        <w:jc w:val="both"/>
      </w:pPr>
      <w:r w:rsidRPr="00146491">
        <w:t>КРР</w:t>
      </w:r>
      <w:r w:rsidRPr="00146491">
        <w:rPr>
          <w:spacing w:val="1"/>
        </w:rPr>
        <w:t xml:space="preserve"> </w:t>
      </w:r>
      <w:r w:rsidRPr="00146491">
        <w:t>с</w:t>
      </w:r>
      <w:r w:rsidRPr="00146491">
        <w:rPr>
          <w:spacing w:val="1"/>
        </w:rPr>
        <w:t xml:space="preserve"> </w:t>
      </w:r>
      <w:r w:rsidRPr="00146491">
        <w:t>обучающимися</w:t>
      </w:r>
      <w:r w:rsidRPr="00146491">
        <w:rPr>
          <w:spacing w:val="1"/>
        </w:rPr>
        <w:t xml:space="preserve"> </w:t>
      </w:r>
      <w:r w:rsidRPr="00146491">
        <w:t>с</w:t>
      </w:r>
      <w:r w:rsidRPr="00146491">
        <w:rPr>
          <w:spacing w:val="1"/>
        </w:rPr>
        <w:t xml:space="preserve"> </w:t>
      </w:r>
      <w:r w:rsidRPr="00146491">
        <w:t>ОВЗ</w:t>
      </w:r>
      <w:r w:rsidRPr="00146491">
        <w:rPr>
          <w:spacing w:val="1"/>
        </w:rPr>
        <w:t xml:space="preserve"> </w:t>
      </w:r>
      <w:r w:rsidRPr="00146491">
        <w:t>и</w:t>
      </w:r>
      <w:r w:rsidRPr="00146491">
        <w:rPr>
          <w:spacing w:val="1"/>
        </w:rPr>
        <w:t xml:space="preserve"> </w:t>
      </w:r>
      <w:r w:rsidRPr="00146491">
        <w:t>детьми-инвалидами</w:t>
      </w:r>
      <w:r w:rsidRPr="00146491">
        <w:rPr>
          <w:spacing w:val="1"/>
        </w:rPr>
        <w:t xml:space="preserve"> </w:t>
      </w:r>
      <w:r w:rsidRPr="00146491">
        <w:t>должна</w:t>
      </w:r>
      <w:r w:rsidRPr="00146491">
        <w:rPr>
          <w:spacing w:val="1"/>
        </w:rPr>
        <w:t xml:space="preserve"> </w:t>
      </w:r>
      <w:r w:rsidRPr="00146491">
        <w:t>предусматривать</w:t>
      </w:r>
      <w:r w:rsidRPr="00146491">
        <w:rPr>
          <w:spacing w:val="1"/>
        </w:rPr>
        <w:t xml:space="preserve"> </w:t>
      </w:r>
      <w:r w:rsidRPr="00146491">
        <w:t>предупреждение вторичных биологических и социальных отклонений в развитии, затрудняющих</w:t>
      </w:r>
      <w:r w:rsidRPr="00146491">
        <w:rPr>
          <w:spacing w:val="1"/>
        </w:rPr>
        <w:t xml:space="preserve"> </w:t>
      </w:r>
      <w:r w:rsidRPr="00146491">
        <w:t>образование и социализацию обучающихся, коррекцию нарушений психического и физического</w:t>
      </w:r>
      <w:r w:rsidRPr="00146491">
        <w:rPr>
          <w:spacing w:val="1"/>
        </w:rPr>
        <w:t xml:space="preserve"> </w:t>
      </w:r>
      <w:r w:rsidRPr="00146491">
        <w:t>развития</w:t>
      </w:r>
      <w:r w:rsidRPr="00146491">
        <w:rPr>
          <w:spacing w:val="1"/>
        </w:rPr>
        <w:t xml:space="preserve"> </w:t>
      </w:r>
      <w:r w:rsidRPr="00146491">
        <w:t>средствами</w:t>
      </w:r>
      <w:r w:rsidRPr="00146491">
        <w:rPr>
          <w:spacing w:val="1"/>
        </w:rPr>
        <w:t xml:space="preserve"> </w:t>
      </w:r>
      <w:r w:rsidRPr="00146491">
        <w:t>коррекционной</w:t>
      </w:r>
      <w:r w:rsidRPr="00146491">
        <w:rPr>
          <w:spacing w:val="1"/>
        </w:rPr>
        <w:t xml:space="preserve"> </w:t>
      </w:r>
      <w:r w:rsidRPr="00146491">
        <w:t>педагогики,</w:t>
      </w:r>
      <w:r w:rsidRPr="00146491">
        <w:rPr>
          <w:spacing w:val="1"/>
        </w:rPr>
        <w:t xml:space="preserve"> </w:t>
      </w:r>
      <w:r w:rsidRPr="00146491">
        <w:t>специальной</w:t>
      </w:r>
      <w:r w:rsidRPr="00146491">
        <w:rPr>
          <w:spacing w:val="1"/>
        </w:rPr>
        <w:t xml:space="preserve"> </w:t>
      </w:r>
      <w:r w:rsidRPr="00146491">
        <w:t>психологии</w:t>
      </w:r>
      <w:r w:rsidRPr="00146491">
        <w:rPr>
          <w:spacing w:val="1"/>
        </w:rPr>
        <w:t xml:space="preserve"> </w:t>
      </w:r>
      <w:r w:rsidRPr="00146491">
        <w:t>и</w:t>
      </w:r>
      <w:r w:rsidRPr="00146491">
        <w:rPr>
          <w:spacing w:val="1"/>
        </w:rPr>
        <w:t xml:space="preserve"> </w:t>
      </w:r>
      <w:r w:rsidRPr="00146491">
        <w:t>медицины;</w:t>
      </w:r>
      <w:r w:rsidRPr="00146491">
        <w:rPr>
          <w:spacing w:val="1"/>
        </w:rPr>
        <w:t xml:space="preserve"> </w:t>
      </w:r>
      <w:r w:rsidRPr="00146491">
        <w:t>формирование</w:t>
      </w:r>
      <w:r w:rsidRPr="00146491">
        <w:rPr>
          <w:spacing w:val="1"/>
        </w:rPr>
        <w:t xml:space="preserve"> </w:t>
      </w:r>
      <w:r w:rsidRPr="00146491">
        <w:t>у</w:t>
      </w:r>
      <w:r w:rsidRPr="00146491">
        <w:rPr>
          <w:spacing w:val="1"/>
        </w:rPr>
        <w:t xml:space="preserve"> </w:t>
      </w:r>
      <w:r w:rsidRPr="00146491">
        <w:t>обучающихся</w:t>
      </w:r>
      <w:r w:rsidRPr="00146491">
        <w:rPr>
          <w:spacing w:val="1"/>
        </w:rPr>
        <w:t xml:space="preserve"> </w:t>
      </w:r>
      <w:r w:rsidRPr="00146491">
        <w:t>механизмов</w:t>
      </w:r>
      <w:r w:rsidRPr="00146491">
        <w:rPr>
          <w:spacing w:val="1"/>
        </w:rPr>
        <w:t xml:space="preserve"> </w:t>
      </w:r>
      <w:r w:rsidRPr="00146491">
        <w:t>компенсации</w:t>
      </w:r>
      <w:r w:rsidRPr="00146491">
        <w:rPr>
          <w:spacing w:val="1"/>
        </w:rPr>
        <w:t xml:space="preserve"> </w:t>
      </w:r>
      <w:r w:rsidRPr="00146491">
        <w:t>дефицитарных</w:t>
      </w:r>
      <w:r w:rsidRPr="00146491">
        <w:rPr>
          <w:spacing w:val="1"/>
        </w:rPr>
        <w:t xml:space="preserve"> </w:t>
      </w:r>
      <w:r w:rsidRPr="00146491">
        <w:t>функций,</w:t>
      </w:r>
      <w:r w:rsidRPr="00146491">
        <w:rPr>
          <w:spacing w:val="1"/>
        </w:rPr>
        <w:t xml:space="preserve"> </w:t>
      </w:r>
      <w:r w:rsidRPr="00146491">
        <w:t>не</w:t>
      </w:r>
      <w:r w:rsidRPr="00146491">
        <w:rPr>
          <w:spacing w:val="1"/>
        </w:rPr>
        <w:t xml:space="preserve"> </w:t>
      </w:r>
      <w:r w:rsidRPr="00146491">
        <w:t>поддающихся</w:t>
      </w:r>
      <w:r w:rsidRPr="00146491">
        <w:rPr>
          <w:spacing w:val="-1"/>
        </w:rPr>
        <w:t xml:space="preserve"> </w:t>
      </w:r>
      <w:r w:rsidRPr="00146491">
        <w:t>коррекции,</w:t>
      </w:r>
      <w:r w:rsidRPr="00146491">
        <w:rPr>
          <w:spacing w:val="-1"/>
        </w:rPr>
        <w:t xml:space="preserve"> </w:t>
      </w:r>
      <w:r w:rsidRPr="00146491">
        <w:t>в</w:t>
      </w:r>
      <w:r w:rsidRPr="00146491">
        <w:rPr>
          <w:spacing w:val="-1"/>
        </w:rPr>
        <w:t xml:space="preserve"> </w:t>
      </w:r>
      <w:r w:rsidRPr="00146491">
        <w:t>том</w:t>
      </w:r>
      <w:r w:rsidRPr="00146491">
        <w:rPr>
          <w:spacing w:val="-1"/>
        </w:rPr>
        <w:t xml:space="preserve"> </w:t>
      </w:r>
      <w:r w:rsidRPr="00146491">
        <w:t>числе</w:t>
      </w:r>
      <w:r w:rsidRPr="00146491">
        <w:rPr>
          <w:spacing w:val="-1"/>
        </w:rPr>
        <w:t xml:space="preserve"> </w:t>
      </w:r>
      <w:r w:rsidRPr="00146491">
        <w:t>с</w:t>
      </w:r>
      <w:r w:rsidRPr="00146491">
        <w:rPr>
          <w:spacing w:val="-2"/>
        </w:rPr>
        <w:t xml:space="preserve"> </w:t>
      </w:r>
      <w:r w:rsidRPr="00146491">
        <w:t>использованием</w:t>
      </w:r>
      <w:r w:rsidRPr="00146491">
        <w:rPr>
          <w:spacing w:val="-1"/>
        </w:rPr>
        <w:t xml:space="preserve"> </w:t>
      </w:r>
      <w:r w:rsidRPr="00146491">
        <w:t>ассистивных</w:t>
      </w:r>
      <w:r w:rsidRPr="00146491">
        <w:rPr>
          <w:spacing w:val="-2"/>
        </w:rPr>
        <w:t xml:space="preserve"> </w:t>
      </w:r>
      <w:r w:rsidRPr="00146491">
        <w:t>технологий.</w:t>
      </w:r>
    </w:p>
    <w:p w:rsidR="00AE66A1" w:rsidRPr="00146491" w:rsidRDefault="00AE66A1" w:rsidP="00F2094E">
      <w:pPr>
        <w:pStyle w:val="af4"/>
        <w:spacing w:before="11" w:line="276" w:lineRule="auto"/>
        <w:ind w:left="0" w:right="-139" w:firstLine="284"/>
        <w:rPr>
          <w:color w:val="000000" w:themeColor="text1"/>
        </w:rPr>
      </w:pPr>
    </w:p>
    <w:p w:rsidR="00F2094E" w:rsidRDefault="00AE66A1" w:rsidP="00F2094E">
      <w:pPr>
        <w:pStyle w:val="3"/>
        <w:spacing w:line="276" w:lineRule="auto"/>
        <w:ind w:left="0" w:right="-139" w:firstLine="284"/>
        <w:jc w:val="center"/>
        <w:rPr>
          <w:color w:val="000000" w:themeColor="text1"/>
          <w:spacing w:val="-3"/>
        </w:rPr>
      </w:pPr>
      <w:r w:rsidRPr="00146491">
        <w:rPr>
          <w:color w:val="000000" w:themeColor="text1"/>
        </w:rPr>
        <w:t>Специфика</w:t>
      </w:r>
      <w:r w:rsidRPr="00146491">
        <w:rPr>
          <w:color w:val="000000" w:themeColor="text1"/>
          <w:spacing w:val="-4"/>
        </w:rPr>
        <w:t xml:space="preserve"> </w:t>
      </w:r>
      <w:r w:rsidRPr="00146491">
        <w:rPr>
          <w:color w:val="000000" w:themeColor="text1"/>
        </w:rPr>
        <w:t>КРР</w:t>
      </w:r>
      <w:r w:rsidRPr="00146491">
        <w:rPr>
          <w:color w:val="000000" w:themeColor="text1"/>
          <w:spacing w:val="-4"/>
        </w:rPr>
        <w:t xml:space="preserve"> </w:t>
      </w:r>
      <w:r w:rsidRPr="00146491">
        <w:rPr>
          <w:color w:val="000000" w:themeColor="text1"/>
        </w:rPr>
        <w:t>с</w:t>
      </w:r>
      <w:r w:rsidRPr="00146491">
        <w:rPr>
          <w:color w:val="000000" w:themeColor="text1"/>
          <w:spacing w:val="-5"/>
        </w:rPr>
        <w:t xml:space="preserve"> </w:t>
      </w:r>
      <w:r w:rsidRPr="00146491">
        <w:rPr>
          <w:color w:val="000000" w:themeColor="text1"/>
        </w:rPr>
        <w:t>детьми,</w:t>
      </w:r>
      <w:r w:rsidRPr="00146491">
        <w:rPr>
          <w:color w:val="000000" w:themeColor="text1"/>
          <w:spacing w:val="-6"/>
        </w:rPr>
        <w:t xml:space="preserve"> </w:t>
      </w:r>
      <w:r w:rsidRPr="00146491">
        <w:rPr>
          <w:color w:val="000000" w:themeColor="text1"/>
        </w:rPr>
        <w:t>находящимися</w:t>
      </w:r>
      <w:r w:rsidRPr="00146491">
        <w:rPr>
          <w:color w:val="000000" w:themeColor="text1"/>
          <w:spacing w:val="-3"/>
        </w:rPr>
        <w:t xml:space="preserve"> </w:t>
      </w:r>
      <w:r w:rsidRPr="00146491">
        <w:rPr>
          <w:color w:val="000000" w:themeColor="text1"/>
        </w:rPr>
        <w:t>под</w:t>
      </w:r>
      <w:r w:rsidRPr="00146491">
        <w:rPr>
          <w:color w:val="000000" w:themeColor="text1"/>
          <w:spacing w:val="-4"/>
        </w:rPr>
        <w:t xml:space="preserve"> </w:t>
      </w:r>
      <w:r w:rsidRPr="00146491">
        <w:rPr>
          <w:color w:val="000000" w:themeColor="text1"/>
        </w:rPr>
        <w:t>диспансерным</w:t>
      </w:r>
      <w:r w:rsidRPr="00146491">
        <w:rPr>
          <w:color w:val="000000" w:themeColor="text1"/>
          <w:spacing w:val="-3"/>
        </w:rPr>
        <w:t xml:space="preserve"> </w:t>
      </w:r>
      <w:r w:rsidRPr="00146491">
        <w:rPr>
          <w:color w:val="000000" w:themeColor="text1"/>
        </w:rPr>
        <w:t>наблюдением,</w:t>
      </w:r>
      <w:r w:rsidRPr="00146491">
        <w:rPr>
          <w:color w:val="000000" w:themeColor="text1"/>
          <w:spacing w:val="-3"/>
        </w:rPr>
        <w:t xml:space="preserve"> </w:t>
      </w:r>
    </w:p>
    <w:p w:rsidR="00AE66A1" w:rsidRPr="00146491" w:rsidRDefault="00AE66A1" w:rsidP="00F2094E">
      <w:pPr>
        <w:pStyle w:val="3"/>
        <w:spacing w:line="276" w:lineRule="auto"/>
        <w:ind w:left="0" w:right="-139" w:firstLine="284"/>
        <w:jc w:val="center"/>
        <w:rPr>
          <w:color w:val="000000" w:themeColor="text1"/>
        </w:rPr>
      </w:pPr>
      <w:r w:rsidRPr="00146491">
        <w:rPr>
          <w:color w:val="000000" w:themeColor="text1"/>
        </w:rPr>
        <w:t>в</w:t>
      </w:r>
      <w:r w:rsidRPr="00146491">
        <w:rPr>
          <w:color w:val="000000" w:themeColor="text1"/>
          <w:spacing w:val="-6"/>
        </w:rPr>
        <w:t xml:space="preserve"> </w:t>
      </w:r>
      <w:r w:rsidRPr="00146491">
        <w:rPr>
          <w:color w:val="000000" w:themeColor="text1"/>
        </w:rPr>
        <w:t>том</w:t>
      </w:r>
      <w:r w:rsidRPr="00146491">
        <w:rPr>
          <w:color w:val="000000" w:themeColor="text1"/>
          <w:spacing w:val="-3"/>
        </w:rPr>
        <w:t xml:space="preserve"> </w:t>
      </w:r>
      <w:r w:rsidRPr="00146491">
        <w:rPr>
          <w:color w:val="000000" w:themeColor="text1"/>
        </w:rPr>
        <w:t>числе</w:t>
      </w:r>
      <w:r w:rsidRPr="00146491">
        <w:rPr>
          <w:color w:val="000000" w:themeColor="text1"/>
          <w:spacing w:val="-57"/>
        </w:rPr>
        <w:t xml:space="preserve"> </w:t>
      </w:r>
      <w:r w:rsidRPr="00146491">
        <w:rPr>
          <w:color w:val="000000" w:themeColor="text1"/>
        </w:rPr>
        <w:t>часто</w:t>
      </w:r>
      <w:r w:rsidRPr="00146491">
        <w:rPr>
          <w:color w:val="000000" w:themeColor="text1"/>
          <w:spacing w:val="-1"/>
        </w:rPr>
        <w:t xml:space="preserve"> </w:t>
      </w:r>
      <w:r w:rsidRPr="00146491">
        <w:rPr>
          <w:color w:val="000000" w:themeColor="text1"/>
        </w:rPr>
        <w:t>болеющие дети</w:t>
      </w:r>
    </w:p>
    <w:p w:rsidR="00AE66A1" w:rsidRPr="00146491" w:rsidRDefault="00AE66A1" w:rsidP="00F2094E">
      <w:pPr>
        <w:pStyle w:val="af4"/>
        <w:spacing w:before="3" w:line="276" w:lineRule="auto"/>
        <w:ind w:left="0" w:right="-139" w:firstLine="284"/>
        <w:jc w:val="center"/>
        <w:rPr>
          <w:b/>
          <w:i/>
          <w:color w:val="000000" w:themeColor="text1"/>
        </w:rPr>
      </w:pPr>
    </w:p>
    <w:p w:rsidR="00AE66A1" w:rsidRPr="00146491" w:rsidRDefault="00AE66A1" w:rsidP="00F2094E">
      <w:pPr>
        <w:pStyle w:val="af4"/>
        <w:spacing w:line="276" w:lineRule="auto"/>
        <w:ind w:left="0" w:right="-139" w:firstLine="284"/>
        <w:jc w:val="both"/>
        <w:rPr>
          <w:color w:val="000000" w:themeColor="text1"/>
        </w:rPr>
      </w:pPr>
      <w:r w:rsidRPr="00146491">
        <w:rPr>
          <w:color w:val="000000" w:themeColor="text1"/>
        </w:rPr>
        <w:t>Такие</w:t>
      </w:r>
      <w:r w:rsidRPr="00146491">
        <w:rPr>
          <w:color w:val="000000" w:themeColor="text1"/>
          <w:spacing w:val="-4"/>
        </w:rPr>
        <w:t xml:space="preserve"> </w:t>
      </w:r>
      <w:r w:rsidRPr="00146491">
        <w:rPr>
          <w:color w:val="000000" w:themeColor="text1"/>
        </w:rPr>
        <w:t>дети</w:t>
      </w:r>
      <w:r w:rsidRPr="00146491">
        <w:rPr>
          <w:color w:val="000000" w:themeColor="text1"/>
          <w:spacing w:val="-3"/>
        </w:rPr>
        <w:t xml:space="preserve"> </w:t>
      </w:r>
      <w:r w:rsidRPr="00146491">
        <w:rPr>
          <w:color w:val="000000" w:themeColor="text1"/>
        </w:rPr>
        <w:t>имеют</w:t>
      </w:r>
      <w:r w:rsidRPr="00146491">
        <w:rPr>
          <w:color w:val="000000" w:themeColor="text1"/>
          <w:spacing w:val="-3"/>
        </w:rPr>
        <w:t xml:space="preserve"> </w:t>
      </w:r>
      <w:r w:rsidRPr="00146491">
        <w:rPr>
          <w:color w:val="000000" w:themeColor="text1"/>
        </w:rPr>
        <w:t>ярко</w:t>
      </w:r>
      <w:r w:rsidRPr="00146491">
        <w:rPr>
          <w:color w:val="000000" w:themeColor="text1"/>
          <w:spacing w:val="-6"/>
        </w:rPr>
        <w:t xml:space="preserve"> </w:t>
      </w:r>
      <w:r w:rsidRPr="00146491">
        <w:rPr>
          <w:color w:val="000000" w:themeColor="text1"/>
        </w:rPr>
        <w:t>выраженную</w:t>
      </w:r>
      <w:r w:rsidRPr="00146491">
        <w:rPr>
          <w:color w:val="000000" w:themeColor="text1"/>
          <w:spacing w:val="-3"/>
        </w:rPr>
        <w:t xml:space="preserve"> </w:t>
      </w:r>
      <w:r w:rsidRPr="00146491">
        <w:rPr>
          <w:color w:val="000000" w:themeColor="text1"/>
        </w:rPr>
        <w:t>специфику.</w:t>
      </w:r>
    </w:p>
    <w:p w:rsidR="00AE66A1" w:rsidRPr="00146491" w:rsidRDefault="00AE66A1" w:rsidP="00F2094E">
      <w:pPr>
        <w:pStyle w:val="af4"/>
        <w:spacing w:before="41" w:line="276" w:lineRule="auto"/>
        <w:ind w:left="0" w:right="-139" w:firstLine="284"/>
        <w:jc w:val="both"/>
        <w:rPr>
          <w:color w:val="000000" w:themeColor="text1"/>
        </w:rPr>
      </w:pPr>
      <w:r w:rsidRPr="00146491">
        <w:rPr>
          <w:color w:val="000000" w:themeColor="text1"/>
        </w:rPr>
        <w:t>Детям,</w:t>
      </w:r>
      <w:r w:rsidRPr="00146491">
        <w:rPr>
          <w:color w:val="000000" w:themeColor="text1"/>
          <w:spacing w:val="1"/>
        </w:rPr>
        <w:t xml:space="preserve"> </w:t>
      </w:r>
      <w:r w:rsidRPr="00146491">
        <w:rPr>
          <w:color w:val="000000" w:themeColor="text1"/>
        </w:rPr>
        <w:t>находящимся</w:t>
      </w:r>
      <w:r w:rsidRPr="00146491">
        <w:rPr>
          <w:color w:val="000000" w:themeColor="text1"/>
          <w:spacing w:val="1"/>
        </w:rPr>
        <w:t xml:space="preserve"> </w:t>
      </w:r>
      <w:r w:rsidRPr="00146491">
        <w:rPr>
          <w:color w:val="000000" w:themeColor="text1"/>
        </w:rPr>
        <w:t>под</w:t>
      </w:r>
      <w:r w:rsidRPr="00146491">
        <w:rPr>
          <w:color w:val="000000" w:themeColor="text1"/>
          <w:spacing w:val="1"/>
        </w:rPr>
        <w:t xml:space="preserve"> </w:t>
      </w:r>
      <w:r w:rsidRPr="00146491">
        <w:rPr>
          <w:color w:val="000000" w:themeColor="text1"/>
        </w:rPr>
        <w:t>диспансерным</w:t>
      </w:r>
      <w:r w:rsidRPr="00146491">
        <w:rPr>
          <w:color w:val="000000" w:themeColor="text1"/>
          <w:spacing w:val="1"/>
        </w:rPr>
        <w:t xml:space="preserve"> </w:t>
      </w:r>
      <w:r w:rsidRPr="00146491">
        <w:rPr>
          <w:color w:val="000000" w:themeColor="text1"/>
        </w:rPr>
        <w:t>наблюдением,</w:t>
      </w:r>
      <w:r w:rsidRPr="00146491">
        <w:rPr>
          <w:color w:val="000000" w:themeColor="text1"/>
          <w:spacing w:val="1"/>
        </w:rPr>
        <w:t xml:space="preserve"> </w:t>
      </w:r>
      <w:r w:rsidRPr="00146491">
        <w:rPr>
          <w:color w:val="000000" w:themeColor="text1"/>
        </w:rPr>
        <w:t>в</w:t>
      </w:r>
      <w:r w:rsidRPr="00146491">
        <w:rPr>
          <w:color w:val="000000" w:themeColor="text1"/>
          <w:spacing w:val="1"/>
        </w:rPr>
        <w:t xml:space="preserve"> </w:t>
      </w:r>
      <w:r w:rsidRPr="00146491">
        <w:rPr>
          <w:color w:val="000000" w:themeColor="text1"/>
        </w:rPr>
        <w:t>том</w:t>
      </w:r>
      <w:r w:rsidRPr="00146491">
        <w:rPr>
          <w:color w:val="000000" w:themeColor="text1"/>
          <w:spacing w:val="1"/>
        </w:rPr>
        <w:t xml:space="preserve"> </w:t>
      </w:r>
      <w:r w:rsidRPr="00146491">
        <w:rPr>
          <w:color w:val="000000" w:themeColor="text1"/>
        </w:rPr>
        <w:t>числе</w:t>
      </w:r>
      <w:r w:rsidRPr="00146491">
        <w:rPr>
          <w:color w:val="000000" w:themeColor="text1"/>
          <w:spacing w:val="60"/>
        </w:rPr>
        <w:t xml:space="preserve"> </w:t>
      </w:r>
      <w:r w:rsidRPr="00146491">
        <w:rPr>
          <w:color w:val="000000" w:themeColor="text1"/>
        </w:rPr>
        <w:t>часто</w:t>
      </w:r>
      <w:r w:rsidRPr="00146491">
        <w:rPr>
          <w:color w:val="000000" w:themeColor="text1"/>
          <w:spacing w:val="60"/>
        </w:rPr>
        <w:t xml:space="preserve"> </w:t>
      </w:r>
      <w:r w:rsidRPr="00146491">
        <w:rPr>
          <w:color w:val="000000" w:themeColor="text1"/>
        </w:rPr>
        <w:t>болеющим</w:t>
      </w:r>
      <w:r w:rsidRPr="00146491">
        <w:rPr>
          <w:color w:val="000000" w:themeColor="text1"/>
          <w:spacing w:val="1"/>
        </w:rPr>
        <w:t xml:space="preserve"> </w:t>
      </w:r>
      <w:r w:rsidRPr="00146491">
        <w:rPr>
          <w:color w:val="000000" w:themeColor="text1"/>
        </w:rPr>
        <w:t>детям,</w:t>
      </w:r>
      <w:r w:rsidRPr="00146491">
        <w:rPr>
          <w:color w:val="000000" w:themeColor="text1"/>
          <w:spacing w:val="-1"/>
        </w:rPr>
        <w:t xml:space="preserve"> </w:t>
      </w:r>
      <w:r w:rsidRPr="00146491">
        <w:rPr>
          <w:color w:val="000000" w:themeColor="text1"/>
        </w:rPr>
        <w:t>свойственны:</w:t>
      </w:r>
    </w:p>
    <w:p w:rsidR="00AE66A1" w:rsidRPr="00146491" w:rsidRDefault="00AE66A1" w:rsidP="00F2094E">
      <w:pPr>
        <w:pStyle w:val="af2"/>
        <w:widowControl w:val="0"/>
        <w:numPr>
          <w:ilvl w:val="1"/>
          <w:numId w:val="16"/>
        </w:numPr>
        <w:tabs>
          <w:tab w:val="left" w:pos="709"/>
        </w:tabs>
        <w:autoSpaceDE w:val="0"/>
        <w:autoSpaceDN w:val="0"/>
        <w:spacing w:before="1" w:line="276" w:lineRule="auto"/>
        <w:ind w:left="0" w:right="-139" w:firstLine="284"/>
        <w:contextualSpacing w:val="0"/>
        <w:rPr>
          <w:color w:val="000000" w:themeColor="text1"/>
          <w:sz w:val="24"/>
          <w:szCs w:val="24"/>
        </w:rPr>
      </w:pPr>
      <w:r w:rsidRPr="00146491">
        <w:rPr>
          <w:color w:val="000000" w:themeColor="text1"/>
          <w:sz w:val="24"/>
          <w:szCs w:val="24"/>
        </w:rPr>
        <w:t>быстрая утомляемость, длительный период восстановления после заболевания и (или) его</w:t>
      </w:r>
      <w:r w:rsidRPr="00146491">
        <w:rPr>
          <w:color w:val="000000" w:themeColor="text1"/>
          <w:spacing w:val="1"/>
          <w:sz w:val="24"/>
          <w:szCs w:val="24"/>
        </w:rPr>
        <w:t xml:space="preserve"> </w:t>
      </w:r>
      <w:r w:rsidRPr="00146491">
        <w:rPr>
          <w:color w:val="000000" w:themeColor="text1"/>
          <w:sz w:val="24"/>
          <w:szCs w:val="24"/>
        </w:rPr>
        <w:t>обострения</w:t>
      </w:r>
      <w:r w:rsidRPr="00146491">
        <w:rPr>
          <w:color w:val="000000" w:themeColor="text1"/>
          <w:spacing w:val="1"/>
          <w:sz w:val="24"/>
          <w:szCs w:val="24"/>
        </w:rPr>
        <w:t xml:space="preserve"> </w:t>
      </w:r>
      <w:r w:rsidRPr="00146491">
        <w:rPr>
          <w:color w:val="000000" w:themeColor="text1"/>
          <w:sz w:val="24"/>
          <w:szCs w:val="24"/>
        </w:rPr>
        <w:t>(не</w:t>
      </w:r>
      <w:r w:rsidRPr="00146491">
        <w:rPr>
          <w:color w:val="000000" w:themeColor="text1"/>
          <w:spacing w:val="1"/>
          <w:sz w:val="24"/>
          <w:szCs w:val="24"/>
        </w:rPr>
        <w:t xml:space="preserve"> </w:t>
      </w:r>
      <w:r w:rsidRPr="00146491">
        <w:rPr>
          <w:color w:val="000000" w:themeColor="text1"/>
          <w:sz w:val="24"/>
          <w:szCs w:val="24"/>
        </w:rPr>
        <w:t>менее</w:t>
      </w:r>
      <w:r w:rsidRPr="00146491">
        <w:rPr>
          <w:color w:val="000000" w:themeColor="text1"/>
          <w:spacing w:val="1"/>
          <w:sz w:val="24"/>
          <w:szCs w:val="24"/>
        </w:rPr>
        <w:t xml:space="preserve"> </w:t>
      </w:r>
      <w:r w:rsidRPr="00146491">
        <w:rPr>
          <w:color w:val="000000" w:themeColor="text1"/>
          <w:sz w:val="24"/>
          <w:szCs w:val="24"/>
        </w:rPr>
        <w:t>4-х</w:t>
      </w:r>
      <w:r w:rsidRPr="00146491">
        <w:rPr>
          <w:color w:val="000000" w:themeColor="text1"/>
          <w:spacing w:val="1"/>
          <w:sz w:val="24"/>
          <w:szCs w:val="24"/>
        </w:rPr>
        <w:t xml:space="preserve"> </w:t>
      </w:r>
      <w:r w:rsidRPr="00146491">
        <w:rPr>
          <w:color w:val="000000" w:themeColor="text1"/>
          <w:sz w:val="24"/>
          <w:szCs w:val="24"/>
        </w:rPr>
        <w:t>недель),</w:t>
      </w:r>
      <w:r w:rsidRPr="00146491">
        <w:rPr>
          <w:color w:val="000000" w:themeColor="text1"/>
          <w:spacing w:val="1"/>
          <w:sz w:val="24"/>
          <w:szCs w:val="24"/>
        </w:rPr>
        <w:t xml:space="preserve"> </w:t>
      </w:r>
      <w:r w:rsidRPr="00146491">
        <w:rPr>
          <w:color w:val="000000" w:themeColor="text1"/>
          <w:sz w:val="24"/>
          <w:szCs w:val="24"/>
        </w:rPr>
        <w:t>специфические</w:t>
      </w:r>
      <w:r w:rsidRPr="00146491">
        <w:rPr>
          <w:color w:val="000000" w:themeColor="text1"/>
          <w:spacing w:val="1"/>
          <w:sz w:val="24"/>
          <w:szCs w:val="24"/>
        </w:rPr>
        <w:t xml:space="preserve"> </w:t>
      </w:r>
      <w:r w:rsidRPr="00146491">
        <w:rPr>
          <w:color w:val="000000" w:themeColor="text1"/>
          <w:sz w:val="24"/>
          <w:szCs w:val="24"/>
        </w:rPr>
        <w:t>особенности</w:t>
      </w:r>
      <w:r w:rsidRPr="00146491">
        <w:rPr>
          <w:color w:val="000000" w:themeColor="text1"/>
          <w:spacing w:val="1"/>
          <w:sz w:val="24"/>
          <w:szCs w:val="24"/>
        </w:rPr>
        <w:t xml:space="preserve"> </w:t>
      </w:r>
      <w:r w:rsidRPr="00146491">
        <w:rPr>
          <w:color w:val="000000" w:themeColor="text1"/>
          <w:sz w:val="24"/>
          <w:szCs w:val="24"/>
        </w:rPr>
        <w:t>межличностного</w:t>
      </w:r>
      <w:r w:rsidRPr="00146491">
        <w:rPr>
          <w:color w:val="000000" w:themeColor="text1"/>
          <w:spacing w:val="1"/>
          <w:sz w:val="24"/>
          <w:szCs w:val="24"/>
        </w:rPr>
        <w:t xml:space="preserve"> </w:t>
      </w:r>
      <w:r w:rsidRPr="00146491">
        <w:rPr>
          <w:color w:val="000000" w:themeColor="text1"/>
          <w:sz w:val="24"/>
          <w:szCs w:val="24"/>
        </w:rPr>
        <w:t>взаимодействия</w:t>
      </w:r>
      <w:r w:rsidRPr="00146491">
        <w:rPr>
          <w:color w:val="000000" w:themeColor="text1"/>
          <w:spacing w:val="1"/>
          <w:sz w:val="24"/>
          <w:szCs w:val="24"/>
        </w:rPr>
        <w:t xml:space="preserve"> </w:t>
      </w:r>
      <w:r w:rsidRPr="00146491">
        <w:rPr>
          <w:color w:val="000000" w:themeColor="text1"/>
          <w:sz w:val="24"/>
          <w:szCs w:val="24"/>
        </w:rPr>
        <w:t>и</w:t>
      </w:r>
      <w:r w:rsidRPr="00146491">
        <w:rPr>
          <w:color w:val="000000" w:themeColor="text1"/>
          <w:spacing w:val="1"/>
          <w:sz w:val="24"/>
          <w:szCs w:val="24"/>
        </w:rPr>
        <w:t xml:space="preserve"> </w:t>
      </w:r>
      <w:r w:rsidRPr="00146491">
        <w:rPr>
          <w:color w:val="000000" w:themeColor="text1"/>
          <w:sz w:val="24"/>
          <w:szCs w:val="24"/>
        </w:rPr>
        <w:t>деятельности</w:t>
      </w:r>
      <w:r w:rsidRPr="00146491">
        <w:rPr>
          <w:color w:val="000000" w:themeColor="text1"/>
          <w:spacing w:val="1"/>
          <w:sz w:val="24"/>
          <w:szCs w:val="24"/>
        </w:rPr>
        <w:t xml:space="preserve"> </w:t>
      </w:r>
      <w:r w:rsidRPr="00146491">
        <w:rPr>
          <w:color w:val="000000" w:themeColor="text1"/>
          <w:sz w:val="24"/>
          <w:szCs w:val="24"/>
        </w:rPr>
        <w:t>(ограниченность</w:t>
      </w:r>
      <w:r w:rsidRPr="00146491">
        <w:rPr>
          <w:color w:val="000000" w:themeColor="text1"/>
          <w:spacing w:val="1"/>
          <w:sz w:val="24"/>
          <w:szCs w:val="24"/>
        </w:rPr>
        <w:t xml:space="preserve"> </w:t>
      </w:r>
      <w:r w:rsidRPr="00146491">
        <w:rPr>
          <w:color w:val="000000" w:themeColor="text1"/>
          <w:sz w:val="24"/>
          <w:szCs w:val="24"/>
        </w:rPr>
        <w:t>круга</w:t>
      </w:r>
      <w:r w:rsidRPr="00146491">
        <w:rPr>
          <w:color w:val="000000" w:themeColor="text1"/>
          <w:spacing w:val="1"/>
          <w:sz w:val="24"/>
          <w:szCs w:val="24"/>
        </w:rPr>
        <w:t xml:space="preserve"> </w:t>
      </w:r>
      <w:r w:rsidRPr="00146491">
        <w:rPr>
          <w:color w:val="000000" w:themeColor="text1"/>
          <w:sz w:val="24"/>
          <w:szCs w:val="24"/>
        </w:rPr>
        <w:t>общения</w:t>
      </w:r>
      <w:r w:rsidRPr="00146491">
        <w:rPr>
          <w:color w:val="000000" w:themeColor="text1"/>
          <w:spacing w:val="1"/>
          <w:sz w:val="24"/>
          <w:szCs w:val="24"/>
        </w:rPr>
        <w:t xml:space="preserve"> </w:t>
      </w:r>
      <w:r w:rsidRPr="00146491">
        <w:rPr>
          <w:color w:val="000000" w:themeColor="text1"/>
          <w:sz w:val="24"/>
          <w:szCs w:val="24"/>
        </w:rPr>
        <w:t>больного</w:t>
      </w:r>
      <w:r w:rsidRPr="00146491">
        <w:rPr>
          <w:color w:val="000000" w:themeColor="text1"/>
          <w:spacing w:val="1"/>
          <w:sz w:val="24"/>
          <w:szCs w:val="24"/>
        </w:rPr>
        <w:t xml:space="preserve"> </w:t>
      </w:r>
      <w:r w:rsidRPr="00146491">
        <w:rPr>
          <w:color w:val="000000" w:themeColor="text1"/>
          <w:sz w:val="24"/>
          <w:szCs w:val="24"/>
        </w:rPr>
        <w:t>ребёнка,</w:t>
      </w:r>
      <w:r w:rsidRPr="00146491">
        <w:rPr>
          <w:color w:val="000000" w:themeColor="text1"/>
          <w:spacing w:val="-57"/>
          <w:sz w:val="24"/>
          <w:szCs w:val="24"/>
        </w:rPr>
        <w:t xml:space="preserve"> </w:t>
      </w:r>
      <w:r w:rsidRPr="00146491">
        <w:rPr>
          <w:color w:val="000000" w:themeColor="text1"/>
          <w:sz w:val="24"/>
          <w:szCs w:val="24"/>
        </w:rPr>
        <w:t>объективная зависимость от взрослых (родителей (законных представителей), педагогов),</w:t>
      </w:r>
      <w:r w:rsidRPr="00146491">
        <w:rPr>
          <w:color w:val="000000" w:themeColor="text1"/>
          <w:spacing w:val="1"/>
          <w:sz w:val="24"/>
          <w:szCs w:val="24"/>
        </w:rPr>
        <w:t xml:space="preserve"> </w:t>
      </w:r>
      <w:r w:rsidRPr="00146491">
        <w:rPr>
          <w:color w:val="000000" w:themeColor="text1"/>
          <w:sz w:val="24"/>
          <w:szCs w:val="24"/>
        </w:rPr>
        <w:t>стремление</w:t>
      </w:r>
      <w:r w:rsidRPr="00146491">
        <w:rPr>
          <w:color w:val="000000" w:themeColor="text1"/>
          <w:spacing w:val="-2"/>
          <w:sz w:val="24"/>
          <w:szCs w:val="24"/>
        </w:rPr>
        <w:t xml:space="preserve"> </w:t>
      </w:r>
      <w:r w:rsidRPr="00146491">
        <w:rPr>
          <w:color w:val="000000" w:themeColor="text1"/>
          <w:sz w:val="24"/>
          <w:szCs w:val="24"/>
        </w:rPr>
        <w:t>постоянно</w:t>
      </w:r>
      <w:r w:rsidRPr="00146491">
        <w:rPr>
          <w:color w:val="000000" w:themeColor="text1"/>
          <w:spacing w:val="-3"/>
          <w:sz w:val="24"/>
          <w:szCs w:val="24"/>
        </w:rPr>
        <w:t xml:space="preserve"> </w:t>
      </w:r>
      <w:r w:rsidRPr="00146491">
        <w:rPr>
          <w:color w:val="000000" w:themeColor="text1"/>
          <w:sz w:val="24"/>
          <w:szCs w:val="24"/>
        </w:rPr>
        <w:t>получать от них</w:t>
      </w:r>
      <w:r w:rsidRPr="00146491">
        <w:rPr>
          <w:color w:val="000000" w:themeColor="text1"/>
          <w:spacing w:val="1"/>
          <w:sz w:val="24"/>
          <w:szCs w:val="24"/>
        </w:rPr>
        <w:t xml:space="preserve"> </w:t>
      </w:r>
      <w:r w:rsidRPr="00146491">
        <w:rPr>
          <w:color w:val="000000" w:themeColor="text1"/>
          <w:sz w:val="24"/>
          <w:szCs w:val="24"/>
        </w:rPr>
        <w:t>помощь).</w:t>
      </w:r>
    </w:p>
    <w:p w:rsidR="00AE66A1" w:rsidRPr="00146491" w:rsidRDefault="00AE66A1" w:rsidP="00F2094E">
      <w:pPr>
        <w:pStyle w:val="af2"/>
        <w:widowControl w:val="0"/>
        <w:numPr>
          <w:ilvl w:val="1"/>
          <w:numId w:val="16"/>
        </w:numPr>
        <w:tabs>
          <w:tab w:val="left" w:pos="709"/>
        </w:tabs>
        <w:autoSpaceDE w:val="0"/>
        <w:autoSpaceDN w:val="0"/>
        <w:spacing w:line="276" w:lineRule="auto"/>
        <w:ind w:left="0" w:right="-139" w:firstLine="284"/>
        <w:contextualSpacing w:val="0"/>
        <w:rPr>
          <w:color w:val="000000" w:themeColor="text1"/>
          <w:sz w:val="24"/>
          <w:szCs w:val="24"/>
        </w:rPr>
      </w:pPr>
      <w:r w:rsidRPr="00146491">
        <w:rPr>
          <w:color w:val="000000" w:themeColor="text1"/>
          <w:sz w:val="24"/>
          <w:szCs w:val="24"/>
        </w:rPr>
        <w:t>Для детей, находящихся под диспансерным наблюдением, в том числе часто болеющих</w:t>
      </w:r>
      <w:r w:rsidRPr="00146491">
        <w:rPr>
          <w:color w:val="000000" w:themeColor="text1"/>
          <w:spacing w:val="1"/>
          <w:sz w:val="24"/>
          <w:szCs w:val="24"/>
        </w:rPr>
        <w:t xml:space="preserve"> </w:t>
      </w:r>
      <w:r w:rsidRPr="00146491">
        <w:rPr>
          <w:color w:val="000000" w:themeColor="text1"/>
          <w:sz w:val="24"/>
          <w:szCs w:val="24"/>
        </w:rPr>
        <w:t>детей, старшего дошкольного возраста характерны изменения в отношении ведущего вида</w:t>
      </w:r>
      <w:r w:rsidRPr="00146491">
        <w:rPr>
          <w:color w:val="000000" w:themeColor="text1"/>
          <w:spacing w:val="1"/>
          <w:sz w:val="24"/>
          <w:szCs w:val="24"/>
        </w:rPr>
        <w:t xml:space="preserve"> </w:t>
      </w:r>
      <w:r w:rsidRPr="00146491">
        <w:rPr>
          <w:color w:val="000000" w:themeColor="text1"/>
          <w:sz w:val="24"/>
          <w:szCs w:val="24"/>
        </w:rPr>
        <w:t>деятельности - сюжетно-ролевой игры, что оказывает негативное влияние на развитие его</w:t>
      </w:r>
      <w:r w:rsidRPr="00146491">
        <w:rPr>
          <w:color w:val="000000" w:themeColor="text1"/>
          <w:spacing w:val="1"/>
          <w:sz w:val="24"/>
          <w:szCs w:val="24"/>
        </w:rPr>
        <w:t xml:space="preserve"> </w:t>
      </w:r>
      <w:r w:rsidRPr="00146491">
        <w:rPr>
          <w:color w:val="000000" w:themeColor="text1"/>
          <w:sz w:val="24"/>
          <w:szCs w:val="24"/>
        </w:rPr>
        <w:t>личности</w:t>
      </w:r>
      <w:r w:rsidRPr="00146491">
        <w:rPr>
          <w:color w:val="000000" w:themeColor="text1"/>
          <w:spacing w:val="-3"/>
          <w:sz w:val="24"/>
          <w:szCs w:val="24"/>
        </w:rPr>
        <w:t xml:space="preserve"> </w:t>
      </w:r>
      <w:r w:rsidRPr="00146491">
        <w:rPr>
          <w:color w:val="000000" w:themeColor="text1"/>
          <w:sz w:val="24"/>
          <w:szCs w:val="24"/>
        </w:rPr>
        <w:t>и эмоциональное</w:t>
      </w:r>
      <w:r w:rsidRPr="00146491">
        <w:rPr>
          <w:color w:val="000000" w:themeColor="text1"/>
          <w:spacing w:val="1"/>
          <w:sz w:val="24"/>
          <w:szCs w:val="24"/>
        </w:rPr>
        <w:t xml:space="preserve"> </w:t>
      </w:r>
      <w:r w:rsidRPr="00146491">
        <w:rPr>
          <w:color w:val="000000" w:themeColor="text1"/>
          <w:sz w:val="24"/>
          <w:szCs w:val="24"/>
        </w:rPr>
        <w:t>благополучие.</w:t>
      </w:r>
    </w:p>
    <w:p w:rsidR="00AE66A1" w:rsidRPr="00146491" w:rsidRDefault="00AE66A1" w:rsidP="00F2094E">
      <w:pPr>
        <w:pStyle w:val="af4"/>
        <w:spacing w:line="276" w:lineRule="auto"/>
        <w:ind w:left="0" w:right="-139" w:firstLine="284"/>
        <w:jc w:val="both"/>
        <w:rPr>
          <w:color w:val="000000" w:themeColor="text1"/>
        </w:rPr>
      </w:pPr>
      <w:r w:rsidRPr="00146491">
        <w:rPr>
          <w:color w:val="000000" w:themeColor="text1"/>
        </w:rPr>
        <w:t>В</w:t>
      </w:r>
      <w:r w:rsidRPr="00146491">
        <w:rPr>
          <w:color w:val="000000" w:themeColor="text1"/>
          <w:spacing w:val="-4"/>
        </w:rPr>
        <w:t xml:space="preserve"> </w:t>
      </w:r>
      <w:r w:rsidRPr="00146491">
        <w:rPr>
          <w:color w:val="000000" w:themeColor="text1"/>
        </w:rPr>
        <w:t>итоге</w:t>
      </w:r>
      <w:r w:rsidRPr="00146491">
        <w:rPr>
          <w:color w:val="000000" w:themeColor="text1"/>
          <w:spacing w:val="-1"/>
        </w:rPr>
        <w:t xml:space="preserve"> </w:t>
      </w:r>
      <w:r w:rsidRPr="00146491">
        <w:rPr>
          <w:color w:val="000000" w:themeColor="text1"/>
        </w:rPr>
        <w:t>у</w:t>
      </w:r>
      <w:r w:rsidRPr="00146491">
        <w:rPr>
          <w:color w:val="000000" w:themeColor="text1"/>
          <w:spacing w:val="-6"/>
        </w:rPr>
        <w:t xml:space="preserve"> </w:t>
      </w:r>
      <w:r w:rsidRPr="00146491">
        <w:rPr>
          <w:color w:val="000000" w:themeColor="text1"/>
        </w:rPr>
        <w:t>ребёнка</w:t>
      </w:r>
      <w:r w:rsidRPr="00146491">
        <w:rPr>
          <w:color w:val="000000" w:themeColor="text1"/>
          <w:spacing w:val="-3"/>
        </w:rPr>
        <w:t xml:space="preserve"> </w:t>
      </w:r>
      <w:r w:rsidRPr="00146491">
        <w:rPr>
          <w:color w:val="000000" w:themeColor="text1"/>
        </w:rPr>
        <w:t>появляются</w:t>
      </w:r>
      <w:r w:rsidRPr="00146491">
        <w:rPr>
          <w:color w:val="000000" w:themeColor="text1"/>
          <w:spacing w:val="-2"/>
        </w:rPr>
        <w:t xml:space="preserve"> </w:t>
      </w:r>
      <w:r w:rsidRPr="00146491">
        <w:rPr>
          <w:color w:val="000000" w:themeColor="text1"/>
        </w:rPr>
        <w:t>сложности</w:t>
      </w:r>
      <w:r w:rsidRPr="00146491">
        <w:rPr>
          <w:color w:val="000000" w:themeColor="text1"/>
          <w:spacing w:val="-2"/>
        </w:rPr>
        <w:t xml:space="preserve"> </w:t>
      </w:r>
      <w:r w:rsidRPr="00146491">
        <w:rPr>
          <w:color w:val="000000" w:themeColor="text1"/>
        </w:rPr>
        <w:t>в</w:t>
      </w:r>
      <w:r w:rsidRPr="00146491">
        <w:rPr>
          <w:color w:val="000000" w:themeColor="text1"/>
          <w:spacing w:val="-2"/>
        </w:rPr>
        <w:t xml:space="preserve"> </w:t>
      </w:r>
      <w:r w:rsidRPr="00146491">
        <w:rPr>
          <w:color w:val="000000" w:themeColor="text1"/>
        </w:rPr>
        <w:t>освоении</w:t>
      </w:r>
      <w:r w:rsidRPr="00146491">
        <w:rPr>
          <w:color w:val="000000" w:themeColor="text1"/>
          <w:spacing w:val="-2"/>
        </w:rPr>
        <w:t xml:space="preserve"> </w:t>
      </w:r>
      <w:r w:rsidRPr="00146491">
        <w:rPr>
          <w:color w:val="000000" w:themeColor="text1"/>
        </w:rPr>
        <w:t>программы</w:t>
      </w:r>
      <w:r w:rsidRPr="00146491">
        <w:rPr>
          <w:color w:val="000000" w:themeColor="text1"/>
          <w:spacing w:val="-2"/>
        </w:rPr>
        <w:t xml:space="preserve"> </w:t>
      </w:r>
      <w:r w:rsidRPr="00146491">
        <w:rPr>
          <w:color w:val="000000" w:themeColor="text1"/>
        </w:rPr>
        <w:t>и</w:t>
      </w:r>
      <w:r w:rsidRPr="00146491">
        <w:rPr>
          <w:color w:val="000000" w:themeColor="text1"/>
          <w:spacing w:val="-1"/>
        </w:rPr>
        <w:t xml:space="preserve"> </w:t>
      </w:r>
      <w:r w:rsidRPr="00146491">
        <w:rPr>
          <w:color w:val="000000" w:themeColor="text1"/>
        </w:rPr>
        <w:t>социальной</w:t>
      </w:r>
      <w:r w:rsidRPr="00146491">
        <w:rPr>
          <w:color w:val="000000" w:themeColor="text1"/>
          <w:spacing w:val="-2"/>
        </w:rPr>
        <w:t xml:space="preserve"> </w:t>
      </w:r>
      <w:r w:rsidRPr="00146491">
        <w:rPr>
          <w:color w:val="000000" w:themeColor="text1"/>
        </w:rPr>
        <w:t>адаптации.</w:t>
      </w:r>
    </w:p>
    <w:p w:rsidR="00AE66A1" w:rsidRPr="00146491" w:rsidRDefault="00AE66A1" w:rsidP="00F2094E">
      <w:pPr>
        <w:pStyle w:val="af4"/>
        <w:spacing w:before="6" w:line="276" w:lineRule="auto"/>
        <w:ind w:left="0" w:right="-139" w:firstLine="284"/>
        <w:rPr>
          <w:color w:val="000000" w:themeColor="text1"/>
        </w:rPr>
      </w:pPr>
    </w:p>
    <w:p w:rsidR="00AE66A1" w:rsidRPr="00146491" w:rsidRDefault="00AE66A1" w:rsidP="00F2094E">
      <w:pPr>
        <w:pStyle w:val="3"/>
        <w:spacing w:line="276" w:lineRule="auto"/>
        <w:ind w:left="0" w:right="-139" w:firstLine="284"/>
        <w:jc w:val="center"/>
        <w:rPr>
          <w:color w:val="000000" w:themeColor="text1"/>
        </w:rPr>
      </w:pPr>
      <w:r w:rsidRPr="00146491">
        <w:rPr>
          <w:color w:val="000000" w:themeColor="text1"/>
        </w:rPr>
        <w:t>Направленность</w:t>
      </w:r>
      <w:r w:rsidRPr="00146491">
        <w:rPr>
          <w:color w:val="000000" w:themeColor="text1"/>
          <w:spacing w:val="-3"/>
        </w:rPr>
        <w:t xml:space="preserve"> </w:t>
      </w:r>
      <w:r w:rsidRPr="00146491">
        <w:rPr>
          <w:color w:val="000000" w:themeColor="text1"/>
        </w:rPr>
        <w:t>КРР</w:t>
      </w:r>
      <w:r w:rsidRPr="00146491">
        <w:rPr>
          <w:color w:val="000000" w:themeColor="text1"/>
          <w:spacing w:val="-5"/>
        </w:rPr>
        <w:t xml:space="preserve"> </w:t>
      </w:r>
      <w:r w:rsidRPr="00146491">
        <w:rPr>
          <w:color w:val="000000" w:themeColor="text1"/>
        </w:rPr>
        <w:t>с</w:t>
      </w:r>
      <w:r w:rsidRPr="00146491">
        <w:rPr>
          <w:color w:val="000000" w:themeColor="text1"/>
          <w:spacing w:val="-3"/>
        </w:rPr>
        <w:t xml:space="preserve"> </w:t>
      </w:r>
      <w:r w:rsidRPr="00146491">
        <w:rPr>
          <w:color w:val="000000" w:themeColor="text1"/>
        </w:rPr>
        <w:t>детьми,</w:t>
      </w:r>
      <w:r w:rsidRPr="00146491">
        <w:rPr>
          <w:color w:val="000000" w:themeColor="text1"/>
          <w:spacing w:val="-2"/>
        </w:rPr>
        <w:t xml:space="preserve"> </w:t>
      </w:r>
      <w:r w:rsidRPr="00146491">
        <w:rPr>
          <w:color w:val="000000" w:themeColor="text1"/>
        </w:rPr>
        <w:t>находящимися</w:t>
      </w:r>
      <w:r w:rsidRPr="00146491">
        <w:rPr>
          <w:color w:val="000000" w:themeColor="text1"/>
          <w:spacing w:val="-2"/>
        </w:rPr>
        <w:t xml:space="preserve"> </w:t>
      </w:r>
      <w:r w:rsidRPr="00146491">
        <w:rPr>
          <w:color w:val="000000" w:themeColor="text1"/>
        </w:rPr>
        <w:t>под</w:t>
      </w:r>
      <w:r w:rsidRPr="00146491">
        <w:rPr>
          <w:color w:val="000000" w:themeColor="text1"/>
          <w:spacing w:val="-5"/>
        </w:rPr>
        <w:t xml:space="preserve"> </w:t>
      </w:r>
      <w:r w:rsidRPr="00146491">
        <w:rPr>
          <w:color w:val="000000" w:themeColor="text1"/>
        </w:rPr>
        <w:t>диспансерным</w:t>
      </w:r>
      <w:r w:rsidRPr="00146491">
        <w:rPr>
          <w:color w:val="000000" w:themeColor="text1"/>
          <w:spacing w:val="-4"/>
        </w:rPr>
        <w:t xml:space="preserve"> </w:t>
      </w:r>
      <w:r w:rsidRPr="00146491">
        <w:rPr>
          <w:color w:val="000000" w:themeColor="text1"/>
        </w:rPr>
        <w:t>наблюдением,</w:t>
      </w:r>
      <w:r w:rsidRPr="00146491">
        <w:rPr>
          <w:color w:val="000000" w:themeColor="text1"/>
          <w:spacing w:val="-5"/>
        </w:rPr>
        <w:t xml:space="preserve"> </w:t>
      </w:r>
      <w:r w:rsidRPr="00146491">
        <w:rPr>
          <w:color w:val="000000" w:themeColor="text1"/>
        </w:rPr>
        <w:t>в</w:t>
      </w:r>
      <w:r w:rsidRPr="00146491">
        <w:rPr>
          <w:color w:val="000000" w:themeColor="text1"/>
          <w:spacing w:val="-4"/>
        </w:rPr>
        <w:t xml:space="preserve"> </w:t>
      </w:r>
      <w:r w:rsidRPr="00146491">
        <w:rPr>
          <w:color w:val="000000" w:themeColor="text1"/>
        </w:rPr>
        <w:t>том</w:t>
      </w:r>
      <w:r w:rsidRPr="00146491">
        <w:rPr>
          <w:color w:val="000000" w:themeColor="text1"/>
          <w:spacing w:val="-2"/>
        </w:rPr>
        <w:t xml:space="preserve"> </w:t>
      </w:r>
      <w:r w:rsidRPr="00146491">
        <w:rPr>
          <w:color w:val="000000" w:themeColor="text1"/>
        </w:rPr>
        <w:t>числе</w:t>
      </w:r>
      <w:r w:rsidRPr="00146491">
        <w:rPr>
          <w:color w:val="000000" w:themeColor="text1"/>
          <w:spacing w:val="-57"/>
        </w:rPr>
        <w:t xml:space="preserve"> </w:t>
      </w:r>
      <w:r w:rsidRPr="00146491">
        <w:rPr>
          <w:color w:val="000000" w:themeColor="text1"/>
        </w:rPr>
        <w:t>часто</w:t>
      </w:r>
      <w:r w:rsidRPr="00146491">
        <w:rPr>
          <w:color w:val="000000" w:themeColor="text1"/>
          <w:spacing w:val="-1"/>
        </w:rPr>
        <w:t xml:space="preserve"> </w:t>
      </w:r>
      <w:r w:rsidRPr="00146491">
        <w:rPr>
          <w:color w:val="000000" w:themeColor="text1"/>
        </w:rPr>
        <w:t>болеющими детьми</w:t>
      </w:r>
      <w:r w:rsidRPr="00146491">
        <w:rPr>
          <w:color w:val="000000" w:themeColor="text1"/>
          <w:spacing w:val="-2"/>
        </w:rPr>
        <w:t xml:space="preserve"> </w:t>
      </w:r>
      <w:r w:rsidRPr="00146491">
        <w:rPr>
          <w:color w:val="000000" w:themeColor="text1"/>
        </w:rPr>
        <w:t>в ДОО:</w:t>
      </w:r>
    </w:p>
    <w:p w:rsidR="00AE66A1" w:rsidRPr="00146491" w:rsidRDefault="00AE66A1" w:rsidP="00F2094E">
      <w:pPr>
        <w:pStyle w:val="af4"/>
        <w:spacing w:before="8" w:line="276" w:lineRule="auto"/>
        <w:ind w:left="0" w:right="-139" w:firstLine="284"/>
        <w:rPr>
          <w:b/>
          <w:i/>
          <w:color w:val="000000" w:themeColor="text1"/>
        </w:rPr>
      </w:pPr>
    </w:p>
    <w:p w:rsidR="00AE66A1" w:rsidRPr="00146491" w:rsidRDefault="00AE66A1" w:rsidP="00F2094E">
      <w:pPr>
        <w:pStyle w:val="af2"/>
        <w:widowControl w:val="0"/>
        <w:numPr>
          <w:ilvl w:val="1"/>
          <w:numId w:val="16"/>
        </w:numPr>
        <w:tabs>
          <w:tab w:val="left" w:pos="709"/>
        </w:tabs>
        <w:autoSpaceDE w:val="0"/>
        <w:autoSpaceDN w:val="0"/>
        <w:spacing w:before="1" w:line="276" w:lineRule="auto"/>
        <w:ind w:left="0" w:right="-139" w:firstLine="284"/>
        <w:contextualSpacing w:val="0"/>
        <w:rPr>
          <w:color w:val="000000" w:themeColor="text1"/>
          <w:sz w:val="24"/>
          <w:szCs w:val="24"/>
        </w:rPr>
      </w:pPr>
      <w:r w:rsidRPr="00146491">
        <w:rPr>
          <w:color w:val="000000" w:themeColor="text1"/>
          <w:sz w:val="24"/>
          <w:szCs w:val="24"/>
        </w:rPr>
        <w:t>коррекция</w:t>
      </w:r>
      <w:r w:rsidRPr="00146491">
        <w:rPr>
          <w:color w:val="000000" w:themeColor="text1"/>
          <w:spacing w:val="1"/>
          <w:sz w:val="24"/>
          <w:szCs w:val="24"/>
        </w:rPr>
        <w:t xml:space="preserve"> </w:t>
      </w:r>
      <w:r w:rsidRPr="00146491">
        <w:rPr>
          <w:color w:val="000000" w:themeColor="text1"/>
          <w:sz w:val="24"/>
          <w:szCs w:val="24"/>
        </w:rPr>
        <w:t>(развитие)</w:t>
      </w:r>
      <w:r w:rsidRPr="00146491">
        <w:rPr>
          <w:color w:val="000000" w:themeColor="text1"/>
          <w:spacing w:val="1"/>
          <w:sz w:val="24"/>
          <w:szCs w:val="24"/>
        </w:rPr>
        <w:t xml:space="preserve"> </w:t>
      </w:r>
      <w:r w:rsidRPr="00146491">
        <w:rPr>
          <w:color w:val="000000" w:themeColor="text1"/>
          <w:sz w:val="24"/>
          <w:szCs w:val="24"/>
        </w:rPr>
        <w:t>коммуникативной,</w:t>
      </w:r>
      <w:r w:rsidRPr="00146491">
        <w:rPr>
          <w:color w:val="000000" w:themeColor="text1"/>
          <w:spacing w:val="1"/>
          <w:sz w:val="24"/>
          <w:szCs w:val="24"/>
        </w:rPr>
        <w:t xml:space="preserve"> </w:t>
      </w:r>
      <w:r w:rsidRPr="00146491">
        <w:rPr>
          <w:color w:val="000000" w:themeColor="text1"/>
          <w:sz w:val="24"/>
          <w:szCs w:val="24"/>
        </w:rPr>
        <w:t>личностной,</w:t>
      </w:r>
      <w:r w:rsidRPr="00146491">
        <w:rPr>
          <w:color w:val="000000" w:themeColor="text1"/>
          <w:spacing w:val="1"/>
          <w:sz w:val="24"/>
          <w:szCs w:val="24"/>
        </w:rPr>
        <w:t xml:space="preserve"> </w:t>
      </w:r>
      <w:r w:rsidRPr="00146491">
        <w:rPr>
          <w:color w:val="000000" w:themeColor="text1"/>
          <w:sz w:val="24"/>
          <w:szCs w:val="24"/>
        </w:rPr>
        <w:t>эмоционально-волевой</w:t>
      </w:r>
      <w:r w:rsidRPr="00146491">
        <w:rPr>
          <w:color w:val="000000" w:themeColor="text1"/>
          <w:spacing w:val="1"/>
          <w:sz w:val="24"/>
          <w:szCs w:val="24"/>
        </w:rPr>
        <w:t xml:space="preserve"> </w:t>
      </w:r>
      <w:r w:rsidRPr="00146491">
        <w:rPr>
          <w:color w:val="000000" w:themeColor="text1"/>
          <w:sz w:val="24"/>
          <w:szCs w:val="24"/>
        </w:rPr>
        <w:t>сфер,</w:t>
      </w:r>
      <w:r w:rsidRPr="00146491">
        <w:rPr>
          <w:color w:val="000000" w:themeColor="text1"/>
          <w:spacing w:val="1"/>
          <w:sz w:val="24"/>
          <w:szCs w:val="24"/>
        </w:rPr>
        <w:t xml:space="preserve"> </w:t>
      </w:r>
      <w:r w:rsidRPr="00146491">
        <w:rPr>
          <w:color w:val="000000" w:themeColor="text1"/>
          <w:sz w:val="24"/>
          <w:szCs w:val="24"/>
        </w:rPr>
        <w:t>познавательных</w:t>
      </w:r>
      <w:r w:rsidRPr="00146491">
        <w:rPr>
          <w:color w:val="000000" w:themeColor="text1"/>
          <w:spacing w:val="-2"/>
          <w:sz w:val="24"/>
          <w:szCs w:val="24"/>
        </w:rPr>
        <w:t xml:space="preserve"> </w:t>
      </w:r>
      <w:r w:rsidRPr="00146491">
        <w:rPr>
          <w:color w:val="000000" w:themeColor="text1"/>
          <w:sz w:val="24"/>
          <w:szCs w:val="24"/>
        </w:rPr>
        <w:t>процессов; снижение</w:t>
      </w:r>
      <w:r w:rsidRPr="00146491">
        <w:rPr>
          <w:color w:val="000000" w:themeColor="text1"/>
          <w:spacing w:val="-1"/>
          <w:sz w:val="24"/>
          <w:szCs w:val="24"/>
        </w:rPr>
        <w:t xml:space="preserve"> </w:t>
      </w:r>
      <w:r w:rsidRPr="00146491">
        <w:rPr>
          <w:color w:val="000000" w:themeColor="text1"/>
          <w:sz w:val="24"/>
          <w:szCs w:val="24"/>
        </w:rPr>
        <w:t>тревожности;</w:t>
      </w:r>
    </w:p>
    <w:p w:rsidR="00AE66A1" w:rsidRPr="00146491" w:rsidRDefault="00AE66A1" w:rsidP="00F2094E">
      <w:pPr>
        <w:pStyle w:val="af2"/>
        <w:widowControl w:val="0"/>
        <w:numPr>
          <w:ilvl w:val="1"/>
          <w:numId w:val="16"/>
        </w:numPr>
        <w:tabs>
          <w:tab w:val="left" w:pos="709"/>
        </w:tabs>
        <w:autoSpaceDE w:val="0"/>
        <w:autoSpaceDN w:val="0"/>
        <w:spacing w:before="1" w:line="276" w:lineRule="auto"/>
        <w:ind w:left="0" w:right="-139" w:firstLine="284"/>
        <w:contextualSpacing w:val="0"/>
        <w:rPr>
          <w:color w:val="000000" w:themeColor="text1"/>
          <w:sz w:val="24"/>
          <w:szCs w:val="24"/>
        </w:rPr>
      </w:pPr>
      <w:r w:rsidRPr="00146491">
        <w:rPr>
          <w:color w:val="000000" w:themeColor="text1"/>
          <w:sz w:val="24"/>
          <w:szCs w:val="24"/>
        </w:rPr>
        <w:t>помощь</w:t>
      </w:r>
      <w:r w:rsidRPr="00146491">
        <w:rPr>
          <w:color w:val="000000" w:themeColor="text1"/>
          <w:spacing w:val="-3"/>
          <w:sz w:val="24"/>
          <w:szCs w:val="24"/>
        </w:rPr>
        <w:t xml:space="preserve"> </w:t>
      </w:r>
      <w:r w:rsidRPr="00146491">
        <w:rPr>
          <w:color w:val="000000" w:themeColor="text1"/>
          <w:sz w:val="24"/>
          <w:szCs w:val="24"/>
        </w:rPr>
        <w:t>в</w:t>
      </w:r>
      <w:r w:rsidRPr="00146491">
        <w:rPr>
          <w:color w:val="000000" w:themeColor="text1"/>
          <w:spacing w:val="-4"/>
          <w:sz w:val="24"/>
          <w:szCs w:val="24"/>
        </w:rPr>
        <w:t xml:space="preserve"> </w:t>
      </w:r>
      <w:r w:rsidRPr="00146491">
        <w:rPr>
          <w:color w:val="000000" w:themeColor="text1"/>
          <w:sz w:val="24"/>
          <w:szCs w:val="24"/>
        </w:rPr>
        <w:t>разрешении</w:t>
      </w:r>
      <w:r w:rsidRPr="00146491">
        <w:rPr>
          <w:color w:val="000000" w:themeColor="text1"/>
          <w:spacing w:val="-5"/>
          <w:sz w:val="24"/>
          <w:szCs w:val="24"/>
        </w:rPr>
        <w:t xml:space="preserve"> </w:t>
      </w:r>
      <w:r w:rsidRPr="00146491">
        <w:rPr>
          <w:color w:val="000000" w:themeColor="text1"/>
          <w:sz w:val="24"/>
          <w:szCs w:val="24"/>
        </w:rPr>
        <w:t>поведенческих</w:t>
      </w:r>
      <w:r w:rsidRPr="00146491">
        <w:rPr>
          <w:color w:val="000000" w:themeColor="text1"/>
          <w:spacing w:val="-1"/>
          <w:sz w:val="24"/>
          <w:szCs w:val="24"/>
        </w:rPr>
        <w:t xml:space="preserve"> </w:t>
      </w:r>
      <w:r w:rsidRPr="00146491">
        <w:rPr>
          <w:color w:val="000000" w:themeColor="text1"/>
          <w:sz w:val="24"/>
          <w:szCs w:val="24"/>
        </w:rPr>
        <w:t>проблем;</w:t>
      </w:r>
    </w:p>
    <w:p w:rsidR="00AE66A1" w:rsidRPr="00146491" w:rsidRDefault="00AE66A1" w:rsidP="00F2094E">
      <w:pPr>
        <w:pStyle w:val="af2"/>
        <w:widowControl w:val="0"/>
        <w:numPr>
          <w:ilvl w:val="1"/>
          <w:numId w:val="16"/>
        </w:numPr>
        <w:tabs>
          <w:tab w:val="left" w:pos="709"/>
        </w:tabs>
        <w:autoSpaceDE w:val="0"/>
        <w:autoSpaceDN w:val="0"/>
        <w:spacing w:before="41" w:line="276" w:lineRule="auto"/>
        <w:ind w:left="0" w:right="-139" w:firstLine="284"/>
        <w:contextualSpacing w:val="0"/>
        <w:rPr>
          <w:color w:val="000000" w:themeColor="text1"/>
          <w:sz w:val="24"/>
          <w:szCs w:val="24"/>
        </w:rPr>
      </w:pPr>
      <w:r w:rsidRPr="00146491">
        <w:rPr>
          <w:color w:val="000000" w:themeColor="text1"/>
          <w:sz w:val="24"/>
          <w:szCs w:val="24"/>
        </w:rPr>
        <w:t>создание</w:t>
      </w:r>
      <w:r w:rsidRPr="00146491">
        <w:rPr>
          <w:color w:val="000000" w:themeColor="text1"/>
          <w:spacing w:val="1"/>
          <w:sz w:val="24"/>
          <w:szCs w:val="24"/>
        </w:rPr>
        <w:t xml:space="preserve"> </w:t>
      </w:r>
      <w:r w:rsidRPr="00146491">
        <w:rPr>
          <w:color w:val="000000" w:themeColor="text1"/>
          <w:sz w:val="24"/>
          <w:szCs w:val="24"/>
        </w:rPr>
        <w:t>условий</w:t>
      </w:r>
      <w:r w:rsidRPr="00146491">
        <w:rPr>
          <w:color w:val="000000" w:themeColor="text1"/>
          <w:spacing w:val="1"/>
          <w:sz w:val="24"/>
          <w:szCs w:val="24"/>
        </w:rPr>
        <w:t xml:space="preserve"> </w:t>
      </w:r>
      <w:r w:rsidRPr="00146491">
        <w:rPr>
          <w:color w:val="000000" w:themeColor="text1"/>
          <w:sz w:val="24"/>
          <w:szCs w:val="24"/>
        </w:rPr>
        <w:t>для</w:t>
      </w:r>
      <w:r w:rsidRPr="00146491">
        <w:rPr>
          <w:color w:val="000000" w:themeColor="text1"/>
          <w:spacing w:val="1"/>
          <w:sz w:val="24"/>
          <w:szCs w:val="24"/>
        </w:rPr>
        <w:t xml:space="preserve"> </w:t>
      </w:r>
      <w:r w:rsidRPr="00146491">
        <w:rPr>
          <w:color w:val="000000" w:themeColor="text1"/>
          <w:sz w:val="24"/>
          <w:szCs w:val="24"/>
        </w:rPr>
        <w:t>успешной</w:t>
      </w:r>
      <w:r w:rsidRPr="00146491">
        <w:rPr>
          <w:color w:val="000000" w:themeColor="text1"/>
          <w:spacing w:val="1"/>
          <w:sz w:val="24"/>
          <w:szCs w:val="24"/>
        </w:rPr>
        <w:t xml:space="preserve"> </w:t>
      </w:r>
      <w:r w:rsidRPr="00146491">
        <w:rPr>
          <w:color w:val="000000" w:themeColor="text1"/>
          <w:sz w:val="24"/>
          <w:szCs w:val="24"/>
        </w:rPr>
        <w:t>социализации,</w:t>
      </w:r>
      <w:r w:rsidRPr="00146491">
        <w:rPr>
          <w:color w:val="000000" w:themeColor="text1"/>
          <w:spacing w:val="1"/>
          <w:sz w:val="24"/>
          <w:szCs w:val="24"/>
        </w:rPr>
        <w:t xml:space="preserve"> </w:t>
      </w:r>
      <w:r w:rsidRPr="00146491">
        <w:rPr>
          <w:color w:val="000000" w:themeColor="text1"/>
          <w:sz w:val="24"/>
          <w:szCs w:val="24"/>
        </w:rPr>
        <w:t>оптимизация</w:t>
      </w:r>
      <w:r w:rsidRPr="00146491">
        <w:rPr>
          <w:color w:val="000000" w:themeColor="text1"/>
          <w:spacing w:val="1"/>
          <w:sz w:val="24"/>
          <w:szCs w:val="24"/>
        </w:rPr>
        <w:t xml:space="preserve"> </w:t>
      </w:r>
      <w:r w:rsidRPr="00146491">
        <w:rPr>
          <w:color w:val="000000" w:themeColor="text1"/>
          <w:sz w:val="24"/>
          <w:szCs w:val="24"/>
        </w:rPr>
        <w:t>межличностного</w:t>
      </w:r>
      <w:r w:rsidRPr="00146491">
        <w:rPr>
          <w:color w:val="000000" w:themeColor="text1"/>
          <w:spacing w:val="1"/>
          <w:sz w:val="24"/>
          <w:szCs w:val="24"/>
        </w:rPr>
        <w:t xml:space="preserve"> </w:t>
      </w:r>
      <w:r w:rsidRPr="00146491">
        <w:rPr>
          <w:color w:val="000000" w:themeColor="text1"/>
          <w:sz w:val="24"/>
          <w:szCs w:val="24"/>
        </w:rPr>
        <w:t>взаимодействия</w:t>
      </w:r>
      <w:r w:rsidRPr="00146491">
        <w:rPr>
          <w:color w:val="000000" w:themeColor="text1"/>
          <w:spacing w:val="-1"/>
          <w:sz w:val="24"/>
          <w:szCs w:val="24"/>
        </w:rPr>
        <w:t xml:space="preserve"> </w:t>
      </w:r>
      <w:r w:rsidRPr="00146491">
        <w:rPr>
          <w:color w:val="000000" w:themeColor="text1"/>
          <w:sz w:val="24"/>
          <w:szCs w:val="24"/>
        </w:rPr>
        <w:t>со</w:t>
      </w:r>
      <w:r w:rsidRPr="00146491">
        <w:rPr>
          <w:color w:val="000000" w:themeColor="text1"/>
          <w:spacing w:val="1"/>
          <w:sz w:val="24"/>
          <w:szCs w:val="24"/>
        </w:rPr>
        <w:t xml:space="preserve"> </w:t>
      </w:r>
      <w:r w:rsidRPr="00146491">
        <w:rPr>
          <w:color w:val="000000" w:themeColor="text1"/>
          <w:sz w:val="24"/>
          <w:szCs w:val="24"/>
        </w:rPr>
        <w:t>взрослыми и сверстниками.</w:t>
      </w:r>
    </w:p>
    <w:p w:rsidR="00AE66A1" w:rsidRPr="00146491" w:rsidRDefault="00AE66A1" w:rsidP="00F2094E">
      <w:pPr>
        <w:pStyle w:val="af4"/>
        <w:spacing w:line="276" w:lineRule="auto"/>
        <w:ind w:left="0" w:right="-139" w:firstLine="284"/>
        <w:jc w:val="both"/>
        <w:rPr>
          <w:color w:val="000000" w:themeColor="text1"/>
        </w:rPr>
      </w:pPr>
      <w:r w:rsidRPr="00146491">
        <w:rPr>
          <w:color w:val="000000" w:themeColor="text1"/>
        </w:rPr>
        <w:t>Включение часто болеющих детей в программу КРР, определение индивидуального маршрута</w:t>
      </w:r>
      <w:r w:rsidRPr="00146491">
        <w:rPr>
          <w:color w:val="000000" w:themeColor="text1"/>
          <w:spacing w:val="1"/>
        </w:rPr>
        <w:t xml:space="preserve"> </w:t>
      </w:r>
      <w:r w:rsidRPr="00146491">
        <w:rPr>
          <w:color w:val="000000" w:themeColor="text1"/>
        </w:rPr>
        <w:t>психолого-педагогического</w:t>
      </w:r>
      <w:r w:rsidRPr="00146491">
        <w:rPr>
          <w:color w:val="000000" w:themeColor="text1"/>
          <w:spacing w:val="1"/>
        </w:rPr>
        <w:t xml:space="preserve"> </w:t>
      </w:r>
      <w:r w:rsidRPr="00146491">
        <w:rPr>
          <w:color w:val="000000" w:themeColor="text1"/>
        </w:rPr>
        <w:t>сопровождения</w:t>
      </w:r>
      <w:r w:rsidRPr="00146491">
        <w:rPr>
          <w:color w:val="000000" w:themeColor="text1"/>
          <w:spacing w:val="1"/>
        </w:rPr>
        <w:t xml:space="preserve"> </w:t>
      </w:r>
      <w:r w:rsidRPr="00146491">
        <w:rPr>
          <w:color w:val="000000" w:themeColor="text1"/>
        </w:rPr>
        <w:t>осуществляется</w:t>
      </w:r>
      <w:r w:rsidRPr="00146491">
        <w:rPr>
          <w:color w:val="000000" w:themeColor="text1"/>
          <w:spacing w:val="1"/>
        </w:rPr>
        <w:t xml:space="preserve"> </w:t>
      </w:r>
      <w:r w:rsidRPr="00146491">
        <w:rPr>
          <w:color w:val="000000" w:themeColor="text1"/>
        </w:rPr>
        <w:t>на</w:t>
      </w:r>
      <w:r w:rsidRPr="00146491">
        <w:rPr>
          <w:color w:val="000000" w:themeColor="text1"/>
          <w:spacing w:val="1"/>
        </w:rPr>
        <w:t xml:space="preserve"> </w:t>
      </w:r>
      <w:r w:rsidRPr="00146491">
        <w:rPr>
          <w:color w:val="000000" w:themeColor="text1"/>
        </w:rPr>
        <w:t>основании</w:t>
      </w:r>
      <w:r w:rsidRPr="00146491">
        <w:rPr>
          <w:color w:val="000000" w:themeColor="text1"/>
          <w:spacing w:val="1"/>
        </w:rPr>
        <w:t xml:space="preserve"> </w:t>
      </w:r>
      <w:r w:rsidRPr="00146491">
        <w:rPr>
          <w:color w:val="000000" w:themeColor="text1"/>
        </w:rPr>
        <w:t>медицинского</w:t>
      </w:r>
      <w:r w:rsidRPr="00146491">
        <w:rPr>
          <w:color w:val="000000" w:themeColor="text1"/>
          <w:spacing w:val="1"/>
        </w:rPr>
        <w:t xml:space="preserve"> </w:t>
      </w:r>
      <w:r w:rsidRPr="00146491">
        <w:rPr>
          <w:color w:val="000000" w:themeColor="text1"/>
        </w:rPr>
        <w:t>заключения</w:t>
      </w:r>
      <w:r w:rsidRPr="00146491">
        <w:rPr>
          <w:color w:val="000000" w:themeColor="text1"/>
          <w:spacing w:val="1"/>
        </w:rPr>
        <w:t xml:space="preserve"> </w:t>
      </w:r>
      <w:r w:rsidRPr="00146491">
        <w:rPr>
          <w:color w:val="000000" w:themeColor="text1"/>
        </w:rPr>
        <w:t>и</w:t>
      </w:r>
      <w:r w:rsidRPr="00146491">
        <w:rPr>
          <w:color w:val="000000" w:themeColor="text1"/>
          <w:spacing w:val="1"/>
        </w:rPr>
        <w:t xml:space="preserve"> </w:t>
      </w:r>
      <w:r w:rsidRPr="00146491">
        <w:rPr>
          <w:color w:val="000000" w:themeColor="text1"/>
        </w:rPr>
        <w:t>рекомендаций</w:t>
      </w:r>
      <w:r w:rsidRPr="00146491">
        <w:rPr>
          <w:color w:val="000000" w:themeColor="text1"/>
          <w:spacing w:val="1"/>
        </w:rPr>
        <w:t xml:space="preserve"> </w:t>
      </w:r>
      <w:r w:rsidRPr="00146491">
        <w:rPr>
          <w:color w:val="000000" w:themeColor="text1"/>
        </w:rPr>
        <w:t>ПМПК</w:t>
      </w:r>
      <w:r w:rsidRPr="00146491">
        <w:rPr>
          <w:color w:val="000000" w:themeColor="text1"/>
          <w:spacing w:val="1"/>
        </w:rPr>
        <w:t xml:space="preserve"> </w:t>
      </w:r>
      <w:r w:rsidRPr="00146491">
        <w:rPr>
          <w:color w:val="000000" w:themeColor="text1"/>
        </w:rPr>
        <w:t>по</w:t>
      </w:r>
      <w:r w:rsidRPr="00146491">
        <w:rPr>
          <w:color w:val="000000" w:themeColor="text1"/>
          <w:spacing w:val="1"/>
        </w:rPr>
        <w:t xml:space="preserve"> </w:t>
      </w:r>
      <w:r w:rsidRPr="00146491">
        <w:rPr>
          <w:color w:val="000000" w:themeColor="text1"/>
        </w:rPr>
        <w:t>результатам</w:t>
      </w:r>
      <w:r w:rsidRPr="00146491">
        <w:rPr>
          <w:color w:val="000000" w:themeColor="text1"/>
          <w:spacing w:val="1"/>
        </w:rPr>
        <w:t xml:space="preserve"> </w:t>
      </w:r>
      <w:r w:rsidRPr="00146491">
        <w:rPr>
          <w:color w:val="000000" w:themeColor="text1"/>
        </w:rPr>
        <w:t>психологической</w:t>
      </w:r>
      <w:r w:rsidRPr="00146491">
        <w:rPr>
          <w:color w:val="000000" w:themeColor="text1"/>
          <w:spacing w:val="1"/>
        </w:rPr>
        <w:t xml:space="preserve"> </w:t>
      </w:r>
      <w:r w:rsidRPr="00146491">
        <w:rPr>
          <w:color w:val="000000" w:themeColor="text1"/>
        </w:rPr>
        <w:t>и</w:t>
      </w:r>
      <w:r w:rsidRPr="00146491">
        <w:rPr>
          <w:color w:val="000000" w:themeColor="text1"/>
          <w:spacing w:val="1"/>
        </w:rPr>
        <w:t xml:space="preserve"> </w:t>
      </w:r>
      <w:r w:rsidRPr="00146491">
        <w:rPr>
          <w:color w:val="000000" w:themeColor="text1"/>
        </w:rPr>
        <w:t>педагогической</w:t>
      </w:r>
      <w:r w:rsidRPr="00146491">
        <w:rPr>
          <w:color w:val="000000" w:themeColor="text1"/>
          <w:spacing w:val="1"/>
        </w:rPr>
        <w:t xml:space="preserve"> </w:t>
      </w:r>
      <w:r w:rsidRPr="00146491">
        <w:rPr>
          <w:color w:val="000000" w:themeColor="text1"/>
        </w:rPr>
        <w:t>диагностики.</w:t>
      </w:r>
    </w:p>
    <w:p w:rsidR="00AE66A1" w:rsidRPr="00146491" w:rsidRDefault="00AE66A1" w:rsidP="00F2094E">
      <w:pPr>
        <w:pStyle w:val="af4"/>
        <w:spacing w:before="10" w:line="276" w:lineRule="auto"/>
        <w:ind w:left="0" w:right="-139" w:firstLine="284"/>
      </w:pPr>
    </w:p>
    <w:p w:rsidR="00AE66A1" w:rsidRDefault="00AE66A1" w:rsidP="00F2094E">
      <w:pPr>
        <w:pStyle w:val="3"/>
        <w:spacing w:line="276" w:lineRule="auto"/>
        <w:ind w:left="0" w:right="-139" w:firstLine="284"/>
        <w:jc w:val="center"/>
      </w:pPr>
      <w:r w:rsidRPr="00146491">
        <w:t>Направленность</w:t>
      </w:r>
      <w:r w:rsidRPr="00146491">
        <w:rPr>
          <w:spacing w:val="-3"/>
        </w:rPr>
        <w:t xml:space="preserve"> </w:t>
      </w:r>
      <w:r w:rsidRPr="00146491">
        <w:t>КРР</w:t>
      </w:r>
      <w:r w:rsidRPr="00146491">
        <w:rPr>
          <w:spacing w:val="-5"/>
        </w:rPr>
        <w:t xml:space="preserve"> </w:t>
      </w:r>
      <w:r w:rsidRPr="00146491">
        <w:t>с</w:t>
      </w:r>
      <w:r w:rsidRPr="00146491">
        <w:rPr>
          <w:spacing w:val="-3"/>
        </w:rPr>
        <w:t xml:space="preserve"> </w:t>
      </w:r>
      <w:r w:rsidRPr="00146491">
        <w:t>одаренными</w:t>
      </w:r>
      <w:r w:rsidRPr="00146491">
        <w:rPr>
          <w:spacing w:val="-2"/>
        </w:rPr>
        <w:t xml:space="preserve"> </w:t>
      </w:r>
      <w:r w:rsidRPr="00146491">
        <w:t>обучающимися:</w:t>
      </w:r>
    </w:p>
    <w:p w:rsidR="00F2094E" w:rsidRPr="00146491" w:rsidRDefault="00F2094E" w:rsidP="00F2094E">
      <w:pPr>
        <w:pStyle w:val="3"/>
        <w:spacing w:line="276" w:lineRule="auto"/>
        <w:ind w:left="0" w:right="-139" w:firstLine="284"/>
        <w:jc w:val="center"/>
      </w:pPr>
    </w:p>
    <w:p w:rsidR="00AE66A1" w:rsidRPr="00146491" w:rsidRDefault="00AE66A1" w:rsidP="00F2094E">
      <w:pPr>
        <w:pStyle w:val="af2"/>
        <w:widowControl w:val="0"/>
        <w:numPr>
          <w:ilvl w:val="1"/>
          <w:numId w:val="16"/>
        </w:numPr>
        <w:tabs>
          <w:tab w:val="left" w:pos="851"/>
        </w:tabs>
        <w:autoSpaceDE w:val="0"/>
        <w:autoSpaceDN w:val="0"/>
        <w:spacing w:line="276" w:lineRule="auto"/>
        <w:ind w:left="0" w:right="-139" w:firstLine="284"/>
        <w:contextualSpacing w:val="0"/>
        <w:rPr>
          <w:sz w:val="24"/>
          <w:szCs w:val="24"/>
        </w:rPr>
      </w:pPr>
      <w:r w:rsidRPr="00146491">
        <w:rPr>
          <w:sz w:val="24"/>
          <w:szCs w:val="24"/>
        </w:rPr>
        <w:t>определение</w:t>
      </w:r>
      <w:r w:rsidRPr="00146491">
        <w:rPr>
          <w:spacing w:val="1"/>
          <w:sz w:val="24"/>
          <w:szCs w:val="24"/>
        </w:rPr>
        <w:t xml:space="preserve"> </w:t>
      </w:r>
      <w:r w:rsidRPr="00146491">
        <w:rPr>
          <w:sz w:val="24"/>
          <w:szCs w:val="24"/>
        </w:rPr>
        <w:t>вида</w:t>
      </w:r>
      <w:r w:rsidRPr="00146491">
        <w:rPr>
          <w:spacing w:val="1"/>
          <w:sz w:val="24"/>
          <w:szCs w:val="24"/>
        </w:rPr>
        <w:t xml:space="preserve"> </w:t>
      </w:r>
      <w:r w:rsidRPr="00146491">
        <w:rPr>
          <w:sz w:val="24"/>
          <w:szCs w:val="24"/>
        </w:rPr>
        <w:t>одаренности,</w:t>
      </w:r>
      <w:r w:rsidRPr="00146491">
        <w:rPr>
          <w:spacing w:val="1"/>
          <w:sz w:val="24"/>
          <w:szCs w:val="24"/>
        </w:rPr>
        <w:t xml:space="preserve"> </w:t>
      </w:r>
      <w:r w:rsidRPr="00146491">
        <w:rPr>
          <w:sz w:val="24"/>
          <w:szCs w:val="24"/>
        </w:rPr>
        <w:t>интеллектуальных</w:t>
      </w:r>
      <w:r w:rsidRPr="00146491">
        <w:rPr>
          <w:spacing w:val="1"/>
          <w:sz w:val="24"/>
          <w:szCs w:val="24"/>
        </w:rPr>
        <w:t xml:space="preserve"> </w:t>
      </w:r>
      <w:r w:rsidRPr="00146491">
        <w:rPr>
          <w:sz w:val="24"/>
          <w:szCs w:val="24"/>
        </w:rPr>
        <w:t>и</w:t>
      </w:r>
      <w:r w:rsidRPr="00146491">
        <w:rPr>
          <w:spacing w:val="1"/>
          <w:sz w:val="24"/>
          <w:szCs w:val="24"/>
        </w:rPr>
        <w:t xml:space="preserve"> </w:t>
      </w:r>
      <w:r w:rsidRPr="00146491">
        <w:rPr>
          <w:sz w:val="24"/>
          <w:szCs w:val="24"/>
        </w:rPr>
        <w:t>личностных</w:t>
      </w:r>
      <w:r w:rsidRPr="00146491">
        <w:rPr>
          <w:spacing w:val="1"/>
          <w:sz w:val="24"/>
          <w:szCs w:val="24"/>
        </w:rPr>
        <w:t xml:space="preserve"> </w:t>
      </w:r>
      <w:r w:rsidRPr="00146491">
        <w:rPr>
          <w:sz w:val="24"/>
          <w:szCs w:val="24"/>
        </w:rPr>
        <w:t>особенностей</w:t>
      </w:r>
      <w:r w:rsidRPr="00146491">
        <w:rPr>
          <w:spacing w:val="1"/>
          <w:sz w:val="24"/>
          <w:szCs w:val="24"/>
        </w:rPr>
        <w:t xml:space="preserve"> </w:t>
      </w:r>
      <w:r w:rsidRPr="00146491">
        <w:rPr>
          <w:sz w:val="24"/>
          <w:szCs w:val="24"/>
        </w:rPr>
        <w:t>детей,</w:t>
      </w:r>
      <w:r w:rsidRPr="00146491">
        <w:rPr>
          <w:spacing w:val="1"/>
          <w:sz w:val="24"/>
          <w:szCs w:val="24"/>
        </w:rPr>
        <w:t xml:space="preserve"> </w:t>
      </w:r>
      <w:r w:rsidRPr="00146491">
        <w:rPr>
          <w:sz w:val="24"/>
          <w:szCs w:val="24"/>
        </w:rPr>
        <w:t>прогноз</w:t>
      </w:r>
      <w:r w:rsidRPr="00146491">
        <w:rPr>
          <w:spacing w:val="-1"/>
          <w:sz w:val="24"/>
          <w:szCs w:val="24"/>
        </w:rPr>
        <w:t xml:space="preserve"> </w:t>
      </w:r>
      <w:r w:rsidRPr="00146491">
        <w:rPr>
          <w:sz w:val="24"/>
          <w:szCs w:val="24"/>
        </w:rPr>
        <w:t>возможных</w:t>
      </w:r>
      <w:r w:rsidRPr="00146491">
        <w:rPr>
          <w:spacing w:val="2"/>
          <w:sz w:val="24"/>
          <w:szCs w:val="24"/>
        </w:rPr>
        <w:t xml:space="preserve"> </w:t>
      </w:r>
      <w:r w:rsidRPr="00146491">
        <w:rPr>
          <w:sz w:val="24"/>
          <w:szCs w:val="24"/>
        </w:rPr>
        <w:t>проблем</w:t>
      </w:r>
      <w:r w:rsidRPr="00146491">
        <w:rPr>
          <w:spacing w:val="-2"/>
          <w:sz w:val="24"/>
          <w:szCs w:val="24"/>
        </w:rPr>
        <w:t xml:space="preserve"> </w:t>
      </w:r>
      <w:r w:rsidRPr="00146491">
        <w:rPr>
          <w:sz w:val="24"/>
          <w:szCs w:val="24"/>
        </w:rPr>
        <w:t>и потенциала</w:t>
      </w:r>
      <w:r w:rsidRPr="00146491">
        <w:rPr>
          <w:spacing w:val="-2"/>
          <w:sz w:val="24"/>
          <w:szCs w:val="24"/>
        </w:rPr>
        <w:t xml:space="preserve"> </w:t>
      </w:r>
      <w:r w:rsidRPr="00146491">
        <w:rPr>
          <w:sz w:val="24"/>
          <w:szCs w:val="24"/>
        </w:rPr>
        <w:t>развития.</w:t>
      </w:r>
    </w:p>
    <w:p w:rsidR="00AE66A1" w:rsidRPr="00146491" w:rsidRDefault="00AE66A1" w:rsidP="00F2094E">
      <w:pPr>
        <w:pStyle w:val="af2"/>
        <w:widowControl w:val="0"/>
        <w:numPr>
          <w:ilvl w:val="1"/>
          <w:numId w:val="16"/>
        </w:numPr>
        <w:tabs>
          <w:tab w:val="left" w:pos="851"/>
        </w:tabs>
        <w:autoSpaceDE w:val="0"/>
        <w:autoSpaceDN w:val="0"/>
        <w:spacing w:line="276" w:lineRule="auto"/>
        <w:ind w:left="0" w:right="-139" w:firstLine="284"/>
        <w:contextualSpacing w:val="0"/>
        <w:rPr>
          <w:sz w:val="24"/>
          <w:szCs w:val="24"/>
        </w:rPr>
      </w:pPr>
      <w:r w:rsidRPr="00146491">
        <w:rPr>
          <w:sz w:val="24"/>
          <w:szCs w:val="24"/>
        </w:rPr>
        <w:t>вовлечение</w:t>
      </w:r>
      <w:r w:rsidRPr="00146491">
        <w:rPr>
          <w:spacing w:val="1"/>
          <w:sz w:val="24"/>
          <w:szCs w:val="24"/>
        </w:rPr>
        <w:t xml:space="preserve"> </w:t>
      </w:r>
      <w:r w:rsidRPr="00146491">
        <w:rPr>
          <w:sz w:val="24"/>
          <w:szCs w:val="24"/>
        </w:rPr>
        <w:t>родителей</w:t>
      </w:r>
      <w:r w:rsidRPr="00146491">
        <w:rPr>
          <w:spacing w:val="1"/>
          <w:sz w:val="24"/>
          <w:szCs w:val="24"/>
        </w:rPr>
        <w:t xml:space="preserve"> </w:t>
      </w:r>
      <w:r w:rsidRPr="00146491">
        <w:rPr>
          <w:sz w:val="24"/>
          <w:szCs w:val="24"/>
        </w:rPr>
        <w:t>(законных</w:t>
      </w:r>
      <w:r w:rsidRPr="00146491">
        <w:rPr>
          <w:spacing w:val="1"/>
          <w:sz w:val="24"/>
          <w:szCs w:val="24"/>
        </w:rPr>
        <w:t xml:space="preserve"> </w:t>
      </w:r>
      <w:r w:rsidRPr="00146491">
        <w:rPr>
          <w:sz w:val="24"/>
          <w:szCs w:val="24"/>
        </w:rPr>
        <w:t>представителей)</w:t>
      </w:r>
      <w:r w:rsidRPr="00146491">
        <w:rPr>
          <w:spacing w:val="1"/>
          <w:sz w:val="24"/>
          <w:szCs w:val="24"/>
        </w:rPr>
        <w:t xml:space="preserve"> </w:t>
      </w:r>
      <w:r w:rsidRPr="00146491">
        <w:rPr>
          <w:sz w:val="24"/>
          <w:szCs w:val="24"/>
        </w:rPr>
        <w:t>в</w:t>
      </w:r>
      <w:r w:rsidRPr="00146491">
        <w:rPr>
          <w:spacing w:val="1"/>
          <w:sz w:val="24"/>
          <w:szCs w:val="24"/>
        </w:rPr>
        <w:t xml:space="preserve"> </w:t>
      </w:r>
      <w:r w:rsidRPr="00146491">
        <w:rPr>
          <w:sz w:val="24"/>
          <w:szCs w:val="24"/>
        </w:rPr>
        <w:t>образовательный</w:t>
      </w:r>
      <w:r w:rsidRPr="00146491">
        <w:rPr>
          <w:spacing w:val="1"/>
          <w:sz w:val="24"/>
          <w:szCs w:val="24"/>
        </w:rPr>
        <w:t xml:space="preserve"> </w:t>
      </w:r>
      <w:r w:rsidRPr="00146491">
        <w:rPr>
          <w:sz w:val="24"/>
          <w:szCs w:val="24"/>
        </w:rPr>
        <w:t>процесс</w:t>
      </w:r>
      <w:r w:rsidRPr="00146491">
        <w:rPr>
          <w:spacing w:val="1"/>
          <w:sz w:val="24"/>
          <w:szCs w:val="24"/>
        </w:rPr>
        <w:t xml:space="preserve"> </w:t>
      </w:r>
      <w:r w:rsidRPr="00146491">
        <w:rPr>
          <w:sz w:val="24"/>
          <w:szCs w:val="24"/>
        </w:rPr>
        <w:t>и</w:t>
      </w:r>
      <w:r w:rsidRPr="00146491">
        <w:rPr>
          <w:spacing w:val="1"/>
          <w:sz w:val="24"/>
          <w:szCs w:val="24"/>
        </w:rPr>
        <w:t xml:space="preserve"> </w:t>
      </w:r>
      <w:r w:rsidRPr="00146491">
        <w:rPr>
          <w:sz w:val="24"/>
          <w:szCs w:val="24"/>
        </w:rPr>
        <w:t>установление с ними отношений сотрудничества как обязательного условия поддержки и</w:t>
      </w:r>
      <w:r w:rsidRPr="00146491">
        <w:rPr>
          <w:spacing w:val="1"/>
          <w:sz w:val="24"/>
          <w:szCs w:val="24"/>
        </w:rPr>
        <w:t xml:space="preserve"> </w:t>
      </w:r>
      <w:r w:rsidRPr="00146491">
        <w:rPr>
          <w:sz w:val="24"/>
          <w:szCs w:val="24"/>
        </w:rPr>
        <w:t>развития</w:t>
      </w:r>
      <w:r w:rsidRPr="00146491">
        <w:rPr>
          <w:spacing w:val="-1"/>
          <w:sz w:val="24"/>
          <w:szCs w:val="24"/>
        </w:rPr>
        <w:t xml:space="preserve"> </w:t>
      </w:r>
      <w:r w:rsidRPr="00146491">
        <w:rPr>
          <w:sz w:val="24"/>
          <w:szCs w:val="24"/>
        </w:rPr>
        <w:t>одаренного</w:t>
      </w:r>
      <w:r w:rsidRPr="00146491">
        <w:rPr>
          <w:spacing w:val="-1"/>
          <w:sz w:val="24"/>
          <w:szCs w:val="24"/>
        </w:rPr>
        <w:t xml:space="preserve"> </w:t>
      </w:r>
      <w:r w:rsidRPr="00146491">
        <w:rPr>
          <w:sz w:val="24"/>
          <w:szCs w:val="24"/>
        </w:rPr>
        <w:t>ребёнка,</w:t>
      </w:r>
      <w:r w:rsidRPr="00146491">
        <w:rPr>
          <w:spacing w:val="-1"/>
          <w:sz w:val="24"/>
          <w:szCs w:val="24"/>
        </w:rPr>
        <w:t xml:space="preserve"> </w:t>
      </w:r>
      <w:r w:rsidRPr="00146491">
        <w:rPr>
          <w:sz w:val="24"/>
          <w:szCs w:val="24"/>
        </w:rPr>
        <w:t>как</w:t>
      </w:r>
      <w:r w:rsidRPr="00146491">
        <w:rPr>
          <w:spacing w:val="-1"/>
          <w:sz w:val="24"/>
          <w:szCs w:val="24"/>
        </w:rPr>
        <w:t xml:space="preserve"> </w:t>
      </w:r>
      <w:r w:rsidRPr="00146491">
        <w:rPr>
          <w:sz w:val="24"/>
          <w:szCs w:val="24"/>
        </w:rPr>
        <w:t>в</w:t>
      </w:r>
      <w:r w:rsidRPr="00146491">
        <w:rPr>
          <w:spacing w:val="-2"/>
          <w:sz w:val="24"/>
          <w:szCs w:val="24"/>
        </w:rPr>
        <w:t xml:space="preserve"> </w:t>
      </w:r>
      <w:r w:rsidRPr="00146491">
        <w:rPr>
          <w:sz w:val="24"/>
          <w:szCs w:val="24"/>
        </w:rPr>
        <w:t>ДОО,</w:t>
      </w:r>
      <w:r w:rsidRPr="00146491">
        <w:rPr>
          <w:spacing w:val="-1"/>
          <w:sz w:val="24"/>
          <w:szCs w:val="24"/>
        </w:rPr>
        <w:t xml:space="preserve"> </w:t>
      </w:r>
      <w:r w:rsidRPr="00146491">
        <w:rPr>
          <w:sz w:val="24"/>
          <w:szCs w:val="24"/>
        </w:rPr>
        <w:t>так</w:t>
      </w:r>
      <w:r w:rsidRPr="00146491">
        <w:rPr>
          <w:spacing w:val="-1"/>
          <w:sz w:val="24"/>
          <w:szCs w:val="24"/>
        </w:rPr>
        <w:t xml:space="preserve"> </w:t>
      </w:r>
      <w:r w:rsidRPr="00146491">
        <w:rPr>
          <w:sz w:val="24"/>
          <w:szCs w:val="24"/>
        </w:rPr>
        <w:t>и</w:t>
      </w:r>
      <w:r w:rsidRPr="00146491">
        <w:rPr>
          <w:spacing w:val="-2"/>
          <w:sz w:val="24"/>
          <w:szCs w:val="24"/>
        </w:rPr>
        <w:t xml:space="preserve"> </w:t>
      </w:r>
      <w:r w:rsidRPr="00146491">
        <w:rPr>
          <w:sz w:val="24"/>
          <w:szCs w:val="24"/>
        </w:rPr>
        <w:t>в условиях</w:t>
      </w:r>
      <w:r w:rsidRPr="00146491">
        <w:rPr>
          <w:spacing w:val="1"/>
          <w:sz w:val="24"/>
          <w:szCs w:val="24"/>
        </w:rPr>
        <w:t xml:space="preserve"> </w:t>
      </w:r>
      <w:r w:rsidRPr="00146491">
        <w:rPr>
          <w:sz w:val="24"/>
          <w:szCs w:val="24"/>
        </w:rPr>
        <w:t>семенного</w:t>
      </w:r>
      <w:r w:rsidRPr="00146491">
        <w:rPr>
          <w:spacing w:val="-1"/>
          <w:sz w:val="24"/>
          <w:szCs w:val="24"/>
        </w:rPr>
        <w:t xml:space="preserve"> </w:t>
      </w:r>
      <w:r w:rsidRPr="00146491">
        <w:rPr>
          <w:sz w:val="24"/>
          <w:szCs w:val="24"/>
        </w:rPr>
        <w:t>воспитания;</w:t>
      </w:r>
    </w:p>
    <w:p w:rsidR="00AE66A1" w:rsidRPr="00146491" w:rsidRDefault="00AE66A1" w:rsidP="00F2094E">
      <w:pPr>
        <w:pStyle w:val="af2"/>
        <w:widowControl w:val="0"/>
        <w:numPr>
          <w:ilvl w:val="1"/>
          <w:numId w:val="16"/>
        </w:numPr>
        <w:tabs>
          <w:tab w:val="left" w:pos="851"/>
        </w:tabs>
        <w:autoSpaceDE w:val="0"/>
        <w:autoSpaceDN w:val="0"/>
        <w:spacing w:line="276" w:lineRule="auto"/>
        <w:ind w:left="0" w:right="-139" w:firstLine="284"/>
        <w:contextualSpacing w:val="0"/>
        <w:rPr>
          <w:sz w:val="24"/>
          <w:szCs w:val="24"/>
        </w:rPr>
      </w:pPr>
      <w:r w:rsidRPr="00146491">
        <w:rPr>
          <w:sz w:val="24"/>
          <w:szCs w:val="24"/>
        </w:rPr>
        <w:t>создание атмосферы доброжелательности, заботы и уважения по отношению к ребёнку,</w:t>
      </w:r>
      <w:r w:rsidRPr="00146491">
        <w:rPr>
          <w:spacing w:val="1"/>
          <w:sz w:val="24"/>
          <w:szCs w:val="24"/>
        </w:rPr>
        <w:t xml:space="preserve"> </w:t>
      </w:r>
      <w:r w:rsidRPr="00146491">
        <w:rPr>
          <w:sz w:val="24"/>
          <w:szCs w:val="24"/>
        </w:rPr>
        <w:t>обстановки,</w:t>
      </w:r>
      <w:r w:rsidRPr="00146491">
        <w:rPr>
          <w:spacing w:val="1"/>
          <w:sz w:val="24"/>
          <w:szCs w:val="24"/>
        </w:rPr>
        <w:t xml:space="preserve"> </w:t>
      </w:r>
      <w:r w:rsidRPr="00146491">
        <w:rPr>
          <w:sz w:val="24"/>
          <w:szCs w:val="24"/>
        </w:rPr>
        <w:t>формирующей</w:t>
      </w:r>
      <w:r w:rsidRPr="00146491">
        <w:rPr>
          <w:spacing w:val="1"/>
          <w:sz w:val="24"/>
          <w:szCs w:val="24"/>
        </w:rPr>
        <w:t xml:space="preserve"> </w:t>
      </w:r>
      <w:r w:rsidRPr="00146491">
        <w:rPr>
          <w:sz w:val="24"/>
          <w:szCs w:val="24"/>
        </w:rPr>
        <w:t>у</w:t>
      </w:r>
      <w:r w:rsidRPr="00146491">
        <w:rPr>
          <w:spacing w:val="1"/>
          <w:sz w:val="24"/>
          <w:szCs w:val="24"/>
        </w:rPr>
        <w:t xml:space="preserve"> </w:t>
      </w:r>
      <w:r w:rsidRPr="00146491">
        <w:rPr>
          <w:sz w:val="24"/>
          <w:szCs w:val="24"/>
        </w:rPr>
        <w:t>ребёнка</w:t>
      </w:r>
      <w:r w:rsidRPr="00146491">
        <w:rPr>
          <w:spacing w:val="1"/>
          <w:sz w:val="24"/>
          <w:szCs w:val="24"/>
        </w:rPr>
        <w:t xml:space="preserve"> </w:t>
      </w:r>
      <w:r w:rsidRPr="00146491">
        <w:rPr>
          <w:sz w:val="24"/>
          <w:szCs w:val="24"/>
        </w:rPr>
        <w:t>чувство</w:t>
      </w:r>
      <w:r w:rsidRPr="00146491">
        <w:rPr>
          <w:spacing w:val="1"/>
          <w:sz w:val="24"/>
          <w:szCs w:val="24"/>
        </w:rPr>
        <w:t xml:space="preserve"> </w:t>
      </w:r>
      <w:r w:rsidRPr="00146491">
        <w:rPr>
          <w:sz w:val="24"/>
          <w:szCs w:val="24"/>
        </w:rPr>
        <w:t>собственной</w:t>
      </w:r>
      <w:r w:rsidRPr="00146491">
        <w:rPr>
          <w:spacing w:val="1"/>
          <w:sz w:val="24"/>
          <w:szCs w:val="24"/>
        </w:rPr>
        <w:t xml:space="preserve"> </w:t>
      </w:r>
      <w:r w:rsidRPr="00146491">
        <w:rPr>
          <w:sz w:val="24"/>
          <w:szCs w:val="24"/>
        </w:rPr>
        <w:t>значимости,</w:t>
      </w:r>
      <w:r w:rsidRPr="00146491">
        <w:rPr>
          <w:spacing w:val="1"/>
          <w:sz w:val="24"/>
          <w:szCs w:val="24"/>
        </w:rPr>
        <w:t xml:space="preserve"> </w:t>
      </w:r>
      <w:r w:rsidRPr="00146491">
        <w:rPr>
          <w:sz w:val="24"/>
          <w:szCs w:val="24"/>
        </w:rPr>
        <w:t>поощряющей</w:t>
      </w:r>
      <w:r w:rsidRPr="00146491">
        <w:rPr>
          <w:spacing w:val="1"/>
          <w:sz w:val="24"/>
          <w:szCs w:val="24"/>
        </w:rPr>
        <w:t xml:space="preserve"> </w:t>
      </w:r>
      <w:r w:rsidRPr="00146491">
        <w:rPr>
          <w:sz w:val="24"/>
          <w:szCs w:val="24"/>
        </w:rPr>
        <w:t>проявление</w:t>
      </w:r>
      <w:r w:rsidRPr="00146491">
        <w:rPr>
          <w:spacing w:val="-2"/>
          <w:sz w:val="24"/>
          <w:szCs w:val="24"/>
        </w:rPr>
        <w:t xml:space="preserve"> </w:t>
      </w:r>
      <w:r w:rsidRPr="00146491">
        <w:rPr>
          <w:sz w:val="24"/>
          <w:szCs w:val="24"/>
        </w:rPr>
        <w:t>его</w:t>
      </w:r>
      <w:r w:rsidRPr="00146491">
        <w:rPr>
          <w:spacing w:val="-1"/>
          <w:sz w:val="24"/>
          <w:szCs w:val="24"/>
        </w:rPr>
        <w:t xml:space="preserve"> </w:t>
      </w:r>
      <w:r w:rsidRPr="00146491">
        <w:rPr>
          <w:sz w:val="24"/>
          <w:szCs w:val="24"/>
        </w:rPr>
        <w:t>индивидуальности;</w:t>
      </w:r>
    </w:p>
    <w:p w:rsidR="00AE66A1" w:rsidRPr="00146491" w:rsidRDefault="00AE66A1" w:rsidP="00F2094E">
      <w:pPr>
        <w:pStyle w:val="af2"/>
        <w:widowControl w:val="0"/>
        <w:numPr>
          <w:ilvl w:val="1"/>
          <w:numId w:val="16"/>
        </w:numPr>
        <w:tabs>
          <w:tab w:val="left" w:pos="851"/>
        </w:tabs>
        <w:autoSpaceDE w:val="0"/>
        <w:autoSpaceDN w:val="0"/>
        <w:spacing w:line="276" w:lineRule="auto"/>
        <w:ind w:left="0" w:right="-139" w:firstLine="284"/>
        <w:contextualSpacing w:val="0"/>
        <w:rPr>
          <w:sz w:val="24"/>
          <w:szCs w:val="24"/>
        </w:rPr>
      </w:pPr>
      <w:r w:rsidRPr="00146491">
        <w:rPr>
          <w:sz w:val="24"/>
          <w:szCs w:val="24"/>
        </w:rPr>
        <w:t>сохранение</w:t>
      </w:r>
      <w:r w:rsidRPr="00146491">
        <w:rPr>
          <w:spacing w:val="1"/>
          <w:sz w:val="24"/>
          <w:szCs w:val="24"/>
        </w:rPr>
        <w:t xml:space="preserve"> </w:t>
      </w:r>
      <w:r w:rsidRPr="00146491">
        <w:rPr>
          <w:sz w:val="24"/>
          <w:szCs w:val="24"/>
        </w:rPr>
        <w:t>и</w:t>
      </w:r>
      <w:r w:rsidRPr="00146491">
        <w:rPr>
          <w:spacing w:val="1"/>
          <w:sz w:val="24"/>
          <w:szCs w:val="24"/>
        </w:rPr>
        <w:t xml:space="preserve"> </w:t>
      </w:r>
      <w:r w:rsidRPr="00146491">
        <w:rPr>
          <w:sz w:val="24"/>
          <w:szCs w:val="24"/>
        </w:rPr>
        <w:t>поддержка</w:t>
      </w:r>
      <w:r w:rsidRPr="00146491">
        <w:rPr>
          <w:spacing w:val="1"/>
          <w:sz w:val="24"/>
          <w:szCs w:val="24"/>
        </w:rPr>
        <w:t xml:space="preserve"> </w:t>
      </w:r>
      <w:r w:rsidRPr="00146491">
        <w:rPr>
          <w:sz w:val="24"/>
          <w:szCs w:val="24"/>
        </w:rPr>
        <w:t>индивидуальности</w:t>
      </w:r>
      <w:r w:rsidRPr="00146491">
        <w:rPr>
          <w:spacing w:val="1"/>
          <w:sz w:val="24"/>
          <w:szCs w:val="24"/>
        </w:rPr>
        <w:t xml:space="preserve"> </w:t>
      </w:r>
      <w:r w:rsidRPr="00146491">
        <w:rPr>
          <w:sz w:val="24"/>
          <w:szCs w:val="24"/>
        </w:rPr>
        <w:t>ребёнка,</w:t>
      </w:r>
      <w:r w:rsidRPr="00146491">
        <w:rPr>
          <w:spacing w:val="1"/>
          <w:sz w:val="24"/>
          <w:szCs w:val="24"/>
        </w:rPr>
        <w:t xml:space="preserve"> </w:t>
      </w:r>
      <w:r w:rsidRPr="00146491">
        <w:rPr>
          <w:sz w:val="24"/>
          <w:szCs w:val="24"/>
        </w:rPr>
        <w:t>развитие</w:t>
      </w:r>
      <w:r w:rsidRPr="00146491">
        <w:rPr>
          <w:spacing w:val="1"/>
          <w:sz w:val="24"/>
          <w:szCs w:val="24"/>
        </w:rPr>
        <w:t xml:space="preserve"> </w:t>
      </w:r>
      <w:r w:rsidRPr="00146491">
        <w:rPr>
          <w:sz w:val="24"/>
          <w:szCs w:val="24"/>
        </w:rPr>
        <w:t>его</w:t>
      </w:r>
      <w:r w:rsidRPr="00146491">
        <w:rPr>
          <w:spacing w:val="1"/>
          <w:sz w:val="24"/>
          <w:szCs w:val="24"/>
        </w:rPr>
        <w:t xml:space="preserve"> </w:t>
      </w:r>
      <w:r w:rsidRPr="00146491">
        <w:rPr>
          <w:sz w:val="24"/>
          <w:szCs w:val="24"/>
        </w:rPr>
        <w:t>индивидуальных</w:t>
      </w:r>
      <w:r w:rsidRPr="00146491">
        <w:rPr>
          <w:spacing w:val="1"/>
          <w:sz w:val="24"/>
          <w:szCs w:val="24"/>
        </w:rPr>
        <w:t xml:space="preserve"> </w:t>
      </w:r>
      <w:r w:rsidRPr="00146491">
        <w:rPr>
          <w:sz w:val="24"/>
          <w:szCs w:val="24"/>
        </w:rPr>
        <w:t>способностей и творческого потенциала</w:t>
      </w:r>
      <w:r w:rsidRPr="00146491">
        <w:rPr>
          <w:spacing w:val="61"/>
          <w:sz w:val="24"/>
          <w:szCs w:val="24"/>
        </w:rPr>
        <w:t xml:space="preserve"> </w:t>
      </w:r>
      <w:r w:rsidRPr="00146491">
        <w:rPr>
          <w:sz w:val="24"/>
          <w:szCs w:val="24"/>
        </w:rPr>
        <w:t>как субъекта отношений с людьми, миром и</w:t>
      </w:r>
      <w:r w:rsidRPr="00146491">
        <w:rPr>
          <w:spacing w:val="1"/>
          <w:sz w:val="24"/>
          <w:szCs w:val="24"/>
        </w:rPr>
        <w:t xml:space="preserve"> </w:t>
      </w:r>
      <w:r w:rsidRPr="00146491">
        <w:rPr>
          <w:sz w:val="24"/>
          <w:szCs w:val="24"/>
        </w:rPr>
        <w:t>самим</w:t>
      </w:r>
      <w:r w:rsidRPr="00146491">
        <w:rPr>
          <w:spacing w:val="-2"/>
          <w:sz w:val="24"/>
          <w:szCs w:val="24"/>
        </w:rPr>
        <w:t xml:space="preserve"> </w:t>
      </w:r>
      <w:r w:rsidRPr="00146491">
        <w:rPr>
          <w:sz w:val="24"/>
          <w:szCs w:val="24"/>
        </w:rPr>
        <w:t>собой;</w:t>
      </w:r>
    </w:p>
    <w:p w:rsidR="00AE66A1" w:rsidRPr="00146491" w:rsidRDefault="00AE66A1" w:rsidP="00F2094E">
      <w:pPr>
        <w:pStyle w:val="af2"/>
        <w:widowControl w:val="0"/>
        <w:numPr>
          <w:ilvl w:val="1"/>
          <w:numId w:val="16"/>
        </w:numPr>
        <w:tabs>
          <w:tab w:val="left" w:pos="851"/>
        </w:tabs>
        <w:autoSpaceDE w:val="0"/>
        <w:autoSpaceDN w:val="0"/>
        <w:spacing w:line="276" w:lineRule="auto"/>
        <w:ind w:left="0" w:right="-139" w:firstLine="284"/>
        <w:contextualSpacing w:val="0"/>
        <w:rPr>
          <w:sz w:val="24"/>
          <w:szCs w:val="24"/>
        </w:rPr>
      </w:pPr>
      <w:r w:rsidRPr="00146491">
        <w:rPr>
          <w:sz w:val="24"/>
          <w:szCs w:val="24"/>
        </w:rPr>
        <w:t>формирование</w:t>
      </w:r>
      <w:r w:rsidRPr="00146491">
        <w:rPr>
          <w:spacing w:val="-7"/>
          <w:sz w:val="24"/>
          <w:szCs w:val="24"/>
        </w:rPr>
        <w:t xml:space="preserve"> </w:t>
      </w:r>
      <w:r w:rsidRPr="00146491">
        <w:rPr>
          <w:sz w:val="24"/>
          <w:szCs w:val="24"/>
        </w:rPr>
        <w:t>коммуникативных</w:t>
      </w:r>
      <w:r w:rsidRPr="00146491">
        <w:rPr>
          <w:spacing w:val="-6"/>
          <w:sz w:val="24"/>
          <w:szCs w:val="24"/>
        </w:rPr>
        <w:t xml:space="preserve"> </w:t>
      </w:r>
      <w:r w:rsidRPr="00146491">
        <w:rPr>
          <w:sz w:val="24"/>
          <w:szCs w:val="24"/>
        </w:rPr>
        <w:t>навыков</w:t>
      </w:r>
      <w:r w:rsidRPr="00146491">
        <w:rPr>
          <w:spacing w:val="-5"/>
          <w:sz w:val="24"/>
          <w:szCs w:val="24"/>
        </w:rPr>
        <w:t xml:space="preserve"> </w:t>
      </w:r>
      <w:r w:rsidRPr="00146491">
        <w:rPr>
          <w:sz w:val="24"/>
          <w:szCs w:val="24"/>
        </w:rPr>
        <w:t>и</w:t>
      </w:r>
      <w:r w:rsidRPr="00146491">
        <w:rPr>
          <w:spacing w:val="-6"/>
          <w:sz w:val="24"/>
          <w:szCs w:val="24"/>
        </w:rPr>
        <w:t xml:space="preserve"> </w:t>
      </w:r>
      <w:r w:rsidRPr="00146491">
        <w:rPr>
          <w:sz w:val="24"/>
          <w:szCs w:val="24"/>
        </w:rPr>
        <w:t>развитие</w:t>
      </w:r>
      <w:r w:rsidRPr="00146491">
        <w:rPr>
          <w:spacing w:val="-6"/>
          <w:sz w:val="24"/>
          <w:szCs w:val="24"/>
        </w:rPr>
        <w:t xml:space="preserve"> </w:t>
      </w:r>
      <w:r w:rsidRPr="00146491">
        <w:rPr>
          <w:sz w:val="24"/>
          <w:szCs w:val="24"/>
        </w:rPr>
        <w:t>эмоциональной</w:t>
      </w:r>
      <w:r w:rsidRPr="00146491">
        <w:rPr>
          <w:spacing w:val="-5"/>
          <w:sz w:val="24"/>
          <w:szCs w:val="24"/>
        </w:rPr>
        <w:t xml:space="preserve"> </w:t>
      </w:r>
      <w:r w:rsidRPr="00146491">
        <w:rPr>
          <w:sz w:val="24"/>
          <w:szCs w:val="24"/>
        </w:rPr>
        <w:t>устойчивости;</w:t>
      </w:r>
    </w:p>
    <w:p w:rsidR="00AE66A1" w:rsidRPr="00146491" w:rsidRDefault="00AE66A1" w:rsidP="00F2094E">
      <w:pPr>
        <w:pStyle w:val="af2"/>
        <w:widowControl w:val="0"/>
        <w:numPr>
          <w:ilvl w:val="1"/>
          <w:numId w:val="16"/>
        </w:numPr>
        <w:tabs>
          <w:tab w:val="left" w:pos="851"/>
        </w:tabs>
        <w:autoSpaceDE w:val="0"/>
        <w:autoSpaceDN w:val="0"/>
        <w:spacing w:line="276" w:lineRule="auto"/>
        <w:ind w:left="0" w:right="-139" w:firstLine="284"/>
        <w:contextualSpacing w:val="0"/>
        <w:rPr>
          <w:sz w:val="24"/>
          <w:szCs w:val="24"/>
        </w:rPr>
      </w:pPr>
      <w:r w:rsidRPr="00146491">
        <w:rPr>
          <w:sz w:val="24"/>
          <w:szCs w:val="24"/>
        </w:rPr>
        <w:t>организация</w:t>
      </w:r>
      <w:r w:rsidRPr="00146491">
        <w:rPr>
          <w:spacing w:val="1"/>
          <w:sz w:val="24"/>
          <w:szCs w:val="24"/>
        </w:rPr>
        <w:t xml:space="preserve"> </w:t>
      </w:r>
      <w:r w:rsidRPr="00146491">
        <w:rPr>
          <w:sz w:val="24"/>
          <w:szCs w:val="24"/>
        </w:rPr>
        <w:t>развивающей</w:t>
      </w:r>
      <w:r w:rsidRPr="00146491">
        <w:rPr>
          <w:spacing w:val="1"/>
          <w:sz w:val="24"/>
          <w:szCs w:val="24"/>
        </w:rPr>
        <w:t xml:space="preserve"> </w:t>
      </w:r>
      <w:r w:rsidRPr="00146491">
        <w:rPr>
          <w:sz w:val="24"/>
          <w:szCs w:val="24"/>
        </w:rPr>
        <w:t>предметно-пространственной,</w:t>
      </w:r>
      <w:r w:rsidRPr="00146491">
        <w:rPr>
          <w:spacing w:val="1"/>
          <w:sz w:val="24"/>
          <w:szCs w:val="24"/>
        </w:rPr>
        <w:t xml:space="preserve"> </w:t>
      </w:r>
      <w:r w:rsidRPr="00146491">
        <w:rPr>
          <w:sz w:val="24"/>
          <w:szCs w:val="24"/>
        </w:rPr>
        <w:t>обогащённой</w:t>
      </w:r>
      <w:r w:rsidRPr="00146491">
        <w:rPr>
          <w:spacing w:val="1"/>
          <w:sz w:val="24"/>
          <w:szCs w:val="24"/>
        </w:rPr>
        <w:t xml:space="preserve"> </w:t>
      </w:r>
      <w:r w:rsidRPr="00146491">
        <w:rPr>
          <w:sz w:val="24"/>
          <w:szCs w:val="24"/>
        </w:rPr>
        <w:t>образовательной</w:t>
      </w:r>
      <w:r w:rsidRPr="00146491">
        <w:rPr>
          <w:spacing w:val="1"/>
          <w:sz w:val="24"/>
          <w:szCs w:val="24"/>
        </w:rPr>
        <w:t xml:space="preserve"> </w:t>
      </w:r>
      <w:r w:rsidRPr="00146491">
        <w:rPr>
          <w:sz w:val="24"/>
          <w:szCs w:val="24"/>
        </w:rPr>
        <w:t>среды в условиях ДОО, благоприятную для развития различных видов способностей и</w:t>
      </w:r>
      <w:r w:rsidRPr="00146491">
        <w:rPr>
          <w:spacing w:val="1"/>
          <w:sz w:val="24"/>
          <w:szCs w:val="24"/>
        </w:rPr>
        <w:t xml:space="preserve"> </w:t>
      </w:r>
      <w:r w:rsidRPr="00146491">
        <w:rPr>
          <w:sz w:val="24"/>
          <w:szCs w:val="24"/>
        </w:rPr>
        <w:t>одаренности.</w:t>
      </w:r>
    </w:p>
    <w:p w:rsidR="00AE66A1" w:rsidRPr="00146491" w:rsidRDefault="00AE66A1" w:rsidP="00F2094E">
      <w:pPr>
        <w:pStyle w:val="af4"/>
        <w:spacing w:line="276" w:lineRule="auto"/>
        <w:ind w:left="0" w:right="-139" w:firstLine="284"/>
        <w:jc w:val="both"/>
      </w:pPr>
      <w:r w:rsidRPr="00146491">
        <w:t>Включение</w:t>
      </w:r>
      <w:r w:rsidRPr="00146491">
        <w:rPr>
          <w:spacing w:val="1"/>
        </w:rPr>
        <w:t xml:space="preserve"> </w:t>
      </w:r>
      <w:r w:rsidRPr="00146491">
        <w:t>ребёнка</w:t>
      </w:r>
      <w:r w:rsidRPr="00146491">
        <w:rPr>
          <w:spacing w:val="1"/>
        </w:rPr>
        <w:t xml:space="preserve"> </w:t>
      </w:r>
      <w:r w:rsidRPr="00146491">
        <w:t>в</w:t>
      </w:r>
      <w:r w:rsidRPr="00146491">
        <w:rPr>
          <w:spacing w:val="1"/>
        </w:rPr>
        <w:t xml:space="preserve"> </w:t>
      </w:r>
      <w:r w:rsidRPr="00146491">
        <w:t>программу</w:t>
      </w:r>
      <w:r w:rsidRPr="00146491">
        <w:rPr>
          <w:spacing w:val="1"/>
        </w:rPr>
        <w:t xml:space="preserve"> </w:t>
      </w:r>
      <w:r w:rsidRPr="00146491">
        <w:t>КРР,</w:t>
      </w:r>
      <w:r w:rsidRPr="00146491">
        <w:rPr>
          <w:spacing w:val="1"/>
        </w:rPr>
        <w:t xml:space="preserve"> </w:t>
      </w:r>
      <w:r w:rsidRPr="00146491">
        <w:t>определение</w:t>
      </w:r>
      <w:r w:rsidRPr="00146491">
        <w:rPr>
          <w:spacing w:val="1"/>
        </w:rPr>
        <w:t xml:space="preserve"> </w:t>
      </w:r>
      <w:r w:rsidRPr="00146491">
        <w:t>индивидуального</w:t>
      </w:r>
      <w:r w:rsidRPr="00146491">
        <w:rPr>
          <w:spacing w:val="1"/>
        </w:rPr>
        <w:t xml:space="preserve"> </w:t>
      </w:r>
      <w:r w:rsidRPr="00146491">
        <w:t>маршрута</w:t>
      </w:r>
      <w:r w:rsidRPr="00146491">
        <w:rPr>
          <w:spacing w:val="1"/>
        </w:rPr>
        <w:t xml:space="preserve"> </w:t>
      </w:r>
      <w:r w:rsidRPr="00146491">
        <w:t>психолого-</w:t>
      </w:r>
      <w:r w:rsidRPr="00146491">
        <w:rPr>
          <w:spacing w:val="1"/>
        </w:rPr>
        <w:t xml:space="preserve"> </w:t>
      </w:r>
      <w:r w:rsidRPr="00146491">
        <w:t>педагогического</w:t>
      </w:r>
      <w:r w:rsidRPr="00146491">
        <w:rPr>
          <w:spacing w:val="1"/>
        </w:rPr>
        <w:t xml:space="preserve"> </w:t>
      </w:r>
      <w:r w:rsidRPr="00146491">
        <w:t>сопровождения</w:t>
      </w:r>
      <w:r w:rsidRPr="00146491">
        <w:rPr>
          <w:spacing w:val="1"/>
        </w:rPr>
        <w:t xml:space="preserve"> </w:t>
      </w:r>
      <w:r w:rsidRPr="00146491">
        <w:t>осуществляется</w:t>
      </w:r>
      <w:r w:rsidRPr="00146491">
        <w:rPr>
          <w:spacing w:val="1"/>
        </w:rPr>
        <w:t xml:space="preserve"> </w:t>
      </w:r>
      <w:r w:rsidRPr="00146491">
        <w:t>на</w:t>
      </w:r>
      <w:r w:rsidRPr="00146491">
        <w:rPr>
          <w:spacing w:val="1"/>
        </w:rPr>
        <w:t xml:space="preserve"> </w:t>
      </w:r>
      <w:r w:rsidRPr="00146491">
        <w:t>основе</w:t>
      </w:r>
      <w:r w:rsidRPr="00146491">
        <w:rPr>
          <w:spacing w:val="1"/>
        </w:rPr>
        <w:t xml:space="preserve"> </w:t>
      </w:r>
      <w:r w:rsidRPr="00146491">
        <w:t>заключения</w:t>
      </w:r>
      <w:r w:rsidRPr="00146491">
        <w:rPr>
          <w:spacing w:val="1"/>
        </w:rPr>
        <w:t xml:space="preserve"> </w:t>
      </w:r>
      <w:r w:rsidRPr="00146491">
        <w:t>по</w:t>
      </w:r>
      <w:r w:rsidRPr="00146491">
        <w:rPr>
          <w:spacing w:val="1"/>
        </w:rPr>
        <w:t xml:space="preserve"> </w:t>
      </w:r>
      <w:r w:rsidRPr="00146491">
        <w:t>результатам</w:t>
      </w:r>
      <w:r w:rsidRPr="00146491">
        <w:rPr>
          <w:spacing w:val="1"/>
        </w:rPr>
        <w:t xml:space="preserve"> </w:t>
      </w:r>
      <w:r w:rsidRPr="00146491">
        <w:t>психологической</w:t>
      </w:r>
      <w:r w:rsidRPr="00146491">
        <w:rPr>
          <w:spacing w:val="-1"/>
        </w:rPr>
        <w:t xml:space="preserve"> </w:t>
      </w:r>
      <w:r w:rsidRPr="00146491">
        <w:t>и</w:t>
      </w:r>
      <w:r w:rsidRPr="00146491">
        <w:rPr>
          <w:spacing w:val="-2"/>
        </w:rPr>
        <w:t xml:space="preserve"> </w:t>
      </w:r>
      <w:r w:rsidRPr="00146491">
        <w:t>педагогической диагностики.</w:t>
      </w:r>
    </w:p>
    <w:p w:rsidR="00AE66A1" w:rsidRPr="00146491" w:rsidRDefault="00AE66A1" w:rsidP="00F2094E">
      <w:pPr>
        <w:pStyle w:val="af4"/>
        <w:spacing w:line="276" w:lineRule="auto"/>
        <w:ind w:left="0" w:right="-139" w:firstLine="284"/>
      </w:pPr>
    </w:p>
    <w:p w:rsidR="00AE66A1" w:rsidRPr="00146491" w:rsidRDefault="00AE66A1" w:rsidP="00F2094E">
      <w:pPr>
        <w:pStyle w:val="af4"/>
        <w:spacing w:line="276" w:lineRule="auto"/>
        <w:ind w:left="0" w:right="-139" w:firstLine="284"/>
      </w:pPr>
    </w:p>
    <w:p w:rsidR="00AE66A1" w:rsidRPr="00146491" w:rsidRDefault="00AE66A1" w:rsidP="00F2094E">
      <w:pPr>
        <w:pStyle w:val="3"/>
        <w:spacing w:line="276" w:lineRule="auto"/>
        <w:ind w:left="0" w:right="-139" w:firstLine="284"/>
        <w:jc w:val="center"/>
      </w:pPr>
      <w:r w:rsidRPr="00146491">
        <w:t>КРР</w:t>
      </w:r>
      <w:r w:rsidRPr="00146491">
        <w:rPr>
          <w:spacing w:val="-2"/>
        </w:rPr>
        <w:t xml:space="preserve"> </w:t>
      </w:r>
      <w:r w:rsidRPr="00146491">
        <w:t>с</w:t>
      </w:r>
      <w:r w:rsidRPr="00146491">
        <w:rPr>
          <w:spacing w:val="-2"/>
        </w:rPr>
        <w:t xml:space="preserve"> </w:t>
      </w:r>
      <w:r w:rsidRPr="00146491">
        <w:t>обучающимися</w:t>
      </w:r>
      <w:r w:rsidRPr="00146491">
        <w:rPr>
          <w:spacing w:val="56"/>
        </w:rPr>
        <w:t xml:space="preserve"> </w:t>
      </w:r>
      <w:r w:rsidRPr="00146491">
        <w:t>«группы</w:t>
      </w:r>
      <w:r w:rsidRPr="00146491">
        <w:rPr>
          <w:spacing w:val="-2"/>
        </w:rPr>
        <w:t xml:space="preserve"> </w:t>
      </w:r>
      <w:r w:rsidRPr="00146491">
        <w:t>риска»</w:t>
      </w:r>
    </w:p>
    <w:p w:rsidR="00AE66A1" w:rsidRPr="00146491" w:rsidRDefault="00AE66A1" w:rsidP="00F2094E">
      <w:pPr>
        <w:pStyle w:val="af4"/>
        <w:spacing w:line="276" w:lineRule="auto"/>
        <w:ind w:left="0" w:right="-139" w:firstLine="284"/>
        <w:rPr>
          <w:b/>
          <w:i/>
        </w:rPr>
      </w:pPr>
    </w:p>
    <w:p w:rsidR="00AE66A1" w:rsidRPr="00146491" w:rsidRDefault="00AE66A1" w:rsidP="00F2094E">
      <w:pPr>
        <w:pStyle w:val="af4"/>
        <w:spacing w:line="276" w:lineRule="auto"/>
        <w:ind w:left="0" w:right="-139" w:firstLine="284"/>
      </w:pPr>
      <w:r w:rsidRPr="00146491">
        <w:t>К целевой группе обучающихся «группы риска» могут быть отнесены дети, имеющие проблемы с</w:t>
      </w:r>
      <w:r w:rsidRPr="00146491">
        <w:rPr>
          <w:spacing w:val="-57"/>
        </w:rPr>
        <w:t xml:space="preserve">  </w:t>
      </w:r>
      <w:r w:rsidRPr="00146491">
        <w:t>психологическим</w:t>
      </w:r>
      <w:r w:rsidRPr="00146491">
        <w:rPr>
          <w:spacing w:val="35"/>
        </w:rPr>
        <w:t xml:space="preserve"> </w:t>
      </w:r>
      <w:r w:rsidRPr="00146491">
        <w:t>здоровьем;</w:t>
      </w:r>
      <w:r w:rsidRPr="00146491">
        <w:rPr>
          <w:spacing w:val="37"/>
        </w:rPr>
        <w:t xml:space="preserve"> </w:t>
      </w:r>
      <w:r w:rsidRPr="00146491">
        <w:t>эмоциональные</w:t>
      </w:r>
      <w:r w:rsidRPr="00146491">
        <w:rPr>
          <w:spacing w:val="35"/>
        </w:rPr>
        <w:t xml:space="preserve"> </w:t>
      </w:r>
      <w:r w:rsidRPr="00146491">
        <w:t>проблемы</w:t>
      </w:r>
      <w:r w:rsidRPr="00146491">
        <w:rPr>
          <w:spacing w:val="36"/>
        </w:rPr>
        <w:t xml:space="preserve"> </w:t>
      </w:r>
      <w:r w:rsidRPr="00146491">
        <w:t>(повышенная</w:t>
      </w:r>
      <w:r w:rsidRPr="00146491">
        <w:rPr>
          <w:spacing w:val="36"/>
        </w:rPr>
        <w:t xml:space="preserve"> </w:t>
      </w:r>
      <w:r w:rsidRPr="00146491">
        <w:t>возбудимость,</w:t>
      </w:r>
      <w:r w:rsidRPr="00146491">
        <w:rPr>
          <w:spacing w:val="36"/>
        </w:rPr>
        <w:t xml:space="preserve"> </w:t>
      </w:r>
      <w:r w:rsidRPr="00146491">
        <w:t>апатия,раздражительность,</w:t>
      </w:r>
      <w:r w:rsidRPr="00146491">
        <w:rPr>
          <w:spacing w:val="1"/>
        </w:rPr>
        <w:t xml:space="preserve"> </w:t>
      </w:r>
      <w:r w:rsidRPr="00146491">
        <w:t>тревога,</w:t>
      </w:r>
      <w:r w:rsidRPr="00146491">
        <w:rPr>
          <w:spacing w:val="1"/>
        </w:rPr>
        <w:t xml:space="preserve"> </w:t>
      </w:r>
      <w:r w:rsidRPr="00146491">
        <w:t>появление</w:t>
      </w:r>
      <w:r w:rsidRPr="00146491">
        <w:rPr>
          <w:spacing w:val="1"/>
        </w:rPr>
        <w:t xml:space="preserve"> </w:t>
      </w:r>
      <w:r w:rsidRPr="00146491">
        <w:t>фобий);</w:t>
      </w:r>
      <w:r w:rsidRPr="00146491">
        <w:rPr>
          <w:spacing w:val="1"/>
        </w:rPr>
        <w:t xml:space="preserve"> </w:t>
      </w:r>
      <w:r w:rsidRPr="00146491">
        <w:t>поведенческие</w:t>
      </w:r>
      <w:r w:rsidRPr="00146491">
        <w:rPr>
          <w:spacing w:val="1"/>
        </w:rPr>
        <w:t xml:space="preserve"> </w:t>
      </w:r>
      <w:r w:rsidRPr="00146491">
        <w:t>проблемы</w:t>
      </w:r>
      <w:r w:rsidRPr="00146491">
        <w:rPr>
          <w:spacing w:val="1"/>
        </w:rPr>
        <w:t xml:space="preserve"> </w:t>
      </w:r>
      <w:r w:rsidRPr="00146491">
        <w:t>(грубость,</w:t>
      </w:r>
      <w:r w:rsidRPr="00146491">
        <w:rPr>
          <w:spacing w:val="1"/>
        </w:rPr>
        <w:t xml:space="preserve"> </w:t>
      </w:r>
      <w:r w:rsidRPr="00146491">
        <w:t>агрессия,</w:t>
      </w:r>
      <w:r w:rsidRPr="00146491">
        <w:rPr>
          <w:spacing w:val="-57"/>
        </w:rPr>
        <w:t xml:space="preserve"> </w:t>
      </w:r>
      <w:r w:rsidRPr="00146491">
        <w:t>обман);</w:t>
      </w:r>
      <w:r w:rsidRPr="00146491">
        <w:rPr>
          <w:spacing w:val="1"/>
        </w:rPr>
        <w:t xml:space="preserve"> </w:t>
      </w:r>
      <w:r w:rsidRPr="00146491">
        <w:t>проблемы</w:t>
      </w:r>
      <w:r w:rsidRPr="00146491">
        <w:rPr>
          <w:spacing w:val="1"/>
        </w:rPr>
        <w:t xml:space="preserve"> </w:t>
      </w:r>
      <w:r w:rsidRPr="00146491">
        <w:t>неврологического</w:t>
      </w:r>
      <w:r w:rsidRPr="00146491">
        <w:rPr>
          <w:spacing w:val="1"/>
        </w:rPr>
        <w:t xml:space="preserve"> </w:t>
      </w:r>
      <w:r w:rsidRPr="00146491">
        <w:t>характера</w:t>
      </w:r>
      <w:r w:rsidRPr="00146491">
        <w:rPr>
          <w:spacing w:val="1"/>
        </w:rPr>
        <w:t xml:space="preserve"> </w:t>
      </w:r>
      <w:r w:rsidRPr="00146491">
        <w:t>(потеря</w:t>
      </w:r>
      <w:r w:rsidRPr="00146491">
        <w:rPr>
          <w:spacing w:val="1"/>
        </w:rPr>
        <w:t xml:space="preserve"> </w:t>
      </w:r>
      <w:r w:rsidRPr="00146491">
        <w:t>аппетита);</w:t>
      </w:r>
      <w:r w:rsidRPr="00146491">
        <w:rPr>
          <w:spacing w:val="1"/>
        </w:rPr>
        <w:t xml:space="preserve"> </w:t>
      </w:r>
      <w:r w:rsidRPr="00146491">
        <w:t>проблемы</w:t>
      </w:r>
      <w:r w:rsidRPr="00146491">
        <w:rPr>
          <w:spacing w:val="1"/>
        </w:rPr>
        <w:t xml:space="preserve"> </w:t>
      </w:r>
      <w:r w:rsidRPr="00146491">
        <w:t>общения</w:t>
      </w:r>
      <w:r w:rsidRPr="00146491">
        <w:rPr>
          <w:spacing w:val="-57"/>
        </w:rPr>
        <w:t xml:space="preserve"> </w:t>
      </w:r>
      <w:r w:rsidRPr="00146491">
        <w:t>(стеснительность,</w:t>
      </w:r>
      <w:r w:rsidRPr="00146491">
        <w:rPr>
          <w:spacing w:val="1"/>
        </w:rPr>
        <w:t xml:space="preserve"> </w:t>
      </w:r>
      <w:r w:rsidRPr="00146491">
        <w:t>замкнутость,</w:t>
      </w:r>
      <w:r w:rsidRPr="00146491">
        <w:rPr>
          <w:spacing w:val="1"/>
        </w:rPr>
        <w:t xml:space="preserve"> </w:t>
      </w:r>
      <w:r w:rsidRPr="00146491">
        <w:t>излишняя</w:t>
      </w:r>
      <w:r w:rsidRPr="00146491">
        <w:rPr>
          <w:spacing w:val="1"/>
        </w:rPr>
        <w:t xml:space="preserve"> </w:t>
      </w:r>
      <w:r w:rsidRPr="00146491">
        <w:t>чувствительность,</w:t>
      </w:r>
      <w:r w:rsidRPr="00146491">
        <w:rPr>
          <w:spacing w:val="1"/>
        </w:rPr>
        <w:t xml:space="preserve"> </w:t>
      </w:r>
      <w:r w:rsidRPr="00146491">
        <w:t>выраженная</w:t>
      </w:r>
      <w:r w:rsidRPr="00146491">
        <w:rPr>
          <w:spacing w:val="1"/>
        </w:rPr>
        <w:t xml:space="preserve"> </w:t>
      </w:r>
      <w:r w:rsidRPr="00146491">
        <w:t>нереализованная</w:t>
      </w:r>
      <w:r w:rsidRPr="00146491">
        <w:rPr>
          <w:spacing w:val="1"/>
        </w:rPr>
        <w:t xml:space="preserve"> </w:t>
      </w:r>
      <w:r w:rsidRPr="00146491">
        <w:t>потребность</w:t>
      </w:r>
      <w:r w:rsidRPr="00146491">
        <w:rPr>
          <w:spacing w:val="1"/>
        </w:rPr>
        <w:t xml:space="preserve"> </w:t>
      </w:r>
      <w:r w:rsidRPr="00146491">
        <w:t>в</w:t>
      </w:r>
      <w:r w:rsidRPr="00146491">
        <w:rPr>
          <w:spacing w:val="1"/>
        </w:rPr>
        <w:t xml:space="preserve"> </w:t>
      </w:r>
      <w:r w:rsidRPr="00146491">
        <w:t>лидерстве);</w:t>
      </w:r>
      <w:r w:rsidRPr="00146491">
        <w:rPr>
          <w:spacing w:val="1"/>
        </w:rPr>
        <w:t xml:space="preserve"> </w:t>
      </w:r>
      <w:r w:rsidRPr="00146491">
        <w:t>проблемы</w:t>
      </w:r>
      <w:r w:rsidRPr="00146491">
        <w:rPr>
          <w:spacing w:val="1"/>
        </w:rPr>
        <w:t xml:space="preserve"> </w:t>
      </w:r>
      <w:r w:rsidRPr="00146491">
        <w:t>регуляторного</w:t>
      </w:r>
      <w:r w:rsidRPr="00146491">
        <w:rPr>
          <w:spacing w:val="1"/>
        </w:rPr>
        <w:t xml:space="preserve"> </w:t>
      </w:r>
      <w:r w:rsidRPr="00146491">
        <w:t>характера</w:t>
      </w:r>
      <w:r w:rsidRPr="00146491">
        <w:rPr>
          <w:spacing w:val="1"/>
        </w:rPr>
        <w:t xml:space="preserve"> </w:t>
      </w:r>
      <w:r w:rsidRPr="00146491">
        <w:t>(расстройство</w:t>
      </w:r>
      <w:r w:rsidRPr="00146491">
        <w:rPr>
          <w:spacing w:val="1"/>
        </w:rPr>
        <w:t xml:space="preserve"> </w:t>
      </w:r>
      <w:r w:rsidRPr="00146491">
        <w:t>сна,</w:t>
      </w:r>
      <w:r w:rsidRPr="00146491">
        <w:rPr>
          <w:spacing w:val="1"/>
        </w:rPr>
        <w:t xml:space="preserve"> </w:t>
      </w:r>
      <w:r w:rsidRPr="00146491">
        <w:t>быстрая</w:t>
      </w:r>
      <w:r w:rsidRPr="00146491">
        <w:rPr>
          <w:spacing w:val="1"/>
        </w:rPr>
        <w:t xml:space="preserve"> </w:t>
      </w:r>
      <w:r w:rsidRPr="00146491">
        <w:t>утомляемость, навязчивые движения, двигательная расторможенность, снижение произвольности</w:t>
      </w:r>
      <w:r w:rsidRPr="00146491">
        <w:rPr>
          <w:spacing w:val="-57"/>
        </w:rPr>
        <w:t xml:space="preserve"> </w:t>
      </w:r>
      <w:r w:rsidRPr="00146491">
        <w:t>внимания).</w:t>
      </w:r>
    </w:p>
    <w:p w:rsidR="00AE66A1" w:rsidRPr="00146491" w:rsidRDefault="00AE66A1" w:rsidP="00F2094E">
      <w:pPr>
        <w:pStyle w:val="af4"/>
        <w:spacing w:before="1" w:line="276" w:lineRule="auto"/>
        <w:ind w:left="0" w:right="-139" w:firstLine="284"/>
      </w:pPr>
    </w:p>
    <w:p w:rsidR="00AE66A1" w:rsidRPr="00146491" w:rsidRDefault="00AE66A1" w:rsidP="00F2094E">
      <w:pPr>
        <w:pStyle w:val="3"/>
        <w:spacing w:line="276" w:lineRule="auto"/>
        <w:ind w:left="0" w:right="-139" w:firstLine="284"/>
        <w:jc w:val="center"/>
      </w:pPr>
      <w:r w:rsidRPr="00146491">
        <w:t>Направленность КРР с обучающимися, имеющими девиации развития и поведения на</w:t>
      </w:r>
      <w:r w:rsidRPr="00146491">
        <w:rPr>
          <w:spacing w:val="-57"/>
        </w:rPr>
        <w:t xml:space="preserve"> </w:t>
      </w:r>
      <w:r w:rsidRPr="00146491">
        <w:t>дошкольном</w:t>
      </w:r>
      <w:r w:rsidRPr="00146491">
        <w:rPr>
          <w:spacing w:val="-1"/>
        </w:rPr>
        <w:t xml:space="preserve"> </w:t>
      </w:r>
      <w:r w:rsidRPr="00146491">
        <w:t>уровне</w:t>
      </w:r>
      <w:r w:rsidRPr="00146491">
        <w:rPr>
          <w:spacing w:val="-1"/>
        </w:rPr>
        <w:t xml:space="preserve"> </w:t>
      </w:r>
      <w:r w:rsidRPr="00146491">
        <w:t>образования:</w:t>
      </w:r>
    </w:p>
    <w:p w:rsidR="00AE66A1" w:rsidRPr="00146491" w:rsidRDefault="00AE66A1" w:rsidP="00F2094E">
      <w:pPr>
        <w:pStyle w:val="af4"/>
        <w:spacing w:line="276" w:lineRule="auto"/>
        <w:ind w:left="0" w:right="-139" w:firstLine="284"/>
        <w:rPr>
          <w:b/>
          <w:i/>
        </w:rPr>
      </w:pPr>
    </w:p>
    <w:p w:rsidR="00AE66A1" w:rsidRPr="00146491" w:rsidRDefault="00AE66A1" w:rsidP="00F2094E">
      <w:pPr>
        <w:pStyle w:val="af2"/>
        <w:widowControl w:val="0"/>
        <w:numPr>
          <w:ilvl w:val="1"/>
          <w:numId w:val="16"/>
        </w:numPr>
        <w:tabs>
          <w:tab w:val="left" w:pos="567"/>
        </w:tabs>
        <w:autoSpaceDE w:val="0"/>
        <w:autoSpaceDN w:val="0"/>
        <w:spacing w:before="1" w:line="276" w:lineRule="auto"/>
        <w:ind w:left="0" w:right="-139" w:firstLine="284"/>
        <w:contextualSpacing w:val="0"/>
        <w:jc w:val="left"/>
        <w:rPr>
          <w:sz w:val="24"/>
          <w:szCs w:val="24"/>
        </w:rPr>
      </w:pPr>
      <w:r w:rsidRPr="00146491">
        <w:rPr>
          <w:sz w:val="24"/>
          <w:szCs w:val="24"/>
        </w:rPr>
        <w:t>коррекция</w:t>
      </w:r>
      <w:r w:rsidRPr="00146491">
        <w:rPr>
          <w:spacing w:val="13"/>
          <w:sz w:val="24"/>
          <w:szCs w:val="24"/>
        </w:rPr>
        <w:t xml:space="preserve"> </w:t>
      </w:r>
      <w:r w:rsidRPr="00146491">
        <w:rPr>
          <w:sz w:val="24"/>
          <w:szCs w:val="24"/>
        </w:rPr>
        <w:t>(развитие)</w:t>
      </w:r>
      <w:r w:rsidRPr="00146491">
        <w:rPr>
          <w:spacing w:val="12"/>
          <w:sz w:val="24"/>
          <w:szCs w:val="24"/>
        </w:rPr>
        <w:t xml:space="preserve"> </w:t>
      </w:r>
      <w:r w:rsidRPr="00146491">
        <w:rPr>
          <w:sz w:val="24"/>
          <w:szCs w:val="24"/>
        </w:rPr>
        <w:t>социально-коммуникативной,</w:t>
      </w:r>
      <w:r w:rsidRPr="00146491">
        <w:rPr>
          <w:spacing w:val="13"/>
          <w:sz w:val="24"/>
          <w:szCs w:val="24"/>
        </w:rPr>
        <w:t xml:space="preserve"> </w:t>
      </w:r>
      <w:r w:rsidRPr="00146491">
        <w:rPr>
          <w:sz w:val="24"/>
          <w:szCs w:val="24"/>
        </w:rPr>
        <w:t>личностной,</w:t>
      </w:r>
      <w:r w:rsidRPr="00146491">
        <w:rPr>
          <w:spacing w:val="13"/>
          <w:sz w:val="24"/>
          <w:szCs w:val="24"/>
        </w:rPr>
        <w:t xml:space="preserve"> </w:t>
      </w:r>
      <w:r w:rsidRPr="00146491">
        <w:rPr>
          <w:sz w:val="24"/>
          <w:szCs w:val="24"/>
        </w:rPr>
        <w:t>эмоционально-волевой</w:t>
      </w:r>
      <w:r w:rsidRPr="00146491">
        <w:rPr>
          <w:spacing w:val="-57"/>
          <w:sz w:val="24"/>
          <w:szCs w:val="24"/>
        </w:rPr>
        <w:t xml:space="preserve"> </w:t>
      </w:r>
      <w:r w:rsidRPr="00146491">
        <w:rPr>
          <w:sz w:val="24"/>
          <w:szCs w:val="24"/>
        </w:rPr>
        <w:t>сферы;</w:t>
      </w:r>
    </w:p>
    <w:p w:rsidR="00AE66A1" w:rsidRPr="00146491" w:rsidRDefault="00AE66A1" w:rsidP="00F2094E">
      <w:pPr>
        <w:pStyle w:val="af2"/>
        <w:widowControl w:val="0"/>
        <w:numPr>
          <w:ilvl w:val="1"/>
          <w:numId w:val="16"/>
        </w:numPr>
        <w:tabs>
          <w:tab w:val="left" w:pos="567"/>
        </w:tabs>
        <w:autoSpaceDE w:val="0"/>
        <w:autoSpaceDN w:val="0"/>
        <w:spacing w:line="276" w:lineRule="auto"/>
        <w:ind w:left="0" w:right="-139" w:firstLine="284"/>
        <w:contextualSpacing w:val="0"/>
        <w:jc w:val="left"/>
        <w:rPr>
          <w:sz w:val="24"/>
          <w:szCs w:val="24"/>
        </w:rPr>
      </w:pPr>
      <w:r w:rsidRPr="00146491">
        <w:rPr>
          <w:sz w:val="24"/>
          <w:szCs w:val="24"/>
        </w:rPr>
        <w:t>помощь</w:t>
      </w:r>
      <w:r w:rsidRPr="00146491">
        <w:rPr>
          <w:spacing w:val="-3"/>
          <w:sz w:val="24"/>
          <w:szCs w:val="24"/>
        </w:rPr>
        <w:t xml:space="preserve"> </w:t>
      </w:r>
      <w:r w:rsidRPr="00146491">
        <w:rPr>
          <w:sz w:val="24"/>
          <w:szCs w:val="24"/>
        </w:rPr>
        <w:t>в</w:t>
      </w:r>
      <w:r w:rsidRPr="00146491">
        <w:rPr>
          <w:spacing w:val="-4"/>
          <w:sz w:val="24"/>
          <w:szCs w:val="24"/>
        </w:rPr>
        <w:t xml:space="preserve"> </w:t>
      </w:r>
      <w:r w:rsidRPr="00146491">
        <w:rPr>
          <w:sz w:val="24"/>
          <w:szCs w:val="24"/>
        </w:rPr>
        <w:t>решении</w:t>
      </w:r>
      <w:r w:rsidRPr="00146491">
        <w:rPr>
          <w:spacing w:val="-2"/>
          <w:sz w:val="24"/>
          <w:szCs w:val="24"/>
        </w:rPr>
        <w:t xml:space="preserve"> </w:t>
      </w:r>
      <w:r w:rsidRPr="00146491">
        <w:rPr>
          <w:sz w:val="24"/>
          <w:szCs w:val="24"/>
        </w:rPr>
        <w:t>поведенческих</w:t>
      </w:r>
      <w:r w:rsidRPr="00146491">
        <w:rPr>
          <w:spacing w:val="-1"/>
          <w:sz w:val="24"/>
          <w:szCs w:val="24"/>
        </w:rPr>
        <w:t xml:space="preserve"> </w:t>
      </w:r>
      <w:r w:rsidRPr="00146491">
        <w:rPr>
          <w:sz w:val="24"/>
          <w:szCs w:val="24"/>
        </w:rPr>
        <w:t>проблем;</w:t>
      </w:r>
    </w:p>
    <w:p w:rsidR="00AE66A1" w:rsidRPr="00146491" w:rsidRDefault="00AE66A1" w:rsidP="00F2094E">
      <w:pPr>
        <w:pStyle w:val="af2"/>
        <w:widowControl w:val="0"/>
        <w:numPr>
          <w:ilvl w:val="1"/>
          <w:numId w:val="16"/>
        </w:numPr>
        <w:tabs>
          <w:tab w:val="left" w:pos="567"/>
          <w:tab w:val="left" w:pos="3006"/>
          <w:tab w:val="left" w:pos="4500"/>
          <w:tab w:val="left" w:pos="7190"/>
          <w:tab w:val="left" w:pos="8373"/>
          <w:tab w:val="left" w:pos="9754"/>
        </w:tabs>
        <w:autoSpaceDE w:val="0"/>
        <w:autoSpaceDN w:val="0"/>
        <w:spacing w:before="40" w:line="276" w:lineRule="auto"/>
        <w:ind w:left="0" w:right="-139" w:firstLine="284"/>
        <w:contextualSpacing w:val="0"/>
        <w:jc w:val="left"/>
        <w:rPr>
          <w:sz w:val="24"/>
          <w:szCs w:val="24"/>
        </w:rPr>
      </w:pPr>
      <w:r w:rsidRPr="00146491">
        <w:rPr>
          <w:sz w:val="24"/>
          <w:szCs w:val="24"/>
        </w:rPr>
        <w:t>формирование</w:t>
      </w:r>
      <w:r w:rsidRPr="00146491">
        <w:rPr>
          <w:sz w:val="24"/>
          <w:szCs w:val="24"/>
        </w:rPr>
        <w:tab/>
        <w:t>адекватных,</w:t>
      </w:r>
      <w:r w:rsidRPr="00146491">
        <w:rPr>
          <w:sz w:val="24"/>
          <w:szCs w:val="24"/>
        </w:rPr>
        <w:tab/>
        <w:t>социально-приемлемых</w:t>
      </w:r>
      <w:r w:rsidRPr="00146491">
        <w:rPr>
          <w:sz w:val="24"/>
          <w:szCs w:val="24"/>
        </w:rPr>
        <w:tab/>
        <w:t>способов</w:t>
      </w:r>
      <w:r w:rsidRPr="00146491">
        <w:rPr>
          <w:sz w:val="24"/>
          <w:szCs w:val="24"/>
        </w:rPr>
        <w:tab/>
        <w:t>поведения;</w:t>
      </w:r>
      <w:r w:rsidRPr="00146491">
        <w:rPr>
          <w:sz w:val="24"/>
          <w:szCs w:val="24"/>
        </w:rPr>
        <w:tab/>
        <w:t>развитие</w:t>
      </w:r>
      <w:r w:rsidRPr="00146491">
        <w:rPr>
          <w:spacing w:val="-57"/>
          <w:sz w:val="24"/>
          <w:szCs w:val="24"/>
        </w:rPr>
        <w:t xml:space="preserve"> </w:t>
      </w:r>
      <w:r w:rsidRPr="00146491">
        <w:rPr>
          <w:sz w:val="24"/>
          <w:szCs w:val="24"/>
        </w:rPr>
        <w:t>рефлексивных способностей;</w:t>
      </w:r>
    </w:p>
    <w:p w:rsidR="00AE66A1" w:rsidRPr="00146491" w:rsidRDefault="00AE66A1" w:rsidP="00F2094E">
      <w:pPr>
        <w:pStyle w:val="af2"/>
        <w:widowControl w:val="0"/>
        <w:numPr>
          <w:ilvl w:val="1"/>
          <w:numId w:val="16"/>
        </w:numPr>
        <w:tabs>
          <w:tab w:val="left" w:pos="567"/>
        </w:tabs>
        <w:autoSpaceDE w:val="0"/>
        <w:autoSpaceDN w:val="0"/>
        <w:spacing w:line="276" w:lineRule="auto"/>
        <w:ind w:left="0" w:right="-139" w:firstLine="284"/>
        <w:contextualSpacing w:val="0"/>
        <w:jc w:val="left"/>
        <w:rPr>
          <w:sz w:val="24"/>
          <w:szCs w:val="24"/>
        </w:rPr>
      </w:pPr>
      <w:r w:rsidRPr="00146491">
        <w:rPr>
          <w:sz w:val="24"/>
          <w:szCs w:val="24"/>
        </w:rPr>
        <w:t>совершенствование</w:t>
      </w:r>
      <w:r w:rsidRPr="00146491">
        <w:rPr>
          <w:spacing w:val="-5"/>
          <w:sz w:val="24"/>
          <w:szCs w:val="24"/>
        </w:rPr>
        <w:t xml:space="preserve"> </w:t>
      </w:r>
      <w:r w:rsidRPr="00146491">
        <w:rPr>
          <w:sz w:val="24"/>
          <w:szCs w:val="24"/>
        </w:rPr>
        <w:t>способов</w:t>
      </w:r>
      <w:r w:rsidRPr="00146491">
        <w:rPr>
          <w:spacing w:val="-4"/>
          <w:sz w:val="24"/>
          <w:szCs w:val="24"/>
        </w:rPr>
        <w:t xml:space="preserve"> </w:t>
      </w:r>
      <w:r w:rsidRPr="00146491">
        <w:rPr>
          <w:sz w:val="24"/>
          <w:szCs w:val="24"/>
        </w:rPr>
        <w:t>саморегуляции.</w:t>
      </w:r>
    </w:p>
    <w:p w:rsidR="00AE66A1" w:rsidRPr="00146491" w:rsidRDefault="00AE66A1" w:rsidP="00F2094E">
      <w:pPr>
        <w:pStyle w:val="af4"/>
        <w:spacing w:before="4" w:line="276" w:lineRule="auto"/>
        <w:ind w:left="0" w:right="-139" w:firstLine="284"/>
      </w:pPr>
    </w:p>
    <w:p w:rsidR="00AE66A1" w:rsidRPr="00146491" w:rsidRDefault="00AE66A1" w:rsidP="00F2094E">
      <w:pPr>
        <w:pStyle w:val="af4"/>
        <w:spacing w:line="276" w:lineRule="auto"/>
        <w:ind w:left="0" w:right="-139" w:firstLine="284"/>
        <w:jc w:val="both"/>
      </w:pPr>
      <w:r w:rsidRPr="00146491">
        <w:t>Включение</w:t>
      </w:r>
      <w:r w:rsidRPr="00146491">
        <w:rPr>
          <w:spacing w:val="1"/>
        </w:rPr>
        <w:t xml:space="preserve"> </w:t>
      </w:r>
      <w:r w:rsidRPr="00146491">
        <w:t>ребёнка</w:t>
      </w:r>
      <w:r w:rsidRPr="00146491">
        <w:rPr>
          <w:spacing w:val="1"/>
        </w:rPr>
        <w:t xml:space="preserve"> </w:t>
      </w:r>
      <w:r w:rsidRPr="00146491">
        <w:t>из</w:t>
      </w:r>
      <w:r w:rsidRPr="00146491">
        <w:rPr>
          <w:spacing w:val="1"/>
        </w:rPr>
        <w:t xml:space="preserve"> </w:t>
      </w:r>
      <w:r w:rsidRPr="00146491">
        <w:t>«группы</w:t>
      </w:r>
      <w:r w:rsidRPr="00146491">
        <w:rPr>
          <w:spacing w:val="1"/>
        </w:rPr>
        <w:t xml:space="preserve"> </w:t>
      </w:r>
      <w:r w:rsidRPr="00146491">
        <w:t>риска»</w:t>
      </w:r>
      <w:r w:rsidRPr="00146491">
        <w:rPr>
          <w:spacing w:val="1"/>
        </w:rPr>
        <w:t xml:space="preserve"> </w:t>
      </w:r>
      <w:r w:rsidRPr="00146491">
        <w:t>в</w:t>
      </w:r>
      <w:r w:rsidRPr="00146491">
        <w:rPr>
          <w:spacing w:val="1"/>
        </w:rPr>
        <w:t xml:space="preserve"> </w:t>
      </w:r>
      <w:r w:rsidRPr="00146491">
        <w:t>программу</w:t>
      </w:r>
      <w:r w:rsidRPr="00146491">
        <w:rPr>
          <w:spacing w:val="1"/>
        </w:rPr>
        <w:t xml:space="preserve"> </w:t>
      </w:r>
      <w:r w:rsidRPr="00146491">
        <w:t>КРР,</w:t>
      </w:r>
      <w:r w:rsidRPr="00146491">
        <w:rPr>
          <w:spacing w:val="1"/>
        </w:rPr>
        <w:t xml:space="preserve"> </w:t>
      </w:r>
      <w:r w:rsidRPr="00146491">
        <w:t>определение</w:t>
      </w:r>
      <w:r w:rsidRPr="00146491">
        <w:rPr>
          <w:spacing w:val="1"/>
        </w:rPr>
        <w:t xml:space="preserve"> </w:t>
      </w:r>
      <w:r w:rsidRPr="00146491">
        <w:t>индивидуального</w:t>
      </w:r>
      <w:r w:rsidRPr="00146491">
        <w:rPr>
          <w:spacing w:val="1"/>
        </w:rPr>
        <w:t xml:space="preserve"> </w:t>
      </w:r>
      <w:r w:rsidRPr="00146491">
        <w:t>маршрута</w:t>
      </w:r>
      <w:r w:rsidRPr="00146491">
        <w:rPr>
          <w:spacing w:val="1"/>
        </w:rPr>
        <w:t xml:space="preserve"> </w:t>
      </w:r>
      <w:r w:rsidRPr="00146491">
        <w:t>психолого-педагогического</w:t>
      </w:r>
      <w:r w:rsidRPr="00146491">
        <w:rPr>
          <w:spacing w:val="1"/>
        </w:rPr>
        <w:t xml:space="preserve"> </w:t>
      </w:r>
      <w:r w:rsidRPr="00146491">
        <w:t>сопровождения</w:t>
      </w:r>
      <w:r w:rsidRPr="00146491">
        <w:rPr>
          <w:spacing w:val="1"/>
        </w:rPr>
        <w:t xml:space="preserve"> </w:t>
      </w:r>
      <w:r w:rsidRPr="00146491">
        <w:t>осуществляется</w:t>
      </w:r>
      <w:r w:rsidRPr="00146491">
        <w:rPr>
          <w:spacing w:val="1"/>
        </w:rPr>
        <w:t xml:space="preserve"> </w:t>
      </w:r>
      <w:r w:rsidRPr="00146491">
        <w:t>на</w:t>
      </w:r>
      <w:r w:rsidRPr="00146491">
        <w:rPr>
          <w:spacing w:val="1"/>
        </w:rPr>
        <w:t xml:space="preserve"> </w:t>
      </w:r>
      <w:r w:rsidRPr="00146491">
        <w:t>основе</w:t>
      </w:r>
      <w:r w:rsidRPr="00146491">
        <w:rPr>
          <w:spacing w:val="60"/>
        </w:rPr>
        <w:t xml:space="preserve"> </w:t>
      </w:r>
      <w:r w:rsidRPr="00146491">
        <w:t>заключения</w:t>
      </w:r>
      <w:r w:rsidRPr="00146491">
        <w:rPr>
          <w:spacing w:val="1"/>
        </w:rPr>
        <w:t xml:space="preserve"> </w:t>
      </w:r>
      <w:r w:rsidRPr="00146491">
        <w:t>по результатам психологической диагностики или по обоснованному запросу педагога и</w:t>
      </w:r>
      <w:r w:rsidRPr="00146491">
        <w:rPr>
          <w:spacing w:val="1"/>
        </w:rPr>
        <w:t xml:space="preserve"> </w:t>
      </w:r>
      <w:r w:rsidRPr="00146491">
        <w:t>(или)</w:t>
      </w:r>
      <w:r w:rsidRPr="00146491">
        <w:rPr>
          <w:spacing w:val="-1"/>
        </w:rPr>
        <w:t xml:space="preserve"> </w:t>
      </w:r>
      <w:r w:rsidRPr="00146491">
        <w:t>родителей (законных</w:t>
      </w:r>
      <w:r w:rsidRPr="00146491">
        <w:rPr>
          <w:spacing w:val="-1"/>
        </w:rPr>
        <w:t xml:space="preserve"> </w:t>
      </w:r>
      <w:r w:rsidRPr="00146491">
        <w:t>представителей).</w:t>
      </w:r>
    </w:p>
    <w:p w:rsidR="00AE66A1" w:rsidRPr="003B644D" w:rsidRDefault="00AE66A1" w:rsidP="00F0509A">
      <w:pPr>
        <w:pStyle w:val="af4"/>
        <w:spacing w:line="276" w:lineRule="auto"/>
        <w:ind w:left="284" w:firstLine="142"/>
        <w:rPr>
          <w:sz w:val="28"/>
          <w:szCs w:val="28"/>
        </w:rPr>
      </w:pPr>
    </w:p>
    <w:p w:rsidR="00AE66A1" w:rsidRPr="00F2094E" w:rsidRDefault="00AE66A1" w:rsidP="00F2094E">
      <w:pPr>
        <w:pStyle w:val="afe"/>
        <w:rPr>
          <w:spacing w:val="5"/>
          <w:sz w:val="28"/>
          <w:szCs w:val="28"/>
        </w:rPr>
      </w:pPr>
      <w:r w:rsidRPr="00F2094E">
        <w:rPr>
          <w:sz w:val="28"/>
          <w:szCs w:val="28"/>
        </w:rPr>
        <w:t>2.2.5.Описание деятельности по психолого-педагогическому сопровождению детей различных</w:t>
      </w:r>
      <w:r w:rsidRPr="00F2094E">
        <w:rPr>
          <w:spacing w:val="-57"/>
          <w:sz w:val="28"/>
          <w:szCs w:val="28"/>
        </w:rPr>
        <w:t xml:space="preserve"> </w:t>
      </w:r>
      <w:r w:rsidRPr="00F2094E">
        <w:rPr>
          <w:sz w:val="28"/>
          <w:szCs w:val="28"/>
        </w:rPr>
        <w:t>категорий</w:t>
      </w:r>
      <w:r w:rsidRPr="00F2094E">
        <w:rPr>
          <w:spacing w:val="-1"/>
          <w:sz w:val="28"/>
          <w:szCs w:val="28"/>
        </w:rPr>
        <w:t xml:space="preserve"> </w:t>
      </w:r>
      <w:r w:rsidRPr="00F2094E">
        <w:rPr>
          <w:sz w:val="28"/>
          <w:szCs w:val="28"/>
        </w:rPr>
        <w:t>целевых</w:t>
      </w:r>
      <w:r w:rsidRPr="00F2094E">
        <w:rPr>
          <w:spacing w:val="-1"/>
          <w:sz w:val="28"/>
          <w:szCs w:val="28"/>
        </w:rPr>
        <w:t xml:space="preserve"> </w:t>
      </w:r>
      <w:r w:rsidRPr="00F2094E">
        <w:rPr>
          <w:sz w:val="28"/>
          <w:szCs w:val="28"/>
        </w:rPr>
        <w:t>групп</w:t>
      </w:r>
      <w:r w:rsidRPr="00F2094E">
        <w:rPr>
          <w:spacing w:val="-1"/>
          <w:sz w:val="28"/>
          <w:szCs w:val="28"/>
        </w:rPr>
        <w:t xml:space="preserve"> </w:t>
      </w:r>
      <w:r w:rsidRPr="00F2094E">
        <w:rPr>
          <w:sz w:val="28"/>
          <w:szCs w:val="28"/>
        </w:rPr>
        <w:t>обучающихся</w:t>
      </w:r>
      <w:r w:rsidRPr="00F2094E">
        <w:rPr>
          <w:spacing w:val="5"/>
          <w:sz w:val="28"/>
          <w:szCs w:val="28"/>
        </w:rPr>
        <w:t xml:space="preserve"> </w:t>
      </w:r>
    </w:p>
    <w:p w:rsidR="00AE66A1" w:rsidRPr="00F2094E" w:rsidRDefault="00AE66A1" w:rsidP="00F0509A">
      <w:pPr>
        <w:pStyle w:val="2"/>
        <w:spacing w:line="271" w:lineRule="auto"/>
        <w:ind w:left="526" w:right="334" w:firstLine="142"/>
        <w:jc w:val="center"/>
        <w:rPr>
          <w:rFonts w:ascii="Times New Roman" w:hAnsi="Times New Roman" w:cs="Times New Roman"/>
          <w:b/>
          <w:i/>
          <w:color w:val="auto"/>
          <w:sz w:val="24"/>
          <w:szCs w:val="24"/>
        </w:rPr>
      </w:pPr>
      <w:r w:rsidRPr="003B644D">
        <w:rPr>
          <w:rFonts w:ascii="Times New Roman" w:hAnsi="Times New Roman" w:cs="Times New Roman"/>
          <w:b/>
          <w:i/>
          <w:color w:val="auto"/>
          <w:sz w:val="28"/>
          <w:szCs w:val="28"/>
        </w:rPr>
        <w:t>(</w:t>
      </w:r>
      <w:r w:rsidRPr="00F2094E">
        <w:rPr>
          <w:rFonts w:ascii="Times New Roman" w:hAnsi="Times New Roman" w:cs="Times New Roman"/>
          <w:b/>
          <w:i/>
          <w:color w:val="auto"/>
          <w:sz w:val="24"/>
          <w:szCs w:val="24"/>
        </w:rPr>
        <w:t>в соответствии</w:t>
      </w:r>
      <w:r w:rsidRPr="00F2094E">
        <w:rPr>
          <w:rFonts w:ascii="Times New Roman" w:hAnsi="Times New Roman" w:cs="Times New Roman"/>
          <w:b/>
          <w:i/>
          <w:color w:val="auto"/>
          <w:spacing w:val="2"/>
          <w:sz w:val="24"/>
          <w:szCs w:val="24"/>
        </w:rPr>
        <w:t xml:space="preserve"> </w:t>
      </w:r>
      <w:r w:rsidRPr="00F2094E">
        <w:rPr>
          <w:rFonts w:ascii="Times New Roman" w:hAnsi="Times New Roman" w:cs="Times New Roman"/>
          <w:b/>
          <w:i/>
          <w:color w:val="auto"/>
          <w:sz w:val="24"/>
          <w:szCs w:val="24"/>
        </w:rPr>
        <w:t>с</w:t>
      </w:r>
      <w:r w:rsidRPr="00F2094E">
        <w:rPr>
          <w:rFonts w:ascii="Times New Roman" w:hAnsi="Times New Roman" w:cs="Times New Roman"/>
          <w:b/>
          <w:i/>
          <w:color w:val="auto"/>
          <w:spacing w:val="-1"/>
          <w:sz w:val="24"/>
          <w:szCs w:val="24"/>
        </w:rPr>
        <w:t xml:space="preserve"> </w:t>
      </w:r>
      <w:r w:rsidRPr="00F2094E">
        <w:rPr>
          <w:rFonts w:ascii="Times New Roman" w:hAnsi="Times New Roman" w:cs="Times New Roman"/>
          <w:b/>
          <w:i/>
          <w:color w:val="auto"/>
          <w:sz w:val="24"/>
          <w:szCs w:val="24"/>
        </w:rPr>
        <w:t>ФОП)</w:t>
      </w:r>
    </w:p>
    <w:p w:rsidR="00AE66A1" w:rsidRPr="003B644D" w:rsidRDefault="00AE66A1" w:rsidP="00F0509A">
      <w:pPr>
        <w:pStyle w:val="af4"/>
        <w:spacing w:before="7"/>
        <w:ind w:left="0" w:firstLine="142"/>
        <w:rPr>
          <w:b/>
          <w:i/>
          <w:sz w:val="28"/>
          <w:szCs w:val="28"/>
        </w:rPr>
      </w:pPr>
    </w:p>
    <w:p w:rsidR="00AE66A1" w:rsidRPr="00F2094E" w:rsidRDefault="00AE66A1" w:rsidP="00F2094E">
      <w:pPr>
        <w:pStyle w:val="3"/>
        <w:spacing w:line="276" w:lineRule="auto"/>
        <w:ind w:left="0" w:firstLine="567"/>
        <w:jc w:val="both"/>
      </w:pPr>
      <w:r w:rsidRPr="00F2094E">
        <w:t>Целевая</w:t>
      </w:r>
      <w:r w:rsidRPr="00F2094E">
        <w:rPr>
          <w:spacing w:val="-4"/>
        </w:rPr>
        <w:t xml:space="preserve"> </w:t>
      </w:r>
      <w:r w:rsidRPr="00F2094E">
        <w:t>группа</w:t>
      </w:r>
      <w:r w:rsidRPr="00F2094E">
        <w:rPr>
          <w:spacing w:val="-3"/>
        </w:rPr>
        <w:t xml:space="preserve"> </w:t>
      </w:r>
      <w:r w:rsidRPr="00F2094E">
        <w:t>«Нормотипичные</w:t>
      </w:r>
      <w:r w:rsidRPr="00F2094E">
        <w:rPr>
          <w:spacing w:val="-2"/>
        </w:rPr>
        <w:t xml:space="preserve"> </w:t>
      </w:r>
      <w:r w:rsidRPr="00F2094E">
        <w:t>дети</w:t>
      </w:r>
      <w:r w:rsidRPr="00F2094E">
        <w:rPr>
          <w:spacing w:val="-3"/>
        </w:rPr>
        <w:t xml:space="preserve"> </w:t>
      </w:r>
      <w:r w:rsidRPr="00F2094E">
        <w:t>с</w:t>
      </w:r>
      <w:r w:rsidRPr="00F2094E">
        <w:rPr>
          <w:spacing w:val="-4"/>
        </w:rPr>
        <w:t xml:space="preserve"> </w:t>
      </w:r>
      <w:r w:rsidRPr="00F2094E">
        <w:t>нормативным</w:t>
      </w:r>
      <w:r w:rsidRPr="00F2094E">
        <w:rPr>
          <w:spacing w:val="-3"/>
        </w:rPr>
        <w:t xml:space="preserve"> </w:t>
      </w:r>
      <w:r w:rsidRPr="00F2094E">
        <w:t>кризисом</w:t>
      </w:r>
      <w:r w:rsidRPr="00F2094E">
        <w:rPr>
          <w:spacing w:val="-3"/>
        </w:rPr>
        <w:t xml:space="preserve"> </w:t>
      </w:r>
      <w:r w:rsidRPr="00F2094E">
        <w:t>развития»</w:t>
      </w:r>
    </w:p>
    <w:p w:rsidR="00AE66A1" w:rsidRPr="00F2094E" w:rsidRDefault="00AE66A1" w:rsidP="00F2094E">
      <w:pPr>
        <w:pStyle w:val="af4"/>
        <w:spacing w:before="36" w:line="276" w:lineRule="auto"/>
        <w:ind w:left="0" w:firstLine="567"/>
        <w:jc w:val="both"/>
      </w:pPr>
      <w:r w:rsidRPr="00F2094E">
        <w:t>Деятельность педагога-психолога с данной категорией направлена на развитие личности ребенка,</w:t>
      </w:r>
      <w:r w:rsidRPr="00F2094E">
        <w:rPr>
          <w:spacing w:val="1"/>
        </w:rPr>
        <w:t xml:space="preserve"> </w:t>
      </w:r>
      <w:r w:rsidRPr="00F2094E">
        <w:t>раскрытие</w:t>
      </w:r>
      <w:r w:rsidRPr="00F2094E">
        <w:rPr>
          <w:spacing w:val="1"/>
        </w:rPr>
        <w:t xml:space="preserve"> </w:t>
      </w:r>
      <w:r w:rsidRPr="00F2094E">
        <w:t>потенциала</w:t>
      </w:r>
      <w:r w:rsidRPr="00F2094E">
        <w:rPr>
          <w:spacing w:val="1"/>
        </w:rPr>
        <w:t xml:space="preserve"> </w:t>
      </w:r>
      <w:r w:rsidRPr="00F2094E">
        <w:t>в</w:t>
      </w:r>
      <w:r w:rsidRPr="00F2094E">
        <w:rPr>
          <w:spacing w:val="1"/>
        </w:rPr>
        <w:t xml:space="preserve"> </w:t>
      </w:r>
      <w:r w:rsidRPr="00F2094E">
        <w:t>условиях</w:t>
      </w:r>
      <w:r w:rsidRPr="00F2094E">
        <w:rPr>
          <w:spacing w:val="1"/>
        </w:rPr>
        <w:t xml:space="preserve"> </w:t>
      </w:r>
      <w:r w:rsidRPr="00F2094E">
        <w:t>меняющейся</w:t>
      </w:r>
      <w:r w:rsidRPr="00F2094E">
        <w:rPr>
          <w:spacing w:val="1"/>
        </w:rPr>
        <w:t xml:space="preserve"> </w:t>
      </w:r>
      <w:r w:rsidRPr="00F2094E">
        <w:t>социальной</w:t>
      </w:r>
      <w:r w:rsidRPr="00F2094E">
        <w:rPr>
          <w:spacing w:val="1"/>
        </w:rPr>
        <w:t xml:space="preserve"> </w:t>
      </w:r>
      <w:r w:rsidRPr="00F2094E">
        <w:t>ситуации</w:t>
      </w:r>
      <w:r w:rsidRPr="00F2094E">
        <w:rPr>
          <w:spacing w:val="1"/>
        </w:rPr>
        <w:t xml:space="preserve"> </w:t>
      </w:r>
      <w:r w:rsidRPr="00F2094E">
        <w:t>развития.</w:t>
      </w:r>
      <w:r w:rsidRPr="00F2094E">
        <w:rPr>
          <w:spacing w:val="1"/>
        </w:rPr>
        <w:t xml:space="preserve"> </w:t>
      </w:r>
      <w:r w:rsidRPr="00F2094E">
        <w:t>В</w:t>
      </w:r>
      <w:r w:rsidRPr="00F2094E">
        <w:rPr>
          <w:spacing w:val="1"/>
        </w:rPr>
        <w:t xml:space="preserve"> </w:t>
      </w:r>
      <w:r w:rsidRPr="00F2094E">
        <w:t>этой</w:t>
      </w:r>
      <w:r w:rsidRPr="00F2094E">
        <w:rPr>
          <w:spacing w:val="1"/>
        </w:rPr>
        <w:t xml:space="preserve"> </w:t>
      </w:r>
      <w:r w:rsidRPr="00F2094E">
        <w:t>связи</w:t>
      </w:r>
      <w:r w:rsidRPr="00F2094E">
        <w:rPr>
          <w:spacing w:val="-57"/>
        </w:rPr>
        <w:t xml:space="preserve"> </w:t>
      </w:r>
      <w:r w:rsidRPr="00F2094E">
        <w:t>психолого-педагогическое сопровождение этой группы предполагает сопровождение реализации</w:t>
      </w:r>
      <w:r w:rsidRPr="00F2094E">
        <w:rPr>
          <w:spacing w:val="1"/>
        </w:rPr>
        <w:t xml:space="preserve"> </w:t>
      </w:r>
      <w:r w:rsidRPr="00F2094E">
        <w:t>основных и дополнительных образовательных программ, психодиагностику, психологическую</w:t>
      </w:r>
      <w:r w:rsidRPr="00F2094E">
        <w:rPr>
          <w:spacing w:val="1"/>
        </w:rPr>
        <w:t xml:space="preserve"> </w:t>
      </w:r>
      <w:r w:rsidRPr="00F2094E">
        <w:t>экспертизу</w:t>
      </w:r>
      <w:r w:rsidRPr="00F2094E">
        <w:rPr>
          <w:spacing w:val="1"/>
        </w:rPr>
        <w:t xml:space="preserve"> </w:t>
      </w:r>
      <w:r w:rsidRPr="00F2094E">
        <w:t>(оценку)</w:t>
      </w:r>
      <w:r w:rsidRPr="00F2094E">
        <w:rPr>
          <w:spacing w:val="1"/>
        </w:rPr>
        <w:t xml:space="preserve"> </w:t>
      </w:r>
      <w:r w:rsidRPr="00F2094E">
        <w:t>комфортности</w:t>
      </w:r>
      <w:r w:rsidRPr="00F2094E">
        <w:rPr>
          <w:spacing w:val="1"/>
        </w:rPr>
        <w:t xml:space="preserve"> </w:t>
      </w:r>
      <w:r w:rsidRPr="00F2094E">
        <w:t>и</w:t>
      </w:r>
      <w:r w:rsidRPr="00F2094E">
        <w:rPr>
          <w:spacing w:val="1"/>
        </w:rPr>
        <w:t xml:space="preserve"> </w:t>
      </w:r>
      <w:r w:rsidRPr="00F2094E">
        <w:t>безопасности</w:t>
      </w:r>
      <w:r w:rsidRPr="00F2094E">
        <w:rPr>
          <w:spacing w:val="1"/>
        </w:rPr>
        <w:t xml:space="preserve"> </w:t>
      </w:r>
      <w:r w:rsidRPr="00F2094E">
        <w:t>образовательной</w:t>
      </w:r>
      <w:r w:rsidRPr="00F2094E">
        <w:rPr>
          <w:spacing w:val="1"/>
        </w:rPr>
        <w:t xml:space="preserve"> </w:t>
      </w:r>
      <w:r w:rsidRPr="00F2094E">
        <w:t>среды,</w:t>
      </w:r>
      <w:r w:rsidRPr="00F2094E">
        <w:rPr>
          <w:spacing w:val="1"/>
        </w:rPr>
        <w:t xml:space="preserve"> </w:t>
      </w:r>
      <w:r w:rsidRPr="00F2094E">
        <w:t>психологическое</w:t>
      </w:r>
      <w:r w:rsidRPr="00F2094E">
        <w:rPr>
          <w:spacing w:val="1"/>
        </w:rPr>
        <w:t xml:space="preserve"> </w:t>
      </w:r>
      <w:r w:rsidRPr="00F2094E">
        <w:t>консультирование</w:t>
      </w:r>
      <w:r w:rsidRPr="00F2094E">
        <w:rPr>
          <w:spacing w:val="1"/>
        </w:rPr>
        <w:t xml:space="preserve"> </w:t>
      </w:r>
      <w:r w:rsidRPr="00F2094E">
        <w:t>и</w:t>
      </w:r>
      <w:r w:rsidRPr="00F2094E">
        <w:rPr>
          <w:spacing w:val="1"/>
        </w:rPr>
        <w:t xml:space="preserve"> </w:t>
      </w:r>
      <w:r w:rsidRPr="00F2094E">
        <w:t>просвещение</w:t>
      </w:r>
      <w:r w:rsidRPr="00F2094E">
        <w:rPr>
          <w:spacing w:val="1"/>
        </w:rPr>
        <w:t xml:space="preserve"> </w:t>
      </w:r>
      <w:r w:rsidRPr="00F2094E">
        <w:t>субъектов</w:t>
      </w:r>
      <w:r w:rsidRPr="00F2094E">
        <w:rPr>
          <w:spacing w:val="1"/>
        </w:rPr>
        <w:t xml:space="preserve"> </w:t>
      </w:r>
      <w:r w:rsidRPr="00F2094E">
        <w:t>образовательного</w:t>
      </w:r>
      <w:r w:rsidRPr="00F2094E">
        <w:rPr>
          <w:spacing w:val="1"/>
        </w:rPr>
        <w:t xml:space="preserve"> </w:t>
      </w:r>
      <w:r w:rsidRPr="00F2094E">
        <w:t>процесса,</w:t>
      </w:r>
      <w:r w:rsidRPr="00F2094E">
        <w:rPr>
          <w:spacing w:val="1"/>
        </w:rPr>
        <w:t xml:space="preserve"> </w:t>
      </w:r>
      <w:r w:rsidRPr="00F2094E">
        <w:t>коррекционно-</w:t>
      </w:r>
      <w:r w:rsidRPr="00F2094E">
        <w:rPr>
          <w:spacing w:val="1"/>
        </w:rPr>
        <w:t xml:space="preserve"> </w:t>
      </w:r>
      <w:r w:rsidRPr="00F2094E">
        <w:t>развивающую</w:t>
      </w:r>
      <w:r w:rsidRPr="00F2094E">
        <w:rPr>
          <w:spacing w:val="-1"/>
        </w:rPr>
        <w:t xml:space="preserve"> </w:t>
      </w:r>
      <w:r w:rsidRPr="00F2094E">
        <w:t>работу, а</w:t>
      </w:r>
      <w:r w:rsidRPr="00F2094E">
        <w:rPr>
          <w:spacing w:val="1"/>
        </w:rPr>
        <w:t xml:space="preserve"> </w:t>
      </w:r>
      <w:r w:rsidRPr="00F2094E">
        <w:t>также</w:t>
      </w:r>
      <w:r w:rsidRPr="00F2094E">
        <w:rPr>
          <w:spacing w:val="-1"/>
        </w:rPr>
        <w:t xml:space="preserve"> </w:t>
      </w:r>
      <w:r w:rsidRPr="00F2094E">
        <w:t>психопрофилактику.</w:t>
      </w:r>
    </w:p>
    <w:p w:rsidR="00AE66A1" w:rsidRPr="00F2094E" w:rsidRDefault="00AE66A1" w:rsidP="00F2094E">
      <w:pPr>
        <w:pStyle w:val="af4"/>
        <w:spacing w:before="1" w:line="276" w:lineRule="auto"/>
        <w:ind w:left="0" w:firstLine="567"/>
        <w:jc w:val="both"/>
      </w:pPr>
      <w:r w:rsidRPr="00F2094E">
        <w:t>При</w:t>
      </w:r>
      <w:r w:rsidRPr="00F2094E">
        <w:rPr>
          <w:spacing w:val="1"/>
        </w:rPr>
        <w:t xml:space="preserve"> </w:t>
      </w:r>
      <w:r w:rsidRPr="00F2094E">
        <w:t>реализации</w:t>
      </w:r>
      <w:r w:rsidRPr="00F2094E">
        <w:rPr>
          <w:spacing w:val="1"/>
        </w:rPr>
        <w:t xml:space="preserve"> </w:t>
      </w:r>
      <w:r w:rsidRPr="00F2094E">
        <w:t>развивающих</w:t>
      </w:r>
      <w:r w:rsidRPr="00F2094E">
        <w:rPr>
          <w:spacing w:val="1"/>
        </w:rPr>
        <w:t xml:space="preserve"> </w:t>
      </w:r>
      <w:r w:rsidRPr="00F2094E">
        <w:t>психолого-педагогических</w:t>
      </w:r>
      <w:r w:rsidRPr="00F2094E">
        <w:rPr>
          <w:spacing w:val="1"/>
        </w:rPr>
        <w:t xml:space="preserve"> </w:t>
      </w:r>
      <w:r w:rsidRPr="00F2094E">
        <w:t>программ</w:t>
      </w:r>
      <w:r w:rsidRPr="00F2094E">
        <w:rPr>
          <w:spacing w:val="1"/>
        </w:rPr>
        <w:t xml:space="preserve"> </w:t>
      </w:r>
      <w:r w:rsidRPr="00F2094E">
        <w:t>является</w:t>
      </w:r>
      <w:r w:rsidRPr="00F2094E">
        <w:rPr>
          <w:spacing w:val="1"/>
        </w:rPr>
        <w:t xml:space="preserve"> </w:t>
      </w:r>
      <w:r w:rsidRPr="00F2094E">
        <w:t>важным</w:t>
      </w:r>
      <w:r w:rsidRPr="00F2094E">
        <w:rPr>
          <w:spacing w:val="1"/>
        </w:rPr>
        <w:t xml:space="preserve"> </w:t>
      </w:r>
      <w:r w:rsidRPr="00F2094E">
        <w:t>условием развития личностных образовательных</w:t>
      </w:r>
      <w:r w:rsidRPr="00F2094E">
        <w:rPr>
          <w:spacing w:val="1"/>
        </w:rPr>
        <w:t xml:space="preserve"> </w:t>
      </w:r>
      <w:r w:rsidRPr="00F2094E">
        <w:t>результатов, познавательной</w:t>
      </w:r>
      <w:r w:rsidRPr="00F2094E">
        <w:rPr>
          <w:spacing w:val="1"/>
        </w:rPr>
        <w:t xml:space="preserve"> </w:t>
      </w:r>
      <w:r w:rsidRPr="00F2094E">
        <w:t>сферы (памяти,</w:t>
      </w:r>
      <w:r w:rsidRPr="00F2094E">
        <w:rPr>
          <w:spacing w:val="1"/>
        </w:rPr>
        <w:t xml:space="preserve"> </w:t>
      </w:r>
      <w:r w:rsidRPr="00F2094E">
        <w:t>внимания,</w:t>
      </w:r>
      <w:r w:rsidRPr="00F2094E">
        <w:rPr>
          <w:spacing w:val="1"/>
        </w:rPr>
        <w:t xml:space="preserve"> </w:t>
      </w:r>
      <w:r w:rsidRPr="00F2094E">
        <w:t>мышления,</w:t>
      </w:r>
      <w:r w:rsidRPr="00F2094E">
        <w:rPr>
          <w:spacing w:val="1"/>
        </w:rPr>
        <w:t xml:space="preserve"> </w:t>
      </w:r>
      <w:r w:rsidRPr="00F2094E">
        <w:t>воображения),</w:t>
      </w:r>
      <w:r w:rsidRPr="00F2094E">
        <w:rPr>
          <w:spacing w:val="1"/>
        </w:rPr>
        <w:t xml:space="preserve"> </w:t>
      </w:r>
      <w:r w:rsidRPr="00F2094E">
        <w:t>эмоционально-волевой</w:t>
      </w:r>
      <w:r w:rsidRPr="00F2094E">
        <w:rPr>
          <w:spacing w:val="1"/>
        </w:rPr>
        <w:t xml:space="preserve"> </w:t>
      </w:r>
      <w:r w:rsidRPr="00F2094E">
        <w:t>сферы,</w:t>
      </w:r>
      <w:r w:rsidRPr="00F2094E">
        <w:rPr>
          <w:spacing w:val="1"/>
        </w:rPr>
        <w:t xml:space="preserve"> </w:t>
      </w:r>
      <w:r w:rsidRPr="00F2094E">
        <w:t>интеллекта</w:t>
      </w:r>
      <w:r w:rsidRPr="00F2094E">
        <w:rPr>
          <w:spacing w:val="1"/>
        </w:rPr>
        <w:t xml:space="preserve"> </w:t>
      </w:r>
      <w:r w:rsidRPr="00F2094E">
        <w:t>(вербального,</w:t>
      </w:r>
      <w:r w:rsidRPr="00F2094E">
        <w:rPr>
          <w:spacing w:val="1"/>
        </w:rPr>
        <w:t xml:space="preserve"> </w:t>
      </w:r>
      <w:r w:rsidRPr="00F2094E">
        <w:t>невербального,</w:t>
      </w:r>
      <w:r w:rsidRPr="00F2094E">
        <w:rPr>
          <w:spacing w:val="1"/>
        </w:rPr>
        <w:t xml:space="preserve"> </w:t>
      </w:r>
      <w:r w:rsidRPr="00F2094E">
        <w:t>социального,</w:t>
      </w:r>
      <w:r w:rsidRPr="00F2094E">
        <w:rPr>
          <w:spacing w:val="1"/>
        </w:rPr>
        <w:t xml:space="preserve"> </w:t>
      </w:r>
      <w:r w:rsidRPr="00F2094E">
        <w:t>эмоционального),</w:t>
      </w:r>
      <w:r w:rsidRPr="00F2094E">
        <w:rPr>
          <w:spacing w:val="1"/>
        </w:rPr>
        <w:t xml:space="preserve"> </w:t>
      </w:r>
      <w:r w:rsidRPr="00F2094E">
        <w:t>личностного</w:t>
      </w:r>
      <w:r w:rsidRPr="00F2094E">
        <w:rPr>
          <w:spacing w:val="1"/>
        </w:rPr>
        <w:t xml:space="preserve"> </w:t>
      </w:r>
      <w:r w:rsidRPr="00F2094E">
        <w:t>развития,</w:t>
      </w:r>
      <w:r w:rsidRPr="00F2094E">
        <w:rPr>
          <w:spacing w:val="1"/>
        </w:rPr>
        <w:t xml:space="preserve"> </w:t>
      </w:r>
      <w:r w:rsidRPr="00F2094E">
        <w:t>овладения</w:t>
      </w:r>
      <w:r w:rsidRPr="00F2094E">
        <w:rPr>
          <w:spacing w:val="1"/>
        </w:rPr>
        <w:t xml:space="preserve"> </w:t>
      </w:r>
      <w:r w:rsidRPr="00F2094E">
        <w:t>организационными</w:t>
      </w:r>
      <w:r w:rsidRPr="00F2094E">
        <w:rPr>
          <w:spacing w:val="1"/>
        </w:rPr>
        <w:t xml:space="preserve"> </w:t>
      </w:r>
      <w:r w:rsidRPr="00F2094E">
        <w:t>навыками,</w:t>
      </w:r>
      <w:r w:rsidRPr="00F2094E">
        <w:rPr>
          <w:spacing w:val="1"/>
        </w:rPr>
        <w:t xml:space="preserve"> </w:t>
      </w:r>
      <w:r w:rsidRPr="00F2094E">
        <w:t>умением</w:t>
      </w:r>
      <w:r w:rsidRPr="00F2094E">
        <w:rPr>
          <w:spacing w:val="1"/>
        </w:rPr>
        <w:t xml:space="preserve"> </w:t>
      </w:r>
      <w:r w:rsidRPr="00F2094E">
        <w:t>проектировать</w:t>
      </w:r>
      <w:r w:rsidRPr="00F2094E">
        <w:rPr>
          <w:spacing w:val="1"/>
        </w:rPr>
        <w:t xml:space="preserve"> </w:t>
      </w:r>
      <w:r w:rsidRPr="00F2094E">
        <w:t>и</w:t>
      </w:r>
      <w:r w:rsidRPr="00F2094E">
        <w:rPr>
          <w:spacing w:val="1"/>
        </w:rPr>
        <w:t xml:space="preserve"> </w:t>
      </w:r>
      <w:r w:rsidRPr="00F2094E">
        <w:t>создавать.</w:t>
      </w:r>
      <w:r w:rsidRPr="00F2094E">
        <w:rPr>
          <w:spacing w:val="1"/>
        </w:rPr>
        <w:t xml:space="preserve"> </w:t>
      </w:r>
      <w:r w:rsidRPr="00F2094E">
        <w:t>Профилактические</w:t>
      </w:r>
      <w:r w:rsidRPr="00F2094E">
        <w:rPr>
          <w:spacing w:val="1"/>
        </w:rPr>
        <w:t xml:space="preserve"> </w:t>
      </w:r>
      <w:r w:rsidRPr="00F2094E">
        <w:t>психолого-педагогические</w:t>
      </w:r>
      <w:r w:rsidRPr="00F2094E">
        <w:rPr>
          <w:spacing w:val="1"/>
        </w:rPr>
        <w:t xml:space="preserve"> </w:t>
      </w:r>
      <w:r w:rsidRPr="00F2094E">
        <w:t>программы</w:t>
      </w:r>
      <w:r w:rsidRPr="00F2094E">
        <w:rPr>
          <w:spacing w:val="1"/>
        </w:rPr>
        <w:t xml:space="preserve"> </w:t>
      </w:r>
      <w:r w:rsidRPr="00F2094E">
        <w:t>будут</w:t>
      </w:r>
      <w:r w:rsidRPr="00F2094E">
        <w:rPr>
          <w:spacing w:val="1"/>
        </w:rPr>
        <w:t xml:space="preserve"> </w:t>
      </w:r>
      <w:r w:rsidRPr="00F2094E">
        <w:t>содействовать</w:t>
      </w:r>
      <w:r w:rsidRPr="00F2094E">
        <w:rPr>
          <w:spacing w:val="1"/>
        </w:rPr>
        <w:t xml:space="preserve"> </w:t>
      </w:r>
      <w:r w:rsidRPr="00F2094E">
        <w:t>формированию</w:t>
      </w:r>
      <w:r w:rsidRPr="00F2094E">
        <w:rPr>
          <w:spacing w:val="1"/>
        </w:rPr>
        <w:t xml:space="preserve"> </w:t>
      </w:r>
      <w:r w:rsidRPr="00F2094E">
        <w:t>коммуникативных</w:t>
      </w:r>
      <w:r w:rsidRPr="00F2094E">
        <w:rPr>
          <w:spacing w:val="1"/>
        </w:rPr>
        <w:t xml:space="preserve"> </w:t>
      </w:r>
      <w:r w:rsidRPr="00F2094E">
        <w:t>навыков,</w:t>
      </w:r>
      <w:r w:rsidRPr="00F2094E">
        <w:rPr>
          <w:spacing w:val="1"/>
        </w:rPr>
        <w:t xml:space="preserve"> </w:t>
      </w:r>
      <w:r w:rsidRPr="00F2094E">
        <w:t>навыков</w:t>
      </w:r>
      <w:r w:rsidRPr="00F2094E">
        <w:rPr>
          <w:spacing w:val="1"/>
        </w:rPr>
        <w:t xml:space="preserve"> </w:t>
      </w:r>
      <w:r w:rsidRPr="00F2094E">
        <w:t>бесконфликтного</w:t>
      </w:r>
      <w:r w:rsidRPr="00F2094E">
        <w:rPr>
          <w:spacing w:val="1"/>
        </w:rPr>
        <w:t xml:space="preserve"> </w:t>
      </w:r>
      <w:r w:rsidRPr="00F2094E">
        <w:t>общения,</w:t>
      </w:r>
      <w:r w:rsidRPr="00F2094E">
        <w:rPr>
          <w:spacing w:val="1"/>
        </w:rPr>
        <w:t xml:space="preserve"> </w:t>
      </w:r>
      <w:r w:rsidRPr="00F2094E">
        <w:t>успешной</w:t>
      </w:r>
      <w:r w:rsidRPr="00F2094E">
        <w:rPr>
          <w:spacing w:val="1"/>
        </w:rPr>
        <w:t xml:space="preserve"> </w:t>
      </w:r>
      <w:r w:rsidRPr="00F2094E">
        <w:t>адаптации</w:t>
      </w:r>
      <w:r w:rsidRPr="00F2094E">
        <w:rPr>
          <w:spacing w:val="1"/>
        </w:rPr>
        <w:t xml:space="preserve"> </w:t>
      </w:r>
      <w:r w:rsidRPr="00F2094E">
        <w:t>к</w:t>
      </w:r>
      <w:r w:rsidRPr="00F2094E">
        <w:rPr>
          <w:spacing w:val="1"/>
        </w:rPr>
        <w:t xml:space="preserve"> </w:t>
      </w:r>
      <w:r w:rsidRPr="00F2094E">
        <w:t>новым</w:t>
      </w:r>
      <w:r w:rsidRPr="00F2094E">
        <w:rPr>
          <w:spacing w:val="1"/>
        </w:rPr>
        <w:t xml:space="preserve"> </w:t>
      </w:r>
      <w:r w:rsidRPr="00F2094E">
        <w:t>ступеням</w:t>
      </w:r>
      <w:r w:rsidRPr="00F2094E">
        <w:rPr>
          <w:spacing w:val="1"/>
        </w:rPr>
        <w:t xml:space="preserve"> </w:t>
      </w:r>
      <w:r w:rsidRPr="00F2094E">
        <w:t>образования.</w:t>
      </w:r>
    </w:p>
    <w:p w:rsidR="00AE66A1" w:rsidRPr="00F2094E" w:rsidRDefault="00AE66A1" w:rsidP="00F2094E">
      <w:pPr>
        <w:pStyle w:val="af4"/>
        <w:spacing w:before="1" w:line="276" w:lineRule="auto"/>
        <w:ind w:left="0" w:firstLine="567"/>
        <w:jc w:val="both"/>
        <w:rPr>
          <w:color w:val="000000" w:themeColor="text1"/>
        </w:rPr>
      </w:pPr>
      <w:r w:rsidRPr="00F2094E">
        <w:rPr>
          <w:color w:val="000000" w:themeColor="text1"/>
        </w:rPr>
        <w:t>Примерный перечень психодиагностических методик для нормотипичных детей от 2 до 7</w:t>
      </w:r>
      <w:r w:rsidRPr="00F2094E">
        <w:rPr>
          <w:color w:val="000000" w:themeColor="text1"/>
          <w:spacing w:val="1"/>
        </w:rPr>
        <w:t xml:space="preserve"> </w:t>
      </w:r>
      <w:r w:rsidRPr="00F2094E">
        <w:rPr>
          <w:color w:val="000000" w:themeColor="text1"/>
        </w:rPr>
        <w:t>лет:</w:t>
      </w:r>
      <w:r w:rsidRPr="00F2094E">
        <w:rPr>
          <w:color w:val="000000" w:themeColor="text1"/>
          <w:spacing w:val="1"/>
        </w:rPr>
        <w:t xml:space="preserve"> </w:t>
      </w:r>
      <w:r w:rsidRPr="00F2094E">
        <w:rPr>
          <w:color w:val="000000" w:themeColor="text1"/>
        </w:rPr>
        <w:t>«Экспресс-диагностика» Н.Н.Павлова и Л.Г. Руденко, методика развития познавательной</w:t>
      </w:r>
      <w:r w:rsidRPr="00F2094E">
        <w:rPr>
          <w:color w:val="000000" w:themeColor="text1"/>
          <w:spacing w:val="1"/>
        </w:rPr>
        <w:t xml:space="preserve"> </w:t>
      </w:r>
      <w:r w:rsidRPr="00F2094E">
        <w:rPr>
          <w:color w:val="000000" w:themeColor="text1"/>
        </w:rPr>
        <w:t>деятельности ребенка Н.Я.Семаго, М.М.Семаго, тест Бендер, методика Т.А.Нежновой «Беседа о</w:t>
      </w:r>
      <w:r w:rsidRPr="00F2094E">
        <w:rPr>
          <w:color w:val="000000" w:themeColor="text1"/>
          <w:spacing w:val="1"/>
        </w:rPr>
        <w:t xml:space="preserve"> </w:t>
      </w:r>
      <w:r w:rsidRPr="00F2094E">
        <w:rPr>
          <w:color w:val="000000" w:themeColor="text1"/>
        </w:rPr>
        <w:t>школе»,</w:t>
      </w:r>
      <w:r w:rsidRPr="00F2094E">
        <w:rPr>
          <w:color w:val="000000" w:themeColor="text1"/>
          <w:spacing w:val="51"/>
        </w:rPr>
        <w:t xml:space="preserve"> </w:t>
      </w:r>
      <w:r w:rsidRPr="00F2094E">
        <w:rPr>
          <w:color w:val="000000" w:themeColor="text1"/>
        </w:rPr>
        <w:t>методика</w:t>
      </w:r>
      <w:r w:rsidRPr="00F2094E">
        <w:rPr>
          <w:color w:val="000000" w:themeColor="text1"/>
          <w:spacing w:val="55"/>
        </w:rPr>
        <w:t xml:space="preserve"> </w:t>
      </w:r>
      <w:r w:rsidRPr="00F2094E">
        <w:rPr>
          <w:color w:val="000000" w:themeColor="text1"/>
        </w:rPr>
        <w:t>«Матрицы</w:t>
      </w:r>
      <w:r w:rsidRPr="00F2094E">
        <w:rPr>
          <w:color w:val="000000" w:themeColor="text1"/>
          <w:spacing w:val="51"/>
        </w:rPr>
        <w:t xml:space="preserve"> </w:t>
      </w:r>
      <w:r w:rsidRPr="00F2094E">
        <w:rPr>
          <w:color w:val="000000" w:themeColor="text1"/>
        </w:rPr>
        <w:t>Равена»,</w:t>
      </w:r>
      <w:r w:rsidRPr="00F2094E">
        <w:rPr>
          <w:color w:val="000000" w:themeColor="text1"/>
          <w:spacing w:val="51"/>
        </w:rPr>
        <w:t xml:space="preserve"> </w:t>
      </w:r>
      <w:r w:rsidRPr="00F2094E">
        <w:rPr>
          <w:color w:val="000000" w:themeColor="text1"/>
        </w:rPr>
        <w:t>диагностика</w:t>
      </w:r>
      <w:r w:rsidRPr="00F2094E">
        <w:rPr>
          <w:color w:val="000000" w:themeColor="text1"/>
          <w:spacing w:val="51"/>
        </w:rPr>
        <w:t xml:space="preserve"> </w:t>
      </w:r>
      <w:r w:rsidRPr="00F2094E">
        <w:rPr>
          <w:color w:val="000000" w:themeColor="text1"/>
        </w:rPr>
        <w:t>адаптации</w:t>
      </w:r>
      <w:r w:rsidRPr="00F2094E">
        <w:rPr>
          <w:color w:val="000000" w:themeColor="text1"/>
          <w:spacing w:val="50"/>
        </w:rPr>
        <w:t xml:space="preserve"> </w:t>
      </w:r>
      <w:r w:rsidRPr="00F2094E">
        <w:rPr>
          <w:color w:val="000000" w:themeColor="text1"/>
        </w:rPr>
        <w:t>ребенка</w:t>
      </w:r>
      <w:r w:rsidRPr="00F2094E">
        <w:rPr>
          <w:color w:val="000000" w:themeColor="text1"/>
          <w:spacing w:val="51"/>
        </w:rPr>
        <w:t xml:space="preserve"> </w:t>
      </w:r>
      <w:r w:rsidRPr="00F2094E">
        <w:rPr>
          <w:color w:val="000000" w:themeColor="text1"/>
        </w:rPr>
        <w:t>к</w:t>
      </w:r>
      <w:r w:rsidRPr="00F2094E">
        <w:rPr>
          <w:color w:val="000000" w:themeColor="text1"/>
          <w:spacing w:val="52"/>
        </w:rPr>
        <w:t xml:space="preserve"> </w:t>
      </w:r>
      <w:r w:rsidRPr="00F2094E">
        <w:rPr>
          <w:color w:val="000000" w:themeColor="text1"/>
        </w:rPr>
        <w:t>ДОУ,</w:t>
      </w:r>
      <w:r w:rsidRPr="00F2094E">
        <w:rPr>
          <w:color w:val="000000" w:themeColor="text1"/>
          <w:spacing w:val="52"/>
        </w:rPr>
        <w:t xml:space="preserve"> </w:t>
      </w:r>
      <w:r w:rsidRPr="00F2094E">
        <w:rPr>
          <w:color w:val="000000" w:themeColor="text1"/>
        </w:rPr>
        <w:t>методики исследования</w:t>
      </w:r>
      <w:r w:rsidRPr="00F2094E">
        <w:rPr>
          <w:color w:val="000000" w:themeColor="text1"/>
          <w:spacing w:val="1"/>
        </w:rPr>
        <w:t xml:space="preserve"> </w:t>
      </w:r>
      <w:r w:rsidRPr="00F2094E">
        <w:rPr>
          <w:color w:val="000000" w:themeColor="text1"/>
        </w:rPr>
        <w:t>эмоционально-личностной</w:t>
      </w:r>
      <w:r w:rsidRPr="00F2094E">
        <w:rPr>
          <w:color w:val="000000" w:themeColor="text1"/>
          <w:spacing w:val="1"/>
        </w:rPr>
        <w:t xml:space="preserve"> </w:t>
      </w:r>
      <w:r w:rsidRPr="00F2094E">
        <w:rPr>
          <w:color w:val="000000" w:themeColor="text1"/>
        </w:rPr>
        <w:t>сферы,</w:t>
      </w:r>
      <w:r w:rsidRPr="00F2094E">
        <w:rPr>
          <w:color w:val="000000" w:themeColor="text1"/>
          <w:spacing w:val="1"/>
        </w:rPr>
        <w:t xml:space="preserve"> </w:t>
      </w:r>
      <w:r w:rsidRPr="00F2094E">
        <w:rPr>
          <w:color w:val="000000" w:themeColor="text1"/>
        </w:rPr>
        <w:t>детско-родительских</w:t>
      </w:r>
      <w:r w:rsidRPr="00F2094E">
        <w:rPr>
          <w:color w:val="000000" w:themeColor="text1"/>
          <w:spacing w:val="1"/>
        </w:rPr>
        <w:t xml:space="preserve"> </w:t>
      </w:r>
      <w:r w:rsidRPr="00F2094E">
        <w:rPr>
          <w:color w:val="000000" w:themeColor="text1"/>
        </w:rPr>
        <w:t>отношений,</w:t>
      </w:r>
      <w:r w:rsidRPr="00F2094E">
        <w:rPr>
          <w:color w:val="000000" w:themeColor="text1"/>
          <w:spacing w:val="1"/>
        </w:rPr>
        <w:t xml:space="preserve"> </w:t>
      </w:r>
      <w:r w:rsidRPr="00F2094E">
        <w:rPr>
          <w:color w:val="000000" w:themeColor="text1"/>
        </w:rPr>
        <w:t>тест</w:t>
      </w:r>
      <w:r w:rsidRPr="00F2094E">
        <w:rPr>
          <w:color w:val="000000" w:themeColor="text1"/>
          <w:spacing w:val="1"/>
        </w:rPr>
        <w:t xml:space="preserve"> </w:t>
      </w:r>
      <w:r w:rsidRPr="00F2094E">
        <w:rPr>
          <w:color w:val="000000" w:themeColor="text1"/>
        </w:rPr>
        <w:t>Д.Б.Эльконина «Графический диктант», рисуночные методики «Кактус», «Рисунок семьи», «Дом.</w:t>
      </w:r>
      <w:r w:rsidRPr="00F2094E">
        <w:rPr>
          <w:color w:val="000000" w:themeColor="text1"/>
          <w:spacing w:val="-57"/>
        </w:rPr>
        <w:t xml:space="preserve"> </w:t>
      </w:r>
      <w:r w:rsidRPr="00F2094E">
        <w:rPr>
          <w:color w:val="000000" w:themeColor="text1"/>
        </w:rPr>
        <w:t>Дерево.</w:t>
      </w:r>
      <w:r w:rsidRPr="00F2094E">
        <w:rPr>
          <w:color w:val="000000" w:themeColor="text1"/>
          <w:spacing w:val="-1"/>
        </w:rPr>
        <w:t xml:space="preserve"> </w:t>
      </w:r>
      <w:r w:rsidRPr="00F2094E">
        <w:rPr>
          <w:color w:val="000000" w:themeColor="text1"/>
        </w:rPr>
        <w:t>Человек»,</w:t>
      </w:r>
      <w:r w:rsidRPr="00F2094E">
        <w:rPr>
          <w:color w:val="000000" w:themeColor="text1"/>
          <w:spacing w:val="6"/>
        </w:rPr>
        <w:t xml:space="preserve"> </w:t>
      </w:r>
      <w:r w:rsidRPr="00F2094E">
        <w:rPr>
          <w:color w:val="000000" w:themeColor="text1"/>
        </w:rPr>
        <w:t>«Рисунок человека»</w:t>
      </w:r>
      <w:r w:rsidRPr="00F2094E">
        <w:rPr>
          <w:color w:val="000000" w:themeColor="text1"/>
          <w:spacing w:val="-6"/>
        </w:rPr>
        <w:t xml:space="preserve"> </w:t>
      </w:r>
      <w:r w:rsidRPr="00F2094E">
        <w:rPr>
          <w:color w:val="000000" w:themeColor="text1"/>
        </w:rPr>
        <w:t>и</w:t>
      </w:r>
      <w:r w:rsidRPr="00F2094E">
        <w:rPr>
          <w:color w:val="000000" w:themeColor="text1"/>
          <w:spacing w:val="-1"/>
        </w:rPr>
        <w:t xml:space="preserve"> </w:t>
      </w:r>
      <w:r w:rsidRPr="00F2094E">
        <w:rPr>
          <w:color w:val="000000" w:themeColor="text1"/>
        </w:rPr>
        <w:t>другое.</w:t>
      </w:r>
    </w:p>
    <w:p w:rsidR="00AE66A1" w:rsidRPr="00F2094E" w:rsidRDefault="00AE66A1" w:rsidP="00F2094E">
      <w:pPr>
        <w:pStyle w:val="af4"/>
        <w:spacing w:line="276" w:lineRule="auto"/>
        <w:ind w:left="0" w:firstLine="567"/>
        <w:jc w:val="both"/>
      </w:pPr>
      <w:r w:rsidRPr="00F2094E">
        <w:t>На каждого нормотипичного ребенка педагог-психолог заводит индивидуальную карту развития.</w:t>
      </w:r>
      <w:r w:rsidRPr="00F2094E">
        <w:rPr>
          <w:spacing w:val="1"/>
        </w:rPr>
        <w:t xml:space="preserve"> </w:t>
      </w:r>
      <w:r w:rsidRPr="00F2094E">
        <w:t>Перед</w:t>
      </w:r>
      <w:r w:rsidRPr="00F2094E">
        <w:rPr>
          <w:spacing w:val="22"/>
        </w:rPr>
        <w:t xml:space="preserve"> </w:t>
      </w:r>
      <w:r w:rsidRPr="00F2094E">
        <w:t>поступлением</w:t>
      </w:r>
      <w:r w:rsidRPr="00F2094E">
        <w:rPr>
          <w:spacing w:val="21"/>
        </w:rPr>
        <w:t xml:space="preserve"> </w:t>
      </w:r>
      <w:r w:rsidRPr="00F2094E">
        <w:t>ребенка</w:t>
      </w:r>
      <w:r w:rsidRPr="00F2094E">
        <w:rPr>
          <w:spacing w:val="20"/>
        </w:rPr>
        <w:t xml:space="preserve"> </w:t>
      </w:r>
      <w:r w:rsidRPr="00F2094E">
        <w:t>в</w:t>
      </w:r>
      <w:r w:rsidRPr="00F2094E">
        <w:rPr>
          <w:spacing w:val="21"/>
        </w:rPr>
        <w:t xml:space="preserve"> </w:t>
      </w:r>
      <w:r w:rsidRPr="00F2094E">
        <w:t>школу</w:t>
      </w:r>
      <w:r w:rsidRPr="00F2094E">
        <w:rPr>
          <w:spacing w:val="14"/>
        </w:rPr>
        <w:t xml:space="preserve"> </w:t>
      </w:r>
      <w:r w:rsidRPr="00F2094E">
        <w:t>педагог-психолог</w:t>
      </w:r>
      <w:r w:rsidRPr="00F2094E">
        <w:rPr>
          <w:spacing w:val="19"/>
        </w:rPr>
        <w:t xml:space="preserve"> </w:t>
      </w:r>
      <w:r w:rsidRPr="00F2094E">
        <w:t>применяет</w:t>
      </w:r>
      <w:r w:rsidRPr="00F2094E">
        <w:rPr>
          <w:spacing w:val="19"/>
        </w:rPr>
        <w:t xml:space="preserve"> </w:t>
      </w:r>
      <w:r w:rsidRPr="00F2094E">
        <w:t>следующие</w:t>
      </w:r>
      <w:r w:rsidRPr="00F2094E">
        <w:rPr>
          <w:spacing w:val="20"/>
        </w:rPr>
        <w:t xml:space="preserve"> </w:t>
      </w:r>
      <w:r w:rsidRPr="00F2094E">
        <w:t>диагностические</w:t>
      </w:r>
      <w:r w:rsidRPr="00F2094E">
        <w:rPr>
          <w:spacing w:val="-57"/>
        </w:rPr>
        <w:t xml:space="preserve"> </w:t>
      </w:r>
      <w:r w:rsidRPr="00F2094E">
        <w:t>методики:</w:t>
      </w:r>
    </w:p>
    <w:p w:rsidR="00AE66A1" w:rsidRPr="00F2094E" w:rsidRDefault="00AE66A1" w:rsidP="00F2094E">
      <w:pPr>
        <w:pStyle w:val="af2"/>
        <w:widowControl w:val="0"/>
        <w:numPr>
          <w:ilvl w:val="0"/>
          <w:numId w:val="298"/>
        </w:numPr>
        <w:tabs>
          <w:tab w:val="left" w:pos="993"/>
        </w:tabs>
        <w:autoSpaceDE w:val="0"/>
        <w:autoSpaceDN w:val="0"/>
        <w:spacing w:line="276" w:lineRule="auto"/>
        <w:ind w:left="0" w:firstLine="567"/>
        <w:contextualSpacing w:val="0"/>
        <w:rPr>
          <w:sz w:val="24"/>
          <w:szCs w:val="24"/>
        </w:rPr>
      </w:pPr>
      <w:r w:rsidRPr="00F2094E">
        <w:rPr>
          <w:sz w:val="24"/>
          <w:szCs w:val="24"/>
        </w:rPr>
        <w:t>Готовность</w:t>
      </w:r>
      <w:r w:rsidRPr="00F2094E">
        <w:rPr>
          <w:spacing w:val="-2"/>
          <w:sz w:val="24"/>
          <w:szCs w:val="24"/>
        </w:rPr>
        <w:t xml:space="preserve"> </w:t>
      </w:r>
      <w:r w:rsidRPr="00F2094E">
        <w:rPr>
          <w:sz w:val="24"/>
          <w:szCs w:val="24"/>
        </w:rPr>
        <w:t>к</w:t>
      </w:r>
      <w:r w:rsidRPr="00F2094E">
        <w:rPr>
          <w:spacing w:val="-2"/>
          <w:sz w:val="24"/>
          <w:szCs w:val="24"/>
        </w:rPr>
        <w:t xml:space="preserve"> </w:t>
      </w:r>
      <w:r w:rsidRPr="00F2094E">
        <w:rPr>
          <w:sz w:val="24"/>
          <w:szCs w:val="24"/>
        </w:rPr>
        <w:t>школьному</w:t>
      </w:r>
      <w:r w:rsidRPr="00F2094E">
        <w:rPr>
          <w:spacing w:val="-7"/>
          <w:sz w:val="24"/>
          <w:szCs w:val="24"/>
        </w:rPr>
        <w:t xml:space="preserve"> </w:t>
      </w:r>
      <w:r w:rsidRPr="00F2094E">
        <w:rPr>
          <w:sz w:val="24"/>
          <w:szCs w:val="24"/>
        </w:rPr>
        <w:t>обучению.</w:t>
      </w:r>
    </w:p>
    <w:p w:rsidR="00AE66A1" w:rsidRPr="00F2094E" w:rsidRDefault="00AE66A1" w:rsidP="00F2094E">
      <w:pPr>
        <w:pStyle w:val="af4"/>
        <w:spacing w:line="276" w:lineRule="auto"/>
        <w:ind w:left="0" w:firstLine="567"/>
        <w:jc w:val="both"/>
      </w:pPr>
      <w:r w:rsidRPr="00F2094E">
        <w:t>Ориентационный</w:t>
      </w:r>
      <w:r w:rsidRPr="00F2094E">
        <w:rPr>
          <w:spacing w:val="-6"/>
        </w:rPr>
        <w:t xml:space="preserve"> </w:t>
      </w:r>
      <w:r w:rsidRPr="00F2094E">
        <w:t>тест</w:t>
      </w:r>
      <w:r w:rsidRPr="00F2094E">
        <w:rPr>
          <w:spacing w:val="-3"/>
        </w:rPr>
        <w:t xml:space="preserve"> </w:t>
      </w:r>
      <w:r w:rsidRPr="00F2094E">
        <w:t>школьной</w:t>
      </w:r>
      <w:r w:rsidRPr="00F2094E">
        <w:rPr>
          <w:spacing w:val="-3"/>
        </w:rPr>
        <w:t xml:space="preserve"> </w:t>
      </w:r>
      <w:r w:rsidRPr="00F2094E">
        <w:t>зрелости</w:t>
      </w:r>
      <w:r w:rsidRPr="00F2094E">
        <w:rPr>
          <w:spacing w:val="-5"/>
        </w:rPr>
        <w:t xml:space="preserve"> </w:t>
      </w:r>
      <w:r w:rsidRPr="00F2094E">
        <w:t>Керна-Йерасека.</w:t>
      </w:r>
    </w:p>
    <w:p w:rsidR="00AE66A1" w:rsidRPr="00F2094E" w:rsidRDefault="00AE66A1" w:rsidP="00F2094E">
      <w:pPr>
        <w:pStyle w:val="af4"/>
        <w:spacing w:line="276" w:lineRule="auto"/>
        <w:ind w:left="0" w:firstLine="567"/>
        <w:jc w:val="both"/>
      </w:pPr>
      <w:r w:rsidRPr="00F2094E">
        <w:t>Исследования по методике исследования уровня тревожности Теммл, Дорки, Амен.</w:t>
      </w:r>
      <w:r w:rsidRPr="00F2094E">
        <w:rPr>
          <w:spacing w:val="-57"/>
        </w:rPr>
        <w:t xml:space="preserve"> </w:t>
      </w:r>
      <w:r w:rsidRPr="00F2094E">
        <w:t>Исследование уровня развития воли</w:t>
      </w:r>
    </w:p>
    <w:p w:rsidR="00AE66A1" w:rsidRPr="00F2094E" w:rsidRDefault="00AE66A1" w:rsidP="00F2094E">
      <w:pPr>
        <w:pStyle w:val="af4"/>
        <w:spacing w:line="276" w:lineRule="auto"/>
        <w:ind w:left="0" w:firstLine="567"/>
        <w:jc w:val="both"/>
      </w:pPr>
      <w:r w:rsidRPr="00F2094E">
        <w:t>Исследования</w:t>
      </w:r>
      <w:r w:rsidRPr="00F2094E">
        <w:rPr>
          <w:spacing w:val="-6"/>
        </w:rPr>
        <w:t xml:space="preserve"> </w:t>
      </w:r>
      <w:r w:rsidRPr="00F2094E">
        <w:t>по</w:t>
      </w:r>
      <w:r w:rsidRPr="00F2094E">
        <w:rPr>
          <w:spacing w:val="-6"/>
        </w:rPr>
        <w:t xml:space="preserve"> </w:t>
      </w:r>
      <w:r w:rsidRPr="00F2094E">
        <w:t>методике</w:t>
      </w:r>
      <w:r w:rsidRPr="00F2094E">
        <w:rPr>
          <w:spacing w:val="-3"/>
        </w:rPr>
        <w:t xml:space="preserve"> </w:t>
      </w:r>
      <w:r w:rsidRPr="00F2094E">
        <w:t>«Манометрический</w:t>
      </w:r>
      <w:r w:rsidRPr="00F2094E">
        <w:rPr>
          <w:spacing w:val="-5"/>
        </w:rPr>
        <w:t xml:space="preserve"> </w:t>
      </w:r>
      <w:r w:rsidRPr="00F2094E">
        <w:t>тест».</w:t>
      </w:r>
      <w:r w:rsidRPr="00F2094E">
        <w:rPr>
          <w:spacing w:val="-57"/>
        </w:rPr>
        <w:t xml:space="preserve"> </w:t>
      </w:r>
      <w:r w:rsidRPr="00F2094E">
        <w:t>Исследования</w:t>
      </w:r>
      <w:r w:rsidRPr="00F2094E">
        <w:rPr>
          <w:spacing w:val="-1"/>
        </w:rPr>
        <w:t xml:space="preserve"> </w:t>
      </w:r>
      <w:r w:rsidRPr="00F2094E">
        <w:t>по методике</w:t>
      </w:r>
      <w:r w:rsidRPr="00F2094E">
        <w:rPr>
          <w:spacing w:val="-1"/>
        </w:rPr>
        <w:t xml:space="preserve"> </w:t>
      </w:r>
      <w:r w:rsidRPr="00F2094E">
        <w:t>Бендер.</w:t>
      </w:r>
    </w:p>
    <w:p w:rsidR="00AE66A1" w:rsidRPr="00F2094E" w:rsidRDefault="00AE66A1" w:rsidP="00F2094E">
      <w:pPr>
        <w:pStyle w:val="af4"/>
        <w:spacing w:line="276" w:lineRule="auto"/>
        <w:ind w:left="0" w:firstLine="567"/>
        <w:jc w:val="both"/>
      </w:pPr>
      <w:r w:rsidRPr="00F2094E">
        <w:t>Исследования устойчивости внимания по методике Д. Векслера 11 субтест «Шифровка».</w:t>
      </w:r>
      <w:r w:rsidRPr="00F2094E">
        <w:rPr>
          <w:spacing w:val="-57"/>
        </w:rPr>
        <w:t xml:space="preserve"> </w:t>
      </w:r>
      <w:r w:rsidRPr="00F2094E">
        <w:t>Исследования</w:t>
      </w:r>
      <w:r w:rsidRPr="00F2094E">
        <w:rPr>
          <w:spacing w:val="-1"/>
        </w:rPr>
        <w:t xml:space="preserve"> </w:t>
      </w:r>
      <w:r w:rsidRPr="00F2094E">
        <w:t>по</w:t>
      </w:r>
      <w:r w:rsidRPr="00F2094E">
        <w:rPr>
          <w:spacing w:val="-1"/>
        </w:rPr>
        <w:t xml:space="preserve"> </w:t>
      </w:r>
      <w:r w:rsidRPr="00F2094E">
        <w:t>методике</w:t>
      </w:r>
      <w:r w:rsidRPr="00F2094E">
        <w:rPr>
          <w:spacing w:val="2"/>
        </w:rPr>
        <w:t xml:space="preserve"> </w:t>
      </w:r>
      <w:r w:rsidRPr="00F2094E">
        <w:t>«Последовательность</w:t>
      </w:r>
      <w:r w:rsidRPr="00F2094E">
        <w:rPr>
          <w:spacing w:val="-1"/>
        </w:rPr>
        <w:t xml:space="preserve"> </w:t>
      </w:r>
      <w:r w:rsidRPr="00F2094E">
        <w:t>событий»</w:t>
      </w:r>
      <w:r w:rsidRPr="00F2094E">
        <w:rPr>
          <w:spacing w:val="-9"/>
        </w:rPr>
        <w:t xml:space="preserve"> </w:t>
      </w:r>
      <w:r w:rsidRPr="00F2094E">
        <w:t>А.Н.Бернштейна.</w:t>
      </w:r>
    </w:p>
    <w:p w:rsidR="00AE66A1" w:rsidRPr="00F2094E" w:rsidRDefault="00AE66A1" w:rsidP="00F2094E">
      <w:pPr>
        <w:pStyle w:val="af4"/>
        <w:spacing w:line="276" w:lineRule="auto"/>
        <w:ind w:left="0" w:firstLine="567"/>
        <w:jc w:val="both"/>
      </w:pPr>
      <w:r w:rsidRPr="00F2094E">
        <w:t>Исследования</w:t>
      </w:r>
      <w:r w:rsidRPr="00F2094E">
        <w:rPr>
          <w:spacing w:val="-3"/>
        </w:rPr>
        <w:t xml:space="preserve"> </w:t>
      </w:r>
      <w:r w:rsidRPr="00F2094E">
        <w:t>по</w:t>
      </w:r>
      <w:r w:rsidRPr="00F2094E">
        <w:rPr>
          <w:spacing w:val="-2"/>
        </w:rPr>
        <w:t xml:space="preserve"> </w:t>
      </w:r>
      <w:r w:rsidRPr="00F2094E">
        <w:t>методике</w:t>
      </w:r>
      <w:r w:rsidRPr="00F2094E">
        <w:rPr>
          <w:spacing w:val="-4"/>
        </w:rPr>
        <w:t xml:space="preserve"> </w:t>
      </w:r>
      <w:r w:rsidRPr="00F2094E">
        <w:t>самооценки «Дерево»</w:t>
      </w:r>
      <w:r w:rsidRPr="00F2094E">
        <w:rPr>
          <w:spacing w:val="-10"/>
        </w:rPr>
        <w:t xml:space="preserve"> </w:t>
      </w:r>
      <w:r w:rsidRPr="00F2094E">
        <w:t>Лампен</w:t>
      </w:r>
      <w:r w:rsidRPr="00F2094E">
        <w:rPr>
          <w:spacing w:val="-2"/>
        </w:rPr>
        <w:t xml:space="preserve"> </w:t>
      </w:r>
      <w:r w:rsidRPr="00F2094E">
        <w:t>Д.</w:t>
      </w:r>
    </w:p>
    <w:p w:rsidR="00AE66A1" w:rsidRPr="00F2094E" w:rsidRDefault="00AE66A1" w:rsidP="00F2094E">
      <w:pPr>
        <w:pStyle w:val="af4"/>
        <w:spacing w:line="276" w:lineRule="auto"/>
        <w:ind w:left="0" w:firstLine="567"/>
        <w:jc w:val="both"/>
      </w:pPr>
      <w:r w:rsidRPr="00F2094E">
        <w:t>Беседа</w:t>
      </w:r>
      <w:r w:rsidRPr="00F2094E">
        <w:rPr>
          <w:spacing w:val="54"/>
        </w:rPr>
        <w:t xml:space="preserve"> </w:t>
      </w:r>
      <w:r w:rsidRPr="00F2094E">
        <w:t>о</w:t>
      </w:r>
      <w:r w:rsidRPr="00F2094E">
        <w:rPr>
          <w:spacing w:val="55"/>
        </w:rPr>
        <w:t xml:space="preserve"> </w:t>
      </w:r>
      <w:r w:rsidRPr="00F2094E">
        <w:t>школе</w:t>
      </w:r>
      <w:r w:rsidRPr="00F2094E">
        <w:rPr>
          <w:spacing w:val="56"/>
        </w:rPr>
        <w:t xml:space="preserve"> </w:t>
      </w:r>
      <w:r w:rsidRPr="00F2094E">
        <w:t>(модифицированная</w:t>
      </w:r>
      <w:r w:rsidRPr="00F2094E">
        <w:rPr>
          <w:spacing w:val="55"/>
        </w:rPr>
        <w:t xml:space="preserve"> </w:t>
      </w:r>
      <w:r w:rsidRPr="00F2094E">
        <w:t>методика</w:t>
      </w:r>
      <w:r w:rsidRPr="00F2094E">
        <w:rPr>
          <w:spacing w:val="54"/>
        </w:rPr>
        <w:t xml:space="preserve"> </w:t>
      </w:r>
      <w:r w:rsidRPr="00F2094E">
        <w:t>Т.А.</w:t>
      </w:r>
      <w:r w:rsidRPr="00F2094E">
        <w:rPr>
          <w:spacing w:val="54"/>
        </w:rPr>
        <w:t xml:space="preserve"> </w:t>
      </w:r>
      <w:r w:rsidRPr="00F2094E">
        <w:t>Нежновой,</w:t>
      </w:r>
      <w:r w:rsidRPr="00F2094E">
        <w:rPr>
          <w:spacing w:val="55"/>
        </w:rPr>
        <w:t xml:space="preserve"> </w:t>
      </w:r>
      <w:r w:rsidRPr="00F2094E">
        <w:t>А.Л.</w:t>
      </w:r>
      <w:r w:rsidRPr="00F2094E">
        <w:rPr>
          <w:spacing w:val="55"/>
        </w:rPr>
        <w:t xml:space="preserve"> </w:t>
      </w:r>
      <w:r w:rsidRPr="00F2094E">
        <w:t>Венгера,</w:t>
      </w:r>
      <w:r w:rsidRPr="00F2094E">
        <w:rPr>
          <w:spacing w:val="55"/>
        </w:rPr>
        <w:t xml:space="preserve"> </w:t>
      </w:r>
      <w:r w:rsidRPr="00F2094E">
        <w:t>Д.Б.</w:t>
      </w:r>
      <w:r w:rsidRPr="00F2094E">
        <w:rPr>
          <w:spacing w:val="-57"/>
        </w:rPr>
        <w:t xml:space="preserve"> </w:t>
      </w:r>
      <w:r w:rsidRPr="00F2094E">
        <w:t>Эльконина).</w:t>
      </w:r>
    </w:p>
    <w:p w:rsidR="00AE66A1" w:rsidRPr="00F2094E" w:rsidRDefault="00AE66A1" w:rsidP="00F2094E">
      <w:pPr>
        <w:pStyle w:val="af4"/>
        <w:spacing w:line="276" w:lineRule="auto"/>
        <w:ind w:left="0" w:firstLine="567"/>
        <w:jc w:val="both"/>
      </w:pPr>
      <w:r w:rsidRPr="00F2094E">
        <w:t>Исследования</w:t>
      </w:r>
      <w:r w:rsidRPr="00F2094E">
        <w:rPr>
          <w:spacing w:val="-4"/>
        </w:rPr>
        <w:t xml:space="preserve"> </w:t>
      </w:r>
      <w:r w:rsidRPr="00F2094E">
        <w:t>зрительной</w:t>
      </w:r>
      <w:r w:rsidRPr="00F2094E">
        <w:rPr>
          <w:spacing w:val="-3"/>
        </w:rPr>
        <w:t xml:space="preserve"> </w:t>
      </w:r>
      <w:r w:rsidRPr="00F2094E">
        <w:t>памяти</w:t>
      </w:r>
      <w:r w:rsidRPr="00F2094E">
        <w:rPr>
          <w:spacing w:val="-5"/>
        </w:rPr>
        <w:t xml:space="preserve"> </w:t>
      </w:r>
      <w:r w:rsidRPr="00F2094E">
        <w:t>по</w:t>
      </w:r>
      <w:r w:rsidRPr="00F2094E">
        <w:rPr>
          <w:spacing w:val="-3"/>
        </w:rPr>
        <w:t xml:space="preserve"> </w:t>
      </w:r>
      <w:r w:rsidRPr="00F2094E">
        <w:t>методике</w:t>
      </w:r>
      <w:r w:rsidRPr="00F2094E">
        <w:rPr>
          <w:spacing w:val="-7"/>
        </w:rPr>
        <w:t xml:space="preserve"> </w:t>
      </w:r>
      <w:r w:rsidRPr="00F2094E">
        <w:t>«Узнавание</w:t>
      </w:r>
      <w:r w:rsidRPr="00F2094E">
        <w:rPr>
          <w:spacing w:val="-4"/>
        </w:rPr>
        <w:t xml:space="preserve"> </w:t>
      </w:r>
      <w:r w:rsidRPr="00F2094E">
        <w:t>фигур».</w:t>
      </w:r>
    </w:p>
    <w:p w:rsidR="00AE66A1" w:rsidRPr="00F2094E" w:rsidRDefault="00AE66A1" w:rsidP="00F2094E">
      <w:pPr>
        <w:pStyle w:val="af4"/>
        <w:spacing w:line="276" w:lineRule="auto"/>
        <w:ind w:left="0" w:firstLine="567"/>
        <w:jc w:val="both"/>
      </w:pPr>
      <w:r w:rsidRPr="00F2094E">
        <w:t>Исследования</w:t>
      </w:r>
      <w:r w:rsidRPr="00F2094E">
        <w:rPr>
          <w:spacing w:val="-4"/>
        </w:rPr>
        <w:t xml:space="preserve"> </w:t>
      </w:r>
      <w:r w:rsidRPr="00F2094E">
        <w:t>по</w:t>
      </w:r>
      <w:r w:rsidRPr="00F2094E">
        <w:rPr>
          <w:spacing w:val="-3"/>
        </w:rPr>
        <w:t xml:space="preserve"> </w:t>
      </w:r>
      <w:r w:rsidRPr="00F2094E">
        <w:t>методике</w:t>
      </w:r>
      <w:r w:rsidRPr="00F2094E">
        <w:rPr>
          <w:spacing w:val="-5"/>
        </w:rPr>
        <w:t xml:space="preserve"> </w:t>
      </w:r>
      <w:r w:rsidRPr="00F2094E">
        <w:t>Фотековой</w:t>
      </w:r>
      <w:r w:rsidRPr="00F2094E">
        <w:rPr>
          <w:spacing w:val="-3"/>
        </w:rPr>
        <w:t xml:space="preserve"> </w:t>
      </w:r>
      <w:r w:rsidRPr="00F2094E">
        <w:t>Т.А.</w:t>
      </w:r>
      <w:r w:rsidRPr="00F2094E">
        <w:rPr>
          <w:spacing w:val="-2"/>
        </w:rPr>
        <w:t xml:space="preserve"> </w:t>
      </w:r>
      <w:r w:rsidRPr="00F2094E">
        <w:t>«Пересказ</w:t>
      </w:r>
      <w:r w:rsidRPr="00F2094E">
        <w:rPr>
          <w:spacing w:val="-3"/>
        </w:rPr>
        <w:t xml:space="preserve"> </w:t>
      </w:r>
      <w:r w:rsidRPr="00F2094E">
        <w:t>прослушанного</w:t>
      </w:r>
      <w:r w:rsidRPr="00F2094E">
        <w:rPr>
          <w:spacing w:val="-4"/>
        </w:rPr>
        <w:t xml:space="preserve"> </w:t>
      </w:r>
      <w:r w:rsidRPr="00F2094E">
        <w:t>текста».</w:t>
      </w:r>
    </w:p>
    <w:p w:rsidR="00AE66A1" w:rsidRPr="00F2094E" w:rsidRDefault="00AE66A1" w:rsidP="00F2094E">
      <w:pPr>
        <w:pStyle w:val="af2"/>
        <w:widowControl w:val="0"/>
        <w:numPr>
          <w:ilvl w:val="0"/>
          <w:numId w:val="298"/>
        </w:numPr>
        <w:tabs>
          <w:tab w:val="left" w:pos="851"/>
        </w:tabs>
        <w:autoSpaceDE w:val="0"/>
        <w:autoSpaceDN w:val="0"/>
        <w:spacing w:line="276" w:lineRule="auto"/>
        <w:ind w:left="0" w:firstLine="567"/>
        <w:contextualSpacing w:val="0"/>
        <w:rPr>
          <w:sz w:val="24"/>
          <w:szCs w:val="24"/>
        </w:rPr>
      </w:pPr>
      <w:r w:rsidRPr="00F2094E">
        <w:rPr>
          <w:sz w:val="24"/>
          <w:szCs w:val="24"/>
        </w:rPr>
        <w:t>Обследование</w:t>
      </w:r>
      <w:r w:rsidRPr="00F2094E">
        <w:rPr>
          <w:spacing w:val="-5"/>
          <w:sz w:val="24"/>
          <w:szCs w:val="24"/>
        </w:rPr>
        <w:t xml:space="preserve"> </w:t>
      </w:r>
      <w:r w:rsidRPr="00F2094E">
        <w:rPr>
          <w:sz w:val="24"/>
          <w:szCs w:val="24"/>
        </w:rPr>
        <w:t>детей</w:t>
      </w:r>
      <w:r w:rsidRPr="00F2094E">
        <w:rPr>
          <w:spacing w:val="-3"/>
          <w:sz w:val="24"/>
          <w:szCs w:val="24"/>
        </w:rPr>
        <w:t xml:space="preserve"> </w:t>
      </w:r>
      <w:r w:rsidRPr="00F2094E">
        <w:rPr>
          <w:sz w:val="24"/>
          <w:szCs w:val="24"/>
        </w:rPr>
        <w:t>младшей,</w:t>
      </w:r>
      <w:r w:rsidRPr="00F2094E">
        <w:rPr>
          <w:spacing w:val="-3"/>
          <w:sz w:val="24"/>
          <w:szCs w:val="24"/>
        </w:rPr>
        <w:t xml:space="preserve"> </w:t>
      </w:r>
      <w:r w:rsidRPr="00F2094E">
        <w:rPr>
          <w:sz w:val="24"/>
          <w:szCs w:val="24"/>
        </w:rPr>
        <w:t>средней,</w:t>
      </w:r>
      <w:r w:rsidRPr="00F2094E">
        <w:rPr>
          <w:spacing w:val="-3"/>
          <w:sz w:val="24"/>
          <w:szCs w:val="24"/>
        </w:rPr>
        <w:t xml:space="preserve"> </w:t>
      </w:r>
      <w:r w:rsidRPr="00F2094E">
        <w:rPr>
          <w:sz w:val="24"/>
          <w:szCs w:val="24"/>
        </w:rPr>
        <w:t>старшей</w:t>
      </w:r>
      <w:r w:rsidRPr="00F2094E">
        <w:rPr>
          <w:spacing w:val="-3"/>
          <w:sz w:val="24"/>
          <w:szCs w:val="24"/>
        </w:rPr>
        <w:t xml:space="preserve"> </w:t>
      </w:r>
      <w:r w:rsidRPr="00F2094E">
        <w:rPr>
          <w:sz w:val="24"/>
          <w:szCs w:val="24"/>
        </w:rPr>
        <w:t>групп.</w:t>
      </w:r>
    </w:p>
    <w:p w:rsidR="00AE66A1" w:rsidRPr="00F2094E" w:rsidRDefault="00AE66A1" w:rsidP="00F2094E">
      <w:pPr>
        <w:pStyle w:val="af4"/>
        <w:spacing w:line="276" w:lineRule="auto"/>
        <w:ind w:left="0" w:firstLine="567"/>
        <w:jc w:val="both"/>
      </w:pPr>
      <w:r w:rsidRPr="00F2094E">
        <w:t>Экспресс-диагностика</w:t>
      </w:r>
      <w:r w:rsidRPr="00F2094E">
        <w:rPr>
          <w:spacing w:val="48"/>
        </w:rPr>
        <w:t xml:space="preserve"> </w:t>
      </w:r>
      <w:r w:rsidRPr="00F2094E">
        <w:t>в</w:t>
      </w:r>
      <w:r w:rsidRPr="00F2094E">
        <w:rPr>
          <w:spacing w:val="50"/>
        </w:rPr>
        <w:t xml:space="preserve"> </w:t>
      </w:r>
      <w:r w:rsidRPr="00F2094E">
        <w:t>детском</w:t>
      </w:r>
      <w:r w:rsidRPr="00F2094E">
        <w:rPr>
          <w:spacing w:val="49"/>
        </w:rPr>
        <w:t xml:space="preserve"> </w:t>
      </w:r>
      <w:r w:rsidRPr="00F2094E">
        <w:t>саду.</w:t>
      </w:r>
      <w:r w:rsidRPr="00F2094E">
        <w:rPr>
          <w:spacing w:val="49"/>
        </w:rPr>
        <w:t xml:space="preserve"> </w:t>
      </w:r>
      <w:r w:rsidRPr="00F2094E">
        <w:t>Комплект</w:t>
      </w:r>
      <w:r w:rsidRPr="00F2094E">
        <w:rPr>
          <w:spacing w:val="51"/>
        </w:rPr>
        <w:t xml:space="preserve"> </w:t>
      </w:r>
      <w:r w:rsidRPr="00F2094E">
        <w:t>материалов</w:t>
      </w:r>
      <w:r w:rsidRPr="00F2094E">
        <w:rPr>
          <w:spacing w:val="50"/>
        </w:rPr>
        <w:t xml:space="preserve"> </w:t>
      </w:r>
      <w:r w:rsidRPr="00F2094E">
        <w:t>для</w:t>
      </w:r>
      <w:r w:rsidRPr="00F2094E">
        <w:rPr>
          <w:spacing w:val="50"/>
        </w:rPr>
        <w:t xml:space="preserve"> </w:t>
      </w:r>
      <w:r w:rsidR="00F2094E">
        <w:t>педагогов-психологов.</w:t>
      </w:r>
      <w:r w:rsidRPr="00F2094E">
        <w:t>Автор:</w:t>
      </w:r>
      <w:r w:rsidRPr="00F2094E">
        <w:rPr>
          <w:spacing w:val="-2"/>
        </w:rPr>
        <w:t xml:space="preserve"> </w:t>
      </w:r>
      <w:r w:rsidRPr="00F2094E">
        <w:t>Павлова,</w:t>
      </w:r>
      <w:r w:rsidRPr="00F2094E">
        <w:rPr>
          <w:spacing w:val="-2"/>
        </w:rPr>
        <w:t xml:space="preserve"> </w:t>
      </w:r>
      <w:r w:rsidRPr="00F2094E">
        <w:t>Руденко.</w:t>
      </w:r>
    </w:p>
    <w:p w:rsidR="00AE66A1" w:rsidRPr="00F2094E" w:rsidRDefault="00AE66A1" w:rsidP="00F2094E">
      <w:pPr>
        <w:pStyle w:val="af4"/>
        <w:spacing w:line="276" w:lineRule="auto"/>
        <w:ind w:left="0" w:firstLine="567"/>
        <w:jc w:val="both"/>
      </w:pPr>
    </w:p>
    <w:p w:rsidR="00AE66A1" w:rsidRPr="00F2094E" w:rsidRDefault="00AE66A1" w:rsidP="00F2094E">
      <w:pPr>
        <w:pStyle w:val="3"/>
        <w:spacing w:line="276" w:lineRule="auto"/>
        <w:ind w:left="0" w:firstLine="567"/>
        <w:jc w:val="center"/>
      </w:pPr>
      <w:r w:rsidRPr="00F2094E">
        <w:t>Целевая</w:t>
      </w:r>
      <w:r w:rsidRPr="00F2094E">
        <w:rPr>
          <w:spacing w:val="-3"/>
        </w:rPr>
        <w:t xml:space="preserve"> </w:t>
      </w:r>
      <w:r w:rsidRPr="00F2094E">
        <w:t>группа</w:t>
      </w:r>
      <w:r w:rsidRPr="00F2094E">
        <w:rPr>
          <w:spacing w:val="-2"/>
        </w:rPr>
        <w:t xml:space="preserve"> </w:t>
      </w:r>
      <w:r w:rsidRPr="00F2094E">
        <w:t>«Дети,</w:t>
      </w:r>
      <w:r w:rsidRPr="00F2094E">
        <w:rPr>
          <w:spacing w:val="-2"/>
        </w:rPr>
        <w:t xml:space="preserve"> </w:t>
      </w:r>
      <w:r w:rsidRPr="00F2094E">
        <w:t>испытывающие</w:t>
      </w:r>
      <w:r w:rsidRPr="00F2094E">
        <w:rPr>
          <w:spacing w:val="-7"/>
        </w:rPr>
        <w:t xml:space="preserve"> </w:t>
      </w:r>
      <w:r w:rsidRPr="00F2094E">
        <w:t>трудности</w:t>
      </w:r>
      <w:r w:rsidRPr="00F2094E">
        <w:rPr>
          <w:spacing w:val="-1"/>
        </w:rPr>
        <w:t xml:space="preserve"> </w:t>
      </w:r>
      <w:r w:rsidRPr="00F2094E">
        <w:t>в</w:t>
      </w:r>
      <w:r w:rsidRPr="00F2094E">
        <w:rPr>
          <w:spacing w:val="-2"/>
        </w:rPr>
        <w:t xml:space="preserve"> </w:t>
      </w:r>
      <w:r w:rsidRPr="00F2094E">
        <w:t>обучении»</w:t>
      </w:r>
    </w:p>
    <w:p w:rsidR="00AE66A1" w:rsidRPr="00F2094E" w:rsidRDefault="00AE66A1" w:rsidP="00F2094E">
      <w:pPr>
        <w:pStyle w:val="af4"/>
        <w:tabs>
          <w:tab w:val="left" w:pos="959"/>
          <w:tab w:val="left" w:pos="1777"/>
          <w:tab w:val="left" w:pos="2758"/>
          <w:tab w:val="left" w:pos="3830"/>
          <w:tab w:val="left" w:pos="4832"/>
          <w:tab w:val="left" w:pos="6242"/>
          <w:tab w:val="left" w:pos="9405"/>
        </w:tabs>
        <w:spacing w:before="38" w:line="276" w:lineRule="auto"/>
        <w:ind w:left="0" w:firstLine="567"/>
        <w:jc w:val="both"/>
      </w:pPr>
      <w:r w:rsidRPr="00F2094E">
        <w:t>У</w:t>
      </w:r>
      <w:r w:rsidRPr="00F2094E">
        <w:tab/>
        <w:t>детей</w:t>
      </w:r>
      <w:r w:rsidRPr="00F2094E">
        <w:tab/>
        <w:t>данной</w:t>
      </w:r>
      <w:r w:rsidRPr="00F2094E">
        <w:tab/>
        <w:t>целевой</w:t>
      </w:r>
      <w:r w:rsidRPr="00F2094E">
        <w:tab/>
        <w:t>группы</w:t>
      </w:r>
      <w:r w:rsidRPr="00F2094E">
        <w:tab/>
        <w:t>основными</w:t>
      </w:r>
      <w:r w:rsidRPr="00F2094E">
        <w:tab/>
        <w:t>психолого-педагогическими</w:t>
      </w:r>
      <w:r w:rsidRPr="00F2094E">
        <w:tab/>
      </w:r>
      <w:r w:rsidRPr="00F2094E">
        <w:rPr>
          <w:spacing w:val="-1"/>
        </w:rPr>
        <w:t>проблемами</w:t>
      </w:r>
      <w:r w:rsidRPr="00F2094E">
        <w:rPr>
          <w:spacing w:val="-57"/>
        </w:rPr>
        <w:t xml:space="preserve"> </w:t>
      </w:r>
      <w:r w:rsidRPr="00F2094E">
        <w:t>обучающихся</w:t>
      </w:r>
      <w:r w:rsidRPr="00F2094E">
        <w:rPr>
          <w:spacing w:val="-1"/>
        </w:rPr>
        <w:t xml:space="preserve"> </w:t>
      </w:r>
      <w:r w:rsidRPr="00F2094E">
        <w:t>являются:</w:t>
      </w:r>
    </w:p>
    <w:p w:rsidR="00AE66A1" w:rsidRPr="00F2094E" w:rsidRDefault="00AE66A1" w:rsidP="00F2094E">
      <w:pPr>
        <w:pStyle w:val="af2"/>
        <w:widowControl w:val="0"/>
        <w:numPr>
          <w:ilvl w:val="0"/>
          <w:numId w:val="299"/>
        </w:numPr>
        <w:tabs>
          <w:tab w:val="left" w:pos="851"/>
        </w:tabs>
        <w:autoSpaceDE w:val="0"/>
        <w:autoSpaceDN w:val="0"/>
        <w:spacing w:line="276" w:lineRule="auto"/>
        <w:ind w:left="0" w:firstLine="567"/>
        <w:contextualSpacing w:val="0"/>
        <w:rPr>
          <w:sz w:val="24"/>
          <w:szCs w:val="24"/>
        </w:rPr>
      </w:pPr>
      <w:r w:rsidRPr="00F2094E">
        <w:rPr>
          <w:sz w:val="24"/>
          <w:szCs w:val="24"/>
        </w:rPr>
        <w:t>трудности</w:t>
      </w:r>
      <w:r w:rsidRPr="00F2094E">
        <w:rPr>
          <w:spacing w:val="-4"/>
          <w:sz w:val="24"/>
          <w:szCs w:val="24"/>
        </w:rPr>
        <w:t xml:space="preserve"> </w:t>
      </w:r>
      <w:r w:rsidRPr="00F2094E">
        <w:rPr>
          <w:sz w:val="24"/>
          <w:szCs w:val="24"/>
        </w:rPr>
        <w:t>в</w:t>
      </w:r>
      <w:r w:rsidRPr="00F2094E">
        <w:rPr>
          <w:spacing w:val="-5"/>
          <w:sz w:val="24"/>
          <w:szCs w:val="24"/>
        </w:rPr>
        <w:t xml:space="preserve"> </w:t>
      </w:r>
      <w:r w:rsidRPr="00F2094E">
        <w:rPr>
          <w:sz w:val="24"/>
          <w:szCs w:val="24"/>
        </w:rPr>
        <w:t>сфере</w:t>
      </w:r>
      <w:r w:rsidRPr="00F2094E">
        <w:rPr>
          <w:spacing w:val="-6"/>
          <w:sz w:val="24"/>
          <w:szCs w:val="24"/>
        </w:rPr>
        <w:t xml:space="preserve"> </w:t>
      </w:r>
      <w:r w:rsidRPr="00F2094E">
        <w:rPr>
          <w:sz w:val="24"/>
          <w:szCs w:val="24"/>
        </w:rPr>
        <w:t>освоения</w:t>
      </w:r>
      <w:r w:rsidRPr="00F2094E">
        <w:rPr>
          <w:spacing w:val="-2"/>
          <w:sz w:val="24"/>
          <w:szCs w:val="24"/>
        </w:rPr>
        <w:t xml:space="preserve"> </w:t>
      </w:r>
      <w:r w:rsidRPr="00F2094E">
        <w:rPr>
          <w:sz w:val="24"/>
          <w:szCs w:val="24"/>
        </w:rPr>
        <w:t>универсальных</w:t>
      </w:r>
      <w:r w:rsidRPr="00F2094E">
        <w:rPr>
          <w:spacing w:val="-1"/>
          <w:sz w:val="24"/>
          <w:szCs w:val="24"/>
        </w:rPr>
        <w:t xml:space="preserve"> </w:t>
      </w:r>
      <w:r w:rsidRPr="00F2094E">
        <w:rPr>
          <w:sz w:val="24"/>
          <w:szCs w:val="24"/>
        </w:rPr>
        <w:t>учебных</w:t>
      </w:r>
      <w:r w:rsidRPr="00F2094E">
        <w:rPr>
          <w:spacing w:val="-2"/>
          <w:sz w:val="24"/>
          <w:szCs w:val="24"/>
        </w:rPr>
        <w:t xml:space="preserve"> </w:t>
      </w:r>
      <w:r w:rsidRPr="00F2094E">
        <w:rPr>
          <w:sz w:val="24"/>
          <w:szCs w:val="24"/>
        </w:rPr>
        <w:t>действий;</w:t>
      </w:r>
    </w:p>
    <w:p w:rsidR="00AE66A1" w:rsidRPr="00F2094E" w:rsidRDefault="00AE66A1" w:rsidP="00F2094E">
      <w:pPr>
        <w:pStyle w:val="af2"/>
        <w:widowControl w:val="0"/>
        <w:numPr>
          <w:ilvl w:val="0"/>
          <w:numId w:val="299"/>
        </w:numPr>
        <w:tabs>
          <w:tab w:val="left" w:pos="851"/>
          <w:tab w:val="left" w:pos="2521"/>
          <w:tab w:val="left" w:pos="2841"/>
          <w:tab w:val="left" w:pos="4913"/>
          <w:tab w:val="left" w:pos="5712"/>
          <w:tab w:val="left" w:pos="7026"/>
          <w:tab w:val="left" w:pos="7345"/>
          <w:tab w:val="left" w:pos="8472"/>
          <w:tab w:val="left" w:pos="8904"/>
          <w:tab w:val="left" w:pos="10525"/>
        </w:tabs>
        <w:autoSpaceDE w:val="0"/>
        <w:autoSpaceDN w:val="0"/>
        <w:spacing w:before="42" w:line="276" w:lineRule="auto"/>
        <w:ind w:left="0" w:firstLine="567"/>
        <w:contextualSpacing w:val="0"/>
        <w:rPr>
          <w:sz w:val="24"/>
          <w:szCs w:val="24"/>
        </w:rPr>
      </w:pPr>
      <w:r w:rsidRPr="00F2094E">
        <w:rPr>
          <w:sz w:val="24"/>
          <w:szCs w:val="24"/>
        </w:rPr>
        <w:t>трудности</w:t>
      </w:r>
      <w:r w:rsidRPr="00F2094E">
        <w:rPr>
          <w:sz w:val="24"/>
          <w:szCs w:val="24"/>
        </w:rPr>
        <w:tab/>
        <w:t>в</w:t>
      </w:r>
      <w:r w:rsidRPr="00F2094E">
        <w:rPr>
          <w:sz w:val="24"/>
          <w:szCs w:val="24"/>
        </w:rPr>
        <w:tab/>
        <w:t>коммуникативной</w:t>
      </w:r>
      <w:r w:rsidRPr="00F2094E">
        <w:rPr>
          <w:sz w:val="24"/>
          <w:szCs w:val="24"/>
        </w:rPr>
        <w:tab/>
        <w:t>сфере</w:t>
      </w:r>
      <w:r w:rsidRPr="00F2094E">
        <w:rPr>
          <w:sz w:val="24"/>
          <w:szCs w:val="24"/>
        </w:rPr>
        <w:tab/>
        <w:t>(проблемы</w:t>
      </w:r>
      <w:r w:rsidRPr="00F2094E">
        <w:rPr>
          <w:sz w:val="24"/>
          <w:szCs w:val="24"/>
        </w:rPr>
        <w:tab/>
        <w:t>в</w:t>
      </w:r>
      <w:r w:rsidRPr="00F2094E">
        <w:rPr>
          <w:sz w:val="24"/>
          <w:szCs w:val="24"/>
        </w:rPr>
        <w:tab/>
        <w:t>общении</w:t>
      </w:r>
      <w:r w:rsidRPr="00F2094E">
        <w:rPr>
          <w:sz w:val="24"/>
          <w:szCs w:val="24"/>
        </w:rPr>
        <w:tab/>
        <w:t>со</w:t>
      </w:r>
      <w:r w:rsidRPr="00F2094E">
        <w:rPr>
          <w:sz w:val="24"/>
          <w:szCs w:val="24"/>
        </w:rPr>
        <w:tab/>
        <w:t>сверстниками</w:t>
      </w:r>
      <w:r w:rsidRPr="00F2094E">
        <w:rPr>
          <w:sz w:val="24"/>
          <w:szCs w:val="24"/>
        </w:rPr>
        <w:tab/>
      </w:r>
      <w:r w:rsidRPr="00F2094E">
        <w:rPr>
          <w:spacing w:val="-2"/>
          <w:sz w:val="24"/>
          <w:szCs w:val="24"/>
        </w:rPr>
        <w:t>и</w:t>
      </w:r>
      <w:r w:rsidRPr="00F2094E">
        <w:rPr>
          <w:spacing w:val="-57"/>
          <w:sz w:val="24"/>
          <w:szCs w:val="24"/>
        </w:rPr>
        <w:t xml:space="preserve"> </w:t>
      </w:r>
      <w:r w:rsidRPr="00F2094E">
        <w:rPr>
          <w:sz w:val="24"/>
          <w:szCs w:val="24"/>
        </w:rPr>
        <w:t>педагогами);</w:t>
      </w:r>
    </w:p>
    <w:p w:rsidR="00AE66A1" w:rsidRPr="00F2094E" w:rsidRDefault="00AE66A1" w:rsidP="00F2094E">
      <w:pPr>
        <w:pStyle w:val="af2"/>
        <w:widowControl w:val="0"/>
        <w:numPr>
          <w:ilvl w:val="0"/>
          <w:numId w:val="299"/>
        </w:numPr>
        <w:tabs>
          <w:tab w:val="left" w:pos="851"/>
        </w:tabs>
        <w:autoSpaceDE w:val="0"/>
        <w:autoSpaceDN w:val="0"/>
        <w:spacing w:before="1" w:line="276" w:lineRule="auto"/>
        <w:ind w:left="0" w:firstLine="567"/>
        <w:contextualSpacing w:val="0"/>
        <w:rPr>
          <w:sz w:val="24"/>
          <w:szCs w:val="24"/>
        </w:rPr>
      </w:pPr>
      <w:r w:rsidRPr="00F2094E">
        <w:rPr>
          <w:sz w:val="24"/>
          <w:szCs w:val="24"/>
        </w:rPr>
        <w:t>трудности</w:t>
      </w:r>
      <w:r w:rsidRPr="00F2094E">
        <w:rPr>
          <w:spacing w:val="-3"/>
          <w:sz w:val="24"/>
          <w:szCs w:val="24"/>
        </w:rPr>
        <w:t xml:space="preserve"> </w:t>
      </w:r>
      <w:r w:rsidRPr="00F2094E">
        <w:rPr>
          <w:sz w:val="24"/>
          <w:szCs w:val="24"/>
        </w:rPr>
        <w:t>в</w:t>
      </w:r>
      <w:r w:rsidRPr="00F2094E">
        <w:rPr>
          <w:spacing w:val="-3"/>
          <w:sz w:val="24"/>
          <w:szCs w:val="24"/>
        </w:rPr>
        <w:t xml:space="preserve"> </w:t>
      </w:r>
      <w:r w:rsidRPr="00F2094E">
        <w:rPr>
          <w:sz w:val="24"/>
          <w:szCs w:val="24"/>
        </w:rPr>
        <w:t>сфере</w:t>
      </w:r>
      <w:r w:rsidRPr="00F2094E">
        <w:rPr>
          <w:spacing w:val="-4"/>
          <w:sz w:val="24"/>
          <w:szCs w:val="24"/>
        </w:rPr>
        <w:t xml:space="preserve"> </w:t>
      </w:r>
      <w:r w:rsidRPr="00F2094E">
        <w:rPr>
          <w:sz w:val="24"/>
          <w:szCs w:val="24"/>
        </w:rPr>
        <w:t>социальной</w:t>
      </w:r>
      <w:r w:rsidRPr="00F2094E">
        <w:rPr>
          <w:spacing w:val="-2"/>
          <w:sz w:val="24"/>
          <w:szCs w:val="24"/>
        </w:rPr>
        <w:t xml:space="preserve"> </w:t>
      </w:r>
      <w:r w:rsidRPr="00F2094E">
        <w:rPr>
          <w:sz w:val="24"/>
          <w:szCs w:val="24"/>
        </w:rPr>
        <w:t>адаптации.</w:t>
      </w:r>
    </w:p>
    <w:p w:rsidR="00AE66A1" w:rsidRPr="00F2094E" w:rsidRDefault="00AE66A1" w:rsidP="00F2094E">
      <w:pPr>
        <w:pStyle w:val="af4"/>
        <w:spacing w:before="3" w:line="276" w:lineRule="auto"/>
        <w:ind w:left="0" w:firstLine="567"/>
        <w:jc w:val="both"/>
      </w:pPr>
    </w:p>
    <w:p w:rsidR="00AE66A1" w:rsidRPr="00F2094E" w:rsidRDefault="00AE66A1" w:rsidP="00F2094E">
      <w:pPr>
        <w:pStyle w:val="af4"/>
        <w:spacing w:line="276" w:lineRule="auto"/>
        <w:ind w:left="0" w:firstLine="567"/>
        <w:jc w:val="both"/>
      </w:pPr>
      <w:r w:rsidRPr="00F2094E">
        <w:t>Организуя</w:t>
      </w:r>
      <w:r w:rsidRPr="00F2094E">
        <w:rPr>
          <w:spacing w:val="49"/>
        </w:rPr>
        <w:t xml:space="preserve"> </w:t>
      </w:r>
      <w:r w:rsidRPr="00F2094E">
        <w:t>психолого-педагогическое</w:t>
      </w:r>
      <w:r w:rsidRPr="00F2094E">
        <w:rPr>
          <w:spacing w:val="50"/>
        </w:rPr>
        <w:t xml:space="preserve"> </w:t>
      </w:r>
      <w:r w:rsidRPr="00F2094E">
        <w:t>сопровождение</w:t>
      </w:r>
      <w:r w:rsidRPr="00F2094E">
        <w:rPr>
          <w:spacing w:val="49"/>
        </w:rPr>
        <w:t xml:space="preserve"> </w:t>
      </w:r>
      <w:r w:rsidRPr="00F2094E">
        <w:t>детей</w:t>
      </w:r>
      <w:r w:rsidRPr="00F2094E">
        <w:rPr>
          <w:spacing w:val="51"/>
        </w:rPr>
        <w:t xml:space="preserve"> </w:t>
      </w:r>
      <w:r w:rsidRPr="00F2094E">
        <w:t>старшего</w:t>
      </w:r>
      <w:r w:rsidRPr="00F2094E">
        <w:rPr>
          <w:spacing w:val="50"/>
        </w:rPr>
        <w:t xml:space="preserve"> </w:t>
      </w:r>
      <w:r w:rsidRPr="00F2094E">
        <w:t>дошкольного</w:t>
      </w:r>
      <w:r w:rsidRPr="00F2094E">
        <w:rPr>
          <w:spacing w:val="49"/>
        </w:rPr>
        <w:t xml:space="preserve"> </w:t>
      </w:r>
      <w:r w:rsidRPr="00F2094E">
        <w:t>возраста,</w:t>
      </w:r>
      <w:r w:rsidRPr="00F2094E">
        <w:rPr>
          <w:spacing w:val="50"/>
        </w:rPr>
        <w:t xml:space="preserve"> </w:t>
      </w:r>
      <w:r w:rsidRPr="00F2094E">
        <w:t>в</w:t>
      </w:r>
      <w:r w:rsidRPr="00F2094E">
        <w:rPr>
          <w:spacing w:val="-58"/>
        </w:rPr>
        <w:t xml:space="preserve"> </w:t>
      </w:r>
      <w:r w:rsidRPr="00F2094E">
        <w:t>том</w:t>
      </w:r>
      <w:r w:rsidRPr="00F2094E">
        <w:rPr>
          <w:spacing w:val="-3"/>
        </w:rPr>
        <w:t xml:space="preserve"> </w:t>
      </w:r>
      <w:r w:rsidRPr="00F2094E">
        <w:t>числе</w:t>
      </w:r>
      <w:r w:rsidRPr="00F2094E">
        <w:rPr>
          <w:spacing w:val="-2"/>
        </w:rPr>
        <w:t xml:space="preserve"> </w:t>
      </w:r>
      <w:r w:rsidRPr="00F2094E">
        <w:t>испытывающих</w:t>
      </w:r>
      <w:r w:rsidRPr="00F2094E">
        <w:rPr>
          <w:spacing w:val="-2"/>
        </w:rPr>
        <w:t xml:space="preserve"> </w:t>
      </w:r>
      <w:r w:rsidRPr="00F2094E">
        <w:t>трудности</w:t>
      </w:r>
      <w:r w:rsidRPr="00F2094E">
        <w:rPr>
          <w:spacing w:val="-1"/>
        </w:rPr>
        <w:t xml:space="preserve"> </w:t>
      </w:r>
      <w:r w:rsidRPr="00F2094E">
        <w:t>в</w:t>
      </w:r>
      <w:r w:rsidRPr="00F2094E">
        <w:rPr>
          <w:spacing w:val="-2"/>
        </w:rPr>
        <w:t xml:space="preserve"> </w:t>
      </w:r>
      <w:r w:rsidRPr="00F2094E">
        <w:t>обучении,</w:t>
      </w:r>
      <w:r w:rsidRPr="00F2094E">
        <w:rPr>
          <w:spacing w:val="4"/>
        </w:rPr>
        <w:t xml:space="preserve"> </w:t>
      </w:r>
      <w:r w:rsidRPr="00F2094E">
        <w:t>необходимо</w:t>
      </w:r>
      <w:r w:rsidRPr="00F2094E">
        <w:rPr>
          <w:spacing w:val="1"/>
        </w:rPr>
        <w:t xml:space="preserve"> </w:t>
      </w:r>
      <w:r w:rsidRPr="00F2094E">
        <w:t>учитывать</w:t>
      </w:r>
      <w:r w:rsidRPr="00F2094E">
        <w:rPr>
          <w:spacing w:val="-1"/>
        </w:rPr>
        <w:t xml:space="preserve"> </w:t>
      </w:r>
      <w:r w:rsidRPr="00F2094E">
        <w:t>следующее:</w:t>
      </w:r>
    </w:p>
    <w:p w:rsidR="00AE66A1" w:rsidRPr="00F2094E" w:rsidRDefault="00AE66A1" w:rsidP="00F2094E">
      <w:pPr>
        <w:pStyle w:val="af2"/>
        <w:widowControl w:val="0"/>
        <w:numPr>
          <w:ilvl w:val="0"/>
          <w:numId w:val="297"/>
        </w:numPr>
        <w:tabs>
          <w:tab w:val="left" w:pos="851"/>
        </w:tabs>
        <w:autoSpaceDE w:val="0"/>
        <w:autoSpaceDN w:val="0"/>
        <w:spacing w:line="276" w:lineRule="auto"/>
        <w:ind w:left="0" w:firstLine="567"/>
        <w:contextualSpacing w:val="0"/>
        <w:rPr>
          <w:sz w:val="24"/>
          <w:szCs w:val="24"/>
        </w:rPr>
      </w:pPr>
      <w:r w:rsidRPr="00F2094E">
        <w:rPr>
          <w:sz w:val="24"/>
          <w:szCs w:val="24"/>
        </w:rPr>
        <w:t>в формировании учебной мотивации: невнимательность при принятии и выполнении</w:t>
      </w:r>
      <w:r w:rsidRPr="00F2094E">
        <w:rPr>
          <w:spacing w:val="1"/>
          <w:sz w:val="24"/>
          <w:szCs w:val="24"/>
        </w:rPr>
        <w:t xml:space="preserve"> </w:t>
      </w:r>
      <w:r w:rsidRPr="00F2094E">
        <w:rPr>
          <w:sz w:val="24"/>
          <w:szCs w:val="24"/>
        </w:rPr>
        <w:t>поставленной задачи, отвлекаемость, отказ от выполнения учебных заданий (основные причины:</w:t>
      </w:r>
      <w:r w:rsidRPr="00F2094E">
        <w:rPr>
          <w:spacing w:val="1"/>
          <w:sz w:val="24"/>
          <w:szCs w:val="24"/>
        </w:rPr>
        <w:t xml:space="preserve"> </w:t>
      </w:r>
      <w:r w:rsidRPr="00F2094E">
        <w:rPr>
          <w:sz w:val="24"/>
          <w:szCs w:val="24"/>
        </w:rPr>
        <w:t>неразвитость познавательных интересов, преобладание социальных (внешних) мотивов учения,</w:t>
      </w:r>
      <w:r w:rsidRPr="00F2094E">
        <w:rPr>
          <w:spacing w:val="1"/>
          <w:sz w:val="24"/>
          <w:szCs w:val="24"/>
        </w:rPr>
        <w:t xml:space="preserve"> </w:t>
      </w:r>
      <w:r w:rsidRPr="00F2094E">
        <w:rPr>
          <w:sz w:val="24"/>
          <w:szCs w:val="24"/>
        </w:rPr>
        <w:t>несформированность</w:t>
      </w:r>
      <w:r w:rsidRPr="00F2094E">
        <w:rPr>
          <w:spacing w:val="-1"/>
          <w:sz w:val="24"/>
          <w:szCs w:val="24"/>
        </w:rPr>
        <w:t xml:space="preserve"> </w:t>
      </w:r>
      <w:r w:rsidRPr="00F2094E">
        <w:rPr>
          <w:sz w:val="24"/>
          <w:szCs w:val="24"/>
        </w:rPr>
        <w:t>внутренней позиции школьника);</w:t>
      </w:r>
    </w:p>
    <w:p w:rsidR="00AE66A1" w:rsidRPr="00F2094E" w:rsidRDefault="00AE66A1" w:rsidP="00F2094E">
      <w:pPr>
        <w:pStyle w:val="af2"/>
        <w:widowControl w:val="0"/>
        <w:numPr>
          <w:ilvl w:val="0"/>
          <w:numId w:val="297"/>
        </w:numPr>
        <w:tabs>
          <w:tab w:val="left" w:pos="851"/>
          <w:tab w:val="left" w:pos="1638"/>
        </w:tabs>
        <w:autoSpaceDE w:val="0"/>
        <w:autoSpaceDN w:val="0"/>
        <w:spacing w:line="276" w:lineRule="auto"/>
        <w:ind w:left="0" w:firstLine="567"/>
        <w:contextualSpacing w:val="0"/>
        <w:rPr>
          <w:sz w:val="24"/>
          <w:szCs w:val="24"/>
        </w:rPr>
      </w:pPr>
      <w:r w:rsidRPr="00F2094E">
        <w:rPr>
          <w:sz w:val="24"/>
          <w:szCs w:val="24"/>
        </w:rPr>
        <w:t>в</w:t>
      </w:r>
      <w:r w:rsidRPr="00F2094E">
        <w:rPr>
          <w:spacing w:val="1"/>
          <w:sz w:val="24"/>
          <w:szCs w:val="24"/>
        </w:rPr>
        <w:t xml:space="preserve"> </w:t>
      </w:r>
      <w:r w:rsidRPr="00F2094E">
        <w:rPr>
          <w:sz w:val="24"/>
          <w:szCs w:val="24"/>
        </w:rPr>
        <w:t>выполнении</w:t>
      </w:r>
      <w:r w:rsidRPr="00F2094E">
        <w:rPr>
          <w:spacing w:val="1"/>
          <w:sz w:val="24"/>
          <w:szCs w:val="24"/>
        </w:rPr>
        <w:t xml:space="preserve"> </w:t>
      </w:r>
      <w:r w:rsidRPr="00F2094E">
        <w:rPr>
          <w:sz w:val="24"/>
          <w:szCs w:val="24"/>
        </w:rPr>
        <w:t>учебных</w:t>
      </w:r>
      <w:r w:rsidRPr="00F2094E">
        <w:rPr>
          <w:spacing w:val="1"/>
          <w:sz w:val="24"/>
          <w:szCs w:val="24"/>
        </w:rPr>
        <w:t xml:space="preserve"> </w:t>
      </w:r>
      <w:r w:rsidRPr="00F2094E">
        <w:rPr>
          <w:sz w:val="24"/>
          <w:szCs w:val="24"/>
        </w:rPr>
        <w:t>действий:</w:t>
      </w:r>
      <w:r w:rsidRPr="00F2094E">
        <w:rPr>
          <w:spacing w:val="1"/>
          <w:sz w:val="24"/>
          <w:szCs w:val="24"/>
        </w:rPr>
        <w:t xml:space="preserve"> </w:t>
      </w:r>
      <w:r w:rsidRPr="00F2094E">
        <w:rPr>
          <w:sz w:val="24"/>
          <w:szCs w:val="24"/>
        </w:rPr>
        <w:t>непонимание</w:t>
      </w:r>
      <w:r w:rsidRPr="00F2094E">
        <w:rPr>
          <w:spacing w:val="1"/>
          <w:sz w:val="24"/>
          <w:szCs w:val="24"/>
        </w:rPr>
        <w:t xml:space="preserve"> </w:t>
      </w:r>
      <w:r w:rsidRPr="00F2094E">
        <w:rPr>
          <w:sz w:val="24"/>
          <w:szCs w:val="24"/>
        </w:rPr>
        <w:t>условий</w:t>
      </w:r>
      <w:r w:rsidRPr="00F2094E">
        <w:rPr>
          <w:spacing w:val="1"/>
          <w:sz w:val="24"/>
          <w:szCs w:val="24"/>
        </w:rPr>
        <w:t xml:space="preserve"> </w:t>
      </w:r>
      <w:r w:rsidRPr="00F2094E">
        <w:rPr>
          <w:sz w:val="24"/>
          <w:szCs w:val="24"/>
        </w:rPr>
        <w:t>заданий,</w:t>
      </w:r>
      <w:r w:rsidRPr="00F2094E">
        <w:rPr>
          <w:spacing w:val="1"/>
          <w:sz w:val="24"/>
          <w:szCs w:val="24"/>
        </w:rPr>
        <w:t xml:space="preserve"> </w:t>
      </w:r>
      <w:r w:rsidRPr="00F2094E">
        <w:rPr>
          <w:sz w:val="24"/>
          <w:szCs w:val="24"/>
        </w:rPr>
        <w:t>потеря</w:t>
      </w:r>
      <w:r w:rsidRPr="00F2094E">
        <w:rPr>
          <w:spacing w:val="1"/>
          <w:sz w:val="24"/>
          <w:szCs w:val="24"/>
        </w:rPr>
        <w:t xml:space="preserve"> </w:t>
      </w:r>
      <w:r w:rsidRPr="00F2094E">
        <w:rPr>
          <w:sz w:val="24"/>
          <w:szCs w:val="24"/>
        </w:rPr>
        <w:t>цели</w:t>
      </w:r>
      <w:r w:rsidRPr="00F2094E">
        <w:rPr>
          <w:spacing w:val="1"/>
          <w:sz w:val="24"/>
          <w:szCs w:val="24"/>
        </w:rPr>
        <w:t xml:space="preserve"> </w:t>
      </w:r>
      <w:r w:rsidRPr="00F2094E">
        <w:rPr>
          <w:sz w:val="24"/>
          <w:szCs w:val="24"/>
        </w:rPr>
        <w:t>поставленной</w:t>
      </w:r>
      <w:r w:rsidRPr="00F2094E">
        <w:rPr>
          <w:spacing w:val="-1"/>
          <w:sz w:val="24"/>
          <w:szCs w:val="24"/>
        </w:rPr>
        <w:t xml:space="preserve"> </w:t>
      </w:r>
      <w:r w:rsidRPr="00F2094E">
        <w:rPr>
          <w:sz w:val="24"/>
          <w:szCs w:val="24"/>
        </w:rPr>
        <w:t>задачи,</w:t>
      </w:r>
      <w:r w:rsidRPr="00F2094E">
        <w:rPr>
          <w:spacing w:val="-1"/>
          <w:sz w:val="24"/>
          <w:szCs w:val="24"/>
        </w:rPr>
        <w:t xml:space="preserve"> </w:t>
      </w:r>
      <w:r w:rsidRPr="00F2094E">
        <w:rPr>
          <w:sz w:val="24"/>
          <w:szCs w:val="24"/>
        </w:rPr>
        <w:t>затруднения в</w:t>
      </w:r>
      <w:r w:rsidRPr="00F2094E">
        <w:rPr>
          <w:spacing w:val="-2"/>
          <w:sz w:val="24"/>
          <w:szCs w:val="24"/>
        </w:rPr>
        <w:t xml:space="preserve"> </w:t>
      </w:r>
      <w:r w:rsidRPr="00F2094E">
        <w:rPr>
          <w:sz w:val="24"/>
          <w:szCs w:val="24"/>
        </w:rPr>
        <w:t>планировании</w:t>
      </w:r>
      <w:r w:rsidRPr="00F2094E">
        <w:rPr>
          <w:spacing w:val="2"/>
          <w:sz w:val="24"/>
          <w:szCs w:val="24"/>
        </w:rPr>
        <w:t xml:space="preserve"> </w:t>
      </w:r>
      <w:r w:rsidRPr="00F2094E">
        <w:rPr>
          <w:sz w:val="24"/>
          <w:szCs w:val="24"/>
        </w:rPr>
        <w:t>учебных</w:t>
      </w:r>
      <w:r w:rsidRPr="00F2094E">
        <w:rPr>
          <w:spacing w:val="1"/>
          <w:sz w:val="24"/>
          <w:szCs w:val="24"/>
        </w:rPr>
        <w:t xml:space="preserve"> </w:t>
      </w:r>
      <w:r w:rsidRPr="00F2094E">
        <w:rPr>
          <w:sz w:val="24"/>
          <w:szCs w:val="24"/>
        </w:rPr>
        <w:t>действий,</w:t>
      </w:r>
    </w:p>
    <w:p w:rsidR="00AE66A1" w:rsidRPr="00F2094E" w:rsidRDefault="00AE66A1" w:rsidP="00F2094E">
      <w:pPr>
        <w:pStyle w:val="af4"/>
        <w:tabs>
          <w:tab w:val="left" w:pos="851"/>
        </w:tabs>
        <w:spacing w:line="276" w:lineRule="auto"/>
        <w:ind w:left="0" w:firstLine="567"/>
        <w:jc w:val="both"/>
      </w:pPr>
      <w:r w:rsidRPr="00F2094E">
        <w:t>неуверенность в правильности</w:t>
      </w:r>
      <w:r w:rsidRPr="00F2094E">
        <w:rPr>
          <w:spacing w:val="1"/>
        </w:rPr>
        <w:t xml:space="preserve"> </w:t>
      </w:r>
      <w:r w:rsidRPr="00F2094E">
        <w:t>выполнения задания (основные причины: несформированность</w:t>
      </w:r>
      <w:r w:rsidRPr="00F2094E">
        <w:rPr>
          <w:spacing w:val="1"/>
        </w:rPr>
        <w:t xml:space="preserve"> </w:t>
      </w:r>
      <w:r w:rsidRPr="00F2094E">
        <w:t>знаково-символического</w:t>
      </w:r>
      <w:r w:rsidRPr="00F2094E">
        <w:rPr>
          <w:spacing w:val="-4"/>
        </w:rPr>
        <w:t xml:space="preserve"> </w:t>
      </w:r>
      <w:r w:rsidRPr="00F2094E">
        <w:t>мышления,</w:t>
      </w:r>
      <w:r w:rsidRPr="00F2094E">
        <w:rPr>
          <w:spacing w:val="-3"/>
        </w:rPr>
        <w:t xml:space="preserve"> </w:t>
      </w:r>
      <w:r w:rsidRPr="00F2094E">
        <w:t>несформированность</w:t>
      </w:r>
      <w:r w:rsidRPr="00F2094E">
        <w:rPr>
          <w:spacing w:val="-4"/>
        </w:rPr>
        <w:t xml:space="preserve"> </w:t>
      </w:r>
      <w:r w:rsidRPr="00F2094E">
        <w:t>предпосылок</w:t>
      </w:r>
      <w:r w:rsidRPr="00F2094E">
        <w:rPr>
          <w:spacing w:val="-1"/>
        </w:rPr>
        <w:t xml:space="preserve"> </w:t>
      </w:r>
      <w:r w:rsidRPr="00F2094E">
        <w:t>учебной</w:t>
      </w:r>
      <w:r w:rsidRPr="00F2094E">
        <w:rPr>
          <w:spacing w:val="-4"/>
        </w:rPr>
        <w:t xml:space="preserve"> </w:t>
      </w:r>
      <w:r w:rsidRPr="00F2094E">
        <w:t>деятельности);</w:t>
      </w:r>
    </w:p>
    <w:p w:rsidR="00AE66A1" w:rsidRPr="00F2094E" w:rsidRDefault="00AE66A1" w:rsidP="00F2094E">
      <w:pPr>
        <w:pStyle w:val="af2"/>
        <w:widowControl w:val="0"/>
        <w:numPr>
          <w:ilvl w:val="0"/>
          <w:numId w:val="297"/>
        </w:numPr>
        <w:tabs>
          <w:tab w:val="left" w:pos="851"/>
        </w:tabs>
        <w:autoSpaceDE w:val="0"/>
        <w:autoSpaceDN w:val="0"/>
        <w:spacing w:line="276" w:lineRule="auto"/>
        <w:ind w:left="0" w:firstLine="567"/>
        <w:contextualSpacing w:val="0"/>
        <w:rPr>
          <w:sz w:val="24"/>
          <w:szCs w:val="24"/>
        </w:rPr>
      </w:pPr>
      <w:r w:rsidRPr="00F2094E">
        <w:rPr>
          <w:sz w:val="24"/>
          <w:szCs w:val="24"/>
        </w:rPr>
        <w:t>в формировании навыков саморегуляции: неумение справиться с заданием без помощи</w:t>
      </w:r>
      <w:r w:rsidRPr="00F2094E">
        <w:rPr>
          <w:spacing w:val="1"/>
          <w:sz w:val="24"/>
          <w:szCs w:val="24"/>
        </w:rPr>
        <w:t xml:space="preserve"> </w:t>
      </w:r>
      <w:r w:rsidRPr="00F2094E">
        <w:rPr>
          <w:sz w:val="24"/>
          <w:szCs w:val="24"/>
        </w:rPr>
        <w:t>педагога,</w:t>
      </w:r>
      <w:r w:rsidRPr="00F2094E">
        <w:rPr>
          <w:spacing w:val="47"/>
          <w:sz w:val="24"/>
          <w:szCs w:val="24"/>
        </w:rPr>
        <w:t xml:space="preserve"> </w:t>
      </w:r>
      <w:r w:rsidRPr="00F2094E">
        <w:rPr>
          <w:sz w:val="24"/>
          <w:szCs w:val="24"/>
        </w:rPr>
        <w:t>неумение</w:t>
      </w:r>
      <w:r w:rsidRPr="00F2094E">
        <w:rPr>
          <w:spacing w:val="46"/>
          <w:sz w:val="24"/>
          <w:szCs w:val="24"/>
        </w:rPr>
        <w:t xml:space="preserve"> </w:t>
      </w:r>
      <w:r w:rsidRPr="00F2094E">
        <w:rPr>
          <w:sz w:val="24"/>
          <w:szCs w:val="24"/>
        </w:rPr>
        <w:t>соотнести</w:t>
      </w:r>
      <w:r w:rsidRPr="00F2094E">
        <w:rPr>
          <w:spacing w:val="49"/>
          <w:sz w:val="24"/>
          <w:szCs w:val="24"/>
        </w:rPr>
        <w:t xml:space="preserve"> </w:t>
      </w:r>
      <w:r w:rsidRPr="00F2094E">
        <w:rPr>
          <w:sz w:val="24"/>
          <w:szCs w:val="24"/>
        </w:rPr>
        <w:t>цель</w:t>
      </w:r>
      <w:r w:rsidRPr="00F2094E">
        <w:rPr>
          <w:spacing w:val="45"/>
          <w:sz w:val="24"/>
          <w:szCs w:val="24"/>
        </w:rPr>
        <w:t xml:space="preserve"> </w:t>
      </w:r>
      <w:r w:rsidRPr="00F2094E">
        <w:rPr>
          <w:sz w:val="24"/>
          <w:szCs w:val="24"/>
        </w:rPr>
        <w:t>и</w:t>
      </w:r>
      <w:r w:rsidRPr="00F2094E">
        <w:rPr>
          <w:spacing w:val="48"/>
          <w:sz w:val="24"/>
          <w:szCs w:val="24"/>
        </w:rPr>
        <w:t xml:space="preserve"> </w:t>
      </w:r>
      <w:r w:rsidRPr="00F2094E">
        <w:rPr>
          <w:sz w:val="24"/>
          <w:szCs w:val="24"/>
        </w:rPr>
        <w:t>средства</w:t>
      </w:r>
      <w:r w:rsidRPr="00F2094E">
        <w:rPr>
          <w:spacing w:val="45"/>
          <w:sz w:val="24"/>
          <w:szCs w:val="24"/>
        </w:rPr>
        <w:t xml:space="preserve"> </w:t>
      </w:r>
      <w:r w:rsidRPr="00F2094E">
        <w:rPr>
          <w:sz w:val="24"/>
          <w:szCs w:val="24"/>
        </w:rPr>
        <w:t>выполнения</w:t>
      </w:r>
      <w:r w:rsidRPr="00F2094E">
        <w:rPr>
          <w:spacing w:val="47"/>
          <w:sz w:val="24"/>
          <w:szCs w:val="24"/>
        </w:rPr>
        <w:t xml:space="preserve"> </w:t>
      </w:r>
      <w:r w:rsidRPr="00F2094E">
        <w:rPr>
          <w:sz w:val="24"/>
          <w:szCs w:val="24"/>
        </w:rPr>
        <w:t>учебного</w:t>
      </w:r>
      <w:r w:rsidRPr="00F2094E">
        <w:rPr>
          <w:spacing w:val="47"/>
          <w:sz w:val="24"/>
          <w:szCs w:val="24"/>
        </w:rPr>
        <w:t xml:space="preserve"> </w:t>
      </w:r>
      <w:r w:rsidRPr="00F2094E">
        <w:rPr>
          <w:sz w:val="24"/>
          <w:szCs w:val="24"/>
        </w:rPr>
        <w:t>действия</w:t>
      </w:r>
      <w:r w:rsidRPr="00F2094E">
        <w:rPr>
          <w:spacing w:val="47"/>
          <w:sz w:val="24"/>
          <w:szCs w:val="24"/>
        </w:rPr>
        <w:t xml:space="preserve"> </w:t>
      </w:r>
      <w:r w:rsidRPr="00F2094E">
        <w:rPr>
          <w:sz w:val="24"/>
          <w:szCs w:val="24"/>
        </w:rPr>
        <w:t>(основные причины:</w:t>
      </w:r>
      <w:r w:rsidRPr="00F2094E">
        <w:rPr>
          <w:spacing w:val="1"/>
          <w:sz w:val="24"/>
          <w:szCs w:val="24"/>
        </w:rPr>
        <w:t xml:space="preserve"> </w:t>
      </w:r>
      <w:r w:rsidRPr="00F2094E">
        <w:rPr>
          <w:sz w:val="24"/>
          <w:szCs w:val="24"/>
        </w:rPr>
        <w:t>несформированность</w:t>
      </w:r>
      <w:r w:rsidRPr="00F2094E">
        <w:rPr>
          <w:spacing w:val="1"/>
          <w:sz w:val="24"/>
          <w:szCs w:val="24"/>
        </w:rPr>
        <w:t xml:space="preserve"> </w:t>
      </w:r>
      <w:r w:rsidRPr="00F2094E">
        <w:rPr>
          <w:sz w:val="24"/>
          <w:szCs w:val="24"/>
        </w:rPr>
        <w:t>произвольности</w:t>
      </w:r>
      <w:r w:rsidRPr="00F2094E">
        <w:rPr>
          <w:spacing w:val="1"/>
          <w:sz w:val="24"/>
          <w:szCs w:val="24"/>
        </w:rPr>
        <w:t xml:space="preserve"> </w:t>
      </w:r>
      <w:r w:rsidRPr="00F2094E">
        <w:rPr>
          <w:sz w:val="24"/>
          <w:szCs w:val="24"/>
        </w:rPr>
        <w:t>поведения,</w:t>
      </w:r>
      <w:r w:rsidRPr="00F2094E">
        <w:rPr>
          <w:spacing w:val="1"/>
          <w:sz w:val="24"/>
          <w:szCs w:val="24"/>
        </w:rPr>
        <w:t xml:space="preserve"> </w:t>
      </w:r>
      <w:r w:rsidRPr="00F2094E">
        <w:rPr>
          <w:sz w:val="24"/>
          <w:szCs w:val="24"/>
        </w:rPr>
        <w:t>несформированность</w:t>
      </w:r>
      <w:r w:rsidRPr="00F2094E">
        <w:rPr>
          <w:spacing w:val="1"/>
          <w:sz w:val="24"/>
          <w:szCs w:val="24"/>
        </w:rPr>
        <w:t xml:space="preserve"> </w:t>
      </w:r>
      <w:r w:rsidRPr="00F2094E">
        <w:rPr>
          <w:sz w:val="24"/>
          <w:szCs w:val="24"/>
        </w:rPr>
        <w:t>навыков</w:t>
      </w:r>
      <w:r w:rsidRPr="00F2094E">
        <w:rPr>
          <w:spacing w:val="1"/>
          <w:sz w:val="24"/>
          <w:szCs w:val="24"/>
        </w:rPr>
        <w:t xml:space="preserve"> </w:t>
      </w:r>
      <w:r w:rsidRPr="00F2094E">
        <w:rPr>
          <w:sz w:val="24"/>
          <w:szCs w:val="24"/>
        </w:rPr>
        <w:t>самоорганизации,</w:t>
      </w:r>
      <w:r w:rsidRPr="00F2094E">
        <w:rPr>
          <w:spacing w:val="-1"/>
          <w:sz w:val="24"/>
          <w:szCs w:val="24"/>
        </w:rPr>
        <w:t xml:space="preserve"> </w:t>
      </w:r>
      <w:r w:rsidRPr="00F2094E">
        <w:rPr>
          <w:sz w:val="24"/>
          <w:szCs w:val="24"/>
        </w:rPr>
        <w:t>медлительность, гиперактивность).</w:t>
      </w:r>
    </w:p>
    <w:p w:rsidR="00AE66A1" w:rsidRPr="00F2094E" w:rsidRDefault="00AE66A1" w:rsidP="00F2094E">
      <w:pPr>
        <w:pStyle w:val="af4"/>
        <w:spacing w:line="276" w:lineRule="auto"/>
        <w:ind w:left="0" w:firstLine="567"/>
        <w:jc w:val="both"/>
      </w:pPr>
      <w:r w:rsidRPr="00F2094E">
        <w:t>В</w:t>
      </w:r>
      <w:r w:rsidRPr="00F2094E">
        <w:rPr>
          <w:spacing w:val="-5"/>
        </w:rPr>
        <w:t xml:space="preserve"> </w:t>
      </w:r>
      <w:r w:rsidRPr="00F2094E">
        <w:t>коммуникативной</w:t>
      </w:r>
      <w:r w:rsidRPr="00F2094E">
        <w:rPr>
          <w:spacing w:val="-3"/>
        </w:rPr>
        <w:t xml:space="preserve"> </w:t>
      </w:r>
      <w:r w:rsidRPr="00F2094E">
        <w:t>сфере</w:t>
      </w:r>
      <w:r w:rsidRPr="00F2094E">
        <w:rPr>
          <w:spacing w:val="-5"/>
        </w:rPr>
        <w:t xml:space="preserve"> </w:t>
      </w:r>
      <w:r w:rsidRPr="00F2094E">
        <w:t>важно</w:t>
      </w:r>
      <w:r w:rsidRPr="00F2094E">
        <w:rPr>
          <w:spacing w:val="-3"/>
        </w:rPr>
        <w:t xml:space="preserve"> </w:t>
      </w:r>
      <w:r w:rsidRPr="00F2094E">
        <w:t>обратить</w:t>
      </w:r>
      <w:r w:rsidRPr="00F2094E">
        <w:rPr>
          <w:spacing w:val="-3"/>
        </w:rPr>
        <w:t xml:space="preserve"> </w:t>
      </w:r>
      <w:r w:rsidRPr="00F2094E">
        <w:t>внимание</w:t>
      </w:r>
      <w:r w:rsidRPr="00F2094E">
        <w:rPr>
          <w:spacing w:val="-4"/>
        </w:rPr>
        <w:t xml:space="preserve"> </w:t>
      </w:r>
      <w:r w:rsidRPr="00F2094E">
        <w:t>на</w:t>
      </w:r>
      <w:r w:rsidRPr="00F2094E">
        <w:rPr>
          <w:spacing w:val="-4"/>
        </w:rPr>
        <w:t xml:space="preserve"> </w:t>
      </w:r>
      <w:r w:rsidRPr="00F2094E">
        <w:t>следующее:</w:t>
      </w:r>
    </w:p>
    <w:p w:rsidR="00AE66A1" w:rsidRPr="00F2094E" w:rsidRDefault="00AE66A1" w:rsidP="00F2094E">
      <w:pPr>
        <w:pStyle w:val="af2"/>
        <w:widowControl w:val="0"/>
        <w:numPr>
          <w:ilvl w:val="0"/>
          <w:numId w:val="296"/>
        </w:numPr>
        <w:tabs>
          <w:tab w:val="left" w:pos="851"/>
        </w:tabs>
        <w:autoSpaceDE w:val="0"/>
        <w:autoSpaceDN w:val="0"/>
        <w:spacing w:line="276" w:lineRule="auto"/>
        <w:ind w:left="0" w:firstLine="567"/>
        <w:contextualSpacing w:val="0"/>
        <w:rPr>
          <w:sz w:val="24"/>
          <w:szCs w:val="24"/>
        </w:rPr>
      </w:pPr>
      <w:r w:rsidRPr="00F2094E">
        <w:rPr>
          <w:sz w:val="24"/>
          <w:szCs w:val="24"/>
        </w:rPr>
        <w:t>в</w:t>
      </w:r>
      <w:r w:rsidRPr="00F2094E">
        <w:rPr>
          <w:spacing w:val="1"/>
          <w:sz w:val="24"/>
          <w:szCs w:val="24"/>
        </w:rPr>
        <w:t xml:space="preserve"> </w:t>
      </w:r>
      <w:r w:rsidRPr="00F2094E">
        <w:rPr>
          <w:sz w:val="24"/>
          <w:szCs w:val="24"/>
        </w:rPr>
        <w:t>общении</w:t>
      </w:r>
      <w:r w:rsidRPr="00F2094E">
        <w:rPr>
          <w:spacing w:val="1"/>
          <w:sz w:val="24"/>
          <w:szCs w:val="24"/>
        </w:rPr>
        <w:t xml:space="preserve"> </w:t>
      </w:r>
      <w:r w:rsidRPr="00F2094E">
        <w:rPr>
          <w:sz w:val="24"/>
          <w:szCs w:val="24"/>
        </w:rPr>
        <w:t>и</w:t>
      </w:r>
      <w:r w:rsidRPr="00F2094E">
        <w:rPr>
          <w:spacing w:val="1"/>
          <w:sz w:val="24"/>
          <w:szCs w:val="24"/>
        </w:rPr>
        <w:t xml:space="preserve"> </w:t>
      </w:r>
      <w:r w:rsidRPr="00F2094E">
        <w:rPr>
          <w:sz w:val="24"/>
          <w:szCs w:val="24"/>
        </w:rPr>
        <w:t>взаимодействии</w:t>
      </w:r>
      <w:r w:rsidRPr="00F2094E">
        <w:rPr>
          <w:spacing w:val="1"/>
          <w:sz w:val="24"/>
          <w:szCs w:val="24"/>
        </w:rPr>
        <w:t xml:space="preserve"> </w:t>
      </w:r>
      <w:r w:rsidRPr="00F2094E">
        <w:rPr>
          <w:sz w:val="24"/>
          <w:szCs w:val="24"/>
        </w:rPr>
        <w:t>с</w:t>
      </w:r>
      <w:r w:rsidRPr="00F2094E">
        <w:rPr>
          <w:spacing w:val="1"/>
          <w:sz w:val="24"/>
          <w:szCs w:val="24"/>
        </w:rPr>
        <w:t xml:space="preserve"> </w:t>
      </w:r>
      <w:r w:rsidRPr="00F2094E">
        <w:rPr>
          <w:sz w:val="24"/>
          <w:szCs w:val="24"/>
        </w:rPr>
        <w:t>педагогами:</w:t>
      </w:r>
      <w:r w:rsidRPr="00F2094E">
        <w:rPr>
          <w:spacing w:val="1"/>
          <w:sz w:val="24"/>
          <w:szCs w:val="24"/>
        </w:rPr>
        <w:t xml:space="preserve"> </w:t>
      </w:r>
      <w:r w:rsidRPr="00F2094E">
        <w:rPr>
          <w:sz w:val="24"/>
          <w:szCs w:val="24"/>
        </w:rPr>
        <w:t>трудности</w:t>
      </w:r>
      <w:r w:rsidRPr="00F2094E">
        <w:rPr>
          <w:spacing w:val="1"/>
          <w:sz w:val="24"/>
          <w:szCs w:val="24"/>
        </w:rPr>
        <w:t xml:space="preserve"> </w:t>
      </w:r>
      <w:r w:rsidRPr="00F2094E">
        <w:rPr>
          <w:sz w:val="24"/>
          <w:szCs w:val="24"/>
        </w:rPr>
        <w:t>включения</w:t>
      </w:r>
      <w:r w:rsidRPr="00F2094E">
        <w:rPr>
          <w:spacing w:val="1"/>
          <w:sz w:val="24"/>
          <w:szCs w:val="24"/>
        </w:rPr>
        <w:t xml:space="preserve"> </w:t>
      </w:r>
      <w:r w:rsidRPr="00F2094E">
        <w:rPr>
          <w:sz w:val="24"/>
          <w:szCs w:val="24"/>
        </w:rPr>
        <w:t>в</w:t>
      </w:r>
      <w:r w:rsidRPr="00F2094E">
        <w:rPr>
          <w:spacing w:val="1"/>
          <w:sz w:val="24"/>
          <w:szCs w:val="24"/>
        </w:rPr>
        <w:t xml:space="preserve"> </w:t>
      </w:r>
      <w:r w:rsidRPr="00F2094E">
        <w:rPr>
          <w:sz w:val="24"/>
          <w:szCs w:val="24"/>
        </w:rPr>
        <w:t>совместную</w:t>
      </w:r>
      <w:r w:rsidRPr="00F2094E">
        <w:rPr>
          <w:spacing w:val="1"/>
          <w:sz w:val="24"/>
          <w:szCs w:val="24"/>
        </w:rPr>
        <w:t xml:space="preserve"> </w:t>
      </w:r>
      <w:r w:rsidRPr="00F2094E">
        <w:rPr>
          <w:sz w:val="24"/>
          <w:szCs w:val="24"/>
        </w:rPr>
        <w:t>деятельность, организуемую педагогом (основные причины: ограниченность представлений об</w:t>
      </w:r>
      <w:r w:rsidRPr="00F2094E">
        <w:rPr>
          <w:spacing w:val="1"/>
          <w:sz w:val="24"/>
          <w:szCs w:val="24"/>
        </w:rPr>
        <w:t xml:space="preserve"> </w:t>
      </w:r>
      <w:r w:rsidRPr="00F2094E">
        <w:rPr>
          <w:sz w:val="24"/>
          <w:szCs w:val="24"/>
        </w:rPr>
        <w:t>окружающем мире, дефицит повода и предмета коммуникации, индивидуально-психологические</w:t>
      </w:r>
      <w:r w:rsidRPr="00F2094E">
        <w:rPr>
          <w:spacing w:val="1"/>
          <w:sz w:val="24"/>
          <w:szCs w:val="24"/>
        </w:rPr>
        <w:t xml:space="preserve"> </w:t>
      </w:r>
      <w:r w:rsidRPr="00F2094E">
        <w:rPr>
          <w:sz w:val="24"/>
          <w:szCs w:val="24"/>
        </w:rPr>
        <w:t>особенности</w:t>
      </w:r>
      <w:r w:rsidRPr="00F2094E">
        <w:rPr>
          <w:spacing w:val="1"/>
          <w:sz w:val="24"/>
          <w:szCs w:val="24"/>
        </w:rPr>
        <w:t xml:space="preserve"> </w:t>
      </w:r>
      <w:r w:rsidRPr="00F2094E">
        <w:rPr>
          <w:sz w:val="24"/>
          <w:szCs w:val="24"/>
        </w:rPr>
        <w:t>личности).</w:t>
      </w:r>
    </w:p>
    <w:p w:rsidR="00AE66A1" w:rsidRPr="00F2094E" w:rsidRDefault="00AE66A1" w:rsidP="00F2094E">
      <w:pPr>
        <w:pStyle w:val="af2"/>
        <w:widowControl w:val="0"/>
        <w:numPr>
          <w:ilvl w:val="0"/>
          <w:numId w:val="296"/>
        </w:numPr>
        <w:tabs>
          <w:tab w:val="left" w:pos="851"/>
          <w:tab w:val="left" w:pos="1522"/>
        </w:tabs>
        <w:autoSpaceDE w:val="0"/>
        <w:autoSpaceDN w:val="0"/>
        <w:spacing w:line="276" w:lineRule="auto"/>
        <w:ind w:left="0" w:firstLine="567"/>
        <w:contextualSpacing w:val="0"/>
        <w:rPr>
          <w:sz w:val="24"/>
          <w:szCs w:val="24"/>
        </w:rPr>
      </w:pPr>
      <w:r w:rsidRPr="00F2094E">
        <w:rPr>
          <w:sz w:val="24"/>
          <w:szCs w:val="24"/>
        </w:rPr>
        <w:t>в общении и взаимодействии со сверстниками: трудности выстраивания коммуникаций</w:t>
      </w:r>
      <w:r w:rsidRPr="00F2094E">
        <w:rPr>
          <w:spacing w:val="1"/>
          <w:sz w:val="24"/>
          <w:szCs w:val="24"/>
        </w:rPr>
        <w:t xml:space="preserve"> </w:t>
      </w:r>
      <w:r w:rsidRPr="00F2094E">
        <w:rPr>
          <w:sz w:val="24"/>
          <w:szCs w:val="24"/>
        </w:rPr>
        <w:t>со</w:t>
      </w:r>
      <w:r w:rsidRPr="00F2094E">
        <w:rPr>
          <w:spacing w:val="1"/>
          <w:sz w:val="24"/>
          <w:szCs w:val="24"/>
        </w:rPr>
        <w:t xml:space="preserve"> </w:t>
      </w:r>
      <w:r w:rsidRPr="00F2094E">
        <w:rPr>
          <w:sz w:val="24"/>
          <w:szCs w:val="24"/>
        </w:rPr>
        <w:t>сверстниками</w:t>
      </w:r>
      <w:r w:rsidRPr="00F2094E">
        <w:rPr>
          <w:spacing w:val="1"/>
          <w:sz w:val="24"/>
          <w:szCs w:val="24"/>
        </w:rPr>
        <w:t xml:space="preserve"> </w:t>
      </w:r>
      <w:r w:rsidRPr="00F2094E">
        <w:rPr>
          <w:sz w:val="24"/>
          <w:szCs w:val="24"/>
        </w:rPr>
        <w:t>в</w:t>
      </w:r>
      <w:r w:rsidRPr="00F2094E">
        <w:rPr>
          <w:spacing w:val="1"/>
          <w:sz w:val="24"/>
          <w:szCs w:val="24"/>
        </w:rPr>
        <w:t xml:space="preserve"> </w:t>
      </w:r>
      <w:r w:rsidRPr="00F2094E">
        <w:rPr>
          <w:sz w:val="24"/>
          <w:szCs w:val="24"/>
        </w:rPr>
        <w:t>совместной</w:t>
      </w:r>
      <w:r w:rsidRPr="00F2094E">
        <w:rPr>
          <w:spacing w:val="1"/>
          <w:sz w:val="24"/>
          <w:szCs w:val="24"/>
        </w:rPr>
        <w:t xml:space="preserve"> </w:t>
      </w:r>
      <w:r w:rsidRPr="00F2094E">
        <w:rPr>
          <w:sz w:val="24"/>
          <w:szCs w:val="24"/>
        </w:rPr>
        <w:t>деятельности,</w:t>
      </w:r>
      <w:r w:rsidRPr="00F2094E">
        <w:rPr>
          <w:spacing w:val="1"/>
          <w:sz w:val="24"/>
          <w:szCs w:val="24"/>
        </w:rPr>
        <w:t xml:space="preserve"> </w:t>
      </w:r>
      <w:r w:rsidRPr="00F2094E">
        <w:rPr>
          <w:sz w:val="24"/>
          <w:szCs w:val="24"/>
        </w:rPr>
        <w:t>изолированность,</w:t>
      </w:r>
      <w:r w:rsidRPr="00F2094E">
        <w:rPr>
          <w:spacing w:val="1"/>
          <w:sz w:val="24"/>
          <w:szCs w:val="24"/>
        </w:rPr>
        <w:t xml:space="preserve"> </w:t>
      </w:r>
      <w:r w:rsidRPr="00F2094E">
        <w:rPr>
          <w:sz w:val="24"/>
          <w:szCs w:val="24"/>
        </w:rPr>
        <w:t>отвержение</w:t>
      </w:r>
      <w:r w:rsidRPr="00F2094E">
        <w:rPr>
          <w:spacing w:val="1"/>
          <w:sz w:val="24"/>
          <w:szCs w:val="24"/>
        </w:rPr>
        <w:t xml:space="preserve"> </w:t>
      </w:r>
      <w:r w:rsidRPr="00F2094E">
        <w:rPr>
          <w:sz w:val="24"/>
          <w:szCs w:val="24"/>
        </w:rPr>
        <w:t>в</w:t>
      </w:r>
      <w:r w:rsidRPr="00F2094E">
        <w:rPr>
          <w:spacing w:val="1"/>
          <w:sz w:val="24"/>
          <w:szCs w:val="24"/>
        </w:rPr>
        <w:t xml:space="preserve"> </w:t>
      </w:r>
      <w:r w:rsidRPr="00F2094E">
        <w:rPr>
          <w:sz w:val="24"/>
          <w:szCs w:val="24"/>
        </w:rPr>
        <w:t>коллективе,</w:t>
      </w:r>
      <w:r w:rsidRPr="00F2094E">
        <w:rPr>
          <w:spacing w:val="1"/>
          <w:sz w:val="24"/>
          <w:szCs w:val="24"/>
        </w:rPr>
        <w:t xml:space="preserve"> </w:t>
      </w:r>
      <w:r w:rsidRPr="00F2094E">
        <w:rPr>
          <w:sz w:val="24"/>
          <w:szCs w:val="24"/>
        </w:rPr>
        <w:t>отсутствие</w:t>
      </w:r>
      <w:r w:rsidRPr="00F2094E">
        <w:rPr>
          <w:spacing w:val="1"/>
          <w:sz w:val="24"/>
          <w:szCs w:val="24"/>
        </w:rPr>
        <w:t xml:space="preserve"> </w:t>
      </w:r>
      <w:r w:rsidRPr="00F2094E">
        <w:rPr>
          <w:sz w:val="24"/>
          <w:szCs w:val="24"/>
        </w:rPr>
        <w:t>прочных</w:t>
      </w:r>
      <w:r w:rsidRPr="00F2094E">
        <w:rPr>
          <w:spacing w:val="1"/>
          <w:sz w:val="24"/>
          <w:szCs w:val="24"/>
        </w:rPr>
        <w:t xml:space="preserve"> </w:t>
      </w:r>
      <w:r w:rsidRPr="00F2094E">
        <w:rPr>
          <w:sz w:val="24"/>
          <w:szCs w:val="24"/>
        </w:rPr>
        <w:t>дружеских</w:t>
      </w:r>
      <w:r w:rsidRPr="00F2094E">
        <w:rPr>
          <w:spacing w:val="1"/>
          <w:sz w:val="24"/>
          <w:szCs w:val="24"/>
        </w:rPr>
        <w:t xml:space="preserve"> </w:t>
      </w:r>
      <w:r w:rsidRPr="00F2094E">
        <w:rPr>
          <w:sz w:val="24"/>
          <w:szCs w:val="24"/>
        </w:rPr>
        <w:t>связей</w:t>
      </w:r>
      <w:r w:rsidRPr="00F2094E">
        <w:rPr>
          <w:spacing w:val="1"/>
          <w:sz w:val="24"/>
          <w:szCs w:val="24"/>
        </w:rPr>
        <w:t xml:space="preserve"> </w:t>
      </w:r>
      <w:r w:rsidRPr="00F2094E">
        <w:rPr>
          <w:sz w:val="24"/>
          <w:szCs w:val="24"/>
        </w:rPr>
        <w:t>с</w:t>
      </w:r>
      <w:r w:rsidRPr="00F2094E">
        <w:rPr>
          <w:spacing w:val="1"/>
          <w:sz w:val="24"/>
          <w:szCs w:val="24"/>
        </w:rPr>
        <w:t xml:space="preserve"> </w:t>
      </w:r>
      <w:r w:rsidRPr="00F2094E">
        <w:rPr>
          <w:sz w:val="24"/>
          <w:szCs w:val="24"/>
        </w:rPr>
        <w:t>одногруппниками</w:t>
      </w:r>
      <w:r w:rsidRPr="00F2094E">
        <w:rPr>
          <w:spacing w:val="1"/>
          <w:sz w:val="24"/>
          <w:szCs w:val="24"/>
        </w:rPr>
        <w:t xml:space="preserve"> </w:t>
      </w:r>
      <w:r w:rsidRPr="00F2094E">
        <w:rPr>
          <w:sz w:val="24"/>
          <w:szCs w:val="24"/>
        </w:rPr>
        <w:t>(основные</w:t>
      </w:r>
      <w:r w:rsidRPr="00F2094E">
        <w:rPr>
          <w:spacing w:val="1"/>
          <w:sz w:val="24"/>
          <w:szCs w:val="24"/>
        </w:rPr>
        <w:t xml:space="preserve"> </w:t>
      </w:r>
      <w:r w:rsidRPr="00F2094E">
        <w:rPr>
          <w:sz w:val="24"/>
          <w:szCs w:val="24"/>
        </w:rPr>
        <w:t>причины:</w:t>
      </w:r>
      <w:r w:rsidRPr="00F2094E">
        <w:rPr>
          <w:spacing w:val="1"/>
          <w:sz w:val="24"/>
          <w:szCs w:val="24"/>
        </w:rPr>
        <w:t xml:space="preserve"> </w:t>
      </w:r>
      <w:r w:rsidRPr="00F2094E">
        <w:rPr>
          <w:sz w:val="24"/>
          <w:szCs w:val="24"/>
        </w:rPr>
        <w:t>несформированность</w:t>
      </w:r>
      <w:r w:rsidRPr="00F2094E">
        <w:rPr>
          <w:spacing w:val="1"/>
          <w:sz w:val="24"/>
          <w:szCs w:val="24"/>
        </w:rPr>
        <w:t xml:space="preserve"> </w:t>
      </w:r>
      <w:r w:rsidRPr="00F2094E">
        <w:rPr>
          <w:sz w:val="24"/>
          <w:szCs w:val="24"/>
        </w:rPr>
        <w:t>коммуникативных</w:t>
      </w:r>
      <w:r w:rsidRPr="00F2094E">
        <w:rPr>
          <w:spacing w:val="1"/>
          <w:sz w:val="24"/>
          <w:szCs w:val="24"/>
        </w:rPr>
        <w:t xml:space="preserve"> </w:t>
      </w:r>
      <w:r w:rsidRPr="00F2094E">
        <w:rPr>
          <w:sz w:val="24"/>
          <w:szCs w:val="24"/>
        </w:rPr>
        <w:t>навыков</w:t>
      </w:r>
      <w:r w:rsidRPr="00F2094E">
        <w:rPr>
          <w:spacing w:val="1"/>
          <w:sz w:val="24"/>
          <w:szCs w:val="24"/>
        </w:rPr>
        <w:t xml:space="preserve"> </w:t>
      </w:r>
      <w:r w:rsidRPr="00F2094E">
        <w:rPr>
          <w:sz w:val="24"/>
          <w:szCs w:val="24"/>
        </w:rPr>
        <w:t>общения</w:t>
      </w:r>
      <w:r w:rsidRPr="00F2094E">
        <w:rPr>
          <w:spacing w:val="1"/>
          <w:sz w:val="24"/>
          <w:szCs w:val="24"/>
        </w:rPr>
        <w:t xml:space="preserve"> </w:t>
      </w:r>
      <w:r w:rsidRPr="00F2094E">
        <w:rPr>
          <w:sz w:val="24"/>
          <w:szCs w:val="24"/>
        </w:rPr>
        <w:t>со</w:t>
      </w:r>
      <w:r w:rsidRPr="00F2094E">
        <w:rPr>
          <w:spacing w:val="1"/>
          <w:sz w:val="24"/>
          <w:szCs w:val="24"/>
        </w:rPr>
        <w:t xml:space="preserve"> </w:t>
      </w:r>
      <w:r w:rsidRPr="00F2094E">
        <w:rPr>
          <w:sz w:val="24"/>
          <w:szCs w:val="24"/>
        </w:rPr>
        <w:t>сверстниками,</w:t>
      </w:r>
      <w:r w:rsidRPr="00F2094E">
        <w:rPr>
          <w:spacing w:val="1"/>
          <w:sz w:val="24"/>
          <w:szCs w:val="24"/>
        </w:rPr>
        <w:t xml:space="preserve"> </w:t>
      </w:r>
      <w:r w:rsidRPr="00F2094E">
        <w:rPr>
          <w:sz w:val="24"/>
          <w:szCs w:val="24"/>
        </w:rPr>
        <w:t>индивидуально-</w:t>
      </w:r>
      <w:r w:rsidRPr="00F2094E">
        <w:rPr>
          <w:spacing w:val="1"/>
          <w:sz w:val="24"/>
          <w:szCs w:val="24"/>
        </w:rPr>
        <w:t xml:space="preserve"> </w:t>
      </w:r>
      <w:r w:rsidRPr="00F2094E">
        <w:rPr>
          <w:sz w:val="24"/>
          <w:szCs w:val="24"/>
        </w:rPr>
        <w:t>психологические</w:t>
      </w:r>
      <w:r w:rsidRPr="00F2094E">
        <w:rPr>
          <w:spacing w:val="-2"/>
          <w:sz w:val="24"/>
          <w:szCs w:val="24"/>
        </w:rPr>
        <w:t xml:space="preserve"> </w:t>
      </w:r>
      <w:r w:rsidRPr="00F2094E">
        <w:rPr>
          <w:sz w:val="24"/>
          <w:szCs w:val="24"/>
        </w:rPr>
        <w:t>особенности личности).</w:t>
      </w:r>
    </w:p>
    <w:p w:rsidR="00AE66A1" w:rsidRPr="00F2094E" w:rsidRDefault="00AE66A1" w:rsidP="00F2094E">
      <w:pPr>
        <w:pStyle w:val="af4"/>
        <w:spacing w:line="276" w:lineRule="auto"/>
        <w:ind w:left="0" w:firstLine="567"/>
        <w:jc w:val="both"/>
      </w:pPr>
    </w:p>
    <w:p w:rsidR="00AE66A1" w:rsidRPr="00F2094E" w:rsidRDefault="00AE66A1" w:rsidP="00F2094E">
      <w:pPr>
        <w:pStyle w:val="af4"/>
        <w:spacing w:line="276" w:lineRule="auto"/>
        <w:ind w:left="0" w:firstLine="567"/>
        <w:jc w:val="both"/>
      </w:pPr>
      <w:r w:rsidRPr="00F2094E">
        <w:t>В</w:t>
      </w:r>
      <w:r w:rsidRPr="00F2094E">
        <w:rPr>
          <w:spacing w:val="-5"/>
        </w:rPr>
        <w:t xml:space="preserve"> </w:t>
      </w:r>
      <w:r w:rsidRPr="00F2094E">
        <w:t>сфере</w:t>
      </w:r>
      <w:r w:rsidRPr="00F2094E">
        <w:rPr>
          <w:spacing w:val="-4"/>
        </w:rPr>
        <w:t xml:space="preserve"> </w:t>
      </w:r>
      <w:r w:rsidRPr="00F2094E">
        <w:t>социальной</w:t>
      </w:r>
      <w:r w:rsidRPr="00F2094E">
        <w:rPr>
          <w:spacing w:val="-3"/>
        </w:rPr>
        <w:t xml:space="preserve"> </w:t>
      </w:r>
      <w:r w:rsidRPr="00F2094E">
        <w:t>адаптации</w:t>
      </w:r>
      <w:r w:rsidRPr="00F2094E">
        <w:rPr>
          <w:spacing w:val="-3"/>
        </w:rPr>
        <w:t xml:space="preserve"> </w:t>
      </w:r>
      <w:r w:rsidRPr="00F2094E">
        <w:t>внимания</w:t>
      </w:r>
      <w:r w:rsidRPr="00F2094E">
        <w:rPr>
          <w:spacing w:val="-5"/>
        </w:rPr>
        <w:t xml:space="preserve"> </w:t>
      </w:r>
      <w:r w:rsidRPr="00F2094E">
        <w:t>требуют</w:t>
      </w:r>
      <w:r w:rsidRPr="00F2094E">
        <w:rPr>
          <w:spacing w:val="-1"/>
        </w:rPr>
        <w:t xml:space="preserve"> </w:t>
      </w:r>
      <w:r w:rsidRPr="00F2094E">
        <w:t>следующие</w:t>
      </w:r>
      <w:r w:rsidRPr="00F2094E">
        <w:rPr>
          <w:spacing w:val="-4"/>
        </w:rPr>
        <w:t xml:space="preserve"> </w:t>
      </w:r>
      <w:r w:rsidRPr="00F2094E">
        <w:t>аспекты:</w:t>
      </w:r>
    </w:p>
    <w:p w:rsidR="00AE66A1" w:rsidRPr="00F2094E" w:rsidRDefault="00AE66A1" w:rsidP="00F2094E">
      <w:pPr>
        <w:pStyle w:val="af2"/>
        <w:widowControl w:val="0"/>
        <w:numPr>
          <w:ilvl w:val="0"/>
          <w:numId w:val="295"/>
        </w:numPr>
        <w:tabs>
          <w:tab w:val="left" w:pos="851"/>
        </w:tabs>
        <w:autoSpaceDE w:val="0"/>
        <w:autoSpaceDN w:val="0"/>
        <w:spacing w:line="276" w:lineRule="auto"/>
        <w:ind w:left="0" w:firstLine="567"/>
        <w:contextualSpacing w:val="0"/>
        <w:rPr>
          <w:sz w:val="24"/>
          <w:szCs w:val="24"/>
        </w:rPr>
      </w:pPr>
      <w:r w:rsidRPr="00F2094E">
        <w:rPr>
          <w:sz w:val="24"/>
          <w:szCs w:val="24"/>
        </w:rPr>
        <w:t>психоэмоциональное</w:t>
      </w:r>
      <w:r w:rsidRPr="00F2094E">
        <w:rPr>
          <w:spacing w:val="1"/>
          <w:sz w:val="24"/>
          <w:szCs w:val="24"/>
        </w:rPr>
        <w:t xml:space="preserve"> </w:t>
      </w:r>
      <w:r w:rsidRPr="00F2094E">
        <w:rPr>
          <w:sz w:val="24"/>
          <w:szCs w:val="24"/>
        </w:rPr>
        <w:t>неблагополучие:</w:t>
      </w:r>
      <w:r w:rsidRPr="00F2094E">
        <w:rPr>
          <w:spacing w:val="1"/>
          <w:sz w:val="24"/>
          <w:szCs w:val="24"/>
        </w:rPr>
        <w:t xml:space="preserve"> </w:t>
      </w:r>
      <w:r w:rsidRPr="00F2094E">
        <w:rPr>
          <w:sz w:val="24"/>
          <w:szCs w:val="24"/>
        </w:rPr>
        <w:t>тревожность,</w:t>
      </w:r>
      <w:r w:rsidRPr="00F2094E">
        <w:rPr>
          <w:spacing w:val="1"/>
          <w:sz w:val="24"/>
          <w:szCs w:val="24"/>
        </w:rPr>
        <w:t xml:space="preserve"> </w:t>
      </w:r>
      <w:r w:rsidRPr="00F2094E">
        <w:rPr>
          <w:sz w:val="24"/>
          <w:szCs w:val="24"/>
        </w:rPr>
        <w:t>страх,</w:t>
      </w:r>
      <w:r w:rsidRPr="00F2094E">
        <w:rPr>
          <w:spacing w:val="1"/>
          <w:sz w:val="24"/>
          <w:szCs w:val="24"/>
        </w:rPr>
        <w:t xml:space="preserve"> </w:t>
      </w:r>
      <w:r w:rsidRPr="00F2094E">
        <w:rPr>
          <w:sz w:val="24"/>
          <w:szCs w:val="24"/>
        </w:rPr>
        <w:t>быстрая</w:t>
      </w:r>
      <w:r w:rsidRPr="00F2094E">
        <w:rPr>
          <w:spacing w:val="1"/>
          <w:sz w:val="24"/>
          <w:szCs w:val="24"/>
        </w:rPr>
        <w:t xml:space="preserve"> </w:t>
      </w:r>
      <w:r w:rsidRPr="00F2094E">
        <w:rPr>
          <w:sz w:val="24"/>
          <w:szCs w:val="24"/>
        </w:rPr>
        <w:t>утомляемость</w:t>
      </w:r>
      <w:r w:rsidRPr="00F2094E">
        <w:rPr>
          <w:spacing w:val="1"/>
          <w:sz w:val="24"/>
          <w:szCs w:val="24"/>
        </w:rPr>
        <w:t xml:space="preserve"> </w:t>
      </w:r>
      <w:r w:rsidRPr="00F2094E">
        <w:rPr>
          <w:sz w:val="24"/>
          <w:szCs w:val="24"/>
        </w:rPr>
        <w:t>(основные</w:t>
      </w:r>
      <w:r w:rsidRPr="00F2094E">
        <w:rPr>
          <w:spacing w:val="-3"/>
          <w:sz w:val="24"/>
          <w:szCs w:val="24"/>
        </w:rPr>
        <w:t xml:space="preserve"> </w:t>
      </w:r>
      <w:r w:rsidRPr="00F2094E">
        <w:rPr>
          <w:sz w:val="24"/>
          <w:szCs w:val="24"/>
        </w:rPr>
        <w:t>причины:</w:t>
      </w:r>
      <w:r w:rsidRPr="00F2094E">
        <w:rPr>
          <w:spacing w:val="-4"/>
          <w:sz w:val="24"/>
          <w:szCs w:val="24"/>
        </w:rPr>
        <w:t xml:space="preserve"> </w:t>
      </w:r>
      <w:r w:rsidRPr="00F2094E">
        <w:rPr>
          <w:sz w:val="24"/>
          <w:szCs w:val="24"/>
        </w:rPr>
        <w:t>повышенная</w:t>
      </w:r>
      <w:r w:rsidRPr="00F2094E">
        <w:rPr>
          <w:spacing w:val="-1"/>
          <w:sz w:val="24"/>
          <w:szCs w:val="24"/>
        </w:rPr>
        <w:t xml:space="preserve"> </w:t>
      </w:r>
      <w:r w:rsidRPr="00F2094E">
        <w:rPr>
          <w:sz w:val="24"/>
          <w:szCs w:val="24"/>
        </w:rPr>
        <w:t>тревожность, пониженная</w:t>
      </w:r>
      <w:r w:rsidRPr="00F2094E">
        <w:rPr>
          <w:spacing w:val="-1"/>
          <w:sz w:val="24"/>
          <w:szCs w:val="24"/>
        </w:rPr>
        <w:t xml:space="preserve"> </w:t>
      </w:r>
      <w:r w:rsidRPr="00F2094E">
        <w:rPr>
          <w:sz w:val="24"/>
          <w:szCs w:val="24"/>
        </w:rPr>
        <w:t>работоспособность);</w:t>
      </w:r>
    </w:p>
    <w:p w:rsidR="00AE66A1" w:rsidRPr="00F2094E" w:rsidRDefault="00AE66A1" w:rsidP="00F2094E">
      <w:pPr>
        <w:pStyle w:val="af2"/>
        <w:widowControl w:val="0"/>
        <w:numPr>
          <w:ilvl w:val="0"/>
          <w:numId w:val="295"/>
        </w:numPr>
        <w:tabs>
          <w:tab w:val="left" w:pos="851"/>
          <w:tab w:val="left" w:pos="1690"/>
        </w:tabs>
        <w:autoSpaceDE w:val="0"/>
        <w:autoSpaceDN w:val="0"/>
        <w:spacing w:line="276" w:lineRule="auto"/>
        <w:ind w:left="0" w:firstLine="567"/>
        <w:contextualSpacing w:val="0"/>
        <w:rPr>
          <w:sz w:val="24"/>
          <w:szCs w:val="24"/>
        </w:rPr>
      </w:pPr>
      <w:r w:rsidRPr="00F2094E">
        <w:rPr>
          <w:sz w:val="24"/>
          <w:szCs w:val="24"/>
        </w:rPr>
        <w:t>отклонения</w:t>
      </w:r>
      <w:r w:rsidRPr="00F2094E">
        <w:rPr>
          <w:spacing w:val="1"/>
          <w:sz w:val="24"/>
          <w:szCs w:val="24"/>
        </w:rPr>
        <w:t xml:space="preserve"> </w:t>
      </w:r>
      <w:r w:rsidRPr="00F2094E">
        <w:rPr>
          <w:sz w:val="24"/>
          <w:szCs w:val="24"/>
        </w:rPr>
        <w:t>от</w:t>
      </w:r>
      <w:r w:rsidRPr="00F2094E">
        <w:rPr>
          <w:spacing w:val="1"/>
          <w:sz w:val="24"/>
          <w:szCs w:val="24"/>
        </w:rPr>
        <w:t xml:space="preserve"> </w:t>
      </w:r>
      <w:r w:rsidRPr="00F2094E">
        <w:rPr>
          <w:sz w:val="24"/>
          <w:szCs w:val="24"/>
        </w:rPr>
        <w:t>всеобще</w:t>
      </w:r>
      <w:r w:rsidRPr="00F2094E">
        <w:rPr>
          <w:spacing w:val="1"/>
          <w:sz w:val="24"/>
          <w:szCs w:val="24"/>
        </w:rPr>
        <w:t xml:space="preserve"> </w:t>
      </w:r>
      <w:r w:rsidRPr="00F2094E">
        <w:rPr>
          <w:sz w:val="24"/>
          <w:szCs w:val="24"/>
        </w:rPr>
        <w:t>принятых</w:t>
      </w:r>
      <w:r w:rsidRPr="00F2094E">
        <w:rPr>
          <w:spacing w:val="1"/>
          <w:sz w:val="24"/>
          <w:szCs w:val="24"/>
        </w:rPr>
        <w:t xml:space="preserve"> </w:t>
      </w:r>
      <w:r w:rsidRPr="00F2094E">
        <w:rPr>
          <w:sz w:val="24"/>
          <w:szCs w:val="24"/>
        </w:rPr>
        <w:t>норм</w:t>
      </w:r>
      <w:r w:rsidRPr="00F2094E">
        <w:rPr>
          <w:spacing w:val="1"/>
          <w:sz w:val="24"/>
          <w:szCs w:val="24"/>
        </w:rPr>
        <w:t xml:space="preserve"> </w:t>
      </w:r>
      <w:r w:rsidRPr="00F2094E">
        <w:rPr>
          <w:sz w:val="24"/>
          <w:szCs w:val="24"/>
        </w:rPr>
        <w:t>поведения:</w:t>
      </w:r>
      <w:r w:rsidRPr="00F2094E">
        <w:rPr>
          <w:spacing w:val="1"/>
          <w:sz w:val="24"/>
          <w:szCs w:val="24"/>
        </w:rPr>
        <w:t xml:space="preserve"> </w:t>
      </w:r>
      <w:r w:rsidRPr="00F2094E">
        <w:rPr>
          <w:sz w:val="24"/>
          <w:szCs w:val="24"/>
        </w:rPr>
        <w:t>проблемное</w:t>
      </w:r>
      <w:r w:rsidRPr="00F2094E">
        <w:rPr>
          <w:spacing w:val="1"/>
          <w:sz w:val="24"/>
          <w:szCs w:val="24"/>
        </w:rPr>
        <w:t xml:space="preserve"> </w:t>
      </w:r>
      <w:r w:rsidRPr="00F2094E">
        <w:rPr>
          <w:sz w:val="24"/>
          <w:szCs w:val="24"/>
        </w:rPr>
        <w:t>поведение:</w:t>
      </w:r>
      <w:r w:rsidRPr="00F2094E">
        <w:rPr>
          <w:spacing w:val="-57"/>
          <w:sz w:val="24"/>
          <w:szCs w:val="24"/>
        </w:rPr>
        <w:t xml:space="preserve"> </w:t>
      </w:r>
      <w:r w:rsidRPr="00F2094E">
        <w:rPr>
          <w:sz w:val="24"/>
          <w:szCs w:val="24"/>
        </w:rPr>
        <w:t>агрессивность, импульсивность, повышенная активность, плаксивость; трудности адаптации к</w:t>
      </w:r>
      <w:r w:rsidRPr="00F2094E">
        <w:rPr>
          <w:spacing w:val="1"/>
          <w:sz w:val="24"/>
          <w:szCs w:val="24"/>
        </w:rPr>
        <w:t xml:space="preserve"> </w:t>
      </w:r>
      <w:r w:rsidRPr="00F2094E">
        <w:rPr>
          <w:sz w:val="24"/>
          <w:szCs w:val="24"/>
        </w:rPr>
        <w:t>новым</w:t>
      </w:r>
      <w:r w:rsidRPr="00F2094E">
        <w:rPr>
          <w:spacing w:val="1"/>
          <w:sz w:val="24"/>
          <w:szCs w:val="24"/>
        </w:rPr>
        <w:t xml:space="preserve"> </w:t>
      </w:r>
      <w:r w:rsidRPr="00F2094E">
        <w:rPr>
          <w:sz w:val="24"/>
          <w:szCs w:val="24"/>
        </w:rPr>
        <w:t>условиям,</w:t>
      </w:r>
      <w:r w:rsidRPr="00F2094E">
        <w:rPr>
          <w:spacing w:val="1"/>
          <w:sz w:val="24"/>
          <w:szCs w:val="24"/>
        </w:rPr>
        <w:t xml:space="preserve"> </w:t>
      </w:r>
      <w:r w:rsidRPr="00F2094E">
        <w:rPr>
          <w:sz w:val="24"/>
          <w:szCs w:val="24"/>
        </w:rPr>
        <w:t>потребность</w:t>
      </w:r>
      <w:r w:rsidRPr="00F2094E">
        <w:rPr>
          <w:spacing w:val="1"/>
          <w:sz w:val="24"/>
          <w:szCs w:val="24"/>
        </w:rPr>
        <w:t xml:space="preserve"> </w:t>
      </w:r>
      <w:r w:rsidRPr="00F2094E">
        <w:rPr>
          <w:sz w:val="24"/>
          <w:szCs w:val="24"/>
        </w:rPr>
        <w:t>в</w:t>
      </w:r>
      <w:r w:rsidRPr="00F2094E">
        <w:rPr>
          <w:spacing w:val="1"/>
          <w:sz w:val="24"/>
          <w:szCs w:val="24"/>
        </w:rPr>
        <w:t xml:space="preserve"> </w:t>
      </w:r>
      <w:r w:rsidRPr="00F2094E">
        <w:rPr>
          <w:sz w:val="24"/>
          <w:szCs w:val="24"/>
        </w:rPr>
        <w:t>повышенном</w:t>
      </w:r>
      <w:r w:rsidRPr="00F2094E">
        <w:rPr>
          <w:spacing w:val="1"/>
          <w:sz w:val="24"/>
          <w:szCs w:val="24"/>
        </w:rPr>
        <w:t xml:space="preserve"> </w:t>
      </w:r>
      <w:r w:rsidRPr="00F2094E">
        <w:rPr>
          <w:sz w:val="24"/>
          <w:szCs w:val="24"/>
        </w:rPr>
        <w:t>внимании</w:t>
      </w:r>
      <w:r w:rsidRPr="00F2094E">
        <w:rPr>
          <w:spacing w:val="1"/>
          <w:sz w:val="24"/>
          <w:szCs w:val="24"/>
        </w:rPr>
        <w:t xml:space="preserve"> </w:t>
      </w:r>
      <w:r w:rsidRPr="00F2094E">
        <w:rPr>
          <w:sz w:val="24"/>
          <w:szCs w:val="24"/>
        </w:rPr>
        <w:t>к</w:t>
      </w:r>
      <w:r w:rsidRPr="00F2094E">
        <w:rPr>
          <w:spacing w:val="1"/>
          <w:sz w:val="24"/>
          <w:szCs w:val="24"/>
        </w:rPr>
        <w:t xml:space="preserve"> </w:t>
      </w:r>
      <w:r w:rsidRPr="00F2094E">
        <w:rPr>
          <w:sz w:val="24"/>
          <w:szCs w:val="24"/>
        </w:rPr>
        <w:t>себе</w:t>
      </w:r>
      <w:r w:rsidRPr="00F2094E">
        <w:rPr>
          <w:spacing w:val="1"/>
          <w:sz w:val="24"/>
          <w:szCs w:val="24"/>
        </w:rPr>
        <w:t xml:space="preserve"> </w:t>
      </w:r>
      <w:r w:rsidRPr="00F2094E">
        <w:rPr>
          <w:sz w:val="24"/>
          <w:szCs w:val="24"/>
        </w:rPr>
        <w:t>или</w:t>
      </w:r>
      <w:r w:rsidRPr="00F2094E">
        <w:rPr>
          <w:spacing w:val="1"/>
          <w:sz w:val="24"/>
          <w:szCs w:val="24"/>
        </w:rPr>
        <w:t xml:space="preserve"> </w:t>
      </w:r>
      <w:r w:rsidRPr="00F2094E">
        <w:rPr>
          <w:sz w:val="24"/>
          <w:szCs w:val="24"/>
        </w:rPr>
        <w:t>недоверие,</w:t>
      </w:r>
      <w:r w:rsidRPr="00F2094E">
        <w:rPr>
          <w:spacing w:val="1"/>
          <w:sz w:val="24"/>
          <w:szCs w:val="24"/>
        </w:rPr>
        <w:t xml:space="preserve"> </w:t>
      </w:r>
      <w:r w:rsidRPr="00F2094E">
        <w:rPr>
          <w:sz w:val="24"/>
          <w:szCs w:val="24"/>
        </w:rPr>
        <w:t>напряжение,</w:t>
      </w:r>
      <w:r w:rsidRPr="00F2094E">
        <w:rPr>
          <w:spacing w:val="1"/>
          <w:sz w:val="24"/>
          <w:szCs w:val="24"/>
        </w:rPr>
        <w:t xml:space="preserve"> </w:t>
      </w:r>
      <w:r w:rsidRPr="00F2094E">
        <w:rPr>
          <w:sz w:val="24"/>
          <w:szCs w:val="24"/>
        </w:rPr>
        <w:t>боязнь;</w:t>
      </w:r>
      <w:r w:rsidRPr="00F2094E">
        <w:rPr>
          <w:spacing w:val="1"/>
          <w:sz w:val="24"/>
          <w:szCs w:val="24"/>
        </w:rPr>
        <w:t xml:space="preserve"> </w:t>
      </w:r>
      <w:r w:rsidRPr="00F2094E">
        <w:rPr>
          <w:sz w:val="24"/>
          <w:szCs w:val="24"/>
        </w:rPr>
        <w:t>агрессивные</w:t>
      </w:r>
      <w:r w:rsidRPr="00F2094E">
        <w:rPr>
          <w:spacing w:val="1"/>
          <w:sz w:val="24"/>
          <w:szCs w:val="24"/>
        </w:rPr>
        <w:t xml:space="preserve"> </w:t>
      </w:r>
      <w:r w:rsidRPr="00F2094E">
        <w:rPr>
          <w:sz w:val="24"/>
          <w:szCs w:val="24"/>
        </w:rPr>
        <w:t>действия</w:t>
      </w:r>
      <w:r w:rsidRPr="00F2094E">
        <w:rPr>
          <w:spacing w:val="1"/>
          <w:sz w:val="24"/>
          <w:szCs w:val="24"/>
        </w:rPr>
        <w:t xml:space="preserve"> </w:t>
      </w:r>
      <w:r w:rsidRPr="00F2094E">
        <w:rPr>
          <w:sz w:val="24"/>
          <w:szCs w:val="24"/>
        </w:rPr>
        <w:t>в</w:t>
      </w:r>
      <w:r w:rsidRPr="00F2094E">
        <w:rPr>
          <w:spacing w:val="1"/>
          <w:sz w:val="24"/>
          <w:szCs w:val="24"/>
        </w:rPr>
        <w:t xml:space="preserve"> </w:t>
      </w:r>
      <w:r w:rsidRPr="00F2094E">
        <w:rPr>
          <w:sz w:val="24"/>
          <w:szCs w:val="24"/>
        </w:rPr>
        <w:t>отношении</w:t>
      </w:r>
      <w:r w:rsidRPr="00F2094E">
        <w:rPr>
          <w:spacing w:val="1"/>
          <w:sz w:val="24"/>
          <w:szCs w:val="24"/>
        </w:rPr>
        <w:t xml:space="preserve"> </w:t>
      </w:r>
      <w:r w:rsidRPr="00F2094E">
        <w:rPr>
          <w:sz w:val="24"/>
          <w:szCs w:val="24"/>
        </w:rPr>
        <w:t>сверстников</w:t>
      </w:r>
      <w:r w:rsidRPr="00F2094E">
        <w:rPr>
          <w:spacing w:val="1"/>
          <w:sz w:val="24"/>
          <w:szCs w:val="24"/>
        </w:rPr>
        <w:t xml:space="preserve"> </w:t>
      </w:r>
      <w:r w:rsidRPr="00F2094E">
        <w:rPr>
          <w:sz w:val="24"/>
          <w:szCs w:val="24"/>
        </w:rPr>
        <w:t>(основные</w:t>
      </w:r>
      <w:r w:rsidRPr="00F2094E">
        <w:rPr>
          <w:spacing w:val="61"/>
          <w:sz w:val="24"/>
          <w:szCs w:val="24"/>
        </w:rPr>
        <w:t xml:space="preserve"> </w:t>
      </w:r>
      <w:r w:rsidRPr="00F2094E">
        <w:rPr>
          <w:sz w:val="24"/>
          <w:szCs w:val="24"/>
        </w:rPr>
        <w:t>причины:</w:t>
      </w:r>
      <w:r w:rsidRPr="00F2094E">
        <w:rPr>
          <w:spacing w:val="1"/>
          <w:sz w:val="24"/>
          <w:szCs w:val="24"/>
        </w:rPr>
        <w:t xml:space="preserve"> </w:t>
      </w:r>
      <w:r w:rsidRPr="00F2094E">
        <w:rPr>
          <w:sz w:val="24"/>
          <w:szCs w:val="24"/>
        </w:rPr>
        <w:t>несформированность</w:t>
      </w:r>
      <w:r w:rsidRPr="00F2094E">
        <w:rPr>
          <w:spacing w:val="1"/>
          <w:sz w:val="24"/>
          <w:szCs w:val="24"/>
        </w:rPr>
        <w:t xml:space="preserve"> </w:t>
      </w:r>
      <w:r w:rsidRPr="00F2094E">
        <w:rPr>
          <w:sz w:val="24"/>
          <w:szCs w:val="24"/>
        </w:rPr>
        <w:t>коммуникативных</w:t>
      </w:r>
      <w:r w:rsidRPr="00F2094E">
        <w:rPr>
          <w:spacing w:val="1"/>
          <w:sz w:val="24"/>
          <w:szCs w:val="24"/>
        </w:rPr>
        <w:t xml:space="preserve"> </w:t>
      </w:r>
      <w:r w:rsidRPr="00F2094E">
        <w:rPr>
          <w:sz w:val="24"/>
          <w:szCs w:val="24"/>
        </w:rPr>
        <w:t>навыков</w:t>
      </w:r>
      <w:r w:rsidRPr="00F2094E">
        <w:rPr>
          <w:spacing w:val="1"/>
          <w:sz w:val="24"/>
          <w:szCs w:val="24"/>
        </w:rPr>
        <w:t xml:space="preserve"> </w:t>
      </w:r>
      <w:r w:rsidRPr="00F2094E">
        <w:rPr>
          <w:sz w:val="24"/>
          <w:szCs w:val="24"/>
        </w:rPr>
        <w:t>общения</w:t>
      </w:r>
      <w:r w:rsidRPr="00F2094E">
        <w:rPr>
          <w:spacing w:val="1"/>
          <w:sz w:val="24"/>
          <w:szCs w:val="24"/>
        </w:rPr>
        <w:t xml:space="preserve"> </w:t>
      </w:r>
      <w:r w:rsidRPr="00F2094E">
        <w:rPr>
          <w:sz w:val="24"/>
          <w:szCs w:val="24"/>
        </w:rPr>
        <w:t>со</w:t>
      </w:r>
      <w:r w:rsidRPr="00F2094E">
        <w:rPr>
          <w:spacing w:val="1"/>
          <w:sz w:val="24"/>
          <w:szCs w:val="24"/>
        </w:rPr>
        <w:t xml:space="preserve"> </w:t>
      </w:r>
      <w:r w:rsidRPr="00F2094E">
        <w:rPr>
          <w:sz w:val="24"/>
          <w:szCs w:val="24"/>
        </w:rPr>
        <w:t>сверстниками,</w:t>
      </w:r>
      <w:r w:rsidRPr="00F2094E">
        <w:rPr>
          <w:spacing w:val="1"/>
          <w:sz w:val="24"/>
          <w:szCs w:val="24"/>
        </w:rPr>
        <w:t xml:space="preserve"> </w:t>
      </w:r>
      <w:r w:rsidRPr="00F2094E">
        <w:rPr>
          <w:sz w:val="24"/>
          <w:szCs w:val="24"/>
        </w:rPr>
        <w:t>индивидуально-</w:t>
      </w:r>
      <w:r w:rsidRPr="00F2094E">
        <w:rPr>
          <w:spacing w:val="1"/>
          <w:sz w:val="24"/>
          <w:szCs w:val="24"/>
        </w:rPr>
        <w:t xml:space="preserve"> </w:t>
      </w:r>
      <w:r w:rsidRPr="00F2094E">
        <w:rPr>
          <w:sz w:val="24"/>
          <w:szCs w:val="24"/>
        </w:rPr>
        <w:t>психологические</w:t>
      </w:r>
      <w:r w:rsidRPr="00F2094E">
        <w:rPr>
          <w:spacing w:val="-2"/>
          <w:sz w:val="24"/>
          <w:szCs w:val="24"/>
        </w:rPr>
        <w:t xml:space="preserve"> </w:t>
      </w:r>
      <w:r w:rsidRPr="00F2094E">
        <w:rPr>
          <w:sz w:val="24"/>
          <w:szCs w:val="24"/>
        </w:rPr>
        <w:t>особенности личности).</w:t>
      </w:r>
    </w:p>
    <w:p w:rsidR="00AE66A1" w:rsidRPr="00F2094E" w:rsidRDefault="00AE66A1" w:rsidP="00F2094E">
      <w:pPr>
        <w:pStyle w:val="af4"/>
        <w:spacing w:line="276" w:lineRule="auto"/>
        <w:ind w:left="0" w:firstLine="567"/>
        <w:jc w:val="both"/>
        <w:rPr>
          <w:color w:val="000000" w:themeColor="text1"/>
        </w:rPr>
      </w:pPr>
      <w:r w:rsidRPr="00F2094E">
        <w:rPr>
          <w:color w:val="000000" w:themeColor="text1"/>
        </w:rPr>
        <w:t>Примерный перечень психодиагностических методик для детей испытывающих трудности</w:t>
      </w:r>
      <w:r w:rsidRPr="00F2094E">
        <w:rPr>
          <w:color w:val="000000" w:themeColor="text1"/>
          <w:spacing w:val="-57"/>
        </w:rPr>
        <w:t xml:space="preserve"> </w:t>
      </w:r>
      <w:r w:rsidRPr="00F2094E">
        <w:rPr>
          <w:color w:val="000000" w:themeColor="text1"/>
        </w:rPr>
        <w:t>в</w:t>
      </w:r>
      <w:r w:rsidRPr="00F2094E">
        <w:rPr>
          <w:color w:val="000000" w:themeColor="text1"/>
          <w:spacing w:val="1"/>
        </w:rPr>
        <w:t xml:space="preserve"> </w:t>
      </w:r>
      <w:r w:rsidRPr="00F2094E">
        <w:rPr>
          <w:color w:val="000000" w:themeColor="text1"/>
        </w:rPr>
        <w:t>обучении</w:t>
      </w:r>
      <w:r w:rsidRPr="00F2094E">
        <w:rPr>
          <w:color w:val="000000" w:themeColor="text1"/>
          <w:spacing w:val="1"/>
        </w:rPr>
        <w:t xml:space="preserve"> </w:t>
      </w:r>
      <w:r w:rsidRPr="00F2094E">
        <w:rPr>
          <w:color w:val="000000" w:themeColor="text1"/>
        </w:rPr>
        <w:t>от</w:t>
      </w:r>
      <w:r w:rsidRPr="00F2094E">
        <w:rPr>
          <w:color w:val="000000" w:themeColor="text1"/>
          <w:spacing w:val="1"/>
        </w:rPr>
        <w:t xml:space="preserve"> </w:t>
      </w:r>
      <w:r w:rsidRPr="00F2094E">
        <w:rPr>
          <w:color w:val="000000" w:themeColor="text1"/>
        </w:rPr>
        <w:t>2</w:t>
      </w:r>
      <w:r w:rsidRPr="00F2094E">
        <w:rPr>
          <w:color w:val="000000" w:themeColor="text1"/>
          <w:spacing w:val="1"/>
        </w:rPr>
        <w:t xml:space="preserve"> </w:t>
      </w:r>
      <w:r w:rsidRPr="00F2094E">
        <w:rPr>
          <w:color w:val="000000" w:themeColor="text1"/>
        </w:rPr>
        <w:t>до</w:t>
      </w:r>
      <w:r w:rsidRPr="00F2094E">
        <w:rPr>
          <w:color w:val="000000" w:themeColor="text1"/>
          <w:spacing w:val="1"/>
        </w:rPr>
        <w:t xml:space="preserve"> </w:t>
      </w:r>
      <w:r w:rsidRPr="00F2094E">
        <w:rPr>
          <w:color w:val="000000" w:themeColor="text1"/>
        </w:rPr>
        <w:t>7</w:t>
      </w:r>
      <w:r w:rsidRPr="00F2094E">
        <w:rPr>
          <w:color w:val="000000" w:themeColor="text1"/>
          <w:spacing w:val="1"/>
        </w:rPr>
        <w:t xml:space="preserve"> </w:t>
      </w:r>
      <w:r w:rsidRPr="00F2094E">
        <w:rPr>
          <w:color w:val="000000" w:themeColor="text1"/>
        </w:rPr>
        <w:t>лет:</w:t>
      </w:r>
      <w:r w:rsidRPr="00F2094E">
        <w:rPr>
          <w:color w:val="000000" w:themeColor="text1"/>
          <w:spacing w:val="1"/>
        </w:rPr>
        <w:t xml:space="preserve"> </w:t>
      </w:r>
      <w:r w:rsidRPr="00F2094E">
        <w:rPr>
          <w:color w:val="000000" w:themeColor="text1"/>
        </w:rPr>
        <w:t>методика</w:t>
      </w:r>
      <w:r w:rsidRPr="00F2094E">
        <w:rPr>
          <w:color w:val="000000" w:themeColor="text1"/>
          <w:spacing w:val="1"/>
        </w:rPr>
        <w:t xml:space="preserve"> </w:t>
      </w:r>
      <w:r w:rsidRPr="00F2094E">
        <w:rPr>
          <w:color w:val="000000" w:themeColor="text1"/>
        </w:rPr>
        <w:t>Е.А.</w:t>
      </w:r>
      <w:r w:rsidRPr="00F2094E">
        <w:rPr>
          <w:color w:val="000000" w:themeColor="text1"/>
          <w:spacing w:val="1"/>
        </w:rPr>
        <w:t xml:space="preserve"> </w:t>
      </w:r>
      <w:r w:rsidRPr="00F2094E">
        <w:rPr>
          <w:color w:val="000000" w:themeColor="text1"/>
        </w:rPr>
        <w:t>Стребелевой,</w:t>
      </w:r>
      <w:r w:rsidRPr="00F2094E">
        <w:rPr>
          <w:color w:val="000000" w:themeColor="text1"/>
          <w:spacing w:val="1"/>
        </w:rPr>
        <w:t xml:space="preserve"> </w:t>
      </w:r>
      <w:r w:rsidRPr="00F2094E">
        <w:rPr>
          <w:color w:val="000000" w:themeColor="text1"/>
        </w:rPr>
        <w:t>адаптированный</w:t>
      </w:r>
      <w:r w:rsidRPr="00F2094E">
        <w:rPr>
          <w:color w:val="000000" w:themeColor="text1"/>
          <w:spacing w:val="1"/>
        </w:rPr>
        <w:t xml:space="preserve"> </w:t>
      </w:r>
      <w:r w:rsidRPr="00F2094E">
        <w:rPr>
          <w:color w:val="000000" w:themeColor="text1"/>
        </w:rPr>
        <w:t>вариант</w:t>
      </w:r>
      <w:r w:rsidRPr="00F2094E">
        <w:rPr>
          <w:color w:val="000000" w:themeColor="text1"/>
          <w:spacing w:val="1"/>
        </w:rPr>
        <w:t xml:space="preserve"> </w:t>
      </w:r>
      <w:r w:rsidRPr="00F2094E">
        <w:rPr>
          <w:color w:val="000000" w:themeColor="text1"/>
        </w:rPr>
        <w:t>методики</w:t>
      </w:r>
      <w:r w:rsidRPr="00F2094E">
        <w:rPr>
          <w:color w:val="000000" w:themeColor="text1"/>
          <w:spacing w:val="1"/>
        </w:rPr>
        <w:t xml:space="preserve"> </w:t>
      </w:r>
      <w:r w:rsidRPr="00F2094E">
        <w:rPr>
          <w:color w:val="000000" w:themeColor="text1"/>
        </w:rPr>
        <w:t>Д.Векслера для детей от 5 до 15 лет и методика Векслера WPPSI для детей дошкольного возраста</w:t>
      </w:r>
      <w:r w:rsidRPr="00F2094E">
        <w:rPr>
          <w:color w:val="000000" w:themeColor="text1"/>
          <w:spacing w:val="1"/>
        </w:rPr>
        <w:t xml:space="preserve"> </w:t>
      </w:r>
      <w:r w:rsidRPr="00F2094E">
        <w:rPr>
          <w:color w:val="000000" w:themeColor="text1"/>
        </w:rPr>
        <w:t>от</w:t>
      </w:r>
      <w:r w:rsidRPr="00F2094E">
        <w:rPr>
          <w:color w:val="000000" w:themeColor="text1"/>
          <w:spacing w:val="1"/>
        </w:rPr>
        <w:t xml:space="preserve"> </w:t>
      </w:r>
      <w:r w:rsidRPr="00F2094E">
        <w:rPr>
          <w:color w:val="000000" w:themeColor="text1"/>
        </w:rPr>
        <w:t>4</w:t>
      </w:r>
      <w:r w:rsidRPr="00F2094E">
        <w:rPr>
          <w:color w:val="000000" w:themeColor="text1"/>
          <w:spacing w:val="1"/>
        </w:rPr>
        <w:t xml:space="preserve"> </w:t>
      </w:r>
      <w:r w:rsidRPr="00F2094E">
        <w:rPr>
          <w:color w:val="000000" w:themeColor="text1"/>
        </w:rPr>
        <w:t>до</w:t>
      </w:r>
      <w:r w:rsidRPr="00F2094E">
        <w:rPr>
          <w:color w:val="000000" w:themeColor="text1"/>
          <w:spacing w:val="1"/>
        </w:rPr>
        <w:t xml:space="preserve"> </w:t>
      </w:r>
      <w:r w:rsidRPr="00F2094E">
        <w:rPr>
          <w:color w:val="000000" w:themeColor="text1"/>
        </w:rPr>
        <w:t>6,5</w:t>
      </w:r>
      <w:r w:rsidRPr="00F2094E">
        <w:rPr>
          <w:color w:val="000000" w:themeColor="text1"/>
          <w:spacing w:val="1"/>
        </w:rPr>
        <w:t xml:space="preserve"> </w:t>
      </w:r>
      <w:r w:rsidRPr="00F2094E">
        <w:rPr>
          <w:color w:val="000000" w:themeColor="text1"/>
        </w:rPr>
        <w:t>лет.</w:t>
      </w:r>
      <w:r w:rsidRPr="00F2094E">
        <w:rPr>
          <w:color w:val="000000" w:themeColor="text1"/>
          <w:spacing w:val="1"/>
        </w:rPr>
        <w:t xml:space="preserve"> </w:t>
      </w:r>
      <w:r w:rsidRPr="00F2094E">
        <w:rPr>
          <w:color w:val="000000" w:themeColor="text1"/>
        </w:rPr>
        <w:t>«Экспресс-диагностика»</w:t>
      </w:r>
      <w:r w:rsidRPr="00F2094E">
        <w:rPr>
          <w:color w:val="000000" w:themeColor="text1"/>
          <w:spacing w:val="1"/>
        </w:rPr>
        <w:t xml:space="preserve"> </w:t>
      </w:r>
      <w:r w:rsidRPr="00F2094E">
        <w:rPr>
          <w:color w:val="000000" w:themeColor="text1"/>
        </w:rPr>
        <w:t>Н.Н.Павлова</w:t>
      </w:r>
      <w:r w:rsidRPr="00F2094E">
        <w:rPr>
          <w:color w:val="000000" w:themeColor="text1"/>
          <w:spacing w:val="1"/>
        </w:rPr>
        <w:t xml:space="preserve"> </w:t>
      </w:r>
      <w:r w:rsidRPr="00F2094E">
        <w:rPr>
          <w:color w:val="000000" w:themeColor="text1"/>
        </w:rPr>
        <w:t>и</w:t>
      </w:r>
      <w:r w:rsidRPr="00F2094E">
        <w:rPr>
          <w:color w:val="000000" w:themeColor="text1"/>
          <w:spacing w:val="1"/>
        </w:rPr>
        <w:t xml:space="preserve"> </w:t>
      </w:r>
      <w:r w:rsidRPr="00F2094E">
        <w:rPr>
          <w:color w:val="000000" w:themeColor="text1"/>
        </w:rPr>
        <w:t>Л.Г.</w:t>
      </w:r>
      <w:r w:rsidRPr="00F2094E">
        <w:rPr>
          <w:color w:val="000000" w:themeColor="text1"/>
          <w:spacing w:val="1"/>
        </w:rPr>
        <w:t xml:space="preserve"> </w:t>
      </w:r>
      <w:r w:rsidRPr="00F2094E">
        <w:rPr>
          <w:color w:val="000000" w:themeColor="text1"/>
        </w:rPr>
        <w:t>Руденко,</w:t>
      </w:r>
      <w:r w:rsidRPr="00F2094E">
        <w:rPr>
          <w:color w:val="000000" w:themeColor="text1"/>
          <w:spacing w:val="1"/>
        </w:rPr>
        <w:t xml:space="preserve"> </w:t>
      </w:r>
      <w:r w:rsidRPr="00F2094E">
        <w:rPr>
          <w:color w:val="000000" w:themeColor="text1"/>
        </w:rPr>
        <w:t>методика</w:t>
      </w:r>
      <w:r w:rsidRPr="00F2094E">
        <w:rPr>
          <w:color w:val="000000" w:themeColor="text1"/>
          <w:spacing w:val="1"/>
        </w:rPr>
        <w:t xml:space="preserve"> </w:t>
      </w:r>
      <w:r w:rsidRPr="00F2094E">
        <w:rPr>
          <w:color w:val="000000" w:themeColor="text1"/>
        </w:rPr>
        <w:t>развития</w:t>
      </w:r>
      <w:r w:rsidRPr="00F2094E">
        <w:rPr>
          <w:color w:val="000000" w:themeColor="text1"/>
          <w:spacing w:val="1"/>
        </w:rPr>
        <w:t xml:space="preserve"> </w:t>
      </w:r>
      <w:r w:rsidRPr="00F2094E">
        <w:rPr>
          <w:color w:val="000000" w:themeColor="text1"/>
        </w:rPr>
        <w:t>познавательной</w:t>
      </w:r>
      <w:r w:rsidRPr="00F2094E">
        <w:rPr>
          <w:color w:val="000000" w:themeColor="text1"/>
          <w:spacing w:val="1"/>
        </w:rPr>
        <w:t xml:space="preserve"> </w:t>
      </w:r>
      <w:r w:rsidRPr="00F2094E">
        <w:rPr>
          <w:color w:val="000000" w:themeColor="text1"/>
        </w:rPr>
        <w:t>деятельности</w:t>
      </w:r>
      <w:r w:rsidRPr="00F2094E">
        <w:rPr>
          <w:color w:val="000000" w:themeColor="text1"/>
          <w:spacing w:val="1"/>
        </w:rPr>
        <w:t xml:space="preserve"> </w:t>
      </w:r>
      <w:r w:rsidRPr="00F2094E">
        <w:rPr>
          <w:color w:val="000000" w:themeColor="text1"/>
        </w:rPr>
        <w:t>ребенка</w:t>
      </w:r>
      <w:r w:rsidRPr="00F2094E">
        <w:rPr>
          <w:color w:val="000000" w:themeColor="text1"/>
          <w:spacing w:val="1"/>
        </w:rPr>
        <w:t xml:space="preserve"> </w:t>
      </w:r>
      <w:r w:rsidRPr="00F2094E">
        <w:rPr>
          <w:color w:val="000000" w:themeColor="text1"/>
        </w:rPr>
        <w:t>Н.Я.Семаго,</w:t>
      </w:r>
      <w:r w:rsidRPr="00F2094E">
        <w:rPr>
          <w:color w:val="000000" w:themeColor="text1"/>
          <w:spacing w:val="1"/>
        </w:rPr>
        <w:t xml:space="preserve"> </w:t>
      </w:r>
      <w:r w:rsidRPr="00F2094E">
        <w:rPr>
          <w:color w:val="000000" w:themeColor="text1"/>
        </w:rPr>
        <w:t>М.М.Семаго,</w:t>
      </w:r>
      <w:r w:rsidRPr="00F2094E">
        <w:rPr>
          <w:color w:val="000000" w:themeColor="text1"/>
          <w:spacing w:val="1"/>
        </w:rPr>
        <w:t xml:space="preserve"> </w:t>
      </w:r>
      <w:r w:rsidRPr="00F2094E">
        <w:rPr>
          <w:color w:val="000000" w:themeColor="text1"/>
        </w:rPr>
        <w:t>тест</w:t>
      </w:r>
      <w:r w:rsidRPr="00F2094E">
        <w:rPr>
          <w:color w:val="000000" w:themeColor="text1"/>
          <w:spacing w:val="1"/>
        </w:rPr>
        <w:t xml:space="preserve"> </w:t>
      </w:r>
      <w:r w:rsidRPr="00F2094E">
        <w:rPr>
          <w:color w:val="000000" w:themeColor="text1"/>
        </w:rPr>
        <w:t>Бендер,</w:t>
      </w:r>
      <w:r w:rsidRPr="00F2094E">
        <w:rPr>
          <w:color w:val="000000" w:themeColor="text1"/>
          <w:spacing w:val="1"/>
        </w:rPr>
        <w:t xml:space="preserve"> </w:t>
      </w:r>
      <w:r w:rsidRPr="00F2094E">
        <w:rPr>
          <w:color w:val="000000" w:themeColor="text1"/>
        </w:rPr>
        <w:t>методика</w:t>
      </w:r>
      <w:r w:rsidRPr="00F2094E">
        <w:rPr>
          <w:color w:val="000000" w:themeColor="text1"/>
          <w:spacing w:val="1"/>
        </w:rPr>
        <w:t xml:space="preserve"> </w:t>
      </w:r>
      <w:r w:rsidRPr="00F2094E">
        <w:rPr>
          <w:color w:val="000000" w:themeColor="text1"/>
        </w:rPr>
        <w:t>Т.А.Нежновой</w:t>
      </w:r>
      <w:r w:rsidRPr="00F2094E">
        <w:rPr>
          <w:color w:val="000000" w:themeColor="text1"/>
          <w:spacing w:val="4"/>
        </w:rPr>
        <w:t xml:space="preserve"> </w:t>
      </w:r>
      <w:r w:rsidRPr="00F2094E">
        <w:rPr>
          <w:color w:val="000000" w:themeColor="text1"/>
        </w:rPr>
        <w:t>«Беседа о школе»,</w:t>
      </w:r>
      <w:r w:rsidRPr="00F2094E">
        <w:rPr>
          <w:color w:val="000000" w:themeColor="text1"/>
          <w:spacing w:val="-1"/>
        </w:rPr>
        <w:t xml:space="preserve"> </w:t>
      </w:r>
      <w:r w:rsidRPr="00F2094E">
        <w:rPr>
          <w:color w:val="000000" w:themeColor="text1"/>
        </w:rPr>
        <w:t>методика</w:t>
      </w:r>
      <w:r w:rsidRPr="00F2094E">
        <w:rPr>
          <w:color w:val="000000" w:themeColor="text1"/>
          <w:spacing w:val="3"/>
        </w:rPr>
        <w:t xml:space="preserve"> </w:t>
      </w:r>
      <w:r w:rsidRPr="00F2094E">
        <w:rPr>
          <w:color w:val="000000" w:themeColor="text1"/>
        </w:rPr>
        <w:t>«Матрицы</w:t>
      </w:r>
      <w:r w:rsidRPr="00F2094E">
        <w:rPr>
          <w:color w:val="000000" w:themeColor="text1"/>
          <w:spacing w:val="-1"/>
        </w:rPr>
        <w:t xml:space="preserve"> </w:t>
      </w:r>
      <w:r w:rsidRPr="00F2094E">
        <w:rPr>
          <w:color w:val="000000" w:themeColor="text1"/>
        </w:rPr>
        <w:t>Равена»</w:t>
      </w:r>
      <w:r w:rsidRPr="00F2094E">
        <w:rPr>
          <w:color w:val="000000" w:themeColor="text1"/>
          <w:spacing w:val="-8"/>
        </w:rPr>
        <w:t xml:space="preserve"> </w:t>
      </w:r>
      <w:r w:rsidRPr="00F2094E">
        <w:rPr>
          <w:color w:val="000000" w:themeColor="text1"/>
        </w:rPr>
        <w:t>и другое.</w:t>
      </w:r>
    </w:p>
    <w:p w:rsidR="00AE66A1" w:rsidRPr="00F2094E" w:rsidRDefault="00AE66A1" w:rsidP="00F2094E">
      <w:pPr>
        <w:pStyle w:val="af4"/>
        <w:spacing w:line="276" w:lineRule="auto"/>
        <w:ind w:left="0" w:firstLine="567"/>
        <w:jc w:val="both"/>
      </w:pPr>
      <w:r w:rsidRPr="00F2094E">
        <w:t>Выделенные проблемы в жизни конкретных учеников требуют своевременной адресной,</w:t>
      </w:r>
      <w:r w:rsidRPr="00F2094E">
        <w:rPr>
          <w:spacing w:val="1"/>
        </w:rPr>
        <w:t xml:space="preserve"> </w:t>
      </w:r>
      <w:r w:rsidRPr="00F2094E">
        <w:t>индивидуально ориентированной психологической помощи, организации превентивных действий</w:t>
      </w:r>
      <w:r w:rsidRPr="00F2094E">
        <w:rPr>
          <w:spacing w:val="-57"/>
        </w:rPr>
        <w:t xml:space="preserve"> </w:t>
      </w:r>
      <w:r w:rsidRPr="00F2094E">
        <w:t>в</w:t>
      </w:r>
      <w:r w:rsidRPr="00F2094E">
        <w:rPr>
          <w:spacing w:val="1"/>
        </w:rPr>
        <w:t xml:space="preserve"> </w:t>
      </w:r>
      <w:r w:rsidRPr="00F2094E">
        <w:t>формате</w:t>
      </w:r>
      <w:r w:rsidRPr="00F2094E">
        <w:rPr>
          <w:spacing w:val="1"/>
        </w:rPr>
        <w:t xml:space="preserve"> </w:t>
      </w:r>
      <w:r w:rsidRPr="00F2094E">
        <w:t>адресных</w:t>
      </w:r>
      <w:r w:rsidRPr="00F2094E">
        <w:rPr>
          <w:spacing w:val="1"/>
        </w:rPr>
        <w:t xml:space="preserve"> </w:t>
      </w:r>
      <w:r w:rsidRPr="00F2094E">
        <w:t>психолого-педагогических</w:t>
      </w:r>
      <w:r w:rsidRPr="00F2094E">
        <w:rPr>
          <w:spacing w:val="1"/>
        </w:rPr>
        <w:t xml:space="preserve"> </w:t>
      </w:r>
      <w:r w:rsidRPr="00F2094E">
        <w:t>программ</w:t>
      </w:r>
      <w:r w:rsidRPr="00F2094E">
        <w:rPr>
          <w:spacing w:val="1"/>
        </w:rPr>
        <w:t xml:space="preserve"> </w:t>
      </w:r>
      <w:r w:rsidRPr="00F2094E">
        <w:t>и</w:t>
      </w:r>
      <w:r w:rsidRPr="00F2094E">
        <w:rPr>
          <w:spacing w:val="1"/>
        </w:rPr>
        <w:t xml:space="preserve"> </w:t>
      </w:r>
      <w:r w:rsidRPr="00F2094E">
        <w:t>технологий</w:t>
      </w:r>
      <w:r w:rsidRPr="00F2094E">
        <w:rPr>
          <w:spacing w:val="1"/>
        </w:rPr>
        <w:t xml:space="preserve"> </w:t>
      </w:r>
      <w:r w:rsidRPr="00F2094E">
        <w:t>(профилактические,</w:t>
      </w:r>
      <w:r w:rsidRPr="00F2094E">
        <w:rPr>
          <w:spacing w:val="1"/>
        </w:rPr>
        <w:t xml:space="preserve"> </w:t>
      </w:r>
      <w:r w:rsidRPr="00F2094E">
        <w:t>просветительские, коррекционно-развивающие). В коррекционно-развивающей работе с детьми,</w:t>
      </w:r>
      <w:r w:rsidRPr="00F2094E">
        <w:rPr>
          <w:spacing w:val="1"/>
        </w:rPr>
        <w:t xml:space="preserve"> </w:t>
      </w:r>
      <w:r w:rsidRPr="00F2094E">
        <w:t>испытывающими</w:t>
      </w:r>
      <w:r w:rsidRPr="00F2094E">
        <w:rPr>
          <w:spacing w:val="1"/>
        </w:rPr>
        <w:t xml:space="preserve"> </w:t>
      </w:r>
      <w:r w:rsidRPr="00F2094E">
        <w:t>трудности</w:t>
      </w:r>
      <w:r w:rsidRPr="00F2094E">
        <w:rPr>
          <w:spacing w:val="1"/>
        </w:rPr>
        <w:t xml:space="preserve"> </w:t>
      </w:r>
      <w:r w:rsidRPr="00F2094E">
        <w:t>в</w:t>
      </w:r>
      <w:r w:rsidRPr="00F2094E">
        <w:rPr>
          <w:spacing w:val="1"/>
        </w:rPr>
        <w:t xml:space="preserve"> </w:t>
      </w:r>
      <w:r w:rsidRPr="00F2094E">
        <w:t>обучении</w:t>
      </w:r>
      <w:r w:rsidRPr="00F2094E">
        <w:rPr>
          <w:spacing w:val="1"/>
        </w:rPr>
        <w:t xml:space="preserve"> </w:t>
      </w:r>
      <w:r w:rsidRPr="00F2094E">
        <w:t>целесообразно</w:t>
      </w:r>
      <w:r w:rsidRPr="00F2094E">
        <w:rPr>
          <w:spacing w:val="1"/>
        </w:rPr>
        <w:t xml:space="preserve"> </w:t>
      </w:r>
      <w:r w:rsidRPr="00F2094E">
        <w:t>использовать</w:t>
      </w:r>
      <w:r w:rsidRPr="00F2094E">
        <w:rPr>
          <w:spacing w:val="1"/>
        </w:rPr>
        <w:t xml:space="preserve"> </w:t>
      </w:r>
      <w:r w:rsidRPr="00F2094E">
        <w:t>нейропсихологический</w:t>
      </w:r>
      <w:r w:rsidRPr="00F2094E">
        <w:rPr>
          <w:spacing w:val="1"/>
        </w:rPr>
        <w:t xml:space="preserve"> </w:t>
      </w:r>
      <w:r w:rsidRPr="00F2094E">
        <w:t>подход,</w:t>
      </w:r>
      <w:r w:rsidRPr="00F2094E">
        <w:rPr>
          <w:spacing w:val="1"/>
        </w:rPr>
        <w:t xml:space="preserve"> </w:t>
      </w:r>
      <w:r w:rsidRPr="00F2094E">
        <w:t>в</w:t>
      </w:r>
      <w:r w:rsidRPr="00F2094E">
        <w:rPr>
          <w:spacing w:val="1"/>
        </w:rPr>
        <w:t xml:space="preserve"> </w:t>
      </w:r>
      <w:r w:rsidRPr="00F2094E">
        <w:t>который</w:t>
      </w:r>
      <w:r w:rsidRPr="00F2094E">
        <w:rPr>
          <w:spacing w:val="1"/>
        </w:rPr>
        <w:t xml:space="preserve"> </w:t>
      </w:r>
      <w:r w:rsidRPr="00F2094E">
        <w:t>включает</w:t>
      </w:r>
      <w:r w:rsidRPr="00F2094E">
        <w:rPr>
          <w:spacing w:val="1"/>
        </w:rPr>
        <w:t xml:space="preserve"> </w:t>
      </w:r>
      <w:r w:rsidRPr="00F2094E">
        <w:t>в</w:t>
      </w:r>
      <w:r w:rsidRPr="00F2094E">
        <w:rPr>
          <w:spacing w:val="1"/>
        </w:rPr>
        <w:t xml:space="preserve"> </w:t>
      </w:r>
      <w:r w:rsidRPr="00F2094E">
        <w:t>себя:</w:t>
      </w:r>
      <w:r w:rsidRPr="00F2094E">
        <w:rPr>
          <w:spacing w:val="1"/>
        </w:rPr>
        <w:t xml:space="preserve"> </w:t>
      </w:r>
      <w:r w:rsidRPr="00F2094E">
        <w:t>растяжки,</w:t>
      </w:r>
      <w:r w:rsidRPr="00F2094E">
        <w:rPr>
          <w:spacing w:val="1"/>
        </w:rPr>
        <w:t xml:space="preserve"> </w:t>
      </w:r>
      <w:r w:rsidRPr="00F2094E">
        <w:t>дыхательные</w:t>
      </w:r>
      <w:r w:rsidRPr="00F2094E">
        <w:rPr>
          <w:spacing w:val="1"/>
        </w:rPr>
        <w:t xml:space="preserve"> </w:t>
      </w:r>
      <w:r w:rsidRPr="00F2094E">
        <w:t>упражнения,</w:t>
      </w:r>
      <w:r w:rsidRPr="00F2094E">
        <w:rPr>
          <w:spacing w:val="1"/>
        </w:rPr>
        <w:t xml:space="preserve"> </w:t>
      </w:r>
      <w:r w:rsidRPr="00F2094E">
        <w:t>глазодвигательные</w:t>
      </w:r>
      <w:r w:rsidRPr="00F2094E">
        <w:rPr>
          <w:spacing w:val="1"/>
        </w:rPr>
        <w:t xml:space="preserve"> </w:t>
      </w:r>
      <w:r w:rsidRPr="00F2094E">
        <w:t>упражнения, телесные упражнения, упражнения для развития коммуникативной и когнитивной</w:t>
      </w:r>
      <w:r w:rsidRPr="00F2094E">
        <w:rPr>
          <w:spacing w:val="1"/>
        </w:rPr>
        <w:t xml:space="preserve"> </w:t>
      </w:r>
      <w:r w:rsidRPr="00F2094E">
        <w:t>сферы. Данный подход позволяет достичь улучшения показателей концентрации и распределения</w:t>
      </w:r>
      <w:r w:rsidRPr="00F2094E">
        <w:rPr>
          <w:spacing w:val="-57"/>
        </w:rPr>
        <w:t xml:space="preserve"> </w:t>
      </w:r>
      <w:r w:rsidRPr="00F2094E">
        <w:t>внимания, коммуникативных навыков и стабилизации психоэмоционального состояния. Занятия</w:t>
      </w:r>
      <w:r w:rsidRPr="00F2094E">
        <w:rPr>
          <w:spacing w:val="1"/>
        </w:rPr>
        <w:t xml:space="preserve"> </w:t>
      </w:r>
      <w:r w:rsidRPr="00F2094E">
        <w:t>могут</w:t>
      </w:r>
      <w:r w:rsidRPr="00F2094E">
        <w:rPr>
          <w:spacing w:val="-1"/>
        </w:rPr>
        <w:t xml:space="preserve"> </w:t>
      </w:r>
      <w:r w:rsidRPr="00F2094E">
        <w:t xml:space="preserve">проводится индивидуально и </w:t>
      </w:r>
      <w:r w:rsidRPr="00F2094E">
        <w:rPr>
          <w:spacing w:val="1"/>
        </w:rPr>
        <w:t xml:space="preserve"> </w:t>
      </w:r>
      <w:r w:rsidRPr="00F2094E">
        <w:t>с</w:t>
      </w:r>
      <w:r w:rsidRPr="00F2094E">
        <w:rPr>
          <w:spacing w:val="-1"/>
        </w:rPr>
        <w:t xml:space="preserve"> </w:t>
      </w:r>
      <w:r w:rsidRPr="00F2094E">
        <w:t>подгруппой</w:t>
      </w:r>
      <w:r w:rsidRPr="00F2094E">
        <w:rPr>
          <w:spacing w:val="-1"/>
        </w:rPr>
        <w:t xml:space="preserve"> </w:t>
      </w:r>
      <w:r w:rsidRPr="00F2094E">
        <w:t>детей.</w:t>
      </w:r>
    </w:p>
    <w:p w:rsidR="00AE66A1" w:rsidRPr="00F2094E" w:rsidRDefault="00AE66A1" w:rsidP="00F2094E">
      <w:pPr>
        <w:pStyle w:val="af4"/>
        <w:spacing w:line="276" w:lineRule="auto"/>
        <w:ind w:left="0" w:firstLine="567"/>
        <w:jc w:val="center"/>
      </w:pPr>
    </w:p>
    <w:p w:rsidR="00AE66A1" w:rsidRPr="00F2094E" w:rsidRDefault="00AE66A1" w:rsidP="00F2094E">
      <w:pPr>
        <w:pStyle w:val="3"/>
        <w:spacing w:line="276" w:lineRule="auto"/>
        <w:ind w:left="0" w:firstLine="567"/>
        <w:jc w:val="center"/>
      </w:pPr>
      <w:r w:rsidRPr="00F2094E">
        <w:t>«Обучающиеся</w:t>
      </w:r>
      <w:r w:rsidRPr="00F2094E">
        <w:rPr>
          <w:spacing w:val="-3"/>
        </w:rPr>
        <w:t xml:space="preserve"> </w:t>
      </w:r>
      <w:r w:rsidRPr="00F2094E">
        <w:t>с</w:t>
      </w:r>
      <w:r w:rsidRPr="00F2094E">
        <w:rPr>
          <w:spacing w:val="-4"/>
        </w:rPr>
        <w:t xml:space="preserve"> </w:t>
      </w:r>
      <w:r w:rsidRPr="00F2094E">
        <w:t>ОВЗ,</w:t>
      </w:r>
      <w:r w:rsidRPr="00F2094E">
        <w:rPr>
          <w:spacing w:val="-3"/>
        </w:rPr>
        <w:t xml:space="preserve"> </w:t>
      </w:r>
      <w:r w:rsidR="00F2094E">
        <w:t>дети-инвалиды»</w:t>
      </w:r>
    </w:p>
    <w:p w:rsidR="00AE66A1" w:rsidRPr="00F2094E" w:rsidRDefault="00AE66A1" w:rsidP="00F2094E">
      <w:pPr>
        <w:pStyle w:val="af4"/>
        <w:spacing w:line="276" w:lineRule="auto"/>
        <w:ind w:left="0" w:firstLine="567"/>
        <w:jc w:val="both"/>
      </w:pPr>
      <w:r w:rsidRPr="00F2094E">
        <w:t>Лица с ОВЗ и дети-инвалиды представляет собой одну из наиболее социально уязвимых</w:t>
      </w:r>
      <w:r w:rsidRPr="00F2094E">
        <w:rPr>
          <w:spacing w:val="1"/>
        </w:rPr>
        <w:t xml:space="preserve"> </w:t>
      </w:r>
      <w:r w:rsidRPr="00F2094E">
        <w:t>групп</w:t>
      </w:r>
      <w:r w:rsidRPr="00F2094E">
        <w:rPr>
          <w:spacing w:val="1"/>
        </w:rPr>
        <w:t xml:space="preserve"> </w:t>
      </w:r>
      <w:r w:rsidRPr="00F2094E">
        <w:t>обучающихся</w:t>
      </w:r>
      <w:r w:rsidRPr="00F2094E">
        <w:rPr>
          <w:spacing w:val="1"/>
        </w:rPr>
        <w:t xml:space="preserve"> </w:t>
      </w:r>
      <w:r w:rsidRPr="00F2094E">
        <w:t>в</w:t>
      </w:r>
      <w:r w:rsidRPr="00F2094E">
        <w:rPr>
          <w:spacing w:val="1"/>
        </w:rPr>
        <w:t xml:space="preserve"> </w:t>
      </w:r>
      <w:r w:rsidRPr="00F2094E">
        <w:t>силу</w:t>
      </w:r>
      <w:r w:rsidRPr="00F2094E">
        <w:rPr>
          <w:spacing w:val="1"/>
        </w:rPr>
        <w:t xml:space="preserve"> </w:t>
      </w:r>
      <w:r w:rsidRPr="00F2094E">
        <w:t>наличия</w:t>
      </w:r>
      <w:r w:rsidRPr="00F2094E">
        <w:rPr>
          <w:spacing w:val="1"/>
        </w:rPr>
        <w:t xml:space="preserve"> </w:t>
      </w:r>
      <w:r w:rsidRPr="00F2094E">
        <w:t>у</w:t>
      </w:r>
      <w:r w:rsidRPr="00F2094E">
        <w:rPr>
          <w:spacing w:val="1"/>
        </w:rPr>
        <w:t xml:space="preserve"> </w:t>
      </w:r>
      <w:r w:rsidRPr="00F2094E">
        <w:t>них</w:t>
      </w:r>
      <w:r w:rsidRPr="00F2094E">
        <w:rPr>
          <w:spacing w:val="1"/>
        </w:rPr>
        <w:t xml:space="preserve"> </w:t>
      </w:r>
      <w:r w:rsidRPr="00F2094E">
        <w:t>ряда</w:t>
      </w:r>
      <w:r w:rsidRPr="00F2094E">
        <w:rPr>
          <w:spacing w:val="1"/>
        </w:rPr>
        <w:t xml:space="preserve"> </w:t>
      </w:r>
      <w:r w:rsidRPr="00F2094E">
        <w:t>специфических</w:t>
      </w:r>
      <w:r w:rsidRPr="00F2094E">
        <w:rPr>
          <w:spacing w:val="1"/>
        </w:rPr>
        <w:t xml:space="preserve"> </w:t>
      </w:r>
      <w:r w:rsidRPr="00F2094E">
        <w:t>психофизиологических</w:t>
      </w:r>
      <w:r w:rsidRPr="00F2094E">
        <w:rPr>
          <w:spacing w:val="1"/>
        </w:rPr>
        <w:t xml:space="preserve"> </w:t>
      </w:r>
      <w:r w:rsidRPr="00F2094E">
        <w:t>особенностей,</w:t>
      </w:r>
      <w:r w:rsidRPr="00F2094E">
        <w:rPr>
          <w:spacing w:val="1"/>
        </w:rPr>
        <w:t xml:space="preserve"> </w:t>
      </w:r>
      <w:r w:rsidRPr="00F2094E">
        <w:t>обуславливающих</w:t>
      </w:r>
      <w:r w:rsidRPr="00F2094E">
        <w:rPr>
          <w:spacing w:val="1"/>
        </w:rPr>
        <w:t xml:space="preserve"> </w:t>
      </w:r>
      <w:r w:rsidRPr="00F2094E">
        <w:t>необходимость</w:t>
      </w:r>
      <w:r w:rsidRPr="00F2094E">
        <w:rPr>
          <w:spacing w:val="1"/>
        </w:rPr>
        <w:t xml:space="preserve"> </w:t>
      </w:r>
      <w:r w:rsidRPr="00F2094E">
        <w:t>организации</w:t>
      </w:r>
      <w:r w:rsidRPr="00F2094E">
        <w:rPr>
          <w:spacing w:val="1"/>
        </w:rPr>
        <w:t xml:space="preserve"> </w:t>
      </w:r>
      <w:r w:rsidRPr="00F2094E">
        <w:t>и</w:t>
      </w:r>
      <w:r w:rsidRPr="00F2094E">
        <w:rPr>
          <w:spacing w:val="1"/>
        </w:rPr>
        <w:t xml:space="preserve"> </w:t>
      </w:r>
      <w:r w:rsidRPr="00F2094E">
        <w:t>реализации</w:t>
      </w:r>
      <w:r w:rsidRPr="00F2094E">
        <w:rPr>
          <w:spacing w:val="1"/>
        </w:rPr>
        <w:t xml:space="preserve"> </w:t>
      </w:r>
      <w:r w:rsidRPr="00F2094E">
        <w:t>такого</w:t>
      </w:r>
      <w:r w:rsidRPr="00F2094E">
        <w:rPr>
          <w:spacing w:val="1"/>
        </w:rPr>
        <w:t xml:space="preserve"> </w:t>
      </w:r>
      <w:r w:rsidRPr="00F2094E">
        <w:t>образовательного</w:t>
      </w:r>
      <w:r w:rsidRPr="00F2094E">
        <w:rPr>
          <w:spacing w:val="1"/>
        </w:rPr>
        <w:t xml:space="preserve"> </w:t>
      </w:r>
      <w:r w:rsidRPr="00F2094E">
        <w:t>процесса</w:t>
      </w:r>
      <w:r w:rsidRPr="00F2094E">
        <w:rPr>
          <w:spacing w:val="1"/>
        </w:rPr>
        <w:t xml:space="preserve"> </w:t>
      </w:r>
      <w:r w:rsidRPr="00F2094E">
        <w:t>и</w:t>
      </w:r>
      <w:r w:rsidRPr="00F2094E">
        <w:rPr>
          <w:spacing w:val="1"/>
        </w:rPr>
        <w:t xml:space="preserve"> </w:t>
      </w:r>
      <w:r w:rsidRPr="00F2094E">
        <w:t>психолого-педагогического</w:t>
      </w:r>
      <w:r w:rsidRPr="00F2094E">
        <w:rPr>
          <w:spacing w:val="1"/>
        </w:rPr>
        <w:t xml:space="preserve"> </w:t>
      </w:r>
      <w:r w:rsidRPr="00F2094E">
        <w:t>сопровождения,</w:t>
      </w:r>
      <w:r w:rsidRPr="00F2094E">
        <w:rPr>
          <w:spacing w:val="1"/>
        </w:rPr>
        <w:t xml:space="preserve"> </w:t>
      </w:r>
      <w:r w:rsidRPr="00F2094E">
        <w:t>которые</w:t>
      </w:r>
      <w:r w:rsidRPr="00F2094E">
        <w:rPr>
          <w:spacing w:val="1"/>
        </w:rPr>
        <w:t xml:space="preserve"> </w:t>
      </w:r>
      <w:r w:rsidRPr="00F2094E">
        <w:t>были</w:t>
      </w:r>
      <w:r w:rsidRPr="00F2094E">
        <w:rPr>
          <w:spacing w:val="1"/>
        </w:rPr>
        <w:t xml:space="preserve"> </w:t>
      </w:r>
      <w:r w:rsidRPr="00F2094E">
        <w:t>бы</w:t>
      </w:r>
      <w:r w:rsidRPr="00F2094E">
        <w:rPr>
          <w:spacing w:val="1"/>
        </w:rPr>
        <w:t xml:space="preserve"> </w:t>
      </w:r>
      <w:r w:rsidRPr="00F2094E">
        <w:t>способны</w:t>
      </w:r>
      <w:r w:rsidRPr="00F2094E">
        <w:rPr>
          <w:spacing w:val="1"/>
        </w:rPr>
        <w:t xml:space="preserve"> </w:t>
      </w:r>
      <w:r w:rsidRPr="00F2094E">
        <w:t>в</w:t>
      </w:r>
      <w:r w:rsidRPr="00F2094E">
        <w:rPr>
          <w:spacing w:val="1"/>
        </w:rPr>
        <w:t xml:space="preserve"> </w:t>
      </w:r>
      <w:r w:rsidRPr="00F2094E">
        <w:t>полной</w:t>
      </w:r>
      <w:r w:rsidRPr="00F2094E">
        <w:rPr>
          <w:spacing w:val="1"/>
        </w:rPr>
        <w:t xml:space="preserve"> </w:t>
      </w:r>
      <w:r w:rsidRPr="00F2094E">
        <w:t>степени</w:t>
      </w:r>
      <w:r w:rsidRPr="00F2094E">
        <w:rPr>
          <w:spacing w:val="1"/>
        </w:rPr>
        <w:t xml:space="preserve"> </w:t>
      </w:r>
      <w:r w:rsidRPr="00F2094E">
        <w:t>удовлетворить</w:t>
      </w:r>
      <w:r w:rsidRPr="00F2094E">
        <w:rPr>
          <w:spacing w:val="1"/>
        </w:rPr>
        <w:t xml:space="preserve"> </w:t>
      </w:r>
      <w:r w:rsidRPr="00F2094E">
        <w:t>особые</w:t>
      </w:r>
      <w:r w:rsidRPr="00F2094E">
        <w:rPr>
          <w:spacing w:val="1"/>
        </w:rPr>
        <w:t xml:space="preserve"> </w:t>
      </w:r>
      <w:r w:rsidRPr="00F2094E">
        <w:t>образовательные</w:t>
      </w:r>
      <w:r w:rsidRPr="00F2094E">
        <w:rPr>
          <w:spacing w:val="1"/>
        </w:rPr>
        <w:t xml:space="preserve"> </w:t>
      </w:r>
      <w:r w:rsidRPr="00F2094E">
        <w:t>потребности</w:t>
      </w:r>
      <w:r w:rsidRPr="00F2094E">
        <w:rPr>
          <w:spacing w:val="1"/>
        </w:rPr>
        <w:t xml:space="preserve"> </w:t>
      </w:r>
      <w:r w:rsidRPr="00F2094E">
        <w:t>данных</w:t>
      </w:r>
      <w:r w:rsidRPr="00F2094E">
        <w:rPr>
          <w:spacing w:val="1"/>
        </w:rPr>
        <w:t xml:space="preserve"> </w:t>
      </w:r>
      <w:r w:rsidRPr="00F2094E">
        <w:t>индивидов. В группу обучающихся с ОВЗ входят дети с нарушениями зрения, с нарушениями</w:t>
      </w:r>
      <w:r w:rsidRPr="00F2094E">
        <w:rPr>
          <w:spacing w:val="1"/>
        </w:rPr>
        <w:t xml:space="preserve"> </w:t>
      </w:r>
      <w:r w:rsidRPr="00F2094E">
        <w:t>слуха,</w:t>
      </w:r>
      <w:r w:rsidRPr="00F2094E">
        <w:rPr>
          <w:spacing w:val="1"/>
        </w:rPr>
        <w:t xml:space="preserve"> </w:t>
      </w:r>
      <w:r w:rsidRPr="00F2094E">
        <w:t>с</w:t>
      </w:r>
      <w:r w:rsidRPr="00F2094E">
        <w:rPr>
          <w:spacing w:val="1"/>
        </w:rPr>
        <w:t xml:space="preserve"> </w:t>
      </w:r>
      <w:r w:rsidRPr="00F2094E">
        <w:t>нарушениями</w:t>
      </w:r>
      <w:r w:rsidRPr="00F2094E">
        <w:rPr>
          <w:spacing w:val="1"/>
        </w:rPr>
        <w:t xml:space="preserve"> </w:t>
      </w:r>
      <w:r w:rsidRPr="00F2094E">
        <w:t>речи,</w:t>
      </w:r>
      <w:r w:rsidRPr="00F2094E">
        <w:rPr>
          <w:spacing w:val="1"/>
        </w:rPr>
        <w:t xml:space="preserve"> </w:t>
      </w:r>
      <w:r w:rsidRPr="00F2094E">
        <w:t>с</w:t>
      </w:r>
      <w:r w:rsidRPr="00F2094E">
        <w:rPr>
          <w:spacing w:val="1"/>
        </w:rPr>
        <w:t xml:space="preserve"> </w:t>
      </w:r>
      <w:r w:rsidRPr="00F2094E">
        <w:t>нарушениями</w:t>
      </w:r>
      <w:r w:rsidRPr="00F2094E">
        <w:rPr>
          <w:spacing w:val="1"/>
        </w:rPr>
        <w:t xml:space="preserve"> </w:t>
      </w:r>
      <w:r w:rsidRPr="00F2094E">
        <w:t>опорно-двигательного</w:t>
      </w:r>
      <w:r w:rsidRPr="00F2094E">
        <w:rPr>
          <w:spacing w:val="1"/>
        </w:rPr>
        <w:t xml:space="preserve"> </w:t>
      </w:r>
      <w:r w:rsidRPr="00F2094E">
        <w:t>аппарата,</w:t>
      </w:r>
      <w:r w:rsidRPr="00F2094E">
        <w:rPr>
          <w:spacing w:val="1"/>
        </w:rPr>
        <w:t xml:space="preserve"> </w:t>
      </w:r>
      <w:r w:rsidRPr="00F2094E">
        <w:t>с</w:t>
      </w:r>
      <w:r w:rsidRPr="00F2094E">
        <w:rPr>
          <w:spacing w:val="1"/>
        </w:rPr>
        <w:t xml:space="preserve"> </w:t>
      </w:r>
      <w:r w:rsidRPr="00F2094E">
        <w:t>задержкой</w:t>
      </w:r>
      <w:r w:rsidRPr="00F2094E">
        <w:rPr>
          <w:spacing w:val="1"/>
        </w:rPr>
        <w:t xml:space="preserve"> </w:t>
      </w:r>
      <w:r w:rsidRPr="00F2094E">
        <w:t>психического</w:t>
      </w:r>
      <w:r w:rsidRPr="00F2094E">
        <w:rPr>
          <w:spacing w:val="1"/>
        </w:rPr>
        <w:t xml:space="preserve"> </w:t>
      </w:r>
      <w:r w:rsidRPr="00F2094E">
        <w:t>развития,</w:t>
      </w:r>
      <w:r w:rsidRPr="00F2094E">
        <w:rPr>
          <w:spacing w:val="1"/>
        </w:rPr>
        <w:t xml:space="preserve"> </w:t>
      </w:r>
      <w:r w:rsidRPr="00F2094E">
        <w:t>с</w:t>
      </w:r>
      <w:r w:rsidRPr="00F2094E">
        <w:rPr>
          <w:spacing w:val="1"/>
        </w:rPr>
        <w:t xml:space="preserve"> </w:t>
      </w:r>
      <w:r w:rsidRPr="00F2094E">
        <w:t>расстройствами</w:t>
      </w:r>
      <w:r w:rsidRPr="00F2094E">
        <w:rPr>
          <w:spacing w:val="1"/>
        </w:rPr>
        <w:t xml:space="preserve"> </w:t>
      </w:r>
      <w:r w:rsidRPr="00F2094E">
        <w:t>аутистического</w:t>
      </w:r>
      <w:r w:rsidRPr="00F2094E">
        <w:rPr>
          <w:spacing w:val="1"/>
        </w:rPr>
        <w:t xml:space="preserve"> </w:t>
      </w:r>
      <w:r w:rsidRPr="00F2094E">
        <w:t>спектра,</w:t>
      </w:r>
      <w:r w:rsidRPr="00F2094E">
        <w:rPr>
          <w:spacing w:val="1"/>
        </w:rPr>
        <w:t xml:space="preserve"> </w:t>
      </w:r>
      <w:r w:rsidRPr="00F2094E">
        <w:t>умственной</w:t>
      </w:r>
      <w:r w:rsidRPr="00F2094E">
        <w:rPr>
          <w:spacing w:val="1"/>
        </w:rPr>
        <w:t xml:space="preserve"> </w:t>
      </w:r>
      <w:r w:rsidRPr="00F2094E">
        <w:t>отсталостью</w:t>
      </w:r>
      <w:r w:rsidRPr="00F2094E">
        <w:rPr>
          <w:spacing w:val="1"/>
        </w:rPr>
        <w:t xml:space="preserve"> </w:t>
      </w:r>
      <w:r w:rsidRPr="00F2094E">
        <w:t>(нарушениями</w:t>
      </w:r>
      <w:r w:rsidRPr="00F2094E">
        <w:rPr>
          <w:spacing w:val="-1"/>
        </w:rPr>
        <w:t xml:space="preserve"> </w:t>
      </w:r>
      <w:r w:rsidRPr="00F2094E">
        <w:t>интеллекта).</w:t>
      </w:r>
    </w:p>
    <w:p w:rsidR="00AE66A1" w:rsidRPr="00F2094E" w:rsidRDefault="00AE66A1" w:rsidP="00F2094E">
      <w:pPr>
        <w:pStyle w:val="af4"/>
        <w:spacing w:line="276" w:lineRule="auto"/>
        <w:ind w:left="0" w:firstLine="567"/>
        <w:jc w:val="both"/>
      </w:pPr>
      <w:r w:rsidRPr="00F2094E">
        <w:t>Следует отметить, что статус «обучающийся с ограниченными возможностями здоровья»</w:t>
      </w:r>
      <w:r w:rsidRPr="00F2094E">
        <w:rPr>
          <w:spacing w:val="1"/>
        </w:rPr>
        <w:t xml:space="preserve"> </w:t>
      </w:r>
      <w:r w:rsidRPr="00F2094E">
        <w:t>присваивает ребенку ПМПК, в заключении, которой содержатся рекомендуемые</w:t>
      </w:r>
      <w:r w:rsidRPr="00F2094E">
        <w:rPr>
          <w:spacing w:val="1"/>
        </w:rPr>
        <w:t xml:space="preserve"> </w:t>
      </w:r>
      <w:r w:rsidRPr="00F2094E">
        <w:t>специальные</w:t>
      </w:r>
      <w:r w:rsidRPr="00F2094E">
        <w:rPr>
          <w:spacing w:val="1"/>
        </w:rPr>
        <w:t xml:space="preserve"> </w:t>
      </w:r>
      <w:r w:rsidRPr="00F2094E">
        <w:t>условия</w:t>
      </w:r>
      <w:r w:rsidRPr="00F2094E">
        <w:rPr>
          <w:spacing w:val="1"/>
        </w:rPr>
        <w:t xml:space="preserve"> </w:t>
      </w:r>
      <w:r w:rsidRPr="00F2094E">
        <w:t>для</w:t>
      </w:r>
      <w:r w:rsidRPr="00F2094E">
        <w:rPr>
          <w:spacing w:val="1"/>
        </w:rPr>
        <w:t xml:space="preserve"> </w:t>
      </w:r>
      <w:r w:rsidRPr="00F2094E">
        <w:t>получения</w:t>
      </w:r>
      <w:r w:rsidRPr="00F2094E">
        <w:rPr>
          <w:spacing w:val="1"/>
        </w:rPr>
        <w:t xml:space="preserve"> </w:t>
      </w:r>
      <w:r w:rsidRPr="00F2094E">
        <w:t>образования</w:t>
      </w:r>
      <w:r w:rsidRPr="00F2094E">
        <w:rPr>
          <w:spacing w:val="1"/>
        </w:rPr>
        <w:t xml:space="preserve"> </w:t>
      </w:r>
      <w:r w:rsidRPr="00F2094E">
        <w:t>обучающимся,</w:t>
      </w:r>
      <w:r w:rsidRPr="00F2094E">
        <w:rPr>
          <w:spacing w:val="1"/>
        </w:rPr>
        <w:t xml:space="preserve"> </w:t>
      </w:r>
      <w:r w:rsidRPr="00F2094E">
        <w:t>в</w:t>
      </w:r>
      <w:r w:rsidRPr="00F2094E">
        <w:rPr>
          <w:spacing w:val="1"/>
        </w:rPr>
        <w:t xml:space="preserve"> </w:t>
      </w:r>
      <w:r w:rsidRPr="00F2094E">
        <w:t>том</w:t>
      </w:r>
      <w:r w:rsidRPr="00F2094E">
        <w:rPr>
          <w:spacing w:val="1"/>
        </w:rPr>
        <w:t xml:space="preserve"> </w:t>
      </w:r>
      <w:r w:rsidRPr="00F2094E">
        <w:t>числе</w:t>
      </w:r>
      <w:r w:rsidRPr="00F2094E">
        <w:rPr>
          <w:spacing w:val="1"/>
        </w:rPr>
        <w:t xml:space="preserve"> </w:t>
      </w:r>
      <w:r w:rsidRPr="00F2094E">
        <w:t>необходимость</w:t>
      </w:r>
      <w:r w:rsidRPr="00F2094E">
        <w:rPr>
          <w:spacing w:val="1"/>
        </w:rPr>
        <w:t xml:space="preserve"> </w:t>
      </w:r>
      <w:r w:rsidRPr="00F2094E">
        <w:t>психолого-</w:t>
      </w:r>
      <w:r w:rsidRPr="00F2094E">
        <w:rPr>
          <w:spacing w:val="1"/>
        </w:rPr>
        <w:t xml:space="preserve"> </w:t>
      </w:r>
      <w:r w:rsidRPr="00F2094E">
        <w:t>педагогического сопровождения в процессе освоения образовательной программы. Признание</w:t>
      </w:r>
      <w:r w:rsidRPr="00F2094E">
        <w:rPr>
          <w:spacing w:val="1"/>
        </w:rPr>
        <w:t xml:space="preserve"> </w:t>
      </w:r>
      <w:r w:rsidRPr="00F2094E">
        <w:t>лица</w:t>
      </w:r>
      <w:r w:rsidRPr="00F2094E">
        <w:rPr>
          <w:spacing w:val="1"/>
        </w:rPr>
        <w:t xml:space="preserve"> </w:t>
      </w:r>
      <w:r w:rsidRPr="00F2094E">
        <w:t>инвалидом</w:t>
      </w:r>
      <w:r w:rsidRPr="00F2094E">
        <w:rPr>
          <w:spacing w:val="1"/>
        </w:rPr>
        <w:t xml:space="preserve"> </w:t>
      </w:r>
      <w:r w:rsidRPr="00F2094E">
        <w:t>(ребенком-инвалидом)</w:t>
      </w:r>
      <w:r w:rsidRPr="00F2094E">
        <w:rPr>
          <w:spacing w:val="1"/>
        </w:rPr>
        <w:t xml:space="preserve"> </w:t>
      </w:r>
      <w:r w:rsidRPr="00F2094E">
        <w:t>осуществляется</w:t>
      </w:r>
      <w:r w:rsidRPr="00F2094E">
        <w:rPr>
          <w:spacing w:val="1"/>
        </w:rPr>
        <w:t xml:space="preserve"> </w:t>
      </w:r>
      <w:r w:rsidRPr="00F2094E">
        <w:t>федеральным</w:t>
      </w:r>
      <w:r w:rsidRPr="00F2094E">
        <w:rPr>
          <w:spacing w:val="1"/>
        </w:rPr>
        <w:t xml:space="preserve"> </w:t>
      </w:r>
      <w:r w:rsidRPr="00F2094E">
        <w:t>учреждением</w:t>
      </w:r>
      <w:r w:rsidRPr="00F2094E">
        <w:rPr>
          <w:spacing w:val="1"/>
        </w:rPr>
        <w:t xml:space="preserve"> </w:t>
      </w:r>
      <w:r w:rsidRPr="00F2094E">
        <w:t>МСЭ.</w:t>
      </w:r>
      <w:r w:rsidRPr="00F2094E">
        <w:rPr>
          <w:spacing w:val="1"/>
        </w:rPr>
        <w:t xml:space="preserve"> </w:t>
      </w:r>
      <w:r w:rsidRPr="00F2094E">
        <w:t>Ребенку,</w:t>
      </w:r>
      <w:r w:rsidRPr="00F2094E">
        <w:rPr>
          <w:spacing w:val="1"/>
        </w:rPr>
        <w:t xml:space="preserve"> </w:t>
      </w:r>
      <w:r w:rsidRPr="00F2094E">
        <w:t>признанному</w:t>
      </w:r>
      <w:r w:rsidRPr="00F2094E">
        <w:rPr>
          <w:spacing w:val="1"/>
        </w:rPr>
        <w:t xml:space="preserve"> </w:t>
      </w:r>
      <w:r w:rsidRPr="00F2094E">
        <w:t>инвалидом,</w:t>
      </w:r>
      <w:r w:rsidRPr="00F2094E">
        <w:rPr>
          <w:spacing w:val="1"/>
        </w:rPr>
        <w:t xml:space="preserve"> </w:t>
      </w:r>
      <w:r w:rsidRPr="00F2094E">
        <w:t>выдаются</w:t>
      </w:r>
      <w:r w:rsidRPr="00F2094E">
        <w:rPr>
          <w:spacing w:val="1"/>
        </w:rPr>
        <w:t xml:space="preserve"> </w:t>
      </w:r>
      <w:r w:rsidRPr="00F2094E">
        <w:t>справка,</w:t>
      </w:r>
      <w:r w:rsidRPr="00F2094E">
        <w:rPr>
          <w:spacing w:val="1"/>
        </w:rPr>
        <w:t xml:space="preserve"> </w:t>
      </w:r>
      <w:r w:rsidRPr="00F2094E">
        <w:t>подтверждающая</w:t>
      </w:r>
      <w:r w:rsidRPr="00F2094E">
        <w:rPr>
          <w:spacing w:val="1"/>
        </w:rPr>
        <w:t xml:space="preserve"> </w:t>
      </w:r>
      <w:r w:rsidRPr="00F2094E">
        <w:t>факт</w:t>
      </w:r>
      <w:r w:rsidRPr="00F2094E">
        <w:rPr>
          <w:spacing w:val="1"/>
        </w:rPr>
        <w:t xml:space="preserve"> </w:t>
      </w:r>
      <w:r w:rsidRPr="00F2094E">
        <w:t>установления</w:t>
      </w:r>
      <w:r w:rsidRPr="00F2094E">
        <w:rPr>
          <w:spacing w:val="1"/>
        </w:rPr>
        <w:t xml:space="preserve"> </w:t>
      </w:r>
      <w:r w:rsidRPr="00F2094E">
        <w:t>инвалидности,</w:t>
      </w:r>
      <w:r w:rsidRPr="00F2094E">
        <w:rPr>
          <w:spacing w:val="1"/>
        </w:rPr>
        <w:t xml:space="preserve"> </w:t>
      </w:r>
      <w:r w:rsidRPr="00F2094E">
        <w:t>с</w:t>
      </w:r>
      <w:r w:rsidRPr="00F2094E">
        <w:rPr>
          <w:spacing w:val="1"/>
        </w:rPr>
        <w:t xml:space="preserve"> </w:t>
      </w:r>
      <w:r w:rsidRPr="00F2094E">
        <w:t>указанием</w:t>
      </w:r>
      <w:r w:rsidRPr="00F2094E">
        <w:rPr>
          <w:spacing w:val="1"/>
        </w:rPr>
        <w:t xml:space="preserve"> </w:t>
      </w:r>
      <w:r w:rsidRPr="00F2094E">
        <w:t>группы</w:t>
      </w:r>
      <w:r w:rsidRPr="00F2094E">
        <w:rPr>
          <w:spacing w:val="1"/>
        </w:rPr>
        <w:t xml:space="preserve"> </w:t>
      </w:r>
      <w:r w:rsidRPr="00F2094E">
        <w:t>инвалидности,</w:t>
      </w:r>
      <w:r w:rsidRPr="00F2094E">
        <w:rPr>
          <w:spacing w:val="1"/>
        </w:rPr>
        <w:t xml:space="preserve"> </w:t>
      </w:r>
      <w:r w:rsidRPr="00F2094E">
        <w:t>а</w:t>
      </w:r>
      <w:r w:rsidRPr="00F2094E">
        <w:rPr>
          <w:spacing w:val="1"/>
        </w:rPr>
        <w:t xml:space="preserve"> </w:t>
      </w:r>
      <w:r w:rsidRPr="00F2094E">
        <w:t>также</w:t>
      </w:r>
      <w:r w:rsidRPr="00F2094E">
        <w:rPr>
          <w:spacing w:val="1"/>
        </w:rPr>
        <w:t xml:space="preserve"> </w:t>
      </w:r>
      <w:r w:rsidRPr="00F2094E">
        <w:t>индивидуальная</w:t>
      </w:r>
      <w:r w:rsidRPr="00F2094E">
        <w:rPr>
          <w:spacing w:val="1"/>
        </w:rPr>
        <w:t xml:space="preserve"> </w:t>
      </w:r>
      <w:r w:rsidRPr="00F2094E">
        <w:t>программа</w:t>
      </w:r>
      <w:r w:rsidRPr="00F2094E">
        <w:rPr>
          <w:spacing w:val="1"/>
        </w:rPr>
        <w:t xml:space="preserve"> </w:t>
      </w:r>
      <w:r w:rsidRPr="00F2094E">
        <w:t>реабилитации</w:t>
      </w:r>
      <w:r w:rsidRPr="00F2094E">
        <w:rPr>
          <w:spacing w:val="1"/>
        </w:rPr>
        <w:t xml:space="preserve"> </w:t>
      </w:r>
      <w:r w:rsidRPr="00F2094E">
        <w:t>или</w:t>
      </w:r>
      <w:r w:rsidRPr="00F2094E">
        <w:rPr>
          <w:spacing w:val="1"/>
        </w:rPr>
        <w:t xml:space="preserve"> </w:t>
      </w:r>
      <w:r w:rsidRPr="00F2094E">
        <w:t>абилитации</w:t>
      </w:r>
      <w:r w:rsidRPr="00F2094E">
        <w:rPr>
          <w:spacing w:val="1"/>
        </w:rPr>
        <w:t xml:space="preserve"> </w:t>
      </w:r>
      <w:r w:rsidRPr="00F2094E">
        <w:t>(ИПРА).</w:t>
      </w:r>
      <w:r w:rsidRPr="00F2094E">
        <w:rPr>
          <w:spacing w:val="1"/>
        </w:rPr>
        <w:t xml:space="preserve"> </w:t>
      </w:r>
      <w:r w:rsidRPr="00F2094E">
        <w:t>На</w:t>
      </w:r>
      <w:r w:rsidRPr="00F2094E">
        <w:rPr>
          <w:spacing w:val="1"/>
        </w:rPr>
        <w:t xml:space="preserve"> </w:t>
      </w:r>
      <w:r w:rsidRPr="00F2094E">
        <w:t>основании</w:t>
      </w:r>
      <w:r w:rsidRPr="00F2094E">
        <w:rPr>
          <w:spacing w:val="1"/>
        </w:rPr>
        <w:t xml:space="preserve"> </w:t>
      </w:r>
      <w:r w:rsidRPr="00F2094E">
        <w:t>выписки</w:t>
      </w:r>
      <w:r w:rsidRPr="00F2094E">
        <w:rPr>
          <w:spacing w:val="1"/>
        </w:rPr>
        <w:t xml:space="preserve"> </w:t>
      </w:r>
      <w:r w:rsidRPr="00F2094E">
        <w:t>ИПРА</w:t>
      </w:r>
      <w:r w:rsidRPr="00F2094E">
        <w:rPr>
          <w:spacing w:val="1"/>
        </w:rPr>
        <w:t xml:space="preserve"> </w:t>
      </w:r>
      <w:r w:rsidRPr="00F2094E">
        <w:t>ребенка-инвалида</w:t>
      </w:r>
      <w:r w:rsidRPr="00F2094E">
        <w:rPr>
          <w:spacing w:val="1"/>
        </w:rPr>
        <w:t xml:space="preserve"> </w:t>
      </w:r>
      <w:r w:rsidRPr="00F2094E">
        <w:t>разрабатывается</w:t>
      </w:r>
      <w:r w:rsidRPr="00F2094E">
        <w:rPr>
          <w:spacing w:val="1"/>
        </w:rPr>
        <w:t xml:space="preserve"> </w:t>
      </w:r>
      <w:r w:rsidRPr="00F2094E">
        <w:t>перечень</w:t>
      </w:r>
      <w:r w:rsidRPr="00F2094E">
        <w:rPr>
          <w:spacing w:val="1"/>
        </w:rPr>
        <w:t xml:space="preserve"> </w:t>
      </w:r>
      <w:r w:rsidRPr="00F2094E">
        <w:t>необходимых</w:t>
      </w:r>
      <w:r w:rsidRPr="00F2094E">
        <w:rPr>
          <w:spacing w:val="1"/>
        </w:rPr>
        <w:t xml:space="preserve"> </w:t>
      </w:r>
      <w:r w:rsidRPr="00F2094E">
        <w:t>мероприятий</w:t>
      </w:r>
      <w:r w:rsidRPr="00F2094E">
        <w:rPr>
          <w:spacing w:val="1"/>
        </w:rPr>
        <w:t xml:space="preserve"> </w:t>
      </w:r>
      <w:r w:rsidRPr="00F2094E">
        <w:t>по</w:t>
      </w:r>
      <w:r w:rsidRPr="00F2094E">
        <w:rPr>
          <w:spacing w:val="61"/>
        </w:rPr>
        <w:t xml:space="preserve"> </w:t>
      </w:r>
      <w:r w:rsidRPr="00F2094E">
        <w:t>психолого-педагогической</w:t>
      </w:r>
      <w:r w:rsidRPr="00F2094E">
        <w:rPr>
          <w:spacing w:val="1"/>
        </w:rPr>
        <w:t xml:space="preserve"> </w:t>
      </w:r>
      <w:r w:rsidRPr="00F2094E">
        <w:t>реабилитации и абилитации ребенка-инвалида с указанием исполнителей и сроков исполнения.</w:t>
      </w:r>
      <w:r w:rsidRPr="00F2094E">
        <w:rPr>
          <w:spacing w:val="1"/>
        </w:rPr>
        <w:t xml:space="preserve"> </w:t>
      </w:r>
      <w:r w:rsidRPr="00F2094E">
        <w:t>Заключение</w:t>
      </w:r>
      <w:r w:rsidRPr="00F2094E">
        <w:rPr>
          <w:spacing w:val="1"/>
        </w:rPr>
        <w:t xml:space="preserve"> </w:t>
      </w:r>
      <w:r w:rsidRPr="00F2094E">
        <w:t>о</w:t>
      </w:r>
      <w:r w:rsidRPr="00F2094E">
        <w:rPr>
          <w:spacing w:val="1"/>
        </w:rPr>
        <w:t xml:space="preserve"> </w:t>
      </w:r>
      <w:r w:rsidRPr="00F2094E">
        <w:t>нуждаемости</w:t>
      </w:r>
      <w:r w:rsidRPr="00F2094E">
        <w:rPr>
          <w:spacing w:val="1"/>
        </w:rPr>
        <w:t xml:space="preserve"> </w:t>
      </w:r>
      <w:r w:rsidRPr="00F2094E">
        <w:t>в</w:t>
      </w:r>
      <w:r w:rsidRPr="00F2094E">
        <w:rPr>
          <w:spacing w:val="1"/>
        </w:rPr>
        <w:t xml:space="preserve"> </w:t>
      </w:r>
      <w:r w:rsidRPr="00F2094E">
        <w:t>проведении</w:t>
      </w:r>
      <w:r w:rsidRPr="00F2094E">
        <w:rPr>
          <w:spacing w:val="1"/>
        </w:rPr>
        <w:t xml:space="preserve"> </w:t>
      </w:r>
      <w:r w:rsidRPr="00F2094E">
        <w:t>мероприятий</w:t>
      </w:r>
      <w:r w:rsidRPr="00F2094E">
        <w:rPr>
          <w:spacing w:val="1"/>
        </w:rPr>
        <w:t xml:space="preserve"> </w:t>
      </w:r>
      <w:r w:rsidRPr="00F2094E">
        <w:t>по</w:t>
      </w:r>
      <w:r w:rsidRPr="00F2094E">
        <w:rPr>
          <w:spacing w:val="1"/>
        </w:rPr>
        <w:t xml:space="preserve"> </w:t>
      </w:r>
      <w:r w:rsidRPr="00F2094E">
        <w:t>психолого-педагогической</w:t>
      </w:r>
      <w:r w:rsidRPr="00F2094E">
        <w:rPr>
          <w:spacing w:val="1"/>
        </w:rPr>
        <w:t xml:space="preserve"> </w:t>
      </w:r>
      <w:r w:rsidRPr="00F2094E">
        <w:t>реабилитации</w:t>
      </w:r>
      <w:r w:rsidRPr="00F2094E">
        <w:rPr>
          <w:spacing w:val="-1"/>
        </w:rPr>
        <w:t xml:space="preserve"> </w:t>
      </w:r>
      <w:r w:rsidRPr="00F2094E">
        <w:t>или абилитации вносится в</w:t>
      </w:r>
      <w:r w:rsidRPr="00F2094E">
        <w:rPr>
          <w:spacing w:val="-2"/>
        </w:rPr>
        <w:t xml:space="preserve"> </w:t>
      </w:r>
      <w:r w:rsidRPr="00F2094E">
        <w:t>ИПРА.</w:t>
      </w:r>
    </w:p>
    <w:p w:rsidR="00AE66A1" w:rsidRPr="00F2094E" w:rsidRDefault="00AE66A1" w:rsidP="00F2094E">
      <w:pPr>
        <w:pStyle w:val="af4"/>
        <w:spacing w:line="276" w:lineRule="auto"/>
        <w:ind w:left="0" w:firstLine="567"/>
        <w:jc w:val="both"/>
      </w:pPr>
      <w:r w:rsidRPr="00F2094E">
        <w:t>В зависимости от нозологической группы обучающихся с ОВЗ и с инвалидностью можно</w:t>
      </w:r>
      <w:r w:rsidRPr="00F2094E">
        <w:rPr>
          <w:spacing w:val="1"/>
        </w:rPr>
        <w:t xml:space="preserve"> </w:t>
      </w:r>
      <w:r w:rsidRPr="00F2094E">
        <w:t>выделить</w:t>
      </w:r>
      <w:r w:rsidRPr="00F2094E">
        <w:rPr>
          <w:spacing w:val="-1"/>
        </w:rPr>
        <w:t xml:space="preserve"> </w:t>
      </w:r>
      <w:r w:rsidRPr="00F2094E">
        <w:t>следующие</w:t>
      </w:r>
      <w:r w:rsidRPr="00F2094E">
        <w:rPr>
          <w:spacing w:val="-1"/>
        </w:rPr>
        <w:t xml:space="preserve"> </w:t>
      </w:r>
      <w:r w:rsidRPr="00F2094E">
        <w:t>общие</w:t>
      </w:r>
      <w:r w:rsidRPr="00F2094E">
        <w:rPr>
          <w:spacing w:val="-1"/>
        </w:rPr>
        <w:t xml:space="preserve"> </w:t>
      </w:r>
      <w:r w:rsidRPr="00F2094E">
        <w:t>психологические</w:t>
      </w:r>
      <w:r w:rsidRPr="00F2094E">
        <w:rPr>
          <w:spacing w:val="-4"/>
        </w:rPr>
        <w:t xml:space="preserve"> </w:t>
      </w:r>
      <w:r w:rsidRPr="00F2094E">
        <w:t>особенности:</w:t>
      </w:r>
    </w:p>
    <w:p w:rsidR="00AE66A1" w:rsidRPr="00F2094E" w:rsidRDefault="00AE66A1" w:rsidP="00F2094E">
      <w:pPr>
        <w:pStyle w:val="af2"/>
        <w:widowControl w:val="0"/>
        <w:numPr>
          <w:ilvl w:val="0"/>
          <w:numId w:val="294"/>
        </w:numPr>
        <w:tabs>
          <w:tab w:val="left" w:pos="993"/>
        </w:tabs>
        <w:autoSpaceDE w:val="0"/>
        <w:autoSpaceDN w:val="0"/>
        <w:spacing w:before="71" w:line="276" w:lineRule="auto"/>
        <w:ind w:left="0" w:firstLine="567"/>
        <w:contextualSpacing w:val="0"/>
        <w:rPr>
          <w:sz w:val="24"/>
          <w:szCs w:val="24"/>
        </w:rPr>
      </w:pPr>
      <w:r w:rsidRPr="00F2094E">
        <w:rPr>
          <w:sz w:val="24"/>
          <w:szCs w:val="24"/>
        </w:rPr>
        <w:t>имеются</w:t>
      </w:r>
      <w:r w:rsidRPr="00F2094E">
        <w:rPr>
          <w:spacing w:val="1"/>
          <w:sz w:val="24"/>
          <w:szCs w:val="24"/>
        </w:rPr>
        <w:t xml:space="preserve"> </w:t>
      </w:r>
      <w:r w:rsidRPr="00F2094E">
        <w:rPr>
          <w:sz w:val="24"/>
          <w:szCs w:val="24"/>
        </w:rPr>
        <w:t>определенные</w:t>
      </w:r>
      <w:r w:rsidRPr="00F2094E">
        <w:rPr>
          <w:spacing w:val="1"/>
          <w:sz w:val="24"/>
          <w:szCs w:val="24"/>
        </w:rPr>
        <w:t xml:space="preserve"> </w:t>
      </w:r>
      <w:r w:rsidRPr="00F2094E">
        <w:rPr>
          <w:sz w:val="24"/>
          <w:szCs w:val="24"/>
        </w:rPr>
        <w:t>коммуникационные</w:t>
      </w:r>
      <w:r w:rsidRPr="00F2094E">
        <w:rPr>
          <w:spacing w:val="1"/>
          <w:sz w:val="24"/>
          <w:szCs w:val="24"/>
        </w:rPr>
        <w:t xml:space="preserve"> </w:t>
      </w:r>
      <w:r w:rsidRPr="00F2094E">
        <w:rPr>
          <w:sz w:val="24"/>
          <w:szCs w:val="24"/>
        </w:rPr>
        <w:t>барьеры,</w:t>
      </w:r>
      <w:r w:rsidRPr="00F2094E">
        <w:rPr>
          <w:spacing w:val="1"/>
          <w:sz w:val="24"/>
          <w:szCs w:val="24"/>
        </w:rPr>
        <w:t xml:space="preserve"> </w:t>
      </w:r>
      <w:r w:rsidRPr="00F2094E">
        <w:rPr>
          <w:sz w:val="24"/>
          <w:szCs w:val="24"/>
        </w:rPr>
        <w:t>трудности</w:t>
      </w:r>
      <w:r w:rsidRPr="00F2094E">
        <w:rPr>
          <w:spacing w:val="1"/>
          <w:sz w:val="24"/>
          <w:szCs w:val="24"/>
        </w:rPr>
        <w:t xml:space="preserve"> </w:t>
      </w:r>
      <w:r w:rsidRPr="00F2094E">
        <w:rPr>
          <w:sz w:val="24"/>
          <w:szCs w:val="24"/>
        </w:rPr>
        <w:t>в</w:t>
      </w:r>
      <w:r w:rsidRPr="00F2094E">
        <w:rPr>
          <w:spacing w:val="1"/>
          <w:sz w:val="24"/>
          <w:szCs w:val="24"/>
        </w:rPr>
        <w:t xml:space="preserve"> </w:t>
      </w:r>
      <w:r w:rsidRPr="00F2094E">
        <w:rPr>
          <w:sz w:val="24"/>
          <w:szCs w:val="24"/>
        </w:rPr>
        <w:t>установлении</w:t>
      </w:r>
      <w:r w:rsidRPr="00F2094E">
        <w:rPr>
          <w:spacing w:val="1"/>
          <w:sz w:val="24"/>
          <w:szCs w:val="24"/>
        </w:rPr>
        <w:t xml:space="preserve"> </w:t>
      </w:r>
      <w:r w:rsidRPr="00F2094E">
        <w:rPr>
          <w:sz w:val="24"/>
          <w:szCs w:val="24"/>
        </w:rPr>
        <w:t>межличностного</w:t>
      </w:r>
      <w:r w:rsidRPr="00F2094E">
        <w:rPr>
          <w:spacing w:val="-1"/>
          <w:sz w:val="24"/>
          <w:szCs w:val="24"/>
        </w:rPr>
        <w:t xml:space="preserve"> </w:t>
      </w:r>
      <w:r w:rsidRPr="00F2094E">
        <w:rPr>
          <w:sz w:val="24"/>
          <w:szCs w:val="24"/>
        </w:rPr>
        <w:t>взаимодействия с</w:t>
      </w:r>
      <w:r w:rsidRPr="00F2094E">
        <w:rPr>
          <w:spacing w:val="-2"/>
          <w:sz w:val="24"/>
          <w:szCs w:val="24"/>
        </w:rPr>
        <w:t xml:space="preserve"> </w:t>
      </w:r>
      <w:r w:rsidRPr="00F2094E">
        <w:rPr>
          <w:sz w:val="24"/>
          <w:szCs w:val="24"/>
        </w:rPr>
        <w:t>педагогами и сверстниками;</w:t>
      </w:r>
    </w:p>
    <w:p w:rsidR="00AE66A1" w:rsidRPr="00F2094E" w:rsidRDefault="00AE66A1" w:rsidP="00F2094E">
      <w:pPr>
        <w:pStyle w:val="af2"/>
        <w:widowControl w:val="0"/>
        <w:numPr>
          <w:ilvl w:val="0"/>
          <w:numId w:val="294"/>
        </w:numPr>
        <w:tabs>
          <w:tab w:val="left" w:pos="993"/>
          <w:tab w:val="left" w:pos="1597"/>
        </w:tabs>
        <w:autoSpaceDE w:val="0"/>
        <w:autoSpaceDN w:val="0"/>
        <w:spacing w:line="276" w:lineRule="auto"/>
        <w:ind w:left="0" w:firstLine="567"/>
        <w:contextualSpacing w:val="0"/>
        <w:rPr>
          <w:sz w:val="24"/>
          <w:szCs w:val="24"/>
        </w:rPr>
      </w:pPr>
      <w:r w:rsidRPr="00F2094E">
        <w:rPr>
          <w:sz w:val="24"/>
          <w:szCs w:val="24"/>
        </w:rPr>
        <w:t>темп</w:t>
      </w:r>
      <w:r w:rsidRPr="00F2094E">
        <w:rPr>
          <w:spacing w:val="1"/>
          <w:sz w:val="24"/>
          <w:szCs w:val="24"/>
        </w:rPr>
        <w:t xml:space="preserve"> </w:t>
      </w:r>
      <w:r w:rsidRPr="00F2094E">
        <w:rPr>
          <w:sz w:val="24"/>
          <w:szCs w:val="24"/>
        </w:rPr>
        <w:t>познавательной</w:t>
      </w:r>
      <w:r w:rsidRPr="00F2094E">
        <w:rPr>
          <w:spacing w:val="1"/>
          <w:sz w:val="24"/>
          <w:szCs w:val="24"/>
        </w:rPr>
        <w:t xml:space="preserve"> </w:t>
      </w:r>
      <w:r w:rsidRPr="00F2094E">
        <w:rPr>
          <w:sz w:val="24"/>
          <w:szCs w:val="24"/>
        </w:rPr>
        <w:t>деятельности</w:t>
      </w:r>
      <w:r w:rsidRPr="00F2094E">
        <w:rPr>
          <w:spacing w:val="1"/>
          <w:sz w:val="24"/>
          <w:szCs w:val="24"/>
        </w:rPr>
        <w:t xml:space="preserve"> </w:t>
      </w:r>
      <w:r w:rsidRPr="00F2094E">
        <w:rPr>
          <w:sz w:val="24"/>
          <w:szCs w:val="24"/>
        </w:rPr>
        <w:t>крайне</w:t>
      </w:r>
      <w:r w:rsidRPr="00F2094E">
        <w:rPr>
          <w:spacing w:val="1"/>
          <w:sz w:val="24"/>
          <w:szCs w:val="24"/>
        </w:rPr>
        <w:t xml:space="preserve"> </w:t>
      </w:r>
      <w:r w:rsidRPr="00F2094E">
        <w:rPr>
          <w:sz w:val="24"/>
          <w:szCs w:val="24"/>
        </w:rPr>
        <w:t>низкий</w:t>
      </w:r>
      <w:r w:rsidRPr="00F2094E">
        <w:rPr>
          <w:spacing w:val="1"/>
          <w:sz w:val="24"/>
          <w:szCs w:val="24"/>
        </w:rPr>
        <w:t xml:space="preserve"> </w:t>
      </w:r>
      <w:r w:rsidRPr="00F2094E">
        <w:rPr>
          <w:sz w:val="24"/>
          <w:szCs w:val="24"/>
        </w:rPr>
        <w:t>по</w:t>
      </w:r>
      <w:r w:rsidRPr="00F2094E">
        <w:rPr>
          <w:spacing w:val="1"/>
          <w:sz w:val="24"/>
          <w:szCs w:val="24"/>
        </w:rPr>
        <w:t xml:space="preserve"> </w:t>
      </w:r>
      <w:r w:rsidRPr="00F2094E">
        <w:rPr>
          <w:sz w:val="24"/>
          <w:szCs w:val="24"/>
        </w:rPr>
        <w:t>сравнению</w:t>
      </w:r>
      <w:r w:rsidRPr="00F2094E">
        <w:rPr>
          <w:spacing w:val="1"/>
          <w:sz w:val="24"/>
          <w:szCs w:val="24"/>
        </w:rPr>
        <w:t xml:space="preserve"> </w:t>
      </w:r>
      <w:r w:rsidRPr="00F2094E">
        <w:rPr>
          <w:sz w:val="24"/>
          <w:szCs w:val="24"/>
        </w:rPr>
        <w:t>с</w:t>
      </w:r>
      <w:r w:rsidRPr="00F2094E">
        <w:rPr>
          <w:spacing w:val="1"/>
          <w:sz w:val="24"/>
          <w:szCs w:val="24"/>
        </w:rPr>
        <w:t xml:space="preserve"> </w:t>
      </w:r>
      <w:r w:rsidRPr="00F2094E">
        <w:rPr>
          <w:sz w:val="24"/>
          <w:szCs w:val="24"/>
        </w:rPr>
        <w:t>их</w:t>
      </w:r>
      <w:r w:rsidRPr="00F2094E">
        <w:rPr>
          <w:spacing w:val="1"/>
          <w:sz w:val="24"/>
          <w:szCs w:val="24"/>
        </w:rPr>
        <w:t xml:space="preserve"> </w:t>
      </w:r>
      <w:r w:rsidRPr="00F2094E">
        <w:rPr>
          <w:sz w:val="24"/>
          <w:szCs w:val="24"/>
        </w:rPr>
        <w:t>нормально</w:t>
      </w:r>
      <w:r w:rsidRPr="00F2094E">
        <w:rPr>
          <w:spacing w:val="1"/>
          <w:sz w:val="24"/>
          <w:szCs w:val="24"/>
        </w:rPr>
        <w:t xml:space="preserve"> </w:t>
      </w:r>
      <w:r w:rsidRPr="00F2094E">
        <w:rPr>
          <w:sz w:val="24"/>
          <w:szCs w:val="24"/>
        </w:rPr>
        <w:t>развивающимися</w:t>
      </w:r>
      <w:r w:rsidRPr="00F2094E">
        <w:rPr>
          <w:spacing w:val="-1"/>
          <w:sz w:val="24"/>
          <w:szCs w:val="24"/>
        </w:rPr>
        <w:t xml:space="preserve"> </w:t>
      </w:r>
      <w:r w:rsidRPr="00F2094E">
        <w:rPr>
          <w:sz w:val="24"/>
          <w:szCs w:val="24"/>
        </w:rPr>
        <w:t>сверстниками;</w:t>
      </w:r>
    </w:p>
    <w:p w:rsidR="00AE66A1" w:rsidRPr="00F2094E" w:rsidRDefault="00AE66A1" w:rsidP="00F2094E">
      <w:pPr>
        <w:pStyle w:val="af2"/>
        <w:widowControl w:val="0"/>
        <w:numPr>
          <w:ilvl w:val="0"/>
          <w:numId w:val="294"/>
        </w:numPr>
        <w:tabs>
          <w:tab w:val="left" w:pos="993"/>
          <w:tab w:val="left" w:pos="1676"/>
        </w:tabs>
        <w:autoSpaceDE w:val="0"/>
        <w:autoSpaceDN w:val="0"/>
        <w:spacing w:line="276" w:lineRule="auto"/>
        <w:ind w:left="0" w:firstLine="567"/>
        <w:contextualSpacing w:val="0"/>
        <w:rPr>
          <w:sz w:val="24"/>
          <w:szCs w:val="24"/>
        </w:rPr>
      </w:pPr>
      <w:r w:rsidRPr="00F2094E">
        <w:rPr>
          <w:sz w:val="24"/>
          <w:szCs w:val="24"/>
        </w:rPr>
        <w:t>проблемы</w:t>
      </w:r>
      <w:r w:rsidRPr="00F2094E">
        <w:rPr>
          <w:spacing w:val="1"/>
          <w:sz w:val="24"/>
          <w:szCs w:val="24"/>
        </w:rPr>
        <w:t xml:space="preserve"> </w:t>
      </w:r>
      <w:r w:rsidRPr="00F2094E">
        <w:rPr>
          <w:sz w:val="24"/>
          <w:szCs w:val="24"/>
        </w:rPr>
        <w:t>в</w:t>
      </w:r>
      <w:r w:rsidRPr="00F2094E">
        <w:rPr>
          <w:spacing w:val="1"/>
          <w:sz w:val="24"/>
          <w:szCs w:val="24"/>
        </w:rPr>
        <w:t xml:space="preserve"> </w:t>
      </w:r>
      <w:r w:rsidRPr="00F2094E">
        <w:rPr>
          <w:sz w:val="24"/>
          <w:szCs w:val="24"/>
        </w:rPr>
        <w:t>произвольной</w:t>
      </w:r>
      <w:r w:rsidRPr="00F2094E">
        <w:rPr>
          <w:spacing w:val="1"/>
          <w:sz w:val="24"/>
          <w:szCs w:val="24"/>
        </w:rPr>
        <w:t xml:space="preserve"> </w:t>
      </w:r>
      <w:r w:rsidRPr="00F2094E">
        <w:rPr>
          <w:sz w:val="24"/>
          <w:szCs w:val="24"/>
        </w:rPr>
        <w:t>регуляции</w:t>
      </w:r>
      <w:r w:rsidRPr="00F2094E">
        <w:rPr>
          <w:spacing w:val="1"/>
          <w:sz w:val="24"/>
          <w:szCs w:val="24"/>
        </w:rPr>
        <w:t xml:space="preserve"> </w:t>
      </w:r>
      <w:r w:rsidRPr="00F2094E">
        <w:rPr>
          <w:sz w:val="24"/>
          <w:szCs w:val="24"/>
        </w:rPr>
        <w:t>собственной</w:t>
      </w:r>
      <w:r w:rsidRPr="00F2094E">
        <w:rPr>
          <w:spacing w:val="1"/>
          <w:sz w:val="24"/>
          <w:szCs w:val="24"/>
        </w:rPr>
        <w:t xml:space="preserve"> </w:t>
      </w:r>
      <w:r w:rsidRPr="00F2094E">
        <w:rPr>
          <w:sz w:val="24"/>
          <w:szCs w:val="24"/>
        </w:rPr>
        <w:t>деятельности</w:t>
      </w:r>
      <w:r w:rsidRPr="00F2094E">
        <w:rPr>
          <w:spacing w:val="1"/>
          <w:sz w:val="24"/>
          <w:szCs w:val="24"/>
        </w:rPr>
        <w:t xml:space="preserve"> </w:t>
      </w:r>
      <w:r w:rsidRPr="00F2094E">
        <w:rPr>
          <w:sz w:val="24"/>
          <w:szCs w:val="24"/>
        </w:rPr>
        <w:t>(проявляется</w:t>
      </w:r>
      <w:r w:rsidRPr="00F2094E">
        <w:rPr>
          <w:spacing w:val="1"/>
          <w:sz w:val="24"/>
          <w:szCs w:val="24"/>
        </w:rPr>
        <w:t xml:space="preserve"> </w:t>
      </w:r>
      <w:r w:rsidRPr="00F2094E">
        <w:rPr>
          <w:sz w:val="24"/>
          <w:szCs w:val="24"/>
        </w:rPr>
        <w:t>недостаточная</w:t>
      </w:r>
      <w:r w:rsidRPr="00F2094E">
        <w:rPr>
          <w:spacing w:val="1"/>
          <w:sz w:val="24"/>
          <w:szCs w:val="24"/>
        </w:rPr>
        <w:t xml:space="preserve"> </w:t>
      </w:r>
      <w:r w:rsidRPr="00F2094E">
        <w:rPr>
          <w:sz w:val="24"/>
          <w:szCs w:val="24"/>
        </w:rPr>
        <w:t>сформированность</w:t>
      </w:r>
      <w:r w:rsidRPr="00F2094E">
        <w:rPr>
          <w:spacing w:val="1"/>
          <w:sz w:val="24"/>
          <w:szCs w:val="24"/>
        </w:rPr>
        <w:t xml:space="preserve"> </w:t>
      </w:r>
      <w:r w:rsidRPr="00F2094E">
        <w:rPr>
          <w:sz w:val="24"/>
          <w:szCs w:val="24"/>
        </w:rPr>
        <w:t>психологических</w:t>
      </w:r>
      <w:r w:rsidRPr="00F2094E">
        <w:rPr>
          <w:spacing w:val="1"/>
          <w:sz w:val="24"/>
          <w:szCs w:val="24"/>
        </w:rPr>
        <w:t xml:space="preserve"> </w:t>
      </w:r>
      <w:r w:rsidRPr="00F2094E">
        <w:rPr>
          <w:sz w:val="24"/>
          <w:szCs w:val="24"/>
        </w:rPr>
        <w:t>предпосылок</w:t>
      </w:r>
      <w:r w:rsidRPr="00F2094E">
        <w:rPr>
          <w:spacing w:val="1"/>
          <w:sz w:val="24"/>
          <w:szCs w:val="24"/>
        </w:rPr>
        <w:t xml:space="preserve"> </w:t>
      </w:r>
      <w:r w:rsidRPr="00F2094E">
        <w:rPr>
          <w:sz w:val="24"/>
          <w:szCs w:val="24"/>
        </w:rPr>
        <w:t>к</w:t>
      </w:r>
      <w:r w:rsidRPr="00F2094E">
        <w:rPr>
          <w:spacing w:val="1"/>
          <w:sz w:val="24"/>
          <w:szCs w:val="24"/>
        </w:rPr>
        <w:t xml:space="preserve"> </w:t>
      </w:r>
      <w:r w:rsidRPr="00F2094E">
        <w:rPr>
          <w:sz w:val="24"/>
          <w:szCs w:val="24"/>
        </w:rPr>
        <w:t>овладению</w:t>
      </w:r>
      <w:r w:rsidRPr="00F2094E">
        <w:rPr>
          <w:spacing w:val="1"/>
          <w:sz w:val="24"/>
          <w:szCs w:val="24"/>
        </w:rPr>
        <w:t xml:space="preserve"> </w:t>
      </w:r>
      <w:r w:rsidRPr="00F2094E">
        <w:rPr>
          <w:sz w:val="24"/>
          <w:szCs w:val="24"/>
        </w:rPr>
        <w:t>полноценными</w:t>
      </w:r>
      <w:r w:rsidRPr="00F2094E">
        <w:rPr>
          <w:spacing w:val="1"/>
          <w:sz w:val="24"/>
          <w:szCs w:val="24"/>
        </w:rPr>
        <w:t xml:space="preserve"> </w:t>
      </w:r>
      <w:r w:rsidRPr="00F2094E">
        <w:rPr>
          <w:sz w:val="24"/>
          <w:szCs w:val="24"/>
        </w:rPr>
        <w:t>навыками</w:t>
      </w:r>
      <w:r w:rsidRPr="00F2094E">
        <w:rPr>
          <w:spacing w:val="1"/>
          <w:sz w:val="24"/>
          <w:szCs w:val="24"/>
        </w:rPr>
        <w:t xml:space="preserve"> </w:t>
      </w:r>
      <w:r w:rsidRPr="00F2094E">
        <w:rPr>
          <w:sz w:val="24"/>
          <w:szCs w:val="24"/>
        </w:rPr>
        <w:t>игровой</w:t>
      </w:r>
      <w:r w:rsidRPr="00F2094E">
        <w:rPr>
          <w:spacing w:val="1"/>
          <w:sz w:val="24"/>
          <w:szCs w:val="24"/>
        </w:rPr>
        <w:t xml:space="preserve"> </w:t>
      </w:r>
      <w:r w:rsidRPr="00F2094E">
        <w:rPr>
          <w:sz w:val="24"/>
          <w:szCs w:val="24"/>
        </w:rPr>
        <w:t>и учебной</w:t>
      </w:r>
      <w:r w:rsidRPr="00F2094E">
        <w:rPr>
          <w:spacing w:val="1"/>
          <w:sz w:val="24"/>
          <w:szCs w:val="24"/>
        </w:rPr>
        <w:t xml:space="preserve"> </w:t>
      </w:r>
      <w:r w:rsidRPr="00F2094E">
        <w:rPr>
          <w:sz w:val="24"/>
          <w:szCs w:val="24"/>
        </w:rPr>
        <w:t>деятельности; возникают</w:t>
      </w:r>
      <w:r w:rsidRPr="00F2094E">
        <w:rPr>
          <w:spacing w:val="1"/>
          <w:sz w:val="24"/>
          <w:szCs w:val="24"/>
        </w:rPr>
        <w:t xml:space="preserve"> </w:t>
      </w:r>
      <w:r w:rsidRPr="00F2094E">
        <w:rPr>
          <w:sz w:val="24"/>
          <w:szCs w:val="24"/>
        </w:rPr>
        <w:t>трудности</w:t>
      </w:r>
      <w:r w:rsidRPr="00F2094E">
        <w:rPr>
          <w:spacing w:val="1"/>
          <w:sz w:val="24"/>
          <w:szCs w:val="24"/>
        </w:rPr>
        <w:t xml:space="preserve"> </w:t>
      </w:r>
      <w:r w:rsidRPr="00F2094E">
        <w:rPr>
          <w:sz w:val="24"/>
          <w:szCs w:val="24"/>
        </w:rPr>
        <w:t>формировании</w:t>
      </w:r>
      <w:r w:rsidRPr="00F2094E">
        <w:rPr>
          <w:spacing w:val="1"/>
          <w:sz w:val="24"/>
          <w:szCs w:val="24"/>
        </w:rPr>
        <w:t xml:space="preserve"> </w:t>
      </w:r>
      <w:r w:rsidRPr="00F2094E">
        <w:rPr>
          <w:sz w:val="24"/>
          <w:szCs w:val="24"/>
        </w:rPr>
        <w:t>достижения</w:t>
      </w:r>
      <w:r w:rsidRPr="00F2094E">
        <w:rPr>
          <w:spacing w:val="1"/>
          <w:sz w:val="24"/>
          <w:szCs w:val="24"/>
        </w:rPr>
        <w:t xml:space="preserve"> </w:t>
      </w:r>
      <w:r w:rsidRPr="00F2094E">
        <w:rPr>
          <w:sz w:val="24"/>
          <w:szCs w:val="24"/>
        </w:rPr>
        <w:t>поставленной</w:t>
      </w:r>
      <w:r w:rsidRPr="00F2094E">
        <w:rPr>
          <w:spacing w:val="-2"/>
          <w:sz w:val="24"/>
          <w:szCs w:val="24"/>
        </w:rPr>
        <w:t xml:space="preserve"> </w:t>
      </w:r>
      <w:r w:rsidRPr="00F2094E">
        <w:rPr>
          <w:sz w:val="24"/>
          <w:szCs w:val="24"/>
        </w:rPr>
        <w:t>цели;</w:t>
      </w:r>
      <w:r w:rsidRPr="00F2094E">
        <w:rPr>
          <w:spacing w:val="-2"/>
          <w:sz w:val="24"/>
          <w:szCs w:val="24"/>
        </w:rPr>
        <w:t xml:space="preserve"> </w:t>
      </w:r>
      <w:r w:rsidRPr="00F2094E">
        <w:rPr>
          <w:sz w:val="24"/>
          <w:szCs w:val="24"/>
        </w:rPr>
        <w:t>контролирование</w:t>
      </w:r>
      <w:r w:rsidRPr="00F2094E">
        <w:rPr>
          <w:spacing w:val="-3"/>
          <w:sz w:val="24"/>
          <w:szCs w:val="24"/>
        </w:rPr>
        <w:t xml:space="preserve"> </w:t>
      </w:r>
      <w:r w:rsidRPr="00F2094E">
        <w:rPr>
          <w:sz w:val="24"/>
          <w:szCs w:val="24"/>
        </w:rPr>
        <w:t>деятельности, умение</w:t>
      </w:r>
      <w:r w:rsidRPr="00F2094E">
        <w:rPr>
          <w:spacing w:val="-3"/>
          <w:sz w:val="24"/>
          <w:szCs w:val="24"/>
        </w:rPr>
        <w:t xml:space="preserve"> </w:t>
      </w:r>
      <w:r w:rsidRPr="00F2094E">
        <w:rPr>
          <w:sz w:val="24"/>
          <w:szCs w:val="24"/>
        </w:rPr>
        <w:t>работать</w:t>
      </w:r>
      <w:r w:rsidRPr="00F2094E">
        <w:rPr>
          <w:spacing w:val="-2"/>
          <w:sz w:val="24"/>
          <w:szCs w:val="24"/>
        </w:rPr>
        <w:t xml:space="preserve"> </w:t>
      </w:r>
      <w:r w:rsidRPr="00F2094E">
        <w:rPr>
          <w:sz w:val="24"/>
          <w:szCs w:val="24"/>
        </w:rPr>
        <w:t>в</w:t>
      </w:r>
      <w:r w:rsidRPr="00F2094E">
        <w:rPr>
          <w:spacing w:val="-1"/>
          <w:sz w:val="24"/>
          <w:szCs w:val="24"/>
        </w:rPr>
        <w:t xml:space="preserve"> </w:t>
      </w:r>
      <w:r w:rsidRPr="00F2094E">
        <w:rPr>
          <w:sz w:val="24"/>
          <w:szCs w:val="24"/>
        </w:rPr>
        <w:t>определенном</w:t>
      </w:r>
      <w:r w:rsidRPr="00F2094E">
        <w:rPr>
          <w:spacing w:val="-3"/>
          <w:sz w:val="24"/>
          <w:szCs w:val="24"/>
        </w:rPr>
        <w:t xml:space="preserve"> </w:t>
      </w:r>
      <w:r w:rsidRPr="00F2094E">
        <w:rPr>
          <w:sz w:val="24"/>
          <w:szCs w:val="24"/>
        </w:rPr>
        <w:t>темпе);</w:t>
      </w:r>
    </w:p>
    <w:p w:rsidR="00AE66A1" w:rsidRPr="00F2094E" w:rsidRDefault="00AE66A1" w:rsidP="00F2094E">
      <w:pPr>
        <w:pStyle w:val="af2"/>
        <w:widowControl w:val="0"/>
        <w:numPr>
          <w:ilvl w:val="0"/>
          <w:numId w:val="294"/>
        </w:numPr>
        <w:tabs>
          <w:tab w:val="left" w:pos="993"/>
          <w:tab w:val="left" w:pos="1513"/>
        </w:tabs>
        <w:autoSpaceDE w:val="0"/>
        <w:autoSpaceDN w:val="0"/>
        <w:spacing w:line="276" w:lineRule="auto"/>
        <w:ind w:left="0" w:firstLine="567"/>
        <w:contextualSpacing w:val="0"/>
        <w:rPr>
          <w:sz w:val="24"/>
          <w:szCs w:val="24"/>
        </w:rPr>
      </w:pPr>
      <w:r w:rsidRPr="00F2094E">
        <w:rPr>
          <w:sz w:val="24"/>
          <w:szCs w:val="24"/>
        </w:rPr>
        <w:t>могут проявляться различные по степени выраженности трудности в адаптации к новым</w:t>
      </w:r>
      <w:r w:rsidRPr="00F2094E">
        <w:rPr>
          <w:spacing w:val="-57"/>
          <w:sz w:val="24"/>
          <w:szCs w:val="24"/>
        </w:rPr>
        <w:t xml:space="preserve"> </w:t>
      </w:r>
      <w:r w:rsidRPr="00F2094E">
        <w:rPr>
          <w:sz w:val="24"/>
          <w:szCs w:val="24"/>
        </w:rPr>
        <w:t>условиям,</w:t>
      </w:r>
      <w:r w:rsidRPr="00F2094E">
        <w:rPr>
          <w:spacing w:val="-1"/>
          <w:sz w:val="24"/>
          <w:szCs w:val="24"/>
        </w:rPr>
        <w:t xml:space="preserve"> </w:t>
      </w:r>
      <w:r w:rsidRPr="00F2094E">
        <w:rPr>
          <w:sz w:val="24"/>
          <w:szCs w:val="24"/>
        </w:rPr>
        <w:t>распорядку,</w:t>
      </w:r>
      <w:r w:rsidRPr="00F2094E">
        <w:rPr>
          <w:spacing w:val="2"/>
          <w:sz w:val="24"/>
          <w:szCs w:val="24"/>
        </w:rPr>
        <w:t xml:space="preserve"> </w:t>
      </w:r>
      <w:r w:rsidRPr="00F2094E">
        <w:rPr>
          <w:sz w:val="24"/>
          <w:szCs w:val="24"/>
        </w:rPr>
        <w:t>правилам</w:t>
      </w:r>
      <w:r w:rsidRPr="00F2094E">
        <w:rPr>
          <w:spacing w:val="-1"/>
          <w:sz w:val="24"/>
          <w:szCs w:val="24"/>
        </w:rPr>
        <w:t xml:space="preserve"> </w:t>
      </w:r>
      <w:r w:rsidRPr="00F2094E">
        <w:rPr>
          <w:sz w:val="24"/>
          <w:szCs w:val="24"/>
        </w:rPr>
        <w:t>поведения;</w:t>
      </w:r>
    </w:p>
    <w:p w:rsidR="00AE66A1" w:rsidRPr="00F2094E" w:rsidRDefault="00AE66A1" w:rsidP="00F2094E">
      <w:pPr>
        <w:pStyle w:val="af2"/>
        <w:widowControl w:val="0"/>
        <w:numPr>
          <w:ilvl w:val="0"/>
          <w:numId w:val="294"/>
        </w:numPr>
        <w:tabs>
          <w:tab w:val="left" w:pos="993"/>
          <w:tab w:val="left" w:pos="1734"/>
        </w:tabs>
        <w:autoSpaceDE w:val="0"/>
        <w:autoSpaceDN w:val="0"/>
        <w:spacing w:line="276" w:lineRule="auto"/>
        <w:ind w:left="0" w:firstLine="567"/>
        <w:contextualSpacing w:val="0"/>
        <w:rPr>
          <w:sz w:val="24"/>
          <w:szCs w:val="24"/>
        </w:rPr>
      </w:pPr>
      <w:r w:rsidRPr="00F2094E">
        <w:rPr>
          <w:sz w:val="24"/>
          <w:szCs w:val="24"/>
        </w:rPr>
        <w:t>повышенная</w:t>
      </w:r>
      <w:r w:rsidRPr="00F2094E">
        <w:rPr>
          <w:spacing w:val="1"/>
          <w:sz w:val="24"/>
          <w:szCs w:val="24"/>
        </w:rPr>
        <w:t xml:space="preserve"> </w:t>
      </w:r>
      <w:r w:rsidRPr="00F2094E">
        <w:rPr>
          <w:sz w:val="24"/>
          <w:szCs w:val="24"/>
        </w:rPr>
        <w:t>тревожность,</w:t>
      </w:r>
      <w:r w:rsidRPr="00F2094E">
        <w:rPr>
          <w:spacing w:val="1"/>
          <w:sz w:val="24"/>
          <w:szCs w:val="24"/>
        </w:rPr>
        <w:t xml:space="preserve"> </w:t>
      </w:r>
      <w:r w:rsidRPr="00F2094E">
        <w:rPr>
          <w:sz w:val="24"/>
          <w:szCs w:val="24"/>
        </w:rPr>
        <w:t>многие</w:t>
      </w:r>
      <w:r w:rsidRPr="00F2094E">
        <w:rPr>
          <w:spacing w:val="1"/>
          <w:sz w:val="24"/>
          <w:szCs w:val="24"/>
        </w:rPr>
        <w:t xml:space="preserve"> </w:t>
      </w:r>
      <w:r w:rsidRPr="00F2094E">
        <w:rPr>
          <w:sz w:val="24"/>
          <w:szCs w:val="24"/>
        </w:rPr>
        <w:t>дети</w:t>
      </w:r>
      <w:r w:rsidRPr="00F2094E">
        <w:rPr>
          <w:spacing w:val="1"/>
          <w:sz w:val="24"/>
          <w:szCs w:val="24"/>
        </w:rPr>
        <w:t xml:space="preserve"> </w:t>
      </w:r>
      <w:r w:rsidRPr="00F2094E">
        <w:rPr>
          <w:sz w:val="24"/>
          <w:szCs w:val="24"/>
        </w:rPr>
        <w:t>с</w:t>
      </w:r>
      <w:r w:rsidRPr="00F2094E">
        <w:rPr>
          <w:spacing w:val="1"/>
          <w:sz w:val="24"/>
          <w:szCs w:val="24"/>
        </w:rPr>
        <w:t xml:space="preserve"> </w:t>
      </w:r>
      <w:r w:rsidRPr="00F2094E">
        <w:rPr>
          <w:sz w:val="24"/>
          <w:szCs w:val="24"/>
        </w:rPr>
        <w:t>ОВЗ</w:t>
      </w:r>
      <w:r w:rsidRPr="00F2094E">
        <w:rPr>
          <w:spacing w:val="1"/>
          <w:sz w:val="24"/>
          <w:szCs w:val="24"/>
        </w:rPr>
        <w:t xml:space="preserve"> </w:t>
      </w:r>
      <w:r w:rsidRPr="00F2094E">
        <w:rPr>
          <w:sz w:val="24"/>
          <w:szCs w:val="24"/>
        </w:rPr>
        <w:t>отличаются</w:t>
      </w:r>
      <w:r w:rsidRPr="00F2094E">
        <w:rPr>
          <w:spacing w:val="1"/>
          <w:sz w:val="24"/>
          <w:szCs w:val="24"/>
        </w:rPr>
        <w:t xml:space="preserve"> </w:t>
      </w:r>
      <w:r w:rsidRPr="00F2094E">
        <w:rPr>
          <w:sz w:val="24"/>
          <w:szCs w:val="24"/>
        </w:rPr>
        <w:t>повышенной</w:t>
      </w:r>
      <w:r w:rsidRPr="00F2094E">
        <w:rPr>
          <w:spacing w:val="1"/>
          <w:sz w:val="24"/>
          <w:szCs w:val="24"/>
        </w:rPr>
        <w:t xml:space="preserve"> </w:t>
      </w:r>
      <w:r w:rsidRPr="00F2094E">
        <w:rPr>
          <w:sz w:val="24"/>
          <w:szCs w:val="24"/>
        </w:rPr>
        <w:t>впечатлительностью (тревожностью): болезненно реагируют на тон голоса, отмечается малейшее</w:t>
      </w:r>
      <w:r w:rsidRPr="00F2094E">
        <w:rPr>
          <w:spacing w:val="1"/>
          <w:sz w:val="24"/>
          <w:szCs w:val="24"/>
        </w:rPr>
        <w:t xml:space="preserve"> </w:t>
      </w:r>
      <w:r w:rsidRPr="00F2094E">
        <w:rPr>
          <w:sz w:val="24"/>
          <w:szCs w:val="24"/>
        </w:rPr>
        <w:t>изменение</w:t>
      </w:r>
      <w:r w:rsidRPr="00F2094E">
        <w:rPr>
          <w:spacing w:val="-2"/>
          <w:sz w:val="24"/>
          <w:szCs w:val="24"/>
        </w:rPr>
        <w:t xml:space="preserve"> </w:t>
      </w:r>
      <w:r w:rsidRPr="00F2094E">
        <w:rPr>
          <w:sz w:val="24"/>
          <w:szCs w:val="24"/>
        </w:rPr>
        <w:t>в</w:t>
      </w:r>
      <w:r w:rsidRPr="00F2094E">
        <w:rPr>
          <w:spacing w:val="-1"/>
          <w:sz w:val="24"/>
          <w:szCs w:val="24"/>
        </w:rPr>
        <w:t xml:space="preserve"> </w:t>
      </w:r>
      <w:r w:rsidRPr="00F2094E">
        <w:rPr>
          <w:sz w:val="24"/>
          <w:szCs w:val="24"/>
        </w:rPr>
        <w:t>настроении;</w:t>
      </w:r>
    </w:p>
    <w:p w:rsidR="00AE66A1" w:rsidRPr="00F2094E" w:rsidRDefault="00AE66A1" w:rsidP="00F2094E">
      <w:pPr>
        <w:pStyle w:val="af2"/>
        <w:widowControl w:val="0"/>
        <w:numPr>
          <w:ilvl w:val="0"/>
          <w:numId w:val="294"/>
        </w:numPr>
        <w:tabs>
          <w:tab w:val="left" w:pos="993"/>
          <w:tab w:val="left" w:pos="1534"/>
        </w:tabs>
        <w:autoSpaceDE w:val="0"/>
        <w:autoSpaceDN w:val="0"/>
        <w:spacing w:line="276" w:lineRule="auto"/>
        <w:ind w:left="0" w:firstLine="567"/>
        <w:contextualSpacing w:val="0"/>
        <w:rPr>
          <w:sz w:val="24"/>
          <w:szCs w:val="24"/>
        </w:rPr>
      </w:pPr>
      <w:r w:rsidRPr="00F2094E">
        <w:rPr>
          <w:sz w:val="24"/>
          <w:szCs w:val="24"/>
        </w:rPr>
        <w:t>у некоторых детей наблюдаются неадекватная самооценка, капризность, инфантилизм,</w:t>
      </w:r>
      <w:r w:rsidRPr="00F2094E">
        <w:rPr>
          <w:spacing w:val="1"/>
          <w:sz w:val="24"/>
          <w:szCs w:val="24"/>
        </w:rPr>
        <w:t xml:space="preserve"> </w:t>
      </w:r>
      <w:r w:rsidRPr="00F2094E">
        <w:rPr>
          <w:sz w:val="24"/>
          <w:szCs w:val="24"/>
        </w:rPr>
        <w:t>склонность</w:t>
      </w:r>
      <w:r w:rsidRPr="00F2094E">
        <w:rPr>
          <w:spacing w:val="-3"/>
          <w:sz w:val="24"/>
          <w:szCs w:val="24"/>
        </w:rPr>
        <w:t xml:space="preserve"> </w:t>
      </w:r>
      <w:r w:rsidRPr="00F2094E">
        <w:rPr>
          <w:sz w:val="24"/>
          <w:szCs w:val="24"/>
        </w:rPr>
        <w:t>к</w:t>
      </w:r>
      <w:r w:rsidRPr="00F2094E">
        <w:rPr>
          <w:spacing w:val="-1"/>
          <w:sz w:val="24"/>
          <w:szCs w:val="24"/>
        </w:rPr>
        <w:t xml:space="preserve"> </w:t>
      </w:r>
      <w:r w:rsidRPr="00F2094E">
        <w:rPr>
          <w:sz w:val="24"/>
          <w:szCs w:val="24"/>
        </w:rPr>
        <w:t>избеганию трудностей,</w:t>
      </w:r>
      <w:r w:rsidRPr="00F2094E">
        <w:rPr>
          <w:spacing w:val="-1"/>
          <w:sz w:val="24"/>
          <w:szCs w:val="24"/>
        </w:rPr>
        <w:t xml:space="preserve"> </w:t>
      </w:r>
      <w:r w:rsidRPr="00F2094E">
        <w:rPr>
          <w:sz w:val="24"/>
          <w:szCs w:val="24"/>
        </w:rPr>
        <w:t>чрезмерная зависимость</w:t>
      </w:r>
      <w:r w:rsidRPr="00F2094E">
        <w:rPr>
          <w:spacing w:val="-1"/>
          <w:sz w:val="24"/>
          <w:szCs w:val="24"/>
        </w:rPr>
        <w:t xml:space="preserve"> </w:t>
      </w:r>
      <w:r w:rsidRPr="00F2094E">
        <w:rPr>
          <w:sz w:val="24"/>
          <w:szCs w:val="24"/>
        </w:rPr>
        <w:t>от близких;</w:t>
      </w:r>
    </w:p>
    <w:p w:rsidR="00AE66A1" w:rsidRPr="00F2094E" w:rsidRDefault="00AE66A1" w:rsidP="00F2094E">
      <w:pPr>
        <w:pStyle w:val="af2"/>
        <w:widowControl w:val="0"/>
        <w:numPr>
          <w:ilvl w:val="0"/>
          <w:numId w:val="294"/>
        </w:numPr>
        <w:tabs>
          <w:tab w:val="left" w:pos="993"/>
          <w:tab w:val="left" w:pos="1563"/>
        </w:tabs>
        <w:autoSpaceDE w:val="0"/>
        <w:autoSpaceDN w:val="0"/>
        <w:spacing w:line="276" w:lineRule="auto"/>
        <w:ind w:left="0" w:firstLine="567"/>
        <w:contextualSpacing w:val="0"/>
        <w:rPr>
          <w:sz w:val="24"/>
          <w:szCs w:val="24"/>
        </w:rPr>
      </w:pPr>
      <w:r w:rsidRPr="00F2094E">
        <w:rPr>
          <w:sz w:val="24"/>
          <w:szCs w:val="24"/>
        </w:rPr>
        <w:t>для большинства таких детей с ОВЗ характерна повышенная утомляемость (быстро</w:t>
      </w:r>
      <w:r w:rsidRPr="00F2094E">
        <w:rPr>
          <w:spacing w:val="1"/>
          <w:sz w:val="24"/>
          <w:szCs w:val="24"/>
        </w:rPr>
        <w:t xml:space="preserve"> </w:t>
      </w:r>
      <w:r w:rsidRPr="00F2094E">
        <w:rPr>
          <w:sz w:val="24"/>
          <w:szCs w:val="24"/>
        </w:rPr>
        <w:t>становятся вялыми или раздражительными, плаксивыми, с трудом сосредотачиваются на задании;</w:t>
      </w:r>
      <w:r w:rsidRPr="00F2094E">
        <w:rPr>
          <w:spacing w:val="-57"/>
          <w:sz w:val="24"/>
          <w:szCs w:val="24"/>
        </w:rPr>
        <w:t xml:space="preserve"> </w:t>
      </w:r>
      <w:r w:rsidRPr="00F2094E">
        <w:rPr>
          <w:sz w:val="24"/>
          <w:szCs w:val="24"/>
        </w:rPr>
        <w:t>при неудачах быстро утрачивают интерес, отказываются от выполнения задания; у некоторых</w:t>
      </w:r>
      <w:r w:rsidRPr="00F2094E">
        <w:rPr>
          <w:spacing w:val="1"/>
          <w:sz w:val="24"/>
          <w:szCs w:val="24"/>
        </w:rPr>
        <w:t xml:space="preserve"> </w:t>
      </w:r>
      <w:r w:rsidRPr="00F2094E">
        <w:rPr>
          <w:sz w:val="24"/>
          <w:szCs w:val="24"/>
        </w:rPr>
        <w:t>детей</w:t>
      </w:r>
      <w:r w:rsidRPr="00F2094E">
        <w:rPr>
          <w:spacing w:val="-1"/>
          <w:sz w:val="24"/>
          <w:szCs w:val="24"/>
        </w:rPr>
        <w:t xml:space="preserve"> </w:t>
      </w:r>
      <w:r w:rsidRPr="00F2094E">
        <w:rPr>
          <w:sz w:val="24"/>
          <w:szCs w:val="24"/>
        </w:rPr>
        <w:t>в</w:t>
      </w:r>
      <w:r w:rsidRPr="00F2094E">
        <w:rPr>
          <w:spacing w:val="-2"/>
          <w:sz w:val="24"/>
          <w:szCs w:val="24"/>
        </w:rPr>
        <w:t xml:space="preserve"> </w:t>
      </w:r>
      <w:r w:rsidRPr="00F2094E">
        <w:rPr>
          <w:sz w:val="24"/>
          <w:szCs w:val="24"/>
        </w:rPr>
        <w:t>результате</w:t>
      </w:r>
      <w:r w:rsidRPr="00F2094E">
        <w:rPr>
          <w:spacing w:val="3"/>
          <w:sz w:val="24"/>
          <w:szCs w:val="24"/>
        </w:rPr>
        <w:t xml:space="preserve"> </w:t>
      </w:r>
      <w:r w:rsidRPr="00F2094E">
        <w:rPr>
          <w:sz w:val="24"/>
          <w:szCs w:val="24"/>
        </w:rPr>
        <w:t>утомления</w:t>
      </w:r>
      <w:r w:rsidRPr="00F2094E">
        <w:rPr>
          <w:spacing w:val="-1"/>
          <w:sz w:val="24"/>
          <w:szCs w:val="24"/>
        </w:rPr>
        <w:t xml:space="preserve"> </w:t>
      </w:r>
      <w:r w:rsidRPr="00F2094E">
        <w:rPr>
          <w:sz w:val="24"/>
          <w:szCs w:val="24"/>
        </w:rPr>
        <w:t>возникает двигательное</w:t>
      </w:r>
      <w:r w:rsidRPr="00F2094E">
        <w:rPr>
          <w:spacing w:val="-2"/>
          <w:sz w:val="24"/>
          <w:szCs w:val="24"/>
        </w:rPr>
        <w:t xml:space="preserve"> </w:t>
      </w:r>
      <w:r w:rsidRPr="00F2094E">
        <w:rPr>
          <w:sz w:val="24"/>
          <w:szCs w:val="24"/>
        </w:rPr>
        <w:t>беспокойство);</w:t>
      </w:r>
    </w:p>
    <w:p w:rsidR="00AE66A1" w:rsidRPr="00F2094E" w:rsidRDefault="00AE66A1" w:rsidP="00F2094E">
      <w:pPr>
        <w:pStyle w:val="af2"/>
        <w:widowControl w:val="0"/>
        <w:numPr>
          <w:ilvl w:val="0"/>
          <w:numId w:val="294"/>
        </w:numPr>
        <w:tabs>
          <w:tab w:val="left" w:pos="993"/>
          <w:tab w:val="left" w:pos="1578"/>
        </w:tabs>
        <w:autoSpaceDE w:val="0"/>
        <w:autoSpaceDN w:val="0"/>
        <w:spacing w:line="276" w:lineRule="auto"/>
        <w:ind w:left="0" w:firstLine="567"/>
        <w:contextualSpacing w:val="0"/>
        <w:rPr>
          <w:sz w:val="24"/>
          <w:szCs w:val="24"/>
        </w:rPr>
      </w:pPr>
      <w:r w:rsidRPr="00F2094E">
        <w:rPr>
          <w:sz w:val="24"/>
          <w:szCs w:val="24"/>
        </w:rPr>
        <w:t>часто</w:t>
      </w:r>
      <w:r w:rsidRPr="00F2094E">
        <w:rPr>
          <w:spacing w:val="1"/>
          <w:sz w:val="24"/>
          <w:szCs w:val="24"/>
        </w:rPr>
        <w:t xml:space="preserve"> </w:t>
      </w:r>
      <w:r w:rsidRPr="00F2094E">
        <w:rPr>
          <w:sz w:val="24"/>
          <w:szCs w:val="24"/>
        </w:rPr>
        <w:t>проявляют</w:t>
      </w:r>
      <w:r w:rsidRPr="00F2094E">
        <w:rPr>
          <w:spacing w:val="1"/>
          <w:sz w:val="24"/>
          <w:szCs w:val="24"/>
        </w:rPr>
        <w:t xml:space="preserve"> </w:t>
      </w:r>
      <w:r w:rsidRPr="00F2094E">
        <w:rPr>
          <w:sz w:val="24"/>
          <w:szCs w:val="24"/>
        </w:rPr>
        <w:t>негативную</w:t>
      </w:r>
      <w:r w:rsidRPr="00F2094E">
        <w:rPr>
          <w:spacing w:val="1"/>
          <w:sz w:val="24"/>
          <w:szCs w:val="24"/>
        </w:rPr>
        <w:t xml:space="preserve"> </w:t>
      </w:r>
      <w:r w:rsidRPr="00F2094E">
        <w:rPr>
          <w:sz w:val="24"/>
          <w:szCs w:val="24"/>
        </w:rPr>
        <w:t>реакцию</w:t>
      </w:r>
      <w:r w:rsidRPr="00F2094E">
        <w:rPr>
          <w:spacing w:val="1"/>
          <w:sz w:val="24"/>
          <w:szCs w:val="24"/>
        </w:rPr>
        <w:t xml:space="preserve"> </w:t>
      </w:r>
      <w:r w:rsidRPr="00F2094E">
        <w:rPr>
          <w:sz w:val="24"/>
          <w:szCs w:val="24"/>
        </w:rPr>
        <w:t>на</w:t>
      </w:r>
      <w:r w:rsidRPr="00F2094E">
        <w:rPr>
          <w:spacing w:val="1"/>
          <w:sz w:val="24"/>
          <w:szCs w:val="24"/>
        </w:rPr>
        <w:t xml:space="preserve"> </w:t>
      </w:r>
      <w:r w:rsidRPr="00F2094E">
        <w:rPr>
          <w:sz w:val="24"/>
          <w:szCs w:val="24"/>
        </w:rPr>
        <w:t>образовательную</w:t>
      </w:r>
      <w:r w:rsidRPr="00F2094E">
        <w:rPr>
          <w:spacing w:val="1"/>
          <w:sz w:val="24"/>
          <w:szCs w:val="24"/>
        </w:rPr>
        <w:t xml:space="preserve"> </w:t>
      </w:r>
      <w:r w:rsidRPr="00F2094E">
        <w:rPr>
          <w:sz w:val="24"/>
          <w:szCs w:val="24"/>
        </w:rPr>
        <w:t>деятельность</w:t>
      </w:r>
      <w:r w:rsidRPr="00F2094E">
        <w:rPr>
          <w:spacing w:val="1"/>
          <w:sz w:val="24"/>
          <w:szCs w:val="24"/>
        </w:rPr>
        <w:t xml:space="preserve"> </w:t>
      </w:r>
      <w:r w:rsidRPr="00F2094E">
        <w:rPr>
          <w:sz w:val="24"/>
          <w:szCs w:val="24"/>
        </w:rPr>
        <w:t>(в</w:t>
      </w:r>
      <w:r w:rsidRPr="00F2094E">
        <w:rPr>
          <w:spacing w:val="1"/>
          <w:sz w:val="24"/>
          <w:szCs w:val="24"/>
        </w:rPr>
        <w:t xml:space="preserve"> </w:t>
      </w:r>
      <w:r w:rsidRPr="00F2094E">
        <w:rPr>
          <w:sz w:val="24"/>
          <w:szCs w:val="24"/>
        </w:rPr>
        <w:t>случае,</w:t>
      </w:r>
      <w:r w:rsidRPr="00F2094E">
        <w:rPr>
          <w:spacing w:val="1"/>
          <w:sz w:val="24"/>
          <w:szCs w:val="24"/>
        </w:rPr>
        <w:t xml:space="preserve"> </w:t>
      </w:r>
      <w:r w:rsidRPr="00F2094E">
        <w:rPr>
          <w:sz w:val="24"/>
          <w:szCs w:val="24"/>
        </w:rPr>
        <w:t>когда</w:t>
      </w:r>
      <w:r w:rsidRPr="00F2094E">
        <w:rPr>
          <w:spacing w:val="1"/>
          <w:sz w:val="24"/>
          <w:szCs w:val="24"/>
        </w:rPr>
        <w:t xml:space="preserve"> </w:t>
      </w:r>
      <w:r w:rsidRPr="00F2094E">
        <w:rPr>
          <w:sz w:val="24"/>
          <w:szCs w:val="24"/>
        </w:rPr>
        <w:t>образовательная</w:t>
      </w:r>
      <w:r w:rsidRPr="00F2094E">
        <w:rPr>
          <w:spacing w:val="1"/>
          <w:sz w:val="24"/>
          <w:szCs w:val="24"/>
        </w:rPr>
        <w:t xml:space="preserve"> </w:t>
      </w:r>
      <w:r w:rsidRPr="00F2094E">
        <w:rPr>
          <w:sz w:val="24"/>
          <w:szCs w:val="24"/>
        </w:rPr>
        <w:t>среда</w:t>
      </w:r>
      <w:r w:rsidRPr="00F2094E">
        <w:rPr>
          <w:spacing w:val="1"/>
          <w:sz w:val="24"/>
          <w:szCs w:val="24"/>
        </w:rPr>
        <w:t xml:space="preserve"> </w:t>
      </w:r>
      <w:r w:rsidRPr="00F2094E">
        <w:rPr>
          <w:sz w:val="24"/>
          <w:szCs w:val="24"/>
        </w:rPr>
        <w:t>создана</w:t>
      </w:r>
      <w:r w:rsidRPr="00F2094E">
        <w:rPr>
          <w:spacing w:val="1"/>
          <w:sz w:val="24"/>
          <w:szCs w:val="24"/>
        </w:rPr>
        <w:t xml:space="preserve"> </w:t>
      </w:r>
      <w:r w:rsidRPr="00F2094E">
        <w:rPr>
          <w:sz w:val="24"/>
          <w:szCs w:val="24"/>
        </w:rPr>
        <w:t>без</w:t>
      </w:r>
      <w:r w:rsidRPr="00F2094E">
        <w:rPr>
          <w:spacing w:val="1"/>
          <w:sz w:val="24"/>
          <w:szCs w:val="24"/>
        </w:rPr>
        <w:t xml:space="preserve"> </w:t>
      </w:r>
      <w:r w:rsidRPr="00F2094E">
        <w:rPr>
          <w:sz w:val="24"/>
          <w:szCs w:val="24"/>
        </w:rPr>
        <w:t>учета</w:t>
      </w:r>
      <w:r w:rsidRPr="00F2094E">
        <w:rPr>
          <w:spacing w:val="1"/>
          <w:sz w:val="24"/>
          <w:szCs w:val="24"/>
        </w:rPr>
        <w:t xml:space="preserve"> </w:t>
      </w:r>
      <w:r w:rsidRPr="00F2094E">
        <w:rPr>
          <w:sz w:val="24"/>
          <w:szCs w:val="24"/>
        </w:rPr>
        <w:t>их</w:t>
      </w:r>
      <w:r w:rsidRPr="00F2094E">
        <w:rPr>
          <w:spacing w:val="1"/>
          <w:sz w:val="24"/>
          <w:szCs w:val="24"/>
        </w:rPr>
        <w:t xml:space="preserve"> </w:t>
      </w:r>
      <w:r w:rsidRPr="00F2094E">
        <w:rPr>
          <w:sz w:val="24"/>
          <w:szCs w:val="24"/>
        </w:rPr>
        <w:t>психофизических</w:t>
      </w:r>
      <w:r w:rsidRPr="00F2094E">
        <w:rPr>
          <w:spacing w:val="1"/>
          <w:sz w:val="24"/>
          <w:szCs w:val="24"/>
        </w:rPr>
        <w:t xml:space="preserve"> </w:t>
      </w:r>
      <w:r w:rsidRPr="00F2094E">
        <w:rPr>
          <w:sz w:val="24"/>
          <w:szCs w:val="24"/>
        </w:rPr>
        <w:t>особенностей</w:t>
      </w:r>
      <w:r w:rsidRPr="00F2094E">
        <w:rPr>
          <w:spacing w:val="1"/>
          <w:sz w:val="24"/>
          <w:szCs w:val="24"/>
        </w:rPr>
        <w:t xml:space="preserve"> </w:t>
      </w:r>
      <w:r w:rsidRPr="00F2094E">
        <w:rPr>
          <w:sz w:val="24"/>
          <w:szCs w:val="24"/>
        </w:rPr>
        <w:t>и</w:t>
      </w:r>
      <w:r w:rsidRPr="00F2094E">
        <w:rPr>
          <w:spacing w:val="1"/>
          <w:sz w:val="24"/>
          <w:szCs w:val="24"/>
        </w:rPr>
        <w:t xml:space="preserve"> </w:t>
      </w:r>
      <w:r w:rsidRPr="00F2094E">
        <w:rPr>
          <w:sz w:val="24"/>
          <w:szCs w:val="24"/>
        </w:rPr>
        <w:t>образовательных</w:t>
      </w:r>
      <w:r w:rsidRPr="00F2094E">
        <w:rPr>
          <w:spacing w:val="-2"/>
          <w:sz w:val="24"/>
          <w:szCs w:val="24"/>
        </w:rPr>
        <w:t xml:space="preserve"> </w:t>
      </w:r>
      <w:r w:rsidRPr="00F2094E">
        <w:rPr>
          <w:sz w:val="24"/>
          <w:szCs w:val="24"/>
        </w:rPr>
        <w:t>потребностей).</w:t>
      </w:r>
    </w:p>
    <w:p w:rsidR="00AE66A1" w:rsidRPr="00F2094E" w:rsidRDefault="00AE66A1" w:rsidP="00F2094E">
      <w:pPr>
        <w:pStyle w:val="af4"/>
        <w:spacing w:line="276" w:lineRule="auto"/>
        <w:ind w:left="0" w:firstLine="567"/>
        <w:jc w:val="both"/>
      </w:pPr>
      <w:r w:rsidRPr="00F2094E">
        <w:t>У</w:t>
      </w:r>
      <w:r w:rsidRPr="00F2094E">
        <w:rPr>
          <w:spacing w:val="1"/>
        </w:rPr>
        <w:t xml:space="preserve"> </w:t>
      </w:r>
      <w:r w:rsidRPr="00F2094E">
        <w:t>отдельных</w:t>
      </w:r>
      <w:r w:rsidRPr="00F2094E">
        <w:rPr>
          <w:spacing w:val="1"/>
        </w:rPr>
        <w:t xml:space="preserve"> </w:t>
      </w:r>
      <w:r w:rsidRPr="00F2094E">
        <w:t>категорий</w:t>
      </w:r>
      <w:r w:rsidRPr="00F2094E">
        <w:rPr>
          <w:spacing w:val="1"/>
        </w:rPr>
        <w:t xml:space="preserve"> </w:t>
      </w:r>
      <w:r w:rsidRPr="00F2094E">
        <w:t>обучающихся</w:t>
      </w:r>
      <w:r w:rsidRPr="00F2094E">
        <w:rPr>
          <w:spacing w:val="1"/>
        </w:rPr>
        <w:t xml:space="preserve"> </w:t>
      </w:r>
      <w:r w:rsidRPr="00F2094E">
        <w:t>с</w:t>
      </w:r>
      <w:r w:rsidRPr="00F2094E">
        <w:rPr>
          <w:spacing w:val="1"/>
        </w:rPr>
        <w:t xml:space="preserve"> </w:t>
      </w:r>
      <w:r w:rsidRPr="00F2094E">
        <w:t>ОВЗ</w:t>
      </w:r>
      <w:r w:rsidRPr="00F2094E">
        <w:rPr>
          <w:spacing w:val="1"/>
        </w:rPr>
        <w:t xml:space="preserve"> </w:t>
      </w:r>
      <w:r w:rsidRPr="00F2094E">
        <w:t>на</w:t>
      </w:r>
      <w:r w:rsidRPr="00F2094E">
        <w:rPr>
          <w:spacing w:val="1"/>
        </w:rPr>
        <w:t xml:space="preserve"> </w:t>
      </w:r>
      <w:r w:rsidRPr="00F2094E">
        <w:t>первый</w:t>
      </w:r>
      <w:r w:rsidRPr="00F2094E">
        <w:rPr>
          <w:spacing w:val="1"/>
        </w:rPr>
        <w:t xml:space="preserve"> </w:t>
      </w:r>
      <w:r w:rsidRPr="00F2094E">
        <w:t>план</w:t>
      </w:r>
      <w:r w:rsidRPr="00F2094E">
        <w:rPr>
          <w:spacing w:val="1"/>
        </w:rPr>
        <w:t xml:space="preserve"> </w:t>
      </w:r>
      <w:r w:rsidRPr="00F2094E">
        <w:t>выходят</w:t>
      </w:r>
      <w:r w:rsidRPr="00F2094E">
        <w:rPr>
          <w:spacing w:val="1"/>
        </w:rPr>
        <w:t xml:space="preserve"> </w:t>
      </w:r>
      <w:r w:rsidRPr="00F2094E">
        <w:t>особенности,</w:t>
      </w:r>
      <w:r w:rsidRPr="00F2094E">
        <w:rPr>
          <w:spacing w:val="1"/>
        </w:rPr>
        <w:t xml:space="preserve"> </w:t>
      </w:r>
      <w:r w:rsidRPr="00F2094E">
        <w:t>связанные</w:t>
      </w:r>
      <w:r w:rsidRPr="00F2094E">
        <w:rPr>
          <w:spacing w:val="-3"/>
        </w:rPr>
        <w:t xml:space="preserve"> </w:t>
      </w:r>
      <w:r w:rsidRPr="00F2094E">
        <w:t>со структурой нарушения в</w:t>
      </w:r>
      <w:r w:rsidRPr="00F2094E">
        <w:rPr>
          <w:spacing w:val="-2"/>
        </w:rPr>
        <w:t xml:space="preserve"> </w:t>
      </w:r>
      <w:r w:rsidRPr="00F2094E">
        <w:t>развитии:</w:t>
      </w:r>
    </w:p>
    <w:p w:rsidR="00AE66A1" w:rsidRPr="00F2094E" w:rsidRDefault="00AE66A1" w:rsidP="00F2094E">
      <w:pPr>
        <w:pStyle w:val="af4"/>
        <w:spacing w:line="276" w:lineRule="auto"/>
        <w:ind w:left="0" w:firstLine="567"/>
        <w:jc w:val="both"/>
      </w:pPr>
      <w:r w:rsidRPr="00F2094E">
        <w:t>с</w:t>
      </w:r>
      <w:r w:rsidRPr="00F2094E">
        <w:rPr>
          <w:spacing w:val="1"/>
        </w:rPr>
        <w:t xml:space="preserve"> </w:t>
      </w:r>
      <w:r w:rsidRPr="00F2094E">
        <w:t>сенсорными</w:t>
      </w:r>
      <w:r w:rsidRPr="00F2094E">
        <w:rPr>
          <w:spacing w:val="1"/>
        </w:rPr>
        <w:t xml:space="preserve"> </w:t>
      </w:r>
      <w:r w:rsidRPr="00F2094E">
        <w:t>нарушениями</w:t>
      </w:r>
      <w:r w:rsidRPr="00F2094E">
        <w:rPr>
          <w:spacing w:val="1"/>
        </w:rPr>
        <w:t xml:space="preserve"> </w:t>
      </w:r>
      <w:r w:rsidRPr="00F2094E">
        <w:t>имеются</w:t>
      </w:r>
      <w:r w:rsidRPr="00F2094E">
        <w:rPr>
          <w:spacing w:val="1"/>
        </w:rPr>
        <w:t xml:space="preserve"> </w:t>
      </w:r>
      <w:r w:rsidRPr="00F2094E">
        <w:t>проблемы</w:t>
      </w:r>
      <w:r w:rsidRPr="00F2094E">
        <w:rPr>
          <w:spacing w:val="1"/>
        </w:rPr>
        <w:t xml:space="preserve"> </w:t>
      </w:r>
      <w:r w:rsidRPr="00F2094E">
        <w:t>в</w:t>
      </w:r>
      <w:r w:rsidRPr="00F2094E">
        <w:rPr>
          <w:spacing w:val="1"/>
        </w:rPr>
        <w:t xml:space="preserve"> </w:t>
      </w:r>
      <w:r w:rsidRPr="00F2094E">
        <w:t>восприятии</w:t>
      </w:r>
      <w:r w:rsidRPr="00F2094E">
        <w:rPr>
          <w:spacing w:val="1"/>
        </w:rPr>
        <w:t xml:space="preserve"> </w:t>
      </w:r>
      <w:r w:rsidRPr="00F2094E">
        <w:t>учебного</w:t>
      </w:r>
      <w:r w:rsidRPr="00F2094E">
        <w:rPr>
          <w:spacing w:val="1"/>
        </w:rPr>
        <w:t xml:space="preserve"> </w:t>
      </w:r>
      <w:r w:rsidRPr="00F2094E">
        <w:t>материала,</w:t>
      </w:r>
      <w:r w:rsidRPr="00F2094E">
        <w:rPr>
          <w:spacing w:val="1"/>
        </w:rPr>
        <w:t xml:space="preserve"> </w:t>
      </w:r>
      <w:r w:rsidRPr="00F2094E">
        <w:t>в</w:t>
      </w:r>
      <w:r w:rsidRPr="00F2094E">
        <w:rPr>
          <w:spacing w:val="1"/>
        </w:rPr>
        <w:t xml:space="preserve"> </w:t>
      </w:r>
      <w:r w:rsidRPr="00F2094E">
        <w:t>результате</w:t>
      </w:r>
      <w:r w:rsidRPr="00F2094E">
        <w:rPr>
          <w:spacing w:val="1"/>
        </w:rPr>
        <w:t xml:space="preserve"> </w:t>
      </w:r>
      <w:r w:rsidRPr="00F2094E">
        <w:t>этих</w:t>
      </w:r>
      <w:r w:rsidRPr="00F2094E">
        <w:rPr>
          <w:spacing w:val="1"/>
        </w:rPr>
        <w:t xml:space="preserve"> </w:t>
      </w:r>
      <w:r w:rsidRPr="00F2094E">
        <w:t>проблем</w:t>
      </w:r>
      <w:r w:rsidRPr="00F2094E">
        <w:rPr>
          <w:spacing w:val="1"/>
        </w:rPr>
        <w:t xml:space="preserve"> </w:t>
      </w:r>
      <w:r w:rsidRPr="00F2094E">
        <w:t>могут</w:t>
      </w:r>
      <w:r w:rsidRPr="00F2094E">
        <w:rPr>
          <w:spacing w:val="1"/>
        </w:rPr>
        <w:t xml:space="preserve"> </w:t>
      </w:r>
      <w:r w:rsidRPr="00F2094E">
        <w:t>возникать</w:t>
      </w:r>
      <w:r w:rsidRPr="00F2094E">
        <w:rPr>
          <w:spacing w:val="1"/>
        </w:rPr>
        <w:t xml:space="preserve"> </w:t>
      </w:r>
      <w:r w:rsidRPr="00F2094E">
        <w:t>пробелы</w:t>
      </w:r>
      <w:r w:rsidRPr="00F2094E">
        <w:rPr>
          <w:spacing w:val="1"/>
        </w:rPr>
        <w:t xml:space="preserve"> </w:t>
      </w:r>
      <w:r w:rsidRPr="00F2094E">
        <w:t>в</w:t>
      </w:r>
      <w:r w:rsidRPr="00F2094E">
        <w:rPr>
          <w:spacing w:val="1"/>
        </w:rPr>
        <w:t xml:space="preserve"> </w:t>
      </w:r>
      <w:r w:rsidRPr="00F2094E">
        <w:t>знаниях,</w:t>
      </w:r>
      <w:r w:rsidRPr="00F2094E">
        <w:rPr>
          <w:spacing w:val="1"/>
        </w:rPr>
        <w:t xml:space="preserve"> </w:t>
      </w:r>
      <w:r w:rsidRPr="00F2094E">
        <w:t>неточность,</w:t>
      </w:r>
      <w:r w:rsidRPr="00F2094E">
        <w:rPr>
          <w:spacing w:val="1"/>
        </w:rPr>
        <w:t xml:space="preserve"> </w:t>
      </w:r>
      <w:r w:rsidRPr="00F2094E">
        <w:t>фрагментарность</w:t>
      </w:r>
      <w:r w:rsidRPr="00F2094E">
        <w:rPr>
          <w:spacing w:val="1"/>
        </w:rPr>
        <w:t xml:space="preserve"> </w:t>
      </w:r>
      <w:r w:rsidRPr="00F2094E">
        <w:t>знаний,</w:t>
      </w:r>
      <w:r w:rsidRPr="00F2094E">
        <w:rPr>
          <w:spacing w:val="1"/>
        </w:rPr>
        <w:t xml:space="preserve"> </w:t>
      </w:r>
      <w:r w:rsidRPr="00F2094E">
        <w:t>наблюдается</w:t>
      </w:r>
      <w:r w:rsidRPr="00F2094E">
        <w:rPr>
          <w:spacing w:val="1"/>
        </w:rPr>
        <w:t xml:space="preserve"> </w:t>
      </w:r>
      <w:r w:rsidRPr="00F2094E">
        <w:t>меньший</w:t>
      </w:r>
      <w:r w:rsidRPr="00F2094E">
        <w:rPr>
          <w:spacing w:val="1"/>
        </w:rPr>
        <w:t xml:space="preserve"> </w:t>
      </w:r>
      <w:r w:rsidRPr="00F2094E">
        <w:t>объем</w:t>
      </w:r>
      <w:r w:rsidRPr="00F2094E">
        <w:rPr>
          <w:spacing w:val="1"/>
        </w:rPr>
        <w:t xml:space="preserve"> </w:t>
      </w:r>
      <w:r w:rsidRPr="00F2094E">
        <w:t>внимания,</w:t>
      </w:r>
      <w:r w:rsidRPr="00F2094E">
        <w:rPr>
          <w:spacing w:val="1"/>
        </w:rPr>
        <w:t xml:space="preserve"> </w:t>
      </w:r>
      <w:r w:rsidRPr="00F2094E">
        <w:t>снижена</w:t>
      </w:r>
      <w:r w:rsidRPr="00F2094E">
        <w:rPr>
          <w:spacing w:val="1"/>
        </w:rPr>
        <w:t xml:space="preserve"> </w:t>
      </w:r>
      <w:r w:rsidRPr="00F2094E">
        <w:t>способность</w:t>
      </w:r>
      <w:r w:rsidRPr="00F2094E">
        <w:rPr>
          <w:spacing w:val="1"/>
        </w:rPr>
        <w:t xml:space="preserve"> </w:t>
      </w:r>
      <w:r w:rsidRPr="00F2094E">
        <w:t>к</w:t>
      </w:r>
      <w:r w:rsidRPr="00F2094E">
        <w:rPr>
          <w:spacing w:val="1"/>
        </w:rPr>
        <w:t xml:space="preserve"> </w:t>
      </w:r>
      <w:r w:rsidRPr="00F2094E">
        <w:t>его</w:t>
      </w:r>
      <w:r w:rsidRPr="00F2094E">
        <w:rPr>
          <w:spacing w:val="1"/>
        </w:rPr>
        <w:t xml:space="preserve"> </w:t>
      </w:r>
      <w:r w:rsidRPr="00F2094E">
        <w:t>концентрации,</w:t>
      </w:r>
      <w:r w:rsidRPr="00F2094E">
        <w:rPr>
          <w:spacing w:val="1"/>
        </w:rPr>
        <w:t xml:space="preserve"> </w:t>
      </w:r>
      <w:r w:rsidRPr="00F2094E">
        <w:t>наблюдаются</w:t>
      </w:r>
      <w:r w:rsidRPr="00F2094E">
        <w:rPr>
          <w:spacing w:val="1"/>
        </w:rPr>
        <w:t xml:space="preserve"> </w:t>
      </w:r>
      <w:r w:rsidRPr="00F2094E">
        <w:t>трудности</w:t>
      </w:r>
      <w:r w:rsidRPr="00F2094E">
        <w:rPr>
          <w:spacing w:val="1"/>
        </w:rPr>
        <w:t xml:space="preserve"> </w:t>
      </w:r>
      <w:r w:rsidRPr="00F2094E">
        <w:t>его</w:t>
      </w:r>
      <w:r w:rsidRPr="00F2094E">
        <w:rPr>
          <w:spacing w:val="1"/>
        </w:rPr>
        <w:t xml:space="preserve"> </w:t>
      </w:r>
      <w:r w:rsidRPr="00F2094E">
        <w:t>переключения</w:t>
      </w:r>
      <w:r w:rsidRPr="00F2094E">
        <w:rPr>
          <w:spacing w:val="1"/>
        </w:rPr>
        <w:t xml:space="preserve"> </w:t>
      </w:r>
      <w:r w:rsidRPr="00F2094E">
        <w:t>и</w:t>
      </w:r>
      <w:r w:rsidRPr="00F2094E">
        <w:rPr>
          <w:spacing w:val="1"/>
        </w:rPr>
        <w:t xml:space="preserve"> </w:t>
      </w:r>
      <w:r w:rsidRPr="00F2094E">
        <w:t>распределения,</w:t>
      </w:r>
      <w:r w:rsidRPr="00F2094E">
        <w:rPr>
          <w:spacing w:val="1"/>
        </w:rPr>
        <w:t xml:space="preserve"> </w:t>
      </w:r>
      <w:r w:rsidRPr="00F2094E">
        <w:t>недостаточно</w:t>
      </w:r>
      <w:r w:rsidRPr="00F2094E">
        <w:rPr>
          <w:spacing w:val="1"/>
        </w:rPr>
        <w:t xml:space="preserve"> </w:t>
      </w:r>
      <w:r w:rsidRPr="00F2094E">
        <w:t>сформированы</w:t>
      </w:r>
      <w:r w:rsidRPr="00F2094E">
        <w:rPr>
          <w:spacing w:val="1"/>
        </w:rPr>
        <w:t xml:space="preserve"> </w:t>
      </w:r>
      <w:r w:rsidRPr="00F2094E">
        <w:t>пространственные</w:t>
      </w:r>
      <w:r w:rsidRPr="00F2094E">
        <w:rPr>
          <w:spacing w:val="-3"/>
        </w:rPr>
        <w:t xml:space="preserve"> </w:t>
      </w:r>
      <w:r w:rsidRPr="00F2094E">
        <w:t>представления;</w:t>
      </w:r>
    </w:p>
    <w:p w:rsidR="00AE66A1" w:rsidRPr="00F2094E" w:rsidRDefault="00AE66A1" w:rsidP="00F2094E">
      <w:pPr>
        <w:pStyle w:val="af4"/>
        <w:spacing w:line="276" w:lineRule="auto"/>
        <w:ind w:left="0" w:firstLine="567"/>
        <w:jc w:val="both"/>
      </w:pPr>
      <w:r w:rsidRPr="00F2094E">
        <w:t>с</w:t>
      </w:r>
      <w:r w:rsidRPr="00F2094E">
        <w:rPr>
          <w:spacing w:val="1"/>
        </w:rPr>
        <w:t xml:space="preserve"> </w:t>
      </w:r>
      <w:r w:rsidRPr="00F2094E">
        <w:t>нарушением</w:t>
      </w:r>
      <w:r w:rsidRPr="00F2094E">
        <w:rPr>
          <w:spacing w:val="1"/>
        </w:rPr>
        <w:t xml:space="preserve"> </w:t>
      </w:r>
      <w:r w:rsidRPr="00F2094E">
        <w:t>интеллекта</w:t>
      </w:r>
      <w:r w:rsidRPr="00F2094E">
        <w:rPr>
          <w:spacing w:val="1"/>
        </w:rPr>
        <w:t xml:space="preserve"> </w:t>
      </w:r>
      <w:r w:rsidRPr="00F2094E">
        <w:t>значительные</w:t>
      </w:r>
      <w:r w:rsidRPr="00F2094E">
        <w:rPr>
          <w:spacing w:val="1"/>
        </w:rPr>
        <w:t xml:space="preserve"> </w:t>
      </w:r>
      <w:r w:rsidRPr="00F2094E">
        <w:t>проблемы</w:t>
      </w:r>
      <w:r w:rsidRPr="00F2094E">
        <w:rPr>
          <w:spacing w:val="1"/>
        </w:rPr>
        <w:t xml:space="preserve"> </w:t>
      </w:r>
      <w:r w:rsidRPr="00F2094E">
        <w:t>в</w:t>
      </w:r>
      <w:r w:rsidRPr="00F2094E">
        <w:rPr>
          <w:spacing w:val="1"/>
        </w:rPr>
        <w:t xml:space="preserve"> </w:t>
      </w:r>
      <w:r w:rsidRPr="00F2094E">
        <w:t>установлении</w:t>
      </w:r>
      <w:r w:rsidRPr="00F2094E">
        <w:rPr>
          <w:spacing w:val="1"/>
        </w:rPr>
        <w:t xml:space="preserve"> </w:t>
      </w:r>
      <w:r w:rsidRPr="00F2094E">
        <w:t>продуктивного</w:t>
      </w:r>
      <w:r w:rsidRPr="00F2094E">
        <w:rPr>
          <w:spacing w:val="1"/>
        </w:rPr>
        <w:t xml:space="preserve"> </w:t>
      </w:r>
      <w:r w:rsidRPr="00F2094E">
        <w:t>взаимодействия</w:t>
      </w:r>
      <w:r w:rsidRPr="00F2094E">
        <w:rPr>
          <w:spacing w:val="1"/>
        </w:rPr>
        <w:t xml:space="preserve"> </w:t>
      </w:r>
      <w:r w:rsidRPr="00F2094E">
        <w:t>со</w:t>
      </w:r>
      <w:r w:rsidRPr="00F2094E">
        <w:rPr>
          <w:spacing w:val="1"/>
        </w:rPr>
        <w:t xml:space="preserve"> </w:t>
      </w:r>
      <w:r w:rsidRPr="00F2094E">
        <w:t>взрослыми</w:t>
      </w:r>
      <w:r w:rsidRPr="00F2094E">
        <w:rPr>
          <w:spacing w:val="1"/>
        </w:rPr>
        <w:t xml:space="preserve"> </w:t>
      </w:r>
      <w:r w:rsidRPr="00F2094E">
        <w:t>(особенно</w:t>
      </w:r>
      <w:r w:rsidRPr="00F2094E">
        <w:rPr>
          <w:spacing w:val="1"/>
        </w:rPr>
        <w:t xml:space="preserve"> </w:t>
      </w:r>
      <w:r w:rsidRPr="00F2094E">
        <w:t>в</w:t>
      </w:r>
      <w:r w:rsidRPr="00F2094E">
        <w:rPr>
          <w:spacing w:val="1"/>
        </w:rPr>
        <w:t xml:space="preserve"> </w:t>
      </w:r>
      <w:r w:rsidRPr="00F2094E">
        <w:t>условиях</w:t>
      </w:r>
      <w:r w:rsidRPr="00F2094E">
        <w:rPr>
          <w:spacing w:val="1"/>
        </w:rPr>
        <w:t xml:space="preserve"> </w:t>
      </w:r>
      <w:r w:rsidRPr="00F2094E">
        <w:t>инклюзивного</w:t>
      </w:r>
      <w:r w:rsidRPr="00F2094E">
        <w:rPr>
          <w:spacing w:val="1"/>
        </w:rPr>
        <w:t xml:space="preserve"> </w:t>
      </w:r>
      <w:r w:rsidRPr="00F2094E">
        <w:t>образования),</w:t>
      </w:r>
      <w:r w:rsidRPr="00F2094E">
        <w:rPr>
          <w:spacing w:val="1"/>
        </w:rPr>
        <w:t xml:space="preserve"> </w:t>
      </w:r>
      <w:r w:rsidRPr="00F2094E">
        <w:t>а</w:t>
      </w:r>
      <w:r w:rsidRPr="00F2094E">
        <w:rPr>
          <w:spacing w:val="1"/>
        </w:rPr>
        <w:t xml:space="preserve"> </w:t>
      </w:r>
      <w:r w:rsidRPr="00F2094E">
        <w:t>также</w:t>
      </w:r>
      <w:r w:rsidRPr="00F2094E">
        <w:rPr>
          <w:spacing w:val="1"/>
        </w:rPr>
        <w:t xml:space="preserve"> </w:t>
      </w:r>
      <w:r w:rsidRPr="00F2094E">
        <w:t>трудности</w:t>
      </w:r>
      <w:r w:rsidRPr="00F2094E">
        <w:rPr>
          <w:spacing w:val="1"/>
        </w:rPr>
        <w:t xml:space="preserve"> </w:t>
      </w:r>
      <w:r w:rsidRPr="00F2094E">
        <w:t>в</w:t>
      </w:r>
      <w:r w:rsidRPr="00F2094E">
        <w:rPr>
          <w:spacing w:val="1"/>
        </w:rPr>
        <w:t xml:space="preserve"> </w:t>
      </w:r>
      <w:r w:rsidRPr="00F2094E">
        <w:t>установлении</w:t>
      </w:r>
      <w:r w:rsidRPr="00F2094E">
        <w:rPr>
          <w:spacing w:val="1"/>
        </w:rPr>
        <w:t xml:space="preserve"> </w:t>
      </w:r>
      <w:r w:rsidRPr="00F2094E">
        <w:t>адекватных</w:t>
      </w:r>
      <w:r w:rsidRPr="00F2094E">
        <w:rPr>
          <w:spacing w:val="1"/>
        </w:rPr>
        <w:t xml:space="preserve"> </w:t>
      </w:r>
      <w:r w:rsidRPr="00F2094E">
        <w:t>контактов</w:t>
      </w:r>
      <w:r w:rsidRPr="00F2094E">
        <w:rPr>
          <w:spacing w:val="1"/>
        </w:rPr>
        <w:t xml:space="preserve"> </w:t>
      </w:r>
      <w:r w:rsidRPr="00F2094E">
        <w:t>со</w:t>
      </w:r>
      <w:r w:rsidRPr="00F2094E">
        <w:rPr>
          <w:spacing w:val="1"/>
        </w:rPr>
        <w:t xml:space="preserve"> </w:t>
      </w:r>
      <w:r w:rsidRPr="00F2094E">
        <w:t>сверстниками,</w:t>
      </w:r>
      <w:r w:rsidRPr="00F2094E">
        <w:rPr>
          <w:spacing w:val="1"/>
        </w:rPr>
        <w:t xml:space="preserve"> </w:t>
      </w:r>
      <w:r w:rsidRPr="00F2094E">
        <w:t>внимание</w:t>
      </w:r>
      <w:r w:rsidRPr="00F2094E">
        <w:rPr>
          <w:spacing w:val="1"/>
        </w:rPr>
        <w:t xml:space="preserve"> </w:t>
      </w:r>
      <w:r w:rsidRPr="00F2094E">
        <w:t>неустойчивое,</w:t>
      </w:r>
      <w:r w:rsidRPr="00F2094E">
        <w:rPr>
          <w:spacing w:val="1"/>
        </w:rPr>
        <w:t xml:space="preserve"> </w:t>
      </w:r>
      <w:r w:rsidRPr="00F2094E">
        <w:t>рассеянное,</w:t>
      </w:r>
      <w:r w:rsidRPr="00F2094E">
        <w:rPr>
          <w:spacing w:val="-1"/>
        </w:rPr>
        <w:t xml:space="preserve"> </w:t>
      </w:r>
      <w:r w:rsidRPr="00F2094E">
        <w:t>дети с</w:t>
      </w:r>
      <w:r w:rsidRPr="00F2094E">
        <w:rPr>
          <w:spacing w:val="-2"/>
        </w:rPr>
        <w:t xml:space="preserve"> </w:t>
      </w:r>
      <w:r w:rsidRPr="00F2094E">
        <w:t>трудом</w:t>
      </w:r>
      <w:r w:rsidRPr="00F2094E">
        <w:rPr>
          <w:spacing w:val="-1"/>
        </w:rPr>
        <w:t xml:space="preserve"> </w:t>
      </w:r>
      <w:r w:rsidRPr="00F2094E">
        <w:t>переключаются</w:t>
      </w:r>
      <w:r w:rsidRPr="00F2094E">
        <w:rPr>
          <w:spacing w:val="-1"/>
        </w:rPr>
        <w:t xml:space="preserve"> </w:t>
      </w:r>
      <w:r w:rsidRPr="00F2094E">
        <w:t>с</w:t>
      </w:r>
      <w:r w:rsidRPr="00F2094E">
        <w:rPr>
          <w:spacing w:val="-1"/>
        </w:rPr>
        <w:t xml:space="preserve"> </w:t>
      </w:r>
      <w:r w:rsidRPr="00F2094E">
        <w:t>одной</w:t>
      </w:r>
      <w:r w:rsidRPr="00F2094E">
        <w:rPr>
          <w:spacing w:val="-1"/>
        </w:rPr>
        <w:t xml:space="preserve"> </w:t>
      </w:r>
      <w:r w:rsidRPr="00F2094E">
        <w:t>деятельности на</w:t>
      </w:r>
      <w:r w:rsidRPr="00F2094E">
        <w:rPr>
          <w:spacing w:val="-2"/>
        </w:rPr>
        <w:t xml:space="preserve"> </w:t>
      </w:r>
      <w:r w:rsidRPr="00F2094E">
        <w:t>другую;</w:t>
      </w:r>
    </w:p>
    <w:p w:rsidR="00AE66A1" w:rsidRPr="00F2094E" w:rsidRDefault="00AE66A1" w:rsidP="00F2094E">
      <w:pPr>
        <w:pStyle w:val="af4"/>
        <w:spacing w:line="276" w:lineRule="auto"/>
        <w:ind w:left="0" w:firstLine="567"/>
        <w:jc w:val="both"/>
      </w:pPr>
      <w:r w:rsidRPr="00F2094E">
        <w:t>с</w:t>
      </w:r>
      <w:r w:rsidRPr="00F2094E">
        <w:rPr>
          <w:spacing w:val="1"/>
        </w:rPr>
        <w:t xml:space="preserve"> </w:t>
      </w:r>
      <w:r w:rsidRPr="00F2094E">
        <w:t>нарушениями</w:t>
      </w:r>
      <w:r w:rsidRPr="00F2094E">
        <w:rPr>
          <w:spacing w:val="1"/>
        </w:rPr>
        <w:t xml:space="preserve"> </w:t>
      </w:r>
      <w:r w:rsidRPr="00F2094E">
        <w:t>опорно-двигательного</w:t>
      </w:r>
      <w:r w:rsidRPr="00F2094E">
        <w:rPr>
          <w:spacing w:val="1"/>
        </w:rPr>
        <w:t xml:space="preserve"> </w:t>
      </w:r>
      <w:r w:rsidRPr="00F2094E">
        <w:t>аппарата</w:t>
      </w:r>
      <w:r w:rsidRPr="00F2094E">
        <w:rPr>
          <w:spacing w:val="1"/>
        </w:rPr>
        <w:t xml:space="preserve"> </w:t>
      </w:r>
      <w:r w:rsidRPr="00F2094E">
        <w:t>двигательные</w:t>
      </w:r>
      <w:r w:rsidRPr="00F2094E">
        <w:rPr>
          <w:spacing w:val="1"/>
        </w:rPr>
        <w:t xml:space="preserve"> </w:t>
      </w:r>
      <w:r w:rsidRPr="00F2094E">
        <w:t>нарушения</w:t>
      </w:r>
      <w:r w:rsidRPr="00F2094E">
        <w:rPr>
          <w:spacing w:val="1"/>
        </w:rPr>
        <w:t xml:space="preserve"> </w:t>
      </w:r>
      <w:r w:rsidRPr="00F2094E">
        <w:t>часто</w:t>
      </w:r>
      <w:r w:rsidRPr="00F2094E">
        <w:rPr>
          <w:spacing w:val="1"/>
        </w:rPr>
        <w:t xml:space="preserve"> </w:t>
      </w:r>
      <w:r w:rsidRPr="00F2094E">
        <w:t>сопровождаются</w:t>
      </w:r>
      <w:r w:rsidRPr="00F2094E">
        <w:rPr>
          <w:spacing w:val="1"/>
        </w:rPr>
        <w:t xml:space="preserve"> </w:t>
      </w:r>
      <w:r w:rsidRPr="00F2094E">
        <w:t>нарушениями</w:t>
      </w:r>
      <w:r w:rsidRPr="00F2094E">
        <w:rPr>
          <w:spacing w:val="1"/>
        </w:rPr>
        <w:t xml:space="preserve"> </w:t>
      </w:r>
      <w:r w:rsidRPr="00F2094E">
        <w:t>сенсорной</w:t>
      </w:r>
      <w:r w:rsidRPr="00F2094E">
        <w:rPr>
          <w:spacing w:val="1"/>
        </w:rPr>
        <w:t xml:space="preserve"> </w:t>
      </w:r>
      <w:r w:rsidRPr="00F2094E">
        <w:t>и</w:t>
      </w:r>
      <w:r w:rsidRPr="00F2094E">
        <w:rPr>
          <w:spacing w:val="1"/>
        </w:rPr>
        <w:t xml:space="preserve"> </w:t>
      </w:r>
      <w:r w:rsidRPr="00F2094E">
        <w:t>познавательной</w:t>
      </w:r>
      <w:r w:rsidRPr="00F2094E">
        <w:rPr>
          <w:spacing w:val="1"/>
        </w:rPr>
        <w:t xml:space="preserve"> </w:t>
      </w:r>
      <w:r w:rsidRPr="00F2094E">
        <w:t>сфер,</w:t>
      </w:r>
      <w:r w:rsidRPr="00F2094E">
        <w:rPr>
          <w:spacing w:val="1"/>
        </w:rPr>
        <w:t xml:space="preserve"> </w:t>
      </w:r>
      <w:r w:rsidRPr="00F2094E">
        <w:t>отмечается</w:t>
      </w:r>
      <w:r w:rsidRPr="00F2094E">
        <w:rPr>
          <w:spacing w:val="1"/>
        </w:rPr>
        <w:t xml:space="preserve"> </w:t>
      </w:r>
      <w:r w:rsidRPr="00F2094E">
        <w:t>повышенная</w:t>
      </w:r>
      <w:r w:rsidRPr="00F2094E">
        <w:rPr>
          <w:spacing w:val="1"/>
        </w:rPr>
        <w:t xml:space="preserve"> </w:t>
      </w:r>
      <w:r w:rsidRPr="00F2094E">
        <w:t>утомляемость, истощаемость</w:t>
      </w:r>
      <w:r w:rsidRPr="00F2094E">
        <w:rPr>
          <w:spacing w:val="1"/>
        </w:rPr>
        <w:t xml:space="preserve"> </w:t>
      </w:r>
      <w:r w:rsidRPr="00F2094E">
        <w:t>психических</w:t>
      </w:r>
      <w:r w:rsidRPr="00F2094E">
        <w:rPr>
          <w:spacing w:val="1"/>
        </w:rPr>
        <w:t xml:space="preserve"> </w:t>
      </w:r>
      <w:r w:rsidRPr="00F2094E">
        <w:t>процессов,</w:t>
      </w:r>
      <w:r w:rsidRPr="00F2094E">
        <w:rPr>
          <w:spacing w:val="1"/>
        </w:rPr>
        <w:t xml:space="preserve"> </w:t>
      </w:r>
      <w:r w:rsidRPr="00F2094E">
        <w:t>что связано</w:t>
      </w:r>
      <w:r w:rsidRPr="00F2094E">
        <w:rPr>
          <w:spacing w:val="1"/>
        </w:rPr>
        <w:t xml:space="preserve"> </w:t>
      </w:r>
      <w:r w:rsidRPr="00F2094E">
        <w:t>с поражением</w:t>
      </w:r>
      <w:r w:rsidRPr="00F2094E">
        <w:rPr>
          <w:spacing w:val="1"/>
        </w:rPr>
        <w:t xml:space="preserve"> </w:t>
      </w:r>
      <w:r w:rsidRPr="00F2094E">
        <w:t>центральной</w:t>
      </w:r>
      <w:r w:rsidRPr="00F2094E">
        <w:rPr>
          <w:spacing w:val="1"/>
        </w:rPr>
        <w:t xml:space="preserve"> </w:t>
      </w:r>
      <w:r w:rsidRPr="00F2094E">
        <w:t>нервной</w:t>
      </w:r>
      <w:r w:rsidRPr="00F2094E">
        <w:rPr>
          <w:spacing w:val="-1"/>
        </w:rPr>
        <w:t xml:space="preserve"> </w:t>
      </w:r>
      <w:r w:rsidRPr="00F2094E">
        <w:t>системы;</w:t>
      </w:r>
    </w:p>
    <w:p w:rsidR="00AE66A1" w:rsidRPr="00F2094E" w:rsidRDefault="00AE66A1" w:rsidP="00F2094E">
      <w:pPr>
        <w:pStyle w:val="af4"/>
        <w:spacing w:line="276" w:lineRule="auto"/>
        <w:ind w:left="0" w:firstLine="567"/>
        <w:jc w:val="both"/>
      </w:pPr>
      <w:r w:rsidRPr="00F2094E">
        <w:t>с</w:t>
      </w:r>
      <w:r w:rsidRPr="00F2094E">
        <w:rPr>
          <w:spacing w:val="1"/>
        </w:rPr>
        <w:t xml:space="preserve"> </w:t>
      </w:r>
      <w:r w:rsidRPr="00F2094E">
        <w:t>тяжелыми</w:t>
      </w:r>
      <w:r w:rsidRPr="00F2094E">
        <w:rPr>
          <w:spacing w:val="1"/>
        </w:rPr>
        <w:t xml:space="preserve"> </w:t>
      </w:r>
      <w:r w:rsidRPr="00F2094E">
        <w:t>нарушениями</w:t>
      </w:r>
      <w:r w:rsidRPr="00F2094E">
        <w:rPr>
          <w:spacing w:val="1"/>
        </w:rPr>
        <w:t xml:space="preserve"> </w:t>
      </w:r>
      <w:r w:rsidRPr="00F2094E">
        <w:t>речи</w:t>
      </w:r>
      <w:r w:rsidRPr="00F2094E">
        <w:rPr>
          <w:spacing w:val="1"/>
        </w:rPr>
        <w:t xml:space="preserve"> </w:t>
      </w:r>
      <w:r w:rsidRPr="00F2094E">
        <w:t>наблюдаются</w:t>
      </w:r>
      <w:r w:rsidRPr="00F2094E">
        <w:rPr>
          <w:spacing w:val="1"/>
        </w:rPr>
        <w:t xml:space="preserve"> </w:t>
      </w:r>
      <w:r w:rsidRPr="00F2094E">
        <w:t>пробелы</w:t>
      </w:r>
      <w:r w:rsidRPr="00F2094E">
        <w:rPr>
          <w:spacing w:val="1"/>
        </w:rPr>
        <w:t xml:space="preserve"> </w:t>
      </w:r>
      <w:r w:rsidRPr="00F2094E">
        <w:t>в</w:t>
      </w:r>
      <w:r w:rsidRPr="00F2094E">
        <w:rPr>
          <w:spacing w:val="1"/>
        </w:rPr>
        <w:t xml:space="preserve"> </w:t>
      </w:r>
      <w:r w:rsidRPr="00F2094E">
        <w:t>знаниях,</w:t>
      </w:r>
      <w:r w:rsidRPr="00F2094E">
        <w:rPr>
          <w:spacing w:val="1"/>
        </w:rPr>
        <w:t xml:space="preserve"> </w:t>
      </w:r>
      <w:r w:rsidRPr="00F2094E">
        <w:t>представления</w:t>
      </w:r>
      <w:r w:rsidRPr="00F2094E">
        <w:rPr>
          <w:spacing w:val="1"/>
        </w:rPr>
        <w:t xml:space="preserve"> </w:t>
      </w:r>
      <w:r w:rsidRPr="00F2094E">
        <w:t>об</w:t>
      </w:r>
      <w:r w:rsidRPr="00F2094E">
        <w:rPr>
          <w:spacing w:val="1"/>
        </w:rPr>
        <w:t xml:space="preserve"> </w:t>
      </w:r>
      <w:r w:rsidRPr="00F2094E">
        <w:t>окружающем</w:t>
      </w:r>
      <w:r w:rsidRPr="00F2094E">
        <w:rPr>
          <w:spacing w:val="1"/>
        </w:rPr>
        <w:t xml:space="preserve"> </w:t>
      </w:r>
      <w:r w:rsidRPr="00F2094E">
        <w:t>мире</w:t>
      </w:r>
      <w:r w:rsidRPr="00F2094E">
        <w:rPr>
          <w:spacing w:val="1"/>
        </w:rPr>
        <w:t xml:space="preserve"> </w:t>
      </w:r>
      <w:r w:rsidRPr="00F2094E">
        <w:t>часто</w:t>
      </w:r>
      <w:r w:rsidRPr="00F2094E">
        <w:rPr>
          <w:spacing w:val="1"/>
        </w:rPr>
        <w:t xml:space="preserve"> </w:t>
      </w:r>
      <w:r w:rsidRPr="00F2094E">
        <w:t>отличаются</w:t>
      </w:r>
      <w:r w:rsidRPr="00F2094E">
        <w:rPr>
          <w:spacing w:val="1"/>
        </w:rPr>
        <w:t xml:space="preserve"> </w:t>
      </w:r>
      <w:r w:rsidRPr="00F2094E">
        <w:t>отрывочностью,</w:t>
      </w:r>
      <w:r w:rsidRPr="00F2094E">
        <w:rPr>
          <w:spacing w:val="1"/>
        </w:rPr>
        <w:t xml:space="preserve"> </w:t>
      </w:r>
      <w:r w:rsidRPr="00F2094E">
        <w:t>фрагментарностью,</w:t>
      </w:r>
      <w:r w:rsidRPr="00F2094E">
        <w:rPr>
          <w:spacing w:val="1"/>
        </w:rPr>
        <w:t xml:space="preserve"> </w:t>
      </w:r>
      <w:r w:rsidRPr="00F2094E">
        <w:t>неточностью,</w:t>
      </w:r>
      <w:r w:rsidRPr="00F2094E">
        <w:rPr>
          <w:spacing w:val="1"/>
        </w:rPr>
        <w:t xml:space="preserve"> </w:t>
      </w:r>
      <w:r w:rsidRPr="00F2094E">
        <w:t>характерен</w:t>
      </w:r>
      <w:r w:rsidRPr="00F2094E">
        <w:rPr>
          <w:spacing w:val="1"/>
        </w:rPr>
        <w:t xml:space="preserve"> </w:t>
      </w:r>
      <w:r w:rsidRPr="00F2094E">
        <w:t>низкий</w:t>
      </w:r>
      <w:r w:rsidRPr="00F2094E">
        <w:rPr>
          <w:spacing w:val="1"/>
        </w:rPr>
        <w:t xml:space="preserve"> </w:t>
      </w:r>
      <w:r w:rsidRPr="00F2094E">
        <w:t>уровень</w:t>
      </w:r>
      <w:r w:rsidRPr="00F2094E">
        <w:rPr>
          <w:spacing w:val="1"/>
        </w:rPr>
        <w:t xml:space="preserve"> </w:t>
      </w:r>
      <w:r w:rsidRPr="00F2094E">
        <w:t>развития</w:t>
      </w:r>
      <w:r w:rsidRPr="00F2094E">
        <w:rPr>
          <w:spacing w:val="1"/>
        </w:rPr>
        <w:t xml:space="preserve"> </w:t>
      </w:r>
      <w:r w:rsidRPr="00F2094E">
        <w:t>основных</w:t>
      </w:r>
      <w:r w:rsidRPr="00F2094E">
        <w:rPr>
          <w:spacing w:val="1"/>
        </w:rPr>
        <w:t xml:space="preserve"> </w:t>
      </w:r>
      <w:r w:rsidRPr="00F2094E">
        <w:t>свойств</w:t>
      </w:r>
      <w:r w:rsidRPr="00F2094E">
        <w:rPr>
          <w:spacing w:val="1"/>
        </w:rPr>
        <w:t xml:space="preserve"> </w:t>
      </w:r>
      <w:r w:rsidRPr="00F2094E">
        <w:t>внимания,</w:t>
      </w:r>
      <w:r w:rsidRPr="00F2094E">
        <w:rPr>
          <w:spacing w:val="1"/>
        </w:rPr>
        <w:t xml:space="preserve"> </w:t>
      </w:r>
      <w:r w:rsidRPr="00F2094E">
        <w:t>его</w:t>
      </w:r>
      <w:r w:rsidRPr="00F2094E">
        <w:rPr>
          <w:spacing w:val="1"/>
        </w:rPr>
        <w:t xml:space="preserve"> </w:t>
      </w:r>
      <w:r w:rsidRPr="00F2094E">
        <w:t>концентрации</w:t>
      </w:r>
      <w:r w:rsidRPr="00F2094E">
        <w:rPr>
          <w:spacing w:val="1"/>
        </w:rPr>
        <w:t xml:space="preserve"> </w:t>
      </w:r>
      <w:r w:rsidRPr="00F2094E">
        <w:t>и</w:t>
      </w:r>
      <w:r w:rsidRPr="00F2094E">
        <w:rPr>
          <w:spacing w:val="1"/>
        </w:rPr>
        <w:t xml:space="preserve"> </w:t>
      </w:r>
      <w:r w:rsidRPr="00F2094E">
        <w:t>способности</w:t>
      </w:r>
      <w:r w:rsidRPr="00F2094E">
        <w:rPr>
          <w:spacing w:val="-1"/>
        </w:rPr>
        <w:t xml:space="preserve"> </w:t>
      </w:r>
      <w:r w:rsidRPr="00F2094E">
        <w:t>к распределению внимания;</w:t>
      </w:r>
    </w:p>
    <w:p w:rsidR="00AE66A1" w:rsidRPr="00F2094E" w:rsidRDefault="00AE66A1" w:rsidP="00F2094E">
      <w:pPr>
        <w:pStyle w:val="af4"/>
        <w:spacing w:line="276" w:lineRule="auto"/>
        <w:ind w:left="0" w:firstLine="567"/>
        <w:jc w:val="both"/>
        <w:rPr>
          <w:color w:val="000000" w:themeColor="text1"/>
        </w:rPr>
      </w:pPr>
      <w:r w:rsidRPr="00F2094E">
        <w:rPr>
          <w:color w:val="000000" w:themeColor="text1"/>
        </w:rPr>
        <w:t>Для</w:t>
      </w:r>
      <w:r w:rsidRPr="00F2094E">
        <w:rPr>
          <w:color w:val="000000" w:themeColor="text1"/>
          <w:spacing w:val="27"/>
        </w:rPr>
        <w:t xml:space="preserve"> </w:t>
      </w:r>
      <w:r w:rsidRPr="00F2094E">
        <w:rPr>
          <w:color w:val="000000" w:themeColor="text1"/>
        </w:rPr>
        <w:t>детей</w:t>
      </w:r>
      <w:r w:rsidRPr="00F2094E">
        <w:rPr>
          <w:color w:val="000000" w:themeColor="text1"/>
          <w:spacing w:val="87"/>
        </w:rPr>
        <w:t xml:space="preserve"> </w:t>
      </w:r>
      <w:r w:rsidRPr="00F2094E">
        <w:rPr>
          <w:color w:val="000000" w:themeColor="text1"/>
        </w:rPr>
        <w:t>с</w:t>
      </w:r>
      <w:r w:rsidRPr="00F2094E">
        <w:rPr>
          <w:color w:val="000000" w:themeColor="text1"/>
          <w:spacing w:val="86"/>
        </w:rPr>
        <w:t xml:space="preserve"> </w:t>
      </w:r>
      <w:r w:rsidRPr="00F2094E">
        <w:rPr>
          <w:color w:val="000000" w:themeColor="text1"/>
        </w:rPr>
        <w:t>ОВЗ</w:t>
      </w:r>
      <w:r w:rsidRPr="00F2094E">
        <w:rPr>
          <w:color w:val="000000" w:themeColor="text1"/>
          <w:spacing w:val="87"/>
        </w:rPr>
        <w:t xml:space="preserve"> </w:t>
      </w:r>
      <w:r w:rsidRPr="00F2094E">
        <w:rPr>
          <w:color w:val="000000" w:themeColor="text1"/>
        </w:rPr>
        <w:t>подходят</w:t>
      </w:r>
      <w:r w:rsidRPr="00F2094E">
        <w:rPr>
          <w:color w:val="000000" w:themeColor="text1"/>
          <w:spacing w:val="87"/>
        </w:rPr>
        <w:t xml:space="preserve"> </w:t>
      </w:r>
      <w:r w:rsidRPr="00F2094E">
        <w:rPr>
          <w:color w:val="000000" w:themeColor="text1"/>
        </w:rPr>
        <w:t>следующие</w:t>
      </w:r>
      <w:r w:rsidRPr="00F2094E">
        <w:rPr>
          <w:color w:val="000000" w:themeColor="text1"/>
          <w:spacing w:val="86"/>
        </w:rPr>
        <w:t xml:space="preserve"> </w:t>
      </w:r>
      <w:r w:rsidRPr="00F2094E">
        <w:rPr>
          <w:color w:val="000000" w:themeColor="text1"/>
        </w:rPr>
        <w:t>методики:</w:t>
      </w:r>
      <w:r w:rsidRPr="00F2094E">
        <w:rPr>
          <w:color w:val="000000" w:themeColor="text1"/>
          <w:spacing w:val="87"/>
        </w:rPr>
        <w:t xml:space="preserve"> </w:t>
      </w:r>
      <w:r w:rsidRPr="00F2094E">
        <w:rPr>
          <w:color w:val="000000" w:themeColor="text1"/>
        </w:rPr>
        <w:t>методика</w:t>
      </w:r>
      <w:r w:rsidRPr="00F2094E">
        <w:rPr>
          <w:color w:val="000000" w:themeColor="text1"/>
          <w:spacing w:val="89"/>
        </w:rPr>
        <w:t xml:space="preserve"> </w:t>
      </w:r>
      <w:r w:rsidRPr="00F2094E">
        <w:rPr>
          <w:color w:val="000000" w:themeColor="text1"/>
        </w:rPr>
        <w:t>«Пирамидка»,</w:t>
      </w:r>
      <w:r w:rsidRPr="00F2094E">
        <w:rPr>
          <w:color w:val="000000" w:themeColor="text1"/>
          <w:spacing w:val="86"/>
        </w:rPr>
        <w:t xml:space="preserve"> </w:t>
      </w:r>
      <w:r w:rsidRPr="00F2094E">
        <w:rPr>
          <w:color w:val="000000" w:themeColor="text1"/>
        </w:rPr>
        <w:t>методика «Матрешка»,</w:t>
      </w:r>
      <w:r w:rsidRPr="00F2094E">
        <w:rPr>
          <w:color w:val="000000" w:themeColor="text1"/>
          <w:spacing w:val="1"/>
        </w:rPr>
        <w:t xml:space="preserve"> </w:t>
      </w:r>
      <w:r w:rsidRPr="00F2094E">
        <w:rPr>
          <w:color w:val="000000" w:themeColor="text1"/>
        </w:rPr>
        <w:t>методика</w:t>
      </w:r>
      <w:r w:rsidRPr="00F2094E">
        <w:rPr>
          <w:color w:val="000000" w:themeColor="text1"/>
          <w:spacing w:val="1"/>
        </w:rPr>
        <w:t xml:space="preserve"> </w:t>
      </w:r>
      <w:r w:rsidRPr="00F2094E">
        <w:rPr>
          <w:color w:val="000000" w:themeColor="text1"/>
        </w:rPr>
        <w:t>«Доски</w:t>
      </w:r>
      <w:r w:rsidRPr="00F2094E">
        <w:rPr>
          <w:color w:val="000000" w:themeColor="text1"/>
          <w:spacing w:val="1"/>
        </w:rPr>
        <w:t xml:space="preserve"> </w:t>
      </w:r>
      <w:r w:rsidRPr="00F2094E">
        <w:rPr>
          <w:color w:val="000000" w:themeColor="text1"/>
        </w:rPr>
        <w:t>Сегена»,</w:t>
      </w:r>
      <w:r w:rsidRPr="00F2094E">
        <w:rPr>
          <w:color w:val="000000" w:themeColor="text1"/>
          <w:spacing w:val="1"/>
        </w:rPr>
        <w:t xml:space="preserve"> </w:t>
      </w:r>
      <w:r w:rsidRPr="00F2094E">
        <w:rPr>
          <w:color w:val="000000" w:themeColor="text1"/>
        </w:rPr>
        <w:t>методика</w:t>
      </w:r>
      <w:r w:rsidRPr="00F2094E">
        <w:rPr>
          <w:color w:val="000000" w:themeColor="text1"/>
          <w:spacing w:val="1"/>
        </w:rPr>
        <w:t xml:space="preserve"> </w:t>
      </w:r>
      <w:r w:rsidRPr="00F2094E">
        <w:rPr>
          <w:color w:val="000000" w:themeColor="text1"/>
        </w:rPr>
        <w:t>«Разрезные</w:t>
      </w:r>
      <w:r w:rsidRPr="00F2094E">
        <w:rPr>
          <w:color w:val="000000" w:themeColor="text1"/>
          <w:spacing w:val="1"/>
        </w:rPr>
        <w:t xml:space="preserve"> </w:t>
      </w:r>
      <w:r w:rsidRPr="00F2094E">
        <w:rPr>
          <w:color w:val="000000" w:themeColor="text1"/>
        </w:rPr>
        <w:t>картинки»,</w:t>
      </w:r>
      <w:r w:rsidRPr="00F2094E">
        <w:rPr>
          <w:color w:val="000000" w:themeColor="text1"/>
          <w:spacing w:val="1"/>
        </w:rPr>
        <w:t xml:space="preserve"> </w:t>
      </w:r>
      <w:r w:rsidRPr="00F2094E">
        <w:rPr>
          <w:color w:val="000000" w:themeColor="text1"/>
        </w:rPr>
        <w:t>методика</w:t>
      </w:r>
      <w:r w:rsidRPr="00F2094E">
        <w:rPr>
          <w:color w:val="000000" w:themeColor="text1"/>
          <w:spacing w:val="1"/>
        </w:rPr>
        <w:t xml:space="preserve"> </w:t>
      </w:r>
      <w:r w:rsidRPr="00F2094E">
        <w:rPr>
          <w:color w:val="000000" w:themeColor="text1"/>
        </w:rPr>
        <w:t>«кубики</w:t>
      </w:r>
      <w:r w:rsidRPr="00F2094E">
        <w:rPr>
          <w:color w:val="000000" w:themeColor="text1"/>
          <w:spacing w:val="1"/>
        </w:rPr>
        <w:t xml:space="preserve"> </w:t>
      </w:r>
      <w:r w:rsidRPr="00F2094E">
        <w:rPr>
          <w:color w:val="000000" w:themeColor="text1"/>
        </w:rPr>
        <w:t>Кооса»,</w:t>
      </w:r>
      <w:r w:rsidRPr="00F2094E">
        <w:rPr>
          <w:color w:val="000000" w:themeColor="text1"/>
          <w:spacing w:val="1"/>
        </w:rPr>
        <w:t xml:space="preserve"> </w:t>
      </w:r>
      <w:r w:rsidRPr="00F2094E">
        <w:rPr>
          <w:color w:val="000000" w:themeColor="text1"/>
        </w:rPr>
        <w:t>методика</w:t>
      </w:r>
      <w:r w:rsidRPr="00F2094E">
        <w:rPr>
          <w:color w:val="000000" w:themeColor="text1"/>
          <w:spacing w:val="3"/>
        </w:rPr>
        <w:t xml:space="preserve"> </w:t>
      </w:r>
      <w:r w:rsidRPr="00F2094E">
        <w:rPr>
          <w:color w:val="000000" w:themeColor="text1"/>
        </w:rPr>
        <w:t>«Счет», методика</w:t>
      </w:r>
      <w:r w:rsidRPr="00F2094E">
        <w:rPr>
          <w:color w:val="000000" w:themeColor="text1"/>
          <w:spacing w:val="-2"/>
        </w:rPr>
        <w:t xml:space="preserve"> </w:t>
      </w:r>
      <w:r w:rsidRPr="00F2094E">
        <w:rPr>
          <w:color w:val="000000" w:themeColor="text1"/>
        </w:rPr>
        <w:t>Е.А.Стребелевой.</w:t>
      </w:r>
    </w:p>
    <w:p w:rsidR="00AE66A1" w:rsidRPr="00F2094E" w:rsidRDefault="00AE66A1" w:rsidP="00F2094E">
      <w:pPr>
        <w:pStyle w:val="af4"/>
        <w:spacing w:before="71" w:line="276" w:lineRule="auto"/>
        <w:ind w:left="0" w:firstLine="567"/>
        <w:jc w:val="both"/>
      </w:pPr>
      <w:r w:rsidRPr="00F2094E">
        <w:t>Ключевыми направлениями коррекционной работы психолога ДОУ с детьми ОВЗ, детьми-</w:t>
      </w:r>
      <w:r w:rsidRPr="00F2094E">
        <w:rPr>
          <w:spacing w:val="-57"/>
        </w:rPr>
        <w:t xml:space="preserve"> </w:t>
      </w:r>
      <w:r w:rsidRPr="00F2094E">
        <w:t>инвалидами</w:t>
      </w:r>
      <w:r w:rsidRPr="00F2094E">
        <w:rPr>
          <w:spacing w:val="11"/>
        </w:rPr>
        <w:t xml:space="preserve"> </w:t>
      </w:r>
      <w:r w:rsidRPr="00F2094E">
        <w:t>является</w:t>
      </w:r>
      <w:r w:rsidRPr="00F2094E">
        <w:rPr>
          <w:spacing w:val="11"/>
        </w:rPr>
        <w:t xml:space="preserve"> </w:t>
      </w:r>
      <w:r w:rsidRPr="00F2094E">
        <w:t>коррекционно-развивающая,</w:t>
      </w:r>
      <w:r w:rsidRPr="00F2094E">
        <w:rPr>
          <w:spacing w:val="10"/>
        </w:rPr>
        <w:t xml:space="preserve"> </w:t>
      </w:r>
      <w:r w:rsidRPr="00F2094E">
        <w:t>профилактическая</w:t>
      </w:r>
      <w:r w:rsidRPr="00F2094E">
        <w:rPr>
          <w:spacing w:val="11"/>
        </w:rPr>
        <w:t xml:space="preserve"> </w:t>
      </w:r>
      <w:r w:rsidRPr="00F2094E">
        <w:t>и</w:t>
      </w:r>
      <w:r w:rsidRPr="00F2094E">
        <w:rPr>
          <w:spacing w:val="11"/>
        </w:rPr>
        <w:t xml:space="preserve"> </w:t>
      </w:r>
      <w:r w:rsidRPr="00F2094E">
        <w:t>консультационная</w:t>
      </w:r>
      <w:r w:rsidRPr="00F2094E">
        <w:rPr>
          <w:spacing w:val="11"/>
        </w:rPr>
        <w:t xml:space="preserve"> </w:t>
      </w:r>
      <w:r w:rsidRPr="00F2094E">
        <w:t>работа</w:t>
      </w:r>
      <w:r w:rsidRPr="00F2094E">
        <w:rPr>
          <w:spacing w:val="-58"/>
        </w:rPr>
        <w:t xml:space="preserve"> </w:t>
      </w:r>
      <w:r w:rsidRPr="00F2094E">
        <w:t>с</w:t>
      </w:r>
      <w:r w:rsidRPr="00F2094E">
        <w:rPr>
          <w:spacing w:val="-2"/>
        </w:rPr>
        <w:t xml:space="preserve"> </w:t>
      </w:r>
      <w:r w:rsidRPr="00F2094E">
        <w:t>педагогами и</w:t>
      </w:r>
      <w:r w:rsidRPr="00F2094E">
        <w:rPr>
          <w:spacing w:val="-1"/>
        </w:rPr>
        <w:t xml:space="preserve"> </w:t>
      </w:r>
      <w:r w:rsidRPr="00F2094E">
        <w:t>родителями,</w:t>
      </w:r>
      <w:r w:rsidRPr="00F2094E">
        <w:rPr>
          <w:spacing w:val="-1"/>
        </w:rPr>
        <w:t xml:space="preserve"> </w:t>
      </w:r>
      <w:r w:rsidRPr="00F2094E">
        <w:t>воспитывающими</w:t>
      </w:r>
      <w:r w:rsidRPr="00F2094E">
        <w:rPr>
          <w:spacing w:val="-3"/>
        </w:rPr>
        <w:t xml:space="preserve"> </w:t>
      </w:r>
      <w:r w:rsidRPr="00F2094E">
        <w:t>детей данной</w:t>
      </w:r>
      <w:r w:rsidRPr="00F2094E">
        <w:rPr>
          <w:spacing w:val="-3"/>
        </w:rPr>
        <w:t xml:space="preserve"> </w:t>
      </w:r>
      <w:r w:rsidRPr="00F2094E">
        <w:t>категории.</w:t>
      </w:r>
    </w:p>
    <w:p w:rsidR="00AE66A1" w:rsidRPr="00F2094E" w:rsidRDefault="00AE66A1" w:rsidP="00F2094E">
      <w:pPr>
        <w:pStyle w:val="af4"/>
        <w:spacing w:before="1" w:line="276" w:lineRule="auto"/>
        <w:ind w:left="0" w:firstLine="567"/>
        <w:jc w:val="both"/>
      </w:pPr>
      <w:r w:rsidRPr="00F2094E">
        <w:t>Планирование</w:t>
      </w:r>
      <w:r w:rsidRPr="00F2094E">
        <w:rPr>
          <w:spacing w:val="1"/>
        </w:rPr>
        <w:t xml:space="preserve"> </w:t>
      </w:r>
      <w:r w:rsidRPr="00F2094E">
        <w:t>коррекционных</w:t>
      </w:r>
      <w:r w:rsidRPr="00F2094E">
        <w:rPr>
          <w:spacing w:val="1"/>
        </w:rPr>
        <w:t xml:space="preserve"> </w:t>
      </w:r>
      <w:r w:rsidRPr="00F2094E">
        <w:t>мероприятий</w:t>
      </w:r>
      <w:r w:rsidRPr="00F2094E">
        <w:rPr>
          <w:spacing w:val="1"/>
        </w:rPr>
        <w:t xml:space="preserve"> </w:t>
      </w:r>
      <w:r w:rsidRPr="00F2094E">
        <w:t>начинается</w:t>
      </w:r>
      <w:r w:rsidRPr="00F2094E">
        <w:rPr>
          <w:spacing w:val="1"/>
        </w:rPr>
        <w:t xml:space="preserve"> </w:t>
      </w:r>
      <w:r w:rsidRPr="00F2094E">
        <w:t>с</w:t>
      </w:r>
      <w:r w:rsidRPr="00F2094E">
        <w:rPr>
          <w:spacing w:val="1"/>
        </w:rPr>
        <w:t xml:space="preserve"> </w:t>
      </w:r>
      <w:r w:rsidRPr="00F2094E">
        <w:t>разработки</w:t>
      </w:r>
      <w:r w:rsidRPr="00F2094E">
        <w:rPr>
          <w:spacing w:val="1"/>
        </w:rPr>
        <w:t xml:space="preserve"> </w:t>
      </w:r>
      <w:r w:rsidRPr="00F2094E">
        <w:t>индивидуального</w:t>
      </w:r>
      <w:r w:rsidRPr="00F2094E">
        <w:rPr>
          <w:spacing w:val="1"/>
        </w:rPr>
        <w:t xml:space="preserve"> </w:t>
      </w:r>
      <w:r w:rsidRPr="00F2094E">
        <w:t>образовательного маршрута (ИОМ). Работа с детьми ОВЗ, детьми-инвалидами рекомендуется</w:t>
      </w:r>
      <w:r w:rsidRPr="00F2094E">
        <w:rPr>
          <w:spacing w:val="1"/>
        </w:rPr>
        <w:t xml:space="preserve"> </w:t>
      </w:r>
      <w:r w:rsidRPr="00F2094E">
        <w:t>проводить индивидуально или мини-группами с одинаковой нозологией. Коррекционные занятия</w:t>
      </w:r>
      <w:r w:rsidRPr="00F2094E">
        <w:rPr>
          <w:spacing w:val="1"/>
        </w:rPr>
        <w:t xml:space="preserve"> </w:t>
      </w:r>
      <w:r w:rsidRPr="00F2094E">
        <w:t>позволяют</w:t>
      </w:r>
      <w:r w:rsidRPr="00F2094E">
        <w:rPr>
          <w:spacing w:val="1"/>
        </w:rPr>
        <w:t xml:space="preserve"> </w:t>
      </w:r>
      <w:r w:rsidRPr="00F2094E">
        <w:t>развить</w:t>
      </w:r>
      <w:r w:rsidRPr="00F2094E">
        <w:rPr>
          <w:spacing w:val="1"/>
        </w:rPr>
        <w:t xml:space="preserve"> </w:t>
      </w:r>
      <w:r w:rsidRPr="00F2094E">
        <w:t>у</w:t>
      </w:r>
      <w:r w:rsidRPr="00F2094E">
        <w:rPr>
          <w:spacing w:val="1"/>
        </w:rPr>
        <w:t xml:space="preserve"> </w:t>
      </w:r>
      <w:r w:rsidRPr="00F2094E">
        <w:t>детей</w:t>
      </w:r>
      <w:r w:rsidRPr="00F2094E">
        <w:rPr>
          <w:spacing w:val="1"/>
        </w:rPr>
        <w:t xml:space="preserve"> </w:t>
      </w:r>
      <w:r w:rsidRPr="00F2094E">
        <w:t>познавательную</w:t>
      </w:r>
      <w:r w:rsidRPr="00F2094E">
        <w:rPr>
          <w:spacing w:val="1"/>
        </w:rPr>
        <w:t xml:space="preserve"> </w:t>
      </w:r>
      <w:r w:rsidRPr="00F2094E">
        <w:t>деятельность,</w:t>
      </w:r>
      <w:r w:rsidRPr="00F2094E">
        <w:rPr>
          <w:spacing w:val="1"/>
        </w:rPr>
        <w:t xml:space="preserve"> </w:t>
      </w:r>
      <w:r w:rsidRPr="00F2094E">
        <w:t>когнитивную</w:t>
      </w:r>
      <w:r w:rsidRPr="00F2094E">
        <w:rPr>
          <w:spacing w:val="1"/>
        </w:rPr>
        <w:t xml:space="preserve"> </w:t>
      </w:r>
      <w:r w:rsidRPr="00F2094E">
        <w:t>и</w:t>
      </w:r>
      <w:r w:rsidRPr="00F2094E">
        <w:rPr>
          <w:spacing w:val="1"/>
        </w:rPr>
        <w:t xml:space="preserve"> </w:t>
      </w:r>
      <w:r w:rsidRPr="00F2094E">
        <w:t>социально-</w:t>
      </w:r>
      <w:r w:rsidRPr="00F2094E">
        <w:rPr>
          <w:spacing w:val="1"/>
        </w:rPr>
        <w:t xml:space="preserve"> </w:t>
      </w:r>
      <w:r w:rsidRPr="00F2094E">
        <w:t>эмоциональную сферу. Последовательность развития понятий и навыков усложняется в рамках</w:t>
      </w:r>
      <w:r w:rsidRPr="00F2094E">
        <w:rPr>
          <w:spacing w:val="1"/>
        </w:rPr>
        <w:t xml:space="preserve"> </w:t>
      </w:r>
      <w:r w:rsidRPr="00F2094E">
        <w:t>каждого</w:t>
      </w:r>
      <w:r w:rsidRPr="00F2094E">
        <w:rPr>
          <w:spacing w:val="-1"/>
        </w:rPr>
        <w:t xml:space="preserve"> </w:t>
      </w:r>
      <w:r w:rsidRPr="00F2094E">
        <w:t>раздела</w:t>
      </w:r>
      <w:r w:rsidRPr="00F2094E">
        <w:rPr>
          <w:spacing w:val="-1"/>
        </w:rPr>
        <w:t xml:space="preserve"> </w:t>
      </w:r>
      <w:r w:rsidRPr="00F2094E">
        <w:t>обучения.</w:t>
      </w:r>
    </w:p>
    <w:p w:rsidR="00AE66A1" w:rsidRPr="00F2094E" w:rsidRDefault="00AE66A1" w:rsidP="00F2094E">
      <w:pPr>
        <w:pStyle w:val="af4"/>
        <w:spacing w:before="10" w:line="276" w:lineRule="auto"/>
        <w:ind w:left="0" w:firstLine="567"/>
        <w:jc w:val="both"/>
      </w:pPr>
    </w:p>
    <w:p w:rsidR="00AE66A1" w:rsidRPr="00F2094E" w:rsidRDefault="00AE66A1" w:rsidP="00F2094E">
      <w:pPr>
        <w:pStyle w:val="3"/>
        <w:spacing w:line="276" w:lineRule="auto"/>
        <w:ind w:left="0" w:firstLine="567"/>
        <w:jc w:val="center"/>
      </w:pPr>
      <w:r w:rsidRPr="00F2094E">
        <w:t>Целевая</w:t>
      </w:r>
      <w:r w:rsidRPr="00F2094E">
        <w:rPr>
          <w:spacing w:val="-2"/>
        </w:rPr>
        <w:t xml:space="preserve"> </w:t>
      </w:r>
      <w:r w:rsidRPr="00F2094E">
        <w:t>группа</w:t>
      </w:r>
      <w:r w:rsidRPr="00F2094E">
        <w:rPr>
          <w:spacing w:val="-2"/>
        </w:rPr>
        <w:t xml:space="preserve"> </w:t>
      </w:r>
      <w:r w:rsidRPr="00F2094E">
        <w:t>«Одаренные</w:t>
      </w:r>
      <w:r w:rsidRPr="00F2094E">
        <w:rPr>
          <w:spacing w:val="-3"/>
        </w:rPr>
        <w:t xml:space="preserve"> </w:t>
      </w:r>
      <w:r w:rsidR="00F2094E">
        <w:t>дети»</w:t>
      </w:r>
    </w:p>
    <w:p w:rsidR="00AE66A1" w:rsidRPr="00F2094E" w:rsidRDefault="00AE66A1" w:rsidP="00F2094E">
      <w:pPr>
        <w:pStyle w:val="af4"/>
        <w:spacing w:before="36" w:line="276" w:lineRule="auto"/>
        <w:ind w:left="0" w:firstLine="567"/>
        <w:jc w:val="both"/>
      </w:pPr>
      <w:r w:rsidRPr="00F2094E">
        <w:t>Одаренные</w:t>
      </w:r>
      <w:r w:rsidRPr="00F2094E">
        <w:rPr>
          <w:spacing w:val="1"/>
        </w:rPr>
        <w:t xml:space="preserve"> </w:t>
      </w:r>
      <w:r w:rsidRPr="00F2094E">
        <w:t>дети</w:t>
      </w:r>
      <w:r w:rsidRPr="00F2094E">
        <w:rPr>
          <w:spacing w:val="1"/>
        </w:rPr>
        <w:t xml:space="preserve"> </w:t>
      </w:r>
      <w:r w:rsidRPr="00F2094E">
        <w:t>-</w:t>
      </w:r>
      <w:r w:rsidRPr="00F2094E">
        <w:rPr>
          <w:spacing w:val="1"/>
        </w:rPr>
        <w:t xml:space="preserve"> </w:t>
      </w:r>
      <w:r w:rsidRPr="00F2094E">
        <w:t>это</w:t>
      </w:r>
      <w:r w:rsidRPr="00F2094E">
        <w:rPr>
          <w:spacing w:val="1"/>
        </w:rPr>
        <w:t xml:space="preserve"> </w:t>
      </w:r>
      <w:r w:rsidRPr="00F2094E">
        <w:t>обучающиеся,</w:t>
      </w:r>
      <w:r w:rsidRPr="00F2094E">
        <w:rPr>
          <w:spacing w:val="1"/>
        </w:rPr>
        <w:t xml:space="preserve"> </w:t>
      </w:r>
      <w:r w:rsidRPr="00F2094E">
        <w:t>обладающие</w:t>
      </w:r>
      <w:r w:rsidRPr="00F2094E">
        <w:rPr>
          <w:spacing w:val="1"/>
        </w:rPr>
        <w:t xml:space="preserve"> </w:t>
      </w:r>
      <w:r w:rsidRPr="00F2094E">
        <w:t>высокими</w:t>
      </w:r>
      <w:r w:rsidRPr="00F2094E">
        <w:rPr>
          <w:spacing w:val="1"/>
        </w:rPr>
        <w:t xml:space="preserve"> </w:t>
      </w:r>
      <w:r w:rsidRPr="00F2094E">
        <w:t>познавательными</w:t>
      </w:r>
      <w:r w:rsidRPr="00F2094E">
        <w:rPr>
          <w:spacing w:val="1"/>
        </w:rPr>
        <w:t xml:space="preserve"> </w:t>
      </w:r>
      <w:r w:rsidRPr="00F2094E">
        <w:t>потребностями (мотивацией) и возможностями (способностями), значительно превышающими</w:t>
      </w:r>
      <w:r w:rsidRPr="00F2094E">
        <w:rPr>
          <w:spacing w:val="1"/>
        </w:rPr>
        <w:t xml:space="preserve"> </w:t>
      </w:r>
      <w:r w:rsidRPr="00F2094E">
        <w:t>таковые у их сверстников. На начальных этапах одаренность проявляется как потенциал, на более</w:t>
      </w:r>
      <w:r w:rsidRPr="00F2094E">
        <w:rPr>
          <w:spacing w:val="-57"/>
        </w:rPr>
        <w:t xml:space="preserve"> </w:t>
      </w:r>
      <w:r w:rsidRPr="00F2094E">
        <w:t>поздних</w:t>
      </w:r>
      <w:r w:rsidRPr="00F2094E">
        <w:rPr>
          <w:spacing w:val="1"/>
        </w:rPr>
        <w:t xml:space="preserve"> </w:t>
      </w:r>
      <w:r w:rsidRPr="00F2094E">
        <w:t>этапах</w:t>
      </w:r>
      <w:r w:rsidRPr="00F2094E">
        <w:rPr>
          <w:spacing w:val="1"/>
        </w:rPr>
        <w:t xml:space="preserve"> </w:t>
      </w:r>
      <w:r w:rsidRPr="00F2094E">
        <w:t>ее</w:t>
      </w:r>
      <w:r w:rsidRPr="00F2094E">
        <w:rPr>
          <w:spacing w:val="1"/>
        </w:rPr>
        <w:t xml:space="preserve"> </w:t>
      </w:r>
      <w:r w:rsidRPr="00F2094E">
        <w:t>индикатором</w:t>
      </w:r>
      <w:r w:rsidRPr="00F2094E">
        <w:rPr>
          <w:spacing w:val="1"/>
        </w:rPr>
        <w:t xml:space="preserve"> </w:t>
      </w:r>
      <w:r w:rsidRPr="00F2094E">
        <w:t>могут</w:t>
      </w:r>
      <w:r w:rsidRPr="00F2094E">
        <w:rPr>
          <w:spacing w:val="1"/>
        </w:rPr>
        <w:t xml:space="preserve"> </w:t>
      </w:r>
      <w:r w:rsidRPr="00F2094E">
        <w:t>быть</w:t>
      </w:r>
      <w:r w:rsidRPr="00F2094E">
        <w:rPr>
          <w:spacing w:val="1"/>
        </w:rPr>
        <w:t xml:space="preserve"> </w:t>
      </w:r>
      <w:r w:rsidRPr="00F2094E">
        <w:t>высокие</w:t>
      </w:r>
      <w:r w:rsidRPr="00F2094E">
        <w:rPr>
          <w:spacing w:val="1"/>
        </w:rPr>
        <w:t xml:space="preserve"> </w:t>
      </w:r>
      <w:r w:rsidRPr="00F2094E">
        <w:t>достижения</w:t>
      </w:r>
      <w:r w:rsidRPr="00F2094E">
        <w:rPr>
          <w:spacing w:val="1"/>
        </w:rPr>
        <w:t xml:space="preserve"> </w:t>
      </w:r>
      <w:r w:rsidRPr="00F2094E">
        <w:t>в</w:t>
      </w:r>
      <w:r w:rsidRPr="00F2094E">
        <w:rPr>
          <w:spacing w:val="1"/>
        </w:rPr>
        <w:t xml:space="preserve"> </w:t>
      </w:r>
      <w:r w:rsidRPr="00F2094E">
        <w:t>том,</w:t>
      </w:r>
      <w:r w:rsidRPr="00F2094E">
        <w:rPr>
          <w:spacing w:val="1"/>
        </w:rPr>
        <w:t xml:space="preserve"> </w:t>
      </w:r>
      <w:r w:rsidRPr="00F2094E">
        <w:t>или</w:t>
      </w:r>
      <w:r w:rsidRPr="00F2094E">
        <w:rPr>
          <w:spacing w:val="1"/>
        </w:rPr>
        <w:t xml:space="preserve"> </w:t>
      </w:r>
      <w:r w:rsidRPr="00F2094E">
        <w:t>ином</w:t>
      </w:r>
      <w:r w:rsidRPr="00F2094E">
        <w:rPr>
          <w:spacing w:val="1"/>
        </w:rPr>
        <w:t xml:space="preserve"> </w:t>
      </w:r>
      <w:r w:rsidRPr="00F2094E">
        <w:t>виде</w:t>
      </w:r>
      <w:r w:rsidRPr="00F2094E">
        <w:rPr>
          <w:spacing w:val="1"/>
        </w:rPr>
        <w:t xml:space="preserve"> </w:t>
      </w:r>
      <w:r w:rsidRPr="00F2094E">
        <w:t>деятельности, и только полностью развитый талант проявляется в выдающихся результатах в</w:t>
      </w:r>
      <w:r w:rsidRPr="00F2094E">
        <w:rPr>
          <w:spacing w:val="1"/>
        </w:rPr>
        <w:t xml:space="preserve"> </w:t>
      </w:r>
      <w:r w:rsidRPr="00F2094E">
        <w:t>какой-то</w:t>
      </w:r>
      <w:r w:rsidRPr="00F2094E">
        <w:rPr>
          <w:spacing w:val="1"/>
        </w:rPr>
        <w:t xml:space="preserve"> </w:t>
      </w:r>
      <w:r w:rsidRPr="00F2094E">
        <w:t>области</w:t>
      </w:r>
      <w:r w:rsidRPr="00F2094E">
        <w:rPr>
          <w:spacing w:val="1"/>
        </w:rPr>
        <w:t xml:space="preserve"> </w:t>
      </w:r>
      <w:r w:rsidRPr="00F2094E">
        <w:t>деятельности.</w:t>
      </w:r>
      <w:r w:rsidRPr="00F2094E">
        <w:rPr>
          <w:spacing w:val="1"/>
        </w:rPr>
        <w:t xml:space="preserve"> </w:t>
      </w:r>
      <w:r w:rsidRPr="00F2094E">
        <w:t>К</w:t>
      </w:r>
      <w:r w:rsidRPr="00F2094E">
        <w:rPr>
          <w:spacing w:val="1"/>
        </w:rPr>
        <w:t xml:space="preserve"> </w:t>
      </w:r>
      <w:r w:rsidRPr="00F2094E">
        <w:t>важным</w:t>
      </w:r>
      <w:r w:rsidRPr="00F2094E">
        <w:rPr>
          <w:spacing w:val="1"/>
        </w:rPr>
        <w:t xml:space="preserve"> </w:t>
      </w:r>
      <w:r w:rsidRPr="00F2094E">
        <w:t>позициям</w:t>
      </w:r>
      <w:r w:rsidRPr="00F2094E">
        <w:rPr>
          <w:spacing w:val="1"/>
        </w:rPr>
        <w:t xml:space="preserve"> </w:t>
      </w:r>
      <w:r w:rsidRPr="00F2094E">
        <w:t>в</w:t>
      </w:r>
      <w:r w:rsidRPr="00F2094E">
        <w:rPr>
          <w:spacing w:val="1"/>
        </w:rPr>
        <w:t xml:space="preserve"> </w:t>
      </w:r>
      <w:r w:rsidRPr="00F2094E">
        <w:t>современной</w:t>
      </w:r>
      <w:r w:rsidRPr="00F2094E">
        <w:rPr>
          <w:spacing w:val="1"/>
        </w:rPr>
        <w:t xml:space="preserve"> </w:t>
      </w:r>
      <w:r w:rsidRPr="00F2094E">
        <w:t>трактовке</w:t>
      </w:r>
      <w:r w:rsidRPr="00F2094E">
        <w:rPr>
          <w:spacing w:val="1"/>
        </w:rPr>
        <w:t xml:space="preserve"> </w:t>
      </w:r>
      <w:r w:rsidRPr="00F2094E">
        <w:t>одаренности</w:t>
      </w:r>
      <w:r w:rsidRPr="00F2094E">
        <w:rPr>
          <w:spacing w:val="1"/>
        </w:rPr>
        <w:t xml:space="preserve"> </w:t>
      </w:r>
      <w:r w:rsidRPr="00F2094E">
        <w:t>относятся:</w:t>
      </w:r>
    </w:p>
    <w:p w:rsidR="00AE66A1" w:rsidRPr="00F2094E" w:rsidRDefault="00AE66A1" w:rsidP="00F2094E">
      <w:pPr>
        <w:pStyle w:val="af4"/>
        <w:spacing w:before="2" w:line="276" w:lineRule="auto"/>
        <w:ind w:left="0" w:firstLine="567"/>
        <w:jc w:val="both"/>
      </w:pPr>
      <w:r w:rsidRPr="00F2094E">
        <w:t>понимание</w:t>
      </w:r>
      <w:r w:rsidRPr="00F2094E">
        <w:rPr>
          <w:spacing w:val="1"/>
        </w:rPr>
        <w:t xml:space="preserve"> </w:t>
      </w:r>
      <w:r w:rsidRPr="00F2094E">
        <w:t>того,</w:t>
      </w:r>
      <w:r w:rsidRPr="00F2094E">
        <w:rPr>
          <w:spacing w:val="1"/>
        </w:rPr>
        <w:t xml:space="preserve"> </w:t>
      </w:r>
      <w:r w:rsidRPr="00F2094E">
        <w:t>что</w:t>
      </w:r>
      <w:r w:rsidRPr="00F2094E">
        <w:rPr>
          <w:spacing w:val="1"/>
        </w:rPr>
        <w:t xml:space="preserve"> </w:t>
      </w:r>
      <w:r w:rsidRPr="00F2094E">
        <w:t>это,</w:t>
      </w:r>
      <w:r w:rsidRPr="00F2094E">
        <w:rPr>
          <w:spacing w:val="1"/>
        </w:rPr>
        <w:t xml:space="preserve"> </w:t>
      </w:r>
      <w:r w:rsidRPr="00F2094E">
        <w:t>прежде</w:t>
      </w:r>
      <w:r w:rsidRPr="00F2094E">
        <w:rPr>
          <w:spacing w:val="1"/>
        </w:rPr>
        <w:t xml:space="preserve"> </w:t>
      </w:r>
      <w:r w:rsidRPr="00F2094E">
        <w:t>всего,</w:t>
      </w:r>
      <w:r w:rsidRPr="00F2094E">
        <w:rPr>
          <w:spacing w:val="1"/>
        </w:rPr>
        <w:t xml:space="preserve"> </w:t>
      </w:r>
      <w:r w:rsidRPr="00F2094E">
        <w:t>развивающаяся</w:t>
      </w:r>
      <w:r w:rsidRPr="00F2094E">
        <w:rPr>
          <w:spacing w:val="1"/>
        </w:rPr>
        <w:t xml:space="preserve"> </w:t>
      </w:r>
      <w:r w:rsidRPr="00F2094E">
        <w:t>характеристика</w:t>
      </w:r>
      <w:r w:rsidRPr="00F2094E">
        <w:rPr>
          <w:spacing w:val="1"/>
        </w:rPr>
        <w:t xml:space="preserve"> </w:t>
      </w:r>
      <w:r w:rsidRPr="00F2094E">
        <w:t>личности,</w:t>
      </w:r>
      <w:r w:rsidRPr="00F2094E">
        <w:rPr>
          <w:spacing w:val="1"/>
        </w:rPr>
        <w:t xml:space="preserve"> </w:t>
      </w:r>
      <w:r w:rsidRPr="00F2094E">
        <w:t>и</w:t>
      </w:r>
      <w:r w:rsidRPr="00F2094E">
        <w:rPr>
          <w:spacing w:val="1"/>
        </w:rPr>
        <w:t xml:space="preserve"> </w:t>
      </w:r>
      <w:r w:rsidRPr="00F2094E">
        <w:t>в</w:t>
      </w:r>
      <w:r w:rsidRPr="00F2094E">
        <w:rPr>
          <w:spacing w:val="1"/>
        </w:rPr>
        <w:t xml:space="preserve"> </w:t>
      </w:r>
      <w:r w:rsidRPr="00F2094E">
        <w:t>период</w:t>
      </w:r>
      <w:r w:rsidRPr="00F2094E">
        <w:rPr>
          <w:spacing w:val="-2"/>
        </w:rPr>
        <w:t xml:space="preserve"> </w:t>
      </w:r>
      <w:r w:rsidRPr="00F2094E">
        <w:t>дошкольного</w:t>
      </w:r>
      <w:r w:rsidRPr="00F2094E">
        <w:rPr>
          <w:spacing w:val="-4"/>
        </w:rPr>
        <w:t xml:space="preserve"> </w:t>
      </w:r>
      <w:r w:rsidRPr="00F2094E">
        <w:t>и</w:t>
      </w:r>
      <w:r w:rsidRPr="00F2094E">
        <w:rPr>
          <w:spacing w:val="-3"/>
        </w:rPr>
        <w:t xml:space="preserve"> </w:t>
      </w:r>
      <w:r w:rsidRPr="00F2094E">
        <w:t>школьного</w:t>
      </w:r>
      <w:r w:rsidRPr="00F2094E">
        <w:rPr>
          <w:spacing w:val="-1"/>
        </w:rPr>
        <w:t xml:space="preserve"> </w:t>
      </w:r>
      <w:r w:rsidRPr="00F2094E">
        <w:t>возраста</w:t>
      </w:r>
      <w:r w:rsidRPr="00F2094E">
        <w:rPr>
          <w:spacing w:val="-2"/>
        </w:rPr>
        <w:t xml:space="preserve"> </w:t>
      </w:r>
      <w:r w:rsidRPr="00F2094E">
        <w:t>одаренность</w:t>
      </w:r>
      <w:r w:rsidRPr="00F2094E">
        <w:rPr>
          <w:spacing w:val="-1"/>
        </w:rPr>
        <w:t xml:space="preserve"> </w:t>
      </w:r>
      <w:r w:rsidRPr="00F2094E">
        <w:t>рассматривается</w:t>
      </w:r>
      <w:r w:rsidRPr="00F2094E">
        <w:rPr>
          <w:spacing w:val="-1"/>
        </w:rPr>
        <w:t xml:space="preserve"> </w:t>
      </w:r>
      <w:r w:rsidRPr="00F2094E">
        <w:t>как</w:t>
      </w:r>
      <w:r w:rsidRPr="00F2094E">
        <w:rPr>
          <w:spacing w:val="-1"/>
        </w:rPr>
        <w:t xml:space="preserve"> </w:t>
      </w:r>
      <w:r w:rsidRPr="00F2094E">
        <w:t>потенциал; понимание</w:t>
      </w:r>
      <w:r w:rsidRPr="00F2094E">
        <w:rPr>
          <w:spacing w:val="1"/>
        </w:rPr>
        <w:t xml:space="preserve"> </w:t>
      </w:r>
      <w:r w:rsidRPr="00F2094E">
        <w:t>значимости</w:t>
      </w:r>
      <w:r w:rsidRPr="00F2094E">
        <w:rPr>
          <w:spacing w:val="1"/>
        </w:rPr>
        <w:t xml:space="preserve"> </w:t>
      </w:r>
      <w:r w:rsidRPr="00F2094E">
        <w:t>взаимодействия</w:t>
      </w:r>
      <w:r w:rsidRPr="00F2094E">
        <w:rPr>
          <w:spacing w:val="1"/>
        </w:rPr>
        <w:t xml:space="preserve"> </w:t>
      </w:r>
      <w:r w:rsidRPr="00F2094E">
        <w:t>как</w:t>
      </w:r>
      <w:r w:rsidRPr="00F2094E">
        <w:rPr>
          <w:spacing w:val="1"/>
        </w:rPr>
        <w:t xml:space="preserve"> </w:t>
      </w:r>
      <w:r w:rsidRPr="00F2094E">
        <w:t>когнитивных,</w:t>
      </w:r>
      <w:r w:rsidRPr="00F2094E">
        <w:rPr>
          <w:spacing w:val="1"/>
        </w:rPr>
        <w:t xml:space="preserve"> </w:t>
      </w:r>
      <w:r w:rsidRPr="00F2094E">
        <w:t>так</w:t>
      </w:r>
      <w:r w:rsidRPr="00F2094E">
        <w:rPr>
          <w:spacing w:val="1"/>
        </w:rPr>
        <w:t xml:space="preserve"> </w:t>
      </w:r>
      <w:r w:rsidRPr="00F2094E">
        <w:t>и</w:t>
      </w:r>
      <w:r w:rsidRPr="00F2094E">
        <w:rPr>
          <w:spacing w:val="1"/>
        </w:rPr>
        <w:t xml:space="preserve"> </w:t>
      </w:r>
      <w:r w:rsidRPr="00F2094E">
        <w:t>психосоциальных</w:t>
      </w:r>
      <w:r w:rsidRPr="00F2094E">
        <w:rPr>
          <w:spacing w:val="1"/>
        </w:rPr>
        <w:t xml:space="preserve"> </w:t>
      </w:r>
      <w:r w:rsidRPr="00F2094E">
        <w:t>переменных,</w:t>
      </w:r>
      <w:r w:rsidRPr="00F2094E">
        <w:rPr>
          <w:spacing w:val="-2"/>
        </w:rPr>
        <w:t xml:space="preserve"> </w:t>
      </w:r>
      <w:r w:rsidRPr="00F2094E">
        <w:t>результатом</w:t>
      </w:r>
      <w:r w:rsidRPr="00F2094E">
        <w:rPr>
          <w:spacing w:val="-3"/>
        </w:rPr>
        <w:t xml:space="preserve"> </w:t>
      </w:r>
      <w:r w:rsidRPr="00F2094E">
        <w:t>которого</w:t>
      </w:r>
      <w:r w:rsidRPr="00F2094E">
        <w:rPr>
          <w:spacing w:val="-2"/>
        </w:rPr>
        <w:t xml:space="preserve"> </w:t>
      </w:r>
      <w:r w:rsidRPr="00F2094E">
        <w:t>и</w:t>
      </w:r>
      <w:r w:rsidRPr="00F2094E">
        <w:rPr>
          <w:spacing w:val="-2"/>
        </w:rPr>
        <w:t xml:space="preserve"> </w:t>
      </w:r>
      <w:r w:rsidRPr="00F2094E">
        <w:t>является</w:t>
      </w:r>
      <w:r w:rsidRPr="00F2094E">
        <w:rPr>
          <w:spacing w:val="-1"/>
        </w:rPr>
        <w:t xml:space="preserve"> </w:t>
      </w:r>
      <w:r w:rsidRPr="00F2094E">
        <w:t>превращение</w:t>
      </w:r>
      <w:r w:rsidRPr="00F2094E">
        <w:rPr>
          <w:spacing w:val="-3"/>
        </w:rPr>
        <w:t xml:space="preserve"> </w:t>
      </w:r>
      <w:r w:rsidRPr="00F2094E">
        <w:t>одаренности</w:t>
      </w:r>
      <w:r w:rsidRPr="00F2094E">
        <w:rPr>
          <w:spacing w:val="-2"/>
        </w:rPr>
        <w:t xml:space="preserve"> </w:t>
      </w:r>
      <w:r w:rsidRPr="00F2094E">
        <w:t>в</w:t>
      </w:r>
      <w:r w:rsidRPr="00F2094E">
        <w:rPr>
          <w:spacing w:val="-3"/>
        </w:rPr>
        <w:t xml:space="preserve"> </w:t>
      </w:r>
      <w:r w:rsidRPr="00F2094E">
        <w:t>те</w:t>
      </w:r>
      <w:r w:rsidRPr="00F2094E">
        <w:rPr>
          <w:spacing w:val="-3"/>
        </w:rPr>
        <w:t xml:space="preserve"> </w:t>
      </w:r>
      <w:r w:rsidRPr="00F2094E">
        <w:t>или</w:t>
      </w:r>
      <w:r w:rsidRPr="00F2094E">
        <w:rPr>
          <w:spacing w:val="-3"/>
        </w:rPr>
        <w:t xml:space="preserve"> </w:t>
      </w:r>
      <w:r w:rsidRPr="00F2094E">
        <w:t>иные</w:t>
      </w:r>
      <w:r w:rsidRPr="00F2094E">
        <w:rPr>
          <w:spacing w:val="4"/>
        </w:rPr>
        <w:t xml:space="preserve"> </w:t>
      </w:r>
      <w:r w:rsidRPr="00F2094E">
        <w:t>таланты;</w:t>
      </w:r>
    </w:p>
    <w:p w:rsidR="00AE66A1" w:rsidRPr="00F2094E" w:rsidRDefault="00AE66A1" w:rsidP="00F2094E">
      <w:pPr>
        <w:pStyle w:val="af4"/>
        <w:spacing w:line="276" w:lineRule="auto"/>
        <w:ind w:left="0" w:firstLine="567"/>
        <w:jc w:val="both"/>
      </w:pPr>
      <w:r w:rsidRPr="00F2094E">
        <w:t>представление</w:t>
      </w:r>
      <w:r w:rsidRPr="00F2094E">
        <w:rPr>
          <w:spacing w:val="1"/>
        </w:rPr>
        <w:t xml:space="preserve"> </w:t>
      </w:r>
      <w:r w:rsidRPr="00F2094E">
        <w:t>о</w:t>
      </w:r>
      <w:r w:rsidRPr="00F2094E">
        <w:rPr>
          <w:spacing w:val="1"/>
        </w:rPr>
        <w:t xml:space="preserve"> </w:t>
      </w:r>
      <w:r w:rsidRPr="00F2094E">
        <w:t>том,</w:t>
      </w:r>
      <w:r w:rsidRPr="00F2094E">
        <w:rPr>
          <w:spacing w:val="1"/>
        </w:rPr>
        <w:t xml:space="preserve"> </w:t>
      </w:r>
      <w:r w:rsidRPr="00F2094E">
        <w:t>что</w:t>
      </w:r>
      <w:r w:rsidRPr="00F2094E">
        <w:rPr>
          <w:spacing w:val="1"/>
        </w:rPr>
        <w:t xml:space="preserve"> </w:t>
      </w:r>
      <w:r w:rsidRPr="00F2094E">
        <w:t>одаренный</w:t>
      </w:r>
      <w:r w:rsidRPr="00F2094E">
        <w:rPr>
          <w:spacing w:val="1"/>
        </w:rPr>
        <w:t xml:space="preserve"> </w:t>
      </w:r>
      <w:r w:rsidRPr="00F2094E">
        <w:t>ребенок,</w:t>
      </w:r>
      <w:r w:rsidRPr="00F2094E">
        <w:rPr>
          <w:spacing w:val="1"/>
        </w:rPr>
        <w:t xml:space="preserve"> </w:t>
      </w:r>
      <w:r w:rsidRPr="00F2094E">
        <w:t>в</w:t>
      </w:r>
      <w:r w:rsidRPr="00F2094E">
        <w:rPr>
          <w:spacing w:val="1"/>
        </w:rPr>
        <w:t xml:space="preserve"> </w:t>
      </w:r>
      <w:r w:rsidRPr="00F2094E">
        <w:t>первую</w:t>
      </w:r>
      <w:r w:rsidRPr="00F2094E">
        <w:rPr>
          <w:spacing w:val="1"/>
        </w:rPr>
        <w:t xml:space="preserve"> </w:t>
      </w:r>
      <w:r w:rsidRPr="00F2094E">
        <w:t>очередь,</w:t>
      </w:r>
      <w:r w:rsidRPr="00F2094E">
        <w:rPr>
          <w:spacing w:val="1"/>
        </w:rPr>
        <w:t xml:space="preserve"> </w:t>
      </w:r>
      <w:r w:rsidRPr="00F2094E">
        <w:t>отличается</w:t>
      </w:r>
      <w:r w:rsidRPr="00F2094E">
        <w:rPr>
          <w:spacing w:val="1"/>
        </w:rPr>
        <w:t xml:space="preserve"> </w:t>
      </w:r>
      <w:r w:rsidRPr="00F2094E">
        <w:t>особой</w:t>
      </w:r>
      <w:r w:rsidRPr="00F2094E">
        <w:rPr>
          <w:spacing w:val="1"/>
        </w:rPr>
        <w:t xml:space="preserve"> </w:t>
      </w:r>
      <w:r w:rsidRPr="00F2094E">
        <w:t>мотивационно-потребностной системой (мотивация саморазвития, увлеченность, стремление к</w:t>
      </w:r>
      <w:r w:rsidRPr="00F2094E">
        <w:rPr>
          <w:spacing w:val="1"/>
        </w:rPr>
        <w:t xml:space="preserve"> </w:t>
      </w:r>
      <w:r w:rsidRPr="00F2094E">
        <w:t>совершенству),</w:t>
      </w:r>
      <w:r w:rsidRPr="00F2094E">
        <w:rPr>
          <w:spacing w:val="-1"/>
        </w:rPr>
        <w:t xml:space="preserve"> </w:t>
      </w:r>
      <w:r w:rsidRPr="00F2094E">
        <w:t>которая</w:t>
      </w:r>
      <w:r w:rsidRPr="00F2094E">
        <w:rPr>
          <w:spacing w:val="-1"/>
        </w:rPr>
        <w:t xml:space="preserve"> </w:t>
      </w:r>
      <w:r w:rsidRPr="00F2094E">
        <w:t>и ведет</w:t>
      </w:r>
      <w:r w:rsidRPr="00F2094E">
        <w:rPr>
          <w:spacing w:val="-1"/>
        </w:rPr>
        <w:t xml:space="preserve"> </w:t>
      </w:r>
      <w:r w:rsidRPr="00F2094E">
        <w:t>за</w:t>
      </w:r>
      <w:r w:rsidRPr="00F2094E">
        <w:rPr>
          <w:spacing w:val="-1"/>
        </w:rPr>
        <w:t xml:space="preserve"> </w:t>
      </w:r>
      <w:r w:rsidRPr="00F2094E">
        <w:t>собой развитие</w:t>
      </w:r>
      <w:r w:rsidRPr="00F2094E">
        <w:rPr>
          <w:spacing w:val="-2"/>
        </w:rPr>
        <w:t xml:space="preserve"> </w:t>
      </w:r>
      <w:r w:rsidRPr="00F2094E">
        <w:t>тех</w:t>
      </w:r>
      <w:r w:rsidRPr="00F2094E">
        <w:rPr>
          <w:spacing w:val="1"/>
        </w:rPr>
        <w:t xml:space="preserve"> </w:t>
      </w:r>
      <w:r w:rsidRPr="00F2094E">
        <w:t>или</w:t>
      </w:r>
      <w:r w:rsidRPr="00F2094E">
        <w:rPr>
          <w:spacing w:val="-3"/>
        </w:rPr>
        <w:t xml:space="preserve"> </w:t>
      </w:r>
      <w:r w:rsidRPr="00F2094E">
        <w:t>иных</w:t>
      </w:r>
      <w:r w:rsidRPr="00F2094E">
        <w:rPr>
          <w:spacing w:val="1"/>
        </w:rPr>
        <w:t xml:space="preserve"> </w:t>
      </w:r>
      <w:r w:rsidRPr="00F2094E">
        <w:t>способностей;</w:t>
      </w:r>
    </w:p>
    <w:p w:rsidR="00AE66A1" w:rsidRPr="00F2094E" w:rsidRDefault="00AE66A1" w:rsidP="00F2094E">
      <w:pPr>
        <w:pStyle w:val="af4"/>
        <w:spacing w:line="276" w:lineRule="auto"/>
        <w:ind w:left="0" w:firstLine="567"/>
        <w:jc w:val="both"/>
      </w:pPr>
      <w:r w:rsidRPr="00F2094E">
        <w:t>появление</w:t>
      </w:r>
      <w:r w:rsidRPr="00F2094E">
        <w:rPr>
          <w:spacing w:val="1"/>
        </w:rPr>
        <w:t xml:space="preserve"> </w:t>
      </w:r>
      <w:r w:rsidRPr="00F2094E">
        <w:t>высоких</w:t>
      </w:r>
      <w:r w:rsidRPr="00F2094E">
        <w:rPr>
          <w:spacing w:val="1"/>
        </w:rPr>
        <w:t xml:space="preserve"> </w:t>
      </w:r>
      <w:r w:rsidRPr="00F2094E">
        <w:t>достижений</w:t>
      </w:r>
      <w:r w:rsidRPr="00F2094E">
        <w:rPr>
          <w:spacing w:val="1"/>
        </w:rPr>
        <w:t xml:space="preserve"> </w:t>
      </w:r>
      <w:r w:rsidRPr="00F2094E">
        <w:t>у</w:t>
      </w:r>
      <w:r w:rsidRPr="00F2094E">
        <w:rPr>
          <w:spacing w:val="1"/>
        </w:rPr>
        <w:t xml:space="preserve"> </w:t>
      </w:r>
      <w:r w:rsidRPr="00F2094E">
        <w:t>одаренных</w:t>
      </w:r>
      <w:r w:rsidRPr="00F2094E">
        <w:rPr>
          <w:spacing w:val="1"/>
        </w:rPr>
        <w:t xml:space="preserve"> </w:t>
      </w:r>
      <w:r w:rsidRPr="00F2094E">
        <w:t>детей</w:t>
      </w:r>
      <w:r w:rsidRPr="00F2094E">
        <w:rPr>
          <w:spacing w:val="1"/>
        </w:rPr>
        <w:t xml:space="preserve"> </w:t>
      </w:r>
      <w:r w:rsidRPr="00F2094E">
        <w:t>обусловлено</w:t>
      </w:r>
      <w:r w:rsidRPr="00F2094E">
        <w:rPr>
          <w:spacing w:val="1"/>
        </w:rPr>
        <w:t xml:space="preserve"> </w:t>
      </w:r>
      <w:r w:rsidRPr="00F2094E">
        <w:t>сложным</w:t>
      </w:r>
      <w:r w:rsidRPr="00F2094E">
        <w:rPr>
          <w:spacing w:val="1"/>
        </w:rPr>
        <w:t xml:space="preserve"> </w:t>
      </w:r>
      <w:r w:rsidRPr="00F2094E">
        <w:t>взаимодействием</w:t>
      </w:r>
      <w:r w:rsidRPr="00F2094E">
        <w:rPr>
          <w:spacing w:val="1"/>
        </w:rPr>
        <w:t xml:space="preserve"> </w:t>
      </w:r>
      <w:r w:rsidRPr="00F2094E">
        <w:t>в</w:t>
      </w:r>
      <w:r w:rsidRPr="00F2094E">
        <w:rPr>
          <w:spacing w:val="1"/>
        </w:rPr>
        <w:t xml:space="preserve"> </w:t>
      </w:r>
      <w:r w:rsidRPr="00F2094E">
        <w:t>процессе</w:t>
      </w:r>
      <w:r w:rsidRPr="00F2094E">
        <w:rPr>
          <w:spacing w:val="1"/>
        </w:rPr>
        <w:t xml:space="preserve"> </w:t>
      </w:r>
      <w:r w:rsidRPr="00F2094E">
        <w:t>развития</w:t>
      </w:r>
      <w:r w:rsidRPr="00F2094E">
        <w:rPr>
          <w:spacing w:val="1"/>
        </w:rPr>
        <w:t xml:space="preserve"> </w:t>
      </w:r>
      <w:r w:rsidRPr="00F2094E">
        <w:t>мотивационно-личностных</w:t>
      </w:r>
      <w:r w:rsidRPr="00F2094E">
        <w:rPr>
          <w:spacing w:val="1"/>
        </w:rPr>
        <w:t xml:space="preserve"> </w:t>
      </w:r>
      <w:r w:rsidRPr="00F2094E">
        <w:t>качеств</w:t>
      </w:r>
      <w:r w:rsidRPr="00F2094E">
        <w:rPr>
          <w:spacing w:val="1"/>
        </w:rPr>
        <w:t xml:space="preserve"> </w:t>
      </w:r>
      <w:r w:rsidRPr="00F2094E">
        <w:t>(мотивация</w:t>
      </w:r>
      <w:r w:rsidRPr="00F2094E">
        <w:rPr>
          <w:spacing w:val="1"/>
        </w:rPr>
        <w:t xml:space="preserve"> </w:t>
      </w:r>
      <w:r w:rsidRPr="00F2094E">
        <w:t>саморазвития, увлеченность задачей, настойчивость, доверие к себе) и влияний среды (семья,</w:t>
      </w:r>
      <w:r w:rsidRPr="00F2094E">
        <w:rPr>
          <w:spacing w:val="1"/>
        </w:rPr>
        <w:t xml:space="preserve"> </w:t>
      </w:r>
      <w:r w:rsidRPr="00F2094E">
        <w:t>сверстники,</w:t>
      </w:r>
      <w:r w:rsidRPr="00F2094E">
        <w:rPr>
          <w:spacing w:val="-1"/>
        </w:rPr>
        <w:t xml:space="preserve"> </w:t>
      </w:r>
      <w:r w:rsidRPr="00F2094E">
        <w:t>ОУ,</w:t>
      </w:r>
      <w:r w:rsidRPr="00F2094E">
        <w:rPr>
          <w:spacing w:val="-1"/>
        </w:rPr>
        <w:t xml:space="preserve"> </w:t>
      </w:r>
      <w:r w:rsidRPr="00F2094E">
        <w:t>социальное</w:t>
      </w:r>
      <w:r w:rsidRPr="00F2094E">
        <w:rPr>
          <w:spacing w:val="-1"/>
        </w:rPr>
        <w:t xml:space="preserve"> </w:t>
      </w:r>
      <w:r w:rsidRPr="00F2094E">
        <w:t>и</w:t>
      </w:r>
      <w:r w:rsidRPr="00F2094E">
        <w:rPr>
          <w:spacing w:val="-1"/>
        </w:rPr>
        <w:t xml:space="preserve"> </w:t>
      </w:r>
      <w:r w:rsidRPr="00F2094E">
        <w:t>культурное</w:t>
      </w:r>
      <w:r w:rsidRPr="00F2094E">
        <w:rPr>
          <w:spacing w:val="-1"/>
        </w:rPr>
        <w:t xml:space="preserve"> </w:t>
      </w:r>
      <w:r w:rsidRPr="00F2094E">
        <w:t>окружение).</w:t>
      </w:r>
    </w:p>
    <w:p w:rsidR="00AE66A1" w:rsidRPr="00F2094E" w:rsidRDefault="00AE66A1" w:rsidP="00F2094E">
      <w:pPr>
        <w:pStyle w:val="af4"/>
        <w:spacing w:line="276" w:lineRule="auto"/>
        <w:ind w:left="0" w:firstLine="567"/>
        <w:jc w:val="both"/>
      </w:pPr>
      <w:r w:rsidRPr="00F2094E">
        <w:t>Выделим основные источники возникновения проблем, рисков и трудностей одаренных</w:t>
      </w:r>
      <w:r w:rsidRPr="00F2094E">
        <w:rPr>
          <w:spacing w:val="1"/>
        </w:rPr>
        <w:t xml:space="preserve"> </w:t>
      </w:r>
      <w:r w:rsidRPr="00F2094E">
        <w:t>обучающихся.</w:t>
      </w:r>
    </w:p>
    <w:p w:rsidR="00AE66A1" w:rsidRPr="00F2094E" w:rsidRDefault="00AE66A1" w:rsidP="00F2094E">
      <w:pPr>
        <w:pStyle w:val="af2"/>
        <w:widowControl w:val="0"/>
        <w:numPr>
          <w:ilvl w:val="0"/>
          <w:numId w:val="293"/>
        </w:numPr>
        <w:tabs>
          <w:tab w:val="left" w:pos="851"/>
        </w:tabs>
        <w:autoSpaceDE w:val="0"/>
        <w:autoSpaceDN w:val="0"/>
        <w:spacing w:before="1" w:line="276" w:lineRule="auto"/>
        <w:ind w:left="0" w:firstLine="567"/>
        <w:contextualSpacing w:val="0"/>
        <w:rPr>
          <w:sz w:val="24"/>
          <w:szCs w:val="24"/>
        </w:rPr>
      </w:pPr>
      <w:r w:rsidRPr="00F2094E">
        <w:rPr>
          <w:sz w:val="24"/>
          <w:szCs w:val="24"/>
        </w:rPr>
        <w:t>Опережающее познавательное развитие (высокий уровень умственного развития может</w:t>
      </w:r>
      <w:r w:rsidRPr="00F2094E">
        <w:rPr>
          <w:spacing w:val="1"/>
          <w:sz w:val="24"/>
          <w:szCs w:val="24"/>
        </w:rPr>
        <w:t xml:space="preserve"> </w:t>
      </w:r>
      <w:r w:rsidRPr="00F2094E">
        <w:rPr>
          <w:sz w:val="24"/>
          <w:szCs w:val="24"/>
        </w:rPr>
        <w:t>порождать</w:t>
      </w:r>
      <w:r w:rsidRPr="00F2094E">
        <w:rPr>
          <w:spacing w:val="-2"/>
          <w:sz w:val="24"/>
          <w:szCs w:val="24"/>
        </w:rPr>
        <w:t xml:space="preserve"> </w:t>
      </w:r>
      <w:r w:rsidRPr="00F2094E">
        <w:rPr>
          <w:sz w:val="24"/>
          <w:szCs w:val="24"/>
        </w:rPr>
        <w:t>разнообразные</w:t>
      </w:r>
      <w:r w:rsidRPr="00F2094E">
        <w:rPr>
          <w:spacing w:val="-4"/>
          <w:sz w:val="24"/>
          <w:szCs w:val="24"/>
        </w:rPr>
        <w:t xml:space="preserve"> </w:t>
      </w:r>
      <w:r w:rsidRPr="00F2094E">
        <w:rPr>
          <w:sz w:val="24"/>
          <w:szCs w:val="24"/>
        </w:rPr>
        <w:t>трудности</w:t>
      </w:r>
      <w:r w:rsidRPr="00F2094E">
        <w:rPr>
          <w:spacing w:val="-1"/>
          <w:sz w:val="24"/>
          <w:szCs w:val="24"/>
        </w:rPr>
        <w:t xml:space="preserve"> </w:t>
      </w:r>
      <w:r w:rsidRPr="00F2094E">
        <w:rPr>
          <w:sz w:val="24"/>
          <w:szCs w:val="24"/>
        </w:rPr>
        <w:t>в</w:t>
      </w:r>
      <w:r w:rsidRPr="00F2094E">
        <w:rPr>
          <w:spacing w:val="2"/>
          <w:sz w:val="24"/>
          <w:szCs w:val="24"/>
        </w:rPr>
        <w:t xml:space="preserve"> </w:t>
      </w:r>
      <w:r w:rsidRPr="00F2094E">
        <w:rPr>
          <w:sz w:val="24"/>
          <w:szCs w:val="24"/>
        </w:rPr>
        <w:t>учении,</w:t>
      </w:r>
      <w:r w:rsidRPr="00F2094E">
        <w:rPr>
          <w:spacing w:val="-1"/>
          <w:sz w:val="24"/>
          <w:szCs w:val="24"/>
        </w:rPr>
        <w:t xml:space="preserve"> </w:t>
      </w:r>
      <w:r w:rsidRPr="00F2094E">
        <w:rPr>
          <w:sz w:val="24"/>
          <w:szCs w:val="24"/>
        </w:rPr>
        <w:t>личностном</w:t>
      </w:r>
      <w:r w:rsidRPr="00F2094E">
        <w:rPr>
          <w:spacing w:val="-3"/>
          <w:sz w:val="24"/>
          <w:szCs w:val="24"/>
        </w:rPr>
        <w:t xml:space="preserve"> </w:t>
      </w:r>
      <w:r w:rsidRPr="00F2094E">
        <w:rPr>
          <w:sz w:val="24"/>
          <w:szCs w:val="24"/>
        </w:rPr>
        <w:t>развитии,</w:t>
      </w:r>
      <w:r w:rsidRPr="00F2094E">
        <w:rPr>
          <w:spacing w:val="-4"/>
          <w:sz w:val="24"/>
          <w:szCs w:val="24"/>
        </w:rPr>
        <w:t xml:space="preserve"> </w:t>
      </w:r>
      <w:r w:rsidRPr="00F2094E">
        <w:rPr>
          <w:sz w:val="24"/>
          <w:szCs w:val="24"/>
        </w:rPr>
        <w:t>общении</w:t>
      </w:r>
      <w:r w:rsidRPr="00F2094E">
        <w:rPr>
          <w:spacing w:val="-4"/>
          <w:sz w:val="24"/>
          <w:szCs w:val="24"/>
        </w:rPr>
        <w:t xml:space="preserve"> </w:t>
      </w:r>
      <w:r w:rsidRPr="00F2094E">
        <w:rPr>
          <w:sz w:val="24"/>
          <w:szCs w:val="24"/>
        </w:rPr>
        <w:t>и</w:t>
      </w:r>
      <w:r w:rsidRPr="00F2094E">
        <w:rPr>
          <w:spacing w:val="-1"/>
          <w:sz w:val="24"/>
          <w:szCs w:val="24"/>
        </w:rPr>
        <w:t xml:space="preserve"> </w:t>
      </w:r>
      <w:r w:rsidRPr="00F2094E">
        <w:rPr>
          <w:sz w:val="24"/>
          <w:szCs w:val="24"/>
        </w:rPr>
        <w:t>поведении)</w:t>
      </w:r>
    </w:p>
    <w:p w:rsidR="00AE66A1" w:rsidRPr="00F2094E" w:rsidRDefault="00AE66A1" w:rsidP="00F2094E">
      <w:pPr>
        <w:pStyle w:val="af2"/>
        <w:widowControl w:val="0"/>
        <w:numPr>
          <w:ilvl w:val="0"/>
          <w:numId w:val="293"/>
        </w:numPr>
        <w:tabs>
          <w:tab w:val="left" w:pos="851"/>
          <w:tab w:val="left" w:pos="1630"/>
        </w:tabs>
        <w:autoSpaceDE w:val="0"/>
        <w:autoSpaceDN w:val="0"/>
        <w:spacing w:line="276" w:lineRule="auto"/>
        <w:ind w:left="0" w:firstLine="567"/>
        <w:contextualSpacing w:val="0"/>
        <w:rPr>
          <w:sz w:val="24"/>
          <w:szCs w:val="24"/>
        </w:rPr>
      </w:pPr>
      <w:r w:rsidRPr="00F2094E">
        <w:rPr>
          <w:sz w:val="24"/>
          <w:szCs w:val="24"/>
        </w:rPr>
        <w:t>Несогласованность</w:t>
      </w:r>
      <w:r w:rsidRPr="00F2094E">
        <w:rPr>
          <w:spacing w:val="1"/>
          <w:sz w:val="24"/>
          <w:szCs w:val="24"/>
        </w:rPr>
        <w:t xml:space="preserve"> </w:t>
      </w:r>
      <w:r w:rsidRPr="00F2094E">
        <w:rPr>
          <w:sz w:val="24"/>
          <w:szCs w:val="24"/>
        </w:rPr>
        <w:t>отдельных</w:t>
      </w:r>
      <w:r w:rsidRPr="00F2094E">
        <w:rPr>
          <w:spacing w:val="1"/>
          <w:sz w:val="24"/>
          <w:szCs w:val="24"/>
        </w:rPr>
        <w:t xml:space="preserve"> </w:t>
      </w:r>
      <w:r w:rsidRPr="00F2094E">
        <w:rPr>
          <w:sz w:val="24"/>
          <w:szCs w:val="24"/>
        </w:rPr>
        <w:t>сторон</w:t>
      </w:r>
      <w:r w:rsidRPr="00F2094E">
        <w:rPr>
          <w:spacing w:val="1"/>
          <w:sz w:val="24"/>
          <w:szCs w:val="24"/>
        </w:rPr>
        <w:t xml:space="preserve"> </w:t>
      </w:r>
      <w:r w:rsidRPr="00F2094E">
        <w:rPr>
          <w:sz w:val="24"/>
          <w:szCs w:val="24"/>
        </w:rPr>
        <w:t>психического</w:t>
      </w:r>
      <w:r w:rsidRPr="00F2094E">
        <w:rPr>
          <w:spacing w:val="1"/>
          <w:sz w:val="24"/>
          <w:szCs w:val="24"/>
        </w:rPr>
        <w:t xml:space="preserve"> </w:t>
      </w:r>
      <w:r w:rsidRPr="00F2094E">
        <w:rPr>
          <w:sz w:val="24"/>
          <w:szCs w:val="24"/>
        </w:rPr>
        <w:t>развития</w:t>
      </w:r>
      <w:r w:rsidRPr="00F2094E">
        <w:rPr>
          <w:spacing w:val="1"/>
          <w:sz w:val="24"/>
          <w:szCs w:val="24"/>
        </w:rPr>
        <w:t xml:space="preserve"> </w:t>
      </w:r>
      <w:r w:rsidRPr="00F2094E">
        <w:rPr>
          <w:sz w:val="24"/>
          <w:szCs w:val="24"/>
        </w:rPr>
        <w:t>одаренного</w:t>
      </w:r>
      <w:r w:rsidRPr="00F2094E">
        <w:rPr>
          <w:spacing w:val="1"/>
          <w:sz w:val="24"/>
          <w:szCs w:val="24"/>
        </w:rPr>
        <w:t xml:space="preserve"> </w:t>
      </w:r>
      <w:r w:rsidRPr="00F2094E">
        <w:rPr>
          <w:sz w:val="24"/>
          <w:szCs w:val="24"/>
        </w:rPr>
        <w:t>ребенка</w:t>
      </w:r>
      <w:r w:rsidRPr="00F2094E">
        <w:rPr>
          <w:spacing w:val="1"/>
          <w:sz w:val="24"/>
          <w:szCs w:val="24"/>
        </w:rPr>
        <w:t xml:space="preserve"> </w:t>
      </w:r>
      <w:r w:rsidRPr="00F2094E">
        <w:rPr>
          <w:sz w:val="24"/>
          <w:szCs w:val="24"/>
        </w:rPr>
        <w:t>(опережающее</w:t>
      </w:r>
      <w:r w:rsidRPr="00F2094E">
        <w:rPr>
          <w:spacing w:val="1"/>
          <w:sz w:val="24"/>
          <w:szCs w:val="24"/>
        </w:rPr>
        <w:t xml:space="preserve"> </w:t>
      </w:r>
      <w:r w:rsidRPr="00F2094E">
        <w:rPr>
          <w:sz w:val="24"/>
          <w:szCs w:val="24"/>
        </w:rPr>
        <w:t>развитие</w:t>
      </w:r>
      <w:r w:rsidRPr="00F2094E">
        <w:rPr>
          <w:spacing w:val="1"/>
          <w:sz w:val="24"/>
          <w:szCs w:val="24"/>
        </w:rPr>
        <w:t xml:space="preserve"> </w:t>
      </w:r>
      <w:r w:rsidRPr="00F2094E">
        <w:rPr>
          <w:sz w:val="24"/>
          <w:szCs w:val="24"/>
        </w:rPr>
        <w:t>устной</w:t>
      </w:r>
      <w:r w:rsidRPr="00F2094E">
        <w:rPr>
          <w:spacing w:val="1"/>
          <w:sz w:val="24"/>
          <w:szCs w:val="24"/>
        </w:rPr>
        <w:t xml:space="preserve"> </w:t>
      </w:r>
      <w:r w:rsidRPr="00F2094E">
        <w:rPr>
          <w:sz w:val="24"/>
          <w:szCs w:val="24"/>
        </w:rPr>
        <w:t>речи,</w:t>
      </w:r>
      <w:r w:rsidRPr="00F2094E">
        <w:rPr>
          <w:spacing w:val="1"/>
          <w:sz w:val="24"/>
          <w:szCs w:val="24"/>
        </w:rPr>
        <w:t xml:space="preserve"> </w:t>
      </w:r>
      <w:r w:rsidRPr="00F2094E">
        <w:rPr>
          <w:sz w:val="24"/>
          <w:szCs w:val="24"/>
        </w:rPr>
        <w:t>может</w:t>
      </w:r>
      <w:r w:rsidRPr="00F2094E">
        <w:rPr>
          <w:spacing w:val="1"/>
          <w:sz w:val="24"/>
          <w:szCs w:val="24"/>
        </w:rPr>
        <w:t xml:space="preserve"> </w:t>
      </w:r>
      <w:r w:rsidRPr="00F2094E">
        <w:rPr>
          <w:sz w:val="24"/>
          <w:szCs w:val="24"/>
        </w:rPr>
        <w:t>сочетаться</w:t>
      </w:r>
      <w:r w:rsidRPr="00F2094E">
        <w:rPr>
          <w:spacing w:val="1"/>
          <w:sz w:val="24"/>
          <w:szCs w:val="24"/>
        </w:rPr>
        <w:t xml:space="preserve"> </w:t>
      </w:r>
      <w:r w:rsidRPr="00F2094E">
        <w:rPr>
          <w:sz w:val="24"/>
          <w:szCs w:val="24"/>
        </w:rPr>
        <w:t>с</w:t>
      </w:r>
      <w:r w:rsidRPr="00F2094E">
        <w:rPr>
          <w:spacing w:val="1"/>
          <w:sz w:val="24"/>
          <w:szCs w:val="24"/>
        </w:rPr>
        <w:t xml:space="preserve"> </w:t>
      </w:r>
      <w:r w:rsidRPr="00F2094E">
        <w:rPr>
          <w:sz w:val="24"/>
          <w:szCs w:val="24"/>
        </w:rPr>
        <w:t>обычным</w:t>
      </w:r>
      <w:r w:rsidRPr="00F2094E">
        <w:rPr>
          <w:spacing w:val="1"/>
          <w:sz w:val="24"/>
          <w:szCs w:val="24"/>
        </w:rPr>
        <w:t xml:space="preserve"> </w:t>
      </w:r>
      <w:r w:rsidRPr="00F2094E">
        <w:rPr>
          <w:sz w:val="24"/>
          <w:szCs w:val="24"/>
        </w:rPr>
        <w:t>или</w:t>
      </w:r>
      <w:r w:rsidRPr="00F2094E">
        <w:rPr>
          <w:spacing w:val="1"/>
          <w:sz w:val="24"/>
          <w:szCs w:val="24"/>
        </w:rPr>
        <w:t xml:space="preserve"> </w:t>
      </w:r>
      <w:r w:rsidRPr="00F2094E">
        <w:rPr>
          <w:sz w:val="24"/>
          <w:szCs w:val="24"/>
        </w:rPr>
        <w:t>даже</w:t>
      </w:r>
      <w:r w:rsidRPr="00F2094E">
        <w:rPr>
          <w:spacing w:val="1"/>
          <w:sz w:val="24"/>
          <w:szCs w:val="24"/>
        </w:rPr>
        <w:t xml:space="preserve"> </w:t>
      </w:r>
      <w:r w:rsidRPr="00F2094E">
        <w:rPr>
          <w:sz w:val="24"/>
          <w:szCs w:val="24"/>
        </w:rPr>
        <w:t>замедленным</w:t>
      </w:r>
      <w:r w:rsidRPr="00F2094E">
        <w:rPr>
          <w:spacing w:val="1"/>
          <w:sz w:val="24"/>
          <w:szCs w:val="24"/>
        </w:rPr>
        <w:t xml:space="preserve"> </w:t>
      </w:r>
      <w:r w:rsidRPr="00F2094E">
        <w:rPr>
          <w:sz w:val="24"/>
          <w:szCs w:val="24"/>
        </w:rPr>
        <w:t>развитием</w:t>
      </w:r>
      <w:r w:rsidRPr="00F2094E">
        <w:rPr>
          <w:spacing w:val="-2"/>
          <w:sz w:val="24"/>
          <w:szCs w:val="24"/>
        </w:rPr>
        <w:t xml:space="preserve"> </w:t>
      </w:r>
      <w:r w:rsidRPr="00F2094E">
        <w:rPr>
          <w:sz w:val="24"/>
          <w:szCs w:val="24"/>
        </w:rPr>
        <w:t>письменной).</w:t>
      </w:r>
    </w:p>
    <w:p w:rsidR="00AE66A1" w:rsidRPr="00F2094E" w:rsidRDefault="00AE66A1" w:rsidP="00F2094E">
      <w:pPr>
        <w:pStyle w:val="af2"/>
        <w:widowControl w:val="0"/>
        <w:numPr>
          <w:ilvl w:val="0"/>
          <w:numId w:val="293"/>
        </w:numPr>
        <w:tabs>
          <w:tab w:val="left" w:pos="851"/>
          <w:tab w:val="left" w:pos="1640"/>
        </w:tabs>
        <w:autoSpaceDE w:val="0"/>
        <w:autoSpaceDN w:val="0"/>
        <w:spacing w:line="276" w:lineRule="auto"/>
        <w:ind w:left="0" w:firstLine="567"/>
        <w:contextualSpacing w:val="0"/>
        <w:rPr>
          <w:sz w:val="24"/>
          <w:szCs w:val="24"/>
        </w:rPr>
      </w:pPr>
      <w:r w:rsidRPr="00F2094E">
        <w:rPr>
          <w:sz w:val="24"/>
          <w:szCs w:val="24"/>
        </w:rPr>
        <w:t>Двойная исключительность (сочетание высоких, иногда выдающихся способностей в</w:t>
      </w:r>
      <w:r w:rsidRPr="00F2094E">
        <w:rPr>
          <w:spacing w:val="1"/>
          <w:sz w:val="24"/>
          <w:szCs w:val="24"/>
        </w:rPr>
        <w:t xml:space="preserve"> </w:t>
      </w:r>
      <w:r w:rsidRPr="00F2094E">
        <w:rPr>
          <w:sz w:val="24"/>
          <w:szCs w:val="24"/>
        </w:rPr>
        <w:t>одной</w:t>
      </w:r>
      <w:r w:rsidRPr="00F2094E">
        <w:rPr>
          <w:spacing w:val="-1"/>
          <w:sz w:val="24"/>
          <w:szCs w:val="24"/>
        </w:rPr>
        <w:t xml:space="preserve"> </w:t>
      </w:r>
      <w:r w:rsidRPr="00F2094E">
        <w:rPr>
          <w:sz w:val="24"/>
          <w:szCs w:val="24"/>
        </w:rPr>
        <w:t>области со слабыми</w:t>
      </w:r>
      <w:r w:rsidRPr="00F2094E">
        <w:rPr>
          <w:spacing w:val="-1"/>
          <w:sz w:val="24"/>
          <w:szCs w:val="24"/>
        </w:rPr>
        <w:t xml:space="preserve"> </w:t>
      </w:r>
      <w:r w:rsidRPr="00F2094E">
        <w:rPr>
          <w:sz w:val="24"/>
          <w:szCs w:val="24"/>
        </w:rPr>
        <w:t>способностями к отдельным</w:t>
      </w:r>
      <w:r w:rsidRPr="00F2094E">
        <w:rPr>
          <w:spacing w:val="-2"/>
          <w:sz w:val="24"/>
          <w:szCs w:val="24"/>
        </w:rPr>
        <w:t xml:space="preserve"> </w:t>
      </w:r>
      <w:r w:rsidRPr="00F2094E">
        <w:rPr>
          <w:sz w:val="24"/>
          <w:szCs w:val="24"/>
        </w:rPr>
        <w:t>аспектам).</w:t>
      </w:r>
    </w:p>
    <w:p w:rsidR="00AE66A1" w:rsidRPr="00F2094E" w:rsidRDefault="00AE66A1" w:rsidP="00F2094E">
      <w:pPr>
        <w:pStyle w:val="af2"/>
        <w:widowControl w:val="0"/>
        <w:numPr>
          <w:ilvl w:val="0"/>
          <w:numId w:val="293"/>
        </w:numPr>
        <w:tabs>
          <w:tab w:val="left" w:pos="426"/>
          <w:tab w:val="left" w:pos="851"/>
        </w:tabs>
        <w:autoSpaceDE w:val="0"/>
        <w:autoSpaceDN w:val="0"/>
        <w:spacing w:line="276" w:lineRule="auto"/>
        <w:ind w:left="0" w:firstLine="567"/>
        <w:contextualSpacing w:val="0"/>
        <w:rPr>
          <w:sz w:val="24"/>
          <w:szCs w:val="24"/>
        </w:rPr>
      </w:pPr>
      <w:r w:rsidRPr="00F2094E">
        <w:rPr>
          <w:sz w:val="24"/>
          <w:szCs w:val="24"/>
        </w:rPr>
        <w:t>Перфекционизм</w:t>
      </w:r>
      <w:r w:rsidRPr="00F2094E">
        <w:rPr>
          <w:spacing w:val="-4"/>
          <w:sz w:val="24"/>
          <w:szCs w:val="24"/>
        </w:rPr>
        <w:t xml:space="preserve"> </w:t>
      </w:r>
      <w:r w:rsidRPr="00F2094E">
        <w:rPr>
          <w:sz w:val="24"/>
          <w:szCs w:val="24"/>
        </w:rPr>
        <w:t>(</w:t>
      </w:r>
      <w:r w:rsidRPr="00F2094E">
        <w:rPr>
          <w:spacing w:val="-4"/>
          <w:sz w:val="24"/>
          <w:szCs w:val="24"/>
        </w:rPr>
        <w:t xml:space="preserve"> </w:t>
      </w:r>
      <w:r w:rsidRPr="00F2094E">
        <w:rPr>
          <w:sz w:val="24"/>
          <w:szCs w:val="24"/>
        </w:rPr>
        <w:t>проблемы</w:t>
      </w:r>
      <w:r w:rsidRPr="00F2094E">
        <w:rPr>
          <w:spacing w:val="-3"/>
          <w:sz w:val="24"/>
          <w:szCs w:val="24"/>
        </w:rPr>
        <w:t xml:space="preserve"> </w:t>
      </w:r>
      <w:r w:rsidRPr="00F2094E">
        <w:rPr>
          <w:sz w:val="24"/>
          <w:szCs w:val="24"/>
        </w:rPr>
        <w:t>эмоционально-волевой</w:t>
      </w:r>
      <w:r w:rsidRPr="00F2094E">
        <w:rPr>
          <w:spacing w:val="-3"/>
          <w:sz w:val="24"/>
          <w:szCs w:val="24"/>
        </w:rPr>
        <w:t xml:space="preserve"> </w:t>
      </w:r>
      <w:r w:rsidRPr="00F2094E">
        <w:rPr>
          <w:sz w:val="24"/>
          <w:szCs w:val="24"/>
        </w:rPr>
        <w:t>и</w:t>
      </w:r>
      <w:r w:rsidRPr="00F2094E">
        <w:rPr>
          <w:spacing w:val="-4"/>
          <w:sz w:val="24"/>
          <w:szCs w:val="24"/>
        </w:rPr>
        <w:t xml:space="preserve"> </w:t>
      </w:r>
      <w:r w:rsidRPr="00F2094E">
        <w:rPr>
          <w:sz w:val="24"/>
          <w:szCs w:val="24"/>
        </w:rPr>
        <w:t>личностной</w:t>
      </w:r>
      <w:r w:rsidRPr="00F2094E">
        <w:rPr>
          <w:spacing w:val="-4"/>
          <w:sz w:val="24"/>
          <w:szCs w:val="24"/>
        </w:rPr>
        <w:t xml:space="preserve"> </w:t>
      </w:r>
      <w:r w:rsidRPr="00F2094E">
        <w:rPr>
          <w:sz w:val="24"/>
          <w:szCs w:val="24"/>
        </w:rPr>
        <w:t>сферы)</w:t>
      </w:r>
    </w:p>
    <w:p w:rsidR="00AE66A1" w:rsidRPr="00F2094E" w:rsidRDefault="00AE66A1" w:rsidP="00F2094E">
      <w:pPr>
        <w:pStyle w:val="af4"/>
        <w:spacing w:before="41" w:line="276" w:lineRule="auto"/>
        <w:ind w:left="0" w:firstLine="567"/>
        <w:jc w:val="both"/>
      </w:pPr>
      <w:r w:rsidRPr="00F2094E">
        <w:t>Диагностический инструментарий для выявления компонентов одаренности в дошкольном</w:t>
      </w:r>
      <w:r w:rsidRPr="00F2094E">
        <w:rPr>
          <w:spacing w:val="-57"/>
        </w:rPr>
        <w:t xml:space="preserve"> </w:t>
      </w:r>
      <w:r w:rsidRPr="00F2094E">
        <w:t>возрасте:</w:t>
      </w:r>
      <w:r w:rsidRPr="00F2094E">
        <w:rPr>
          <w:spacing w:val="1"/>
        </w:rPr>
        <w:t xml:space="preserve"> </w:t>
      </w:r>
      <w:r w:rsidRPr="00F2094E">
        <w:t>тест</w:t>
      </w:r>
      <w:r w:rsidRPr="00F2094E">
        <w:rPr>
          <w:spacing w:val="1"/>
        </w:rPr>
        <w:t xml:space="preserve"> </w:t>
      </w:r>
      <w:r w:rsidRPr="00F2094E">
        <w:t>Ф.Гудинаф-Д.Харриса</w:t>
      </w:r>
      <w:r w:rsidRPr="00F2094E">
        <w:rPr>
          <w:spacing w:val="1"/>
        </w:rPr>
        <w:t xml:space="preserve"> </w:t>
      </w:r>
      <w:r w:rsidRPr="00F2094E">
        <w:t>с</w:t>
      </w:r>
      <w:r w:rsidRPr="00F2094E">
        <w:rPr>
          <w:spacing w:val="1"/>
        </w:rPr>
        <w:t xml:space="preserve"> </w:t>
      </w:r>
      <w:r w:rsidRPr="00F2094E">
        <w:t>3</w:t>
      </w:r>
      <w:r w:rsidRPr="00F2094E">
        <w:rPr>
          <w:spacing w:val="1"/>
        </w:rPr>
        <w:t xml:space="preserve"> </w:t>
      </w:r>
      <w:r w:rsidRPr="00F2094E">
        <w:t>лет,</w:t>
      </w:r>
      <w:r w:rsidRPr="00F2094E">
        <w:rPr>
          <w:spacing w:val="1"/>
        </w:rPr>
        <w:t xml:space="preserve"> </w:t>
      </w:r>
      <w:r w:rsidRPr="00F2094E">
        <w:t>тест</w:t>
      </w:r>
      <w:r w:rsidRPr="00F2094E">
        <w:rPr>
          <w:spacing w:val="1"/>
        </w:rPr>
        <w:t xml:space="preserve"> </w:t>
      </w:r>
      <w:r w:rsidRPr="00F2094E">
        <w:t>Д.Векслера</w:t>
      </w:r>
      <w:r w:rsidRPr="00F2094E">
        <w:rPr>
          <w:spacing w:val="1"/>
        </w:rPr>
        <w:t xml:space="preserve"> </w:t>
      </w:r>
      <w:r w:rsidRPr="00F2094E">
        <w:t>с</w:t>
      </w:r>
      <w:r w:rsidRPr="00F2094E">
        <w:rPr>
          <w:spacing w:val="1"/>
        </w:rPr>
        <w:t xml:space="preserve"> </w:t>
      </w:r>
      <w:r w:rsidRPr="00F2094E">
        <w:t>5</w:t>
      </w:r>
      <w:r w:rsidRPr="00F2094E">
        <w:rPr>
          <w:spacing w:val="1"/>
        </w:rPr>
        <w:t xml:space="preserve"> </w:t>
      </w:r>
      <w:r w:rsidRPr="00F2094E">
        <w:t>лет,</w:t>
      </w:r>
      <w:r w:rsidRPr="00F2094E">
        <w:rPr>
          <w:spacing w:val="1"/>
        </w:rPr>
        <w:t xml:space="preserve"> </w:t>
      </w:r>
      <w:r w:rsidRPr="00F2094E">
        <w:t>методика</w:t>
      </w:r>
      <w:r w:rsidRPr="00F2094E">
        <w:rPr>
          <w:spacing w:val="60"/>
        </w:rPr>
        <w:t xml:space="preserve"> </w:t>
      </w:r>
      <w:r w:rsidRPr="00F2094E">
        <w:t>«Матрицы</w:t>
      </w:r>
      <w:r w:rsidRPr="00F2094E">
        <w:rPr>
          <w:spacing w:val="1"/>
        </w:rPr>
        <w:t xml:space="preserve"> </w:t>
      </w:r>
      <w:r w:rsidRPr="00F2094E">
        <w:t>Равена»</w:t>
      </w:r>
      <w:r w:rsidRPr="00F2094E">
        <w:rPr>
          <w:spacing w:val="-7"/>
        </w:rPr>
        <w:t xml:space="preserve"> </w:t>
      </w:r>
      <w:r w:rsidRPr="00F2094E">
        <w:t>с</w:t>
      </w:r>
      <w:r w:rsidRPr="00F2094E">
        <w:rPr>
          <w:spacing w:val="-1"/>
        </w:rPr>
        <w:t xml:space="preserve"> </w:t>
      </w:r>
      <w:r w:rsidRPr="00F2094E">
        <w:t>6</w:t>
      </w:r>
      <w:r w:rsidRPr="00F2094E">
        <w:rPr>
          <w:spacing w:val="-1"/>
        </w:rPr>
        <w:t xml:space="preserve"> </w:t>
      </w:r>
      <w:r w:rsidRPr="00F2094E">
        <w:t>лет,</w:t>
      </w:r>
      <w:r w:rsidRPr="00F2094E">
        <w:rPr>
          <w:spacing w:val="1"/>
        </w:rPr>
        <w:t xml:space="preserve"> </w:t>
      </w:r>
      <w:r w:rsidRPr="00F2094E">
        <w:t>тест</w:t>
      </w:r>
      <w:r w:rsidRPr="00F2094E">
        <w:rPr>
          <w:spacing w:val="4"/>
        </w:rPr>
        <w:t xml:space="preserve"> </w:t>
      </w:r>
      <w:r w:rsidRPr="00F2094E">
        <w:t>«Дорисовывание»,</w:t>
      </w:r>
      <w:r w:rsidRPr="00F2094E">
        <w:rPr>
          <w:spacing w:val="2"/>
        </w:rPr>
        <w:t xml:space="preserve"> </w:t>
      </w:r>
      <w:r w:rsidRPr="00F2094E">
        <w:t>методика</w:t>
      </w:r>
      <w:r w:rsidRPr="00F2094E">
        <w:rPr>
          <w:spacing w:val="2"/>
        </w:rPr>
        <w:t xml:space="preserve"> </w:t>
      </w:r>
      <w:r w:rsidRPr="00F2094E">
        <w:t>«Социометрия»</w:t>
      </w:r>
      <w:r w:rsidRPr="00F2094E">
        <w:rPr>
          <w:spacing w:val="-8"/>
        </w:rPr>
        <w:t xml:space="preserve"> </w:t>
      </w:r>
      <w:r w:rsidRPr="00F2094E">
        <w:t>и др.</w:t>
      </w:r>
    </w:p>
    <w:p w:rsidR="00AE66A1" w:rsidRPr="00F2094E" w:rsidRDefault="00AE66A1" w:rsidP="00F2094E">
      <w:pPr>
        <w:pStyle w:val="af4"/>
        <w:spacing w:before="1" w:line="276" w:lineRule="auto"/>
        <w:ind w:left="0" w:firstLine="567"/>
        <w:jc w:val="both"/>
      </w:pPr>
      <w:r w:rsidRPr="00F2094E">
        <w:t>Коррекционная работа с одаренными детьми проводится в групповой форме. Наиболее</w:t>
      </w:r>
      <w:r w:rsidRPr="00F2094E">
        <w:rPr>
          <w:spacing w:val="1"/>
        </w:rPr>
        <w:t xml:space="preserve"> </w:t>
      </w:r>
      <w:r w:rsidRPr="00F2094E">
        <w:t>эффективными</w:t>
      </w:r>
      <w:r w:rsidRPr="00F2094E">
        <w:rPr>
          <w:spacing w:val="1"/>
        </w:rPr>
        <w:t xml:space="preserve"> </w:t>
      </w:r>
      <w:r w:rsidRPr="00F2094E">
        <w:t>методами</w:t>
      </w:r>
      <w:r w:rsidRPr="00F2094E">
        <w:rPr>
          <w:spacing w:val="1"/>
        </w:rPr>
        <w:t xml:space="preserve"> </w:t>
      </w:r>
      <w:r w:rsidRPr="00F2094E">
        <w:t>работы</w:t>
      </w:r>
      <w:r w:rsidRPr="00F2094E">
        <w:rPr>
          <w:spacing w:val="1"/>
        </w:rPr>
        <w:t xml:space="preserve"> </w:t>
      </w:r>
      <w:r w:rsidRPr="00F2094E">
        <w:t>являются</w:t>
      </w:r>
      <w:r w:rsidRPr="00F2094E">
        <w:rPr>
          <w:spacing w:val="1"/>
        </w:rPr>
        <w:t xml:space="preserve"> </w:t>
      </w:r>
      <w:r w:rsidRPr="00F2094E">
        <w:t>исследовательский,</w:t>
      </w:r>
      <w:r w:rsidRPr="00F2094E">
        <w:rPr>
          <w:spacing w:val="1"/>
        </w:rPr>
        <w:t xml:space="preserve"> </w:t>
      </w:r>
      <w:r w:rsidRPr="00F2094E">
        <w:t>проблемный,</w:t>
      </w:r>
      <w:r w:rsidRPr="00F2094E">
        <w:rPr>
          <w:spacing w:val="1"/>
        </w:rPr>
        <w:t xml:space="preserve"> </w:t>
      </w:r>
      <w:r w:rsidRPr="00F2094E">
        <w:t>проективный,</w:t>
      </w:r>
      <w:r w:rsidRPr="00F2094E">
        <w:rPr>
          <w:spacing w:val="-57"/>
        </w:rPr>
        <w:t xml:space="preserve"> </w:t>
      </w:r>
      <w:r w:rsidRPr="00F2094E">
        <w:t>дискуссия, интеллектуальные марафоны, индивидуальные творческие задания. Эти методы дают</w:t>
      </w:r>
      <w:r w:rsidRPr="00F2094E">
        <w:rPr>
          <w:spacing w:val="1"/>
        </w:rPr>
        <w:t xml:space="preserve"> </w:t>
      </w:r>
      <w:r w:rsidRPr="00F2094E">
        <w:t>возможность</w:t>
      </w:r>
      <w:r w:rsidRPr="00F2094E">
        <w:rPr>
          <w:spacing w:val="-1"/>
        </w:rPr>
        <w:t xml:space="preserve"> </w:t>
      </w:r>
      <w:r w:rsidRPr="00F2094E">
        <w:t>развить познавательную сферу</w:t>
      </w:r>
      <w:r w:rsidRPr="00F2094E">
        <w:rPr>
          <w:spacing w:val="-5"/>
        </w:rPr>
        <w:t xml:space="preserve"> </w:t>
      </w:r>
      <w:r w:rsidRPr="00F2094E">
        <w:t>ребенка.</w:t>
      </w:r>
    </w:p>
    <w:p w:rsidR="00AE66A1" w:rsidRPr="00F2094E" w:rsidRDefault="00AE66A1" w:rsidP="00F2094E">
      <w:pPr>
        <w:pStyle w:val="af4"/>
        <w:spacing w:line="276" w:lineRule="auto"/>
        <w:ind w:left="0" w:firstLine="567"/>
        <w:jc w:val="both"/>
      </w:pPr>
    </w:p>
    <w:p w:rsidR="00AE66A1" w:rsidRPr="00F2094E" w:rsidRDefault="00AE66A1" w:rsidP="00F2094E">
      <w:pPr>
        <w:pStyle w:val="afe"/>
        <w:rPr>
          <w:sz w:val="28"/>
          <w:szCs w:val="28"/>
        </w:rPr>
      </w:pPr>
      <w:r w:rsidRPr="00F2094E">
        <w:rPr>
          <w:sz w:val="28"/>
          <w:szCs w:val="28"/>
        </w:rPr>
        <w:t>2.2.6. Использование специальных образовательных программ и методов, специальных</w:t>
      </w:r>
      <w:r w:rsidRPr="00F2094E">
        <w:rPr>
          <w:spacing w:val="-57"/>
          <w:sz w:val="28"/>
          <w:szCs w:val="28"/>
        </w:rPr>
        <w:t xml:space="preserve"> </w:t>
      </w:r>
      <w:r w:rsidRPr="00F2094E">
        <w:rPr>
          <w:sz w:val="28"/>
          <w:szCs w:val="28"/>
        </w:rPr>
        <w:t>методических</w:t>
      </w:r>
      <w:r w:rsidRPr="00F2094E">
        <w:rPr>
          <w:spacing w:val="-1"/>
          <w:sz w:val="28"/>
          <w:szCs w:val="28"/>
        </w:rPr>
        <w:t xml:space="preserve"> </w:t>
      </w:r>
      <w:r w:rsidRPr="00F2094E">
        <w:rPr>
          <w:sz w:val="28"/>
          <w:szCs w:val="28"/>
        </w:rPr>
        <w:t>пособий и дидактических</w:t>
      </w:r>
      <w:r w:rsidRPr="00F2094E">
        <w:rPr>
          <w:spacing w:val="-1"/>
          <w:sz w:val="28"/>
          <w:szCs w:val="28"/>
        </w:rPr>
        <w:t xml:space="preserve"> </w:t>
      </w:r>
      <w:r w:rsidRPr="00F2094E">
        <w:rPr>
          <w:sz w:val="28"/>
          <w:szCs w:val="28"/>
        </w:rPr>
        <w:t>материалов</w:t>
      </w:r>
    </w:p>
    <w:p w:rsidR="00AE66A1" w:rsidRPr="00F2094E" w:rsidRDefault="00AE66A1" w:rsidP="00F2094E">
      <w:pPr>
        <w:pStyle w:val="afe"/>
        <w:rPr>
          <w:i/>
          <w:sz w:val="28"/>
          <w:szCs w:val="28"/>
        </w:rPr>
      </w:pPr>
    </w:p>
    <w:p w:rsidR="00AE66A1" w:rsidRPr="00F2094E" w:rsidRDefault="00AE66A1" w:rsidP="00F2094E">
      <w:pPr>
        <w:pStyle w:val="af4"/>
        <w:spacing w:before="1" w:line="276" w:lineRule="auto"/>
        <w:ind w:left="0" w:firstLine="567"/>
        <w:jc w:val="both"/>
      </w:pPr>
      <w:r w:rsidRPr="00F2094E">
        <w:t>Педагоги и специалисты детского сада используют в работе с детьми «Вариативную примерную</w:t>
      </w:r>
      <w:r w:rsidRPr="00F2094E">
        <w:rPr>
          <w:spacing w:val="1"/>
        </w:rPr>
        <w:t xml:space="preserve"> </w:t>
      </w:r>
      <w:r w:rsidRPr="00F2094E">
        <w:t>адаптированную</w:t>
      </w:r>
      <w:r w:rsidRPr="00F2094E">
        <w:rPr>
          <w:spacing w:val="1"/>
        </w:rPr>
        <w:t xml:space="preserve"> </w:t>
      </w:r>
      <w:r w:rsidRPr="00F2094E">
        <w:t>основную</w:t>
      </w:r>
      <w:r w:rsidRPr="00F2094E">
        <w:rPr>
          <w:spacing w:val="1"/>
        </w:rPr>
        <w:t xml:space="preserve"> </w:t>
      </w:r>
      <w:r w:rsidRPr="00F2094E">
        <w:t>образовательную</w:t>
      </w:r>
      <w:r w:rsidRPr="00F2094E">
        <w:rPr>
          <w:spacing w:val="1"/>
        </w:rPr>
        <w:t xml:space="preserve"> </w:t>
      </w:r>
      <w:r w:rsidRPr="00F2094E">
        <w:t>программу для</w:t>
      </w:r>
      <w:r w:rsidRPr="00F2094E">
        <w:rPr>
          <w:spacing w:val="1"/>
        </w:rPr>
        <w:t xml:space="preserve"> </w:t>
      </w:r>
      <w:r w:rsidRPr="00F2094E">
        <w:t>детей</w:t>
      </w:r>
      <w:r w:rsidRPr="00F2094E">
        <w:rPr>
          <w:spacing w:val="1"/>
        </w:rPr>
        <w:t xml:space="preserve"> </w:t>
      </w:r>
      <w:r w:rsidRPr="00F2094E">
        <w:t>с</w:t>
      </w:r>
      <w:r w:rsidRPr="00F2094E">
        <w:rPr>
          <w:spacing w:val="1"/>
        </w:rPr>
        <w:t xml:space="preserve"> </w:t>
      </w:r>
      <w:r w:rsidRPr="00F2094E">
        <w:t>тяжелыми</w:t>
      </w:r>
      <w:r w:rsidRPr="00F2094E">
        <w:rPr>
          <w:spacing w:val="60"/>
        </w:rPr>
        <w:t xml:space="preserve"> </w:t>
      </w:r>
      <w:r w:rsidRPr="00F2094E">
        <w:t>нарушениями</w:t>
      </w:r>
      <w:r w:rsidRPr="00F2094E">
        <w:rPr>
          <w:spacing w:val="1"/>
        </w:rPr>
        <w:t xml:space="preserve"> </w:t>
      </w:r>
      <w:r w:rsidRPr="00F2094E">
        <w:t>речи</w:t>
      </w:r>
      <w:r w:rsidRPr="00F2094E">
        <w:rPr>
          <w:spacing w:val="1"/>
        </w:rPr>
        <w:t xml:space="preserve"> </w:t>
      </w:r>
      <w:r w:rsidRPr="00F2094E">
        <w:t>(общим</w:t>
      </w:r>
      <w:r w:rsidRPr="00F2094E">
        <w:rPr>
          <w:spacing w:val="1"/>
        </w:rPr>
        <w:t xml:space="preserve"> </w:t>
      </w:r>
      <w:r w:rsidRPr="00F2094E">
        <w:t>недоразвитием</w:t>
      </w:r>
      <w:r w:rsidRPr="00F2094E">
        <w:rPr>
          <w:spacing w:val="1"/>
        </w:rPr>
        <w:t xml:space="preserve"> </w:t>
      </w:r>
      <w:r w:rsidRPr="00F2094E">
        <w:t>речи)</w:t>
      </w:r>
      <w:r w:rsidRPr="00F2094E">
        <w:rPr>
          <w:spacing w:val="1"/>
        </w:rPr>
        <w:t xml:space="preserve"> </w:t>
      </w:r>
      <w:r w:rsidRPr="00F2094E">
        <w:t>с</w:t>
      </w:r>
      <w:r w:rsidRPr="00F2094E">
        <w:rPr>
          <w:spacing w:val="1"/>
        </w:rPr>
        <w:t xml:space="preserve"> </w:t>
      </w:r>
      <w:r w:rsidRPr="00F2094E">
        <w:t>3</w:t>
      </w:r>
      <w:r w:rsidRPr="00F2094E">
        <w:rPr>
          <w:spacing w:val="1"/>
        </w:rPr>
        <w:t xml:space="preserve"> </w:t>
      </w:r>
      <w:r w:rsidRPr="00F2094E">
        <w:t>до</w:t>
      </w:r>
      <w:r w:rsidRPr="00F2094E">
        <w:rPr>
          <w:spacing w:val="1"/>
        </w:rPr>
        <w:t xml:space="preserve"> </w:t>
      </w:r>
      <w:r w:rsidRPr="00F2094E">
        <w:t>7</w:t>
      </w:r>
      <w:r w:rsidRPr="00F2094E">
        <w:rPr>
          <w:spacing w:val="1"/>
        </w:rPr>
        <w:t xml:space="preserve"> </w:t>
      </w:r>
      <w:r w:rsidRPr="00F2094E">
        <w:t>лет»</w:t>
      </w:r>
      <w:r w:rsidRPr="00F2094E">
        <w:rPr>
          <w:spacing w:val="1"/>
        </w:rPr>
        <w:t xml:space="preserve"> </w:t>
      </w:r>
      <w:r w:rsidRPr="00F2094E">
        <w:t>Н.В.</w:t>
      </w:r>
      <w:r w:rsidRPr="00F2094E">
        <w:rPr>
          <w:spacing w:val="1"/>
        </w:rPr>
        <w:t xml:space="preserve"> </w:t>
      </w:r>
      <w:r w:rsidRPr="00F2094E">
        <w:t>Нищевой.</w:t>
      </w:r>
      <w:r w:rsidRPr="00F2094E">
        <w:rPr>
          <w:spacing w:val="1"/>
        </w:rPr>
        <w:t xml:space="preserve"> </w:t>
      </w:r>
      <w:r w:rsidRPr="00F2094E">
        <w:t>Дети</w:t>
      </w:r>
      <w:r w:rsidRPr="00F2094E">
        <w:rPr>
          <w:spacing w:val="1"/>
        </w:rPr>
        <w:t xml:space="preserve"> </w:t>
      </w:r>
      <w:r w:rsidRPr="00F2094E">
        <w:t>с</w:t>
      </w:r>
      <w:r w:rsidRPr="00F2094E">
        <w:rPr>
          <w:spacing w:val="1"/>
        </w:rPr>
        <w:t xml:space="preserve"> </w:t>
      </w:r>
      <w:r w:rsidRPr="00F2094E">
        <w:t>ОВЗ</w:t>
      </w:r>
      <w:r w:rsidRPr="00F2094E">
        <w:rPr>
          <w:spacing w:val="1"/>
        </w:rPr>
        <w:t xml:space="preserve"> </w:t>
      </w:r>
      <w:r w:rsidRPr="00F2094E">
        <w:t>осваивают</w:t>
      </w:r>
      <w:r w:rsidRPr="00F2094E">
        <w:rPr>
          <w:spacing w:val="1"/>
        </w:rPr>
        <w:t xml:space="preserve"> </w:t>
      </w:r>
      <w:r w:rsidRPr="00F2094E">
        <w:t>адаптированную</w:t>
      </w:r>
      <w:r w:rsidRPr="00F2094E">
        <w:rPr>
          <w:spacing w:val="1"/>
        </w:rPr>
        <w:t xml:space="preserve"> </w:t>
      </w:r>
      <w:r w:rsidRPr="00F2094E">
        <w:t>образовательную</w:t>
      </w:r>
      <w:r w:rsidRPr="00F2094E">
        <w:rPr>
          <w:spacing w:val="1"/>
        </w:rPr>
        <w:t xml:space="preserve"> </w:t>
      </w:r>
      <w:r w:rsidRPr="00F2094E">
        <w:t>программу</w:t>
      </w:r>
      <w:r w:rsidRPr="00F2094E">
        <w:rPr>
          <w:spacing w:val="1"/>
        </w:rPr>
        <w:t xml:space="preserve"> </w:t>
      </w:r>
      <w:r w:rsidRPr="00F2094E">
        <w:t>дошкольного</w:t>
      </w:r>
      <w:r w:rsidRPr="00F2094E">
        <w:rPr>
          <w:spacing w:val="1"/>
        </w:rPr>
        <w:t xml:space="preserve"> </w:t>
      </w:r>
      <w:r w:rsidRPr="00F2094E">
        <w:t>образования,</w:t>
      </w:r>
      <w:r w:rsidRPr="00F2094E">
        <w:rPr>
          <w:spacing w:val="61"/>
        </w:rPr>
        <w:t xml:space="preserve"> </w:t>
      </w:r>
      <w:r w:rsidRPr="00F2094E">
        <w:t>которая</w:t>
      </w:r>
      <w:r w:rsidRPr="00F2094E">
        <w:rPr>
          <w:spacing w:val="1"/>
        </w:rPr>
        <w:t xml:space="preserve"> </w:t>
      </w:r>
      <w:r w:rsidRPr="00F2094E">
        <w:t>разрабатывается</w:t>
      </w:r>
      <w:r w:rsidRPr="00F2094E">
        <w:rPr>
          <w:spacing w:val="1"/>
        </w:rPr>
        <w:t xml:space="preserve"> </w:t>
      </w:r>
      <w:r w:rsidRPr="00F2094E">
        <w:t>педагогами</w:t>
      </w:r>
      <w:r w:rsidRPr="00F2094E">
        <w:rPr>
          <w:spacing w:val="1"/>
        </w:rPr>
        <w:t xml:space="preserve"> </w:t>
      </w:r>
      <w:r w:rsidRPr="00F2094E">
        <w:t>с</w:t>
      </w:r>
      <w:r w:rsidRPr="00F2094E">
        <w:rPr>
          <w:spacing w:val="1"/>
        </w:rPr>
        <w:t xml:space="preserve"> </w:t>
      </w:r>
      <w:r w:rsidRPr="00F2094E">
        <w:t>учётом</w:t>
      </w:r>
      <w:r w:rsidRPr="00F2094E">
        <w:rPr>
          <w:spacing w:val="1"/>
        </w:rPr>
        <w:t xml:space="preserve"> </w:t>
      </w:r>
      <w:r w:rsidRPr="00F2094E">
        <w:t>особенностей</w:t>
      </w:r>
      <w:r w:rsidRPr="00F2094E">
        <w:rPr>
          <w:spacing w:val="1"/>
        </w:rPr>
        <w:t xml:space="preserve"> </w:t>
      </w:r>
      <w:r w:rsidRPr="00F2094E">
        <w:t>психофизического</w:t>
      </w:r>
      <w:r w:rsidRPr="00F2094E">
        <w:rPr>
          <w:spacing w:val="1"/>
        </w:rPr>
        <w:t xml:space="preserve"> </w:t>
      </w:r>
      <w:r w:rsidRPr="00F2094E">
        <w:t>развития</w:t>
      </w:r>
      <w:r w:rsidRPr="00F2094E">
        <w:rPr>
          <w:spacing w:val="1"/>
        </w:rPr>
        <w:t xml:space="preserve"> </w:t>
      </w:r>
      <w:r w:rsidRPr="00F2094E">
        <w:t>и</w:t>
      </w:r>
      <w:r w:rsidRPr="00F2094E">
        <w:rPr>
          <w:spacing w:val="1"/>
        </w:rPr>
        <w:t xml:space="preserve"> </w:t>
      </w:r>
      <w:r w:rsidRPr="00F2094E">
        <w:t>индивидуальных возможностей дошкольников.</w:t>
      </w:r>
    </w:p>
    <w:p w:rsidR="00AE66A1" w:rsidRPr="00F2094E" w:rsidRDefault="00AE66A1" w:rsidP="00F2094E">
      <w:pPr>
        <w:pStyle w:val="af4"/>
        <w:spacing w:line="276" w:lineRule="auto"/>
        <w:ind w:left="0" w:firstLine="567"/>
        <w:jc w:val="both"/>
      </w:pPr>
    </w:p>
    <w:p w:rsidR="00AE66A1" w:rsidRPr="00F2094E" w:rsidRDefault="00AE66A1" w:rsidP="00F2094E">
      <w:pPr>
        <w:pStyle w:val="2"/>
        <w:spacing w:before="1" w:line="276" w:lineRule="auto"/>
        <w:ind w:firstLine="567"/>
        <w:rPr>
          <w:rFonts w:ascii="Times New Roman" w:hAnsi="Times New Roman" w:cs="Times New Roman"/>
          <w:b/>
          <w:color w:val="auto"/>
          <w:sz w:val="24"/>
          <w:szCs w:val="24"/>
        </w:rPr>
      </w:pPr>
      <w:r w:rsidRPr="00F2094E">
        <w:rPr>
          <w:rFonts w:ascii="Times New Roman" w:hAnsi="Times New Roman" w:cs="Times New Roman"/>
          <w:b/>
          <w:color w:val="auto"/>
          <w:sz w:val="24"/>
          <w:szCs w:val="24"/>
        </w:rPr>
        <w:t>Литература.</w:t>
      </w:r>
    </w:p>
    <w:p w:rsidR="00AE66A1" w:rsidRPr="00F2094E" w:rsidRDefault="00AE66A1" w:rsidP="00F2094E">
      <w:pPr>
        <w:pStyle w:val="3"/>
        <w:spacing w:before="41" w:line="276" w:lineRule="auto"/>
        <w:ind w:left="0" w:firstLine="567"/>
        <w:jc w:val="both"/>
      </w:pPr>
      <w:r w:rsidRPr="00F2094E">
        <w:t>Для</w:t>
      </w:r>
      <w:r w:rsidRPr="00F2094E">
        <w:rPr>
          <w:spacing w:val="-1"/>
        </w:rPr>
        <w:t xml:space="preserve"> </w:t>
      </w:r>
      <w:r w:rsidRPr="00F2094E">
        <w:t>работы</w:t>
      </w:r>
      <w:r w:rsidRPr="00F2094E">
        <w:rPr>
          <w:spacing w:val="-2"/>
        </w:rPr>
        <w:t xml:space="preserve"> </w:t>
      </w:r>
      <w:r w:rsidRPr="00F2094E">
        <w:t>с</w:t>
      </w:r>
      <w:r w:rsidRPr="00F2094E">
        <w:rPr>
          <w:spacing w:val="57"/>
        </w:rPr>
        <w:t xml:space="preserve"> </w:t>
      </w:r>
      <w:r w:rsidRPr="00F2094E">
        <w:t>родителями</w:t>
      </w:r>
      <w:r w:rsidRPr="00F2094E">
        <w:rPr>
          <w:spacing w:val="-1"/>
        </w:rPr>
        <w:t xml:space="preserve"> </w:t>
      </w:r>
      <w:r w:rsidRPr="00F2094E">
        <w:t>и</w:t>
      </w:r>
      <w:r w:rsidRPr="00F2094E">
        <w:rPr>
          <w:spacing w:val="-2"/>
        </w:rPr>
        <w:t xml:space="preserve"> </w:t>
      </w:r>
      <w:r w:rsidRPr="00F2094E">
        <w:t>педагогами</w:t>
      </w:r>
    </w:p>
    <w:p w:rsidR="00AE66A1" w:rsidRPr="00F2094E" w:rsidRDefault="00AE66A1" w:rsidP="00F2094E">
      <w:pPr>
        <w:pStyle w:val="af2"/>
        <w:widowControl w:val="0"/>
        <w:numPr>
          <w:ilvl w:val="0"/>
          <w:numId w:val="299"/>
        </w:numPr>
        <w:tabs>
          <w:tab w:val="left" w:pos="284"/>
        </w:tabs>
        <w:autoSpaceDE w:val="0"/>
        <w:autoSpaceDN w:val="0"/>
        <w:spacing w:line="276" w:lineRule="auto"/>
        <w:ind w:left="0" w:firstLine="567"/>
        <w:contextualSpacing w:val="0"/>
        <w:rPr>
          <w:sz w:val="24"/>
          <w:szCs w:val="24"/>
        </w:rPr>
      </w:pPr>
      <w:r w:rsidRPr="00F2094E">
        <w:rPr>
          <w:sz w:val="24"/>
          <w:szCs w:val="24"/>
        </w:rPr>
        <w:t>Виноградова</w:t>
      </w:r>
      <w:r w:rsidRPr="00F2094E">
        <w:rPr>
          <w:spacing w:val="1"/>
          <w:sz w:val="24"/>
          <w:szCs w:val="24"/>
        </w:rPr>
        <w:t xml:space="preserve"> </w:t>
      </w:r>
      <w:r w:rsidRPr="00F2094E">
        <w:rPr>
          <w:sz w:val="24"/>
          <w:szCs w:val="24"/>
        </w:rPr>
        <w:t>Е.В.</w:t>
      </w:r>
      <w:r w:rsidRPr="00F2094E">
        <w:rPr>
          <w:spacing w:val="1"/>
          <w:sz w:val="24"/>
          <w:szCs w:val="24"/>
        </w:rPr>
        <w:t xml:space="preserve"> </w:t>
      </w:r>
      <w:r w:rsidRPr="00F2094E">
        <w:rPr>
          <w:sz w:val="24"/>
          <w:szCs w:val="24"/>
        </w:rPr>
        <w:t>«Вредные</w:t>
      </w:r>
      <w:r w:rsidRPr="00F2094E">
        <w:rPr>
          <w:spacing w:val="1"/>
          <w:sz w:val="24"/>
          <w:szCs w:val="24"/>
        </w:rPr>
        <w:t xml:space="preserve"> </w:t>
      </w:r>
      <w:r w:rsidRPr="00F2094E">
        <w:rPr>
          <w:sz w:val="24"/>
          <w:szCs w:val="24"/>
        </w:rPr>
        <w:t>привычки.</w:t>
      </w:r>
      <w:r w:rsidRPr="00F2094E">
        <w:rPr>
          <w:spacing w:val="1"/>
          <w:sz w:val="24"/>
          <w:szCs w:val="24"/>
        </w:rPr>
        <w:t xml:space="preserve"> </w:t>
      </w:r>
      <w:r w:rsidRPr="00F2094E">
        <w:rPr>
          <w:sz w:val="24"/>
          <w:szCs w:val="24"/>
        </w:rPr>
        <w:t>Читайте</w:t>
      </w:r>
      <w:r w:rsidRPr="00F2094E">
        <w:rPr>
          <w:spacing w:val="1"/>
          <w:sz w:val="24"/>
          <w:szCs w:val="24"/>
        </w:rPr>
        <w:t xml:space="preserve"> </w:t>
      </w:r>
      <w:r w:rsidRPr="00F2094E">
        <w:rPr>
          <w:sz w:val="24"/>
          <w:szCs w:val="24"/>
        </w:rPr>
        <w:t>вашего</w:t>
      </w:r>
      <w:r w:rsidRPr="00F2094E">
        <w:rPr>
          <w:spacing w:val="1"/>
          <w:sz w:val="24"/>
          <w:szCs w:val="24"/>
        </w:rPr>
        <w:t xml:space="preserve"> </w:t>
      </w:r>
      <w:r w:rsidRPr="00F2094E">
        <w:rPr>
          <w:sz w:val="24"/>
          <w:szCs w:val="24"/>
        </w:rPr>
        <w:t>ребенка,</w:t>
      </w:r>
      <w:r w:rsidRPr="00F2094E">
        <w:rPr>
          <w:spacing w:val="1"/>
          <w:sz w:val="24"/>
          <w:szCs w:val="24"/>
        </w:rPr>
        <w:t xml:space="preserve"> </w:t>
      </w:r>
      <w:r w:rsidRPr="00F2094E">
        <w:rPr>
          <w:sz w:val="24"/>
          <w:szCs w:val="24"/>
        </w:rPr>
        <w:t>как</w:t>
      </w:r>
      <w:r w:rsidRPr="00F2094E">
        <w:rPr>
          <w:spacing w:val="1"/>
          <w:sz w:val="24"/>
          <w:szCs w:val="24"/>
        </w:rPr>
        <w:t xml:space="preserve"> </w:t>
      </w:r>
      <w:r w:rsidRPr="00F2094E">
        <w:rPr>
          <w:sz w:val="24"/>
          <w:szCs w:val="24"/>
        </w:rPr>
        <w:t>книгу (маленькие</w:t>
      </w:r>
      <w:r w:rsidRPr="00F2094E">
        <w:rPr>
          <w:spacing w:val="-57"/>
          <w:sz w:val="24"/>
          <w:szCs w:val="24"/>
        </w:rPr>
        <w:t xml:space="preserve"> </w:t>
      </w:r>
      <w:r w:rsidRPr="00F2094E">
        <w:rPr>
          <w:sz w:val="24"/>
          <w:szCs w:val="24"/>
        </w:rPr>
        <w:t>подсказки</w:t>
      </w:r>
      <w:r w:rsidRPr="00F2094E">
        <w:rPr>
          <w:spacing w:val="-1"/>
          <w:sz w:val="24"/>
          <w:szCs w:val="24"/>
        </w:rPr>
        <w:t xml:space="preserve"> </w:t>
      </w:r>
      <w:r w:rsidRPr="00F2094E">
        <w:rPr>
          <w:sz w:val="24"/>
          <w:szCs w:val="24"/>
        </w:rPr>
        <w:t>для родителей), 2006</w:t>
      </w:r>
    </w:p>
    <w:p w:rsidR="00AE66A1" w:rsidRPr="00F2094E" w:rsidRDefault="00AE66A1" w:rsidP="00F2094E">
      <w:pPr>
        <w:pStyle w:val="af2"/>
        <w:widowControl w:val="0"/>
        <w:numPr>
          <w:ilvl w:val="0"/>
          <w:numId w:val="299"/>
        </w:numPr>
        <w:tabs>
          <w:tab w:val="left" w:pos="284"/>
        </w:tabs>
        <w:autoSpaceDE w:val="0"/>
        <w:autoSpaceDN w:val="0"/>
        <w:spacing w:line="276" w:lineRule="auto"/>
        <w:ind w:left="0" w:firstLine="567"/>
        <w:contextualSpacing w:val="0"/>
        <w:rPr>
          <w:sz w:val="24"/>
          <w:szCs w:val="24"/>
        </w:rPr>
      </w:pPr>
      <w:r w:rsidRPr="00F2094E">
        <w:rPr>
          <w:sz w:val="24"/>
          <w:szCs w:val="24"/>
        </w:rPr>
        <w:t>Волкова</w:t>
      </w:r>
      <w:r w:rsidRPr="00F2094E">
        <w:rPr>
          <w:spacing w:val="1"/>
          <w:sz w:val="24"/>
          <w:szCs w:val="24"/>
        </w:rPr>
        <w:t xml:space="preserve"> </w:t>
      </w:r>
      <w:r w:rsidRPr="00F2094E">
        <w:rPr>
          <w:sz w:val="24"/>
          <w:szCs w:val="24"/>
        </w:rPr>
        <w:t>Т.В.,</w:t>
      </w:r>
      <w:r w:rsidRPr="00F2094E">
        <w:rPr>
          <w:spacing w:val="1"/>
          <w:sz w:val="24"/>
          <w:szCs w:val="24"/>
        </w:rPr>
        <w:t xml:space="preserve"> </w:t>
      </w:r>
      <w:r w:rsidRPr="00F2094E">
        <w:rPr>
          <w:sz w:val="24"/>
          <w:szCs w:val="24"/>
        </w:rPr>
        <w:t>Котович</w:t>
      </w:r>
      <w:r w:rsidRPr="00F2094E">
        <w:rPr>
          <w:spacing w:val="1"/>
          <w:sz w:val="24"/>
          <w:szCs w:val="24"/>
        </w:rPr>
        <w:t xml:space="preserve"> </w:t>
      </w:r>
      <w:r w:rsidRPr="00F2094E">
        <w:rPr>
          <w:sz w:val="24"/>
          <w:szCs w:val="24"/>
        </w:rPr>
        <w:t>Т.Т.</w:t>
      </w:r>
      <w:r w:rsidRPr="00F2094E">
        <w:rPr>
          <w:spacing w:val="1"/>
          <w:sz w:val="24"/>
          <w:szCs w:val="24"/>
        </w:rPr>
        <w:t xml:space="preserve"> </w:t>
      </w:r>
      <w:r w:rsidRPr="00F2094E">
        <w:rPr>
          <w:sz w:val="24"/>
          <w:szCs w:val="24"/>
        </w:rPr>
        <w:t>«Практическая</w:t>
      </w:r>
      <w:r w:rsidRPr="00F2094E">
        <w:rPr>
          <w:spacing w:val="1"/>
          <w:sz w:val="24"/>
          <w:szCs w:val="24"/>
        </w:rPr>
        <w:t xml:space="preserve"> </w:t>
      </w:r>
      <w:r w:rsidRPr="00F2094E">
        <w:rPr>
          <w:sz w:val="24"/>
          <w:szCs w:val="24"/>
        </w:rPr>
        <w:t>психология</w:t>
      </w:r>
      <w:r w:rsidRPr="00F2094E">
        <w:rPr>
          <w:spacing w:val="1"/>
          <w:sz w:val="24"/>
          <w:szCs w:val="24"/>
        </w:rPr>
        <w:t xml:space="preserve"> </w:t>
      </w:r>
      <w:r w:rsidRPr="00F2094E">
        <w:rPr>
          <w:sz w:val="24"/>
          <w:szCs w:val="24"/>
        </w:rPr>
        <w:t>в</w:t>
      </w:r>
      <w:r w:rsidRPr="00F2094E">
        <w:rPr>
          <w:spacing w:val="1"/>
          <w:sz w:val="24"/>
          <w:szCs w:val="24"/>
        </w:rPr>
        <w:t xml:space="preserve"> </w:t>
      </w:r>
      <w:r w:rsidRPr="00F2094E">
        <w:rPr>
          <w:sz w:val="24"/>
          <w:szCs w:val="24"/>
        </w:rPr>
        <w:t>воспитании</w:t>
      </w:r>
      <w:r w:rsidRPr="00F2094E">
        <w:rPr>
          <w:spacing w:val="1"/>
          <w:sz w:val="24"/>
          <w:szCs w:val="24"/>
        </w:rPr>
        <w:t xml:space="preserve"> </w:t>
      </w:r>
      <w:r w:rsidRPr="00F2094E">
        <w:rPr>
          <w:sz w:val="24"/>
          <w:szCs w:val="24"/>
        </w:rPr>
        <w:t>и</w:t>
      </w:r>
      <w:r w:rsidRPr="00F2094E">
        <w:rPr>
          <w:spacing w:val="1"/>
          <w:sz w:val="24"/>
          <w:szCs w:val="24"/>
        </w:rPr>
        <w:t xml:space="preserve"> </w:t>
      </w:r>
      <w:r w:rsidRPr="00F2094E">
        <w:rPr>
          <w:sz w:val="24"/>
          <w:szCs w:val="24"/>
        </w:rPr>
        <w:t>образовании:</w:t>
      </w:r>
      <w:r w:rsidRPr="00F2094E">
        <w:rPr>
          <w:spacing w:val="-57"/>
          <w:sz w:val="24"/>
          <w:szCs w:val="24"/>
        </w:rPr>
        <w:t xml:space="preserve"> </w:t>
      </w:r>
      <w:r w:rsidRPr="00F2094E">
        <w:rPr>
          <w:sz w:val="24"/>
          <w:szCs w:val="24"/>
        </w:rPr>
        <w:t>навигатор</w:t>
      </w:r>
      <w:r w:rsidRPr="00F2094E">
        <w:rPr>
          <w:spacing w:val="-1"/>
          <w:sz w:val="24"/>
          <w:szCs w:val="24"/>
        </w:rPr>
        <w:t xml:space="preserve"> </w:t>
      </w:r>
      <w:r w:rsidRPr="00F2094E">
        <w:rPr>
          <w:sz w:val="24"/>
          <w:szCs w:val="24"/>
        </w:rPr>
        <w:t>для родителей и педагогов»,</w:t>
      </w:r>
      <w:r w:rsidRPr="00F2094E">
        <w:rPr>
          <w:spacing w:val="1"/>
          <w:sz w:val="24"/>
          <w:szCs w:val="24"/>
        </w:rPr>
        <w:t xml:space="preserve"> </w:t>
      </w:r>
      <w:r w:rsidRPr="00F2094E">
        <w:rPr>
          <w:sz w:val="24"/>
          <w:szCs w:val="24"/>
        </w:rPr>
        <w:t>2022</w:t>
      </w:r>
    </w:p>
    <w:p w:rsidR="00AE66A1" w:rsidRPr="00F2094E" w:rsidRDefault="00AE66A1" w:rsidP="00F2094E">
      <w:pPr>
        <w:pStyle w:val="af2"/>
        <w:widowControl w:val="0"/>
        <w:numPr>
          <w:ilvl w:val="0"/>
          <w:numId w:val="299"/>
        </w:numPr>
        <w:tabs>
          <w:tab w:val="left" w:pos="284"/>
        </w:tabs>
        <w:autoSpaceDE w:val="0"/>
        <w:autoSpaceDN w:val="0"/>
        <w:spacing w:line="276" w:lineRule="auto"/>
        <w:ind w:left="0" w:firstLine="567"/>
        <w:contextualSpacing w:val="0"/>
        <w:rPr>
          <w:sz w:val="24"/>
          <w:szCs w:val="24"/>
        </w:rPr>
      </w:pPr>
      <w:r w:rsidRPr="00F2094E">
        <w:rPr>
          <w:sz w:val="24"/>
          <w:szCs w:val="24"/>
        </w:rPr>
        <w:t>Гиппернейтер</w:t>
      </w:r>
      <w:r w:rsidRPr="00F2094E">
        <w:rPr>
          <w:spacing w:val="-3"/>
          <w:sz w:val="24"/>
          <w:szCs w:val="24"/>
        </w:rPr>
        <w:t xml:space="preserve"> </w:t>
      </w:r>
      <w:r w:rsidRPr="00F2094E">
        <w:rPr>
          <w:sz w:val="24"/>
          <w:szCs w:val="24"/>
        </w:rPr>
        <w:t>Ю.Б. «Общаться</w:t>
      </w:r>
      <w:r w:rsidRPr="00F2094E">
        <w:rPr>
          <w:spacing w:val="-3"/>
          <w:sz w:val="24"/>
          <w:szCs w:val="24"/>
        </w:rPr>
        <w:t xml:space="preserve"> </w:t>
      </w:r>
      <w:r w:rsidRPr="00F2094E">
        <w:rPr>
          <w:sz w:val="24"/>
          <w:szCs w:val="24"/>
        </w:rPr>
        <w:t>с</w:t>
      </w:r>
      <w:r w:rsidRPr="00F2094E">
        <w:rPr>
          <w:spacing w:val="-4"/>
          <w:sz w:val="24"/>
          <w:szCs w:val="24"/>
        </w:rPr>
        <w:t xml:space="preserve"> </w:t>
      </w:r>
      <w:r w:rsidRPr="00F2094E">
        <w:rPr>
          <w:sz w:val="24"/>
          <w:szCs w:val="24"/>
        </w:rPr>
        <w:t>ребенком</w:t>
      </w:r>
      <w:r w:rsidRPr="00F2094E">
        <w:rPr>
          <w:spacing w:val="-4"/>
          <w:sz w:val="24"/>
          <w:szCs w:val="24"/>
        </w:rPr>
        <w:t xml:space="preserve"> </w:t>
      </w:r>
      <w:r w:rsidRPr="00F2094E">
        <w:rPr>
          <w:sz w:val="24"/>
          <w:szCs w:val="24"/>
        </w:rPr>
        <w:t>КАК?»,</w:t>
      </w:r>
      <w:r w:rsidRPr="00F2094E">
        <w:rPr>
          <w:spacing w:val="-3"/>
          <w:sz w:val="24"/>
          <w:szCs w:val="24"/>
        </w:rPr>
        <w:t xml:space="preserve"> </w:t>
      </w:r>
      <w:r w:rsidRPr="00F2094E">
        <w:rPr>
          <w:sz w:val="24"/>
          <w:szCs w:val="24"/>
        </w:rPr>
        <w:t>2004</w:t>
      </w:r>
    </w:p>
    <w:p w:rsidR="00AE66A1" w:rsidRPr="00F2094E" w:rsidRDefault="00AE66A1" w:rsidP="00F2094E">
      <w:pPr>
        <w:pStyle w:val="af2"/>
        <w:widowControl w:val="0"/>
        <w:numPr>
          <w:ilvl w:val="0"/>
          <w:numId w:val="299"/>
        </w:numPr>
        <w:tabs>
          <w:tab w:val="left" w:pos="284"/>
        </w:tabs>
        <w:autoSpaceDE w:val="0"/>
        <w:autoSpaceDN w:val="0"/>
        <w:spacing w:line="276" w:lineRule="auto"/>
        <w:ind w:left="0" w:firstLine="567"/>
        <w:contextualSpacing w:val="0"/>
        <w:rPr>
          <w:sz w:val="24"/>
          <w:szCs w:val="24"/>
        </w:rPr>
      </w:pPr>
      <w:r w:rsidRPr="00F2094E">
        <w:rPr>
          <w:sz w:val="24"/>
          <w:szCs w:val="24"/>
        </w:rPr>
        <w:t>Гиппернейтер</w:t>
      </w:r>
      <w:r w:rsidRPr="00F2094E">
        <w:rPr>
          <w:spacing w:val="-3"/>
          <w:sz w:val="24"/>
          <w:szCs w:val="24"/>
        </w:rPr>
        <w:t xml:space="preserve"> </w:t>
      </w:r>
      <w:r w:rsidRPr="00F2094E">
        <w:rPr>
          <w:sz w:val="24"/>
          <w:szCs w:val="24"/>
        </w:rPr>
        <w:t>Ю.Б.</w:t>
      </w:r>
      <w:r w:rsidRPr="00F2094E">
        <w:rPr>
          <w:spacing w:val="1"/>
          <w:sz w:val="24"/>
          <w:szCs w:val="24"/>
        </w:rPr>
        <w:t xml:space="preserve"> </w:t>
      </w:r>
      <w:r w:rsidRPr="00F2094E">
        <w:rPr>
          <w:sz w:val="24"/>
          <w:szCs w:val="24"/>
        </w:rPr>
        <w:t>«Продолжаем</w:t>
      </w:r>
      <w:r w:rsidRPr="00F2094E">
        <w:rPr>
          <w:spacing w:val="-4"/>
          <w:sz w:val="24"/>
          <w:szCs w:val="24"/>
        </w:rPr>
        <w:t xml:space="preserve"> </w:t>
      </w:r>
      <w:r w:rsidRPr="00F2094E">
        <w:rPr>
          <w:sz w:val="24"/>
          <w:szCs w:val="24"/>
        </w:rPr>
        <w:t>общаться</w:t>
      </w:r>
      <w:r w:rsidRPr="00F2094E">
        <w:rPr>
          <w:spacing w:val="-3"/>
          <w:sz w:val="24"/>
          <w:szCs w:val="24"/>
        </w:rPr>
        <w:t xml:space="preserve"> </w:t>
      </w:r>
      <w:r w:rsidRPr="00F2094E">
        <w:rPr>
          <w:sz w:val="24"/>
          <w:szCs w:val="24"/>
        </w:rPr>
        <w:t>с</w:t>
      </w:r>
      <w:r w:rsidRPr="00F2094E">
        <w:rPr>
          <w:spacing w:val="-1"/>
          <w:sz w:val="24"/>
          <w:szCs w:val="24"/>
        </w:rPr>
        <w:t xml:space="preserve"> </w:t>
      </w:r>
      <w:r w:rsidRPr="00F2094E">
        <w:rPr>
          <w:sz w:val="24"/>
          <w:szCs w:val="24"/>
        </w:rPr>
        <w:t>ребенком</w:t>
      </w:r>
      <w:r w:rsidRPr="00F2094E">
        <w:rPr>
          <w:spacing w:val="-4"/>
          <w:sz w:val="24"/>
          <w:szCs w:val="24"/>
        </w:rPr>
        <w:t xml:space="preserve"> </w:t>
      </w:r>
      <w:r w:rsidRPr="00F2094E">
        <w:rPr>
          <w:sz w:val="24"/>
          <w:szCs w:val="24"/>
        </w:rPr>
        <w:t>ТАК?»,</w:t>
      </w:r>
      <w:r w:rsidRPr="00F2094E">
        <w:rPr>
          <w:spacing w:val="-3"/>
          <w:sz w:val="24"/>
          <w:szCs w:val="24"/>
        </w:rPr>
        <w:t xml:space="preserve"> </w:t>
      </w:r>
      <w:r w:rsidRPr="00F2094E">
        <w:rPr>
          <w:sz w:val="24"/>
          <w:szCs w:val="24"/>
        </w:rPr>
        <w:t>2005</w:t>
      </w:r>
    </w:p>
    <w:p w:rsidR="00AE66A1" w:rsidRPr="00F2094E" w:rsidRDefault="00AE66A1" w:rsidP="00F2094E">
      <w:pPr>
        <w:pStyle w:val="af2"/>
        <w:widowControl w:val="0"/>
        <w:numPr>
          <w:ilvl w:val="0"/>
          <w:numId w:val="299"/>
        </w:numPr>
        <w:tabs>
          <w:tab w:val="left" w:pos="284"/>
        </w:tabs>
        <w:autoSpaceDE w:val="0"/>
        <w:autoSpaceDN w:val="0"/>
        <w:spacing w:line="276" w:lineRule="auto"/>
        <w:ind w:left="0" w:firstLine="567"/>
        <w:contextualSpacing w:val="0"/>
        <w:rPr>
          <w:sz w:val="24"/>
          <w:szCs w:val="24"/>
        </w:rPr>
      </w:pPr>
      <w:r w:rsidRPr="00F2094E">
        <w:rPr>
          <w:sz w:val="24"/>
          <w:szCs w:val="24"/>
        </w:rPr>
        <w:t>Захаров</w:t>
      </w:r>
      <w:r w:rsidRPr="00F2094E">
        <w:rPr>
          <w:spacing w:val="-2"/>
          <w:sz w:val="24"/>
          <w:szCs w:val="24"/>
        </w:rPr>
        <w:t xml:space="preserve"> </w:t>
      </w:r>
      <w:r w:rsidRPr="00F2094E">
        <w:rPr>
          <w:sz w:val="24"/>
          <w:szCs w:val="24"/>
        </w:rPr>
        <w:t>А.И.</w:t>
      </w:r>
      <w:r w:rsidRPr="00F2094E">
        <w:rPr>
          <w:spacing w:val="2"/>
          <w:sz w:val="24"/>
          <w:szCs w:val="24"/>
        </w:rPr>
        <w:t xml:space="preserve"> </w:t>
      </w:r>
      <w:r w:rsidRPr="00F2094E">
        <w:rPr>
          <w:sz w:val="24"/>
          <w:szCs w:val="24"/>
        </w:rPr>
        <w:t>«Дневные</w:t>
      </w:r>
      <w:r w:rsidRPr="00F2094E">
        <w:rPr>
          <w:spacing w:val="-1"/>
          <w:sz w:val="24"/>
          <w:szCs w:val="24"/>
        </w:rPr>
        <w:t xml:space="preserve"> </w:t>
      </w:r>
      <w:r w:rsidRPr="00F2094E">
        <w:rPr>
          <w:sz w:val="24"/>
          <w:szCs w:val="24"/>
        </w:rPr>
        <w:t>и</w:t>
      </w:r>
      <w:r w:rsidRPr="00F2094E">
        <w:rPr>
          <w:spacing w:val="-2"/>
          <w:sz w:val="24"/>
          <w:szCs w:val="24"/>
        </w:rPr>
        <w:t xml:space="preserve"> </w:t>
      </w:r>
      <w:r w:rsidRPr="00F2094E">
        <w:rPr>
          <w:sz w:val="24"/>
          <w:szCs w:val="24"/>
        </w:rPr>
        <w:t>ночные</w:t>
      </w:r>
      <w:r w:rsidRPr="00F2094E">
        <w:rPr>
          <w:spacing w:val="-4"/>
          <w:sz w:val="24"/>
          <w:szCs w:val="24"/>
        </w:rPr>
        <w:t xml:space="preserve"> </w:t>
      </w:r>
      <w:r w:rsidRPr="00F2094E">
        <w:rPr>
          <w:sz w:val="24"/>
          <w:szCs w:val="24"/>
        </w:rPr>
        <w:t>страхи</w:t>
      </w:r>
      <w:r w:rsidRPr="00F2094E">
        <w:rPr>
          <w:spacing w:val="2"/>
          <w:sz w:val="24"/>
          <w:szCs w:val="24"/>
        </w:rPr>
        <w:t xml:space="preserve"> </w:t>
      </w:r>
      <w:r w:rsidRPr="00F2094E">
        <w:rPr>
          <w:sz w:val="24"/>
          <w:szCs w:val="24"/>
        </w:rPr>
        <w:t>у</w:t>
      </w:r>
      <w:r w:rsidRPr="00F2094E">
        <w:rPr>
          <w:spacing w:val="-10"/>
          <w:sz w:val="24"/>
          <w:szCs w:val="24"/>
        </w:rPr>
        <w:t xml:space="preserve"> </w:t>
      </w:r>
      <w:r w:rsidRPr="00F2094E">
        <w:rPr>
          <w:sz w:val="24"/>
          <w:szCs w:val="24"/>
        </w:rPr>
        <w:t>детей»,</w:t>
      </w:r>
      <w:r w:rsidRPr="00F2094E">
        <w:rPr>
          <w:spacing w:val="-1"/>
          <w:sz w:val="24"/>
          <w:szCs w:val="24"/>
        </w:rPr>
        <w:t xml:space="preserve"> </w:t>
      </w:r>
      <w:r w:rsidRPr="00F2094E">
        <w:rPr>
          <w:sz w:val="24"/>
          <w:szCs w:val="24"/>
        </w:rPr>
        <w:t>2004</w:t>
      </w:r>
    </w:p>
    <w:p w:rsidR="00AE66A1" w:rsidRPr="00F2094E" w:rsidRDefault="00AE66A1" w:rsidP="00F2094E">
      <w:pPr>
        <w:pStyle w:val="af2"/>
        <w:widowControl w:val="0"/>
        <w:numPr>
          <w:ilvl w:val="0"/>
          <w:numId w:val="299"/>
        </w:numPr>
        <w:tabs>
          <w:tab w:val="left" w:pos="284"/>
        </w:tabs>
        <w:autoSpaceDE w:val="0"/>
        <w:autoSpaceDN w:val="0"/>
        <w:spacing w:line="276" w:lineRule="auto"/>
        <w:ind w:left="0" w:firstLine="567"/>
        <w:contextualSpacing w:val="0"/>
        <w:rPr>
          <w:sz w:val="24"/>
          <w:szCs w:val="24"/>
        </w:rPr>
      </w:pPr>
      <w:r w:rsidRPr="00F2094E">
        <w:rPr>
          <w:sz w:val="24"/>
          <w:szCs w:val="24"/>
        </w:rPr>
        <w:t>Зинкевич-Евстигнеева</w:t>
      </w:r>
      <w:r w:rsidRPr="00F2094E">
        <w:rPr>
          <w:spacing w:val="-6"/>
          <w:sz w:val="24"/>
          <w:szCs w:val="24"/>
        </w:rPr>
        <w:t xml:space="preserve"> </w:t>
      </w:r>
      <w:r w:rsidRPr="00F2094E">
        <w:rPr>
          <w:sz w:val="24"/>
          <w:szCs w:val="24"/>
        </w:rPr>
        <w:t>Т.</w:t>
      </w:r>
      <w:r w:rsidRPr="00F2094E">
        <w:rPr>
          <w:spacing w:val="-1"/>
          <w:sz w:val="24"/>
          <w:szCs w:val="24"/>
        </w:rPr>
        <w:t xml:space="preserve"> </w:t>
      </w:r>
      <w:r w:rsidRPr="00F2094E">
        <w:rPr>
          <w:sz w:val="24"/>
          <w:szCs w:val="24"/>
        </w:rPr>
        <w:t>«Мастер</w:t>
      </w:r>
      <w:r w:rsidRPr="00F2094E">
        <w:rPr>
          <w:spacing w:val="-4"/>
          <w:sz w:val="24"/>
          <w:szCs w:val="24"/>
        </w:rPr>
        <w:t xml:space="preserve"> </w:t>
      </w:r>
      <w:r w:rsidRPr="00F2094E">
        <w:rPr>
          <w:sz w:val="24"/>
          <w:szCs w:val="24"/>
        </w:rPr>
        <w:t>сказок»,</w:t>
      </w:r>
      <w:r w:rsidRPr="00F2094E">
        <w:rPr>
          <w:spacing w:val="-4"/>
          <w:sz w:val="24"/>
          <w:szCs w:val="24"/>
        </w:rPr>
        <w:t xml:space="preserve"> </w:t>
      </w:r>
      <w:r w:rsidRPr="00F2094E">
        <w:rPr>
          <w:sz w:val="24"/>
          <w:szCs w:val="24"/>
        </w:rPr>
        <w:t>2012</w:t>
      </w:r>
    </w:p>
    <w:p w:rsidR="00AE66A1" w:rsidRPr="00F2094E" w:rsidRDefault="00AE66A1" w:rsidP="00F2094E">
      <w:pPr>
        <w:pStyle w:val="af2"/>
        <w:widowControl w:val="0"/>
        <w:numPr>
          <w:ilvl w:val="0"/>
          <w:numId w:val="299"/>
        </w:numPr>
        <w:tabs>
          <w:tab w:val="left" w:pos="284"/>
        </w:tabs>
        <w:autoSpaceDE w:val="0"/>
        <w:autoSpaceDN w:val="0"/>
        <w:spacing w:line="276" w:lineRule="auto"/>
        <w:ind w:left="0" w:firstLine="567"/>
        <w:contextualSpacing w:val="0"/>
        <w:rPr>
          <w:sz w:val="24"/>
          <w:szCs w:val="24"/>
        </w:rPr>
      </w:pPr>
      <w:r w:rsidRPr="00F2094E">
        <w:rPr>
          <w:sz w:val="24"/>
          <w:szCs w:val="24"/>
        </w:rPr>
        <w:t>Климина</w:t>
      </w:r>
      <w:r w:rsidRPr="00F2094E">
        <w:rPr>
          <w:spacing w:val="-4"/>
          <w:sz w:val="24"/>
          <w:szCs w:val="24"/>
        </w:rPr>
        <w:t xml:space="preserve"> </w:t>
      </w:r>
      <w:r w:rsidRPr="00F2094E">
        <w:rPr>
          <w:sz w:val="24"/>
          <w:szCs w:val="24"/>
        </w:rPr>
        <w:t>Л.В.</w:t>
      </w:r>
      <w:r w:rsidRPr="00F2094E">
        <w:rPr>
          <w:spacing w:val="1"/>
          <w:sz w:val="24"/>
          <w:szCs w:val="24"/>
        </w:rPr>
        <w:t xml:space="preserve"> </w:t>
      </w:r>
      <w:r w:rsidRPr="00F2094E">
        <w:rPr>
          <w:sz w:val="24"/>
          <w:szCs w:val="24"/>
        </w:rPr>
        <w:t>«Если</w:t>
      </w:r>
      <w:r w:rsidRPr="00F2094E">
        <w:rPr>
          <w:spacing w:val="-2"/>
          <w:sz w:val="24"/>
          <w:szCs w:val="24"/>
        </w:rPr>
        <w:t xml:space="preserve"> </w:t>
      </w:r>
      <w:r w:rsidRPr="00F2094E">
        <w:rPr>
          <w:sz w:val="24"/>
          <w:szCs w:val="24"/>
        </w:rPr>
        <w:t>вы</w:t>
      </w:r>
      <w:r w:rsidRPr="00F2094E">
        <w:rPr>
          <w:spacing w:val="-2"/>
          <w:sz w:val="24"/>
          <w:szCs w:val="24"/>
        </w:rPr>
        <w:t xml:space="preserve"> </w:t>
      </w:r>
      <w:r w:rsidRPr="00F2094E">
        <w:rPr>
          <w:sz w:val="24"/>
          <w:szCs w:val="24"/>
        </w:rPr>
        <w:t>растите</w:t>
      </w:r>
      <w:r w:rsidRPr="00F2094E">
        <w:rPr>
          <w:spacing w:val="-3"/>
          <w:sz w:val="24"/>
          <w:szCs w:val="24"/>
        </w:rPr>
        <w:t xml:space="preserve"> </w:t>
      </w:r>
      <w:r w:rsidRPr="00F2094E">
        <w:rPr>
          <w:sz w:val="24"/>
          <w:szCs w:val="24"/>
        </w:rPr>
        <w:t>дочь…»,</w:t>
      </w:r>
      <w:r w:rsidRPr="00F2094E">
        <w:rPr>
          <w:spacing w:val="-3"/>
          <w:sz w:val="24"/>
          <w:szCs w:val="24"/>
        </w:rPr>
        <w:t xml:space="preserve"> </w:t>
      </w:r>
      <w:r w:rsidRPr="00F2094E">
        <w:rPr>
          <w:sz w:val="24"/>
          <w:szCs w:val="24"/>
        </w:rPr>
        <w:t>2012</w:t>
      </w:r>
    </w:p>
    <w:p w:rsidR="00AE66A1" w:rsidRPr="00F2094E" w:rsidRDefault="00AE66A1" w:rsidP="00F2094E">
      <w:pPr>
        <w:pStyle w:val="af2"/>
        <w:widowControl w:val="0"/>
        <w:numPr>
          <w:ilvl w:val="0"/>
          <w:numId w:val="299"/>
        </w:numPr>
        <w:tabs>
          <w:tab w:val="left" w:pos="284"/>
        </w:tabs>
        <w:autoSpaceDE w:val="0"/>
        <w:autoSpaceDN w:val="0"/>
        <w:spacing w:line="276" w:lineRule="auto"/>
        <w:ind w:left="0" w:firstLine="567"/>
        <w:contextualSpacing w:val="0"/>
        <w:rPr>
          <w:sz w:val="24"/>
          <w:szCs w:val="24"/>
        </w:rPr>
      </w:pPr>
      <w:r w:rsidRPr="00F2094E">
        <w:rPr>
          <w:sz w:val="24"/>
          <w:szCs w:val="24"/>
        </w:rPr>
        <w:t>Климина</w:t>
      </w:r>
      <w:r w:rsidRPr="00F2094E">
        <w:rPr>
          <w:spacing w:val="-5"/>
          <w:sz w:val="24"/>
          <w:szCs w:val="24"/>
        </w:rPr>
        <w:t xml:space="preserve"> </w:t>
      </w:r>
      <w:r w:rsidRPr="00F2094E">
        <w:rPr>
          <w:sz w:val="24"/>
          <w:szCs w:val="24"/>
        </w:rPr>
        <w:t>Л.В.</w:t>
      </w:r>
      <w:r w:rsidRPr="00F2094E">
        <w:rPr>
          <w:spacing w:val="1"/>
          <w:sz w:val="24"/>
          <w:szCs w:val="24"/>
        </w:rPr>
        <w:t xml:space="preserve"> </w:t>
      </w:r>
      <w:r w:rsidRPr="00F2094E">
        <w:rPr>
          <w:sz w:val="24"/>
          <w:szCs w:val="24"/>
        </w:rPr>
        <w:t>«Если</w:t>
      </w:r>
      <w:r w:rsidRPr="00F2094E">
        <w:rPr>
          <w:spacing w:val="-2"/>
          <w:sz w:val="24"/>
          <w:szCs w:val="24"/>
        </w:rPr>
        <w:t xml:space="preserve"> </w:t>
      </w:r>
      <w:r w:rsidRPr="00F2094E">
        <w:rPr>
          <w:sz w:val="24"/>
          <w:szCs w:val="24"/>
        </w:rPr>
        <w:t>вы</w:t>
      </w:r>
      <w:r w:rsidRPr="00F2094E">
        <w:rPr>
          <w:spacing w:val="-2"/>
          <w:sz w:val="24"/>
          <w:szCs w:val="24"/>
        </w:rPr>
        <w:t xml:space="preserve"> </w:t>
      </w:r>
      <w:r w:rsidRPr="00F2094E">
        <w:rPr>
          <w:sz w:val="24"/>
          <w:szCs w:val="24"/>
        </w:rPr>
        <w:t>растите</w:t>
      </w:r>
      <w:r w:rsidRPr="00F2094E">
        <w:rPr>
          <w:spacing w:val="-4"/>
          <w:sz w:val="24"/>
          <w:szCs w:val="24"/>
        </w:rPr>
        <w:t xml:space="preserve"> </w:t>
      </w:r>
      <w:r w:rsidRPr="00F2094E">
        <w:rPr>
          <w:sz w:val="24"/>
          <w:szCs w:val="24"/>
        </w:rPr>
        <w:t>сына»,</w:t>
      </w:r>
      <w:r w:rsidRPr="00F2094E">
        <w:rPr>
          <w:spacing w:val="-1"/>
          <w:sz w:val="24"/>
          <w:szCs w:val="24"/>
        </w:rPr>
        <w:t xml:space="preserve"> </w:t>
      </w:r>
      <w:r w:rsidRPr="00F2094E">
        <w:rPr>
          <w:sz w:val="24"/>
          <w:szCs w:val="24"/>
        </w:rPr>
        <w:t>2012</w:t>
      </w:r>
    </w:p>
    <w:p w:rsidR="00AE66A1" w:rsidRPr="00F2094E" w:rsidRDefault="00AE66A1" w:rsidP="00F2094E">
      <w:pPr>
        <w:pStyle w:val="af2"/>
        <w:widowControl w:val="0"/>
        <w:numPr>
          <w:ilvl w:val="0"/>
          <w:numId w:val="299"/>
        </w:numPr>
        <w:tabs>
          <w:tab w:val="left" w:pos="284"/>
        </w:tabs>
        <w:autoSpaceDE w:val="0"/>
        <w:autoSpaceDN w:val="0"/>
        <w:spacing w:line="276" w:lineRule="auto"/>
        <w:ind w:left="0" w:firstLine="567"/>
        <w:contextualSpacing w:val="0"/>
        <w:rPr>
          <w:sz w:val="24"/>
          <w:szCs w:val="24"/>
        </w:rPr>
      </w:pPr>
      <w:r w:rsidRPr="00F2094E">
        <w:rPr>
          <w:sz w:val="24"/>
          <w:szCs w:val="24"/>
        </w:rPr>
        <w:t>Кондратьева</w:t>
      </w:r>
      <w:r w:rsidRPr="00F2094E">
        <w:rPr>
          <w:spacing w:val="-6"/>
          <w:sz w:val="24"/>
          <w:szCs w:val="24"/>
        </w:rPr>
        <w:t xml:space="preserve"> </w:t>
      </w:r>
      <w:r w:rsidRPr="00F2094E">
        <w:rPr>
          <w:sz w:val="24"/>
          <w:szCs w:val="24"/>
        </w:rPr>
        <w:t>С.Ю.</w:t>
      </w:r>
      <w:r w:rsidRPr="00F2094E">
        <w:rPr>
          <w:spacing w:val="-1"/>
          <w:sz w:val="24"/>
          <w:szCs w:val="24"/>
        </w:rPr>
        <w:t xml:space="preserve"> </w:t>
      </w:r>
      <w:r w:rsidRPr="00F2094E">
        <w:rPr>
          <w:sz w:val="24"/>
          <w:szCs w:val="24"/>
        </w:rPr>
        <w:t>«Если</w:t>
      </w:r>
      <w:r w:rsidRPr="00F2094E">
        <w:rPr>
          <w:spacing w:val="2"/>
          <w:sz w:val="24"/>
          <w:szCs w:val="24"/>
        </w:rPr>
        <w:t xml:space="preserve"> </w:t>
      </w:r>
      <w:r w:rsidRPr="00F2094E">
        <w:rPr>
          <w:sz w:val="24"/>
          <w:szCs w:val="24"/>
        </w:rPr>
        <w:t>у</w:t>
      </w:r>
      <w:r w:rsidRPr="00F2094E">
        <w:rPr>
          <w:spacing w:val="-8"/>
          <w:sz w:val="24"/>
          <w:szCs w:val="24"/>
        </w:rPr>
        <w:t xml:space="preserve"> </w:t>
      </w:r>
      <w:r w:rsidRPr="00F2094E">
        <w:rPr>
          <w:sz w:val="24"/>
          <w:szCs w:val="24"/>
        </w:rPr>
        <w:t>ребенка</w:t>
      </w:r>
      <w:r w:rsidRPr="00F2094E">
        <w:rPr>
          <w:spacing w:val="-4"/>
          <w:sz w:val="24"/>
          <w:szCs w:val="24"/>
        </w:rPr>
        <w:t xml:space="preserve"> </w:t>
      </w:r>
      <w:r w:rsidRPr="00F2094E">
        <w:rPr>
          <w:sz w:val="24"/>
          <w:szCs w:val="24"/>
        </w:rPr>
        <w:t>задержка</w:t>
      </w:r>
      <w:r w:rsidRPr="00F2094E">
        <w:rPr>
          <w:spacing w:val="-3"/>
          <w:sz w:val="24"/>
          <w:szCs w:val="24"/>
        </w:rPr>
        <w:t xml:space="preserve"> </w:t>
      </w:r>
      <w:r w:rsidRPr="00F2094E">
        <w:rPr>
          <w:sz w:val="24"/>
          <w:szCs w:val="24"/>
        </w:rPr>
        <w:t>психического</w:t>
      </w:r>
      <w:r w:rsidRPr="00F2094E">
        <w:rPr>
          <w:spacing w:val="-3"/>
          <w:sz w:val="24"/>
          <w:szCs w:val="24"/>
        </w:rPr>
        <w:t xml:space="preserve"> </w:t>
      </w:r>
      <w:r w:rsidRPr="00F2094E">
        <w:rPr>
          <w:sz w:val="24"/>
          <w:szCs w:val="24"/>
        </w:rPr>
        <w:t>развития….»,</w:t>
      </w:r>
      <w:r w:rsidRPr="00F2094E">
        <w:rPr>
          <w:spacing w:val="-3"/>
          <w:sz w:val="24"/>
          <w:szCs w:val="24"/>
        </w:rPr>
        <w:t xml:space="preserve"> </w:t>
      </w:r>
      <w:r w:rsidRPr="00F2094E">
        <w:rPr>
          <w:sz w:val="24"/>
          <w:szCs w:val="24"/>
        </w:rPr>
        <w:t>2011</w:t>
      </w:r>
    </w:p>
    <w:p w:rsidR="00AE66A1" w:rsidRPr="00F2094E" w:rsidRDefault="00AE66A1" w:rsidP="00F2094E">
      <w:pPr>
        <w:pStyle w:val="af2"/>
        <w:widowControl w:val="0"/>
        <w:numPr>
          <w:ilvl w:val="0"/>
          <w:numId w:val="299"/>
        </w:numPr>
        <w:tabs>
          <w:tab w:val="left" w:pos="284"/>
          <w:tab w:val="left" w:pos="851"/>
          <w:tab w:val="left" w:pos="3150"/>
          <w:tab w:val="left" w:pos="4358"/>
          <w:tab w:val="left" w:pos="5020"/>
          <w:tab w:val="left" w:pos="7140"/>
          <w:tab w:val="left" w:pos="8637"/>
          <w:tab w:val="left" w:pos="9752"/>
          <w:tab w:val="left" w:pos="10524"/>
        </w:tabs>
        <w:autoSpaceDE w:val="0"/>
        <w:autoSpaceDN w:val="0"/>
        <w:spacing w:line="276" w:lineRule="auto"/>
        <w:ind w:left="0" w:firstLine="567"/>
        <w:contextualSpacing w:val="0"/>
        <w:rPr>
          <w:sz w:val="24"/>
          <w:szCs w:val="24"/>
        </w:rPr>
      </w:pPr>
      <w:r w:rsidRPr="00F2094E">
        <w:rPr>
          <w:sz w:val="24"/>
          <w:szCs w:val="24"/>
        </w:rPr>
        <w:t>Кулганов</w:t>
      </w:r>
      <w:r w:rsidRPr="00F2094E">
        <w:rPr>
          <w:sz w:val="24"/>
          <w:szCs w:val="24"/>
        </w:rPr>
        <w:tab/>
        <w:t>В.А.,</w:t>
      </w:r>
      <w:r w:rsidRPr="00F2094E">
        <w:rPr>
          <w:sz w:val="24"/>
          <w:szCs w:val="24"/>
        </w:rPr>
        <w:tab/>
        <w:t>Сорокина</w:t>
      </w:r>
      <w:r w:rsidRPr="00F2094E">
        <w:rPr>
          <w:sz w:val="24"/>
          <w:szCs w:val="24"/>
        </w:rPr>
        <w:tab/>
        <w:t>Н.В. «Психологические</w:t>
      </w:r>
      <w:r w:rsidRPr="00F2094E">
        <w:rPr>
          <w:sz w:val="24"/>
          <w:szCs w:val="24"/>
        </w:rPr>
        <w:tab/>
        <w:t>особенности</w:t>
      </w:r>
      <w:r w:rsidRPr="00F2094E">
        <w:rPr>
          <w:sz w:val="24"/>
          <w:szCs w:val="24"/>
        </w:rPr>
        <w:tab/>
        <w:t>развития</w:t>
      </w:r>
      <w:r w:rsidRPr="00F2094E">
        <w:rPr>
          <w:sz w:val="24"/>
          <w:szCs w:val="24"/>
        </w:rPr>
        <w:tab/>
        <w:t>детей</w:t>
      </w:r>
      <w:r w:rsidRPr="00F2094E">
        <w:rPr>
          <w:sz w:val="24"/>
          <w:szCs w:val="24"/>
        </w:rPr>
        <w:tab/>
      </w:r>
      <w:r w:rsidRPr="00F2094E">
        <w:rPr>
          <w:spacing w:val="-2"/>
          <w:sz w:val="24"/>
          <w:szCs w:val="24"/>
        </w:rPr>
        <w:t>и</w:t>
      </w:r>
      <w:r w:rsidRPr="00F2094E">
        <w:rPr>
          <w:spacing w:val="-57"/>
          <w:sz w:val="24"/>
          <w:szCs w:val="24"/>
        </w:rPr>
        <w:t xml:space="preserve"> </w:t>
      </w:r>
      <w:r w:rsidRPr="00F2094E">
        <w:rPr>
          <w:sz w:val="24"/>
          <w:szCs w:val="24"/>
        </w:rPr>
        <w:t>профилактика</w:t>
      </w:r>
      <w:r w:rsidRPr="00F2094E">
        <w:rPr>
          <w:spacing w:val="-5"/>
          <w:sz w:val="24"/>
          <w:szCs w:val="24"/>
        </w:rPr>
        <w:t xml:space="preserve"> </w:t>
      </w:r>
      <w:r w:rsidRPr="00F2094E">
        <w:rPr>
          <w:sz w:val="24"/>
          <w:szCs w:val="24"/>
        </w:rPr>
        <w:t>неврозов»,</w:t>
      </w:r>
      <w:r w:rsidRPr="00F2094E">
        <w:rPr>
          <w:spacing w:val="2"/>
          <w:sz w:val="24"/>
          <w:szCs w:val="24"/>
        </w:rPr>
        <w:t xml:space="preserve"> </w:t>
      </w:r>
      <w:r w:rsidRPr="00F2094E">
        <w:rPr>
          <w:sz w:val="24"/>
          <w:szCs w:val="24"/>
        </w:rPr>
        <w:t>2012</w:t>
      </w:r>
    </w:p>
    <w:p w:rsidR="00AE66A1" w:rsidRPr="00F2094E" w:rsidRDefault="00AE66A1" w:rsidP="00F2094E">
      <w:pPr>
        <w:pStyle w:val="af2"/>
        <w:widowControl w:val="0"/>
        <w:numPr>
          <w:ilvl w:val="0"/>
          <w:numId w:val="299"/>
        </w:numPr>
        <w:tabs>
          <w:tab w:val="left" w:pos="284"/>
        </w:tabs>
        <w:autoSpaceDE w:val="0"/>
        <w:autoSpaceDN w:val="0"/>
        <w:spacing w:line="276" w:lineRule="auto"/>
        <w:ind w:left="0" w:firstLine="567"/>
        <w:contextualSpacing w:val="0"/>
        <w:rPr>
          <w:sz w:val="24"/>
          <w:szCs w:val="24"/>
        </w:rPr>
      </w:pPr>
      <w:r w:rsidRPr="00F2094E">
        <w:rPr>
          <w:sz w:val="24"/>
          <w:szCs w:val="24"/>
        </w:rPr>
        <w:t>Кыласова</w:t>
      </w:r>
      <w:r w:rsidRPr="00F2094E">
        <w:rPr>
          <w:spacing w:val="-5"/>
          <w:sz w:val="24"/>
          <w:szCs w:val="24"/>
        </w:rPr>
        <w:t xml:space="preserve"> </w:t>
      </w:r>
      <w:r w:rsidRPr="00F2094E">
        <w:rPr>
          <w:sz w:val="24"/>
          <w:szCs w:val="24"/>
        </w:rPr>
        <w:t>Л.Е.,</w:t>
      </w:r>
      <w:r w:rsidRPr="00F2094E">
        <w:rPr>
          <w:spacing w:val="-4"/>
          <w:sz w:val="24"/>
          <w:szCs w:val="24"/>
        </w:rPr>
        <w:t xml:space="preserve"> </w:t>
      </w:r>
      <w:r w:rsidRPr="00F2094E">
        <w:rPr>
          <w:sz w:val="24"/>
          <w:szCs w:val="24"/>
        </w:rPr>
        <w:t>Ротарь</w:t>
      </w:r>
      <w:r w:rsidRPr="00F2094E">
        <w:rPr>
          <w:spacing w:val="-2"/>
          <w:sz w:val="24"/>
          <w:szCs w:val="24"/>
        </w:rPr>
        <w:t xml:space="preserve"> </w:t>
      </w:r>
      <w:r w:rsidRPr="00F2094E">
        <w:rPr>
          <w:sz w:val="24"/>
          <w:szCs w:val="24"/>
        </w:rPr>
        <w:t>Н.В.,</w:t>
      </w:r>
      <w:r w:rsidRPr="00F2094E">
        <w:rPr>
          <w:spacing w:val="-3"/>
          <w:sz w:val="24"/>
          <w:szCs w:val="24"/>
        </w:rPr>
        <w:t xml:space="preserve"> </w:t>
      </w:r>
      <w:r w:rsidRPr="00F2094E">
        <w:rPr>
          <w:sz w:val="24"/>
          <w:szCs w:val="24"/>
        </w:rPr>
        <w:t>Карцева</w:t>
      </w:r>
      <w:r w:rsidRPr="00F2094E">
        <w:rPr>
          <w:spacing w:val="-3"/>
          <w:sz w:val="24"/>
          <w:szCs w:val="24"/>
        </w:rPr>
        <w:t xml:space="preserve"> </w:t>
      </w:r>
      <w:r w:rsidRPr="00F2094E">
        <w:rPr>
          <w:sz w:val="24"/>
          <w:szCs w:val="24"/>
        </w:rPr>
        <w:t>Т.В.,</w:t>
      </w:r>
      <w:r w:rsidRPr="00F2094E">
        <w:rPr>
          <w:spacing w:val="-3"/>
          <w:sz w:val="24"/>
          <w:szCs w:val="24"/>
        </w:rPr>
        <w:t xml:space="preserve"> </w:t>
      </w:r>
      <w:r w:rsidRPr="00F2094E">
        <w:rPr>
          <w:sz w:val="24"/>
          <w:szCs w:val="24"/>
        </w:rPr>
        <w:t>Фролова</w:t>
      </w:r>
      <w:r w:rsidRPr="00F2094E">
        <w:rPr>
          <w:spacing w:val="-4"/>
          <w:sz w:val="24"/>
          <w:szCs w:val="24"/>
        </w:rPr>
        <w:t xml:space="preserve"> </w:t>
      </w:r>
      <w:r w:rsidRPr="00F2094E">
        <w:rPr>
          <w:sz w:val="24"/>
          <w:szCs w:val="24"/>
        </w:rPr>
        <w:t>Н.Г.</w:t>
      </w:r>
      <w:r w:rsidRPr="00F2094E">
        <w:rPr>
          <w:spacing w:val="1"/>
          <w:sz w:val="24"/>
          <w:szCs w:val="24"/>
        </w:rPr>
        <w:t xml:space="preserve"> </w:t>
      </w:r>
      <w:r w:rsidRPr="00F2094E">
        <w:rPr>
          <w:sz w:val="24"/>
          <w:szCs w:val="24"/>
        </w:rPr>
        <w:t>«Родительские</w:t>
      </w:r>
      <w:r w:rsidRPr="00F2094E">
        <w:rPr>
          <w:spacing w:val="-3"/>
          <w:sz w:val="24"/>
          <w:szCs w:val="24"/>
        </w:rPr>
        <w:t xml:space="preserve"> </w:t>
      </w:r>
      <w:r w:rsidRPr="00F2094E">
        <w:rPr>
          <w:sz w:val="24"/>
          <w:szCs w:val="24"/>
        </w:rPr>
        <w:t>собрания»,</w:t>
      </w:r>
      <w:r w:rsidRPr="00F2094E">
        <w:rPr>
          <w:spacing w:val="-3"/>
          <w:sz w:val="24"/>
          <w:szCs w:val="24"/>
        </w:rPr>
        <w:t xml:space="preserve"> </w:t>
      </w:r>
      <w:r w:rsidRPr="00F2094E">
        <w:rPr>
          <w:sz w:val="24"/>
          <w:szCs w:val="24"/>
        </w:rPr>
        <w:t>2013</w:t>
      </w:r>
    </w:p>
    <w:p w:rsidR="00AE66A1" w:rsidRPr="00F2094E" w:rsidRDefault="00AE66A1" w:rsidP="00F2094E">
      <w:pPr>
        <w:pStyle w:val="af2"/>
        <w:widowControl w:val="0"/>
        <w:numPr>
          <w:ilvl w:val="0"/>
          <w:numId w:val="299"/>
        </w:numPr>
        <w:tabs>
          <w:tab w:val="left" w:pos="284"/>
        </w:tabs>
        <w:autoSpaceDE w:val="0"/>
        <w:autoSpaceDN w:val="0"/>
        <w:spacing w:line="276" w:lineRule="auto"/>
        <w:ind w:left="0" w:firstLine="567"/>
        <w:contextualSpacing w:val="0"/>
        <w:rPr>
          <w:sz w:val="24"/>
          <w:szCs w:val="24"/>
        </w:rPr>
      </w:pPr>
      <w:r w:rsidRPr="00F2094E">
        <w:rPr>
          <w:sz w:val="24"/>
          <w:szCs w:val="24"/>
        </w:rPr>
        <w:t>Ненашева</w:t>
      </w:r>
      <w:r w:rsidRPr="00F2094E">
        <w:rPr>
          <w:spacing w:val="45"/>
          <w:sz w:val="24"/>
          <w:szCs w:val="24"/>
        </w:rPr>
        <w:t xml:space="preserve"> </w:t>
      </w:r>
      <w:r w:rsidRPr="00F2094E">
        <w:rPr>
          <w:sz w:val="24"/>
          <w:szCs w:val="24"/>
        </w:rPr>
        <w:t>А.В.,</w:t>
      </w:r>
      <w:r w:rsidRPr="00F2094E">
        <w:rPr>
          <w:spacing w:val="46"/>
          <w:sz w:val="24"/>
          <w:szCs w:val="24"/>
        </w:rPr>
        <w:t xml:space="preserve"> </w:t>
      </w:r>
      <w:r w:rsidRPr="00F2094E">
        <w:rPr>
          <w:sz w:val="24"/>
          <w:szCs w:val="24"/>
        </w:rPr>
        <w:t>Осинина</w:t>
      </w:r>
      <w:r w:rsidRPr="00F2094E">
        <w:rPr>
          <w:spacing w:val="45"/>
          <w:sz w:val="24"/>
          <w:szCs w:val="24"/>
        </w:rPr>
        <w:t xml:space="preserve"> </w:t>
      </w:r>
      <w:r w:rsidRPr="00F2094E">
        <w:rPr>
          <w:sz w:val="24"/>
          <w:szCs w:val="24"/>
        </w:rPr>
        <w:t>Г.Н.,</w:t>
      </w:r>
      <w:r w:rsidRPr="00F2094E">
        <w:rPr>
          <w:spacing w:val="46"/>
          <w:sz w:val="24"/>
          <w:szCs w:val="24"/>
        </w:rPr>
        <w:t xml:space="preserve"> </w:t>
      </w:r>
      <w:r w:rsidRPr="00F2094E">
        <w:rPr>
          <w:sz w:val="24"/>
          <w:szCs w:val="24"/>
        </w:rPr>
        <w:t>Тараканова</w:t>
      </w:r>
      <w:r w:rsidRPr="00F2094E">
        <w:rPr>
          <w:spacing w:val="46"/>
          <w:sz w:val="24"/>
          <w:szCs w:val="24"/>
        </w:rPr>
        <w:t xml:space="preserve"> </w:t>
      </w:r>
      <w:r w:rsidRPr="00F2094E">
        <w:rPr>
          <w:sz w:val="24"/>
          <w:szCs w:val="24"/>
        </w:rPr>
        <w:t>И.Н.</w:t>
      </w:r>
      <w:r w:rsidRPr="00F2094E">
        <w:rPr>
          <w:spacing w:val="50"/>
          <w:sz w:val="24"/>
          <w:szCs w:val="24"/>
        </w:rPr>
        <w:t xml:space="preserve"> </w:t>
      </w:r>
      <w:r w:rsidRPr="00F2094E">
        <w:rPr>
          <w:sz w:val="24"/>
          <w:szCs w:val="24"/>
        </w:rPr>
        <w:t>«Коммуникативная</w:t>
      </w:r>
      <w:r w:rsidRPr="00F2094E">
        <w:rPr>
          <w:spacing w:val="46"/>
          <w:sz w:val="24"/>
          <w:szCs w:val="24"/>
        </w:rPr>
        <w:t xml:space="preserve"> </w:t>
      </w:r>
      <w:r w:rsidRPr="00F2094E">
        <w:rPr>
          <w:sz w:val="24"/>
          <w:szCs w:val="24"/>
        </w:rPr>
        <w:t>компетентность</w:t>
      </w:r>
      <w:r w:rsidRPr="00F2094E">
        <w:rPr>
          <w:spacing w:val="-57"/>
          <w:sz w:val="24"/>
          <w:szCs w:val="24"/>
        </w:rPr>
        <w:t xml:space="preserve"> </w:t>
      </w:r>
      <w:r w:rsidRPr="00F2094E">
        <w:rPr>
          <w:sz w:val="24"/>
          <w:szCs w:val="24"/>
        </w:rPr>
        <w:t>педагога</w:t>
      </w:r>
      <w:r w:rsidRPr="00F2094E">
        <w:rPr>
          <w:spacing w:val="-2"/>
          <w:sz w:val="24"/>
          <w:szCs w:val="24"/>
        </w:rPr>
        <w:t xml:space="preserve"> </w:t>
      </w:r>
      <w:r w:rsidRPr="00F2094E">
        <w:rPr>
          <w:sz w:val="24"/>
          <w:szCs w:val="24"/>
        </w:rPr>
        <w:t>ДОУ</w:t>
      </w:r>
      <w:r w:rsidRPr="00F2094E">
        <w:rPr>
          <w:spacing w:val="-1"/>
          <w:sz w:val="24"/>
          <w:szCs w:val="24"/>
        </w:rPr>
        <w:t xml:space="preserve"> </w:t>
      </w:r>
      <w:r w:rsidRPr="00F2094E">
        <w:rPr>
          <w:sz w:val="24"/>
          <w:szCs w:val="24"/>
        </w:rPr>
        <w:t>(семинары-практикумы, тренинги,</w:t>
      </w:r>
      <w:r w:rsidRPr="00F2094E">
        <w:rPr>
          <w:spacing w:val="-1"/>
          <w:sz w:val="24"/>
          <w:szCs w:val="24"/>
        </w:rPr>
        <w:t xml:space="preserve"> </w:t>
      </w:r>
      <w:r w:rsidRPr="00F2094E">
        <w:rPr>
          <w:sz w:val="24"/>
          <w:szCs w:val="24"/>
        </w:rPr>
        <w:t>рекомендации)»,</w:t>
      </w:r>
      <w:r w:rsidRPr="00F2094E">
        <w:rPr>
          <w:spacing w:val="-1"/>
          <w:sz w:val="24"/>
          <w:szCs w:val="24"/>
        </w:rPr>
        <w:t xml:space="preserve"> </w:t>
      </w:r>
      <w:r w:rsidRPr="00F2094E">
        <w:rPr>
          <w:sz w:val="24"/>
          <w:szCs w:val="24"/>
        </w:rPr>
        <w:t>2013</w:t>
      </w:r>
    </w:p>
    <w:p w:rsidR="00AE66A1" w:rsidRPr="00F2094E" w:rsidRDefault="00AE66A1" w:rsidP="00F2094E">
      <w:pPr>
        <w:pStyle w:val="af2"/>
        <w:widowControl w:val="0"/>
        <w:numPr>
          <w:ilvl w:val="0"/>
          <w:numId w:val="299"/>
        </w:numPr>
        <w:tabs>
          <w:tab w:val="left" w:pos="284"/>
        </w:tabs>
        <w:autoSpaceDE w:val="0"/>
        <w:autoSpaceDN w:val="0"/>
        <w:spacing w:line="276" w:lineRule="auto"/>
        <w:ind w:left="0" w:firstLine="567"/>
        <w:contextualSpacing w:val="0"/>
        <w:rPr>
          <w:sz w:val="24"/>
          <w:szCs w:val="24"/>
        </w:rPr>
      </w:pPr>
      <w:r w:rsidRPr="00F2094E">
        <w:rPr>
          <w:sz w:val="24"/>
          <w:szCs w:val="24"/>
        </w:rPr>
        <w:t>Орлова</w:t>
      </w:r>
      <w:r w:rsidRPr="00F2094E">
        <w:rPr>
          <w:spacing w:val="-7"/>
          <w:sz w:val="24"/>
          <w:szCs w:val="24"/>
        </w:rPr>
        <w:t xml:space="preserve"> </w:t>
      </w:r>
      <w:r w:rsidRPr="00F2094E">
        <w:rPr>
          <w:sz w:val="24"/>
          <w:szCs w:val="24"/>
        </w:rPr>
        <w:t>И.В.</w:t>
      </w:r>
      <w:r w:rsidRPr="00F2094E">
        <w:rPr>
          <w:spacing w:val="-2"/>
          <w:sz w:val="24"/>
          <w:szCs w:val="24"/>
        </w:rPr>
        <w:t xml:space="preserve"> </w:t>
      </w:r>
      <w:r w:rsidRPr="00F2094E">
        <w:rPr>
          <w:sz w:val="24"/>
          <w:szCs w:val="24"/>
        </w:rPr>
        <w:t>«Тренинг</w:t>
      </w:r>
      <w:r w:rsidRPr="00F2094E">
        <w:rPr>
          <w:spacing w:val="-6"/>
          <w:sz w:val="24"/>
          <w:szCs w:val="24"/>
        </w:rPr>
        <w:t xml:space="preserve"> </w:t>
      </w:r>
      <w:r w:rsidRPr="00F2094E">
        <w:rPr>
          <w:sz w:val="24"/>
          <w:szCs w:val="24"/>
        </w:rPr>
        <w:t>профессионального</w:t>
      </w:r>
      <w:r w:rsidRPr="00F2094E">
        <w:rPr>
          <w:spacing w:val="-5"/>
          <w:sz w:val="24"/>
          <w:szCs w:val="24"/>
        </w:rPr>
        <w:t xml:space="preserve"> </w:t>
      </w:r>
      <w:r w:rsidRPr="00F2094E">
        <w:rPr>
          <w:sz w:val="24"/>
          <w:szCs w:val="24"/>
        </w:rPr>
        <w:t>самопознания»,</w:t>
      </w:r>
      <w:r w:rsidRPr="00F2094E">
        <w:rPr>
          <w:spacing w:val="-5"/>
          <w:sz w:val="24"/>
          <w:szCs w:val="24"/>
        </w:rPr>
        <w:t xml:space="preserve"> </w:t>
      </w:r>
      <w:r w:rsidRPr="00F2094E">
        <w:rPr>
          <w:sz w:val="24"/>
          <w:szCs w:val="24"/>
        </w:rPr>
        <w:t>2006</w:t>
      </w:r>
    </w:p>
    <w:p w:rsidR="00AE66A1" w:rsidRPr="00F2094E" w:rsidRDefault="00AE66A1" w:rsidP="00F2094E">
      <w:pPr>
        <w:pStyle w:val="af2"/>
        <w:widowControl w:val="0"/>
        <w:numPr>
          <w:ilvl w:val="0"/>
          <w:numId w:val="299"/>
        </w:numPr>
        <w:tabs>
          <w:tab w:val="left" w:pos="284"/>
        </w:tabs>
        <w:autoSpaceDE w:val="0"/>
        <w:autoSpaceDN w:val="0"/>
        <w:spacing w:line="276" w:lineRule="auto"/>
        <w:ind w:left="0" w:firstLine="567"/>
        <w:contextualSpacing w:val="0"/>
        <w:rPr>
          <w:sz w:val="24"/>
          <w:szCs w:val="24"/>
        </w:rPr>
      </w:pPr>
      <w:r w:rsidRPr="00F2094E">
        <w:rPr>
          <w:sz w:val="24"/>
          <w:szCs w:val="24"/>
        </w:rPr>
        <w:t>Рогалева</w:t>
      </w:r>
      <w:r w:rsidRPr="00F2094E">
        <w:rPr>
          <w:spacing w:val="-5"/>
          <w:sz w:val="24"/>
          <w:szCs w:val="24"/>
        </w:rPr>
        <w:t xml:space="preserve"> </w:t>
      </w:r>
      <w:r w:rsidRPr="00F2094E">
        <w:rPr>
          <w:sz w:val="24"/>
          <w:szCs w:val="24"/>
        </w:rPr>
        <w:t>Н.А. «Психологический</w:t>
      </w:r>
      <w:r w:rsidRPr="00F2094E">
        <w:rPr>
          <w:spacing w:val="-3"/>
          <w:sz w:val="24"/>
          <w:szCs w:val="24"/>
        </w:rPr>
        <w:t xml:space="preserve"> </w:t>
      </w:r>
      <w:r w:rsidRPr="00F2094E">
        <w:rPr>
          <w:sz w:val="24"/>
          <w:szCs w:val="24"/>
        </w:rPr>
        <w:t>клуб</w:t>
      </w:r>
      <w:r w:rsidRPr="00F2094E">
        <w:rPr>
          <w:spacing w:val="-3"/>
          <w:sz w:val="24"/>
          <w:szCs w:val="24"/>
        </w:rPr>
        <w:t xml:space="preserve"> </w:t>
      </w:r>
      <w:r w:rsidRPr="00F2094E">
        <w:rPr>
          <w:sz w:val="24"/>
          <w:szCs w:val="24"/>
        </w:rPr>
        <w:t>для</w:t>
      </w:r>
      <w:r w:rsidRPr="00F2094E">
        <w:rPr>
          <w:spacing w:val="-2"/>
          <w:sz w:val="24"/>
          <w:szCs w:val="24"/>
        </w:rPr>
        <w:t xml:space="preserve"> </w:t>
      </w:r>
      <w:r w:rsidRPr="00F2094E">
        <w:rPr>
          <w:sz w:val="24"/>
          <w:szCs w:val="24"/>
        </w:rPr>
        <w:t>родителей</w:t>
      </w:r>
      <w:r w:rsidRPr="00F2094E">
        <w:rPr>
          <w:spacing w:val="-3"/>
          <w:sz w:val="24"/>
          <w:szCs w:val="24"/>
        </w:rPr>
        <w:t xml:space="preserve"> </w:t>
      </w:r>
      <w:r w:rsidRPr="00F2094E">
        <w:rPr>
          <w:sz w:val="24"/>
          <w:szCs w:val="24"/>
        </w:rPr>
        <w:t>в</w:t>
      </w:r>
      <w:r w:rsidRPr="00F2094E">
        <w:rPr>
          <w:spacing w:val="-4"/>
          <w:sz w:val="24"/>
          <w:szCs w:val="24"/>
        </w:rPr>
        <w:t xml:space="preserve"> </w:t>
      </w:r>
      <w:r w:rsidRPr="00F2094E">
        <w:rPr>
          <w:sz w:val="24"/>
          <w:szCs w:val="24"/>
        </w:rPr>
        <w:t>детском</w:t>
      </w:r>
      <w:r w:rsidRPr="00F2094E">
        <w:rPr>
          <w:spacing w:val="-4"/>
          <w:sz w:val="24"/>
          <w:szCs w:val="24"/>
        </w:rPr>
        <w:t xml:space="preserve"> </w:t>
      </w:r>
      <w:r w:rsidRPr="00F2094E">
        <w:rPr>
          <w:sz w:val="24"/>
          <w:szCs w:val="24"/>
        </w:rPr>
        <w:t>саду», 2010</w:t>
      </w:r>
    </w:p>
    <w:p w:rsidR="00AE66A1" w:rsidRPr="00F2094E" w:rsidRDefault="00AE66A1" w:rsidP="00F2094E">
      <w:pPr>
        <w:pStyle w:val="af2"/>
        <w:widowControl w:val="0"/>
        <w:numPr>
          <w:ilvl w:val="0"/>
          <w:numId w:val="299"/>
        </w:numPr>
        <w:tabs>
          <w:tab w:val="left" w:pos="284"/>
        </w:tabs>
        <w:autoSpaceDE w:val="0"/>
        <w:autoSpaceDN w:val="0"/>
        <w:spacing w:line="276" w:lineRule="auto"/>
        <w:ind w:left="0" w:firstLine="567"/>
        <w:contextualSpacing w:val="0"/>
        <w:rPr>
          <w:sz w:val="24"/>
          <w:szCs w:val="24"/>
        </w:rPr>
      </w:pPr>
      <w:r w:rsidRPr="00F2094E">
        <w:rPr>
          <w:sz w:val="24"/>
          <w:szCs w:val="24"/>
        </w:rPr>
        <w:t>Суркова</w:t>
      </w:r>
      <w:r w:rsidRPr="00F2094E">
        <w:rPr>
          <w:spacing w:val="-5"/>
          <w:sz w:val="24"/>
          <w:szCs w:val="24"/>
        </w:rPr>
        <w:t xml:space="preserve"> </w:t>
      </w:r>
      <w:r w:rsidRPr="00F2094E">
        <w:rPr>
          <w:sz w:val="24"/>
          <w:szCs w:val="24"/>
        </w:rPr>
        <w:t>Л.</w:t>
      </w:r>
      <w:r w:rsidRPr="00F2094E">
        <w:rPr>
          <w:spacing w:val="1"/>
          <w:sz w:val="24"/>
          <w:szCs w:val="24"/>
        </w:rPr>
        <w:t xml:space="preserve"> </w:t>
      </w:r>
      <w:r w:rsidRPr="00F2094E">
        <w:rPr>
          <w:sz w:val="24"/>
          <w:szCs w:val="24"/>
        </w:rPr>
        <w:t>«Ребенок</w:t>
      </w:r>
      <w:r w:rsidRPr="00F2094E">
        <w:rPr>
          <w:spacing w:val="-3"/>
          <w:sz w:val="24"/>
          <w:szCs w:val="24"/>
        </w:rPr>
        <w:t xml:space="preserve"> </w:t>
      </w:r>
      <w:r w:rsidRPr="00F2094E">
        <w:rPr>
          <w:sz w:val="24"/>
          <w:szCs w:val="24"/>
        </w:rPr>
        <w:t>от</w:t>
      </w:r>
      <w:r w:rsidRPr="00F2094E">
        <w:rPr>
          <w:spacing w:val="-3"/>
          <w:sz w:val="24"/>
          <w:szCs w:val="24"/>
        </w:rPr>
        <w:t xml:space="preserve"> </w:t>
      </w:r>
      <w:r w:rsidRPr="00F2094E">
        <w:rPr>
          <w:sz w:val="24"/>
          <w:szCs w:val="24"/>
        </w:rPr>
        <w:t>3</w:t>
      </w:r>
      <w:r w:rsidRPr="00F2094E">
        <w:rPr>
          <w:spacing w:val="-2"/>
          <w:sz w:val="24"/>
          <w:szCs w:val="24"/>
        </w:rPr>
        <w:t xml:space="preserve"> </w:t>
      </w:r>
      <w:r w:rsidRPr="00F2094E">
        <w:rPr>
          <w:sz w:val="24"/>
          <w:szCs w:val="24"/>
        </w:rPr>
        <w:t>до</w:t>
      </w:r>
      <w:r w:rsidRPr="00F2094E">
        <w:rPr>
          <w:spacing w:val="-3"/>
          <w:sz w:val="24"/>
          <w:szCs w:val="24"/>
        </w:rPr>
        <w:t xml:space="preserve"> </w:t>
      </w:r>
      <w:r w:rsidRPr="00F2094E">
        <w:rPr>
          <w:sz w:val="24"/>
          <w:szCs w:val="24"/>
        </w:rPr>
        <w:t>7</w:t>
      </w:r>
      <w:r w:rsidRPr="00F2094E">
        <w:rPr>
          <w:spacing w:val="-3"/>
          <w:sz w:val="24"/>
          <w:szCs w:val="24"/>
        </w:rPr>
        <w:t xml:space="preserve"> </w:t>
      </w:r>
      <w:r w:rsidRPr="00F2094E">
        <w:rPr>
          <w:sz w:val="24"/>
          <w:szCs w:val="24"/>
        </w:rPr>
        <w:t>лет.</w:t>
      </w:r>
      <w:r w:rsidRPr="00F2094E">
        <w:rPr>
          <w:spacing w:val="-3"/>
          <w:sz w:val="24"/>
          <w:szCs w:val="24"/>
        </w:rPr>
        <w:t xml:space="preserve"> </w:t>
      </w:r>
      <w:r w:rsidRPr="00F2094E">
        <w:rPr>
          <w:sz w:val="24"/>
          <w:szCs w:val="24"/>
        </w:rPr>
        <w:t>Интенсивное</w:t>
      </w:r>
      <w:r w:rsidRPr="00F2094E">
        <w:rPr>
          <w:spacing w:val="-4"/>
          <w:sz w:val="24"/>
          <w:szCs w:val="24"/>
        </w:rPr>
        <w:t xml:space="preserve"> </w:t>
      </w:r>
      <w:r w:rsidRPr="00F2094E">
        <w:rPr>
          <w:sz w:val="24"/>
          <w:szCs w:val="24"/>
        </w:rPr>
        <w:t>воспитание»,</w:t>
      </w:r>
      <w:r w:rsidRPr="00F2094E">
        <w:rPr>
          <w:spacing w:val="-3"/>
          <w:sz w:val="24"/>
          <w:szCs w:val="24"/>
        </w:rPr>
        <w:t xml:space="preserve"> </w:t>
      </w:r>
      <w:r w:rsidRPr="00F2094E">
        <w:rPr>
          <w:sz w:val="24"/>
          <w:szCs w:val="24"/>
        </w:rPr>
        <w:t>2015</w:t>
      </w:r>
    </w:p>
    <w:p w:rsidR="00AE66A1" w:rsidRPr="00F2094E" w:rsidRDefault="00AE66A1" w:rsidP="00F2094E">
      <w:pPr>
        <w:pStyle w:val="af2"/>
        <w:widowControl w:val="0"/>
        <w:numPr>
          <w:ilvl w:val="0"/>
          <w:numId w:val="299"/>
        </w:numPr>
        <w:tabs>
          <w:tab w:val="left" w:pos="284"/>
        </w:tabs>
        <w:autoSpaceDE w:val="0"/>
        <w:autoSpaceDN w:val="0"/>
        <w:spacing w:line="276" w:lineRule="auto"/>
        <w:ind w:left="0" w:firstLine="567"/>
        <w:contextualSpacing w:val="0"/>
        <w:rPr>
          <w:sz w:val="24"/>
          <w:szCs w:val="24"/>
        </w:rPr>
      </w:pPr>
      <w:r w:rsidRPr="00F2094E">
        <w:rPr>
          <w:sz w:val="24"/>
          <w:szCs w:val="24"/>
        </w:rPr>
        <w:t>Фесенко</w:t>
      </w:r>
      <w:r w:rsidRPr="00F2094E">
        <w:rPr>
          <w:spacing w:val="-3"/>
          <w:sz w:val="24"/>
          <w:szCs w:val="24"/>
        </w:rPr>
        <w:t xml:space="preserve"> </w:t>
      </w:r>
      <w:r w:rsidRPr="00F2094E">
        <w:rPr>
          <w:sz w:val="24"/>
          <w:szCs w:val="24"/>
        </w:rPr>
        <w:t>Ю.А.</w:t>
      </w:r>
      <w:r w:rsidRPr="00F2094E">
        <w:rPr>
          <w:spacing w:val="1"/>
          <w:sz w:val="24"/>
          <w:szCs w:val="24"/>
        </w:rPr>
        <w:t xml:space="preserve"> </w:t>
      </w:r>
      <w:r w:rsidRPr="00F2094E">
        <w:rPr>
          <w:sz w:val="24"/>
          <w:szCs w:val="24"/>
        </w:rPr>
        <w:t>«Если у</w:t>
      </w:r>
      <w:r w:rsidRPr="00F2094E">
        <w:rPr>
          <w:spacing w:val="-5"/>
          <w:sz w:val="24"/>
          <w:szCs w:val="24"/>
        </w:rPr>
        <w:t xml:space="preserve"> </w:t>
      </w:r>
      <w:r w:rsidRPr="00F2094E">
        <w:rPr>
          <w:sz w:val="24"/>
          <w:szCs w:val="24"/>
        </w:rPr>
        <w:t>ребенка</w:t>
      </w:r>
      <w:r w:rsidRPr="00F2094E">
        <w:rPr>
          <w:spacing w:val="-4"/>
          <w:sz w:val="24"/>
          <w:szCs w:val="24"/>
        </w:rPr>
        <w:t xml:space="preserve"> </w:t>
      </w:r>
      <w:r w:rsidRPr="00F2094E">
        <w:rPr>
          <w:sz w:val="24"/>
          <w:szCs w:val="24"/>
        </w:rPr>
        <w:t>энурез</w:t>
      </w:r>
      <w:r w:rsidRPr="00F2094E">
        <w:rPr>
          <w:spacing w:val="-2"/>
          <w:sz w:val="24"/>
          <w:szCs w:val="24"/>
        </w:rPr>
        <w:t xml:space="preserve"> </w:t>
      </w:r>
      <w:r w:rsidRPr="00F2094E">
        <w:rPr>
          <w:sz w:val="24"/>
          <w:szCs w:val="24"/>
        </w:rPr>
        <w:t>(советы</w:t>
      </w:r>
      <w:r w:rsidRPr="00F2094E">
        <w:rPr>
          <w:spacing w:val="-2"/>
          <w:sz w:val="24"/>
          <w:szCs w:val="24"/>
        </w:rPr>
        <w:t xml:space="preserve"> </w:t>
      </w:r>
      <w:r w:rsidRPr="00F2094E">
        <w:rPr>
          <w:sz w:val="24"/>
          <w:szCs w:val="24"/>
        </w:rPr>
        <w:t>специалистов</w:t>
      </w:r>
      <w:r w:rsidRPr="00F2094E">
        <w:rPr>
          <w:spacing w:val="-3"/>
          <w:sz w:val="24"/>
          <w:szCs w:val="24"/>
        </w:rPr>
        <w:t xml:space="preserve"> </w:t>
      </w:r>
      <w:r w:rsidRPr="00F2094E">
        <w:rPr>
          <w:sz w:val="24"/>
          <w:szCs w:val="24"/>
        </w:rPr>
        <w:t>для</w:t>
      </w:r>
      <w:r w:rsidRPr="00F2094E">
        <w:rPr>
          <w:spacing w:val="-2"/>
          <w:sz w:val="24"/>
          <w:szCs w:val="24"/>
        </w:rPr>
        <w:t xml:space="preserve"> </w:t>
      </w:r>
      <w:r w:rsidRPr="00F2094E">
        <w:rPr>
          <w:sz w:val="24"/>
          <w:szCs w:val="24"/>
        </w:rPr>
        <w:t>родителей)»,</w:t>
      </w:r>
      <w:r w:rsidRPr="00F2094E">
        <w:rPr>
          <w:spacing w:val="-3"/>
          <w:sz w:val="24"/>
          <w:szCs w:val="24"/>
        </w:rPr>
        <w:t xml:space="preserve"> </w:t>
      </w:r>
      <w:r w:rsidRPr="00F2094E">
        <w:rPr>
          <w:sz w:val="24"/>
          <w:szCs w:val="24"/>
        </w:rPr>
        <w:t>2011</w:t>
      </w:r>
    </w:p>
    <w:p w:rsidR="00AE66A1" w:rsidRPr="00F2094E" w:rsidRDefault="00AE66A1" w:rsidP="00F2094E">
      <w:pPr>
        <w:pStyle w:val="af2"/>
        <w:widowControl w:val="0"/>
        <w:numPr>
          <w:ilvl w:val="0"/>
          <w:numId w:val="299"/>
        </w:numPr>
        <w:tabs>
          <w:tab w:val="left" w:pos="284"/>
        </w:tabs>
        <w:autoSpaceDE w:val="0"/>
        <w:autoSpaceDN w:val="0"/>
        <w:spacing w:line="276" w:lineRule="auto"/>
        <w:ind w:left="0" w:firstLine="567"/>
        <w:contextualSpacing w:val="0"/>
        <w:rPr>
          <w:sz w:val="24"/>
          <w:szCs w:val="24"/>
        </w:rPr>
      </w:pPr>
      <w:r w:rsidRPr="00F2094E">
        <w:rPr>
          <w:sz w:val="24"/>
          <w:szCs w:val="24"/>
        </w:rPr>
        <w:t>Цветкова</w:t>
      </w:r>
      <w:r w:rsidRPr="00F2094E">
        <w:rPr>
          <w:spacing w:val="37"/>
          <w:sz w:val="24"/>
          <w:szCs w:val="24"/>
        </w:rPr>
        <w:t xml:space="preserve"> </w:t>
      </w:r>
      <w:r w:rsidRPr="00F2094E">
        <w:rPr>
          <w:sz w:val="24"/>
          <w:szCs w:val="24"/>
        </w:rPr>
        <w:t>С.Л.</w:t>
      </w:r>
      <w:r w:rsidRPr="00F2094E">
        <w:rPr>
          <w:spacing w:val="43"/>
          <w:sz w:val="24"/>
          <w:szCs w:val="24"/>
        </w:rPr>
        <w:t xml:space="preserve"> </w:t>
      </w:r>
      <w:r w:rsidRPr="00F2094E">
        <w:rPr>
          <w:sz w:val="24"/>
          <w:szCs w:val="24"/>
        </w:rPr>
        <w:t>«Умные</w:t>
      </w:r>
      <w:r w:rsidRPr="00F2094E">
        <w:rPr>
          <w:spacing w:val="37"/>
          <w:sz w:val="24"/>
          <w:szCs w:val="24"/>
        </w:rPr>
        <w:t xml:space="preserve"> </w:t>
      </w:r>
      <w:r w:rsidRPr="00F2094E">
        <w:rPr>
          <w:sz w:val="24"/>
          <w:szCs w:val="24"/>
        </w:rPr>
        <w:t>игры</w:t>
      </w:r>
      <w:r w:rsidRPr="00F2094E">
        <w:rPr>
          <w:spacing w:val="38"/>
          <w:sz w:val="24"/>
          <w:szCs w:val="24"/>
        </w:rPr>
        <w:t xml:space="preserve"> </w:t>
      </w:r>
      <w:r w:rsidRPr="00F2094E">
        <w:rPr>
          <w:sz w:val="24"/>
          <w:szCs w:val="24"/>
        </w:rPr>
        <w:t>для</w:t>
      </w:r>
      <w:r w:rsidRPr="00F2094E">
        <w:rPr>
          <w:spacing w:val="39"/>
          <w:sz w:val="24"/>
          <w:szCs w:val="24"/>
        </w:rPr>
        <w:t xml:space="preserve"> </w:t>
      </w:r>
      <w:r w:rsidRPr="00F2094E">
        <w:rPr>
          <w:sz w:val="24"/>
          <w:szCs w:val="24"/>
        </w:rPr>
        <w:t>родителей</w:t>
      </w:r>
      <w:r w:rsidRPr="00F2094E">
        <w:rPr>
          <w:spacing w:val="39"/>
          <w:sz w:val="24"/>
          <w:szCs w:val="24"/>
        </w:rPr>
        <w:t xml:space="preserve"> </w:t>
      </w:r>
      <w:r w:rsidRPr="00F2094E">
        <w:rPr>
          <w:sz w:val="24"/>
          <w:szCs w:val="24"/>
        </w:rPr>
        <w:t>(тренинговые</w:t>
      </w:r>
      <w:r w:rsidRPr="00F2094E">
        <w:rPr>
          <w:spacing w:val="37"/>
          <w:sz w:val="24"/>
          <w:szCs w:val="24"/>
        </w:rPr>
        <w:t xml:space="preserve"> </w:t>
      </w:r>
      <w:r w:rsidRPr="00F2094E">
        <w:rPr>
          <w:sz w:val="24"/>
          <w:szCs w:val="24"/>
        </w:rPr>
        <w:t>игры</w:t>
      </w:r>
      <w:r w:rsidRPr="00F2094E">
        <w:rPr>
          <w:spacing w:val="38"/>
          <w:sz w:val="24"/>
          <w:szCs w:val="24"/>
        </w:rPr>
        <w:t xml:space="preserve"> </w:t>
      </w:r>
      <w:r w:rsidRPr="00F2094E">
        <w:rPr>
          <w:sz w:val="24"/>
          <w:szCs w:val="24"/>
        </w:rPr>
        <w:t>и</w:t>
      </w:r>
      <w:r w:rsidRPr="00F2094E">
        <w:rPr>
          <w:spacing w:val="41"/>
          <w:sz w:val="24"/>
          <w:szCs w:val="24"/>
        </w:rPr>
        <w:t xml:space="preserve"> </w:t>
      </w:r>
      <w:r w:rsidRPr="00F2094E">
        <w:rPr>
          <w:sz w:val="24"/>
          <w:szCs w:val="24"/>
        </w:rPr>
        <w:t>упражнения</w:t>
      </w:r>
      <w:r w:rsidRPr="00F2094E">
        <w:rPr>
          <w:spacing w:val="38"/>
          <w:sz w:val="24"/>
          <w:szCs w:val="24"/>
        </w:rPr>
        <w:t xml:space="preserve"> </w:t>
      </w:r>
      <w:r w:rsidRPr="00F2094E">
        <w:rPr>
          <w:sz w:val="24"/>
          <w:szCs w:val="24"/>
        </w:rPr>
        <w:t>для</w:t>
      </w:r>
      <w:r w:rsidRPr="00F2094E">
        <w:rPr>
          <w:spacing w:val="-57"/>
          <w:sz w:val="24"/>
          <w:szCs w:val="24"/>
        </w:rPr>
        <w:t xml:space="preserve"> </w:t>
      </w:r>
      <w:r w:rsidRPr="00F2094E">
        <w:rPr>
          <w:sz w:val="24"/>
          <w:szCs w:val="24"/>
        </w:rPr>
        <w:t>родительских</w:t>
      </w:r>
      <w:r w:rsidRPr="00F2094E">
        <w:rPr>
          <w:spacing w:val="1"/>
          <w:sz w:val="24"/>
          <w:szCs w:val="24"/>
        </w:rPr>
        <w:t xml:space="preserve"> </w:t>
      </w:r>
      <w:r w:rsidRPr="00F2094E">
        <w:rPr>
          <w:sz w:val="24"/>
          <w:szCs w:val="24"/>
        </w:rPr>
        <w:t>собраний)», 2018</w:t>
      </w:r>
    </w:p>
    <w:p w:rsidR="00AE66A1" w:rsidRPr="00F2094E" w:rsidRDefault="00AE66A1" w:rsidP="00F2094E">
      <w:pPr>
        <w:pStyle w:val="af2"/>
        <w:widowControl w:val="0"/>
        <w:numPr>
          <w:ilvl w:val="0"/>
          <w:numId w:val="299"/>
        </w:numPr>
        <w:tabs>
          <w:tab w:val="left" w:pos="284"/>
        </w:tabs>
        <w:autoSpaceDE w:val="0"/>
        <w:autoSpaceDN w:val="0"/>
        <w:spacing w:line="276" w:lineRule="auto"/>
        <w:ind w:left="0" w:firstLine="567"/>
        <w:contextualSpacing w:val="0"/>
        <w:rPr>
          <w:sz w:val="24"/>
          <w:szCs w:val="24"/>
        </w:rPr>
      </w:pPr>
      <w:r w:rsidRPr="00F2094E">
        <w:rPr>
          <w:sz w:val="24"/>
          <w:szCs w:val="24"/>
        </w:rPr>
        <w:t>Чижова</w:t>
      </w:r>
      <w:r w:rsidRPr="00F2094E">
        <w:rPr>
          <w:spacing w:val="-6"/>
          <w:sz w:val="24"/>
          <w:szCs w:val="24"/>
        </w:rPr>
        <w:t xml:space="preserve"> </w:t>
      </w:r>
      <w:r w:rsidRPr="00F2094E">
        <w:rPr>
          <w:sz w:val="24"/>
          <w:szCs w:val="24"/>
        </w:rPr>
        <w:t>С.Ю.,</w:t>
      </w:r>
      <w:r w:rsidRPr="00F2094E">
        <w:rPr>
          <w:spacing w:val="-3"/>
          <w:sz w:val="24"/>
          <w:szCs w:val="24"/>
        </w:rPr>
        <w:t xml:space="preserve"> </w:t>
      </w:r>
      <w:r w:rsidRPr="00F2094E">
        <w:rPr>
          <w:sz w:val="24"/>
          <w:szCs w:val="24"/>
        </w:rPr>
        <w:t>Калинина</w:t>
      </w:r>
      <w:r w:rsidRPr="00F2094E">
        <w:rPr>
          <w:spacing w:val="-4"/>
          <w:sz w:val="24"/>
          <w:szCs w:val="24"/>
        </w:rPr>
        <w:t xml:space="preserve"> </w:t>
      </w:r>
      <w:r w:rsidRPr="00F2094E">
        <w:rPr>
          <w:sz w:val="24"/>
          <w:szCs w:val="24"/>
        </w:rPr>
        <w:t>О.В. «Детская</w:t>
      </w:r>
      <w:r w:rsidRPr="00F2094E">
        <w:rPr>
          <w:spacing w:val="-3"/>
          <w:sz w:val="24"/>
          <w:szCs w:val="24"/>
        </w:rPr>
        <w:t xml:space="preserve"> </w:t>
      </w:r>
      <w:r w:rsidRPr="00F2094E">
        <w:rPr>
          <w:sz w:val="24"/>
          <w:szCs w:val="24"/>
        </w:rPr>
        <w:t>агрессивность»,</w:t>
      </w:r>
      <w:r w:rsidRPr="00F2094E">
        <w:rPr>
          <w:spacing w:val="-3"/>
          <w:sz w:val="24"/>
          <w:szCs w:val="24"/>
        </w:rPr>
        <w:t xml:space="preserve"> </w:t>
      </w:r>
      <w:r w:rsidRPr="00F2094E">
        <w:rPr>
          <w:sz w:val="24"/>
          <w:szCs w:val="24"/>
        </w:rPr>
        <w:t>2001</w:t>
      </w:r>
    </w:p>
    <w:p w:rsidR="00AE66A1" w:rsidRPr="00F2094E" w:rsidRDefault="00AE66A1" w:rsidP="00F2094E">
      <w:pPr>
        <w:pStyle w:val="af2"/>
        <w:widowControl w:val="0"/>
        <w:numPr>
          <w:ilvl w:val="0"/>
          <w:numId w:val="299"/>
        </w:numPr>
        <w:tabs>
          <w:tab w:val="left" w:pos="284"/>
        </w:tabs>
        <w:autoSpaceDE w:val="0"/>
        <w:autoSpaceDN w:val="0"/>
        <w:spacing w:line="276" w:lineRule="auto"/>
        <w:ind w:left="0" w:firstLine="567"/>
        <w:contextualSpacing w:val="0"/>
        <w:rPr>
          <w:sz w:val="24"/>
          <w:szCs w:val="24"/>
        </w:rPr>
      </w:pPr>
      <w:r w:rsidRPr="00F2094E">
        <w:rPr>
          <w:sz w:val="24"/>
          <w:szCs w:val="24"/>
        </w:rPr>
        <w:t>Шепелева</w:t>
      </w:r>
      <w:r w:rsidRPr="00F2094E">
        <w:rPr>
          <w:spacing w:val="-7"/>
          <w:sz w:val="24"/>
          <w:szCs w:val="24"/>
        </w:rPr>
        <w:t xml:space="preserve"> </w:t>
      </w:r>
      <w:r w:rsidRPr="00F2094E">
        <w:rPr>
          <w:sz w:val="24"/>
          <w:szCs w:val="24"/>
        </w:rPr>
        <w:t>Л.Н.</w:t>
      </w:r>
      <w:r w:rsidRPr="00F2094E">
        <w:rPr>
          <w:spacing w:val="-1"/>
          <w:sz w:val="24"/>
          <w:szCs w:val="24"/>
        </w:rPr>
        <w:t xml:space="preserve"> </w:t>
      </w:r>
      <w:r w:rsidRPr="00F2094E">
        <w:rPr>
          <w:sz w:val="24"/>
          <w:szCs w:val="24"/>
        </w:rPr>
        <w:t>«Программы</w:t>
      </w:r>
      <w:r w:rsidRPr="00F2094E">
        <w:rPr>
          <w:spacing w:val="-4"/>
          <w:sz w:val="24"/>
          <w:szCs w:val="24"/>
        </w:rPr>
        <w:t xml:space="preserve"> </w:t>
      </w:r>
      <w:r w:rsidRPr="00F2094E">
        <w:rPr>
          <w:sz w:val="24"/>
          <w:szCs w:val="24"/>
        </w:rPr>
        <w:t>социально-психологических</w:t>
      </w:r>
      <w:r w:rsidRPr="00F2094E">
        <w:rPr>
          <w:spacing w:val="-5"/>
          <w:sz w:val="24"/>
          <w:szCs w:val="24"/>
        </w:rPr>
        <w:t xml:space="preserve"> </w:t>
      </w:r>
      <w:r w:rsidRPr="00F2094E">
        <w:rPr>
          <w:sz w:val="24"/>
          <w:szCs w:val="24"/>
        </w:rPr>
        <w:t>тренингов»,</w:t>
      </w:r>
      <w:r w:rsidRPr="00F2094E">
        <w:rPr>
          <w:spacing w:val="-3"/>
          <w:sz w:val="24"/>
          <w:szCs w:val="24"/>
        </w:rPr>
        <w:t xml:space="preserve"> </w:t>
      </w:r>
      <w:r w:rsidRPr="00F2094E">
        <w:rPr>
          <w:sz w:val="24"/>
          <w:szCs w:val="24"/>
        </w:rPr>
        <w:t>2007</w:t>
      </w:r>
    </w:p>
    <w:p w:rsidR="00AE66A1" w:rsidRPr="00F2094E" w:rsidRDefault="00AE66A1" w:rsidP="00F2094E">
      <w:pPr>
        <w:pStyle w:val="af2"/>
        <w:widowControl w:val="0"/>
        <w:numPr>
          <w:ilvl w:val="0"/>
          <w:numId w:val="299"/>
        </w:numPr>
        <w:tabs>
          <w:tab w:val="left" w:pos="284"/>
        </w:tabs>
        <w:autoSpaceDE w:val="0"/>
        <w:autoSpaceDN w:val="0"/>
        <w:spacing w:line="276" w:lineRule="auto"/>
        <w:ind w:left="0" w:firstLine="567"/>
        <w:contextualSpacing w:val="0"/>
        <w:rPr>
          <w:sz w:val="24"/>
          <w:szCs w:val="24"/>
        </w:rPr>
      </w:pPr>
      <w:r w:rsidRPr="00F2094E">
        <w:rPr>
          <w:sz w:val="24"/>
          <w:szCs w:val="24"/>
        </w:rPr>
        <w:t>Шубенкова</w:t>
      </w:r>
      <w:r w:rsidRPr="00F2094E">
        <w:rPr>
          <w:spacing w:val="-4"/>
          <w:sz w:val="24"/>
          <w:szCs w:val="24"/>
        </w:rPr>
        <w:t xml:space="preserve"> </w:t>
      </w:r>
      <w:r w:rsidRPr="00F2094E">
        <w:rPr>
          <w:sz w:val="24"/>
          <w:szCs w:val="24"/>
        </w:rPr>
        <w:t>О.</w:t>
      </w:r>
      <w:r w:rsidRPr="00F2094E">
        <w:rPr>
          <w:spacing w:val="2"/>
          <w:sz w:val="24"/>
          <w:szCs w:val="24"/>
        </w:rPr>
        <w:t xml:space="preserve"> </w:t>
      </w:r>
      <w:r w:rsidRPr="00F2094E">
        <w:rPr>
          <w:sz w:val="24"/>
          <w:szCs w:val="24"/>
        </w:rPr>
        <w:t>«Психосоматика</w:t>
      </w:r>
      <w:r w:rsidRPr="00F2094E">
        <w:rPr>
          <w:spacing w:val="-1"/>
          <w:sz w:val="24"/>
          <w:szCs w:val="24"/>
        </w:rPr>
        <w:t xml:space="preserve"> </w:t>
      </w:r>
      <w:r w:rsidRPr="00F2094E">
        <w:rPr>
          <w:sz w:val="24"/>
          <w:szCs w:val="24"/>
        </w:rPr>
        <w:t>у</w:t>
      </w:r>
      <w:r w:rsidRPr="00F2094E">
        <w:rPr>
          <w:spacing w:val="-7"/>
          <w:sz w:val="24"/>
          <w:szCs w:val="24"/>
        </w:rPr>
        <w:t xml:space="preserve"> </w:t>
      </w:r>
      <w:r w:rsidRPr="00F2094E">
        <w:rPr>
          <w:sz w:val="24"/>
          <w:szCs w:val="24"/>
        </w:rPr>
        <w:t>детей.</w:t>
      </w:r>
      <w:r w:rsidRPr="00F2094E">
        <w:rPr>
          <w:spacing w:val="-2"/>
          <w:sz w:val="24"/>
          <w:szCs w:val="24"/>
        </w:rPr>
        <w:t xml:space="preserve"> </w:t>
      </w:r>
      <w:r w:rsidRPr="00F2094E">
        <w:rPr>
          <w:sz w:val="24"/>
          <w:szCs w:val="24"/>
        </w:rPr>
        <w:t>9</w:t>
      </w:r>
      <w:r w:rsidRPr="00F2094E">
        <w:rPr>
          <w:spacing w:val="-2"/>
          <w:sz w:val="24"/>
          <w:szCs w:val="24"/>
        </w:rPr>
        <w:t xml:space="preserve"> </w:t>
      </w:r>
      <w:r w:rsidRPr="00F2094E">
        <w:rPr>
          <w:sz w:val="24"/>
          <w:szCs w:val="24"/>
        </w:rPr>
        <w:t>шагов</w:t>
      </w:r>
      <w:r w:rsidRPr="00F2094E">
        <w:rPr>
          <w:spacing w:val="-2"/>
          <w:sz w:val="24"/>
          <w:szCs w:val="24"/>
        </w:rPr>
        <w:t xml:space="preserve"> </w:t>
      </w:r>
      <w:r w:rsidRPr="00F2094E">
        <w:rPr>
          <w:sz w:val="24"/>
          <w:szCs w:val="24"/>
        </w:rPr>
        <w:t>к</w:t>
      </w:r>
      <w:r w:rsidRPr="00F2094E">
        <w:rPr>
          <w:spacing w:val="-2"/>
          <w:sz w:val="24"/>
          <w:szCs w:val="24"/>
        </w:rPr>
        <w:t xml:space="preserve"> </w:t>
      </w:r>
      <w:r w:rsidRPr="00F2094E">
        <w:rPr>
          <w:sz w:val="24"/>
          <w:szCs w:val="24"/>
        </w:rPr>
        <w:t>здоровью»,</w:t>
      </w:r>
      <w:r w:rsidRPr="00F2094E">
        <w:rPr>
          <w:spacing w:val="-2"/>
          <w:sz w:val="24"/>
          <w:szCs w:val="24"/>
        </w:rPr>
        <w:t xml:space="preserve"> </w:t>
      </w:r>
      <w:r w:rsidRPr="00F2094E">
        <w:rPr>
          <w:sz w:val="24"/>
          <w:szCs w:val="24"/>
        </w:rPr>
        <w:t>2022</w:t>
      </w:r>
    </w:p>
    <w:p w:rsidR="00AE66A1" w:rsidRPr="00F2094E" w:rsidRDefault="00AE66A1" w:rsidP="00F2094E">
      <w:pPr>
        <w:pStyle w:val="af4"/>
        <w:tabs>
          <w:tab w:val="left" w:pos="284"/>
        </w:tabs>
        <w:spacing w:line="276" w:lineRule="auto"/>
        <w:ind w:left="0" w:firstLine="567"/>
        <w:jc w:val="both"/>
      </w:pPr>
    </w:p>
    <w:p w:rsidR="00AE66A1" w:rsidRPr="00F2094E" w:rsidRDefault="00AE66A1" w:rsidP="00F2094E">
      <w:pPr>
        <w:pStyle w:val="3"/>
        <w:tabs>
          <w:tab w:val="left" w:pos="284"/>
        </w:tabs>
        <w:spacing w:line="276" w:lineRule="auto"/>
        <w:ind w:left="0" w:firstLine="567"/>
        <w:jc w:val="both"/>
      </w:pPr>
      <w:r w:rsidRPr="00F2094E">
        <w:t>Диагностика</w:t>
      </w:r>
      <w:r w:rsidRPr="00F2094E">
        <w:rPr>
          <w:spacing w:val="-5"/>
        </w:rPr>
        <w:t xml:space="preserve"> </w:t>
      </w:r>
      <w:r w:rsidRPr="00F2094E">
        <w:t>педагогического</w:t>
      </w:r>
      <w:r w:rsidRPr="00F2094E">
        <w:rPr>
          <w:spacing w:val="-4"/>
        </w:rPr>
        <w:t xml:space="preserve"> </w:t>
      </w:r>
      <w:r w:rsidRPr="00F2094E">
        <w:t>персонала</w:t>
      </w:r>
    </w:p>
    <w:p w:rsidR="00AE66A1" w:rsidRPr="00F2094E" w:rsidRDefault="00AE66A1" w:rsidP="00F2094E">
      <w:pPr>
        <w:pStyle w:val="af2"/>
        <w:widowControl w:val="0"/>
        <w:numPr>
          <w:ilvl w:val="0"/>
          <w:numId w:val="299"/>
        </w:numPr>
        <w:tabs>
          <w:tab w:val="left" w:pos="284"/>
        </w:tabs>
        <w:autoSpaceDE w:val="0"/>
        <w:autoSpaceDN w:val="0"/>
        <w:spacing w:line="276" w:lineRule="auto"/>
        <w:ind w:left="0" w:firstLine="567"/>
        <w:contextualSpacing w:val="0"/>
        <w:rPr>
          <w:sz w:val="24"/>
          <w:szCs w:val="24"/>
        </w:rPr>
      </w:pPr>
      <w:r w:rsidRPr="00F2094E">
        <w:rPr>
          <w:sz w:val="24"/>
          <w:szCs w:val="24"/>
        </w:rPr>
        <w:t>Михалюк</w:t>
      </w:r>
      <w:r w:rsidRPr="00F2094E">
        <w:rPr>
          <w:spacing w:val="23"/>
          <w:sz w:val="24"/>
          <w:szCs w:val="24"/>
        </w:rPr>
        <w:t xml:space="preserve"> </w:t>
      </w:r>
      <w:r w:rsidRPr="00F2094E">
        <w:rPr>
          <w:sz w:val="24"/>
          <w:szCs w:val="24"/>
        </w:rPr>
        <w:t>О.С.,</w:t>
      </w:r>
      <w:r w:rsidRPr="00F2094E">
        <w:rPr>
          <w:spacing w:val="20"/>
          <w:sz w:val="24"/>
          <w:szCs w:val="24"/>
        </w:rPr>
        <w:t xml:space="preserve"> </w:t>
      </w:r>
      <w:r w:rsidRPr="00F2094E">
        <w:rPr>
          <w:sz w:val="24"/>
          <w:szCs w:val="24"/>
        </w:rPr>
        <w:t>Шалыто</w:t>
      </w:r>
      <w:r w:rsidRPr="00F2094E">
        <w:rPr>
          <w:spacing w:val="23"/>
          <w:sz w:val="24"/>
          <w:szCs w:val="24"/>
        </w:rPr>
        <w:t xml:space="preserve"> </w:t>
      </w:r>
      <w:r w:rsidRPr="00F2094E">
        <w:rPr>
          <w:sz w:val="24"/>
          <w:szCs w:val="24"/>
        </w:rPr>
        <w:t>А.Ю.</w:t>
      </w:r>
      <w:r w:rsidRPr="00F2094E">
        <w:rPr>
          <w:spacing w:val="25"/>
          <w:sz w:val="24"/>
          <w:szCs w:val="24"/>
        </w:rPr>
        <w:t xml:space="preserve"> </w:t>
      </w:r>
      <w:r w:rsidRPr="00F2094E">
        <w:rPr>
          <w:sz w:val="24"/>
          <w:szCs w:val="24"/>
        </w:rPr>
        <w:t>«Методика</w:t>
      </w:r>
      <w:r w:rsidRPr="00F2094E">
        <w:rPr>
          <w:spacing w:val="22"/>
          <w:sz w:val="24"/>
          <w:szCs w:val="24"/>
        </w:rPr>
        <w:t xml:space="preserve"> </w:t>
      </w:r>
      <w:r w:rsidRPr="00F2094E">
        <w:rPr>
          <w:sz w:val="24"/>
          <w:szCs w:val="24"/>
        </w:rPr>
        <w:t>оценки</w:t>
      </w:r>
      <w:r w:rsidRPr="00F2094E">
        <w:rPr>
          <w:spacing w:val="21"/>
          <w:sz w:val="24"/>
          <w:szCs w:val="24"/>
        </w:rPr>
        <w:t xml:space="preserve"> </w:t>
      </w:r>
      <w:r w:rsidRPr="00F2094E">
        <w:rPr>
          <w:sz w:val="24"/>
          <w:szCs w:val="24"/>
        </w:rPr>
        <w:t>социально-психологического</w:t>
      </w:r>
      <w:r w:rsidRPr="00F2094E">
        <w:rPr>
          <w:spacing w:val="24"/>
          <w:sz w:val="24"/>
          <w:szCs w:val="24"/>
        </w:rPr>
        <w:t xml:space="preserve"> </w:t>
      </w:r>
      <w:r w:rsidRPr="00F2094E">
        <w:rPr>
          <w:sz w:val="24"/>
          <w:szCs w:val="24"/>
        </w:rPr>
        <w:t>климата</w:t>
      </w:r>
      <w:r w:rsidRPr="00F2094E">
        <w:rPr>
          <w:spacing w:val="19"/>
          <w:sz w:val="24"/>
          <w:szCs w:val="24"/>
        </w:rPr>
        <w:t xml:space="preserve"> </w:t>
      </w:r>
      <w:r w:rsidRPr="00F2094E">
        <w:rPr>
          <w:sz w:val="24"/>
          <w:szCs w:val="24"/>
        </w:rPr>
        <w:t>в</w:t>
      </w:r>
      <w:r w:rsidRPr="00F2094E">
        <w:rPr>
          <w:spacing w:val="-57"/>
          <w:sz w:val="24"/>
          <w:szCs w:val="24"/>
        </w:rPr>
        <w:t xml:space="preserve"> </w:t>
      </w:r>
      <w:r w:rsidRPr="00F2094E">
        <w:rPr>
          <w:sz w:val="24"/>
          <w:szCs w:val="24"/>
        </w:rPr>
        <w:t>трудовом</w:t>
      </w:r>
      <w:r w:rsidRPr="00F2094E">
        <w:rPr>
          <w:spacing w:val="-1"/>
          <w:sz w:val="24"/>
          <w:szCs w:val="24"/>
        </w:rPr>
        <w:t xml:space="preserve"> </w:t>
      </w:r>
      <w:r w:rsidRPr="00F2094E">
        <w:rPr>
          <w:sz w:val="24"/>
          <w:szCs w:val="24"/>
        </w:rPr>
        <w:t>коллективе»</w:t>
      </w:r>
    </w:p>
    <w:p w:rsidR="00AE66A1" w:rsidRPr="00F2094E" w:rsidRDefault="00AE66A1" w:rsidP="00F2094E">
      <w:pPr>
        <w:pStyle w:val="af2"/>
        <w:widowControl w:val="0"/>
        <w:numPr>
          <w:ilvl w:val="0"/>
          <w:numId w:val="299"/>
        </w:numPr>
        <w:tabs>
          <w:tab w:val="left" w:pos="284"/>
        </w:tabs>
        <w:autoSpaceDE w:val="0"/>
        <w:autoSpaceDN w:val="0"/>
        <w:spacing w:line="276" w:lineRule="auto"/>
        <w:ind w:left="0" w:firstLine="567"/>
        <w:contextualSpacing w:val="0"/>
        <w:rPr>
          <w:sz w:val="24"/>
          <w:szCs w:val="24"/>
        </w:rPr>
      </w:pPr>
      <w:r w:rsidRPr="00F2094E">
        <w:rPr>
          <w:sz w:val="24"/>
          <w:szCs w:val="24"/>
        </w:rPr>
        <w:t>Тест</w:t>
      </w:r>
      <w:r w:rsidRPr="00F2094E">
        <w:rPr>
          <w:spacing w:val="1"/>
          <w:sz w:val="24"/>
          <w:szCs w:val="24"/>
        </w:rPr>
        <w:t xml:space="preserve"> </w:t>
      </w:r>
      <w:r w:rsidRPr="00F2094E">
        <w:rPr>
          <w:sz w:val="24"/>
          <w:szCs w:val="24"/>
        </w:rPr>
        <w:t>«Стиль</w:t>
      </w:r>
      <w:r w:rsidRPr="00F2094E">
        <w:rPr>
          <w:spacing w:val="-3"/>
          <w:sz w:val="24"/>
          <w:szCs w:val="24"/>
        </w:rPr>
        <w:t xml:space="preserve"> </w:t>
      </w:r>
      <w:r w:rsidRPr="00F2094E">
        <w:rPr>
          <w:sz w:val="24"/>
          <w:szCs w:val="24"/>
        </w:rPr>
        <w:t>педагогического</w:t>
      </w:r>
      <w:r w:rsidRPr="00F2094E">
        <w:rPr>
          <w:spacing w:val="-3"/>
          <w:sz w:val="24"/>
          <w:szCs w:val="24"/>
        </w:rPr>
        <w:t xml:space="preserve"> </w:t>
      </w:r>
      <w:r w:rsidRPr="00F2094E">
        <w:rPr>
          <w:sz w:val="24"/>
          <w:szCs w:val="24"/>
        </w:rPr>
        <w:t>общения»</w:t>
      </w:r>
    </w:p>
    <w:p w:rsidR="00AE66A1" w:rsidRPr="00F2094E" w:rsidRDefault="00AE66A1" w:rsidP="00F2094E">
      <w:pPr>
        <w:pStyle w:val="af2"/>
        <w:widowControl w:val="0"/>
        <w:numPr>
          <w:ilvl w:val="0"/>
          <w:numId w:val="299"/>
        </w:numPr>
        <w:tabs>
          <w:tab w:val="left" w:pos="284"/>
        </w:tabs>
        <w:autoSpaceDE w:val="0"/>
        <w:autoSpaceDN w:val="0"/>
        <w:spacing w:line="276" w:lineRule="auto"/>
        <w:ind w:left="0" w:firstLine="567"/>
        <w:contextualSpacing w:val="0"/>
        <w:rPr>
          <w:sz w:val="24"/>
          <w:szCs w:val="24"/>
        </w:rPr>
      </w:pPr>
      <w:r w:rsidRPr="00F2094E">
        <w:rPr>
          <w:sz w:val="24"/>
          <w:szCs w:val="24"/>
        </w:rPr>
        <w:t>Тест</w:t>
      </w:r>
      <w:r w:rsidRPr="00F2094E">
        <w:rPr>
          <w:spacing w:val="-3"/>
          <w:sz w:val="24"/>
          <w:szCs w:val="24"/>
        </w:rPr>
        <w:t xml:space="preserve"> </w:t>
      </w:r>
      <w:r w:rsidRPr="00F2094E">
        <w:rPr>
          <w:sz w:val="24"/>
          <w:szCs w:val="24"/>
        </w:rPr>
        <w:t>Люшера</w:t>
      </w:r>
    </w:p>
    <w:p w:rsidR="00AE66A1" w:rsidRPr="00F2094E" w:rsidRDefault="00AE66A1" w:rsidP="00F2094E">
      <w:pPr>
        <w:pStyle w:val="af2"/>
        <w:widowControl w:val="0"/>
        <w:numPr>
          <w:ilvl w:val="0"/>
          <w:numId w:val="299"/>
        </w:numPr>
        <w:tabs>
          <w:tab w:val="left" w:pos="284"/>
        </w:tabs>
        <w:autoSpaceDE w:val="0"/>
        <w:autoSpaceDN w:val="0"/>
        <w:spacing w:line="276" w:lineRule="auto"/>
        <w:ind w:left="0" w:firstLine="567"/>
        <w:contextualSpacing w:val="0"/>
        <w:rPr>
          <w:sz w:val="24"/>
          <w:szCs w:val="24"/>
        </w:rPr>
      </w:pPr>
      <w:r w:rsidRPr="00F2094E">
        <w:rPr>
          <w:sz w:val="24"/>
          <w:szCs w:val="24"/>
        </w:rPr>
        <w:t>Тест</w:t>
      </w:r>
      <w:r w:rsidRPr="00F2094E">
        <w:rPr>
          <w:spacing w:val="-4"/>
          <w:sz w:val="24"/>
          <w:szCs w:val="24"/>
        </w:rPr>
        <w:t xml:space="preserve"> </w:t>
      </w:r>
      <w:r w:rsidRPr="00F2094E">
        <w:rPr>
          <w:sz w:val="24"/>
          <w:szCs w:val="24"/>
        </w:rPr>
        <w:t>по</w:t>
      </w:r>
      <w:r w:rsidRPr="00F2094E">
        <w:rPr>
          <w:spacing w:val="-3"/>
          <w:sz w:val="24"/>
          <w:szCs w:val="24"/>
        </w:rPr>
        <w:t xml:space="preserve"> </w:t>
      </w:r>
      <w:r w:rsidRPr="00F2094E">
        <w:rPr>
          <w:sz w:val="24"/>
          <w:szCs w:val="24"/>
        </w:rPr>
        <w:t>определению</w:t>
      </w:r>
      <w:r w:rsidRPr="00F2094E">
        <w:rPr>
          <w:spacing w:val="-3"/>
          <w:sz w:val="24"/>
          <w:szCs w:val="24"/>
        </w:rPr>
        <w:t xml:space="preserve"> </w:t>
      </w:r>
      <w:r w:rsidRPr="00F2094E">
        <w:rPr>
          <w:sz w:val="24"/>
          <w:szCs w:val="24"/>
        </w:rPr>
        <w:t>социально-педагогического</w:t>
      </w:r>
      <w:r w:rsidRPr="00F2094E">
        <w:rPr>
          <w:spacing w:val="-4"/>
          <w:sz w:val="24"/>
          <w:szCs w:val="24"/>
        </w:rPr>
        <w:t xml:space="preserve"> </w:t>
      </w:r>
      <w:r w:rsidRPr="00F2094E">
        <w:rPr>
          <w:sz w:val="24"/>
          <w:szCs w:val="24"/>
        </w:rPr>
        <w:t>типа</w:t>
      </w:r>
      <w:r w:rsidRPr="00F2094E">
        <w:rPr>
          <w:spacing w:val="-4"/>
          <w:sz w:val="24"/>
          <w:szCs w:val="24"/>
        </w:rPr>
        <w:t xml:space="preserve"> </w:t>
      </w:r>
      <w:r w:rsidRPr="00F2094E">
        <w:rPr>
          <w:sz w:val="24"/>
          <w:szCs w:val="24"/>
        </w:rPr>
        <w:t>личности.</w:t>
      </w:r>
    </w:p>
    <w:p w:rsidR="00AE66A1" w:rsidRPr="00F2094E" w:rsidRDefault="00AE66A1" w:rsidP="00F2094E">
      <w:pPr>
        <w:pStyle w:val="af4"/>
        <w:tabs>
          <w:tab w:val="left" w:pos="284"/>
        </w:tabs>
        <w:spacing w:line="276" w:lineRule="auto"/>
        <w:ind w:left="0" w:firstLine="567"/>
        <w:jc w:val="both"/>
      </w:pPr>
    </w:p>
    <w:p w:rsidR="00AE66A1" w:rsidRPr="00F2094E" w:rsidRDefault="00AE66A1" w:rsidP="00F2094E">
      <w:pPr>
        <w:pStyle w:val="2"/>
        <w:tabs>
          <w:tab w:val="left" w:pos="284"/>
        </w:tabs>
        <w:spacing w:before="0" w:line="276" w:lineRule="auto"/>
        <w:ind w:firstLine="567"/>
        <w:rPr>
          <w:rFonts w:ascii="Times New Roman" w:hAnsi="Times New Roman" w:cs="Times New Roman"/>
          <w:b/>
          <w:sz w:val="24"/>
          <w:szCs w:val="24"/>
        </w:rPr>
      </w:pPr>
      <w:r w:rsidRPr="00F2094E">
        <w:rPr>
          <w:rFonts w:ascii="Times New Roman" w:hAnsi="Times New Roman" w:cs="Times New Roman"/>
          <w:b/>
          <w:color w:val="auto"/>
          <w:sz w:val="24"/>
          <w:szCs w:val="24"/>
        </w:rPr>
        <w:t>Диагностический</w:t>
      </w:r>
      <w:r w:rsidRPr="00F2094E">
        <w:rPr>
          <w:rFonts w:ascii="Times New Roman" w:hAnsi="Times New Roman" w:cs="Times New Roman"/>
          <w:b/>
          <w:color w:val="auto"/>
          <w:spacing w:val="-3"/>
          <w:sz w:val="24"/>
          <w:szCs w:val="24"/>
        </w:rPr>
        <w:t xml:space="preserve"> </w:t>
      </w:r>
      <w:r w:rsidRPr="00F2094E">
        <w:rPr>
          <w:rFonts w:ascii="Times New Roman" w:hAnsi="Times New Roman" w:cs="Times New Roman"/>
          <w:b/>
          <w:color w:val="auto"/>
          <w:sz w:val="24"/>
          <w:szCs w:val="24"/>
        </w:rPr>
        <w:t>материал</w:t>
      </w:r>
      <w:r w:rsidRPr="00F2094E">
        <w:rPr>
          <w:rFonts w:ascii="Times New Roman" w:hAnsi="Times New Roman" w:cs="Times New Roman"/>
          <w:b/>
          <w:color w:val="auto"/>
          <w:spacing w:val="-2"/>
          <w:sz w:val="24"/>
          <w:szCs w:val="24"/>
        </w:rPr>
        <w:t xml:space="preserve"> </w:t>
      </w:r>
      <w:r w:rsidRPr="00F2094E">
        <w:rPr>
          <w:rFonts w:ascii="Times New Roman" w:hAnsi="Times New Roman" w:cs="Times New Roman"/>
          <w:b/>
          <w:color w:val="auto"/>
          <w:sz w:val="24"/>
          <w:szCs w:val="24"/>
        </w:rPr>
        <w:t>для</w:t>
      </w:r>
      <w:r w:rsidRPr="00F2094E">
        <w:rPr>
          <w:rFonts w:ascii="Times New Roman" w:hAnsi="Times New Roman" w:cs="Times New Roman"/>
          <w:b/>
          <w:color w:val="auto"/>
          <w:spacing w:val="-4"/>
          <w:sz w:val="24"/>
          <w:szCs w:val="24"/>
        </w:rPr>
        <w:t xml:space="preserve"> </w:t>
      </w:r>
      <w:r w:rsidRPr="00F2094E">
        <w:rPr>
          <w:rFonts w:ascii="Times New Roman" w:hAnsi="Times New Roman" w:cs="Times New Roman"/>
          <w:b/>
          <w:color w:val="auto"/>
          <w:sz w:val="24"/>
          <w:szCs w:val="24"/>
        </w:rPr>
        <w:t>работы</w:t>
      </w:r>
      <w:r w:rsidRPr="00F2094E">
        <w:rPr>
          <w:rFonts w:ascii="Times New Roman" w:hAnsi="Times New Roman" w:cs="Times New Roman"/>
          <w:b/>
          <w:color w:val="auto"/>
          <w:spacing w:val="-2"/>
          <w:sz w:val="24"/>
          <w:szCs w:val="24"/>
        </w:rPr>
        <w:t xml:space="preserve"> </w:t>
      </w:r>
      <w:r w:rsidRPr="00F2094E">
        <w:rPr>
          <w:rFonts w:ascii="Times New Roman" w:hAnsi="Times New Roman" w:cs="Times New Roman"/>
          <w:b/>
          <w:color w:val="auto"/>
          <w:sz w:val="24"/>
          <w:szCs w:val="24"/>
        </w:rPr>
        <w:t>с</w:t>
      </w:r>
      <w:r w:rsidRPr="00F2094E">
        <w:rPr>
          <w:rFonts w:ascii="Times New Roman" w:hAnsi="Times New Roman" w:cs="Times New Roman"/>
          <w:b/>
          <w:color w:val="auto"/>
          <w:spacing w:val="-4"/>
          <w:sz w:val="24"/>
          <w:szCs w:val="24"/>
        </w:rPr>
        <w:t xml:space="preserve"> </w:t>
      </w:r>
      <w:r w:rsidRPr="00F2094E">
        <w:rPr>
          <w:rFonts w:ascii="Times New Roman" w:hAnsi="Times New Roman" w:cs="Times New Roman"/>
          <w:b/>
          <w:color w:val="auto"/>
          <w:sz w:val="24"/>
          <w:szCs w:val="24"/>
        </w:rPr>
        <w:t>детьми</w:t>
      </w:r>
    </w:p>
    <w:p w:rsidR="00AE66A1" w:rsidRPr="00F2094E" w:rsidRDefault="00AE66A1" w:rsidP="00F2094E">
      <w:pPr>
        <w:pStyle w:val="af2"/>
        <w:widowControl w:val="0"/>
        <w:numPr>
          <w:ilvl w:val="0"/>
          <w:numId w:val="299"/>
        </w:numPr>
        <w:tabs>
          <w:tab w:val="left" w:pos="284"/>
        </w:tabs>
        <w:autoSpaceDE w:val="0"/>
        <w:autoSpaceDN w:val="0"/>
        <w:spacing w:line="276" w:lineRule="auto"/>
        <w:ind w:left="0" w:firstLine="567"/>
        <w:contextualSpacing w:val="0"/>
        <w:rPr>
          <w:sz w:val="24"/>
          <w:szCs w:val="24"/>
        </w:rPr>
      </w:pPr>
      <w:r w:rsidRPr="00F2094E">
        <w:rPr>
          <w:sz w:val="24"/>
          <w:szCs w:val="24"/>
        </w:rPr>
        <w:t>Д.Б.Эльконин</w:t>
      </w:r>
      <w:r w:rsidRPr="00F2094E">
        <w:rPr>
          <w:spacing w:val="-3"/>
          <w:sz w:val="24"/>
          <w:szCs w:val="24"/>
        </w:rPr>
        <w:t xml:space="preserve"> </w:t>
      </w:r>
      <w:r w:rsidRPr="00F2094E">
        <w:rPr>
          <w:sz w:val="24"/>
          <w:szCs w:val="24"/>
        </w:rPr>
        <w:t>«Графический</w:t>
      </w:r>
      <w:r w:rsidRPr="00F2094E">
        <w:rPr>
          <w:spacing w:val="-6"/>
          <w:sz w:val="24"/>
          <w:szCs w:val="24"/>
        </w:rPr>
        <w:t xml:space="preserve"> </w:t>
      </w:r>
      <w:r w:rsidRPr="00F2094E">
        <w:rPr>
          <w:sz w:val="24"/>
          <w:szCs w:val="24"/>
        </w:rPr>
        <w:t>диктант»,</w:t>
      </w:r>
      <w:r w:rsidRPr="00F2094E">
        <w:rPr>
          <w:spacing w:val="-5"/>
          <w:sz w:val="24"/>
          <w:szCs w:val="24"/>
        </w:rPr>
        <w:t xml:space="preserve"> </w:t>
      </w:r>
      <w:r w:rsidRPr="00F2094E">
        <w:rPr>
          <w:sz w:val="24"/>
          <w:szCs w:val="24"/>
        </w:rPr>
        <w:t>2000</w:t>
      </w:r>
    </w:p>
    <w:p w:rsidR="00AE66A1" w:rsidRPr="00F2094E" w:rsidRDefault="00AE66A1" w:rsidP="00F2094E">
      <w:pPr>
        <w:pStyle w:val="af2"/>
        <w:widowControl w:val="0"/>
        <w:numPr>
          <w:ilvl w:val="0"/>
          <w:numId w:val="299"/>
        </w:numPr>
        <w:tabs>
          <w:tab w:val="left" w:pos="284"/>
        </w:tabs>
        <w:autoSpaceDE w:val="0"/>
        <w:autoSpaceDN w:val="0"/>
        <w:spacing w:line="276" w:lineRule="auto"/>
        <w:ind w:left="0" w:firstLine="567"/>
        <w:contextualSpacing w:val="0"/>
        <w:rPr>
          <w:sz w:val="24"/>
          <w:szCs w:val="24"/>
        </w:rPr>
      </w:pPr>
      <w:r w:rsidRPr="00F2094E">
        <w:rPr>
          <w:sz w:val="24"/>
          <w:szCs w:val="24"/>
        </w:rPr>
        <w:t>Ильина</w:t>
      </w:r>
      <w:r w:rsidRPr="00F2094E">
        <w:rPr>
          <w:spacing w:val="25"/>
          <w:sz w:val="24"/>
          <w:szCs w:val="24"/>
        </w:rPr>
        <w:t xml:space="preserve"> </w:t>
      </w:r>
      <w:r w:rsidRPr="00F2094E">
        <w:rPr>
          <w:sz w:val="24"/>
          <w:szCs w:val="24"/>
        </w:rPr>
        <w:t>М.В.</w:t>
      </w:r>
      <w:r w:rsidRPr="00F2094E">
        <w:rPr>
          <w:spacing w:val="29"/>
          <w:sz w:val="24"/>
          <w:szCs w:val="24"/>
        </w:rPr>
        <w:t xml:space="preserve"> </w:t>
      </w:r>
      <w:r w:rsidRPr="00F2094E">
        <w:rPr>
          <w:sz w:val="24"/>
          <w:szCs w:val="24"/>
        </w:rPr>
        <w:t>«Воображение</w:t>
      </w:r>
      <w:r w:rsidRPr="00F2094E">
        <w:rPr>
          <w:spacing w:val="26"/>
          <w:sz w:val="24"/>
          <w:szCs w:val="24"/>
        </w:rPr>
        <w:t xml:space="preserve"> </w:t>
      </w:r>
      <w:r w:rsidRPr="00F2094E">
        <w:rPr>
          <w:sz w:val="24"/>
          <w:szCs w:val="24"/>
        </w:rPr>
        <w:t>и</w:t>
      </w:r>
      <w:r w:rsidRPr="00F2094E">
        <w:rPr>
          <w:spacing w:val="25"/>
          <w:sz w:val="24"/>
          <w:szCs w:val="24"/>
        </w:rPr>
        <w:t xml:space="preserve"> </w:t>
      </w:r>
      <w:r w:rsidRPr="00F2094E">
        <w:rPr>
          <w:sz w:val="24"/>
          <w:szCs w:val="24"/>
        </w:rPr>
        <w:t>творческое</w:t>
      </w:r>
      <w:r w:rsidRPr="00F2094E">
        <w:rPr>
          <w:spacing w:val="30"/>
          <w:sz w:val="24"/>
          <w:szCs w:val="24"/>
        </w:rPr>
        <w:t xml:space="preserve"> </w:t>
      </w:r>
      <w:r w:rsidRPr="00F2094E">
        <w:rPr>
          <w:sz w:val="24"/>
          <w:szCs w:val="24"/>
        </w:rPr>
        <w:t>мышление»</w:t>
      </w:r>
      <w:r w:rsidRPr="00F2094E">
        <w:rPr>
          <w:spacing w:val="19"/>
          <w:sz w:val="24"/>
          <w:szCs w:val="24"/>
        </w:rPr>
        <w:t xml:space="preserve"> </w:t>
      </w:r>
      <w:r w:rsidRPr="00F2094E">
        <w:rPr>
          <w:sz w:val="24"/>
          <w:szCs w:val="24"/>
        </w:rPr>
        <w:t>(психодиагностические</w:t>
      </w:r>
      <w:r w:rsidRPr="00F2094E">
        <w:rPr>
          <w:spacing w:val="26"/>
          <w:sz w:val="24"/>
          <w:szCs w:val="24"/>
        </w:rPr>
        <w:t xml:space="preserve"> </w:t>
      </w:r>
      <w:r w:rsidRPr="00F2094E">
        <w:rPr>
          <w:sz w:val="24"/>
          <w:szCs w:val="24"/>
        </w:rPr>
        <w:t>методики),</w:t>
      </w:r>
      <w:r w:rsidRPr="00F2094E">
        <w:rPr>
          <w:spacing w:val="-57"/>
          <w:sz w:val="24"/>
          <w:szCs w:val="24"/>
        </w:rPr>
        <w:t xml:space="preserve"> </w:t>
      </w:r>
      <w:r w:rsidRPr="00F2094E">
        <w:rPr>
          <w:sz w:val="24"/>
          <w:szCs w:val="24"/>
        </w:rPr>
        <w:t>2004</w:t>
      </w:r>
    </w:p>
    <w:p w:rsidR="00AE66A1" w:rsidRPr="00F2094E" w:rsidRDefault="00AE66A1" w:rsidP="00F2094E">
      <w:pPr>
        <w:pStyle w:val="af2"/>
        <w:widowControl w:val="0"/>
        <w:numPr>
          <w:ilvl w:val="0"/>
          <w:numId w:val="299"/>
        </w:numPr>
        <w:tabs>
          <w:tab w:val="left" w:pos="284"/>
        </w:tabs>
        <w:autoSpaceDE w:val="0"/>
        <w:autoSpaceDN w:val="0"/>
        <w:spacing w:line="276" w:lineRule="auto"/>
        <w:ind w:left="0" w:firstLine="567"/>
        <w:contextualSpacing w:val="0"/>
        <w:rPr>
          <w:sz w:val="24"/>
          <w:szCs w:val="24"/>
        </w:rPr>
      </w:pPr>
      <w:r w:rsidRPr="00F2094E">
        <w:rPr>
          <w:sz w:val="24"/>
          <w:szCs w:val="24"/>
        </w:rPr>
        <w:t>Методика</w:t>
      </w:r>
      <w:r w:rsidRPr="00F2094E">
        <w:rPr>
          <w:spacing w:val="-2"/>
          <w:sz w:val="24"/>
          <w:szCs w:val="24"/>
        </w:rPr>
        <w:t xml:space="preserve"> </w:t>
      </w:r>
      <w:r w:rsidRPr="00F2094E">
        <w:rPr>
          <w:sz w:val="24"/>
          <w:szCs w:val="24"/>
        </w:rPr>
        <w:t>Веклера</w:t>
      </w:r>
      <w:r w:rsidRPr="00F2094E">
        <w:rPr>
          <w:spacing w:val="-2"/>
          <w:sz w:val="24"/>
          <w:szCs w:val="24"/>
        </w:rPr>
        <w:t xml:space="preserve"> </w:t>
      </w:r>
      <w:r w:rsidRPr="00F2094E">
        <w:rPr>
          <w:sz w:val="24"/>
          <w:szCs w:val="24"/>
        </w:rPr>
        <w:t>WPPSI</w:t>
      </w:r>
      <w:r w:rsidRPr="00F2094E">
        <w:rPr>
          <w:spacing w:val="-7"/>
          <w:sz w:val="24"/>
          <w:szCs w:val="24"/>
        </w:rPr>
        <w:t xml:space="preserve"> </w:t>
      </w:r>
      <w:r w:rsidRPr="00F2094E">
        <w:rPr>
          <w:sz w:val="24"/>
          <w:szCs w:val="24"/>
        </w:rPr>
        <w:t>для</w:t>
      </w:r>
      <w:r w:rsidRPr="00F2094E">
        <w:rPr>
          <w:spacing w:val="-1"/>
          <w:sz w:val="24"/>
          <w:szCs w:val="24"/>
        </w:rPr>
        <w:t xml:space="preserve"> </w:t>
      </w:r>
      <w:r w:rsidRPr="00F2094E">
        <w:rPr>
          <w:sz w:val="24"/>
          <w:szCs w:val="24"/>
        </w:rPr>
        <w:t>детей</w:t>
      </w:r>
      <w:r w:rsidRPr="00F2094E">
        <w:rPr>
          <w:spacing w:val="-1"/>
          <w:sz w:val="24"/>
          <w:szCs w:val="24"/>
        </w:rPr>
        <w:t xml:space="preserve"> </w:t>
      </w:r>
      <w:r w:rsidRPr="00F2094E">
        <w:rPr>
          <w:sz w:val="24"/>
          <w:szCs w:val="24"/>
        </w:rPr>
        <w:t>дошкольного</w:t>
      </w:r>
      <w:r w:rsidRPr="00F2094E">
        <w:rPr>
          <w:spacing w:val="-1"/>
          <w:sz w:val="24"/>
          <w:szCs w:val="24"/>
        </w:rPr>
        <w:t xml:space="preserve"> </w:t>
      </w:r>
      <w:r w:rsidRPr="00F2094E">
        <w:rPr>
          <w:sz w:val="24"/>
          <w:szCs w:val="24"/>
        </w:rPr>
        <w:t>возраста</w:t>
      </w:r>
      <w:r w:rsidRPr="00F2094E">
        <w:rPr>
          <w:spacing w:val="-2"/>
          <w:sz w:val="24"/>
          <w:szCs w:val="24"/>
        </w:rPr>
        <w:t xml:space="preserve"> </w:t>
      </w:r>
      <w:r w:rsidRPr="00F2094E">
        <w:rPr>
          <w:sz w:val="24"/>
          <w:szCs w:val="24"/>
        </w:rPr>
        <w:t>4-6,5 лет,</w:t>
      </w:r>
      <w:r w:rsidRPr="00F2094E">
        <w:rPr>
          <w:spacing w:val="-1"/>
          <w:sz w:val="24"/>
          <w:szCs w:val="24"/>
        </w:rPr>
        <w:t xml:space="preserve"> </w:t>
      </w:r>
      <w:r w:rsidRPr="00F2094E">
        <w:rPr>
          <w:sz w:val="24"/>
          <w:szCs w:val="24"/>
        </w:rPr>
        <w:t>2004</w:t>
      </w:r>
    </w:p>
    <w:p w:rsidR="00AE66A1" w:rsidRPr="00F2094E" w:rsidRDefault="00AE66A1" w:rsidP="00F2094E">
      <w:pPr>
        <w:pStyle w:val="af2"/>
        <w:widowControl w:val="0"/>
        <w:numPr>
          <w:ilvl w:val="0"/>
          <w:numId w:val="299"/>
        </w:numPr>
        <w:tabs>
          <w:tab w:val="left" w:pos="284"/>
        </w:tabs>
        <w:autoSpaceDE w:val="0"/>
        <w:autoSpaceDN w:val="0"/>
        <w:spacing w:line="276" w:lineRule="auto"/>
        <w:ind w:left="0" w:firstLine="567"/>
        <w:contextualSpacing w:val="0"/>
        <w:rPr>
          <w:sz w:val="24"/>
          <w:szCs w:val="24"/>
        </w:rPr>
      </w:pPr>
      <w:r w:rsidRPr="00F2094E">
        <w:rPr>
          <w:sz w:val="24"/>
          <w:szCs w:val="24"/>
        </w:rPr>
        <w:t>Методика</w:t>
      </w:r>
      <w:r w:rsidRPr="00F2094E">
        <w:rPr>
          <w:spacing w:val="-2"/>
          <w:sz w:val="24"/>
          <w:szCs w:val="24"/>
        </w:rPr>
        <w:t xml:space="preserve"> </w:t>
      </w:r>
      <w:r w:rsidRPr="00F2094E">
        <w:rPr>
          <w:sz w:val="24"/>
          <w:szCs w:val="24"/>
        </w:rPr>
        <w:t>Векслера</w:t>
      </w:r>
      <w:r w:rsidRPr="00F2094E">
        <w:rPr>
          <w:spacing w:val="-2"/>
          <w:sz w:val="24"/>
          <w:szCs w:val="24"/>
        </w:rPr>
        <w:t xml:space="preserve"> </w:t>
      </w:r>
      <w:r w:rsidRPr="00F2094E">
        <w:rPr>
          <w:sz w:val="24"/>
          <w:szCs w:val="24"/>
        </w:rPr>
        <w:t>WPPSI</w:t>
      </w:r>
      <w:r w:rsidRPr="00F2094E">
        <w:rPr>
          <w:spacing w:val="-7"/>
          <w:sz w:val="24"/>
          <w:szCs w:val="24"/>
        </w:rPr>
        <w:t xml:space="preserve"> </w:t>
      </w:r>
      <w:r w:rsidRPr="00F2094E">
        <w:rPr>
          <w:sz w:val="24"/>
          <w:szCs w:val="24"/>
        </w:rPr>
        <w:t>для</w:t>
      </w:r>
      <w:r w:rsidRPr="00F2094E">
        <w:rPr>
          <w:spacing w:val="-1"/>
          <w:sz w:val="24"/>
          <w:szCs w:val="24"/>
        </w:rPr>
        <w:t xml:space="preserve"> </w:t>
      </w:r>
      <w:r w:rsidRPr="00F2094E">
        <w:rPr>
          <w:sz w:val="24"/>
          <w:szCs w:val="24"/>
        </w:rPr>
        <w:t>детей</w:t>
      </w:r>
      <w:r w:rsidRPr="00F2094E">
        <w:rPr>
          <w:spacing w:val="-1"/>
          <w:sz w:val="24"/>
          <w:szCs w:val="24"/>
        </w:rPr>
        <w:t xml:space="preserve"> </w:t>
      </w:r>
      <w:r w:rsidRPr="00F2094E">
        <w:rPr>
          <w:sz w:val="24"/>
          <w:szCs w:val="24"/>
        </w:rPr>
        <w:t>дошкольного</w:t>
      </w:r>
      <w:r w:rsidRPr="00F2094E">
        <w:rPr>
          <w:spacing w:val="-1"/>
          <w:sz w:val="24"/>
          <w:szCs w:val="24"/>
        </w:rPr>
        <w:t xml:space="preserve"> </w:t>
      </w:r>
      <w:r w:rsidRPr="00F2094E">
        <w:rPr>
          <w:sz w:val="24"/>
          <w:szCs w:val="24"/>
        </w:rPr>
        <w:t>возраста</w:t>
      </w:r>
      <w:r w:rsidRPr="00F2094E">
        <w:rPr>
          <w:spacing w:val="-2"/>
          <w:sz w:val="24"/>
          <w:szCs w:val="24"/>
        </w:rPr>
        <w:t xml:space="preserve"> </w:t>
      </w:r>
      <w:r w:rsidRPr="00F2094E">
        <w:rPr>
          <w:sz w:val="24"/>
          <w:szCs w:val="24"/>
        </w:rPr>
        <w:t>(4-6,5</w:t>
      </w:r>
      <w:r w:rsidRPr="00F2094E">
        <w:rPr>
          <w:spacing w:val="-1"/>
          <w:sz w:val="24"/>
          <w:szCs w:val="24"/>
        </w:rPr>
        <w:t xml:space="preserve"> </w:t>
      </w:r>
      <w:r w:rsidRPr="00F2094E">
        <w:rPr>
          <w:sz w:val="24"/>
          <w:szCs w:val="24"/>
        </w:rPr>
        <w:t>лет),</w:t>
      </w:r>
      <w:r w:rsidRPr="00F2094E">
        <w:rPr>
          <w:spacing w:val="-1"/>
          <w:sz w:val="24"/>
          <w:szCs w:val="24"/>
        </w:rPr>
        <w:t xml:space="preserve"> </w:t>
      </w:r>
      <w:r w:rsidRPr="00F2094E">
        <w:rPr>
          <w:sz w:val="24"/>
          <w:szCs w:val="24"/>
        </w:rPr>
        <w:t>2008</w:t>
      </w:r>
    </w:p>
    <w:p w:rsidR="00AE66A1" w:rsidRPr="00F2094E" w:rsidRDefault="00AE66A1" w:rsidP="00F2094E">
      <w:pPr>
        <w:pStyle w:val="af2"/>
        <w:widowControl w:val="0"/>
        <w:numPr>
          <w:ilvl w:val="0"/>
          <w:numId w:val="299"/>
        </w:numPr>
        <w:tabs>
          <w:tab w:val="left" w:pos="284"/>
        </w:tabs>
        <w:autoSpaceDE w:val="0"/>
        <w:autoSpaceDN w:val="0"/>
        <w:spacing w:line="276" w:lineRule="auto"/>
        <w:ind w:left="0" w:firstLine="567"/>
        <w:contextualSpacing w:val="0"/>
        <w:rPr>
          <w:sz w:val="24"/>
          <w:szCs w:val="24"/>
        </w:rPr>
      </w:pPr>
      <w:r w:rsidRPr="00F2094E">
        <w:rPr>
          <w:sz w:val="24"/>
          <w:szCs w:val="24"/>
        </w:rPr>
        <w:t>Н.Я.Семаго,</w:t>
      </w:r>
      <w:r w:rsidRPr="00F2094E">
        <w:rPr>
          <w:spacing w:val="-5"/>
          <w:sz w:val="24"/>
          <w:szCs w:val="24"/>
        </w:rPr>
        <w:t xml:space="preserve"> </w:t>
      </w:r>
      <w:r w:rsidRPr="00F2094E">
        <w:rPr>
          <w:sz w:val="24"/>
          <w:szCs w:val="24"/>
        </w:rPr>
        <w:t>М.М.Семаго</w:t>
      </w:r>
      <w:r w:rsidRPr="00F2094E">
        <w:rPr>
          <w:spacing w:val="-4"/>
          <w:sz w:val="24"/>
          <w:szCs w:val="24"/>
        </w:rPr>
        <w:t xml:space="preserve"> </w:t>
      </w:r>
      <w:r w:rsidRPr="00F2094E">
        <w:rPr>
          <w:sz w:val="24"/>
          <w:szCs w:val="24"/>
        </w:rPr>
        <w:t>методика</w:t>
      </w:r>
      <w:r w:rsidRPr="00F2094E">
        <w:rPr>
          <w:spacing w:val="-5"/>
          <w:sz w:val="24"/>
          <w:szCs w:val="24"/>
        </w:rPr>
        <w:t xml:space="preserve"> </w:t>
      </w:r>
      <w:r w:rsidRPr="00F2094E">
        <w:rPr>
          <w:sz w:val="24"/>
          <w:szCs w:val="24"/>
        </w:rPr>
        <w:t>развития</w:t>
      </w:r>
      <w:r w:rsidRPr="00F2094E">
        <w:rPr>
          <w:spacing w:val="-6"/>
          <w:sz w:val="24"/>
          <w:szCs w:val="24"/>
        </w:rPr>
        <w:t xml:space="preserve"> </w:t>
      </w:r>
      <w:r w:rsidRPr="00F2094E">
        <w:rPr>
          <w:sz w:val="24"/>
          <w:szCs w:val="24"/>
        </w:rPr>
        <w:t>познавательной</w:t>
      </w:r>
      <w:r w:rsidRPr="00F2094E">
        <w:rPr>
          <w:spacing w:val="-4"/>
          <w:sz w:val="24"/>
          <w:szCs w:val="24"/>
        </w:rPr>
        <w:t xml:space="preserve"> </w:t>
      </w:r>
      <w:r w:rsidRPr="00F2094E">
        <w:rPr>
          <w:sz w:val="24"/>
          <w:szCs w:val="24"/>
        </w:rPr>
        <w:t>деятельности</w:t>
      </w:r>
      <w:r w:rsidRPr="00F2094E">
        <w:rPr>
          <w:spacing w:val="-3"/>
          <w:sz w:val="24"/>
          <w:szCs w:val="24"/>
        </w:rPr>
        <w:t xml:space="preserve"> </w:t>
      </w:r>
      <w:r w:rsidRPr="00F2094E">
        <w:rPr>
          <w:sz w:val="24"/>
          <w:szCs w:val="24"/>
        </w:rPr>
        <w:t>ребенка,</w:t>
      </w:r>
      <w:r w:rsidRPr="00F2094E">
        <w:rPr>
          <w:spacing w:val="-4"/>
          <w:sz w:val="24"/>
          <w:szCs w:val="24"/>
        </w:rPr>
        <w:t xml:space="preserve"> </w:t>
      </w:r>
      <w:r w:rsidRPr="00F2094E">
        <w:rPr>
          <w:sz w:val="24"/>
          <w:szCs w:val="24"/>
        </w:rPr>
        <w:t>2000</w:t>
      </w:r>
    </w:p>
    <w:p w:rsidR="00AE66A1" w:rsidRPr="00F2094E" w:rsidRDefault="00AE66A1" w:rsidP="00F2094E">
      <w:pPr>
        <w:pStyle w:val="af2"/>
        <w:widowControl w:val="0"/>
        <w:numPr>
          <w:ilvl w:val="0"/>
          <w:numId w:val="299"/>
        </w:numPr>
        <w:tabs>
          <w:tab w:val="left" w:pos="284"/>
        </w:tabs>
        <w:autoSpaceDE w:val="0"/>
        <w:autoSpaceDN w:val="0"/>
        <w:spacing w:line="276" w:lineRule="auto"/>
        <w:ind w:left="0" w:firstLine="567"/>
        <w:contextualSpacing w:val="0"/>
        <w:rPr>
          <w:sz w:val="24"/>
          <w:szCs w:val="24"/>
        </w:rPr>
      </w:pPr>
      <w:r w:rsidRPr="00F2094E">
        <w:rPr>
          <w:sz w:val="24"/>
          <w:szCs w:val="24"/>
        </w:rPr>
        <w:t>Набор</w:t>
      </w:r>
      <w:r w:rsidRPr="00F2094E">
        <w:rPr>
          <w:spacing w:val="-3"/>
          <w:sz w:val="24"/>
          <w:szCs w:val="24"/>
        </w:rPr>
        <w:t xml:space="preserve"> </w:t>
      </w:r>
      <w:r w:rsidRPr="00F2094E">
        <w:rPr>
          <w:sz w:val="24"/>
          <w:szCs w:val="24"/>
        </w:rPr>
        <w:t>диагностических</w:t>
      </w:r>
      <w:r w:rsidRPr="00F2094E">
        <w:rPr>
          <w:spacing w:val="-3"/>
          <w:sz w:val="24"/>
          <w:szCs w:val="24"/>
        </w:rPr>
        <w:t xml:space="preserve"> </w:t>
      </w:r>
      <w:r w:rsidRPr="00F2094E">
        <w:rPr>
          <w:sz w:val="24"/>
          <w:szCs w:val="24"/>
        </w:rPr>
        <w:t>карточек</w:t>
      </w:r>
      <w:r w:rsidRPr="00F2094E">
        <w:rPr>
          <w:spacing w:val="-3"/>
          <w:sz w:val="24"/>
          <w:szCs w:val="24"/>
        </w:rPr>
        <w:t xml:space="preserve"> </w:t>
      </w:r>
      <w:r w:rsidRPr="00F2094E">
        <w:rPr>
          <w:sz w:val="24"/>
          <w:szCs w:val="24"/>
        </w:rPr>
        <w:t>с</w:t>
      </w:r>
      <w:r w:rsidRPr="00F2094E">
        <w:rPr>
          <w:spacing w:val="-3"/>
          <w:sz w:val="24"/>
          <w:szCs w:val="24"/>
        </w:rPr>
        <w:t xml:space="preserve"> </w:t>
      </w:r>
      <w:r w:rsidRPr="00F2094E">
        <w:rPr>
          <w:sz w:val="24"/>
          <w:szCs w:val="24"/>
        </w:rPr>
        <w:t>рисунками «Цвет.</w:t>
      </w:r>
      <w:r w:rsidRPr="00F2094E">
        <w:rPr>
          <w:spacing w:val="-3"/>
          <w:sz w:val="24"/>
          <w:szCs w:val="24"/>
        </w:rPr>
        <w:t xml:space="preserve"> </w:t>
      </w:r>
      <w:r w:rsidRPr="00F2094E">
        <w:rPr>
          <w:sz w:val="24"/>
          <w:szCs w:val="24"/>
        </w:rPr>
        <w:t>Форма.</w:t>
      </w:r>
      <w:r w:rsidRPr="00F2094E">
        <w:rPr>
          <w:spacing w:val="-1"/>
          <w:sz w:val="24"/>
          <w:szCs w:val="24"/>
        </w:rPr>
        <w:t xml:space="preserve"> </w:t>
      </w:r>
      <w:r w:rsidRPr="00F2094E">
        <w:rPr>
          <w:sz w:val="24"/>
          <w:szCs w:val="24"/>
        </w:rPr>
        <w:t>Величина»</w:t>
      </w:r>
    </w:p>
    <w:p w:rsidR="00AE66A1" w:rsidRPr="00F2094E" w:rsidRDefault="00AE66A1" w:rsidP="00F2094E">
      <w:pPr>
        <w:pStyle w:val="af2"/>
        <w:widowControl w:val="0"/>
        <w:numPr>
          <w:ilvl w:val="0"/>
          <w:numId w:val="299"/>
        </w:numPr>
        <w:tabs>
          <w:tab w:val="left" w:pos="284"/>
        </w:tabs>
        <w:autoSpaceDE w:val="0"/>
        <w:autoSpaceDN w:val="0"/>
        <w:spacing w:line="276" w:lineRule="auto"/>
        <w:ind w:left="0" w:firstLine="567"/>
        <w:contextualSpacing w:val="0"/>
        <w:rPr>
          <w:sz w:val="24"/>
          <w:szCs w:val="24"/>
        </w:rPr>
      </w:pPr>
      <w:r w:rsidRPr="00F2094E">
        <w:rPr>
          <w:sz w:val="24"/>
          <w:szCs w:val="24"/>
        </w:rPr>
        <w:t>Осипова</w:t>
      </w:r>
      <w:r w:rsidRPr="00F2094E">
        <w:rPr>
          <w:spacing w:val="-6"/>
          <w:sz w:val="24"/>
          <w:szCs w:val="24"/>
        </w:rPr>
        <w:t xml:space="preserve"> </w:t>
      </w:r>
      <w:r w:rsidRPr="00F2094E">
        <w:rPr>
          <w:sz w:val="24"/>
          <w:szCs w:val="24"/>
        </w:rPr>
        <w:t>А.А.,</w:t>
      </w:r>
      <w:r w:rsidRPr="00F2094E">
        <w:rPr>
          <w:spacing w:val="-4"/>
          <w:sz w:val="24"/>
          <w:szCs w:val="24"/>
        </w:rPr>
        <w:t xml:space="preserve"> </w:t>
      </w:r>
      <w:r w:rsidRPr="00F2094E">
        <w:rPr>
          <w:sz w:val="24"/>
          <w:szCs w:val="24"/>
        </w:rPr>
        <w:t>Малашинская</w:t>
      </w:r>
      <w:r w:rsidRPr="00F2094E">
        <w:rPr>
          <w:spacing w:val="-4"/>
          <w:sz w:val="24"/>
          <w:szCs w:val="24"/>
        </w:rPr>
        <w:t xml:space="preserve"> </w:t>
      </w:r>
      <w:r w:rsidRPr="00F2094E">
        <w:rPr>
          <w:sz w:val="24"/>
          <w:szCs w:val="24"/>
        </w:rPr>
        <w:t>Л.И. «Диагностика</w:t>
      </w:r>
      <w:r w:rsidRPr="00F2094E">
        <w:rPr>
          <w:spacing w:val="-4"/>
          <w:sz w:val="24"/>
          <w:szCs w:val="24"/>
        </w:rPr>
        <w:t xml:space="preserve"> </w:t>
      </w:r>
      <w:r w:rsidRPr="00F2094E">
        <w:rPr>
          <w:sz w:val="24"/>
          <w:szCs w:val="24"/>
        </w:rPr>
        <w:t>и</w:t>
      </w:r>
      <w:r w:rsidRPr="00F2094E">
        <w:rPr>
          <w:spacing w:val="-4"/>
          <w:sz w:val="24"/>
          <w:szCs w:val="24"/>
        </w:rPr>
        <w:t xml:space="preserve"> </w:t>
      </w:r>
      <w:r w:rsidRPr="00F2094E">
        <w:rPr>
          <w:sz w:val="24"/>
          <w:szCs w:val="24"/>
        </w:rPr>
        <w:t>коррекция</w:t>
      </w:r>
      <w:r w:rsidRPr="00F2094E">
        <w:rPr>
          <w:spacing w:val="-4"/>
          <w:sz w:val="24"/>
          <w:szCs w:val="24"/>
        </w:rPr>
        <w:t xml:space="preserve"> </w:t>
      </w:r>
      <w:r w:rsidRPr="00F2094E">
        <w:rPr>
          <w:sz w:val="24"/>
          <w:szCs w:val="24"/>
        </w:rPr>
        <w:t>внимания»,</w:t>
      </w:r>
      <w:r w:rsidRPr="00F2094E">
        <w:rPr>
          <w:spacing w:val="-3"/>
          <w:sz w:val="24"/>
          <w:szCs w:val="24"/>
        </w:rPr>
        <w:t xml:space="preserve"> </w:t>
      </w:r>
      <w:r w:rsidRPr="00F2094E">
        <w:rPr>
          <w:sz w:val="24"/>
          <w:szCs w:val="24"/>
        </w:rPr>
        <w:t>2004</w:t>
      </w:r>
    </w:p>
    <w:p w:rsidR="00AE66A1" w:rsidRPr="00F2094E" w:rsidRDefault="00AE66A1" w:rsidP="00F2094E">
      <w:pPr>
        <w:pStyle w:val="af2"/>
        <w:widowControl w:val="0"/>
        <w:numPr>
          <w:ilvl w:val="0"/>
          <w:numId w:val="299"/>
        </w:numPr>
        <w:tabs>
          <w:tab w:val="left" w:pos="284"/>
        </w:tabs>
        <w:autoSpaceDE w:val="0"/>
        <w:autoSpaceDN w:val="0"/>
        <w:spacing w:line="276" w:lineRule="auto"/>
        <w:ind w:left="0" w:firstLine="567"/>
        <w:contextualSpacing w:val="0"/>
        <w:rPr>
          <w:sz w:val="24"/>
          <w:szCs w:val="24"/>
        </w:rPr>
      </w:pPr>
      <w:r w:rsidRPr="00F2094E">
        <w:rPr>
          <w:sz w:val="24"/>
          <w:szCs w:val="24"/>
        </w:rPr>
        <w:t>Павлова</w:t>
      </w:r>
      <w:r w:rsidRPr="00F2094E">
        <w:rPr>
          <w:spacing w:val="1"/>
          <w:sz w:val="24"/>
          <w:szCs w:val="24"/>
        </w:rPr>
        <w:t xml:space="preserve"> </w:t>
      </w:r>
      <w:r w:rsidRPr="00F2094E">
        <w:rPr>
          <w:sz w:val="24"/>
          <w:szCs w:val="24"/>
        </w:rPr>
        <w:t>Н.Н.,</w:t>
      </w:r>
      <w:r w:rsidRPr="00F2094E">
        <w:rPr>
          <w:spacing w:val="3"/>
          <w:sz w:val="24"/>
          <w:szCs w:val="24"/>
        </w:rPr>
        <w:t xml:space="preserve"> </w:t>
      </w:r>
      <w:r w:rsidRPr="00F2094E">
        <w:rPr>
          <w:sz w:val="24"/>
          <w:szCs w:val="24"/>
        </w:rPr>
        <w:t>Руденко</w:t>
      </w:r>
      <w:r w:rsidRPr="00F2094E">
        <w:rPr>
          <w:spacing w:val="1"/>
          <w:sz w:val="24"/>
          <w:szCs w:val="24"/>
        </w:rPr>
        <w:t xml:space="preserve"> </w:t>
      </w:r>
      <w:r w:rsidRPr="00F2094E">
        <w:rPr>
          <w:sz w:val="24"/>
          <w:szCs w:val="24"/>
        </w:rPr>
        <w:t>Л.Г.</w:t>
      </w:r>
      <w:r w:rsidRPr="00F2094E">
        <w:rPr>
          <w:spacing w:val="6"/>
          <w:sz w:val="24"/>
          <w:szCs w:val="24"/>
        </w:rPr>
        <w:t xml:space="preserve"> </w:t>
      </w:r>
      <w:r w:rsidRPr="00F2094E">
        <w:rPr>
          <w:sz w:val="24"/>
          <w:szCs w:val="24"/>
        </w:rPr>
        <w:t>«Психологическая</w:t>
      </w:r>
      <w:r w:rsidRPr="00F2094E">
        <w:rPr>
          <w:spacing w:val="1"/>
          <w:sz w:val="24"/>
          <w:szCs w:val="24"/>
        </w:rPr>
        <w:t xml:space="preserve"> </w:t>
      </w:r>
      <w:r w:rsidRPr="00F2094E">
        <w:rPr>
          <w:sz w:val="24"/>
          <w:szCs w:val="24"/>
        </w:rPr>
        <w:t>диагностика и</w:t>
      </w:r>
      <w:r w:rsidRPr="00F2094E">
        <w:rPr>
          <w:spacing w:val="2"/>
          <w:sz w:val="24"/>
          <w:szCs w:val="24"/>
        </w:rPr>
        <w:t xml:space="preserve"> </w:t>
      </w:r>
      <w:r w:rsidRPr="00F2094E">
        <w:rPr>
          <w:sz w:val="24"/>
          <w:szCs w:val="24"/>
        </w:rPr>
        <w:t>коррекция</w:t>
      </w:r>
      <w:r w:rsidRPr="00F2094E">
        <w:rPr>
          <w:spacing w:val="1"/>
          <w:sz w:val="24"/>
          <w:szCs w:val="24"/>
        </w:rPr>
        <w:t xml:space="preserve"> </w:t>
      </w:r>
      <w:r w:rsidRPr="00F2094E">
        <w:rPr>
          <w:sz w:val="24"/>
          <w:szCs w:val="24"/>
        </w:rPr>
        <w:t>в раннем возрасте</w:t>
      </w:r>
      <w:r w:rsidRPr="00F2094E">
        <w:rPr>
          <w:spacing w:val="-57"/>
          <w:sz w:val="24"/>
          <w:szCs w:val="24"/>
        </w:rPr>
        <w:t xml:space="preserve"> </w:t>
      </w:r>
      <w:r w:rsidRPr="00F2094E">
        <w:rPr>
          <w:sz w:val="24"/>
          <w:szCs w:val="24"/>
        </w:rPr>
        <w:t>(2,5-3</w:t>
      </w:r>
      <w:r w:rsidRPr="00F2094E">
        <w:rPr>
          <w:spacing w:val="-1"/>
          <w:sz w:val="24"/>
          <w:szCs w:val="24"/>
        </w:rPr>
        <w:t xml:space="preserve"> </w:t>
      </w:r>
      <w:r w:rsidRPr="00F2094E">
        <w:rPr>
          <w:sz w:val="24"/>
          <w:szCs w:val="24"/>
        </w:rPr>
        <w:t>года), 20</w:t>
      </w:r>
    </w:p>
    <w:p w:rsidR="00AE66A1" w:rsidRPr="00F2094E" w:rsidRDefault="00AE66A1" w:rsidP="00F2094E">
      <w:pPr>
        <w:pStyle w:val="af2"/>
        <w:widowControl w:val="0"/>
        <w:numPr>
          <w:ilvl w:val="0"/>
          <w:numId w:val="299"/>
        </w:numPr>
        <w:tabs>
          <w:tab w:val="left" w:pos="284"/>
        </w:tabs>
        <w:autoSpaceDE w:val="0"/>
        <w:autoSpaceDN w:val="0"/>
        <w:spacing w:line="276" w:lineRule="auto"/>
        <w:ind w:left="0" w:firstLine="567"/>
        <w:contextualSpacing w:val="0"/>
        <w:rPr>
          <w:sz w:val="24"/>
          <w:szCs w:val="24"/>
        </w:rPr>
      </w:pPr>
      <w:r w:rsidRPr="00F2094E">
        <w:rPr>
          <w:sz w:val="24"/>
          <w:szCs w:val="24"/>
        </w:rPr>
        <w:t>Павлова</w:t>
      </w:r>
      <w:r w:rsidRPr="00F2094E">
        <w:rPr>
          <w:spacing w:val="-4"/>
          <w:sz w:val="24"/>
          <w:szCs w:val="24"/>
        </w:rPr>
        <w:t xml:space="preserve"> </w:t>
      </w:r>
      <w:r w:rsidRPr="00F2094E">
        <w:rPr>
          <w:sz w:val="24"/>
          <w:szCs w:val="24"/>
        </w:rPr>
        <w:t>Н.Н,</w:t>
      </w:r>
      <w:r w:rsidRPr="00F2094E">
        <w:rPr>
          <w:spacing w:val="-4"/>
          <w:sz w:val="24"/>
          <w:szCs w:val="24"/>
        </w:rPr>
        <w:t xml:space="preserve"> </w:t>
      </w:r>
      <w:r w:rsidRPr="00F2094E">
        <w:rPr>
          <w:sz w:val="24"/>
          <w:szCs w:val="24"/>
        </w:rPr>
        <w:t>Руденко</w:t>
      </w:r>
      <w:r w:rsidRPr="00F2094E">
        <w:rPr>
          <w:spacing w:val="-3"/>
          <w:sz w:val="24"/>
          <w:szCs w:val="24"/>
        </w:rPr>
        <w:t xml:space="preserve"> </w:t>
      </w:r>
      <w:r w:rsidRPr="00F2094E">
        <w:rPr>
          <w:sz w:val="24"/>
          <w:szCs w:val="24"/>
        </w:rPr>
        <w:t>Л.Г. «Экспресс-диагностика</w:t>
      </w:r>
      <w:r w:rsidRPr="00F2094E">
        <w:rPr>
          <w:spacing w:val="-4"/>
          <w:sz w:val="24"/>
          <w:szCs w:val="24"/>
        </w:rPr>
        <w:t xml:space="preserve"> </w:t>
      </w:r>
      <w:r w:rsidRPr="00F2094E">
        <w:rPr>
          <w:sz w:val="24"/>
          <w:szCs w:val="24"/>
        </w:rPr>
        <w:t>в</w:t>
      </w:r>
      <w:r w:rsidRPr="00F2094E">
        <w:rPr>
          <w:spacing w:val="-5"/>
          <w:sz w:val="24"/>
          <w:szCs w:val="24"/>
        </w:rPr>
        <w:t xml:space="preserve"> </w:t>
      </w:r>
      <w:r w:rsidRPr="00F2094E">
        <w:rPr>
          <w:sz w:val="24"/>
          <w:szCs w:val="24"/>
        </w:rPr>
        <w:t>детском</w:t>
      </w:r>
      <w:r w:rsidRPr="00F2094E">
        <w:rPr>
          <w:spacing w:val="-4"/>
          <w:sz w:val="24"/>
          <w:szCs w:val="24"/>
        </w:rPr>
        <w:t xml:space="preserve"> </w:t>
      </w:r>
      <w:r w:rsidRPr="00F2094E">
        <w:rPr>
          <w:sz w:val="24"/>
          <w:szCs w:val="24"/>
        </w:rPr>
        <w:t>саду»,</w:t>
      </w:r>
      <w:r w:rsidRPr="00F2094E">
        <w:rPr>
          <w:spacing w:val="-2"/>
          <w:sz w:val="24"/>
          <w:szCs w:val="24"/>
        </w:rPr>
        <w:t xml:space="preserve"> </w:t>
      </w:r>
      <w:r w:rsidRPr="00F2094E">
        <w:rPr>
          <w:sz w:val="24"/>
          <w:szCs w:val="24"/>
        </w:rPr>
        <w:t>2008</w:t>
      </w:r>
    </w:p>
    <w:p w:rsidR="00AE66A1" w:rsidRPr="00F2094E" w:rsidRDefault="00AE66A1" w:rsidP="00F2094E">
      <w:pPr>
        <w:pStyle w:val="af2"/>
        <w:widowControl w:val="0"/>
        <w:numPr>
          <w:ilvl w:val="0"/>
          <w:numId w:val="299"/>
        </w:numPr>
        <w:tabs>
          <w:tab w:val="left" w:pos="284"/>
        </w:tabs>
        <w:autoSpaceDE w:val="0"/>
        <w:autoSpaceDN w:val="0"/>
        <w:spacing w:line="276" w:lineRule="auto"/>
        <w:ind w:left="0" w:firstLine="567"/>
        <w:contextualSpacing w:val="0"/>
        <w:rPr>
          <w:sz w:val="24"/>
          <w:szCs w:val="24"/>
        </w:rPr>
      </w:pPr>
      <w:r w:rsidRPr="00F2094E">
        <w:rPr>
          <w:sz w:val="24"/>
          <w:szCs w:val="24"/>
        </w:rPr>
        <w:t>Пенкина Ю.А.»Психолого-педагогическое сопровождение детей с РАС в условиях ДОУ:</w:t>
      </w:r>
      <w:r w:rsidRPr="00F2094E">
        <w:rPr>
          <w:spacing w:val="1"/>
          <w:sz w:val="24"/>
          <w:szCs w:val="24"/>
        </w:rPr>
        <w:t xml:space="preserve"> </w:t>
      </w:r>
      <w:r w:rsidRPr="00F2094E">
        <w:rPr>
          <w:sz w:val="24"/>
          <w:szCs w:val="24"/>
        </w:rPr>
        <w:t>оценка</w:t>
      </w:r>
      <w:r w:rsidRPr="00F2094E">
        <w:rPr>
          <w:spacing w:val="1"/>
          <w:sz w:val="24"/>
          <w:szCs w:val="24"/>
        </w:rPr>
        <w:t xml:space="preserve"> </w:t>
      </w:r>
      <w:r w:rsidRPr="00F2094E">
        <w:rPr>
          <w:sz w:val="24"/>
          <w:szCs w:val="24"/>
        </w:rPr>
        <w:t>особенностей</w:t>
      </w:r>
      <w:r w:rsidRPr="00F2094E">
        <w:rPr>
          <w:spacing w:val="1"/>
          <w:sz w:val="24"/>
          <w:szCs w:val="24"/>
        </w:rPr>
        <w:t xml:space="preserve"> </w:t>
      </w:r>
      <w:r w:rsidRPr="00F2094E">
        <w:rPr>
          <w:sz w:val="24"/>
          <w:szCs w:val="24"/>
        </w:rPr>
        <w:t>развития</w:t>
      </w:r>
      <w:r w:rsidRPr="00F2094E">
        <w:rPr>
          <w:spacing w:val="1"/>
          <w:sz w:val="24"/>
          <w:szCs w:val="24"/>
        </w:rPr>
        <w:t xml:space="preserve"> </w:t>
      </w:r>
      <w:r w:rsidRPr="00F2094E">
        <w:rPr>
          <w:sz w:val="24"/>
          <w:szCs w:val="24"/>
        </w:rPr>
        <w:t>ребенка</w:t>
      </w:r>
      <w:r w:rsidRPr="00F2094E">
        <w:rPr>
          <w:spacing w:val="1"/>
          <w:sz w:val="24"/>
          <w:szCs w:val="24"/>
        </w:rPr>
        <w:t xml:space="preserve"> </w:t>
      </w:r>
      <w:r w:rsidRPr="00F2094E">
        <w:rPr>
          <w:sz w:val="24"/>
          <w:szCs w:val="24"/>
        </w:rPr>
        <w:t>с</w:t>
      </w:r>
      <w:r w:rsidRPr="00F2094E">
        <w:rPr>
          <w:spacing w:val="1"/>
          <w:sz w:val="24"/>
          <w:szCs w:val="24"/>
        </w:rPr>
        <w:t xml:space="preserve"> </w:t>
      </w:r>
      <w:r w:rsidRPr="00F2094E">
        <w:rPr>
          <w:sz w:val="24"/>
          <w:szCs w:val="24"/>
        </w:rPr>
        <w:t>РАС</w:t>
      </w:r>
      <w:r w:rsidRPr="00F2094E">
        <w:rPr>
          <w:spacing w:val="1"/>
          <w:sz w:val="24"/>
          <w:szCs w:val="24"/>
        </w:rPr>
        <w:t xml:space="preserve"> </w:t>
      </w:r>
      <w:r w:rsidRPr="00F2094E">
        <w:rPr>
          <w:sz w:val="24"/>
          <w:szCs w:val="24"/>
        </w:rPr>
        <w:t>старшего</w:t>
      </w:r>
      <w:r w:rsidRPr="00F2094E">
        <w:rPr>
          <w:spacing w:val="1"/>
          <w:sz w:val="24"/>
          <w:szCs w:val="24"/>
        </w:rPr>
        <w:t xml:space="preserve"> </w:t>
      </w:r>
      <w:r w:rsidRPr="00F2094E">
        <w:rPr>
          <w:sz w:val="24"/>
          <w:szCs w:val="24"/>
        </w:rPr>
        <w:t>дошкольного</w:t>
      </w:r>
      <w:r w:rsidRPr="00F2094E">
        <w:rPr>
          <w:spacing w:val="1"/>
          <w:sz w:val="24"/>
          <w:szCs w:val="24"/>
        </w:rPr>
        <w:t xml:space="preserve"> </w:t>
      </w:r>
      <w:r w:rsidRPr="00F2094E">
        <w:rPr>
          <w:sz w:val="24"/>
          <w:szCs w:val="24"/>
        </w:rPr>
        <w:t>возраста:</w:t>
      </w:r>
      <w:r w:rsidRPr="00F2094E">
        <w:rPr>
          <w:spacing w:val="1"/>
          <w:sz w:val="24"/>
          <w:szCs w:val="24"/>
        </w:rPr>
        <w:t xml:space="preserve"> </w:t>
      </w:r>
      <w:r w:rsidRPr="00F2094E">
        <w:rPr>
          <w:sz w:val="24"/>
          <w:szCs w:val="24"/>
        </w:rPr>
        <w:t>от</w:t>
      </w:r>
      <w:r w:rsidRPr="00F2094E">
        <w:rPr>
          <w:spacing w:val="1"/>
          <w:sz w:val="24"/>
          <w:szCs w:val="24"/>
        </w:rPr>
        <w:t xml:space="preserve"> </w:t>
      </w:r>
      <w:r w:rsidRPr="00F2094E">
        <w:rPr>
          <w:sz w:val="24"/>
          <w:szCs w:val="24"/>
        </w:rPr>
        <w:t>выявления трудностей и постановки целей, к оценке результатов обучения (методические</w:t>
      </w:r>
      <w:r w:rsidRPr="00F2094E">
        <w:rPr>
          <w:spacing w:val="1"/>
          <w:sz w:val="24"/>
          <w:szCs w:val="24"/>
        </w:rPr>
        <w:t xml:space="preserve"> </w:t>
      </w:r>
      <w:r w:rsidRPr="00F2094E">
        <w:rPr>
          <w:sz w:val="24"/>
          <w:szCs w:val="24"/>
        </w:rPr>
        <w:t>рекомендации)»,</w:t>
      </w:r>
      <w:r w:rsidRPr="00F2094E">
        <w:rPr>
          <w:spacing w:val="-1"/>
          <w:sz w:val="24"/>
          <w:szCs w:val="24"/>
        </w:rPr>
        <w:t xml:space="preserve"> </w:t>
      </w:r>
      <w:r w:rsidRPr="00F2094E">
        <w:rPr>
          <w:sz w:val="24"/>
          <w:szCs w:val="24"/>
        </w:rPr>
        <w:t>2018</w:t>
      </w:r>
    </w:p>
    <w:p w:rsidR="00AE66A1" w:rsidRPr="00F2094E" w:rsidRDefault="00AE66A1" w:rsidP="00F2094E">
      <w:pPr>
        <w:pStyle w:val="af2"/>
        <w:widowControl w:val="0"/>
        <w:numPr>
          <w:ilvl w:val="0"/>
          <w:numId w:val="299"/>
        </w:numPr>
        <w:tabs>
          <w:tab w:val="left" w:pos="284"/>
        </w:tabs>
        <w:autoSpaceDE w:val="0"/>
        <w:autoSpaceDN w:val="0"/>
        <w:spacing w:line="276" w:lineRule="auto"/>
        <w:ind w:left="0" w:firstLine="567"/>
        <w:contextualSpacing w:val="0"/>
        <w:rPr>
          <w:sz w:val="24"/>
          <w:szCs w:val="24"/>
        </w:rPr>
      </w:pPr>
      <w:r w:rsidRPr="00F2094E">
        <w:rPr>
          <w:sz w:val="24"/>
          <w:szCs w:val="24"/>
        </w:rPr>
        <w:t>Прогрессирующие</w:t>
      </w:r>
      <w:r w:rsidRPr="00F2094E">
        <w:rPr>
          <w:spacing w:val="-5"/>
          <w:sz w:val="24"/>
          <w:szCs w:val="24"/>
        </w:rPr>
        <w:t xml:space="preserve"> </w:t>
      </w:r>
      <w:r w:rsidRPr="00F2094E">
        <w:rPr>
          <w:sz w:val="24"/>
          <w:szCs w:val="24"/>
        </w:rPr>
        <w:t>матрицы</w:t>
      </w:r>
      <w:r w:rsidRPr="00F2094E">
        <w:rPr>
          <w:spacing w:val="-3"/>
          <w:sz w:val="24"/>
          <w:szCs w:val="24"/>
        </w:rPr>
        <w:t xml:space="preserve"> </w:t>
      </w:r>
      <w:r w:rsidRPr="00F2094E">
        <w:rPr>
          <w:sz w:val="24"/>
          <w:szCs w:val="24"/>
        </w:rPr>
        <w:t>Равена,</w:t>
      </w:r>
      <w:r w:rsidRPr="00F2094E">
        <w:rPr>
          <w:spacing w:val="-4"/>
          <w:sz w:val="24"/>
          <w:szCs w:val="24"/>
        </w:rPr>
        <w:t xml:space="preserve"> </w:t>
      </w:r>
      <w:r w:rsidRPr="00F2094E">
        <w:rPr>
          <w:sz w:val="24"/>
          <w:szCs w:val="24"/>
        </w:rPr>
        <w:t>2000</w:t>
      </w:r>
    </w:p>
    <w:p w:rsidR="00AE66A1" w:rsidRPr="00F2094E" w:rsidRDefault="00AE66A1" w:rsidP="00F2094E">
      <w:pPr>
        <w:pStyle w:val="af2"/>
        <w:widowControl w:val="0"/>
        <w:numPr>
          <w:ilvl w:val="0"/>
          <w:numId w:val="299"/>
        </w:numPr>
        <w:tabs>
          <w:tab w:val="left" w:pos="284"/>
        </w:tabs>
        <w:autoSpaceDE w:val="0"/>
        <w:autoSpaceDN w:val="0"/>
        <w:spacing w:line="276" w:lineRule="auto"/>
        <w:ind w:left="0" w:firstLine="567"/>
        <w:contextualSpacing w:val="0"/>
        <w:rPr>
          <w:sz w:val="24"/>
          <w:szCs w:val="24"/>
        </w:rPr>
      </w:pPr>
      <w:r w:rsidRPr="00F2094E">
        <w:rPr>
          <w:sz w:val="24"/>
          <w:szCs w:val="24"/>
        </w:rPr>
        <w:t>Степанов</w:t>
      </w:r>
      <w:r w:rsidRPr="00F2094E">
        <w:rPr>
          <w:spacing w:val="-5"/>
          <w:sz w:val="24"/>
          <w:szCs w:val="24"/>
        </w:rPr>
        <w:t xml:space="preserve"> </w:t>
      </w:r>
      <w:r w:rsidRPr="00F2094E">
        <w:rPr>
          <w:sz w:val="24"/>
          <w:szCs w:val="24"/>
        </w:rPr>
        <w:t>С.С.</w:t>
      </w:r>
      <w:r w:rsidRPr="00F2094E">
        <w:rPr>
          <w:spacing w:val="-2"/>
          <w:sz w:val="24"/>
          <w:szCs w:val="24"/>
        </w:rPr>
        <w:t xml:space="preserve"> </w:t>
      </w:r>
      <w:r w:rsidRPr="00F2094E">
        <w:rPr>
          <w:sz w:val="24"/>
          <w:szCs w:val="24"/>
        </w:rPr>
        <w:t>«Диагностика</w:t>
      </w:r>
      <w:r w:rsidRPr="00F2094E">
        <w:rPr>
          <w:spacing w:val="-5"/>
          <w:sz w:val="24"/>
          <w:szCs w:val="24"/>
        </w:rPr>
        <w:t xml:space="preserve"> </w:t>
      </w:r>
      <w:r w:rsidRPr="00F2094E">
        <w:rPr>
          <w:sz w:val="24"/>
          <w:szCs w:val="24"/>
        </w:rPr>
        <w:t>интеллектуальных</w:t>
      </w:r>
      <w:r w:rsidRPr="00F2094E">
        <w:rPr>
          <w:spacing w:val="-3"/>
          <w:sz w:val="24"/>
          <w:szCs w:val="24"/>
        </w:rPr>
        <w:t xml:space="preserve"> </w:t>
      </w:r>
      <w:r w:rsidRPr="00F2094E">
        <w:rPr>
          <w:sz w:val="24"/>
          <w:szCs w:val="24"/>
        </w:rPr>
        <w:t>методов</w:t>
      </w:r>
      <w:r w:rsidRPr="00F2094E">
        <w:rPr>
          <w:spacing w:val="-4"/>
          <w:sz w:val="24"/>
          <w:szCs w:val="24"/>
        </w:rPr>
        <w:t xml:space="preserve"> </w:t>
      </w:r>
      <w:r w:rsidRPr="00F2094E">
        <w:rPr>
          <w:sz w:val="24"/>
          <w:szCs w:val="24"/>
        </w:rPr>
        <w:t>рисуночного</w:t>
      </w:r>
      <w:r w:rsidRPr="00F2094E">
        <w:rPr>
          <w:spacing w:val="-3"/>
          <w:sz w:val="24"/>
          <w:szCs w:val="24"/>
        </w:rPr>
        <w:t xml:space="preserve"> </w:t>
      </w:r>
      <w:r w:rsidRPr="00F2094E">
        <w:rPr>
          <w:sz w:val="24"/>
          <w:szCs w:val="24"/>
        </w:rPr>
        <w:t>теста»,</w:t>
      </w:r>
      <w:r w:rsidRPr="00F2094E">
        <w:rPr>
          <w:spacing w:val="-2"/>
          <w:sz w:val="24"/>
          <w:szCs w:val="24"/>
        </w:rPr>
        <w:t xml:space="preserve"> </w:t>
      </w:r>
      <w:r w:rsidRPr="00F2094E">
        <w:rPr>
          <w:sz w:val="24"/>
          <w:szCs w:val="24"/>
        </w:rPr>
        <w:t>2005</w:t>
      </w:r>
    </w:p>
    <w:p w:rsidR="00AE66A1" w:rsidRPr="00F2094E" w:rsidRDefault="00AE66A1" w:rsidP="00F2094E">
      <w:pPr>
        <w:pStyle w:val="af2"/>
        <w:widowControl w:val="0"/>
        <w:numPr>
          <w:ilvl w:val="0"/>
          <w:numId w:val="299"/>
        </w:numPr>
        <w:tabs>
          <w:tab w:val="left" w:pos="284"/>
        </w:tabs>
        <w:autoSpaceDE w:val="0"/>
        <w:autoSpaceDN w:val="0"/>
        <w:spacing w:line="276" w:lineRule="auto"/>
        <w:ind w:left="0" w:firstLine="567"/>
        <w:contextualSpacing w:val="0"/>
        <w:rPr>
          <w:sz w:val="24"/>
          <w:szCs w:val="24"/>
        </w:rPr>
      </w:pPr>
      <w:r w:rsidRPr="00F2094E">
        <w:rPr>
          <w:sz w:val="24"/>
          <w:szCs w:val="24"/>
        </w:rPr>
        <w:t>Стребелева</w:t>
      </w:r>
      <w:r w:rsidRPr="00F2094E">
        <w:rPr>
          <w:spacing w:val="50"/>
          <w:sz w:val="24"/>
          <w:szCs w:val="24"/>
        </w:rPr>
        <w:t xml:space="preserve"> </w:t>
      </w:r>
      <w:r w:rsidRPr="00F2094E">
        <w:rPr>
          <w:sz w:val="24"/>
          <w:szCs w:val="24"/>
        </w:rPr>
        <w:t>Е.А.</w:t>
      </w:r>
      <w:r w:rsidRPr="00F2094E">
        <w:rPr>
          <w:spacing w:val="56"/>
          <w:sz w:val="24"/>
          <w:szCs w:val="24"/>
        </w:rPr>
        <w:t xml:space="preserve"> </w:t>
      </w:r>
      <w:r w:rsidRPr="00F2094E">
        <w:rPr>
          <w:sz w:val="24"/>
          <w:szCs w:val="24"/>
        </w:rPr>
        <w:t>«Психолого-педагогическая</w:t>
      </w:r>
      <w:r w:rsidRPr="00F2094E">
        <w:rPr>
          <w:spacing w:val="51"/>
          <w:sz w:val="24"/>
          <w:szCs w:val="24"/>
        </w:rPr>
        <w:t xml:space="preserve"> </w:t>
      </w:r>
      <w:r w:rsidRPr="00F2094E">
        <w:rPr>
          <w:sz w:val="24"/>
          <w:szCs w:val="24"/>
        </w:rPr>
        <w:t>диагностика</w:t>
      </w:r>
      <w:r w:rsidRPr="00F2094E">
        <w:rPr>
          <w:spacing w:val="51"/>
          <w:sz w:val="24"/>
          <w:szCs w:val="24"/>
        </w:rPr>
        <w:t xml:space="preserve"> </w:t>
      </w:r>
      <w:r w:rsidRPr="00F2094E">
        <w:rPr>
          <w:sz w:val="24"/>
          <w:szCs w:val="24"/>
        </w:rPr>
        <w:t>развития</w:t>
      </w:r>
      <w:r w:rsidRPr="00F2094E">
        <w:rPr>
          <w:spacing w:val="51"/>
          <w:sz w:val="24"/>
          <w:szCs w:val="24"/>
        </w:rPr>
        <w:t xml:space="preserve"> </w:t>
      </w:r>
      <w:r w:rsidRPr="00F2094E">
        <w:rPr>
          <w:sz w:val="24"/>
          <w:szCs w:val="24"/>
        </w:rPr>
        <w:t>детей</w:t>
      </w:r>
      <w:r w:rsidRPr="00F2094E">
        <w:rPr>
          <w:spacing w:val="52"/>
          <w:sz w:val="24"/>
          <w:szCs w:val="24"/>
        </w:rPr>
        <w:t xml:space="preserve"> </w:t>
      </w:r>
      <w:r w:rsidRPr="00F2094E">
        <w:rPr>
          <w:sz w:val="24"/>
          <w:szCs w:val="24"/>
        </w:rPr>
        <w:t>раннего</w:t>
      </w:r>
      <w:r w:rsidRPr="00F2094E">
        <w:rPr>
          <w:spacing w:val="51"/>
          <w:sz w:val="24"/>
          <w:szCs w:val="24"/>
        </w:rPr>
        <w:t xml:space="preserve"> </w:t>
      </w:r>
      <w:r w:rsidRPr="00F2094E">
        <w:rPr>
          <w:sz w:val="24"/>
          <w:szCs w:val="24"/>
        </w:rPr>
        <w:t>и</w:t>
      </w:r>
      <w:r w:rsidRPr="00F2094E">
        <w:rPr>
          <w:spacing w:val="-57"/>
          <w:sz w:val="24"/>
          <w:szCs w:val="24"/>
        </w:rPr>
        <w:t xml:space="preserve"> </w:t>
      </w:r>
      <w:r w:rsidRPr="00F2094E">
        <w:rPr>
          <w:sz w:val="24"/>
          <w:szCs w:val="24"/>
        </w:rPr>
        <w:t>дошкольного</w:t>
      </w:r>
      <w:r w:rsidRPr="00F2094E">
        <w:rPr>
          <w:spacing w:val="-1"/>
          <w:sz w:val="24"/>
          <w:szCs w:val="24"/>
        </w:rPr>
        <w:t xml:space="preserve"> </w:t>
      </w:r>
      <w:r w:rsidRPr="00F2094E">
        <w:rPr>
          <w:sz w:val="24"/>
          <w:szCs w:val="24"/>
        </w:rPr>
        <w:t>возраста», 2005</w:t>
      </w:r>
    </w:p>
    <w:p w:rsidR="00AE66A1" w:rsidRPr="00F2094E" w:rsidRDefault="00AE66A1" w:rsidP="00F2094E">
      <w:pPr>
        <w:pStyle w:val="af2"/>
        <w:widowControl w:val="0"/>
        <w:numPr>
          <w:ilvl w:val="0"/>
          <w:numId w:val="299"/>
        </w:numPr>
        <w:tabs>
          <w:tab w:val="left" w:pos="284"/>
        </w:tabs>
        <w:autoSpaceDE w:val="0"/>
        <w:autoSpaceDN w:val="0"/>
        <w:spacing w:line="276" w:lineRule="auto"/>
        <w:ind w:left="0" w:firstLine="567"/>
        <w:contextualSpacing w:val="0"/>
        <w:rPr>
          <w:sz w:val="24"/>
          <w:szCs w:val="24"/>
        </w:rPr>
      </w:pPr>
      <w:r w:rsidRPr="00F2094E">
        <w:rPr>
          <w:sz w:val="24"/>
          <w:szCs w:val="24"/>
        </w:rPr>
        <w:t>Т.А.Нежнова «Беседа</w:t>
      </w:r>
      <w:r w:rsidRPr="00F2094E">
        <w:rPr>
          <w:spacing w:val="-3"/>
          <w:sz w:val="24"/>
          <w:szCs w:val="24"/>
        </w:rPr>
        <w:t xml:space="preserve"> </w:t>
      </w:r>
      <w:r w:rsidRPr="00F2094E">
        <w:rPr>
          <w:sz w:val="24"/>
          <w:szCs w:val="24"/>
        </w:rPr>
        <w:t>о</w:t>
      </w:r>
      <w:r w:rsidRPr="00F2094E">
        <w:rPr>
          <w:spacing w:val="-1"/>
          <w:sz w:val="24"/>
          <w:szCs w:val="24"/>
        </w:rPr>
        <w:t xml:space="preserve"> </w:t>
      </w:r>
      <w:r w:rsidRPr="00F2094E">
        <w:rPr>
          <w:sz w:val="24"/>
          <w:szCs w:val="24"/>
        </w:rPr>
        <w:t>школе»,</w:t>
      </w:r>
      <w:r w:rsidRPr="00F2094E">
        <w:rPr>
          <w:spacing w:val="-2"/>
          <w:sz w:val="24"/>
          <w:szCs w:val="24"/>
        </w:rPr>
        <w:t xml:space="preserve"> </w:t>
      </w:r>
      <w:r w:rsidRPr="00F2094E">
        <w:rPr>
          <w:sz w:val="24"/>
          <w:szCs w:val="24"/>
        </w:rPr>
        <w:t>2000</w:t>
      </w:r>
    </w:p>
    <w:p w:rsidR="00AE66A1" w:rsidRPr="00F2094E" w:rsidRDefault="00AE66A1" w:rsidP="00F2094E">
      <w:pPr>
        <w:pStyle w:val="af2"/>
        <w:widowControl w:val="0"/>
        <w:numPr>
          <w:ilvl w:val="0"/>
          <w:numId w:val="299"/>
        </w:numPr>
        <w:tabs>
          <w:tab w:val="left" w:pos="284"/>
        </w:tabs>
        <w:autoSpaceDE w:val="0"/>
        <w:autoSpaceDN w:val="0"/>
        <w:spacing w:line="276" w:lineRule="auto"/>
        <w:ind w:left="0" w:firstLine="567"/>
        <w:contextualSpacing w:val="0"/>
        <w:rPr>
          <w:sz w:val="24"/>
          <w:szCs w:val="24"/>
        </w:rPr>
      </w:pPr>
      <w:r w:rsidRPr="00F2094E">
        <w:rPr>
          <w:sz w:val="24"/>
          <w:szCs w:val="24"/>
        </w:rPr>
        <w:t>Тест</w:t>
      </w:r>
      <w:r w:rsidRPr="00F2094E">
        <w:rPr>
          <w:spacing w:val="-1"/>
          <w:sz w:val="24"/>
          <w:szCs w:val="24"/>
        </w:rPr>
        <w:t xml:space="preserve"> </w:t>
      </w:r>
      <w:r w:rsidRPr="00F2094E">
        <w:rPr>
          <w:sz w:val="24"/>
          <w:szCs w:val="24"/>
        </w:rPr>
        <w:t>«Дорисовывание»,</w:t>
      </w:r>
      <w:r w:rsidRPr="00F2094E">
        <w:rPr>
          <w:spacing w:val="-3"/>
          <w:sz w:val="24"/>
          <w:szCs w:val="24"/>
        </w:rPr>
        <w:t xml:space="preserve"> </w:t>
      </w:r>
      <w:r w:rsidRPr="00F2094E">
        <w:rPr>
          <w:sz w:val="24"/>
          <w:szCs w:val="24"/>
        </w:rPr>
        <w:t>2000</w:t>
      </w:r>
    </w:p>
    <w:p w:rsidR="00AE66A1" w:rsidRPr="00F2094E" w:rsidRDefault="00AE66A1" w:rsidP="00F2094E">
      <w:pPr>
        <w:pStyle w:val="af2"/>
        <w:widowControl w:val="0"/>
        <w:numPr>
          <w:ilvl w:val="0"/>
          <w:numId w:val="299"/>
        </w:numPr>
        <w:tabs>
          <w:tab w:val="left" w:pos="284"/>
        </w:tabs>
        <w:autoSpaceDE w:val="0"/>
        <w:autoSpaceDN w:val="0"/>
        <w:spacing w:line="276" w:lineRule="auto"/>
        <w:ind w:left="0" w:firstLine="567"/>
        <w:contextualSpacing w:val="0"/>
        <w:rPr>
          <w:sz w:val="24"/>
          <w:szCs w:val="24"/>
        </w:rPr>
      </w:pPr>
      <w:r w:rsidRPr="00F2094E">
        <w:rPr>
          <w:sz w:val="24"/>
          <w:szCs w:val="24"/>
        </w:rPr>
        <w:t>Тест</w:t>
      </w:r>
      <w:r w:rsidRPr="00F2094E">
        <w:rPr>
          <w:spacing w:val="-3"/>
          <w:sz w:val="24"/>
          <w:szCs w:val="24"/>
        </w:rPr>
        <w:t xml:space="preserve"> </w:t>
      </w:r>
      <w:r w:rsidRPr="00F2094E">
        <w:rPr>
          <w:sz w:val="24"/>
          <w:szCs w:val="24"/>
        </w:rPr>
        <w:t>Бендер,1995</w:t>
      </w:r>
    </w:p>
    <w:p w:rsidR="00AE66A1" w:rsidRPr="00F2094E" w:rsidRDefault="00AE66A1" w:rsidP="00F2094E">
      <w:pPr>
        <w:pStyle w:val="af2"/>
        <w:widowControl w:val="0"/>
        <w:numPr>
          <w:ilvl w:val="0"/>
          <w:numId w:val="299"/>
        </w:numPr>
        <w:tabs>
          <w:tab w:val="left" w:pos="284"/>
        </w:tabs>
        <w:autoSpaceDE w:val="0"/>
        <w:autoSpaceDN w:val="0"/>
        <w:spacing w:line="276" w:lineRule="auto"/>
        <w:ind w:left="0" w:firstLine="567"/>
        <w:contextualSpacing w:val="0"/>
        <w:rPr>
          <w:sz w:val="24"/>
          <w:szCs w:val="24"/>
        </w:rPr>
      </w:pPr>
      <w:r w:rsidRPr="00F2094E">
        <w:rPr>
          <w:sz w:val="24"/>
          <w:szCs w:val="24"/>
        </w:rPr>
        <w:t>Тест</w:t>
      </w:r>
      <w:r w:rsidRPr="00F2094E">
        <w:rPr>
          <w:spacing w:val="-2"/>
          <w:sz w:val="24"/>
          <w:szCs w:val="24"/>
        </w:rPr>
        <w:t xml:space="preserve"> </w:t>
      </w:r>
      <w:r w:rsidRPr="00F2094E">
        <w:rPr>
          <w:sz w:val="24"/>
          <w:szCs w:val="24"/>
        </w:rPr>
        <w:t>Векслера</w:t>
      </w:r>
      <w:r w:rsidRPr="00F2094E">
        <w:rPr>
          <w:spacing w:val="-1"/>
          <w:sz w:val="24"/>
          <w:szCs w:val="24"/>
        </w:rPr>
        <w:t xml:space="preserve"> </w:t>
      </w:r>
      <w:r w:rsidRPr="00F2094E">
        <w:rPr>
          <w:sz w:val="24"/>
          <w:szCs w:val="24"/>
        </w:rPr>
        <w:t>(детский</w:t>
      </w:r>
      <w:r w:rsidRPr="00F2094E">
        <w:rPr>
          <w:spacing w:val="-2"/>
          <w:sz w:val="24"/>
          <w:szCs w:val="24"/>
        </w:rPr>
        <w:t xml:space="preserve"> </w:t>
      </w:r>
      <w:r w:rsidRPr="00F2094E">
        <w:rPr>
          <w:sz w:val="24"/>
          <w:szCs w:val="24"/>
        </w:rPr>
        <w:t>вариант).</w:t>
      </w:r>
      <w:r w:rsidRPr="00F2094E">
        <w:rPr>
          <w:spacing w:val="-2"/>
          <w:sz w:val="24"/>
          <w:szCs w:val="24"/>
        </w:rPr>
        <w:t xml:space="preserve"> </w:t>
      </w:r>
      <w:r w:rsidRPr="00F2094E">
        <w:rPr>
          <w:sz w:val="24"/>
          <w:szCs w:val="24"/>
        </w:rPr>
        <w:t>Исследование</w:t>
      </w:r>
      <w:r w:rsidRPr="00F2094E">
        <w:rPr>
          <w:spacing w:val="-2"/>
          <w:sz w:val="24"/>
          <w:szCs w:val="24"/>
        </w:rPr>
        <w:t xml:space="preserve"> </w:t>
      </w:r>
      <w:r w:rsidRPr="00F2094E">
        <w:rPr>
          <w:sz w:val="24"/>
          <w:szCs w:val="24"/>
        </w:rPr>
        <w:t>интеллекта</w:t>
      </w:r>
      <w:r w:rsidRPr="00F2094E">
        <w:rPr>
          <w:spacing w:val="-3"/>
          <w:sz w:val="24"/>
          <w:szCs w:val="24"/>
        </w:rPr>
        <w:t xml:space="preserve"> </w:t>
      </w:r>
      <w:r w:rsidRPr="00F2094E">
        <w:rPr>
          <w:sz w:val="24"/>
          <w:szCs w:val="24"/>
        </w:rPr>
        <w:t>с</w:t>
      </w:r>
      <w:r w:rsidRPr="00F2094E">
        <w:rPr>
          <w:spacing w:val="-3"/>
          <w:sz w:val="24"/>
          <w:szCs w:val="24"/>
        </w:rPr>
        <w:t xml:space="preserve"> </w:t>
      </w:r>
      <w:r w:rsidRPr="00F2094E">
        <w:rPr>
          <w:sz w:val="24"/>
          <w:szCs w:val="24"/>
        </w:rPr>
        <w:t>5</w:t>
      </w:r>
      <w:r w:rsidRPr="00F2094E">
        <w:rPr>
          <w:spacing w:val="-2"/>
          <w:sz w:val="24"/>
          <w:szCs w:val="24"/>
        </w:rPr>
        <w:t xml:space="preserve"> </w:t>
      </w:r>
      <w:r w:rsidRPr="00F2094E">
        <w:rPr>
          <w:sz w:val="24"/>
          <w:szCs w:val="24"/>
        </w:rPr>
        <w:t>до</w:t>
      </w:r>
      <w:r w:rsidRPr="00F2094E">
        <w:rPr>
          <w:spacing w:val="-2"/>
          <w:sz w:val="24"/>
          <w:szCs w:val="24"/>
        </w:rPr>
        <w:t xml:space="preserve"> </w:t>
      </w:r>
      <w:r w:rsidRPr="00F2094E">
        <w:rPr>
          <w:sz w:val="24"/>
          <w:szCs w:val="24"/>
        </w:rPr>
        <w:t>16</w:t>
      </w:r>
      <w:r w:rsidRPr="00F2094E">
        <w:rPr>
          <w:spacing w:val="-1"/>
          <w:sz w:val="24"/>
          <w:szCs w:val="24"/>
        </w:rPr>
        <w:t xml:space="preserve"> </w:t>
      </w:r>
      <w:r w:rsidRPr="00F2094E">
        <w:rPr>
          <w:sz w:val="24"/>
          <w:szCs w:val="24"/>
        </w:rPr>
        <w:t>лет,</w:t>
      </w:r>
      <w:r w:rsidRPr="00F2094E">
        <w:rPr>
          <w:spacing w:val="-3"/>
          <w:sz w:val="24"/>
          <w:szCs w:val="24"/>
        </w:rPr>
        <w:t xml:space="preserve"> </w:t>
      </w:r>
      <w:r w:rsidRPr="00F2094E">
        <w:rPr>
          <w:sz w:val="24"/>
          <w:szCs w:val="24"/>
        </w:rPr>
        <w:t>2000</w:t>
      </w:r>
    </w:p>
    <w:p w:rsidR="00AE66A1" w:rsidRPr="00F2094E" w:rsidRDefault="00AE66A1" w:rsidP="00F2094E">
      <w:pPr>
        <w:tabs>
          <w:tab w:val="left" w:pos="0"/>
        </w:tabs>
        <w:spacing w:line="276" w:lineRule="auto"/>
        <w:ind w:firstLine="567"/>
        <w:jc w:val="both"/>
        <w:rPr>
          <w:rFonts w:ascii="Times New Roman" w:hAnsi="Times New Roman" w:cs="Times New Roman"/>
          <w:color w:val="000000" w:themeColor="text1"/>
          <w:sz w:val="24"/>
          <w:szCs w:val="24"/>
        </w:rPr>
      </w:pPr>
      <w:r w:rsidRPr="00F2094E">
        <w:rPr>
          <w:rFonts w:ascii="Times New Roman" w:hAnsi="Times New Roman" w:cs="Times New Roman"/>
          <w:color w:val="000000" w:themeColor="text1"/>
          <w:sz w:val="24"/>
          <w:szCs w:val="24"/>
        </w:rPr>
        <w:t>На официальном сайте ДОО опубликована  Адаптированная образовательная программа для детей</w:t>
      </w:r>
      <w:r w:rsidRPr="00F2094E">
        <w:rPr>
          <w:rFonts w:ascii="Times New Roman" w:hAnsi="Times New Roman" w:cs="Times New Roman"/>
          <w:color w:val="000000" w:themeColor="text1"/>
          <w:spacing w:val="1"/>
          <w:sz w:val="24"/>
          <w:szCs w:val="24"/>
        </w:rPr>
        <w:t xml:space="preserve"> </w:t>
      </w:r>
      <w:r w:rsidRPr="00F2094E">
        <w:rPr>
          <w:rFonts w:ascii="Times New Roman" w:hAnsi="Times New Roman" w:cs="Times New Roman"/>
          <w:color w:val="000000" w:themeColor="text1"/>
          <w:sz w:val="24"/>
          <w:szCs w:val="24"/>
        </w:rPr>
        <w:t>дошкольного</w:t>
      </w:r>
      <w:r w:rsidRPr="00F2094E">
        <w:rPr>
          <w:rFonts w:ascii="Times New Roman" w:hAnsi="Times New Roman" w:cs="Times New Roman"/>
          <w:color w:val="000000" w:themeColor="text1"/>
          <w:spacing w:val="1"/>
          <w:sz w:val="24"/>
          <w:szCs w:val="24"/>
        </w:rPr>
        <w:t xml:space="preserve"> </w:t>
      </w:r>
      <w:r w:rsidRPr="00F2094E">
        <w:rPr>
          <w:rFonts w:ascii="Times New Roman" w:hAnsi="Times New Roman" w:cs="Times New Roman"/>
          <w:color w:val="000000" w:themeColor="text1"/>
          <w:sz w:val="24"/>
          <w:szCs w:val="24"/>
        </w:rPr>
        <w:t>возраста с ОВЗ</w:t>
      </w:r>
      <w:r w:rsidRPr="00F2094E">
        <w:rPr>
          <w:rFonts w:ascii="Times New Roman" w:hAnsi="Times New Roman" w:cs="Times New Roman"/>
          <w:color w:val="000000" w:themeColor="text1"/>
          <w:spacing w:val="1"/>
          <w:sz w:val="24"/>
          <w:szCs w:val="24"/>
        </w:rPr>
        <w:t xml:space="preserve"> </w:t>
      </w:r>
      <w:r w:rsidRPr="00F2094E">
        <w:rPr>
          <w:rFonts w:ascii="Times New Roman" w:hAnsi="Times New Roman" w:cs="Times New Roman"/>
          <w:color w:val="000000" w:themeColor="text1"/>
          <w:sz w:val="24"/>
          <w:szCs w:val="24"/>
        </w:rPr>
        <w:t>и</w:t>
      </w:r>
      <w:r w:rsidRPr="00F2094E">
        <w:rPr>
          <w:rFonts w:ascii="Times New Roman" w:hAnsi="Times New Roman" w:cs="Times New Roman"/>
          <w:color w:val="000000" w:themeColor="text1"/>
          <w:spacing w:val="1"/>
          <w:sz w:val="24"/>
          <w:szCs w:val="24"/>
        </w:rPr>
        <w:t xml:space="preserve"> </w:t>
      </w:r>
      <w:r w:rsidRPr="00F2094E">
        <w:rPr>
          <w:rFonts w:ascii="Times New Roman" w:hAnsi="Times New Roman" w:cs="Times New Roman"/>
          <w:color w:val="000000" w:themeColor="text1"/>
          <w:sz w:val="24"/>
          <w:szCs w:val="24"/>
        </w:rPr>
        <w:t>Адаптированная</w:t>
      </w:r>
      <w:r w:rsidRPr="00F2094E">
        <w:rPr>
          <w:rFonts w:ascii="Times New Roman" w:hAnsi="Times New Roman" w:cs="Times New Roman"/>
          <w:color w:val="000000" w:themeColor="text1"/>
          <w:spacing w:val="1"/>
          <w:sz w:val="24"/>
          <w:szCs w:val="24"/>
        </w:rPr>
        <w:t xml:space="preserve"> </w:t>
      </w:r>
      <w:r w:rsidRPr="00F2094E">
        <w:rPr>
          <w:rFonts w:ascii="Times New Roman" w:hAnsi="Times New Roman" w:cs="Times New Roman"/>
          <w:color w:val="000000" w:themeColor="text1"/>
          <w:sz w:val="24"/>
          <w:szCs w:val="24"/>
        </w:rPr>
        <w:t>образовательная</w:t>
      </w:r>
      <w:r w:rsidRPr="00F2094E">
        <w:rPr>
          <w:rFonts w:ascii="Times New Roman" w:hAnsi="Times New Roman" w:cs="Times New Roman"/>
          <w:color w:val="000000" w:themeColor="text1"/>
          <w:spacing w:val="1"/>
          <w:sz w:val="24"/>
          <w:szCs w:val="24"/>
        </w:rPr>
        <w:t xml:space="preserve"> </w:t>
      </w:r>
      <w:r w:rsidRPr="00F2094E">
        <w:rPr>
          <w:rFonts w:ascii="Times New Roman" w:hAnsi="Times New Roman" w:cs="Times New Roman"/>
          <w:color w:val="000000" w:themeColor="text1"/>
          <w:sz w:val="24"/>
          <w:szCs w:val="24"/>
        </w:rPr>
        <w:t>программа для</w:t>
      </w:r>
      <w:r w:rsidRPr="00F2094E">
        <w:rPr>
          <w:rFonts w:ascii="Times New Roman" w:hAnsi="Times New Roman" w:cs="Times New Roman"/>
          <w:color w:val="000000" w:themeColor="text1"/>
          <w:spacing w:val="1"/>
          <w:sz w:val="24"/>
          <w:szCs w:val="24"/>
        </w:rPr>
        <w:t xml:space="preserve"> </w:t>
      </w:r>
      <w:r w:rsidRPr="00F2094E">
        <w:rPr>
          <w:rFonts w:ascii="Times New Roman" w:hAnsi="Times New Roman" w:cs="Times New Roman"/>
          <w:color w:val="000000" w:themeColor="text1"/>
          <w:sz w:val="24"/>
          <w:szCs w:val="24"/>
        </w:rPr>
        <w:t>детей</w:t>
      </w:r>
      <w:r w:rsidRPr="00F2094E">
        <w:rPr>
          <w:rFonts w:ascii="Times New Roman" w:hAnsi="Times New Roman" w:cs="Times New Roman"/>
          <w:color w:val="000000" w:themeColor="text1"/>
          <w:spacing w:val="1"/>
          <w:sz w:val="24"/>
          <w:szCs w:val="24"/>
        </w:rPr>
        <w:t xml:space="preserve"> </w:t>
      </w:r>
      <w:r w:rsidRPr="00F2094E">
        <w:rPr>
          <w:rFonts w:ascii="Times New Roman" w:hAnsi="Times New Roman" w:cs="Times New Roman"/>
          <w:color w:val="000000" w:themeColor="text1"/>
          <w:sz w:val="24"/>
          <w:szCs w:val="24"/>
        </w:rPr>
        <w:t>дошкольного</w:t>
      </w:r>
      <w:r w:rsidRPr="00F2094E">
        <w:rPr>
          <w:rFonts w:ascii="Times New Roman" w:hAnsi="Times New Roman" w:cs="Times New Roman"/>
          <w:color w:val="000000" w:themeColor="text1"/>
          <w:spacing w:val="-1"/>
          <w:sz w:val="24"/>
          <w:szCs w:val="24"/>
        </w:rPr>
        <w:t xml:space="preserve"> </w:t>
      </w:r>
      <w:r w:rsidRPr="00F2094E">
        <w:rPr>
          <w:rFonts w:ascii="Times New Roman" w:hAnsi="Times New Roman" w:cs="Times New Roman"/>
          <w:color w:val="000000" w:themeColor="text1"/>
          <w:sz w:val="24"/>
          <w:szCs w:val="24"/>
        </w:rPr>
        <w:t>возраста</w:t>
      </w:r>
      <w:r w:rsidRPr="00F2094E">
        <w:rPr>
          <w:rFonts w:ascii="Times New Roman" w:hAnsi="Times New Roman" w:cs="Times New Roman"/>
          <w:color w:val="000000" w:themeColor="text1"/>
          <w:spacing w:val="-1"/>
          <w:sz w:val="24"/>
          <w:szCs w:val="24"/>
        </w:rPr>
        <w:t xml:space="preserve"> </w:t>
      </w:r>
      <w:r w:rsidRPr="00F2094E">
        <w:rPr>
          <w:rFonts w:ascii="Times New Roman" w:hAnsi="Times New Roman" w:cs="Times New Roman"/>
          <w:color w:val="000000" w:themeColor="text1"/>
          <w:sz w:val="24"/>
          <w:szCs w:val="24"/>
        </w:rPr>
        <w:t>с</w:t>
      </w:r>
      <w:r w:rsidRPr="00F2094E">
        <w:rPr>
          <w:rFonts w:ascii="Times New Roman" w:hAnsi="Times New Roman" w:cs="Times New Roman"/>
          <w:color w:val="000000" w:themeColor="text1"/>
          <w:spacing w:val="-1"/>
          <w:sz w:val="24"/>
          <w:szCs w:val="24"/>
        </w:rPr>
        <w:t xml:space="preserve"> </w:t>
      </w:r>
      <w:r w:rsidRPr="00F2094E">
        <w:rPr>
          <w:rFonts w:ascii="Times New Roman" w:hAnsi="Times New Roman" w:cs="Times New Roman"/>
          <w:color w:val="000000" w:themeColor="text1"/>
          <w:sz w:val="24"/>
          <w:szCs w:val="24"/>
        </w:rPr>
        <w:t>ОВЗ</w:t>
      </w:r>
      <w:r w:rsidRPr="00F2094E">
        <w:rPr>
          <w:rFonts w:ascii="Times New Roman" w:hAnsi="Times New Roman" w:cs="Times New Roman"/>
          <w:color w:val="000000" w:themeColor="text1"/>
          <w:spacing w:val="1"/>
          <w:sz w:val="24"/>
          <w:szCs w:val="24"/>
        </w:rPr>
        <w:t xml:space="preserve"> </w:t>
      </w:r>
      <w:r w:rsidRPr="00F2094E">
        <w:rPr>
          <w:rFonts w:ascii="Times New Roman" w:hAnsi="Times New Roman" w:cs="Times New Roman"/>
          <w:color w:val="000000" w:themeColor="text1"/>
          <w:sz w:val="24"/>
          <w:szCs w:val="24"/>
        </w:rPr>
        <w:t>(ТНР).</w:t>
      </w:r>
    </w:p>
    <w:p w:rsidR="00AE66A1" w:rsidRPr="00F2094E" w:rsidRDefault="00AE66A1" w:rsidP="00F2094E">
      <w:pPr>
        <w:spacing w:line="276" w:lineRule="auto"/>
        <w:ind w:firstLine="567"/>
        <w:jc w:val="both"/>
        <w:rPr>
          <w:rFonts w:ascii="Times New Roman" w:hAnsi="Times New Roman" w:cs="Times New Roman"/>
          <w:sz w:val="24"/>
          <w:szCs w:val="24"/>
          <w:lang w:eastAsia="ru-RU"/>
        </w:rPr>
      </w:pPr>
    </w:p>
    <w:p w:rsidR="000D1A11" w:rsidRPr="00F2094E" w:rsidRDefault="00F51375" w:rsidP="00F2094E">
      <w:pPr>
        <w:pStyle w:val="afe"/>
        <w:rPr>
          <w:sz w:val="28"/>
          <w:szCs w:val="28"/>
        </w:rPr>
      </w:pPr>
      <w:r w:rsidRPr="00F2094E">
        <w:rPr>
          <w:sz w:val="28"/>
          <w:szCs w:val="28"/>
        </w:rPr>
        <w:t>2</w:t>
      </w:r>
      <w:r w:rsidR="00F2094E" w:rsidRPr="00F2094E">
        <w:rPr>
          <w:sz w:val="28"/>
          <w:szCs w:val="28"/>
        </w:rPr>
        <w:t>.3.</w:t>
      </w:r>
      <w:r w:rsidR="000D1A11" w:rsidRPr="00F2094E">
        <w:rPr>
          <w:sz w:val="28"/>
          <w:szCs w:val="28"/>
        </w:rPr>
        <w:t>Программа</w:t>
      </w:r>
      <w:r w:rsidR="000D1A11" w:rsidRPr="00F2094E">
        <w:rPr>
          <w:spacing w:val="-2"/>
          <w:sz w:val="28"/>
          <w:szCs w:val="28"/>
        </w:rPr>
        <w:t xml:space="preserve"> </w:t>
      </w:r>
      <w:r w:rsidR="000D1A11" w:rsidRPr="00F2094E">
        <w:rPr>
          <w:sz w:val="28"/>
          <w:szCs w:val="28"/>
        </w:rPr>
        <w:t>воспитания</w:t>
      </w:r>
      <w:r w:rsidR="000D1A11" w:rsidRPr="00F2094E">
        <w:rPr>
          <w:spacing w:val="-1"/>
          <w:sz w:val="28"/>
          <w:szCs w:val="28"/>
        </w:rPr>
        <w:t xml:space="preserve"> </w:t>
      </w:r>
      <w:r w:rsidR="000D1A11" w:rsidRPr="00F2094E">
        <w:rPr>
          <w:sz w:val="28"/>
          <w:szCs w:val="28"/>
        </w:rPr>
        <w:t>МДОБУ детский сад №14 г.Белорецк</w:t>
      </w:r>
    </w:p>
    <w:p w:rsidR="000D1A11" w:rsidRDefault="000D1A11" w:rsidP="00F0509A">
      <w:pPr>
        <w:pStyle w:val="af4"/>
        <w:ind w:left="0" w:firstLine="142"/>
        <w:rPr>
          <w:b/>
          <w:sz w:val="30"/>
        </w:rPr>
      </w:pPr>
    </w:p>
    <w:p w:rsidR="000D1A11" w:rsidRDefault="000D1A11" w:rsidP="00F0509A">
      <w:pPr>
        <w:spacing w:after="0" w:line="276" w:lineRule="auto"/>
        <w:ind w:left="426" w:right="378" w:firstLine="142"/>
        <w:jc w:val="center"/>
        <w:rPr>
          <w:rFonts w:ascii="Times New Roman" w:hAnsi="Times New Roman" w:cs="Times New Roman"/>
          <w:b/>
          <w:sz w:val="28"/>
          <w:szCs w:val="28"/>
        </w:rPr>
      </w:pPr>
      <w:r w:rsidRPr="000D1A11">
        <w:rPr>
          <w:rFonts w:ascii="Times New Roman" w:hAnsi="Times New Roman" w:cs="Times New Roman"/>
          <w:b/>
          <w:sz w:val="28"/>
          <w:szCs w:val="28"/>
        </w:rPr>
        <w:t>Пояснительная</w:t>
      </w:r>
      <w:r w:rsidRPr="000D1A11">
        <w:rPr>
          <w:rFonts w:ascii="Times New Roman" w:hAnsi="Times New Roman" w:cs="Times New Roman"/>
          <w:b/>
          <w:spacing w:val="-3"/>
          <w:sz w:val="28"/>
          <w:szCs w:val="28"/>
        </w:rPr>
        <w:t xml:space="preserve"> </w:t>
      </w:r>
      <w:r w:rsidR="00F2094E">
        <w:rPr>
          <w:rFonts w:ascii="Times New Roman" w:hAnsi="Times New Roman" w:cs="Times New Roman"/>
          <w:b/>
          <w:sz w:val="28"/>
          <w:szCs w:val="28"/>
        </w:rPr>
        <w:t>записка</w:t>
      </w:r>
    </w:p>
    <w:p w:rsidR="00F2094E" w:rsidRPr="00F2094E" w:rsidRDefault="00F2094E" w:rsidP="00F0509A">
      <w:pPr>
        <w:spacing w:after="0" w:line="276" w:lineRule="auto"/>
        <w:ind w:left="426" w:right="378" w:firstLine="142"/>
        <w:jc w:val="center"/>
        <w:rPr>
          <w:rFonts w:ascii="Times New Roman" w:hAnsi="Times New Roman" w:cs="Times New Roman"/>
          <w:b/>
          <w:sz w:val="20"/>
          <w:szCs w:val="20"/>
        </w:rPr>
      </w:pPr>
    </w:p>
    <w:p w:rsidR="000D1A11" w:rsidRPr="00F2094E" w:rsidRDefault="000D1A11" w:rsidP="00F2094E">
      <w:pPr>
        <w:pStyle w:val="af2"/>
        <w:widowControl w:val="0"/>
        <w:tabs>
          <w:tab w:val="left" w:pos="1618"/>
        </w:tabs>
        <w:autoSpaceDE w:val="0"/>
        <w:autoSpaceDN w:val="0"/>
        <w:spacing w:line="276" w:lineRule="auto"/>
        <w:ind w:left="0" w:right="3" w:firstLine="284"/>
        <w:contextualSpacing w:val="0"/>
        <w:rPr>
          <w:sz w:val="24"/>
          <w:szCs w:val="24"/>
        </w:rPr>
      </w:pPr>
      <w:r w:rsidRPr="00F2094E">
        <w:rPr>
          <w:sz w:val="24"/>
          <w:szCs w:val="24"/>
        </w:rPr>
        <w:t>Программа</w:t>
      </w:r>
      <w:r w:rsidRPr="00F2094E">
        <w:rPr>
          <w:spacing w:val="1"/>
          <w:sz w:val="24"/>
          <w:szCs w:val="24"/>
        </w:rPr>
        <w:t xml:space="preserve"> </w:t>
      </w:r>
      <w:r w:rsidRPr="00F2094E">
        <w:rPr>
          <w:sz w:val="24"/>
          <w:szCs w:val="24"/>
        </w:rPr>
        <w:t>воспитания</w:t>
      </w:r>
      <w:r w:rsidRPr="00F2094E">
        <w:rPr>
          <w:spacing w:val="1"/>
          <w:sz w:val="24"/>
          <w:szCs w:val="24"/>
        </w:rPr>
        <w:t xml:space="preserve"> </w:t>
      </w:r>
      <w:r w:rsidRPr="00F2094E">
        <w:rPr>
          <w:sz w:val="24"/>
          <w:szCs w:val="24"/>
        </w:rPr>
        <w:t>основана</w:t>
      </w:r>
      <w:r w:rsidRPr="00F2094E">
        <w:rPr>
          <w:spacing w:val="1"/>
          <w:sz w:val="24"/>
          <w:szCs w:val="24"/>
        </w:rPr>
        <w:t xml:space="preserve"> </w:t>
      </w:r>
      <w:r w:rsidRPr="00F2094E">
        <w:rPr>
          <w:sz w:val="24"/>
          <w:szCs w:val="24"/>
        </w:rPr>
        <w:t>на</w:t>
      </w:r>
      <w:r w:rsidRPr="00F2094E">
        <w:rPr>
          <w:spacing w:val="1"/>
          <w:sz w:val="24"/>
          <w:szCs w:val="24"/>
        </w:rPr>
        <w:t xml:space="preserve"> </w:t>
      </w:r>
      <w:r w:rsidRPr="00F2094E">
        <w:rPr>
          <w:sz w:val="24"/>
          <w:szCs w:val="24"/>
        </w:rPr>
        <w:t>воплощении</w:t>
      </w:r>
      <w:r w:rsidRPr="00F2094E">
        <w:rPr>
          <w:spacing w:val="1"/>
          <w:sz w:val="24"/>
          <w:szCs w:val="24"/>
        </w:rPr>
        <w:t xml:space="preserve"> </w:t>
      </w:r>
      <w:r w:rsidRPr="00F2094E">
        <w:rPr>
          <w:sz w:val="24"/>
          <w:szCs w:val="24"/>
        </w:rPr>
        <w:t>национального</w:t>
      </w:r>
      <w:r w:rsidRPr="00F2094E">
        <w:rPr>
          <w:spacing w:val="1"/>
          <w:sz w:val="24"/>
          <w:szCs w:val="24"/>
        </w:rPr>
        <w:t xml:space="preserve"> </w:t>
      </w:r>
      <w:r w:rsidRPr="00F2094E">
        <w:rPr>
          <w:sz w:val="24"/>
          <w:szCs w:val="24"/>
        </w:rPr>
        <w:t>воспитательного</w:t>
      </w:r>
      <w:r w:rsidRPr="00F2094E">
        <w:rPr>
          <w:spacing w:val="1"/>
          <w:sz w:val="24"/>
          <w:szCs w:val="24"/>
        </w:rPr>
        <w:t xml:space="preserve"> </w:t>
      </w:r>
      <w:r w:rsidRPr="00F2094E">
        <w:rPr>
          <w:sz w:val="24"/>
          <w:szCs w:val="24"/>
        </w:rPr>
        <w:t>идеала,</w:t>
      </w:r>
      <w:r w:rsidRPr="00F2094E">
        <w:rPr>
          <w:spacing w:val="1"/>
          <w:sz w:val="24"/>
          <w:szCs w:val="24"/>
        </w:rPr>
        <w:t xml:space="preserve"> </w:t>
      </w:r>
      <w:r w:rsidRPr="00F2094E">
        <w:rPr>
          <w:sz w:val="24"/>
          <w:szCs w:val="24"/>
        </w:rPr>
        <w:t>который</w:t>
      </w:r>
      <w:r w:rsidRPr="00F2094E">
        <w:rPr>
          <w:spacing w:val="1"/>
          <w:sz w:val="24"/>
          <w:szCs w:val="24"/>
        </w:rPr>
        <w:t xml:space="preserve"> </w:t>
      </w:r>
      <w:r w:rsidRPr="00F2094E">
        <w:rPr>
          <w:sz w:val="24"/>
          <w:szCs w:val="24"/>
        </w:rPr>
        <w:t>понимается</w:t>
      </w:r>
      <w:r w:rsidRPr="00F2094E">
        <w:rPr>
          <w:spacing w:val="1"/>
          <w:sz w:val="24"/>
          <w:szCs w:val="24"/>
        </w:rPr>
        <w:t xml:space="preserve"> </w:t>
      </w:r>
      <w:r w:rsidRPr="00F2094E">
        <w:rPr>
          <w:sz w:val="24"/>
          <w:szCs w:val="24"/>
        </w:rPr>
        <w:t>как</w:t>
      </w:r>
      <w:r w:rsidRPr="00F2094E">
        <w:rPr>
          <w:spacing w:val="1"/>
          <w:sz w:val="24"/>
          <w:szCs w:val="24"/>
        </w:rPr>
        <w:t xml:space="preserve"> </w:t>
      </w:r>
      <w:r w:rsidRPr="00F2094E">
        <w:rPr>
          <w:sz w:val="24"/>
          <w:szCs w:val="24"/>
        </w:rPr>
        <w:t>высшая</w:t>
      </w:r>
      <w:r w:rsidRPr="00F2094E">
        <w:rPr>
          <w:spacing w:val="1"/>
          <w:sz w:val="24"/>
          <w:szCs w:val="24"/>
        </w:rPr>
        <w:t xml:space="preserve"> </w:t>
      </w:r>
      <w:r w:rsidRPr="00F2094E">
        <w:rPr>
          <w:sz w:val="24"/>
          <w:szCs w:val="24"/>
        </w:rPr>
        <w:t>цель</w:t>
      </w:r>
      <w:r w:rsidRPr="00F2094E">
        <w:rPr>
          <w:spacing w:val="1"/>
          <w:sz w:val="24"/>
          <w:szCs w:val="24"/>
        </w:rPr>
        <w:t xml:space="preserve"> </w:t>
      </w:r>
      <w:r w:rsidRPr="00F2094E">
        <w:rPr>
          <w:sz w:val="24"/>
          <w:szCs w:val="24"/>
        </w:rPr>
        <w:t>образования,</w:t>
      </w:r>
      <w:r w:rsidRPr="00F2094E">
        <w:rPr>
          <w:spacing w:val="1"/>
          <w:sz w:val="24"/>
          <w:szCs w:val="24"/>
        </w:rPr>
        <w:t xml:space="preserve"> </w:t>
      </w:r>
      <w:r w:rsidRPr="00F2094E">
        <w:rPr>
          <w:sz w:val="24"/>
          <w:szCs w:val="24"/>
        </w:rPr>
        <w:t>нравственное</w:t>
      </w:r>
      <w:r w:rsidRPr="00F2094E">
        <w:rPr>
          <w:spacing w:val="1"/>
          <w:sz w:val="24"/>
          <w:szCs w:val="24"/>
        </w:rPr>
        <w:t xml:space="preserve"> </w:t>
      </w:r>
      <w:r w:rsidRPr="00F2094E">
        <w:rPr>
          <w:sz w:val="24"/>
          <w:szCs w:val="24"/>
        </w:rPr>
        <w:t>(идеальное)</w:t>
      </w:r>
      <w:r w:rsidRPr="00F2094E">
        <w:rPr>
          <w:spacing w:val="1"/>
          <w:sz w:val="24"/>
          <w:szCs w:val="24"/>
        </w:rPr>
        <w:t xml:space="preserve"> </w:t>
      </w:r>
      <w:r w:rsidRPr="00F2094E">
        <w:rPr>
          <w:sz w:val="24"/>
          <w:szCs w:val="24"/>
        </w:rPr>
        <w:t>представление</w:t>
      </w:r>
      <w:r w:rsidRPr="00F2094E">
        <w:rPr>
          <w:spacing w:val="-2"/>
          <w:sz w:val="24"/>
          <w:szCs w:val="24"/>
        </w:rPr>
        <w:t xml:space="preserve"> </w:t>
      </w:r>
      <w:r w:rsidRPr="00F2094E">
        <w:rPr>
          <w:sz w:val="24"/>
          <w:szCs w:val="24"/>
        </w:rPr>
        <w:t>о человеке.</w:t>
      </w:r>
    </w:p>
    <w:p w:rsidR="000D1A11" w:rsidRPr="00F2094E" w:rsidRDefault="000D1A11" w:rsidP="00F2094E">
      <w:pPr>
        <w:pStyle w:val="af2"/>
        <w:widowControl w:val="0"/>
        <w:tabs>
          <w:tab w:val="left" w:pos="1611"/>
        </w:tabs>
        <w:autoSpaceDE w:val="0"/>
        <w:autoSpaceDN w:val="0"/>
        <w:spacing w:line="276" w:lineRule="auto"/>
        <w:ind w:left="0" w:right="3" w:firstLine="284"/>
        <w:contextualSpacing w:val="0"/>
        <w:rPr>
          <w:sz w:val="24"/>
          <w:szCs w:val="24"/>
        </w:rPr>
      </w:pPr>
      <w:r w:rsidRPr="00F2094E">
        <w:rPr>
          <w:sz w:val="24"/>
          <w:szCs w:val="24"/>
        </w:rPr>
        <w:t>Под</w:t>
      </w:r>
      <w:r w:rsidRPr="00F2094E">
        <w:rPr>
          <w:spacing w:val="1"/>
          <w:sz w:val="24"/>
          <w:szCs w:val="24"/>
        </w:rPr>
        <w:t xml:space="preserve"> </w:t>
      </w:r>
      <w:r w:rsidRPr="00F2094E">
        <w:rPr>
          <w:sz w:val="24"/>
          <w:szCs w:val="24"/>
        </w:rPr>
        <w:t>воспитанием</w:t>
      </w:r>
      <w:r w:rsidRPr="00F2094E">
        <w:rPr>
          <w:spacing w:val="1"/>
          <w:sz w:val="24"/>
          <w:szCs w:val="24"/>
        </w:rPr>
        <w:t xml:space="preserve"> </w:t>
      </w:r>
      <w:r w:rsidRPr="00F2094E">
        <w:rPr>
          <w:sz w:val="24"/>
          <w:szCs w:val="24"/>
        </w:rPr>
        <w:t>понимается</w:t>
      </w:r>
      <w:r w:rsidRPr="00F2094E">
        <w:rPr>
          <w:spacing w:val="1"/>
          <w:sz w:val="24"/>
          <w:szCs w:val="24"/>
        </w:rPr>
        <w:t xml:space="preserve"> </w:t>
      </w:r>
      <w:r w:rsidRPr="00F2094E">
        <w:rPr>
          <w:sz w:val="24"/>
          <w:szCs w:val="24"/>
        </w:rPr>
        <w:t>деятельность,</w:t>
      </w:r>
      <w:r w:rsidRPr="00F2094E">
        <w:rPr>
          <w:spacing w:val="1"/>
          <w:sz w:val="24"/>
          <w:szCs w:val="24"/>
        </w:rPr>
        <w:t xml:space="preserve"> </w:t>
      </w:r>
      <w:r w:rsidRPr="00F2094E">
        <w:rPr>
          <w:sz w:val="24"/>
          <w:szCs w:val="24"/>
        </w:rPr>
        <w:t>направленная</w:t>
      </w:r>
      <w:r w:rsidRPr="00F2094E">
        <w:rPr>
          <w:spacing w:val="1"/>
          <w:sz w:val="24"/>
          <w:szCs w:val="24"/>
        </w:rPr>
        <w:t xml:space="preserve"> </w:t>
      </w:r>
      <w:r w:rsidRPr="00F2094E">
        <w:rPr>
          <w:sz w:val="24"/>
          <w:szCs w:val="24"/>
        </w:rPr>
        <w:t>на</w:t>
      </w:r>
      <w:r w:rsidRPr="00F2094E">
        <w:rPr>
          <w:spacing w:val="1"/>
          <w:sz w:val="24"/>
          <w:szCs w:val="24"/>
        </w:rPr>
        <w:t xml:space="preserve"> </w:t>
      </w:r>
      <w:r w:rsidRPr="00F2094E">
        <w:rPr>
          <w:sz w:val="24"/>
          <w:szCs w:val="24"/>
        </w:rPr>
        <w:t>развитие</w:t>
      </w:r>
      <w:r w:rsidRPr="00F2094E">
        <w:rPr>
          <w:spacing w:val="1"/>
          <w:sz w:val="24"/>
          <w:szCs w:val="24"/>
        </w:rPr>
        <w:t xml:space="preserve"> </w:t>
      </w:r>
      <w:r w:rsidRPr="00F2094E">
        <w:rPr>
          <w:sz w:val="24"/>
          <w:szCs w:val="24"/>
        </w:rPr>
        <w:t>личности,</w:t>
      </w:r>
      <w:r w:rsidRPr="00F2094E">
        <w:rPr>
          <w:spacing w:val="1"/>
          <w:sz w:val="24"/>
          <w:szCs w:val="24"/>
        </w:rPr>
        <w:t xml:space="preserve"> </w:t>
      </w:r>
      <w:r w:rsidRPr="00F2094E">
        <w:rPr>
          <w:sz w:val="24"/>
          <w:szCs w:val="24"/>
        </w:rPr>
        <w:t>создание</w:t>
      </w:r>
      <w:r w:rsidRPr="00F2094E">
        <w:rPr>
          <w:spacing w:val="1"/>
          <w:sz w:val="24"/>
          <w:szCs w:val="24"/>
        </w:rPr>
        <w:t xml:space="preserve"> </w:t>
      </w:r>
      <w:r w:rsidRPr="00F2094E">
        <w:rPr>
          <w:sz w:val="24"/>
          <w:szCs w:val="24"/>
        </w:rPr>
        <w:t>условий</w:t>
      </w:r>
      <w:r w:rsidRPr="00F2094E">
        <w:rPr>
          <w:spacing w:val="1"/>
          <w:sz w:val="24"/>
          <w:szCs w:val="24"/>
        </w:rPr>
        <w:t xml:space="preserve"> </w:t>
      </w:r>
      <w:r w:rsidRPr="00F2094E">
        <w:rPr>
          <w:sz w:val="24"/>
          <w:szCs w:val="24"/>
        </w:rPr>
        <w:t>для</w:t>
      </w:r>
      <w:r w:rsidRPr="00F2094E">
        <w:rPr>
          <w:spacing w:val="1"/>
          <w:sz w:val="24"/>
          <w:szCs w:val="24"/>
        </w:rPr>
        <w:t xml:space="preserve"> </w:t>
      </w:r>
      <w:r w:rsidRPr="00F2094E">
        <w:rPr>
          <w:sz w:val="24"/>
          <w:szCs w:val="24"/>
        </w:rPr>
        <w:t>самоопределения</w:t>
      </w:r>
      <w:r w:rsidRPr="00F2094E">
        <w:rPr>
          <w:spacing w:val="1"/>
          <w:sz w:val="24"/>
          <w:szCs w:val="24"/>
        </w:rPr>
        <w:t xml:space="preserve"> </w:t>
      </w:r>
      <w:r w:rsidRPr="00F2094E">
        <w:rPr>
          <w:sz w:val="24"/>
          <w:szCs w:val="24"/>
        </w:rPr>
        <w:t>и</w:t>
      </w:r>
      <w:r w:rsidRPr="00F2094E">
        <w:rPr>
          <w:spacing w:val="1"/>
          <w:sz w:val="24"/>
          <w:szCs w:val="24"/>
        </w:rPr>
        <w:t xml:space="preserve"> </w:t>
      </w:r>
      <w:r w:rsidRPr="00F2094E">
        <w:rPr>
          <w:sz w:val="24"/>
          <w:szCs w:val="24"/>
        </w:rPr>
        <w:t>социализации</w:t>
      </w:r>
      <w:r w:rsidRPr="00F2094E">
        <w:rPr>
          <w:spacing w:val="1"/>
          <w:sz w:val="24"/>
          <w:szCs w:val="24"/>
        </w:rPr>
        <w:t xml:space="preserve"> </w:t>
      </w:r>
      <w:r w:rsidRPr="00F2094E">
        <w:rPr>
          <w:sz w:val="24"/>
          <w:szCs w:val="24"/>
        </w:rPr>
        <w:t>обучающихся</w:t>
      </w:r>
      <w:r w:rsidRPr="00F2094E">
        <w:rPr>
          <w:spacing w:val="1"/>
          <w:sz w:val="24"/>
          <w:szCs w:val="24"/>
        </w:rPr>
        <w:t xml:space="preserve"> </w:t>
      </w:r>
      <w:r w:rsidRPr="00F2094E">
        <w:rPr>
          <w:sz w:val="24"/>
          <w:szCs w:val="24"/>
        </w:rPr>
        <w:t>на</w:t>
      </w:r>
      <w:r w:rsidRPr="00F2094E">
        <w:rPr>
          <w:spacing w:val="1"/>
          <w:sz w:val="24"/>
          <w:szCs w:val="24"/>
        </w:rPr>
        <w:t xml:space="preserve"> </w:t>
      </w:r>
      <w:r w:rsidRPr="00F2094E">
        <w:rPr>
          <w:sz w:val="24"/>
          <w:szCs w:val="24"/>
        </w:rPr>
        <w:t>основе</w:t>
      </w:r>
      <w:r w:rsidRPr="00F2094E">
        <w:rPr>
          <w:spacing w:val="1"/>
          <w:sz w:val="24"/>
          <w:szCs w:val="24"/>
        </w:rPr>
        <w:t xml:space="preserve"> </w:t>
      </w:r>
      <w:r w:rsidRPr="00F2094E">
        <w:rPr>
          <w:sz w:val="24"/>
          <w:szCs w:val="24"/>
        </w:rPr>
        <w:t>социокультурных, духовно-нравственных ценностей и принятых в российском обществе правил и</w:t>
      </w:r>
      <w:r w:rsidRPr="00F2094E">
        <w:rPr>
          <w:spacing w:val="-57"/>
          <w:sz w:val="24"/>
          <w:szCs w:val="24"/>
        </w:rPr>
        <w:t xml:space="preserve"> </w:t>
      </w:r>
      <w:r w:rsidRPr="00F2094E">
        <w:rPr>
          <w:sz w:val="24"/>
          <w:szCs w:val="24"/>
        </w:rPr>
        <w:t>норм</w:t>
      </w:r>
      <w:r w:rsidRPr="00F2094E">
        <w:rPr>
          <w:spacing w:val="1"/>
          <w:sz w:val="24"/>
          <w:szCs w:val="24"/>
        </w:rPr>
        <w:t xml:space="preserve"> </w:t>
      </w:r>
      <w:r w:rsidRPr="00F2094E">
        <w:rPr>
          <w:sz w:val="24"/>
          <w:szCs w:val="24"/>
        </w:rPr>
        <w:t>поведения</w:t>
      </w:r>
      <w:r w:rsidRPr="00F2094E">
        <w:rPr>
          <w:spacing w:val="1"/>
          <w:sz w:val="24"/>
          <w:szCs w:val="24"/>
        </w:rPr>
        <w:t xml:space="preserve"> </w:t>
      </w:r>
      <w:r w:rsidRPr="00F2094E">
        <w:rPr>
          <w:sz w:val="24"/>
          <w:szCs w:val="24"/>
        </w:rPr>
        <w:t>в</w:t>
      </w:r>
      <w:r w:rsidRPr="00F2094E">
        <w:rPr>
          <w:spacing w:val="1"/>
          <w:sz w:val="24"/>
          <w:szCs w:val="24"/>
        </w:rPr>
        <w:t xml:space="preserve"> </w:t>
      </w:r>
      <w:r w:rsidRPr="00F2094E">
        <w:rPr>
          <w:sz w:val="24"/>
          <w:szCs w:val="24"/>
        </w:rPr>
        <w:t>интересах</w:t>
      </w:r>
      <w:r w:rsidRPr="00F2094E">
        <w:rPr>
          <w:spacing w:val="1"/>
          <w:sz w:val="24"/>
          <w:szCs w:val="24"/>
        </w:rPr>
        <w:t xml:space="preserve"> </w:t>
      </w:r>
      <w:r w:rsidRPr="00F2094E">
        <w:rPr>
          <w:sz w:val="24"/>
          <w:szCs w:val="24"/>
        </w:rPr>
        <w:t>человека,</w:t>
      </w:r>
      <w:r w:rsidRPr="00F2094E">
        <w:rPr>
          <w:spacing w:val="1"/>
          <w:sz w:val="24"/>
          <w:szCs w:val="24"/>
        </w:rPr>
        <w:t xml:space="preserve"> </w:t>
      </w:r>
      <w:r w:rsidRPr="00F2094E">
        <w:rPr>
          <w:sz w:val="24"/>
          <w:szCs w:val="24"/>
        </w:rPr>
        <w:t>семьи,</w:t>
      </w:r>
      <w:r w:rsidRPr="00F2094E">
        <w:rPr>
          <w:spacing w:val="1"/>
          <w:sz w:val="24"/>
          <w:szCs w:val="24"/>
        </w:rPr>
        <w:t xml:space="preserve"> </w:t>
      </w:r>
      <w:r w:rsidRPr="00F2094E">
        <w:rPr>
          <w:sz w:val="24"/>
          <w:szCs w:val="24"/>
        </w:rPr>
        <w:t>общества</w:t>
      </w:r>
      <w:r w:rsidRPr="00F2094E">
        <w:rPr>
          <w:spacing w:val="1"/>
          <w:sz w:val="24"/>
          <w:szCs w:val="24"/>
        </w:rPr>
        <w:t xml:space="preserve"> </w:t>
      </w:r>
      <w:r w:rsidRPr="00F2094E">
        <w:rPr>
          <w:sz w:val="24"/>
          <w:szCs w:val="24"/>
        </w:rPr>
        <w:t>и</w:t>
      </w:r>
      <w:r w:rsidRPr="00F2094E">
        <w:rPr>
          <w:spacing w:val="1"/>
          <w:sz w:val="24"/>
          <w:szCs w:val="24"/>
        </w:rPr>
        <w:t xml:space="preserve"> </w:t>
      </w:r>
      <w:r w:rsidRPr="00F2094E">
        <w:rPr>
          <w:sz w:val="24"/>
          <w:szCs w:val="24"/>
        </w:rPr>
        <w:t>государства,</w:t>
      </w:r>
      <w:r w:rsidRPr="00F2094E">
        <w:rPr>
          <w:spacing w:val="1"/>
          <w:sz w:val="24"/>
          <w:szCs w:val="24"/>
        </w:rPr>
        <w:t xml:space="preserve"> </w:t>
      </w:r>
      <w:r w:rsidRPr="00F2094E">
        <w:rPr>
          <w:sz w:val="24"/>
          <w:szCs w:val="24"/>
        </w:rPr>
        <w:t>формирование</w:t>
      </w:r>
      <w:r w:rsidRPr="00F2094E">
        <w:rPr>
          <w:spacing w:val="1"/>
          <w:sz w:val="24"/>
          <w:szCs w:val="24"/>
        </w:rPr>
        <w:t xml:space="preserve"> </w:t>
      </w:r>
      <w:r w:rsidRPr="00F2094E">
        <w:rPr>
          <w:sz w:val="24"/>
          <w:szCs w:val="24"/>
        </w:rPr>
        <w:t>у</w:t>
      </w:r>
      <w:r w:rsidRPr="00F2094E">
        <w:rPr>
          <w:spacing w:val="1"/>
          <w:sz w:val="24"/>
          <w:szCs w:val="24"/>
        </w:rPr>
        <w:t xml:space="preserve"> </w:t>
      </w:r>
      <w:r w:rsidRPr="00F2094E">
        <w:rPr>
          <w:sz w:val="24"/>
          <w:szCs w:val="24"/>
        </w:rPr>
        <w:t>обучающихся</w:t>
      </w:r>
      <w:r w:rsidRPr="00F2094E">
        <w:rPr>
          <w:spacing w:val="1"/>
          <w:sz w:val="24"/>
          <w:szCs w:val="24"/>
        </w:rPr>
        <w:t xml:space="preserve"> </w:t>
      </w:r>
      <w:r w:rsidRPr="00F2094E">
        <w:rPr>
          <w:sz w:val="24"/>
          <w:szCs w:val="24"/>
        </w:rPr>
        <w:t>чувства</w:t>
      </w:r>
      <w:r w:rsidRPr="00F2094E">
        <w:rPr>
          <w:spacing w:val="1"/>
          <w:sz w:val="24"/>
          <w:szCs w:val="24"/>
        </w:rPr>
        <w:t xml:space="preserve"> </w:t>
      </w:r>
      <w:r w:rsidRPr="00F2094E">
        <w:rPr>
          <w:sz w:val="24"/>
          <w:szCs w:val="24"/>
        </w:rPr>
        <w:t>патриотизма,</w:t>
      </w:r>
      <w:r w:rsidRPr="00F2094E">
        <w:rPr>
          <w:spacing w:val="1"/>
          <w:sz w:val="24"/>
          <w:szCs w:val="24"/>
        </w:rPr>
        <w:t xml:space="preserve"> </w:t>
      </w:r>
      <w:r w:rsidRPr="00F2094E">
        <w:rPr>
          <w:sz w:val="24"/>
          <w:szCs w:val="24"/>
        </w:rPr>
        <w:t>гражданственности,</w:t>
      </w:r>
      <w:r w:rsidRPr="00F2094E">
        <w:rPr>
          <w:spacing w:val="1"/>
          <w:sz w:val="24"/>
          <w:szCs w:val="24"/>
        </w:rPr>
        <w:t xml:space="preserve"> </w:t>
      </w:r>
      <w:r w:rsidRPr="00F2094E">
        <w:rPr>
          <w:sz w:val="24"/>
          <w:szCs w:val="24"/>
        </w:rPr>
        <w:t>уважения</w:t>
      </w:r>
      <w:r w:rsidRPr="00F2094E">
        <w:rPr>
          <w:spacing w:val="1"/>
          <w:sz w:val="24"/>
          <w:szCs w:val="24"/>
        </w:rPr>
        <w:t xml:space="preserve"> </w:t>
      </w:r>
      <w:r w:rsidRPr="00F2094E">
        <w:rPr>
          <w:sz w:val="24"/>
          <w:szCs w:val="24"/>
        </w:rPr>
        <w:t>к</w:t>
      </w:r>
      <w:r w:rsidRPr="00F2094E">
        <w:rPr>
          <w:spacing w:val="1"/>
          <w:sz w:val="24"/>
          <w:szCs w:val="24"/>
        </w:rPr>
        <w:t xml:space="preserve"> </w:t>
      </w:r>
      <w:r w:rsidRPr="00F2094E">
        <w:rPr>
          <w:sz w:val="24"/>
          <w:szCs w:val="24"/>
        </w:rPr>
        <w:t>памяти</w:t>
      </w:r>
      <w:r w:rsidRPr="00F2094E">
        <w:rPr>
          <w:spacing w:val="1"/>
          <w:sz w:val="24"/>
          <w:szCs w:val="24"/>
        </w:rPr>
        <w:t xml:space="preserve"> </w:t>
      </w:r>
      <w:r w:rsidRPr="00F2094E">
        <w:rPr>
          <w:sz w:val="24"/>
          <w:szCs w:val="24"/>
        </w:rPr>
        <w:t>защитников</w:t>
      </w:r>
      <w:r w:rsidRPr="00F2094E">
        <w:rPr>
          <w:spacing w:val="1"/>
          <w:sz w:val="24"/>
          <w:szCs w:val="24"/>
        </w:rPr>
        <w:t xml:space="preserve"> </w:t>
      </w:r>
      <w:r w:rsidRPr="00F2094E">
        <w:rPr>
          <w:sz w:val="24"/>
          <w:szCs w:val="24"/>
        </w:rPr>
        <w:t>Отечества и подвигам Героев Отечества, закону и правопорядку, человеку труда и старшему</w:t>
      </w:r>
      <w:r w:rsidRPr="00F2094E">
        <w:rPr>
          <w:spacing w:val="1"/>
          <w:sz w:val="24"/>
          <w:szCs w:val="24"/>
        </w:rPr>
        <w:t xml:space="preserve"> </w:t>
      </w:r>
      <w:r w:rsidRPr="00F2094E">
        <w:rPr>
          <w:sz w:val="24"/>
          <w:szCs w:val="24"/>
        </w:rPr>
        <w:t>поколению, взаимного уважения, бережного отношения к культурному наследию и традициям</w:t>
      </w:r>
      <w:r w:rsidRPr="00F2094E">
        <w:rPr>
          <w:spacing w:val="1"/>
          <w:sz w:val="24"/>
          <w:szCs w:val="24"/>
        </w:rPr>
        <w:t xml:space="preserve"> </w:t>
      </w:r>
      <w:r w:rsidRPr="00F2094E">
        <w:rPr>
          <w:sz w:val="24"/>
          <w:szCs w:val="24"/>
        </w:rPr>
        <w:t>многонационального</w:t>
      </w:r>
      <w:r w:rsidRPr="00F2094E">
        <w:rPr>
          <w:spacing w:val="-4"/>
          <w:sz w:val="24"/>
          <w:szCs w:val="24"/>
        </w:rPr>
        <w:t xml:space="preserve"> </w:t>
      </w:r>
      <w:r w:rsidRPr="00F2094E">
        <w:rPr>
          <w:sz w:val="24"/>
          <w:szCs w:val="24"/>
        </w:rPr>
        <w:t>народа</w:t>
      </w:r>
      <w:r w:rsidRPr="00F2094E">
        <w:rPr>
          <w:spacing w:val="-2"/>
          <w:sz w:val="24"/>
          <w:szCs w:val="24"/>
        </w:rPr>
        <w:t xml:space="preserve"> </w:t>
      </w:r>
      <w:r w:rsidRPr="00F2094E">
        <w:rPr>
          <w:sz w:val="24"/>
          <w:szCs w:val="24"/>
        </w:rPr>
        <w:t>Российской Федерации,</w:t>
      </w:r>
      <w:r w:rsidRPr="00F2094E">
        <w:rPr>
          <w:spacing w:val="-4"/>
          <w:sz w:val="24"/>
          <w:szCs w:val="24"/>
        </w:rPr>
        <w:t xml:space="preserve"> </w:t>
      </w:r>
      <w:r w:rsidRPr="00F2094E">
        <w:rPr>
          <w:sz w:val="24"/>
          <w:szCs w:val="24"/>
        </w:rPr>
        <w:t>природе</w:t>
      </w:r>
      <w:r w:rsidRPr="00F2094E">
        <w:rPr>
          <w:spacing w:val="-2"/>
          <w:sz w:val="24"/>
          <w:szCs w:val="24"/>
        </w:rPr>
        <w:t xml:space="preserve"> </w:t>
      </w:r>
      <w:r w:rsidRPr="00F2094E">
        <w:rPr>
          <w:sz w:val="24"/>
          <w:szCs w:val="24"/>
        </w:rPr>
        <w:t>и окружающей</w:t>
      </w:r>
      <w:r w:rsidRPr="00F2094E">
        <w:rPr>
          <w:spacing w:val="-1"/>
          <w:sz w:val="24"/>
          <w:szCs w:val="24"/>
        </w:rPr>
        <w:t xml:space="preserve"> </w:t>
      </w:r>
      <w:r w:rsidRPr="00F2094E">
        <w:rPr>
          <w:sz w:val="24"/>
          <w:szCs w:val="24"/>
        </w:rPr>
        <w:t>среде.</w:t>
      </w:r>
    </w:p>
    <w:p w:rsidR="000D1A11" w:rsidRPr="00F2094E" w:rsidRDefault="000D1A11" w:rsidP="00F2094E">
      <w:pPr>
        <w:pStyle w:val="af2"/>
        <w:widowControl w:val="0"/>
        <w:tabs>
          <w:tab w:val="left" w:pos="1599"/>
        </w:tabs>
        <w:autoSpaceDE w:val="0"/>
        <w:autoSpaceDN w:val="0"/>
        <w:spacing w:line="276" w:lineRule="auto"/>
        <w:ind w:left="0" w:right="3" w:firstLine="284"/>
        <w:contextualSpacing w:val="0"/>
        <w:rPr>
          <w:sz w:val="24"/>
          <w:szCs w:val="24"/>
        </w:rPr>
      </w:pPr>
      <w:r w:rsidRPr="00F2094E">
        <w:rPr>
          <w:sz w:val="24"/>
          <w:szCs w:val="24"/>
        </w:rPr>
        <w:t>Основу</w:t>
      </w:r>
      <w:r w:rsidRPr="00F2094E">
        <w:rPr>
          <w:spacing w:val="1"/>
          <w:sz w:val="24"/>
          <w:szCs w:val="24"/>
        </w:rPr>
        <w:t xml:space="preserve"> </w:t>
      </w:r>
      <w:r w:rsidRPr="00F2094E">
        <w:rPr>
          <w:sz w:val="24"/>
          <w:szCs w:val="24"/>
        </w:rPr>
        <w:t>воспитания</w:t>
      </w:r>
      <w:r w:rsidRPr="00F2094E">
        <w:rPr>
          <w:spacing w:val="1"/>
          <w:sz w:val="24"/>
          <w:szCs w:val="24"/>
        </w:rPr>
        <w:t xml:space="preserve"> </w:t>
      </w:r>
      <w:r w:rsidRPr="00F2094E">
        <w:rPr>
          <w:sz w:val="24"/>
          <w:szCs w:val="24"/>
        </w:rPr>
        <w:t>составляют</w:t>
      </w:r>
      <w:r w:rsidRPr="00F2094E">
        <w:rPr>
          <w:spacing w:val="1"/>
          <w:sz w:val="24"/>
          <w:szCs w:val="24"/>
        </w:rPr>
        <w:t xml:space="preserve"> </w:t>
      </w:r>
      <w:r w:rsidRPr="00F2094E">
        <w:rPr>
          <w:sz w:val="24"/>
          <w:szCs w:val="24"/>
        </w:rPr>
        <w:t>традиционные</w:t>
      </w:r>
      <w:r w:rsidRPr="00F2094E">
        <w:rPr>
          <w:spacing w:val="1"/>
          <w:sz w:val="24"/>
          <w:szCs w:val="24"/>
        </w:rPr>
        <w:t xml:space="preserve"> </w:t>
      </w:r>
      <w:r w:rsidRPr="00F2094E">
        <w:rPr>
          <w:sz w:val="24"/>
          <w:szCs w:val="24"/>
        </w:rPr>
        <w:t>ценности</w:t>
      </w:r>
      <w:r w:rsidRPr="00F2094E">
        <w:rPr>
          <w:spacing w:val="1"/>
          <w:sz w:val="24"/>
          <w:szCs w:val="24"/>
        </w:rPr>
        <w:t xml:space="preserve"> </w:t>
      </w:r>
      <w:r w:rsidRPr="00F2094E">
        <w:rPr>
          <w:sz w:val="24"/>
          <w:szCs w:val="24"/>
        </w:rPr>
        <w:t>российского</w:t>
      </w:r>
      <w:r w:rsidRPr="00F2094E">
        <w:rPr>
          <w:spacing w:val="1"/>
          <w:sz w:val="24"/>
          <w:szCs w:val="24"/>
        </w:rPr>
        <w:t xml:space="preserve"> </w:t>
      </w:r>
      <w:r w:rsidRPr="00F2094E">
        <w:rPr>
          <w:sz w:val="24"/>
          <w:szCs w:val="24"/>
        </w:rPr>
        <w:t>общества.</w:t>
      </w:r>
      <w:r w:rsidRPr="00F2094E">
        <w:rPr>
          <w:spacing w:val="1"/>
          <w:sz w:val="24"/>
          <w:szCs w:val="24"/>
        </w:rPr>
        <w:t xml:space="preserve"> </w:t>
      </w:r>
      <w:r w:rsidRPr="00F2094E">
        <w:rPr>
          <w:sz w:val="24"/>
          <w:szCs w:val="24"/>
        </w:rPr>
        <w:t>Традиционные ценности - это нравственные ориентиры, формирующие мировоззрение граждан</w:t>
      </w:r>
      <w:r w:rsidRPr="00F2094E">
        <w:rPr>
          <w:spacing w:val="1"/>
          <w:sz w:val="24"/>
          <w:szCs w:val="24"/>
        </w:rPr>
        <w:t xml:space="preserve"> </w:t>
      </w:r>
      <w:r w:rsidRPr="00F2094E">
        <w:rPr>
          <w:sz w:val="24"/>
          <w:szCs w:val="24"/>
        </w:rPr>
        <w:t>России,</w:t>
      </w:r>
      <w:r w:rsidRPr="00F2094E">
        <w:rPr>
          <w:spacing w:val="1"/>
          <w:sz w:val="24"/>
          <w:szCs w:val="24"/>
        </w:rPr>
        <w:t xml:space="preserve"> </w:t>
      </w:r>
      <w:r w:rsidRPr="00F2094E">
        <w:rPr>
          <w:sz w:val="24"/>
          <w:szCs w:val="24"/>
        </w:rPr>
        <w:t>передаваемые</w:t>
      </w:r>
      <w:r w:rsidRPr="00F2094E">
        <w:rPr>
          <w:spacing w:val="1"/>
          <w:sz w:val="24"/>
          <w:szCs w:val="24"/>
        </w:rPr>
        <w:t xml:space="preserve"> </w:t>
      </w:r>
      <w:r w:rsidRPr="00F2094E">
        <w:rPr>
          <w:sz w:val="24"/>
          <w:szCs w:val="24"/>
        </w:rPr>
        <w:t>от</w:t>
      </w:r>
      <w:r w:rsidRPr="00F2094E">
        <w:rPr>
          <w:spacing w:val="1"/>
          <w:sz w:val="24"/>
          <w:szCs w:val="24"/>
        </w:rPr>
        <w:t xml:space="preserve"> </w:t>
      </w:r>
      <w:r w:rsidRPr="00F2094E">
        <w:rPr>
          <w:sz w:val="24"/>
          <w:szCs w:val="24"/>
        </w:rPr>
        <w:t>поколения</w:t>
      </w:r>
      <w:r w:rsidRPr="00F2094E">
        <w:rPr>
          <w:spacing w:val="1"/>
          <w:sz w:val="24"/>
          <w:szCs w:val="24"/>
        </w:rPr>
        <w:t xml:space="preserve"> </w:t>
      </w:r>
      <w:r w:rsidRPr="00F2094E">
        <w:rPr>
          <w:sz w:val="24"/>
          <w:szCs w:val="24"/>
        </w:rPr>
        <w:t>к</w:t>
      </w:r>
      <w:r w:rsidRPr="00F2094E">
        <w:rPr>
          <w:spacing w:val="1"/>
          <w:sz w:val="24"/>
          <w:szCs w:val="24"/>
        </w:rPr>
        <w:t xml:space="preserve"> </w:t>
      </w:r>
      <w:r w:rsidRPr="00F2094E">
        <w:rPr>
          <w:sz w:val="24"/>
          <w:szCs w:val="24"/>
        </w:rPr>
        <w:t>поколению,</w:t>
      </w:r>
      <w:r w:rsidRPr="00F2094E">
        <w:rPr>
          <w:spacing w:val="1"/>
          <w:sz w:val="24"/>
          <w:szCs w:val="24"/>
        </w:rPr>
        <w:t xml:space="preserve"> </w:t>
      </w:r>
      <w:r w:rsidRPr="00F2094E">
        <w:rPr>
          <w:sz w:val="24"/>
          <w:szCs w:val="24"/>
        </w:rPr>
        <w:t>лежащие</w:t>
      </w:r>
      <w:r w:rsidRPr="00F2094E">
        <w:rPr>
          <w:spacing w:val="1"/>
          <w:sz w:val="24"/>
          <w:szCs w:val="24"/>
        </w:rPr>
        <w:t xml:space="preserve"> </w:t>
      </w:r>
      <w:r w:rsidRPr="00F2094E">
        <w:rPr>
          <w:sz w:val="24"/>
          <w:szCs w:val="24"/>
        </w:rPr>
        <w:t>в</w:t>
      </w:r>
      <w:r w:rsidRPr="00F2094E">
        <w:rPr>
          <w:spacing w:val="1"/>
          <w:sz w:val="24"/>
          <w:szCs w:val="24"/>
        </w:rPr>
        <w:t xml:space="preserve"> </w:t>
      </w:r>
      <w:r w:rsidRPr="00F2094E">
        <w:rPr>
          <w:sz w:val="24"/>
          <w:szCs w:val="24"/>
        </w:rPr>
        <w:t>основе</w:t>
      </w:r>
      <w:r w:rsidRPr="00F2094E">
        <w:rPr>
          <w:spacing w:val="1"/>
          <w:sz w:val="24"/>
          <w:szCs w:val="24"/>
        </w:rPr>
        <w:t xml:space="preserve"> </w:t>
      </w:r>
      <w:r w:rsidRPr="00F2094E">
        <w:rPr>
          <w:sz w:val="24"/>
          <w:szCs w:val="24"/>
        </w:rPr>
        <w:t>общероссийской</w:t>
      </w:r>
      <w:r w:rsidRPr="00F2094E">
        <w:rPr>
          <w:spacing w:val="1"/>
          <w:sz w:val="24"/>
          <w:szCs w:val="24"/>
        </w:rPr>
        <w:t xml:space="preserve"> </w:t>
      </w:r>
      <w:r w:rsidRPr="00F2094E">
        <w:rPr>
          <w:sz w:val="24"/>
          <w:szCs w:val="24"/>
        </w:rPr>
        <w:t>гражданской</w:t>
      </w:r>
      <w:r w:rsidRPr="00F2094E">
        <w:rPr>
          <w:spacing w:val="1"/>
          <w:sz w:val="24"/>
          <w:szCs w:val="24"/>
        </w:rPr>
        <w:t xml:space="preserve"> </w:t>
      </w:r>
      <w:r w:rsidRPr="00F2094E">
        <w:rPr>
          <w:sz w:val="24"/>
          <w:szCs w:val="24"/>
        </w:rPr>
        <w:t>идентичности</w:t>
      </w:r>
      <w:r w:rsidRPr="00F2094E">
        <w:rPr>
          <w:spacing w:val="1"/>
          <w:sz w:val="24"/>
          <w:szCs w:val="24"/>
        </w:rPr>
        <w:t xml:space="preserve"> </w:t>
      </w:r>
      <w:r w:rsidRPr="00F2094E">
        <w:rPr>
          <w:sz w:val="24"/>
          <w:szCs w:val="24"/>
        </w:rPr>
        <w:t>и</w:t>
      </w:r>
      <w:r w:rsidRPr="00F2094E">
        <w:rPr>
          <w:spacing w:val="1"/>
          <w:sz w:val="24"/>
          <w:szCs w:val="24"/>
        </w:rPr>
        <w:t xml:space="preserve"> </w:t>
      </w:r>
      <w:r w:rsidRPr="00F2094E">
        <w:rPr>
          <w:sz w:val="24"/>
          <w:szCs w:val="24"/>
        </w:rPr>
        <w:t>единого</w:t>
      </w:r>
      <w:r w:rsidRPr="00F2094E">
        <w:rPr>
          <w:spacing w:val="1"/>
          <w:sz w:val="24"/>
          <w:szCs w:val="24"/>
        </w:rPr>
        <w:t xml:space="preserve"> </w:t>
      </w:r>
      <w:r w:rsidRPr="00F2094E">
        <w:rPr>
          <w:sz w:val="24"/>
          <w:szCs w:val="24"/>
        </w:rPr>
        <w:t>культурного</w:t>
      </w:r>
      <w:r w:rsidRPr="00F2094E">
        <w:rPr>
          <w:spacing w:val="1"/>
          <w:sz w:val="24"/>
          <w:szCs w:val="24"/>
        </w:rPr>
        <w:t xml:space="preserve"> </w:t>
      </w:r>
      <w:r w:rsidRPr="00F2094E">
        <w:rPr>
          <w:sz w:val="24"/>
          <w:szCs w:val="24"/>
        </w:rPr>
        <w:t>пространства</w:t>
      </w:r>
      <w:r w:rsidRPr="00F2094E">
        <w:rPr>
          <w:spacing w:val="1"/>
          <w:sz w:val="24"/>
          <w:szCs w:val="24"/>
        </w:rPr>
        <w:t xml:space="preserve"> </w:t>
      </w:r>
      <w:r w:rsidRPr="00F2094E">
        <w:rPr>
          <w:sz w:val="24"/>
          <w:szCs w:val="24"/>
        </w:rPr>
        <w:t>страны,</w:t>
      </w:r>
      <w:r w:rsidRPr="00F2094E">
        <w:rPr>
          <w:spacing w:val="1"/>
          <w:sz w:val="24"/>
          <w:szCs w:val="24"/>
        </w:rPr>
        <w:t xml:space="preserve"> </w:t>
      </w:r>
      <w:r w:rsidRPr="00F2094E">
        <w:rPr>
          <w:sz w:val="24"/>
          <w:szCs w:val="24"/>
        </w:rPr>
        <w:t>укрепляющие</w:t>
      </w:r>
      <w:r w:rsidRPr="00F2094E">
        <w:rPr>
          <w:spacing w:val="1"/>
          <w:sz w:val="24"/>
          <w:szCs w:val="24"/>
        </w:rPr>
        <w:t xml:space="preserve"> </w:t>
      </w:r>
      <w:r w:rsidRPr="00F2094E">
        <w:rPr>
          <w:sz w:val="24"/>
          <w:szCs w:val="24"/>
        </w:rPr>
        <w:t>гражданское</w:t>
      </w:r>
      <w:r w:rsidRPr="00F2094E">
        <w:rPr>
          <w:spacing w:val="1"/>
          <w:sz w:val="24"/>
          <w:szCs w:val="24"/>
        </w:rPr>
        <w:t xml:space="preserve"> </w:t>
      </w:r>
      <w:r w:rsidRPr="00F2094E">
        <w:rPr>
          <w:sz w:val="24"/>
          <w:szCs w:val="24"/>
        </w:rPr>
        <w:t>единство,</w:t>
      </w:r>
      <w:r w:rsidRPr="00F2094E">
        <w:rPr>
          <w:spacing w:val="1"/>
          <w:sz w:val="24"/>
          <w:szCs w:val="24"/>
        </w:rPr>
        <w:t xml:space="preserve"> </w:t>
      </w:r>
      <w:r w:rsidRPr="00F2094E">
        <w:rPr>
          <w:sz w:val="24"/>
          <w:szCs w:val="24"/>
        </w:rPr>
        <w:t>нашедшие</w:t>
      </w:r>
      <w:r w:rsidRPr="00F2094E">
        <w:rPr>
          <w:spacing w:val="1"/>
          <w:sz w:val="24"/>
          <w:szCs w:val="24"/>
        </w:rPr>
        <w:t xml:space="preserve"> </w:t>
      </w:r>
      <w:r w:rsidRPr="00F2094E">
        <w:rPr>
          <w:sz w:val="24"/>
          <w:szCs w:val="24"/>
        </w:rPr>
        <w:t>свое</w:t>
      </w:r>
      <w:r w:rsidRPr="00F2094E">
        <w:rPr>
          <w:spacing w:val="1"/>
          <w:sz w:val="24"/>
          <w:szCs w:val="24"/>
        </w:rPr>
        <w:t xml:space="preserve"> </w:t>
      </w:r>
      <w:r w:rsidRPr="00F2094E">
        <w:rPr>
          <w:sz w:val="24"/>
          <w:szCs w:val="24"/>
        </w:rPr>
        <w:t>уникальное,</w:t>
      </w:r>
      <w:r w:rsidRPr="00F2094E">
        <w:rPr>
          <w:spacing w:val="1"/>
          <w:sz w:val="24"/>
          <w:szCs w:val="24"/>
        </w:rPr>
        <w:t xml:space="preserve"> </w:t>
      </w:r>
      <w:r w:rsidRPr="00F2094E">
        <w:rPr>
          <w:sz w:val="24"/>
          <w:szCs w:val="24"/>
        </w:rPr>
        <w:t>самобытное</w:t>
      </w:r>
      <w:r w:rsidRPr="00F2094E">
        <w:rPr>
          <w:spacing w:val="1"/>
          <w:sz w:val="24"/>
          <w:szCs w:val="24"/>
        </w:rPr>
        <w:t xml:space="preserve"> </w:t>
      </w:r>
      <w:r w:rsidRPr="00F2094E">
        <w:rPr>
          <w:sz w:val="24"/>
          <w:szCs w:val="24"/>
        </w:rPr>
        <w:t>проявление</w:t>
      </w:r>
      <w:r w:rsidRPr="00F2094E">
        <w:rPr>
          <w:spacing w:val="1"/>
          <w:sz w:val="24"/>
          <w:szCs w:val="24"/>
        </w:rPr>
        <w:t xml:space="preserve"> </w:t>
      </w:r>
      <w:r w:rsidRPr="00F2094E">
        <w:rPr>
          <w:sz w:val="24"/>
          <w:szCs w:val="24"/>
        </w:rPr>
        <w:t>в</w:t>
      </w:r>
      <w:r w:rsidRPr="00F2094E">
        <w:rPr>
          <w:spacing w:val="1"/>
          <w:sz w:val="24"/>
          <w:szCs w:val="24"/>
        </w:rPr>
        <w:t xml:space="preserve"> </w:t>
      </w:r>
      <w:r w:rsidRPr="00F2094E">
        <w:rPr>
          <w:sz w:val="24"/>
          <w:szCs w:val="24"/>
        </w:rPr>
        <w:t>духовном,</w:t>
      </w:r>
      <w:r w:rsidRPr="00F2094E">
        <w:rPr>
          <w:spacing w:val="1"/>
          <w:sz w:val="24"/>
          <w:szCs w:val="24"/>
        </w:rPr>
        <w:t xml:space="preserve"> </w:t>
      </w:r>
      <w:r w:rsidRPr="00F2094E">
        <w:rPr>
          <w:sz w:val="24"/>
          <w:szCs w:val="24"/>
        </w:rPr>
        <w:t>историческом</w:t>
      </w:r>
      <w:r w:rsidRPr="00F2094E">
        <w:rPr>
          <w:spacing w:val="-2"/>
          <w:sz w:val="24"/>
          <w:szCs w:val="24"/>
        </w:rPr>
        <w:t xml:space="preserve"> </w:t>
      </w:r>
      <w:r w:rsidRPr="00F2094E">
        <w:rPr>
          <w:sz w:val="24"/>
          <w:szCs w:val="24"/>
        </w:rPr>
        <w:t>и</w:t>
      </w:r>
      <w:r w:rsidRPr="00F2094E">
        <w:rPr>
          <w:spacing w:val="-1"/>
          <w:sz w:val="24"/>
          <w:szCs w:val="24"/>
        </w:rPr>
        <w:t xml:space="preserve"> </w:t>
      </w:r>
      <w:r w:rsidRPr="00F2094E">
        <w:rPr>
          <w:sz w:val="24"/>
          <w:szCs w:val="24"/>
        </w:rPr>
        <w:t>культурном</w:t>
      </w:r>
      <w:r w:rsidRPr="00F2094E">
        <w:rPr>
          <w:spacing w:val="-1"/>
          <w:sz w:val="24"/>
          <w:szCs w:val="24"/>
        </w:rPr>
        <w:t xml:space="preserve"> </w:t>
      </w:r>
      <w:r w:rsidRPr="00F2094E">
        <w:rPr>
          <w:sz w:val="24"/>
          <w:szCs w:val="24"/>
        </w:rPr>
        <w:t>развитии</w:t>
      </w:r>
      <w:r w:rsidRPr="00F2094E">
        <w:rPr>
          <w:spacing w:val="-1"/>
          <w:sz w:val="24"/>
          <w:szCs w:val="24"/>
        </w:rPr>
        <w:t xml:space="preserve"> </w:t>
      </w:r>
      <w:r w:rsidRPr="00F2094E">
        <w:rPr>
          <w:sz w:val="24"/>
          <w:szCs w:val="24"/>
        </w:rPr>
        <w:t>многонационального</w:t>
      </w:r>
      <w:r w:rsidRPr="00F2094E">
        <w:rPr>
          <w:spacing w:val="-1"/>
          <w:sz w:val="24"/>
          <w:szCs w:val="24"/>
        </w:rPr>
        <w:t xml:space="preserve"> </w:t>
      </w:r>
      <w:r w:rsidRPr="00F2094E">
        <w:rPr>
          <w:sz w:val="24"/>
          <w:szCs w:val="24"/>
        </w:rPr>
        <w:t>народа</w:t>
      </w:r>
      <w:r w:rsidRPr="00F2094E">
        <w:rPr>
          <w:spacing w:val="-1"/>
          <w:sz w:val="24"/>
          <w:szCs w:val="24"/>
        </w:rPr>
        <w:t xml:space="preserve"> </w:t>
      </w:r>
      <w:r w:rsidRPr="00F2094E">
        <w:rPr>
          <w:sz w:val="24"/>
          <w:szCs w:val="24"/>
        </w:rPr>
        <w:t>России.</w:t>
      </w:r>
    </w:p>
    <w:p w:rsidR="000D1A11" w:rsidRPr="00F2094E" w:rsidRDefault="000D1A11" w:rsidP="00F2094E">
      <w:pPr>
        <w:pStyle w:val="af2"/>
        <w:widowControl w:val="0"/>
        <w:tabs>
          <w:tab w:val="left" w:pos="1520"/>
        </w:tabs>
        <w:autoSpaceDE w:val="0"/>
        <w:autoSpaceDN w:val="0"/>
        <w:spacing w:line="276" w:lineRule="auto"/>
        <w:ind w:left="0" w:right="3" w:firstLine="284"/>
        <w:contextualSpacing w:val="0"/>
        <w:rPr>
          <w:sz w:val="24"/>
          <w:szCs w:val="24"/>
        </w:rPr>
      </w:pPr>
      <w:r w:rsidRPr="00F2094E">
        <w:rPr>
          <w:sz w:val="24"/>
          <w:szCs w:val="24"/>
        </w:rPr>
        <w:t>Программа воспитания предусматривает приобщение детей к традиционным ценностям</w:t>
      </w:r>
      <w:r w:rsidRPr="00F2094E">
        <w:rPr>
          <w:spacing w:val="1"/>
          <w:sz w:val="24"/>
          <w:szCs w:val="24"/>
        </w:rPr>
        <w:t xml:space="preserve"> </w:t>
      </w:r>
      <w:r w:rsidRPr="00F2094E">
        <w:rPr>
          <w:sz w:val="24"/>
          <w:szCs w:val="24"/>
        </w:rPr>
        <w:t>российского</w:t>
      </w:r>
      <w:r w:rsidRPr="00F2094E">
        <w:rPr>
          <w:spacing w:val="1"/>
          <w:sz w:val="24"/>
          <w:szCs w:val="24"/>
        </w:rPr>
        <w:t xml:space="preserve"> </w:t>
      </w:r>
      <w:r w:rsidRPr="00F2094E">
        <w:rPr>
          <w:sz w:val="24"/>
          <w:szCs w:val="24"/>
        </w:rPr>
        <w:t>общества</w:t>
      </w:r>
      <w:r w:rsidRPr="00F2094E">
        <w:rPr>
          <w:spacing w:val="1"/>
          <w:sz w:val="24"/>
          <w:szCs w:val="24"/>
        </w:rPr>
        <w:t xml:space="preserve"> </w:t>
      </w:r>
      <w:r w:rsidRPr="00F2094E">
        <w:rPr>
          <w:sz w:val="24"/>
          <w:szCs w:val="24"/>
        </w:rPr>
        <w:t>-</w:t>
      </w:r>
      <w:r w:rsidRPr="00F2094E">
        <w:rPr>
          <w:spacing w:val="1"/>
          <w:sz w:val="24"/>
          <w:szCs w:val="24"/>
        </w:rPr>
        <w:t xml:space="preserve"> </w:t>
      </w:r>
      <w:r w:rsidRPr="00F2094E">
        <w:rPr>
          <w:sz w:val="24"/>
          <w:szCs w:val="24"/>
        </w:rPr>
        <w:t>жизнь,</w:t>
      </w:r>
      <w:r w:rsidRPr="00F2094E">
        <w:rPr>
          <w:spacing w:val="1"/>
          <w:sz w:val="24"/>
          <w:szCs w:val="24"/>
        </w:rPr>
        <w:t xml:space="preserve"> </w:t>
      </w:r>
      <w:r w:rsidRPr="00F2094E">
        <w:rPr>
          <w:sz w:val="24"/>
          <w:szCs w:val="24"/>
        </w:rPr>
        <w:t>достоинство,</w:t>
      </w:r>
      <w:r w:rsidRPr="00F2094E">
        <w:rPr>
          <w:spacing w:val="1"/>
          <w:sz w:val="24"/>
          <w:szCs w:val="24"/>
        </w:rPr>
        <w:t xml:space="preserve"> </w:t>
      </w:r>
      <w:r w:rsidRPr="00F2094E">
        <w:rPr>
          <w:sz w:val="24"/>
          <w:szCs w:val="24"/>
        </w:rPr>
        <w:t>права</w:t>
      </w:r>
      <w:r w:rsidRPr="00F2094E">
        <w:rPr>
          <w:spacing w:val="1"/>
          <w:sz w:val="24"/>
          <w:szCs w:val="24"/>
        </w:rPr>
        <w:t xml:space="preserve"> </w:t>
      </w:r>
      <w:r w:rsidRPr="00F2094E">
        <w:rPr>
          <w:sz w:val="24"/>
          <w:szCs w:val="24"/>
        </w:rPr>
        <w:t>и</w:t>
      </w:r>
      <w:r w:rsidRPr="00F2094E">
        <w:rPr>
          <w:spacing w:val="1"/>
          <w:sz w:val="24"/>
          <w:szCs w:val="24"/>
        </w:rPr>
        <w:t xml:space="preserve"> </w:t>
      </w:r>
      <w:r w:rsidRPr="00F2094E">
        <w:rPr>
          <w:sz w:val="24"/>
          <w:szCs w:val="24"/>
        </w:rPr>
        <w:t>свободы</w:t>
      </w:r>
      <w:r w:rsidRPr="00F2094E">
        <w:rPr>
          <w:spacing w:val="1"/>
          <w:sz w:val="24"/>
          <w:szCs w:val="24"/>
        </w:rPr>
        <w:t xml:space="preserve"> </w:t>
      </w:r>
      <w:r w:rsidRPr="00F2094E">
        <w:rPr>
          <w:sz w:val="24"/>
          <w:szCs w:val="24"/>
        </w:rPr>
        <w:t>человека,</w:t>
      </w:r>
      <w:r w:rsidRPr="00F2094E">
        <w:rPr>
          <w:spacing w:val="1"/>
          <w:sz w:val="24"/>
          <w:szCs w:val="24"/>
        </w:rPr>
        <w:t xml:space="preserve"> </w:t>
      </w:r>
      <w:r w:rsidRPr="00F2094E">
        <w:rPr>
          <w:sz w:val="24"/>
          <w:szCs w:val="24"/>
        </w:rPr>
        <w:t>патриотизм,</w:t>
      </w:r>
      <w:r w:rsidRPr="00F2094E">
        <w:rPr>
          <w:spacing w:val="1"/>
          <w:sz w:val="24"/>
          <w:szCs w:val="24"/>
        </w:rPr>
        <w:t xml:space="preserve"> </w:t>
      </w:r>
      <w:r w:rsidRPr="00F2094E">
        <w:rPr>
          <w:sz w:val="24"/>
          <w:szCs w:val="24"/>
        </w:rPr>
        <w:t>гражданственность, служение Отечеству и ответственность за его судьбу, высокие нравственные</w:t>
      </w:r>
      <w:r w:rsidRPr="00F2094E">
        <w:rPr>
          <w:spacing w:val="1"/>
          <w:sz w:val="24"/>
          <w:szCs w:val="24"/>
        </w:rPr>
        <w:t xml:space="preserve"> </w:t>
      </w:r>
      <w:r w:rsidRPr="00F2094E">
        <w:rPr>
          <w:sz w:val="24"/>
          <w:szCs w:val="24"/>
        </w:rPr>
        <w:t>идеалы, крепкая семья, созидательный труд, приоритет духовного над материальным, гуманизм,</w:t>
      </w:r>
      <w:r w:rsidRPr="00F2094E">
        <w:rPr>
          <w:spacing w:val="1"/>
          <w:sz w:val="24"/>
          <w:szCs w:val="24"/>
        </w:rPr>
        <w:t xml:space="preserve"> </w:t>
      </w:r>
      <w:r w:rsidRPr="00F2094E">
        <w:rPr>
          <w:sz w:val="24"/>
          <w:szCs w:val="24"/>
        </w:rPr>
        <w:t>милосердие,</w:t>
      </w:r>
      <w:r w:rsidRPr="00F2094E">
        <w:rPr>
          <w:spacing w:val="1"/>
          <w:sz w:val="24"/>
          <w:szCs w:val="24"/>
        </w:rPr>
        <w:t xml:space="preserve"> </w:t>
      </w:r>
      <w:r w:rsidRPr="00F2094E">
        <w:rPr>
          <w:sz w:val="24"/>
          <w:szCs w:val="24"/>
        </w:rPr>
        <w:t>справедливость,</w:t>
      </w:r>
      <w:r w:rsidRPr="00F2094E">
        <w:rPr>
          <w:spacing w:val="1"/>
          <w:sz w:val="24"/>
          <w:szCs w:val="24"/>
        </w:rPr>
        <w:t xml:space="preserve"> </w:t>
      </w:r>
      <w:r w:rsidRPr="00F2094E">
        <w:rPr>
          <w:sz w:val="24"/>
          <w:szCs w:val="24"/>
        </w:rPr>
        <w:t>коллективизм,</w:t>
      </w:r>
      <w:r w:rsidRPr="00F2094E">
        <w:rPr>
          <w:spacing w:val="1"/>
          <w:sz w:val="24"/>
          <w:szCs w:val="24"/>
        </w:rPr>
        <w:t xml:space="preserve"> </w:t>
      </w:r>
      <w:r w:rsidRPr="00F2094E">
        <w:rPr>
          <w:sz w:val="24"/>
          <w:szCs w:val="24"/>
        </w:rPr>
        <w:t>взаимопомощь</w:t>
      </w:r>
      <w:r w:rsidRPr="00F2094E">
        <w:rPr>
          <w:spacing w:val="1"/>
          <w:sz w:val="24"/>
          <w:szCs w:val="24"/>
        </w:rPr>
        <w:t xml:space="preserve"> </w:t>
      </w:r>
      <w:r w:rsidRPr="00F2094E">
        <w:rPr>
          <w:sz w:val="24"/>
          <w:szCs w:val="24"/>
        </w:rPr>
        <w:t>и</w:t>
      </w:r>
      <w:r w:rsidRPr="00F2094E">
        <w:rPr>
          <w:spacing w:val="1"/>
          <w:sz w:val="24"/>
          <w:szCs w:val="24"/>
        </w:rPr>
        <w:t xml:space="preserve"> </w:t>
      </w:r>
      <w:r w:rsidRPr="00F2094E">
        <w:rPr>
          <w:sz w:val="24"/>
          <w:szCs w:val="24"/>
        </w:rPr>
        <w:t>взаимоуважение,</w:t>
      </w:r>
      <w:r w:rsidRPr="00F2094E">
        <w:rPr>
          <w:spacing w:val="1"/>
          <w:sz w:val="24"/>
          <w:szCs w:val="24"/>
        </w:rPr>
        <w:t xml:space="preserve"> </w:t>
      </w:r>
      <w:r w:rsidRPr="00F2094E">
        <w:rPr>
          <w:sz w:val="24"/>
          <w:szCs w:val="24"/>
        </w:rPr>
        <w:t>историческая</w:t>
      </w:r>
      <w:r w:rsidRPr="00F2094E">
        <w:rPr>
          <w:spacing w:val="1"/>
          <w:sz w:val="24"/>
          <w:szCs w:val="24"/>
        </w:rPr>
        <w:t xml:space="preserve"> </w:t>
      </w:r>
      <w:r w:rsidRPr="00F2094E">
        <w:rPr>
          <w:sz w:val="24"/>
          <w:szCs w:val="24"/>
        </w:rPr>
        <w:t>память</w:t>
      </w:r>
      <w:r w:rsidRPr="00F2094E">
        <w:rPr>
          <w:spacing w:val="-1"/>
          <w:sz w:val="24"/>
          <w:szCs w:val="24"/>
        </w:rPr>
        <w:t xml:space="preserve"> </w:t>
      </w:r>
      <w:r w:rsidRPr="00F2094E">
        <w:rPr>
          <w:sz w:val="24"/>
          <w:szCs w:val="24"/>
        </w:rPr>
        <w:t>и преемственность</w:t>
      </w:r>
      <w:r w:rsidRPr="00F2094E">
        <w:rPr>
          <w:spacing w:val="-1"/>
          <w:sz w:val="24"/>
          <w:szCs w:val="24"/>
        </w:rPr>
        <w:t xml:space="preserve"> </w:t>
      </w:r>
      <w:r w:rsidRPr="00F2094E">
        <w:rPr>
          <w:sz w:val="24"/>
          <w:szCs w:val="24"/>
        </w:rPr>
        <w:t>поколении, единство</w:t>
      </w:r>
      <w:r w:rsidRPr="00F2094E">
        <w:rPr>
          <w:spacing w:val="-1"/>
          <w:sz w:val="24"/>
          <w:szCs w:val="24"/>
        </w:rPr>
        <w:t xml:space="preserve"> </w:t>
      </w:r>
      <w:r w:rsidRPr="00F2094E">
        <w:rPr>
          <w:sz w:val="24"/>
          <w:szCs w:val="24"/>
        </w:rPr>
        <w:t>народов России, Республики Башкортостан.</w:t>
      </w:r>
    </w:p>
    <w:p w:rsidR="000D1A11" w:rsidRPr="00F2094E" w:rsidRDefault="000D1A11" w:rsidP="00F2094E">
      <w:pPr>
        <w:pStyle w:val="af2"/>
        <w:widowControl w:val="0"/>
        <w:tabs>
          <w:tab w:val="left" w:pos="1640"/>
        </w:tabs>
        <w:autoSpaceDE w:val="0"/>
        <w:autoSpaceDN w:val="0"/>
        <w:spacing w:line="276" w:lineRule="auto"/>
        <w:ind w:left="0" w:right="3" w:firstLine="284"/>
        <w:contextualSpacing w:val="0"/>
        <w:rPr>
          <w:sz w:val="24"/>
          <w:szCs w:val="24"/>
        </w:rPr>
      </w:pPr>
      <w:r w:rsidRPr="00F2094E">
        <w:rPr>
          <w:sz w:val="24"/>
          <w:szCs w:val="24"/>
        </w:rPr>
        <w:t>Вся</w:t>
      </w:r>
      <w:r w:rsidRPr="00F2094E">
        <w:rPr>
          <w:spacing w:val="1"/>
          <w:sz w:val="24"/>
          <w:szCs w:val="24"/>
        </w:rPr>
        <w:t xml:space="preserve"> </w:t>
      </w:r>
      <w:r w:rsidRPr="00F2094E">
        <w:rPr>
          <w:sz w:val="24"/>
          <w:szCs w:val="24"/>
        </w:rPr>
        <w:t>система</w:t>
      </w:r>
      <w:r w:rsidRPr="00F2094E">
        <w:rPr>
          <w:spacing w:val="1"/>
          <w:sz w:val="24"/>
          <w:szCs w:val="24"/>
        </w:rPr>
        <w:t xml:space="preserve"> </w:t>
      </w:r>
      <w:r w:rsidRPr="00F2094E">
        <w:rPr>
          <w:sz w:val="24"/>
          <w:szCs w:val="24"/>
        </w:rPr>
        <w:t>ценностей</w:t>
      </w:r>
      <w:r w:rsidRPr="00F2094E">
        <w:rPr>
          <w:spacing w:val="1"/>
          <w:sz w:val="24"/>
          <w:szCs w:val="24"/>
        </w:rPr>
        <w:t xml:space="preserve"> </w:t>
      </w:r>
      <w:r w:rsidRPr="00F2094E">
        <w:rPr>
          <w:sz w:val="24"/>
          <w:szCs w:val="24"/>
        </w:rPr>
        <w:t>российского</w:t>
      </w:r>
      <w:r w:rsidRPr="00F2094E">
        <w:rPr>
          <w:spacing w:val="1"/>
          <w:sz w:val="24"/>
          <w:szCs w:val="24"/>
        </w:rPr>
        <w:t xml:space="preserve"> </w:t>
      </w:r>
      <w:r w:rsidRPr="00F2094E">
        <w:rPr>
          <w:sz w:val="24"/>
          <w:szCs w:val="24"/>
        </w:rPr>
        <w:t>народа</w:t>
      </w:r>
      <w:r w:rsidRPr="00F2094E">
        <w:rPr>
          <w:spacing w:val="1"/>
          <w:sz w:val="24"/>
          <w:szCs w:val="24"/>
        </w:rPr>
        <w:t xml:space="preserve"> </w:t>
      </w:r>
      <w:r w:rsidRPr="00F2094E">
        <w:rPr>
          <w:sz w:val="24"/>
          <w:szCs w:val="24"/>
        </w:rPr>
        <w:t>находит</w:t>
      </w:r>
      <w:r w:rsidRPr="00F2094E">
        <w:rPr>
          <w:spacing w:val="1"/>
          <w:sz w:val="24"/>
          <w:szCs w:val="24"/>
        </w:rPr>
        <w:t xml:space="preserve"> </w:t>
      </w:r>
      <w:r w:rsidRPr="00F2094E">
        <w:rPr>
          <w:sz w:val="24"/>
          <w:szCs w:val="24"/>
        </w:rPr>
        <w:t>отражение</w:t>
      </w:r>
      <w:r w:rsidRPr="00F2094E">
        <w:rPr>
          <w:spacing w:val="1"/>
          <w:sz w:val="24"/>
          <w:szCs w:val="24"/>
        </w:rPr>
        <w:t xml:space="preserve"> </w:t>
      </w:r>
      <w:r w:rsidRPr="00F2094E">
        <w:rPr>
          <w:sz w:val="24"/>
          <w:szCs w:val="24"/>
        </w:rPr>
        <w:t>в</w:t>
      </w:r>
      <w:r w:rsidRPr="00F2094E">
        <w:rPr>
          <w:spacing w:val="1"/>
          <w:sz w:val="24"/>
          <w:szCs w:val="24"/>
        </w:rPr>
        <w:t xml:space="preserve"> </w:t>
      </w:r>
      <w:r w:rsidRPr="00F2094E">
        <w:rPr>
          <w:sz w:val="24"/>
          <w:szCs w:val="24"/>
        </w:rPr>
        <w:t>содержании</w:t>
      </w:r>
      <w:r w:rsidRPr="00F2094E">
        <w:rPr>
          <w:spacing w:val="1"/>
          <w:sz w:val="24"/>
          <w:szCs w:val="24"/>
        </w:rPr>
        <w:t xml:space="preserve"> </w:t>
      </w:r>
      <w:r w:rsidRPr="00F2094E">
        <w:rPr>
          <w:sz w:val="24"/>
          <w:szCs w:val="24"/>
        </w:rPr>
        <w:t>воспитательной</w:t>
      </w:r>
      <w:r w:rsidRPr="00F2094E">
        <w:rPr>
          <w:spacing w:val="-1"/>
          <w:sz w:val="24"/>
          <w:szCs w:val="24"/>
        </w:rPr>
        <w:t xml:space="preserve"> </w:t>
      </w:r>
      <w:r w:rsidRPr="00F2094E">
        <w:rPr>
          <w:sz w:val="24"/>
          <w:szCs w:val="24"/>
        </w:rPr>
        <w:t>работы</w:t>
      </w:r>
      <w:r w:rsidRPr="00F2094E">
        <w:rPr>
          <w:spacing w:val="-1"/>
          <w:sz w:val="24"/>
          <w:szCs w:val="24"/>
        </w:rPr>
        <w:t xml:space="preserve"> </w:t>
      </w:r>
      <w:r w:rsidR="00A135C2">
        <w:rPr>
          <w:sz w:val="24"/>
          <w:szCs w:val="24"/>
        </w:rPr>
        <w:t>ДОО</w:t>
      </w:r>
      <w:r w:rsidRPr="00F2094E">
        <w:rPr>
          <w:sz w:val="24"/>
          <w:szCs w:val="24"/>
        </w:rPr>
        <w:t>,</w:t>
      </w:r>
      <w:r w:rsidRPr="00F2094E">
        <w:rPr>
          <w:spacing w:val="-2"/>
          <w:sz w:val="24"/>
          <w:szCs w:val="24"/>
        </w:rPr>
        <w:t xml:space="preserve"> </w:t>
      </w:r>
      <w:r w:rsidRPr="00F2094E">
        <w:rPr>
          <w:sz w:val="24"/>
          <w:szCs w:val="24"/>
        </w:rPr>
        <w:t>в</w:t>
      </w:r>
      <w:r w:rsidRPr="00F2094E">
        <w:rPr>
          <w:spacing w:val="-2"/>
          <w:sz w:val="24"/>
          <w:szCs w:val="24"/>
        </w:rPr>
        <w:t xml:space="preserve"> </w:t>
      </w:r>
      <w:r w:rsidRPr="00F2094E">
        <w:rPr>
          <w:sz w:val="24"/>
          <w:szCs w:val="24"/>
        </w:rPr>
        <w:t>соответствии</w:t>
      </w:r>
      <w:r w:rsidRPr="00F2094E">
        <w:rPr>
          <w:spacing w:val="-1"/>
          <w:sz w:val="24"/>
          <w:szCs w:val="24"/>
        </w:rPr>
        <w:t xml:space="preserve"> </w:t>
      </w:r>
      <w:r w:rsidRPr="00F2094E">
        <w:rPr>
          <w:sz w:val="24"/>
          <w:szCs w:val="24"/>
        </w:rPr>
        <w:t>с возрастными</w:t>
      </w:r>
      <w:r w:rsidRPr="00F2094E">
        <w:rPr>
          <w:spacing w:val="-1"/>
          <w:sz w:val="24"/>
          <w:szCs w:val="24"/>
        </w:rPr>
        <w:t xml:space="preserve"> </w:t>
      </w:r>
      <w:r w:rsidRPr="00F2094E">
        <w:rPr>
          <w:sz w:val="24"/>
          <w:szCs w:val="24"/>
        </w:rPr>
        <w:t>особенностями</w:t>
      </w:r>
      <w:r w:rsidRPr="00F2094E">
        <w:rPr>
          <w:spacing w:val="-1"/>
          <w:sz w:val="24"/>
          <w:szCs w:val="24"/>
        </w:rPr>
        <w:t xml:space="preserve"> </w:t>
      </w:r>
      <w:r w:rsidRPr="00F2094E">
        <w:rPr>
          <w:sz w:val="24"/>
          <w:szCs w:val="24"/>
        </w:rPr>
        <w:t>детей.</w:t>
      </w:r>
    </w:p>
    <w:p w:rsidR="000D1A11" w:rsidRPr="00F2094E" w:rsidRDefault="000D1A11" w:rsidP="00A135C2">
      <w:pPr>
        <w:pStyle w:val="af2"/>
        <w:widowControl w:val="0"/>
        <w:tabs>
          <w:tab w:val="left" w:pos="567"/>
        </w:tabs>
        <w:autoSpaceDE w:val="0"/>
        <w:autoSpaceDN w:val="0"/>
        <w:spacing w:line="276" w:lineRule="auto"/>
        <w:ind w:left="0" w:right="3" w:firstLine="284"/>
        <w:contextualSpacing w:val="0"/>
        <w:rPr>
          <w:sz w:val="24"/>
          <w:szCs w:val="24"/>
        </w:rPr>
      </w:pPr>
      <w:r w:rsidRPr="00F2094E">
        <w:rPr>
          <w:sz w:val="24"/>
          <w:szCs w:val="24"/>
        </w:rPr>
        <w:t xml:space="preserve">- </w:t>
      </w:r>
      <w:r w:rsidR="00A135C2">
        <w:rPr>
          <w:sz w:val="24"/>
          <w:szCs w:val="24"/>
        </w:rPr>
        <w:t xml:space="preserve"> </w:t>
      </w:r>
      <w:r w:rsidRPr="00F2094E">
        <w:rPr>
          <w:sz w:val="24"/>
          <w:szCs w:val="24"/>
        </w:rPr>
        <w:t>Ценности</w:t>
      </w:r>
      <w:r w:rsidRPr="00F2094E">
        <w:rPr>
          <w:spacing w:val="-4"/>
          <w:sz w:val="24"/>
          <w:szCs w:val="24"/>
        </w:rPr>
        <w:t xml:space="preserve"> </w:t>
      </w:r>
      <w:r w:rsidRPr="00F2094E">
        <w:rPr>
          <w:sz w:val="24"/>
          <w:szCs w:val="24"/>
        </w:rPr>
        <w:t>Родина</w:t>
      </w:r>
      <w:r w:rsidRPr="00F2094E">
        <w:rPr>
          <w:spacing w:val="-3"/>
          <w:sz w:val="24"/>
          <w:szCs w:val="24"/>
        </w:rPr>
        <w:t xml:space="preserve"> </w:t>
      </w:r>
      <w:r w:rsidRPr="00F2094E">
        <w:rPr>
          <w:sz w:val="24"/>
          <w:szCs w:val="24"/>
        </w:rPr>
        <w:t>и</w:t>
      </w:r>
      <w:r w:rsidRPr="00F2094E">
        <w:rPr>
          <w:spacing w:val="-3"/>
          <w:sz w:val="24"/>
          <w:szCs w:val="24"/>
        </w:rPr>
        <w:t xml:space="preserve"> </w:t>
      </w:r>
      <w:r w:rsidRPr="00F2094E">
        <w:rPr>
          <w:sz w:val="24"/>
          <w:szCs w:val="24"/>
        </w:rPr>
        <w:t>природа</w:t>
      </w:r>
      <w:r w:rsidRPr="00F2094E">
        <w:rPr>
          <w:spacing w:val="-4"/>
          <w:sz w:val="24"/>
          <w:szCs w:val="24"/>
        </w:rPr>
        <w:t xml:space="preserve"> </w:t>
      </w:r>
      <w:r w:rsidRPr="00F2094E">
        <w:rPr>
          <w:sz w:val="24"/>
          <w:szCs w:val="24"/>
        </w:rPr>
        <w:t>лежат</w:t>
      </w:r>
      <w:r w:rsidRPr="00F2094E">
        <w:rPr>
          <w:spacing w:val="-3"/>
          <w:sz w:val="24"/>
          <w:szCs w:val="24"/>
        </w:rPr>
        <w:t xml:space="preserve"> </w:t>
      </w:r>
      <w:r w:rsidRPr="00F2094E">
        <w:rPr>
          <w:sz w:val="24"/>
          <w:szCs w:val="24"/>
        </w:rPr>
        <w:t>в</w:t>
      </w:r>
      <w:r w:rsidRPr="00F2094E">
        <w:rPr>
          <w:spacing w:val="-4"/>
          <w:sz w:val="24"/>
          <w:szCs w:val="24"/>
        </w:rPr>
        <w:t xml:space="preserve"> </w:t>
      </w:r>
      <w:r w:rsidRPr="00F2094E">
        <w:rPr>
          <w:sz w:val="24"/>
          <w:szCs w:val="24"/>
        </w:rPr>
        <w:t>основе</w:t>
      </w:r>
      <w:r w:rsidRPr="00F2094E">
        <w:rPr>
          <w:spacing w:val="-3"/>
          <w:sz w:val="24"/>
          <w:szCs w:val="24"/>
        </w:rPr>
        <w:t xml:space="preserve"> </w:t>
      </w:r>
      <w:r w:rsidRPr="00F2094E">
        <w:rPr>
          <w:sz w:val="24"/>
          <w:szCs w:val="24"/>
        </w:rPr>
        <w:t>патриотического</w:t>
      </w:r>
      <w:r w:rsidRPr="00F2094E">
        <w:rPr>
          <w:spacing w:val="-3"/>
          <w:sz w:val="24"/>
          <w:szCs w:val="24"/>
        </w:rPr>
        <w:t xml:space="preserve"> </w:t>
      </w:r>
      <w:r w:rsidRPr="00F2094E">
        <w:rPr>
          <w:sz w:val="24"/>
          <w:szCs w:val="24"/>
        </w:rPr>
        <w:t>направления</w:t>
      </w:r>
      <w:r w:rsidRPr="00F2094E">
        <w:rPr>
          <w:spacing w:val="-3"/>
          <w:sz w:val="24"/>
          <w:szCs w:val="24"/>
        </w:rPr>
        <w:t xml:space="preserve"> </w:t>
      </w:r>
      <w:r w:rsidRPr="00F2094E">
        <w:rPr>
          <w:sz w:val="24"/>
          <w:szCs w:val="24"/>
        </w:rPr>
        <w:t>воспитания.</w:t>
      </w:r>
    </w:p>
    <w:p w:rsidR="000D1A11" w:rsidRPr="00F2094E" w:rsidRDefault="000D1A11" w:rsidP="00A135C2">
      <w:pPr>
        <w:pStyle w:val="af2"/>
        <w:widowControl w:val="0"/>
        <w:tabs>
          <w:tab w:val="left" w:pos="567"/>
          <w:tab w:val="left" w:pos="1676"/>
        </w:tabs>
        <w:autoSpaceDE w:val="0"/>
        <w:autoSpaceDN w:val="0"/>
        <w:spacing w:line="276" w:lineRule="auto"/>
        <w:ind w:left="0" w:right="3" w:firstLine="284"/>
        <w:contextualSpacing w:val="0"/>
        <w:rPr>
          <w:sz w:val="24"/>
          <w:szCs w:val="24"/>
        </w:rPr>
      </w:pPr>
      <w:r w:rsidRPr="00F2094E">
        <w:rPr>
          <w:sz w:val="24"/>
          <w:szCs w:val="24"/>
        </w:rPr>
        <w:t xml:space="preserve">- </w:t>
      </w:r>
      <w:r w:rsidR="00A135C2">
        <w:rPr>
          <w:sz w:val="24"/>
          <w:szCs w:val="24"/>
        </w:rPr>
        <w:t xml:space="preserve"> </w:t>
      </w:r>
      <w:r w:rsidRPr="00F2094E">
        <w:rPr>
          <w:sz w:val="24"/>
          <w:szCs w:val="24"/>
        </w:rPr>
        <w:t>Ценности</w:t>
      </w:r>
      <w:r w:rsidRPr="00F2094E">
        <w:rPr>
          <w:spacing w:val="1"/>
          <w:sz w:val="24"/>
          <w:szCs w:val="24"/>
        </w:rPr>
        <w:t xml:space="preserve"> </w:t>
      </w:r>
      <w:r w:rsidRPr="00F2094E">
        <w:rPr>
          <w:sz w:val="24"/>
          <w:szCs w:val="24"/>
        </w:rPr>
        <w:t>милосердие,</w:t>
      </w:r>
      <w:r w:rsidRPr="00F2094E">
        <w:rPr>
          <w:spacing w:val="1"/>
          <w:sz w:val="24"/>
          <w:szCs w:val="24"/>
        </w:rPr>
        <w:t xml:space="preserve"> </w:t>
      </w:r>
      <w:r w:rsidRPr="00F2094E">
        <w:rPr>
          <w:sz w:val="24"/>
          <w:szCs w:val="24"/>
        </w:rPr>
        <w:t>жизнь,</w:t>
      </w:r>
      <w:r w:rsidRPr="00F2094E">
        <w:rPr>
          <w:spacing w:val="1"/>
          <w:sz w:val="24"/>
          <w:szCs w:val="24"/>
        </w:rPr>
        <w:t xml:space="preserve"> </w:t>
      </w:r>
      <w:r w:rsidRPr="00F2094E">
        <w:rPr>
          <w:sz w:val="24"/>
          <w:szCs w:val="24"/>
        </w:rPr>
        <w:t>добро</w:t>
      </w:r>
      <w:r w:rsidRPr="00F2094E">
        <w:rPr>
          <w:spacing w:val="1"/>
          <w:sz w:val="24"/>
          <w:szCs w:val="24"/>
        </w:rPr>
        <w:t xml:space="preserve"> </w:t>
      </w:r>
      <w:r w:rsidRPr="00F2094E">
        <w:rPr>
          <w:sz w:val="24"/>
          <w:szCs w:val="24"/>
        </w:rPr>
        <w:t>лежат</w:t>
      </w:r>
      <w:r w:rsidRPr="00F2094E">
        <w:rPr>
          <w:spacing w:val="1"/>
          <w:sz w:val="24"/>
          <w:szCs w:val="24"/>
        </w:rPr>
        <w:t xml:space="preserve"> </w:t>
      </w:r>
      <w:r w:rsidRPr="00F2094E">
        <w:rPr>
          <w:sz w:val="24"/>
          <w:szCs w:val="24"/>
        </w:rPr>
        <w:t>в</w:t>
      </w:r>
      <w:r w:rsidRPr="00F2094E">
        <w:rPr>
          <w:spacing w:val="1"/>
          <w:sz w:val="24"/>
          <w:szCs w:val="24"/>
        </w:rPr>
        <w:t xml:space="preserve"> </w:t>
      </w:r>
      <w:r w:rsidRPr="00F2094E">
        <w:rPr>
          <w:sz w:val="24"/>
          <w:szCs w:val="24"/>
        </w:rPr>
        <w:t>основе</w:t>
      </w:r>
      <w:r w:rsidRPr="00F2094E">
        <w:rPr>
          <w:spacing w:val="1"/>
          <w:sz w:val="24"/>
          <w:szCs w:val="24"/>
        </w:rPr>
        <w:t xml:space="preserve"> </w:t>
      </w:r>
      <w:r w:rsidRPr="00F2094E">
        <w:rPr>
          <w:sz w:val="24"/>
          <w:szCs w:val="24"/>
        </w:rPr>
        <w:t>духовно-нравственного</w:t>
      </w:r>
      <w:r w:rsidRPr="00F2094E">
        <w:rPr>
          <w:spacing w:val="1"/>
          <w:sz w:val="24"/>
          <w:szCs w:val="24"/>
        </w:rPr>
        <w:t xml:space="preserve"> </w:t>
      </w:r>
      <w:r w:rsidRPr="00F2094E">
        <w:rPr>
          <w:sz w:val="24"/>
          <w:szCs w:val="24"/>
        </w:rPr>
        <w:t>направления</w:t>
      </w:r>
      <w:r w:rsidRPr="00F2094E">
        <w:rPr>
          <w:spacing w:val="-1"/>
          <w:sz w:val="24"/>
          <w:szCs w:val="24"/>
        </w:rPr>
        <w:t xml:space="preserve"> </w:t>
      </w:r>
      <w:r w:rsidRPr="00F2094E">
        <w:rPr>
          <w:sz w:val="24"/>
          <w:szCs w:val="24"/>
        </w:rPr>
        <w:t>воспитания</w:t>
      </w:r>
    </w:p>
    <w:p w:rsidR="000D1A11" w:rsidRPr="00F2094E" w:rsidRDefault="000D1A11" w:rsidP="00A135C2">
      <w:pPr>
        <w:pStyle w:val="af2"/>
        <w:widowControl w:val="0"/>
        <w:tabs>
          <w:tab w:val="left" w:pos="567"/>
          <w:tab w:val="left" w:pos="1623"/>
        </w:tabs>
        <w:autoSpaceDE w:val="0"/>
        <w:autoSpaceDN w:val="0"/>
        <w:spacing w:line="276" w:lineRule="auto"/>
        <w:ind w:left="0" w:right="3" w:firstLine="284"/>
        <w:contextualSpacing w:val="0"/>
        <w:rPr>
          <w:sz w:val="24"/>
          <w:szCs w:val="24"/>
        </w:rPr>
      </w:pPr>
      <w:r w:rsidRPr="00F2094E">
        <w:rPr>
          <w:sz w:val="24"/>
          <w:szCs w:val="24"/>
        </w:rPr>
        <w:t xml:space="preserve">- </w:t>
      </w:r>
      <w:r w:rsidR="00A135C2">
        <w:rPr>
          <w:sz w:val="24"/>
          <w:szCs w:val="24"/>
        </w:rPr>
        <w:t xml:space="preserve"> </w:t>
      </w:r>
      <w:r w:rsidRPr="00F2094E">
        <w:rPr>
          <w:sz w:val="24"/>
          <w:szCs w:val="24"/>
        </w:rPr>
        <w:t>Ценности</w:t>
      </w:r>
      <w:r w:rsidRPr="00F2094E">
        <w:rPr>
          <w:spacing w:val="1"/>
          <w:sz w:val="24"/>
          <w:szCs w:val="24"/>
        </w:rPr>
        <w:t xml:space="preserve"> </w:t>
      </w:r>
      <w:r w:rsidRPr="00F2094E">
        <w:rPr>
          <w:sz w:val="24"/>
          <w:szCs w:val="24"/>
        </w:rPr>
        <w:t>человек,</w:t>
      </w:r>
      <w:r w:rsidRPr="00F2094E">
        <w:rPr>
          <w:spacing w:val="1"/>
          <w:sz w:val="24"/>
          <w:szCs w:val="24"/>
        </w:rPr>
        <w:t xml:space="preserve"> </w:t>
      </w:r>
      <w:r w:rsidRPr="00F2094E">
        <w:rPr>
          <w:sz w:val="24"/>
          <w:szCs w:val="24"/>
        </w:rPr>
        <w:t>семья,</w:t>
      </w:r>
      <w:r w:rsidRPr="00F2094E">
        <w:rPr>
          <w:spacing w:val="1"/>
          <w:sz w:val="24"/>
          <w:szCs w:val="24"/>
        </w:rPr>
        <w:t xml:space="preserve"> </w:t>
      </w:r>
      <w:r w:rsidRPr="00F2094E">
        <w:rPr>
          <w:sz w:val="24"/>
          <w:szCs w:val="24"/>
        </w:rPr>
        <w:t>дружба,</w:t>
      </w:r>
      <w:r w:rsidRPr="00F2094E">
        <w:rPr>
          <w:spacing w:val="1"/>
          <w:sz w:val="24"/>
          <w:szCs w:val="24"/>
        </w:rPr>
        <w:t xml:space="preserve"> </w:t>
      </w:r>
      <w:r w:rsidRPr="00F2094E">
        <w:rPr>
          <w:sz w:val="24"/>
          <w:szCs w:val="24"/>
        </w:rPr>
        <w:t>сотрудничество</w:t>
      </w:r>
      <w:r w:rsidRPr="00F2094E">
        <w:rPr>
          <w:spacing w:val="1"/>
          <w:sz w:val="24"/>
          <w:szCs w:val="24"/>
        </w:rPr>
        <w:t xml:space="preserve"> </w:t>
      </w:r>
      <w:r w:rsidRPr="00F2094E">
        <w:rPr>
          <w:sz w:val="24"/>
          <w:szCs w:val="24"/>
        </w:rPr>
        <w:t>лежат</w:t>
      </w:r>
      <w:r w:rsidRPr="00F2094E">
        <w:rPr>
          <w:spacing w:val="1"/>
          <w:sz w:val="24"/>
          <w:szCs w:val="24"/>
        </w:rPr>
        <w:t xml:space="preserve"> </w:t>
      </w:r>
      <w:r w:rsidRPr="00F2094E">
        <w:rPr>
          <w:sz w:val="24"/>
          <w:szCs w:val="24"/>
        </w:rPr>
        <w:t>в</w:t>
      </w:r>
      <w:r w:rsidRPr="00F2094E">
        <w:rPr>
          <w:spacing w:val="1"/>
          <w:sz w:val="24"/>
          <w:szCs w:val="24"/>
        </w:rPr>
        <w:t xml:space="preserve"> </w:t>
      </w:r>
      <w:r w:rsidRPr="00F2094E">
        <w:rPr>
          <w:sz w:val="24"/>
          <w:szCs w:val="24"/>
        </w:rPr>
        <w:t>основе</w:t>
      </w:r>
      <w:r w:rsidRPr="00F2094E">
        <w:rPr>
          <w:spacing w:val="1"/>
          <w:sz w:val="24"/>
          <w:szCs w:val="24"/>
        </w:rPr>
        <w:t xml:space="preserve"> </w:t>
      </w:r>
      <w:r w:rsidRPr="00F2094E">
        <w:rPr>
          <w:sz w:val="24"/>
          <w:szCs w:val="24"/>
        </w:rPr>
        <w:t>социального</w:t>
      </w:r>
      <w:r w:rsidRPr="00F2094E">
        <w:rPr>
          <w:spacing w:val="1"/>
          <w:sz w:val="24"/>
          <w:szCs w:val="24"/>
        </w:rPr>
        <w:t xml:space="preserve"> </w:t>
      </w:r>
      <w:r w:rsidRPr="00F2094E">
        <w:rPr>
          <w:sz w:val="24"/>
          <w:szCs w:val="24"/>
        </w:rPr>
        <w:t>направления</w:t>
      </w:r>
      <w:r w:rsidRPr="00F2094E">
        <w:rPr>
          <w:spacing w:val="-1"/>
          <w:sz w:val="24"/>
          <w:szCs w:val="24"/>
        </w:rPr>
        <w:t xml:space="preserve"> </w:t>
      </w:r>
      <w:r w:rsidRPr="00F2094E">
        <w:rPr>
          <w:sz w:val="24"/>
          <w:szCs w:val="24"/>
        </w:rPr>
        <w:t>воспитания.</w:t>
      </w:r>
    </w:p>
    <w:p w:rsidR="000D1A11" w:rsidRPr="00F2094E" w:rsidRDefault="000D1A11" w:rsidP="00A135C2">
      <w:pPr>
        <w:pStyle w:val="af2"/>
        <w:widowControl w:val="0"/>
        <w:tabs>
          <w:tab w:val="left" w:pos="567"/>
          <w:tab w:val="left" w:pos="1568"/>
        </w:tabs>
        <w:autoSpaceDE w:val="0"/>
        <w:autoSpaceDN w:val="0"/>
        <w:spacing w:line="276" w:lineRule="auto"/>
        <w:ind w:left="0" w:right="3" w:firstLine="284"/>
        <w:contextualSpacing w:val="0"/>
        <w:rPr>
          <w:sz w:val="24"/>
          <w:szCs w:val="24"/>
        </w:rPr>
      </w:pPr>
      <w:r w:rsidRPr="00F2094E">
        <w:rPr>
          <w:sz w:val="24"/>
          <w:szCs w:val="24"/>
        </w:rPr>
        <w:t xml:space="preserve">- </w:t>
      </w:r>
      <w:r w:rsidR="00A135C2">
        <w:rPr>
          <w:sz w:val="24"/>
          <w:szCs w:val="24"/>
        </w:rPr>
        <w:t xml:space="preserve">   </w:t>
      </w:r>
      <w:r w:rsidRPr="00F2094E">
        <w:rPr>
          <w:sz w:val="24"/>
          <w:szCs w:val="24"/>
        </w:rPr>
        <w:t>Ценность</w:t>
      </w:r>
      <w:r w:rsidRPr="00F2094E">
        <w:rPr>
          <w:spacing w:val="-4"/>
          <w:sz w:val="24"/>
          <w:szCs w:val="24"/>
        </w:rPr>
        <w:t xml:space="preserve"> </w:t>
      </w:r>
      <w:r w:rsidRPr="00F2094E">
        <w:rPr>
          <w:sz w:val="24"/>
          <w:szCs w:val="24"/>
        </w:rPr>
        <w:t>познание</w:t>
      </w:r>
      <w:r w:rsidRPr="00F2094E">
        <w:rPr>
          <w:spacing w:val="-7"/>
          <w:sz w:val="24"/>
          <w:szCs w:val="24"/>
        </w:rPr>
        <w:t xml:space="preserve"> </w:t>
      </w:r>
      <w:r w:rsidRPr="00F2094E">
        <w:rPr>
          <w:sz w:val="24"/>
          <w:szCs w:val="24"/>
        </w:rPr>
        <w:t>лежит</w:t>
      </w:r>
      <w:r w:rsidRPr="00F2094E">
        <w:rPr>
          <w:spacing w:val="-3"/>
          <w:sz w:val="24"/>
          <w:szCs w:val="24"/>
        </w:rPr>
        <w:t xml:space="preserve"> </w:t>
      </w:r>
      <w:r w:rsidRPr="00F2094E">
        <w:rPr>
          <w:sz w:val="24"/>
          <w:szCs w:val="24"/>
        </w:rPr>
        <w:t>в</w:t>
      </w:r>
      <w:r w:rsidRPr="00F2094E">
        <w:rPr>
          <w:spacing w:val="-4"/>
          <w:sz w:val="24"/>
          <w:szCs w:val="24"/>
        </w:rPr>
        <w:t xml:space="preserve"> </w:t>
      </w:r>
      <w:r w:rsidRPr="00F2094E">
        <w:rPr>
          <w:sz w:val="24"/>
          <w:szCs w:val="24"/>
        </w:rPr>
        <w:t>основе</w:t>
      </w:r>
      <w:r w:rsidRPr="00F2094E">
        <w:rPr>
          <w:spacing w:val="-5"/>
          <w:sz w:val="24"/>
          <w:szCs w:val="24"/>
        </w:rPr>
        <w:t xml:space="preserve"> </w:t>
      </w:r>
      <w:r w:rsidRPr="00F2094E">
        <w:rPr>
          <w:sz w:val="24"/>
          <w:szCs w:val="24"/>
        </w:rPr>
        <w:t>познавательного</w:t>
      </w:r>
      <w:r w:rsidRPr="00F2094E">
        <w:rPr>
          <w:spacing w:val="-3"/>
          <w:sz w:val="24"/>
          <w:szCs w:val="24"/>
        </w:rPr>
        <w:t xml:space="preserve"> </w:t>
      </w:r>
      <w:r w:rsidRPr="00F2094E">
        <w:rPr>
          <w:sz w:val="24"/>
          <w:szCs w:val="24"/>
        </w:rPr>
        <w:t>направления</w:t>
      </w:r>
      <w:r w:rsidRPr="00F2094E">
        <w:rPr>
          <w:spacing w:val="-3"/>
          <w:sz w:val="24"/>
          <w:szCs w:val="24"/>
        </w:rPr>
        <w:t xml:space="preserve"> </w:t>
      </w:r>
      <w:r w:rsidRPr="00F2094E">
        <w:rPr>
          <w:sz w:val="24"/>
          <w:szCs w:val="24"/>
        </w:rPr>
        <w:t>воспитания.</w:t>
      </w:r>
    </w:p>
    <w:p w:rsidR="000D1A11" w:rsidRPr="00F2094E" w:rsidRDefault="000D1A11" w:rsidP="00A135C2">
      <w:pPr>
        <w:pStyle w:val="af2"/>
        <w:widowControl w:val="0"/>
        <w:tabs>
          <w:tab w:val="left" w:pos="567"/>
          <w:tab w:val="left" w:pos="1743"/>
        </w:tabs>
        <w:autoSpaceDE w:val="0"/>
        <w:autoSpaceDN w:val="0"/>
        <w:spacing w:line="276" w:lineRule="auto"/>
        <w:ind w:left="0" w:right="3" w:firstLine="284"/>
        <w:contextualSpacing w:val="0"/>
        <w:rPr>
          <w:sz w:val="24"/>
          <w:szCs w:val="24"/>
        </w:rPr>
      </w:pPr>
      <w:r w:rsidRPr="00F2094E">
        <w:rPr>
          <w:sz w:val="24"/>
          <w:szCs w:val="24"/>
        </w:rPr>
        <w:t>- Ценности</w:t>
      </w:r>
      <w:r w:rsidRPr="00F2094E">
        <w:rPr>
          <w:spacing w:val="1"/>
          <w:sz w:val="24"/>
          <w:szCs w:val="24"/>
        </w:rPr>
        <w:t xml:space="preserve"> </w:t>
      </w:r>
      <w:r w:rsidRPr="00F2094E">
        <w:rPr>
          <w:sz w:val="24"/>
          <w:szCs w:val="24"/>
        </w:rPr>
        <w:t>жизнь</w:t>
      </w:r>
      <w:r w:rsidRPr="00F2094E">
        <w:rPr>
          <w:spacing w:val="1"/>
          <w:sz w:val="24"/>
          <w:szCs w:val="24"/>
        </w:rPr>
        <w:t xml:space="preserve"> </w:t>
      </w:r>
      <w:r w:rsidRPr="00F2094E">
        <w:rPr>
          <w:sz w:val="24"/>
          <w:szCs w:val="24"/>
        </w:rPr>
        <w:t>и</w:t>
      </w:r>
      <w:r w:rsidRPr="00F2094E">
        <w:rPr>
          <w:spacing w:val="1"/>
          <w:sz w:val="24"/>
          <w:szCs w:val="24"/>
        </w:rPr>
        <w:t xml:space="preserve"> </w:t>
      </w:r>
      <w:r w:rsidRPr="00F2094E">
        <w:rPr>
          <w:sz w:val="24"/>
          <w:szCs w:val="24"/>
        </w:rPr>
        <w:t>здоровье</w:t>
      </w:r>
      <w:r w:rsidRPr="00F2094E">
        <w:rPr>
          <w:spacing w:val="1"/>
          <w:sz w:val="24"/>
          <w:szCs w:val="24"/>
        </w:rPr>
        <w:t xml:space="preserve"> </w:t>
      </w:r>
      <w:r w:rsidRPr="00F2094E">
        <w:rPr>
          <w:sz w:val="24"/>
          <w:szCs w:val="24"/>
        </w:rPr>
        <w:t>лежат</w:t>
      </w:r>
      <w:r w:rsidRPr="00F2094E">
        <w:rPr>
          <w:spacing w:val="1"/>
          <w:sz w:val="24"/>
          <w:szCs w:val="24"/>
        </w:rPr>
        <w:t xml:space="preserve"> </w:t>
      </w:r>
      <w:r w:rsidRPr="00F2094E">
        <w:rPr>
          <w:sz w:val="24"/>
          <w:szCs w:val="24"/>
        </w:rPr>
        <w:t>в</w:t>
      </w:r>
      <w:r w:rsidRPr="00F2094E">
        <w:rPr>
          <w:spacing w:val="1"/>
          <w:sz w:val="24"/>
          <w:szCs w:val="24"/>
        </w:rPr>
        <w:t xml:space="preserve"> </w:t>
      </w:r>
      <w:r w:rsidRPr="00F2094E">
        <w:rPr>
          <w:sz w:val="24"/>
          <w:szCs w:val="24"/>
        </w:rPr>
        <w:t>основе</w:t>
      </w:r>
      <w:r w:rsidRPr="00F2094E">
        <w:rPr>
          <w:spacing w:val="1"/>
          <w:sz w:val="24"/>
          <w:szCs w:val="24"/>
        </w:rPr>
        <w:t xml:space="preserve"> </w:t>
      </w:r>
      <w:r w:rsidRPr="00F2094E">
        <w:rPr>
          <w:sz w:val="24"/>
          <w:szCs w:val="24"/>
        </w:rPr>
        <w:t>физического</w:t>
      </w:r>
      <w:r w:rsidRPr="00F2094E">
        <w:rPr>
          <w:spacing w:val="1"/>
          <w:sz w:val="24"/>
          <w:szCs w:val="24"/>
        </w:rPr>
        <w:t xml:space="preserve"> </w:t>
      </w:r>
      <w:r w:rsidRPr="00F2094E">
        <w:rPr>
          <w:sz w:val="24"/>
          <w:szCs w:val="24"/>
        </w:rPr>
        <w:t>и</w:t>
      </w:r>
      <w:r w:rsidRPr="00F2094E">
        <w:rPr>
          <w:spacing w:val="1"/>
          <w:sz w:val="24"/>
          <w:szCs w:val="24"/>
        </w:rPr>
        <w:t xml:space="preserve"> </w:t>
      </w:r>
      <w:r w:rsidRPr="00F2094E">
        <w:rPr>
          <w:sz w:val="24"/>
          <w:szCs w:val="24"/>
        </w:rPr>
        <w:t>оздоровительного</w:t>
      </w:r>
      <w:r w:rsidRPr="00F2094E">
        <w:rPr>
          <w:spacing w:val="1"/>
          <w:sz w:val="24"/>
          <w:szCs w:val="24"/>
        </w:rPr>
        <w:t xml:space="preserve"> </w:t>
      </w:r>
      <w:r w:rsidRPr="00F2094E">
        <w:rPr>
          <w:sz w:val="24"/>
          <w:szCs w:val="24"/>
        </w:rPr>
        <w:t>направления</w:t>
      </w:r>
      <w:r w:rsidRPr="00F2094E">
        <w:rPr>
          <w:spacing w:val="-1"/>
          <w:sz w:val="24"/>
          <w:szCs w:val="24"/>
        </w:rPr>
        <w:t xml:space="preserve"> </w:t>
      </w:r>
      <w:r w:rsidRPr="00F2094E">
        <w:rPr>
          <w:sz w:val="24"/>
          <w:szCs w:val="24"/>
        </w:rPr>
        <w:t>воспитания.</w:t>
      </w:r>
    </w:p>
    <w:p w:rsidR="000D1A11" w:rsidRPr="00F2094E" w:rsidRDefault="000D1A11" w:rsidP="00A135C2">
      <w:pPr>
        <w:pStyle w:val="af2"/>
        <w:widowControl w:val="0"/>
        <w:tabs>
          <w:tab w:val="left" w:pos="567"/>
          <w:tab w:val="left" w:pos="1629"/>
        </w:tabs>
        <w:autoSpaceDE w:val="0"/>
        <w:autoSpaceDN w:val="0"/>
        <w:spacing w:line="276" w:lineRule="auto"/>
        <w:ind w:left="0" w:right="3" w:firstLine="284"/>
        <w:contextualSpacing w:val="0"/>
        <w:rPr>
          <w:sz w:val="24"/>
          <w:szCs w:val="24"/>
        </w:rPr>
      </w:pPr>
      <w:r w:rsidRPr="00F2094E">
        <w:rPr>
          <w:sz w:val="24"/>
          <w:szCs w:val="24"/>
        </w:rPr>
        <w:t xml:space="preserve">- </w:t>
      </w:r>
      <w:r w:rsidR="00A135C2">
        <w:rPr>
          <w:sz w:val="24"/>
          <w:szCs w:val="24"/>
        </w:rPr>
        <w:t xml:space="preserve">  </w:t>
      </w:r>
      <w:r w:rsidRPr="00F2094E">
        <w:rPr>
          <w:sz w:val="24"/>
          <w:szCs w:val="24"/>
        </w:rPr>
        <w:t>Ценность</w:t>
      </w:r>
      <w:r w:rsidRPr="00F2094E">
        <w:rPr>
          <w:spacing w:val="-4"/>
          <w:sz w:val="24"/>
          <w:szCs w:val="24"/>
        </w:rPr>
        <w:t xml:space="preserve"> </w:t>
      </w:r>
      <w:r w:rsidRPr="00F2094E">
        <w:rPr>
          <w:sz w:val="24"/>
          <w:szCs w:val="24"/>
        </w:rPr>
        <w:t>труд</w:t>
      </w:r>
      <w:r w:rsidRPr="00F2094E">
        <w:rPr>
          <w:spacing w:val="-3"/>
          <w:sz w:val="24"/>
          <w:szCs w:val="24"/>
        </w:rPr>
        <w:t xml:space="preserve"> </w:t>
      </w:r>
      <w:r w:rsidRPr="00F2094E">
        <w:rPr>
          <w:sz w:val="24"/>
          <w:szCs w:val="24"/>
        </w:rPr>
        <w:t>лежит</w:t>
      </w:r>
      <w:r w:rsidRPr="00F2094E">
        <w:rPr>
          <w:spacing w:val="-3"/>
          <w:sz w:val="24"/>
          <w:szCs w:val="24"/>
        </w:rPr>
        <w:t xml:space="preserve"> </w:t>
      </w:r>
      <w:r w:rsidRPr="00F2094E">
        <w:rPr>
          <w:sz w:val="24"/>
          <w:szCs w:val="24"/>
        </w:rPr>
        <w:t>в</w:t>
      </w:r>
      <w:r w:rsidRPr="00F2094E">
        <w:rPr>
          <w:spacing w:val="-4"/>
          <w:sz w:val="24"/>
          <w:szCs w:val="24"/>
        </w:rPr>
        <w:t xml:space="preserve"> </w:t>
      </w:r>
      <w:r w:rsidRPr="00F2094E">
        <w:rPr>
          <w:sz w:val="24"/>
          <w:szCs w:val="24"/>
        </w:rPr>
        <w:t>основе</w:t>
      </w:r>
      <w:r w:rsidRPr="00F2094E">
        <w:rPr>
          <w:spacing w:val="-6"/>
          <w:sz w:val="24"/>
          <w:szCs w:val="24"/>
        </w:rPr>
        <w:t xml:space="preserve"> </w:t>
      </w:r>
      <w:r w:rsidRPr="00F2094E">
        <w:rPr>
          <w:sz w:val="24"/>
          <w:szCs w:val="24"/>
        </w:rPr>
        <w:t>трудового</w:t>
      </w:r>
      <w:r w:rsidRPr="00F2094E">
        <w:rPr>
          <w:spacing w:val="-3"/>
          <w:sz w:val="24"/>
          <w:szCs w:val="24"/>
        </w:rPr>
        <w:t xml:space="preserve"> </w:t>
      </w:r>
      <w:r w:rsidRPr="00F2094E">
        <w:rPr>
          <w:sz w:val="24"/>
          <w:szCs w:val="24"/>
        </w:rPr>
        <w:t>направления</w:t>
      </w:r>
      <w:r w:rsidRPr="00F2094E">
        <w:rPr>
          <w:spacing w:val="-3"/>
          <w:sz w:val="24"/>
          <w:szCs w:val="24"/>
        </w:rPr>
        <w:t xml:space="preserve"> </w:t>
      </w:r>
      <w:r w:rsidRPr="00F2094E">
        <w:rPr>
          <w:sz w:val="24"/>
          <w:szCs w:val="24"/>
        </w:rPr>
        <w:t>воспитания.</w:t>
      </w:r>
    </w:p>
    <w:p w:rsidR="000D1A11" w:rsidRPr="00F2094E" w:rsidRDefault="000D1A11" w:rsidP="00A135C2">
      <w:pPr>
        <w:pStyle w:val="af2"/>
        <w:widowControl w:val="0"/>
        <w:tabs>
          <w:tab w:val="left" w:pos="567"/>
          <w:tab w:val="left" w:pos="1629"/>
        </w:tabs>
        <w:autoSpaceDE w:val="0"/>
        <w:autoSpaceDN w:val="0"/>
        <w:spacing w:line="276" w:lineRule="auto"/>
        <w:ind w:left="0" w:right="3" w:firstLine="284"/>
        <w:contextualSpacing w:val="0"/>
        <w:rPr>
          <w:sz w:val="24"/>
          <w:szCs w:val="24"/>
        </w:rPr>
      </w:pPr>
      <w:r w:rsidRPr="00F2094E">
        <w:rPr>
          <w:sz w:val="24"/>
          <w:szCs w:val="24"/>
        </w:rPr>
        <w:t xml:space="preserve">- </w:t>
      </w:r>
      <w:r w:rsidR="00A135C2">
        <w:rPr>
          <w:sz w:val="24"/>
          <w:szCs w:val="24"/>
        </w:rPr>
        <w:t xml:space="preserve">  </w:t>
      </w:r>
      <w:r w:rsidRPr="00F2094E">
        <w:rPr>
          <w:sz w:val="24"/>
          <w:szCs w:val="24"/>
        </w:rPr>
        <w:t>Ценности</w:t>
      </w:r>
      <w:r w:rsidRPr="00F2094E">
        <w:rPr>
          <w:spacing w:val="-3"/>
          <w:sz w:val="24"/>
          <w:szCs w:val="24"/>
        </w:rPr>
        <w:t xml:space="preserve"> </w:t>
      </w:r>
      <w:r w:rsidRPr="00F2094E">
        <w:rPr>
          <w:sz w:val="24"/>
          <w:szCs w:val="24"/>
        </w:rPr>
        <w:t>культура</w:t>
      </w:r>
      <w:r w:rsidRPr="00F2094E">
        <w:rPr>
          <w:spacing w:val="-3"/>
          <w:sz w:val="24"/>
          <w:szCs w:val="24"/>
        </w:rPr>
        <w:t xml:space="preserve"> </w:t>
      </w:r>
      <w:r w:rsidRPr="00F2094E">
        <w:rPr>
          <w:sz w:val="24"/>
          <w:szCs w:val="24"/>
        </w:rPr>
        <w:t>и</w:t>
      </w:r>
      <w:r w:rsidRPr="00F2094E">
        <w:rPr>
          <w:spacing w:val="-3"/>
          <w:sz w:val="24"/>
          <w:szCs w:val="24"/>
        </w:rPr>
        <w:t xml:space="preserve"> </w:t>
      </w:r>
      <w:r w:rsidRPr="00F2094E">
        <w:rPr>
          <w:sz w:val="24"/>
          <w:szCs w:val="24"/>
        </w:rPr>
        <w:t>красота</w:t>
      </w:r>
      <w:r w:rsidRPr="00F2094E">
        <w:rPr>
          <w:spacing w:val="-3"/>
          <w:sz w:val="24"/>
          <w:szCs w:val="24"/>
        </w:rPr>
        <w:t xml:space="preserve"> </w:t>
      </w:r>
      <w:r w:rsidRPr="00F2094E">
        <w:rPr>
          <w:sz w:val="24"/>
          <w:szCs w:val="24"/>
        </w:rPr>
        <w:t>лежат</w:t>
      </w:r>
      <w:r w:rsidRPr="00F2094E">
        <w:rPr>
          <w:spacing w:val="-3"/>
          <w:sz w:val="24"/>
          <w:szCs w:val="24"/>
        </w:rPr>
        <w:t xml:space="preserve"> </w:t>
      </w:r>
      <w:r w:rsidRPr="00F2094E">
        <w:rPr>
          <w:sz w:val="24"/>
          <w:szCs w:val="24"/>
        </w:rPr>
        <w:t>в</w:t>
      </w:r>
      <w:r w:rsidRPr="00F2094E">
        <w:rPr>
          <w:spacing w:val="-4"/>
          <w:sz w:val="24"/>
          <w:szCs w:val="24"/>
        </w:rPr>
        <w:t xml:space="preserve"> </w:t>
      </w:r>
      <w:r w:rsidRPr="00F2094E">
        <w:rPr>
          <w:sz w:val="24"/>
          <w:szCs w:val="24"/>
        </w:rPr>
        <w:t>основе</w:t>
      </w:r>
      <w:r w:rsidRPr="00F2094E">
        <w:rPr>
          <w:spacing w:val="-3"/>
          <w:sz w:val="24"/>
          <w:szCs w:val="24"/>
        </w:rPr>
        <w:t xml:space="preserve"> </w:t>
      </w:r>
      <w:r w:rsidRPr="00F2094E">
        <w:rPr>
          <w:sz w:val="24"/>
          <w:szCs w:val="24"/>
        </w:rPr>
        <w:t>эстетического</w:t>
      </w:r>
      <w:r w:rsidRPr="00F2094E">
        <w:rPr>
          <w:spacing w:val="-3"/>
          <w:sz w:val="24"/>
          <w:szCs w:val="24"/>
        </w:rPr>
        <w:t xml:space="preserve"> </w:t>
      </w:r>
      <w:r w:rsidRPr="00F2094E">
        <w:rPr>
          <w:sz w:val="24"/>
          <w:szCs w:val="24"/>
        </w:rPr>
        <w:t>направления</w:t>
      </w:r>
      <w:r w:rsidRPr="00F2094E">
        <w:rPr>
          <w:spacing w:val="-3"/>
          <w:sz w:val="24"/>
          <w:szCs w:val="24"/>
        </w:rPr>
        <w:t xml:space="preserve"> </w:t>
      </w:r>
      <w:r w:rsidRPr="00F2094E">
        <w:rPr>
          <w:sz w:val="24"/>
          <w:szCs w:val="24"/>
        </w:rPr>
        <w:t>воспитания.</w:t>
      </w:r>
    </w:p>
    <w:p w:rsidR="000D1A11" w:rsidRPr="00F2094E" w:rsidRDefault="000D1A11" w:rsidP="00F2094E">
      <w:pPr>
        <w:pStyle w:val="af2"/>
        <w:widowControl w:val="0"/>
        <w:tabs>
          <w:tab w:val="left" w:pos="1633"/>
        </w:tabs>
        <w:autoSpaceDE w:val="0"/>
        <w:autoSpaceDN w:val="0"/>
        <w:spacing w:line="276" w:lineRule="auto"/>
        <w:ind w:left="0" w:right="3" w:firstLine="284"/>
        <w:contextualSpacing w:val="0"/>
        <w:rPr>
          <w:sz w:val="24"/>
          <w:szCs w:val="24"/>
        </w:rPr>
      </w:pPr>
      <w:r w:rsidRPr="00F2094E">
        <w:rPr>
          <w:sz w:val="24"/>
          <w:szCs w:val="24"/>
        </w:rPr>
        <w:t>Целевые ориентиры воспитания следует рассматривать как возрастные характеристики</w:t>
      </w:r>
      <w:r w:rsidRPr="00F2094E">
        <w:rPr>
          <w:spacing w:val="-57"/>
          <w:sz w:val="24"/>
          <w:szCs w:val="24"/>
        </w:rPr>
        <w:t xml:space="preserve"> </w:t>
      </w:r>
      <w:r w:rsidRPr="00F2094E">
        <w:rPr>
          <w:sz w:val="24"/>
          <w:szCs w:val="24"/>
        </w:rPr>
        <w:t>возможных</w:t>
      </w:r>
      <w:r w:rsidRPr="00F2094E">
        <w:rPr>
          <w:spacing w:val="1"/>
          <w:sz w:val="24"/>
          <w:szCs w:val="24"/>
        </w:rPr>
        <w:t xml:space="preserve"> </w:t>
      </w:r>
      <w:r w:rsidRPr="00F2094E">
        <w:rPr>
          <w:sz w:val="24"/>
          <w:szCs w:val="24"/>
        </w:rPr>
        <w:t>достижений</w:t>
      </w:r>
      <w:r w:rsidRPr="00F2094E">
        <w:rPr>
          <w:spacing w:val="1"/>
          <w:sz w:val="24"/>
          <w:szCs w:val="24"/>
        </w:rPr>
        <w:t xml:space="preserve"> </w:t>
      </w:r>
      <w:r w:rsidRPr="00F2094E">
        <w:rPr>
          <w:sz w:val="24"/>
          <w:szCs w:val="24"/>
        </w:rPr>
        <w:t>ребёнка,</w:t>
      </w:r>
      <w:r w:rsidRPr="00F2094E">
        <w:rPr>
          <w:spacing w:val="1"/>
          <w:sz w:val="24"/>
          <w:szCs w:val="24"/>
        </w:rPr>
        <w:t xml:space="preserve"> </w:t>
      </w:r>
      <w:r w:rsidRPr="00F2094E">
        <w:rPr>
          <w:sz w:val="24"/>
          <w:szCs w:val="24"/>
        </w:rPr>
        <w:t>которые</w:t>
      </w:r>
      <w:r w:rsidRPr="00F2094E">
        <w:rPr>
          <w:spacing w:val="1"/>
          <w:sz w:val="24"/>
          <w:szCs w:val="24"/>
        </w:rPr>
        <w:t xml:space="preserve"> </w:t>
      </w:r>
      <w:r w:rsidRPr="00F2094E">
        <w:rPr>
          <w:sz w:val="24"/>
          <w:szCs w:val="24"/>
        </w:rPr>
        <w:t>коррелируют</w:t>
      </w:r>
      <w:r w:rsidRPr="00F2094E">
        <w:rPr>
          <w:spacing w:val="1"/>
          <w:sz w:val="24"/>
          <w:szCs w:val="24"/>
        </w:rPr>
        <w:t xml:space="preserve"> </w:t>
      </w:r>
      <w:r w:rsidRPr="00F2094E">
        <w:rPr>
          <w:sz w:val="24"/>
          <w:szCs w:val="24"/>
        </w:rPr>
        <w:t>с</w:t>
      </w:r>
      <w:r w:rsidRPr="00F2094E">
        <w:rPr>
          <w:spacing w:val="1"/>
          <w:sz w:val="24"/>
          <w:szCs w:val="24"/>
        </w:rPr>
        <w:t xml:space="preserve"> </w:t>
      </w:r>
      <w:r w:rsidRPr="00F2094E">
        <w:rPr>
          <w:sz w:val="24"/>
          <w:szCs w:val="24"/>
        </w:rPr>
        <w:t>портретом</w:t>
      </w:r>
      <w:r w:rsidRPr="00F2094E">
        <w:rPr>
          <w:spacing w:val="1"/>
          <w:sz w:val="24"/>
          <w:szCs w:val="24"/>
        </w:rPr>
        <w:t xml:space="preserve"> </w:t>
      </w:r>
      <w:r w:rsidRPr="00F2094E">
        <w:rPr>
          <w:sz w:val="24"/>
          <w:szCs w:val="24"/>
        </w:rPr>
        <w:t>выпускника</w:t>
      </w:r>
      <w:r w:rsidRPr="00F2094E">
        <w:rPr>
          <w:spacing w:val="1"/>
          <w:sz w:val="24"/>
          <w:szCs w:val="24"/>
        </w:rPr>
        <w:t xml:space="preserve"> </w:t>
      </w:r>
      <w:r w:rsidRPr="00F2094E">
        <w:rPr>
          <w:sz w:val="24"/>
          <w:szCs w:val="24"/>
        </w:rPr>
        <w:t>ДОУ</w:t>
      </w:r>
      <w:r w:rsidRPr="00F2094E">
        <w:rPr>
          <w:spacing w:val="1"/>
          <w:sz w:val="24"/>
          <w:szCs w:val="24"/>
        </w:rPr>
        <w:t xml:space="preserve"> </w:t>
      </w:r>
      <w:r w:rsidRPr="00F2094E">
        <w:rPr>
          <w:sz w:val="24"/>
          <w:szCs w:val="24"/>
        </w:rPr>
        <w:t>и</w:t>
      </w:r>
      <w:r w:rsidRPr="00F2094E">
        <w:rPr>
          <w:spacing w:val="1"/>
          <w:sz w:val="24"/>
          <w:szCs w:val="24"/>
        </w:rPr>
        <w:t xml:space="preserve"> </w:t>
      </w:r>
      <w:r w:rsidRPr="00F2094E">
        <w:rPr>
          <w:sz w:val="24"/>
          <w:szCs w:val="24"/>
        </w:rPr>
        <w:t>с</w:t>
      </w:r>
      <w:r w:rsidRPr="00F2094E">
        <w:rPr>
          <w:spacing w:val="1"/>
          <w:sz w:val="24"/>
          <w:szCs w:val="24"/>
        </w:rPr>
        <w:t xml:space="preserve"> </w:t>
      </w:r>
      <w:r w:rsidRPr="00F2094E">
        <w:rPr>
          <w:sz w:val="24"/>
          <w:szCs w:val="24"/>
        </w:rPr>
        <w:t>традиционными</w:t>
      </w:r>
      <w:r w:rsidRPr="00F2094E">
        <w:rPr>
          <w:spacing w:val="-3"/>
          <w:sz w:val="24"/>
          <w:szCs w:val="24"/>
        </w:rPr>
        <w:t xml:space="preserve"> </w:t>
      </w:r>
      <w:r w:rsidRPr="00F2094E">
        <w:rPr>
          <w:sz w:val="24"/>
          <w:szCs w:val="24"/>
        </w:rPr>
        <w:t>ценностями российского общества.</w:t>
      </w:r>
    </w:p>
    <w:p w:rsidR="000D1A11" w:rsidRPr="00F2094E" w:rsidRDefault="000D1A11" w:rsidP="00F2094E">
      <w:pPr>
        <w:pStyle w:val="af2"/>
        <w:widowControl w:val="0"/>
        <w:tabs>
          <w:tab w:val="left" w:pos="1657"/>
        </w:tabs>
        <w:autoSpaceDE w:val="0"/>
        <w:autoSpaceDN w:val="0"/>
        <w:spacing w:line="276" w:lineRule="auto"/>
        <w:ind w:left="0" w:right="3" w:firstLine="284"/>
        <w:contextualSpacing w:val="0"/>
        <w:rPr>
          <w:sz w:val="24"/>
          <w:szCs w:val="24"/>
        </w:rPr>
      </w:pPr>
      <w:r w:rsidRPr="00F2094E">
        <w:rPr>
          <w:sz w:val="24"/>
          <w:szCs w:val="24"/>
        </w:rPr>
        <w:t>С учётом особенностей социокультурной среды, в которой воспитывается ребёнок, в</w:t>
      </w:r>
      <w:r w:rsidRPr="00F2094E">
        <w:rPr>
          <w:spacing w:val="1"/>
          <w:sz w:val="24"/>
          <w:szCs w:val="24"/>
        </w:rPr>
        <w:t xml:space="preserve"> </w:t>
      </w:r>
      <w:r w:rsidRPr="00F2094E">
        <w:rPr>
          <w:sz w:val="24"/>
          <w:szCs w:val="24"/>
        </w:rPr>
        <w:t>Программе</w:t>
      </w:r>
      <w:r w:rsidRPr="00F2094E">
        <w:rPr>
          <w:spacing w:val="31"/>
          <w:sz w:val="24"/>
          <w:szCs w:val="24"/>
        </w:rPr>
        <w:t xml:space="preserve"> </w:t>
      </w:r>
      <w:r w:rsidRPr="00F2094E">
        <w:rPr>
          <w:sz w:val="24"/>
          <w:szCs w:val="24"/>
        </w:rPr>
        <w:t>воспитания</w:t>
      </w:r>
      <w:r w:rsidRPr="00F2094E">
        <w:rPr>
          <w:spacing w:val="32"/>
          <w:sz w:val="24"/>
          <w:szCs w:val="24"/>
        </w:rPr>
        <w:t xml:space="preserve"> </w:t>
      </w:r>
      <w:r w:rsidRPr="00F2094E">
        <w:rPr>
          <w:sz w:val="24"/>
          <w:szCs w:val="24"/>
        </w:rPr>
        <w:t>находит</w:t>
      </w:r>
      <w:r w:rsidRPr="00F2094E">
        <w:rPr>
          <w:spacing w:val="32"/>
          <w:sz w:val="24"/>
          <w:szCs w:val="24"/>
        </w:rPr>
        <w:t xml:space="preserve"> </w:t>
      </w:r>
      <w:r w:rsidRPr="00F2094E">
        <w:rPr>
          <w:sz w:val="24"/>
          <w:szCs w:val="24"/>
        </w:rPr>
        <w:t>отражение</w:t>
      </w:r>
      <w:r w:rsidRPr="00F2094E">
        <w:rPr>
          <w:spacing w:val="31"/>
          <w:sz w:val="24"/>
          <w:szCs w:val="24"/>
        </w:rPr>
        <w:t xml:space="preserve"> </w:t>
      </w:r>
      <w:r w:rsidRPr="00F2094E">
        <w:rPr>
          <w:sz w:val="24"/>
          <w:szCs w:val="24"/>
        </w:rPr>
        <w:t>взаимодействие</w:t>
      </w:r>
      <w:r w:rsidRPr="00F2094E">
        <w:rPr>
          <w:spacing w:val="31"/>
          <w:sz w:val="24"/>
          <w:szCs w:val="24"/>
        </w:rPr>
        <w:t xml:space="preserve"> </w:t>
      </w:r>
      <w:r w:rsidRPr="00F2094E">
        <w:rPr>
          <w:sz w:val="24"/>
          <w:szCs w:val="24"/>
        </w:rPr>
        <w:t>всех</w:t>
      </w:r>
      <w:r w:rsidRPr="00F2094E">
        <w:rPr>
          <w:spacing w:val="34"/>
          <w:sz w:val="24"/>
          <w:szCs w:val="24"/>
        </w:rPr>
        <w:t xml:space="preserve"> </w:t>
      </w:r>
      <w:r w:rsidRPr="00F2094E">
        <w:rPr>
          <w:sz w:val="24"/>
          <w:szCs w:val="24"/>
        </w:rPr>
        <w:t>субъектов</w:t>
      </w:r>
      <w:r w:rsidRPr="00F2094E">
        <w:rPr>
          <w:spacing w:val="31"/>
          <w:sz w:val="24"/>
          <w:szCs w:val="24"/>
        </w:rPr>
        <w:t xml:space="preserve"> </w:t>
      </w:r>
      <w:r w:rsidR="00D46D40" w:rsidRPr="00F2094E">
        <w:rPr>
          <w:sz w:val="24"/>
          <w:szCs w:val="24"/>
        </w:rPr>
        <w:t xml:space="preserve">воспитательных </w:t>
      </w:r>
      <w:r w:rsidRPr="00F2094E">
        <w:rPr>
          <w:sz w:val="24"/>
          <w:szCs w:val="24"/>
        </w:rPr>
        <w:t>отношений. Реализация Программы воспитания предполагает</w:t>
      </w:r>
      <w:r w:rsidRPr="00F2094E">
        <w:rPr>
          <w:spacing w:val="1"/>
          <w:sz w:val="24"/>
          <w:szCs w:val="24"/>
        </w:rPr>
        <w:t xml:space="preserve"> </w:t>
      </w:r>
      <w:r w:rsidRPr="00F2094E">
        <w:rPr>
          <w:sz w:val="24"/>
          <w:szCs w:val="24"/>
        </w:rPr>
        <w:t>социальное партнерство ДОУ</w:t>
      </w:r>
      <w:r w:rsidRPr="00F2094E">
        <w:rPr>
          <w:spacing w:val="1"/>
          <w:sz w:val="24"/>
          <w:szCs w:val="24"/>
        </w:rPr>
        <w:t xml:space="preserve"> </w:t>
      </w:r>
      <w:r w:rsidRPr="00F2094E">
        <w:rPr>
          <w:sz w:val="24"/>
          <w:szCs w:val="24"/>
        </w:rPr>
        <w:t>с</w:t>
      </w:r>
      <w:r w:rsidRPr="00F2094E">
        <w:rPr>
          <w:spacing w:val="1"/>
          <w:sz w:val="24"/>
          <w:szCs w:val="24"/>
        </w:rPr>
        <w:t xml:space="preserve"> </w:t>
      </w:r>
      <w:r w:rsidRPr="00F2094E">
        <w:rPr>
          <w:sz w:val="24"/>
          <w:szCs w:val="24"/>
        </w:rPr>
        <w:t>другими учреждениями образования и культуры (музеи, театры, библиотеки, и другое), в том</w:t>
      </w:r>
      <w:r w:rsidRPr="00F2094E">
        <w:rPr>
          <w:spacing w:val="1"/>
          <w:sz w:val="24"/>
          <w:szCs w:val="24"/>
        </w:rPr>
        <w:t xml:space="preserve"> </w:t>
      </w:r>
      <w:r w:rsidRPr="00F2094E">
        <w:rPr>
          <w:sz w:val="24"/>
          <w:szCs w:val="24"/>
        </w:rPr>
        <w:t>числе</w:t>
      </w:r>
      <w:r w:rsidRPr="00F2094E">
        <w:rPr>
          <w:spacing w:val="-2"/>
          <w:sz w:val="24"/>
          <w:szCs w:val="24"/>
        </w:rPr>
        <w:t xml:space="preserve"> </w:t>
      </w:r>
      <w:r w:rsidRPr="00F2094E">
        <w:rPr>
          <w:sz w:val="24"/>
          <w:szCs w:val="24"/>
        </w:rPr>
        <w:t>системой дополнительного образования</w:t>
      </w:r>
      <w:r w:rsidRPr="00F2094E">
        <w:rPr>
          <w:spacing w:val="-3"/>
          <w:sz w:val="24"/>
          <w:szCs w:val="24"/>
        </w:rPr>
        <w:t xml:space="preserve"> </w:t>
      </w:r>
      <w:r w:rsidRPr="00F2094E">
        <w:rPr>
          <w:sz w:val="24"/>
          <w:szCs w:val="24"/>
        </w:rPr>
        <w:t>детей.</w:t>
      </w:r>
    </w:p>
    <w:p w:rsidR="000D1A11" w:rsidRPr="00F2094E" w:rsidRDefault="000D1A11" w:rsidP="00A135C2">
      <w:pPr>
        <w:pStyle w:val="af2"/>
        <w:widowControl w:val="0"/>
        <w:numPr>
          <w:ilvl w:val="0"/>
          <w:numId w:val="332"/>
        </w:numPr>
        <w:tabs>
          <w:tab w:val="left" w:pos="709"/>
        </w:tabs>
        <w:autoSpaceDE w:val="0"/>
        <w:autoSpaceDN w:val="0"/>
        <w:spacing w:line="276" w:lineRule="auto"/>
        <w:ind w:left="0" w:right="3" w:firstLine="284"/>
        <w:contextualSpacing w:val="0"/>
        <w:rPr>
          <w:sz w:val="24"/>
          <w:szCs w:val="24"/>
        </w:rPr>
      </w:pPr>
      <w:r w:rsidRPr="00F2094E">
        <w:rPr>
          <w:sz w:val="24"/>
          <w:szCs w:val="24"/>
        </w:rPr>
        <w:t>Структура Программы воспитания включает три раздела: целевой, содержательный и</w:t>
      </w:r>
      <w:r w:rsidRPr="00F2094E">
        <w:rPr>
          <w:spacing w:val="1"/>
          <w:sz w:val="24"/>
          <w:szCs w:val="24"/>
        </w:rPr>
        <w:t xml:space="preserve"> </w:t>
      </w:r>
      <w:r w:rsidRPr="00F2094E">
        <w:rPr>
          <w:sz w:val="24"/>
          <w:szCs w:val="24"/>
        </w:rPr>
        <w:t>организационный.</w:t>
      </w:r>
    </w:p>
    <w:p w:rsidR="000D1A11" w:rsidRPr="00F2094E" w:rsidRDefault="000D1A11" w:rsidP="00A135C2">
      <w:pPr>
        <w:pStyle w:val="af2"/>
        <w:widowControl w:val="0"/>
        <w:numPr>
          <w:ilvl w:val="0"/>
          <w:numId w:val="332"/>
        </w:numPr>
        <w:tabs>
          <w:tab w:val="left" w:pos="709"/>
        </w:tabs>
        <w:autoSpaceDE w:val="0"/>
        <w:autoSpaceDN w:val="0"/>
        <w:spacing w:line="276" w:lineRule="auto"/>
        <w:ind w:left="0" w:right="3" w:firstLine="284"/>
        <w:contextualSpacing w:val="0"/>
        <w:rPr>
          <w:sz w:val="24"/>
          <w:szCs w:val="24"/>
        </w:rPr>
      </w:pPr>
      <w:r w:rsidRPr="00F2094E">
        <w:rPr>
          <w:sz w:val="24"/>
          <w:szCs w:val="24"/>
        </w:rPr>
        <w:t>Пояснительная</w:t>
      </w:r>
      <w:r w:rsidRPr="00F2094E">
        <w:rPr>
          <w:spacing w:val="-3"/>
          <w:sz w:val="24"/>
          <w:szCs w:val="24"/>
        </w:rPr>
        <w:t xml:space="preserve"> </w:t>
      </w:r>
      <w:r w:rsidRPr="00F2094E">
        <w:rPr>
          <w:sz w:val="24"/>
          <w:szCs w:val="24"/>
        </w:rPr>
        <w:t>записка</w:t>
      </w:r>
      <w:r w:rsidRPr="00F2094E">
        <w:rPr>
          <w:spacing w:val="-4"/>
          <w:sz w:val="24"/>
          <w:szCs w:val="24"/>
        </w:rPr>
        <w:t xml:space="preserve"> </w:t>
      </w:r>
      <w:r w:rsidRPr="00F2094E">
        <w:rPr>
          <w:sz w:val="24"/>
          <w:szCs w:val="24"/>
        </w:rPr>
        <w:t>не</w:t>
      </w:r>
      <w:r w:rsidRPr="00F2094E">
        <w:rPr>
          <w:spacing w:val="-4"/>
          <w:sz w:val="24"/>
          <w:szCs w:val="24"/>
        </w:rPr>
        <w:t xml:space="preserve"> </w:t>
      </w:r>
      <w:r w:rsidRPr="00F2094E">
        <w:rPr>
          <w:sz w:val="24"/>
          <w:szCs w:val="24"/>
        </w:rPr>
        <w:t>является</w:t>
      </w:r>
      <w:r w:rsidRPr="00F2094E">
        <w:rPr>
          <w:spacing w:val="-3"/>
          <w:sz w:val="24"/>
          <w:szCs w:val="24"/>
        </w:rPr>
        <w:t xml:space="preserve"> </w:t>
      </w:r>
      <w:r w:rsidRPr="00F2094E">
        <w:rPr>
          <w:sz w:val="24"/>
          <w:szCs w:val="24"/>
        </w:rPr>
        <w:t>частью</w:t>
      </w:r>
      <w:r w:rsidRPr="00F2094E">
        <w:rPr>
          <w:spacing w:val="-3"/>
          <w:sz w:val="24"/>
          <w:szCs w:val="24"/>
        </w:rPr>
        <w:t xml:space="preserve"> </w:t>
      </w:r>
      <w:r w:rsidRPr="00F2094E">
        <w:rPr>
          <w:sz w:val="24"/>
          <w:szCs w:val="24"/>
        </w:rPr>
        <w:t>рабочей</w:t>
      </w:r>
      <w:r w:rsidRPr="00F2094E">
        <w:rPr>
          <w:spacing w:val="-3"/>
          <w:sz w:val="24"/>
          <w:szCs w:val="24"/>
        </w:rPr>
        <w:t xml:space="preserve"> </w:t>
      </w:r>
      <w:r w:rsidRPr="00F2094E">
        <w:rPr>
          <w:sz w:val="24"/>
          <w:szCs w:val="24"/>
        </w:rPr>
        <w:t>Программы</w:t>
      </w:r>
      <w:r w:rsidRPr="00F2094E">
        <w:rPr>
          <w:spacing w:val="-3"/>
          <w:sz w:val="24"/>
          <w:szCs w:val="24"/>
        </w:rPr>
        <w:t xml:space="preserve"> </w:t>
      </w:r>
      <w:r w:rsidRPr="00F2094E">
        <w:rPr>
          <w:sz w:val="24"/>
          <w:szCs w:val="24"/>
        </w:rPr>
        <w:t>воспитания</w:t>
      </w:r>
      <w:r w:rsidRPr="00F2094E">
        <w:rPr>
          <w:spacing w:val="-3"/>
          <w:sz w:val="24"/>
          <w:szCs w:val="24"/>
        </w:rPr>
        <w:t xml:space="preserve"> </w:t>
      </w:r>
      <w:r w:rsidRPr="00F2094E">
        <w:rPr>
          <w:sz w:val="24"/>
          <w:szCs w:val="24"/>
        </w:rPr>
        <w:t>в</w:t>
      </w:r>
      <w:r w:rsidRPr="00F2094E">
        <w:rPr>
          <w:spacing w:val="-4"/>
          <w:sz w:val="24"/>
          <w:szCs w:val="24"/>
        </w:rPr>
        <w:t xml:space="preserve"> </w:t>
      </w:r>
      <w:r w:rsidRPr="00F2094E">
        <w:rPr>
          <w:sz w:val="24"/>
          <w:szCs w:val="24"/>
        </w:rPr>
        <w:t>ДОУ.</w:t>
      </w:r>
    </w:p>
    <w:p w:rsidR="000D1A11" w:rsidRPr="00F2094E" w:rsidRDefault="000D1A11" w:rsidP="00A135C2">
      <w:pPr>
        <w:pStyle w:val="af4"/>
        <w:tabs>
          <w:tab w:val="left" w:pos="709"/>
        </w:tabs>
        <w:spacing w:line="276" w:lineRule="auto"/>
        <w:ind w:left="0" w:right="3" w:firstLine="284"/>
      </w:pPr>
    </w:p>
    <w:p w:rsidR="00A135C2" w:rsidRDefault="0078070B" w:rsidP="00F0509A">
      <w:pPr>
        <w:pStyle w:val="2"/>
        <w:spacing w:line="235" w:lineRule="auto"/>
        <w:ind w:left="993" w:right="520" w:firstLine="142"/>
        <w:jc w:val="center"/>
        <w:rPr>
          <w:rFonts w:ascii="Times New Roman" w:hAnsi="Times New Roman" w:cs="Times New Roman"/>
          <w:b/>
          <w:color w:val="auto"/>
          <w:sz w:val="28"/>
          <w:szCs w:val="28"/>
        </w:rPr>
      </w:pPr>
      <w:r>
        <w:rPr>
          <w:rFonts w:ascii="Times New Roman" w:hAnsi="Times New Roman" w:cs="Times New Roman"/>
          <w:b/>
          <w:color w:val="auto"/>
          <w:sz w:val="28"/>
          <w:szCs w:val="28"/>
        </w:rPr>
        <w:t>2.3.1.</w:t>
      </w:r>
      <w:r w:rsidR="00A135C2">
        <w:rPr>
          <w:rFonts w:ascii="Times New Roman" w:hAnsi="Times New Roman" w:cs="Times New Roman"/>
          <w:b/>
          <w:color w:val="auto"/>
          <w:sz w:val="28"/>
          <w:szCs w:val="28"/>
        </w:rPr>
        <w:t>ЦЕЛЕВОЙ РАЗДЕЛ</w:t>
      </w:r>
    </w:p>
    <w:p w:rsidR="00A135C2" w:rsidRDefault="000D1A11" w:rsidP="00F0509A">
      <w:pPr>
        <w:pStyle w:val="2"/>
        <w:spacing w:line="235" w:lineRule="auto"/>
        <w:ind w:left="993" w:right="520" w:firstLine="142"/>
        <w:jc w:val="center"/>
        <w:rPr>
          <w:rFonts w:ascii="Times New Roman" w:hAnsi="Times New Roman" w:cs="Times New Roman"/>
          <w:b/>
          <w:color w:val="auto"/>
          <w:spacing w:val="-57"/>
          <w:sz w:val="28"/>
          <w:szCs w:val="28"/>
        </w:rPr>
      </w:pPr>
      <w:r w:rsidRPr="00A5593E">
        <w:rPr>
          <w:rFonts w:ascii="Times New Roman" w:hAnsi="Times New Roman" w:cs="Times New Roman"/>
          <w:b/>
          <w:color w:val="auto"/>
          <w:sz w:val="28"/>
          <w:szCs w:val="28"/>
        </w:rPr>
        <w:t>Программы воспитания</w:t>
      </w:r>
      <w:r w:rsidRPr="00A5593E">
        <w:rPr>
          <w:rFonts w:ascii="Times New Roman" w:hAnsi="Times New Roman" w:cs="Times New Roman"/>
          <w:b/>
          <w:color w:val="auto"/>
          <w:spacing w:val="-57"/>
          <w:sz w:val="28"/>
          <w:szCs w:val="28"/>
        </w:rPr>
        <w:t xml:space="preserve"> </w:t>
      </w:r>
    </w:p>
    <w:p w:rsidR="00A135C2" w:rsidRDefault="00A135C2" w:rsidP="00F0509A">
      <w:pPr>
        <w:pStyle w:val="2"/>
        <w:spacing w:line="235" w:lineRule="auto"/>
        <w:ind w:left="993" w:right="520" w:firstLine="142"/>
        <w:jc w:val="center"/>
        <w:rPr>
          <w:rFonts w:ascii="Times New Roman" w:hAnsi="Times New Roman" w:cs="Times New Roman"/>
          <w:b/>
          <w:color w:val="auto"/>
          <w:sz w:val="28"/>
          <w:szCs w:val="28"/>
        </w:rPr>
      </w:pPr>
    </w:p>
    <w:p w:rsidR="000D1A11" w:rsidRPr="00A5593E" w:rsidRDefault="000D1A11" w:rsidP="00F0509A">
      <w:pPr>
        <w:pStyle w:val="2"/>
        <w:spacing w:line="235" w:lineRule="auto"/>
        <w:ind w:left="993" w:right="520" w:firstLine="142"/>
        <w:jc w:val="center"/>
        <w:rPr>
          <w:rFonts w:ascii="Times New Roman" w:hAnsi="Times New Roman" w:cs="Times New Roman"/>
          <w:b/>
          <w:color w:val="auto"/>
          <w:sz w:val="28"/>
          <w:szCs w:val="28"/>
        </w:rPr>
      </w:pPr>
      <w:r w:rsidRPr="00A5593E">
        <w:rPr>
          <w:rFonts w:ascii="Times New Roman" w:hAnsi="Times New Roman" w:cs="Times New Roman"/>
          <w:b/>
          <w:color w:val="auto"/>
          <w:sz w:val="28"/>
          <w:szCs w:val="28"/>
        </w:rPr>
        <w:t>Цели</w:t>
      </w:r>
      <w:r w:rsidRPr="00A5593E">
        <w:rPr>
          <w:rFonts w:ascii="Times New Roman" w:hAnsi="Times New Roman" w:cs="Times New Roman"/>
          <w:b/>
          <w:color w:val="auto"/>
          <w:spacing w:val="-1"/>
          <w:sz w:val="28"/>
          <w:szCs w:val="28"/>
        </w:rPr>
        <w:t xml:space="preserve"> </w:t>
      </w:r>
      <w:r w:rsidRPr="00A5593E">
        <w:rPr>
          <w:rFonts w:ascii="Times New Roman" w:hAnsi="Times New Roman" w:cs="Times New Roman"/>
          <w:b/>
          <w:color w:val="auto"/>
          <w:sz w:val="28"/>
          <w:szCs w:val="28"/>
        </w:rPr>
        <w:t>и задачи</w:t>
      </w:r>
      <w:r w:rsidRPr="00A5593E">
        <w:rPr>
          <w:rFonts w:ascii="Times New Roman" w:hAnsi="Times New Roman" w:cs="Times New Roman"/>
          <w:b/>
          <w:color w:val="auto"/>
          <w:spacing w:val="-1"/>
          <w:sz w:val="28"/>
          <w:szCs w:val="28"/>
        </w:rPr>
        <w:t xml:space="preserve"> </w:t>
      </w:r>
      <w:r w:rsidRPr="00A5593E">
        <w:rPr>
          <w:rFonts w:ascii="Times New Roman" w:hAnsi="Times New Roman" w:cs="Times New Roman"/>
          <w:b/>
          <w:color w:val="auto"/>
          <w:sz w:val="28"/>
          <w:szCs w:val="28"/>
        </w:rPr>
        <w:t>воспитания</w:t>
      </w:r>
    </w:p>
    <w:p w:rsidR="000D1A11" w:rsidRPr="00A5593E" w:rsidRDefault="000D1A11" w:rsidP="00F0509A">
      <w:pPr>
        <w:pStyle w:val="af4"/>
        <w:spacing w:before="10"/>
        <w:ind w:left="993" w:right="520" w:firstLine="142"/>
        <w:jc w:val="center"/>
        <w:rPr>
          <w:b/>
          <w:sz w:val="28"/>
          <w:szCs w:val="28"/>
        </w:rPr>
      </w:pPr>
    </w:p>
    <w:p w:rsidR="000D1A11" w:rsidRPr="00A135C2" w:rsidRDefault="000D1A11" w:rsidP="00A135C2">
      <w:pPr>
        <w:pStyle w:val="af4"/>
        <w:tabs>
          <w:tab w:val="left" w:pos="9356"/>
        </w:tabs>
        <w:spacing w:before="1" w:line="276" w:lineRule="auto"/>
        <w:ind w:left="0" w:right="3" w:firstLine="567"/>
        <w:jc w:val="both"/>
      </w:pPr>
      <w:r w:rsidRPr="00A135C2">
        <w:rPr>
          <w:b/>
          <w:i/>
        </w:rPr>
        <w:t xml:space="preserve">Общая цель воспитания в ДОУ </w:t>
      </w:r>
      <w:r w:rsidRPr="00A135C2">
        <w:t>- личностное развитие каждого ребёнка с учётом его</w:t>
      </w:r>
      <w:r w:rsidRPr="00A135C2">
        <w:rPr>
          <w:spacing w:val="1"/>
        </w:rPr>
        <w:t xml:space="preserve"> </w:t>
      </w:r>
      <w:r w:rsidRPr="00A135C2">
        <w:t>индивидуальности</w:t>
      </w:r>
      <w:r w:rsidRPr="00A135C2">
        <w:rPr>
          <w:spacing w:val="1"/>
        </w:rPr>
        <w:t xml:space="preserve"> </w:t>
      </w:r>
      <w:r w:rsidRPr="00A135C2">
        <w:t>и</w:t>
      </w:r>
      <w:r w:rsidRPr="00A135C2">
        <w:rPr>
          <w:spacing w:val="1"/>
        </w:rPr>
        <w:t xml:space="preserve"> </w:t>
      </w:r>
      <w:r w:rsidRPr="00A135C2">
        <w:t>создание</w:t>
      </w:r>
      <w:r w:rsidRPr="00A135C2">
        <w:rPr>
          <w:spacing w:val="1"/>
        </w:rPr>
        <w:t xml:space="preserve"> </w:t>
      </w:r>
      <w:r w:rsidRPr="00A135C2">
        <w:t>условий</w:t>
      </w:r>
      <w:r w:rsidRPr="00A135C2">
        <w:rPr>
          <w:spacing w:val="1"/>
        </w:rPr>
        <w:t xml:space="preserve"> </w:t>
      </w:r>
      <w:r w:rsidRPr="00A135C2">
        <w:t>для</w:t>
      </w:r>
      <w:r w:rsidRPr="00A135C2">
        <w:rPr>
          <w:spacing w:val="1"/>
        </w:rPr>
        <w:t xml:space="preserve"> </w:t>
      </w:r>
      <w:r w:rsidRPr="00A135C2">
        <w:t>позитивной</w:t>
      </w:r>
      <w:r w:rsidRPr="00A135C2">
        <w:rPr>
          <w:spacing w:val="1"/>
        </w:rPr>
        <w:t xml:space="preserve"> </w:t>
      </w:r>
      <w:r w:rsidRPr="00A135C2">
        <w:t>социализации</w:t>
      </w:r>
      <w:r w:rsidRPr="00A135C2">
        <w:rPr>
          <w:spacing w:val="1"/>
        </w:rPr>
        <w:t xml:space="preserve"> </w:t>
      </w:r>
      <w:r w:rsidRPr="00A135C2">
        <w:t>детей</w:t>
      </w:r>
      <w:r w:rsidRPr="00A135C2">
        <w:rPr>
          <w:spacing w:val="1"/>
        </w:rPr>
        <w:t xml:space="preserve"> </w:t>
      </w:r>
      <w:r w:rsidRPr="00A135C2">
        <w:t>на</w:t>
      </w:r>
      <w:r w:rsidRPr="00A135C2">
        <w:rPr>
          <w:spacing w:val="1"/>
        </w:rPr>
        <w:t xml:space="preserve"> </w:t>
      </w:r>
      <w:r w:rsidRPr="00A135C2">
        <w:t>основе</w:t>
      </w:r>
      <w:r w:rsidRPr="00A135C2">
        <w:rPr>
          <w:spacing w:val="1"/>
        </w:rPr>
        <w:t xml:space="preserve"> </w:t>
      </w:r>
      <w:r w:rsidRPr="00A135C2">
        <w:t>традиционных</w:t>
      </w:r>
      <w:r w:rsidRPr="00A135C2">
        <w:rPr>
          <w:spacing w:val="-2"/>
        </w:rPr>
        <w:t xml:space="preserve"> </w:t>
      </w:r>
      <w:r w:rsidRPr="00A135C2">
        <w:t>ценностей российского</w:t>
      </w:r>
      <w:r w:rsidRPr="00A135C2">
        <w:rPr>
          <w:spacing w:val="-1"/>
        </w:rPr>
        <w:t xml:space="preserve"> </w:t>
      </w:r>
      <w:r w:rsidRPr="00A135C2">
        <w:t>общества, что</w:t>
      </w:r>
      <w:r w:rsidRPr="00A135C2">
        <w:rPr>
          <w:spacing w:val="4"/>
        </w:rPr>
        <w:t xml:space="preserve"> </w:t>
      </w:r>
      <w:r w:rsidRPr="00A135C2">
        <w:t>предполагает:</w:t>
      </w:r>
    </w:p>
    <w:p w:rsidR="000D1A11" w:rsidRPr="00A135C2" w:rsidRDefault="000D1A11" w:rsidP="00A135C2">
      <w:pPr>
        <w:pStyle w:val="af2"/>
        <w:widowControl w:val="0"/>
        <w:numPr>
          <w:ilvl w:val="0"/>
          <w:numId w:val="331"/>
        </w:numPr>
        <w:tabs>
          <w:tab w:val="left" w:pos="993"/>
          <w:tab w:val="left" w:pos="9356"/>
        </w:tabs>
        <w:autoSpaceDE w:val="0"/>
        <w:autoSpaceDN w:val="0"/>
        <w:spacing w:line="276" w:lineRule="auto"/>
        <w:ind w:left="0" w:right="3" w:firstLine="567"/>
        <w:contextualSpacing w:val="0"/>
        <w:rPr>
          <w:sz w:val="24"/>
          <w:szCs w:val="24"/>
        </w:rPr>
      </w:pPr>
      <w:r w:rsidRPr="00A135C2">
        <w:rPr>
          <w:sz w:val="24"/>
          <w:szCs w:val="24"/>
        </w:rPr>
        <w:t>формирование</w:t>
      </w:r>
      <w:r w:rsidRPr="00A135C2">
        <w:rPr>
          <w:spacing w:val="13"/>
          <w:sz w:val="24"/>
          <w:szCs w:val="24"/>
        </w:rPr>
        <w:t xml:space="preserve"> </w:t>
      </w:r>
      <w:r w:rsidRPr="00A135C2">
        <w:rPr>
          <w:sz w:val="24"/>
          <w:szCs w:val="24"/>
        </w:rPr>
        <w:t>первоначальных</w:t>
      </w:r>
      <w:r w:rsidRPr="00A135C2">
        <w:rPr>
          <w:spacing w:val="16"/>
          <w:sz w:val="24"/>
          <w:szCs w:val="24"/>
        </w:rPr>
        <w:t xml:space="preserve"> </w:t>
      </w:r>
      <w:r w:rsidRPr="00A135C2">
        <w:rPr>
          <w:sz w:val="24"/>
          <w:szCs w:val="24"/>
        </w:rPr>
        <w:t>представлений</w:t>
      </w:r>
      <w:r w:rsidRPr="00A135C2">
        <w:rPr>
          <w:spacing w:val="15"/>
          <w:sz w:val="24"/>
          <w:szCs w:val="24"/>
        </w:rPr>
        <w:t xml:space="preserve"> </w:t>
      </w:r>
      <w:r w:rsidRPr="00A135C2">
        <w:rPr>
          <w:sz w:val="24"/>
          <w:szCs w:val="24"/>
        </w:rPr>
        <w:t>о</w:t>
      </w:r>
      <w:r w:rsidRPr="00A135C2">
        <w:rPr>
          <w:spacing w:val="14"/>
          <w:sz w:val="24"/>
          <w:szCs w:val="24"/>
        </w:rPr>
        <w:t xml:space="preserve"> </w:t>
      </w:r>
      <w:r w:rsidRPr="00A135C2">
        <w:rPr>
          <w:sz w:val="24"/>
          <w:szCs w:val="24"/>
        </w:rPr>
        <w:t>традиционных</w:t>
      </w:r>
      <w:r w:rsidRPr="00A135C2">
        <w:rPr>
          <w:spacing w:val="14"/>
          <w:sz w:val="24"/>
          <w:szCs w:val="24"/>
        </w:rPr>
        <w:t xml:space="preserve"> </w:t>
      </w:r>
      <w:r w:rsidRPr="00A135C2">
        <w:rPr>
          <w:sz w:val="24"/>
          <w:szCs w:val="24"/>
        </w:rPr>
        <w:t>ценностях</w:t>
      </w:r>
      <w:r w:rsidRPr="00A135C2">
        <w:rPr>
          <w:spacing w:val="16"/>
          <w:sz w:val="24"/>
          <w:szCs w:val="24"/>
        </w:rPr>
        <w:t xml:space="preserve"> </w:t>
      </w:r>
      <w:r w:rsidRPr="00A135C2">
        <w:rPr>
          <w:sz w:val="24"/>
          <w:szCs w:val="24"/>
        </w:rPr>
        <w:t>российского</w:t>
      </w:r>
      <w:r w:rsidRPr="00A135C2">
        <w:rPr>
          <w:spacing w:val="-57"/>
          <w:sz w:val="24"/>
          <w:szCs w:val="24"/>
        </w:rPr>
        <w:t xml:space="preserve"> </w:t>
      </w:r>
      <w:r w:rsidRPr="00A135C2">
        <w:rPr>
          <w:sz w:val="24"/>
          <w:szCs w:val="24"/>
        </w:rPr>
        <w:t>народа,</w:t>
      </w:r>
      <w:r w:rsidRPr="00A135C2">
        <w:rPr>
          <w:spacing w:val="-1"/>
          <w:sz w:val="24"/>
          <w:szCs w:val="24"/>
        </w:rPr>
        <w:t xml:space="preserve"> </w:t>
      </w:r>
      <w:r w:rsidRPr="00A135C2">
        <w:rPr>
          <w:sz w:val="24"/>
          <w:szCs w:val="24"/>
        </w:rPr>
        <w:t>социально приемлемых</w:t>
      </w:r>
      <w:r w:rsidRPr="00A135C2">
        <w:rPr>
          <w:spacing w:val="1"/>
          <w:sz w:val="24"/>
          <w:szCs w:val="24"/>
        </w:rPr>
        <w:t xml:space="preserve"> </w:t>
      </w:r>
      <w:r w:rsidRPr="00A135C2">
        <w:rPr>
          <w:sz w:val="24"/>
          <w:szCs w:val="24"/>
        </w:rPr>
        <w:t>нормах</w:t>
      </w:r>
      <w:r w:rsidRPr="00A135C2">
        <w:rPr>
          <w:spacing w:val="1"/>
          <w:sz w:val="24"/>
          <w:szCs w:val="24"/>
        </w:rPr>
        <w:t xml:space="preserve"> </w:t>
      </w:r>
      <w:r w:rsidRPr="00A135C2">
        <w:rPr>
          <w:sz w:val="24"/>
          <w:szCs w:val="24"/>
        </w:rPr>
        <w:t>и</w:t>
      </w:r>
      <w:r w:rsidRPr="00A135C2">
        <w:rPr>
          <w:spacing w:val="-2"/>
          <w:sz w:val="24"/>
          <w:szCs w:val="24"/>
        </w:rPr>
        <w:t xml:space="preserve"> </w:t>
      </w:r>
      <w:r w:rsidRPr="00A135C2">
        <w:rPr>
          <w:sz w:val="24"/>
          <w:szCs w:val="24"/>
        </w:rPr>
        <w:t>правилах</w:t>
      </w:r>
      <w:r w:rsidRPr="00A135C2">
        <w:rPr>
          <w:spacing w:val="-1"/>
          <w:sz w:val="24"/>
          <w:szCs w:val="24"/>
        </w:rPr>
        <w:t xml:space="preserve"> </w:t>
      </w:r>
      <w:r w:rsidRPr="00A135C2">
        <w:rPr>
          <w:sz w:val="24"/>
          <w:szCs w:val="24"/>
        </w:rPr>
        <w:t>поведения;</w:t>
      </w:r>
    </w:p>
    <w:p w:rsidR="000D1A11" w:rsidRPr="00A135C2" w:rsidRDefault="000D1A11" w:rsidP="00A135C2">
      <w:pPr>
        <w:pStyle w:val="af2"/>
        <w:widowControl w:val="0"/>
        <w:numPr>
          <w:ilvl w:val="0"/>
          <w:numId w:val="331"/>
        </w:numPr>
        <w:tabs>
          <w:tab w:val="left" w:pos="993"/>
          <w:tab w:val="left" w:pos="1658"/>
          <w:tab w:val="left" w:pos="1659"/>
          <w:tab w:val="left" w:pos="3368"/>
          <w:tab w:val="left" w:pos="4872"/>
          <w:tab w:val="left" w:pos="6212"/>
          <w:tab w:val="left" w:pos="6541"/>
          <w:tab w:val="left" w:pos="8241"/>
          <w:tab w:val="left" w:pos="8972"/>
          <w:tab w:val="left" w:pos="9356"/>
          <w:tab w:val="left" w:pos="10521"/>
        </w:tabs>
        <w:autoSpaceDE w:val="0"/>
        <w:autoSpaceDN w:val="0"/>
        <w:spacing w:line="276" w:lineRule="auto"/>
        <w:ind w:left="0" w:right="3" w:firstLine="567"/>
        <w:contextualSpacing w:val="0"/>
        <w:rPr>
          <w:sz w:val="24"/>
          <w:szCs w:val="24"/>
        </w:rPr>
      </w:pPr>
      <w:r w:rsidRPr="00A135C2">
        <w:rPr>
          <w:sz w:val="24"/>
          <w:szCs w:val="24"/>
        </w:rPr>
        <w:t>форми</w:t>
      </w:r>
      <w:r w:rsidR="00A5593E" w:rsidRPr="00A135C2">
        <w:rPr>
          <w:sz w:val="24"/>
          <w:szCs w:val="24"/>
        </w:rPr>
        <w:t>рование</w:t>
      </w:r>
      <w:r w:rsidR="00A5593E" w:rsidRPr="00A135C2">
        <w:rPr>
          <w:sz w:val="24"/>
          <w:szCs w:val="24"/>
        </w:rPr>
        <w:tab/>
        <w:t>ценностного</w:t>
      </w:r>
      <w:r w:rsidR="00A5593E" w:rsidRPr="00A135C2">
        <w:rPr>
          <w:sz w:val="24"/>
          <w:szCs w:val="24"/>
        </w:rPr>
        <w:tab/>
        <w:t>отношения</w:t>
      </w:r>
      <w:r w:rsidR="00A5593E" w:rsidRPr="00A135C2">
        <w:rPr>
          <w:sz w:val="24"/>
          <w:szCs w:val="24"/>
        </w:rPr>
        <w:tab/>
        <w:t xml:space="preserve">к  окружающему </w:t>
      </w:r>
      <w:r w:rsidRPr="00A135C2">
        <w:rPr>
          <w:sz w:val="24"/>
          <w:szCs w:val="24"/>
        </w:rPr>
        <w:t>миру</w:t>
      </w:r>
      <w:r w:rsidRPr="00A135C2">
        <w:rPr>
          <w:sz w:val="24"/>
          <w:szCs w:val="24"/>
        </w:rPr>
        <w:tab/>
        <w:t>(природному</w:t>
      </w:r>
      <w:r w:rsidRPr="00A135C2">
        <w:rPr>
          <w:sz w:val="24"/>
          <w:szCs w:val="24"/>
        </w:rPr>
        <w:tab/>
      </w:r>
      <w:r w:rsidRPr="00A135C2">
        <w:rPr>
          <w:spacing w:val="-2"/>
          <w:sz w:val="24"/>
          <w:szCs w:val="24"/>
        </w:rPr>
        <w:t>и</w:t>
      </w:r>
      <w:r w:rsidRPr="00A135C2">
        <w:rPr>
          <w:spacing w:val="-57"/>
          <w:sz w:val="24"/>
          <w:szCs w:val="24"/>
        </w:rPr>
        <w:t xml:space="preserve"> </w:t>
      </w:r>
      <w:r w:rsidRPr="00A135C2">
        <w:rPr>
          <w:sz w:val="24"/>
          <w:szCs w:val="24"/>
        </w:rPr>
        <w:t>социокультурному),</w:t>
      </w:r>
      <w:r w:rsidRPr="00A135C2">
        <w:rPr>
          <w:spacing w:val="-1"/>
          <w:sz w:val="24"/>
          <w:szCs w:val="24"/>
        </w:rPr>
        <w:t xml:space="preserve"> </w:t>
      </w:r>
      <w:r w:rsidRPr="00A135C2">
        <w:rPr>
          <w:sz w:val="24"/>
          <w:szCs w:val="24"/>
        </w:rPr>
        <w:t>другим</w:t>
      </w:r>
      <w:r w:rsidRPr="00A135C2">
        <w:rPr>
          <w:spacing w:val="-1"/>
          <w:sz w:val="24"/>
          <w:szCs w:val="24"/>
        </w:rPr>
        <w:t xml:space="preserve"> </w:t>
      </w:r>
      <w:r w:rsidRPr="00A135C2">
        <w:rPr>
          <w:sz w:val="24"/>
          <w:szCs w:val="24"/>
        </w:rPr>
        <w:t>людям, самому</w:t>
      </w:r>
      <w:r w:rsidRPr="00A135C2">
        <w:rPr>
          <w:spacing w:val="-5"/>
          <w:sz w:val="24"/>
          <w:szCs w:val="24"/>
        </w:rPr>
        <w:t xml:space="preserve"> </w:t>
      </w:r>
      <w:r w:rsidRPr="00A135C2">
        <w:rPr>
          <w:sz w:val="24"/>
          <w:szCs w:val="24"/>
        </w:rPr>
        <w:t>себе;</w:t>
      </w:r>
    </w:p>
    <w:p w:rsidR="000D1A11" w:rsidRPr="00A135C2" w:rsidRDefault="000D1A11" w:rsidP="00A135C2">
      <w:pPr>
        <w:pStyle w:val="af2"/>
        <w:widowControl w:val="0"/>
        <w:numPr>
          <w:ilvl w:val="0"/>
          <w:numId w:val="331"/>
        </w:numPr>
        <w:tabs>
          <w:tab w:val="left" w:pos="993"/>
          <w:tab w:val="left" w:pos="1670"/>
          <w:tab w:val="left" w:pos="1671"/>
          <w:tab w:val="left" w:pos="3162"/>
          <w:tab w:val="left" w:pos="4567"/>
          <w:tab w:val="left" w:pos="5409"/>
          <w:tab w:val="left" w:pos="6997"/>
          <w:tab w:val="left" w:pos="7347"/>
          <w:tab w:val="left" w:pos="8632"/>
          <w:tab w:val="left" w:pos="8968"/>
          <w:tab w:val="left" w:pos="9356"/>
          <w:tab w:val="left" w:pos="10548"/>
        </w:tabs>
        <w:autoSpaceDE w:val="0"/>
        <w:autoSpaceDN w:val="0"/>
        <w:spacing w:before="1" w:line="276" w:lineRule="auto"/>
        <w:ind w:left="0" w:right="3" w:firstLine="567"/>
        <w:contextualSpacing w:val="0"/>
        <w:rPr>
          <w:sz w:val="24"/>
          <w:szCs w:val="24"/>
        </w:rPr>
      </w:pPr>
      <w:r w:rsidRPr="00A135C2">
        <w:rPr>
          <w:sz w:val="24"/>
          <w:szCs w:val="24"/>
        </w:rPr>
        <w:t>становление</w:t>
      </w:r>
      <w:r w:rsidRPr="00A135C2">
        <w:rPr>
          <w:sz w:val="24"/>
          <w:szCs w:val="24"/>
        </w:rPr>
        <w:tab/>
        <w:t>первичного</w:t>
      </w:r>
      <w:r w:rsidRPr="00A135C2">
        <w:rPr>
          <w:sz w:val="24"/>
          <w:szCs w:val="24"/>
        </w:rPr>
        <w:tab/>
        <w:t>опыта</w:t>
      </w:r>
      <w:r w:rsidRPr="00A135C2">
        <w:rPr>
          <w:sz w:val="24"/>
          <w:szCs w:val="24"/>
        </w:rPr>
        <w:tab/>
        <w:t>деятельности</w:t>
      </w:r>
      <w:r w:rsidRPr="00A135C2">
        <w:rPr>
          <w:sz w:val="24"/>
          <w:szCs w:val="24"/>
        </w:rPr>
        <w:tab/>
        <w:t>и</w:t>
      </w:r>
      <w:r w:rsidRPr="00A135C2">
        <w:rPr>
          <w:sz w:val="24"/>
          <w:szCs w:val="24"/>
        </w:rPr>
        <w:tab/>
        <w:t>п</w:t>
      </w:r>
      <w:r w:rsidR="00A5593E" w:rsidRPr="00A135C2">
        <w:rPr>
          <w:sz w:val="24"/>
          <w:szCs w:val="24"/>
        </w:rPr>
        <w:t>оведения в</w:t>
      </w:r>
      <w:r w:rsidRPr="00A135C2">
        <w:rPr>
          <w:sz w:val="24"/>
          <w:szCs w:val="24"/>
        </w:rPr>
        <w:t>соответствии</w:t>
      </w:r>
      <w:r w:rsidRPr="00A135C2">
        <w:rPr>
          <w:sz w:val="24"/>
          <w:szCs w:val="24"/>
        </w:rPr>
        <w:tab/>
      </w:r>
      <w:r w:rsidRPr="00A135C2">
        <w:rPr>
          <w:spacing w:val="-2"/>
          <w:sz w:val="24"/>
          <w:szCs w:val="24"/>
        </w:rPr>
        <w:t>с</w:t>
      </w:r>
      <w:r w:rsidRPr="00A135C2">
        <w:rPr>
          <w:spacing w:val="-57"/>
          <w:sz w:val="24"/>
          <w:szCs w:val="24"/>
        </w:rPr>
        <w:t xml:space="preserve"> </w:t>
      </w:r>
      <w:r w:rsidRPr="00A135C2">
        <w:rPr>
          <w:sz w:val="24"/>
          <w:szCs w:val="24"/>
        </w:rPr>
        <w:t>традиционными</w:t>
      </w:r>
      <w:r w:rsidRPr="00A135C2">
        <w:rPr>
          <w:spacing w:val="-3"/>
          <w:sz w:val="24"/>
          <w:szCs w:val="24"/>
        </w:rPr>
        <w:t xml:space="preserve"> </w:t>
      </w:r>
      <w:r w:rsidRPr="00A135C2">
        <w:rPr>
          <w:sz w:val="24"/>
          <w:szCs w:val="24"/>
        </w:rPr>
        <w:t>ценностями,</w:t>
      </w:r>
      <w:r w:rsidR="00A5593E" w:rsidRPr="00A135C2">
        <w:rPr>
          <w:sz w:val="24"/>
          <w:szCs w:val="24"/>
        </w:rPr>
        <w:t xml:space="preserve"> </w:t>
      </w:r>
      <w:r w:rsidRPr="00A135C2">
        <w:rPr>
          <w:spacing w:val="-1"/>
          <w:sz w:val="24"/>
          <w:szCs w:val="24"/>
        </w:rPr>
        <w:t xml:space="preserve"> </w:t>
      </w:r>
      <w:r w:rsidRPr="00A135C2">
        <w:rPr>
          <w:sz w:val="24"/>
          <w:szCs w:val="24"/>
        </w:rPr>
        <w:t>принятыми в</w:t>
      </w:r>
      <w:r w:rsidRPr="00A135C2">
        <w:rPr>
          <w:spacing w:val="-2"/>
          <w:sz w:val="24"/>
          <w:szCs w:val="24"/>
        </w:rPr>
        <w:t xml:space="preserve"> </w:t>
      </w:r>
      <w:r w:rsidRPr="00A135C2">
        <w:rPr>
          <w:sz w:val="24"/>
          <w:szCs w:val="24"/>
        </w:rPr>
        <w:t>обществе</w:t>
      </w:r>
      <w:r w:rsidRPr="00A135C2">
        <w:rPr>
          <w:spacing w:val="-2"/>
          <w:sz w:val="24"/>
          <w:szCs w:val="24"/>
        </w:rPr>
        <w:t xml:space="preserve"> </w:t>
      </w:r>
      <w:r w:rsidRPr="00A135C2">
        <w:rPr>
          <w:sz w:val="24"/>
          <w:szCs w:val="24"/>
        </w:rPr>
        <w:t>нормами</w:t>
      </w:r>
      <w:r w:rsidRPr="00A135C2">
        <w:rPr>
          <w:spacing w:val="-1"/>
          <w:sz w:val="24"/>
          <w:szCs w:val="24"/>
        </w:rPr>
        <w:t xml:space="preserve"> </w:t>
      </w:r>
      <w:r w:rsidRPr="00A135C2">
        <w:rPr>
          <w:sz w:val="24"/>
          <w:szCs w:val="24"/>
        </w:rPr>
        <w:t>и</w:t>
      </w:r>
      <w:r w:rsidRPr="00A135C2">
        <w:rPr>
          <w:spacing w:val="-1"/>
          <w:sz w:val="24"/>
          <w:szCs w:val="24"/>
        </w:rPr>
        <w:t xml:space="preserve"> </w:t>
      </w:r>
      <w:r w:rsidRPr="00A135C2">
        <w:rPr>
          <w:sz w:val="24"/>
          <w:szCs w:val="24"/>
        </w:rPr>
        <w:t>правилами.</w:t>
      </w:r>
    </w:p>
    <w:p w:rsidR="000D1A11" w:rsidRPr="00A135C2" w:rsidRDefault="000D1A11" w:rsidP="00A135C2">
      <w:pPr>
        <w:pStyle w:val="3"/>
        <w:tabs>
          <w:tab w:val="left" w:pos="9356"/>
        </w:tabs>
        <w:spacing w:before="4" w:line="276" w:lineRule="auto"/>
        <w:ind w:left="0" w:right="3" w:firstLine="567"/>
        <w:rPr>
          <w:i w:val="0"/>
        </w:rPr>
      </w:pPr>
      <w:r w:rsidRPr="00A135C2">
        <w:t>Общие</w:t>
      </w:r>
      <w:r w:rsidRPr="00A135C2">
        <w:rPr>
          <w:spacing w:val="-3"/>
        </w:rPr>
        <w:t xml:space="preserve"> </w:t>
      </w:r>
      <w:r w:rsidRPr="00A135C2">
        <w:t>задачи</w:t>
      </w:r>
      <w:r w:rsidRPr="00A135C2">
        <w:rPr>
          <w:spacing w:val="-1"/>
        </w:rPr>
        <w:t xml:space="preserve"> </w:t>
      </w:r>
      <w:r w:rsidRPr="00A135C2">
        <w:t>воспитания</w:t>
      </w:r>
      <w:r w:rsidRPr="00A135C2">
        <w:rPr>
          <w:spacing w:val="-4"/>
        </w:rPr>
        <w:t xml:space="preserve"> </w:t>
      </w:r>
      <w:r w:rsidRPr="00A135C2">
        <w:t>в</w:t>
      </w:r>
      <w:r w:rsidRPr="00A135C2">
        <w:rPr>
          <w:spacing w:val="-1"/>
        </w:rPr>
        <w:t xml:space="preserve"> </w:t>
      </w:r>
      <w:r w:rsidRPr="00A135C2">
        <w:t>ДОУ</w:t>
      </w:r>
      <w:r w:rsidRPr="00A135C2">
        <w:rPr>
          <w:i w:val="0"/>
        </w:rPr>
        <w:t>:</w:t>
      </w:r>
    </w:p>
    <w:p w:rsidR="000D1A11" w:rsidRPr="00A135C2" w:rsidRDefault="000D1A11" w:rsidP="00A135C2">
      <w:pPr>
        <w:pStyle w:val="af2"/>
        <w:widowControl w:val="0"/>
        <w:numPr>
          <w:ilvl w:val="0"/>
          <w:numId w:val="330"/>
        </w:numPr>
        <w:tabs>
          <w:tab w:val="left" w:pos="993"/>
          <w:tab w:val="left" w:pos="9356"/>
        </w:tabs>
        <w:autoSpaceDE w:val="0"/>
        <w:autoSpaceDN w:val="0"/>
        <w:spacing w:before="36" w:line="276" w:lineRule="auto"/>
        <w:ind w:left="0" w:right="3" w:firstLine="567"/>
        <w:contextualSpacing w:val="0"/>
        <w:rPr>
          <w:sz w:val="24"/>
          <w:szCs w:val="24"/>
        </w:rPr>
      </w:pPr>
      <w:r w:rsidRPr="00A135C2">
        <w:rPr>
          <w:sz w:val="24"/>
          <w:szCs w:val="24"/>
        </w:rPr>
        <w:t>содействовать</w:t>
      </w:r>
      <w:r w:rsidRPr="00A135C2">
        <w:rPr>
          <w:spacing w:val="1"/>
          <w:sz w:val="24"/>
          <w:szCs w:val="24"/>
        </w:rPr>
        <w:t xml:space="preserve"> </w:t>
      </w:r>
      <w:r w:rsidRPr="00A135C2">
        <w:rPr>
          <w:sz w:val="24"/>
          <w:szCs w:val="24"/>
        </w:rPr>
        <w:t>развитию</w:t>
      </w:r>
      <w:r w:rsidRPr="00A135C2">
        <w:rPr>
          <w:spacing w:val="1"/>
          <w:sz w:val="24"/>
          <w:szCs w:val="24"/>
        </w:rPr>
        <w:t xml:space="preserve"> </w:t>
      </w:r>
      <w:r w:rsidRPr="00A135C2">
        <w:rPr>
          <w:sz w:val="24"/>
          <w:szCs w:val="24"/>
        </w:rPr>
        <w:t>личности,</w:t>
      </w:r>
      <w:r w:rsidRPr="00A135C2">
        <w:rPr>
          <w:spacing w:val="1"/>
          <w:sz w:val="24"/>
          <w:szCs w:val="24"/>
        </w:rPr>
        <w:t xml:space="preserve"> </w:t>
      </w:r>
      <w:r w:rsidRPr="00A135C2">
        <w:rPr>
          <w:sz w:val="24"/>
          <w:szCs w:val="24"/>
        </w:rPr>
        <w:t>основанному</w:t>
      </w:r>
      <w:r w:rsidRPr="00A135C2">
        <w:rPr>
          <w:spacing w:val="1"/>
          <w:sz w:val="24"/>
          <w:szCs w:val="24"/>
        </w:rPr>
        <w:t xml:space="preserve"> </w:t>
      </w:r>
      <w:r w:rsidRPr="00A135C2">
        <w:rPr>
          <w:sz w:val="24"/>
          <w:szCs w:val="24"/>
        </w:rPr>
        <w:t>на</w:t>
      </w:r>
      <w:r w:rsidRPr="00A135C2">
        <w:rPr>
          <w:spacing w:val="1"/>
          <w:sz w:val="24"/>
          <w:szCs w:val="24"/>
        </w:rPr>
        <w:t xml:space="preserve"> </w:t>
      </w:r>
      <w:r w:rsidRPr="00A135C2">
        <w:rPr>
          <w:sz w:val="24"/>
          <w:szCs w:val="24"/>
        </w:rPr>
        <w:t>принятых</w:t>
      </w:r>
      <w:r w:rsidRPr="00A135C2">
        <w:rPr>
          <w:spacing w:val="1"/>
          <w:sz w:val="24"/>
          <w:szCs w:val="24"/>
        </w:rPr>
        <w:t xml:space="preserve"> </w:t>
      </w:r>
      <w:r w:rsidRPr="00A135C2">
        <w:rPr>
          <w:sz w:val="24"/>
          <w:szCs w:val="24"/>
        </w:rPr>
        <w:t>в</w:t>
      </w:r>
      <w:r w:rsidRPr="00A135C2">
        <w:rPr>
          <w:spacing w:val="1"/>
          <w:sz w:val="24"/>
          <w:szCs w:val="24"/>
        </w:rPr>
        <w:t xml:space="preserve"> </w:t>
      </w:r>
      <w:r w:rsidRPr="00A135C2">
        <w:rPr>
          <w:sz w:val="24"/>
          <w:szCs w:val="24"/>
        </w:rPr>
        <w:t>обществе</w:t>
      </w:r>
      <w:r w:rsidRPr="00A135C2">
        <w:rPr>
          <w:spacing w:val="1"/>
          <w:sz w:val="24"/>
          <w:szCs w:val="24"/>
        </w:rPr>
        <w:t xml:space="preserve"> </w:t>
      </w:r>
      <w:r w:rsidRPr="00A135C2">
        <w:rPr>
          <w:sz w:val="24"/>
          <w:szCs w:val="24"/>
        </w:rPr>
        <w:t>представлениях</w:t>
      </w:r>
      <w:r w:rsidRPr="00A135C2">
        <w:rPr>
          <w:spacing w:val="1"/>
          <w:sz w:val="24"/>
          <w:szCs w:val="24"/>
        </w:rPr>
        <w:t xml:space="preserve"> </w:t>
      </w:r>
      <w:r w:rsidRPr="00A135C2">
        <w:rPr>
          <w:sz w:val="24"/>
          <w:szCs w:val="24"/>
        </w:rPr>
        <w:t>о добре</w:t>
      </w:r>
      <w:r w:rsidRPr="00A135C2">
        <w:rPr>
          <w:spacing w:val="-3"/>
          <w:sz w:val="24"/>
          <w:szCs w:val="24"/>
        </w:rPr>
        <w:t xml:space="preserve"> </w:t>
      </w:r>
      <w:r w:rsidRPr="00A135C2">
        <w:rPr>
          <w:sz w:val="24"/>
          <w:szCs w:val="24"/>
        </w:rPr>
        <w:t>и зле,</w:t>
      </w:r>
      <w:r w:rsidRPr="00A135C2">
        <w:rPr>
          <w:spacing w:val="-1"/>
          <w:sz w:val="24"/>
          <w:szCs w:val="24"/>
        </w:rPr>
        <w:t xml:space="preserve"> </w:t>
      </w:r>
      <w:r w:rsidRPr="00A135C2">
        <w:rPr>
          <w:sz w:val="24"/>
          <w:szCs w:val="24"/>
        </w:rPr>
        <w:t>должном</w:t>
      </w:r>
      <w:r w:rsidRPr="00A135C2">
        <w:rPr>
          <w:spacing w:val="-1"/>
          <w:sz w:val="24"/>
          <w:szCs w:val="24"/>
        </w:rPr>
        <w:t xml:space="preserve"> </w:t>
      </w:r>
      <w:r w:rsidRPr="00A135C2">
        <w:rPr>
          <w:sz w:val="24"/>
          <w:szCs w:val="24"/>
        </w:rPr>
        <w:t>и</w:t>
      </w:r>
      <w:r w:rsidRPr="00A135C2">
        <w:rPr>
          <w:spacing w:val="-2"/>
          <w:sz w:val="24"/>
          <w:szCs w:val="24"/>
        </w:rPr>
        <w:t xml:space="preserve"> </w:t>
      </w:r>
      <w:r w:rsidRPr="00A135C2">
        <w:rPr>
          <w:sz w:val="24"/>
          <w:szCs w:val="24"/>
        </w:rPr>
        <w:t>недопустимом;</w:t>
      </w:r>
    </w:p>
    <w:p w:rsidR="000D1A11" w:rsidRPr="00A135C2" w:rsidRDefault="000D1A11" w:rsidP="00A135C2">
      <w:pPr>
        <w:pStyle w:val="af2"/>
        <w:widowControl w:val="0"/>
        <w:numPr>
          <w:ilvl w:val="0"/>
          <w:numId w:val="330"/>
        </w:numPr>
        <w:tabs>
          <w:tab w:val="left" w:pos="993"/>
          <w:tab w:val="left" w:pos="1539"/>
          <w:tab w:val="left" w:pos="9356"/>
        </w:tabs>
        <w:autoSpaceDE w:val="0"/>
        <w:autoSpaceDN w:val="0"/>
        <w:spacing w:line="276" w:lineRule="auto"/>
        <w:ind w:left="0" w:right="3" w:firstLine="567"/>
        <w:contextualSpacing w:val="0"/>
        <w:rPr>
          <w:sz w:val="24"/>
          <w:szCs w:val="24"/>
        </w:rPr>
      </w:pPr>
      <w:r w:rsidRPr="00A135C2">
        <w:rPr>
          <w:sz w:val="24"/>
          <w:szCs w:val="24"/>
        </w:rPr>
        <w:t>способствовать становлению нравственности, основанной на духовных отечественных</w:t>
      </w:r>
      <w:r w:rsidRPr="00A135C2">
        <w:rPr>
          <w:spacing w:val="1"/>
          <w:sz w:val="24"/>
          <w:szCs w:val="24"/>
        </w:rPr>
        <w:t xml:space="preserve"> </w:t>
      </w:r>
      <w:r w:rsidRPr="00A135C2">
        <w:rPr>
          <w:sz w:val="24"/>
          <w:szCs w:val="24"/>
        </w:rPr>
        <w:t>традициях,</w:t>
      </w:r>
      <w:r w:rsidRPr="00A135C2">
        <w:rPr>
          <w:spacing w:val="58"/>
          <w:sz w:val="24"/>
          <w:szCs w:val="24"/>
        </w:rPr>
        <w:t xml:space="preserve"> </w:t>
      </w:r>
      <w:r w:rsidRPr="00A135C2">
        <w:rPr>
          <w:sz w:val="24"/>
          <w:szCs w:val="24"/>
        </w:rPr>
        <w:t>внутренней</w:t>
      </w:r>
      <w:r w:rsidRPr="00A135C2">
        <w:rPr>
          <w:spacing w:val="3"/>
          <w:sz w:val="24"/>
          <w:szCs w:val="24"/>
        </w:rPr>
        <w:t xml:space="preserve"> </w:t>
      </w:r>
      <w:r w:rsidRPr="00A135C2">
        <w:rPr>
          <w:sz w:val="24"/>
          <w:szCs w:val="24"/>
        </w:rPr>
        <w:t>установке</w:t>
      </w:r>
      <w:r w:rsidRPr="00A135C2">
        <w:rPr>
          <w:spacing w:val="58"/>
          <w:sz w:val="24"/>
          <w:szCs w:val="24"/>
        </w:rPr>
        <w:t xml:space="preserve"> </w:t>
      </w:r>
      <w:r w:rsidRPr="00A135C2">
        <w:rPr>
          <w:sz w:val="24"/>
          <w:szCs w:val="24"/>
        </w:rPr>
        <w:t>личности</w:t>
      </w:r>
      <w:r w:rsidRPr="00A135C2">
        <w:rPr>
          <w:spacing w:val="59"/>
          <w:sz w:val="24"/>
          <w:szCs w:val="24"/>
        </w:rPr>
        <w:t xml:space="preserve"> </w:t>
      </w:r>
      <w:r w:rsidRPr="00A135C2">
        <w:rPr>
          <w:sz w:val="24"/>
          <w:szCs w:val="24"/>
        </w:rPr>
        <w:t>поступать</w:t>
      </w:r>
      <w:r w:rsidRPr="00A135C2">
        <w:rPr>
          <w:spacing w:val="58"/>
          <w:sz w:val="24"/>
          <w:szCs w:val="24"/>
        </w:rPr>
        <w:t xml:space="preserve"> </w:t>
      </w:r>
      <w:r w:rsidRPr="00A135C2">
        <w:rPr>
          <w:sz w:val="24"/>
          <w:szCs w:val="24"/>
        </w:rPr>
        <w:t>согласно</w:t>
      </w:r>
      <w:r w:rsidRPr="00A135C2">
        <w:rPr>
          <w:spacing w:val="-1"/>
          <w:sz w:val="24"/>
          <w:szCs w:val="24"/>
        </w:rPr>
        <w:t xml:space="preserve"> </w:t>
      </w:r>
      <w:r w:rsidRPr="00A135C2">
        <w:rPr>
          <w:sz w:val="24"/>
          <w:szCs w:val="24"/>
        </w:rPr>
        <w:t>своей</w:t>
      </w:r>
      <w:r w:rsidRPr="00A135C2">
        <w:rPr>
          <w:spacing w:val="-1"/>
          <w:sz w:val="24"/>
          <w:szCs w:val="24"/>
        </w:rPr>
        <w:t xml:space="preserve"> </w:t>
      </w:r>
      <w:r w:rsidRPr="00A135C2">
        <w:rPr>
          <w:sz w:val="24"/>
          <w:szCs w:val="24"/>
        </w:rPr>
        <w:t>совести;</w:t>
      </w:r>
    </w:p>
    <w:p w:rsidR="000D1A11" w:rsidRPr="00A135C2" w:rsidRDefault="000D1A11" w:rsidP="00A135C2">
      <w:pPr>
        <w:pStyle w:val="af2"/>
        <w:widowControl w:val="0"/>
        <w:numPr>
          <w:ilvl w:val="0"/>
          <w:numId w:val="330"/>
        </w:numPr>
        <w:tabs>
          <w:tab w:val="left" w:pos="993"/>
          <w:tab w:val="left" w:pos="1566"/>
          <w:tab w:val="left" w:pos="9356"/>
        </w:tabs>
        <w:autoSpaceDE w:val="0"/>
        <w:autoSpaceDN w:val="0"/>
        <w:spacing w:line="276" w:lineRule="auto"/>
        <w:ind w:left="0" w:right="3" w:firstLine="567"/>
        <w:contextualSpacing w:val="0"/>
        <w:rPr>
          <w:sz w:val="24"/>
          <w:szCs w:val="24"/>
        </w:rPr>
      </w:pPr>
      <w:r w:rsidRPr="00A135C2">
        <w:rPr>
          <w:sz w:val="24"/>
          <w:szCs w:val="24"/>
        </w:rPr>
        <w:t>создавать</w:t>
      </w:r>
      <w:r w:rsidRPr="00A135C2">
        <w:rPr>
          <w:spacing w:val="1"/>
          <w:sz w:val="24"/>
          <w:szCs w:val="24"/>
        </w:rPr>
        <w:t xml:space="preserve"> </w:t>
      </w:r>
      <w:r w:rsidRPr="00A135C2">
        <w:rPr>
          <w:sz w:val="24"/>
          <w:szCs w:val="24"/>
        </w:rPr>
        <w:t>условия</w:t>
      </w:r>
      <w:r w:rsidRPr="00A135C2">
        <w:rPr>
          <w:spacing w:val="1"/>
          <w:sz w:val="24"/>
          <w:szCs w:val="24"/>
        </w:rPr>
        <w:t xml:space="preserve"> </w:t>
      </w:r>
      <w:r w:rsidRPr="00A135C2">
        <w:rPr>
          <w:sz w:val="24"/>
          <w:szCs w:val="24"/>
        </w:rPr>
        <w:t>для развития и</w:t>
      </w:r>
      <w:r w:rsidRPr="00A135C2">
        <w:rPr>
          <w:spacing w:val="1"/>
          <w:sz w:val="24"/>
          <w:szCs w:val="24"/>
        </w:rPr>
        <w:t xml:space="preserve"> </w:t>
      </w:r>
      <w:r w:rsidRPr="00A135C2">
        <w:rPr>
          <w:sz w:val="24"/>
          <w:szCs w:val="24"/>
        </w:rPr>
        <w:t>реализации личностного потенциала ребёнка, его</w:t>
      </w:r>
      <w:r w:rsidRPr="00A135C2">
        <w:rPr>
          <w:spacing w:val="1"/>
          <w:sz w:val="24"/>
          <w:szCs w:val="24"/>
        </w:rPr>
        <w:t xml:space="preserve"> </w:t>
      </w:r>
      <w:r w:rsidRPr="00A135C2">
        <w:rPr>
          <w:sz w:val="24"/>
          <w:szCs w:val="24"/>
        </w:rPr>
        <w:t>готовности</w:t>
      </w:r>
      <w:r w:rsidRPr="00A135C2">
        <w:rPr>
          <w:spacing w:val="-1"/>
          <w:sz w:val="24"/>
          <w:szCs w:val="24"/>
        </w:rPr>
        <w:t xml:space="preserve"> </w:t>
      </w:r>
      <w:r w:rsidRPr="00A135C2">
        <w:rPr>
          <w:sz w:val="24"/>
          <w:szCs w:val="24"/>
        </w:rPr>
        <w:t>к</w:t>
      </w:r>
      <w:r w:rsidRPr="00A135C2">
        <w:rPr>
          <w:spacing w:val="-3"/>
          <w:sz w:val="24"/>
          <w:szCs w:val="24"/>
        </w:rPr>
        <w:t xml:space="preserve"> </w:t>
      </w:r>
      <w:r w:rsidRPr="00A135C2">
        <w:rPr>
          <w:sz w:val="24"/>
          <w:szCs w:val="24"/>
        </w:rPr>
        <w:t>творческому</w:t>
      </w:r>
      <w:r w:rsidRPr="00A135C2">
        <w:rPr>
          <w:spacing w:val="-4"/>
          <w:sz w:val="24"/>
          <w:szCs w:val="24"/>
        </w:rPr>
        <w:t xml:space="preserve"> </w:t>
      </w:r>
      <w:r w:rsidRPr="00A135C2">
        <w:rPr>
          <w:sz w:val="24"/>
          <w:szCs w:val="24"/>
        </w:rPr>
        <w:t>самовыражению и</w:t>
      </w:r>
      <w:r w:rsidRPr="00A135C2">
        <w:rPr>
          <w:spacing w:val="-1"/>
          <w:sz w:val="24"/>
          <w:szCs w:val="24"/>
        </w:rPr>
        <w:t xml:space="preserve"> </w:t>
      </w:r>
      <w:r w:rsidRPr="00A135C2">
        <w:rPr>
          <w:sz w:val="24"/>
          <w:szCs w:val="24"/>
        </w:rPr>
        <w:t>саморазвитию,</w:t>
      </w:r>
      <w:r w:rsidRPr="00A135C2">
        <w:rPr>
          <w:spacing w:val="-1"/>
          <w:sz w:val="24"/>
          <w:szCs w:val="24"/>
        </w:rPr>
        <w:t xml:space="preserve"> </w:t>
      </w:r>
      <w:r w:rsidRPr="00A135C2">
        <w:rPr>
          <w:sz w:val="24"/>
          <w:szCs w:val="24"/>
        </w:rPr>
        <w:t>самовоспитанию;</w:t>
      </w:r>
    </w:p>
    <w:p w:rsidR="000D1A11" w:rsidRPr="00A135C2" w:rsidRDefault="000D1A11" w:rsidP="00A135C2">
      <w:pPr>
        <w:pStyle w:val="af2"/>
        <w:widowControl w:val="0"/>
        <w:numPr>
          <w:ilvl w:val="0"/>
          <w:numId w:val="330"/>
        </w:numPr>
        <w:tabs>
          <w:tab w:val="left" w:pos="993"/>
          <w:tab w:val="left" w:pos="1774"/>
          <w:tab w:val="left" w:pos="9356"/>
        </w:tabs>
        <w:autoSpaceDE w:val="0"/>
        <w:autoSpaceDN w:val="0"/>
        <w:spacing w:line="276" w:lineRule="auto"/>
        <w:ind w:left="0" w:right="3" w:firstLine="567"/>
        <w:contextualSpacing w:val="0"/>
        <w:rPr>
          <w:sz w:val="24"/>
          <w:szCs w:val="24"/>
        </w:rPr>
      </w:pPr>
      <w:r w:rsidRPr="00A135C2">
        <w:rPr>
          <w:sz w:val="24"/>
          <w:szCs w:val="24"/>
        </w:rPr>
        <w:t>осуществлять</w:t>
      </w:r>
      <w:r w:rsidRPr="00A135C2">
        <w:rPr>
          <w:spacing w:val="1"/>
          <w:sz w:val="24"/>
          <w:szCs w:val="24"/>
        </w:rPr>
        <w:t xml:space="preserve"> </w:t>
      </w:r>
      <w:r w:rsidRPr="00A135C2">
        <w:rPr>
          <w:sz w:val="24"/>
          <w:szCs w:val="24"/>
        </w:rPr>
        <w:t>поддержку</w:t>
      </w:r>
      <w:r w:rsidRPr="00A135C2">
        <w:rPr>
          <w:spacing w:val="1"/>
          <w:sz w:val="24"/>
          <w:szCs w:val="24"/>
        </w:rPr>
        <w:t xml:space="preserve"> </w:t>
      </w:r>
      <w:r w:rsidRPr="00A135C2">
        <w:rPr>
          <w:sz w:val="24"/>
          <w:szCs w:val="24"/>
        </w:rPr>
        <w:t>позитивной</w:t>
      </w:r>
      <w:r w:rsidRPr="00A135C2">
        <w:rPr>
          <w:spacing w:val="1"/>
          <w:sz w:val="24"/>
          <w:szCs w:val="24"/>
        </w:rPr>
        <w:t xml:space="preserve"> </w:t>
      </w:r>
      <w:r w:rsidRPr="00A135C2">
        <w:rPr>
          <w:sz w:val="24"/>
          <w:szCs w:val="24"/>
        </w:rPr>
        <w:t>социализации</w:t>
      </w:r>
      <w:r w:rsidRPr="00A135C2">
        <w:rPr>
          <w:spacing w:val="1"/>
          <w:sz w:val="24"/>
          <w:szCs w:val="24"/>
        </w:rPr>
        <w:t xml:space="preserve"> </w:t>
      </w:r>
      <w:r w:rsidRPr="00A135C2">
        <w:rPr>
          <w:sz w:val="24"/>
          <w:szCs w:val="24"/>
        </w:rPr>
        <w:t>ребёнка</w:t>
      </w:r>
      <w:r w:rsidRPr="00A135C2">
        <w:rPr>
          <w:spacing w:val="1"/>
          <w:sz w:val="24"/>
          <w:szCs w:val="24"/>
        </w:rPr>
        <w:t xml:space="preserve"> </w:t>
      </w:r>
      <w:r w:rsidRPr="00A135C2">
        <w:rPr>
          <w:sz w:val="24"/>
          <w:szCs w:val="24"/>
        </w:rPr>
        <w:t>посредством</w:t>
      </w:r>
      <w:r w:rsidRPr="00A135C2">
        <w:rPr>
          <w:spacing w:val="1"/>
          <w:sz w:val="24"/>
          <w:szCs w:val="24"/>
        </w:rPr>
        <w:t xml:space="preserve"> </w:t>
      </w:r>
      <w:r w:rsidRPr="00A135C2">
        <w:rPr>
          <w:sz w:val="24"/>
          <w:szCs w:val="24"/>
        </w:rPr>
        <w:t>проектирования</w:t>
      </w:r>
      <w:r w:rsidRPr="00A135C2">
        <w:rPr>
          <w:spacing w:val="1"/>
          <w:sz w:val="24"/>
          <w:szCs w:val="24"/>
        </w:rPr>
        <w:t xml:space="preserve"> </w:t>
      </w:r>
      <w:r w:rsidRPr="00A135C2">
        <w:rPr>
          <w:sz w:val="24"/>
          <w:szCs w:val="24"/>
        </w:rPr>
        <w:t>и</w:t>
      </w:r>
      <w:r w:rsidRPr="00A135C2">
        <w:rPr>
          <w:spacing w:val="1"/>
          <w:sz w:val="24"/>
          <w:szCs w:val="24"/>
        </w:rPr>
        <w:t xml:space="preserve"> </w:t>
      </w:r>
      <w:r w:rsidRPr="00A135C2">
        <w:rPr>
          <w:sz w:val="24"/>
          <w:szCs w:val="24"/>
        </w:rPr>
        <w:t>принятия</w:t>
      </w:r>
      <w:r w:rsidRPr="00A135C2">
        <w:rPr>
          <w:spacing w:val="1"/>
          <w:sz w:val="24"/>
          <w:szCs w:val="24"/>
        </w:rPr>
        <w:t xml:space="preserve"> </w:t>
      </w:r>
      <w:r w:rsidRPr="00A135C2">
        <w:rPr>
          <w:sz w:val="24"/>
          <w:szCs w:val="24"/>
        </w:rPr>
        <w:t>уклада,</w:t>
      </w:r>
      <w:r w:rsidRPr="00A135C2">
        <w:rPr>
          <w:spacing w:val="1"/>
          <w:sz w:val="24"/>
          <w:szCs w:val="24"/>
        </w:rPr>
        <w:t xml:space="preserve"> </w:t>
      </w:r>
      <w:r w:rsidRPr="00A135C2">
        <w:rPr>
          <w:sz w:val="24"/>
          <w:szCs w:val="24"/>
        </w:rPr>
        <w:t>воспитывающей</w:t>
      </w:r>
      <w:r w:rsidRPr="00A135C2">
        <w:rPr>
          <w:spacing w:val="1"/>
          <w:sz w:val="24"/>
          <w:szCs w:val="24"/>
        </w:rPr>
        <w:t xml:space="preserve"> </w:t>
      </w:r>
      <w:r w:rsidRPr="00A135C2">
        <w:rPr>
          <w:sz w:val="24"/>
          <w:szCs w:val="24"/>
        </w:rPr>
        <w:t>среды,</w:t>
      </w:r>
      <w:r w:rsidRPr="00A135C2">
        <w:rPr>
          <w:spacing w:val="61"/>
          <w:sz w:val="24"/>
          <w:szCs w:val="24"/>
        </w:rPr>
        <w:t xml:space="preserve"> </w:t>
      </w:r>
      <w:r w:rsidRPr="00A135C2">
        <w:rPr>
          <w:sz w:val="24"/>
          <w:szCs w:val="24"/>
        </w:rPr>
        <w:t>создания</w:t>
      </w:r>
      <w:r w:rsidRPr="00A135C2">
        <w:rPr>
          <w:spacing w:val="61"/>
          <w:sz w:val="24"/>
          <w:szCs w:val="24"/>
        </w:rPr>
        <w:t xml:space="preserve"> </w:t>
      </w:r>
      <w:r w:rsidRPr="00A135C2">
        <w:rPr>
          <w:sz w:val="24"/>
          <w:szCs w:val="24"/>
        </w:rPr>
        <w:t>воспитывающих</w:t>
      </w:r>
      <w:r w:rsidRPr="00A135C2">
        <w:rPr>
          <w:spacing w:val="1"/>
          <w:sz w:val="24"/>
          <w:szCs w:val="24"/>
        </w:rPr>
        <w:t xml:space="preserve"> </w:t>
      </w:r>
      <w:r w:rsidRPr="00A135C2">
        <w:rPr>
          <w:sz w:val="24"/>
          <w:szCs w:val="24"/>
        </w:rPr>
        <w:t>общностей.</w:t>
      </w:r>
    </w:p>
    <w:p w:rsidR="000D1A11" w:rsidRPr="00A135C2" w:rsidRDefault="000D1A11" w:rsidP="00A135C2">
      <w:pPr>
        <w:pStyle w:val="af4"/>
        <w:tabs>
          <w:tab w:val="left" w:pos="9356"/>
        </w:tabs>
        <w:spacing w:before="5" w:line="276" w:lineRule="auto"/>
        <w:ind w:left="0" w:right="3" w:firstLine="567"/>
      </w:pPr>
    </w:p>
    <w:p w:rsidR="000D1A11" w:rsidRPr="00A135C2" w:rsidRDefault="000D1A11" w:rsidP="00A135C2">
      <w:pPr>
        <w:pStyle w:val="2"/>
        <w:tabs>
          <w:tab w:val="left" w:pos="9356"/>
        </w:tabs>
        <w:spacing w:line="276" w:lineRule="auto"/>
        <w:ind w:right="3" w:firstLine="567"/>
        <w:jc w:val="center"/>
        <w:rPr>
          <w:rFonts w:ascii="Times New Roman" w:hAnsi="Times New Roman" w:cs="Times New Roman"/>
          <w:b/>
          <w:color w:val="auto"/>
          <w:sz w:val="28"/>
          <w:szCs w:val="28"/>
        </w:rPr>
      </w:pPr>
      <w:r w:rsidRPr="00A135C2">
        <w:rPr>
          <w:rFonts w:ascii="Times New Roman" w:hAnsi="Times New Roman" w:cs="Times New Roman"/>
          <w:b/>
          <w:color w:val="auto"/>
          <w:sz w:val="28"/>
          <w:szCs w:val="28"/>
        </w:rPr>
        <w:t>Направления</w:t>
      </w:r>
      <w:r w:rsidRPr="00A135C2">
        <w:rPr>
          <w:rFonts w:ascii="Times New Roman" w:hAnsi="Times New Roman" w:cs="Times New Roman"/>
          <w:b/>
          <w:color w:val="auto"/>
          <w:spacing w:val="-3"/>
          <w:sz w:val="28"/>
          <w:szCs w:val="28"/>
        </w:rPr>
        <w:t xml:space="preserve"> </w:t>
      </w:r>
      <w:r w:rsidRPr="00A135C2">
        <w:rPr>
          <w:rFonts w:ascii="Times New Roman" w:hAnsi="Times New Roman" w:cs="Times New Roman"/>
          <w:b/>
          <w:color w:val="auto"/>
          <w:sz w:val="28"/>
          <w:szCs w:val="28"/>
        </w:rPr>
        <w:t>воспитания</w:t>
      </w:r>
    </w:p>
    <w:p w:rsidR="000D1A11" w:rsidRPr="00A135C2" w:rsidRDefault="000D1A11" w:rsidP="00A135C2">
      <w:pPr>
        <w:pStyle w:val="af4"/>
        <w:tabs>
          <w:tab w:val="left" w:pos="9356"/>
        </w:tabs>
        <w:spacing w:before="2" w:line="276" w:lineRule="auto"/>
        <w:ind w:left="0" w:right="3" w:firstLine="567"/>
        <w:rPr>
          <w:b/>
          <w:sz w:val="18"/>
          <w:szCs w:val="18"/>
        </w:rPr>
      </w:pPr>
    </w:p>
    <w:p w:rsidR="000D1A11" w:rsidRPr="00A135C2" w:rsidRDefault="000D1A11" w:rsidP="00A135C2">
      <w:pPr>
        <w:pStyle w:val="3"/>
        <w:tabs>
          <w:tab w:val="left" w:pos="9356"/>
        </w:tabs>
        <w:spacing w:before="1" w:line="276" w:lineRule="auto"/>
        <w:ind w:left="0" w:right="3" w:firstLine="567"/>
        <w:jc w:val="center"/>
      </w:pPr>
      <w:r w:rsidRPr="00A135C2">
        <w:t>Патриотическое</w:t>
      </w:r>
      <w:r w:rsidRPr="00A135C2">
        <w:rPr>
          <w:spacing w:val="-5"/>
        </w:rPr>
        <w:t xml:space="preserve"> </w:t>
      </w:r>
      <w:r w:rsidRPr="00A135C2">
        <w:t>направление</w:t>
      </w:r>
      <w:r w:rsidRPr="00A135C2">
        <w:rPr>
          <w:spacing w:val="-5"/>
        </w:rPr>
        <w:t xml:space="preserve"> </w:t>
      </w:r>
      <w:r w:rsidRPr="00A135C2">
        <w:t>воспитания.</w:t>
      </w:r>
    </w:p>
    <w:p w:rsidR="000D1A11" w:rsidRPr="00A135C2" w:rsidRDefault="000D1A11" w:rsidP="00A135C2">
      <w:pPr>
        <w:pStyle w:val="af2"/>
        <w:widowControl w:val="0"/>
        <w:numPr>
          <w:ilvl w:val="0"/>
          <w:numId w:val="329"/>
        </w:numPr>
        <w:tabs>
          <w:tab w:val="left" w:pos="993"/>
          <w:tab w:val="left" w:pos="9356"/>
        </w:tabs>
        <w:autoSpaceDE w:val="0"/>
        <w:autoSpaceDN w:val="0"/>
        <w:spacing w:line="276" w:lineRule="auto"/>
        <w:ind w:left="0" w:right="3" w:firstLine="567"/>
        <w:contextualSpacing w:val="0"/>
        <w:rPr>
          <w:sz w:val="24"/>
          <w:szCs w:val="24"/>
        </w:rPr>
      </w:pPr>
      <w:r w:rsidRPr="00A135C2">
        <w:rPr>
          <w:sz w:val="24"/>
          <w:szCs w:val="24"/>
        </w:rPr>
        <w:t>Цель</w:t>
      </w:r>
      <w:r w:rsidRPr="00A135C2">
        <w:rPr>
          <w:spacing w:val="1"/>
          <w:sz w:val="24"/>
          <w:szCs w:val="24"/>
        </w:rPr>
        <w:t xml:space="preserve"> </w:t>
      </w:r>
      <w:r w:rsidRPr="00A135C2">
        <w:rPr>
          <w:sz w:val="24"/>
          <w:szCs w:val="24"/>
        </w:rPr>
        <w:t>патриотического</w:t>
      </w:r>
      <w:r w:rsidRPr="00A135C2">
        <w:rPr>
          <w:spacing w:val="61"/>
          <w:sz w:val="24"/>
          <w:szCs w:val="24"/>
        </w:rPr>
        <w:t xml:space="preserve"> </w:t>
      </w:r>
      <w:r w:rsidRPr="00A135C2">
        <w:rPr>
          <w:sz w:val="24"/>
          <w:szCs w:val="24"/>
        </w:rPr>
        <w:t>направления</w:t>
      </w:r>
      <w:r w:rsidRPr="00A135C2">
        <w:rPr>
          <w:spacing w:val="61"/>
          <w:sz w:val="24"/>
          <w:szCs w:val="24"/>
        </w:rPr>
        <w:t xml:space="preserve"> </w:t>
      </w:r>
      <w:r w:rsidRPr="00A135C2">
        <w:rPr>
          <w:sz w:val="24"/>
          <w:szCs w:val="24"/>
        </w:rPr>
        <w:t>воспитания содействовать формированию у</w:t>
      </w:r>
      <w:r w:rsidRPr="00A135C2">
        <w:rPr>
          <w:spacing w:val="1"/>
          <w:sz w:val="24"/>
          <w:szCs w:val="24"/>
        </w:rPr>
        <w:t xml:space="preserve"> </w:t>
      </w:r>
      <w:r w:rsidRPr="00A135C2">
        <w:rPr>
          <w:sz w:val="24"/>
          <w:szCs w:val="24"/>
        </w:rPr>
        <w:t>ребёнка личностной позиции наследника традиций и культуры, защитника Отечества и творца</w:t>
      </w:r>
      <w:r w:rsidRPr="00A135C2">
        <w:rPr>
          <w:spacing w:val="1"/>
          <w:sz w:val="24"/>
          <w:szCs w:val="24"/>
        </w:rPr>
        <w:t xml:space="preserve"> </w:t>
      </w:r>
      <w:r w:rsidRPr="00A135C2">
        <w:rPr>
          <w:sz w:val="24"/>
          <w:szCs w:val="24"/>
        </w:rPr>
        <w:t>(созидателя),</w:t>
      </w:r>
      <w:r w:rsidRPr="00A135C2">
        <w:rPr>
          <w:spacing w:val="-2"/>
          <w:sz w:val="24"/>
          <w:szCs w:val="24"/>
        </w:rPr>
        <w:t xml:space="preserve"> </w:t>
      </w:r>
      <w:r w:rsidRPr="00A135C2">
        <w:rPr>
          <w:sz w:val="24"/>
          <w:szCs w:val="24"/>
        </w:rPr>
        <w:t>ответственного за</w:t>
      </w:r>
      <w:r w:rsidRPr="00A135C2">
        <w:rPr>
          <w:spacing w:val="-1"/>
          <w:sz w:val="24"/>
          <w:szCs w:val="24"/>
        </w:rPr>
        <w:t xml:space="preserve"> </w:t>
      </w:r>
      <w:r w:rsidRPr="00A135C2">
        <w:rPr>
          <w:sz w:val="24"/>
          <w:szCs w:val="24"/>
        </w:rPr>
        <w:t>будущее</w:t>
      </w:r>
      <w:r w:rsidRPr="00A135C2">
        <w:rPr>
          <w:spacing w:val="-2"/>
          <w:sz w:val="24"/>
          <w:szCs w:val="24"/>
        </w:rPr>
        <w:t xml:space="preserve"> </w:t>
      </w:r>
      <w:r w:rsidRPr="00A135C2">
        <w:rPr>
          <w:sz w:val="24"/>
          <w:szCs w:val="24"/>
        </w:rPr>
        <w:t>своей страны.</w:t>
      </w:r>
    </w:p>
    <w:p w:rsidR="000D1A11" w:rsidRPr="00A135C2" w:rsidRDefault="000D1A11" w:rsidP="00A135C2">
      <w:pPr>
        <w:pStyle w:val="af2"/>
        <w:widowControl w:val="0"/>
        <w:numPr>
          <w:ilvl w:val="0"/>
          <w:numId w:val="329"/>
        </w:numPr>
        <w:tabs>
          <w:tab w:val="left" w:pos="993"/>
          <w:tab w:val="left" w:pos="9356"/>
        </w:tabs>
        <w:autoSpaceDE w:val="0"/>
        <w:autoSpaceDN w:val="0"/>
        <w:spacing w:line="276" w:lineRule="auto"/>
        <w:ind w:left="0" w:right="3" w:firstLine="567"/>
        <w:contextualSpacing w:val="0"/>
        <w:rPr>
          <w:sz w:val="24"/>
          <w:szCs w:val="24"/>
        </w:rPr>
      </w:pPr>
      <w:r w:rsidRPr="00A135C2">
        <w:rPr>
          <w:sz w:val="24"/>
          <w:szCs w:val="24"/>
        </w:rPr>
        <w:t>Ценности</w:t>
      </w:r>
      <w:r w:rsidRPr="00A135C2">
        <w:rPr>
          <w:spacing w:val="6"/>
          <w:sz w:val="24"/>
          <w:szCs w:val="24"/>
        </w:rPr>
        <w:t xml:space="preserve"> </w:t>
      </w:r>
      <w:r w:rsidRPr="00A135C2">
        <w:rPr>
          <w:sz w:val="24"/>
          <w:szCs w:val="24"/>
        </w:rPr>
        <w:t>-</w:t>
      </w:r>
      <w:r w:rsidRPr="00A135C2">
        <w:rPr>
          <w:spacing w:val="4"/>
          <w:sz w:val="24"/>
          <w:szCs w:val="24"/>
        </w:rPr>
        <w:t xml:space="preserve"> </w:t>
      </w:r>
      <w:r w:rsidRPr="00A135C2">
        <w:rPr>
          <w:sz w:val="24"/>
          <w:szCs w:val="24"/>
        </w:rPr>
        <w:t>Родина</w:t>
      </w:r>
      <w:r w:rsidRPr="00A135C2">
        <w:rPr>
          <w:spacing w:val="5"/>
          <w:sz w:val="24"/>
          <w:szCs w:val="24"/>
        </w:rPr>
        <w:t xml:space="preserve"> </w:t>
      </w:r>
      <w:r w:rsidRPr="00A135C2">
        <w:rPr>
          <w:sz w:val="24"/>
          <w:szCs w:val="24"/>
        </w:rPr>
        <w:t>и</w:t>
      </w:r>
      <w:r w:rsidRPr="00A135C2">
        <w:rPr>
          <w:spacing w:val="5"/>
          <w:sz w:val="24"/>
          <w:szCs w:val="24"/>
        </w:rPr>
        <w:t xml:space="preserve"> </w:t>
      </w:r>
      <w:r w:rsidRPr="00A135C2">
        <w:rPr>
          <w:sz w:val="24"/>
          <w:szCs w:val="24"/>
        </w:rPr>
        <w:t>природа</w:t>
      </w:r>
      <w:r w:rsidRPr="00A135C2">
        <w:rPr>
          <w:spacing w:val="4"/>
          <w:sz w:val="24"/>
          <w:szCs w:val="24"/>
        </w:rPr>
        <w:t xml:space="preserve"> </w:t>
      </w:r>
      <w:r w:rsidRPr="00A135C2">
        <w:rPr>
          <w:sz w:val="24"/>
          <w:szCs w:val="24"/>
        </w:rPr>
        <w:t>лежат</w:t>
      </w:r>
      <w:r w:rsidRPr="00A135C2">
        <w:rPr>
          <w:spacing w:val="5"/>
          <w:sz w:val="24"/>
          <w:szCs w:val="24"/>
        </w:rPr>
        <w:t xml:space="preserve"> </w:t>
      </w:r>
      <w:r w:rsidRPr="00A135C2">
        <w:rPr>
          <w:sz w:val="24"/>
          <w:szCs w:val="24"/>
        </w:rPr>
        <w:t>в</w:t>
      </w:r>
      <w:r w:rsidRPr="00A135C2">
        <w:rPr>
          <w:spacing w:val="4"/>
          <w:sz w:val="24"/>
          <w:szCs w:val="24"/>
        </w:rPr>
        <w:t xml:space="preserve"> </w:t>
      </w:r>
      <w:r w:rsidRPr="00A135C2">
        <w:rPr>
          <w:sz w:val="24"/>
          <w:szCs w:val="24"/>
        </w:rPr>
        <w:t>основе</w:t>
      </w:r>
      <w:r w:rsidRPr="00A135C2">
        <w:rPr>
          <w:spacing w:val="3"/>
          <w:sz w:val="24"/>
          <w:szCs w:val="24"/>
        </w:rPr>
        <w:t xml:space="preserve"> </w:t>
      </w:r>
      <w:r w:rsidRPr="00A135C2">
        <w:rPr>
          <w:sz w:val="24"/>
          <w:szCs w:val="24"/>
        </w:rPr>
        <w:t>патриотического</w:t>
      </w:r>
      <w:r w:rsidRPr="00A135C2">
        <w:rPr>
          <w:spacing w:val="4"/>
          <w:sz w:val="24"/>
          <w:szCs w:val="24"/>
        </w:rPr>
        <w:t xml:space="preserve"> </w:t>
      </w:r>
      <w:r w:rsidRPr="00A135C2">
        <w:rPr>
          <w:sz w:val="24"/>
          <w:szCs w:val="24"/>
        </w:rPr>
        <w:t>направления</w:t>
      </w:r>
      <w:r w:rsidRPr="00A135C2">
        <w:rPr>
          <w:spacing w:val="4"/>
          <w:sz w:val="24"/>
          <w:szCs w:val="24"/>
        </w:rPr>
        <w:t xml:space="preserve"> </w:t>
      </w:r>
      <w:r w:rsidRPr="00A135C2">
        <w:rPr>
          <w:sz w:val="24"/>
          <w:szCs w:val="24"/>
        </w:rPr>
        <w:t>воспитания.</w:t>
      </w:r>
      <w:r w:rsidRPr="00A135C2">
        <w:rPr>
          <w:spacing w:val="-57"/>
          <w:sz w:val="24"/>
          <w:szCs w:val="24"/>
        </w:rPr>
        <w:t xml:space="preserve"> </w:t>
      </w:r>
      <w:r w:rsidRPr="00A135C2">
        <w:rPr>
          <w:sz w:val="24"/>
          <w:szCs w:val="24"/>
        </w:rPr>
        <w:t>Чувство</w:t>
      </w:r>
      <w:r w:rsidRPr="00A135C2">
        <w:rPr>
          <w:spacing w:val="24"/>
          <w:sz w:val="24"/>
          <w:szCs w:val="24"/>
        </w:rPr>
        <w:t xml:space="preserve"> </w:t>
      </w:r>
      <w:r w:rsidRPr="00A135C2">
        <w:rPr>
          <w:sz w:val="24"/>
          <w:szCs w:val="24"/>
        </w:rPr>
        <w:t>патриотизма</w:t>
      </w:r>
      <w:r w:rsidRPr="00A135C2">
        <w:rPr>
          <w:spacing w:val="24"/>
          <w:sz w:val="24"/>
          <w:szCs w:val="24"/>
        </w:rPr>
        <w:t xml:space="preserve"> </w:t>
      </w:r>
      <w:r w:rsidRPr="00A135C2">
        <w:rPr>
          <w:sz w:val="24"/>
          <w:szCs w:val="24"/>
        </w:rPr>
        <w:t>возникает</w:t>
      </w:r>
      <w:r w:rsidRPr="00A135C2">
        <w:rPr>
          <w:spacing w:val="28"/>
          <w:sz w:val="24"/>
          <w:szCs w:val="24"/>
        </w:rPr>
        <w:t xml:space="preserve"> </w:t>
      </w:r>
      <w:r w:rsidRPr="00A135C2">
        <w:rPr>
          <w:sz w:val="24"/>
          <w:szCs w:val="24"/>
        </w:rPr>
        <w:t>у</w:t>
      </w:r>
      <w:r w:rsidRPr="00A135C2">
        <w:rPr>
          <w:spacing w:val="19"/>
          <w:sz w:val="24"/>
          <w:szCs w:val="24"/>
        </w:rPr>
        <w:t xml:space="preserve"> </w:t>
      </w:r>
      <w:r w:rsidRPr="00A135C2">
        <w:rPr>
          <w:sz w:val="24"/>
          <w:szCs w:val="24"/>
        </w:rPr>
        <w:t>ребёнка</w:t>
      </w:r>
      <w:r w:rsidRPr="00A135C2">
        <w:rPr>
          <w:spacing w:val="24"/>
          <w:sz w:val="24"/>
          <w:szCs w:val="24"/>
        </w:rPr>
        <w:t xml:space="preserve"> </w:t>
      </w:r>
      <w:r w:rsidRPr="00A135C2">
        <w:rPr>
          <w:sz w:val="24"/>
          <w:szCs w:val="24"/>
        </w:rPr>
        <w:t>вследствие</w:t>
      </w:r>
      <w:r w:rsidRPr="00A135C2">
        <w:rPr>
          <w:spacing w:val="24"/>
          <w:sz w:val="24"/>
          <w:szCs w:val="24"/>
        </w:rPr>
        <w:t xml:space="preserve"> </w:t>
      </w:r>
      <w:r w:rsidRPr="00A135C2">
        <w:rPr>
          <w:sz w:val="24"/>
          <w:szCs w:val="24"/>
        </w:rPr>
        <w:t>воспитания</w:t>
      </w:r>
      <w:r w:rsidRPr="00A135C2">
        <w:rPr>
          <w:spacing w:val="27"/>
          <w:sz w:val="24"/>
          <w:szCs w:val="24"/>
        </w:rPr>
        <w:t xml:space="preserve"> </w:t>
      </w:r>
      <w:r w:rsidRPr="00A135C2">
        <w:rPr>
          <w:sz w:val="24"/>
          <w:szCs w:val="24"/>
        </w:rPr>
        <w:t>у</w:t>
      </w:r>
      <w:r w:rsidRPr="00A135C2">
        <w:rPr>
          <w:spacing w:val="22"/>
          <w:sz w:val="24"/>
          <w:szCs w:val="24"/>
        </w:rPr>
        <w:t xml:space="preserve"> </w:t>
      </w:r>
      <w:r w:rsidRPr="00A135C2">
        <w:rPr>
          <w:sz w:val="24"/>
          <w:szCs w:val="24"/>
        </w:rPr>
        <w:t>него</w:t>
      </w:r>
      <w:r w:rsidRPr="00A135C2">
        <w:rPr>
          <w:spacing w:val="25"/>
          <w:sz w:val="24"/>
          <w:szCs w:val="24"/>
        </w:rPr>
        <w:t xml:space="preserve"> </w:t>
      </w:r>
      <w:r w:rsidRPr="00A135C2">
        <w:rPr>
          <w:sz w:val="24"/>
          <w:szCs w:val="24"/>
        </w:rPr>
        <w:t>нравственных</w:t>
      </w:r>
      <w:r w:rsidRPr="00A135C2">
        <w:rPr>
          <w:spacing w:val="27"/>
          <w:sz w:val="24"/>
          <w:szCs w:val="24"/>
        </w:rPr>
        <w:t xml:space="preserve"> </w:t>
      </w:r>
      <w:r w:rsidRPr="00A135C2">
        <w:rPr>
          <w:sz w:val="24"/>
          <w:szCs w:val="24"/>
        </w:rPr>
        <w:t>качеств,</w:t>
      </w:r>
      <w:r w:rsidRPr="00A135C2">
        <w:rPr>
          <w:spacing w:val="-57"/>
          <w:sz w:val="24"/>
          <w:szCs w:val="24"/>
        </w:rPr>
        <w:t xml:space="preserve"> </w:t>
      </w:r>
      <w:r w:rsidRPr="00A135C2">
        <w:rPr>
          <w:sz w:val="24"/>
          <w:szCs w:val="24"/>
        </w:rPr>
        <w:t>интереса,</w:t>
      </w:r>
      <w:r w:rsidRPr="00A135C2">
        <w:rPr>
          <w:spacing w:val="11"/>
          <w:sz w:val="24"/>
          <w:szCs w:val="24"/>
        </w:rPr>
        <w:t xml:space="preserve"> </w:t>
      </w:r>
      <w:r w:rsidRPr="00A135C2">
        <w:rPr>
          <w:sz w:val="24"/>
          <w:szCs w:val="24"/>
        </w:rPr>
        <w:t>чувства</w:t>
      </w:r>
      <w:r w:rsidRPr="00A135C2">
        <w:rPr>
          <w:spacing w:val="12"/>
          <w:sz w:val="24"/>
          <w:szCs w:val="24"/>
        </w:rPr>
        <w:t xml:space="preserve"> </w:t>
      </w:r>
      <w:r w:rsidRPr="00A135C2">
        <w:rPr>
          <w:sz w:val="24"/>
          <w:szCs w:val="24"/>
        </w:rPr>
        <w:t>любви</w:t>
      </w:r>
      <w:r w:rsidRPr="00A135C2">
        <w:rPr>
          <w:spacing w:val="13"/>
          <w:sz w:val="24"/>
          <w:szCs w:val="24"/>
        </w:rPr>
        <w:t xml:space="preserve"> </w:t>
      </w:r>
      <w:r w:rsidRPr="00A135C2">
        <w:rPr>
          <w:sz w:val="24"/>
          <w:szCs w:val="24"/>
        </w:rPr>
        <w:t>и</w:t>
      </w:r>
      <w:r w:rsidRPr="00A135C2">
        <w:rPr>
          <w:spacing w:val="15"/>
          <w:sz w:val="24"/>
          <w:szCs w:val="24"/>
        </w:rPr>
        <w:t xml:space="preserve"> </w:t>
      </w:r>
      <w:r w:rsidRPr="00A135C2">
        <w:rPr>
          <w:sz w:val="24"/>
          <w:szCs w:val="24"/>
        </w:rPr>
        <w:t>уважения</w:t>
      </w:r>
      <w:r w:rsidRPr="00A135C2">
        <w:rPr>
          <w:spacing w:val="11"/>
          <w:sz w:val="24"/>
          <w:szCs w:val="24"/>
        </w:rPr>
        <w:t xml:space="preserve"> </w:t>
      </w:r>
      <w:r w:rsidRPr="00A135C2">
        <w:rPr>
          <w:sz w:val="24"/>
          <w:szCs w:val="24"/>
        </w:rPr>
        <w:t>к</w:t>
      </w:r>
      <w:r w:rsidRPr="00A135C2">
        <w:rPr>
          <w:spacing w:val="13"/>
          <w:sz w:val="24"/>
          <w:szCs w:val="24"/>
        </w:rPr>
        <w:t xml:space="preserve"> </w:t>
      </w:r>
      <w:r w:rsidRPr="00A135C2">
        <w:rPr>
          <w:sz w:val="24"/>
          <w:szCs w:val="24"/>
        </w:rPr>
        <w:t>своей</w:t>
      </w:r>
      <w:r w:rsidRPr="00A135C2">
        <w:rPr>
          <w:spacing w:val="12"/>
          <w:sz w:val="24"/>
          <w:szCs w:val="24"/>
        </w:rPr>
        <w:t xml:space="preserve"> </w:t>
      </w:r>
      <w:r w:rsidRPr="00A135C2">
        <w:rPr>
          <w:sz w:val="24"/>
          <w:szCs w:val="24"/>
        </w:rPr>
        <w:t>стране</w:t>
      </w:r>
      <w:r w:rsidRPr="00A135C2">
        <w:rPr>
          <w:spacing w:val="16"/>
          <w:sz w:val="24"/>
          <w:szCs w:val="24"/>
        </w:rPr>
        <w:t xml:space="preserve"> </w:t>
      </w:r>
      <w:r w:rsidRPr="00A135C2">
        <w:rPr>
          <w:sz w:val="24"/>
          <w:szCs w:val="24"/>
        </w:rPr>
        <w:t>-</w:t>
      </w:r>
      <w:r w:rsidRPr="00A135C2">
        <w:rPr>
          <w:spacing w:val="12"/>
          <w:sz w:val="24"/>
          <w:szCs w:val="24"/>
        </w:rPr>
        <w:t xml:space="preserve"> </w:t>
      </w:r>
      <w:r w:rsidRPr="00A135C2">
        <w:rPr>
          <w:sz w:val="24"/>
          <w:szCs w:val="24"/>
        </w:rPr>
        <w:t>России,</w:t>
      </w:r>
      <w:r w:rsidRPr="00A135C2">
        <w:rPr>
          <w:spacing w:val="11"/>
          <w:sz w:val="24"/>
          <w:szCs w:val="24"/>
        </w:rPr>
        <w:t xml:space="preserve"> </w:t>
      </w:r>
      <w:r w:rsidRPr="00A135C2">
        <w:rPr>
          <w:sz w:val="24"/>
          <w:szCs w:val="24"/>
        </w:rPr>
        <w:t>своему</w:t>
      </w:r>
      <w:r w:rsidRPr="00A135C2">
        <w:rPr>
          <w:spacing w:val="9"/>
          <w:sz w:val="24"/>
          <w:szCs w:val="24"/>
        </w:rPr>
        <w:t xml:space="preserve"> </w:t>
      </w:r>
      <w:r w:rsidRPr="00A135C2">
        <w:rPr>
          <w:sz w:val="24"/>
          <w:szCs w:val="24"/>
        </w:rPr>
        <w:t>краю,</w:t>
      </w:r>
      <w:r w:rsidRPr="00A135C2">
        <w:rPr>
          <w:spacing w:val="12"/>
          <w:sz w:val="24"/>
          <w:szCs w:val="24"/>
        </w:rPr>
        <w:t xml:space="preserve"> </w:t>
      </w:r>
      <w:r w:rsidRPr="00A135C2">
        <w:rPr>
          <w:sz w:val="24"/>
          <w:szCs w:val="24"/>
        </w:rPr>
        <w:t>малой</w:t>
      </w:r>
      <w:r w:rsidRPr="00A135C2">
        <w:rPr>
          <w:spacing w:val="12"/>
          <w:sz w:val="24"/>
          <w:szCs w:val="24"/>
        </w:rPr>
        <w:t xml:space="preserve"> </w:t>
      </w:r>
      <w:r w:rsidRPr="00A135C2">
        <w:rPr>
          <w:sz w:val="24"/>
          <w:szCs w:val="24"/>
        </w:rPr>
        <w:t>родине,</w:t>
      </w:r>
      <w:r w:rsidRPr="00A135C2">
        <w:rPr>
          <w:spacing w:val="1"/>
          <w:sz w:val="24"/>
          <w:szCs w:val="24"/>
        </w:rPr>
        <w:t xml:space="preserve"> </w:t>
      </w:r>
      <w:r w:rsidRPr="00A135C2">
        <w:rPr>
          <w:sz w:val="24"/>
          <w:szCs w:val="24"/>
        </w:rPr>
        <w:t>своему</w:t>
      </w:r>
      <w:r w:rsidRPr="00A135C2">
        <w:rPr>
          <w:spacing w:val="12"/>
          <w:sz w:val="24"/>
          <w:szCs w:val="24"/>
        </w:rPr>
        <w:t xml:space="preserve"> </w:t>
      </w:r>
      <w:r w:rsidRPr="00A135C2">
        <w:rPr>
          <w:sz w:val="24"/>
          <w:szCs w:val="24"/>
        </w:rPr>
        <w:t>народу</w:t>
      </w:r>
      <w:r w:rsidRPr="00A135C2">
        <w:rPr>
          <w:spacing w:val="13"/>
          <w:sz w:val="24"/>
          <w:szCs w:val="24"/>
        </w:rPr>
        <w:t xml:space="preserve"> </w:t>
      </w:r>
      <w:r w:rsidRPr="00A135C2">
        <w:rPr>
          <w:sz w:val="24"/>
          <w:szCs w:val="24"/>
        </w:rPr>
        <w:t>и</w:t>
      </w:r>
      <w:r w:rsidRPr="00A135C2">
        <w:rPr>
          <w:spacing w:val="17"/>
          <w:sz w:val="24"/>
          <w:szCs w:val="24"/>
        </w:rPr>
        <w:t xml:space="preserve"> </w:t>
      </w:r>
      <w:r w:rsidRPr="00A135C2">
        <w:rPr>
          <w:sz w:val="24"/>
          <w:szCs w:val="24"/>
        </w:rPr>
        <w:t>народу</w:t>
      </w:r>
      <w:r w:rsidRPr="00A135C2">
        <w:rPr>
          <w:spacing w:val="15"/>
          <w:sz w:val="24"/>
          <w:szCs w:val="24"/>
        </w:rPr>
        <w:t xml:space="preserve"> </w:t>
      </w:r>
      <w:r w:rsidRPr="00A135C2">
        <w:rPr>
          <w:sz w:val="24"/>
          <w:szCs w:val="24"/>
        </w:rPr>
        <w:t>России</w:t>
      </w:r>
      <w:r w:rsidRPr="00A135C2">
        <w:rPr>
          <w:spacing w:val="17"/>
          <w:sz w:val="24"/>
          <w:szCs w:val="24"/>
        </w:rPr>
        <w:t xml:space="preserve"> </w:t>
      </w:r>
      <w:r w:rsidRPr="00A135C2">
        <w:rPr>
          <w:sz w:val="24"/>
          <w:szCs w:val="24"/>
        </w:rPr>
        <w:t>в</w:t>
      </w:r>
      <w:r w:rsidRPr="00A135C2">
        <w:rPr>
          <w:spacing w:val="17"/>
          <w:sz w:val="24"/>
          <w:szCs w:val="24"/>
        </w:rPr>
        <w:t xml:space="preserve"> </w:t>
      </w:r>
      <w:r w:rsidRPr="00A135C2">
        <w:rPr>
          <w:sz w:val="24"/>
          <w:szCs w:val="24"/>
        </w:rPr>
        <w:t>целом</w:t>
      </w:r>
      <w:r w:rsidRPr="00A135C2">
        <w:rPr>
          <w:spacing w:val="16"/>
          <w:sz w:val="24"/>
          <w:szCs w:val="24"/>
        </w:rPr>
        <w:t xml:space="preserve"> </w:t>
      </w:r>
      <w:r w:rsidRPr="00A135C2">
        <w:rPr>
          <w:sz w:val="24"/>
          <w:szCs w:val="24"/>
        </w:rPr>
        <w:t>(гражданский</w:t>
      </w:r>
      <w:r w:rsidRPr="00A135C2">
        <w:rPr>
          <w:spacing w:val="17"/>
          <w:sz w:val="24"/>
          <w:szCs w:val="24"/>
        </w:rPr>
        <w:t xml:space="preserve"> </w:t>
      </w:r>
      <w:r w:rsidRPr="00A135C2">
        <w:rPr>
          <w:sz w:val="24"/>
          <w:szCs w:val="24"/>
        </w:rPr>
        <w:t>патриотизм),</w:t>
      </w:r>
      <w:r w:rsidRPr="00A135C2">
        <w:rPr>
          <w:spacing w:val="17"/>
          <w:sz w:val="24"/>
          <w:szCs w:val="24"/>
        </w:rPr>
        <w:t xml:space="preserve"> </w:t>
      </w:r>
      <w:r w:rsidRPr="00A135C2">
        <w:rPr>
          <w:sz w:val="24"/>
          <w:szCs w:val="24"/>
        </w:rPr>
        <w:t>ответственности,</w:t>
      </w:r>
      <w:r w:rsidRPr="00A135C2">
        <w:rPr>
          <w:spacing w:val="16"/>
          <w:sz w:val="24"/>
          <w:szCs w:val="24"/>
        </w:rPr>
        <w:t xml:space="preserve"> </w:t>
      </w:r>
      <w:r w:rsidRPr="00A135C2">
        <w:rPr>
          <w:sz w:val="24"/>
          <w:szCs w:val="24"/>
        </w:rPr>
        <w:t>ощущения</w:t>
      </w:r>
      <w:r w:rsidR="00A5593E" w:rsidRPr="00A135C2">
        <w:rPr>
          <w:sz w:val="24"/>
          <w:szCs w:val="24"/>
        </w:rPr>
        <w:t xml:space="preserve"> </w:t>
      </w:r>
      <w:r w:rsidRPr="00A135C2">
        <w:rPr>
          <w:sz w:val="24"/>
          <w:szCs w:val="24"/>
        </w:rPr>
        <w:t>принадлежности</w:t>
      </w:r>
      <w:r w:rsidRPr="00A135C2">
        <w:rPr>
          <w:spacing w:val="-3"/>
          <w:sz w:val="24"/>
          <w:szCs w:val="24"/>
        </w:rPr>
        <w:t xml:space="preserve"> </w:t>
      </w:r>
      <w:r w:rsidRPr="00A135C2">
        <w:rPr>
          <w:sz w:val="24"/>
          <w:szCs w:val="24"/>
        </w:rPr>
        <w:t>к</w:t>
      </w:r>
      <w:r w:rsidRPr="00A135C2">
        <w:rPr>
          <w:spacing w:val="-3"/>
          <w:sz w:val="24"/>
          <w:szCs w:val="24"/>
        </w:rPr>
        <w:t xml:space="preserve"> </w:t>
      </w:r>
      <w:r w:rsidRPr="00A135C2">
        <w:rPr>
          <w:sz w:val="24"/>
          <w:szCs w:val="24"/>
        </w:rPr>
        <w:t>своему</w:t>
      </w:r>
      <w:r w:rsidRPr="00A135C2">
        <w:rPr>
          <w:spacing w:val="-7"/>
          <w:sz w:val="24"/>
          <w:szCs w:val="24"/>
        </w:rPr>
        <w:t xml:space="preserve"> </w:t>
      </w:r>
      <w:r w:rsidRPr="00A135C2">
        <w:rPr>
          <w:sz w:val="24"/>
          <w:szCs w:val="24"/>
        </w:rPr>
        <w:t>народу.</w:t>
      </w:r>
    </w:p>
    <w:p w:rsidR="000D1A11" w:rsidRPr="00A135C2" w:rsidRDefault="000D1A11" w:rsidP="00A135C2">
      <w:pPr>
        <w:pStyle w:val="af2"/>
        <w:widowControl w:val="0"/>
        <w:numPr>
          <w:ilvl w:val="0"/>
          <w:numId w:val="329"/>
        </w:numPr>
        <w:tabs>
          <w:tab w:val="left" w:pos="993"/>
          <w:tab w:val="left" w:pos="1652"/>
          <w:tab w:val="left" w:pos="9356"/>
        </w:tabs>
        <w:autoSpaceDE w:val="0"/>
        <w:autoSpaceDN w:val="0"/>
        <w:spacing w:line="276" w:lineRule="auto"/>
        <w:ind w:left="0" w:right="3" w:firstLine="567"/>
        <w:contextualSpacing w:val="0"/>
        <w:rPr>
          <w:sz w:val="24"/>
          <w:szCs w:val="24"/>
        </w:rPr>
      </w:pPr>
      <w:r w:rsidRPr="00A135C2">
        <w:rPr>
          <w:sz w:val="24"/>
          <w:szCs w:val="24"/>
        </w:rPr>
        <w:t>Патриотическое</w:t>
      </w:r>
      <w:r w:rsidRPr="00A135C2">
        <w:rPr>
          <w:spacing w:val="1"/>
          <w:sz w:val="24"/>
          <w:szCs w:val="24"/>
        </w:rPr>
        <w:t xml:space="preserve"> </w:t>
      </w:r>
      <w:r w:rsidRPr="00A135C2">
        <w:rPr>
          <w:sz w:val="24"/>
          <w:szCs w:val="24"/>
        </w:rPr>
        <w:t>направление</w:t>
      </w:r>
      <w:r w:rsidRPr="00A135C2">
        <w:rPr>
          <w:spacing w:val="1"/>
          <w:sz w:val="24"/>
          <w:szCs w:val="24"/>
        </w:rPr>
        <w:t xml:space="preserve"> </w:t>
      </w:r>
      <w:r w:rsidRPr="00A135C2">
        <w:rPr>
          <w:sz w:val="24"/>
          <w:szCs w:val="24"/>
        </w:rPr>
        <w:t>воспитания</w:t>
      </w:r>
      <w:r w:rsidRPr="00A135C2">
        <w:rPr>
          <w:spacing w:val="1"/>
          <w:sz w:val="24"/>
          <w:szCs w:val="24"/>
        </w:rPr>
        <w:t xml:space="preserve"> </w:t>
      </w:r>
      <w:r w:rsidRPr="00A135C2">
        <w:rPr>
          <w:sz w:val="24"/>
          <w:szCs w:val="24"/>
        </w:rPr>
        <w:t>базируется</w:t>
      </w:r>
      <w:r w:rsidRPr="00A135C2">
        <w:rPr>
          <w:spacing w:val="1"/>
          <w:sz w:val="24"/>
          <w:szCs w:val="24"/>
        </w:rPr>
        <w:t xml:space="preserve"> </w:t>
      </w:r>
      <w:r w:rsidRPr="00A135C2">
        <w:rPr>
          <w:sz w:val="24"/>
          <w:szCs w:val="24"/>
        </w:rPr>
        <w:t>на</w:t>
      </w:r>
      <w:r w:rsidRPr="00A135C2">
        <w:rPr>
          <w:spacing w:val="1"/>
          <w:sz w:val="24"/>
          <w:szCs w:val="24"/>
        </w:rPr>
        <w:t xml:space="preserve"> </w:t>
      </w:r>
      <w:r w:rsidRPr="00A135C2">
        <w:rPr>
          <w:sz w:val="24"/>
          <w:szCs w:val="24"/>
        </w:rPr>
        <w:t>идее</w:t>
      </w:r>
      <w:r w:rsidRPr="00A135C2">
        <w:rPr>
          <w:spacing w:val="1"/>
          <w:sz w:val="24"/>
          <w:szCs w:val="24"/>
        </w:rPr>
        <w:t xml:space="preserve"> </w:t>
      </w:r>
      <w:r w:rsidRPr="00A135C2">
        <w:rPr>
          <w:sz w:val="24"/>
          <w:szCs w:val="24"/>
        </w:rPr>
        <w:t>патриотизма</w:t>
      </w:r>
      <w:r w:rsidRPr="00A135C2">
        <w:rPr>
          <w:spacing w:val="1"/>
          <w:sz w:val="24"/>
          <w:szCs w:val="24"/>
        </w:rPr>
        <w:t xml:space="preserve"> </w:t>
      </w:r>
      <w:r w:rsidRPr="00A135C2">
        <w:rPr>
          <w:sz w:val="24"/>
          <w:szCs w:val="24"/>
        </w:rPr>
        <w:t>как</w:t>
      </w:r>
      <w:r w:rsidRPr="00A135C2">
        <w:rPr>
          <w:spacing w:val="1"/>
          <w:sz w:val="24"/>
          <w:szCs w:val="24"/>
        </w:rPr>
        <w:t xml:space="preserve"> </w:t>
      </w:r>
      <w:r w:rsidRPr="00A135C2">
        <w:rPr>
          <w:sz w:val="24"/>
          <w:szCs w:val="24"/>
        </w:rPr>
        <w:t>нравственного</w:t>
      </w:r>
      <w:r w:rsidRPr="00A135C2">
        <w:rPr>
          <w:spacing w:val="1"/>
          <w:sz w:val="24"/>
          <w:szCs w:val="24"/>
        </w:rPr>
        <w:t xml:space="preserve"> </w:t>
      </w:r>
      <w:r w:rsidRPr="00A135C2">
        <w:rPr>
          <w:sz w:val="24"/>
          <w:szCs w:val="24"/>
        </w:rPr>
        <w:t>чувства,</w:t>
      </w:r>
      <w:r w:rsidRPr="00A135C2">
        <w:rPr>
          <w:spacing w:val="1"/>
          <w:sz w:val="24"/>
          <w:szCs w:val="24"/>
        </w:rPr>
        <w:t xml:space="preserve"> </w:t>
      </w:r>
      <w:r w:rsidRPr="00A135C2">
        <w:rPr>
          <w:sz w:val="24"/>
          <w:szCs w:val="24"/>
        </w:rPr>
        <w:t>которое</w:t>
      </w:r>
      <w:r w:rsidRPr="00A135C2">
        <w:rPr>
          <w:spacing w:val="1"/>
          <w:sz w:val="24"/>
          <w:szCs w:val="24"/>
        </w:rPr>
        <w:t xml:space="preserve"> </w:t>
      </w:r>
      <w:r w:rsidRPr="00A135C2">
        <w:rPr>
          <w:sz w:val="24"/>
          <w:szCs w:val="24"/>
        </w:rPr>
        <w:t>вырастает</w:t>
      </w:r>
      <w:r w:rsidRPr="00A135C2">
        <w:rPr>
          <w:spacing w:val="1"/>
          <w:sz w:val="24"/>
          <w:szCs w:val="24"/>
        </w:rPr>
        <w:t xml:space="preserve"> </w:t>
      </w:r>
      <w:r w:rsidRPr="00A135C2">
        <w:rPr>
          <w:sz w:val="24"/>
          <w:szCs w:val="24"/>
        </w:rPr>
        <w:t>из</w:t>
      </w:r>
      <w:r w:rsidRPr="00A135C2">
        <w:rPr>
          <w:spacing w:val="1"/>
          <w:sz w:val="24"/>
          <w:szCs w:val="24"/>
        </w:rPr>
        <w:t xml:space="preserve"> </w:t>
      </w:r>
      <w:r w:rsidRPr="00A135C2">
        <w:rPr>
          <w:sz w:val="24"/>
          <w:szCs w:val="24"/>
        </w:rPr>
        <w:t>культуры</w:t>
      </w:r>
      <w:r w:rsidRPr="00A135C2">
        <w:rPr>
          <w:spacing w:val="1"/>
          <w:sz w:val="24"/>
          <w:szCs w:val="24"/>
        </w:rPr>
        <w:t xml:space="preserve"> </w:t>
      </w:r>
      <w:r w:rsidRPr="00A135C2">
        <w:rPr>
          <w:sz w:val="24"/>
          <w:szCs w:val="24"/>
        </w:rPr>
        <w:t>человеческого</w:t>
      </w:r>
      <w:r w:rsidRPr="00A135C2">
        <w:rPr>
          <w:spacing w:val="1"/>
          <w:sz w:val="24"/>
          <w:szCs w:val="24"/>
        </w:rPr>
        <w:t xml:space="preserve"> </w:t>
      </w:r>
      <w:r w:rsidRPr="00A135C2">
        <w:rPr>
          <w:sz w:val="24"/>
          <w:szCs w:val="24"/>
        </w:rPr>
        <w:t>бытия,</w:t>
      </w:r>
      <w:r w:rsidRPr="00A135C2">
        <w:rPr>
          <w:spacing w:val="60"/>
          <w:sz w:val="24"/>
          <w:szCs w:val="24"/>
        </w:rPr>
        <w:t xml:space="preserve"> </w:t>
      </w:r>
      <w:r w:rsidRPr="00A135C2">
        <w:rPr>
          <w:sz w:val="24"/>
          <w:szCs w:val="24"/>
        </w:rPr>
        <w:t>особенностей</w:t>
      </w:r>
      <w:r w:rsidRPr="00A135C2">
        <w:rPr>
          <w:spacing w:val="1"/>
          <w:sz w:val="24"/>
          <w:szCs w:val="24"/>
        </w:rPr>
        <w:t xml:space="preserve"> </w:t>
      </w:r>
      <w:r w:rsidRPr="00A135C2">
        <w:rPr>
          <w:sz w:val="24"/>
          <w:szCs w:val="24"/>
        </w:rPr>
        <w:t>образа</w:t>
      </w:r>
      <w:r w:rsidRPr="00A135C2">
        <w:rPr>
          <w:spacing w:val="-2"/>
          <w:sz w:val="24"/>
          <w:szCs w:val="24"/>
        </w:rPr>
        <w:t xml:space="preserve"> </w:t>
      </w:r>
      <w:r w:rsidRPr="00A135C2">
        <w:rPr>
          <w:sz w:val="24"/>
          <w:szCs w:val="24"/>
        </w:rPr>
        <w:t>жизни и её</w:t>
      </w:r>
      <w:r w:rsidRPr="00A135C2">
        <w:rPr>
          <w:spacing w:val="1"/>
          <w:sz w:val="24"/>
          <w:szCs w:val="24"/>
        </w:rPr>
        <w:t xml:space="preserve"> </w:t>
      </w:r>
      <w:r w:rsidRPr="00A135C2">
        <w:rPr>
          <w:sz w:val="24"/>
          <w:szCs w:val="24"/>
        </w:rPr>
        <w:t>уклада,</w:t>
      </w:r>
      <w:r w:rsidRPr="00A135C2">
        <w:rPr>
          <w:spacing w:val="-1"/>
          <w:sz w:val="24"/>
          <w:szCs w:val="24"/>
        </w:rPr>
        <w:t xml:space="preserve"> </w:t>
      </w:r>
      <w:r w:rsidRPr="00A135C2">
        <w:rPr>
          <w:sz w:val="24"/>
          <w:szCs w:val="24"/>
        </w:rPr>
        <w:t>народных</w:t>
      </w:r>
      <w:r w:rsidRPr="00A135C2">
        <w:rPr>
          <w:spacing w:val="-1"/>
          <w:sz w:val="24"/>
          <w:szCs w:val="24"/>
        </w:rPr>
        <w:t xml:space="preserve"> </w:t>
      </w:r>
      <w:r w:rsidRPr="00A135C2">
        <w:rPr>
          <w:sz w:val="24"/>
          <w:szCs w:val="24"/>
        </w:rPr>
        <w:t>и семейных</w:t>
      </w:r>
      <w:r w:rsidRPr="00A135C2">
        <w:rPr>
          <w:spacing w:val="1"/>
          <w:sz w:val="24"/>
          <w:szCs w:val="24"/>
        </w:rPr>
        <w:t xml:space="preserve"> </w:t>
      </w:r>
      <w:r w:rsidRPr="00A135C2">
        <w:rPr>
          <w:sz w:val="24"/>
          <w:szCs w:val="24"/>
        </w:rPr>
        <w:t>традиций.</w:t>
      </w:r>
    </w:p>
    <w:p w:rsidR="000D1A11" w:rsidRPr="00A135C2" w:rsidRDefault="000D1A11" w:rsidP="00A135C2">
      <w:pPr>
        <w:pStyle w:val="af2"/>
        <w:widowControl w:val="0"/>
        <w:numPr>
          <w:ilvl w:val="0"/>
          <w:numId w:val="329"/>
        </w:numPr>
        <w:tabs>
          <w:tab w:val="left" w:pos="993"/>
          <w:tab w:val="left" w:pos="9356"/>
        </w:tabs>
        <w:autoSpaceDE w:val="0"/>
        <w:autoSpaceDN w:val="0"/>
        <w:spacing w:line="276" w:lineRule="auto"/>
        <w:ind w:left="0" w:right="3" w:firstLine="567"/>
        <w:contextualSpacing w:val="0"/>
        <w:rPr>
          <w:sz w:val="24"/>
          <w:szCs w:val="24"/>
        </w:rPr>
      </w:pPr>
      <w:r w:rsidRPr="00A135C2">
        <w:rPr>
          <w:sz w:val="24"/>
          <w:szCs w:val="24"/>
        </w:rPr>
        <w:t>Работа</w:t>
      </w:r>
      <w:r w:rsidRPr="00A135C2">
        <w:rPr>
          <w:spacing w:val="-5"/>
          <w:sz w:val="24"/>
          <w:szCs w:val="24"/>
        </w:rPr>
        <w:t xml:space="preserve"> </w:t>
      </w:r>
      <w:r w:rsidRPr="00A135C2">
        <w:rPr>
          <w:sz w:val="24"/>
          <w:szCs w:val="24"/>
        </w:rPr>
        <w:t>по</w:t>
      </w:r>
      <w:r w:rsidRPr="00A135C2">
        <w:rPr>
          <w:spacing w:val="-4"/>
          <w:sz w:val="24"/>
          <w:szCs w:val="24"/>
        </w:rPr>
        <w:t xml:space="preserve"> </w:t>
      </w:r>
      <w:r w:rsidRPr="00A135C2">
        <w:rPr>
          <w:sz w:val="24"/>
          <w:szCs w:val="24"/>
        </w:rPr>
        <w:t>патриотическому</w:t>
      </w:r>
      <w:r w:rsidRPr="00A135C2">
        <w:rPr>
          <w:spacing w:val="-8"/>
          <w:sz w:val="24"/>
          <w:szCs w:val="24"/>
        </w:rPr>
        <w:t xml:space="preserve"> </w:t>
      </w:r>
      <w:r w:rsidRPr="00A135C2">
        <w:rPr>
          <w:sz w:val="24"/>
          <w:szCs w:val="24"/>
        </w:rPr>
        <w:t>воспитанию</w:t>
      </w:r>
      <w:r w:rsidRPr="00A135C2">
        <w:rPr>
          <w:spacing w:val="-4"/>
          <w:sz w:val="24"/>
          <w:szCs w:val="24"/>
        </w:rPr>
        <w:t xml:space="preserve"> </w:t>
      </w:r>
      <w:r w:rsidRPr="00A135C2">
        <w:rPr>
          <w:sz w:val="24"/>
          <w:szCs w:val="24"/>
        </w:rPr>
        <w:t>предполагает:</w:t>
      </w:r>
    </w:p>
    <w:p w:rsidR="000D1A11" w:rsidRPr="00A135C2" w:rsidRDefault="000D1A11" w:rsidP="00A135C2">
      <w:pPr>
        <w:pStyle w:val="af4"/>
        <w:tabs>
          <w:tab w:val="left" w:pos="9356"/>
        </w:tabs>
        <w:spacing w:line="276" w:lineRule="auto"/>
        <w:ind w:left="0" w:right="3" w:firstLine="567"/>
        <w:jc w:val="both"/>
      </w:pPr>
      <w:r w:rsidRPr="00A135C2">
        <w:t>Формирование</w:t>
      </w:r>
      <w:r w:rsidRPr="00A135C2">
        <w:rPr>
          <w:spacing w:val="20"/>
        </w:rPr>
        <w:t xml:space="preserve"> </w:t>
      </w:r>
      <w:r w:rsidRPr="00A135C2">
        <w:t>«патриотизма</w:t>
      </w:r>
      <w:r w:rsidRPr="00A135C2">
        <w:rPr>
          <w:spacing w:val="16"/>
        </w:rPr>
        <w:t xml:space="preserve"> </w:t>
      </w:r>
      <w:r w:rsidRPr="00A135C2">
        <w:t>наследника»,</w:t>
      </w:r>
      <w:r w:rsidRPr="00A135C2">
        <w:rPr>
          <w:spacing w:val="17"/>
        </w:rPr>
        <w:t xml:space="preserve"> </w:t>
      </w:r>
      <w:r w:rsidRPr="00A135C2">
        <w:t>испытывающего</w:t>
      </w:r>
      <w:r w:rsidRPr="00A135C2">
        <w:rPr>
          <w:spacing w:val="17"/>
        </w:rPr>
        <w:t xml:space="preserve"> </w:t>
      </w:r>
      <w:r w:rsidRPr="00A135C2">
        <w:t>чувство</w:t>
      </w:r>
      <w:r w:rsidRPr="00A135C2">
        <w:rPr>
          <w:spacing w:val="19"/>
        </w:rPr>
        <w:t xml:space="preserve"> </w:t>
      </w:r>
      <w:r w:rsidRPr="00A135C2">
        <w:t>гордости</w:t>
      </w:r>
      <w:r w:rsidRPr="00A135C2">
        <w:rPr>
          <w:spacing w:val="18"/>
        </w:rPr>
        <w:t xml:space="preserve"> </w:t>
      </w:r>
      <w:r w:rsidRPr="00A135C2">
        <w:t>за</w:t>
      </w:r>
      <w:r w:rsidRPr="00A135C2">
        <w:rPr>
          <w:spacing w:val="16"/>
        </w:rPr>
        <w:t xml:space="preserve"> </w:t>
      </w:r>
      <w:r w:rsidR="00A5593E" w:rsidRPr="00A135C2">
        <w:t xml:space="preserve">наследие </w:t>
      </w:r>
      <w:r w:rsidRPr="00A135C2">
        <w:t>своих предков (предполагает приобщение детей к истории, культуре и традициям нашего народа:</w:t>
      </w:r>
      <w:r w:rsidRPr="00A135C2">
        <w:rPr>
          <w:spacing w:val="1"/>
        </w:rPr>
        <w:t xml:space="preserve"> </w:t>
      </w:r>
      <w:r w:rsidRPr="00A135C2">
        <w:t>отношение</w:t>
      </w:r>
      <w:r w:rsidRPr="00A135C2">
        <w:rPr>
          <w:spacing w:val="-2"/>
        </w:rPr>
        <w:t xml:space="preserve"> </w:t>
      </w:r>
      <w:r w:rsidRPr="00A135C2">
        <w:t>к</w:t>
      </w:r>
      <w:r w:rsidRPr="00A135C2">
        <w:rPr>
          <w:spacing w:val="-2"/>
        </w:rPr>
        <w:t xml:space="preserve"> </w:t>
      </w:r>
      <w:r w:rsidRPr="00A135C2">
        <w:t>труду,</w:t>
      </w:r>
      <w:r w:rsidRPr="00A135C2">
        <w:rPr>
          <w:spacing w:val="2"/>
        </w:rPr>
        <w:t xml:space="preserve"> </w:t>
      </w:r>
      <w:r w:rsidRPr="00A135C2">
        <w:t>семье, стране</w:t>
      </w:r>
      <w:r w:rsidRPr="00A135C2">
        <w:rPr>
          <w:spacing w:val="-1"/>
        </w:rPr>
        <w:t xml:space="preserve"> </w:t>
      </w:r>
      <w:r w:rsidRPr="00A135C2">
        <w:t>и вере);</w:t>
      </w:r>
    </w:p>
    <w:p w:rsidR="000D1A11" w:rsidRPr="00A135C2" w:rsidRDefault="000D1A11" w:rsidP="00A135C2">
      <w:pPr>
        <w:pStyle w:val="af4"/>
        <w:tabs>
          <w:tab w:val="left" w:pos="9356"/>
        </w:tabs>
        <w:spacing w:line="276" w:lineRule="auto"/>
        <w:ind w:left="0" w:right="3" w:firstLine="567"/>
        <w:jc w:val="both"/>
      </w:pPr>
      <w:r w:rsidRPr="00A135C2">
        <w:t>«патриотизма защитника», стремящегося сохранить это наследие (предполагает развитие у</w:t>
      </w:r>
      <w:r w:rsidRPr="00A135C2">
        <w:rPr>
          <w:spacing w:val="-57"/>
        </w:rPr>
        <w:t xml:space="preserve"> </w:t>
      </w:r>
      <w:r w:rsidRPr="00A135C2">
        <w:t>детей</w:t>
      </w:r>
      <w:r w:rsidRPr="00A135C2">
        <w:rPr>
          <w:spacing w:val="-1"/>
        </w:rPr>
        <w:t xml:space="preserve"> </w:t>
      </w:r>
      <w:r w:rsidRPr="00A135C2">
        <w:t>готовности</w:t>
      </w:r>
      <w:r w:rsidRPr="00A135C2">
        <w:rPr>
          <w:spacing w:val="-2"/>
        </w:rPr>
        <w:t xml:space="preserve"> </w:t>
      </w:r>
      <w:r w:rsidRPr="00A135C2">
        <w:t>преодолевать</w:t>
      </w:r>
      <w:r w:rsidRPr="00A135C2">
        <w:rPr>
          <w:spacing w:val="-1"/>
        </w:rPr>
        <w:t xml:space="preserve"> </w:t>
      </w:r>
      <w:r w:rsidRPr="00A135C2">
        <w:t>трудности ради своей семьи,</w:t>
      </w:r>
      <w:r w:rsidRPr="00A135C2">
        <w:rPr>
          <w:spacing w:val="-1"/>
        </w:rPr>
        <w:t xml:space="preserve"> </w:t>
      </w:r>
      <w:r w:rsidRPr="00A135C2">
        <w:t>малой</w:t>
      </w:r>
      <w:r w:rsidRPr="00A135C2">
        <w:rPr>
          <w:spacing w:val="1"/>
        </w:rPr>
        <w:t xml:space="preserve"> </w:t>
      </w:r>
      <w:r w:rsidRPr="00A135C2">
        <w:t>родины);</w:t>
      </w:r>
    </w:p>
    <w:p w:rsidR="000D1A11" w:rsidRPr="00A135C2" w:rsidRDefault="000D1A11" w:rsidP="00A135C2">
      <w:pPr>
        <w:pStyle w:val="af4"/>
        <w:tabs>
          <w:tab w:val="left" w:pos="9356"/>
        </w:tabs>
        <w:spacing w:line="276" w:lineRule="auto"/>
        <w:ind w:left="0" w:right="3" w:firstLine="567"/>
        <w:jc w:val="both"/>
      </w:pPr>
      <w:r w:rsidRPr="00A135C2">
        <w:t>«патриотизма созидателя и творца», устремленного в будущее, уверенного в благополучии</w:t>
      </w:r>
      <w:r w:rsidRPr="00A135C2">
        <w:rPr>
          <w:spacing w:val="-57"/>
        </w:rPr>
        <w:t xml:space="preserve"> </w:t>
      </w:r>
      <w:r w:rsidRPr="00A135C2">
        <w:t>и</w:t>
      </w:r>
      <w:r w:rsidRPr="00A135C2">
        <w:rPr>
          <w:spacing w:val="1"/>
        </w:rPr>
        <w:t xml:space="preserve"> </w:t>
      </w:r>
      <w:r w:rsidRPr="00A135C2">
        <w:t>процветании</w:t>
      </w:r>
      <w:r w:rsidRPr="00A135C2">
        <w:rPr>
          <w:spacing w:val="1"/>
        </w:rPr>
        <w:t xml:space="preserve"> </w:t>
      </w:r>
      <w:r w:rsidRPr="00A135C2">
        <w:t>своей</w:t>
      </w:r>
      <w:r w:rsidRPr="00A135C2">
        <w:rPr>
          <w:spacing w:val="1"/>
        </w:rPr>
        <w:t xml:space="preserve"> </w:t>
      </w:r>
      <w:r w:rsidRPr="00A135C2">
        <w:t>Родины</w:t>
      </w:r>
      <w:r w:rsidRPr="00A135C2">
        <w:rPr>
          <w:spacing w:val="1"/>
        </w:rPr>
        <w:t xml:space="preserve"> </w:t>
      </w:r>
      <w:r w:rsidRPr="00A135C2">
        <w:t>(предполагает</w:t>
      </w:r>
      <w:r w:rsidRPr="00A135C2">
        <w:rPr>
          <w:spacing w:val="1"/>
        </w:rPr>
        <w:t xml:space="preserve"> </w:t>
      </w:r>
      <w:r w:rsidRPr="00A135C2">
        <w:t>конкретные</w:t>
      </w:r>
      <w:r w:rsidRPr="00A135C2">
        <w:rPr>
          <w:spacing w:val="1"/>
        </w:rPr>
        <w:t xml:space="preserve"> </w:t>
      </w:r>
      <w:r w:rsidRPr="00A135C2">
        <w:t>каждодневные</w:t>
      </w:r>
      <w:r w:rsidRPr="00A135C2">
        <w:rPr>
          <w:spacing w:val="1"/>
        </w:rPr>
        <w:t xml:space="preserve"> </w:t>
      </w:r>
      <w:r w:rsidRPr="00A135C2">
        <w:t>дела,</w:t>
      </w:r>
      <w:r w:rsidRPr="00A135C2">
        <w:rPr>
          <w:spacing w:val="1"/>
        </w:rPr>
        <w:t xml:space="preserve"> </w:t>
      </w:r>
      <w:r w:rsidRPr="00A135C2">
        <w:t>направленные,</w:t>
      </w:r>
      <w:r w:rsidRPr="00A135C2">
        <w:rPr>
          <w:spacing w:val="1"/>
        </w:rPr>
        <w:t xml:space="preserve"> </w:t>
      </w:r>
      <w:r w:rsidRPr="00A135C2">
        <w:t>например, на поддержание чистоты и порядка, опрятности и аккуратности, а в дальнейшем - на</w:t>
      </w:r>
      <w:r w:rsidRPr="00A135C2">
        <w:rPr>
          <w:spacing w:val="1"/>
        </w:rPr>
        <w:t xml:space="preserve"> </w:t>
      </w:r>
      <w:r w:rsidRPr="00A135C2">
        <w:t>развитие</w:t>
      </w:r>
      <w:r w:rsidRPr="00A135C2">
        <w:rPr>
          <w:spacing w:val="-2"/>
        </w:rPr>
        <w:t xml:space="preserve"> </w:t>
      </w:r>
      <w:r w:rsidRPr="00A135C2">
        <w:t>всего</w:t>
      </w:r>
      <w:r w:rsidRPr="00A135C2">
        <w:rPr>
          <w:spacing w:val="-2"/>
        </w:rPr>
        <w:t xml:space="preserve"> </w:t>
      </w:r>
      <w:r w:rsidRPr="00A135C2">
        <w:t>своего</w:t>
      </w:r>
      <w:r w:rsidRPr="00A135C2">
        <w:rPr>
          <w:spacing w:val="-1"/>
        </w:rPr>
        <w:t xml:space="preserve"> </w:t>
      </w:r>
      <w:r w:rsidRPr="00A135C2">
        <w:t>населенного</w:t>
      </w:r>
      <w:r w:rsidRPr="00A135C2">
        <w:rPr>
          <w:spacing w:val="-1"/>
        </w:rPr>
        <w:t xml:space="preserve"> </w:t>
      </w:r>
      <w:r w:rsidRPr="00A135C2">
        <w:t>пункта, района,</w:t>
      </w:r>
      <w:r w:rsidRPr="00A135C2">
        <w:rPr>
          <w:spacing w:val="-1"/>
        </w:rPr>
        <w:t xml:space="preserve"> </w:t>
      </w:r>
      <w:r w:rsidRPr="00A135C2">
        <w:t>края,</w:t>
      </w:r>
      <w:r w:rsidRPr="00A135C2">
        <w:rPr>
          <w:spacing w:val="-1"/>
        </w:rPr>
        <w:t xml:space="preserve"> </w:t>
      </w:r>
      <w:r w:rsidRPr="00A135C2">
        <w:t>Отчизны в</w:t>
      </w:r>
      <w:r w:rsidRPr="00A135C2">
        <w:rPr>
          <w:spacing w:val="-2"/>
        </w:rPr>
        <w:t xml:space="preserve"> </w:t>
      </w:r>
      <w:r w:rsidRPr="00A135C2">
        <w:t>целом).</w:t>
      </w:r>
    </w:p>
    <w:p w:rsidR="000D1A11" w:rsidRPr="00A135C2" w:rsidRDefault="000D1A11" w:rsidP="00A135C2">
      <w:pPr>
        <w:pStyle w:val="af4"/>
        <w:tabs>
          <w:tab w:val="left" w:pos="9356"/>
        </w:tabs>
        <w:spacing w:line="276" w:lineRule="auto"/>
        <w:ind w:left="0" w:right="3" w:firstLine="567"/>
        <w:jc w:val="center"/>
      </w:pPr>
    </w:p>
    <w:p w:rsidR="000D1A11" w:rsidRPr="00A135C2" w:rsidRDefault="000D1A11" w:rsidP="00A135C2">
      <w:pPr>
        <w:pStyle w:val="3"/>
        <w:tabs>
          <w:tab w:val="left" w:pos="9356"/>
        </w:tabs>
        <w:spacing w:line="276" w:lineRule="auto"/>
        <w:ind w:left="0" w:right="3" w:firstLine="567"/>
        <w:jc w:val="center"/>
      </w:pPr>
      <w:r w:rsidRPr="00A135C2">
        <w:t>Духовно-нравственное</w:t>
      </w:r>
      <w:r w:rsidRPr="00A135C2">
        <w:rPr>
          <w:spacing w:val="-8"/>
        </w:rPr>
        <w:t xml:space="preserve"> </w:t>
      </w:r>
      <w:r w:rsidRPr="00A135C2">
        <w:t>направление</w:t>
      </w:r>
      <w:r w:rsidRPr="00A135C2">
        <w:rPr>
          <w:spacing w:val="-5"/>
        </w:rPr>
        <w:t xml:space="preserve"> </w:t>
      </w:r>
      <w:r w:rsidRPr="00A135C2">
        <w:t>воспитания.</w:t>
      </w:r>
    </w:p>
    <w:p w:rsidR="000D1A11" w:rsidRPr="00A135C2" w:rsidRDefault="000D1A11" w:rsidP="00A135C2">
      <w:pPr>
        <w:pStyle w:val="af2"/>
        <w:widowControl w:val="0"/>
        <w:numPr>
          <w:ilvl w:val="0"/>
          <w:numId w:val="328"/>
        </w:numPr>
        <w:tabs>
          <w:tab w:val="left" w:pos="993"/>
          <w:tab w:val="left" w:pos="9356"/>
        </w:tabs>
        <w:autoSpaceDE w:val="0"/>
        <w:autoSpaceDN w:val="0"/>
        <w:spacing w:before="36" w:line="276" w:lineRule="auto"/>
        <w:ind w:left="0" w:right="3" w:firstLine="567"/>
        <w:contextualSpacing w:val="0"/>
        <w:rPr>
          <w:sz w:val="24"/>
          <w:szCs w:val="24"/>
        </w:rPr>
      </w:pPr>
      <w:r w:rsidRPr="00A135C2">
        <w:rPr>
          <w:sz w:val="24"/>
          <w:szCs w:val="24"/>
        </w:rPr>
        <w:t>Цель духовно-нравственного направления воспитания - формирование способности к</w:t>
      </w:r>
      <w:r w:rsidRPr="00A135C2">
        <w:rPr>
          <w:spacing w:val="1"/>
          <w:sz w:val="24"/>
          <w:szCs w:val="24"/>
        </w:rPr>
        <w:t xml:space="preserve"> </w:t>
      </w:r>
      <w:r w:rsidRPr="00A135C2">
        <w:rPr>
          <w:sz w:val="24"/>
          <w:szCs w:val="24"/>
        </w:rPr>
        <w:t>духовному развитию,</w:t>
      </w:r>
      <w:r w:rsidRPr="00A135C2">
        <w:rPr>
          <w:spacing w:val="1"/>
          <w:sz w:val="24"/>
          <w:szCs w:val="24"/>
        </w:rPr>
        <w:t xml:space="preserve"> </w:t>
      </w:r>
      <w:r w:rsidRPr="00A135C2">
        <w:rPr>
          <w:sz w:val="24"/>
          <w:szCs w:val="24"/>
        </w:rPr>
        <w:t>нравственному</w:t>
      </w:r>
      <w:r w:rsidRPr="00A135C2">
        <w:rPr>
          <w:spacing w:val="1"/>
          <w:sz w:val="24"/>
          <w:szCs w:val="24"/>
        </w:rPr>
        <w:t xml:space="preserve"> </w:t>
      </w:r>
      <w:r w:rsidRPr="00A135C2">
        <w:rPr>
          <w:sz w:val="24"/>
          <w:szCs w:val="24"/>
        </w:rPr>
        <w:t>самосовершенствованию,</w:t>
      </w:r>
      <w:r w:rsidRPr="00A135C2">
        <w:rPr>
          <w:spacing w:val="1"/>
          <w:sz w:val="24"/>
          <w:szCs w:val="24"/>
        </w:rPr>
        <w:t xml:space="preserve"> </w:t>
      </w:r>
      <w:r w:rsidRPr="00A135C2">
        <w:rPr>
          <w:sz w:val="24"/>
          <w:szCs w:val="24"/>
        </w:rPr>
        <w:t>индивидуально-ответственному</w:t>
      </w:r>
      <w:r w:rsidRPr="00A135C2">
        <w:rPr>
          <w:spacing w:val="1"/>
          <w:sz w:val="24"/>
          <w:szCs w:val="24"/>
        </w:rPr>
        <w:t xml:space="preserve"> </w:t>
      </w:r>
      <w:r w:rsidRPr="00A135C2">
        <w:rPr>
          <w:sz w:val="24"/>
          <w:szCs w:val="24"/>
        </w:rPr>
        <w:t>поведению.</w:t>
      </w:r>
    </w:p>
    <w:p w:rsidR="000D1A11" w:rsidRPr="00A135C2" w:rsidRDefault="000D1A11" w:rsidP="00A135C2">
      <w:pPr>
        <w:pStyle w:val="af2"/>
        <w:widowControl w:val="0"/>
        <w:numPr>
          <w:ilvl w:val="0"/>
          <w:numId w:val="328"/>
        </w:numPr>
        <w:tabs>
          <w:tab w:val="left" w:pos="993"/>
          <w:tab w:val="left" w:pos="1623"/>
          <w:tab w:val="left" w:pos="9356"/>
        </w:tabs>
        <w:autoSpaceDE w:val="0"/>
        <w:autoSpaceDN w:val="0"/>
        <w:spacing w:before="1" w:line="276" w:lineRule="auto"/>
        <w:ind w:left="0" w:right="3" w:firstLine="567"/>
        <w:contextualSpacing w:val="0"/>
        <w:rPr>
          <w:sz w:val="24"/>
          <w:szCs w:val="24"/>
        </w:rPr>
      </w:pPr>
      <w:r w:rsidRPr="00A135C2">
        <w:rPr>
          <w:sz w:val="24"/>
          <w:szCs w:val="24"/>
        </w:rPr>
        <w:t>Ценности</w:t>
      </w:r>
      <w:r w:rsidRPr="00A135C2">
        <w:rPr>
          <w:spacing w:val="1"/>
          <w:sz w:val="24"/>
          <w:szCs w:val="24"/>
        </w:rPr>
        <w:t xml:space="preserve"> </w:t>
      </w:r>
      <w:r w:rsidRPr="00A135C2">
        <w:rPr>
          <w:sz w:val="24"/>
          <w:szCs w:val="24"/>
        </w:rPr>
        <w:t>-</w:t>
      </w:r>
      <w:r w:rsidRPr="00A135C2">
        <w:rPr>
          <w:spacing w:val="1"/>
          <w:sz w:val="24"/>
          <w:szCs w:val="24"/>
        </w:rPr>
        <w:t xml:space="preserve"> </w:t>
      </w:r>
      <w:r w:rsidRPr="00A135C2">
        <w:rPr>
          <w:sz w:val="24"/>
          <w:szCs w:val="24"/>
        </w:rPr>
        <w:t>жизнь,</w:t>
      </w:r>
      <w:r w:rsidRPr="00A135C2">
        <w:rPr>
          <w:spacing w:val="1"/>
          <w:sz w:val="24"/>
          <w:szCs w:val="24"/>
        </w:rPr>
        <w:t xml:space="preserve"> </w:t>
      </w:r>
      <w:r w:rsidRPr="00A135C2">
        <w:rPr>
          <w:sz w:val="24"/>
          <w:szCs w:val="24"/>
        </w:rPr>
        <w:t>милосердие,</w:t>
      </w:r>
      <w:r w:rsidRPr="00A135C2">
        <w:rPr>
          <w:spacing w:val="1"/>
          <w:sz w:val="24"/>
          <w:szCs w:val="24"/>
        </w:rPr>
        <w:t xml:space="preserve"> </w:t>
      </w:r>
      <w:r w:rsidRPr="00A135C2">
        <w:rPr>
          <w:sz w:val="24"/>
          <w:szCs w:val="24"/>
        </w:rPr>
        <w:t>добро</w:t>
      </w:r>
      <w:r w:rsidRPr="00A135C2">
        <w:rPr>
          <w:spacing w:val="1"/>
          <w:sz w:val="24"/>
          <w:szCs w:val="24"/>
        </w:rPr>
        <w:t xml:space="preserve"> </w:t>
      </w:r>
      <w:r w:rsidRPr="00A135C2">
        <w:rPr>
          <w:sz w:val="24"/>
          <w:szCs w:val="24"/>
        </w:rPr>
        <w:t>лежат</w:t>
      </w:r>
      <w:r w:rsidRPr="00A135C2">
        <w:rPr>
          <w:spacing w:val="1"/>
          <w:sz w:val="24"/>
          <w:szCs w:val="24"/>
        </w:rPr>
        <w:t xml:space="preserve"> </w:t>
      </w:r>
      <w:r w:rsidRPr="00A135C2">
        <w:rPr>
          <w:sz w:val="24"/>
          <w:szCs w:val="24"/>
        </w:rPr>
        <w:t>в</w:t>
      </w:r>
      <w:r w:rsidRPr="00A135C2">
        <w:rPr>
          <w:spacing w:val="1"/>
          <w:sz w:val="24"/>
          <w:szCs w:val="24"/>
        </w:rPr>
        <w:t xml:space="preserve"> </w:t>
      </w:r>
      <w:r w:rsidRPr="00A135C2">
        <w:rPr>
          <w:sz w:val="24"/>
          <w:szCs w:val="24"/>
        </w:rPr>
        <w:t>основе</w:t>
      </w:r>
      <w:r w:rsidRPr="00A135C2">
        <w:rPr>
          <w:spacing w:val="1"/>
          <w:sz w:val="24"/>
          <w:szCs w:val="24"/>
        </w:rPr>
        <w:t xml:space="preserve"> </w:t>
      </w:r>
      <w:r w:rsidRPr="00A135C2">
        <w:rPr>
          <w:sz w:val="24"/>
          <w:szCs w:val="24"/>
        </w:rPr>
        <w:t>духовно­</w:t>
      </w:r>
      <w:r w:rsidRPr="00A135C2">
        <w:rPr>
          <w:spacing w:val="1"/>
          <w:sz w:val="24"/>
          <w:szCs w:val="24"/>
        </w:rPr>
        <w:t xml:space="preserve"> </w:t>
      </w:r>
      <w:r w:rsidRPr="00A135C2">
        <w:rPr>
          <w:sz w:val="24"/>
          <w:szCs w:val="24"/>
        </w:rPr>
        <w:t>нравственного</w:t>
      </w:r>
      <w:r w:rsidRPr="00A135C2">
        <w:rPr>
          <w:spacing w:val="1"/>
          <w:sz w:val="24"/>
          <w:szCs w:val="24"/>
        </w:rPr>
        <w:t xml:space="preserve"> </w:t>
      </w:r>
      <w:r w:rsidRPr="00A135C2">
        <w:rPr>
          <w:sz w:val="24"/>
          <w:szCs w:val="24"/>
        </w:rPr>
        <w:t>направления</w:t>
      </w:r>
      <w:r w:rsidRPr="00A135C2">
        <w:rPr>
          <w:spacing w:val="-1"/>
          <w:sz w:val="24"/>
          <w:szCs w:val="24"/>
        </w:rPr>
        <w:t xml:space="preserve"> </w:t>
      </w:r>
      <w:r w:rsidRPr="00A135C2">
        <w:rPr>
          <w:sz w:val="24"/>
          <w:szCs w:val="24"/>
        </w:rPr>
        <w:t>воспитания.</w:t>
      </w:r>
    </w:p>
    <w:p w:rsidR="000D1A11" w:rsidRPr="00A135C2" w:rsidRDefault="000D1A11" w:rsidP="00A135C2">
      <w:pPr>
        <w:pStyle w:val="af2"/>
        <w:widowControl w:val="0"/>
        <w:numPr>
          <w:ilvl w:val="0"/>
          <w:numId w:val="328"/>
        </w:numPr>
        <w:tabs>
          <w:tab w:val="left" w:pos="993"/>
          <w:tab w:val="left" w:pos="1604"/>
          <w:tab w:val="left" w:pos="9356"/>
        </w:tabs>
        <w:autoSpaceDE w:val="0"/>
        <w:autoSpaceDN w:val="0"/>
        <w:spacing w:line="276" w:lineRule="auto"/>
        <w:ind w:left="0" w:right="3" w:firstLine="567"/>
        <w:contextualSpacing w:val="0"/>
        <w:rPr>
          <w:sz w:val="24"/>
          <w:szCs w:val="24"/>
        </w:rPr>
      </w:pPr>
      <w:r w:rsidRPr="00A135C2">
        <w:rPr>
          <w:sz w:val="24"/>
          <w:szCs w:val="24"/>
        </w:rPr>
        <w:t>Духовно-нравственное</w:t>
      </w:r>
      <w:r w:rsidRPr="00A135C2">
        <w:rPr>
          <w:spacing w:val="1"/>
          <w:sz w:val="24"/>
          <w:szCs w:val="24"/>
        </w:rPr>
        <w:t xml:space="preserve"> </w:t>
      </w:r>
      <w:r w:rsidRPr="00A135C2">
        <w:rPr>
          <w:sz w:val="24"/>
          <w:szCs w:val="24"/>
        </w:rPr>
        <w:t>воспитание</w:t>
      </w:r>
      <w:r w:rsidRPr="00A135C2">
        <w:rPr>
          <w:spacing w:val="1"/>
          <w:sz w:val="24"/>
          <w:szCs w:val="24"/>
        </w:rPr>
        <w:t xml:space="preserve"> </w:t>
      </w:r>
      <w:r w:rsidRPr="00A135C2">
        <w:rPr>
          <w:sz w:val="24"/>
          <w:szCs w:val="24"/>
        </w:rPr>
        <w:t>направлено</w:t>
      </w:r>
      <w:r w:rsidRPr="00A135C2">
        <w:rPr>
          <w:spacing w:val="1"/>
          <w:sz w:val="24"/>
          <w:szCs w:val="24"/>
        </w:rPr>
        <w:t xml:space="preserve"> </w:t>
      </w:r>
      <w:r w:rsidRPr="00A135C2">
        <w:rPr>
          <w:sz w:val="24"/>
          <w:szCs w:val="24"/>
        </w:rPr>
        <w:t>на</w:t>
      </w:r>
      <w:r w:rsidRPr="00A135C2">
        <w:rPr>
          <w:spacing w:val="1"/>
          <w:sz w:val="24"/>
          <w:szCs w:val="24"/>
        </w:rPr>
        <w:t xml:space="preserve"> </w:t>
      </w:r>
      <w:r w:rsidRPr="00A135C2">
        <w:rPr>
          <w:sz w:val="24"/>
          <w:szCs w:val="24"/>
        </w:rPr>
        <w:t>развитие</w:t>
      </w:r>
      <w:r w:rsidRPr="00A135C2">
        <w:rPr>
          <w:spacing w:val="1"/>
          <w:sz w:val="24"/>
          <w:szCs w:val="24"/>
        </w:rPr>
        <w:t xml:space="preserve"> </w:t>
      </w:r>
      <w:r w:rsidRPr="00A135C2">
        <w:rPr>
          <w:sz w:val="24"/>
          <w:szCs w:val="24"/>
        </w:rPr>
        <w:t>ценностно­</w:t>
      </w:r>
      <w:r w:rsidRPr="00A135C2">
        <w:rPr>
          <w:spacing w:val="1"/>
          <w:sz w:val="24"/>
          <w:szCs w:val="24"/>
        </w:rPr>
        <w:t xml:space="preserve"> </w:t>
      </w:r>
      <w:r w:rsidRPr="00A135C2">
        <w:rPr>
          <w:sz w:val="24"/>
          <w:szCs w:val="24"/>
        </w:rPr>
        <w:t>смысловой</w:t>
      </w:r>
      <w:r w:rsidRPr="00A135C2">
        <w:rPr>
          <w:spacing w:val="1"/>
          <w:sz w:val="24"/>
          <w:szCs w:val="24"/>
        </w:rPr>
        <w:t xml:space="preserve"> </w:t>
      </w:r>
      <w:r w:rsidRPr="00A135C2">
        <w:rPr>
          <w:sz w:val="24"/>
          <w:szCs w:val="24"/>
        </w:rPr>
        <w:t>сферы</w:t>
      </w:r>
      <w:r w:rsidRPr="00A135C2">
        <w:rPr>
          <w:spacing w:val="1"/>
          <w:sz w:val="24"/>
          <w:szCs w:val="24"/>
        </w:rPr>
        <w:t xml:space="preserve"> </w:t>
      </w:r>
      <w:r w:rsidRPr="00A135C2">
        <w:rPr>
          <w:sz w:val="24"/>
          <w:szCs w:val="24"/>
        </w:rPr>
        <w:t>дошкольников</w:t>
      </w:r>
      <w:r w:rsidRPr="00A135C2">
        <w:rPr>
          <w:spacing w:val="1"/>
          <w:sz w:val="24"/>
          <w:szCs w:val="24"/>
        </w:rPr>
        <w:t xml:space="preserve"> </w:t>
      </w:r>
      <w:r w:rsidRPr="00A135C2">
        <w:rPr>
          <w:sz w:val="24"/>
          <w:szCs w:val="24"/>
        </w:rPr>
        <w:t>на</w:t>
      </w:r>
      <w:r w:rsidRPr="00A135C2">
        <w:rPr>
          <w:spacing w:val="1"/>
          <w:sz w:val="24"/>
          <w:szCs w:val="24"/>
        </w:rPr>
        <w:t xml:space="preserve"> </w:t>
      </w:r>
      <w:r w:rsidRPr="00A135C2">
        <w:rPr>
          <w:sz w:val="24"/>
          <w:szCs w:val="24"/>
        </w:rPr>
        <w:t>основе</w:t>
      </w:r>
      <w:r w:rsidRPr="00A135C2">
        <w:rPr>
          <w:spacing w:val="1"/>
          <w:sz w:val="24"/>
          <w:szCs w:val="24"/>
        </w:rPr>
        <w:t xml:space="preserve"> </w:t>
      </w:r>
      <w:r w:rsidRPr="00A135C2">
        <w:rPr>
          <w:sz w:val="24"/>
          <w:szCs w:val="24"/>
        </w:rPr>
        <w:t>творческого</w:t>
      </w:r>
      <w:r w:rsidRPr="00A135C2">
        <w:rPr>
          <w:spacing w:val="1"/>
          <w:sz w:val="24"/>
          <w:szCs w:val="24"/>
        </w:rPr>
        <w:t xml:space="preserve"> </w:t>
      </w:r>
      <w:r w:rsidRPr="00A135C2">
        <w:rPr>
          <w:sz w:val="24"/>
          <w:szCs w:val="24"/>
        </w:rPr>
        <w:t>взаимодействия</w:t>
      </w:r>
      <w:r w:rsidRPr="00A135C2">
        <w:rPr>
          <w:spacing w:val="1"/>
          <w:sz w:val="24"/>
          <w:szCs w:val="24"/>
        </w:rPr>
        <w:t xml:space="preserve"> </w:t>
      </w:r>
      <w:r w:rsidRPr="00A135C2">
        <w:rPr>
          <w:sz w:val="24"/>
          <w:szCs w:val="24"/>
        </w:rPr>
        <w:t>в</w:t>
      </w:r>
      <w:r w:rsidRPr="00A135C2">
        <w:rPr>
          <w:spacing w:val="1"/>
          <w:sz w:val="24"/>
          <w:szCs w:val="24"/>
        </w:rPr>
        <w:t xml:space="preserve"> </w:t>
      </w:r>
      <w:r w:rsidRPr="00A135C2">
        <w:rPr>
          <w:sz w:val="24"/>
          <w:szCs w:val="24"/>
        </w:rPr>
        <w:t>детско­</w:t>
      </w:r>
      <w:r w:rsidRPr="00A135C2">
        <w:rPr>
          <w:spacing w:val="1"/>
          <w:sz w:val="24"/>
          <w:szCs w:val="24"/>
        </w:rPr>
        <w:t xml:space="preserve"> </w:t>
      </w:r>
      <w:r w:rsidRPr="00A135C2">
        <w:rPr>
          <w:sz w:val="24"/>
          <w:szCs w:val="24"/>
        </w:rPr>
        <w:t>взрослой</w:t>
      </w:r>
      <w:r w:rsidRPr="00A135C2">
        <w:rPr>
          <w:spacing w:val="1"/>
          <w:sz w:val="24"/>
          <w:szCs w:val="24"/>
        </w:rPr>
        <w:t xml:space="preserve"> </w:t>
      </w:r>
      <w:r w:rsidRPr="00A135C2">
        <w:rPr>
          <w:sz w:val="24"/>
          <w:szCs w:val="24"/>
        </w:rPr>
        <w:t>общности,</w:t>
      </w:r>
      <w:r w:rsidRPr="00A135C2">
        <w:rPr>
          <w:spacing w:val="1"/>
          <w:sz w:val="24"/>
          <w:szCs w:val="24"/>
        </w:rPr>
        <w:t xml:space="preserve"> </w:t>
      </w:r>
      <w:r w:rsidRPr="00A135C2">
        <w:rPr>
          <w:sz w:val="24"/>
          <w:szCs w:val="24"/>
        </w:rPr>
        <w:t>содержанием которого является освоение социокультурного опыта в его культурно-историческом</w:t>
      </w:r>
      <w:r w:rsidRPr="00A135C2">
        <w:rPr>
          <w:spacing w:val="-57"/>
          <w:sz w:val="24"/>
          <w:szCs w:val="24"/>
        </w:rPr>
        <w:t xml:space="preserve"> </w:t>
      </w:r>
      <w:r w:rsidRPr="00A135C2">
        <w:rPr>
          <w:sz w:val="24"/>
          <w:szCs w:val="24"/>
        </w:rPr>
        <w:t>и</w:t>
      </w:r>
      <w:r w:rsidRPr="00A135C2">
        <w:rPr>
          <w:spacing w:val="-1"/>
          <w:sz w:val="24"/>
          <w:szCs w:val="24"/>
        </w:rPr>
        <w:t xml:space="preserve"> </w:t>
      </w:r>
      <w:r w:rsidRPr="00A135C2">
        <w:rPr>
          <w:sz w:val="24"/>
          <w:szCs w:val="24"/>
        </w:rPr>
        <w:t>личностном</w:t>
      </w:r>
      <w:r w:rsidRPr="00A135C2">
        <w:rPr>
          <w:spacing w:val="-1"/>
          <w:sz w:val="24"/>
          <w:szCs w:val="24"/>
        </w:rPr>
        <w:t xml:space="preserve"> </w:t>
      </w:r>
      <w:r w:rsidRPr="00A135C2">
        <w:rPr>
          <w:sz w:val="24"/>
          <w:szCs w:val="24"/>
        </w:rPr>
        <w:t>аспектах.</w:t>
      </w:r>
    </w:p>
    <w:p w:rsidR="000D1A11" w:rsidRPr="00A135C2" w:rsidRDefault="000D1A11" w:rsidP="00A135C2">
      <w:pPr>
        <w:pStyle w:val="af4"/>
        <w:tabs>
          <w:tab w:val="left" w:pos="9356"/>
        </w:tabs>
        <w:spacing w:before="1" w:line="276" w:lineRule="auto"/>
        <w:ind w:left="0" w:right="3" w:firstLine="567"/>
      </w:pPr>
    </w:p>
    <w:p w:rsidR="000D1A11" w:rsidRPr="00A135C2" w:rsidRDefault="000D1A11" w:rsidP="00A135C2">
      <w:pPr>
        <w:pStyle w:val="3"/>
        <w:tabs>
          <w:tab w:val="left" w:pos="9356"/>
        </w:tabs>
        <w:spacing w:line="276" w:lineRule="auto"/>
        <w:ind w:left="0" w:right="3" w:firstLine="567"/>
        <w:jc w:val="center"/>
      </w:pPr>
      <w:r w:rsidRPr="00A135C2">
        <w:t>Социальное</w:t>
      </w:r>
      <w:r w:rsidRPr="00A135C2">
        <w:rPr>
          <w:spacing w:val="-7"/>
        </w:rPr>
        <w:t xml:space="preserve"> </w:t>
      </w:r>
      <w:r w:rsidRPr="00A135C2">
        <w:t>направление</w:t>
      </w:r>
      <w:r w:rsidRPr="00A135C2">
        <w:rPr>
          <w:spacing w:val="-3"/>
        </w:rPr>
        <w:t xml:space="preserve"> </w:t>
      </w:r>
      <w:r w:rsidRPr="00A135C2">
        <w:t>воспитания.</w:t>
      </w:r>
    </w:p>
    <w:p w:rsidR="000D1A11" w:rsidRPr="00A135C2" w:rsidRDefault="000D1A11" w:rsidP="00A135C2">
      <w:pPr>
        <w:pStyle w:val="af2"/>
        <w:widowControl w:val="0"/>
        <w:numPr>
          <w:ilvl w:val="0"/>
          <w:numId w:val="327"/>
        </w:numPr>
        <w:tabs>
          <w:tab w:val="left" w:pos="993"/>
          <w:tab w:val="left" w:pos="9356"/>
        </w:tabs>
        <w:autoSpaceDE w:val="0"/>
        <w:autoSpaceDN w:val="0"/>
        <w:spacing w:before="36" w:line="276" w:lineRule="auto"/>
        <w:ind w:left="0" w:right="3" w:firstLine="567"/>
        <w:contextualSpacing w:val="0"/>
        <w:rPr>
          <w:sz w:val="24"/>
          <w:szCs w:val="24"/>
        </w:rPr>
      </w:pPr>
      <w:r w:rsidRPr="00A135C2">
        <w:rPr>
          <w:sz w:val="24"/>
          <w:szCs w:val="24"/>
        </w:rPr>
        <w:t>Цель социального направления воспитания</w:t>
      </w:r>
      <w:r w:rsidRPr="00A135C2">
        <w:rPr>
          <w:spacing w:val="1"/>
          <w:sz w:val="24"/>
          <w:szCs w:val="24"/>
        </w:rPr>
        <w:t xml:space="preserve"> </w:t>
      </w:r>
      <w:r w:rsidRPr="00A135C2">
        <w:rPr>
          <w:sz w:val="24"/>
          <w:szCs w:val="24"/>
        </w:rPr>
        <w:t>- формирование ценностного отношения</w:t>
      </w:r>
      <w:r w:rsidRPr="00A135C2">
        <w:rPr>
          <w:spacing w:val="1"/>
          <w:sz w:val="24"/>
          <w:szCs w:val="24"/>
        </w:rPr>
        <w:t xml:space="preserve"> </w:t>
      </w:r>
      <w:r w:rsidRPr="00A135C2">
        <w:rPr>
          <w:sz w:val="24"/>
          <w:szCs w:val="24"/>
        </w:rPr>
        <w:t>детей к семье, другому человеку, развитие дружелюбия, умения находить общий язык с другими</w:t>
      </w:r>
      <w:r w:rsidRPr="00A135C2">
        <w:rPr>
          <w:spacing w:val="1"/>
          <w:sz w:val="24"/>
          <w:szCs w:val="24"/>
        </w:rPr>
        <w:t xml:space="preserve"> </w:t>
      </w:r>
      <w:r w:rsidRPr="00A135C2">
        <w:rPr>
          <w:sz w:val="24"/>
          <w:szCs w:val="24"/>
        </w:rPr>
        <w:t>людьми.</w:t>
      </w:r>
    </w:p>
    <w:p w:rsidR="000D1A11" w:rsidRPr="00A135C2" w:rsidRDefault="000D1A11" w:rsidP="00A135C2">
      <w:pPr>
        <w:pStyle w:val="af2"/>
        <w:widowControl w:val="0"/>
        <w:numPr>
          <w:ilvl w:val="0"/>
          <w:numId w:val="327"/>
        </w:numPr>
        <w:tabs>
          <w:tab w:val="left" w:pos="993"/>
          <w:tab w:val="left" w:pos="9356"/>
        </w:tabs>
        <w:autoSpaceDE w:val="0"/>
        <w:autoSpaceDN w:val="0"/>
        <w:spacing w:before="1" w:line="276" w:lineRule="auto"/>
        <w:ind w:left="0" w:right="3" w:firstLine="567"/>
        <w:contextualSpacing w:val="0"/>
        <w:rPr>
          <w:sz w:val="24"/>
          <w:szCs w:val="24"/>
        </w:rPr>
      </w:pPr>
      <w:r w:rsidRPr="00A135C2">
        <w:rPr>
          <w:sz w:val="24"/>
          <w:szCs w:val="24"/>
        </w:rPr>
        <w:t>Ценности</w:t>
      </w:r>
      <w:r w:rsidRPr="00A135C2">
        <w:rPr>
          <w:spacing w:val="1"/>
          <w:sz w:val="24"/>
          <w:szCs w:val="24"/>
        </w:rPr>
        <w:t xml:space="preserve"> </w:t>
      </w:r>
      <w:r w:rsidRPr="00A135C2">
        <w:rPr>
          <w:sz w:val="24"/>
          <w:szCs w:val="24"/>
        </w:rPr>
        <w:t>-</w:t>
      </w:r>
      <w:r w:rsidRPr="00A135C2">
        <w:rPr>
          <w:spacing w:val="1"/>
          <w:sz w:val="24"/>
          <w:szCs w:val="24"/>
        </w:rPr>
        <w:t xml:space="preserve"> </w:t>
      </w:r>
      <w:r w:rsidRPr="00A135C2">
        <w:rPr>
          <w:sz w:val="24"/>
          <w:szCs w:val="24"/>
        </w:rPr>
        <w:t>семья,</w:t>
      </w:r>
      <w:r w:rsidRPr="00A135C2">
        <w:rPr>
          <w:spacing w:val="1"/>
          <w:sz w:val="24"/>
          <w:szCs w:val="24"/>
        </w:rPr>
        <w:t xml:space="preserve"> </w:t>
      </w:r>
      <w:r w:rsidRPr="00A135C2">
        <w:rPr>
          <w:sz w:val="24"/>
          <w:szCs w:val="24"/>
        </w:rPr>
        <w:t>дружба,</w:t>
      </w:r>
      <w:r w:rsidRPr="00A135C2">
        <w:rPr>
          <w:spacing w:val="1"/>
          <w:sz w:val="24"/>
          <w:szCs w:val="24"/>
        </w:rPr>
        <w:t xml:space="preserve"> </w:t>
      </w:r>
      <w:r w:rsidRPr="00A135C2">
        <w:rPr>
          <w:sz w:val="24"/>
          <w:szCs w:val="24"/>
        </w:rPr>
        <w:t>человек</w:t>
      </w:r>
      <w:r w:rsidRPr="00A135C2">
        <w:rPr>
          <w:spacing w:val="1"/>
          <w:sz w:val="24"/>
          <w:szCs w:val="24"/>
        </w:rPr>
        <w:t xml:space="preserve"> </w:t>
      </w:r>
      <w:r w:rsidRPr="00A135C2">
        <w:rPr>
          <w:sz w:val="24"/>
          <w:szCs w:val="24"/>
        </w:rPr>
        <w:t>и</w:t>
      </w:r>
      <w:r w:rsidRPr="00A135C2">
        <w:rPr>
          <w:spacing w:val="1"/>
          <w:sz w:val="24"/>
          <w:szCs w:val="24"/>
        </w:rPr>
        <w:t xml:space="preserve"> </w:t>
      </w:r>
      <w:r w:rsidRPr="00A135C2">
        <w:rPr>
          <w:sz w:val="24"/>
          <w:szCs w:val="24"/>
        </w:rPr>
        <w:t>сотрудничество</w:t>
      </w:r>
      <w:r w:rsidRPr="00A135C2">
        <w:rPr>
          <w:spacing w:val="1"/>
          <w:sz w:val="24"/>
          <w:szCs w:val="24"/>
        </w:rPr>
        <w:t xml:space="preserve"> </w:t>
      </w:r>
      <w:r w:rsidRPr="00A135C2">
        <w:rPr>
          <w:sz w:val="24"/>
          <w:szCs w:val="24"/>
        </w:rPr>
        <w:t>лежат</w:t>
      </w:r>
      <w:r w:rsidRPr="00A135C2">
        <w:rPr>
          <w:spacing w:val="1"/>
          <w:sz w:val="24"/>
          <w:szCs w:val="24"/>
        </w:rPr>
        <w:t xml:space="preserve"> </w:t>
      </w:r>
      <w:r w:rsidRPr="00A135C2">
        <w:rPr>
          <w:sz w:val="24"/>
          <w:szCs w:val="24"/>
        </w:rPr>
        <w:t>в</w:t>
      </w:r>
      <w:r w:rsidRPr="00A135C2">
        <w:rPr>
          <w:spacing w:val="1"/>
          <w:sz w:val="24"/>
          <w:szCs w:val="24"/>
        </w:rPr>
        <w:t xml:space="preserve"> </w:t>
      </w:r>
      <w:r w:rsidRPr="00A135C2">
        <w:rPr>
          <w:sz w:val="24"/>
          <w:szCs w:val="24"/>
        </w:rPr>
        <w:t>основе</w:t>
      </w:r>
      <w:r w:rsidRPr="00A135C2">
        <w:rPr>
          <w:spacing w:val="1"/>
          <w:sz w:val="24"/>
          <w:szCs w:val="24"/>
        </w:rPr>
        <w:t xml:space="preserve"> </w:t>
      </w:r>
      <w:r w:rsidRPr="00A135C2">
        <w:rPr>
          <w:sz w:val="24"/>
          <w:szCs w:val="24"/>
        </w:rPr>
        <w:t>социального</w:t>
      </w:r>
      <w:r w:rsidRPr="00A135C2">
        <w:rPr>
          <w:spacing w:val="1"/>
          <w:sz w:val="24"/>
          <w:szCs w:val="24"/>
        </w:rPr>
        <w:t xml:space="preserve"> </w:t>
      </w:r>
      <w:r w:rsidRPr="00A135C2">
        <w:rPr>
          <w:sz w:val="24"/>
          <w:szCs w:val="24"/>
        </w:rPr>
        <w:t>направления</w:t>
      </w:r>
      <w:r w:rsidRPr="00A135C2">
        <w:rPr>
          <w:spacing w:val="-1"/>
          <w:sz w:val="24"/>
          <w:szCs w:val="24"/>
        </w:rPr>
        <w:t xml:space="preserve"> </w:t>
      </w:r>
      <w:r w:rsidRPr="00A135C2">
        <w:rPr>
          <w:sz w:val="24"/>
          <w:szCs w:val="24"/>
        </w:rPr>
        <w:t>воспитания.</w:t>
      </w:r>
    </w:p>
    <w:p w:rsidR="000D1A11" w:rsidRPr="00A135C2" w:rsidRDefault="000D1A11" w:rsidP="00A135C2">
      <w:pPr>
        <w:pStyle w:val="af2"/>
        <w:widowControl w:val="0"/>
        <w:numPr>
          <w:ilvl w:val="0"/>
          <w:numId w:val="327"/>
        </w:numPr>
        <w:tabs>
          <w:tab w:val="left" w:pos="993"/>
          <w:tab w:val="left" w:pos="9356"/>
        </w:tabs>
        <w:autoSpaceDE w:val="0"/>
        <w:autoSpaceDN w:val="0"/>
        <w:spacing w:line="276" w:lineRule="auto"/>
        <w:ind w:left="0" w:right="3" w:firstLine="567"/>
        <w:contextualSpacing w:val="0"/>
        <w:rPr>
          <w:sz w:val="24"/>
          <w:szCs w:val="24"/>
        </w:rPr>
      </w:pPr>
      <w:r w:rsidRPr="00A135C2">
        <w:rPr>
          <w:sz w:val="24"/>
          <w:szCs w:val="24"/>
        </w:rPr>
        <w:t>В</w:t>
      </w:r>
      <w:r w:rsidRPr="00A135C2">
        <w:rPr>
          <w:spacing w:val="1"/>
          <w:sz w:val="24"/>
          <w:szCs w:val="24"/>
        </w:rPr>
        <w:t xml:space="preserve"> </w:t>
      </w:r>
      <w:r w:rsidRPr="00A135C2">
        <w:rPr>
          <w:sz w:val="24"/>
          <w:szCs w:val="24"/>
        </w:rPr>
        <w:t>дошкольном</w:t>
      </w:r>
      <w:r w:rsidRPr="00A135C2">
        <w:rPr>
          <w:spacing w:val="1"/>
          <w:sz w:val="24"/>
          <w:szCs w:val="24"/>
        </w:rPr>
        <w:t xml:space="preserve"> </w:t>
      </w:r>
      <w:r w:rsidRPr="00A135C2">
        <w:rPr>
          <w:sz w:val="24"/>
          <w:szCs w:val="24"/>
        </w:rPr>
        <w:t>детстве</w:t>
      </w:r>
      <w:r w:rsidRPr="00A135C2">
        <w:rPr>
          <w:spacing w:val="1"/>
          <w:sz w:val="24"/>
          <w:szCs w:val="24"/>
        </w:rPr>
        <w:t xml:space="preserve"> </w:t>
      </w:r>
      <w:r w:rsidRPr="00A135C2">
        <w:rPr>
          <w:sz w:val="24"/>
          <w:szCs w:val="24"/>
        </w:rPr>
        <w:t>ребёнок</w:t>
      </w:r>
      <w:r w:rsidRPr="00A135C2">
        <w:rPr>
          <w:spacing w:val="1"/>
          <w:sz w:val="24"/>
          <w:szCs w:val="24"/>
        </w:rPr>
        <w:t xml:space="preserve"> </w:t>
      </w:r>
      <w:r w:rsidRPr="00A135C2">
        <w:rPr>
          <w:sz w:val="24"/>
          <w:szCs w:val="24"/>
        </w:rPr>
        <w:t>начинает</w:t>
      </w:r>
      <w:r w:rsidRPr="00A135C2">
        <w:rPr>
          <w:spacing w:val="1"/>
          <w:sz w:val="24"/>
          <w:szCs w:val="24"/>
        </w:rPr>
        <w:t xml:space="preserve"> </w:t>
      </w:r>
      <w:r w:rsidRPr="00A135C2">
        <w:rPr>
          <w:sz w:val="24"/>
          <w:szCs w:val="24"/>
        </w:rPr>
        <w:t>осваивать</w:t>
      </w:r>
      <w:r w:rsidRPr="00A135C2">
        <w:rPr>
          <w:spacing w:val="1"/>
          <w:sz w:val="24"/>
          <w:szCs w:val="24"/>
        </w:rPr>
        <w:t xml:space="preserve"> </w:t>
      </w:r>
      <w:r w:rsidRPr="00A135C2">
        <w:rPr>
          <w:sz w:val="24"/>
          <w:szCs w:val="24"/>
        </w:rPr>
        <w:t>все</w:t>
      </w:r>
      <w:r w:rsidRPr="00A135C2">
        <w:rPr>
          <w:spacing w:val="1"/>
          <w:sz w:val="24"/>
          <w:szCs w:val="24"/>
        </w:rPr>
        <w:t xml:space="preserve"> </w:t>
      </w:r>
      <w:r w:rsidRPr="00A135C2">
        <w:rPr>
          <w:sz w:val="24"/>
          <w:szCs w:val="24"/>
        </w:rPr>
        <w:t>многообразие</w:t>
      </w:r>
      <w:r w:rsidRPr="00A135C2">
        <w:rPr>
          <w:spacing w:val="1"/>
          <w:sz w:val="24"/>
          <w:szCs w:val="24"/>
        </w:rPr>
        <w:t xml:space="preserve"> </w:t>
      </w:r>
      <w:r w:rsidRPr="00A135C2">
        <w:rPr>
          <w:sz w:val="24"/>
          <w:szCs w:val="24"/>
        </w:rPr>
        <w:t>социальных</w:t>
      </w:r>
      <w:r w:rsidRPr="00A135C2">
        <w:rPr>
          <w:spacing w:val="1"/>
          <w:sz w:val="24"/>
          <w:szCs w:val="24"/>
        </w:rPr>
        <w:t xml:space="preserve"> </w:t>
      </w:r>
      <w:r w:rsidRPr="00A135C2">
        <w:rPr>
          <w:sz w:val="24"/>
          <w:szCs w:val="24"/>
        </w:rPr>
        <w:t>отношений и социальных ролей. Он учится действовать сообща, подчиняться правилам, нести</w:t>
      </w:r>
      <w:r w:rsidRPr="00A135C2">
        <w:rPr>
          <w:spacing w:val="1"/>
          <w:sz w:val="24"/>
          <w:szCs w:val="24"/>
        </w:rPr>
        <w:t xml:space="preserve"> </w:t>
      </w:r>
      <w:r w:rsidRPr="00A135C2">
        <w:rPr>
          <w:sz w:val="24"/>
          <w:szCs w:val="24"/>
        </w:rPr>
        <w:t>ответственность</w:t>
      </w:r>
      <w:r w:rsidRPr="00A135C2">
        <w:rPr>
          <w:spacing w:val="1"/>
          <w:sz w:val="24"/>
          <w:szCs w:val="24"/>
        </w:rPr>
        <w:t xml:space="preserve"> </w:t>
      </w:r>
      <w:r w:rsidRPr="00A135C2">
        <w:rPr>
          <w:sz w:val="24"/>
          <w:szCs w:val="24"/>
        </w:rPr>
        <w:t>за</w:t>
      </w:r>
      <w:r w:rsidRPr="00A135C2">
        <w:rPr>
          <w:spacing w:val="1"/>
          <w:sz w:val="24"/>
          <w:szCs w:val="24"/>
        </w:rPr>
        <w:t xml:space="preserve"> </w:t>
      </w:r>
      <w:r w:rsidRPr="00A135C2">
        <w:rPr>
          <w:sz w:val="24"/>
          <w:szCs w:val="24"/>
        </w:rPr>
        <w:t>свои</w:t>
      </w:r>
      <w:r w:rsidRPr="00A135C2">
        <w:rPr>
          <w:spacing w:val="1"/>
          <w:sz w:val="24"/>
          <w:szCs w:val="24"/>
        </w:rPr>
        <w:t xml:space="preserve"> </w:t>
      </w:r>
      <w:r w:rsidRPr="00A135C2">
        <w:rPr>
          <w:sz w:val="24"/>
          <w:szCs w:val="24"/>
        </w:rPr>
        <w:t>поступки,</w:t>
      </w:r>
      <w:r w:rsidRPr="00A135C2">
        <w:rPr>
          <w:spacing w:val="1"/>
          <w:sz w:val="24"/>
          <w:szCs w:val="24"/>
        </w:rPr>
        <w:t xml:space="preserve"> </w:t>
      </w:r>
      <w:r w:rsidRPr="00A135C2">
        <w:rPr>
          <w:sz w:val="24"/>
          <w:szCs w:val="24"/>
        </w:rPr>
        <w:t>действовать</w:t>
      </w:r>
      <w:r w:rsidRPr="00A135C2">
        <w:rPr>
          <w:spacing w:val="1"/>
          <w:sz w:val="24"/>
          <w:szCs w:val="24"/>
        </w:rPr>
        <w:t xml:space="preserve"> </w:t>
      </w:r>
      <w:r w:rsidRPr="00A135C2">
        <w:rPr>
          <w:sz w:val="24"/>
          <w:szCs w:val="24"/>
        </w:rPr>
        <w:t>в</w:t>
      </w:r>
      <w:r w:rsidRPr="00A135C2">
        <w:rPr>
          <w:spacing w:val="1"/>
          <w:sz w:val="24"/>
          <w:szCs w:val="24"/>
        </w:rPr>
        <w:t xml:space="preserve"> </w:t>
      </w:r>
      <w:r w:rsidRPr="00A135C2">
        <w:rPr>
          <w:sz w:val="24"/>
          <w:szCs w:val="24"/>
        </w:rPr>
        <w:t>интересах</w:t>
      </w:r>
      <w:r w:rsidRPr="00A135C2">
        <w:rPr>
          <w:spacing w:val="1"/>
          <w:sz w:val="24"/>
          <w:szCs w:val="24"/>
        </w:rPr>
        <w:t xml:space="preserve"> </w:t>
      </w:r>
      <w:r w:rsidRPr="00A135C2">
        <w:rPr>
          <w:sz w:val="24"/>
          <w:szCs w:val="24"/>
        </w:rPr>
        <w:t>других</w:t>
      </w:r>
      <w:r w:rsidRPr="00A135C2">
        <w:rPr>
          <w:spacing w:val="1"/>
          <w:sz w:val="24"/>
          <w:szCs w:val="24"/>
        </w:rPr>
        <w:t xml:space="preserve"> </w:t>
      </w:r>
      <w:r w:rsidRPr="00A135C2">
        <w:rPr>
          <w:sz w:val="24"/>
          <w:szCs w:val="24"/>
        </w:rPr>
        <w:t>людей.</w:t>
      </w:r>
      <w:r w:rsidRPr="00A135C2">
        <w:rPr>
          <w:spacing w:val="1"/>
          <w:sz w:val="24"/>
          <w:szCs w:val="24"/>
        </w:rPr>
        <w:t xml:space="preserve"> </w:t>
      </w:r>
      <w:r w:rsidRPr="00A135C2">
        <w:rPr>
          <w:sz w:val="24"/>
          <w:szCs w:val="24"/>
        </w:rPr>
        <w:t>Формирование</w:t>
      </w:r>
      <w:r w:rsidRPr="00A135C2">
        <w:rPr>
          <w:spacing w:val="1"/>
          <w:sz w:val="24"/>
          <w:szCs w:val="24"/>
        </w:rPr>
        <w:t xml:space="preserve"> </w:t>
      </w:r>
      <w:r w:rsidRPr="00A135C2">
        <w:rPr>
          <w:sz w:val="24"/>
          <w:szCs w:val="24"/>
        </w:rPr>
        <w:t>ценностно-смыслового отношения ребёнка к социальному окружению невозможно без грамотно</w:t>
      </w:r>
      <w:r w:rsidRPr="00A135C2">
        <w:rPr>
          <w:spacing w:val="1"/>
          <w:sz w:val="24"/>
          <w:szCs w:val="24"/>
        </w:rPr>
        <w:t xml:space="preserve"> </w:t>
      </w:r>
      <w:r w:rsidRPr="00A135C2">
        <w:rPr>
          <w:sz w:val="24"/>
          <w:szCs w:val="24"/>
        </w:rPr>
        <w:t>выстроенного воспитательного процесса, в котором проявляется личная социальная инициатива</w:t>
      </w:r>
      <w:r w:rsidRPr="00A135C2">
        <w:rPr>
          <w:spacing w:val="1"/>
          <w:sz w:val="24"/>
          <w:szCs w:val="24"/>
        </w:rPr>
        <w:t xml:space="preserve"> </w:t>
      </w:r>
      <w:r w:rsidRPr="00A135C2">
        <w:rPr>
          <w:sz w:val="24"/>
          <w:szCs w:val="24"/>
        </w:rPr>
        <w:t>ребёнка</w:t>
      </w:r>
      <w:r w:rsidRPr="00A135C2">
        <w:rPr>
          <w:spacing w:val="-2"/>
          <w:sz w:val="24"/>
          <w:szCs w:val="24"/>
        </w:rPr>
        <w:t xml:space="preserve"> </w:t>
      </w:r>
      <w:r w:rsidRPr="00A135C2">
        <w:rPr>
          <w:sz w:val="24"/>
          <w:szCs w:val="24"/>
        </w:rPr>
        <w:t>в</w:t>
      </w:r>
      <w:r w:rsidRPr="00A135C2">
        <w:rPr>
          <w:spacing w:val="-1"/>
          <w:sz w:val="24"/>
          <w:szCs w:val="24"/>
        </w:rPr>
        <w:t xml:space="preserve"> </w:t>
      </w:r>
      <w:r w:rsidRPr="00A135C2">
        <w:rPr>
          <w:sz w:val="24"/>
          <w:szCs w:val="24"/>
        </w:rPr>
        <w:t>детско­</w:t>
      </w:r>
      <w:r w:rsidRPr="00A135C2">
        <w:rPr>
          <w:spacing w:val="-1"/>
          <w:sz w:val="24"/>
          <w:szCs w:val="24"/>
        </w:rPr>
        <w:t xml:space="preserve"> </w:t>
      </w:r>
      <w:r w:rsidRPr="00A135C2">
        <w:rPr>
          <w:sz w:val="24"/>
          <w:szCs w:val="24"/>
        </w:rPr>
        <w:t>взрослых</w:t>
      </w:r>
      <w:r w:rsidRPr="00A135C2">
        <w:rPr>
          <w:spacing w:val="1"/>
          <w:sz w:val="24"/>
          <w:szCs w:val="24"/>
        </w:rPr>
        <w:t xml:space="preserve"> </w:t>
      </w:r>
      <w:r w:rsidRPr="00A135C2">
        <w:rPr>
          <w:sz w:val="24"/>
          <w:szCs w:val="24"/>
        </w:rPr>
        <w:t>и</w:t>
      </w:r>
      <w:r w:rsidRPr="00A135C2">
        <w:rPr>
          <w:spacing w:val="4"/>
          <w:sz w:val="24"/>
          <w:szCs w:val="24"/>
        </w:rPr>
        <w:t xml:space="preserve"> </w:t>
      </w:r>
      <w:r w:rsidRPr="00A135C2">
        <w:rPr>
          <w:sz w:val="24"/>
          <w:szCs w:val="24"/>
        </w:rPr>
        <w:t>детских</w:t>
      </w:r>
      <w:r w:rsidRPr="00A135C2">
        <w:rPr>
          <w:spacing w:val="2"/>
          <w:sz w:val="24"/>
          <w:szCs w:val="24"/>
        </w:rPr>
        <w:t xml:space="preserve"> </w:t>
      </w:r>
      <w:r w:rsidRPr="00A135C2">
        <w:rPr>
          <w:sz w:val="24"/>
          <w:szCs w:val="24"/>
        </w:rPr>
        <w:t>общностях.</w:t>
      </w:r>
    </w:p>
    <w:p w:rsidR="000D1A11" w:rsidRPr="00A135C2" w:rsidRDefault="000D1A11" w:rsidP="00DD0B9D">
      <w:pPr>
        <w:pStyle w:val="af2"/>
        <w:widowControl w:val="0"/>
        <w:numPr>
          <w:ilvl w:val="0"/>
          <w:numId w:val="327"/>
        </w:numPr>
        <w:tabs>
          <w:tab w:val="left" w:pos="993"/>
          <w:tab w:val="left" w:pos="9356"/>
        </w:tabs>
        <w:autoSpaceDE w:val="0"/>
        <w:autoSpaceDN w:val="0"/>
        <w:spacing w:before="1" w:line="276" w:lineRule="auto"/>
        <w:ind w:left="0" w:right="3" w:firstLine="567"/>
        <w:contextualSpacing w:val="0"/>
        <w:rPr>
          <w:sz w:val="24"/>
          <w:szCs w:val="24"/>
        </w:rPr>
      </w:pPr>
      <w:r w:rsidRPr="00A135C2">
        <w:rPr>
          <w:sz w:val="24"/>
          <w:szCs w:val="24"/>
        </w:rPr>
        <w:t>Важной составляющей социального воспитания является освоение ребёнком моральных</w:t>
      </w:r>
      <w:r w:rsidRPr="00A135C2">
        <w:rPr>
          <w:spacing w:val="-57"/>
          <w:sz w:val="24"/>
          <w:szCs w:val="24"/>
        </w:rPr>
        <w:t xml:space="preserve"> </w:t>
      </w:r>
      <w:r w:rsidRPr="00A135C2">
        <w:rPr>
          <w:sz w:val="24"/>
          <w:szCs w:val="24"/>
        </w:rPr>
        <w:t>ценностей,</w:t>
      </w:r>
      <w:r w:rsidRPr="00A135C2">
        <w:rPr>
          <w:spacing w:val="1"/>
          <w:sz w:val="24"/>
          <w:szCs w:val="24"/>
        </w:rPr>
        <w:t xml:space="preserve"> </w:t>
      </w:r>
      <w:r w:rsidRPr="00A135C2">
        <w:rPr>
          <w:sz w:val="24"/>
          <w:szCs w:val="24"/>
        </w:rPr>
        <w:t>формирование</w:t>
      </w:r>
      <w:r w:rsidRPr="00A135C2">
        <w:rPr>
          <w:spacing w:val="1"/>
          <w:sz w:val="24"/>
          <w:szCs w:val="24"/>
        </w:rPr>
        <w:t xml:space="preserve"> </w:t>
      </w:r>
      <w:r w:rsidRPr="00A135C2">
        <w:rPr>
          <w:sz w:val="24"/>
          <w:szCs w:val="24"/>
        </w:rPr>
        <w:t>у</w:t>
      </w:r>
      <w:r w:rsidRPr="00A135C2">
        <w:rPr>
          <w:spacing w:val="1"/>
          <w:sz w:val="24"/>
          <w:szCs w:val="24"/>
        </w:rPr>
        <w:t xml:space="preserve"> </w:t>
      </w:r>
      <w:r w:rsidRPr="00A135C2">
        <w:rPr>
          <w:sz w:val="24"/>
          <w:szCs w:val="24"/>
        </w:rPr>
        <w:t>него</w:t>
      </w:r>
      <w:r w:rsidRPr="00A135C2">
        <w:rPr>
          <w:spacing w:val="1"/>
          <w:sz w:val="24"/>
          <w:szCs w:val="24"/>
        </w:rPr>
        <w:t xml:space="preserve"> </w:t>
      </w:r>
      <w:r w:rsidRPr="00A135C2">
        <w:rPr>
          <w:sz w:val="24"/>
          <w:szCs w:val="24"/>
        </w:rPr>
        <w:t>нравственных</w:t>
      </w:r>
      <w:r w:rsidRPr="00A135C2">
        <w:rPr>
          <w:spacing w:val="1"/>
          <w:sz w:val="24"/>
          <w:szCs w:val="24"/>
        </w:rPr>
        <w:t xml:space="preserve"> </w:t>
      </w:r>
      <w:r w:rsidRPr="00A135C2">
        <w:rPr>
          <w:sz w:val="24"/>
          <w:szCs w:val="24"/>
        </w:rPr>
        <w:t>качеств</w:t>
      </w:r>
      <w:r w:rsidRPr="00A135C2">
        <w:rPr>
          <w:spacing w:val="1"/>
          <w:sz w:val="24"/>
          <w:szCs w:val="24"/>
        </w:rPr>
        <w:t xml:space="preserve"> </w:t>
      </w:r>
      <w:r w:rsidRPr="00A135C2">
        <w:rPr>
          <w:sz w:val="24"/>
          <w:szCs w:val="24"/>
        </w:rPr>
        <w:t>и</w:t>
      </w:r>
      <w:r w:rsidRPr="00A135C2">
        <w:rPr>
          <w:spacing w:val="1"/>
          <w:sz w:val="24"/>
          <w:szCs w:val="24"/>
        </w:rPr>
        <w:t xml:space="preserve"> </w:t>
      </w:r>
      <w:r w:rsidRPr="00A135C2">
        <w:rPr>
          <w:sz w:val="24"/>
          <w:szCs w:val="24"/>
        </w:rPr>
        <w:t>идеалов,</w:t>
      </w:r>
      <w:r w:rsidRPr="00A135C2">
        <w:rPr>
          <w:spacing w:val="1"/>
          <w:sz w:val="24"/>
          <w:szCs w:val="24"/>
        </w:rPr>
        <w:t xml:space="preserve"> </w:t>
      </w:r>
      <w:r w:rsidRPr="00A135C2">
        <w:rPr>
          <w:sz w:val="24"/>
          <w:szCs w:val="24"/>
        </w:rPr>
        <w:t>способности</w:t>
      </w:r>
      <w:r w:rsidRPr="00A135C2">
        <w:rPr>
          <w:spacing w:val="1"/>
          <w:sz w:val="24"/>
          <w:szCs w:val="24"/>
        </w:rPr>
        <w:t xml:space="preserve"> </w:t>
      </w:r>
      <w:r w:rsidRPr="00A135C2">
        <w:rPr>
          <w:sz w:val="24"/>
          <w:szCs w:val="24"/>
        </w:rPr>
        <w:t>жить</w:t>
      </w:r>
      <w:r w:rsidRPr="00A135C2">
        <w:rPr>
          <w:spacing w:val="1"/>
          <w:sz w:val="24"/>
          <w:szCs w:val="24"/>
        </w:rPr>
        <w:t xml:space="preserve"> </w:t>
      </w:r>
      <w:r w:rsidRPr="00A135C2">
        <w:rPr>
          <w:sz w:val="24"/>
          <w:szCs w:val="24"/>
        </w:rPr>
        <w:t>в</w:t>
      </w:r>
      <w:r w:rsidRPr="00A135C2">
        <w:rPr>
          <w:spacing w:val="1"/>
          <w:sz w:val="24"/>
          <w:szCs w:val="24"/>
        </w:rPr>
        <w:t xml:space="preserve"> </w:t>
      </w:r>
      <w:r w:rsidRPr="00A135C2">
        <w:rPr>
          <w:sz w:val="24"/>
          <w:szCs w:val="24"/>
        </w:rPr>
        <w:t>соответствии с моральными принципами и нормами и воплощать их в своем поведении. Культура</w:t>
      </w:r>
      <w:r w:rsidRPr="00A135C2">
        <w:rPr>
          <w:spacing w:val="-57"/>
          <w:sz w:val="24"/>
          <w:szCs w:val="24"/>
        </w:rPr>
        <w:t xml:space="preserve"> </w:t>
      </w:r>
      <w:r w:rsidRPr="00A135C2">
        <w:rPr>
          <w:sz w:val="24"/>
          <w:szCs w:val="24"/>
        </w:rPr>
        <w:t>поведения в своей основе имеет глубоко социальное нравственное чувство - уважение к человеку,</w:t>
      </w:r>
      <w:r w:rsidRPr="00A135C2">
        <w:rPr>
          <w:spacing w:val="-57"/>
          <w:sz w:val="24"/>
          <w:szCs w:val="24"/>
        </w:rPr>
        <w:t xml:space="preserve"> </w:t>
      </w:r>
      <w:r w:rsidRPr="00A135C2">
        <w:rPr>
          <w:sz w:val="24"/>
          <w:szCs w:val="24"/>
        </w:rPr>
        <w:t>к</w:t>
      </w:r>
      <w:r w:rsidRPr="00A135C2">
        <w:rPr>
          <w:spacing w:val="1"/>
          <w:sz w:val="24"/>
          <w:szCs w:val="24"/>
        </w:rPr>
        <w:t xml:space="preserve"> </w:t>
      </w:r>
      <w:r w:rsidRPr="00A135C2">
        <w:rPr>
          <w:sz w:val="24"/>
          <w:szCs w:val="24"/>
        </w:rPr>
        <w:t>законам</w:t>
      </w:r>
      <w:r w:rsidRPr="00A135C2">
        <w:rPr>
          <w:spacing w:val="1"/>
          <w:sz w:val="24"/>
          <w:szCs w:val="24"/>
        </w:rPr>
        <w:t xml:space="preserve"> </w:t>
      </w:r>
      <w:r w:rsidRPr="00A135C2">
        <w:rPr>
          <w:sz w:val="24"/>
          <w:szCs w:val="24"/>
        </w:rPr>
        <w:t>человеческого</w:t>
      </w:r>
      <w:r w:rsidRPr="00A135C2">
        <w:rPr>
          <w:spacing w:val="1"/>
          <w:sz w:val="24"/>
          <w:szCs w:val="24"/>
        </w:rPr>
        <w:t xml:space="preserve"> </w:t>
      </w:r>
      <w:r w:rsidRPr="00A135C2">
        <w:rPr>
          <w:sz w:val="24"/>
          <w:szCs w:val="24"/>
        </w:rPr>
        <w:t>общества.</w:t>
      </w:r>
      <w:r w:rsidRPr="00A135C2">
        <w:rPr>
          <w:spacing w:val="1"/>
          <w:sz w:val="24"/>
          <w:szCs w:val="24"/>
        </w:rPr>
        <w:t xml:space="preserve"> </w:t>
      </w:r>
      <w:r w:rsidRPr="00A135C2">
        <w:rPr>
          <w:sz w:val="24"/>
          <w:szCs w:val="24"/>
        </w:rPr>
        <w:t>Конкретные</w:t>
      </w:r>
      <w:r w:rsidRPr="00A135C2">
        <w:rPr>
          <w:spacing w:val="1"/>
          <w:sz w:val="24"/>
          <w:szCs w:val="24"/>
        </w:rPr>
        <w:t xml:space="preserve"> </w:t>
      </w:r>
      <w:r w:rsidRPr="00A135C2">
        <w:rPr>
          <w:sz w:val="24"/>
          <w:szCs w:val="24"/>
        </w:rPr>
        <w:t>представления</w:t>
      </w:r>
      <w:r w:rsidRPr="00A135C2">
        <w:rPr>
          <w:spacing w:val="1"/>
          <w:sz w:val="24"/>
          <w:szCs w:val="24"/>
        </w:rPr>
        <w:t xml:space="preserve"> </w:t>
      </w:r>
      <w:r w:rsidRPr="00A135C2">
        <w:rPr>
          <w:sz w:val="24"/>
          <w:szCs w:val="24"/>
        </w:rPr>
        <w:t>о</w:t>
      </w:r>
      <w:r w:rsidRPr="00A135C2">
        <w:rPr>
          <w:spacing w:val="1"/>
          <w:sz w:val="24"/>
          <w:szCs w:val="24"/>
        </w:rPr>
        <w:t xml:space="preserve"> </w:t>
      </w:r>
      <w:r w:rsidRPr="00A135C2">
        <w:rPr>
          <w:sz w:val="24"/>
          <w:szCs w:val="24"/>
        </w:rPr>
        <w:t>культуре</w:t>
      </w:r>
      <w:r w:rsidRPr="00A135C2">
        <w:rPr>
          <w:spacing w:val="61"/>
          <w:sz w:val="24"/>
          <w:szCs w:val="24"/>
        </w:rPr>
        <w:t xml:space="preserve"> </w:t>
      </w:r>
      <w:r w:rsidRPr="00A135C2">
        <w:rPr>
          <w:sz w:val="24"/>
          <w:szCs w:val="24"/>
        </w:rPr>
        <w:t>поведения</w:t>
      </w:r>
      <w:r w:rsidRPr="00A135C2">
        <w:rPr>
          <w:spacing w:val="1"/>
          <w:sz w:val="24"/>
          <w:szCs w:val="24"/>
        </w:rPr>
        <w:t xml:space="preserve"> </w:t>
      </w:r>
      <w:r w:rsidRPr="00A135C2">
        <w:rPr>
          <w:sz w:val="24"/>
          <w:szCs w:val="24"/>
        </w:rPr>
        <w:t>усваиваются ребёнком вместе с опытом поведения, с накоплением нравственных представлений,</w:t>
      </w:r>
      <w:r w:rsidRPr="00A135C2">
        <w:rPr>
          <w:spacing w:val="1"/>
          <w:sz w:val="24"/>
          <w:szCs w:val="24"/>
        </w:rPr>
        <w:t xml:space="preserve"> </w:t>
      </w:r>
      <w:r w:rsidRPr="00A135C2">
        <w:rPr>
          <w:sz w:val="24"/>
          <w:szCs w:val="24"/>
        </w:rPr>
        <w:t>формированием</w:t>
      </w:r>
      <w:r w:rsidRPr="00A135C2">
        <w:rPr>
          <w:spacing w:val="-2"/>
          <w:sz w:val="24"/>
          <w:szCs w:val="24"/>
        </w:rPr>
        <w:t xml:space="preserve"> </w:t>
      </w:r>
      <w:r w:rsidRPr="00A135C2">
        <w:rPr>
          <w:sz w:val="24"/>
          <w:szCs w:val="24"/>
        </w:rPr>
        <w:t>навыка</w:t>
      </w:r>
      <w:r w:rsidRPr="00A135C2">
        <w:rPr>
          <w:spacing w:val="-1"/>
          <w:sz w:val="24"/>
          <w:szCs w:val="24"/>
        </w:rPr>
        <w:t xml:space="preserve"> </w:t>
      </w:r>
      <w:r w:rsidRPr="00A135C2">
        <w:rPr>
          <w:sz w:val="24"/>
          <w:szCs w:val="24"/>
        </w:rPr>
        <w:t>культурного поведения.</w:t>
      </w:r>
    </w:p>
    <w:p w:rsidR="000D1A11" w:rsidRPr="00A135C2" w:rsidRDefault="000D1A11" w:rsidP="00A135C2">
      <w:pPr>
        <w:pStyle w:val="af4"/>
        <w:tabs>
          <w:tab w:val="left" w:pos="9356"/>
        </w:tabs>
        <w:spacing w:before="10" w:line="276" w:lineRule="auto"/>
        <w:ind w:left="0" w:right="3" w:firstLine="567"/>
        <w:jc w:val="center"/>
      </w:pPr>
    </w:p>
    <w:p w:rsidR="000D1A11" w:rsidRPr="00A135C2" w:rsidRDefault="000D1A11" w:rsidP="00A135C2">
      <w:pPr>
        <w:pStyle w:val="3"/>
        <w:tabs>
          <w:tab w:val="left" w:pos="9356"/>
        </w:tabs>
        <w:spacing w:line="276" w:lineRule="auto"/>
        <w:ind w:left="0" w:right="3" w:firstLine="567"/>
        <w:jc w:val="center"/>
      </w:pPr>
      <w:r w:rsidRPr="00A135C2">
        <w:t>Познавательное</w:t>
      </w:r>
      <w:r w:rsidRPr="00A135C2">
        <w:rPr>
          <w:spacing w:val="-5"/>
        </w:rPr>
        <w:t xml:space="preserve"> </w:t>
      </w:r>
      <w:r w:rsidRPr="00A135C2">
        <w:t>направление</w:t>
      </w:r>
      <w:r w:rsidRPr="00A135C2">
        <w:rPr>
          <w:spacing w:val="-5"/>
        </w:rPr>
        <w:t xml:space="preserve"> </w:t>
      </w:r>
      <w:r w:rsidRPr="00A135C2">
        <w:t>воспитания.</w:t>
      </w:r>
    </w:p>
    <w:p w:rsidR="000D1A11" w:rsidRPr="00A135C2" w:rsidRDefault="000D1A11" w:rsidP="00DD0B9D">
      <w:pPr>
        <w:pStyle w:val="af2"/>
        <w:widowControl w:val="0"/>
        <w:numPr>
          <w:ilvl w:val="0"/>
          <w:numId w:val="326"/>
        </w:numPr>
        <w:tabs>
          <w:tab w:val="left" w:pos="993"/>
          <w:tab w:val="left" w:pos="9356"/>
        </w:tabs>
        <w:autoSpaceDE w:val="0"/>
        <w:autoSpaceDN w:val="0"/>
        <w:spacing w:before="38" w:line="276" w:lineRule="auto"/>
        <w:ind w:left="0" w:right="3" w:firstLine="567"/>
        <w:contextualSpacing w:val="0"/>
        <w:rPr>
          <w:sz w:val="24"/>
          <w:szCs w:val="24"/>
        </w:rPr>
      </w:pPr>
      <w:r w:rsidRPr="00A135C2">
        <w:rPr>
          <w:sz w:val="24"/>
          <w:szCs w:val="24"/>
        </w:rPr>
        <w:t>Цель</w:t>
      </w:r>
      <w:r w:rsidRPr="00A135C2">
        <w:rPr>
          <w:spacing w:val="-5"/>
          <w:sz w:val="24"/>
          <w:szCs w:val="24"/>
        </w:rPr>
        <w:t xml:space="preserve"> </w:t>
      </w:r>
      <w:r w:rsidRPr="00A135C2">
        <w:rPr>
          <w:sz w:val="24"/>
          <w:szCs w:val="24"/>
        </w:rPr>
        <w:t>познавательного</w:t>
      </w:r>
      <w:r w:rsidRPr="00A135C2">
        <w:rPr>
          <w:spacing w:val="-4"/>
          <w:sz w:val="24"/>
          <w:szCs w:val="24"/>
        </w:rPr>
        <w:t xml:space="preserve"> </w:t>
      </w:r>
      <w:r w:rsidRPr="00A135C2">
        <w:rPr>
          <w:sz w:val="24"/>
          <w:szCs w:val="24"/>
        </w:rPr>
        <w:t>направления</w:t>
      </w:r>
      <w:r w:rsidRPr="00A135C2">
        <w:rPr>
          <w:spacing w:val="-4"/>
          <w:sz w:val="24"/>
          <w:szCs w:val="24"/>
        </w:rPr>
        <w:t xml:space="preserve"> </w:t>
      </w:r>
      <w:r w:rsidRPr="00A135C2">
        <w:rPr>
          <w:sz w:val="24"/>
          <w:szCs w:val="24"/>
        </w:rPr>
        <w:t>воспитания -</w:t>
      </w:r>
      <w:r w:rsidRPr="00A135C2">
        <w:rPr>
          <w:spacing w:val="-5"/>
          <w:sz w:val="24"/>
          <w:szCs w:val="24"/>
        </w:rPr>
        <w:t xml:space="preserve"> </w:t>
      </w:r>
      <w:r w:rsidRPr="00A135C2">
        <w:rPr>
          <w:sz w:val="24"/>
          <w:szCs w:val="24"/>
        </w:rPr>
        <w:t>формирование</w:t>
      </w:r>
      <w:r w:rsidRPr="00A135C2">
        <w:rPr>
          <w:spacing w:val="-5"/>
          <w:sz w:val="24"/>
          <w:szCs w:val="24"/>
        </w:rPr>
        <w:t xml:space="preserve"> </w:t>
      </w:r>
      <w:r w:rsidRPr="00A135C2">
        <w:rPr>
          <w:sz w:val="24"/>
          <w:szCs w:val="24"/>
        </w:rPr>
        <w:t>ценности</w:t>
      </w:r>
      <w:r w:rsidRPr="00A135C2">
        <w:rPr>
          <w:spacing w:val="-6"/>
          <w:sz w:val="24"/>
          <w:szCs w:val="24"/>
        </w:rPr>
        <w:t xml:space="preserve"> </w:t>
      </w:r>
      <w:r w:rsidRPr="00A135C2">
        <w:rPr>
          <w:sz w:val="24"/>
          <w:szCs w:val="24"/>
        </w:rPr>
        <w:t>познания.</w:t>
      </w:r>
    </w:p>
    <w:p w:rsidR="000D1A11" w:rsidRPr="00A135C2" w:rsidRDefault="000D1A11" w:rsidP="00DD0B9D">
      <w:pPr>
        <w:pStyle w:val="af2"/>
        <w:widowControl w:val="0"/>
        <w:numPr>
          <w:ilvl w:val="0"/>
          <w:numId w:val="326"/>
        </w:numPr>
        <w:tabs>
          <w:tab w:val="left" w:pos="993"/>
          <w:tab w:val="left" w:pos="9356"/>
        </w:tabs>
        <w:autoSpaceDE w:val="0"/>
        <w:autoSpaceDN w:val="0"/>
        <w:spacing w:before="41" w:line="276" w:lineRule="auto"/>
        <w:ind w:left="0" w:right="3" w:firstLine="567"/>
        <w:contextualSpacing w:val="0"/>
        <w:rPr>
          <w:sz w:val="24"/>
          <w:szCs w:val="24"/>
        </w:rPr>
      </w:pPr>
      <w:r w:rsidRPr="00A135C2">
        <w:rPr>
          <w:sz w:val="24"/>
          <w:szCs w:val="24"/>
        </w:rPr>
        <w:t>Ценность</w:t>
      </w:r>
      <w:r w:rsidRPr="00A135C2">
        <w:rPr>
          <w:spacing w:val="-2"/>
          <w:sz w:val="24"/>
          <w:szCs w:val="24"/>
        </w:rPr>
        <w:t xml:space="preserve"> </w:t>
      </w:r>
      <w:r w:rsidRPr="00A135C2">
        <w:rPr>
          <w:sz w:val="24"/>
          <w:szCs w:val="24"/>
        </w:rPr>
        <w:t>-</w:t>
      </w:r>
      <w:r w:rsidRPr="00A135C2">
        <w:rPr>
          <w:spacing w:val="-3"/>
          <w:sz w:val="24"/>
          <w:szCs w:val="24"/>
        </w:rPr>
        <w:t xml:space="preserve"> </w:t>
      </w:r>
      <w:r w:rsidRPr="00A135C2">
        <w:rPr>
          <w:sz w:val="24"/>
          <w:szCs w:val="24"/>
        </w:rPr>
        <w:t>познание</w:t>
      </w:r>
      <w:r w:rsidRPr="00A135C2">
        <w:rPr>
          <w:spacing w:val="-6"/>
          <w:sz w:val="24"/>
          <w:szCs w:val="24"/>
        </w:rPr>
        <w:t xml:space="preserve"> </w:t>
      </w:r>
      <w:r w:rsidRPr="00A135C2">
        <w:rPr>
          <w:sz w:val="24"/>
          <w:szCs w:val="24"/>
        </w:rPr>
        <w:t>лежит</w:t>
      </w:r>
      <w:r w:rsidRPr="00A135C2">
        <w:rPr>
          <w:spacing w:val="-2"/>
          <w:sz w:val="24"/>
          <w:szCs w:val="24"/>
        </w:rPr>
        <w:t xml:space="preserve"> </w:t>
      </w:r>
      <w:r w:rsidRPr="00A135C2">
        <w:rPr>
          <w:sz w:val="24"/>
          <w:szCs w:val="24"/>
        </w:rPr>
        <w:t>в</w:t>
      </w:r>
      <w:r w:rsidRPr="00A135C2">
        <w:rPr>
          <w:spacing w:val="-4"/>
          <w:sz w:val="24"/>
          <w:szCs w:val="24"/>
        </w:rPr>
        <w:t xml:space="preserve"> </w:t>
      </w:r>
      <w:r w:rsidRPr="00A135C2">
        <w:rPr>
          <w:sz w:val="24"/>
          <w:szCs w:val="24"/>
        </w:rPr>
        <w:t>основе</w:t>
      </w:r>
      <w:r w:rsidRPr="00A135C2">
        <w:rPr>
          <w:spacing w:val="-4"/>
          <w:sz w:val="24"/>
          <w:szCs w:val="24"/>
        </w:rPr>
        <w:t xml:space="preserve"> </w:t>
      </w:r>
      <w:r w:rsidRPr="00A135C2">
        <w:rPr>
          <w:sz w:val="24"/>
          <w:szCs w:val="24"/>
        </w:rPr>
        <w:t>познавательного</w:t>
      </w:r>
      <w:r w:rsidRPr="00A135C2">
        <w:rPr>
          <w:spacing w:val="-2"/>
          <w:sz w:val="24"/>
          <w:szCs w:val="24"/>
        </w:rPr>
        <w:t xml:space="preserve"> </w:t>
      </w:r>
      <w:r w:rsidRPr="00A135C2">
        <w:rPr>
          <w:sz w:val="24"/>
          <w:szCs w:val="24"/>
        </w:rPr>
        <w:t>направления</w:t>
      </w:r>
      <w:r w:rsidRPr="00A135C2">
        <w:rPr>
          <w:spacing w:val="-2"/>
          <w:sz w:val="24"/>
          <w:szCs w:val="24"/>
        </w:rPr>
        <w:t xml:space="preserve"> </w:t>
      </w:r>
      <w:r w:rsidRPr="00A135C2">
        <w:rPr>
          <w:sz w:val="24"/>
          <w:szCs w:val="24"/>
        </w:rPr>
        <w:t>воспитания.</w:t>
      </w:r>
    </w:p>
    <w:p w:rsidR="000D1A11" w:rsidRPr="00A135C2" w:rsidRDefault="000D1A11" w:rsidP="00DD0B9D">
      <w:pPr>
        <w:pStyle w:val="af2"/>
        <w:widowControl w:val="0"/>
        <w:numPr>
          <w:ilvl w:val="0"/>
          <w:numId w:val="326"/>
        </w:numPr>
        <w:tabs>
          <w:tab w:val="left" w:pos="993"/>
          <w:tab w:val="left" w:pos="1592"/>
          <w:tab w:val="left" w:pos="1645"/>
          <w:tab w:val="left" w:pos="3607"/>
          <w:tab w:val="left" w:pos="4772"/>
          <w:tab w:val="left" w:pos="5146"/>
          <w:tab w:val="left" w:pos="6273"/>
          <w:tab w:val="left" w:pos="7940"/>
          <w:tab w:val="left" w:pos="9149"/>
          <w:tab w:val="left" w:pos="9356"/>
        </w:tabs>
        <w:autoSpaceDE w:val="0"/>
        <w:autoSpaceDN w:val="0"/>
        <w:spacing w:before="41" w:line="276" w:lineRule="auto"/>
        <w:ind w:left="0" w:right="3" w:firstLine="567"/>
        <w:contextualSpacing w:val="0"/>
        <w:rPr>
          <w:sz w:val="24"/>
          <w:szCs w:val="24"/>
        </w:rPr>
      </w:pPr>
      <w:r w:rsidRPr="00A135C2">
        <w:rPr>
          <w:sz w:val="24"/>
          <w:szCs w:val="24"/>
        </w:rPr>
        <w:t>В</w:t>
      </w:r>
      <w:r w:rsidRPr="00A135C2">
        <w:rPr>
          <w:spacing w:val="22"/>
          <w:sz w:val="24"/>
          <w:szCs w:val="24"/>
        </w:rPr>
        <w:t xml:space="preserve"> </w:t>
      </w:r>
      <w:r w:rsidRPr="00A135C2">
        <w:rPr>
          <w:sz w:val="24"/>
          <w:szCs w:val="24"/>
        </w:rPr>
        <w:t>ДОУ</w:t>
      </w:r>
      <w:r w:rsidRPr="00A135C2">
        <w:rPr>
          <w:spacing w:val="22"/>
          <w:sz w:val="24"/>
          <w:szCs w:val="24"/>
        </w:rPr>
        <w:t xml:space="preserve"> </w:t>
      </w:r>
      <w:r w:rsidRPr="00A135C2">
        <w:rPr>
          <w:sz w:val="24"/>
          <w:szCs w:val="24"/>
        </w:rPr>
        <w:t>проблема</w:t>
      </w:r>
      <w:r w:rsidRPr="00A135C2">
        <w:rPr>
          <w:spacing w:val="23"/>
          <w:sz w:val="24"/>
          <w:szCs w:val="24"/>
        </w:rPr>
        <w:t xml:space="preserve"> </w:t>
      </w:r>
      <w:r w:rsidRPr="00A135C2">
        <w:rPr>
          <w:sz w:val="24"/>
          <w:szCs w:val="24"/>
        </w:rPr>
        <w:t>воспитания</w:t>
      </w:r>
      <w:r w:rsidRPr="00A135C2">
        <w:rPr>
          <w:spacing w:val="24"/>
          <w:sz w:val="24"/>
          <w:szCs w:val="24"/>
        </w:rPr>
        <w:t xml:space="preserve"> </w:t>
      </w:r>
      <w:r w:rsidRPr="00A135C2">
        <w:rPr>
          <w:sz w:val="24"/>
          <w:szCs w:val="24"/>
        </w:rPr>
        <w:t>у</w:t>
      </w:r>
      <w:r w:rsidRPr="00A135C2">
        <w:rPr>
          <w:spacing w:val="14"/>
          <w:sz w:val="24"/>
          <w:szCs w:val="24"/>
        </w:rPr>
        <w:t xml:space="preserve"> </w:t>
      </w:r>
      <w:r w:rsidRPr="00A135C2">
        <w:rPr>
          <w:sz w:val="24"/>
          <w:szCs w:val="24"/>
        </w:rPr>
        <w:t>детей</w:t>
      </w:r>
      <w:r w:rsidRPr="00A135C2">
        <w:rPr>
          <w:spacing w:val="22"/>
          <w:sz w:val="24"/>
          <w:szCs w:val="24"/>
        </w:rPr>
        <w:t xml:space="preserve"> </w:t>
      </w:r>
      <w:r w:rsidRPr="00A135C2">
        <w:rPr>
          <w:sz w:val="24"/>
          <w:szCs w:val="24"/>
        </w:rPr>
        <w:t>познавательной</w:t>
      </w:r>
      <w:r w:rsidRPr="00A135C2">
        <w:rPr>
          <w:spacing w:val="22"/>
          <w:sz w:val="24"/>
          <w:szCs w:val="24"/>
        </w:rPr>
        <w:t xml:space="preserve"> </w:t>
      </w:r>
      <w:r w:rsidRPr="00A135C2">
        <w:rPr>
          <w:sz w:val="24"/>
          <w:szCs w:val="24"/>
        </w:rPr>
        <w:t>активности</w:t>
      </w:r>
      <w:r w:rsidRPr="00A135C2">
        <w:rPr>
          <w:spacing w:val="22"/>
          <w:sz w:val="24"/>
          <w:szCs w:val="24"/>
        </w:rPr>
        <w:t xml:space="preserve"> </w:t>
      </w:r>
      <w:r w:rsidRPr="00A135C2">
        <w:rPr>
          <w:sz w:val="24"/>
          <w:szCs w:val="24"/>
        </w:rPr>
        <w:t>охватывает</w:t>
      </w:r>
      <w:r w:rsidRPr="00A135C2">
        <w:rPr>
          <w:spacing w:val="22"/>
          <w:sz w:val="24"/>
          <w:szCs w:val="24"/>
        </w:rPr>
        <w:t xml:space="preserve"> </w:t>
      </w:r>
      <w:r w:rsidRPr="00A135C2">
        <w:rPr>
          <w:sz w:val="24"/>
          <w:szCs w:val="24"/>
        </w:rPr>
        <w:t>все</w:t>
      </w:r>
      <w:r w:rsidRPr="00A135C2">
        <w:rPr>
          <w:spacing w:val="-57"/>
          <w:sz w:val="24"/>
          <w:szCs w:val="24"/>
        </w:rPr>
        <w:t xml:space="preserve"> </w:t>
      </w:r>
      <w:r w:rsidRPr="00A135C2">
        <w:rPr>
          <w:sz w:val="24"/>
          <w:szCs w:val="24"/>
        </w:rPr>
        <w:t>стороны</w:t>
      </w:r>
      <w:r w:rsidRPr="00A135C2">
        <w:rPr>
          <w:sz w:val="24"/>
          <w:szCs w:val="24"/>
        </w:rPr>
        <w:tab/>
        <w:t>восп</w:t>
      </w:r>
      <w:r w:rsidR="00A5593E" w:rsidRPr="00A135C2">
        <w:rPr>
          <w:sz w:val="24"/>
          <w:szCs w:val="24"/>
        </w:rPr>
        <w:t>итательного</w:t>
      </w:r>
      <w:r w:rsidR="00A5593E" w:rsidRPr="00A135C2">
        <w:rPr>
          <w:sz w:val="24"/>
          <w:szCs w:val="24"/>
        </w:rPr>
        <w:tab/>
        <w:t>процесса</w:t>
      </w:r>
      <w:r w:rsidR="00A5593E" w:rsidRPr="00A135C2">
        <w:rPr>
          <w:sz w:val="24"/>
          <w:szCs w:val="24"/>
        </w:rPr>
        <w:tab/>
        <w:t>и</w:t>
      </w:r>
      <w:r w:rsidR="00A5593E" w:rsidRPr="00A135C2">
        <w:rPr>
          <w:sz w:val="24"/>
          <w:szCs w:val="24"/>
        </w:rPr>
        <w:tab/>
        <w:t xml:space="preserve">является </w:t>
      </w:r>
      <w:r w:rsidRPr="00A135C2">
        <w:rPr>
          <w:sz w:val="24"/>
          <w:szCs w:val="24"/>
        </w:rPr>
        <w:t>непременным</w:t>
      </w:r>
      <w:r w:rsidRPr="00A135C2">
        <w:rPr>
          <w:sz w:val="24"/>
          <w:szCs w:val="24"/>
        </w:rPr>
        <w:tab/>
        <w:t>условием</w:t>
      </w:r>
      <w:r w:rsidR="00D056D0" w:rsidRPr="00A135C2">
        <w:rPr>
          <w:sz w:val="24"/>
          <w:szCs w:val="24"/>
        </w:rPr>
        <w:t xml:space="preserve"> </w:t>
      </w:r>
      <w:r w:rsidRPr="00A135C2">
        <w:rPr>
          <w:spacing w:val="-1"/>
          <w:sz w:val="24"/>
          <w:szCs w:val="24"/>
        </w:rPr>
        <w:t>формирования</w:t>
      </w:r>
      <w:r w:rsidR="00D056D0" w:rsidRPr="00A135C2">
        <w:rPr>
          <w:spacing w:val="-1"/>
          <w:sz w:val="24"/>
          <w:szCs w:val="24"/>
        </w:rPr>
        <w:t xml:space="preserve"> </w:t>
      </w:r>
      <w:r w:rsidRPr="00A135C2">
        <w:rPr>
          <w:sz w:val="24"/>
          <w:szCs w:val="24"/>
        </w:rPr>
        <w:t>умственных качеств личности, самостоятельности и инициативности ребёнка. Познавательное и</w:t>
      </w:r>
      <w:r w:rsidRPr="00A135C2">
        <w:rPr>
          <w:spacing w:val="1"/>
          <w:sz w:val="24"/>
          <w:szCs w:val="24"/>
        </w:rPr>
        <w:t xml:space="preserve"> </w:t>
      </w:r>
      <w:r w:rsidRPr="00A135C2">
        <w:rPr>
          <w:sz w:val="24"/>
          <w:szCs w:val="24"/>
        </w:rPr>
        <w:t>духовно-нравственное воспитание</w:t>
      </w:r>
      <w:r w:rsidRPr="00A135C2">
        <w:rPr>
          <w:spacing w:val="1"/>
          <w:sz w:val="24"/>
          <w:szCs w:val="24"/>
        </w:rPr>
        <w:t xml:space="preserve"> </w:t>
      </w:r>
      <w:r w:rsidRPr="00A135C2">
        <w:rPr>
          <w:sz w:val="24"/>
          <w:szCs w:val="24"/>
        </w:rPr>
        <w:t>осуществляются</w:t>
      </w:r>
      <w:r w:rsidRPr="00A135C2">
        <w:rPr>
          <w:spacing w:val="1"/>
          <w:sz w:val="24"/>
          <w:szCs w:val="24"/>
        </w:rPr>
        <w:t xml:space="preserve"> </w:t>
      </w:r>
      <w:r w:rsidRPr="00A135C2">
        <w:rPr>
          <w:sz w:val="24"/>
          <w:szCs w:val="24"/>
        </w:rPr>
        <w:t>в содержательном единстве, так как знания</w:t>
      </w:r>
      <w:r w:rsidRPr="00A135C2">
        <w:rPr>
          <w:spacing w:val="1"/>
          <w:sz w:val="24"/>
          <w:szCs w:val="24"/>
        </w:rPr>
        <w:t xml:space="preserve"> </w:t>
      </w:r>
      <w:r w:rsidRPr="00A135C2">
        <w:rPr>
          <w:sz w:val="24"/>
          <w:szCs w:val="24"/>
        </w:rPr>
        <w:t>наук</w:t>
      </w:r>
      <w:r w:rsidRPr="00A135C2">
        <w:rPr>
          <w:spacing w:val="2"/>
          <w:sz w:val="24"/>
          <w:szCs w:val="24"/>
        </w:rPr>
        <w:t xml:space="preserve"> </w:t>
      </w:r>
      <w:r w:rsidRPr="00A135C2">
        <w:rPr>
          <w:sz w:val="24"/>
          <w:szCs w:val="24"/>
        </w:rPr>
        <w:t>и</w:t>
      </w:r>
      <w:r w:rsidRPr="00A135C2">
        <w:rPr>
          <w:spacing w:val="-1"/>
          <w:sz w:val="24"/>
          <w:szCs w:val="24"/>
        </w:rPr>
        <w:t xml:space="preserve"> </w:t>
      </w:r>
      <w:r w:rsidRPr="00A135C2">
        <w:rPr>
          <w:sz w:val="24"/>
          <w:szCs w:val="24"/>
        </w:rPr>
        <w:t>незнание</w:t>
      </w:r>
      <w:r w:rsidRPr="00A135C2">
        <w:rPr>
          <w:spacing w:val="-2"/>
          <w:sz w:val="24"/>
          <w:szCs w:val="24"/>
        </w:rPr>
        <w:t xml:space="preserve"> </w:t>
      </w:r>
      <w:r w:rsidRPr="00A135C2">
        <w:rPr>
          <w:sz w:val="24"/>
          <w:szCs w:val="24"/>
        </w:rPr>
        <w:t>добра</w:t>
      </w:r>
      <w:r w:rsidRPr="00A135C2">
        <w:rPr>
          <w:spacing w:val="-1"/>
          <w:sz w:val="24"/>
          <w:szCs w:val="24"/>
        </w:rPr>
        <w:t xml:space="preserve"> </w:t>
      </w:r>
      <w:r w:rsidRPr="00A135C2">
        <w:rPr>
          <w:sz w:val="24"/>
          <w:szCs w:val="24"/>
        </w:rPr>
        <w:t>ограничивает и</w:t>
      </w:r>
      <w:r w:rsidRPr="00A135C2">
        <w:rPr>
          <w:spacing w:val="-1"/>
          <w:sz w:val="24"/>
          <w:szCs w:val="24"/>
        </w:rPr>
        <w:t xml:space="preserve"> </w:t>
      </w:r>
      <w:r w:rsidRPr="00A135C2">
        <w:rPr>
          <w:sz w:val="24"/>
          <w:szCs w:val="24"/>
        </w:rPr>
        <w:t>деформирует</w:t>
      </w:r>
      <w:r w:rsidRPr="00A135C2">
        <w:rPr>
          <w:spacing w:val="-1"/>
          <w:sz w:val="24"/>
          <w:szCs w:val="24"/>
        </w:rPr>
        <w:t xml:space="preserve"> </w:t>
      </w:r>
      <w:r w:rsidRPr="00A135C2">
        <w:rPr>
          <w:sz w:val="24"/>
          <w:szCs w:val="24"/>
        </w:rPr>
        <w:t>личностное</w:t>
      </w:r>
      <w:r w:rsidRPr="00A135C2">
        <w:rPr>
          <w:spacing w:val="-2"/>
          <w:sz w:val="24"/>
          <w:szCs w:val="24"/>
        </w:rPr>
        <w:t xml:space="preserve"> </w:t>
      </w:r>
      <w:r w:rsidRPr="00A135C2">
        <w:rPr>
          <w:sz w:val="24"/>
          <w:szCs w:val="24"/>
        </w:rPr>
        <w:t>развитие</w:t>
      </w:r>
      <w:r w:rsidRPr="00A135C2">
        <w:rPr>
          <w:spacing w:val="-2"/>
          <w:sz w:val="24"/>
          <w:szCs w:val="24"/>
        </w:rPr>
        <w:t xml:space="preserve"> </w:t>
      </w:r>
      <w:r w:rsidRPr="00A135C2">
        <w:rPr>
          <w:sz w:val="24"/>
          <w:szCs w:val="24"/>
        </w:rPr>
        <w:t>ребёнка.</w:t>
      </w:r>
    </w:p>
    <w:p w:rsidR="000D1A11" w:rsidRPr="00A135C2" w:rsidRDefault="000D1A11" w:rsidP="00DD0B9D">
      <w:pPr>
        <w:pStyle w:val="af2"/>
        <w:widowControl w:val="0"/>
        <w:numPr>
          <w:ilvl w:val="0"/>
          <w:numId w:val="326"/>
        </w:numPr>
        <w:tabs>
          <w:tab w:val="left" w:pos="993"/>
          <w:tab w:val="left" w:pos="9356"/>
        </w:tabs>
        <w:autoSpaceDE w:val="0"/>
        <w:autoSpaceDN w:val="0"/>
        <w:spacing w:before="1" w:line="276" w:lineRule="auto"/>
        <w:ind w:left="0" w:right="3" w:firstLine="567"/>
        <w:contextualSpacing w:val="0"/>
        <w:rPr>
          <w:sz w:val="24"/>
          <w:szCs w:val="24"/>
        </w:rPr>
      </w:pPr>
      <w:r w:rsidRPr="00A135C2">
        <w:rPr>
          <w:sz w:val="24"/>
          <w:szCs w:val="24"/>
        </w:rPr>
        <w:t>Значимым является воспитание у ребёнка стремления к истине, становление целостной</w:t>
      </w:r>
      <w:r w:rsidRPr="00A135C2">
        <w:rPr>
          <w:spacing w:val="1"/>
          <w:sz w:val="24"/>
          <w:szCs w:val="24"/>
        </w:rPr>
        <w:t xml:space="preserve"> </w:t>
      </w:r>
      <w:r w:rsidRPr="00A135C2">
        <w:rPr>
          <w:sz w:val="24"/>
          <w:szCs w:val="24"/>
        </w:rPr>
        <w:t>картины мира, в которой интегрировано ценностное, эмоционально окрашенное отношение к</w:t>
      </w:r>
      <w:r w:rsidRPr="00A135C2">
        <w:rPr>
          <w:spacing w:val="1"/>
          <w:sz w:val="24"/>
          <w:szCs w:val="24"/>
        </w:rPr>
        <w:t xml:space="preserve"> </w:t>
      </w:r>
      <w:r w:rsidRPr="00A135C2">
        <w:rPr>
          <w:sz w:val="24"/>
          <w:szCs w:val="24"/>
        </w:rPr>
        <w:t>миру,</w:t>
      </w:r>
      <w:r w:rsidRPr="00A135C2">
        <w:rPr>
          <w:spacing w:val="-1"/>
          <w:sz w:val="24"/>
          <w:szCs w:val="24"/>
        </w:rPr>
        <w:t xml:space="preserve"> </w:t>
      </w:r>
      <w:r w:rsidRPr="00A135C2">
        <w:rPr>
          <w:sz w:val="24"/>
          <w:szCs w:val="24"/>
        </w:rPr>
        <w:t>людям, природе, деятельности человека.</w:t>
      </w:r>
    </w:p>
    <w:p w:rsidR="000D1A11" w:rsidRPr="00A135C2" w:rsidRDefault="000D1A11" w:rsidP="00DD0B9D">
      <w:pPr>
        <w:pStyle w:val="af4"/>
        <w:tabs>
          <w:tab w:val="left" w:pos="993"/>
          <w:tab w:val="left" w:pos="9356"/>
        </w:tabs>
        <w:spacing w:line="276" w:lineRule="auto"/>
        <w:ind w:left="0" w:right="3" w:firstLine="567"/>
        <w:jc w:val="both"/>
      </w:pPr>
    </w:p>
    <w:p w:rsidR="000D1A11" w:rsidRPr="00A135C2" w:rsidRDefault="000D1A11" w:rsidP="00DD0B9D">
      <w:pPr>
        <w:pStyle w:val="3"/>
        <w:tabs>
          <w:tab w:val="left" w:pos="9356"/>
        </w:tabs>
        <w:spacing w:line="276" w:lineRule="auto"/>
        <w:ind w:left="0" w:right="3" w:firstLine="567"/>
        <w:jc w:val="center"/>
      </w:pPr>
      <w:r w:rsidRPr="00A135C2">
        <w:t>Физическое</w:t>
      </w:r>
      <w:r w:rsidRPr="00A135C2">
        <w:rPr>
          <w:spacing w:val="-5"/>
        </w:rPr>
        <w:t xml:space="preserve"> </w:t>
      </w:r>
      <w:r w:rsidRPr="00A135C2">
        <w:t>и</w:t>
      </w:r>
      <w:r w:rsidRPr="00A135C2">
        <w:rPr>
          <w:spacing w:val="-3"/>
        </w:rPr>
        <w:t xml:space="preserve"> </w:t>
      </w:r>
      <w:r w:rsidRPr="00A135C2">
        <w:t>оздоровительное</w:t>
      </w:r>
      <w:r w:rsidRPr="00A135C2">
        <w:rPr>
          <w:spacing w:val="-5"/>
        </w:rPr>
        <w:t xml:space="preserve"> </w:t>
      </w:r>
      <w:r w:rsidRPr="00A135C2">
        <w:t>направление</w:t>
      </w:r>
      <w:r w:rsidRPr="00A135C2">
        <w:rPr>
          <w:spacing w:val="-4"/>
        </w:rPr>
        <w:t xml:space="preserve"> </w:t>
      </w:r>
      <w:r w:rsidRPr="00A135C2">
        <w:t>воспитания.</w:t>
      </w:r>
    </w:p>
    <w:p w:rsidR="000D1A11" w:rsidRPr="00A135C2" w:rsidRDefault="000D1A11" w:rsidP="00DD0B9D">
      <w:pPr>
        <w:pStyle w:val="af2"/>
        <w:widowControl w:val="0"/>
        <w:numPr>
          <w:ilvl w:val="0"/>
          <w:numId w:val="325"/>
        </w:numPr>
        <w:tabs>
          <w:tab w:val="left" w:pos="993"/>
          <w:tab w:val="left" w:pos="9356"/>
        </w:tabs>
        <w:autoSpaceDE w:val="0"/>
        <w:autoSpaceDN w:val="0"/>
        <w:spacing w:before="36" w:line="276" w:lineRule="auto"/>
        <w:ind w:left="0" w:right="3" w:firstLine="567"/>
        <w:contextualSpacing w:val="0"/>
        <w:rPr>
          <w:sz w:val="24"/>
          <w:szCs w:val="24"/>
        </w:rPr>
      </w:pPr>
      <w:r w:rsidRPr="00A135C2">
        <w:rPr>
          <w:sz w:val="24"/>
          <w:szCs w:val="24"/>
        </w:rPr>
        <w:t>Цель</w:t>
      </w:r>
      <w:r w:rsidRPr="00A135C2">
        <w:rPr>
          <w:spacing w:val="1"/>
          <w:sz w:val="24"/>
          <w:szCs w:val="24"/>
        </w:rPr>
        <w:t xml:space="preserve"> </w:t>
      </w:r>
      <w:r w:rsidRPr="00A135C2">
        <w:rPr>
          <w:sz w:val="24"/>
          <w:szCs w:val="24"/>
        </w:rPr>
        <w:t>физического</w:t>
      </w:r>
      <w:r w:rsidRPr="00A135C2">
        <w:rPr>
          <w:spacing w:val="1"/>
          <w:sz w:val="24"/>
          <w:szCs w:val="24"/>
        </w:rPr>
        <w:t xml:space="preserve"> </w:t>
      </w:r>
      <w:r w:rsidRPr="00A135C2">
        <w:rPr>
          <w:sz w:val="24"/>
          <w:szCs w:val="24"/>
        </w:rPr>
        <w:t>и</w:t>
      </w:r>
      <w:r w:rsidRPr="00A135C2">
        <w:rPr>
          <w:spacing w:val="1"/>
          <w:sz w:val="24"/>
          <w:szCs w:val="24"/>
        </w:rPr>
        <w:t xml:space="preserve"> </w:t>
      </w:r>
      <w:r w:rsidRPr="00A135C2">
        <w:rPr>
          <w:sz w:val="24"/>
          <w:szCs w:val="24"/>
        </w:rPr>
        <w:t>оздоровительного</w:t>
      </w:r>
      <w:r w:rsidRPr="00A135C2">
        <w:rPr>
          <w:spacing w:val="1"/>
          <w:sz w:val="24"/>
          <w:szCs w:val="24"/>
        </w:rPr>
        <w:t xml:space="preserve"> </w:t>
      </w:r>
      <w:r w:rsidRPr="00A135C2">
        <w:rPr>
          <w:sz w:val="24"/>
          <w:szCs w:val="24"/>
        </w:rPr>
        <w:t>воспитания</w:t>
      </w:r>
      <w:r w:rsidRPr="00A135C2">
        <w:rPr>
          <w:spacing w:val="1"/>
          <w:sz w:val="24"/>
          <w:szCs w:val="24"/>
        </w:rPr>
        <w:t xml:space="preserve"> </w:t>
      </w:r>
      <w:r w:rsidRPr="00A135C2">
        <w:rPr>
          <w:sz w:val="24"/>
          <w:szCs w:val="24"/>
        </w:rPr>
        <w:t>-</w:t>
      </w:r>
      <w:r w:rsidRPr="00A135C2">
        <w:rPr>
          <w:spacing w:val="1"/>
          <w:sz w:val="24"/>
          <w:szCs w:val="24"/>
        </w:rPr>
        <w:t xml:space="preserve"> </w:t>
      </w:r>
      <w:r w:rsidRPr="00A135C2">
        <w:rPr>
          <w:sz w:val="24"/>
          <w:szCs w:val="24"/>
        </w:rPr>
        <w:t>формирование</w:t>
      </w:r>
      <w:r w:rsidRPr="00A135C2">
        <w:rPr>
          <w:spacing w:val="1"/>
          <w:sz w:val="24"/>
          <w:szCs w:val="24"/>
        </w:rPr>
        <w:t xml:space="preserve"> </w:t>
      </w:r>
      <w:r w:rsidRPr="00A135C2">
        <w:rPr>
          <w:sz w:val="24"/>
          <w:szCs w:val="24"/>
        </w:rPr>
        <w:t>ценностного</w:t>
      </w:r>
      <w:r w:rsidRPr="00A135C2">
        <w:rPr>
          <w:spacing w:val="1"/>
          <w:sz w:val="24"/>
          <w:szCs w:val="24"/>
        </w:rPr>
        <w:t xml:space="preserve"> </w:t>
      </w:r>
      <w:r w:rsidRPr="00A135C2">
        <w:rPr>
          <w:sz w:val="24"/>
          <w:szCs w:val="24"/>
        </w:rPr>
        <w:t>отношения</w:t>
      </w:r>
      <w:r w:rsidRPr="00A135C2">
        <w:rPr>
          <w:spacing w:val="1"/>
          <w:sz w:val="24"/>
          <w:szCs w:val="24"/>
        </w:rPr>
        <w:t xml:space="preserve"> </w:t>
      </w:r>
      <w:r w:rsidRPr="00A135C2">
        <w:rPr>
          <w:sz w:val="24"/>
          <w:szCs w:val="24"/>
        </w:rPr>
        <w:t>детей</w:t>
      </w:r>
      <w:r w:rsidRPr="00A135C2">
        <w:rPr>
          <w:spacing w:val="1"/>
          <w:sz w:val="24"/>
          <w:szCs w:val="24"/>
        </w:rPr>
        <w:t xml:space="preserve"> </w:t>
      </w:r>
      <w:r w:rsidRPr="00A135C2">
        <w:rPr>
          <w:sz w:val="24"/>
          <w:szCs w:val="24"/>
        </w:rPr>
        <w:t>к</w:t>
      </w:r>
      <w:r w:rsidRPr="00A135C2">
        <w:rPr>
          <w:spacing w:val="1"/>
          <w:sz w:val="24"/>
          <w:szCs w:val="24"/>
        </w:rPr>
        <w:t xml:space="preserve"> </w:t>
      </w:r>
      <w:r w:rsidRPr="00A135C2">
        <w:rPr>
          <w:sz w:val="24"/>
          <w:szCs w:val="24"/>
        </w:rPr>
        <w:t>здоровому</w:t>
      </w:r>
      <w:r w:rsidRPr="00A135C2">
        <w:rPr>
          <w:spacing w:val="1"/>
          <w:sz w:val="24"/>
          <w:szCs w:val="24"/>
        </w:rPr>
        <w:t xml:space="preserve"> </w:t>
      </w:r>
      <w:r w:rsidRPr="00A135C2">
        <w:rPr>
          <w:sz w:val="24"/>
          <w:szCs w:val="24"/>
        </w:rPr>
        <w:t>образу</w:t>
      </w:r>
      <w:r w:rsidRPr="00A135C2">
        <w:rPr>
          <w:spacing w:val="1"/>
          <w:sz w:val="24"/>
          <w:szCs w:val="24"/>
        </w:rPr>
        <w:t xml:space="preserve"> </w:t>
      </w:r>
      <w:r w:rsidRPr="00A135C2">
        <w:rPr>
          <w:sz w:val="24"/>
          <w:szCs w:val="24"/>
        </w:rPr>
        <w:t>жизни,</w:t>
      </w:r>
      <w:r w:rsidRPr="00A135C2">
        <w:rPr>
          <w:spacing w:val="1"/>
          <w:sz w:val="24"/>
          <w:szCs w:val="24"/>
        </w:rPr>
        <w:t xml:space="preserve"> </w:t>
      </w:r>
      <w:r w:rsidRPr="00A135C2">
        <w:rPr>
          <w:sz w:val="24"/>
          <w:szCs w:val="24"/>
        </w:rPr>
        <w:t>овладение</w:t>
      </w:r>
      <w:r w:rsidRPr="00A135C2">
        <w:rPr>
          <w:spacing w:val="1"/>
          <w:sz w:val="24"/>
          <w:szCs w:val="24"/>
        </w:rPr>
        <w:t xml:space="preserve"> </w:t>
      </w:r>
      <w:r w:rsidRPr="00A135C2">
        <w:rPr>
          <w:sz w:val="24"/>
          <w:szCs w:val="24"/>
        </w:rPr>
        <w:t>элементарными</w:t>
      </w:r>
      <w:r w:rsidRPr="00A135C2">
        <w:rPr>
          <w:spacing w:val="1"/>
          <w:sz w:val="24"/>
          <w:szCs w:val="24"/>
        </w:rPr>
        <w:t xml:space="preserve"> </w:t>
      </w:r>
      <w:r w:rsidRPr="00A135C2">
        <w:rPr>
          <w:sz w:val="24"/>
          <w:szCs w:val="24"/>
        </w:rPr>
        <w:t>гигиеническими</w:t>
      </w:r>
      <w:r w:rsidRPr="00A135C2">
        <w:rPr>
          <w:spacing w:val="-57"/>
          <w:sz w:val="24"/>
          <w:szCs w:val="24"/>
        </w:rPr>
        <w:t xml:space="preserve"> </w:t>
      </w:r>
      <w:r w:rsidRPr="00A135C2">
        <w:rPr>
          <w:sz w:val="24"/>
          <w:szCs w:val="24"/>
        </w:rPr>
        <w:t>навыками</w:t>
      </w:r>
      <w:r w:rsidRPr="00A135C2">
        <w:rPr>
          <w:spacing w:val="-1"/>
          <w:sz w:val="24"/>
          <w:szCs w:val="24"/>
        </w:rPr>
        <w:t xml:space="preserve"> </w:t>
      </w:r>
      <w:r w:rsidRPr="00A135C2">
        <w:rPr>
          <w:sz w:val="24"/>
          <w:szCs w:val="24"/>
        </w:rPr>
        <w:t>и правилами</w:t>
      </w:r>
      <w:r w:rsidRPr="00A135C2">
        <w:rPr>
          <w:spacing w:val="-2"/>
          <w:sz w:val="24"/>
          <w:szCs w:val="24"/>
        </w:rPr>
        <w:t xml:space="preserve"> </w:t>
      </w:r>
      <w:r w:rsidRPr="00A135C2">
        <w:rPr>
          <w:sz w:val="24"/>
          <w:szCs w:val="24"/>
        </w:rPr>
        <w:t>безопасности.</w:t>
      </w:r>
    </w:p>
    <w:p w:rsidR="000D1A11" w:rsidRPr="00A135C2" w:rsidRDefault="000D1A11" w:rsidP="00DD0B9D">
      <w:pPr>
        <w:pStyle w:val="af2"/>
        <w:widowControl w:val="0"/>
        <w:numPr>
          <w:ilvl w:val="0"/>
          <w:numId w:val="325"/>
        </w:numPr>
        <w:tabs>
          <w:tab w:val="left" w:pos="993"/>
          <w:tab w:val="left" w:pos="1508"/>
          <w:tab w:val="left" w:pos="9356"/>
        </w:tabs>
        <w:autoSpaceDE w:val="0"/>
        <w:autoSpaceDN w:val="0"/>
        <w:spacing w:before="1" w:line="276" w:lineRule="auto"/>
        <w:ind w:left="0" w:right="3" w:firstLine="567"/>
        <w:contextualSpacing w:val="0"/>
        <w:rPr>
          <w:sz w:val="24"/>
          <w:szCs w:val="24"/>
        </w:rPr>
      </w:pPr>
      <w:r w:rsidRPr="00A135C2">
        <w:rPr>
          <w:sz w:val="24"/>
          <w:szCs w:val="24"/>
        </w:rPr>
        <w:t>Ценности</w:t>
      </w:r>
      <w:r w:rsidRPr="00A135C2">
        <w:rPr>
          <w:spacing w:val="1"/>
          <w:sz w:val="24"/>
          <w:szCs w:val="24"/>
        </w:rPr>
        <w:t xml:space="preserve"> </w:t>
      </w:r>
      <w:r w:rsidRPr="00A135C2">
        <w:rPr>
          <w:sz w:val="24"/>
          <w:szCs w:val="24"/>
        </w:rPr>
        <w:t>жизнь</w:t>
      </w:r>
      <w:r w:rsidRPr="00A135C2">
        <w:rPr>
          <w:spacing w:val="1"/>
          <w:sz w:val="24"/>
          <w:szCs w:val="24"/>
        </w:rPr>
        <w:t xml:space="preserve"> </w:t>
      </w:r>
      <w:r w:rsidRPr="00A135C2">
        <w:rPr>
          <w:sz w:val="24"/>
          <w:szCs w:val="24"/>
        </w:rPr>
        <w:t>и</w:t>
      </w:r>
      <w:r w:rsidRPr="00A135C2">
        <w:rPr>
          <w:spacing w:val="1"/>
          <w:sz w:val="24"/>
          <w:szCs w:val="24"/>
        </w:rPr>
        <w:t xml:space="preserve"> </w:t>
      </w:r>
      <w:r w:rsidRPr="00A135C2">
        <w:rPr>
          <w:sz w:val="24"/>
          <w:szCs w:val="24"/>
        </w:rPr>
        <w:t>здоровье</w:t>
      </w:r>
      <w:r w:rsidRPr="00A135C2">
        <w:rPr>
          <w:spacing w:val="1"/>
          <w:sz w:val="24"/>
          <w:szCs w:val="24"/>
        </w:rPr>
        <w:t xml:space="preserve"> </w:t>
      </w:r>
      <w:r w:rsidRPr="00A135C2">
        <w:rPr>
          <w:sz w:val="24"/>
          <w:szCs w:val="24"/>
        </w:rPr>
        <w:t>лежит</w:t>
      </w:r>
      <w:r w:rsidRPr="00A135C2">
        <w:rPr>
          <w:spacing w:val="1"/>
          <w:sz w:val="24"/>
          <w:szCs w:val="24"/>
        </w:rPr>
        <w:t xml:space="preserve"> </w:t>
      </w:r>
      <w:r w:rsidRPr="00A135C2">
        <w:rPr>
          <w:sz w:val="24"/>
          <w:szCs w:val="24"/>
        </w:rPr>
        <w:t>в</w:t>
      </w:r>
      <w:r w:rsidRPr="00A135C2">
        <w:rPr>
          <w:spacing w:val="1"/>
          <w:sz w:val="24"/>
          <w:szCs w:val="24"/>
        </w:rPr>
        <w:t xml:space="preserve"> </w:t>
      </w:r>
      <w:r w:rsidRPr="00A135C2">
        <w:rPr>
          <w:sz w:val="24"/>
          <w:szCs w:val="24"/>
        </w:rPr>
        <w:t>основе</w:t>
      </w:r>
      <w:r w:rsidRPr="00A135C2">
        <w:rPr>
          <w:spacing w:val="1"/>
          <w:sz w:val="24"/>
          <w:szCs w:val="24"/>
        </w:rPr>
        <w:t xml:space="preserve"> </w:t>
      </w:r>
      <w:r w:rsidRPr="00A135C2">
        <w:rPr>
          <w:sz w:val="24"/>
          <w:szCs w:val="24"/>
        </w:rPr>
        <w:t>физического</w:t>
      </w:r>
      <w:r w:rsidRPr="00A135C2">
        <w:rPr>
          <w:spacing w:val="1"/>
          <w:sz w:val="24"/>
          <w:szCs w:val="24"/>
        </w:rPr>
        <w:t xml:space="preserve"> </w:t>
      </w:r>
      <w:r w:rsidRPr="00A135C2">
        <w:rPr>
          <w:sz w:val="24"/>
          <w:szCs w:val="24"/>
        </w:rPr>
        <w:t>и</w:t>
      </w:r>
      <w:r w:rsidRPr="00A135C2">
        <w:rPr>
          <w:spacing w:val="1"/>
          <w:sz w:val="24"/>
          <w:szCs w:val="24"/>
        </w:rPr>
        <w:t xml:space="preserve"> </w:t>
      </w:r>
      <w:r w:rsidRPr="00A135C2">
        <w:rPr>
          <w:sz w:val="24"/>
          <w:szCs w:val="24"/>
        </w:rPr>
        <w:t>оздоровительного</w:t>
      </w:r>
      <w:r w:rsidRPr="00A135C2">
        <w:rPr>
          <w:spacing w:val="1"/>
          <w:sz w:val="24"/>
          <w:szCs w:val="24"/>
        </w:rPr>
        <w:t xml:space="preserve"> </w:t>
      </w:r>
      <w:r w:rsidRPr="00A135C2">
        <w:rPr>
          <w:sz w:val="24"/>
          <w:szCs w:val="24"/>
        </w:rPr>
        <w:t>направления</w:t>
      </w:r>
      <w:r w:rsidRPr="00A135C2">
        <w:rPr>
          <w:spacing w:val="-1"/>
          <w:sz w:val="24"/>
          <w:szCs w:val="24"/>
        </w:rPr>
        <w:t xml:space="preserve"> </w:t>
      </w:r>
      <w:r w:rsidRPr="00A135C2">
        <w:rPr>
          <w:sz w:val="24"/>
          <w:szCs w:val="24"/>
        </w:rPr>
        <w:t>воспитания.</w:t>
      </w:r>
    </w:p>
    <w:p w:rsidR="000D1A11" w:rsidRPr="00A135C2" w:rsidRDefault="000D1A11" w:rsidP="00DD0B9D">
      <w:pPr>
        <w:pStyle w:val="af2"/>
        <w:widowControl w:val="0"/>
        <w:numPr>
          <w:ilvl w:val="0"/>
          <w:numId w:val="325"/>
        </w:numPr>
        <w:tabs>
          <w:tab w:val="left" w:pos="993"/>
          <w:tab w:val="left" w:pos="1561"/>
          <w:tab w:val="left" w:pos="9356"/>
        </w:tabs>
        <w:autoSpaceDE w:val="0"/>
        <w:autoSpaceDN w:val="0"/>
        <w:spacing w:line="276" w:lineRule="auto"/>
        <w:ind w:left="0" w:right="3" w:firstLine="567"/>
        <w:contextualSpacing w:val="0"/>
        <w:rPr>
          <w:sz w:val="24"/>
          <w:szCs w:val="24"/>
        </w:rPr>
      </w:pPr>
      <w:r w:rsidRPr="00A135C2">
        <w:rPr>
          <w:sz w:val="24"/>
          <w:szCs w:val="24"/>
        </w:rPr>
        <w:t>Физическое и оздоровительное направление воспитания основано на идее охраны и</w:t>
      </w:r>
      <w:r w:rsidRPr="00A135C2">
        <w:rPr>
          <w:spacing w:val="1"/>
          <w:sz w:val="24"/>
          <w:szCs w:val="24"/>
        </w:rPr>
        <w:t xml:space="preserve"> </w:t>
      </w:r>
      <w:r w:rsidRPr="00A135C2">
        <w:rPr>
          <w:sz w:val="24"/>
          <w:szCs w:val="24"/>
        </w:rPr>
        <w:t>укрепления здоровья детей, становления осознанного отношения к жизни как основоположной</w:t>
      </w:r>
      <w:r w:rsidRPr="00A135C2">
        <w:rPr>
          <w:spacing w:val="1"/>
          <w:sz w:val="24"/>
          <w:szCs w:val="24"/>
        </w:rPr>
        <w:t xml:space="preserve"> </w:t>
      </w:r>
      <w:r w:rsidRPr="00A135C2">
        <w:rPr>
          <w:sz w:val="24"/>
          <w:szCs w:val="24"/>
        </w:rPr>
        <w:t>ценности и здоровью как совокупности физического, духовного и</w:t>
      </w:r>
      <w:r w:rsidRPr="00A135C2">
        <w:rPr>
          <w:spacing w:val="1"/>
          <w:sz w:val="24"/>
          <w:szCs w:val="24"/>
        </w:rPr>
        <w:t xml:space="preserve"> </w:t>
      </w:r>
      <w:r w:rsidRPr="00A135C2">
        <w:rPr>
          <w:sz w:val="24"/>
          <w:szCs w:val="24"/>
        </w:rPr>
        <w:t>социального благополучия</w:t>
      </w:r>
      <w:r w:rsidRPr="00A135C2">
        <w:rPr>
          <w:spacing w:val="1"/>
          <w:sz w:val="24"/>
          <w:szCs w:val="24"/>
        </w:rPr>
        <w:t xml:space="preserve"> </w:t>
      </w:r>
      <w:r w:rsidRPr="00A135C2">
        <w:rPr>
          <w:sz w:val="24"/>
          <w:szCs w:val="24"/>
        </w:rPr>
        <w:t>человека.</w:t>
      </w:r>
    </w:p>
    <w:p w:rsidR="000D1A11" w:rsidRPr="00A135C2" w:rsidRDefault="000D1A11" w:rsidP="00A135C2">
      <w:pPr>
        <w:pStyle w:val="af4"/>
        <w:tabs>
          <w:tab w:val="left" w:pos="9356"/>
        </w:tabs>
        <w:spacing w:before="10" w:line="276" w:lineRule="auto"/>
        <w:ind w:left="0" w:right="3" w:firstLine="567"/>
      </w:pPr>
    </w:p>
    <w:p w:rsidR="000D1A11" w:rsidRPr="00A135C2" w:rsidRDefault="000D1A11" w:rsidP="00DD0B9D">
      <w:pPr>
        <w:pStyle w:val="3"/>
        <w:tabs>
          <w:tab w:val="left" w:pos="9356"/>
        </w:tabs>
        <w:spacing w:before="1" w:line="276" w:lineRule="auto"/>
        <w:ind w:left="0" w:right="3" w:firstLine="567"/>
        <w:jc w:val="center"/>
      </w:pPr>
      <w:r w:rsidRPr="00A135C2">
        <w:t>Трудовое</w:t>
      </w:r>
      <w:r w:rsidRPr="00A135C2">
        <w:rPr>
          <w:spacing w:val="-4"/>
        </w:rPr>
        <w:t xml:space="preserve"> </w:t>
      </w:r>
      <w:r w:rsidRPr="00A135C2">
        <w:t>направление</w:t>
      </w:r>
      <w:r w:rsidRPr="00A135C2">
        <w:rPr>
          <w:spacing w:val="-4"/>
        </w:rPr>
        <w:t xml:space="preserve"> </w:t>
      </w:r>
      <w:r w:rsidRPr="00A135C2">
        <w:t>воспитания.</w:t>
      </w:r>
    </w:p>
    <w:p w:rsidR="000D1A11" w:rsidRPr="00A135C2" w:rsidRDefault="000D1A11" w:rsidP="00DD0B9D">
      <w:pPr>
        <w:pStyle w:val="af2"/>
        <w:widowControl w:val="0"/>
        <w:numPr>
          <w:ilvl w:val="0"/>
          <w:numId w:val="324"/>
        </w:numPr>
        <w:tabs>
          <w:tab w:val="left" w:pos="851"/>
          <w:tab w:val="left" w:pos="9356"/>
        </w:tabs>
        <w:autoSpaceDE w:val="0"/>
        <w:autoSpaceDN w:val="0"/>
        <w:spacing w:line="276" w:lineRule="auto"/>
        <w:ind w:left="0" w:right="3" w:firstLine="567"/>
        <w:contextualSpacing w:val="0"/>
        <w:rPr>
          <w:sz w:val="24"/>
          <w:szCs w:val="24"/>
        </w:rPr>
      </w:pPr>
      <w:r w:rsidRPr="00A135C2">
        <w:rPr>
          <w:sz w:val="24"/>
          <w:szCs w:val="24"/>
        </w:rPr>
        <w:t>Цель трудового воспитания - формирование ценностного отношения детей к труду,</w:t>
      </w:r>
      <w:r w:rsidRPr="00A135C2">
        <w:rPr>
          <w:spacing w:val="1"/>
          <w:sz w:val="24"/>
          <w:szCs w:val="24"/>
        </w:rPr>
        <w:t xml:space="preserve"> </w:t>
      </w:r>
      <w:r w:rsidRPr="00A135C2">
        <w:rPr>
          <w:sz w:val="24"/>
          <w:szCs w:val="24"/>
        </w:rPr>
        <w:t>трудолюбию</w:t>
      </w:r>
      <w:r w:rsidRPr="00A135C2">
        <w:rPr>
          <w:spacing w:val="-1"/>
          <w:sz w:val="24"/>
          <w:szCs w:val="24"/>
        </w:rPr>
        <w:t xml:space="preserve"> </w:t>
      </w:r>
      <w:r w:rsidRPr="00A135C2">
        <w:rPr>
          <w:sz w:val="24"/>
          <w:szCs w:val="24"/>
        </w:rPr>
        <w:t>и</w:t>
      </w:r>
      <w:r w:rsidRPr="00A135C2">
        <w:rPr>
          <w:spacing w:val="-2"/>
          <w:sz w:val="24"/>
          <w:szCs w:val="24"/>
        </w:rPr>
        <w:t xml:space="preserve"> </w:t>
      </w:r>
      <w:r w:rsidRPr="00A135C2">
        <w:rPr>
          <w:sz w:val="24"/>
          <w:szCs w:val="24"/>
        </w:rPr>
        <w:t>приобщение</w:t>
      </w:r>
      <w:r w:rsidRPr="00A135C2">
        <w:rPr>
          <w:spacing w:val="-1"/>
          <w:sz w:val="24"/>
          <w:szCs w:val="24"/>
        </w:rPr>
        <w:t xml:space="preserve"> </w:t>
      </w:r>
      <w:r w:rsidRPr="00A135C2">
        <w:rPr>
          <w:sz w:val="24"/>
          <w:szCs w:val="24"/>
        </w:rPr>
        <w:t>ребёнка</w:t>
      </w:r>
      <w:r w:rsidRPr="00A135C2">
        <w:rPr>
          <w:spacing w:val="-1"/>
          <w:sz w:val="24"/>
          <w:szCs w:val="24"/>
        </w:rPr>
        <w:t xml:space="preserve"> </w:t>
      </w:r>
      <w:r w:rsidRPr="00A135C2">
        <w:rPr>
          <w:sz w:val="24"/>
          <w:szCs w:val="24"/>
        </w:rPr>
        <w:t>к труду.</w:t>
      </w:r>
    </w:p>
    <w:p w:rsidR="000D1A11" w:rsidRPr="00A135C2" w:rsidRDefault="000D1A11" w:rsidP="00DD0B9D">
      <w:pPr>
        <w:pStyle w:val="af2"/>
        <w:widowControl w:val="0"/>
        <w:numPr>
          <w:ilvl w:val="0"/>
          <w:numId w:val="324"/>
        </w:numPr>
        <w:tabs>
          <w:tab w:val="left" w:pos="851"/>
          <w:tab w:val="left" w:pos="1508"/>
          <w:tab w:val="left" w:pos="9356"/>
        </w:tabs>
        <w:autoSpaceDE w:val="0"/>
        <w:autoSpaceDN w:val="0"/>
        <w:spacing w:line="276" w:lineRule="auto"/>
        <w:ind w:left="0" w:right="3" w:firstLine="567"/>
        <w:contextualSpacing w:val="0"/>
        <w:rPr>
          <w:sz w:val="24"/>
          <w:szCs w:val="24"/>
        </w:rPr>
      </w:pPr>
      <w:r w:rsidRPr="00A135C2">
        <w:rPr>
          <w:sz w:val="24"/>
          <w:szCs w:val="24"/>
        </w:rPr>
        <w:t>Ценность-труд</w:t>
      </w:r>
      <w:r w:rsidRPr="00A135C2">
        <w:rPr>
          <w:spacing w:val="-4"/>
          <w:sz w:val="24"/>
          <w:szCs w:val="24"/>
        </w:rPr>
        <w:t xml:space="preserve"> </w:t>
      </w:r>
      <w:r w:rsidRPr="00A135C2">
        <w:rPr>
          <w:sz w:val="24"/>
          <w:szCs w:val="24"/>
        </w:rPr>
        <w:t>лежит</w:t>
      </w:r>
      <w:r w:rsidRPr="00A135C2">
        <w:rPr>
          <w:spacing w:val="-3"/>
          <w:sz w:val="24"/>
          <w:szCs w:val="24"/>
        </w:rPr>
        <w:t xml:space="preserve"> </w:t>
      </w:r>
      <w:r w:rsidRPr="00A135C2">
        <w:rPr>
          <w:sz w:val="24"/>
          <w:szCs w:val="24"/>
        </w:rPr>
        <w:t>в</w:t>
      </w:r>
      <w:r w:rsidRPr="00A135C2">
        <w:rPr>
          <w:spacing w:val="-4"/>
          <w:sz w:val="24"/>
          <w:szCs w:val="24"/>
        </w:rPr>
        <w:t xml:space="preserve"> </w:t>
      </w:r>
      <w:r w:rsidRPr="00A135C2">
        <w:rPr>
          <w:sz w:val="24"/>
          <w:szCs w:val="24"/>
        </w:rPr>
        <w:t>основе</w:t>
      </w:r>
      <w:r w:rsidRPr="00A135C2">
        <w:rPr>
          <w:spacing w:val="-6"/>
          <w:sz w:val="24"/>
          <w:szCs w:val="24"/>
        </w:rPr>
        <w:t xml:space="preserve"> </w:t>
      </w:r>
      <w:r w:rsidRPr="00A135C2">
        <w:rPr>
          <w:sz w:val="24"/>
          <w:szCs w:val="24"/>
        </w:rPr>
        <w:t>трудового</w:t>
      </w:r>
      <w:r w:rsidRPr="00A135C2">
        <w:rPr>
          <w:spacing w:val="-3"/>
          <w:sz w:val="24"/>
          <w:szCs w:val="24"/>
        </w:rPr>
        <w:t xml:space="preserve"> </w:t>
      </w:r>
      <w:r w:rsidRPr="00A135C2">
        <w:rPr>
          <w:sz w:val="24"/>
          <w:szCs w:val="24"/>
        </w:rPr>
        <w:t>направления</w:t>
      </w:r>
      <w:r w:rsidRPr="00A135C2">
        <w:rPr>
          <w:spacing w:val="-3"/>
          <w:sz w:val="24"/>
          <w:szCs w:val="24"/>
        </w:rPr>
        <w:t xml:space="preserve"> </w:t>
      </w:r>
      <w:r w:rsidRPr="00A135C2">
        <w:rPr>
          <w:sz w:val="24"/>
          <w:szCs w:val="24"/>
        </w:rPr>
        <w:t>воспитания.</w:t>
      </w:r>
    </w:p>
    <w:p w:rsidR="000D1A11" w:rsidRPr="00A135C2" w:rsidRDefault="000D1A11" w:rsidP="00DD0B9D">
      <w:pPr>
        <w:pStyle w:val="af2"/>
        <w:widowControl w:val="0"/>
        <w:numPr>
          <w:ilvl w:val="0"/>
          <w:numId w:val="324"/>
        </w:numPr>
        <w:tabs>
          <w:tab w:val="left" w:pos="851"/>
          <w:tab w:val="left" w:pos="1515"/>
          <w:tab w:val="left" w:pos="9356"/>
        </w:tabs>
        <w:autoSpaceDE w:val="0"/>
        <w:autoSpaceDN w:val="0"/>
        <w:spacing w:line="276" w:lineRule="auto"/>
        <w:ind w:left="0" w:right="3" w:firstLine="567"/>
        <w:contextualSpacing w:val="0"/>
        <w:rPr>
          <w:sz w:val="24"/>
          <w:szCs w:val="24"/>
        </w:rPr>
      </w:pPr>
      <w:r w:rsidRPr="00A135C2">
        <w:rPr>
          <w:sz w:val="24"/>
          <w:szCs w:val="24"/>
        </w:rPr>
        <w:t>Трудовое направление воспитания направлено на формирование и поддержку привычки</w:t>
      </w:r>
      <w:r w:rsidRPr="00A135C2">
        <w:rPr>
          <w:spacing w:val="-57"/>
          <w:sz w:val="24"/>
          <w:szCs w:val="24"/>
        </w:rPr>
        <w:t xml:space="preserve"> </w:t>
      </w:r>
      <w:r w:rsidRPr="00A135C2">
        <w:rPr>
          <w:sz w:val="24"/>
          <w:szCs w:val="24"/>
        </w:rPr>
        <w:t>к</w:t>
      </w:r>
      <w:r w:rsidRPr="00A135C2">
        <w:rPr>
          <w:spacing w:val="37"/>
          <w:sz w:val="24"/>
          <w:szCs w:val="24"/>
        </w:rPr>
        <w:t xml:space="preserve"> </w:t>
      </w:r>
      <w:r w:rsidRPr="00A135C2">
        <w:rPr>
          <w:sz w:val="24"/>
          <w:szCs w:val="24"/>
        </w:rPr>
        <w:t>трудовому</w:t>
      </w:r>
      <w:r w:rsidRPr="00A135C2">
        <w:rPr>
          <w:spacing w:val="36"/>
          <w:sz w:val="24"/>
          <w:szCs w:val="24"/>
        </w:rPr>
        <w:t xml:space="preserve"> </w:t>
      </w:r>
      <w:r w:rsidRPr="00A135C2">
        <w:rPr>
          <w:sz w:val="24"/>
          <w:szCs w:val="24"/>
        </w:rPr>
        <w:t>усилию,</w:t>
      </w:r>
      <w:r w:rsidRPr="00A135C2">
        <w:rPr>
          <w:spacing w:val="36"/>
          <w:sz w:val="24"/>
          <w:szCs w:val="24"/>
        </w:rPr>
        <w:t xml:space="preserve"> </w:t>
      </w:r>
      <w:r w:rsidRPr="00A135C2">
        <w:rPr>
          <w:sz w:val="24"/>
          <w:szCs w:val="24"/>
        </w:rPr>
        <w:t>к</w:t>
      </w:r>
      <w:r w:rsidRPr="00A135C2">
        <w:rPr>
          <w:spacing w:val="37"/>
          <w:sz w:val="24"/>
          <w:szCs w:val="24"/>
        </w:rPr>
        <w:t xml:space="preserve"> </w:t>
      </w:r>
      <w:r w:rsidRPr="00A135C2">
        <w:rPr>
          <w:sz w:val="24"/>
          <w:szCs w:val="24"/>
        </w:rPr>
        <w:t>доступному</w:t>
      </w:r>
      <w:r w:rsidRPr="00A135C2">
        <w:rPr>
          <w:spacing w:val="29"/>
          <w:sz w:val="24"/>
          <w:szCs w:val="24"/>
        </w:rPr>
        <w:t xml:space="preserve"> </w:t>
      </w:r>
      <w:r w:rsidRPr="00A135C2">
        <w:rPr>
          <w:sz w:val="24"/>
          <w:szCs w:val="24"/>
        </w:rPr>
        <w:t>напряжению</w:t>
      </w:r>
      <w:r w:rsidRPr="00A135C2">
        <w:rPr>
          <w:spacing w:val="34"/>
          <w:sz w:val="24"/>
          <w:szCs w:val="24"/>
        </w:rPr>
        <w:t xml:space="preserve"> </w:t>
      </w:r>
      <w:r w:rsidRPr="00A135C2">
        <w:rPr>
          <w:sz w:val="24"/>
          <w:szCs w:val="24"/>
        </w:rPr>
        <w:t>физических,</w:t>
      </w:r>
      <w:r w:rsidRPr="00A135C2">
        <w:rPr>
          <w:spacing w:val="38"/>
          <w:sz w:val="24"/>
          <w:szCs w:val="24"/>
        </w:rPr>
        <w:t xml:space="preserve"> </w:t>
      </w:r>
      <w:r w:rsidRPr="00A135C2">
        <w:rPr>
          <w:sz w:val="24"/>
          <w:szCs w:val="24"/>
        </w:rPr>
        <w:t>умственных</w:t>
      </w:r>
      <w:r w:rsidRPr="00A135C2">
        <w:rPr>
          <w:spacing w:val="36"/>
          <w:sz w:val="24"/>
          <w:szCs w:val="24"/>
        </w:rPr>
        <w:t xml:space="preserve"> </w:t>
      </w:r>
      <w:r w:rsidRPr="00A135C2">
        <w:rPr>
          <w:sz w:val="24"/>
          <w:szCs w:val="24"/>
        </w:rPr>
        <w:t>и</w:t>
      </w:r>
      <w:r w:rsidRPr="00A135C2">
        <w:rPr>
          <w:spacing w:val="35"/>
          <w:sz w:val="24"/>
          <w:szCs w:val="24"/>
        </w:rPr>
        <w:t xml:space="preserve"> </w:t>
      </w:r>
      <w:r w:rsidRPr="00A135C2">
        <w:rPr>
          <w:sz w:val="24"/>
          <w:szCs w:val="24"/>
        </w:rPr>
        <w:t>нравственных</w:t>
      </w:r>
      <w:r w:rsidRPr="00A135C2">
        <w:rPr>
          <w:spacing w:val="38"/>
          <w:sz w:val="24"/>
          <w:szCs w:val="24"/>
        </w:rPr>
        <w:t xml:space="preserve"> </w:t>
      </w:r>
      <w:r w:rsidRPr="00A135C2">
        <w:rPr>
          <w:sz w:val="24"/>
          <w:szCs w:val="24"/>
        </w:rPr>
        <w:t>сил</w:t>
      </w:r>
      <w:r w:rsidRPr="00A135C2">
        <w:rPr>
          <w:spacing w:val="-57"/>
          <w:sz w:val="24"/>
          <w:szCs w:val="24"/>
        </w:rPr>
        <w:t xml:space="preserve"> </w:t>
      </w:r>
      <w:r w:rsidRPr="00A135C2">
        <w:rPr>
          <w:sz w:val="24"/>
          <w:szCs w:val="24"/>
        </w:rPr>
        <w:t>для</w:t>
      </w:r>
      <w:r w:rsidRPr="00A135C2">
        <w:rPr>
          <w:spacing w:val="1"/>
          <w:sz w:val="24"/>
          <w:szCs w:val="24"/>
        </w:rPr>
        <w:t xml:space="preserve"> </w:t>
      </w:r>
      <w:r w:rsidRPr="00A135C2">
        <w:rPr>
          <w:sz w:val="24"/>
          <w:szCs w:val="24"/>
        </w:rPr>
        <w:t>решения</w:t>
      </w:r>
      <w:r w:rsidRPr="00A135C2">
        <w:rPr>
          <w:spacing w:val="1"/>
          <w:sz w:val="24"/>
          <w:szCs w:val="24"/>
        </w:rPr>
        <w:t xml:space="preserve"> </w:t>
      </w:r>
      <w:r w:rsidRPr="00A135C2">
        <w:rPr>
          <w:sz w:val="24"/>
          <w:szCs w:val="24"/>
        </w:rPr>
        <w:t>трудовой</w:t>
      </w:r>
      <w:r w:rsidRPr="00A135C2">
        <w:rPr>
          <w:spacing w:val="1"/>
          <w:sz w:val="24"/>
          <w:szCs w:val="24"/>
        </w:rPr>
        <w:t xml:space="preserve"> </w:t>
      </w:r>
      <w:r w:rsidRPr="00A135C2">
        <w:rPr>
          <w:sz w:val="24"/>
          <w:szCs w:val="24"/>
        </w:rPr>
        <w:t>задачи;</w:t>
      </w:r>
      <w:r w:rsidRPr="00A135C2">
        <w:rPr>
          <w:spacing w:val="1"/>
          <w:sz w:val="24"/>
          <w:szCs w:val="24"/>
        </w:rPr>
        <w:t xml:space="preserve"> </w:t>
      </w:r>
      <w:r w:rsidRPr="00A135C2">
        <w:rPr>
          <w:sz w:val="24"/>
          <w:szCs w:val="24"/>
        </w:rPr>
        <w:t>стремление</w:t>
      </w:r>
      <w:r w:rsidRPr="00A135C2">
        <w:rPr>
          <w:spacing w:val="1"/>
          <w:sz w:val="24"/>
          <w:szCs w:val="24"/>
        </w:rPr>
        <w:t xml:space="preserve"> </w:t>
      </w:r>
      <w:r w:rsidRPr="00A135C2">
        <w:rPr>
          <w:sz w:val="24"/>
          <w:szCs w:val="24"/>
        </w:rPr>
        <w:t>приносить</w:t>
      </w:r>
      <w:r w:rsidRPr="00A135C2">
        <w:rPr>
          <w:spacing w:val="1"/>
          <w:sz w:val="24"/>
          <w:szCs w:val="24"/>
        </w:rPr>
        <w:t xml:space="preserve"> </w:t>
      </w:r>
      <w:r w:rsidRPr="00A135C2">
        <w:rPr>
          <w:sz w:val="24"/>
          <w:szCs w:val="24"/>
        </w:rPr>
        <w:t>пользу</w:t>
      </w:r>
      <w:r w:rsidRPr="00A135C2">
        <w:rPr>
          <w:spacing w:val="1"/>
          <w:sz w:val="24"/>
          <w:szCs w:val="24"/>
        </w:rPr>
        <w:t xml:space="preserve"> </w:t>
      </w:r>
      <w:r w:rsidRPr="00A135C2">
        <w:rPr>
          <w:sz w:val="24"/>
          <w:szCs w:val="24"/>
        </w:rPr>
        <w:t>людям.</w:t>
      </w:r>
      <w:r w:rsidRPr="00A135C2">
        <w:rPr>
          <w:spacing w:val="1"/>
          <w:sz w:val="24"/>
          <w:szCs w:val="24"/>
        </w:rPr>
        <w:t xml:space="preserve"> </w:t>
      </w:r>
      <w:r w:rsidRPr="00A135C2">
        <w:rPr>
          <w:sz w:val="24"/>
          <w:szCs w:val="24"/>
        </w:rPr>
        <w:t>Повседневный</w:t>
      </w:r>
      <w:r w:rsidRPr="00A135C2">
        <w:rPr>
          <w:spacing w:val="1"/>
          <w:sz w:val="24"/>
          <w:szCs w:val="24"/>
        </w:rPr>
        <w:t xml:space="preserve"> </w:t>
      </w:r>
      <w:r w:rsidRPr="00A135C2">
        <w:rPr>
          <w:sz w:val="24"/>
          <w:szCs w:val="24"/>
        </w:rPr>
        <w:t>труд</w:t>
      </w:r>
      <w:r w:rsidRPr="00A135C2">
        <w:rPr>
          <w:spacing w:val="1"/>
          <w:sz w:val="24"/>
          <w:szCs w:val="24"/>
        </w:rPr>
        <w:t xml:space="preserve"> </w:t>
      </w:r>
      <w:r w:rsidRPr="00A135C2">
        <w:rPr>
          <w:sz w:val="24"/>
          <w:szCs w:val="24"/>
        </w:rPr>
        <w:t>постепенно</w:t>
      </w:r>
      <w:r w:rsidRPr="00A135C2">
        <w:rPr>
          <w:spacing w:val="1"/>
          <w:sz w:val="24"/>
          <w:szCs w:val="24"/>
        </w:rPr>
        <w:t xml:space="preserve"> </w:t>
      </w:r>
      <w:r w:rsidRPr="00A135C2">
        <w:rPr>
          <w:sz w:val="24"/>
          <w:szCs w:val="24"/>
        </w:rPr>
        <w:t>приводит</w:t>
      </w:r>
      <w:r w:rsidRPr="00A135C2">
        <w:rPr>
          <w:spacing w:val="1"/>
          <w:sz w:val="24"/>
          <w:szCs w:val="24"/>
        </w:rPr>
        <w:t xml:space="preserve"> </w:t>
      </w:r>
      <w:r w:rsidRPr="00A135C2">
        <w:rPr>
          <w:sz w:val="24"/>
          <w:szCs w:val="24"/>
        </w:rPr>
        <w:t>детей</w:t>
      </w:r>
      <w:r w:rsidRPr="00A135C2">
        <w:rPr>
          <w:spacing w:val="1"/>
          <w:sz w:val="24"/>
          <w:szCs w:val="24"/>
        </w:rPr>
        <w:t xml:space="preserve"> </w:t>
      </w:r>
      <w:r w:rsidRPr="00A135C2">
        <w:rPr>
          <w:sz w:val="24"/>
          <w:szCs w:val="24"/>
        </w:rPr>
        <w:t>к</w:t>
      </w:r>
      <w:r w:rsidRPr="00A135C2">
        <w:rPr>
          <w:spacing w:val="1"/>
          <w:sz w:val="24"/>
          <w:szCs w:val="24"/>
        </w:rPr>
        <w:t xml:space="preserve"> </w:t>
      </w:r>
      <w:r w:rsidRPr="00A135C2">
        <w:rPr>
          <w:sz w:val="24"/>
          <w:szCs w:val="24"/>
        </w:rPr>
        <w:t>осознанию</w:t>
      </w:r>
      <w:r w:rsidRPr="00A135C2">
        <w:rPr>
          <w:spacing w:val="1"/>
          <w:sz w:val="24"/>
          <w:szCs w:val="24"/>
        </w:rPr>
        <w:t xml:space="preserve"> </w:t>
      </w:r>
      <w:r w:rsidRPr="00A135C2">
        <w:rPr>
          <w:sz w:val="24"/>
          <w:szCs w:val="24"/>
        </w:rPr>
        <w:t>нравственной</w:t>
      </w:r>
      <w:r w:rsidRPr="00A135C2">
        <w:rPr>
          <w:spacing w:val="1"/>
          <w:sz w:val="24"/>
          <w:szCs w:val="24"/>
        </w:rPr>
        <w:t xml:space="preserve"> </w:t>
      </w:r>
      <w:r w:rsidRPr="00A135C2">
        <w:rPr>
          <w:sz w:val="24"/>
          <w:szCs w:val="24"/>
        </w:rPr>
        <w:t>стороны</w:t>
      </w:r>
      <w:r w:rsidRPr="00A135C2">
        <w:rPr>
          <w:spacing w:val="1"/>
          <w:sz w:val="24"/>
          <w:szCs w:val="24"/>
        </w:rPr>
        <w:t xml:space="preserve"> </w:t>
      </w:r>
      <w:r w:rsidRPr="00A135C2">
        <w:rPr>
          <w:sz w:val="24"/>
          <w:szCs w:val="24"/>
        </w:rPr>
        <w:t>труда.</w:t>
      </w:r>
      <w:r w:rsidRPr="00A135C2">
        <w:rPr>
          <w:spacing w:val="1"/>
          <w:sz w:val="24"/>
          <w:szCs w:val="24"/>
        </w:rPr>
        <w:t xml:space="preserve"> </w:t>
      </w:r>
      <w:r w:rsidRPr="00A135C2">
        <w:rPr>
          <w:sz w:val="24"/>
          <w:szCs w:val="24"/>
        </w:rPr>
        <w:t>Самостоятельность</w:t>
      </w:r>
      <w:r w:rsidRPr="00A135C2">
        <w:rPr>
          <w:spacing w:val="1"/>
          <w:sz w:val="24"/>
          <w:szCs w:val="24"/>
        </w:rPr>
        <w:t xml:space="preserve"> </w:t>
      </w:r>
      <w:r w:rsidRPr="00A135C2">
        <w:rPr>
          <w:sz w:val="24"/>
          <w:szCs w:val="24"/>
        </w:rPr>
        <w:t>в</w:t>
      </w:r>
      <w:r w:rsidRPr="00A135C2">
        <w:rPr>
          <w:spacing w:val="1"/>
          <w:sz w:val="24"/>
          <w:szCs w:val="24"/>
        </w:rPr>
        <w:t xml:space="preserve"> </w:t>
      </w:r>
      <w:r w:rsidRPr="00A135C2">
        <w:rPr>
          <w:sz w:val="24"/>
          <w:szCs w:val="24"/>
        </w:rPr>
        <w:t>выполнении</w:t>
      </w:r>
      <w:r w:rsidRPr="00A135C2">
        <w:rPr>
          <w:spacing w:val="-5"/>
          <w:sz w:val="24"/>
          <w:szCs w:val="24"/>
        </w:rPr>
        <w:t xml:space="preserve"> </w:t>
      </w:r>
      <w:r w:rsidRPr="00A135C2">
        <w:rPr>
          <w:sz w:val="24"/>
          <w:szCs w:val="24"/>
        </w:rPr>
        <w:t>трудовых</w:t>
      </w:r>
      <w:r w:rsidRPr="00A135C2">
        <w:rPr>
          <w:spacing w:val="-2"/>
          <w:sz w:val="24"/>
          <w:szCs w:val="24"/>
        </w:rPr>
        <w:t xml:space="preserve"> </w:t>
      </w:r>
      <w:r w:rsidRPr="00A135C2">
        <w:rPr>
          <w:sz w:val="24"/>
          <w:szCs w:val="24"/>
        </w:rPr>
        <w:t>поручений</w:t>
      </w:r>
      <w:r w:rsidRPr="00A135C2">
        <w:rPr>
          <w:spacing w:val="-5"/>
          <w:sz w:val="24"/>
          <w:szCs w:val="24"/>
        </w:rPr>
        <w:t xml:space="preserve"> </w:t>
      </w:r>
      <w:r w:rsidRPr="00A135C2">
        <w:rPr>
          <w:sz w:val="24"/>
          <w:szCs w:val="24"/>
        </w:rPr>
        <w:t>способствует</w:t>
      </w:r>
      <w:r w:rsidRPr="00A135C2">
        <w:rPr>
          <w:spacing w:val="-4"/>
          <w:sz w:val="24"/>
          <w:szCs w:val="24"/>
        </w:rPr>
        <w:t xml:space="preserve"> </w:t>
      </w:r>
      <w:r w:rsidRPr="00A135C2">
        <w:rPr>
          <w:sz w:val="24"/>
          <w:szCs w:val="24"/>
        </w:rPr>
        <w:t>формированию</w:t>
      </w:r>
      <w:r w:rsidRPr="00A135C2">
        <w:rPr>
          <w:spacing w:val="-4"/>
          <w:sz w:val="24"/>
          <w:szCs w:val="24"/>
        </w:rPr>
        <w:t xml:space="preserve"> </w:t>
      </w:r>
      <w:r w:rsidRPr="00A135C2">
        <w:rPr>
          <w:sz w:val="24"/>
          <w:szCs w:val="24"/>
        </w:rPr>
        <w:t>ответственности</w:t>
      </w:r>
      <w:r w:rsidRPr="00A135C2">
        <w:rPr>
          <w:spacing w:val="-6"/>
          <w:sz w:val="24"/>
          <w:szCs w:val="24"/>
        </w:rPr>
        <w:t xml:space="preserve"> </w:t>
      </w:r>
      <w:r w:rsidRPr="00A135C2">
        <w:rPr>
          <w:sz w:val="24"/>
          <w:szCs w:val="24"/>
        </w:rPr>
        <w:t>за</w:t>
      </w:r>
      <w:r w:rsidRPr="00A135C2">
        <w:rPr>
          <w:spacing w:val="-6"/>
          <w:sz w:val="24"/>
          <w:szCs w:val="24"/>
        </w:rPr>
        <w:t xml:space="preserve"> </w:t>
      </w:r>
      <w:r w:rsidRPr="00A135C2">
        <w:rPr>
          <w:sz w:val="24"/>
          <w:szCs w:val="24"/>
        </w:rPr>
        <w:t>свои</w:t>
      </w:r>
      <w:r w:rsidRPr="00A135C2">
        <w:rPr>
          <w:spacing w:val="-4"/>
          <w:sz w:val="24"/>
          <w:szCs w:val="24"/>
        </w:rPr>
        <w:t xml:space="preserve"> </w:t>
      </w:r>
      <w:r w:rsidRPr="00A135C2">
        <w:rPr>
          <w:sz w:val="24"/>
          <w:szCs w:val="24"/>
        </w:rPr>
        <w:t>действия.</w:t>
      </w:r>
    </w:p>
    <w:p w:rsidR="000D1A11" w:rsidRPr="00A135C2" w:rsidRDefault="000D1A11" w:rsidP="00A135C2">
      <w:pPr>
        <w:pStyle w:val="af4"/>
        <w:tabs>
          <w:tab w:val="left" w:pos="9356"/>
        </w:tabs>
        <w:spacing w:before="2" w:line="276" w:lineRule="auto"/>
        <w:ind w:left="0" w:right="3" w:firstLine="567"/>
      </w:pPr>
    </w:p>
    <w:p w:rsidR="000D1A11" w:rsidRPr="00A135C2" w:rsidRDefault="000D1A11" w:rsidP="00DD0B9D">
      <w:pPr>
        <w:pStyle w:val="3"/>
        <w:tabs>
          <w:tab w:val="left" w:pos="9356"/>
        </w:tabs>
        <w:spacing w:line="276" w:lineRule="auto"/>
        <w:ind w:left="0" w:right="3" w:firstLine="567"/>
        <w:jc w:val="center"/>
      </w:pPr>
      <w:r w:rsidRPr="00A135C2">
        <w:t>Эстетическое</w:t>
      </w:r>
      <w:r w:rsidRPr="00A135C2">
        <w:rPr>
          <w:spacing w:val="-5"/>
        </w:rPr>
        <w:t xml:space="preserve"> </w:t>
      </w:r>
      <w:r w:rsidRPr="00A135C2">
        <w:t>направление</w:t>
      </w:r>
      <w:r w:rsidRPr="00A135C2">
        <w:rPr>
          <w:spacing w:val="-5"/>
        </w:rPr>
        <w:t xml:space="preserve"> </w:t>
      </w:r>
      <w:r w:rsidRPr="00A135C2">
        <w:t>воспитания.</w:t>
      </w:r>
    </w:p>
    <w:p w:rsidR="000D1A11" w:rsidRPr="00A135C2" w:rsidRDefault="000D1A11" w:rsidP="00DD0B9D">
      <w:pPr>
        <w:pStyle w:val="af2"/>
        <w:widowControl w:val="0"/>
        <w:numPr>
          <w:ilvl w:val="0"/>
          <w:numId w:val="323"/>
        </w:numPr>
        <w:tabs>
          <w:tab w:val="left" w:pos="993"/>
          <w:tab w:val="left" w:pos="9356"/>
        </w:tabs>
        <w:autoSpaceDE w:val="0"/>
        <w:autoSpaceDN w:val="0"/>
        <w:spacing w:before="36" w:line="276" w:lineRule="auto"/>
        <w:ind w:left="0" w:right="3" w:firstLine="567"/>
        <w:contextualSpacing w:val="0"/>
        <w:rPr>
          <w:sz w:val="24"/>
          <w:szCs w:val="24"/>
        </w:rPr>
      </w:pPr>
      <w:r w:rsidRPr="00A135C2">
        <w:rPr>
          <w:sz w:val="24"/>
          <w:szCs w:val="24"/>
        </w:rPr>
        <w:t>Цель эстетического направления воспитания - способствовать становлению у ребёнка</w:t>
      </w:r>
      <w:r w:rsidRPr="00A135C2">
        <w:rPr>
          <w:spacing w:val="1"/>
          <w:sz w:val="24"/>
          <w:szCs w:val="24"/>
        </w:rPr>
        <w:t xml:space="preserve"> </w:t>
      </w:r>
      <w:r w:rsidRPr="00A135C2">
        <w:rPr>
          <w:sz w:val="24"/>
          <w:szCs w:val="24"/>
        </w:rPr>
        <w:t>ценностного</w:t>
      </w:r>
      <w:r w:rsidRPr="00A135C2">
        <w:rPr>
          <w:spacing w:val="-1"/>
          <w:sz w:val="24"/>
          <w:szCs w:val="24"/>
        </w:rPr>
        <w:t xml:space="preserve"> </w:t>
      </w:r>
      <w:r w:rsidRPr="00A135C2">
        <w:rPr>
          <w:sz w:val="24"/>
          <w:szCs w:val="24"/>
        </w:rPr>
        <w:t>отношения к красоте.</w:t>
      </w:r>
    </w:p>
    <w:p w:rsidR="00DD0B9D" w:rsidRPr="00DD0B9D" w:rsidRDefault="000D1A11" w:rsidP="00DD0B9D">
      <w:pPr>
        <w:pStyle w:val="af2"/>
        <w:widowControl w:val="0"/>
        <w:numPr>
          <w:ilvl w:val="0"/>
          <w:numId w:val="323"/>
        </w:numPr>
        <w:tabs>
          <w:tab w:val="left" w:pos="993"/>
          <w:tab w:val="left" w:pos="1508"/>
          <w:tab w:val="left" w:pos="9356"/>
        </w:tabs>
        <w:autoSpaceDE w:val="0"/>
        <w:autoSpaceDN w:val="0"/>
        <w:spacing w:line="276" w:lineRule="auto"/>
        <w:ind w:left="0" w:right="3" w:firstLine="567"/>
        <w:contextualSpacing w:val="0"/>
        <w:rPr>
          <w:sz w:val="24"/>
          <w:szCs w:val="24"/>
        </w:rPr>
      </w:pPr>
      <w:r w:rsidRPr="00A135C2">
        <w:rPr>
          <w:sz w:val="24"/>
          <w:szCs w:val="24"/>
        </w:rPr>
        <w:t>Ценности - культура, красота, лежат в основе эстетического направления воспитания.</w:t>
      </w:r>
      <w:r w:rsidRPr="00A135C2">
        <w:rPr>
          <w:spacing w:val="1"/>
          <w:sz w:val="24"/>
          <w:szCs w:val="24"/>
        </w:rPr>
        <w:t xml:space="preserve"> </w:t>
      </w:r>
    </w:p>
    <w:p w:rsidR="000D1A11" w:rsidRPr="00A135C2" w:rsidRDefault="000D1A11" w:rsidP="00DD0B9D">
      <w:pPr>
        <w:pStyle w:val="af2"/>
        <w:widowControl w:val="0"/>
        <w:numPr>
          <w:ilvl w:val="0"/>
          <w:numId w:val="323"/>
        </w:numPr>
        <w:tabs>
          <w:tab w:val="left" w:pos="993"/>
          <w:tab w:val="left" w:pos="1508"/>
          <w:tab w:val="left" w:pos="9356"/>
        </w:tabs>
        <w:autoSpaceDE w:val="0"/>
        <w:autoSpaceDN w:val="0"/>
        <w:spacing w:line="276" w:lineRule="auto"/>
        <w:ind w:left="0" w:right="3" w:firstLine="567"/>
        <w:contextualSpacing w:val="0"/>
        <w:rPr>
          <w:sz w:val="24"/>
          <w:szCs w:val="24"/>
        </w:rPr>
      </w:pPr>
      <w:r w:rsidRPr="00A135C2">
        <w:rPr>
          <w:sz w:val="24"/>
          <w:szCs w:val="24"/>
        </w:rPr>
        <w:t>Эстетическое</w:t>
      </w:r>
      <w:r w:rsidRPr="00A135C2">
        <w:rPr>
          <w:spacing w:val="48"/>
          <w:sz w:val="24"/>
          <w:szCs w:val="24"/>
        </w:rPr>
        <w:t xml:space="preserve"> </w:t>
      </w:r>
      <w:r w:rsidRPr="00A135C2">
        <w:rPr>
          <w:sz w:val="24"/>
          <w:szCs w:val="24"/>
        </w:rPr>
        <w:t>воспитание</w:t>
      </w:r>
      <w:r w:rsidRPr="00A135C2">
        <w:rPr>
          <w:spacing w:val="46"/>
          <w:sz w:val="24"/>
          <w:szCs w:val="24"/>
        </w:rPr>
        <w:t xml:space="preserve"> </w:t>
      </w:r>
      <w:r w:rsidRPr="00A135C2">
        <w:rPr>
          <w:sz w:val="24"/>
          <w:szCs w:val="24"/>
        </w:rPr>
        <w:t>направлено</w:t>
      </w:r>
      <w:r w:rsidRPr="00A135C2">
        <w:rPr>
          <w:spacing w:val="47"/>
          <w:sz w:val="24"/>
          <w:szCs w:val="24"/>
        </w:rPr>
        <w:t xml:space="preserve"> </w:t>
      </w:r>
      <w:r w:rsidRPr="00A135C2">
        <w:rPr>
          <w:sz w:val="24"/>
          <w:szCs w:val="24"/>
        </w:rPr>
        <w:t>на</w:t>
      </w:r>
      <w:r w:rsidRPr="00A135C2">
        <w:rPr>
          <w:spacing w:val="46"/>
          <w:sz w:val="24"/>
          <w:szCs w:val="24"/>
        </w:rPr>
        <w:t xml:space="preserve"> </w:t>
      </w:r>
      <w:r w:rsidRPr="00A135C2">
        <w:rPr>
          <w:sz w:val="24"/>
          <w:szCs w:val="24"/>
        </w:rPr>
        <w:t>воспитание</w:t>
      </w:r>
      <w:r w:rsidRPr="00A135C2">
        <w:rPr>
          <w:spacing w:val="46"/>
          <w:sz w:val="24"/>
          <w:szCs w:val="24"/>
        </w:rPr>
        <w:t xml:space="preserve"> </w:t>
      </w:r>
      <w:r w:rsidRPr="00A135C2">
        <w:rPr>
          <w:sz w:val="24"/>
          <w:szCs w:val="24"/>
        </w:rPr>
        <w:t>любви</w:t>
      </w:r>
      <w:r w:rsidRPr="00A135C2">
        <w:rPr>
          <w:spacing w:val="45"/>
          <w:sz w:val="24"/>
          <w:szCs w:val="24"/>
        </w:rPr>
        <w:t xml:space="preserve"> </w:t>
      </w:r>
      <w:r w:rsidRPr="00A135C2">
        <w:rPr>
          <w:sz w:val="24"/>
          <w:szCs w:val="24"/>
        </w:rPr>
        <w:t>к</w:t>
      </w:r>
      <w:r w:rsidRPr="00A135C2">
        <w:rPr>
          <w:spacing w:val="47"/>
          <w:sz w:val="24"/>
          <w:szCs w:val="24"/>
        </w:rPr>
        <w:t xml:space="preserve"> </w:t>
      </w:r>
      <w:r w:rsidRPr="00A135C2">
        <w:rPr>
          <w:sz w:val="24"/>
          <w:szCs w:val="24"/>
        </w:rPr>
        <w:t>прекрасному</w:t>
      </w:r>
      <w:r w:rsidRPr="00A135C2">
        <w:rPr>
          <w:spacing w:val="44"/>
          <w:sz w:val="24"/>
          <w:szCs w:val="24"/>
        </w:rPr>
        <w:t xml:space="preserve"> </w:t>
      </w:r>
      <w:r w:rsidRPr="00A135C2">
        <w:rPr>
          <w:sz w:val="24"/>
          <w:szCs w:val="24"/>
        </w:rPr>
        <w:t>в</w:t>
      </w:r>
      <w:r w:rsidR="00BB0DBB" w:rsidRPr="00A135C2">
        <w:rPr>
          <w:sz w:val="24"/>
          <w:szCs w:val="24"/>
        </w:rPr>
        <w:t xml:space="preserve"> </w:t>
      </w:r>
      <w:r w:rsidRPr="00A135C2">
        <w:rPr>
          <w:sz w:val="24"/>
          <w:szCs w:val="24"/>
        </w:rPr>
        <w:t>окружающей обстановке, в природе, в искусстве, в отношениях, развитие у детей желания и</w:t>
      </w:r>
      <w:r w:rsidRPr="00A135C2">
        <w:rPr>
          <w:spacing w:val="1"/>
          <w:sz w:val="24"/>
          <w:szCs w:val="24"/>
        </w:rPr>
        <w:t xml:space="preserve"> </w:t>
      </w:r>
      <w:r w:rsidRPr="00A135C2">
        <w:rPr>
          <w:sz w:val="24"/>
          <w:szCs w:val="24"/>
        </w:rPr>
        <w:t>умения</w:t>
      </w:r>
      <w:r w:rsidRPr="00A135C2">
        <w:rPr>
          <w:spacing w:val="1"/>
          <w:sz w:val="24"/>
          <w:szCs w:val="24"/>
        </w:rPr>
        <w:t xml:space="preserve"> </w:t>
      </w:r>
      <w:r w:rsidRPr="00A135C2">
        <w:rPr>
          <w:sz w:val="24"/>
          <w:szCs w:val="24"/>
        </w:rPr>
        <w:t>творить.</w:t>
      </w:r>
      <w:r w:rsidRPr="00A135C2">
        <w:rPr>
          <w:spacing w:val="1"/>
          <w:sz w:val="24"/>
          <w:szCs w:val="24"/>
        </w:rPr>
        <w:t xml:space="preserve"> </w:t>
      </w:r>
      <w:r w:rsidRPr="00A135C2">
        <w:rPr>
          <w:sz w:val="24"/>
          <w:szCs w:val="24"/>
        </w:rPr>
        <w:t>Эстетическое</w:t>
      </w:r>
      <w:r w:rsidRPr="00A135C2">
        <w:rPr>
          <w:spacing w:val="1"/>
          <w:sz w:val="24"/>
          <w:szCs w:val="24"/>
        </w:rPr>
        <w:t xml:space="preserve"> </w:t>
      </w:r>
      <w:r w:rsidRPr="00A135C2">
        <w:rPr>
          <w:sz w:val="24"/>
          <w:szCs w:val="24"/>
        </w:rPr>
        <w:t>воспитание</w:t>
      </w:r>
      <w:r w:rsidRPr="00A135C2">
        <w:rPr>
          <w:spacing w:val="1"/>
          <w:sz w:val="24"/>
          <w:szCs w:val="24"/>
        </w:rPr>
        <w:t xml:space="preserve"> </w:t>
      </w:r>
      <w:r w:rsidRPr="00A135C2">
        <w:rPr>
          <w:sz w:val="24"/>
          <w:szCs w:val="24"/>
        </w:rPr>
        <w:t>через</w:t>
      </w:r>
      <w:r w:rsidRPr="00A135C2">
        <w:rPr>
          <w:spacing w:val="1"/>
          <w:sz w:val="24"/>
          <w:szCs w:val="24"/>
        </w:rPr>
        <w:t xml:space="preserve"> </w:t>
      </w:r>
      <w:r w:rsidRPr="00A135C2">
        <w:rPr>
          <w:sz w:val="24"/>
          <w:szCs w:val="24"/>
        </w:rPr>
        <w:t>обогащение</w:t>
      </w:r>
      <w:r w:rsidRPr="00A135C2">
        <w:rPr>
          <w:spacing w:val="1"/>
          <w:sz w:val="24"/>
          <w:szCs w:val="24"/>
        </w:rPr>
        <w:t xml:space="preserve"> </w:t>
      </w:r>
      <w:r w:rsidRPr="00A135C2">
        <w:rPr>
          <w:sz w:val="24"/>
          <w:szCs w:val="24"/>
        </w:rPr>
        <w:t>чувственного</w:t>
      </w:r>
      <w:r w:rsidRPr="00A135C2">
        <w:rPr>
          <w:spacing w:val="1"/>
          <w:sz w:val="24"/>
          <w:szCs w:val="24"/>
        </w:rPr>
        <w:t xml:space="preserve"> </w:t>
      </w:r>
      <w:r w:rsidRPr="00A135C2">
        <w:rPr>
          <w:sz w:val="24"/>
          <w:szCs w:val="24"/>
        </w:rPr>
        <w:t>опыта</w:t>
      </w:r>
      <w:r w:rsidRPr="00A135C2">
        <w:rPr>
          <w:spacing w:val="1"/>
          <w:sz w:val="24"/>
          <w:szCs w:val="24"/>
        </w:rPr>
        <w:t xml:space="preserve"> </w:t>
      </w:r>
      <w:r w:rsidRPr="00A135C2">
        <w:rPr>
          <w:sz w:val="24"/>
          <w:szCs w:val="24"/>
        </w:rPr>
        <w:t>и</w:t>
      </w:r>
      <w:r w:rsidRPr="00A135C2">
        <w:rPr>
          <w:spacing w:val="1"/>
          <w:sz w:val="24"/>
          <w:szCs w:val="24"/>
        </w:rPr>
        <w:t xml:space="preserve"> </w:t>
      </w:r>
      <w:r w:rsidRPr="00A135C2">
        <w:rPr>
          <w:sz w:val="24"/>
          <w:szCs w:val="24"/>
        </w:rPr>
        <w:t>развитие</w:t>
      </w:r>
      <w:r w:rsidRPr="00A135C2">
        <w:rPr>
          <w:spacing w:val="1"/>
          <w:sz w:val="24"/>
          <w:szCs w:val="24"/>
        </w:rPr>
        <w:t xml:space="preserve"> </w:t>
      </w:r>
      <w:r w:rsidRPr="00A135C2">
        <w:rPr>
          <w:sz w:val="24"/>
          <w:szCs w:val="24"/>
        </w:rPr>
        <w:t>эмоциональной сферы личности влияет на становление нравственной и духовной составляющих</w:t>
      </w:r>
      <w:r w:rsidRPr="00A135C2">
        <w:rPr>
          <w:spacing w:val="1"/>
          <w:sz w:val="24"/>
          <w:szCs w:val="24"/>
        </w:rPr>
        <w:t xml:space="preserve"> </w:t>
      </w:r>
      <w:r w:rsidRPr="00A135C2">
        <w:rPr>
          <w:sz w:val="24"/>
          <w:szCs w:val="24"/>
        </w:rPr>
        <w:t>внутреннего</w:t>
      </w:r>
      <w:r w:rsidRPr="00A135C2">
        <w:rPr>
          <w:spacing w:val="1"/>
          <w:sz w:val="24"/>
          <w:szCs w:val="24"/>
        </w:rPr>
        <w:t xml:space="preserve"> </w:t>
      </w:r>
      <w:r w:rsidRPr="00A135C2">
        <w:rPr>
          <w:sz w:val="24"/>
          <w:szCs w:val="24"/>
        </w:rPr>
        <w:t>мира</w:t>
      </w:r>
      <w:r w:rsidRPr="00A135C2">
        <w:rPr>
          <w:spacing w:val="1"/>
          <w:sz w:val="24"/>
          <w:szCs w:val="24"/>
        </w:rPr>
        <w:t xml:space="preserve"> </w:t>
      </w:r>
      <w:r w:rsidRPr="00A135C2">
        <w:rPr>
          <w:sz w:val="24"/>
          <w:szCs w:val="24"/>
        </w:rPr>
        <w:t>ребёнка.</w:t>
      </w:r>
      <w:r w:rsidRPr="00A135C2">
        <w:rPr>
          <w:spacing w:val="1"/>
          <w:sz w:val="24"/>
          <w:szCs w:val="24"/>
        </w:rPr>
        <w:t xml:space="preserve"> </w:t>
      </w:r>
      <w:r w:rsidRPr="00A135C2">
        <w:rPr>
          <w:sz w:val="24"/>
          <w:szCs w:val="24"/>
        </w:rPr>
        <w:t>Искусство</w:t>
      </w:r>
      <w:r w:rsidRPr="00A135C2">
        <w:rPr>
          <w:spacing w:val="1"/>
          <w:sz w:val="24"/>
          <w:szCs w:val="24"/>
        </w:rPr>
        <w:t xml:space="preserve"> </w:t>
      </w:r>
      <w:r w:rsidRPr="00A135C2">
        <w:rPr>
          <w:sz w:val="24"/>
          <w:szCs w:val="24"/>
        </w:rPr>
        <w:t>делает</w:t>
      </w:r>
      <w:r w:rsidRPr="00A135C2">
        <w:rPr>
          <w:spacing w:val="1"/>
          <w:sz w:val="24"/>
          <w:szCs w:val="24"/>
        </w:rPr>
        <w:t xml:space="preserve"> </w:t>
      </w:r>
      <w:r w:rsidRPr="00A135C2">
        <w:rPr>
          <w:sz w:val="24"/>
          <w:szCs w:val="24"/>
        </w:rPr>
        <w:t>ребёнка</w:t>
      </w:r>
      <w:r w:rsidRPr="00A135C2">
        <w:rPr>
          <w:spacing w:val="1"/>
          <w:sz w:val="24"/>
          <w:szCs w:val="24"/>
        </w:rPr>
        <w:t xml:space="preserve"> </w:t>
      </w:r>
      <w:r w:rsidRPr="00A135C2">
        <w:rPr>
          <w:sz w:val="24"/>
          <w:szCs w:val="24"/>
        </w:rPr>
        <w:t>отзывчивее,</w:t>
      </w:r>
      <w:r w:rsidRPr="00A135C2">
        <w:rPr>
          <w:spacing w:val="1"/>
          <w:sz w:val="24"/>
          <w:szCs w:val="24"/>
        </w:rPr>
        <w:t xml:space="preserve"> </w:t>
      </w:r>
      <w:r w:rsidRPr="00A135C2">
        <w:rPr>
          <w:sz w:val="24"/>
          <w:szCs w:val="24"/>
        </w:rPr>
        <w:t>добрее,</w:t>
      </w:r>
      <w:r w:rsidRPr="00A135C2">
        <w:rPr>
          <w:spacing w:val="1"/>
          <w:sz w:val="24"/>
          <w:szCs w:val="24"/>
        </w:rPr>
        <w:t xml:space="preserve"> </w:t>
      </w:r>
      <w:r w:rsidRPr="00A135C2">
        <w:rPr>
          <w:sz w:val="24"/>
          <w:szCs w:val="24"/>
        </w:rPr>
        <w:t>обогащает</w:t>
      </w:r>
      <w:r w:rsidRPr="00A135C2">
        <w:rPr>
          <w:spacing w:val="60"/>
          <w:sz w:val="24"/>
          <w:szCs w:val="24"/>
        </w:rPr>
        <w:t xml:space="preserve"> </w:t>
      </w:r>
      <w:r w:rsidRPr="00A135C2">
        <w:rPr>
          <w:sz w:val="24"/>
          <w:szCs w:val="24"/>
        </w:rPr>
        <w:t>его</w:t>
      </w:r>
      <w:r w:rsidRPr="00A135C2">
        <w:rPr>
          <w:spacing w:val="1"/>
          <w:sz w:val="24"/>
          <w:szCs w:val="24"/>
        </w:rPr>
        <w:t xml:space="preserve"> </w:t>
      </w:r>
      <w:r w:rsidRPr="00A135C2">
        <w:rPr>
          <w:sz w:val="24"/>
          <w:szCs w:val="24"/>
        </w:rPr>
        <w:t>духовный мир, способствует воспитанию воображения, чувств. Красивая и удобная обстановка,</w:t>
      </w:r>
      <w:r w:rsidRPr="00A135C2">
        <w:rPr>
          <w:spacing w:val="1"/>
          <w:sz w:val="24"/>
          <w:szCs w:val="24"/>
        </w:rPr>
        <w:t xml:space="preserve"> </w:t>
      </w:r>
      <w:r w:rsidRPr="00A135C2">
        <w:rPr>
          <w:sz w:val="24"/>
          <w:szCs w:val="24"/>
        </w:rPr>
        <w:t>чистота помещения, опрятный вид детей и взрослых содействуют воспитанию художественного</w:t>
      </w:r>
      <w:r w:rsidRPr="00A135C2">
        <w:rPr>
          <w:spacing w:val="1"/>
          <w:sz w:val="24"/>
          <w:szCs w:val="24"/>
        </w:rPr>
        <w:t xml:space="preserve"> </w:t>
      </w:r>
      <w:r w:rsidRPr="00A135C2">
        <w:rPr>
          <w:sz w:val="24"/>
          <w:szCs w:val="24"/>
        </w:rPr>
        <w:t>вкуса.</w:t>
      </w:r>
    </w:p>
    <w:p w:rsidR="00DD0B9D" w:rsidRDefault="00DD0B9D" w:rsidP="00A135C2">
      <w:pPr>
        <w:pStyle w:val="2"/>
        <w:tabs>
          <w:tab w:val="left" w:pos="9356"/>
        </w:tabs>
        <w:spacing w:line="276" w:lineRule="auto"/>
        <w:ind w:right="3" w:firstLine="567"/>
        <w:jc w:val="center"/>
        <w:rPr>
          <w:rFonts w:ascii="Times New Roman" w:hAnsi="Times New Roman" w:cs="Times New Roman"/>
          <w:b/>
          <w:color w:val="auto"/>
          <w:sz w:val="24"/>
          <w:szCs w:val="24"/>
        </w:rPr>
      </w:pPr>
    </w:p>
    <w:p w:rsidR="000D1A11" w:rsidRPr="00A135C2" w:rsidRDefault="000D1A11" w:rsidP="00A135C2">
      <w:pPr>
        <w:pStyle w:val="2"/>
        <w:tabs>
          <w:tab w:val="left" w:pos="9356"/>
        </w:tabs>
        <w:spacing w:line="276" w:lineRule="auto"/>
        <w:ind w:right="3" w:firstLine="567"/>
        <w:jc w:val="center"/>
        <w:rPr>
          <w:rFonts w:ascii="Times New Roman" w:hAnsi="Times New Roman" w:cs="Times New Roman"/>
          <w:b/>
          <w:color w:val="auto"/>
          <w:sz w:val="24"/>
          <w:szCs w:val="24"/>
        </w:rPr>
      </w:pPr>
      <w:r w:rsidRPr="00A135C2">
        <w:rPr>
          <w:rFonts w:ascii="Times New Roman" w:hAnsi="Times New Roman" w:cs="Times New Roman"/>
          <w:b/>
          <w:color w:val="auto"/>
          <w:sz w:val="24"/>
          <w:szCs w:val="24"/>
        </w:rPr>
        <w:t>Целевые</w:t>
      </w:r>
      <w:r w:rsidRPr="00A135C2">
        <w:rPr>
          <w:rFonts w:ascii="Times New Roman" w:hAnsi="Times New Roman" w:cs="Times New Roman"/>
          <w:b/>
          <w:color w:val="auto"/>
          <w:spacing w:val="-5"/>
          <w:sz w:val="24"/>
          <w:szCs w:val="24"/>
        </w:rPr>
        <w:t xml:space="preserve"> </w:t>
      </w:r>
      <w:r w:rsidRPr="00A135C2">
        <w:rPr>
          <w:rFonts w:ascii="Times New Roman" w:hAnsi="Times New Roman" w:cs="Times New Roman"/>
          <w:b/>
          <w:color w:val="auto"/>
          <w:sz w:val="24"/>
          <w:szCs w:val="24"/>
        </w:rPr>
        <w:t>ориентиры</w:t>
      </w:r>
      <w:r w:rsidRPr="00A135C2">
        <w:rPr>
          <w:rFonts w:ascii="Times New Roman" w:hAnsi="Times New Roman" w:cs="Times New Roman"/>
          <w:b/>
          <w:color w:val="auto"/>
          <w:spacing w:val="-2"/>
          <w:sz w:val="24"/>
          <w:szCs w:val="24"/>
        </w:rPr>
        <w:t xml:space="preserve"> </w:t>
      </w:r>
      <w:r w:rsidRPr="00A135C2">
        <w:rPr>
          <w:rFonts w:ascii="Times New Roman" w:hAnsi="Times New Roman" w:cs="Times New Roman"/>
          <w:b/>
          <w:color w:val="auto"/>
          <w:sz w:val="24"/>
          <w:szCs w:val="24"/>
        </w:rPr>
        <w:t>воспитания</w:t>
      </w:r>
    </w:p>
    <w:p w:rsidR="000D1A11" w:rsidRPr="00DD0B9D" w:rsidRDefault="000D1A11" w:rsidP="00A135C2">
      <w:pPr>
        <w:pStyle w:val="af4"/>
        <w:tabs>
          <w:tab w:val="left" w:pos="9356"/>
        </w:tabs>
        <w:spacing w:before="9" w:line="276" w:lineRule="auto"/>
        <w:ind w:left="0" w:right="3" w:firstLine="567"/>
        <w:rPr>
          <w:b/>
          <w:sz w:val="18"/>
          <w:szCs w:val="18"/>
        </w:rPr>
      </w:pPr>
    </w:p>
    <w:p w:rsidR="000D1A11" w:rsidRPr="00A135C2" w:rsidRDefault="000D1A11" w:rsidP="00A135C2">
      <w:pPr>
        <w:pStyle w:val="af4"/>
        <w:tabs>
          <w:tab w:val="left" w:pos="9356"/>
        </w:tabs>
        <w:spacing w:line="276" w:lineRule="auto"/>
        <w:ind w:left="0" w:right="3" w:firstLine="567"/>
        <w:jc w:val="both"/>
      </w:pPr>
      <w:r w:rsidRPr="00A135C2">
        <w:t>Деятельность</w:t>
      </w:r>
      <w:r w:rsidRPr="00A135C2">
        <w:rPr>
          <w:spacing w:val="1"/>
        </w:rPr>
        <w:t xml:space="preserve"> </w:t>
      </w:r>
      <w:r w:rsidRPr="00A135C2">
        <w:t>воспитателя</w:t>
      </w:r>
      <w:r w:rsidRPr="00A135C2">
        <w:rPr>
          <w:spacing w:val="1"/>
        </w:rPr>
        <w:t xml:space="preserve"> </w:t>
      </w:r>
      <w:r w:rsidRPr="00A135C2">
        <w:t>нацелена</w:t>
      </w:r>
      <w:r w:rsidRPr="00A135C2">
        <w:rPr>
          <w:spacing w:val="1"/>
        </w:rPr>
        <w:t xml:space="preserve"> </w:t>
      </w:r>
      <w:r w:rsidRPr="00A135C2">
        <w:t>на</w:t>
      </w:r>
      <w:r w:rsidRPr="00A135C2">
        <w:rPr>
          <w:spacing w:val="1"/>
        </w:rPr>
        <w:t xml:space="preserve"> </w:t>
      </w:r>
      <w:r w:rsidRPr="00A135C2">
        <w:t>перспективу</w:t>
      </w:r>
      <w:r w:rsidRPr="00A135C2">
        <w:rPr>
          <w:spacing w:val="1"/>
        </w:rPr>
        <w:t xml:space="preserve"> </w:t>
      </w:r>
      <w:r w:rsidRPr="00A135C2">
        <w:t>становления</w:t>
      </w:r>
      <w:r w:rsidRPr="00A135C2">
        <w:rPr>
          <w:spacing w:val="1"/>
        </w:rPr>
        <w:t xml:space="preserve"> </w:t>
      </w:r>
      <w:r w:rsidRPr="00A135C2">
        <w:t>личности</w:t>
      </w:r>
      <w:r w:rsidRPr="00A135C2">
        <w:rPr>
          <w:spacing w:val="1"/>
        </w:rPr>
        <w:t xml:space="preserve"> </w:t>
      </w:r>
      <w:r w:rsidRPr="00A135C2">
        <w:t>и</w:t>
      </w:r>
      <w:r w:rsidRPr="00A135C2">
        <w:rPr>
          <w:spacing w:val="1"/>
        </w:rPr>
        <w:t xml:space="preserve"> </w:t>
      </w:r>
      <w:r w:rsidRPr="00A135C2">
        <w:t>развития</w:t>
      </w:r>
      <w:r w:rsidRPr="00A135C2">
        <w:rPr>
          <w:spacing w:val="1"/>
        </w:rPr>
        <w:t xml:space="preserve"> </w:t>
      </w:r>
      <w:r w:rsidRPr="00A135C2">
        <w:t>ребёнка.</w:t>
      </w:r>
      <w:r w:rsidRPr="00A135C2">
        <w:rPr>
          <w:spacing w:val="1"/>
        </w:rPr>
        <w:t xml:space="preserve"> </w:t>
      </w:r>
      <w:r w:rsidRPr="00A135C2">
        <w:t>Поэтому</w:t>
      </w:r>
      <w:r w:rsidRPr="00A135C2">
        <w:rPr>
          <w:spacing w:val="1"/>
        </w:rPr>
        <w:t xml:space="preserve"> </w:t>
      </w:r>
      <w:r w:rsidRPr="00A135C2">
        <w:t>планируемые</w:t>
      </w:r>
      <w:r w:rsidRPr="00A135C2">
        <w:rPr>
          <w:spacing w:val="1"/>
        </w:rPr>
        <w:t xml:space="preserve"> </w:t>
      </w:r>
      <w:r w:rsidRPr="00A135C2">
        <w:t>результаты</w:t>
      </w:r>
      <w:r w:rsidRPr="00A135C2">
        <w:rPr>
          <w:spacing w:val="1"/>
        </w:rPr>
        <w:t xml:space="preserve"> </w:t>
      </w:r>
      <w:r w:rsidRPr="00A135C2">
        <w:t>представлены</w:t>
      </w:r>
      <w:r w:rsidRPr="00A135C2">
        <w:rPr>
          <w:spacing w:val="1"/>
        </w:rPr>
        <w:t xml:space="preserve"> </w:t>
      </w:r>
      <w:r w:rsidRPr="00A135C2">
        <w:t>в</w:t>
      </w:r>
      <w:r w:rsidRPr="00A135C2">
        <w:rPr>
          <w:spacing w:val="1"/>
        </w:rPr>
        <w:t xml:space="preserve"> </w:t>
      </w:r>
      <w:r w:rsidRPr="00A135C2">
        <w:t>виде</w:t>
      </w:r>
      <w:r w:rsidRPr="00A135C2">
        <w:rPr>
          <w:spacing w:val="1"/>
        </w:rPr>
        <w:t xml:space="preserve"> </w:t>
      </w:r>
      <w:r w:rsidRPr="00A135C2">
        <w:t>целевых</w:t>
      </w:r>
      <w:r w:rsidRPr="00A135C2">
        <w:rPr>
          <w:spacing w:val="1"/>
        </w:rPr>
        <w:t xml:space="preserve"> </w:t>
      </w:r>
      <w:r w:rsidRPr="00A135C2">
        <w:t>ориентиров</w:t>
      </w:r>
      <w:r w:rsidRPr="00A135C2">
        <w:rPr>
          <w:spacing w:val="1"/>
        </w:rPr>
        <w:t xml:space="preserve"> </w:t>
      </w:r>
      <w:r w:rsidRPr="00A135C2">
        <w:t>как</w:t>
      </w:r>
      <w:r w:rsidRPr="00A135C2">
        <w:rPr>
          <w:spacing w:val="1"/>
        </w:rPr>
        <w:t xml:space="preserve"> </w:t>
      </w:r>
      <w:r w:rsidRPr="00A135C2">
        <w:t>обобщенные</w:t>
      </w:r>
      <w:r w:rsidRPr="00A135C2">
        <w:rPr>
          <w:spacing w:val="2"/>
        </w:rPr>
        <w:t xml:space="preserve"> </w:t>
      </w:r>
      <w:r w:rsidRPr="00A135C2">
        <w:t>«портреты»</w:t>
      </w:r>
      <w:r w:rsidRPr="00A135C2">
        <w:rPr>
          <w:spacing w:val="-3"/>
        </w:rPr>
        <w:t xml:space="preserve"> </w:t>
      </w:r>
      <w:r w:rsidRPr="00A135C2">
        <w:t>ребёнка</w:t>
      </w:r>
      <w:r w:rsidRPr="00A135C2">
        <w:rPr>
          <w:spacing w:val="-2"/>
        </w:rPr>
        <w:t xml:space="preserve"> </w:t>
      </w:r>
      <w:r w:rsidRPr="00A135C2">
        <w:t>к концу</w:t>
      </w:r>
      <w:r w:rsidRPr="00A135C2">
        <w:rPr>
          <w:spacing w:val="-8"/>
        </w:rPr>
        <w:t xml:space="preserve"> </w:t>
      </w:r>
      <w:r w:rsidRPr="00A135C2">
        <w:t>раннего</w:t>
      </w:r>
      <w:r w:rsidRPr="00A135C2">
        <w:rPr>
          <w:spacing w:val="-2"/>
        </w:rPr>
        <w:t xml:space="preserve"> </w:t>
      </w:r>
      <w:r w:rsidRPr="00A135C2">
        <w:t>и дошкольного возрастов.</w:t>
      </w:r>
    </w:p>
    <w:p w:rsidR="000D1A11" w:rsidRDefault="000D1A11" w:rsidP="00A135C2">
      <w:pPr>
        <w:pStyle w:val="af4"/>
        <w:tabs>
          <w:tab w:val="left" w:pos="9356"/>
        </w:tabs>
        <w:spacing w:before="71" w:line="276" w:lineRule="auto"/>
        <w:ind w:left="0" w:right="3" w:firstLine="567"/>
        <w:jc w:val="both"/>
      </w:pPr>
      <w:r w:rsidRPr="00A135C2">
        <w:t>В</w:t>
      </w:r>
      <w:r w:rsidRPr="00A135C2">
        <w:rPr>
          <w:spacing w:val="1"/>
        </w:rPr>
        <w:t xml:space="preserve"> </w:t>
      </w:r>
      <w:r w:rsidRPr="00A135C2">
        <w:t>соответствии</w:t>
      </w:r>
      <w:r w:rsidRPr="00A135C2">
        <w:rPr>
          <w:spacing w:val="1"/>
        </w:rPr>
        <w:t xml:space="preserve"> </w:t>
      </w:r>
      <w:r w:rsidRPr="00A135C2">
        <w:t>с</w:t>
      </w:r>
      <w:r w:rsidRPr="00A135C2">
        <w:rPr>
          <w:spacing w:val="1"/>
        </w:rPr>
        <w:t xml:space="preserve"> </w:t>
      </w:r>
      <w:r w:rsidRPr="00A135C2">
        <w:t>ФГОС</w:t>
      </w:r>
      <w:r w:rsidRPr="00A135C2">
        <w:rPr>
          <w:spacing w:val="1"/>
        </w:rPr>
        <w:t xml:space="preserve"> </w:t>
      </w:r>
      <w:r w:rsidRPr="00A135C2">
        <w:t>ДО</w:t>
      </w:r>
      <w:r w:rsidRPr="00A135C2">
        <w:rPr>
          <w:spacing w:val="1"/>
        </w:rPr>
        <w:t xml:space="preserve"> </w:t>
      </w:r>
      <w:r w:rsidRPr="00A135C2">
        <w:t>оценка</w:t>
      </w:r>
      <w:r w:rsidRPr="00A135C2">
        <w:rPr>
          <w:spacing w:val="1"/>
        </w:rPr>
        <w:t xml:space="preserve"> </w:t>
      </w:r>
      <w:r w:rsidRPr="00A135C2">
        <w:t>результатов</w:t>
      </w:r>
      <w:r w:rsidRPr="00A135C2">
        <w:rPr>
          <w:spacing w:val="1"/>
        </w:rPr>
        <w:t xml:space="preserve"> </w:t>
      </w:r>
      <w:r w:rsidRPr="00A135C2">
        <w:t>воспитательной</w:t>
      </w:r>
      <w:r w:rsidRPr="00A135C2">
        <w:rPr>
          <w:spacing w:val="1"/>
        </w:rPr>
        <w:t xml:space="preserve"> </w:t>
      </w:r>
      <w:r w:rsidRPr="00A135C2">
        <w:t>работы</w:t>
      </w:r>
      <w:r w:rsidRPr="00A135C2">
        <w:rPr>
          <w:spacing w:val="61"/>
        </w:rPr>
        <w:t xml:space="preserve"> </w:t>
      </w:r>
      <w:r w:rsidRPr="00A135C2">
        <w:t>не</w:t>
      </w:r>
      <w:r w:rsidRPr="00A135C2">
        <w:rPr>
          <w:spacing w:val="1"/>
        </w:rPr>
        <w:t xml:space="preserve"> </w:t>
      </w:r>
      <w:r w:rsidRPr="00A135C2">
        <w:t>осуществляется, так как целевые ориентиры основной образовательной программы дошкольного</w:t>
      </w:r>
      <w:r w:rsidRPr="00A135C2">
        <w:rPr>
          <w:spacing w:val="1"/>
        </w:rPr>
        <w:t xml:space="preserve"> </w:t>
      </w:r>
      <w:r w:rsidRPr="00A135C2">
        <w:t>образования</w:t>
      </w:r>
      <w:r w:rsidRPr="00A135C2">
        <w:rPr>
          <w:spacing w:val="1"/>
        </w:rPr>
        <w:t xml:space="preserve"> </w:t>
      </w:r>
      <w:r w:rsidRPr="00A135C2">
        <w:t>не</w:t>
      </w:r>
      <w:r w:rsidRPr="00A135C2">
        <w:rPr>
          <w:spacing w:val="1"/>
        </w:rPr>
        <w:t xml:space="preserve"> </w:t>
      </w:r>
      <w:r w:rsidRPr="00A135C2">
        <w:t>подлежат</w:t>
      </w:r>
      <w:r w:rsidRPr="00A135C2">
        <w:rPr>
          <w:spacing w:val="1"/>
        </w:rPr>
        <w:t xml:space="preserve"> </w:t>
      </w:r>
      <w:r w:rsidRPr="00A135C2">
        <w:t>непосредственной</w:t>
      </w:r>
      <w:r w:rsidRPr="00A135C2">
        <w:rPr>
          <w:spacing w:val="1"/>
        </w:rPr>
        <w:t xml:space="preserve"> </w:t>
      </w:r>
      <w:r w:rsidRPr="00A135C2">
        <w:t>оценке,</w:t>
      </w:r>
      <w:r w:rsidRPr="00A135C2">
        <w:rPr>
          <w:spacing w:val="1"/>
        </w:rPr>
        <w:t xml:space="preserve"> </w:t>
      </w:r>
      <w:r w:rsidRPr="00A135C2">
        <w:t>в</w:t>
      </w:r>
      <w:r w:rsidRPr="00A135C2">
        <w:rPr>
          <w:spacing w:val="1"/>
        </w:rPr>
        <w:t xml:space="preserve"> </w:t>
      </w:r>
      <w:r w:rsidRPr="00A135C2">
        <w:t>том</w:t>
      </w:r>
      <w:r w:rsidRPr="00A135C2">
        <w:rPr>
          <w:spacing w:val="1"/>
        </w:rPr>
        <w:t xml:space="preserve"> </w:t>
      </w:r>
      <w:r w:rsidRPr="00A135C2">
        <w:t>числе</w:t>
      </w:r>
      <w:r w:rsidRPr="00A135C2">
        <w:rPr>
          <w:spacing w:val="1"/>
        </w:rPr>
        <w:t xml:space="preserve"> </w:t>
      </w:r>
      <w:r w:rsidRPr="00A135C2">
        <w:t>в</w:t>
      </w:r>
      <w:r w:rsidRPr="00A135C2">
        <w:rPr>
          <w:spacing w:val="1"/>
        </w:rPr>
        <w:t xml:space="preserve"> </w:t>
      </w:r>
      <w:r w:rsidRPr="00A135C2">
        <w:t>виде</w:t>
      </w:r>
      <w:r w:rsidRPr="00A135C2">
        <w:rPr>
          <w:spacing w:val="1"/>
        </w:rPr>
        <w:t xml:space="preserve"> </w:t>
      </w:r>
      <w:r w:rsidRPr="00A135C2">
        <w:t>педагогической</w:t>
      </w:r>
      <w:r w:rsidRPr="00A135C2">
        <w:rPr>
          <w:spacing w:val="1"/>
        </w:rPr>
        <w:t xml:space="preserve"> </w:t>
      </w:r>
      <w:r w:rsidRPr="00A135C2">
        <w:t>диагностики</w:t>
      </w:r>
      <w:r w:rsidRPr="00A135C2">
        <w:rPr>
          <w:spacing w:val="1"/>
        </w:rPr>
        <w:t xml:space="preserve"> </w:t>
      </w:r>
      <w:r w:rsidRPr="00A135C2">
        <w:t>(мониторинга),</w:t>
      </w:r>
      <w:r w:rsidRPr="00A135C2">
        <w:rPr>
          <w:spacing w:val="1"/>
        </w:rPr>
        <w:t xml:space="preserve"> </w:t>
      </w:r>
      <w:r w:rsidRPr="00A135C2">
        <w:t>и</w:t>
      </w:r>
      <w:r w:rsidRPr="00A135C2">
        <w:rPr>
          <w:spacing w:val="1"/>
        </w:rPr>
        <w:t xml:space="preserve"> </w:t>
      </w:r>
      <w:r w:rsidRPr="00A135C2">
        <w:t>не</w:t>
      </w:r>
      <w:r w:rsidRPr="00A135C2">
        <w:rPr>
          <w:spacing w:val="1"/>
        </w:rPr>
        <w:t xml:space="preserve"> </w:t>
      </w:r>
      <w:r w:rsidRPr="00A135C2">
        <w:t>являются</w:t>
      </w:r>
      <w:r w:rsidRPr="00A135C2">
        <w:rPr>
          <w:spacing w:val="1"/>
        </w:rPr>
        <w:t xml:space="preserve"> </w:t>
      </w:r>
      <w:r w:rsidRPr="00A135C2">
        <w:t>основанием</w:t>
      </w:r>
      <w:r w:rsidRPr="00A135C2">
        <w:rPr>
          <w:spacing w:val="1"/>
        </w:rPr>
        <w:t xml:space="preserve"> </w:t>
      </w:r>
      <w:r w:rsidRPr="00A135C2">
        <w:t>для</w:t>
      </w:r>
      <w:r w:rsidRPr="00A135C2">
        <w:rPr>
          <w:spacing w:val="1"/>
        </w:rPr>
        <w:t xml:space="preserve"> </w:t>
      </w:r>
      <w:r w:rsidRPr="00A135C2">
        <w:t>их</w:t>
      </w:r>
      <w:r w:rsidRPr="00A135C2">
        <w:rPr>
          <w:spacing w:val="1"/>
        </w:rPr>
        <w:t xml:space="preserve"> </w:t>
      </w:r>
      <w:r w:rsidRPr="00A135C2">
        <w:t>формального</w:t>
      </w:r>
      <w:r w:rsidRPr="00A135C2">
        <w:rPr>
          <w:spacing w:val="1"/>
        </w:rPr>
        <w:t xml:space="preserve"> </w:t>
      </w:r>
      <w:r w:rsidRPr="00A135C2">
        <w:t>сравнения</w:t>
      </w:r>
      <w:r w:rsidRPr="00A135C2">
        <w:rPr>
          <w:spacing w:val="1"/>
        </w:rPr>
        <w:t xml:space="preserve"> </w:t>
      </w:r>
      <w:r w:rsidRPr="00A135C2">
        <w:t>с</w:t>
      </w:r>
      <w:r w:rsidRPr="00A135C2">
        <w:rPr>
          <w:spacing w:val="1"/>
        </w:rPr>
        <w:t xml:space="preserve"> </w:t>
      </w:r>
      <w:r w:rsidRPr="00A135C2">
        <w:t>реальными</w:t>
      </w:r>
      <w:r w:rsidRPr="00A135C2">
        <w:rPr>
          <w:spacing w:val="-1"/>
        </w:rPr>
        <w:t xml:space="preserve"> </w:t>
      </w:r>
      <w:r w:rsidRPr="00A135C2">
        <w:t>достижениями детей.</w:t>
      </w:r>
    </w:p>
    <w:p w:rsidR="00DD0B9D" w:rsidRPr="00A135C2" w:rsidRDefault="00DD0B9D" w:rsidP="00A135C2">
      <w:pPr>
        <w:pStyle w:val="af4"/>
        <w:tabs>
          <w:tab w:val="left" w:pos="9356"/>
        </w:tabs>
        <w:spacing w:before="71" w:line="276" w:lineRule="auto"/>
        <w:ind w:left="0" w:right="3" w:firstLine="567"/>
        <w:jc w:val="both"/>
      </w:pPr>
    </w:p>
    <w:p w:rsidR="00DD0B9D" w:rsidRDefault="000D1A11" w:rsidP="00DD0B9D">
      <w:pPr>
        <w:pStyle w:val="afe"/>
        <w:rPr>
          <w:spacing w:val="-2"/>
          <w:sz w:val="28"/>
          <w:szCs w:val="28"/>
        </w:rPr>
      </w:pPr>
      <w:r w:rsidRPr="00DD0B9D">
        <w:rPr>
          <w:sz w:val="28"/>
          <w:szCs w:val="28"/>
        </w:rPr>
        <w:t>Целевые</w:t>
      </w:r>
      <w:r w:rsidRPr="00DD0B9D">
        <w:rPr>
          <w:spacing w:val="-4"/>
          <w:sz w:val="28"/>
          <w:szCs w:val="28"/>
        </w:rPr>
        <w:t xml:space="preserve"> </w:t>
      </w:r>
      <w:r w:rsidRPr="00DD0B9D">
        <w:rPr>
          <w:sz w:val="28"/>
          <w:szCs w:val="28"/>
        </w:rPr>
        <w:t>ориентиры</w:t>
      </w:r>
      <w:r w:rsidRPr="00DD0B9D">
        <w:rPr>
          <w:spacing w:val="-3"/>
          <w:sz w:val="28"/>
          <w:szCs w:val="28"/>
        </w:rPr>
        <w:t xml:space="preserve"> </w:t>
      </w:r>
      <w:r w:rsidRPr="00DD0B9D">
        <w:rPr>
          <w:sz w:val="28"/>
          <w:szCs w:val="28"/>
        </w:rPr>
        <w:t>воспитания</w:t>
      </w:r>
      <w:r w:rsidRPr="00DD0B9D">
        <w:rPr>
          <w:spacing w:val="-2"/>
          <w:sz w:val="28"/>
          <w:szCs w:val="28"/>
        </w:rPr>
        <w:t xml:space="preserve"> </w:t>
      </w:r>
      <w:r w:rsidRPr="00DD0B9D">
        <w:rPr>
          <w:sz w:val="28"/>
          <w:szCs w:val="28"/>
        </w:rPr>
        <w:t>детей</w:t>
      </w:r>
      <w:r w:rsidRPr="00DD0B9D">
        <w:rPr>
          <w:spacing w:val="-2"/>
          <w:sz w:val="28"/>
          <w:szCs w:val="28"/>
        </w:rPr>
        <w:t xml:space="preserve"> </w:t>
      </w:r>
      <w:r w:rsidRPr="00DD0B9D">
        <w:rPr>
          <w:sz w:val="28"/>
          <w:szCs w:val="28"/>
        </w:rPr>
        <w:t>раннего</w:t>
      </w:r>
      <w:r w:rsidRPr="00DD0B9D">
        <w:rPr>
          <w:spacing w:val="-3"/>
          <w:sz w:val="28"/>
          <w:szCs w:val="28"/>
        </w:rPr>
        <w:t xml:space="preserve"> </w:t>
      </w:r>
      <w:r w:rsidRPr="00DD0B9D">
        <w:rPr>
          <w:sz w:val="28"/>
          <w:szCs w:val="28"/>
        </w:rPr>
        <w:t>возраста</w:t>
      </w:r>
      <w:r w:rsidRPr="00DD0B9D">
        <w:rPr>
          <w:spacing w:val="-2"/>
          <w:sz w:val="28"/>
          <w:szCs w:val="28"/>
        </w:rPr>
        <w:t xml:space="preserve"> </w:t>
      </w:r>
    </w:p>
    <w:p w:rsidR="000D1A11" w:rsidRPr="00DD0B9D" w:rsidRDefault="000D1A11" w:rsidP="00DD0B9D">
      <w:pPr>
        <w:pStyle w:val="afe"/>
        <w:rPr>
          <w:sz w:val="28"/>
          <w:szCs w:val="28"/>
        </w:rPr>
      </w:pPr>
      <w:r w:rsidRPr="00DD0B9D">
        <w:rPr>
          <w:sz w:val="28"/>
          <w:szCs w:val="28"/>
        </w:rPr>
        <w:t>(к</w:t>
      </w:r>
      <w:r w:rsidRPr="00DD0B9D">
        <w:rPr>
          <w:spacing w:val="53"/>
          <w:sz w:val="28"/>
          <w:szCs w:val="28"/>
        </w:rPr>
        <w:t xml:space="preserve"> </w:t>
      </w:r>
      <w:r w:rsidRPr="00DD0B9D">
        <w:rPr>
          <w:sz w:val="28"/>
          <w:szCs w:val="28"/>
        </w:rPr>
        <w:t>трем</w:t>
      </w:r>
      <w:r w:rsidRPr="00DD0B9D">
        <w:rPr>
          <w:spacing w:val="-4"/>
          <w:sz w:val="28"/>
          <w:szCs w:val="28"/>
        </w:rPr>
        <w:t xml:space="preserve"> </w:t>
      </w:r>
      <w:r w:rsidRPr="00DD0B9D">
        <w:rPr>
          <w:sz w:val="28"/>
          <w:szCs w:val="28"/>
        </w:rPr>
        <w:t>годам).</w:t>
      </w:r>
    </w:p>
    <w:p w:rsidR="000D1A11" w:rsidRPr="00DD0B9D" w:rsidRDefault="000D1A11" w:rsidP="00DD0B9D">
      <w:pPr>
        <w:pStyle w:val="afe"/>
        <w:rPr>
          <w:i/>
          <w:sz w:val="28"/>
          <w:szCs w:val="28"/>
        </w:rPr>
      </w:pPr>
    </w:p>
    <w:tbl>
      <w:tblPr>
        <w:tblStyle w:val="TableNormal"/>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35"/>
        <w:gridCol w:w="1701"/>
        <w:gridCol w:w="4962"/>
      </w:tblGrid>
      <w:tr w:rsidR="000D1A11" w:rsidRPr="00DD0B9D" w:rsidTr="00DD0B9D">
        <w:trPr>
          <w:trHeight w:val="551"/>
        </w:trPr>
        <w:tc>
          <w:tcPr>
            <w:tcW w:w="2835" w:type="dxa"/>
          </w:tcPr>
          <w:p w:rsidR="000D1A11" w:rsidRPr="00DD0B9D" w:rsidRDefault="000D1A11" w:rsidP="00DD0B9D">
            <w:pPr>
              <w:pStyle w:val="TableParagraph"/>
              <w:spacing w:line="276" w:lineRule="auto"/>
              <w:ind w:left="336" w:right="223" w:firstLine="142"/>
              <w:jc w:val="center"/>
              <w:rPr>
                <w:b/>
                <w:sz w:val="24"/>
                <w:szCs w:val="24"/>
              </w:rPr>
            </w:pPr>
            <w:r w:rsidRPr="00DD0B9D">
              <w:rPr>
                <w:b/>
                <w:sz w:val="24"/>
                <w:szCs w:val="24"/>
              </w:rPr>
              <w:t>Направление</w:t>
            </w:r>
            <w:r w:rsidRPr="00DD0B9D">
              <w:rPr>
                <w:b/>
                <w:spacing w:val="-57"/>
                <w:sz w:val="24"/>
                <w:szCs w:val="24"/>
              </w:rPr>
              <w:t xml:space="preserve"> </w:t>
            </w:r>
            <w:r w:rsidRPr="00DD0B9D">
              <w:rPr>
                <w:b/>
                <w:sz w:val="24"/>
                <w:szCs w:val="24"/>
              </w:rPr>
              <w:t>воспитания</w:t>
            </w:r>
          </w:p>
        </w:tc>
        <w:tc>
          <w:tcPr>
            <w:tcW w:w="1701" w:type="dxa"/>
          </w:tcPr>
          <w:p w:rsidR="000D1A11" w:rsidRPr="00DD0B9D" w:rsidRDefault="000D1A11" w:rsidP="00F0509A">
            <w:pPr>
              <w:pStyle w:val="TableParagraph"/>
              <w:spacing w:line="276" w:lineRule="auto"/>
              <w:ind w:left="393" w:firstLine="142"/>
              <w:jc w:val="left"/>
              <w:rPr>
                <w:b/>
                <w:sz w:val="24"/>
                <w:szCs w:val="24"/>
              </w:rPr>
            </w:pPr>
            <w:r w:rsidRPr="00DD0B9D">
              <w:rPr>
                <w:b/>
                <w:sz w:val="24"/>
                <w:szCs w:val="24"/>
              </w:rPr>
              <w:t>Ценности</w:t>
            </w:r>
          </w:p>
        </w:tc>
        <w:tc>
          <w:tcPr>
            <w:tcW w:w="4962" w:type="dxa"/>
          </w:tcPr>
          <w:p w:rsidR="000D1A11" w:rsidRPr="00DD0B9D" w:rsidRDefault="000D1A11" w:rsidP="00DD0B9D">
            <w:pPr>
              <w:pStyle w:val="TableParagraph"/>
              <w:spacing w:line="276" w:lineRule="auto"/>
              <w:ind w:left="1984" w:right="1276" w:firstLine="142"/>
              <w:jc w:val="center"/>
              <w:rPr>
                <w:b/>
                <w:sz w:val="24"/>
                <w:szCs w:val="24"/>
              </w:rPr>
            </w:pPr>
            <w:r w:rsidRPr="00DD0B9D">
              <w:rPr>
                <w:b/>
                <w:sz w:val="24"/>
                <w:szCs w:val="24"/>
              </w:rPr>
              <w:t>Показатели</w:t>
            </w:r>
          </w:p>
        </w:tc>
      </w:tr>
      <w:tr w:rsidR="000D1A11" w:rsidRPr="00DD0B9D" w:rsidTr="00DD0B9D">
        <w:trPr>
          <w:trHeight w:val="551"/>
        </w:trPr>
        <w:tc>
          <w:tcPr>
            <w:tcW w:w="2835" w:type="dxa"/>
          </w:tcPr>
          <w:p w:rsidR="000D1A11" w:rsidRPr="00DD0B9D" w:rsidRDefault="000D1A11" w:rsidP="00F0509A">
            <w:pPr>
              <w:pStyle w:val="TableParagraph"/>
              <w:spacing w:line="276" w:lineRule="auto"/>
              <w:ind w:left="107" w:firstLine="142"/>
              <w:jc w:val="left"/>
              <w:rPr>
                <w:sz w:val="24"/>
                <w:szCs w:val="24"/>
              </w:rPr>
            </w:pPr>
            <w:r w:rsidRPr="00DD0B9D">
              <w:rPr>
                <w:sz w:val="24"/>
                <w:szCs w:val="24"/>
              </w:rPr>
              <w:t>Патриотическое</w:t>
            </w:r>
          </w:p>
        </w:tc>
        <w:tc>
          <w:tcPr>
            <w:tcW w:w="1701" w:type="dxa"/>
          </w:tcPr>
          <w:p w:rsidR="000D1A11" w:rsidRPr="00DD0B9D" w:rsidRDefault="000D1A11" w:rsidP="00F0509A">
            <w:pPr>
              <w:pStyle w:val="TableParagraph"/>
              <w:spacing w:line="276" w:lineRule="auto"/>
              <w:ind w:left="107" w:firstLine="142"/>
              <w:jc w:val="left"/>
              <w:rPr>
                <w:sz w:val="24"/>
                <w:szCs w:val="24"/>
              </w:rPr>
            </w:pPr>
            <w:r w:rsidRPr="00DD0B9D">
              <w:rPr>
                <w:sz w:val="24"/>
                <w:szCs w:val="24"/>
              </w:rPr>
              <w:t>Родина,</w:t>
            </w:r>
          </w:p>
          <w:p w:rsidR="000D1A11" w:rsidRPr="00DD0B9D" w:rsidRDefault="000D1A11" w:rsidP="00F0509A">
            <w:pPr>
              <w:pStyle w:val="TableParagraph"/>
              <w:spacing w:line="276" w:lineRule="auto"/>
              <w:ind w:left="107" w:firstLine="142"/>
              <w:jc w:val="left"/>
              <w:rPr>
                <w:sz w:val="24"/>
                <w:szCs w:val="24"/>
              </w:rPr>
            </w:pPr>
            <w:r w:rsidRPr="00DD0B9D">
              <w:rPr>
                <w:sz w:val="24"/>
                <w:szCs w:val="24"/>
              </w:rPr>
              <w:t>природа</w:t>
            </w:r>
          </w:p>
        </w:tc>
        <w:tc>
          <w:tcPr>
            <w:tcW w:w="4962" w:type="dxa"/>
          </w:tcPr>
          <w:p w:rsidR="000D1A11" w:rsidRPr="00DD0B9D" w:rsidRDefault="000D1A11" w:rsidP="00F0509A">
            <w:pPr>
              <w:pStyle w:val="TableParagraph"/>
              <w:spacing w:line="276" w:lineRule="auto"/>
              <w:ind w:left="107" w:firstLine="142"/>
              <w:jc w:val="left"/>
              <w:rPr>
                <w:sz w:val="24"/>
                <w:szCs w:val="24"/>
                <w:lang w:val="ru-RU"/>
              </w:rPr>
            </w:pPr>
            <w:r w:rsidRPr="00DD0B9D">
              <w:rPr>
                <w:sz w:val="24"/>
                <w:szCs w:val="24"/>
                <w:lang w:val="ru-RU"/>
              </w:rPr>
              <w:t>Проявляющий</w:t>
            </w:r>
            <w:r w:rsidRPr="00DD0B9D">
              <w:rPr>
                <w:spacing w:val="5"/>
                <w:sz w:val="24"/>
                <w:szCs w:val="24"/>
                <w:lang w:val="ru-RU"/>
              </w:rPr>
              <w:t xml:space="preserve"> </w:t>
            </w:r>
            <w:r w:rsidRPr="00DD0B9D">
              <w:rPr>
                <w:sz w:val="24"/>
                <w:szCs w:val="24"/>
                <w:lang w:val="ru-RU"/>
              </w:rPr>
              <w:t>привязанность</w:t>
            </w:r>
            <w:r w:rsidRPr="00DD0B9D">
              <w:rPr>
                <w:spacing w:val="1"/>
                <w:sz w:val="24"/>
                <w:szCs w:val="24"/>
                <w:lang w:val="ru-RU"/>
              </w:rPr>
              <w:t xml:space="preserve"> </w:t>
            </w:r>
            <w:r w:rsidRPr="00DD0B9D">
              <w:rPr>
                <w:sz w:val="24"/>
                <w:szCs w:val="24"/>
                <w:lang w:val="ru-RU"/>
              </w:rPr>
              <w:t>к</w:t>
            </w:r>
            <w:r w:rsidRPr="00DD0B9D">
              <w:rPr>
                <w:spacing w:val="3"/>
                <w:sz w:val="24"/>
                <w:szCs w:val="24"/>
                <w:lang w:val="ru-RU"/>
              </w:rPr>
              <w:t xml:space="preserve"> </w:t>
            </w:r>
            <w:r w:rsidRPr="00DD0B9D">
              <w:rPr>
                <w:sz w:val="24"/>
                <w:szCs w:val="24"/>
                <w:lang w:val="ru-RU"/>
              </w:rPr>
              <w:t>близким</w:t>
            </w:r>
            <w:r w:rsidRPr="00DD0B9D">
              <w:rPr>
                <w:spacing w:val="2"/>
                <w:sz w:val="24"/>
                <w:szCs w:val="24"/>
                <w:lang w:val="ru-RU"/>
              </w:rPr>
              <w:t xml:space="preserve"> </w:t>
            </w:r>
            <w:r w:rsidRPr="00DD0B9D">
              <w:rPr>
                <w:sz w:val="24"/>
                <w:szCs w:val="24"/>
                <w:lang w:val="ru-RU"/>
              </w:rPr>
              <w:t>людям,</w:t>
            </w:r>
            <w:r w:rsidRPr="00DD0B9D">
              <w:rPr>
                <w:spacing w:val="2"/>
                <w:sz w:val="24"/>
                <w:szCs w:val="24"/>
                <w:lang w:val="ru-RU"/>
              </w:rPr>
              <w:t xml:space="preserve"> </w:t>
            </w:r>
            <w:r w:rsidRPr="00DD0B9D">
              <w:rPr>
                <w:sz w:val="24"/>
                <w:szCs w:val="24"/>
                <w:lang w:val="ru-RU"/>
              </w:rPr>
              <w:t>бережное</w:t>
            </w:r>
          </w:p>
          <w:p w:rsidR="000D1A11" w:rsidRPr="00DD0B9D" w:rsidRDefault="000D1A11" w:rsidP="00F0509A">
            <w:pPr>
              <w:pStyle w:val="TableParagraph"/>
              <w:spacing w:line="276" w:lineRule="auto"/>
              <w:ind w:left="107" w:firstLine="142"/>
              <w:jc w:val="left"/>
              <w:rPr>
                <w:sz w:val="24"/>
                <w:szCs w:val="24"/>
              </w:rPr>
            </w:pPr>
            <w:r w:rsidRPr="00DD0B9D">
              <w:rPr>
                <w:sz w:val="24"/>
                <w:szCs w:val="24"/>
              </w:rPr>
              <w:t>отношение</w:t>
            </w:r>
            <w:r w:rsidRPr="00DD0B9D">
              <w:rPr>
                <w:spacing w:val="-3"/>
                <w:sz w:val="24"/>
                <w:szCs w:val="24"/>
              </w:rPr>
              <w:t xml:space="preserve"> </w:t>
            </w:r>
            <w:r w:rsidRPr="00DD0B9D">
              <w:rPr>
                <w:sz w:val="24"/>
                <w:szCs w:val="24"/>
              </w:rPr>
              <w:t>к</w:t>
            </w:r>
            <w:r w:rsidRPr="00DD0B9D">
              <w:rPr>
                <w:spacing w:val="-1"/>
                <w:sz w:val="24"/>
                <w:szCs w:val="24"/>
              </w:rPr>
              <w:t xml:space="preserve"> </w:t>
            </w:r>
            <w:r w:rsidRPr="00DD0B9D">
              <w:rPr>
                <w:sz w:val="24"/>
                <w:szCs w:val="24"/>
              </w:rPr>
              <w:t>живому</w:t>
            </w:r>
          </w:p>
        </w:tc>
      </w:tr>
      <w:tr w:rsidR="000D1A11" w:rsidRPr="00DD0B9D" w:rsidTr="00DD0B9D">
        <w:trPr>
          <w:trHeight w:val="830"/>
        </w:trPr>
        <w:tc>
          <w:tcPr>
            <w:tcW w:w="2835" w:type="dxa"/>
          </w:tcPr>
          <w:p w:rsidR="000D1A11" w:rsidRPr="00DD0B9D" w:rsidRDefault="000D1A11" w:rsidP="00F0509A">
            <w:pPr>
              <w:pStyle w:val="TableParagraph"/>
              <w:spacing w:line="276" w:lineRule="auto"/>
              <w:ind w:left="107" w:right="444" w:firstLine="142"/>
              <w:jc w:val="left"/>
              <w:rPr>
                <w:sz w:val="24"/>
                <w:szCs w:val="24"/>
              </w:rPr>
            </w:pPr>
            <w:r w:rsidRPr="00DD0B9D">
              <w:rPr>
                <w:sz w:val="24"/>
                <w:szCs w:val="24"/>
              </w:rPr>
              <w:t>Духовно</w:t>
            </w:r>
            <w:r w:rsidRPr="00DD0B9D">
              <w:rPr>
                <w:spacing w:val="1"/>
                <w:sz w:val="24"/>
                <w:szCs w:val="24"/>
              </w:rPr>
              <w:t xml:space="preserve"> </w:t>
            </w:r>
            <w:r w:rsidRPr="00DD0B9D">
              <w:rPr>
                <w:spacing w:val="-1"/>
                <w:sz w:val="24"/>
                <w:szCs w:val="24"/>
              </w:rPr>
              <w:t>нравственное</w:t>
            </w:r>
          </w:p>
        </w:tc>
        <w:tc>
          <w:tcPr>
            <w:tcW w:w="1701" w:type="dxa"/>
          </w:tcPr>
          <w:p w:rsidR="000D1A11" w:rsidRPr="00DD0B9D" w:rsidRDefault="000D1A11" w:rsidP="00DD0B9D">
            <w:pPr>
              <w:pStyle w:val="TableParagraph"/>
              <w:spacing w:line="276" w:lineRule="auto"/>
              <w:ind w:left="107" w:firstLine="142"/>
              <w:jc w:val="left"/>
              <w:rPr>
                <w:sz w:val="24"/>
                <w:szCs w:val="24"/>
              </w:rPr>
            </w:pPr>
            <w:r w:rsidRPr="00DD0B9D">
              <w:rPr>
                <w:sz w:val="24"/>
                <w:szCs w:val="24"/>
              </w:rPr>
              <w:t>Жизнь,</w:t>
            </w:r>
            <w:r w:rsidRPr="00DD0B9D">
              <w:rPr>
                <w:spacing w:val="1"/>
                <w:sz w:val="24"/>
                <w:szCs w:val="24"/>
              </w:rPr>
              <w:t xml:space="preserve"> </w:t>
            </w:r>
            <w:r w:rsidRPr="00DD0B9D">
              <w:rPr>
                <w:sz w:val="24"/>
                <w:szCs w:val="24"/>
              </w:rPr>
              <w:t>милосердие,</w:t>
            </w:r>
          </w:p>
          <w:p w:rsidR="000D1A11" w:rsidRPr="00DD0B9D" w:rsidRDefault="000D1A11" w:rsidP="00DD0B9D">
            <w:pPr>
              <w:pStyle w:val="TableParagraph"/>
              <w:spacing w:line="276" w:lineRule="auto"/>
              <w:ind w:left="107" w:firstLine="142"/>
              <w:jc w:val="left"/>
              <w:rPr>
                <w:sz w:val="24"/>
                <w:szCs w:val="24"/>
              </w:rPr>
            </w:pPr>
            <w:r w:rsidRPr="00DD0B9D">
              <w:rPr>
                <w:sz w:val="24"/>
                <w:szCs w:val="24"/>
              </w:rPr>
              <w:t>добро</w:t>
            </w:r>
          </w:p>
        </w:tc>
        <w:tc>
          <w:tcPr>
            <w:tcW w:w="4962" w:type="dxa"/>
          </w:tcPr>
          <w:p w:rsidR="000D1A11" w:rsidRPr="00DD0B9D" w:rsidRDefault="000D1A11" w:rsidP="00F0509A">
            <w:pPr>
              <w:pStyle w:val="TableParagraph"/>
              <w:spacing w:line="276" w:lineRule="auto"/>
              <w:ind w:left="107" w:firstLine="142"/>
              <w:jc w:val="left"/>
              <w:rPr>
                <w:sz w:val="24"/>
                <w:szCs w:val="24"/>
                <w:lang w:val="ru-RU"/>
              </w:rPr>
            </w:pPr>
            <w:r w:rsidRPr="00DD0B9D">
              <w:rPr>
                <w:sz w:val="24"/>
                <w:szCs w:val="24"/>
                <w:lang w:val="ru-RU"/>
              </w:rPr>
              <w:t>Способный</w:t>
            </w:r>
            <w:r w:rsidRPr="00DD0B9D">
              <w:rPr>
                <w:spacing w:val="38"/>
                <w:sz w:val="24"/>
                <w:szCs w:val="24"/>
                <w:lang w:val="ru-RU"/>
              </w:rPr>
              <w:t xml:space="preserve"> </w:t>
            </w:r>
            <w:r w:rsidRPr="00DD0B9D">
              <w:rPr>
                <w:sz w:val="24"/>
                <w:szCs w:val="24"/>
                <w:lang w:val="ru-RU"/>
              </w:rPr>
              <w:t>понять</w:t>
            </w:r>
            <w:r w:rsidRPr="00DD0B9D">
              <w:rPr>
                <w:spacing w:val="38"/>
                <w:sz w:val="24"/>
                <w:szCs w:val="24"/>
                <w:lang w:val="ru-RU"/>
              </w:rPr>
              <w:t xml:space="preserve"> </w:t>
            </w:r>
            <w:r w:rsidRPr="00DD0B9D">
              <w:rPr>
                <w:sz w:val="24"/>
                <w:szCs w:val="24"/>
                <w:lang w:val="ru-RU"/>
              </w:rPr>
              <w:t>и</w:t>
            </w:r>
            <w:r w:rsidRPr="00DD0B9D">
              <w:rPr>
                <w:spacing w:val="36"/>
                <w:sz w:val="24"/>
                <w:szCs w:val="24"/>
                <w:lang w:val="ru-RU"/>
              </w:rPr>
              <w:t xml:space="preserve"> </w:t>
            </w:r>
            <w:r w:rsidRPr="00DD0B9D">
              <w:rPr>
                <w:sz w:val="24"/>
                <w:szCs w:val="24"/>
                <w:lang w:val="ru-RU"/>
              </w:rPr>
              <w:t>принять,</w:t>
            </w:r>
            <w:r w:rsidRPr="00DD0B9D">
              <w:rPr>
                <w:spacing w:val="38"/>
                <w:sz w:val="24"/>
                <w:szCs w:val="24"/>
                <w:lang w:val="ru-RU"/>
              </w:rPr>
              <w:t xml:space="preserve"> </w:t>
            </w:r>
            <w:r w:rsidRPr="00DD0B9D">
              <w:rPr>
                <w:sz w:val="24"/>
                <w:szCs w:val="24"/>
                <w:lang w:val="ru-RU"/>
              </w:rPr>
              <w:t>что</w:t>
            </w:r>
            <w:r w:rsidRPr="00DD0B9D">
              <w:rPr>
                <w:spacing w:val="38"/>
                <w:sz w:val="24"/>
                <w:szCs w:val="24"/>
                <w:lang w:val="ru-RU"/>
              </w:rPr>
              <w:t xml:space="preserve"> </w:t>
            </w:r>
            <w:r w:rsidRPr="00DD0B9D">
              <w:rPr>
                <w:sz w:val="24"/>
                <w:szCs w:val="24"/>
                <w:lang w:val="ru-RU"/>
              </w:rPr>
              <w:t>такое</w:t>
            </w:r>
            <w:r w:rsidRPr="00DD0B9D">
              <w:rPr>
                <w:spacing w:val="39"/>
                <w:sz w:val="24"/>
                <w:szCs w:val="24"/>
                <w:lang w:val="ru-RU"/>
              </w:rPr>
              <w:t xml:space="preserve"> </w:t>
            </w:r>
            <w:r w:rsidRPr="00DD0B9D">
              <w:rPr>
                <w:sz w:val="24"/>
                <w:szCs w:val="24"/>
                <w:lang w:val="ru-RU"/>
              </w:rPr>
              <w:t>"хорошо"</w:t>
            </w:r>
            <w:r w:rsidRPr="00DD0B9D">
              <w:rPr>
                <w:spacing w:val="36"/>
                <w:sz w:val="24"/>
                <w:szCs w:val="24"/>
                <w:lang w:val="ru-RU"/>
              </w:rPr>
              <w:t xml:space="preserve"> </w:t>
            </w:r>
            <w:r w:rsidRPr="00DD0B9D">
              <w:rPr>
                <w:sz w:val="24"/>
                <w:szCs w:val="24"/>
                <w:lang w:val="ru-RU"/>
              </w:rPr>
              <w:t>и</w:t>
            </w:r>
            <w:r w:rsidRPr="00DD0B9D">
              <w:rPr>
                <w:spacing w:val="-57"/>
                <w:sz w:val="24"/>
                <w:szCs w:val="24"/>
                <w:lang w:val="ru-RU"/>
              </w:rPr>
              <w:t xml:space="preserve"> </w:t>
            </w:r>
            <w:r w:rsidRPr="00DD0B9D">
              <w:rPr>
                <w:sz w:val="24"/>
                <w:szCs w:val="24"/>
                <w:lang w:val="ru-RU"/>
              </w:rPr>
              <w:t>"плохо".</w:t>
            </w:r>
          </w:p>
          <w:p w:rsidR="000D1A11" w:rsidRPr="00DD0B9D" w:rsidRDefault="000D1A11" w:rsidP="00F0509A">
            <w:pPr>
              <w:pStyle w:val="TableParagraph"/>
              <w:spacing w:line="276" w:lineRule="auto"/>
              <w:ind w:left="107" w:firstLine="142"/>
              <w:jc w:val="left"/>
              <w:rPr>
                <w:sz w:val="24"/>
                <w:szCs w:val="24"/>
              </w:rPr>
            </w:pPr>
            <w:r w:rsidRPr="00DD0B9D">
              <w:rPr>
                <w:sz w:val="24"/>
                <w:szCs w:val="24"/>
              </w:rPr>
              <w:t>Проявляющий</w:t>
            </w:r>
            <w:r w:rsidRPr="00DD0B9D">
              <w:rPr>
                <w:spacing w:val="-6"/>
                <w:sz w:val="24"/>
                <w:szCs w:val="24"/>
              </w:rPr>
              <w:t xml:space="preserve"> </w:t>
            </w:r>
            <w:r w:rsidRPr="00DD0B9D">
              <w:rPr>
                <w:sz w:val="24"/>
                <w:szCs w:val="24"/>
              </w:rPr>
              <w:t>сочувствие,</w:t>
            </w:r>
            <w:r w:rsidRPr="00DD0B9D">
              <w:rPr>
                <w:spacing w:val="-5"/>
                <w:sz w:val="24"/>
                <w:szCs w:val="24"/>
              </w:rPr>
              <w:t xml:space="preserve"> </w:t>
            </w:r>
            <w:r w:rsidRPr="00DD0B9D">
              <w:rPr>
                <w:sz w:val="24"/>
                <w:szCs w:val="24"/>
              </w:rPr>
              <w:t>доброту.</w:t>
            </w:r>
          </w:p>
        </w:tc>
      </w:tr>
      <w:tr w:rsidR="000D1A11" w:rsidRPr="00DD0B9D" w:rsidTr="00DD0B9D">
        <w:trPr>
          <w:trHeight w:val="2208"/>
        </w:trPr>
        <w:tc>
          <w:tcPr>
            <w:tcW w:w="2835" w:type="dxa"/>
          </w:tcPr>
          <w:p w:rsidR="000D1A11" w:rsidRPr="00DD0B9D" w:rsidRDefault="000D1A11" w:rsidP="00F0509A">
            <w:pPr>
              <w:pStyle w:val="TableParagraph"/>
              <w:spacing w:line="276" w:lineRule="auto"/>
              <w:ind w:left="107" w:firstLine="142"/>
              <w:jc w:val="left"/>
              <w:rPr>
                <w:sz w:val="24"/>
                <w:szCs w:val="24"/>
              </w:rPr>
            </w:pPr>
            <w:r w:rsidRPr="00DD0B9D">
              <w:rPr>
                <w:sz w:val="24"/>
                <w:szCs w:val="24"/>
              </w:rPr>
              <w:t>Социальное</w:t>
            </w:r>
          </w:p>
        </w:tc>
        <w:tc>
          <w:tcPr>
            <w:tcW w:w="1701" w:type="dxa"/>
          </w:tcPr>
          <w:p w:rsidR="000D1A11" w:rsidRPr="00DD0B9D" w:rsidRDefault="000D1A11" w:rsidP="00DD0B9D">
            <w:pPr>
              <w:pStyle w:val="TableParagraph"/>
              <w:spacing w:line="276" w:lineRule="auto"/>
              <w:ind w:left="107" w:right="96" w:firstLine="142"/>
              <w:jc w:val="center"/>
              <w:rPr>
                <w:sz w:val="24"/>
                <w:szCs w:val="24"/>
              </w:rPr>
            </w:pPr>
            <w:r w:rsidRPr="00DD0B9D">
              <w:rPr>
                <w:sz w:val="24"/>
                <w:szCs w:val="24"/>
              </w:rPr>
              <w:t>Человек,</w:t>
            </w:r>
            <w:r w:rsidRPr="00DD0B9D">
              <w:rPr>
                <w:spacing w:val="7"/>
                <w:sz w:val="24"/>
                <w:szCs w:val="24"/>
              </w:rPr>
              <w:t xml:space="preserve"> </w:t>
            </w:r>
            <w:r w:rsidRPr="00DD0B9D">
              <w:rPr>
                <w:sz w:val="24"/>
                <w:szCs w:val="24"/>
              </w:rPr>
              <w:t>семья,</w:t>
            </w:r>
            <w:r w:rsidRPr="00DD0B9D">
              <w:rPr>
                <w:spacing w:val="-57"/>
                <w:sz w:val="24"/>
                <w:szCs w:val="24"/>
              </w:rPr>
              <w:t xml:space="preserve"> </w:t>
            </w:r>
            <w:r w:rsidRPr="00DD0B9D">
              <w:rPr>
                <w:sz w:val="24"/>
                <w:szCs w:val="24"/>
              </w:rPr>
              <w:t>дружба,</w:t>
            </w:r>
          </w:p>
          <w:p w:rsidR="000D1A11" w:rsidRPr="00DD0B9D" w:rsidRDefault="000D1A11" w:rsidP="00DD0B9D">
            <w:pPr>
              <w:pStyle w:val="TableParagraph"/>
              <w:spacing w:line="276" w:lineRule="auto"/>
              <w:ind w:left="107" w:firstLine="142"/>
              <w:jc w:val="center"/>
              <w:rPr>
                <w:sz w:val="24"/>
                <w:szCs w:val="24"/>
              </w:rPr>
            </w:pPr>
            <w:r w:rsidRPr="00DD0B9D">
              <w:rPr>
                <w:sz w:val="24"/>
                <w:szCs w:val="24"/>
              </w:rPr>
              <w:t>сотрудничество</w:t>
            </w:r>
          </w:p>
        </w:tc>
        <w:tc>
          <w:tcPr>
            <w:tcW w:w="4962" w:type="dxa"/>
          </w:tcPr>
          <w:p w:rsidR="000D1A11" w:rsidRPr="00DD0B9D" w:rsidRDefault="000D1A11" w:rsidP="00F0509A">
            <w:pPr>
              <w:pStyle w:val="TableParagraph"/>
              <w:spacing w:line="276" w:lineRule="auto"/>
              <w:ind w:left="107" w:right="100" w:firstLine="142"/>
              <w:rPr>
                <w:sz w:val="24"/>
                <w:szCs w:val="24"/>
                <w:lang w:val="ru-RU"/>
              </w:rPr>
            </w:pPr>
            <w:r w:rsidRPr="00DD0B9D">
              <w:rPr>
                <w:sz w:val="24"/>
                <w:szCs w:val="24"/>
                <w:lang w:val="ru-RU"/>
              </w:rPr>
              <w:t>Испытывающий</w:t>
            </w:r>
            <w:r w:rsidRPr="00DD0B9D">
              <w:rPr>
                <w:spacing w:val="1"/>
                <w:sz w:val="24"/>
                <w:szCs w:val="24"/>
                <w:lang w:val="ru-RU"/>
              </w:rPr>
              <w:t xml:space="preserve"> </w:t>
            </w:r>
            <w:r w:rsidRPr="00DD0B9D">
              <w:rPr>
                <w:sz w:val="24"/>
                <w:szCs w:val="24"/>
                <w:lang w:val="ru-RU"/>
              </w:rPr>
              <w:t>чувство</w:t>
            </w:r>
            <w:r w:rsidRPr="00DD0B9D">
              <w:rPr>
                <w:spacing w:val="1"/>
                <w:sz w:val="24"/>
                <w:szCs w:val="24"/>
                <w:lang w:val="ru-RU"/>
              </w:rPr>
              <w:t xml:space="preserve"> </w:t>
            </w:r>
            <w:r w:rsidRPr="00DD0B9D">
              <w:rPr>
                <w:sz w:val="24"/>
                <w:szCs w:val="24"/>
                <w:lang w:val="ru-RU"/>
              </w:rPr>
              <w:t>удовольствия</w:t>
            </w:r>
            <w:r w:rsidRPr="00DD0B9D">
              <w:rPr>
                <w:spacing w:val="1"/>
                <w:sz w:val="24"/>
                <w:szCs w:val="24"/>
                <w:lang w:val="ru-RU"/>
              </w:rPr>
              <w:t xml:space="preserve"> </w:t>
            </w:r>
            <w:r w:rsidRPr="00DD0B9D">
              <w:rPr>
                <w:sz w:val="24"/>
                <w:szCs w:val="24"/>
                <w:lang w:val="ru-RU"/>
              </w:rPr>
              <w:t>в</w:t>
            </w:r>
            <w:r w:rsidRPr="00DD0B9D">
              <w:rPr>
                <w:spacing w:val="61"/>
                <w:sz w:val="24"/>
                <w:szCs w:val="24"/>
                <w:lang w:val="ru-RU"/>
              </w:rPr>
              <w:t xml:space="preserve"> </w:t>
            </w:r>
            <w:r w:rsidRPr="00DD0B9D">
              <w:rPr>
                <w:sz w:val="24"/>
                <w:szCs w:val="24"/>
                <w:lang w:val="ru-RU"/>
              </w:rPr>
              <w:t>случае</w:t>
            </w:r>
            <w:r w:rsidRPr="00DD0B9D">
              <w:rPr>
                <w:spacing w:val="1"/>
                <w:sz w:val="24"/>
                <w:szCs w:val="24"/>
                <w:lang w:val="ru-RU"/>
              </w:rPr>
              <w:t xml:space="preserve"> </w:t>
            </w:r>
            <w:r w:rsidRPr="00DD0B9D">
              <w:rPr>
                <w:sz w:val="24"/>
                <w:szCs w:val="24"/>
                <w:lang w:val="ru-RU"/>
              </w:rPr>
              <w:t>одобрения и чувство огорчения в случае неодобрения со</w:t>
            </w:r>
            <w:r w:rsidRPr="00DD0B9D">
              <w:rPr>
                <w:spacing w:val="1"/>
                <w:sz w:val="24"/>
                <w:szCs w:val="24"/>
                <w:lang w:val="ru-RU"/>
              </w:rPr>
              <w:t xml:space="preserve"> </w:t>
            </w:r>
            <w:r w:rsidRPr="00DD0B9D">
              <w:rPr>
                <w:sz w:val="24"/>
                <w:szCs w:val="24"/>
                <w:lang w:val="ru-RU"/>
              </w:rPr>
              <w:t>стороны</w:t>
            </w:r>
            <w:r w:rsidRPr="00DD0B9D">
              <w:rPr>
                <w:spacing w:val="-1"/>
                <w:sz w:val="24"/>
                <w:szCs w:val="24"/>
                <w:lang w:val="ru-RU"/>
              </w:rPr>
              <w:t xml:space="preserve"> </w:t>
            </w:r>
            <w:r w:rsidRPr="00DD0B9D">
              <w:rPr>
                <w:sz w:val="24"/>
                <w:szCs w:val="24"/>
                <w:lang w:val="ru-RU"/>
              </w:rPr>
              <w:t>взрослых.</w:t>
            </w:r>
          </w:p>
          <w:p w:rsidR="000D1A11" w:rsidRPr="00DD0B9D" w:rsidRDefault="000D1A11" w:rsidP="00F0509A">
            <w:pPr>
              <w:pStyle w:val="TableParagraph"/>
              <w:spacing w:line="276" w:lineRule="auto"/>
              <w:ind w:left="107" w:right="103" w:firstLine="142"/>
              <w:rPr>
                <w:sz w:val="24"/>
                <w:szCs w:val="24"/>
                <w:lang w:val="ru-RU"/>
              </w:rPr>
            </w:pPr>
            <w:r w:rsidRPr="00DD0B9D">
              <w:rPr>
                <w:sz w:val="24"/>
                <w:szCs w:val="24"/>
                <w:lang w:val="ru-RU"/>
              </w:rPr>
              <w:t>Проявляющий</w:t>
            </w:r>
            <w:r w:rsidRPr="00DD0B9D">
              <w:rPr>
                <w:spacing w:val="1"/>
                <w:sz w:val="24"/>
                <w:szCs w:val="24"/>
                <w:lang w:val="ru-RU"/>
              </w:rPr>
              <w:t xml:space="preserve"> </w:t>
            </w:r>
            <w:r w:rsidRPr="00DD0B9D">
              <w:rPr>
                <w:sz w:val="24"/>
                <w:szCs w:val="24"/>
                <w:lang w:val="ru-RU"/>
              </w:rPr>
              <w:t>интерес</w:t>
            </w:r>
            <w:r w:rsidRPr="00DD0B9D">
              <w:rPr>
                <w:spacing w:val="1"/>
                <w:sz w:val="24"/>
                <w:szCs w:val="24"/>
                <w:lang w:val="ru-RU"/>
              </w:rPr>
              <w:t xml:space="preserve"> </w:t>
            </w:r>
            <w:r w:rsidRPr="00DD0B9D">
              <w:rPr>
                <w:sz w:val="24"/>
                <w:szCs w:val="24"/>
                <w:lang w:val="ru-RU"/>
              </w:rPr>
              <w:t>к</w:t>
            </w:r>
            <w:r w:rsidRPr="00DD0B9D">
              <w:rPr>
                <w:spacing w:val="1"/>
                <w:sz w:val="24"/>
                <w:szCs w:val="24"/>
                <w:lang w:val="ru-RU"/>
              </w:rPr>
              <w:t xml:space="preserve"> </w:t>
            </w:r>
            <w:r w:rsidRPr="00DD0B9D">
              <w:rPr>
                <w:sz w:val="24"/>
                <w:szCs w:val="24"/>
                <w:lang w:val="ru-RU"/>
              </w:rPr>
              <w:t>другим</w:t>
            </w:r>
            <w:r w:rsidRPr="00DD0B9D">
              <w:rPr>
                <w:spacing w:val="1"/>
                <w:sz w:val="24"/>
                <w:szCs w:val="24"/>
                <w:lang w:val="ru-RU"/>
              </w:rPr>
              <w:t xml:space="preserve"> </w:t>
            </w:r>
            <w:r w:rsidRPr="00DD0B9D">
              <w:rPr>
                <w:sz w:val="24"/>
                <w:szCs w:val="24"/>
                <w:lang w:val="ru-RU"/>
              </w:rPr>
              <w:t>детям</w:t>
            </w:r>
            <w:r w:rsidRPr="00DD0B9D">
              <w:rPr>
                <w:spacing w:val="1"/>
                <w:sz w:val="24"/>
                <w:szCs w:val="24"/>
                <w:lang w:val="ru-RU"/>
              </w:rPr>
              <w:t xml:space="preserve"> </w:t>
            </w:r>
            <w:r w:rsidRPr="00DD0B9D">
              <w:rPr>
                <w:sz w:val="24"/>
                <w:szCs w:val="24"/>
                <w:lang w:val="ru-RU"/>
              </w:rPr>
              <w:t>и</w:t>
            </w:r>
            <w:r w:rsidRPr="00DD0B9D">
              <w:rPr>
                <w:spacing w:val="1"/>
                <w:sz w:val="24"/>
                <w:szCs w:val="24"/>
                <w:lang w:val="ru-RU"/>
              </w:rPr>
              <w:t xml:space="preserve"> </w:t>
            </w:r>
            <w:r w:rsidRPr="00DD0B9D">
              <w:rPr>
                <w:sz w:val="24"/>
                <w:szCs w:val="24"/>
                <w:lang w:val="ru-RU"/>
              </w:rPr>
              <w:t>способный</w:t>
            </w:r>
            <w:r w:rsidRPr="00DD0B9D">
              <w:rPr>
                <w:spacing w:val="1"/>
                <w:sz w:val="24"/>
                <w:szCs w:val="24"/>
                <w:lang w:val="ru-RU"/>
              </w:rPr>
              <w:t xml:space="preserve"> </w:t>
            </w:r>
            <w:r w:rsidRPr="00DD0B9D">
              <w:rPr>
                <w:sz w:val="24"/>
                <w:szCs w:val="24"/>
                <w:lang w:val="ru-RU"/>
              </w:rPr>
              <w:t>бесконфликтно</w:t>
            </w:r>
            <w:r w:rsidRPr="00DD0B9D">
              <w:rPr>
                <w:spacing w:val="-4"/>
                <w:sz w:val="24"/>
                <w:szCs w:val="24"/>
                <w:lang w:val="ru-RU"/>
              </w:rPr>
              <w:t xml:space="preserve"> </w:t>
            </w:r>
            <w:r w:rsidRPr="00DD0B9D">
              <w:rPr>
                <w:sz w:val="24"/>
                <w:szCs w:val="24"/>
                <w:lang w:val="ru-RU"/>
              </w:rPr>
              <w:t>играть</w:t>
            </w:r>
            <w:r w:rsidRPr="00DD0B9D">
              <w:rPr>
                <w:spacing w:val="-2"/>
                <w:sz w:val="24"/>
                <w:szCs w:val="24"/>
                <w:lang w:val="ru-RU"/>
              </w:rPr>
              <w:t xml:space="preserve"> </w:t>
            </w:r>
            <w:r w:rsidRPr="00DD0B9D">
              <w:rPr>
                <w:sz w:val="24"/>
                <w:szCs w:val="24"/>
                <w:lang w:val="ru-RU"/>
              </w:rPr>
              <w:t>рядом с</w:t>
            </w:r>
            <w:r w:rsidRPr="00DD0B9D">
              <w:rPr>
                <w:spacing w:val="-2"/>
                <w:sz w:val="24"/>
                <w:szCs w:val="24"/>
                <w:lang w:val="ru-RU"/>
              </w:rPr>
              <w:t xml:space="preserve"> </w:t>
            </w:r>
            <w:r w:rsidRPr="00DD0B9D">
              <w:rPr>
                <w:sz w:val="24"/>
                <w:szCs w:val="24"/>
                <w:lang w:val="ru-RU"/>
              </w:rPr>
              <w:t>ними.</w:t>
            </w:r>
          </w:p>
          <w:p w:rsidR="000D1A11" w:rsidRPr="00DD0B9D" w:rsidRDefault="000D1A11" w:rsidP="00F0509A">
            <w:pPr>
              <w:pStyle w:val="TableParagraph"/>
              <w:spacing w:line="276" w:lineRule="auto"/>
              <w:ind w:left="107" w:right="99" w:firstLine="142"/>
              <w:rPr>
                <w:sz w:val="24"/>
                <w:szCs w:val="24"/>
                <w:lang w:val="ru-RU"/>
              </w:rPr>
            </w:pPr>
            <w:r w:rsidRPr="00DD0B9D">
              <w:rPr>
                <w:sz w:val="24"/>
                <w:szCs w:val="24"/>
                <w:lang w:val="ru-RU"/>
              </w:rPr>
              <w:t>Проявляющий</w:t>
            </w:r>
            <w:r w:rsidRPr="00DD0B9D">
              <w:rPr>
                <w:spacing w:val="1"/>
                <w:sz w:val="24"/>
                <w:szCs w:val="24"/>
                <w:lang w:val="ru-RU"/>
              </w:rPr>
              <w:t xml:space="preserve"> </w:t>
            </w:r>
            <w:r w:rsidRPr="00DD0B9D">
              <w:rPr>
                <w:sz w:val="24"/>
                <w:szCs w:val="24"/>
                <w:lang w:val="ru-RU"/>
              </w:rPr>
              <w:t>позицию</w:t>
            </w:r>
            <w:r w:rsidRPr="00DD0B9D">
              <w:rPr>
                <w:spacing w:val="1"/>
                <w:sz w:val="24"/>
                <w:szCs w:val="24"/>
                <w:lang w:val="ru-RU"/>
              </w:rPr>
              <w:t xml:space="preserve"> </w:t>
            </w:r>
            <w:r w:rsidRPr="00DD0B9D">
              <w:rPr>
                <w:sz w:val="24"/>
                <w:szCs w:val="24"/>
                <w:lang w:val="ru-RU"/>
              </w:rPr>
              <w:t>"Я</w:t>
            </w:r>
            <w:r w:rsidRPr="00DD0B9D">
              <w:rPr>
                <w:spacing w:val="1"/>
                <w:sz w:val="24"/>
                <w:szCs w:val="24"/>
                <w:lang w:val="ru-RU"/>
              </w:rPr>
              <w:t xml:space="preserve"> </w:t>
            </w:r>
            <w:r w:rsidRPr="00DD0B9D">
              <w:rPr>
                <w:sz w:val="24"/>
                <w:szCs w:val="24"/>
                <w:lang w:val="ru-RU"/>
              </w:rPr>
              <w:t>сам!".</w:t>
            </w:r>
            <w:r w:rsidRPr="00DD0B9D">
              <w:rPr>
                <w:spacing w:val="1"/>
                <w:sz w:val="24"/>
                <w:szCs w:val="24"/>
                <w:lang w:val="ru-RU"/>
              </w:rPr>
              <w:t xml:space="preserve"> </w:t>
            </w:r>
            <w:r w:rsidRPr="00DD0B9D">
              <w:rPr>
                <w:sz w:val="24"/>
                <w:szCs w:val="24"/>
                <w:lang w:val="ru-RU"/>
              </w:rPr>
              <w:t>Способный</w:t>
            </w:r>
            <w:r w:rsidRPr="00DD0B9D">
              <w:rPr>
                <w:spacing w:val="1"/>
                <w:sz w:val="24"/>
                <w:szCs w:val="24"/>
                <w:lang w:val="ru-RU"/>
              </w:rPr>
              <w:t xml:space="preserve"> </w:t>
            </w:r>
            <w:r w:rsidRPr="00DD0B9D">
              <w:rPr>
                <w:sz w:val="24"/>
                <w:szCs w:val="24"/>
                <w:lang w:val="ru-RU"/>
              </w:rPr>
              <w:t>к</w:t>
            </w:r>
            <w:r w:rsidRPr="00DD0B9D">
              <w:rPr>
                <w:spacing w:val="1"/>
                <w:sz w:val="24"/>
                <w:szCs w:val="24"/>
                <w:lang w:val="ru-RU"/>
              </w:rPr>
              <w:t xml:space="preserve"> </w:t>
            </w:r>
            <w:r w:rsidRPr="00DD0B9D">
              <w:rPr>
                <w:sz w:val="24"/>
                <w:szCs w:val="24"/>
                <w:lang w:val="ru-RU"/>
              </w:rPr>
              <w:t>самостоятельным</w:t>
            </w:r>
            <w:r w:rsidRPr="00DD0B9D">
              <w:rPr>
                <w:spacing w:val="1"/>
                <w:sz w:val="24"/>
                <w:szCs w:val="24"/>
                <w:lang w:val="ru-RU"/>
              </w:rPr>
              <w:t xml:space="preserve"> </w:t>
            </w:r>
            <w:r w:rsidRPr="00DD0B9D">
              <w:rPr>
                <w:sz w:val="24"/>
                <w:szCs w:val="24"/>
                <w:lang w:val="ru-RU"/>
              </w:rPr>
              <w:t>(свободным)</w:t>
            </w:r>
            <w:r w:rsidRPr="00DD0B9D">
              <w:rPr>
                <w:spacing w:val="1"/>
                <w:sz w:val="24"/>
                <w:szCs w:val="24"/>
                <w:lang w:val="ru-RU"/>
              </w:rPr>
              <w:t xml:space="preserve"> </w:t>
            </w:r>
            <w:r w:rsidRPr="00DD0B9D">
              <w:rPr>
                <w:sz w:val="24"/>
                <w:szCs w:val="24"/>
                <w:lang w:val="ru-RU"/>
              </w:rPr>
              <w:t>активным</w:t>
            </w:r>
            <w:r w:rsidRPr="00DD0B9D">
              <w:rPr>
                <w:spacing w:val="1"/>
                <w:sz w:val="24"/>
                <w:szCs w:val="24"/>
                <w:lang w:val="ru-RU"/>
              </w:rPr>
              <w:t xml:space="preserve"> </w:t>
            </w:r>
            <w:r w:rsidRPr="00DD0B9D">
              <w:rPr>
                <w:sz w:val="24"/>
                <w:szCs w:val="24"/>
                <w:lang w:val="ru-RU"/>
              </w:rPr>
              <w:t>действиям</w:t>
            </w:r>
            <w:r w:rsidRPr="00DD0B9D">
              <w:rPr>
                <w:spacing w:val="1"/>
                <w:sz w:val="24"/>
                <w:szCs w:val="24"/>
                <w:lang w:val="ru-RU"/>
              </w:rPr>
              <w:t xml:space="preserve"> </w:t>
            </w:r>
            <w:r w:rsidRPr="00DD0B9D">
              <w:rPr>
                <w:sz w:val="24"/>
                <w:szCs w:val="24"/>
                <w:lang w:val="ru-RU"/>
              </w:rPr>
              <w:t>в</w:t>
            </w:r>
            <w:r w:rsidRPr="00DD0B9D">
              <w:rPr>
                <w:spacing w:val="1"/>
                <w:sz w:val="24"/>
                <w:szCs w:val="24"/>
                <w:lang w:val="ru-RU"/>
              </w:rPr>
              <w:t xml:space="preserve"> </w:t>
            </w:r>
            <w:r w:rsidRPr="00DD0B9D">
              <w:rPr>
                <w:sz w:val="24"/>
                <w:szCs w:val="24"/>
                <w:lang w:val="ru-RU"/>
              </w:rPr>
              <w:t>общении.</w:t>
            </w:r>
          </w:p>
        </w:tc>
      </w:tr>
      <w:tr w:rsidR="000D1A11" w:rsidRPr="00DD0B9D" w:rsidTr="00DD0B9D">
        <w:trPr>
          <w:trHeight w:val="551"/>
        </w:trPr>
        <w:tc>
          <w:tcPr>
            <w:tcW w:w="2835" w:type="dxa"/>
          </w:tcPr>
          <w:p w:rsidR="000D1A11" w:rsidRPr="00DD0B9D" w:rsidRDefault="000D1A11" w:rsidP="00F0509A">
            <w:pPr>
              <w:pStyle w:val="TableParagraph"/>
              <w:spacing w:line="276" w:lineRule="auto"/>
              <w:ind w:left="107" w:firstLine="142"/>
              <w:jc w:val="left"/>
              <w:rPr>
                <w:sz w:val="24"/>
                <w:szCs w:val="24"/>
              </w:rPr>
            </w:pPr>
            <w:r w:rsidRPr="00DD0B9D">
              <w:rPr>
                <w:sz w:val="24"/>
                <w:szCs w:val="24"/>
              </w:rPr>
              <w:t>Познавательное</w:t>
            </w:r>
          </w:p>
        </w:tc>
        <w:tc>
          <w:tcPr>
            <w:tcW w:w="1701" w:type="dxa"/>
          </w:tcPr>
          <w:p w:rsidR="000D1A11" w:rsidRPr="00DD0B9D" w:rsidRDefault="000D1A11" w:rsidP="00F0509A">
            <w:pPr>
              <w:pStyle w:val="TableParagraph"/>
              <w:spacing w:line="276" w:lineRule="auto"/>
              <w:ind w:left="107" w:firstLine="142"/>
              <w:jc w:val="left"/>
              <w:rPr>
                <w:sz w:val="24"/>
                <w:szCs w:val="24"/>
              </w:rPr>
            </w:pPr>
            <w:r w:rsidRPr="00DD0B9D">
              <w:rPr>
                <w:sz w:val="24"/>
                <w:szCs w:val="24"/>
              </w:rPr>
              <w:t>Познание</w:t>
            </w:r>
          </w:p>
        </w:tc>
        <w:tc>
          <w:tcPr>
            <w:tcW w:w="4962" w:type="dxa"/>
          </w:tcPr>
          <w:p w:rsidR="000D1A11" w:rsidRPr="00DD0B9D" w:rsidRDefault="000D1A11" w:rsidP="00F0509A">
            <w:pPr>
              <w:pStyle w:val="TableParagraph"/>
              <w:tabs>
                <w:tab w:val="left" w:pos="1980"/>
                <w:tab w:val="left" w:pos="3165"/>
                <w:tab w:val="left" w:pos="3668"/>
                <w:tab w:val="left" w:pos="5541"/>
              </w:tabs>
              <w:spacing w:line="276" w:lineRule="auto"/>
              <w:ind w:left="107" w:firstLine="142"/>
              <w:jc w:val="left"/>
              <w:rPr>
                <w:sz w:val="24"/>
                <w:szCs w:val="24"/>
                <w:lang w:val="ru-RU"/>
              </w:rPr>
            </w:pPr>
            <w:r w:rsidRPr="00DD0B9D">
              <w:rPr>
                <w:sz w:val="24"/>
                <w:szCs w:val="24"/>
                <w:lang w:val="ru-RU"/>
              </w:rPr>
              <w:t>Пр</w:t>
            </w:r>
            <w:r w:rsidR="00DD0B9D">
              <w:rPr>
                <w:sz w:val="24"/>
                <w:szCs w:val="24"/>
                <w:lang w:val="ru-RU"/>
              </w:rPr>
              <w:t>оявляющий</w:t>
            </w:r>
            <w:r w:rsidR="00DD0B9D">
              <w:rPr>
                <w:sz w:val="24"/>
                <w:szCs w:val="24"/>
                <w:lang w:val="ru-RU"/>
              </w:rPr>
              <w:tab/>
              <w:t>интерес</w:t>
            </w:r>
            <w:r w:rsidR="00DD0B9D">
              <w:rPr>
                <w:sz w:val="24"/>
                <w:szCs w:val="24"/>
                <w:lang w:val="ru-RU"/>
              </w:rPr>
              <w:tab/>
              <w:t xml:space="preserve">к </w:t>
            </w:r>
            <w:r w:rsidR="00BB0DBB" w:rsidRPr="00DD0B9D">
              <w:rPr>
                <w:sz w:val="24"/>
                <w:szCs w:val="24"/>
                <w:lang w:val="ru-RU"/>
              </w:rPr>
              <w:t xml:space="preserve">окружающему </w:t>
            </w:r>
            <w:r w:rsidRPr="00DD0B9D">
              <w:rPr>
                <w:sz w:val="24"/>
                <w:szCs w:val="24"/>
                <w:lang w:val="ru-RU"/>
              </w:rPr>
              <w:t>миру.</w:t>
            </w:r>
          </w:p>
          <w:p w:rsidR="000D1A11" w:rsidRPr="00DD0B9D" w:rsidRDefault="000D1A11" w:rsidP="00F0509A">
            <w:pPr>
              <w:pStyle w:val="TableParagraph"/>
              <w:spacing w:line="276" w:lineRule="auto"/>
              <w:ind w:left="107" w:firstLine="142"/>
              <w:jc w:val="left"/>
              <w:rPr>
                <w:sz w:val="24"/>
                <w:szCs w:val="24"/>
                <w:lang w:val="ru-RU"/>
              </w:rPr>
            </w:pPr>
            <w:r w:rsidRPr="00DD0B9D">
              <w:rPr>
                <w:sz w:val="24"/>
                <w:szCs w:val="24"/>
                <w:lang w:val="ru-RU"/>
              </w:rPr>
              <w:t>Любознательный,</w:t>
            </w:r>
            <w:r w:rsidRPr="00DD0B9D">
              <w:rPr>
                <w:spacing w:val="-4"/>
                <w:sz w:val="24"/>
                <w:szCs w:val="24"/>
                <w:lang w:val="ru-RU"/>
              </w:rPr>
              <w:t xml:space="preserve"> </w:t>
            </w:r>
            <w:r w:rsidRPr="00DD0B9D">
              <w:rPr>
                <w:sz w:val="24"/>
                <w:szCs w:val="24"/>
                <w:lang w:val="ru-RU"/>
              </w:rPr>
              <w:t>активный</w:t>
            </w:r>
            <w:r w:rsidRPr="00DD0B9D">
              <w:rPr>
                <w:spacing w:val="-3"/>
                <w:sz w:val="24"/>
                <w:szCs w:val="24"/>
                <w:lang w:val="ru-RU"/>
              </w:rPr>
              <w:t xml:space="preserve"> </w:t>
            </w:r>
            <w:r w:rsidRPr="00DD0B9D">
              <w:rPr>
                <w:sz w:val="24"/>
                <w:szCs w:val="24"/>
                <w:lang w:val="ru-RU"/>
              </w:rPr>
              <w:t>в</w:t>
            </w:r>
            <w:r w:rsidRPr="00DD0B9D">
              <w:rPr>
                <w:spacing w:val="-4"/>
                <w:sz w:val="24"/>
                <w:szCs w:val="24"/>
                <w:lang w:val="ru-RU"/>
              </w:rPr>
              <w:t xml:space="preserve"> </w:t>
            </w:r>
            <w:r w:rsidRPr="00DD0B9D">
              <w:rPr>
                <w:sz w:val="24"/>
                <w:szCs w:val="24"/>
                <w:lang w:val="ru-RU"/>
              </w:rPr>
              <w:t>поведении</w:t>
            </w:r>
            <w:r w:rsidRPr="00DD0B9D">
              <w:rPr>
                <w:spacing w:val="-4"/>
                <w:sz w:val="24"/>
                <w:szCs w:val="24"/>
                <w:lang w:val="ru-RU"/>
              </w:rPr>
              <w:t xml:space="preserve"> </w:t>
            </w:r>
            <w:r w:rsidRPr="00DD0B9D">
              <w:rPr>
                <w:sz w:val="24"/>
                <w:szCs w:val="24"/>
                <w:lang w:val="ru-RU"/>
              </w:rPr>
              <w:t>и</w:t>
            </w:r>
            <w:r w:rsidRPr="00DD0B9D">
              <w:rPr>
                <w:spacing w:val="-3"/>
                <w:sz w:val="24"/>
                <w:szCs w:val="24"/>
                <w:lang w:val="ru-RU"/>
              </w:rPr>
              <w:t xml:space="preserve"> </w:t>
            </w:r>
            <w:r w:rsidRPr="00DD0B9D">
              <w:rPr>
                <w:sz w:val="24"/>
                <w:szCs w:val="24"/>
                <w:lang w:val="ru-RU"/>
              </w:rPr>
              <w:t>деятельности.</w:t>
            </w:r>
          </w:p>
        </w:tc>
      </w:tr>
      <w:tr w:rsidR="000D1A11" w:rsidRPr="00DD0B9D" w:rsidTr="00DD0B9D">
        <w:trPr>
          <w:trHeight w:val="2484"/>
        </w:trPr>
        <w:tc>
          <w:tcPr>
            <w:tcW w:w="2835" w:type="dxa"/>
          </w:tcPr>
          <w:p w:rsidR="000D1A11" w:rsidRPr="00DD0B9D" w:rsidRDefault="000D1A11" w:rsidP="00F0509A">
            <w:pPr>
              <w:pStyle w:val="TableParagraph"/>
              <w:tabs>
                <w:tab w:val="left" w:pos="1714"/>
              </w:tabs>
              <w:spacing w:line="276" w:lineRule="auto"/>
              <w:ind w:left="107" w:right="96" w:firstLine="142"/>
              <w:jc w:val="left"/>
              <w:rPr>
                <w:sz w:val="24"/>
                <w:szCs w:val="24"/>
              </w:rPr>
            </w:pPr>
            <w:r w:rsidRPr="00DD0B9D">
              <w:rPr>
                <w:sz w:val="24"/>
                <w:szCs w:val="24"/>
              </w:rPr>
              <w:t>Физическое</w:t>
            </w:r>
            <w:r w:rsidRPr="00DD0B9D">
              <w:rPr>
                <w:sz w:val="24"/>
                <w:szCs w:val="24"/>
              </w:rPr>
              <w:tab/>
            </w:r>
            <w:r w:rsidRPr="00DD0B9D">
              <w:rPr>
                <w:spacing w:val="-4"/>
                <w:sz w:val="24"/>
                <w:szCs w:val="24"/>
              </w:rPr>
              <w:t>и</w:t>
            </w:r>
            <w:r w:rsidRPr="00DD0B9D">
              <w:rPr>
                <w:spacing w:val="-57"/>
                <w:sz w:val="24"/>
                <w:szCs w:val="24"/>
              </w:rPr>
              <w:t xml:space="preserve"> </w:t>
            </w:r>
            <w:r w:rsidRPr="00DD0B9D">
              <w:rPr>
                <w:sz w:val="24"/>
                <w:szCs w:val="24"/>
              </w:rPr>
              <w:t>оздоровительное</w:t>
            </w:r>
          </w:p>
        </w:tc>
        <w:tc>
          <w:tcPr>
            <w:tcW w:w="1701" w:type="dxa"/>
          </w:tcPr>
          <w:p w:rsidR="000D1A11" w:rsidRPr="00DD0B9D" w:rsidRDefault="000D1A11" w:rsidP="00DD0B9D">
            <w:pPr>
              <w:pStyle w:val="TableParagraph"/>
              <w:spacing w:line="276" w:lineRule="auto"/>
              <w:ind w:left="107" w:right="283" w:firstLine="142"/>
              <w:jc w:val="center"/>
              <w:rPr>
                <w:sz w:val="24"/>
                <w:szCs w:val="24"/>
              </w:rPr>
            </w:pPr>
            <w:r w:rsidRPr="00DD0B9D">
              <w:rPr>
                <w:sz w:val="24"/>
                <w:szCs w:val="24"/>
              </w:rPr>
              <w:t>Здоровье,</w:t>
            </w:r>
            <w:r w:rsidRPr="00DD0B9D">
              <w:rPr>
                <w:spacing w:val="-57"/>
                <w:sz w:val="24"/>
                <w:szCs w:val="24"/>
              </w:rPr>
              <w:t xml:space="preserve"> </w:t>
            </w:r>
            <w:r w:rsidRPr="00DD0B9D">
              <w:rPr>
                <w:sz w:val="24"/>
                <w:szCs w:val="24"/>
              </w:rPr>
              <w:t>жизнь</w:t>
            </w:r>
          </w:p>
        </w:tc>
        <w:tc>
          <w:tcPr>
            <w:tcW w:w="4962" w:type="dxa"/>
          </w:tcPr>
          <w:p w:rsidR="000D1A11" w:rsidRPr="00DD0B9D" w:rsidRDefault="000D1A11" w:rsidP="00F0509A">
            <w:pPr>
              <w:pStyle w:val="TableParagraph"/>
              <w:spacing w:line="276" w:lineRule="auto"/>
              <w:ind w:left="107" w:right="100" w:firstLine="142"/>
              <w:rPr>
                <w:sz w:val="24"/>
                <w:szCs w:val="24"/>
                <w:lang w:val="ru-RU"/>
              </w:rPr>
            </w:pPr>
            <w:r w:rsidRPr="00DD0B9D">
              <w:rPr>
                <w:sz w:val="24"/>
                <w:szCs w:val="24"/>
                <w:lang w:val="ru-RU"/>
              </w:rPr>
              <w:t>Понимающий</w:t>
            </w:r>
            <w:r w:rsidRPr="00DD0B9D">
              <w:rPr>
                <w:spacing w:val="1"/>
                <w:sz w:val="24"/>
                <w:szCs w:val="24"/>
                <w:lang w:val="ru-RU"/>
              </w:rPr>
              <w:t xml:space="preserve"> </w:t>
            </w:r>
            <w:r w:rsidRPr="00DD0B9D">
              <w:rPr>
                <w:sz w:val="24"/>
                <w:szCs w:val="24"/>
                <w:lang w:val="ru-RU"/>
              </w:rPr>
              <w:t>ценность</w:t>
            </w:r>
            <w:r w:rsidRPr="00DD0B9D">
              <w:rPr>
                <w:spacing w:val="1"/>
                <w:sz w:val="24"/>
                <w:szCs w:val="24"/>
                <w:lang w:val="ru-RU"/>
              </w:rPr>
              <w:t xml:space="preserve"> </w:t>
            </w:r>
            <w:r w:rsidRPr="00DD0B9D">
              <w:rPr>
                <w:sz w:val="24"/>
                <w:szCs w:val="24"/>
                <w:lang w:val="ru-RU"/>
              </w:rPr>
              <w:t>жизни</w:t>
            </w:r>
            <w:r w:rsidRPr="00DD0B9D">
              <w:rPr>
                <w:spacing w:val="1"/>
                <w:sz w:val="24"/>
                <w:szCs w:val="24"/>
                <w:lang w:val="ru-RU"/>
              </w:rPr>
              <w:t xml:space="preserve"> </w:t>
            </w:r>
            <w:r w:rsidRPr="00DD0B9D">
              <w:rPr>
                <w:sz w:val="24"/>
                <w:szCs w:val="24"/>
                <w:lang w:val="ru-RU"/>
              </w:rPr>
              <w:t>и</w:t>
            </w:r>
            <w:r w:rsidRPr="00DD0B9D">
              <w:rPr>
                <w:spacing w:val="1"/>
                <w:sz w:val="24"/>
                <w:szCs w:val="24"/>
                <w:lang w:val="ru-RU"/>
              </w:rPr>
              <w:t xml:space="preserve"> </w:t>
            </w:r>
            <w:r w:rsidRPr="00DD0B9D">
              <w:rPr>
                <w:sz w:val="24"/>
                <w:szCs w:val="24"/>
                <w:lang w:val="ru-RU"/>
              </w:rPr>
              <w:t>здоровья,</w:t>
            </w:r>
            <w:r w:rsidRPr="00DD0B9D">
              <w:rPr>
                <w:spacing w:val="1"/>
                <w:sz w:val="24"/>
                <w:szCs w:val="24"/>
                <w:lang w:val="ru-RU"/>
              </w:rPr>
              <w:t xml:space="preserve"> </w:t>
            </w:r>
            <w:r w:rsidRPr="00DD0B9D">
              <w:rPr>
                <w:sz w:val="24"/>
                <w:szCs w:val="24"/>
                <w:lang w:val="ru-RU"/>
              </w:rPr>
              <w:t>владеющий</w:t>
            </w:r>
            <w:r w:rsidRPr="00DD0B9D">
              <w:rPr>
                <w:spacing w:val="1"/>
                <w:sz w:val="24"/>
                <w:szCs w:val="24"/>
                <w:lang w:val="ru-RU"/>
              </w:rPr>
              <w:t xml:space="preserve"> </w:t>
            </w:r>
            <w:r w:rsidRPr="00DD0B9D">
              <w:rPr>
                <w:sz w:val="24"/>
                <w:szCs w:val="24"/>
                <w:lang w:val="ru-RU"/>
              </w:rPr>
              <w:t>основными способами укрепления здоровья - физическая</w:t>
            </w:r>
            <w:r w:rsidRPr="00DD0B9D">
              <w:rPr>
                <w:spacing w:val="1"/>
                <w:sz w:val="24"/>
                <w:szCs w:val="24"/>
                <w:lang w:val="ru-RU"/>
              </w:rPr>
              <w:t xml:space="preserve"> </w:t>
            </w:r>
            <w:r w:rsidRPr="00DD0B9D">
              <w:rPr>
                <w:sz w:val="24"/>
                <w:szCs w:val="24"/>
                <w:lang w:val="ru-RU"/>
              </w:rPr>
              <w:t>культура,</w:t>
            </w:r>
            <w:r w:rsidRPr="00DD0B9D">
              <w:rPr>
                <w:spacing w:val="1"/>
                <w:sz w:val="24"/>
                <w:szCs w:val="24"/>
                <w:lang w:val="ru-RU"/>
              </w:rPr>
              <w:t xml:space="preserve"> </w:t>
            </w:r>
            <w:r w:rsidRPr="00DD0B9D">
              <w:rPr>
                <w:sz w:val="24"/>
                <w:szCs w:val="24"/>
                <w:lang w:val="ru-RU"/>
              </w:rPr>
              <w:t>закаливание,</w:t>
            </w:r>
            <w:r w:rsidRPr="00DD0B9D">
              <w:rPr>
                <w:spacing w:val="1"/>
                <w:sz w:val="24"/>
                <w:szCs w:val="24"/>
                <w:lang w:val="ru-RU"/>
              </w:rPr>
              <w:t xml:space="preserve"> </w:t>
            </w:r>
            <w:r w:rsidRPr="00DD0B9D">
              <w:rPr>
                <w:sz w:val="24"/>
                <w:szCs w:val="24"/>
                <w:lang w:val="ru-RU"/>
              </w:rPr>
              <w:t>утренняя</w:t>
            </w:r>
            <w:r w:rsidRPr="00DD0B9D">
              <w:rPr>
                <w:spacing w:val="1"/>
                <w:sz w:val="24"/>
                <w:szCs w:val="24"/>
                <w:lang w:val="ru-RU"/>
              </w:rPr>
              <w:t xml:space="preserve"> </w:t>
            </w:r>
            <w:r w:rsidRPr="00DD0B9D">
              <w:rPr>
                <w:sz w:val="24"/>
                <w:szCs w:val="24"/>
                <w:lang w:val="ru-RU"/>
              </w:rPr>
              <w:t>гимнастика,</w:t>
            </w:r>
            <w:r w:rsidRPr="00DD0B9D">
              <w:rPr>
                <w:spacing w:val="1"/>
                <w:sz w:val="24"/>
                <w:szCs w:val="24"/>
                <w:lang w:val="ru-RU"/>
              </w:rPr>
              <w:t xml:space="preserve"> </w:t>
            </w:r>
            <w:r w:rsidRPr="00DD0B9D">
              <w:rPr>
                <w:sz w:val="24"/>
                <w:szCs w:val="24"/>
                <w:lang w:val="ru-RU"/>
              </w:rPr>
              <w:t>личная</w:t>
            </w:r>
            <w:r w:rsidRPr="00DD0B9D">
              <w:rPr>
                <w:spacing w:val="1"/>
                <w:sz w:val="24"/>
                <w:szCs w:val="24"/>
                <w:lang w:val="ru-RU"/>
              </w:rPr>
              <w:t xml:space="preserve"> </w:t>
            </w:r>
            <w:r w:rsidRPr="00DD0B9D">
              <w:rPr>
                <w:sz w:val="24"/>
                <w:szCs w:val="24"/>
                <w:lang w:val="ru-RU"/>
              </w:rPr>
              <w:t>гигиена, безопасное поведение и другое; стремящийся к</w:t>
            </w:r>
            <w:r w:rsidRPr="00DD0B9D">
              <w:rPr>
                <w:spacing w:val="1"/>
                <w:sz w:val="24"/>
                <w:szCs w:val="24"/>
                <w:lang w:val="ru-RU"/>
              </w:rPr>
              <w:t xml:space="preserve"> </w:t>
            </w:r>
            <w:r w:rsidRPr="00DD0B9D">
              <w:rPr>
                <w:sz w:val="24"/>
                <w:szCs w:val="24"/>
                <w:lang w:val="ru-RU"/>
              </w:rPr>
              <w:t>сбережению</w:t>
            </w:r>
            <w:r w:rsidRPr="00DD0B9D">
              <w:rPr>
                <w:spacing w:val="1"/>
                <w:sz w:val="24"/>
                <w:szCs w:val="24"/>
                <w:lang w:val="ru-RU"/>
              </w:rPr>
              <w:t xml:space="preserve"> </w:t>
            </w:r>
            <w:r w:rsidRPr="00DD0B9D">
              <w:rPr>
                <w:sz w:val="24"/>
                <w:szCs w:val="24"/>
                <w:lang w:val="ru-RU"/>
              </w:rPr>
              <w:t>и</w:t>
            </w:r>
            <w:r w:rsidRPr="00DD0B9D">
              <w:rPr>
                <w:spacing w:val="1"/>
                <w:sz w:val="24"/>
                <w:szCs w:val="24"/>
                <w:lang w:val="ru-RU"/>
              </w:rPr>
              <w:t xml:space="preserve"> </w:t>
            </w:r>
            <w:r w:rsidRPr="00DD0B9D">
              <w:rPr>
                <w:sz w:val="24"/>
                <w:szCs w:val="24"/>
                <w:lang w:val="ru-RU"/>
              </w:rPr>
              <w:t>укреплению</w:t>
            </w:r>
            <w:r w:rsidRPr="00DD0B9D">
              <w:rPr>
                <w:spacing w:val="1"/>
                <w:sz w:val="24"/>
                <w:szCs w:val="24"/>
                <w:lang w:val="ru-RU"/>
              </w:rPr>
              <w:t xml:space="preserve"> </w:t>
            </w:r>
            <w:r w:rsidRPr="00DD0B9D">
              <w:rPr>
                <w:sz w:val="24"/>
                <w:szCs w:val="24"/>
                <w:lang w:val="ru-RU"/>
              </w:rPr>
              <w:t>собственного</w:t>
            </w:r>
            <w:r w:rsidRPr="00DD0B9D">
              <w:rPr>
                <w:spacing w:val="1"/>
                <w:sz w:val="24"/>
                <w:szCs w:val="24"/>
                <w:lang w:val="ru-RU"/>
              </w:rPr>
              <w:t xml:space="preserve"> </w:t>
            </w:r>
            <w:r w:rsidRPr="00DD0B9D">
              <w:rPr>
                <w:sz w:val="24"/>
                <w:szCs w:val="24"/>
                <w:lang w:val="ru-RU"/>
              </w:rPr>
              <w:t>здоровья</w:t>
            </w:r>
            <w:r w:rsidRPr="00DD0B9D">
              <w:rPr>
                <w:spacing w:val="1"/>
                <w:sz w:val="24"/>
                <w:szCs w:val="24"/>
                <w:lang w:val="ru-RU"/>
              </w:rPr>
              <w:t xml:space="preserve"> </w:t>
            </w:r>
            <w:r w:rsidRPr="00DD0B9D">
              <w:rPr>
                <w:sz w:val="24"/>
                <w:szCs w:val="24"/>
                <w:lang w:val="ru-RU"/>
              </w:rPr>
              <w:t>и</w:t>
            </w:r>
            <w:r w:rsidRPr="00DD0B9D">
              <w:rPr>
                <w:spacing w:val="-57"/>
                <w:sz w:val="24"/>
                <w:szCs w:val="24"/>
                <w:lang w:val="ru-RU"/>
              </w:rPr>
              <w:t xml:space="preserve"> </w:t>
            </w:r>
            <w:r w:rsidRPr="00DD0B9D">
              <w:rPr>
                <w:sz w:val="24"/>
                <w:szCs w:val="24"/>
                <w:lang w:val="ru-RU"/>
              </w:rPr>
              <w:t>здоровья</w:t>
            </w:r>
            <w:r w:rsidRPr="00DD0B9D">
              <w:rPr>
                <w:spacing w:val="-1"/>
                <w:sz w:val="24"/>
                <w:szCs w:val="24"/>
                <w:lang w:val="ru-RU"/>
              </w:rPr>
              <w:t xml:space="preserve"> </w:t>
            </w:r>
            <w:r w:rsidRPr="00DD0B9D">
              <w:rPr>
                <w:sz w:val="24"/>
                <w:szCs w:val="24"/>
                <w:lang w:val="ru-RU"/>
              </w:rPr>
              <w:t>окружающих.</w:t>
            </w:r>
          </w:p>
          <w:p w:rsidR="000D1A11" w:rsidRPr="00DD0B9D" w:rsidRDefault="000D1A11" w:rsidP="00F0509A">
            <w:pPr>
              <w:pStyle w:val="TableParagraph"/>
              <w:spacing w:line="276" w:lineRule="auto"/>
              <w:ind w:left="107" w:right="101" w:firstLine="142"/>
              <w:rPr>
                <w:sz w:val="24"/>
                <w:szCs w:val="24"/>
                <w:lang w:val="ru-RU"/>
              </w:rPr>
            </w:pPr>
            <w:r w:rsidRPr="00DD0B9D">
              <w:rPr>
                <w:sz w:val="24"/>
                <w:szCs w:val="24"/>
                <w:lang w:val="ru-RU"/>
              </w:rPr>
              <w:t>Проявляющий</w:t>
            </w:r>
            <w:r w:rsidRPr="00DD0B9D">
              <w:rPr>
                <w:spacing w:val="1"/>
                <w:sz w:val="24"/>
                <w:szCs w:val="24"/>
                <w:lang w:val="ru-RU"/>
              </w:rPr>
              <w:t xml:space="preserve"> </w:t>
            </w:r>
            <w:r w:rsidRPr="00DD0B9D">
              <w:rPr>
                <w:sz w:val="24"/>
                <w:szCs w:val="24"/>
                <w:lang w:val="ru-RU"/>
              </w:rPr>
              <w:t>интерес</w:t>
            </w:r>
            <w:r w:rsidRPr="00DD0B9D">
              <w:rPr>
                <w:spacing w:val="1"/>
                <w:sz w:val="24"/>
                <w:szCs w:val="24"/>
                <w:lang w:val="ru-RU"/>
              </w:rPr>
              <w:t xml:space="preserve"> </w:t>
            </w:r>
            <w:r w:rsidRPr="00DD0B9D">
              <w:rPr>
                <w:sz w:val="24"/>
                <w:szCs w:val="24"/>
                <w:lang w:val="ru-RU"/>
              </w:rPr>
              <w:t>к</w:t>
            </w:r>
            <w:r w:rsidRPr="00DD0B9D">
              <w:rPr>
                <w:spacing w:val="1"/>
                <w:sz w:val="24"/>
                <w:szCs w:val="24"/>
                <w:lang w:val="ru-RU"/>
              </w:rPr>
              <w:t xml:space="preserve"> </w:t>
            </w:r>
            <w:r w:rsidRPr="00DD0B9D">
              <w:rPr>
                <w:sz w:val="24"/>
                <w:szCs w:val="24"/>
                <w:lang w:val="ru-RU"/>
              </w:rPr>
              <w:t>физическим</w:t>
            </w:r>
            <w:r w:rsidRPr="00DD0B9D">
              <w:rPr>
                <w:spacing w:val="1"/>
                <w:sz w:val="24"/>
                <w:szCs w:val="24"/>
                <w:lang w:val="ru-RU"/>
              </w:rPr>
              <w:t xml:space="preserve"> </w:t>
            </w:r>
            <w:r w:rsidRPr="00DD0B9D">
              <w:rPr>
                <w:sz w:val="24"/>
                <w:szCs w:val="24"/>
                <w:lang w:val="ru-RU"/>
              </w:rPr>
              <w:t>упражнениям</w:t>
            </w:r>
            <w:r w:rsidRPr="00DD0B9D">
              <w:rPr>
                <w:spacing w:val="1"/>
                <w:sz w:val="24"/>
                <w:szCs w:val="24"/>
                <w:lang w:val="ru-RU"/>
              </w:rPr>
              <w:t xml:space="preserve"> </w:t>
            </w:r>
            <w:r w:rsidRPr="00DD0B9D">
              <w:rPr>
                <w:sz w:val="24"/>
                <w:szCs w:val="24"/>
                <w:lang w:val="ru-RU"/>
              </w:rPr>
              <w:t>и</w:t>
            </w:r>
            <w:r w:rsidRPr="00DD0B9D">
              <w:rPr>
                <w:spacing w:val="1"/>
                <w:sz w:val="24"/>
                <w:szCs w:val="24"/>
                <w:lang w:val="ru-RU"/>
              </w:rPr>
              <w:t xml:space="preserve"> </w:t>
            </w:r>
            <w:r w:rsidRPr="00DD0B9D">
              <w:rPr>
                <w:sz w:val="24"/>
                <w:szCs w:val="24"/>
                <w:lang w:val="ru-RU"/>
              </w:rPr>
              <w:t>подвижным</w:t>
            </w:r>
            <w:r w:rsidRPr="00DD0B9D">
              <w:rPr>
                <w:spacing w:val="1"/>
                <w:sz w:val="24"/>
                <w:szCs w:val="24"/>
                <w:lang w:val="ru-RU"/>
              </w:rPr>
              <w:t xml:space="preserve"> </w:t>
            </w:r>
            <w:r w:rsidRPr="00DD0B9D">
              <w:rPr>
                <w:sz w:val="24"/>
                <w:szCs w:val="24"/>
                <w:lang w:val="ru-RU"/>
              </w:rPr>
              <w:t>играм,</w:t>
            </w:r>
            <w:r w:rsidRPr="00DD0B9D">
              <w:rPr>
                <w:spacing w:val="1"/>
                <w:sz w:val="24"/>
                <w:szCs w:val="24"/>
                <w:lang w:val="ru-RU"/>
              </w:rPr>
              <w:t xml:space="preserve"> </w:t>
            </w:r>
            <w:r w:rsidRPr="00DD0B9D">
              <w:rPr>
                <w:sz w:val="24"/>
                <w:szCs w:val="24"/>
                <w:lang w:val="ru-RU"/>
              </w:rPr>
              <w:t>стремление</w:t>
            </w:r>
            <w:r w:rsidRPr="00DD0B9D">
              <w:rPr>
                <w:spacing w:val="1"/>
                <w:sz w:val="24"/>
                <w:szCs w:val="24"/>
                <w:lang w:val="ru-RU"/>
              </w:rPr>
              <w:t xml:space="preserve"> </w:t>
            </w:r>
            <w:r w:rsidRPr="00DD0B9D">
              <w:rPr>
                <w:sz w:val="24"/>
                <w:szCs w:val="24"/>
                <w:lang w:val="ru-RU"/>
              </w:rPr>
              <w:t>к</w:t>
            </w:r>
            <w:r w:rsidRPr="00DD0B9D">
              <w:rPr>
                <w:spacing w:val="1"/>
                <w:sz w:val="24"/>
                <w:szCs w:val="24"/>
                <w:lang w:val="ru-RU"/>
              </w:rPr>
              <w:t xml:space="preserve"> </w:t>
            </w:r>
            <w:r w:rsidRPr="00DD0B9D">
              <w:rPr>
                <w:sz w:val="24"/>
                <w:szCs w:val="24"/>
                <w:lang w:val="ru-RU"/>
              </w:rPr>
              <w:t>личной</w:t>
            </w:r>
            <w:r w:rsidRPr="00DD0B9D">
              <w:rPr>
                <w:spacing w:val="1"/>
                <w:sz w:val="24"/>
                <w:szCs w:val="24"/>
                <w:lang w:val="ru-RU"/>
              </w:rPr>
              <w:t xml:space="preserve"> </w:t>
            </w:r>
            <w:r w:rsidRPr="00DD0B9D">
              <w:rPr>
                <w:sz w:val="24"/>
                <w:szCs w:val="24"/>
                <w:lang w:val="ru-RU"/>
              </w:rPr>
              <w:t>и</w:t>
            </w:r>
            <w:r w:rsidRPr="00DD0B9D">
              <w:rPr>
                <w:spacing w:val="1"/>
                <w:sz w:val="24"/>
                <w:szCs w:val="24"/>
                <w:lang w:val="ru-RU"/>
              </w:rPr>
              <w:t xml:space="preserve"> </w:t>
            </w:r>
            <w:r w:rsidRPr="00DD0B9D">
              <w:rPr>
                <w:sz w:val="24"/>
                <w:szCs w:val="24"/>
                <w:lang w:val="ru-RU"/>
              </w:rPr>
              <w:t>командной</w:t>
            </w:r>
            <w:r w:rsidRPr="00DD0B9D">
              <w:rPr>
                <w:spacing w:val="1"/>
                <w:sz w:val="24"/>
                <w:szCs w:val="24"/>
                <w:lang w:val="ru-RU"/>
              </w:rPr>
              <w:t xml:space="preserve"> </w:t>
            </w:r>
            <w:r w:rsidRPr="00DD0B9D">
              <w:rPr>
                <w:sz w:val="24"/>
                <w:szCs w:val="24"/>
                <w:lang w:val="ru-RU"/>
              </w:rPr>
              <w:t>победе,</w:t>
            </w:r>
            <w:r w:rsidRPr="00DD0B9D">
              <w:rPr>
                <w:spacing w:val="-1"/>
                <w:sz w:val="24"/>
                <w:szCs w:val="24"/>
                <w:lang w:val="ru-RU"/>
              </w:rPr>
              <w:t xml:space="preserve"> </w:t>
            </w:r>
            <w:r w:rsidRPr="00DD0B9D">
              <w:rPr>
                <w:sz w:val="24"/>
                <w:szCs w:val="24"/>
                <w:lang w:val="ru-RU"/>
              </w:rPr>
              <w:t>нравственные</w:t>
            </w:r>
            <w:r w:rsidRPr="00DD0B9D">
              <w:rPr>
                <w:spacing w:val="-3"/>
                <w:sz w:val="24"/>
                <w:szCs w:val="24"/>
                <w:lang w:val="ru-RU"/>
              </w:rPr>
              <w:t xml:space="preserve"> </w:t>
            </w:r>
            <w:r w:rsidRPr="00DD0B9D">
              <w:rPr>
                <w:sz w:val="24"/>
                <w:szCs w:val="24"/>
                <w:lang w:val="ru-RU"/>
              </w:rPr>
              <w:t>и волевые</w:t>
            </w:r>
            <w:r w:rsidRPr="00DD0B9D">
              <w:rPr>
                <w:spacing w:val="-2"/>
                <w:sz w:val="24"/>
                <w:szCs w:val="24"/>
                <w:lang w:val="ru-RU"/>
              </w:rPr>
              <w:t xml:space="preserve"> </w:t>
            </w:r>
            <w:r w:rsidRPr="00DD0B9D">
              <w:rPr>
                <w:sz w:val="24"/>
                <w:szCs w:val="24"/>
                <w:lang w:val="ru-RU"/>
              </w:rPr>
              <w:t>качества.</w:t>
            </w:r>
          </w:p>
        </w:tc>
      </w:tr>
      <w:tr w:rsidR="000D1A11" w:rsidRPr="00DD0B9D" w:rsidTr="00DD0B9D">
        <w:trPr>
          <w:trHeight w:val="2207"/>
        </w:trPr>
        <w:tc>
          <w:tcPr>
            <w:tcW w:w="2835" w:type="dxa"/>
          </w:tcPr>
          <w:p w:rsidR="000D1A11" w:rsidRPr="00DD0B9D" w:rsidRDefault="000D1A11" w:rsidP="00F0509A">
            <w:pPr>
              <w:pStyle w:val="TableParagraph"/>
              <w:spacing w:line="276" w:lineRule="auto"/>
              <w:ind w:left="107" w:firstLine="142"/>
              <w:jc w:val="left"/>
              <w:rPr>
                <w:sz w:val="24"/>
                <w:szCs w:val="24"/>
              </w:rPr>
            </w:pPr>
            <w:r w:rsidRPr="00DD0B9D">
              <w:rPr>
                <w:sz w:val="24"/>
                <w:szCs w:val="24"/>
              </w:rPr>
              <w:t>Трудовое</w:t>
            </w:r>
          </w:p>
        </w:tc>
        <w:tc>
          <w:tcPr>
            <w:tcW w:w="1701" w:type="dxa"/>
          </w:tcPr>
          <w:p w:rsidR="000D1A11" w:rsidRPr="00DD0B9D" w:rsidRDefault="000D1A11" w:rsidP="00DD0B9D">
            <w:pPr>
              <w:pStyle w:val="TableParagraph"/>
              <w:spacing w:line="276" w:lineRule="auto"/>
              <w:ind w:left="107" w:firstLine="142"/>
              <w:jc w:val="center"/>
              <w:rPr>
                <w:sz w:val="24"/>
                <w:szCs w:val="24"/>
              </w:rPr>
            </w:pPr>
            <w:r w:rsidRPr="00DD0B9D">
              <w:rPr>
                <w:sz w:val="24"/>
                <w:szCs w:val="24"/>
              </w:rPr>
              <w:t>Труд</w:t>
            </w:r>
          </w:p>
        </w:tc>
        <w:tc>
          <w:tcPr>
            <w:tcW w:w="4962" w:type="dxa"/>
          </w:tcPr>
          <w:p w:rsidR="000D1A11" w:rsidRPr="00DD0B9D" w:rsidRDefault="000D1A11" w:rsidP="00F0509A">
            <w:pPr>
              <w:pStyle w:val="TableParagraph"/>
              <w:spacing w:line="276" w:lineRule="auto"/>
              <w:ind w:left="107" w:right="106" w:firstLine="142"/>
              <w:rPr>
                <w:sz w:val="24"/>
                <w:szCs w:val="24"/>
                <w:lang w:val="ru-RU"/>
              </w:rPr>
            </w:pPr>
            <w:r w:rsidRPr="00DD0B9D">
              <w:rPr>
                <w:sz w:val="24"/>
                <w:szCs w:val="24"/>
                <w:lang w:val="ru-RU"/>
              </w:rPr>
              <w:t>Поддерживающий элементарный порядок в окружающей</w:t>
            </w:r>
            <w:r w:rsidRPr="00DD0B9D">
              <w:rPr>
                <w:spacing w:val="1"/>
                <w:sz w:val="24"/>
                <w:szCs w:val="24"/>
                <w:lang w:val="ru-RU"/>
              </w:rPr>
              <w:t xml:space="preserve"> </w:t>
            </w:r>
            <w:r w:rsidRPr="00DD0B9D">
              <w:rPr>
                <w:sz w:val="24"/>
                <w:szCs w:val="24"/>
                <w:lang w:val="ru-RU"/>
              </w:rPr>
              <w:t>обстановке.</w:t>
            </w:r>
          </w:p>
          <w:p w:rsidR="000D1A11" w:rsidRPr="00DD0B9D" w:rsidRDefault="000D1A11" w:rsidP="00F0509A">
            <w:pPr>
              <w:pStyle w:val="TableParagraph"/>
              <w:spacing w:line="276" w:lineRule="auto"/>
              <w:ind w:left="107" w:right="100" w:firstLine="142"/>
              <w:rPr>
                <w:sz w:val="24"/>
                <w:szCs w:val="24"/>
                <w:lang w:val="ru-RU"/>
              </w:rPr>
            </w:pPr>
            <w:r w:rsidRPr="00DD0B9D">
              <w:rPr>
                <w:sz w:val="24"/>
                <w:szCs w:val="24"/>
                <w:lang w:val="ru-RU"/>
              </w:rPr>
              <w:t>Стремящийся помогать старшим в доступных трудовых</w:t>
            </w:r>
            <w:r w:rsidRPr="00DD0B9D">
              <w:rPr>
                <w:spacing w:val="1"/>
                <w:sz w:val="24"/>
                <w:szCs w:val="24"/>
                <w:lang w:val="ru-RU"/>
              </w:rPr>
              <w:t xml:space="preserve"> </w:t>
            </w:r>
            <w:r w:rsidRPr="00DD0B9D">
              <w:rPr>
                <w:sz w:val="24"/>
                <w:szCs w:val="24"/>
                <w:lang w:val="ru-RU"/>
              </w:rPr>
              <w:t>действиях.</w:t>
            </w:r>
          </w:p>
          <w:p w:rsidR="000D1A11" w:rsidRPr="00DD0B9D" w:rsidRDefault="000D1A11" w:rsidP="00F0509A">
            <w:pPr>
              <w:pStyle w:val="TableParagraph"/>
              <w:spacing w:line="276" w:lineRule="auto"/>
              <w:ind w:left="107" w:right="100" w:firstLine="142"/>
              <w:rPr>
                <w:sz w:val="24"/>
                <w:szCs w:val="24"/>
                <w:lang w:val="ru-RU"/>
              </w:rPr>
            </w:pPr>
            <w:r w:rsidRPr="00DD0B9D">
              <w:rPr>
                <w:sz w:val="24"/>
                <w:szCs w:val="24"/>
                <w:lang w:val="ru-RU"/>
              </w:rPr>
              <w:t>Стремящийся</w:t>
            </w:r>
            <w:r w:rsidRPr="00DD0B9D">
              <w:rPr>
                <w:spacing w:val="1"/>
                <w:sz w:val="24"/>
                <w:szCs w:val="24"/>
                <w:lang w:val="ru-RU"/>
              </w:rPr>
              <w:t xml:space="preserve"> </w:t>
            </w:r>
            <w:r w:rsidRPr="00DD0B9D">
              <w:rPr>
                <w:sz w:val="24"/>
                <w:szCs w:val="24"/>
                <w:lang w:val="ru-RU"/>
              </w:rPr>
              <w:t>к</w:t>
            </w:r>
            <w:r w:rsidRPr="00DD0B9D">
              <w:rPr>
                <w:spacing w:val="1"/>
                <w:sz w:val="24"/>
                <w:szCs w:val="24"/>
                <w:lang w:val="ru-RU"/>
              </w:rPr>
              <w:t xml:space="preserve"> </w:t>
            </w:r>
            <w:r w:rsidRPr="00DD0B9D">
              <w:rPr>
                <w:sz w:val="24"/>
                <w:szCs w:val="24"/>
                <w:lang w:val="ru-RU"/>
              </w:rPr>
              <w:t>результативности,</w:t>
            </w:r>
            <w:r w:rsidRPr="00DD0B9D">
              <w:rPr>
                <w:spacing w:val="1"/>
                <w:sz w:val="24"/>
                <w:szCs w:val="24"/>
                <w:lang w:val="ru-RU"/>
              </w:rPr>
              <w:t xml:space="preserve"> </w:t>
            </w:r>
            <w:r w:rsidRPr="00DD0B9D">
              <w:rPr>
                <w:sz w:val="24"/>
                <w:szCs w:val="24"/>
                <w:lang w:val="ru-RU"/>
              </w:rPr>
              <w:t>самостоятельности,</w:t>
            </w:r>
            <w:r w:rsidRPr="00DD0B9D">
              <w:rPr>
                <w:spacing w:val="1"/>
                <w:sz w:val="24"/>
                <w:szCs w:val="24"/>
                <w:lang w:val="ru-RU"/>
              </w:rPr>
              <w:t xml:space="preserve"> </w:t>
            </w:r>
            <w:r w:rsidRPr="00DD0B9D">
              <w:rPr>
                <w:sz w:val="24"/>
                <w:szCs w:val="24"/>
                <w:lang w:val="ru-RU"/>
              </w:rPr>
              <w:t>ответственности в самообслуживании, в быту, в игровой и</w:t>
            </w:r>
            <w:r w:rsidRPr="00DD0B9D">
              <w:rPr>
                <w:spacing w:val="-57"/>
                <w:sz w:val="24"/>
                <w:szCs w:val="24"/>
                <w:lang w:val="ru-RU"/>
              </w:rPr>
              <w:t xml:space="preserve"> </w:t>
            </w:r>
            <w:r w:rsidRPr="00DD0B9D">
              <w:rPr>
                <w:sz w:val="24"/>
                <w:szCs w:val="24"/>
                <w:lang w:val="ru-RU"/>
              </w:rPr>
              <w:t>других</w:t>
            </w:r>
            <w:r w:rsidRPr="00DD0B9D">
              <w:rPr>
                <w:spacing w:val="1"/>
                <w:sz w:val="24"/>
                <w:szCs w:val="24"/>
                <w:lang w:val="ru-RU"/>
              </w:rPr>
              <w:t xml:space="preserve"> </w:t>
            </w:r>
            <w:r w:rsidRPr="00DD0B9D">
              <w:rPr>
                <w:sz w:val="24"/>
                <w:szCs w:val="24"/>
                <w:lang w:val="ru-RU"/>
              </w:rPr>
              <w:t>видах</w:t>
            </w:r>
            <w:r w:rsidRPr="00DD0B9D">
              <w:rPr>
                <w:spacing w:val="1"/>
                <w:sz w:val="24"/>
                <w:szCs w:val="24"/>
                <w:lang w:val="ru-RU"/>
              </w:rPr>
              <w:t xml:space="preserve"> </w:t>
            </w:r>
            <w:r w:rsidRPr="00DD0B9D">
              <w:rPr>
                <w:sz w:val="24"/>
                <w:szCs w:val="24"/>
                <w:lang w:val="ru-RU"/>
              </w:rPr>
              <w:t>деятельности</w:t>
            </w:r>
            <w:r w:rsidRPr="00DD0B9D">
              <w:rPr>
                <w:spacing w:val="1"/>
                <w:sz w:val="24"/>
                <w:szCs w:val="24"/>
                <w:lang w:val="ru-RU"/>
              </w:rPr>
              <w:t xml:space="preserve"> </w:t>
            </w:r>
            <w:r w:rsidRPr="00DD0B9D">
              <w:rPr>
                <w:sz w:val="24"/>
                <w:szCs w:val="24"/>
                <w:lang w:val="ru-RU"/>
              </w:rPr>
              <w:t>(конструирование,</w:t>
            </w:r>
            <w:r w:rsidRPr="00DD0B9D">
              <w:rPr>
                <w:spacing w:val="1"/>
                <w:sz w:val="24"/>
                <w:szCs w:val="24"/>
                <w:lang w:val="ru-RU"/>
              </w:rPr>
              <w:t xml:space="preserve"> </w:t>
            </w:r>
            <w:r w:rsidRPr="00DD0B9D">
              <w:rPr>
                <w:sz w:val="24"/>
                <w:szCs w:val="24"/>
                <w:lang w:val="ru-RU"/>
              </w:rPr>
              <w:t>лепка,</w:t>
            </w:r>
            <w:r w:rsidRPr="00DD0B9D">
              <w:rPr>
                <w:spacing w:val="1"/>
                <w:sz w:val="24"/>
                <w:szCs w:val="24"/>
                <w:lang w:val="ru-RU"/>
              </w:rPr>
              <w:t xml:space="preserve"> </w:t>
            </w:r>
            <w:r w:rsidRPr="00DD0B9D">
              <w:rPr>
                <w:sz w:val="24"/>
                <w:szCs w:val="24"/>
                <w:lang w:val="ru-RU"/>
              </w:rPr>
              <w:t>художественный</w:t>
            </w:r>
            <w:r w:rsidRPr="00DD0B9D">
              <w:rPr>
                <w:spacing w:val="-2"/>
                <w:sz w:val="24"/>
                <w:szCs w:val="24"/>
                <w:lang w:val="ru-RU"/>
              </w:rPr>
              <w:t xml:space="preserve"> </w:t>
            </w:r>
            <w:r w:rsidRPr="00DD0B9D">
              <w:rPr>
                <w:sz w:val="24"/>
                <w:szCs w:val="24"/>
                <w:lang w:val="ru-RU"/>
              </w:rPr>
              <w:t>труд,</w:t>
            </w:r>
            <w:r w:rsidRPr="00DD0B9D">
              <w:rPr>
                <w:spacing w:val="1"/>
                <w:sz w:val="24"/>
                <w:szCs w:val="24"/>
                <w:lang w:val="ru-RU"/>
              </w:rPr>
              <w:t xml:space="preserve"> </w:t>
            </w:r>
            <w:r w:rsidRPr="00DD0B9D">
              <w:rPr>
                <w:sz w:val="24"/>
                <w:szCs w:val="24"/>
                <w:lang w:val="ru-RU"/>
              </w:rPr>
              <w:t>детский</w:t>
            </w:r>
            <w:r w:rsidRPr="00DD0B9D">
              <w:rPr>
                <w:spacing w:val="-1"/>
                <w:sz w:val="24"/>
                <w:szCs w:val="24"/>
                <w:lang w:val="ru-RU"/>
              </w:rPr>
              <w:t xml:space="preserve"> </w:t>
            </w:r>
            <w:r w:rsidRPr="00DD0B9D">
              <w:rPr>
                <w:sz w:val="24"/>
                <w:szCs w:val="24"/>
                <w:lang w:val="ru-RU"/>
              </w:rPr>
              <w:t>дизайн</w:t>
            </w:r>
            <w:r w:rsidRPr="00DD0B9D">
              <w:rPr>
                <w:spacing w:val="-1"/>
                <w:sz w:val="24"/>
                <w:szCs w:val="24"/>
                <w:lang w:val="ru-RU"/>
              </w:rPr>
              <w:t xml:space="preserve"> </w:t>
            </w:r>
            <w:r w:rsidRPr="00DD0B9D">
              <w:rPr>
                <w:sz w:val="24"/>
                <w:szCs w:val="24"/>
                <w:lang w:val="ru-RU"/>
              </w:rPr>
              <w:t>и</w:t>
            </w:r>
            <w:r w:rsidRPr="00DD0B9D">
              <w:rPr>
                <w:spacing w:val="-2"/>
                <w:sz w:val="24"/>
                <w:szCs w:val="24"/>
                <w:lang w:val="ru-RU"/>
              </w:rPr>
              <w:t xml:space="preserve"> </w:t>
            </w:r>
            <w:r w:rsidRPr="00DD0B9D">
              <w:rPr>
                <w:sz w:val="24"/>
                <w:szCs w:val="24"/>
                <w:lang w:val="ru-RU"/>
              </w:rPr>
              <w:t>другое).</w:t>
            </w:r>
          </w:p>
        </w:tc>
      </w:tr>
      <w:tr w:rsidR="000D1A11" w:rsidRPr="00DD0B9D" w:rsidTr="00DD0B9D">
        <w:trPr>
          <w:trHeight w:val="1380"/>
        </w:trPr>
        <w:tc>
          <w:tcPr>
            <w:tcW w:w="2835" w:type="dxa"/>
          </w:tcPr>
          <w:p w:rsidR="000D1A11" w:rsidRPr="00DD0B9D" w:rsidRDefault="000D1A11" w:rsidP="00F0509A">
            <w:pPr>
              <w:pStyle w:val="TableParagraph"/>
              <w:spacing w:line="276" w:lineRule="auto"/>
              <w:ind w:left="107" w:firstLine="142"/>
              <w:jc w:val="left"/>
              <w:rPr>
                <w:sz w:val="24"/>
                <w:szCs w:val="24"/>
              </w:rPr>
            </w:pPr>
            <w:r w:rsidRPr="00DD0B9D">
              <w:rPr>
                <w:sz w:val="24"/>
                <w:szCs w:val="24"/>
              </w:rPr>
              <w:t>Эстетическое</w:t>
            </w:r>
          </w:p>
        </w:tc>
        <w:tc>
          <w:tcPr>
            <w:tcW w:w="1701" w:type="dxa"/>
          </w:tcPr>
          <w:p w:rsidR="00A74C8F" w:rsidRPr="00DD0B9D" w:rsidRDefault="000D1A11" w:rsidP="00F0509A">
            <w:pPr>
              <w:pStyle w:val="TableParagraph"/>
              <w:tabs>
                <w:tab w:val="left" w:pos="1603"/>
              </w:tabs>
              <w:spacing w:line="276" w:lineRule="auto"/>
              <w:ind w:left="107" w:right="100" w:firstLine="142"/>
              <w:jc w:val="left"/>
              <w:rPr>
                <w:sz w:val="24"/>
                <w:szCs w:val="24"/>
                <w:lang w:val="ru-RU"/>
              </w:rPr>
            </w:pPr>
            <w:r w:rsidRPr="00DD0B9D">
              <w:rPr>
                <w:sz w:val="24"/>
                <w:szCs w:val="24"/>
              </w:rPr>
              <w:t>Культура</w:t>
            </w:r>
            <w:r w:rsidRPr="00DD0B9D">
              <w:rPr>
                <w:sz w:val="24"/>
                <w:szCs w:val="24"/>
              </w:rPr>
              <w:tab/>
            </w:r>
          </w:p>
          <w:p w:rsidR="000D1A11" w:rsidRPr="00DD0B9D" w:rsidRDefault="00A74C8F" w:rsidP="00F0509A">
            <w:pPr>
              <w:pStyle w:val="TableParagraph"/>
              <w:tabs>
                <w:tab w:val="left" w:pos="1603"/>
              </w:tabs>
              <w:spacing w:line="276" w:lineRule="auto"/>
              <w:ind w:left="107" w:right="100" w:firstLine="142"/>
              <w:jc w:val="left"/>
              <w:rPr>
                <w:sz w:val="24"/>
                <w:szCs w:val="24"/>
              </w:rPr>
            </w:pPr>
            <w:r w:rsidRPr="00DD0B9D">
              <w:rPr>
                <w:spacing w:val="-5"/>
                <w:sz w:val="24"/>
                <w:szCs w:val="24"/>
              </w:rPr>
              <w:t xml:space="preserve">и </w:t>
            </w:r>
            <w:r w:rsidR="000D1A11" w:rsidRPr="00DD0B9D">
              <w:rPr>
                <w:spacing w:val="-57"/>
                <w:sz w:val="24"/>
                <w:szCs w:val="24"/>
              </w:rPr>
              <w:t xml:space="preserve"> </w:t>
            </w:r>
            <w:r w:rsidR="000D1A11" w:rsidRPr="00DD0B9D">
              <w:rPr>
                <w:sz w:val="24"/>
                <w:szCs w:val="24"/>
              </w:rPr>
              <w:t>красота</w:t>
            </w:r>
          </w:p>
        </w:tc>
        <w:tc>
          <w:tcPr>
            <w:tcW w:w="4962" w:type="dxa"/>
          </w:tcPr>
          <w:p w:rsidR="000D1A11" w:rsidRPr="00DD0B9D" w:rsidRDefault="000D1A11" w:rsidP="00F0509A">
            <w:pPr>
              <w:pStyle w:val="TableParagraph"/>
              <w:spacing w:line="276" w:lineRule="auto"/>
              <w:ind w:left="107" w:right="104" w:firstLine="142"/>
              <w:rPr>
                <w:sz w:val="24"/>
                <w:szCs w:val="24"/>
                <w:lang w:val="ru-RU"/>
              </w:rPr>
            </w:pPr>
            <w:r w:rsidRPr="00DD0B9D">
              <w:rPr>
                <w:sz w:val="24"/>
                <w:szCs w:val="24"/>
                <w:lang w:val="ru-RU"/>
              </w:rPr>
              <w:t>Проявляющий эмоциональную отзывчивость на красоту в</w:t>
            </w:r>
            <w:r w:rsidRPr="00DD0B9D">
              <w:rPr>
                <w:spacing w:val="-57"/>
                <w:sz w:val="24"/>
                <w:szCs w:val="24"/>
                <w:lang w:val="ru-RU"/>
              </w:rPr>
              <w:t xml:space="preserve"> </w:t>
            </w:r>
            <w:r w:rsidRPr="00DD0B9D">
              <w:rPr>
                <w:sz w:val="24"/>
                <w:szCs w:val="24"/>
                <w:lang w:val="ru-RU"/>
              </w:rPr>
              <w:t>окружающем мире</w:t>
            </w:r>
            <w:r w:rsidRPr="00DD0B9D">
              <w:rPr>
                <w:spacing w:val="-1"/>
                <w:sz w:val="24"/>
                <w:szCs w:val="24"/>
                <w:lang w:val="ru-RU"/>
              </w:rPr>
              <w:t xml:space="preserve"> </w:t>
            </w:r>
            <w:r w:rsidRPr="00DD0B9D">
              <w:rPr>
                <w:sz w:val="24"/>
                <w:szCs w:val="24"/>
                <w:lang w:val="ru-RU"/>
              </w:rPr>
              <w:t>и искусстве.</w:t>
            </w:r>
          </w:p>
          <w:p w:rsidR="000D1A11" w:rsidRPr="00DD0B9D" w:rsidRDefault="000D1A11" w:rsidP="00F0509A">
            <w:pPr>
              <w:pStyle w:val="TableParagraph"/>
              <w:spacing w:line="276" w:lineRule="auto"/>
              <w:ind w:left="107" w:right="98" w:firstLine="142"/>
              <w:rPr>
                <w:sz w:val="24"/>
                <w:szCs w:val="24"/>
                <w:lang w:val="ru-RU"/>
              </w:rPr>
            </w:pPr>
            <w:r w:rsidRPr="00DD0B9D">
              <w:rPr>
                <w:sz w:val="24"/>
                <w:szCs w:val="24"/>
                <w:lang w:val="ru-RU"/>
              </w:rPr>
              <w:t>Способный к творческой деятельности (изобразительной,</w:t>
            </w:r>
            <w:r w:rsidRPr="00DD0B9D">
              <w:rPr>
                <w:spacing w:val="1"/>
                <w:sz w:val="24"/>
                <w:szCs w:val="24"/>
                <w:lang w:val="ru-RU"/>
              </w:rPr>
              <w:t xml:space="preserve"> </w:t>
            </w:r>
            <w:r w:rsidRPr="00DD0B9D">
              <w:rPr>
                <w:sz w:val="24"/>
                <w:szCs w:val="24"/>
                <w:lang w:val="ru-RU"/>
              </w:rPr>
              <w:t>декоративно-оформительской,</w:t>
            </w:r>
            <w:r w:rsidRPr="00DD0B9D">
              <w:rPr>
                <w:spacing w:val="1"/>
                <w:sz w:val="24"/>
                <w:szCs w:val="24"/>
                <w:lang w:val="ru-RU"/>
              </w:rPr>
              <w:t xml:space="preserve"> </w:t>
            </w:r>
            <w:r w:rsidRPr="00DD0B9D">
              <w:rPr>
                <w:sz w:val="24"/>
                <w:szCs w:val="24"/>
                <w:lang w:val="ru-RU"/>
              </w:rPr>
              <w:t>музыкальной,</w:t>
            </w:r>
            <w:r w:rsidRPr="00DD0B9D">
              <w:rPr>
                <w:spacing w:val="1"/>
                <w:sz w:val="24"/>
                <w:szCs w:val="24"/>
                <w:lang w:val="ru-RU"/>
              </w:rPr>
              <w:t xml:space="preserve"> </w:t>
            </w:r>
            <w:r w:rsidRPr="00DD0B9D">
              <w:rPr>
                <w:sz w:val="24"/>
                <w:szCs w:val="24"/>
                <w:lang w:val="ru-RU"/>
              </w:rPr>
              <w:t>словесно-</w:t>
            </w:r>
            <w:r w:rsidRPr="00DD0B9D">
              <w:rPr>
                <w:spacing w:val="1"/>
                <w:sz w:val="24"/>
                <w:szCs w:val="24"/>
                <w:lang w:val="ru-RU"/>
              </w:rPr>
              <w:t xml:space="preserve"> </w:t>
            </w:r>
            <w:r w:rsidRPr="00DD0B9D">
              <w:rPr>
                <w:sz w:val="24"/>
                <w:szCs w:val="24"/>
                <w:lang w:val="ru-RU"/>
              </w:rPr>
              <w:t>речевой,</w:t>
            </w:r>
            <w:r w:rsidRPr="00DD0B9D">
              <w:rPr>
                <w:spacing w:val="-1"/>
                <w:sz w:val="24"/>
                <w:szCs w:val="24"/>
                <w:lang w:val="ru-RU"/>
              </w:rPr>
              <w:t xml:space="preserve"> </w:t>
            </w:r>
            <w:r w:rsidRPr="00DD0B9D">
              <w:rPr>
                <w:sz w:val="24"/>
                <w:szCs w:val="24"/>
                <w:lang w:val="ru-RU"/>
              </w:rPr>
              <w:t>театрализованной и</w:t>
            </w:r>
            <w:r w:rsidRPr="00DD0B9D">
              <w:rPr>
                <w:spacing w:val="-3"/>
                <w:sz w:val="24"/>
                <w:szCs w:val="24"/>
                <w:lang w:val="ru-RU"/>
              </w:rPr>
              <w:t xml:space="preserve"> </w:t>
            </w:r>
            <w:r w:rsidRPr="00DD0B9D">
              <w:rPr>
                <w:sz w:val="24"/>
                <w:szCs w:val="24"/>
                <w:lang w:val="ru-RU"/>
              </w:rPr>
              <w:t>другое).</w:t>
            </w:r>
          </w:p>
        </w:tc>
      </w:tr>
    </w:tbl>
    <w:p w:rsidR="00A74C8F" w:rsidRDefault="00A74C8F" w:rsidP="00F0509A">
      <w:pPr>
        <w:spacing w:before="64" w:after="0"/>
        <w:ind w:left="1150" w:firstLine="142"/>
        <w:jc w:val="center"/>
        <w:rPr>
          <w:rFonts w:ascii="Times New Roman" w:hAnsi="Times New Roman" w:cs="Times New Roman"/>
          <w:b/>
          <w:sz w:val="28"/>
          <w:szCs w:val="28"/>
        </w:rPr>
      </w:pPr>
    </w:p>
    <w:p w:rsidR="00A74C8F" w:rsidRPr="00DD0B9D" w:rsidRDefault="000D1A11" w:rsidP="00DD0B9D">
      <w:pPr>
        <w:pStyle w:val="afe"/>
        <w:rPr>
          <w:spacing w:val="-4"/>
          <w:sz w:val="28"/>
          <w:szCs w:val="28"/>
        </w:rPr>
      </w:pPr>
      <w:r w:rsidRPr="00DD0B9D">
        <w:rPr>
          <w:sz w:val="28"/>
          <w:szCs w:val="28"/>
        </w:rPr>
        <w:t>Целевые</w:t>
      </w:r>
      <w:r w:rsidRPr="00DD0B9D">
        <w:rPr>
          <w:spacing w:val="-4"/>
          <w:sz w:val="28"/>
          <w:szCs w:val="28"/>
        </w:rPr>
        <w:t xml:space="preserve"> </w:t>
      </w:r>
      <w:r w:rsidRPr="00DD0B9D">
        <w:rPr>
          <w:sz w:val="28"/>
          <w:szCs w:val="28"/>
        </w:rPr>
        <w:t>ориентиры</w:t>
      </w:r>
      <w:r w:rsidRPr="00DD0B9D">
        <w:rPr>
          <w:spacing w:val="-4"/>
          <w:sz w:val="28"/>
          <w:szCs w:val="28"/>
        </w:rPr>
        <w:t xml:space="preserve"> </w:t>
      </w:r>
      <w:r w:rsidRPr="00DD0B9D">
        <w:rPr>
          <w:sz w:val="28"/>
          <w:szCs w:val="28"/>
        </w:rPr>
        <w:t>воспитания</w:t>
      </w:r>
      <w:r w:rsidRPr="00DD0B9D">
        <w:rPr>
          <w:spacing w:val="-3"/>
          <w:sz w:val="28"/>
          <w:szCs w:val="28"/>
        </w:rPr>
        <w:t xml:space="preserve"> </w:t>
      </w:r>
      <w:r w:rsidRPr="00DD0B9D">
        <w:rPr>
          <w:sz w:val="28"/>
          <w:szCs w:val="28"/>
        </w:rPr>
        <w:t>детей</w:t>
      </w:r>
      <w:r w:rsidRPr="00DD0B9D">
        <w:rPr>
          <w:spacing w:val="-4"/>
          <w:sz w:val="28"/>
          <w:szCs w:val="28"/>
        </w:rPr>
        <w:t xml:space="preserve"> </w:t>
      </w:r>
    </w:p>
    <w:p w:rsidR="000D1A11" w:rsidRPr="00DD0B9D" w:rsidRDefault="000D1A11" w:rsidP="00DD0B9D">
      <w:pPr>
        <w:pStyle w:val="afe"/>
        <w:rPr>
          <w:sz w:val="28"/>
          <w:szCs w:val="28"/>
        </w:rPr>
      </w:pPr>
      <w:r w:rsidRPr="00DD0B9D">
        <w:rPr>
          <w:sz w:val="28"/>
          <w:szCs w:val="28"/>
        </w:rPr>
        <w:t>на</w:t>
      </w:r>
      <w:r w:rsidRPr="00DD0B9D">
        <w:rPr>
          <w:spacing w:val="-3"/>
          <w:sz w:val="28"/>
          <w:szCs w:val="28"/>
        </w:rPr>
        <w:t xml:space="preserve"> </w:t>
      </w:r>
      <w:r w:rsidRPr="00DD0B9D">
        <w:rPr>
          <w:sz w:val="28"/>
          <w:szCs w:val="28"/>
        </w:rPr>
        <w:t>этапе</w:t>
      </w:r>
      <w:r w:rsidRPr="00DD0B9D">
        <w:rPr>
          <w:spacing w:val="-4"/>
          <w:sz w:val="28"/>
          <w:szCs w:val="28"/>
        </w:rPr>
        <w:t xml:space="preserve"> </w:t>
      </w:r>
      <w:r w:rsidRPr="00DD0B9D">
        <w:rPr>
          <w:sz w:val="28"/>
          <w:szCs w:val="28"/>
        </w:rPr>
        <w:t>завершения</w:t>
      </w:r>
      <w:r w:rsidRPr="00DD0B9D">
        <w:rPr>
          <w:spacing w:val="-3"/>
          <w:sz w:val="28"/>
          <w:szCs w:val="28"/>
        </w:rPr>
        <w:t xml:space="preserve"> </w:t>
      </w:r>
      <w:r w:rsidRPr="00DD0B9D">
        <w:rPr>
          <w:sz w:val="28"/>
          <w:szCs w:val="28"/>
        </w:rPr>
        <w:t>освоения</w:t>
      </w:r>
      <w:r w:rsidRPr="00DD0B9D">
        <w:rPr>
          <w:spacing w:val="3"/>
          <w:sz w:val="28"/>
          <w:szCs w:val="28"/>
        </w:rPr>
        <w:t xml:space="preserve"> </w:t>
      </w:r>
      <w:r w:rsidRPr="00DD0B9D">
        <w:rPr>
          <w:sz w:val="28"/>
          <w:szCs w:val="28"/>
        </w:rPr>
        <w:t>Программы</w:t>
      </w:r>
    </w:p>
    <w:tbl>
      <w:tblPr>
        <w:tblStyle w:val="TableNormal"/>
        <w:tblpPr w:leftFromText="180" w:rightFromText="180" w:vertAnchor="text" w:horzAnchor="margin" w:tblpX="5" w:tblpY="-382"/>
        <w:tblW w:w="9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98"/>
        <w:gridCol w:w="1701"/>
        <w:gridCol w:w="5404"/>
      </w:tblGrid>
      <w:tr w:rsidR="00DD0B9D" w:rsidRPr="00DD0B9D" w:rsidTr="00DD0B9D">
        <w:trPr>
          <w:trHeight w:val="551"/>
        </w:trPr>
        <w:tc>
          <w:tcPr>
            <w:tcW w:w="2398" w:type="dxa"/>
          </w:tcPr>
          <w:p w:rsidR="00DD0B9D" w:rsidRPr="00DD0B9D" w:rsidRDefault="00DD0B9D" w:rsidP="00DD0B9D">
            <w:pPr>
              <w:pStyle w:val="TableParagraph"/>
              <w:spacing w:line="276" w:lineRule="auto"/>
              <w:ind w:left="362" w:right="247" w:firstLine="142"/>
              <w:jc w:val="left"/>
              <w:rPr>
                <w:b/>
                <w:sz w:val="24"/>
                <w:szCs w:val="24"/>
              </w:rPr>
            </w:pPr>
            <w:r w:rsidRPr="00DD0B9D">
              <w:rPr>
                <w:b/>
                <w:sz w:val="24"/>
                <w:szCs w:val="24"/>
              </w:rPr>
              <w:t>Направление</w:t>
            </w:r>
            <w:r w:rsidRPr="00DD0B9D">
              <w:rPr>
                <w:b/>
                <w:spacing w:val="-57"/>
                <w:sz w:val="24"/>
                <w:szCs w:val="24"/>
              </w:rPr>
              <w:t xml:space="preserve"> </w:t>
            </w:r>
            <w:r w:rsidRPr="00DD0B9D">
              <w:rPr>
                <w:b/>
                <w:sz w:val="24"/>
                <w:szCs w:val="24"/>
              </w:rPr>
              <w:t>воспитания</w:t>
            </w:r>
          </w:p>
        </w:tc>
        <w:tc>
          <w:tcPr>
            <w:tcW w:w="1701" w:type="dxa"/>
          </w:tcPr>
          <w:p w:rsidR="00DD0B9D" w:rsidRPr="00DD0B9D" w:rsidRDefault="00DD0B9D" w:rsidP="00DD0B9D">
            <w:pPr>
              <w:pStyle w:val="TableParagraph"/>
              <w:spacing w:line="276" w:lineRule="auto"/>
              <w:ind w:left="391" w:firstLine="142"/>
              <w:jc w:val="left"/>
              <w:rPr>
                <w:b/>
                <w:sz w:val="24"/>
                <w:szCs w:val="24"/>
              </w:rPr>
            </w:pPr>
            <w:r w:rsidRPr="00DD0B9D">
              <w:rPr>
                <w:b/>
                <w:sz w:val="24"/>
                <w:szCs w:val="24"/>
              </w:rPr>
              <w:t>Ценности</w:t>
            </w:r>
          </w:p>
        </w:tc>
        <w:tc>
          <w:tcPr>
            <w:tcW w:w="5404" w:type="dxa"/>
          </w:tcPr>
          <w:p w:rsidR="00DD0B9D" w:rsidRPr="00DD0B9D" w:rsidRDefault="00DD0B9D" w:rsidP="00DD0B9D">
            <w:pPr>
              <w:pStyle w:val="TableParagraph"/>
              <w:spacing w:line="276" w:lineRule="auto"/>
              <w:ind w:left="1985" w:right="1985" w:firstLine="142"/>
              <w:jc w:val="center"/>
              <w:rPr>
                <w:b/>
                <w:sz w:val="24"/>
                <w:szCs w:val="24"/>
              </w:rPr>
            </w:pPr>
            <w:r w:rsidRPr="00DD0B9D">
              <w:rPr>
                <w:b/>
                <w:sz w:val="24"/>
                <w:szCs w:val="24"/>
              </w:rPr>
              <w:t>Показатели</w:t>
            </w:r>
          </w:p>
        </w:tc>
      </w:tr>
      <w:tr w:rsidR="00DD0B9D" w:rsidRPr="00DD0B9D" w:rsidTr="00DD0B9D">
        <w:trPr>
          <w:trHeight w:val="827"/>
        </w:trPr>
        <w:tc>
          <w:tcPr>
            <w:tcW w:w="2398" w:type="dxa"/>
          </w:tcPr>
          <w:p w:rsidR="00DD0B9D" w:rsidRPr="00DD0B9D" w:rsidRDefault="00DD0B9D" w:rsidP="00DD0B9D">
            <w:pPr>
              <w:pStyle w:val="TableParagraph"/>
              <w:spacing w:line="276" w:lineRule="auto"/>
              <w:ind w:left="107" w:firstLine="142"/>
              <w:jc w:val="left"/>
              <w:rPr>
                <w:sz w:val="24"/>
                <w:szCs w:val="24"/>
              </w:rPr>
            </w:pPr>
            <w:r w:rsidRPr="00DD0B9D">
              <w:rPr>
                <w:sz w:val="24"/>
                <w:szCs w:val="24"/>
              </w:rPr>
              <w:t>Патриотическое</w:t>
            </w:r>
          </w:p>
        </w:tc>
        <w:tc>
          <w:tcPr>
            <w:tcW w:w="1701" w:type="dxa"/>
          </w:tcPr>
          <w:p w:rsidR="00DD0B9D" w:rsidRPr="00DD0B9D" w:rsidRDefault="00DD0B9D" w:rsidP="00DD0B9D">
            <w:pPr>
              <w:pStyle w:val="TableParagraph"/>
              <w:spacing w:line="276" w:lineRule="auto"/>
              <w:ind w:left="107" w:firstLine="142"/>
              <w:jc w:val="left"/>
              <w:rPr>
                <w:sz w:val="24"/>
                <w:szCs w:val="24"/>
              </w:rPr>
            </w:pPr>
            <w:r w:rsidRPr="00DD0B9D">
              <w:rPr>
                <w:sz w:val="24"/>
                <w:szCs w:val="24"/>
              </w:rPr>
              <w:t>Родина,</w:t>
            </w:r>
            <w:r w:rsidRPr="00DD0B9D">
              <w:rPr>
                <w:spacing w:val="-57"/>
                <w:sz w:val="24"/>
                <w:szCs w:val="24"/>
              </w:rPr>
              <w:t xml:space="preserve"> </w:t>
            </w:r>
            <w:r w:rsidRPr="00DD0B9D">
              <w:rPr>
                <w:sz w:val="24"/>
                <w:szCs w:val="24"/>
              </w:rPr>
              <w:t>природа</w:t>
            </w:r>
          </w:p>
        </w:tc>
        <w:tc>
          <w:tcPr>
            <w:tcW w:w="5404" w:type="dxa"/>
          </w:tcPr>
          <w:p w:rsidR="00DD0B9D" w:rsidRPr="00DD0B9D" w:rsidRDefault="00DD0B9D" w:rsidP="00DD0B9D">
            <w:pPr>
              <w:pStyle w:val="TableParagraph"/>
              <w:spacing w:line="276" w:lineRule="auto"/>
              <w:ind w:left="107" w:firstLine="142"/>
              <w:jc w:val="left"/>
              <w:rPr>
                <w:sz w:val="24"/>
                <w:szCs w:val="24"/>
                <w:lang w:val="ru-RU"/>
              </w:rPr>
            </w:pPr>
            <w:r w:rsidRPr="00DD0B9D">
              <w:rPr>
                <w:sz w:val="24"/>
                <w:szCs w:val="24"/>
                <w:lang w:val="ru-RU"/>
              </w:rPr>
              <w:t>Любящий</w:t>
            </w:r>
            <w:r w:rsidRPr="00DD0B9D">
              <w:rPr>
                <w:spacing w:val="3"/>
                <w:sz w:val="24"/>
                <w:szCs w:val="24"/>
                <w:lang w:val="ru-RU"/>
              </w:rPr>
              <w:t xml:space="preserve"> </w:t>
            </w:r>
            <w:r w:rsidRPr="00DD0B9D">
              <w:rPr>
                <w:sz w:val="24"/>
                <w:szCs w:val="24"/>
                <w:lang w:val="ru-RU"/>
              </w:rPr>
              <w:t>свою</w:t>
            </w:r>
            <w:r w:rsidRPr="00DD0B9D">
              <w:rPr>
                <w:spacing w:val="1"/>
                <w:sz w:val="24"/>
                <w:szCs w:val="24"/>
                <w:lang w:val="ru-RU"/>
              </w:rPr>
              <w:t xml:space="preserve"> </w:t>
            </w:r>
            <w:r w:rsidRPr="00DD0B9D">
              <w:rPr>
                <w:sz w:val="24"/>
                <w:szCs w:val="24"/>
                <w:lang w:val="ru-RU"/>
              </w:rPr>
              <w:t>малую</w:t>
            </w:r>
            <w:r w:rsidRPr="00DD0B9D">
              <w:rPr>
                <w:spacing w:val="5"/>
                <w:sz w:val="24"/>
                <w:szCs w:val="24"/>
                <w:lang w:val="ru-RU"/>
              </w:rPr>
              <w:t xml:space="preserve"> </w:t>
            </w:r>
            <w:r w:rsidRPr="00DD0B9D">
              <w:rPr>
                <w:sz w:val="24"/>
                <w:szCs w:val="24"/>
                <w:lang w:val="ru-RU"/>
              </w:rPr>
              <w:t>родину</w:t>
            </w:r>
            <w:r w:rsidRPr="00DD0B9D">
              <w:rPr>
                <w:spacing w:val="-5"/>
                <w:sz w:val="24"/>
                <w:szCs w:val="24"/>
                <w:lang w:val="ru-RU"/>
              </w:rPr>
              <w:t xml:space="preserve"> </w:t>
            </w:r>
            <w:r w:rsidRPr="00DD0B9D">
              <w:rPr>
                <w:sz w:val="24"/>
                <w:szCs w:val="24"/>
                <w:lang w:val="ru-RU"/>
              </w:rPr>
              <w:t>и</w:t>
            </w:r>
            <w:r w:rsidRPr="00DD0B9D">
              <w:rPr>
                <w:spacing w:val="2"/>
                <w:sz w:val="24"/>
                <w:szCs w:val="24"/>
                <w:lang w:val="ru-RU"/>
              </w:rPr>
              <w:t xml:space="preserve"> </w:t>
            </w:r>
            <w:r w:rsidRPr="00DD0B9D">
              <w:rPr>
                <w:sz w:val="24"/>
                <w:szCs w:val="24"/>
                <w:lang w:val="ru-RU"/>
              </w:rPr>
              <w:t>имеющий</w:t>
            </w:r>
            <w:r w:rsidRPr="00DD0B9D">
              <w:rPr>
                <w:spacing w:val="3"/>
                <w:sz w:val="24"/>
                <w:szCs w:val="24"/>
                <w:lang w:val="ru-RU"/>
              </w:rPr>
              <w:t xml:space="preserve"> </w:t>
            </w:r>
            <w:r w:rsidRPr="00DD0B9D">
              <w:rPr>
                <w:sz w:val="24"/>
                <w:szCs w:val="24"/>
                <w:lang w:val="ru-RU"/>
              </w:rPr>
              <w:t>представление</w:t>
            </w:r>
          </w:p>
          <w:p w:rsidR="00DD0B9D" w:rsidRPr="00DD0B9D" w:rsidRDefault="00DD0B9D" w:rsidP="00DD0B9D">
            <w:pPr>
              <w:pStyle w:val="TableParagraph"/>
              <w:tabs>
                <w:tab w:val="left" w:pos="445"/>
                <w:tab w:val="left" w:pos="1237"/>
                <w:tab w:val="left" w:pos="2131"/>
                <w:tab w:val="left" w:pos="2431"/>
                <w:tab w:val="left" w:pos="3433"/>
                <w:tab w:val="left" w:pos="5285"/>
              </w:tabs>
              <w:spacing w:line="276" w:lineRule="auto"/>
              <w:ind w:left="107" w:right="101" w:firstLine="142"/>
              <w:jc w:val="left"/>
              <w:rPr>
                <w:sz w:val="24"/>
                <w:szCs w:val="24"/>
                <w:lang w:val="ru-RU"/>
              </w:rPr>
            </w:pPr>
            <w:r w:rsidRPr="00DD0B9D">
              <w:rPr>
                <w:sz w:val="24"/>
                <w:szCs w:val="24"/>
                <w:lang w:val="ru-RU"/>
              </w:rPr>
              <w:t>о</w:t>
            </w:r>
            <w:r w:rsidRPr="00DD0B9D">
              <w:rPr>
                <w:sz w:val="24"/>
                <w:szCs w:val="24"/>
                <w:lang w:val="ru-RU"/>
              </w:rPr>
              <w:tab/>
              <w:t>своей</w:t>
            </w:r>
            <w:r w:rsidRPr="00DD0B9D">
              <w:rPr>
                <w:sz w:val="24"/>
                <w:szCs w:val="24"/>
                <w:lang w:val="ru-RU"/>
              </w:rPr>
              <w:tab/>
              <w:t>стране</w:t>
            </w:r>
            <w:r w:rsidRPr="00DD0B9D">
              <w:rPr>
                <w:sz w:val="24"/>
                <w:szCs w:val="24"/>
                <w:lang w:val="ru-RU"/>
              </w:rPr>
              <w:tab/>
              <w:t>-</w:t>
            </w:r>
            <w:r w:rsidRPr="00DD0B9D">
              <w:rPr>
                <w:sz w:val="24"/>
                <w:szCs w:val="24"/>
                <w:lang w:val="ru-RU"/>
              </w:rPr>
              <w:tab/>
              <w:t>России,</w:t>
            </w:r>
            <w:r w:rsidRPr="00DD0B9D">
              <w:rPr>
                <w:sz w:val="24"/>
                <w:szCs w:val="24"/>
                <w:lang w:val="ru-RU"/>
              </w:rPr>
              <w:tab/>
              <w:t>испытывающий</w:t>
            </w:r>
            <w:r w:rsidRPr="00DD0B9D">
              <w:rPr>
                <w:sz w:val="24"/>
                <w:szCs w:val="24"/>
                <w:lang w:val="ru-RU"/>
              </w:rPr>
              <w:tab/>
            </w:r>
            <w:r w:rsidRPr="00DD0B9D">
              <w:rPr>
                <w:spacing w:val="-2"/>
                <w:sz w:val="24"/>
                <w:szCs w:val="24"/>
                <w:lang w:val="ru-RU"/>
              </w:rPr>
              <w:t>чувство</w:t>
            </w:r>
            <w:r w:rsidRPr="00DD0B9D">
              <w:rPr>
                <w:spacing w:val="-57"/>
                <w:sz w:val="24"/>
                <w:szCs w:val="24"/>
                <w:lang w:val="ru-RU"/>
              </w:rPr>
              <w:t xml:space="preserve"> </w:t>
            </w:r>
            <w:r w:rsidRPr="00DD0B9D">
              <w:rPr>
                <w:sz w:val="24"/>
                <w:szCs w:val="24"/>
                <w:lang w:val="ru-RU"/>
              </w:rPr>
              <w:t>привязанности</w:t>
            </w:r>
            <w:r w:rsidRPr="00DD0B9D">
              <w:rPr>
                <w:spacing w:val="-4"/>
                <w:sz w:val="24"/>
                <w:szCs w:val="24"/>
                <w:lang w:val="ru-RU"/>
              </w:rPr>
              <w:t xml:space="preserve"> </w:t>
            </w:r>
            <w:r w:rsidRPr="00DD0B9D">
              <w:rPr>
                <w:sz w:val="24"/>
                <w:szCs w:val="24"/>
                <w:lang w:val="ru-RU"/>
              </w:rPr>
              <w:t>к</w:t>
            </w:r>
            <w:r w:rsidRPr="00DD0B9D">
              <w:rPr>
                <w:spacing w:val="-1"/>
                <w:sz w:val="24"/>
                <w:szCs w:val="24"/>
                <w:lang w:val="ru-RU"/>
              </w:rPr>
              <w:t xml:space="preserve"> </w:t>
            </w:r>
            <w:r w:rsidRPr="00DD0B9D">
              <w:rPr>
                <w:sz w:val="24"/>
                <w:szCs w:val="24"/>
                <w:lang w:val="ru-RU"/>
              </w:rPr>
              <w:t>родному</w:t>
            </w:r>
            <w:r w:rsidRPr="00DD0B9D">
              <w:rPr>
                <w:spacing w:val="-6"/>
                <w:sz w:val="24"/>
                <w:szCs w:val="24"/>
                <w:lang w:val="ru-RU"/>
              </w:rPr>
              <w:t xml:space="preserve"> </w:t>
            </w:r>
            <w:r w:rsidRPr="00DD0B9D">
              <w:rPr>
                <w:sz w:val="24"/>
                <w:szCs w:val="24"/>
                <w:lang w:val="ru-RU"/>
              </w:rPr>
              <w:t>дому,</w:t>
            </w:r>
            <w:r w:rsidRPr="00DD0B9D">
              <w:rPr>
                <w:spacing w:val="1"/>
                <w:sz w:val="24"/>
                <w:szCs w:val="24"/>
                <w:lang w:val="ru-RU"/>
              </w:rPr>
              <w:t xml:space="preserve"> </w:t>
            </w:r>
            <w:r w:rsidRPr="00DD0B9D">
              <w:rPr>
                <w:sz w:val="24"/>
                <w:szCs w:val="24"/>
                <w:lang w:val="ru-RU"/>
              </w:rPr>
              <w:t>семье,</w:t>
            </w:r>
            <w:r w:rsidRPr="00DD0B9D">
              <w:rPr>
                <w:spacing w:val="-1"/>
                <w:sz w:val="24"/>
                <w:szCs w:val="24"/>
                <w:lang w:val="ru-RU"/>
              </w:rPr>
              <w:t xml:space="preserve"> </w:t>
            </w:r>
            <w:r w:rsidRPr="00DD0B9D">
              <w:rPr>
                <w:sz w:val="24"/>
                <w:szCs w:val="24"/>
                <w:lang w:val="ru-RU"/>
              </w:rPr>
              <w:t>близким</w:t>
            </w:r>
            <w:r w:rsidRPr="00DD0B9D">
              <w:rPr>
                <w:spacing w:val="-3"/>
                <w:sz w:val="24"/>
                <w:szCs w:val="24"/>
                <w:lang w:val="ru-RU"/>
              </w:rPr>
              <w:t xml:space="preserve"> </w:t>
            </w:r>
            <w:r w:rsidRPr="00DD0B9D">
              <w:rPr>
                <w:sz w:val="24"/>
                <w:szCs w:val="24"/>
                <w:lang w:val="ru-RU"/>
              </w:rPr>
              <w:t>людям.</w:t>
            </w:r>
          </w:p>
        </w:tc>
      </w:tr>
      <w:tr w:rsidR="00DD0B9D" w:rsidRPr="00DD0B9D" w:rsidTr="00DD0B9D">
        <w:trPr>
          <w:trHeight w:val="3036"/>
        </w:trPr>
        <w:tc>
          <w:tcPr>
            <w:tcW w:w="2398" w:type="dxa"/>
          </w:tcPr>
          <w:p w:rsidR="00DD0B9D" w:rsidRPr="00DD0B9D" w:rsidRDefault="00DD0B9D" w:rsidP="00DD0B9D">
            <w:pPr>
              <w:pStyle w:val="TableParagraph"/>
              <w:spacing w:line="276" w:lineRule="auto"/>
              <w:ind w:left="107" w:right="494" w:firstLine="142"/>
              <w:jc w:val="left"/>
              <w:rPr>
                <w:sz w:val="24"/>
                <w:szCs w:val="24"/>
              </w:rPr>
            </w:pPr>
            <w:r w:rsidRPr="00DD0B9D">
              <w:rPr>
                <w:sz w:val="24"/>
                <w:szCs w:val="24"/>
              </w:rPr>
              <w:t>Духовно</w:t>
            </w:r>
            <w:r w:rsidRPr="00DD0B9D">
              <w:rPr>
                <w:spacing w:val="1"/>
                <w:sz w:val="24"/>
                <w:szCs w:val="24"/>
              </w:rPr>
              <w:t xml:space="preserve"> </w:t>
            </w:r>
            <w:r w:rsidRPr="00DD0B9D">
              <w:rPr>
                <w:spacing w:val="-1"/>
                <w:sz w:val="24"/>
                <w:szCs w:val="24"/>
              </w:rPr>
              <w:t>нравственное</w:t>
            </w:r>
          </w:p>
        </w:tc>
        <w:tc>
          <w:tcPr>
            <w:tcW w:w="1701" w:type="dxa"/>
          </w:tcPr>
          <w:p w:rsidR="00DD0B9D" w:rsidRPr="00DD0B9D" w:rsidRDefault="00DD0B9D" w:rsidP="00DD0B9D">
            <w:pPr>
              <w:pStyle w:val="TableParagraph"/>
              <w:tabs>
                <w:tab w:val="left" w:pos="1560"/>
              </w:tabs>
              <w:spacing w:line="276" w:lineRule="auto"/>
              <w:ind w:left="107" w:firstLine="142"/>
              <w:jc w:val="left"/>
              <w:rPr>
                <w:sz w:val="24"/>
                <w:szCs w:val="24"/>
              </w:rPr>
            </w:pPr>
            <w:r w:rsidRPr="00DD0B9D">
              <w:rPr>
                <w:sz w:val="24"/>
                <w:szCs w:val="24"/>
              </w:rPr>
              <w:t>Жизнь,</w:t>
            </w:r>
            <w:r w:rsidRPr="00DD0B9D">
              <w:rPr>
                <w:spacing w:val="1"/>
                <w:sz w:val="24"/>
                <w:szCs w:val="24"/>
              </w:rPr>
              <w:t xml:space="preserve"> </w:t>
            </w:r>
            <w:r w:rsidRPr="00DD0B9D">
              <w:rPr>
                <w:sz w:val="24"/>
                <w:szCs w:val="24"/>
              </w:rPr>
              <w:t>милосердие, добро</w:t>
            </w:r>
          </w:p>
        </w:tc>
        <w:tc>
          <w:tcPr>
            <w:tcW w:w="5404" w:type="dxa"/>
          </w:tcPr>
          <w:p w:rsidR="00DD0B9D" w:rsidRPr="00DD0B9D" w:rsidRDefault="00DD0B9D" w:rsidP="00DD0B9D">
            <w:pPr>
              <w:pStyle w:val="TableParagraph"/>
              <w:spacing w:line="276" w:lineRule="auto"/>
              <w:ind w:left="107" w:right="97" w:firstLine="142"/>
              <w:rPr>
                <w:sz w:val="24"/>
                <w:szCs w:val="24"/>
                <w:lang w:val="ru-RU"/>
              </w:rPr>
            </w:pPr>
            <w:r w:rsidRPr="00DD0B9D">
              <w:rPr>
                <w:sz w:val="24"/>
                <w:szCs w:val="24"/>
                <w:lang w:val="ru-RU"/>
              </w:rPr>
              <w:t>Различающий</w:t>
            </w:r>
            <w:r w:rsidRPr="00DD0B9D">
              <w:rPr>
                <w:spacing w:val="1"/>
                <w:sz w:val="24"/>
                <w:szCs w:val="24"/>
                <w:lang w:val="ru-RU"/>
              </w:rPr>
              <w:t xml:space="preserve"> </w:t>
            </w:r>
            <w:r w:rsidRPr="00DD0B9D">
              <w:rPr>
                <w:sz w:val="24"/>
                <w:szCs w:val="24"/>
                <w:lang w:val="ru-RU"/>
              </w:rPr>
              <w:t>основные</w:t>
            </w:r>
            <w:r w:rsidRPr="00DD0B9D">
              <w:rPr>
                <w:spacing w:val="1"/>
                <w:sz w:val="24"/>
                <w:szCs w:val="24"/>
                <w:lang w:val="ru-RU"/>
              </w:rPr>
              <w:t xml:space="preserve"> </w:t>
            </w:r>
            <w:r w:rsidRPr="00DD0B9D">
              <w:rPr>
                <w:sz w:val="24"/>
                <w:szCs w:val="24"/>
                <w:lang w:val="ru-RU"/>
              </w:rPr>
              <w:t>проявления</w:t>
            </w:r>
            <w:r w:rsidRPr="00DD0B9D">
              <w:rPr>
                <w:spacing w:val="1"/>
                <w:sz w:val="24"/>
                <w:szCs w:val="24"/>
                <w:lang w:val="ru-RU"/>
              </w:rPr>
              <w:t xml:space="preserve"> </w:t>
            </w:r>
            <w:r w:rsidRPr="00DD0B9D">
              <w:rPr>
                <w:sz w:val="24"/>
                <w:szCs w:val="24"/>
                <w:lang w:val="ru-RU"/>
              </w:rPr>
              <w:t>добра</w:t>
            </w:r>
            <w:r w:rsidRPr="00DD0B9D">
              <w:rPr>
                <w:spacing w:val="1"/>
                <w:sz w:val="24"/>
                <w:szCs w:val="24"/>
                <w:lang w:val="ru-RU"/>
              </w:rPr>
              <w:t xml:space="preserve"> </w:t>
            </w:r>
            <w:r w:rsidRPr="00DD0B9D">
              <w:rPr>
                <w:sz w:val="24"/>
                <w:szCs w:val="24"/>
                <w:lang w:val="ru-RU"/>
              </w:rPr>
              <w:t>и</w:t>
            </w:r>
            <w:r w:rsidRPr="00DD0B9D">
              <w:rPr>
                <w:spacing w:val="1"/>
                <w:sz w:val="24"/>
                <w:szCs w:val="24"/>
                <w:lang w:val="ru-RU"/>
              </w:rPr>
              <w:t xml:space="preserve"> </w:t>
            </w:r>
            <w:r w:rsidRPr="00DD0B9D">
              <w:rPr>
                <w:sz w:val="24"/>
                <w:szCs w:val="24"/>
                <w:lang w:val="ru-RU"/>
              </w:rPr>
              <w:t>зла,</w:t>
            </w:r>
            <w:r w:rsidRPr="00DD0B9D">
              <w:rPr>
                <w:spacing w:val="1"/>
                <w:sz w:val="24"/>
                <w:szCs w:val="24"/>
                <w:lang w:val="ru-RU"/>
              </w:rPr>
              <w:t xml:space="preserve"> </w:t>
            </w:r>
            <w:r w:rsidRPr="00DD0B9D">
              <w:rPr>
                <w:sz w:val="24"/>
                <w:szCs w:val="24"/>
                <w:lang w:val="ru-RU"/>
              </w:rPr>
              <w:t>принимающий</w:t>
            </w:r>
            <w:r w:rsidRPr="00DD0B9D">
              <w:rPr>
                <w:spacing w:val="1"/>
                <w:sz w:val="24"/>
                <w:szCs w:val="24"/>
                <w:lang w:val="ru-RU"/>
              </w:rPr>
              <w:t xml:space="preserve"> </w:t>
            </w:r>
            <w:r w:rsidRPr="00DD0B9D">
              <w:rPr>
                <w:sz w:val="24"/>
                <w:szCs w:val="24"/>
                <w:lang w:val="ru-RU"/>
              </w:rPr>
              <w:t>и</w:t>
            </w:r>
            <w:r w:rsidRPr="00DD0B9D">
              <w:rPr>
                <w:spacing w:val="1"/>
                <w:sz w:val="24"/>
                <w:szCs w:val="24"/>
                <w:lang w:val="ru-RU"/>
              </w:rPr>
              <w:t xml:space="preserve"> </w:t>
            </w:r>
            <w:r w:rsidRPr="00DD0B9D">
              <w:rPr>
                <w:sz w:val="24"/>
                <w:szCs w:val="24"/>
                <w:lang w:val="ru-RU"/>
              </w:rPr>
              <w:t>уважающий</w:t>
            </w:r>
            <w:r w:rsidRPr="00DD0B9D">
              <w:rPr>
                <w:spacing w:val="1"/>
                <w:sz w:val="24"/>
                <w:szCs w:val="24"/>
                <w:lang w:val="ru-RU"/>
              </w:rPr>
              <w:t xml:space="preserve"> </w:t>
            </w:r>
            <w:r w:rsidRPr="00DD0B9D">
              <w:rPr>
                <w:sz w:val="24"/>
                <w:szCs w:val="24"/>
                <w:lang w:val="ru-RU"/>
              </w:rPr>
              <w:t>традиционные</w:t>
            </w:r>
            <w:r w:rsidRPr="00DD0B9D">
              <w:rPr>
                <w:spacing w:val="1"/>
                <w:sz w:val="24"/>
                <w:szCs w:val="24"/>
                <w:lang w:val="ru-RU"/>
              </w:rPr>
              <w:t xml:space="preserve"> </w:t>
            </w:r>
            <w:r w:rsidRPr="00DD0B9D">
              <w:rPr>
                <w:sz w:val="24"/>
                <w:szCs w:val="24"/>
                <w:lang w:val="ru-RU"/>
              </w:rPr>
              <w:t>ценности,</w:t>
            </w:r>
            <w:r w:rsidRPr="00DD0B9D">
              <w:rPr>
                <w:spacing w:val="1"/>
                <w:sz w:val="24"/>
                <w:szCs w:val="24"/>
                <w:lang w:val="ru-RU"/>
              </w:rPr>
              <w:t xml:space="preserve"> </w:t>
            </w:r>
            <w:r w:rsidRPr="00DD0B9D">
              <w:rPr>
                <w:sz w:val="24"/>
                <w:szCs w:val="24"/>
                <w:lang w:val="ru-RU"/>
              </w:rPr>
              <w:t>ценности</w:t>
            </w:r>
            <w:r w:rsidRPr="00DD0B9D">
              <w:rPr>
                <w:spacing w:val="1"/>
                <w:sz w:val="24"/>
                <w:szCs w:val="24"/>
                <w:lang w:val="ru-RU"/>
              </w:rPr>
              <w:t xml:space="preserve"> </w:t>
            </w:r>
            <w:r w:rsidRPr="00DD0B9D">
              <w:rPr>
                <w:sz w:val="24"/>
                <w:szCs w:val="24"/>
                <w:lang w:val="ru-RU"/>
              </w:rPr>
              <w:t>семьи</w:t>
            </w:r>
            <w:r w:rsidRPr="00DD0B9D">
              <w:rPr>
                <w:spacing w:val="1"/>
                <w:sz w:val="24"/>
                <w:szCs w:val="24"/>
                <w:lang w:val="ru-RU"/>
              </w:rPr>
              <w:t xml:space="preserve"> </w:t>
            </w:r>
            <w:r w:rsidRPr="00DD0B9D">
              <w:rPr>
                <w:sz w:val="24"/>
                <w:szCs w:val="24"/>
                <w:lang w:val="ru-RU"/>
              </w:rPr>
              <w:t>и</w:t>
            </w:r>
            <w:r w:rsidRPr="00DD0B9D">
              <w:rPr>
                <w:spacing w:val="1"/>
                <w:sz w:val="24"/>
                <w:szCs w:val="24"/>
                <w:lang w:val="ru-RU"/>
              </w:rPr>
              <w:t xml:space="preserve"> </w:t>
            </w:r>
            <w:r w:rsidRPr="00DD0B9D">
              <w:rPr>
                <w:sz w:val="24"/>
                <w:szCs w:val="24"/>
                <w:lang w:val="ru-RU"/>
              </w:rPr>
              <w:t>общества,</w:t>
            </w:r>
            <w:r w:rsidRPr="00DD0B9D">
              <w:rPr>
                <w:spacing w:val="1"/>
                <w:sz w:val="24"/>
                <w:szCs w:val="24"/>
                <w:lang w:val="ru-RU"/>
              </w:rPr>
              <w:t xml:space="preserve"> </w:t>
            </w:r>
            <w:r w:rsidRPr="00DD0B9D">
              <w:rPr>
                <w:sz w:val="24"/>
                <w:szCs w:val="24"/>
                <w:lang w:val="ru-RU"/>
              </w:rPr>
              <w:t>правдивый,</w:t>
            </w:r>
            <w:r w:rsidRPr="00DD0B9D">
              <w:rPr>
                <w:spacing w:val="1"/>
                <w:sz w:val="24"/>
                <w:szCs w:val="24"/>
                <w:lang w:val="ru-RU"/>
              </w:rPr>
              <w:t xml:space="preserve"> </w:t>
            </w:r>
            <w:r w:rsidRPr="00DD0B9D">
              <w:rPr>
                <w:sz w:val="24"/>
                <w:szCs w:val="24"/>
                <w:lang w:val="ru-RU"/>
              </w:rPr>
              <w:t>искренний,</w:t>
            </w:r>
            <w:r w:rsidRPr="00DD0B9D">
              <w:rPr>
                <w:spacing w:val="-57"/>
                <w:sz w:val="24"/>
                <w:szCs w:val="24"/>
                <w:lang w:val="ru-RU"/>
              </w:rPr>
              <w:t xml:space="preserve"> </w:t>
            </w:r>
            <w:r w:rsidRPr="00DD0B9D">
              <w:rPr>
                <w:sz w:val="24"/>
                <w:szCs w:val="24"/>
                <w:lang w:val="ru-RU"/>
              </w:rPr>
              <w:t>способный</w:t>
            </w:r>
            <w:r w:rsidRPr="00DD0B9D">
              <w:rPr>
                <w:spacing w:val="1"/>
                <w:sz w:val="24"/>
                <w:szCs w:val="24"/>
                <w:lang w:val="ru-RU"/>
              </w:rPr>
              <w:t xml:space="preserve"> </w:t>
            </w:r>
            <w:r w:rsidRPr="00DD0B9D">
              <w:rPr>
                <w:sz w:val="24"/>
                <w:szCs w:val="24"/>
                <w:lang w:val="ru-RU"/>
              </w:rPr>
              <w:t>к</w:t>
            </w:r>
            <w:r w:rsidRPr="00DD0B9D">
              <w:rPr>
                <w:spacing w:val="1"/>
                <w:sz w:val="24"/>
                <w:szCs w:val="24"/>
                <w:lang w:val="ru-RU"/>
              </w:rPr>
              <w:t xml:space="preserve"> </w:t>
            </w:r>
            <w:r w:rsidRPr="00DD0B9D">
              <w:rPr>
                <w:sz w:val="24"/>
                <w:szCs w:val="24"/>
                <w:lang w:val="ru-RU"/>
              </w:rPr>
              <w:t>сочувствию</w:t>
            </w:r>
            <w:r w:rsidRPr="00DD0B9D">
              <w:rPr>
                <w:spacing w:val="1"/>
                <w:sz w:val="24"/>
                <w:szCs w:val="24"/>
                <w:lang w:val="ru-RU"/>
              </w:rPr>
              <w:t xml:space="preserve"> </w:t>
            </w:r>
            <w:r w:rsidRPr="00DD0B9D">
              <w:rPr>
                <w:sz w:val="24"/>
                <w:szCs w:val="24"/>
                <w:lang w:val="ru-RU"/>
              </w:rPr>
              <w:t>и</w:t>
            </w:r>
            <w:r w:rsidRPr="00DD0B9D">
              <w:rPr>
                <w:spacing w:val="1"/>
                <w:sz w:val="24"/>
                <w:szCs w:val="24"/>
                <w:lang w:val="ru-RU"/>
              </w:rPr>
              <w:t xml:space="preserve"> </w:t>
            </w:r>
            <w:r w:rsidRPr="00DD0B9D">
              <w:rPr>
                <w:sz w:val="24"/>
                <w:szCs w:val="24"/>
                <w:lang w:val="ru-RU"/>
              </w:rPr>
              <w:t>заботе,</w:t>
            </w:r>
            <w:r w:rsidRPr="00DD0B9D">
              <w:rPr>
                <w:spacing w:val="1"/>
                <w:sz w:val="24"/>
                <w:szCs w:val="24"/>
                <w:lang w:val="ru-RU"/>
              </w:rPr>
              <w:t xml:space="preserve"> </w:t>
            </w:r>
            <w:r w:rsidRPr="00DD0B9D">
              <w:rPr>
                <w:sz w:val="24"/>
                <w:szCs w:val="24"/>
                <w:lang w:val="ru-RU"/>
              </w:rPr>
              <w:t>к</w:t>
            </w:r>
            <w:r w:rsidRPr="00DD0B9D">
              <w:rPr>
                <w:spacing w:val="1"/>
                <w:sz w:val="24"/>
                <w:szCs w:val="24"/>
                <w:lang w:val="ru-RU"/>
              </w:rPr>
              <w:t xml:space="preserve"> </w:t>
            </w:r>
            <w:r w:rsidRPr="00DD0B9D">
              <w:rPr>
                <w:sz w:val="24"/>
                <w:szCs w:val="24"/>
                <w:lang w:val="ru-RU"/>
              </w:rPr>
              <w:t>нравственному</w:t>
            </w:r>
            <w:r w:rsidRPr="00DD0B9D">
              <w:rPr>
                <w:spacing w:val="1"/>
                <w:sz w:val="24"/>
                <w:szCs w:val="24"/>
                <w:lang w:val="ru-RU"/>
              </w:rPr>
              <w:t xml:space="preserve"> </w:t>
            </w:r>
            <w:r w:rsidRPr="00DD0B9D">
              <w:rPr>
                <w:sz w:val="24"/>
                <w:szCs w:val="24"/>
                <w:lang w:val="ru-RU"/>
              </w:rPr>
              <w:t>поступку.</w:t>
            </w:r>
          </w:p>
          <w:p w:rsidR="00DD0B9D" w:rsidRPr="00DD0B9D" w:rsidRDefault="00DD0B9D" w:rsidP="00DD0B9D">
            <w:pPr>
              <w:pStyle w:val="TableParagraph"/>
              <w:spacing w:line="276" w:lineRule="auto"/>
              <w:ind w:left="107" w:right="102" w:firstLine="142"/>
              <w:rPr>
                <w:sz w:val="24"/>
                <w:szCs w:val="24"/>
                <w:lang w:val="ru-RU"/>
              </w:rPr>
            </w:pPr>
            <w:r w:rsidRPr="00DD0B9D">
              <w:rPr>
                <w:sz w:val="24"/>
                <w:szCs w:val="24"/>
                <w:lang w:val="ru-RU"/>
              </w:rPr>
              <w:t>Способный не оставаться равнодушным к чужому горю,</w:t>
            </w:r>
            <w:r w:rsidRPr="00DD0B9D">
              <w:rPr>
                <w:spacing w:val="1"/>
                <w:sz w:val="24"/>
                <w:szCs w:val="24"/>
                <w:lang w:val="ru-RU"/>
              </w:rPr>
              <w:t xml:space="preserve"> </w:t>
            </w:r>
            <w:r w:rsidRPr="00DD0B9D">
              <w:rPr>
                <w:sz w:val="24"/>
                <w:szCs w:val="24"/>
                <w:lang w:val="ru-RU"/>
              </w:rPr>
              <w:t>проявлять</w:t>
            </w:r>
            <w:r w:rsidRPr="00DD0B9D">
              <w:rPr>
                <w:spacing w:val="-3"/>
                <w:sz w:val="24"/>
                <w:szCs w:val="24"/>
                <w:lang w:val="ru-RU"/>
              </w:rPr>
              <w:t xml:space="preserve"> </w:t>
            </w:r>
            <w:r w:rsidRPr="00DD0B9D">
              <w:rPr>
                <w:sz w:val="24"/>
                <w:szCs w:val="24"/>
                <w:lang w:val="ru-RU"/>
              </w:rPr>
              <w:t>заботу;</w:t>
            </w:r>
          </w:p>
          <w:p w:rsidR="00DD0B9D" w:rsidRPr="00DD0B9D" w:rsidRDefault="00DD0B9D" w:rsidP="00DD0B9D">
            <w:pPr>
              <w:pStyle w:val="TableParagraph"/>
              <w:spacing w:line="276" w:lineRule="auto"/>
              <w:ind w:left="107" w:right="97" w:firstLine="142"/>
              <w:rPr>
                <w:sz w:val="24"/>
                <w:szCs w:val="24"/>
                <w:lang w:val="ru-RU"/>
              </w:rPr>
            </w:pPr>
            <w:r w:rsidRPr="00DD0B9D">
              <w:rPr>
                <w:sz w:val="24"/>
                <w:szCs w:val="24"/>
                <w:lang w:val="ru-RU"/>
              </w:rPr>
              <w:t>Самостоятельно различающий</w:t>
            </w:r>
            <w:r w:rsidRPr="00DD0B9D">
              <w:rPr>
                <w:spacing w:val="60"/>
                <w:sz w:val="24"/>
                <w:szCs w:val="24"/>
                <w:lang w:val="ru-RU"/>
              </w:rPr>
              <w:t xml:space="preserve"> </w:t>
            </w:r>
            <w:r w:rsidRPr="00DD0B9D">
              <w:rPr>
                <w:sz w:val="24"/>
                <w:szCs w:val="24"/>
                <w:lang w:val="ru-RU"/>
              </w:rPr>
              <w:t>основные отрицательные</w:t>
            </w:r>
            <w:r w:rsidRPr="00DD0B9D">
              <w:rPr>
                <w:spacing w:val="1"/>
                <w:sz w:val="24"/>
                <w:szCs w:val="24"/>
                <w:lang w:val="ru-RU"/>
              </w:rPr>
              <w:t xml:space="preserve"> </w:t>
            </w:r>
            <w:r w:rsidRPr="00DD0B9D">
              <w:rPr>
                <w:sz w:val="24"/>
                <w:szCs w:val="24"/>
                <w:lang w:val="ru-RU"/>
              </w:rPr>
              <w:t>и</w:t>
            </w:r>
            <w:r w:rsidRPr="00DD0B9D">
              <w:rPr>
                <w:spacing w:val="1"/>
                <w:sz w:val="24"/>
                <w:szCs w:val="24"/>
                <w:lang w:val="ru-RU"/>
              </w:rPr>
              <w:t xml:space="preserve"> </w:t>
            </w:r>
            <w:r w:rsidRPr="00DD0B9D">
              <w:rPr>
                <w:sz w:val="24"/>
                <w:szCs w:val="24"/>
                <w:lang w:val="ru-RU"/>
              </w:rPr>
              <w:t>положительные</w:t>
            </w:r>
            <w:r w:rsidRPr="00DD0B9D">
              <w:rPr>
                <w:spacing w:val="1"/>
                <w:sz w:val="24"/>
                <w:szCs w:val="24"/>
                <w:lang w:val="ru-RU"/>
              </w:rPr>
              <w:t xml:space="preserve"> </w:t>
            </w:r>
            <w:r w:rsidRPr="00DD0B9D">
              <w:rPr>
                <w:sz w:val="24"/>
                <w:szCs w:val="24"/>
                <w:lang w:val="ru-RU"/>
              </w:rPr>
              <w:t>человеческие</w:t>
            </w:r>
            <w:r w:rsidRPr="00DD0B9D">
              <w:rPr>
                <w:spacing w:val="1"/>
                <w:sz w:val="24"/>
                <w:szCs w:val="24"/>
                <w:lang w:val="ru-RU"/>
              </w:rPr>
              <w:t xml:space="preserve"> </w:t>
            </w:r>
            <w:r w:rsidRPr="00DD0B9D">
              <w:rPr>
                <w:sz w:val="24"/>
                <w:szCs w:val="24"/>
                <w:lang w:val="ru-RU"/>
              </w:rPr>
              <w:t>качества,</w:t>
            </w:r>
            <w:r w:rsidRPr="00DD0B9D">
              <w:rPr>
                <w:spacing w:val="61"/>
                <w:sz w:val="24"/>
                <w:szCs w:val="24"/>
                <w:lang w:val="ru-RU"/>
              </w:rPr>
              <w:t xml:space="preserve"> </w:t>
            </w:r>
            <w:r w:rsidRPr="00DD0B9D">
              <w:rPr>
                <w:sz w:val="24"/>
                <w:szCs w:val="24"/>
                <w:lang w:val="ru-RU"/>
              </w:rPr>
              <w:t>иногда</w:t>
            </w:r>
            <w:r w:rsidRPr="00DD0B9D">
              <w:rPr>
                <w:spacing w:val="1"/>
                <w:sz w:val="24"/>
                <w:szCs w:val="24"/>
                <w:lang w:val="ru-RU"/>
              </w:rPr>
              <w:t xml:space="preserve"> </w:t>
            </w:r>
            <w:r w:rsidRPr="00DD0B9D">
              <w:rPr>
                <w:sz w:val="24"/>
                <w:szCs w:val="24"/>
                <w:lang w:val="ru-RU"/>
              </w:rPr>
              <w:t>прибегая</w:t>
            </w:r>
            <w:r w:rsidRPr="00DD0B9D">
              <w:rPr>
                <w:spacing w:val="1"/>
                <w:sz w:val="24"/>
                <w:szCs w:val="24"/>
                <w:lang w:val="ru-RU"/>
              </w:rPr>
              <w:t xml:space="preserve"> </w:t>
            </w:r>
            <w:r w:rsidRPr="00DD0B9D">
              <w:rPr>
                <w:sz w:val="24"/>
                <w:szCs w:val="24"/>
                <w:lang w:val="ru-RU"/>
              </w:rPr>
              <w:t>к</w:t>
            </w:r>
            <w:r w:rsidRPr="00DD0B9D">
              <w:rPr>
                <w:spacing w:val="1"/>
                <w:sz w:val="24"/>
                <w:szCs w:val="24"/>
                <w:lang w:val="ru-RU"/>
              </w:rPr>
              <w:t xml:space="preserve"> </w:t>
            </w:r>
            <w:r w:rsidRPr="00DD0B9D">
              <w:rPr>
                <w:sz w:val="24"/>
                <w:szCs w:val="24"/>
                <w:lang w:val="ru-RU"/>
              </w:rPr>
              <w:t>помощи</w:t>
            </w:r>
            <w:r w:rsidRPr="00DD0B9D">
              <w:rPr>
                <w:spacing w:val="1"/>
                <w:sz w:val="24"/>
                <w:szCs w:val="24"/>
                <w:lang w:val="ru-RU"/>
              </w:rPr>
              <w:t xml:space="preserve"> </w:t>
            </w:r>
            <w:r w:rsidRPr="00DD0B9D">
              <w:rPr>
                <w:sz w:val="24"/>
                <w:szCs w:val="24"/>
                <w:lang w:val="ru-RU"/>
              </w:rPr>
              <w:t>взрослого</w:t>
            </w:r>
            <w:r w:rsidRPr="00DD0B9D">
              <w:rPr>
                <w:spacing w:val="1"/>
                <w:sz w:val="24"/>
                <w:szCs w:val="24"/>
                <w:lang w:val="ru-RU"/>
              </w:rPr>
              <w:t xml:space="preserve"> </w:t>
            </w:r>
            <w:r w:rsidRPr="00DD0B9D">
              <w:rPr>
                <w:sz w:val="24"/>
                <w:szCs w:val="24"/>
                <w:lang w:val="ru-RU"/>
              </w:rPr>
              <w:t>в</w:t>
            </w:r>
            <w:r w:rsidRPr="00DD0B9D">
              <w:rPr>
                <w:spacing w:val="1"/>
                <w:sz w:val="24"/>
                <w:szCs w:val="24"/>
                <w:lang w:val="ru-RU"/>
              </w:rPr>
              <w:t xml:space="preserve"> </w:t>
            </w:r>
            <w:r w:rsidRPr="00DD0B9D">
              <w:rPr>
                <w:sz w:val="24"/>
                <w:szCs w:val="24"/>
                <w:lang w:val="ru-RU"/>
              </w:rPr>
              <w:t>ситуациях</w:t>
            </w:r>
            <w:r w:rsidRPr="00DD0B9D">
              <w:rPr>
                <w:spacing w:val="1"/>
                <w:sz w:val="24"/>
                <w:szCs w:val="24"/>
                <w:lang w:val="ru-RU"/>
              </w:rPr>
              <w:t xml:space="preserve"> </w:t>
            </w:r>
            <w:r w:rsidRPr="00DD0B9D">
              <w:rPr>
                <w:sz w:val="24"/>
                <w:szCs w:val="24"/>
                <w:lang w:val="ru-RU"/>
              </w:rPr>
              <w:t>морального</w:t>
            </w:r>
            <w:r w:rsidRPr="00DD0B9D">
              <w:rPr>
                <w:spacing w:val="-57"/>
                <w:sz w:val="24"/>
                <w:szCs w:val="24"/>
                <w:lang w:val="ru-RU"/>
              </w:rPr>
              <w:t xml:space="preserve"> </w:t>
            </w:r>
            <w:r w:rsidRPr="00DD0B9D">
              <w:rPr>
                <w:sz w:val="24"/>
                <w:szCs w:val="24"/>
                <w:lang w:val="ru-RU"/>
              </w:rPr>
              <w:t>выбора.</w:t>
            </w:r>
          </w:p>
        </w:tc>
      </w:tr>
      <w:tr w:rsidR="00DD0B9D" w:rsidRPr="00DD0B9D" w:rsidTr="00DD0B9D">
        <w:trPr>
          <w:trHeight w:val="2207"/>
        </w:trPr>
        <w:tc>
          <w:tcPr>
            <w:tcW w:w="2398" w:type="dxa"/>
          </w:tcPr>
          <w:p w:rsidR="00DD0B9D" w:rsidRPr="00DD0B9D" w:rsidRDefault="00DD0B9D" w:rsidP="00DD0B9D">
            <w:pPr>
              <w:pStyle w:val="TableParagraph"/>
              <w:spacing w:line="276" w:lineRule="auto"/>
              <w:ind w:left="107" w:firstLine="142"/>
              <w:jc w:val="left"/>
              <w:rPr>
                <w:sz w:val="24"/>
                <w:szCs w:val="24"/>
              </w:rPr>
            </w:pPr>
            <w:r w:rsidRPr="00DD0B9D">
              <w:rPr>
                <w:sz w:val="24"/>
                <w:szCs w:val="24"/>
              </w:rPr>
              <w:t>Социальное</w:t>
            </w:r>
          </w:p>
        </w:tc>
        <w:tc>
          <w:tcPr>
            <w:tcW w:w="1701" w:type="dxa"/>
          </w:tcPr>
          <w:p w:rsidR="00DD0B9D" w:rsidRPr="00DD0B9D" w:rsidRDefault="00DD0B9D" w:rsidP="00DD0B9D">
            <w:pPr>
              <w:pStyle w:val="TableParagraph"/>
              <w:spacing w:line="276" w:lineRule="auto"/>
              <w:ind w:left="107" w:right="94" w:firstLine="142"/>
              <w:jc w:val="left"/>
              <w:rPr>
                <w:sz w:val="24"/>
                <w:szCs w:val="24"/>
              </w:rPr>
            </w:pPr>
            <w:r w:rsidRPr="00DD0B9D">
              <w:rPr>
                <w:sz w:val="24"/>
                <w:szCs w:val="24"/>
              </w:rPr>
              <w:t>Человек,</w:t>
            </w:r>
            <w:r w:rsidRPr="00DD0B9D">
              <w:rPr>
                <w:spacing w:val="4"/>
                <w:sz w:val="24"/>
                <w:szCs w:val="24"/>
              </w:rPr>
              <w:t xml:space="preserve"> </w:t>
            </w:r>
            <w:r w:rsidRPr="00DD0B9D">
              <w:rPr>
                <w:sz w:val="24"/>
                <w:szCs w:val="24"/>
              </w:rPr>
              <w:t>семья,</w:t>
            </w:r>
            <w:r w:rsidRPr="00DD0B9D">
              <w:rPr>
                <w:spacing w:val="-57"/>
                <w:sz w:val="24"/>
                <w:szCs w:val="24"/>
              </w:rPr>
              <w:t xml:space="preserve"> </w:t>
            </w:r>
            <w:r w:rsidRPr="00DD0B9D">
              <w:rPr>
                <w:sz w:val="24"/>
                <w:szCs w:val="24"/>
              </w:rPr>
              <w:t>дружба,</w:t>
            </w:r>
          </w:p>
          <w:p w:rsidR="00DD0B9D" w:rsidRPr="00DD0B9D" w:rsidRDefault="00DD0B9D" w:rsidP="00DD0B9D">
            <w:pPr>
              <w:pStyle w:val="TableParagraph"/>
              <w:spacing w:line="276" w:lineRule="auto"/>
              <w:ind w:left="107" w:hanging="90"/>
              <w:jc w:val="left"/>
              <w:rPr>
                <w:sz w:val="24"/>
                <w:szCs w:val="24"/>
              </w:rPr>
            </w:pPr>
            <w:r w:rsidRPr="00DD0B9D">
              <w:rPr>
                <w:sz w:val="24"/>
                <w:szCs w:val="24"/>
              </w:rPr>
              <w:t>сотрудничество</w:t>
            </w:r>
          </w:p>
        </w:tc>
        <w:tc>
          <w:tcPr>
            <w:tcW w:w="5404" w:type="dxa"/>
          </w:tcPr>
          <w:p w:rsidR="00DD0B9D" w:rsidRPr="00DD0B9D" w:rsidRDefault="00DD0B9D" w:rsidP="00DD0B9D">
            <w:pPr>
              <w:pStyle w:val="TableParagraph"/>
              <w:spacing w:line="276" w:lineRule="auto"/>
              <w:ind w:left="107" w:right="100" w:firstLine="142"/>
              <w:rPr>
                <w:sz w:val="24"/>
                <w:szCs w:val="24"/>
                <w:lang w:val="ru-RU"/>
              </w:rPr>
            </w:pPr>
            <w:r w:rsidRPr="00DD0B9D">
              <w:rPr>
                <w:sz w:val="24"/>
                <w:szCs w:val="24"/>
                <w:lang w:val="ru-RU"/>
              </w:rPr>
              <w:t>Проявляющий</w:t>
            </w:r>
            <w:r w:rsidRPr="00DD0B9D">
              <w:rPr>
                <w:spacing w:val="1"/>
                <w:sz w:val="24"/>
                <w:szCs w:val="24"/>
                <w:lang w:val="ru-RU"/>
              </w:rPr>
              <w:t xml:space="preserve"> </w:t>
            </w:r>
            <w:r w:rsidRPr="00DD0B9D">
              <w:rPr>
                <w:sz w:val="24"/>
                <w:szCs w:val="24"/>
                <w:lang w:val="ru-RU"/>
              </w:rPr>
              <w:t>ответственность</w:t>
            </w:r>
            <w:r w:rsidRPr="00DD0B9D">
              <w:rPr>
                <w:spacing w:val="1"/>
                <w:sz w:val="24"/>
                <w:szCs w:val="24"/>
                <w:lang w:val="ru-RU"/>
              </w:rPr>
              <w:t xml:space="preserve"> </w:t>
            </w:r>
            <w:r w:rsidRPr="00DD0B9D">
              <w:rPr>
                <w:sz w:val="24"/>
                <w:szCs w:val="24"/>
                <w:lang w:val="ru-RU"/>
              </w:rPr>
              <w:t>за</w:t>
            </w:r>
            <w:r w:rsidRPr="00DD0B9D">
              <w:rPr>
                <w:spacing w:val="1"/>
                <w:sz w:val="24"/>
                <w:szCs w:val="24"/>
                <w:lang w:val="ru-RU"/>
              </w:rPr>
              <w:t xml:space="preserve"> </w:t>
            </w:r>
            <w:r w:rsidRPr="00DD0B9D">
              <w:rPr>
                <w:sz w:val="24"/>
                <w:szCs w:val="24"/>
                <w:lang w:val="ru-RU"/>
              </w:rPr>
              <w:t>свои</w:t>
            </w:r>
            <w:r w:rsidRPr="00DD0B9D">
              <w:rPr>
                <w:spacing w:val="1"/>
                <w:sz w:val="24"/>
                <w:szCs w:val="24"/>
                <w:lang w:val="ru-RU"/>
              </w:rPr>
              <w:t xml:space="preserve"> </w:t>
            </w:r>
            <w:r w:rsidRPr="00DD0B9D">
              <w:rPr>
                <w:sz w:val="24"/>
                <w:szCs w:val="24"/>
                <w:lang w:val="ru-RU"/>
              </w:rPr>
              <w:t>действия</w:t>
            </w:r>
            <w:r w:rsidRPr="00DD0B9D">
              <w:rPr>
                <w:spacing w:val="1"/>
                <w:sz w:val="24"/>
                <w:szCs w:val="24"/>
                <w:lang w:val="ru-RU"/>
              </w:rPr>
              <w:t xml:space="preserve"> </w:t>
            </w:r>
            <w:r w:rsidRPr="00DD0B9D">
              <w:rPr>
                <w:sz w:val="24"/>
                <w:szCs w:val="24"/>
                <w:lang w:val="ru-RU"/>
              </w:rPr>
              <w:t>и</w:t>
            </w:r>
            <w:r w:rsidRPr="00DD0B9D">
              <w:rPr>
                <w:spacing w:val="1"/>
                <w:sz w:val="24"/>
                <w:szCs w:val="24"/>
                <w:lang w:val="ru-RU"/>
              </w:rPr>
              <w:t xml:space="preserve"> </w:t>
            </w:r>
            <w:r w:rsidRPr="00DD0B9D">
              <w:rPr>
                <w:sz w:val="24"/>
                <w:szCs w:val="24"/>
                <w:lang w:val="ru-RU"/>
              </w:rPr>
              <w:t>поведение; принимающий и уважающий различия между</w:t>
            </w:r>
            <w:r w:rsidRPr="00DD0B9D">
              <w:rPr>
                <w:spacing w:val="1"/>
                <w:sz w:val="24"/>
                <w:szCs w:val="24"/>
                <w:lang w:val="ru-RU"/>
              </w:rPr>
              <w:t xml:space="preserve"> </w:t>
            </w:r>
            <w:r w:rsidRPr="00DD0B9D">
              <w:rPr>
                <w:sz w:val="24"/>
                <w:szCs w:val="24"/>
                <w:lang w:val="ru-RU"/>
              </w:rPr>
              <w:t>людьми.</w:t>
            </w:r>
          </w:p>
          <w:p w:rsidR="00DD0B9D" w:rsidRPr="00DD0B9D" w:rsidRDefault="00DD0B9D" w:rsidP="00DD0B9D">
            <w:pPr>
              <w:pStyle w:val="TableParagraph"/>
              <w:spacing w:line="276" w:lineRule="auto"/>
              <w:ind w:left="107" w:firstLine="142"/>
              <w:rPr>
                <w:sz w:val="24"/>
                <w:szCs w:val="24"/>
                <w:lang w:val="ru-RU"/>
              </w:rPr>
            </w:pPr>
            <w:r w:rsidRPr="00DD0B9D">
              <w:rPr>
                <w:sz w:val="24"/>
                <w:szCs w:val="24"/>
                <w:lang w:val="ru-RU"/>
              </w:rPr>
              <w:t>Владеющий</w:t>
            </w:r>
            <w:r w:rsidRPr="00DD0B9D">
              <w:rPr>
                <w:spacing w:val="-4"/>
                <w:sz w:val="24"/>
                <w:szCs w:val="24"/>
                <w:lang w:val="ru-RU"/>
              </w:rPr>
              <w:t xml:space="preserve"> </w:t>
            </w:r>
            <w:r w:rsidRPr="00DD0B9D">
              <w:rPr>
                <w:sz w:val="24"/>
                <w:szCs w:val="24"/>
                <w:lang w:val="ru-RU"/>
              </w:rPr>
              <w:t>основами</w:t>
            </w:r>
            <w:r w:rsidRPr="00DD0B9D">
              <w:rPr>
                <w:spacing w:val="-3"/>
                <w:sz w:val="24"/>
                <w:szCs w:val="24"/>
                <w:lang w:val="ru-RU"/>
              </w:rPr>
              <w:t xml:space="preserve"> </w:t>
            </w:r>
            <w:r w:rsidRPr="00DD0B9D">
              <w:rPr>
                <w:sz w:val="24"/>
                <w:szCs w:val="24"/>
                <w:lang w:val="ru-RU"/>
              </w:rPr>
              <w:t>речевой</w:t>
            </w:r>
            <w:r w:rsidRPr="00DD0B9D">
              <w:rPr>
                <w:spacing w:val="-4"/>
                <w:sz w:val="24"/>
                <w:szCs w:val="24"/>
                <w:lang w:val="ru-RU"/>
              </w:rPr>
              <w:t xml:space="preserve"> </w:t>
            </w:r>
            <w:r w:rsidRPr="00DD0B9D">
              <w:rPr>
                <w:sz w:val="24"/>
                <w:szCs w:val="24"/>
                <w:lang w:val="ru-RU"/>
              </w:rPr>
              <w:t>культуры.</w:t>
            </w:r>
          </w:p>
          <w:p w:rsidR="00DD0B9D" w:rsidRPr="00DD0B9D" w:rsidRDefault="00DD0B9D" w:rsidP="00DD0B9D">
            <w:pPr>
              <w:pStyle w:val="TableParagraph"/>
              <w:spacing w:line="276" w:lineRule="auto"/>
              <w:ind w:left="107" w:right="101" w:firstLine="142"/>
              <w:rPr>
                <w:sz w:val="24"/>
                <w:szCs w:val="24"/>
                <w:lang w:val="ru-RU"/>
              </w:rPr>
            </w:pPr>
            <w:r w:rsidRPr="00DD0B9D">
              <w:rPr>
                <w:sz w:val="24"/>
                <w:szCs w:val="24"/>
                <w:lang w:val="ru-RU"/>
              </w:rPr>
              <w:t>Дружелюбный и доброжелательный, умеющий слушать и</w:t>
            </w:r>
            <w:r w:rsidRPr="00DD0B9D">
              <w:rPr>
                <w:spacing w:val="-57"/>
                <w:sz w:val="24"/>
                <w:szCs w:val="24"/>
                <w:lang w:val="ru-RU"/>
              </w:rPr>
              <w:t xml:space="preserve"> </w:t>
            </w:r>
            <w:r w:rsidRPr="00DD0B9D">
              <w:rPr>
                <w:sz w:val="24"/>
                <w:szCs w:val="24"/>
                <w:lang w:val="ru-RU"/>
              </w:rPr>
              <w:t>слышать собеседника, способный взаимодействовать со</w:t>
            </w:r>
            <w:r w:rsidRPr="00DD0B9D">
              <w:rPr>
                <w:spacing w:val="1"/>
                <w:sz w:val="24"/>
                <w:szCs w:val="24"/>
                <w:lang w:val="ru-RU"/>
              </w:rPr>
              <w:t xml:space="preserve"> </w:t>
            </w:r>
            <w:r w:rsidRPr="00DD0B9D">
              <w:rPr>
                <w:sz w:val="24"/>
                <w:szCs w:val="24"/>
                <w:lang w:val="ru-RU"/>
              </w:rPr>
              <w:t>взрослыми и сверстниками на основе общих интересов и</w:t>
            </w:r>
            <w:r w:rsidRPr="00DD0B9D">
              <w:rPr>
                <w:spacing w:val="1"/>
                <w:sz w:val="24"/>
                <w:szCs w:val="24"/>
                <w:lang w:val="ru-RU"/>
              </w:rPr>
              <w:t xml:space="preserve"> </w:t>
            </w:r>
            <w:r w:rsidRPr="00DD0B9D">
              <w:rPr>
                <w:sz w:val="24"/>
                <w:szCs w:val="24"/>
                <w:lang w:val="ru-RU"/>
              </w:rPr>
              <w:t>дел.</w:t>
            </w:r>
          </w:p>
        </w:tc>
      </w:tr>
      <w:tr w:rsidR="00DD0B9D" w:rsidRPr="00DD0B9D" w:rsidTr="00DD0B9D">
        <w:trPr>
          <w:trHeight w:val="2207"/>
        </w:trPr>
        <w:tc>
          <w:tcPr>
            <w:tcW w:w="2398" w:type="dxa"/>
          </w:tcPr>
          <w:p w:rsidR="00DD0B9D" w:rsidRPr="00DD0B9D" w:rsidRDefault="00DD0B9D" w:rsidP="00DD0B9D">
            <w:pPr>
              <w:pStyle w:val="TableParagraph"/>
              <w:spacing w:line="276" w:lineRule="auto"/>
              <w:ind w:left="107" w:firstLine="142"/>
              <w:jc w:val="left"/>
              <w:rPr>
                <w:sz w:val="24"/>
                <w:szCs w:val="24"/>
              </w:rPr>
            </w:pPr>
            <w:r w:rsidRPr="00DD0B9D">
              <w:rPr>
                <w:sz w:val="24"/>
                <w:szCs w:val="24"/>
              </w:rPr>
              <w:t>Познавательное</w:t>
            </w:r>
          </w:p>
        </w:tc>
        <w:tc>
          <w:tcPr>
            <w:tcW w:w="1701" w:type="dxa"/>
          </w:tcPr>
          <w:p w:rsidR="00DD0B9D" w:rsidRPr="00DD0B9D" w:rsidRDefault="00DD0B9D" w:rsidP="00DD0B9D">
            <w:pPr>
              <w:pStyle w:val="TableParagraph"/>
              <w:spacing w:line="276" w:lineRule="auto"/>
              <w:ind w:left="167" w:firstLine="142"/>
              <w:jc w:val="left"/>
              <w:rPr>
                <w:sz w:val="24"/>
                <w:szCs w:val="24"/>
              </w:rPr>
            </w:pPr>
            <w:r w:rsidRPr="00DD0B9D">
              <w:rPr>
                <w:sz w:val="24"/>
                <w:szCs w:val="24"/>
              </w:rPr>
              <w:t>Познание</w:t>
            </w:r>
          </w:p>
        </w:tc>
        <w:tc>
          <w:tcPr>
            <w:tcW w:w="5404" w:type="dxa"/>
          </w:tcPr>
          <w:p w:rsidR="00DD0B9D" w:rsidRPr="00DD0B9D" w:rsidRDefault="00DD0B9D" w:rsidP="00DD0B9D">
            <w:pPr>
              <w:pStyle w:val="TableParagraph"/>
              <w:spacing w:line="276" w:lineRule="auto"/>
              <w:ind w:left="107" w:right="95" w:firstLine="142"/>
              <w:rPr>
                <w:sz w:val="24"/>
                <w:szCs w:val="24"/>
                <w:lang w:val="ru-RU"/>
              </w:rPr>
            </w:pPr>
            <w:r w:rsidRPr="00DD0B9D">
              <w:rPr>
                <w:sz w:val="24"/>
                <w:szCs w:val="24"/>
                <w:lang w:val="ru-RU"/>
              </w:rPr>
              <w:t>Любознательный,</w:t>
            </w:r>
            <w:r w:rsidRPr="00DD0B9D">
              <w:rPr>
                <w:spacing w:val="1"/>
                <w:sz w:val="24"/>
                <w:szCs w:val="24"/>
                <w:lang w:val="ru-RU"/>
              </w:rPr>
              <w:t xml:space="preserve"> </w:t>
            </w:r>
            <w:r w:rsidRPr="00DD0B9D">
              <w:rPr>
                <w:sz w:val="24"/>
                <w:szCs w:val="24"/>
                <w:lang w:val="ru-RU"/>
              </w:rPr>
              <w:t>наблюдательный,</w:t>
            </w:r>
            <w:r w:rsidRPr="00DD0B9D">
              <w:rPr>
                <w:spacing w:val="1"/>
                <w:sz w:val="24"/>
                <w:szCs w:val="24"/>
                <w:lang w:val="ru-RU"/>
              </w:rPr>
              <w:t xml:space="preserve"> </w:t>
            </w:r>
            <w:r w:rsidRPr="00DD0B9D">
              <w:rPr>
                <w:sz w:val="24"/>
                <w:szCs w:val="24"/>
                <w:lang w:val="ru-RU"/>
              </w:rPr>
              <w:t>испытывающий</w:t>
            </w:r>
            <w:r w:rsidRPr="00DD0B9D">
              <w:rPr>
                <w:spacing w:val="1"/>
                <w:sz w:val="24"/>
                <w:szCs w:val="24"/>
                <w:lang w:val="ru-RU"/>
              </w:rPr>
              <w:t xml:space="preserve"> </w:t>
            </w:r>
            <w:r w:rsidRPr="00DD0B9D">
              <w:rPr>
                <w:sz w:val="24"/>
                <w:szCs w:val="24"/>
                <w:lang w:val="ru-RU"/>
              </w:rPr>
              <w:t>потребность</w:t>
            </w:r>
            <w:r w:rsidRPr="00DD0B9D">
              <w:rPr>
                <w:spacing w:val="-2"/>
                <w:sz w:val="24"/>
                <w:szCs w:val="24"/>
                <w:lang w:val="ru-RU"/>
              </w:rPr>
              <w:t xml:space="preserve"> </w:t>
            </w:r>
            <w:r w:rsidRPr="00DD0B9D">
              <w:rPr>
                <w:sz w:val="24"/>
                <w:szCs w:val="24"/>
                <w:lang w:val="ru-RU"/>
              </w:rPr>
              <w:t>в</w:t>
            </w:r>
            <w:r w:rsidRPr="00DD0B9D">
              <w:rPr>
                <w:spacing w:val="-3"/>
                <w:sz w:val="24"/>
                <w:szCs w:val="24"/>
                <w:lang w:val="ru-RU"/>
              </w:rPr>
              <w:t xml:space="preserve"> </w:t>
            </w:r>
            <w:r w:rsidRPr="00DD0B9D">
              <w:rPr>
                <w:sz w:val="24"/>
                <w:szCs w:val="24"/>
                <w:lang w:val="ru-RU"/>
              </w:rPr>
              <w:t>самовыражении,</w:t>
            </w:r>
            <w:r w:rsidRPr="00DD0B9D">
              <w:rPr>
                <w:spacing w:val="-1"/>
                <w:sz w:val="24"/>
                <w:szCs w:val="24"/>
                <w:lang w:val="ru-RU"/>
              </w:rPr>
              <w:t xml:space="preserve"> </w:t>
            </w:r>
            <w:r w:rsidRPr="00DD0B9D">
              <w:rPr>
                <w:sz w:val="24"/>
                <w:szCs w:val="24"/>
                <w:lang w:val="ru-RU"/>
              </w:rPr>
              <w:t>в</w:t>
            </w:r>
            <w:r w:rsidRPr="00DD0B9D">
              <w:rPr>
                <w:spacing w:val="-3"/>
                <w:sz w:val="24"/>
                <w:szCs w:val="24"/>
                <w:lang w:val="ru-RU"/>
              </w:rPr>
              <w:t xml:space="preserve"> </w:t>
            </w:r>
            <w:r w:rsidRPr="00DD0B9D">
              <w:rPr>
                <w:sz w:val="24"/>
                <w:szCs w:val="24"/>
                <w:lang w:val="ru-RU"/>
              </w:rPr>
              <w:t>том</w:t>
            </w:r>
            <w:r w:rsidRPr="00DD0B9D">
              <w:rPr>
                <w:spacing w:val="-1"/>
                <w:sz w:val="24"/>
                <w:szCs w:val="24"/>
                <w:lang w:val="ru-RU"/>
              </w:rPr>
              <w:t xml:space="preserve"> </w:t>
            </w:r>
            <w:r w:rsidRPr="00DD0B9D">
              <w:rPr>
                <w:sz w:val="24"/>
                <w:szCs w:val="24"/>
                <w:lang w:val="ru-RU"/>
              </w:rPr>
              <w:t>числе</w:t>
            </w:r>
            <w:r w:rsidRPr="00DD0B9D">
              <w:rPr>
                <w:spacing w:val="-3"/>
                <w:sz w:val="24"/>
                <w:szCs w:val="24"/>
                <w:lang w:val="ru-RU"/>
              </w:rPr>
              <w:t xml:space="preserve"> </w:t>
            </w:r>
            <w:r w:rsidRPr="00DD0B9D">
              <w:rPr>
                <w:sz w:val="24"/>
                <w:szCs w:val="24"/>
                <w:lang w:val="ru-RU"/>
              </w:rPr>
              <w:t>творческом.</w:t>
            </w:r>
          </w:p>
          <w:p w:rsidR="00DD0B9D" w:rsidRPr="00DD0B9D" w:rsidRDefault="00DD0B9D" w:rsidP="00DD0B9D">
            <w:pPr>
              <w:pStyle w:val="TableParagraph"/>
              <w:tabs>
                <w:tab w:val="left" w:pos="2014"/>
                <w:tab w:val="left" w:pos="2242"/>
                <w:tab w:val="left" w:pos="2822"/>
                <w:tab w:val="left" w:pos="4086"/>
                <w:tab w:val="left" w:pos="5189"/>
              </w:tabs>
              <w:spacing w:line="276" w:lineRule="auto"/>
              <w:ind w:left="107" w:right="98" w:firstLine="142"/>
              <w:rPr>
                <w:sz w:val="24"/>
                <w:szCs w:val="24"/>
                <w:lang w:val="ru-RU"/>
              </w:rPr>
            </w:pPr>
            <w:r w:rsidRPr="00DD0B9D">
              <w:rPr>
                <w:sz w:val="24"/>
                <w:szCs w:val="24"/>
                <w:lang w:val="ru-RU"/>
              </w:rPr>
              <w:t>Проявляющий</w:t>
            </w:r>
            <w:r w:rsidRPr="00DD0B9D">
              <w:rPr>
                <w:sz w:val="24"/>
                <w:szCs w:val="24"/>
                <w:lang w:val="ru-RU"/>
              </w:rPr>
              <w:tab/>
            </w:r>
            <w:r w:rsidRPr="00DD0B9D">
              <w:rPr>
                <w:sz w:val="24"/>
                <w:szCs w:val="24"/>
                <w:lang w:val="ru-RU"/>
              </w:rPr>
              <w:tab/>
              <w:t xml:space="preserve">активность, </w:t>
            </w:r>
            <w:r w:rsidRPr="00DD0B9D">
              <w:rPr>
                <w:spacing w:val="-1"/>
                <w:sz w:val="24"/>
                <w:szCs w:val="24"/>
                <w:lang w:val="ru-RU"/>
              </w:rPr>
              <w:t>самостоятельность,</w:t>
            </w:r>
            <w:r w:rsidRPr="00DD0B9D">
              <w:rPr>
                <w:spacing w:val="-58"/>
                <w:sz w:val="24"/>
                <w:szCs w:val="24"/>
                <w:lang w:val="ru-RU"/>
              </w:rPr>
              <w:t xml:space="preserve"> </w:t>
            </w:r>
            <w:r>
              <w:rPr>
                <w:sz w:val="24"/>
                <w:szCs w:val="24"/>
                <w:lang w:val="ru-RU"/>
              </w:rPr>
              <w:t>инициативу</w:t>
            </w:r>
            <w:r>
              <w:rPr>
                <w:sz w:val="24"/>
                <w:szCs w:val="24"/>
                <w:lang w:val="ru-RU"/>
              </w:rPr>
              <w:tab/>
              <w:t xml:space="preserve">в </w:t>
            </w:r>
            <w:r w:rsidRPr="00DD0B9D">
              <w:rPr>
                <w:sz w:val="24"/>
                <w:szCs w:val="24"/>
                <w:lang w:val="ru-RU"/>
              </w:rPr>
              <w:t>познавательной,</w:t>
            </w:r>
            <w:r w:rsidRPr="00DD0B9D">
              <w:rPr>
                <w:sz w:val="24"/>
                <w:szCs w:val="24"/>
                <w:lang w:val="ru-RU"/>
              </w:rPr>
              <w:tab/>
              <w:t>игровой,</w:t>
            </w:r>
            <w:r w:rsidRPr="00DD0B9D">
              <w:rPr>
                <w:spacing w:val="-58"/>
                <w:sz w:val="24"/>
                <w:szCs w:val="24"/>
                <w:lang w:val="ru-RU"/>
              </w:rPr>
              <w:t xml:space="preserve"> </w:t>
            </w:r>
            <w:r w:rsidRPr="00DD0B9D">
              <w:rPr>
                <w:sz w:val="24"/>
                <w:szCs w:val="24"/>
                <w:lang w:val="ru-RU"/>
              </w:rPr>
              <w:t>коммуникативной</w:t>
            </w:r>
            <w:r w:rsidRPr="00DD0B9D">
              <w:rPr>
                <w:spacing w:val="17"/>
                <w:sz w:val="24"/>
                <w:szCs w:val="24"/>
                <w:lang w:val="ru-RU"/>
              </w:rPr>
              <w:t xml:space="preserve"> </w:t>
            </w:r>
            <w:r w:rsidRPr="00DD0B9D">
              <w:rPr>
                <w:sz w:val="24"/>
                <w:szCs w:val="24"/>
                <w:lang w:val="ru-RU"/>
              </w:rPr>
              <w:t>и</w:t>
            </w:r>
            <w:r w:rsidRPr="00DD0B9D">
              <w:rPr>
                <w:spacing w:val="15"/>
                <w:sz w:val="24"/>
                <w:szCs w:val="24"/>
                <w:lang w:val="ru-RU"/>
              </w:rPr>
              <w:t xml:space="preserve"> </w:t>
            </w:r>
            <w:r w:rsidRPr="00DD0B9D">
              <w:rPr>
                <w:sz w:val="24"/>
                <w:szCs w:val="24"/>
                <w:lang w:val="ru-RU"/>
              </w:rPr>
              <w:t>продуктивных</w:t>
            </w:r>
            <w:r w:rsidRPr="00DD0B9D">
              <w:rPr>
                <w:spacing w:val="18"/>
                <w:sz w:val="24"/>
                <w:szCs w:val="24"/>
                <w:lang w:val="ru-RU"/>
              </w:rPr>
              <w:t xml:space="preserve"> </w:t>
            </w:r>
            <w:r w:rsidRPr="00DD0B9D">
              <w:rPr>
                <w:sz w:val="24"/>
                <w:szCs w:val="24"/>
                <w:lang w:val="ru-RU"/>
              </w:rPr>
              <w:t>видах</w:t>
            </w:r>
            <w:r w:rsidRPr="00DD0B9D">
              <w:rPr>
                <w:spacing w:val="19"/>
                <w:sz w:val="24"/>
                <w:szCs w:val="24"/>
                <w:lang w:val="ru-RU"/>
              </w:rPr>
              <w:t xml:space="preserve"> </w:t>
            </w:r>
            <w:r w:rsidRPr="00DD0B9D">
              <w:rPr>
                <w:sz w:val="24"/>
                <w:szCs w:val="24"/>
                <w:lang w:val="ru-RU"/>
              </w:rPr>
              <w:t>деятельности</w:t>
            </w:r>
            <w:r w:rsidRPr="00DD0B9D">
              <w:rPr>
                <w:spacing w:val="17"/>
                <w:sz w:val="24"/>
                <w:szCs w:val="24"/>
                <w:lang w:val="ru-RU"/>
              </w:rPr>
              <w:t xml:space="preserve"> </w:t>
            </w:r>
            <w:r w:rsidRPr="00DD0B9D">
              <w:rPr>
                <w:sz w:val="24"/>
                <w:szCs w:val="24"/>
                <w:lang w:val="ru-RU"/>
              </w:rPr>
              <w:t>и</w:t>
            </w:r>
            <w:r w:rsidRPr="00DD0B9D">
              <w:rPr>
                <w:spacing w:val="-57"/>
                <w:sz w:val="24"/>
                <w:szCs w:val="24"/>
                <w:lang w:val="ru-RU"/>
              </w:rPr>
              <w:t xml:space="preserve"> </w:t>
            </w:r>
            <w:r w:rsidRPr="00DD0B9D">
              <w:rPr>
                <w:sz w:val="24"/>
                <w:szCs w:val="24"/>
                <w:lang w:val="ru-RU"/>
              </w:rPr>
              <w:t>в</w:t>
            </w:r>
            <w:r w:rsidRPr="00DD0B9D">
              <w:rPr>
                <w:spacing w:val="-2"/>
                <w:sz w:val="24"/>
                <w:szCs w:val="24"/>
                <w:lang w:val="ru-RU"/>
              </w:rPr>
              <w:t xml:space="preserve"> </w:t>
            </w:r>
            <w:r w:rsidRPr="00DD0B9D">
              <w:rPr>
                <w:sz w:val="24"/>
                <w:szCs w:val="24"/>
                <w:lang w:val="ru-RU"/>
              </w:rPr>
              <w:t>самообслуживании.</w:t>
            </w:r>
          </w:p>
          <w:p w:rsidR="00DD0B9D" w:rsidRPr="00DD0B9D" w:rsidRDefault="00DD0B9D" w:rsidP="00DD0B9D">
            <w:pPr>
              <w:pStyle w:val="TableParagraph"/>
              <w:spacing w:line="276" w:lineRule="auto"/>
              <w:ind w:left="107" w:right="97" w:firstLine="142"/>
              <w:rPr>
                <w:sz w:val="24"/>
                <w:szCs w:val="24"/>
                <w:lang w:val="ru-RU"/>
              </w:rPr>
            </w:pPr>
            <w:r w:rsidRPr="00DD0B9D">
              <w:rPr>
                <w:sz w:val="24"/>
                <w:szCs w:val="24"/>
                <w:lang w:val="ru-RU"/>
              </w:rPr>
              <w:t>Обладающий</w:t>
            </w:r>
            <w:r w:rsidRPr="00DD0B9D">
              <w:rPr>
                <w:spacing w:val="1"/>
                <w:sz w:val="24"/>
                <w:szCs w:val="24"/>
                <w:lang w:val="ru-RU"/>
              </w:rPr>
              <w:t xml:space="preserve"> </w:t>
            </w:r>
            <w:r w:rsidRPr="00DD0B9D">
              <w:rPr>
                <w:sz w:val="24"/>
                <w:szCs w:val="24"/>
                <w:lang w:val="ru-RU"/>
              </w:rPr>
              <w:t>первичной</w:t>
            </w:r>
            <w:r w:rsidRPr="00DD0B9D">
              <w:rPr>
                <w:spacing w:val="1"/>
                <w:sz w:val="24"/>
                <w:szCs w:val="24"/>
                <w:lang w:val="ru-RU"/>
              </w:rPr>
              <w:t xml:space="preserve"> </w:t>
            </w:r>
            <w:r w:rsidRPr="00DD0B9D">
              <w:rPr>
                <w:sz w:val="24"/>
                <w:szCs w:val="24"/>
                <w:lang w:val="ru-RU"/>
              </w:rPr>
              <w:t>картиной</w:t>
            </w:r>
            <w:r w:rsidRPr="00DD0B9D">
              <w:rPr>
                <w:spacing w:val="1"/>
                <w:sz w:val="24"/>
                <w:szCs w:val="24"/>
                <w:lang w:val="ru-RU"/>
              </w:rPr>
              <w:t xml:space="preserve"> </w:t>
            </w:r>
            <w:r w:rsidRPr="00DD0B9D">
              <w:rPr>
                <w:sz w:val="24"/>
                <w:szCs w:val="24"/>
                <w:lang w:val="ru-RU"/>
              </w:rPr>
              <w:t>мира</w:t>
            </w:r>
            <w:r w:rsidRPr="00DD0B9D">
              <w:rPr>
                <w:spacing w:val="1"/>
                <w:sz w:val="24"/>
                <w:szCs w:val="24"/>
                <w:lang w:val="ru-RU"/>
              </w:rPr>
              <w:t xml:space="preserve"> </w:t>
            </w:r>
            <w:r w:rsidRPr="00DD0B9D">
              <w:rPr>
                <w:sz w:val="24"/>
                <w:szCs w:val="24"/>
                <w:lang w:val="ru-RU"/>
              </w:rPr>
              <w:t>на</w:t>
            </w:r>
            <w:r w:rsidRPr="00DD0B9D">
              <w:rPr>
                <w:spacing w:val="1"/>
                <w:sz w:val="24"/>
                <w:szCs w:val="24"/>
                <w:lang w:val="ru-RU"/>
              </w:rPr>
              <w:t xml:space="preserve"> </w:t>
            </w:r>
            <w:r w:rsidRPr="00DD0B9D">
              <w:rPr>
                <w:sz w:val="24"/>
                <w:szCs w:val="24"/>
                <w:lang w:val="ru-RU"/>
              </w:rPr>
              <w:t>основе</w:t>
            </w:r>
            <w:r w:rsidRPr="00DD0B9D">
              <w:rPr>
                <w:spacing w:val="1"/>
                <w:sz w:val="24"/>
                <w:szCs w:val="24"/>
                <w:lang w:val="ru-RU"/>
              </w:rPr>
              <w:t xml:space="preserve"> </w:t>
            </w:r>
            <w:r w:rsidRPr="00DD0B9D">
              <w:rPr>
                <w:sz w:val="24"/>
                <w:szCs w:val="24"/>
                <w:lang w:val="ru-RU"/>
              </w:rPr>
              <w:t>традиционных</w:t>
            </w:r>
            <w:r w:rsidRPr="00DD0B9D">
              <w:rPr>
                <w:spacing w:val="-2"/>
                <w:sz w:val="24"/>
                <w:szCs w:val="24"/>
                <w:lang w:val="ru-RU"/>
              </w:rPr>
              <w:t xml:space="preserve"> </w:t>
            </w:r>
            <w:r w:rsidRPr="00DD0B9D">
              <w:rPr>
                <w:sz w:val="24"/>
                <w:szCs w:val="24"/>
                <w:lang w:val="ru-RU"/>
              </w:rPr>
              <w:t>ценностей.</w:t>
            </w:r>
          </w:p>
        </w:tc>
      </w:tr>
      <w:tr w:rsidR="00DD0B9D" w:rsidRPr="00DD0B9D" w:rsidTr="00DD0B9D">
        <w:trPr>
          <w:trHeight w:val="2207"/>
        </w:trPr>
        <w:tc>
          <w:tcPr>
            <w:tcW w:w="2398" w:type="dxa"/>
          </w:tcPr>
          <w:p w:rsidR="00DD0B9D" w:rsidRPr="00DD0B9D" w:rsidRDefault="00DD0B9D" w:rsidP="00DD0B9D">
            <w:pPr>
              <w:pStyle w:val="TableParagraph"/>
              <w:tabs>
                <w:tab w:val="left" w:pos="1764"/>
              </w:tabs>
              <w:spacing w:line="276" w:lineRule="auto"/>
              <w:ind w:left="107" w:right="96" w:firstLine="142"/>
              <w:jc w:val="left"/>
              <w:rPr>
                <w:sz w:val="24"/>
                <w:szCs w:val="24"/>
              </w:rPr>
            </w:pPr>
            <w:r w:rsidRPr="00DD0B9D">
              <w:rPr>
                <w:sz w:val="24"/>
                <w:szCs w:val="24"/>
              </w:rPr>
              <w:t>Физическое</w:t>
            </w:r>
            <w:r w:rsidRPr="00DD0B9D">
              <w:rPr>
                <w:sz w:val="24"/>
                <w:szCs w:val="24"/>
              </w:rPr>
              <w:tab/>
            </w:r>
            <w:r w:rsidRPr="00DD0B9D">
              <w:rPr>
                <w:spacing w:val="-4"/>
                <w:sz w:val="24"/>
                <w:szCs w:val="24"/>
              </w:rPr>
              <w:t>и</w:t>
            </w:r>
            <w:r w:rsidRPr="00DD0B9D">
              <w:rPr>
                <w:spacing w:val="-57"/>
                <w:sz w:val="24"/>
                <w:szCs w:val="24"/>
              </w:rPr>
              <w:t xml:space="preserve"> </w:t>
            </w:r>
            <w:r w:rsidRPr="00DD0B9D">
              <w:rPr>
                <w:sz w:val="24"/>
                <w:szCs w:val="24"/>
              </w:rPr>
              <w:t>оздоровительное</w:t>
            </w:r>
          </w:p>
        </w:tc>
        <w:tc>
          <w:tcPr>
            <w:tcW w:w="1701" w:type="dxa"/>
          </w:tcPr>
          <w:p w:rsidR="00DD0B9D" w:rsidRPr="00DD0B9D" w:rsidRDefault="00DD0B9D" w:rsidP="00DD0B9D">
            <w:pPr>
              <w:pStyle w:val="TableParagraph"/>
              <w:spacing w:line="276" w:lineRule="auto"/>
              <w:ind w:left="107" w:right="141" w:firstLine="142"/>
              <w:jc w:val="left"/>
              <w:rPr>
                <w:sz w:val="24"/>
                <w:szCs w:val="24"/>
              </w:rPr>
            </w:pPr>
            <w:r w:rsidRPr="00DD0B9D">
              <w:rPr>
                <w:sz w:val="24"/>
                <w:szCs w:val="24"/>
              </w:rPr>
              <w:t>Здоровье,</w:t>
            </w:r>
            <w:r w:rsidRPr="00DD0B9D">
              <w:rPr>
                <w:spacing w:val="-57"/>
                <w:sz w:val="24"/>
                <w:szCs w:val="24"/>
              </w:rPr>
              <w:t xml:space="preserve"> </w:t>
            </w:r>
            <w:r w:rsidRPr="00DD0B9D">
              <w:rPr>
                <w:sz w:val="24"/>
                <w:szCs w:val="24"/>
              </w:rPr>
              <w:t>жизнь</w:t>
            </w:r>
          </w:p>
        </w:tc>
        <w:tc>
          <w:tcPr>
            <w:tcW w:w="5404" w:type="dxa"/>
          </w:tcPr>
          <w:p w:rsidR="00DD0B9D" w:rsidRPr="00DD0B9D" w:rsidRDefault="00DD0B9D" w:rsidP="00DD0B9D">
            <w:pPr>
              <w:pStyle w:val="TableParagraph"/>
              <w:spacing w:line="276" w:lineRule="auto"/>
              <w:ind w:left="107" w:right="98" w:firstLine="142"/>
              <w:rPr>
                <w:sz w:val="24"/>
                <w:szCs w:val="24"/>
                <w:lang w:val="ru-RU"/>
              </w:rPr>
            </w:pPr>
            <w:r w:rsidRPr="00DD0B9D">
              <w:rPr>
                <w:sz w:val="24"/>
                <w:szCs w:val="24"/>
                <w:lang w:val="ru-RU"/>
              </w:rPr>
              <w:t>Понимающий</w:t>
            </w:r>
            <w:r w:rsidRPr="00DD0B9D">
              <w:rPr>
                <w:spacing w:val="1"/>
                <w:sz w:val="24"/>
                <w:szCs w:val="24"/>
                <w:lang w:val="ru-RU"/>
              </w:rPr>
              <w:t xml:space="preserve"> </w:t>
            </w:r>
            <w:r w:rsidRPr="00DD0B9D">
              <w:rPr>
                <w:sz w:val="24"/>
                <w:szCs w:val="24"/>
                <w:lang w:val="ru-RU"/>
              </w:rPr>
              <w:t>ценность</w:t>
            </w:r>
            <w:r w:rsidRPr="00DD0B9D">
              <w:rPr>
                <w:spacing w:val="1"/>
                <w:sz w:val="24"/>
                <w:szCs w:val="24"/>
                <w:lang w:val="ru-RU"/>
              </w:rPr>
              <w:t xml:space="preserve"> </w:t>
            </w:r>
            <w:r w:rsidRPr="00DD0B9D">
              <w:rPr>
                <w:sz w:val="24"/>
                <w:szCs w:val="24"/>
                <w:lang w:val="ru-RU"/>
              </w:rPr>
              <w:t>жизни,</w:t>
            </w:r>
            <w:r w:rsidRPr="00DD0B9D">
              <w:rPr>
                <w:spacing w:val="1"/>
                <w:sz w:val="24"/>
                <w:szCs w:val="24"/>
                <w:lang w:val="ru-RU"/>
              </w:rPr>
              <w:t xml:space="preserve"> </w:t>
            </w:r>
            <w:r w:rsidRPr="00DD0B9D">
              <w:rPr>
                <w:sz w:val="24"/>
                <w:szCs w:val="24"/>
                <w:lang w:val="ru-RU"/>
              </w:rPr>
              <w:t>владеющий</w:t>
            </w:r>
            <w:r w:rsidRPr="00DD0B9D">
              <w:rPr>
                <w:spacing w:val="1"/>
                <w:sz w:val="24"/>
                <w:szCs w:val="24"/>
                <w:lang w:val="ru-RU"/>
              </w:rPr>
              <w:t xml:space="preserve"> </w:t>
            </w:r>
            <w:r w:rsidRPr="00DD0B9D">
              <w:rPr>
                <w:sz w:val="24"/>
                <w:szCs w:val="24"/>
                <w:lang w:val="ru-RU"/>
              </w:rPr>
              <w:t>основными</w:t>
            </w:r>
            <w:r w:rsidRPr="00DD0B9D">
              <w:rPr>
                <w:spacing w:val="1"/>
                <w:sz w:val="24"/>
                <w:szCs w:val="24"/>
                <w:lang w:val="ru-RU"/>
              </w:rPr>
              <w:t xml:space="preserve"> </w:t>
            </w:r>
            <w:r w:rsidRPr="00DD0B9D">
              <w:rPr>
                <w:sz w:val="24"/>
                <w:szCs w:val="24"/>
                <w:lang w:val="ru-RU"/>
              </w:rPr>
              <w:t>способами</w:t>
            </w:r>
            <w:r w:rsidRPr="00DD0B9D">
              <w:rPr>
                <w:spacing w:val="1"/>
                <w:sz w:val="24"/>
                <w:szCs w:val="24"/>
                <w:lang w:val="ru-RU"/>
              </w:rPr>
              <w:t xml:space="preserve"> </w:t>
            </w:r>
            <w:r w:rsidRPr="00DD0B9D">
              <w:rPr>
                <w:sz w:val="24"/>
                <w:szCs w:val="24"/>
                <w:lang w:val="ru-RU"/>
              </w:rPr>
              <w:t>укрепления</w:t>
            </w:r>
            <w:r w:rsidRPr="00DD0B9D">
              <w:rPr>
                <w:spacing w:val="1"/>
                <w:sz w:val="24"/>
                <w:szCs w:val="24"/>
                <w:lang w:val="ru-RU"/>
              </w:rPr>
              <w:t xml:space="preserve"> </w:t>
            </w:r>
            <w:r w:rsidRPr="00DD0B9D">
              <w:rPr>
                <w:sz w:val="24"/>
                <w:szCs w:val="24"/>
                <w:lang w:val="ru-RU"/>
              </w:rPr>
              <w:t>здоровья</w:t>
            </w:r>
            <w:r w:rsidRPr="00DD0B9D">
              <w:rPr>
                <w:spacing w:val="1"/>
                <w:sz w:val="24"/>
                <w:szCs w:val="24"/>
                <w:lang w:val="ru-RU"/>
              </w:rPr>
              <w:t xml:space="preserve"> </w:t>
            </w:r>
            <w:r w:rsidRPr="00DD0B9D">
              <w:rPr>
                <w:sz w:val="24"/>
                <w:szCs w:val="24"/>
                <w:lang w:val="ru-RU"/>
              </w:rPr>
              <w:t>-</w:t>
            </w:r>
            <w:r w:rsidRPr="00DD0B9D">
              <w:rPr>
                <w:spacing w:val="1"/>
                <w:sz w:val="24"/>
                <w:szCs w:val="24"/>
                <w:lang w:val="ru-RU"/>
              </w:rPr>
              <w:t xml:space="preserve"> </w:t>
            </w:r>
            <w:r w:rsidRPr="00DD0B9D">
              <w:rPr>
                <w:sz w:val="24"/>
                <w:szCs w:val="24"/>
                <w:lang w:val="ru-RU"/>
              </w:rPr>
              <w:t>занятия</w:t>
            </w:r>
            <w:r w:rsidRPr="00DD0B9D">
              <w:rPr>
                <w:spacing w:val="1"/>
                <w:sz w:val="24"/>
                <w:szCs w:val="24"/>
                <w:lang w:val="ru-RU"/>
              </w:rPr>
              <w:t xml:space="preserve"> </w:t>
            </w:r>
            <w:r w:rsidRPr="00DD0B9D">
              <w:rPr>
                <w:sz w:val="24"/>
                <w:szCs w:val="24"/>
                <w:lang w:val="ru-RU"/>
              </w:rPr>
              <w:t>физической</w:t>
            </w:r>
            <w:r w:rsidRPr="00DD0B9D">
              <w:rPr>
                <w:spacing w:val="1"/>
                <w:sz w:val="24"/>
                <w:szCs w:val="24"/>
                <w:lang w:val="ru-RU"/>
              </w:rPr>
              <w:t xml:space="preserve"> </w:t>
            </w:r>
            <w:r w:rsidRPr="00DD0B9D">
              <w:rPr>
                <w:sz w:val="24"/>
                <w:szCs w:val="24"/>
                <w:lang w:val="ru-RU"/>
              </w:rPr>
              <w:t>культурой,</w:t>
            </w:r>
            <w:r w:rsidRPr="00DD0B9D">
              <w:rPr>
                <w:spacing w:val="1"/>
                <w:sz w:val="24"/>
                <w:szCs w:val="24"/>
                <w:lang w:val="ru-RU"/>
              </w:rPr>
              <w:t xml:space="preserve"> </w:t>
            </w:r>
            <w:r w:rsidRPr="00DD0B9D">
              <w:rPr>
                <w:sz w:val="24"/>
                <w:szCs w:val="24"/>
                <w:lang w:val="ru-RU"/>
              </w:rPr>
              <w:t>закаливание,</w:t>
            </w:r>
            <w:r w:rsidRPr="00DD0B9D">
              <w:rPr>
                <w:spacing w:val="1"/>
                <w:sz w:val="24"/>
                <w:szCs w:val="24"/>
                <w:lang w:val="ru-RU"/>
              </w:rPr>
              <w:t xml:space="preserve"> </w:t>
            </w:r>
            <w:r w:rsidRPr="00DD0B9D">
              <w:rPr>
                <w:sz w:val="24"/>
                <w:szCs w:val="24"/>
                <w:lang w:val="ru-RU"/>
              </w:rPr>
              <w:t>утренняя</w:t>
            </w:r>
            <w:r w:rsidRPr="00DD0B9D">
              <w:rPr>
                <w:spacing w:val="1"/>
                <w:sz w:val="24"/>
                <w:szCs w:val="24"/>
                <w:lang w:val="ru-RU"/>
              </w:rPr>
              <w:t xml:space="preserve"> </w:t>
            </w:r>
            <w:r w:rsidRPr="00DD0B9D">
              <w:rPr>
                <w:sz w:val="24"/>
                <w:szCs w:val="24"/>
                <w:lang w:val="ru-RU"/>
              </w:rPr>
              <w:t>гимнастика,</w:t>
            </w:r>
            <w:r w:rsidRPr="00DD0B9D">
              <w:rPr>
                <w:spacing w:val="1"/>
                <w:sz w:val="24"/>
                <w:szCs w:val="24"/>
                <w:lang w:val="ru-RU"/>
              </w:rPr>
              <w:t xml:space="preserve"> </w:t>
            </w:r>
            <w:r w:rsidRPr="00DD0B9D">
              <w:rPr>
                <w:sz w:val="24"/>
                <w:szCs w:val="24"/>
                <w:lang w:val="ru-RU"/>
              </w:rPr>
              <w:t>соблюдение личной гигиены и безопасного поведения и</w:t>
            </w:r>
            <w:r w:rsidRPr="00DD0B9D">
              <w:rPr>
                <w:spacing w:val="1"/>
                <w:sz w:val="24"/>
                <w:szCs w:val="24"/>
                <w:lang w:val="ru-RU"/>
              </w:rPr>
              <w:t xml:space="preserve"> </w:t>
            </w:r>
            <w:r w:rsidRPr="00DD0B9D">
              <w:rPr>
                <w:sz w:val="24"/>
                <w:szCs w:val="24"/>
                <w:lang w:val="ru-RU"/>
              </w:rPr>
              <w:t>другое;</w:t>
            </w:r>
            <w:r w:rsidRPr="00DD0B9D">
              <w:rPr>
                <w:spacing w:val="1"/>
                <w:sz w:val="24"/>
                <w:szCs w:val="24"/>
                <w:lang w:val="ru-RU"/>
              </w:rPr>
              <w:t xml:space="preserve"> </w:t>
            </w:r>
            <w:r w:rsidRPr="00DD0B9D">
              <w:rPr>
                <w:sz w:val="24"/>
                <w:szCs w:val="24"/>
                <w:lang w:val="ru-RU"/>
              </w:rPr>
              <w:t>стремящийся</w:t>
            </w:r>
            <w:r w:rsidRPr="00DD0B9D">
              <w:rPr>
                <w:spacing w:val="1"/>
                <w:sz w:val="24"/>
                <w:szCs w:val="24"/>
                <w:lang w:val="ru-RU"/>
              </w:rPr>
              <w:t xml:space="preserve"> </w:t>
            </w:r>
            <w:r w:rsidRPr="00DD0B9D">
              <w:rPr>
                <w:sz w:val="24"/>
                <w:szCs w:val="24"/>
                <w:lang w:val="ru-RU"/>
              </w:rPr>
              <w:t>к</w:t>
            </w:r>
            <w:r w:rsidRPr="00DD0B9D">
              <w:rPr>
                <w:spacing w:val="1"/>
                <w:sz w:val="24"/>
                <w:szCs w:val="24"/>
                <w:lang w:val="ru-RU"/>
              </w:rPr>
              <w:t xml:space="preserve"> </w:t>
            </w:r>
            <w:r w:rsidRPr="00DD0B9D">
              <w:rPr>
                <w:sz w:val="24"/>
                <w:szCs w:val="24"/>
                <w:lang w:val="ru-RU"/>
              </w:rPr>
              <w:t>сбережению</w:t>
            </w:r>
            <w:r w:rsidRPr="00DD0B9D">
              <w:rPr>
                <w:spacing w:val="1"/>
                <w:sz w:val="24"/>
                <w:szCs w:val="24"/>
                <w:lang w:val="ru-RU"/>
              </w:rPr>
              <w:t xml:space="preserve"> </w:t>
            </w:r>
            <w:r w:rsidRPr="00DD0B9D">
              <w:rPr>
                <w:sz w:val="24"/>
                <w:szCs w:val="24"/>
                <w:lang w:val="ru-RU"/>
              </w:rPr>
              <w:t>и</w:t>
            </w:r>
            <w:r w:rsidRPr="00DD0B9D">
              <w:rPr>
                <w:spacing w:val="1"/>
                <w:sz w:val="24"/>
                <w:szCs w:val="24"/>
                <w:lang w:val="ru-RU"/>
              </w:rPr>
              <w:t xml:space="preserve"> </w:t>
            </w:r>
            <w:r w:rsidRPr="00DD0B9D">
              <w:rPr>
                <w:sz w:val="24"/>
                <w:szCs w:val="24"/>
                <w:lang w:val="ru-RU"/>
              </w:rPr>
              <w:t>укреплению</w:t>
            </w:r>
            <w:r w:rsidRPr="00DD0B9D">
              <w:rPr>
                <w:spacing w:val="1"/>
                <w:sz w:val="24"/>
                <w:szCs w:val="24"/>
                <w:lang w:val="ru-RU"/>
              </w:rPr>
              <w:t xml:space="preserve"> </w:t>
            </w:r>
            <w:r w:rsidRPr="00DD0B9D">
              <w:rPr>
                <w:sz w:val="24"/>
                <w:szCs w:val="24"/>
                <w:lang w:val="ru-RU"/>
              </w:rPr>
              <w:t>собственного</w:t>
            </w:r>
            <w:r w:rsidRPr="00DD0B9D">
              <w:rPr>
                <w:spacing w:val="-1"/>
                <w:sz w:val="24"/>
                <w:szCs w:val="24"/>
                <w:lang w:val="ru-RU"/>
              </w:rPr>
              <w:t xml:space="preserve"> </w:t>
            </w:r>
            <w:r w:rsidRPr="00DD0B9D">
              <w:rPr>
                <w:sz w:val="24"/>
                <w:szCs w:val="24"/>
                <w:lang w:val="ru-RU"/>
              </w:rPr>
              <w:t>здоровья</w:t>
            </w:r>
            <w:r w:rsidRPr="00DD0B9D">
              <w:rPr>
                <w:spacing w:val="-4"/>
                <w:sz w:val="24"/>
                <w:szCs w:val="24"/>
                <w:lang w:val="ru-RU"/>
              </w:rPr>
              <w:t xml:space="preserve"> </w:t>
            </w:r>
            <w:r w:rsidRPr="00DD0B9D">
              <w:rPr>
                <w:sz w:val="24"/>
                <w:szCs w:val="24"/>
                <w:lang w:val="ru-RU"/>
              </w:rPr>
              <w:t>и здоровья</w:t>
            </w:r>
            <w:r w:rsidRPr="00DD0B9D">
              <w:rPr>
                <w:spacing w:val="-1"/>
                <w:sz w:val="24"/>
                <w:szCs w:val="24"/>
                <w:lang w:val="ru-RU"/>
              </w:rPr>
              <w:t xml:space="preserve"> </w:t>
            </w:r>
            <w:r w:rsidRPr="00DD0B9D">
              <w:rPr>
                <w:sz w:val="24"/>
                <w:szCs w:val="24"/>
                <w:lang w:val="ru-RU"/>
              </w:rPr>
              <w:t>окружающих.</w:t>
            </w:r>
          </w:p>
          <w:p w:rsidR="00DD0B9D" w:rsidRPr="00DD0B9D" w:rsidRDefault="00DD0B9D" w:rsidP="00DD0B9D">
            <w:pPr>
              <w:pStyle w:val="TableParagraph"/>
              <w:spacing w:line="276" w:lineRule="auto"/>
              <w:ind w:left="107" w:right="103" w:firstLine="142"/>
              <w:rPr>
                <w:sz w:val="24"/>
                <w:szCs w:val="24"/>
                <w:lang w:val="ru-RU"/>
              </w:rPr>
            </w:pPr>
            <w:r w:rsidRPr="00DD0B9D">
              <w:rPr>
                <w:sz w:val="24"/>
                <w:szCs w:val="24"/>
                <w:lang w:val="ru-RU"/>
              </w:rPr>
              <w:t>Проявляющий</w:t>
            </w:r>
            <w:r w:rsidRPr="00DD0B9D">
              <w:rPr>
                <w:spacing w:val="1"/>
                <w:sz w:val="24"/>
                <w:szCs w:val="24"/>
                <w:lang w:val="ru-RU"/>
              </w:rPr>
              <w:t xml:space="preserve"> </w:t>
            </w:r>
            <w:r w:rsidRPr="00DD0B9D">
              <w:rPr>
                <w:sz w:val="24"/>
                <w:szCs w:val="24"/>
                <w:lang w:val="ru-RU"/>
              </w:rPr>
              <w:t>интерес</w:t>
            </w:r>
            <w:r w:rsidRPr="00DD0B9D">
              <w:rPr>
                <w:spacing w:val="1"/>
                <w:sz w:val="24"/>
                <w:szCs w:val="24"/>
                <w:lang w:val="ru-RU"/>
              </w:rPr>
              <w:t xml:space="preserve"> </w:t>
            </w:r>
            <w:r w:rsidRPr="00DD0B9D">
              <w:rPr>
                <w:sz w:val="24"/>
                <w:szCs w:val="24"/>
                <w:lang w:val="ru-RU"/>
              </w:rPr>
              <w:t>к</w:t>
            </w:r>
            <w:r w:rsidRPr="00DD0B9D">
              <w:rPr>
                <w:spacing w:val="1"/>
                <w:sz w:val="24"/>
                <w:szCs w:val="24"/>
                <w:lang w:val="ru-RU"/>
              </w:rPr>
              <w:t xml:space="preserve"> </w:t>
            </w:r>
            <w:r w:rsidRPr="00DD0B9D">
              <w:rPr>
                <w:sz w:val="24"/>
                <w:szCs w:val="24"/>
                <w:lang w:val="ru-RU"/>
              </w:rPr>
              <w:t>физическим</w:t>
            </w:r>
            <w:r w:rsidRPr="00DD0B9D">
              <w:rPr>
                <w:spacing w:val="1"/>
                <w:sz w:val="24"/>
                <w:szCs w:val="24"/>
                <w:lang w:val="ru-RU"/>
              </w:rPr>
              <w:t xml:space="preserve"> </w:t>
            </w:r>
            <w:r w:rsidRPr="00DD0B9D">
              <w:rPr>
                <w:sz w:val="24"/>
                <w:szCs w:val="24"/>
                <w:lang w:val="ru-RU"/>
              </w:rPr>
              <w:t>упражнениям</w:t>
            </w:r>
            <w:r w:rsidRPr="00DD0B9D">
              <w:rPr>
                <w:spacing w:val="1"/>
                <w:sz w:val="24"/>
                <w:szCs w:val="24"/>
                <w:lang w:val="ru-RU"/>
              </w:rPr>
              <w:t xml:space="preserve"> </w:t>
            </w:r>
            <w:r w:rsidRPr="00DD0B9D">
              <w:rPr>
                <w:sz w:val="24"/>
                <w:szCs w:val="24"/>
                <w:lang w:val="ru-RU"/>
              </w:rPr>
              <w:t>и</w:t>
            </w:r>
            <w:r w:rsidRPr="00DD0B9D">
              <w:rPr>
                <w:spacing w:val="1"/>
                <w:sz w:val="24"/>
                <w:szCs w:val="24"/>
                <w:lang w:val="ru-RU"/>
              </w:rPr>
              <w:t xml:space="preserve"> </w:t>
            </w:r>
            <w:r w:rsidRPr="00DD0B9D">
              <w:rPr>
                <w:sz w:val="24"/>
                <w:szCs w:val="24"/>
                <w:lang w:val="ru-RU"/>
              </w:rPr>
              <w:t>подвижным</w:t>
            </w:r>
            <w:r w:rsidRPr="00DD0B9D">
              <w:rPr>
                <w:spacing w:val="1"/>
                <w:sz w:val="24"/>
                <w:szCs w:val="24"/>
                <w:lang w:val="ru-RU"/>
              </w:rPr>
              <w:t xml:space="preserve"> </w:t>
            </w:r>
            <w:r w:rsidRPr="00DD0B9D">
              <w:rPr>
                <w:sz w:val="24"/>
                <w:szCs w:val="24"/>
                <w:lang w:val="ru-RU"/>
              </w:rPr>
              <w:t>играм,</w:t>
            </w:r>
            <w:r w:rsidRPr="00DD0B9D">
              <w:rPr>
                <w:spacing w:val="1"/>
                <w:sz w:val="24"/>
                <w:szCs w:val="24"/>
                <w:lang w:val="ru-RU"/>
              </w:rPr>
              <w:t xml:space="preserve"> </w:t>
            </w:r>
            <w:r w:rsidRPr="00DD0B9D">
              <w:rPr>
                <w:sz w:val="24"/>
                <w:szCs w:val="24"/>
                <w:lang w:val="ru-RU"/>
              </w:rPr>
              <w:t>стремление</w:t>
            </w:r>
            <w:r w:rsidRPr="00DD0B9D">
              <w:rPr>
                <w:spacing w:val="1"/>
                <w:sz w:val="24"/>
                <w:szCs w:val="24"/>
                <w:lang w:val="ru-RU"/>
              </w:rPr>
              <w:t xml:space="preserve"> </w:t>
            </w:r>
            <w:r w:rsidRPr="00DD0B9D">
              <w:rPr>
                <w:sz w:val="24"/>
                <w:szCs w:val="24"/>
                <w:lang w:val="ru-RU"/>
              </w:rPr>
              <w:t>к</w:t>
            </w:r>
            <w:r w:rsidRPr="00DD0B9D">
              <w:rPr>
                <w:spacing w:val="1"/>
                <w:sz w:val="24"/>
                <w:szCs w:val="24"/>
                <w:lang w:val="ru-RU"/>
              </w:rPr>
              <w:t xml:space="preserve"> </w:t>
            </w:r>
            <w:r w:rsidRPr="00DD0B9D">
              <w:rPr>
                <w:sz w:val="24"/>
                <w:szCs w:val="24"/>
                <w:lang w:val="ru-RU"/>
              </w:rPr>
              <w:t>личной</w:t>
            </w:r>
            <w:r w:rsidRPr="00DD0B9D">
              <w:rPr>
                <w:spacing w:val="1"/>
                <w:sz w:val="24"/>
                <w:szCs w:val="24"/>
                <w:lang w:val="ru-RU"/>
              </w:rPr>
              <w:t xml:space="preserve"> </w:t>
            </w:r>
            <w:r w:rsidRPr="00DD0B9D">
              <w:rPr>
                <w:sz w:val="24"/>
                <w:szCs w:val="24"/>
                <w:lang w:val="ru-RU"/>
              </w:rPr>
              <w:t>и</w:t>
            </w:r>
            <w:r w:rsidRPr="00DD0B9D">
              <w:rPr>
                <w:spacing w:val="1"/>
                <w:sz w:val="24"/>
                <w:szCs w:val="24"/>
                <w:lang w:val="ru-RU"/>
              </w:rPr>
              <w:t xml:space="preserve"> </w:t>
            </w:r>
            <w:r w:rsidRPr="00DD0B9D">
              <w:rPr>
                <w:sz w:val="24"/>
                <w:szCs w:val="24"/>
                <w:lang w:val="ru-RU"/>
              </w:rPr>
              <w:t>командной</w:t>
            </w:r>
            <w:r w:rsidRPr="00DD0B9D">
              <w:rPr>
                <w:spacing w:val="1"/>
                <w:sz w:val="24"/>
                <w:szCs w:val="24"/>
                <w:lang w:val="ru-RU"/>
              </w:rPr>
              <w:t xml:space="preserve"> </w:t>
            </w:r>
            <w:r w:rsidRPr="00DD0B9D">
              <w:rPr>
                <w:sz w:val="24"/>
                <w:szCs w:val="24"/>
                <w:lang w:val="ru-RU"/>
              </w:rPr>
              <w:t>победе,</w:t>
            </w:r>
            <w:r w:rsidRPr="00DD0B9D">
              <w:rPr>
                <w:spacing w:val="-1"/>
                <w:sz w:val="24"/>
                <w:szCs w:val="24"/>
                <w:lang w:val="ru-RU"/>
              </w:rPr>
              <w:t xml:space="preserve"> </w:t>
            </w:r>
            <w:r w:rsidRPr="00DD0B9D">
              <w:rPr>
                <w:sz w:val="24"/>
                <w:szCs w:val="24"/>
                <w:lang w:val="ru-RU"/>
              </w:rPr>
              <w:t>нравственные</w:t>
            </w:r>
            <w:r w:rsidRPr="00DD0B9D">
              <w:rPr>
                <w:spacing w:val="-3"/>
                <w:sz w:val="24"/>
                <w:szCs w:val="24"/>
                <w:lang w:val="ru-RU"/>
              </w:rPr>
              <w:t xml:space="preserve"> </w:t>
            </w:r>
            <w:r w:rsidRPr="00DD0B9D">
              <w:rPr>
                <w:sz w:val="24"/>
                <w:szCs w:val="24"/>
                <w:lang w:val="ru-RU"/>
              </w:rPr>
              <w:t>и волевые</w:t>
            </w:r>
            <w:r w:rsidRPr="00DD0B9D">
              <w:rPr>
                <w:spacing w:val="-2"/>
                <w:sz w:val="24"/>
                <w:szCs w:val="24"/>
                <w:lang w:val="ru-RU"/>
              </w:rPr>
              <w:t xml:space="preserve"> </w:t>
            </w:r>
            <w:r w:rsidRPr="00DD0B9D">
              <w:rPr>
                <w:sz w:val="24"/>
                <w:szCs w:val="24"/>
                <w:lang w:val="ru-RU"/>
              </w:rPr>
              <w:t>качества.</w:t>
            </w:r>
          </w:p>
          <w:p w:rsidR="00DD0B9D" w:rsidRPr="00DD0B9D" w:rsidRDefault="00DD0B9D" w:rsidP="00DD0B9D">
            <w:pPr>
              <w:pStyle w:val="TableParagraph"/>
              <w:spacing w:line="276" w:lineRule="auto"/>
              <w:ind w:left="107" w:right="100" w:firstLine="142"/>
              <w:rPr>
                <w:sz w:val="24"/>
                <w:szCs w:val="24"/>
                <w:lang w:val="ru-RU"/>
              </w:rPr>
            </w:pPr>
            <w:r w:rsidRPr="00DD0B9D">
              <w:rPr>
                <w:sz w:val="24"/>
                <w:szCs w:val="24"/>
                <w:lang w:val="ru-RU"/>
              </w:rPr>
              <w:t>Демонстрирующий</w:t>
            </w:r>
            <w:r w:rsidRPr="00DD0B9D">
              <w:rPr>
                <w:spacing w:val="1"/>
                <w:sz w:val="24"/>
                <w:szCs w:val="24"/>
                <w:lang w:val="ru-RU"/>
              </w:rPr>
              <w:t xml:space="preserve"> </w:t>
            </w:r>
            <w:r w:rsidRPr="00DD0B9D">
              <w:rPr>
                <w:sz w:val="24"/>
                <w:szCs w:val="24"/>
                <w:lang w:val="ru-RU"/>
              </w:rPr>
              <w:t>потребность</w:t>
            </w:r>
            <w:r w:rsidRPr="00DD0B9D">
              <w:rPr>
                <w:spacing w:val="1"/>
                <w:sz w:val="24"/>
                <w:szCs w:val="24"/>
                <w:lang w:val="ru-RU"/>
              </w:rPr>
              <w:t xml:space="preserve"> </w:t>
            </w:r>
            <w:r w:rsidRPr="00DD0B9D">
              <w:rPr>
                <w:sz w:val="24"/>
                <w:szCs w:val="24"/>
                <w:lang w:val="ru-RU"/>
              </w:rPr>
              <w:t>в</w:t>
            </w:r>
            <w:r w:rsidRPr="00DD0B9D">
              <w:rPr>
                <w:spacing w:val="1"/>
                <w:sz w:val="24"/>
                <w:szCs w:val="24"/>
                <w:lang w:val="ru-RU"/>
              </w:rPr>
              <w:t xml:space="preserve"> </w:t>
            </w:r>
            <w:r w:rsidRPr="00DD0B9D">
              <w:rPr>
                <w:sz w:val="24"/>
                <w:szCs w:val="24"/>
                <w:lang w:val="ru-RU"/>
              </w:rPr>
              <w:t>двигательной</w:t>
            </w:r>
            <w:r w:rsidRPr="00DD0B9D">
              <w:rPr>
                <w:spacing w:val="1"/>
                <w:sz w:val="24"/>
                <w:szCs w:val="24"/>
                <w:lang w:val="ru-RU"/>
              </w:rPr>
              <w:t xml:space="preserve"> </w:t>
            </w:r>
            <w:r w:rsidRPr="00DD0B9D">
              <w:rPr>
                <w:sz w:val="24"/>
                <w:szCs w:val="24"/>
                <w:lang w:val="ru-RU"/>
              </w:rPr>
              <w:t>деятельности.</w:t>
            </w:r>
          </w:p>
          <w:p w:rsidR="00DD0B9D" w:rsidRPr="00DD0B9D" w:rsidRDefault="00DD0B9D" w:rsidP="00DD0B9D">
            <w:pPr>
              <w:pStyle w:val="TableParagraph"/>
              <w:spacing w:line="276" w:lineRule="auto"/>
              <w:ind w:left="107" w:right="100" w:firstLine="142"/>
              <w:rPr>
                <w:sz w:val="24"/>
                <w:szCs w:val="24"/>
                <w:lang w:val="ru-RU"/>
              </w:rPr>
            </w:pPr>
            <w:r w:rsidRPr="00DD0B9D">
              <w:rPr>
                <w:sz w:val="24"/>
                <w:szCs w:val="24"/>
                <w:lang w:val="ru-RU"/>
              </w:rPr>
              <w:t>Имеющий</w:t>
            </w:r>
            <w:r w:rsidRPr="00DD0B9D">
              <w:rPr>
                <w:spacing w:val="1"/>
                <w:sz w:val="24"/>
                <w:szCs w:val="24"/>
                <w:lang w:val="ru-RU"/>
              </w:rPr>
              <w:t xml:space="preserve"> </w:t>
            </w:r>
            <w:r w:rsidRPr="00DD0B9D">
              <w:rPr>
                <w:sz w:val="24"/>
                <w:szCs w:val="24"/>
                <w:lang w:val="ru-RU"/>
              </w:rPr>
              <w:t>представление</w:t>
            </w:r>
            <w:r w:rsidRPr="00DD0B9D">
              <w:rPr>
                <w:spacing w:val="1"/>
                <w:sz w:val="24"/>
                <w:szCs w:val="24"/>
                <w:lang w:val="ru-RU"/>
              </w:rPr>
              <w:t xml:space="preserve"> </w:t>
            </w:r>
            <w:r w:rsidRPr="00DD0B9D">
              <w:rPr>
                <w:sz w:val="24"/>
                <w:szCs w:val="24"/>
                <w:lang w:val="ru-RU"/>
              </w:rPr>
              <w:t>о</w:t>
            </w:r>
            <w:r w:rsidRPr="00DD0B9D">
              <w:rPr>
                <w:spacing w:val="1"/>
                <w:sz w:val="24"/>
                <w:szCs w:val="24"/>
                <w:lang w:val="ru-RU"/>
              </w:rPr>
              <w:t xml:space="preserve"> </w:t>
            </w:r>
            <w:r w:rsidRPr="00DD0B9D">
              <w:rPr>
                <w:sz w:val="24"/>
                <w:szCs w:val="24"/>
                <w:lang w:val="ru-RU"/>
              </w:rPr>
              <w:t>некоторых</w:t>
            </w:r>
            <w:r w:rsidRPr="00DD0B9D">
              <w:rPr>
                <w:spacing w:val="1"/>
                <w:sz w:val="24"/>
                <w:szCs w:val="24"/>
                <w:lang w:val="ru-RU"/>
              </w:rPr>
              <w:t xml:space="preserve"> </w:t>
            </w:r>
            <w:r w:rsidRPr="00DD0B9D">
              <w:rPr>
                <w:sz w:val="24"/>
                <w:szCs w:val="24"/>
                <w:lang w:val="ru-RU"/>
              </w:rPr>
              <w:t>видах</w:t>
            </w:r>
            <w:r w:rsidRPr="00DD0B9D">
              <w:rPr>
                <w:spacing w:val="1"/>
                <w:sz w:val="24"/>
                <w:szCs w:val="24"/>
                <w:lang w:val="ru-RU"/>
              </w:rPr>
              <w:t xml:space="preserve"> </w:t>
            </w:r>
            <w:r w:rsidRPr="00DD0B9D">
              <w:rPr>
                <w:sz w:val="24"/>
                <w:szCs w:val="24"/>
                <w:lang w:val="ru-RU"/>
              </w:rPr>
              <w:t>спорта</w:t>
            </w:r>
            <w:r w:rsidRPr="00DD0B9D">
              <w:rPr>
                <w:spacing w:val="1"/>
                <w:sz w:val="24"/>
                <w:szCs w:val="24"/>
                <w:lang w:val="ru-RU"/>
              </w:rPr>
              <w:t xml:space="preserve"> </w:t>
            </w:r>
            <w:r w:rsidRPr="00DD0B9D">
              <w:rPr>
                <w:sz w:val="24"/>
                <w:szCs w:val="24"/>
                <w:lang w:val="ru-RU"/>
              </w:rPr>
              <w:t>и</w:t>
            </w:r>
            <w:r w:rsidRPr="00DD0B9D">
              <w:rPr>
                <w:spacing w:val="1"/>
                <w:sz w:val="24"/>
                <w:szCs w:val="24"/>
                <w:lang w:val="ru-RU"/>
              </w:rPr>
              <w:t xml:space="preserve"> </w:t>
            </w:r>
            <w:r w:rsidRPr="00DD0B9D">
              <w:rPr>
                <w:sz w:val="24"/>
                <w:szCs w:val="24"/>
                <w:lang w:val="ru-RU"/>
              </w:rPr>
              <w:t>активного</w:t>
            </w:r>
            <w:r w:rsidRPr="00DD0B9D">
              <w:rPr>
                <w:spacing w:val="-1"/>
                <w:sz w:val="24"/>
                <w:szCs w:val="24"/>
                <w:lang w:val="ru-RU"/>
              </w:rPr>
              <w:t xml:space="preserve"> </w:t>
            </w:r>
            <w:r w:rsidRPr="00DD0B9D">
              <w:rPr>
                <w:sz w:val="24"/>
                <w:szCs w:val="24"/>
                <w:lang w:val="ru-RU"/>
              </w:rPr>
              <w:t>отдыха.</w:t>
            </w:r>
          </w:p>
        </w:tc>
      </w:tr>
      <w:tr w:rsidR="00DD0B9D" w:rsidRPr="00DD0B9D" w:rsidTr="00DD0B9D">
        <w:trPr>
          <w:trHeight w:val="1898"/>
        </w:trPr>
        <w:tc>
          <w:tcPr>
            <w:tcW w:w="2398" w:type="dxa"/>
          </w:tcPr>
          <w:p w:rsidR="00DD0B9D" w:rsidRPr="00DD0B9D" w:rsidRDefault="00DD0B9D" w:rsidP="00DD0B9D">
            <w:pPr>
              <w:pStyle w:val="TableParagraph"/>
              <w:spacing w:line="276" w:lineRule="auto"/>
              <w:ind w:left="107" w:firstLine="142"/>
              <w:jc w:val="left"/>
              <w:rPr>
                <w:sz w:val="24"/>
                <w:szCs w:val="24"/>
              </w:rPr>
            </w:pPr>
            <w:r w:rsidRPr="00DD0B9D">
              <w:rPr>
                <w:sz w:val="24"/>
                <w:szCs w:val="24"/>
              </w:rPr>
              <w:t>Трудовое</w:t>
            </w:r>
          </w:p>
        </w:tc>
        <w:tc>
          <w:tcPr>
            <w:tcW w:w="1701" w:type="dxa"/>
          </w:tcPr>
          <w:p w:rsidR="00DD0B9D" w:rsidRPr="00DD0B9D" w:rsidRDefault="00DD0B9D" w:rsidP="00DD0B9D">
            <w:pPr>
              <w:pStyle w:val="TableParagraph"/>
              <w:spacing w:line="276" w:lineRule="auto"/>
              <w:ind w:left="107" w:firstLine="142"/>
              <w:jc w:val="left"/>
              <w:rPr>
                <w:sz w:val="24"/>
                <w:szCs w:val="24"/>
              </w:rPr>
            </w:pPr>
            <w:r w:rsidRPr="00DD0B9D">
              <w:rPr>
                <w:sz w:val="24"/>
                <w:szCs w:val="24"/>
              </w:rPr>
              <w:t>Труд</w:t>
            </w:r>
          </w:p>
        </w:tc>
        <w:tc>
          <w:tcPr>
            <w:tcW w:w="5404" w:type="dxa"/>
          </w:tcPr>
          <w:p w:rsidR="00DD0B9D" w:rsidRPr="00DD0B9D" w:rsidRDefault="00DD0B9D" w:rsidP="00DD0B9D">
            <w:pPr>
              <w:pStyle w:val="TableParagraph"/>
              <w:spacing w:line="276" w:lineRule="auto"/>
              <w:ind w:left="107" w:firstLine="142"/>
              <w:jc w:val="left"/>
              <w:rPr>
                <w:sz w:val="24"/>
                <w:szCs w:val="24"/>
                <w:lang w:val="ru-RU"/>
              </w:rPr>
            </w:pPr>
            <w:r w:rsidRPr="00DD0B9D">
              <w:rPr>
                <w:sz w:val="24"/>
                <w:szCs w:val="24"/>
                <w:lang w:val="ru-RU"/>
              </w:rPr>
              <w:t>Понимающий</w:t>
            </w:r>
            <w:r w:rsidRPr="00DD0B9D">
              <w:rPr>
                <w:spacing w:val="49"/>
                <w:sz w:val="24"/>
                <w:szCs w:val="24"/>
                <w:lang w:val="ru-RU"/>
              </w:rPr>
              <w:t xml:space="preserve"> </w:t>
            </w:r>
            <w:r w:rsidRPr="00DD0B9D">
              <w:rPr>
                <w:sz w:val="24"/>
                <w:szCs w:val="24"/>
                <w:lang w:val="ru-RU"/>
              </w:rPr>
              <w:t>ценность</w:t>
            </w:r>
            <w:r w:rsidRPr="00DD0B9D">
              <w:rPr>
                <w:spacing w:val="51"/>
                <w:sz w:val="24"/>
                <w:szCs w:val="24"/>
                <w:lang w:val="ru-RU"/>
              </w:rPr>
              <w:t xml:space="preserve"> </w:t>
            </w:r>
            <w:r w:rsidRPr="00DD0B9D">
              <w:rPr>
                <w:sz w:val="24"/>
                <w:szCs w:val="24"/>
                <w:lang w:val="ru-RU"/>
              </w:rPr>
              <w:t>труда</w:t>
            </w:r>
            <w:r w:rsidRPr="00DD0B9D">
              <w:rPr>
                <w:spacing w:val="49"/>
                <w:sz w:val="24"/>
                <w:szCs w:val="24"/>
                <w:lang w:val="ru-RU"/>
              </w:rPr>
              <w:t xml:space="preserve"> </w:t>
            </w:r>
            <w:r w:rsidRPr="00DD0B9D">
              <w:rPr>
                <w:sz w:val="24"/>
                <w:szCs w:val="24"/>
                <w:lang w:val="ru-RU"/>
              </w:rPr>
              <w:t>в</w:t>
            </w:r>
            <w:r w:rsidRPr="00DD0B9D">
              <w:rPr>
                <w:spacing w:val="51"/>
                <w:sz w:val="24"/>
                <w:szCs w:val="24"/>
                <w:lang w:val="ru-RU"/>
              </w:rPr>
              <w:t xml:space="preserve"> </w:t>
            </w:r>
            <w:r w:rsidRPr="00DD0B9D">
              <w:rPr>
                <w:sz w:val="24"/>
                <w:szCs w:val="24"/>
                <w:lang w:val="ru-RU"/>
              </w:rPr>
              <w:t>семье</w:t>
            </w:r>
            <w:r w:rsidRPr="00DD0B9D">
              <w:rPr>
                <w:spacing w:val="49"/>
                <w:sz w:val="24"/>
                <w:szCs w:val="24"/>
                <w:lang w:val="ru-RU"/>
              </w:rPr>
              <w:t xml:space="preserve"> </w:t>
            </w:r>
            <w:r w:rsidRPr="00DD0B9D">
              <w:rPr>
                <w:sz w:val="24"/>
                <w:szCs w:val="24"/>
                <w:lang w:val="ru-RU"/>
              </w:rPr>
              <w:t>и</w:t>
            </w:r>
            <w:r w:rsidRPr="00DD0B9D">
              <w:rPr>
                <w:spacing w:val="51"/>
                <w:sz w:val="24"/>
                <w:szCs w:val="24"/>
                <w:lang w:val="ru-RU"/>
              </w:rPr>
              <w:t xml:space="preserve"> </w:t>
            </w:r>
            <w:r w:rsidRPr="00DD0B9D">
              <w:rPr>
                <w:sz w:val="24"/>
                <w:szCs w:val="24"/>
                <w:lang w:val="ru-RU"/>
              </w:rPr>
              <w:t>в</w:t>
            </w:r>
            <w:r w:rsidRPr="00DD0B9D">
              <w:rPr>
                <w:spacing w:val="50"/>
                <w:sz w:val="24"/>
                <w:szCs w:val="24"/>
                <w:lang w:val="ru-RU"/>
              </w:rPr>
              <w:t xml:space="preserve"> </w:t>
            </w:r>
            <w:r w:rsidRPr="00DD0B9D">
              <w:rPr>
                <w:sz w:val="24"/>
                <w:szCs w:val="24"/>
                <w:lang w:val="ru-RU"/>
              </w:rPr>
              <w:t>обществе</w:t>
            </w:r>
            <w:r w:rsidRPr="00DD0B9D">
              <w:rPr>
                <w:spacing w:val="50"/>
                <w:sz w:val="24"/>
                <w:szCs w:val="24"/>
                <w:lang w:val="ru-RU"/>
              </w:rPr>
              <w:t xml:space="preserve"> </w:t>
            </w:r>
            <w:r w:rsidRPr="00DD0B9D">
              <w:rPr>
                <w:sz w:val="24"/>
                <w:szCs w:val="24"/>
                <w:lang w:val="ru-RU"/>
              </w:rPr>
              <w:t>на основе</w:t>
            </w:r>
            <w:r w:rsidRPr="00DD0B9D">
              <w:rPr>
                <w:sz w:val="24"/>
                <w:szCs w:val="24"/>
                <w:lang w:val="ru-RU"/>
              </w:rPr>
              <w:tab/>
              <w:t>уважения</w:t>
            </w:r>
            <w:r w:rsidRPr="00DD0B9D">
              <w:rPr>
                <w:sz w:val="24"/>
                <w:szCs w:val="24"/>
                <w:lang w:val="ru-RU"/>
              </w:rPr>
              <w:tab/>
              <w:t>к</w:t>
            </w:r>
            <w:r w:rsidRPr="00DD0B9D">
              <w:rPr>
                <w:sz w:val="24"/>
                <w:szCs w:val="24"/>
                <w:lang w:val="ru-RU"/>
              </w:rPr>
              <w:tab/>
              <w:t>людям труда,</w:t>
            </w:r>
            <w:r w:rsidRPr="00DD0B9D">
              <w:rPr>
                <w:sz w:val="24"/>
                <w:szCs w:val="24"/>
                <w:lang w:val="ru-RU"/>
              </w:rPr>
              <w:tab/>
              <w:t>результатам</w:t>
            </w:r>
            <w:r w:rsidRPr="00DD0B9D">
              <w:rPr>
                <w:sz w:val="24"/>
                <w:szCs w:val="24"/>
                <w:lang w:val="ru-RU"/>
              </w:rPr>
              <w:tab/>
              <w:t>их</w:t>
            </w:r>
          </w:p>
          <w:p w:rsidR="00DD0B9D" w:rsidRPr="00DD0B9D" w:rsidRDefault="00DD0B9D" w:rsidP="00DD0B9D">
            <w:pPr>
              <w:pStyle w:val="TableParagraph"/>
              <w:tabs>
                <w:tab w:val="left" w:pos="1776"/>
                <w:tab w:val="left" w:pos="2013"/>
                <w:tab w:val="left" w:pos="3282"/>
                <w:tab w:val="left" w:pos="3816"/>
                <w:tab w:val="left" w:pos="3983"/>
                <w:tab w:val="left" w:pos="4335"/>
                <w:tab w:val="left" w:pos="5707"/>
              </w:tabs>
              <w:spacing w:line="276" w:lineRule="auto"/>
              <w:ind w:left="107" w:right="99" w:firstLine="142"/>
              <w:jc w:val="left"/>
              <w:rPr>
                <w:sz w:val="24"/>
                <w:szCs w:val="24"/>
                <w:lang w:val="ru-RU"/>
              </w:rPr>
            </w:pPr>
            <w:r w:rsidRPr="00DD0B9D">
              <w:rPr>
                <w:sz w:val="24"/>
                <w:szCs w:val="24"/>
                <w:lang w:val="ru-RU"/>
              </w:rPr>
              <w:t>деятельности.</w:t>
            </w:r>
            <w:r w:rsidRPr="00DD0B9D">
              <w:rPr>
                <w:sz w:val="24"/>
                <w:szCs w:val="24"/>
                <w:lang w:val="ru-RU"/>
              </w:rPr>
              <w:tab/>
            </w:r>
            <w:r w:rsidRPr="00DD0B9D">
              <w:rPr>
                <w:sz w:val="24"/>
                <w:szCs w:val="24"/>
                <w:lang w:val="ru-RU"/>
              </w:rPr>
              <w:tab/>
              <w:t>Проявляющий</w:t>
            </w:r>
            <w:r w:rsidRPr="00DD0B9D">
              <w:rPr>
                <w:sz w:val="24"/>
                <w:szCs w:val="24"/>
                <w:lang w:val="ru-RU"/>
              </w:rPr>
              <w:tab/>
            </w:r>
            <w:r w:rsidRPr="00DD0B9D">
              <w:rPr>
                <w:sz w:val="24"/>
                <w:szCs w:val="24"/>
                <w:lang w:val="ru-RU"/>
              </w:rPr>
              <w:tab/>
              <w:t xml:space="preserve">трудолюбие </w:t>
            </w:r>
            <w:r w:rsidRPr="00DD0B9D">
              <w:rPr>
                <w:spacing w:val="-3"/>
                <w:sz w:val="24"/>
                <w:szCs w:val="24"/>
                <w:lang w:val="ru-RU"/>
              </w:rPr>
              <w:t>при</w:t>
            </w:r>
            <w:r w:rsidRPr="00DD0B9D">
              <w:rPr>
                <w:spacing w:val="-57"/>
                <w:sz w:val="24"/>
                <w:szCs w:val="24"/>
                <w:lang w:val="ru-RU"/>
              </w:rPr>
              <w:t xml:space="preserve"> </w:t>
            </w:r>
            <w:r w:rsidRPr="00DD0B9D">
              <w:rPr>
                <w:sz w:val="24"/>
                <w:szCs w:val="24"/>
                <w:lang w:val="ru-RU"/>
              </w:rPr>
              <w:t>выполнении</w:t>
            </w:r>
            <w:r w:rsidRPr="00DD0B9D">
              <w:rPr>
                <w:sz w:val="24"/>
                <w:szCs w:val="24"/>
                <w:lang w:val="ru-RU"/>
              </w:rPr>
              <w:tab/>
              <w:t>поручений и в</w:t>
            </w:r>
            <w:r w:rsidRPr="00DD0B9D">
              <w:rPr>
                <w:spacing w:val="-1"/>
                <w:sz w:val="24"/>
                <w:szCs w:val="24"/>
                <w:lang w:val="ru-RU"/>
              </w:rPr>
              <w:t>самостоятельной</w:t>
            </w:r>
            <w:r w:rsidRPr="00DD0B9D">
              <w:rPr>
                <w:sz w:val="24"/>
                <w:szCs w:val="24"/>
                <w:lang w:val="ru-RU"/>
              </w:rPr>
              <w:t xml:space="preserve"> деятельности.</w:t>
            </w:r>
          </w:p>
        </w:tc>
      </w:tr>
      <w:tr w:rsidR="00DD0B9D" w:rsidRPr="00DD0B9D" w:rsidTr="00DD0B9D">
        <w:trPr>
          <w:trHeight w:val="1103"/>
        </w:trPr>
        <w:tc>
          <w:tcPr>
            <w:tcW w:w="2398" w:type="dxa"/>
          </w:tcPr>
          <w:p w:rsidR="00DD0B9D" w:rsidRPr="00DD0B9D" w:rsidRDefault="00DD0B9D" w:rsidP="00DD0B9D">
            <w:pPr>
              <w:pStyle w:val="TableParagraph"/>
              <w:spacing w:line="276" w:lineRule="auto"/>
              <w:ind w:left="107" w:firstLine="142"/>
              <w:jc w:val="left"/>
              <w:rPr>
                <w:sz w:val="24"/>
                <w:szCs w:val="24"/>
              </w:rPr>
            </w:pPr>
            <w:r w:rsidRPr="00DD0B9D">
              <w:rPr>
                <w:sz w:val="24"/>
                <w:szCs w:val="24"/>
              </w:rPr>
              <w:t>Эстетическое</w:t>
            </w:r>
          </w:p>
        </w:tc>
        <w:tc>
          <w:tcPr>
            <w:tcW w:w="1701" w:type="dxa"/>
          </w:tcPr>
          <w:p w:rsidR="00DD0B9D" w:rsidRPr="00DD0B9D" w:rsidRDefault="00DD0B9D" w:rsidP="00DD0B9D">
            <w:pPr>
              <w:pStyle w:val="TableParagraph"/>
              <w:tabs>
                <w:tab w:val="left" w:pos="1599"/>
              </w:tabs>
              <w:spacing w:line="276" w:lineRule="auto"/>
              <w:ind w:left="107" w:right="99" w:firstLine="142"/>
              <w:jc w:val="left"/>
              <w:rPr>
                <w:sz w:val="24"/>
                <w:szCs w:val="24"/>
              </w:rPr>
            </w:pPr>
            <w:r w:rsidRPr="00DD0B9D">
              <w:rPr>
                <w:sz w:val="24"/>
                <w:szCs w:val="24"/>
              </w:rPr>
              <w:t>Культура</w:t>
            </w:r>
            <w:r w:rsidRPr="00DD0B9D">
              <w:rPr>
                <w:sz w:val="24"/>
                <w:szCs w:val="24"/>
              </w:rPr>
              <w:tab/>
            </w:r>
            <w:r w:rsidRPr="00DD0B9D">
              <w:rPr>
                <w:spacing w:val="-5"/>
                <w:sz w:val="24"/>
                <w:szCs w:val="24"/>
              </w:rPr>
              <w:t>и</w:t>
            </w:r>
            <w:r w:rsidRPr="00DD0B9D">
              <w:rPr>
                <w:spacing w:val="-57"/>
                <w:sz w:val="24"/>
                <w:szCs w:val="24"/>
              </w:rPr>
              <w:t xml:space="preserve"> </w:t>
            </w:r>
            <w:r w:rsidRPr="00DD0B9D">
              <w:rPr>
                <w:sz w:val="24"/>
                <w:szCs w:val="24"/>
              </w:rPr>
              <w:t>красота</w:t>
            </w:r>
          </w:p>
        </w:tc>
        <w:tc>
          <w:tcPr>
            <w:tcW w:w="5404" w:type="dxa"/>
          </w:tcPr>
          <w:p w:rsidR="00DD0B9D" w:rsidRPr="00DD0B9D" w:rsidRDefault="00DD0B9D" w:rsidP="00DD0B9D">
            <w:pPr>
              <w:pStyle w:val="TableParagraph"/>
              <w:spacing w:line="276" w:lineRule="auto"/>
              <w:ind w:left="107" w:firstLine="142"/>
              <w:jc w:val="left"/>
              <w:rPr>
                <w:sz w:val="24"/>
                <w:szCs w:val="24"/>
                <w:lang w:val="ru-RU"/>
              </w:rPr>
            </w:pPr>
            <w:r w:rsidRPr="00DD0B9D">
              <w:rPr>
                <w:sz w:val="24"/>
                <w:szCs w:val="24"/>
                <w:lang w:val="ru-RU"/>
              </w:rPr>
              <w:t>Способный</w:t>
            </w:r>
            <w:r w:rsidRPr="00DD0B9D">
              <w:rPr>
                <w:spacing w:val="19"/>
                <w:sz w:val="24"/>
                <w:szCs w:val="24"/>
                <w:lang w:val="ru-RU"/>
              </w:rPr>
              <w:t xml:space="preserve"> </w:t>
            </w:r>
            <w:r w:rsidRPr="00DD0B9D">
              <w:rPr>
                <w:sz w:val="24"/>
                <w:szCs w:val="24"/>
                <w:lang w:val="ru-RU"/>
              </w:rPr>
              <w:t>воспринимать</w:t>
            </w:r>
            <w:r w:rsidRPr="00DD0B9D">
              <w:rPr>
                <w:spacing w:val="19"/>
                <w:sz w:val="24"/>
                <w:szCs w:val="24"/>
                <w:lang w:val="ru-RU"/>
              </w:rPr>
              <w:t xml:space="preserve"> </w:t>
            </w:r>
            <w:r w:rsidRPr="00DD0B9D">
              <w:rPr>
                <w:sz w:val="24"/>
                <w:szCs w:val="24"/>
                <w:lang w:val="ru-RU"/>
              </w:rPr>
              <w:t>и</w:t>
            </w:r>
            <w:r w:rsidRPr="00DD0B9D">
              <w:rPr>
                <w:spacing w:val="19"/>
                <w:sz w:val="24"/>
                <w:szCs w:val="24"/>
                <w:lang w:val="ru-RU"/>
              </w:rPr>
              <w:t xml:space="preserve"> </w:t>
            </w:r>
            <w:r w:rsidRPr="00DD0B9D">
              <w:rPr>
                <w:sz w:val="24"/>
                <w:szCs w:val="24"/>
                <w:lang w:val="ru-RU"/>
              </w:rPr>
              <w:t>чувствовать</w:t>
            </w:r>
            <w:r w:rsidRPr="00DD0B9D">
              <w:rPr>
                <w:spacing w:val="19"/>
                <w:sz w:val="24"/>
                <w:szCs w:val="24"/>
                <w:lang w:val="ru-RU"/>
              </w:rPr>
              <w:t xml:space="preserve"> </w:t>
            </w:r>
            <w:r w:rsidRPr="00DD0B9D">
              <w:rPr>
                <w:sz w:val="24"/>
                <w:szCs w:val="24"/>
                <w:lang w:val="ru-RU"/>
              </w:rPr>
              <w:t>прекрасное</w:t>
            </w:r>
            <w:r w:rsidRPr="00DD0B9D">
              <w:rPr>
                <w:spacing w:val="18"/>
                <w:sz w:val="24"/>
                <w:szCs w:val="24"/>
                <w:lang w:val="ru-RU"/>
              </w:rPr>
              <w:t xml:space="preserve"> </w:t>
            </w:r>
            <w:r w:rsidRPr="00DD0B9D">
              <w:rPr>
                <w:sz w:val="24"/>
                <w:szCs w:val="24"/>
                <w:lang w:val="ru-RU"/>
              </w:rPr>
              <w:t>в</w:t>
            </w:r>
            <w:r w:rsidRPr="00DD0B9D">
              <w:rPr>
                <w:spacing w:val="-57"/>
                <w:sz w:val="24"/>
                <w:szCs w:val="24"/>
                <w:lang w:val="ru-RU"/>
              </w:rPr>
              <w:t xml:space="preserve"> </w:t>
            </w:r>
            <w:r w:rsidRPr="00DD0B9D">
              <w:rPr>
                <w:sz w:val="24"/>
                <w:szCs w:val="24"/>
                <w:lang w:val="ru-RU"/>
              </w:rPr>
              <w:t>быту,</w:t>
            </w:r>
            <w:r w:rsidRPr="00DD0B9D">
              <w:rPr>
                <w:spacing w:val="-1"/>
                <w:sz w:val="24"/>
                <w:szCs w:val="24"/>
                <w:lang w:val="ru-RU"/>
              </w:rPr>
              <w:t xml:space="preserve"> </w:t>
            </w:r>
            <w:r w:rsidRPr="00DD0B9D">
              <w:rPr>
                <w:sz w:val="24"/>
                <w:szCs w:val="24"/>
                <w:lang w:val="ru-RU"/>
              </w:rPr>
              <w:t>природе, поступках,</w:t>
            </w:r>
            <w:r w:rsidRPr="00DD0B9D">
              <w:rPr>
                <w:spacing w:val="-1"/>
                <w:sz w:val="24"/>
                <w:szCs w:val="24"/>
                <w:lang w:val="ru-RU"/>
              </w:rPr>
              <w:t xml:space="preserve"> </w:t>
            </w:r>
            <w:r w:rsidRPr="00DD0B9D">
              <w:rPr>
                <w:sz w:val="24"/>
                <w:szCs w:val="24"/>
                <w:lang w:val="ru-RU"/>
              </w:rPr>
              <w:t>искусстве.стремящийся</w:t>
            </w:r>
            <w:r w:rsidRPr="00DD0B9D">
              <w:rPr>
                <w:sz w:val="24"/>
                <w:szCs w:val="24"/>
                <w:lang w:val="ru-RU"/>
              </w:rPr>
              <w:tab/>
              <w:t>к</w:t>
            </w:r>
            <w:r w:rsidRPr="00DD0B9D">
              <w:rPr>
                <w:sz w:val="24"/>
                <w:szCs w:val="24"/>
                <w:lang w:val="ru-RU"/>
              </w:rPr>
              <w:tab/>
              <w:t>отображению прекрасного</w:t>
            </w:r>
            <w:r w:rsidRPr="00DD0B9D">
              <w:rPr>
                <w:sz w:val="24"/>
                <w:szCs w:val="24"/>
                <w:lang w:val="ru-RU"/>
              </w:rPr>
              <w:tab/>
            </w:r>
            <w:r w:rsidRPr="00DD0B9D">
              <w:rPr>
                <w:spacing w:val="-4"/>
                <w:sz w:val="24"/>
                <w:szCs w:val="24"/>
                <w:lang w:val="ru-RU"/>
              </w:rPr>
              <w:t>в</w:t>
            </w:r>
            <w:r w:rsidRPr="00DD0B9D">
              <w:rPr>
                <w:spacing w:val="-57"/>
                <w:sz w:val="24"/>
                <w:szCs w:val="24"/>
                <w:lang w:val="ru-RU"/>
              </w:rPr>
              <w:t xml:space="preserve"> </w:t>
            </w:r>
            <w:r w:rsidRPr="00DD0B9D">
              <w:rPr>
                <w:sz w:val="24"/>
                <w:szCs w:val="24"/>
                <w:lang w:val="ru-RU"/>
              </w:rPr>
              <w:t>продуктивных видах</w:t>
            </w:r>
            <w:r w:rsidRPr="00DD0B9D">
              <w:rPr>
                <w:spacing w:val="2"/>
                <w:sz w:val="24"/>
                <w:szCs w:val="24"/>
                <w:lang w:val="ru-RU"/>
              </w:rPr>
              <w:t xml:space="preserve"> </w:t>
            </w:r>
            <w:r w:rsidRPr="00DD0B9D">
              <w:rPr>
                <w:sz w:val="24"/>
                <w:szCs w:val="24"/>
                <w:lang w:val="ru-RU"/>
              </w:rPr>
              <w:t>деятельности.</w:t>
            </w:r>
          </w:p>
        </w:tc>
      </w:tr>
    </w:tbl>
    <w:p w:rsidR="000D1A11" w:rsidRPr="00DD0B9D" w:rsidRDefault="000D1A11" w:rsidP="00DD0B9D">
      <w:pPr>
        <w:pStyle w:val="afe"/>
        <w:rPr>
          <w:i/>
          <w:sz w:val="28"/>
          <w:szCs w:val="28"/>
        </w:rPr>
      </w:pPr>
    </w:p>
    <w:p w:rsidR="000D1A11" w:rsidRDefault="000D1A11" w:rsidP="00800A99">
      <w:pPr>
        <w:pStyle w:val="af4"/>
        <w:spacing w:before="10"/>
        <w:ind w:left="0"/>
        <w:rPr>
          <w:b/>
          <w:i/>
          <w:sz w:val="15"/>
        </w:rPr>
      </w:pPr>
    </w:p>
    <w:p w:rsidR="00177B20" w:rsidRDefault="0078070B" w:rsidP="00177B20">
      <w:pPr>
        <w:pStyle w:val="afe"/>
        <w:rPr>
          <w:spacing w:val="-4"/>
          <w:sz w:val="28"/>
          <w:szCs w:val="28"/>
        </w:rPr>
      </w:pPr>
      <w:r w:rsidRPr="00177B20">
        <w:rPr>
          <w:sz w:val="28"/>
          <w:szCs w:val="28"/>
        </w:rPr>
        <w:t>2.3.2.</w:t>
      </w:r>
      <w:r w:rsidR="00DD0B9D" w:rsidRPr="00177B20">
        <w:rPr>
          <w:sz w:val="28"/>
          <w:szCs w:val="28"/>
        </w:rPr>
        <w:t>СОДЕРЖАТЕЛЬНЫЙ РАЗДЕЛ</w:t>
      </w:r>
      <w:r w:rsidR="000D1A11" w:rsidRPr="00177B20">
        <w:rPr>
          <w:spacing w:val="-4"/>
          <w:sz w:val="28"/>
          <w:szCs w:val="28"/>
        </w:rPr>
        <w:t xml:space="preserve"> </w:t>
      </w:r>
    </w:p>
    <w:p w:rsidR="000D1A11" w:rsidRPr="00177B20" w:rsidRDefault="000D1A11" w:rsidP="00177B20">
      <w:pPr>
        <w:pStyle w:val="afe"/>
        <w:rPr>
          <w:sz w:val="28"/>
          <w:szCs w:val="28"/>
        </w:rPr>
      </w:pPr>
      <w:r w:rsidRPr="00177B20">
        <w:rPr>
          <w:sz w:val="28"/>
          <w:szCs w:val="28"/>
        </w:rPr>
        <w:t>Программы</w:t>
      </w:r>
      <w:r w:rsidRPr="00177B20">
        <w:rPr>
          <w:spacing w:val="-4"/>
          <w:sz w:val="28"/>
          <w:szCs w:val="28"/>
        </w:rPr>
        <w:t xml:space="preserve"> </w:t>
      </w:r>
      <w:r w:rsidRPr="00177B20">
        <w:rPr>
          <w:sz w:val="28"/>
          <w:szCs w:val="28"/>
        </w:rPr>
        <w:t>воспитания</w:t>
      </w:r>
    </w:p>
    <w:p w:rsidR="000D1A11" w:rsidRDefault="000D1A11" w:rsidP="00F0509A">
      <w:pPr>
        <w:pStyle w:val="af4"/>
        <w:spacing w:before="6"/>
        <w:ind w:left="0" w:firstLine="142"/>
        <w:rPr>
          <w:b/>
          <w:sz w:val="22"/>
        </w:rPr>
      </w:pPr>
    </w:p>
    <w:p w:rsidR="000D1A11" w:rsidRPr="00177B20" w:rsidRDefault="000D1A11" w:rsidP="00177B20">
      <w:pPr>
        <w:pStyle w:val="afe"/>
        <w:rPr>
          <w:sz w:val="28"/>
          <w:szCs w:val="28"/>
        </w:rPr>
      </w:pPr>
      <w:r w:rsidRPr="00177B20">
        <w:rPr>
          <w:sz w:val="28"/>
          <w:szCs w:val="28"/>
        </w:rPr>
        <w:t>Уклад</w:t>
      </w:r>
      <w:r w:rsidRPr="00177B20">
        <w:rPr>
          <w:spacing w:val="-3"/>
          <w:sz w:val="28"/>
          <w:szCs w:val="28"/>
        </w:rPr>
        <w:t xml:space="preserve"> </w:t>
      </w:r>
      <w:r w:rsidRPr="00177B20">
        <w:rPr>
          <w:sz w:val="28"/>
          <w:szCs w:val="28"/>
        </w:rPr>
        <w:t>образовательной</w:t>
      </w:r>
      <w:r w:rsidRPr="00177B20">
        <w:rPr>
          <w:spacing w:val="-3"/>
          <w:sz w:val="28"/>
          <w:szCs w:val="28"/>
        </w:rPr>
        <w:t xml:space="preserve"> </w:t>
      </w:r>
      <w:r w:rsidRPr="00177B20">
        <w:rPr>
          <w:sz w:val="28"/>
          <w:szCs w:val="28"/>
        </w:rPr>
        <w:t>организации</w:t>
      </w:r>
    </w:p>
    <w:p w:rsidR="000D1A11" w:rsidRPr="00177B20" w:rsidRDefault="000D1A11" w:rsidP="00177B20">
      <w:pPr>
        <w:pStyle w:val="afe"/>
        <w:rPr>
          <w:i/>
          <w:sz w:val="28"/>
          <w:szCs w:val="28"/>
        </w:rPr>
      </w:pPr>
    </w:p>
    <w:p w:rsidR="000D1A11" w:rsidRPr="00177B20" w:rsidRDefault="000D1A11" w:rsidP="00177B20">
      <w:pPr>
        <w:pStyle w:val="af4"/>
        <w:tabs>
          <w:tab w:val="left" w:pos="10632"/>
        </w:tabs>
        <w:spacing w:line="276" w:lineRule="auto"/>
        <w:ind w:left="0" w:right="3" w:firstLine="567"/>
        <w:jc w:val="both"/>
      </w:pPr>
      <w:r w:rsidRPr="00177B20">
        <w:t>Уклад, в качестве</w:t>
      </w:r>
      <w:r w:rsidRPr="00177B20">
        <w:rPr>
          <w:spacing w:val="1"/>
        </w:rPr>
        <w:t xml:space="preserve"> </w:t>
      </w:r>
      <w:r w:rsidRPr="00177B20">
        <w:t>установившегося порядка жизни образовательного учреждения, определяет</w:t>
      </w:r>
      <w:r w:rsidRPr="00177B20">
        <w:rPr>
          <w:spacing w:val="1"/>
        </w:rPr>
        <w:t xml:space="preserve"> </w:t>
      </w:r>
      <w:r w:rsidRPr="00177B20">
        <w:t>мировосприятие, гармонизацию интересов и возможностей совместной</w:t>
      </w:r>
      <w:r w:rsidRPr="00177B20">
        <w:rPr>
          <w:spacing w:val="1"/>
        </w:rPr>
        <w:t xml:space="preserve"> </w:t>
      </w:r>
      <w:r w:rsidRPr="00177B20">
        <w:t>деятельности детских,</w:t>
      </w:r>
      <w:r w:rsidRPr="00177B20">
        <w:rPr>
          <w:spacing w:val="1"/>
        </w:rPr>
        <w:t xml:space="preserve"> </w:t>
      </w:r>
      <w:r w:rsidRPr="00177B20">
        <w:t>взрослых и</w:t>
      </w:r>
      <w:r w:rsidRPr="00177B20">
        <w:rPr>
          <w:spacing w:val="-1"/>
        </w:rPr>
        <w:t xml:space="preserve"> </w:t>
      </w:r>
      <w:r w:rsidRPr="00177B20">
        <w:t>детско-взрослых</w:t>
      </w:r>
      <w:r w:rsidRPr="00177B20">
        <w:rPr>
          <w:spacing w:val="1"/>
        </w:rPr>
        <w:t xml:space="preserve"> </w:t>
      </w:r>
      <w:r w:rsidRPr="00177B20">
        <w:t>общностей</w:t>
      </w:r>
      <w:r w:rsidRPr="00177B20">
        <w:rPr>
          <w:spacing w:val="-1"/>
        </w:rPr>
        <w:t xml:space="preserve"> </w:t>
      </w:r>
      <w:r w:rsidRPr="00177B20">
        <w:t>в</w:t>
      </w:r>
      <w:r w:rsidRPr="00177B20">
        <w:rPr>
          <w:spacing w:val="-1"/>
        </w:rPr>
        <w:t xml:space="preserve"> </w:t>
      </w:r>
      <w:r w:rsidRPr="00177B20">
        <w:t>пространстве</w:t>
      </w:r>
      <w:r w:rsidRPr="00177B20">
        <w:rPr>
          <w:spacing w:val="-3"/>
        </w:rPr>
        <w:t xml:space="preserve"> </w:t>
      </w:r>
      <w:r w:rsidRPr="00177B20">
        <w:t>дошкольного</w:t>
      </w:r>
      <w:r w:rsidRPr="00177B20">
        <w:rPr>
          <w:spacing w:val="-3"/>
        </w:rPr>
        <w:t xml:space="preserve"> </w:t>
      </w:r>
      <w:r w:rsidRPr="00177B20">
        <w:t>образования.</w:t>
      </w:r>
    </w:p>
    <w:p w:rsidR="000D1A11" w:rsidRPr="00177B20" w:rsidRDefault="000D1A11" w:rsidP="00177B20">
      <w:pPr>
        <w:pStyle w:val="af4"/>
        <w:tabs>
          <w:tab w:val="left" w:pos="10632"/>
        </w:tabs>
        <w:spacing w:line="276" w:lineRule="auto"/>
        <w:ind w:left="0" w:right="3" w:firstLine="567"/>
        <w:jc w:val="both"/>
      </w:pPr>
      <w:r w:rsidRPr="00177B20">
        <w:t>Уклад</w:t>
      </w:r>
      <w:r w:rsidRPr="00177B20">
        <w:rPr>
          <w:spacing w:val="-3"/>
        </w:rPr>
        <w:t xml:space="preserve"> </w:t>
      </w:r>
      <w:r w:rsidR="00177B20">
        <w:t>ДОО</w:t>
      </w:r>
      <w:r w:rsidRPr="00177B20">
        <w:rPr>
          <w:spacing w:val="-1"/>
        </w:rPr>
        <w:t xml:space="preserve"> </w:t>
      </w:r>
      <w:r w:rsidRPr="00177B20">
        <w:t>-</w:t>
      </w:r>
      <w:r w:rsidRPr="00177B20">
        <w:rPr>
          <w:spacing w:val="-4"/>
        </w:rPr>
        <w:t xml:space="preserve"> </w:t>
      </w:r>
      <w:r w:rsidRPr="00177B20">
        <w:t>это</w:t>
      </w:r>
      <w:r w:rsidRPr="00177B20">
        <w:rPr>
          <w:spacing w:val="-2"/>
        </w:rPr>
        <w:t xml:space="preserve"> </w:t>
      </w:r>
      <w:r w:rsidRPr="00177B20">
        <w:t>ее</w:t>
      </w:r>
      <w:r w:rsidRPr="00177B20">
        <w:rPr>
          <w:spacing w:val="-3"/>
        </w:rPr>
        <w:t xml:space="preserve"> </w:t>
      </w:r>
      <w:r w:rsidRPr="00177B20">
        <w:t>необходимый</w:t>
      </w:r>
      <w:r w:rsidRPr="00177B20">
        <w:rPr>
          <w:spacing w:val="-3"/>
        </w:rPr>
        <w:t xml:space="preserve"> </w:t>
      </w:r>
      <w:r w:rsidRPr="00177B20">
        <w:t>фундамент,</w:t>
      </w:r>
      <w:r w:rsidRPr="00177B20">
        <w:rPr>
          <w:spacing w:val="-2"/>
        </w:rPr>
        <w:t xml:space="preserve"> </w:t>
      </w:r>
      <w:r w:rsidRPr="00177B20">
        <w:t>основа</w:t>
      </w:r>
      <w:r w:rsidRPr="00177B20">
        <w:rPr>
          <w:spacing w:val="-5"/>
        </w:rPr>
        <w:t xml:space="preserve"> </w:t>
      </w:r>
      <w:r w:rsidRPr="00177B20">
        <w:t>и</w:t>
      </w:r>
      <w:r w:rsidRPr="00177B20">
        <w:rPr>
          <w:spacing w:val="-2"/>
        </w:rPr>
        <w:t xml:space="preserve"> </w:t>
      </w:r>
      <w:r w:rsidRPr="00177B20">
        <w:t>инструмент</w:t>
      </w:r>
      <w:r w:rsidRPr="00177B20">
        <w:rPr>
          <w:spacing w:val="-2"/>
        </w:rPr>
        <w:t xml:space="preserve"> </w:t>
      </w:r>
      <w:r w:rsidRPr="00177B20">
        <w:t>воспитания.</w:t>
      </w:r>
    </w:p>
    <w:p w:rsidR="000D1A11" w:rsidRPr="00177B20" w:rsidRDefault="000D1A11" w:rsidP="00177B20">
      <w:pPr>
        <w:pStyle w:val="af4"/>
        <w:tabs>
          <w:tab w:val="left" w:pos="10632"/>
        </w:tabs>
        <w:spacing w:line="276" w:lineRule="auto"/>
        <w:ind w:left="0" w:right="3" w:firstLine="567"/>
        <w:jc w:val="both"/>
      </w:pPr>
      <w:r w:rsidRPr="00177B20">
        <w:t>Уклад</w:t>
      </w:r>
      <w:r w:rsidRPr="00177B20">
        <w:rPr>
          <w:spacing w:val="1"/>
        </w:rPr>
        <w:t xml:space="preserve"> </w:t>
      </w:r>
      <w:r w:rsidRPr="00177B20">
        <w:t>задает</w:t>
      </w:r>
      <w:r w:rsidRPr="00177B20">
        <w:rPr>
          <w:spacing w:val="1"/>
        </w:rPr>
        <w:t xml:space="preserve"> </w:t>
      </w:r>
      <w:r w:rsidRPr="00177B20">
        <w:t>и</w:t>
      </w:r>
      <w:r w:rsidRPr="00177B20">
        <w:rPr>
          <w:spacing w:val="1"/>
        </w:rPr>
        <w:t xml:space="preserve"> </w:t>
      </w:r>
      <w:r w:rsidRPr="00177B20">
        <w:t>удерживает</w:t>
      </w:r>
      <w:r w:rsidRPr="00177B20">
        <w:rPr>
          <w:spacing w:val="1"/>
        </w:rPr>
        <w:t xml:space="preserve"> </w:t>
      </w:r>
      <w:r w:rsidRPr="00177B20">
        <w:t>ценности</w:t>
      </w:r>
      <w:r w:rsidRPr="00177B20">
        <w:rPr>
          <w:spacing w:val="1"/>
        </w:rPr>
        <w:t xml:space="preserve"> </w:t>
      </w:r>
      <w:r w:rsidRPr="00177B20">
        <w:t>воспитания</w:t>
      </w:r>
      <w:r w:rsidRPr="00177B20">
        <w:rPr>
          <w:spacing w:val="1"/>
        </w:rPr>
        <w:t xml:space="preserve"> </w:t>
      </w:r>
      <w:r w:rsidRPr="00177B20">
        <w:t>для</w:t>
      </w:r>
      <w:r w:rsidRPr="00177B20">
        <w:rPr>
          <w:spacing w:val="1"/>
        </w:rPr>
        <w:t xml:space="preserve"> </w:t>
      </w:r>
      <w:r w:rsidRPr="00177B20">
        <w:t>всех</w:t>
      </w:r>
      <w:r w:rsidRPr="00177B20">
        <w:rPr>
          <w:spacing w:val="1"/>
        </w:rPr>
        <w:t xml:space="preserve"> </w:t>
      </w:r>
      <w:r w:rsidRPr="00177B20">
        <w:t>участников</w:t>
      </w:r>
      <w:r w:rsidRPr="00177B20">
        <w:rPr>
          <w:spacing w:val="1"/>
        </w:rPr>
        <w:t xml:space="preserve"> </w:t>
      </w:r>
      <w:r w:rsidRPr="00177B20">
        <w:t>образовательных</w:t>
      </w:r>
      <w:r w:rsidRPr="00177B20">
        <w:rPr>
          <w:spacing w:val="-57"/>
        </w:rPr>
        <w:t xml:space="preserve"> </w:t>
      </w:r>
      <w:r w:rsidRPr="00177B20">
        <w:t>отношений:</w:t>
      </w:r>
      <w:r w:rsidRPr="00177B20">
        <w:rPr>
          <w:spacing w:val="1"/>
        </w:rPr>
        <w:t xml:space="preserve"> </w:t>
      </w:r>
      <w:r w:rsidRPr="00177B20">
        <w:t>руководителя</w:t>
      </w:r>
      <w:r w:rsidRPr="00177B20">
        <w:rPr>
          <w:spacing w:val="1"/>
        </w:rPr>
        <w:t xml:space="preserve"> </w:t>
      </w:r>
      <w:r w:rsidR="00177B20">
        <w:t>ДОО</w:t>
      </w:r>
      <w:r w:rsidRPr="00177B20">
        <w:t>,</w:t>
      </w:r>
      <w:r w:rsidRPr="00177B20">
        <w:rPr>
          <w:spacing w:val="1"/>
        </w:rPr>
        <w:t xml:space="preserve"> </w:t>
      </w:r>
      <w:r w:rsidRPr="00177B20">
        <w:t>воспитателей</w:t>
      </w:r>
      <w:r w:rsidRPr="00177B20">
        <w:rPr>
          <w:spacing w:val="1"/>
        </w:rPr>
        <w:t xml:space="preserve"> </w:t>
      </w:r>
      <w:r w:rsidRPr="00177B20">
        <w:t>и</w:t>
      </w:r>
      <w:r w:rsidRPr="00177B20">
        <w:rPr>
          <w:spacing w:val="1"/>
        </w:rPr>
        <w:t xml:space="preserve"> </w:t>
      </w:r>
      <w:r w:rsidRPr="00177B20">
        <w:t>специалистов,</w:t>
      </w:r>
      <w:r w:rsidRPr="00177B20">
        <w:rPr>
          <w:spacing w:val="1"/>
        </w:rPr>
        <w:t xml:space="preserve"> </w:t>
      </w:r>
      <w:r w:rsidRPr="00177B20">
        <w:t>вспомогательного</w:t>
      </w:r>
      <w:r w:rsidRPr="00177B20">
        <w:rPr>
          <w:spacing w:val="1"/>
        </w:rPr>
        <w:t xml:space="preserve"> </w:t>
      </w:r>
      <w:r w:rsidRPr="00177B20">
        <w:t>персонала,</w:t>
      </w:r>
      <w:r w:rsidRPr="00177B20">
        <w:rPr>
          <w:spacing w:val="1"/>
        </w:rPr>
        <w:t xml:space="preserve"> </w:t>
      </w:r>
      <w:r w:rsidRPr="00177B20">
        <w:t>воспитанников, родителей (законных представителей), субъектов социокультурного окружения</w:t>
      </w:r>
      <w:r w:rsidRPr="00177B20">
        <w:rPr>
          <w:spacing w:val="1"/>
        </w:rPr>
        <w:t xml:space="preserve"> </w:t>
      </w:r>
      <w:r w:rsidRPr="00177B20">
        <w:t>образовательного</w:t>
      </w:r>
      <w:r w:rsidRPr="00177B20">
        <w:rPr>
          <w:spacing w:val="1"/>
        </w:rPr>
        <w:t xml:space="preserve"> </w:t>
      </w:r>
      <w:r w:rsidRPr="00177B20">
        <w:t>учреждения.</w:t>
      </w:r>
    </w:p>
    <w:p w:rsidR="000D1A11" w:rsidRPr="00177B20" w:rsidRDefault="000D1A11" w:rsidP="00177B20">
      <w:pPr>
        <w:pStyle w:val="af4"/>
        <w:tabs>
          <w:tab w:val="left" w:pos="10632"/>
        </w:tabs>
        <w:spacing w:line="276" w:lineRule="auto"/>
        <w:ind w:left="0" w:right="3" w:firstLine="567"/>
        <w:jc w:val="both"/>
      </w:pPr>
      <w:r w:rsidRPr="00177B20">
        <w:t>Уклад</w:t>
      </w:r>
      <w:r w:rsidRPr="00177B20">
        <w:rPr>
          <w:spacing w:val="1"/>
        </w:rPr>
        <w:t xml:space="preserve"> </w:t>
      </w:r>
      <w:r w:rsidR="00A74C8F" w:rsidRPr="00177B20">
        <w:t>МДОБУ</w:t>
      </w:r>
      <w:r w:rsidRPr="00177B20">
        <w:rPr>
          <w:spacing w:val="1"/>
        </w:rPr>
        <w:t xml:space="preserve"> </w:t>
      </w:r>
      <w:r w:rsidRPr="00177B20">
        <w:t>опирается</w:t>
      </w:r>
      <w:r w:rsidRPr="00177B20">
        <w:rPr>
          <w:spacing w:val="1"/>
        </w:rPr>
        <w:t xml:space="preserve"> </w:t>
      </w:r>
      <w:r w:rsidRPr="00177B20">
        <w:t>на</w:t>
      </w:r>
      <w:r w:rsidRPr="00177B20">
        <w:rPr>
          <w:spacing w:val="1"/>
        </w:rPr>
        <w:t xml:space="preserve"> </w:t>
      </w:r>
      <w:r w:rsidRPr="00177B20">
        <w:t>базовые</w:t>
      </w:r>
      <w:r w:rsidRPr="00177B20">
        <w:rPr>
          <w:spacing w:val="1"/>
        </w:rPr>
        <w:t xml:space="preserve"> </w:t>
      </w:r>
      <w:r w:rsidRPr="00177B20">
        <w:t>национальные</w:t>
      </w:r>
      <w:r w:rsidRPr="00177B20">
        <w:rPr>
          <w:spacing w:val="1"/>
        </w:rPr>
        <w:t xml:space="preserve"> </w:t>
      </w:r>
      <w:r w:rsidRPr="00177B20">
        <w:t>ценности,</w:t>
      </w:r>
      <w:r w:rsidRPr="00177B20">
        <w:rPr>
          <w:spacing w:val="1"/>
        </w:rPr>
        <w:t xml:space="preserve"> </w:t>
      </w:r>
      <w:r w:rsidRPr="00177B20">
        <w:t>традиции</w:t>
      </w:r>
      <w:r w:rsidRPr="00177B20">
        <w:rPr>
          <w:spacing w:val="1"/>
        </w:rPr>
        <w:t xml:space="preserve"> </w:t>
      </w:r>
      <w:r w:rsidRPr="00177B20">
        <w:t>региона</w:t>
      </w:r>
      <w:r w:rsidRPr="00177B20">
        <w:rPr>
          <w:spacing w:val="1"/>
        </w:rPr>
        <w:t xml:space="preserve"> </w:t>
      </w:r>
      <w:r w:rsidRPr="00177B20">
        <w:t>и</w:t>
      </w:r>
      <w:r w:rsidRPr="00177B20">
        <w:rPr>
          <w:spacing w:val="1"/>
        </w:rPr>
        <w:t xml:space="preserve"> </w:t>
      </w:r>
      <w:r w:rsidRPr="00177B20">
        <w:t>образовательного учреждения, задает</w:t>
      </w:r>
      <w:r w:rsidRPr="00177B20">
        <w:rPr>
          <w:spacing w:val="1"/>
        </w:rPr>
        <w:t xml:space="preserve"> </w:t>
      </w:r>
      <w:r w:rsidRPr="00177B20">
        <w:t>культуру поведения сообществ,</w:t>
      </w:r>
      <w:r w:rsidRPr="00177B20">
        <w:rPr>
          <w:spacing w:val="1"/>
        </w:rPr>
        <w:t xml:space="preserve"> </w:t>
      </w:r>
      <w:r w:rsidRPr="00177B20">
        <w:t>учитывает специфику и</w:t>
      </w:r>
      <w:r w:rsidRPr="00177B20">
        <w:rPr>
          <w:spacing w:val="1"/>
        </w:rPr>
        <w:t xml:space="preserve"> </w:t>
      </w:r>
      <w:r w:rsidRPr="00177B20">
        <w:t>конкретные</w:t>
      </w:r>
      <w:r w:rsidRPr="00177B20">
        <w:rPr>
          <w:spacing w:val="1"/>
        </w:rPr>
        <w:t xml:space="preserve"> </w:t>
      </w:r>
      <w:r w:rsidRPr="00177B20">
        <w:t>формы</w:t>
      </w:r>
      <w:r w:rsidRPr="00177B20">
        <w:rPr>
          <w:spacing w:val="1"/>
        </w:rPr>
        <w:t xml:space="preserve"> </w:t>
      </w:r>
      <w:r w:rsidRPr="00177B20">
        <w:t>организации</w:t>
      </w:r>
      <w:r w:rsidRPr="00177B20">
        <w:rPr>
          <w:spacing w:val="1"/>
        </w:rPr>
        <w:t xml:space="preserve"> </w:t>
      </w:r>
      <w:r w:rsidRPr="00177B20">
        <w:t>распорядка</w:t>
      </w:r>
      <w:r w:rsidRPr="00177B20">
        <w:rPr>
          <w:spacing w:val="1"/>
        </w:rPr>
        <w:t xml:space="preserve"> </w:t>
      </w:r>
      <w:r w:rsidRPr="00177B20">
        <w:t>дня,</w:t>
      </w:r>
      <w:r w:rsidRPr="00177B20">
        <w:rPr>
          <w:spacing w:val="1"/>
        </w:rPr>
        <w:t xml:space="preserve"> </w:t>
      </w:r>
      <w:r w:rsidRPr="00177B20">
        <w:t>соблюдение</w:t>
      </w:r>
      <w:r w:rsidRPr="00177B20">
        <w:rPr>
          <w:spacing w:val="1"/>
        </w:rPr>
        <w:t xml:space="preserve"> </w:t>
      </w:r>
      <w:r w:rsidRPr="00177B20">
        <w:t>оптимального</w:t>
      </w:r>
      <w:r w:rsidRPr="00177B20">
        <w:rPr>
          <w:spacing w:val="1"/>
        </w:rPr>
        <w:t xml:space="preserve"> </w:t>
      </w:r>
      <w:r w:rsidRPr="00177B20">
        <w:t>двигательного</w:t>
      </w:r>
      <w:r w:rsidRPr="00177B20">
        <w:rPr>
          <w:spacing w:val="1"/>
        </w:rPr>
        <w:t xml:space="preserve"> </w:t>
      </w:r>
      <w:r w:rsidRPr="00177B20">
        <w:t>режима, разумное чередование и сочетание умственных, эмоциональных и физических нагрузок в</w:t>
      </w:r>
      <w:r w:rsidRPr="00177B20">
        <w:rPr>
          <w:spacing w:val="-57"/>
        </w:rPr>
        <w:t xml:space="preserve"> </w:t>
      </w:r>
      <w:r w:rsidRPr="00177B20">
        <w:t>специально</w:t>
      </w:r>
      <w:r w:rsidRPr="00177B20">
        <w:rPr>
          <w:spacing w:val="1"/>
        </w:rPr>
        <w:t xml:space="preserve"> </w:t>
      </w:r>
      <w:r w:rsidRPr="00177B20">
        <w:t>организованной</w:t>
      </w:r>
      <w:r w:rsidRPr="00177B20">
        <w:rPr>
          <w:spacing w:val="1"/>
        </w:rPr>
        <w:t xml:space="preserve"> </w:t>
      </w:r>
      <w:r w:rsidRPr="00177B20">
        <w:t>деятельности</w:t>
      </w:r>
      <w:r w:rsidRPr="00177B20">
        <w:rPr>
          <w:spacing w:val="1"/>
        </w:rPr>
        <w:t xml:space="preserve"> </w:t>
      </w:r>
      <w:r w:rsidRPr="00177B20">
        <w:t>детей,</w:t>
      </w:r>
      <w:r w:rsidRPr="00177B20">
        <w:rPr>
          <w:spacing w:val="1"/>
        </w:rPr>
        <w:t xml:space="preserve"> </w:t>
      </w:r>
      <w:r w:rsidRPr="00177B20">
        <w:t>совместной</w:t>
      </w:r>
      <w:r w:rsidRPr="00177B20">
        <w:rPr>
          <w:spacing w:val="1"/>
        </w:rPr>
        <w:t xml:space="preserve"> </w:t>
      </w:r>
      <w:r w:rsidRPr="00177B20">
        <w:t>со</w:t>
      </w:r>
      <w:r w:rsidRPr="00177B20">
        <w:rPr>
          <w:spacing w:val="1"/>
        </w:rPr>
        <w:t xml:space="preserve"> </w:t>
      </w:r>
      <w:r w:rsidRPr="00177B20">
        <w:t>взрослыми,</w:t>
      </w:r>
      <w:r w:rsidRPr="00177B20">
        <w:rPr>
          <w:spacing w:val="1"/>
        </w:rPr>
        <w:t xml:space="preserve"> </w:t>
      </w:r>
      <w:r w:rsidRPr="00177B20">
        <w:t>а</w:t>
      </w:r>
      <w:r w:rsidRPr="00177B20">
        <w:rPr>
          <w:spacing w:val="1"/>
        </w:rPr>
        <w:t xml:space="preserve"> </w:t>
      </w:r>
      <w:r w:rsidRPr="00177B20">
        <w:t>также</w:t>
      </w:r>
      <w:r w:rsidRPr="00177B20">
        <w:rPr>
          <w:spacing w:val="1"/>
        </w:rPr>
        <w:t xml:space="preserve"> </w:t>
      </w:r>
      <w:r w:rsidRPr="00177B20">
        <w:t>самостоятельной деятельности.</w:t>
      </w:r>
      <w:r w:rsidRPr="00177B20">
        <w:rPr>
          <w:spacing w:val="1"/>
        </w:rPr>
        <w:t xml:space="preserve"> </w:t>
      </w:r>
      <w:r w:rsidRPr="00177B20">
        <w:t>Обязательно выделено время для восприятия художественной</w:t>
      </w:r>
      <w:r w:rsidRPr="00177B20">
        <w:rPr>
          <w:spacing w:val="1"/>
        </w:rPr>
        <w:t xml:space="preserve"> </w:t>
      </w:r>
      <w:r w:rsidRPr="00177B20">
        <w:t>литературы,</w:t>
      </w:r>
      <w:r w:rsidRPr="00177B20">
        <w:rPr>
          <w:spacing w:val="3"/>
        </w:rPr>
        <w:t xml:space="preserve"> </w:t>
      </w:r>
      <w:r w:rsidRPr="00177B20">
        <w:t>утреннего</w:t>
      </w:r>
      <w:r w:rsidRPr="00177B20">
        <w:rPr>
          <w:spacing w:val="-1"/>
        </w:rPr>
        <w:t xml:space="preserve"> </w:t>
      </w:r>
      <w:r w:rsidRPr="00177B20">
        <w:t>и вечернего</w:t>
      </w:r>
      <w:r w:rsidRPr="00177B20">
        <w:rPr>
          <w:spacing w:val="-1"/>
        </w:rPr>
        <w:t xml:space="preserve"> </w:t>
      </w:r>
      <w:r w:rsidRPr="00177B20">
        <w:t>круга.</w:t>
      </w:r>
    </w:p>
    <w:p w:rsidR="000D1A11" w:rsidRPr="00177B20" w:rsidRDefault="000D1A11" w:rsidP="00177B20">
      <w:pPr>
        <w:pStyle w:val="af4"/>
        <w:spacing w:line="276" w:lineRule="auto"/>
        <w:ind w:left="0" w:right="3" w:firstLine="567"/>
        <w:jc w:val="both"/>
      </w:pPr>
    </w:p>
    <w:p w:rsidR="000D1A11" w:rsidRPr="00177B20" w:rsidRDefault="000D1A11" w:rsidP="00177B20">
      <w:pPr>
        <w:spacing w:line="276" w:lineRule="auto"/>
        <w:ind w:right="3" w:firstLine="567"/>
        <w:jc w:val="center"/>
        <w:rPr>
          <w:rFonts w:ascii="Times New Roman" w:hAnsi="Times New Roman" w:cs="Times New Roman"/>
          <w:b/>
          <w:sz w:val="24"/>
          <w:szCs w:val="24"/>
        </w:rPr>
      </w:pPr>
      <w:r w:rsidRPr="00177B20">
        <w:rPr>
          <w:rFonts w:ascii="Times New Roman" w:hAnsi="Times New Roman" w:cs="Times New Roman"/>
          <w:b/>
          <w:sz w:val="24"/>
          <w:szCs w:val="24"/>
        </w:rPr>
        <w:t>Ключевыми</w:t>
      </w:r>
      <w:r w:rsidRPr="00177B20">
        <w:rPr>
          <w:rFonts w:ascii="Times New Roman" w:hAnsi="Times New Roman" w:cs="Times New Roman"/>
          <w:b/>
          <w:spacing w:val="-3"/>
          <w:sz w:val="24"/>
          <w:szCs w:val="24"/>
        </w:rPr>
        <w:t xml:space="preserve"> </w:t>
      </w:r>
      <w:r w:rsidRPr="00177B20">
        <w:rPr>
          <w:rFonts w:ascii="Times New Roman" w:hAnsi="Times New Roman" w:cs="Times New Roman"/>
          <w:b/>
          <w:sz w:val="24"/>
          <w:szCs w:val="24"/>
        </w:rPr>
        <w:t>элементами</w:t>
      </w:r>
      <w:r w:rsidRPr="00177B20">
        <w:rPr>
          <w:rFonts w:ascii="Times New Roman" w:hAnsi="Times New Roman" w:cs="Times New Roman"/>
          <w:b/>
          <w:spacing w:val="-3"/>
          <w:sz w:val="24"/>
          <w:szCs w:val="24"/>
        </w:rPr>
        <w:t xml:space="preserve"> </w:t>
      </w:r>
      <w:r w:rsidRPr="00177B20">
        <w:rPr>
          <w:rFonts w:ascii="Times New Roman" w:hAnsi="Times New Roman" w:cs="Times New Roman"/>
          <w:b/>
          <w:sz w:val="24"/>
          <w:szCs w:val="24"/>
        </w:rPr>
        <w:t>уклада</w:t>
      </w:r>
      <w:r w:rsidRPr="00177B20">
        <w:rPr>
          <w:rFonts w:ascii="Times New Roman" w:hAnsi="Times New Roman" w:cs="Times New Roman"/>
          <w:b/>
          <w:spacing w:val="56"/>
          <w:sz w:val="24"/>
          <w:szCs w:val="24"/>
        </w:rPr>
        <w:t xml:space="preserve"> </w:t>
      </w:r>
      <w:r w:rsidR="00A74C8F" w:rsidRPr="00177B20">
        <w:rPr>
          <w:rFonts w:ascii="Times New Roman" w:hAnsi="Times New Roman" w:cs="Times New Roman"/>
          <w:b/>
          <w:sz w:val="24"/>
          <w:szCs w:val="24"/>
        </w:rPr>
        <w:t>МДОБУ детский сад № 14 г.Белорецк</w:t>
      </w:r>
      <w:r w:rsidRPr="00177B20">
        <w:rPr>
          <w:rFonts w:ascii="Times New Roman" w:hAnsi="Times New Roman" w:cs="Times New Roman"/>
          <w:b/>
          <w:spacing w:val="-2"/>
          <w:sz w:val="24"/>
          <w:szCs w:val="24"/>
        </w:rPr>
        <w:t xml:space="preserve"> </w:t>
      </w:r>
      <w:r w:rsidRPr="00177B20">
        <w:rPr>
          <w:rFonts w:ascii="Times New Roman" w:hAnsi="Times New Roman" w:cs="Times New Roman"/>
          <w:b/>
          <w:sz w:val="24"/>
          <w:szCs w:val="24"/>
        </w:rPr>
        <w:t>значатся:</w:t>
      </w:r>
    </w:p>
    <w:p w:rsidR="000D1A11" w:rsidRPr="00177B20" w:rsidRDefault="000D1A11" w:rsidP="00804804">
      <w:pPr>
        <w:pStyle w:val="af2"/>
        <w:widowControl w:val="0"/>
        <w:numPr>
          <w:ilvl w:val="1"/>
          <w:numId w:val="280"/>
        </w:numPr>
        <w:tabs>
          <w:tab w:val="left" w:pos="993"/>
        </w:tabs>
        <w:autoSpaceDE w:val="0"/>
        <w:autoSpaceDN w:val="0"/>
        <w:spacing w:line="276" w:lineRule="auto"/>
        <w:ind w:left="0" w:right="3" w:firstLine="567"/>
        <w:contextualSpacing w:val="0"/>
        <w:rPr>
          <w:sz w:val="24"/>
          <w:szCs w:val="24"/>
        </w:rPr>
      </w:pPr>
      <w:r w:rsidRPr="00177B20">
        <w:rPr>
          <w:sz w:val="24"/>
          <w:szCs w:val="24"/>
        </w:rPr>
        <w:t>безопасные</w:t>
      </w:r>
      <w:r w:rsidRPr="00177B20">
        <w:rPr>
          <w:spacing w:val="-5"/>
          <w:sz w:val="24"/>
          <w:szCs w:val="24"/>
        </w:rPr>
        <w:t xml:space="preserve"> </w:t>
      </w:r>
      <w:r w:rsidRPr="00177B20">
        <w:rPr>
          <w:sz w:val="24"/>
          <w:szCs w:val="24"/>
        </w:rPr>
        <w:t>условия</w:t>
      </w:r>
      <w:r w:rsidRPr="00177B20">
        <w:rPr>
          <w:spacing w:val="-5"/>
          <w:sz w:val="24"/>
          <w:szCs w:val="24"/>
        </w:rPr>
        <w:t xml:space="preserve"> </w:t>
      </w:r>
      <w:r w:rsidRPr="00177B20">
        <w:rPr>
          <w:sz w:val="24"/>
          <w:szCs w:val="24"/>
        </w:rPr>
        <w:t>организации</w:t>
      </w:r>
      <w:r w:rsidRPr="00177B20">
        <w:rPr>
          <w:spacing w:val="-5"/>
          <w:sz w:val="24"/>
          <w:szCs w:val="24"/>
        </w:rPr>
        <w:t xml:space="preserve"> </w:t>
      </w:r>
      <w:r w:rsidRPr="00177B20">
        <w:rPr>
          <w:sz w:val="24"/>
          <w:szCs w:val="24"/>
        </w:rPr>
        <w:t>воспитательного</w:t>
      </w:r>
      <w:r w:rsidRPr="00177B20">
        <w:rPr>
          <w:spacing w:val="-5"/>
          <w:sz w:val="24"/>
          <w:szCs w:val="24"/>
        </w:rPr>
        <w:t xml:space="preserve"> </w:t>
      </w:r>
      <w:r w:rsidRPr="00177B20">
        <w:rPr>
          <w:sz w:val="24"/>
          <w:szCs w:val="24"/>
        </w:rPr>
        <w:t>процесса,</w:t>
      </w:r>
    </w:p>
    <w:p w:rsidR="000D1A11" w:rsidRPr="00177B20" w:rsidRDefault="000D1A11" w:rsidP="00804804">
      <w:pPr>
        <w:pStyle w:val="af2"/>
        <w:widowControl w:val="0"/>
        <w:numPr>
          <w:ilvl w:val="1"/>
          <w:numId w:val="280"/>
        </w:numPr>
        <w:tabs>
          <w:tab w:val="left" w:pos="993"/>
        </w:tabs>
        <w:autoSpaceDE w:val="0"/>
        <w:autoSpaceDN w:val="0"/>
        <w:spacing w:line="276" w:lineRule="auto"/>
        <w:ind w:left="0" w:right="3" w:firstLine="567"/>
        <w:contextualSpacing w:val="0"/>
        <w:rPr>
          <w:sz w:val="24"/>
          <w:szCs w:val="24"/>
        </w:rPr>
      </w:pPr>
      <w:r w:rsidRPr="00177B20">
        <w:rPr>
          <w:sz w:val="24"/>
          <w:szCs w:val="24"/>
        </w:rPr>
        <w:t>принятие</w:t>
      </w:r>
      <w:r w:rsidRPr="00177B20">
        <w:rPr>
          <w:spacing w:val="1"/>
          <w:sz w:val="24"/>
          <w:szCs w:val="24"/>
        </w:rPr>
        <w:t xml:space="preserve"> </w:t>
      </w:r>
      <w:r w:rsidRPr="00177B20">
        <w:rPr>
          <w:sz w:val="24"/>
          <w:szCs w:val="24"/>
        </w:rPr>
        <w:t>действующих</w:t>
      </w:r>
      <w:r w:rsidRPr="00177B20">
        <w:rPr>
          <w:spacing w:val="1"/>
          <w:sz w:val="24"/>
          <w:szCs w:val="24"/>
        </w:rPr>
        <w:t xml:space="preserve"> </w:t>
      </w:r>
      <w:r w:rsidRPr="00177B20">
        <w:rPr>
          <w:sz w:val="24"/>
          <w:szCs w:val="24"/>
        </w:rPr>
        <w:t>норм,</w:t>
      </w:r>
      <w:r w:rsidRPr="00177B20">
        <w:rPr>
          <w:spacing w:val="1"/>
          <w:sz w:val="24"/>
          <w:szCs w:val="24"/>
        </w:rPr>
        <w:t xml:space="preserve"> </w:t>
      </w:r>
      <w:r w:rsidRPr="00177B20">
        <w:rPr>
          <w:sz w:val="24"/>
          <w:szCs w:val="24"/>
        </w:rPr>
        <w:t>правил</w:t>
      </w:r>
      <w:r w:rsidRPr="00177B20">
        <w:rPr>
          <w:spacing w:val="1"/>
          <w:sz w:val="24"/>
          <w:szCs w:val="24"/>
        </w:rPr>
        <w:t xml:space="preserve"> </w:t>
      </w:r>
      <w:r w:rsidRPr="00177B20">
        <w:rPr>
          <w:sz w:val="24"/>
          <w:szCs w:val="24"/>
        </w:rPr>
        <w:t>поведения,</w:t>
      </w:r>
      <w:r w:rsidRPr="00177B20">
        <w:rPr>
          <w:spacing w:val="1"/>
          <w:sz w:val="24"/>
          <w:szCs w:val="24"/>
        </w:rPr>
        <w:t xml:space="preserve"> </w:t>
      </w:r>
      <w:r w:rsidRPr="00177B20">
        <w:rPr>
          <w:sz w:val="24"/>
          <w:szCs w:val="24"/>
        </w:rPr>
        <w:t>этикета,</w:t>
      </w:r>
      <w:r w:rsidRPr="00177B20">
        <w:rPr>
          <w:spacing w:val="1"/>
          <w:sz w:val="24"/>
          <w:szCs w:val="24"/>
        </w:rPr>
        <w:t xml:space="preserve"> </w:t>
      </w:r>
      <w:r w:rsidRPr="00177B20">
        <w:rPr>
          <w:sz w:val="24"/>
          <w:szCs w:val="24"/>
        </w:rPr>
        <w:t>нравственных</w:t>
      </w:r>
      <w:r w:rsidRPr="00177B20">
        <w:rPr>
          <w:spacing w:val="1"/>
          <w:sz w:val="24"/>
          <w:szCs w:val="24"/>
        </w:rPr>
        <w:t xml:space="preserve"> </w:t>
      </w:r>
      <w:r w:rsidRPr="00177B20">
        <w:rPr>
          <w:sz w:val="24"/>
          <w:szCs w:val="24"/>
        </w:rPr>
        <w:t>ценностей</w:t>
      </w:r>
      <w:r w:rsidRPr="00177B20">
        <w:rPr>
          <w:spacing w:val="1"/>
          <w:sz w:val="24"/>
          <w:szCs w:val="24"/>
        </w:rPr>
        <w:t xml:space="preserve"> </w:t>
      </w:r>
      <w:r w:rsidRPr="00177B20">
        <w:rPr>
          <w:sz w:val="24"/>
          <w:szCs w:val="24"/>
        </w:rPr>
        <w:t>во</w:t>
      </w:r>
      <w:r w:rsidRPr="00177B20">
        <w:rPr>
          <w:spacing w:val="1"/>
          <w:sz w:val="24"/>
          <w:szCs w:val="24"/>
        </w:rPr>
        <w:t xml:space="preserve"> </w:t>
      </w:r>
      <w:r w:rsidRPr="00177B20">
        <w:rPr>
          <w:sz w:val="24"/>
          <w:szCs w:val="24"/>
        </w:rPr>
        <w:t>взаимодействии между детьми и педагогами, педагогами и родителями, между детьми,</w:t>
      </w:r>
      <w:r w:rsidRPr="00177B20">
        <w:rPr>
          <w:spacing w:val="1"/>
          <w:sz w:val="24"/>
          <w:szCs w:val="24"/>
        </w:rPr>
        <w:t xml:space="preserve"> </w:t>
      </w:r>
      <w:r w:rsidRPr="00177B20">
        <w:rPr>
          <w:sz w:val="24"/>
          <w:szCs w:val="24"/>
        </w:rPr>
        <w:t>включая</w:t>
      </w:r>
      <w:r w:rsidRPr="00177B20">
        <w:rPr>
          <w:spacing w:val="55"/>
          <w:sz w:val="24"/>
          <w:szCs w:val="24"/>
        </w:rPr>
        <w:t xml:space="preserve"> </w:t>
      </w:r>
      <w:r w:rsidRPr="00177B20">
        <w:rPr>
          <w:sz w:val="24"/>
          <w:szCs w:val="24"/>
        </w:rPr>
        <w:t>нормы</w:t>
      </w:r>
      <w:r w:rsidRPr="00177B20">
        <w:rPr>
          <w:spacing w:val="-2"/>
          <w:sz w:val="24"/>
          <w:szCs w:val="24"/>
        </w:rPr>
        <w:t xml:space="preserve"> </w:t>
      </w:r>
      <w:r w:rsidRPr="00177B20">
        <w:rPr>
          <w:sz w:val="24"/>
          <w:szCs w:val="24"/>
        </w:rPr>
        <w:t>общения участников</w:t>
      </w:r>
      <w:r w:rsidRPr="00177B20">
        <w:rPr>
          <w:spacing w:val="-2"/>
          <w:sz w:val="24"/>
          <w:szCs w:val="24"/>
        </w:rPr>
        <w:t xml:space="preserve"> </w:t>
      </w:r>
      <w:r w:rsidRPr="00177B20">
        <w:rPr>
          <w:sz w:val="24"/>
          <w:szCs w:val="24"/>
        </w:rPr>
        <w:t>образовательных</w:t>
      </w:r>
      <w:r w:rsidRPr="00177B20">
        <w:rPr>
          <w:spacing w:val="-1"/>
          <w:sz w:val="24"/>
          <w:szCs w:val="24"/>
        </w:rPr>
        <w:t xml:space="preserve"> </w:t>
      </w:r>
      <w:r w:rsidRPr="00177B20">
        <w:rPr>
          <w:sz w:val="24"/>
          <w:szCs w:val="24"/>
        </w:rPr>
        <w:t>отношений</w:t>
      </w:r>
      <w:r w:rsidRPr="00177B20">
        <w:rPr>
          <w:spacing w:val="-2"/>
          <w:sz w:val="24"/>
          <w:szCs w:val="24"/>
        </w:rPr>
        <w:t xml:space="preserve"> </w:t>
      </w:r>
      <w:r w:rsidRPr="00177B20">
        <w:rPr>
          <w:sz w:val="24"/>
          <w:szCs w:val="24"/>
        </w:rPr>
        <w:t>в</w:t>
      </w:r>
      <w:r w:rsidRPr="00177B20">
        <w:rPr>
          <w:spacing w:val="-3"/>
          <w:sz w:val="24"/>
          <w:szCs w:val="24"/>
        </w:rPr>
        <w:t xml:space="preserve"> </w:t>
      </w:r>
      <w:r w:rsidRPr="00177B20">
        <w:rPr>
          <w:sz w:val="24"/>
          <w:szCs w:val="24"/>
        </w:rPr>
        <w:t>социальных</w:t>
      </w:r>
      <w:r w:rsidRPr="00177B20">
        <w:rPr>
          <w:spacing w:val="-1"/>
          <w:sz w:val="24"/>
          <w:szCs w:val="24"/>
        </w:rPr>
        <w:t xml:space="preserve"> </w:t>
      </w:r>
      <w:r w:rsidRPr="00177B20">
        <w:rPr>
          <w:sz w:val="24"/>
          <w:szCs w:val="24"/>
        </w:rPr>
        <w:t>сетях,</w:t>
      </w:r>
    </w:p>
    <w:p w:rsidR="000D1A11" w:rsidRPr="00177B20" w:rsidRDefault="000D1A11" w:rsidP="00804804">
      <w:pPr>
        <w:pStyle w:val="af2"/>
        <w:widowControl w:val="0"/>
        <w:numPr>
          <w:ilvl w:val="1"/>
          <w:numId w:val="280"/>
        </w:numPr>
        <w:tabs>
          <w:tab w:val="left" w:pos="993"/>
        </w:tabs>
        <w:autoSpaceDE w:val="0"/>
        <w:autoSpaceDN w:val="0"/>
        <w:spacing w:line="276" w:lineRule="auto"/>
        <w:ind w:left="0" w:right="3" w:firstLine="567"/>
        <w:contextualSpacing w:val="0"/>
        <w:rPr>
          <w:sz w:val="24"/>
          <w:szCs w:val="24"/>
        </w:rPr>
      </w:pPr>
      <w:r w:rsidRPr="00177B20">
        <w:rPr>
          <w:sz w:val="24"/>
          <w:szCs w:val="24"/>
        </w:rPr>
        <w:t>атмосфера</w:t>
      </w:r>
      <w:r w:rsidRPr="00177B20">
        <w:rPr>
          <w:spacing w:val="-5"/>
          <w:sz w:val="24"/>
          <w:szCs w:val="24"/>
        </w:rPr>
        <w:t xml:space="preserve"> </w:t>
      </w:r>
      <w:r w:rsidRPr="00177B20">
        <w:rPr>
          <w:sz w:val="24"/>
          <w:szCs w:val="24"/>
        </w:rPr>
        <w:t>эмоционального</w:t>
      </w:r>
      <w:r w:rsidRPr="00177B20">
        <w:rPr>
          <w:spacing w:val="-2"/>
          <w:sz w:val="24"/>
          <w:szCs w:val="24"/>
        </w:rPr>
        <w:t xml:space="preserve"> </w:t>
      </w:r>
      <w:r w:rsidRPr="00177B20">
        <w:rPr>
          <w:sz w:val="24"/>
          <w:szCs w:val="24"/>
        </w:rPr>
        <w:t>комфорта</w:t>
      </w:r>
      <w:r w:rsidRPr="00177B20">
        <w:rPr>
          <w:spacing w:val="-4"/>
          <w:sz w:val="24"/>
          <w:szCs w:val="24"/>
        </w:rPr>
        <w:t xml:space="preserve"> </w:t>
      </w:r>
      <w:r w:rsidRPr="00177B20">
        <w:rPr>
          <w:sz w:val="24"/>
          <w:szCs w:val="24"/>
        </w:rPr>
        <w:t>и</w:t>
      </w:r>
      <w:r w:rsidRPr="00177B20">
        <w:rPr>
          <w:spacing w:val="-2"/>
          <w:sz w:val="24"/>
          <w:szCs w:val="24"/>
        </w:rPr>
        <w:t xml:space="preserve"> </w:t>
      </w:r>
      <w:r w:rsidRPr="00177B20">
        <w:rPr>
          <w:sz w:val="24"/>
          <w:szCs w:val="24"/>
        </w:rPr>
        <w:t>благополучия,</w:t>
      </w:r>
    </w:p>
    <w:p w:rsidR="000D1A11" w:rsidRPr="00177B20" w:rsidRDefault="000D1A11" w:rsidP="00804804">
      <w:pPr>
        <w:pStyle w:val="af2"/>
        <w:widowControl w:val="0"/>
        <w:numPr>
          <w:ilvl w:val="1"/>
          <w:numId w:val="280"/>
        </w:numPr>
        <w:tabs>
          <w:tab w:val="left" w:pos="993"/>
        </w:tabs>
        <w:autoSpaceDE w:val="0"/>
        <w:autoSpaceDN w:val="0"/>
        <w:spacing w:line="276" w:lineRule="auto"/>
        <w:ind w:left="0" w:right="3" w:firstLine="567"/>
        <w:contextualSpacing w:val="0"/>
        <w:rPr>
          <w:sz w:val="24"/>
          <w:szCs w:val="24"/>
        </w:rPr>
      </w:pPr>
      <w:r w:rsidRPr="00177B20">
        <w:rPr>
          <w:sz w:val="24"/>
          <w:szCs w:val="24"/>
        </w:rPr>
        <w:t>организация</w:t>
      </w:r>
      <w:r w:rsidRPr="00177B20">
        <w:rPr>
          <w:spacing w:val="1"/>
          <w:sz w:val="24"/>
          <w:szCs w:val="24"/>
        </w:rPr>
        <w:t xml:space="preserve"> </w:t>
      </w:r>
      <w:r w:rsidRPr="00177B20">
        <w:rPr>
          <w:sz w:val="24"/>
          <w:szCs w:val="24"/>
        </w:rPr>
        <w:t>различных</w:t>
      </w:r>
      <w:r w:rsidRPr="00177B20">
        <w:rPr>
          <w:spacing w:val="1"/>
          <w:sz w:val="24"/>
          <w:szCs w:val="24"/>
        </w:rPr>
        <w:t xml:space="preserve"> </w:t>
      </w:r>
      <w:r w:rsidRPr="00177B20">
        <w:rPr>
          <w:sz w:val="24"/>
          <w:szCs w:val="24"/>
        </w:rPr>
        <w:t>видов</w:t>
      </w:r>
      <w:r w:rsidRPr="00177B20">
        <w:rPr>
          <w:spacing w:val="1"/>
          <w:sz w:val="24"/>
          <w:szCs w:val="24"/>
        </w:rPr>
        <w:t xml:space="preserve"> </w:t>
      </w:r>
      <w:r w:rsidRPr="00177B20">
        <w:rPr>
          <w:sz w:val="24"/>
          <w:szCs w:val="24"/>
        </w:rPr>
        <w:t>детской</w:t>
      </w:r>
      <w:r w:rsidRPr="00177B20">
        <w:rPr>
          <w:spacing w:val="1"/>
          <w:sz w:val="24"/>
          <w:szCs w:val="24"/>
        </w:rPr>
        <w:t xml:space="preserve"> </w:t>
      </w:r>
      <w:r w:rsidRPr="00177B20">
        <w:rPr>
          <w:sz w:val="24"/>
          <w:szCs w:val="24"/>
        </w:rPr>
        <w:t>деятельности</w:t>
      </w:r>
      <w:r w:rsidRPr="00177B20">
        <w:rPr>
          <w:spacing w:val="1"/>
          <w:sz w:val="24"/>
          <w:szCs w:val="24"/>
        </w:rPr>
        <w:t xml:space="preserve"> </w:t>
      </w:r>
      <w:r w:rsidRPr="00177B20">
        <w:rPr>
          <w:sz w:val="24"/>
          <w:szCs w:val="24"/>
        </w:rPr>
        <w:t>(организованной,</w:t>
      </w:r>
      <w:r w:rsidRPr="00177B20">
        <w:rPr>
          <w:spacing w:val="1"/>
          <w:sz w:val="24"/>
          <w:szCs w:val="24"/>
        </w:rPr>
        <w:t xml:space="preserve"> </w:t>
      </w:r>
      <w:r w:rsidRPr="00177B20">
        <w:rPr>
          <w:sz w:val="24"/>
          <w:szCs w:val="24"/>
        </w:rPr>
        <w:t>совместной),</w:t>
      </w:r>
      <w:r w:rsidRPr="00177B20">
        <w:rPr>
          <w:spacing w:val="1"/>
          <w:sz w:val="24"/>
          <w:szCs w:val="24"/>
        </w:rPr>
        <w:t xml:space="preserve"> </w:t>
      </w:r>
      <w:r w:rsidRPr="00177B20">
        <w:rPr>
          <w:sz w:val="24"/>
          <w:szCs w:val="24"/>
        </w:rPr>
        <w:t>создание условий для самореализации воспитанников в самостоятельной деятельности,</w:t>
      </w:r>
      <w:r w:rsidRPr="00177B20">
        <w:rPr>
          <w:spacing w:val="1"/>
          <w:sz w:val="24"/>
          <w:szCs w:val="24"/>
        </w:rPr>
        <w:t xml:space="preserve"> </w:t>
      </w:r>
      <w:r w:rsidRPr="00177B20">
        <w:rPr>
          <w:sz w:val="24"/>
          <w:szCs w:val="24"/>
        </w:rPr>
        <w:t>конкурсном</w:t>
      </w:r>
      <w:r w:rsidRPr="00177B20">
        <w:rPr>
          <w:spacing w:val="-2"/>
          <w:sz w:val="24"/>
          <w:szCs w:val="24"/>
        </w:rPr>
        <w:t xml:space="preserve"> </w:t>
      </w:r>
      <w:r w:rsidRPr="00177B20">
        <w:rPr>
          <w:sz w:val="24"/>
          <w:szCs w:val="24"/>
        </w:rPr>
        <w:t>движении,</w:t>
      </w:r>
    </w:p>
    <w:p w:rsidR="000D1A11" w:rsidRPr="00177B20" w:rsidRDefault="000D1A11" w:rsidP="00804804">
      <w:pPr>
        <w:pStyle w:val="af2"/>
        <w:widowControl w:val="0"/>
        <w:numPr>
          <w:ilvl w:val="1"/>
          <w:numId w:val="280"/>
        </w:numPr>
        <w:tabs>
          <w:tab w:val="left" w:pos="993"/>
        </w:tabs>
        <w:autoSpaceDE w:val="0"/>
        <w:autoSpaceDN w:val="0"/>
        <w:spacing w:line="276" w:lineRule="auto"/>
        <w:ind w:left="0" w:right="3" w:firstLine="567"/>
        <w:contextualSpacing w:val="0"/>
        <w:rPr>
          <w:sz w:val="24"/>
          <w:szCs w:val="24"/>
        </w:rPr>
      </w:pPr>
      <w:r w:rsidRPr="00177B20">
        <w:rPr>
          <w:sz w:val="24"/>
          <w:szCs w:val="24"/>
        </w:rPr>
        <w:t>сложившиеся</w:t>
      </w:r>
      <w:r w:rsidRPr="00177B20">
        <w:rPr>
          <w:spacing w:val="-3"/>
          <w:sz w:val="24"/>
          <w:szCs w:val="24"/>
        </w:rPr>
        <w:t xml:space="preserve"> </w:t>
      </w:r>
      <w:r w:rsidRPr="00177B20">
        <w:rPr>
          <w:sz w:val="24"/>
          <w:szCs w:val="24"/>
        </w:rPr>
        <w:t>традиции</w:t>
      </w:r>
      <w:r w:rsidRPr="00177B20">
        <w:rPr>
          <w:spacing w:val="-5"/>
          <w:sz w:val="24"/>
          <w:szCs w:val="24"/>
        </w:rPr>
        <w:t xml:space="preserve"> </w:t>
      </w:r>
      <w:r w:rsidRPr="00177B20">
        <w:rPr>
          <w:sz w:val="24"/>
          <w:szCs w:val="24"/>
        </w:rPr>
        <w:t>ДОУ,</w:t>
      </w:r>
      <w:r w:rsidRPr="00177B20">
        <w:rPr>
          <w:spacing w:val="-2"/>
          <w:sz w:val="24"/>
          <w:szCs w:val="24"/>
        </w:rPr>
        <w:t xml:space="preserve"> </w:t>
      </w:r>
      <w:r w:rsidRPr="00177B20">
        <w:rPr>
          <w:sz w:val="24"/>
          <w:szCs w:val="24"/>
        </w:rPr>
        <w:t>группы,</w:t>
      </w:r>
    </w:p>
    <w:p w:rsidR="000D1A11" w:rsidRPr="00177B20" w:rsidRDefault="000D1A11" w:rsidP="00804804">
      <w:pPr>
        <w:pStyle w:val="af2"/>
        <w:widowControl w:val="0"/>
        <w:numPr>
          <w:ilvl w:val="1"/>
          <w:numId w:val="280"/>
        </w:numPr>
        <w:tabs>
          <w:tab w:val="left" w:pos="993"/>
        </w:tabs>
        <w:autoSpaceDE w:val="0"/>
        <w:autoSpaceDN w:val="0"/>
        <w:spacing w:line="276" w:lineRule="auto"/>
        <w:ind w:left="0" w:right="3" w:firstLine="567"/>
        <w:contextualSpacing w:val="0"/>
        <w:rPr>
          <w:sz w:val="24"/>
          <w:szCs w:val="24"/>
        </w:rPr>
      </w:pPr>
      <w:r w:rsidRPr="00177B20">
        <w:rPr>
          <w:sz w:val="24"/>
          <w:szCs w:val="24"/>
        </w:rPr>
        <w:t>созданная в ДОУ, группах развивающая предметно-пространственная среда, эстетика и</w:t>
      </w:r>
      <w:r w:rsidRPr="00177B20">
        <w:rPr>
          <w:spacing w:val="1"/>
          <w:sz w:val="24"/>
          <w:szCs w:val="24"/>
        </w:rPr>
        <w:t xml:space="preserve"> </w:t>
      </w:r>
      <w:r w:rsidRPr="00177B20">
        <w:rPr>
          <w:sz w:val="24"/>
          <w:szCs w:val="24"/>
        </w:rPr>
        <w:t>дизайн</w:t>
      </w:r>
      <w:r w:rsidRPr="00177B20">
        <w:rPr>
          <w:spacing w:val="-1"/>
          <w:sz w:val="24"/>
          <w:szCs w:val="24"/>
        </w:rPr>
        <w:t xml:space="preserve"> </w:t>
      </w:r>
      <w:r w:rsidRPr="00177B20">
        <w:rPr>
          <w:sz w:val="24"/>
          <w:szCs w:val="24"/>
        </w:rPr>
        <w:t>оформления</w:t>
      </w:r>
      <w:r w:rsidRPr="00177B20">
        <w:rPr>
          <w:spacing w:val="-1"/>
          <w:sz w:val="24"/>
          <w:szCs w:val="24"/>
        </w:rPr>
        <w:t xml:space="preserve"> </w:t>
      </w:r>
      <w:r w:rsidRPr="00177B20">
        <w:rPr>
          <w:sz w:val="24"/>
          <w:szCs w:val="24"/>
        </w:rPr>
        <w:t>в</w:t>
      </w:r>
      <w:r w:rsidRPr="00177B20">
        <w:rPr>
          <w:spacing w:val="-1"/>
          <w:sz w:val="24"/>
          <w:szCs w:val="24"/>
        </w:rPr>
        <w:t xml:space="preserve"> </w:t>
      </w:r>
      <w:r w:rsidRPr="00177B20">
        <w:rPr>
          <w:sz w:val="24"/>
          <w:szCs w:val="24"/>
        </w:rPr>
        <w:t>повседневной</w:t>
      </w:r>
      <w:r w:rsidRPr="00177B20">
        <w:rPr>
          <w:spacing w:val="-1"/>
          <w:sz w:val="24"/>
          <w:szCs w:val="24"/>
        </w:rPr>
        <w:t xml:space="preserve"> </w:t>
      </w:r>
      <w:r w:rsidRPr="00177B20">
        <w:rPr>
          <w:sz w:val="24"/>
          <w:szCs w:val="24"/>
        </w:rPr>
        <w:t>жизни, к</w:t>
      </w:r>
      <w:r w:rsidRPr="00177B20">
        <w:rPr>
          <w:spacing w:val="-1"/>
          <w:sz w:val="24"/>
          <w:szCs w:val="24"/>
        </w:rPr>
        <w:t xml:space="preserve"> </w:t>
      </w:r>
      <w:r w:rsidRPr="00177B20">
        <w:rPr>
          <w:sz w:val="24"/>
          <w:szCs w:val="24"/>
        </w:rPr>
        <w:t>событийным</w:t>
      </w:r>
      <w:r w:rsidRPr="00177B20">
        <w:rPr>
          <w:spacing w:val="-2"/>
          <w:sz w:val="24"/>
          <w:szCs w:val="24"/>
        </w:rPr>
        <w:t xml:space="preserve"> </w:t>
      </w:r>
      <w:r w:rsidRPr="00177B20">
        <w:rPr>
          <w:sz w:val="24"/>
          <w:szCs w:val="24"/>
        </w:rPr>
        <w:t>мероприятиям,</w:t>
      </w:r>
    </w:p>
    <w:p w:rsidR="000D1A11" w:rsidRPr="00177B20" w:rsidRDefault="000D1A11" w:rsidP="00804804">
      <w:pPr>
        <w:pStyle w:val="af2"/>
        <w:widowControl w:val="0"/>
        <w:numPr>
          <w:ilvl w:val="1"/>
          <w:numId w:val="280"/>
        </w:numPr>
        <w:tabs>
          <w:tab w:val="left" w:pos="993"/>
        </w:tabs>
        <w:autoSpaceDE w:val="0"/>
        <w:autoSpaceDN w:val="0"/>
        <w:spacing w:line="276" w:lineRule="auto"/>
        <w:ind w:left="0" w:right="3" w:firstLine="567"/>
        <w:contextualSpacing w:val="0"/>
        <w:rPr>
          <w:sz w:val="24"/>
          <w:szCs w:val="24"/>
        </w:rPr>
      </w:pPr>
      <w:r w:rsidRPr="00177B20">
        <w:rPr>
          <w:sz w:val="24"/>
          <w:szCs w:val="24"/>
        </w:rPr>
        <w:t>наличие</w:t>
      </w:r>
      <w:r w:rsidRPr="00177B20">
        <w:rPr>
          <w:spacing w:val="-4"/>
          <w:sz w:val="24"/>
          <w:szCs w:val="24"/>
        </w:rPr>
        <w:t xml:space="preserve"> </w:t>
      </w:r>
      <w:r w:rsidRPr="00177B20">
        <w:rPr>
          <w:sz w:val="24"/>
          <w:szCs w:val="24"/>
        </w:rPr>
        <w:t>интереса</w:t>
      </w:r>
      <w:r w:rsidRPr="00177B20">
        <w:rPr>
          <w:spacing w:val="1"/>
          <w:sz w:val="24"/>
          <w:szCs w:val="24"/>
        </w:rPr>
        <w:t xml:space="preserve"> </w:t>
      </w:r>
      <w:r w:rsidRPr="00177B20">
        <w:rPr>
          <w:sz w:val="24"/>
          <w:szCs w:val="24"/>
        </w:rPr>
        <w:t>у</w:t>
      </w:r>
      <w:r w:rsidRPr="00177B20">
        <w:rPr>
          <w:spacing w:val="-7"/>
          <w:sz w:val="24"/>
          <w:szCs w:val="24"/>
        </w:rPr>
        <w:t xml:space="preserve"> </w:t>
      </w:r>
      <w:r w:rsidRPr="00177B20">
        <w:rPr>
          <w:sz w:val="24"/>
          <w:szCs w:val="24"/>
        </w:rPr>
        <w:t>взрослых</w:t>
      </w:r>
      <w:r w:rsidRPr="00177B20">
        <w:rPr>
          <w:spacing w:val="-1"/>
          <w:sz w:val="24"/>
          <w:szCs w:val="24"/>
        </w:rPr>
        <w:t xml:space="preserve"> </w:t>
      </w:r>
      <w:r w:rsidRPr="00177B20">
        <w:rPr>
          <w:sz w:val="24"/>
          <w:szCs w:val="24"/>
        </w:rPr>
        <w:t>и</w:t>
      </w:r>
      <w:r w:rsidRPr="00177B20">
        <w:rPr>
          <w:spacing w:val="-2"/>
          <w:sz w:val="24"/>
          <w:szCs w:val="24"/>
        </w:rPr>
        <w:t xml:space="preserve"> </w:t>
      </w:r>
      <w:r w:rsidRPr="00177B20">
        <w:rPr>
          <w:sz w:val="24"/>
          <w:szCs w:val="24"/>
        </w:rPr>
        <w:t>детей</w:t>
      </w:r>
      <w:r w:rsidRPr="00177B20">
        <w:rPr>
          <w:spacing w:val="-2"/>
          <w:sz w:val="24"/>
          <w:szCs w:val="24"/>
        </w:rPr>
        <w:t xml:space="preserve"> </w:t>
      </w:r>
      <w:r w:rsidRPr="00177B20">
        <w:rPr>
          <w:sz w:val="24"/>
          <w:szCs w:val="24"/>
        </w:rPr>
        <w:t>(сообщества),</w:t>
      </w:r>
    </w:p>
    <w:p w:rsidR="000D1A11" w:rsidRPr="00177B20" w:rsidRDefault="000D1A11" w:rsidP="00804804">
      <w:pPr>
        <w:pStyle w:val="af2"/>
        <w:widowControl w:val="0"/>
        <w:numPr>
          <w:ilvl w:val="1"/>
          <w:numId w:val="280"/>
        </w:numPr>
        <w:tabs>
          <w:tab w:val="left" w:pos="993"/>
        </w:tabs>
        <w:autoSpaceDE w:val="0"/>
        <w:autoSpaceDN w:val="0"/>
        <w:spacing w:line="276" w:lineRule="auto"/>
        <w:ind w:left="0" w:right="3" w:firstLine="567"/>
        <w:contextualSpacing w:val="0"/>
        <w:rPr>
          <w:sz w:val="24"/>
          <w:szCs w:val="24"/>
        </w:rPr>
      </w:pPr>
      <w:r w:rsidRPr="00177B20">
        <w:rPr>
          <w:sz w:val="24"/>
          <w:szCs w:val="24"/>
        </w:rPr>
        <w:t>участие в творческих конкурсах, соревнованиях, фестивалях, мероприятиях, социально</w:t>
      </w:r>
      <w:r w:rsidRPr="00177B20">
        <w:rPr>
          <w:spacing w:val="1"/>
          <w:sz w:val="24"/>
          <w:szCs w:val="24"/>
        </w:rPr>
        <w:t xml:space="preserve"> </w:t>
      </w:r>
      <w:r w:rsidRPr="00177B20">
        <w:rPr>
          <w:sz w:val="24"/>
          <w:szCs w:val="24"/>
        </w:rPr>
        <w:t>значимых акциях</w:t>
      </w:r>
      <w:r w:rsidRPr="00177B20">
        <w:rPr>
          <w:spacing w:val="2"/>
          <w:sz w:val="24"/>
          <w:szCs w:val="24"/>
        </w:rPr>
        <w:t xml:space="preserve"> </w:t>
      </w:r>
      <w:r w:rsidRPr="00177B20">
        <w:rPr>
          <w:sz w:val="24"/>
          <w:szCs w:val="24"/>
        </w:rPr>
        <w:t>регионального, областного</w:t>
      </w:r>
      <w:r w:rsidRPr="00177B20">
        <w:rPr>
          <w:spacing w:val="5"/>
          <w:sz w:val="24"/>
          <w:szCs w:val="24"/>
        </w:rPr>
        <w:t xml:space="preserve"> </w:t>
      </w:r>
      <w:r w:rsidRPr="00177B20">
        <w:rPr>
          <w:sz w:val="24"/>
          <w:szCs w:val="24"/>
        </w:rPr>
        <w:t>уровня.</w:t>
      </w:r>
    </w:p>
    <w:p w:rsidR="000D1A11" w:rsidRPr="00177B20" w:rsidRDefault="000D1A11" w:rsidP="00177B20">
      <w:pPr>
        <w:spacing w:line="276" w:lineRule="auto"/>
        <w:ind w:right="3" w:firstLine="567"/>
        <w:jc w:val="both"/>
        <w:rPr>
          <w:rFonts w:ascii="Times New Roman" w:hAnsi="Times New Roman" w:cs="Times New Roman"/>
          <w:sz w:val="24"/>
          <w:szCs w:val="24"/>
        </w:rPr>
      </w:pPr>
      <w:r w:rsidRPr="00177B20">
        <w:rPr>
          <w:rFonts w:ascii="Times New Roman" w:hAnsi="Times New Roman" w:cs="Times New Roman"/>
          <w:b/>
          <w:i/>
          <w:sz w:val="24"/>
          <w:szCs w:val="24"/>
        </w:rPr>
        <w:t>Цель</w:t>
      </w:r>
      <w:r w:rsidRPr="00177B20">
        <w:rPr>
          <w:rFonts w:ascii="Times New Roman" w:hAnsi="Times New Roman" w:cs="Times New Roman"/>
          <w:b/>
          <w:i/>
          <w:spacing w:val="1"/>
          <w:sz w:val="24"/>
          <w:szCs w:val="24"/>
        </w:rPr>
        <w:t xml:space="preserve"> </w:t>
      </w:r>
      <w:r w:rsidRPr="00177B20">
        <w:rPr>
          <w:rFonts w:ascii="Times New Roman" w:hAnsi="Times New Roman" w:cs="Times New Roman"/>
          <w:b/>
          <w:i/>
          <w:sz w:val="24"/>
          <w:szCs w:val="24"/>
        </w:rPr>
        <w:t>деятельности</w:t>
      </w:r>
      <w:r w:rsidRPr="00177B20">
        <w:rPr>
          <w:rFonts w:ascii="Times New Roman" w:hAnsi="Times New Roman" w:cs="Times New Roman"/>
          <w:b/>
          <w:i/>
          <w:spacing w:val="1"/>
          <w:sz w:val="24"/>
          <w:szCs w:val="24"/>
        </w:rPr>
        <w:t xml:space="preserve"> </w:t>
      </w:r>
      <w:r w:rsidRPr="00177B20">
        <w:rPr>
          <w:rFonts w:ascii="Times New Roman" w:hAnsi="Times New Roman" w:cs="Times New Roman"/>
          <w:b/>
          <w:i/>
          <w:sz w:val="24"/>
          <w:szCs w:val="24"/>
        </w:rPr>
        <w:t>Детского</w:t>
      </w:r>
      <w:r w:rsidRPr="00177B20">
        <w:rPr>
          <w:rFonts w:ascii="Times New Roman" w:hAnsi="Times New Roman" w:cs="Times New Roman"/>
          <w:b/>
          <w:i/>
          <w:spacing w:val="1"/>
          <w:sz w:val="24"/>
          <w:szCs w:val="24"/>
        </w:rPr>
        <w:t xml:space="preserve"> </w:t>
      </w:r>
      <w:r w:rsidRPr="00177B20">
        <w:rPr>
          <w:rFonts w:ascii="Times New Roman" w:hAnsi="Times New Roman" w:cs="Times New Roman"/>
          <w:b/>
          <w:i/>
          <w:sz w:val="24"/>
          <w:szCs w:val="24"/>
        </w:rPr>
        <w:t>сада</w:t>
      </w:r>
      <w:r w:rsidRPr="00177B20">
        <w:rPr>
          <w:rFonts w:ascii="Times New Roman" w:hAnsi="Times New Roman" w:cs="Times New Roman"/>
          <w:b/>
          <w:i/>
          <w:spacing w:val="1"/>
          <w:sz w:val="24"/>
          <w:szCs w:val="24"/>
        </w:rPr>
        <w:t xml:space="preserve"> </w:t>
      </w:r>
      <w:r w:rsidRPr="00177B20">
        <w:rPr>
          <w:rFonts w:ascii="Times New Roman" w:hAnsi="Times New Roman" w:cs="Times New Roman"/>
          <w:sz w:val="24"/>
          <w:szCs w:val="24"/>
        </w:rPr>
        <w:t>–</w:t>
      </w:r>
      <w:r w:rsidRPr="00177B20">
        <w:rPr>
          <w:rFonts w:ascii="Times New Roman" w:hAnsi="Times New Roman" w:cs="Times New Roman"/>
          <w:spacing w:val="1"/>
          <w:sz w:val="24"/>
          <w:szCs w:val="24"/>
        </w:rPr>
        <w:t xml:space="preserve"> </w:t>
      </w:r>
      <w:r w:rsidRPr="00177B20">
        <w:rPr>
          <w:rFonts w:ascii="Times New Roman" w:hAnsi="Times New Roman" w:cs="Times New Roman"/>
          <w:sz w:val="24"/>
          <w:szCs w:val="24"/>
        </w:rPr>
        <w:t>осуществление</w:t>
      </w:r>
      <w:r w:rsidRPr="00177B20">
        <w:rPr>
          <w:rFonts w:ascii="Times New Roman" w:hAnsi="Times New Roman" w:cs="Times New Roman"/>
          <w:spacing w:val="1"/>
          <w:sz w:val="24"/>
          <w:szCs w:val="24"/>
        </w:rPr>
        <w:t xml:space="preserve"> </w:t>
      </w:r>
      <w:r w:rsidRPr="00177B20">
        <w:rPr>
          <w:rFonts w:ascii="Times New Roman" w:hAnsi="Times New Roman" w:cs="Times New Roman"/>
          <w:sz w:val="24"/>
          <w:szCs w:val="24"/>
        </w:rPr>
        <w:t>образовательной</w:t>
      </w:r>
      <w:r w:rsidRPr="00177B20">
        <w:rPr>
          <w:rFonts w:ascii="Times New Roman" w:hAnsi="Times New Roman" w:cs="Times New Roman"/>
          <w:spacing w:val="1"/>
          <w:sz w:val="24"/>
          <w:szCs w:val="24"/>
        </w:rPr>
        <w:t xml:space="preserve"> </w:t>
      </w:r>
      <w:r w:rsidRPr="00177B20">
        <w:rPr>
          <w:rFonts w:ascii="Times New Roman" w:hAnsi="Times New Roman" w:cs="Times New Roman"/>
          <w:sz w:val="24"/>
          <w:szCs w:val="24"/>
        </w:rPr>
        <w:t>деятельности</w:t>
      </w:r>
      <w:r w:rsidRPr="00177B20">
        <w:rPr>
          <w:rFonts w:ascii="Times New Roman" w:hAnsi="Times New Roman" w:cs="Times New Roman"/>
          <w:spacing w:val="1"/>
          <w:sz w:val="24"/>
          <w:szCs w:val="24"/>
        </w:rPr>
        <w:t xml:space="preserve"> </w:t>
      </w:r>
      <w:r w:rsidRPr="00177B20">
        <w:rPr>
          <w:rFonts w:ascii="Times New Roman" w:hAnsi="Times New Roman" w:cs="Times New Roman"/>
          <w:sz w:val="24"/>
          <w:szCs w:val="24"/>
        </w:rPr>
        <w:t>по</w:t>
      </w:r>
      <w:r w:rsidRPr="00177B20">
        <w:rPr>
          <w:rFonts w:ascii="Times New Roman" w:hAnsi="Times New Roman" w:cs="Times New Roman"/>
          <w:spacing w:val="1"/>
          <w:sz w:val="24"/>
          <w:szCs w:val="24"/>
        </w:rPr>
        <w:t xml:space="preserve"> </w:t>
      </w:r>
      <w:r w:rsidRPr="00177B20">
        <w:rPr>
          <w:rFonts w:ascii="Times New Roman" w:hAnsi="Times New Roman" w:cs="Times New Roman"/>
          <w:sz w:val="24"/>
          <w:szCs w:val="24"/>
        </w:rPr>
        <w:t>реализации</w:t>
      </w:r>
      <w:r w:rsidRPr="00177B20">
        <w:rPr>
          <w:rFonts w:ascii="Times New Roman" w:hAnsi="Times New Roman" w:cs="Times New Roman"/>
          <w:spacing w:val="-1"/>
          <w:sz w:val="24"/>
          <w:szCs w:val="24"/>
        </w:rPr>
        <w:t xml:space="preserve"> </w:t>
      </w:r>
      <w:r w:rsidRPr="00177B20">
        <w:rPr>
          <w:rFonts w:ascii="Times New Roman" w:hAnsi="Times New Roman" w:cs="Times New Roman"/>
          <w:sz w:val="24"/>
          <w:szCs w:val="24"/>
        </w:rPr>
        <w:t>образовательных</w:t>
      </w:r>
      <w:r w:rsidRPr="00177B20">
        <w:rPr>
          <w:rFonts w:ascii="Times New Roman" w:hAnsi="Times New Roman" w:cs="Times New Roman"/>
          <w:spacing w:val="2"/>
          <w:sz w:val="24"/>
          <w:szCs w:val="24"/>
        </w:rPr>
        <w:t xml:space="preserve"> </w:t>
      </w:r>
      <w:r w:rsidRPr="00177B20">
        <w:rPr>
          <w:rFonts w:ascii="Times New Roman" w:hAnsi="Times New Roman" w:cs="Times New Roman"/>
          <w:sz w:val="24"/>
          <w:szCs w:val="24"/>
        </w:rPr>
        <w:t>программ</w:t>
      </w:r>
      <w:r w:rsidRPr="00177B20">
        <w:rPr>
          <w:rFonts w:ascii="Times New Roman" w:hAnsi="Times New Roman" w:cs="Times New Roman"/>
          <w:spacing w:val="-1"/>
          <w:sz w:val="24"/>
          <w:szCs w:val="24"/>
        </w:rPr>
        <w:t xml:space="preserve"> </w:t>
      </w:r>
      <w:r w:rsidRPr="00177B20">
        <w:rPr>
          <w:rFonts w:ascii="Times New Roman" w:hAnsi="Times New Roman" w:cs="Times New Roman"/>
          <w:sz w:val="24"/>
          <w:szCs w:val="24"/>
        </w:rPr>
        <w:t>дошкольного</w:t>
      </w:r>
      <w:r w:rsidRPr="00177B20">
        <w:rPr>
          <w:rFonts w:ascii="Times New Roman" w:hAnsi="Times New Roman" w:cs="Times New Roman"/>
          <w:spacing w:val="-1"/>
          <w:sz w:val="24"/>
          <w:szCs w:val="24"/>
        </w:rPr>
        <w:t xml:space="preserve"> </w:t>
      </w:r>
      <w:r w:rsidRPr="00177B20">
        <w:rPr>
          <w:rFonts w:ascii="Times New Roman" w:hAnsi="Times New Roman" w:cs="Times New Roman"/>
          <w:sz w:val="24"/>
          <w:szCs w:val="24"/>
        </w:rPr>
        <w:t>образования.</w:t>
      </w:r>
    </w:p>
    <w:p w:rsidR="000D1A11" w:rsidRPr="00177B20" w:rsidRDefault="000D1A11" w:rsidP="00177B20">
      <w:pPr>
        <w:pStyle w:val="af4"/>
        <w:spacing w:line="276" w:lineRule="auto"/>
        <w:ind w:left="0" w:right="3" w:firstLine="567"/>
        <w:jc w:val="both"/>
      </w:pPr>
      <w:r w:rsidRPr="00177B20">
        <w:rPr>
          <w:b/>
          <w:i/>
        </w:rPr>
        <w:t>Предметом</w:t>
      </w:r>
      <w:r w:rsidRPr="00177B20">
        <w:rPr>
          <w:b/>
          <w:i/>
          <w:spacing w:val="1"/>
        </w:rPr>
        <w:t xml:space="preserve"> </w:t>
      </w:r>
      <w:r w:rsidRPr="00177B20">
        <w:rPr>
          <w:b/>
          <w:i/>
        </w:rPr>
        <w:t>деятельности</w:t>
      </w:r>
      <w:r w:rsidRPr="00177B20">
        <w:rPr>
          <w:b/>
          <w:i/>
          <w:spacing w:val="1"/>
        </w:rPr>
        <w:t xml:space="preserve"> </w:t>
      </w:r>
      <w:r w:rsidRPr="00177B20">
        <w:rPr>
          <w:b/>
          <w:i/>
        </w:rPr>
        <w:t>Детского</w:t>
      </w:r>
      <w:r w:rsidRPr="00177B20">
        <w:rPr>
          <w:b/>
          <w:i/>
          <w:spacing w:val="1"/>
        </w:rPr>
        <w:t xml:space="preserve"> </w:t>
      </w:r>
      <w:r w:rsidRPr="00177B20">
        <w:rPr>
          <w:b/>
          <w:i/>
        </w:rPr>
        <w:t>сада</w:t>
      </w:r>
      <w:r w:rsidRPr="00177B20">
        <w:rPr>
          <w:b/>
          <w:i/>
          <w:spacing w:val="1"/>
        </w:rPr>
        <w:t xml:space="preserve"> </w:t>
      </w:r>
      <w:r w:rsidRPr="00177B20">
        <w:t>является</w:t>
      </w:r>
      <w:r w:rsidRPr="00177B20">
        <w:rPr>
          <w:spacing w:val="1"/>
        </w:rPr>
        <w:t xml:space="preserve"> </w:t>
      </w:r>
      <w:r w:rsidRPr="00177B20">
        <w:t>формирование</w:t>
      </w:r>
      <w:r w:rsidRPr="00177B20">
        <w:rPr>
          <w:spacing w:val="1"/>
        </w:rPr>
        <w:t xml:space="preserve"> </w:t>
      </w:r>
      <w:r w:rsidRPr="00177B20">
        <w:t>общей</w:t>
      </w:r>
      <w:r w:rsidRPr="00177B20">
        <w:rPr>
          <w:spacing w:val="61"/>
        </w:rPr>
        <w:t xml:space="preserve"> </w:t>
      </w:r>
      <w:r w:rsidRPr="00177B20">
        <w:t>культуры,</w:t>
      </w:r>
      <w:r w:rsidRPr="00177B20">
        <w:rPr>
          <w:spacing w:val="1"/>
        </w:rPr>
        <w:t xml:space="preserve"> </w:t>
      </w:r>
      <w:r w:rsidRPr="00177B20">
        <w:t>развитие</w:t>
      </w:r>
      <w:r w:rsidRPr="00177B20">
        <w:rPr>
          <w:spacing w:val="1"/>
        </w:rPr>
        <w:t xml:space="preserve"> </w:t>
      </w:r>
      <w:r w:rsidRPr="00177B20">
        <w:t>физических,</w:t>
      </w:r>
      <w:r w:rsidRPr="00177B20">
        <w:rPr>
          <w:spacing w:val="1"/>
        </w:rPr>
        <w:t xml:space="preserve"> </w:t>
      </w:r>
      <w:r w:rsidRPr="00177B20">
        <w:t>интеллектуальных,</w:t>
      </w:r>
      <w:r w:rsidRPr="00177B20">
        <w:rPr>
          <w:spacing w:val="1"/>
        </w:rPr>
        <w:t xml:space="preserve"> </w:t>
      </w:r>
      <w:r w:rsidRPr="00177B20">
        <w:t>нравственных,</w:t>
      </w:r>
      <w:r w:rsidRPr="00177B20">
        <w:rPr>
          <w:spacing w:val="1"/>
        </w:rPr>
        <w:t xml:space="preserve"> </w:t>
      </w:r>
      <w:r w:rsidRPr="00177B20">
        <w:t>эстетических</w:t>
      </w:r>
      <w:r w:rsidRPr="00177B20">
        <w:rPr>
          <w:spacing w:val="1"/>
        </w:rPr>
        <w:t xml:space="preserve"> </w:t>
      </w:r>
      <w:r w:rsidRPr="00177B20">
        <w:t>и</w:t>
      </w:r>
      <w:r w:rsidRPr="00177B20">
        <w:rPr>
          <w:spacing w:val="1"/>
        </w:rPr>
        <w:t xml:space="preserve"> </w:t>
      </w:r>
      <w:r w:rsidRPr="00177B20">
        <w:t>личностных</w:t>
      </w:r>
      <w:r w:rsidRPr="00177B20">
        <w:rPr>
          <w:spacing w:val="1"/>
        </w:rPr>
        <w:t xml:space="preserve"> </w:t>
      </w:r>
      <w:r w:rsidRPr="00177B20">
        <w:t>качеств,</w:t>
      </w:r>
      <w:r w:rsidRPr="00177B20">
        <w:rPr>
          <w:spacing w:val="1"/>
        </w:rPr>
        <w:t xml:space="preserve"> </w:t>
      </w:r>
      <w:r w:rsidRPr="00177B20">
        <w:t>формирование</w:t>
      </w:r>
      <w:r w:rsidRPr="00177B20">
        <w:rPr>
          <w:spacing w:val="1"/>
        </w:rPr>
        <w:t xml:space="preserve"> </w:t>
      </w:r>
      <w:r w:rsidRPr="00177B20">
        <w:t>предпосылок</w:t>
      </w:r>
      <w:r w:rsidRPr="00177B20">
        <w:rPr>
          <w:spacing w:val="1"/>
        </w:rPr>
        <w:t xml:space="preserve"> </w:t>
      </w:r>
      <w:r w:rsidRPr="00177B20">
        <w:t>учебной</w:t>
      </w:r>
      <w:r w:rsidRPr="00177B20">
        <w:rPr>
          <w:spacing w:val="1"/>
        </w:rPr>
        <w:t xml:space="preserve"> </w:t>
      </w:r>
      <w:r w:rsidRPr="00177B20">
        <w:t>деятельности,</w:t>
      </w:r>
      <w:r w:rsidRPr="00177B20">
        <w:rPr>
          <w:spacing w:val="1"/>
        </w:rPr>
        <w:t xml:space="preserve"> </w:t>
      </w:r>
      <w:r w:rsidRPr="00177B20">
        <w:t>сохранение</w:t>
      </w:r>
      <w:r w:rsidRPr="00177B20">
        <w:rPr>
          <w:spacing w:val="1"/>
        </w:rPr>
        <w:t xml:space="preserve"> </w:t>
      </w:r>
      <w:r w:rsidRPr="00177B20">
        <w:t>и</w:t>
      </w:r>
      <w:r w:rsidRPr="00177B20">
        <w:rPr>
          <w:spacing w:val="1"/>
        </w:rPr>
        <w:t xml:space="preserve"> </w:t>
      </w:r>
      <w:r w:rsidRPr="00177B20">
        <w:t>укрепление</w:t>
      </w:r>
      <w:r w:rsidRPr="00177B20">
        <w:rPr>
          <w:spacing w:val="1"/>
        </w:rPr>
        <w:t xml:space="preserve"> </w:t>
      </w:r>
      <w:r w:rsidRPr="00177B20">
        <w:t>здоровья</w:t>
      </w:r>
      <w:r w:rsidRPr="00177B20">
        <w:rPr>
          <w:spacing w:val="1"/>
        </w:rPr>
        <w:t xml:space="preserve"> </w:t>
      </w:r>
      <w:r w:rsidRPr="00177B20">
        <w:t>воспитанников.</w:t>
      </w:r>
    </w:p>
    <w:p w:rsidR="000D1A11" w:rsidRPr="00177B20" w:rsidRDefault="000D1A11" w:rsidP="00177B20">
      <w:pPr>
        <w:pStyle w:val="af4"/>
        <w:spacing w:line="276" w:lineRule="auto"/>
        <w:ind w:left="0" w:right="3" w:firstLine="567"/>
        <w:jc w:val="both"/>
      </w:pPr>
    </w:p>
    <w:p w:rsidR="000D1A11" w:rsidRPr="00177B20" w:rsidRDefault="000D1A11" w:rsidP="00177B20">
      <w:pPr>
        <w:pStyle w:val="3"/>
        <w:spacing w:line="276" w:lineRule="auto"/>
        <w:ind w:left="0" w:right="3" w:firstLine="567"/>
        <w:jc w:val="both"/>
      </w:pPr>
      <w:r w:rsidRPr="00177B20">
        <w:t>Принципы</w:t>
      </w:r>
      <w:r w:rsidRPr="00177B20">
        <w:rPr>
          <w:spacing w:val="-4"/>
        </w:rPr>
        <w:t xml:space="preserve"> </w:t>
      </w:r>
      <w:r w:rsidRPr="00177B20">
        <w:t>жизни</w:t>
      </w:r>
      <w:r w:rsidRPr="00177B20">
        <w:rPr>
          <w:spacing w:val="-3"/>
        </w:rPr>
        <w:t xml:space="preserve"> </w:t>
      </w:r>
      <w:r w:rsidRPr="00177B20">
        <w:t>и</w:t>
      </w:r>
      <w:r w:rsidRPr="00177B20">
        <w:rPr>
          <w:spacing w:val="-4"/>
        </w:rPr>
        <w:t xml:space="preserve"> </w:t>
      </w:r>
      <w:r w:rsidRPr="00177B20">
        <w:t>воспитания</w:t>
      </w:r>
      <w:r w:rsidRPr="00177B20">
        <w:rPr>
          <w:spacing w:val="-3"/>
        </w:rPr>
        <w:t xml:space="preserve"> </w:t>
      </w:r>
      <w:r w:rsidRPr="00177B20">
        <w:t>ДОУ</w:t>
      </w:r>
    </w:p>
    <w:p w:rsidR="000D1A11" w:rsidRPr="00177B20" w:rsidRDefault="000D1A11" w:rsidP="00804804">
      <w:pPr>
        <w:pStyle w:val="af2"/>
        <w:widowControl w:val="0"/>
        <w:numPr>
          <w:ilvl w:val="0"/>
          <w:numId w:val="322"/>
        </w:numPr>
        <w:tabs>
          <w:tab w:val="left" w:pos="993"/>
        </w:tabs>
        <w:autoSpaceDE w:val="0"/>
        <w:autoSpaceDN w:val="0"/>
        <w:spacing w:line="276" w:lineRule="auto"/>
        <w:ind w:left="0" w:right="3" w:firstLine="567"/>
        <w:contextualSpacing w:val="0"/>
        <w:rPr>
          <w:sz w:val="24"/>
          <w:szCs w:val="24"/>
        </w:rPr>
      </w:pPr>
      <w:r w:rsidRPr="00177B20">
        <w:rPr>
          <w:sz w:val="24"/>
          <w:szCs w:val="24"/>
        </w:rPr>
        <w:t>обеспечивают</w:t>
      </w:r>
      <w:r w:rsidRPr="00177B20">
        <w:rPr>
          <w:spacing w:val="1"/>
          <w:sz w:val="24"/>
          <w:szCs w:val="24"/>
        </w:rPr>
        <w:t xml:space="preserve"> </w:t>
      </w:r>
      <w:r w:rsidRPr="00177B20">
        <w:rPr>
          <w:i/>
          <w:sz w:val="24"/>
          <w:szCs w:val="24"/>
        </w:rPr>
        <w:t>всестороннее</w:t>
      </w:r>
      <w:r w:rsidRPr="00177B20">
        <w:rPr>
          <w:i/>
          <w:spacing w:val="1"/>
          <w:sz w:val="24"/>
          <w:szCs w:val="24"/>
        </w:rPr>
        <w:t xml:space="preserve"> </w:t>
      </w:r>
      <w:r w:rsidRPr="00177B20">
        <w:rPr>
          <w:i/>
          <w:sz w:val="24"/>
          <w:szCs w:val="24"/>
        </w:rPr>
        <w:t>развитие</w:t>
      </w:r>
      <w:r w:rsidRPr="00177B20">
        <w:rPr>
          <w:i/>
          <w:spacing w:val="1"/>
          <w:sz w:val="24"/>
          <w:szCs w:val="24"/>
        </w:rPr>
        <w:t xml:space="preserve"> </w:t>
      </w:r>
      <w:r w:rsidRPr="00177B20">
        <w:rPr>
          <w:i/>
          <w:sz w:val="24"/>
          <w:szCs w:val="24"/>
        </w:rPr>
        <w:t>каждого</w:t>
      </w:r>
      <w:r w:rsidRPr="00177B20">
        <w:rPr>
          <w:i/>
          <w:spacing w:val="1"/>
          <w:sz w:val="24"/>
          <w:szCs w:val="24"/>
        </w:rPr>
        <w:t xml:space="preserve"> </w:t>
      </w:r>
      <w:r w:rsidRPr="00177B20">
        <w:rPr>
          <w:i/>
          <w:sz w:val="24"/>
          <w:szCs w:val="24"/>
        </w:rPr>
        <w:t>ребенка,</w:t>
      </w:r>
      <w:r w:rsidRPr="00177B20">
        <w:rPr>
          <w:i/>
          <w:spacing w:val="1"/>
          <w:sz w:val="24"/>
          <w:szCs w:val="24"/>
        </w:rPr>
        <w:t xml:space="preserve"> </w:t>
      </w:r>
      <w:r w:rsidRPr="00177B20">
        <w:rPr>
          <w:sz w:val="24"/>
          <w:szCs w:val="24"/>
        </w:rPr>
        <w:t>в</w:t>
      </w:r>
      <w:r w:rsidRPr="00177B20">
        <w:rPr>
          <w:spacing w:val="1"/>
          <w:sz w:val="24"/>
          <w:szCs w:val="24"/>
        </w:rPr>
        <w:t xml:space="preserve"> </w:t>
      </w:r>
      <w:r w:rsidRPr="00177B20">
        <w:rPr>
          <w:sz w:val="24"/>
          <w:szCs w:val="24"/>
        </w:rPr>
        <w:t>том</w:t>
      </w:r>
      <w:r w:rsidRPr="00177B20">
        <w:rPr>
          <w:spacing w:val="1"/>
          <w:sz w:val="24"/>
          <w:szCs w:val="24"/>
        </w:rPr>
        <w:t xml:space="preserve"> </w:t>
      </w:r>
      <w:r w:rsidRPr="00177B20">
        <w:rPr>
          <w:sz w:val="24"/>
          <w:szCs w:val="24"/>
        </w:rPr>
        <w:t>числе</w:t>
      </w:r>
      <w:r w:rsidRPr="00177B20">
        <w:rPr>
          <w:spacing w:val="1"/>
          <w:sz w:val="24"/>
          <w:szCs w:val="24"/>
        </w:rPr>
        <w:t xml:space="preserve"> </w:t>
      </w:r>
      <w:r w:rsidRPr="00177B20">
        <w:rPr>
          <w:sz w:val="24"/>
          <w:szCs w:val="24"/>
        </w:rPr>
        <w:t>развитие</w:t>
      </w:r>
      <w:r w:rsidRPr="00177B20">
        <w:rPr>
          <w:spacing w:val="-57"/>
          <w:sz w:val="24"/>
          <w:szCs w:val="24"/>
        </w:rPr>
        <w:t xml:space="preserve"> </w:t>
      </w:r>
      <w:r w:rsidRPr="00177B20">
        <w:rPr>
          <w:sz w:val="24"/>
          <w:szCs w:val="24"/>
        </w:rPr>
        <w:t>социальных,</w:t>
      </w:r>
      <w:r w:rsidRPr="00177B20">
        <w:rPr>
          <w:spacing w:val="1"/>
          <w:sz w:val="24"/>
          <w:szCs w:val="24"/>
        </w:rPr>
        <w:t xml:space="preserve"> </w:t>
      </w:r>
      <w:r w:rsidRPr="00177B20">
        <w:rPr>
          <w:sz w:val="24"/>
          <w:szCs w:val="24"/>
        </w:rPr>
        <w:t>нравственных,</w:t>
      </w:r>
      <w:r w:rsidRPr="00177B20">
        <w:rPr>
          <w:spacing w:val="1"/>
          <w:sz w:val="24"/>
          <w:szCs w:val="24"/>
        </w:rPr>
        <w:t xml:space="preserve"> </w:t>
      </w:r>
      <w:r w:rsidRPr="00177B20">
        <w:rPr>
          <w:sz w:val="24"/>
          <w:szCs w:val="24"/>
        </w:rPr>
        <w:t>эстетических,</w:t>
      </w:r>
      <w:r w:rsidRPr="00177B20">
        <w:rPr>
          <w:spacing w:val="1"/>
          <w:sz w:val="24"/>
          <w:szCs w:val="24"/>
        </w:rPr>
        <w:t xml:space="preserve"> </w:t>
      </w:r>
      <w:r w:rsidRPr="00177B20">
        <w:rPr>
          <w:sz w:val="24"/>
          <w:szCs w:val="24"/>
        </w:rPr>
        <w:t>интеллектуальных,</w:t>
      </w:r>
      <w:r w:rsidRPr="00177B20">
        <w:rPr>
          <w:spacing w:val="1"/>
          <w:sz w:val="24"/>
          <w:szCs w:val="24"/>
        </w:rPr>
        <w:t xml:space="preserve"> </w:t>
      </w:r>
      <w:r w:rsidRPr="00177B20">
        <w:rPr>
          <w:sz w:val="24"/>
          <w:szCs w:val="24"/>
        </w:rPr>
        <w:t>физических</w:t>
      </w:r>
      <w:r w:rsidRPr="00177B20">
        <w:rPr>
          <w:spacing w:val="1"/>
          <w:sz w:val="24"/>
          <w:szCs w:val="24"/>
        </w:rPr>
        <w:t xml:space="preserve"> </w:t>
      </w:r>
      <w:r w:rsidRPr="00177B20">
        <w:rPr>
          <w:sz w:val="24"/>
          <w:szCs w:val="24"/>
        </w:rPr>
        <w:t>качеств,</w:t>
      </w:r>
      <w:r w:rsidRPr="00177B20">
        <w:rPr>
          <w:spacing w:val="1"/>
          <w:sz w:val="24"/>
          <w:szCs w:val="24"/>
        </w:rPr>
        <w:t xml:space="preserve"> </w:t>
      </w:r>
      <w:r w:rsidRPr="00177B20">
        <w:rPr>
          <w:sz w:val="24"/>
          <w:szCs w:val="24"/>
        </w:rPr>
        <w:t>инициативности,</w:t>
      </w:r>
      <w:r w:rsidRPr="00177B20">
        <w:rPr>
          <w:spacing w:val="-1"/>
          <w:sz w:val="24"/>
          <w:szCs w:val="24"/>
        </w:rPr>
        <w:t xml:space="preserve"> </w:t>
      </w:r>
      <w:r w:rsidRPr="00177B20">
        <w:rPr>
          <w:sz w:val="24"/>
          <w:szCs w:val="24"/>
        </w:rPr>
        <w:t>самостоятельности и</w:t>
      </w:r>
      <w:r w:rsidRPr="00177B20">
        <w:rPr>
          <w:spacing w:val="-1"/>
          <w:sz w:val="24"/>
          <w:szCs w:val="24"/>
        </w:rPr>
        <w:t xml:space="preserve"> </w:t>
      </w:r>
      <w:r w:rsidRPr="00177B20">
        <w:rPr>
          <w:sz w:val="24"/>
          <w:szCs w:val="24"/>
        </w:rPr>
        <w:t>ответственности ребенка;</w:t>
      </w:r>
    </w:p>
    <w:p w:rsidR="000D1A11" w:rsidRPr="00177B20" w:rsidRDefault="000D1A11" w:rsidP="00804804">
      <w:pPr>
        <w:pStyle w:val="af2"/>
        <w:widowControl w:val="0"/>
        <w:numPr>
          <w:ilvl w:val="0"/>
          <w:numId w:val="322"/>
        </w:numPr>
        <w:tabs>
          <w:tab w:val="left" w:pos="993"/>
          <w:tab w:val="left" w:pos="1532"/>
        </w:tabs>
        <w:autoSpaceDE w:val="0"/>
        <w:autoSpaceDN w:val="0"/>
        <w:spacing w:line="276" w:lineRule="auto"/>
        <w:ind w:left="0" w:right="3" w:firstLine="567"/>
        <w:contextualSpacing w:val="0"/>
        <w:rPr>
          <w:sz w:val="24"/>
          <w:szCs w:val="24"/>
        </w:rPr>
      </w:pPr>
      <w:r w:rsidRPr="00177B20">
        <w:rPr>
          <w:sz w:val="24"/>
          <w:szCs w:val="24"/>
        </w:rPr>
        <w:t xml:space="preserve">реализуют </w:t>
      </w:r>
      <w:r w:rsidRPr="00177B20">
        <w:rPr>
          <w:i/>
          <w:sz w:val="24"/>
          <w:szCs w:val="24"/>
        </w:rPr>
        <w:t xml:space="preserve">принцип возрастного соответствия </w:t>
      </w:r>
      <w:r w:rsidRPr="00177B20">
        <w:rPr>
          <w:sz w:val="24"/>
          <w:szCs w:val="24"/>
        </w:rPr>
        <w:t>-</w:t>
      </w:r>
      <w:r w:rsidRPr="00177B20">
        <w:rPr>
          <w:spacing w:val="1"/>
          <w:sz w:val="24"/>
          <w:szCs w:val="24"/>
        </w:rPr>
        <w:t xml:space="preserve"> </w:t>
      </w:r>
      <w:r w:rsidRPr="00177B20">
        <w:rPr>
          <w:sz w:val="24"/>
          <w:szCs w:val="24"/>
        </w:rPr>
        <w:t>содержания и методы дошкольного</w:t>
      </w:r>
      <w:r w:rsidRPr="00177B20">
        <w:rPr>
          <w:spacing w:val="1"/>
          <w:sz w:val="24"/>
          <w:szCs w:val="24"/>
        </w:rPr>
        <w:t xml:space="preserve"> </w:t>
      </w:r>
      <w:r w:rsidRPr="00177B20">
        <w:rPr>
          <w:sz w:val="24"/>
          <w:szCs w:val="24"/>
        </w:rPr>
        <w:t>образования</w:t>
      </w:r>
      <w:r w:rsidRPr="00177B20">
        <w:rPr>
          <w:spacing w:val="-3"/>
          <w:sz w:val="24"/>
          <w:szCs w:val="24"/>
        </w:rPr>
        <w:t xml:space="preserve"> </w:t>
      </w:r>
      <w:r w:rsidRPr="00177B20">
        <w:rPr>
          <w:sz w:val="24"/>
          <w:szCs w:val="24"/>
        </w:rPr>
        <w:t>в</w:t>
      </w:r>
      <w:r w:rsidRPr="00177B20">
        <w:rPr>
          <w:spacing w:val="-3"/>
          <w:sz w:val="24"/>
          <w:szCs w:val="24"/>
        </w:rPr>
        <w:t xml:space="preserve"> </w:t>
      </w:r>
      <w:r w:rsidRPr="00177B20">
        <w:rPr>
          <w:sz w:val="24"/>
          <w:szCs w:val="24"/>
        </w:rPr>
        <w:t>соответствии</w:t>
      </w:r>
      <w:r w:rsidRPr="00177B20">
        <w:rPr>
          <w:spacing w:val="-3"/>
          <w:sz w:val="24"/>
          <w:szCs w:val="24"/>
        </w:rPr>
        <w:t xml:space="preserve"> </w:t>
      </w:r>
      <w:r w:rsidRPr="00177B20">
        <w:rPr>
          <w:sz w:val="24"/>
          <w:szCs w:val="24"/>
        </w:rPr>
        <w:t>с</w:t>
      </w:r>
      <w:r w:rsidRPr="00177B20">
        <w:rPr>
          <w:spacing w:val="-3"/>
          <w:sz w:val="24"/>
          <w:szCs w:val="24"/>
        </w:rPr>
        <w:t xml:space="preserve"> </w:t>
      </w:r>
      <w:r w:rsidRPr="00177B20">
        <w:rPr>
          <w:sz w:val="24"/>
          <w:szCs w:val="24"/>
        </w:rPr>
        <w:t>психическими</w:t>
      </w:r>
      <w:r w:rsidRPr="00177B20">
        <w:rPr>
          <w:spacing w:val="-3"/>
          <w:sz w:val="24"/>
          <w:szCs w:val="24"/>
        </w:rPr>
        <w:t xml:space="preserve"> </w:t>
      </w:r>
      <w:r w:rsidRPr="00177B20">
        <w:rPr>
          <w:sz w:val="24"/>
          <w:szCs w:val="24"/>
        </w:rPr>
        <w:t>законами</w:t>
      </w:r>
      <w:r w:rsidRPr="00177B20">
        <w:rPr>
          <w:spacing w:val="-3"/>
          <w:sz w:val="24"/>
          <w:szCs w:val="24"/>
        </w:rPr>
        <w:t xml:space="preserve"> </w:t>
      </w:r>
      <w:r w:rsidRPr="00177B20">
        <w:rPr>
          <w:sz w:val="24"/>
          <w:szCs w:val="24"/>
        </w:rPr>
        <w:t>развития</w:t>
      </w:r>
      <w:r w:rsidRPr="00177B20">
        <w:rPr>
          <w:spacing w:val="-3"/>
          <w:sz w:val="24"/>
          <w:szCs w:val="24"/>
        </w:rPr>
        <w:t xml:space="preserve"> </w:t>
      </w:r>
      <w:r w:rsidRPr="00177B20">
        <w:rPr>
          <w:sz w:val="24"/>
          <w:szCs w:val="24"/>
        </w:rPr>
        <w:t>и</w:t>
      </w:r>
      <w:r w:rsidRPr="00177B20">
        <w:rPr>
          <w:spacing w:val="-2"/>
          <w:sz w:val="24"/>
          <w:szCs w:val="24"/>
        </w:rPr>
        <w:t xml:space="preserve"> </w:t>
      </w:r>
      <w:r w:rsidRPr="00177B20">
        <w:rPr>
          <w:sz w:val="24"/>
          <w:szCs w:val="24"/>
        </w:rPr>
        <w:t>возрастными</w:t>
      </w:r>
      <w:r w:rsidRPr="00177B20">
        <w:rPr>
          <w:spacing w:val="-3"/>
          <w:sz w:val="24"/>
          <w:szCs w:val="24"/>
        </w:rPr>
        <w:t xml:space="preserve"> </w:t>
      </w:r>
      <w:r w:rsidRPr="00177B20">
        <w:rPr>
          <w:sz w:val="24"/>
          <w:szCs w:val="24"/>
        </w:rPr>
        <w:t>особенностями;</w:t>
      </w:r>
    </w:p>
    <w:p w:rsidR="000D1A11" w:rsidRPr="00177B20" w:rsidRDefault="000D1A11" w:rsidP="00804804">
      <w:pPr>
        <w:pStyle w:val="af2"/>
        <w:widowControl w:val="0"/>
        <w:numPr>
          <w:ilvl w:val="0"/>
          <w:numId w:val="322"/>
        </w:numPr>
        <w:tabs>
          <w:tab w:val="left" w:pos="993"/>
          <w:tab w:val="left" w:pos="1645"/>
        </w:tabs>
        <w:autoSpaceDE w:val="0"/>
        <w:autoSpaceDN w:val="0"/>
        <w:spacing w:line="276" w:lineRule="auto"/>
        <w:ind w:left="0" w:right="3" w:firstLine="567"/>
        <w:contextualSpacing w:val="0"/>
        <w:rPr>
          <w:sz w:val="24"/>
          <w:szCs w:val="24"/>
        </w:rPr>
      </w:pPr>
      <w:r w:rsidRPr="00177B20">
        <w:rPr>
          <w:sz w:val="24"/>
          <w:szCs w:val="24"/>
        </w:rPr>
        <w:t>сочетают</w:t>
      </w:r>
      <w:r w:rsidRPr="00177B20">
        <w:rPr>
          <w:spacing w:val="1"/>
          <w:sz w:val="24"/>
          <w:szCs w:val="24"/>
        </w:rPr>
        <w:t xml:space="preserve"> </w:t>
      </w:r>
      <w:r w:rsidRPr="00177B20">
        <w:rPr>
          <w:i/>
          <w:sz w:val="24"/>
          <w:szCs w:val="24"/>
        </w:rPr>
        <w:t>принципы</w:t>
      </w:r>
      <w:r w:rsidRPr="00177B20">
        <w:rPr>
          <w:i/>
          <w:spacing w:val="1"/>
          <w:sz w:val="24"/>
          <w:szCs w:val="24"/>
        </w:rPr>
        <w:t xml:space="preserve"> </w:t>
      </w:r>
      <w:r w:rsidRPr="00177B20">
        <w:rPr>
          <w:i/>
          <w:sz w:val="24"/>
          <w:szCs w:val="24"/>
        </w:rPr>
        <w:t>научной</w:t>
      </w:r>
      <w:r w:rsidRPr="00177B20">
        <w:rPr>
          <w:i/>
          <w:spacing w:val="1"/>
          <w:sz w:val="24"/>
          <w:szCs w:val="24"/>
        </w:rPr>
        <w:t xml:space="preserve"> </w:t>
      </w:r>
      <w:r w:rsidRPr="00177B20">
        <w:rPr>
          <w:i/>
          <w:sz w:val="24"/>
          <w:szCs w:val="24"/>
        </w:rPr>
        <w:t>обоснованности</w:t>
      </w:r>
      <w:r w:rsidRPr="00177B20">
        <w:rPr>
          <w:i/>
          <w:spacing w:val="1"/>
          <w:sz w:val="24"/>
          <w:szCs w:val="24"/>
        </w:rPr>
        <w:t xml:space="preserve"> </w:t>
      </w:r>
      <w:r w:rsidRPr="00177B20">
        <w:rPr>
          <w:i/>
          <w:sz w:val="24"/>
          <w:szCs w:val="24"/>
        </w:rPr>
        <w:t>и</w:t>
      </w:r>
      <w:r w:rsidRPr="00177B20">
        <w:rPr>
          <w:i/>
          <w:spacing w:val="1"/>
          <w:sz w:val="24"/>
          <w:szCs w:val="24"/>
        </w:rPr>
        <w:t xml:space="preserve"> </w:t>
      </w:r>
      <w:r w:rsidRPr="00177B20">
        <w:rPr>
          <w:i/>
          <w:sz w:val="24"/>
          <w:szCs w:val="24"/>
        </w:rPr>
        <w:t>практической</w:t>
      </w:r>
      <w:r w:rsidRPr="00177B20">
        <w:rPr>
          <w:i/>
          <w:spacing w:val="1"/>
          <w:sz w:val="24"/>
          <w:szCs w:val="24"/>
        </w:rPr>
        <w:t xml:space="preserve"> </w:t>
      </w:r>
      <w:r w:rsidRPr="00177B20">
        <w:rPr>
          <w:i/>
          <w:sz w:val="24"/>
          <w:szCs w:val="24"/>
        </w:rPr>
        <w:t>применимости</w:t>
      </w:r>
      <w:r w:rsidRPr="00177B20">
        <w:rPr>
          <w:i/>
          <w:spacing w:val="1"/>
          <w:sz w:val="24"/>
          <w:szCs w:val="24"/>
        </w:rPr>
        <w:t xml:space="preserve"> </w:t>
      </w:r>
      <w:r w:rsidRPr="00177B20">
        <w:rPr>
          <w:sz w:val="24"/>
          <w:szCs w:val="24"/>
        </w:rPr>
        <w:t>-</w:t>
      </w:r>
      <w:r w:rsidRPr="00177B20">
        <w:rPr>
          <w:spacing w:val="1"/>
          <w:sz w:val="24"/>
          <w:szCs w:val="24"/>
        </w:rPr>
        <w:t xml:space="preserve"> </w:t>
      </w:r>
      <w:r w:rsidRPr="00177B20">
        <w:rPr>
          <w:sz w:val="24"/>
          <w:szCs w:val="24"/>
        </w:rPr>
        <w:t>соответствуют</w:t>
      </w:r>
      <w:r w:rsidRPr="00177B20">
        <w:rPr>
          <w:spacing w:val="-2"/>
          <w:sz w:val="24"/>
          <w:szCs w:val="24"/>
        </w:rPr>
        <w:t xml:space="preserve"> </w:t>
      </w:r>
      <w:r w:rsidRPr="00177B20">
        <w:rPr>
          <w:sz w:val="24"/>
          <w:szCs w:val="24"/>
        </w:rPr>
        <w:t>основным</w:t>
      </w:r>
      <w:r w:rsidRPr="00177B20">
        <w:rPr>
          <w:spacing w:val="-3"/>
          <w:sz w:val="24"/>
          <w:szCs w:val="24"/>
        </w:rPr>
        <w:t xml:space="preserve"> </w:t>
      </w:r>
      <w:r w:rsidRPr="00177B20">
        <w:rPr>
          <w:sz w:val="24"/>
          <w:szCs w:val="24"/>
        </w:rPr>
        <w:t>положениям</w:t>
      </w:r>
      <w:r w:rsidRPr="00177B20">
        <w:rPr>
          <w:spacing w:val="-2"/>
          <w:sz w:val="24"/>
          <w:szCs w:val="24"/>
        </w:rPr>
        <w:t xml:space="preserve"> </w:t>
      </w:r>
      <w:r w:rsidRPr="00177B20">
        <w:rPr>
          <w:sz w:val="24"/>
          <w:szCs w:val="24"/>
        </w:rPr>
        <w:t>возрастной</w:t>
      </w:r>
      <w:r w:rsidRPr="00177B20">
        <w:rPr>
          <w:spacing w:val="-1"/>
          <w:sz w:val="24"/>
          <w:szCs w:val="24"/>
        </w:rPr>
        <w:t xml:space="preserve"> </w:t>
      </w:r>
      <w:r w:rsidRPr="00177B20">
        <w:rPr>
          <w:sz w:val="24"/>
          <w:szCs w:val="24"/>
        </w:rPr>
        <w:t>психологии</w:t>
      </w:r>
      <w:r w:rsidRPr="00177B20">
        <w:rPr>
          <w:spacing w:val="-3"/>
          <w:sz w:val="24"/>
          <w:szCs w:val="24"/>
        </w:rPr>
        <w:t xml:space="preserve"> </w:t>
      </w:r>
      <w:r w:rsidRPr="00177B20">
        <w:rPr>
          <w:sz w:val="24"/>
          <w:szCs w:val="24"/>
        </w:rPr>
        <w:t>и</w:t>
      </w:r>
      <w:r w:rsidRPr="00177B20">
        <w:rPr>
          <w:spacing w:val="-2"/>
          <w:sz w:val="24"/>
          <w:szCs w:val="24"/>
        </w:rPr>
        <w:t xml:space="preserve"> </w:t>
      </w:r>
      <w:r w:rsidRPr="00177B20">
        <w:rPr>
          <w:sz w:val="24"/>
          <w:szCs w:val="24"/>
        </w:rPr>
        <w:t>дошкольной</w:t>
      </w:r>
      <w:r w:rsidRPr="00177B20">
        <w:rPr>
          <w:spacing w:val="-3"/>
          <w:sz w:val="24"/>
          <w:szCs w:val="24"/>
        </w:rPr>
        <w:t xml:space="preserve"> </w:t>
      </w:r>
      <w:r w:rsidRPr="00177B20">
        <w:rPr>
          <w:sz w:val="24"/>
          <w:szCs w:val="24"/>
        </w:rPr>
        <w:t>педагогики;</w:t>
      </w:r>
    </w:p>
    <w:p w:rsidR="000D1A11" w:rsidRPr="00177B20" w:rsidRDefault="000D1A11" w:rsidP="00804804">
      <w:pPr>
        <w:pStyle w:val="af2"/>
        <w:widowControl w:val="0"/>
        <w:numPr>
          <w:ilvl w:val="0"/>
          <w:numId w:val="322"/>
        </w:numPr>
        <w:tabs>
          <w:tab w:val="left" w:pos="993"/>
          <w:tab w:val="left" w:pos="1522"/>
        </w:tabs>
        <w:autoSpaceDE w:val="0"/>
        <w:autoSpaceDN w:val="0"/>
        <w:spacing w:line="276" w:lineRule="auto"/>
        <w:ind w:left="0" w:right="3" w:firstLine="567"/>
        <w:contextualSpacing w:val="0"/>
        <w:rPr>
          <w:sz w:val="24"/>
          <w:szCs w:val="24"/>
        </w:rPr>
      </w:pPr>
      <w:r w:rsidRPr="00177B20">
        <w:rPr>
          <w:sz w:val="24"/>
          <w:szCs w:val="24"/>
        </w:rPr>
        <w:t xml:space="preserve">соответствуют </w:t>
      </w:r>
      <w:r w:rsidRPr="00177B20">
        <w:rPr>
          <w:i/>
          <w:sz w:val="24"/>
          <w:szCs w:val="24"/>
        </w:rPr>
        <w:t xml:space="preserve">критериям полноты, необходимости и достаточности </w:t>
      </w:r>
      <w:r w:rsidRPr="00177B20">
        <w:rPr>
          <w:sz w:val="24"/>
          <w:szCs w:val="24"/>
        </w:rPr>
        <w:t>-</w:t>
      </w:r>
      <w:r w:rsidRPr="00177B20">
        <w:rPr>
          <w:spacing w:val="1"/>
          <w:sz w:val="24"/>
          <w:szCs w:val="24"/>
        </w:rPr>
        <w:t xml:space="preserve"> </w:t>
      </w:r>
      <w:r w:rsidRPr="00177B20">
        <w:rPr>
          <w:sz w:val="24"/>
          <w:szCs w:val="24"/>
        </w:rPr>
        <w:t>поставленные</w:t>
      </w:r>
      <w:r w:rsidRPr="00177B20">
        <w:rPr>
          <w:spacing w:val="1"/>
          <w:sz w:val="24"/>
          <w:szCs w:val="24"/>
        </w:rPr>
        <w:t xml:space="preserve"> </w:t>
      </w:r>
      <w:r w:rsidRPr="00177B20">
        <w:rPr>
          <w:sz w:val="24"/>
          <w:szCs w:val="24"/>
        </w:rPr>
        <w:t>цели и задачи решают на необходимом и достаточном материале, максимально приближаясь к</w:t>
      </w:r>
      <w:r w:rsidRPr="00177B20">
        <w:rPr>
          <w:spacing w:val="1"/>
          <w:sz w:val="24"/>
          <w:szCs w:val="24"/>
        </w:rPr>
        <w:t xml:space="preserve"> </w:t>
      </w:r>
      <w:r w:rsidRPr="00177B20">
        <w:rPr>
          <w:sz w:val="24"/>
          <w:szCs w:val="24"/>
        </w:rPr>
        <w:t>разумному</w:t>
      </w:r>
      <w:r w:rsidRPr="00177B20">
        <w:rPr>
          <w:spacing w:val="-2"/>
          <w:sz w:val="24"/>
          <w:szCs w:val="24"/>
        </w:rPr>
        <w:t xml:space="preserve"> </w:t>
      </w:r>
      <w:r w:rsidRPr="00177B20">
        <w:rPr>
          <w:sz w:val="24"/>
          <w:szCs w:val="24"/>
        </w:rPr>
        <w:t>«минимуму»;</w:t>
      </w:r>
    </w:p>
    <w:p w:rsidR="000D1A11" w:rsidRPr="00177B20" w:rsidRDefault="000D1A11" w:rsidP="00804804">
      <w:pPr>
        <w:pStyle w:val="af2"/>
        <w:widowControl w:val="0"/>
        <w:numPr>
          <w:ilvl w:val="0"/>
          <w:numId w:val="322"/>
        </w:numPr>
        <w:tabs>
          <w:tab w:val="left" w:pos="993"/>
          <w:tab w:val="left" w:pos="1544"/>
        </w:tabs>
        <w:autoSpaceDE w:val="0"/>
        <w:autoSpaceDN w:val="0"/>
        <w:spacing w:line="276" w:lineRule="auto"/>
        <w:ind w:left="0" w:right="3" w:firstLine="567"/>
        <w:contextualSpacing w:val="0"/>
        <w:rPr>
          <w:sz w:val="24"/>
          <w:szCs w:val="24"/>
        </w:rPr>
      </w:pPr>
      <w:r w:rsidRPr="00177B20">
        <w:rPr>
          <w:i/>
          <w:sz w:val="24"/>
          <w:szCs w:val="24"/>
        </w:rPr>
        <w:t xml:space="preserve">объединяют обучение и воспитание </w:t>
      </w:r>
      <w:r w:rsidRPr="00177B20">
        <w:rPr>
          <w:sz w:val="24"/>
          <w:szCs w:val="24"/>
        </w:rPr>
        <w:t>в целостный образовательный процесс на основе</w:t>
      </w:r>
      <w:r w:rsidRPr="00177B20">
        <w:rPr>
          <w:spacing w:val="1"/>
          <w:sz w:val="24"/>
          <w:szCs w:val="24"/>
        </w:rPr>
        <w:t xml:space="preserve"> </w:t>
      </w:r>
      <w:r w:rsidRPr="00177B20">
        <w:rPr>
          <w:sz w:val="24"/>
          <w:szCs w:val="24"/>
        </w:rPr>
        <w:t>традиционных российских</w:t>
      </w:r>
      <w:r w:rsidRPr="00177B20">
        <w:rPr>
          <w:spacing w:val="1"/>
          <w:sz w:val="24"/>
          <w:szCs w:val="24"/>
        </w:rPr>
        <w:t xml:space="preserve"> </w:t>
      </w:r>
      <w:r w:rsidRPr="00177B20">
        <w:rPr>
          <w:sz w:val="24"/>
          <w:szCs w:val="24"/>
        </w:rPr>
        <w:t>духовно-нравственных</w:t>
      </w:r>
      <w:r w:rsidRPr="00177B20">
        <w:rPr>
          <w:spacing w:val="-2"/>
          <w:sz w:val="24"/>
          <w:szCs w:val="24"/>
        </w:rPr>
        <w:t xml:space="preserve"> </w:t>
      </w:r>
      <w:r w:rsidRPr="00177B20">
        <w:rPr>
          <w:sz w:val="24"/>
          <w:szCs w:val="24"/>
        </w:rPr>
        <w:t>и</w:t>
      </w:r>
      <w:r w:rsidRPr="00177B20">
        <w:rPr>
          <w:spacing w:val="-1"/>
          <w:sz w:val="24"/>
          <w:szCs w:val="24"/>
        </w:rPr>
        <w:t xml:space="preserve"> </w:t>
      </w:r>
      <w:r w:rsidRPr="00177B20">
        <w:rPr>
          <w:sz w:val="24"/>
          <w:szCs w:val="24"/>
        </w:rPr>
        <w:t>социокультурных</w:t>
      </w:r>
      <w:r w:rsidRPr="00177B20">
        <w:rPr>
          <w:spacing w:val="1"/>
          <w:sz w:val="24"/>
          <w:szCs w:val="24"/>
        </w:rPr>
        <w:t xml:space="preserve"> </w:t>
      </w:r>
      <w:r w:rsidRPr="00177B20">
        <w:rPr>
          <w:sz w:val="24"/>
          <w:szCs w:val="24"/>
        </w:rPr>
        <w:t>ценностей;</w:t>
      </w:r>
    </w:p>
    <w:p w:rsidR="000D1A11" w:rsidRPr="00177B20" w:rsidRDefault="000D1A11" w:rsidP="00804804">
      <w:pPr>
        <w:pStyle w:val="af2"/>
        <w:widowControl w:val="0"/>
        <w:numPr>
          <w:ilvl w:val="0"/>
          <w:numId w:val="322"/>
        </w:numPr>
        <w:tabs>
          <w:tab w:val="left" w:pos="993"/>
          <w:tab w:val="left" w:pos="1602"/>
        </w:tabs>
        <w:autoSpaceDE w:val="0"/>
        <w:autoSpaceDN w:val="0"/>
        <w:spacing w:line="276" w:lineRule="auto"/>
        <w:ind w:left="0" w:right="3" w:firstLine="567"/>
        <w:contextualSpacing w:val="0"/>
        <w:rPr>
          <w:sz w:val="24"/>
          <w:szCs w:val="24"/>
        </w:rPr>
      </w:pPr>
      <w:r w:rsidRPr="00177B20">
        <w:rPr>
          <w:sz w:val="24"/>
          <w:szCs w:val="24"/>
        </w:rPr>
        <w:t>построены</w:t>
      </w:r>
      <w:r w:rsidRPr="00177B20">
        <w:rPr>
          <w:spacing w:val="1"/>
          <w:sz w:val="24"/>
          <w:szCs w:val="24"/>
        </w:rPr>
        <w:t xml:space="preserve"> </w:t>
      </w:r>
      <w:r w:rsidRPr="00177B20">
        <w:rPr>
          <w:i/>
          <w:sz w:val="24"/>
          <w:szCs w:val="24"/>
        </w:rPr>
        <w:t>на</w:t>
      </w:r>
      <w:r w:rsidRPr="00177B20">
        <w:rPr>
          <w:i/>
          <w:spacing w:val="1"/>
          <w:sz w:val="24"/>
          <w:szCs w:val="24"/>
        </w:rPr>
        <w:t xml:space="preserve"> </w:t>
      </w:r>
      <w:r w:rsidRPr="00177B20">
        <w:rPr>
          <w:i/>
          <w:sz w:val="24"/>
          <w:szCs w:val="24"/>
        </w:rPr>
        <w:t>принципах</w:t>
      </w:r>
      <w:r w:rsidRPr="00177B20">
        <w:rPr>
          <w:i/>
          <w:spacing w:val="1"/>
          <w:sz w:val="24"/>
          <w:szCs w:val="24"/>
        </w:rPr>
        <w:t xml:space="preserve"> </w:t>
      </w:r>
      <w:r w:rsidRPr="00177B20">
        <w:rPr>
          <w:i/>
          <w:sz w:val="24"/>
          <w:szCs w:val="24"/>
        </w:rPr>
        <w:t>позитивной</w:t>
      </w:r>
      <w:r w:rsidRPr="00177B20">
        <w:rPr>
          <w:i/>
          <w:spacing w:val="1"/>
          <w:sz w:val="24"/>
          <w:szCs w:val="24"/>
        </w:rPr>
        <w:t xml:space="preserve"> </w:t>
      </w:r>
      <w:r w:rsidRPr="00177B20">
        <w:rPr>
          <w:i/>
          <w:sz w:val="24"/>
          <w:szCs w:val="24"/>
        </w:rPr>
        <w:t>социализации</w:t>
      </w:r>
      <w:r w:rsidRPr="00177B20">
        <w:rPr>
          <w:i/>
          <w:spacing w:val="1"/>
          <w:sz w:val="24"/>
          <w:szCs w:val="24"/>
        </w:rPr>
        <w:t xml:space="preserve"> </w:t>
      </w:r>
      <w:r w:rsidRPr="00177B20">
        <w:rPr>
          <w:i/>
          <w:sz w:val="24"/>
          <w:szCs w:val="24"/>
        </w:rPr>
        <w:t>детей</w:t>
      </w:r>
      <w:r w:rsidRPr="00177B20">
        <w:rPr>
          <w:i/>
          <w:spacing w:val="1"/>
          <w:sz w:val="24"/>
          <w:szCs w:val="24"/>
        </w:rPr>
        <w:t xml:space="preserve"> </w:t>
      </w:r>
      <w:r w:rsidRPr="00177B20">
        <w:rPr>
          <w:sz w:val="24"/>
          <w:szCs w:val="24"/>
        </w:rPr>
        <w:t>на</w:t>
      </w:r>
      <w:r w:rsidRPr="00177B20">
        <w:rPr>
          <w:spacing w:val="1"/>
          <w:sz w:val="24"/>
          <w:szCs w:val="24"/>
        </w:rPr>
        <w:t xml:space="preserve"> </w:t>
      </w:r>
      <w:r w:rsidRPr="00177B20">
        <w:rPr>
          <w:sz w:val="24"/>
          <w:szCs w:val="24"/>
        </w:rPr>
        <w:t>основе</w:t>
      </w:r>
      <w:r w:rsidRPr="00177B20">
        <w:rPr>
          <w:spacing w:val="1"/>
          <w:sz w:val="24"/>
          <w:szCs w:val="24"/>
        </w:rPr>
        <w:t xml:space="preserve"> </w:t>
      </w:r>
      <w:r w:rsidRPr="00177B20">
        <w:rPr>
          <w:sz w:val="24"/>
          <w:szCs w:val="24"/>
        </w:rPr>
        <w:t>принятых</w:t>
      </w:r>
      <w:r w:rsidRPr="00177B20">
        <w:rPr>
          <w:spacing w:val="1"/>
          <w:sz w:val="24"/>
          <w:szCs w:val="24"/>
        </w:rPr>
        <w:t xml:space="preserve"> </w:t>
      </w:r>
      <w:r w:rsidRPr="00177B20">
        <w:rPr>
          <w:sz w:val="24"/>
          <w:szCs w:val="24"/>
        </w:rPr>
        <w:t>в</w:t>
      </w:r>
      <w:r w:rsidRPr="00177B20">
        <w:rPr>
          <w:spacing w:val="1"/>
          <w:sz w:val="24"/>
          <w:szCs w:val="24"/>
        </w:rPr>
        <w:t xml:space="preserve"> </w:t>
      </w:r>
      <w:r w:rsidRPr="00177B20">
        <w:rPr>
          <w:sz w:val="24"/>
          <w:szCs w:val="24"/>
        </w:rPr>
        <w:t>обществе</w:t>
      </w:r>
      <w:r w:rsidRPr="00177B20">
        <w:rPr>
          <w:spacing w:val="-4"/>
          <w:sz w:val="24"/>
          <w:szCs w:val="24"/>
        </w:rPr>
        <w:t xml:space="preserve"> </w:t>
      </w:r>
      <w:r w:rsidRPr="00177B20">
        <w:rPr>
          <w:sz w:val="24"/>
          <w:szCs w:val="24"/>
        </w:rPr>
        <w:t>правил</w:t>
      </w:r>
      <w:r w:rsidRPr="00177B20">
        <w:rPr>
          <w:spacing w:val="-2"/>
          <w:sz w:val="24"/>
          <w:szCs w:val="24"/>
        </w:rPr>
        <w:t xml:space="preserve"> </w:t>
      </w:r>
      <w:r w:rsidRPr="00177B20">
        <w:rPr>
          <w:sz w:val="24"/>
          <w:szCs w:val="24"/>
        </w:rPr>
        <w:t>и норм</w:t>
      </w:r>
      <w:r w:rsidRPr="00177B20">
        <w:rPr>
          <w:spacing w:val="-2"/>
          <w:sz w:val="24"/>
          <w:szCs w:val="24"/>
        </w:rPr>
        <w:t xml:space="preserve"> </w:t>
      </w:r>
      <w:r w:rsidRPr="00177B20">
        <w:rPr>
          <w:sz w:val="24"/>
          <w:szCs w:val="24"/>
        </w:rPr>
        <w:t>поведения</w:t>
      </w:r>
      <w:r w:rsidRPr="00177B20">
        <w:rPr>
          <w:spacing w:val="-1"/>
          <w:sz w:val="24"/>
          <w:szCs w:val="24"/>
        </w:rPr>
        <w:t xml:space="preserve"> </w:t>
      </w:r>
      <w:r w:rsidRPr="00177B20">
        <w:rPr>
          <w:sz w:val="24"/>
          <w:szCs w:val="24"/>
        </w:rPr>
        <w:t>в</w:t>
      </w:r>
      <w:r w:rsidRPr="00177B20">
        <w:rPr>
          <w:spacing w:val="-2"/>
          <w:sz w:val="24"/>
          <w:szCs w:val="24"/>
        </w:rPr>
        <w:t xml:space="preserve"> </w:t>
      </w:r>
      <w:r w:rsidRPr="00177B20">
        <w:rPr>
          <w:sz w:val="24"/>
          <w:szCs w:val="24"/>
        </w:rPr>
        <w:t>интересах</w:t>
      </w:r>
      <w:r w:rsidRPr="00177B20">
        <w:rPr>
          <w:spacing w:val="1"/>
          <w:sz w:val="24"/>
          <w:szCs w:val="24"/>
        </w:rPr>
        <w:t xml:space="preserve"> </w:t>
      </w:r>
      <w:r w:rsidRPr="00177B20">
        <w:rPr>
          <w:sz w:val="24"/>
          <w:szCs w:val="24"/>
        </w:rPr>
        <w:t>человека,</w:t>
      </w:r>
      <w:r w:rsidRPr="00177B20">
        <w:rPr>
          <w:spacing w:val="-1"/>
          <w:sz w:val="24"/>
          <w:szCs w:val="24"/>
        </w:rPr>
        <w:t xml:space="preserve"> </w:t>
      </w:r>
      <w:r w:rsidRPr="00177B20">
        <w:rPr>
          <w:sz w:val="24"/>
          <w:szCs w:val="24"/>
        </w:rPr>
        <w:t>семьи,</w:t>
      </w:r>
      <w:r w:rsidRPr="00177B20">
        <w:rPr>
          <w:spacing w:val="-2"/>
          <w:sz w:val="24"/>
          <w:szCs w:val="24"/>
        </w:rPr>
        <w:t xml:space="preserve"> </w:t>
      </w:r>
      <w:r w:rsidRPr="00177B20">
        <w:rPr>
          <w:sz w:val="24"/>
          <w:szCs w:val="24"/>
        </w:rPr>
        <w:t>общества</w:t>
      </w:r>
      <w:r w:rsidRPr="00177B20">
        <w:rPr>
          <w:spacing w:val="-3"/>
          <w:sz w:val="24"/>
          <w:szCs w:val="24"/>
        </w:rPr>
        <w:t xml:space="preserve"> </w:t>
      </w:r>
      <w:r w:rsidRPr="00177B20">
        <w:rPr>
          <w:sz w:val="24"/>
          <w:szCs w:val="24"/>
        </w:rPr>
        <w:t>и</w:t>
      </w:r>
      <w:r w:rsidRPr="00177B20">
        <w:rPr>
          <w:spacing w:val="-1"/>
          <w:sz w:val="24"/>
          <w:szCs w:val="24"/>
        </w:rPr>
        <w:t xml:space="preserve"> </w:t>
      </w:r>
      <w:r w:rsidRPr="00177B20">
        <w:rPr>
          <w:sz w:val="24"/>
          <w:szCs w:val="24"/>
        </w:rPr>
        <w:t>государства;</w:t>
      </w:r>
    </w:p>
    <w:p w:rsidR="000D1A11" w:rsidRPr="00177B20" w:rsidRDefault="000D1A11" w:rsidP="00804804">
      <w:pPr>
        <w:pStyle w:val="af2"/>
        <w:widowControl w:val="0"/>
        <w:numPr>
          <w:ilvl w:val="0"/>
          <w:numId w:val="322"/>
        </w:numPr>
        <w:tabs>
          <w:tab w:val="left" w:pos="993"/>
          <w:tab w:val="left" w:pos="1525"/>
        </w:tabs>
        <w:autoSpaceDE w:val="0"/>
        <w:autoSpaceDN w:val="0"/>
        <w:spacing w:line="276" w:lineRule="auto"/>
        <w:ind w:left="0" w:right="3" w:firstLine="567"/>
        <w:contextualSpacing w:val="0"/>
        <w:rPr>
          <w:sz w:val="24"/>
          <w:szCs w:val="24"/>
        </w:rPr>
      </w:pPr>
      <w:r w:rsidRPr="00177B20">
        <w:rPr>
          <w:sz w:val="24"/>
          <w:szCs w:val="24"/>
        </w:rPr>
        <w:t xml:space="preserve">обеспечивают </w:t>
      </w:r>
      <w:r w:rsidRPr="00177B20">
        <w:rPr>
          <w:i/>
          <w:sz w:val="24"/>
          <w:szCs w:val="24"/>
        </w:rPr>
        <w:t xml:space="preserve">преемственность </w:t>
      </w:r>
      <w:r w:rsidRPr="00177B20">
        <w:rPr>
          <w:sz w:val="24"/>
          <w:szCs w:val="24"/>
        </w:rPr>
        <w:t>между всеми возрастными</w:t>
      </w:r>
      <w:r w:rsidRPr="00177B20">
        <w:rPr>
          <w:spacing w:val="1"/>
          <w:sz w:val="24"/>
          <w:szCs w:val="24"/>
        </w:rPr>
        <w:t xml:space="preserve"> </w:t>
      </w:r>
      <w:r w:rsidRPr="00177B20">
        <w:rPr>
          <w:sz w:val="24"/>
          <w:szCs w:val="24"/>
        </w:rPr>
        <w:t>группами,</w:t>
      </w:r>
      <w:r w:rsidRPr="00177B20">
        <w:rPr>
          <w:spacing w:val="1"/>
          <w:sz w:val="24"/>
          <w:szCs w:val="24"/>
        </w:rPr>
        <w:t xml:space="preserve"> </w:t>
      </w:r>
      <w:r w:rsidRPr="00177B20">
        <w:rPr>
          <w:sz w:val="24"/>
          <w:szCs w:val="24"/>
        </w:rPr>
        <w:t>между детским</w:t>
      </w:r>
      <w:r w:rsidRPr="00177B20">
        <w:rPr>
          <w:spacing w:val="1"/>
          <w:sz w:val="24"/>
          <w:szCs w:val="24"/>
        </w:rPr>
        <w:t xml:space="preserve"> </w:t>
      </w:r>
      <w:r w:rsidRPr="00177B20">
        <w:rPr>
          <w:sz w:val="24"/>
          <w:szCs w:val="24"/>
        </w:rPr>
        <w:t>садом</w:t>
      </w:r>
      <w:r w:rsidRPr="00177B20">
        <w:rPr>
          <w:spacing w:val="-1"/>
          <w:sz w:val="24"/>
          <w:szCs w:val="24"/>
        </w:rPr>
        <w:t xml:space="preserve"> </w:t>
      </w:r>
      <w:r w:rsidRPr="00177B20">
        <w:rPr>
          <w:sz w:val="24"/>
          <w:szCs w:val="24"/>
        </w:rPr>
        <w:t>и начальной школой;</w:t>
      </w:r>
    </w:p>
    <w:p w:rsidR="000D1A11" w:rsidRPr="00177B20" w:rsidRDefault="000D1A11" w:rsidP="00804804">
      <w:pPr>
        <w:pStyle w:val="af2"/>
        <w:widowControl w:val="0"/>
        <w:numPr>
          <w:ilvl w:val="0"/>
          <w:numId w:val="322"/>
        </w:numPr>
        <w:tabs>
          <w:tab w:val="left" w:pos="993"/>
          <w:tab w:val="left" w:pos="1671"/>
        </w:tabs>
        <w:autoSpaceDE w:val="0"/>
        <w:autoSpaceDN w:val="0"/>
        <w:spacing w:line="276" w:lineRule="auto"/>
        <w:ind w:left="0" w:right="3" w:firstLine="567"/>
        <w:contextualSpacing w:val="0"/>
        <w:rPr>
          <w:sz w:val="24"/>
          <w:szCs w:val="24"/>
        </w:rPr>
      </w:pPr>
      <w:r w:rsidRPr="00177B20">
        <w:rPr>
          <w:sz w:val="24"/>
          <w:szCs w:val="24"/>
        </w:rPr>
        <w:t>реализуют</w:t>
      </w:r>
      <w:r w:rsidRPr="00177B20">
        <w:rPr>
          <w:spacing w:val="1"/>
          <w:sz w:val="24"/>
          <w:szCs w:val="24"/>
        </w:rPr>
        <w:t xml:space="preserve"> </w:t>
      </w:r>
      <w:r w:rsidRPr="00177B20">
        <w:rPr>
          <w:i/>
          <w:sz w:val="24"/>
          <w:szCs w:val="24"/>
        </w:rPr>
        <w:t>принцип</w:t>
      </w:r>
      <w:r w:rsidRPr="00177B20">
        <w:rPr>
          <w:i/>
          <w:spacing w:val="1"/>
          <w:sz w:val="24"/>
          <w:szCs w:val="24"/>
        </w:rPr>
        <w:t xml:space="preserve"> </w:t>
      </w:r>
      <w:r w:rsidRPr="00177B20">
        <w:rPr>
          <w:i/>
          <w:sz w:val="24"/>
          <w:szCs w:val="24"/>
        </w:rPr>
        <w:t>индивидуализации</w:t>
      </w:r>
      <w:r w:rsidRPr="00177B20">
        <w:rPr>
          <w:i/>
          <w:spacing w:val="1"/>
          <w:sz w:val="24"/>
          <w:szCs w:val="24"/>
        </w:rPr>
        <w:t xml:space="preserve"> </w:t>
      </w:r>
      <w:r w:rsidRPr="00177B20">
        <w:rPr>
          <w:i/>
          <w:sz w:val="24"/>
          <w:szCs w:val="24"/>
        </w:rPr>
        <w:t>дошкольного</w:t>
      </w:r>
      <w:r w:rsidRPr="00177B20">
        <w:rPr>
          <w:i/>
          <w:spacing w:val="1"/>
          <w:sz w:val="24"/>
          <w:szCs w:val="24"/>
        </w:rPr>
        <w:t xml:space="preserve"> </w:t>
      </w:r>
      <w:r w:rsidRPr="00177B20">
        <w:rPr>
          <w:i/>
          <w:sz w:val="24"/>
          <w:szCs w:val="24"/>
        </w:rPr>
        <w:t>образования,</w:t>
      </w:r>
      <w:r w:rsidRPr="00177B20">
        <w:rPr>
          <w:i/>
          <w:spacing w:val="1"/>
          <w:sz w:val="24"/>
          <w:szCs w:val="24"/>
        </w:rPr>
        <w:t xml:space="preserve"> </w:t>
      </w:r>
      <w:r w:rsidRPr="00177B20">
        <w:rPr>
          <w:sz w:val="24"/>
          <w:szCs w:val="24"/>
        </w:rPr>
        <w:t>что</w:t>
      </w:r>
      <w:r w:rsidRPr="00177B20">
        <w:rPr>
          <w:spacing w:val="1"/>
          <w:sz w:val="24"/>
          <w:szCs w:val="24"/>
        </w:rPr>
        <w:t xml:space="preserve"> </w:t>
      </w:r>
      <w:r w:rsidRPr="00177B20">
        <w:rPr>
          <w:sz w:val="24"/>
          <w:szCs w:val="24"/>
        </w:rPr>
        <w:t>означает</w:t>
      </w:r>
      <w:r w:rsidRPr="00177B20">
        <w:rPr>
          <w:spacing w:val="1"/>
          <w:sz w:val="24"/>
          <w:szCs w:val="24"/>
        </w:rPr>
        <w:t xml:space="preserve"> </w:t>
      </w:r>
      <w:r w:rsidRPr="00177B20">
        <w:rPr>
          <w:sz w:val="24"/>
          <w:szCs w:val="24"/>
        </w:rPr>
        <w:t>построение образовательного процесса с учетом индивидуальных особенностей, возможностей и</w:t>
      </w:r>
      <w:r w:rsidRPr="00177B20">
        <w:rPr>
          <w:spacing w:val="1"/>
          <w:sz w:val="24"/>
          <w:szCs w:val="24"/>
        </w:rPr>
        <w:t xml:space="preserve"> </w:t>
      </w:r>
      <w:r w:rsidRPr="00177B20">
        <w:rPr>
          <w:sz w:val="24"/>
          <w:szCs w:val="24"/>
        </w:rPr>
        <w:t>интересов</w:t>
      </w:r>
      <w:r w:rsidRPr="00177B20">
        <w:rPr>
          <w:spacing w:val="-1"/>
          <w:sz w:val="24"/>
          <w:szCs w:val="24"/>
        </w:rPr>
        <w:t xml:space="preserve"> </w:t>
      </w:r>
      <w:r w:rsidRPr="00177B20">
        <w:rPr>
          <w:sz w:val="24"/>
          <w:szCs w:val="24"/>
        </w:rPr>
        <w:t>детей;</w:t>
      </w:r>
    </w:p>
    <w:p w:rsidR="000D1A11" w:rsidRPr="00177B20" w:rsidRDefault="000D1A11" w:rsidP="00804804">
      <w:pPr>
        <w:pStyle w:val="af2"/>
        <w:widowControl w:val="0"/>
        <w:numPr>
          <w:ilvl w:val="0"/>
          <w:numId w:val="322"/>
        </w:numPr>
        <w:tabs>
          <w:tab w:val="left" w:pos="993"/>
          <w:tab w:val="left" w:pos="1525"/>
        </w:tabs>
        <w:autoSpaceDE w:val="0"/>
        <w:autoSpaceDN w:val="0"/>
        <w:spacing w:line="276" w:lineRule="auto"/>
        <w:ind w:left="0" w:right="3" w:firstLine="567"/>
        <w:contextualSpacing w:val="0"/>
        <w:rPr>
          <w:sz w:val="24"/>
          <w:szCs w:val="24"/>
        </w:rPr>
      </w:pPr>
      <w:r w:rsidRPr="00177B20">
        <w:rPr>
          <w:sz w:val="24"/>
          <w:szCs w:val="24"/>
        </w:rPr>
        <w:t xml:space="preserve">базируются на </w:t>
      </w:r>
      <w:r w:rsidRPr="00177B20">
        <w:rPr>
          <w:i/>
          <w:sz w:val="24"/>
          <w:szCs w:val="24"/>
        </w:rPr>
        <w:t xml:space="preserve">личностно-ориентированном взаимодействии взрослого с ребенком, </w:t>
      </w:r>
      <w:r w:rsidRPr="00177B20">
        <w:rPr>
          <w:sz w:val="24"/>
          <w:szCs w:val="24"/>
        </w:rPr>
        <w:t>что</w:t>
      </w:r>
      <w:r w:rsidRPr="00177B20">
        <w:rPr>
          <w:spacing w:val="1"/>
          <w:sz w:val="24"/>
          <w:szCs w:val="24"/>
        </w:rPr>
        <w:t xml:space="preserve"> </w:t>
      </w:r>
      <w:r w:rsidRPr="00177B20">
        <w:rPr>
          <w:sz w:val="24"/>
          <w:szCs w:val="24"/>
        </w:rPr>
        <w:t>означает понимание (признание) уникальности, неповторимости каждого ребенка; поддержку и</w:t>
      </w:r>
      <w:r w:rsidRPr="00177B20">
        <w:rPr>
          <w:spacing w:val="1"/>
          <w:sz w:val="24"/>
          <w:szCs w:val="24"/>
        </w:rPr>
        <w:t xml:space="preserve"> </w:t>
      </w:r>
      <w:r w:rsidRPr="00177B20">
        <w:rPr>
          <w:sz w:val="24"/>
          <w:szCs w:val="24"/>
        </w:rPr>
        <w:t>развитие</w:t>
      </w:r>
      <w:r w:rsidRPr="00177B20">
        <w:rPr>
          <w:spacing w:val="-2"/>
          <w:sz w:val="24"/>
          <w:szCs w:val="24"/>
        </w:rPr>
        <w:t xml:space="preserve"> </w:t>
      </w:r>
      <w:r w:rsidRPr="00177B20">
        <w:rPr>
          <w:sz w:val="24"/>
          <w:szCs w:val="24"/>
        </w:rPr>
        <w:t>инициативы</w:t>
      </w:r>
      <w:r w:rsidRPr="00177B20">
        <w:rPr>
          <w:spacing w:val="-1"/>
          <w:sz w:val="24"/>
          <w:szCs w:val="24"/>
        </w:rPr>
        <w:t xml:space="preserve"> </w:t>
      </w:r>
      <w:r w:rsidRPr="00177B20">
        <w:rPr>
          <w:sz w:val="24"/>
          <w:szCs w:val="24"/>
        </w:rPr>
        <w:t>детей в</w:t>
      </w:r>
      <w:r w:rsidRPr="00177B20">
        <w:rPr>
          <w:spacing w:val="-2"/>
          <w:sz w:val="24"/>
          <w:szCs w:val="24"/>
        </w:rPr>
        <w:t xml:space="preserve"> </w:t>
      </w:r>
      <w:r w:rsidRPr="00177B20">
        <w:rPr>
          <w:sz w:val="24"/>
          <w:szCs w:val="24"/>
        </w:rPr>
        <w:t>различных</w:t>
      </w:r>
      <w:r w:rsidRPr="00177B20">
        <w:rPr>
          <w:spacing w:val="1"/>
          <w:sz w:val="24"/>
          <w:szCs w:val="24"/>
        </w:rPr>
        <w:t xml:space="preserve"> </w:t>
      </w:r>
      <w:r w:rsidRPr="00177B20">
        <w:rPr>
          <w:sz w:val="24"/>
          <w:szCs w:val="24"/>
        </w:rPr>
        <w:t>видах деятельности;</w:t>
      </w:r>
    </w:p>
    <w:p w:rsidR="000D1A11" w:rsidRPr="00177B20" w:rsidRDefault="000D1A11" w:rsidP="00804804">
      <w:pPr>
        <w:pStyle w:val="af2"/>
        <w:widowControl w:val="0"/>
        <w:numPr>
          <w:ilvl w:val="0"/>
          <w:numId w:val="322"/>
        </w:numPr>
        <w:tabs>
          <w:tab w:val="left" w:pos="993"/>
          <w:tab w:val="left" w:pos="1629"/>
        </w:tabs>
        <w:autoSpaceDE w:val="0"/>
        <w:autoSpaceDN w:val="0"/>
        <w:spacing w:line="276" w:lineRule="auto"/>
        <w:ind w:left="0" w:right="3" w:firstLine="567"/>
        <w:contextualSpacing w:val="0"/>
        <w:rPr>
          <w:sz w:val="24"/>
          <w:szCs w:val="24"/>
        </w:rPr>
      </w:pPr>
      <w:r w:rsidRPr="00177B20">
        <w:rPr>
          <w:sz w:val="24"/>
          <w:szCs w:val="24"/>
        </w:rPr>
        <w:t>предусматривают</w:t>
      </w:r>
      <w:r w:rsidRPr="00177B20">
        <w:rPr>
          <w:spacing w:val="-2"/>
          <w:sz w:val="24"/>
          <w:szCs w:val="24"/>
        </w:rPr>
        <w:t xml:space="preserve"> </w:t>
      </w:r>
      <w:r w:rsidRPr="00177B20">
        <w:rPr>
          <w:i/>
          <w:sz w:val="24"/>
          <w:szCs w:val="24"/>
        </w:rPr>
        <w:t>учет</w:t>
      </w:r>
      <w:r w:rsidRPr="00177B20">
        <w:rPr>
          <w:i/>
          <w:spacing w:val="-4"/>
          <w:sz w:val="24"/>
          <w:szCs w:val="24"/>
        </w:rPr>
        <w:t xml:space="preserve"> </w:t>
      </w:r>
      <w:r w:rsidRPr="00177B20">
        <w:rPr>
          <w:i/>
          <w:sz w:val="24"/>
          <w:szCs w:val="24"/>
        </w:rPr>
        <w:t>региональной</w:t>
      </w:r>
      <w:r w:rsidRPr="00177B20">
        <w:rPr>
          <w:i/>
          <w:spacing w:val="-4"/>
          <w:sz w:val="24"/>
          <w:szCs w:val="24"/>
        </w:rPr>
        <w:t xml:space="preserve"> </w:t>
      </w:r>
      <w:r w:rsidRPr="00177B20">
        <w:rPr>
          <w:i/>
          <w:sz w:val="24"/>
          <w:szCs w:val="24"/>
        </w:rPr>
        <w:t>специфики</w:t>
      </w:r>
      <w:r w:rsidRPr="00177B20">
        <w:rPr>
          <w:i/>
          <w:spacing w:val="-1"/>
          <w:sz w:val="24"/>
          <w:szCs w:val="24"/>
        </w:rPr>
        <w:t xml:space="preserve"> </w:t>
      </w:r>
      <w:r w:rsidRPr="00177B20">
        <w:rPr>
          <w:sz w:val="24"/>
          <w:szCs w:val="24"/>
        </w:rPr>
        <w:t>и</w:t>
      </w:r>
      <w:r w:rsidRPr="00177B20">
        <w:rPr>
          <w:spacing w:val="-4"/>
          <w:sz w:val="24"/>
          <w:szCs w:val="24"/>
        </w:rPr>
        <w:t xml:space="preserve"> </w:t>
      </w:r>
      <w:r w:rsidRPr="00177B20">
        <w:rPr>
          <w:sz w:val="24"/>
          <w:szCs w:val="24"/>
        </w:rPr>
        <w:t>особенностей;</w:t>
      </w:r>
    </w:p>
    <w:p w:rsidR="000D1A11" w:rsidRPr="00177B20" w:rsidRDefault="000D1A11" w:rsidP="00804804">
      <w:pPr>
        <w:pStyle w:val="af2"/>
        <w:widowControl w:val="0"/>
        <w:numPr>
          <w:ilvl w:val="0"/>
          <w:numId w:val="322"/>
        </w:numPr>
        <w:tabs>
          <w:tab w:val="left" w:pos="993"/>
          <w:tab w:val="left" w:pos="1629"/>
        </w:tabs>
        <w:autoSpaceDE w:val="0"/>
        <w:autoSpaceDN w:val="0"/>
        <w:spacing w:line="276" w:lineRule="auto"/>
        <w:ind w:left="0" w:right="3" w:firstLine="567"/>
        <w:contextualSpacing w:val="0"/>
        <w:rPr>
          <w:sz w:val="24"/>
          <w:szCs w:val="24"/>
        </w:rPr>
      </w:pPr>
      <w:r w:rsidRPr="00177B20">
        <w:rPr>
          <w:sz w:val="24"/>
          <w:szCs w:val="24"/>
        </w:rPr>
        <w:t>реализуется</w:t>
      </w:r>
      <w:r w:rsidRPr="00177B20">
        <w:rPr>
          <w:spacing w:val="-2"/>
          <w:sz w:val="24"/>
          <w:szCs w:val="24"/>
        </w:rPr>
        <w:t xml:space="preserve"> </w:t>
      </w:r>
      <w:r w:rsidRPr="00177B20">
        <w:rPr>
          <w:i/>
          <w:sz w:val="24"/>
          <w:szCs w:val="24"/>
        </w:rPr>
        <w:t>принцип</w:t>
      </w:r>
      <w:r w:rsidRPr="00177B20">
        <w:rPr>
          <w:i/>
          <w:spacing w:val="-2"/>
          <w:sz w:val="24"/>
          <w:szCs w:val="24"/>
        </w:rPr>
        <w:t xml:space="preserve"> </w:t>
      </w:r>
      <w:r w:rsidRPr="00177B20">
        <w:rPr>
          <w:i/>
          <w:sz w:val="24"/>
          <w:szCs w:val="24"/>
        </w:rPr>
        <w:t>открытости</w:t>
      </w:r>
      <w:r w:rsidRPr="00177B20">
        <w:rPr>
          <w:i/>
          <w:spacing w:val="-2"/>
          <w:sz w:val="24"/>
          <w:szCs w:val="24"/>
        </w:rPr>
        <w:t xml:space="preserve"> </w:t>
      </w:r>
      <w:r w:rsidRPr="00177B20">
        <w:rPr>
          <w:sz w:val="24"/>
          <w:szCs w:val="24"/>
        </w:rPr>
        <w:t>дошкольного</w:t>
      </w:r>
      <w:r w:rsidRPr="00177B20">
        <w:rPr>
          <w:spacing w:val="-1"/>
          <w:sz w:val="24"/>
          <w:szCs w:val="24"/>
        </w:rPr>
        <w:t xml:space="preserve"> </w:t>
      </w:r>
      <w:r w:rsidRPr="00177B20">
        <w:rPr>
          <w:sz w:val="24"/>
          <w:szCs w:val="24"/>
        </w:rPr>
        <w:t>образования;</w:t>
      </w:r>
    </w:p>
    <w:p w:rsidR="000D1A11" w:rsidRPr="00177B20" w:rsidRDefault="000D1A11" w:rsidP="00804804">
      <w:pPr>
        <w:pStyle w:val="af2"/>
        <w:widowControl w:val="0"/>
        <w:numPr>
          <w:ilvl w:val="0"/>
          <w:numId w:val="322"/>
        </w:numPr>
        <w:tabs>
          <w:tab w:val="left" w:pos="993"/>
          <w:tab w:val="left" w:pos="1629"/>
        </w:tabs>
        <w:autoSpaceDE w:val="0"/>
        <w:autoSpaceDN w:val="0"/>
        <w:spacing w:line="276" w:lineRule="auto"/>
        <w:ind w:left="0" w:right="3" w:firstLine="567"/>
        <w:contextualSpacing w:val="0"/>
        <w:rPr>
          <w:i/>
          <w:sz w:val="24"/>
          <w:szCs w:val="24"/>
        </w:rPr>
      </w:pPr>
      <w:r w:rsidRPr="00177B20">
        <w:rPr>
          <w:sz w:val="24"/>
          <w:szCs w:val="24"/>
        </w:rPr>
        <w:t>предусматривают</w:t>
      </w:r>
      <w:r w:rsidRPr="00177B20">
        <w:rPr>
          <w:spacing w:val="-5"/>
          <w:sz w:val="24"/>
          <w:szCs w:val="24"/>
        </w:rPr>
        <w:t xml:space="preserve"> </w:t>
      </w:r>
      <w:r w:rsidRPr="00177B20">
        <w:rPr>
          <w:sz w:val="24"/>
          <w:szCs w:val="24"/>
        </w:rPr>
        <w:t>эффектное</w:t>
      </w:r>
      <w:r w:rsidRPr="00177B20">
        <w:rPr>
          <w:spacing w:val="-3"/>
          <w:sz w:val="24"/>
          <w:szCs w:val="24"/>
        </w:rPr>
        <w:t xml:space="preserve"> </w:t>
      </w:r>
      <w:r w:rsidRPr="00177B20">
        <w:rPr>
          <w:i/>
          <w:sz w:val="24"/>
          <w:szCs w:val="24"/>
        </w:rPr>
        <w:t>взаимодействие</w:t>
      </w:r>
      <w:r w:rsidRPr="00177B20">
        <w:rPr>
          <w:i/>
          <w:spacing w:val="-5"/>
          <w:sz w:val="24"/>
          <w:szCs w:val="24"/>
        </w:rPr>
        <w:t xml:space="preserve"> </w:t>
      </w:r>
      <w:r w:rsidRPr="00177B20">
        <w:rPr>
          <w:i/>
          <w:sz w:val="24"/>
          <w:szCs w:val="24"/>
        </w:rPr>
        <w:t>с</w:t>
      </w:r>
      <w:r w:rsidRPr="00177B20">
        <w:rPr>
          <w:i/>
          <w:spacing w:val="-4"/>
          <w:sz w:val="24"/>
          <w:szCs w:val="24"/>
        </w:rPr>
        <w:t xml:space="preserve"> </w:t>
      </w:r>
      <w:r w:rsidRPr="00177B20">
        <w:rPr>
          <w:i/>
          <w:sz w:val="24"/>
          <w:szCs w:val="24"/>
        </w:rPr>
        <w:t>семьями</w:t>
      </w:r>
      <w:r w:rsidRPr="00177B20">
        <w:rPr>
          <w:i/>
          <w:spacing w:val="-5"/>
          <w:sz w:val="24"/>
          <w:szCs w:val="24"/>
        </w:rPr>
        <w:t xml:space="preserve"> </w:t>
      </w:r>
      <w:r w:rsidRPr="00177B20">
        <w:rPr>
          <w:i/>
          <w:sz w:val="24"/>
          <w:szCs w:val="24"/>
        </w:rPr>
        <w:t>воспитанников;</w:t>
      </w:r>
    </w:p>
    <w:p w:rsidR="000D1A11" w:rsidRPr="00177B20" w:rsidRDefault="000D1A11" w:rsidP="00804804">
      <w:pPr>
        <w:pStyle w:val="af2"/>
        <w:widowControl w:val="0"/>
        <w:numPr>
          <w:ilvl w:val="0"/>
          <w:numId w:val="322"/>
        </w:numPr>
        <w:tabs>
          <w:tab w:val="left" w:pos="993"/>
          <w:tab w:val="left" w:pos="1629"/>
          <w:tab w:val="left" w:pos="4908"/>
        </w:tabs>
        <w:autoSpaceDE w:val="0"/>
        <w:autoSpaceDN w:val="0"/>
        <w:spacing w:line="276" w:lineRule="auto"/>
        <w:ind w:left="0" w:right="3" w:firstLine="567"/>
        <w:contextualSpacing w:val="0"/>
        <w:rPr>
          <w:i/>
          <w:sz w:val="24"/>
          <w:szCs w:val="24"/>
        </w:rPr>
      </w:pPr>
      <w:r w:rsidRPr="00177B20">
        <w:rPr>
          <w:sz w:val="24"/>
          <w:szCs w:val="24"/>
        </w:rPr>
        <w:t>используются</w:t>
      </w:r>
      <w:r w:rsidRPr="00177B20">
        <w:rPr>
          <w:spacing w:val="-4"/>
          <w:sz w:val="24"/>
          <w:szCs w:val="24"/>
        </w:rPr>
        <w:t xml:space="preserve"> </w:t>
      </w:r>
      <w:r w:rsidRPr="00177B20">
        <w:rPr>
          <w:sz w:val="24"/>
          <w:szCs w:val="24"/>
        </w:rPr>
        <w:t>возможности</w:t>
      </w:r>
      <w:r w:rsidRPr="00177B20">
        <w:rPr>
          <w:sz w:val="24"/>
          <w:szCs w:val="24"/>
        </w:rPr>
        <w:tab/>
      </w:r>
      <w:r w:rsidRPr="00177B20">
        <w:rPr>
          <w:i/>
          <w:sz w:val="24"/>
          <w:szCs w:val="24"/>
        </w:rPr>
        <w:t>сетевого</w:t>
      </w:r>
      <w:r w:rsidRPr="00177B20">
        <w:rPr>
          <w:i/>
          <w:spacing w:val="-3"/>
          <w:sz w:val="24"/>
          <w:szCs w:val="24"/>
        </w:rPr>
        <w:t xml:space="preserve"> </w:t>
      </w:r>
      <w:r w:rsidRPr="00177B20">
        <w:rPr>
          <w:i/>
          <w:sz w:val="24"/>
          <w:szCs w:val="24"/>
        </w:rPr>
        <w:t>взаимодействия</w:t>
      </w:r>
      <w:r w:rsidRPr="00177B20">
        <w:rPr>
          <w:i/>
          <w:spacing w:val="-4"/>
          <w:sz w:val="24"/>
          <w:szCs w:val="24"/>
        </w:rPr>
        <w:t xml:space="preserve"> </w:t>
      </w:r>
      <w:r w:rsidRPr="00177B20">
        <w:rPr>
          <w:i/>
          <w:sz w:val="24"/>
          <w:szCs w:val="24"/>
        </w:rPr>
        <w:t>с</w:t>
      </w:r>
      <w:r w:rsidRPr="00177B20">
        <w:rPr>
          <w:i/>
          <w:spacing w:val="-4"/>
          <w:sz w:val="24"/>
          <w:szCs w:val="24"/>
        </w:rPr>
        <w:t xml:space="preserve"> </w:t>
      </w:r>
      <w:r w:rsidRPr="00177B20">
        <w:rPr>
          <w:i/>
          <w:sz w:val="24"/>
          <w:szCs w:val="24"/>
        </w:rPr>
        <w:t>местным</w:t>
      </w:r>
      <w:r w:rsidRPr="00177B20">
        <w:rPr>
          <w:i/>
          <w:spacing w:val="-1"/>
          <w:sz w:val="24"/>
          <w:szCs w:val="24"/>
        </w:rPr>
        <w:t xml:space="preserve"> </w:t>
      </w:r>
      <w:r w:rsidRPr="00177B20">
        <w:rPr>
          <w:i/>
          <w:sz w:val="24"/>
          <w:szCs w:val="24"/>
        </w:rPr>
        <w:t>сообществом;</w:t>
      </w:r>
    </w:p>
    <w:p w:rsidR="000D1A11" w:rsidRPr="00177B20" w:rsidRDefault="000D1A11" w:rsidP="00804804">
      <w:pPr>
        <w:pStyle w:val="af2"/>
        <w:widowControl w:val="0"/>
        <w:numPr>
          <w:ilvl w:val="0"/>
          <w:numId w:val="322"/>
        </w:numPr>
        <w:tabs>
          <w:tab w:val="left" w:pos="993"/>
          <w:tab w:val="left" w:pos="1629"/>
        </w:tabs>
        <w:autoSpaceDE w:val="0"/>
        <w:autoSpaceDN w:val="0"/>
        <w:spacing w:line="276" w:lineRule="auto"/>
        <w:ind w:left="0" w:right="3" w:firstLine="567"/>
        <w:contextualSpacing w:val="0"/>
        <w:rPr>
          <w:sz w:val="24"/>
          <w:szCs w:val="24"/>
        </w:rPr>
      </w:pPr>
      <w:r w:rsidRPr="00177B20">
        <w:rPr>
          <w:sz w:val="24"/>
          <w:szCs w:val="24"/>
        </w:rPr>
        <w:t>предусматривают</w:t>
      </w:r>
      <w:r w:rsidRPr="00177B20">
        <w:rPr>
          <w:spacing w:val="-2"/>
          <w:sz w:val="24"/>
          <w:szCs w:val="24"/>
        </w:rPr>
        <w:t xml:space="preserve"> </w:t>
      </w:r>
      <w:r w:rsidRPr="00177B20">
        <w:rPr>
          <w:i/>
          <w:sz w:val="24"/>
          <w:szCs w:val="24"/>
        </w:rPr>
        <w:t>создание</w:t>
      </w:r>
      <w:r w:rsidRPr="00177B20">
        <w:rPr>
          <w:i/>
          <w:spacing w:val="-4"/>
          <w:sz w:val="24"/>
          <w:szCs w:val="24"/>
        </w:rPr>
        <w:t xml:space="preserve"> </w:t>
      </w:r>
      <w:r w:rsidRPr="00177B20">
        <w:rPr>
          <w:i/>
          <w:sz w:val="24"/>
          <w:szCs w:val="24"/>
        </w:rPr>
        <w:t>современной</w:t>
      </w:r>
      <w:r w:rsidRPr="00177B20">
        <w:rPr>
          <w:i/>
          <w:spacing w:val="-3"/>
          <w:sz w:val="24"/>
          <w:szCs w:val="24"/>
        </w:rPr>
        <w:t xml:space="preserve"> </w:t>
      </w:r>
      <w:r w:rsidRPr="00177B20">
        <w:rPr>
          <w:i/>
          <w:sz w:val="24"/>
          <w:szCs w:val="24"/>
        </w:rPr>
        <w:t>информационно-образовательной</w:t>
      </w:r>
      <w:r w:rsidRPr="00177B20">
        <w:rPr>
          <w:i/>
          <w:spacing w:val="-4"/>
          <w:sz w:val="24"/>
          <w:szCs w:val="24"/>
        </w:rPr>
        <w:t xml:space="preserve"> </w:t>
      </w:r>
      <w:r w:rsidRPr="00177B20">
        <w:rPr>
          <w:i/>
          <w:sz w:val="24"/>
          <w:szCs w:val="24"/>
        </w:rPr>
        <w:t>среды</w:t>
      </w:r>
      <w:r w:rsidRPr="00177B20">
        <w:rPr>
          <w:i/>
          <w:spacing w:val="-1"/>
          <w:sz w:val="24"/>
          <w:szCs w:val="24"/>
        </w:rPr>
        <w:t xml:space="preserve"> </w:t>
      </w:r>
      <w:r w:rsidRPr="00177B20">
        <w:rPr>
          <w:sz w:val="24"/>
          <w:szCs w:val="24"/>
        </w:rPr>
        <w:t>ДОУ;</w:t>
      </w:r>
    </w:p>
    <w:p w:rsidR="000D1A11" w:rsidRPr="00177B20" w:rsidRDefault="000D1A11" w:rsidP="00804804">
      <w:pPr>
        <w:pStyle w:val="af2"/>
        <w:widowControl w:val="0"/>
        <w:numPr>
          <w:ilvl w:val="0"/>
          <w:numId w:val="322"/>
        </w:numPr>
        <w:tabs>
          <w:tab w:val="left" w:pos="993"/>
          <w:tab w:val="left" w:pos="1629"/>
        </w:tabs>
        <w:autoSpaceDE w:val="0"/>
        <w:autoSpaceDN w:val="0"/>
        <w:spacing w:line="276" w:lineRule="auto"/>
        <w:ind w:left="0" w:right="3" w:firstLine="567"/>
        <w:contextualSpacing w:val="0"/>
        <w:rPr>
          <w:sz w:val="24"/>
          <w:szCs w:val="24"/>
        </w:rPr>
      </w:pPr>
      <w:r w:rsidRPr="00177B20">
        <w:rPr>
          <w:sz w:val="24"/>
          <w:szCs w:val="24"/>
        </w:rPr>
        <w:t>создают</w:t>
      </w:r>
      <w:r w:rsidRPr="00177B20">
        <w:rPr>
          <w:spacing w:val="-1"/>
          <w:sz w:val="24"/>
          <w:szCs w:val="24"/>
        </w:rPr>
        <w:t xml:space="preserve"> </w:t>
      </w:r>
      <w:r w:rsidRPr="00177B20">
        <w:rPr>
          <w:sz w:val="24"/>
          <w:szCs w:val="24"/>
        </w:rPr>
        <w:t>условия</w:t>
      </w:r>
      <w:r w:rsidRPr="00177B20">
        <w:rPr>
          <w:spacing w:val="-3"/>
          <w:sz w:val="24"/>
          <w:szCs w:val="24"/>
        </w:rPr>
        <w:t xml:space="preserve"> </w:t>
      </w:r>
      <w:r w:rsidRPr="00177B20">
        <w:rPr>
          <w:sz w:val="24"/>
          <w:szCs w:val="24"/>
        </w:rPr>
        <w:t>для</w:t>
      </w:r>
      <w:r w:rsidRPr="00177B20">
        <w:rPr>
          <w:spacing w:val="-2"/>
          <w:sz w:val="24"/>
          <w:szCs w:val="24"/>
        </w:rPr>
        <w:t xml:space="preserve"> </w:t>
      </w:r>
      <w:r w:rsidRPr="00177B20">
        <w:rPr>
          <w:sz w:val="24"/>
          <w:szCs w:val="24"/>
        </w:rPr>
        <w:t>профессионального</w:t>
      </w:r>
      <w:r w:rsidRPr="00177B20">
        <w:rPr>
          <w:spacing w:val="-3"/>
          <w:sz w:val="24"/>
          <w:szCs w:val="24"/>
        </w:rPr>
        <w:t xml:space="preserve"> </w:t>
      </w:r>
      <w:r w:rsidRPr="00177B20">
        <w:rPr>
          <w:sz w:val="24"/>
          <w:szCs w:val="24"/>
        </w:rPr>
        <w:t>и</w:t>
      </w:r>
      <w:r w:rsidRPr="00177B20">
        <w:rPr>
          <w:spacing w:val="-4"/>
          <w:sz w:val="24"/>
          <w:szCs w:val="24"/>
        </w:rPr>
        <w:t xml:space="preserve"> </w:t>
      </w:r>
      <w:r w:rsidRPr="00177B20">
        <w:rPr>
          <w:sz w:val="24"/>
          <w:szCs w:val="24"/>
        </w:rPr>
        <w:t>личностного</w:t>
      </w:r>
      <w:r w:rsidRPr="00177B20">
        <w:rPr>
          <w:spacing w:val="-3"/>
          <w:sz w:val="24"/>
          <w:szCs w:val="24"/>
        </w:rPr>
        <w:t xml:space="preserve"> </w:t>
      </w:r>
      <w:r w:rsidRPr="00177B20">
        <w:rPr>
          <w:sz w:val="24"/>
          <w:szCs w:val="24"/>
        </w:rPr>
        <w:t>роста</w:t>
      </w:r>
      <w:r w:rsidRPr="00177B20">
        <w:rPr>
          <w:spacing w:val="-3"/>
          <w:sz w:val="24"/>
          <w:szCs w:val="24"/>
        </w:rPr>
        <w:t xml:space="preserve"> </w:t>
      </w:r>
      <w:r w:rsidRPr="00177B20">
        <w:rPr>
          <w:sz w:val="24"/>
          <w:szCs w:val="24"/>
        </w:rPr>
        <w:t>педагогов.</w:t>
      </w:r>
    </w:p>
    <w:p w:rsidR="000D1A11" w:rsidRPr="00804804" w:rsidRDefault="000D1A11" w:rsidP="00804804">
      <w:pPr>
        <w:pStyle w:val="af4"/>
        <w:spacing w:line="276" w:lineRule="auto"/>
        <w:ind w:left="0" w:right="3" w:firstLine="284"/>
        <w:jc w:val="both"/>
        <w:rPr>
          <w:b/>
        </w:rPr>
      </w:pPr>
      <w:r w:rsidRPr="00804804">
        <w:t xml:space="preserve">Программа воспитания </w:t>
      </w:r>
      <w:r w:rsidR="00216E52" w:rsidRPr="00804804">
        <w:t>МДОБУ детский сад №14 г.Белорецк</w:t>
      </w:r>
      <w:r w:rsidRPr="00804804">
        <w:rPr>
          <w:spacing w:val="1"/>
        </w:rPr>
        <w:t xml:space="preserve"> </w:t>
      </w:r>
      <w:r w:rsidRPr="00804804">
        <w:t>построена на основе</w:t>
      </w:r>
      <w:r w:rsidRPr="00804804">
        <w:rPr>
          <w:spacing w:val="1"/>
        </w:rPr>
        <w:t xml:space="preserve"> </w:t>
      </w:r>
      <w:r w:rsidRPr="00804804">
        <w:t>духовно-нравственных</w:t>
      </w:r>
      <w:r w:rsidRPr="00804804">
        <w:rPr>
          <w:spacing w:val="1"/>
        </w:rPr>
        <w:t xml:space="preserve"> </w:t>
      </w:r>
      <w:r w:rsidRPr="00804804">
        <w:t>и</w:t>
      </w:r>
      <w:r w:rsidRPr="00804804">
        <w:rPr>
          <w:spacing w:val="1"/>
        </w:rPr>
        <w:t xml:space="preserve"> </w:t>
      </w:r>
      <w:r w:rsidRPr="00804804">
        <w:t>социокультурных</w:t>
      </w:r>
      <w:r w:rsidRPr="00804804">
        <w:rPr>
          <w:spacing w:val="1"/>
        </w:rPr>
        <w:t xml:space="preserve"> </w:t>
      </w:r>
      <w:r w:rsidRPr="00804804">
        <w:t>ценностей,</w:t>
      </w:r>
      <w:r w:rsidRPr="00804804">
        <w:rPr>
          <w:spacing w:val="1"/>
        </w:rPr>
        <w:t xml:space="preserve"> </w:t>
      </w:r>
      <w:r w:rsidRPr="00804804">
        <w:t>принятых</w:t>
      </w:r>
      <w:r w:rsidRPr="00804804">
        <w:rPr>
          <w:spacing w:val="1"/>
        </w:rPr>
        <w:t xml:space="preserve"> </w:t>
      </w:r>
      <w:r w:rsidRPr="00804804">
        <w:t>в</w:t>
      </w:r>
      <w:r w:rsidRPr="00804804">
        <w:rPr>
          <w:spacing w:val="1"/>
        </w:rPr>
        <w:t xml:space="preserve"> </w:t>
      </w:r>
      <w:r w:rsidRPr="00804804">
        <w:t>обществе</w:t>
      </w:r>
      <w:r w:rsidRPr="00804804">
        <w:rPr>
          <w:spacing w:val="1"/>
        </w:rPr>
        <w:t xml:space="preserve"> </w:t>
      </w:r>
      <w:r w:rsidRPr="00804804">
        <w:t>правил</w:t>
      </w:r>
      <w:r w:rsidRPr="00804804">
        <w:rPr>
          <w:spacing w:val="1"/>
        </w:rPr>
        <w:t xml:space="preserve"> </w:t>
      </w:r>
      <w:r w:rsidRPr="00804804">
        <w:t>и</w:t>
      </w:r>
      <w:r w:rsidRPr="00804804">
        <w:rPr>
          <w:spacing w:val="1"/>
        </w:rPr>
        <w:t xml:space="preserve"> </w:t>
      </w:r>
      <w:r w:rsidRPr="00804804">
        <w:t>норм</w:t>
      </w:r>
      <w:r w:rsidRPr="00804804">
        <w:rPr>
          <w:spacing w:val="1"/>
        </w:rPr>
        <w:t xml:space="preserve"> </w:t>
      </w:r>
      <w:r w:rsidRPr="00804804">
        <w:t>поведения</w:t>
      </w:r>
      <w:r w:rsidRPr="00804804">
        <w:rPr>
          <w:spacing w:val="-2"/>
        </w:rPr>
        <w:t xml:space="preserve"> </w:t>
      </w:r>
      <w:r w:rsidRPr="00804804">
        <w:t>в</w:t>
      </w:r>
      <w:r w:rsidRPr="00804804">
        <w:rPr>
          <w:spacing w:val="-2"/>
        </w:rPr>
        <w:t xml:space="preserve"> </w:t>
      </w:r>
      <w:r w:rsidRPr="00804804">
        <w:t>интересах</w:t>
      </w:r>
      <w:r w:rsidRPr="00804804">
        <w:rPr>
          <w:spacing w:val="1"/>
        </w:rPr>
        <w:t xml:space="preserve"> </w:t>
      </w:r>
      <w:r w:rsidRPr="00804804">
        <w:t>человека,</w:t>
      </w:r>
      <w:r w:rsidRPr="00804804">
        <w:rPr>
          <w:spacing w:val="1"/>
        </w:rPr>
        <w:t xml:space="preserve"> </w:t>
      </w:r>
      <w:r w:rsidRPr="00804804">
        <w:t>семьи,</w:t>
      </w:r>
      <w:r w:rsidRPr="00804804">
        <w:rPr>
          <w:spacing w:val="-1"/>
        </w:rPr>
        <w:t xml:space="preserve"> </w:t>
      </w:r>
      <w:r w:rsidRPr="00804804">
        <w:t>общества</w:t>
      </w:r>
      <w:r w:rsidRPr="00804804">
        <w:rPr>
          <w:spacing w:val="-3"/>
        </w:rPr>
        <w:t xml:space="preserve"> </w:t>
      </w:r>
      <w:r w:rsidRPr="00804804">
        <w:t>и</w:t>
      </w:r>
      <w:r w:rsidRPr="00804804">
        <w:rPr>
          <w:spacing w:val="-1"/>
        </w:rPr>
        <w:t xml:space="preserve"> </w:t>
      </w:r>
      <w:r w:rsidRPr="00804804">
        <w:t>опирается</w:t>
      </w:r>
      <w:r w:rsidRPr="00804804">
        <w:rPr>
          <w:spacing w:val="-1"/>
        </w:rPr>
        <w:t xml:space="preserve"> </w:t>
      </w:r>
      <w:r w:rsidRPr="00804804">
        <w:t>на</w:t>
      </w:r>
      <w:r w:rsidRPr="00804804">
        <w:rPr>
          <w:spacing w:val="-2"/>
        </w:rPr>
        <w:t xml:space="preserve"> </w:t>
      </w:r>
      <w:r w:rsidRPr="00804804">
        <w:t>следующие</w:t>
      </w:r>
      <w:r w:rsidRPr="00804804">
        <w:rPr>
          <w:spacing w:val="4"/>
        </w:rPr>
        <w:t xml:space="preserve"> </w:t>
      </w:r>
      <w:r w:rsidRPr="00804804">
        <w:rPr>
          <w:b/>
        </w:rPr>
        <w:t>принципы:</w:t>
      </w:r>
    </w:p>
    <w:p w:rsidR="000D1A11" w:rsidRPr="00804804" w:rsidRDefault="000D1A11" w:rsidP="00804804">
      <w:pPr>
        <w:pStyle w:val="af2"/>
        <w:widowControl w:val="0"/>
        <w:numPr>
          <w:ilvl w:val="0"/>
          <w:numId w:val="321"/>
        </w:numPr>
        <w:tabs>
          <w:tab w:val="left" w:pos="709"/>
        </w:tabs>
        <w:autoSpaceDE w:val="0"/>
        <w:autoSpaceDN w:val="0"/>
        <w:spacing w:line="276" w:lineRule="auto"/>
        <w:ind w:left="0" w:right="3" w:firstLine="284"/>
        <w:contextualSpacing w:val="0"/>
        <w:rPr>
          <w:sz w:val="24"/>
          <w:szCs w:val="24"/>
        </w:rPr>
      </w:pPr>
      <w:r w:rsidRPr="00804804">
        <w:rPr>
          <w:i/>
          <w:sz w:val="24"/>
          <w:szCs w:val="24"/>
        </w:rPr>
        <w:t>Принцип гуманизма.</w:t>
      </w:r>
      <w:r w:rsidRPr="00804804">
        <w:rPr>
          <w:i/>
          <w:spacing w:val="1"/>
          <w:sz w:val="24"/>
          <w:szCs w:val="24"/>
        </w:rPr>
        <w:t xml:space="preserve"> </w:t>
      </w:r>
      <w:r w:rsidRPr="00804804">
        <w:rPr>
          <w:sz w:val="24"/>
          <w:szCs w:val="24"/>
        </w:rPr>
        <w:t>Приоритет жизни и здоровья человека, прав и свобод личности,</w:t>
      </w:r>
      <w:r w:rsidRPr="00804804">
        <w:rPr>
          <w:spacing w:val="1"/>
          <w:sz w:val="24"/>
          <w:szCs w:val="24"/>
        </w:rPr>
        <w:t xml:space="preserve"> </w:t>
      </w:r>
      <w:r w:rsidRPr="00804804">
        <w:rPr>
          <w:sz w:val="24"/>
          <w:szCs w:val="24"/>
        </w:rPr>
        <w:t>воспитание</w:t>
      </w:r>
      <w:r w:rsidRPr="00804804">
        <w:rPr>
          <w:spacing w:val="1"/>
          <w:sz w:val="24"/>
          <w:szCs w:val="24"/>
        </w:rPr>
        <w:t xml:space="preserve"> </w:t>
      </w:r>
      <w:r w:rsidRPr="00804804">
        <w:rPr>
          <w:sz w:val="24"/>
          <w:szCs w:val="24"/>
        </w:rPr>
        <w:t>взаимоуважения,</w:t>
      </w:r>
      <w:r w:rsidRPr="00804804">
        <w:rPr>
          <w:spacing w:val="1"/>
          <w:sz w:val="24"/>
          <w:szCs w:val="24"/>
        </w:rPr>
        <w:t xml:space="preserve"> </w:t>
      </w:r>
      <w:r w:rsidRPr="00804804">
        <w:rPr>
          <w:sz w:val="24"/>
          <w:szCs w:val="24"/>
        </w:rPr>
        <w:t>трудолюбия,</w:t>
      </w:r>
      <w:r w:rsidRPr="00804804">
        <w:rPr>
          <w:spacing w:val="1"/>
          <w:sz w:val="24"/>
          <w:szCs w:val="24"/>
        </w:rPr>
        <w:t xml:space="preserve"> </w:t>
      </w:r>
      <w:r w:rsidRPr="00804804">
        <w:rPr>
          <w:sz w:val="24"/>
          <w:szCs w:val="24"/>
        </w:rPr>
        <w:t>гражданственности,</w:t>
      </w:r>
      <w:r w:rsidRPr="00804804">
        <w:rPr>
          <w:spacing w:val="1"/>
          <w:sz w:val="24"/>
          <w:szCs w:val="24"/>
        </w:rPr>
        <w:t xml:space="preserve"> </w:t>
      </w:r>
      <w:r w:rsidRPr="00804804">
        <w:rPr>
          <w:sz w:val="24"/>
          <w:szCs w:val="24"/>
        </w:rPr>
        <w:t>патриотизма,</w:t>
      </w:r>
      <w:r w:rsidRPr="00804804">
        <w:rPr>
          <w:spacing w:val="1"/>
          <w:sz w:val="24"/>
          <w:szCs w:val="24"/>
        </w:rPr>
        <w:t xml:space="preserve"> </w:t>
      </w:r>
      <w:r w:rsidRPr="00804804">
        <w:rPr>
          <w:sz w:val="24"/>
          <w:szCs w:val="24"/>
        </w:rPr>
        <w:t>ответственности,</w:t>
      </w:r>
      <w:r w:rsidRPr="00804804">
        <w:rPr>
          <w:spacing w:val="1"/>
          <w:sz w:val="24"/>
          <w:szCs w:val="24"/>
        </w:rPr>
        <w:t xml:space="preserve"> </w:t>
      </w:r>
      <w:r w:rsidRPr="00804804">
        <w:rPr>
          <w:sz w:val="24"/>
          <w:szCs w:val="24"/>
        </w:rPr>
        <w:t>правовой</w:t>
      </w:r>
      <w:r w:rsidRPr="00804804">
        <w:rPr>
          <w:spacing w:val="1"/>
          <w:sz w:val="24"/>
          <w:szCs w:val="24"/>
        </w:rPr>
        <w:t xml:space="preserve"> </w:t>
      </w:r>
      <w:r w:rsidRPr="00804804">
        <w:rPr>
          <w:sz w:val="24"/>
          <w:szCs w:val="24"/>
        </w:rPr>
        <w:t>культуры,</w:t>
      </w:r>
      <w:r w:rsidRPr="00804804">
        <w:rPr>
          <w:spacing w:val="1"/>
          <w:sz w:val="24"/>
          <w:szCs w:val="24"/>
        </w:rPr>
        <w:t xml:space="preserve"> </w:t>
      </w:r>
      <w:r w:rsidRPr="00804804">
        <w:rPr>
          <w:sz w:val="24"/>
          <w:szCs w:val="24"/>
        </w:rPr>
        <w:t>бережного</w:t>
      </w:r>
      <w:r w:rsidRPr="00804804">
        <w:rPr>
          <w:spacing w:val="1"/>
          <w:sz w:val="24"/>
          <w:szCs w:val="24"/>
        </w:rPr>
        <w:t xml:space="preserve"> </w:t>
      </w:r>
      <w:r w:rsidRPr="00804804">
        <w:rPr>
          <w:sz w:val="24"/>
          <w:szCs w:val="24"/>
        </w:rPr>
        <w:t>отношения</w:t>
      </w:r>
      <w:r w:rsidRPr="00804804">
        <w:rPr>
          <w:spacing w:val="1"/>
          <w:sz w:val="24"/>
          <w:szCs w:val="24"/>
        </w:rPr>
        <w:t xml:space="preserve"> </w:t>
      </w:r>
      <w:r w:rsidRPr="00804804">
        <w:rPr>
          <w:sz w:val="24"/>
          <w:szCs w:val="24"/>
        </w:rPr>
        <w:t>к</w:t>
      </w:r>
      <w:r w:rsidRPr="00804804">
        <w:rPr>
          <w:spacing w:val="1"/>
          <w:sz w:val="24"/>
          <w:szCs w:val="24"/>
        </w:rPr>
        <w:t xml:space="preserve"> </w:t>
      </w:r>
      <w:r w:rsidRPr="00804804">
        <w:rPr>
          <w:sz w:val="24"/>
          <w:szCs w:val="24"/>
        </w:rPr>
        <w:t>природе</w:t>
      </w:r>
      <w:r w:rsidRPr="00804804">
        <w:rPr>
          <w:spacing w:val="1"/>
          <w:sz w:val="24"/>
          <w:szCs w:val="24"/>
        </w:rPr>
        <w:t xml:space="preserve"> </w:t>
      </w:r>
      <w:r w:rsidRPr="00804804">
        <w:rPr>
          <w:sz w:val="24"/>
          <w:szCs w:val="24"/>
        </w:rPr>
        <w:t>и</w:t>
      </w:r>
      <w:r w:rsidRPr="00804804">
        <w:rPr>
          <w:spacing w:val="1"/>
          <w:sz w:val="24"/>
          <w:szCs w:val="24"/>
        </w:rPr>
        <w:t xml:space="preserve"> </w:t>
      </w:r>
      <w:r w:rsidRPr="00804804">
        <w:rPr>
          <w:sz w:val="24"/>
          <w:szCs w:val="24"/>
        </w:rPr>
        <w:t>окружающей</w:t>
      </w:r>
      <w:r w:rsidRPr="00804804">
        <w:rPr>
          <w:spacing w:val="1"/>
          <w:sz w:val="24"/>
          <w:szCs w:val="24"/>
        </w:rPr>
        <w:t xml:space="preserve"> </w:t>
      </w:r>
      <w:r w:rsidRPr="00804804">
        <w:rPr>
          <w:sz w:val="24"/>
          <w:szCs w:val="24"/>
        </w:rPr>
        <w:t>среде,</w:t>
      </w:r>
      <w:r w:rsidRPr="00804804">
        <w:rPr>
          <w:spacing w:val="1"/>
          <w:sz w:val="24"/>
          <w:szCs w:val="24"/>
        </w:rPr>
        <w:t xml:space="preserve"> </w:t>
      </w:r>
      <w:r w:rsidRPr="00804804">
        <w:rPr>
          <w:sz w:val="24"/>
          <w:szCs w:val="24"/>
        </w:rPr>
        <w:t>рационального</w:t>
      </w:r>
      <w:r w:rsidRPr="00804804">
        <w:rPr>
          <w:spacing w:val="1"/>
          <w:sz w:val="24"/>
          <w:szCs w:val="24"/>
        </w:rPr>
        <w:t xml:space="preserve"> </w:t>
      </w:r>
      <w:r w:rsidRPr="00804804">
        <w:rPr>
          <w:sz w:val="24"/>
          <w:szCs w:val="24"/>
        </w:rPr>
        <w:t>природопользования.</w:t>
      </w:r>
    </w:p>
    <w:p w:rsidR="000D1A11" w:rsidRPr="00804804" w:rsidRDefault="000D1A11" w:rsidP="00804804">
      <w:pPr>
        <w:pStyle w:val="af2"/>
        <w:widowControl w:val="0"/>
        <w:numPr>
          <w:ilvl w:val="0"/>
          <w:numId w:val="321"/>
        </w:numPr>
        <w:tabs>
          <w:tab w:val="left" w:pos="709"/>
          <w:tab w:val="left" w:pos="1592"/>
        </w:tabs>
        <w:autoSpaceDE w:val="0"/>
        <w:autoSpaceDN w:val="0"/>
        <w:spacing w:line="276" w:lineRule="auto"/>
        <w:ind w:left="0" w:right="3" w:firstLine="284"/>
        <w:contextualSpacing w:val="0"/>
        <w:rPr>
          <w:sz w:val="24"/>
          <w:szCs w:val="24"/>
        </w:rPr>
      </w:pPr>
      <w:r w:rsidRPr="00804804">
        <w:rPr>
          <w:i/>
          <w:sz w:val="24"/>
          <w:szCs w:val="24"/>
        </w:rPr>
        <w:t>Принцип</w:t>
      </w:r>
      <w:r w:rsidRPr="00804804">
        <w:rPr>
          <w:i/>
          <w:spacing w:val="1"/>
          <w:sz w:val="24"/>
          <w:szCs w:val="24"/>
        </w:rPr>
        <w:t xml:space="preserve"> </w:t>
      </w:r>
      <w:r w:rsidRPr="00804804">
        <w:rPr>
          <w:i/>
          <w:sz w:val="24"/>
          <w:szCs w:val="24"/>
        </w:rPr>
        <w:t>ценностного</w:t>
      </w:r>
      <w:r w:rsidRPr="00804804">
        <w:rPr>
          <w:i/>
          <w:spacing w:val="1"/>
          <w:sz w:val="24"/>
          <w:szCs w:val="24"/>
        </w:rPr>
        <w:t xml:space="preserve"> </w:t>
      </w:r>
      <w:r w:rsidRPr="00804804">
        <w:rPr>
          <w:i/>
          <w:sz w:val="24"/>
          <w:szCs w:val="24"/>
        </w:rPr>
        <w:t>единства</w:t>
      </w:r>
      <w:r w:rsidRPr="00804804">
        <w:rPr>
          <w:i/>
          <w:spacing w:val="1"/>
          <w:sz w:val="24"/>
          <w:szCs w:val="24"/>
        </w:rPr>
        <w:t xml:space="preserve"> </w:t>
      </w:r>
      <w:r w:rsidRPr="00804804">
        <w:rPr>
          <w:i/>
          <w:sz w:val="24"/>
          <w:szCs w:val="24"/>
        </w:rPr>
        <w:t>и</w:t>
      </w:r>
      <w:r w:rsidRPr="00804804">
        <w:rPr>
          <w:i/>
          <w:spacing w:val="1"/>
          <w:sz w:val="24"/>
          <w:szCs w:val="24"/>
        </w:rPr>
        <w:t xml:space="preserve"> </w:t>
      </w:r>
      <w:r w:rsidRPr="00804804">
        <w:rPr>
          <w:i/>
          <w:sz w:val="24"/>
          <w:szCs w:val="24"/>
        </w:rPr>
        <w:t>совместности.</w:t>
      </w:r>
      <w:r w:rsidRPr="00804804">
        <w:rPr>
          <w:i/>
          <w:spacing w:val="1"/>
          <w:sz w:val="24"/>
          <w:szCs w:val="24"/>
        </w:rPr>
        <w:t xml:space="preserve"> </w:t>
      </w:r>
      <w:r w:rsidRPr="00804804">
        <w:rPr>
          <w:sz w:val="24"/>
          <w:szCs w:val="24"/>
        </w:rPr>
        <w:t>Единство</w:t>
      </w:r>
      <w:r w:rsidRPr="00804804">
        <w:rPr>
          <w:spacing w:val="1"/>
          <w:sz w:val="24"/>
          <w:szCs w:val="24"/>
        </w:rPr>
        <w:t xml:space="preserve"> </w:t>
      </w:r>
      <w:r w:rsidRPr="00804804">
        <w:rPr>
          <w:sz w:val="24"/>
          <w:szCs w:val="24"/>
        </w:rPr>
        <w:t>ценностей</w:t>
      </w:r>
      <w:r w:rsidRPr="00804804">
        <w:rPr>
          <w:spacing w:val="1"/>
          <w:sz w:val="24"/>
          <w:szCs w:val="24"/>
        </w:rPr>
        <w:t xml:space="preserve"> </w:t>
      </w:r>
      <w:r w:rsidRPr="00804804">
        <w:rPr>
          <w:sz w:val="24"/>
          <w:szCs w:val="24"/>
        </w:rPr>
        <w:t>и</w:t>
      </w:r>
      <w:r w:rsidRPr="00804804">
        <w:rPr>
          <w:spacing w:val="1"/>
          <w:sz w:val="24"/>
          <w:szCs w:val="24"/>
        </w:rPr>
        <w:t xml:space="preserve"> </w:t>
      </w:r>
      <w:r w:rsidRPr="00804804">
        <w:rPr>
          <w:sz w:val="24"/>
          <w:szCs w:val="24"/>
        </w:rPr>
        <w:t>смыслов</w:t>
      </w:r>
      <w:r w:rsidRPr="00804804">
        <w:rPr>
          <w:spacing w:val="1"/>
          <w:sz w:val="24"/>
          <w:szCs w:val="24"/>
        </w:rPr>
        <w:t xml:space="preserve"> </w:t>
      </w:r>
      <w:r w:rsidRPr="00804804">
        <w:rPr>
          <w:sz w:val="24"/>
          <w:szCs w:val="24"/>
        </w:rPr>
        <w:t>воспитания,</w:t>
      </w:r>
      <w:r w:rsidRPr="00804804">
        <w:rPr>
          <w:spacing w:val="1"/>
          <w:sz w:val="24"/>
          <w:szCs w:val="24"/>
        </w:rPr>
        <w:t xml:space="preserve"> </w:t>
      </w:r>
      <w:r w:rsidRPr="00804804">
        <w:rPr>
          <w:sz w:val="24"/>
          <w:szCs w:val="24"/>
        </w:rPr>
        <w:t>разделяемых</w:t>
      </w:r>
      <w:r w:rsidRPr="00804804">
        <w:rPr>
          <w:spacing w:val="1"/>
          <w:sz w:val="24"/>
          <w:szCs w:val="24"/>
        </w:rPr>
        <w:t xml:space="preserve"> </w:t>
      </w:r>
      <w:r w:rsidRPr="00804804">
        <w:rPr>
          <w:sz w:val="24"/>
          <w:szCs w:val="24"/>
        </w:rPr>
        <w:t>всеми</w:t>
      </w:r>
      <w:r w:rsidRPr="00804804">
        <w:rPr>
          <w:spacing w:val="1"/>
          <w:sz w:val="24"/>
          <w:szCs w:val="24"/>
        </w:rPr>
        <w:t xml:space="preserve"> </w:t>
      </w:r>
      <w:r w:rsidRPr="00804804">
        <w:rPr>
          <w:sz w:val="24"/>
          <w:szCs w:val="24"/>
        </w:rPr>
        <w:t>участниками</w:t>
      </w:r>
      <w:r w:rsidRPr="00804804">
        <w:rPr>
          <w:spacing w:val="1"/>
          <w:sz w:val="24"/>
          <w:szCs w:val="24"/>
        </w:rPr>
        <w:t xml:space="preserve"> </w:t>
      </w:r>
      <w:r w:rsidRPr="00804804">
        <w:rPr>
          <w:sz w:val="24"/>
          <w:szCs w:val="24"/>
        </w:rPr>
        <w:t>образовательных</w:t>
      </w:r>
      <w:r w:rsidRPr="00804804">
        <w:rPr>
          <w:spacing w:val="1"/>
          <w:sz w:val="24"/>
          <w:szCs w:val="24"/>
        </w:rPr>
        <w:t xml:space="preserve"> </w:t>
      </w:r>
      <w:r w:rsidRPr="00804804">
        <w:rPr>
          <w:sz w:val="24"/>
          <w:szCs w:val="24"/>
        </w:rPr>
        <w:t>отношений,</w:t>
      </w:r>
      <w:r w:rsidRPr="00804804">
        <w:rPr>
          <w:spacing w:val="1"/>
          <w:sz w:val="24"/>
          <w:szCs w:val="24"/>
        </w:rPr>
        <w:t xml:space="preserve"> </w:t>
      </w:r>
      <w:r w:rsidRPr="00804804">
        <w:rPr>
          <w:sz w:val="24"/>
          <w:szCs w:val="24"/>
        </w:rPr>
        <w:t>содействие,</w:t>
      </w:r>
      <w:r w:rsidRPr="00804804">
        <w:rPr>
          <w:spacing w:val="-57"/>
          <w:sz w:val="24"/>
          <w:szCs w:val="24"/>
        </w:rPr>
        <w:t xml:space="preserve"> </w:t>
      </w:r>
      <w:r w:rsidRPr="00804804">
        <w:rPr>
          <w:sz w:val="24"/>
          <w:szCs w:val="24"/>
        </w:rPr>
        <w:t>сотворчество</w:t>
      </w:r>
      <w:r w:rsidRPr="00804804">
        <w:rPr>
          <w:spacing w:val="-2"/>
          <w:sz w:val="24"/>
          <w:szCs w:val="24"/>
        </w:rPr>
        <w:t xml:space="preserve"> </w:t>
      </w:r>
      <w:r w:rsidRPr="00804804">
        <w:rPr>
          <w:sz w:val="24"/>
          <w:szCs w:val="24"/>
        </w:rPr>
        <w:t>и</w:t>
      </w:r>
      <w:r w:rsidRPr="00804804">
        <w:rPr>
          <w:spacing w:val="-1"/>
          <w:sz w:val="24"/>
          <w:szCs w:val="24"/>
        </w:rPr>
        <w:t xml:space="preserve"> </w:t>
      </w:r>
      <w:r w:rsidRPr="00804804">
        <w:rPr>
          <w:sz w:val="24"/>
          <w:szCs w:val="24"/>
        </w:rPr>
        <w:t>сопереживание, взаимопонимание</w:t>
      </w:r>
      <w:r w:rsidRPr="00804804">
        <w:rPr>
          <w:spacing w:val="-2"/>
          <w:sz w:val="24"/>
          <w:szCs w:val="24"/>
        </w:rPr>
        <w:t xml:space="preserve"> </w:t>
      </w:r>
      <w:r w:rsidRPr="00804804">
        <w:rPr>
          <w:sz w:val="24"/>
          <w:szCs w:val="24"/>
        </w:rPr>
        <w:t>и взаимное уважение.</w:t>
      </w:r>
    </w:p>
    <w:p w:rsidR="000D1A11" w:rsidRPr="00804804" w:rsidRDefault="000D1A11" w:rsidP="00804804">
      <w:pPr>
        <w:pStyle w:val="af2"/>
        <w:widowControl w:val="0"/>
        <w:numPr>
          <w:ilvl w:val="0"/>
          <w:numId w:val="321"/>
        </w:numPr>
        <w:tabs>
          <w:tab w:val="left" w:pos="709"/>
        </w:tabs>
        <w:autoSpaceDE w:val="0"/>
        <w:autoSpaceDN w:val="0"/>
        <w:spacing w:line="276" w:lineRule="auto"/>
        <w:ind w:left="0" w:right="3" w:firstLine="284"/>
        <w:contextualSpacing w:val="0"/>
        <w:rPr>
          <w:sz w:val="24"/>
          <w:szCs w:val="24"/>
        </w:rPr>
      </w:pPr>
      <w:r w:rsidRPr="00804804">
        <w:rPr>
          <w:i/>
          <w:sz w:val="24"/>
          <w:szCs w:val="24"/>
        </w:rPr>
        <w:t xml:space="preserve">Принцип культуросообразности. </w:t>
      </w:r>
      <w:r w:rsidRPr="00804804">
        <w:rPr>
          <w:sz w:val="24"/>
          <w:szCs w:val="24"/>
        </w:rPr>
        <w:t>Воспитание основывается на культуре и традициях</w:t>
      </w:r>
      <w:r w:rsidRPr="00804804">
        <w:rPr>
          <w:spacing w:val="1"/>
          <w:sz w:val="24"/>
          <w:szCs w:val="24"/>
        </w:rPr>
        <w:t xml:space="preserve"> </w:t>
      </w:r>
      <w:r w:rsidRPr="00804804">
        <w:rPr>
          <w:sz w:val="24"/>
          <w:szCs w:val="24"/>
        </w:rPr>
        <w:t>России,</w:t>
      </w:r>
      <w:r w:rsidRPr="00804804">
        <w:rPr>
          <w:spacing w:val="-1"/>
          <w:sz w:val="24"/>
          <w:szCs w:val="24"/>
        </w:rPr>
        <w:t xml:space="preserve"> </w:t>
      </w:r>
      <w:r w:rsidRPr="00804804">
        <w:rPr>
          <w:sz w:val="24"/>
          <w:szCs w:val="24"/>
        </w:rPr>
        <w:t>включая культурные</w:t>
      </w:r>
      <w:r w:rsidRPr="00804804">
        <w:rPr>
          <w:spacing w:val="-2"/>
          <w:sz w:val="24"/>
          <w:szCs w:val="24"/>
        </w:rPr>
        <w:t xml:space="preserve"> </w:t>
      </w:r>
      <w:r w:rsidRPr="00804804">
        <w:rPr>
          <w:sz w:val="24"/>
          <w:szCs w:val="24"/>
        </w:rPr>
        <w:t>особенности региона.</w:t>
      </w:r>
    </w:p>
    <w:p w:rsidR="000D1A11" w:rsidRPr="00804804" w:rsidRDefault="000D1A11" w:rsidP="00804804">
      <w:pPr>
        <w:pStyle w:val="af2"/>
        <w:widowControl w:val="0"/>
        <w:numPr>
          <w:ilvl w:val="0"/>
          <w:numId w:val="321"/>
        </w:numPr>
        <w:tabs>
          <w:tab w:val="left" w:pos="709"/>
        </w:tabs>
        <w:autoSpaceDE w:val="0"/>
        <w:autoSpaceDN w:val="0"/>
        <w:spacing w:line="276" w:lineRule="auto"/>
        <w:ind w:left="0" w:right="3" w:firstLine="284"/>
        <w:contextualSpacing w:val="0"/>
        <w:rPr>
          <w:sz w:val="24"/>
          <w:szCs w:val="24"/>
        </w:rPr>
      </w:pPr>
      <w:r w:rsidRPr="00804804">
        <w:rPr>
          <w:i/>
          <w:sz w:val="24"/>
          <w:szCs w:val="24"/>
        </w:rPr>
        <w:t xml:space="preserve">Принцип следования нравственному примеру. </w:t>
      </w:r>
      <w:r w:rsidRPr="00804804">
        <w:rPr>
          <w:sz w:val="24"/>
          <w:szCs w:val="24"/>
        </w:rPr>
        <w:t>Пример как метод воспитания позволяет</w:t>
      </w:r>
      <w:r w:rsidRPr="00804804">
        <w:rPr>
          <w:spacing w:val="1"/>
          <w:sz w:val="24"/>
          <w:szCs w:val="24"/>
        </w:rPr>
        <w:t xml:space="preserve"> </w:t>
      </w:r>
      <w:r w:rsidRPr="00804804">
        <w:rPr>
          <w:sz w:val="24"/>
          <w:szCs w:val="24"/>
        </w:rPr>
        <w:t>расширить нравственный опыт ребенка, побудить его к внутреннему диалогу, пробудить в нем</w:t>
      </w:r>
      <w:r w:rsidRPr="00804804">
        <w:rPr>
          <w:spacing w:val="1"/>
          <w:sz w:val="24"/>
          <w:szCs w:val="24"/>
        </w:rPr>
        <w:t xml:space="preserve"> </w:t>
      </w:r>
      <w:r w:rsidRPr="00804804">
        <w:rPr>
          <w:sz w:val="24"/>
          <w:szCs w:val="24"/>
        </w:rPr>
        <w:t>нравственную рефлексию, обеспечить возможность выбора при построении собственной системы</w:t>
      </w:r>
      <w:r w:rsidRPr="00804804">
        <w:rPr>
          <w:spacing w:val="-57"/>
          <w:sz w:val="24"/>
          <w:szCs w:val="24"/>
        </w:rPr>
        <w:t xml:space="preserve"> </w:t>
      </w:r>
      <w:r w:rsidRPr="00804804">
        <w:rPr>
          <w:sz w:val="24"/>
          <w:szCs w:val="24"/>
        </w:rPr>
        <w:t>ценностных</w:t>
      </w:r>
      <w:r w:rsidRPr="00804804">
        <w:rPr>
          <w:spacing w:val="14"/>
          <w:sz w:val="24"/>
          <w:szCs w:val="24"/>
        </w:rPr>
        <w:t xml:space="preserve"> </w:t>
      </w:r>
      <w:r w:rsidRPr="00804804">
        <w:rPr>
          <w:sz w:val="24"/>
          <w:szCs w:val="24"/>
        </w:rPr>
        <w:t>отношений,</w:t>
      </w:r>
      <w:r w:rsidRPr="00804804">
        <w:rPr>
          <w:spacing w:val="12"/>
          <w:sz w:val="24"/>
          <w:szCs w:val="24"/>
        </w:rPr>
        <w:t xml:space="preserve"> </w:t>
      </w:r>
      <w:r w:rsidRPr="00804804">
        <w:rPr>
          <w:sz w:val="24"/>
          <w:szCs w:val="24"/>
        </w:rPr>
        <w:t>продемонстрировать</w:t>
      </w:r>
      <w:r w:rsidRPr="00804804">
        <w:rPr>
          <w:spacing w:val="11"/>
          <w:sz w:val="24"/>
          <w:szCs w:val="24"/>
        </w:rPr>
        <w:t xml:space="preserve"> </w:t>
      </w:r>
      <w:r w:rsidRPr="00804804">
        <w:rPr>
          <w:sz w:val="24"/>
          <w:szCs w:val="24"/>
        </w:rPr>
        <w:t>ребенку</w:t>
      </w:r>
      <w:r w:rsidRPr="00804804">
        <w:rPr>
          <w:spacing w:val="5"/>
          <w:sz w:val="24"/>
          <w:szCs w:val="24"/>
        </w:rPr>
        <w:t xml:space="preserve"> </w:t>
      </w:r>
      <w:r w:rsidRPr="00804804">
        <w:rPr>
          <w:sz w:val="24"/>
          <w:szCs w:val="24"/>
        </w:rPr>
        <w:t>реальную</w:t>
      </w:r>
      <w:r w:rsidRPr="00804804">
        <w:rPr>
          <w:spacing w:val="13"/>
          <w:sz w:val="24"/>
          <w:szCs w:val="24"/>
        </w:rPr>
        <w:t xml:space="preserve"> </w:t>
      </w:r>
      <w:r w:rsidRPr="00804804">
        <w:rPr>
          <w:sz w:val="24"/>
          <w:szCs w:val="24"/>
        </w:rPr>
        <w:t>возможность</w:t>
      </w:r>
      <w:r w:rsidRPr="00804804">
        <w:rPr>
          <w:spacing w:val="13"/>
          <w:sz w:val="24"/>
          <w:szCs w:val="24"/>
        </w:rPr>
        <w:t xml:space="preserve"> </w:t>
      </w:r>
      <w:r w:rsidRPr="00804804">
        <w:rPr>
          <w:sz w:val="24"/>
          <w:szCs w:val="24"/>
        </w:rPr>
        <w:t>следования</w:t>
      </w:r>
      <w:r w:rsidRPr="00804804">
        <w:rPr>
          <w:spacing w:val="13"/>
          <w:sz w:val="24"/>
          <w:szCs w:val="24"/>
        </w:rPr>
        <w:t xml:space="preserve"> </w:t>
      </w:r>
      <w:r w:rsidRPr="00804804">
        <w:rPr>
          <w:sz w:val="24"/>
          <w:szCs w:val="24"/>
        </w:rPr>
        <w:t>идеалу</w:t>
      </w:r>
      <w:r w:rsidRPr="00804804">
        <w:rPr>
          <w:spacing w:val="-58"/>
          <w:sz w:val="24"/>
          <w:szCs w:val="24"/>
        </w:rPr>
        <w:t xml:space="preserve"> </w:t>
      </w:r>
      <w:r w:rsidRPr="00804804">
        <w:rPr>
          <w:sz w:val="24"/>
          <w:szCs w:val="24"/>
        </w:rPr>
        <w:t>в</w:t>
      </w:r>
      <w:r w:rsidRPr="00804804">
        <w:rPr>
          <w:spacing w:val="-2"/>
          <w:sz w:val="24"/>
          <w:szCs w:val="24"/>
        </w:rPr>
        <w:t xml:space="preserve"> </w:t>
      </w:r>
      <w:r w:rsidRPr="00804804">
        <w:rPr>
          <w:sz w:val="24"/>
          <w:szCs w:val="24"/>
        </w:rPr>
        <w:t>жизни.</w:t>
      </w:r>
    </w:p>
    <w:p w:rsidR="000D1A11" w:rsidRPr="00804804" w:rsidRDefault="000D1A11" w:rsidP="00804804">
      <w:pPr>
        <w:pStyle w:val="af2"/>
        <w:widowControl w:val="0"/>
        <w:numPr>
          <w:ilvl w:val="0"/>
          <w:numId w:val="321"/>
        </w:numPr>
        <w:tabs>
          <w:tab w:val="left" w:pos="709"/>
        </w:tabs>
        <w:autoSpaceDE w:val="0"/>
        <w:autoSpaceDN w:val="0"/>
        <w:spacing w:line="276" w:lineRule="auto"/>
        <w:ind w:left="0" w:right="3" w:firstLine="284"/>
        <w:contextualSpacing w:val="0"/>
        <w:rPr>
          <w:sz w:val="24"/>
          <w:szCs w:val="24"/>
        </w:rPr>
      </w:pPr>
      <w:r w:rsidRPr="00804804">
        <w:rPr>
          <w:i/>
          <w:sz w:val="24"/>
          <w:szCs w:val="24"/>
        </w:rPr>
        <w:t xml:space="preserve">Принципы безопасной жизнедеятельности. </w:t>
      </w:r>
      <w:r w:rsidRPr="00804804">
        <w:rPr>
          <w:sz w:val="24"/>
          <w:szCs w:val="24"/>
        </w:rPr>
        <w:t>Защищенность важных интересов личности</w:t>
      </w:r>
      <w:r w:rsidRPr="00804804">
        <w:rPr>
          <w:spacing w:val="1"/>
          <w:sz w:val="24"/>
          <w:szCs w:val="24"/>
        </w:rPr>
        <w:t xml:space="preserve"> </w:t>
      </w:r>
      <w:r w:rsidRPr="00804804">
        <w:rPr>
          <w:sz w:val="24"/>
          <w:szCs w:val="24"/>
        </w:rPr>
        <w:t>от</w:t>
      </w:r>
      <w:r w:rsidRPr="00804804">
        <w:rPr>
          <w:spacing w:val="-4"/>
          <w:sz w:val="24"/>
          <w:szCs w:val="24"/>
        </w:rPr>
        <w:t xml:space="preserve"> </w:t>
      </w:r>
      <w:r w:rsidRPr="00804804">
        <w:rPr>
          <w:sz w:val="24"/>
          <w:szCs w:val="24"/>
        </w:rPr>
        <w:t>внутренних</w:t>
      </w:r>
      <w:r w:rsidRPr="00804804">
        <w:rPr>
          <w:spacing w:val="-2"/>
          <w:sz w:val="24"/>
          <w:szCs w:val="24"/>
        </w:rPr>
        <w:t xml:space="preserve"> </w:t>
      </w:r>
      <w:r w:rsidRPr="00804804">
        <w:rPr>
          <w:sz w:val="24"/>
          <w:szCs w:val="24"/>
        </w:rPr>
        <w:t>и</w:t>
      </w:r>
      <w:r w:rsidRPr="00804804">
        <w:rPr>
          <w:spacing w:val="-4"/>
          <w:sz w:val="24"/>
          <w:szCs w:val="24"/>
        </w:rPr>
        <w:t xml:space="preserve"> </w:t>
      </w:r>
      <w:r w:rsidRPr="00804804">
        <w:rPr>
          <w:sz w:val="24"/>
          <w:szCs w:val="24"/>
        </w:rPr>
        <w:t>внешних угроз,</w:t>
      </w:r>
      <w:r w:rsidRPr="00804804">
        <w:rPr>
          <w:spacing w:val="-4"/>
          <w:sz w:val="24"/>
          <w:szCs w:val="24"/>
        </w:rPr>
        <w:t xml:space="preserve"> </w:t>
      </w:r>
      <w:r w:rsidRPr="00804804">
        <w:rPr>
          <w:sz w:val="24"/>
          <w:szCs w:val="24"/>
        </w:rPr>
        <w:t>воспитание</w:t>
      </w:r>
      <w:r w:rsidRPr="00804804">
        <w:rPr>
          <w:spacing w:val="-4"/>
          <w:sz w:val="24"/>
          <w:szCs w:val="24"/>
        </w:rPr>
        <w:t xml:space="preserve"> </w:t>
      </w:r>
      <w:r w:rsidRPr="00804804">
        <w:rPr>
          <w:sz w:val="24"/>
          <w:szCs w:val="24"/>
        </w:rPr>
        <w:t>через</w:t>
      </w:r>
      <w:r w:rsidRPr="00804804">
        <w:rPr>
          <w:spacing w:val="-4"/>
          <w:sz w:val="24"/>
          <w:szCs w:val="24"/>
        </w:rPr>
        <w:t xml:space="preserve"> </w:t>
      </w:r>
      <w:r w:rsidRPr="00804804">
        <w:rPr>
          <w:sz w:val="24"/>
          <w:szCs w:val="24"/>
        </w:rPr>
        <w:t>призму</w:t>
      </w:r>
      <w:r w:rsidRPr="00804804">
        <w:rPr>
          <w:spacing w:val="-8"/>
          <w:sz w:val="24"/>
          <w:szCs w:val="24"/>
        </w:rPr>
        <w:t xml:space="preserve"> </w:t>
      </w:r>
      <w:r w:rsidRPr="00804804">
        <w:rPr>
          <w:sz w:val="24"/>
          <w:szCs w:val="24"/>
        </w:rPr>
        <w:t>безопасности</w:t>
      </w:r>
      <w:r w:rsidRPr="00804804">
        <w:rPr>
          <w:spacing w:val="-4"/>
          <w:sz w:val="24"/>
          <w:szCs w:val="24"/>
        </w:rPr>
        <w:t xml:space="preserve"> </w:t>
      </w:r>
      <w:r w:rsidRPr="00804804">
        <w:rPr>
          <w:sz w:val="24"/>
          <w:szCs w:val="24"/>
        </w:rPr>
        <w:t>и</w:t>
      </w:r>
      <w:r w:rsidRPr="00804804">
        <w:rPr>
          <w:spacing w:val="-4"/>
          <w:sz w:val="24"/>
          <w:szCs w:val="24"/>
        </w:rPr>
        <w:t xml:space="preserve"> </w:t>
      </w:r>
      <w:r w:rsidRPr="00804804">
        <w:rPr>
          <w:sz w:val="24"/>
          <w:szCs w:val="24"/>
        </w:rPr>
        <w:t>безопасного</w:t>
      </w:r>
      <w:r w:rsidRPr="00804804">
        <w:rPr>
          <w:spacing w:val="-4"/>
          <w:sz w:val="24"/>
          <w:szCs w:val="24"/>
        </w:rPr>
        <w:t xml:space="preserve"> </w:t>
      </w:r>
      <w:r w:rsidRPr="00804804">
        <w:rPr>
          <w:sz w:val="24"/>
          <w:szCs w:val="24"/>
        </w:rPr>
        <w:t>поведения.</w:t>
      </w:r>
    </w:p>
    <w:p w:rsidR="000D1A11" w:rsidRPr="00804804" w:rsidRDefault="000D1A11" w:rsidP="00804804">
      <w:pPr>
        <w:pStyle w:val="af2"/>
        <w:widowControl w:val="0"/>
        <w:numPr>
          <w:ilvl w:val="0"/>
          <w:numId w:val="321"/>
        </w:numPr>
        <w:tabs>
          <w:tab w:val="left" w:pos="709"/>
          <w:tab w:val="left" w:pos="1606"/>
        </w:tabs>
        <w:autoSpaceDE w:val="0"/>
        <w:autoSpaceDN w:val="0"/>
        <w:spacing w:line="276" w:lineRule="auto"/>
        <w:ind w:left="0" w:right="3" w:firstLine="284"/>
        <w:contextualSpacing w:val="0"/>
        <w:rPr>
          <w:sz w:val="24"/>
          <w:szCs w:val="24"/>
        </w:rPr>
      </w:pPr>
      <w:r w:rsidRPr="00804804">
        <w:rPr>
          <w:i/>
          <w:sz w:val="24"/>
          <w:szCs w:val="24"/>
        </w:rPr>
        <w:t>Принцип</w:t>
      </w:r>
      <w:r w:rsidRPr="00804804">
        <w:rPr>
          <w:i/>
          <w:spacing w:val="1"/>
          <w:sz w:val="24"/>
          <w:szCs w:val="24"/>
        </w:rPr>
        <w:t xml:space="preserve"> </w:t>
      </w:r>
      <w:r w:rsidRPr="00804804">
        <w:rPr>
          <w:i/>
          <w:sz w:val="24"/>
          <w:szCs w:val="24"/>
        </w:rPr>
        <w:t>совместной</w:t>
      </w:r>
      <w:r w:rsidRPr="00804804">
        <w:rPr>
          <w:i/>
          <w:spacing w:val="1"/>
          <w:sz w:val="24"/>
          <w:szCs w:val="24"/>
        </w:rPr>
        <w:t xml:space="preserve"> </w:t>
      </w:r>
      <w:r w:rsidRPr="00804804">
        <w:rPr>
          <w:i/>
          <w:sz w:val="24"/>
          <w:szCs w:val="24"/>
        </w:rPr>
        <w:t>деятельности</w:t>
      </w:r>
      <w:r w:rsidRPr="00804804">
        <w:rPr>
          <w:i/>
          <w:spacing w:val="1"/>
          <w:sz w:val="24"/>
          <w:szCs w:val="24"/>
        </w:rPr>
        <w:t xml:space="preserve"> </w:t>
      </w:r>
      <w:r w:rsidRPr="00804804">
        <w:rPr>
          <w:i/>
          <w:sz w:val="24"/>
          <w:szCs w:val="24"/>
        </w:rPr>
        <w:t>ребенка</w:t>
      </w:r>
      <w:r w:rsidRPr="00804804">
        <w:rPr>
          <w:i/>
          <w:spacing w:val="1"/>
          <w:sz w:val="24"/>
          <w:szCs w:val="24"/>
        </w:rPr>
        <w:t xml:space="preserve"> </w:t>
      </w:r>
      <w:r w:rsidRPr="00804804">
        <w:rPr>
          <w:i/>
          <w:sz w:val="24"/>
          <w:szCs w:val="24"/>
        </w:rPr>
        <w:t>и</w:t>
      </w:r>
      <w:r w:rsidRPr="00804804">
        <w:rPr>
          <w:i/>
          <w:spacing w:val="1"/>
          <w:sz w:val="24"/>
          <w:szCs w:val="24"/>
        </w:rPr>
        <w:t xml:space="preserve"> </w:t>
      </w:r>
      <w:r w:rsidRPr="00804804">
        <w:rPr>
          <w:i/>
          <w:sz w:val="24"/>
          <w:szCs w:val="24"/>
        </w:rPr>
        <w:t>взрослого.</w:t>
      </w:r>
      <w:r w:rsidRPr="00804804">
        <w:rPr>
          <w:i/>
          <w:spacing w:val="1"/>
          <w:sz w:val="24"/>
          <w:szCs w:val="24"/>
        </w:rPr>
        <w:t xml:space="preserve"> </w:t>
      </w:r>
      <w:r w:rsidRPr="00804804">
        <w:rPr>
          <w:sz w:val="24"/>
          <w:szCs w:val="24"/>
        </w:rPr>
        <w:t>Значимость</w:t>
      </w:r>
      <w:r w:rsidRPr="00804804">
        <w:rPr>
          <w:spacing w:val="1"/>
          <w:sz w:val="24"/>
          <w:szCs w:val="24"/>
        </w:rPr>
        <w:t xml:space="preserve"> </w:t>
      </w:r>
      <w:r w:rsidRPr="00804804">
        <w:rPr>
          <w:sz w:val="24"/>
          <w:szCs w:val="24"/>
        </w:rPr>
        <w:t>совместной</w:t>
      </w:r>
      <w:r w:rsidRPr="00804804">
        <w:rPr>
          <w:spacing w:val="1"/>
          <w:sz w:val="24"/>
          <w:szCs w:val="24"/>
        </w:rPr>
        <w:t xml:space="preserve"> </w:t>
      </w:r>
      <w:r w:rsidRPr="00804804">
        <w:rPr>
          <w:sz w:val="24"/>
          <w:szCs w:val="24"/>
        </w:rPr>
        <w:t>деятельности</w:t>
      </w:r>
      <w:r w:rsidRPr="00804804">
        <w:rPr>
          <w:spacing w:val="-2"/>
          <w:sz w:val="24"/>
          <w:szCs w:val="24"/>
        </w:rPr>
        <w:t xml:space="preserve"> </w:t>
      </w:r>
      <w:r w:rsidRPr="00804804">
        <w:rPr>
          <w:sz w:val="24"/>
          <w:szCs w:val="24"/>
        </w:rPr>
        <w:t>взрослого</w:t>
      </w:r>
      <w:r w:rsidRPr="00804804">
        <w:rPr>
          <w:spacing w:val="-4"/>
          <w:sz w:val="24"/>
          <w:szCs w:val="24"/>
        </w:rPr>
        <w:t xml:space="preserve"> </w:t>
      </w:r>
      <w:r w:rsidRPr="00804804">
        <w:rPr>
          <w:sz w:val="24"/>
          <w:szCs w:val="24"/>
        </w:rPr>
        <w:t>и</w:t>
      </w:r>
      <w:r w:rsidRPr="00804804">
        <w:rPr>
          <w:spacing w:val="-2"/>
          <w:sz w:val="24"/>
          <w:szCs w:val="24"/>
        </w:rPr>
        <w:t xml:space="preserve"> </w:t>
      </w:r>
      <w:r w:rsidRPr="00804804">
        <w:rPr>
          <w:sz w:val="24"/>
          <w:szCs w:val="24"/>
        </w:rPr>
        <w:t>ребенка</w:t>
      </w:r>
      <w:r w:rsidRPr="00804804">
        <w:rPr>
          <w:spacing w:val="-2"/>
          <w:sz w:val="24"/>
          <w:szCs w:val="24"/>
        </w:rPr>
        <w:t xml:space="preserve"> </w:t>
      </w:r>
      <w:r w:rsidRPr="00804804">
        <w:rPr>
          <w:sz w:val="24"/>
          <w:szCs w:val="24"/>
        </w:rPr>
        <w:t>на</w:t>
      </w:r>
      <w:r w:rsidRPr="00804804">
        <w:rPr>
          <w:spacing w:val="-3"/>
          <w:sz w:val="24"/>
          <w:szCs w:val="24"/>
        </w:rPr>
        <w:t xml:space="preserve"> </w:t>
      </w:r>
      <w:r w:rsidRPr="00804804">
        <w:rPr>
          <w:sz w:val="24"/>
          <w:szCs w:val="24"/>
        </w:rPr>
        <w:t>основе</w:t>
      </w:r>
      <w:r w:rsidRPr="00804804">
        <w:rPr>
          <w:spacing w:val="-3"/>
          <w:sz w:val="24"/>
          <w:szCs w:val="24"/>
        </w:rPr>
        <w:t xml:space="preserve"> </w:t>
      </w:r>
      <w:r w:rsidRPr="00804804">
        <w:rPr>
          <w:sz w:val="24"/>
          <w:szCs w:val="24"/>
        </w:rPr>
        <w:t>приобщения</w:t>
      </w:r>
      <w:r w:rsidRPr="00804804">
        <w:rPr>
          <w:spacing w:val="-4"/>
          <w:sz w:val="24"/>
          <w:szCs w:val="24"/>
        </w:rPr>
        <w:t xml:space="preserve"> </w:t>
      </w:r>
      <w:r w:rsidRPr="00804804">
        <w:rPr>
          <w:sz w:val="24"/>
          <w:szCs w:val="24"/>
        </w:rPr>
        <w:t>к</w:t>
      </w:r>
      <w:r w:rsidRPr="00804804">
        <w:rPr>
          <w:spacing w:val="-2"/>
          <w:sz w:val="24"/>
          <w:szCs w:val="24"/>
        </w:rPr>
        <w:t xml:space="preserve"> </w:t>
      </w:r>
      <w:r w:rsidRPr="00804804">
        <w:rPr>
          <w:sz w:val="24"/>
          <w:szCs w:val="24"/>
        </w:rPr>
        <w:t>культурным</w:t>
      </w:r>
      <w:r w:rsidRPr="00804804">
        <w:rPr>
          <w:spacing w:val="-2"/>
          <w:sz w:val="24"/>
          <w:szCs w:val="24"/>
        </w:rPr>
        <w:t xml:space="preserve"> </w:t>
      </w:r>
      <w:r w:rsidRPr="00804804">
        <w:rPr>
          <w:sz w:val="24"/>
          <w:szCs w:val="24"/>
        </w:rPr>
        <w:t>ценностям</w:t>
      </w:r>
      <w:r w:rsidRPr="00804804">
        <w:rPr>
          <w:spacing w:val="-3"/>
          <w:sz w:val="24"/>
          <w:szCs w:val="24"/>
        </w:rPr>
        <w:t xml:space="preserve"> </w:t>
      </w:r>
      <w:r w:rsidRPr="00804804">
        <w:rPr>
          <w:sz w:val="24"/>
          <w:szCs w:val="24"/>
        </w:rPr>
        <w:t>и</w:t>
      </w:r>
      <w:r w:rsidRPr="00804804">
        <w:rPr>
          <w:spacing w:val="-1"/>
          <w:sz w:val="24"/>
          <w:szCs w:val="24"/>
        </w:rPr>
        <w:t xml:space="preserve"> </w:t>
      </w:r>
      <w:r w:rsidRPr="00804804">
        <w:rPr>
          <w:sz w:val="24"/>
          <w:szCs w:val="24"/>
        </w:rPr>
        <w:t>их освоения.</w:t>
      </w:r>
    </w:p>
    <w:p w:rsidR="000D1A11" w:rsidRPr="00804804" w:rsidRDefault="000D1A11" w:rsidP="00804804">
      <w:pPr>
        <w:pStyle w:val="af2"/>
        <w:widowControl w:val="0"/>
        <w:numPr>
          <w:ilvl w:val="0"/>
          <w:numId w:val="321"/>
        </w:numPr>
        <w:tabs>
          <w:tab w:val="left" w:pos="709"/>
          <w:tab w:val="left" w:pos="1582"/>
        </w:tabs>
        <w:autoSpaceDE w:val="0"/>
        <w:autoSpaceDN w:val="0"/>
        <w:spacing w:line="276" w:lineRule="auto"/>
        <w:ind w:left="0" w:right="3" w:firstLine="284"/>
        <w:contextualSpacing w:val="0"/>
        <w:rPr>
          <w:sz w:val="24"/>
          <w:szCs w:val="24"/>
        </w:rPr>
      </w:pPr>
      <w:r w:rsidRPr="00804804">
        <w:rPr>
          <w:i/>
          <w:sz w:val="24"/>
          <w:szCs w:val="24"/>
        </w:rPr>
        <w:t>Принципы</w:t>
      </w:r>
      <w:r w:rsidRPr="00804804">
        <w:rPr>
          <w:i/>
          <w:spacing w:val="1"/>
          <w:sz w:val="24"/>
          <w:szCs w:val="24"/>
        </w:rPr>
        <w:t xml:space="preserve"> </w:t>
      </w:r>
      <w:r w:rsidRPr="00804804">
        <w:rPr>
          <w:i/>
          <w:sz w:val="24"/>
          <w:szCs w:val="24"/>
        </w:rPr>
        <w:t>инклюзивного</w:t>
      </w:r>
      <w:r w:rsidRPr="00804804">
        <w:rPr>
          <w:i/>
          <w:spacing w:val="1"/>
          <w:sz w:val="24"/>
          <w:szCs w:val="24"/>
        </w:rPr>
        <w:t xml:space="preserve"> </w:t>
      </w:r>
      <w:r w:rsidRPr="00804804">
        <w:rPr>
          <w:i/>
          <w:sz w:val="24"/>
          <w:szCs w:val="24"/>
        </w:rPr>
        <w:t>образования.</w:t>
      </w:r>
      <w:r w:rsidRPr="00804804">
        <w:rPr>
          <w:i/>
          <w:spacing w:val="1"/>
          <w:sz w:val="24"/>
          <w:szCs w:val="24"/>
        </w:rPr>
        <w:t xml:space="preserve"> </w:t>
      </w:r>
      <w:r w:rsidRPr="00804804">
        <w:rPr>
          <w:sz w:val="24"/>
          <w:szCs w:val="24"/>
        </w:rPr>
        <w:t>Организация</w:t>
      </w:r>
      <w:r w:rsidRPr="00804804">
        <w:rPr>
          <w:spacing w:val="1"/>
          <w:sz w:val="24"/>
          <w:szCs w:val="24"/>
        </w:rPr>
        <w:t xml:space="preserve"> </w:t>
      </w:r>
      <w:r w:rsidRPr="00804804">
        <w:rPr>
          <w:sz w:val="24"/>
          <w:szCs w:val="24"/>
        </w:rPr>
        <w:t>образовательного</w:t>
      </w:r>
      <w:r w:rsidRPr="00804804">
        <w:rPr>
          <w:spacing w:val="1"/>
          <w:sz w:val="24"/>
          <w:szCs w:val="24"/>
        </w:rPr>
        <w:t xml:space="preserve"> </w:t>
      </w:r>
      <w:r w:rsidRPr="00804804">
        <w:rPr>
          <w:sz w:val="24"/>
          <w:szCs w:val="24"/>
        </w:rPr>
        <w:t>процесса,</w:t>
      </w:r>
      <w:r w:rsidRPr="00804804">
        <w:rPr>
          <w:spacing w:val="1"/>
          <w:sz w:val="24"/>
          <w:szCs w:val="24"/>
        </w:rPr>
        <w:t xml:space="preserve"> </w:t>
      </w:r>
      <w:r w:rsidRPr="00804804">
        <w:rPr>
          <w:sz w:val="24"/>
          <w:szCs w:val="24"/>
        </w:rPr>
        <w:t>при</w:t>
      </w:r>
      <w:r w:rsidRPr="00804804">
        <w:rPr>
          <w:spacing w:val="1"/>
          <w:sz w:val="24"/>
          <w:szCs w:val="24"/>
        </w:rPr>
        <w:t xml:space="preserve"> </w:t>
      </w:r>
      <w:r w:rsidRPr="00804804">
        <w:rPr>
          <w:sz w:val="24"/>
          <w:szCs w:val="24"/>
        </w:rPr>
        <w:t>которой все дети, независимо от их физических, психических, интеллектуальных, культурно-</w:t>
      </w:r>
      <w:r w:rsidRPr="00804804">
        <w:rPr>
          <w:spacing w:val="1"/>
          <w:sz w:val="24"/>
          <w:szCs w:val="24"/>
        </w:rPr>
        <w:t xml:space="preserve"> </w:t>
      </w:r>
      <w:r w:rsidRPr="00804804">
        <w:rPr>
          <w:sz w:val="24"/>
          <w:szCs w:val="24"/>
        </w:rPr>
        <w:t>этнических,</w:t>
      </w:r>
      <w:r w:rsidRPr="00804804">
        <w:rPr>
          <w:spacing w:val="-1"/>
          <w:sz w:val="24"/>
          <w:szCs w:val="24"/>
        </w:rPr>
        <w:t xml:space="preserve"> </w:t>
      </w:r>
      <w:r w:rsidRPr="00804804">
        <w:rPr>
          <w:sz w:val="24"/>
          <w:szCs w:val="24"/>
        </w:rPr>
        <w:t>языковых</w:t>
      </w:r>
      <w:r w:rsidRPr="00804804">
        <w:rPr>
          <w:spacing w:val="-2"/>
          <w:sz w:val="24"/>
          <w:szCs w:val="24"/>
        </w:rPr>
        <w:t xml:space="preserve"> </w:t>
      </w:r>
      <w:r w:rsidRPr="00804804">
        <w:rPr>
          <w:sz w:val="24"/>
          <w:szCs w:val="24"/>
        </w:rPr>
        <w:t>и</w:t>
      </w:r>
      <w:r w:rsidRPr="00804804">
        <w:rPr>
          <w:spacing w:val="-1"/>
          <w:sz w:val="24"/>
          <w:szCs w:val="24"/>
        </w:rPr>
        <w:t xml:space="preserve"> </w:t>
      </w:r>
      <w:r w:rsidRPr="00804804">
        <w:rPr>
          <w:sz w:val="24"/>
          <w:szCs w:val="24"/>
        </w:rPr>
        <w:t>иных</w:t>
      </w:r>
      <w:r w:rsidRPr="00804804">
        <w:rPr>
          <w:spacing w:val="1"/>
          <w:sz w:val="24"/>
          <w:szCs w:val="24"/>
        </w:rPr>
        <w:t xml:space="preserve"> </w:t>
      </w:r>
      <w:r w:rsidRPr="00804804">
        <w:rPr>
          <w:sz w:val="24"/>
          <w:szCs w:val="24"/>
        </w:rPr>
        <w:t>особенностей, включены</w:t>
      </w:r>
      <w:r w:rsidRPr="00804804">
        <w:rPr>
          <w:spacing w:val="-1"/>
          <w:sz w:val="24"/>
          <w:szCs w:val="24"/>
        </w:rPr>
        <w:t xml:space="preserve"> </w:t>
      </w:r>
      <w:r w:rsidRPr="00804804">
        <w:rPr>
          <w:sz w:val="24"/>
          <w:szCs w:val="24"/>
        </w:rPr>
        <w:t>в</w:t>
      </w:r>
      <w:r w:rsidRPr="00804804">
        <w:rPr>
          <w:spacing w:val="-2"/>
          <w:sz w:val="24"/>
          <w:szCs w:val="24"/>
        </w:rPr>
        <w:t xml:space="preserve"> </w:t>
      </w:r>
      <w:r w:rsidRPr="00804804">
        <w:rPr>
          <w:sz w:val="24"/>
          <w:szCs w:val="24"/>
        </w:rPr>
        <w:t>общую</w:t>
      </w:r>
      <w:r w:rsidRPr="00804804">
        <w:rPr>
          <w:spacing w:val="1"/>
          <w:sz w:val="24"/>
          <w:szCs w:val="24"/>
        </w:rPr>
        <w:t xml:space="preserve"> </w:t>
      </w:r>
      <w:r w:rsidRPr="00804804">
        <w:rPr>
          <w:sz w:val="24"/>
          <w:szCs w:val="24"/>
        </w:rPr>
        <w:t>систему</w:t>
      </w:r>
      <w:r w:rsidRPr="00804804">
        <w:rPr>
          <w:spacing w:val="-6"/>
          <w:sz w:val="24"/>
          <w:szCs w:val="24"/>
        </w:rPr>
        <w:t xml:space="preserve"> </w:t>
      </w:r>
      <w:r w:rsidRPr="00804804">
        <w:rPr>
          <w:sz w:val="24"/>
          <w:szCs w:val="24"/>
        </w:rPr>
        <w:t>образования.</w:t>
      </w:r>
    </w:p>
    <w:p w:rsidR="000D1A11" w:rsidRPr="00804804" w:rsidRDefault="000D1A11" w:rsidP="00804804">
      <w:pPr>
        <w:pStyle w:val="af4"/>
        <w:spacing w:line="276" w:lineRule="auto"/>
        <w:ind w:left="0" w:right="3" w:firstLine="284"/>
        <w:jc w:val="both"/>
      </w:pPr>
      <w:r w:rsidRPr="00804804">
        <w:t>Данные</w:t>
      </w:r>
      <w:r w:rsidRPr="00804804">
        <w:rPr>
          <w:spacing w:val="-6"/>
        </w:rPr>
        <w:t xml:space="preserve"> </w:t>
      </w:r>
      <w:r w:rsidRPr="00804804">
        <w:t>принципы</w:t>
      </w:r>
      <w:r w:rsidRPr="00804804">
        <w:rPr>
          <w:spacing w:val="-4"/>
        </w:rPr>
        <w:t xml:space="preserve"> </w:t>
      </w:r>
      <w:r w:rsidRPr="00804804">
        <w:t>реализуются</w:t>
      </w:r>
      <w:r w:rsidRPr="00804804">
        <w:rPr>
          <w:spacing w:val="-3"/>
        </w:rPr>
        <w:t xml:space="preserve"> </w:t>
      </w:r>
      <w:r w:rsidRPr="00804804">
        <w:t>в укладе</w:t>
      </w:r>
      <w:r w:rsidRPr="00804804">
        <w:rPr>
          <w:spacing w:val="-5"/>
        </w:rPr>
        <w:t xml:space="preserve"> </w:t>
      </w:r>
      <w:r w:rsidR="00804804">
        <w:t>ДОО</w:t>
      </w:r>
      <w:r w:rsidRPr="00804804">
        <w:t>.</w:t>
      </w:r>
    </w:p>
    <w:p w:rsidR="000D1A11" w:rsidRPr="00804804" w:rsidRDefault="000D1A11" w:rsidP="00804804">
      <w:pPr>
        <w:pStyle w:val="af4"/>
        <w:spacing w:line="276" w:lineRule="auto"/>
        <w:ind w:left="0" w:right="3" w:firstLine="284"/>
      </w:pPr>
    </w:p>
    <w:p w:rsidR="00C05617" w:rsidRPr="00804804" w:rsidRDefault="00804804" w:rsidP="00804804">
      <w:pPr>
        <w:pStyle w:val="af4"/>
        <w:spacing w:line="276" w:lineRule="auto"/>
        <w:ind w:left="0" w:right="3" w:firstLine="284"/>
        <w:jc w:val="center"/>
        <w:rPr>
          <w:b/>
        </w:rPr>
      </w:pPr>
      <w:r>
        <w:rPr>
          <w:b/>
        </w:rPr>
        <w:t>Особенности организуемого в ДОО</w:t>
      </w:r>
      <w:r w:rsidR="00C05617" w:rsidRPr="00804804">
        <w:rPr>
          <w:b/>
        </w:rPr>
        <w:t xml:space="preserve"> воспитательного процесса</w:t>
      </w:r>
    </w:p>
    <w:p w:rsidR="000D1A11" w:rsidRPr="00804804" w:rsidRDefault="000D1A11" w:rsidP="00804804">
      <w:pPr>
        <w:pStyle w:val="af4"/>
        <w:spacing w:line="276" w:lineRule="auto"/>
        <w:ind w:left="0" w:right="3" w:firstLine="284"/>
        <w:jc w:val="both"/>
      </w:pPr>
      <w:r w:rsidRPr="00804804">
        <w:t>ДОУ</w:t>
      </w:r>
      <w:r w:rsidRPr="00804804">
        <w:rPr>
          <w:spacing w:val="1"/>
        </w:rPr>
        <w:t xml:space="preserve"> </w:t>
      </w:r>
      <w:r w:rsidRPr="00804804">
        <w:t>обеспечивает</w:t>
      </w:r>
      <w:r w:rsidRPr="00804804">
        <w:rPr>
          <w:spacing w:val="1"/>
        </w:rPr>
        <w:t xml:space="preserve"> </w:t>
      </w:r>
      <w:r w:rsidRPr="00804804">
        <w:t>получение</w:t>
      </w:r>
      <w:r w:rsidRPr="00804804">
        <w:rPr>
          <w:spacing w:val="1"/>
        </w:rPr>
        <w:t xml:space="preserve"> </w:t>
      </w:r>
      <w:r w:rsidRPr="00804804">
        <w:t>дошкольного</w:t>
      </w:r>
      <w:r w:rsidRPr="00804804">
        <w:rPr>
          <w:spacing w:val="1"/>
        </w:rPr>
        <w:t xml:space="preserve"> </w:t>
      </w:r>
      <w:r w:rsidRPr="00804804">
        <w:t>образования,</w:t>
      </w:r>
      <w:r w:rsidRPr="00804804">
        <w:rPr>
          <w:spacing w:val="1"/>
        </w:rPr>
        <w:t xml:space="preserve"> </w:t>
      </w:r>
      <w:r w:rsidRPr="00804804">
        <w:t>присмотр</w:t>
      </w:r>
      <w:r w:rsidRPr="00804804">
        <w:rPr>
          <w:spacing w:val="1"/>
        </w:rPr>
        <w:t xml:space="preserve"> </w:t>
      </w:r>
      <w:r w:rsidRPr="00804804">
        <w:t>и</w:t>
      </w:r>
      <w:r w:rsidRPr="00804804">
        <w:rPr>
          <w:spacing w:val="1"/>
        </w:rPr>
        <w:t xml:space="preserve"> </w:t>
      </w:r>
      <w:r w:rsidRPr="00804804">
        <w:t>уход</w:t>
      </w:r>
      <w:r w:rsidRPr="00804804">
        <w:rPr>
          <w:spacing w:val="1"/>
        </w:rPr>
        <w:t xml:space="preserve"> </w:t>
      </w:r>
      <w:r w:rsidRPr="00804804">
        <w:t>за</w:t>
      </w:r>
      <w:r w:rsidRPr="00804804">
        <w:rPr>
          <w:spacing w:val="1"/>
        </w:rPr>
        <w:t xml:space="preserve"> </w:t>
      </w:r>
      <w:r w:rsidRPr="00804804">
        <w:t>воспитанниками</w:t>
      </w:r>
      <w:r w:rsidRPr="00804804">
        <w:rPr>
          <w:spacing w:val="1"/>
        </w:rPr>
        <w:t xml:space="preserve"> </w:t>
      </w:r>
      <w:r w:rsidRPr="00804804">
        <w:t>в</w:t>
      </w:r>
      <w:r w:rsidRPr="00804804">
        <w:rPr>
          <w:spacing w:val="1"/>
        </w:rPr>
        <w:t xml:space="preserve"> </w:t>
      </w:r>
      <w:r w:rsidRPr="00804804">
        <w:t>возрасте</w:t>
      </w:r>
      <w:r w:rsidRPr="00804804">
        <w:rPr>
          <w:spacing w:val="1"/>
        </w:rPr>
        <w:t xml:space="preserve"> </w:t>
      </w:r>
      <w:r w:rsidRPr="00804804">
        <w:t>от</w:t>
      </w:r>
      <w:r w:rsidRPr="00804804">
        <w:rPr>
          <w:spacing w:val="1"/>
        </w:rPr>
        <w:t xml:space="preserve"> </w:t>
      </w:r>
      <w:r w:rsidR="00C05617" w:rsidRPr="00804804">
        <w:t>1,6</w:t>
      </w:r>
      <w:r w:rsidRPr="00804804">
        <w:rPr>
          <w:spacing w:val="1"/>
        </w:rPr>
        <w:t xml:space="preserve"> </w:t>
      </w:r>
      <w:r w:rsidRPr="00804804">
        <w:t>лет</w:t>
      </w:r>
      <w:r w:rsidRPr="00804804">
        <w:rPr>
          <w:spacing w:val="1"/>
        </w:rPr>
        <w:t xml:space="preserve"> </w:t>
      </w:r>
      <w:r w:rsidRPr="00804804">
        <w:t>до</w:t>
      </w:r>
      <w:r w:rsidRPr="00804804">
        <w:rPr>
          <w:spacing w:val="1"/>
        </w:rPr>
        <w:t xml:space="preserve"> </w:t>
      </w:r>
      <w:r w:rsidRPr="00804804">
        <w:t>прекращения</w:t>
      </w:r>
      <w:r w:rsidRPr="00804804">
        <w:rPr>
          <w:spacing w:val="1"/>
        </w:rPr>
        <w:t xml:space="preserve"> </w:t>
      </w:r>
      <w:r w:rsidRPr="00804804">
        <w:t>образовательных</w:t>
      </w:r>
      <w:r w:rsidRPr="00804804">
        <w:rPr>
          <w:spacing w:val="1"/>
        </w:rPr>
        <w:t xml:space="preserve"> </w:t>
      </w:r>
      <w:r w:rsidRPr="00804804">
        <w:t>отношений.</w:t>
      </w:r>
      <w:r w:rsidRPr="00804804">
        <w:rPr>
          <w:spacing w:val="1"/>
        </w:rPr>
        <w:t xml:space="preserve"> </w:t>
      </w:r>
      <w:r w:rsidRPr="00804804">
        <w:t>В</w:t>
      </w:r>
      <w:r w:rsidRPr="00804804">
        <w:rPr>
          <w:spacing w:val="1"/>
        </w:rPr>
        <w:t xml:space="preserve"> </w:t>
      </w:r>
      <w:r w:rsidR="00804804">
        <w:t>ДОО</w:t>
      </w:r>
      <w:r w:rsidRPr="00804804">
        <w:rPr>
          <w:spacing w:val="1"/>
        </w:rPr>
        <w:t xml:space="preserve"> </w:t>
      </w:r>
      <w:r w:rsidR="00804804">
        <w:t xml:space="preserve">функционируют группы </w:t>
      </w:r>
      <w:r w:rsidRPr="00804804">
        <w:t>общеразвивающей направленности</w:t>
      </w:r>
      <w:r w:rsidR="00804804">
        <w:t>, комбнированного вида</w:t>
      </w:r>
      <w:r w:rsidRPr="00804804">
        <w:t>.</w:t>
      </w:r>
    </w:p>
    <w:p w:rsidR="000D1A11" w:rsidRPr="00804804" w:rsidRDefault="000D1A11" w:rsidP="00804804">
      <w:pPr>
        <w:pStyle w:val="af4"/>
        <w:spacing w:line="276" w:lineRule="auto"/>
        <w:ind w:left="0" w:right="3" w:firstLine="284"/>
        <w:jc w:val="both"/>
      </w:pPr>
      <w:r w:rsidRPr="00804804">
        <w:t>Режим работы: пятидневная неделя в течение кале</w:t>
      </w:r>
      <w:r w:rsidR="00C05617" w:rsidRPr="00804804">
        <w:t>ндарного года. Время работы: 7.30-18</w:t>
      </w:r>
      <w:r w:rsidRPr="00804804">
        <w:t>.00</w:t>
      </w:r>
      <w:r w:rsidRPr="00804804">
        <w:rPr>
          <w:spacing w:val="-57"/>
        </w:rPr>
        <w:t xml:space="preserve"> </w:t>
      </w:r>
      <w:r w:rsidRPr="00804804">
        <w:t>с</w:t>
      </w:r>
      <w:r w:rsidRPr="00804804">
        <w:rPr>
          <w:spacing w:val="-2"/>
        </w:rPr>
        <w:t xml:space="preserve"> </w:t>
      </w:r>
      <w:r w:rsidRPr="00804804">
        <w:t>понедельника</w:t>
      </w:r>
      <w:r w:rsidRPr="00804804">
        <w:rPr>
          <w:spacing w:val="-2"/>
        </w:rPr>
        <w:t xml:space="preserve"> </w:t>
      </w:r>
      <w:r w:rsidRPr="00804804">
        <w:t>по</w:t>
      </w:r>
      <w:r w:rsidRPr="00804804">
        <w:rPr>
          <w:spacing w:val="-1"/>
        </w:rPr>
        <w:t xml:space="preserve"> </w:t>
      </w:r>
      <w:r w:rsidRPr="00804804">
        <w:t>пятницу.</w:t>
      </w:r>
      <w:r w:rsidRPr="00804804">
        <w:rPr>
          <w:spacing w:val="1"/>
        </w:rPr>
        <w:t xml:space="preserve"> </w:t>
      </w:r>
      <w:r w:rsidRPr="00804804">
        <w:t>Выходные</w:t>
      </w:r>
      <w:r w:rsidRPr="00804804">
        <w:rPr>
          <w:spacing w:val="-2"/>
        </w:rPr>
        <w:t xml:space="preserve"> </w:t>
      </w:r>
      <w:r w:rsidRPr="00804804">
        <w:t>дни:</w:t>
      </w:r>
      <w:r w:rsidRPr="00804804">
        <w:rPr>
          <w:spacing w:val="-1"/>
        </w:rPr>
        <w:t xml:space="preserve"> </w:t>
      </w:r>
      <w:r w:rsidRPr="00804804">
        <w:t>суббота,</w:t>
      </w:r>
      <w:r w:rsidRPr="00804804">
        <w:rPr>
          <w:spacing w:val="-1"/>
        </w:rPr>
        <w:t xml:space="preserve"> </w:t>
      </w:r>
      <w:r w:rsidRPr="00804804">
        <w:t>воскресенье, праздничные</w:t>
      </w:r>
      <w:r w:rsidRPr="00804804">
        <w:rPr>
          <w:spacing w:val="-3"/>
        </w:rPr>
        <w:t xml:space="preserve"> </w:t>
      </w:r>
      <w:r w:rsidRPr="00804804">
        <w:t>дни.</w:t>
      </w:r>
    </w:p>
    <w:p w:rsidR="000D1A11" w:rsidRPr="00804804" w:rsidRDefault="000D1A11" w:rsidP="00804804">
      <w:pPr>
        <w:pStyle w:val="af4"/>
        <w:spacing w:line="276" w:lineRule="auto"/>
        <w:ind w:left="0" w:right="3" w:firstLine="284"/>
        <w:jc w:val="both"/>
      </w:pPr>
      <w:r w:rsidRPr="00804804">
        <w:t>Детский</w:t>
      </w:r>
      <w:r w:rsidRPr="00804804">
        <w:rPr>
          <w:spacing w:val="1"/>
        </w:rPr>
        <w:t xml:space="preserve"> </w:t>
      </w:r>
      <w:r w:rsidRPr="00804804">
        <w:t>сад</w:t>
      </w:r>
      <w:r w:rsidRPr="00804804">
        <w:rPr>
          <w:spacing w:val="1"/>
        </w:rPr>
        <w:t xml:space="preserve"> </w:t>
      </w:r>
      <w:r w:rsidRPr="00804804">
        <w:t>имеет</w:t>
      </w:r>
      <w:r w:rsidRPr="00804804">
        <w:rPr>
          <w:spacing w:val="1"/>
        </w:rPr>
        <w:t xml:space="preserve"> </w:t>
      </w:r>
      <w:r w:rsidRPr="00804804">
        <w:t>территорию</w:t>
      </w:r>
      <w:r w:rsidRPr="00804804">
        <w:rPr>
          <w:spacing w:val="1"/>
        </w:rPr>
        <w:t xml:space="preserve"> </w:t>
      </w:r>
      <w:r w:rsidRPr="00804804">
        <w:t>с</w:t>
      </w:r>
      <w:r w:rsidRPr="00804804">
        <w:rPr>
          <w:spacing w:val="1"/>
        </w:rPr>
        <w:t xml:space="preserve"> </w:t>
      </w:r>
      <w:r w:rsidRPr="00804804">
        <w:t>игровым</w:t>
      </w:r>
      <w:r w:rsidRPr="00804804">
        <w:rPr>
          <w:spacing w:val="1"/>
        </w:rPr>
        <w:t xml:space="preserve"> </w:t>
      </w:r>
      <w:r w:rsidRPr="00804804">
        <w:t>оборудованием,</w:t>
      </w:r>
      <w:r w:rsidRPr="00804804">
        <w:rPr>
          <w:spacing w:val="1"/>
        </w:rPr>
        <w:t xml:space="preserve"> </w:t>
      </w:r>
      <w:r w:rsidRPr="00804804">
        <w:t>зелеными</w:t>
      </w:r>
      <w:r w:rsidRPr="00804804">
        <w:rPr>
          <w:spacing w:val="1"/>
        </w:rPr>
        <w:t xml:space="preserve"> </w:t>
      </w:r>
      <w:r w:rsidRPr="00804804">
        <w:t>насаждениями,</w:t>
      </w:r>
      <w:r w:rsidRPr="00804804">
        <w:rPr>
          <w:spacing w:val="1"/>
        </w:rPr>
        <w:t xml:space="preserve"> </w:t>
      </w:r>
      <w:r w:rsidRPr="00804804">
        <w:t>цветниками,</w:t>
      </w:r>
      <w:r w:rsidRPr="00804804">
        <w:rPr>
          <w:spacing w:val="-1"/>
        </w:rPr>
        <w:t xml:space="preserve"> </w:t>
      </w:r>
      <w:r w:rsidRPr="00804804">
        <w:t>огородом, имеется спортивная</w:t>
      </w:r>
      <w:r w:rsidRPr="00804804">
        <w:rPr>
          <w:spacing w:val="-1"/>
        </w:rPr>
        <w:t xml:space="preserve"> </w:t>
      </w:r>
      <w:r w:rsidRPr="00804804">
        <w:t>площадка, тропа</w:t>
      </w:r>
      <w:r w:rsidRPr="00804804">
        <w:rPr>
          <w:spacing w:val="-1"/>
        </w:rPr>
        <w:t xml:space="preserve"> </w:t>
      </w:r>
      <w:r w:rsidRPr="00804804">
        <w:t>здоровья</w:t>
      </w:r>
    </w:p>
    <w:p w:rsidR="000D1A11" w:rsidRPr="00804804" w:rsidRDefault="000D1A11" w:rsidP="00804804">
      <w:pPr>
        <w:pStyle w:val="af4"/>
        <w:spacing w:line="276" w:lineRule="auto"/>
        <w:ind w:left="0" w:right="3" w:firstLine="284"/>
        <w:jc w:val="both"/>
      </w:pPr>
      <w:r w:rsidRPr="00804804">
        <w:t>Материально-техническая</w:t>
      </w:r>
      <w:r w:rsidRPr="00804804">
        <w:rPr>
          <w:spacing w:val="1"/>
        </w:rPr>
        <w:t xml:space="preserve"> </w:t>
      </w:r>
      <w:r w:rsidRPr="00804804">
        <w:t>база</w:t>
      </w:r>
      <w:r w:rsidRPr="00804804">
        <w:rPr>
          <w:spacing w:val="1"/>
        </w:rPr>
        <w:t xml:space="preserve"> </w:t>
      </w:r>
      <w:r w:rsidRPr="00804804">
        <w:t>на</w:t>
      </w:r>
      <w:r w:rsidRPr="00804804">
        <w:rPr>
          <w:spacing w:val="1"/>
        </w:rPr>
        <w:t xml:space="preserve"> </w:t>
      </w:r>
      <w:r w:rsidRPr="00804804">
        <w:t>хорошем</w:t>
      </w:r>
      <w:r w:rsidRPr="00804804">
        <w:rPr>
          <w:spacing w:val="1"/>
        </w:rPr>
        <w:t xml:space="preserve"> </w:t>
      </w:r>
      <w:r w:rsidRPr="00804804">
        <w:t>уровне,</w:t>
      </w:r>
      <w:r w:rsidRPr="00804804">
        <w:rPr>
          <w:spacing w:val="1"/>
        </w:rPr>
        <w:t xml:space="preserve"> </w:t>
      </w:r>
      <w:r w:rsidRPr="00804804">
        <w:t>педагоги</w:t>
      </w:r>
      <w:r w:rsidRPr="00804804">
        <w:rPr>
          <w:spacing w:val="1"/>
        </w:rPr>
        <w:t xml:space="preserve"> </w:t>
      </w:r>
      <w:r w:rsidRPr="00804804">
        <w:t>имеют</w:t>
      </w:r>
      <w:r w:rsidRPr="00804804">
        <w:rPr>
          <w:spacing w:val="1"/>
        </w:rPr>
        <w:t xml:space="preserve"> </w:t>
      </w:r>
      <w:r w:rsidRPr="00804804">
        <w:t>высокий</w:t>
      </w:r>
      <w:r w:rsidRPr="00804804">
        <w:rPr>
          <w:spacing w:val="1"/>
        </w:rPr>
        <w:t xml:space="preserve"> </w:t>
      </w:r>
      <w:r w:rsidRPr="00804804">
        <w:t>професс</w:t>
      </w:r>
      <w:r w:rsidR="00804804">
        <w:t>иональный уровень. Коллектив ДОО</w:t>
      </w:r>
      <w:r w:rsidRPr="00804804">
        <w:t xml:space="preserve"> стабильный, способный предоставить качественное</w:t>
      </w:r>
      <w:r w:rsidRPr="00804804">
        <w:rPr>
          <w:spacing w:val="1"/>
        </w:rPr>
        <w:t xml:space="preserve"> </w:t>
      </w:r>
      <w:r w:rsidRPr="00804804">
        <w:t>образование воспитанникам во взаимодействии с законными представителями и социумом, имеет</w:t>
      </w:r>
      <w:r w:rsidRPr="00804804">
        <w:rPr>
          <w:spacing w:val="-57"/>
        </w:rPr>
        <w:t xml:space="preserve"> </w:t>
      </w:r>
      <w:r w:rsidRPr="00804804">
        <w:t>положительные</w:t>
      </w:r>
      <w:r w:rsidRPr="00804804">
        <w:rPr>
          <w:spacing w:val="-3"/>
        </w:rPr>
        <w:t xml:space="preserve"> </w:t>
      </w:r>
      <w:r w:rsidRPr="00804804">
        <w:t>отзывы,</w:t>
      </w:r>
      <w:r w:rsidRPr="00804804">
        <w:rPr>
          <w:spacing w:val="1"/>
        </w:rPr>
        <w:t xml:space="preserve"> </w:t>
      </w:r>
      <w:r w:rsidRPr="00804804">
        <w:t>востребован.</w:t>
      </w:r>
    </w:p>
    <w:p w:rsidR="000D1A11" w:rsidRPr="00804804" w:rsidRDefault="000D1A11" w:rsidP="00804804">
      <w:pPr>
        <w:pStyle w:val="af4"/>
        <w:spacing w:line="276" w:lineRule="auto"/>
        <w:ind w:left="0" w:right="3" w:firstLine="284"/>
        <w:jc w:val="both"/>
      </w:pPr>
      <w:r w:rsidRPr="00804804">
        <w:t>Родители</w:t>
      </w:r>
      <w:r w:rsidRPr="00804804">
        <w:rPr>
          <w:spacing w:val="1"/>
        </w:rPr>
        <w:t xml:space="preserve"> </w:t>
      </w:r>
      <w:r w:rsidRPr="00804804">
        <w:t>воспитанников</w:t>
      </w:r>
      <w:r w:rsidRPr="00804804">
        <w:rPr>
          <w:spacing w:val="1"/>
        </w:rPr>
        <w:t xml:space="preserve"> </w:t>
      </w:r>
      <w:r w:rsidRPr="00804804">
        <w:t>(законные</w:t>
      </w:r>
      <w:r w:rsidRPr="00804804">
        <w:rPr>
          <w:spacing w:val="1"/>
        </w:rPr>
        <w:t xml:space="preserve"> </w:t>
      </w:r>
      <w:r w:rsidRPr="00804804">
        <w:t>представители)</w:t>
      </w:r>
      <w:r w:rsidRPr="00804804">
        <w:rPr>
          <w:spacing w:val="1"/>
        </w:rPr>
        <w:t xml:space="preserve"> </w:t>
      </w:r>
      <w:r w:rsidRPr="00804804">
        <w:t>являются</w:t>
      </w:r>
      <w:r w:rsidRPr="00804804">
        <w:rPr>
          <w:spacing w:val="1"/>
        </w:rPr>
        <w:t xml:space="preserve"> </w:t>
      </w:r>
      <w:r w:rsidRPr="00804804">
        <w:t>активными</w:t>
      </w:r>
      <w:r w:rsidRPr="00804804">
        <w:rPr>
          <w:spacing w:val="1"/>
        </w:rPr>
        <w:t xml:space="preserve"> </w:t>
      </w:r>
      <w:r w:rsidRPr="00804804">
        <w:t>участниками</w:t>
      </w:r>
      <w:r w:rsidRPr="00804804">
        <w:rPr>
          <w:spacing w:val="1"/>
        </w:rPr>
        <w:t xml:space="preserve"> </w:t>
      </w:r>
      <w:r w:rsidRPr="00804804">
        <w:t>образовательной</w:t>
      </w:r>
      <w:r w:rsidRPr="00804804">
        <w:rPr>
          <w:spacing w:val="1"/>
        </w:rPr>
        <w:t xml:space="preserve"> </w:t>
      </w:r>
      <w:r w:rsidRPr="00804804">
        <w:t>деятельности,</w:t>
      </w:r>
      <w:r w:rsidRPr="00804804">
        <w:rPr>
          <w:spacing w:val="1"/>
        </w:rPr>
        <w:t xml:space="preserve"> </w:t>
      </w:r>
      <w:r w:rsidRPr="00804804">
        <w:t>в</w:t>
      </w:r>
      <w:r w:rsidRPr="00804804">
        <w:rPr>
          <w:spacing w:val="1"/>
        </w:rPr>
        <w:t xml:space="preserve"> </w:t>
      </w:r>
      <w:r w:rsidRPr="00804804">
        <w:t>том</w:t>
      </w:r>
      <w:r w:rsidRPr="00804804">
        <w:rPr>
          <w:spacing w:val="1"/>
        </w:rPr>
        <w:t xml:space="preserve"> </w:t>
      </w:r>
      <w:r w:rsidRPr="00804804">
        <w:t>числе,</w:t>
      </w:r>
      <w:r w:rsidRPr="00804804">
        <w:rPr>
          <w:spacing w:val="1"/>
        </w:rPr>
        <w:t xml:space="preserve"> </w:t>
      </w:r>
      <w:r w:rsidRPr="00804804">
        <w:t>принимают</w:t>
      </w:r>
      <w:r w:rsidRPr="00804804">
        <w:rPr>
          <w:spacing w:val="1"/>
        </w:rPr>
        <w:t xml:space="preserve"> </w:t>
      </w:r>
      <w:r w:rsidRPr="00804804">
        <w:t>участие</w:t>
      </w:r>
      <w:r w:rsidRPr="00804804">
        <w:rPr>
          <w:spacing w:val="1"/>
        </w:rPr>
        <w:t xml:space="preserve"> </w:t>
      </w:r>
      <w:r w:rsidRPr="00804804">
        <w:t>в</w:t>
      </w:r>
      <w:r w:rsidRPr="00804804">
        <w:rPr>
          <w:spacing w:val="1"/>
        </w:rPr>
        <w:t xml:space="preserve"> </w:t>
      </w:r>
      <w:r w:rsidRPr="00804804">
        <w:t>формировании</w:t>
      </w:r>
      <w:r w:rsidRPr="00804804">
        <w:rPr>
          <w:spacing w:val="1"/>
        </w:rPr>
        <w:t xml:space="preserve"> </w:t>
      </w:r>
      <w:r w:rsidRPr="00804804">
        <w:t>основной</w:t>
      </w:r>
      <w:r w:rsidRPr="00804804">
        <w:rPr>
          <w:spacing w:val="1"/>
        </w:rPr>
        <w:t xml:space="preserve"> </w:t>
      </w:r>
      <w:r w:rsidRPr="00804804">
        <w:t>общеобразовательной программы, принимают участие в организации и проведении совместных</w:t>
      </w:r>
      <w:r w:rsidRPr="00804804">
        <w:rPr>
          <w:spacing w:val="1"/>
        </w:rPr>
        <w:t xml:space="preserve"> </w:t>
      </w:r>
      <w:r w:rsidRPr="00804804">
        <w:t>мероприятий</w:t>
      </w:r>
      <w:r w:rsidRPr="00804804">
        <w:rPr>
          <w:spacing w:val="42"/>
        </w:rPr>
        <w:t xml:space="preserve"> </w:t>
      </w:r>
      <w:r w:rsidRPr="00804804">
        <w:t>с</w:t>
      </w:r>
      <w:r w:rsidRPr="00804804">
        <w:rPr>
          <w:spacing w:val="41"/>
        </w:rPr>
        <w:t xml:space="preserve"> </w:t>
      </w:r>
      <w:r w:rsidRPr="00804804">
        <w:t>детьми</w:t>
      </w:r>
      <w:r w:rsidRPr="00804804">
        <w:rPr>
          <w:spacing w:val="43"/>
        </w:rPr>
        <w:t xml:space="preserve"> </w:t>
      </w:r>
      <w:r w:rsidRPr="00804804">
        <w:t>в</w:t>
      </w:r>
      <w:r w:rsidRPr="00804804">
        <w:rPr>
          <w:spacing w:val="40"/>
        </w:rPr>
        <w:t xml:space="preserve"> </w:t>
      </w:r>
      <w:r w:rsidR="00804804">
        <w:t>ДОО</w:t>
      </w:r>
      <w:r w:rsidRPr="00804804">
        <w:rPr>
          <w:spacing w:val="42"/>
        </w:rPr>
        <w:t xml:space="preserve"> </w:t>
      </w:r>
      <w:r w:rsidRPr="00804804">
        <w:t>(утренники,</w:t>
      </w:r>
      <w:r w:rsidRPr="00804804">
        <w:rPr>
          <w:spacing w:val="42"/>
        </w:rPr>
        <w:t xml:space="preserve"> </w:t>
      </w:r>
      <w:r w:rsidRPr="00804804">
        <w:t>развлечения,</w:t>
      </w:r>
      <w:r w:rsidRPr="00804804">
        <w:rPr>
          <w:spacing w:val="42"/>
        </w:rPr>
        <w:t xml:space="preserve"> </w:t>
      </w:r>
      <w:r w:rsidRPr="00804804">
        <w:t>физкультурные</w:t>
      </w:r>
      <w:r w:rsidRPr="00804804">
        <w:rPr>
          <w:spacing w:val="39"/>
        </w:rPr>
        <w:t xml:space="preserve"> </w:t>
      </w:r>
      <w:r w:rsidRPr="00804804">
        <w:t>праздники,</w:t>
      </w:r>
      <w:r w:rsidRPr="00804804">
        <w:rPr>
          <w:spacing w:val="42"/>
        </w:rPr>
        <w:t xml:space="preserve"> </w:t>
      </w:r>
      <w:r w:rsidRPr="00804804">
        <w:t>досуги,</w:t>
      </w:r>
      <w:r w:rsidRPr="00804804">
        <w:rPr>
          <w:spacing w:val="-58"/>
        </w:rPr>
        <w:t xml:space="preserve"> </w:t>
      </w:r>
      <w:r w:rsidRPr="00804804">
        <w:t>дни</w:t>
      </w:r>
      <w:r w:rsidRPr="00804804">
        <w:rPr>
          <w:spacing w:val="1"/>
        </w:rPr>
        <w:t xml:space="preserve"> </w:t>
      </w:r>
      <w:r w:rsidRPr="00804804">
        <w:t>здоровья</w:t>
      </w:r>
      <w:r w:rsidRPr="00804804">
        <w:rPr>
          <w:spacing w:val="1"/>
        </w:rPr>
        <w:t xml:space="preserve"> </w:t>
      </w:r>
      <w:r w:rsidRPr="00804804">
        <w:t>и</w:t>
      </w:r>
      <w:r w:rsidRPr="00804804">
        <w:rPr>
          <w:spacing w:val="1"/>
        </w:rPr>
        <w:t xml:space="preserve"> </w:t>
      </w:r>
      <w:r w:rsidRPr="00804804">
        <w:t>др.),</w:t>
      </w:r>
      <w:r w:rsidRPr="00804804">
        <w:rPr>
          <w:spacing w:val="1"/>
        </w:rPr>
        <w:t xml:space="preserve"> </w:t>
      </w:r>
      <w:r w:rsidRPr="00804804">
        <w:t>создают</w:t>
      </w:r>
      <w:r w:rsidRPr="00804804">
        <w:rPr>
          <w:spacing w:val="1"/>
        </w:rPr>
        <w:t xml:space="preserve"> </w:t>
      </w:r>
      <w:r w:rsidRPr="00804804">
        <w:t>(принимают</w:t>
      </w:r>
      <w:r w:rsidRPr="00804804">
        <w:rPr>
          <w:spacing w:val="1"/>
        </w:rPr>
        <w:t xml:space="preserve"> </w:t>
      </w:r>
      <w:r w:rsidRPr="00804804">
        <w:t>участие</w:t>
      </w:r>
      <w:r w:rsidRPr="00804804">
        <w:rPr>
          <w:spacing w:val="1"/>
        </w:rPr>
        <w:t xml:space="preserve"> </w:t>
      </w:r>
      <w:r w:rsidRPr="00804804">
        <w:t>в</w:t>
      </w:r>
      <w:r w:rsidRPr="00804804">
        <w:rPr>
          <w:spacing w:val="1"/>
        </w:rPr>
        <w:t xml:space="preserve"> </w:t>
      </w:r>
      <w:r w:rsidRPr="00804804">
        <w:t>деятельности)</w:t>
      </w:r>
      <w:r w:rsidRPr="00804804">
        <w:rPr>
          <w:spacing w:val="1"/>
        </w:rPr>
        <w:t xml:space="preserve"> </w:t>
      </w:r>
      <w:r w:rsidRPr="00804804">
        <w:t>коллегиальных</w:t>
      </w:r>
      <w:r w:rsidRPr="00804804">
        <w:rPr>
          <w:spacing w:val="1"/>
        </w:rPr>
        <w:t xml:space="preserve"> </w:t>
      </w:r>
      <w:r w:rsidRPr="00804804">
        <w:t>органов</w:t>
      </w:r>
      <w:r w:rsidRPr="00804804">
        <w:rPr>
          <w:spacing w:val="1"/>
        </w:rPr>
        <w:t xml:space="preserve"> </w:t>
      </w:r>
      <w:r w:rsidRPr="00804804">
        <w:t>управления,</w:t>
      </w:r>
      <w:r w:rsidRPr="00804804">
        <w:rPr>
          <w:spacing w:val="-1"/>
        </w:rPr>
        <w:t xml:space="preserve"> </w:t>
      </w:r>
      <w:r w:rsidRPr="00804804">
        <w:t>предусмотренных</w:t>
      </w:r>
      <w:r w:rsidRPr="00804804">
        <w:rPr>
          <w:spacing w:val="3"/>
        </w:rPr>
        <w:t xml:space="preserve"> </w:t>
      </w:r>
      <w:r w:rsidRPr="00804804">
        <w:t>уставом</w:t>
      </w:r>
      <w:r w:rsidRPr="00804804">
        <w:rPr>
          <w:spacing w:val="-1"/>
        </w:rPr>
        <w:t xml:space="preserve"> </w:t>
      </w:r>
      <w:r w:rsidR="00C05617" w:rsidRPr="00804804">
        <w:t>МДОБУ детский сад № 14 г.Белорецк</w:t>
      </w:r>
      <w:r w:rsidRPr="00804804">
        <w:t>.</w:t>
      </w:r>
    </w:p>
    <w:p w:rsidR="000D1A11" w:rsidRPr="00804804" w:rsidRDefault="000D1A11" w:rsidP="00804804">
      <w:pPr>
        <w:pStyle w:val="af4"/>
        <w:spacing w:line="276" w:lineRule="auto"/>
        <w:ind w:left="0" w:right="3" w:firstLine="284"/>
        <w:jc w:val="both"/>
      </w:pPr>
      <w:r w:rsidRPr="00804804">
        <w:t>Родители воспитанников (законные представители) имеют право обращаться в комиссию</w:t>
      </w:r>
      <w:r w:rsidRPr="00804804">
        <w:rPr>
          <w:spacing w:val="1"/>
        </w:rPr>
        <w:t xml:space="preserve"> </w:t>
      </w:r>
      <w:r w:rsidRPr="00804804">
        <w:t xml:space="preserve">по урегулированию споров между участниками образовательных отношений </w:t>
      </w:r>
      <w:r w:rsidR="00C05617" w:rsidRPr="00804804">
        <w:t>ДО</w:t>
      </w:r>
      <w:r w:rsidR="00804804">
        <w:t>О</w:t>
      </w:r>
      <w:r w:rsidRPr="00804804">
        <w:t xml:space="preserve"> для защиты</w:t>
      </w:r>
      <w:r w:rsidRPr="00804804">
        <w:rPr>
          <w:spacing w:val="-57"/>
        </w:rPr>
        <w:t xml:space="preserve"> </w:t>
      </w:r>
      <w:r w:rsidRPr="00804804">
        <w:t>прав своего ребен</w:t>
      </w:r>
      <w:r w:rsidR="00C05617" w:rsidRPr="00804804">
        <w:t>ка</w:t>
      </w:r>
      <w:r w:rsidR="00804804">
        <w:t>, оказывать посильную помощь ДОО</w:t>
      </w:r>
      <w:r w:rsidR="00C05617" w:rsidRPr="00804804">
        <w:t>.</w:t>
      </w:r>
    </w:p>
    <w:p w:rsidR="000D1A11" w:rsidRPr="00804804" w:rsidRDefault="000D1A11" w:rsidP="00804804">
      <w:pPr>
        <w:pStyle w:val="af4"/>
        <w:spacing w:line="276" w:lineRule="auto"/>
        <w:ind w:left="0" w:right="3" w:firstLine="284"/>
        <w:jc w:val="both"/>
      </w:pPr>
      <w:r w:rsidRPr="00804804">
        <w:t>Педагогический коллектив детского сада строит свою работу по воспитанию и обучению</w:t>
      </w:r>
      <w:r w:rsidRPr="00804804">
        <w:rPr>
          <w:spacing w:val="1"/>
        </w:rPr>
        <w:t xml:space="preserve"> </w:t>
      </w:r>
      <w:r w:rsidRPr="00804804">
        <w:t>детей в тесном контакте с семьёй. В учреждении изучается контингент родителей, социальный и</w:t>
      </w:r>
      <w:r w:rsidRPr="00804804">
        <w:rPr>
          <w:spacing w:val="1"/>
        </w:rPr>
        <w:t xml:space="preserve"> </w:t>
      </w:r>
      <w:r w:rsidRPr="00804804">
        <w:t>образовательный</w:t>
      </w:r>
      <w:r w:rsidRPr="00804804">
        <w:rPr>
          <w:spacing w:val="-1"/>
        </w:rPr>
        <w:t xml:space="preserve"> </w:t>
      </w:r>
      <w:r w:rsidRPr="00804804">
        <w:t>статус</w:t>
      </w:r>
      <w:r w:rsidRPr="00804804">
        <w:rPr>
          <w:spacing w:val="-1"/>
        </w:rPr>
        <w:t xml:space="preserve"> </w:t>
      </w:r>
      <w:r w:rsidRPr="00804804">
        <w:t>членов семей</w:t>
      </w:r>
      <w:r w:rsidRPr="00804804">
        <w:rPr>
          <w:spacing w:val="-1"/>
        </w:rPr>
        <w:t xml:space="preserve"> </w:t>
      </w:r>
      <w:r w:rsidRPr="00804804">
        <w:t>воспитанников.</w:t>
      </w:r>
    </w:p>
    <w:p w:rsidR="000D1A11" w:rsidRPr="00804804" w:rsidRDefault="000D1A11" w:rsidP="00804804">
      <w:pPr>
        <w:pStyle w:val="af4"/>
        <w:spacing w:line="276" w:lineRule="auto"/>
        <w:ind w:left="0" w:right="3" w:firstLine="284"/>
        <w:jc w:val="both"/>
      </w:pPr>
      <w:r w:rsidRPr="00804804">
        <w:t>Традиционные</w:t>
      </w:r>
      <w:r w:rsidRPr="00804804">
        <w:rPr>
          <w:spacing w:val="1"/>
        </w:rPr>
        <w:t xml:space="preserve"> </w:t>
      </w:r>
      <w:r w:rsidRPr="00804804">
        <w:t>события,</w:t>
      </w:r>
      <w:r w:rsidRPr="00804804">
        <w:rPr>
          <w:spacing w:val="1"/>
        </w:rPr>
        <w:t xml:space="preserve"> </w:t>
      </w:r>
      <w:r w:rsidRPr="00804804">
        <w:t>праздники,</w:t>
      </w:r>
      <w:r w:rsidRPr="00804804">
        <w:rPr>
          <w:spacing w:val="1"/>
        </w:rPr>
        <w:t xml:space="preserve"> </w:t>
      </w:r>
      <w:r w:rsidRPr="00804804">
        <w:t>мероприятия</w:t>
      </w:r>
      <w:r w:rsidRPr="00804804">
        <w:rPr>
          <w:spacing w:val="1"/>
        </w:rPr>
        <w:t xml:space="preserve"> </w:t>
      </w:r>
      <w:r w:rsidRPr="00804804">
        <w:t>представляют</w:t>
      </w:r>
      <w:r w:rsidRPr="00804804">
        <w:rPr>
          <w:spacing w:val="1"/>
        </w:rPr>
        <w:t xml:space="preserve"> </w:t>
      </w:r>
      <w:r w:rsidRPr="00804804">
        <w:t>собой</w:t>
      </w:r>
      <w:r w:rsidRPr="00804804">
        <w:rPr>
          <w:spacing w:val="1"/>
        </w:rPr>
        <w:t xml:space="preserve"> </w:t>
      </w:r>
      <w:r w:rsidRPr="00804804">
        <w:t>годовой</w:t>
      </w:r>
      <w:r w:rsidRPr="00804804">
        <w:rPr>
          <w:spacing w:val="1"/>
        </w:rPr>
        <w:t xml:space="preserve"> </w:t>
      </w:r>
      <w:r w:rsidRPr="00804804">
        <w:t>цикл</w:t>
      </w:r>
      <w:r w:rsidRPr="00804804">
        <w:rPr>
          <w:spacing w:val="1"/>
        </w:rPr>
        <w:t xml:space="preserve"> </w:t>
      </w:r>
      <w:r w:rsidRPr="00804804">
        <w:t>мероприятий,</w:t>
      </w:r>
      <w:r w:rsidRPr="00804804">
        <w:rPr>
          <w:spacing w:val="1"/>
        </w:rPr>
        <w:t xml:space="preserve"> </w:t>
      </w:r>
      <w:r w:rsidRPr="00804804">
        <w:t>проводимых</w:t>
      </w:r>
      <w:r w:rsidRPr="00804804">
        <w:rPr>
          <w:spacing w:val="1"/>
        </w:rPr>
        <w:t xml:space="preserve"> </w:t>
      </w:r>
      <w:r w:rsidRPr="00804804">
        <w:t>в</w:t>
      </w:r>
      <w:r w:rsidRPr="00804804">
        <w:rPr>
          <w:spacing w:val="1"/>
        </w:rPr>
        <w:t xml:space="preserve"> </w:t>
      </w:r>
      <w:r w:rsidRPr="00804804">
        <w:t>различных</w:t>
      </w:r>
      <w:r w:rsidRPr="00804804">
        <w:rPr>
          <w:spacing w:val="1"/>
        </w:rPr>
        <w:t xml:space="preserve"> </w:t>
      </w:r>
      <w:r w:rsidRPr="00804804">
        <w:t>формах,</w:t>
      </w:r>
      <w:r w:rsidRPr="00804804">
        <w:rPr>
          <w:spacing w:val="1"/>
        </w:rPr>
        <w:t xml:space="preserve"> </w:t>
      </w:r>
      <w:r w:rsidRPr="00804804">
        <w:t>направленных</w:t>
      </w:r>
      <w:r w:rsidRPr="00804804">
        <w:rPr>
          <w:spacing w:val="1"/>
        </w:rPr>
        <w:t xml:space="preserve"> </w:t>
      </w:r>
      <w:r w:rsidRPr="00804804">
        <w:t>на</w:t>
      </w:r>
      <w:r w:rsidRPr="00804804">
        <w:rPr>
          <w:spacing w:val="1"/>
        </w:rPr>
        <w:t xml:space="preserve"> </w:t>
      </w:r>
      <w:r w:rsidRPr="00804804">
        <w:t>реализацию</w:t>
      </w:r>
      <w:r w:rsidRPr="00804804">
        <w:rPr>
          <w:spacing w:val="1"/>
        </w:rPr>
        <w:t xml:space="preserve"> </w:t>
      </w:r>
      <w:r w:rsidRPr="00804804">
        <w:t>Программы</w:t>
      </w:r>
      <w:r w:rsidRPr="00804804">
        <w:rPr>
          <w:spacing w:val="1"/>
        </w:rPr>
        <w:t xml:space="preserve"> </w:t>
      </w:r>
      <w:r w:rsidRPr="00804804">
        <w:t>в</w:t>
      </w:r>
      <w:r w:rsidRPr="00804804">
        <w:rPr>
          <w:spacing w:val="1"/>
        </w:rPr>
        <w:t xml:space="preserve"> </w:t>
      </w:r>
      <w:r w:rsidRPr="00804804">
        <w:t>основной период (с 1 сентября по 31 мая), а также в период летней оздоровительной кампании</w:t>
      </w:r>
      <w:r w:rsidRPr="00804804">
        <w:rPr>
          <w:spacing w:val="1"/>
        </w:rPr>
        <w:t xml:space="preserve"> </w:t>
      </w:r>
      <w:r w:rsidRPr="00804804">
        <w:t>(соответствует</w:t>
      </w:r>
      <w:r w:rsidRPr="00804804">
        <w:rPr>
          <w:spacing w:val="-2"/>
        </w:rPr>
        <w:t xml:space="preserve"> </w:t>
      </w:r>
      <w:r w:rsidRPr="00804804">
        <w:t>текущему</w:t>
      </w:r>
      <w:r w:rsidRPr="00804804">
        <w:rPr>
          <w:spacing w:val="-7"/>
        </w:rPr>
        <w:t xml:space="preserve"> </w:t>
      </w:r>
      <w:r w:rsidRPr="00804804">
        <w:t>графику</w:t>
      </w:r>
      <w:r w:rsidRPr="00804804">
        <w:rPr>
          <w:spacing w:val="-6"/>
        </w:rPr>
        <w:t xml:space="preserve"> </w:t>
      </w:r>
      <w:r w:rsidRPr="00804804">
        <w:t>функционирования</w:t>
      </w:r>
      <w:r w:rsidRPr="00804804">
        <w:rPr>
          <w:spacing w:val="-2"/>
        </w:rPr>
        <w:t xml:space="preserve"> </w:t>
      </w:r>
      <w:r w:rsidRPr="00804804">
        <w:t>дошкольного</w:t>
      </w:r>
      <w:r w:rsidRPr="00804804">
        <w:rPr>
          <w:spacing w:val="-2"/>
        </w:rPr>
        <w:t xml:space="preserve"> </w:t>
      </w:r>
      <w:r w:rsidRPr="00804804">
        <w:t>отделения</w:t>
      </w:r>
      <w:r w:rsidRPr="00804804">
        <w:rPr>
          <w:spacing w:val="-2"/>
        </w:rPr>
        <w:t xml:space="preserve"> </w:t>
      </w:r>
      <w:r w:rsidRPr="00804804">
        <w:t>в</w:t>
      </w:r>
      <w:r w:rsidRPr="00804804">
        <w:rPr>
          <w:spacing w:val="-2"/>
        </w:rPr>
        <w:t xml:space="preserve"> </w:t>
      </w:r>
      <w:r w:rsidRPr="00804804">
        <w:t>летний</w:t>
      </w:r>
      <w:r w:rsidRPr="00804804">
        <w:rPr>
          <w:spacing w:val="-2"/>
        </w:rPr>
        <w:t xml:space="preserve"> </w:t>
      </w:r>
      <w:r w:rsidRPr="00804804">
        <w:t>период).</w:t>
      </w:r>
    </w:p>
    <w:p w:rsidR="000D1A11" w:rsidRPr="00804804" w:rsidRDefault="000D1A11" w:rsidP="00804804">
      <w:pPr>
        <w:pStyle w:val="af4"/>
        <w:spacing w:line="276" w:lineRule="auto"/>
        <w:ind w:left="0" w:right="3" w:firstLine="284"/>
        <w:jc w:val="both"/>
      </w:pPr>
      <w:r w:rsidRPr="00804804">
        <w:t>Направленность</w:t>
      </w:r>
      <w:r w:rsidRPr="00804804">
        <w:rPr>
          <w:spacing w:val="-4"/>
        </w:rPr>
        <w:t xml:space="preserve"> </w:t>
      </w:r>
      <w:r w:rsidRPr="00804804">
        <w:t>и</w:t>
      </w:r>
      <w:r w:rsidRPr="00804804">
        <w:rPr>
          <w:spacing w:val="-3"/>
        </w:rPr>
        <w:t xml:space="preserve"> </w:t>
      </w:r>
      <w:r w:rsidRPr="00804804">
        <w:t>тематика</w:t>
      </w:r>
      <w:r w:rsidRPr="00804804">
        <w:rPr>
          <w:spacing w:val="-4"/>
        </w:rPr>
        <w:t xml:space="preserve"> </w:t>
      </w:r>
      <w:r w:rsidRPr="00804804">
        <w:t>мероприятий</w:t>
      </w:r>
      <w:r w:rsidRPr="00804804">
        <w:rPr>
          <w:spacing w:val="-4"/>
        </w:rPr>
        <w:t xml:space="preserve"> </w:t>
      </w:r>
      <w:r w:rsidRPr="00804804">
        <w:t>формируется</w:t>
      </w:r>
      <w:r w:rsidRPr="00804804">
        <w:rPr>
          <w:spacing w:val="-3"/>
        </w:rPr>
        <w:t xml:space="preserve"> </w:t>
      </w:r>
      <w:r w:rsidRPr="00804804">
        <w:t>на</w:t>
      </w:r>
      <w:r w:rsidRPr="00804804">
        <w:rPr>
          <w:spacing w:val="-4"/>
        </w:rPr>
        <w:t xml:space="preserve"> </w:t>
      </w:r>
      <w:r w:rsidRPr="00804804">
        <w:t>основе</w:t>
      </w:r>
      <w:r w:rsidRPr="00804804">
        <w:rPr>
          <w:spacing w:val="-5"/>
        </w:rPr>
        <w:t xml:space="preserve"> </w:t>
      </w:r>
      <w:r w:rsidRPr="00804804">
        <w:t>следующих</w:t>
      </w:r>
      <w:r w:rsidRPr="00804804">
        <w:rPr>
          <w:spacing w:val="-1"/>
        </w:rPr>
        <w:t xml:space="preserve"> </w:t>
      </w:r>
      <w:r w:rsidRPr="00804804">
        <w:t>областей:</w:t>
      </w:r>
    </w:p>
    <w:p w:rsidR="000D1A11" w:rsidRPr="00804804" w:rsidRDefault="000D1A11" w:rsidP="00804804">
      <w:pPr>
        <w:pStyle w:val="af2"/>
        <w:widowControl w:val="0"/>
        <w:numPr>
          <w:ilvl w:val="1"/>
          <w:numId w:val="280"/>
        </w:numPr>
        <w:tabs>
          <w:tab w:val="left" w:pos="567"/>
        </w:tabs>
        <w:autoSpaceDE w:val="0"/>
        <w:autoSpaceDN w:val="0"/>
        <w:spacing w:line="276" w:lineRule="auto"/>
        <w:ind w:left="0" w:right="3" w:firstLine="284"/>
        <w:contextualSpacing w:val="0"/>
        <w:jc w:val="left"/>
        <w:rPr>
          <w:sz w:val="24"/>
          <w:szCs w:val="24"/>
        </w:rPr>
      </w:pPr>
      <w:r w:rsidRPr="00804804">
        <w:rPr>
          <w:sz w:val="24"/>
          <w:szCs w:val="24"/>
        </w:rPr>
        <w:t>исторические</w:t>
      </w:r>
      <w:r w:rsidRPr="00804804">
        <w:rPr>
          <w:spacing w:val="-4"/>
          <w:sz w:val="24"/>
          <w:szCs w:val="24"/>
        </w:rPr>
        <w:t xml:space="preserve"> </w:t>
      </w:r>
      <w:r w:rsidRPr="00804804">
        <w:rPr>
          <w:sz w:val="24"/>
          <w:szCs w:val="24"/>
        </w:rPr>
        <w:t>и</w:t>
      </w:r>
      <w:r w:rsidRPr="00804804">
        <w:rPr>
          <w:spacing w:val="-2"/>
          <w:sz w:val="24"/>
          <w:szCs w:val="24"/>
        </w:rPr>
        <w:t xml:space="preserve"> </w:t>
      </w:r>
      <w:r w:rsidRPr="00804804">
        <w:rPr>
          <w:sz w:val="24"/>
          <w:szCs w:val="24"/>
        </w:rPr>
        <w:t>общественно</w:t>
      </w:r>
      <w:r w:rsidRPr="00804804">
        <w:rPr>
          <w:spacing w:val="-2"/>
          <w:sz w:val="24"/>
          <w:szCs w:val="24"/>
        </w:rPr>
        <w:t xml:space="preserve"> </w:t>
      </w:r>
      <w:r w:rsidRPr="00804804">
        <w:rPr>
          <w:sz w:val="24"/>
          <w:szCs w:val="24"/>
        </w:rPr>
        <w:t>значимые</w:t>
      </w:r>
      <w:r w:rsidRPr="00804804">
        <w:rPr>
          <w:spacing w:val="-4"/>
          <w:sz w:val="24"/>
          <w:szCs w:val="24"/>
        </w:rPr>
        <w:t xml:space="preserve"> </w:t>
      </w:r>
      <w:r w:rsidRPr="00804804">
        <w:rPr>
          <w:sz w:val="24"/>
          <w:szCs w:val="24"/>
        </w:rPr>
        <w:t>события;</w:t>
      </w:r>
    </w:p>
    <w:p w:rsidR="000D1A11" w:rsidRPr="00804804" w:rsidRDefault="000D1A11" w:rsidP="00804804">
      <w:pPr>
        <w:pStyle w:val="af2"/>
        <w:widowControl w:val="0"/>
        <w:numPr>
          <w:ilvl w:val="1"/>
          <w:numId w:val="280"/>
        </w:numPr>
        <w:tabs>
          <w:tab w:val="left" w:pos="567"/>
        </w:tabs>
        <w:autoSpaceDE w:val="0"/>
        <w:autoSpaceDN w:val="0"/>
        <w:spacing w:line="276" w:lineRule="auto"/>
        <w:ind w:left="0" w:right="3" w:firstLine="284"/>
        <w:contextualSpacing w:val="0"/>
        <w:jc w:val="left"/>
        <w:rPr>
          <w:sz w:val="24"/>
          <w:szCs w:val="24"/>
        </w:rPr>
      </w:pPr>
      <w:r w:rsidRPr="00804804">
        <w:rPr>
          <w:sz w:val="24"/>
          <w:szCs w:val="24"/>
        </w:rPr>
        <w:t>сезонные</w:t>
      </w:r>
      <w:r w:rsidRPr="00804804">
        <w:rPr>
          <w:spacing w:val="-4"/>
          <w:sz w:val="24"/>
          <w:szCs w:val="24"/>
        </w:rPr>
        <w:t xml:space="preserve"> </w:t>
      </w:r>
      <w:r w:rsidRPr="00804804">
        <w:rPr>
          <w:sz w:val="24"/>
          <w:szCs w:val="24"/>
        </w:rPr>
        <w:t>явления</w:t>
      </w:r>
      <w:r w:rsidRPr="00804804">
        <w:rPr>
          <w:spacing w:val="-2"/>
          <w:sz w:val="24"/>
          <w:szCs w:val="24"/>
        </w:rPr>
        <w:t xml:space="preserve"> </w:t>
      </w:r>
      <w:r w:rsidRPr="00804804">
        <w:rPr>
          <w:sz w:val="24"/>
          <w:szCs w:val="24"/>
        </w:rPr>
        <w:t>в</w:t>
      </w:r>
      <w:r w:rsidRPr="00804804">
        <w:rPr>
          <w:spacing w:val="-2"/>
          <w:sz w:val="24"/>
          <w:szCs w:val="24"/>
        </w:rPr>
        <w:t xml:space="preserve"> </w:t>
      </w:r>
      <w:r w:rsidRPr="00804804">
        <w:rPr>
          <w:sz w:val="24"/>
          <w:szCs w:val="24"/>
        </w:rPr>
        <w:t>природе,</w:t>
      </w:r>
      <w:r w:rsidRPr="00804804">
        <w:rPr>
          <w:spacing w:val="-2"/>
          <w:sz w:val="24"/>
          <w:szCs w:val="24"/>
        </w:rPr>
        <w:t xml:space="preserve"> </w:t>
      </w:r>
      <w:r w:rsidRPr="00804804">
        <w:rPr>
          <w:sz w:val="24"/>
          <w:szCs w:val="24"/>
        </w:rPr>
        <w:t>животный</w:t>
      </w:r>
      <w:r w:rsidRPr="00804804">
        <w:rPr>
          <w:spacing w:val="-2"/>
          <w:sz w:val="24"/>
          <w:szCs w:val="24"/>
        </w:rPr>
        <w:t xml:space="preserve"> </w:t>
      </w:r>
      <w:r w:rsidRPr="00804804">
        <w:rPr>
          <w:sz w:val="24"/>
          <w:szCs w:val="24"/>
        </w:rPr>
        <w:t>и</w:t>
      </w:r>
      <w:r w:rsidRPr="00804804">
        <w:rPr>
          <w:spacing w:val="-2"/>
          <w:sz w:val="24"/>
          <w:szCs w:val="24"/>
        </w:rPr>
        <w:t xml:space="preserve"> </w:t>
      </w:r>
      <w:r w:rsidRPr="00804804">
        <w:rPr>
          <w:sz w:val="24"/>
          <w:szCs w:val="24"/>
        </w:rPr>
        <w:t>растительный</w:t>
      </w:r>
      <w:r w:rsidRPr="00804804">
        <w:rPr>
          <w:spacing w:val="-1"/>
          <w:sz w:val="24"/>
          <w:szCs w:val="24"/>
        </w:rPr>
        <w:t xml:space="preserve"> </w:t>
      </w:r>
      <w:r w:rsidRPr="00804804">
        <w:rPr>
          <w:sz w:val="24"/>
          <w:szCs w:val="24"/>
        </w:rPr>
        <w:t>мир,</w:t>
      </w:r>
      <w:r w:rsidRPr="00804804">
        <w:rPr>
          <w:spacing w:val="-2"/>
          <w:sz w:val="24"/>
          <w:szCs w:val="24"/>
        </w:rPr>
        <w:t xml:space="preserve"> </w:t>
      </w:r>
      <w:r w:rsidRPr="00804804">
        <w:rPr>
          <w:sz w:val="24"/>
          <w:szCs w:val="24"/>
        </w:rPr>
        <w:t>мир</w:t>
      </w:r>
      <w:r w:rsidRPr="00804804">
        <w:rPr>
          <w:spacing w:val="-2"/>
          <w:sz w:val="24"/>
          <w:szCs w:val="24"/>
        </w:rPr>
        <w:t xml:space="preserve"> </w:t>
      </w:r>
      <w:r w:rsidRPr="00804804">
        <w:rPr>
          <w:sz w:val="24"/>
          <w:szCs w:val="24"/>
        </w:rPr>
        <w:t>неживой</w:t>
      </w:r>
      <w:r w:rsidRPr="00804804">
        <w:rPr>
          <w:spacing w:val="-1"/>
          <w:sz w:val="24"/>
          <w:szCs w:val="24"/>
        </w:rPr>
        <w:t xml:space="preserve"> </w:t>
      </w:r>
      <w:r w:rsidRPr="00804804">
        <w:rPr>
          <w:sz w:val="24"/>
          <w:szCs w:val="24"/>
        </w:rPr>
        <w:t>природы;</w:t>
      </w:r>
    </w:p>
    <w:p w:rsidR="000D1A11" w:rsidRPr="00804804" w:rsidRDefault="000D1A11" w:rsidP="00804804">
      <w:pPr>
        <w:pStyle w:val="af2"/>
        <w:widowControl w:val="0"/>
        <w:numPr>
          <w:ilvl w:val="1"/>
          <w:numId w:val="280"/>
        </w:numPr>
        <w:tabs>
          <w:tab w:val="left" w:pos="567"/>
        </w:tabs>
        <w:autoSpaceDE w:val="0"/>
        <w:autoSpaceDN w:val="0"/>
        <w:spacing w:line="276" w:lineRule="auto"/>
        <w:ind w:left="0" w:right="3" w:firstLine="284"/>
        <w:contextualSpacing w:val="0"/>
        <w:jc w:val="left"/>
        <w:rPr>
          <w:sz w:val="24"/>
          <w:szCs w:val="24"/>
        </w:rPr>
      </w:pPr>
      <w:r w:rsidRPr="00804804">
        <w:rPr>
          <w:sz w:val="24"/>
          <w:szCs w:val="24"/>
        </w:rPr>
        <w:t>национальные</w:t>
      </w:r>
      <w:r w:rsidRPr="00804804">
        <w:rPr>
          <w:spacing w:val="-7"/>
          <w:sz w:val="24"/>
          <w:szCs w:val="24"/>
        </w:rPr>
        <w:t xml:space="preserve"> </w:t>
      </w:r>
      <w:r w:rsidRPr="00804804">
        <w:rPr>
          <w:sz w:val="24"/>
          <w:szCs w:val="24"/>
        </w:rPr>
        <w:t>праздники,</w:t>
      </w:r>
      <w:r w:rsidRPr="00804804">
        <w:rPr>
          <w:spacing w:val="-4"/>
          <w:sz w:val="24"/>
          <w:szCs w:val="24"/>
        </w:rPr>
        <w:t xml:space="preserve"> </w:t>
      </w:r>
      <w:r w:rsidRPr="00804804">
        <w:rPr>
          <w:sz w:val="24"/>
          <w:szCs w:val="24"/>
        </w:rPr>
        <w:t>традиции;</w:t>
      </w:r>
    </w:p>
    <w:p w:rsidR="000D1A11" w:rsidRPr="00804804" w:rsidRDefault="000D1A11" w:rsidP="00804804">
      <w:pPr>
        <w:pStyle w:val="af2"/>
        <w:widowControl w:val="0"/>
        <w:numPr>
          <w:ilvl w:val="1"/>
          <w:numId w:val="280"/>
        </w:numPr>
        <w:tabs>
          <w:tab w:val="left" w:pos="567"/>
        </w:tabs>
        <w:autoSpaceDE w:val="0"/>
        <w:autoSpaceDN w:val="0"/>
        <w:spacing w:line="276" w:lineRule="auto"/>
        <w:ind w:left="0" w:right="3" w:firstLine="284"/>
        <w:contextualSpacing w:val="0"/>
        <w:jc w:val="left"/>
        <w:rPr>
          <w:sz w:val="24"/>
          <w:szCs w:val="24"/>
        </w:rPr>
      </w:pPr>
      <w:r w:rsidRPr="00804804">
        <w:rPr>
          <w:sz w:val="24"/>
          <w:szCs w:val="24"/>
        </w:rPr>
        <w:t>тематические</w:t>
      </w:r>
      <w:r w:rsidRPr="00804804">
        <w:rPr>
          <w:spacing w:val="-4"/>
          <w:sz w:val="24"/>
          <w:szCs w:val="24"/>
        </w:rPr>
        <w:t xml:space="preserve"> </w:t>
      </w:r>
      <w:r w:rsidRPr="00804804">
        <w:rPr>
          <w:sz w:val="24"/>
          <w:szCs w:val="24"/>
        </w:rPr>
        <w:t>недели</w:t>
      </w:r>
      <w:r w:rsidRPr="00804804">
        <w:rPr>
          <w:spacing w:val="-2"/>
          <w:sz w:val="24"/>
          <w:szCs w:val="24"/>
        </w:rPr>
        <w:t xml:space="preserve"> </w:t>
      </w:r>
      <w:r w:rsidRPr="00804804">
        <w:rPr>
          <w:sz w:val="24"/>
          <w:szCs w:val="24"/>
        </w:rPr>
        <w:t>(моя</w:t>
      </w:r>
      <w:r w:rsidRPr="00804804">
        <w:rPr>
          <w:spacing w:val="-2"/>
          <w:sz w:val="24"/>
          <w:szCs w:val="24"/>
        </w:rPr>
        <w:t xml:space="preserve"> </w:t>
      </w:r>
      <w:r w:rsidRPr="00804804">
        <w:rPr>
          <w:sz w:val="24"/>
          <w:szCs w:val="24"/>
        </w:rPr>
        <w:t>семья,</w:t>
      </w:r>
      <w:r w:rsidRPr="00804804">
        <w:rPr>
          <w:spacing w:val="-3"/>
          <w:sz w:val="24"/>
          <w:szCs w:val="24"/>
        </w:rPr>
        <w:t xml:space="preserve"> </w:t>
      </w:r>
      <w:r w:rsidRPr="00804804">
        <w:rPr>
          <w:sz w:val="24"/>
          <w:szCs w:val="24"/>
        </w:rPr>
        <w:t>традиции</w:t>
      </w:r>
      <w:r w:rsidRPr="00804804">
        <w:rPr>
          <w:spacing w:val="-2"/>
          <w:sz w:val="24"/>
          <w:szCs w:val="24"/>
        </w:rPr>
        <w:t xml:space="preserve"> </w:t>
      </w:r>
      <w:r w:rsidRPr="00804804">
        <w:rPr>
          <w:sz w:val="24"/>
          <w:szCs w:val="24"/>
        </w:rPr>
        <w:t>русского</w:t>
      </w:r>
      <w:r w:rsidRPr="00804804">
        <w:rPr>
          <w:spacing w:val="-3"/>
          <w:sz w:val="24"/>
          <w:szCs w:val="24"/>
        </w:rPr>
        <w:t xml:space="preserve"> </w:t>
      </w:r>
      <w:r w:rsidRPr="00804804">
        <w:rPr>
          <w:sz w:val="24"/>
          <w:szCs w:val="24"/>
        </w:rPr>
        <w:t>народа);</w:t>
      </w:r>
    </w:p>
    <w:p w:rsidR="000D1A11" w:rsidRPr="00804804" w:rsidRDefault="000D1A11" w:rsidP="00804804">
      <w:pPr>
        <w:pStyle w:val="af2"/>
        <w:widowControl w:val="0"/>
        <w:numPr>
          <w:ilvl w:val="1"/>
          <w:numId w:val="280"/>
        </w:numPr>
        <w:tabs>
          <w:tab w:val="left" w:pos="567"/>
        </w:tabs>
        <w:autoSpaceDE w:val="0"/>
        <w:autoSpaceDN w:val="0"/>
        <w:spacing w:line="276" w:lineRule="auto"/>
        <w:ind w:left="0" w:right="3" w:firstLine="284"/>
        <w:contextualSpacing w:val="0"/>
        <w:jc w:val="left"/>
        <w:rPr>
          <w:sz w:val="24"/>
          <w:szCs w:val="24"/>
        </w:rPr>
      </w:pPr>
      <w:r w:rsidRPr="00804804">
        <w:rPr>
          <w:sz w:val="24"/>
          <w:szCs w:val="24"/>
        </w:rPr>
        <w:t>иные</w:t>
      </w:r>
      <w:r w:rsidRPr="00804804">
        <w:rPr>
          <w:spacing w:val="-4"/>
          <w:sz w:val="24"/>
          <w:szCs w:val="24"/>
        </w:rPr>
        <w:t xml:space="preserve"> </w:t>
      </w:r>
      <w:r w:rsidRPr="00804804">
        <w:rPr>
          <w:sz w:val="24"/>
          <w:szCs w:val="24"/>
        </w:rPr>
        <w:t>темы,</w:t>
      </w:r>
      <w:r w:rsidRPr="00804804">
        <w:rPr>
          <w:spacing w:val="-2"/>
          <w:sz w:val="24"/>
          <w:szCs w:val="24"/>
        </w:rPr>
        <w:t xml:space="preserve"> </w:t>
      </w:r>
      <w:r w:rsidRPr="00804804">
        <w:rPr>
          <w:sz w:val="24"/>
          <w:szCs w:val="24"/>
        </w:rPr>
        <w:t>связанные</w:t>
      </w:r>
      <w:r w:rsidRPr="00804804">
        <w:rPr>
          <w:spacing w:val="-4"/>
          <w:sz w:val="24"/>
          <w:szCs w:val="24"/>
        </w:rPr>
        <w:t xml:space="preserve"> </w:t>
      </w:r>
      <w:r w:rsidRPr="00804804">
        <w:rPr>
          <w:sz w:val="24"/>
          <w:szCs w:val="24"/>
        </w:rPr>
        <w:t>с</w:t>
      </w:r>
      <w:r w:rsidRPr="00804804">
        <w:rPr>
          <w:spacing w:val="-1"/>
          <w:sz w:val="24"/>
          <w:szCs w:val="24"/>
        </w:rPr>
        <w:t xml:space="preserve"> </w:t>
      </w:r>
      <w:r w:rsidRPr="00804804">
        <w:rPr>
          <w:sz w:val="24"/>
          <w:szCs w:val="24"/>
        </w:rPr>
        <w:t>миром</w:t>
      </w:r>
      <w:r w:rsidRPr="00804804">
        <w:rPr>
          <w:spacing w:val="-3"/>
          <w:sz w:val="24"/>
          <w:szCs w:val="24"/>
        </w:rPr>
        <w:t xml:space="preserve"> </w:t>
      </w:r>
      <w:r w:rsidRPr="00804804">
        <w:rPr>
          <w:sz w:val="24"/>
          <w:szCs w:val="24"/>
        </w:rPr>
        <w:t>человека.</w:t>
      </w:r>
    </w:p>
    <w:p w:rsidR="000D1A11" w:rsidRPr="00804804" w:rsidRDefault="000D1A11" w:rsidP="00804804">
      <w:pPr>
        <w:pStyle w:val="af4"/>
        <w:spacing w:line="276" w:lineRule="auto"/>
        <w:ind w:left="0" w:right="3" w:firstLine="284"/>
      </w:pPr>
    </w:p>
    <w:p w:rsidR="000D1A11" w:rsidRPr="00804804" w:rsidRDefault="000D1A11" w:rsidP="00804804">
      <w:pPr>
        <w:pStyle w:val="3"/>
        <w:spacing w:line="276" w:lineRule="auto"/>
        <w:ind w:left="0" w:right="3" w:firstLine="284"/>
        <w:jc w:val="center"/>
      </w:pPr>
      <w:r w:rsidRPr="00804804">
        <w:t>Традиции</w:t>
      </w:r>
      <w:r w:rsidRPr="00804804">
        <w:rPr>
          <w:spacing w:val="-2"/>
        </w:rPr>
        <w:t xml:space="preserve"> </w:t>
      </w:r>
      <w:r w:rsidRPr="00804804">
        <w:t>и</w:t>
      </w:r>
      <w:r w:rsidRPr="00804804">
        <w:rPr>
          <w:spacing w:val="-2"/>
        </w:rPr>
        <w:t xml:space="preserve"> </w:t>
      </w:r>
      <w:r w:rsidRPr="00804804">
        <w:t>ритуалы,</w:t>
      </w:r>
      <w:r w:rsidRPr="00804804">
        <w:rPr>
          <w:spacing w:val="-2"/>
        </w:rPr>
        <w:t xml:space="preserve"> </w:t>
      </w:r>
      <w:r w:rsidRPr="00804804">
        <w:t>особые</w:t>
      </w:r>
      <w:r w:rsidRPr="00804804">
        <w:rPr>
          <w:spacing w:val="-3"/>
        </w:rPr>
        <w:t xml:space="preserve"> </w:t>
      </w:r>
      <w:r w:rsidRPr="00804804">
        <w:t>нормы,</w:t>
      </w:r>
      <w:r w:rsidRPr="00804804">
        <w:rPr>
          <w:spacing w:val="-1"/>
        </w:rPr>
        <w:t xml:space="preserve"> </w:t>
      </w:r>
      <w:r w:rsidRPr="00804804">
        <w:t>этикет ДОО.</w:t>
      </w:r>
    </w:p>
    <w:p w:rsidR="000D1A11" w:rsidRPr="00804804" w:rsidRDefault="000D1A11" w:rsidP="00804804">
      <w:pPr>
        <w:pStyle w:val="af4"/>
        <w:spacing w:line="276" w:lineRule="auto"/>
        <w:ind w:left="0" w:right="3" w:firstLine="284"/>
        <w:rPr>
          <w:b/>
          <w:i/>
        </w:rPr>
      </w:pPr>
    </w:p>
    <w:p w:rsidR="000D1A11" w:rsidRPr="00804804" w:rsidRDefault="000D1A11" w:rsidP="00804804">
      <w:pPr>
        <w:pStyle w:val="af4"/>
        <w:spacing w:line="276" w:lineRule="auto"/>
        <w:ind w:left="0" w:right="3" w:firstLine="284"/>
        <w:jc w:val="both"/>
      </w:pPr>
      <w:r w:rsidRPr="00804804">
        <w:t>Основные</w:t>
      </w:r>
      <w:r w:rsidRPr="00804804">
        <w:rPr>
          <w:spacing w:val="-4"/>
        </w:rPr>
        <w:t xml:space="preserve"> </w:t>
      </w:r>
      <w:r w:rsidRPr="00804804">
        <w:t>традиции</w:t>
      </w:r>
      <w:r w:rsidRPr="00804804">
        <w:rPr>
          <w:spacing w:val="-2"/>
        </w:rPr>
        <w:t xml:space="preserve"> </w:t>
      </w:r>
      <w:r w:rsidRPr="00804804">
        <w:t>воспитательного</w:t>
      </w:r>
      <w:r w:rsidRPr="00804804">
        <w:rPr>
          <w:spacing w:val="-1"/>
        </w:rPr>
        <w:t xml:space="preserve"> </w:t>
      </w:r>
      <w:r w:rsidRPr="00804804">
        <w:t>процесса</w:t>
      </w:r>
      <w:r w:rsidRPr="00804804">
        <w:rPr>
          <w:spacing w:val="-3"/>
        </w:rPr>
        <w:t xml:space="preserve"> </w:t>
      </w:r>
      <w:r w:rsidRPr="00804804">
        <w:t>в</w:t>
      </w:r>
      <w:r w:rsidRPr="00804804">
        <w:rPr>
          <w:spacing w:val="-3"/>
        </w:rPr>
        <w:t xml:space="preserve"> </w:t>
      </w:r>
      <w:r w:rsidR="00C05617" w:rsidRPr="00804804">
        <w:t>МДОБУ детский сад №14 г.Белорецк</w:t>
      </w:r>
    </w:p>
    <w:p w:rsidR="000D1A11" w:rsidRPr="00804804" w:rsidRDefault="000D1A11" w:rsidP="00804804">
      <w:pPr>
        <w:pStyle w:val="af2"/>
        <w:widowControl w:val="0"/>
        <w:numPr>
          <w:ilvl w:val="1"/>
          <w:numId w:val="280"/>
        </w:numPr>
        <w:tabs>
          <w:tab w:val="left" w:pos="709"/>
        </w:tabs>
        <w:autoSpaceDE w:val="0"/>
        <w:autoSpaceDN w:val="0"/>
        <w:spacing w:line="276" w:lineRule="auto"/>
        <w:ind w:left="0" w:right="3" w:firstLine="284"/>
        <w:contextualSpacing w:val="0"/>
        <w:rPr>
          <w:sz w:val="24"/>
          <w:szCs w:val="24"/>
        </w:rPr>
      </w:pPr>
      <w:r w:rsidRPr="00804804">
        <w:rPr>
          <w:sz w:val="24"/>
          <w:szCs w:val="24"/>
        </w:rPr>
        <w:t>Стержнем годового цикла воспитательной работы являются общие для всего детского сада</w:t>
      </w:r>
      <w:r w:rsidRPr="00804804">
        <w:rPr>
          <w:spacing w:val="-57"/>
          <w:sz w:val="24"/>
          <w:szCs w:val="24"/>
        </w:rPr>
        <w:t xml:space="preserve"> </w:t>
      </w:r>
      <w:r w:rsidRPr="00804804">
        <w:rPr>
          <w:sz w:val="24"/>
          <w:szCs w:val="24"/>
        </w:rPr>
        <w:t>событийные</w:t>
      </w:r>
      <w:r w:rsidRPr="00804804">
        <w:rPr>
          <w:spacing w:val="1"/>
          <w:sz w:val="24"/>
          <w:szCs w:val="24"/>
        </w:rPr>
        <w:t xml:space="preserve"> </w:t>
      </w:r>
      <w:r w:rsidRPr="00804804">
        <w:rPr>
          <w:sz w:val="24"/>
          <w:szCs w:val="24"/>
        </w:rPr>
        <w:t>мероприятия,</w:t>
      </w:r>
      <w:r w:rsidRPr="00804804">
        <w:rPr>
          <w:spacing w:val="1"/>
          <w:sz w:val="24"/>
          <w:szCs w:val="24"/>
        </w:rPr>
        <w:t xml:space="preserve"> </w:t>
      </w:r>
      <w:r w:rsidR="00C05617" w:rsidRPr="00804804">
        <w:rPr>
          <w:sz w:val="24"/>
          <w:szCs w:val="24"/>
        </w:rPr>
        <w:t>с учетом регионального компонента, календарных праздников России и Республики Башк</w:t>
      </w:r>
      <w:r w:rsidR="0078070B" w:rsidRPr="00804804">
        <w:rPr>
          <w:sz w:val="24"/>
          <w:szCs w:val="24"/>
        </w:rPr>
        <w:t>о</w:t>
      </w:r>
      <w:r w:rsidR="00C05617" w:rsidRPr="00804804">
        <w:rPr>
          <w:sz w:val="24"/>
          <w:szCs w:val="24"/>
        </w:rPr>
        <w:t>ртостан, в которых учавствуют дети разных возрастов.</w:t>
      </w:r>
      <w:r w:rsidRPr="00804804">
        <w:rPr>
          <w:spacing w:val="25"/>
          <w:sz w:val="24"/>
          <w:szCs w:val="24"/>
        </w:rPr>
        <w:t xml:space="preserve"> </w:t>
      </w:r>
      <w:r w:rsidRPr="00804804">
        <w:rPr>
          <w:sz w:val="24"/>
          <w:szCs w:val="24"/>
        </w:rPr>
        <w:t>Общение</w:t>
      </w:r>
      <w:r w:rsidRPr="00804804">
        <w:rPr>
          <w:spacing w:val="24"/>
          <w:sz w:val="24"/>
          <w:szCs w:val="24"/>
        </w:rPr>
        <w:t xml:space="preserve"> </w:t>
      </w:r>
      <w:r w:rsidRPr="00804804">
        <w:rPr>
          <w:sz w:val="24"/>
          <w:szCs w:val="24"/>
        </w:rPr>
        <w:t>младших</w:t>
      </w:r>
      <w:r w:rsidRPr="00804804">
        <w:rPr>
          <w:spacing w:val="27"/>
          <w:sz w:val="24"/>
          <w:szCs w:val="24"/>
        </w:rPr>
        <w:t xml:space="preserve"> </w:t>
      </w:r>
      <w:r w:rsidRPr="00804804">
        <w:rPr>
          <w:sz w:val="24"/>
          <w:szCs w:val="24"/>
        </w:rPr>
        <w:t>по</w:t>
      </w:r>
      <w:r w:rsidRPr="00804804">
        <w:rPr>
          <w:spacing w:val="22"/>
          <w:sz w:val="24"/>
          <w:szCs w:val="24"/>
        </w:rPr>
        <w:t xml:space="preserve"> </w:t>
      </w:r>
      <w:r w:rsidRPr="00804804">
        <w:rPr>
          <w:sz w:val="24"/>
          <w:szCs w:val="24"/>
        </w:rPr>
        <w:t>возрасту</w:t>
      </w:r>
      <w:r w:rsidRPr="00804804">
        <w:rPr>
          <w:spacing w:val="20"/>
          <w:sz w:val="24"/>
          <w:szCs w:val="24"/>
        </w:rPr>
        <w:t xml:space="preserve"> </w:t>
      </w:r>
      <w:r w:rsidRPr="00804804">
        <w:rPr>
          <w:sz w:val="24"/>
          <w:szCs w:val="24"/>
        </w:rPr>
        <w:t>ребят</w:t>
      </w:r>
      <w:r w:rsidRPr="00804804">
        <w:rPr>
          <w:spacing w:val="25"/>
          <w:sz w:val="24"/>
          <w:szCs w:val="24"/>
        </w:rPr>
        <w:t xml:space="preserve"> </w:t>
      </w:r>
      <w:r w:rsidRPr="00804804">
        <w:rPr>
          <w:sz w:val="24"/>
          <w:szCs w:val="24"/>
        </w:rPr>
        <w:t>с</w:t>
      </w:r>
      <w:r w:rsidRPr="00804804">
        <w:rPr>
          <w:spacing w:val="24"/>
          <w:sz w:val="24"/>
          <w:szCs w:val="24"/>
        </w:rPr>
        <w:t xml:space="preserve"> </w:t>
      </w:r>
      <w:r w:rsidRPr="00804804">
        <w:rPr>
          <w:sz w:val="24"/>
          <w:szCs w:val="24"/>
        </w:rPr>
        <w:t>более</w:t>
      </w:r>
      <w:r w:rsidRPr="00804804">
        <w:rPr>
          <w:spacing w:val="24"/>
          <w:sz w:val="24"/>
          <w:szCs w:val="24"/>
        </w:rPr>
        <w:t xml:space="preserve"> </w:t>
      </w:r>
      <w:r w:rsidRPr="00804804">
        <w:rPr>
          <w:sz w:val="24"/>
          <w:szCs w:val="24"/>
        </w:rPr>
        <w:t>старшими</w:t>
      </w:r>
      <w:r w:rsidRPr="00804804">
        <w:rPr>
          <w:spacing w:val="26"/>
          <w:sz w:val="24"/>
          <w:szCs w:val="24"/>
        </w:rPr>
        <w:t xml:space="preserve"> </w:t>
      </w:r>
      <w:r w:rsidRPr="00804804">
        <w:rPr>
          <w:sz w:val="24"/>
          <w:szCs w:val="24"/>
        </w:rPr>
        <w:t>создает</w:t>
      </w:r>
      <w:r w:rsidR="00C05617" w:rsidRPr="00804804">
        <w:rPr>
          <w:sz w:val="24"/>
          <w:szCs w:val="24"/>
        </w:rPr>
        <w:t xml:space="preserve"> </w:t>
      </w:r>
      <w:r w:rsidRPr="00804804">
        <w:rPr>
          <w:sz w:val="24"/>
          <w:szCs w:val="24"/>
        </w:rPr>
        <w:t>благоприятные</w:t>
      </w:r>
      <w:r w:rsidRPr="00804804">
        <w:rPr>
          <w:spacing w:val="1"/>
          <w:sz w:val="24"/>
          <w:szCs w:val="24"/>
        </w:rPr>
        <w:t xml:space="preserve"> </w:t>
      </w:r>
      <w:r w:rsidRPr="00804804">
        <w:rPr>
          <w:sz w:val="24"/>
          <w:szCs w:val="24"/>
        </w:rPr>
        <w:t>условия</w:t>
      </w:r>
      <w:r w:rsidRPr="00804804">
        <w:rPr>
          <w:spacing w:val="1"/>
          <w:sz w:val="24"/>
          <w:szCs w:val="24"/>
        </w:rPr>
        <w:t xml:space="preserve"> </w:t>
      </w:r>
      <w:r w:rsidRPr="00804804">
        <w:rPr>
          <w:sz w:val="24"/>
          <w:szCs w:val="24"/>
        </w:rPr>
        <w:t>для</w:t>
      </w:r>
      <w:r w:rsidRPr="00804804">
        <w:rPr>
          <w:spacing w:val="1"/>
          <w:sz w:val="24"/>
          <w:szCs w:val="24"/>
        </w:rPr>
        <w:t xml:space="preserve"> </w:t>
      </w:r>
      <w:r w:rsidRPr="00804804">
        <w:rPr>
          <w:sz w:val="24"/>
          <w:szCs w:val="24"/>
        </w:rPr>
        <w:t>формирования</w:t>
      </w:r>
      <w:r w:rsidRPr="00804804">
        <w:rPr>
          <w:spacing w:val="1"/>
          <w:sz w:val="24"/>
          <w:szCs w:val="24"/>
        </w:rPr>
        <w:t xml:space="preserve"> </w:t>
      </w:r>
      <w:r w:rsidRPr="00804804">
        <w:rPr>
          <w:sz w:val="24"/>
          <w:szCs w:val="24"/>
        </w:rPr>
        <w:t>дружеских</w:t>
      </w:r>
      <w:r w:rsidRPr="00804804">
        <w:rPr>
          <w:spacing w:val="1"/>
          <w:sz w:val="24"/>
          <w:szCs w:val="24"/>
        </w:rPr>
        <w:t xml:space="preserve"> </w:t>
      </w:r>
      <w:r w:rsidRPr="00804804">
        <w:rPr>
          <w:sz w:val="24"/>
          <w:szCs w:val="24"/>
        </w:rPr>
        <w:t>отношений,</w:t>
      </w:r>
      <w:r w:rsidRPr="00804804">
        <w:rPr>
          <w:spacing w:val="61"/>
          <w:sz w:val="24"/>
          <w:szCs w:val="24"/>
        </w:rPr>
        <w:t xml:space="preserve"> </w:t>
      </w:r>
      <w:r w:rsidRPr="00804804">
        <w:rPr>
          <w:sz w:val="24"/>
          <w:szCs w:val="24"/>
        </w:rPr>
        <w:t>положительных</w:t>
      </w:r>
      <w:r w:rsidRPr="00804804">
        <w:rPr>
          <w:spacing w:val="1"/>
          <w:sz w:val="24"/>
          <w:szCs w:val="24"/>
        </w:rPr>
        <w:t xml:space="preserve"> </w:t>
      </w:r>
      <w:r w:rsidRPr="00804804">
        <w:rPr>
          <w:sz w:val="24"/>
          <w:szCs w:val="24"/>
        </w:rPr>
        <w:t>эмоций,</w:t>
      </w:r>
      <w:r w:rsidRPr="00804804">
        <w:rPr>
          <w:spacing w:val="1"/>
          <w:sz w:val="24"/>
          <w:szCs w:val="24"/>
        </w:rPr>
        <w:t xml:space="preserve"> </w:t>
      </w:r>
      <w:r w:rsidRPr="00804804">
        <w:rPr>
          <w:sz w:val="24"/>
          <w:szCs w:val="24"/>
        </w:rPr>
        <w:t>проявления</w:t>
      </w:r>
      <w:r w:rsidRPr="00804804">
        <w:rPr>
          <w:spacing w:val="1"/>
          <w:sz w:val="24"/>
          <w:szCs w:val="24"/>
        </w:rPr>
        <w:t xml:space="preserve"> </w:t>
      </w:r>
      <w:r w:rsidRPr="00804804">
        <w:rPr>
          <w:sz w:val="24"/>
          <w:szCs w:val="24"/>
        </w:rPr>
        <w:t>уважения,</w:t>
      </w:r>
      <w:r w:rsidRPr="00804804">
        <w:rPr>
          <w:spacing w:val="1"/>
          <w:sz w:val="24"/>
          <w:szCs w:val="24"/>
        </w:rPr>
        <w:t xml:space="preserve"> </w:t>
      </w:r>
      <w:r w:rsidRPr="00804804">
        <w:rPr>
          <w:sz w:val="24"/>
          <w:szCs w:val="24"/>
        </w:rPr>
        <w:t>самостоятельности.</w:t>
      </w:r>
      <w:r w:rsidRPr="00804804">
        <w:rPr>
          <w:spacing w:val="1"/>
          <w:sz w:val="24"/>
          <w:szCs w:val="24"/>
        </w:rPr>
        <w:t xml:space="preserve"> </w:t>
      </w:r>
      <w:r w:rsidRPr="00804804">
        <w:rPr>
          <w:sz w:val="24"/>
          <w:szCs w:val="24"/>
        </w:rPr>
        <w:t>Это</w:t>
      </w:r>
      <w:r w:rsidRPr="00804804">
        <w:rPr>
          <w:spacing w:val="1"/>
          <w:sz w:val="24"/>
          <w:szCs w:val="24"/>
        </w:rPr>
        <w:t xml:space="preserve"> </w:t>
      </w:r>
      <w:r w:rsidRPr="00804804">
        <w:rPr>
          <w:sz w:val="24"/>
          <w:szCs w:val="24"/>
        </w:rPr>
        <w:t>дает</w:t>
      </w:r>
      <w:r w:rsidRPr="00804804">
        <w:rPr>
          <w:spacing w:val="1"/>
          <w:sz w:val="24"/>
          <w:szCs w:val="24"/>
        </w:rPr>
        <w:t xml:space="preserve"> </w:t>
      </w:r>
      <w:r w:rsidRPr="00804804">
        <w:rPr>
          <w:sz w:val="24"/>
          <w:szCs w:val="24"/>
        </w:rPr>
        <w:t>большой</w:t>
      </w:r>
      <w:r w:rsidRPr="00804804">
        <w:rPr>
          <w:spacing w:val="1"/>
          <w:sz w:val="24"/>
          <w:szCs w:val="24"/>
        </w:rPr>
        <w:t xml:space="preserve"> </w:t>
      </w:r>
      <w:r w:rsidRPr="00804804">
        <w:rPr>
          <w:sz w:val="24"/>
          <w:szCs w:val="24"/>
        </w:rPr>
        <w:t>воспитательный</w:t>
      </w:r>
      <w:r w:rsidRPr="00804804">
        <w:rPr>
          <w:spacing w:val="1"/>
          <w:sz w:val="24"/>
          <w:szCs w:val="24"/>
        </w:rPr>
        <w:t xml:space="preserve"> </w:t>
      </w:r>
      <w:r w:rsidRPr="00804804">
        <w:rPr>
          <w:sz w:val="24"/>
          <w:szCs w:val="24"/>
        </w:rPr>
        <w:t>результат,</w:t>
      </w:r>
      <w:r w:rsidRPr="00804804">
        <w:rPr>
          <w:spacing w:val="-1"/>
          <w:sz w:val="24"/>
          <w:szCs w:val="24"/>
        </w:rPr>
        <w:t xml:space="preserve"> </w:t>
      </w:r>
      <w:r w:rsidRPr="00804804">
        <w:rPr>
          <w:sz w:val="24"/>
          <w:szCs w:val="24"/>
        </w:rPr>
        <w:t>чем</w:t>
      </w:r>
      <w:r w:rsidRPr="00804804">
        <w:rPr>
          <w:spacing w:val="-1"/>
          <w:sz w:val="24"/>
          <w:szCs w:val="24"/>
        </w:rPr>
        <w:t xml:space="preserve"> </w:t>
      </w:r>
      <w:r w:rsidRPr="00804804">
        <w:rPr>
          <w:sz w:val="24"/>
          <w:szCs w:val="24"/>
        </w:rPr>
        <w:t>прямое</w:t>
      </w:r>
      <w:r w:rsidRPr="00804804">
        <w:rPr>
          <w:spacing w:val="1"/>
          <w:sz w:val="24"/>
          <w:szCs w:val="24"/>
        </w:rPr>
        <w:t xml:space="preserve"> </w:t>
      </w:r>
      <w:r w:rsidRPr="00804804">
        <w:rPr>
          <w:sz w:val="24"/>
          <w:szCs w:val="24"/>
        </w:rPr>
        <w:t>влияние</w:t>
      </w:r>
      <w:r w:rsidRPr="00804804">
        <w:rPr>
          <w:spacing w:val="-1"/>
          <w:sz w:val="24"/>
          <w:szCs w:val="24"/>
        </w:rPr>
        <w:t xml:space="preserve"> </w:t>
      </w:r>
      <w:r w:rsidRPr="00804804">
        <w:rPr>
          <w:sz w:val="24"/>
          <w:szCs w:val="24"/>
        </w:rPr>
        <w:t>педагога.</w:t>
      </w:r>
    </w:p>
    <w:p w:rsidR="000D1A11" w:rsidRPr="00804804" w:rsidRDefault="000D1A11" w:rsidP="00804804">
      <w:pPr>
        <w:pStyle w:val="af2"/>
        <w:widowControl w:val="0"/>
        <w:numPr>
          <w:ilvl w:val="1"/>
          <w:numId w:val="280"/>
        </w:numPr>
        <w:tabs>
          <w:tab w:val="left" w:pos="709"/>
        </w:tabs>
        <w:autoSpaceDE w:val="0"/>
        <w:autoSpaceDN w:val="0"/>
        <w:spacing w:line="276" w:lineRule="auto"/>
        <w:ind w:left="0" w:right="3" w:firstLine="284"/>
        <w:contextualSpacing w:val="0"/>
        <w:rPr>
          <w:sz w:val="24"/>
          <w:szCs w:val="24"/>
        </w:rPr>
      </w:pPr>
      <w:r w:rsidRPr="00804804">
        <w:rPr>
          <w:sz w:val="24"/>
          <w:szCs w:val="24"/>
        </w:rPr>
        <w:t>Детская художественная литература и народное творчество традиционно рассматриваются</w:t>
      </w:r>
      <w:r w:rsidRPr="00804804">
        <w:rPr>
          <w:spacing w:val="-57"/>
          <w:sz w:val="24"/>
          <w:szCs w:val="24"/>
        </w:rPr>
        <w:t xml:space="preserve"> </w:t>
      </w:r>
      <w:r w:rsidRPr="00804804">
        <w:rPr>
          <w:sz w:val="24"/>
          <w:szCs w:val="24"/>
        </w:rPr>
        <w:t>педагогами</w:t>
      </w:r>
      <w:r w:rsidRPr="00804804">
        <w:rPr>
          <w:spacing w:val="1"/>
          <w:sz w:val="24"/>
          <w:szCs w:val="24"/>
        </w:rPr>
        <w:t xml:space="preserve"> </w:t>
      </w:r>
      <w:r w:rsidRPr="00804804">
        <w:rPr>
          <w:sz w:val="24"/>
          <w:szCs w:val="24"/>
        </w:rPr>
        <w:t>ДОО</w:t>
      </w:r>
      <w:r w:rsidRPr="00804804">
        <w:rPr>
          <w:spacing w:val="1"/>
          <w:sz w:val="24"/>
          <w:szCs w:val="24"/>
        </w:rPr>
        <w:t xml:space="preserve"> </w:t>
      </w:r>
      <w:r w:rsidRPr="00804804">
        <w:rPr>
          <w:sz w:val="24"/>
          <w:szCs w:val="24"/>
        </w:rPr>
        <w:t>в</w:t>
      </w:r>
      <w:r w:rsidRPr="00804804">
        <w:rPr>
          <w:spacing w:val="1"/>
          <w:sz w:val="24"/>
          <w:szCs w:val="24"/>
        </w:rPr>
        <w:t xml:space="preserve"> </w:t>
      </w:r>
      <w:r w:rsidRPr="00804804">
        <w:rPr>
          <w:sz w:val="24"/>
          <w:szCs w:val="24"/>
        </w:rPr>
        <w:t>качестве</w:t>
      </w:r>
      <w:r w:rsidRPr="00804804">
        <w:rPr>
          <w:spacing w:val="1"/>
          <w:sz w:val="24"/>
          <w:szCs w:val="24"/>
        </w:rPr>
        <w:t xml:space="preserve"> </w:t>
      </w:r>
      <w:r w:rsidRPr="00804804">
        <w:rPr>
          <w:sz w:val="24"/>
          <w:szCs w:val="24"/>
        </w:rPr>
        <w:t>наиболее</w:t>
      </w:r>
      <w:r w:rsidRPr="00804804">
        <w:rPr>
          <w:spacing w:val="1"/>
          <w:sz w:val="24"/>
          <w:szCs w:val="24"/>
        </w:rPr>
        <w:t xml:space="preserve"> </w:t>
      </w:r>
      <w:r w:rsidRPr="00804804">
        <w:rPr>
          <w:sz w:val="24"/>
          <w:szCs w:val="24"/>
        </w:rPr>
        <w:t>доступных</w:t>
      </w:r>
      <w:r w:rsidRPr="00804804">
        <w:rPr>
          <w:spacing w:val="1"/>
          <w:sz w:val="24"/>
          <w:szCs w:val="24"/>
        </w:rPr>
        <w:t xml:space="preserve"> </w:t>
      </w:r>
      <w:r w:rsidRPr="00804804">
        <w:rPr>
          <w:sz w:val="24"/>
          <w:szCs w:val="24"/>
        </w:rPr>
        <w:t>и</w:t>
      </w:r>
      <w:r w:rsidRPr="00804804">
        <w:rPr>
          <w:spacing w:val="1"/>
          <w:sz w:val="24"/>
          <w:szCs w:val="24"/>
        </w:rPr>
        <w:t xml:space="preserve"> </w:t>
      </w:r>
      <w:r w:rsidRPr="00804804">
        <w:rPr>
          <w:sz w:val="24"/>
          <w:szCs w:val="24"/>
        </w:rPr>
        <w:t>действенных</w:t>
      </w:r>
      <w:r w:rsidRPr="00804804">
        <w:rPr>
          <w:spacing w:val="1"/>
          <w:sz w:val="24"/>
          <w:szCs w:val="24"/>
        </w:rPr>
        <w:t xml:space="preserve"> </w:t>
      </w:r>
      <w:r w:rsidRPr="00804804">
        <w:rPr>
          <w:sz w:val="24"/>
          <w:szCs w:val="24"/>
        </w:rPr>
        <w:t>в</w:t>
      </w:r>
      <w:r w:rsidRPr="00804804">
        <w:rPr>
          <w:spacing w:val="1"/>
          <w:sz w:val="24"/>
          <w:szCs w:val="24"/>
        </w:rPr>
        <w:t xml:space="preserve"> </w:t>
      </w:r>
      <w:r w:rsidRPr="00804804">
        <w:rPr>
          <w:sz w:val="24"/>
          <w:szCs w:val="24"/>
        </w:rPr>
        <w:t>воспитательном</w:t>
      </w:r>
      <w:r w:rsidRPr="00804804">
        <w:rPr>
          <w:spacing w:val="1"/>
          <w:sz w:val="24"/>
          <w:szCs w:val="24"/>
        </w:rPr>
        <w:t xml:space="preserve"> </w:t>
      </w:r>
      <w:r w:rsidRPr="00804804">
        <w:rPr>
          <w:sz w:val="24"/>
          <w:szCs w:val="24"/>
        </w:rPr>
        <w:t>отношении</w:t>
      </w:r>
      <w:r w:rsidRPr="00804804">
        <w:rPr>
          <w:spacing w:val="1"/>
          <w:sz w:val="24"/>
          <w:szCs w:val="24"/>
        </w:rPr>
        <w:t xml:space="preserve"> </w:t>
      </w:r>
      <w:r w:rsidRPr="00804804">
        <w:rPr>
          <w:sz w:val="24"/>
          <w:szCs w:val="24"/>
        </w:rPr>
        <w:t>видов</w:t>
      </w:r>
      <w:r w:rsidRPr="00804804">
        <w:rPr>
          <w:spacing w:val="1"/>
          <w:sz w:val="24"/>
          <w:szCs w:val="24"/>
        </w:rPr>
        <w:t xml:space="preserve"> </w:t>
      </w:r>
      <w:r w:rsidRPr="00804804">
        <w:rPr>
          <w:sz w:val="24"/>
          <w:szCs w:val="24"/>
        </w:rPr>
        <w:t>искусства,</w:t>
      </w:r>
      <w:r w:rsidRPr="00804804">
        <w:rPr>
          <w:spacing w:val="1"/>
          <w:sz w:val="24"/>
          <w:szCs w:val="24"/>
        </w:rPr>
        <w:t xml:space="preserve"> </w:t>
      </w:r>
      <w:r w:rsidRPr="00804804">
        <w:rPr>
          <w:sz w:val="24"/>
          <w:szCs w:val="24"/>
        </w:rPr>
        <w:t>обеспечивающих</w:t>
      </w:r>
      <w:r w:rsidRPr="00804804">
        <w:rPr>
          <w:spacing w:val="1"/>
          <w:sz w:val="24"/>
          <w:szCs w:val="24"/>
        </w:rPr>
        <w:t xml:space="preserve"> </w:t>
      </w:r>
      <w:r w:rsidRPr="00804804">
        <w:rPr>
          <w:sz w:val="24"/>
          <w:szCs w:val="24"/>
        </w:rPr>
        <w:t>развитие</w:t>
      </w:r>
      <w:r w:rsidRPr="00804804">
        <w:rPr>
          <w:spacing w:val="1"/>
          <w:sz w:val="24"/>
          <w:szCs w:val="24"/>
        </w:rPr>
        <w:t xml:space="preserve"> </w:t>
      </w:r>
      <w:r w:rsidRPr="00804804">
        <w:rPr>
          <w:sz w:val="24"/>
          <w:szCs w:val="24"/>
        </w:rPr>
        <w:t>личности</w:t>
      </w:r>
      <w:r w:rsidRPr="00804804">
        <w:rPr>
          <w:spacing w:val="1"/>
          <w:sz w:val="24"/>
          <w:szCs w:val="24"/>
        </w:rPr>
        <w:t xml:space="preserve"> </w:t>
      </w:r>
      <w:r w:rsidRPr="00804804">
        <w:rPr>
          <w:sz w:val="24"/>
          <w:szCs w:val="24"/>
        </w:rPr>
        <w:t>дошкольника</w:t>
      </w:r>
      <w:r w:rsidRPr="00804804">
        <w:rPr>
          <w:spacing w:val="1"/>
          <w:sz w:val="24"/>
          <w:szCs w:val="24"/>
        </w:rPr>
        <w:t xml:space="preserve"> </w:t>
      </w:r>
      <w:r w:rsidRPr="00804804">
        <w:rPr>
          <w:sz w:val="24"/>
          <w:szCs w:val="24"/>
        </w:rPr>
        <w:t>в</w:t>
      </w:r>
      <w:r w:rsidRPr="00804804">
        <w:rPr>
          <w:spacing w:val="1"/>
          <w:sz w:val="24"/>
          <w:szCs w:val="24"/>
        </w:rPr>
        <w:t xml:space="preserve"> </w:t>
      </w:r>
      <w:r w:rsidRPr="00804804">
        <w:rPr>
          <w:sz w:val="24"/>
          <w:szCs w:val="24"/>
        </w:rPr>
        <w:t>соответствии</w:t>
      </w:r>
      <w:r w:rsidRPr="00804804">
        <w:rPr>
          <w:spacing w:val="-2"/>
          <w:sz w:val="24"/>
          <w:szCs w:val="24"/>
        </w:rPr>
        <w:t xml:space="preserve"> </w:t>
      </w:r>
      <w:r w:rsidRPr="00804804">
        <w:rPr>
          <w:sz w:val="24"/>
          <w:szCs w:val="24"/>
        </w:rPr>
        <w:t>с</w:t>
      </w:r>
      <w:r w:rsidRPr="00804804">
        <w:rPr>
          <w:spacing w:val="-3"/>
          <w:sz w:val="24"/>
          <w:szCs w:val="24"/>
        </w:rPr>
        <w:t xml:space="preserve"> </w:t>
      </w:r>
      <w:r w:rsidRPr="00804804">
        <w:rPr>
          <w:sz w:val="24"/>
          <w:szCs w:val="24"/>
        </w:rPr>
        <w:t>общечеловеческими</w:t>
      </w:r>
      <w:r w:rsidRPr="00804804">
        <w:rPr>
          <w:spacing w:val="-1"/>
          <w:sz w:val="24"/>
          <w:szCs w:val="24"/>
        </w:rPr>
        <w:t xml:space="preserve"> </w:t>
      </w:r>
      <w:r w:rsidRPr="00804804">
        <w:rPr>
          <w:sz w:val="24"/>
          <w:szCs w:val="24"/>
        </w:rPr>
        <w:t>и</w:t>
      </w:r>
      <w:r w:rsidRPr="00804804">
        <w:rPr>
          <w:spacing w:val="-2"/>
          <w:sz w:val="24"/>
          <w:szCs w:val="24"/>
        </w:rPr>
        <w:t xml:space="preserve"> </w:t>
      </w:r>
      <w:r w:rsidRPr="00804804">
        <w:rPr>
          <w:sz w:val="24"/>
          <w:szCs w:val="24"/>
        </w:rPr>
        <w:t>национальными</w:t>
      </w:r>
      <w:r w:rsidRPr="00804804">
        <w:rPr>
          <w:spacing w:val="-2"/>
          <w:sz w:val="24"/>
          <w:szCs w:val="24"/>
        </w:rPr>
        <w:t xml:space="preserve"> </w:t>
      </w:r>
      <w:r w:rsidRPr="00804804">
        <w:rPr>
          <w:sz w:val="24"/>
          <w:szCs w:val="24"/>
        </w:rPr>
        <w:t>ценностными</w:t>
      </w:r>
      <w:r w:rsidRPr="00804804">
        <w:rPr>
          <w:spacing w:val="2"/>
          <w:sz w:val="24"/>
          <w:szCs w:val="24"/>
        </w:rPr>
        <w:t xml:space="preserve"> </w:t>
      </w:r>
      <w:r w:rsidRPr="00804804">
        <w:rPr>
          <w:sz w:val="24"/>
          <w:szCs w:val="24"/>
        </w:rPr>
        <w:t>установками.</w:t>
      </w:r>
    </w:p>
    <w:p w:rsidR="000D1A11" w:rsidRPr="00804804" w:rsidRDefault="000D1A11" w:rsidP="00804804">
      <w:pPr>
        <w:pStyle w:val="af2"/>
        <w:widowControl w:val="0"/>
        <w:numPr>
          <w:ilvl w:val="1"/>
          <w:numId w:val="280"/>
        </w:numPr>
        <w:tabs>
          <w:tab w:val="left" w:pos="709"/>
        </w:tabs>
        <w:autoSpaceDE w:val="0"/>
        <w:autoSpaceDN w:val="0"/>
        <w:spacing w:line="276" w:lineRule="auto"/>
        <w:ind w:left="0" w:right="3" w:firstLine="284"/>
        <w:contextualSpacing w:val="0"/>
        <w:rPr>
          <w:sz w:val="24"/>
          <w:szCs w:val="24"/>
        </w:rPr>
      </w:pPr>
      <w:r w:rsidRPr="00804804">
        <w:rPr>
          <w:sz w:val="24"/>
          <w:szCs w:val="24"/>
        </w:rPr>
        <w:t>Педагогический</w:t>
      </w:r>
      <w:r w:rsidRPr="00804804">
        <w:rPr>
          <w:spacing w:val="1"/>
          <w:sz w:val="24"/>
          <w:szCs w:val="24"/>
        </w:rPr>
        <w:t xml:space="preserve"> </w:t>
      </w:r>
      <w:r w:rsidRPr="00804804">
        <w:rPr>
          <w:sz w:val="24"/>
          <w:szCs w:val="24"/>
        </w:rPr>
        <w:t>коллектив</w:t>
      </w:r>
      <w:r w:rsidRPr="00804804">
        <w:rPr>
          <w:spacing w:val="1"/>
          <w:sz w:val="24"/>
          <w:szCs w:val="24"/>
        </w:rPr>
        <w:t xml:space="preserve"> </w:t>
      </w:r>
      <w:r w:rsidR="00804804">
        <w:rPr>
          <w:sz w:val="24"/>
          <w:szCs w:val="24"/>
        </w:rPr>
        <w:t>ДОО</w:t>
      </w:r>
      <w:r w:rsidRPr="00804804">
        <w:rPr>
          <w:spacing w:val="1"/>
          <w:sz w:val="24"/>
          <w:szCs w:val="24"/>
        </w:rPr>
        <w:t xml:space="preserve"> </w:t>
      </w:r>
      <w:r w:rsidRPr="00804804">
        <w:rPr>
          <w:sz w:val="24"/>
          <w:szCs w:val="24"/>
        </w:rPr>
        <w:t>ориентирован</w:t>
      </w:r>
      <w:r w:rsidRPr="00804804">
        <w:rPr>
          <w:spacing w:val="1"/>
          <w:sz w:val="24"/>
          <w:szCs w:val="24"/>
        </w:rPr>
        <w:t xml:space="preserve"> </w:t>
      </w:r>
      <w:r w:rsidRPr="00804804">
        <w:rPr>
          <w:sz w:val="24"/>
          <w:szCs w:val="24"/>
        </w:rPr>
        <w:t>на</w:t>
      </w:r>
      <w:r w:rsidRPr="00804804">
        <w:rPr>
          <w:spacing w:val="1"/>
          <w:sz w:val="24"/>
          <w:szCs w:val="24"/>
        </w:rPr>
        <w:t xml:space="preserve"> </w:t>
      </w:r>
      <w:r w:rsidRPr="00804804">
        <w:rPr>
          <w:sz w:val="24"/>
          <w:szCs w:val="24"/>
        </w:rPr>
        <w:t>организацию</w:t>
      </w:r>
      <w:r w:rsidRPr="00804804">
        <w:rPr>
          <w:spacing w:val="1"/>
          <w:sz w:val="24"/>
          <w:szCs w:val="24"/>
        </w:rPr>
        <w:t xml:space="preserve"> </w:t>
      </w:r>
      <w:r w:rsidRPr="00804804">
        <w:rPr>
          <w:sz w:val="24"/>
          <w:szCs w:val="24"/>
        </w:rPr>
        <w:t>разнообразных</w:t>
      </w:r>
      <w:r w:rsidRPr="00804804">
        <w:rPr>
          <w:spacing w:val="1"/>
          <w:sz w:val="24"/>
          <w:szCs w:val="24"/>
        </w:rPr>
        <w:t xml:space="preserve"> </w:t>
      </w:r>
      <w:r w:rsidRPr="00804804">
        <w:rPr>
          <w:sz w:val="24"/>
          <w:szCs w:val="24"/>
        </w:rPr>
        <w:t>форм</w:t>
      </w:r>
      <w:r w:rsidRPr="00804804">
        <w:rPr>
          <w:spacing w:val="1"/>
          <w:sz w:val="24"/>
          <w:szCs w:val="24"/>
        </w:rPr>
        <w:t xml:space="preserve"> </w:t>
      </w:r>
      <w:r w:rsidRPr="00804804">
        <w:rPr>
          <w:sz w:val="24"/>
          <w:szCs w:val="24"/>
        </w:rPr>
        <w:t>детских</w:t>
      </w:r>
      <w:r w:rsidRPr="00804804">
        <w:rPr>
          <w:spacing w:val="1"/>
          <w:sz w:val="24"/>
          <w:szCs w:val="24"/>
        </w:rPr>
        <w:t xml:space="preserve"> </w:t>
      </w:r>
      <w:r w:rsidRPr="00804804">
        <w:rPr>
          <w:sz w:val="24"/>
          <w:szCs w:val="24"/>
        </w:rPr>
        <w:t>сообществ</w:t>
      </w:r>
      <w:r w:rsidRPr="00804804">
        <w:rPr>
          <w:spacing w:val="1"/>
          <w:sz w:val="24"/>
          <w:szCs w:val="24"/>
        </w:rPr>
        <w:t xml:space="preserve"> </w:t>
      </w:r>
      <w:r w:rsidRPr="00804804">
        <w:rPr>
          <w:sz w:val="24"/>
          <w:szCs w:val="24"/>
        </w:rPr>
        <w:t>(кружки</w:t>
      </w:r>
      <w:r w:rsidRPr="00804804">
        <w:rPr>
          <w:spacing w:val="1"/>
          <w:sz w:val="24"/>
          <w:szCs w:val="24"/>
        </w:rPr>
        <w:t xml:space="preserve"> </w:t>
      </w:r>
      <w:r w:rsidRPr="00804804">
        <w:rPr>
          <w:sz w:val="24"/>
          <w:szCs w:val="24"/>
        </w:rPr>
        <w:t>по</w:t>
      </w:r>
      <w:r w:rsidRPr="00804804">
        <w:rPr>
          <w:spacing w:val="1"/>
          <w:sz w:val="24"/>
          <w:szCs w:val="24"/>
        </w:rPr>
        <w:t xml:space="preserve"> </w:t>
      </w:r>
      <w:r w:rsidRPr="00804804">
        <w:rPr>
          <w:sz w:val="24"/>
          <w:szCs w:val="24"/>
        </w:rPr>
        <w:t>интересам,</w:t>
      </w:r>
      <w:r w:rsidRPr="00804804">
        <w:rPr>
          <w:spacing w:val="1"/>
          <w:sz w:val="24"/>
          <w:szCs w:val="24"/>
        </w:rPr>
        <w:t xml:space="preserve"> </w:t>
      </w:r>
      <w:r w:rsidRPr="00804804">
        <w:rPr>
          <w:sz w:val="24"/>
          <w:szCs w:val="24"/>
        </w:rPr>
        <w:t>мультстудия,</w:t>
      </w:r>
      <w:r w:rsidRPr="00804804">
        <w:rPr>
          <w:spacing w:val="1"/>
          <w:sz w:val="24"/>
          <w:szCs w:val="24"/>
        </w:rPr>
        <w:t xml:space="preserve"> </w:t>
      </w:r>
      <w:r w:rsidRPr="00804804">
        <w:rPr>
          <w:sz w:val="24"/>
          <w:szCs w:val="24"/>
        </w:rPr>
        <w:t>фольклорная</w:t>
      </w:r>
      <w:r w:rsidRPr="00804804">
        <w:rPr>
          <w:spacing w:val="1"/>
          <w:sz w:val="24"/>
          <w:szCs w:val="24"/>
        </w:rPr>
        <w:t xml:space="preserve"> </w:t>
      </w:r>
      <w:r w:rsidRPr="00804804">
        <w:rPr>
          <w:sz w:val="24"/>
          <w:szCs w:val="24"/>
        </w:rPr>
        <w:t>группа).</w:t>
      </w:r>
      <w:r w:rsidRPr="00804804">
        <w:rPr>
          <w:spacing w:val="1"/>
          <w:sz w:val="24"/>
          <w:szCs w:val="24"/>
        </w:rPr>
        <w:t xml:space="preserve"> </w:t>
      </w:r>
      <w:r w:rsidRPr="00804804">
        <w:rPr>
          <w:sz w:val="24"/>
          <w:szCs w:val="24"/>
        </w:rPr>
        <w:t>Данные</w:t>
      </w:r>
      <w:r w:rsidRPr="00804804">
        <w:rPr>
          <w:spacing w:val="-57"/>
          <w:sz w:val="24"/>
          <w:szCs w:val="24"/>
        </w:rPr>
        <w:t xml:space="preserve"> </w:t>
      </w:r>
      <w:r w:rsidRPr="00804804">
        <w:rPr>
          <w:sz w:val="24"/>
          <w:szCs w:val="24"/>
        </w:rPr>
        <w:t>сообщества</w:t>
      </w:r>
      <w:r w:rsidRPr="00804804">
        <w:rPr>
          <w:spacing w:val="-3"/>
          <w:sz w:val="24"/>
          <w:szCs w:val="24"/>
        </w:rPr>
        <w:t xml:space="preserve"> </w:t>
      </w:r>
      <w:r w:rsidRPr="00804804">
        <w:rPr>
          <w:sz w:val="24"/>
          <w:szCs w:val="24"/>
        </w:rPr>
        <w:t>обеспечивают полноценный</w:t>
      </w:r>
      <w:r w:rsidRPr="00804804">
        <w:rPr>
          <w:spacing w:val="-1"/>
          <w:sz w:val="24"/>
          <w:szCs w:val="24"/>
        </w:rPr>
        <w:t xml:space="preserve"> </w:t>
      </w:r>
      <w:r w:rsidRPr="00804804">
        <w:rPr>
          <w:sz w:val="24"/>
          <w:szCs w:val="24"/>
        </w:rPr>
        <w:t>опыт</w:t>
      </w:r>
      <w:r w:rsidRPr="00804804">
        <w:rPr>
          <w:spacing w:val="-2"/>
          <w:sz w:val="24"/>
          <w:szCs w:val="24"/>
        </w:rPr>
        <w:t xml:space="preserve"> </w:t>
      </w:r>
      <w:r w:rsidRPr="00804804">
        <w:rPr>
          <w:sz w:val="24"/>
          <w:szCs w:val="24"/>
        </w:rPr>
        <w:t>социализации</w:t>
      </w:r>
      <w:r w:rsidRPr="00804804">
        <w:rPr>
          <w:spacing w:val="-1"/>
          <w:sz w:val="24"/>
          <w:szCs w:val="24"/>
        </w:rPr>
        <w:t xml:space="preserve"> </w:t>
      </w:r>
      <w:r w:rsidRPr="00804804">
        <w:rPr>
          <w:sz w:val="24"/>
          <w:szCs w:val="24"/>
        </w:rPr>
        <w:t>детей.</w:t>
      </w:r>
    </w:p>
    <w:p w:rsidR="000D1A11" w:rsidRPr="00804804" w:rsidRDefault="000D1A11" w:rsidP="00804804">
      <w:pPr>
        <w:pStyle w:val="af2"/>
        <w:widowControl w:val="0"/>
        <w:numPr>
          <w:ilvl w:val="1"/>
          <w:numId w:val="280"/>
        </w:numPr>
        <w:tabs>
          <w:tab w:val="left" w:pos="709"/>
        </w:tabs>
        <w:autoSpaceDE w:val="0"/>
        <w:autoSpaceDN w:val="0"/>
        <w:spacing w:line="276" w:lineRule="auto"/>
        <w:ind w:left="0" w:right="3" w:firstLine="284"/>
        <w:contextualSpacing w:val="0"/>
        <w:rPr>
          <w:sz w:val="24"/>
          <w:szCs w:val="24"/>
        </w:rPr>
      </w:pPr>
      <w:r w:rsidRPr="00804804">
        <w:rPr>
          <w:sz w:val="24"/>
          <w:szCs w:val="24"/>
        </w:rPr>
        <w:t>Коллективное</w:t>
      </w:r>
      <w:r w:rsidRPr="00804804">
        <w:rPr>
          <w:spacing w:val="1"/>
          <w:sz w:val="24"/>
          <w:szCs w:val="24"/>
        </w:rPr>
        <w:t xml:space="preserve"> </w:t>
      </w:r>
      <w:r w:rsidRPr="00804804">
        <w:rPr>
          <w:sz w:val="24"/>
          <w:szCs w:val="24"/>
        </w:rPr>
        <w:t>планирование,</w:t>
      </w:r>
      <w:r w:rsidRPr="00804804">
        <w:rPr>
          <w:spacing w:val="1"/>
          <w:sz w:val="24"/>
          <w:szCs w:val="24"/>
        </w:rPr>
        <w:t xml:space="preserve"> </w:t>
      </w:r>
      <w:r w:rsidRPr="00804804">
        <w:rPr>
          <w:sz w:val="24"/>
          <w:szCs w:val="24"/>
        </w:rPr>
        <w:t>разработка</w:t>
      </w:r>
      <w:r w:rsidRPr="00804804">
        <w:rPr>
          <w:spacing w:val="1"/>
          <w:sz w:val="24"/>
          <w:szCs w:val="24"/>
        </w:rPr>
        <w:t xml:space="preserve"> </w:t>
      </w:r>
      <w:r w:rsidRPr="00804804">
        <w:rPr>
          <w:sz w:val="24"/>
          <w:szCs w:val="24"/>
        </w:rPr>
        <w:t>и</w:t>
      </w:r>
      <w:r w:rsidRPr="00804804">
        <w:rPr>
          <w:spacing w:val="1"/>
          <w:sz w:val="24"/>
          <w:szCs w:val="24"/>
        </w:rPr>
        <w:t xml:space="preserve"> </w:t>
      </w:r>
      <w:r w:rsidRPr="00804804">
        <w:rPr>
          <w:sz w:val="24"/>
          <w:szCs w:val="24"/>
        </w:rPr>
        <w:t>проведение</w:t>
      </w:r>
      <w:r w:rsidRPr="00804804">
        <w:rPr>
          <w:spacing w:val="1"/>
          <w:sz w:val="24"/>
          <w:szCs w:val="24"/>
        </w:rPr>
        <w:t xml:space="preserve"> </w:t>
      </w:r>
      <w:r w:rsidRPr="00804804">
        <w:rPr>
          <w:sz w:val="24"/>
          <w:szCs w:val="24"/>
        </w:rPr>
        <w:t>общих</w:t>
      </w:r>
      <w:r w:rsidRPr="00804804">
        <w:rPr>
          <w:spacing w:val="1"/>
          <w:sz w:val="24"/>
          <w:szCs w:val="24"/>
        </w:rPr>
        <w:t xml:space="preserve"> </w:t>
      </w:r>
      <w:r w:rsidRPr="00804804">
        <w:rPr>
          <w:sz w:val="24"/>
          <w:szCs w:val="24"/>
        </w:rPr>
        <w:t>мероприятий.</w:t>
      </w:r>
      <w:r w:rsidRPr="00804804">
        <w:rPr>
          <w:spacing w:val="1"/>
          <w:sz w:val="24"/>
          <w:szCs w:val="24"/>
        </w:rPr>
        <w:t xml:space="preserve"> </w:t>
      </w:r>
      <w:r w:rsidRPr="00804804">
        <w:rPr>
          <w:sz w:val="24"/>
          <w:szCs w:val="24"/>
        </w:rPr>
        <w:t>В</w:t>
      </w:r>
      <w:r w:rsidRPr="00804804">
        <w:rPr>
          <w:spacing w:val="1"/>
          <w:sz w:val="24"/>
          <w:szCs w:val="24"/>
        </w:rPr>
        <w:t xml:space="preserve"> </w:t>
      </w:r>
      <w:r w:rsidR="00804804">
        <w:rPr>
          <w:sz w:val="24"/>
          <w:szCs w:val="24"/>
        </w:rPr>
        <w:t xml:space="preserve">ДОО </w:t>
      </w:r>
      <w:r w:rsidRPr="00804804">
        <w:rPr>
          <w:sz w:val="24"/>
          <w:szCs w:val="24"/>
        </w:rPr>
        <w:t>существует</w:t>
      </w:r>
      <w:r w:rsidRPr="00804804">
        <w:rPr>
          <w:spacing w:val="1"/>
          <w:sz w:val="24"/>
          <w:szCs w:val="24"/>
        </w:rPr>
        <w:t xml:space="preserve"> </w:t>
      </w:r>
      <w:r w:rsidRPr="00804804">
        <w:rPr>
          <w:sz w:val="24"/>
          <w:szCs w:val="24"/>
        </w:rPr>
        <w:t>практика</w:t>
      </w:r>
      <w:r w:rsidRPr="00804804">
        <w:rPr>
          <w:spacing w:val="1"/>
          <w:sz w:val="24"/>
          <w:szCs w:val="24"/>
        </w:rPr>
        <w:t xml:space="preserve"> </w:t>
      </w:r>
      <w:r w:rsidRPr="00804804">
        <w:rPr>
          <w:sz w:val="24"/>
          <w:szCs w:val="24"/>
        </w:rPr>
        <w:t>создания</w:t>
      </w:r>
      <w:r w:rsidRPr="00804804">
        <w:rPr>
          <w:spacing w:val="1"/>
          <w:sz w:val="24"/>
          <w:szCs w:val="24"/>
        </w:rPr>
        <w:t xml:space="preserve"> </w:t>
      </w:r>
      <w:r w:rsidRPr="00804804">
        <w:rPr>
          <w:sz w:val="24"/>
          <w:szCs w:val="24"/>
        </w:rPr>
        <w:t>творческих</w:t>
      </w:r>
      <w:r w:rsidRPr="00804804">
        <w:rPr>
          <w:spacing w:val="1"/>
          <w:sz w:val="24"/>
          <w:szCs w:val="24"/>
        </w:rPr>
        <w:t xml:space="preserve"> </w:t>
      </w:r>
      <w:r w:rsidRPr="00804804">
        <w:rPr>
          <w:sz w:val="24"/>
          <w:szCs w:val="24"/>
        </w:rPr>
        <w:t>групп</w:t>
      </w:r>
      <w:r w:rsidRPr="00804804">
        <w:rPr>
          <w:spacing w:val="1"/>
          <w:sz w:val="24"/>
          <w:szCs w:val="24"/>
        </w:rPr>
        <w:t xml:space="preserve"> </w:t>
      </w:r>
      <w:r w:rsidRPr="00804804">
        <w:rPr>
          <w:sz w:val="24"/>
          <w:szCs w:val="24"/>
        </w:rPr>
        <w:t>педагогов,</w:t>
      </w:r>
      <w:r w:rsidRPr="00804804">
        <w:rPr>
          <w:spacing w:val="1"/>
          <w:sz w:val="24"/>
          <w:szCs w:val="24"/>
        </w:rPr>
        <w:t xml:space="preserve"> </w:t>
      </w:r>
      <w:r w:rsidRPr="00804804">
        <w:rPr>
          <w:sz w:val="24"/>
          <w:szCs w:val="24"/>
        </w:rPr>
        <w:t>которые</w:t>
      </w:r>
      <w:r w:rsidRPr="00804804">
        <w:rPr>
          <w:spacing w:val="1"/>
          <w:sz w:val="24"/>
          <w:szCs w:val="24"/>
        </w:rPr>
        <w:t xml:space="preserve"> </w:t>
      </w:r>
      <w:r w:rsidRPr="00804804">
        <w:rPr>
          <w:sz w:val="24"/>
          <w:szCs w:val="24"/>
        </w:rPr>
        <w:t>оказывают</w:t>
      </w:r>
      <w:r w:rsidRPr="00804804">
        <w:rPr>
          <w:spacing w:val="1"/>
          <w:sz w:val="24"/>
          <w:szCs w:val="24"/>
        </w:rPr>
        <w:t xml:space="preserve"> </w:t>
      </w:r>
      <w:r w:rsidRPr="00804804">
        <w:rPr>
          <w:sz w:val="24"/>
          <w:szCs w:val="24"/>
        </w:rPr>
        <w:t>консультативную,</w:t>
      </w:r>
      <w:r w:rsidRPr="00804804">
        <w:rPr>
          <w:spacing w:val="1"/>
          <w:sz w:val="24"/>
          <w:szCs w:val="24"/>
        </w:rPr>
        <w:t xml:space="preserve"> </w:t>
      </w:r>
      <w:r w:rsidRPr="00804804">
        <w:rPr>
          <w:sz w:val="24"/>
          <w:szCs w:val="24"/>
        </w:rPr>
        <w:t>психологическую,</w:t>
      </w:r>
      <w:r w:rsidRPr="00804804">
        <w:rPr>
          <w:spacing w:val="1"/>
          <w:sz w:val="24"/>
          <w:szCs w:val="24"/>
        </w:rPr>
        <w:t xml:space="preserve"> </w:t>
      </w:r>
      <w:r w:rsidRPr="00804804">
        <w:rPr>
          <w:sz w:val="24"/>
          <w:szCs w:val="24"/>
        </w:rPr>
        <w:t>информационную</w:t>
      </w:r>
      <w:r w:rsidRPr="00804804">
        <w:rPr>
          <w:spacing w:val="1"/>
          <w:sz w:val="24"/>
          <w:szCs w:val="24"/>
        </w:rPr>
        <w:t xml:space="preserve"> </w:t>
      </w:r>
      <w:r w:rsidRPr="00804804">
        <w:rPr>
          <w:sz w:val="24"/>
          <w:szCs w:val="24"/>
        </w:rPr>
        <w:t>и</w:t>
      </w:r>
      <w:r w:rsidRPr="00804804">
        <w:rPr>
          <w:spacing w:val="1"/>
          <w:sz w:val="24"/>
          <w:szCs w:val="24"/>
        </w:rPr>
        <w:t xml:space="preserve"> </w:t>
      </w:r>
      <w:r w:rsidRPr="00804804">
        <w:rPr>
          <w:sz w:val="24"/>
          <w:szCs w:val="24"/>
        </w:rPr>
        <w:t>технологическую</w:t>
      </w:r>
      <w:r w:rsidRPr="00804804">
        <w:rPr>
          <w:spacing w:val="1"/>
          <w:sz w:val="24"/>
          <w:szCs w:val="24"/>
        </w:rPr>
        <w:t xml:space="preserve"> </w:t>
      </w:r>
      <w:r w:rsidRPr="00804804">
        <w:rPr>
          <w:sz w:val="24"/>
          <w:szCs w:val="24"/>
        </w:rPr>
        <w:t>поддержку</w:t>
      </w:r>
      <w:r w:rsidRPr="00804804">
        <w:rPr>
          <w:spacing w:val="1"/>
          <w:sz w:val="24"/>
          <w:szCs w:val="24"/>
        </w:rPr>
        <w:t xml:space="preserve"> </w:t>
      </w:r>
      <w:r w:rsidRPr="00804804">
        <w:rPr>
          <w:sz w:val="24"/>
          <w:szCs w:val="24"/>
        </w:rPr>
        <w:t>своим</w:t>
      </w:r>
      <w:r w:rsidRPr="00804804">
        <w:rPr>
          <w:spacing w:val="-2"/>
          <w:sz w:val="24"/>
          <w:szCs w:val="24"/>
        </w:rPr>
        <w:t xml:space="preserve"> </w:t>
      </w:r>
      <w:r w:rsidRPr="00804804">
        <w:rPr>
          <w:sz w:val="24"/>
          <w:szCs w:val="24"/>
        </w:rPr>
        <w:t>коллегам</w:t>
      </w:r>
      <w:r w:rsidRPr="00804804">
        <w:rPr>
          <w:spacing w:val="-2"/>
          <w:sz w:val="24"/>
          <w:szCs w:val="24"/>
        </w:rPr>
        <w:t xml:space="preserve"> </w:t>
      </w:r>
      <w:r w:rsidRPr="00804804">
        <w:rPr>
          <w:sz w:val="24"/>
          <w:szCs w:val="24"/>
        </w:rPr>
        <w:t>в</w:t>
      </w:r>
      <w:r w:rsidRPr="00804804">
        <w:rPr>
          <w:spacing w:val="-1"/>
          <w:sz w:val="24"/>
          <w:szCs w:val="24"/>
        </w:rPr>
        <w:t xml:space="preserve"> </w:t>
      </w:r>
      <w:r w:rsidRPr="00804804">
        <w:rPr>
          <w:sz w:val="24"/>
          <w:szCs w:val="24"/>
        </w:rPr>
        <w:t>вопросах</w:t>
      </w:r>
      <w:r w:rsidRPr="00804804">
        <w:rPr>
          <w:spacing w:val="1"/>
          <w:sz w:val="24"/>
          <w:szCs w:val="24"/>
        </w:rPr>
        <w:t xml:space="preserve"> </w:t>
      </w:r>
      <w:r w:rsidRPr="00804804">
        <w:rPr>
          <w:sz w:val="24"/>
          <w:szCs w:val="24"/>
        </w:rPr>
        <w:t>организации</w:t>
      </w:r>
      <w:r w:rsidRPr="00804804">
        <w:rPr>
          <w:spacing w:val="-1"/>
          <w:sz w:val="24"/>
          <w:szCs w:val="24"/>
        </w:rPr>
        <w:t xml:space="preserve"> </w:t>
      </w:r>
      <w:r w:rsidRPr="00804804">
        <w:rPr>
          <w:sz w:val="24"/>
          <w:szCs w:val="24"/>
        </w:rPr>
        <w:t>воспитательных</w:t>
      </w:r>
      <w:r w:rsidRPr="00804804">
        <w:rPr>
          <w:spacing w:val="1"/>
          <w:sz w:val="24"/>
          <w:szCs w:val="24"/>
        </w:rPr>
        <w:t xml:space="preserve"> </w:t>
      </w:r>
      <w:r w:rsidRPr="00804804">
        <w:rPr>
          <w:sz w:val="24"/>
          <w:szCs w:val="24"/>
        </w:rPr>
        <w:t>мероприятий.</w:t>
      </w:r>
    </w:p>
    <w:p w:rsidR="000D1A11" w:rsidRPr="00804804" w:rsidRDefault="00D8232A" w:rsidP="00804804">
      <w:pPr>
        <w:pStyle w:val="af2"/>
        <w:widowControl w:val="0"/>
        <w:numPr>
          <w:ilvl w:val="1"/>
          <w:numId w:val="280"/>
        </w:numPr>
        <w:tabs>
          <w:tab w:val="left" w:pos="709"/>
        </w:tabs>
        <w:autoSpaceDE w:val="0"/>
        <w:autoSpaceDN w:val="0"/>
        <w:spacing w:line="276" w:lineRule="auto"/>
        <w:ind w:left="0" w:right="3" w:firstLine="284"/>
        <w:contextualSpacing w:val="0"/>
        <w:rPr>
          <w:sz w:val="24"/>
          <w:szCs w:val="24"/>
        </w:rPr>
      </w:pPr>
      <w:r w:rsidRPr="00804804">
        <w:rPr>
          <w:sz w:val="24"/>
          <w:szCs w:val="24"/>
        </w:rPr>
        <w:t>В детском саду создана система методического сопровождения педагогических инициатив семьи. Организовано единое с родителями образовательное пространство для обмена опытом, знаниями, идеями, для обсуждения и решения конерктных оспитательных задач. Именно педагогичесая инициатив родителей стала новым этапом сотрудничесвта с ними, показателем качества воспитательной работы.</w:t>
      </w:r>
    </w:p>
    <w:p w:rsidR="000D1A11" w:rsidRPr="00804804" w:rsidRDefault="000D1A11" w:rsidP="00804804">
      <w:pPr>
        <w:pStyle w:val="af4"/>
        <w:spacing w:line="276" w:lineRule="auto"/>
        <w:ind w:left="0" w:right="3" w:firstLine="284"/>
      </w:pPr>
    </w:p>
    <w:p w:rsidR="000D1A11" w:rsidRPr="00804804" w:rsidRDefault="000D1A11" w:rsidP="00804804">
      <w:pPr>
        <w:pStyle w:val="afe"/>
        <w:rPr>
          <w:sz w:val="28"/>
          <w:szCs w:val="28"/>
        </w:rPr>
      </w:pPr>
      <w:r w:rsidRPr="00804804">
        <w:rPr>
          <w:sz w:val="28"/>
          <w:szCs w:val="28"/>
        </w:rPr>
        <w:t>Воспитывающая</w:t>
      </w:r>
      <w:r w:rsidRPr="00804804">
        <w:rPr>
          <w:spacing w:val="-5"/>
          <w:sz w:val="28"/>
          <w:szCs w:val="28"/>
        </w:rPr>
        <w:t xml:space="preserve"> </w:t>
      </w:r>
      <w:r w:rsidRPr="00804804">
        <w:rPr>
          <w:sz w:val="28"/>
          <w:szCs w:val="28"/>
        </w:rPr>
        <w:t>среда</w:t>
      </w:r>
      <w:r w:rsidRPr="00804804">
        <w:rPr>
          <w:spacing w:val="-5"/>
          <w:sz w:val="28"/>
          <w:szCs w:val="28"/>
        </w:rPr>
        <w:t xml:space="preserve"> </w:t>
      </w:r>
      <w:r w:rsidRPr="00804804">
        <w:rPr>
          <w:sz w:val="28"/>
          <w:szCs w:val="28"/>
        </w:rPr>
        <w:t>ДОО</w:t>
      </w:r>
    </w:p>
    <w:p w:rsidR="000D1A11" w:rsidRPr="00804804" w:rsidRDefault="000D1A11" w:rsidP="00804804">
      <w:pPr>
        <w:pStyle w:val="af4"/>
        <w:spacing w:line="276" w:lineRule="auto"/>
        <w:ind w:left="0" w:right="3" w:firstLine="284"/>
        <w:rPr>
          <w:b/>
          <w:i/>
          <w:sz w:val="20"/>
          <w:szCs w:val="20"/>
        </w:rPr>
      </w:pPr>
    </w:p>
    <w:p w:rsidR="000D1A11" w:rsidRPr="00804804" w:rsidRDefault="000D1A11" w:rsidP="00804804">
      <w:pPr>
        <w:pStyle w:val="af4"/>
        <w:spacing w:line="276" w:lineRule="auto"/>
        <w:ind w:left="0" w:right="3" w:firstLine="284"/>
        <w:jc w:val="both"/>
      </w:pPr>
      <w:r w:rsidRPr="00804804">
        <w:t>Воспитывающая среда раскрывает ценности и смыслы, заложенные в укладе. Воспитывающая</w:t>
      </w:r>
      <w:r w:rsidRPr="00804804">
        <w:rPr>
          <w:spacing w:val="1"/>
        </w:rPr>
        <w:t xml:space="preserve"> </w:t>
      </w:r>
      <w:r w:rsidRPr="00804804">
        <w:t>среда</w:t>
      </w:r>
      <w:r w:rsidRPr="00804804">
        <w:rPr>
          <w:spacing w:val="1"/>
        </w:rPr>
        <w:t xml:space="preserve"> </w:t>
      </w:r>
      <w:r w:rsidRPr="00804804">
        <w:t>включает</w:t>
      </w:r>
      <w:r w:rsidRPr="00804804">
        <w:rPr>
          <w:spacing w:val="1"/>
        </w:rPr>
        <w:t xml:space="preserve"> </w:t>
      </w:r>
      <w:r w:rsidRPr="00804804">
        <w:t>совокупность</w:t>
      </w:r>
      <w:r w:rsidRPr="00804804">
        <w:rPr>
          <w:spacing w:val="1"/>
        </w:rPr>
        <w:t xml:space="preserve"> </w:t>
      </w:r>
      <w:r w:rsidRPr="00804804">
        <w:t>различных</w:t>
      </w:r>
      <w:r w:rsidRPr="00804804">
        <w:rPr>
          <w:spacing w:val="1"/>
        </w:rPr>
        <w:t xml:space="preserve"> </w:t>
      </w:r>
      <w:r w:rsidRPr="00804804">
        <w:t>условий,</w:t>
      </w:r>
      <w:r w:rsidRPr="00804804">
        <w:rPr>
          <w:spacing w:val="1"/>
        </w:rPr>
        <w:t xml:space="preserve"> </w:t>
      </w:r>
      <w:r w:rsidRPr="00804804">
        <w:t>предполагающих</w:t>
      </w:r>
      <w:r w:rsidRPr="00804804">
        <w:rPr>
          <w:spacing w:val="1"/>
        </w:rPr>
        <w:t xml:space="preserve"> </w:t>
      </w:r>
      <w:r w:rsidRPr="00804804">
        <w:t>возможность</w:t>
      </w:r>
      <w:r w:rsidRPr="00804804">
        <w:rPr>
          <w:spacing w:val="1"/>
        </w:rPr>
        <w:t xml:space="preserve"> </w:t>
      </w:r>
      <w:r w:rsidRPr="00804804">
        <w:t>встречи</w:t>
      </w:r>
      <w:r w:rsidRPr="00804804">
        <w:rPr>
          <w:spacing w:val="1"/>
        </w:rPr>
        <w:t xml:space="preserve"> </w:t>
      </w:r>
      <w:r w:rsidRPr="00804804">
        <w:t>и</w:t>
      </w:r>
      <w:r w:rsidRPr="00804804">
        <w:rPr>
          <w:spacing w:val="1"/>
        </w:rPr>
        <w:t xml:space="preserve"> </w:t>
      </w:r>
      <w:r w:rsidRPr="00804804">
        <w:t>взаимодействия</w:t>
      </w:r>
      <w:r w:rsidRPr="00804804">
        <w:rPr>
          <w:spacing w:val="1"/>
        </w:rPr>
        <w:t xml:space="preserve"> </w:t>
      </w:r>
      <w:r w:rsidRPr="00804804">
        <w:t>детей</w:t>
      </w:r>
      <w:r w:rsidRPr="00804804">
        <w:rPr>
          <w:spacing w:val="1"/>
        </w:rPr>
        <w:t xml:space="preserve"> </w:t>
      </w:r>
      <w:r w:rsidRPr="00804804">
        <w:t>и</w:t>
      </w:r>
      <w:r w:rsidRPr="00804804">
        <w:rPr>
          <w:spacing w:val="1"/>
        </w:rPr>
        <w:t xml:space="preserve"> </w:t>
      </w:r>
      <w:r w:rsidRPr="00804804">
        <w:t>взрослых</w:t>
      </w:r>
      <w:r w:rsidRPr="00804804">
        <w:rPr>
          <w:spacing w:val="1"/>
        </w:rPr>
        <w:t xml:space="preserve"> </w:t>
      </w:r>
      <w:r w:rsidRPr="00804804">
        <w:t>в</w:t>
      </w:r>
      <w:r w:rsidRPr="00804804">
        <w:rPr>
          <w:spacing w:val="1"/>
        </w:rPr>
        <w:t xml:space="preserve"> </w:t>
      </w:r>
      <w:r w:rsidRPr="00804804">
        <w:t>процессе</w:t>
      </w:r>
      <w:r w:rsidRPr="00804804">
        <w:rPr>
          <w:spacing w:val="1"/>
        </w:rPr>
        <w:t xml:space="preserve"> </w:t>
      </w:r>
      <w:r w:rsidRPr="00804804">
        <w:t>приобщения</w:t>
      </w:r>
      <w:r w:rsidRPr="00804804">
        <w:rPr>
          <w:spacing w:val="1"/>
        </w:rPr>
        <w:t xml:space="preserve"> </w:t>
      </w:r>
      <w:r w:rsidRPr="00804804">
        <w:t>к</w:t>
      </w:r>
      <w:r w:rsidRPr="00804804">
        <w:rPr>
          <w:spacing w:val="1"/>
        </w:rPr>
        <w:t xml:space="preserve"> </w:t>
      </w:r>
      <w:r w:rsidRPr="00804804">
        <w:t>традиционным</w:t>
      </w:r>
      <w:r w:rsidRPr="00804804">
        <w:rPr>
          <w:spacing w:val="1"/>
        </w:rPr>
        <w:t xml:space="preserve"> </w:t>
      </w:r>
      <w:r w:rsidRPr="00804804">
        <w:t>ценностям</w:t>
      </w:r>
      <w:r w:rsidRPr="00804804">
        <w:rPr>
          <w:spacing w:val="1"/>
        </w:rPr>
        <w:t xml:space="preserve"> </w:t>
      </w:r>
      <w:r w:rsidRPr="00804804">
        <w:t>российского</w:t>
      </w:r>
      <w:r w:rsidRPr="00804804">
        <w:rPr>
          <w:spacing w:val="1"/>
        </w:rPr>
        <w:t xml:space="preserve"> </w:t>
      </w:r>
      <w:r w:rsidRPr="00804804">
        <w:t>общества.</w:t>
      </w:r>
      <w:r w:rsidRPr="00804804">
        <w:rPr>
          <w:spacing w:val="1"/>
        </w:rPr>
        <w:t xml:space="preserve"> </w:t>
      </w:r>
      <w:r w:rsidRPr="00804804">
        <w:t>Пространство,</w:t>
      </w:r>
      <w:r w:rsidRPr="00804804">
        <w:rPr>
          <w:spacing w:val="1"/>
        </w:rPr>
        <w:t xml:space="preserve"> </w:t>
      </w:r>
      <w:r w:rsidRPr="00804804">
        <w:t>в</w:t>
      </w:r>
      <w:r w:rsidRPr="00804804">
        <w:rPr>
          <w:spacing w:val="1"/>
        </w:rPr>
        <w:t xml:space="preserve"> </w:t>
      </w:r>
      <w:r w:rsidRPr="00804804">
        <w:t>рамках</w:t>
      </w:r>
      <w:r w:rsidRPr="00804804">
        <w:rPr>
          <w:spacing w:val="1"/>
        </w:rPr>
        <w:t xml:space="preserve"> </w:t>
      </w:r>
      <w:r w:rsidRPr="00804804">
        <w:t>которого</w:t>
      </w:r>
      <w:r w:rsidRPr="00804804">
        <w:rPr>
          <w:spacing w:val="1"/>
        </w:rPr>
        <w:t xml:space="preserve"> </w:t>
      </w:r>
      <w:r w:rsidRPr="00804804">
        <w:t>происходит</w:t>
      </w:r>
      <w:r w:rsidRPr="00804804">
        <w:rPr>
          <w:spacing w:val="1"/>
        </w:rPr>
        <w:t xml:space="preserve"> </w:t>
      </w:r>
      <w:r w:rsidRPr="00804804">
        <w:t>процесс</w:t>
      </w:r>
      <w:r w:rsidRPr="00804804">
        <w:rPr>
          <w:spacing w:val="1"/>
        </w:rPr>
        <w:t xml:space="preserve"> </w:t>
      </w:r>
      <w:r w:rsidRPr="00804804">
        <w:t>воспитания,</w:t>
      </w:r>
      <w:r w:rsidRPr="00804804">
        <w:rPr>
          <w:spacing w:val="1"/>
        </w:rPr>
        <w:t xml:space="preserve"> </w:t>
      </w:r>
      <w:r w:rsidRPr="00804804">
        <w:t>называется</w:t>
      </w:r>
      <w:r w:rsidRPr="00804804">
        <w:rPr>
          <w:spacing w:val="1"/>
        </w:rPr>
        <w:t xml:space="preserve"> </w:t>
      </w:r>
      <w:r w:rsidRPr="00804804">
        <w:t>воспитывающей</w:t>
      </w:r>
      <w:r w:rsidRPr="00804804">
        <w:rPr>
          <w:spacing w:val="1"/>
        </w:rPr>
        <w:t xml:space="preserve"> </w:t>
      </w:r>
      <w:r w:rsidRPr="00804804">
        <w:t>средой.</w:t>
      </w:r>
      <w:r w:rsidRPr="00804804">
        <w:rPr>
          <w:spacing w:val="1"/>
        </w:rPr>
        <w:t xml:space="preserve"> </w:t>
      </w:r>
      <w:r w:rsidRPr="00804804">
        <w:t>Основными</w:t>
      </w:r>
      <w:r w:rsidRPr="00804804">
        <w:rPr>
          <w:spacing w:val="1"/>
        </w:rPr>
        <w:t xml:space="preserve"> </w:t>
      </w:r>
      <w:r w:rsidRPr="00804804">
        <w:t>характеристиками</w:t>
      </w:r>
      <w:r w:rsidRPr="00804804">
        <w:rPr>
          <w:spacing w:val="1"/>
        </w:rPr>
        <w:t xml:space="preserve"> </w:t>
      </w:r>
      <w:r w:rsidRPr="00804804">
        <w:t>воспитывающей</w:t>
      </w:r>
      <w:r w:rsidRPr="00804804">
        <w:rPr>
          <w:spacing w:val="1"/>
        </w:rPr>
        <w:t xml:space="preserve"> </w:t>
      </w:r>
      <w:r w:rsidRPr="00804804">
        <w:t>среды</w:t>
      </w:r>
      <w:r w:rsidRPr="00804804">
        <w:rPr>
          <w:spacing w:val="1"/>
        </w:rPr>
        <w:t xml:space="preserve"> </w:t>
      </w:r>
      <w:r w:rsidRPr="00804804">
        <w:t>являются</w:t>
      </w:r>
      <w:r w:rsidRPr="00804804">
        <w:rPr>
          <w:spacing w:val="-1"/>
        </w:rPr>
        <w:t xml:space="preserve"> </w:t>
      </w:r>
      <w:r w:rsidRPr="00804804">
        <w:t>её</w:t>
      </w:r>
      <w:r w:rsidRPr="00804804">
        <w:rPr>
          <w:spacing w:val="-1"/>
        </w:rPr>
        <w:t xml:space="preserve"> </w:t>
      </w:r>
      <w:r w:rsidRPr="00804804">
        <w:t>содержательная насыщенность</w:t>
      </w:r>
      <w:r w:rsidRPr="00804804">
        <w:rPr>
          <w:spacing w:val="-1"/>
        </w:rPr>
        <w:t xml:space="preserve"> </w:t>
      </w:r>
      <w:r w:rsidRPr="00804804">
        <w:t>и</w:t>
      </w:r>
      <w:r w:rsidRPr="00804804">
        <w:rPr>
          <w:spacing w:val="-2"/>
        </w:rPr>
        <w:t xml:space="preserve"> </w:t>
      </w:r>
      <w:r w:rsidRPr="00804804">
        <w:t>структурированность.</w:t>
      </w:r>
    </w:p>
    <w:p w:rsidR="000D1A11" w:rsidRPr="00804804" w:rsidRDefault="000D1A11" w:rsidP="00804804">
      <w:pPr>
        <w:pStyle w:val="af4"/>
        <w:spacing w:line="276" w:lineRule="auto"/>
        <w:ind w:left="0" w:right="3" w:firstLine="284"/>
        <w:jc w:val="both"/>
      </w:pPr>
      <w:r w:rsidRPr="00804804">
        <w:t>Воспитывающая</w:t>
      </w:r>
      <w:r w:rsidRPr="00804804">
        <w:rPr>
          <w:spacing w:val="-3"/>
        </w:rPr>
        <w:t xml:space="preserve"> </w:t>
      </w:r>
      <w:r w:rsidRPr="00804804">
        <w:t>среда</w:t>
      </w:r>
      <w:r w:rsidRPr="00804804">
        <w:rPr>
          <w:spacing w:val="-1"/>
        </w:rPr>
        <w:t xml:space="preserve"> </w:t>
      </w:r>
      <w:r w:rsidRPr="00804804">
        <w:t>строится</w:t>
      </w:r>
      <w:r w:rsidRPr="00804804">
        <w:rPr>
          <w:spacing w:val="-2"/>
        </w:rPr>
        <w:t xml:space="preserve"> </w:t>
      </w:r>
      <w:r w:rsidRPr="00804804">
        <w:t>по</w:t>
      </w:r>
      <w:r w:rsidRPr="00804804">
        <w:rPr>
          <w:spacing w:val="-2"/>
        </w:rPr>
        <w:t xml:space="preserve"> </w:t>
      </w:r>
      <w:r w:rsidRPr="00804804">
        <w:t>трем</w:t>
      </w:r>
      <w:r w:rsidRPr="00804804">
        <w:rPr>
          <w:spacing w:val="-4"/>
        </w:rPr>
        <w:t xml:space="preserve"> </w:t>
      </w:r>
      <w:r w:rsidRPr="00804804">
        <w:t>линиям:</w:t>
      </w:r>
    </w:p>
    <w:p w:rsidR="000D1A11" w:rsidRPr="00804804" w:rsidRDefault="000D1A11" w:rsidP="00804804">
      <w:pPr>
        <w:pStyle w:val="af2"/>
        <w:widowControl w:val="0"/>
        <w:numPr>
          <w:ilvl w:val="1"/>
          <w:numId w:val="280"/>
        </w:numPr>
        <w:tabs>
          <w:tab w:val="left" w:pos="567"/>
        </w:tabs>
        <w:autoSpaceDE w:val="0"/>
        <w:autoSpaceDN w:val="0"/>
        <w:spacing w:line="276" w:lineRule="auto"/>
        <w:ind w:left="0" w:right="3" w:firstLine="284"/>
        <w:contextualSpacing w:val="0"/>
        <w:rPr>
          <w:sz w:val="24"/>
          <w:szCs w:val="24"/>
        </w:rPr>
      </w:pPr>
      <w:r w:rsidRPr="00804804">
        <w:rPr>
          <w:sz w:val="24"/>
          <w:szCs w:val="24"/>
        </w:rPr>
        <w:t>«от</w:t>
      </w:r>
      <w:r w:rsidRPr="00804804">
        <w:rPr>
          <w:spacing w:val="1"/>
          <w:sz w:val="24"/>
          <w:szCs w:val="24"/>
        </w:rPr>
        <w:t xml:space="preserve"> </w:t>
      </w:r>
      <w:r w:rsidRPr="00804804">
        <w:rPr>
          <w:sz w:val="24"/>
          <w:szCs w:val="24"/>
        </w:rPr>
        <w:t>взрослого»,</w:t>
      </w:r>
      <w:r w:rsidRPr="00804804">
        <w:rPr>
          <w:spacing w:val="1"/>
          <w:sz w:val="24"/>
          <w:szCs w:val="24"/>
        </w:rPr>
        <w:t xml:space="preserve"> </w:t>
      </w:r>
      <w:r w:rsidRPr="00804804">
        <w:rPr>
          <w:sz w:val="24"/>
          <w:szCs w:val="24"/>
        </w:rPr>
        <w:t>который</w:t>
      </w:r>
      <w:r w:rsidRPr="00804804">
        <w:rPr>
          <w:spacing w:val="1"/>
          <w:sz w:val="24"/>
          <w:szCs w:val="24"/>
        </w:rPr>
        <w:t xml:space="preserve"> </w:t>
      </w:r>
      <w:r w:rsidRPr="00804804">
        <w:rPr>
          <w:sz w:val="24"/>
          <w:szCs w:val="24"/>
        </w:rPr>
        <w:t>создает</w:t>
      </w:r>
      <w:r w:rsidRPr="00804804">
        <w:rPr>
          <w:spacing w:val="1"/>
          <w:sz w:val="24"/>
          <w:szCs w:val="24"/>
        </w:rPr>
        <w:t xml:space="preserve"> </w:t>
      </w:r>
      <w:r w:rsidRPr="00804804">
        <w:rPr>
          <w:sz w:val="24"/>
          <w:szCs w:val="24"/>
        </w:rPr>
        <w:t>предметно-пространственную</w:t>
      </w:r>
      <w:r w:rsidRPr="00804804">
        <w:rPr>
          <w:spacing w:val="1"/>
          <w:sz w:val="24"/>
          <w:szCs w:val="24"/>
        </w:rPr>
        <w:t xml:space="preserve"> </w:t>
      </w:r>
      <w:r w:rsidRPr="00804804">
        <w:rPr>
          <w:sz w:val="24"/>
          <w:szCs w:val="24"/>
        </w:rPr>
        <w:t>среду,</w:t>
      </w:r>
      <w:r w:rsidRPr="00804804">
        <w:rPr>
          <w:spacing w:val="1"/>
          <w:sz w:val="24"/>
          <w:szCs w:val="24"/>
        </w:rPr>
        <w:t xml:space="preserve"> </w:t>
      </w:r>
      <w:r w:rsidRPr="00804804">
        <w:rPr>
          <w:sz w:val="24"/>
          <w:szCs w:val="24"/>
        </w:rPr>
        <w:t>насыщая</w:t>
      </w:r>
      <w:r w:rsidRPr="00804804">
        <w:rPr>
          <w:spacing w:val="1"/>
          <w:sz w:val="24"/>
          <w:szCs w:val="24"/>
        </w:rPr>
        <w:t xml:space="preserve"> </w:t>
      </w:r>
      <w:r w:rsidRPr="00804804">
        <w:rPr>
          <w:sz w:val="24"/>
          <w:szCs w:val="24"/>
        </w:rPr>
        <w:t>ее</w:t>
      </w:r>
      <w:r w:rsidRPr="00804804">
        <w:rPr>
          <w:spacing w:val="1"/>
          <w:sz w:val="24"/>
          <w:szCs w:val="24"/>
        </w:rPr>
        <w:t xml:space="preserve"> </w:t>
      </w:r>
      <w:r w:rsidRPr="00804804">
        <w:rPr>
          <w:sz w:val="24"/>
          <w:szCs w:val="24"/>
        </w:rPr>
        <w:t>ценностями</w:t>
      </w:r>
      <w:r w:rsidRPr="00804804">
        <w:rPr>
          <w:spacing w:val="-3"/>
          <w:sz w:val="24"/>
          <w:szCs w:val="24"/>
        </w:rPr>
        <w:t xml:space="preserve"> </w:t>
      </w:r>
      <w:r w:rsidRPr="00804804">
        <w:rPr>
          <w:sz w:val="24"/>
          <w:szCs w:val="24"/>
        </w:rPr>
        <w:t>и смыслами;</w:t>
      </w:r>
    </w:p>
    <w:p w:rsidR="000D1A11" w:rsidRPr="00804804" w:rsidRDefault="000D1A11" w:rsidP="00804804">
      <w:pPr>
        <w:pStyle w:val="af2"/>
        <w:widowControl w:val="0"/>
        <w:numPr>
          <w:ilvl w:val="1"/>
          <w:numId w:val="280"/>
        </w:numPr>
        <w:tabs>
          <w:tab w:val="left" w:pos="567"/>
        </w:tabs>
        <w:autoSpaceDE w:val="0"/>
        <w:autoSpaceDN w:val="0"/>
        <w:spacing w:line="276" w:lineRule="auto"/>
        <w:ind w:left="0" w:right="3" w:firstLine="284"/>
        <w:contextualSpacing w:val="0"/>
        <w:rPr>
          <w:sz w:val="24"/>
          <w:szCs w:val="24"/>
        </w:rPr>
      </w:pPr>
      <w:r w:rsidRPr="00804804">
        <w:rPr>
          <w:sz w:val="24"/>
          <w:szCs w:val="24"/>
        </w:rPr>
        <w:t>«от</w:t>
      </w:r>
      <w:r w:rsidRPr="00804804">
        <w:rPr>
          <w:spacing w:val="1"/>
          <w:sz w:val="24"/>
          <w:szCs w:val="24"/>
        </w:rPr>
        <w:t xml:space="preserve"> </w:t>
      </w:r>
      <w:r w:rsidRPr="00804804">
        <w:rPr>
          <w:sz w:val="24"/>
          <w:szCs w:val="24"/>
        </w:rPr>
        <w:t>совместности</w:t>
      </w:r>
      <w:r w:rsidRPr="00804804">
        <w:rPr>
          <w:spacing w:val="1"/>
          <w:sz w:val="24"/>
          <w:szCs w:val="24"/>
        </w:rPr>
        <w:t xml:space="preserve"> </w:t>
      </w:r>
      <w:r w:rsidRPr="00804804">
        <w:rPr>
          <w:sz w:val="24"/>
          <w:szCs w:val="24"/>
        </w:rPr>
        <w:t>ребенка</w:t>
      </w:r>
      <w:r w:rsidRPr="00804804">
        <w:rPr>
          <w:spacing w:val="1"/>
          <w:sz w:val="24"/>
          <w:szCs w:val="24"/>
        </w:rPr>
        <w:t xml:space="preserve"> </w:t>
      </w:r>
      <w:r w:rsidRPr="00804804">
        <w:rPr>
          <w:sz w:val="24"/>
          <w:szCs w:val="24"/>
        </w:rPr>
        <w:t>и</w:t>
      </w:r>
      <w:r w:rsidRPr="00804804">
        <w:rPr>
          <w:spacing w:val="1"/>
          <w:sz w:val="24"/>
          <w:szCs w:val="24"/>
        </w:rPr>
        <w:t xml:space="preserve"> </w:t>
      </w:r>
      <w:r w:rsidRPr="00804804">
        <w:rPr>
          <w:sz w:val="24"/>
          <w:szCs w:val="24"/>
        </w:rPr>
        <w:t>взрослого»:</w:t>
      </w:r>
      <w:r w:rsidRPr="00804804">
        <w:rPr>
          <w:spacing w:val="1"/>
          <w:sz w:val="24"/>
          <w:szCs w:val="24"/>
        </w:rPr>
        <w:t xml:space="preserve"> </w:t>
      </w:r>
      <w:r w:rsidRPr="00804804">
        <w:rPr>
          <w:sz w:val="24"/>
          <w:szCs w:val="24"/>
        </w:rPr>
        <w:t>воспитывающая</w:t>
      </w:r>
      <w:r w:rsidRPr="00804804">
        <w:rPr>
          <w:spacing w:val="1"/>
          <w:sz w:val="24"/>
          <w:szCs w:val="24"/>
        </w:rPr>
        <w:t xml:space="preserve"> </w:t>
      </w:r>
      <w:r w:rsidRPr="00804804">
        <w:rPr>
          <w:sz w:val="24"/>
          <w:szCs w:val="24"/>
        </w:rPr>
        <w:t>среда,</w:t>
      </w:r>
      <w:r w:rsidRPr="00804804">
        <w:rPr>
          <w:spacing w:val="1"/>
          <w:sz w:val="24"/>
          <w:szCs w:val="24"/>
        </w:rPr>
        <w:t xml:space="preserve"> </w:t>
      </w:r>
      <w:r w:rsidRPr="00804804">
        <w:rPr>
          <w:sz w:val="24"/>
          <w:szCs w:val="24"/>
        </w:rPr>
        <w:t>направленная</w:t>
      </w:r>
      <w:r w:rsidRPr="00804804">
        <w:rPr>
          <w:spacing w:val="1"/>
          <w:sz w:val="24"/>
          <w:szCs w:val="24"/>
        </w:rPr>
        <w:t xml:space="preserve"> </w:t>
      </w:r>
      <w:r w:rsidRPr="00804804">
        <w:rPr>
          <w:sz w:val="24"/>
          <w:szCs w:val="24"/>
        </w:rPr>
        <w:t>на</w:t>
      </w:r>
      <w:r w:rsidRPr="00804804">
        <w:rPr>
          <w:spacing w:val="1"/>
          <w:sz w:val="24"/>
          <w:szCs w:val="24"/>
        </w:rPr>
        <w:t xml:space="preserve"> </w:t>
      </w:r>
      <w:r w:rsidRPr="00804804">
        <w:rPr>
          <w:sz w:val="24"/>
          <w:szCs w:val="24"/>
        </w:rPr>
        <w:t>взаимодействие</w:t>
      </w:r>
      <w:r w:rsidRPr="00804804">
        <w:rPr>
          <w:spacing w:val="-3"/>
          <w:sz w:val="24"/>
          <w:szCs w:val="24"/>
        </w:rPr>
        <w:t xml:space="preserve"> </w:t>
      </w:r>
      <w:r w:rsidRPr="00804804">
        <w:rPr>
          <w:sz w:val="24"/>
          <w:szCs w:val="24"/>
        </w:rPr>
        <w:t>ребенка</w:t>
      </w:r>
      <w:r w:rsidRPr="00804804">
        <w:rPr>
          <w:spacing w:val="-3"/>
          <w:sz w:val="24"/>
          <w:szCs w:val="24"/>
        </w:rPr>
        <w:t xml:space="preserve"> </w:t>
      </w:r>
      <w:r w:rsidRPr="00804804">
        <w:rPr>
          <w:sz w:val="24"/>
          <w:szCs w:val="24"/>
        </w:rPr>
        <w:t>и</w:t>
      </w:r>
      <w:r w:rsidRPr="00804804">
        <w:rPr>
          <w:spacing w:val="-2"/>
          <w:sz w:val="24"/>
          <w:szCs w:val="24"/>
        </w:rPr>
        <w:t xml:space="preserve"> </w:t>
      </w:r>
      <w:r w:rsidRPr="00804804">
        <w:rPr>
          <w:sz w:val="24"/>
          <w:szCs w:val="24"/>
        </w:rPr>
        <w:t>взрослого,</w:t>
      </w:r>
      <w:r w:rsidRPr="00804804">
        <w:rPr>
          <w:spacing w:val="-3"/>
          <w:sz w:val="24"/>
          <w:szCs w:val="24"/>
        </w:rPr>
        <w:t xml:space="preserve"> </w:t>
      </w:r>
      <w:r w:rsidRPr="00804804">
        <w:rPr>
          <w:sz w:val="24"/>
          <w:szCs w:val="24"/>
        </w:rPr>
        <w:t>раскрывающего</w:t>
      </w:r>
      <w:r w:rsidRPr="00804804">
        <w:rPr>
          <w:spacing w:val="-3"/>
          <w:sz w:val="24"/>
          <w:szCs w:val="24"/>
        </w:rPr>
        <w:t xml:space="preserve"> </w:t>
      </w:r>
      <w:r w:rsidRPr="00804804">
        <w:rPr>
          <w:sz w:val="24"/>
          <w:szCs w:val="24"/>
        </w:rPr>
        <w:t>смыслы</w:t>
      </w:r>
      <w:r w:rsidRPr="00804804">
        <w:rPr>
          <w:spacing w:val="-3"/>
          <w:sz w:val="24"/>
          <w:szCs w:val="24"/>
        </w:rPr>
        <w:t xml:space="preserve"> </w:t>
      </w:r>
      <w:r w:rsidRPr="00804804">
        <w:rPr>
          <w:sz w:val="24"/>
          <w:szCs w:val="24"/>
        </w:rPr>
        <w:t>и</w:t>
      </w:r>
      <w:r w:rsidRPr="00804804">
        <w:rPr>
          <w:spacing w:val="-1"/>
          <w:sz w:val="24"/>
          <w:szCs w:val="24"/>
        </w:rPr>
        <w:t xml:space="preserve"> </w:t>
      </w:r>
      <w:r w:rsidRPr="00804804">
        <w:rPr>
          <w:sz w:val="24"/>
          <w:szCs w:val="24"/>
        </w:rPr>
        <w:t>ценности</w:t>
      </w:r>
      <w:r w:rsidRPr="00804804">
        <w:rPr>
          <w:spacing w:val="-2"/>
          <w:sz w:val="24"/>
          <w:szCs w:val="24"/>
        </w:rPr>
        <w:t xml:space="preserve"> </w:t>
      </w:r>
      <w:r w:rsidRPr="00804804">
        <w:rPr>
          <w:sz w:val="24"/>
          <w:szCs w:val="24"/>
        </w:rPr>
        <w:t>воспитания;</w:t>
      </w:r>
    </w:p>
    <w:p w:rsidR="000D1A11" w:rsidRPr="00804804" w:rsidRDefault="000D1A11" w:rsidP="00804804">
      <w:pPr>
        <w:pStyle w:val="af2"/>
        <w:widowControl w:val="0"/>
        <w:numPr>
          <w:ilvl w:val="1"/>
          <w:numId w:val="280"/>
        </w:numPr>
        <w:tabs>
          <w:tab w:val="left" w:pos="567"/>
        </w:tabs>
        <w:autoSpaceDE w:val="0"/>
        <w:autoSpaceDN w:val="0"/>
        <w:spacing w:line="276" w:lineRule="auto"/>
        <w:ind w:left="0" w:right="3" w:firstLine="284"/>
        <w:contextualSpacing w:val="0"/>
        <w:rPr>
          <w:sz w:val="24"/>
          <w:szCs w:val="24"/>
        </w:rPr>
      </w:pPr>
      <w:r w:rsidRPr="00804804">
        <w:rPr>
          <w:sz w:val="24"/>
          <w:szCs w:val="24"/>
        </w:rPr>
        <w:t>«от ребенка»: воспитывающая среда, в которой ребенок самостоятельно творит, живет и</w:t>
      </w:r>
      <w:r w:rsidRPr="00804804">
        <w:rPr>
          <w:spacing w:val="1"/>
          <w:sz w:val="24"/>
          <w:szCs w:val="24"/>
        </w:rPr>
        <w:t xml:space="preserve"> </w:t>
      </w:r>
      <w:r w:rsidRPr="00804804">
        <w:rPr>
          <w:sz w:val="24"/>
          <w:szCs w:val="24"/>
        </w:rPr>
        <w:t>получает</w:t>
      </w:r>
      <w:r w:rsidRPr="00804804">
        <w:rPr>
          <w:spacing w:val="1"/>
          <w:sz w:val="24"/>
          <w:szCs w:val="24"/>
        </w:rPr>
        <w:t xml:space="preserve"> </w:t>
      </w:r>
      <w:r w:rsidRPr="00804804">
        <w:rPr>
          <w:sz w:val="24"/>
          <w:szCs w:val="24"/>
        </w:rPr>
        <w:t>опыт</w:t>
      </w:r>
      <w:r w:rsidRPr="00804804">
        <w:rPr>
          <w:spacing w:val="1"/>
          <w:sz w:val="24"/>
          <w:szCs w:val="24"/>
        </w:rPr>
        <w:t xml:space="preserve"> </w:t>
      </w:r>
      <w:r w:rsidRPr="00804804">
        <w:rPr>
          <w:sz w:val="24"/>
          <w:szCs w:val="24"/>
        </w:rPr>
        <w:t>позитивных</w:t>
      </w:r>
      <w:r w:rsidRPr="00804804">
        <w:rPr>
          <w:spacing w:val="1"/>
          <w:sz w:val="24"/>
          <w:szCs w:val="24"/>
        </w:rPr>
        <w:t xml:space="preserve"> </w:t>
      </w:r>
      <w:r w:rsidRPr="00804804">
        <w:rPr>
          <w:sz w:val="24"/>
          <w:szCs w:val="24"/>
        </w:rPr>
        <w:t>достижений,</w:t>
      </w:r>
      <w:r w:rsidRPr="00804804">
        <w:rPr>
          <w:spacing w:val="1"/>
          <w:sz w:val="24"/>
          <w:szCs w:val="24"/>
        </w:rPr>
        <w:t xml:space="preserve"> </w:t>
      </w:r>
      <w:r w:rsidRPr="00804804">
        <w:rPr>
          <w:sz w:val="24"/>
          <w:szCs w:val="24"/>
        </w:rPr>
        <w:t>осваивая</w:t>
      </w:r>
      <w:r w:rsidRPr="00804804">
        <w:rPr>
          <w:spacing w:val="1"/>
          <w:sz w:val="24"/>
          <w:szCs w:val="24"/>
        </w:rPr>
        <w:t xml:space="preserve"> </w:t>
      </w:r>
      <w:r w:rsidRPr="00804804">
        <w:rPr>
          <w:sz w:val="24"/>
          <w:szCs w:val="24"/>
        </w:rPr>
        <w:t>ценности</w:t>
      </w:r>
      <w:r w:rsidRPr="00804804">
        <w:rPr>
          <w:spacing w:val="1"/>
          <w:sz w:val="24"/>
          <w:szCs w:val="24"/>
        </w:rPr>
        <w:t xml:space="preserve"> </w:t>
      </w:r>
      <w:r w:rsidRPr="00804804">
        <w:rPr>
          <w:sz w:val="24"/>
          <w:szCs w:val="24"/>
        </w:rPr>
        <w:t>и</w:t>
      </w:r>
      <w:r w:rsidRPr="00804804">
        <w:rPr>
          <w:spacing w:val="1"/>
          <w:sz w:val="24"/>
          <w:szCs w:val="24"/>
        </w:rPr>
        <w:t xml:space="preserve"> </w:t>
      </w:r>
      <w:r w:rsidRPr="00804804">
        <w:rPr>
          <w:sz w:val="24"/>
          <w:szCs w:val="24"/>
        </w:rPr>
        <w:t>смыслы,</w:t>
      </w:r>
      <w:r w:rsidRPr="00804804">
        <w:rPr>
          <w:spacing w:val="1"/>
          <w:sz w:val="24"/>
          <w:szCs w:val="24"/>
        </w:rPr>
        <w:t xml:space="preserve"> </w:t>
      </w:r>
      <w:r w:rsidRPr="00804804">
        <w:rPr>
          <w:sz w:val="24"/>
          <w:szCs w:val="24"/>
        </w:rPr>
        <w:t>заложенные</w:t>
      </w:r>
      <w:r w:rsidRPr="00804804">
        <w:rPr>
          <w:spacing w:val="1"/>
          <w:sz w:val="24"/>
          <w:szCs w:val="24"/>
        </w:rPr>
        <w:t xml:space="preserve"> </w:t>
      </w:r>
      <w:r w:rsidRPr="00804804">
        <w:rPr>
          <w:sz w:val="24"/>
          <w:szCs w:val="24"/>
        </w:rPr>
        <w:t>взрослым.</w:t>
      </w:r>
    </w:p>
    <w:p w:rsidR="000D1A11" w:rsidRPr="00804804" w:rsidRDefault="000D1A11" w:rsidP="00804804">
      <w:pPr>
        <w:pStyle w:val="af4"/>
        <w:tabs>
          <w:tab w:val="left" w:pos="567"/>
        </w:tabs>
        <w:spacing w:line="276" w:lineRule="auto"/>
        <w:ind w:left="0" w:right="3" w:firstLine="284"/>
      </w:pPr>
    </w:p>
    <w:p w:rsidR="000D1A11" w:rsidRPr="00804804" w:rsidRDefault="000D1A11" w:rsidP="00804804">
      <w:pPr>
        <w:spacing w:line="276" w:lineRule="auto"/>
        <w:ind w:right="3" w:firstLine="284"/>
        <w:jc w:val="center"/>
        <w:rPr>
          <w:rFonts w:ascii="Times New Roman" w:hAnsi="Times New Roman" w:cs="Times New Roman"/>
          <w:b/>
          <w:i/>
          <w:sz w:val="24"/>
          <w:szCs w:val="24"/>
        </w:rPr>
      </w:pPr>
      <w:r w:rsidRPr="00804804">
        <w:rPr>
          <w:rFonts w:ascii="Times New Roman" w:hAnsi="Times New Roman" w:cs="Times New Roman"/>
          <w:b/>
          <w:i/>
          <w:sz w:val="24"/>
          <w:szCs w:val="24"/>
        </w:rPr>
        <w:t>Условия</w:t>
      </w:r>
      <w:r w:rsidRPr="00804804">
        <w:rPr>
          <w:rFonts w:ascii="Times New Roman" w:hAnsi="Times New Roman" w:cs="Times New Roman"/>
          <w:b/>
          <w:i/>
          <w:spacing w:val="-5"/>
          <w:sz w:val="24"/>
          <w:szCs w:val="24"/>
        </w:rPr>
        <w:t xml:space="preserve"> </w:t>
      </w:r>
      <w:r w:rsidRPr="00804804">
        <w:rPr>
          <w:rFonts w:ascii="Times New Roman" w:hAnsi="Times New Roman" w:cs="Times New Roman"/>
          <w:b/>
          <w:i/>
          <w:sz w:val="24"/>
          <w:szCs w:val="24"/>
        </w:rPr>
        <w:t>для</w:t>
      </w:r>
      <w:r w:rsidRPr="00804804">
        <w:rPr>
          <w:rFonts w:ascii="Times New Roman" w:hAnsi="Times New Roman" w:cs="Times New Roman"/>
          <w:b/>
          <w:i/>
          <w:spacing w:val="-5"/>
          <w:sz w:val="24"/>
          <w:szCs w:val="24"/>
        </w:rPr>
        <w:t xml:space="preserve"> </w:t>
      </w:r>
      <w:r w:rsidRPr="00804804">
        <w:rPr>
          <w:rFonts w:ascii="Times New Roman" w:hAnsi="Times New Roman" w:cs="Times New Roman"/>
          <w:b/>
          <w:i/>
          <w:sz w:val="24"/>
          <w:szCs w:val="24"/>
        </w:rPr>
        <w:t>формирования</w:t>
      </w:r>
      <w:r w:rsidRPr="00804804">
        <w:rPr>
          <w:rFonts w:ascii="Times New Roman" w:hAnsi="Times New Roman" w:cs="Times New Roman"/>
          <w:b/>
          <w:i/>
          <w:spacing w:val="-4"/>
          <w:sz w:val="24"/>
          <w:szCs w:val="24"/>
        </w:rPr>
        <w:t xml:space="preserve"> </w:t>
      </w:r>
      <w:r w:rsidRPr="00804804">
        <w:rPr>
          <w:rFonts w:ascii="Times New Roman" w:hAnsi="Times New Roman" w:cs="Times New Roman"/>
          <w:b/>
          <w:i/>
          <w:sz w:val="24"/>
          <w:szCs w:val="24"/>
        </w:rPr>
        <w:t>эмоционально-ценностного</w:t>
      </w:r>
      <w:r w:rsidRPr="00804804">
        <w:rPr>
          <w:rFonts w:ascii="Times New Roman" w:hAnsi="Times New Roman" w:cs="Times New Roman"/>
          <w:b/>
          <w:i/>
          <w:spacing w:val="-4"/>
          <w:sz w:val="24"/>
          <w:szCs w:val="24"/>
        </w:rPr>
        <w:t xml:space="preserve"> </w:t>
      </w:r>
      <w:r w:rsidRPr="00804804">
        <w:rPr>
          <w:rFonts w:ascii="Times New Roman" w:hAnsi="Times New Roman" w:cs="Times New Roman"/>
          <w:b/>
          <w:i/>
          <w:sz w:val="24"/>
          <w:szCs w:val="24"/>
        </w:rPr>
        <w:t>отношения</w:t>
      </w:r>
      <w:r w:rsidRPr="00804804">
        <w:rPr>
          <w:rFonts w:ascii="Times New Roman" w:hAnsi="Times New Roman" w:cs="Times New Roman"/>
          <w:b/>
          <w:i/>
          <w:spacing w:val="-5"/>
          <w:sz w:val="24"/>
          <w:szCs w:val="24"/>
        </w:rPr>
        <w:t xml:space="preserve"> </w:t>
      </w:r>
      <w:r w:rsidRPr="00804804">
        <w:rPr>
          <w:rFonts w:ascii="Times New Roman" w:hAnsi="Times New Roman" w:cs="Times New Roman"/>
          <w:b/>
          <w:i/>
          <w:sz w:val="24"/>
          <w:szCs w:val="24"/>
        </w:rPr>
        <w:t>ребёнка</w:t>
      </w:r>
      <w:r w:rsidRPr="00804804">
        <w:rPr>
          <w:rFonts w:ascii="Times New Roman" w:hAnsi="Times New Roman" w:cs="Times New Roman"/>
          <w:b/>
          <w:i/>
          <w:spacing w:val="-2"/>
          <w:sz w:val="24"/>
          <w:szCs w:val="24"/>
        </w:rPr>
        <w:t xml:space="preserve"> </w:t>
      </w:r>
      <w:r w:rsidRPr="00804804">
        <w:rPr>
          <w:rFonts w:ascii="Times New Roman" w:hAnsi="Times New Roman" w:cs="Times New Roman"/>
          <w:b/>
          <w:i/>
          <w:sz w:val="24"/>
          <w:szCs w:val="24"/>
        </w:rPr>
        <w:t>к</w:t>
      </w:r>
      <w:r w:rsidRPr="00804804">
        <w:rPr>
          <w:rFonts w:ascii="Times New Roman" w:hAnsi="Times New Roman" w:cs="Times New Roman"/>
          <w:b/>
          <w:i/>
          <w:spacing w:val="-3"/>
          <w:sz w:val="24"/>
          <w:szCs w:val="24"/>
        </w:rPr>
        <w:t xml:space="preserve"> </w:t>
      </w:r>
      <w:r w:rsidRPr="00804804">
        <w:rPr>
          <w:rFonts w:ascii="Times New Roman" w:hAnsi="Times New Roman" w:cs="Times New Roman"/>
          <w:b/>
          <w:i/>
          <w:sz w:val="24"/>
          <w:szCs w:val="24"/>
        </w:rPr>
        <w:t>окружающему</w:t>
      </w:r>
      <w:r w:rsidRPr="00804804">
        <w:rPr>
          <w:rFonts w:ascii="Times New Roman" w:hAnsi="Times New Roman" w:cs="Times New Roman"/>
          <w:b/>
          <w:i/>
          <w:spacing w:val="-57"/>
          <w:sz w:val="24"/>
          <w:szCs w:val="24"/>
        </w:rPr>
        <w:t xml:space="preserve"> </w:t>
      </w:r>
      <w:r w:rsidRPr="00804804">
        <w:rPr>
          <w:rFonts w:ascii="Times New Roman" w:hAnsi="Times New Roman" w:cs="Times New Roman"/>
          <w:b/>
          <w:i/>
          <w:sz w:val="24"/>
          <w:szCs w:val="24"/>
        </w:rPr>
        <w:t>миру,</w:t>
      </w:r>
      <w:r w:rsidRPr="00804804">
        <w:rPr>
          <w:rFonts w:ascii="Times New Roman" w:hAnsi="Times New Roman" w:cs="Times New Roman"/>
          <w:b/>
          <w:i/>
          <w:spacing w:val="-2"/>
          <w:sz w:val="24"/>
          <w:szCs w:val="24"/>
        </w:rPr>
        <w:t xml:space="preserve"> </w:t>
      </w:r>
      <w:r w:rsidRPr="00804804">
        <w:rPr>
          <w:rFonts w:ascii="Times New Roman" w:hAnsi="Times New Roman" w:cs="Times New Roman"/>
          <w:b/>
          <w:i/>
          <w:sz w:val="24"/>
          <w:szCs w:val="24"/>
        </w:rPr>
        <w:t>другим людям,</w:t>
      </w:r>
      <w:r w:rsidRPr="00804804">
        <w:rPr>
          <w:rFonts w:ascii="Times New Roman" w:hAnsi="Times New Roman" w:cs="Times New Roman"/>
          <w:b/>
          <w:i/>
          <w:spacing w:val="-1"/>
          <w:sz w:val="24"/>
          <w:szCs w:val="24"/>
        </w:rPr>
        <w:t xml:space="preserve"> </w:t>
      </w:r>
      <w:r w:rsidRPr="00804804">
        <w:rPr>
          <w:rFonts w:ascii="Times New Roman" w:hAnsi="Times New Roman" w:cs="Times New Roman"/>
          <w:b/>
          <w:i/>
          <w:sz w:val="24"/>
          <w:szCs w:val="24"/>
        </w:rPr>
        <w:t>себе</w:t>
      </w:r>
    </w:p>
    <w:p w:rsidR="000D1A11" w:rsidRPr="00804804" w:rsidRDefault="000D1A11" w:rsidP="00804804">
      <w:pPr>
        <w:pStyle w:val="af4"/>
        <w:spacing w:line="276" w:lineRule="auto"/>
        <w:ind w:left="0" w:right="3" w:firstLine="284"/>
        <w:jc w:val="both"/>
      </w:pPr>
      <w:r w:rsidRPr="00804804">
        <w:t>Для</w:t>
      </w:r>
      <w:r w:rsidRPr="00804804">
        <w:rPr>
          <w:spacing w:val="1"/>
        </w:rPr>
        <w:t xml:space="preserve"> </w:t>
      </w:r>
      <w:r w:rsidRPr="00804804">
        <w:t>реализации</w:t>
      </w:r>
      <w:r w:rsidRPr="00804804">
        <w:rPr>
          <w:spacing w:val="1"/>
        </w:rPr>
        <w:t xml:space="preserve"> </w:t>
      </w:r>
      <w:r w:rsidRPr="00804804">
        <w:t>процесса</w:t>
      </w:r>
      <w:r w:rsidRPr="00804804">
        <w:rPr>
          <w:spacing w:val="1"/>
        </w:rPr>
        <w:t xml:space="preserve"> </w:t>
      </w:r>
      <w:r w:rsidRPr="00804804">
        <w:t>формирования</w:t>
      </w:r>
      <w:r w:rsidRPr="00804804">
        <w:rPr>
          <w:spacing w:val="1"/>
        </w:rPr>
        <w:t xml:space="preserve"> </w:t>
      </w:r>
      <w:r w:rsidRPr="00804804">
        <w:t>эмоционально-ценностного</w:t>
      </w:r>
      <w:r w:rsidRPr="00804804">
        <w:rPr>
          <w:spacing w:val="1"/>
        </w:rPr>
        <w:t xml:space="preserve"> </w:t>
      </w:r>
      <w:r w:rsidRPr="00804804">
        <w:t>отношения</w:t>
      </w:r>
      <w:r w:rsidRPr="00804804">
        <w:rPr>
          <w:spacing w:val="1"/>
        </w:rPr>
        <w:t xml:space="preserve"> </w:t>
      </w:r>
      <w:r w:rsidRPr="00804804">
        <w:t>ребенка</w:t>
      </w:r>
      <w:r w:rsidRPr="00804804">
        <w:rPr>
          <w:spacing w:val="1"/>
        </w:rPr>
        <w:t xml:space="preserve"> </w:t>
      </w:r>
      <w:r w:rsidRPr="00804804">
        <w:t>к</w:t>
      </w:r>
      <w:r w:rsidRPr="00804804">
        <w:rPr>
          <w:spacing w:val="1"/>
        </w:rPr>
        <w:t xml:space="preserve"> </w:t>
      </w:r>
      <w:r w:rsidRPr="00804804">
        <w:t>окружающему миру, другим людям воспитатели и специалисты ДОО в своей работе используют</w:t>
      </w:r>
      <w:r w:rsidRPr="00804804">
        <w:rPr>
          <w:spacing w:val="1"/>
        </w:rPr>
        <w:t xml:space="preserve"> </w:t>
      </w:r>
      <w:r w:rsidRPr="00804804">
        <w:t>разные</w:t>
      </w:r>
      <w:r w:rsidRPr="00804804">
        <w:rPr>
          <w:spacing w:val="-3"/>
        </w:rPr>
        <w:t xml:space="preserve"> </w:t>
      </w:r>
      <w:r w:rsidRPr="00804804">
        <w:t>виды деятельности:</w:t>
      </w:r>
    </w:p>
    <w:p w:rsidR="000D1A11" w:rsidRPr="00804804" w:rsidRDefault="000D1A11" w:rsidP="00804804">
      <w:pPr>
        <w:pStyle w:val="af2"/>
        <w:widowControl w:val="0"/>
        <w:numPr>
          <w:ilvl w:val="1"/>
          <w:numId w:val="280"/>
        </w:numPr>
        <w:tabs>
          <w:tab w:val="left" w:pos="709"/>
        </w:tabs>
        <w:autoSpaceDE w:val="0"/>
        <w:autoSpaceDN w:val="0"/>
        <w:spacing w:line="276" w:lineRule="auto"/>
        <w:ind w:left="0" w:right="3" w:firstLine="284"/>
        <w:contextualSpacing w:val="0"/>
        <w:rPr>
          <w:sz w:val="24"/>
          <w:szCs w:val="24"/>
        </w:rPr>
      </w:pPr>
      <w:r w:rsidRPr="00804804">
        <w:rPr>
          <w:sz w:val="24"/>
          <w:szCs w:val="24"/>
        </w:rPr>
        <w:t>игровая</w:t>
      </w:r>
      <w:r w:rsidRPr="00804804">
        <w:rPr>
          <w:spacing w:val="1"/>
          <w:sz w:val="24"/>
          <w:szCs w:val="24"/>
        </w:rPr>
        <w:t xml:space="preserve"> </w:t>
      </w:r>
      <w:r w:rsidRPr="00804804">
        <w:rPr>
          <w:sz w:val="24"/>
          <w:szCs w:val="24"/>
        </w:rPr>
        <w:t>деятельность</w:t>
      </w:r>
      <w:r w:rsidRPr="00804804">
        <w:rPr>
          <w:spacing w:val="1"/>
          <w:sz w:val="24"/>
          <w:szCs w:val="24"/>
        </w:rPr>
        <w:t xml:space="preserve"> </w:t>
      </w:r>
      <w:r w:rsidRPr="00804804">
        <w:rPr>
          <w:sz w:val="24"/>
          <w:szCs w:val="24"/>
        </w:rPr>
        <w:t>-</w:t>
      </w:r>
      <w:r w:rsidRPr="00804804">
        <w:rPr>
          <w:spacing w:val="1"/>
          <w:sz w:val="24"/>
          <w:szCs w:val="24"/>
        </w:rPr>
        <w:t xml:space="preserve"> </w:t>
      </w:r>
      <w:r w:rsidRPr="00804804">
        <w:rPr>
          <w:sz w:val="24"/>
          <w:szCs w:val="24"/>
        </w:rPr>
        <w:t>дает</w:t>
      </w:r>
      <w:r w:rsidRPr="00804804">
        <w:rPr>
          <w:spacing w:val="1"/>
          <w:sz w:val="24"/>
          <w:szCs w:val="24"/>
        </w:rPr>
        <w:t xml:space="preserve"> </w:t>
      </w:r>
      <w:r w:rsidRPr="00804804">
        <w:rPr>
          <w:sz w:val="24"/>
          <w:szCs w:val="24"/>
        </w:rPr>
        <w:t>ребенку</w:t>
      </w:r>
      <w:r w:rsidRPr="00804804">
        <w:rPr>
          <w:spacing w:val="1"/>
          <w:sz w:val="24"/>
          <w:szCs w:val="24"/>
        </w:rPr>
        <w:t xml:space="preserve"> </w:t>
      </w:r>
      <w:r w:rsidRPr="00804804">
        <w:rPr>
          <w:sz w:val="24"/>
          <w:szCs w:val="24"/>
        </w:rPr>
        <w:t>почувствовать</w:t>
      </w:r>
      <w:r w:rsidRPr="00804804">
        <w:rPr>
          <w:spacing w:val="1"/>
          <w:sz w:val="24"/>
          <w:szCs w:val="24"/>
        </w:rPr>
        <w:t xml:space="preserve"> </w:t>
      </w:r>
      <w:r w:rsidRPr="00804804">
        <w:rPr>
          <w:sz w:val="24"/>
          <w:szCs w:val="24"/>
        </w:rPr>
        <w:t>себя</w:t>
      </w:r>
      <w:r w:rsidRPr="00804804">
        <w:rPr>
          <w:spacing w:val="1"/>
          <w:sz w:val="24"/>
          <w:szCs w:val="24"/>
        </w:rPr>
        <w:t xml:space="preserve"> </w:t>
      </w:r>
      <w:r w:rsidRPr="00804804">
        <w:rPr>
          <w:sz w:val="24"/>
          <w:szCs w:val="24"/>
        </w:rPr>
        <w:t>равноправным</w:t>
      </w:r>
      <w:r w:rsidRPr="00804804">
        <w:rPr>
          <w:spacing w:val="1"/>
          <w:sz w:val="24"/>
          <w:szCs w:val="24"/>
        </w:rPr>
        <w:t xml:space="preserve"> </w:t>
      </w:r>
      <w:r w:rsidRPr="00804804">
        <w:rPr>
          <w:sz w:val="24"/>
          <w:szCs w:val="24"/>
        </w:rPr>
        <w:t>членом</w:t>
      </w:r>
      <w:r w:rsidRPr="00804804">
        <w:rPr>
          <w:spacing w:val="1"/>
          <w:sz w:val="24"/>
          <w:szCs w:val="24"/>
        </w:rPr>
        <w:t xml:space="preserve"> </w:t>
      </w:r>
      <w:r w:rsidRPr="00804804">
        <w:rPr>
          <w:sz w:val="24"/>
          <w:szCs w:val="24"/>
        </w:rPr>
        <w:t>человеческого</w:t>
      </w:r>
      <w:r w:rsidRPr="00804804">
        <w:rPr>
          <w:spacing w:val="-1"/>
          <w:sz w:val="24"/>
          <w:szCs w:val="24"/>
        </w:rPr>
        <w:t xml:space="preserve"> </w:t>
      </w:r>
      <w:r w:rsidRPr="00804804">
        <w:rPr>
          <w:sz w:val="24"/>
          <w:szCs w:val="24"/>
        </w:rPr>
        <w:t>общества;</w:t>
      </w:r>
    </w:p>
    <w:p w:rsidR="000D1A11" w:rsidRPr="00804804" w:rsidRDefault="000D1A11" w:rsidP="00804804">
      <w:pPr>
        <w:pStyle w:val="af2"/>
        <w:widowControl w:val="0"/>
        <w:numPr>
          <w:ilvl w:val="1"/>
          <w:numId w:val="280"/>
        </w:numPr>
        <w:autoSpaceDE w:val="0"/>
        <w:autoSpaceDN w:val="0"/>
        <w:spacing w:line="276" w:lineRule="auto"/>
        <w:ind w:left="0" w:right="3" w:firstLine="284"/>
        <w:contextualSpacing w:val="0"/>
        <w:jc w:val="left"/>
        <w:rPr>
          <w:sz w:val="24"/>
          <w:szCs w:val="24"/>
        </w:rPr>
      </w:pPr>
      <w:r w:rsidRPr="00804804">
        <w:rPr>
          <w:sz w:val="24"/>
          <w:szCs w:val="24"/>
        </w:rPr>
        <w:t>коммуникативная</w:t>
      </w:r>
      <w:r w:rsidRPr="00804804">
        <w:rPr>
          <w:spacing w:val="4"/>
          <w:sz w:val="24"/>
          <w:szCs w:val="24"/>
        </w:rPr>
        <w:t xml:space="preserve"> </w:t>
      </w:r>
      <w:r w:rsidRPr="00804804">
        <w:rPr>
          <w:sz w:val="24"/>
          <w:szCs w:val="24"/>
        </w:rPr>
        <w:t>-</w:t>
      </w:r>
      <w:r w:rsidRPr="00804804">
        <w:rPr>
          <w:spacing w:val="1"/>
          <w:sz w:val="24"/>
          <w:szCs w:val="24"/>
        </w:rPr>
        <w:t xml:space="preserve"> </w:t>
      </w:r>
      <w:r w:rsidRPr="00804804">
        <w:rPr>
          <w:sz w:val="24"/>
          <w:szCs w:val="24"/>
        </w:rPr>
        <w:t>объединяет</w:t>
      </w:r>
      <w:r w:rsidRPr="00804804">
        <w:rPr>
          <w:spacing w:val="2"/>
          <w:sz w:val="24"/>
          <w:szCs w:val="24"/>
        </w:rPr>
        <w:t xml:space="preserve"> </w:t>
      </w:r>
      <w:r w:rsidRPr="00804804">
        <w:rPr>
          <w:sz w:val="24"/>
          <w:szCs w:val="24"/>
        </w:rPr>
        <w:t>взрослого</w:t>
      </w:r>
      <w:r w:rsidRPr="00804804">
        <w:rPr>
          <w:spacing w:val="59"/>
          <w:sz w:val="24"/>
          <w:szCs w:val="24"/>
        </w:rPr>
        <w:t xml:space="preserve"> </w:t>
      </w:r>
      <w:r w:rsidRPr="00804804">
        <w:rPr>
          <w:sz w:val="24"/>
          <w:szCs w:val="24"/>
        </w:rPr>
        <w:t>и</w:t>
      </w:r>
      <w:r w:rsidRPr="00804804">
        <w:rPr>
          <w:spacing w:val="2"/>
          <w:sz w:val="24"/>
          <w:szCs w:val="24"/>
        </w:rPr>
        <w:t xml:space="preserve"> </w:t>
      </w:r>
      <w:r w:rsidRPr="00804804">
        <w:rPr>
          <w:sz w:val="24"/>
          <w:szCs w:val="24"/>
        </w:rPr>
        <w:t>ребенка,</w:t>
      </w:r>
      <w:r w:rsidRPr="00804804">
        <w:rPr>
          <w:spacing w:val="3"/>
          <w:sz w:val="24"/>
          <w:szCs w:val="24"/>
        </w:rPr>
        <w:t xml:space="preserve"> </w:t>
      </w:r>
      <w:r w:rsidRPr="00804804">
        <w:rPr>
          <w:sz w:val="24"/>
          <w:szCs w:val="24"/>
        </w:rPr>
        <w:t>удовлетворяет</w:t>
      </w:r>
      <w:r w:rsidRPr="00804804">
        <w:rPr>
          <w:spacing w:val="2"/>
          <w:sz w:val="24"/>
          <w:szCs w:val="24"/>
        </w:rPr>
        <w:t xml:space="preserve"> </w:t>
      </w:r>
      <w:r w:rsidRPr="00804804">
        <w:rPr>
          <w:sz w:val="24"/>
          <w:szCs w:val="24"/>
        </w:rPr>
        <w:t>разнообразные</w:t>
      </w:r>
      <w:r w:rsidRPr="00804804">
        <w:rPr>
          <w:spacing w:val="-57"/>
          <w:sz w:val="24"/>
          <w:szCs w:val="24"/>
        </w:rPr>
        <w:t xml:space="preserve"> </w:t>
      </w:r>
      <w:r w:rsidRPr="00804804">
        <w:rPr>
          <w:sz w:val="24"/>
          <w:szCs w:val="24"/>
        </w:rPr>
        <w:t>потребности</w:t>
      </w:r>
      <w:r w:rsidRPr="00804804">
        <w:rPr>
          <w:spacing w:val="-1"/>
          <w:sz w:val="24"/>
          <w:szCs w:val="24"/>
        </w:rPr>
        <w:t xml:space="preserve"> </w:t>
      </w:r>
      <w:r w:rsidRPr="00804804">
        <w:rPr>
          <w:sz w:val="24"/>
          <w:szCs w:val="24"/>
        </w:rPr>
        <w:t>ребенка</w:t>
      </w:r>
      <w:r w:rsidRPr="00804804">
        <w:rPr>
          <w:spacing w:val="-1"/>
          <w:sz w:val="24"/>
          <w:szCs w:val="24"/>
        </w:rPr>
        <w:t xml:space="preserve"> </w:t>
      </w:r>
      <w:r w:rsidRPr="00804804">
        <w:rPr>
          <w:sz w:val="24"/>
          <w:szCs w:val="24"/>
        </w:rPr>
        <w:t>в</w:t>
      </w:r>
      <w:r w:rsidRPr="00804804">
        <w:rPr>
          <w:spacing w:val="-1"/>
          <w:sz w:val="24"/>
          <w:szCs w:val="24"/>
        </w:rPr>
        <w:t xml:space="preserve"> </w:t>
      </w:r>
      <w:r w:rsidRPr="00804804">
        <w:rPr>
          <w:sz w:val="24"/>
          <w:szCs w:val="24"/>
        </w:rPr>
        <w:t>эмоциональной</w:t>
      </w:r>
      <w:r w:rsidRPr="00804804">
        <w:rPr>
          <w:spacing w:val="-1"/>
          <w:sz w:val="24"/>
          <w:szCs w:val="24"/>
        </w:rPr>
        <w:t xml:space="preserve"> </w:t>
      </w:r>
      <w:r w:rsidRPr="00804804">
        <w:rPr>
          <w:sz w:val="24"/>
          <w:szCs w:val="24"/>
        </w:rPr>
        <w:t>близости с</w:t>
      </w:r>
      <w:r w:rsidRPr="00804804">
        <w:rPr>
          <w:spacing w:val="-1"/>
          <w:sz w:val="24"/>
          <w:szCs w:val="24"/>
        </w:rPr>
        <w:t xml:space="preserve"> </w:t>
      </w:r>
      <w:r w:rsidRPr="00804804">
        <w:rPr>
          <w:sz w:val="24"/>
          <w:szCs w:val="24"/>
        </w:rPr>
        <w:t>взрослым;</w:t>
      </w:r>
    </w:p>
    <w:p w:rsidR="000D1A11" w:rsidRPr="00804804" w:rsidRDefault="000D1A11" w:rsidP="00804804">
      <w:pPr>
        <w:pStyle w:val="af2"/>
        <w:widowControl w:val="0"/>
        <w:numPr>
          <w:ilvl w:val="1"/>
          <w:numId w:val="280"/>
        </w:numPr>
        <w:autoSpaceDE w:val="0"/>
        <w:autoSpaceDN w:val="0"/>
        <w:spacing w:line="276" w:lineRule="auto"/>
        <w:ind w:left="0" w:right="3" w:firstLine="284"/>
        <w:contextualSpacing w:val="0"/>
        <w:jc w:val="left"/>
        <w:rPr>
          <w:sz w:val="24"/>
          <w:szCs w:val="24"/>
        </w:rPr>
      </w:pPr>
      <w:r w:rsidRPr="00804804">
        <w:rPr>
          <w:sz w:val="24"/>
          <w:szCs w:val="24"/>
        </w:rPr>
        <w:t>предметная</w:t>
      </w:r>
      <w:r w:rsidRPr="00804804">
        <w:rPr>
          <w:spacing w:val="46"/>
          <w:sz w:val="24"/>
          <w:szCs w:val="24"/>
        </w:rPr>
        <w:t xml:space="preserve"> </w:t>
      </w:r>
      <w:r w:rsidRPr="00804804">
        <w:rPr>
          <w:sz w:val="24"/>
          <w:szCs w:val="24"/>
        </w:rPr>
        <w:t>-</w:t>
      </w:r>
      <w:r w:rsidRPr="00804804">
        <w:rPr>
          <w:spacing w:val="50"/>
          <w:sz w:val="24"/>
          <w:szCs w:val="24"/>
        </w:rPr>
        <w:t xml:space="preserve"> </w:t>
      </w:r>
      <w:r w:rsidRPr="00804804">
        <w:rPr>
          <w:sz w:val="24"/>
          <w:szCs w:val="24"/>
        </w:rPr>
        <w:t>удовлетворяет</w:t>
      </w:r>
      <w:r w:rsidRPr="00804804">
        <w:rPr>
          <w:spacing w:val="46"/>
          <w:sz w:val="24"/>
          <w:szCs w:val="24"/>
        </w:rPr>
        <w:t xml:space="preserve"> </w:t>
      </w:r>
      <w:r w:rsidRPr="00804804">
        <w:rPr>
          <w:sz w:val="24"/>
          <w:szCs w:val="24"/>
        </w:rPr>
        <w:t>познавательные</w:t>
      </w:r>
      <w:r w:rsidRPr="00804804">
        <w:rPr>
          <w:spacing w:val="45"/>
          <w:sz w:val="24"/>
          <w:szCs w:val="24"/>
        </w:rPr>
        <w:t xml:space="preserve"> </w:t>
      </w:r>
      <w:r w:rsidRPr="00804804">
        <w:rPr>
          <w:sz w:val="24"/>
          <w:szCs w:val="24"/>
        </w:rPr>
        <w:t>интересы</w:t>
      </w:r>
      <w:r w:rsidRPr="00804804">
        <w:rPr>
          <w:spacing w:val="45"/>
          <w:sz w:val="24"/>
          <w:szCs w:val="24"/>
        </w:rPr>
        <w:t xml:space="preserve"> </w:t>
      </w:r>
      <w:r w:rsidRPr="00804804">
        <w:rPr>
          <w:sz w:val="24"/>
          <w:szCs w:val="24"/>
        </w:rPr>
        <w:t>ребенка</w:t>
      </w:r>
      <w:r w:rsidRPr="00804804">
        <w:rPr>
          <w:spacing w:val="44"/>
          <w:sz w:val="24"/>
          <w:szCs w:val="24"/>
        </w:rPr>
        <w:t xml:space="preserve"> </w:t>
      </w:r>
      <w:r w:rsidRPr="00804804">
        <w:rPr>
          <w:sz w:val="24"/>
          <w:szCs w:val="24"/>
        </w:rPr>
        <w:t>в</w:t>
      </w:r>
      <w:r w:rsidRPr="00804804">
        <w:rPr>
          <w:spacing w:val="48"/>
          <w:sz w:val="24"/>
          <w:szCs w:val="24"/>
        </w:rPr>
        <w:t xml:space="preserve"> </w:t>
      </w:r>
      <w:r w:rsidRPr="00804804">
        <w:rPr>
          <w:sz w:val="24"/>
          <w:szCs w:val="24"/>
        </w:rPr>
        <w:t>определенный</w:t>
      </w:r>
      <w:r w:rsidRPr="00804804">
        <w:rPr>
          <w:spacing w:val="46"/>
          <w:sz w:val="24"/>
          <w:szCs w:val="24"/>
        </w:rPr>
        <w:t xml:space="preserve"> </w:t>
      </w:r>
      <w:r w:rsidRPr="00804804">
        <w:rPr>
          <w:sz w:val="24"/>
          <w:szCs w:val="24"/>
        </w:rPr>
        <w:t>период,</w:t>
      </w:r>
      <w:r w:rsidRPr="00804804">
        <w:rPr>
          <w:spacing w:val="-57"/>
          <w:sz w:val="24"/>
          <w:szCs w:val="24"/>
        </w:rPr>
        <w:t xml:space="preserve"> </w:t>
      </w:r>
      <w:r w:rsidRPr="00804804">
        <w:rPr>
          <w:sz w:val="24"/>
          <w:szCs w:val="24"/>
        </w:rPr>
        <w:t>помогает</w:t>
      </w:r>
      <w:r w:rsidRPr="00804804">
        <w:rPr>
          <w:spacing w:val="-1"/>
          <w:sz w:val="24"/>
          <w:szCs w:val="24"/>
        </w:rPr>
        <w:t xml:space="preserve"> </w:t>
      </w:r>
      <w:r w:rsidRPr="00804804">
        <w:rPr>
          <w:sz w:val="24"/>
          <w:szCs w:val="24"/>
        </w:rPr>
        <w:t>ориентировать в</w:t>
      </w:r>
      <w:r w:rsidRPr="00804804">
        <w:rPr>
          <w:spacing w:val="-1"/>
          <w:sz w:val="24"/>
          <w:szCs w:val="24"/>
        </w:rPr>
        <w:t xml:space="preserve"> </w:t>
      </w:r>
      <w:r w:rsidRPr="00804804">
        <w:rPr>
          <w:sz w:val="24"/>
          <w:szCs w:val="24"/>
        </w:rPr>
        <w:t>окружающем</w:t>
      </w:r>
      <w:r w:rsidRPr="00804804">
        <w:rPr>
          <w:spacing w:val="1"/>
          <w:sz w:val="24"/>
          <w:szCs w:val="24"/>
        </w:rPr>
        <w:t xml:space="preserve"> </w:t>
      </w:r>
      <w:r w:rsidRPr="00804804">
        <w:rPr>
          <w:sz w:val="24"/>
          <w:szCs w:val="24"/>
        </w:rPr>
        <w:t>мире;</w:t>
      </w:r>
    </w:p>
    <w:p w:rsidR="000D1A11" w:rsidRPr="00804804" w:rsidRDefault="000D1A11" w:rsidP="00804804">
      <w:pPr>
        <w:pStyle w:val="af2"/>
        <w:widowControl w:val="0"/>
        <w:numPr>
          <w:ilvl w:val="1"/>
          <w:numId w:val="280"/>
        </w:numPr>
        <w:autoSpaceDE w:val="0"/>
        <w:autoSpaceDN w:val="0"/>
        <w:spacing w:line="276" w:lineRule="auto"/>
        <w:ind w:left="0" w:right="3" w:firstLine="284"/>
        <w:contextualSpacing w:val="0"/>
        <w:jc w:val="left"/>
        <w:rPr>
          <w:sz w:val="24"/>
          <w:szCs w:val="24"/>
        </w:rPr>
      </w:pPr>
      <w:r w:rsidRPr="00804804">
        <w:rPr>
          <w:sz w:val="24"/>
          <w:szCs w:val="24"/>
        </w:rPr>
        <w:t>изобразительная</w:t>
      </w:r>
      <w:r w:rsidRPr="00804804">
        <w:rPr>
          <w:spacing w:val="1"/>
          <w:sz w:val="24"/>
          <w:szCs w:val="24"/>
        </w:rPr>
        <w:t xml:space="preserve"> </w:t>
      </w:r>
      <w:r w:rsidRPr="00804804">
        <w:rPr>
          <w:sz w:val="24"/>
          <w:szCs w:val="24"/>
        </w:rPr>
        <w:t>-</w:t>
      </w:r>
      <w:r w:rsidRPr="00804804">
        <w:rPr>
          <w:spacing w:val="1"/>
          <w:sz w:val="24"/>
          <w:szCs w:val="24"/>
        </w:rPr>
        <w:t xml:space="preserve"> </w:t>
      </w:r>
      <w:r w:rsidRPr="00804804">
        <w:rPr>
          <w:sz w:val="24"/>
          <w:szCs w:val="24"/>
        </w:rPr>
        <w:t>позволяет</w:t>
      </w:r>
      <w:r w:rsidRPr="00804804">
        <w:rPr>
          <w:spacing w:val="1"/>
          <w:sz w:val="24"/>
          <w:szCs w:val="24"/>
        </w:rPr>
        <w:t xml:space="preserve"> </w:t>
      </w:r>
      <w:r w:rsidRPr="00804804">
        <w:rPr>
          <w:sz w:val="24"/>
          <w:szCs w:val="24"/>
        </w:rPr>
        <w:t>ребенку</w:t>
      </w:r>
      <w:r w:rsidRPr="00804804">
        <w:rPr>
          <w:spacing w:val="1"/>
          <w:sz w:val="24"/>
          <w:szCs w:val="24"/>
        </w:rPr>
        <w:t xml:space="preserve"> </w:t>
      </w:r>
      <w:r w:rsidRPr="00804804">
        <w:rPr>
          <w:sz w:val="24"/>
          <w:szCs w:val="24"/>
        </w:rPr>
        <w:t>с</w:t>
      </w:r>
      <w:r w:rsidRPr="00804804">
        <w:rPr>
          <w:spacing w:val="1"/>
          <w:sz w:val="24"/>
          <w:szCs w:val="24"/>
        </w:rPr>
        <w:t xml:space="preserve"> </w:t>
      </w:r>
      <w:r w:rsidRPr="00804804">
        <w:rPr>
          <w:sz w:val="24"/>
          <w:szCs w:val="24"/>
        </w:rPr>
        <w:t>помощью</w:t>
      </w:r>
      <w:r w:rsidRPr="00804804">
        <w:rPr>
          <w:spacing w:val="1"/>
          <w:sz w:val="24"/>
          <w:szCs w:val="24"/>
        </w:rPr>
        <w:t xml:space="preserve"> </w:t>
      </w:r>
      <w:r w:rsidRPr="00804804">
        <w:rPr>
          <w:sz w:val="24"/>
          <w:szCs w:val="24"/>
        </w:rPr>
        <w:t>работы,</w:t>
      </w:r>
      <w:r w:rsidRPr="00804804">
        <w:rPr>
          <w:spacing w:val="1"/>
          <w:sz w:val="24"/>
          <w:szCs w:val="24"/>
        </w:rPr>
        <w:t xml:space="preserve"> </w:t>
      </w:r>
      <w:r w:rsidRPr="00804804">
        <w:rPr>
          <w:sz w:val="24"/>
          <w:szCs w:val="24"/>
        </w:rPr>
        <w:t>фантазии</w:t>
      </w:r>
      <w:r w:rsidRPr="00804804">
        <w:rPr>
          <w:spacing w:val="1"/>
          <w:sz w:val="24"/>
          <w:szCs w:val="24"/>
        </w:rPr>
        <w:t xml:space="preserve"> </w:t>
      </w:r>
      <w:r w:rsidRPr="00804804">
        <w:rPr>
          <w:sz w:val="24"/>
          <w:szCs w:val="24"/>
        </w:rPr>
        <w:t>вжиться</w:t>
      </w:r>
      <w:r w:rsidRPr="00804804">
        <w:rPr>
          <w:spacing w:val="1"/>
          <w:sz w:val="24"/>
          <w:szCs w:val="24"/>
        </w:rPr>
        <w:t xml:space="preserve"> </w:t>
      </w:r>
      <w:r w:rsidRPr="00804804">
        <w:rPr>
          <w:sz w:val="24"/>
          <w:szCs w:val="24"/>
        </w:rPr>
        <w:t>в</w:t>
      </w:r>
      <w:r w:rsidRPr="00804804">
        <w:rPr>
          <w:spacing w:val="1"/>
          <w:sz w:val="24"/>
          <w:szCs w:val="24"/>
        </w:rPr>
        <w:t xml:space="preserve"> </w:t>
      </w:r>
      <w:r w:rsidRPr="00804804">
        <w:rPr>
          <w:sz w:val="24"/>
          <w:szCs w:val="24"/>
        </w:rPr>
        <w:t>мир</w:t>
      </w:r>
      <w:r w:rsidRPr="00804804">
        <w:rPr>
          <w:spacing w:val="-57"/>
          <w:sz w:val="24"/>
          <w:szCs w:val="24"/>
        </w:rPr>
        <w:t xml:space="preserve"> </w:t>
      </w:r>
      <w:r w:rsidRPr="00804804">
        <w:rPr>
          <w:sz w:val="24"/>
          <w:szCs w:val="24"/>
        </w:rPr>
        <w:t>взрослых,</w:t>
      </w:r>
      <w:r w:rsidRPr="00804804">
        <w:rPr>
          <w:spacing w:val="-1"/>
          <w:sz w:val="24"/>
          <w:szCs w:val="24"/>
        </w:rPr>
        <w:t xml:space="preserve"> </w:t>
      </w:r>
      <w:r w:rsidRPr="00804804">
        <w:rPr>
          <w:sz w:val="24"/>
          <w:szCs w:val="24"/>
        </w:rPr>
        <w:t>познать его</w:t>
      </w:r>
      <w:r w:rsidRPr="00804804">
        <w:rPr>
          <w:spacing w:val="-1"/>
          <w:sz w:val="24"/>
          <w:szCs w:val="24"/>
        </w:rPr>
        <w:t xml:space="preserve"> </w:t>
      </w:r>
      <w:r w:rsidRPr="00804804">
        <w:rPr>
          <w:sz w:val="24"/>
          <w:szCs w:val="24"/>
        </w:rPr>
        <w:t>и</w:t>
      </w:r>
      <w:r w:rsidRPr="00804804">
        <w:rPr>
          <w:spacing w:val="-3"/>
          <w:sz w:val="24"/>
          <w:szCs w:val="24"/>
        </w:rPr>
        <w:t xml:space="preserve"> </w:t>
      </w:r>
      <w:r w:rsidRPr="00804804">
        <w:rPr>
          <w:sz w:val="24"/>
          <w:szCs w:val="24"/>
        </w:rPr>
        <w:t>принять в</w:t>
      </w:r>
      <w:r w:rsidRPr="00804804">
        <w:rPr>
          <w:spacing w:val="-1"/>
          <w:sz w:val="24"/>
          <w:szCs w:val="24"/>
        </w:rPr>
        <w:t xml:space="preserve"> </w:t>
      </w:r>
      <w:r w:rsidRPr="00804804">
        <w:rPr>
          <w:sz w:val="24"/>
          <w:szCs w:val="24"/>
        </w:rPr>
        <w:t>нем</w:t>
      </w:r>
      <w:r w:rsidRPr="00804804">
        <w:rPr>
          <w:spacing w:val="1"/>
          <w:sz w:val="24"/>
          <w:szCs w:val="24"/>
        </w:rPr>
        <w:t xml:space="preserve"> </w:t>
      </w:r>
      <w:r w:rsidRPr="00804804">
        <w:rPr>
          <w:sz w:val="24"/>
          <w:szCs w:val="24"/>
        </w:rPr>
        <w:t>участие;</w:t>
      </w:r>
    </w:p>
    <w:p w:rsidR="000D1A11" w:rsidRPr="00804804" w:rsidRDefault="000D1A11" w:rsidP="00804804">
      <w:pPr>
        <w:pStyle w:val="af2"/>
        <w:widowControl w:val="0"/>
        <w:numPr>
          <w:ilvl w:val="1"/>
          <w:numId w:val="280"/>
        </w:numPr>
        <w:autoSpaceDE w:val="0"/>
        <w:autoSpaceDN w:val="0"/>
        <w:spacing w:line="276" w:lineRule="auto"/>
        <w:ind w:left="0" w:right="3" w:firstLine="284"/>
        <w:contextualSpacing w:val="0"/>
        <w:jc w:val="left"/>
        <w:rPr>
          <w:sz w:val="24"/>
          <w:szCs w:val="24"/>
        </w:rPr>
      </w:pPr>
      <w:r w:rsidRPr="00804804">
        <w:rPr>
          <w:sz w:val="24"/>
          <w:szCs w:val="24"/>
        </w:rPr>
        <w:t>наблюдение</w:t>
      </w:r>
      <w:r w:rsidRPr="00804804">
        <w:rPr>
          <w:spacing w:val="19"/>
          <w:sz w:val="24"/>
          <w:szCs w:val="24"/>
        </w:rPr>
        <w:t xml:space="preserve"> </w:t>
      </w:r>
      <w:r w:rsidRPr="00804804">
        <w:rPr>
          <w:sz w:val="24"/>
          <w:szCs w:val="24"/>
        </w:rPr>
        <w:t>-</w:t>
      </w:r>
      <w:r w:rsidRPr="00804804">
        <w:rPr>
          <w:spacing w:val="16"/>
          <w:sz w:val="24"/>
          <w:szCs w:val="24"/>
        </w:rPr>
        <w:t xml:space="preserve"> </w:t>
      </w:r>
      <w:r w:rsidRPr="00804804">
        <w:rPr>
          <w:sz w:val="24"/>
          <w:szCs w:val="24"/>
        </w:rPr>
        <w:t>обогащает</w:t>
      </w:r>
      <w:r w:rsidRPr="00804804">
        <w:rPr>
          <w:spacing w:val="20"/>
          <w:sz w:val="24"/>
          <w:szCs w:val="24"/>
        </w:rPr>
        <w:t xml:space="preserve"> </w:t>
      </w:r>
      <w:r w:rsidRPr="00804804">
        <w:rPr>
          <w:sz w:val="24"/>
          <w:szCs w:val="24"/>
        </w:rPr>
        <w:t>опыт</w:t>
      </w:r>
      <w:r w:rsidRPr="00804804">
        <w:rPr>
          <w:spacing w:val="21"/>
          <w:sz w:val="24"/>
          <w:szCs w:val="24"/>
        </w:rPr>
        <w:t xml:space="preserve"> </w:t>
      </w:r>
      <w:r w:rsidRPr="00804804">
        <w:rPr>
          <w:sz w:val="24"/>
          <w:szCs w:val="24"/>
        </w:rPr>
        <w:t>ребенка,</w:t>
      </w:r>
      <w:r w:rsidRPr="00804804">
        <w:rPr>
          <w:spacing w:val="19"/>
          <w:sz w:val="24"/>
          <w:szCs w:val="24"/>
        </w:rPr>
        <w:t xml:space="preserve"> </w:t>
      </w:r>
      <w:r w:rsidRPr="00804804">
        <w:rPr>
          <w:sz w:val="24"/>
          <w:szCs w:val="24"/>
        </w:rPr>
        <w:t>стимулирует</w:t>
      </w:r>
      <w:r w:rsidRPr="00804804">
        <w:rPr>
          <w:spacing w:val="20"/>
          <w:sz w:val="24"/>
          <w:szCs w:val="24"/>
        </w:rPr>
        <w:t xml:space="preserve"> </w:t>
      </w:r>
      <w:r w:rsidRPr="00804804">
        <w:rPr>
          <w:sz w:val="24"/>
          <w:szCs w:val="24"/>
        </w:rPr>
        <w:t>развитие</w:t>
      </w:r>
      <w:r w:rsidRPr="00804804">
        <w:rPr>
          <w:spacing w:val="17"/>
          <w:sz w:val="24"/>
          <w:szCs w:val="24"/>
        </w:rPr>
        <w:t xml:space="preserve"> </w:t>
      </w:r>
      <w:r w:rsidRPr="00804804">
        <w:rPr>
          <w:sz w:val="24"/>
          <w:szCs w:val="24"/>
        </w:rPr>
        <w:t>познавательных</w:t>
      </w:r>
      <w:r w:rsidRPr="00804804">
        <w:rPr>
          <w:spacing w:val="19"/>
          <w:sz w:val="24"/>
          <w:szCs w:val="24"/>
        </w:rPr>
        <w:t xml:space="preserve"> </w:t>
      </w:r>
      <w:r w:rsidRPr="00804804">
        <w:rPr>
          <w:sz w:val="24"/>
          <w:szCs w:val="24"/>
        </w:rPr>
        <w:t>интересов,</w:t>
      </w:r>
      <w:r w:rsidRPr="00804804">
        <w:rPr>
          <w:spacing w:val="-57"/>
          <w:sz w:val="24"/>
          <w:szCs w:val="24"/>
        </w:rPr>
        <w:t xml:space="preserve"> </w:t>
      </w:r>
      <w:r w:rsidRPr="00804804">
        <w:rPr>
          <w:sz w:val="24"/>
          <w:szCs w:val="24"/>
        </w:rPr>
        <w:t>закрепляет</w:t>
      </w:r>
      <w:r w:rsidRPr="00804804">
        <w:rPr>
          <w:spacing w:val="-1"/>
          <w:sz w:val="24"/>
          <w:szCs w:val="24"/>
        </w:rPr>
        <w:t xml:space="preserve"> </w:t>
      </w:r>
      <w:r w:rsidRPr="00804804">
        <w:rPr>
          <w:sz w:val="24"/>
          <w:szCs w:val="24"/>
        </w:rPr>
        <w:t>социальные</w:t>
      </w:r>
      <w:r w:rsidRPr="00804804">
        <w:rPr>
          <w:spacing w:val="-2"/>
          <w:sz w:val="24"/>
          <w:szCs w:val="24"/>
        </w:rPr>
        <w:t xml:space="preserve"> </w:t>
      </w:r>
      <w:r w:rsidRPr="00804804">
        <w:rPr>
          <w:sz w:val="24"/>
          <w:szCs w:val="24"/>
        </w:rPr>
        <w:t>чувства;</w:t>
      </w:r>
    </w:p>
    <w:p w:rsidR="000D1A11" w:rsidRPr="00804804" w:rsidRDefault="000D1A11" w:rsidP="00804804">
      <w:pPr>
        <w:pStyle w:val="af2"/>
        <w:widowControl w:val="0"/>
        <w:numPr>
          <w:ilvl w:val="1"/>
          <w:numId w:val="280"/>
        </w:numPr>
        <w:autoSpaceDE w:val="0"/>
        <w:autoSpaceDN w:val="0"/>
        <w:spacing w:line="276" w:lineRule="auto"/>
        <w:ind w:left="0" w:right="3" w:firstLine="284"/>
        <w:contextualSpacing w:val="0"/>
        <w:jc w:val="left"/>
        <w:rPr>
          <w:sz w:val="24"/>
          <w:szCs w:val="24"/>
        </w:rPr>
      </w:pPr>
      <w:r w:rsidRPr="00804804">
        <w:rPr>
          <w:sz w:val="24"/>
          <w:szCs w:val="24"/>
        </w:rPr>
        <w:t>проектная</w:t>
      </w:r>
      <w:r w:rsidR="00B03009" w:rsidRPr="00804804">
        <w:rPr>
          <w:sz w:val="24"/>
          <w:szCs w:val="24"/>
        </w:rPr>
        <w:tab/>
        <w:t>-</w:t>
      </w:r>
      <w:r w:rsidR="00B03009" w:rsidRPr="00804804">
        <w:rPr>
          <w:sz w:val="24"/>
          <w:szCs w:val="24"/>
        </w:rPr>
        <w:tab/>
        <w:t>активизирует</w:t>
      </w:r>
      <w:r w:rsidR="00B03009" w:rsidRPr="00804804">
        <w:rPr>
          <w:sz w:val="24"/>
          <w:szCs w:val="24"/>
        </w:rPr>
        <w:tab/>
        <w:t xml:space="preserve">самостоятельную  </w:t>
      </w:r>
      <w:r w:rsidR="00804804">
        <w:rPr>
          <w:sz w:val="24"/>
          <w:szCs w:val="24"/>
        </w:rPr>
        <w:t>деятельность</w:t>
      </w:r>
      <w:r w:rsidR="00804804">
        <w:rPr>
          <w:sz w:val="24"/>
          <w:szCs w:val="24"/>
        </w:rPr>
        <w:tab/>
        <w:t xml:space="preserve">ребенка, </w:t>
      </w:r>
      <w:r w:rsidRPr="00804804">
        <w:rPr>
          <w:spacing w:val="-1"/>
          <w:sz w:val="24"/>
          <w:szCs w:val="24"/>
        </w:rPr>
        <w:t>обеспечивает</w:t>
      </w:r>
      <w:r w:rsidRPr="00804804">
        <w:rPr>
          <w:spacing w:val="-57"/>
          <w:sz w:val="24"/>
          <w:szCs w:val="24"/>
        </w:rPr>
        <w:t xml:space="preserve"> </w:t>
      </w:r>
      <w:r w:rsidRPr="00804804">
        <w:rPr>
          <w:sz w:val="24"/>
          <w:szCs w:val="24"/>
        </w:rPr>
        <w:t>объединение</w:t>
      </w:r>
      <w:r w:rsidRPr="00804804">
        <w:rPr>
          <w:spacing w:val="-2"/>
          <w:sz w:val="24"/>
          <w:szCs w:val="24"/>
        </w:rPr>
        <w:t xml:space="preserve"> </w:t>
      </w:r>
      <w:r w:rsidRPr="00804804">
        <w:rPr>
          <w:sz w:val="24"/>
          <w:szCs w:val="24"/>
        </w:rPr>
        <w:t>и интеграцию разных</w:t>
      </w:r>
      <w:r w:rsidRPr="00804804">
        <w:rPr>
          <w:spacing w:val="1"/>
          <w:sz w:val="24"/>
          <w:szCs w:val="24"/>
        </w:rPr>
        <w:t xml:space="preserve"> </w:t>
      </w:r>
      <w:r w:rsidRPr="00804804">
        <w:rPr>
          <w:sz w:val="24"/>
          <w:szCs w:val="24"/>
        </w:rPr>
        <w:t>видов деятельности;</w:t>
      </w:r>
    </w:p>
    <w:p w:rsidR="000D1A11" w:rsidRPr="00804804" w:rsidRDefault="000D1A11" w:rsidP="00804804">
      <w:pPr>
        <w:pStyle w:val="af2"/>
        <w:widowControl w:val="0"/>
        <w:numPr>
          <w:ilvl w:val="1"/>
          <w:numId w:val="280"/>
        </w:numPr>
        <w:autoSpaceDE w:val="0"/>
        <w:autoSpaceDN w:val="0"/>
        <w:spacing w:line="276" w:lineRule="auto"/>
        <w:ind w:left="0" w:right="3" w:firstLine="284"/>
        <w:contextualSpacing w:val="0"/>
        <w:jc w:val="left"/>
        <w:rPr>
          <w:sz w:val="24"/>
          <w:szCs w:val="24"/>
        </w:rPr>
      </w:pPr>
      <w:r w:rsidRPr="00804804">
        <w:rPr>
          <w:sz w:val="24"/>
          <w:szCs w:val="24"/>
        </w:rPr>
        <w:t>конструктивная</w:t>
      </w:r>
      <w:r w:rsidRPr="00804804">
        <w:rPr>
          <w:spacing w:val="46"/>
          <w:sz w:val="24"/>
          <w:szCs w:val="24"/>
        </w:rPr>
        <w:t xml:space="preserve"> </w:t>
      </w:r>
      <w:r w:rsidRPr="00804804">
        <w:rPr>
          <w:sz w:val="24"/>
          <w:szCs w:val="24"/>
        </w:rPr>
        <w:t>-</w:t>
      </w:r>
      <w:r w:rsidRPr="00804804">
        <w:rPr>
          <w:spacing w:val="44"/>
          <w:sz w:val="24"/>
          <w:szCs w:val="24"/>
        </w:rPr>
        <w:t xml:space="preserve"> </w:t>
      </w:r>
      <w:r w:rsidRPr="00804804">
        <w:rPr>
          <w:sz w:val="24"/>
          <w:szCs w:val="24"/>
        </w:rPr>
        <w:t>дает</w:t>
      </w:r>
      <w:r w:rsidRPr="00804804">
        <w:rPr>
          <w:spacing w:val="45"/>
          <w:sz w:val="24"/>
          <w:szCs w:val="24"/>
        </w:rPr>
        <w:t xml:space="preserve"> </w:t>
      </w:r>
      <w:r w:rsidRPr="00804804">
        <w:rPr>
          <w:sz w:val="24"/>
          <w:szCs w:val="24"/>
        </w:rPr>
        <w:t>возможность</w:t>
      </w:r>
      <w:r w:rsidRPr="00804804">
        <w:rPr>
          <w:spacing w:val="45"/>
          <w:sz w:val="24"/>
          <w:szCs w:val="24"/>
        </w:rPr>
        <w:t xml:space="preserve"> </w:t>
      </w:r>
      <w:r w:rsidRPr="00804804">
        <w:rPr>
          <w:sz w:val="24"/>
          <w:szCs w:val="24"/>
        </w:rPr>
        <w:t>формировать</w:t>
      </w:r>
      <w:r w:rsidRPr="00804804">
        <w:rPr>
          <w:spacing w:val="45"/>
          <w:sz w:val="24"/>
          <w:szCs w:val="24"/>
        </w:rPr>
        <w:t xml:space="preserve"> </w:t>
      </w:r>
      <w:r w:rsidRPr="00804804">
        <w:rPr>
          <w:sz w:val="24"/>
          <w:szCs w:val="24"/>
        </w:rPr>
        <w:t>сложные</w:t>
      </w:r>
      <w:r w:rsidRPr="00804804">
        <w:rPr>
          <w:spacing w:val="43"/>
          <w:sz w:val="24"/>
          <w:szCs w:val="24"/>
        </w:rPr>
        <w:t xml:space="preserve"> </w:t>
      </w:r>
      <w:r w:rsidRPr="00804804">
        <w:rPr>
          <w:sz w:val="24"/>
          <w:szCs w:val="24"/>
        </w:rPr>
        <w:t>мыслительные</w:t>
      </w:r>
      <w:r w:rsidRPr="00804804">
        <w:rPr>
          <w:spacing w:val="43"/>
          <w:sz w:val="24"/>
          <w:szCs w:val="24"/>
        </w:rPr>
        <w:t xml:space="preserve"> </w:t>
      </w:r>
      <w:r w:rsidRPr="00804804">
        <w:rPr>
          <w:sz w:val="24"/>
          <w:szCs w:val="24"/>
        </w:rPr>
        <w:t>действия,</w:t>
      </w:r>
      <w:r w:rsidRPr="00804804">
        <w:rPr>
          <w:spacing w:val="-57"/>
          <w:sz w:val="24"/>
          <w:szCs w:val="24"/>
        </w:rPr>
        <w:t xml:space="preserve"> </w:t>
      </w:r>
      <w:r w:rsidRPr="00804804">
        <w:rPr>
          <w:sz w:val="24"/>
          <w:szCs w:val="24"/>
        </w:rPr>
        <w:t>творческое</w:t>
      </w:r>
      <w:r w:rsidRPr="00804804">
        <w:rPr>
          <w:spacing w:val="-3"/>
          <w:sz w:val="24"/>
          <w:szCs w:val="24"/>
        </w:rPr>
        <w:t xml:space="preserve"> </w:t>
      </w:r>
      <w:r w:rsidRPr="00804804">
        <w:rPr>
          <w:sz w:val="24"/>
          <w:szCs w:val="24"/>
        </w:rPr>
        <w:t>воображение,</w:t>
      </w:r>
      <w:r w:rsidRPr="00804804">
        <w:rPr>
          <w:spacing w:val="-1"/>
          <w:sz w:val="24"/>
          <w:szCs w:val="24"/>
        </w:rPr>
        <w:t xml:space="preserve"> </w:t>
      </w:r>
      <w:r w:rsidRPr="00804804">
        <w:rPr>
          <w:sz w:val="24"/>
          <w:szCs w:val="24"/>
        </w:rPr>
        <w:t>механизмы управления</w:t>
      </w:r>
      <w:r w:rsidRPr="00804804">
        <w:rPr>
          <w:spacing w:val="-1"/>
          <w:sz w:val="24"/>
          <w:szCs w:val="24"/>
        </w:rPr>
        <w:t xml:space="preserve"> </w:t>
      </w:r>
      <w:r w:rsidRPr="00804804">
        <w:rPr>
          <w:sz w:val="24"/>
          <w:szCs w:val="24"/>
        </w:rPr>
        <w:t>собственным</w:t>
      </w:r>
      <w:r w:rsidRPr="00804804">
        <w:rPr>
          <w:spacing w:val="-3"/>
          <w:sz w:val="24"/>
          <w:szCs w:val="24"/>
        </w:rPr>
        <w:t xml:space="preserve"> </w:t>
      </w:r>
      <w:r w:rsidRPr="00804804">
        <w:rPr>
          <w:sz w:val="24"/>
          <w:szCs w:val="24"/>
        </w:rPr>
        <w:t>поведением.</w:t>
      </w:r>
    </w:p>
    <w:p w:rsidR="000D1A11" w:rsidRPr="00804804" w:rsidRDefault="000D1A11" w:rsidP="00804804">
      <w:pPr>
        <w:pStyle w:val="af4"/>
        <w:spacing w:line="276" w:lineRule="auto"/>
        <w:ind w:left="0" w:right="3" w:firstLine="284"/>
      </w:pPr>
    </w:p>
    <w:p w:rsidR="000D1A11" w:rsidRPr="00804804" w:rsidRDefault="000D1A11" w:rsidP="00804804">
      <w:pPr>
        <w:spacing w:line="276" w:lineRule="auto"/>
        <w:ind w:right="3" w:firstLine="284"/>
        <w:jc w:val="center"/>
        <w:rPr>
          <w:rFonts w:ascii="Times New Roman" w:hAnsi="Times New Roman" w:cs="Times New Roman"/>
          <w:b/>
          <w:i/>
          <w:sz w:val="24"/>
          <w:szCs w:val="24"/>
        </w:rPr>
      </w:pPr>
      <w:r w:rsidRPr="00804804">
        <w:rPr>
          <w:rFonts w:ascii="Times New Roman" w:hAnsi="Times New Roman" w:cs="Times New Roman"/>
          <w:b/>
          <w:i/>
          <w:sz w:val="24"/>
          <w:szCs w:val="24"/>
        </w:rPr>
        <w:t>Условия</w:t>
      </w:r>
      <w:r w:rsidRPr="00804804">
        <w:rPr>
          <w:rFonts w:ascii="Times New Roman" w:hAnsi="Times New Roman" w:cs="Times New Roman"/>
          <w:b/>
          <w:i/>
          <w:spacing w:val="-5"/>
          <w:sz w:val="24"/>
          <w:szCs w:val="24"/>
        </w:rPr>
        <w:t xml:space="preserve"> </w:t>
      </w:r>
      <w:r w:rsidRPr="00804804">
        <w:rPr>
          <w:rFonts w:ascii="Times New Roman" w:hAnsi="Times New Roman" w:cs="Times New Roman"/>
          <w:b/>
          <w:i/>
          <w:sz w:val="24"/>
          <w:szCs w:val="24"/>
        </w:rPr>
        <w:t>для</w:t>
      </w:r>
      <w:r w:rsidRPr="00804804">
        <w:rPr>
          <w:rFonts w:ascii="Times New Roman" w:hAnsi="Times New Roman" w:cs="Times New Roman"/>
          <w:b/>
          <w:i/>
          <w:spacing w:val="-4"/>
          <w:sz w:val="24"/>
          <w:szCs w:val="24"/>
        </w:rPr>
        <w:t xml:space="preserve"> </w:t>
      </w:r>
      <w:r w:rsidRPr="00804804">
        <w:rPr>
          <w:rFonts w:ascii="Times New Roman" w:hAnsi="Times New Roman" w:cs="Times New Roman"/>
          <w:b/>
          <w:i/>
          <w:sz w:val="24"/>
          <w:szCs w:val="24"/>
        </w:rPr>
        <w:t>обретения</w:t>
      </w:r>
      <w:r w:rsidRPr="00804804">
        <w:rPr>
          <w:rFonts w:ascii="Times New Roman" w:hAnsi="Times New Roman" w:cs="Times New Roman"/>
          <w:b/>
          <w:i/>
          <w:spacing w:val="-2"/>
          <w:sz w:val="24"/>
          <w:szCs w:val="24"/>
        </w:rPr>
        <w:t xml:space="preserve"> </w:t>
      </w:r>
      <w:r w:rsidRPr="00804804">
        <w:rPr>
          <w:rFonts w:ascii="Times New Roman" w:hAnsi="Times New Roman" w:cs="Times New Roman"/>
          <w:b/>
          <w:i/>
          <w:sz w:val="24"/>
          <w:szCs w:val="24"/>
        </w:rPr>
        <w:t>ребенком</w:t>
      </w:r>
      <w:r w:rsidRPr="00804804">
        <w:rPr>
          <w:rFonts w:ascii="Times New Roman" w:hAnsi="Times New Roman" w:cs="Times New Roman"/>
          <w:b/>
          <w:i/>
          <w:spacing w:val="-3"/>
          <w:sz w:val="24"/>
          <w:szCs w:val="24"/>
        </w:rPr>
        <w:t xml:space="preserve"> </w:t>
      </w:r>
      <w:r w:rsidRPr="00804804">
        <w:rPr>
          <w:rFonts w:ascii="Times New Roman" w:hAnsi="Times New Roman" w:cs="Times New Roman"/>
          <w:b/>
          <w:i/>
          <w:sz w:val="24"/>
          <w:szCs w:val="24"/>
        </w:rPr>
        <w:t>первичного</w:t>
      </w:r>
      <w:r w:rsidRPr="00804804">
        <w:rPr>
          <w:rFonts w:ascii="Times New Roman" w:hAnsi="Times New Roman" w:cs="Times New Roman"/>
          <w:b/>
          <w:i/>
          <w:spacing w:val="-2"/>
          <w:sz w:val="24"/>
          <w:szCs w:val="24"/>
        </w:rPr>
        <w:t xml:space="preserve"> </w:t>
      </w:r>
      <w:r w:rsidRPr="00804804">
        <w:rPr>
          <w:rFonts w:ascii="Times New Roman" w:hAnsi="Times New Roman" w:cs="Times New Roman"/>
          <w:b/>
          <w:i/>
          <w:sz w:val="24"/>
          <w:szCs w:val="24"/>
        </w:rPr>
        <w:t>опыта</w:t>
      </w:r>
      <w:r w:rsidRPr="00804804">
        <w:rPr>
          <w:rFonts w:ascii="Times New Roman" w:hAnsi="Times New Roman" w:cs="Times New Roman"/>
          <w:b/>
          <w:i/>
          <w:spacing w:val="-3"/>
          <w:sz w:val="24"/>
          <w:szCs w:val="24"/>
        </w:rPr>
        <w:t xml:space="preserve"> </w:t>
      </w:r>
      <w:r w:rsidRPr="00804804">
        <w:rPr>
          <w:rFonts w:ascii="Times New Roman" w:hAnsi="Times New Roman" w:cs="Times New Roman"/>
          <w:b/>
          <w:i/>
          <w:sz w:val="24"/>
          <w:szCs w:val="24"/>
        </w:rPr>
        <w:t>деятельности</w:t>
      </w:r>
      <w:r w:rsidRPr="00804804">
        <w:rPr>
          <w:rFonts w:ascii="Times New Roman" w:hAnsi="Times New Roman" w:cs="Times New Roman"/>
          <w:b/>
          <w:i/>
          <w:spacing w:val="-4"/>
          <w:sz w:val="24"/>
          <w:szCs w:val="24"/>
        </w:rPr>
        <w:t xml:space="preserve"> </w:t>
      </w:r>
      <w:r w:rsidRPr="00804804">
        <w:rPr>
          <w:rFonts w:ascii="Times New Roman" w:hAnsi="Times New Roman" w:cs="Times New Roman"/>
          <w:b/>
          <w:i/>
          <w:sz w:val="24"/>
          <w:szCs w:val="24"/>
        </w:rPr>
        <w:t>и</w:t>
      </w:r>
      <w:r w:rsidRPr="00804804">
        <w:rPr>
          <w:rFonts w:ascii="Times New Roman" w:hAnsi="Times New Roman" w:cs="Times New Roman"/>
          <w:b/>
          <w:i/>
          <w:spacing w:val="-2"/>
          <w:sz w:val="24"/>
          <w:szCs w:val="24"/>
        </w:rPr>
        <w:t xml:space="preserve"> </w:t>
      </w:r>
      <w:r w:rsidRPr="00804804">
        <w:rPr>
          <w:rFonts w:ascii="Times New Roman" w:hAnsi="Times New Roman" w:cs="Times New Roman"/>
          <w:b/>
          <w:i/>
          <w:sz w:val="24"/>
          <w:szCs w:val="24"/>
        </w:rPr>
        <w:t>поступка</w:t>
      </w:r>
      <w:r w:rsidRPr="00804804">
        <w:rPr>
          <w:rFonts w:ascii="Times New Roman" w:hAnsi="Times New Roman" w:cs="Times New Roman"/>
          <w:b/>
          <w:i/>
          <w:spacing w:val="-2"/>
          <w:sz w:val="24"/>
          <w:szCs w:val="24"/>
        </w:rPr>
        <w:t xml:space="preserve"> </w:t>
      </w:r>
      <w:r w:rsidRPr="00804804">
        <w:rPr>
          <w:rFonts w:ascii="Times New Roman" w:hAnsi="Times New Roman" w:cs="Times New Roman"/>
          <w:b/>
          <w:i/>
          <w:sz w:val="24"/>
          <w:szCs w:val="24"/>
        </w:rPr>
        <w:t>в</w:t>
      </w:r>
      <w:r w:rsidRPr="00804804">
        <w:rPr>
          <w:rFonts w:ascii="Times New Roman" w:hAnsi="Times New Roman" w:cs="Times New Roman"/>
          <w:b/>
          <w:i/>
          <w:spacing w:val="-2"/>
          <w:sz w:val="24"/>
          <w:szCs w:val="24"/>
        </w:rPr>
        <w:t xml:space="preserve"> </w:t>
      </w:r>
      <w:r w:rsidRPr="00804804">
        <w:rPr>
          <w:rFonts w:ascii="Times New Roman" w:hAnsi="Times New Roman" w:cs="Times New Roman"/>
          <w:b/>
          <w:i/>
          <w:sz w:val="24"/>
          <w:szCs w:val="24"/>
        </w:rPr>
        <w:t>соответствии</w:t>
      </w:r>
      <w:r w:rsidRPr="00804804">
        <w:rPr>
          <w:rFonts w:ascii="Times New Roman" w:hAnsi="Times New Roman" w:cs="Times New Roman"/>
          <w:b/>
          <w:i/>
          <w:spacing w:val="-2"/>
          <w:sz w:val="24"/>
          <w:szCs w:val="24"/>
        </w:rPr>
        <w:t xml:space="preserve"> </w:t>
      </w:r>
      <w:r w:rsidRPr="00804804">
        <w:rPr>
          <w:rFonts w:ascii="Times New Roman" w:hAnsi="Times New Roman" w:cs="Times New Roman"/>
          <w:b/>
          <w:i/>
          <w:sz w:val="24"/>
          <w:szCs w:val="24"/>
        </w:rPr>
        <w:t>с</w:t>
      </w:r>
      <w:r w:rsidRPr="00804804">
        <w:rPr>
          <w:rFonts w:ascii="Times New Roman" w:hAnsi="Times New Roman" w:cs="Times New Roman"/>
          <w:b/>
          <w:i/>
          <w:spacing w:val="-57"/>
          <w:sz w:val="24"/>
          <w:szCs w:val="24"/>
        </w:rPr>
        <w:t xml:space="preserve"> </w:t>
      </w:r>
      <w:r w:rsidR="00B03009" w:rsidRPr="00804804">
        <w:rPr>
          <w:rFonts w:ascii="Times New Roman" w:hAnsi="Times New Roman" w:cs="Times New Roman"/>
          <w:b/>
          <w:i/>
          <w:spacing w:val="-57"/>
          <w:sz w:val="24"/>
          <w:szCs w:val="24"/>
        </w:rPr>
        <w:t xml:space="preserve"> </w:t>
      </w:r>
      <w:r w:rsidRPr="00804804">
        <w:rPr>
          <w:rFonts w:ascii="Times New Roman" w:hAnsi="Times New Roman" w:cs="Times New Roman"/>
          <w:b/>
          <w:i/>
          <w:sz w:val="24"/>
          <w:szCs w:val="24"/>
        </w:rPr>
        <w:t>традиционными</w:t>
      </w:r>
      <w:r w:rsidRPr="00804804">
        <w:rPr>
          <w:rFonts w:ascii="Times New Roman" w:hAnsi="Times New Roman" w:cs="Times New Roman"/>
          <w:b/>
          <w:i/>
          <w:spacing w:val="-2"/>
          <w:sz w:val="24"/>
          <w:szCs w:val="24"/>
        </w:rPr>
        <w:t xml:space="preserve"> </w:t>
      </w:r>
      <w:r w:rsidRPr="00804804">
        <w:rPr>
          <w:rFonts w:ascii="Times New Roman" w:hAnsi="Times New Roman" w:cs="Times New Roman"/>
          <w:b/>
          <w:i/>
          <w:sz w:val="24"/>
          <w:szCs w:val="24"/>
        </w:rPr>
        <w:t>ценностями</w:t>
      </w:r>
      <w:r w:rsidRPr="00804804">
        <w:rPr>
          <w:rFonts w:ascii="Times New Roman" w:hAnsi="Times New Roman" w:cs="Times New Roman"/>
          <w:b/>
          <w:i/>
          <w:spacing w:val="-1"/>
          <w:sz w:val="24"/>
          <w:szCs w:val="24"/>
        </w:rPr>
        <w:t xml:space="preserve"> </w:t>
      </w:r>
      <w:r w:rsidR="00B03009" w:rsidRPr="00804804">
        <w:rPr>
          <w:rFonts w:ascii="Times New Roman" w:hAnsi="Times New Roman" w:cs="Times New Roman"/>
          <w:b/>
          <w:i/>
          <w:sz w:val="24"/>
          <w:szCs w:val="24"/>
        </w:rPr>
        <w:t>регионального</w:t>
      </w:r>
      <w:r w:rsidRPr="00804804">
        <w:rPr>
          <w:rFonts w:ascii="Times New Roman" w:hAnsi="Times New Roman" w:cs="Times New Roman"/>
          <w:b/>
          <w:i/>
          <w:sz w:val="24"/>
          <w:szCs w:val="24"/>
        </w:rPr>
        <w:t xml:space="preserve"> общества</w:t>
      </w:r>
    </w:p>
    <w:p w:rsidR="000D1A11" w:rsidRPr="00804804" w:rsidRDefault="000D1A11" w:rsidP="00804804">
      <w:pPr>
        <w:pStyle w:val="af2"/>
        <w:widowControl w:val="0"/>
        <w:numPr>
          <w:ilvl w:val="1"/>
          <w:numId w:val="280"/>
        </w:numPr>
        <w:tabs>
          <w:tab w:val="left" w:pos="709"/>
        </w:tabs>
        <w:autoSpaceDE w:val="0"/>
        <w:autoSpaceDN w:val="0"/>
        <w:spacing w:line="276" w:lineRule="auto"/>
        <w:ind w:left="0" w:right="3" w:firstLine="284"/>
        <w:contextualSpacing w:val="0"/>
        <w:jc w:val="left"/>
        <w:rPr>
          <w:sz w:val="24"/>
          <w:szCs w:val="24"/>
        </w:rPr>
      </w:pPr>
      <w:r w:rsidRPr="00804804">
        <w:rPr>
          <w:sz w:val="24"/>
          <w:szCs w:val="24"/>
        </w:rPr>
        <w:t>ситуации</w:t>
      </w:r>
      <w:r w:rsidRPr="00804804">
        <w:rPr>
          <w:spacing w:val="-3"/>
          <w:sz w:val="24"/>
          <w:szCs w:val="24"/>
        </w:rPr>
        <w:t xml:space="preserve"> </w:t>
      </w:r>
      <w:r w:rsidRPr="00804804">
        <w:rPr>
          <w:sz w:val="24"/>
          <w:szCs w:val="24"/>
        </w:rPr>
        <w:t>бытового</w:t>
      </w:r>
      <w:r w:rsidRPr="00804804">
        <w:rPr>
          <w:spacing w:val="-3"/>
          <w:sz w:val="24"/>
          <w:szCs w:val="24"/>
        </w:rPr>
        <w:t xml:space="preserve"> </w:t>
      </w:r>
      <w:r w:rsidRPr="00804804">
        <w:rPr>
          <w:sz w:val="24"/>
          <w:szCs w:val="24"/>
        </w:rPr>
        <w:t>взаимодействия,</w:t>
      </w:r>
      <w:r w:rsidRPr="00804804">
        <w:rPr>
          <w:spacing w:val="-3"/>
          <w:sz w:val="24"/>
          <w:szCs w:val="24"/>
        </w:rPr>
        <w:t xml:space="preserve"> </w:t>
      </w:r>
      <w:r w:rsidRPr="00804804">
        <w:rPr>
          <w:sz w:val="24"/>
          <w:szCs w:val="24"/>
        </w:rPr>
        <w:t>культурные</w:t>
      </w:r>
      <w:r w:rsidRPr="00804804">
        <w:rPr>
          <w:spacing w:val="-5"/>
          <w:sz w:val="24"/>
          <w:szCs w:val="24"/>
        </w:rPr>
        <w:t xml:space="preserve"> </w:t>
      </w:r>
      <w:r w:rsidRPr="00804804">
        <w:rPr>
          <w:sz w:val="24"/>
          <w:szCs w:val="24"/>
        </w:rPr>
        <w:t>практики</w:t>
      </w:r>
      <w:r w:rsidRPr="00804804">
        <w:rPr>
          <w:spacing w:val="-3"/>
          <w:sz w:val="24"/>
          <w:szCs w:val="24"/>
        </w:rPr>
        <w:t xml:space="preserve"> </w:t>
      </w:r>
      <w:r w:rsidRPr="00804804">
        <w:rPr>
          <w:sz w:val="24"/>
          <w:szCs w:val="24"/>
        </w:rPr>
        <w:t>повседневной</w:t>
      </w:r>
      <w:r w:rsidRPr="00804804">
        <w:rPr>
          <w:spacing w:val="-3"/>
          <w:sz w:val="24"/>
          <w:szCs w:val="24"/>
        </w:rPr>
        <w:t xml:space="preserve"> </w:t>
      </w:r>
      <w:r w:rsidRPr="00804804">
        <w:rPr>
          <w:sz w:val="24"/>
          <w:szCs w:val="24"/>
        </w:rPr>
        <w:t>жизни;</w:t>
      </w:r>
    </w:p>
    <w:p w:rsidR="000D1A11" w:rsidRPr="00804804" w:rsidRDefault="000D1A11" w:rsidP="00804804">
      <w:pPr>
        <w:pStyle w:val="af2"/>
        <w:widowControl w:val="0"/>
        <w:numPr>
          <w:ilvl w:val="1"/>
          <w:numId w:val="280"/>
        </w:numPr>
        <w:tabs>
          <w:tab w:val="left" w:pos="709"/>
        </w:tabs>
        <w:autoSpaceDE w:val="0"/>
        <w:autoSpaceDN w:val="0"/>
        <w:spacing w:line="276" w:lineRule="auto"/>
        <w:ind w:left="0" w:right="3" w:firstLine="284"/>
        <w:contextualSpacing w:val="0"/>
        <w:jc w:val="left"/>
        <w:rPr>
          <w:sz w:val="24"/>
          <w:szCs w:val="24"/>
        </w:rPr>
      </w:pPr>
      <w:r w:rsidRPr="00804804">
        <w:rPr>
          <w:sz w:val="24"/>
          <w:szCs w:val="24"/>
        </w:rPr>
        <w:t>самостоятельная</w:t>
      </w:r>
      <w:r w:rsidRPr="00804804">
        <w:rPr>
          <w:spacing w:val="-6"/>
          <w:sz w:val="24"/>
          <w:szCs w:val="24"/>
        </w:rPr>
        <w:t xml:space="preserve"> </w:t>
      </w:r>
      <w:r w:rsidRPr="00804804">
        <w:rPr>
          <w:sz w:val="24"/>
          <w:szCs w:val="24"/>
        </w:rPr>
        <w:t>игровая,</w:t>
      </w:r>
      <w:r w:rsidRPr="00804804">
        <w:rPr>
          <w:spacing w:val="-5"/>
          <w:sz w:val="24"/>
          <w:szCs w:val="24"/>
        </w:rPr>
        <w:t xml:space="preserve"> </w:t>
      </w:r>
      <w:r w:rsidRPr="00804804">
        <w:rPr>
          <w:sz w:val="24"/>
          <w:szCs w:val="24"/>
        </w:rPr>
        <w:t>коммуникативная,</w:t>
      </w:r>
      <w:r w:rsidRPr="00804804">
        <w:rPr>
          <w:spacing w:val="-5"/>
          <w:sz w:val="24"/>
          <w:szCs w:val="24"/>
        </w:rPr>
        <w:t xml:space="preserve"> </w:t>
      </w:r>
      <w:r w:rsidRPr="00804804">
        <w:rPr>
          <w:sz w:val="24"/>
          <w:szCs w:val="24"/>
        </w:rPr>
        <w:t>художественная</w:t>
      </w:r>
      <w:r w:rsidRPr="00804804">
        <w:rPr>
          <w:spacing w:val="-5"/>
          <w:sz w:val="24"/>
          <w:szCs w:val="24"/>
        </w:rPr>
        <w:t xml:space="preserve"> </w:t>
      </w:r>
      <w:r w:rsidRPr="00804804">
        <w:rPr>
          <w:sz w:val="24"/>
          <w:szCs w:val="24"/>
        </w:rPr>
        <w:t>деятельность</w:t>
      </w:r>
      <w:r w:rsidRPr="00804804">
        <w:rPr>
          <w:spacing w:val="-6"/>
          <w:sz w:val="24"/>
          <w:szCs w:val="24"/>
        </w:rPr>
        <w:t xml:space="preserve"> </w:t>
      </w:r>
      <w:r w:rsidRPr="00804804">
        <w:rPr>
          <w:sz w:val="24"/>
          <w:szCs w:val="24"/>
        </w:rPr>
        <w:t>детей;</w:t>
      </w:r>
    </w:p>
    <w:p w:rsidR="000D1A11" w:rsidRPr="00804804" w:rsidRDefault="000D1A11" w:rsidP="00804804">
      <w:pPr>
        <w:pStyle w:val="af2"/>
        <w:widowControl w:val="0"/>
        <w:numPr>
          <w:ilvl w:val="1"/>
          <w:numId w:val="280"/>
        </w:numPr>
        <w:tabs>
          <w:tab w:val="left" w:pos="709"/>
        </w:tabs>
        <w:autoSpaceDE w:val="0"/>
        <w:autoSpaceDN w:val="0"/>
        <w:spacing w:line="276" w:lineRule="auto"/>
        <w:ind w:left="0" w:right="3" w:firstLine="284"/>
        <w:contextualSpacing w:val="0"/>
        <w:jc w:val="left"/>
        <w:rPr>
          <w:sz w:val="24"/>
          <w:szCs w:val="24"/>
        </w:rPr>
      </w:pPr>
      <w:r w:rsidRPr="00804804">
        <w:rPr>
          <w:sz w:val="24"/>
          <w:szCs w:val="24"/>
        </w:rPr>
        <w:t>занятия</w:t>
      </w:r>
      <w:r w:rsidRPr="00804804">
        <w:rPr>
          <w:spacing w:val="-2"/>
          <w:sz w:val="24"/>
          <w:szCs w:val="24"/>
        </w:rPr>
        <w:t xml:space="preserve"> </w:t>
      </w:r>
      <w:r w:rsidRPr="00804804">
        <w:rPr>
          <w:sz w:val="24"/>
          <w:szCs w:val="24"/>
        </w:rPr>
        <w:t>(в</w:t>
      </w:r>
      <w:r w:rsidRPr="00804804">
        <w:rPr>
          <w:spacing w:val="-3"/>
          <w:sz w:val="24"/>
          <w:szCs w:val="24"/>
        </w:rPr>
        <w:t xml:space="preserve"> </w:t>
      </w:r>
      <w:r w:rsidRPr="00804804">
        <w:rPr>
          <w:sz w:val="24"/>
          <w:szCs w:val="24"/>
        </w:rPr>
        <w:t>том</w:t>
      </w:r>
      <w:r w:rsidRPr="00804804">
        <w:rPr>
          <w:spacing w:val="-2"/>
          <w:sz w:val="24"/>
          <w:szCs w:val="24"/>
        </w:rPr>
        <w:t xml:space="preserve"> </w:t>
      </w:r>
      <w:r w:rsidRPr="00804804">
        <w:rPr>
          <w:sz w:val="24"/>
          <w:szCs w:val="24"/>
        </w:rPr>
        <w:t>числе</w:t>
      </w:r>
      <w:r w:rsidRPr="00804804">
        <w:rPr>
          <w:spacing w:val="-3"/>
          <w:sz w:val="24"/>
          <w:szCs w:val="24"/>
        </w:rPr>
        <w:t xml:space="preserve"> </w:t>
      </w:r>
      <w:r w:rsidRPr="00804804">
        <w:rPr>
          <w:sz w:val="24"/>
          <w:szCs w:val="24"/>
        </w:rPr>
        <w:t>совместные</w:t>
      </w:r>
      <w:r w:rsidRPr="00804804">
        <w:rPr>
          <w:spacing w:val="-3"/>
          <w:sz w:val="24"/>
          <w:szCs w:val="24"/>
        </w:rPr>
        <w:t xml:space="preserve"> </w:t>
      </w:r>
      <w:r w:rsidRPr="00804804">
        <w:rPr>
          <w:sz w:val="24"/>
          <w:szCs w:val="24"/>
        </w:rPr>
        <w:t>занятия</w:t>
      </w:r>
      <w:r w:rsidRPr="00804804">
        <w:rPr>
          <w:spacing w:val="-1"/>
          <w:sz w:val="24"/>
          <w:szCs w:val="24"/>
        </w:rPr>
        <w:t xml:space="preserve"> </w:t>
      </w:r>
      <w:r w:rsidRPr="00804804">
        <w:rPr>
          <w:sz w:val="24"/>
          <w:szCs w:val="24"/>
        </w:rPr>
        <w:t>детей</w:t>
      </w:r>
      <w:r w:rsidRPr="00804804">
        <w:rPr>
          <w:spacing w:val="-1"/>
          <w:sz w:val="24"/>
          <w:szCs w:val="24"/>
        </w:rPr>
        <w:t xml:space="preserve"> </w:t>
      </w:r>
      <w:r w:rsidRPr="00804804">
        <w:rPr>
          <w:sz w:val="24"/>
          <w:szCs w:val="24"/>
        </w:rPr>
        <w:t>и</w:t>
      </w:r>
      <w:r w:rsidRPr="00804804">
        <w:rPr>
          <w:spacing w:val="-2"/>
          <w:sz w:val="24"/>
          <w:szCs w:val="24"/>
        </w:rPr>
        <w:t xml:space="preserve"> </w:t>
      </w:r>
      <w:r w:rsidRPr="00804804">
        <w:rPr>
          <w:sz w:val="24"/>
          <w:szCs w:val="24"/>
        </w:rPr>
        <w:t>родителей);</w:t>
      </w:r>
    </w:p>
    <w:p w:rsidR="000D1A11" w:rsidRPr="00804804" w:rsidRDefault="000D1A11" w:rsidP="00804804">
      <w:pPr>
        <w:pStyle w:val="af2"/>
        <w:widowControl w:val="0"/>
        <w:numPr>
          <w:ilvl w:val="1"/>
          <w:numId w:val="280"/>
        </w:numPr>
        <w:tabs>
          <w:tab w:val="left" w:pos="709"/>
        </w:tabs>
        <w:autoSpaceDE w:val="0"/>
        <w:autoSpaceDN w:val="0"/>
        <w:spacing w:line="276" w:lineRule="auto"/>
        <w:ind w:left="0" w:right="3" w:firstLine="284"/>
        <w:contextualSpacing w:val="0"/>
        <w:jc w:val="left"/>
        <w:rPr>
          <w:sz w:val="24"/>
          <w:szCs w:val="24"/>
        </w:rPr>
      </w:pPr>
      <w:r w:rsidRPr="00804804">
        <w:rPr>
          <w:sz w:val="24"/>
          <w:szCs w:val="24"/>
        </w:rPr>
        <w:t>социокультурные</w:t>
      </w:r>
      <w:r w:rsidRPr="00804804">
        <w:rPr>
          <w:spacing w:val="-6"/>
          <w:sz w:val="24"/>
          <w:szCs w:val="24"/>
        </w:rPr>
        <w:t xml:space="preserve"> </w:t>
      </w:r>
      <w:r w:rsidRPr="00804804">
        <w:rPr>
          <w:sz w:val="24"/>
          <w:szCs w:val="24"/>
        </w:rPr>
        <w:t>праздники</w:t>
      </w:r>
      <w:r w:rsidRPr="00804804">
        <w:rPr>
          <w:spacing w:val="-4"/>
          <w:sz w:val="24"/>
          <w:szCs w:val="24"/>
        </w:rPr>
        <w:t xml:space="preserve"> </w:t>
      </w:r>
      <w:r w:rsidRPr="00804804">
        <w:rPr>
          <w:sz w:val="24"/>
          <w:szCs w:val="24"/>
        </w:rPr>
        <w:t>и</w:t>
      </w:r>
      <w:r w:rsidRPr="00804804">
        <w:rPr>
          <w:spacing w:val="-4"/>
          <w:sz w:val="24"/>
          <w:szCs w:val="24"/>
        </w:rPr>
        <w:t xml:space="preserve"> </w:t>
      </w:r>
      <w:r w:rsidRPr="00804804">
        <w:rPr>
          <w:sz w:val="24"/>
          <w:szCs w:val="24"/>
        </w:rPr>
        <w:t>досуговые</w:t>
      </w:r>
      <w:r w:rsidRPr="00804804">
        <w:rPr>
          <w:spacing w:val="-5"/>
          <w:sz w:val="24"/>
          <w:szCs w:val="24"/>
        </w:rPr>
        <w:t xml:space="preserve"> </w:t>
      </w:r>
      <w:r w:rsidRPr="00804804">
        <w:rPr>
          <w:sz w:val="24"/>
          <w:szCs w:val="24"/>
        </w:rPr>
        <w:t>мероприятия;</w:t>
      </w:r>
    </w:p>
    <w:p w:rsidR="000D1A11" w:rsidRPr="00804804" w:rsidRDefault="000D1A11" w:rsidP="00804804">
      <w:pPr>
        <w:pStyle w:val="af2"/>
        <w:widowControl w:val="0"/>
        <w:numPr>
          <w:ilvl w:val="1"/>
          <w:numId w:val="280"/>
        </w:numPr>
        <w:tabs>
          <w:tab w:val="left" w:pos="709"/>
        </w:tabs>
        <w:autoSpaceDE w:val="0"/>
        <w:autoSpaceDN w:val="0"/>
        <w:spacing w:line="276" w:lineRule="auto"/>
        <w:ind w:left="0" w:right="3" w:firstLine="284"/>
        <w:contextualSpacing w:val="0"/>
        <w:jc w:val="left"/>
        <w:rPr>
          <w:sz w:val="24"/>
          <w:szCs w:val="24"/>
        </w:rPr>
      </w:pPr>
      <w:r w:rsidRPr="00804804">
        <w:rPr>
          <w:sz w:val="24"/>
          <w:szCs w:val="24"/>
        </w:rPr>
        <w:t>экскурсии</w:t>
      </w:r>
      <w:r w:rsidRPr="00804804">
        <w:rPr>
          <w:spacing w:val="-4"/>
          <w:sz w:val="24"/>
          <w:szCs w:val="24"/>
        </w:rPr>
        <w:t xml:space="preserve"> </w:t>
      </w:r>
      <w:r w:rsidRPr="00804804">
        <w:rPr>
          <w:sz w:val="24"/>
          <w:szCs w:val="24"/>
        </w:rPr>
        <w:t>и</w:t>
      </w:r>
      <w:r w:rsidRPr="00804804">
        <w:rPr>
          <w:spacing w:val="-3"/>
          <w:sz w:val="24"/>
          <w:szCs w:val="24"/>
        </w:rPr>
        <w:t xml:space="preserve"> </w:t>
      </w:r>
      <w:r w:rsidRPr="00804804">
        <w:rPr>
          <w:sz w:val="24"/>
          <w:szCs w:val="24"/>
        </w:rPr>
        <w:t>целевые</w:t>
      </w:r>
      <w:r w:rsidRPr="00804804">
        <w:rPr>
          <w:spacing w:val="-3"/>
          <w:sz w:val="24"/>
          <w:szCs w:val="24"/>
        </w:rPr>
        <w:t xml:space="preserve"> </w:t>
      </w:r>
      <w:r w:rsidRPr="00804804">
        <w:rPr>
          <w:sz w:val="24"/>
          <w:szCs w:val="24"/>
        </w:rPr>
        <w:t>прогулки;</w:t>
      </w:r>
    </w:p>
    <w:p w:rsidR="000D1A11" w:rsidRPr="00804804" w:rsidRDefault="000D1A11" w:rsidP="00804804">
      <w:pPr>
        <w:pStyle w:val="af2"/>
        <w:widowControl w:val="0"/>
        <w:numPr>
          <w:ilvl w:val="1"/>
          <w:numId w:val="280"/>
        </w:numPr>
        <w:tabs>
          <w:tab w:val="left" w:pos="709"/>
        </w:tabs>
        <w:autoSpaceDE w:val="0"/>
        <w:autoSpaceDN w:val="0"/>
        <w:spacing w:line="276" w:lineRule="auto"/>
        <w:ind w:left="0" w:right="3" w:firstLine="284"/>
        <w:contextualSpacing w:val="0"/>
        <w:jc w:val="left"/>
        <w:rPr>
          <w:sz w:val="24"/>
          <w:szCs w:val="24"/>
        </w:rPr>
      </w:pPr>
      <w:r w:rsidRPr="00804804">
        <w:rPr>
          <w:sz w:val="24"/>
          <w:szCs w:val="24"/>
        </w:rPr>
        <w:t>кружковая</w:t>
      </w:r>
      <w:r w:rsidRPr="00804804">
        <w:rPr>
          <w:spacing w:val="-3"/>
          <w:sz w:val="24"/>
          <w:szCs w:val="24"/>
        </w:rPr>
        <w:t xml:space="preserve"> </w:t>
      </w:r>
      <w:r w:rsidRPr="00804804">
        <w:rPr>
          <w:sz w:val="24"/>
          <w:szCs w:val="24"/>
        </w:rPr>
        <w:t>работа;</w:t>
      </w:r>
    </w:p>
    <w:p w:rsidR="000D1A11" w:rsidRPr="00804804" w:rsidRDefault="000D1A11" w:rsidP="00804804">
      <w:pPr>
        <w:pStyle w:val="af2"/>
        <w:widowControl w:val="0"/>
        <w:numPr>
          <w:ilvl w:val="1"/>
          <w:numId w:val="280"/>
        </w:numPr>
        <w:tabs>
          <w:tab w:val="left" w:pos="709"/>
        </w:tabs>
        <w:autoSpaceDE w:val="0"/>
        <w:autoSpaceDN w:val="0"/>
        <w:spacing w:line="276" w:lineRule="auto"/>
        <w:ind w:left="0" w:right="3" w:firstLine="284"/>
        <w:contextualSpacing w:val="0"/>
        <w:jc w:val="left"/>
        <w:rPr>
          <w:sz w:val="24"/>
          <w:szCs w:val="24"/>
        </w:rPr>
      </w:pPr>
      <w:r w:rsidRPr="00804804">
        <w:rPr>
          <w:sz w:val="24"/>
          <w:szCs w:val="24"/>
        </w:rPr>
        <w:t>музейная</w:t>
      </w:r>
      <w:r w:rsidRPr="00804804">
        <w:rPr>
          <w:spacing w:val="-4"/>
          <w:sz w:val="24"/>
          <w:szCs w:val="24"/>
        </w:rPr>
        <w:t xml:space="preserve"> </w:t>
      </w:r>
      <w:r w:rsidRPr="00804804">
        <w:rPr>
          <w:sz w:val="24"/>
          <w:szCs w:val="24"/>
        </w:rPr>
        <w:t>деятельность</w:t>
      </w:r>
      <w:r w:rsidRPr="00804804">
        <w:rPr>
          <w:spacing w:val="-4"/>
          <w:sz w:val="24"/>
          <w:szCs w:val="24"/>
        </w:rPr>
        <w:t xml:space="preserve"> </w:t>
      </w:r>
      <w:r w:rsidRPr="00804804">
        <w:rPr>
          <w:sz w:val="24"/>
          <w:szCs w:val="24"/>
        </w:rPr>
        <w:t>дошкольного</w:t>
      </w:r>
      <w:r w:rsidRPr="00804804">
        <w:rPr>
          <w:spacing w:val="-4"/>
          <w:sz w:val="24"/>
          <w:szCs w:val="24"/>
        </w:rPr>
        <w:t xml:space="preserve"> </w:t>
      </w:r>
      <w:r w:rsidRPr="00804804">
        <w:rPr>
          <w:sz w:val="24"/>
          <w:szCs w:val="24"/>
        </w:rPr>
        <w:t>образовательного</w:t>
      </w:r>
      <w:r w:rsidRPr="00804804">
        <w:rPr>
          <w:spacing w:val="-2"/>
          <w:sz w:val="24"/>
          <w:szCs w:val="24"/>
        </w:rPr>
        <w:t xml:space="preserve"> </w:t>
      </w:r>
      <w:r w:rsidRPr="00804804">
        <w:rPr>
          <w:sz w:val="24"/>
          <w:szCs w:val="24"/>
        </w:rPr>
        <w:t>учреждения;</w:t>
      </w:r>
    </w:p>
    <w:p w:rsidR="000D1A11" w:rsidRPr="00804804" w:rsidRDefault="000D1A11" w:rsidP="00804804">
      <w:pPr>
        <w:pStyle w:val="af2"/>
        <w:widowControl w:val="0"/>
        <w:numPr>
          <w:ilvl w:val="1"/>
          <w:numId w:val="280"/>
        </w:numPr>
        <w:tabs>
          <w:tab w:val="left" w:pos="709"/>
        </w:tabs>
        <w:autoSpaceDE w:val="0"/>
        <w:autoSpaceDN w:val="0"/>
        <w:spacing w:line="276" w:lineRule="auto"/>
        <w:ind w:left="0" w:right="3" w:firstLine="284"/>
        <w:contextualSpacing w:val="0"/>
        <w:jc w:val="left"/>
        <w:rPr>
          <w:sz w:val="24"/>
          <w:szCs w:val="24"/>
        </w:rPr>
      </w:pPr>
      <w:r w:rsidRPr="00804804">
        <w:rPr>
          <w:sz w:val="24"/>
          <w:szCs w:val="24"/>
        </w:rPr>
        <w:t>встречи</w:t>
      </w:r>
      <w:r w:rsidRPr="00804804">
        <w:rPr>
          <w:spacing w:val="-3"/>
          <w:sz w:val="24"/>
          <w:szCs w:val="24"/>
        </w:rPr>
        <w:t xml:space="preserve"> </w:t>
      </w:r>
      <w:r w:rsidRPr="00804804">
        <w:rPr>
          <w:sz w:val="24"/>
          <w:szCs w:val="24"/>
        </w:rPr>
        <w:t>с</w:t>
      </w:r>
      <w:r w:rsidRPr="00804804">
        <w:rPr>
          <w:spacing w:val="-3"/>
          <w:sz w:val="24"/>
          <w:szCs w:val="24"/>
        </w:rPr>
        <w:t xml:space="preserve"> </w:t>
      </w:r>
      <w:r w:rsidRPr="00804804">
        <w:rPr>
          <w:sz w:val="24"/>
          <w:szCs w:val="24"/>
        </w:rPr>
        <w:t>интересными</w:t>
      </w:r>
      <w:r w:rsidRPr="00804804">
        <w:rPr>
          <w:spacing w:val="-2"/>
          <w:sz w:val="24"/>
          <w:szCs w:val="24"/>
        </w:rPr>
        <w:t xml:space="preserve"> </w:t>
      </w:r>
      <w:r w:rsidRPr="00804804">
        <w:rPr>
          <w:sz w:val="24"/>
          <w:szCs w:val="24"/>
        </w:rPr>
        <w:t>людьми —</w:t>
      </w:r>
      <w:r w:rsidRPr="00804804">
        <w:rPr>
          <w:spacing w:val="-5"/>
          <w:sz w:val="24"/>
          <w:szCs w:val="24"/>
        </w:rPr>
        <w:t xml:space="preserve"> </w:t>
      </w:r>
      <w:r w:rsidRPr="00804804">
        <w:rPr>
          <w:sz w:val="24"/>
          <w:szCs w:val="24"/>
        </w:rPr>
        <w:t>носителями</w:t>
      </w:r>
      <w:r w:rsidRPr="00804804">
        <w:rPr>
          <w:spacing w:val="-4"/>
          <w:sz w:val="24"/>
          <w:szCs w:val="24"/>
        </w:rPr>
        <w:t xml:space="preserve"> </w:t>
      </w:r>
      <w:r w:rsidRPr="00804804">
        <w:rPr>
          <w:sz w:val="24"/>
          <w:szCs w:val="24"/>
        </w:rPr>
        <w:t>культуры.</w:t>
      </w:r>
    </w:p>
    <w:p w:rsidR="000D1A11" w:rsidRPr="00804804" w:rsidRDefault="000D1A11" w:rsidP="00804804">
      <w:pPr>
        <w:pStyle w:val="af4"/>
        <w:tabs>
          <w:tab w:val="left" w:pos="709"/>
        </w:tabs>
        <w:spacing w:line="276" w:lineRule="auto"/>
        <w:ind w:left="0" w:right="3" w:firstLine="284"/>
      </w:pPr>
    </w:p>
    <w:p w:rsidR="000D1A11" w:rsidRPr="00804804" w:rsidRDefault="000D1A11" w:rsidP="00804804">
      <w:pPr>
        <w:spacing w:after="0" w:line="276" w:lineRule="auto"/>
        <w:ind w:right="3" w:firstLine="284"/>
        <w:jc w:val="center"/>
        <w:rPr>
          <w:rFonts w:ascii="Times New Roman" w:hAnsi="Times New Roman" w:cs="Times New Roman"/>
          <w:b/>
          <w:i/>
          <w:sz w:val="24"/>
          <w:szCs w:val="24"/>
        </w:rPr>
      </w:pPr>
      <w:r w:rsidRPr="00804804">
        <w:rPr>
          <w:rFonts w:ascii="Times New Roman" w:hAnsi="Times New Roman" w:cs="Times New Roman"/>
          <w:b/>
          <w:i/>
          <w:sz w:val="24"/>
          <w:szCs w:val="24"/>
        </w:rPr>
        <w:t>Условия</w:t>
      </w:r>
      <w:r w:rsidRPr="00804804">
        <w:rPr>
          <w:rFonts w:ascii="Times New Roman" w:hAnsi="Times New Roman" w:cs="Times New Roman"/>
          <w:b/>
          <w:i/>
          <w:spacing w:val="-6"/>
          <w:sz w:val="24"/>
          <w:szCs w:val="24"/>
        </w:rPr>
        <w:t xml:space="preserve"> </w:t>
      </w:r>
      <w:r w:rsidRPr="00804804">
        <w:rPr>
          <w:rFonts w:ascii="Times New Roman" w:hAnsi="Times New Roman" w:cs="Times New Roman"/>
          <w:b/>
          <w:i/>
          <w:sz w:val="24"/>
          <w:szCs w:val="24"/>
        </w:rPr>
        <w:t>для</w:t>
      </w:r>
      <w:r w:rsidRPr="00804804">
        <w:rPr>
          <w:rFonts w:ascii="Times New Roman" w:hAnsi="Times New Roman" w:cs="Times New Roman"/>
          <w:b/>
          <w:i/>
          <w:spacing w:val="-5"/>
          <w:sz w:val="24"/>
          <w:szCs w:val="24"/>
        </w:rPr>
        <w:t xml:space="preserve"> </w:t>
      </w:r>
      <w:r w:rsidRPr="00804804">
        <w:rPr>
          <w:rFonts w:ascii="Times New Roman" w:hAnsi="Times New Roman" w:cs="Times New Roman"/>
          <w:b/>
          <w:i/>
          <w:sz w:val="24"/>
          <w:szCs w:val="24"/>
        </w:rPr>
        <w:t>становления</w:t>
      </w:r>
      <w:r w:rsidRPr="00804804">
        <w:rPr>
          <w:rFonts w:ascii="Times New Roman" w:hAnsi="Times New Roman" w:cs="Times New Roman"/>
          <w:b/>
          <w:i/>
          <w:spacing w:val="-5"/>
          <w:sz w:val="24"/>
          <w:szCs w:val="24"/>
        </w:rPr>
        <w:t xml:space="preserve"> </w:t>
      </w:r>
      <w:r w:rsidRPr="00804804">
        <w:rPr>
          <w:rFonts w:ascii="Times New Roman" w:hAnsi="Times New Roman" w:cs="Times New Roman"/>
          <w:b/>
          <w:i/>
          <w:sz w:val="24"/>
          <w:szCs w:val="24"/>
        </w:rPr>
        <w:t>самостоятельности,</w:t>
      </w:r>
      <w:r w:rsidRPr="00804804">
        <w:rPr>
          <w:rFonts w:ascii="Times New Roman" w:hAnsi="Times New Roman" w:cs="Times New Roman"/>
          <w:b/>
          <w:i/>
          <w:spacing w:val="-3"/>
          <w:sz w:val="24"/>
          <w:szCs w:val="24"/>
        </w:rPr>
        <w:t xml:space="preserve"> </w:t>
      </w:r>
      <w:r w:rsidRPr="00804804">
        <w:rPr>
          <w:rFonts w:ascii="Times New Roman" w:hAnsi="Times New Roman" w:cs="Times New Roman"/>
          <w:b/>
          <w:i/>
          <w:sz w:val="24"/>
          <w:szCs w:val="24"/>
        </w:rPr>
        <w:t>инициативности</w:t>
      </w:r>
      <w:r w:rsidRPr="00804804">
        <w:rPr>
          <w:rFonts w:ascii="Times New Roman" w:hAnsi="Times New Roman" w:cs="Times New Roman"/>
          <w:b/>
          <w:i/>
          <w:spacing w:val="-4"/>
          <w:sz w:val="24"/>
          <w:szCs w:val="24"/>
        </w:rPr>
        <w:t xml:space="preserve"> </w:t>
      </w:r>
      <w:r w:rsidRPr="00804804">
        <w:rPr>
          <w:rFonts w:ascii="Times New Roman" w:hAnsi="Times New Roman" w:cs="Times New Roman"/>
          <w:b/>
          <w:i/>
          <w:sz w:val="24"/>
          <w:szCs w:val="24"/>
        </w:rPr>
        <w:t>и</w:t>
      </w:r>
      <w:r w:rsidRPr="00804804">
        <w:rPr>
          <w:rFonts w:ascii="Times New Roman" w:hAnsi="Times New Roman" w:cs="Times New Roman"/>
          <w:b/>
          <w:i/>
          <w:spacing w:val="-3"/>
          <w:sz w:val="24"/>
          <w:szCs w:val="24"/>
        </w:rPr>
        <w:t xml:space="preserve"> </w:t>
      </w:r>
      <w:r w:rsidRPr="00804804">
        <w:rPr>
          <w:rFonts w:ascii="Times New Roman" w:hAnsi="Times New Roman" w:cs="Times New Roman"/>
          <w:b/>
          <w:i/>
          <w:sz w:val="24"/>
          <w:szCs w:val="24"/>
        </w:rPr>
        <w:t>творческого</w:t>
      </w:r>
      <w:r w:rsidRPr="00804804">
        <w:rPr>
          <w:rFonts w:ascii="Times New Roman" w:hAnsi="Times New Roman" w:cs="Times New Roman"/>
          <w:b/>
          <w:i/>
          <w:spacing w:val="-3"/>
          <w:sz w:val="24"/>
          <w:szCs w:val="24"/>
        </w:rPr>
        <w:t xml:space="preserve"> </w:t>
      </w:r>
      <w:r w:rsidRPr="00804804">
        <w:rPr>
          <w:rFonts w:ascii="Times New Roman" w:hAnsi="Times New Roman" w:cs="Times New Roman"/>
          <w:b/>
          <w:i/>
          <w:sz w:val="24"/>
          <w:szCs w:val="24"/>
        </w:rPr>
        <w:t>взаимодействия</w:t>
      </w:r>
      <w:r w:rsidRPr="00804804">
        <w:rPr>
          <w:rFonts w:ascii="Times New Roman" w:hAnsi="Times New Roman" w:cs="Times New Roman"/>
          <w:b/>
          <w:i/>
          <w:spacing w:val="-6"/>
          <w:sz w:val="24"/>
          <w:szCs w:val="24"/>
        </w:rPr>
        <w:t xml:space="preserve"> </w:t>
      </w:r>
      <w:r w:rsidRPr="00804804">
        <w:rPr>
          <w:rFonts w:ascii="Times New Roman" w:hAnsi="Times New Roman" w:cs="Times New Roman"/>
          <w:b/>
          <w:i/>
          <w:sz w:val="24"/>
          <w:szCs w:val="24"/>
        </w:rPr>
        <w:t>в</w:t>
      </w:r>
      <w:r w:rsidRPr="00804804">
        <w:rPr>
          <w:rFonts w:ascii="Times New Roman" w:hAnsi="Times New Roman" w:cs="Times New Roman"/>
          <w:b/>
          <w:i/>
          <w:spacing w:val="-57"/>
          <w:sz w:val="24"/>
          <w:szCs w:val="24"/>
        </w:rPr>
        <w:t xml:space="preserve"> </w:t>
      </w:r>
      <w:r w:rsidRPr="00804804">
        <w:rPr>
          <w:rFonts w:ascii="Times New Roman" w:hAnsi="Times New Roman" w:cs="Times New Roman"/>
          <w:b/>
          <w:i/>
          <w:sz w:val="24"/>
          <w:szCs w:val="24"/>
        </w:rPr>
        <w:t>разных детско-взрослых и детско-детских общностях, включая разновозрастное детское</w:t>
      </w:r>
      <w:r w:rsidRPr="00804804">
        <w:rPr>
          <w:rFonts w:ascii="Times New Roman" w:hAnsi="Times New Roman" w:cs="Times New Roman"/>
          <w:b/>
          <w:i/>
          <w:spacing w:val="1"/>
          <w:sz w:val="24"/>
          <w:szCs w:val="24"/>
        </w:rPr>
        <w:t xml:space="preserve"> </w:t>
      </w:r>
      <w:r w:rsidRPr="00804804">
        <w:rPr>
          <w:rFonts w:ascii="Times New Roman" w:hAnsi="Times New Roman" w:cs="Times New Roman"/>
          <w:b/>
          <w:i/>
          <w:sz w:val="24"/>
          <w:szCs w:val="24"/>
        </w:rPr>
        <w:t>сообщество</w:t>
      </w:r>
    </w:p>
    <w:p w:rsidR="000D1A11" w:rsidRPr="00804804" w:rsidRDefault="000D1A11" w:rsidP="00804804">
      <w:pPr>
        <w:pStyle w:val="af4"/>
        <w:spacing w:line="276" w:lineRule="auto"/>
        <w:ind w:left="0" w:right="3" w:firstLine="284"/>
        <w:rPr>
          <w:b/>
          <w:i/>
        </w:rPr>
      </w:pPr>
    </w:p>
    <w:p w:rsidR="000D1A11" w:rsidRPr="00804804" w:rsidRDefault="000D1A11" w:rsidP="00804804">
      <w:pPr>
        <w:pStyle w:val="af4"/>
        <w:spacing w:line="276" w:lineRule="auto"/>
        <w:ind w:left="0" w:right="3" w:firstLine="284"/>
        <w:jc w:val="both"/>
      </w:pPr>
      <w:r w:rsidRPr="00804804">
        <w:t>Развитие</w:t>
      </w:r>
      <w:r w:rsidRPr="00804804">
        <w:rPr>
          <w:spacing w:val="1"/>
        </w:rPr>
        <w:t xml:space="preserve"> </w:t>
      </w:r>
      <w:r w:rsidRPr="00804804">
        <w:t>самостоятельности</w:t>
      </w:r>
      <w:r w:rsidRPr="00804804">
        <w:rPr>
          <w:spacing w:val="1"/>
        </w:rPr>
        <w:t xml:space="preserve"> </w:t>
      </w:r>
      <w:r w:rsidRPr="00804804">
        <w:t>включает</w:t>
      </w:r>
      <w:r w:rsidRPr="00804804">
        <w:rPr>
          <w:spacing w:val="1"/>
        </w:rPr>
        <w:t xml:space="preserve"> </w:t>
      </w:r>
      <w:r w:rsidRPr="00804804">
        <w:t>две</w:t>
      </w:r>
      <w:r w:rsidRPr="00804804">
        <w:rPr>
          <w:spacing w:val="1"/>
        </w:rPr>
        <w:t xml:space="preserve"> </w:t>
      </w:r>
      <w:r w:rsidRPr="00804804">
        <w:t>стороны:</w:t>
      </w:r>
      <w:r w:rsidRPr="00804804">
        <w:rPr>
          <w:spacing w:val="1"/>
        </w:rPr>
        <w:t xml:space="preserve"> </w:t>
      </w:r>
      <w:r w:rsidRPr="00804804">
        <w:t>адаптивную</w:t>
      </w:r>
      <w:r w:rsidRPr="00804804">
        <w:rPr>
          <w:spacing w:val="1"/>
        </w:rPr>
        <w:t xml:space="preserve"> </w:t>
      </w:r>
      <w:r w:rsidRPr="00804804">
        <w:t>(умение</w:t>
      </w:r>
      <w:r w:rsidRPr="00804804">
        <w:rPr>
          <w:spacing w:val="1"/>
        </w:rPr>
        <w:t xml:space="preserve"> </w:t>
      </w:r>
      <w:r w:rsidRPr="00804804">
        <w:t>понимать</w:t>
      </w:r>
      <w:r w:rsidRPr="00804804">
        <w:rPr>
          <w:spacing w:val="1"/>
        </w:rPr>
        <w:t xml:space="preserve"> </w:t>
      </w:r>
      <w:r w:rsidRPr="00804804">
        <w:t>существующие социальные нормы и действовать в соответствии с ними) и активную (готовность</w:t>
      </w:r>
      <w:r w:rsidRPr="00804804">
        <w:rPr>
          <w:spacing w:val="1"/>
        </w:rPr>
        <w:t xml:space="preserve"> </w:t>
      </w:r>
      <w:r w:rsidRPr="00804804">
        <w:t>принимать самостоятельные решения). Дошкольники получают позитивный социальный опыт</w:t>
      </w:r>
      <w:r w:rsidRPr="00804804">
        <w:rPr>
          <w:spacing w:val="1"/>
        </w:rPr>
        <w:t xml:space="preserve"> </w:t>
      </w:r>
      <w:r w:rsidRPr="00804804">
        <w:t>создания</w:t>
      </w:r>
      <w:r w:rsidRPr="00804804">
        <w:rPr>
          <w:spacing w:val="1"/>
        </w:rPr>
        <w:t xml:space="preserve"> </w:t>
      </w:r>
      <w:r w:rsidRPr="00804804">
        <w:t>и</w:t>
      </w:r>
      <w:r w:rsidRPr="00804804">
        <w:rPr>
          <w:spacing w:val="1"/>
        </w:rPr>
        <w:t xml:space="preserve"> </w:t>
      </w:r>
      <w:r w:rsidRPr="00804804">
        <w:t>воплощения</w:t>
      </w:r>
      <w:r w:rsidRPr="00804804">
        <w:rPr>
          <w:spacing w:val="1"/>
        </w:rPr>
        <w:t xml:space="preserve"> </w:t>
      </w:r>
      <w:r w:rsidRPr="00804804">
        <w:t>собственных</w:t>
      </w:r>
      <w:r w:rsidRPr="00804804">
        <w:rPr>
          <w:spacing w:val="1"/>
        </w:rPr>
        <w:t xml:space="preserve"> </w:t>
      </w:r>
      <w:r w:rsidRPr="00804804">
        <w:t>замыслов.</w:t>
      </w:r>
      <w:r w:rsidRPr="00804804">
        <w:rPr>
          <w:spacing w:val="1"/>
        </w:rPr>
        <w:t xml:space="preserve"> </w:t>
      </w:r>
      <w:r w:rsidRPr="00804804">
        <w:t>Дети</w:t>
      </w:r>
      <w:r w:rsidRPr="00804804">
        <w:rPr>
          <w:spacing w:val="1"/>
        </w:rPr>
        <w:t xml:space="preserve"> </w:t>
      </w:r>
      <w:r w:rsidRPr="00804804">
        <w:t>чувствуют,</w:t>
      </w:r>
      <w:r w:rsidRPr="00804804">
        <w:rPr>
          <w:spacing w:val="1"/>
        </w:rPr>
        <w:t xml:space="preserve"> </w:t>
      </w:r>
      <w:r w:rsidRPr="00804804">
        <w:t>что</w:t>
      </w:r>
      <w:r w:rsidRPr="00804804">
        <w:rPr>
          <w:spacing w:val="1"/>
        </w:rPr>
        <w:t xml:space="preserve"> </w:t>
      </w:r>
      <w:r w:rsidRPr="00804804">
        <w:t>их</w:t>
      </w:r>
      <w:r w:rsidRPr="00804804">
        <w:rPr>
          <w:spacing w:val="1"/>
        </w:rPr>
        <w:t xml:space="preserve"> </w:t>
      </w:r>
      <w:r w:rsidRPr="00804804">
        <w:t>попытки</w:t>
      </w:r>
      <w:r w:rsidRPr="00804804">
        <w:rPr>
          <w:spacing w:val="60"/>
        </w:rPr>
        <w:t xml:space="preserve"> </w:t>
      </w:r>
      <w:r w:rsidRPr="00804804">
        <w:t>пробовать</w:t>
      </w:r>
      <w:r w:rsidRPr="00804804">
        <w:rPr>
          <w:spacing w:val="1"/>
        </w:rPr>
        <w:t xml:space="preserve"> </w:t>
      </w:r>
      <w:r w:rsidRPr="00804804">
        <w:t>новое, в том числе и при планировании собственной жизни в течение дня, будут поддержаны</w:t>
      </w:r>
      <w:r w:rsidRPr="00804804">
        <w:rPr>
          <w:spacing w:val="1"/>
        </w:rPr>
        <w:t xml:space="preserve"> </w:t>
      </w:r>
      <w:r w:rsidRPr="00804804">
        <w:t>взрослыми.</w:t>
      </w:r>
    </w:p>
    <w:p w:rsidR="000D1A11" w:rsidRPr="00804804" w:rsidRDefault="000D1A11" w:rsidP="00804804">
      <w:pPr>
        <w:pStyle w:val="af4"/>
        <w:spacing w:line="276" w:lineRule="auto"/>
        <w:ind w:left="0" w:right="3" w:firstLine="284"/>
        <w:jc w:val="both"/>
      </w:pPr>
      <w:r w:rsidRPr="00804804">
        <w:t>С целью поддержания детской инициативы педагоги регулярно создают ситуации, в которых</w:t>
      </w:r>
      <w:r w:rsidRPr="00804804">
        <w:rPr>
          <w:spacing w:val="1"/>
        </w:rPr>
        <w:t xml:space="preserve"> </w:t>
      </w:r>
      <w:r w:rsidRPr="00804804">
        <w:t>дошкольники</w:t>
      </w:r>
      <w:r w:rsidRPr="00804804">
        <w:rPr>
          <w:spacing w:val="2"/>
        </w:rPr>
        <w:t xml:space="preserve"> </w:t>
      </w:r>
      <w:r w:rsidRPr="00804804">
        <w:t>учатся:</w:t>
      </w:r>
    </w:p>
    <w:p w:rsidR="000D1A11" w:rsidRPr="00804804" w:rsidRDefault="000D1A11" w:rsidP="00804804">
      <w:pPr>
        <w:pStyle w:val="af2"/>
        <w:widowControl w:val="0"/>
        <w:numPr>
          <w:ilvl w:val="1"/>
          <w:numId w:val="280"/>
        </w:numPr>
        <w:tabs>
          <w:tab w:val="left" w:pos="709"/>
        </w:tabs>
        <w:autoSpaceDE w:val="0"/>
        <w:autoSpaceDN w:val="0"/>
        <w:spacing w:line="276" w:lineRule="auto"/>
        <w:ind w:left="0" w:right="3" w:firstLine="284"/>
        <w:contextualSpacing w:val="0"/>
        <w:jc w:val="left"/>
        <w:rPr>
          <w:sz w:val="24"/>
          <w:szCs w:val="24"/>
        </w:rPr>
      </w:pPr>
      <w:r w:rsidRPr="00804804">
        <w:rPr>
          <w:sz w:val="24"/>
          <w:szCs w:val="24"/>
        </w:rPr>
        <w:t>при</w:t>
      </w:r>
      <w:r w:rsidRPr="00804804">
        <w:rPr>
          <w:spacing w:val="-1"/>
          <w:sz w:val="24"/>
          <w:szCs w:val="24"/>
        </w:rPr>
        <w:t xml:space="preserve"> </w:t>
      </w:r>
      <w:r w:rsidRPr="00804804">
        <w:rPr>
          <w:sz w:val="24"/>
          <w:szCs w:val="24"/>
        </w:rPr>
        <w:t>участии</w:t>
      </w:r>
      <w:r w:rsidRPr="00804804">
        <w:rPr>
          <w:spacing w:val="-3"/>
          <w:sz w:val="24"/>
          <w:szCs w:val="24"/>
        </w:rPr>
        <w:t xml:space="preserve"> </w:t>
      </w:r>
      <w:r w:rsidRPr="00804804">
        <w:rPr>
          <w:sz w:val="24"/>
          <w:szCs w:val="24"/>
        </w:rPr>
        <w:t>взрослого</w:t>
      </w:r>
      <w:r w:rsidRPr="00804804">
        <w:rPr>
          <w:spacing w:val="-4"/>
          <w:sz w:val="24"/>
          <w:szCs w:val="24"/>
        </w:rPr>
        <w:t xml:space="preserve"> </w:t>
      </w:r>
      <w:r w:rsidRPr="00804804">
        <w:rPr>
          <w:sz w:val="24"/>
          <w:szCs w:val="24"/>
        </w:rPr>
        <w:t>обсуждать</w:t>
      </w:r>
      <w:r w:rsidRPr="00804804">
        <w:rPr>
          <w:spacing w:val="-3"/>
          <w:sz w:val="24"/>
          <w:szCs w:val="24"/>
        </w:rPr>
        <w:t xml:space="preserve"> </w:t>
      </w:r>
      <w:r w:rsidRPr="00804804">
        <w:rPr>
          <w:sz w:val="24"/>
          <w:szCs w:val="24"/>
        </w:rPr>
        <w:t>важные</w:t>
      </w:r>
      <w:r w:rsidRPr="00804804">
        <w:rPr>
          <w:spacing w:val="-5"/>
          <w:sz w:val="24"/>
          <w:szCs w:val="24"/>
        </w:rPr>
        <w:t xml:space="preserve"> </w:t>
      </w:r>
      <w:r w:rsidRPr="00804804">
        <w:rPr>
          <w:sz w:val="24"/>
          <w:szCs w:val="24"/>
        </w:rPr>
        <w:t>события</w:t>
      </w:r>
      <w:r w:rsidRPr="00804804">
        <w:rPr>
          <w:spacing w:val="-3"/>
          <w:sz w:val="24"/>
          <w:szCs w:val="24"/>
        </w:rPr>
        <w:t xml:space="preserve"> </w:t>
      </w:r>
      <w:r w:rsidRPr="00804804">
        <w:rPr>
          <w:sz w:val="24"/>
          <w:szCs w:val="24"/>
        </w:rPr>
        <w:t>со</w:t>
      </w:r>
      <w:r w:rsidRPr="00804804">
        <w:rPr>
          <w:spacing w:val="-3"/>
          <w:sz w:val="24"/>
          <w:szCs w:val="24"/>
        </w:rPr>
        <w:t xml:space="preserve"> </w:t>
      </w:r>
      <w:r w:rsidRPr="00804804">
        <w:rPr>
          <w:sz w:val="24"/>
          <w:szCs w:val="24"/>
        </w:rPr>
        <w:t>сверстниками;</w:t>
      </w:r>
    </w:p>
    <w:p w:rsidR="000D1A11" w:rsidRPr="00804804" w:rsidRDefault="000D1A11" w:rsidP="00804804">
      <w:pPr>
        <w:pStyle w:val="af2"/>
        <w:widowControl w:val="0"/>
        <w:numPr>
          <w:ilvl w:val="1"/>
          <w:numId w:val="280"/>
        </w:numPr>
        <w:tabs>
          <w:tab w:val="left" w:pos="709"/>
        </w:tabs>
        <w:autoSpaceDE w:val="0"/>
        <w:autoSpaceDN w:val="0"/>
        <w:spacing w:line="276" w:lineRule="auto"/>
        <w:ind w:left="0" w:right="3" w:firstLine="284"/>
        <w:contextualSpacing w:val="0"/>
        <w:jc w:val="left"/>
        <w:rPr>
          <w:sz w:val="24"/>
          <w:szCs w:val="24"/>
        </w:rPr>
      </w:pPr>
      <w:r w:rsidRPr="00804804">
        <w:rPr>
          <w:sz w:val="24"/>
          <w:szCs w:val="24"/>
        </w:rPr>
        <w:t>совершать</w:t>
      </w:r>
      <w:r w:rsidRPr="00804804">
        <w:rPr>
          <w:spacing w:val="43"/>
          <w:sz w:val="24"/>
          <w:szCs w:val="24"/>
        </w:rPr>
        <w:t xml:space="preserve"> </w:t>
      </w:r>
      <w:r w:rsidRPr="00804804">
        <w:rPr>
          <w:sz w:val="24"/>
          <w:szCs w:val="24"/>
        </w:rPr>
        <w:t>выбор</w:t>
      </w:r>
      <w:r w:rsidRPr="00804804">
        <w:rPr>
          <w:spacing w:val="42"/>
          <w:sz w:val="24"/>
          <w:szCs w:val="24"/>
        </w:rPr>
        <w:t xml:space="preserve"> </w:t>
      </w:r>
      <w:r w:rsidRPr="00804804">
        <w:rPr>
          <w:sz w:val="24"/>
          <w:szCs w:val="24"/>
        </w:rPr>
        <w:t>и</w:t>
      </w:r>
      <w:r w:rsidRPr="00804804">
        <w:rPr>
          <w:spacing w:val="44"/>
          <w:sz w:val="24"/>
          <w:szCs w:val="24"/>
        </w:rPr>
        <w:t xml:space="preserve"> </w:t>
      </w:r>
      <w:r w:rsidRPr="00804804">
        <w:rPr>
          <w:sz w:val="24"/>
          <w:szCs w:val="24"/>
        </w:rPr>
        <w:t>обосновывать</w:t>
      </w:r>
      <w:r w:rsidRPr="00804804">
        <w:rPr>
          <w:spacing w:val="43"/>
          <w:sz w:val="24"/>
          <w:szCs w:val="24"/>
        </w:rPr>
        <w:t xml:space="preserve"> </w:t>
      </w:r>
      <w:r w:rsidRPr="00804804">
        <w:rPr>
          <w:sz w:val="24"/>
          <w:szCs w:val="24"/>
        </w:rPr>
        <w:t>его</w:t>
      </w:r>
      <w:r w:rsidRPr="00804804">
        <w:rPr>
          <w:spacing w:val="43"/>
          <w:sz w:val="24"/>
          <w:szCs w:val="24"/>
        </w:rPr>
        <w:t xml:space="preserve"> </w:t>
      </w:r>
      <w:r w:rsidRPr="00804804">
        <w:rPr>
          <w:sz w:val="24"/>
          <w:szCs w:val="24"/>
        </w:rPr>
        <w:t>(например,</w:t>
      </w:r>
      <w:r w:rsidRPr="00804804">
        <w:rPr>
          <w:spacing w:val="42"/>
          <w:sz w:val="24"/>
          <w:szCs w:val="24"/>
        </w:rPr>
        <w:t xml:space="preserve"> </w:t>
      </w:r>
      <w:r w:rsidRPr="00804804">
        <w:rPr>
          <w:sz w:val="24"/>
          <w:szCs w:val="24"/>
        </w:rPr>
        <w:t>детям</w:t>
      </w:r>
      <w:r w:rsidRPr="00804804">
        <w:rPr>
          <w:spacing w:val="41"/>
          <w:sz w:val="24"/>
          <w:szCs w:val="24"/>
        </w:rPr>
        <w:t xml:space="preserve"> </w:t>
      </w:r>
      <w:r w:rsidRPr="00804804">
        <w:rPr>
          <w:sz w:val="24"/>
          <w:szCs w:val="24"/>
        </w:rPr>
        <w:t>можно</w:t>
      </w:r>
      <w:r w:rsidRPr="00804804">
        <w:rPr>
          <w:spacing w:val="43"/>
          <w:sz w:val="24"/>
          <w:szCs w:val="24"/>
        </w:rPr>
        <w:t xml:space="preserve"> </w:t>
      </w:r>
      <w:r w:rsidRPr="00804804">
        <w:rPr>
          <w:sz w:val="24"/>
          <w:szCs w:val="24"/>
        </w:rPr>
        <w:t>предлагать</w:t>
      </w:r>
      <w:r w:rsidRPr="00804804">
        <w:rPr>
          <w:spacing w:val="43"/>
          <w:sz w:val="24"/>
          <w:szCs w:val="24"/>
        </w:rPr>
        <w:t xml:space="preserve"> </w:t>
      </w:r>
      <w:r w:rsidRPr="00804804">
        <w:rPr>
          <w:sz w:val="24"/>
          <w:szCs w:val="24"/>
        </w:rPr>
        <w:t>специальные</w:t>
      </w:r>
      <w:r w:rsidRPr="00804804">
        <w:rPr>
          <w:spacing w:val="-57"/>
          <w:sz w:val="24"/>
          <w:szCs w:val="24"/>
        </w:rPr>
        <w:t xml:space="preserve"> </w:t>
      </w:r>
      <w:r w:rsidRPr="00804804">
        <w:rPr>
          <w:sz w:val="24"/>
          <w:szCs w:val="24"/>
        </w:rPr>
        <w:t>способы</w:t>
      </w:r>
      <w:r w:rsidRPr="00804804">
        <w:rPr>
          <w:spacing w:val="-1"/>
          <w:sz w:val="24"/>
          <w:szCs w:val="24"/>
        </w:rPr>
        <w:t xml:space="preserve"> </w:t>
      </w:r>
      <w:r w:rsidRPr="00804804">
        <w:rPr>
          <w:sz w:val="24"/>
          <w:szCs w:val="24"/>
        </w:rPr>
        <w:t>фиксации</w:t>
      </w:r>
      <w:r w:rsidRPr="00804804">
        <w:rPr>
          <w:spacing w:val="-2"/>
          <w:sz w:val="24"/>
          <w:szCs w:val="24"/>
        </w:rPr>
        <w:t xml:space="preserve"> </w:t>
      </w:r>
      <w:r w:rsidRPr="00804804">
        <w:rPr>
          <w:sz w:val="24"/>
          <w:szCs w:val="24"/>
        </w:rPr>
        <w:t>их</w:t>
      </w:r>
      <w:r w:rsidRPr="00804804">
        <w:rPr>
          <w:spacing w:val="2"/>
          <w:sz w:val="24"/>
          <w:szCs w:val="24"/>
        </w:rPr>
        <w:t xml:space="preserve"> </w:t>
      </w:r>
      <w:r w:rsidRPr="00804804">
        <w:rPr>
          <w:sz w:val="24"/>
          <w:szCs w:val="24"/>
        </w:rPr>
        <w:t>выбора);</w:t>
      </w:r>
    </w:p>
    <w:p w:rsidR="000D1A11" w:rsidRPr="00804804" w:rsidRDefault="000D1A11" w:rsidP="00804804">
      <w:pPr>
        <w:pStyle w:val="af2"/>
        <w:widowControl w:val="0"/>
        <w:numPr>
          <w:ilvl w:val="1"/>
          <w:numId w:val="280"/>
        </w:numPr>
        <w:tabs>
          <w:tab w:val="left" w:pos="709"/>
        </w:tabs>
        <w:autoSpaceDE w:val="0"/>
        <w:autoSpaceDN w:val="0"/>
        <w:spacing w:line="276" w:lineRule="auto"/>
        <w:ind w:left="0" w:right="3" w:firstLine="284"/>
        <w:contextualSpacing w:val="0"/>
        <w:jc w:val="left"/>
        <w:rPr>
          <w:sz w:val="24"/>
          <w:szCs w:val="24"/>
        </w:rPr>
      </w:pPr>
      <w:r w:rsidRPr="00804804">
        <w:rPr>
          <w:sz w:val="24"/>
          <w:szCs w:val="24"/>
        </w:rPr>
        <w:t>предъявлять</w:t>
      </w:r>
      <w:r w:rsidRPr="00804804">
        <w:rPr>
          <w:spacing w:val="-4"/>
          <w:sz w:val="24"/>
          <w:szCs w:val="24"/>
        </w:rPr>
        <w:t xml:space="preserve"> </w:t>
      </w:r>
      <w:r w:rsidRPr="00804804">
        <w:rPr>
          <w:sz w:val="24"/>
          <w:szCs w:val="24"/>
        </w:rPr>
        <w:t>и</w:t>
      </w:r>
      <w:r w:rsidRPr="00804804">
        <w:rPr>
          <w:spacing w:val="-1"/>
          <w:sz w:val="24"/>
          <w:szCs w:val="24"/>
        </w:rPr>
        <w:t xml:space="preserve"> </w:t>
      </w:r>
      <w:r w:rsidRPr="00804804">
        <w:rPr>
          <w:sz w:val="24"/>
          <w:szCs w:val="24"/>
        </w:rPr>
        <w:t>обосновывать</w:t>
      </w:r>
      <w:r w:rsidRPr="00804804">
        <w:rPr>
          <w:spacing w:val="-2"/>
          <w:sz w:val="24"/>
          <w:szCs w:val="24"/>
        </w:rPr>
        <w:t xml:space="preserve"> </w:t>
      </w:r>
      <w:r w:rsidRPr="00804804">
        <w:rPr>
          <w:sz w:val="24"/>
          <w:szCs w:val="24"/>
        </w:rPr>
        <w:t>свою</w:t>
      </w:r>
      <w:r w:rsidRPr="00804804">
        <w:rPr>
          <w:spacing w:val="-3"/>
          <w:sz w:val="24"/>
          <w:szCs w:val="24"/>
        </w:rPr>
        <w:t xml:space="preserve"> </w:t>
      </w:r>
      <w:r w:rsidRPr="00804804">
        <w:rPr>
          <w:sz w:val="24"/>
          <w:szCs w:val="24"/>
        </w:rPr>
        <w:t>инициативу</w:t>
      </w:r>
      <w:r w:rsidRPr="00804804">
        <w:rPr>
          <w:spacing w:val="-7"/>
          <w:sz w:val="24"/>
          <w:szCs w:val="24"/>
        </w:rPr>
        <w:t xml:space="preserve"> </w:t>
      </w:r>
      <w:r w:rsidRPr="00804804">
        <w:rPr>
          <w:sz w:val="24"/>
          <w:szCs w:val="24"/>
        </w:rPr>
        <w:t>(замыслы,</w:t>
      </w:r>
      <w:r w:rsidRPr="00804804">
        <w:rPr>
          <w:spacing w:val="-3"/>
          <w:sz w:val="24"/>
          <w:szCs w:val="24"/>
        </w:rPr>
        <w:t xml:space="preserve"> </w:t>
      </w:r>
      <w:r w:rsidRPr="00804804">
        <w:rPr>
          <w:sz w:val="24"/>
          <w:szCs w:val="24"/>
        </w:rPr>
        <w:t>предложения</w:t>
      </w:r>
      <w:r w:rsidRPr="00804804">
        <w:rPr>
          <w:spacing w:val="-2"/>
          <w:sz w:val="24"/>
          <w:szCs w:val="24"/>
        </w:rPr>
        <w:t xml:space="preserve"> </w:t>
      </w:r>
      <w:r w:rsidRPr="00804804">
        <w:rPr>
          <w:sz w:val="24"/>
          <w:szCs w:val="24"/>
        </w:rPr>
        <w:t>и</w:t>
      </w:r>
      <w:r w:rsidRPr="00804804">
        <w:rPr>
          <w:spacing w:val="-2"/>
          <w:sz w:val="24"/>
          <w:szCs w:val="24"/>
        </w:rPr>
        <w:t xml:space="preserve"> </w:t>
      </w:r>
      <w:r w:rsidRPr="00804804">
        <w:rPr>
          <w:sz w:val="24"/>
          <w:szCs w:val="24"/>
        </w:rPr>
        <w:t>пр.);</w:t>
      </w:r>
    </w:p>
    <w:p w:rsidR="000D1A11" w:rsidRPr="00804804" w:rsidRDefault="000D1A11" w:rsidP="00804804">
      <w:pPr>
        <w:pStyle w:val="af2"/>
        <w:widowControl w:val="0"/>
        <w:numPr>
          <w:ilvl w:val="1"/>
          <w:numId w:val="280"/>
        </w:numPr>
        <w:tabs>
          <w:tab w:val="left" w:pos="709"/>
        </w:tabs>
        <w:autoSpaceDE w:val="0"/>
        <w:autoSpaceDN w:val="0"/>
        <w:spacing w:line="276" w:lineRule="auto"/>
        <w:ind w:left="0" w:right="3" w:firstLine="284"/>
        <w:contextualSpacing w:val="0"/>
        <w:jc w:val="left"/>
        <w:rPr>
          <w:sz w:val="24"/>
          <w:szCs w:val="24"/>
        </w:rPr>
      </w:pPr>
      <w:r w:rsidRPr="00804804">
        <w:rPr>
          <w:sz w:val="24"/>
          <w:szCs w:val="24"/>
        </w:rPr>
        <w:t>планировать</w:t>
      </w:r>
      <w:r w:rsidRPr="00804804">
        <w:rPr>
          <w:spacing w:val="-4"/>
          <w:sz w:val="24"/>
          <w:szCs w:val="24"/>
        </w:rPr>
        <w:t xml:space="preserve"> </w:t>
      </w:r>
      <w:r w:rsidRPr="00804804">
        <w:rPr>
          <w:sz w:val="24"/>
          <w:szCs w:val="24"/>
        </w:rPr>
        <w:t>собственные</w:t>
      </w:r>
      <w:r w:rsidRPr="00804804">
        <w:rPr>
          <w:spacing w:val="-5"/>
          <w:sz w:val="24"/>
          <w:szCs w:val="24"/>
        </w:rPr>
        <w:t xml:space="preserve"> </w:t>
      </w:r>
      <w:r w:rsidRPr="00804804">
        <w:rPr>
          <w:sz w:val="24"/>
          <w:szCs w:val="24"/>
        </w:rPr>
        <w:t>действия</w:t>
      </w:r>
      <w:r w:rsidRPr="00804804">
        <w:rPr>
          <w:spacing w:val="-3"/>
          <w:sz w:val="24"/>
          <w:szCs w:val="24"/>
        </w:rPr>
        <w:t xml:space="preserve"> </w:t>
      </w:r>
      <w:r w:rsidRPr="00804804">
        <w:rPr>
          <w:sz w:val="24"/>
          <w:szCs w:val="24"/>
        </w:rPr>
        <w:t>индивидуально</w:t>
      </w:r>
      <w:r w:rsidRPr="00804804">
        <w:rPr>
          <w:spacing w:val="-4"/>
          <w:sz w:val="24"/>
          <w:szCs w:val="24"/>
        </w:rPr>
        <w:t xml:space="preserve"> </w:t>
      </w:r>
      <w:r w:rsidRPr="00804804">
        <w:rPr>
          <w:sz w:val="24"/>
          <w:szCs w:val="24"/>
        </w:rPr>
        <w:t>и</w:t>
      </w:r>
      <w:r w:rsidRPr="00804804">
        <w:rPr>
          <w:spacing w:val="-3"/>
          <w:sz w:val="24"/>
          <w:szCs w:val="24"/>
        </w:rPr>
        <w:t xml:space="preserve"> </w:t>
      </w:r>
      <w:r w:rsidRPr="00804804">
        <w:rPr>
          <w:sz w:val="24"/>
          <w:szCs w:val="24"/>
        </w:rPr>
        <w:t>в</w:t>
      </w:r>
      <w:r w:rsidRPr="00804804">
        <w:rPr>
          <w:spacing w:val="-4"/>
          <w:sz w:val="24"/>
          <w:szCs w:val="24"/>
        </w:rPr>
        <w:t xml:space="preserve"> </w:t>
      </w:r>
      <w:r w:rsidRPr="00804804">
        <w:rPr>
          <w:sz w:val="24"/>
          <w:szCs w:val="24"/>
        </w:rPr>
        <w:t>малой</w:t>
      </w:r>
      <w:r w:rsidRPr="00804804">
        <w:rPr>
          <w:spacing w:val="-3"/>
          <w:sz w:val="24"/>
          <w:szCs w:val="24"/>
        </w:rPr>
        <w:t xml:space="preserve"> </w:t>
      </w:r>
      <w:r w:rsidRPr="00804804">
        <w:rPr>
          <w:sz w:val="24"/>
          <w:szCs w:val="24"/>
        </w:rPr>
        <w:t>группе,</w:t>
      </w:r>
      <w:r w:rsidRPr="00804804">
        <w:rPr>
          <w:spacing w:val="-3"/>
          <w:sz w:val="24"/>
          <w:szCs w:val="24"/>
        </w:rPr>
        <w:t xml:space="preserve"> </w:t>
      </w:r>
      <w:r w:rsidRPr="00804804">
        <w:rPr>
          <w:sz w:val="24"/>
          <w:szCs w:val="24"/>
        </w:rPr>
        <w:t>команде;</w:t>
      </w:r>
    </w:p>
    <w:p w:rsidR="000D1A11" w:rsidRPr="00804804" w:rsidRDefault="000D1A11" w:rsidP="00804804">
      <w:pPr>
        <w:pStyle w:val="af2"/>
        <w:widowControl w:val="0"/>
        <w:numPr>
          <w:ilvl w:val="1"/>
          <w:numId w:val="280"/>
        </w:numPr>
        <w:tabs>
          <w:tab w:val="left" w:pos="709"/>
        </w:tabs>
        <w:autoSpaceDE w:val="0"/>
        <w:autoSpaceDN w:val="0"/>
        <w:spacing w:line="276" w:lineRule="auto"/>
        <w:ind w:left="0" w:right="3" w:firstLine="284"/>
        <w:contextualSpacing w:val="0"/>
        <w:jc w:val="left"/>
        <w:rPr>
          <w:sz w:val="24"/>
          <w:szCs w:val="24"/>
        </w:rPr>
      </w:pPr>
      <w:r w:rsidRPr="00804804">
        <w:rPr>
          <w:sz w:val="24"/>
          <w:szCs w:val="24"/>
        </w:rPr>
        <w:t>оценивать</w:t>
      </w:r>
      <w:r w:rsidRPr="00804804">
        <w:rPr>
          <w:spacing w:val="-4"/>
          <w:sz w:val="24"/>
          <w:szCs w:val="24"/>
        </w:rPr>
        <w:t xml:space="preserve"> </w:t>
      </w:r>
      <w:r w:rsidRPr="00804804">
        <w:rPr>
          <w:sz w:val="24"/>
          <w:szCs w:val="24"/>
        </w:rPr>
        <w:t>результаты</w:t>
      </w:r>
      <w:r w:rsidRPr="00804804">
        <w:rPr>
          <w:spacing w:val="-4"/>
          <w:sz w:val="24"/>
          <w:szCs w:val="24"/>
        </w:rPr>
        <w:t xml:space="preserve"> </w:t>
      </w:r>
      <w:r w:rsidRPr="00804804">
        <w:rPr>
          <w:sz w:val="24"/>
          <w:szCs w:val="24"/>
        </w:rPr>
        <w:t>своих</w:t>
      </w:r>
      <w:r w:rsidRPr="00804804">
        <w:rPr>
          <w:spacing w:val="-2"/>
          <w:sz w:val="24"/>
          <w:szCs w:val="24"/>
        </w:rPr>
        <w:t xml:space="preserve"> </w:t>
      </w:r>
      <w:r w:rsidRPr="00804804">
        <w:rPr>
          <w:sz w:val="24"/>
          <w:szCs w:val="24"/>
        </w:rPr>
        <w:t>действий</w:t>
      </w:r>
      <w:r w:rsidRPr="00804804">
        <w:rPr>
          <w:spacing w:val="-6"/>
          <w:sz w:val="24"/>
          <w:szCs w:val="24"/>
        </w:rPr>
        <w:t xml:space="preserve"> </w:t>
      </w:r>
      <w:r w:rsidRPr="00804804">
        <w:rPr>
          <w:sz w:val="24"/>
          <w:szCs w:val="24"/>
        </w:rPr>
        <w:t>индивидуально</w:t>
      </w:r>
      <w:r w:rsidRPr="00804804">
        <w:rPr>
          <w:spacing w:val="-4"/>
          <w:sz w:val="24"/>
          <w:szCs w:val="24"/>
        </w:rPr>
        <w:t xml:space="preserve"> </w:t>
      </w:r>
      <w:r w:rsidRPr="00804804">
        <w:rPr>
          <w:sz w:val="24"/>
          <w:szCs w:val="24"/>
        </w:rPr>
        <w:t>и</w:t>
      </w:r>
      <w:r w:rsidRPr="00804804">
        <w:rPr>
          <w:spacing w:val="-4"/>
          <w:sz w:val="24"/>
          <w:szCs w:val="24"/>
        </w:rPr>
        <w:t xml:space="preserve"> </w:t>
      </w:r>
      <w:r w:rsidRPr="00804804">
        <w:rPr>
          <w:sz w:val="24"/>
          <w:szCs w:val="24"/>
        </w:rPr>
        <w:t>в</w:t>
      </w:r>
      <w:r w:rsidRPr="00804804">
        <w:rPr>
          <w:spacing w:val="-5"/>
          <w:sz w:val="24"/>
          <w:szCs w:val="24"/>
        </w:rPr>
        <w:t xml:space="preserve"> </w:t>
      </w:r>
      <w:r w:rsidRPr="00804804">
        <w:rPr>
          <w:sz w:val="24"/>
          <w:szCs w:val="24"/>
        </w:rPr>
        <w:t>малой</w:t>
      </w:r>
      <w:r w:rsidRPr="00804804">
        <w:rPr>
          <w:spacing w:val="-2"/>
          <w:sz w:val="24"/>
          <w:szCs w:val="24"/>
        </w:rPr>
        <w:t xml:space="preserve"> </w:t>
      </w:r>
      <w:r w:rsidRPr="00804804">
        <w:rPr>
          <w:sz w:val="24"/>
          <w:szCs w:val="24"/>
        </w:rPr>
        <w:t>группе,</w:t>
      </w:r>
      <w:r w:rsidRPr="00804804">
        <w:rPr>
          <w:spacing w:val="-4"/>
          <w:sz w:val="24"/>
          <w:szCs w:val="24"/>
        </w:rPr>
        <w:t xml:space="preserve"> </w:t>
      </w:r>
      <w:r w:rsidRPr="00804804">
        <w:rPr>
          <w:sz w:val="24"/>
          <w:szCs w:val="24"/>
        </w:rPr>
        <w:t>команде.</w:t>
      </w:r>
    </w:p>
    <w:p w:rsidR="000D1A11" w:rsidRPr="00804804" w:rsidRDefault="000D1A11" w:rsidP="00804804">
      <w:pPr>
        <w:pStyle w:val="af4"/>
        <w:spacing w:line="276" w:lineRule="auto"/>
        <w:ind w:left="0" w:right="3" w:firstLine="284"/>
        <w:jc w:val="both"/>
      </w:pPr>
      <w:r w:rsidRPr="00804804">
        <w:t xml:space="preserve">Коллектив </w:t>
      </w:r>
      <w:r w:rsidR="00B03009" w:rsidRPr="00804804">
        <w:t>МДОБУ детский сад №14 г.Белорецк</w:t>
      </w:r>
      <w:r w:rsidRPr="00804804">
        <w:t xml:space="preserve"> прилагает усилия, чтобы образовательное учреждение представляло</w:t>
      </w:r>
      <w:r w:rsidRPr="00804804">
        <w:rPr>
          <w:spacing w:val="-57"/>
        </w:rPr>
        <w:t xml:space="preserve"> </w:t>
      </w:r>
      <w:r w:rsidRPr="00804804">
        <w:t>для</w:t>
      </w:r>
      <w:r w:rsidRPr="00804804">
        <w:rPr>
          <w:spacing w:val="1"/>
        </w:rPr>
        <w:t xml:space="preserve"> </w:t>
      </w:r>
      <w:r w:rsidRPr="00804804">
        <w:t>детей</w:t>
      </w:r>
      <w:r w:rsidRPr="00804804">
        <w:rPr>
          <w:spacing w:val="1"/>
        </w:rPr>
        <w:t xml:space="preserve"> </w:t>
      </w:r>
      <w:r w:rsidRPr="00804804">
        <w:t>среду,</w:t>
      </w:r>
      <w:r w:rsidRPr="00804804">
        <w:rPr>
          <w:spacing w:val="1"/>
        </w:rPr>
        <w:t xml:space="preserve"> </w:t>
      </w:r>
      <w:r w:rsidRPr="00804804">
        <w:t>в</w:t>
      </w:r>
      <w:r w:rsidRPr="00804804">
        <w:rPr>
          <w:spacing w:val="1"/>
        </w:rPr>
        <w:t xml:space="preserve"> </w:t>
      </w:r>
      <w:r w:rsidRPr="00804804">
        <w:t>которой</w:t>
      </w:r>
      <w:r w:rsidRPr="00804804">
        <w:rPr>
          <w:spacing w:val="1"/>
        </w:rPr>
        <w:t xml:space="preserve"> </w:t>
      </w:r>
      <w:r w:rsidRPr="00804804">
        <w:t>будет</w:t>
      </w:r>
      <w:r w:rsidRPr="00804804">
        <w:rPr>
          <w:spacing w:val="1"/>
        </w:rPr>
        <w:t xml:space="preserve"> </w:t>
      </w:r>
      <w:r w:rsidRPr="00804804">
        <w:t>возможным</w:t>
      </w:r>
      <w:r w:rsidRPr="00804804">
        <w:rPr>
          <w:spacing w:val="1"/>
        </w:rPr>
        <w:t xml:space="preserve"> </w:t>
      </w:r>
      <w:r w:rsidRPr="00804804">
        <w:t>приблизить</w:t>
      </w:r>
      <w:r w:rsidRPr="00804804">
        <w:rPr>
          <w:spacing w:val="1"/>
        </w:rPr>
        <w:t xml:space="preserve"> </w:t>
      </w:r>
      <w:r w:rsidRPr="00804804">
        <w:t>воспитательно-образовательные</w:t>
      </w:r>
      <w:r w:rsidRPr="00804804">
        <w:rPr>
          <w:spacing w:val="1"/>
        </w:rPr>
        <w:t xml:space="preserve"> </w:t>
      </w:r>
      <w:r w:rsidRPr="00804804">
        <w:t>ситуации</w:t>
      </w:r>
      <w:r w:rsidRPr="00804804">
        <w:rPr>
          <w:spacing w:val="1"/>
        </w:rPr>
        <w:t xml:space="preserve"> </w:t>
      </w:r>
      <w:r w:rsidRPr="00804804">
        <w:t>к</w:t>
      </w:r>
      <w:r w:rsidRPr="00804804">
        <w:rPr>
          <w:spacing w:val="1"/>
        </w:rPr>
        <w:t xml:space="preserve"> </w:t>
      </w:r>
      <w:r w:rsidRPr="00804804">
        <w:t>реалиям</w:t>
      </w:r>
      <w:r w:rsidRPr="00804804">
        <w:rPr>
          <w:spacing w:val="1"/>
        </w:rPr>
        <w:t xml:space="preserve"> </w:t>
      </w:r>
      <w:r w:rsidRPr="00804804">
        <w:t>детской</w:t>
      </w:r>
      <w:r w:rsidRPr="00804804">
        <w:rPr>
          <w:spacing w:val="1"/>
        </w:rPr>
        <w:t xml:space="preserve"> </w:t>
      </w:r>
      <w:r w:rsidRPr="00804804">
        <w:t>жизни,</w:t>
      </w:r>
      <w:r w:rsidRPr="00804804">
        <w:rPr>
          <w:spacing w:val="1"/>
        </w:rPr>
        <w:t xml:space="preserve"> </w:t>
      </w:r>
      <w:r w:rsidRPr="00804804">
        <w:t>научить</w:t>
      </w:r>
      <w:r w:rsidRPr="00804804">
        <w:rPr>
          <w:spacing w:val="1"/>
        </w:rPr>
        <w:t xml:space="preserve"> </w:t>
      </w:r>
      <w:r w:rsidRPr="00804804">
        <w:t>ребенка</w:t>
      </w:r>
      <w:r w:rsidRPr="00804804">
        <w:rPr>
          <w:spacing w:val="1"/>
        </w:rPr>
        <w:t xml:space="preserve"> </w:t>
      </w:r>
      <w:r w:rsidRPr="00804804">
        <w:t>действовать</w:t>
      </w:r>
      <w:r w:rsidRPr="00804804">
        <w:rPr>
          <w:spacing w:val="1"/>
        </w:rPr>
        <w:t xml:space="preserve"> </w:t>
      </w:r>
      <w:r w:rsidRPr="00804804">
        <w:t>и</w:t>
      </w:r>
      <w:r w:rsidRPr="00804804">
        <w:rPr>
          <w:spacing w:val="1"/>
        </w:rPr>
        <w:t xml:space="preserve"> </w:t>
      </w:r>
      <w:r w:rsidRPr="00804804">
        <w:t>общаться</w:t>
      </w:r>
      <w:r w:rsidRPr="00804804">
        <w:rPr>
          <w:spacing w:val="1"/>
        </w:rPr>
        <w:t xml:space="preserve"> </w:t>
      </w:r>
      <w:r w:rsidRPr="00804804">
        <w:t>в</w:t>
      </w:r>
      <w:r w:rsidRPr="00804804">
        <w:rPr>
          <w:spacing w:val="1"/>
        </w:rPr>
        <w:t xml:space="preserve"> </w:t>
      </w:r>
      <w:r w:rsidRPr="00804804">
        <w:t>ситуациях,</w:t>
      </w:r>
      <w:r w:rsidRPr="00804804">
        <w:rPr>
          <w:spacing w:val="1"/>
        </w:rPr>
        <w:t xml:space="preserve"> </w:t>
      </w:r>
      <w:r w:rsidRPr="00804804">
        <w:t>приближенных</w:t>
      </w:r>
      <w:r w:rsidRPr="00804804">
        <w:rPr>
          <w:spacing w:val="1"/>
        </w:rPr>
        <w:t xml:space="preserve"> </w:t>
      </w:r>
      <w:r w:rsidRPr="00804804">
        <w:t>к жизни.</w:t>
      </w:r>
    </w:p>
    <w:p w:rsidR="000D1A11" w:rsidRPr="00804804" w:rsidRDefault="000D1A11" w:rsidP="00804804">
      <w:pPr>
        <w:pStyle w:val="af4"/>
        <w:spacing w:line="276" w:lineRule="auto"/>
        <w:ind w:left="0" w:right="3" w:firstLine="284"/>
        <w:jc w:val="both"/>
      </w:pPr>
      <w:r w:rsidRPr="00804804">
        <w:t>В группах имеются центры патриотического воспитания, в которых находится материал по</w:t>
      </w:r>
      <w:r w:rsidRPr="00804804">
        <w:rPr>
          <w:spacing w:val="1"/>
        </w:rPr>
        <w:t xml:space="preserve"> </w:t>
      </w:r>
      <w:r w:rsidRPr="00804804">
        <w:t>ознакомлению</w:t>
      </w:r>
      <w:r w:rsidRPr="00804804">
        <w:rPr>
          <w:spacing w:val="1"/>
        </w:rPr>
        <w:t xml:space="preserve"> </w:t>
      </w:r>
      <w:r w:rsidRPr="00804804">
        <w:t>с</w:t>
      </w:r>
      <w:r w:rsidRPr="00804804">
        <w:rPr>
          <w:spacing w:val="1"/>
        </w:rPr>
        <w:t xml:space="preserve"> </w:t>
      </w:r>
      <w:r w:rsidRPr="00804804">
        <w:t>городом,</w:t>
      </w:r>
      <w:r w:rsidRPr="00804804">
        <w:rPr>
          <w:spacing w:val="1"/>
        </w:rPr>
        <w:t xml:space="preserve"> </w:t>
      </w:r>
      <w:r w:rsidRPr="00804804">
        <w:t>страной,</w:t>
      </w:r>
      <w:r w:rsidRPr="00804804">
        <w:rPr>
          <w:spacing w:val="1"/>
        </w:rPr>
        <w:t xml:space="preserve"> </w:t>
      </w:r>
      <w:r w:rsidR="00B03009" w:rsidRPr="00804804">
        <w:rPr>
          <w:spacing w:val="1"/>
        </w:rPr>
        <w:t xml:space="preserve">Республикой, </w:t>
      </w:r>
      <w:r w:rsidRPr="00804804">
        <w:t>государственной</w:t>
      </w:r>
      <w:r w:rsidRPr="00804804">
        <w:rPr>
          <w:spacing w:val="1"/>
        </w:rPr>
        <w:t xml:space="preserve"> </w:t>
      </w:r>
      <w:r w:rsidRPr="00804804">
        <w:t>символикой,</w:t>
      </w:r>
      <w:r w:rsidRPr="00804804">
        <w:rPr>
          <w:spacing w:val="1"/>
        </w:rPr>
        <w:t xml:space="preserve"> </w:t>
      </w:r>
      <w:r w:rsidRPr="00804804">
        <w:t>где</w:t>
      </w:r>
      <w:r w:rsidRPr="00804804">
        <w:rPr>
          <w:spacing w:val="1"/>
        </w:rPr>
        <w:t xml:space="preserve"> </w:t>
      </w:r>
      <w:r w:rsidRPr="00804804">
        <w:t>дети</w:t>
      </w:r>
      <w:r w:rsidRPr="00804804">
        <w:rPr>
          <w:spacing w:val="1"/>
        </w:rPr>
        <w:t xml:space="preserve"> </w:t>
      </w:r>
      <w:r w:rsidRPr="00804804">
        <w:t>в</w:t>
      </w:r>
      <w:r w:rsidRPr="00804804">
        <w:rPr>
          <w:spacing w:val="61"/>
        </w:rPr>
        <w:t xml:space="preserve"> </w:t>
      </w:r>
      <w:r w:rsidRPr="00804804">
        <w:t>условиях</w:t>
      </w:r>
      <w:r w:rsidRPr="00804804">
        <w:rPr>
          <w:spacing w:val="1"/>
        </w:rPr>
        <w:t xml:space="preserve"> </w:t>
      </w:r>
      <w:r w:rsidRPr="00804804">
        <w:t>ежедневного</w:t>
      </w:r>
      <w:r w:rsidRPr="00804804">
        <w:rPr>
          <w:spacing w:val="-1"/>
        </w:rPr>
        <w:t xml:space="preserve"> </w:t>
      </w:r>
      <w:r w:rsidRPr="00804804">
        <w:t>свободного доступа</w:t>
      </w:r>
      <w:r w:rsidRPr="00804804">
        <w:rPr>
          <w:spacing w:val="-1"/>
        </w:rPr>
        <w:t xml:space="preserve"> </w:t>
      </w:r>
      <w:r w:rsidRPr="00804804">
        <w:t>могут</w:t>
      </w:r>
      <w:r w:rsidRPr="00804804">
        <w:rPr>
          <w:spacing w:val="-1"/>
        </w:rPr>
        <w:t xml:space="preserve"> </w:t>
      </w:r>
      <w:r w:rsidRPr="00804804">
        <w:t>пополнять знания.</w:t>
      </w:r>
    </w:p>
    <w:p w:rsidR="000D1A11" w:rsidRPr="00804804" w:rsidRDefault="000D1A11" w:rsidP="00804804">
      <w:pPr>
        <w:pStyle w:val="af4"/>
        <w:spacing w:line="276" w:lineRule="auto"/>
        <w:ind w:left="0" w:right="3" w:firstLine="284"/>
        <w:jc w:val="both"/>
      </w:pPr>
      <w:r w:rsidRPr="00804804">
        <w:t>Составляющей</w:t>
      </w:r>
      <w:r w:rsidRPr="00804804">
        <w:rPr>
          <w:spacing w:val="1"/>
        </w:rPr>
        <w:t xml:space="preserve"> </w:t>
      </w:r>
      <w:r w:rsidRPr="00804804">
        <w:t>частью</w:t>
      </w:r>
      <w:r w:rsidRPr="00804804">
        <w:rPr>
          <w:spacing w:val="1"/>
        </w:rPr>
        <w:t xml:space="preserve"> </w:t>
      </w:r>
      <w:r w:rsidRPr="00804804">
        <w:t>уклада</w:t>
      </w:r>
      <w:r w:rsidRPr="00804804">
        <w:rPr>
          <w:spacing w:val="1"/>
        </w:rPr>
        <w:t xml:space="preserve"> </w:t>
      </w:r>
      <w:r w:rsidRPr="00804804">
        <w:t>является</w:t>
      </w:r>
      <w:r w:rsidRPr="00804804">
        <w:rPr>
          <w:spacing w:val="1"/>
        </w:rPr>
        <w:t xml:space="preserve"> </w:t>
      </w:r>
      <w:r w:rsidRPr="00804804">
        <w:t>культура</w:t>
      </w:r>
      <w:r w:rsidRPr="00804804">
        <w:rPr>
          <w:spacing w:val="1"/>
        </w:rPr>
        <w:t xml:space="preserve"> </w:t>
      </w:r>
      <w:r w:rsidRPr="00804804">
        <w:t>поведения</w:t>
      </w:r>
      <w:r w:rsidRPr="00804804">
        <w:rPr>
          <w:spacing w:val="1"/>
        </w:rPr>
        <w:t xml:space="preserve"> </w:t>
      </w:r>
      <w:r w:rsidRPr="00804804">
        <w:t>воспитателя</w:t>
      </w:r>
      <w:r w:rsidRPr="00804804">
        <w:rPr>
          <w:spacing w:val="1"/>
        </w:rPr>
        <w:t xml:space="preserve"> </w:t>
      </w:r>
      <w:r w:rsidRPr="00804804">
        <w:t>в</w:t>
      </w:r>
      <w:r w:rsidRPr="00804804">
        <w:rPr>
          <w:spacing w:val="1"/>
        </w:rPr>
        <w:t xml:space="preserve"> </w:t>
      </w:r>
      <w:r w:rsidRPr="00804804">
        <w:t>общностях</w:t>
      </w:r>
      <w:r w:rsidRPr="00804804">
        <w:rPr>
          <w:spacing w:val="1"/>
        </w:rPr>
        <w:t xml:space="preserve"> </w:t>
      </w:r>
      <w:r w:rsidRPr="00804804">
        <w:t>как</w:t>
      </w:r>
      <w:r w:rsidRPr="00804804">
        <w:rPr>
          <w:spacing w:val="-57"/>
        </w:rPr>
        <w:t xml:space="preserve"> </w:t>
      </w:r>
      <w:r w:rsidRPr="00804804">
        <w:t>значимая</w:t>
      </w:r>
      <w:r w:rsidRPr="00804804">
        <w:rPr>
          <w:spacing w:val="1"/>
        </w:rPr>
        <w:t xml:space="preserve"> </w:t>
      </w:r>
      <w:r w:rsidRPr="00804804">
        <w:t>составляющая</w:t>
      </w:r>
      <w:r w:rsidRPr="00804804">
        <w:rPr>
          <w:spacing w:val="1"/>
        </w:rPr>
        <w:t xml:space="preserve"> </w:t>
      </w:r>
      <w:r w:rsidRPr="00804804">
        <w:t>уклада.</w:t>
      </w:r>
      <w:r w:rsidRPr="00804804">
        <w:rPr>
          <w:spacing w:val="1"/>
        </w:rPr>
        <w:t xml:space="preserve"> </w:t>
      </w:r>
      <w:r w:rsidRPr="00804804">
        <w:t>Культура</w:t>
      </w:r>
      <w:r w:rsidRPr="00804804">
        <w:rPr>
          <w:spacing w:val="1"/>
        </w:rPr>
        <w:t xml:space="preserve"> </w:t>
      </w:r>
      <w:r w:rsidRPr="00804804">
        <w:t>поведения</w:t>
      </w:r>
      <w:r w:rsidRPr="00804804">
        <w:rPr>
          <w:spacing w:val="1"/>
        </w:rPr>
        <w:t xml:space="preserve"> </w:t>
      </w:r>
      <w:r w:rsidRPr="00804804">
        <w:t>взрослых</w:t>
      </w:r>
      <w:r w:rsidRPr="00804804">
        <w:rPr>
          <w:spacing w:val="1"/>
        </w:rPr>
        <w:t xml:space="preserve"> </w:t>
      </w:r>
      <w:r w:rsidRPr="00804804">
        <w:t>направлена</w:t>
      </w:r>
      <w:r w:rsidRPr="00804804">
        <w:rPr>
          <w:spacing w:val="1"/>
        </w:rPr>
        <w:t xml:space="preserve"> </w:t>
      </w:r>
      <w:r w:rsidRPr="00804804">
        <w:t>на</w:t>
      </w:r>
      <w:r w:rsidRPr="00804804">
        <w:rPr>
          <w:spacing w:val="1"/>
        </w:rPr>
        <w:t xml:space="preserve"> </w:t>
      </w:r>
      <w:r w:rsidRPr="00804804">
        <w:rPr>
          <w:b/>
          <w:i/>
        </w:rPr>
        <w:t>создание</w:t>
      </w:r>
      <w:r w:rsidRPr="00804804">
        <w:rPr>
          <w:b/>
          <w:i/>
          <w:spacing w:val="1"/>
        </w:rPr>
        <w:t xml:space="preserve"> </w:t>
      </w:r>
      <w:r w:rsidRPr="00804804">
        <w:rPr>
          <w:b/>
          <w:i/>
        </w:rPr>
        <w:t>воспитывающей</w:t>
      </w:r>
      <w:r w:rsidRPr="00804804">
        <w:rPr>
          <w:b/>
          <w:i/>
          <w:spacing w:val="1"/>
        </w:rPr>
        <w:t xml:space="preserve"> </w:t>
      </w:r>
      <w:r w:rsidRPr="00804804">
        <w:rPr>
          <w:b/>
          <w:i/>
        </w:rPr>
        <w:t>среды</w:t>
      </w:r>
      <w:r w:rsidRPr="00804804">
        <w:rPr>
          <w:b/>
          <w:i/>
          <w:spacing w:val="1"/>
        </w:rPr>
        <w:t xml:space="preserve"> </w:t>
      </w:r>
      <w:r w:rsidRPr="00804804">
        <w:t>как</w:t>
      </w:r>
      <w:r w:rsidRPr="00804804">
        <w:rPr>
          <w:spacing w:val="1"/>
        </w:rPr>
        <w:t xml:space="preserve"> </w:t>
      </w:r>
      <w:r w:rsidRPr="00804804">
        <w:t>условия</w:t>
      </w:r>
      <w:r w:rsidRPr="00804804">
        <w:rPr>
          <w:spacing w:val="1"/>
        </w:rPr>
        <w:t xml:space="preserve"> </w:t>
      </w:r>
      <w:r w:rsidRPr="00804804">
        <w:t>решения</w:t>
      </w:r>
      <w:r w:rsidRPr="00804804">
        <w:rPr>
          <w:spacing w:val="1"/>
        </w:rPr>
        <w:t xml:space="preserve"> </w:t>
      </w:r>
      <w:r w:rsidRPr="00804804">
        <w:t>возрастных</w:t>
      </w:r>
      <w:r w:rsidRPr="00804804">
        <w:rPr>
          <w:spacing w:val="1"/>
        </w:rPr>
        <w:t xml:space="preserve"> </w:t>
      </w:r>
      <w:r w:rsidRPr="00804804">
        <w:t>задач</w:t>
      </w:r>
      <w:r w:rsidRPr="00804804">
        <w:rPr>
          <w:spacing w:val="1"/>
        </w:rPr>
        <w:t xml:space="preserve"> </w:t>
      </w:r>
      <w:r w:rsidRPr="00804804">
        <w:t>воспитания.</w:t>
      </w:r>
      <w:r w:rsidRPr="00804804">
        <w:rPr>
          <w:spacing w:val="1"/>
        </w:rPr>
        <w:t xml:space="preserve"> </w:t>
      </w:r>
      <w:r w:rsidRPr="00804804">
        <w:t>Общая</w:t>
      </w:r>
      <w:r w:rsidRPr="00804804">
        <w:rPr>
          <w:spacing w:val="1"/>
        </w:rPr>
        <w:t xml:space="preserve"> </w:t>
      </w:r>
      <w:r w:rsidRPr="00804804">
        <w:t>психологическая атмосфера, эмоциональный настрой группы, спокойная обстановка, отсутствие</w:t>
      </w:r>
      <w:r w:rsidRPr="00804804">
        <w:rPr>
          <w:spacing w:val="1"/>
        </w:rPr>
        <w:t xml:space="preserve"> </w:t>
      </w:r>
      <w:r w:rsidRPr="00804804">
        <w:t>спешки, разумная сбалансированность планов – это необходимые условия нормальной жизни и</w:t>
      </w:r>
      <w:r w:rsidRPr="00804804">
        <w:rPr>
          <w:spacing w:val="1"/>
        </w:rPr>
        <w:t xml:space="preserve"> </w:t>
      </w:r>
      <w:r w:rsidRPr="00804804">
        <w:t>развития</w:t>
      </w:r>
      <w:r w:rsidRPr="00804804">
        <w:rPr>
          <w:spacing w:val="-1"/>
        </w:rPr>
        <w:t xml:space="preserve"> </w:t>
      </w:r>
      <w:r w:rsidRPr="00804804">
        <w:t>детей.</w:t>
      </w:r>
    </w:p>
    <w:p w:rsidR="000D1A11" w:rsidRPr="00804804" w:rsidRDefault="000D1A11" w:rsidP="00804804">
      <w:pPr>
        <w:pStyle w:val="af4"/>
        <w:spacing w:line="276" w:lineRule="auto"/>
        <w:ind w:left="0" w:right="3" w:firstLine="284"/>
        <w:jc w:val="both"/>
      </w:pPr>
      <w:r w:rsidRPr="00804804">
        <w:t>Педагогические</w:t>
      </w:r>
      <w:r w:rsidRPr="00804804">
        <w:rPr>
          <w:spacing w:val="1"/>
        </w:rPr>
        <w:t xml:space="preserve"> </w:t>
      </w:r>
      <w:r w:rsidRPr="00804804">
        <w:t>работники</w:t>
      </w:r>
      <w:r w:rsidRPr="00804804">
        <w:rPr>
          <w:spacing w:val="1"/>
        </w:rPr>
        <w:t xml:space="preserve"> </w:t>
      </w:r>
      <w:r w:rsidR="00B03009" w:rsidRPr="00804804">
        <w:t>ДОУ</w:t>
      </w:r>
      <w:r w:rsidRPr="00804804">
        <w:rPr>
          <w:spacing w:val="1"/>
        </w:rPr>
        <w:t xml:space="preserve"> </w:t>
      </w:r>
      <w:r w:rsidRPr="00804804">
        <w:t>соблюдают</w:t>
      </w:r>
      <w:r w:rsidRPr="00804804">
        <w:rPr>
          <w:spacing w:val="1"/>
        </w:rPr>
        <w:t xml:space="preserve"> </w:t>
      </w:r>
      <w:r w:rsidRPr="00804804">
        <w:t>кодекс</w:t>
      </w:r>
      <w:r w:rsidRPr="00804804">
        <w:rPr>
          <w:spacing w:val="1"/>
        </w:rPr>
        <w:t xml:space="preserve"> </w:t>
      </w:r>
      <w:r w:rsidRPr="00804804">
        <w:t>нормы</w:t>
      </w:r>
      <w:r w:rsidRPr="00804804">
        <w:rPr>
          <w:spacing w:val="1"/>
        </w:rPr>
        <w:t xml:space="preserve"> </w:t>
      </w:r>
      <w:r w:rsidRPr="00804804">
        <w:t>профессиональной</w:t>
      </w:r>
      <w:r w:rsidRPr="00804804">
        <w:rPr>
          <w:spacing w:val="1"/>
        </w:rPr>
        <w:t xml:space="preserve"> </w:t>
      </w:r>
      <w:r w:rsidRPr="00804804">
        <w:t>этики</w:t>
      </w:r>
      <w:r w:rsidRPr="00804804">
        <w:rPr>
          <w:spacing w:val="1"/>
        </w:rPr>
        <w:t xml:space="preserve"> </w:t>
      </w:r>
      <w:r w:rsidRPr="00804804">
        <w:t>и</w:t>
      </w:r>
      <w:r w:rsidRPr="00804804">
        <w:rPr>
          <w:spacing w:val="-57"/>
        </w:rPr>
        <w:t xml:space="preserve"> </w:t>
      </w:r>
      <w:r w:rsidRPr="00804804">
        <w:t>поведения:</w:t>
      </w:r>
    </w:p>
    <w:p w:rsidR="000D1A11" w:rsidRPr="00804804" w:rsidRDefault="000D1A11" w:rsidP="00804804">
      <w:pPr>
        <w:pStyle w:val="af2"/>
        <w:widowControl w:val="0"/>
        <w:numPr>
          <w:ilvl w:val="1"/>
          <w:numId w:val="280"/>
        </w:numPr>
        <w:autoSpaceDE w:val="0"/>
        <w:autoSpaceDN w:val="0"/>
        <w:spacing w:line="276" w:lineRule="auto"/>
        <w:ind w:left="0" w:right="3" w:firstLine="284"/>
        <w:contextualSpacing w:val="0"/>
        <w:rPr>
          <w:sz w:val="24"/>
          <w:szCs w:val="24"/>
        </w:rPr>
      </w:pPr>
      <w:r w:rsidRPr="00804804">
        <w:rPr>
          <w:sz w:val="24"/>
          <w:szCs w:val="24"/>
        </w:rPr>
        <w:t>педагог</w:t>
      </w:r>
      <w:r w:rsidRPr="00804804">
        <w:rPr>
          <w:spacing w:val="-3"/>
          <w:sz w:val="24"/>
          <w:szCs w:val="24"/>
        </w:rPr>
        <w:t xml:space="preserve"> </w:t>
      </w:r>
      <w:r w:rsidRPr="00804804">
        <w:rPr>
          <w:sz w:val="24"/>
          <w:szCs w:val="24"/>
        </w:rPr>
        <w:t>всегда</w:t>
      </w:r>
      <w:r w:rsidRPr="00804804">
        <w:rPr>
          <w:spacing w:val="-3"/>
          <w:sz w:val="24"/>
          <w:szCs w:val="24"/>
        </w:rPr>
        <w:t xml:space="preserve"> </w:t>
      </w:r>
      <w:r w:rsidRPr="00804804">
        <w:rPr>
          <w:sz w:val="24"/>
          <w:szCs w:val="24"/>
        </w:rPr>
        <w:t>выходит</w:t>
      </w:r>
      <w:r w:rsidRPr="00804804">
        <w:rPr>
          <w:spacing w:val="-4"/>
          <w:sz w:val="24"/>
          <w:szCs w:val="24"/>
        </w:rPr>
        <w:t xml:space="preserve"> </w:t>
      </w:r>
      <w:r w:rsidRPr="00804804">
        <w:rPr>
          <w:sz w:val="24"/>
          <w:szCs w:val="24"/>
        </w:rPr>
        <w:t>навстречу</w:t>
      </w:r>
      <w:r w:rsidRPr="00804804">
        <w:rPr>
          <w:spacing w:val="-7"/>
          <w:sz w:val="24"/>
          <w:szCs w:val="24"/>
        </w:rPr>
        <w:t xml:space="preserve"> </w:t>
      </w:r>
      <w:r w:rsidRPr="00804804">
        <w:rPr>
          <w:sz w:val="24"/>
          <w:szCs w:val="24"/>
        </w:rPr>
        <w:t>родителям</w:t>
      </w:r>
      <w:r w:rsidRPr="00804804">
        <w:rPr>
          <w:spacing w:val="-3"/>
          <w:sz w:val="24"/>
          <w:szCs w:val="24"/>
        </w:rPr>
        <w:t xml:space="preserve"> </w:t>
      </w:r>
      <w:r w:rsidRPr="00804804">
        <w:rPr>
          <w:sz w:val="24"/>
          <w:szCs w:val="24"/>
        </w:rPr>
        <w:t>и</w:t>
      </w:r>
      <w:r w:rsidRPr="00804804">
        <w:rPr>
          <w:spacing w:val="-3"/>
          <w:sz w:val="24"/>
          <w:szCs w:val="24"/>
        </w:rPr>
        <w:t xml:space="preserve"> </w:t>
      </w:r>
      <w:r w:rsidRPr="00804804">
        <w:rPr>
          <w:sz w:val="24"/>
          <w:szCs w:val="24"/>
        </w:rPr>
        <w:t>приветствует</w:t>
      </w:r>
      <w:r w:rsidRPr="00804804">
        <w:rPr>
          <w:spacing w:val="-2"/>
          <w:sz w:val="24"/>
          <w:szCs w:val="24"/>
        </w:rPr>
        <w:t xml:space="preserve"> </w:t>
      </w:r>
      <w:r w:rsidRPr="00804804">
        <w:rPr>
          <w:sz w:val="24"/>
          <w:szCs w:val="24"/>
        </w:rPr>
        <w:t>родителей</w:t>
      </w:r>
      <w:r w:rsidRPr="00804804">
        <w:rPr>
          <w:spacing w:val="-2"/>
          <w:sz w:val="24"/>
          <w:szCs w:val="24"/>
        </w:rPr>
        <w:t xml:space="preserve"> </w:t>
      </w:r>
      <w:r w:rsidRPr="00804804">
        <w:rPr>
          <w:sz w:val="24"/>
          <w:szCs w:val="24"/>
        </w:rPr>
        <w:t>и</w:t>
      </w:r>
      <w:r w:rsidRPr="00804804">
        <w:rPr>
          <w:spacing w:val="-2"/>
          <w:sz w:val="24"/>
          <w:szCs w:val="24"/>
        </w:rPr>
        <w:t xml:space="preserve"> </w:t>
      </w:r>
      <w:r w:rsidRPr="00804804">
        <w:rPr>
          <w:sz w:val="24"/>
          <w:szCs w:val="24"/>
        </w:rPr>
        <w:t>детей</w:t>
      </w:r>
      <w:r w:rsidRPr="00804804">
        <w:rPr>
          <w:spacing w:val="-4"/>
          <w:sz w:val="24"/>
          <w:szCs w:val="24"/>
        </w:rPr>
        <w:t xml:space="preserve"> </w:t>
      </w:r>
      <w:r w:rsidRPr="00804804">
        <w:rPr>
          <w:sz w:val="24"/>
          <w:szCs w:val="24"/>
        </w:rPr>
        <w:t>первым;</w:t>
      </w:r>
    </w:p>
    <w:p w:rsidR="000D1A11" w:rsidRPr="00804804" w:rsidRDefault="000D1A11" w:rsidP="00804804">
      <w:pPr>
        <w:pStyle w:val="af2"/>
        <w:widowControl w:val="0"/>
        <w:numPr>
          <w:ilvl w:val="1"/>
          <w:numId w:val="280"/>
        </w:numPr>
        <w:autoSpaceDE w:val="0"/>
        <w:autoSpaceDN w:val="0"/>
        <w:spacing w:line="276" w:lineRule="auto"/>
        <w:ind w:left="0" w:right="3" w:firstLine="284"/>
        <w:contextualSpacing w:val="0"/>
        <w:rPr>
          <w:sz w:val="24"/>
          <w:szCs w:val="24"/>
        </w:rPr>
      </w:pPr>
      <w:r w:rsidRPr="00804804">
        <w:rPr>
          <w:sz w:val="24"/>
          <w:szCs w:val="24"/>
        </w:rPr>
        <w:t>улыбка</w:t>
      </w:r>
      <w:r w:rsidRPr="00804804">
        <w:rPr>
          <w:spacing w:val="-4"/>
          <w:sz w:val="24"/>
          <w:szCs w:val="24"/>
        </w:rPr>
        <w:t xml:space="preserve"> </w:t>
      </w:r>
      <w:r w:rsidRPr="00804804">
        <w:rPr>
          <w:sz w:val="24"/>
          <w:szCs w:val="24"/>
        </w:rPr>
        <w:t>-</w:t>
      </w:r>
      <w:r w:rsidRPr="00804804">
        <w:rPr>
          <w:spacing w:val="-3"/>
          <w:sz w:val="24"/>
          <w:szCs w:val="24"/>
        </w:rPr>
        <w:t xml:space="preserve"> </w:t>
      </w:r>
      <w:r w:rsidRPr="00804804">
        <w:rPr>
          <w:sz w:val="24"/>
          <w:szCs w:val="24"/>
        </w:rPr>
        <w:t>всегда</w:t>
      </w:r>
      <w:r w:rsidRPr="00804804">
        <w:rPr>
          <w:spacing w:val="-4"/>
          <w:sz w:val="24"/>
          <w:szCs w:val="24"/>
        </w:rPr>
        <w:t xml:space="preserve"> </w:t>
      </w:r>
      <w:r w:rsidRPr="00804804">
        <w:rPr>
          <w:sz w:val="24"/>
          <w:szCs w:val="24"/>
        </w:rPr>
        <w:t>обязательная</w:t>
      </w:r>
      <w:r w:rsidRPr="00804804">
        <w:rPr>
          <w:spacing w:val="-2"/>
          <w:sz w:val="24"/>
          <w:szCs w:val="24"/>
        </w:rPr>
        <w:t xml:space="preserve"> </w:t>
      </w:r>
      <w:r w:rsidRPr="00804804">
        <w:rPr>
          <w:sz w:val="24"/>
          <w:szCs w:val="24"/>
        </w:rPr>
        <w:t>часть</w:t>
      </w:r>
      <w:r w:rsidRPr="00804804">
        <w:rPr>
          <w:spacing w:val="-2"/>
          <w:sz w:val="24"/>
          <w:szCs w:val="24"/>
        </w:rPr>
        <w:t xml:space="preserve"> </w:t>
      </w:r>
      <w:r w:rsidRPr="00804804">
        <w:rPr>
          <w:sz w:val="24"/>
          <w:szCs w:val="24"/>
        </w:rPr>
        <w:t>приветствия;</w:t>
      </w:r>
    </w:p>
    <w:p w:rsidR="000D1A11" w:rsidRPr="00804804" w:rsidRDefault="000D1A11" w:rsidP="00804804">
      <w:pPr>
        <w:pStyle w:val="af2"/>
        <w:widowControl w:val="0"/>
        <w:numPr>
          <w:ilvl w:val="1"/>
          <w:numId w:val="280"/>
        </w:numPr>
        <w:autoSpaceDE w:val="0"/>
        <w:autoSpaceDN w:val="0"/>
        <w:spacing w:line="276" w:lineRule="auto"/>
        <w:ind w:left="0" w:right="3" w:firstLine="284"/>
        <w:contextualSpacing w:val="0"/>
        <w:rPr>
          <w:sz w:val="24"/>
          <w:szCs w:val="24"/>
        </w:rPr>
      </w:pPr>
      <w:r w:rsidRPr="00804804">
        <w:rPr>
          <w:sz w:val="24"/>
          <w:szCs w:val="24"/>
        </w:rPr>
        <w:t>педагог</w:t>
      </w:r>
      <w:r w:rsidRPr="00804804">
        <w:rPr>
          <w:spacing w:val="-3"/>
          <w:sz w:val="24"/>
          <w:szCs w:val="24"/>
        </w:rPr>
        <w:t xml:space="preserve"> </w:t>
      </w:r>
      <w:r w:rsidRPr="00804804">
        <w:rPr>
          <w:sz w:val="24"/>
          <w:szCs w:val="24"/>
        </w:rPr>
        <w:t>описывает</w:t>
      </w:r>
      <w:r w:rsidRPr="00804804">
        <w:rPr>
          <w:spacing w:val="-2"/>
          <w:sz w:val="24"/>
          <w:szCs w:val="24"/>
        </w:rPr>
        <w:t xml:space="preserve"> </w:t>
      </w:r>
      <w:r w:rsidRPr="00804804">
        <w:rPr>
          <w:sz w:val="24"/>
          <w:szCs w:val="24"/>
        </w:rPr>
        <w:t>события</w:t>
      </w:r>
      <w:r w:rsidRPr="00804804">
        <w:rPr>
          <w:spacing w:val="-2"/>
          <w:sz w:val="24"/>
          <w:szCs w:val="24"/>
        </w:rPr>
        <w:t xml:space="preserve"> </w:t>
      </w:r>
      <w:r w:rsidRPr="00804804">
        <w:rPr>
          <w:sz w:val="24"/>
          <w:szCs w:val="24"/>
        </w:rPr>
        <w:t>и</w:t>
      </w:r>
      <w:r w:rsidRPr="00804804">
        <w:rPr>
          <w:spacing w:val="-2"/>
          <w:sz w:val="24"/>
          <w:szCs w:val="24"/>
        </w:rPr>
        <w:t xml:space="preserve"> </w:t>
      </w:r>
      <w:r w:rsidRPr="00804804">
        <w:rPr>
          <w:sz w:val="24"/>
          <w:szCs w:val="24"/>
        </w:rPr>
        <w:t>ситуации,</w:t>
      </w:r>
      <w:r w:rsidRPr="00804804">
        <w:rPr>
          <w:spacing w:val="-2"/>
          <w:sz w:val="24"/>
          <w:szCs w:val="24"/>
        </w:rPr>
        <w:t xml:space="preserve"> </w:t>
      </w:r>
      <w:r w:rsidRPr="00804804">
        <w:rPr>
          <w:sz w:val="24"/>
          <w:szCs w:val="24"/>
        </w:rPr>
        <w:t>но</w:t>
      </w:r>
      <w:r w:rsidRPr="00804804">
        <w:rPr>
          <w:spacing w:val="-2"/>
          <w:sz w:val="24"/>
          <w:szCs w:val="24"/>
        </w:rPr>
        <w:t xml:space="preserve"> </w:t>
      </w:r>
      <w:r w:rsidRPr="00804804">
        <w:rPr>
          <w:sz w:val="24"/>
          <w:szCs w:val="24"/>
        </w:rPr>
        <w:t>не</w:t>
      </w:r>
      <w:r w:rsidRPr="00804804">
        <w:rPr>
          <w:spacing w:val="-5"/>
          <w:sz w:val="24"/>
          <w:szCs w:val="24"/>
        </w:rPr>
        <w:t xml:space="preserve"> </w:t>
      </w:r>
      <w:r w:rsidRPr="00804804">
        <w:rPr>
          <w:sz w:val="24"/>
          <w:szCs w:val="24"/>
        </w:rPr>
        <w:t>даёт</w:t>
      </w:r>
      <w:r w:rsidRPr="00804804">
        <w:rPr>
          <w:spacing w:val="-2"/>
          <w:sz w:val="24"/>
          <w:szCs w:val="24"/>
        </w:rPr>
        <w:t xml:space="preserve"> </w:t>
      </w:r>
      <w:r w:rsidRPr="00804804">
        <w:rPr>
          <w:sz w:val="24"/>
          <w:szCs w:val="24"/>
        </w:rPr>
        <w:t>им</w:t>
      </w:r>
      <w:r w:rsidRPr="00804804">
        <w:rPr>
          <w:spacing w:val="-3"/>
          <w:sz w:val="24"/>
          <w:szCs w:val="24"/>
        </w:rPr>
        <w:t xml:space="preserve"> </w:t>
      </w:r>
      <w:r w:rsidRPr="00804804">
        <w:rPr>
          <w:sz w:val="24"/>
          <w:szCs w:val="24"/>
        </w:rPr>
        <w:t>оценки;</w:t>
      </w:r>
    </w:p>
    <w:p w:rsidR="000D1A11" w:rsidRPr="00804804" w:rsidRDefault="000D1A11" w:rsidP="00804804">
      <w:pPr>
        <w:pStyle w:val="af2"/>
        <w:widowControl w:val="0"/>
        <w:numPr>
          <w:ilvl w:val="1"/>
          <w:numId w:val="280"/>
        </w:numPr>
        <w:autoSpaceDE w:val="0"/>
        <w:autoSpaceDN w:val="0"/>
        <w:spacing w:line="276" w:lineRule="auto"/>
        <w:ind w:left="0" w:right="3" w:firstLine="284"/>
        <w:contextualSpacing w:val="0"/>
        <w:rPr>
          <w:sz w:val="24"/>
          <w:szCs w:val="24"/>
        </w:rPr>
      </w:pPr>
      <w:r w:rsidRPr="00804804">
        <w:rPr>
          <w:sz w:val="24"/>
          <w:szCs w:val="24"/>
        </w:rPr>
        <w:t>не</w:t>
      </w:r>
      <w:r w:rsidRPr="00804804">
        <w:rPr>
          <w:spacing w:val="11"/>
          <w:sz w:val="24"/>
          <w:szCs w:val="24"/>
        </w:rPr>
        <w:t xml:space="preserve"> </w:t>
      </w:r>
      <w:r w:rsidRPr="00804804">
        <w:rPr>
          <w:sz w:val="24"/>
          <w:szCs w:val="24"/>
        </w:rPr>
        <w:t>обвиняет</w:t>
      </w:r>
      <w:r w:rsidRPr="00804804">
        <w:rPr>
          <w:spacing w:val="12"/>
          <w:sz w:val="24"/>
          <w:szCs w:val="24"/>
        </w:rPr>
        <w:t xml:space="preserve"> </w:t>
      </w:r>
      <w:r w:rsidRPr="00804804">
        <w:rPr>
          <w:sz w:val="24"/>
          <w:szCs w:val="24"/>
        </w:rPr>
        <w:t>родителей</w:t>
      </w:r>
      <w:r w:rsidRPr="00804804">
        <w:rPr>
          <w:spacing w:val="13"/>
          <w:sz w:val="24"/>
          <w:szCs w:val="24"/>
        </w:rPr>
        <w:t xml:space="preserve"> </w:t>
      </w:r>
      <w:r w:rsidRPr="00804804">
        <w:rPr>
          <w:sz w:val="24"/>
          <w:szCs w:val="24"/>
        </w:rPr>
        <w:t>и</w:t>
      </w:r>
      <w:r w:rsidRPr="00804804">
        <w:rPr>
          <w:spacing w:val="10"/>
          <w:sz w:val="24"/>
          <w:szCs w:val="24"/>
        </w:rPr>
        <w:t xml:space="preserve"> </w:t>
      </w:r>
      <w:r w:rsidRPr="00804804">
        <w:rPr>
          <w:sz w:val="24"/>
          <w:szCs w:val="24"/>
        </w:rPr>
        <w:t>не</w:t>
      </w:r>
      <w:r w:rsidRPr="00804804">
        <w:rPr>
          <w:spacing w:val="11"/>
          <w:sz w:val="24"/>
          <w:szCs w:val="24"/>
        </w:rPr>
        <w:t xml:space="preserve"> </w:t>
      </w:r>
      <w:r w:rsidRPr="00804804">
        <w:rPr>
          <w:sz w:val="24"/>
          <w:szCs w:val="24"/>
        </w:rPr>
        <w:t>возлагает</w:t>
      </w:r>
      <w:r w:rsidRPr="00804804">
        <w:rPr>
          <w:spacing w:val="12"/>
          <w:sz w:val="24"/>
          <w:szCs w:val="24"/>
        </w:rPr>
        <w:t xml:space="preserve"> </w:t>
      </w:r>
      <w:r w:rsidRPr="00804804">
        <w:rPr>
          <w:sz w:val="24"/>
          <w:szCs w:val="24"/>
        </w:rPr>
        <w:t>на</w:t>
      </w:r>
      <w:r w:rsidRPr="00804804">
        <w:rPr>
          <w:spacing w:val="9"/>
          <w:sz w:val="24"/>
          <w:szCs w:val="24"/>
        </w:rPr>
        <w:t xml:space="preserve"> </w:t>
      </w:r>
      <w:r w:rsidRPr="00804804">
        <w:rPr>
          <w:sz w:val="24"/>
          <w:szCs w:val="24"/>
        </w:rPr>
        <w:t>них</w:t>
      </w:r>
      <w:r w:rsidRPr="00804804">
        <w:rPr>
          <w:spacing w:val="14"/>
          <w:sz w:val="24"/>
          <w:szCs w:val="24"/>
        </w:rPr>
        <w:t xml:space="preserve"> </w:t>
      </w:r>
      <w:r w:rsidRPr="00804804">
        <w:rPr>
          <w:sz w:val="24"/>
          <w:szCs w:val="24"/>
        </w:rPr>
        <w:t>ответственность</w:t>
      </w:r>
      <w:r w:rsidRPr="00804804">
        <w:rPr>
          <w:spacing w:val="10"/>
          <w:sz w:val="24"/>
          <w:szCs w:val="24"/>
        </w:rPr>
        <w:t xml:space="preserve"> </w:t>
      </w:r>
      <w:r w:rsidRPr="00804804">
        <w:rPr>
          <w:sz w:val="24"/>
          <w:szCs w:val="24"/>
        </w:rPr>
        <w:t>за</w:t>
      </w:r>
      <w:r w:rsidRPr="00804804">
        <w:rPr>
          <w:spacing w:val="11"/>
          <w:sz w:val="24"/>
          <w:szCs w:val="24"/>
        </w:rPr>
        <w:t xml:space="preserve"> </w:t>
      </w:r>
      <w:r w:rsidRPr="00804804">
        <w:rPr>
          <w:sz w:val="24"/>
          <w:szCs w:val="24"/>
        </w:rPr>
        <w:t>поведение</w:t>
      </w:r>
      <w:r w:rsidRPr="00804804">
        <w:rPr>
          <w:spacing w:val="11"/>
          <w:sz w:val="24"/>
          <w:szCs w:val="24"/>
        </w:rPr>
        <w:t xml:space="preserve"> </w:t>
      </w:r>
      <w:r w:rsidRPr="00804804">
        <w:rPr>
          <w:sz w:val="24"/>
          <w:szCs w:val="24"/>
        </w:rPr>
        <w:t>детей</w:t>
      </w:r>
      <w:r w:rsidRPr="00804804">
        <w:rPr>
          <w:spacing w:val="13"/>
          <w:sz w:val="24"/>
          <w:szCs w:val="24"/>
        </w:rPr>
        <w:t xml:space="preserve"> </w:t>
      </w:r>
      <w:r w:rsidRPr="00804804">
        <w:rPr>
          <w:sz w:val="24"/>
          <w:szCs w:val="24"/>
        </w:rPr>
        <w:t>в</w:t>
      </w:r>
      <w:r w:rsidRPr="00804804">
        <w:rPr>
          <w:spacing w:val="-57"/>
          <w:sz w:val="24"/>
          <w:szCs w:val="24"/>
        </w:rPr>
        <w:t xml:space="preserve"> </w:t>
      </w:r>
      <w:r w:rsidRPr="00804804">
        <w:rPr>
          <w:sz w:val="24"/>
          <w:szCs w:val="24"/>
        </w:rPr>
        <w:t>детском</w:t>
      </w:r>
      <w:r w:rsidRPr="00804804">
        <w:rPr>
          <w:spacing w:val="-2"/>
          <w:sz w:val="24"/>
          <w:szCs w:val="24"/>
        </w:rPr>
        <w:t xml:space="preserve"> </w:t>
      </w:r>
      <w:r w:rsidRPr="00804804">
        <w:rPr>
          <w:sz w:val="24"/>
          <w:szCs w:val="24"/>
        </w:rPr>
        <w:t>саду;</w:t>
      </w:r>
    </w:p>
    <w:p w:rsidR="000D1A11" w:rsidRPr="00804804" w:rsidRDefault="000D1A11" w:rsidP="00804804">
      <w:pPr>
        <w:pStyle w:val="af2"/>
        <w:widowControl w:val="0"/>
        <w:numPr>
          <w:ilvl w:val="1"/>
          <w:numId w:val="280"/>
        </w:numPr>
        <w:autoSpaceDE w:val="0"/>
        <w:autoSpaceDN w:val="0"/>
        <w:spacing w:line="276" w:lineRule="auto"/>
        <w:ind w:left="0" w:right="3" w:firstLine="284"/>
        <w:contextualSpacing w:val="0"/>
        <w:rPr>
          <w:sz w:val="24"/>
          <w:szCs w:val="24"/>
        </w:rPr>
      </w:pPr>
      <w:r w:rsidRPr="00804804">
        <w:rPr>
          <w:sz w:val="24"/>
          <w:szCs w:val="24"/>
        </w:rPr>
        <w:t>тон</w:t>
      </w:r>
      <w:r w:rsidRPr="00804804">
        <w:rPr>
          <w:spacing w:val="6"/>
          <w:sz w:val="24"/>
          <w:szCs w:val="24"/>
        </w:rPr>
        <w:t xml:space="preserve"> </w:t>
      </w:r>
      <w:r w:rsidRPr="00804804">
        <w:rPr>
          <w:sz w:val="24"/>
          <w:szCs w:val="24"/>
        </w:rPr>
        <w:t>общения</w:t>
      </w:r>
      <w:r w:rsidRPr="00804804">
        <w:rPr>
          <w:spacing w:val="5"/>
          <w:sz w:val="24"/>
          <w:szCs w:val="24"/>
        </w:rPr>
        <w:t xml:space="preserve"> </w:t>
      </w:r>
      <w:r w:rsidRPr="00804804">
        <w:rPr>
          <w:sz w:val="24"/>
          <w:szCs w:val="24"/>
        </w:rPr>
        <w:t>педагога</w:t>
      </w:r>
      <w:r w:rsidRPr="00804804">
        <w:rPr>
          <w:spacing w:val="4"/>
          <w:sz w:val="24"/>
          <w:szCs w:val="24"/>
        </w:rPr>
        <w:t xml:space="preserve"> </w:t>
      </w:r>
      <w:r w:rsidRPr="00804804">
        <w:rPr>
          <w:sz w:val="24"/>
          <w:szCs w:val="24"/>
        </w:rPr>
        <w:t>с</w:t>
      </w:r>
      <w:r w:rsidRPr="00804804">
        <w:rPr>
          <w:spacing w:val="7"/>
          <w:sz w:val="24"/>
          <w:szCs w:val="24"/>
        </w:rPr>
        <w:t xml:space="preserve"> </w:t>
      </w:r>
      <w:r w:rsidRPr="00804804">
        <w:rPr>
          <w:sz w:val="24"/>
          <w:szCs w:val="24"/>
        </w:rPr>
        <w:t>детьми</w:t>
      </w:r>
      <w:r w:rsidRPr="00804804">
        <w:rPr>
          <w:spacing w:val="6"/>
          <w:sz w:val="24"/>
          <w:szCs w:val="24"/>
        </w:rPr>
        <w:t xml:space="preserve"> </w:t>
      </w:r>
      <w:r w:rsidRPr="00804804">
        <w:rPr>
          <w:sz w:val="24"/>
          <w:szCs w:val="24"/>
        </w:rPr>
        <w:t>и</w:t>
      </w:r>
      <w:r w:rsidRPr="00804804">
        <w:rPr>
          <w:spacing w:val="6"/>
          <w:sz w:val="24"/>
          <w:szCs w:val="24"/>
        </w:rPr>
        <w:t xml:space="preserve"> </w:t>
      </w:r>
      <w:r w:rsidRPr="00804804">
        <w:rPr>
          <w:sz w:val="24"/>
          <w:szCs w:val="24"/>
        </w:rPr>
        <w:t>другими</w:t>
      </w:r>
      <w:r w:rsidRPr="00804804">
        <w:rPr>
          <w:spacing w:val="6"/>
          <w:sz w:val="24"/>
          <w:szCs w:val="24"/>
        </w:rPr>
        <w:t xml:space="preserve"> </w:t>
      </w:r>
      <w:r w:rsidRPr="00804804">
        <w:rPr>
          <w:sz w:val="24"/>
          <w:szCs w:val="24"/>
        </w:rPr>
        <w:t>взрослыми</w:t>
      </w:r>
      <w:r w:rsidRPr="00804804">
        <w:rPr>
          <w:spacing w:val="6"/>
          <w:sz w:val="24"/>
          <w:szCs w:val="24"/>
        </w:rPr>
        <w:t xml:space="preserve"> </w:t>
      </w:r>
      <w:r w:rsidRPr="00804804">
        <w:rPr>
          <w:sz w:val="24"/>
          <w:szCs w:val="24"/>
        </w:rPr>
        <w:t>ровный</w:t>
      </w:r>
      <w:r w:rsidRPr="00804804">
        <w:rPr>
          <w:spacing w:val="6"/>
          <w:sz w:val="24"/>
          <w:szCs w:val="24"/>
        </w:rPr>
        <w:t xml:space="preserve"> </w:t>
      </w:r>
      <w:r w:rsidRPr="00804804">
        <w:rPr>
          <w:sz w:val="24"/>
          <w:szCs w:val="24"/>
        </w:rPr>
        <w:t>и</w:t>
      </w:r>
      <w:r w:rsidRPr="00804804">
        <w:rPr>
          <w:spacing w:val="6"/>
          <w:sz w:val="24"/>
          <w:szCs w:val="24"/>
        </w:rPr>
        <w:t xml:space="preserve"> </w:t>
      </w:r>
      <w:r w:rsidRPr="00804804">
        <w:rPr>
          <w:sz w:val="24"/>
          <w:szCs w:val="24"/>
        </w:rPr>
        <w:t>дружелюбный,</w:t>
      </w:r>
      <w:r w:rsidRPr="00804804">
        <w:rPr>
          <w:spacing w:val="-57"/>
          <w:sz w:val="24"/>
          <w:szCs w:val="24"/>
        </w:rPr>
        <w:t xml:space="preserve"> </w:t>
      </w:r>
      <w:r w:rsidRPr="00804804">
        <w:rPr>
          <w:sz w:val="24"/>
          <w:szCs w:val="24"/>
        </w:rPr>
        <w:t>исключается</w:t>
      </w:r>
      <w:r w:rsidRPr="00804804">
        <w:rPr>
          <w:spacing w:val="-1"/>
          <w:sz w:val="24"/>
          <w:szCs w:val="24"/>
        </w:rPr>
        <w:t xml:space="preserve"> </w:t>
      </w:r>
      <w:r w:rsidRPr="00804804">
        <w:rPr>
          <w:sz w:val="24"/>
          <w:szCs w:val="24"/>
        </w:rPr>
        <w:t>повышение</w:t>
      </w:r>
      <w:r w:rsidRPr="00804804">
        <w:rPr>
          <w:spacing w:val="-1"/>
          <w:sz w:val="24"/>
          <w:szCs w:val="24"/>
        </w:rPr>
        <w:t xml:space="preserve"> </w:t>
      </w:r>
      <w:r w:rsidRPr="00804804">
        <w:rPr>
          <w:sz w:val="24"/>
          <w:szCs w:val="24"/>
        </w:rPr>
        <w:t>голоса;</w:t>
      </w:r>
    </w:p>
    <w:p w:rsidR="000D1A11" w:rsidRPr="00804804" w:rsidRDefault="000D1A11" w:rsidP="00804804">
      <w:pPr>
        <w:pStyle w:val="af2"/>
        <w:widowControl w:val="0"/>
        <w:numPr>
          <w:ilvl w:val="1"/>
          <w:numId w:val="280"/>
        </w:numPr>
        <w:autoSpaceDE w:val="0"/>
        <w:autoSpaceDN w:val="0"/>
        <w:spacing w:line="276" w:lineRule="auto"/>
        <w:ind w:left="0" w:right="3" w:firstLine="284"/>
        <w:contextualSpacing w:val="0"/>
        <w:rPr>
          <w:sz w:val="24"/>
          <w:szCs w:val="24"/>
        </w:rPr>
      </w:pPr>
      <w:r w:rsidRPr="00804804">
        <w:rPr>
          <w:sz w:val="24"/>
          <w:szCs w:val="24"/>
        </w:rPr>
        <w:t>уважительно</w:t>
      </w:r>
      <w:r w:rsidRPr="00804804">
        <w:rPr>
          <w:spacing w:val="-4"/>
          <w:sz w:val="24"/>
          <w:szCs w:val="24"/>
        </w:rPr>
        <w:t xml:space="preserve"> </w:t>
      </w:r>
      <w:r w:rsidRPr="00804804">
        <w:rPr>
          <w:sz w:val="24"/>
          <w:szCs w:val="24"/>
        </w:rPr>
        <w:t>относится</w:t>
      </w:r>
      <w:r w:rsidRPr="00804804">
        <w:rPr>
          <w:spacing w:val="-4"/>
          <w:sz w:val="24"/>
          <w:szCs w:val="24"/>
        </w:rPr>
        <w:t xml:space="preserve"> </w:t>
      </w:r>
      <w:r w:rsidRPr="00804804">
        <w:rPr>
          <w:sz w:val="24"/>
          <w:szCs w:val="24"/>
        </w:rPr>
        <w:t>к</w:t>
      </w:r>
      <w:r w:rsidRPr="00804804">
        <w:rPr>
          <w:spacing w:val="-4"/>
          <w:sz w:val="24"/>
          <w:szCs w:val="24"/>
        </w:rPr>
        <w:t xml:space="preserve"> </w:t>
      </w:r>
      <w:r w:rsidRPr="00804804">
        <w:rPr>
          <w:sz w:val="24"/>
          <w:szCs w:val="24"/>
        </w:rPr>
        <w:t>личности</w:t>
      </w:r>
      <w:r w:rsidRPr="00804804">
        <w:rPr>
          <w:spacing w:val="-4"/>
          <w:sz w:val="24"/>
          <w:szCs w:val="24"/>
        </w:rPr>
        <w:t xml:space="preserve"> </w:t>
      </w:r>
      <w:r w:rsidRPr="00804804">
        <w:rPr>
          <w:sz w:val="24"/>
          <w:szCs w:val="24"/>
        </w:rPr>
        <w:t>воспитанника;</w:t>
      </w:r>
    </w:p>
    <w:p w:rsidR="000D1A11" w:rsidRPr="00804804" w:rsidRDefault="000D1A11" w:rsidP="00804804">
      <w:pPr>
        <w:pStyle w:val="af2"/>
        <w:widowControl w:val="0"/>
        <w:numPr>
          <w:ilvl w:val="1"/>
          <w:numId w:val="280"/>
        </w:numPr>
        <w:autoSpaceDE w:val="0"/>
        <w:autoSpaceDN w:val="0"/>
        <w:spacing w:line="276" w:lineRule="auto"/>
        <w:ind w:left="0" w:right="3" w:firstLine="284"/>
        <w:contextualSpacing w:val="0"/>
        <w:rPr>
          <w:sz w:val="24"/>
          <w:szCs w:val="24"/>
        </w:rPr>
      </w:pPr>
      <w:r w:rsidRPr="00804804">
        <w:rPr>
          <w:sz w:val="24"/>
          <w:szCs w:val="24"/>
        </w:rPr>
        <w:t>заинтересованно</w:t>
      </w:r>
      <w:r w:rsidRPr="00804804">
        <w:rPr>
          <w:spacing w:val="-4"/>
          <w:sz w:val="24"/>
          <w:szCs w:val="24"/>
        </w:rPr>
        <w:t xml:space="preserve"> </w:t>
      </w:r>
      <w:r w:rsidRPr="00804804">
        <w:rPr>
          <w:sz w:val="24"/>
          <w:szCs w:val="24"/>
        </w:rPr>
        <w:t>слушает</w:t>
      </w:r>
      <w:r w:rsidRPr="00804804">
        <w:rPr>
          <w:spacing w:val="-4"/>
          <w:sz w:val="24"/>
          <w:szCs w:val="24"/>
        </w:rPr>
        <w:t xml:space="preserve"> </w:t>
      </w:r>
      <w:r w:rsidRPr="00804804">
        <w:rPr>
          <w:sz w:val="24"/>
          <w:szCs w:val="24"/>
        </w:rPr>
        <w:t>собеседника</w:t>
      </w:r>
      <w:r w:rsidRPr="00804804">
        <w:rPr>
          <w:spacing w:val="-5"/>
          <w:sz w:val="24"/>
          <w:szCs w:val="24"/>
        </w:rPr>
        <w:t xml:space="preserve"> </w:t>
      </w:r>
      <w:r w:rsidRPr="00804804">
        <w:rPr>
          <w:sz w:val="24"/>
          <w:szCs w:val="24"/>
        </w:rPr>
        <w:t>и</w:t>
      </w:r>
      <w:r w:rsidRPr="00804804">
        <w:rPr>
          <w:spacing w:val="-4"/>
          <w:sz w:val="24"/>
          <w:szCs w:val="24"/>
        </w:rPr>
        <w:t xml:space="preserve"> </w:t>
      </w:r>
      <w:r w:rsidRPr="00804804">
        <w:rPr>
          <w:sz w:val="24"/>
          <w:szCs w:val="24"/>
        </w:rPr>
        <w:t>сопереживает</w:t>
      </w:r>
      <w:r w:rsidRPr="00804804">
        <w:rPr>
          <w:spacing w:val="-3"/>
          <w:sz w:val="24"/>
          <w:szCs w:val="24"/>
        </w:rPr>
        <w:t xml:space="preserve"> </w:t>
      </w:r>
      <w:r w:rsidRPr="00804804">
        <w:rPr>
          <w:sz w:val="24"/>
          <w:szCs w:val="24"/>
        </w:rPr>
        <w:t>ему;</w:t>
      </w:r>
    </w:p>
    <w:p w:rsidR="000D1A11" w:rsidRPr="00804804" w:rsidRDefault="000D1A11" w:rsidP="00804804">
      <w:pPr>
        <w:pStyle w:val="af2"/>
        <w:widowControl w:val="0"/>
        <w:numPr>
          <w:ilvl w:val="1"/>
          <w:numId w:val="280"/>
        </w:numPr>
        <w:autoSpaceDE w:val="0"/>
        <w:autoSpaceDN w:val="0"/>
        <w:spacing w:line="276" w:lineRule="auto"/>
        <w:ind w:left="0" w:right="3" w:firstLine="284"/>
        <w:contextualSpacing w:val="0"/>
        <w:rPr>
          <w:sz w:val="24"/>
          <w:szCs w:val="24"/>
        </w:rPr>
      </w:pPr>
      <w:r w:rsidRPr="00804804">
        <w:rPr>
          <w:sz w:val="24"/>
          <w:szCs w:val="24"/>
        </w:rPr>
        <w:t>умеет</w:t>
      </w:r>
      <w:r w:rsidRPr="00804804">
        <w:rPr>
          <w:spacing w:val="-4"/>
          <w:sz w:val="24"/>
          <w:szCs w:val="24"/>
        </w:rPr>
        <w:t xml:space="preserve"> </w:t>
      </w:r>
      <w:r w:rsidRPr="00804804">
        <w:rPr>
          <w:sz w:val="24"/>
          <w:szCs w:val="24"/>
        </w:rPr>
        <w:t>видеть</w:t>
      </w:r>
      <w:r w:rsidRPr="00804804">
        <w:rPr>
          <w:spacing w:val="-2"/>
          <w:sz w:val="24"/>
          <w:szCs w:val="24"/>
        </w:rPr>
        <w:t xml:space="preserve"> </w:t>
      </w:r>
      <w:r w:rsidRPr="00804804">
        <w:rPr>
          <w:sz w:val="24"/>
          <w:szCs w:val="24"/>
        </w:rPr>
        <w:t>и</w:t>
      </w:r>
      <w:r w:rsidRPr="00804804">
        <w:rPr>
          <w:spacing w:val="-4"/>
          <w:sz w:val="24"/>
          <w:szCs w:val="24"/>
        </w:rPr>
        <w:t xml:space="preserve"> </w:t>
      </w:r>
      <w:r w:rsidRPr="00804804">
        <w:rPr>
          <w:sz w:val="24"/>
          <w:szCs w:val="24"/>
        </w:rPr>
        <w:t>слышать</w:t>
      </w:r>
      <w:r w:rsidRPr="00804804">
        <w:rPr>
          <w:spacing w:val="-4"/>
          <w:sz w:val="24"/>
          <w:szCs w:val="24"/>
        </w:rPr>
        <w:t xml:space="preserve"> </w:t>
      </w:r>
      <w:r w:rsidRPr="00804804">
        <w:rPr>
          <w:sz w:val="24"/>
          <w:szCs w:val="24"/>
        </w:rPr>
        <w:t>воспитанника,</w:t>
      </w:r>
      <w:r w:rsidRPr="00804804">
        <w:rPr>
          <w:spacing w:val="-4"/>
          <w:sz w:val="24"/>
          <w:szCs w:val="24"/>
        </w:rPr>
        <w:t xml:space="preserve"> </w:t>
      </w:r>
      <w:r w:rsidRPr="00804804">
        <w:rPr>
          <w:sz w:val="24"/>
          <w:szCs w:val="24"/>
        </w:rPr>
        <w:t>сопереживать</w:t>
      </w:r>
      <w:r w:rsidRPr="00804804">
        <w:rPr>
          <w:spacing w:val="-3"/>
          <w:sz w:val="24"/>
          <w:szCs w:val="24"/>
        </w:rPr>
        <w:t xml:space="preserve"> </w:t>
      </w:r>
      <w:r w:rsidRPr="00804804">
        <w:rPr>
          <w:sz w:val="24"/>
          <w:szCs w:val="24"/>
        </w:rPr>
        <w:t>ему;</w:t>
      </w:r>
    </w:p>
    <w:p w:rsidR="000D1A11" w:rsidRPr="00804804" w:rsidRDefault="000D1A11" w:rsidP="00804804">
      <w:pPr>
        <w:pStyle w:val="af2"/>
        <w:widowControl w:val="0"/>
        <w:numPr>
          <w:ilvl w:val="1"/>
          <w:numId w:val="280"/>
        </w:numPr>
        <w:autoSpaceDE w:val="0"/>
        <w:autoSpaceDN w:val="0"/>
        <w:spacing w:line="276" w:lineRule="auto"/>
        <w:ind w:left="0" w:right="3" w:firstLine="284"/>
        <w:contextualSpacing w:val="0"/>
        <w:rPr>
          <w:sz w:val="24"/>
          <w:szCs w:val="24"/>
        </w:rPr>
      </w:pPr>
      <w:r w:rsidRPr="00804804">
        <w:rPr>
          <w:sz w:val="24"/>
          <w:szCs w:val="24"/>
        </w:rPr>
        <w:t>уравновешен</w:t>
      </w:r>
      <w:r w:rsidRPr="00804804">
        <w:rPr>
          <w:spacing w:val="-3"/>
          <w:sz w:val="24"/>
          <w:szCs w:val="24"/>
        </w:rPr>
        <w:t xml:space="preserve"> </w:t>
      </w:r>
      <w:r w:rsidRPr="00804804">
        <w:rPr>
          <w:sz w:val="24"/>
          <w:szCs w:val="24"/>
        </w:rPr>
        <w:t>и</w:t>
      </w:r>
      <w:r w:rsidRPr="00804804">
        <w:rPr>
          <w:spacing w:val="-2"/>
          <w:sz w:val="24"/>
          <w:szCs w:val="24"/>
        </w:rPr>
        <w:t xml:space="preserve"> </w:t>
      </w:r>
      <w:r w:rsidRPr="00804804">
        <w:rPr>
          <w:sz w:val="24"/>
          <w:szCs w:val="24"/>
        </w:rPr>
        <w:t>выдержан</w:t>
      </w:r>
      <w:r w:rsidRPr="00804804">
        <w:rPr>
          <w:spacing w:val="-2"/>
          <w:sz w:val="24"/>
          <w:szCs w:val="24"/>
        </w:rPr>
        <w:t xml:space="preserve"> </w:t>
      </w:r>
      <w:r w:rsidRPr="00804804">
        <w:rPr>
          <w:sz w:val="24"/>
          <w:szCs w:val="24"/>
        </w:rPr>
        <w:t>в</w:t>
      </w:r>
      <w:r w:rsidRPr="00804804">
        <w:rPr>
          <w:spacing w:val="-3"/>
          <w:sz w:val="24"/>
          <w:szCs w:val="24"/>
        </w:rPr>
        <w:t xml:space="preserve"> </w:t>
      </w:r>
      <w:r w:rsidRPr="00804804">
        <w:rPr>
          <w:sz w:val="24"/>
          <w:szCs w:val="24"/>
        </w:rPr>
        <w:t>отношениях с</w:t>
      </w:r>
      <w:r w:rsidRPr="00804804">
        <w:rPr>
          <w:spacing w:val="-4"/>
          <w:sz w:val="24"/>
          <w:szCs w:val="24"/>
        </w:rPr>
        <w:t xml:space="preserve"> </w:t>
      </w:r>
      <w:r w:rsidRPr="00804804">
        <w:rPr>
          <w:sz w:val="24"/>
          <w:szCs w:val="24"/>
        </w:rPr>
        <w:t>детьми;</w:t>
      </w:r>
    </w:p>
    <w:p w:rsidR="000D1A11" w:rsidRPr="00804804" w:rsidRDefault="000D1A11" w:rsidP="00804804">
      <w:pPr>
        <w:pStyle w:val="af2"/>
        <w:widowControl w:val="0"/>
        <w:numPr>
          <w:ilvl w:val="1"/>
          <w:numId w:val="280"/>
        </w:numPr>
        <w:autoSpaceDE w:val="0"/>
        <w:autoSpaceDN w:val="0"/>
        <w:spacing w:line="276" w:lineRule="auto"/>
        <w:ind w:left="0" w:right="3" w:firstLine="284"/>
        <w:contextualSpacing w:val="0"/>
        <w:rPr>
          <w:sz w:val="24"/>
          <w:szCs w:val="24"/>
        </w:rPr>
      </w:pPr>
      <w:r w:rsidRPr="00804804">
        <w:rPr>
          <w:sz w:val="24"/>
          <w:szCs w:val="24"/>
        </w:rPr>
        <w:t>быстро</w:t>
      </w:r>
      <w:r w:rsidRPr="00804804">
        <w:rPr>
          <w:spacing w:val="25"/>
          <w:sz w:val="24"/>
          <w:szCs w:val="24"/>
        </w:rPr>
        <w:t xml:space="preserve"> </w:t>
      </w:r>
      <w:r w:rsidRPr="00804804">
        <w:rPr>
          <w:sz w:val="24"/>
          <w:szCs w:val="24"/>
        </w:rPr>
        <w:t>и</w:t>
      </w:r>
      <w:r w:rsidRPr="00804804">
        <w:rPr>
          <w:spacing w:val="26"/>
          <w:sz w:val="24"/>
          <w:szCs w:val="24"/>
        </w:rPr>
        <w:t xml:space="preserve"> </w:t>
      </w:r>
      <w:r w:rsidRPr="00804804">
        <w:rPr>
          <w:sz w:val="24"/>
          <w:szCs w:val="24"/>
        </w:rPr>
        <w:t>правильно</w:t>
      </w:r>
      <w:r w:rsidRPr="00804804">
        <w:rPr>
          <w:spacing w:val="25"/>
          <w:sz w:val="24"/>
          <w:szCs w:val="24"/>
        </w:rPr>
        <w:t xml:space="preserve"> </w:t>
      </w:r>
      <w:r w:rsidRPr="00804804">
        <w:rPr>
          <w:sz w:val="24"/>
          <w:szCs w:val="24"/>
        </w:rPr>
        <w:t>оценивает</w:t>
      </w:r>
      <w:r w:rsidRPr="00804804">
        <w:rPr>
          <w:spacing w:val="26"/>
          <w:sz w:val="24"/>
          <w:szCs w:val="24"/>
        </w:rPr>
        <w:t xml:space="preserve"> </w:t>
      </w:r>
      <w:r w:rsidRPr="00804804">
        <w:rPr>
          <w:sz w:val="24"/>
          <w:szCs w:val="24"/>
        </w:rPr>
        <w:t>сложившуюся</w:t>
      </w:r>
      <w:r w:rsidRPr="00804804">
        <w:rPr>
          <w:spacing w:val="27"/>
          <w:sz w:val="24"/>
          <w:szCs w:val="24"/>
        </w:rPr>
        <w:t xml:space="preserve"> </w:t>
      </w:r>
      <w:r w:rsidRPr="00804804">
        <w:rPr>
          <w:sz w:val="24"/>
          <w:szCs w:val="24"/>
        </w:rPr>
        <w:t>обстановку,</w:t>
      </w:r>
      <w:r w:rsidRPr="00804804">
        <w:rPr>
          <w:spacing w:val="25"/>
          <w:sz w:val="24"/>
          <w:szCs w:val="24"/>
        </w:rPr>
        <w:t xml:space="preserve"> </w:t>
      </w:r>
      <w:r w:rsidRPr="00804804">
        <w:rPr>
          <w:sz w:val="24"/>
          <w:szCs w:val="24"/>
        </w:rPr>
        <w:t>но</w:t>
      </w:r>
      <w:r w:rsidRPr="00804804">
        <w:rPr>
          <w:spacing w:val="25"/>
          <w:sz w:val="24"/>
          <w:szCs w:val="24"/>
        </w:rPr>
        <w:t xml:space="preserve"> </w:t>
      </w:r>
      <w:r w:rsidRPr="00804804">
        <w:rPr>
          <w:sz w:val="24"/>
          <w:szCs w:val="24"/>
        </w:rPr>
        <w:t>не</w:t>
      </w:r>
      <w:r w:rsidRPr="00804804">
        <w:rPr>
          <w:spacing w:val="24"/>
          <w:sz w:val="24"/>
          <w:szCs w:val="24"/>
        </w:rPr>
        <w:t xml:space="preserve"> </w:t>
      </w:r>
      <w:r w:rsidRPr="00804804">
        <w:rPr>
          <w:sz w:val="24"/>
          <w:szCs w:val="24"/>
        </w:rPr>
        <w:t>торопится</w:t>
      </w:r>
      <w:r w:rsidRPr="00804804">
        <w:rPr>
          <w:spacing w:val="25"/>
          <w:sz w:val="24"/>
          <w:szCs w:val="24"/>
        </w:rPr>
        <w:t xml:space="preserve"> </w:t>
      </w:r>
      <w:r w:rsidRPr="00804804">
        <w:rPr>
          <w:sz w:val="24"/>
          <w:szCs w:val="24"/>
        </w:rPr>
        <w:t>с</w:t>
      </w:r>
      <w:r w:rsidRPr="00804804">
        <w:rPr>
          <w:spacing w:val="24"/>
          <w:sz w:val="24"/>
          <w:szCs w:val="24"/>
        </w:rPr>
        <w:t xml:space="preserve"> </w:t>
      </w:r>
      <w:r w:rsidRPr="00804804">
        <w:rPr>
          <w:sz w:val="24"/>
          <w:szCs w:val="24"/>
        </w:rPr>
        <w:t>выводами</w:t>
      </w:r>
      <w:r w:rsidRPr="00804804">
        <w:rPr>
          <w:spacing w:val="26"/>
          <w:sz w:val="24"/>
          <w:szCs w:val="24"/>
        </w:rPr>
        <w:t xml:space="preserve"> </w:t>
      </w:r>
      <w:r w:rsidRPr="00804804">
        <w:rPr>
          <w:sz w:val="24"/>
          <w:szCs w:val="24"/>
        </w:rPr>
        <w:t>о</w:t>
      </w:r>
      <w:r w:rsidRPr="00804804">
        <w:rPr>
          <w:spacing w:val="-57"/>
          <w:sz w:val="24"/>
          <w:szCs w:val="24"/>
        </w:rPr>
        <w:t xml:space="preserve"> </w:t>
      </w:r>
      <w:r w:rsidRPr="00804804">
        <w:rPr>
          <w:sz w:val="24"/>
          <w:szCs w:val="24"/>
        </w:rPr>
        <w:t>поведении</w:t>
      </w:r>
      <w:r w:rsidRPr="00804804">
        <w:rPr>
          <w:spacing w:val="-3"/>
          <w:sz w:val="24"/>
          <w:szCs w:val="24"/>
        </w:rPr>
        <w:t xml:space="preserve"> </w:t>
      </w:r>
      <w:r w:rsidRPr="00804804">
        <w:rPr>
          <w:sz w:val="24"/>
          <w:szCs w:val="24"/>
        </w:rPr>
        <w:t>и способностях</w:t>
      </w:r>
      <w:r w:rsidRPr="00804804">
        <w:rPr>
          <w:spacing w:val="2"/>
          <w:sz w:val="24"/>
          <w:szCs w:val="24"/>
        </w:rPr>
        <w:t xml:space="preserve"> </w:t>
      </w:r>
      <w:r w:rsidRPr="00804804">
        <w:rPr>
          <w:sz w:val="24"/>
          <w:szCs w:val="24"/>
        </w:rPr>
        <w:t>воспитанников;</w:t>
      </w:r>
    </w:p>
    <w:p w:rsidR="000D1A11" w:rsidRPr="00804804" w:rsidRDefault="000D1A11" w:rsidP="00804804">
      <w:pPr>
        <w:pStyle w:val="af2"/>
        <w:widowControl w:val="0"/>
        <w:numPr>
          <w:ilvl w:val="1"/>
          <w:numId w:val="280"/>
        </w:numPr>
        <w:autoSpaceDE w:val="0"/>
        <w:autoSpaceDN w:val="0"/>
        <w:spacing w:line="276" w:lineRule="auto"/>
        <w:ind w:left="0" w:right="3" w:firstLine="284"/>
        <w:contextualSpacing w:val="0"/>
        <w:rPr>
          <w:sz w:val="24"/>
          <w:szCs w:val="24"/>
        </w:rPr>
      </w:pPr>
      <w:r w:rsidRPr="00804804">
        <w:rPr>
          <w:sz w:val="24"/>
          <w:szCs w:val="24"/>
        </w:rPr>
        <w:t>сочетает</w:t>
      </w:r>
      <w:r w:rsidRPr="00804804">
        <w:rPr>
          <w:spacing w:val="-3"/>
          <w:sz w:val="24"/>
          <w:szCs w:val="24"/>
        </w:rPr>
        <w:t xml:space="preserve"> </w:t>
      </w:r>
      <w:r w:rsidRPr="00804804">
        <w:rPr>
          <w:sz w:val="24"/>
          <w:szCs w:val="24"/>
        </w:rPr>
        <w:t>мягкий</w:t>
      </w:r>
      <w:r w:rsidRPr="00804804">
        <w:rPr>
          <w:spacing w:val="-2"/>
          <w:sz w:val="24"/>
          <w:szCs w:val="24"/>
        </w:rPr>
        <w:t xml:space="preserve"> </w:t>
      </w:r>
      <w:r w:rsidRPr="00804804">
        <w:rPr>
          <w:sz w:val="24"/>
          <w:szCs w:val="24"/>
        </w:rPr>
        <w:t>эмоциональный</w:t>
      </w:r>
      <w:r w:rsidRPr="00804804">
        <w:rPr>
          <w:spacing w:val="-4"/>
          <w:sz w:val="24"/>
          <w:szCs w:val="24"/>
        </w:rPr>
        <w:t xml:space="preserve"> </w:t>
      </w:r>
      <w:r w:rsidRPr="00804804">
        <w:rPr>
          <w:sz w:val="24"/>
          <w:szCs w:val="24"/>
        </w:rPr>
        <w:t>и</w:t>
      </w:r>
      <w:r w:rsidRPr="00804804">
        <w:rPr>
          <w:spacing w:val="-2"/>
          <w:sz w:val="24"/>
          <w:szCs w:val="24"/>
        </w:rPr>
        <w:t xml:space="preserve"> </w:t>
      </w:r>
      <w:r w:rsidRPr="00804804">
        <w:rPr>
          <w:sz w:val="24"/>
          <w:szCs w:val="24"/>
        </w:rPr>
        <w:t>деловой</w:t>
      </w:r>
      <w:r w:rsidRPr="00804804">
        <w:rPr>
          <w:spacing w:val="-2"/>
          <w:sz w:val="24"/>
          <w:szCs w:val="24"/>
        </w:rPr>
        <w:t xml:space="preserve"> </w:t>
      </w:r>
      <w:r w:rsidRPr="00804804">
        <w:rPr>
          <w:sz w:val="24"/>
          <w:szCs w:val="24"/>
        </w:rPr>
        <w:t>тон</w:t>
      </w:r>
      <w:r w:rsidRPr="00804804">
        <w:rPr>
          <w:spacing w:val="2"/>
          <w:sz w:val="24"/>
          <w:szCs w:val="24"/>
        </w:rPr>
        <w:t xml:space="preserve"> </w:t>
      </w:r>
      <w:r w:rsidRPr="00804804">
        <w:rPr>
          <w:sz w:val="24"/>
          <w:szCs w:val="24"/>
        </w:rPr>
        <w:t>в</w:t>
      </w:r>
      <w:r w:rsidRPr="00804804">
        <w:rPr>
          <w:spacing w:val="-3"/>
          <w:sz w:val="24"/>
          <w:szCs w:val="24"/>
        </w:rPr>
        <w:t xml:space="preserve"> </w:t>
      </w:r>
      <w:r w:rsidRPr="00804804">
        <w:rPr>
          <w:sz w:val="24"/>
          <w:szCs w:val="24"/>
        </w:rPr>
        <w:t>отношениях</w:t>
      </w:r>
      <w:r w:rsidRPr="00804804">
        <w:rPr>
          <w:spacing w:val="-1"/>
          <w:sz w:val="24"/>
          <w:szCs w:val="24"/>
        </w:rPr>
        <w:t xml:space="preserve"> </w:t>
      </w:r>
      <w:r w:rsidRPr="00804804">
        <w:rPr>
          <w:sz w:val="24"/>
          <w:szCs w:val="24"/>
        </w:rPr>
        <w:t>с</w:t>
      </w:r>
      <w:r w:rsidRPr="00804804">
        <w:rPr>
          <w:spacing w:val="-3"/>
          <w:sz w:val="24"/>
          <w:szCs w:val="24"/>
        </w:rPr>
        <w:t xml:space="preserve"> </w:t>
      </w:r>
      <w:r w:rsidRPr="00804804">
        <w:rPr>
          <w:sz w:val="24"/>
          <w:szCs w:val="24"/>
        </w:rPr>
        <w:t>детьми;</w:t>
      </w:r>
    </w:p>
    <w:p w:rsidR="000D1A11" w:rsidRPr="00804804" w:rsidRDefault="000D1A11" w:rsidP="00804804">
      <w:pPr>
        <w:pStyle w:val="af2"/>
        <w:widowControl w:val="0"/>
        <w:numPr>
          <w:ilvl w:val="1"/>
          <w:numId w:val="280"/>
        </w:numPr>
        <w:autoSpaceDE w:val="0"/>
        <w:autoSpaceDN w:val="0"/>
        <w:spacing w:line="276" w:lineRule="auto"/>
        <w:ind w:left="0" w:right="3" w:firstLine="284"/>
        <w:contextualSpacing w:val="0"/>
        <w:rPr>
          <w:sz w:val="24"/>
          <w:szCs w:val="24"/>
        </w:rPr>
      </w:pPr>
      <w:r w:rsidRPr="00804804">
        <w:rPr>
          <w:sz w:val="24"/>
          <w:szCs w:val="24"/>
        </w:rPr>
        <w:t>сочетает</w:t>
      </w:r>
      <w:r w:rsidRPr="00804804">
        <w:rPr>
          <w:spacing w:val="-4"/>
          <w:sz w:val="24"/>
          <w:szCs w:val="24"/>
        </w:rPr>
        <w:t xml:space="preserve"> </w:t>
      </w:r>
      <w:r w:rsidRPr="00804804">
        <w:rPr>
          <w:sz w:val="24"/>
          <w:szCs w:val="24"/>
        </w:rPr>
        <w:t>требовательность</w:t>
      </w:r>
      <w:r w:rsidRPr="00804804">
        <w:rPr>
          <w:spacing w:val="-3"/>
          <w:sz w:val="24"/>
          <w:szCs w:val="24"/>
        </w:rPr>
        <w:t xml:space="preserve"> </w:t>
      </w:r>
      <w:r w:rsidRPr="00804804">
        <w:rPr>
          <w:sz w:val="24"/>
          <w:szCs w:val="24"/>
        </w:rPr>
        <w:t>с</w:t>
      </w:r>
      <w:r w:rsidRPr="00804804">
        <w:rPr>
          <w:spacing w:val="-5"/>
          <w:sz w:val="24"/>
          <w:szCs w:val="24"/>
        </w:rPr>
        <w:t xml:space="preserve"> </w:t>
      </w:r>
      <w:r w:rsidRPr="00804804">
        <w:rPr>
          <w:sz w:val="24"/>
          <w:szCs w:val="24"/>
        </w:rPr>
        <w:t>чутким</w:t>
      </w:r>
      <w:r w:rsidRPr="00804804">
        <w:rPr>
          <w:spacing w:val="-4"/>
          <w:sz w:val="24"/>
          <w:szCs w:val="24"/>
        </w:rPr>
        <w:t xml:space="preserve"> </w:t>
      </w:r>
      <w:r w:rsidRPr="00804804">
        <w:rPr>
          <w:sz w:val="24"/>
          <w:szCs w:val="24"/>
        </w:rPr>
        <w:t>отношением</w:t>
      </w:r>
      <w:r w:rsidRPr="00804804">
        <w:rPr>
          <w:spacing w:val="-4"/>
          <w:sz w:val="24"/>
          <w:szCs w:val="24"/>
        </w:rPr>
        <w:t xml:space="preserve"> </w:t>
      </w:r>
      <w:r w:rsidRPr="00804804">
        <w:rPr>
          <w:sz w:val="24"/>
          <w:szCs w:val="24"/>
        </w:rPr>
        <w:t>к</w:t>
      </w:r>
      <w:r w:rsidRPr="00804804">
        <w:rPr>
          <w:spacing w:val="-4"/>
          <w:sz w:val="24"/>
          <w:szCs w:val="24"/>
        </w:rPr>
        <w:t xml:space="preserve"> </w:t>
      </w:r>
      <w:r w:rsidRPr="00804804">
        <w:rPr>
          <w:sz w:val="24"/>
          <w:szCs w:val="24"/>
        </w:rPr>
        <w:t>воспитанникам;</w:t>
      </w:r>
    </w:p>
    <w:p w:rsidR="000D1A11" w:rsidRPr="00804804" w:rsidRDefault="000D1A11" w:rsidP="00804804">
      <w:pPr>
        <w:pStyle w:val="af2"/>
        <w:widowControl w:val="0"/>
        <w:numPr>
          <w:ilvl w:val="1"/>
          <w:numId w:val="280"/>
        </w:numPr>
        <w:autoSpaceDE w:val="0"/>
        <w:autoSpaceDN w:val="0"/>
        <w:spacing w:line="276" w:lineRule="auto"/>
        <w:ind w:left="0" w:right="3" w:firstLine="284"/>
        <w:contextualSpacing w:val="0"/>
        <w:rPr>
          <w:sz w:val="24"/>
          <w:szCs w:val="24"/>
        </w:rPr>
      </w:pPr>
      <w:r w:rsidRPr="00804804">
        <w:rPr>
          <w:sz w:val="24"/>
          <w:szCs w:val="24"/>
        </w:rPr>
        <w:t>знает</w:t>
      </w:r>
      <w:r w:rsidRPr="00804804">
        <w:rPr>
          <w:spacing w:val="-5"/>
          <w:sz w:val="24"/>
          <w:szCs w:val="24"/>
        </w:rPr>
        <w:t xml:space="preserve"> </w:t>
      </w:r>
      <w:r w:rsidRPr="00804804">
        <w:rPr>
          <w:sz w:val="24"/>
          <w:szCs w:val="24"/>
        </w:rPr>
        <w:t>возрастные</w:t>
      </w:r>
      <w:r w:rsidRPr="00804804">
        <w:rPr>
          <w:spacing w:val="-6"/>
          <w:sz w:val="24"/>
          <w:szCs w:val="24"/>
        </w:rPr>
        <w:t xml:space="preserve"> </w:t>
      </w:r>
      <w:r w:rsidRPr="00804804">
        <w:rPr>
          <w:sz w:val="24"/>
          <w:szCs w:val="24"/>
        </w:rPr>
        <w:t>и</w:t>
      </w:r>
      <w:r w:rsidRPr="00804804">
        <w:rPr>
          <w:spacing w:val="-4"/>
          <w:sz w:val="24"/>
          <w:szCs w:val="24"/>
        </w:rPr>
        <w:t xml:space="preserve"> </w:t>
      </w:r>
      <w:r w:rsidRPr="00804804">
        <w:rPr>
          <w:sz w:val="24"/>
          <w:szCs w:val="24"/>
        </w:rPr>
        <w:t>индивидуальные</w:t>
      </w:r>
      <w:r w:rsidRPr="00804804">
        <w:rPr>
          <w:spacing w:val="-6"/>
          <w:sz w:val="24"/>
          <w:szCs w:val="24"/>
        </w:rPr>
        <w:t xml:space="preserve"> </w:t>
      </w:r>
      <w:r w:rsidRPr="00804804">
        <w:rPr>
          <w:sz w:val="24"/>
          <w:szCs w:val="24"/>
        </w:rPr>
        <w:t>особенности</w:t>
      </w:r>
      <w:r w:rsidRPr="00804804">
        <w:rPr>
          <w:spacing w:val="-4"/>
          <w:sz w:val="24"/>
          <w:szCs w:val="24"/>
        </w:rPr>
        <w:t xml:space="preserve"> </w:t>
      </w:r>
      <w:r w:rsidRPr="00804804">
        <w:rPr>
          <w:sz w:val="24"/>
          <w:szCs w:val="24"/>
        </w:rPr>
        <w:t>воспитанников;</w:t>
      </w:r>
    </w:p>
    <w:p w:rsidR="000D1A11" w:rsidRPr="00804804" w:rsidRDefault="000D1A11" w:rsidP="00804804">
      <w:pPr>
        <w:pStyle w:val="af2"/>
        <w:widowControl w:val="0"/>
        <w:numPr>
          <w:ilvl w:val="1"/>
          <w:numId w:val="280"/>
        </w:numPr>
        <w:autoSpaceDE w:val="0"/>
        <w:autoSpaceDN w:val="0"/>
        <w:spacing w:line="276" w:lineRule="auto"/>
        <w:ind w:left="0" w:right="3" w:firstLine="284"/>
        <w:contextualSpacing w:val="0"/>
        <w:rPr>
          <w:sz w:val="24"/>
          <w:szCs w:val="24"/>
        </w:rPr>
      </w:pPr>
      <w:r w:rsidRPr="00804804">
        <w:rPr>
          <w:sz w:val="24"/>
          <w:szCs w:val="24"/>
        </w:rPr>
        <w:t>соответствует</w:t>
      </w:r>
      <w:r w:rsidRPr="00804804">
        <w:rPr>
          <w:spacing w:val="-3"/>
          <w:sz w:val="24"/>
          <w:szCs w:val="24"/>
        </w:rPr>
        <w:t xml:space="preserve"> </w:t>
      </w:r>
      <w:r w:rsidRPr="00804804">
        <w:rPr>
          <w:sz w:val="24"/>
          <w:szCs w:val="24"/>
        </w:rPr>
        <w:t>внешнему</w:t>
      </w:r>
      <w:r w:rsidRPr="00804804">
        <w:rPr>
          <w:spacing w:val="-6"/>
          <w:sz w:val="24"/>
          <w:szCs w:val="24"/>
        </w:rPr>
        <w:t xml:space="preserve"> </w:t>
      </w:r>
      <w:r w:rsidRPr="00804804">
        <w:rPr>
          <w:sz w:val="24"/>
          <w:szCs w:val="24"/>
        </w:rPr>
        <w:t>виду</w:t>
      </w:r>
      <w:r w:rsidRPr="00804804">
        <w:rPr>
          <w:spacing w:val="-7"/>
          <w:sz w:val="24"/>
          <w:szCs w:val="24"/>
        </w:rPr>
        <w:t xml:space="preserve"> </w:t>
      </w:r>
      <w:r w:rsidRPr="00804804">
        <w:rPr>
          <w:sz w:val="24"/>
          <w:szCs w:val="24"/>
        </w:rPr>
        <w:t>статуса</w:t>
      </w:r>
      <w:r w:rsidRPr="00804804">
        <w:rPr>
          <w:spacing w:val="-4"/>
          <w:sz w:val="24"/>
          <w:szCs w:val="24"/>
        </w:rPr>
        <w:t xml:space="preserve"> </w:t>
      </w:r>
      <w:r w:rsidRPr="00804804">
        <w:rPr>
          <w:sz w:val="24"/>
          <w:szCs w:val="24"/>
        </w:rPr>
        <w:t>педагогического</w:t>
      </w:r>
      <w:r w:rsidRPr="00804804">
        <w:rPr>
          <w:spacing w:val="-3"/>
          <w:sz w:val="24"/>
          <w:szCs w:val="24"/>
        </w:rPr>
        <w:t xml:space="preserve"> </w:t>
      </w:r>
      <w:r w:rsidRPr="00804804">
        <w:rPr>
          <w:sz w:val="24"/>
          <w:szCs w:val="24"/>
        </w:rPr>
        <w:t>работника.</w:t>
      </w:r>
    </w:p>
    <w:p w:rsidR="000D1A11" w:rsidRPr="00804804" w:rsidRDefault="000D1A11" w:rsidP="00804804">
      <w:pPr>
        <w:pStyle w:val="af4"/>
        <w:spacing w:line="276" w:lineRule="auto"/>
        <w:ind w:left="0" w:right="3" w:firstLine="284"/>
        <w:jc w:val="both"/>
      </w:pPr>
      <w:r w:rsidRPr="00804804">
        <w:t>Воспитательный процесс осуществляется в течение всего времени пребывания ребенка в</w:t>
      </w:r>
      <w:r w:rsidRPr="00804804">
        <w:rPr>
          <w:spacing w:val="1"/>
        </w:rPr>
        <w:t xml:space="preserve"> </w:t>
      </w:r>
      <w:r w:rsidRPr="00804804">
        <w:t>ДО</w:t>
      </w:r>
      <w:r w:rsidR="00804804">
        <w:t>О</w:t>
      </w:r>
      <w:r w:rsidRPr="00804804">
        <w:t>. Педагоги обеспечивают единство воспитательных, развивающих и обучающих целей и</w:t>
      </w:r>
      <w:r w:rsidRPr="00804804">
        <w:rPr>
          <w:spacing w:val="1"/>
        </w:rPr>
        <w:t xml:space="preserve"> </w:t>
      </w:r>
      <w:r w:rsidRPr="00804804">
        <w:t>задач, реализация которых осуществляется на развивающих занятиях, организованные педагогом</w:t>
      </w:r>
      <w:r w:rsidRPr="00804804">
        <w:rPr>
          <w:spacing w:val="1"/>
        </w:rPr>
        <w:t xml:space="preserve"> </w:t>
      </w:r>
      <w:r w:rsidRPr="00804804">
        <w:t>(регламентировано</w:t>
      </w:r>
      <w:r w:rsidRPr="00804804">
        <w:rPr>
          <w:spacing w:val="1"/>
        </w:rPr>
        <w:t xml:space="preserve"> </w:t>
      </w:r>
      <w:r w:rsidRPr="00804804">
        <w:t>учебным</w:t>
      </w:r>
      <w:r w:rsidRPr="00804804">
        <w:rPr>
          <w:spacing w:val="1"/>
        </w:rPr>
        <w:t xml:space="preserve"> </w:t>
      </w:r>
      <w:r w:rsidRPr="00804804">
        <w:t>планом),</w:t>
      </w:r>
      <w:r w:rsidRPr="00804804">
        <w:rPr>
          <w:spacing w:val="1"/>
        </w:rPr>
        <w:t xml:space="preserve"> </w:t>
      </w:r>
      <w:r w:rsidRPr="00804804">
        <w:t>совместной</w:t>
      </w:r>
      <w:r w:rsidRPr="00804804">
        <w:rPr>
          <w:spacing w:val="1"/>
        </w:rPr>
        <w:t xml:space="preserve"> </w:t>
      </w:r>
      <w:r w:rsidRPr="00804804">
        <w:t>детско-взрослой</w:t>
      </w:r>
      <w:r w:rsidRPr="00804804">
        <w:rPr>
          <w:spacing w:val="61"/>
        </w:rPr>
        <w:t xml:space="preserve"> </w:t>
      </w:r>
      <w:r w:rsidRPr="00804804">
        <w:t>деятельности</w:t>
      </w:r>
      <w:r w:rsidRPr="00804804">
        <w:rPr>
          <w:spacing w:val="-57"/>
        </w:rPr>
        <w:t xml:space="preserve"> </w:t>
      </w:r>
      <w:r w:rsidRPr="00804804">
        <w:t>(образовательное</w:t>
      </w:r>
      <w:r w:rsidRPr="00804804">
        <w:rPr>
          <w:spacing w:val="51"/>
        </w:rPr>
        <w:t xml:space="preserve"> </w:t>
      </w:r>
      <w:r w:rsidRPr="00804804">
        <w:t>событие),</w:t>
      </w:r>
      <w:r w:rsidRPr="00804804">
        <w:rPr>
          <w:spacing w:val="52"/>
        </w:rPr>
        <w:t xml:space="preserve"> </w:t>
      </w:r>
      <w:r w:rsidRPr="00804804">
        <w:t>самостоятельной</w:t>
      </w:r>
      <w:r w:rsidRPr="00804804">
        <w:rPr>
          <w:spacing w:val="54"/>
        </w:rPr>
        <w:t xml:space="preserve"> </w:t>
      </w:r>
      <w:r w:rsidRPr="00804804">
        <w:t>деятельности</w:t>
      </w:r>
      <w:r w:rsidRPr="00804804">
        <w:rPr>
          <w:spacing w:val="54"/>
        </w:rPr>
        <w:t xml:space="preserve"> </w:t>
      </w:r>
      <w:r w:rsidRPr="00804804">
        <w:t>в</w:t>
      </w:r>
      <w:r w:rsidRPr="00804804">
        <w:rPr>
          <w:spacing w:val="52"/>
        </w:rPr>
        <w:t xml:space="preserve"> </w:t>
      </w:r>
      <w:r w:rsidRPr="00804804">
        <w:t>созданных</w:t>
      </w:r>
      <w:r w:rsidRPr="00804804">
        <w:rPr>
          <w:spacing w:val="57"/>
        </w:rPr>
        <w:t xml:space="preserve"> </w:t>
      </w:r>
      <w:r w:rsidRPr="00804804">
        <w:t>условиях</w:t>
      </w:r>
      <w:r w:rsidRPr="00804804">
        <w:rPr>
          <w:spacing w:val="55"/>
        </w:rPr>
        <w:t xml:space="preserve"> </w:t>
      </w:r>
      <w:r w:rsidRPr="00804804">
        <w:t>для</w:t>
      </w:r>
      <w:r w:rsidRPr="00804804">
        <w:rPr>
          <w:spacing w:val="53"/>
        </w:rPr>
        <w:t xml:space="preserve"> </w:t>
      </w:r>
      <w:r w:rsidRPr="00804804">
        <w:t>детских</w:t>
      </w:r>
      <w:r w:rsidRPr="00804804">
        <w:rPr>
          <w:spacing w:val="-58"/>
        </w:rPr>
        <w:t xml:space="preserve"> </w:t>
      </w:r>
      <w:r w:rsidRPr="00804804">
        <w:t>игр. Освоение и закрепление детьми общепринятых норм и правил поведения осуществляется во</w:t>
      </w:r>
      <w:r w:rsidRPr="00804804">
        <w:rPr>
          <w:spacing w:val="1"/>
        </w:rPr>
        <w:t xml:space="preserve"> </w:t>
      </w:r>
      <w:r w:rsidRPr="00804804">
        <w:t>время</w:t>
      </w:r>
      <w:r w:rsidRPr="00804804">
        <w:rPr>
          <w:spacing w:val="-1"/>
        </w:rPr>
        <w:t xml:space="preserve"> </w:t>
      </w:r>
      <w:r w:rsidRPr="00804804">
        <w:t>режимных</w:t>
      </w:r>
      <w:r w:rsidRPr="00804804">
        <w:rPr>
          <w:spacing w:val="1"/>
        </w:rPr>
        <w:t xml:space="preserve"> </w:t>
      </w:r>
      <w:r w:rsidRPr="00804804">
        <w:t>моментов.</w:t>
      </w:r>
    </w:p>
    <w:p w:rsidR="000D1A11" w:rsidRPr="00804804" w:rsidRDefault="000D1A11" w:rsidP="00804804">
      <w:pPr>
        <w:pStyle w:val="af4"/>
        <w:spacing w:line="276" w:lineRule="auto"/>
        <w:ind w:left="0" w:right="3" w:firstLine="284"/>
        <w:jc w:val="both"/>
      </w:pPr>
      <w:r w:rsidRPr="00804804">
        <w:t>Программа не предусматривает жесткого регламентирования воспитательного</w:t>
      </w:r>
      <w:r w:rsidRPr="00804804">
        <w:rPr>
          <w:spacing w:val="1"/>
        </w:rPr>
        <w:t xml:space="preserve"> </w:t>
      </w:r>
      <w:r w:rsidRPr="00804804">
        <w:t>процесса,</w:t>
      </w:r>
      <w:r w:rsidRPr="00804804">
        <w:rPr>
          <w:spacing w:val="1"/>
        </w:rPr>
        <w:t xml:space="preserve"> </w:t>
      </w:r>
      <w:r w:rsidR="00804804">
        <w:t>оставляя педагогам ДОО</w:t>
      </w:r>
      <w:r w:rsidRPr="00804804">
        <w:rPr>
          <w:spacing w:val="1"/>
        </w:rPr>
        <w:t xml:space="preserve"> </w:t>
      </w:r>
      <w:r w:rsidRPr="00804804">
        <w:t>пространство для гибкого планирования их деятельности, исходя из</w:t>
      </w:r>
      <w:r w:rsidRPr="00804804">
        <w:rPr>
          <w:spacing w:val="1"/>
        </w:rPr>
        <w:t xml:space="preserve"> </w:t>
      </w:r>
      <w:r w:rsidRPr="00804804">
        <w:t>условий, потребностей, возможностей и готовности, интересов и инициатив воспитанников и их</w:t>
      </w:r>
      <w:r w:rsidRPr="00804804">
        <w:rPr>
          <w:spacing w:val="1"/>
        </w:rPr>
        <w:t xml:space="preserve"> </w:t>
      </w:r>
      <w:r w:rsidRPr="00804804">
        <w:t>семей, педагогов,</w:t>
      </w:r>
      <w:r w:rsidRPr="00804804">
        <w:rPr>
          <w:spacing w:val="1"/>
        </w:rPr>
        <w:t xml:space="preserve"> </w:t>
      </w:r>
      <w:r w:rsidRPr="00804804">
        <w:t>с учетом современных тенденций</w:t>
      </w:r>
      <w:r w:rsidRPr="00804804">
        <w:rPr>
          <w:spacing w:val="1"/>
        </w:rPr>
        <w:t xml:space="preserve"> </w:t>
      </w:r>
      <w:r w:rsidRPr="00804804">
        <w:t>дошкольного образования.</w:t>
      </w:r>
      <w:r w:rsidRPr="00804804">
        <w:rPr>
          <w:spacing w:val="1"/>
        </w:rPr>
        <w:t xml:space="preserve"> </w:t>
      </w:r>
      <w:r w:rsidRPr="00804804">
        <w:t>Педагоги</w:t>
      </w:r>
      <w:r w:rsidRPr="00804804">
        <w:rPr>
          <w:spacing w:val="1"/>
        </w:rPr>
        <w:t xml:space="preserve"> </w:t>
      </w:r>
      <w:r w:rsidR="00804804">
        <w:t>ДОО</w:t>
      </w:r>
      <w:r w:rsidRPr="00804804">
        <w:rPr>
          <w:spacing w:val="1"/>
        </w:rPr>
        <w:t xml:space="preserve"> </w:t>
      </w:r>
      <w:r w:rsidRPr="00804804">
        <w:t>использует</w:t>
      </w:r>
      <w:r w:rsidRPr="00804804">
        <w:rPr>
          <w:spacing w:val="1"/>
        </w:rPr>
        <w:t xml:space="preserve"> </w:t>
      </w:r>
      <w:r w:rsidRPr="00804804">
        <w:t>календарь</w:t>
      </w:r>
      <w:r w:rsidRPr="00804804">
        <w:rPr>
          <w:spacing w:val="1"/>
        </w:rPr>
        <w:t xml:space="preserve"> </w:t>
      </w:r>
      <w:r w:rsidRPr="00804804">
        <w:t>образовательных</w:t>
      </w:r>
      <w:r w:rsidRPr="00804804">
        <w:rPr>
          <w:spacing w:val="2"/>
        </w:rPr>
        <w:t xml:space="preserve"> </w:t>
      </w:r>
      <w:r w:rsidRPr="00804804">
        <w:t>событий,</w:t>
      </w:r>
      <w:r w:rsidRPr="00804804">
        <w:rPr>
          <w:spacing w:val="60"/>
        </w:rPr>
        <w:t xml:space="preserve"> </w:t>
      </w:r>
      <w:r w:rsidRPr="00804804">
        <w:t>приуроченных</w:t>
      </w:r>
      <w:r w:rsidRPr="00804804">
        <w:rPr>
          <w:spacing w:val="2"/>
        </w:rPr>
        <w:t xml:space="preserve"> </w:t>
      </w:r>
      <w:r w:rsidRPr="00804804">
        <w:t>к</w:t>
      </w:r>
      <w:r w:rsidRPr="00804804">
        <w:rPr>
          <w:spacing w:val="1"/>
        </w:rPr>
        <w:t xml:space="preserve"> </w:t>
      </w:r>
      <w:r w:rsidRPr="00804804">
        <w:t>государственным</w:t>
      </w:r>
      <w:r w:rsidRPr="00804804">
        <w:rPr>
          <w:spacing w:val="59"/>
        </w:rPr>
        <w:t xml:space="preserve"> </w:t>
      </w:r>
      <w:r w:rsidR="00B03009" w:rsidRPr="00804804">
        <w:t xml:space="preserve">и </w:t>
      </w:r>
      <w:r w:rsidRPr="00804804">
        <w:t>национальным</w:t>
      </w:r>
      <w:r w:rsidRPr="00804804">
        <w:rPr>
          <w:spacing w:val="1"/>
        </w:rPr>
        <w:t xml:space="preserve"> </w:t>
      </w:r>
      <w:r w:rsidRPr="00804804">
        <w:t>праздникам</w:t>
      </w:r>
      <w:r w:rsidRPr="00804804">
        <w:rPr>
          <w:spacing w:val="1"/>
        </w:rPr>
        <w:t xml:space="preserve"> </w:t>
      </w:r>
      <w:r w:rsidRPr="00804804">
        <w:t>Российской</w:t>
      </w:r>
      <w:r w:rsidRPr="00804804">
        <w:rPr>
          <w:spacing w:val="1"/>
        </w:rPr>
        <w:t xml:space="preserve"> </w:t>
      </w:r>
      <w:r w:rsidRPr="00804804">
        <w:t>Федерации,</w:t>
      </w:r>
      <w:r w:rsidR="00B03009" w:rsidRPr="00804804">
        <w:t>Республики Башкортостан, к</w:t>
      </w:r>
      <w:r w:rsidRPr="00804804">
        <w:rPr>
          <w:spacing w:val="1"/>
        </w:rPr>
        <w:t xml:space="preserve"> </w:t>
      </w:r>
      <w:r w:rsidRPr="00804804">
        <w:t>памятным</w:t>
      </w:r>
      <w:r w:rsidRPr="00804804">
        <w:rPr>
          <w:spacing w:val="1"/>
        </w:rPr>
        <w:t xml:space="preserve"> </w:t>
      </w:r>
      <w:r w:rsidRPr="00804804">
        <w:t>датам</w:t>
      </w:r>
      <w:r w:rsidRPr="00804804">
        <w:rPr>
          <w:spacing w:val="1"/>
        </w:rPr>
        <w:t xml:space="preserve"> </w:t>
      </w:r>
      <w:r w:rsidRPr="00804804">
        <w:t>и</w:t>
      </w:r>
      <w:r w:rsidRPr="00804804">
        <w:rPr>
          <w:spacing w:val="1"/>
        </w:rPr>
        <w:t xml:space="preserve"> </w:t>
      </w:r>
      <w:r w:rsidRPr="00804804">
        <w:t>событиям</w:t>
      </w:r>
      <w:r w:rsidRPr="00804804">
        <w:rPr>
          <w:spacing w:val="1"/>
        </w:rPr>
        <w:t xml:space="preserve"> </w:t>
      </w:r>
      <w:r w:rsidRPr="00804804">
        <w:t>истории</w:t>
      </w:r>
      <w:r w:rsidRPr="00804804">
        <w:rPr>
          <w:spacing w:val="-3"/>
        </w:rPr>
        <w:t xml:space="preserve"> </w:t>
      </w:r>
      <w:r w:rsidRPr="00804804">
        <w:t>и культуры</w:t>
      </w:r>
      <w:r w:rsidRPr="00804804">
        <w:rPr>
          <w:spacing w:val="59"/>
        </w:rPr>
        <w:t xml:space="preserve"> </w:t>
      </w:r>
      <w:r w:rsidRPr="00804804">
        <w:t>на</w:t>
      </w:r>
      <w:r w:rsidRPr="00804804">
        <w:rPr>
          <w:spacing w:val="2"/>
        </w:rPr>
        <w:t xml:space="preserve"> </w:t>
      </w:r>
      <w:r w:rsidRPr="00804804">
        <w:t>учебный год</w:t>
      </w:r>
      <w:r w:rsidRPr="00804804">
        <w:rPr>
          <w:spacing w:val="-1"/>
        </w:rPr>
        <w:t xml:space="preserve"> </w:t>
      </w:r>
      <w:r w:rsidRPr="00804804">
        <w:t>от</w:t>
      </w:r>
      <w:r w:rsidRPr="00804804">
        <w:rPr>
          <w:spacing w:val="-1"/>
        </w:rPr>
        <w:t xml:space="preserve"> </w:t>
      </w:r>
      <w:r w:rsidRPr="00804804">
        <w:t>Минпросвещения России</w:t>
      </w:r>
      <w:r w:rsidR="00CB11A3" w:rsidRPr="00804804">
        <w:t>, Республики Башкортостан</w:t>
      </w:r>
      <w:r w:rsidRPr="00804804">
        <w:t>.</w:t>
      </w:r>
    </w:p>
    <w:p w:rsidR="000D1A11" w:rsidRPr="00804804" w:rsidRDefault="000D1A11" w:rsidP="00804804">
      <w:pPr>
        <w:pStyle w:val="af4"/>
        <w:spacing w:line="276" w:lineRule="auto"/>
        <w:ind w:left="0" w:right="3" w:firstLine="284"/>
        <w:jc w:val="both"/>
      </w:pPr>
      <w:r w:rsidRPr="00804804">
        <w:t>В</w:t>
      </w:r>
      <w:r w:rsidRPr="00804804">
        <w:rPr>
          <w:spacing w:val="1"/>
        </w:rPr>
        <w:t xml:space="preserve"> </w:t>
      </w:r>
      <w:r w:rsidR="00CB11A3" w:rsidRPr="00804804">
        <w:t>МДОБУ</w:t>
      </w:r>
      <w:r w:rsidRPr="00804804">
        <w:rPr>
          <w:spacing w:val="1"/>
        </w:rPr>
        <w:t xml:space="preserve"> </w:t>
      </w:r>
      <w:r w:rsidRPr="00804804">
        <w:t>образовательный</w:t>
      </w:r>
      <w:r w:rsidRPr="00804804">
        <w:rPr>
          <w:spacing w:val="1"/>
        </w:rPr>
        <w:t xml:space="preserve"> </w:t>
      </w:r>
      <w:r w:rsidRPr="00804804">
        <w:t>процесс</w:t>
      </w:r>
      <w:r w:rsidRPr="00804804">
        <w:rPr>
          <w:spacing w:val="1"/>
        </w:rPr>
        <w:t xml:space="preserve"> </w:t>
      </w:r>
      <w:r w:rsidRPr="00804804">
        <w:t>осуществляется</w:t>
      </w:r>
      <w:r w:rsidRPr="00804804">
        <w:rPr>
          <w:spacing w:val="1"/>
        </w:rPr>
        <w:t xml:space="preserve"> </w:t>
      </w:r>
      <w:r w:rsidRPr="00804804">
        <w:t>в</w:t>
      </w:r>
      <w:r w:rsidRPr="00804804">
        <w:rPr>
          <w:spacing w:val="1"/>
        </w:rPr>
        <w:t xml:space="preserve"> </w:t>
      </w:r>
      <w:r w:rsidRPr="00804804">
        <w:t>соответствии</w:t>
      </w:r>
      <w:r w:rsidRPr="00804804">
        <w:rPr>
          <w:spacing w:val="1"/>
        </w:rPr>
        <w:t xml:space="preserve"> </w:t>
      </w:r>
      <w:r w:rsidRPr="00804804">
        <w:t>с</w:t>
      </w:r>
      <w:r w:rsidRPr="00804804">
        <w:rPr>
          <w:spacing w:val="1"/>
        </w:rPr>
        <w:t xml:space="preserve"> </w:t>
      </w:r>
      <w:r w:rsidRPr="00804804">
        <w:t>требованиями</w:t>
      </w:r>
      <w:r w:rsidRPr="00804804">
        <w:rPr>
          <w:spacing w:val="1"/>
        </w:rPr>
        <w:t xml:space="preserve"> </w:t>
      </w:r>
      <w:r w:rsidRPr="00804804">
        <w:t>федерального</w:t>
      </w:r>
      <w:r w:rsidRPr="00804804">
        <w:rPr>
          <w:spacing w:val="1"/>
        </w:rPr>
        <w:t xml:space="preserve"> </w:t>
      </w:r>
      <w:r w:rsidRPr="00804804">
        <w:t>государственного</w:t>
      </w:r>
      <w:r w:rsidRPr="00804804">
        <w:rPr>
          <w:spacing w:val="1"/>
        </w:rPr>
        <w:t xml:space="preserve"> </w:t>
      </w:r>
      <w:r w:rsidRPr="00804804">
        <w:t>образовательного</w:t>
      </w:r>
      <w:r w:rsidRPr="00804804">
        <w:rPr>
          <w:spacing w:val="1"/>
        </w:rPr>
        <w:t xml:space="preserve"> </w:t>
      </w:r>
      <w:r w:rsidRPr="00804804">
        <w:t>стандарта</w:t>
      </w:r>
      <w:r w:rsidRPr="00804804">
        <w:rPr>
          <w:spacing w:val="1"/>
        </w:rPr>
        <w:t xml:space="preserve"> </w:t>
      </w:r>
      <w:r w:rsidRPr="00804804">
        <w:t>дошкольного</w:t>
      </w:r>
      <w:r w:rsidRPr="00804804">
        <w:rPr>
          <w:spacing w:val="1"/>
        </w:rPr>
        <w:t xml:space="preserve"> </w:t>
      </w:r>
      <w:r w:rsidRPr="00804804">
        <w:t>образования,</w:t>
      </w:r>
      <w:r w:rsidRPr="00804804">
        <w:rPr>
          <w:spacing w:val="1"/>
        </w:rPr>
        <w:t xml:space="preserve"> </w:t>
      </w:r>
      <w:r w:rsidRPr="00804804">
        <w:t>утвержденного приказом Минобрнауки России от 17.10.2013 № 1155 (далее – ФГОС ДО). В связи</w:t>
      </w:r>
      <w:r w:rsidRPr="00804804">
        <w:rPr>
          <w:spacing w:val="-57"/>
        </w:rPr>
        <w:t xml:space="preserve"> </w:t>
      </w:r>
      <w:r w:rsidRPr="00804804">
        <w:t>с</w:t>
      </w:r>
      <w:r w:rsidRPr="00804804">
        <w:rPr>
          <w:spacing w:val="1"/>
        </w:rPr>
        <w:t xml:space="preserve"> </w:t>
      </w:r>
      <w:r w:rsidRPr="00804804">
        <w:t>этим</w:t>
      </w:r>
      <w:r w:rsidRPr="00804804">
        <w:rPr>
          <w:spacing w:val="1"/>
        </w:rPr>
        <w:t xml:space="preserve"> </w:t>
      </w:r>
      <w:r w:rsidRPr="00804804">
        <w:t>обучение</w:t>
      </w:r>
      <w:r w:rsidRPr="00804804">
        <w:rPr>
          <w:spacing w:val="1"/>
        </w:rPr>
        <w:t xml:space="preserve"> </w:t>
      </w:r>
      <w:r w:rsidRPr="00804804">
        <w:t>и</w:t>
      </w:r>
      <w:r w:rsidRPr="00804804">
        <w:rPr>
          <w:spacing w:val="1"/>
        </w:rPr>
        <w:t xml:space="preserve"> </w:t>
      </w:r>
      <w:r w:rsidRPr="00804804">
        <w:t>воспитание</w:t>
      </w:r>
      <w:r w:rsidRPr="00804804">
        <w:rPr>
          <w:spacing w:val="1"/>
        </w:rPr>
        <w:t xml:space="preserve"> </w:t>
      </w:r>
      <w:r w:rsidRPr="00804804">
        <w:t>объединяются</w:t>
      </w:r>
      <w:r w:rsidRPr="00804804">
        <w:rPr>
          <w:spacing w:val="1"/>
        </w:rPr>
        <w:t xml:space="preserve"> </w:t>
      </w:r>
      <w:r w:rsidRPr="00804804">
        <w:t>в</w:t>
      </w:r>
      <w:r w:rsidRPr="00804804">
        <w:rPr>
          <w:spacing w:val="1"/>
        </w:rPr>
        <w:t xml:space="preserve"> </w:t>
      </w:r>
      <w:r w:rsidRPr="00804804">
        <w:t>целостный</w:t>
      </w:r>
      <w:r w:rsidRPr="00804804">
        <w:rPr>
          <w:spacing w:val="1"/>
        </w:rPr>
        <w:t xml:space="preserve"> </w:t>
      </w:r>
      <w:r w:rsidRPr="00804804">
        <w:t>процесс</w:t>
      </w:r>
      <w:r w:rsidRPr="00804804">
        <w:rPr>
          <w:spacing w:val="1"/>
        </w:rPr>
        <w:t xml:space="preserve"> </w:t>
      </w:r>
      <w:r w:rsidRPr="00804804">
        <w:t>на</w:t>
      </w:r>
      <w:r w:rsidRPr="00804804">
        <w:rPr>
          <w:spacing w:val="1"/>
        </w:rPr>
        <w:t xml:space="preserve"> </w:t>
      </w:r>
      <w:r w:rsidRPr="00804804">
        <w:t>основе</w:t>
      </w:r>
      <w:r w:rsidRPr="00804804">
        <w:rPr>
          <w:spacing w:val="1"/>
        </w:rPr>
        <w:t xml:space="preserve"> </w:t>
      </w:r>
      <w:r w:rsidRPr="00804804">
        <w:t>духовно-</w:t>
      </w:r>
      <w:r w:rsidRPr="00804804">
        <w:rPr>
          <w:spacing w:val="1"/>
        </w:rPr>
        <w:t xml:space="preserve"> </w:t>
      </w:r>
      <w:r w:rsidRPr="00804804">
        <w:t>нравственных и социокультурных ценностей и принятых в обществе правил, и норм поведения в</w:t>
      </w:r>
      <w:r w:rsidRPr="00804804">
        <w:rPr>
          <w:spacing w:val="1"/>
        </w:rPr>
        <w:t xml:space="preserve"> </w:t>
      </w:r>
      <w:r w:rsidRPr="00804804">
        <w:t>интересах</w:t>
      </w:r>
      <w:r w:rsidRPr="00804804">
        <w:rPr>
          <w:spacing w:val="1"/>
        </w:rPr>
        <w:t xml:space="preserve"> </w:t>
      </w:r>
      <w:r w:rsidRPr="00804804">
        <w:t>человека, семьи, общества.</w:t>
      </w:r>
    </w:p>
    <w:p w:rsidR="000D1A11" w:rsidRPr="00804804" w:rsidRDefault="000D1A11" w:rsidP="00804804">
      <w:pPr>
        <w:pStyle w:val="af4"/>
        <w:spacing w:line="276" w:lineRule="auto"/>
        <w:ind w:left="0" w:right="3" w:firstLine="284"/>
        <w:jc w:val="both"/>
      </w:pPr>
      <w:r w:rsidRPr="00804804">
        <w:rPr>
          <w:i/>
        </w:rPr>
        <w:t>Ведущей</w:t>
      </w:r>
      <w:r w:rsidRPr="00804804">
        <w:rPr>
          <w:i/>
          <w:spacing w:val="1"/>
        </w:rPr>
        <w:t xml:space="preserve"> </w:t>
      </w:r>
      <w:r w:rsidRPr="00804804">
        <w:rPr>
          <w:i/>
        </w:rPr>
        <w:t>в</w:t>
      </w:r>
      <w:r w:rsidRPr="00804804">
        <w:rPr>
          <w:i/>
          <w:spacing w:val="1"/>
        </w:rPr>
        <w:t xml:space="preserve"> </w:t>
      </w:r>
      <w:r w:rsidRPr="00804804">
        <w:rPr>
          <w:i/>
        </w:rPr>
        <w:t>воспитательном</w:t>
      </w:r>
      <w:r w:rsidRPr="00804804">
        <w:rPr>
          <w:i/>
          <w:spacing w:val="1"/>
        </w:rPr>
        <w:t xml:space="preserve"> </w:t>
      </w:r>
      <w:r w:rsidRPr="00804804">
        <w:rPr>
          <w:i/>
        </w:rPr>
        <w:t>процессе</w:t>
      </w:r>
      <w:r w:rsidRPr="00804804">
        <w:rPr>
          <w:i/>
          <w:spacing w:val="1"/>
        </w:rPr>
        <w:t xml:space="preserve"> </w:t>
      </w:r>
      <w:r w:rsidRPr="00804804">
        <w:rPr>
          <w:i/>
        </w:rPr>
        <w:t>является</w:t>
      </w:r>
      <w:r w:rsidRPr="00804804">
        <w:rPr>
          <w:i/>
          <w:spacing w:val="1"/>
        </w:rPr>
        <w:t xml:space="preserve"> </w:t>
      </w:r>
      <w:r w:rsidRPr="00804804">
        <w:rPr>
          <w:i/>
        </w:rPr>
        <w:t>игровая</w:t>
      </w:r>
      <w:r w:rsidRPr="00804804">
        <w:rPr>
          <w:i/>
          <w:spacing w:val="1"/>
        </w:rPr>
        <w:t xml:space="preserve"> </w:t>
      </w:r>
      <w:r w:rsidRPr="00804804">
        <w:rPr>
          <w:i/>
        </w:rPr>
        <w:t>деятельность.</w:t>
      </w:r>
      <w:r w:rsidRPr="00804804">
        <w:rPr>
          <w:i/>
          <w:spacing w:val="1"/>
        </w:rPr>
        <w:t xml:space="preserve"> </w:t>
      </w:r>
      <w:r w:rsidRPr="00804804">
        <w:t>Игра</w:t>
      </w:r>
      <w:r w:rsidRPr="00804804">
        <w:rPr>
          <w:spacing w:val="1"/>
        </w:rPr>
        <w:t xml:space="preserve"> </w:t>
      </w:r>
      <w:r w:rsidRPr="00804804">
        <w:t>широко</w:t>
      </w:r>
      <w:r w:rsidRPr="00804804">
        <w:rPr>
          <w:spacing w:val="1"/>
        </w:rPr>
        <w:t xml:space="preserve"> </w:t>
      </w:r>
      <w:r w:rsidRPr="00804804">
        <w:t>используется как самостоятельная форма работы с детьми и как эффективное средство и метод</w:t>
      </w:r>
      <w:r w:rsidRPr="00804804">
        <w:rPr>
          <w:spacing w:val="1"/>
        </w:rPr>
        <w:t xml:space="preserve"> </w:t>
      </w:r>
      <w:r w:rsidRPr="00804804">
        <w:t>развития,</w:t>
      </w:r>
      <w:r w:rsidRPr="00804804">
        <w:rPr>
          <w:spacing w:val="1"/>
        </w:rPr>
        <w:t xml:space="preserve"> </w:t>
      </w:r>
      <w:r w:rsidRPr="00804804">
        <w:t>воспитания</w:t>
      </w:r>
      <w:r w:rsidRPr="00804804">
        <w:rPr>
          <w:spacing w:val="1"/>
        </w:rPr>
        <w:t xml:space="preserve"> </w:t>
      </w:r>
      <w:r w:rsidRPr="00804804">
        <w:t>и</w:t>
      </w:r>
      <w:r w:rsidRPr="00804804">
        <w:rPr>
          <w:spacing w:val="1"/>
        </w:rPr>
        <w:t xml:space="preserve"> </w:t>
      </w:r>
      <w:r w:rsidRPr="00804804">
        <w:t>обучения</w:t>
      </w:r>
      <w:r w:rsidRPr="00804804">
        <w:rPr>
          <w:spacing w:val="1"/>
        </w:rPr>
        <w:t xml:space="preserve"> </w:t>
      </w:r>
      <w:r w:rsidRPr="00804804">
        <w:t>в</w:t>
      </w:r>
      <w:r w:rsidRPr="00804804">
        <w:rPr>
          <w:spacing w:val="1"/>
        </w:rPr>
        <w:t xml:space="preserve"> </w:t>
      </w:r>
      <w:r w:rsidRPr="00804804">
        <w:t>других</w:t>
      </w:r>
      <w:r w:rsidRPr="00804804">
        <w:rPr>
          <w:spacing w:val="1"/>
        </w:rPr>
        <w:t xml:space="preserve"> </w:t>
      </w:r>
      <w:r w:rsidRPr="00804804">
        <w:t>организационных</w:t>
      </w:r>
      <w:r w:rsidRPr="00804804">
        <w:rPr>
          <w:spacing w:val="1"/>
        </w:rPr>
        <w:t xml:space="preserve"> </w:t>
      </w:r>
      <w:r w:rsidRPr="00804804">
        <w:t>формах.</w:t>
      </w:r>
      <w:r w:rsidRPr="00804804">
        <w:rPr>
          <w:spacing w:val="1"/>
        </w:rPr>
        <w:t xml:space="preserve"> </w:t>
      </w:r>
      <w:r w:rsidRPr="00804804">
        <w:t>Приоритет</w:t>
      </w:r>
      <w:r w:rsidRPr="00804804">
        <w:rPr>
          <w:spacing w:val="1"/>
        </w:rPr>
        <w:t xml:space="preserve"> </w:t>
      </w:r>
      <w:r w:rsidRPr="00804804">
        <w:t>отдается</w:t>
      </w:r>
      <w:r w:rsidRPr="00804804">
        <w:rPr>
          <w:spacing w:val="1"/>
        </w:rPr>
        <w:t xml:space="preserve"> </w:t>
      </w:r>
      <w:r w:rsidRPr="00804804">
        <w:t>творческим</w:t>
      </w:r>
      <w:r w:rsidRPr="00804804">
        <w:rPr>
          <w:spacing w:val="1"/>
        </w:rPr>
        <w:t xml:space="preserve"> </w:t>
      </w:r>
      <w:r w:rsidRPr="00804804">
        <w:t>играм</w:t>
      </w:r>
      <w:r w:rsidRPr="00804804">
        <w:rPr>
          <w:spacing w:val="1"/>
        </w:rPr>
        <w:t xml:space="preserve"> </w:t>
      </w:r>
      <w:r w:rsidRPr="00804804">
        <w:t>(сюжетно-ролевые,</w:t>
      </w:r>
      <w:r w:rsidRPr="00804804">
        <w:rPr>
          <w:spacing w:val="1"/>
        </w:rPr>
        <w:t xml:space="preserve"> </w:t>
      </w:r>
      <w:r w:rsidRPr="00804804">
        <w:t>строительно-конструктивные,</w:t>
      </w:r>
      <w:r w:rsidRPr="00804804">
        <w:rPr>
          <w:spacing w:val="1"/>
        </w:rPr>
        <w:t xml:space="preserve"> </w:t>
      </w:r>
      <w:r w:rsidRPr="00804804">
        <w:t>игры-драматизации</w:t>
      </w:r>
      <w:r w:rsidRPr="00804804">
        <w:rPr>
          <w:spacing w:val="1"/>
        </w:rPr>
        <w:t xml:space="preserve"> </w:t>
      </w:r>
      <w:r w:rsidRPr="00804804">
        <w:t>и</w:t>
      </w:r>
      <w:r w:rsidRPr="00804804">
        <w:rPr>
          <w:spacing w:val="1"/>
        </w:rPr>
        <w:t xml:space="preserve"> </w:t>
      </w:r>
      <w:r w:rsidRPr="00804804">
        <w:t>инсценировки, игры с элементами труда и художественно деятельности) и игры с правилами</w:t>
      </w:r>
      <w:r w:rsidRPr="00804804">
        <w:rPr>
          <w:spacing w:val="1"/>
        </w:rPr>
        <w:t xml:space="preserve"> </w:t>
      </w:r>
      <w:r w:rsidRPr="00804804">
        <w:t>(дидактические,</w:t>
      </w:r>
      <w:r w:rsidRPr="00804804">
        <w:rPr>
          <w:spacing w:val="-1"/>
        </w:rPr>
        <w:t xml:space="preserve"> </w:t>
      </w:r>
      <w:r w:rsidRPr="00804804">
        <w:t>интеллектуальные, подвижные, хороводные</w:t>
      </w:r>
      <w:r w:rsidRPr="00804804">
        <w:rPr>
          <w:spacing w:val="-2"/>
        </w:rPr>
        <w:t xml:space="preserve"> </w:t>
      </w:r>
      <w:r w:rsidRPr="00804804">
        <w:t>т.п.).</w:t>
      </w:r>
    </w:p>
    <w:p w:rsidR="000D1A11" w:rsidRPr="00804804" w:rsidRDefault="000D1A11" w:rsidP="00804804">
      <w:pPr>
        <w:pStyle w:val="af4"/>
        <w:spacing w:line="276" w:lineRule="auto"/>
        <w:ind w:left="0" w:right="3" w:firstLine="284"/>
        <w:jc w:val="both"/>
      </w:pPr>
      <w:r w:rsidRPr="00804804">
        <w:t>Отдельное</w:t>
      </w:r>
      <w:r w:rsidRPr="00804804">
        <w:rPr>
          <w:spacing w:val="1"/>
        </w:rPr>
        <w:t xml:space="preserve"> </w:t>
      </w:r>
      <w:r w:rsidRPr="00804804">
        <w:t>внимание</w:t>
      </w:r>
      <w:r w:rsidRPr="00804804">
        <w:rPr>
          <w:spacing w:val="1"/>
        </w:rPr>
        <w:t xml:space="preserve"> </w:t>
      </w:r>
      <w:r w:rsidRPr="00804804">
        <w:t>уделяется</w:t>
      </w:r>
      <w:r w:rsidRPr="00804804">
        <w:rPr>
          <w:spacing w:val="1"/>
        </w:rPr>
        <w:t xml:space="preserve"> </w:t>
      </w:r>
      <w:r w:rsidRPr="00804804">
        <w:t>самостоятельной</w:t>
      </w:r>
      <w:r w:rsidRPr="00804804">
        <w:rPr>
          <w:spacing w:val="1"/>
        </w:rPr>
        <w:t xml:space="preserve"> </w:t>
      </w:r>
      <w:r w:rsidRPr="00804804">
        <w:t>деятельности</w:t>
      </w:r>
      <w:r w:rsidRPr="00804804">
        <w:rPr>
          <w:spacing w:val="1"/>
        </w:rPr>
        <w:t xml:space="preserve"> </w:t>
      </w:r>
      <w:r w:rsidRPr="00804804">
        <w:t>воспитанников.</w:t>
      </w:r>
      <w:r w:rsidRPr="00804804">
        <w:rPr>
          <w:spacing w:val="1"/>
        </w:rPr>
        <w:t xml:space="preserve"> </w:t>
      </w:r>
      <w:r w:rsidRPr="00804804">
        <w:t>Ее</w:t>
      </w:r>
      <w:r w:rsidRPr="00804804">
        <w:rPr>
          <w:spacing w:val="1"/>
        </w:rPr>
        <w:t xml:space="preserve"> </w:t>
      </w:r>
      <w:r w:rsidRPr="00804804">
        <w:t>содержание и уровень зависят от возраста и опыта детей, запаса знаний, умений и навыков,</w:t>
      </w:r>
      <w:r w:rsidRPr="00804804">
        <w:rPr>
          <w:spacing w:val="1"/>
        </w:rPr>
        <w:t xml:space="preserve"> </w:t>
      </w:r>
      <w:r w:rsidRPr="00804804">
        <w:t>уровня</w:t>
      </w:r>
      <w:r w:rsidRPr="00804804">
        <w:rPr>
          <w:spacing w:val="1"/>
        </w:rPr>
        <w:t xml:space="preserve"> </w:t>
      </w:r>
      <w:r w:rsidRPr="00804804">
        <w:t>развития</w:t>
      </w:r>
      <w:r w:rsidRPr="00804804">
        <w:rPr>
          <w:spacing w:val="1"/>
        </w:rPr>
        <w:t xml:space="preserve"> </w:t>
      </w:r>
      <w:r w:rsidRPr="00804804">
        <w:t>творческого</w:t>
      </w:r>
      <w:r w:rsidRPr="00804804">
        <w:rPr>
          <w:spacing w:val="1"/>
        </w:rPr>
        <w:t xml:space="preserve"> </w:t>
      </w:r>
      <w:r w:rsidRPr="00804804">
        <w:t>воображения,</w:t>
      </w:r>
      <w:r w:rsidRPr="00804804">
        <w:rPr>
          <w:spacing w:val="1"/>
        </w:rPr>
        <w:t xml:space="preserve"> </w:t>
      </w:r>
      <w:r w:rsidRPr="00804804">
        <w:t>самостоятельности,</w:t>
      </w:r>
      <w:r w:rsidRPr="00804804">
        <w:rPr>
          <w:spacing w:val="1"/>
        </w:rPr>
        <w:t xml:space="preserve"> </w:t>
      </w:r>
      <w:r w:rsidRPr="00804804">
        <w:t>инициативы,</w:t>
      </w:r>
      <w:r w:rsidRPr="00804804">
        <w:rPr>
          <w:spacing w:val="1"/>
        </w:rPr>
        <w:t xml:space="preserve"> </w:t>
      </w:r>
      <w:r w:rsidRPr="00804804">
        <w:t>организаторских</w:t>
      </w:r>
      <w:r w:rsidRPr="00804804">
        <w:rPr>
          <w:spacing w:val="1"/>
        </w:rPr>
        <w:t xml:space="preserve"> </w:t>
      </w:r>
      <w:r w:rsidRPr="00804804">
        <w:t>способностей,</w:t>
      </w:r>
      <w:r w:rsidRPr="00804804">
        <w:rPr>
          <w:spacing w:val="1"/>
        </w:rPr>
        <w:t xml:space="preserve"> </w:t>
      </w:r>
      <w:r w:rsidRPr="00804804">
        <w:t>а</w:t>
      </w:r>
      <w:r w:rsidRPr="00804804">
        <w:rPr>
          <w:spacing w:val="1"/>
        </w:rPr>
        <w:t xml:space="preserve"> </w:t>
      </w:r>
      <w:r w:rsidRPr="00804804">
        <w:t>также</w:t>
      </w:r>
      <w:r w:rsidRPr="00804804">
        <w:rPr>
          <w:spacing w:val="1"/>
        </w:rPr>
        <w:t xml:space="preserve"> </w:t>
      </w:r>
      <w:r w:rsidRPr="00804804">
        <w:t>от</w:t>
      </w:r>
      <w:r w:rsidRPr="00804804">
        <w:rPr>
          <w:spacing w:val="1"/>
        </w:rPr>
        <w:t xml:space="preserve"> </w:t>
      </w:r>
      <w:r w:rsidRPr="00804804">
        <w:t>имеющейся</w:t>
      </w:r>
      <w:r w:rsidRPr="00804804">
        <w:rPr>
          <w:spacing w:val="1"/>
        </w:rPr>
        <w:t xml:space="preserve"> </w:t>
      </w:r>
      <w:r w:rsidRPr="00804804">
        <w:t>материальной</w:t>
      </w:r>
      <w:r w:rsidRPr="00804804">
        <w:rPr>
          <w:spacing w:val="1"/>
        </w:rPr>
        <w:t xml:space="preserve"> </w:t>
      </w:r>
      <w:r w:rsidRPr="00804804">
        <w:t>базы</w:t>
      </w:r>
      <w:r w:rsidRPr="00804804">
        <w:rPr>
          <w:spacing w:val="1"/>
        </w:rPr>
        <w:t xml:space="preserve"> </w:t>
      </w:r>
      <w:r w:rsidRPr="00804804">
        <w:t>и</w:t>
      </w:r>
      <w:r w:rsidRPr="00804804">
        <w:rPr>
          <w:spacing w:val="1"/>
        </w:rPr>
        <w:t xml:space="preserve"> </w:t>
      </w:r>
      <w:r w:rsidRPr="00804804">
        <w:t>качества</w:t>
      </w:r>
      <w:r w:rsidRPr="00804804">
        <w:rPr>
          <w:spacing w:val="61"/>
        </w:rPr>
        <w:t xml:space="preserve"> </w:t>
      </w:r>
      <w:r w:rsidRPr="00804804">
        <w:t>педагогического</w:t>
      </w:r>
      <w:r w:rsidRPr="00804804">
        <w:rPr>
          <w:spacing w:val="1"/>
        </w:rPr>
        <w:t xml:space="preserve"> </w:t>
      </w:r>
      <w:r w:rsidRPr="00804804">
        <w:t>руководства.</w:t>
      </w:r>
      <w:r w:rsidRPr="00804804">
        <w:rPr>
          <w:spacing w:val="1"/>
        </w:rPr>
        <w:t xml:space="preserve"> </w:t>
      </w:r>
      <w:r w:rsidRPr="00804804">
        <w:t>Организованное</w:t>
      </w:r>
      <w:r w:rsidRPr="00804804">
        <w:rPr>
          <w:spacing w:val="1"/>
        </w:rPr>
        <w:t xml:space="preserve"> </w:t>
      </w:r>
      <w:r w:rsidRPr="00804804">
        <w:t>проведение</w:t>
      </w:r>
      <w:r w:rsidRPr="00804804">
        <w:rPr>
          <w:spacing w:val="1"/>
        </w:rPr>
        <w:t xml:space="preserve"> </w:t>
      </w:r>
      <w:r w:rsidRPr="00804804">
        <w:t>этой</w:t>
      </w:r>
      <w:r w:rsidRPr="00804804">
        <w:rPr>
          <w:spacing w:val="1"/>
        </w:rPr>
        <w:t xml:space="preserve"> </w:t>
      </w:r>
      <w:r w:rsidRPr="00804804">
        <w:t>формы</w:t>
      </w:r>
      <w:r w:rsidRPr="00804804">
        <w:rPr>
          <w:spacing w:val="1"/>
        </w:rPr>
        <w:t xml:space="preserve"> </w:t>
      </w:r>
      <w:r w:rsidRPr="00804804">
        <w:t>работы</w:t>
      </w:r>
      <w:r w:rsidRPr="00804804">
        <w:rPr>
          <w:spacing w:val="1"/>
        </w:rPr>
        <w:t xml:space="preserve"> </w:t>
      </w:r>
      <w:r w:rsidRPr="00804804">
        <w:t>обеспечивается</w:t>
      </w:r>
      <w:r w:rsidRPr="00804804">
        <w:rPr>
          <w:spacing w:val="1"/>
        </w:rPr>
        <w:t xml:space="preserve"> </w:t>
      </w:r>
      <w:r w:rsidRPr="00804804">
        <w:t>как</w:t>
      </w:r>
      <w:r w:rsidRPr="00804804">
        <w:rPr>
          <w:spacing w:val="1"/>
        </w:rPr>
        <w:t xml:space="preserve"> </w:t>
      </w:r>
      <w:r w:rsidRPr="00804804">
        <w:t>непосредственным,</w:t>
      </w:r>
      <w:r w:rsidRPr="00804804">
        <w:rPr>
          <w:spacing w:val="-1"/>
        </w:rPr>
        <w:t xml:space="preserve"> </w:t>
      </w:r>
      <w:r w:rsidRPr="00804804">
        <w:t>так</w:t>
      </w:r>
      <w:r w:rsidRPr="00804804">
        <w:rPr>
          <w:spacing w:val="-1"/>
        </w:rPr>
        <w:t xml:space="preserve"> </w:t>
      </w:r>
      <w:r w:rsidRPr="00804804">
        <w:t>и опосредованным</w:t>
      </w:r>
      <w:r w:rsidRPr="00804804">
        <w:rPr>
          <w:spacing w:val="-3"/>
        </w:rPr>
        <w:t xml:space="preserve"> </w:t>
      </w:r>
      <w:r w:rsidRPr="00804804">
        <w:t>руководством</w:t>
      </w:r>
      <w:r w:rsidRPr="00804804">
        <w:rPr>
          <w:spacing w:val="-2"/>
        </w:rPr>
        <w:t xml:space="preserve"> </w:t>
      </w:r>
      <w:r w:rsidRPr="00804804">
        <w:t>со</w:t>
      </w:r>
      <w:r w:rsidRPr="00804804">
        <w:rPr>
          <w:spacing w:val="-1"/>
        </w:rPr>
        <w:t xml:space="preserve"> </w:t>
      </w:r>
      <w:r w:rsidRPr="00804804">
        <w:t>стороны</w:t>
      </w:r>
      <w:r w:rsidRPr="00804804">
        <w:rPr>
          <w:spacing w:val="-1"/>
        </w:rPr>
        <w:t xml:space="preserve"> </w:t>
      </w:r>
      <w:r w:rsidRPr="00804804">
        <w:t>воспитателя.</w:t>
      </w:r>
    </w:p>
    <w:p w:rsidR="000D1A11" w:rsidRPr="00804804" w:rsidRDefault="000D1A11" w:rsidP="00804804">
      <w:pPr>
        <w:pStyle w:val="af4"/>
        <w:spacing w:line="276" w:lineRule="auto"/>
        <w:ind w:left="0" w:right="3" w:firstLine="284"/>
        <w:jc w:val="both"/>
      </w:pPr>
      <w:r w:rsidRPr="00804804">
        <w:t>Индивидуальная работа с детьми всех возрастов проводится в свободные часы (во время</w:t>
      </w:r>
      <w:r w:rsidRPr="00804804">
        <w:rPr>
          <w:spacing w:val="1"/>
        </w:rPr>
        <w:t xml:space="preserve"> </w:t>
      </w:r>
      <w:r w:rsidRPr="00804804">
        <w:t>утреннего приема, прогулок и т.п.) в помещениях и на свежем воздухе. Она организуется с целью</w:t>
      </w:r>
      <w:r w:rsidRPr="00804804">
        <w:rPr>
          <w:spacing w:val="1"/>
        </w:rPr>
        <w:t xml:space="preserve"> </w:t>
      </w:r>
      <w:r w:rsidRPr="00804804">
        <w:t>активизации</w:t>
      </w:r>
      <w:r w:rsidRPr="00804804">
        <w:rPr>
          <w:spacing w:val="1"/>
        </w:rPr>
        <w:t xml:space="preserve"> </w:t>
      </w:r>
      <w:r w:rsidRPr="00804804">
        <w:t>пассивных</w:t>
      </w:r>
      <w:r w:rsidRPr="00804804">
        <w:rPr>
          <w:spacing w:val="1"/>
        </w:rPr>
        <w:t xml:space="preserve"> </w:t>
      </w:r>
      <w:r w:rsidRPr="00804804">
        <w:t>воспитанников,</w:t>
      </w:r>
      <w:r w:rsidRPr="00804804">
        <w:rPr>
          <w:spacing w:val="1"/>
        </w:rPr>
        <w:t xml:space="preserve"> </w:t>
      </w:r>
      <w:r w:rsidRPr="00804804">
        <w:t>организации</w:t>
      </w:r>
      <w:r w:rsidRPr="00804804">
        <w:rPr>
          <w:spacing w:val="1"/>
        </w:rPr>
        <w:t xml:space="preserve"> </w:t>
      </w:r>
      <w:r w:rsidRPr="00804804">
        <w:t>дополнительных</w:t>
      </w:r>
      <w:r w:rsidRPr="00804804">
        <w:rPr>
          <w:spacing w:val="1"/>
        </w:rPr>
        <w:t xml:space="preserve"> </w:t>
      </w:r>
      <w:r w:rsidRPr="00804804">
        <w:t>занятий</w:t>
      </w:r>
      <w:r w:rsidRPr="00804804">
        <w:rPr>
          <w:spacing w:val="1"/>
        </w:rPr>
        <w:t xml:space="preserve"> </w:t>
      </w:r>
      <w:r w:rsidRPr="00804804">
        <w:t>с</w:t>
      </w:r>
      <w:r w:rsidRPr="00804804">
        <w:rPr>
          <w:spacing w:val="1"/>
        </w:rPr>
        <w:t xml:space="preserve"> </w:t>
      </w:r>
      <w:r w:rsidRPr="00804804">
        <w:t>отдельными</w:t>
      </w:r>
      <w:r w:rsidRPr="00804804">
        <w:rPr>
          <w:spacing w:val="1"/>
        </w:rPr>
        <w:t xml:space="preserve"> </w:t>
      </w:r>
      <w:r w:rsidRPr="00804804">
        <w:t>детьми,</w:t>
      </w:r>
      <w:r w:rsidRPr="00804804">
        <w:rPr>
          <w:spacing w:val="1"/>
        </w:rPr>
        <w:t xml:space="preserve"> </w:t>
      </w:r>
      <w:r w:rsidRPr="00804804">
        <w:t>которые</w:t>
      </w:r>
      <w:r w:rsidRPr="00804804">
        <w:rPr>
          <w:spacing w:val="1"/>
        </w:rPr>
        <w:t xml:space="preserve"> </w:t>
      </w:r>
      <w:r w:rsidRPr="00804804">
        <w:t>нуждаются</w:t>
      </w:r>
      <w:r w:rsidRPr="00804804">
        <w:rPr>
          <w:spacing w:val="1"/>
        </w:rPr>
        <w:t xml:space="preserve"> </w:t>
      </w:r>
      <w:r w:rsidRPr="00804804">
        <w:t>в</w:t>
      </w:r>
      <w:r w:rsidRPr="00804804">
        <w:rPr>
          <w:spacing w:val="1"/>
        </w:rPr>
        <w:t xml:space="preserve"> </w:t>
      </w:r>
      <w:r w:rsidRPr="00804804">
        <w:t>дополнительном</w:t>
      </w:r>
      <w:r w:rsidRPr="00804804">
        <w:rPr>
          <w:spacing w:val="1"/>
        </w:rPr>
        <w:t xml:space="preserve"> </w:t>
      </w:r>
      <w:r w:rsidRPr="00804804">
        <w:t>внимании</w:t>
      </w:r>
      <w:r w:rsidRPr="00804804">
        <w:rPr>
          <w:spacing w:val="1"/>
        </w:rPr>
        <w:t xml:space="preserve"> </w:t>
      </w:r>
      <w:r w:rsidRPr="00804804">
        <w:t>и</w:t>
      </w:r>
      <w:r w:rsidRPr="00804804">
        <w:rPr>
          <w:spacing w:val="1"/>
        </w:rPr>
        <w:t xml:space="preserve"> </w:t>
      </w:r>
      <w:r w:rsidRPr="00804804">
        <w:t>контроле,</w:t>
      </w:r>
      <w:r w:rsidRPr="00804804">
        <w:rPr>
          <w:spacing w:val="1"/>
        </w:rPr>
        <w:t xml:space="preserve"> </w:t>
      </w:r>
      <w:r w:rsidRPr="00804804">
        <w:t>например,</w:t>
      </w:r>
      <w:r w:rsidRPr="00804804">
        <w:rPr>
          <w:spacing w:val="1"/>
        </w:rPr>
        <w:t xml:space="preserve"> </w:t>
      </w:r>
      <w:r w:rsidRPr="00804804">
        <w:t>часто</w:t>
      </w:r>
      <w:r w:rsidRPr="00804804">
        <w:rPr>
          <w:spacing w:val="1"/>
        </w:rPr>
        <w:t xml:space="preserve"> </w:t>
      </w:r>
      <w:r w:rsidRPr="00804804">
        <w:t>болеющими,</w:t>
      </w:r>
      <w:r w:rsidRPr="00804804">
        <w:rPr>
          <w:spacing w:val="-4"/>
        </w:rPr>
        <w:t xml:space="preserve"> </w:t>
      </w:r>
      <w:r w:rsidRPr="00804804">
        <w:t>хуже</w:t>
      </w:r>
      <w:r w:rsidRPr="00804804">
        <w:rPr>
          <w:spacing w:val="2"/>
        </w:rPr>
        <w:t xml:space="preserve"> </w:t>
      </w:r>
      <w:r w:rsidRPr="00804804">
        <w:t>усваивающими</w:t>
      </w:r>
      <w:r w:rsidRPr="00804804">
        <w:rPr>
          <w:spacing w:val="2"/>
        </w:rPr>
        <w:t xml:space="preserve"> </w:t>
      </w:r>
      <w:r w:rsidRPr="00804804">
        <w:t>учебный</w:t>
      </w:r>
      <w:r w:rsidRPr="00804804">
        <w:rPr>
          <w:spacing w:val="-1"/>
        </w:rPr>
        <w:t xml:space="preserve"> </w:t>
      </w:r>
      <w:r w:rsidRPr="00804804">
        <w:t>материал</w:t>
      </w:r>
      <w:r w:rsidRPr="00804804">
        <w:rPr>
          <w:spacing w:val="-2"/>
        </w:rPr>
        <w:t xml:space="preserve"> </w:t>
      </w:r>
      <w:r w:rsidRPr="00804804">
        <w:t>при фронтальной</w:t>
      </w:r>
      <w:r w:rsidRPr="00804804">
        <w:rPr>
          <w:spacing w:val="-1"/>
        </w:rPr>
        <w:t xml:space="preserve"> </w:t>
      </w:r>
      <w:r w:rsidRPr="00804804">
        <w:t>работе</w:t>
      </w:r>
      <w:r w:rsidRPr="00804804">
        <w:rPr>
          <w:spacing w:val="-2"/>
        </w:rPr>
        <w:t xml:space="preserve"> </w:t>
      </w:r>
      <w:r w:rsidRPr="00804804">
        <w:t>и</w:t>
      </w:r>
      <w:r w:rsidRPr="00804804">
        <w:rPr>
          <w:spacing w:val="-1"/>
        </w:rPr>
        <w:t xml:space="preserve"> </w:t>
      </w:r>
      <w:r w:rsidRPr="00804804">
        <w:t>т.д.</w:t>
      </w:r>
    </w:p>
    <w:p w:rsidR="000D1A11" w:rsidRPr="00804804" w:rsidRDefault="000D1A11" w:rsidP="00804804">
      <w:pPr>
        <w:pStyle w:val="af4"/>
        <w:spacing w:line="276" w:lineRule="auto"/>
        <w:ind w:left="0" w:right="3" w:firstLine="284"/>
        <w:jc w:val="both"/>
      </w:pPr>
      <w:r w:rsidRPr="00804804">
        <w:t>Воспитательный</w:t>
      </w:r>
      <w:r w:rsidRPr="00804804">
        <w:rPr>
          <w:spacing w:val="1"/>
        </w:rPr>
        <w:t xml:space="preserve"> </w:t>
      </w:r>
      <w:r w:rsidRPr="00804804">
        <w:t>процесс</w:t>
      </w:r>
      <w:r w:rsidRPr="00804804">
        <w:rPr>
          <w:spacing w:val="1"/>
        </w:rPr>
        <w:t xml:space="preserve"> </w:t>
      </w:r>
      <w:r w:rsidRPr="00804804">
        <w:t>в</w:t>
      </w:r>
      <w:r w:rsidRPr="00804804">
        <w:rPr>
          <w:spacing w:val="1"/>
        </w:rPr>
        <w:t xml:space="preserve"> </w:t>
      </w:r>
      <w:r w:rsidR="00CB11A3" w:rsidRPr="00804804">
        <w:t>МДОБУ</w:t>
      </w:r>
      <w:r w:rsidRPr="00804804">
        <w:rPr>
          <w:spacing w:val="1"/>
        </w:rPr>
        <w:t xml:space="preserve"> </w:t>
      </w:r>
      <w:r w:rsidRPr="00804804">
        <w:t>организуется</w:t>
      </w:r>
      <w:r w:rsidRPr="00804804">
        <w:rPr>
          <w:spacing w:val="1"/>
        </w:rPr>
        <w:t xml:space="preserve"> </w:t>
      </w:r>
      <w:r w:rsidRPr="00804804">
        <w:t>в</w:t>
      </w:r>
      <w:r w:rsidRPr="00804804">
        <w:rPr>
          <w:spacing w:val="1"/>
        </w:rPr>
        <w:t xml:space="preserve"> </w:t>
      </w:r>
      <w:r w:rsidRPr="00804804">
        <w:t>развивающей</w:t>
      </w:r>
      <w:r w:rsidRPr="00804804">
        <w:rPr>
          <w:spacing w:val="1"/>
        </w:rPr>
        <w:t xml:space="preserve"> </w:t>
      </w:r>
      <w:r w:rsidRPr="00804804">
        <w:t>среде,</w:t>
      </w:r>
      <w:r w:rsidRPr="00804804">
        <w:rPr>
          <w:spacing w:val="61"/>
        </w:rPr>
        <w:t xml:space="preserve"> </w:t>
      </w:r>
      <w:r w:rsidRPr="00804804">
        <w:t>которая</w:t>
      </w:r>
      <w:r w:rsidRPr="00804804">
        <w:rPr>
          <w:spacing w:val="1"/>
        </w:rPr>
        <w:t xml:space="preserve"> </w:t>
      </w:r>
      <w:r w:rsidRPr="00804804">
        <w:t>образуется</w:t>
      </w:r>
      <w:r w:rsidRPr="00804804">
        <w:rPr>
          <w:spacing w:val="1"/>
        </w:rPr>
        <w:t xml:space="preserve"> </w:t>
      </w:r>
      <w:r w:rsidRPr="00804804">
        <w:t>совокупностью</w:t>
      </w:r>
      <w:r w:rsidRPr="00804804">
        <w:rPr>
          <w:spacing w:val="1"/>
        </w:rPr>
        <w:t xml:space="preserve"> </w:t>
      </w:r>
      <w:r w:rsidRPr="00804804">
        <w:t>природных,</w:t>
      </w:r>
      <w:r w:rsidRPr="00804804">
        <w:rPr>
          <w:spacing w:val="1"/>
        </w:rPr>
        <w:t xml:space="preserve"> </w:t>
      </w:r>
      <w:r w:rsidRPr="00804804">
        <w:t>предметных,</w:t>
      </w:r>
      <w:r w:rsidRPr="00804804">
        <w:rPr>
          <w:spacing w:val="1"/>
        </w:rPr>
        <w:t xml:space="preserve"> </w:t>
      </w:r>
      <w:r w:rsidRPr="00804804">
        <w:t>социальных</w:t>
      </w:r>
      <w:r w:rsidRPr="00804804">
        <w:rPr>
          <w:spacing w:val="1"/>
        </w:rPr>
        <w:t xml:space="preserve"> </w:t>
      </w:r>
      <w:r w:rsidRPr="00804804">
        <w:t>условий</w:t>
      </w:r>
      <w:r w:rsidRPr="00804804">
        <w:rPr>
          <w:spacing w:val="1"/>
        </w:rPr>
        <w:t xml:space="preserve"> </w:t>
      </w:r>
      <w:r w:rsidRPr="00804804">
        <w:t>и</w:t>
      </w:r>
      <w:r w:rsidRPr="00804804">
        <w:rPr>
          <w:spacing w:val="1"/>
        </w:rPr>
        <w:t xml:space="preserve"> </w:t>
      </w:r>
      <w:r w:rsidRPr="00804804">
        <w:t>пространством</w:t>
      </w:r>
      <w:r w:rsidRPr="00804804">
        <w:rPr>
          <w:spacing w:val="1"/>
        </w:rPr>
        <w:t xml:space="preserve"> </w:t>
      </w:r>
      <w:r w:rsidRPr="00804804">
        <w:t>собственного «Я» ребенка. Среда обогащается за счет не только количественного накопления, но</w:t>
      </w:r>
      <w:r w:rsidRPr="00804804">
        <w:rPr>
          <w:spacing w:val="1"/>
        </w:rPr>
        <w:t xml:space="preserve"> </w:t>
      </w:r>
      <w:r w:rsidRPr="00804804">
        <w:t>и</w:t>
      </w:r>
      <w:r w:rsidRPr="00804804">
        <w:rPr>
          <w:spacing w:val="31"/>
        </w:rPr>
        <w:t xml:space="preserve"> </w:t>
      </w:r>
      <w:r w:rsidRPr="00804804">
        <w:t>через</w:t>
      </w:r>
      <w:r w:rsidRPr="00804804">
        <w:rPr>
          <w:spacing w:val="36"/>
        </w:rPr>
        <w:t xml:space="preserve"> </w:t>
      </w:r>
      <w:r w:rsidRPr="00804804">
        <w:t>улучшение</w:t>
      </w:r>
      <w:r w:rsidRPr="00804804">
        <w:rPr>
          <w:spacing w:val="29"/>
        </w:rPr>
        <w:t xml:space="preserve"> </w:t>
      </w:r>
      <w:r w:rsidRPr="00804804">
        <w:t>качественных</w:t>
      </w:r>
      <w:r w:rsidRPr="00804804">
        <w:rPr>
          <w:spacing w:val="32"/>
        </w:rPr>
        <w:t xml:space="preserve"> </w:t>
      </w:r>
      <w:r w:rsidRPr="00804804">
        <w:t>параметров:</w:t>
      </w:r>
      <w:r w:rsidRPr="00804804">
        <w:rPr>
          <w:spacing w:val="30"/>
        </w:rPr>
        <w:t xml:space="preserve"> </w:t>
      </w:r>
      <w:r w:rsidRPr="00804804">
        <w:t>эстетичности,</w:t>
      </w:r>
      <w:r w:rsidRPr="00804804">
        <w:rPr>
          <w:spacing w:val="30"/>
        </w:rPr>
        <w:t xml:space="preserve"> </w:t>
      </w:r>
      <w:r w:rsidRPr="00804804">
        <w:t>гигиеничности,</w:t>
      </w:r>
      <w:r w:rsidRPr="00804804">
        <w:rPr>
          <w:spacing w:val="30"/>
        </w:rPr>
        <w:t xml:space="preserve"> </w:t>
      </w:r>
      <w:r w:rsidR="00CB11A3" w:rsidRPr="00804804">
        <w:t xml:space="preserve">комфортности, </w:t>
      </w:r>
      <w:r w:rsidRPr="00804804">
        <w:t>функциональной</w:t>
      </w:r>
      <w:r w:rsidRPr="00804804">
        <w:rPr>
          <w:spacing w:val="1"/>
        </w:rPr>
        <w:t xml:space="preserve"> </w:t>
      </w:r>
      <w:r w:rsidRPr="00804804">
        <w:t>надежности</w:t>
      </w:r>
      <w:r w:rsidRPr="00804804">
        <w:rPr>
          <w:spacing w:val="1"/>
        </w:rPr>
        <w:t xml:space="preserve"> </w:t>
      </w:r>
      <w:r w:rsidRPr="00804804">
        <w:t>и</w:t>
      </w:r>
      <w:r w:rsidRPr="00804804">
        <w:rPr>
          <w:spacing w:val="1"/>
        </w:rPr>
        <w:t xml:space="preserve"> </w:t>
      </w:r>
      <w:r w:rsidRPr="00804804">
        <w:t>безопасности,</w:t>
      </w:r>
      <w:r w:rsidRPr="00804804">
        <w:rPr>
          <w:spacing w:val="1"/>
        </w:rPr>
        <w:t xml:space="preserve"> </w:t>
      </w:r>
      <w:r w:rsidRPr="00804804">
        <w:t>открытости</w:t>
      </w:r>
      <w:r w:rsidRPr="00804804">
        <w:rPr>
          <w:spacing w:val="1"/>
        </w:rPr>
        <w:t xml:space="preserve"> </w:t>
      </w:r>
      <w:r w:rsidRPr="00804804">
        <w:t>изменениям</w:t>
      </w:r>
      <w:r w:rsidRPr="00804804">
        <w:rPr>
          <w:spacing w:val="1"/>
        </w:rPr>
        <w:t xml:space="preserve"> </w:t>
      </w:r>
      <w:r w:rsidRPr="00804804">
        <w:t>и</w:t>
      </w:r>
      <w:r w:rsidRPr="00804804">
        <w:rPr>
          <w:spacing w:val="1"/>
        </w:rPr>
        <w:t xml:space="preserve"> </w:t>
      </w:r>
      <w:r w:rsidRPr="00804804">
        <w:t>динамичности,</w:t>
      </w:r>
      <w:r w:rsidRPr="00804804">
        <w:rPr>
          <w:spacing w:val="1"/>
        </w:rPr>
        <w:t xml:space="preserve"> </w:t>
      </w:r>
      <w:r w:rsidRPr="00804804">
        <w:t>соответствия</w:t>
      </w:r>
      <w:r w:rsidRPr="00804804">
        <w:rPr>
          <w:spacing w:val="1"/>
        </w:rPr>
        <w:t xml:space="preserve"> </w:t>
      </w:r>
      <w:r w:rsidRPr="00804804">
        <w:t>возрастным</w:t>
      </w:r>
      <w:r w:rsidRPr="00804804">
        <w:rPr>
          <w:spacing w:val="1"/>
        </w:rPr>
        <w:t xml:space="preserve"> </w:t>
      </w:r>
      <w:r w:rsidRPr="00804804">
        <w:t>и</w:t>
      </w:r>
      <w:r w:rsidRPr="00804804">
        <w:rPr>
          <w:spacing w:val="1"/>
        </w:rPr>
        <w:t xml:space="preserve"> </w:t>
      </w:r>
      <w:r w:rsidRPr="00804804">
        <w:t>половым</w:t>
      </w:r>
      <w:r w:rsidRPr="00804804">
        <w:rPr>
          <w:spacing w:val="1"/>
        </w:rPr>
        <w:t xml:space="preserve"> </w:t>
      </w:r>
      <w:r w:rsidRPr="00804804">
        <w:t>особенностям</w:t>
      </w:r>
      <w:r w:rsidRPr="00804804">
        <w:rPr>
          <w:spacing w:val="1"/>
        </w:rPr>
        <w:t xml:space="preserve"> </w:t>
      </w:r>
      <w:r w:rsidRPr="00804804">
        <w:t>детей,</w:t>
      </w:r>
      <w:r w:rsidRPr="00804804">
        <w:rPr>
          <w:spacing w:val="1"/>
        </w:rPr>
        <w:t xml:space="preserve"> </w:t>
      </w:r>
      <w:r w:rsidRPr="00804804">
        <w:t>проблемной</w:t>
      </w:r>
      <w:r w:rsidRPr="00804804">
        <w:rPr>
          <w:spacing w:val="1"/>
        </w:rPr>
        <w:t xml:space="preserve"> </w:t>
      </w:r>
      <w:r w:rsidRPr="00804804">
        <w:t>насыщенности</w:t>
      </w:r>
      <w:r w:rsidRPr="00804804">
        <w:rPr>
          <w:spacing w:val="1"/>
        </w:rPr>
        <w:t xml:space="preserve"> </w:t>
      </w:r>
      <w:r w:rsidRPr="00804804">
        <w:t>и</w:t>
      </w:r>
      <w:r w:rsidRPr="00804804">
        <w:rPr>
          <w:spacing w:val="1"/>
        </w:rPr>
        <w:t xml:space="preserve"> </w:t>
      </w:r>
      <w:r w:rsidRPr="00804804">
        <w:t>т.п.</w:t>
      </w:r>
      <w:r w:rsidRPr="00804804">
        <w:rPr>
          <w:spacing w:val="1"/>
        </w:rPr>
        <w:t xml:space="preserve"> </w:t>
      </w:r>
      <w:r w:rsidRPr="00804804">
        <w:t>Воспитатели заботятся о том, чтобы дети свободно ориентировались в созданной среде, имели</w:t>
      </w:r>
      <w:r w:rsidRPr="00804804">
        <w:rPr>
          <w:spacing w:val="1"/>
        </w:rPr>
        <w:t xml:space="preserve"> </w:t>
      </w:r>
      <w:r w:rsidRPr="00804804">
        <w:t>свободный</w:t>
      </w:r>
      <w:r w:rsidRPr="00804804">
        <w:rPr>
          <w:spacing w:val="1"/>
        </w:rPr>
        <w:t xml:space="preserve"> </w:t>
      </w:r>
      <w:r w:rsidRPr="00804804">
        <w:t>доступ</w:t>
      </w:r>
      <w:r w:rsidRPr="00804804">
        <w:rPr>
          <w:spacing w:val="1"/>
        </w:rPr>
        <w:t xml:space="preserve"> </w:t>
      </w:r>
      <w:r w:rsidRPr="00804804">
        <w:t>ко</w:t>
      </w:r>
      <w:r w:rsidRPr="00804804">
        <w:rPr>
          <w:spacing w:val="1"/>
        </w:rPr>
        <w:t xml:space="preserve"> </w:t>
      </w:r>
      <w:r w:rsidRPr="00804804">
        <w:t>всем</w:t>
      </w:r>
      <w:r w:rsidRPr="00804804">
        <w:rPr>
          <w:spacing w:val="1"/>
        </w:rPr>
        <w:t xml:space="preserve"> </w:t>
      </w:r>
      <w:r w:rsidRPr="00804804">
        <w:t>его</w:t>
      </w:r>
      <w:r w:rsidRPr="00804804">
        <w:rPr>
          <w:spacing w:val="1"/>
        </w:rPr>
        <w:t xml:space="preserve"> </w:t>
      </w:r>
      <w:r w:rsidRPr="00804804">
        <w:t>составляющим,</w:t>
      </w:r>
      <w:r w:rsidRPr="00804804">
        <w:rPr>
          <w:spacing w:val="1"/>
        </w:rPr>
        <w:t xml:space="preserve"> </w:t>
      </w:r>
      <w:r w:rsidRPr="00804804">
        <w:t>умели</w:t>
      </w:r>
      <w:r w:rsidRPr="00804804">
        <w:rPr>
          <w:spacing w:val="1"/>
        </w:rPr>
        <w:t xml:space="preserve"> </w:t>
      </w:r>
      <w:r w:rsidRPr="00804804">
        <w:t>самостоятельно</w:t>
      </w:r>
      <w:r w:rsidRPr="00804804">
        <w:rPr>
          <w:spacing w:val="1"/>
        </w:rPr>
        <w:t xml:space="preserve"> </w:t>
      </w:r>
      <w:r w:rsidRPr="00804804">
        <w:t>действовать</w:t>
      </w:r>
      <w:r w:rsidRPr="00804804">
        <w:rPr>
          <w:spacing w:val="1"/>
        </w:rPr>
        <w:t xml:space="preserve"> </w:t>
      </w:r>
      <w:r w:rsidRPr="00804804">
        <w:t>в</w:t>
      </w:r>
      <w:r w:rsidRPr="00804804">
        <w:rPr>
          <w:spacing w:val="1"/>
        </w:rPr>
        <w:t xml:space="preserve"> </w:t>
      </w:r>
      <w:r w:rsidRPr="00804804">
        <w:t>нем,</w:t>
      </w:r>
      <w:r w:rsidRPr="00804804">
        <w:rPr>
          <w:spacing w:val="1"/>
        </w:rPr>
        <w:t xml:space="preserve"> </w:t>
      </w:r>
      <w:r w:rsidRPr="00804804">
        <w:t>придерживаясь норм и правил пребывания в различных помещениях и пользования материалами,</w:t>
      </w:r>
      <w:r w:rsidRPr="00804804">
        <w:rPr>
          <w:spacing w:val="1"/>
        </w:rPr>
        <w:t xml:space="preserve"> </w:t>
      </w:r>
      <w:r w:rsidRPr="00804804">
        <w:t>оборудованием.</w:t>
      </w:r>
    </w:p>
    <w:p w:rsidR="000D1A11" w:rsidRPr="00804804" w:rsidRDefault="000D1A11" w:rsidP="00804804">
      <w:pPr>
        <w:pStyle w:val="af4"/>
        <w:spacing w:line="276" w:lineRule="auto"/>
        <w:ind w:left="0" w:right="3" w:firstLine="284"/>
        <w:jc w:val="both"/>
      </w:pPr>
      <w:r w:rsidRPr="00804804">
        <w:t>Приоритетными в воспитательном процессе являются следующие направления развития</w:t>
      </w:r>
      <w:r w:rsidRPr="00804804">
        <w:rPr>
          <w:spacing w:val="1"/>
        </w:rPr>
        <w:t xml:space="preserve"> </w:t>
      </w:r>
      <w:r w:rsidRPr="00804804">
        <w:t>дошкольников</w:t>
      </w:r>
      <w:r w:rsidRPr="00804804">
        <w:rPr>
          <w:spacing w:val="1"/>
        </w:rPr>
        <w:t xml:space="preserve"> </w:t>
      </w:r>
      <w:r w:rsidRPr="00804804">
        <w:t>(физическое</w:t>
      </w:r>
      <w:r w:rsidRPr="00804804">
        <w:rPr>
          <w:spacing w:val="1"/>
        </w:rPr>
        <w:t xml:space="preserve"> </w:t>
      </w:r>
      <w:r w:rsidRPr="00804804">
        <w:t>развитие,</w:t>
      </w:r>
      <w:r w:rsidRPr="00804804">
        <w:rPr>
          <w:spacing w:val="1"/>
        </w:rPr>
        <w:t xml:space="preserve"> </w:t>
      </w:r>
      <w:r w:rsidRPr="00804804">
        <w:t>художественно</w:t>
      </w:r>
      <w:r w:rsidRPr="00804804">
        <w:rPr>
          <w:spacing w:val="1"/>
        </w:rPr>
        <w:t xml:space="preserve"> </w:t>
      </w:r>
      <w:r w:rsidRPr="00804804">
        <w:t>–</w:t>
      </w:r>
      <w:r w:rsidRPr="00804804">
        <w:rPr>
          <w:spacing w:val="1"/>
        </w:rPr>
        <w:t xml:space="preserve"> </w:t>
      </w:r>
      <w:r w:rsidRPr="00804804">
        <w:t>эстетическое</w:t>
      </w:r>
      <w:r w:rsidRPr="00804804">
        <w:rPr>
          <w:spacing w:val="1"/>
        </w:rPr>
        <w:t xml:space="preserve"> </w:t>
      </w:r>
      <w:r w:rsidRPr="00804804">
        <w:t>развитие).</w:t>
      </w:r>
      <w:r w:rsidRPr="00804804">
        <w:rPr>
          <w:spacing w:val="1"/>
        </w:rPr>
        <w:t xml:space="preserve"> </w:t>
      </w:r>
      <w:r w:rsidRPr="00804804">
        <w:t>Значительное</w:t>
      </w:r>
      <w:r w:rsidRPr="00804804">
        <w:rPr>
          <w:spacing w:val="1"/>
        </w:rPr>
        <w:t xml:space="preserve"> </w:t>
      </w:r>
      <w:r w:rsidRPr="00804804">
        <w:t>внимание</w:t>
      </w:r>
      <w:r w:rsidRPr="00804804">
        <w:rPr>
          <w:spacing w:val="1"/>
        </w:rPr>
        <w:t xml:space="preserve"> </w:t>
      </w:r>
      <w:r w:rsidRPr="00804804">
        <w:t>в</w:t>
      </w:r>
      <w:r w:rsidRPr="00804804">
        <w:rPr>
          <w:spacing w:val="1"/>
        </w:rPr>
        <w:t xml:space="preserve"> </w:t>
      </w:r>
      <w:r w:rsidRPr="00804804">
        <w:t>воспитании</w:t>
      </w:r>
      <w:r w:rsidRPr="00804804">
        <w:rPr>
          <w:spacing w:val="1"/>
        </w:rPr>
        <w:t xml:space="preserve"> </w:t>
      </w:r>
      <w:r w:rsidRPr="00804804">
        <w:t>детей</w:t>
      </w:r>
      <w:r w:rsidRPr="00804804">
        <w:rPr>
          <w:spacing w:val="1"/>
        </w:rPr>
        <w:t xml:space="preserve"> </w:t>
      </w:r>
      <w:r w:rsidRPr="00804804">
        <w:t>уделяется</w:t>
      </w:r>
      <w:r w:rsidRPr="00804804">
        <w:rPr>
          <w:spacing w:val="1"/>
        </w:rPr>
        <w:t xml:space="preserve"> </w:t>
      </w:r>
      <w:r w:rsidRPr="00804804">
        <w:t>труду,</w:t>
      </w:r>
      <w:r w:rsidRPr="00804804">
        <w:rPr>
          <w:spacing w:val="1"/>
        </w:rPr>
        <w:t xml:space="preserve"> </w:t>
      </w:r>
      <w:r w:rsidRPr="00804804">
        <w:t>как</w:t>
      </w:r>
      <w:r w:rsidRPr="00804804">
        <w:rPr>
          <w:spacing w:val="1"/>
        </w:rPr>
        <w:t xml:space="preserve"> </w:t>
      </w:r>
      <w:r w:rsidRPr="00804804">
        <w:t>части</w:t>
      </w:r>
      <w:r w:rsidRPr="00804804">
        <w:rPr>
          <w:spacing w:val="1"/>
        </w:rPr>
        <w:t xml:space="preserve"> </w:t>
      </w:r>
      <w:r w:rsidRPr="00804804">
        <w:t>нравственного</w:t>
      </w:r>
      <w:r w:rsidRPr="00804804">
        <w:rPr>
          <w:spacing w:val="1"/>
        </w:rPr>
        <w:t xml:space="preserve"> </w:t>
      </w:r>
      <w:r w:rsidRPr="00804804">
        <w:t>становления.</w:t>
      </w:r>
      <w:r w:rsidRPr="00804804">
        <w:rPr>
          <w:spacing w:val="1"/>
        </w:rPr>
        <w:t xml:space="preserve"> </w:t>
      </w:r>
      <w:r w:rsidRPr="00804804">
        <w:t>Воспитательная деятельность направлена на формирование эмоциональной готовности к труду,</w:t>
      </w:r>
      <w:r w:rsidRPr="00804804">
        <w:rPr>
          <w:spacing w:val="1"/>
        </w:rPr>
        <w:t xml:space="preserve"> </w:t>
      </w:r>
      <w:r w:rsidRPr="00804804">
        <w:t>элементарных</w:t>
      </w:r>
      <w:r w:rsidRPr="00804804">
        <w:rPr>
          <w:spacing w:val="1"/>
        </w:rPr>
        <w:t xml:space="preserve"> </w:t>
      </w:r>
      <w:r w:rsidRPr="00804804">
        <w:t>умений и</w:t>
      </w:r>
      <w:r w:rsidRPr="00804804">
        <w:rPr>
          <w:spacing w:val="1"/>
        </w:rPr>
        <w:t xml:space="preserve"> </w:t>
      </w:r>
      <w:r w:rsidRPr="00804804">
        <w:t>навыков в различных видах труда, интереса к миру труда взрослых</w:t>
      </w:r>
      <w:r w:rsidRPr="00804804">
        <w:rPr>
          <w:spacing w:val="1"/>
        </w:rPr>
        <w:t xml:space="preserve"> </w:t>
      </w:r>
      <w:r w:rsidRPr="00804804">
        <w:t>людей. Важным аспектом является индивидуальный и дифференцированный подходы к детской</w:t>
      </w:r>
      <w:r w:rsidRPr="00804804">
        <w:rPr>
          <w:spacing w:val="1"/>
        </w:rPr>
        <w:t xml:space="preserve"> </w:t>
      </w:r>
      <w:r w:rsidRPr="00804804">
        <w:t>личности</w:t>
      </w:r>
      <w:r w:rsidRPr="00804804">
        <w:rPr>
          <w:spacing w:val="1"/>
        </w:rPr>
        <w:t xml:space="preserve"> </w:t>
      </w:r>
      <w:r w:rsidRPr="00804804">
        <w:t>(учет</w:t>
      </w:r>
      <w:r w:rsidRPr="00804804">
        <w:rPr>
          <w:spacing w:val="1"/>
        </w:rPr>
        <w:t xml:space="preserve"> </w:t>
      </w:r>
      <w:r w:rsidRPr="00804804">
        <w:t>интересов,</w:t>
      </w:r>
      <w:r w:rsidRPr="00804804">
        <w:rPr>
          <w:spacing w:val="1"/>
        </w:rPr>
        <w:t xml:space="preserve"> </w:t>
      </w:r>
      <w:r w:rsidRPr="00804804">
        <w:t>предпочтений,</w:t>
      </w:r>
      <w:r w:rsidRPr="00804804">
        <w:rPr>
          <w:spacing w:val="1"/>
        </w:rPr>
        <w:t xml:space="preserve"> </w:t>
      </w:r>
      <w:r w:rsidRPr="00804804">
        <w:t>способностей,</w:t>
      </w:r>
      <w:r w:rsidRPr="00804804">
        <w:rPr>
          <w:spacing w:val="1"/>
        </w:rPr>
        <w:t xml:space="preserve"> </w:t>
      </w:r>
      <w:r w:rsidRPr="00804804">
        <w:t>усвоенных</w:t>
      </w:r>
      <w:r w:rsidRPr="00804804">
        <w:rPr>
          <w:spacing w:val="1"/>
        </w:rPr>
        <w:t xml:space="preserve"> </w:t>
      </w:r>
      <w:r w:rsidRPr="00804804">
        <w:t>умений,</w:t>
      </w:r>
      <w:r w:rsidRPr="00804804">
        <w:rPr>
          <w:spacing w:val="61"/>
        </w:rPr>
        <w:t xml:space="preserve"> </w:t>
      </w:r>
      <w:r w:rsidRPr="00804804">
        <w:t>личностных</w:t>
      </w:r>
      <w:r w:rsidRPr="00804804">
        <w:rPr>
          <w:spacing w:val="1"/>
        </w:rPr>
        <w:t xml:space="preserve"> </w:t>
      </w:r>
      <w:r w:rsidRPr="00804804">
        <w:t>симпатий при постановке трудовых заданий, объединении детей в рабочие подгруппы и т.д.) и</w:t>
      </w:r>
      <w:r w:rsidRPr="00804804">
        <w:rPr>
          <w:spacing w:val="1"/>
        </w:rPr>
        <w:t xml:space="preserve"> </w:t>
      </w:r>
      <w:r w:rsidRPr="00804804">
        <w:t>моральная</w:t>
      </w:r>
      <w:r w:rsidRPr="00804804">
        <w:rPr>
          <w:spacing w:val="-1"/>
        </w:rPr>
        <w:t xml:space="preserve"> </w:t>
      </w:r>
      <w:r w:rsidRPr="00804804">
        <w:t>мотивация детского труда.</w:t>
      </w:r>
    </w:p>
    <w:p w:rsidR="000D1A11" w:rsidRPr="00804804" w:rsidRDefault="000D1A11" w:rsidP="00804804">
      <w:pPr>
        <w:pStyle w:val="af4"/>
        <w:spacing w:line="276" w:lineRule="auto"/>
        <w:ind w:left="0" w:right="3" w:firstLine="284"/>
        <w:jc w:val="both"/>
      </w:pPr>
      <w:r w:rsidRPr="00804804">
        <w:t>Для</w:t>
      </w:r>
      <w:r w:rsidR="00CB11A3" w:rsidRPr="00804804">
        <w:rPr>
          <w:spacing w:val="1"/>
        </w:rPr>
        <w:t xml:space="preserve"> МДОБУ</w:t>
      </w:r>
      <w:r w:rsidRPr="00804804">
        <w:rPr>
          <w:spacing w:val="1"/>
        </w:rPr>
        <w:t xml:space="preserve"> </w:t>
      </w:r>
      <w:r w:rsidRPr="00804804">
        <w:t>важно</w:t>
      </w:r>
      <w:r w:rsidRPr="00804804">
        <w:rPr>
          <w:spacing w:val="1"/>
        </w:rPr>
        <w:t xml:space="preserve"> </w:t>
      </w:r>
      <w:r w:rsidRPr="00804804">
        <w:t>интегрировать</w:t>
      </w:r>
      <w:r w:rsidRPr="00804804">
        <w:rPr>
          <w:spacing w:val="1"/>
        </w:rPr>
        <w:t xml:space="preserve"> </w:t>
      </w:r>
      <w:r w:rsidRPr="00804804">
        <w:t>семейное</w:t>
      </w:r>
      <w:r w:rsidRPr="00804804">
        <w:rPr>
          <w:spacing w:val="1"/>
        </w:rPr>
        <w:t xml:space="preserve"> </w:t>
      </w:r>
      <w:r w:rsidRPr="00804804">
        <w:t>и</w:t>
      </w:r>
      <w:r w:rsidRPr="00804804">
        <w:rPr>
          <w:spacing w:val="1"/>
        </w:rPr>
        <w:t xml:space="preserve"> </w:t>
      </w:r>
      <w:r w:rsidRPr="00804804">
        <w:t>общественное</w:t>
      </w:r>
      <w:r w:rsidRPr="00804804">
        <w:rPr>
          <w:spacing w:val="1"/>
        </w:rPr>
        <w:t xml:space="preserve"> </w:t>
      </w:r>
      <w:r w:rsidRPr="00804804">
        <w:t>дошкольное</w:t>
      </w:r>
      <w:r w:rsidRPr="00804804">
        <w:rPr>
          <w:spacing w:val="1"/>
        </w:rPr>
        <w:t xml:space="preserve"> </w:t>
      </w:r>
      <w:r w:rsidRPr="00804804">
        <w:t>воспитание,</w:t>
      </w:r>
      <w:r w:rsidRPr="00804804">
        <w:rPr>
          <w:spacing w:val="1"/>
        </w:rPr>
        <w:t xml:space="preserve"> </w:t>
      </w:r>
      <w:r w:rsidRPr="00804804">
        <w:t>сохранить приоритет семейного воспитания, активнее привлекать семьи к участию в учебно-</w:t>
      </w:r>
      <w:r w:rsidRPr="00804804">
        <w:rPr>
          <w:spacing w:val="1"/>
        </w:rPr>
        <w:t xml:space="preserve"> </w:t>
      </w:r>
      <w:r w:rsidRPr="00804804">
        <w:t>воспитательном</w:t>
      </w:r>
      <w:r w:rsidRPr="00804804">
        <w:rPr>
          <w:spacing w:val="1"/>
        </w:rPr>
        <w:t xml:space="preserve"> </w:t>
      </w:r>
      <w:r w:rsidRPr="00804804">
        <w:t>процессе.</w:t>
      </w:r>
      <w:r w:rsidRPr="00804804">
        <w:rPr>
          <w:spacing w:val="1"/>
        </w:rPr>
        <w:t xml:space="preserve"> </w:t>
      </w:r>
      <w:r w:rsidRPr="00804804">
        <w:t>С</w:t>
      </w:r>
      <w:r w:rsidRPr="00804804">
        <w:rPr>
          <w:spacing w:val="1"/>
        </w:rPr>
        <w:t xml:space="preserve"> </w:t>
      </w:r>
      <w:r w:rsidRPr="00804804">
        <w:t>этой</w:t>
      </w:r>
      <w:r w:rsidRPr="00804804">
        <w:rPr>
          <w:spacing w:val="1"/>
        </w:rPr>
        <w:t xml:space="preserve"> </w:t>
      </w:r>
      <w:r w:rsidRPr="00804804">
        <w:t>целью</w:t>
      </w:r>
      <w:r w:rsidRPr="00804804">
        <w:rPr>
          <w:spacing w:val="1"/>
        </w:rPr>
        <w:t xml:space="preserve"> </w:t>
      </w:r>
      <w:r w:rsidRPr="00804804">
        <w:t>проводятся</w:t>
      </w:r>
      <w:r w:rsidRPr="00804804">
        <w:rPr>
          <w:spacing w:val="1"/>
        </w:rPr>
        <w:t xml:space="preserve"> </w:t>
      </w:r>
      <w:r w:rsidRPr="00804804">
        <w:t>родительские</w:t>
      </w:r>
      <w:r w:rsidRPr="00804804">
        <w:rPr>
          <w:spacing w:val="1"/>
        </w:rPr>
        <w:t xml:space="preserve"> </w:t>
      </w:r>
      <w:r w:rsidRPr="00804804">
        <w:t>собрания,</w:t>
      </w:r>
      <w:r w:rsidRPr="00804804">
        <w:rPr>
          <w:spacing w:val="60"/>
        </w:rPr>
        <w:t xml:space="preserve"> </w:t>
      </w:r>
      <w:r w:rsidRPr="00804804">
        <w:t>консультации,</w:t>
      </w:r>
      <w:r w:rsidRPr="00804804">
        <w:rPr>
          <w:spacing w:val="1"/>
        </w:rPr>
        <w:t xml:space="preserve"> </w:t>
      </w:r>
      <w:r w:rsidRPr="00804804">
        <w:t>беседы и дискуссии, круглые столы, тренинги, викторины, дни открытых дверей, просмотры</w:t>
      </w:r>
      <w:r w:rsidRPr="00804804">
        <w:rPr>
          <w:spacing w:val="1"/>
        </w:rPr>
        <w:t xml:space="preserve"> </w:t>
      </w:r>
      <w:r w:rsidRPr="00804804">
        <w:t>родителями</w:t>
      </w:r>
      <w:r w:rsidRPr="00804804">
        <w:rPr>
          <w:spacing w:val="1"/>
        </w:rPr>
        <w:t xml:space="preserve"> </w:t>
      </w:r>
      <w:r w:rsidRPr="00804804">
        <w:t>отдельных</w:t>
      </w:r>
      <w:r w:rsidRPr="00804804">
        <w:rPr>
          <w:spacing w:val="1"/>
        </w:rPr>
        <w:t xml:space="preserve"> </w:t>
      </w:r>
      <w:r w:rsidRPr="00804804">
        <w:t>форм</w:t>
      </w:r>
      <w:r w:rsidRPr="00804804">
        <w:rPr>
          <w:spacing w:val="1"/>
        </w:rPr>
        <w:t xml:space="preserve"> </w:t>
      </w:r>
      <w:r w:rsidRPr="00804804">
        <w:t>работы</w:t>
      </w:r>
      <w:r w:rsidRPr="00804804">
        <w:rPr>
          <w:spacing w:val="1"/>
        </w:rPr>
        <w:t xml:space="preserve"> </w:t>
      </w:r>
      <w:r w:rsidRPr="00804804">
        <w:t>с</w:t>
      </w:r>
      <w:r w:rsidRPr="00804804">
        <w:rPr>
          <w:spacing w:val="1"/>
        </w:rPr>
        <w:t xml:space="preserve"> </w:t>
      </w:r>
      <w:r w:rsidRPr="00804804">
        <w:t>детьми,</w:t>
      </w:r>
      <w:r w:rsidRPr="00804804">
        <w:rPr>
          <w:spacing w:val="1"/>
        </w:rPr>
        <w:t xml:space="preserve"> </w:t>
      </w:r>
      <w:r w:rsidRPr="00804804">
        <w:t>кружки,</w:t>
      </w:r>
      <w:r w:rsidRPr="00804804">
        <w:rPr>
          <w:spacing w:val="1"/>
        </w:rPr>
        <w:t xml:space="preserve"> </w:t>
      </w:r>
      <w:r w:rsidRPr="00804804">
        <w:t>применяются</w:t>
      </w:r>
      <w:r w:rsidRPr="00804804">
        <w:rPr>
          <w:spacing w:val="1"/>
        </w:rPr>
        <w:t xml:space="preserve"> </w:t>
      </w:r>
      <w:r w:rsidRPr="00804804">
        <w:t>средства</w:t>
      </w:r>
      <w:r w:rsidRPr="00804804">
        <w:rPr>
          <w:spacing w:val="1"/>
        </w:rPr>
        <w:t xml:space="preserve"> </w:t>
      </w:r>
      <w:r w:rsidRPr="00804804">
        <w:t>наглядной</w:t>
      </w:r>
      <w:r w:rsidRPr="00804804">
        <w:rPr>
          <w:spacing w:val="1"/>
        </w:rPr>
        <w:t xml:space="preserve"> </w:t>
      </w:r>
      <w:r w:rsidRPr="00804804">
        <w:t>пропаганды</w:t>
      </w:r>
      <w:r w:rsidRPr="00804804">
        <w:rPr>
          <w:spacing w:val="1"/>
        </w:rPr>
        <w:t xml:space="preserve"> </w:t>
      </w:r>
      <w:r w:rsidRPr="00804804">
        <w:t>(информационные</w:t>
      </w:r>
      <w:r w:rsidRPr="00804804">
        <w:rPr>
          <w:spacing w:val="1"/>
        </w:rPr>
        <w:t xml:space="preserve"> </w:t>
      </w:r>
      <w:r w:rsidRPr="00804804">
        <w:t>бюллетени,</w:t>
      </w:r>
      <w:r w:rsidRPr="00804804">
        <w:rPr>
          <w:spacing w:val="1"/>
        </w:rPr>
        <w:t xml:space="preserve"> </w:t>
      </w:r>
      <w:r w:rsidRPr="00804804">
        <w:t>родительские</w:t>
      </w:r>
      <w:r w:rsidRPr="00804804">
        <w:rPr>
          <w:spacing w:val="1"/>
        </w:rPr>
        <w:t xml:space="preserve"> </w:t>
      </w:r>
      <w:r w:rsidRPr="00804804">
        <w:t>уголки,</w:t>
      </w:r>
      <w:r w:rsidRPr="00804804">
        <w:rPr>
          <w:spacing w:val="1"/>
        </w:rPr>
        <w:t xml:space="preserve"> </w:t>
      </w:r>
      <w:r w:rsidRPr="00804804">
        <w:t>тематические</w:t>
      </w:r>
      <w:r w:rsidRPr="00804804">
        <w:rPr>
          <w:spacing w:val="1"/>
        </w:rPr>
        <w:t xml:space="preserve"> </w:t>
      </w:r>
      <w:r w:rsidRPr="00804804">
        <w:t>стенды,</w:t>
      </w:r>
      <w:r w:rsidRPr="00804804">
        <w:rPr>
          <w:spacing w:val="1"/>
        </w:rPr>
        <w:t xml:space="preserve"> </w:t>
      </w:r>
      <w:r w:rsidRPr="00804804">
        <w:t>фотовыставки и др.), привлекаются родители к проведению праздников, развлечений, походов,</w:t>
      </w:r>
      <w:r w:rsidRPr="00804804">
        <w:rPr>
          <w:spacing w:val="1"/>
        </w:rPr>
        <w:t xml:space="preserve"> </w:t>
      </w:r>
      <w:r w:rsidRPr="00804804">
        <w:t>экскурсий</w:t>
      </w:r>
      <w:r w:rsidRPr="00804804">
        <w:rPr>
          <w:spacing w:val="-1"/>
        </w:rPr>
        <w:t xml:space="preserve"> </w:t>
      </w:r>
      <w:r w:rsidRPr="00804804">
        <w:t>и др.</w:t>
      </w:r>
    </w:p>
    <w:p w:rsidR="000D1A11" w:rsidRPr="00804804" w:rsidRDefault="000D1A11" w:rsidP="00804804">
      <w:pPr>
        <w:pStyle w:val="af4"/>
        <w:spacing w:line="276" w:lineRule="auto"/>
        <w:ind w:left="0" w:right="3" w:firstLine="284"/>
        <w:jc w:val="both"/>
      </w:pPr>
      <w:r w:rsidRPr="00804804">
        <w:t>При реализации Программы коллектив ДО</w:t>
      </w:r>
      <w:r w:rsidR="00804804">
        <w:t>О</w:t>
      </w:r>
      <w:r w:rsidRPr="00804804">
        <w:t xml:space="preserve"> принимает во внимание социально-исторические</w:t>
      </w:r>
      <w:r w:rsidRPr="00804804">
        <w:rPr>
          <w:spacing w:val="1"/>
        </w:rPr>
        <w:t xml:space="preserve"> </w:t>
      </w:r>
      <w:r w:rsidRPr="00804804">
        <w:t xml:space="preserve">события </w:t>
      </w:r>
      <w:r w:rsidR="00CB11A3" w:rsidRPr="00804804">
        <w:t>Республики</w:t>
      </w:r>
      <w:r w:rsidRPr="00804804">
        <w:t xml:space="preserve">, многонациональный состав населения </w:t>
      </w:r>
      <w:r w:rsidR="00CB11A3" w:rsidRPr="00804804">
        <w:t>Республики Башкортостан</w:t>
      </w:r>
      <w:r w:rsidRPr="00804804">
        <w:t xml:space="preserve"> их быт,</w:t>
      </w:r>
      <w:r w:rsidRPr="00804804">
        <w:rPr>
          <w:spacing w:val="1"/>
        </w:rPr>
        <w:t xml:space="preserve"> </w:t>
      </w:r>
      <w:r w:rsidRPr="00804804">
        <w:t>культуру и традиции, а также климатически условия региона.</w:t>
      </w:r>
      <w:r w:rsidRPr="00804804">
        <w:rPr>
          <w:spacing w:val="1"/>
        </w:rPr>
        <w:t xml:space="preserve"> </w:t>
      </w:r>
      <w:r w:rsidRPr="00804804">
        <w:t>С учетом контингента воспитанников, их</w:t>
      </w:r>
      <w:r w:rsidRPr="00804804">
        <w:rPr>
          <w:spacing w:val="1"/>
        </w:rPr>
        <w:t xml:space="preserve"> </w:t>
      </w:r>
      <w:r w:rsidRPr="00804804">
        <w:t>индивидуальных</w:t>
      </w:r>
      <w:r w:rsidRPr="00804804">
        <w:rPr>
          <w:spacing w:val="1"/>
        </w:rPr>
        <w:t xml:space="preserve"> </w:t>
      </w:r>
      <w:r w:rsidRPr="00804804">
        <w:t>и</w:t>
      </w:r>
      <w:r w:rsidRPr="00804804">
        <w:rPr>
          <w:spacing w:val="1"/>
        </w:rPr>
        <w:t xml:space="preserve"> </w:t>
      </w:r>
      <w:r w:rsidRPr="00804804">
        <w:t>возрастных</w:t>
      </w:r>
      <w:r w:rsidRPr="00804804">
        <w:rPr>
          <w:spacing w:val="1"/>
        </w:rPr>
        <w:t xml:space="preserve"> </w:t>
      </w:r>
      <w:r w:rsidRPr="00804804">
        <w:t>особенностей,</w:t>
      </w:r>
      <w:r w:rsidRPr="00804804">
        <w:rPr>
          <w:spacing w:val="1"/>
        </w:rPr>
        <w:t xml:space="preserve"> </w:t>
      </w:r>
      <w:r w:rsidRPr="00804804">
        <w:t>социального</w:t>
      </w:r>
      <w:r w:rsidRPr="00804804">
        <w:rPr>
          <w:spacing w:val="1"/>
        </w:rPr>
        <w:t xml:space="preserve"> </w:t>
      </w:r>
      <w:r w:rsidRPr="00804804">
        <w:t>заказа</w:t>
      </w:r>
      <w:r w:rsidRPr="00804804">
        <w:rPr>
          <w:spacing w:val="1"/>
        </w:rPr>
        <w:t xml:space="preserve"> </w:t>
      </w:r>
      <w:r w:rsidRPr="00804804">
        <w:t>родителей</w:t>
      </w:r>
      <w:r w:rsidRPr="00804804">
        <w:rPr>
          <w:spacing w:val="1"/>
        </w:rPr>
        <w:t xml:space="preserve"> </w:t>
      </w:r>
      <w:r w:rsidRPr="00804804">
        <w:t>(законных</w:t>
      </w:r>
      <w:r w:rsidRPr="00804804">
        <w:rPr>
          <w:spacing w:val="1"/>
        </w:rPr>
        <w:t xml:space="preserve"> </w:t>
      </w:r>
      <w:r w:rsidRPr="00804804">
        <w:t>представителей)</w:t>
      </w:r>
      <w:r w:rsidRPr="00804804">
        <w:rPr>
          <w:spacing w:val="1"/>
        </w:rPr>
        <w:t xml:space="preserve"> </w:t>
      </w:r>
      <w:r w:rsidRPr="00804804">
        <w:t>воспитанников,</w:t>
      </w:r>
      <w:r w:rsidRPr="00804804">
        <w:rPr>
          <w:spacing w:val="1"/>
        </w:rPr>
        <w:t xml:space="preserve"> </w:t>
      </w:r>
      <w:r w:rsidRPr="00804804">
        <w:t>социальный</w:t>
      </w:r>
      <w:r w:rsidRPr="00804804">
        <w:rPr>
          <w:spacing w:val="1"/>
        </w:rPr>
        <w:t xml:space="preserve"> </w:t>
      </w:r>
      <w:r w:rsidRPr="00804804">
        <w:t>состав</w:t>
      </w:r>
      <w:r w:rsidRPr="00804804">
        <w:rPr>
          <w:spacing w:val="1"/>
        </w:rPr>
        <w:t xml:space="preserve"> </w:t>
      </w:r>
      <w:r w:rsidRPr="00804804">
        <w:t>семей</w:t>
      </w:r>
      <w:r w:rsidRPr="00804804">
        <w:rPr>
          <w:spacing w:val="1"/>
        </w:rPr>
        <w:t xml:space="preserve"> </w:t>
      </w:r>
      <w:r w:rsidRPr="00804804">
        <w:t>воспитанников,</w:t>
      </w:r>
      <w:r w:rsidRPr="00804804">
        <w:rPr>
          <w:spacing w:val="1"/>
        </w:rPr>
        <w:t xml:space="preserve"> </w:t>
      </w:r>
      <w:r w:rsidRPr="00804804">
        <w:t>их</w:t>
      </w:r>
      <w:r w:rsidRPr="00804804">
        <w:rPr>
          <w:spacing w:val="1"/>
        </w:rPr>
        <w:t xml:space="preserve"> </w:t>
      </w:r>
      <w:r w:rsidRPr="00804804">
        <w:t>национальные</w:t>
      </w:r>
      <w:r w:rsidRPr="00804804">
        <w:rPr>
          <w:spacing w:val="1"/>
        </w:rPr>
        <w:t xml:space="preserve"> </w:t>
      </w:r>
      <w:r w:rsidRPr="00804804">
        <w:t>особенности.</w:t>
      </w:r>
    </w:p>
    <w:p w:rsidR="000D1A11" w:rsidRPr="00804804" w:rsidRDefault="000D1A11" w:rsidP="00804804">
      <w:pPr>
        <w:pStyle w:val="af4"/>
        <w:spacing w:line="276" w:lineRule="auto"/>
        <w:ind w:left="0" w:right="3" w:firstLine="284"/>
        <w:jc w:val="both"/>
      </w:pPr>
      <w:r w:rsidRPr="00804804">
        <w:t>Большую</w:t>
      </w:r>
      <w:r w:rsidRPr="00804804">
        <w:rPr>
          <w:spacing w:val="1"/>
        </w:rPr>
        <w:t xml:space="preserve"> </w:t>
      </w:r>
      <w:r w:rsidRPr="00804804">
        <w:t>роль</w:t>
      </w:r>
      <w:r w:rsidRPr="00804804">
        <w:rPr>
          <w:spacing w:val="1"/>
        </w:rPr>
        <w:t xml:space="preserve"> </w:t>
      </w:r>
      <w:r w:rsidRPr="00804804">
        <w:t>в</w:t>
      </w:r>
      <w:r w:rsidRPr="00804804">
        <w:rPr>
          <w:spacing w:val="1"/>
        </w:rPr>
        <w:t xml:space="preserve"> </w:t>
      </w:r>
      <w:r w:rsidRPr="00804804">
        <w:t>воспитании</w:t>
      </w:r>
      <w:r w:rsidRPr="00804804">
        <w:rPr>
          <w:spacing w:val="1"/>
        </w:rPr>
        <w:t xml:space="preserve"> </w:t>
      </w:r>
      <w:r w:rsidRPr="00804804">
        <w:t>детей,</w:t>
      </w:r>
      <w:r w:rsidRPr="00804804">
        <w:rPr>
          <w:spacing w:val="1"/>
        </w:rPr>
        <w:t xml:space="preserve"> </w:t>
      </w:r>
      <w:r w:rsidRPr="00804804">
        <w:t>укреплении</w:t>
      </w:r>
      <w:r w:rsidRPr="00804804">
        <w:rPr>
          <w:spacing w:val="1"/>
        </w:rPr>
        <w:t xml:space="preserve"> </w:t>
      </w:r>
      <w:r w:rsidRPr="00804804">
        <w:t>дружеских</w:t>
      </w:r>
      <w:r w:rsidRPr="00804804">
        <w:rPr>
          <w:spacing w:val="1"/>
        </w:rPr>
        <w:t xml:space="preserve"> </w:t>
      </w:r>
      <w:r w:rsidRPr="00804804">
        <w:t>отношений</w:t>
      </w:r>
      <w:r w:rsidRPr="00804804">
        <w:rPr>
          <w:spacing w:val="1"/>
        </w:rPr>
        <w:t xml:space="preserve"> </w:t>
      </w:r>
      <w:r w:rsidRPr="00804804">
        <w:t>среди</w:t>
      </w:r>
      <w:r w:rsidRPr="00804804">
        <w:rPr>
          <w:spacing w:val="1"/>
        </w:rPr>
        <w:t xml:space="preserve"> </w:t>
      </w:r>
      <w:r w:rsidRPr="00804804">
        <w:t>сверстников,</w:t>
      </w:r>
      <w:r w:rsidRPr="00804804">
        <w:rPr>
          <w:spacing w:val="1"/>
        </w:rPr>
        <w:t xml:space="preserve"> </w:t>
      </w:r>
      <w:r w:rsidRPr="00804804">
        <w:t>понимания ценности коллектива взрослых и детей принадлежит сложившимся традициям группы</w:t>
      </w:r>
      <w:r w:rsidRPr="00804804">
        <w:rPr>
          <w:spacing w:val="-57"/>
        </w:rPr>
        <w:t xml:space="preserve"> </w:t>
      </w:r>
      <w:r w:rsidRPr="00804804">
        <w:t>и</w:t>
      </w:r>
      <w:r w:rsidRPr="00804804">
        <w:rPr>
          <w:spacing w:val="-1"/>
        </w:rPr>
        <w:t xml:space="preserve"> </w:t>
      </w:r>
      <w:r w:rsidRPr="00804804">
        <w:t>детского сада</w:t>
      </w:r>
      <w:r w:rsidRPr="00804804">
        <w:rPr>
          <w:spacing w:val="-1"/>
        </w:rPr>
        <w:t xml:space="preserve"> </w:t>
      </w:r>
      <w:r w:rsidRPr="00804804">
        <w:t>в</w:t>
      </w:r>
      <w:r w:rsidRPr="00804804">
        <w:rPr>
          <w:spacing w:val="-1"/>
        </w:rPr>
        <w:t xml:space="preserve"> </w:t>
      </w:r>
      <w:r w:rsidRPr="00804804">
        <w:t>целом.</w:t>
      </w:r>
    </w:p>
    <w:p w:rsidR="000D1A11" w:rsidRPr="00804804" w:rsidRDefault="000D1A11" w:rsidP="00804804">
      <w:pPr>
        <w:pStyle w:val="af4"/>
        <w:spacing w:line="276" w:lineRule="auto"/>
        <w:ind w:left="0" w:right="3" w:firstLine="284"/>
      </w:pPr>
    </w:p>
    <w:p w:rsidR="000D1A11" w:rsidRPr="00ED1DD7" w:rsidRDefault="000D1A11" w:rsidP="00ED1DD7">
      <w:pPr>
        <w:pStyle w:val="afe"/>
        <w:rPr>
          <w:sz w:val="28"/>
          <w:szCs w:val="28"/>
        </w:rPr>
      </w:pPr>
      <w:r w:rsidRPr="00ED1DD7">
        <w:rPr>
          <w:sz w:val="28"/>
          <w:szCs w:val="28"/>
        </w:rPr>
        <w:t>Общности</w:t>
      </w:r>
      <w:r w:rsidRPr="00ED1DD7">
        <w:rPr>
          <w:spacing w:val="-3"/>
          <w:sz w:val="28"/>
          <w:szCs w:val="28"/>
        </w:rPr>
        <w:t xml:space="preserve"> </w:t>
      </w:r>
      <w:r w:rsidRPr="00ED1DD7">
        <w:rPr>
          <w:sz w:val="28"/>
          <w:szCs w:val="28"/>
        </w:rPr>
        <w:t>(сообщества)</w:t>
      </w:r>
      <w:r w:rsidRPr="00ED1DD7">
        <w:rPr>
          <w:spacing w:val="-4"/>
          <w:sz w:val="28"/>
          <w:szCs w:val="28"/>
        </w:rPr>
        <w:t xml:space="preserve"> </w:t>
      </w:r>
      <w:r w:rsidRPr="00ED1DD7">
        <w:rPr>
          <w:sz w:val="28"/>
          <w:szCs w:val="28"/>
        </w:rPr>
        <w:t>ДОО</w:t>
      </w:r>
    </w:p>
    <w:p w:rsidR="000D1A11" w:rsidRPr="00ED1DD7" w:rsidRDefault="000D1A11" w:rsidP="00804804">
      <w:pPr>
        <w:pStyle w:val="af4"/>
        <w:spacing w:line="276" w:lineRule="auto"/>
        <w:ind w:left="0" w:right="3" w:firstLine="284"/>
        <w:rPr>
          <w:b/>
          <w:i/>
          <w:sz w:val="20"/>
          <w:szCs w:val="20"/>
        </w:rPr>
      </w:pPr>
    </w:p>
    <w:p w:rsidR="000D1A11" w:rsidRPr="00804804" w:rsidRDefault="000D1A11" w:rsidP="00804804">
      <w:pPr>
        <w:pStyle w:val="2"/>
        <w:spacing w:before="0" w:line="276" w:lineRule="auto"/>
        <w:ind w:right="3" w:firstLine="284"/>
        <w:rPr>
          <w:rFonts w:ascii="Times New Roman" w:hAnsi="Times New Roman" w:cs="Times New Roman"/>
          <w:b/>
          <w:color w:val="auto"/>
          <w:sz w:val="24"/>
          <w:szCs w:val="24"/>
        </w:rPr>
      </w:pPr>
      <w:r w:rsidRPr="00804804">
        <w:rPr>
          <w:rFonts w:ascii="Times New Roman" w:hAnsi="Times New Roman" w:cs="Times New Roman"/>
          <w:b/>
          <w:color w:val="auto"/>
          <w:sz w:val="24"/>
          <w:szCs w:val="24"/>
        </w:rPr>
        <w:t>Профессиональная</w:t>
      </w:r>
      <w:r w:rsidRPr="00804804">
        <w:rPr>
          <w:rFonts w:ascii="Times New Roman" w:hAnsi="Times New Roman" w:cs="Times New Roman"/>
          <w:b/>
          <w:color w:val="auto"/>
          <w:spacing w:val="-3"/>
          <w:sz w:val="24"/>
          <w:szCs w:val="24"/>
        </w:rPr>
        <w:t xml:space="preserve"> </w:t>
      </w:r>
      <w:r w:rsidRPr="00804804">
        <w:rPr>
          <w:rFonts w:ascii="Times New Roman" w:hAnsi="Times New Roman" w:cs="Times New Roman"/>
          <w:b/>
          <w:color w:val="auto"/>
          <w:sz w:val="24"/>
          <w:szCs w:val="24"/>
        </w:rPr>
        <w:t>общность</w:t>
      </w:r>
    </w:p>
    <w:p w:rsidR="000D1A11" w:rsidRPr="00804804" w:rsidRDefault="00CB11A3" w:rsidP="00804804">
      <w:pPr>
        <w:pStyle w:val="af4"/>
        <w:spacing w:line="276" w:lineRule="auto"/>
        <w:ind w:left="0" w:right="3" w:firstLine="284"/>
        <w:jc w:val="both"/>
      </w:pPr>
      <w:r w:rsidRPr="00804804">
        <w:t xml:space="preserve">В МДОБУ детсий сад № 14 г.Белорецк </w:t>
      </w:r>
      <w:r w:rsidR="000D1A11" w:rsidRPr="00804804">
        <w:rPr>
          <w:spacing w:val="1"/>
        </w:rPr>
        <w:t xml:space="preserve"> </w:t>
      </w:r>
      <w:r w:rsidR="000D1A11" w:rsidRPr="00804804">
        <w:t>сформирована</w:t>
      </w:r>
      <w:r w:rsidR="000D1A11" w:rsidRPr="00804804">
        <w:rPr>
          <w:spacing w:val="1"/>
        </w:rPr>
        <w:t xml:space="preserve"> </w:t>
      </w:r>
      <w:r w:rsidR="000D1A11" w:rsidRPr="00804804">
        <w:t>устойчивая</w:t>
      </w:r>
      <w:r w:rsidR="000D1A11" w:rsidRPr="00804804">
        <w:rPr>
          <w:spacing w:val="1"/>
        </w:rPr>
        <w:t xml:space="preserve"> </w:t>
      </w:r>
      <w:r w:rsidR="000D1A11" w:rsidRPr="00804804">
        <w:t>система</w:t>
      </w:r>
      <w:r w:rsidR="000D1A11" w:rsidRPr="00804804">
        <w:rPr>
          <w:spacing w:val="1"/>
        </w:rPr>
        <w:t xml:space="preserve"> </w:t>
      </w:r>
      <w:r w:rsidR="000D1A11" w:rsidRPr="00804804">
        <w:t>связей</w:t>
      </w:r>
      <w:r w:rsidR="000D1A11" w:rsidRPr="00804804">
        <w:rPr>
          <w:spacing w:val="1"/>
        </w:rPr>
        <w:t xml:space="preserve"> </w:t>
      </w:r>
      <w:r w:rsidR="000D1A11" w:rsidRPr="00804804">
        <w:t>и</w:t>
      </w:r>
      <w:r w:rsidR="000D1A11" w:rsidRPr="00804804">
        <w:rPr>
          <w:spacing w:val="1"/>
        </w:rPr>
        <w:t xml:space="preserve"> </w:t>
      </w:r>
      <w:r w:rsidR="000D1A11" w:rsidRPr="00804804">
        <w:t>отношений между людьми, единство целей и задач воспитания, реализуемое всеми сотрудниками</w:t>
      </w:r>
      <w:r w:rsidR="000D1A11" w:rsidRPr="00804804">
        <w:rPr>
          <w:spacing w:val="1"/>
        </w:rPr>
        <w:t xml:space="preserve"> </w:t>
      </w:r>
      <w:r w:rsidR="000D1A11" w:rsidRPr="00804804">
        <w:t>ДОО.</w:t>
      </w:r>
      <w:r w:rsidR="000D1A11" w:rsidRPr="00804804">
        <w:rPr>
          <w:spacing w:val="1"/>
        </w:rPr>
        <w:t xml:space="preserve"> </w:t>
      </w:r>
      <w:r w:rsidR="000D1A11" w:rsidRPr="00804804">
        <w:t>Участники</w:t>
      </w:r>
      <w:r w:rsidR="000D1A11" w:rsidRPr="00804804">
        <w:rPr>
          <w:spacing w:val="1"/>
        </w:rPr>
        <w:t xml:space="preserve"> </w:t>
      </w:r>
      <w:r w:rsidR="000D1A11" w:rsidRPr="00804804">
        <w:t>общности</w:t>
      </w:r>
      <w:r w:rsidR="000D1A11" w:rsidRPr="00804804">
        <w:rPr>
          <w:spacing w:val="1"/>
        </w:rPr>
        <w:t xml:space="preserve"> </w:t>
      </w:r>
      <w:r w:rsidR="000D1A11" w:rsidRPr="00804804">
        <w:t>(педагогический</w:t>
      </w:r>
      <w:r w:rsidR="000D1A11" w:rsidRPr="00804804">
        <w:rPr>
          <w:spacing w:val="1"/>
        </w:rPr>
        <w:t xml:space="preserve"> </w:t>
      </w:r>
      <w:r w:rsidR="000D1A11" w:rsidRPr="00804804">
        <w:t>коллектив)</w:t>
      </w:r>
      <w:r w:rsidR="000D1A11" w:rsidRPr="00804804">
        <w:rPr>
          <w:spacing w:val="1"/>
        </w:rPr>
        <w:t xml:space="preserve"> </w:t>
      </w:r>
      <w:r w:rsidR="000D1A11" w:rsidRPr="00804804">
        <w:t>разделяют</w:t>
      </w:r>
      <w:r w:rsidR="000D1A11" w:rsidRPr="00804804">
        <w:rPr>
          <w:spacing w:val="1"/>
        </w:rPr>
        <w:t xml:space="preserve"> </w:t>
      </w:r>
      <w:r w:rsidR="000D1A11" w:rsidRPr="00804804">
        <w:t>те</w:t>
      </w:r>
      <w:r w:rsidR="000D1A11" w:rsidRPr="00804804">
        <w:rPr>
          <w:spacing w:val="1"/>
        </w:rPr>
        <w:t xml:space="preserve"> </w:t>
      </w:r>
      <w:r w:rsidR="000D1A11" w:rsidRPr="00804804">
        <w:t>ценности,</w:t>
      </w:r>
      <w:r w:rsidR="000D1A11" w:rsidRPr="00804804">
        <w:rPr>
          <w:spacing w:val="1"/>
        </w:rPr>
        <w:t xml:space="preserve"> </w:t>
      </w:r>
      <w:r w:rsidR="000D1A11" w:rsidRPr="00804804">
        <w:t>которые</w:t>
      </w:r>
      <w:r w:rsidR="000D1A11" w:rsidRPr="00804804">
        <w:rPr>
          <w:spacing w:val="-57"/>
        </w:rPr>
        <w:t xml:space="preserve"> </w:t>
      </w:r>
      <w:r w:rsidR="000D1A11" w:rsidRPr="00804804">
        <w:t>заложены</w:t>
      </w:r>
      <w:r w:rsidR="000D1A11" w:rsidRPr="00804804">
        <w:rPr>
          <w:spacing w:val="1"/>
        </w:rPr>
        <w:t xml:space="preserve"> </w:t>
      </w:r>
      <w:r w:rsidR="000D1A11" w:rsidRPr="00804804">
        <w:t>в</w:t>
      </w:r>
      <w:r w:rsidR="000D1A11" w:rsidRPr="00804804">
        <w:rPr>
          <w:spacing w:val="1"/>
        </w:rPr>
        <w:t xml:space="preserve"> </w:t>
      </w:r>
      <w:r w:rsidR="000D1A11" w:rsidRPr="00804804">
        <w:t>основу</w:t>
      </w:r>
      <w:r w:rsidR="000D1A11" w:rsidRPr="00804804">
        <w:rPr>
          <w:spacing w:val="1"/>
        </w:rPr>
        <w:t xml:space="preserve"> </w:t>
      </w:r>
      <w:r w:rsidR="000D1A11" w:rsidRPr="00804804">
        <w:t>Программы.</w:t>
      </w:r>
      <w:r w:rsidR="000D1A11" w:rsidRPr="00804804">
        <w:rPr>
          <w:spacing w:val="1"/>
        </w:rPr>
        <w:t xml:space="preserve"> </w:t>
      </w:r>
      <w:r w:rsidR="000D1A11" w:rsidRPr="00804804">
        <w:t>В</w:t>
      </w:r>
      <w:r w:rsidR="000D1A11" w:rsidRPr="00804804">
        <w:rPr>
          <w:spacing w:val="1"/>
        </w:rPr>
        <w:t xml:space="preserve"> </w:t>
      </w:r>
      <w:r w:rsidR="00ED1DD7">
        <w:t>ДОО</w:t>
      </w:r>
      <w:r w:rsidR="000D1A11" w:rsidRPr="00804804">
        <w:rPr>
          <w:spacing w:val="1"/>
        </w:rPr>
        <w:t xml:space="preserve"> </w:t>
      </w:r>
      <w:r w:rsidR="000D1A11" w:rsidRPr="00804804">
        <w:t>к</w:t>
      </w:r>
      <w:r w:rsidR="000D1A11" w:rsidRPr="00804804">
        <w:rPr>
          <w:spacing w:val="1"/>
        </w:rPr>
        <w:t xml:space="preserve"> </w:t>
      </w:r>
      <w:r w:rsidR="000D1A11" w:rsidRPr="00804804">
        <w:t>профессиональным</w:t>
      </w:r>
      <w:r w:rsidR="000D1A11" w:rsidRPr="00804804">
        <w:rPr>
          <w:spacing w:val="1"/>
        </w:rPr>
        <w:t xml:space="preserve"> </w:t>
      </w:r>
      <w:r w:rsidR="000D1A11" w:rsidRPr="00804804">
        <w:t>общностям</w:t>
      </w:r>
      <w:r w:rsidR="000D1A11" w:rsidRPr="00804804">
        <w:rPr>
          <w:spacing w:val="1"/>
        </w:rPr>
        <w:t xml:space="preserve"> </w:t>
      </w:r>
      <w:r w:rsidR="000D1A11" w:rsidRPr="00804804">
        <w:t>относятся</w:t>
      </w:r>
      <w:r w:rsidR="000D1A11" w:rsidRPr="00804804">
        <w:rPr>
          <w:spacing w:val="1"/>
        </w:rPr>
        <w:t xml:space="preserve"> </w:t>
      </w:r>
      <w:r w:rsidR="000D1A11" w:rsidRPr="00804804">
        <w:t>педагогический совет, творческие и рабочие группы, психолого</w:t>
      </w:r>
      <w:r w:rsidR="000D1A11" w:rsidRPr="00804804">
        <w:rPr>
          <w:spacing w:val="1"/>
        </w:rPr>
        <w:t xml:space="preserve"> </w:t>
      </w:r>
      <w:r w:rsidR="000D1A11" w:rsidRPr="00804804">
        <w:t>- педагогический консилиум.</w:t>
      </w:r>
      <w:r w:rsidR="000D1A11" w:rsidRPr="00804804">
        <w:rPr>
          <w:spacing w:val="1"/>
        </w:rPr>
        <w:t xml:space="preserve"> </w:t>
      </w:r>
      <w:r w:rsidR="000D1A11" w:rsidRPr="00804804">
        <w:t>Основой</w:t>
      </w:r>
      <w:r w:rsidR="000D1A11" w:rsidRPr="00804804">
        <w:rPr>
          <w:spacing w:val="1"/>
        </w:rPr>
        <w:t xml:space="preserve"> </w:t>
      </w:r>
      <w:r w:rsidR="000D1A11" w:rsidRPr="00804804">
        <w:t>эффективности</w:t>
      </w:r>
      <w:r w:rsidR="000D1A11" w:rsidRPr="00804804">
        <w:rPr>
          <w:spacing w:val="1"/>
        </w:rPr>
        <w:t xml:space="preserve"> </w:t>
      </w:r>
      <w:r w:rsidR="000D1A11" w:rsidRPr="00804804">
        <w:t>такой</w:t>
      </w:r>
      <w:r w:rsidR="000D1A11" w:rsidRPr="00804804">
        <w:rPr>
          <w:spacing w:val="1"/>
        </w:rPr>
        <w:t xml:space="preserve"> </w:t>
      </w:r>
      <w:r w:rsidR="000D1A11" w:rsidRPr="00804804">
        <w:t>общности</w:t>
      </w:r>
      <w:r w:rsidR="000D1A11" w:rsidRPr="00804804">
        <w:rPr>
          <w:spacing w:val="1"/>
        </w:rPr>
        <w:t xml:space="preserve"> </w:t>
      </w:r>
      <w:r w:rsidR="000D1A11" w:rsidRPr="00804804">
        <w:t>является</w:t>
      </w:r>
      <w:r w:rsidR="000D1A11" w:rsidRPr="00804804">
        <w:rPr>
          <w:spacing w:val="1"/>
        </w:rPr>
        <w:t xml:space="preserve"> </w:t>
      </w:r>
      <w:r w:rsidR="000D1A11" w:rsidRPr="00804804">
        <w:t>рефлексия</w:t>
      </w:r>
      <w:r w:rsidR="000D1A11" w:rsidRPr="00804804">
        <w:rPr>
          <w:spacing w:val="1"/>
        </w:rPr>
        <w:t xml:space="preserve"> </w:t>
      </w:r>
      <w:r w:rsidR="000D1A11" w:rsidRPr="00804804">
        <w:t>собственной</w:t>
      </w:r>
      <w:r w:rsidR="000D1A11" w:rsidRPr="00804804">
        <w:rPr>
          <w:spacing w:val="1"/>
        </w:rPr>
        <w:t xml:space="preserve"> </w:t>
      </w:r>
      <w:r w:rsidR="000D1A11" w:rsidRPr="00804804">
        <w:t>профессиональной</w:t>
      </w:r>
      <w:r w:rsidR="000D1A11" w:rsidRPr="00804804">
        <w:rPr>
          <w:spacing w:val="-57"/>
        </w:rPr>
        <w:t xml:space="preserve"> </w:t>
      </w:r>
      <w:r w:rsidR="000D1A11" w:rsidRPr="00804804">
        <w:t>деятельности.</w:t>
      </w:r>
    </w:p>
    <w:p w:rsidR="000D1A11" w:rsidRPr="00804804" w:rsidRDefault="000D1A11" w:rsidP="00804804">
      <w:pPr>
        <w:pStyle w:val="af4"/>
        <w:spacing w:line="276" w:lineRule="auto"/>
        <w:ind w:left="0" w:right="3" w:firstLine="284"/>
        <w:jc w:val="both"/>
      </w:pPr>
      <w:r w:rsidRPr="00804804">
        <w:t>Воспитатели,</w:t>
      </w:r>
      <w:r w:rsidRPr="00804804">
        <w:rPr>
          <w:spacing w:val="-2"/>
        </w:rPr>
        <w:t xml:space="preserve"> </w:t>
      </w:r>
      <w:r w:rsidRPr="00804804">
        <w:t>а</w:t>
      </w:r>
      <w:r w:rsidRPr="00804804">
        <w:rPr>
          <w:spacing w:val="-3"/>
        </w:rPr>
        <w:t xml:space="preserve"> </w:t>
      </w:r>
      <w:r w:rsidRPr="00804804">
        <w:t>также</w:t>
      </w:r>
      <w:r w:rsidRPr="00804804">
        <w:rPr>
          <w:spacing w:val="-2"/>
        </w:rPr>
        <w:t xml:space="preserve"> </w:t>
      </w:r>
      <w:r w:rsidRPr="00804804">
        <w:t>другие</w:t>
      </w:r>
      <w:r w:rsidRPr="00804804">
        <w:rPr>
          <w:spacing w:val="-2"/>
        </w:rPr>
        <w:t xml:space="preserve"> </w:t>
      </w:r>
      <w:r w:rsidRPr="00804804">
        <w:t>сотрудники</w:t>
      </w:r>
      <w:r w:rsidRPr="00804804">
        <w:rPr>
          <w:spacing w:val="-2"/>
        </w:rPr>
        <w:t xml:space="preserve"> </w:t>
      </w:r>
      <w:r w:rsidRPr="00804804">
        <w:t>должны:</w:t>
      </w:r>
    </w:p>
    <w:p w:rsidR="000D1A11" w:rsidRPr="00804804" w:rsidRDefault="000D1A11" w:rsidP="00ED1DD7">
      <w:pPr>
        <w:pStyle w:val="af2"/>
        <w:widowControl w:val="0"/>
        <w:numPr>
          <w:ilvl w:val="1"/>
          <w:numId w:val="280"/>
        </w:numPr>
        <w:tabs>
          <w:tab w:val="left" w:pos="709"/>
        </w:tabs>
        <w:autoSpaceDE w:val="0"/>
        <w:autoSpaceDN w:val="0"/>
        <w:spacing w:line="276" w:lineRule="auto"/>
        <w:ind w:left="0" w:right="3" w:firstLine="284"/>
        <w:contextualSpacing w:val="0"/>
        <w:rPr>
          <w:sz w:val="24"/>
          <w:szCs w:val="24"/>
        </w:rPr>
      </w:pPr>
      <w:r w:rsidRPr="00804804">
        <w:rPr>
          <w:sz w:val="24"/>
          <w:szCs w:val="24"/>
        </w:rPr>
        <w:t>быть</w:t>
      </w:r>
      <w:r w:rsidRPr="00804804">
        <w:rPr>
          <w:spacing w:val="1"/>
          <w:sz w:val="24"/>
          <w:szCs w:val="24"/>
        </w:rPr>
        <w:t xml:space="preserve"> </w:t>
      </w:r>
      <w:r w:rsidRPr="00804804">
        <w:rPr>
          <w:sz w:val="24"/>
          <w:szCs w:val="24"/>
        </w:rPr>
        <w:t>примером</w:t>
      </w:r>
      <w:r w:rsidRPr="00804804">
        <w:rPr>
          <w:spacing w:val="1"/>
          <w:sz w:val="24"/>
          <w:szCs w:val="24"/>
        </w:rPr>
        <w:t xml:space="preserve"> </w:t>
      </w:r>
      <w:r w:rsidRPr="00804804">
        <w:rPr>
          <w:sz w:val="24"/>
          <w:szCs w:val="24"/>
        </w:rPr>
        <w:t>в</w:t>
      </w:r>
      <w:r w:rsidRPr="00804804">
        <w:rPr>
          <w:spacing w:val="1"/>
          <w:sz w:val="24"/>
          <w:szCs w:val="24"/>
        </w:rPr>
        <w:t xml:space="preserve"> </w:t>
      </w:r>
      <w:r w:rsidRPr="00804804">
        <w:rPr>
          <w:sz w:val="24"/>
          <w:szCs w:val="24"/>
        </w:rPr>
        <w:t>формировании</w:t>
      </w:r>
      <w:r w:rsidRPr="00804804">
        <w:rPr>
          <w:spacing w:val="1"/>
          <w:sz w:val="24"/>
          <w:szCs w:val="24"/>
        </w:rPr>
        <w:t xml:space="preserve"> </w:t>
      </w:r>
      <w:r w:rsidRPr="00804804">
        <w:rPr>
          <w:sz w:val="24"/>
          <w:szCs w:val="24"/>
        </w:rPr>
        <w:t>полноценных</w:t>
      </w:r>
      <w:r w:rsidRPr="00804804">
        <w:rPr>
          <w:spacing w:val="1"/>
          <w:sz w:val="24"/>
          <w:szCs w:val="24"/>
        </w:rPr>
        <w:t xml:space="preserve"> </w:t>
      </w:r>
      <w:r w:rsidRPr="00804804">
        <w:rPr>
          <w:sz w:val="24"/>
          <w:szCs w:val="24"/>
        </w:rPr>
        <w:t>и</w:t>
      </w:r>
      <w:r w:rsidRPr="00804804">
        <w:rPr>
          <w:spacing w:val="1"/>
          <w:sz w:val="24"/>
          <w:szCs w:val="24"/>
        </w:rPr>
        <w:t xml:space="preserve"> </w:t>
      </w:r>
      <w:r w:rsidRPr="00804804">
        <w:rPr>
          <w:sz w:val="24"/>
          <w:szCs w:val="24"/>
        </w:rPr>
        <w:t>сформированных</w:t>
      </w:r>
      <w:r w:rsidRPr="00804804">
        <w:rPr>
          <w:spacing w:val="61"/>
          <w:sz w:val="24"/>
          <w:szCs w:val="24"/>
        </w:rPr>
        <w:t xml:space="preserve"> </w:t>
      </w:r>
      <w:r w:rsidRPr="00804804">
        <w:rPr>
          <w:sz w:val="24"/>
          <w:szCs w:val="24"/>
        </w:rPr>
        <w:t>ценностных</w:t>
      </w:r>
      <w:r w:rsidRPr="00804804">
        <w:rPr>
          <w:spacing w:val="-57"/>
          <w:sz w:val="24"/>
          <w:szCs w:val="24"/>
        </w:rPr>
        <w:t xml:space="preserve"> </w:t>
      </w:r>
      <w:r w:rsidRPr="00804804">
        <w:rPr>
          <w:sz w:val="24"/>
          <w:szCs w:val="24"/>
        </w:rPr>
        <w:t>ориентиров,</w:t>
      </w:r>
      <w:r w:rsidRPr="00804804">
        <w:rPr>
          <w:spacing w:val="-4"/>
          <w:sz w:val="24"/>
          <w:szCs w:val="24"/>
        </w:rPr>
        <w:t xml:space="preserve"> </w:t>
      </w:r>
      <w:r w:rsidRPr="00804804">
        <w:rPr>
          <w:sz w:val="24"/>
          <w:szCs w:val="24"/>
        </w:rPr>
        <w:t>норм</w:t>
      </w:r>
      <w:r w:rsidRPr="00804804">
        <w:rPr>
          <w:spacing w:val="-1"/>
          <w:sz w:val="24"/>
          <w:szCs w:val="24"/>
        </w:rPr>
        <w:t xml:space="preserve"> </w:t>
      </w:r>
      <w:r w:rsidRPr="00804804">
        <w:rPr>
          <w:sz w:val="24"/>
          <w:szCs w:val="24"/>
        </w:rPr>
        <w:t>общения и</w:t>
      </w:r>
      <w:r w:rsidRPr="00804804">
        <w:rPr>
          <w:spacing w:val="-2"/>
          <w:sz w:val="24"/>
          <w:szCs w:val="24"/>
        </w:rPr>
        <w:t xml:space="preserve"> </w:t>
      </w:r>
      <w:r w:rsidRPr="00804804">
        <w:rPr>
          <w:sz w:val="24"/>
          <w:szCs w:val="24"/>
        </w:rPr>
        <w:t>поведения;</w:t>
      </w:r>
    </w:p>
    <w:p w:rsidR="000D1A11" w:rsidRPr="00804804" w:rsidRDefault="000D1A11" w:rsidP="00ED1DD7">
      <w:pPr>
        <w:pStyle w:val="af2"/>
        <w:widowControl w:val="0"/>
        <w:numPr>
          <w:ilvl w:val="1"/>
          <w:numId w:val="280"/>
        </w:numPr>
        <w:tabs>
          <w:tab w:val="left" w:pos="709"/>
        </w:tabs>
        <w:autoSpaceDE w:val="0"/>
        <w:autoSpaceDN w:val="0"/>
        <w:spacing w:line="276" w:lineRule="auto"/>
        <w:ind w:left="0" w:right="3" w:firstLine="284"/>
        <w:contextualSpacing w:val="0"/>
        <w:rPr>
          <w:sz w:val="24"/>
          <w:szCs w:val="24"/>
        </w:rPr>
      </w:pPr>
      <w:r w:rsidRPr="00804804">
        <w:rPr>
          <w:sz w:val="24"/>
          <w:szCs w:val="24"/>
        </w:rPr>
        <w:t>мотивировать</w:t>
      </w:r>
      <w:r w:rsidRPr="00804804">
        <w:rPr>
          <w:spacing w:val="1"/>
          <w:sz w:val="24"/>
          <w:szCs w:val="24"/>
        </w:rPr>
        <w:t xml:space="preserve"> </w:t>
      </w:r>
      <w:r w:rsidRPr="00804804">
        <w:rPr>
          <w:sz w:val="24"/>
          <w:szCs w:val="24"/>
        </w:rPr>
        <w:t>детей</w:t>
      </w:r>
      <w:r w:rsidRPr="00804804">
        <w:rPr>
          <w:spacing w:val="1"/>
          <w:sz w:val="24"/>
          <w:szCs w:val="24"/>
        </w:rPr>
        <w:t xml:space="preserve"> </w:t>
      </w:r>
      <w:r w:rsidRPr="00804804">
        <w:rPr>
          <w:sz w:val="24"/>
          <w:szCs w:val="24"/>
        </w:rPr>
        <w:t>к общению друг</w:t>
      </w:r>
      <w:r w:rsidRPr="00804804">
        <w:rPr>
          <w:spacing w:val="1"/>
          <w:sz w:val="24"/>
          <w:szCs w:val="24"/>
        </w:rPr>
        <w:t xml:space="preserve"> </w:t>
      </w:r>
      <w:r w:rsidRPr="00804804">
        <w:rPr>
          <w:sz w:val="24"/>
          <w:szCs w:val="24"/>
        </w:rPr>
        <w:t>с другом, поощрять</w:t>
      </w:r>
      <w:r w:rsidRPr="00804804">
        <w:rPr>
          <w:spacing w:val="1"/>
          <w:sz w:val="24"/>
          <w:szCs w:val="24"/>
        </w:rPr>
        <w:t xml:space="preserve"> </w:t>
      </w:r>
      <w:r w:rsidRPr="00804804">
        <w:rPr>
          <w:sz w:val="24"/>
          <w:szCs w:val="24"/>
        </w:rPr>
        <w:t>даже самые незначительные</w:t>
      </w:r>
      <w:r w:rsidRPr="00804804">
        <w:rPr>
          <w:spacing w:val="1"/>
          <w:sz w:val="24"/>
          <w:szCs w:val="24"/>
        </w:rPr>
        <w:t xml:space="preserve"> </w:t>
      </w:r>
      <w:r w:rsidRPr="00804804">
        <w:rPr>
          <w:sz w:val="24"/>
          <w:szCs w:val="24"/>
        </w:rPr>
        <w:t>стремления</w:t>
      </w:r>
      <w:r w:rsidRPr="00804804">
        <w:rPr>
          <w:spacing w:val="-1"/>
          <w:sz w:val="24"/>
          <w:szCs w:val="24"/>
        </w:rPr>
        <w:t xml:space="preserve"> </w:t>
      </w:r>
      <w:r w:rsidRPr="00804804">
        <w:rPr>
          <w:sz w:val="24"/>
          <w:szCs w:val="24"/>
        </w:rPr>
        <w:t>к общению</w:t>
      </w:r>
      <w:r w:rsidRPr="00804804">
        <w:rPr>
          <w:spacing w:val="-2"/>
          <w:sz w:val="24"/>
          <w:szCs w:val="24"/>
        </w:rPr>
        <w:t xml:space="preserve"> </w:t>
      </w:r>
      <w:r w:rsidRPr="00804804">
        <w:rPr>
          <w:sz w:val="24"/>
          <w:szCs w:val="24"/>
        </w:rPr>
        <w:t>и взаимодействию;</w:t>
      </w:r>
    </w:p>
    <w:p w:rsidR="000D1A11" w:rsidRPr="00804804" w:rsidRDefault="000D1A11" w:rsidP="00ED1DD7">
      <w:pPr>
        <w:pStyle w:val="af2"/>
        <w:widowControl w:val="0"/>
        <w:numPr>
          <w:ilvl w:val="1"/>
          <w:numId w:val="280"/>
        </w:numPr>
        <w:tabs>
          <w:tab w:val="left" w:pos="709"/>
        </w:tabs>
        <w:autoSpaceDE w:val="0"/>
        <w:autoSpaceDN w:val="0"/>
        <w:spacing w:line="276" w:lineRule="auto"/>
        <w:ind w:left="0" w:right="3" w:firstLine="284"/>
        <w:contextualSpacing w:val="0"/>
        <w:rPr>
          <w:sz w:val="24"/>
          <w:szCs w:val="24"/>
        </w:rPr>
      </w:pPr>
      <w:r w:rsidRPr="00804804">
        <w:rPr>
          <w:sz w:val="24"/>
          <w:szCs w:val="24"/>
        </w:rPr>
        <w:t>поощрять детскую дружбу, стараться, чтобы дружба между отдельными детьми внутри</w:t>
      </w:r>
      <w:r w:rsidRPr="00804804">
        <w:rPr>
          <w:spacing w:val="1"/>
          <w:sz w:val="24"/>
          <w:szCs w:val="24"/>
        </w:rPr>
        <w:t xml:space="preserve"> </w:t>
      </w:r>
      <w:r w:rsidRPr="00804804">
        <w:rPr>
          <w:sz w:val="24"/>
          <w:szCs w:val="24"/>
        </w:rPr>
        <w:t>группы</w:t>
      </w:r>
      <w:r w:rsidRPr="00804804">
        <w:rPr>
          <w:spacing w:val="-1"/>
          <w:sz w:val="24"/>
          <w:szCs w:val="24"/>
        </w:rPr>
        <w:t xml:space="preserve"> </w:t>
      </w:r>
      <w:r w:rsidRPr="00804804">
        <w:rPr>
          <w:sz w:val="24"/>
          <w:szCs w:val="24"/>
        </w:rPr>
        <w:t>сверстников</w:t>
      </w:r>
      <w:r w:rsidRPr="00804804">
        <w:rPr>
          <w:spacing w:val="-1"/>
          <w:sz w:val="24"/>
          <w:szCs w:val="24"/>
        </w:rPr>
        <w:t xml:space="preserve"> </w:t>
      </w:r>
      <w:r w:rsidRPr="00804804">
        <w:rPr>
          <w:sz w:val="24"/>
          <w:szCs w:val="24"/>
        </w:rPr>
        <w:t>принимала</w:t>
      </w:r>
      <w:r w:rsidRPr="00804804">
        <w:rPr>
          <w:spacing w:val="-1"/>
          <w:sz w:val="24"/>
          <w:szCs w:val="24"/>
        </w:rPr>
        <w:t xml:space="preserve"> </w:t>
      </w:r>
      <w:r w:rsidRPr="00804804">
        <w:rPr>
          <w:sz w:val="24"/>
          <w:szCs w:val="24"/>
        </w:rPr>
        <w:t>общественную</w:t>
      </w:r>
      <w:r w:rsidRPr="00804804">
        <w:rPr>
          <w:spacing w:val="1"/>
          <w:sz w:val="24"/>
          <w:szCs w:val="24"/>
        </w:rPr>
        <w:t xml:space="preserve"> </w:t>
      </w:r>
      <w:r w:rsidRPr="00804804">
        <w:rPr>
          <w:sz w:val="24"/>
          <w:szCs w:val="24"/>
        </w:rPr>
        <w:t>направленность;</w:t>
      </w:r>
    </w:p>
    <w:p w:rsidR="000D1A11" w:rsidRPr="00804804" w:rsidRDefault="000D1A11" w:rsidP="00ED1DD7">
      <w:pPr>
        <w:pStyle w:val="af2"/>
        <w:widowControl w:val="0"/>
        <w:numPr>
          <w:ilvl w:val="1"/>
          <w:numId w:val="280"/>
        </w:numPr>
        <w:tabs>
          <w:tab w:val="left" w:pos="709"/>
        </w:tabs>
        <w:autoSpaceDE w:val="0"/>
        <w:autoSpaceDN w:val="0"/>
        <w:spacing w:line="276" w:lineRule="auto"/>
        <w:ind w:left="0" w:right="3" w:firstLine="284"/>
        <w:contextualSpacing w:val="0"/>
        <w:rPr>
          <w:sz w:val="24"/>
          <w:szCs w:val="24"/>
        </w:rPr>
      </w:pPr>
      <w:r w:rsidRPr="00804804">
        <w:rPr>
          <w:sz w:val="24"/>
          <w:szCs w:val="24"/>
        </w:rPr>
        <w:t>заботиться о том, чтобы дети непрерывно приобретали опыт общения на основе чувства</w:t>
      </w:r>
      <w:r w:rsidRPr="00804804">
        <w:rPr>
          <w:spacing w:val="1"/>
          <w:sz w:val="24"/>
          <w:szCs w:val="24"/>
        </w:rPr>
        <w:t xml:space="preserve"> </w:t>
      </w:r>
      <w:r w:rsidRPr="00804804">
        <w:rPr>
          <w:sz w:val="24"/>
          <w:szCs w:val="24"/>
        </w:rPr>
        <w:t>доброжелательности;</w:t>
      </w:r>
    </w:p>
    <w:p w:rsidR="000D1A11" w:rsidRPr="00804804" w:rsidRDefault="000D1A11" w:rsidP="00ED1DD7">
      <w:pPr>
        <w:pStyle w:val="af2"/>
        <w:widowControl w:val="0"/>
        <w:numPr>
          <w:ilvl w:val="1"/>
          <w:numId w:val="280"/>
        </w:numPr>
        <w:tabs>
          <w:tab w:val="left" w:pos="709"/>
        </w:tabs>
        <w:autoSpaceDE w:val="0"/>
        <w:autoSpaceDN w:val="0"/>
        <w:spacing w:line="276" w:lineRule="auto"/>
        <w:ind w:left="0" w:right="3" w:firstLine="284"/>
        <w:contextualSpacing w:val="0"/>
        <w:rPr>
          <w:sz w:val="24"/>
          <w:szCs w:val="24"/>
        </w:rPr>
      </w:pPr>
      <w:r w:rsidRPr="00804804">
        <w:rPr>
          <w:sz w:val="24"/>
          <w:szCs w:val="24"/>
        </w:rPr>
        <w:t>содействовать проявлению детьми заботы об окружающих, учить проявлять чуткость к</w:t>
      </w:r>
      <w:r w:rsidRPr="00804804">
        <w:rPr>
          <w:spacing w:val="1"/>
          <w:sz w:val="24"/>
          <w:szCs w:val="24"/>
        </w:rPr>
        <w:t xml:space="preserve"> </w:t>
      </w:r>
      <w:r w:rsidRPr="00804804">
        <w:rPr>
          <w:sz w:val="24"/>
          <w:szCs w:val="24"/>
        </w:rPr>
        <w:t>сверстникам,</w:t>
      </w:r>
      <w:r w:rsidRPr="00804804">
        <w:rPr>
          <w:spacing w:val="1"/>
          <w:sz w:val="24"/>
          <w:szCs w:val="24"/>
        </w:rPr>
        <w:t xml:space="preserve"> </w:t>
      </w:r>
      <w:r w:rsidRPr="00804804">
        <w:rPr>
          <w:sz w:val="24"/>
          <w:szCs w:val="24"/>
        </w:rPr>
        <w:t>побуждать</w:t>
      </w:r>
      <w:r w:rsidRPr="00804804">
        <w:rPr>
          <w:spacing w:val="1"/>
          <w:sz w:val="24"/>
          <w:szCs w:val="24"/>
        </w:rPr>
        <w:t xml:space="preserve"> </w:t>
      </w:r>
      <w:r w:rsidRPr="00804804">
        <w:rPr>
          <w:sz w:val="24"/>
          <w:szCs w:val="24"/>
        </w:rPr>
        <w:t>детей</w:t>
      </w:r>
      <w:r w:rsidRPr="00804804">
        <w:rPr>
          <w:spacing w:val="1"/>
          <w:sz w:val="24"/>
          <w:szCs w:val="24"/>
        </w:rPr>
        <w:t xml:space="preserve"> </w:t>
      </w:r>
      <w:r w:rsidRPr="00804804">
        <w:rPr>
          <w:sz w:val="24"/>
          <w:szCs w:val="24"/>
        </w:rPr>
        <w:t>сопереживать,</w:t>
      </w:r>
      <w:r w:rsidRPr="00804804">
        <w:rPr>
          <w:spacing w:val="1"/>
          <w:sz w:val="24"/>
          <w:szCs w:val="24"/>
        </w:rPr>
        <w:t xml:space="preserve"> </w:t>
      </w:r>
      <w:r w:rsidRPr="00804804">
        <w:rPr>
          <w:sz w:val="24"/>
          <w:szCs w:val="24"/>
        </w:rPr>
        <w:t>беспокоиться,</w:t>
      </w:r>
      <w:r w:rsidRPr="00804804">
        <w:rPr>
          <w:spacing w:val="1"/>
          <w:sz w:val="24"/>
          <w:szCs w:val="24"/>
        </w:rPr>
        <w:t xml:space="preserve"> </w:t>
      </w:r>
      <w:r w:rsidRPr="00804804">
        <w:rPr>
          <w:sz w:val="24"/>
          <w:szCs w:val="24"/>
        </w:rPr>
        <w:t>проявлять</w:t>
      </w:r>
      <w:r w:rsidRPr="00804804">
        <w:rPr>
          <w:spacing w:val="1"/>
          <w:sz w:val="24"/>
          <w:szCs w:val="24"/>
        </w:rPr>
        <w:t xml:space="preserve"> </w:t>
      </w:r>
      <w:r w:rsidRPr="00804804">
        <w:rPr>
          <w:sz w:val="24"/>
          <w:szCs w:val="24"/>
        </w:rPr>
        <w:t>внимание</w:t>
      </w:r>
      <w:r w:rsidRPr="00804804">
        <w:rPr>
          <w:spacing w:val="1"/>
          <w:sz w:val="24"/>
          <w:szCs w:val="24"/>
        </w:rPr>
        <w:t xml:space="preserve"> </w:t>
      </w:r>
      <w:r w:rsidRPr="00804804">
        <w:rPr>
          <w:sz w:val="24"/>
          <w:szCs w:val="24"/>
        </w:rPr>
        <w:t>к</w:t>
      </w:r>
      <w:r w:rsidRPr="00804804">
        <w:rPr>
          <w:spacing w:val="-57"/>
          <w:sz w:val="24"/>
          <w:szCs w:val="24"/>
        </w:rPr>
        <w:t xml:space="preserve"> </w:t>
      </w:r>
      <w:r w:rsidRPr="00804804">
        <w:rPr>
          <w:sz w:val="24"/>
          <w:szCs w:val="24"/>
        </w:rPr>
        <w:t>заболевшему</w:t>
      </w:r>
      <w:r w:rsidRPr="00804804">
        <w:rPr>
          <w:spacing w:val="-6"/>
          <w:sz w:val="24"/>
          <w:szCs w:val="24"/>
        </w:rPr>
        <w:t xml:space="preserve"> </w:t>
      </w:r>
      <w:r w:rsidRPr="00804804">
        <w:rPr>
          <w:sz w:val="24"/>
          <w:szCs w:val="24"/>
        </w:rPr>
        <w:t>товарищу;</w:t>
      </w:r>
    </w:p>
    <w:p w:rsidR="000D1A11" w:rsidRPr="00804804" w:rsidRDefault="000D1A11" w:rsidP="00ED1DD7">
      <w:pPr>
        <w:pStyle w:val="af2"/>
        <w:widowControl w:val="0"/>
        <w:numPr>
          <w:ilvl w:val="1"/>
          <w:numId w:val="280"/>
        </w:numPr>
        <w:tabs>
          <w:tab w:val="left" w:pos="709"/>
        </w:tabs>
        <w:autoSpaceDE w:val="0"/>
        <w:autoSpaceDN w:val="0"/>
        <w:spacing w:line="276" w:lineRule="auto"/>
        <w:ind w:left="0" w:right="3" w:firstLine="284"/>
        <w:contextualSpacing w:val="0"/>
        <w:rPr>
          <w:sz w:val="24"/>
          <w:szCs w:val="24"/>
        </w:rPr>
      </w:pPr>
      <w:r w:rsidRPr="00804804">
        <w:rPr>
          <w:sz w:val="24"/>
          <w:szCs w:val="24"/>
        </w:rPr>
        <w:t>воспитывать</w:t>
      </w:r>
      <w:r w:rsidRPr="00804804">
        <w:rPr>
          <w:spacing w:val="1"/>
          <w:sz w:val="24"/>
          <w:szCs w:val="24"/>
        </w:rPr>
        <w:t xml:space="preserve"> </w:t>
      </w:r>
      <w:r w:rsidRPr="00804804">
        <w:rPr>
          <w:sz w:val="24"/>
          <w:szCs w:val="24"/>
        </w:rPr>
        <w:t>в</w:t>
      </w:r>
      <w:r w:rsidRPr="00804804">
        <w:rPr>
          <w:spacing w:val="1"/>
          <w:sz w:val="24"/>
          <w:szCs w:val="24"/>
        </w:rPr>
        <w:t xml:space="preserve"> </w:t>
      </w:r>
      <w:r w:rsidRPr="00804804">
        <w:rPr>
          <w:sz w:val="24"/>
          <w:szCs w:val="24"/>
        </w:rPr>
        <w:t>детях</w:t>
      </w:r>
      <w:r w:rsidRPr="00804804">
        <w:rPr>
          <w:spacing w:val="1"/>
          <w:sz w:val="24"/>
          <w:szCs w:val="24"/>
        </w:rPr>
        <w:t xml:space="preserve"> </w:t>
      </w:r>
      <w:r w:rsidRPr="00804804">
        <w:rPr>
          <w:sz w:val="24"/>
          <w:szCs w:val="24"/>
        </w:rPr>
        <w:t>такие</w:t>
      </w:r>
      <w:r w:rsidRPr="00804804">
        <w:rPr>
          <w:spacing w:val="1"/>
          <w:sz w:val="24"/>
          <w:szCs w:val="24"/>
        </w:rPr>
        <w:t xml:space="preserve"> </w:t>
      </w:r>
      <w:r w:rsidRPr="00804804">
        <w:rPr>
          <w:sz w:val="24"/>
          <w:szCs w:val="24"/>
        </w:rPr>
        <w:t>качества</w:t>
      </w:r>
      <w:r w:rsidRPr="00804804">
        <w:rPr>
          <w:spacing w:val="1"/>
          <w:sz w:val="24"/>
          <w:szCs w:val="24"/>
        </w:rPr>
        <w:t xml:space="preserve"> </w:t>
      </w:r>
      <w:r w:rsidRPr="00804804">
        <w:rPr>
          <w:sz w:val="24"/>
          <w:szCs w:val="24"/>
        </w:rPr>
        <w:t>личности,</w:t>
      </w:r>
      <w:r w:rsidRPr="00804804">
        <w:rPr>
          <w:spacing w:val="1"/>
          <w:sz w:val="24"/>
          <w:szCs w:val="24"/>
        </w:rPr>
        <w:t xml:space="preserve"> </w:t>
      </w:r>
      <w:r w:rsidRPr="00804804">
        <w:rPr>
          <w:sz w:val="24"/>
          <w:szCs w:val="24"/>
        </w:rPr>
        <w:t>которые</w:t>
      </w:r>
      <w:r w:rsidRPr="00804804">
        <w:rPr>
          <w:spacing w:val="1"/>
          <w:sz w:val="24"/>
          <w:szCs w:val="24"/>
        </w:rPr>
        <w:t xml:space="preserve"> </w:t>
      </w:r>
      <w:r w:rsidRPr="00804804">
        <w:rPr>
          <w:sz w:val="24"/>
          <w:szCs w:val="24"/>
        </w:rPr>
        <w:t>помогают</w:t>
      </w:r>
      <w:r w:rsidRPr="00804804">
        <w:rPr>
          <w:spacing w:val="1"/>
          <w:sz w:val="24"/>
          <w:szCs w:val="24"/>
        </w:rPr>
        <w:t xml:space="preserve"> </w:t>
      </w:r>
      <w:r w:rsidRPr="00804804">
        <w:rPr>
          <w:sz w:val="24"/>
          <w:szCs w:val="24"/>
        </w:rPr>
        <w:t>влиться</w:t>
      </w:r>
      <w:r w:rsidRPr="00804804">
        <w:rPr>
          <w:spacing w:val="1"/>
          <w:sz w:val="24"/>
          <w:szCs w:val="24"/>
        </w:rPr>
        <w:t xml:space="preserve"> </w:t>
      </w:r>
      <w:r w:rsidRPr="00804804">
        <w:rPr>
          <w:sz w:val="24"/>
          <w:szCs w:val="24"/>
        </w:rPr>
        <w:t>в</w:t>
      </w:r>
      <w:r w:rsidRPr="00804804">
        <w:rPr>
          <w:spacing w:val="1"/>
          <w:sz w:val="24"/>
          <w:szCs w:val="24"/>
        </w:rPr>
        <w:t xml:space="preserve"> </w:t>
      </w:r>
      <w:r w:rsidRPr="00804804">
        <w:rPr>
          <w:sz w:val="24"/>
          <w:szCs w:val="24"/>
        </w:rPr>
        <w:t>общество</w:t>
      </w:r>
      <w:r w:rsidRPr="00804804">
        <w:rPr>
          <w:spacing w:val="-57"/>
          <w:sz w:val="24"/>
          <w:szCs w:val="24"/>
        </w:rPr>
        <w:t xml:space="preserve"> </w:t>
      </w:r>
      <w:r w:rsidRPr="00804804">
        <w:rPr>
          <w:sz w:val="24"/>
          <w:szCs w:val="24"/>
        </w:rPr>
        <w:t>сверстников</w:t>
      </w:r>
      <w:r w:rsidRPr="00804804">
        <w:rPr>
          <w:spacing w:val="1"/>
          <w:sz w:val="24"/>
          <w:szCs w:val="24"/>
        </w:rPr>
        <w:t xml:space="preserve"> </w:t>
      </w:r>
      <w:r w:rsidRPr="00804804">
        <w:rPr>
          <w:sz w:val="24"/>
          <w:szCs w:val="24"/>
        </w:rPr>
        <w:t>(организованность,</w:t>
      </w:r>
      <w:r w:rsidRPr="00804804">
        <w:rPr>
          <w:spacing w:val="1"/>
          <w:sz w:val="24"/>
          <w:szCs w:val="24"/>
        </w:rPr>
        <w:t xml:space="preserve"> </w:t>
      </w:r>
      <w:r w:rsidRPr="00804804">
        <w:rPr>
          <w:sz w:val="24"/>
          <w:szCs w:val="24"/>
        </w:rPr>
        <w:t>общительность,</w:t>
      </w:r>
      <w:r w:rsidRPr="00804804">
        <w:rPr>
          <w:spacing w:val="1"/>
          <w:sz w:val="24"/>
          <w:szCs w:val="24"/>
        </w:rPr>
        <w:t xml:space="preserve"> </w:t>
      </w:r>
      <w:r w:rsidRPr="00804804">
        <w:rPr>
          <w:sz w:val="24"/>
          <w:szCs w:val="24"/>
        </w:rPr>
        <w:t>отзывчивость,</w:t>
      </w:r>
      <w:r w:rsidRPr="00804804">
        <w:rPr>
          <w:spacing w:val="1"/>
          <w:sz w:val="24"/>
          <w:szCs w:val="24"/>
        </w:rPr>
        <w:t xml:space="preserve"> </w:t>
      </w:r>
      <w:r w:rsidRPr="00804804">
        <w:rPr>
          <w:sz w:val="24"/>
          <w:szCs w:val="24"/>
        </w:rPr>
        <w:t>щедрость,</w:t>
      </w:r>
      <w:r w:rsidRPr="00804804">
        <w:rPr>
          <w:spacing w:val="1"/>
          <w:sz w:val="24"/>
          <w:szCs w:val="24"/>
        </w:rPr>
        <w:t xml:space="preserve"> </w:t>
      </w:r>
      <w:r w:rsidRPr="00804804">
        <w:rPr>
          <w:sz w:val="24"/>
          <w:szCs w:val="24"/>
        </w:rPr>
        <w:t>доброжелательность</w:t>
      </w:r>
      <w:r w:rsidRPr="00804804">
        <w:rPr>
          <w:spacing w:val="-1"/>
          <w:sz w:val="24"/>
          <w:szCs w:val="24"/>
        </w:rPr>
        <w:t xml:space="preserve"> </w:t>
      </w:r>
      <w:r w:rsidRPr="00804804">
        <w:rPr>
          <w:sz w:val="24"/>
          <w:szCs w:val="24"/>
        </w:rPr>
        <w:t>и</w:t>
      </w:r>
      <w:r w:rsidRPr="00804804">
        <w:rPr>
          <w:spacing w:val="-2"/>
          <w:sz w:val="24"/>
          <w:szCs w:val="24"/>
        </w:rPr>
        <w:t xml:space="preserve"> </w:t>
      </w:r>
      <w:r w:rsidRPr="00804804">
        <w:rPr>
          <w:sz w:val="24"/>
          <w:szCs w:val="24"/>
        </w:rPr>
        <w:t>пр.);</w:t>
      </w:r>
    </w:p>
    <w:p w:rsidR="000D1A11" w:rsidRPr="00804804" w:rsidRDefault="000D1A11" w:rsidP="00ED1DD7">
      <w:pPr>
        <w:pStyle w:val="af2"/>
        <w:widowControl w:val="0"/>
        <w:numPr>
          <w:ilvl w:val="1"/>
          <w:numId w:val="280"/>
        </w:numPr>
        <w:tabs>
          <w:tab w:val="left" w:pos="709"/>
        </w:tabs>
        <w:autoSpaceDE w:val="0"/>
        <w:autoSpaceDN w:val="0"/>
        <w:spacing w:line="276" w:lineRule="auto"/>
        <w:ind w:left="0" w:right="3" w:firstLine="284"/>
        <w:contextualSpacing w:val="0"/>
        <w:rPr>
          <w:sz w:val="24"/>
          <w:szCs w:val="24"/>
        </w:rPr>
      </w:pPr>
      <w:r w:rsidRPr="00804804">
        <w:rPr>
          <w:sz w:val="24"/>
          <w:szCs w:val="24"/>
        </w:rPr>
        <w:t>учить</w:t>
      </w:r>
      <w:r w:rsidRPr="00804804">
        <w:rPr>
          <w:spacing w:val="1"/>
          <w:sz w:val="24"/>
          <w:szCs w:val="24"/>
        </w:rPr>
        <w:t xml:space="preserve"> </w:t>
      </w:r>
      <w:r w:rsidRPr="00804804">
        <w:rPr>
          <w:sz w:val="24"/>
          <w:szCs w:val="24"/>
        </w:rPr>
        <w:t>детей</w:t>
      </w:r>
      <w:r w:rsidRPr="00804804">
        <w:rPr>
          <w:spacing w:val="1"/>
          <w:sz w:val="24"/>
          <w:szCs w:val="24"/>
        </w:rPr>
        <w:t xml:space="preserve"> </w:t>
      </w:r>
      <w:r w:rsidRPr="00804804">
        <w:rPr>
          <w:sz w:val="24"/>
          <w:szCs w:val="24"/>
        </w:rPr>
        <w:t>совместной</w:t>
      </w:r>
      <w:r w:rsidRPr="00804804">
        <w:rPr>
          <w:spacing w:val="1"/>
          <w:sz w:val="24"/>
          <w:szCs w:val="24"/>
        </w:rPr>
        <w:t xml:space="preserve"> </w:t>
      </w:r>
      <w:r w:rsidRPr="00804804">
        <w:rPr>
          <w:sz w:val="24"/>
          <w:szCs w:val="24"/>
        </w:rPr>
        <w:t>деятельности,</w:t>
      </w:r>
      <w:r w:rsidRPr="00804804">
        <w:rPr>
          <w:spacing w:val="1"/>
          <w:sz w:val="24"/>
          <w:szCs w:val="24"/>
        </w:rPr>
        <w:t xml:space="preserve"> </w:t>
      </w:r>
      <w:r w:rsidRPr="00804804">
        <w:rPr>
          <w:sz w:val="24"/>
          <w:szCs w:val="24"/>
        </w:rPr>
        <w:t>насыщать</w:t>
      </w:r>
      <w:r w:rsidRPr="00804804">
        <w:rPr>
          <w:spacing w:val="1"/>
          <w:sz w:val="24"/>
          <w:szCs w:val="24"/>
        </w:rPr>
        <w:t xml:space="preserve"> </w:t>
      </w:r>
      <w:r w:rsidRPr="00804804">
        <w:rPr>
          <w:sz w:val="24"/>
          <w:szCs w:val="24"/>
        </w:rPr>
        <w:t>их</w:t>
      </w:r>
      <w:r w:rsidRPr="00804804">
        <w:rPr>
          <w:spacing w:val="1"/>
          <w:sz w:val="24"/>
          <w:szCs w:val="24"/>
        </w:rPr>
        <w:t xml:space="preserve"> </w:t>
      </w:r>
      <w:r w:rsidRPr="00804804">
        <w:rPr>
          <w:sz w:val="24"/>
          <w:szCs w:val="24"/>
        </w:rPr>
        <w:t>жизнь</w:t>
      </w:r>
      <w:r w:rsidRPr="00804804">
        <w:rPr>
          <w:spacing w:val="1"/>
          <w:sz w:val="24"/>
          <w:szCs w:val="24"/>
        </w:rPr>
        <w:t xml:space="preserve"> </w:t>
      </w:r>
      <w:r w:rsidRPr="00804804">
        <w:rPr>
          <w:sz w:val="24"/>
          <w:szCs w:val="24"/>
        </w:rPr>
        <w:t>событиями,</w:t>
      </w:r>
      <w:r w:rsidRPr="00804804">
        <w:rPr>
          <w:spacing w:val="61"/>
          <w:sz w:val="24"/>
          <w:szCs w:val="24"/>
        </w:rPr>
        <w:t xml:space="preserve"> </w:t>
      </w:r>
      <w:r w:rsidRPr="00804804">
        <w:rPr>
          <w:sz w:val="24"/>
          <w:szCs w:val="24"/>
        </w:rPr>
        <w:t>которые</w:t>
      </w:r>
      <w:r w:rsidRPr="00804804">
        <w:rPr>
          <w:spacing w:val="1"/>
          <w:sz w:val="24"/>
          <w:szCs w:val="24"/>
        </w:rPr>
        <w:t xml:space="preserve"> </w:t>
      </w:r>
      <w:r w:rsidRPr="00804804">
        <w:rPr>
          <w:sz w:val="24"/>
          <w:szCs w:val="24"/>
        </w:rPr>
        <w:t>сплачивали бы и объединяли ребят;</w:t>
      </w:r>
    </w:p>
    <w:p w:rsidR="000D1A11" w:rsidRPr="00804804" w:rsidRDefault="000D1A11" w:rsidP="00ED1DD7">
      <w:pPr>
        <w:pStyle w:val="af2"/>
        <w:widowControl w:val="0"/>
        <w:numPr>
          <w:ilvl w:val="1"/>
          <w:numId w:val="280"/>
        </w:numPr>
        <w:tabs>
          <w:tab w:val="left" w:pos="709"/>
        </w:tabs>
        <w:autoSpaceDE w:val="0"/>
        <w:autoSpaceDN w:val="0"/>
        <w:spacing w:line="276" w:lineRule="auto"/>
        <w:ind w:left="0" w:right="3" w:firstLine="284"/>
        <w:contextualSpacing w:val="0"/>
        <w:rPr>
          <w:sz w:val="24"/>
          <w:szCs w:val="24"/>
        </w:rPr>
      </w:pPr>
      <w:r w:rsidRPr="00804804">
        <w:rPr>
          <w:sz w:val="24"/>
          <w:szCs w:val="24"/>
        </w:rPr>
        <w:t>воспитывать</w:t>
      </w:r>
      <w:r w:rsidRPr="00804804">
        <w:rPr>
          <w:spacing w:val="-4"/>
          <w:sz w:val="24"/>
          <w:szCs w:val="24"/>
        </w:rPr>
        <w:t xml:space="preserve"> </w:t>
      </w:r>
      <w:r w:rsidRPr="00804804">
        <w:rPr>
          <w:sz w:val="24"/>
          <w:szCs w:val="24"/>
        </w:rPr>
        <w:t>в</w:t>
      </w:r>
      <w:r w:rsidRPr="00804804">
        <w:rPr>
          <w:spacing w:val="-4"/>
          <w:sz w:val="24"/>
          <w:szCs w:val="24"/>
        </w:rPr>
        <w:t xml:space="preserve"> </w:t>
      </w:r>
      <w:r w:rsidRPr="00804804">
        <w:rPr>
          <w:sz w:val="24"/>
          <w:szCs w:val="24"/>
        </w:rPr>
        <w:t>детях</w:t>
      </w:r>
      <w:r w:rsidRPr="00804804">
        <w:rPr>
          <w:spacing w:val="-2"/>
          <w:sz w:val="24"/>
          <w:szCs w:val="24"/>
        </w:rPr>
        <w:t xml:space="preserve"> </w:t>
      </w:r>
      <w:r w:rsidRPr="00804804">
        <w:rPr>
          <w:sz w:val="24"/>
          <w:szCs w:val="24"/>
        </w:rPr>
        <w:t>чувство</w:t>
      </w:r>
      <w:r w:rsidRPr="00804804">
        <w:rPr>
          <w:spacing w:val="-4"/>
          <w:sz w:val="24"/>
          <w:szCs w:val="24"/>
        </w:rPr>
        <w:t xml:space="preserve"> </w:t>
      </w:r>
      <w:r w:rsidRPr="00804804">
        <w:rPr>
          <w:sz w:val="24"/>
          <w:szCs w:val="24"/>
        </w:rPr>
        <w:t>ответственности</w:t>
      </w:r>
      <w:r w:rsidRPr="00804804">
        <w:rPr>
          <w:spacing w:val="-4"/>
          <w:sz w:val="24"/>
          <w:szCs w:val="24"/>
        </w:rPr>
        <w:t xml:space="preserve"> </w:t>
      </w:r>
      <w:r w:rsidRPr="00804804">
        <w:rPr>
          <w:sz w:val="24"/>
          <w:szCs w:val="24"/>
        </w:rPr>
        <w:t>перед</w:t>
      </w:r>
      <w:r w:rsidRPr="00804804">
        <w:rPr>
          <w:spacing w:val="-3"/>
          <w:sz w:val="24"/>
          <w:szCs w:val="24"/>
        </w:rPr>
        <w:t xml:space="preserve"> </w:t>
      </w:r>
      <w:r w:rsidRPr="00804804">
        <w:rPr>
          <w:sz w:val="24"/>
          <w:szCs w:val="24"/>
        </w:rPr>
        <w:t>группой</w:t>
      </w:r>
      <w:r w:rsidRPr="00804804">
        <w:rPr>
          <w:spacing w:val="-3"/>
          <w:sz w:val="24"/>
          <w:szCs w:val="24"/>
        </w:rPr>
        <w:t xml:space="preserve"> </w:t>
      </w:r>
      <w:r w:rsidRPr="00804804">
        <w:rPr>
          <w:sz w:val="24"/>
          <w:szCs w:val="24"/>
        </w:rPr>
        <w:t>за</w:t>
      </w:r>
      <w:r w:rsidRPr="00804804">
        <w:rPr>
          <w:spacing w:val="-5"/>
          <w:sz w:val="24"/>
          <w:szCs w:val="24"/>
        </w:rPr>
        <w:t xml:space="preserve"> </w:t>
      </w:r>
      <w:r w:rsidRPr="00804804">
        <w:rPr>
          <w:sz w:val="24"/>
          <w:szCs w:val="24"/>
        </w:rPr>
        <w:t>свое</w:t>
      </w:r>
      <w:r w:rsidRPr="00804804">
        <w:rPr>
          <w:spacing w:val="-5"/>
          <w:sz w:val="24"/>
          <w:szCs w:val="24"/>
        </w:rPr>
        <w:t xml:space="preserve"> </w:t>
      </w:r>
      <w:r w:rsidRPr="00804804">
        <w:rPr>
          <w:sz w:val="24"/>
          <w:szCs w:val="24"/>
        </w:rPr>
        <w:t>поведение.</w:t>
      </w:r>
    </w:p>
    <w:p w:rsidR="000D1A11" w:rsidRPr="00ED1DD7" w:rsidRDefault="000D1A11" w:rsidP="00804804">
      <w:pPr>
        <w:pStyle w:val="af4"/>
        <w:spacing w:line="276" w:lineRule="auto"/>
        <w:ind w:left="0" w:right="3" w:firstLine="284"/>
        <w:rPr>
          <w:b/>
        </w:rPr>
      </w:pPr>
    </w:p>
    <w:p w:rsidR="000D1A11" w:rsidRPr="00ED1DD7" w:rsidRDefault="000D1A11" w:rsidP="00804804">
      <w:pPr>
        <w:pStyle w:val="2"/>
        <w:spacing w:before="0" w:line="276" w:lineRule="auto"/>
        <w:ind w:right="3" w:firstLine="284"/>
        <w:rPr>
          <w:rFonts w:ascii="Times New Roman" w:hAnsi="Times New Roman" w:cs="Times New Roman"/>
          <w:b/>
          <w:i/>
          <w:color w:val="auto"/>
          <w:sz w:val="24"/>
          <w:szCs w:val="24"/>
        </w:rPr>
      </w:pPr>
      <w:r w:rsidRPr="00ED1DD7">
        <w:rPr>
          <w:rFonts w:ascii="Times New Roman" w:hAnsi="Times New Roman" w:cs="Times New Roman"/>
          <w:b/>
          <w:i/>
          <w:color w:val="auto"/>
          <w:sz w:val="24"/>
          <w:szCs w:val="24"/>
        </w:rPr>
        <w:t>Профессионально-родительская</w:t>
      </w:r>
      <w:r w:rsidRPr="00ED1DD7">
        <w:rPr>
          <w:rFonts w:ascii="Times New Roman" w:hAnsi="Times New Roman" w:cs="Times New Roman"/>
          <w:b/>
          <w:i/>
          <w:color w:val="auto"/>
          <w:spacing w:val="-5"/>
          <w:sz w:val="24"/>
          <w:szCs w:val="24"/>
        </w:rPr>
        <w:t xml:space="preserve"> </w:t>
      </w:r>
      <w:r w:rsidRPr="00ED1DD7">
        <w:rPr>
          <w:rFonts w:ascii="Times New Roman" w:hAnsi="Times New Roman" w:cs="Times New Roman"/>
          <w:b/>
          <w:i/>
          <w:color w:val="auto"/>
          <w:sz w:val="24"/>
          <w:szCs w:val="24"/>
        </w:rPr>
        <w:t>общность</w:t>
      </w:r>
    </w:p>
    <w:p w:rsidR="000D1A11" w:rsidRPr="00804804" w:rsidRDefault="000D1A11" w:rsidP="00804804">
      <w:pPr>
        <w:pStyle w:val="af4"/>
        <w:spacing w:line="276" w:lineRule="auto"/>
        <w:ind w:left="0" w:right="3" w:firstLine="284"/>
        <w:jc w:val="both"/>
      </w:pPr>
      <w:r w:rsidRPr="00804804">
        <w:t>Она</w:t>
      </w:r>
      <w:r w:rsidRPr="00804804">
        <w:rPr>
          <w:spacing w:val="1"/>
        </w:rPr>
        <w:t xml:space="preserve"> </w:t>
      </w:r>
      <w:r w:rsidRPr="00804804">
        <w:t>включает</w:t>
      </w:r>
      <w:r w:rsidRPr="00804804">
        <w:rPr>
          <w:spacing w:val="1"/>
        </w:rPr>
        <w:t xml:space="preserve"> </w:t>
      </w:r>
      <w:r w:rsidRPr="00804804">
        <w:t>сотрудников</w:t>
      </w:r>
      <w:r w:rsidRPr="00804804">
        <w:rPr>
          <w:spacing w:val="1"/>
        </w:rPr>
        <w:t xml:space="preserve"> </w:t>
      </w:r>
      <w:r w:rsidRPr="00804804">
        <w:t>ДОО</w:t>
      </w:r>
      <w:r w:rsidRPr="00804804">
        <w:rPr>
          <w:spacing w:val="1"/>
        </w:rPr>
        <w:t xml:space="preserve"> </w:t>
      </w:r>
      <w:r w:rsidRPr="00804804">
        <w:t>и</w:t>
      </w:r>
      <w:r w:rsidRPr="00804804">
        <w:rPr>
          <w:spacing w:val="1"/>
        </w:rPr>
        <w:t xml:space="preserve"> </w:t>
      </w:r>
      <w:r w:rsidRPr="00804804">
        <w:t>всех</w:t>
      </w:r>
      <w:r w:rsidRPr="00804804">
        <w:rPr>
          <w:spacing w:val="1"/>
        </w:rPr>
        <w:t xml:space="preserve"> </w:t>
      </w:r>
      <w:r w:rsidRPr="00804804">
        <w:t>взрослых</w:t>
      </w:r>
      <w:r w:rsidRPr="00804804">
        <w:rPr>
          <w:spacing w:val="1"/>
        </w:rPr>
        <w:t xml:space="preserve"> </w:t>
      </w:r>
      <w:r w:rsidRPr="00804804">
        <w:t>членов</w:t>
      </w:r>
      <w:r w:rsidRPr="00804804">
        <w:rPr>
          <w:spacing w:val="1"/>
        </w:rPr>
        <w:t xml:space="preserve"> </w:t>
      </w:r>
      <w:r w:rsidRPr="00804804">
        <w:t>семей</w:t>
      </w:r>
      <w:r w:rsidRPr="00804804">
        <w:rPr>
          <w:spacing w:val="1"/>
        </w:rPr>
        <w:t xml:space="preserve"> </w:t>
      </w:r>
      <w:r w:rsidRPr="00804804">
        <w:t>воспитанников,</w:t>
      </w:r>
      <w:r w:rsidRPr="00804804">
        <w:rPr>
          <w:spacing w:val="1"/>
        </w:rPr>
        <w:t xml:space="preserve"> </w:t>
      </w:r>
      <w:r w:rsidRPr="00804804">
        <w:t>которых</w:t>
      </w:r>
      <w:r w:rsidRPr="00804804">
        <w:rPr>
          <w:spacing w:val="1"/>
        </w:rPr>
        <w:t xml:space="preserve"> </w:t>
      </w:r>
      <w:r w:rsidRPr="00804804">
        <w:t>объединяют</w:t>
      </w:r>
      <w:r w:rsidRPr="00804804">
        <w:rPr>
          <w:spacing w:val="1"/>
        </w:rPr>
        <w:t xml:space="preserve"> </w:t>
      </w:r>
      <w:r w:rsidRPr="00804804">
        <w:t>общие</w:t>
      </w:r>
      <w:r w:rsidRPr="00804804">
        <w:rPr>
          <w:spacing w:val="1"/>
        </w:rPr>
        <w:t xml:space="preserve"> </w:t>
      </w:r>
      <w:r w:rsidRPr="00804804">
        <w:t>ценности,</w:t>
      </w:r>
      <w:r w:rsidRPr="00804804">
        <w:rPr>
          <w:spacing w:val="1"/>
        </w:rPr>
        <w:t xml:space="preserve"> </w:t>
      </w:r>
      <w:r w:rsidRPr="00804804">
        <w:t>цели</w:t>
      </w:r>
      <w:r w:rsidRPr="00804804">
        <w:rPr>
          <w:spacing w:val="1"/>
        </w:rPr>
        <w:t xml:space="preserve"> </w:t>
      </w:r>
      <w:r w:rsidRPr="00804804">
        <w:t>развития</w:t>
      </w:r>
      <w:r w:rsidRPr="00804804">
        <w:rPr>
          <w:spacing w:val="1"/>
        </w:rPr>
        <w:t xml:space="preserve"> </w:t>
      </w:r>
      <w:r w:rsidRPr="00804804">
        <w:t>и</w:t>
      </w:r>
      <w:r w:rsidRPr="00804804">
        <w:rPr>
          <w:spacing w:val="1"/>
        </w:rPr>
        <w:t xml:space="preserve"> </w:t>
      </w:r>
      <w:r w:rsidRPr="00804804">
        <w:t>воспитания</w:t>
      </w:r>
      <w:r w:rsidRPr="00804804">
        <w:rPr>
          <w:spacing w:val="1"/>
        </w:rPr>
        <w:t xml:space="preserve"> </w:t>
      </w:r>
      <w:r w:rsidRPr="00804804">
        <w:t>детей</w:t>
      </w:r>
      <w:r w:rsidRPr="00804804">
        <w:rPr>
          <w:spacing w:val="1"/>
        </w:rPr>
        <w:t xml:space="preserve"> </w:t>
      </w:r>
      <w:r w:rsidRPr="00804804">
        <w:t>и</w:t>
      </w:r>
      <w:r w:rsidRPr="00804804">
        <w:rPr>
          <w:spacing w:val="1"/>
        </w:rPr>
        <w:t xml:space="preserve"> </w:t>
      </w:r>
      <w:r w:rsidRPr="00804804">
        <w:t>уважение</w:t>
      </w:r>
      <w:r w:rsidRPr="00804804">
        <w:rPr>
          <w:spacing w:val="1"/>
        </w:rPr>
        <w:t xml:space="preserve"> </w:t>
      </w:r>
      <w:r w:rsidRPr="00804804">
        <w:t>друг</w:t>
      </w:r>
      <w:r w:rsidRPr="00804804">
        <w:rPr>
          <w:spacing w:val="1"/>
        </w:rPr>
        <w:t xml:space="preserve"> </w:t>
      </w:r>
      <w:r w:rsidRPr="00804804">
        <w:t>к</w:t>
      </w:r>
      <w:r w:rsidRPr="00804804">
        <w:rPr>
          <w:spacing w:val="1"/>
        </w:rPr>
        <w:t xml:space="preserve"> </w:t>
      </w:r>
      <w:r w:rsidRPr="00804804">
        <w:t>другу.</w:t>
      </w:r>
      <w:r w:rsidRPr="00804804">
        <w:rPr>
          <w:spacing w:val="1"/>
        </w:rPr>
        <w:t xml:space="preserve"> </w:t>
      </w:r>
      <w:r w:rsidRPr="00804804">
        <w:t>Основная задача – объединение усилий по воспитанию ребенка в семье и в ДОО. Зачастую</w:t>
      </w:r>
      <w:r w:rsidRPr="00804804">
        <w:rPr>
          <w:spacing w:val="1"/>
        </w:rPr>
        <w:t xml:space="preserve"> </w:t>
      </w:r>
      <w:r w:rsidRPr="00804804">
        <w:t>поведение</w:t>
      </w:r>
      <w:r w:rsidRPr="00804804">
        <w:rPr>
          <w:spacing w:val="1"/>
        </w:rPr>
        <w:t xml:space="preserve"> </w:t>
      </w:r>
      <w:r w:rsidRPr="00804804">
        <w:t>ребенка</w:t>
      </w:r>
      <w:r w:rsidRPr="00804804">
        <w:rPr>
          <w:spacing w:val="1"/>
        </w:rPr>
        <w:t xml:space="preserve"> </w:t>
      </w:r>
      <w:r w:rsidRPr="00804804">
        <w:t>сильно</w:t>
      </w:r>
      <w:r w:rsidRPr="00804804">
        <w:rPr>
          <w:spacing w:val="1"/>
        </w:rPr>
        <w:t xml:space="preserve"> </w:t>
      </w:r>
      <w:r w:rsidRPr="00804804">
        <w:t>различается</w:t>
      </w:r>
      <w:r w:rsidRPr="00804804">
        <w:rPr>
          <w:spacing w:val="1"/>
        </w:rPr>
        <w:t xml:space="preserve"> </w:t>
      </w:r>
      <w:r w:rsidRPr="00804804">
        <w:t>дома</w:t>
      </w:r>
      <w:r w:rsidRPr="00804804">
        <w:rPr>
          <w:spacing w:val="1"/>
        </w:rPr>
        <w:t xml:space="preserve"> </w:t>
      </w:r>
      <w:r w:rsidRPr="00804804">
        <w:t>и</w:t>
      </w:r>
      <w:r w:rsidRPr="00804804">
        <w:rPr>
          <w:spacing w:val="1"/>
        </w:rPr>
        <w:t xml:space="preserve"> </w:t>
      </w:r>
      <w:r w:rsidRPr="00804804">
        <w:t>в</w:t>
      </w:r>
      <w:r w:rsidRPr="00804804">
        <w:rPr>
          <w:spacing w:val="1"/>
        </w:rPr>
        <w:t xml:space="preserve"> </w:t>
      </w:r>
      <w:r w:rsidRPr="00804804">
        <w:t>ДОО.</w:t>
      </w:r>
      <w:r w:rsidRPr="00804804">
        <w:rPr>
          <w:spacing w:val="1"/>
        </w:rPr>
        <w:t xml:space="preserve"> </w:t>
      </w:r>
      <w:r w:rsidRPr="00804804">
        <w:t>Обязательно</w:t>
      </w:r>
      <w:r w:rsidRPr="00804804">
        <w:rPr>
          <w:spacing w:val="1"/>
        </w:rPr>
        <w:t xml:space="preserve"> </w:t>
      </w:r>
      <w:r w:rsidRPr="00804804">
        <w:t>совместное</w:t>
      </w:r>
      <w:r w:rsidRPr="00804804">
        <w:rPr>
          <w:spacing w:val="1"/>
        </w:rPr>
        <w:t xml:space="preserve"> </w:t>
      </w:r>
      <w:r w:rsidRPr="00804804">
        <w:t>обсуждение</w:t>
      </w:r>
      <w:r w:rsidRPr="00804804">
        <w:rPr>
          <w:spacing w:val="1"/>
        </w:rPr>
        <w:t xml:space="preserve"> </w:t>
      </w:r>
      <w:r w:rsidRPr="00804804">
        <w:t>воспитывающими</w:t>
      </w:r>
      <w:r w:rsidRPr="00804804">
        <w:rPr>
          <w:spacing w:val="1"/>
        </w:rPr>
        <w:t xml:space="preserve"> </w:t>
      </w:r>
      <w:r w:rsidRPr="00804804">
        <w:t>взрослыми</w:t>
      </w:r>
      <w:r w:rsidRPr="00804804">
        <w:rPr>
          <w:spacing w:val="1"/>
        </w:rPr>
        <w:t xml:space="preserve"> </w:t>
      </w:r>
      <w:r w:rsidRPr="00804804">
        <w:t>особенностей</w:t>
      </w:r>
      <w:r w:rsidRPr="00804804">
        <w:rPr>
          <w:spacing w:val="1"/>
        </w:rPr>
        <w:t xml:space="preserve"> </w:t>
      </w:r>
      <w:r w:rsidRPr="00804804">
        <w:t>ребенка для</w:t>
      </w:r>
      <w:r w:rsidRPr="00804804">
        <w:rPr>
          <w:spacing w:val="1"/>
        </w:rPr>
        <w:t xml:space="preserve"> </w:t>
      </w:r>
      <w:r w:rsidRPr="00804804">
        <w:t>выявления и</w:t>
      </w:r>
      <w:r w:rsidRPr="00804804">
        <w:rPr>
          <w:spacing w:val="1"/>
        </w:rPr>
        <w:t xml:space="preserve"> </w:t>
      </w:r>
      <w:r w:rsidRPr="00804804">
        <w:t>в дальнейшем создания</w:t>
      </w:r>
      <w:r w:rsidRPr="00804804">
        <w:rPr>
          <w:spacing w:val="1"/>
        </w:rPr>
        <w:t xml:space="preserve"> </w:t>
      </w:r>
      <w:r w:rsidRPr="00804804">
        <w:t>условий,</w:t>
      </w:r>
      <w:r w:rsidRPr="00804804">
        <w:rPr>
          <w:spacing w:val="-2"/>
        </w:rPr>
        <w:t xml:space="preserve"> </w:t>
      </w:r>
      <w:r w:rsidRPr="00804804">
        <w:t>которые</w:t>
      </w:r>
      <w:r w:rsidRPr="00804804">
        <w:rPr>
          <w:spacing w:val="-3"/>
        </w:rPr>
        <w:t xml:space="preserve"> </w:t>
      </w:r>
      <w:r w:rsidRPr="00804804">
        <w:t>необходимы</w:t>
      </w:r>
      <w:r w:rsidRPr="00804804">
        <w:rPr>
          <w:spacing w:val="-2"/>
        </w:rPr>
        <w:t xml:space="preserve"> </w:t>
      </w:r>
      <w:r w:rsidRPr="00804804">
        <w:t>для</w:t>
      </w:r>
      <w:r w:rsidRPr="00804804">
        <w:rPr>
          <w:spacing w:val="-1"/>
        </w:rPr>
        <w:t xml:space="preserve"> </w:t>
      </w:r>
      <w:r w:rsidRPr="00804804">
        <w:t>его</w:t>
      </w:r>
      <w:r w:rsidRPr="00804804">
        <w:rPr>
          <w:spacing w:val="-2"/>
        </w:rPr>
        <w:t xml:space="preserve"> </w:t>
      </w:r>
      <w:r w:rsidRPr="00804804">
        <w:t>оптимального</w:t>
      </w:r>
      <w:r w:rsidRPr="00804804">
        <w:rPr>
          <w:spacing w:val="-2"/>
        </w:rPr>
        <w:t xml:space="preserve"> </w:t>
      </w:r>
      <w:r w:rsidRPr="00804804">
        <w:t>и</w:t>
      </w:r>
      <w:r w:rsidRPr="00804804">
        <w:rPr>
          <w:spacing w:val="-3"/>
        </w:rPr>
        <w:t xml:space="preserve"> </w:t>
      </w:r>
      <w:r w:rsidRPr="00804804">
        <w:t>полноценного</w:t>
      </w:r>
      <w:r w:rsidRPr="00804804">
        <w:rPr>
          <w:spacing w:val="-2"/>
        </w:rPr>
        <w:t xml:space="preserve"> </w:t>
      </w:r>
      <w:r w:rsidRPr="00804804">
        <w:t>развития</w:t>
      </w:r>
      <w:r w:rsidRPr="00804804">
        <w:rPr>
          <w:spacing w:val="-4"/>
        </w:rPr>
        <w:t xml:space="preserve"> </w:t>
      </w:r>
      <w:r w:rsidRPr="00804804">
        <w:t>и</w:t>
      </w:r>
      <w:r w:rsidRPr="00804804">
        <w:rPr>
          <w:spacing w:val="-1"/>
        </w:rPr>
        <w:t xml:space="preserve"> </w:t>
      </w:r>
      <w:r w:rsidRPr="00804804">
        <w:t>воспитания.</w:t>
      </w:r>
    </w:p>
    <w:p w:rsidR="000D1A11" w:rsidRPr="00804804" w:rsidRDefault="000D1A11" w:rsidP="00804804">
      <w:pPr>
        <w:pStyle w:val="af4"/>
        <w:spacing w:line="276" w:lineRule="auto"/>
        <w:ind w:left="0" w:right="3" w:firstLine="284"/>
        <w:jc w:val="both"/>
      </w:pPr>
      <w:r w:rsidRPr="00804804">
        <w:t>В</w:t>
      </w:r>
      <w:r w:rsidRPr="00804804">
        <w:rPr>
          <w:spacing w:val="1"/>
        </w:rPr>
        <w:t xml:space="preserve"> </w:t>
      </w:r>
      <w:r w:rsidRPr="00804804">
        <w:t>основу</w:t>
      </w:r>
      <w:r w:rsidRPr="00804804">
        <w:rPr>
          <w:spacing w:val="1"/>
        </w:rPr>
        <w:t xml:space="preserve"> </w:t>
      </w:r>
      <w:r w:rsidRPr="00804804">
        <w:t>совместной</w:t>
      </w:r>
      <w:r w:rsidRPr="00804804">
        <w:rPr>
          <w:spacing w:val="1"/>
        </w:rPr>
        <w:t xml:space="preserve"> </w:t>
      </w:r>
      <w:r w:rsidRPr="00804804">
        <w:t>деятельности</w:t>
      </w:r>
      <w:r w:rsidRPr="00804804">
        <w:rPr>
          <w:spacing w:val="1"/>
        </w:rPr>
        <w:t xml:space="preserve"> </w:t>
      </w:r>
      <w:r w:rsidRPr="00804804">
        <w:t>семьи</w:t>
      </w:r>
      <w:r w:rsidRPr="00804804">
        <w:rPr>
          <w:spacing w:val="1"/>
        </w:rPr>
        <w:t xml:space="preserve"> </w:t>
      </w:r>
      <w:r w:rsidRPr="00804804">
        <w:t>и</w:t>
      </w:r>
      <w:r w:rsidRPr="00804804">
        <w:rPr>
          <w:spacing w:val="1"/>
        </w:rPr>
        <w:t xml:space="preserve"> </w:t>
      </w:r>
      <w:r w:rsidRPr="00804804">
        <w:t>дошкольного</w:t>
      </w:r>
      <w:r w:rsidRPr="00804804">
        <w:rPr>
          <w:spacing w:val="1"/>
        </w:rPr>
        <w:t xml:space="preserve"> </w:t>
      </w:r>
      <w:r w:rsidRPr="00804804">
        <w:t>учреждения</w:t>
      </w:r>
      <w:r w:rsidRPr="00804804">
        <w:rPr>
          <w:spacing w:val="1"/>
        </w:rPr>
        <w:t xml:space="preserve"> </w:t>
      </w:r>
      <w:r w:rsidRPr="00804804">
        <w:t>заложены</w:t>
      </w:r>
      <w:r w:rsidRPr="00804804">
        <w:rPr>
          <w:spacing w:val="1"/>
        </w:rPr>
        <w:t xml:space="preserve"> </w:t>
      </w:r>
      <w:r w:rsidRPr="00804804">
        <w:t>следующие</w:t>
      </w:r>
      <w:r w:rsidRPr="00804804">
        <w:rPr>
          <w:spacing w:val="1"/>
        </w:rPr>
        <w:t xml:space="preserve"> </w:t>
      </w:r>
      <w:r w:rsidRPr="00804804">
        <w:t>принципы:</w:t>
      </w:r>
    </w:p>
    <w:p w:rsidR="000D1A11" w:rsidRPr="00804804" w:rsidRDefault="000D1A11" w:rsidP="00ED1DD7">
      <w:pPr>
        <w:pStyle w:val="af2"/>
        <w:widowControl w:val="0"/>
        <w:numPr>
          <w:ilvl w:val="1"/>
          <w:numId w:val="280"/>
        </w:numPr>
        <w:tabs>
          <w:tab w:val="left" w:pos="567"/>
        </w:tabs>
        <w:autoSpaceDE w:val="0"/>
        <w:autoSpaceDN w:val="0"/>
        <w:spacing w:line="276" w:lineRule="auto"/>
        <w:ind w:left="0" w:right="3" w:firstLine="284"/>
        <w:contextualSpacing w:val="0"/>
        <w:jc w:val="left"/>
        <w:rPr>
          <w:sz w:val="24"/>
          <w:szCs w:val="24"/>
        </w:rPr>
      </w:pPr>
      <w:r w:rsidRPr="00804804">
        <w:rPr>
          <w:sz w:val="24"/>
          <w:szCs w:val="24"/>
        </w:rPr>
        <w:t>единый</w:t>
      </w:r>
      <w:r w:rsidRPr="00804804">
        <w:rPr>
          <w:spacing w:val="-3"/>
          <w:sz w:val="24"/>
          <w:szCs w:val="24"/>
        </w:rPr>
        <w:t xml:space="preserve"> </w:t>
      </w:r>
      <w:r w:rsidRPr="00804804">
        <w:rPr>
          <w:sz w:val="24"/>
          <w:szCs w:val="24"/>
        </w:rPr>
        <w:t>подход</w:t>
      </w:r>
      <w:r w:rsidRPr="00804804">
        <w:rPr>
          <w:spacing w:val="-2"/>
          <w:sz w:val="24"/>
          <w:szCs w:val="24"/>
        </w:rPr>
        <w:t xml:space="preserve"> </w:t>
      </w:r>
      <w:r w:rsidRPr="00804804">
        <w:rPr>
          <w:sz w:val="24"/>
          <w:szCs w:val="24"/>
        </w:rPr>
        <w:t>к</w:t>
      </w:r>
      <w:r w:rsidRPr="00804804">
        <w:rPr>
          <w:spacing w:val="-4"/>
          <w:sz w:val="24"/>
          <w:szCs w:val="24"/>
        </w:rPr>
        <w:t xml:space="preserve"> </w:t>
      </w:r>
      <w:r w:rsidRPr="00804804">
        <w:rPr>
          <w:sz w:val="24"/>
          <w:szCs w:val="24"/>
        </w:rPr>
        <w:t>процессу</w:t>
      </w:r>
      <w:r w:rsidRPr="00804804">
        <w:rPr>
          <w:spacing w:val="-7"/>
          <w:sz w:val="24"/>
          <w:szCs w:val="24"/>
        </w:rPr>
        <w:t xml:space="preserve"> </w:t>
      </w:r>
      <w:r w:rsidRPr="00804804">
        <w:rPr>
          <w:sz w:val="24"/>
          <w:szCs w:val="24"/>
        </w:rPr>
        <w:t>воспитания</w:t>
      </w:r>
      <w:r w:rsidRPr="00804804">
        <w:rPr>
          <w:spacing w:val="-2"/>
          <w:sz w:val="24"/>
          <w:szCs w:val="24"/>
        </w:rPr>
        <w:t xml:space="preserve"> </w:t>
      </w:r>
      <w:r w:rsidRPr="00804804">
        <w:rPr>
          <w:sz w:val="24"/>
          <w:szCs w:val="24"/>
        </w:rPr>
        <w:t>ребёнка;</w:t>
      </w:r>
    </w:p>
    <w:p w:rsidR="000D1A11" w:rsidRPr="00804804" w:rsidRDefault="000D1A11" w:rsidP="00ED1DD7">
      <w:pPr>
        <w:pStyle w:val="af2"/>
        <w:widowControl w:val="0"/>
        <w:numPr>
          <w:ilvl w:val="1"/>
          <w:numId w:val="280"/>
        </w:numPr>
        <w:tabs>
          <w:tab w:val="left" w:pos="567"/>
        </w:tabs>
        <w:autoSpaceDE w:val="0"/>
        <w:autoSpaceDN w:val="0"/>
        <w:spacing w:line="276" w:lineRule="auto"/>
        <w:ind w:left="0" w:right="3" w:firstLine="284"/>
        <w:contextualSpacing w:val="0"/>
        <w:jc w:val="left"/>
        <w:rPr>
          <w:sz w:val="24"/>
          <w:szCs w:val="24"/>
        </w:rPr>
      </w:pPr>
      <w:r w:rsidRPr="00804804">
        <w:rPr>
          <w:sz w:val="24"/>
          <w:szCs w:val="24"/>
        </w:rPr>
        <w:t>открытость</w:t>
      </w:r>
      <w:r w:rsidRPr="00804804">
        <w:rPr>
          <w:spacing w:val="-3"/>
          <w:sz w:val="24"/>
          <w:szCs w:val="24"/>
        </w:rPr>
        <w:t xml:space="preserve"> </w:t>
      </w:r>
      <w:r w:rsidRPr="00804804">
        <w:rPr>
          <w:sz w:val="24"/>
          <w:szCs w:val="24"/>
        </w:rPr>
        <w:t>дошкольного учреждения</w:t>
      </w:r>
      <w:r w:rsidRPr="00804804">
        <w:rPr>
          <w:spacing w:val="-2"/>
          <w:sz w:val="24"/>
          <w:szCs w:val="24"/>
        </w:rPr>
        <w:t xml:space="preserve"> </w:t>
      </w:r>
      <w:r w:rsidRPr="00804804">
        <w:rPr>
          <w:sz w:val="24"/>
          <w:szCs w:val="24"/>
        </w:rPr>
        <w:t>для</w:t>
      </w:r>
      <w:r w:rsidRPr="00804804">
        <w:rPr>
          <w:spacing w:val="-3"/>
          <w:sz w:val="24"/>
          <w:szCs w:val="24"/>
        </w:rPr>
        <w:t xml:space="preserve"> </w:t>
      </w:r>
      <w:r w:rsidRPr="00804804">
        <w:rPr>
          <w:sz w:val="24"/>
          <w:szCs w:val="24"/>
        </w:rPr>
        <w:t>родителей;</w:t>
      </w:r>
    </w:p>
    <w:p w:rsidR="000D1A11" w:rsidRPr="00804804" w:rsidRDefault="000D1A11" w:rsidP="00ED1DD7">
      <w:pPr>
        <w:pStyle w:val="af2"/>
        <w:widowControl w:val="0"/>
        <w:numPr>
          <w:ilvl w:val="1"/>
          <w:numId w:val="280"/>
        </w:numPr>
        <w:tabs>
          <w:tab w:val="left" w:pos="567"/>
        </w:tabs>
        <w:autoSpaceDE w:val="0"/>
        <w:autoSpaceDN w:val="0"/>
        <w:spacing w:line="276" w:lineRule="auto"/>
        <w:ind w:left="0" w:right="3" w:firstLine="284"/>
        <w:contextualSpacing w:val="0"/>
        <w:jc w:val="left"/>
        <w:rPr>
          <w:sz w:val="24"/>
          <w:szCs w:val="24"/>
        </w:rPr>
      </w:pPr>
      <w:r w:rsidRPr="00804804">
        <w:rPr>
          <w:sz w:val="24"/>
          <w:szCs w:val="24"/>
        </w:rPr>
        <w:t>взаимное</w:t>
      </w:r>
      <w:r w:rsidRPr="00804804">
        <w:rPr>
          <w:spacing w:val="-4"/>
          <w:sz w:val="24"/>
          <w:szCs w:val="24"/>
        </w:rPr>
        <w:t xml:space="preserve"> </w:t>
      </w:r>
      <w:r w:rsidRPr="00804804">
        <w:rPr>
          <w:sz w:val="24"/>
          <w:szCs w:val="24"/>
        </w:rPr>
        <w:t>доверие</w:t>
      </w:r>
      <w:r w:rsidRPr="00804804">
        <w:rPr>
          <w:spacing w:val="-4"/>
          <w:sz w:val="24"/>
          <w:szCs w:val="24"/>
        </w:rPr>
        <w:t xml:space="preserve"> </w:t>
      </w:r>
      <w:r w:rsidRPr="00804804">
        <w:rPr>
          <w:sz w:val="24"/>
          <w:szCs w:val="24"/>
        </w:rPr>
        <w:t>во</w:t>
      </w:r>
      <w:r w:rsidRPr="00804804">
        <w:rPr>
          <w:spacing w:val="-4"/>
          <w:sz w:val="24"/>
          <w:szCs w:val="24"/>
        </w:rPr>
        <w:t xml:space="preserve"> </w:t>
      </w:r>
      <w:r w:rsidRPr="00804804">
        <w:rPr>
          <w:sz w:val="24"/>
          <w:szCs w:val="24"/>
        </w:rPr>
        <w:t>взаимоотношениях</w:t>
      </w:r>
      <w:r w:rsidRPr="00804804">
        <w:rPr>
          <w:spacing w:val="-3"/>
          <w:sz w:val="24"/>
          <w:szCs w:val="24"/>
        </w:rPr>
        <w:t xml:space="preserve"> </w:t>
      </w:r>
      <w:r w:rsidRPr="00804804">
        <w:rPr>
          <w:sz w:val="24"/>
          <w:szCs w:val="24"/>
        </w:rPr>
        <w:t>педагогов</w:t>
      </w:r>
      <w:r w:rsidRPr="00804804">
        <w:rPr>
          <w:spacing w:val="-4"/>
          <w:sz w:val="24"/>
          <w:szCs w:val="24"/>
        </w:rPr>
        <w:t xml:space="preserve"> </w:t>
      </w:r>
      <w:r w:rsidRPr="00804804">
        <w:rPr>
          <w:sz w:val="24"/>
          <w:szCs w:val="24"/>
        </w:rPr>
        <w:t>и</w:t>
      </w:r>
      <w:r w:rsidRPr="00804804">
        <w:rPr>
          <w:spacing w:val="-3"/>
          <w:sz w:val="24"/>
          <w:szCs w:val="24"/>
        </w:rPr>
        <w:t xml:space="preserve"> </w:t>
      </w:r>
      <w:r w:rsidRPr="00804804">
        <w:rPr>
          <w:sz w:val="24"/>
          <w:szCs w:val="24"/>
        </w:rPr>
        <w:t>родителей;</w:t>
      </w:r>
    </w:p>
    <w:p w:rsidR="000D1A11" w:rsidRPr="00804804" w:rsidRDefault="000D1A11" w:rsidP="00ED1DD7">
      <w:pPr>
        <w:pStyle w:val="af2"/>
        <w:widowControl w:val="0"/>
        <w:numPr>
          <w:ilvl w:val="1"/>
          <w:numId w:val="280"/>
        </w:numPr>
        <w:tabs>
          <w:tab w:val="left" w:pos="567"/>
        </w:tabs>
        <w:autoSpaceDE w:val="0"/>
        <w:autoSpaceDN w:val="0"/>
        <w:spacing w:line="276" w:lineRule="auto"/>
        <w:ind w:left="0" w:right="3" w:firstLine="284"/>
        <w:contextualSpacing w:val="0"/>
        <w:jc w:val="left"/>
        <w:rPr>
          <w:sz w:val="24"/>
          <w:szCs w:val="24"/>
        </w:rPr>
      </w:pPr>
      <w:r w:rsidRPr="00804804">
        <w:rPr>
          <w:sz w:val="24"/>
          <w:szCs w:val="24"/>
        </w:rPr>
        <w:t>уважение</w:t>
      </w:r>
      <w:r w:rsidRPr="00804804">
        <w:rPr>
          <w:spacing w:val="-5"/>
          <w:sz w:val="24"/>
          <w:szCs w:val="24"/>
        </w:rPr>
        <w:t xml:space="preserve"> </w:t>
      </w:r>
      <w:r w:rsidRPr="00804804">
        <w:rPr>
          <w:sz w:val="24"/>
          <w:szCs w:val="24"/>
        </w:rPr>
        <w:t>и</w:t>
      </w:r>
      <w:r w:rsidRPr="00804804">
        <w:rPr>
          <w:spacing w:val="-3"/>
          <w:sz w:val="24"/>
          <w:szCs w:val="24"/>
        </w:rPr>
        <w:t xml:space="preserve"> </w:t>
      </w:r>
      <w:r w:rsidRPr="00804804">
        <w:rPr>
          <w:sz w:val="24"/>
          <w:szCs w:val="24"/>
        </w:rPr>
        <w:t>доброжелательность</w:t>
      </w:r>
      <w:r w:rsidRPr="00804804">
        <w:rPr>
          <w:spacing w:val="-3"/>
          <w:sz w:val="24"/>
          <w:szCs w:val="24"/>
        </w:rPr>
        <w:t xml:space="preserve"> </w:t>
      </w:r>
      <w:r w:rsidRPr="00804804">
        <w:rPr>
          <w:sz w:val="24"/>
          <w:szCs w:val="24"/>
        </w:rPr>
        <w:t>друг</w:t>
      </w:r>
      <w:r w:rsidRPr="00804804">
        <w:rPr>
          <w:spacing w:val="-4"/>
          <w:sz w:val="24"/>
          <w:szCs w:val="24"/>
        </w:rPr>
        <w:t xml:space="preserve"> </w:t>
      </w:r>
      <w:r w:rsidRPr="00804804">
        <w:rPr>
          <w:sz w:val="24"/>
          <w:szCs w:val="24"/>
        </w:rPr>
        <w:t>к</w:t>
      </w:r>
      <w:r w:rsidRPr="00804804">
        <w:rPr>
          <w:spacing w:val="-3"/>
          <w:sz w:val="24"/>
          <w:szCs w:val="24"/>
        </w:rPr>
        <w:t xml:space="preserve"> </w:t>
      </w:r>
      <w:r w:rsidRPr="00804804">
        <w:rPr>
          <w:sz w:val="24"/>
          <w:szCs w:val="24"/>
        </w:rPr>
        <w:t>другу;</w:t>
      </w:r>
    </w:p>
    <w:p w:rsidR="000D1A11" w:rsidRPr="00804804" w:rsidRDefault="000D1A11" w:rsidP="00ED1DD7">
      <w:pPr>
        <w:pStyle w:val="af2"/>
        <w:widowControl w:val="0"/>
        <w:numPr>
          <w:ilvl w:val="1"/>
          <w:numId w:val="280"/>
        </w:numPr>
        <w:tabs>
          <w:tab w:val="left" w:pos="567"/>
        </w:tabs>
        <w:autoSpaceDE w:val="0"/>
        <w:autoSpaceDN w:val="0"/>
        <w:spacing w:line="276" w:lineRule="auto"/>
        <w:ind w:left="0" w:right="3" w:firstLine="284"/>
        <w:contextualSpacing w:val="0"/>
        <w:jc w:val="left"/>
        <w:rPr>
          <w:sz w:val="24"/>
          <w:szCs w:val="24"/>
        </w:rPr>
      </w:pPr>
      <w:r w:rsidRPr="00804804">
        <w:rPr>
          <w:sz w:val="24"/>
          <w:szCs w:val="24"/>
        </w:rPr>
        <w:t>дифференцированный</w:t>
      </w:r>
      <w:r w:rsidRPr="00804804">
        <w:rPr>
          <w:spacing w:val="-5"/>
          <w:sz w:val="24"/>
          <w:szCs w:val="24"/>
        </w:rPr>
        <w:t xml:space="preserve"> </w:t>
      </w:r>
      <w:r w:rsidRPr="00804804">
        <w:rPr>
          <w:sz w:val="24"/>
          <w:szCs w:val="24"/>
        </w:rPr>
        <w:t>подход</w:t>
      </w:r>
      <w:r w:rsidRPr="00804804">
        <w:rPr>
          <w:spacing w:val="-2"/>
          <w:sz w:val="24"/>
          <w:szCs w:val="24"/>
        </w:rPr>
        <w:t xml:space="preserve"> </w:t>
      </w:r>
      <w:r w:rsidRPr="00804804">
        <w:rPr>
          <w:sz w:val="24"/>
          <w:szCs w:val="24"/>
        </w:rPr>
        <w:t>к</w:t>
      </w:r>
      <w:r w:rsidRPr="00804804">
        <w:rPr>
          <w:spacing w:val="-4"/>
          <w:sz w:val="24"/>
          <w:szCs w:val="24"/>
        </w:rPr>
        <w:t xml:space="preserve"> </w:t>
      </w:r>
      <w:r w:rsidRPr="00804804">
        <w:rPr>
          <w:sz w:val="24"/>
          <w:szCs w:val="24"/>
        </w:rPr>
        <w:t>каждой</w:t>
      </w:r>
      <w:r w:rsidRPr="00804804">
        <w:rPr>
          <w:spacing w:val="-2"/>
          <w:sz w:val="24"/>
          <w:szCs w:val="24"/>
        </w:rPr>
        <w:t xml:space="preserve"> </w:t>
      </w:r>
      <w:r w:rsidRPr="00804804">
        <w:rPr>
          <w:sz w:val="24"/>
          <w:szCs w:val="24"/>
        </w:rPr>
        <w:t>семье;</w:t>
      </w:r>
    </w:p>
    <w:p w:rsidR="000D1A11" w:rsidRPr="00804804" w:rsidRDefault="000D1A11" w:rsidP="00ED1DD7">
      <w:pPr>
        <w:pStyle w:val="af2"/>
        <w:widowControl w:val="0"/>
        <w:numPr>
          <w:ilvl w:val="1"/>
          <w:numId w:val="280"/>
        </w:numPr>
        <w:tabs>
          <w:tab w:val="left" w:pos="567"/>
        </w:tabs>
        <w:autoSpaceDE w:val="0"/>
        <w:autoSpaceDN w:val="0"/>
        <w:spacing w:line="276" w:lineRule="auto"/>
        <w:ind w:left="0" w:right="3" w:firstLine="284"/>
        <w:contextualSpacing w:val="0"/>
        <w:jc w:val="left"/>
        <w:rPr>
          <w:sz w:val="24"/>
          <w:szCs w:val="24"/>
        </w:rPr>
      </w:pPr>
      <w:r w:rsidRPr="00804804">
        <w:rPr>
          <w:sz w:val="24"/>
          <w:szCs w:val="24"/>
        </w:rPr>
        <w:t>равноценная</w:t>
      </w:r>
      <w:r w:rsidRPr="00804804">
        <w:rPr>
          <w:spacing w:val="-6"/>
          <w:sz w:val="24"/>
          <w:szCs w:val="24"/>
        </w:rPr>
        <w:t xml:space="preserve"> </w:t>
      </w:r>
      <w:r w:rsidRPr="00804804">
        <w:rPr>
          <w:sz w:val="24"/>
          <w:szCs w:val="24"/>
        </w:rPr>
        <w:t>ответственность</w:t>
      </w:r>
      <w:r w:rsidRPr="00804804">
        <w:rPr>
          <w:spacing w:val="-5"/>
          <w:sz w:val="24"/>
          <w:szCs w:val="24"/>
        </w:rPr>
        <w:t xml:space="preserve"> </w:t>
      </w:r>
      <w:r w:rsidRPr="00804804">
        <w:rPr>
          <w:sz w:val="24"/>
          <w:szCs w:val="24"/>
        </w:rPr>
        <w:t>родителей</w:t>
      </w:r>
      <w:r w:rsidRPr="00804804">
        <w:rPr>
          <w:spacing w:val="-5"/>
          <w:sz w:val="24"/>
          <w:szCs w:val="24"/>
        </w:rPr>
        <w:t xml:space="preserve"> </w:t>
      </w:r>
      <w:r w:rsidRPr="00804804">
        <w:rPr>
          <w:sz w:val="24"/>
          <w:szCs w:val="24"/>
        </w:rPr>
        <w:t>и</w:t>
      </w:r>
      <w:r w:rsidRPr="00804804">
        <w:rPr>
          <w:spacing w:val="-7"/>
          <w:sz w:val="24"/>
          <w:szCs w:val="24"/>
        </w:rPr>
        <w:t xml:space="preserve"> </w:t>
      </w:r>
      <w:r w:rsidRPr="00804804">
        <w:rPr>
          <w:sz w:val="24"/>
          <w:szCs w:val="24"/>
        </w:rPr>
        <w:t>педагогов.</w:t>
      </w:r>
    </w:p>
    <w:p w:rsidR="000D1A11" w:rsidRPr="00804804" w:rsidRDefault="000D1A11" w:rsidP="00804804">
      <w:pPr>
        <w:pStyle w:val="af4"/>
        <w:spacing w:line="276" w:lineRule="auto"/>
        <w:ind w:left="0" w:right="3" w:firstLine="284"/>
      </w:pPr>
      <w:r w:rsidRPr="00804804">
        <w:t>На</w:t>
      </w:r>
      <w:r w:rsidRPr="00804804">
        <w:rPr>
          <w:spacing w:val="2"/>
        </w:rPr>
        <w:t xml:space="preserve"> </w:t>
      </w:r>
      <w:r w:rsidRPr="00804804">
        <w:t>сегодняшний</w:t>
      </w:r>
      <w:r w:rsidRPr="00804804">
        <w:rPr>
          <w:spacing w:val="4"/>
        </w:rPr>
        <w:t xml:space="preserve"> </w:t>
      </w:r>
      <w:r w:rsidRPr="00804804">
        <w:t>день</w:t>
      </w:r>
      <w:r w:rsidRPr="00804804">
        <w:rPr>
          <w:spacing w:val="4"/>
        </w:rPr>
        <w:t xml:space="preserve"> </w:t>
      </w:r>
      <w:r w:rsidRPr="00804804">
        <w:t>в</w:t>
      </w:r>
      <w:r w:rsidRPr="00804804">
        <w:rPr>
          <w:spacing w:val="3"/>
        </w:rPr>
        <w:t xml:space="preserve"> </w:t>
      </w:r>
      <w:r w:rsidR="00ED1DD7">
        <w:t>ДОО</w:t>
      </w:r>
      <w:r w:rsidRPr="00804804">
        <w:rPr>
          <w:spacing w:val="5"/>
        </w:rPr>
        <w:t xml:space="preserve"> </w:t>
      </w:r>
      <w:r w:rsidRPr="00804804">
        <w:t>осуществляется</w:t>
      </w:r>
      <w:r w:rsidRPr="00804804">
        <w:rPr>
          <w:spacing w:val="6"/>
        </w:rPr>
        <w:t xml:space="preserve"> </w:t>
      </w:r>
      <w:r w:rsidRPr="00804804">
        <w:t>интеграция</w:t>
      </w:r>
      <w:r w:rsidRPr="00804804">
        <w:rPr>
          <w:spacing w:val="3"/>
        </w:rPr>
        <w:t xml:space="preserve"> </w:t>
      </w:r>
      <w:r w:rsidRPr="00804804">
        <w:t>общественного</w:t>
      </w:r>
      <w:r w:rsidRPr="00804804">
        <w:rPr>
          <w:spacing w:val="3"/>
        </w:rPr>
        <w:t xml:space="preserve"> </w:t>
      </w:r>
      <w:r w:rsidRPr="00804804">
        <w:t>и</w:t>
      </w:r>
      <w:r w:rsidRPr="00804804">
        <w:rPr>
          <w:spacing w:val="4"/>
        </w:rPr>
        <w:t xml:space="preserve"> </w:t>
      </w:r>
      <w:r w:rsidRPr="00804804">
        <w:t>семейного</w:t>
      </w:r>
      <w:r w:rsidRPr="00804804">
        <w:rPr>
          <w:spacing w:val="3"/>
        </w:rPr>
        <w:t xml:space="preserve"> </w:t>
      </w:r>
      <w:r w:rsidRPr="00804804">
        <w:t>воспитания</w:t>
      </w:r>
      <w:r w:rsidRPr="00804804">
        <w:rPr>
          <w:spacing w:val="-57"/>
        </w:rPr>
        <w:t xml:space="preserve"> </w:t>
      </w:r>
      <w:r w:rsidRPr="00804804">
        <w:t>дошкольников</w:t>
      </w:r>
      <w:r w:rsidRPr="00804804">
        <w:rPr>
          <w:spacing w:val="-1"/>
        </w:rPr>
        <w:t xml:space="preserve"> </w:t>
      </w:r>
      <w:r w:rsidRPr="00804804">
        <w:t>со следующими категориями</w:t>
      </w:r>
      <w:r w:rsidRPr="00804804">
        <w:rPr>
          <w:spacing w:val="-1"/>
        </w:rPr>
        <w:t xml:space="preserve"> </w:t>
      </w:r>
      <w:r w:rsidRPr="00804804">
        <w:t>родителей:</w:t>
      </w:r>
    </w:p>
    <w:p w:rsidR="000D1A11" w:rsidRPr="00804804" w:rsidRDefault="000D1A11" w:rsidP="00804804">
      <w:pPr>
        <w:pStyle w:val="af2"/>
        <w:widowControl w:val="0"/>
        <w:numPr>
          <w:ilvl w:val="0"/>
          <w:numId w:val="16"/>
        </w:numPr>
        <w:tabs>
          <w:tab w:val="left" w:pos="680"/>
        </w:tabs>
        <w:autoSpaceDE w:val="0"/>
        <w:autoSpaceDN w:val="0"/>
        <w:spacing w:line="276" w:lineRule="auto"/>
        <w:ind w:left="0" w:right="3" w:firstLine="284"/>
        <w:contextualSpacing w:val="0"/>
        <w:jc w:val="left"/>
        <w:rPr>
          <w:sz w:val="24"/>
          <w:szCs w:val="24"/>
        </w:rPr>
      </w:pPr>
      <w:r w:rsidRPr="00804804">
        <w:rPr>
          <w:sz w:val="24"/>
          <w:szCs w:val="24"/>
        </w:rPr>
        <w:t>с</w:t>
      </w:r>
      <w:r w:rsidRPr="00804804">
        <w:rPr>
          <w:spacing w:val="-5"/>
          <w:sz w:val="24"/>
          <w:szCs w:val="24"/>
        </w:rPr>
        <w:t xml:space="preserve"> </w:t>
      </w:r>
      <w:r w:rsidRPr="00804804">
        <w:rPr>
          <w:sz w:val="24"/>
          <w:szCs w:val="24"/>
        </w:rPr>
        <w:t>семьями</w:t>
      </w:r>
      <w:r w:rsidRPr="00804804">
        <w:rPr>
          <w:spacing w:val="-3"/>
          <w:sz w:val="24"/>
          <w:szCs w:val="24"/>
        </w:rPr>
        <w:t xml:space="preserve"> </w:t>
      </w:r>
      <w:r w:rsidRPr="00804804">
        <w:rPr>
          <w:sz w:val="24"/>
          <w:szCs w:val="24"/>
        </w:rPr>
        <w:t>воспитанников;</w:t>
      </w:r>
    </w:p>
    <w:p w:rsidR="000D1A11" w:rsidRPr="00804804" w:rsidRDefault="000D1A11" w:rsidP="00804804">
      <w:pPr>
        <w:pStyle w:val="af2"/>
        <w:widowControl w:val="0"/>
        <w:numPr>
          <w:ilvl w:val="0"/>
          <w:numId w:val="16"/>
        </w:numPr>
        <w:tabs>
          <w:tab w:val="left" w:pos="680"/>
        </w:tabs>
        <w:autoSpaceDE w:val="0"/>
        <w:autoSpaceDN w:val="0"/>
        <w:spacing w:line="276" w:lineRule="auto"/>
        <w:ind w:left="0" w:right="3" w:firstLine="284"/>
        <w:contextualSpacing w:val="0"/>
        <w:jc w:val="left"/>
        <w:rPr>
          <w:sz w:val="24"/>
          <w:szCs w:val="24"/>
        </w:rPr>
      </w:pPr>
      <w:r w:rsidRPr="00804804">
        <w:rPr>
          <w:sz w:val="24"/>
          <w:szCs w:val="24"/>
        </w:rPr>
        <w:t>с</w:t>
      </w:r>
      <w:r w:rsidRPr="00804804">
        <w:rPr>
          <w:spacing w:val="-5"/>
          <w:sz w:val="24"/>
          <w:szCs w:val="24"/>
        </w:rPr>
        <w:t xml:space="preserve"> </w:t>
      </w:r>
      <w:r w:rsidRPr="00804804">
        <w:rPr>
          <w:sz w:val="24"/>
          <w:szCs w:val="24"/>
        </w:rPr>
        <w:t>будущими</w:t>
      </w:r>
      <w:r w:rsidRPr="00804804">
        <w:rPr>
          <w:spacing w:val="-3"/>
          <w:sz w:val="24"/>
          <w:szCs w:val="24"/>
        </w:rPr>
        <w:t xml:space="preserve"> </w:t>
      </w:r>
      <w:r w:rsidRPr="00804804">
        <w:rPr>
          <w:sz w:val="24"/>
          <w:szCs w:val="24"/>
        </w:rPr>
        <w:t>родителями.</w:t>
      </w:r>
    </w:p>
    <w:p w:rsidR="000D1A11" w:rsidRPr="00804804" w:rsidRDefault="000D1A11" w:rsidP="00804804">
      <w:pPr>
        <w:spacing w:after="0" w:line="276" w:lineRule="auto"/>
        <w:ind w:right="3" w:firstLine="284"/>
        <w:jc w:val="both"/>
        <w:rPr>
          <w:rFonts w:ascii="Times New Roman" w:hAnsi="Times New Roman" w:cs="Times New Roman"/>
          <w:sz w:val="24"/>
          <w:szCs w:val="24"/>
        </w:rPr>
      </w:pPr>
      <w:r w:rsidRPr="00804804">
        <w:rPr>
          <w:rFonts w:ascii="Times New Roman" w:hAnsi="Times New Roman" w:cs="Times New Roman"/>
          <w:sz w:val="24"/>
          <w:szCs w:val="24"/>
        </w:rPr>
        <w:t>Детско-взрослая</w:t>
      </w:r>
      <w:r w:rsidRPr="00804804">
        <w:rPr>
          <w:rFonts w:ascii="Times New Roman" w:hAnsi="Times New Roman" w:cs="Times New Roman"/>
          <w:spacing w:val="-4"/>
          <w:sz w:val="24"/>
          <w:szCs w:val="24"/>
        </w:rPr>
        <w:t xml:space="preserve"> </w:t>
      </w:r>
      <w:r w:rsidRPr="00804804">
        <w:rPr>
          <w:rFonts w:ascii="Times New Roman" w:hAnsi="Times New Roman" w:cs="Times New Roman"/>
          <w:sz w:val="24"/>
          <w:szCs w:val="24"/>
        </w:rPr>
        <w:t>общность</w:t>
      </w:r>
      <w:r w:rsidRPr="00804804">
        <w:rPr>
          <w:rFonts w:ascii="Times New Roman" w:hAnsi="Times New Roman" w:cs="Times New Roman"/>
          <w:spacing w:val="-2"/>
          <w:sz w:val="24"/>
          <w:szCs w:val="24"/>
        </w:rPr>
        <w:t xml:space="preserve"> </w:t>
      </w:r>
      <w:r w:rsidRPr="00804804">
        <w:rPr>
          <w:rFonts w:ascii="Times New Roman" w:hAnsi="Times New Roman" w:cs="Times New Roman"/>
          <w:sz w:val="24"/>
          <w:szCs w:val="24"/>
        </w:rPr>
        <w:t>является</w:t>
      </w:r>
      <w:r w:rsidRPr="00804804">
        <w:rPr>
          <w:rFonts w:ascii="Times New Roman" w:hAnsi="Times New Roman" w:cs="Times New Roman"/>
          <w:spacing w:val="-2"/>
          <w:sz w:val="24"/>
          <w:szCs w:val="24"/>
        </w:rPr>
        <w:t xml:space="preserve"> </w:t>
      </w:r>
      <w:r w:rsidRPr="00804804">
        <w:rPr>
          <w:rFonts w:ascii="Times New Roman" w:hAnsi="Times New Roman" w:cs="Times New Roman"/>
          <w:sz w:val="24"/>
          <w:szCs w:val="24"/>
        </w:rPr>
        <w:t>источником</w:t>
      </w:r>
      <w:r w:rsidRPr="00804804">
        <w:rPr>
          <w:rFonts w:ascii="Times New Roman" w:hAnsi="Times New Roman" w:cs="Times New Roman"/>
          <w:spacing w:val="-4"/>
          <w:sz w:val="24"/>
          <w:szCs w:val="24"/>
        </w:rPr>
        <w:t xml:space="preserve"> </w:t>
      </w:r>
      <w:r w:rsidRPr="00804804">
        <w:rPr>
          <w:rFonts w:ascii="Times New Roman" w:hAnsi="Times New Roman" w:cs="Times New Roman"/>
          <w:sz w:val="24"/>
          <w:szCs w:val="24"/>
        </w:rPr>
        <w:t>и</w:t>
      </w:r>
      <w:r w:rsidRPr="00804804">
        <w:rPr>
          <w:rFonts w:ascii="Times New Roman" w:hAnsi="Times New Roman" w:cs="Times New Roman"/>
          <w:spacing w:val="-2"/>
          <w:sz w:val="24"/>
          <w:szCs w:val="24"/>
        </w:rPr>
        <w:t xml:space="preserve"> </w:t>
      </w:r>
      <w:r w:rsidRPr="00804804">
        <w:rPr>
          <w:rFonts w:ascii="Times New Roman" w:hAnsi="Times New Roman" w:cs="Times New Roman"/>
          <w:sz w:val="24"/>
          <w:szCs w:val="24"/>
        </w:rPr>
        <w:t>механизмом</w:t>
      </w:r>
      <w:r w:rsidRPr="00804804">
        <w:rPr>
          <w:rFonts w:ascii="Times New Roman" w:hAnsi="Times New Roman" w:cs="Times New Roman"/>
          <w:spacing w:val="-4"/>
          <w:sz w:val="24"/>
          <w:szCs w:val="24"/>
        </w:rPr>
        <w:t xml:space="preserve"> </w:t>
      </w:r>
      <w:r w:rsidRPr="00804804">
        <w:rPr>
          <w:rFonts w:ascii="Times New Roman" w:hAnsi="Times New Roman" w:cs="Times New Roman"/>
          <w:sz w:val="24"/>
          <w:szCs w:val="24"/>
        </w:rPr>
        <w:t>воспитания</w:t>
      </w:r>
      <w:r w:rsidRPr="00804804">
        <w:rPr>
          <w:rFonts w:ascii="Times New Roman" w:hAnsi="Times New Roman" w:cs="Times New Roman"/>
          <w:spacing w:val="-2"/>
          <w:sz w:val="24"/>
          <w:szCs w:val="24"/>
        </w:rPr>
        <w:t xml:space="preserve"> </w:t>
      </w:r>
      <w:r w:rsidRPr="00804804">
        <w:rPr>
          <w:rFonts w:ascii="Times New Roman" w:hAnsi="Times New Roman" w:cs="Times New Roman"/>
          <w:sz w:val="24"/>
          <w:szCs w:val="24"/>
        </w:rPr>
        <w:t>ребенка.</w:t>
      </w:r>
    </w:p>
    <w:p w:rsidR="000D1A11" w:rsidRPr="00804804" w:rsidRDefault="000D1A11" w:rsidP="00804804">
      <w:pPr>
        <w:pStyle w:val="af4"/>
        <w:spacing w:line="276" w:lineRule="auto"/>
        <w:ind w:left="0" w:right="3" w:firstLine="284"/>
        <w:jc w:val="both"/>
      </w:pPr>
      <w:r w:rsidRPr="00804804">
        <w:t>Находясь в общности, ребенок сначала приобщается к тем правилам и нормам, которые вносят</w:t>
      </w:r>
      <w:r w:rsidRPr="00804804">
        <w:rPr>
          <w:spacing w:val="1"/>
        </w:rPr>
        <w:t xml:space="preserve"> </w:t>
      </w:r>
      <w:r w:rsidRPr="00804804">
        <w:t>взрослые в общность, а затем эти нормы усваиваются ребенком и становятся его собственными.</w:t>
      </w:r>
      <w:r w:rsidRPr="00804804">
        <w:rPr>
          <w:spacing w:val="1"/>
        </w:rPr>
        <w:t xml:space="preserve"> </w:t>
      </w:r>
      <w:r w:rsidRPr="00804804">
        <w:t>Общность строится и задается системой связей и отношений ее участников. В каждом возрасте и</w:t>
      </w:r>
      <w:r w:rsidRPr="00804804">
        <w:rPr>
          <w:spacing w:val="1"/>
        </w:rPr>
        <w:t xml:space="preserve"> </w:t>
      </w:r>
      <w:r w:rsidRPr="00804804">
        <w:t>каждом</w:t>
      </w:r>
      <w:r w:rsidRPr="00804804">
        <w:rPr>
          <w:spacing w:val="1"/>
        </w:rPr>
        <w:t xml:space="preserve"> </w:t>
      </w:r>
      <w:r w:rsidRPr="00804804">
        <w:t>случае</w:t>
      </w:r>
      <w:r w:rsidRPr="00804804">
        <w:rPr>
          <w:spacing w:val="1"/>
        </w:rPr>
        <w:t xml:space="preserve"> </w:t>
      </w:r>
      <w:r w:rsidRPr="00804804">
        <w:t>она</w:t>
      </w:r>
      <w:r w:rsidRPr="00804804">
        <w:rPr>
          <w:spacing w:val="1"/>
        </w:rPr>
        <w:t xml:space="preserve"> </w:t>
      </w:r>
      <w:r w:rsidRPr="00804804">
        <w:t>будет</w:t>
      </w:r>
      <w:r w:rsidRPr="00804804">
        <w:rPr>
          <w:spacing w:val="1"/>
        </w:rPr>
        <w:t xml:space="preserve"> </w:t>
      </w:r>
      <w:r w:rsidRPr="00804804">
        <w:t>обладать</w:t>
      </w:r>
      <w:r w:rsidRPr="00804804">
        <w:rPr>
          <w:spacing w:val="1"/>
        </w:rPr>
        <w:t xml:space="preserve"> </w:t>
      </w:r>
      <w:r w:rsidRPr="00804804">
        <w:t>своей</w:t>
      </w:r>
      <w:r w:rsidRPr="00804804">
        <w:rPr>
          <w:spacing w:val="1"/>
        </w:rPr>
        <w:t xml:space="preserve"> </w:t>
      </w:r>
      <w:r w:rsidRPr="00804804">
        <w:t>спецификой</w:t>
      </w:r>
      <w:r w:rsidRPr="00804804">
        <w:rPr>
          <w:spacing w:val="1"/>
        </w:rPr>
        <w:t xml:space="preserve"> </w:t>
      </w:r>
      <w:r w:rsidRPr="00804804">
        <w:t>в</w:t>
      </w:r>
      <w:r w:rsidRPr="00804804">
        <w:rPr>
          <w:spacing w:val="1"/>
        </w:rPr>
        <w:t xml:space="preserve"> </w:t>
      </w:r>
      <w:r w:rsidRPr="00804804">
        <w:t>зависимости</w:t>
      </w:r>
      <w:r w:rsidRPr="00804804">
        <w:rPr>
          <w:spacing w:val="1"/>
        </w:rPr>
        <w:t xml:space="preserve"> </w:t>
      </w:r>
      <w:r w:rsidRPr="00804804">
        <w:t>от</w:t>
      </w:r>
      <w:r w:rsidRPr="00804804">
        <w:rPr>
          <w:spacing w:val="61"/>
        </w:rPr>
        <w:t xml:space="preserve"> </w:t>
      </w:r>
      <w:r w:rsidRPr="00804804">
        <w:t>решаемых</w:t>
      </w:r>
      <w:r w:rsidRPr="00804804">
        <w:rPr>
          <w:spacing w:val="1"/>
        </w:rPr>
        <w:t xml:space="preserve"> </w:t>
      </w:r>
      <w:r w:rsidRPr="00804804">
        <w:t>воспитательных</w:t>
      </w:r>
      <w:r w:rsidRPr="00804804">
        <w:rPr>
          <w:spacing w:val="1"/>
        </w:rPr>
        <w:t xml:space="preserve"> </w:t>
      </w:r>
      <w:r w:rsidRPr="00804804">
        <w:t>задач.</w:t>
      </w:r>
    </w:p>
    <w:p w:rsidR="000D1A11" w:rsidRPr="00804804" w:rsidRDefault="000D1A11" w:rsidP="00804804">
      <w:pPr>
        <w:pStyle w:val="af4"/>
        <w:spacing w:line="276" w:lineRule="auto"/>
        <w:ind w:left="0" w:right="3" w:firstLine="284"/>
      </w:pPr>
    </w:p>
    <w:p w:rsidR="000D1A11" w:rsidRPr="00ED1DD7" w:rsidRDefault="000D1A11" w:rsidP="00804804">
      <w:pPr>
        <w:pStyle w:val="2"/>
        <w:spacing w:before="0" w:line="276" w:lineRule="auto"/>
        <w:ind w:right="3" w:firstLine="284"/>
        <w:rPr>
          <w:rFonts w:ascii="Times New Roman" w:hAnsi="Times New Roman" w:cs="Times New Roman"/>
          <w:b/>
          <w:i/>
          <w:color w:val="auto"/>
          <w:sz w:val="24"/>
          <w:szCs w:val="24"/>
        </w:rPr>
      </w:pPr>
      <w:r w:rsidRPr="00ED1DD7">
        <w:rPr>
          <w:rFonts w:ascii="Times New Roman" w:hAnsi="Times New Roman" w:cs="Times New Roman"/>
          <w:b/>
          <w:i/>
          <w:color w:val="auto"/>
          <w:sz w:val="24"/>
          <w:szCs w:val="24"/>
        </w:rPr>
        <w:t>Детская</w:t>
      </w:r>
      <w:r w:rsidRPr="00ED1DD7">
        <w:rPr>
          <w:rFonts w:ascii="Times New Roman" w:hAnsi="Times New Roman" w:cs="Times New Roman"/>
          <w:b/>
          <w:i/>
          <w:color w:val="auto"/>
          <w:spacing w:val="-3"/>
          <w:sz w:val="24"/>
          <w:szCs w:val="24"/>
        </w:rPr>
        <w:t xml:space="preserve"> </w:t>
      </w:r>
      <w:r w:rsidRPr="00ED1DD7">
        <w:rPr>
          <w:rFonts w:ascii="Times New Roman" w:hAnsi="Times New Roman" w:cs="Times New Roman"/>
          <w:b/>
          <w:i/>
          <w:color w:val="auto"/>
          <w:sz w:val="24"/>
          <w:szCs w:val="24"/>
        </w:rPr>
        <w:t>общность.</w:t>
      </w:r>
    </w:p>
    <w:p w:rsidR="000D1A11" w:rsidRPr="00804804" w:rsidRDefault="000D1A11" w:rsidP="00804804">
      <w:pPr>
        <w:pStyle w:val="af4"/>
        <w:spacing w:line="276" w:lineRule="auto"/>
        <w:ind w:left="0" w:right="3" w:firstLine="284"/>
        <w:jc w:val="both"/>
      </w:pPr>
      <w:r w:rsidRPr="00804804">
        <w:t>Общество сверстников</w:t>
      </w:r>
      <w:r w:rsidRPr="00804804">
        <w:rPr>
          <w:spacing w:val="1"/>
        </w:rPr>
        <w:t xml:space="preserve"> </w:t>
      </w:r>
      <w:r w:rsidRPr="00804804">
        <w:t>– необходимое</w:t>
      </w:r>
      <w:r w:rsidRPr="00804804">
        <w:rPr>
          <w:spacing w:val="60"/>
        </w:rPr>
        <w:t xml:space="preserve"> </w:t>
      </w:r>
      <w:r w:rsidRPr="00804804">
        <w:t>условие полноценного развития личности ребенка. Здесь</w:t>
      </w:r>
      <w:r w:rsidRPr="00804804">
        <w:rPr>
          <w:spacing w:val="1"/>
        </w:rPr>
        <w:t xml:space="preserve"> </w:t>
      </w:r>
      <w:r w:rsidRPr="00804804">
        <w:t>он непрерывно приобретает способы общественного поведения, под руководством воспитателя</w:t>
      </w:r>
      <w:r w:rsidRPr="00804804">
        <w:rPr>
          <w:spacing w:val="1"/>
        </w:rPr>
        <w:t xml:space="preserve"> </w:t>
      </w:r>
      <w:r w:rsidRPr="00804804">
        <w:t>учится</w:t>
      </w:r>
      <w:r w:rsidRPr="00804804">
        <w:rPr>
          <w:spacing w:val="1"/>
        </w:rPr>
        <w:t xml:space="preserve"> </w:t>
      </w:r>
      <w:r w:rsidRPr="00804804">
        <w:t>умению</w:t>
      </w:r>
      <w:r w:rsidRPr="00804804">
        <w:rPr>
          <w:spacing w:val="1"/>
        </w:rPr>
        <w:t xml:space="preserve"> </w:t>
      </w:r>
      <w:r w:rsidRPr="00804804">
        <w:t>дружно жить, сообща играть, трудиться, заниматься, достигать</w:t>
      </w:r>
      <w:r w:rsidRPr="00804804">
        <w:rPr>
          <w:spacing w:val="1"/>
        </w:rPr>
        <w:t xml:space="preserve"> </w:t>
      </w:r>
      <w:r w:rsidRPr="00804804">
        <w:t>поставленной</w:t>
      </w:r>
      <w:r w:rsidRPr="00804804">
        <w:rPr>
          <w:spacing w:val="1"/>
        </w:rPr>
        <w:t xml:space="preserve"> </w:t>
      </w:r>
      <w:r w:rsidRPr="00804804">
        <w:t>цели. Чувство приверженности к группе сверстников рождается тогда, когда ребенок впервые</w:t>
      </w:r>
      <w:r w:rsidRPr="00804804">
        <w:rPr>
          <w:spacing w:val="1"/>
        </w:rPr>
        <w:t xml:space="preserve"> </w:t>
      </w:r>
      <w:r w:rsidRPr="00804804">
        <w:t>начинает</w:t>
      </w:r>
      <w:r w:rsidRPr="00804804">
        <w:rPr>
          <w:spacing w:val="1"/>
        </w:rPr>
        <w:t xml:space="preserve"> </w:t>
      </w:r>
      <w:r w:rsidRPr="00804804">
        <w:t>понимать,</w:t>
      </w:r>
      <w:r w:rsidRPr="00804804">
        <w:rPr>
          <w:spacing w:val="1"/>
        </w:rPr>
        <w:t xml:space="preserve"> </w:t>
      </w:r>
      <w:r w:rsidRPr="00804804">
        <w:t>что</w:t>
      </w:r>
      <w:r w:rsidRPr="00804804">
        <w:rPr>
          <w:spacing w:val="1"/>
        </w:rPr>
        <w:t xml:space="preserve"> </w:t>
      </w:r>
      <w:r w:rsidRPr="00804804">
        <w:t>рядом</w:t>
      </w:r>
      <w:r w:rsidRPr="00804804">
        <w:rPr>
          <w:spacing w:val="1"/>
        </w:rPr>
        <w:t xml:space="preserve"> </w:t>
      </w:r>
      <w:r w:rsidRPr="00804804">
        <w:t>с</w:t>
      </w:r>
      <w:r w:rsidRPr="00804804">
        <w:rPr>
          <w:spacing w:val="1"/>
        </w:rPr>
        <w:t xml:space="preserve"> </w:t>
      </w:r>
      <w:r w:rsidRPr="00804804">
        <w:t>ним</w:t>
      </w:r>
      <w:r w:rsidRPr="00804804">
        <w:rPr>
          <w:spacing w:val="1"/>
        </w:rPr>
        <w:t xml:space="preserve"> </w:t>
      </w:r>
      <w:r w:rsidRPr="00804804">
        <w:t>такие</w:t>
      </w:r>
      <w:r w:rsidRPr="00804804">
        <w:rPr>
          <w:spacing w:val="1"/>
        </w:rPr>
        <w:t xml:space="preserve"> </w:t>
      </w:r>
      <w:r w:rsidRPr="00804804">
        <w:t>же,</w:t>
      </w:r>
      <w:r w:rsidRPr="00804804">
        <w:rPr>
          <w:spacing w:val="1"/>
        </w:rPr>
        <w:t xml:space="preserve"> </w:t>
      </w:r>
      <w:r w:rsidRPr="00804804">
        <w:t>как</w:t>
      </w:r>
      <w:r w:rsidRPr="00804804">
        <w:rPr>
          <w:spacing w:val="1"/>
        </w:rPr>
        <w:t xml:space="preserve"> </w:t>
      </w:r>
      <w:r w:rsidRPr="00804804">
        <w:t>он</w:t>
      </w:r>
      <w:r w:rsidRPr="00804804">
        <w:rPr>
          <w:spacing w:val="1"/>
        </w:rPr>
        <w:t xml:space="preserve"> </w:t>
      </w:r>
      <w:r w:rsidRPr="00804804">
        <w:t>сам,</w:t>
      </w:r>
      <w:r w:rsidRPr="00804804">
        <w:rPr>
          <w:spacing w:val="1"/>
        </w:rPr>
        <w:t xml:space="preserve"> </w:t>
      </w:r>
      <w:r w:rsidRPr="00804804">
        <w:t>что</w:t>
      </w:r>
      <w:r w:rsidRPr="00804804">
        <w:rPr>
          <w:spacing w:val="1"/>
        </w:rPr>
        <w:t xml:space="preserve"> </w:t>
      </w:r>
      <w:r w:rsidRPr="00804804">
        <w:t>свои</w:t>
      </w:r>
      <w:r w:rsidRPr="00804804">
        <w:rPr>
          <w:spacing w:val="1"/>
        </w:rPr>
        <w:t xml:space="preserve"> </w:t>
      </w:r>
      <w:r w:rsidRPr="00804804">
        <w:t>желания</w:t>
      </w:r>
      <w:r w:rsidRPr="00804804">
        <w:rPr>
          <w:spacing w:val="1"/>
        </w:rPr>
        <w:t xml:space="preserve"> </w:t>
      </w:r>
      <w:r w:rsidRPr="00804804">
        <w:t>необходимо</w:t>
      </w:r>
      <w:r w:rsidRPr="00804804">
        <w:rPr>
          <w:spacing w:val="1"/>
        </w:rPr>
        <w:t xml:space="preserve"> </w:t>
      </w:r>
      <w:r w:rsidRPr="00804804">
        <w:t>соотносить с желаниями других. Педагоги МБДОУ воспитывают у детей навыки и привычки</w:t>
      </w:r>
      <w:r w:rsidRPr="00804804">
        <w:rPr>
          <w:spacing w:val="1"/>
        </w:rPr>
        <w:t xml:space="preserve"> </w:t>
      </w:r>
      <w:r w:rsidRPr="00804804">
        <w:t>поведения, качества, определяющие характер взаимоотношений ребенка с другими людьми и его</w:t>
      </w:r>
      <w:r w:rsidRPr="00804804">
        <w:rPr>
          <w:spacing w:val="1"/>
        </w:rPr>
        <w:t xml:space="preserve"> </w:t>
      </w:r>
      <w:r w:rsidRPr="00804804">
        <w:t>успешность в том или ином сообществе. Поэтому так важно придать детским взаимоотношениям</w:t>
      </w:r>
      <w:r w:rsidRPr="00804804">
        <w:rPr>
          <w:spacing w:val="1"/>
        </w:rPr>
        <w:t xml:space="preserve"> </w:t>
      </w:r>
      <w:r w:rsidRPr="00804804">
        <w:t>дух доброжелательности, развивать у детей стремление и умение помогать как старшим, так и</w:t>
      </w:r>
      <w:r w:rsidRPr="00804804">
        <w:rPr>
          <w:spacing w:val="1"/>
        </w:rPr>
        <w:t xml:space="preserve"> </w:t>
      </w:r>
      <w:r w:rsidRPr="00804804">
        <w:t>друг</w:t>
      </w:r>
      <w:r w:rsidRPr="00804804">
        <w:rPr>
          <w:spacing w:val="1"/>
        </w:rPr>
        <w:t xml:space="preserve"> </w:t>
      </w:r>
      <w:r w:rsidRPr="00804804">
        <w:t>другу,</w:t>
      </w:r>
      <w:r w:rsidRPr="00804804">
        <w:rPr>
          <w:spacing w:val="1"/>
        </w:rPr>
        <w:t xml:space="preserve"> </w:t>
      </w:r>
      <w:r w:rsidRPr="00804804">
        <w:t>оказывать</w:t>
      </w:r>
      <w:r w:rsidRPr="00804804">
        <w:rPr>
          <w:spacing w:val="1"/>
        </w:rPr>
        <w:t xml:space="preserve"> </w:t>
      </w:r>
      <w:r w:rsidRPr="00804804">
        <w:t>сопротивление</w:t>
      </w:r>
      <w:r w:rsidRPr="00804804">
        <w:rPr>
          <w:spacing w:val="1"/>
        </w:rPr>
        <w:t xml:space="preserve"> </w:t>
      </w:r>
      <w:r w:rsidRPr="00804804">
        <w:t>плохим</w:t>
      </w:r>
      <w:r w:rsidRPr="00804804">
        <w:rPr>
          <w:spacing w:val="1"/>
        </w:rPr>
        <w:t xml:space="preserve"> </w:t>
      </w:r>
      <w:r w:rsidRPr="00804804">
        <w:t>поступкам,</w:t>
      </w:r>
      <w:r w:rsidRPr="00804804">
        <w:rPr>
          <w:spacing w:val="1"/>
        </w:rPr>
        <w:t xml:space="preserve"> </w:t>
      </w:r>
      <w:r w:rsidRPr="00804804">
        <w:t>общими</w:t>
      </w:r>
      <w:r w:rsidRPr="00804804">
        <w:rPr>
          <w:spacing w:val="1"/>
        </w:rPr>
        <w:t xml:space="preserve"> </w:t>
      </w:r>
      <w:r w:rsidRPr="00804804">
        <w:t>усилиями</w:t>
      </w:r>
      <w:r w:rsidRPr="00804804">
        <w:rPr>
          <w:spacing w:val="1"/>
        </w:rPr>
        <w:t xml:space="preserve"> </w:t>
      </w:r>
      <w:r w:rsidRPr="00804804">
        <w:t>достигать</w:t>
      </w:r>
      <w:r w:rsidRPr="00804804">
        <w:rPr>
          <w:spacing w:val="1"/>
        </w:rPr>
        <w:t xml:space="preserve"> </w:t>
      </w:r>
      <w:r w:rsidRPr="00804804">
        <w:t>поставленной</w:t>
      </w:r>
      <w:r w:rsidRPr="00804804">
        <w:rPr>
          <w:spacing w:val="1"/>
        </w:rPr>
        <w:t xml:space="preserve"> </w:t>
      </w:r>
      <w:r w:rsidRPr="00804804">
        <w:t>цели.</w:t>
      </w:r>
      <w:r w:rsidRPr="00804804">
        <w:rPr>
          <w:spacing w:val="1"/>
        </w:rPr>
        <w:t xml:space="preserve"> </w:t>
      </w:r>
      <w:r w:rsidRPr="00804804">
        <w:t>Одним</w:t>
      </w:r>
      <w:r w:rsidRPr="00804804">
        <w:rPr>
          <w:spacing w:val="1"/>
        </w:rPr>
        <w:t xml:space="preserve"> </w:t>
      </w:r>
      <w:r w:rsidRPr="00804804">
        <w:t>из</w:t>
      </w:r>
      <w:r w:rsidRPr="00804804">
        <w:rPr>
          <w:spacing w:val="1"/>
        </w:rPr>
        <w:t xml:space="preserve"> </w:t>
      </w:r>
      <w:r w:rsidRPr="00804804">
        <w:t>видов</w:t>
      </w:r>
      <w:r w:rsidRPr="00804804">
        <w:rPr>
          <w:spacing w:val="1"/>
        </w:rPr>
        <w:t xml:space="preserve"> </w:t>
      </w:r>
      <w:r w:rsidRPr="00804804">
        <w:t>детских</w:t>
      </w:r>
      <w:r w:rsidRPr="00804804">
        <w:rPr>
          <w:spacing w:val="1"/>
        </w:rPr>
        <w:t xml:space="preserve"> </w:t>
      </w:r>
      <w:r w:rsidRPr="00804804">
        <w:t>общностей</w:t>
      </w:r>
      <w:r w:rsidRPr="00804804">
        <w:rPr>
          <w:spacing w:val="1"/>
        </w:rPr>
        <w:t xml:space="preserve"> </w:t>
      </w:r>
      <w:r w:rsidRPr="00804804">
        <w:t>являются</w:t>
      </w:r>
      <w:r w:rsidRPr="00804804">
        <w:rPr>
          <w:spacing w:val="1"/>
        </w:rPr>
        <w:t xml:space="preserve"> </w:t>
      </w:r>
      <w:r w:rsidRPr="00804804">
        <w:t>разновозрастные</w:t>
      </w:r>
      <w:r w:rsidRPr="00804804">
        <w:rPr>
          <w:spacing w:val="1"/>
        </w:rPr>
        <w:t xml:space="preserve"> </w:t>
      </w:r>
      <w:r w:rsidRPr="00804804">
        <w:t>детские</w:t>
      </w:r>
      <w:r w:rsidRPr="00804804">
        <w:rPr>
          <w:spacing w:val="1"/>
        </w:rPr>
        <w:t xml:space="preserve"> </w:t>
      </w:r>
      <w:r w:rsidRPr="00804804">
        <w:t>общности.</w:t>
      </w:r>
      <w:r w:rsidRPr="00804804">
        <w:rPr>
          <w:spacing w:val="1"/>
        </w:rPr>
        <w:t xml:space="preserve"> </w:t>
      </w:r>
      <w:r w:rsidRPr="00804804">
        <w:t>В</w:t>
      </w:r>
      <w:r w:rsidRPr="00804804">
        <w:rPr>
          <w:spacing w:val="1"/>
        </w:rPr>
        <w:t xml:space="preserve"> </w:t>
      </w:r>
      <w:r w:rsidRPr="00804804">
        <w:t>детском</w:t>
      </w:r>
      <w:r w:rsidRPr="00804804">
        <w:rPr>
          <w:spacing w:val="1"/>
        </w:rPr>
        <w:t xml:space="preserve"> </w:t>
      </w:r>
      <w:r w:rsidRPr="00804804">
        <w:t>саду</w:t>
      </w:r>
      <w:r w:rsidRPr="00804804">
        <w:rPr>
          <w:spacing w:val="1"/>
        </w:rPr>
        <w:t xml:space="preserve"> </w:t>
      </w:r>
      <w:r w:rsidRPr="00804804">
        <w:t>обеспечивается</w:t>
      </w:r>
      <w:r w:rsidRPr="00804804">
        <w:rPr>
          <w:spacing w:val="1"/>
        </w:rPr>
        <w:t xml:space="preserve"> </w:t>
      </w:r>
      <w:r w:rsidRPr="00804804">
        <w:t>возможность</w:t>
      </w:r>
      <w:r w:rsidRPr="00804804">
        <w:rPr>
          <w:spacing w:val="1"/>
        </w:rPr>
        <w:t xml:space="preserve"> </w:t>
      </w:r>
      <w:r w:rsidRPr="00804804">
        <w:t>взаимодействия</w:t>
      </w:r>
      <w:r w:rsidRPr="00804804">
        <w:rPr>
          <w:spacing w:val="1"/>
        </w:rPr>
        <w:t xml:space="preserve"> </w:t>
      </w:r>
      <w:r w:rsidRPr="00804804">
        <w:t>ребенка,</w:t>
      </w:r>
      <w:r w:rsidRPr="00804804">
        <w:rPr>
          <w:spacing w:val="1"/>
        </w:rPr>
        <w:t xml:space="preserve"> </w:t>
      </w:r>
      <w:r w:rsidRPr="00804804">
        <w:t>как</w:t>
      </w:r>
      <w:r w:rsidRPr="00804804">
        <w:rPr>
          <w:spacing w:val="1"/>
        </w:rPr>
        <w:t xml:space="preserve"> </w:t>
      </w:r>
      <w:r w:rsidRPr="00804804">
        <w:t>со</w:t>
      </w:r>
      <w:r w:rsidRPr="00804804">
        <w:rPr>
          <w:spacing w:val="1"/>
        </w:rPr>
        <w:t xml:space="preserve"> </w:t>
      </w:r>
      <w:r w:rsidRPr="00804804">
        <w:t>старшими, так и с младшими детьми. Включенность ребенка в отношения со старшими, помимо</w:t>
      </w:r>
      <w:r w:rsidRPr="00804804">
        <w:rPr>
          <w:spacing w:val="1"/>
        </w:rPr>
        <w:t xml:space="preserve"> </w:t>
      </w:r>
      <w:r w:rsidRPr="00804804">
        <w:t>подражания</w:t>
      </w:r>
      <w:r w:rsidRPr="00804804">
        <w:rPr>
          <w:spacing w:val="1"/>
        </w:rPr>
        <w:t xml:space="preserve"> </w:t>
      </w:r>
      <w:r w:rsidRPr="00804804">
        <w:t>и</w:t>
      </w:r>
      <w:r w:rsidRPr="00804804">
        <w:rPr>
          <w:spacing w:val="1"/>
        </w:rPr>
        <w:t xml:space="preserve"> </w:t>
      </w:r>
      <w:r w:rsidRPr="00804804">
        <w:t>приобретения</w:t>
      </w:r>
      <w:r w:rsidRPr="00804804">
        <w:rPr>
          <w:spacing w:val="1"/>
        </w:rPr>
        <w:t xml:space="preserve"> </w:t>
      </w:r>
      <w:r w:rsidRPr="00804804">
        <w:t>нового,</w:t>
      </w:r>
      <w:r w:rsidRPr="00804804">
        <w:rPr>
          <w:spacing w:val="1"/>
        </w:rPr>
        <w:t xml:space="preserve"> </w:t>
      </w:r>
      <w:r w:rsidRPr="00804804">
        <w:t>рождает</w:t>
      </w:r>
      <w:r w:rsidRPr="00804804">
        <w:rPr>
          <w:spacing w:val="1"/>
        </w:rPr>
        <w:t xml:space="preserve"> </w:t>
      </w:r>
      <w:r w:rsidRPr="00804804">
        <w:t>опыт</w:t>
      </w:r>
      <w:r w:rsidRPr="00804804">
        <w:rPr>
          <w:spacing w:val="1"/>
        </w:rPr>
        <w:t xml:space="preserve"> </w:t>
      </w:r>
      <w:r w:rsidRPr="00804804">
        <w:t>послушания,</w:t>
      </w:r>
      <w:r w:rsidRPr="00804804">
        <w:rPr>
          <w:spacing w:val="1"/>
        </w:rPr>
        <w:t xml:space="preserve"> </w:t>
      </w:r>
      <w:r w:rsidRPr="00804804">
        <w:t>следования</w:t>
      </w:r>
      <w:r w:rsidRPr="00804804">
        <w:rPr>
          <w:spacing w:val="1"/>
        </w:rPr>
        <w:t xml:space="preserve"> </w:t>
      </w:r>
      <w:r w:rsidRPr="00804804">
        <w:t>общим</w:t>
      </w:r>
      <w:r w:rsidRPr="00804804">
        <w:rPr>
          <w:spacing w:val="1"/>
        </w:rPr>
        <w:t xml:space="preserve"> </w:t>
      </w:r>
      <w:r w:rsidRPr="00804804">
        <w:t>для</w:t>
      </w:r>
      <w:r w:rsidRPr="00804804">
        <w:rPr>
          <w:spacing w:val="1"/>
        </w:rPr>
        <w:t xml:space="preserve"> </w:t>
      </w:r>
      <w:r w:rsidRPr="00804804">
        <w:t>всех</w:t>
      </w:r>
      <w:r w:rsidRPr="00804804">
        <w:rPr>
          <w:spacing w:val="-57"/>
        </w:rPr>
        <w:t xml:space="preserve"> </w:t>
      </w:r>
      <w:r w:rsidRPr="00804804">
        <w:t>правилам,</w:t>
      </w:r>
      <w:r w:rsidRPr="00804804">
        <w:rPr>
          <w:spacing w:val="1"/>
        </w:rPr>
        <w:t xml:space="preserve"> </w:t>
      </w:r>
      <w:r w:rsidRPr="00804804">
        <w:t>нормам</w:t>
      </w:r>
      <w:r w:rsidRPr="00804804">
        <w:rPr>
          <w:spacing w:val="1"/>
        </w:rPr>
        <w:t xml:space="preserve"> </w:t>
      </w:r>
      <w:r w:rsidRPr="00804804">
        <w:t>поведения</w:t>
      </w:r>
      <w:r w:rsidRPr="00804804">
        <w:rPr>
          <w:spacing w:val="1"/>
        </w:rPr>
        <w:t xml:space="preserve"> </w:t>
      </w:r>
      <w:r w:rsidRPr="00804804">
        <w:t>и</w:t>
      </w:r>
      <w:r w:rsidRPr="00804804">
        <w:rPr>
          <w:spacing w:val="1"/>
        </w:rPr>
        <w:t xml:space="preserve"> </w:t>
      </w:r>
      <w:r w:rsidRPr="00804804">
        <w:t>традициям.</w:t>
      </w:r>
      <w:r w:rsidRPr="00804804">
        <w:rPr>
          <w:spacing w:val="1"/>
        </w:rPr>
        <w:t xml:space="preserve"> </w:t>
      </w:r>
      <w:r w:rsidRPr="00804804">
        <w:t>Отношения</w:t>
      </w:r>
      <w:r w:rsidRPr="00804804">
        <w:rPr>
          <w:spacing w:val="1"/>
        </w:rPr>
        <w:t xml:space="preserve"> </w:t>
      </w:r>
      <w:r w:rsidRPr="00804804">
        <w:t>с</w:t>
      </w:r>
      <w:r w:rsidRPr="00804804">
        <w:rPr>
          <w:spacing w:val="1"/>
        </w:rPr>
        <w:t xml:space="preserve"> </w:t>
      </w:r>
      <w:r w:rsidRPr="00804804">
        <w:t>младшими</w:t>
      </w:r>
      <w:r w:rsidRPr="00804804">
        <w:rPr>
          <w:spacing w:val="1"/>
        </w:rPr>
        <w:t xml:space="preserve"> </w:t>
      </w:r>
      <w:r w:rsidRPr="00804804">
        <w:t>–</w:t>
      </w:r>
      <w:r w:rsidRPr="00804804">
        <w:rPr>
          <w:spacing w:val="1"/>
        </w:rPr>
        <w:t xml:space="preserve"> </w:t>
      </w:r>
      <w:r w:rsidRPr="00804804">
        <w:t>это</w:t>
      </w:r>
      <w:r w:rsidRPr="00804804">
        <w:rPr>
          <w:spacing w:val="1"/>
        </w:rPr>
        <w:t xml:space="preserve"> </w:t>
      </w:r>
      <w:r w:rsidRPr="00804804">
        <w:t>возможность</w:t>
      </w:r>
      <w:r w:rsidRPr="00804804">
        <w:rPr>
          <w:spacing w:val="1"/>
        </w:rPr>
        <w:t xml:space="preserve"> </w:t>
      </w:r>
      <w:r w:rsidRPr="00804804">
        <w:t>для</w:t>
      </w:r>
      <w:r w:rsidRPr="00804804">
        <w:rPr>
          <w:spacing w:val="1"/>
        </w:rPr>
        <w:t xml:space="preserve"> </w:t>
      </w:r>
      <w:r w:rsidRPr="00804804">
        <w:t>ребенка стать авторитетом и образцом для подражания, а также пространство для воспитания</w:t>
      </w:r>
      <w:r w:rsidRPr="00804804">
        <w:rPr>
          <w:spacing w:val="1"/>
        </w:rPr>
        <w:t xml:space="preserve"> </w:t>
      </w:r>
      <w:r w:rsidRPr="00804804">
        <w:t>заботы</w:t>
      </w:r>
      <w:r w:rsidRPr="00804804">
        <w:rPr>
          <w:spacing w:val="-1"/>
        </w:rPr>
        <w:t xml:space="preserve"> </w:t>
      </w:r>
      <w:r w:rsidRPr="00804804">
        <w:t>и ответственности.</w:t>
      </w:r>
    </w:p>
    <w:p w:rsidR="000D1A11" w:rsidRPr="00ED1DD7" w:rsidRDefault="000D1A11" w:rsidP="00804804">
      <w:pPr>
        <w:pStyle w:val="af4"/>
        <w:spacing w:line="276" w:lineRule="auto"/>
        <w:ind w:left="0" w:right="3" w:firstLine="284"/>
        <w:jc w:val="center"/>
        <w:rPr>
          <w:sz w:val="28"/>
          <w:szCs w:val="28"/>
        </w:rPr>
      </w:pPr>
    </w:p>
    <w:p w:rsidR="000D1A11" w:rsidRPr="00ED1DD7" w:rsidRDefault="000D1A11" w:rsidP="00804804">
      <w:pPr>
        <w:pStyle w:val="3"/>
        <w:spacing w:line="276" w:lineRule="auto"/>
        <w:ind w:left="0" w:right="3" w:firstLine="284"/>
        <w:jc w:val="center"/>
        <w:rPr>
          <w:i w:val="0"/>
          <w:sz w:val="28"/>
          <w:szCs w:val="28"/>
        </w:rPr>
      </w:pPr>
      <w:r w:rsidRPr="00ED1DD7">
        <w:rPr>
          <w:i w:val="0"/>
          <w:sz w:val="28"/>
          <w:szCs w:val="28"/>
        </w:rPr>
        <w:t>Задачи</w:t>
      </w:r>
      <w:r w:rsidRPr="00ED1DD7">
        <w:rPr>
          <w:i w:val="0"/>
          <w:spacing w:val="-3"/>
          <w:sz w:val="28"/>
          <w:szCs w:val="28"/>
        </w:rPr>
        <w:t xml:space="preserve"> </w:t>
      </w:r>
      <w:r w:rsidRPr="00ED1DD7">
        <w:rPr>
          <w:i w:val="0"/>
          <w:sz w:val="28"/>
          <w:szCs w:val="28"/>
        </w:rPr>
        <w:t>воспитания</w:t>
      </w:r>
      <w:r w:rsidRPr="00ED1DD7">
        <w:rPr>
          <w:i w:val="0"/>
          <w:spacing w:val="-3"/>
          <w:sz w:val="28"/>
          <w:szCs w:val="28"/>
        </w:rPr>
        <w:t xml:space="preserve"> </w:t>
      </w:r>
      <w:r w:rsidRPr="00ED1DD7">
        <w:rPr>
          <w:i w:val="0"/>
          <w:sz w:val="28"/>
          <w:szCs w:val="28"/>
        </w:rPr>
        <w:t>в</w:t>
      </w:r>
      <w:r w:rsidRPr="00ED1DD7">
        <w:rPr>
          <w:i w:val="0"/>
          <w:spacing w:val="-2"/>
          <w:sz w:val="28"/>
          <w:szCs w:val="28"/>
        </w:rPr>
        <w:t xml:space="preserve"> </w:t>
      </w:r>
      <w:r w:rsidRPr="00ED1DD7">
        <w:rPr>
          <w:i w:val="0"/>
          <w:sz w:val="28"/>
          <w:szCs w:val="28"/>
        </w:rPr>
        <w:t>образовательных</w:t>
      </w:r>
      <w:r w:rsidRPr="00ED1DD7">
        <w:rPr>
          <w:i w:val="0"/>
          <w:spacing w:val="-3"/>
          <w:sz w:val="28"/>
          <w:szCs w:val="28"/>
        </w:rPr>
        <w:t xml:space="preserve"> </w:t>
      </w:r>
      <w:r w:rsidRPr="00ED1DD7">
        <w:rPr>
          <w:i w:val="0"/>
          <w:sz w:val="28"/>
          <w:szCs w:val="28"/>
        </w:rPr>
        <w:t>областях</w:t>
      </w:r>
    </w:p>
    <w:p w:rsidR="000D1A11" w:rsidRPr="00804804" w:rsidRDefault="000D1A11" w:rsidP="00804804">
      <w:pPr>
        <w:pStyle w:val="af4"/>
        <w:spacing w:line="276" w:lineRule="auto"/>
        <w:ind w:left="0" w:right="3" w:firstLine="284"/>
        <w:jc w:val="both"/>
      </w:pPr>
      <w:r w:rsidRPr="00804804">
        <w:t>Содержание Программы воспитания реализуется в ходе освоения детьми дошкольного возраста</w:t>
      </w:r>
      <w:r w:rsidRPr="00804804">
        <w:rPr>
          <w:spacing w:val="1"/>
        </w:rPr>
        <w:t xml:space="preserve"> </w:t>
      </w:r>
      <w:r w:rsidRPr="00804804">
        <w:t>всех</w:t>
      </w:r>
      <w:r w:rsidRPr="00804804">
        <w:rPr>
          <w:spacing w:val="1"/>
        </w:rPr>
        <w:t xml:space="preserve"> </w:t>
      </w:r>
      <w:r w:rsidRPr="00804804">
        <w:t>образовательных</w:t>
      </w:r>
      <w:r w:rsidRPr="00804804">
        <w:rPr>
          <w:spacing w:val="1"/>
        </w:rPr>
        <w:t xml:space="preserve"> </w:t>
      </w:r>
      <w:r w:rsidRPr="00804804">
        <w:t>областей,</w:t>
      </w:r>
      <w:r w:rsidRPr="00804804">
        <w:rPr>
          <w:spacing w:val="-1"/>
        </w:rPr>
        <w:t xml:space="preserve"> </w:t>
      </w:r>
      <w:r w:rsidRPr="00804804">
        <w:t>обозначенных</w:t>
      </w:r>
      <w:r w:rsidRPr="00804804">
        <w:rPr>
          <w:spacing w:val="-1"/>
        </w:rPr>
        <w:t xml:space="preserve"> </w:t>
      </w:r>
      <w:r w:rsidRPr="00804804">
        <w:t>в</w:t>
      </w:r>
      <w:r w:rsidRPr="00804804">
        <w:rPr>
          <w:spacing w:val="-1"/>
        </w:rPr>
        <w:t xml:space="preserve"> </w:t>
      </w:r>
      <w:r w:rsidRPr="00804804">
        <w:t>ФГОС</w:t>
      </w:r>
      <w:r w:rsidRPr="00804804">
        <w:rPr>
          <w:spacing w:val="-1"/>
        </w:rPr>
        <w:t xml:space="preserve"> </w:t>
      </w:r>
      <w:r w:rsidRPr="00804804">
        <w:t>ДО:</w:t>
      </w:r>
    </w:p>
    <w:p w:rsidR="000D1A11" w:rsidRPr="00804804" w:rsidRDefault="000D1A11" w:rsidP="00ED1DD7">
      <w:pPr>
        <w:pStyle w:val="af2"/>
        <w:widowControl w:val="0"/>
        <w:numPr>
          <w:ilvl w:val="1"/>
          <w:numId w:val="16"/>
        </w:numPr>
        <w:tabs>
          <w:tab w:val="left" w:pos="709"/>
        </w:tabs>
        <w:autoSpaceDE w:val="0"/>
        <w:autoSpaceDN w:val="0"/>
        <w:spacing w:line="276" w:lineRule="auto"/>
        <w:ind w:left="0" w:right="3" w:firstLine="284"/>
        <w:contextualSpacing w:val="0"/>
        <w:rPr>
          <w:sz w:val="24"/>
          <w:szCs w:val="24"/>
        </w:rPr>
      </w:pPr>
      <w:r w:rsidRPr="00804804">
        <w:rPr>
          <w:sz w:val="24"/>
          <w:szCs w:val="24"/>
        </w:rPr>
        <w:t>Образовательная</w:t>
      </w:r>
      <w:r w:rsidRPr="00804804">
        <w:rPr>
          <w:spacing w:val="1"/>
          <w:sz w:val="24"/>
          <w:szCs w:val="24"/>
        </w:rPr>
        <w:t xml:space="preserve"> </w:t>
      </w:r>
      <w:r w:rsidRPr="00804804">
        <w:rPr>
          <w:sz w:val="24"/>
          <w:szCs w:val="24"/>
        </w:rPr>
        <w:t>область</w:t>
      </w:r>
      <w:r w:rsidRPr="00804804">
        <w:rPr>
          <w:spacing w:val="1"/>
          <w:sz w:val="24"/>
          <w:szCs w:val="24"/>
        </w:rPr>
        <w:t xml:space="preserve"> </w:t>
      </w:r>
      <w:r w:rsidRPr="00804804">
        <w:rPr>
          <w:sz w:val="24"/>
          <w:szCs w:val="24"/>
        </w:rPr>
        <w:t>«Социально-коммуникативное</w:t>
      </w:r>
      <w:r w:rsidRPr="00804804">
        <w:rPr>
          <w:spacing w:val="1"/>
          <w:sz w:val="24"/>
          <w:szCs w:val="24"/>
        </w:rPr>
        <w:t xml:space="preserve"> </w:t>
      </w:r>
      <w:r w:rsidRPr="00804804">
        <w:rPr>
          <w:sz w:val="24"/>
          <w:szCs w:val="24"/>
        </w:rPr>
        <w:t>развитие»</w:t>
      </w:r>
      <w:r w:rsidRPr="00804804">
        <w:rPr>
          <w:spacing w:val="1"/>
          <w:sz w:val="24"/>
          <w:szCs w:val="24"/>
        </w:rPr>
        <w:t xml:space="preserve"> </w:t>
      </w:r>
      <w:r w:rsidRPr="00804804">
        <w:rPr>
          <w:sz w:val="24"/>
          <w:szCs w:val="24"/>
        </w:rPr>
        <w:t>соотносится</w:t>
      </w:r>
      <w:r w:rsidRPr="00804804">
        <w:rPr>
          <w:spacing w:val="1"/>
          <w:sz w:val="24"/>
          <w:szCs w:val="24"/>
        </w:rPr>
        <w:t xml:space="preserve"> </w:t>
      </w:r>
      <w:r w:rsidRPr="00804804">
        <w:rPr>
          <w:sz w:val="24"/>
          <w:szCs w:val="24"/>
        </w:rPr>
        <w:t>с</w:t>
      </w:r>
      <w:r w:rsidRPr="00804804">
        <w:rPr>
          <w:spacing w:val="1"/>
          <w:sz w:val="24"/>
          <w:szCs w:val="24"/>
        </w:rPr>
        <w:t xml:space="preserve"> </w:t>
      </w:r>
      <w:r w:rsidRPr="00804804">
        <w:rPr>
          <w:sz w:val="24"/>
          <w:szCs w:val="24"/>
        </w:rPr>
        <w:t>патриотическим,</w:t>
      </w:r>
      <w:r w:rsidRPr="00804804">
        <w:rPr>
          <w:spacing w:val="1"/>
          <w:sz w:val="24"/>
          <w:szCs w:val="24"/>
        </w:rPr>
        <w:t xml:space="preserve"> </w:t>
      </w:r>
      <w:r w:rsidRPr="00804804">
        <w:rPr>
          <w:sz w:val="24"/>
          <w:szCs w:val="24"/>
        </w:rPr>
        <w:t>духовно-нравственным,</w:t>
      </w:r>
      <w:r w:rsidRPr="00804804">
        <w:rPr>
          <w:spacing w:val="1"/>
          <w:sz w:val="24"/>
          <w:szCs w:val="24"/>
        </w:rPr>
        <w:t xml:space="preserve"> </w:t>
      </w:r>
      <w:r w:rsidRPr="00804804">
        <w:rPr>
          <w:sz w:val="24"/>
          <w:szCs w:val="24"/>
        </w:rPr>
        <w:t>социальным</w:t>
      </w:r>
      <w:r w:rsidRPr="00804804">
        <w:rPr>
          <w:spacing w:val="1"/>
          <w:sz w:val="24"/>
          <w:szCs w:val="24"/>
        </w:rPr>
        <w:t xml:space="preserve"> </w:t>
      </w:r>
      <w:r w:rsidRPr="00804804">
        <w:rPr>
          <w:sz w:val="24"/>
          <w:szCs w:val="24"/>
        </w:rPr>
        <w:t>и</w:t>
      </w:r>
      <w:r w:rsidRPr="00804804">
        <w:rPr>
          <w:spacing w:val="1"/>
          <w:sz w:val="24"/>
          <w:szCs w:val="24"/>
        </w:rPr>
        <w:t xml:space="preserve"> </w:t>
      </w:r>
      <w:r w:rsidRPr="00804804">
        <w:rPr>
          <w:sz w:val="24"/>
          <w:szCs w:val="24"/>
        </w:rPr>
        <w:t>трудовым</w:t>
      </w:r>
      <w:r w:rsidRPr="00804804">
        <w:rPr>
          <w:spacing w:val="1"/>
          <w:sz w:val="24"/>
          <w:szCs w:val="24"/>
        </w:rPr>
        <w:t xml:space="preserve"> </w:t>
      </w:r>
      <w:r w:rsidRPr="00804804">
        <w:rPr>
          <w:sz w:val="24"/>
          <w:szCs w:val="24"/>
        </w:rPr>
        <w:t>направлениями</w:t>
      </w:r>
      <w:r w:rsidRPr="00804804">
        <w:rPr>
          <w:spacing w:val="-57"/>
          <w:sz w:val="24"/>
          <w:szCs w:val="24"/>
        </w:rPr>
        <w:t xml:space="preserve"> </w:t>
      </w:r>
      <w:r w:rsidRPr="00804804">
        <w:rPr>
          <w:sz w:val="24"/>
          <w:szCs w:val="24"/>
        </w:rPr>
        <w:t>воспитания;</w:t>
      </w:r>
    </w:p>
    <w:p w:rsidR="000D1A11" w:rsidRPr="00804804" w:rsidRDefault="000D1A11" w:rsidP="00ED1DD7">
      <w:pPr>
        <w:pStyle w:val="af2"/>
        <w:widowControl w:val="0"/>
        <w:numPr>
          <w:ilvl w:val="1"/>
          <w:numId w:val="16"/>
        </w:numPr>
        <w:tabs>
          <w:tab w:val="left" w:pos="709"/>
        </w:tabs>
        <w:autoSpaceDE w:val="0"/>
        <w:autoSpaceDN w:val="0"/>
        <w:spacing w:line="276" w:lineRule="auto"/>
        <w:ind w:left="0" w:right="3" w:firstLine="284"/>
        <w:contextualSpacing w:val="0"/>
        <w:rPr>
          <w:sz w:val="24"/>
          <w:szCs w:val="24"/>
        </w:rPr>
      </w:pPr>
      <w:r w:rsidRPr="00804804">
        <w:rPr>
          <w:sz w:val="24"/>
          <w:szCs w:val="24"/>
        </w:rPr>
        <w:t>Образовательная</w:t>
      </w:r>
      <w:r w:rsidRPr="00804804">
        <w:rPr>
          <w:spacing w:val="1"/>
          <w:sz w:val="24"/>
          <w:szCs w:val="24"/>
        </w:rPr>
        <w:t xml:space="preserve"> </w:t>
      </w:r>
      <w:r w:rsidRPr="00804804">
        <w:rPr>
          <w:sz w:val="24"/>
          <w:szCs w:val="24"/>
        </w:rPr>
        <w:t>область</w:t>
      </w:r>
      <w:r w:rsidRPr="00804804">
        <w:rPr>
          <w:spacing w:val="1"/>
          <w:sz w:val="24"/>
          <w:szCs w:val="24"/>
        </w:rPr>
        <w:t xml:space="preserve"> </w:t>
      </w:r>
      <w:r w:rsidRPr="00804804">
        <w:rPr>
          <w:sz w:val="24"/>
          <w:szCs w:val="24"/>
        </w:rPr>
        <w:t>«Познавательное</w:t>
      </w:r>
      <w:r w:rsidRPr="00804804">
        <w:rPr>
          <w:spacing w:val="1"/>
          <w:sz w:val="24"/>
          <w:szCs w:val="24"/>
        </w:rPr>
        <w:t xml:space="preserve"> </w:t>
      </w:r>
      <w:r w:rsidRPr="00804804">
        <w:rPr>
          <w:sz w:val="24"/>
          <w:szCs w:val="24"/>
        </w:rPr>
        <w:t>развитие»</w:t>
      </w:r>
      <w:r w:rsidRPr="00804804">
        <w:rPr>
          <w:spacing w:val="1"/>
          <w:sz w:val="24"/>
          <w:szCs w:val="24"/>
        </w:rPr>
        <w:t xml:space="preserve"> </w:t>
      </w:r>
      <w:r w:rsidRPr="00804804">
        <w:rPr>
          <w:sz w:val="24"/>
          <w:szCs w:val="24"/>
        </w:rPr>
        <w:t>соотносится</w:t>
      </w:r>
      <w:r w:rsidRPr="00804804">
        <w:rPr>
          <w:spacing w:val="1"/>
          <w:sz w:val="24"/>
          <w:szCs w:val="24"/>
        </w:rPr>
        <w:t xml:space="preserve"> </w:t>
      </w:r>
      <w:r w:rsidRPr="00804804">
        <w:rPr>
          <w:sz w:val="24"/>
          <w:szCs w:val="24"/>
        </w:rPr>
        <w:t>с</w:t>
      </w:r>
      <w:r w:rsidRPr="00804804">
        <w:rPr>
          <w:spacing w:val="1"/>
          <w:sz w:val="24"/>
          <w:szCs w:val="24"/>
        </w:rPr>
        <w:t xml:space="preserve"> </w:t>
      </w:r>
      <w:r w:rsidRPr="00804804">
        <w:rPr>
          <w:sz w:val="24"/>
          <w:szCs w:val="24"/>
        </w:rPr>
        <w:t>познавательным</w:t>
      </w:r>
      <w:r w:rsidRPr="00804804">
        <w:rPr>
          <w:spacing w:val="1"/>
          <w:sz w:val="24"/>
          <w:szCs w:val="24"/>
        </w:rPr>
        <w:t xml:space="preserve"> </w:t>
      </w:r>
      <w:r w:rsidRPr="00804804">
        <w:rPr>
          <w:sz w:val="24"/>
          <w:szCs w:val="24"/>
        </w:rPr>
        <w:t>и</w:t>
      </w:r>
      <w:r w:rsidRPr="00804804">
        <w:rPr>
          <w:spacing w:val="1"/>
          <w:sz w:val="24"/>
          <w:szCs w:val="24"/>
        </w:rPr>
        <w:t xml:space="preserve"> </w:t>
      </w:r>
      <w:r w:rsidRPr="00804804">
        <w:rPr>
          <w:sz w:val="24"/>
          <w:szCs w:val="24"/>
        </w:rPr>
        <w:t>патриотическим</w:t>
      </w:r>
      <w:r w:rsidRPr="00804804">
        <w:rPr>
          <w:spacing w:val="-2"/>
          <w:sz w:val="24"/>
          <w:szCs w:val="24"/>
        </w:rPr>
        <w:t xml:space="preserve"> </w:t>
      </w:r>
      <w:r w:rsidRPr="00804804">
        <w:rPr>
          <w:sz w:val="24"/>
          <w:szCs w:val="24"/>
        </w:rPr>
        <w:t>направлениями воспитания;</w:t>
      </w:r>
    </w:p>
    <w:p w:rsidR="000D1A11" w:rsidRPr="00804804" w:rsidRDefault="000D1A11" w:rsidP="00ED1DD7">
      <w:pPr>
        <w:pStyle w:val="af2"/>
        <w:widowControl w:val="0"/>
        <w:numPr>
          <w:ilvl w:val="1"/>
          <w:numId w:val="16"/>
        </w:numPr>
        <w:tabs>
          <w:tab w:val="left" w:pos="709"/>
        </w:tabs>
        <w:autoSpaceDE w:val="0"/>
        <w:autoSpaceDN w:val="0"/>
        <w:spacing w:line="276" w:lineRule="auto"/>
        <w:ind w:left="0" w:right="3" w:firstLine="284"/>
        <w:contextualSpacing w:val="0"/>
        <w:rPr>
          <w:sz w:val="24"/>
          <w:szCs w:val="24"/>
        </w:rPr>
      </w:pPr>
      <w:r w:rsidRPr="00804804">
        <w:rPr>
          <w:sz w:val="24"/>
          <w:szCs w:val="24"/>
        </w:rPr>
        <w:t>Образовательная область «Речевое развитие» соотносится с социальным и эстетическим</w:t>
      </w:r>
      <w:r w:rsidRPr="00804804">
        <w:rPr>
          <w:spacing w:val="1"/>
          <w:sz w:val="24"/>
          <w:szCs w:val="24"/>
        </w:rPr>
        <w:t xml:space="preserve"> </w:t>
      </w:r>
      <w:r w:rsidRPr="00804804">
        <w:rPr>
          <w:sz w:val="24"/>
          <w:szCs w:val="24"/>
        </w:rPr>
        <w:t>направлениями</w:t>
      </w:r>
      <w:r w:rsidRPr="00804804">
        <w:rPr>
          <w:spacing w:val="-1"/>
          <w:sz w:val="24"/>
          <w:szCs w:val="24"/>
        </w:rPr>
        <w:t xml:space="preserve"> </w:t>
      </w:r>
      <w:r w:rsidRPr="00804804">
        <w:rPr>
          <w:sz w:val="24"/>
          <w:szCs w:val="24"/>
        </w:rPr>
        <w:t>воспитания;</w:t>
      </w:r>
    </w:p>
    <w:p w:rsidR="000D1A11" w:rsidRPr="00804804" w:rsidRDefault="000D1A11" w:rsidP="00ED1DD7">
      <w:pPr>
        <w:pStyle w:val="af2"/>
        <w:widowControl w:val="0"/>
        <w:numPr>
          <w:ilvl w:val="1"/>
          <w:numId w:val="16"/>
        </w:numPr>
        <w:tabs>
          <w:tab w:val="left" w:pos="709"/>
        </w:tabs>
        <w:autoSpaceDE w:val="0"/>
        <w:autoSpaceDN w:val="0"/>
        <w:spacing w:line="276" w:lineRule="auto"/>
        <w:ind w:left="0" w:right="3" w:firstLine="284"/>
        <w:contextualSpacing w:val="0"/>
        <w:rPr>
          <w:sz w:val="24"/>
          <w:szCs w:val="24"/>
        </w:rPr>
      </w:pPr>
      <w:r w:rsidRPr="00804804">
        <w:rPr>
          <w:sz w:val="24"/>
          <w:szCs w:val="24"/>
        </w:rPr>
        <w:t>Образовательная</w:t>
      </w:r>
      <w:r w:rsidRPr="00804804">
        <w:rPr>
          <w:spacing w:val="1"/>
          <w:sz w:val="24"/>
          <w:szCs w:val="24"/>
        </w:rPr>
        <w:t xml:space="preserve"> </w:t>
      </w:r>
      <w:r w:rsidRPr="00804804">
        <w:rPr>
          <w:sz w:val="24"/>
          <w:szCs w:val="24"/>
        </w:rPr>
        <w:t>область</w:t>
      </w:r>
      <w:r w:rsidRPr="00804804">
        <w:rPr>
          <w:spacing w:val="1"/>
          <w:sz w:val="24"/>
          <w:szCs w:val="24"/>
        </w:rPr>
        <w:t xml:space="preserve"> </w:t>
      </w:r>
      <w:r w:rsidRPr="00804804">
        <w:rPr>
          <w:sz w:val="24"/>
          <w:szCs w:val="24"/>
        </w:rPr>
        <w:t>«Художественно-эстетическое</w:t>
      </w:r>
      <w:r w:rsidRPr="00804804">
        <w:rPr>
          <w:spacing w:val="1"/>
          <w:sz w:val="24"/>
          <w:szCs w:val="24"/>
        </w:rPr>
        <w:t xml:space="preserve"> </w:t>
      </w:r>
      <w:r w:rsidRPr="00804804">
        <w:rPr>
          <w:sz w:val="24"/>
          <w:szCs w:val="24"/>
        </w:rPr>
        <w:t>развитие»</w:t>
      </w:r>
      <w:r w:rsidRPr="00804804">
        <w:rPr>
          <w:spacing w:val="1"/>
          <w:sz w:val="24"/>
          <w:szCs w:val="24"/>
        </w:rPr>
        <w:t xml:space="preserve"> </w:t>
      </w:r>
      <w:r w:rsidRPr="00804804">
        <w:rPr>
          <w:sz w:val="24"/>
          <w:szCs w:val="24"/>
        </w:rPr>
        <w:t>соотносится</w:t>
      </w:r>
      <w:r w:rsidRPr="00804804">
        <w:rPr>
          <w:spacing w:val="1"/>
          <w:sz w:val="24"/>
          <w:szCs w:val="24"/>
        </w:rPr>
        <w:t xml:space="preserve"> </w:t>
      </w:r>
      <w:r w:rsidRPr="00804804">
        <w:rPr>
          <w:sz w:val="24"/>
          <w:szCs w:val="24"/>
        </w:rPr>
        <w:t>с</w:t>
      </w:r>
      <w:r w:rsidRPr="00804804">
        <w:rPr>
          <w:spacing w:val="1"/>
          <w:sz w:val="24"/>
          <w:szCs w:val="24"/>
        </w:rPr>
        <w:t xml:space="preserve"> </w:t>
      </w:r>
      <w:r w:rsidRPr="00804804">
        <w:rPr>
          <w:sz w:val="24"/>
          <w:szCs w:val="24"/>
        </w:rPr>
        <w:t>эстетическим</w:t>
      </w:r>
      <w:r w:rsidRPr="00804804">
        <w:rPr>
          <w:spacing w:val="-2"/>
          <w:sz w:val="24"/>
          <w:szCs w:val="24"/>
        </w:rPr>
        <w:t xml:space="preserve"> </w:t>
      </w:r>
      <w:r w:rsidRPr="00804804">
        <w:rPr>
          <w:sz w:val="24"/>
          <w:szCs w:val="24"/>
        </w:rPr>
        <w:t>направлением</w:t>
      </w:r>
      <w:r w:rsidRPr="00804804">
        <w:rPr>
          <w:spacing w:val="-1"/>
          <w:sz w:val="24"/>
          <w:szCs w:val="24"/>
        </w:rPr>
        <w:t xml:space="preserve"> </w:t>
      </w:r>
      <w:r w:rsidRPr="00804804">
        <w:rPr>
          <w:sz w:val="24"/>
          <w:szCs w:val="24"/>
        </w:rPr>
        <w:t>воспитания;</w:t>
      </w:r>
    </w:p>
    <w:p w:rsidR="000D1A11" w:rsidRPr="00804804" w:rsidRDefault="000D1A11" w:rsidP="00ED1DD7">
      <w:pPr>
        <w:pStyle w:val="af2"/>
        <w:widowControl w:val="0"/>
        <w:numPr>
          <w:ilvl w:val="1"/>
          <w:numId w:val="16"/>
        </w:numPr>
        <w:tabs>
          <w:tab w:val="left" w:pos="709"/>
        </w:tabs>
        <w:autoSpaceDE w:val="0"/>
        <w:autoSpaceDN w:val="0"/>
        <w:spacing w:line="276" w:lineRule="auto"/>
        <w:ind w:left="0" w:right="3" w:firstLine="284"/>
        <w:contextualSpacing w:val="0"/>
        <w:rPr>
          <w:sz w:val="24"/>
          <w:szCs w:val="24"/>
        </w:rPr>
      </w:pPr>
      <w:r w:rsidRPr="00804804">
        <w:rPr>
          <w:sz w:val="24"/>
          <w:szCs w:val="24"/>
        </w:rPr>
        <w:t>Образовательная</w:t>
      </w:r>
      <w:r w:rsidRPr="00804804">
        <w:rPr>
          <w:spacing w:val="1"/>
          <w:sz w:val="24"/>
          <w:szCs w:val="24"/>
        </w:rPr>
        <w:t xml:space="preserve"> </w:t>
      </w:r>
      <w:r w:rsidRPr="00804804">
        <w:rPr>
          <w:sz w:val="24"/>
          <w:szCs w:val="24"/>
        </w:rPr>
        <w:t>область</w:t>
      </w:r>
      <w:r w:rsidRPr="00804804">
        <w:rPr>
          <w:spacing w:val="1"/>
          <w:sz w:val="24"/>
          <w:szCs w:val="24"/>
        </w:rPr>
        <w:t xml:space="preserve"> </w:t>
      </w:r>
      <w:r w:rsidRPr="00804804">
        <w:rPr>
          <w:sz w:val="24"/>
          <w:szCs w:val="24"/>
        </w:rPr>
        <w:t>«Физическое</w:t>
      </w:r>
      <w:r w:rsidRPr="00804804">
        <w:rPr>
          <w:spacing w:val="1"/>
          <w:sz w:val="24"/>
          <w:szCs w:val="24"/>
        </w:rPr>
        <w:t xml:space="preserve"> </w:t>
      </w:r>
      <w:r w:rsidRPr="00804804">
        <w:rPr>
          <w:sz w:val="24"/>
          <w:szCs w:val="24"/>
        </w:rPr>
        <w:t>развитие»</w:t>
      </w:r>
      <w:r w:rsidRPr="00804804">
        <w:rPr>
          <w:spacing w:val="1"/>
          <w:sz w:val="24"/>
          <w:szCs w:val="24"/>
        </w:rPr>
        <w:t xml:space="preserve"> </w:t>
      </w:r>
      <w:r w:rsidRPr="00804804">
        <w:rPr>
          <w:sz w:val="24"/>
          <w:szCs w:val="24"/>
        </w:rPr>
        <w:t>соотносится</w:t>
      </w:r>
      <w:r w:rsidRPr="00804804">
        <w:rPr>
          <w:spacing w:val="1"/>
          <w:sz w:val="24"/>
          <w:szCs w:val="24"/>
        </w:rPr>
        <w:t xml:space="preserve"> </w:t>
      </w:r>
      <w:r w:rsidRPr="00804804">
        <w:rPr>
          <w:sz w:val="24"/>
          <w:szCs w:val="24"/>
        </w:rPr>
        <w:t>с</w:t>
      </w:r>
      <w:r w:rsidRPr="00804804">
        <w:rPr>
          <w:spacing w:val="1"/>
          <w:sz w:val="24"/>
          <w:szCs w:val="24"/>
        </w:rPr>
        <w:t xml:space="preserve"> </w:t>
      </w:r>
      <w:r w:rsidRPr="00804804">
        <w:rPr>
          <w:sz w:val="24"/>
          <w:szCs w:val="24"/>
        </w:rPr>
        <w:t>физическим</w:t>
      </w:r>
      <w:r w:rsidRPr="00804804">
        <w:rPr>
          <w:spacing w:val="1"/>
          <w:sz w:val="24"/>
          <w:szCs w:val="24"/>
        </w:rPr>
        <w:t xml:space="preserve"> </w:t>
      </w:r>
      <w:r w:rsidRPr="00804804">
        <w:rPr>
          <w:sz w:val="24"/>
          <w:szCs w:val="24"/>
        </w:rPr>
        <w:t>и</w:t>
      </w:r>
      <w:r w:rsidRPr="00804804">
        <w:rPr>
          <w:spacing w:val="1"/>
          <w:sz w:val="24"/>
          <w:szCs w:val="24"/>
        </w:rPr>
        <w:t xml:space="preserve"> </w:t>
      </w:r>
      <w:r w:rsidRPr="00804804">
        <w:rPr>
          <w:sz w:val="24"/>
          <w:szCs w:val="24"/>
        </w:rPr>
        <w:t>оздоровительным</w:t>
      </w:r>
      <w:r w:rsidRPr="00804804">
        <w:rPr>
          <w:spacing w:val="-3"/>
          <w:sz w:val="24"/>
          <w:szCs w:val="24"/>
        </w:rPr>
        <w:t xml:space="preserve"> </w:t>
      </w:r>
      <w:r w:rsidRPr="00804804">
        <w:rPr>
          <w:sz w:val="24"/>
          <w:szCs w:val="24"/>
        </w:rPr>
        <w:t>направлениями воспитания.</w:t>
      </w:r>
    </w:p>
    <w:p w:rsidR="000D1A11" w:rsidRPr="00804804" w:rsidRDefault="000D1A11" w:rsidP="00804804">
      <w:pPr>
        <w:pStyle w:val="af4"/>
        <w:spacing w:line="276" w:lineRule="auto"/>
        <w:ind w:left="0" w:right="3" w:firstLine="284"/>
        <w:jc w:val="both"/>
      </w:pPr>
      <w:r w:rsidRPr="00804804">
        <w:t>Решение</w:t>
      </w:r>
      <w:r w:rsidRPr="00804804">
        <w:rPr>
          <w:spacing w:val="1"/>
        </w:rPr>
        <w:t xml:space="preserve"> </w:t>
      </w:r>
      <w:r w:rsidRPr="00804804">
        <w:t>задач</w:t>
      </w:r>
      <w:r w:rsidRPr="00804804">
        <w:rPr>
          <w:spacing w:val="1"/>
        </w:rPr>
        <w:t xml:space="preserve"> </w:t>
      </w:r>
      <w:r w:rsidRPr="00804804">
        <w:t>воспитания</w:t>
      </w:r>
      <w:r w:rsidRPr="00804804">
        <w:rPr>
          <w:spacing w:val="1"/>
        </w:rPr>
        <w:t xml:space="preserve"> </w:t>
      </w:r>
      <w:r w:rsidRPr="00804804">
        <w:t>в</w:t>
      </w:r>
      <w:r w:rsidRPr="00804804">
        <w:rPr>
          <w:spacing w:val="1"/>
        </w:rPr>
        <w:t xml:space="preserve"> </w:t>
      </w:r>
      <w:r w:rsidRPr="00804804">
        <w:t>рамках</w:t>
      </w:r>
      <w:r w:rsidRPr="00804804">
        <w:rPr>
          <w:spacing w:val="1"/>
        </w:rPr>
        <w:t xml:space="preserve"> </w:t>
      </w:r>
      <w:r w:rsidRPr="00804804">
        <w:t>образовательной</w:t>
      </w:r>
      <w:r w:rsidRPr="00804804">
        <w:rPr>
          <w:spacing w:val="1"/>
        </w:rPr>
        <w:t xml:space="preserve"> </w:t>
      </w:r>
      <w:r w:rsidRPr="00804804">
        <w:t>области</w:t>
      </w:r>
      <w:r w:rsidRPr="00804804">
        <w:rPr>
          <w:spacing w:val="1"/>
        </w:rPr>
        <w:t xml:space="preserve"> </w:t>
      </w:r>
      <w:r w:rsidRPr="00804804">
        <w:t>«Социально­</w:t>
      </w:r>
      <w:r w:rsidRPr="00804804">
        <w:rPr>
          <w:spacing w:val="1"/>
        </w:rPr>
        <w:t xml:space="preserve"> </w:t>
      </w:r>
      <w:r w:rsidRPr="00804804">
        <w:t>коммуникативное</w:t>
      </w:r>
      <w:r w:rsidRPr="00804804">
        <w:rPr>
          <w:spacing w:val="-57"/>
        </w:rPr>
        <w:t xml:space="preserve"> </w:t>
      </w:r>
      <w:r w:rsidRPr="00804804">
        <w:t>развитие»</w:t>
      </w:r>
      <w:r w:rsidRPr="00804804">
        <w:rPr>
          <w:spacing w:val="31"/>
        </w:rPr>
        <w:t xml:space="preserve"> </w:t>
      </w:r>
      <w:r w:rsidRPr="00804804">
        <w:t>направлено</w:t>
      </w:r>
      <w:r w:rsidRPr="00804804">
        <w:rPr>
          <w:spacing w:val="37"/>
        </w:rPr>
        <w:t xml:space="preserve"> </w:t>
      </w:r>
      <w:r w:rsidRPr="00804804">
        <w:t>на</w:t>
      </w:r>
      <w:r w:rsidRPr="00804804">
        <w:rPr>
          <w:spacing w:val="37"/>
        </w:rPr>
        <w:t xml:space="preserve"> </w:t>
      </w:r>
      <w:r w:rsidRPr="00804804">
        <w:t>приобщение</w:t>
      </w:r>
      <w:r w:rsidRPr="00804804">
        <w:rPr>
          <w:spacing w:val="37"/>
        </w:rPr>
        <w:t xml:space="preserve"> </w:t>
      </w:r>
      <w:r w:rsidRPr="00804804">
        <w:t>детей</w:t>
      </w:r>
      <w:r w:rsidRPr="00804804">
        <w:rPr>
          <w:spacing w:val="38"/>
        </w:rPr>
        <w:t xml:space="preserve"> </w:t>
      </w:r>
      <w:r w:rsidRPr="00804804">
        <w:t>к</w:t>
      </w:r>
      <w:r w:rsidRPr="00804804">
        <w:rPr>
          <w:spacing w:val="38"/>
        </w:rPr>
        <w:t xml:space="preserve"> </w:t>
      </w:r>
      <w:r w:rsidRPr="00804804">
        <w:t>ценностям</w:t>
      </w:r>
      <w:r w:rsidRPr="00804804">
        <w:rPr>
          <w:spacing w:val="42"/>
        </w:rPr>
        <w:t xml:space="preserve"> </w:t>
      </w:r>
      <w:r w:rsidRPr="00804804">
        <w:t>«Родина»,</w:t>
      </w:r>
      <w:r w:rsidRPr="00804804">
        <w:rPr>
          <w:spacing w:val="42"/>
        </w:rPr>
        <w:t xml:space="preserve"> </w:t>
      </w:r>
      <w:r w:rsidRPr="00804804">
        <w:t>«Природа»,</w:t>
      </w:r>
      <w:r w:rsidRPr="00804804">
        <w:rPr>
          <w:spacing w:val="44"/>
        </w:rPr>
        <w:t xml:space="preserve"> </w:t>
      </w:r>
      <w:r w:rsidRPr="00804804">
        <w:t>«Семья»,</w:t>
      </w:r>
    </w:p>
    <w:p w:rsidR="000D1A11" w:rsidRPr="00804804" w:rsidRDefault="000D1A11" w:rsidP="00804804">
      <w:pPr>
        <w:pStyle w:val="af4"/>
        <w:spacing w:line="276" w:lineRule="auto"/>
        <w:ind w:left="0" w:right="3" w:firstLine="284"/>
        <w:jc w:val="both"/>
      </w:pPr>
      <w:r w:rsidRPr="00804804">
        <w:t>«Человек»,</w:t>
      </w:r>
      <w:r w:rsidRPr="00804804">
        <w:rPr>
          <w:spacing w:val="1"/>
        </w:rPr>
        <w:t xml:space="preserve"> </w:t>
      </w:r>
      <w:r w:rsidRPr="00804804">
        <w:t>«Жизнь»,</w:t>
      </w:r>
      <w:r w:rsidRPr="00804804">
        <w:rPr>
          <w:spacing w:val="1"/>
        </w:rPr>
        <w:t xml:space="preserve"> </w:t>
      </w:r>
      <w:r w:rsidRPr="00804804">
        <w:t>«Милосердие»,</w:t>
      </w:r>
      <w:r w:rsidRPr="00804804">
        <w:rPr>
          <w:spacing w:val="1"/>
        </w:rPr>
        <w:t xml:space="preserve"> </w:t>
      </w:r>
      <w:r w:rsidRPr="00804804">
        <w:t>«Добро»,</w:t>
      </w:r>
      <w:r w:rsidRPr="00804804">
        <w:rPr>
          <w:spacing w:val="1"/>
        </w:rPr>
        <w:t xml:space="preserve"> </w:t>
      </w:r>
      <w:r w:rsidRPr="00804804">
        <w:t>«Дружба»,</w:t>
      </w:r>
      <w:r w:rsidRPr="00804804">
        <w:rPr>
          <w:spacing w:val="1"/>
        </w:rPr>
        <w:t xml:space="preserve"> </w:t>
      </w:r>
      <w:r w:rsidRPr="00804804">
        <w:t>«Сотрудничество»,</w:t>
      </w:r>
      <w:r w:rsidRPr="00804804">
        <w:rPr>
          <w:spacing w:val="1"/>
        </w:rPr>
        <w:t xml:space="preserve"> </w:t>
      </w:r>
      <w:r w:rsidRPr="00804804">
        <w:t>«Труд».</w:t>
      </w:r>
      <w:r w:rsidRPr="00804804">
        <w:rPr>
          <w:spacing w:val="1"/>
        </w:rPr>
        <w:t xml:space="preserve"> </w:t>
      </w:r>
      <w:r w:rsidRPr="00804804">
        <w:t>Это</w:t>
      </w:r>
      <w:r w:rsidRPr="00804804">
        <w:rPr>
          <w:spacing w:val="1"/>
        </w:rPr>
        <w:t xml:space="preserve"> </w:t>
      </w:r>
      <w:r w:rsidRPr="00804804">
        <w:t>предполагает</w:t>
      </w:r>
      <w:r w:rsidRPr="00804804">
        <w:rPr>
          <w:spacing w:val="-1"/>
        </w:rPr>
        <w:t xml:space="preserve"> </w:t>
      </w:r>
      <w:r w:rsidRPr="00804804">
        <w:t>решение</w:t>
      </w:r>
      <w:r w:rsidRPr="00804804">
        <w:rPr>
          <w:spacing w:val="-1"/>
        </w:rPr>
        <w:t xml:space="preserve"> </w:t>
      </w:r>
      <w:r w:rsidRPr="00804804">
        <w:t>задач</w:t>
      </w:r>
      <w:r w:rsidRPr="00804804">
        <w:rPr>
          <w:spacing w:val="-2"/>
        </w:rPr>
        <w:t xml:space="preserve"> </w:t>
      </w:r>
      <w:r w:rsidRPr="00804804">
        <w:t>нескольких</w:t>
      </w:r>
      <w:r w:rsidRPr="00804804">
        <w:rPr>
          <w:spacing w:val="-1"/>
        </w:rPr>
        <w:t xml:space="preserve"> </w:t>
      </w:r>
      <w:r w:rsidRPr="00804804">
        <w:t>направлений</w:t>
      </w:r>
      <w:r w:rsidRPr="00804804">
        <w:rPr>
          <w:spacing w:val="-1"/>
        </w:rPr>
        <w:t xml:space="preserve"> </w:t>
      </w:r>
      <w:r w:rsidRPr="00804804">
        <w:t>воспитания:</w:t>
      </w:r>
    </w:p>
    <w:p w:rsidR="000D1A11" w:rsidRPr="00804804" w:rsidRDefault="000D1A11" w:rsidP="00ED1DD7">
      <w:pPr>
        <w:pStyle w:val="af2"/>
        <w:widowControl w:val="0"/>
        <w:numPr>
          <w:ilvl w:val="1"/>
          <w:numId w:val="16"/>
        </w:numPr>
        <w:tabs>
          <w:tab w:val="left" w:pos="567"/>
        </w:tabs>
        <w:autoSpaceDE w:val="0"/>
        <w:autoSpaceDN w:val="0"/>
        <w:spacing w:line="276" w:lineRule="auto"/>
        <w:ind w:left="0" w:right="3" w:firstLine="284"/>
        <w:contextualSpacing w:val="0"/>
        <w:rPr>
          <w:sz w:val="24"/>
          <w:szCs w:val="24"/>
        </w:rPr>
      </w:pPr>
      <w:r w:rsidRPr="00804804">
        <w:rPr>
          <w:sz w:val="24"/>
          <w:szCs w:val="24"/>
        </w:rPr>
        <w:t>воспитание</w:t>
      </w:r>
      <w:r w:rsidRPr="00804804">
        <w:rPr>
          <w:spacing w:val="1"/>
          <w:sz w:val="24"/>
          <w:szCs w:val="24"/>
        </w:rPr>
        <w:t xml:space="preserve"> </w:t>
      </w:r>
      <w:r w:rsidRPr="00804804">
        <w:rPr>
          <w:sz w:val="24"/>
          <w:szCs w:val="24"/>
        </w:rPr>
        <w:t>любви</w:t>
      </w:r>
      <w:r w:rsidRPr="00804804">
        <w:rPr>
          <w:spacing w:val="1"/>
          <w:sz w:val="24"/>
          <w:szCs w:val="24"/>
        </w:rPr>
        <w:t xml:space="preserve"> </w:t>
      </w:r>
      <w:r w:rsidRPr="00804804">
        <w:rPr>
          <w:sz w:val="24"/>
          <w:szCs w:val="24"/>
        </w:rPr>
        <w:t>к</w:t>
      </w:r>
      <w:r w:rsidRPr="00804804">
        <w:rPr>
          <w:spacing w:val="1"/>
          <w:sz w:val="24"/>
          <w:szCs w:val="24"/>
        </w:rPr>
        <w:t xml:space="preserve"> </w:t>
      </w:r>
      <w:r w:rsidRPr="00804804">
        <w:rPr>
          <w:sz w:val="24"/>
          <w:szCs w:val="24"/>
        </w:rPr>
        <w:t>своей</w:t>
      </w:r>
      <w:r w:rsidRPr="00804804">
        <w:rPr>
          <w:spacing w:val="1"/>
          <w:sz w:val="24"/>
          <w:szCs w:val="24"/>
        </w:rPr>
        <w:t xml:space="preserve"> </w:t>
      </w:r>
      <w:r w:rsidRPr="00804804">
        <w:rPr>
          <w:sz w:val="24"/>
          <w:szCs w:val="24"/>
        </w:rPr>
        <w:t>семье,</w:t>
      </w:r>
      <w:r w:rsidRPr="00804804">
        <w:rPr>
          <w:spacing w:val="1"/>
          <w:sz w:val="24"/>
          <w:szCs w:val="24"/>
        </w:rPr>
        <w:t xml:space="preserve"> </w:t>
      </w:r>
      <w:r w:rsidRPr="00804804">
        <w:rPr>
          <w:sz w:val="24"/>
          <w:szCs w:val="24"/>
        </w:rPr>
        <w:t>своему</w:t>
      </w:r>
      <w:r w:rsidRPr="00804804">
        <w:rPr>
          <w:spacing w:val="1"/>
          <w:sz w:val="24"/>
          <w:szCs w:val="24"/>
        </w:rPr>
        <w:t xml:space="preserve"> </w:t>
      </w:r>
      <w:r w:rsidRPr="00804804">
        <w:rPr>
          <w:sz w:val="24"/>
          <w:szCs w:val="24"/>
        </w:rPr>
        <w:t>населенному</w:t>
      </w:r>
      <w:r w:rsidRPr="00804804">
        <w:rPr>
          <w:spacing w:val="1"/>
          <w:sz w:val="24"/>
          <w:szCs w:val="24"/>
        </w:rPr>
        <w:t xml:space="preserve"> </w:t>
      </w:r>
      <w:r w:rsidRPr="00804804">
        <w:rPr>
          <w:sz w:val="24"/>
          <w:szCs w:val="24"/>
        </w:rPr>
        <w:t>пункту,</w:t>
      </w:r>
      <w:r w:rsidRPr="00804804">
        <w:rPr>
          <w:spacing w:val="1"/>
          <w:sz w:val="24"/>
          <w:szCs w:val="24"/>
        </w:rPr>
        <w:t xml:space="preserve"> </w:t>
      </w:r>
      <w:r w:rsidRPr="00804804">
        <w:rPr>
          <w:sz w:val="24"/>
          <w:szCs w:val="24"/>
        </w:rPr>
        <w:t>родному</w:t>
      </w:r>
      <w:r w:rsidRPr="00804804">
        <w:rPr>
          <w:spacing w:val="1"/>
          <w:sz w:val="24"/>
          <w:szCs w:val="24"/>
        </w:rPr>
        <w:t xml:space="preserve"> </w:t>
      </w:r>
      <w:r w:rsidRPr="00804804">
        <w:rPr>
          <w:sz w:val="24"/>
          <w:szCs w:val="24"/>
        </w:rPr>
        <w:t>краю,</w:t>
      </w:r>
      <w:r w:rsidRPr="00804804">
        <w:rPr>
          <w:spacing w:val="60"/>
          <w:sz w:val="24"/>
          <w:szCs w:val="24"/>
        </w:rPr>
        <w:t xml:space="preserve"> </w:t>
      </w:r>
      <w:r w:rsidRPr="00804804">
        <w:rPr>
          <w:sz w:val="24"/>
          <w:szCs w:val="24"/>
        </w:rPr>
        <w:t>своей</w:t>
      </w:r>
      <w:r w:rsidRPr="00804804">
        <w:rPr>
          <w:spacing w:val="1"/>
          <w:sz w:val="24"/>
          <w:szCs w:val="24"/>
        </w:rPr>
        <w:t xml:space="preserve"> </w:t>
      </w:r>
      <w:r w:rsidRPr="00804804">
        <w:rPr>
          <w:sz w:val="24"/>
          <w:szCs w:val="24"/>
        </w:rPr>
        <w:t>стране;</w:t>
      </w:r>
    </w:p>
    <w:p w:rsidR="000D1A11" w:rsidRPr="00804804" w:rsidRDefault="000D1A11" w:rsidP="00ED1DD7">
      <w:pPr>
        <w:pStyle w:val="af2"/>
        <w:widowControl w:val="0"/>
        <w:numPr>
          <w:ilvl w:val="1"/>
          <w:numId w:val="16"/>
        </w:numPr>
        <w:tabs>
          <w:tab w:val="left" w:pos="567"/>
        </w:tabs>
        <w:autoSpaceDE w:val="0"/>
        <w:autoSpaceDN w:val="0"/>
        <w:spacing w:line="276" w:lineRule="auto"/>
        <w:ind w:left="0" w:right="3" w:firstLine="284"/>
        <w:contextualSpacing w:val="0"/>
        <w:rPr>
          <w:sz w:val="24"/>
          <w:szCs w:val="24"/>
        </w:rPr>
      </w:pPr>
      <w:r w:rsidRPr="00804804">
        <w:rPr>
          <w:sz w:val="24"/>
          <w:szCs w:val="24"/>
        </w:rPr>
        <w:t>воспитание</w:t>
      </w:r>
      <w:r w:rsidRPr="00804804">
        <w:rPr>
          <w:spacing w:val="1"/>
          <w:sz w:val="24"/>
          <w:szCs w:val="24"/>
        </w:rPr>
        <w:t xml:space="preserve"> </w:t>
      </w:r>
      <w:r w:rsidRPr="00804804">
        <w:rPr>
          <w:sz w:val="24"/>
          <w:szCs w:val="24"/>
        </w:rPr>
        <w:t>уважительного</w:t>
      </w:r>
      <w:r w:rsidRPr="00804804">
        <w:rPr>
          <w:spacing w:val="1"/>
          <w:sz w:val="24"/>
          <w:szCs w:val="24"/>
        </w:rPr>
        <w:t xml:space="preserve"> </w:t>
      </w:r>
      <w:r w:rsidRPr="00804804">
        <w:rPr>
          <w:sz w:val="24"/>
          <w:szCs w:val="24"/>
        </w:rPr>
        <w:t>отношения</w:t>
      </w:r>
      <w:r w:rsidRPr="00804804">
        <w:rPr>
          <w:spacing w:val="1"/>
          <w:sz w:val="24"/>
          <w:szCs w:val="24"/>
        </w:rPr>
        <w:t xml:space="preserve"> </w:t>
      </w:r>
      <w:r w:rsidRPr="00804804">
        <w:rPr>
          <w:sz w:val="24"/>
          <w:szCs w:val="24"/>
        </w:rPr>
        <w:t>к</w:t>
      </w:r>
      <w:r w:rsidRPr="00804804">
        <w:rPr>
          <w:spacing w:val="1"/>
          <w:sz w:val="24"/>
          <w:szCs w:val="24"/>
        </w:rPr>
        <w:t xml:space="preserve"> </w:t>
      </w:r>
      <w:r w:rsidRPr="00804804">
        <w:rPr>
          <w:sz w:val="24"/>
          <w:szCs w:val="24"/>
        </w:rPr>
        <w:t>ровесникам,</w:t>
      </w:r>
      <w:r w:rsidRPr="00804804">
        <w:rPr>
          <w:spacing w:val="1"/>
          <w:sz w:val="24"/>
          <w:szCs w:val="24"/>
        </w:rPr>
        <w:t xml:space="preserve"> </w:t>
      </w:r>
      <w:r w:rsidRPr="00804804">
        <w:rPr>
          <w:sz w:val="24"/>
          <w:szCs w:val="24"/>
        </w:rPr>
        <w:t>родителям</w:t>
      </w:r>
      <w:r w:rsidRPr="00804804">
        <w:rPr>
          <w:spacing w:val="1"/>
          <w:sz w:val="24"/>
          <w:szCs w:val="24"/>
        </w:rPr>
        <w:t xml:space="preserve"> </w:t>
      </w:r>
      <w:r w:rsidRPr="00804804">
        <w:rPr>
          <w:sz w:val="24"/>
          <w:szCs w:val="24"/>
        </w:rPr>
        <w:t>(законным</w:t>
      </w:r>
      <w:r w:rsidRPr="00804804">
        <w:rPr>
          <w:spacing w:val="1"/>
          <w:sz w:val="24"/>
          <w:szCs w:val="24"/>
        </w:rPr>
        <w:t xml:space="preserve"> </w:t>
      </w:r>
      <w:r w:rsidRPr="00804804">
        <w:rPr>
          <w:sz w:val="24"/>
          <w:szCs w:val="24"/>
        </w:rPr>
        <w:t>представителям),</w:t>
      </w:r>
      <w:r w:rsidRPr="00804804">
        <w:rPr>
          <w:spacing w:val="1"/>
          <w:sz w:val="24"/>
          <w:szCs w:val="24"/>
        </w:rPr>
        <w:t xml:space="preserve"> </w:t>
      </w:r>
      <w:r w:rsidRPr="00804804">
        <w:rPr>
          <w:sz w:val="24"/>
          <w:szCs w:val="24"/>
        </w:rPr>
        <w:t>соседям,</w:t>
      </w:r>
      <w:r w:rsidRPr="00804804">
        <w:rPr>
          <w:spacing w:val="1"/>
          <w:sz w:val="24"/>
          <w:szCs w:val="24"/>
        </w:rPr>
        <w:t xml:space="preserve"> </w:t>
      </w:r>
      <w:r w:rsidRPr="00804804">
        <w:rPr>
          <w:sz w:val="24"/>
          <w:szCs w:val="24"/>
        </w:rPr>
        <w:t>другим</w:t>
      </w:r>
      <w:r w:rsidRPr="00804804">
        <w:rPr>
          <w:spacing w:val="1"/>
          <w:sz w:val="24"/>
          <w:szCs w:val="24"/>
        </w:rPr>
        <w:t xml:space="preserve"> </w:t>
      </w:r>
      <w:r w:rsidRPr="00804804">
        <w:rPr>
          <w:sz w:val="24"/>
          <w:szCs w:val="24"/>
        </w:rPr>
        <w:t>людям</w:t>
      </w:r>
      <w:r w:rsidRPr="00804804">
        <w:rPr>
          <w:spacing w:val="1"/>
          <w:sz w:val="24"/>
          <w:szCs w:val="24"/>
        </w:rPr>
        <w:t xml:space="preserve"> </w:t>
      </w:r>
      <w:r w:rsidRPr="00804804">
        <w:rPr>
          <w:sz w:val="24"/>
          <w:szCs w:val="24"/>
        </w:rPr>
        <w:t>вне</w:t>
      </w:r>
      <w:r w:rsidRPr="00804804">
        <w:rPr>
          <w:spacing w:val="1"/>
          <w:sz w:val="24"/>
          <w:szCs w:val="24"/>
        </w:rPr>
        <w:t xml:space="preserve"> </w:t>
      </w:r>
      <w:r w:rsidRPr="00804804">
        <w:rPr>
          <w:sz w:val="24"/>
          <w:szCs w:val="24"/>
        </w:rPr>
        <w:t>зависимости</w:t>
      </w:r>
      <w:r w:rsidRPr="00804804">
        <w:rPr>
          <w:spacing w:val="1"/>
          <w:sz w:val="24"/>
          <w:szCs w:val="24"/>
        </w:rPr>
        <w:t xml:space="preserve"> </w:t>
      </w:r>
      <w:r w:rsidRPr="00804804">
        <w:rPr>
          <w:sz w:val="24"/>
          <w:szCs w:val="24"/>
        </w:rPr>
        <w:t>от</w:t>
      </w:r>
      <w:r w:rsidRPr="00804804">
        <w:rPr>
          <w:spacing w:val="1"/>
          <w:sz w:val="24"/>
          <w:szCs w:val="24"/>
        </w:rPr>
        <w:t xml:space="preserve"> </w:t>
      </w:r>
      <w:r w:rsidRPr="00804804">
        <w:rPr>
          <w:sz w:val="24"/>
          <w:szCs w:val="24"/>
        </w:rPr>
        <w:t>их</w:t>
      </w:r>
      <w:r w:rsidRPr="00804804">
        <w:rPr>
          <w:spacing w:val="1"/>
          <w:sz w:val="24"/>
          <w:szCs w:val="24"/>
        </w:rPr>
        <w:t xml:space="preserve"> </w:t>
      </w:r>
      <w:r w:rsidRPr="00804804">
        <w:rPr>
          <w:sz w:val="24"/>
          <w:szCs w:val="24"/>
        </w:rPr>
        <w:t>этнической</w:t>
      </w:r>
      <w:r w:rsidRPr="00804804">
        <w:rPr>
          <w:spacing w:val="1"/>
          <w:sz w:val="24"/>
          <w:szCs w:val="24"/>
        </w:rPr>
        <w:t xml:space="preserve"> </w:t>
      </w:r>
      <w:r w:rsidRPr="00804804">
        <w:rPr>
          <w:sz w:val="24"/>
          <w:szCs w:val="24"/>
        </w:rPr>
        <w:t>принадлежности;</w:t>
      </w:r>
    </w:p>
    <w:p w:rsidR="000D1A11" w:rsidRPr="00804804" w:rsidRDefault="000D1A11" w:rsidP="00ED1DD7">
      <w:pPr>
        <w:pStyle w:val="af2"/>
        <w:widowControl w:val="0"/>
        <w:numPr>
          <w:ilvl w:val="1"/>
          <w:numId w:val="16"/>
        </w:numPr>
        <w:tabs>
          <w:tab w:val="left" w:pos="567"/>
        </w:tabs>
        <w:autoSpaceDE w:val="0"/>
        <w:autoSpaceDN w:val="0"/>
        <w:spacing w:line="276" w:lineRule="auto"/>
        <w:ind w:left="0" w:right="3" w:firstLine="284"/>
        <w:contextualSpacing w:val="0"/>
        <w:rPr>
          <w:sz w:val="24"/>
          <w:szCs w:val="24"/>
        </w:rPr>
      </w:pPr>
      <w:r w:rsidRPr="00804804">
        <w:rPr>
          <w:sz w:val="24"/>
          <w:szCs w:val="24"/>
        </w:rPr>
        <w:t>воспитание</w:t>
      </w:r>
      <w:r w:rsidRPr="00804804">
        <w:rPr>
          <w:spacing w:val="1"/>
          <w:sz w:val="24"/>
          <w:szCs w:val="24"/>
        </w:rPr>
        <w:t xml:space="preserve"> </w:t>
      </w:r>
      <w:r w:rsidRPr="00804804">
        <w:rPr>
          <w:sz w:val="24"/>
          <w:szCs w:val="24"/>
        </w:rPr>
        <w:t>ценностного</w:t>
      </w:r>
      <w:r w:rsidRPr="00804804">
        <w:rPr>
          <w:spacing w:val="1"/>
          <w:sz w:val="24"/>
          <w:szCs w:val="24"/>
        </w:rPr>
        <w:t xml:space="preserve"> </w:t>
      </w:r>
      <w:r w:rsidRPr="00804804">
        <w:rPr>
          <w:sz w:val="24"/>
          <w:szCs w:val="24"/>
        </w:rPr>
        <w:t>отношения</w:t>
      </w:r>
      <w:r w:rsidRPr="00804804">
        <w:rPr>
          <w:spacing w:val="1"/>
          <w:sz w:val="24"/>
          <w:szCs w:val="24"/>
        </w:rPr>
        <w:t xml:space="preserve"> </w:t>
      </w:r>
      <w:r w:rsidRPr="00804804">
        <w:rPr>
          <w:sz w:val="24"/>
          <w:szCs w:val="24"/>
        </w:rPr>
        <w:t>к</w:t>
      </w:r>
      <w:r w:rsidRPr="00804804">
        <w:rPr>
          <w:spacing w:val="1"/>
          <w:sz w:val="24"/>
          <w:szCs w:val="24"/>
        </w:rPr>
        <w:t xml:space="preserve"> </w:t>
      </w:r>
      <w:r w:rsidRPr="00804804">
        <w:rPr>
          <w:sz w:val="24"/>
          <w:szCs w:val="24"/>
        </w:rPr>
        <w:t>культурному</w:t>
      </w:r>
      <w:r w:rsidRPr="00804804">
        <w:rPr>
          <w:spacing w:val="1"/>
          <w:sz w:val="24"/>
          <w:szCs w:val="24"/>
        </w:rPr>
        <w:t xml:space="preserve"> </w:t>
      </w:r>
      <w:r w:rsidRPr="00804804">
        <w:rPr>
          <w:sz w:val="24"/>
          <w:szCs w:val="24"/>
        </w:rPr>
        <w:t>наследию</w:t>
      </w:r>
      <w:r w:rsidRPr="00804804">
        <w:rPr>
          <w:spacing w:val="1"/>
          <w:sz w:val="24"/>
          <w:szCs w:val="24"/>
        </w:rPr>
        <w:t xml:space="preserve"> </w:t>
      </w:r>
      <w:r w:rsidRPr="00804804">
        <w:rPr>
          <w:sz w:val="24"/>
          <w:szCs w:val="24"/>
        </w:rPr>
        <w:t>своего</w:t>
      </w:r>
      <w:r w:rsidRPr="00804804">
        <w:rPr>
          <w:spacing w:val="1"/>
          <w:sz w:val="24"/>
          <w:szCs w:val="24"/>
        </w:rPr>
        <w:t xml:space="preserve"> </w:t>
      </w:r>
      <w:r w:rsidRPr="00804804">
        <w:rPr>
          <w:sz w:val="24"/>
          <w:szCs w:val="24"/>
        </w:rPr>
        <w:t>народа,</w:t>
      </w:r>
      <w:r w:rsidRPr="00804804">
        <w:rPr>
          <w:spacing w:val="1"/>
          <w:sz w:val="24"/>
          <w:szCs w:val="24"/>
        </w:rPr>
        <w:t xml:space="preserve"> </w:t>
      </w:r>
      <w:r w:rsidRPr="00804804">
        <w:rPr>
          <w:sz w:val="24"/>
          <w:szCs w:val="24"/>
        </w:rPr>
        <w:t>к</w:t>
      </w:r>
      <w:r w:rsidRPr="00804804">
        <w:rPr>
          <w:spacing w:val="1"/>
          <w:sz w:val="24"/>
          <w:szCs w:val="24"/>
        </w:rPr>
        <w:t xml:space="preserve"> </w:t>
      </w:r>
      <w:r w:rsidRPr="00804804">
        <w:rPr>
          <w:sz w:val="24"/>
          <w:szCs w:val="24"/>
        </w:rPr>
        <w:t>нравственным</w:t>
      </w:r>
      <w:r w:rsidRPr="00804804">
        <w:rPr>
          <w:spacing w:val="-3"/>
          <w:sz w:val="24"/>
          <w:szCs w:val="24"/>
        </w:rPr>
        <w:t xml:space="preserve"> </w:t>
      </w:r>
      <w:r w:rsidRPr="00804804">
        <w:rPr>
          <w:sz w:val="24"/>
          <w:szCs w:val="24"/>
        </w:rPr>
        <w:t>и культурным</w:t>
      </w:r>
      <w:r w:rsidRPr="00804804">
        <w:rPr>
          <w:spacing w:val="-2"/>
          <w:sz w:val="24"/>
          <w:szCs w:val="24"/>
        </w:rPr>
        <w:t xml:space="preserve"> </w:t>
      </w:r>
      <w:r w:rsidRPr="00804804">
        <w:rPr>
          <w:sz w:val="24"/>
          <w:szCs w:val="24"/>
        </w:rPr>
        <w:t>традициям</w:t>
      </w:r>
      <w:r w:rsidRPr="00804804">
        <w:rPr>
          <w:spacing w:val="-4"/>
          <w:sz w:val="24"/>
          <w:szCs w:val="24"/>
        </w:rPr>
        <w:t xml:space="preserve"> </w:t>
      </w:r>
      <w:r w:rsidRPr="00804804">
        <w:rPr>
          <w:sz w:val="24"/>
          <w:szCs w:val="24"/>
        </w:rPr>
        <w:t>России;</w:t>
      </w:r>
    </w:p>
    <w:p w:rsidR="000D1A11" w:rsidRPr="00804804" w:rsidRDefault="000D1A11" w:rsidP="00ED1DD7">
      <w:pPr>
        <w:pStyle w:val="af2"/>
        <w:widowControl w:val="0"/>
        <w:numPr>
          <w:ilvl w:val="1"/>
          <w:numId w:val="16"/>
        </w:numPr>
        <w:tabs>
          <w:tab w:val="left" w:pos="567"/>
        </w:tabs>
        <w:autoSpaceDE w:val="0"/>
        <w:autoSpaceDN w:val="0"/>
        <w:spacing w:line="276" w:lineRule="auto"/>
        <w:ind w:left="0" w:right="3" w:firstLine="284"/>
        <w:contextualSpacing w:val="0"/>
        <w:rPr>
          <w:sz w:val="24"/>
          <w:szCs w:val="24"/>
        </w:rPr>
      </w:pPr>
      <w:r w:rsidRPr="00804804">
        <w:rPr>
          <w:sz w:val="24"/>
          <w:szCs w:val="24"/>
        </w:rPr>
        <w:t>содействие становлению целостной картины мира, основанной на представлениях о добре</w:t>
      </w:r>
      <w:r w:rsidRPr="00804804">
        <w:rPr>
          <w:spacing w:val="1"/>
          <w:sz w:val="24"/>
          <w:szCs w:val="24"/>
        </w:rPr>
        <w:t xml:space="preserve"> </w:t>
      </w:r>
      <w:r w:rsidRPr="00804804">
        <w:rPr>
          <w:sz w:val="24"/>
          <w:szCs w:val="24"/>
        </w:rPr>
        <w:t>и</w:t>
      </w:r>
      <w:r w:rsidRPr="00804804">
        <w:rPr>
          <w:spacing w:val="-1"/>
          <w:sz w:val="24"/>
          <w:szCs w:val="24"/>
        </w:rPr>
        <w:t xml:space="preserve"> </w:t>
      </w:r>
      <w:r w:rsidRPr="00804804">
        <w:rPr>
          <w:sz w:val="24"/>
          <w:szCs w:val="24"/>
        </w:rPr>
        <w:t>зле, прекрасном</w:t>
      </w:r>
      <w:r w:rsidRPr="00804804">
        <w:rPr>
          <w:spacing w:val="-1"/>
          <w:sz w:val="24"/>
          <w:szCs w:val="24"/>
        </w:rPr>
        <w:t xml:space="preserve"> </w:t>
      </w:r>
      <w:r w:rsidRPr="00804804">
        <w:rPr>
          <w:sz w:val="24"/>
          <w:szCs w:val="24"/>
        </w:rPr>
        <w:t>и безобразном,</w:t>
      </w:r>
      <w:r w:rsidRPr="00804804">
        <w:rPr>
          <w:spacing w:val="-1"/>
          <w:sz w:val="24"/>
          <w:szCs w:val="24"/>
        </w:rPr>
        <w:t xml:space="preserve"> </w:t>
      </w:r>
      <w:r w:rsidRPr="00804804">
        <w:rPr>
          <w:sz w:val="24"/>
          <w:szCs w:val="24"/>
        </w:rPr>
        <w:t>правдивом</w:t>
      </w:r>
      <w:r w:rsidRPr="00804804">
        <w:rPr>
          <w:spacing w:val="-2"/>
          <w:sz w:val="24"/>
          <w:szCs w:val="24"/>
        </w:rPr>
        <w:t xml:space="preserve"> </w:t>
      </w:r>
      <w:r w:rsidRPr="00804804">
        <w:rPr>
          <w:sz w:val="24"/>
          <w:szCs w:val="24"/>
        </w:rPr>
        <w:t>и</w:t>
      </w:r>
      <w:r w:rsidRPr="00804804">
        <w:rPr>
          <w:spacing w:val="-2"/>
          <w:sz w:val="24"/>
          <w:szCs w:val="24"/>
        </w:rPr>
        <w:t xml:space="preserve"> </w:t>
      </w:r>
      <w:r w:rsidRPr="00804804">
        <w:rPr>
          <w:sz w:val="24"/>
          <w:szCs w:val="24"/>
        </w:rPr>
        <w:t>ложном;</w:t>
      </w:r>
    </w:p>
    <w:p w:rsidR="000D1A11" w:rsidRPr="00804804" w:rsidRDefault="000D1A11" w:rsidP="00ED1DD7">
      <w:pPr>
        <w:pStyle w:val="af2"/>
        <w:widowControl w:val="0"/>
        <w:numPr>
          <w:ilvl w:val="1"/>
          <w:numId w:val="16"/>
        </w:numPr>
        <w:tabs>
          <w:tab w:val="left" w:pos="567"/>
        </w:tabs>
        <w:autoSpaceDE w:val="0"/>
        <w:autoSpaceDN w:val="0"/>
        <w:spacing w:line="276" w:lineRule="auto"/>
        <w:ind w:left="0" w:right="3" w:firstLine="284"/>
        <w:contextualSpacing w:val="0"/>
        <w:rPr>
          <w:sz w:val="24"/>
          <w:szCs w:val="24"/>
        </w:rPr>
      </w:pPr>
      <w:r w:rsidRPr="00804804">
        <w:rPr>
          <w:sz w:val="24"/>
          <w:szCs w:val="24"/>
        </w:rPr>
        <w:t>воспитание социальных чувств и навыков: способности к сопереживанию, общительности,</w:t>
      </w:r>
      <w:r w:rsidRPr="00804804">
        <w:rPr>
          <w:spacing w:val="-57"/>
          <w:sz w:val="24"/>
          <w:szCs w:val="24"/>
        </w:rPr>
        <w:t xml:space="preserve"> </w:t>
      </w:r>
      <w:r w:rsidRPr="00804804">
        <w:rPr>
          <w:sz w:val="24"/>
          <w:szCs w:val="24"/>
        </w:rPr>
        <w:t>дружелюбия,</w:t>
      </w:r>
      <w:r w:rsidRPr="00804804">
        <w:rPr>
          <w:spacing w:val="-4"/>
          <w:sz w:val="24"/>
          <w:szCs w:val="24"/>
        </w:rPr>
        <w:t xml:space="preserve"> </w:t>
      </w:r>
      <w:r w:rsidRPr="00804804">
        <w:rPr>
          <w:sz w:val="24"/>
          <w:szCs w:val="24"/>
        </w:rPr>
        <w:t>сотрудничества, умения</w:t>
      </w:r>
      <w:r w:rsidRPr="00804804">
        <w:rPr>
          <w:spacing w:val="-4"/>
          <w:sz w:val="24"/>
          <w:szCs w:val="24"/>
        </w:rPr>
        <w:t xml:space="preserve"> </w:t>
      </w:r>
      <w:r w:rsidRPr="00804804">
        <w:rPr>
          <w:sz w:val="24"/>
          <w:szCs w:val="24"/>
        </w:rPr>
        <w:t>соблюдать</w:t>
      </w:r>
      <w:r w:rsidRPr="00804804">
        <w:rPr>
          <w:spacing w:val="-4"/>
          <w:sz w:val="24"/>
          <w:szCs w:val="24"/>
        </w:rPr>
        <w:t xml:space="preserve"> </w:t>
      </w:r>
      <w:r w:rsidRPr="00804804">
        <w:rPr>
          <w:sz w:val="24"/>
          <w:szCs w:val="24"/>
        </w:rPr>
        <w:t>правила,</w:t>
      </w:r>
      <w:r w:rsidRPr="00804804">
        <w:rPr>
          <w:spacing w:val="-4"/>
          <w:sz w:val="24"/>
          <w:szCs w:val="24"/>
        </w:rPr>
        <w:t xml:space="preserve"> </w:t>
      </w:r>
      <w:r w:rsidRPr="00804804">
        <w:rPr>
          <w:sz w:val="24"/>
          <w:szCs w:val="24"/>
        </w:rPr>
        <w:t>активной</w:t>
      </w:r>
      <w:r w:rsidRPr="00804804">
        <w:rPr>
          <w:spacing w:val="-4"/>
          <w:sz w:val="24"/>
          <w:szCs w:val="24"/>
        </w:rPr>
        <w:t xml:space="preserve"> </w:t>
      </w:r>
      <w:r w:rsidRPr="00804804">
        <w:rPr>
          <w:sz w:val="24"/>
          <w:szCs w:val="24"/>
        </w:rPr>
        <w:t>личностной</w:t>
      </w:r>
      <w:r w:rsidRPr="00804804">
        <w:rPr>
          <w:spacing w:val="-3"/>
          <w:sz w:val="24"/>
          <w:szCs w:val="24"/>
        </w:rPr>
        <w:t xml:space="preserve"> </w:t>
      </w:r>
      <w:r w:rsidRPr="00804804">
        <w:rPr>
          <w:sz w:val="24"/>
          <w:szCs w:val="24"/>
        </w:rPr>
        <w:t>позиции.</w:t>
      </w:r>
    </w:p>
    <w:p w:rsidR="000D1A11" w:rsidRPr="00804804" w:rsidRDefault="000D1A11" w:rsidP="00ED1DD7">
      <w:pPr>
        <w:pStyle w:val="af2"/>
        <w:widowControl w:val="0"/>
        <w:numPr>
          <w:ilvl w:val="1"/>
          <w:numId w:val="16"/>
        </w:numPr>
        <w:tabs>
          <w:tab w:val="left" w:pos="567"/>
        </w:tabs>
        <w:autoSpaceDE w:val="0"/>
        <w:autoSpaceDN w:val="0"/>
        <w:spacing w:line="276" w:lineRule="auto"/>
        <w:ind w:left="0" w:right="3" w:firstLine="284"/>
        <w:contextualSpacing w:val="0"/>
        <w:rPr>
          <w:sz w:val="24"/>
          <w:szCs w:val="24"/>
        </w:rPr>
      </w:pPr>
      <w:r w:rsidRPr="00804804">
        <w:rPr>
          <w:sz w:val="24"/>
          <w:szCs w:val="24"/>
        </w:rPr>
        <w:t>создание</w:t>
      </w:r>
      <w:r w:rsidRPr="00804804">
        <w:rPr>
          <w:spacing w:val="1"/>
          <w:sz w:val="24"/>
          <w:szCs w:val="24"/>
        </w:rPr>
        <w:t xml:space="preserve"> </w:t>
      </w:r>
      <w:r w:rsidRPr="00804804">
        <w:rPr>
          <w:sz w:val="24"/>
          <w:szCs w:val="24"/>
        </w:rPr>
        <w:t>условий</w:t>
      </w:r>
      <w:r w:rsidRPr="00804804">
        <w:rPr>
          <w:spacing w:val="1"/>
          <w:sz w:val="24"/>
          <w:szCs w:val="24"/>
        </w:rPr>
        <w:t xml:space="preserve"> </w:t>
      </w:r>
      <w:r w:rsidRPr="00804804">
        <w:rPr>
          <w:sz w:val="24"/>
          <w:szCs w:val="24"/>
        </w:rPr>
        <w:t>для</w:t>
      </w:r>
      <w:r w:rsidRPr="00804804">
        <w:rPr>
          <w:spacing w:val="1"/>
          <w:sz w:val="24"/>
          <w:szCs w:val="24"/>
        </w:rPr>
        <w:t xml:space="preserve"> </w:t>
      </w:r>
      <w:r w:rsidRPr="00804804">
        <w:rPr>
          <w:sz w:val="24"/>
          <w:szCs w:val="24"/>
        </w:rPr>
        <w:t>возникновения</w:t>
      </w:r>
      <w:r w:rsidRPr="00804804">
        <w:rPr>
          <w:spacing w:val="1"/>
          <w:sz w:val="24"/>
          <w:szCs w:val="24"/>
        </w:rPr>
        <w:t xml:space="preserve"> </w:t>
      </w:r>
      <w:r w:rsidRPr="00804804">
        <w:rPr>
          <w:sz w:val="24"/>
          <w:szCs w:val="24"/>
        </w:rPr>
        <w:t>у</w:t>
      </w:r>
      <w:r w:rsidRPr="00804804">
        <w:rPr>
          <w:spacing w:val="1"/>
          <w:sz w:val="24"/>
          <w:szCs w:val="24"/>
        </w:rPr>
        <w:t xml:space="preserve"> </w:t>
      </w:r>
      <w:r w:rsidRPr="00804804">
        <w:rPr>
          <w:sz w:val="24"/>
          <w:szCs w:val="24"/>
        </w:rPr>
        <w:t>ребёнка</w:t>
      </w:r>
      <w:r w:rsidRPr="00804804">
        <w:rPr>
          <w:spacing w:val="1"/>
          <w:sz w:val="24"/>
          <w:szCs w:val="24"/>
        </w:rPr>
        <w:t xml:space="preserve"> </w:t>
      </w:r>
      <w:r w:rsidRPr="00804804">
        <w:rPr>
          <w:sz w:val="24"/>
          <w:szCs w:val="24"/>
        </w:rPr>
        <w:t>нравственного,</w:t>
      </w:r>
      <w:r w:rsidRPr="00804804">
        <w:rPr>
          <w:spacing w:val="1"/>
          <w:sz w:val="24"/>
          <w:szCs w:val="24"/>
        </w:rPr>
        <w:t xml:space="preserve"> </w:t>
      </w:r>
      <w:r w:rsidRPr="00804804">
        <w:rPr>
          <w:sz w:val="24"/>
          <w:szCs w:val="24"/>
        </w:rPr>
        <w:t>социально</w:t>
      </w:r>
      <w:r w:rsidRPr="00804804">
        <w:rPr>
          <w:spacing w:val="1"/>
          <w:sz w:val="24"/>
          <w:szCs w:val="24"/>
        </w:rPr>
        <w:t xml:space="preserve"> </w:t>
      </w:r>
      <w:r w:rsidRPr="00804804">
        <w:rPr>
          <w:sz w:val="24"/>
          <w:szCs w:val="24"/>
        </w:rPr>
        <w:t>значимого</w:t>
      </w:r>
      <w:r w:rsidRPr="00804804">
        <w:rPr>
          <w:spacing w:val="1"/>
          <w:sz w:val="24"/>
          <w:szCs w:val="24"/>
        </w:rPr>
        <w:t xml:space="preserve"> </w:t>
      </w:r>
      <w:r w:rsidRPr="00804804">
        <w:rPr>
          <w:sz w:val="24"/>
          <w:szCs w:val="24"/>
        </w:rPr>
        <w:t>поступка,</w:t>
      </w:r>
      <w:r w:rsidRPr="00804804">
        <w:rPr>
          <w:spacing w:val="-1"/>
          <w:sz w:val="24"/>
          <w:szCs w:val="24"/>
        </w:rPr>
        <w:t xml:space="preserve"> </w:t>
      </w:r>
      <w:r w:rsidRPr="00804804">
        <w:rPr>
          <w:sz w:val="24"/>
          <w:szCs w:val="24"/>
        </w:rPr>
        <w:t>приобретения ребёнком</w:t>
      </w:r>
      <w:r w:rsidRPr="00804804">
        <w:rPr>
          <w:spacing w:val="2"/>
          <w:sz w:val="24"/>
          <w:szCs w:val="24"/>
        </w:rPr>
        <w:t xml:space="preserve"> </w:t>
      </w:r>
      <w:r w:rsidRPr="00804804">
        <w:rPr>
          <w:sz w:val="24"/>
          <w:szCs w:val="24"/>
        </w:rPr>
        <w:t>опыта</w:t>
      </w:r>
      <w:r w:rsidRPr="00804804">
        <w:rPr>
          <w:spacing w:val="-1"/>
          <w:sz w:val="24"/>
          <w:szCs w:val="24"/>
        </w:rPr>
        <w:t xml:space="preserve"> </w:t>
      </w:r>
      <w:r w:rsidRPr="00804804">
        <w:rPr>
          <w:sz w:val="24"/>
          <w:szCs w:val="24"/>
        </w:rPr>
        <w:t>милосердия и заботы;</w:t>
      </w:r>
    </w:p>
    <w:p w:rsidR="000D1A11" w:rsidRPr="00804804" w:rsidRDefault="000D1A11" w:rsidP="00ED1DD7">
      <w:pPr>
        <w:pStyle w:val="af2"/>
        <w:widowControl w:val="0"/>
        <w:numPr>
          <w:ilvl w:val="1"/>
          <w:numId w:val="16"/>
        </w:numPr>
        <w:tabs>
          <w:tab w:val="left" w:pos="567"/>
        </w:tabs>
        <w:autoSpaceDE w:val="0"/>
        <w:autoSpaceDN w:val="0"/>
        <w:spacing w:line="276" w:lineRule="auto"/>
        <w:ind w:left="0" w:right="3" w:firstLine="284"/>
        <w:contextualSpacing w:val="0"/>
        <w:rPr>
          <w:sz w:val="24"/>
          <w:szCs w:val="24"/>
        </w:rPr>
      </w:pPr>
      <w:r w:rsidRPr="00804804">
        <w:rPr>
          <w:sz w:val="24"/>
          <w:szCs w:val="24"/>
        </w:rPr>
        <w:t>поддержка</w:t>
      </w:r>
      <w:r w:rsidRPr="00804804">
        <w:rPr>
          <w:spacing w:val="1"/>
          <w:sz w:val="24"/>
          <w:szCs w:val="24"/>
        </w:rPr>
        <w:t xml:space="preserve"> </w:t>
      </w:r>
      <w:r w:rsidRPr="00804804">
        <w:rPr>
          <w:sz w:val="24"/>
          <w:szCs w:val="24"/>
        </w:rPr>
        <w:t>трудового</w:t>
      </w:r>
      <w:r w:rsidRPr="00804804">
        <w:rPr>
          <w:spacing w:val="1"/>
          <w:sz w:val="24"/>
          <w:szCs w:val="24"/>
        </w:rPr>
        <w:t xml:space="preserve"> </w:t>
      </w:r>
      <w:r w:rsidRPr="00804804">
        <w:rPr>
          <w:sz w:val="24"/>
          <w:szCs w:val="24"/>
        </w:rPr>
        <w:t>усилия,</w:t>
      </w:r>
      <w:r w:rsidRPr="00804804">
        <w:rPr>
          <w:spacing w:val="1"/>
          <w:sz w:val="24"/>
          <w:szCs w:val="24"/>
        </w:rPr>
        <w:t xml:space="preserve"> </w:t>
      </w:r>
      <w:r w:rsidRPr="00804804">
        <w:rPr>
          <w:sz w:val="24"/>
          <w:szCs w:val="24"/>
        </w:rPr>
        <w:t>привычки</w:t>
      </w:r>
      <w:r w:rsidRPr="00804804">
        <w:rPr>
          <w:spacing w:val="1"/>
          <w:sz w:val="24"/>
          <w:szCs w:val="24"/>
        </w:rPr>
        <w:t xml:space="preserve"> </w:t>
      </w:r>
      <w:r w:rsidRPr="00804804">
        <w:rPr>
          <w:sz w:val="24"/>
          <w:szCs w:val="24"/>
        </w:rPr>
        <w:t>к</w:t>
      </w:r>
      <w:r w:rsidRPr="00804804">
        <w:rPr>
          <w:spacing w:val="1"/>
          <w:sz w:val="24"/>
          <w:szCs w:val="24"/>
        </w:rPr>
        <w:t xml:space="preserve"> </w:t>
      </w:r>
      <w:r w:rsidRPr="00804804">
        <w:rPr>
          <w:sz w:val="24"/>
          <w:szCs w:val="24"/>
        </w:rPr>
        <w:t>доступному</w:t>
      </w:r>
      <w:r w:rsidRPr="00804804">
        <w:rPr>
          <w:spacing w:val="1"/>
          <w:sz w:val="24"/>
          <w:szCs w:val="24"/>
        </w:rPr>
        <w:t xml:space="preserve"> </w:t>
      </w:r>
      <w:r w:rsidRPr="00804804">
        <w:rPr>
          <w:sz w:val="24"/>
          <w:szCs w:val="24"/>
        </w:rPr>
        <w:t>дошкольнику</w:t>
      </w:r>
      <w:r w:rsidRPr="00804804">
        <w:rPr>
          <w:spacing w:val="1"/>
          <w:sz w:val="24"/>
          <w:szCs w:val="24"/>
        </w:rPr>
        <w:t xml:space="preserve"> </w:t>
      </w:r>
      <w:r w:rsidRPr="00804804">
        <w:rPr>
          <w:sz w:val="24"/>
          <w:szCs w:val="24"/>
        </w:rPr>
        <w:t>напряжению</w:t>
      </w:r>
      <w:r w:rsidRPr="00804804">
        <w:rPr>
          <w:spacing w:val="1"/>
          <w:sz w:val="24"/>
          <w:szCs w:val="24"/>
        </w:rPr>
        <w:t xml:space="preserve"> </w:t>
      </w:r>
      <w:r w:rsidRPr="00804804">
        <w:rPr>
          <w:sz w:val="24"/>
          <w:szCs w:val="24"/>
        </w:rPr>
        <w:t>физических, умственных и</w:t>
      </w:r>
      <w:r w:rsidRPr="00804804">
        <w:rPr>
          <w:spacing w:val="-3"/>
          <w:sz w:val="24"/>
          <w:szCs w:val="24"/>
        </w:rPr>
        <w:t xml:space="preserve"> </w:t>
      </w:r>
      <w:r w:rsidRPr="00804804">
        <w:rPr>
          <w:sz w:val="24"/>
          <w:szCs w:val="24"/>
        </w:rPr>
        <w:t>нравственных сил</w:t>
      </w:r>
      <w:r w:rsidRPr="00804804">
        <w:rPr>
          <w:spacing w:val="-2"/>
          <w:sz w:val="24"/>
          <w:szCs w:val="24"/>
        </w:rPr>
        <w:t xml:space="preserve"> </w:t>
      </w:r>
      <w:r w:rsidRPr="00804804">
        <w:rPr>
          <w:sz w:val="24"/>
          <w:szCs w:val="24"/>
        </w:rPr>
        <w:t>для</w:t>
      </w:r>
      <w:r w:rsidRPr="00804804">
        <w:rPr>
          <w:spacing w:val="-2"/>
          <w:sz w:val="24"/>
          <w:szCs w:val="24"/>
        </w:rPr>
        <w:t xml:space="preserve"> </w:t>
      </w:r>
      <w:r w:rsidRPr="00804804">
        <w:rPr>
          <w:sz w:val="24"/>
          <w:szCs w:val="24"/>
        </w:rPr>
        <w:t>решения</w:t>
      </w:r>
      <w:r w:rsidRPr="00804804">
        <w:rPr>
          <w:spacing w:val="-1"/>
          <w:sz w:val="24"/>
          <w:szCs w:val="24"/>
        </w:rPr>
        <w:t xml:space="preserve"> </w:t>
      </w:r>
      <w:r w:rsidRPr="00804804">
        <w:rPr>
          <w:sz w:val="24"/>
          <w:szCs w:val="24"/>
        </w:rPr>
        <w:t>трудовой</w:t>
      </w:r>
      <w:r w:rsidRPr="00804804">
        <w:rPr>
          <w:spacing w:val="-1"/>
          <w:sz w:val="24"/>
          <w:szCs w:val="24"/>
        </w:rPr>
        <w:t xml:space="preserve"> </w:t>
      </w:r>
      <w:r w:rsidRPr="00804804">
        <w:rPr>
          <w:sz w:val="24"/>
          <w:szCs w:val="24"/>
        </w:rPr>
        <w:t>задачи;</w:t>
      </w:r>
    </w:p>
    <w:p w:rsidR="000D1A11" w:rsidRPr="00804804" w:rsidRDefault="000D1A11" w:rsidP="00ED1DD7">
      <w:pPr>
        <w:pStyle w:val="af2"/>
        <w:widowControl w:val="0"/>
        <w:numPr>
          <w:ilvl w:val="1"/>
          <w:numId w:val="16"/>
        </w:numPr>
        <w:tabs>
          <w:tab w:val="left" w:pos="567"/>
        </w:tabs>
        <w:autoSpaceDE w:val="0"/>
        <w:autoSpaceDN w:val="0"/>
        <w:spacing w:line="276" w:lineRule="auto"/>
        <w:ind w:left="0" w:right="3" w:firstLine="284"/>
        <w:contextualSpacing w:val="0"/>
        <w:rPr>
          <w:sz w:val="24"/>
          <w:szCs w:val="24"/>
        </w:rPr>
      </w:pPr>
      <w:r w:rsidRPr="00804804">
        <w:rPr>
          <w:sz w:val="24"/>
          <w:szCs w:val="24"/>
        </w:rPr>
        <w:t>формирование способности бережно и уважительно относиться к результатам своего труда</w:t>
      </w:r>
      <w:r w:rsidRPr="00804804">
        <w:rPr>
          <w:spacing w:val="-57"/>
          <w:sz w:val="24"/>
          <w:szCs w:val="24"/>
        </w:rPr>
        <w:t xml:space="preserve"> </w:t>
      </w:r>
      <w:r w:rsidRPr="00804804">
        <w:rPr>
          <w:sz w:val="24"/>
          <w:szCs w:val="24"/>
        </w:rPr>
        <w:t>и</w:t>
      </w:r>
      <w:r w:rsidRPr="00804804">
        <w:rPr>
          <w:spacing w:val="-1"/>
          <w:sz w:val="24"/>
          <w:szCs w:val="24"/>
        </w:rPr>
        <w:t xml:space="preserve"> </w:t>
      </w:r>
      <w:r w:rsidRPr="00804804">
        <w:rPr>
          <w:sz w:val="24"/>
          <w:szCs w:val="24"/>
        </w:rPr>
        <w:t>труда</w:t>
      </w:r>
      <w:r w:rsidRPr="00804804">
        <w:rPr>
          <w:spacing w:val="-1"/>
          <w:sz w:val="24"/>
          <w:szCs w:val="24"/>
        </w:rPr>
        <w:t xml:space="preserve"> </w:t>
      </w:r>
      <w:r w:rsidRPr="00804804">
        <w:rPr>
          <w:sz w:val="24"/>
          <w:szCs w:val="24"/>
        </w:rPr>
        <w:t>других</w:t>
      </w:r>
      <w:r w:rsidRPr="00804804">
        <w:rPr>
          <w:spacing w:val="2"/>
          <w:sz w:val="24"/>
          <w:szCs w:val="24"/>
        </w:rPr>
        <w:t xml:space="preserve"> </w:t>
      </w:r>
      <w:r w:rsidRPr="00804804">
        <w:rPr>
          <w:sz w:val="24"/>
          <w:szCs w:val="24"/>
        </w:rPr>
        <w:t>людей.</w:t>
      </w:r>
    </w:p>
    <w:p w:rsidR="000D1A11" w:rsidRPr="00804804" w:rsidRDefault="000D1A11" w:rsidP="00804804">
      <w:pPr>
        <w:pStyle w:val="af4"/>
        <w:spacing w:line="276" w:lineRule="auto"/>
        <w:ind w:left="0" w:right="3" w:firstLine="284"/>
      </w:pPr>
    </w:p>
    <w:p w:rsidR="000D1A11" w:rsidRPr="00804804" w:rsidRDefault="000D1A11" w:rsidP="00804804">
      <w:pPr>
        <w:pStyle w:val="af4"/>
        <w:spacing w:line="276" w:lineRule="auto"/>
        <w:ind w:left="0" w:right="3" w:firstLine="284"/>
      </w:pPr>
      <w:r w:rsidRPr="00804804">
        <w:t>Решение</w:t>
      </w:r>
      <w:r w:rsidRPr="00804804">
        <w:rPr>
          <w:spacing w:val="15"/>
        </w:rPr>
        <w:t xml:space="preserve"> </w:t>
      </w:r>
      <w:r w:rsidRPr="00804804">
        <w:t>задач</w:t>
      </w:r>
      <w:r w:rsidRPr="00804804">
        <w:rPr>
          <w:spacing w:val="15"/>
        </w:rPr>
        <w:t xml:space="preserve"> </w:t>
      </w:r>
      <w:r w:rsidRPr="00804804">
        <w:t>воспитания</w:t>
      </w:r>
      <w:r w:rsidRPr="00804804">
        <w:rPr>
          <w:spacing w:val="16"/>
        </w:rPr>
        <w:t xml:space="preserve"> </w:t>
      </w:r>
      <w:r w:rsidRPr="00804804">
        <w:t>в</w:t>
      </w:r>
      <w:r w:rsidRPr="00804804">
        <w:rPr>
          <w:spacing w:val="14"/>
        </w:rPr>
        <w:t xml:space="preserve"> </w:t>
      </w:r>
      <w:r w:rsidRPr="00804804">
        <w:t>рамках</w:t>
      </w:r>
      <w:r w:rsidRPr="00804804">
        <w:rPr>
          <w:spacing w:val="18"/>
        </w:rPr>
        <w:t xml:space="preserve"> </w:t>
      </w:r>
      <w:r w:rsidRPr="00804804">
        <w:t>образовательной</w:t>
      </w:r>
      <w:r w:rsidRPr="00804804">
        <w:rPr>
          <w:spacing w:val="17"/>
        </w:rPr>
        <w:t xml:space="preserve"> </w:t>
      </w:r>
      <w:r w:rsidRPr="00804804">
        <w:t>области</w:t>
      </w:r>
      <w:r w:rsidRPr="00804804">
        <w:rPr>
          <w:spacing w:val="19"/>
        </w:rPr>
        <w:t xml:space="preserve"> </w:t>
      </w:r>
      <w:r w:rsidRPr="00804804">
        <w:t>«</w:t>
      </w:r>
      <w:r w:rsidRPr="00804804">
        <w:rPr>
          <w:i/>
        </w:rPr>
        <w:t>Познавательное</w:t>
      </w:r>
      <w:r w:rsidRPr="00804804">
        <w:rPr>
          <w:i/>
          <w:spacing w:val="15"/>
        </w:rPr>
        <w:t xml:space="preserve"> </w:t>
      </w:r>
      <w:r w:rsidRPr="00804804">
        <w:rPr>
          <w:i/>
        </w:rPr>
        <w:t>развитие»</w:t>
      </w:r>
      <w:r w:rsidRPr="00804804">
        <w:rPr>
          <w:i/>
          <w:spacing w:val="-57"/>
        </w:rPr>
        <w:t xml:space="preserve"> </w:t>
      </w:r>
      <w:r w:rsidR="00CB11A3" w:rsidRPr="00804804">
        <w:t xml:space="preserve"> </w:t>
      </w:r>
      <w:r w:rsidRPr="00804804">
        <w:t>направлено</w:t>
      </w:r>
      <w:r w:rsidRPr="00804804">
        <w:rPr>
          <w:spacing w:val="54"/>
        </w:rPr>
        <w:t xml:space="preserve"> </w:t>
      </w:r>
      <w:r w:rsidRPr="00804804">
        <w:t>на</w:t>
      </w:r>
      <w:r w:rsidRPr="00804804">
        <w:rPr>
          <w:spacing w:val="53"/>
        </w:rPr>
        <w:t xml:space="preserve"> </w:t>
      </w:r>
      <w:r w:rsidRPr="00804804">
        <w:t>приобщение</w:t>
      </w:r>
      <w:r w:rsidRPr="00804804">
        <w:rPr>
          <w:spacing w:val="54"/>
        </w:rPr>
        <w:t xml:space="preserve"> </w:t>
      </w:r>
      <w:r w:rsidRPr="00804804">
        <w:t>детей</w:t>
      </w:r>
      <w:r w:rsidRPr="00804804">
        <w:rPr>
          <w:spacing w:val="55"/>
        </w:rPr>
        <w:t xml:space="preserve"> </w:t>
      </w:r>
      <w:r w:rsidRPr="00804804">
        <w:t>к</w:t>
      </w:r>
      <w:r w:rsidRPr="00804804">
        <w:rPr>
          <w:spacing w:val="52"/>
        </w:rPr>
        <w:t xml:space="preserve"> </w:t>
      </w:r>
      <w:r w:rsidRPr="00804804">
        <w:t>ценностям</w:t>
      </w:r>
      <w:r w:rsidRPr="00804804">
        <w:rPr>
          <w:spacing w:val="57"/>
        </w:rPr>
        <w:t xml:space="preserve"> </w:t>
      </w:r>
      <w:r w:rsidRPr="00804804">
        <w:t>«Человек»,</w:t>
      </w:r>
      <w:r w:rsidRPr="00804804">
        <w:rPr>
          <w:spacing w:val="57"/>
        </w:rPr>
        <w:t xml:space="preserve"> </w:t>
      </w:r>
      <w:r w:rsidRPr="00804804">
        <w:t>«Семья»,</w:t>
      </w:r>
      <w:r w:rsidRPr="00804804">
        <w:rPr>
          <w:spacing w:val="58"/>
        </w:rPr>
        <w:t xml:space="preserve"> </w:t>
      </w:r>
      <w:r w:rsidRPr="00804804">
        <w:t>«Познание»,</w:t>
      </w:r>
      <w:r w:rsidRPr="00804804">
        <w:rPr>
          <w:spacing w:val="58"/>
        </w:rPr>
        <w:t xml:space="preserve"> </w:t>
      </w:r>
      <w:r w:rsidRPr="00804804">
        <w:t>«Родина»</w:t>
      </w:r>
      <w:r w:rsidRPr="00804804">
        <w:rPr>
          <w:spacing w:val="48"/>
        </w:rPr>
        <w:t xml:space="preserve"> </w:t>
      </w:r>
      <w:r w:rsidR="00CB11A3" w:rsidRPr="00804804">
        <w:t xml:space="preserve">и </w:t>
      </w:r>
      <w:r w:rsidRPr="00804804">
        <w:t>«Природа»,</w:t>
      </w:r>
      <w:r w:rsidRPr="00804804">
        <w:rPr>
          <w:spacing w:val="-3"/>
        </w:rPr>
        <w:t xml:space="preserve"> </w:t>
      </w:r>
      <w:r w:rsidRPr="00804804">
        <w:t>что</w:t>
      </w:r>
      <w:r w:rsidRPr="00804804">
        <w:rPr>
          <w:spacing w:val="-4"/>
        </w:rPr>
        <w:t xml:space="preserve"> </w:t>
      </w:r>
      <w:r w:rsidRPr="00804804">
        <w:t>предполагает:</w:t>
      </w:r>
    </w:p>
    <w:p w:rsidR="000D1A11" w:rsidRPr="00804804" w:rsidRDefault="000D1A11" w:rsidP="00ED1DD7">
      <w:pPr>
        <w:pStyle w:val="af2"/>
        <w:widowControl w:val="0"/>
        <w:numPr>
          <w:ilvl w:val="1"/>
          <w:numId w:val="16"/>
        </w:numPr>
        <w:tabs>
          <w:tab w:val="left" w:pos="709"/>
        </w:tabs>
        <w:autoSpaceDE w:val="0"/>
        <w:autoSpaceDN w:val="0"/>
        <w:spacing w:line="276" w:lineRule="auto"/>
        <w:ind w:left="0" w:right="3" w:firstLine="284"/>
        <w:contextualSpacing w:val="0"/>
        <w:jc w:val="left"/>
        <w:rPr>
          <w:sz w:val="24"/>
          <w:szCs w:val="24"/>
        </w:rPr>
      </w:pPr>
      <w:r w:rsidRPr="00804804">
        <w:rPr>
          <w:sz w:val="24"/>
          <w:szCs w:val="24"/>
        </w:rPr>
        <w:t>воспитание</w:t>
      </w:r>
      <w:r w:rsidRPr="00804804">
        <w:rPr>
          <w:spacing w:val="7"/>
          <w:sz w:val="24"/>
          <w:szCs w:val="24"/>
        </w:rPr>
        <w:t xml:space="preserve"> </w:t>
      </w:r>
      <w:r w:rsidRPr="00804804">
        <w:rPr>
          <w:sz w:val="24"/>
          <w:szCs w:val="24"/>
        </w:rPr>
        <w:t>отношения</w:t>
      </w:r>
      <w:r w:rsidRPr="00804804">
        <w:rPr>
          <w:spacing w:val="6"/>
          <w:sz w:val="24"/>
          <w:szCs w:val="24"/>
        </w:rPr>
        <w:t xml:space="preserve"> </w:t>
      </w:r>
      <w:r w:rsidRPr="00804804">
        <w:rPr>
          <w:sz w:val="24"/>
          <w:szCs w:val="24"/>
        </w:rPr>
        <w:t>к</w:t>
      </w:r>
      <w:r w:rsidRPr="00804804">
        <w:rPr>
          <w:spacing w:val="9"/>
          <w:sz w:val="24"/>
          <w:szCs w:val="24"/>
        </w:rPr>
        <w:t xml:space="preserve"> </w:t>
      </w:r>
      <w:r w:rsidRPr="00804804">
        <w:rPr>
          <w:sz w:val="24"/>
          <w:szCs w:val="24"/>
        </w:rPr>
        <w:t>знанию</w:t>
      </w:r>
      <w:r w:rsidRPr="00804804">
        <w:rPr>
          <w:spacing w:val="6"/>
          <w:sz w:val="24"/>
          <w:szCs w:val="24"/>
        </w:rPr>
        <w:t xml:space="preserve"> </w:t>
      </w:r>
      <w:r w:rsidRPr="00804804">
        <w:rPr>
          <w:sz w:val="24"/>
          <w:szCs w:val="24"/>
        </w:rPr>
        <w:t>как</w:t>
      </w:r>
      <w:r w:rsidRPr="00804804">
        <w:rPr>
          <w:spacing w:val="9"/>
          <w:sz w:val="24"/>
          <w:szCs w:val="24"/>
        </w:rPr>
        <w:t xml:space="preserve"> </w:t>
      </w:r>
      <w:r w:rsidRPr="00804804">
        <w:rPr>
          <w:sz w:val="24"/>
          <w:szCs w:val="24"/>
        </w:rPr>
        <w:t>ценности,</w:t>
      </w:r>
      <w:r w:rsidRPr="00804804">
        <w:rPr>
          <w:spacing w:val="8"/>
          <w:sz w:val="24"/>
          <w:szCs w:val="24"/>
        </w:rPr>
        <w:t xml:space="preserve"> </w:t>
      </w:r>
      <w:r w:rsidRPr="00804804">
        <w:rPr>
          <w:sz w:val="24"/>
          <w:szCs w:val="24"/>
        </w:rPr>
        <w:t>понимание</w:t>
      </w:r>
      <w:r w:rsidRPr="00804804">
        <w:rPr>
          <w:spacing w:val="7"/>
          <w:sz w:val="24"/>
          <w:szCs w:val="24"/>
        </w:rPr>
        <w:t xml:space="preserve"> </w:t>
      </w:r>
      <w:r w:rsidRPr="00804804">
        <w:rPr>
          <w:sz w:val="24"/>
          <w:szCs w:val="24"/>
        </w:rPr>
        <w:t>значения</w:t>
      </w:r>
      <w:r w:rsidRPr="00804804">
        <w:rPr>
          <w:spacing w:val="8"/>
          <w:sz w:val="24"/>
          <w:szCs w:val="24"/>
        </w:rPr>
        <w:t xml:space="preserve"> </w:t>
      </w:r>
      <w:r w:rsidRPr="00804804">
        <w:rPr>
          <w:sz w:val="24"/>
          <w:szCs w:val="24"/>
        </w:rPr>
        <w:t>образования</w:t>
      </w:r>
      <w:r w:rsidRPr="00804804">
        <w:rPr>
          <w:spacing w:val="8"/>
          <w:sz w:val="24"/>
          <w:szCs w:val="24"/>
        </w:rPr>
        <w:t xml:space="preserve"> </w:t>
      </w:r>
      <w:r w:rsidRPr="00804804">
        <w:rPr>
          <w:sz w:val="24"/>
          <w:szCs w:val="24"/>
        </w:rPr>
        <w:t>для</w:t>
      </w:r>
      <w:r w:rsidRPr="00804804">
        <w:rPr>
          <w:spacing w:val="-57"/>
          <w:sz w:val="24"/>
          <w:szCs w:val="24"/>
        </w:rPr>
        <w:t xml:space="preserve"> </w:t>
      </w:r>
      <w:r w:rsidRPr="00804804">
        <w:rPr>
          <w:sz w:val="24"/>
          <w:szCs w:val="24"/>
        </w:rPr>
        <w:t>человека,</w:t>
      </w:r>
      <w:r w:rsidRPr="00804804">
        <w:rPr>
          <w:spacing w:val="-1"/>
          <w:sz w:val="24"/>
          <w:szCs w:val="24"/>
        </w:rPr>
        <w:t xml:space="preserve"> </w:t>
      </w:r>
      <w:r w:rsidRPr="00804804">
        <w:rPr>
          <w:sz w:val="24"/>
          <w:szCs w:val="24"/>
        </w:rPr>
        <w:t>общества,</w:t>
      </w:r>
      <w:r w:rsidRPr="00804804">
        <w:rPr>
          <w:spacing w:val="2"/>
          <w:sz w:val="24"/>
          <w:szCs w:val="24"/>
        </w:rPr>
        <w:t xml:space="preserve"> </w:t>
      </w:r>
      <w:r w:rsidRPr="00804804">
        <w:rPr>
          <w:sz w:val="24"/>
          <w:szCs w:val="24"/>
        </w:rPr>
        <w:t>страны;</w:t>
      </w:r>
    </w:p>
    <w:p w:rsidR="000D1A11" w:rsidRPr="00804804" w:rsidRDefault="000D1A11" w:rsidP="00ED1DD7">
      <w:pPr>
        <w:pStyle w:val="af2"/>
        <w:widowControl w:val="0"/>
        <w:numPr>
          <w:ilvl w:val="1"/>
          <w:numId w:val="16"/>
        </w:numPr>
        <w:tabs>
          <w:tab w:val="left" w:pos="709"/>
        </w:tabs>
        <w:autoSpaceDE w:val="0"/>
        <w:autoSpaceDN w:val="0"/>
        <w:spacing w:line="276" w:lineRule="auto"/>
        <w:ind w:left="0" w:right="3" w:firstLine="284"/>
        <w:contextualSpacing w:val="0"/>
        <w:jc w:val="left"/>
        <w:rPr>
          <w:sz w:val="24"/>
          <w:szCs w:val="24"/>
        </w:rPr>
      </w:pPr>
      <w:r w:rsidRPr="00804804">
        <w:rPr>
          <w:sz w:val="24"/>
          <w:szCs w:val="24"/>
        </w:rPr>
        <w:t>приобщение</w:t>
      </w:r>
      <w:r w:rsidRPr="00804804">
        <w:rPr>
          <w:spacing w:val="6"/>
          <w:sz w:val="24"/>
          <w:szCs w:val="24"/>
        </w:rPr>
        <w:t xml:space="preserve"> </w:t>
      </w:r>
      <w:r w:rsidRPr="00804804">
        <w:rPr>
          <w:sz w:val="24"/>
          <w:szCs w:val="24"/>
        </w:rPr>
        <w:t>к</w:t>
      </w:r>
      <w:r w:rsidRPr="00804804">
        <w:rPr>
          <w:spacing w:val="7"/>
          <w:sz w:val="24"/>
          <w:szCs w:val="24"/>
        </w:rPr>
        <w:t xml:space="preserve"> </w:t>
      </w:r>
      <w:r w:rsidRPr="00804804">
        <w:rPr>
          <w:sz w:val="24"/>
          <w:szCs w:val="24"/>
        </w:rPr>
        <w:t>отечественным</w:t>
      </w:r>
      <w:r w:rsidRPr="00804804">
        <w:rPr>
          <w:spacing w:val="7"/>
          <w:sz w:val="24"/>
          <w:szCs w:val="24"/>
        </w:rPr>
        <w:t xml:space="preserve"> </w:t>
      </w:r>
      <w:r w:rsidRPr="00804804">
        <w:rPr>
          <w:sz w:val="24"/>
          <w:szCs w:val="24"/>
        </w:rPr>
        <w:t>традициям</w:t>
      </w:r>
      <w:r w:rsidRPr="00804804">
        <w:rPr>
          <w:spacing w:val="7"/>
          <w:sz w:val="24"/>
          <w:szCs w:val="24"/>
        </w:rPr>
        <w:t xml:space="preserve"> </w:t>
      </w:r>
      <w:r w:rsidRPr="00804804">
        <w:rPr>
          <w:sz w:val="24"/>
          <w:szCs w:val="24"/>
        </w:rPr>
        <w:t>и</w:t>
      </w:r>
      <w:r w:rsidRPr="00804804">
        <w:rPr>
          <w:spacing w:val="9"/>
          <w:sz w:val="24"/>
          <w:szCs w:val="24"/>
        </w:rPr>
        <w:t xml:space="preserve"> </w:t>
      </w:r>
      <w:r w:rsidRPr="00804804">
        <w:rPr>
          <w:sz w:val="24"/>
          <w:szCs w:val="24"/>
        </w:rPr>
        <w:t>праздникам,</w:t>
      </w:r>
      <w:r w:rsidRPr="00804804">
        <w:rPr>
          <w:spacing w:val="7"/>
          <w:sz w:val="24"/>
          <w:szCs w:val="24"/>
        </w:rPr>
        <w:t xml:space="preserve"> </w:t>
      </w:r>
      <w:r w:rsidRPr="00804804">
        <w:rPr>
          <w:sz w:val="24"/>
          <w:szCs w:val="24"/>
        </w:rPr>
        <w:t>к</w:t>
      </w:r>
      <w:r w:rsidRPr="00804804">
        <w:rPr>
          <w:spacing w:val="8"/>
          <w:sz w:val="24"/>
          <w:szCs w:val="24"/>
        </w:rPr>
        <w:t xml:space="preserve"> </w:t>
      </w:r>
      <w:r w:rsidRPr="00804804">
        <w:rPr>
          <w:sz w:val="24"/>
          <w:szCs w:val="24"/>
        </w:rPr>
        <w:t>истории</w:t>
      </w:r>
      <w:r w:rsidRPr="00804804">
        <w:rPr>
          <w:spacing w:val="8"/>
          <w:sz w:val="24"/>
          <w:szCs w:val="24"/>
        </w:rPr>
        <w:t xml:space="preserve"> </w:t>
      </w:r>
      <w:r w:rsidRPr="00804804">
        <w:rPr>
          <w:sz w:val="24"/>
          <w:szCs w:val="24"/>
        </w:rPr>
        <w:t>и</w:t>
      </w:r>
      <w:r w:rsidRPr="00804804">
        <w:rPr>
          <w:spacing w:val="8"/>
          <w:sz w:val="24"/>
          <w:szCs w:val="24"/>
        </w:rPr>
        <w:t xml:space="preserve"> </w:t>
      </w:r>
      <w:r w:rsidRPr="00804804">
        <w:rPr>
          <w:sz w:val="24"/>
          <w:szCs w:val="24"/>
        </w:rPr>
        <w:t>достижениям</w:t>
      </w:r>
      <w:r w:rsidRPr="00804804">
        <w:rPr>
          <w:spacing w:val="6"/>
          <w:sz w:val="24"/>
          <w:szCs w:val="24"/>
        </w:rPr>
        <w:t xml:space="preserve"> </w:t>
      </w:r>
      <w:r w:rsidRPr="00804804">
        <w:rPr>
          <w:sz w:val="24"/>
          <w:szCs w:val="24"/>
        </w:rPr>
        <w:t>родной</w:t>
      </w:r>
      <w:r w:rsidRPr="00804804">
        <w:rPr>
          <w:spacing w:val="-57"/>
          <w:sz w:val="24"/>
          <w:szCs w:val="24"/>
        </w:rPr>
        <w:t xml:space="preserve"> </w:t>
      </w:r>
      <w:r w:rsidRPr="00804804">
        <w:rPr>
          <w:sz w:val="24"/>
          <w:szCs w:val="24"/>
        </w:rPr>
        <w:t>страны,</w:t>
      </w:r>
      <w:r w:rsidRPr="00804804">
        <w:rPr>
          <w:spacing w:val="-1"/>
          <w:sz w:val="24"/>
          <w:szCs w:val="24"/>
        </w:rPr>
        <w:t xml:space="preserve"> </w:t>
      </w:r>
      <w:r w:rsidRPr="00804804">
        <w:rPr>
          <w:sz w:val="24"/>
          <w:szCs w:val="24"/>
        </w:rPr>
        <w:t>к культурному</w:t>
      </w:r>
      <w:r w:rsidRPr="00804804">
        <w:rPr>
          <w:spacing w:val="-3"/>
          <w:sz w:val="24"/>
          <w:szCs w:val="24"/>
        </w:rPr>
        <w:t xml:space="preserve"> </w:t>
      </w:r>
      <w:r w:rsidRPr="00804804">
        <w:rPr>
          <w:sz w:val="24"/>
          <w:szCs w:val="24"/>
        </w:rPr>
        <w:t>наследию народов России;</w:t>
      </w:r>
    </w:p>
    <w:p w:rsidR="000D1A11" w:rsidRPr="00804804" w:rsidRDefault="000D1A11" w:rsidP="00ED1DD7">
      <w:pPr>
        <w:pStyle w:val="af2"/>
        <w:widowControl w:val="0"/>
        <w:numPr>
          <w:ilvl w:val="1"/>
          <w:numId w:val="16"/>
        </w:numPr>
        <w:tabs>
          <w:tab w:val="left" w:pos="709"/>
          <w:tab w:val="left" w:pos="2643"/>
          <w:tab w:val="left" w:pos="3827"/>
        </w:tabs>
        <w:autoSpaceDE w:val="0"/>
        <w:autoSpaceDN w:val="0"/>
        <w:spacing w:line="276" w:lineRule="auto"/>
        <w:ind w:left="0" w:right="3" w:firstLine="284"/>
        <w:contextualSpacing w:val="0"/>
        <w:jc w:val="left"/>
        <w:rPr>
          <w:sz w:val="24"/>
          <w:szCs w:val="24"/>
        </w:rPr>
      </w:pPr>
      <w:r w:rsidRPr="00804804">
        <w:rPr>
          <w:sz w:val="24"/>
          <w:szCs w:val="24"/>
        </w:rPr>
        <w:t>воспитание</w:t>
      </w:r>
      <w:r w:rsidRPr="00804804">
        <w:rPr>
          <w:sz w:val="24"/>
          <w:szCs w:val="24"/>
        </w:rPr>
        <w:tab/>
        <w:t>уважения</w:t>
      </w:r>
      <w:r w:rsidRPr="00804804">
        <w:rPr>
          <w:sz w:val="24"/>
          <w:szCs w:val="24"/>
        </w:rPr>
        <w:tab/>
        <w:t>к</w:t>
      </w:r>
      <w:r w:rsidRPr="00804804">
        <w:rPr>
          <w:spacing w:val="7"/>
          <w:sz w:val="24"/>
          <w:szCs w:val="24"/>
        </w:rPr>
        <w:t xml:space="preserve"> </w:t>
      </w:r>
      <w:r w:rsidRPr="00804804">
        <w:rPr>
          <w:sz w:val="24"/>
          <w:szCs w:val="24"/>
        </w:rPr>
        <w:t>людям</w:t>
      </w:r>
      <w:r w:rsidRPr="00804804">
        <w:rPr>
          <w:spacing w:val="17"/>
          <w:sz w:val="24"/>
          <w:szCs w:val="24"/>
        </w:rPr>
        <w:t xml:space="preserve"> </w:t>
      </w:r>
      <w:r w:rsidRPr="00804804">
        <w:rPr>
          <w:sz w:val="24"/>
          <w:szCs w:val="24"/>
        </w:rPr>
        <w:t>-</w:t>
      </w:r>
      <w:r w:rsidRPr="00804804">
        <w:rPr>
          <w:spacing w:val="6"/>
          <w:sz w:val="24"/>
          <w:szCs w:val="24"/>
        </w:rPr>
        <w:t xml:space="preserve"> </w:t>
      </w:r>
      <w:r w:rsidRPr="00804804">
        <w:rPr>
          <w:sz w:val="24"/>
          <w:szCs w:val="24"/>
        </w:rPr>
        <w:t>представителям</w:t>
      </w:r>
      <w:r w:rsidRPr="00804804">
        <w:rPr>
          <w:spacing w:val="6"/>
          <w:sz w:val="24"/>
          <w:szCs w:val="24"/>
        </w:rPr>
        <w:t xml:space="preserve"> </w:t>
      </w:r>
      <w:r w:rsidRPr="00804804">
        <w:rPr>
          <w:sz w:val="24"/>
          <w:szCs w:val="24"/>
        </w:rPr>
        <w:t>разных</w:t>
      </w:r>
      <w:r w:rsidRPr="00804804">
        <w:rPr>
          <w:spacing w:val="9"/>
          <w:sz w:val="24"/>
          <w:szCs w:val="24"/>
        </w:rPr>
        <w:t xml:space="preserve"> </w:t>
      </w:r>
      <w:r w:rsidRPr="00804804">
        <w:rPr>
          <w:sz w:val="24"/>
          <w:szCs w:val="24"/>
        </w:rPr>
        <w:t>народов</w:t>
      </w:r>
      <w:r w:rsidRPr="00804804">
        <w:rPr>
          <w:spacing w:val="7"/>
          <w:sz w:val="24"/>
          <w:szCs w:val="24"/>
        </w:rPr>
        <w:t xml:space="preserve"> </w:t>
      </w:r>
      <w:r w:rsidRPr="00804804">
        <w:rPr>
          <w:sz w:val="24"/>
          <w:szCs w:val="24"/>
        </w:rPr>
        <w:t>России</w:t>
      </w:r>
      <w:r w:rsidRPr="00804804">
        <w:rPr>
          <w:spacing w:val="8"/>
          <w:sz w:val="24"/>
          <w:szCs w:val="24"/>
        </w:rPr>
        <w:t xml:space="preserve"> </w:t>
      </w:r>
      <w:r w:rsidRPr="00804804">
        <w:rPr>
          <w:sz w:val="24"/>
          <w:szCs w:val="24"/>
        </w:rPr>
        <w:t>независимо</w:t>
      </w:r>
      <w:r w:rsidRPr="00804804">
        <w:rPr>
          <w:spacing w:val="7"/>
          <w:sz w:val="24"/>
          <w:szCs w:val="24"/>
        </w:rPr>
        <w:t xml:space="preserve"> </w:t>
      </w:r>
      <w:r w:rsidRPr="00804804">
        <w:rPr>
          <w:sz w:val="24"/>
          <w:szCs w:val="24"/>
        </w:rPr>
        <w:t>от</w:t>
      </w:r>
      <w:r w:rsidRPr="00804804">
        <w:rPr>
          <w:spacing w:val="-57"/>
          <w:sz w:val="24"/>
          <w:szCs w:val="24"/>
        </w:rPr>
        <w:t xml:space="preserve"> </w:t>
      </w:r>
      <w:r w:rsidRPr="00804804">
        <w:rPr>
          <w:sz w:val="24"/>
          <w:szCs w:val="24"/>
        </w:rPr>
        <w:t>их</w:t>
      </w:r>
      <w:r w:rsidRPr="00804804">
        <w:rPr>
          <w:spacing w:val="-2"/>
          <w:sz w:val="24"/>
          <w:szCs w:val="24"/>
        </w:rPr>
        <w:t xml:space="preserve"> </w:t>
      </w:r>
      <w:r w:rsidRPr="00804804">
        <w:rPr>
          <w:sz w:val="24"/>
          <w:szCs w:val="24"/>
        </w:rPr>
        <w:t>этнической принадлежности;</w:t>
      </w:r>
    </w:p>
    <w:p w:rsidR="000D1A11" w:rsidRPr="00804804" w:rsidRDefault="000D1A11" w:rsidP="00ED1DD7">
      <w:pPr>
        <w:pStyle w:val="af2"/>
        <w:widowControl w:val="0"/>
        <w:numPr>
          <w:ilvl w:val="1"/>
          <w:numId w:val="16"/>
        </w:numPr>
        <w:tabs>
          <w:tab w:val="left" w:pos="709"/>
        </w:tabs>
        <w:autoSpaceDE w:val="0"/>
        <w:autoSpaceDN w:val="0"/>
        <w:spacing w:line="276" w:lineRule="auto"/>
        <w:ind w:left="0" w:right="3" w:firstLine="284"/>
        <w:contextualSpacing w:val="0"/>
        <w:jc w:val="left"/>
        <w:rPr>
          <w:sz w:val="24"/>
          <w:szCs w:val="24"/>
        </w:rPr>
      </w:pPr>
      <w:r w:rsidRPr="00804804">
        <w:rPr>
          <w:sz w:val="24"/>
          <w:szCs w:val="24"/>
        </w:rPr>
        <w:t>воспитание</w:t>
      </w:r>
      <w:r w:rsidRPr="00804804">
        <w:rPr>
          <w:spacing w:val="4"/>
          <w:sz w:val="24"/>
          <w:szCs w:val="24"/>
        </w:rPr>
        <w:t xml:space="preserve"> </w:t>
      </w:r>
      <w:r w:rsidRPr="00804804">
        <w:rPr>
          <w:sz w:val="24"/>
          <w:szCs w:val="24"/>
        </w:rPr>
        <w:t>уважительного</w:t>
      </w:r>
      <w:r w:rsidRPr="00804804">
        <w:rPr>
          <w:spacing w:val="3"/>
          <w:sz w:val="24"/>
          <w:szCs w:val="24"/>
        </w:rPr>
        <w:t xml:space="preserve"> </w:t>
      </w:r>
      <w:r w:rsidRPr="00804804">
        <w:rPr>
          <w:sz w:val="24"/>
          <w:szCs w:val="24"/>
        </w:rPr>
        <w:t>отношения</w:t>
      </w:r>
      <w:r w:rsidRPr="00804804">
        <w:rPr>
          <w:spacing w:val="4"/>
          <w:sz w:val="24"/>
          <w:szCs w:val="24"/>
        </w:rPr>
        <w:t xml:space="preserve"> </w:t>
      </w:r>
      <w:r w:rsidRPr="00804804">
        <w:rPr>
          <w:sz w:val="24"/>
          <w:szCs w:val="24"/>
        </w:rPr>
        <w:t>к</w:t>
      </w:r>
      <w:r w:rsidRPr="00804804">
        <w:rPr>
          <w:spacing w:val="2"/>
          <w:sz w:val="24"/>
          <w:szCs w:val="24"/>
        </w:rPr>
        <w:t xml:space="preserve"> </w:t>
      </w:r>
      <w:r w:rsidRPr="00804804">
        <w:rPr>
          <w:sz w:val="24"/>
          <w:szCs w:val="24"/>
        </w:rPr>
        <w:t>государственным</w:t>
      </w:r>
      <w:r w:rsidRPr="00804804">
        <w:rPr>
          <w:spacing w:val="2"/>
          <w:sz w:val="24"/>
          <w:szCs w:val="24"/>
        </w:rPr>
        <w:t xml:space="preserve"> </w:t>
      </w:r>
      <w:r w:rsidRPr="00804804">
        <w:rPr>
          <w:sz w:val="24"/>
          <w:szCs w:val="24"/>
        </w:rPr>
        <w:t>символам</w:t>
      </w:r>
      <w:r w:rsidRPr="00804804">
        <w:rPr>
          <w:spacing w:val="6"/>
          <w:sz w:val="24"/>
          <w:szCs w:val="24"/>
        </w:rPr>
        <w:t xml:space="preserve"> </w:t>
      </w:r>
      <w:r w:rsidRPr="00804804">
        <w:rPr>
          <w:sz w:val="24"/>
          <w:szCs w:val="24"/>
        </w:rPr>
        <w:t>страны</w:t>
      </w:r>
      <w:r w:rsidRPr="00804804">
        <w:rPr>
          <w:spacing w:val="2"/>
          <w:sz w:val="24"/>
          <w:szCs w:val="24"/>
        </w:rPr>
        <w:t xml:space="preserve"> </w:t>
      </w:r>
      <w:r w:rsidRPr="00804804">
        <w:rPr>
          <w:sz w:val="24"/>
          <w:szCs w:val="24"/>
        </w:rPr>
        <w:t>(флагу,</w:t>
      </w:r>
      <w:r w:rsidRPr="00804804">
        <w:rPr>
          <w:spacing w:val="4"/>
          <w:sz w:val="24"/>
          <w:szCs w:val="24"/>
        </w:rPr>
        <w:t xml:space="preserve"> </w:t>
      </w:r>
      <w:r w:rsidRPr="00804804">
        <w:rPr>
          <w:sz w:val="24"/>
          <w:szCs w:val="24"/>
        </w:rPr>
        <w:t>гербу,</w:t>
      </w:r>
      <w:r w:rsidRPr="00804804">
        <w:rPr>
          <w:spacing w:val="-57"/>
          <w:sz w:val="24"/>
          <w:szCs w:val="24"/>
        </w:rPr>
        <w:t xml:space="preserve"> </w:t>
      </w:r>
      <w:r w:rsidRPr="00804804">
        <w:rPr>
          <w:sz w:val="24"/>
          <w:szCs w:val="24"/>
        </w:rPr>
        <w:t>гимну);</w:t>
      </w:r>
    </w:p>
    <w:p w:rsidR="000D1A11" w:rsidRPr="00804804" w:rsidRDefault="000D1A11" w:rsidP="00ED1DD7">
      <w:pPr>
        <w:pStyle w:val="af2"/>
        <w:widowControl w:val="0"/>
        <w:numPr>
          <w:ilvl w:val="1"/>
          <w:numId w:val="16"/>
        </w:numPr>
        <w:tabs>
          <w:tab w:val="left" w:pos="709"/>
        </w:tabs>
        <w:autoSpaceDE w:val="0"/>
        <w:autoSpaceDN w:val="0"/>
        <w:spacing w:line="276" w:lineRule="auto"/>
        <w:ind w:left="0" w:right="3" w:firstLine="284"/>
        <w:contextualSpacing w:val="0"/>
        <w:jc w:val="left"/>
        <w:rPr>
          <w:sz w:val="24"/>
          <w:szCs w:val="24"/>
        </w:rPr>
      </w:pPr>
      <w:r w:rsidRPr="00804804">
        <w:rPr>
          <w:sz w:val="24"/>
          <w:szCs w:val="24"/>
        </w:rPr>
        <w:t>воспитание</w:t>
      </w:r>
      <w:r w:rsidRPr="00804804">
        <w:rPr>
          <w:spacing w:val="17"/>
          <w:sz w:val="24"/>
          <w:szCs w:val="24"/>
        </w:rPr>
        <w:t xml:space="preserve"> </w:t>
      </w:r>
      <w:r w:rsidRPr="00804804">
        <w:rPr>
          <w:sz w:val="24"/>
          <w:szCs w:val="24"/>
        </w:rPr>
        <w:t>бережного</w:t>
      </w:r>
      <w:r w:rsidRPr="00804804">
        <w:rPr>
          <w:spacing w:val="17"/>
          <w:sz w:val="24"/>
          <w:szCs w:val="24"/>
        </w:rPr>
        <w:t xml:space="preserve"> </w:t>
      </w:r>
      <w:r w:rsidRPr="00804804">
        <w:rPr>
          <w:sz w:val="24"/>
          <w:szCs w:val="24"/>
        </w:rPr>
        <w:t>и</w:t>
      </w:r>
      <w:r w:rsidRPr="00804804">
        <w:rPr>
          <w:spacing w:val="18"/>
          <w:sz w:val="24"/>
          <w:szCs w:val="24"/>
        </w:rPr>
        <w:t xml:space="preserve"> </w:t>
      </w:r>
      <w:r w:rsidRPr="00804804">
        <w:rPr>
          <w:sz w:val="24"/>
          <w:szCs w:val="24"/>
        </w:rPr>
        <w:t>ответственного</w:t>
      </w:r>
      <w:r w:rsidRPr="00804804">
        <w:rPr>
          <w:spacing w:val="17"/>
          <w:sz w:val="24"/>
          <w:szCs w:val="24"/>
        </w:rPr>
        <w:t xml:space="preserve"> </w:t>
      </w:r>
      <w:r w:rsidRPr="00804804">
        <w:rPr>
          <w:sz w:val="24"/>
          <w:szCs w:val="24"/>
        </w:rPr>
        <w:t>отношения</w:t>
      </w:r>
      <w:r w:rsidRPr="00804804">
        <w:rPr>
          <w:spacing w:val="17"/>
          <w:sz w:val="24"/>
          <w:szCs w:val="24"/>
        </w:rPr>
        <w:t xml:space="preserve"> </w:t>
      </w:r>
      <w:r w:rsidRPr="00804804">
        <w:rPr>
          <w:sz w:val="24"/>
          <w:szCs w:val="24"/>
        </w:rPr>
        <w:t>к</w:t>
      </w:r>
      <w:r w:rsidRPr="00804804">
        <w:rPr>
          <w:spacing w:val="18"/>
          <w:sz w:val="24"/>
          <w:szCs w:val="24"/>
        </w:rPr>
        <w:t xml:space="preserve"> </w:t>
      </w:r>
      <w:r w:rsidRPr="00804804">
        <w:rPr>
          <w:sz w:val="24"/>
          <w:szCs w:val="24"/>
        </w:rPr>
        <w:t>природе</w:t>
      </w:r>
      <w:r w:rsidRPr="00804804">
        <w:rPr>
          <w:spacing w:val="17"/>
          <w:sz w:val="24"/>
          <w:szCs w:val="24"/>
        </w:rPr>
        <w:t xml:space="preserve"> </w:t>
      </w:r>
      <w:r w:rsidRPr="00804804">
        <w:rPr>
          <w:sz w:val="24"/>
          <w:szCs w:val="24"/>
        </w:rPr>
        <w:t>родного</w:t>
      </w:r>
      <w:r w:rsidRPr="00804804">
        <w:rPr>
          <w:spacing w:val="25"/>
          <w:sz w:val="24"/>
          <w:szCs w:val="24"/>
        </w:rPr>
        <w:t xml:space="preserve"> </w:t>
      </w:r>
      <w:r w:rsidRPr="00804804">
        <w:rPr>
          <w:sz w:val="24"/>
          <w:szCs w:val="24"/>
        </w:rPr>
        <w:t>края,</w:t>
      </w:r>
      <w:r w:rsidRPr="00804804">
        <w:rPr>
          <w:spacing w:val="17"/>
          <w:sz w:val="24"/>
          <w:szCs w:val="24"/>
        </w:rPr>
        <w:t xml:space="preserve"> </w:t>
      </w:r>
      <w:r w:rsidRPr="00804804">
        <w:rPr>
          <w:sz w:val="24"/>
          <w:szCs w:val="24"/>
        </w:rPr>
        <w:t>родной</w:t>
      </w:r>
      <w:r w:rsidRPr="00804804">
        <w:rPr>
          <w:spacing w:val="-57"/>
          <w:sz w:val="24"/>
          <w:szCs w:val="24"/>
        </w:rPr>
        <w:t xml:space="preserve"> </w:t>
      </w:r>
      <w:r w:rsidRPr="00804804">
        <w:rPr>
          <w:sz w:val="24"/>
          <w:szCs w:val="24"/>
        </w:rPr>
        <w:t>страны,</w:t>
      </w:r>
      <w:r w:rsidRPr="00804804">
        <w:rPr>
          <w:spacing w:val="-1"/>
          <w:sz w:val="24"/>
          <w:szCs w:val="24"/>
        </w:rPr>
        <w:t xml:space="preserve"> </w:t>
      </w:r>
      <w:r w:rsidRPr="00804804">
        <w:rPr>
          <w:sz w:val="24"/>
          <w:szCs w:val="24"/>
        </w:rPr>
        <w:t>приобретение</w:t>
      </w:r>
      <w:r w:rsidRPr="00804804">
        <w:rPr>
          <w:spacing w:val="-4"/>
          <w:sz w:val="24"/>
          <w:szCs w:val="24"/>
        </w:rPr>
        <w:t xml:space="preserve"> </w:t>
      </w:r>
      <w:r w:rsidRPr="00804804">
        <w:rPr>
          <w:sz w:val="24"/>
          <w:szCs w:val="24"/>
        </w:rPr>
        <w:t>первого</w:t>
      </w:r>
      <w:r w:rsidRPr="00804804">
        <w:rPr>
          <w:spacing w:val="-1"/>
          <w:sz w:val="24"/>
          <w:szCs w:val="24"/>
        </w:rPr>
        <w:t xml:space="preserve"> </w:t>
      </w:r>
      <w:r w:rsidRPr="00804804">
        <w:rPr>
          <w:sz w:val="24"/>
          <w:szCs w:val="24"/>
        </w:rPr>
        <w:t>опыта действий</w:t>
      </w:r>
      <w:r w:rsidRPr="00804804">
        <w:rPr>
          <w:spacing w:val="-1"/>
          <w:sz w:val="24"/>
          <w:szCs w:val="24"/>
        </w:rPr>
        <w:t xml:space="preserve"> </w:t>
      </w:r>
      <w:r w:rsidRPr="00804804">
        <w:rPr>
          <w:sz w:val="24"/>
          <w:szCs w:val="24"/>
        </w:rPr>
        <w:t>по сохранению</w:t>
      </w:r>
      <w:r w:rsidRPr="00804804">
        <w:rPr>
          <w:spacing w:val="-1"/>
          <w:sz w:val="24"/>
          <w:szCs w:val="24"/>
        </w:rPr>
        <w:t xml:space="preserve"> </w:t>
      </w:r>
      <w:r w:rsidRPr="00804804">
        <w:rPr>
          <w:sz w:val="24"/>
          <w:szCs w:val="24"/>
        </w:rPr>
        <w:t>природы.</w:t>
      </w:r>
    </w:p>
    <w:p w:rsidR="000D1A11" w:rsidRPr="00804804" w:rsidRDefault="000D1A11" w:rsidP="00804804">
      <w:pPr>
        <w:pStyle w:val="af4"/>
        <w:spacing w:line="276" w:lineRule="auto"/>
        <w:ind w:left="0" w:right="3" w:firstLine="284"/>
      </w:pPr>
    </w:p>
    <w:p w:rsidR="000D1A11" w:rsidRPr="00804804" w:rsidRDefault="000D1A11" w:rsidP="00804804">
      <w:pPr>
        <w:pStyle w:val="af4"/>
        <w:spacing w:line="276" w:lineRule="auto"/>
        <w:ind w:left="0" w:right="3" w:firstLine="284"/>
      </w:pPr>
      <w:r w:rsidRPr="00804804">
        <w:t>Решение</w:t>
      </w:r>
      <w:r w:rsidRPr="00804804">
        <w:rPr>
          <w:spacing w:val="60"/>
        </w:rPr>
        <w:t xml:space="preserve"> </w:t>
      </w:r>
      <w:r w:rsidRPr="00804804">
        <w:t>задач</w:t>
      </w:r>
      <w:r w:rsidRPr="00804804">
        <w:rPr>
          <w:spacing w:val="60"/>
        </w:rPr>
        <w:t xml:space="preserve"> </w:t>
      </w:r>
      <w:r w:rsidRPr="00804804">
        <w:t>воспитания</w:t>
      </w:r>
      <w:r w:rsidRPr="00804804">
        <w:rPr>
          <w:spacing w:val="1"/>
        </w:rPr>
        <w:t xml:space="preserve"> </w:t>
      </w:r>
      <w:r w:rsidRPr="00804804">
        <w:t>в</w:t>
      </w:r>
      <w:r w:rsidRPr="00804804">
        <w:rPr>
          <w:spacing w:val="1"/>
        </w:rPr>
        <w:t xml:space="preserve"> </w:t>
      </w:r>
      <w:r w:rsidRPr="00804804">
        <w:t>рамках</w:t>
      </w:r>
      <w:r w:rsidRPr="00804804">
        <w:rPr>
          <w:spacing w:val="3"/>
        </w:rPr>
        <w:t xml:space="preserve"> </w:t>
      </w:r>
      <w:r w:rsidRPr="00804804">
        <w:t>образовательной</w:t>
      </w:r>
      <w:r w:rsidRPr="00804804">
        <w:rPr>
          <w:spacing w:val="2"/>
        </w:rPr>
        <w:t xml:space="preserve"> </w:t>
      </w:r>
      <w:r w:rsidRPr="00804804">
        <w:t>области</w:t>
      </w:r>
      <w:r w:rsidRPr="00804804">
        <w:rPr>
          <w:spacing w:val="60"/>
        </w:rPr>
        <w:t xml:space="preserve"> </w:t>
      </w:r>
      <w:r w:rsidRPr="00804804">
        <w:rPr>
          <w:i/>
        </w:rPr>
        <w:t>«Речевое</w:t>
      </w:r>
      <w:r w:rsidRPr="00804804">
        <w:rPr>
          <w:i/>
          <w:spacing w:val="60"/>
        </w:rPr>
        <w:t xml:space="preserve"> </w:t>
      </w:r>
      <w:r w:rsidRPr="00804804">
        <w:rPr>
          <w:i/>
        </w:rPr>
        <w:t>развитие»</w:t>
      </w:r>
      <w:r w:rsidRPr="00804804">
        <w:rPr>
          <w:spacing w:val="-57"/>
        </w:rPr>
        <w:t xml:space="preserve"> </w:t>
      </w:r>
      <w:r w:rsidRPr="00804804">
        <w:t>направлено</w:t>
      </w:r>
      <w:r w:rsidRPr="00804804">
        <w:rPr>
          <w:spacing w:val="-2"/>
        </w:rPr>
        <w:t xml:space="preserve"> </w:t>
      </w:r>
      <w:r w:rsidRPr="00804804">
        <w:t>на</w:t>
      </w:r>
      <w:r w:rsidRPr="00804804">
        <w:rPr>
          <w:spacing w:val="-3"/>
        </w:rPr>
        <w:t xml:space="preserve"> </w:t>
      </w:r>
      <w:r w:rsidRPr="00804804">
        <w:t>приобщение</w:t>
      </w:r>
      <w:r w:rsidRPr="00804804">
        <w:rPr>
          <w:spacing w:val="-2"/>
        </w:rPr>
        <w:t xml:space="preserve"> </w:t>
      </w:r>
      <w:r w:rsidRPr="00804804">
        <w:t>детей</w:t>
      </w:r>
      <w:r w:rsidRPr="00804804">
        <w:rPr>
          <w:spacing w:val="-2"/>
        </w:rPr>
        <w:t xml:space="preserve"> </w:t>
      </w:r>
      <w:r w:rsidRPr="00804804">
        <w:t>к</w:t>
      </w:r>
      <w:r w:rsidRPr="00804804">
        <w:rPr>
          <w:spacing w:val="-3"/>
        </w:rPr>
        <w:t xml:space="preserve"> </w:t>
      </w:r>
      <w:r w:rsidRPr="00804804">
        <w:t>ценностям</w:t>
      </w:r>
      <w:r w:rsidRPr="00804804">
        <w:rPr>
          <w:spacing w:val="-5"/>
        </w:rPr>
        <w:t xml:space="preserve"> </w:t>
      </w:r>
      <w:r w:rsidRPr="00804804">
        <w:t>«Культура»,</w:t>
      </w:r>
      <w:r w:rsidRPr="00804804">
        <w:rPr>
          <w:spacing w:val="4"/>
        </w:rPr>
        <w:t xml:space="preserve"> </w:t>
      </w:r>
      <w:r w:rsidRPr="00804804">
        <w:t>«Красота»,</w:t>
      </w:r>
      <w:r w:rsidRPr="00804804">
        <w:rPr>
          <w:spacing w:val="2"/>
        </w:rPr>
        <w:t xml:space="preserve"> </w:t>
      </w:r>
      <w:r w:rsidRPr="00804804">
        <w:t>что</w:t>
      </w:r>
      <w:r w:rsidRPr="00804804">
        <w:rPr>
          <w:spacing w:val="-1"/>
        </w:rPr>
        <w:t xml:space="preserve"> </w:t>
      </w:r>
      <w:r w:rsidRPr="00804804">
        <w:t>предполагает:</w:t>
      </w:r>
    </w:p>
    <w:p w:rsidR="000D1A11" w:rsidRPr="00804804" w:rsidRDefault="000D1A11" w:rsidP="00ED1DD7">
      <w:pPr>
        <w:pStyle w:val="af2"/>
        <w:widowControl w:val="0"/>
        <w:numPr>
          <w:ilvl w:val="1"/>
          <w:numId w:val="16"/>
        </w:numPr>
        <w:tabs>
          <w:tab w:val="left" w:pos="709"/>
        </w:tabs>
        <w:autoSpaceDE w:val="0"/>
        <w:autoSpaceDN w:val="0"/>
        <w:spacing w:line="276" w:lineRule="auto"/>
        <w:ind w:left="0" w:right="3" w:firstLine="284"/>
        <w:contextualSpacing w:val="0"/>
        <w:jc w:val="left"/>
        <w:rPr>
          <w:sz w:val="24"/>
          <w:szCs w:val="24"/>
        </w:rPr>
      </w:pPr>
      <w:r w:rsidRPr="00804804">
        <w:rPr>
          <w:sz w:val="24"/>
          <w:szCs w:val="24"/>
        </w:rPr>
        <w:t>владение формами речевого этикета, отражающими принятые в обществе правила и нормы</w:t>
      </w:r>
      <w:r w:rsidRPr="00804804">
        <w:rPr>
          <w:spacing w:val="-57"/>
          <w:sz w:val="24"/>
          <w:szCs w:val="24"/>
        </w:rPr>
        <w:t xml:space="preserve"> </w:t>
      </w:r>
      <w:r w:rsidRPr="00804804">
        <w:rPr>
          <w:sz w:val="24"/>
          <w:szCs w:val="24"/>
        </w:rPr>
        <w:t>культурного</w:t>
      </w:r>
      <w:r w:rsidRPr="00804804">
        <w:rPr>
          <w:spacing w:val="-1"/>
          <w:sz w:val="24"/>
          <w:szCs w:val="24"/>
        </w:rPr>
        <w:t xml:space="preserve"> </w:t>
      </w:r>
      <w:r w:rsidRPr="00804804">
        <w:rPr>
          <w:sz w:val="24"/>
          <w:szCs w:val="24"/>
        </w:rPr>
        <w:t>поведения;</w:t>
      </w:r>
    </w:p>
    <w:p w:rsidR="000D1A11" w:rsidRPr="00804804" w:rsidRDefault="000D1A11" w:rsidP="00ED1DD7">
      <w:pPr>
        <w:pStyle w:val="af2"/>
        <w:widowControl w:val="0"/>
        <w:numPr>
          <w:ilvl w:val="1"/>
          <w:numId w:val="16"/>
        </w:numPr>
        <w:tabs>
          <w:tab w:val="left" w:pos="709"/>
        </w:tabs>
        <w:autoSpaceDE w:val="0"/>
        <w:autoSpaceDN w:val="0"/>
        <w:spacing w:line="276" w:lineRule="auto"/>
        <w:ind w:left="0" w:right="3" w:firstLine="284"/>
        <w:contextualSpacing w:val="0"/>
        <w:jc w:val="left"/>
        <w:rPr>
          <w:sz w:val="24"/>
          <w:szCs w:val="24"/>
        </w:rPr>
      </w:pPr>
      <w:r w:rsidRPr="00804804">
        <w:rPr>
          <w:sz w:val="24"/>
          <w:szCs w:val="24"/>
        </w:rPr>
        <w:t>воспитание</w:t>
      </w:r>
      <w:r w:rsidRPr="00804804">
        <w:rPr>
          <w:spacing w:val="8"/>
          <w:sz w:val="24"/>
          <w:szCs w:val="24"/>
        </w:rPr>
        <w:t xml:space="preserve"> </w:t>
      </w:r>
      <w:r w:rsidRPr="00804804">
        <w:rPr>
          <w:sz w:val="24"/>
          <w:szCs w:val="24"/>
        </w:rPr>
        <w:t>отношения</w:t>
      </w:r>
      <w:r w:rsidRPr="00804804">
        <w:rPr>
          <w:spacing w:val="7"/>
          <w:sz w:val="24"/>
          <w:szCs w:val="24"/>
        </w:rPr>
        <w:t xml:space="preserve"> </w:t>
      </w:r>
      <w:r w:rsidRPr="00804804">
        <w:rPr>
          <w:sz w:val="24"/>
          <w:szCs w:val="24"/>
        </w:rPr>
        <w:t>к</w:t>
      </w:r>
      <w:r w:rsidRPr="00804804">
        <w:rPr>
          <w:spacing w:val="11"/>
          <w:sz w:val="24"/>
          <w:szCs w:val="24"/>
        </w:rPr>
        <w:t xml:space="preserve"> </w:t>
      </w:r>
      <w:r w:rsidRPr="00804804">
        <w:rPr>
          <w:sz w:val="24"/>
          <w:szCs w:val="24"/>
        </w:rPr>
        <w:t>родному</w:t>
      </w:r>
      <w:r w:rsidRPr="00804804">
        <w:rPr>
          <w:spacing w:val="2"/>
          <w:sz w:val="24"/>
          <w:szCs w:val="24"/>
        </w:rPr>
        <w:t xml:space="preserve"> </w:t>
      </w:r>
      <w:r w:rsidRPr="00804804">
        <w:rPr>
          <w:sz w:val="24"/>
          <w:szCs w:val="24"/>
        </w:rPr>
        <w:t>языку</w:t>
      </w:r>
      <w:r w:rsidRPr="00804804">
        <w:rPr>
          <w:spacing w:val="5"/>
          <w:sz w:val="24"/>
          <w:szCs w:val="24"/>
        </w:rPr>
        <w:t xml:space="preserve"> </w:t>
      </w:r>
      <w:r w:rsidRPr="00804804">
        <w:rPr>
          <w:sz w:val="24"/>
          <w:szCs w:val="24"/>
        </w:rPr>
        <w:t>как</w:t>
      </w:r>
      <w:r w:rsidRPr="00804804">
        <w:rPr>
          <w:spacing w:val="10"/>
          <w:sz w:val="24"/>
          <w:szCs w:val="24"/>
        </w:rPr>
        <w:t xml:space="preserve"> </w:t>
      </w:r>
      <w:r w:rsidRPr="00804804">
        <w:rPr>
          <w:sz w:val="24"/>
          <w:szCs w:val="24"/>
        </w:rPr>
        <w:t>ценности,</w:t>
      </w:r>
      <w:r w:rsidRPr="00804804">
        <w:rPr>
          <w:spacing w:val="12"/>
          <w:sz w:val="24"/>
          <w:szCs w:val="24"/>
        </w:rPr>
        <w:t xml:space="preserve"> </w:t>
      </w:r>
      <w:r w:rsidRPr="00804804">
        <w:rPr>
          <w:sz w:val="24"/>
          <w:szCs w:val="24"/>
        </w:rPr>
        <w:t>умения</w:t>
      </w:r>
      <w:r w:rsidRPr="00804804">
        <w:rPr>
          <w:spacing w:val="10"/>
          <w:sz w:val="24"/>
          <w:szCs w:val="24"/>
        </w:rPr>
        <w:t xml:space="preserve"> </w:t>
      </w:r>
      <w:r w:rsidRPr="00804804">
        <w:rPr>
          <w:sz w:val="24"/>
          <w:szCs w:val="24"/>
        </w:rPr>
        <w:t>чувствовать</w:t>
      </w:r>
      <w:r w:rsidRPr="00804804">
        <w:rPr>
          <w:spacing w:val="10"/>
          <w:sz w:val="24"/>
          <w:szCs w:val="24"/>
        </w:rPr>
        <w:t xml:space="preserve"> </w:t>
      </w:r>
      <w:r w:rsidRPr="00804804">
        <w:rPr>
          <w:sz w:val="24"/>
          <w:szCs w:val="24"/>
        </w:rPr>
        <w:t>красоту</w:t>
      </w:r>
      <w:r w:rsidRPr="00804804">
        <w:rPr>
          <w:spacing w:val="4"/>
          <w:sz w:val="24"/>
          <w:szCs w:val="24"/>
        </w:rPr>
        <w:t xml:space="preserve"> </w:t>
      </w:r>
      <w:r w:rsidRPr="00804804">
        <w:rPr>
          <w:sz w:val="24"/>
          <w:szCs w:val="24"/>
        </w:rPr>
        <w:t>языка,</w:t>
      </w:r>
      <w:r w:rsidRPr="00804804">
        <w:rPr>
          <w:spacing w:val="-57"/>
          <w:sz w:val="24"/>
          <w:szCs w:val="24"/>
        </w:rPr>
        <w:t xml:space="preserve"> </w:t>
      </w:r>
      <w:r w:rsidRPr="00804804">
        <w:rPr>
          <w:sz w:val="24"/>
          <w:szCs w:val="24"/>
        </w:rPr>
        <w:t>стремления</w:t>
      </w:r>
      <w:r w:rsidRPr="00804804">
        <w:rPr>
          <w:spacing w:val="-1"/>
          <w:sz w:val="24"/>
          <w:szCs w:val="24"/>
        </w:rPr>
        <w:t xml:space="preserve"> </w:t>
      </w:r>
      <w:r w:rsidRPr="00804804">
        <w:rPr>
          <w:sz w:val="24"/>
          <w:szCs w:val="24"/>
        </w:rPr>
        <w:t>говорить</w:t>
      </w:r>
      <w:r w:rsidRPr="00804804">
        <w:rPr>
          <w:spacing w:val="-1"/>
          <w:sz w:val="24"/>
          <w:szCs w:val="24"/>
        </w:rPr>
        <w:t xml:space="preserve"> </w:t>
      </w:r>
      <w:r w:rsidRPr="00804804">
        <w:rPr>
          <w:sz w:val="24"/>
          <w:szCs w:val="24"/>
        </w:rPr>
        <w:t>красиво</w:t>
      </w:r>
      <w:r w:rsidRPr="00804804">
        <w:rPr>
          <w:spacing w:val="-1"/>
          <w:sz w:val="24"/>
          <w:szCs w:val="24"/>
        </w:rPr>
        <w:t xml:space="preserve"> </w:t>
      </w:r>
      <w:r w:rsidRPr="00804804">
        <w:rPr>
          <w:sz w:val="24"/>
          <w:szCs w:val="24"/>
        </w:rPr>
        <w:t>(на</w:t>
      </w:r>
      <w:r w:rsidRPr="00804804">
        <w:rPr>
          <w:spacing w:val="-2"/>
          <w:sz w:val="24"/>
          <w:szCs w:val="24"/>
        </w:rPr>
        <w:t xml:space="preserve"> </w:t>
      </w:r>
      <w:r w:rsidRPr="00804804">
        <w:rPr>
          <w:sz w:val="24"/>
          <w:szCs w:val="24"/>
        </w:rPr>
        <w:t>правильном,</w:t>
      </w:r>
      <w:r w:rsidRPr="00804804">
        <w:rPr>
          <w:spacing w:val="-1"/>
          <w:sz w:val="24"/>
          <w:szCs w:val="24"/>
        </w:rPr>
        <w:t xml:space="preserve"> </w:t>
      </w:r>
      <w:r w:rsidRPr="00804804">
        <w:rPr>
          <w:sz w:val="24"/>
          <w:szCs w:val="24"/>
        </w:rPr>
        <w:t>богатом, образном</w:t>
      </w:r>
      <w:r w:rsidRPr="00804804">
        <w:rPr>
          <w:spacing w:val="-2"/>
          <w:sz w:val="24"/>
          <w:szCs w:val="24"/>
        </w:rPr>
        <w:t xml:space="preserve"> </w:t>
      </w:r>
      <w:r w:rsidRPr="00804804">
        <w:rPr>
          <w:sz w:val="24"/>
          <w:szCs w:val="24"/>
        </w:rPr>
        <w:t>языке).</w:t>
      </w:r>
    </w:p>
    <w:p w:rsidR="000D1A11" w:rsidRPr="00804804" w:rsidRDefault="000D1A11" w:rsidP="00804804">
      <w:pPr>
        <w:pStyle w:val="af4"/>
        <w:spacing w:line="276" w:lineRule="auto"/>
        <w:ind w:left="0" w:right="3" w:firstLine="284"/>
      </w:pPr>
    </w:p>
    <w:p w:rsidR="000D1A11" w:rsidRPr="00804804" w:rsidRDefault="000D1A11" w:rsidP="00804804">
      <w:pPr>
        <w:spacing w:line="276" w:lineRule="auto"/>
        <w:ind w:right="3" w:firstLine="284"/>
        <w:jc w:val="both"/>
        <w:rPr>
          <w:rFonts w:ascii="Times New Roman" w:hAnsi="Times New Roman" w:cs="Times New Roman"/>
          <w:sz w:val="24"/>
          <w:szCs w:val="24"/>
        </w:rPr>
      </w:pPr>
      <w:r w:rsidRPr="00804804">
        <w:rPr>
          <w:rFonts w:ascii="Times New Roman" w:hAnsi="Times New Roman" w:cs="Times New Roman"/>
          <w:sz w:val="24"/>
          <w:szCs w:val="24"/>
        </w:rPr>
        <w:t>Решение</w:t>
      </w:r>
      <w:r w:rsidRPr="00804804">
        <w:rPr>
          <w:rFonts w:ascii="Times New Roman" w:hAnsi="Times New Roman" w:cs="Times New Roman"/>
          <w:sz w:val="24"/>
          <w:szCs w:val="24"/>
        </w:rPr>
        <w:tab/>
        <w:t>задач</w:t>
      </w:r>
      <w:r w:rsidRPr="00804804">
        <w:rPr>
          <w:rFonts w:ascii="Times New Roman" w:hAnsi="Times New Roman" w:cs="Times New Roman"/>
          <w:sz w:val="24"/>
          <w:szCs w:val="24"/>
        </w:rPr>
        <w:tab/>
        <w:t>воспитания</w:t>
      </w:r>
      <w:r w:rsidRPr="00804804">
        <w:rPr>
          <w:rFonts w:ascii="Times New Roman" w:hAnsi="Times New Roman" w:cs="Times New Roman"/>
          <w:sz w:val="24"/>
          <w:szCs w:val="24"/>
        </w:rPr>
        <w:tab/>
        <w:t>в</w:t>
      </w:r>
      <w:r w:rsidRPr="00804804">
        <w:rPr>
          <w:rFonts w:ascii="Times New Roman" w:hAnsi="Times New Roman" w:cs="Times New Roman"/>
          <w:sz w:val="24"/>
          <w:szCs w:val="24"/>
        </w:rPr>
        <w:tab/>
        <w:t>рамках</w:t>
      </w:r>
      <w:r w:rsidRPr="00804804">
        <w:rPr>
          <w:rFonts w:ascii="Times New Roman" w:hAnsi="Times New Roman" w:cs="Times New Roman"/>
          <w:sz w:val="24"/>
          <w:szCs w:val="24"/>
        </w:rPr>
        <w:tab/>
        <w:t>образовательной</w:t>
      </w:r>
      <w:r w:rsidR="00CB11A3" w:rsidRPr="00804804">
        <w:rPr>
          <w:rFonts w:ascii="Times New Roman" w:hAnsi="Times New Roman" w:cs="Times New Roman"/>
          <w:sz w:val="24"/>
          <w:szCs w:val="24"/>
        </w:rPr>
        <w:t xml:space="preserve"> </w:t>
      </w:r>
      <w:r w:rsidR="00CB11A3" w:rsidRPr="00804804">
        <w:rPr>
          <w:rFonts w:ascii="Times New Roman" w:hAnsi="Times New Roman" w:cs="Times New Roman"/>
          <w:sz w:val="24"/>
          <w:szCs w:val="24"/>
        </w:rPr>
        <w:tab/>
        <w:t xml:space="preserve">области </w:t>
      </w:r>
      <w:r w:rsidRPr="00804804">
        <w:rPr>
          <w:rFonts w:ascii="Times New Roman" w:hAnsi="Times New Roman" w:cs="Times New Roman"/>
          <w:sz w:val="24"/>
          <w:szCs w:val="24"/>
        </w:rPr>
        <w:t>«Художественно-</w:t>
      </w:r>
      <w:r w:rsidRPr="00804804">
        <w:rPr>
          <w:rFonts w:ascii="Times New Roman" w:hAnsi="Times New Roman" w:cs="Times New Roman"/>
          <w:spacing w:val="-57"/>
          <w:sz w:val="24"/>
          <w:szCs w:val="24"/>
        </w:rPr>
        <w:t xml:space="preserve"> </w:t>
      </w:r>
      <w:r w:rsidRPr="00804804">
        <w:rPr>
          <w:rFonts w:ascii="Times New Roman" w:hAnsi="Times New Roman" w:cs="Times New Roman"/>
          <w:sz w:val="24"/>
          <w:szCs w:val="24"/>
        </w:rPr>
        <w:t>эстетическое</w:t>
      </w:r>
      <w:r w:rsidRPr="00804804">
        <w:rPr>
          <w:rFonts w:ascii="Times New Roman" w:hAnsi="Times New Roman" w:cs="Times New Roman"/>
          <w:spacing w:val="36"/>
          <w:sz w:val="24"/>
          <w:szCs w:val="24"/>
        </w:rPr>
        <w:t xml:space="preserve"> </w:t>
      </w:r>
      <w:r w:rsidRPr="00804804">
        <w:rPr>
          <w:rFonts w:ascii="Times New Roman" w:hAnsi="Times New Roman" w:cs="Times New Roman"/>
          <w:sz w:val="24"/>
          <w:szCs w:val="24"/>
        </w:rPr>
        <w:t>развитие»</w:t>
      </w:r>
      <w:r w:rsidRPr="00804804">
        <w:rPr>
          <w:rFonts w:ascii="Times New Roman" w:hAnsi="Times New Roman" w:cs="Times New Roman"/>
          <w:spacing w:val="34"/>
          <w:sz w:val="24"/>
          <w:szCs w:val="24"/>
        </w:rPr>
        <w:t xml:space="preserve"> </w:t>
      </w:r>
      <w:r w:rsidRPr="00804804">
        <w:rPr>
          <w:rFonts w:ascii="Times New Roman" w:hAnsi="Times New Roman" w:cs="Times New Roman"/>
          <w:sz w:val="24"/>
          <w:szCs w:val="24"/>
        </w:rPr>
        <w:t>направлено</w:t>
      </w:r>
      <w:r w:rsidRPr="00804804">
        <w:rPr>
          <w:rFonts w:ascii="Times New Roman" w:hAnsi="Times New Roman" w:cs="Times New Roman"/>
          <w:spacing w:val="37"/>
          <w:sz w:val="24"/>
          <w:szCs w:val="24"/>
        </w:rPr>
        <w:t xml:space="preserve"> </w:t>
      </w:r>
      <w:r w:rsidRPr="00804804">
        <w:rPr>
          <w:rFonts w:ascii="Times New Roman" w:hAnsi="Times New Roman" w:cs="Times New Roman"/>
          <w:sz w:val="24"/>
          <w:szCs w:val="24"/>
        </w:rPr>
        <w:t>на</w:t>
      </w:r>
      <w:r w:rsidRPr="00804804">
        <w:rPr>
          <w:rFonts w:ascii="Times New Roman" w:hAnsi="Times New Roman" w:cs="Times New Roman"/>
          <w:spacing w:val="37"/>
          <w:sz w:val="24"/>
          <w:szCs w:val="24"/>
        </w:rPr>
        <w:t xml:space="preserve"> </w:t>
      </w:r>
      <w:r w:rsidRPr="00804804">
        <w:rPr>
          <w:rFonts w:ascii="Times New Roman" w:hAnsi="Times New Roman" w:cs="Times New Roman"/>
          <w:sz w:val="24"/>
          <w:szCs w:val="24"/>
        </w:rPr>
        <w:t>приобщение</w:t>
      </w:r>
      <w:r w:rsidRPr="00804804">
        <w:rPr>
          <w:rFonts w:ascii="Times New Roman" w:hAnsi="Times New Roman" w:cs="Times New Roman"/>
          <w:spacing w:val="37"/>
          <w:sz w:val="24"/>
          <w:szCs w:val="24"/>
        </w:rPr>
        <w:t xml:space="preserve"> </w:t>
      </w:r>
      <w:r w:rsidRPr="00804804">
        <w:rPr>
          <w:rFonts w:ascii="Times New Roman" w:hAnsi="Times New Roman" w:cs="Times New Roman"/>
          <w:sz w:val="24"/>
          <w:szCs w:val="24"/>
        </w:rPr>
        <w:t>детей</w:t>
      </w:r>
      <w:r w:rsidRPr="00804804">
        <w:rPr>
          <w:rFonts w:ascii="Times New Roman" w:hAnsi="Times New Roman" w:cs="Times New Roman"/>
          <w:spacing w:val="38"/>
          <w:sz w:val="24"/>
          <w:szCs w:val="24"/>
        </w:rPr>
        <w:t xml:space="preserve"> </w:t>
      </w:r>
      <w:r w:rsidRPr="00804804">
        <w:rPr>
          <w:rFonts w:ascii="Times New Roman" w:hAnsi="Times New Roman" w:cs="Times New Roman"/>
          <w:sz w:val="24"/>
          <w:szCs w:val="24"/>
        </w:rPr>
        <w:t>к</w:t>
      </w:r>
      <w:r w:rsidRPr="00804804">
        <w:rPr>
          <w:rFonts w:ascii="Times New Roman" w:hAnsi="Times New Roman" w:cs="Times New Roman"/>
          <w:spacing w:val="36"/>
          <w:sz w:val="24"/>
          <w:szCs w:val="24"/>
        </w:rPr>
        <w:t xml:space="preserve"> </w:t>
      </w:r>
      <w:r w:rsidRPr="00804804">
        <w:rPr>
          <w:rFonts w:ascii="Times New Roman" w:hAnsi="Times New Roman" w:cs="Times New Roman"/>
          <w:sz w:val="24"/>
          <w:szCs w:val="24"/>
        </w:rPr>
        <w:t>ценностям</w:t>
      </w:r>
      <w:r w:rsidRPr="00804804">
        <w:rPr>
          <w:rFonts w:ascii="Times New Roman" w:hAnsi="Times New Roman" w:cs="Times New Roman"/>
          <w:spacing w:val="41"/>
          <w:sz w:val="24"/>
          <w:szCs w:val="24"/>
        </w:rPr>
        <w:t xml:space="preserve"> </w:t>
      </w:r>
      <w:r w:rsidRPr="00804804">
        <w:rPr>
          <w:rFonts w:ascii="Times New Roman" w:hAnsi="Times New Roman" w:cs="Times New Roman"/>
          <w:sz w:val="24"/>
          <w:szCs w:val="24"/>
        </w:rPr>
        <w:t>«Красота»,</w:t>
      </w:r>
      <w:r w:rsidRPr="00804804">
        <w:rPr>
          <w:rFonts w:ascii="Times New Roman" w:hAnsi="Times New Roman" w:cs="Times New Roman"/>
          <w:spacing w:val="42"/>
          <w:sz w:val="24"/>
          <w:szCs w:val="24"/>
        </w:rPr>
        <w:t xml:space="preserve"> </w:t>
      </w:r>
      <w:r w:rsidRPr="00804804">
        <w:rPr>
          <w:rFonts w:ascii="Times New Roman" w:hAnsi="Times New Roman" w:cs="Times New Roman"/>
          <w:sz w:val="24"/>
          <w:szCs w:val="24"/>
        </w:rPr>
        <w:t>«Культура»,</w:t>
      </w:r>
      <w:r w:rsidR="00CB11A3" w:rsidRPr="00804804">
        <w:rPr>
          <w:rFonts w:ascii="Times New Roman" w:hAnsi="Times New Roman" w:cs="Times New Roman"/>
          <w:sz w:val="24"/>
          <w:szCs w:val="24"/>
        </w:rPr>
        <w:t xml:space="preserve"> </w:t>
      </w:r>
      <w:r w:rsidRPr="00804804">
        <w:rPr>
          <w:rFonts w:ascii="Times New Roman" w:hAnsi="Times New Roman" w:cs="Times New Roman"/>
          <w:sz w:val="24"/>
          <w:szCs w:val="24"/>
        </w:rPr>
        <w:t>«Человек»,</w:t>
      </w:r>
      <w:r w:rsidRPr="00804804">
        <w:rPr>
          <w:rFonts w:ascii="Times New Roman" w:hAnsi="Times New Roman" w:cs="Times New Roman"/>
          <w:spacing w:val="-1"/>
          <w:sz w:val="24"/>
          <w:szCs w:val="24"/>
        </w:rPr>
        <w:t xml:space="preserve"> </w:t>
      </w:r>
      <w:r w:rsidRPr="00804804">
        <w:rPr>
          <w:rFonts w:ascii="Times New Roman" w:hAnsi="Times New Roman" w:cs="Times New Roman"/>
          <w:sz w:val="24"/>
          <w:szCs w:val="24"/>
        </w:rPr>
        <w:t>«Природа»,</w:t>
      </w:r>
      <w:r w:rsidRPr="00804804">
        <w:rPr>
          <w:rFonts w:ascii="Times New Roman" w:hAnsi="Times New Roman" w:cs="Times New Roman"/>
          <w:spacing w:val="-2"/>
          <w:sz w:val="24"/>
          <w:szCs w:val="24"/>
        </w:rPr>
        <w:t xml:space="preserve"> </w:t>
      </w:r>
      <w:r w:rsidRPr="00804804">
        <w:rPr>
          <w:rFonts w:ascii="Times New Roman" w:hAnsi="Times New Roman" w:cs="Times New Roman"/>
          <w:sz w:val="24"/>
          <w:szCs w:val="24"/>
        </w:rPr>
        <w:t>что</w:t>
      </w:r>
      <w:r w:rsidRPr="00804804">
        <w:rPr>
          <w:rFonts w:ascii="Times New Roman" w:hAnsi="Times New Roman" w:cs="Times New Roman"/>
          <w:spacing w:val="-5"/>
          <w:sz w:val="24"/>
          <w:szCs w:val="24"/>
        </w:rPr>
        <w:t xml:space="preserve"> </w:t>
      </w:r>
      <w:r w:rsidRPr="00804804">
        <w:rPr>
          <w:rFonts w:ascii="Times New Roman" w:hAnsi="Times New Roman" w:cs="Times New Roman"/>
          <w:sz w:val="24"/>
          <w:szCs w:val="24"/>
        </w:rPr>
        <w:t>предполагает:</w:t>
      </w:r>
    </w:p>
    <w:p w:rsidR="000D1A11" w:rsidRPr="00804804" w:rsidRDefault="000D1A11" w:rsidP="00ED1DD7">
      <w:pPr>
        <w:pStyle w:val="af2"/>
        <w:widowControl w:val="0"/>
        <w:numPr>
          <w:ilvl w:val="1"/>
          <w:numId w:val="16"/>
        </w:numPr>
        <w:tabs>
          <w:tab w:val="left" w:pos="567"/>
        </w:tabs>
        <w:autoSpaceDE w:val="0"/>
        <w:autoSpaceDN w:val="0"/>
        <w:spacing w:line="276" w:lineRule="auto"/>
        <w:ind w:left="0" w:right="3" w:firstLine="284"/>
        <w:contextualSpacing w:val="0"/>
        <w:rPr>
          <w:sz w:val="24"/>
          <w:szCs w:val="24"/>
        </w:rPr>
      </w:pPr>
      <w:r w:rsidRPr="00804804">
        <w:rPr>
          <w:sz w:val="24"/>
          <w:szCs w:val="24"/>
        </w:rPr>
        <w:t>воспитание эстетических чувств (удивления, радости, восхищения, любви) к различным</w:t>
      </w:r>
      <w:r w:rsidRPr="00804804">
        <w:rPr>
          <w:spacing w:val="1"/>
          <w:sz w:val="24"/>
          <w:szCs w:val="24"/>
        </w:rPr>
        <w:t xml:space="preserve"> </w:t>
      </w:r>
      <w:r w:rsidRPr="00804804">
        <w:rPr>
          <w:sz w:val="24"/>
          <w:szCs w:val="24"/>
        </w:rPr>
        <w:t>объектам и явлениям окружающего мира (природного, бытового, социокультурного), к</w:t>
      </w:r>
      <w:r w:rsidRPr="00804804">
        <w:rPr>
          <w:spacing w:val="1"/>
          <w:sz w:val="24"/>
          <w:szCs w:val="24"/>
        </w:rPr>
        <w:t xml:space="preserve"> </w:t>
      </w:r>
      <w:r w:rsidRPr="00804804">
        <w:rPr>
          <w:sz w:val="24"/>
          <w:szCs w:val="24"/>
        </w:rPr>
        <w:t>произведениям</w:t>
      </w:r>
      <w:r w:rsidRPr="00804804">
        <w:rPr>
          <w:spacing w:val="1"/>
          <w:sz w:val="24"/>
          <w:szCs w:val="24"/>
        </w:rPr>
        <w:t xml:space="preserve"> </w:t>
      </w:r>
      <w:r w:rsidRPr="00804804">
        <w:rPr>
          <w:sz w:val="24"/>
          <w:szCs w:val="24"/>
        </w:rPr>
        <w:t>разных</w:t>
      </w:r>
      <w:r w:rsidRPr="00804804">
        <w:rPr>
          <w:spacing w:val="1"/>
          <w:sz w:val="24"/>
          <w:szCs w:val="24"/>
        </w:rPr>
        <w:t xml:space="preserve"> </w:t>
      </w:r>
      <w:r w:rsidRPr="00804804">
        <w:rPr>
          <w:sz w:val="24"/>
          <w:szCs w:val="24"/>
        </w:rPr>
        <w:t>видов,</w:t>
      </w:r>
      <w:r w:rsidRPr="00804804">
        <w:rPr>
          <w:spacing w:val="1"/>
          <w:sz w:val="24"/>
          <w:szCs w:val="24"/>
        </w:rPr>
        <w:t xml:space="preserve"> </w:t>
      </w:r>
      <w:r w:rsidRPr="00804804">
        <w:rPr>
          <w:sz w:val="24"/>
          <w:szCs w:val="24"/>
        </w:rPr>
        <w:t>жанров</w:t>
      </w:r>
      <w:r w:rsidRPr="00804804">
        <w:rPr>
          <w:spacing w:val="61"/>
          <w:sz w:val="24"/>
          <w:szCs w:val="24"/>
        </w:rPr>
        <w:t xml:space="preserve"> </w:t>
      </w:r>
      <w:r w:rsidRPr="00804804">
        <w:rPr>
          <w:sz w:val="24"/>
          <w:szCs w:val="24"/>
        </w:rPr>
        <w:t>и</w:t>
      </w:r>
      <w:r w:rsidRPr="00804804">
        <w:rPr>
          <w:spacing w:val="61"/>
          <w:sz w:val="24"/>
          <w:szCs w:val="24"/>
        </w:rPr>
        <w:t xml:space="preserve"> </w:t>
      </w:r>
      <w:r w:rsidRPr="00804804">
        <w:rPr>
          <w:sz w:val="24"/>
          <w:szCs w:val="24"/>
        </w:rPr>
        <w:t>стилей</w:t>
      </w:r>
      <w:r w:rsidRPr="00804804">
        <w:rPr>
          <w:spacing w:val="61"/>
          <w:sz w:val="24"/>
          <w:szCs w:val="24"/>
        </w:rPr>
        <w:t xml:space="preserve"> </w:t>
      </w:r>
      <w:r w:rsidRPr="00804804">
        <w:rPr>
          <w:sz w:val="24"/>
          <w:szCs w:val="24"/>
        </w:rPr>
        <w:t>искусства</w:t>
      </w:r>
      <w:r w:rsidRPr="00804804">
        <w:rPr>
          <w:spacing w:val="60"/>
          <w:sz w:val="24"/>
          <w:szCs w:val="24"/>
        </w:rPr>
        <w:t xml:space="preserve"> </w:t>
      </w:r>
      <w:r w:rsidRPr="00804804">
        <w:rPr>
          <w:sz w:val="24"/>
          <w:szCs w:val="24"/>
        </w:rPr>
        <w:t>(в</w:t>
      </w:r>
      <w:r w:rsidRPr="00804804">
        <w:rPr>
          <w:spacing w:val="60"/>
          <w:sz w:val="24"/>
          <w:szCs w:val="24"/>
        </w:rPr>
        <w:t xml:space="preserve"> </w:t>
      </w:r>
      <w:r w:rsidRPr="00804804">
        <w:rPr>
          <w:sz w:val="24"/>
          <w:szCs w:val="24"/>
        </w:rPr>
        <w:t>соответствии</w:t>
      </w:r>
      <w:r w:rsidRPr="00804804">
        <w:rPr>
          <w:spacing w:val="60"/>
          <w:sz w:val="24"/>
          <w:szCs w:val="24"/>
        </w:rPr>
        <w:t xml:space="preserve"> </w:t>
      </w:r>
      <w:r w:rsidRPr="00804804">
        <w:rPr>
          <w:sz w:val="24"/>
          <w:szCs w:val="24"/>
        </w:rPr>
        <w:t>с</w:t>
      </w:r>
      <w:r w:rsidRPr="00804804">
        <w:rPr>
          <w:spacing w:val="1"/>
          <w:sz w:val="24"/>
          <w:szCs w:val="24"/>
        </w:rPr>
        <w:t xml:space="preserve"> </w:t>
      </w:r>
      <w:r w:rsidRPr="00804804">
        <w:rPr>
          <w:sz w:val="24"/>
          <w:szCs w:val="24"/>
        </w:rPr>
        <w:t>возрастными</w:t>
      </w:r>
      <w:r w:rsidRPr="00804804">
        <w:rPr>
          <w:spacing w:val="-1"/>
          <w:sz w:val="24"/>
          <w:szCs w:val="24"/>
        </w:rPr>
        <w:t xml:space="preserve"> </w:t>
      </w:r>
      <w:r w:rsidRPr="00804804">
        <w:rPr>
          <w:sz w:val="24"/>
          <w:szCs w:val="24"/>
        </w:rPr>
        <w:t>особенностями);</w:t>
      </w:r>
    </w:p>
    <w:p w:rsidR="000D1A11" w:rsidRPr="00804804" w:rsidRDefault="000D1A11" w:rsidP="00ED1DD7">
      <w:pPr>
        <w:pStyle w:val="af2"/>
        <w:widowControl w:val="0"/>
        <w:numPr>
          <w:ilvl w:val="1"/>
          <w:numId w:val="16"/>
        </w:numPr>
        <w:tabs>
          <w:tab w:val="left" w:pos="567"/>
        </w:tabs>
        <w:autoSpaceDE w:val="0"/>
        <w:autoSpaceDN w:val="0"/>
        <w:spacing w:line="276" w:lineRule="auto"/>
        <w:ind w:left="0" w:right="3" w:firstLine="284"/>
        <w:contextualSpacing w:val="0"/>
        <w:rPr>
          <w:sz w:val="24"/>
          <w:szCs w:val="24"/>
        </w:rPr>
      </w:pPr>
      <w:r w:rsidRPr="00804804">
        <w:rPr>
          <w:sz w:val="24"/>
          <w:szCs w:val="24"/>
        </w:rPr>
        <w:t>приобщение</w:t>
      </w:r>
      <w:r w:rsidRPr="00804804">
        <w:rPr>
          <w:spacing w:val="1"/>
          <w:sz w:val="24"/>
          <w:szCs w:val="24"/>
        </w:rPr>
        <w:t xml:space="preserve"> </w:t>
      </w:r>
      <w:r w:rsidRPr="00804804">
        <w:rPr>
          <w:sz w:val="24"/>
          <w:szCs w:val="24"/>
        </w:rPr>
        <w:t>к</w:t>
      </w:r>
      <w:r w:rsidRPr="00804804">
        <w:rPr>
          <w:spacing w:val="1"/>
          <w:sz w:val="24"/>
          <w:szCs w:val="24"/>
        </w:rPr>
        <w:t xml:space="preserve"> </w:t>
      </w:r>
      <w:r w:rsidRPr="00804804">
        <w:rPr>
          <w:sz w:val="24"/>
          <w:szCs w:val="24"/>
        </w:rPr>
        <w:t>традициям</w:t>
      </w:r>
      <w:r w:rsidRPr="00804804">
        <w:rPr>
          <w:spacing w:val="1"/>
          <w:sz w:val="24"/>
          <w:szCs w:val="24"/>
        </w:rPr>
        <w:t xml:space="preserve"> </w:t>
      </w:r>
      <w:r w:rsidRPr="00804804">
        <w:rPr>
          <w:sz w:val="24"/>
          <w:szCs w:val="24"/>
        </w:rPr>
        <w:t>и</w:t>
      </w:r>
      <w:r w:rsidRPr="00804804">
        <w:rPr>
          <w:spacing w:val="1"/>
          <w:sz w:val="24"/>
          <w:szCs w:val="24"/>
        </w:rPr>
        <w:t xml:space="preserve"> </w:t>
      </w:r>
      <w:r w:rsidRPr="00804804">
        <w:rPr>
          <w:sz w:val="24"/>
          <w:szCs w:val="24"/>
        </w:rPr>
        <w:t>великому</w:t>
      </w:r>
      <w:r w:rsidRPr="00804804">
        <w:rPr>
          <w:spacing w:val="1"/>
          <w:sz w:val="24"/>
          <w:szCs w:val="24"/>
        </w:rPr>
        <w:t xml:space="preserve"> </w:t>
      </w:r>
      <w:r w:rsidRPr="00804804">
        <w:rPr>
          <w:sz w:val="24"/>
          <w:szCs w:val="24"/>
        </w:rPr>
        <w:t>культурному</w:t>
      </w:r>
      <w:r w:rsidRPr="00804804">
        <w:rPr>
          <w:spacing w:val="1"/>
          <w:sz w:val="24"/>
          <w:szCs w:val="24"/>
        </w:rPr>
        <w:t xml:space="preserve"> </w:t>
      </w:r>
      <w:r w:rsidRPr="00804804">
        <w:rPr>
          <w:sz w:val="24"/>
          <w:szCs w:val="24"/>
        </w:rPr>
        <w:t>наследию</w:t>
      </w:r>
      <w:r w:rsidRPr="00804804">
        <w:rPr>
          <w:spacing w:val="1"/>
          <w:sz w:val="24"/>
          <w:szCs w:val="24"/>
        </w:rPr>
        <w:t xml:space="preserve"> </w:t>
      </w:r>
      <w:r w:rsidRPr="00804804">
        <w:rPr>
          <w:sz w:val="24"/>
          <w:szCs w:val="24"/>
        </w:rPr>
        <w:t>российского</w:t>
      </w:r>
      <w:r w:rsidRPr="00804804">
        <w:rPr>
          <w:spacing w:val="1"/>
          <w:sz w:val="24"/>
          <w:szCs w:val="24"/>
        </w:rPr>
        <w:t xml:space="preserve"> </w:t>
      </w:r>
      <w:r w:rsidRPr="00804804">
        <w:rPr>
          <w:sz w:val="24"/>
          <w:szCs w:val="24"/>
        </w:rPr>
        <w:t>народа,</w:t>
      </w:r>
      <w:r w:rsidRPr="00804804">
        <w:rPr>
          <w:spacing w:val="1"/>
          <w:sz w:val="24"/>
          <w:szCs w:val="24"/>
        </w:rPr>
        <w:t xml:space="preserve"> </w:t>
      </w:r>
      <w:r w:rsidRPr="00804804">
        <w:rPr>
          <w:sz w:val="24"/>
          <w:szCs w:val="24"/>
        </w:rPr>
        <w:t>шедеврам</w:t>
      </w:r>
      <w:r w:rsidRPr="00804804">
        <w:rPr>
          <w:spacing w:val="38"/>
          <w:sz w:val="24"/>
          <w:szCs w:val="24"/>
        </w:rPr>
        <w:t xml:space="preserve"> </w:t>
      </w:r>
      <w:r w:rsidRPr="00804804">
        <w:rPr>
          <w:sz w:val="24"/>
          <w:szCs w:val="24"/>
        </w:rPr>
        <w:t>мировой</w:t>
      </w:r>
      <w:r w:rsidRPr="00804804">
        <w:rPr>
          <w:spacing w:val="40"/>
          <w:sz w:val="24"/>
          <w:szCs w:val="24"/>
        </w:rPr>
        <w:t xml:space="preserve"> </w:t>
      </w:r>
      <w:r w:rsidRPr="00804804">
        <w:rPr>
          <w:sz w:val="24"/>
          <w:szCs w:val="24"/>
        </w:rPr>
        <w:t>художественной</w:t>
      </w:r>
      <w:r w:rsidRPr="00804804">
        <w:rPr>
          <w:spacing w:val="39"/>
          <w:sz w:val="24"/>
          <w:szCs w:val="24"/>
        </w:rPr>
        <w:t xml:space="preserve"> </w:t>
      </w:r>
      <w:r w:rsidRPr="00804804">
        <w:rPr>
          <w:sz w:val="24"/>
          <w:szCs w:val="24"/>
        </w:rPr>
        <w:t>культуры</w:t>
      </w:r>
      <w:r w:rsidRPr="00804804">
        <w:rPr>
          <w:spacing w:val="39"/>
          <w:sz w:val="24"/>
          <w:szCs w:val="24"/>
        </w:rPr>
        <w:t xml:space="preserve"> </w:t>
      </w:r>
      <w:r w:rsidRPr="00804804">
        <w:rPr>
          <w:sz w:val="24"/>
          <w:szCs w:val="24"/>
        </w:rPr>
        <w:t>с</w:t>
      </w:r>
      <w:r w:rsidRPr="00804804">
        <w:rPr>
          <w:spacing w:val="40"/>
          <w:sz w:val="24"/>
          <w:szCs w:val="24"/>
        </w:rPr>
        <w:t xml:space="preserve"> </w:t>
      </w:r>
      <w:r w:rsidRPr="00804804">
        <w:rPr>
          <w:sz w:val="24"/>
          <w:szCs w:val="24"/>
        </w:rPr>
        <w:t>целью</w:t>
      </w:r>
      <w:r w:rsidRPr="00804804">
        <w:rPr>
          <w:spacing w:val="40"/>
          <w:sz w:val="24"/>
          <w:szCs w:val="24"/>
        </w:rPr>
        <w:t xml:space="preserve"> </w:t>
      </w:r>
      <w:r w:rsidRPr="00804804">
        <w:rPr>
          <w:sz w:val="24"/>
          <w:szCs w:val="24"/>
        </w:rPr>
        <w:t>раскрытия</w:t>
      </w:r>
      <w:r w:rsidRPr="00804804">
        <w:rPr>
          <w:spacing w:val="39"/>
          <w:sz w:val="24"/>
          <w:szCs w:val="24"/>
        </w:rPr>
        <w:t xml:space="preserve"> </w:t>
      </w:r>
      <w:r w:rsidRPr="00804804">
        <w:rPr>
          <w:sz w:val="24"/>
          <w:szCs w:val="24"/>
        </w:rPr>
        <w:t>ценностей</w:t>
      </w:r>
      <w:r w:rsidRPr="00804804">
        <w:rPr>
          <w:spacing w:val="42"/>
          <w:sz w:val="24"/>
          <w:szCs w:val="24"/>
        </w:rPr>
        <w:t xml:space="preserve"> </w:t>
      </w:r>
      <w:r w:rsidRPr="00804804">
        <w:rPr>
          <w:sz w:val="24"/>
          <w:szCs w:val="24"/>
        </w:rPr>
        <w:t>«Красота»,</w:t>
      </w:r>
      <w:r w:rsidR="00CB11A3" w:rsidRPr="00804804">
        <w:rPr>
          <w:sz w:val="24"/>
          <w:szCs w:val="24"/>
        </w:rPr>
        <w:t xml:space="preserve"> </w:t>
      </w:r>
      <w:r w:rsidRPr="00804804">
        <w:rPr>
          <w:sz w:val="24"/>
          <w:szCs w:val="24"/>
        </w:rPr>
        <w:t>«Природа»,</w:t>
      </w:r>
      <w:r w:rsidRPr="00804804">
        <w:rPr>
          <w:spacing w:val="-2"/>
          <w:sz w:val="24"/>
          <w:szCs w:val="24"/>
        </w:rPr>
        <w:t xml:space="preserve"> </w:t>
      </w:r>
      <w:r w:rsidRPr="00804804">
        <w:rPr>
          <w:sz w:val="24"/>
          <w:szCs w:val="24"/>
        </w:rPr>
        <w:t>«Культура»;</w:t>
      </w:r>
    </w:p>
    <w:p w:rsidR="000D1A11" w:rsidRPr="00804804" w:rsidRDefault="000D1A11" w:rsidP="00ED1DD7">
      <w:pPr>
        <w:pStyle w:val="af2"/>
        <w:widowControl w:val="0"/>
        <w:numPr>
          <w:ilvl w:val="1"/>
          <w:numId w:val="16"/>
        </w:numPr>
        <w:tabs>
          <w:tab w:val="left" w:pos="567"/>
        </w:tabs>
        <w:autoSpaceDE w:val="0"/>
        <w:autoSpaceDN w:val="0"/>
        <w:spacing w:line="276" w:lineRule="auto"/>
        <w:ind w:left="0" w:right="3" w:firstLine="284"/>
        <w:contextualSpacing w:val="0"/>
        <w:rPr>
          <w:sz w:val="24"/>
          <w:szCs w:val="24"/>
        </w:rPr>
      </w:pPr>
      <w:r w:rsidRPr="00804804">
        <w:rPr>
          <w:sz w:val="24"/>
          <w:szCs w:val="24"/>
        </w:rPr>
        <w:t>становление эстетического, эмоционально-ценностного отношения к окружающему миру</w:t>
      </w:r>
      <w:r w:rsidRPr="00804804">
        <w:rPr>
          <w:spacing w:val="1"/>
          <w:sz w:val="24"/>
          <w:szCs w:val="24"/>
        </w:rPr>
        <w:t xml:space="preserve"> </w:t>
      </w:r>
      <w:r w:rsidRPr="00804804">
        <w:rPr>
          <w:sz w:val="24"/>
          <w:szCs w:val="24"/>
        </w:rPr>
        <w:t>для</w:t>
      </w:r>
      <w:r w:rsidRPr="00804804">
        <w:rPr>
          <w:spacing w:val="-1"/>
          <w:sz w:val="24"/>
          <w:szCs w:val="24"/>
        </w:rPr>
        <w:t xml:space="preserve"> </w:t>
      </w:r>
      <w:r w:rsidRPr="00804804">
        <w:rPr>
          <w:sz w:val="24"/>
          <w:szCs w:val="24"/>
        </w:rPr>
        <w:t>гармонизации внешнего</w:t>
      </w:r>
      <w:r w:rsidRPr="00804804">
        <w:rPr>
          <w:spacing w:val="-2"/>
          <w:sz w:val="24"/>
          <w:szCs w:val="24"/>
        </w:rPr>
        <w:t xml:space="preserve"> </w:t>
      </w:r>
      <w:r w:rsidRPr="00804804">
        <w:rPr>
          <w:sz w:val="24"/>
          <w:szCs w:val="24"/>
        </w:rPr>
        <w:t>мира</w:t>
      </w:r>
      <w:r w:rsidRPr="00804804">
        <w:rPr>
          <w:spacing w:val="-1"/>
          <w:sz w:val="24"/>
          <w:szCs w:val="24"/>
        </w:rPr>
        <w:t xml:space="preserve"> </w:t>
      </w:r>
      <w:r w:rsidRPr="00804804">
        <w:rPr>
          <w:sz w:val="24"/>
          <w:szCs w:val="24"/>
        </w:rPr>
        <w:t>и</w:t>
      </w:r>
      <w:r w:rsidRPr="00804804">
        <w:rPr>
          <w:spacing w:val="-1"/>
          <w:sz w:val="24"/>
          <w:szCs w:val="24"/>
        </w:rPr>
        <w:t xml:space="preserve"> </w:t>
      </w:r>
      <w:r w:rsidRPr="00804804">
        <w:rPr>
          <w:sz w:val="24"/>
          <w:szCs w:val="24"/>
        </w:rPr>
        <w:t>внутреннего</w:t>
      </w:r>
      <w:r w:rsidRPr="00804804">
        <w:rPr>
          <w:spacing w:val="4"/>
          <w:sz w:val="24"/>
          <w:szCs w:val="24"/>
        </w:rPr>
        <w:t xml:space="preserve"> </w:t>
      </w:r>
      <w:r w:rsidRPr="00804804">
        <w:rPr>
          <w:sz w:val="24"/>
          <w:szCs w:val="24"/>
        </w:rPr>
        <w:t>мира</w:t>
      </w:r>
      <w:r w:rsidRPr="00804804">
        <w:rPr>
          <w:spacing w:val="-2"/>
          <w:sz w:val="24"/>
          <w:szCs w:val="24"/>
        </w:rPr>
        <w:t xml:space="preserve"> </w:t>
      </w:r>
      <w:r w:rsidRPr="00804804">
        <w:rPr>
          <w:sz w:val="24"/>
          <w:szCs w:val="24"/>
        </w:rPr>
        <w:t>ребёнка;</w:t>
      </w:r>
    </w:p>
    <w:p w:rsidR="000D1A11" w:rsidRPr="00804804" w:rsidRDefault="000D1A11" w:rsidP="00ED1DD7">
      <w:pPr>
        <w:pStyle w:val="af2"/>
        <w:widowControl w:val="0"/>
        <w:numPr>
          <w:ilvl w:val="1"/>
          <w:numId w:val="16"/>
        </w:numPr>
        <w:tabs>
          <w:tab w:val="left" w:pos="567"/>
        </w:tabs>
        <w:autoSpaceDE w:val="0"/>
        <w:autoSpaceDN w:val="0"/>
        <w:spacing w:line="276" w:lineRule="auto"/>
        <w:ind w:left="0" w:right="3" w:firstLine="284"/>
        <w:contextualSpacing w:val="0"/>
        <w:rPr>
          <w:sz w:val="24"/>
          <w:szCs w:val="24"/>
        </w:rPr>
      </w:pPr>
      <w:r w:rsidRPr="00804804">
        <w:rPr>
          <w:sz w:val="24"/>
          <w:szCs w:val="24"/>
        </w:rPr>
        <w:t>формирование</w:t>
      </w:r>
      <w:r w:rsidRPr="00804804">
        <w:rPr>
          <w:spacing w:val="1"/>
          <w:sz w:val="24"/>
          <w:szCs w:val="24"/>
        </w:rPr>
        <w:t xml:space="preserve"> </w:t>
      </w:r>
      <w:r w:rsidRPr="00804804">
        <w:rPr>
          <w:sz w:val="24"/>
          <w:szCs w:val="24"/>
        </w:rPr>
        <w:t>целостной</w:t>
      </w:r>
      <w:r w:rsidRPr="00804804">
        <w:rPr>
          <w:spacing w:val="1"/>
          <w:sz w:val="24"/>
          <w:szCs w:val="24"/>
        </w:rPr>
        <w:t xml:space="preserve"> </w:t>
      </w:r>
      <w:r w:rsidRPr="00804804">
        <w:rPr>
          <w:sz w:val="24"/>
          <w:szCs w:val="24"/>
        </w:rPr>
        <w:t>картины</w:t>
      </w:r>
      <w:r w:rsidRPr="00804804">
        <w:rPr>
          <w:spacing w:val="1"/>
          <w:sz w:val="24"/>
          <w:szCs w:val="24"/>
        </w:rPr>
        <w:t xml:space="preserve"> </w:t>
      </w:r>
      <w:r w:rsidRPr="00804804">
        <w:rPr>
          <w:sz w:val="24"/>
          <w:szCs w:val="24"/>
        </w:rPr>
        <w:t>мира</w:t>
      </w:r>
      <w:r w:rsidRPr="00804804">
        <w:rPr>
          <w:spacing w:val="1"/>
          <w:sz w:val="24"/>
          <w:szCs w:val="24"/>
        </w:rPr>
        <w:t xml:space="preserve"> </w:t>
      </w:r>
      <w:r w:rsidRPr="00804804">
        <w:rPr>
          <w:sz w:val="24"/>
          <w:szCs w:val="24"/>
        </w:rPr>
        <w:t>на</w:t>
      </w:r>
      <w:r w:rsidRPr="00804804">
        <w:rPr>
          <w:spacing w:val="1"/>
          <w:sz w:val="24"/>
          <w:szCs w:val="24"/>
        </w:rPr>
        <w:t xml:space="preserve"> </w:t>
      </w:r>
      <w:r w:rsidRPr="00804804">
        <w:rPr>
          <w:sz w:val="24"/>
          <w:szCs w:val="24"/>
        </w:rPr>
        <w:t>основе</w:t>
      </w:r>
      <w:r w:rsidRPr="00804804">
        <w:rPr>
          <w:spacing w:val="1"/>
          <w:sz w:val="24"/>
          <w:szCs w:val="24"/>
        </w:rPr>
        <w:t xml:space="preserve"> </w:t>
      </w:r>
      <w:r w:rsidRPr="00804804">
        <w:rPr>
          <w:sz w:val="24"/>
          <w:szCs w:val="24"/>
        </w:rPr>
        <w:t>интеграции</w:t>
      </w:r>
      <w:r w:rsidRPr="00804804">
        <w:rPr>
          <w:spacing w:val="1"/>
          <w:sz w:val="24"/>
          <w:szCs w:val="24"/>
        </w:rPr>
        <w:t xml:space="preserve"> </w:t>
      </w:r>
      <w:r w:rsidRPr="00804804">
        <w:rPr>
          <w:sz w:val="24"/>
          <w:szCs w:val="24"/>
        </w:rPr>
        <w:t>интеллектуального</w:t>
      </w:r>
      <w:r w:rsidRPr="00804804">
        <w:rPr>
          <w:spacing w:val="1"/>
          <w:sz w:val="24"/>
          <w:szCs w:val="24"/>
        </w:rPr>
        <w:t xml:space="preserve"> </w:t>
      </w:r>
      <w:r w:rsidRPr="00804804">
        <w:rPr>
          <w:sz w:val="24"/>
          <w:szCs w:val="24"/>
        </w:rPr>
        <w:t>и</w:t>
      </w:r>
      <w:r w:rsidRPr="00804804">
        <w:rPr>
          <w:spacing w:val="1"/>
          <w:sz w:val="24"/>
          <w:szCs w:val="24"/>
        </w:rPr>
        <w:t xml:space="preserve"> </w:t>
      </w:r>
      <w:r w:rsidRPr="00804804">
        <w:rPr>
          <w:sz w:val="24"/>
          <w:szCs w:val="24"/>
        </w:rPr>
        <w:t>эмоционально-образного</w:t>
      </w:r>
      <w:r w:rsidRPr="00804804">
        <w:rPr>
          <w:spacing w:val="-1"/>
          <w:sz w:val="24"/>
          <w:szCs w:val="24"/>
        </w:rPr>
        <w:t xml:space="preserve"> </w:t>
      </w:r>
      <w:r w:rsidRPr="00804804">
        <w:rPr>
          <w:sz w:val="24"/>
          <w:szCs w:val="24"/>
        </w:rPr>
        <w:t>способов его</w:t>
      </w:r>
      <w:r w:rsidRPr="00804804">
        <w:rPr>
          <w:spacing w:val="-1"/>
          <w:sz w:val="24"/>
          <w:szCs w:val="24"/>
        </w:rPr>
        <w:t xml:space="preserve"> </w:t>
      </w:r>
      <w:r w:rsidRPr="00804804">
        <w:rPr>
          <w:sz w:val="24"/>
          <w:szCs w:val="24"/>
        </w:rPr>
        <w:t>освоения</w:t>
      </w:r>
      <w:r w:rsidRPr="00804804">
        <w:rPr>
          <w:spacing w:val="-1"/>
          <w:sz w:val="24"/>
          <w:szCs w:val="24"/>
        </w:rPr>
        <w:t xml:space="preserve"> </w:t>
      </w:r>
      <w:r w:rsidRPr="00804804">
        <w:rPr>
          <w:sz w:val="24"/>
          <w:szCs w:val="24"/>
        </w:rPr>
        <w:t>детьми;</w:t>
      </w:r>
    </w:p>
    <w:p w:rsidR="000D1A11" w:rsidRPr="00804804" w:rsidRDefault="000D1A11" w:rsidP="00ED1DD7">
      <w:pPr>
        <w:pStyle w:val="af2"/>
        <w:widowControl w:val="0"/>
        <w:numPr>
          <w:ilvl w:val="1"/>
          <w:numId w:val="16"/>
        </w:numPr>
        <w:tabs>
          <w:tab w:val="left" w:pos="567"/>
        </w:tabs>
        <w:autoSpaceDE w:val="0"/>
        <w:autoSpaceDN w:val="0"/>
        <w:spacing w:line="276" w:lineRule="auto"/>
        <w:ind w:left="0" w:right="3" w:firstLine="284"/>
        <w:contextualSpacing w:val="0"/>
        <w:rPr>
          <w:sz w:val="24"/>
          <w:szCs w:val="24"/>
        </w:rPr>
      </w:pPr>
      <w:r w:rsidRPr="00804804">
        <w:rPr>
          <w:sz w:val="24"/>
          <w:szCs w:val="24"/>
        </w:rPr>
        <w:t>создание условий для выявления, развития и реализации творческого потенциала каждого</w:t>
      </w:r>
      <w:r w:rsidRPr="00804804">
        <w:rPr>
          <w:spacing w:val="1"/>
          <w:sz w:val="24"/>
          <w:szCs w:val="24"/>
        </w:rPr>
        <w:t xml:space="preserve"> </w:t>
      </w:r>
      <w:r w:rsidRPr="00804804">
        <w:rPr>
          <w:sz w:val="24"/>
          <w:szCs w:val="24"/>
        </w:rPr>
        <w:t>ребёнка</w:t>
      </w:r>
      <w:r w:rsidRPr="00804804">
        <w:rPr>
          <w:spacing w:val="1"/>
          <w:sz w:val="24"/>
          <w:szCs w:val="24"/>
        </w:rPr>
        <w:t xml:space="preserve"> </w:t>
      </w:r>
      <w:r w:rsidRPr="00804804">
        <w:rPr>
          <w:sz w:val="24"/>
          <w:szCs w:val="24"/>
        </w:rPr>
        <w:t>с</w:t>
      </w:r>
      <w:r w:rsidRPr="00804804">
        <w:rPr>
          <w:spacing w:val="1"/>
          <w:sz w:val="24"/>
          <w:szCs w:val="24"/>
        </w:rPr>
        <w:t xml:space="preserve"> </w:t>
      </w:r>
      <w:r w:rsidRPr="00804804">
        <w:rPr>
          <w:sz w:val="24"/>
          <w:szCs w:val="24"/>
        </w:rPr>
        <w:t>учётом</w:t>
      </w:r>
      <w:r w:rsidRPr="00804804">
        <w:rPr>
          <w:spacing w:val="1"/>
          <w:sz w:val="24"/>
          <w:szCs w:val="24"/>
        </w:rPr>
        <w:t xml:space="preserve"> </w:t>
      </w:r>
      <w:r w:rsidRPr="00804804">
        <w:rPr>
          <w:sz w:val="24"/>
          <w:szCs w:val="24"/>
        </w:rPr>
        <w:t>его</w:t>
      </w:r>
      <w:r w:rsidRPr="00804804">
        <w:rPr>
          <w:spacing w:val="1"/>
          <w:sz w:val="24"/>
          <w:szCs w:val="24"/>
        </w:rPr>
        <w:t xml:space="preserve"> </w:t>
      </w:r>
      <w:r w:rsidRPr="00804804">
        <w:rPr>
          <w:sz w:val="24"/>
          <w:szCs w:val="24"/>
        </w:rPr>
        <w:t>индивидуальности,</w:t>
      </w:r>
      <w:r w:rsidRPr="00804804">
        <w:rPr>
          <w:spacing w:val="1"/>
          <w:sz w:val="24"/>
          <w:szCs w:val="24"/>
        </w:rPr>
        <w:t xml:space="preserve"> </w:t>
      </w:r>
      <w:r w:rsidRPr="00804804">
        <w:rPr>
          <w:sz w:val="24"/>
          <w:szCs w:val="24"/>
        </w:rPr>
        <w:t>поддержка</w:t>
      </w:r>
      <w:r w:rsidRPr="00804804">
        <w:rPr>
          <w:spacing w:val="1"/>
          <w:sz w:val="24"/>
          <w:szCs w:val="24"/>
        </w:rPr>
        <w:t xml:space="preserve"> </w:t>
      </w:r>
      <w:r w:rsidRPr="00804804">
        <w:rPr>
          <w:sz w:val="24"/>
          <w:szCs w:val="24"/>
        </w:rPr>
        <w:t>его</w:t>
      </w:r>
      <w:r w:rsidRPr="00804804">
        <w:rPr>
          <w:spacing w:val="1"/>
          <w:sz w:val="24"/>
          <w:szCs w:val="24"/>
        </w:rPr>
        <w:t xml:space="preserve"> </w:t>
      </w:r>
      <w:r w:rsidRPr="00804804">
        <w:rPr>
          <w:sz w:val="24"/>
          <w:szCs w:val="24"/>
        </w:rPr>
        <w:t>готовности</w:t>
      </w:r>
      <w:r w:rsidRPr="00804804">
        <w:rPr>
          <w:spacing w:val="1"/>
          <w:sz w:val="24"/>
          <w:szCs w:val="24"/>
        </w:rPr>
        <w:t xml:space="preserve"> </w:t>
      </w:r>
      <w:r w:rsidRPr="00804804">
        <w:rPr>
          <w:sz w:val="24"/>
          <w:szCs w:val="24"/>
        </w:rPr>
        <w:t>к</w:t>
      </w:r>
      <w:r w:rsidRPr="00804804">
        <w:rPr>
          <w:spacing w:val="1"/>
          <w:sz w:val="24"/>
          <w:szCs w:val="24"/>
        </w:rPr>
        <w:t xml:space="preserve"> </w:t>
      </w:r>
      <w:r w:rsidRPr="00804804">
        <w:rPr>
          <w:sz w:val="24"/>
          <w:szCs w:val="24"/>
        </w:rPr>
        <w:t>творческой</w:t>
      </w:r>
      <w:r w:rsidRPr="00804804">
        <w:rPr>
          <w:spacing w:val="1"/>
          <w:sz w:val="24"/>
          <w:szCs w:val="24"/>
        </w:rPr>
        <w:t xml:space="preserve"> </w:t>
      </w:r>
      <w:r w:rsidRPr="00804804">
        <w:rPr>
          <w:sz w:val="24"/>
          <w:szCs w:val="24"/>
        </w:rPr>
        <w:t>самореализации</w:t>
      </w:r>
      <w:r w:rsidRPr="00804804">
        <w:rPr>
          <w:spacing w:val="-3"/>
          <w:sz w:val="24"/>
          <w:szCs w:val="24"/>
        </w:rPr>
        <w:t xml:space="preserve"> </w:t>
      </w:r>
      <w:r w:rsidRPr="00804804">
        <w:rPr>
          <w:sz w:val="24"/>
          <w:szCs w:val="24"/>
        </w:rPr>
        <w:t>и сотворчеству</w:t>
      </w:r>
      <w:r w:rsidRPr="00804804">
        <w:rPr>
          <w:spacing w:val="-6"/>
          <w:sz w:val="24"/>
          <w:szCs w:val="24"/>
        </w:rPr>
        <w:t xml:space="preserve"> </w:t>
      </w:r>
      <w:r w:rsidRPr="00804804">
        <w:rPr>
          <w:sz w:val="24"/>
          <w:szCs w:val="24"/>
        </w:rPr>
        <w:t>с</w:t>
      </w:r>
      <w:r w:rsidRPr="00804804">
        <w:rPr>
          <w:spacing w:val="-1"/>
          <w:sz w:val="24"/>
          <w:szCs w:val="24"/>
        </w:rPr>
        <w:t xml:space="preserve"> </w:t>
      </w:r>
      <w:r w:rsidRPr="00804804">
        <w:rPr>
          <w:sz w:val="24"/>
          <w:szCs w:val="24"/>
        </w:rPr>
        <w:t>другими людьми</w:t>
      </w:r>
      <w:r w:rsidRPr="00804804">
        <w:rPr>
          <w:spacing w:val="-1"/>
          <w:sz w:val="24"/>
          <w:szCs w:val="24"/>
        </w:rPr>
        <w:t xml:space="preserve"> </w:t>
      </w:r>
      <w:r w:rsidRPr="00804804">
        <w:rPr>
          <w:sz w:val="24"/>
          <w:szCs w:val="24"/>
        </w:rPr>
        <w:t>(детьми и взрослыми).</w:t>
      </w:r>
    </w:p>
    <w:p w:rsidR="000D1A11" w:rsidRPr="00804804" w:rsidRDefault="000D1A11" w:rsidP="00ED1DD7">
      <w:pPr>
        <w:pStyle w:val="af4"/>
        <w:tabs>
          <w:tab w:val="left" w:pos="567"/>
        </w:tabs>
        <w:spacing w:line="276" w:lineRule="auto"/>
        <w:ind w:left="0" w:right="3" w:firstLine="284"/>
        <w:jc w:val="both"/>
      </w:pPr>
      <w:r w:rsidRPr="00804804">
        <w:t>Решение</w:t>
      </w:r>
      <w:r w:rsidRPr="00804804">
        <w:rPr>
          <w:spacing w:val="1"/>
        </w:rPr>
        <w:t xml:space="preserve"> </w:t>
      </w:r>
      <w:r w:rsidRPr="00804804">
        <w:t>задач</w:t>
      </w:r>
      <w:r w:rsidRPr="00804804">
        <w:rPr>
          <w:spacing w:val="1"/>
        </w:rPr>
        <w:t xml:space="preserve"> </w:t>
      </w:r>
      <w:r w:rsidRPr="00804804">
        <w:t>воспитания</w:t>
      </w:r>
      <w:r w:rsidRPr="00804804">
        <w:rPr>
          <w:spacing w:val="1"/>
        </w:rPr>
        <w:t xml:space="preserve"> </w:t>
      </w:r>
      <w:r w:rsidRPr="00804804">
        <w:t>в</w:t>
      </w:r>
      <w:r w:rsidRPr="00804804">
        <w:rPr>
          <w:spacing w:val="1"/>
        </w:rPr>
        <w:t xml:space="preserve"> </w:t>
      </w:r>
      <w:r w:rsidRPr="00804804">
        <w:t>рамках</w:t>
      </w:r>
      <w:r w:rsidRPr="00804804">
        <w:rPr>
          <w:spacing w:val="1"/>
        </w:rPr>
        <w:t xml:space="preserve"> </w:t>
      </w:r>
      <w:r w:rsidRPr="00804804">
        <w:t>образовательной</w:t>
      </w:r>
      <w:r w:rsidRPr="00804804">
        <w:rPr>
          <w:spacing w:val="1"/>
        </w:rPr>
        <w:t xml:space="preserve"> </w:t>
      </w:r>
      <w:r w:rsidRPr="00804804">
        <w:t>области</w:t>
      </w:r>
      <w:r w:rsidRPr="00804804">
        <w:rPr>
          <w:spacing w:val="1"/>
        </w:rPr>
        <w:t xml:space="preserve"> </w:t>
      </w:r>
      <w:r w:rsidRPr="00804804">
        <w:rPr>
          <w:i/>
        </w:rPr>
        <w:t>«Физическое</w:t>
      </w:r>
      <w:r w:rsidRPr="00804804">
        <w:rPr>
          <w:i/>
          <w:spacing w:val="1"/>
        </w:rPr>
        <w:t xml:space="preserve"> </w:t>
      </w:r>
      <w:r w:rsidRPr="00804804">
        <w:rPr>
          <w:i/>
        </w:rPr>
        <w:t>развитие»</w:t>
      </w:r>
      <w:r w:rsidRPr="00804804">
        <w:rPr>
          <w:i/>
          <w:spacing w:val="1"/>
        </w:rPr>
        <w:t xml:space="preserve"> </w:t>
      </w:r>
      <w:r w:rsidRPr="00804804">
        <w:t>направлено</w:t>
      </w:r>
      <w:r w:rsidRPr="00804804">
        <w:rPr>
          <w:spacing w:val="-2"/>
        </w:rPr>
        <w:t xml:space="preserve"> </w:t>
      </w:r>
      <w:r w:rsidRPr="00804804">
        <w:t>на</w:t>
      </w:r>
      <w:r w:rsidRPr="00804804">
        <w:rPr>
          <w:spacing w:val="-2"/>
        </w:rPr>
        <w:t xml:space="preserve"> </w:t>
      </w:r>
      <w:r w:rsidRPr="00804804">
        <w:t>приобщение</w:t>
      </w:r>
      <w:r w:rsidRPr="00804804">
        <w:rPr>
          <w:spacing w:val="-2"/>
        </w:rPr>
        <w:t xml:space="preserve"> </w:t>
      </w:r>
      <w:r w:rsidRPr="00804804">
        <w:t>детей</w:t>
      </w:r>
      <w:r w:rsidRPr="00804804">
        <w:rPr>
          <w:spacing w:val="-1"/>
        </w:rPr>
        <w:t xml:space="preserve"> </w:t>
      </w:r>
      <w:r w:rsidRPr="00804804">
        <w:t>к</w:t>
      </w:r>
      <w:r w:rsidRPr="00804804">
        <w:rPr>
          <w:spacing w:val="-3"/>
        </w:rPr>
        <w:t xml:space="preserve"> </w:t>
      </w:r>
      <w:r w:rsidRPr="00804804">
        <w:t>ценностям</w:t>
      </w:r>
      <w:r w:rsidRPr="00804804">
        <w:rPr>
          <w:spacing w:val="-4"/>
        </w:rPr>
        <w:t xml:space="preserve"> </w:t>
      </w:r>
      <w:r w:rsidRPr="00804804">
        <w:t>«Жизнь»,</w:t>
      </w:r>
      <w:r w:rsidRPr="00804804">
        <w:rPr>
          <w:spacing w:val="2"/>
        </w:rPr>
        <w:t xml:space="preserve"> </w:t>
      </w:r>
      <w:r w:rsidRPr="00804804">
        <w:t>«Здоровье»,</w:t>
      </w:r>
      <w:r w:rsidRPr="00804804">
        <w:rPr>
          <w:spacing w:val="1"/>
        </w:rPr>
        <w:t xml:space="preserve"> </w:t>
      </w:r>
      <w:r w:rsidRPr="00804804">
        <w:t>что</w:t>
      </w:r>
      <w:r w:rsidRPr="00804804">
        <w:rPr>
          <w:spacing w:val="-1"/>
        </w:rPr>
        <w:t xml:space="preserve"> </w:t>
      </w:r>
      <w:r w:rsidRPr="00804804">
        <w:t>предполагает:</w:t>
      </w:r>
    </w:p>
    <w:p w:rsidR="000D1A11" w:rsidRPr="00804804" w:rsidRDefault="000D1A11" w:rsidP="00ED1DD7">
      <w:pPr>
        <w:pStyle w:val="af2"/>
        <w:widowControl w:val="0"/>
        <w:numPr>
          <w:ilvl w:val="1"/>
          <w:numId w:val="16"/>
        </w:numPr>
        <w:tabs>
          <w:tab w:val="left" w:pos="567"/>
        </w:tabs>
        <w:autoSpaceDE w:val="0"/>
        <w:autoSpaceDN w:val="0"/>
        <w:spacing w:line="276" w:lineRule="auto"/>
        <w:ind w:left="0" w:right="3" w:firstLine="284"/>
        <w:contextualSpacing w:val="0"/>
        <w:rPr>
          <w:sz w:val="24"/>
          <w:szCs w:val="24"/>
        </w:rPr>
      </w:pPr>
      <w:r w:rsidRPr="00804804">
        <w:rPr>
          <w:sz w:val="24"/>
          <w:szCs w:val="24"/>
        </w:rPr>
        <w:t>формирование</w:t>
      </w:r>
      <w:r w:rsidRPr="00804804">
        <w:rPr>
          <w:spacing w:val="1"/>
          <w:sz w:val="24"/>
          <w:szCs w:val="24"/>
        </w:rPr>
        <w:t xml:space="preserve"> </w:t>
      </w:r>
      <w:r w:rsidRPr="00804804">
        <w:rPr>
          <w:sz w:val="24"/>
          <w:szCs w:val="24"/>
        </w:rPr>
        <w:t>у</w:t>
      </w:r>
      <w:r w:rsidRPr="00804804">
        <w:rPr>
          <w:spacing w:val="1"/>
          <w:sz w:val="24"/>
          <w:szCs w:val="24"/>
        </w:rPr>
        <w:t xml:space="preserve"> </w:t>
      </w:r>
      <w:r w:rsidRPr="00804804">
        <w:rPr>
          <w:sz w:val="24"/>
          <w:szCs w:val="24"/>
        </w:rPr>
        <w:t>ребёнка</w:t>
      </w:r>
      <w:r w:rsidRPr="00804804">
        <w:rPr>
          <w:spacing w:val="1"/>
          <w:sz w:val="24"/>
          <w:szCs w:val="24"/>
        </w:rPr>
        <w:t xml:space="preserve"> </w:t>
      </w:r>
      <w:r w:rsidRPr="00804804">
        <w:rPr>
          <w:sz w:val="24"/>
          <w:szCs w:val="24"/>
        </w:rPr>
        <w:t>возрастосообразных</w:t>
      </w:r>
      <w:r w:rsidRPr="00804804">
        <w:rPr>
          <w:spacing w:val="1"/>
          <w:sz w:val="24"/>
          <w:szCs w:val="24"/>
        </w:rPr>
        <w:t xml:space="preserve"> </w:t>
      </w:r>
      <w:r w:rsidRPr="00804804">
        <w:rPr>
          <w:sz w:val="24"/>
          <w:szCs w:val="24"/>
        </w:rPr>
        <w:t>представлений</w:t>
      </w:r>
      <w:r w:rsidRPr="00804804">
        <w:rPr>
          <w:spacing w:val="1"/>
          <w:sz w:val="24"/>
          <w:szCs w:val="24"/>
        </w:rPr>
        <w:t xml:space="preserve"> </w:t>
      </w:r>
      <w:r w:rsidRPr="00804804">
        <w:rPr>
          <w:sz w:val="24"/>
          <w:szCs w:val="24"/>
        </w:rPr>
        <w:t>о</w:t>
      </w:r>
      <w:r w:rsidRPr="00804804">
        <w:rPr>
          <w:spacing w:val="1"/>
          <w:sz w:val="24"/>
          <w:szCs w:val="24"/>
        </w:rPr>
        <w:t xml:space="preserve"> </w:t>
      </w:r>
      <w:r w:rsidRPr="00804804">
        <w:rPr>
          <w:sz w:val="24"/>
          <w:szCs w:val="24"/>
        </w:rPr>
        <w:t>жизни,</w:t>
      </w:r>
      <w:r w:rsidRPr="00804804">
        <w:rPr>
          <w:spacing w:val="1"/>
          <w:sz w:val="24"/>
          <w:szCs w:val="24"/>
        </w:rPr>
        <w:t xml:space="preserve"> </w:t>
      </w:r>
      <w:r w:rsidRPr="00804804">
        <w:rPr>
          <w:sz w:val="24"/>
          <w:szCs w:val="24"/>
        </w:rPr>
        <w:t>здоровье</w:t>
      </w:r>
      <w:r w:rsidRPr="00804804">
        <w:rPr>
          <w:spacing w:val="1"/>
          <w:sz w:val="24"/>
          <w:szCs w:val="24"/>
        </w:rPr>
        <w:t xml:space="preserve"> </w:t>
      </w:r>
      <w:r w:rsidRPr="00804804">
        <w:rPr>
          <w:sz w:val="24"/>
          <w:szCs w:val="24"/>
        </w:rPr>
        <w:t>и</w:t>
      </w:r>
      <w:r w:rsidRPr="00804804">
        <w:rPr>
          <w:spacing w:val="1"/>
          <w:sz w:val="24"/>
          <w:szCs w:val="24"/>
        </w:rPr>
        <w:t xml:space="preserve"> </w:t>
      </w:r>
      <w:r w:rsidRPr="00804804">
        <w:rPr>
          <w:sz w:val="24"/>
          <w:szCs w:val="24"/>
        </w:rPr>
        <w:t>физической</w:t>
      </w:r>
      <w:r w:rsidRPr="00804804">
        <w:rPr>
          <w:spacing w:val="-1"/>
          <w:sz w:val="24"/>
          <w:szCs w:val="24"/>
        </w:rPr>
        <w:t xml:space="preserve"> </w:t>
      </w:r>
      <w:r w:rsidRPr="00804804">
        <w:rPr>
          <w:sz w:val="24"/>
          <w:szCs w:val="24"/>
        </w:rPr>
        <w:t>культуре;</w:t>
      </w:r>
    </w:p>
    <w:p w:rsidR="000D1A11" w:rsidRPr="00804804" w:rsidRDefault="000D1A11" w:rsidP="00ED1DD7">
      <w:pPr>
        <w:pStyle w:val="af2"/>
        <w:widowControl w:val="0"/>
        <w:numPr>
          <w:ilvl w:val="1"/>
          <w:numId w:val="16"/>
        </w:numPr>
        <w:tabs>
          <w:tab w:val="left" w:pos="567"/>
        </w:tabs>
        <w:autoSpaceDE w:val="0"/>
        <w:autoSpaceDN w:val="0"/>
        <w:spacing w:line="276" w:lineRule="auto"/>
        <w:ind w:left="0" w:right="3" w:firstLine="284"/>
        <w:contextualSpacing w:val="0"/>
        <w:rPr>
          <w:sz w:val="24"/>
          <w:szCs w:val="24"/>
        </w:rPr>
      </w:pPr>
      <w:r w:rsidRPr="00804804">
        <w:rPr>
          <w:sz w:val="24"/>
          <w:szCs w:val="24"/>
        </w:rPr>
        <w:t>становление эмоционально-ценностного отношения к здоровому образу жизни, интереса к</w:t>
      </w:r>
      <w:r w:rsidRPr="00804804">
        <w:rPr>
          <w:spacing w:val="1"/>
          <w:sz w:val="24"/>
          <w:szCs w:val="24"/>
        </w:rPr>
        <w:t xml:space="preserve"> </w:t>
      </w:r>
      <w:r w:rsidRPr="00804804">
        <w:rPr>
          <w:sz w:val="24"/>
          <w:szCs w:val="24"/>
        </w:rPr>
        <w:t>физическим</w:t>
      </w:r>
      <w:r w:rsidRPr="00804804">
        <w:rPr>
          <w:spacing w:val="1"/>
          <w:sz w:val="24"/>
          <w:szCs w:val="24"/>
        </w:rPr>
        <w:t xml:space="preserve"> </w:t>
      </w:r>
      <w:r w:rsidRPr="00804804">
        <w:rPr>
          <w:sz w:val="24"/>
          <w:szCs w:val="24"/>
        </w:rPr>
        <w:t>упражнениям,</w:t>
      </w:r>
      <w:r w:rsidRPr="00804804">
        <w:rPr>
          <w:spacing w:val="1"/>
          <w:sz w:val="24"/>
          <w:szCs w:val="24"/>
        </w:rPr>
        <w:t xml:space="preserve"> </w:t>
      </w:r>
      <w:r w:rsidRPr="00804804">
        <w:rPr>
          <w:sz w:val="24"/>
          <w:szCs w:val="24"/>
        </w:rPr>
        <w:t>подвижным</w:t>
      </w:r>
      <w:r w:rsidRPr="00804804">
        <w:rPr>
          <w:spacing w:val="1"/>
          <w:sz w:val="24"/>
          <w:szCs w:val="24"/>
        </w:rPr>
        <w:t xml:space="preserve"> </w:t>
      </w:r>
      <w:r w:rsidRPr="00804804">
        <w:rPr>
          <w:sz w:val="24"/>
          <w:szCs w:val="24"/>
        </w:rPr>
        <w:t>играм,</w:t>
      </w:r>
      <w:r w:rsidRPr="00804804">
        <w:rPr>
          <w:spacing w:val="1"/>
          <w:sz w:val="24"/>
          <w:szCs w:val="24"/>
        </w:rPr>
        <w:t xml:space="preserve"> </w:t>
      </w:r>
      <w:r w:rsidRPr="00804804">
        <w:rPr>
          <w:sz w:val="24"/>
          <w:szCs w:val="24"/>
        </w:rPr>
        <w:t>закаливанию</w:t>
      </w:r>
      <w:r w:rsidRPr="00804804">
        <w:rPr>
          <w:spacing w:val="1"/>
          <w:sz w:val="24"/>
          <w:szCs w:val="24"/>
        </w:rPr>
        <w:t xml:space="preserve"> </w:t>
      </w:r>
      <w:r w:rsidRPr="00804804">
        <w:rPr>
          <w:sz w:val="24"/>
          <w:szCs w:val="24"/>
        </w:rPr>
        <w:t>организма,</w:t>
      </w:r>
      <w:r w:rsidRPr="00804804">
        <w:rPr>
          <w:spacing w:val="1"/>
          <w:sz w:val="24"/>
          <w:szCs w:val="24"/>
        </w:rPr>
        <w:t xml:space="preserve"> </w:t>
      </w:r>
      <w:r w:rsidRPr="00804804">
        <w:rPr>
          <w:sz w:val="24"/>
          <w:szCs w:val="24"/>
        </w:rPr>
        <w:t>к</w:t>
      </w:r>
      <w:r w:rsidRPr="00804804">
        <w:rPr>
          <w:spacing w:val="1"/>
          <w:sz w:val="24"/>
          <w:szCs w:val="24"/>
        </w:rPr>
        <w:t xml:space="preserve"> </w:t>
      </w:r>
      <w:r w:rsidRPr="00804804">
        <w:rPr>
          <w:sz w:val="24"/>
          <w:szCs w:val="24"/>
        </w:rPr>
        <w:t>овладению</w:t>
      </w:r>
      <w:r w:rsidRPr="00804804">
        <w:rPr>
          <w:spacing w:val="1"/>
          <w:sz w:val="24"/>
          <w:szCs w:val="24"/>
        </w:rPr>
        <w:t xml:space="preserve"> </w:t>
      </w:r>
      <w:r w:rsidRPr="00804804">
        <w:rPr>
          <w:sz w:val="24"/>
          <w:szCs w:val="24"/>
        </w:rPr>
        <w:t>гигиеническим</w:t>
      </w:r>
      <w:r w:rsidRPr="00804804">
        <w:rPr>
          <w:spacing w:val="-5"/>
          <w:sz w:val="24"/>
          <w:szCs w:val="24"/>
        </w:rPr>
        <w:t xml:space="preserve"> </w:t>
      </w:r>
      <w:r w:rsidRPr="00804804">
        <w:rPr>
          <w:sz w:val="24"/>
          <w:szCs w:val="24"/>
        </w:rPr>
        <w:t>нормам</w:t>
      </w:r>
      <w:r w:rsidRPr="00804804">
        <w:rPr>
          <w:spacing w:val="-1"/>
          <w:sz w:val="24"/>
          <w:szCs w:val="24"/>
        </w:rPr>
        <w:t xml:space="preserve"> </w:t>
      </w:r>
      <w:r w:rsidRPr="00804804">
        <w:rPr>
          <w:sz w:val="24"/>
          <w:szCs w:val="24"/>
        </w:rPr>
        <w:t>и правилами;</w:t>
      </w:r>
    </w:p>
    <w:p w:rsidR="000D1A11" w:rsidRPr="00804804" w:rsidRDefault="000D1A11" w:rsidP="00ED1DD7">
      <w:pPr>
        <w:pStyle w:val="af2"/>
        <w:widowControl w:val="0"/>
        <w:numPr>
          <w:ilvl w:val="1"/>
          <w:numId w:val="16"/>
        </w:numPr>
        <w:tabs>
          <w:tab w:val="left" w:pos="567"/>
        </w:tabs>
        <w:autoSpaceDE w:val="0"/>
        <w:autoSpaceDN w:val="0"/>
        <w:spacing w:line="276" w:lineRule="auto"/>
        <w:ind w:left="0" w:right="3" w:firstLine="284"/>
        <w:contextualSpacing w:val="0"/>
        <w:rPr>
          <w:sz w:val="24"/>
          <w:szCs w:val="24"/>
        </w:rPr>
      </w:pPr>
      <w:r w:rsidRPr="00804804">
        <w:rPr>
          <w:sz w:val="24"/>
          <w:szCs w:val="24"/>
        </w:rPr>
        <w:t>воспитание</w:t>
      </w:r>
      <w:r w:rsidRPr="00804804">
        <w:rPr>
          <w:spacing w:val="1"/>
          <w:sz w:val="24"/>
          <w:szCs w:val="24"/>
        </w:rPr>
        <w:t xml:space="preserve"> </w:t>
      </w:r>
      <w:r w:rsidRPr="00804804">
        <w:rPr>
          <w:sz w:val="24"/>
          <w:szCs w:val="24"/>
        </w:rPr>
        <w:t>активности,</w:t>
      </w:r>
      <w:r w:rsidRPr="00804804">
        <w:rPr>
          <w:spacing w:val="1"/>
          <w:sz w:val="24"/>
          <w:szCs w:val="24"/>
        </w:rPr>
        <w:t xml:space="preserve"> </w:t>
      </w:r>
      <w:r w:rsidRPr="00804804">
        <w:rPr>
          <w:sz w:val="24"/>
          <w:szCs w:val="24"/>
        </w:rPr>
        <w:t>самостоятельности,</w:t>
      </w:r>
      <w:r w:rsidRPr="00804804">
        <w:rPr>
          <w:spacing w:val="1"/>
          <w:sz w:val="24"/>
          <w:szCs w:val="24"/>
        </w:rPr>
        <w:t xml:space="preserve"> </w:t>
      </w:r>
      <w:r w:rsidRPr="00804804">
        <w:rPr>
          <w:sz w:val="24"/>
          <w:szCs w:val="24"/>
        </w:rPr>
        <w:t>уверенности,</w:t>
      </w:r>
      <w:r w:rsidRPr="00804804">
        <w:rPr>
          <w:spacing w:val="1"/>
          <w:sz w:val="24"/>
          <w:szCs w:val="24"/>
        </w:rPr>
        <w:t xml:space="preserve"> </w:t>
      </w:r>
      <w:r w:rsidRPr="00804804">
        <w:rPr>
          <w:sz w:val="24"/>
          <w:szCs w:val="24"/>
        </w:rPr>
        <w:t>нравственных</w:t>
      </w:r>
      <w:r w:rsidRPr="00804804">
        <w:rPr>
          <w:spacing w:val="1"/>
          <w:sz w:val="24"/>
          <w:szCs w:val="24"/>
        </w:rPr>
        <w:t xml:space="preserve"> </w:t>
      </w:r>
      <w:r w:rsidRPr="00804804">
        <w:rPr>
          <w:sz w:val="24"/>
          <w:szCs w:val="24"/>
        </w:rPr>
        <w:t>и</w:t>
      </w:r>
      <w:r w:rsidRPr="00804804">
        <w:rPr>
          <w:spacing w:val="61"/>
          <w:sz w:val="24"/>
          <w:szCs w:val="24"/>
        </w:rPr>
        <w:t xml:space="preserve"> </w:t>
      </w:r>
      <w:r w:rsidRPr="00804804">
        <w:rPr>
          <w:sz w:val="24"/>
          <w:szCs w:val="24"/>
        </w:rPr>
        <w:t>волевых</w:t>
      </w:r>
      <w:r w:rsidRPr="00804804">
        <w:rPr>
          <w:spacing w:val="1"/>
          <w:sz w:val="24"/>
          <w:szCs w:val="24"/>
        </w:rPr>
        <w:t xml:space="preserve"> </w:t>
      </w:r>
      <w:r w:rsidRPr="00804804">
        <w:rPr>
          <w:sz w:val="24"/>
          <w:szCs w:val="24"/>
        </w:rPr>
        <w:t>качеств.</w:t>
      </w:r>
    </w:p>
    <w:p w:rsidR="000D1A11" w:rsidRPr="00804804" w:rsidRDefault="000D1A11" w:rsidP="00804804">
      <w:pPr>
        <w:pStyle w:val="af4"/>
        <w:spacing w:line="276" w:lineRule="auto"/>
        <w:ind w:left="0" w:right="3" w:firstLine="284"/>
      </w:pPr>
    </w:p>
    <w:p w:rsidR="00ED1DD7" w:rsidRDefault="000D1A11" w:rsidP="00ED1DD7">
      <w:pPr>
        <w:pStyle w:val="afe"/>
        <w:rPr>
          <w:spacing w:val="1"/>
          <w:sz w:val="28"/>
          <w:szCs w:val="28"/>
        </w:rPr>
      </w:pPr>
      <w:r w:rsidRPr="00ED1DD7">
        <w:rPr>
          <w:sz w:val="28"/>
          <w:szCs w:val="28"/>
        </w:rPr>
        <w:t>Формы совместной деятельности в образовательной организации</w:t>
      </w:r>
      <w:r w:rsidRPr="00ED1DD7">
        <w:rPr>
          <w:spacing w:val="1"/>
          <w:sz w:val="28"/>
          <w:szCs w:val="28"/>
        </w:rPr>
        <w:t xml:space="preserve"> </w:t>
      </w:r>
    </w:p>
    <w:p w:rsidR="000D1A11" w:rsidRPr="00ED1DD7" w:rsidRDefault="000D1A11" w:rsidP="00ED1DD7">
      <w:pPr>
        <w:pStyle w:val="afe"/>
        <w:rPr>
          <w:sz w:val="28"/>
          <w:szCs w:val="28"/>
        </w:rPr>
      </w:pPr>
      <w:r w:rsidRPr="00ED1DD7">
        <w:rPr>
          <w:sz w:val="28"/>
          <w:szCs w:val="28"/>
        </w:rPr>
        <w:t>Работа</w:t>
      </w:r>
      <w:r w:rsidRPr="00ED1DD7">
        <w:rPr>
          <w:spacing w:val="-3"/>
          <w:sz w:val="28"/>
          <w:szCs w:val="28"/>
        </w:rPr>
        <w:t xml:space="preserve"> </w:t>
      </w:r>
      <w:r w:rsidRPr="00ED1DD7">
        <w:rPr>
          <w:sz w:val="28"/>
          <w:szCs w:val="28"/>
        </w:rPr>
        <w:t>с</w:t>
      </w:r>
      <w:r w:rsidRPr="00ED1DD7">
        <w:rPr>
          <w:spacing w:val="-4"/>
          <w:sz w:val="28"/>
          <w:szCs w:val="28"/>
        </w:rPr>
        <w:t xml:space="preserve"> </w:t>
      </w:r>
      <w:r w:rsidRPr="00ED1DD7">
        <w:rPr>
          <w:sz w:val="28"/>
          <w:szCs w:val="28"/>
        </w:rPr>
        <w:t>родителями</w:t>
      </w:r>
      <w:r w:rsidRPr="00ED1DD7">
        <w:rPr>
          <w:spacing w:val="-4"/>
          <w:sz w:val="28"/>
          <w:szCs w:val="28"/>
        </w:rPr>
        <w:t xml:space="preserve"> </w:t>
      </w:r>
      <w:r w:rsidRPr="00ED1DD7">
        <w:rPr>
          <w:sz w:val="28"/>
          <w:szCs w:val="28"/>
        </w:rPr>
        <w:t>(законными</w:t>
      </w:r>
      <w:r w:rsidRPr="00ED1DD7">
        <w:rPr>
          <w:spacing w:val="-5"/>
          <w:sz w:val="28"/>
          <w:szCs w:val="28"/>
        </w:rPr>
        <w:t xml:space="preserve"> </w:t>
      </w:r>
      <w:r w:rsidRPr="00ED1DD7">
        <w:rPr>
          <w:sz w:val="28"/>
          <w:szCs w:val="28"/>
        </w:rPr>
        <w:t>представителями)</w:t>
      </w:r>
      <w:r w:rsidRPr="00ED1DD7">
        <w:rPr>
          <w:spacing w:val="-2"/>
          <w:sz w:val="28"/>
          <w:szCs w:val="28"/>
        </w:rPr>
        <w:t xml:space="preserve"> </w:t>
      </w:r>
      <w:r w:rsidRPr="00ED1DD7">
        <w:rPr>
          <w:sz w:val="28"/>
          <w:szCs w:val="28"/>
        </w:rPr>
        <w:t>воспитанников</w:t>
      </w:r>
    </w:p>
    <w:p w:rsidR="000D1A11" w:rsidRPr="00ED1DD7" w:rsidRDefault="000D1A11" w:rsidP="00ED1DD7">
      <w:pPr>
        <w:pStyle w:val="afe"/>
        <w:rPr>
          <w:i/>
          <w:sz w:val="28"/>
          <w:szCs w:val="28"/>
        </w:rPr>
      </w:pPr>
    </w:p>
    <w:p w:rsidR="000D1A11" w:rsidRPr="00804804" w:rsidRDefault="000D1A11" w:rsidP="00804804">
      <w:pPr>
        <w:pStyle w:val="af4"/>
        <w:spacing w:line="276" w:lineRule="auto"/>
        <w:ind w:left="0" w:right="3" w:firstLine="284"/>
        <w:jc w:val="both"/>
      </w:pPr>
      <w:r w:rsidRPr="00804804">
        <w:t>Работа</w:t>
      </w:r>
      <w:r w:rsidRPr="00804804">
        <w:rPr>
          <w:spacing w:val="1"/>
        </w:rPr>
        <w:t xml:space="preserve"> </w:t>
      </w:r>
      <w:r w:rsidRPr="00804804">
        <w:t>с</w:t>
      </w:r>
      <w:r w:rsidRPr="00804804">
        <w:rPr>
          <w:spacing w:val="1"/>
        </w:rPr>
        <w:t xml:space="preserve"> </w:t>
      </w:r>
      <w:r w:rsidRPr="00804804">
        <w:t>родителями</w:t>
      </w:r>
      <w:r w:rsidRPr="00804804">
        <w:rPr>
          <w:spacing w:val="1"/>
        </w:rPr>
        <w:t xml:space="preserve"> </w:t>
      </w:r>
      <w:r w:rsidRPr="00804804">
        <w:t>(законными</w:t>
      </w:r>
      <w:r w:rsidRPr="00804804">
        <w:rPr>
          <w:spacing w:val="1"/>
        </w:rPr>
        <w:t xml:space="preserve"> </w:t>
      </w:r>
      <w:r w:rsidRPr="00804804">
        <w:t>представителями)</w:t>
      </w:r>
      <w:r w:rsidRPr="00804804">
        <w:rPr>
          <w:spacing w:val="1"/>
        </w:rPr>
        <w:t xml:space="preserve"> </w:t>
      </w:r>
      <w:r w:rsidRPr="00804804">
        <w:t>детей</w:t>
      </w:r>
      <w:r w:rsidRPr="00804804">
        <w:rPr>
          <w:spacing w:val="1"/>
        </w:rPr>
        <w:t xml:space="preserve"> </w:t>
      </w:r>
      <w:r w:rsidRPr="00804804">
        <w:t>дошкольного</w:t>
      </w:r>
      <w:r w:rsidRPr="00804804">
        <w:rPr>
          <w:spacing w:val="1"/>
        </w:rPr>
        <w:t xml:space="preserve"> </w:t>
      </w:r>
      <w:r w:rsidRPr="00804804">
        <w:t>возраста</w:t>
      </w:r>
      <w:r w:rsidRPr="00804804">
        <w:rPr>
          <w:spacing w:val="1"/>
        </w:rPr>
        <w:t xml:space="preserve"> </w:t>
      </w:r>
      <w:r w:rsidRPr="00804804">
        <w:t>должна</w:t>
      </w:r>
      <w:r w:rsidRPr="00804804">
        <w:rPr>
          <w:spacing w:val="-57"/>
        </w:rPr>
        <w:t xml:space="preserve"> </w:t>
      </w:r>
      <w:r w:rsidRPr="00804804">
        <w:t>строиться</w:t>
      </w:r>
      <w:r w:rsidRPr="00804804">
        <w:rPr>
          <w:spacing w:val="1"/>
        </w:rPr>
        <w:t xml:space="preserve"> </w:t>
      </w:r>
      <w:r w:rsidRPr="00804804">
        <w:t>на</w:t>
      </w:r>
      <w:r w:rsidRPr="00804804">
        <w:rPr>
          <w:spacing w:val="1"/>
        </w:rPr>
        <w:t xml:space="preserve"> </w:t>
      </w:r>
      <w:r w:rsidRPr="00804804">
        <w:t>принципах</w:t>
      </w:r>
      <w:r w:rsidRPr="00804804">
        <w:rPr>
          <w:spacing w:val="1"/>
        </w:rPr>
        <w:t xml:space="preserve"> </w:t>
      </w:r>
      <w:r w:rsidRPr="00804804">
        <w:t>ценностного</w:t>
      </w:r>
      <w:r w:rsidRPr="00804804">
        <w:rPr>
          <w:spacing w:val="1"/>
        </w:rPr>
        <w:t xml:space="preserve"> </w:t>
      </w:r>
      <w:r w:rsidRPr="00804804">
        <w:t>единства</w:t>
      </w:r>
      <w:r w:rsidRPr="00804804">
        <w:rPr>
          <w:spacing w:val="1"/>
        </w:rPr>
        <w:t xml:space="preserve"> </w:t>
      </w:r>
      <w:r w:rsidRPr="00804804">
        <w:t>и</w:t>
      </w:r>
      <w:r w:rsidRPr="00804804">
        <w:rPr>
          <w:spacing w:val="1"/>
        </w:rPr>
        <w:t xml:space="preserve"> </w:t>
      </w:r>
      <w:r w:rsidRPr="00804804">
        <w:t>сотрудничества</w:t>
      </w:r>
      <w:r w:rsidRPr="00804804">
        <w:rPr>
          <w:spacing w:val="1"/>
        </w:rPr>
        <w:t xml:space="preserve"> </w:t>
      </w:r>
      <w:r w:rsidRPr="00804804">
        <w:t>всех</w:t>
      </w:r>
      <w:r w:rsidRPr="00804804">
        <w:rPr>
          <w:spacing w:val="1"/>
        </w:rPr>
        <w:t xml:space="preserve"> </w:t>
      </w:r>
      <w:r w:rsidRPr="00804804">
        <w:t>субъектов</w:t>
      </w:r>
      <w:r w:rsidRPr="00804804">
        <w:rPr>
          <w:spacing w:val="1"/>
        </w:rPr>
        <w:t xml:space="preserve"> </w:t>
      </w:r>
      <w:r w:rsidRPr="00804804">
        <w:t>социокультурного</w:t>
      </w:r>
      <w:r w:rsidRPr="00804804">
        <w:rPr>
          <w:spacing w:val="-1"/>
        </w:rPr>
        <w:t xml:space="preserve"> </w:t>
      </w:r>
      <w:r w:rsidRPr="00804804">
        <w:t>окружения ДОО.</w:t>
      </w:r>
    </w:p>
    <w:p w:rsidR="000D1A11" w:rsidRPr="00804804" w:rsidRDefault="000D1A11" w:rsidP="00804804">
      <w:pPr>
        <w:pStyle w:val="af4"/>
        <w:spacing w:line="276" w:lineRule="auto"/>
        <w:ind w:left="0" w:right="3" w:firstLine="284"/>
        <w:jc w:val="both"/>
      </w:pPr>
      <w:r w:rsidRPr="00804804">
        <w:rPr>
          <w:i/>
        </w:rPr>
        <w:t xml:space="preserve">Цель взаимодействия </w:t>
      </w:r>
      <w:r w:rsidRPr="00804804">
        <w:t xml:space="preserve">– </w:t>
      </w:r>
      <w:r w:rsidR="00ED1DD7">
        <w:t>объединение усилий педагогов ДОО</w:t>
      </w:r>
      <w:r w:rsidRPr="00804804">
        <w:t xml:space="preserve"> и семьи по созданию условий для</w:t>
      </w:r>
      <w:r w:rsidRPr="00804804">
        <w:rPr>
          <w:spacing w:val="1"/>
        </w:rPr>
        <w:t xml:space="preserve"> </w:t>
      </w:r>
      <w:r w:rsidRPr="00804804">
        <w:t>развития</w:t>
      </w:r>
      <w:r w:rsidRPr="00804804">
        <w:rPr>
          <w:spacing w:val="1"/>
        </w:rPr>
        <w:t xml:space="preserve"> </w:t>
      </w:r>
      <w:r w:rsidRPr="00804804">
        <w:t>личности</w:t>
      </w:r>
      <w:r w:rsidRPr="00804804">
        <w:rPr>
          <w:spacing w:val="1"/>
        </w:rPr>
        <w:t xml:space="preserve"> </w:t>
      </w:r>
      <w:r w:rsidRPr="00804804">
        <w:t>ребёнка на основе</w:t>
      </w:r>
      <w:r w:rsidRPr="00804804">
        <w:rPr>
          <w:spacing w:val="1"/>
        </w:rPr>
        <w:t xml:space="preserve"> </w:t>
      </w:r>
      <w:r w:rsidRPr="00804804">
        <w:t>социокультурных,</w:t>
      </w:r>
      <w:r w:rsidRPr="00804804">
        <w:rPr>
          <w:spacing w:val="1"/>
        </w:rPr>
        <w:t xml:space="preserve"> </w:t>
      </w:r>
      <w:r w:rsidRPr="00804804">
        <w:t>духовно-</w:t>
      </w:r>
      <w:r w:rsidRPr="00804804">
        <w:rPr>
          <w:spacing w:val="1"/>
        </w:rPr>
        <w:t xml:space="preserve"> </w:t>
      </w:r>
      <w:r w:rsidRPr="00804804">
        <w:t>нравственных</w:t>
      </w:r>
      <w:r w:rsidRPr="00804804">
        <w:rPr>
          <w:spacing w:val="1"/>
        </w:rPr>
        <w:t xml:space="preserve"> </w:t>
      </w:r>
      <w:r w:rsidRPr="00804804">
        <w:t>ценностей</w:t>
      </w:r>
      <w:r w:rsidRPr="00804804">
        <w:rPr>
          <w:spacing w:val="1"/>
        </w:rPr>
        <w:t xml:space="preserve"> </w:t>
      </w:r>
      <w:r w:rsidRPr="00804804">
        <w:t>и</w:t>
      </w:r>
      <w:r w:rsidRPr="00804804">
        <w:rPr>
          <w:spacing w:val="1"/>
        </w:rPr>
        <w:t xml:space="preserve"> </w:t>
      </w:r>
      <w:r w:rsidRPr="00804804">
        <w:t>правил,</w:t>
      </w:r>
      <w:r w:rsidRPr="00804804">
        <w:rPr>
          <w:spacing w:val="-2"/>
        </w:rPr>
        <w:t xml:space="preserve"> </w:t>
      </w:r>
      <w:r w:rsidRPr="00804804">
        <w:t>принятых</w:t>
      </w:r>
      <w:r w:rsidRPr="00804804">
        <w:rPr>
          <w:spacing w:val="2"/>
        </w:rPr>
        <w:t xml:space="preserve"> </w:t>
      </w:r>
      <w:r w:rsidRPr="00804804">
        <w:t>в</w:t>
      </w:r>
      <w:r w:rsidRPr="00804804">
        <w:rPr>
          <w:spacing w:val="-1"/>
        </w:rPr>
        <w:t xml:space="preserve"> </w:t>
      </w:r>
      <w:r w:rsidRPr="00804804">
        <w:t>российском</w:t>
      </w:r>
      <w:r w:rsidRPr="00804804">
        <w:rPr>
          <w:spacing w:val="-1"/>
        </w:rPr>
        <w:t xml:space="preserve"> </w:t>
      </w:r>
      <w:r w:rsidRPr="00804804">
        <w:t>обществе.</w:t>
      </w:r>
    </w:p>
    <w:p w:rsidR="000D1A11" w:rsidRPr="00804804" w:rsidRDefault="000D1A11" w:rsidP="00804804">
      <w:pPr>
        <w:spacing w:line="276" w:lineRule="auto"/>
        <w:ind w:right="3" w:firstLine="284"/>
        <w:jc w:val="both"/>
        <w:rPr>
          <w:rFonts w:ascii="Times New Roman" w:hAnsi="Times New Roman" w:cs="Times New Roman"/>
          <w:sz w:val="24"/>
          <w:szCs w:val="24"/>
        </w:rPr>
      </w:pPr>
      <w:r w:rsidRPr="00804804">
        <w:rPr>
          <w:rFonts w:ascii="Times New Roman" w:hAnsi="Times New Roman" w:cs="Times New Roman"/>
          <w:sz w:val="24"/>
          <w:szCs w:val="24"/>
        </w:rPr>
        <w:t>Задачи</w:t>
      </w:r>
      <w:r w:rsidRPr="00804804">
        <w:rPr>
          <w:rFonts w:ascii="Times New Roman" w:hAnsi="Times New Roman" w:cs="Times New Roman"/>
          <w:spacing w:val="-4"/>
          <w:sz w:val="24"/>
          <w:szCs w:val="24"/>
        </w:rPr>
        <w:t xml:space="preserve"> </w:t>
      </w:r>
      <w:r w:rsidRPr="00804804">
        <w:rPr>
          <w:rFonts w:ascii="Times New Roman" w:hAnsi="Times New Roman" w:cs="Times New Roman"/>
          <w:sz w:val="24"/>
          <w:szCs w:val="24"/>
        </w:rPr>
        <w:t>взаимодействия</w:t>
      </w:r>
      <w:r w:rsidRPr="00804804">
        <w:rPr>
          <w:rFonts w:ascii="Times New Roman" w:hAnsi="Times New Roman" w:cs="Times New Roman"/>
          <w:spacing w:val="-1"/>
          <w:sz w:val="24"/>
          <w:szCs w:val="24"/>
        </w:rPr>
        <w:t xml:space="preserve"> </w:t>
      </w:r>
      <w:r w:rsidRPr="00804804">
        <w:rPr>
          <w:rFonts w:ascii="Times New Roman" w:hAnsi="Times New Roman" w:cs="Times New Roman"/>
          <w:sz w:val="24"/>
          <w:szCs w:val="24"/>
        </w:rPr>
        <w:t>педагогического</w:t>
      </w:r>
      <w:r w:rsidRPr="00804804">
        <w:rPr>
          <w:rFonts w:ascii="Times New Roman" w:hAnsi="Times New Roman" w:cs="Times New Roman"/>
          <w:spacing w:val="-3"/>
          <w:sz w:val="24"/>
          <w:szCs w:val="24"/>
        </w:rPr>
        <w:t xml:space="preserve"> </w:t>
      </w:r>
      <w:r w:rsidRPr="00804804">
        <w:rPr>
          <w:rFonts w:ascii="Times New Roman" w:hAnsi="Times New Roman" w:cs="Times New Roman"/>
          <w:sz w:val="24"/>
          <w:szCs w:val="24"/>
        </w:rPr>
        <w:t>коллектива</w:t>
      </w:r>
      <w:r w:rsidRPr="00804804">
        <w:rPr>
          <w:rFonts w:ascii="Times New Roman" w:hAnsi="Times New Roman" w:cs="Times New Roman"/>
          <w:spacing w:val="-5"/>
          <w:sz w:val="24"/>
          <w:szCs w:val="24"/>
        </w:rPr>
        <w:t xml:space="preserve"> </w:t>
      </w:r>
      <w:r w:rsidRPr="00804804">
        <w:rPr>
          <w:rFonts w:ascii="Times New Roman" w:hAnsi="Times New Roman" w:cs="Times New Roman"/>
          <w:sz w:val="24"/>
          <w:szCs w:val="24"/>
        </w:rPr>
        <w:t>с</w:t>
      </w:r>
      <w:r w:rsidRPr="00804804">
        <w:rPr>
          <w:rFonts w:ascii="Times New Roman" w:hAnsi="Times New Roman" w:cs="Times New Roman"/>
          <w:spacing w:val="-4"/>
          <w:sz w:val="24"/>
          <w:szCs w:val="24"/>
        </w:rPr>
        <w:t xml:space="preserve"> </w:t>
      </w:r>
      <w:r w:rsidRPr="00804804">
        <w:rPr>
          <w:rFonts w:ascii="Times New Roman" w:hAnsi="Times New Roman" w:cs="Times New Roman"/>
          <w:sz w:val="24"/>
          <w:szCs w:val="24"/>
        </w:rPr>
        <w:t>семьями</w:t>
      </w:r>
      <w:r w:rsidRPr="00804804">
        <w:rPr>
          <w:rFonts w:ascii="Times New Roman" w:hAnsi="Times New Roman" w:cs="Times New Roman"/>
          <w:spacing w:val="-3"/>
          <w:sz w:val="24"/>
          <w:szCs w:val="24"/>
        </w:rPr>
        <w:t xml:space="preserve"> </w:t>
      </w:r>
      <w:r w:rsidRPr="00804804">
        <w:rPr>
          <w:rFonts w:ascii="Times New Roman" w:hAnsi="Times New Roman" w:cs="Times New Roman"/>
          <w:sz w:val="24"/>
          <w:szCs w:val="24"/>
        </w:rPr>
        <w:t>воспитанников:</w:t>
      </w:r>
    </w:p>
    <w:p w:rsidR="000D1A11" w:rsidRPr="00804804" w:rsidRDefault="000D1A11" w:rsidP="00ED1DD7">
      <w:pPr>
        <w:pStyle w:val="af2"/>
        <w:widowControl w:val="0"/>
        <w:numPr>
          <w:ilvl w:val="0"/>
          <w:numId w:val="320"/>
        </w:numPr>
        <w:tabs>
          <w:tab w:val="left" w:pos="567"/>
        </w:tabs>
        <w:autoSpaceDE w:val="0"/>
        <w:autoSpaceDN w:val="0"/>
        <w:spacing w:line="276" w:lineRule="auto"/>
        <w:ind w:left="0" w:right="3" w:firstLine="284"/>
        <w:contextualSpacing w:val="0"/>
        <w:rPr>
          <w:sz w:val="24"/>
          <w:szCs w:val="24"/>
        </w:rPr>
      </w:pPr>
      <w:r w:rsidRPr="00804804">
        <w:rPr>
          <w:sz w:val="24"/>
          <w:szCs w:val="24"/>
        </w:rPr>
        <w:t>обеспечение психолого-педагогической поддержки семьи и повышение компетентности</w:t>
      </w:r>
      <w:r w:rsidRPr="00804804">
        <w:rPr>
          <w:spacing w:val="1"/>
          <w:sz w:val="24"/>
          <w:szCs w:val="24"/>
        </w:rPr>
        <w:t xml:space="preserve"> </w:t>
      </w:r>
      <w:r w:rsidRPr="00804804">
        <w:rPr>
          <w:sz w:val="24"/>
          <w:szCs w:val="24"/>
        </w:rPr>
        <w:t>родителей (законных представителей) в вопросах</w:t>
      </w:r>
      <w:r w:rsidRPr="00804804">
        <w:rPr>
          <w:spacing w:val="1"/>
          <w:sz w:val="24"/>
          <w:szCs w:val="24"/>
        </w:rPr>
        <w:t xml:space="preserve"> </w:t>
      </w:r>
      <w:r w:rsidRPr="00804804">
        <w:rPr>
          <w:sz w:val="24"/>
          <w:szCs w:val="24"/>
        </w:rPr>
        <w:t>воспитания, развития и образования,</w:t>
      </w:r>
      <w:r w:rsidRPr="00804804">
        <w:rPr>
          <w:spacing w:val="1"/>
          <w:sz w:val="24"/>
          <w:szCs w:val="24"/>
        </w:rPr>
        <w:t xml:space="preserve"> </w:t>
      </w:r>
      <w:r w:rsidRPr="00804804">
        <w:rPr>
          <w:sz w:val="24"/>
          <w:szCs w:val="24"/>
        </w:rPr>
        <w:t>охраны</w:t>
      </w:r>
      <w:r w:rsidRPr="00804804">
        <w:rPr>
          <w:spacing w:val="-1"/>
          <w:sz w:val="24"/>
          <w:szCs w:val="24"/>
        </w:rPr>
        <w:t xml:space="preserve"> </w:t>
      </w:r>
      <w:r w:rsidRPr="00804804">
        <w:rPr>
          <w:sz w:val="24"/>
          <w:szCs w:val="24"/>
        </w:rPr>
        <w:t>и</w:t>
      </w:r>
      <w:r w:rsidRPr="00804804">
        <w:rPr>
          <w:spacing w:val="2"/>
          <w:sz w:val="24"/>
          <w:szCs w:val="24"/>
        </w:rPr>
        <w:t xml:space="preserve"> </w:t>
      </w:r>
      <w:r w:rsidRPr="00804804">
        <w:rPr>
          <w:sz w:val="24"/>
          <w:szCs w:val="24"/>
        </w:rPr>
        <w:t>укрепления здоровья;</w:t>
      </w:r>
    </w:p>
    <w:p w:rsidR="000D1A11" w:rsidRPr="00804804" w:rsidRDefault="000D1A11" w:rsidP="00ED1DD7">
      <w:pPr>
        <w:pStyle w:val="af2"/>
        <w:widowControl w:val="0"/>
        <w:numPr>
          <w:ilvl w:val="0"/>
          <w:numId w:val="320"/>
        </w:numPr>
        <w:tabs>
          <w:tab w:val="left" w:pos="567"/>
        </w:tabs>
        <w:autoSpaceDE w:val="0"/>
        <w:autoSpaceDN w:val="0"/>
        <w:spacing w:line="276" w:lineRule="auto"/>
        <w:ind w:left="0" w:right="3" w:firstLine="284"/>
        <w:contextualSpacing w:val="0"/>
        <w:rPr>
          <w:sz w:val="24"/>
          <w:szCs w:val="24"/>
        </w:rPr>
      </w:pPr>
      <w:r w:rsidRPr="00804804">
        <w:rPr>
          <w:sz w:val="24"/>
          <w:szCs w:val="24"/>
        </w:rPr>
        <w:t>оказание помощи родителям (законным представителям) в воспитании детей, охране и</w:t>
      </w:r>
      <w:r w:rsidRPr="00804804">
        <w:rPr>
          <w:spacing w:val="1"/>
          <w:sz w:val="24"/>
          <w:szCs w:val="24"/>
        </w:rPr>
        <w:t xml:space="preserve"> </w:t>
      </w:r>
      <w:r w:rsidRPr="00804804">
        <w:rPr>
          <w:sz w:val="24"/>
          <w:szCs w:val="24"/>
        </w:rPr>
        <w:t>укреплении</w:t>
      </w:r>
      <w:r w:rsidRPr="00804804">
        <w:rPr>
          <w:spacing w:val="1"/>
          <w:sz w:val="24"/>
          <w:szCs w:val="24"/>
        </w:rPr>
        <w:t xml:space="preserve"> </w:t>
      </w:r>
      <w:r w:rsidRPr="00804804">
        <w:rPr>
          <w:sz w:val="24"/>
          <w:szCs w:val="24"/>
        </w:rPr>
        <w:t>их</w:t>
      </w:r>
      <w:r w:rsidRPr="00804804">
        <w:rPr>
          <w:spacing w:val="1"/>
          <w:sz w:val="24"/>
          <w:szCs w:val="24"/>
        </w:rPr>
        <w:t xml:space="preserve"> </w:t>
      </w:r>
      <w:r w:rsidRPr="00804804">
        <w:rPr>
          <w:sz w:val="24"/>
          <w:szCs w:val="24"/>
        </w:rPr>
        <w:t>физического</w:t>
      </w:r>
      <w:r w:rsidRPr="00804804">
        <w:rPr>
          <w:spacing w:val="1"/>
          <w:sz w:val="24"/>
          <w:szCs w:val="24"/>
        </w:rPr>
        <w:t xml:space="preserve"> </w:t>
      </w:r>
      <w:r w:rsidRPr="00804804">
        <w:rPr>
          <w:sz w:val="24"/>
          <w:szCs w:val="24"/>
        </w:rPr>
        <w:t>и</w:t>
      </w:r>
      <w:r w:rsidRPr="00804804">
        <w:rPr>
          <w:spacing w:val="1"/>
          <w:sz w:val="24"/>
          <w:szCs w:val="24"/>
        </w:rPr>
        <w:t xml:space="preserve"> </w:t>
      </w:r>
      <w:r w:rsidRPr="00804804">
        <w:rPr>
          <w:sz w:val="24"/>
          <w:szCs w:val="24"/>
        </w:rPr>
        <w:t>психического</w:t>
      </w:r>
      <w:r w:rsidRPr="00804804">
        <w:rPr>
          <w:spacing w:val="1"/>
          <w:sz w:val="24"/>
          <w:szCs w:val="24"/>
        </w:rPr>
        <w:t xml:space="preserve"> </w:t>
      </w:r>
      <w:r w:rsidRPr="00804804">
        <w:rPr>
          <w:sz w:val="24"/>
          <w:szCs w:val="24"/>
        </w:rPr>
        <w:t>здоровья,</w:t>
      </w:r>
      <w:r w:rsidRPr="00804804">
        <w:rPr>
          <w:spacing w:val="1"/>
          <w:sz w:val="24"/>
          <w:szCs w:val="24"/>
        </w:rPr>
        <w:t xml:space="preserve"> </w:t>
      </w:r>
      <w:r w:rsidRPr="00804804">
        <w:rPr>
          <w:sz w:val="24"/>
          <w:szCs w:val="24"/>
        </w:rPr>
        <w:t>в</w:t>
      </w:r>
      <w:r w:rsidRPr="00804804">
        <w:rPr>
          <w:spacing w:val="1"/>
          <w:sz w:val="24"/>
          <w:szCs w:val="24"/>
        </w:rPr>
        <w:t xml:space="preserve"> </w:t>
      </w:r>
      <w:r w:rsidRPr="00804804">
        <w:rPr>
          <w:sz w:val="24"/>
          <w:szCs w:val="24"/>
        </w:rPr>
        <w:t>развитии</w:t>
      </w:r>
      <w:r w:rsidRPr="00804804">
        <w:rPr>
          <w:spacing w:val="1"/>
          <w:sz w:val="24"/>
          <w:szCs w:val="24"/>
        </w:rPr>
        <w:t xml:space="preserve"> </w:t>
      </w:r>
      <w:r w:rsidRPr="00804804">
        <w:rPr>
          <w:sz w:val="24"/>
          <w:szCs w:val="24"/>
        </w:rPr>
        <w:t>индивидуальных</w:t>
      </w:r>
      <w:r w:rsidRPr="00804804">
        <w:rPr>
          <w:spacing w:val="1"/>
          <w:sz w:val="24"/>
          <w:szCs w:val="24"/>
        </w:rPr>
        <w:t xml:space="preserve"> </w:t>
      </w:r>
      <w:r w:rsidRPr="00804804">
        <w:rPr>
          <w:sz w:val="24"/>
          <w:szCs w:val="24"/>
        </w:rPr>
        <w:t>способностей</w:t>
      </w:r>
      <w:r w:rsidRPr="00804804">
        <w:rPr>
          <w:spacing w:val="-1"/>
          <w:sz w:val="24"/>
          <w:szCs w:val="24"/>
        </w:rPr>
        <w:t xml:space="preserve"> </w:t>
      </w:r>
      <w:r w:rsidRPr="00804804">
        <w:rPr>
          <w:sz w:val="24"/>
          <w:szCs w:val="24"/>
        </w:rPr>
        <w:t>и необходимой</w:t>
      </w:r>
      <w:r w:rsidRPr="00804804">
        <w:rPr>
          <w:spacing w:val="-1"/>
          <w:sz w:val="24"/>
          <w:szCs w:val="24"/>
        </w:rPr>
        <w:t xml:space="preserve"> </w:t>
      </w:r>
      <w:r w:rsidRPr="00804804">
        <w:rPr>
          <w:sz w:val="24"/>
          <w:szCs w:val="24"/>
        </w:rPr>
        <w:t>коррекции нарушений</w:t>
      </w:r>
      <w:r w:rsidRPr="00804804">
        <w:rPr>
          <w:spacing w:val="-3"/>
          <w:sz w:val="24"/>
          <w:szCs w:val="24"/>
        </w:rPr>
        <w:t xml:space="preserve"> </w:t>
      </w:r>
      <w:r w:rsidRPr="00804804">
        <w:rPr>
          <w:sz w:val="24"/>
          <w:szCs w:val="24"/>
        </w:rPr>
        <w:t>их</w:t>
      </w:r>
      <w:r w:rsidRPr="00804804">
        <w:rPr>
          <w:spacing w:val="2"/>
          <w:sz w:val="24"/>
          <w:szCs w:val="24"/>
        </w:rPr>
        <w:t xml:space="preserve"> </w:t>
      </w:r>
      <w:r w:rsidRPr="00804804">
        <w:rPr>
          <w:sz w:val="24"/>
          <w:szCs w:val="24"/>
        </w:rPr>
        <w:t>развития;</w:t>
      </w:r>
    </w:p>
    <w:p w:rsidR="000D1A11" w:rsidRPr="00804804" w:rsidRDefault="000D1A11" w:rsidP="00ED1DD7">
      <w:pPr>
        <w:pStyle w:val="af2"/>
        <w:widowControl w:val="0"/>
        <w:numPr>
          <w:ilvl w:val="0"/>
          <w:numId w:val="320"/>
        </w:numPr>
        <w:tabs>
          <w:tab w:val="left" w:pos="567"/>
        </w:tabs>
        <w:autoSpaceDE w:val="0"/>
        <w:autoSpaceDN w:val="0"/>
        <w:spacing w:line="276" w:lineRule="auto"/>
        <w:ind w:left="0" w:right="3" w:firstLine="284"/>
        <w:contextualSpacing w:val="0"/>
        <w:rPr>
          <w:sz w:val="24"/>
          <w:szCs w:val="24"/>
        </w:rPr>
      </w:pPr>
      <w:r w:rsidRPr="00804804">
        <w:rPr>
          <w:sz w:val="24"/>
          <w:szCs w:val="24"/>
        </w:rPr>
        <w:t>объединение</w:t>
      </w:r>
      <w:r w:rsidRPr="00804804">
        <w:rPr>
          <w:spacing w:val="1"/>
          <w:sz w:val="24"/>
          <w:szCs w:val="24"/>
        </w:rPr>
        <w:t xml:space="preserve"> </w:t>
      </w:r>
      <w:r w:rsidRPr="00804804">
        <w:rPr>
          <w:sz w:val="24"/>
          <w:szCs w:val="24"/>
        </w:rPr>
        <w:t>усилия</w:t>
      </w:r>
      <w:r w:rsidRPr="00804804">
        <w:rPr>
          <w:spacing w:val="1"/>
          <w:sz w:val="24"/>
          <w:szCs w:val="24"/>
        </w:rPr>
        <w:t xml:space="preserve"> </w:t>
      </w:r>
      <w:r w:rsidRPr="00804804">
        <w:rPr>
          <w:sz w:val="24"/>
          <w:szCs w:val="24"/>
        </w:rPr>
        <w:t>педагогов</w:t>
      </w:r>
      <w:r w:rsidRPr="00804804">
        <w:rPr>
          <w:spacing w:val="1"/>
          <w:sz w:val="24"/>
          <w:szCs w:val="24"/>
        </w:rPr>
        <w:t xml:space="preserve"> </w:t>
      </w:r>
      <w:r w:rsidRPr="00804804">
        <w:rPr>
          <w:sz w:val="24"/>
          <w:szCs w:val="24"/>
        </w:rPr>
        <w:t>и</w:t>
      </w:r>
      <w:r w:rsidRPr="00804804">
        <w:rPr>
          <w:spacing w:val="1"/>
          <w:sz w:val="24"/>
          <w:szCs w:val="24"/>
        </w:rPr>
        <w:t xml:space="preserve"> </w:t>
      </w:r>
      <w:r w:rsidRPr="00804804">
        <w:rPr>
          <w:sz w:val="24"/>
          <w:szCs w:val="24"/>
        </w:rPr>
        <w:t>семьи</w:t>
      </w:r>
      <w:r w:rsidRPr="00804804">
        <w:rPr>
          <w:spacing w:val="1"/>
          <w:sz w:val="24"/>
          <w:szCs w:val="24"/>
        </w:rPr>
        <w:t xml:space="preserve"> </w:t>
      </w:r>
      <w:r w:rsidRPr="00804804">
        <w:rPr>
          <w:sz w:val="24"/>
          <w:szCs w:val="24"/>
        </w:rPr>
        <w:t>по</w:t>
      </w:r>
      <w:r w:rsidRPr="00804804">
        <w:rPr>
          <w:spacing w:val="1"/>
          <w:sz w:val="24"/>
          <w:szCs w:val="24"/>
        </w:rPr>
        <w:t xml:space="preserve"> </w:t>
      </w:r>
      <w:r w:rsidRPr="00804804">
        <w:rPr>
          <w:sz w:val="24"/>
          <w:szCs w:val="24"/>
        </w:rPr>
        <w:t>воспитанию</w:t>
      </w:r>
      <w:r w:rsidRPr="00804804">
        <w:rPr>
          <w:spacing w:val="1"/>
          <w:sz w:val="24"/>
          <w:szCs w:val="24"/>
        </w:rPr>
        <w:t xml:space="preserve"> </w:t>
      </w:r>
      <w:r w:rsidRPr="00804804">
        <w:rPr>
          <w:sz w:val="24"/>
          <w:szCs w:val="24"/>
        </w:rPr>
        <w:t>дошкольников</w:t>
      </w:r>
      <w:r w:rsidRPr="00804804">
        <w:rPr>
          <w:spacing w:val="1"/>
          <w:sz w:val="24"/>
          <w:szCs w:val="24"/>
        </w:rPr>
        <w:t xml:space="preserve"> </w:t>
      </w:r>
      <w:r w:rsidRPr="00804804">
        <w:rPr>
          <w:sz w:val="24"/>
          <w:szCs w:val="24"/>
        </w:rPr>
        <w:t>посредством</w:t>
      </w:r>
      <w:r w:rsidRPr="00804804">
        <w:rPr>
          <w:spacing w:val="1"/>
          <w:sz w:val="24"/>
          <w:szCs w:val="24"/>
        </w:rPr>
        <w:t xml:space="preserve"> </w:t>
      </w:r>
      <w:r w:rsidRPr="00804804">
        <w:rPr>
          <w:sz w:val="24"/>
          <w:szCs w:val="24"/>
        </w:rPr>
        <w:t>совместных мероприятий;</w:t>
      </w:r>
    </w:p>
    <w:p w:rsidR="000D1A11" w:rsidRPr="00804804" w:rsidRDefault="000D1A11" w:rsidP="00ED1DD7">
      <w:pPr>
        <w:pStyle w:val="af2"/>
        <w:widowControl w:val="0"/>
        <w:numPr>
          <w:ilvl w:val="0"/>
          <w:numId w:val="320"/>
        </w:numPr>
        <w:tabs>
          <w:tab w:val="left" w:pos="567"/>
        </w:tabs>
        <w:autoSpaceDE w:val="0"/>
        <w:autoSpaceDN w:val="0"/>
        <w:spacing w:line="276" w:lineRule="auto"/>
        <w:ind w:left="0" w:right="3" w:firstLine="284"/>
        <w:contextualSpacing w:val="0"/>
        <w:rPr>
          <w:sz w:val="24"/>
          <w:szCs w:val="24"/>
        </w:rPr>
      </w:pPr>
      <w:r w:rsidRPr="00804804">
        <w:rPr>
          <w:sz w:val="24"/>
          <w:szCs w:val="24"/>
        </w:rPr>
        <w:t>создание возможностей для обсуждения с родителями (законными представителями) детей</w:t>
      </w:r>
      <w:r w:rsidRPr="00804804">
        <w:rPr>
          <w:spacing w:val="-57"/>
          <w:sz w:val="24"/>
          <w:szCs w:val="24"/>
        </w:rPr>
        <w:t xml:space="preserve"> </w:t>
      </w:r>
      <w:r w:rsidRPr="00804804">
        <w:rPr>
          <w:sz w:val="24"/>
          <w:szCs w:val="24"/>
        </w:rPr>
        <w:t>вопросов,</w:t>
      </w:r>
      <w:r w:rsidRPr="00804804">
        <w:rPr>
          <w:spacing w:val="-1"/>
          <w:sz w:val="24"/>
          <w:szCs w:val="24"/>
        </w:rPr>
        <w:t xml:space="preserve"> </w:t>
      </w:r>
      <w:r w:rsidRPr="00804804">
        <w:rPr>
          <w:sz w:val="24"/>
          <w:szCs w:val="24"/>
        </w:rPr>
        <w:t>связанных</w:t>
      </w:r>
      <w:r w:rsidRPr="00804804">
        <w:rPr>
          <w:spacing w:val="1"/>
          <w:sz w:val="24"/>
          <w:szCs w:val="24"/>
        </w:rPr>
        <w:t xml:space="preserve"> </w:t>
      </w:r>
      <w:r w:rsidRPr="00804804">
        <w:rPr>
          <w:sz w:val="24"/>
          <w:szCs w:val="24"/>
        </w:rPr>
        <w:t>с</w:t>
      </w:r>
      <w:r w:rsidRPr="00804804">
        <w:rPr>
          <w:spacing w:val="-4"/>
          <w:sz w:val="24"/>
          <w:szCs w:val="24"/>
        </w:rPr>
        <w:t xml:space="preserve"> </w:t>
      </w:r>
      <w:r w:rsidRPr="00804804">
        <w:rPr>
          <w:sz w:val="24"/>
          <w:szCs w:val="24"/>
        </w:rPr>
        <w:t>реализацией программы.</w:t>
      </w:r>
    </w:p>
    <w:p w:rsidR="000D1A11" w:rsidRPr="00804804" w:rsidRDefault="000D1A11" w:rsidP="00804804">
      <w:pPr>
        <w:pStyle w:val="af4"/>
        <w:spacing w:line="276" w:lineRule="auto"/>
        <w:ind w:left="0" w:right="3" w:firstLine="284"/>
        <w:jc w:val="both"/>
      </w:pPr>
      <w:r w:rsidRPr="00804804">
        <w:t>Формат взаимодействия с родителями должен заключаться в следующем: родители и воспитатели</w:t>
      </w:r>
      <w:r w:rsidRPr="00804804">
        <w:rPr>
          <w:spacing w:val="-57"/>
        </w:rPr>
        <w:t xml:space="preserve"> </w:t>
      </w:r>
      <w:r w:rsidRPr="00804804">
        <w:t>не «заказчик» и «исполнитель», а коллеги и партнеры, у которых общая задача — воспитание</w:t>
      </w:r>
      <w:r w:rsidRPr="00804804">
        <w:rPr>
          <w:spacing w:val="1"/>
        </w:rPr>
        <w:t xml:space="preserve"> </w:t>
      </w:r>
      <w:r w:rsidRPr="00804804">
        <w:t>ребенка, при этом воспитатель, как профессионал, занимает экспертную позицию, а родитель</w:t>
      </w:r>
      <w:r w:rsidRPr="00804804">
        <w:rPr>
          <w:spacing w:val="1"/>
        </w:rPr>
        <w:t xml:space="preserve"> </w:t>
      </w:r>
      <w:r w:rsidRPr="00804804">
        <w:t>прислушивается</w:t>
      </w:r>
      <w:r w:rsidRPr="00804804">
        <w:rPr>
          <w:spacing w:val="-1"/>
        </w:rPr>
        <w:t xml:space="preserve"> </w:t>
      </w:r>
      <w:r w:rsidRPr="00804804">
        <w:t>к мнению</w:t>
      </w:r>
      <w:r w:rsidRPr="00804804">
        <w:rPr>
          <w:spacing w:val="-1"/>
        </w:rPr>
        <w:t xml:space="preserve"> </w:t>
      </w:r>
      <w:r w:rsidRPr="00804804">
        <w:t>воспитателя</w:t>
      </w:r>
      <w:r w:rsidRPr="00804804">
        <w:rPr>
          <w:spacing w:val="-1"/>
        </w:rPr>
        <w:t xml:space="preserve"> </w:t>
      </w:r>
      <w:r w:rsidRPr="00804804">
        <w:t>и содействует</w:t>
      </w:r>
      <w:r w:rsidRPr="00804804">
        <w:rPr>
          <w:spacing w:val="2"/>
        </w:rPr>
        <w:t xml:space="preserve"> </w:t>
      </w:r>
      <w:r w:rsidRPr="00804804">
        <w:t>ему</w:t>
      </w:r>
      <w:r w:rsidRPr="00804804">
        <w:rPr>
          <w:spacing w:val="-6"/>
        </w:rPr>
        <w:t xml:space="preserve"> </w:t>
      </w:r>
      <w:r w:rsidRPr="00804804">
        <w:t>по мере</w:t>
      </w:r>
      <w:r w:rsidRPr="00804804">
        <w:rPr>
          <w:spacing w:val="-2"/>
        </w:rPr>
        <w:t xml:space="preserve"> </w:t>
      </w:r>
      <w:r w:rsidR="00CB11A3" w:rsidRPr="00804804">
        <w:t>сил.</w:t>
      </w:r>
    </w:p>
    <w:p w:rsidR="000D1A11" w:rsidRPr="00804804" w:rsidRDefault="000D1A11" w:rsidP="00804804">
      <w:pPr>
        <w:pStyle w:val="af4"/>
        <w:spacing w:line="276" w:lineRule="auto"/>
        <w:ind w:left="0" w:right="3" w:firstLine="284"/>
      </w:pPr>
      <w:r w:rsidRPr="00804804">
        <w:t>Формы</w:t>
      </w:r>
      <w:r w:rsidRPr="00804804">
        <w:rPr>
          <w:spacing w:val="-5"/>
        </w:rPr>
        <w:t xml:space="preserve"> </w:t>
      </w:r>
      <w:r w:rsidRPr="00804804">
        <w:t>взаимодействия</w:t>
      </w:r>
      <w:r w:rsidRPr="00804804">
        <w:rPr>
          <w:spacing w:val="-2"/>
        </w:rPr>
        <w:t xml:space="preserve"> </w:t>
      </w:r>
      <w:r w:rsidRPr="00804804">
        <w:t>с</w:t>
      </w:r>
      <w:r w:rsidRPr="00804804">
        <w:rPr>
          <w:spacing w:val="-4"/>
        </w:rPr>
        <w:t xml:space="preserve"> </w:t>
      </w:r>
      <w:r w:rsidRPr="00804804">
        <w:t>родителями</w:t>
      </w:r>
      <w:r w:rsidRPr="00804804">
        <w:rPr>
          <w:spacing w:val="-3"/>
        </w:rPr>
        <w:t xml:space="preserve"> </w:t>
      </w:r>
      <w:r w:rsidRPr="00804804">
        <w:t>в</w:t>
      </w:r>
      <w:r w:rsidRPr="00804804">
        <w:rPr>
          <w:spacing w:val="-4"/>
        </w:rPr>
        <w:t xml:space="preserve"> </w:t>
      </w:r>
      <w:r w:rsidRPr="00804804">
        <w:t>рамках</w:t>
      </w:r>
      <w:r w:rsidRPr="00804804">
        <w:rPr>
          <w:spacing w:val="-3"/>
        </w:rPr>
        <w:t xml:space="preserve"> </w:t>
      </w:r>
      <w:r w:rsidRPr="00804804">
        <w:t>решения</w:t>
      </w:r>
      <w:r w:rsidRPr="00804804">
        <w:rPr>
          <w:spacing w:val="-3"/>
        </w:rPr>
        <w:t xml:space="preserve"> </w:t>
      </w:r>
      <w:r w:rsidRPr="00804804">
        <w:t>поставленных</w:t>
      </w:r>
      <w:r w:rsidRPr="00804804">
        <w:rPr>
          <w:spacing w:val="-3"/>
        </w:rPr>
        <w:t xml:space="preserve"> </w:t>
      </w:r>
      <w:r w:rsidRPr="00804804">
        <w:t>задач:</w:t>
      </w:r>
    </w:p>
    <w:p w:rsidR="000D1A11" w:rsidRPr="00804804" w:rsidRDefault="000D1A11" w:rsidP="00804804">
      <w:pPr>
        <w:pStyle w:val="af2"/>
        <w:widowControl w:val="0"/>
        <w:numPr>
          <w:ilvl w:val="0"/>
          <w:numId w:val="16"/>
        </w:numPr>
        <w:tabs>
          <w:tab w:val="left" w:pos="680"/>
        </w:tabs>
        <w:autoSpaceDE w:val="0"/>
        <w:autoSpaceDN w:val="0"/>
        <w:spacing w:line="276" w:lineRule="auto"/>
        <w:ind w:left="0" w:right="3" w:firstLine="284"/>
        <w:contextualSpacing w:val="0"/>
        <w:jc w:val="left"/>
        <w:rPr>
          <w:sz w:val="24"/>
          <w:szCs w:val="24"/>
        </w:rPr>
      </w:pPr>
      <w:r w:rsidRPr="00804804">
        <w:rPr>
          <w:sz w:val="24"/>
          <w:szCs w:val="24"/>
        </w:rPr>
        <w:t>тестирование,</w:t>
      </w:r>
      <w:r w:rsidRPr="00804804">
        <w:rPr>
          <w:spacing w:val="-5"/>
          <w:sz w:val="24"/>
          <w:szCs w:val="24"/>
        </w:rPr>
        <w:t xml:space="preserve"> </w:t>
      </w:r>
      <w:r w:rsidRPr="00804804">
        <w:rPr>
          <w:sz w:val="24"/>
          <w:szCs w:val="24"/>
        </w:rPr>
        <w:t>опрос,</w:t>
      </w:r>
      <w:r w:rsidRPr="00804804">
        <w:rPr>
          <w:spacing w:val="-4"/>
          <w:sz w:val="24"/>
          <w:szCs w:val="24"/>
        </w:rPr>
        <w:t xml:space="preserve"> </w:t>
      </w:r>
      <w:r w:rsidRPr="00804804">
        <w:rPr>
          <w:sz w:val="24"/>
          <w:szCs w:val="24"/>
        </w:rPr>
        <w:t>анкетирование,</w:t>
      </w:r>
      <w:r w:rsidRPr="00804804">
        <w:rPr>
          <w:spacing w:val="-5"/>
          <w:sz w:val="24"/>
          <w:szCs w:val="24"/>
        </w:rPr>
        <w:t xml:space="preserve"> </w:t>
      </w:r>
      <w:r w:rsidRPr="00804804">
        <w:rPr>
          <w:sz w:val="24"/>
          <w:szCs w:val="24"/>
        </w:rPr>
        <w:t>интервьюирование;</w:t>
      </w:r>
    </w:p>
    <w:p w:rsidR="000D1A11" w:rsidRPr="00804804" w:rsidRDefault="000D1A11" w:rsidP="00804804">
      <w:pPr>
        <w:pStyle w:val="af2"/>
        <w:widowControl w:val="0"/>
        <w:numPr>
          <w:ilvl w:val="0"/>
          <w:numId w:val="16"/>
        </w:numPr>
        <w:tabs>
          <w:tab w:val="left" w:pos="680"/>
        </w:tabs>
        <w:autoSpaceDE w:val="0"/>
        <w:autoSpaceDN w:val="0"/>
        <w:spacing w:line="276" w:lineRule="auto"/>
        <w:ind w:left="0" w:right="3" w:firstLine="284"/>
        <w:contextualSpacing w:val="0"/>
        <w:jc w:val="left"/>
        <w:rPr>
          <w:sz w:val="24"/>
          <w:szCs w:val="24"/>
        </w:rPr>
      </w:pPr>
      <w:r w:rsidRPr="00804804">
        <w:rPr>
          <w:sz w:val="24"/>
          <w:szCs w:val="24"/>
        </w:rPr>
        <w:t>информационные</w:t>
      </w:r>
      <w:r w:rsidRPr="00804804">
        <w:rPr>
          <w:spacing w:val="-5"/>
          <w:sz w:val="24"/>
          <w:szCs w:val="24"/>
        </w:rPr>
        <w:t xml:space="preserve"> </w:t>
      </w:r>
      <w:r w:rsidRPr="00804804">
        <w:rPr>
          <w:sz w:val="24"/>
          <w:szCs w:val="24"/>
        </w:rPr>
        <w:t>стенды;</w:t>
      </w:r>
    </w:p>
    <w:p w:rsidR="000D1A11" w:rsidRPr="00804804" w:rsidRDefault="000D1A11" w:rsidP="00804804">
      <w:pPr>
        <w:pStyle w:val="af2"/>
        <w:widowControl w:val="0"/>
        <w:numPr>
          <w:ilvl w:val="0"/>
          <w:numId w:val="16"/>
        </w:numPr>
        <w:tabs>
          <w:tab w:val="left" w:pos="680"/>
        </w:tabs>
        <w:autoSpaceDE w:val="0"/>
        <w:autoSpaceDN w:val="0"/>
        <w:spacing w:line="276" w:lineRule="auto"/>
        <w:ind w:left="0" w:right="3" w:firstLine="284"/>
        <w:contextualSpacing w:val="0"/>
        <w:jc w:val="left"/>
        <w:rPr>
          <w:sz w:val="24"/>
          <w:szCs w:val="24"/>
        </w:rPr>
      </w:pPr>
      <w:r w:rsidRPr="00804804">
        <w:rPr>
          <w:sz w:val="24"/>
          <w:szCs w:val="24"/>
        </w:rPr>
        <w:t>консультации,</w:t>
      </w:r>
      <w:r w:rsidRPr="00804804">
        <w:rPr>
          <w:spacing w:val="-4"/>
          <w:sz w:val="24"/>
          <w:szCs w:val="24"/>
        </w:rPr>
        <w:t xml:space="preserve"> </w:t>
      </w:r>
      <w:r w:rsidRPr="00804804">
        <w:rPr>
          <w:sz w:val="24"/>
          <w:szCs w:val="24"/>
        </w:rPr>
        <w:t>беседы,</w:t>
      </w:r>
      <w:r w:rsidRPr="00804804">
        <w:rPr>
          <w:spacing w:val="-3"/>
          <w:sz w:val="24"/>
          <w:szCs w:val="24"/>
        </w:rPr>
        <w:t xml:space="preserve"> </w:t>
      </w:r>
      <w:r w:rsidRPr="00804804">
        <w:rPr>
          <w:sz w:val="24"/>
          <w:szCs w:val="24"/>
        </w:rPr>
        <w:t>рекомендации;</w:t>
      </w:r>
    </w:p>
    <w:p w:rsidR="000D1A11" w:rsidRPr="00804804" w:rsidRDefault="000D1A11" w:rsidP="00804804">
      <w:pPr>
        <w:pStyle w:val="af2"/>
        <w:widowControl w:val="0"/>
        <w:numPr>
          <w:ilvl w:val="0"/>
          <w:numId w:val="16"/>
        </w:numPr>
        <w:tabs>
          <w:tab w:val="left" w:pos="680"/>
        </w:tabs>
        <w:autoSpaceDE w:val="0"/>
        <w:autoSpaceDN w:val="0"/>
        <w:spacing w:line="276" w:lineRule="auto"/>
        <w:ind w:left="0" w:right="3" w:firstLine="284"/>
        <w:contextualSpacing w:val="0"/>
        <w:jc w:val="left"/>
        <w:rPr>
          <w:sz w:val="24"/>
          <w:szCs w:val="24"/>
        </w:rPr>
      </w:pPr>
      <w:r w:rsidRPr="00804804">
        <w:rPr>
          <w:sz w:val="24"/>
          <w:szCs w:val="24"/>
        </w:rPr>
        <w:t>онлайн-информирование</w:t>
      </w:r>
      <w:r w:rsidRPr="00804804">
        <w:rPr>
          <w:spacing w:val="-3"/>
          <w:sz w:val="24"/>
          <w:szCs w:val="24"/>
        </w:rPr>
        <w:t xml:space="preserve"> </w:t>
      </w:r>
      <w:r w:rsidRPr="00804804">
        <w:rPr>
          <w:sz w:val="24"/>
          <w:szCs w:val="24"/>
        </w:rPr>
        <w:t>на</w:t>
      </w:r>
      <w:r w:rsidRPr="00804804">
        <w:rPr>
          <w:spacing w:val="-3"/>
          <w:sz w:val="24"/>
          <w:szCs w:val="24"/>
        </w:rPr>
        <w:t xml:space="preserve"> </w:t>
      </w:r>
      <w:r w:rsidRPr="00804804">
        <w:rPr>
          <w:sz w:val="24"/>
          <w:szCs w:val="24"/>
        </w:rPr>
        <w:t>сайте</w:t>
      </w:r>
      <w:r w:rsidRPr="00804804">
        <w:rPr>
          <w:spacing w:val="-3"/>
          <w:sz w:val="24"/>
          <w:szCs w:val="24"/>
        </w:rPr>
        <w:t xml:space="preserve"> </w:t>
      </w:r>
      <w:r w:rsidRPr="00804804">
        <w:rPr>
          <w:sz w:val="24"/>
          <w:szCs w:val="24"/>
        </w:rPr>
        <w:t>ДОУ;</w:t>
      </w:r>
    </w:p>
    <w:p w:rsidR="000D1A11" w:rsidRPr="00804804" w:rsidRDefault="000D1A11" w:rsidP="00804804">
      <w:pPr>
        <w:pStyle w:val="af2"/>
        <w:widowControl w:val="0"/>
        <w:numPr>
          <w:ilvl w:val="0"/>
          <w:numId w:val="16"/>
        </w:numPr>
        <w:tabs>
          <w:tab w:val="left" w:pos="680"/>
        </w:tabs>
        <w:autoSpaceDE w:val="0"/>
        <w:autoSpaceDN w:val="0"/>
        <w:spacing w:line="276" w:lineRule="auto"/>
        <w:ind w:left="0" w:right="3" w:firstLine="284"/>
        <w:contextualSpacing w:val="0"/>
        <w:jc w:val="left"/>
        <w:rPr>
          <w:sz w:val="24"/>
          <w:szCs w:val="24"/>
        </w:rPr>
      </w:pPr>
      <w:r w:rsidRPr="00804804">
        <w:rPr>
          <w:sz w:val="24"/>
          <w:szCs w:val="24"/>
        </w:rPr>
        <w:t>семинары</w:t>
      </w:r>
      <w:r w:rsidRPr="00804804">
        <w:rPr>
          <w:spacing w:val="-3"/>
          <w:sz w:val="24"/>
          <w:szCs w:val="24"/>
        </w:rPr>
        <w:t xml:space="preserve"> </w:t>
      </w:r>
      <w:r w:rsidRPr="00804804">
        <w:rPr>
          <w:sz w:val="24"/>
          <w:szCs w:val="24"/>
        </w:rPr>
        <w:t>–</w:t>
      </w:r>
      <w:r w:rsidRPr="00804804">
        <w:rPr>
          <w:spacing w:val="-2"/>
          <w:sz w:val="24"/>
          <w:szCs w:val="24"/>
        </w:rPr>
        <w:t xml:space="preserve"> </w:t>
      </w:r>
      <w:r w:rsidRPr="00804804">
        <w:rPr>
          <w:sz w:val="24"/>
          <w:szCs w:val="24"/>
        </w:rPr>
        <w:t>практикумы,</w:t>
      </w:r>
      <w:r w:rsidRPr="00804804">
        <w:rPr>
          <w:spacing w:val="2"/>
          <w:sz w:val="24"/>
          <w:szCs w:val="24"/>
        </w:rPr>
        <w:t xml:space="preserve"> </w:t>
      </w:r>
      <w:r w:rsidRPr="00804804">
        <w:rPr>
          <w:sz w:val="24"/>
          <w:szCs w:val="24"/>
        </w:rPr>
        <w:t>«круглые</w:t>
      </w:r>
      <w:r w:rsidRPr="00804804">
        <w:rPr>
          <w:spacing w:val="-3"/>
          <w:sz w:val="24"/>
          <w:szCs w:val="24"/>
        </w:rPr>
        <w:t xml:space="preserve"> </w:t>
      </w:r>
      <w:r w:rsidRPr="00804804">
        <w:rPr>
          <w:sz w:val="24"/>
          <w:szCs w:val="24"/>
        </w:rPr>
        <w:t>столы»</w:t>
      </w:r>
      <w:r w:rsidRPr="00804804">
        <w:rPr>
          <w:spacing w:val="-10"/>
          <w:sz w:val="24"/>
          <w:szCs w:val="24"/>
        </w:rPr>
        <w:t xml:space="preserve"> </w:t>
      </w:r>
      <w:r w:rsidRPr="00804804">
        <w:rPr>
          <w:sz w:val="24"/>
          <w:szCs w:val="24"/>
        </w:rPr>
        <w:t>и</w:t>
      </w:r>
      <w:r w:rsidRPr="00804804">
        <w:rPr>
          <w:spacing w:val="1"/>
          <w:sz w:val="24"/>
          <w:szCs w:val="24"/>
        </w:rPr>
        <w:t xml:space="preserve"> </w:t>
      </w:r>
      <w:r w:rsidRPr="00804804">
        <w:rPr>
          <w:sz w:val="24"/>
          <w:szCs w:val="24"/>
        </w:rPr>
        <w:t>пр.;</w:t>
      </w:r>
    </w:p>
    <w:p w:rsidR="000D1A11" w:rsidRPr="00804804" w:rsidRDefault="000D1A11" w:rsidP="00804804">
      <w:pPr>
        <w:pStyle w:val="af2"/>
        <w:widowControl w:val="0"/>
        <w:numPr>
          <w:ilvl w:val="0"/>
          <w:numId w:val="16"/>
        </w:numPr>
        <w:tabs>
          <w:tab w:val="left" w:pos="680"/>
        </w:tabs>
        <w:autoSpaceDE w:val="0"/>
        <w:autoSpaceDN w:val="0"/>
        <w:spacing w:line="276" w:lineRule="auto"/>
        <w:ind w:left="0" w:right="3" w:firstLine="284"/>
        <w:contextualSpacing w:val="0"/>
        <w:jc w:val="left"/>
        <w:rPr>
          <w:sz w:val="24"/>
          <w:szCs w:val="24"/>
        </w:rPr>
      </w:pPr>
      <w:r w:rsidRPr="00804804">
        <w:rPr>
          <w:sz w:val="24"/>
          <w:szCs w:val="24"/>
        </w:rPr>
        <w:t>образовательные</w:t>
      </w:r>
      <w:r w:rsidRPr="00804804">
        <w:rPr>
          <w:spacing w:val="-5"/>
          <w:sz w:val="24"/>
          <w:szCs w:val="24"/>
        </w:rPr>
        <w:t xml:space="preserve"> </w:t>
      </w:r>
      <w:r w:rsidRPr="00804804">
        <w:rPr>
          <w:sz w:val="24"/>
          <w:szCs w:val="24"/>
        </w:rPr>
        <w:t>проекты;</w:t>
      </w:r>
    </w:p>
    <w:p w:rsidR="000D1A11" w:rsidRPr="00804804" w:rsidRDefault="000D1A11" w:rsidP="00804804">
      <w:pPr>
        <w:pStyle w:val="af2"/>
        <w:widowControl w:val="0"/>
        <w:numPr>
          <w:ilvl w:val="0"/>
          <w:numId w:val="16"/>
        </w:numPr>
        <w:tabs>
          <w:tab w:val="left" w:pos="680"/>
        </w:tabs>
        <w:autoSpaceDE w:val="0"/>
        <w:autoSpaceDN w:val="0"/>
        <w:spacing w:line="276" w:lineRule="auto"/>
        <w:ind w:left="0" w:right="3" w:firstLine="284"/>
        <w:contextualSpacing w:val="0"/>
        <w:jc w:val="left"/>
        <w:rPr>
          <w:sz w:val="24"/>
          <w:szCs w:val="24"/>
        </w:rPr>
      </w:pPr>
      <w:r w:rsidRPr="00804804">
        <w:rPr>
          <w:sz w:val="24"/>
          <w:szCs w:val="24"/>
        </w:rPr>
        <w:t>совместные</w:t>
      </w:r>
      <w:r w:rsidRPr="00804804">
        <w:rPr>
          <w:spacing w:val="-5"/>
          <w:sz w:val="24"/>
          <w:szCs w:val="24"/>
        </w:rPr>
        <w:t xml:space="preserve"> </w:t>
      </w:r>
      <w:r w:rsidRPr="00804804">
        <w:rPr>
          <w:sz w:val="24"/>
          <w:szCs w:val="24"/>
        </w:rPr>
        <w:t>экскурсии;</w:t>
      </w:r>
    </w:p>
    <w:p w:rsidR="000D1A11" w:rsidRPr="00804804" w:rsidRDefault="000D1A11" w:rsidP="00804804">
      <w:pPr>
        <w:pStyle w:val="af2"/>
        <w:widowControl w:val="0"/>
        <w:numPr>
          <w:ilvl w:val="0"/>
          <w:numId w:val="16"/>
        </w:numPr>
        <w:tabs>
          <w:tab w:val="left" w:pos="680"/>
        </w:tabs>
        <w:autoSpaceDE w:val="0"/>
        <w:autoSpaceDN w:val="0"/>
        <w:spacing w:line="276" w:lineRule="auto"/>
        <w:ind w:left="0" w:right="3" w:firstLine="284"/>
        <w:contextualSpacing w:val="0"/>
        <w:jc w:val="left"/>
        <w:rPr>
          <w:sz w:val="24"/>
          <w:szCs w:val="24"/>
        </w:rPr>
      </w:pPr>
      <w:r w:rsidRPr="00804804">
        <w:rPr>
          <w:sz w:val="24"/>
          <w:szCs w:val="24"/>
        </w:rPr>
        <w:t>открытые</w:t>
      </w:r>
      <w:r w:rsidRPr="00804804">
        <w:rPr>
          <w:spacing w:val="-5"/>
          <w:sz w:val="24"/>
          <w:szCs w:val="24"/>
        </w:rPr>
        <w:t xml:space="preserve"> </w:t>
      </w:r>
      <w:r w:rsidRPr="00804804">
        <w:rPr>
          <w:sz w:val="24"/>
          <w:szCs w:val="24"/>
        </w:rPr>
        <w:t>просмотры</w:t>
      </w:r>
      <w:r w:rsidRPr="00804804">
        <w:rPr>
          <w:spacing w:val="-2"/>
          <w:sz w:val="24"/>
          <w:szCs w:val="24"/>
        </w:rPr>
        <w:t xml:space="preserve"> </w:t>
      </w:r>
      <w:r w:rsidRPr="00804804">
        <w:rPr>
          <w:sz w:val="24"/>
          <w:szCs w:val="24"/>
        </w:rPr>
        <w:t>мероприятий</w:t>
      </w:r>
      <w:r w:rsidRPr="00804804">
        <w:rPr>
          <w:spacing w:val="-2"/>
          <w:sz w:val="24"/>
          <w:szCs w:val="24"/>
        </w:rPr>
        <w:t xml:space="preserve"> </w:t>
      </w:r>
      <w:r w:rsidRPr="00804804">
        <w:rPr>
          <w:sz w:val="24"/>
          <w:szCs w:val="24"/>
        </w:rPr>
        <w:t>с</w:t>
      </w:r>
      <w:r w:rsidRPr="00804804">
        <w:rPr>
          <w:spacing w:val="-1"/>
          <w:sz w:val="24"/>
          <w:szCs w:val="24"/>
        </w:rPr>
        <w:t xml:space="preserve"> </w:t>
      </w:r>
      <w:r w:rsidRPr="00804804">
        <w:rPr>
          <w:sz w:val="24"/>
          <w:szCs w:val="24"/>
        </w:rPr>
        <w:t>участием</w:t>
      </w:r>
      <w:r w:rsidRPr="00804804">
        <w:rPr>
          <w:spacing w:val="-3"/>
          <w:sz w:val="24"/>
          <w:szCs w:val="24"/>
        </w:rPr>
        <w:t xml:space="preserve"> </w:t>
      </w:r>
      <w:r w:rsidRPr="00804804">
        <w:rPr>
          <w:sz w:val="24"/>
          <w:szCs w:val="24"/>
        </w:rPr>
        <w:t>детей;</w:t>
      </w:r>
    </w:p>
    <w:p w:rsidR="000D1A11" w:rsidRPr="00804804" w:rsidRDefault="000D1A11" w:rsidP="00804804">
      <w:pPr>
        <w:pStyle w:val="af2"/>
        <w:widowControl w:val="0"/>
        <w:numPr>
          <w:ilvl w:val="0"/>
          <w:numId w:val="16"/>
        </w:numPr>
        <w:tabs>
          <w:tab w:val="left" w:pos="680"/>
        </w:tabs>
        <w:autoSpaceDE w:val="0"/>
        <w:autoSpaceDN w:val="0"/>
        <w:spacing w:line="276" w:lineRule="auto"/>
        <w:ind w:left="0" w:right="3" w:firstLine="284"/>
        <w:contextualSpacing w:val="0"/>
        <w:jc w:val="left"/>
        <w:rPr>
          <w:sz w:val="24"/>
          <w:szCs w:val="24"/>
        </w:rPr>
      </w:pPr>
      <w:r w:rsidRPr="00804804">
        <w:rPr>
          <w:sz w:val="24"/>
          <w:szCs w:val="24"/>
        </w:rPr>
        <w:t>День</w:t>
      </w:r>
      <w:r w:rsidRPr="00804804">
        <w:rPr>
          <w:spacing w:val="-3"/>
          <w:sz w:val="24"/>
          <w:szCs w:val="24"/>
        </w:rPr>
        <w:t xml:space="preserve"> </w:t>
      </w:r>
      <w:r w:rsidRPr="00804804">
        <w:rPr>
          <w:sz w:val="24"/>
          <w:szCs w:val="24"/>
        </w:rPr>
        <w:t>открытых</w:t>
      </w:r>
      <w:r w:rsidRPr="00804804">
        <w:rPr>
          <w:spacing w:val="-1"/>
          <w:sz w:val="24"/>
          <w:szCs w:val="24"/>
        </w:rPr>
        <w:t xml:space="preserve"> </w:t>
      </w:r>
      <w:r w:rsidRPr="00804804">
        <w:rPr>
          <w:sz w:val="24"/>
          <w:szCs w:val="24"/>
        </w:rPr>
        <w:t>дверей;</w:t>
      </w:r>
    </w:p>
    <w:p w:rsidR="000D1A11" w:rsidRPr="00804804" w:rsidRDefault="000D1A11" w:rsidP="00804804">
      <w:pPr>
        <w:pStyle w:val="af2"/>
        <w:widowControl w:val="0"/>
        <w:numPr>
          <w:ilvl w:val="0"/>
          <w:numId w:val="16"/>
        </w:numPr>
        <w:tabs>
          <w:tab w:val="left" w:pos="680"/>
        </w:tabs>
        <w:autoSpaceDE w:val="0"/>
        <w:autoSpaceDN w:val="0"/>
        <w:spacing w:line="276" w:lineRule="auto"/>
        <w:ind w:left="0" w:right="3" w:firstLine="284"/>
        <w:contextualSpacing w:val="0"/>
        <w:jc w:val="left"/>
        <w:rPr>
          <w:sz w:val="24"/>
          <w:szCs w:val="24"/>
        </w:rPr>
      </w:pPr>
      <w:r w:rsidRPr="00804804">
        <w:rPr>
          <w:sz w:val="24"/>
          <w:szCs w:val="24"/>
        </w:rPr>
        <w:t>совместные</w:t>
      </w:r>
      <w:r w:rsidRPr="00804804">
        <w:rPr>
          <w:spacing w:val="-4"/>
          <w:sz w:val="24"/>
          <w:szCs w:val="24"/>
        </w:rPr>
        <w:t xml:space="preserve"> </w:t>
      </w:r>
      <w:r w:rsidRPr="00804804">
        <w:rPr>
          <w:sz w:val="24"/>
          <w:szCs w:val="24"/>
        </w:rPr>
        <w:t>досуги,</w:t>
      </w:r>
      <w:r w:rsidRPr="00804804">
        <w:rPr>
          <w:spacing w:val="-2"/>
          <w:sz w:val="24"/>
          <w:szCs w:val="24"/>
        </w:rPr>
        <w:t xml:space="preserve"> </w:t>
      </w:r>
      <w:r w:rsidRPr="00804804">
        <w:rPr>
          <w:sz w:val="24"/>
          <w:szCs w:val="24"/>
        </w:rPr>
        <w:t>праздники,</w:t>
      </w:r>
      <w:r w:rsidRPr="00804804">
        <w:rPr>
          <w:spacing w:val="-2"/>
          <w:sz w:val="24"/>
          <w:szCs w:val="24"/>
        </w:rPr>
        <w:t xml:space="preserve"> </w:t>
      </w:r>
      <w:r w:rsidRPr="00804804">
        <w:rPr>
          <w:sz w:val="24"/>
          <w:szCs w:val="24"/>
        </w:rPr>
        <w:t>концерты</w:t>
      </w:r>
      <w:r w:rsidRPr="00804804">
        <w:rPr>
          <w:spacing w:val="-5"/>
          <w:sz w:val="24"/>
          <w:szCs w:val="24"/>
        </w:rPr>
        <w:t xml:space="preserve"> </w:t>
      </w:r>
      <w:r w:rsidRPr="00804804">
        <w:rPr>
          <w:sz w:val="24"/>
          <w:szCs w:val="24"/>
        </w:rPr>
        <w:t>и</w:t>
      </w:r>
      <w:r w:rsidRPr="00804804">
        <w:rPr>
          <w:spacing w:val="-2"/>
          <w:sz w:val="24"/>
          <w:szCs w:val="24"/>
        </w:rPr>
        <w:t xml:space="preserve"> </w:t>
      </w:r>
      <w:r w:rsidRPr="00804804">
        <w:rPr>
          <w:sz w:val="24"/>
          <w:szCs w:val="24"/>
        </w:rPr>
        <w:t>пр.;</w:t>
      </w:r>
    </w:p>
    <w:p w:rsidR="000D1A11" w:rsidRPr="00804804" w:rsidRDefault="000D1A11" w:rsidP="00804804">
      <w:pPr>
        <w:pStyle w:val="af2"/>
        <w:widowControl w:val="0"/>
        <w:numPr>
          <w:ilvl w:val="0"/>
          <w:numId w:val="16"/>
        </w:numPr>
        <w:tabs>
          <w:tab w:val="left" w:pos="680"/>
        </w:tabs>
        <w:autoSpaceDE w:val="0"/>
        <w:autoSpaceDN w:val="0"/>
        <w:spacing w:line="276" w:lineRule="auto"/>
        <w:ind w:left="0" w:right="3" w:firstLine="284"/>
        <w:contextualSpacing w:val="0"/>
        <w:jc w:val="left"/>
        <w:rPr>
          <w:sz w:val="24"/>
          <w:szCs w:val="24"/>
        </w:rPr>
      </w:pPr>
      <w:r w:rsidRPr="00804804">
        <w:rPr>
          <w:sz w:val="24"/>
          <w:szCs w:val="24"/>
        </w:rPr>
        <w:t>творческие</w:t>
      </w:r>
      <w:r w:rsidRPr="00804804">
        <w:rPr>
          <w:spacing w:val="-6"/>
          <w:sz w:val="24"/>
          <w:szCs w:val="24"/>
        </w:rPr>
        <w:t xml:space="preserve"> </w:t>
      </w:r>
      <w:r w:rsidRPr="00804804">
        <w:rPr>
          <w:sz w:val="24"/>
          <w:szCs w:val="24"/>
        </w:rPr>
        <w:t>выставки,</w:t>
      </w:r>
      <w:r w:rsidRPr="00804804">
        <w:rPr>
          <w:spacing w:val="-5"/>
          <w:sz w:val="24"/>
          <w:szCs w:val="24"/>
        </w:rPr>
        <w:t xml:space="preserve"> </w:t>
      </w:r>
      <w:r w:rsidRPr="00804804">
        <w:rPr>
          <w:sz w:val="24"/>
          <w:szCs w:val="24"/>
        </w:rPr>
        <w:t>вернисажи;</w:t>
      </w:r>
    </w:p>
    <w:p w:rsidR="000D1A11" w:rsidRPr="00804804" w:rsidRDefault="000D1A11" w:rsidP="00804804">
      <w:pPr>
        <w:pStyle w:val="af2"/>
        <w:widowControl w:val="0"/>
        <w:numPr>
          <w:ilvl w:val="0"/>
          <w:numId w:val="16"/>
        </w:numPr>
        <w:tabs>
          <w:tab w:val="left" w:pos="680"/>
        </w:tabs>
        <w:autoSpaceDE w:val="0"/>
        <w:autoSpaceDN w:val="0"/>
        <w:spacing w:line="276" w:lineRule="auto"/>
        <w:ind w:left="0" w:right="3" w:firstLine="284"/>
        <w:contextualSpacing w:val="0"/>
        <w:jc w:val="left"/>
        <w:rPr>
          <w:sz w:val="24"/>
          <w:szCs w:val="24"/>
        </w:rPr>
      </w:pPr>
      <w:r w:rsidRPr="00804804">
        <w:rPr>
          <w:sz w:val="24"/>
          <w:szCs w:val="24"/>
        </w:rPr>
        <w:t>конкурсы;</w:t>
      </w:r>
    </w:p>
    <w:p w:rsidR="000D1A11" w:rsidRPr="00804804" w:rsidRDefault="000D1A11" w:rsidP="00804804">
      <w:pPr>
        <w:pStyle w:val="af2"/>
        <w:widowControl w:val="0"/>
        <w:numPr>
          <w:ilvl w:val="0"/>
          <w:numId w:val="16"/>
        </w:numPr>
        <w:tabs>
          <w:tab w:val="left" w:pos="680"/>
        </w:tabs>
        <w:autoSpaceDE w:val="0"/>
        <w:autoSpaceDN w:val="0"/>
        <w:spacing w:line="276" w:lineRule="auto"/>
        <w:ind w:left="0" w:right="3" w:firstLine="284"/>
        <w:contextualSpacing w:val="0"/>
        <w:jc w:val="left"/>
        <w:rPr>
          <w:sz w:val="24"/>
          <w:szCs w:val="24"/>
        </w:rPr>
      </w:pPr>
      <w:r w:rsidRPr="00804804">
        <w:rPr>
          <w:sz w:val="24"/>
          <w:szCs w:val="24"/>
        </w:rPr>
        <w:t>экспозиции</w:t>
      </w:r>
      <w:r w:rsidRPr="00804804">
        <w:rPr>
          <w:spacing w:val="-4"/>
          <w:sz w:val="24"/>
          <w:szCs w:val="24"/>
        </w:rPr>
        <w:t xml:space="preserve"> </w:t>
      </w:r>
      <w:r w:rsidRPr="00804804">
        <w:rPr>
          <w:sz w:val="24"/>
          <w:szCs w:val="24"/>
        </w:rPr>
        <w:t>семейных</w:t>
      </w:r>
      <w:r w:rsidRPr="00804804">
        <w:rPr>
          <w:spacing w:val="-4"/>
          <w:sz w:val="24"/>
          <w:szCs w:val="24"/>
        </w:rPr>
        <w:t xml:space="preserve"> </w:t>
      </w:r>
      <w:r w:rsidRPr="00804804">
        <w:rPr>
          <w:sz w:val="24"/>
          <w:szCs w:val="24"/>
        </w:rPr>
        <w:t>реликвии,</w:t>
      </w:r>
      <w:r w:rsidRPr="00804804">
        <w:rPr>
          <w:spacing w:val="-6"/>
          <w:sz w:val="24"/>
          <w:szCs w:val="24"/>
        </w:rPr>
        <w:t xml:space="preserve"> </w:t>
      </w:r>
      <w:r w:rsidRPr="00804804">
        <w:rPr>
          <w:sz w:val="24"/>
          <w:szCs w:val="24"/>
        </w:rPr>
        <w:t>коллекций,</w:t>
      </w:r>
      <w:r w:rsidRPr="00804804">
        <w:rPr>
          <w:spacing w:val="-5"/>
          <w:sz w:val="24"/>
          <w:szCs w:val="24"/>
        </w:rPr>
        <w:t xml:space="preserve"> </w:t>
      </w:r>
      <w:r w:rsidRPr="00804804">
        <w:rPr>
          <w:sz w:val="24"/>
          <w:szCs w:val="24"/>
        </w:rPr>
        <w:t>традиций;</w:t>
      </w:r>
    </w:p>
    <w:p w:rsidR="000D1A11" w:rsidRPr="00804804" w:rsidRDefault="000D1A11" w:rsidP="00804804">
      <w:pPr>
        <w:pStyle w:val="af2"/>
        <w:widowControl w:val="0"/>
        <w:numPr>
          <w:ilvl w:val="0"/>
          <w:numId w:val="16"/>
        </w:numPr>
        <w:tabs>
          <w:tab w:val="left" w:pos="680"/>
        </w:tabs>
        <w:autoSpaceDE w:val="0"/>
        <w:autoSpaceDN w:val="0"/>
        <w:spacing w:line="276" w:lineRule="auto"/>
        <w:ind w:left="0" w:right="3" w:firstLine="284"/>
        <w:contextualSpacing w:val="0"/>
        <w:jc w:val="left"/>
        <w:rPr>
          <w:sz w:val="24"/>
          <w:szCs w:val="24"/>
        </w:rPr>
      </w:pPr>
      <w:r w:rsidRPr="00804804">
        <w:rPr>
          <w:sz w:val="24"/>
          <w:szCs w:val="24"/>
        </w:rPr>
        <w:t>благотворительные</w:t>
      </w:r>
      <w:r w:rsidRPr="00804804">
        <w:rPr>
          <w:spacing w:val="-4"/>
          <w:sz w:val="24"/>
          <w:szCs w:val="24"/>
        </w:rPr>
        <w:t xml:space="preserve"> </w:t>
      </w:r>
      <w:r w:rsidRPr="00804804">
        <w:rPr>
          <w:sz w:val="24"/>
          <w:szCs w:val="24"/>
        </w:rPr>
        <w:t>акции;</w:t>
      </w:r>
    </w:p>
    <w:p w:rsidR="000D1A11" w:rsidRPr="00804804" w:rsidRDefault="000D1A11" w:rsidP="00804804">
      <w:pPr>
        <w:pStyle w:val="af2"/>
        <w:widowControl w:val="0"/>
        <w:numPr>
          <w:ilvl w:val="0"/>
          <w:numId w:val="16"/>
        </w:numPr>
        <w:tabs>
          <w:tab w:val="left" w:pos="682"/>
        </w:tabs>
        <w:autoSpaceDE w:val="0"/>
        <w:autoSpaceDN w:val="0"/>
        <w:spacing w:line="276" w:lineRule="auto"/>
        <w:ind w:left="0" w:right="3" w:firstLine="284"/>
        <w:contextualSpacing w:val="0"/>
        <w:jc w:val="left"/>
        <w:rPr>
          <w:sz w:val="24"/>
          <w:szCs w:val="24"/>
        </w:rPr>
      </w:pPr>
      <w:r w:rsidRPr="00804804">
        <w:rPr>
          <w:sz w:val="24"/>
          <w:szCs w:val="24"/>
        </w:rPr>
        <w:t>участие</w:t>
      </w:r>
      <w:r w:rsidRPr="00804804">
        <w:rPr>
          <w:spacing w:val="-3"/>
          <w:sz w:val="24"/>
          <w:szCs w:val="24"/>
        </w:rPr>
        <w:t xml:space="preserve"> </w:t>
      </w:r>
      <w:r w:rsidRPr="00804804">
        <w:rPr>
          <w:sz w:val="24"/>
          <w:szCs w:val="24"/>
        </w:rPr>
        <w:t>в</w:t>
      </w:r>
      <w:r w:rsidRPr="00804804">
        <w:rPr>
          <w:spacing w:val="-3"/>
          <w:sz w:val="24"/>
          <w:szCs w:val="24"/>
        </w:rPr>
        <w:t xml:space="preserve"> </w:t>
      </w:r>
      <w:r w:rsidRPr="00804804">
        <w:rPr>
          <w:sz w:val="24"/>
          <w:szCs w:val="24"/>
        </w:rPr>
        <w:t>работе</w:t>
      </w:r>
      <w:r w:rsidRPr="00804804">
        <w:rPr>
          <w:spacing w:val="-3"/>
          <w:sz w:val="24"/>
          <w:szCs w:val="24"/>
        </w:rPr>
        <w:t xml:space="preserve"> </w:t>
      </w:r>
      <w:r w:rsidRPr="00804804">
        <w:rPr>
          <w:sz w:val="24"/>
          <w:szCs w:val="24"/>
        </w:rPr>
        <w:t>Совета</w:t>
      </w:r>
      <w:r w:rsidRPr="00804804">
        <w:rPr>
          <w:spacing w:val="-3"/>
          <w:sz w:val="24"/>
          <w:szCs w:val="24"/>
        </w:rPr>
        <w:t xml:space="preserve"> </w:t>
      </w:r>
      <w:r w:rsidRPr="00804804">
        <w:rPr>
          <w:sz w:val="24"/>
          <w:szCs w:val="24"/>
        </w:rPr>
        <w:t>родителей,</w:t>
      </w:r>
      <w:r w:rsidRPr="00804804">
        <w:rPr>
          <w:spacing w:val="-2"/>
          <w:sz w:val="24"/>
          <w:szCs w:val="24"/>
        </w:rPr>
        <w:t xml:space="preserve"> </w:t>
      </w:r>
      <w:r w:rsidRPr="00804804">
        <w:rPr>
          <w:sz w:val="24"/>
          <w:szCs w:val="24"/>
        </w:rPr>
        <w:t>Совета</w:t>
      </w:r>
      <w:r w:rsidRPr="00804804">
        <w:rPr>
          <w:spacing w:val="-3"/>
          <w:sz w:val="24"/>
          <w:szCs w:val="24"/>
        </w:rPr>
        <w:t xml:space="preserve"> </w:t>
      </w:r>
      <w:r w:rsidR="00ED1DD7">
        <w:rPr>
          <w:sz w:val="24"/>
          <w:szCs w:val="24"/>
        </w:rPr>
        <w:t>ДОО</w:t>
      </w:r>
      <w:r w:rsidRPr="00804804">
        <w:rPr>
          <w:sz w:val="24"/>
          <w:szCs w:val="24"/>
        </w:rPr>
        <w:t>,</w:t>
      </w:r>
      <w:r w:rsidRPr="00804804">
        <w:rPr>
          <w:spacing w:val="-2"/>
          <w:sz w:val="24"/>
          <w:szCs w:val="24"/>
        </w:rPr>
        <w:t xml:space="preserve"> </w:t>
      </w:r>
      <w:r w:rsidRPr="00804804">
        <w:rPr>
          <w:sz w:val="24"/>
          <w:szCs w:val="24"/>
        </w:rPr>
        <w:t>родительских</w:t>
      </w:r>
      <w:r w:rsidRPr="00804804">
        <w:rPr>
          <w:spacing w:val="-3"/>
          <w:sz w:val="24"/>
          <w:szCs w:val="24"/>
        </w:rPr>
        <w:t xml:space="preserve"> </w:t>
      </w:r>
      <w:r w:rsidRPr="00804804">
        <w:rPr>
          <w:sz w:val="24"/>
          <w:szCs w:val="24"/>
        </w:rPr>
        <w:t>комитетов</w:t>
      </w:r>
    </w:p>
    <w:p w:rsidR="000D1A11" w:rsidRPr="00804804" w:rsidRDefault="000D1A11" w:rsidP="00804804">
      <w:pPr>
        <w:pStyle w:val="af4"/>
        <w:spacing w:line="276" w:lineRule="auto"/>
        <w:ind w:left="0" w:right="3" w:firstLine="284"/>
      </w:pPr>
    </w:p>
    <w:p w:rsidR="000D1A11" w:rsidRPr="00804804" w:rsidRDefault="000D1A11" w:rsidP="00804804">
      <w:pPr>
        <w:pStyle w:val="af4"/>
        <w:spacing w:line="276" w:lineRule="auto"/>
        <w:ind w:left="0" w:right="3" w:firstLine="284"/>
      </w:pPr>
      <w:r w:rsidRPr="00804804">
        <w:t>Групповые</w:t>
      </w:r>
      <w:r w:rsidRPr="00804804">
        <w:rPr>
          <w:spacing w:val="-3"/>
        </w:rPr>
        <w:t xml:space="preserve"> </w:t>
      </w:r>
      <w:r w:rsidRPr="00804804">
        <w:t>формы</w:t>
      </w:r>
      <w:r w:rsidRPr="00804804">
        <w:rPr>
          <w:spacing w:val="-2"/>
        </w:rPr>
        <w:t xml:space="preserve"> </w:t>
      </w:r>
      <w:r w:rsidRPr="00804804">
        <w:t>работы</w:t>
      </w:r>
      <w:r w:rsidRPr="00804804">
        <w:rPr>
          <w:spacing w:val="-1"/>
        </w:rPr>
        <w:t xml:space="preserve"> </w:t>
      </w:r>
      <w:r w:rsidRPr="00804804">
        <w:t>с</w:t>
      </w:r>
      <w:r w:rsidRPr="00804804">
        <w:rPr>
          <w:spacing w:val="-3"/>
        </w:rPr>
        <w:t xml:space="preserve"> </w:t>
      </w:r>
      <w:r w:rsidRPr="00804804">
        <w:t>семьей:</w:t>
      </w:r>
    </w:p>
    <w:p w:rsidR="000D1A11" w:rsidRPr="00804804" w:rsidRDefault="000D1A11" w:rsidP="00804804">
      <w:pPr>
        <w:pStyle w:val="af2"/>
        <w:widowControl w:val="0"/>
        <w:numPr>
          <w:ilvl w:val="0"/>
          <w:numId w:val="16"/>
        </w:numPr>
        <w:tabs>
          <w:tab w:val="left" w:pos="680"/>
        </w:tabs>
        <w:autoSpaceDE w:val="0"/>
        <w:autoSpaceDN w:val="0"/>
        <w:spacing w:line="276" w:lineRule="auto"/>
        <w:ind w:left="0" w:right="3" w:firstLine="284"/>
        <w:contextualSpacing w:val="0"/>
        <w:jc w:val="left"/>
        <w:rPr>
          <w:sz w:val="24"/>
          <w:szCs w:val="24"/>
        </w:rPr>
      </w:pPr>
      <w:r w:rsidRPr="00804804">
        <w:rPr>
          <w:sz w:val="24"/>
          <w:szCs w:val="24"/>
        </w:rPr>
        <w:t>общие</w:t>
      </w:r>
      <w:r w:rsidRPr="00804804">
        <w:rPr>
          <w:spacing w:val="-3"/>
          <w:sz w:val="24"/>
          <w:szCs w:val="24"/>
        </w:rPr>
        <w:t xml:space="preserve"> </w:t>
      </w:r>
      <w:r w:rsidRPr="00804804">
        <w:rPr>
          <w:sz w:val="24"/>
          <w:szCs w:val="24"/>
        </w:rPr>
        <w:t>родительские</w:t>
      </w:r>
      <w:r w:rsidRPr="00804804">
        <w:rPr>
          <w:spacing w:val="-3"/>
          <w:sz w:val="24"/>
          <w:szCs w:val="24"/>
        </w:rPr>
        <w:t xml:space="preserve"> </w:t>
      </w:r>
      <w:r w:rsidRPr="00804804">
        <w:rPr>
          <w:sz w:val="24"/>
          <w:szCs w:val="24"/>
        </w:rPr>
        <w:t>собрания;</w:t>
      </w:r>
    </w:p>
    <w:p w:rsidR="000D1A11" w:rsidRPr="00804804" w:rsidRDefault="000D1A11" w:rsidP="00804804">
      <w:pPr>
        <w:pStyle w:val="af2"/>
        <w:widowControl w:val="0"/>
        <w:numPr>
          <w:ilvl w:val="0"/>
          <w:numId w:val="16"/>
        </w:numPr>
        <w:tabs>
          <w:tab w:val="left" w:pos="680"/>
        </w:tabs>
        <w:autoSpaceDE w:val="0"/>
        <w:autoSpaceDN w:val="0"/>
        <w:spacing w:line="276" w:lineRule="auto"/>
        <w:ind w:left="0" w:right="3" w:firstLine="284"/>
        <w:contextualSpacing w:val="0"/>
        <w:jc w:val="left"/>
        <w:rPr>
          <w:sz w:val="24"/>
          <w:szCs w:val="24"/>
        </w:rPr>
      </w:pPr>
      <w:r w:rsidRPr="00804804">
        <w:rPr>
          <w:sz w:val="24"/>
          <w:szCs w:val="24"/>
        </w:rPr>
        <w:t>групповые</w:t>
      </w:r>
      <w:r w:rsidRPr="00804804">
        <w:rPr>
          <w:spacing w:val="-4"/>
          <w:sz w:val="24"/>
          <w:szCs w:val="24"/>
        </w:rPr>
        <w:t xml:space="preserve"> </w:t>
      </w:r>
      <w:r w:rsidRPr="00804804">
        <w:rPr>
          <w:sz w:val="24"/>
          <w:szCs w:val="24"/>
        </w:rPr>
        <w:t>родительские</w:t>
      </w:r>
      <w:r w:rsidRPr="00804804">
        <w:rPr>
          <w:spacing w:val="-3"/>
          <w:sz w:val="24"/>
          <w:szCs w:val="24"/>
        </w:rPr>
        <w:t xml:space="preserve"> </w:t>
      </w:r>
      <w:r w:rsidRPr="00804804">
        <w:rPr>
          <w:sz w:val="24"/>
          <w:szCs w:val="24"/>
        </w:rPr>
        <w:t>собрания,</w:t>
      </w:r>
      <w:r w:rsidRPr="00804804">
        <w:rPr>
          <w:spacing w:val="-3"/>
          <w:sz w:val="24"/>
          <w:szCs w:val="24"/>
        </w:rPr>
        <w:t xml:space="preserve"> </w:t>
      </w:r>
      <w:r w:rsidRPr="00804804">
        <w:rPr>
          <w:sz w:val="24"/>
          <w:szCs w:val="24"/>
        </w:rPr>
        <w:t>Советы</w:t>
      </w:r>
      <w:r w:rsidRPr="00804804">
        <w:rPr>
          <w:spacing w:val="-2"/>
          <w:sz w:val="24"/>
          <w:szCs w:val="24"/>
        </w:rPr>
        <w:t xml:space="preserve"> </w:t>
      </w:r>
      <w:r w:rsidRPr="00804804">
        <w:rPr>
          <w:sz w:val="24"/>
          <w:szCs w:val="24"/>
        </w:rPr>
        <w:t>родителей;</w:t>
      </w:r>
    </w:p>
    <w:p w:rsidR="000D1A11" w:rsidRPr="00804804" w:rsidRDefault="000D1A11" w:rsidP="00804804">
      <w:pPr>
        <w:pStyle w:val="af2"/>
        <w:widowControl w:val="0"/>
        <w:numPr>
          <w:ilvl w:val="0"/>
          <w:numId w:val="16"/>
        </w:numPr>
        <w:tabs>
          <w:tab w:val="left" w:pos="680"/>
        </w:tabs>
        <w:autoSpaceDE w:val="0"/>
        <w:autoSpaceDN w:val="0"/>
        <w:spacing w:line="276" w:lineRule="auto"/>
        <w:ind w:left="0" w:right="3" w:firstLine="284"/>
        <w:contextualSpacing w:val="0"/>
        <w:jc w:val="left"/>
        <w:rPr>
          <w:sz w:val="24"/>
          <w:szCs w:val="24"/>
        </w:rPr>
      </w:pPr>
      <w:r w:rsidRPr="00804804">
        <w:rPr>
          <w:sz w:val="24"/>
          <w:szCs w:val="24"/>
        </w:rPr>
        <w:t>консультирование</w:t>
      </w:r>
      <w:r w:rsidRPr="00804804">
        <w:rPr>
          <w:spacing w:val="-4"/>
          <w:sz w:val="24"/>
          <w:szCs w:val="24"/>
        </w:rPr>
        <w:t xml:space="preserve"> </w:t>
      </w:r>
      <w:r w:rsidRPr="00804804">
        <w:rPr>
          <w:sz w:val="24"/>
          <w:szCs w:val="24"/>
        </w:rPr>
        <w:t>групп</w:t>
      </w:r>
      <w:r w:rsidRPr="00804804">
        <w:rPr>
          <w:spacing w:val="-4"/>
          <w:sz w:val="24"/>
          <w:szCs w:val="24"/>
        </w:rPr>
        <w:t xml:space="preserve"> </w:t>
      </w:r>
      <w:r w:rsidRPr="00804804">
        <w:rPr>
          <w:sz w:val="24"/>
          <w:szCs w:val="24"/>
        </w:rPr>
        <w:t>родителей</w:t>
      </w:r>
      <w:r w:rsidRPr="00804804">
        <w:rPr>
          <w:spacing w:val="-3"/>
          <w:sz w:val="24"/>
          <w:szCs w:val="24"/>
        </w:rPr>
        <w:t xml:space="preserve"> </w:t>
      </w:r>
      <w:r w:rsidRPr="00804804">
        <w:rPr>
          <w:sz w:val="24"/>
          <w:szCs w:val="24"/>
        </w:rPr>
        <w:t>по</w:t>
      </w:r>
      <w:r w:rsidRPr="00804804">
        <w:rPr>
          <w:spacing w:val="-3"/>
          <w:sz w:val="24"/>
          <w:szCs w:val="24"/>
        </w:rPr>
        <w:t xml:space="preserve"> </w:t>
      </w:r>
      <w:r w:rsidRPr="00804804">
        <w:rPr>
          <w:sz w:val="24"/>
          <w:szCs w:val="24"/>
        </w:rPr>
        <w:t>общим</w:t>
      </w:r>
      <w:r w:rsidRPr="00804804">
        <w:rPr>
          <w:spacing w:val="-4"/>
          <w:sz w:val="24"/>
          <w:szCs w:val="24"/>
        </w:rPr>
        <w:t xml:space="preserve"> </w:t>
      </w:r>
      <w:r w:rsidRPr="00804804">
        <w:rPr>
          <w:sz w:val="24"/>
          <w:szCs w:val="24"/>
        </w:rPr>
        <w:t>темам;</w:t>
      </w:r>
    </w:p>
    <w:p w:rsidR="000D1A11" w:rsidRPr="00804804" w:rsidRDefault="000D1A11" w:rsidP="00804804">
      <w:pPr>
        <w:pStyle w:val="af2"/>
        <w:widowControl w:val="0"/>
        <w:numPr>
          <w:ilvl w:val="0"/>
          <w:numId w:val="16"/>
        </w:numPr>
        <w:tabs>
          <w:tab w:val="left" w:pos="680"/>
        </w:tabs>
        <w:autoSpaceDE w:val="0"/>
        <w:autoSpaceDN w:val="0"/>
        <w:spacing w:line="276" w:lineRule="auto"/>
        <w:ind w:left="0" w:right="3" w:firstLine="284"/>
        <w:contextualSpacing w:val="0"/>
        <w:jc w:val="left"/>
        <w:rPr>
          <w:sz w:val="24"/>
          <w:szCs w:val="24"/>
        </w:rPr>
      </w:pPr>
      <w:r w:rsidRPr="00804804">
        <w:rPr>
          <w:sz w:val="24"/>
          <w:szCs w:val="24"/>
        </w:rPr>
        <w:t>анкетирование;</w:t>
      </w:r>
    </w:p>
    <w:p w:rsidR="000D1A11" w:rsidRPr="00804804" w:rsidRDefault="000D1A11" w:rsidP="00804804">
      <w:pPr>
        <w:pStyle w:val="af2"/>
        <w:widowControl w:val="0"/>
        <w:numPr>
          <w:ilvl w:val="0"/>
          <w:numId w:val="16"/>
        </w:numPr>
        <w:tabs>
          <w:tab w:val="left" w:pos="680"/>
        </w:tabs>
        <w:autoSpaceDE w:val="0"/>
        <w:autoSpaceDN w:val="0"/>
        <w:spacing w:line="276" w:lineRule="auto"/>
        <w:ind w:left="0" w:right="3" w:firstLine="284"/>
        <w:contextualSpacing w:val="0"/>
        <w:jc w:val="left"/>
        <w:rPr>
          <w:sz w:val="24"/>
          <w:szCs w:val="24"/>
        </w:rPr>
      </w:pPr>
      <w:r w:rsidRPr="00804804">
        <w:rPr>
          <w:sz w:val="24"/>
          <w:szCs w:val="24"/>
        </w:rPr>
        <w:t>оформление</w:t>
      </w:r>
      <w:r w:rsidRPr="00804804">
        <w:rPr>
          <w:spacing w:val="-4"/>
          <w:sz w:val="24"/>
          <w:szCs w:val="24"/>
        </w:rPr>
        <w:t xml:space="preserve"> </w:t>
      </w:r>
      <w:r w:rsidRPr="00804804">
        <w:rPr>
          <w:sz w:val="24"/>
          <w:szCs w:val="24"/>
        </w:rPr>
        <w:t>информационных</w:t>
      </w:r>
      <w:r w:rsidRPr="00804804">
        <w:rPr>
          <w:spacing w:val="-2"/>
          <w:sz w:val="24"/>
          <w:szCs w:val="24"/>
        </w:rPr>
        <w:t xml:space="preserve"> </w:t>
      </w:r>
      <w:r w:rsidRPr="00804804">
        <w:rPr>
          <w:sz w:val="24"/>
          <w:szCs w:val="24"/>
        </w:rPr>
        <w:t>стендов;</w:t>
      </w:r>
    </w:p>
    <w:p w:rsidR="000D1A11" w:rsidRPr="00804804" w:rsidRDefault="000D1A11" w:rsidP="00804804">
      <w:pPr>
        <w:pStyle w:val="af2"/>
        <w:widowControl w:val="0"/>
        <w:numPr>
          <w:ilvl w:val="0"/>
          <w:numId w:val="16"/>
        </w:numPr>
        <w:tabs>
          <w:tab w:val="left" w:pos="682"/>
        </w:tabs>
        <w:autoSpaceDE w:val="0"/>
        <w:autoSpaceDN w:val="0"/>
        <w:spacing w:line="276" w:lineRule="auto"/>
        <w:ind w:left="0" w:right="3" w:firstLine="284"/>
        <w:contextualSpacing w:val="0"/>
        <w:jc w:val="left"/>
        <w:rPr>
          <w:sz w:val="24"/>
          <w:szCs w:val="24"/>
        </w:rPr>
      </w:pPr>
      <w:r w:rsidRPr="00804804">
        <w:rPr>
          <w:sz w:val="24"/>
          <w:szCs w:val="24"/>
        </w:rPr>
        <w:t>участие</w:t>
      </w:r>
      <w:r w:rsidRPr="00804804">
        <w:rPr>
          <w:spacing w:val="-5"/>
          <w:sz w:val="24"/>
          <w:szCs w:val="24"/>
        </w:rPr>
        <w:t xml:space="preserve"> </w:t>
      </w:r>
      <w:r w:rsidRPr="00804804">
        <w:rPr>
          <w:sz w:val="24"/>
          <w:szCs w:val="24"/>
        </w:rPr>
        <w:t>и</w:t>
      </w:r>
      <w:r w:rsidRPr="00804804">
        <w:rPr>
          <w:spacing w:val="-4"/>
          <w:sz w:val="24"/>
          <w:szCs w:val="24"/>
        </w:rPr>
        <w:t xml:space="preserve"> </w:t>
      </w:r>
      <w:r w:rsidRPr="00804804">
        <w:rPr>
          <w:sz w:val="24"/>
          <w:szCs w:val="24"/>
        </w:rPr>
        <w:t>организация</w:t>
      </w:r>
      <w:r w:rsidRPr="00804804">
        <w:rPr>
          <w:spacing w:val="-7"/>
          <w:sz w:val="24"/>
          <w:szCs w:val="24"/>
        </w:rPr>
        <w:t xml:space="preserve"> </w:t>
      </w:r>
      <w:r w:rsidRPr="00804804">
        <w:rPr>
          <w:sz w:val="24"/>
          <w:szCs w:val="24"/>
        </w:rPr>
        <w:t>выставок,</w:t>
      </w:r>
      <w:r w:rsidRPr="00804804">
        <w:rPr>
          <w:spacing w:val="-5"/>
          <w:sz w:val="24"/>
          <w:szCs w:val="24"/>
        </w:rPr>
        <w:t xml:space="preserve"> </w:t>
      </w:r>
      <w:r w:rsidRPr="00804804">
        <w:rPr>
          <w:sz w:val="24"/>
          <w:szCs w:val="24"/>
        </w:rPr>
        <w:t>смотров-конкурсов</w:t>
      </w:r>
      <w:r w:rsidRPr="00804804">
        <w:rPr>
          <w:spacing w:val="-3"/>
          <w:sz w:val="24"/>
          <w:szCs w:val="24"/>
        </w:rPr>
        <w:t xml:space="preserve"> </w:t>
      </w:r>
      <w:r w:rsidRPr="00804804">
        <w:rPr>
          <w:sz w:val="24"/>
          <w:szCs w:val="24"/>
        </w:rPr>
        <w:t>совместного</w:t>
      </w:r>
      <w:r w:rsidRPr="00804804">
        <w:rPr>
          <w:spacing w:val="-3"/>
          <w:sz w:val="24"/>
          <w:szCs w:val="24"/>
        </w:rPr>
        <w:t xml:space="preserve"> </w:t>
      </w:r>
      <w:r w:rsidRPr="00804804">
        <w:rPr>
          <w:sz w:val="24"/>
          <w:szCs w:val="24"/>
        </w:rPr>
        <w:t>творчества;</w:t>
      </w:r>
    </w:p>
    <w:p w:rsidR="000D1A11" w:rsidRPr="00804804" w:rsidRDefault="000D1A11" w:rsidP="00804804">
      <w:pPr>
        <w:pStyle w:val="af2"/>
        <w:widowControl w:val="0"/>
        <w:numPr>
          <w:ilvl w:val="0"/>
          <w:numId w:val="16"/>
        </w:numPr>
        <w:tabs>
          <w:tab w:val="left" w:pos="682"/>
        </w:tabs>
        <w:autoSpaceDE w:val="0"/>
        <w:autoSpaceDN w:val="0"/>
        <w:spacing w:line="276" w:lineRule="auto"/>
        <w:ind w:left="0" w:right="3" w:firstLine="284"/>
        <w:contextualSpacing w:val="0"/>
        <w:jc w:val="left"/>
        <w:rPr>
          <w:sz w:val="24"/>
          <w:szCs w:val="24"/>
        </w:rPr>
      </w:pPr>
      <w:r w:rsidRPr="00804804">
        <w:rPr>
          <w:sz w:val="24"/>
          <w:szCs w:val="24"/>
        </w:rPr>
        <w:t>участие</w:t>
      </w:r>
      <w:r w:rsidRPr="00804804">
        <w:rPr>
          <w:spacing w:val="-4"/>
          <w:sz w:val="24"/>
          <w:szCs w:val="24"/>
        </w:rPr>
        <w:t xml:space="preserve"> </w:t>
      </w:r>
      <w:r w:rsidRPr="00804804">
        <w:rPr>
          <w:sz w:val="24"/>
          <w:szCs w:val="24"/>
        </w:rPr>
        <w:t>в</w:t>
      </w:r>
      <w:r w:rsidRPr="00804804">
        <w:rPr>
          <w:spacing w:val="-4"/>
          <w:sz w:val="24"/>
          <w:szCs w:val="24"/>
        </w:rPr>
        <w:t xml:space="preserve"> </w:t>
      </w:r>
      <w:r w:rsidRPr="00804804">
        <w:rPr>
          <w:sz w:val="24"/>
          <w:szCs w:val="24"/>
        </w:rPr>
        <w:t>организации</w:t>
      </w:r>
      <w:r w:rsidRPr="00804804">
        <w:rPr>
          <w:spacing w:val="-4"/>
          <w:sz w:val="24"/>
          <w:szCs w:val="24"/>
        </w:rPr>
        <w:t xml:space="preserve"> </w:t>
      </w:r>
      <w:r w:rsidRPr="00804804">
        <w:rPr>
          <w:sz w:val="24"/>
          <w:szCs w:val="24"/>
        </w:rPr>
        <w:t>мини-музеев</w:t>
      </w:r>
      <w:r w:rsidRPr="00804804">
        <w:rPr>
          <w:spacing w:val="-4"/>
          <w:sz w:val="24"/>
          <w:szCs w:val="24"/>
        </w:rPr>
        <w:t xml:space="preserve"> </w:t>
      </w:r>
      <w:r w:rsidRPr="00804804">
        <w:rPr>
          <w:sz w:val="24"/>
          <w:szCs w:val="24"/>
        </w:rPr>
        <w:t>и</w:t>
      </w:r>
      <w:r w:rsidRPr="00804804">
        <w:rPr>
          <w:spacing w:val="-3"/>
          <w:sz w:val="24"/>
          <w:szCs w:val="24"/>
        </w:rPr>
        <w:t xml:space="preserve"> </w:t>
      </w:r>
      <w:r w:rsidRPr="00804804">
        <w:rPr>
          <w:sz w:val="24"/>
          <w:szCs w:val="24"/>
        </w:rPr>
        <w:t>тематических</w:t>
      </w:r>
      <w:r w:rsidRPr="00804804">
        <w:rPr>
          <w:spacing w:val="-1"/>
          <w:sz w:val="24"/>
          <w:szCs w:val="24"/>
        </w:rPr>
        <w:t xml:space="preserve"> </w:t>
      </w:r>
      <w:r w:rsidRPr="00804804">
        <w:rPr>
          <w:sz w:val="24"/>
          <w:szCs w:val="24"/>
        </w:rPr>
        <w:t>выставок</w:t>
      </w:r>
      <w:r w:rsidRPr="00804804">
        <w:rPr>
          <w:spacing w:val="-3"/>
          <w:sz w:val="24"/>
          <w:szCs w:val="24"/>
        </w:rPr>
        <w:t xml:space="preserve"> </w:t>
      </w:r>
      <w:r w:rsidRPr="00804804">
        <w:rPr>
          <w:sz w:val="24"/>
          <w:szCs w:val="24"/>
        </w:rPr>
        <w:t>в</w:t>
      </w:r>
      <w:r w:rsidRPr="00804804">
        <w:rPr>
          <w:spacing w:val="-4"/>
          <w:sz w:val="24"/>
          <w:szCs w:val="24"/>
        </w:rPr>
        <w:t xml:space="preserve"> </w:t>
      </w:r>
      <w:r w:rsidRPr="00804804">
        <w:rPr>
          <w:sz w:val="24"/>
          <w:szCs w:val="24"/>
        </w:rPr>
        <w:t>ДОУ;</w:t>
      </w:r>
    </w:p>
    <w:p w:rsidR="000D1A11" w:rsidRPr="00804804" w:rsidRDefault="000D1A11" w:rsidP="00804804">
      <w:pPr>
        <w:pStyle w:val="af2"/>
        <w:widowControl w:val="0"/>
        <w:numPr>
          <w:ilvl w:val="0"/>
          <w:numId w:val="16"/>
        </w:numPr>
        <w:tabs>
          <w:tab w:val="left" w:pos="680"/>
        </w:tabs>
        <w:autoSpaceDE w:val="0"/>
        <w:autoSpaceDN w:val="0"/>
        <w:spacing w:line="276" w:lineRule="auto"/>
        <w:ind w:left="0" w:right="3" w:firstLine="284"/>
        <w:contextualSpacing w:val="0"/>
        <w:jc w:val="left"/>
        <w:rPr>
          <w:sz w:val="24"/>
          <w:szCs w:val="24"/>
        </w:rPr>
      </w:pPr>
      <w:r w:rsidRPr="00804804">
        <w:rPr>
          <w:sz w:val="24"/>
          <w:szCs w:val="24"/>
        </w:rPr>
        <w:t>приглашение</w:t>
      </w:r>
      <w:r w:rsidRPr="00804804">
        <w:rPr>
          <w:spacing w:val="-5"/>
          <w:sz w:val="24"/>
          <w:szCs w:val="24"/>
        </w:rPr>
        <w:t xml:space="preserve"> </w:t>
      </w:r>
      <w:r w:rsidRPr="00804804">
        <w:rPr>
          <w:sz w:val="24"/>
          <w:szCs w:val="24"/>
        </w:rPr>
        <w:t>родителей</w:t>
      </w:r>
      <w:r w:rsidRPr="00804804">
        <w:rPr>
          <w:spacing w:val="-4"/>
          <w:sz w:val="24"/>
          <w:szCs w:val="24"/>
        </w:rPr>
        <w:t xml:space="preserve"> </w:t>
      </w:r>
      <w:r w:rsidRPr="00804804">
        <w:rPr>
          <w:sz w:val="24"/>
          <w:szCs w:val="24"/>
        </w:rPr>
        <w:t>воспитанников</w:t>
      </w:r>
      <w:r w:rsidRPr="00804804">
        <w:rPr>
          <w:spacing w:val="-4"/>
          <w:sz w:val="24"/>
          <w:szCs w:val="24"/>
        </w:rPr>
        <w:t xml:space="preserve"> </w:t>
      </w:r>
      <w:r w:rsidRPr="00804804">
        <w:rPr>
          <w:sz w:val="24"/>
          <w:szCs w:val="24"/>
        </w:rPr>
        <w:t>на</w:t>
      </w:r>
      <w:r w:rsidRPr="00804804">
        <w:rPr>
          <w:spacing w:val="-5"/>
          <w:sz w:val="24"/>
          <w:szCs w:val="24"/>
        </w:rPr>
        <w:t xml:space="preserve"> </w:t>
      </w:r>
      <w:r w:rsidRPr="00804804">
        <w:rPr>
          <w:sz w:val="24"/>
          <w:szCs w:val="24"/>
        </w:rPr>
        <w:t>детские</w:t>
      </w:r>
      <w:r w:rsidRPr="00804804">
        <w:rPr>
          <w:spacing w:val="-5"/>
          <w:sz w:val="24"/>
          <w:szCs w:val="24"/>
        </w:rPr>
        <w:t xml:space="preserve"> </w:t>
      </w:r>
      <w:r w:rsidRPr="00804804">
        <w:rPr>
          <w:sz w:val="24"/>
          <w:szCs w:val="24"/>
        </w:rPr>
        <w:t>концерты</w:t>
      </w:r>
      <w:r w:rsidRPr="00804804">
        <w:rPr>
          <w:spacing w:val="-4"/>
          <w:sz w:val="24"/>
          <w:szCs w:val="24"/>
        </w:rPr>
        <w:t xml:space="preserve"> </w:t>
      </w:r>
      <w:r w:rsidRPr="00804804">
        <w:rPr>
          <w:sz w:val="24"/>
          <w:szCs w:val="24"/>
        </w:rPr>
        <w:t>и</w:t>
      </w:r>
      <w:r w:rsidRPr="00804804">
        <w:rPr>
          <w:spacing w:val="-2"/>
          <w:sz w:val="24"/>
          <w:szCs w:val="24"/>
        </w:rPr>
        <w:t xml:space="preserve"> </w:t>
      </w:r>
      <w:r w:rsidRPr="00804804">
        <w:rPr>
          <w:sz w:val="24"/>
          <w:szCs w:val="24"/>
        </w:rPr>
        <w:t>праздники;</w:t>
      </w:r>
    </w:p>
    <w:p w:rsidR="000D1A11" w:rsidRPr="00804804" w:rsidRDefault="000D1A11" w:rsidP="00804804">
      <w:pPr>
        <w:pStyle w:val="af2"/>
        <w:widowControl w:val="0"/>
        <w:numPr>
          <w:ilvl w:val="0"/>
          <w:numId w:val="16"/>
        </w:numPr>
        <w:tabs>
          <w:tab w:val="left" w:pos="682"/>
        </w:tabs>
        <w:autoSpaceDE w:val="0"/>
        <w:autoSpaceDN w:val="0"/>
        <w:spacing w:line="276" w:lineRule="auto"/>
        <w:ind w:left="0" w:right="3" w:firstLine="284"/>
        <w:contextualSpacing w:val="0"/>
        <w:jc w:val="left"/>
        <w:rPr>
          <w:sz w:val="24"/>
          <w:szCs w:val="24"/>
        </w:rPr>
      </w:pPr>
      <w:r w:rsidRPr="00804804">
        <w:rPr>
          <w:sz w:val="24"/>
          <w:szCs w:val="24"/>
        </w:rPr>
        <w:t>участие</w:t>
      </w:r>
      <w:r w:rsidRPr="00804804">
        <w:rPr>
          <w:spacing w:val="-4"/>
          <w:sz w:val="24"/>
          <w:szCs w:val="24"/>
        </w:rPr>
        <w:t xml:space="preserve"> </w:t>
      </w:r>
      <w:r w:rsidRPr="00804804">
        <w:rPr>
          <w:sz w:val="24"/>
          <w:szCs w:val="24"/>
        </w:rPr>
        <w:t>в</w:t>
      </w:r>
      <w:r w:rsidRPr="00804804">
        <w:rPr>
          <w:spacing w:val="-3"/>
          <w:sz w:val="24"/>
          <w:szCs w:val="24"/>
        </w:rPr>
        <w:t xml:space="preserve"> </w:t>
      </w:r>
      <w:r w:rsidRPr="00804804">
        <w:rPr>
          <w:sz w:val="24"/>
          <w:szCs w:val="24"/>
        </w:rPr>
        <w:t>различных</w:t>
      </w:r>
      <w:r w:rsidRPr="00804804">
        <w:rPr>
          <w:spacing w:val="-3"/>
          <w:sz w:val="24"/>
          <w:szCs w:val="24"/>
        </w:rPr>
        <w:t xml:space="preserve"> </w:t>
      </w:r>
      <w:r w:rsidRPr="00804804">
        <w:rPr>
          <w:sz w:val="24"/>
          <w:szCs w:val="24"/>
        </w:rPr>
        <w:t>фестивалях,</w:t>
      </w:r>
      <w:r w:rsidRPr="00804804">
        <w:rPr>
          <w:spacing w:val="-3"/>
          <w:sz w:val="24"/>
          <w:szCs w:val="24"/>
        </w:rPr>
        <w:t xml:space="preserve"> </w:t>
      </w:r>
      <w:r w:rsidRPr="00804804">
        <w:rPr>
          <w:sz w:val="24"/>
          <w:szCs w:val="24"/>
        </w:rPr>
        <w:t>марафонах</w:t>
      </w:r>
      <w:r w:rsidRPr="00804804">
        <w:rPr>
          <w:spacing w:val="-2"/>
          <w:sz w:val="24"/>
          <w:szCs w:val="24"/>
        </w:rPr>
        <w:t xml:space="preserve"> </w:t>
      </w:r>
      <w:r w:rsidRPr="00804804">
        <w:rPr>
          <w:sz w:val="24"/>
          <w:szCs w:val="24"/>
        </w:rPr>
        <w:t>и</w:t>
      </w:r>
      <w:r w:rsidRPr="00804804">
        <w:rPr>
          <w:spacing w:val="-3"/>
          <w:sz w:val="24"/>
          <w:szCs w:val="24"/>
        </w:rPr>
        <w:t xml:space="preserve"> </w:t>
      </w:r>
      <w:r w:rsidRPr="00804804">
        <w:rPr>
          <w:sz w:val="24"/>
          <w:szCs w:val="24"/>
        </w:rPr>
        <w:t>акциях в</w:t>
      </w:r>
      <w:r w:rsidRPr="00804804">
        <w:rPr>
          <w:spacing w:val="-5"/>
          <w:sz w:val="24"/>
          <w:szCs w:val="24"/>
        </w:rPr>
        <w:t xml:space="preserve"> </w:t>
      </w:r>
      <w:r w:rsidRPr="00804804">
        <w:rPr>
          <w:sz w:val="24"/>
          <w:szCs w:val="24"/>
        </w:rPr>
        <w:t>течение</w:t>
      </w:r>
      <w:r w:rsidRPr="00804804">
        <w:rPr>
          <w:spacing w:val="-3"/>
          <w:sz w:val="24"/>
          <w:szCs w:val="24"/>
        </w:rPr>
        <w:t xml:space="preserve"> </w:t>
      </w:r>
      <w:r w:rsidRPr="00804804">
        <w:rPr>
          <w:sz w:val="24"/>
          <w:szCs w:val="24"/>
        </w:rPr>
        <w:t>года.</w:t>
      </w:r>
    </w:p>
    <w:p w:rsidR="000D1A11" w:rsidRPr="00804804" w:rsidRDefault="000D1A11" w:rsidP="00804804">
      <w:pPr>
        <w:pStyle w:val="af4"/>
        <w:spacing w:line="276" w:lineRule="auto"/>
        <w:ind w:left="0" w:right="3" w:firstLine="284"/>
      </w:pPr>
      <w:r w:rsidRPr="00804804">
        <w:t>Индивидуальные</w:t>
      </w:r>
      <w:r w:rsidRPr="00804804">
        <w:rPr>
          <w:spacing w:val="-5"/>
        </w:rPr>
        <w:t xml:space="preserve"> </w:t>
      </w:r>
      <w:r w:rsidRPr="00804804">
        <w:t>формы</w:t>
      </w:r>
      <w:r w:rsidRPr="00804804">
        <w:rPr>
          <w:spacing w:val="-3"/>
        </w:rPr>
        <w:t xml:space="preserve"> </w:t>
      </w:r>
      <w:r w:rsidRPr="00804804">
        <w:t>работы:</w:t>
      </w:r>
    </w:p>
    <w:p w:rsidR="000D1A11" w:rsidRPr="00804804" w:rsidRDefault="000D1A11" w:rsidP="00804804">
      <w:pPr>
        <w:pStyle w:val="af2"/>
        <w:widowControl w:val="0"/>
        <w:numPr>
          <w:ilvl w:val="0"/>
          <w:numId w:val="16"/>
        </w:numPr>
        <w:tabs>
          <w:tab w:val="left" w:pos="725"/>
        </w:tabs>
        <w:autoSpaceDE w:val="0"/>
        <w:autoSpaceDN w:val="0"/>
        <w:spacing w:line="276" w:lineRule="auto"/>
        <w:ind w:left="0" w:right="3" w:firstLine="284"/>
        <w:contextualSpacing w:val="0"/>
        <w:jc w:val="left"/>
        <w:rPr>
          <w:sz w:val="24"/>
          <w:szCs w:val="24"/>
        </w:rPr>
      </w:pPr>
      <w:r w:rsidRPr="00804804">
        <w:rPr>
          <w:sz w:val="24"/>
          <w:szCs w:val="24"/>
        </w:rPr>
        <w:t>работа</w:t>
      </w:r>
      <w:r w:rsidRPr="00804804">
        <w:rPr>
          <w:spacing w:val="41"/>
          <w:sz w:val="24"/>
          <w:szCs w:val="24"/>
        </w:rPr>
        <w:t xml:space="preserve"> </w:t>
      </w:r>
      <w:r w:rsidRPr="00804804">
        <w:rPr>
          <w:sz w:val="24"/>
          <w:szCs w:val="24"/>
        </w:rPr>
        <w:t>специалистов</w:t>
      </w:r>
      <w:r w:rsidRPr="00804804">
        <w:rPr>
          <w:spacing w:val="41"/>
          <w:sz w:val="24"/>
          <w:szCs w:val="24"/>
        </w:rPr>
        <w:t xml:space="preserve"> </w:t>
      </w:r>
      <w:r w:rsidRPr="00804804">
        <w:rPr>
          <w:sz w:val="24"/>
          <w:szCs w:val="24"/>
        </w:rPr>
        <w:t>по</w:t>
      </w:r>
      <w:r w:rsidRPr="00804804">
        <w:rPr>
          <w:spacing w:val="42"/>
          <w:sz w:val="24"/>
          <w:szCs w:val="24"/>
        </w:rPr>
        <w:t xml:space="preserve"> </w:t>
      </w:r>
      <w:r w:rsidRPr="00804804">
        <w:rPr>
          <w:sz w:val="24"/>
          <w:szCs w:val="24"/>
        </w:rPr>
        <w:t>запросу</w:t>
      </w:r>
      <w:r w:rsidRPr="00804804">
        <w:rPr>
          <w:spacing w:val="36"/>
          <w:sz w:val="24"/>
          <w:szCs w:val="24"/>
        </w:rPr>
        <w:t xml:space="preserve"> </w:t>
      </w:r>
      <w:r w:rsidRPr="00804804">
        <w:rPr>
          <w:sz w:val="24"/>
          <w:szCs w:val="24"/>
        </w:rPr>
        <w:t>родителей</w:t>
      </w:r>
      <w:r w:rsidRPr="00804804">
        <w:rPr>
          <w:spacing w:val="43"/>
          <w:sz w:val="24"/>
          <w:szCs w:val="24"/>
        </w:rPr>
        <w:t xml:space="preserve"> </w:t>
      </w:r>
      <w:r w:rsidRPr="00804804">
        <w:rPr>
          <w:sz w:val="24"/>
          <w:szCs w:val="24"/>
        </w:rPr>
        <w:t>для</w:t>
      </w:r>
      <w:r w:rsidRPr="00804804">
        <w:rPr>
          <w:spacing w:val="42"/>
          <w:sz w:val="24"/>
          <w:szCs w:val="24"/>
        </w:rPr>
        <w:t xml:space="preserve"> </w:t>
      </w:r>
      <w:r w:rsidRPr="00804804">
        <w:rPr>
          <w:sz w:val="24"/>
          <w:szCs w:val="24"/>
        </w:rPr>
        <w:t>решения</w:t>
      </w:r>
      <w:r w:rsidRPr="00804804">
        <w:rPr>
          <w:spacing w:val="43"/>
          <w:sz w:val="24"/>
          <w:szCs w:val="24"/>
        </w:rPr>
        <w:t xml:space="preserve"> </w:t>
      </w:r>
      <w:r w:rsidRPr="00804804">
        <w:rPr>
          <w:sz w:val="24"/>
          <w:szCs w:val="24"/>
        </w:rPr>
        <w:t>проблемных</w:t>
      </w:r>
      <w:r w:rsidRPr="00804804">
        <w:rPr>
          <w:spacing w:val="44"/>
          <w:sz w:val="24"/>
          <w:szCs w:val="24"/>
        </w:rPr>
        <w:t xml:space="preserve"> </w:t>
      </w:r>
      <w:r w:rsidRPr="00804804">
        <w:rPr>
          <w:sz w:val="24"/>
          <w:szCs w:val="24"/>
        </w:rPr>
        <w:t>ситуаций,</w:t>
      </w:r>
      <w:r w:rsidRPr="00804804">
        <w:rPr>
          <w:spacing w:val="42"/>
          <w:sz w:val="24"/>
          <w:szCs w:val="24"/>
        </w:rPr>
        <w:t xml:space="preserve"> </w:t>
      </w:r>
      <w:r w:rsidRPr="00804804">
        <w:rPr>
          <w:sz w:val="24"/>
          <w:szCs w:val="24"/>
        </w:rPr>
        <w:t>связанных</w:t>
      </w:r>
      <w:r w:rsidRPr="00804804">
        <w:rPr>
          <w:spacing w:val="44"/>
          <w:sz w:val="24"/>
          <w:szCs w:val="24"/>
        </w:rPr>
        <w:t xml:space="preserve"> </w:t>
      </w:r>
      <w:r w:rsidRPr="00804804">
        <w:rPr>
          <w:sz w:val="24"/>
          <w:szCs w:val="24"/>
        </w:rPr>
        <w:t>с</w:t>
      </w:r>
      <w:r w:rsidRPr="00804804">
        <w:rPr>
          <w:spacing w:val="-57"/>
          <w:sz w:val="24"/>
          <w:szCs w:val="24"/>
        </w:rPr>
        <w:t xml:space="preserve"> </w:t>
      </w:r>
      <w:r w:rsidRPr="00804804">
        <w:rPr>
          <w:sz w:val="24"/>
          <w:szCs w:val="24"/>
        </w:rPr>
        <w:t>воспитанием</w:t>
      </w:r>
      <w:r w:rsidRPr="00804804">
        <w:rPr>
          <w:spacing w:val="-2"/>
          <w:sz w:val="24"/>
          <w:szCs w:val="24"/>
        </w:rPr>
        <w:t xml:space="preserve"> </w:t>
      </w:r>
      <w:r w:rsidRPr="00804804">
        <w:rPr>
          <w:sz w:val="24"/>
          <w:szCs w:val="24"/>
        </w:rPr>
        <w:t>ребенка</w:t>
      </w:r>
      <w:r w:rsidRPr="00804804">
        <w:rPr>
          <w:spacing w:val="-1"/>
          <w:sz w:val="24"/>
          <w:szCs w:val="24"/>
        </w:rPr>
        <w:t xml:space="preserve"> </w:t>
      </w:r>
      <w:r w:rsidRPr="00804804">
        <w:rPr>
          <w:sz w:val="24"/>
          <w:szCs w:val="24"/>
        </w:rPr>
        <w:t>дошкольного возраста.</w:t>
      </w:r>
    </w:p>
    <w:p w:rsidR="000D1A11" w:rsidRPr="00804804" w:rsidRDefault="000D1A11" w:rsidP="00804804">
      <w:pPr>
        <w:pStyle w:val="af2"/>
        <w:widowControl w:val="0"/>
        <w:numPr>
          <w:ilvl w:val="0"/>
          <w:numId w:val="16"/>
        </w:numPr>
        <w:tabs>
          <w:tab w:val="left" w:pos="699"/>
        </w:tabs>
        <w:autoSpaceDE w:val="0"/>
        <w:autoSpaceDN w:val="0"/>
        <w:spacing w:line="276" w:lineRule="auto"/>
        <w:ind w:left="0" w:right="3" w:firstLine="284"/>
        <w:contextualSpacing w:val="0"/>
        <w:jc w:val="left"/>
        <w:rPr>
          <w:sz w:val="24"/>
          <w:szCs w:val="24"/>
        </w:rPr>
      </w:pPr>
      <w:r w:rsidRPr="00804804">
        <w:rPr>
          <w:sz w:val="24"/>
          <w:szCs w:val="24"/>
        </w:rPr>
        <w:t>участие</w:t>
      </w:r>
      <w:r w:rsidRPr="00804804">
        <w:rPr>
          <w:spacing w:val="9"/>
          <w:sz w:val="24"/>
          <w:szCs w:val="24"/>
        </w:rPr>
        <w:t xml:space="preserve"> </w:t>
      </w:r>
      <w:r w:rsidRPr="00804804">
        <w:rPr>
          <w:sz w:val="24"/>
          <w:szCs w:val="24"/>
        </w:rPr>
        <w:t>родителей</w:t>
      </w:r>
      <w:r w:rsidRPr="00804804">
        <w:rPr>
          <w:spacing w:val="11"/>
          <w:sz w:val="24"/>
          <w:szCs w:val="24"/>
        </w:rPr>
        <w:t xml:space="preserve"> </w:t>
      </w:r>
      <w:r w:rsidRPr="00804804">
        <w:rPr>
          <w:sz w:val="24"/>
          <w:szCs w:val="24"/>
        </w:rPr>
        <w:t>в</w:t>
      </w:r>
      <w:r w:rsidRPr="00804804">
        <w:rPr>
          <w:spacing w:val="12"/>
          <w:sz w:val="24"/>
          <w:szCs w:val="24"/>
        </w:rPr>
        <w:t xml:space="preserve"> </w:t>
      </w:r>
      <w:r w:rsidRPr="00804804">
        <w:rPr>
          <w:sz w:val="24"/>
          <w:szCs w:val="24"/>
        </w:rPr>
        <w:t>педагогических</w:t>
      </w:r>
      <w:r w:rsidRPr="00804804">
        <w:rPr>
          <w:spacing w:val="12"/>
          <w:sz w:val="24"/>
          <w:szCs w:val="24"/>
        </w:rPr>
        <w:t xml:space="preserve"> </w:t>
      </w:r>
      <w:r w:rsidRPr="00804804">
        <w:rPr>
          <w:sz w:val="24"/>
          <w:szCs w:val="24"/>
        </w:rPr>
        <w:t>консилиумах,</w:t>
      </w:r>
      <w:r w:rsidRPr="00804804">
        <w:rPr>
          <w:spacing w:val="10"/>
          <w:sz w:val="24"/>
          <w:szCs w:val="24"/>
        </w:rPr>
        <w:t xml:space="preserve"> </w:t>
      </w:r>
      <w:r w:rsidRPr="00804804">
        <w:rPr>
          <w:sz w:val="24"/>
          <w:szCs w:val="24"/>
        </w:rPr>
        <w:t>собираемых</w:t>
      </w:r>
      <w:r w:rsidRPr="00804804">
        <w:rPr>
          <w:spacing w:val="11"/>
          <w:sz w:val="24"/>
          <w:szCs w:val="24"/>
        </w:rPr>
        <w:t xml:space="preserve"> </w:t>
      </w:r>
      <w:r w:rsidRPr="00804804">
        <w:rPr>
          <w:sz w:val="24"/>
          <w:szCs w:val="24"/>
        </w:rPr>
        <w:t>в</w:t>
      </w:r>
      <w:r w:rsidRPr="00804804">
        <w:rPr>
          <w:spacing w:val="9"/>
          <w:sz w:val="24"/>
          <w:szCs w:val="24"/>
        </w:rPr>
        <w:t xml:space="preserve"> </w:t>
      </w:r>
      <w:r w:rsidRPr="00804804">
        <w:rPr>
          <w:sz w:val="24"/>
          <w:szCs w:val="24"/>
        </w:rPr>
        <w:t>случае</w:t>
      </w:r>
      <w:r w:rsidRPr="00804804">
        <w:rPr>
          <w:spacing w:val="11"/>
          <w:sz w:val="24"/>
          <w:szCs w:val="24"/>
        </w:rPr>
        <w:t xml:space="preserve"> </w:t>
      </w:r>
      <w:r w:rsidRPr="00804804">
        <w:rPr>
          <w:sz w:val="24"/>
          <w:szCs w:val="24"/>
        </w:rPr>
        <w:t>возникновения</w:t>
      </w:r>
      <w:r w:rsidRPr="00804804">
        <w:rPr>
          <w:spacing w:val="10"/>
          <w:sz w:val="24"/>
          <w:szCs w:val="24"/>
        </w:rPr>
        <w:t xml:space="preserve"> </w:t>
      </w:r>
      <w:r w:rsidRPr="00804804">
        <w:rPr>
          <w:sz w:val="24"/>
          <w:szCs w:val="24"/>
        </w:rPr>
        <w:t>острых</w:t>
      </w:r>
      <w:r w:rsidRPr="00804804">
        <w:rPr>
          <w:spacing w:val="-57"/>
          <w:sz w:val="24"/>
          <w:szCs w:val="24"/>
        </w:rPr>
        <w:t xml:space="preserve"> </w:t>
      </w:r>
      <w:r w:rsidRPr="00804804">
        <w:rPr>
          <w:sz w:val="24"/>
          <w:szCs w:val="24"/>
        </w:rPr>
        <w:t>проблем,</w:t>
      </w:r>
      <w:r w:rsidRPr="00804804">
        <w:rPr>
          <w:spacing w:val="-1"/>
          <w:sz w:val="24"/>
          <w:szCs w:val="24"/>
        </w:rPr>
        <w:t xml:space="preserve"> </w:t>
      </w:r>
      <w:r w:rsidRPr="00804804">
        <w:rPr>
          <w:sz w:val="24"/>
          <w:szCs w:val="24"/>
        </w:rPr>
        <w:t>связанных</w:t>
      </w:r>
      <w:r w:rsidRPr="00804804">
        <w:rPr>
          <w:spacing w:val="1"/>
          <w:sz w:val="24"/>
          <w:szCs w:val="24"/>
        </w:rPr>
        <w:t xml:space="preserve"> </w:t>
      </w:r>
      <w:r w:rsidRPr="00804804">
        <w:rPr>
          <w:sz w:val="24"/>
          <w:szCs w:val="24"/>
        </w:rPr>
        <w:t>с</w:t>
      </w:r>
      <w:r w:rsidRPr="00804804">
        <w:rPr>
          <w:spacing w:val="-1"/>
          <w:sz w:val="24"/>
          <w:szCs w:val="24"/>
        </w:rPr>
        <w:t xml:space="preserve"> </w:t>
      </w:r>
      <w:r w:rsidRPr="00804804">
        <w:rPr>
          <w:sz w:val="24"/>
          <w:szCs w:val="24"/>
        </w:rPr>
        <w:t>воспитанием</w:t>
      </w:r>
      <w:r w:rsidRPr="00804804">
        <w:rPr>
          <w:spacing w:val="-1"/>
          <w:sz w:val="24"/>
          <w:szCs w:val="24"/>
        </w:rPr>
        <w:t xml:space="preserve"> </w:t>
      </w:r>
      <w:r w:rsidRPr="00804804">
        <w:rPr>
          <w:sz w:val="24"/>
          <w:szCs w:val="24"/>
        </w:rPr>
        <w:t>ребенка.</w:t>
      </w:r>
    </w:p>
    <w:p w:rsidR="000D1A11" w:rsidRPr="00804804" w:rsidRDefault="000D1A11" w:rsidP="00804804">
      <w:pPr>
        <w:pStyle w:val="af2"/>
        <w:widowControl w:val="0"/>
        <w:numPr>
          <w:ilvl w:val="0"/>
          <w:numId w:val="16"/>
        </w:numPr>
        <w:tabs>
          <w:tab w:val="left" w:pos="805"/>
        </w:tabs>
        <w:autoSpaceDE w:val="0"/>
        <w:autoSpaceDN w:val="0"/>
        <w:spacing w:line="276" w:lineRule="auto"/>
        <w:ind w:left="0" w:right="3" w:firstLine="284"/>
        <w:contextualSpacing w:val="0"/>
        <w:jc w:val="left"/>
        <w:rPr>
          <w:sz w:val="24"/>
          <w:szCs w:val="24"/>
        </w:rPr>
      </w:pPr>
      <w:r w:rsidRPr="00804804">
        <w:rPr>
          <w:sz w:val="24"/>
          <w:szCs w:val="24"/>
        </w:rPr>
        <w:t>участие</w:t>
      </w:r>
      <w:r w:rsidRPr="00804804">
        <w:rPr>
          <w:spacing w:val="1"/>
          <w:sz w:val="24"/>
          <w:szCs w:val="24"/>
        </w:rPr>
        <w:t xml:space="preserve"> </w:t>
      </w:r>
      <w:r w:rsidRPr="00804804">
        <w:rPr>
          <w:sz w:val="24"/>
          <w:szCs w:val="24"/>
        </w:rPr>
        <w:t>родителей</w:t>
      </w:r>
      <w:r w:rsidRPr="00804804">
        <w:rPr>
          <w:spacing w:val="1"/>
          <w:sz w:val="24"/>
          <w:szCs w:val="24"/>
        </w:rPr>
        <w:t xml:space="preserve"> </w:t>
      </w:r>
      <w:r w:rsidRPr="00804804">
        <w:rPr>
          <w:sz w:val="24"/>
          <w:szCs w:val="24"/>
        </w:rPr>
        <w:t>(законных</w:t>
      </w:r>
      <w:r w:rsidRPr="00804804">
        <w:rPr>
          <w:spacing w:val="1"/>
          <w:sz w:val="24"/>
          <w:szCs w:val="24"/>
        </w:rPr>
        <w:t xml:space="preserve"> </w:t>
      </w:r>
      <w:r w:rsidRPr="00804804">
        <w:rPr>
          <w:sz w:val="24"/>
          <w:szCs w:val="24"/>
        </w:rPr>
        <w:t>представителей)</w:t>
      </w:r>
      <w:r w:rsidRPr="00804804">
        <w:rPr>
          <w:spacing w:val="1"/>
          <w:sz w:val="24"/>
          <w:szCs w:val="24"/>
        </w:rPr>
        <w:t xml:space="preserve"> </w:t>
      </w:r>
      <w:r w:rsidRPr="00804804">
        <w:rPr>
          <w:sz w:val="24"/>
          <w:szCs w:val="24"/>
        </w:rPr>
        <w:t>и</w:t>
      </w:r>
      <w:r w:rsidRPr="00804804">
        <w:rPr>
          <w:spacing w:val="1"/>
          <w:sz w:val="24"/>
          <w:szCs w:val="24"/>
        </w:rPr>
        <w:t xml:space="preserve"> </w:t>
      </w:r>
      <w:r w:rsidRPr="00804804">
        <w:rPr>
          <w:sz w:val="24"/>
          <w:szCs w:val="24"/>
        </w:rPr>
        <w:t>других</w:t>
      </w:r>
      <w:r w:rsidRPr="00804804">
        <w:rPr>
          <w:spacing w:val="1"/>
          <w:sz w:val="24"/>
          <w:szCs w:val="24"/>
        </w:rPr>
        <w:t xml:space="preserve"> </w:t>
      </w:r>
      <w:r w:rsidRPr="00804804">
        <w:rPr>
          <w:sz w:val="24"/>
          <w:szCs w:val="24"/>
        </w:rPr>
        <w:t>членов</w:t>
      </w:r>
      <w:r w:rsidRPr="00804804">
        <w:rPr>
          <w:spacing w:val="1"/>
          <w:sz w:val="24"/>
          <w:szCs w:val="24"/>
        </w:rPr>
        <w:t xml:space="preserve"> </w:t>
      </w:r>
      <w:r w:rsidRPr="00804804">
        <w:rPr>
          <w:sz w:val="24"/>
          <w:szCs w:val="24"/>
        </w:rPr>
        <w:t>семьи</w:t>
      </w:r>
      <w:r w:rsidRPr="00804804">
        <w:rPr>
          <w:spacing w:val="1"/>
          <w:sz w:val="24"/>
          <w:szCs w:val="24"/>
        </w:rPr>
        <w:t xml:space="preserve"> </w:t>
      </w:r>
      <w:r w:rsidRPr="00804804">
        <w:rPr>
          <w:sz w:val="24"/>
          <w:szCs w:val="24"/>
        </w:rPr>
        <w:t>дошкольника</w:t>
      </w:r>
      <w:r w:rsidRPr="00804804">
        <w:rPr>
          <w:spacing w:val="1"/>
          <w:sz w:val="24"/>
          <w:szCs w:val="24"/>
        </w:rPr>
        <w:t xml:space="preserve"> </w:t>
      </w:r>
      <w:r w:rsidRPr="00804804">
        <w:rPr>
          <w:sz w:val="24"/>
          <w:szCs w:val="24"/>
        </w:rPr>
        <w:t>в</w:t>
      </w:r>
      <w:r w:rsidRPr="00804804">
        <w:rPr>
          <w:spacing w:val="-57"/>
          <w:sz w:val="24"/>
          <w:szCs w:val="24"/>
        </w:rPr>
        <w:t xml:space="preserve"> </w:t>
      </w:r>
      <w:r w:rsidRPr="00804804">
        <w:rPr>
          <w:sz w:val="24"/>
          <w:szCs w:val="24"/>
        </w:rPr>
        <w:t>реализации</w:t>
      </w:r>
      <w:r w:rsidRPr="00804804">
        <w:rPr>
          <w:spacing w:val="-3"/>
          <w:sz w:val="24"/>
          <w:szCs w:val="24"/>
        </w:rPr>
        <w:t xml:space="preserve"> </w:t>
      </w:r>
      <w:r w:rsidRPr="00804804">
        <w:rPr>
          <w:sz w:val="24"/>
          <w:szCs w:val="24"/>
        </w:rPr>
        <w:t>проектов и</w:t>
      </w:r>
      <w:r w:rsidRPr="00804804">
        <w:rPr>
          <w:spacing w:val="-3"/>
          <w:sz w:val="24"/>
          <w:szCs w:val="24"/>
        </w:rPr>
        <w:t xml:space="preserve"> </w:t>
      </w:r>
      <w:r w:rsidRPr="00804804">
        <w:rPr>
          <w:sz w:val="24"/>
          <w:szCs w:val="24"/>
        </w:rPr>
        <w:t>мероприятий воспитательной</w:t>
      </w:r>
      <w:r w:rsidRPr="00804804">
        <w:rPr>
          <w:spacing w:val="-3"/>
          <w:sz w:val="24"/>
          <w:szCs w:val="24"/>
        </w:rPr>
        <w:t xml:space="preserve"> </w:t>
      </w:r>
      <w:r w:rsidRPr="00804804">
        <w:rPr>
          <w:sz w:val="24"/>
          <w:szCs w:val="24"/>
        </w:rPr>
        <w:t>направленности.</w:t>
      </w:r>
    </w:p>
    <w:p w:rsidR="000D1A11" w:rsidRPr="00804804" w:rsidRDefault="000D1A11" w:rsidP="00804804">
      <w:pPr>
        <w:pStyle w:val="af2"/>
        <w:widowControl w:val="0"/>
        <w:numPr>
          <w:ilvl w:val="0"/>
          <w:numId w:val="16"/>
        </w:numPr>
        <w:tabs>
          <w:tab w:val="left" w:pos="694"/>
        </w:tabs>
        <w:autoSpaceDE w:val="0"/>
        <w:autoSpaceDN w:val="0"/>
        <w:spacing w:line="276" w:lineRule="auto"/>
        <w:ind w:left="0" w:right="3" w:firstLine="284"/>
        <w:contextualSpacing w:val="0"/>
        <w:jc w:val="left"/>
        <w:rPr>
          <w:sz w:val="24"/>
          <w:szCs w:val="24"/>
        </w:rPr>
      </w:pPr>
      <w:r w:rsidRPr="00804804">
        <w:rPr>
          <w:sz w:val="24"/>
          <w:szCs w:val="24"/>
        </w:rPr>
        <w:t>индивидуальное</w:t>
      </w:r>
      <w:r w:rsidRPr="00804804">
        <w:rPr>
          <w:spacing w:val="7"/>
          <w:sz w:val="24"/>
          <w:szCs w:val="24"/>
        </w:rPr>
        <w:t xml:space="preserve"> </w:t>
      </w:r>
      <w:r w:rsidRPr="00804804">
        <w:rPr>
          <w:sz w:val="24"/>
          <w:szCs w:val="24"/>
        </w:rPr>
        <w:t>консультирование</w:t>
      </w:r>
      <w:r w:rsidRPr="00804804">
        <w:rPr>
          <w:spacing w:val="8"/>
          <w:sz w:val="24"/>
          <w:szCs w:val="24"/>
        </w:rPr>
        <w:t xml:space="preserve"> </w:t>
      </w:r>
      <w:r w:rsidRPr="00804804">
        <w:rPr>
          <w:sz w:val="24"/>
          <w:szCs w:val="24"/>
        </w:rPr>
        <w:t>родителей</w:t>
      </w:r>
      <w:r w:rsidRPr="00804804">
        <w:rPr>
          <w:spacing w:val="10"/>
          <w:sz w:val="24"/>
          <w:szCs w:val="24"/>
        </w:rPr>
        <w:t xml:space="preserve"> </w:t>
      </w:r>
      <w:r w:rsidRPr="00804804">
        <w:rPr>
          <w:sz w:val="24"/>
          <w:szCs w:val="24"/>
        </w:rPr>
        <w:t>(законных</w:t>
      </w:r>
      <w:r w:rsidRPr="00804804">
        <w:rPr>
          <w:spacing w:val="7"/>
          <w:sz w:val="24"/>
          <w:szCs w:val="24"/>
        </w:rPr>
        <w:t xml:space="preserve"> </w:t>
      </w:r>
      <w:r w:rsidRPr="00804804">
        <w:rPr>
          <w:sz w:val="24"/>
          <w:szCs w:val="24"/>
        </w:rPr>
        <w:t>представителей)</w:t>
      </w:r>
      <w:r w:rsidRPr="00804804">
        <w:rPr>
          <w:spacing w:val="17"/>
          <w:sz w:val="24"/>
          <w:szCs w:val="24"/>
        </w:rPr>
        <w:t xml:space="preserve"> </w:t>
      </w:r>
      <w:r w:rsidRPr="00804804">
        <w:rPr>
          <w:sz w:val="24"/>
          <w:szCs w:val="24"/>
        </w:rPr>
        <w:t>c</w:t>
      </w:r>
      <w:r w:rsidRPr="00804804">
        <w:rPr>
          <w:spacing w:val="7"/>
          <w:sz w:val="24"/>
          <w:szCs w:val="24"/>
        </w:rPr>
        <w:t xml:space="preserve"> </w:t>
      </w:r>
      <w:r w:rsidRPr="00804804">
        <w:rPr>
          <w:sz w:val="24"/>
          <w:szCs w:val="24"/>
        </w:rPr>
        <w:t>целью</w:t>
      </w:r>
      <w:r w:rsidRPr="00804804">
        <w:rPr>
          <w:spacing w:val="7"/>
          <w:sz w:val="24"/>
          <w:szCs w:val="24"/>
        </w:rPr>
        <w:t xml:space="preserve"> </w:t>
      </w:r>
      <w:r w:rsidRPr="00804804">
        <w:rPr>
          <w:sz w:val="24"/>
          <w:szCs w:val="24"/>
        </w:rPr>
        <w:t>координации</w:t>
      </w:r>
      <w:r w:rsidRPr="00804804">
        <w:rPr>
          <w:spacing w:val="-57"/>
          <w:sz w:val="24"/>
          <w:szCs w:val="24"/>
        </w:rPr>
        <w:t xml:space="preserve"> </w:t>
      </w:r>
      <w:r w:rsidRPr="00804804">
        <w:rPr>
          <w:sz w:val="24"/>
          <w:szCs w:val="24"/>
        </w:rPr>
        <w:t>воспитательных</w:t>
      </w:r>
      <w:r w:rsidRPr="00804804">
        <w:rPr>
          <w:spacing w:val="3"/>
          <w:sz w:val="24"/>
          <w:szCs w:val="24"/>
        </w:rPr>
        <w:t xml:space="preserve"> </w:t>
      </w:r>
      <w:r w:rsidRPr="00804804">
        <w:rPr>
          <w:sz w:val="24"/>
          <w:szCs w:val="24"/>
        </w:rPr>
        <w:t>усилий педагогического</w:t>
      </w:r>
      <w:r w:rsidRPr="00804804">
        <w:rPr>
          <w:spacing w:val="-1"/>
          <w:sz w:val="24"/>
          <w:szCs w:val="24"/>
        </w:rPr>
        <w:t xml:space="preserve"> </w:t>
      </w:r>
      <w:r w:rsidRPr="00804804">
        <w:rPr>
          <w:sz w:val="24"/>
          <w:szCs w:val="24"/>
        </w:rPr>
        <w:t>коллектива</w:t>
      </w:r>
      <w:r w:rsidRPr="00804804">
        <w:rPr>
          <w:spacing w:val="-2"/>
          <w:sz w:val="24"/>
          <w:szCs w:val="24"/>
        </w:rPr>
        <w:t xml:space="preserve"> </w:t>
      </w:r>
      <w:r w:rsidRPr="00804804">
        <w:rPr>
          <w:sz w:val="24"/>
          <w:szCs w:val="24"/>
        </w:rPr>
        <w:t>и</w:t>
      </w:r>
      <w:r w:rsidRPr="00804804">
        <w:rPr>
          <w:spacing w:val="-1"/>
          <w:sz w:val="24"/>
          <w:szCs w:val="24"/>
        </w:rPr>
        <w:t xml:space="preserve"> </w:t>
      </w:r>
      <w:r w:rsidRPr="00804804">
        <w:rPr>
          <w:sz w:val="24"/>
          <w:szCs w:val="24"/>
        </w:rPr>
        <w:t>семьи.</w:t>
      </w:r>
    </w:p>
    <w:p w:rsidR="000D1A11" w:rsidRPr="00804804" w:rsidRDefault="000D1A11" w:rsidP="00804804">
      <w:pPr>
        <w:pStyle w:val="af4"/>
        <w:spacing w:line="276" w:lineRule="auto"/>
        <w:ind w:left="0" w:right="3" w:firstLine="284"/>
      </w:pPr>
      <w:r w:rsidRPr="00804804">
        <w:t>Планируемые</w:t>
      </w:r>
      <w:r w:rsidRPr="00804804">
        <w:rPr>
          <w:spacing w:val="-6"/>
        </w:rPr>
        <w:t xml:space="preserve"> </w:t>
      </w:r>
      <w:r w:rsidRPr="00804804">
        <w:t>результаты</w:t>
      </w:r>
      <w:r w:rsidRPr="00804804">
        <w:rPr>
          <w:spacing w:val="-4"/>
        </w:rPr>
        <w:t xml:space="preserve"> </w:t>
      </w:r>
      <w:r w:rsidRPr="00804804">
        <w:t>сотрудничества</w:t>
      </w:r>
      <w:r w:rsidRPr="00804804">
        <w:rPr>
          <w:spacing w:val="-4"/>
        </w:rPr>
        <w:t xml:space="preserve"> </w:t>
      </w:r>
      <w:r w:rsidRPr="00804804">
        <w:t>ДОУ</w:t>
      </w:r>
      <w:r w:rsidRPr="00804804">
        <w:rPr>
          <w:spacing w:val="-4"/>
        </w:rPr>
        <w:t xml:space="preserve"> </w:t>
      </w:r>
      <w:r w:rsidRPr="00804804">
        <w:t>с</w:t>
      </w:r>
      <w:r w:rsidRPr="00804804">
        <w:rPr>
          <w:spacing w:val="-4"/>
        </w:rPr>
        <w:t xml:space="preserve"> </w:t>
      </w:r>
      <w:r w:rsidRPr="00804804">
        <w:t>семьями</w:t>
      </w:r>
      <w:r w:rsidRPr="00804804">
        <w:rPr>
          <w:spacing w:val="-4"/>
        </w:rPr>
        <w:t xml:space="preserve"> </w:t>
      </w:r>
      <w:r w:rsidRPr="00804804">
        <w:t>воспитанников:</w:t>
      </w:r>
    </w:p>
    <w:p w:rsidR="000D1A11" w:rsidRPr="00804804" w:rsidRDefault="000D1A11" w:rsidP="00ED1DD7">
      <w:pPr>
        <w:pStyle w:val="af2"/>
        <w:widowControl w:val="0"/>
        <w:numPr>
          <w:ilvl w:val="1"/>
          <w:numId w:val="16"/>
        </w:numPr>
        <w:tabs>
          <w:tab w:val="left" w:pos="567"/>
        </w:tabs>
        <w:autoSpaceDE w:val="0"/>
        <w:autoSpaceDN w:val="0"/>
        <w:spacing w:line="276" w:lineRule="auto"/>
        <w:ind w:left="0" w:right="3" w:firstLine="284"/>
        <w:contextualSpacing w:val="0"/>
        <w:jc w:val="left"/>
        <w:rPr>
          <w:sz w:val="24"/>
          <w:szCs w:val="24"/>
        </w:rPr>
      </w:pPr>
      <w:r w:rsidRPr="00804804">
        <w:rPr>
          <w:sz w:val="24"/>
          <w:szCs w:val="24"/>
        </w:rPr>
        <w:t>сформированность</w:t>
      </w:r>
      <w:r w:rsidRPr="00804804">
        <w:rPr>
          <w:spacing w:val="-1"/>
          <w:sz w:val="24"/>
          <w:szCs w:val="24"/>
        </w:rPr>
        <w:t xml:space="preserve"> </w:t>
      </w:r>
      <w:r w:rsidRPr="00804804">
        <w:rPr>
          <w:sz w:val="24"/>
          <w:szCs w:val="24"/>
        </w:rPr>
        <w:t>у</w:t>
      </w:r>
      <w:r w:rsidRPr="00804804">
        <w:rPr>
          <w:spacing w:val="-11"/>
          <w:sz w:val="24"/>
          <w:szCs w:val="24"/>
        </w:rPr>
        <w:t xml:space="preserve"> </w:t>
      </w:r>
      <w:r w:rsidRPr="00804804">
        <w:rPr>
          <w:sz w:val="24"/>
          <w:szCs w:val="24"/>
        </w:rPr>
        <w:t>родителей</w:t>
      </w:r>
      <w:r w:rsidRPr="00804804">
        <w:rPr>
          <w:spacing w:val="-2"/>
          <w:sz w:val="24"/>
          <w:szCs w:val="24"/>
        </w:rPr>
        <w:t xml:space="preserve"> </w:t>
      </w:r>
      <w:r w:rsidRPr="00804804">
        <w:rPr>
          <w:sz w:val="24"/>
          <w:szCs w:val="24"/>
        </w:rPr>
        <w:t>представлений</w:t>
      </w:r>
      <w:r w:rsidRPr="00804804">
        <w:rPr>
          <w:spacing w:val="-5"/>
          <w:sz w:val="24"/>
          <w:szCs w:val="24"/>
        </w:rPr>
        <w:t xml:space="preserve"> </w:t>
      </w:r>
      <w:r w:rsidRPr="00804804">
        <w:rPr>
          <w:sz w:val="24"/>
          <w:szCs w:val="24"/>
        </w:rPr>
        <w:t>о</w:t>
      </w:r>
      <w:r w:rsidRPr="00804804">
        <w:rPr>
          <w:spacing w:val="-3"/>
          <w:sz w:val="24"/>
          <w:szCs w:val="24"/>
        </w:rPr>
        <w:t xml:space="preserve"> </w:t>
      </w:r>
      <w:r w:rsidRPr="00804804">
        <w:rPr>
          <w:sz w:val="24"/>
          <w:szCs w:val="24"/>
        </w:rPr>
        <w:t>сфере</w:t>
      </w:r>
      <w:r w:rsidRPr="00804804">
        <w:rPr>
          <w:spacing w:val="-4"/>
          <w:sz w:val="24"/>
          <w:szCs w:val="24"/>
        </w:rPr>
        <w:t xml:space="preserve"> </w:t>
      </w:r>
      <w:r w:rsidRPr="00804804">
        <w:rPr>
          <w:sz w:val="24"/>
          <w:szCs w:val="24"/>
        </w:rPr>
        <w:t>педагогической</w:t>
      </w:r>
      <w:r w:rsidRPr="00804804">
        <w:rPr>
          <w:spacing w:val="-3"/>
          <w:sz w:val="24"/>
          <w:szCs w:val="24"/>
        </w:rPr>
        <w:t xml:space="preserve"> </w:t>
      </w:r>
      <w:r w:rsidRPr="00804804">
        <w:rPr>
          <w:sz w:val="24"/>
          <w:szCs w:val="24"/>
        </w:rPr>
        <w:t>деятельности;</w:t>
      </w:r>
    </w:p>
    <w:p w:rsidR="000D1A11" w:rsidRPr="00804804" w:rsidRDefault="000D1A11" w:rsidP="00ED1DD7">
      <w:pPr>
        <w:pStyle w:val="af2"/>
        <w:widowControl w:val="0"/>
        <w:numPr>
          <w:ilvl w:val="1"/>
          <w:numId w:val="16"/>
        </w:numPr>
        <w:tabs>
          <w:tab w:val="left" w:pos="567"/>
        </w:tabs>
        <w:autoSpaceDE w:val="0"/>
        <w:autoSpaceDN w:val="0"/>
        <w:spacing w:line="276" w:lineRule="auto"/>
        <w:ind w:left="0" w:right="3" w:firstLine="284"/>
        <w:contextualSpacing w:val="0"/>
        <w:jc w:val="left"/>
        <w:rPr>
          <w:sz w:val="24"/>
          <w:szCs w:val="24"/>
        </w:rPr>
      </w:pPr>
      <w:r w:rsidRPr="00804804">
        <w:rPr>
          <w:sz w:val="24"/>
          <w:szCs w:val="24"/>
        </w:rPr>
        <w:t>владение</w:t>
      </w:r>
      <w:r w:rsidRPr="00804804">
        <w:rPr>
          <w:spacing w:val="11"/>
          <w:sz w:val="24"/>
          <w:szCs w:val="24"/>
        </w:rPr>
        <w:t xml:space="preserve"> </w:t>
      </w:r>
      <w:r w:rsidRPr="00804804">
        <w:rPr>
          <w:sz w:val="24"/>
          <w:szCs w:val="24"/>
        </w:rPr>
        <w:t>родителями</w:t>
      </w:r>
      <w:r w:rsidRPr="00804804">
        <w:rPr>
          <w:spacing w:val="12"/>
          <w:sz w:val="24"/>
          <w:szCs w:val="24"/>
        </w:rPr>
        <w:t xml:space="preserve"> </w:t>
      </w:r>
      <w:r w:rsidRPr="00804804">
        <w:rPr>
          <w:sz w:val="24"/>
          <w:szCs w:val="24"/>
        </w:rPr>
        <w:t>практическими</w:t>
      </w:r>
      <w:r w:rsidRPr="00804804">
        <w:rPr>
          <w:spacing w:val="15"/>
          <w:sz w:val="24"/>
          <w:szCs w:val="24"/>
        </w:rPr>
        <w:t xml:space="preserve"> </w:t>
      </w:r>
      <w:r w:rsidRPr="00804804">
        <w:rPr>
          <w:sz w:val="24"/>
          <w:szCs w:val="24"/>
        </w:rPr>
        <w:t>умениями</w:t>
      </w:r>
      <w:r w:rsidRPr="00804804">
        <w:rPr>
          <w:spacing w:val="13"/>
          <w:sz w:val="24"/>
          <w:szCs w:val="24"/>
        </w:rPr>
        <w:t xml:space="preserve"> </w:t>
      </w:r>
      <w:r w:rsidRPr="00804804">
        <w:rPr>
          <w:sz w:val="24"/>
          <w:szCs w:val="24"/>
        </w:rPr>
        <w:t>и</w:t>
      </w:r>
      <w:r w:rsidRPr="00804804">
        <w:rPr>
          <w:spacing w:val="13"/>
          <w:sz w:val="24"/>
          <w:szCs w:val="24"/>
        </w:rPr>
        <w:t xml:space="preserve"> </w:t>
      </w:r>
      <w:r w:rsidRPr="00804804">
        <w:rPr>
          <w:sz w:val="24"/>
          <w:szCs w:val="24"/>
        </w:rPr>
        <w:t>навыками</w:t>
      </w:r>
      <w:r w:rsidRPr="00804804">
        <w:rPr>
          <w:spacing w:val="13"/>
          <w:sz w:val="24"/>
          <w:szCs w:val="24"/>
        </w:rPr>
        <w:t xml:space="preserve"> </w:t>
      </w:r>
      <w:r w:rsidRPr="00804804">
        <w:rPr>
          <w:sz w:val="24"/>
          <w:szCs w:val="24"/>
        </w:rPr>
        <w:t>воспитания</w:t>
      </w:r>
      <w:r w:rsidRPr="00804804">
        <w:rPr>
          <w:spacing w:val="12"/>
          <w:sz w:val="24"/>
          <w:szCs w:val="24"/>
        </w:rPr>
        <w:t xml:space="preserve"> </w:t>
      </w:r>
      <w:r w:rsidRPr="00804804">
        <w:rPr>
          <w:sz w:val="24"/>
          <w:szCs w:val="24"/>
        </w:rPr>
        <w:t>и</w:t>
      </w:r>
      <w:r w:rsidRPr="00804804">
        <w:rPr>
          <w:spacing w:val="13"/>
          <w:sz w:val="24"/>
          <w:szCs w:val="24"/>
        </w:rPr>
        <w:t xml:space="preserve"> </w:t>
      </w:r>
      <w:r w:rsidRPr="00804804">
        <w:rPr>
          <w:sz w:val="24"/>
          <w:szCs w:val="24"/>
        </w:rPr>
        <w:t>обучения</w:t>
      </w:r>
      <w:r w:rsidRPr="00804804">
        <w:rPr>
          <w:spacing w:val="12"/>
          <w:sz w:val="24"/>
          <w:szCs w:val="24"/>
        </w:rPr>
        <w:t xml:space="preserve"> </w:t>
      </w:r>
      <w:r w:rsidRPr="00804804">
        <w:rPr>
          <w:sz w:val="24"/>
          <w:szCs w:val="24"/>
        </w:rPr>
        <w:t>детей</w:t>
      </w:r>
      <w:r w:rsidRPr="00804804">
        <w:rPr>
          <w:spacing w:val="-57"/>
          <w:sz w:val="24"/>
          <w:szCs w:val="24"/>
        </w:rPr>
        <w:t xml:space="preserve"> </w:t>
      </w:r>
      <w:r w:rsidRPr="00804804">
        <w:rPr>
          <w:sz w:val="24"/>
          <w:szCs w:val="24"/>
        </w:rPr>
        <w:t>дошкольного</w:t>
      </w:r>
      <w:r w:rsidRPr="00804804">
        <w:rPr>
          <w:spacing w:val="-1"/>
          <w:sz w:val="24"/>
          <w:szCs w:val="24"/>
        </w:rPr>
        <w:t xml:space="preserve"> </w:t>
      </w:r>
      <w:r w:rsidRPr="00804804">
        <w:rPr>
          <w:sz w:val="24"/>
          <w:szCs w:val="24"/>
        </w:rPr>
        <w:t>возраста;</w:t>
      </w:r>
    </w:p>
    <w:p w:rsidR="000D1A11" w:rsidRPr="00804804" w:rsidRDefault="000D1A11" w:rsidP="00ED1DD7">
      <w:pPr>
        <w:pStyle w:val="af2"/>
        <w:widowControl w:val="0"/>
        <w:numPr>
          <w:ilvl w:val="1"/>
          <w:numId w:val="16"/>
        </w:numPr>
        <w:tabs>
          <w:tab w:val="left" w:pos="567"/>
        </w:tabs>
        <w:autoSpaceDE w:val="0"/>
        <w:autoSpaceDN w:val="0"/>
        <w:spacing w:line="276" w:lineRule="auto"/>
        <w:ind w:left="0" w:right="3" w:firstLine="284"/>
        <w:contextualSpacing w:val="0"/>
        <w:jc w:val="left"/>
        <w:rPr>
          <w:sz w:val="24"/>
          <w:szCs w:val="24"/>
        </w:rPr>
      </w:pPr>
      <w:r w:rsidRPr="00804804">
        <w:rPr>
          <w:sz w:val="24"/>
          <w:szCs w:val="24"/>
        </w:rPr>
        <w:t>формирование</w:t>
      </w:r>
      <w:r w:rsidRPr="00804804">
        <w:rPr>
          <w:spacing w:val="14"/>
          <w:sz w:val="24"/>
          <w:szCs w:val="24"/>
        </w:rPr>
        <w:t xml:space="preserve"> </w:t>
      </w:r>
      <w:r w:rsidRPr="00804804">
        <w:rPr>
          <w:sz w:val="24"/>
          <w:szCs w:val="24"/>
        </w:rPr>
        <w:t>устойчивого</w:t>
      </w:r>
      <w:r w:rsidRPr="00804804">
        <w:rPr>
          <w:spacing w:val="13"/>
          <w:sz w:val="24"/>
          <w:szCs w:val="24"/>
        </w:rPr>
        <w:t xml:space="preserve"> </w:t>
      </w:r>
      <w:r w:rsidRPr="00804804">
        <w:rPr>
          <w:sz w:val="24"/>
          <w:szCs w:val="24"/>
        </w:rPr>
        <w:t>интереса</w:t>
      </w:r>
      <w:r w:rsidRPr="00804804">
        <w:rPr>
          <w:spacing w:val="12"/>
          <w:sz w:val="24"/>
          <w:szCs w:val="24"/>
        </w:rPr>
        <w:t xml:space="preserve"> </w:t>
      </w:r>
      <w:r w:rsidRPr="00804804">
        <w:rPr>
          <w:sz w:val="24"/>
          <w:szCs w:val="24"/>
        </w:rPr>
        <w:t>родителей</w:t>
      </w:r>
      <w:r w:rsidRPr="00804804">
        <w:rPr>
          <w:spacing w:val="14"/>
          <w:sz w:val="24"/>
          <w:szCs w:val="24"/>
        </w:rPr>
        <w:t xml:space="preserve"> </w:t>
      </w:r>
      <w:r w:rsidRPr="00804804">
        <w:rPr>
          <w:sz w:val="24"/>
          <w:szCs w:val="24"/>
        </w:rPr>
        <w:t>к</w:t>
      </w:r>
      <w:r w:rsidRPr="00804804">
        <w:rPr>
          <w:spacing w:val="14"/>
          <w:sz w:val="24"/>
          <w:szCs w:val="24"/>
        </w:rPr>
        <w:t xml:space="preserve"> </w:t>
      </w:r>
      <w:r w:rsidRPr="00804804">
        <w:rPr>
          <w:sz w:val="24"/>
          <w:szCs w:val="24"/>
        </w:rPr>
        <w:t>активному</w:t>
      </w:r>
      <w:r w:rsidRPr="00804804">
        <w:rPr>
          <w:spacing w:val="8"/>
          <w:sz w:val="24"/>
          <w:szCs w:val="24"/>
        </w:rPr>
        <w:t xml:space="preserve"> </w:t>
      </w:r>
      <w:r w:rsidRPr="00804804">
        <w:rPr>
          <w:sz w:val="24"/>
          <w:szCs w:val="24"/>
        </w:rPr>
        <w:t>включению</w:t>
      </w:r>
      <w:r w:rsidRPr="00804804">
        <w:rPr>
          <w:spacing w:val="14"/>
          <w:sz w:val="24"/>
          <w:szCs w:val="24"/>
        </w:rPr>
        <w:t xml:space="preserve"> </w:t>
      </w:r>
      <w:r w:rsidRPr="00804804">
        <w:rPr>
          <w:sz w:val="24"/>
          <w:szCs w:val="24"/>
        </w:rPr>
        <w:t>в</w:t>
      </w:r>
      <w:r w:rsidRPr="00804804">
        <w:rPr>
          <w:spacing w:val="13"/>
          <w:sz w:val="24"/>
          <w:szCs w:val="24"/>
        </w:rPr>
        <w:t xml:space="preserve"> </w:t>
      </w:r>
      <w:r w:rsidRPr="00804804">
        <w:rPr>
          <w:sz w:val="24"/>
          <w:szCs w:val="24"/>
        </w:rPr>
        <w:t>общественную</w:t>
      </w:r>
      <w:r w:rsidRPr="00804804">
        <w:rPr>
          <w:spacing w:val="-57"/>
          <w:sz w:val="24"/>
          <w:szCs w:val="24"/>
        </w:rPr>
        <w:t xml:space="preserve"> </w:t>
      </w:r>
      <w:r w:rsidRPr="00804804">
        <w:rPr>
          <w:sz w:val="24"/>
          <w:szCs w:val="24"/>
        </w:rPr>
        <w:t>деятельность.</w:t>
      </w:r>
    </w:p>
    <w:p w:rsidR="000D1A11" w:rsidRPr="00804804" w:rsidRDefault="000D1A11" w:rsidP="00804804">
      <w:pPr>
        <w:pStyle w:val="af4"/>
        <w:spacing w:line="276" w:lineRule="auto"/>
        <w:ind w:left="0" w:right="3" w:firstLine="284"/>
      </w:pPr>
      <w:r w:rsidRPr="00804804">
        <w:t>Взаимодействие</w:t>
      </w:r>
      <w:r w:rsidRPr="00804804">
        <w:rPr>
          <w:spacing w:val="2"/>
        </w:rPr>
        <w:t xml:space="preserve"> </w:t>
      </w:r>
      <w:r w:rsidRPr="00804804">
        <w:t>педагогов</w:t>
      </w:r>
      <w:r w:rsidRPr="00804804">
        <w:rPr>
          <w:spacing w:val="3"/>
        </w:rPr>
        <w:t xml:space="preserve"> </w:t>
      </w:r>
      <w:r w:rsidR="00ED1DD7">
        <w:t>ДОО</w:t>
      </w:r>
      <w:r w:rsidRPr="00804804">
        <w:rPr>
          <w:spacing w:val="4"/>
        </w:rPr>
        <w:t xml:space="preserve"> </w:t>
      </w:r>
      <w:r w:rsidRPr="00804804">
        <w:t>с</w:t>
      </w:r>
      <w:r w:rsidRPr="00804804">
        <w:rPr>
          <w:spacing w:val="3"/>
        </w:rPr>
        <w:t xml:space="preserve"> </w:t>
      </w:r>
      <w:r w:rsidRPr="00804804">
        <w:t>детьми</w:t>
      </w:r>
      <w:r w:rsidRPr="00804804">
        <w:rPr>
          <w:spacing w:val="2"/>
        </w:rPr>
        <w:t xml:space="preserve"> </w:t>
      </w:r>
      <w:r w:rsidRPr="00804804">
        <w:t>обеспечивает</w:t>
      </w:r>
      <w:r w:rsidRPr="00804804">
        <w:rPr>
          <w:spacing w:val="4"/>
        </w:rPr>
        <w:t xml:space="preserve"> </w:t>
      </w:r>
      <w:r w:rsidRPr="00804804">
        <w:t>атмосферу</w:t>
      </w:r>
      <w:r w:rsidRPr="00804804">
        <w:rPr>
          <w:spacing w:val="-4"/>
        </w:rPr>
        <w:t xml:space="preserve"> </w:t>
      </w:r>
      <w:r w:rsidRPr="00804804">
        <w:t>принятия,</w:t>
      </w:r>
      <w:r w:rsidRPr="00804804">
        <w:rPr>
          <w:spacing w:val="3"/>
        </w:rPr>
        <w:t xml:space="preserve"> </w:t>
      </w:r>
      <w:r w:rsidRPr="00804804">
        <w:t>где каждый</w:t>
      </w:r>
      <w:r w:rsidRPr="00804804">
        <w:rPr>
          <w:spacing w:val="4"/>
        </w:rPr>
        <w:t xml:space="preserve"> </w:t>
      </w:r>
      <w:r w:rsidRPr="00804804">
        <w:t>ребенок</w:t>
      </w:r>
      <w:r w:rsidRPr="00804804">
        <w:rPr>
          <w:spacing w:val="-57"/>
        </w:rPr>
        <w:t xml:space="preserve"> </w:t>
      </w:r>
      <w:r w:rsidRPr="00804804">
        <w:t>чувствует,</w:t>
      </w:r>
      <w:r w:rsidRPr="00804804">
        <w:rPr>
          <w:spacing w:val="-3"/>
        </w:rPr>
        <w:t xml:space="preserve"> </w:t>
      </w:r>
      <w:r w:rsidRPr="00804804">
        <w:t>что</w:t>
      </w:r>
      <w:r w:rsidRPr="00804804">
        <w:rPr>
          <w:spacing w:val="-3"/>
        </w:rPr>
        <w:t xml:space="preserve"> </w:t>
      </w:r>
      <w:r w:rsidRPr="00804804">
        <w:t>его</w:t>
      </w:r>
      <w:r w:rsidRPr="00804804">
        <w:rPr>
          <w:spacing w:val="-3"/>
        </w:rPr>
        <w:t xml:space="preserve"> </w:t>
      </w:r>
      <w:r w:rsidRPr="00804804">
        <w:t>ценят,</w:t>
      </w:r>
      <w:r w:rsidRPr="00804804">
        <w:rPr>
          <w:spacing w:val="-3"/>
        </w:rPr>
        <w:t xml:space="preserve"> </w:t>
      </w:r>
      <w:r w:rsidRPr="00804804">
        <w:t>принимают</w:t>
      </w:r>
      <w:r w:rsidRPr="00804804">
        <w:rPr>
          <w:spacing w:val="-3"/>
        </w:rPr>
        <w:t xml:space="preserve"> </w:t>
      </w:r>
      <w:r w:rsidRPr="00804804">
        <w:t>таким,</w:t>
      </w:r>
      <w:r w:rsidRPr="00804804">
        <w:rPr>
          <w:spacing w:val="-2"/>
        </w:rPr>
        <w:t xml:space="preserve"> </w:t>
      </w:r>
      <w:r w:rsidRPr="00804804">
        <w:t>какой</w:t>
      </w:r>
      <w:r w:rsidRPr="00804804">
        <w:rPr>
          <w:spacing w:val="-3"/>
        </w:rPr>
        <w:t xml:space="preserve"> </w:t>
      </w:r>
      <w:r w:rsidRPr="00804804">
        <w:t>он</w:t>
      </w:r>
      <w:r w:rsidRPr="00804804">
        <w:rPr>
          <w:spacing w:val="-2"/>
        </w:rPr>
        <w:t xml:space="preserve"> </w:t>
      </w:r>
      <w:r w:rsidRPr="00804804">
        <w:t>есть,</w:t>
      </w:r>
      <w:r w:rsidRPr="00804804">
        <w:rPr>
          <w:spacing w:val="-3"/>
        </w:rPr>
        <w:t xml:space="preserve"> </w:t>
      </w:r>
      <w:r w:rsidRPr="00804804">
        <w:t>всегда</w:t>
      </w:r>
      <w:r w:rsidRPr="00804804">
        <w:rPr>
          <w:spacing w:val="-4"/>
        </w:rPr>
        <w:t xml:space="preserve"> </w:t>
      </w:r>
      <w:r w:rsidRPr="00804804">
        <w:t>выслушают,</w:t>
      </w:r>
      <w:r w:rsidRPr="00804804">
        <w:rPr>
          <w:spacing w:val="-2"/>
        </w:rPr>
        <w:t xml:space="preserve"> </w:t>
      </w:r>
      <w:r w:rsidRPr="00804804">
        <w:t>поймут</w:t>
      </w:r>
      <w:r w:rsidRPr="00804804">
        <w:rPr>
          <w:spacing w:val="-3"/>
        </w:rPr>
        <w:t xml:space="preserve"> </w:t>
      </w:r>
      <w:r w:rsidRPr="00804804">
        <w:t>и</w:t>
      </w:r>
      <w:r w:rsidRPr="00804804">
        <w:rPr>
          <w:spacing w:val="-3"/>
        </w:rPr>
        <w:t xml:space="preserve"> </w:t>
      </w:r>
      <w:r w:rsidRPr="00804804">
        <w:t>помогут.</w:t>
      </w:r>
    </w:p>
    <w:p w:rsidR="000D1A11" w:rsidRPr="00804804" w:rsidRDefault="000D1A11" w:rsidP="00804804">
      <w:pPr>
        <w:pStyle w:val="af4"/>
        <w:spacing w:line="276" w:lineRule="auto"/>
        <w:ind w:left="0" w:right="3" w:firstLine="284"/>
      </w:pPr>
    </w:p>
    <w:p w:rsidR="000D1A11" w:rsidRPr="00804804" w:rsidRDefault="000D1A11" w:rsidP="00804804">
      <w:pPr>
        <w:pStyle w:val="af4"/>
        <w:spacing w:line="276" w:lineRule="auto"/>
        <w:ind w:left="0" w:right="3" w:firstLine="284"/>
      </w:pPr>
      <w:r w:rsidRPr="00804804">
        <w:t>Для</w:t>
      </w:r>
      <w:r w:rsidRPr="00804804">
        <w:rPr>
          <w:spacing w:val="-2"/>
        </w:rPr>
        <w:t xml:space="preserve"> </w:t>
      </w:r>
      <w:r w:rsidRPr="00804804">
        <w:t>успешной</w:t>
      </w:r>
      <w:r w:rsidRPr="00804804">
        <w:rPr>
          <w:spacing w:val="-4"/>
        </w:rPr>
        <w:t xml:space="preserve"> </w:t>
      </w:r>
      <w:r w:rsidRPr="00804804">
        <w:t>реализации</w:t>
      </w:r>
      <w:r w:rsidRPr="00804804">
        <w:rPr>
          <w:spacing w:val="-3"/>
        </w:rPr>
        <w:t xml:space="preserve"> </w:t>
      </w:r>
      <w:r w:rsidRPr="00804804">
        <w:t>Программы</w:t>
      </w:r>
      <w:r w:rsidRPr="00804804">
        <w:rPr>
          <w:spacing w:val="-3"/>
        </w:rPr>
        <w:t xml:space="preserve"> </w:t>
      </w:r>
      <w:r w:rsidRPr="00804804">
        <w:t>педагогам</w:t>
      </w:r>
      <w:r w:rsidRPr="00804804">
        <w:rPr>
          <w:spacing w:val="-5"/>
        </w:rPr>
        <w:t xml:space="preserve"> </w:t>
      </w:r>
      <w:r w:rsidRPr="00804804">
        <w:t>необходимо:</w:t>
      </w:r>
    </w:p>
    <w:p w:rsidR="005F4862" w:rsidRDefault="005F4862" w:rsidP="00F0509A">
      <w:pPr>
        <w:pStyle w:val="af4"/>
        <w:ind w:firstLine="142"/>
        <w:rPr>
          <w:sz w:val="28"/>
          <w:szCs w:val="28"/>
        </w:rPr>
      </w:pPr>
    </w:p>
    <w:tbl>
      <w:tblPr>
        <w:tblStyle w:val="TableNormal"/>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5"/>
        <w:gridCol w:w="27"/>
        <w:gridCol w:w="7236"/>
      </w:tblGrid>
      <w:tr w:rsidR="000D1A11" w:rsidRPr="00ED1DD7" w:rsidTr="00ED1DD7">
        <w:trPr>
          <w:trHeight w:val="3312"/>
        </w:trPr>
        <w:tc>
          <w:tcPr>
            <w:tcW w:w="2235" w:type="dxa"/>
          </w:tcPr>
          <w:p w:rsidR="000D1A11" w:rsidRPr="00ED1DD7" w:rsidRDefault="000D1A11" w:rsidP="00B13D1A">
            <w:pPr>
              <w:pStyle w:val="TableParagraph"/>
              <w:ind w:left="135" w:right="-33" w:firstLine="142"/>
              <w:jc w:val="center"/>
              <w:rPr>
                <w:sz w:val="24"/>
                <w:szCs w:val="24"/>
              </w:rPr>
            </w:pPr>
            <w:r w:rsidRPr="00ED1DD7">
              <w:rPr>
                <w:sz w:val="24"/>
                <w:szCs w:val="24"/>
              </w:rPr>
              <w:t>1. Обеспечить</w:t>
            </w:r>
            <w:r w:rsidRPr="00ED1DD7">
              <w:rPr>
                <w:spacing w:val="1"/>
                <w:sz w:val="24"/>
                <w:szCs w:val="24"/>
              </w:rPr>
              <w:t xml:space="preserve"> </w:t>
            </w:r>
            <w:r w:rsidRPr="00ED1DD7">
              <w:rPr>
                <w:sz w:val="24"/>
                <w:szCs w:val="24"/>
              </w:rPr>
              <w:t>эмоциональное</w:t>
            </w:r>
            <w:r w:rsidRPr="00ED1DD7">
              <w:rPr>
                <w:spacing w:val="-58"/>
                <w:sz w:val="24"/>
                <w:szCs w:val="24"/>
              </w:rPr>
              <w:t xml:space="preserve"> </w:t>
            </w:r>
            <w:r w:rsidRPr="00ED1DD7">
              <w:rPr>
                <w:sz w:val="24"/>
                <w:szCs w:val="24"/>
              </w:rPr>
              <w:t>благополучие</w:t>
            </w:r>
          </w:p>
          <w:p w:rsidR="000D1A11" w:rsidRPr="00ED1DD7" w:rsidRDefault="000D1A11" w:rsidP="00B13D1A">
            <w:pPr>
              <w:pStyle w:val="TableParagraph"/>
              <w:ind w:left="713" w:right="-33" w:firstLine="142"/>
              <w:jc w:val="center"/>
              <w:rPr>
                <w:sz w:val="24"/>
                <w:szCs w:val="24"/>
              </w:rPr>
            </w:pPr>
            <w:r w:rsidRPr="00ED1DD7">
              <w:rPr>
                <w:sz w:val="24"/>
                <w:szCs w:val="24"/>
              </w:rPr>
              <w:t>ребенка</w:t>
            </w:r>
          </w:p>
        </w:tc>
        <w:tc>
          <w:tcPr>
            <w:tcW w:w="7263" w:type="dxa"/>
            <w:gridSpan w:val="2"/>
          </w:tcPr>
          <w:p w:rsidR="000D1A11" w:rsidRPr="00ED1DD7" w:rsidRDefault="000D1A11" w:rsidP="00F0509A">
            <w:pPr>
              <w:pStyle w:val="TableParagraph"/>
              <w:spacing w:line="268" w:lineRule="exact"/>
              <w:ind w:left="107" w:firstLine="142"/>
              <w:rPr>
                <w:sz w:val="24"/>
                <w:szCs w:val="24"/>
              </w:rPr>
            </w:pPr>
            <w:r w:rsidRPr="00ED1DD7">
              <w:rPr>
                <w:sz w:val="24"/>
                <w:szCs w:val="24"/>
              </w:rPr>
              <w:t>Для</w:t>
            </w:r>
            <w:r w:rsidRPr="00ED1DD7">
              <w:rPr>
                <w:spacing w:val="-3"/>
                <w:sz w:val="24"/>
                <w:szCs w:val="24"/>
              </w:rPr>
              <w:t xml:space="preserve"> </w:t>
            </w:r>
            <w:r w:rsidRPr="00ED1DD7">
              <w:rPr>
                <w:sz w:val="24"/>
                <w:szCs w:val="24"/>
              </w:rPr>
              <w:t>этого</w:t>
            </w:r>
            <w:r w:rsidRPr="00ED1DD7">
              <w:rPr>
                <w:spacing w:val="57"/>
                <w:sz w:val="24"/>
                <w:szCs w:val="24"/>
              </w:rPr>
              <w:t xml:space="preserve"> </w:t>
            </w:r>
            <w:r w:rsidRPr="00ED1DD7">
              <w:rPr>
                <w:sz w:val="24"/>
                <w:szCs w:val="24"/>
              </w:rPr>
              <w:t>педагог</w:t>
            </w:r>
            <w:r w:rsidRPr="00ED1DD7">
              <w:rPr>
                <w:spacing w:val="-2"/>
                <w:sz w:val="24"/>
                <w:szCs w:val="24"/>
              </w:rPr>
              <w:t xml:space="preserve"> </w:t>
            </w:r>
            <w:r w:rsidRPr="00ED1DD7">
              <w:rPr>
                <w:sz w:val="24"/>
                <w:szCs w:val="24"/>
              </w:rPr>
              <w:t>должен:</w:t>
            </w:r>
          </w:p>
          <w:p w:rsidR="000D1A11" w:rsidRPr="00ED1DD7" w:rsidRDefault="000D1A11" w:rsidP="00B13D1A">
            <w:pPr>
              <w:pStyle w:val="TableParagraph"/>
              <w:numPr>
                <w:ilvl w:val="0"/>
                <w:numId w:val="319"/>
              </w:numPr>
              <w:tabs>
                <w:tab w:val="left" w:pos="175"/>
              </w:tabs>
              <w:ind w:left="472" w:hanging="155"/>
              <w:jc w:val="left"/>
              <w:rPr>
                <w:sz w:val="24"/>
                <w:szCs w:val="24"/>
                <w:lang w:val="ru-RU"/>
              </w:rPr>
            </w:pPr>
            <w:r w:rsidRPr="00ED1DD7">
              <w:rPr>
                <w:sz w:val="24"/>
                <w:szCs w:val="24"/>
                <w:lang w:val="ru-RU"/>
              </w:rPr>
              <w:t>общаться</w:t>
            </w:r>
            <w:r w:rsidRPr="00ED1DD7">
              <w:rPr>
                <w:spacing w:val="-3"/>
                <w:sz w:val="24"/>
                <w:szCs w:val="24"/>
                <w:lang w:val="ru-RU"/>
              </w:rPr>
              <w:t xml:space="preserve"> </w:t>
            </w:r>
            <w:r w:rsidRPr="00ED1DD7">
              <w:rPr>
                <w:sz w:val="24"/>
                <w:szCs w:val="24"/>
                <w:lang w:val="ru-RU"/>
              </w:rPr>
              <w:t>с</w:t>
            </w:r>
            <w:r w:rsidRPr="00ED1DD7">
              <w:rPr>
                <w:spacing w:val="-4"/>
                <w:sz w:val="24"/>
                <w:szCs w:val="24"/>
                <w:lang w:val="ru-RU"/>
              </w:rPr>
              <w:t xml:space="preserve"> </w:t>
            </w:r>
            <w:r w:rsidRPr="00ED1DD7">
              <w:rPr>
                <w:sz w:val="24"/>
                <w:szCs w:val="24"/>
                <w:lang w:val="ru-RU"/>
              </w:rPr>
              <w:t>детьми</w:t>
            </w:r>
            <w:r w:rsidRPr="00ED1DD7">
              <w:rPr>
                <w:spacing w:val="-3"/>
                <w:sz w:val="24"/>
                <w:szCs w:val="24"/>
                <w:lang w:val="ru-RU"/>
              </w:rPr>
              <w:t xml:space="preserve"> </w:t>
            </w:r>
            <w:r w:rsidRPr="00ED1DD7">
              <w:rPr>
                <w:sz w:val="24"/>
                <w:szCs w:val="24"/>
                <w:lang w:val="ru-RU"/>
              </w:rPr>
              <w:t>доброжелательно,</w:t>
            </w:r>
            <w:r w:rsidRPr="00ED1DD7">
              <w:rPr>
                <w:spacing w:val="-3"/>
                <w:sz w:val="24"/>
                <w:szCs w:val="24"/>
                <w:lang w:val="ru-RU"/>
              </w:rPr>
              <w:t xml:space="preserve"> </w:t>
            </w:r>
            <w:r w:rsidRPr="00ED1DD7">
              <w:rPr>
                <w:sz w:val="24"/>
                <w:szCs w:val="24"/>
                <w:lang w:val="ru-RU"/>
              </w:rPr>
              <w:t>без</w:t>
            </w:r>
            <w:r w:rsidRPr="00ED1DD7">
              <w:rPr>
                <w:spacing w:val="-3"/>
                <w:sz w:val="24"/>
                <w:szCs w:val="24"/>
                <w:lang w:val="ru-RU"/>
              </w:rPr>
              <w:t xml:space="preserve"> </w:t>
            </w:r>
            <w:r w:rsidRPr="00ED1DD7">
              <w:rPr>
                <w:sz w:val="24"/>
                <w:szCs w:val="24"/>
                <w:lang w:val="ru-RU"/>
              </w:rPr>
              <w:t>обвинений</w:t>
            </w:r>
            <w:r w:rsidRPr="00ED1DD7">
              <w:rPr>
                <w:spacing w:val="-3"/>
                <w:sz w:val="24"/>
                <w:szCs w:val="24"/>
                <w:lang w:val="ru-RU"/>
              </w:rPr>
              <w:t xml:space="preserve"> </w:t>
            </w:r>
            <w:r w:rsidRPr="00ED1DD7">
              <w:rPr>
                <w:sz w:val="24"/>
                <w:szCs w:val="24"/>
                <w:lang w:val="ru-RU"/>
              </w:rPr>
              <w:t>и угроз;</w:t>
            </w:r>
          </w:p>
          <w:p w:rsidR="000D1A11" w:rsidRPr="00ED1DD7" w:rsidRDefault="000D1A11" w:rsidP="00B13D1A">
            <w:pPr>
              <w:pStyle w:val="TableParagraph"/>
              <w:numPr>
                <w:ilvl w:val="0"/>
                <w:numId w:val="319"/>
              </w:numPr>
              <w:tabs>
                <w:tab w:val="left" w:pos="175"/>
              </w:tabs>
              <w:ind w:right="106" w:firstLine="142"/>
              <w:jc w:val="left"/>
              <w:rPr>
                <w:sz w:val="24"/>
                <w:szCs w:val="24"/>
                <w:lang w:val="ru-RU"/>
              </w:rPr>
            </w:pPr>
            <w:r w:rsidRPr="00ED1DD7">
              <w:rPr>
                <w:sz w:val="24"/>
                <w:szCs w:val="24"/>
                <w:lang w:val="ru-RU"/>
              </w:rPr>
              <w:t>внимательно</w:t>
            </w:r>
            <w:r w:rsidRPr="00ED1DD7">
              <w:rPr>
                <w:spacing w:val="1"/>
                <w:sz w:val="24"/>
                <w:szCs w:val="24"/>
                <w:lang w:val="ru-RU"/>
              </w:rPr>
              <w:t xml:space="preserve"> </w:t>
            </w:r>
            <w:r w:rsidRPr="00ED1DD7">
              <w:rPr>
                <w:sz w:val="24"/>
                <w:szCs w:val="24"/>
                <w:lang w:val="ru-RU"/>
              </w:rPr>
              <w:t>выслушивать</w:t>
            </w:r>
            <w:r w:rsidRPr="00ED1DD7">
              <w:rPr>
                <w:spacing w:val="1"/>
                <w:sz w:val="24"/>
                <w:szCs w:val="24"/>
                <w:lang w:val="ru-RU"/>
              </w:rPr>
              <w:t xml:space="preserve"> </w:t>
            </w:r>
            <w:r w:rsidRPr="00ED1DD7">
              <w:rPr>
                <w:sz w:val="24"/>
                <w:szCs w:val="24"/>
                <w:lang w:val="ru-RU"/>
              </w:rPr>
              <w:t>детей,</w:t>
            </w:r>
            <w:r w:rsidRPr="00ED1DD7">
              <w:rPr>
                <w:spacing w:val="1"/>
                <w:sz w:val="24"/>
                <w:szCs w:val="24"/>
                <w:lang w:val="ru-RU"/>
              </w:rPr>
              <w:t xml:space="preserve"> </w:t>
            </w:r>
            <w:r w:rsidRPr="00ED1DD7">
              <w:rPr>
                <w:sz w:val="24"/>
                <w:szCs w:val="24"/>
                <w:lang w:val="ru-RU"/>
              </w:rPr>
              <w:t>показывать,</w:t>
            </w:r>
            <w:r w:rsidRPr="00ED1DD7">
              <w:rPr>
                <w:spacing w:val="1"/>
                <w:sz w:val="24"/>
                <w:szCs w:val="24"/>
                <w:lang w:val="ru-RU"/>
              </w:rPr>
              <w:t xml:space="preserve"> </w:t>
            </w:r>
            <w:r w:rsidRPr="00ED1DD7">
              <w:rPr>
                <w:sz w:val="24"/>
                <w:szCs w:val="24"/>
                <w:lang w:val="ru-RU"/>
              </w:rPr>
              <w:t>что</w:t>
            </w:r>
            <w:r w:rsidRPr="00ED1DD7">
              <w:rPr>
                <w:spacing w:val="1"/>
                <w:sz w:val="24"/>
                <w:szCs w:val="24"/>
                <w:lang w:val="ru-RU"/>
              </w:rPr>
              <w:t xml:space="preserve"> </w:t>
            </w:r>
            <w:r w:rsidRPr="00ED1DD7">
              <w:rPr>
                <w:sz w:val="24"/>
                <w:szCs w:val="24"/>
                <w:lang w:val="ru-RU"/>
              </w:rPr>
              <w:t>понимает</w:t>
            </w:r>
            <w:r w:rsidRPr="00ED1DD7">
              <w:rPr>
                <w:spacing w:val="1"/>
                <w:sz w:val="24"/>
                <w:szCs w:val="24"/>
                <w:lang w:val="ru-RU"/>
              </w:rPr>
              <w:t xml:space="preserve"> </w:t>
            </w:r>
            <w:r w:rsidRPr="00ED1DD7">
              <w:rPr>
                <w:sz w:val="24"/>
                <w:szCs w:val="24"/>
                <w:lang w:val="ru-RU"/>
              </w:rPr>
              <w:t>их</w:t>
            </w:r>
            <w:r w:rsidRPr="00ED1DD7">
              <w:rPr>
                <w:spacing w:val="-57"/>
                <w:sz w:val="24"/>
                <w:szCs w:val="24"/>
                <w:lang w:val="ru-RU"/>
              </w:rPr>
              <w:t xml:space="preserve"> </w:t>
            </w:r>
            <w:r w:rsidRPr="00ED1DD7">
              <w:rPr>
                <w:sz w:val="24"/>
                <w:szCs w:val="24"/>
                <w:lang w:val="ru-RU"/>
              </w:rPr>
              <w:t>чувства,</w:t>
            </w:r>
            <w:r w:rsidRPr="00ED1DD7">
              <w:rPr>
                <w:spacing w:val="-1"/>
                <w:sz w:val="24"/>
                <w:szCs w:val="24"/>
                <w:lang w:val="ru-RU"/>
              </w:rPr>
              <w:t xml:space="preserve"> </w:t>
            </w:r>
            <w:r w:rsidRPr="00ED1DD7">
              <w:rPr>
                <w:sz w:val="24"/>
                <w:szCs w:val="24"/>
                <w:lang w:val="ru-RU"/>
              </w:rPr>
              <w:t>помогать</w:t>
            </w:r>
            <w:r w:rsidRPr="00ED1DD7">
              <w:rPr>
                <w:spacing w:val="-1"/>
                <w:sz w:val="24"/>
                <w:szCs w:val="24"/>
                <w:lang w:val="ru-RU"/>
              </w:rPr>
              <w:t xml:space="preserve"> </w:t>
            </w:r>
            <w:r w:rsidRPr="00ED1DD7">
              <w:rPr>
                <w:sz w:val="24"/>
                <w:szCs w:val="24"/>
                <w:lang w:val="ru-RU"/>
              </w:rPr>
              <w:t>делиться</w:t>
            </w:r>
            <w:r w:rsidRPr="00ED1DD7">
              <w:rPr>
                <w:spacing w:val="-2"/>
                <w:sz w:val="24"/>
                <w:szCs w:val="24"/>
                <w:lang w:val="ru-RU"/>
              </w:rPr>
              <w:t xml:space="preserve"> </w:t>
            </w:r>
            <w:r w:rsidRPr="00ED1DD7">
              <w:rPr>
                <w:sz w:val="24"/>
                <w:szCs w:val="24"/>
                <w:lang w:val="ru-RU"/>
              </w:rPr>
              <w:t>своими</w:t>
            </w:r>
            <w:r w:rsidRPr="00ED1DD7">
              <w:rPr>
                <w:spacing w:val="-1"/>
                <w:sz w:val="24"/>
                <w:szCs w:val="24"/>
                <w:lang w:val="ru-RU"/>
              </w:rPr>
              <w:t xml:space="preserve"> </w:t>
            </w:r>
            <w:r w:rsidRPr="00ED1DD7">
              <w:rPr>
                <w:sz w:val="24"/>
                <w:szCs w:val="24"/>
                <w:lang w:val="ru-RU"/>
              </w:rPr>
              <w:t>переживаниями</w:t>
            </w:r>
            <w:r w:rsidRPr="00ED1DD7">
              <w:rPr>
                <w:spacing w:val="-1"/>
                <w:sz w:val="24"/>
                <w:szCs w:val="24"/>
                <w:lang w:val="ru-RU"/>
              </w:rPr>
              <w:t xml:space="preserve"> </w:t>
            </w:r>
            <w:r w:rsidRPr="00ED1DD7">
              <w:rPr>
                <w:sz w:val="24"/>
                <w:szCs w:val="24"/>
                <w:lang w:val="ru-RU"/>
              </w:rPr>
              <w:t>и</w:t>
            </w:r>
            <w:r w:rsidRPr="00ED1DD7">
              <w:rPr>
                <w:spacing w:val="-1"/>
                <w:sz w:val="24"/>
                <w:szCs w:val="24"/>
                <w:lang w:val="ru-RU"/>
              </w:rPr>
              <w:t xml:space="preserve"> </w:t>
            </w:r>
            <w:r w:rsidRPr="00ED1DD7">
              <w:rPr>
                <w:sz w:val="24"/>
                <w:szCs w:val="24"/>
                <w:lang w:val="ru-RU"/>
              </w:rPr>
              <w:t>мыслями;</w:t>
            </w:r>
          </w:p>
          <w:p w:rsidR="000D1A11" w:rsidRPr="00ED1DD7" w:rsidRDefault="000D1A11" w:rsidP="00B13D1A">
            <w:pPr>
              <w:pStyle w:val="TableParagraph"/>
              <w:numPr>
                <w:ilvl w:val="0"/>
                <w:numId w:val="319"/>
              </w:numPr>
              <w:tabs>
                <w:tab w:val="left" w:pos="175"/>
              </w:tabs>
              <w:ind w:left="472" w:hanging="155"/>
              <w:jc w:val="left"/>
              <w:rPr>
                <w:sz w:val="24"/>
                <w:szCs w:val="24"/>
                <w:lang w:val="ru-RU"/>
              </w:rPr>
            </w:pPr>
            <w:r w:rsidRPr="00ED1DD7">
              <w:rPr>
                <w:sz w:val="24"/>
                <w:szCs w:val="24"/>
                <w:lang w:val="ru-RU"/>
              </w:rPr>
              <w:t>помогать</w:t>
            </w:r>
            <w:r w:rsidRPr="00ED1DD7">
              <w:rPr>
                <w:spacing w:val="-4"/>
                <w:sz w:val="24"/>
                <w:szCs w:val="24"/>
                <w:lang w:val="ru-RU"/>
              </w:rPr>
              <w:t xml:space="preserve"> </w:t>
            </w:r>
            <w:r w:rsidRPr="00ED1DD7">
              <w:rPr>
                <w:sz w:val="24"/>
                <w:szCs w:val="24"/>
                <w:lang w:val="ru-RU"/>
              </w:rPr>
              <w:t>детям</w:t>
            </w:r>
            <w:r w:rsidRPr="00ED1DD7">
              <w:rPr>
                <w:spacing w:val="-3"/>
                <w:sz w:val="24"/>
                <w:szCs w:val="24"/>
                <w:lang w:val="ru-RU"/>
              </w:rPr>
              <w:t xml:space="preserve"> </w:t>
            </w:r>
            <w:r w:rsidRPr="00ED1DD7">
              <w:rPr>
                <w:sz w:val="24"/>
                <w:szCs w:val="24"/>
                <w:lang w:val="ru-RU"/>
              </w:rPr>
              <w:t>обнаружить</w:t>
            </w:r>
            <w:r w:rsidRPr="00ED1DD7">
              <w:rPr>
                <w:spacing w:val="-3"/>
                <w:sz w:val="24"/>
                <w:szCs w:val="24"/>
                <w:lang w:val="ru-RU"/>
              </w:rPr>
              <w:t xml:space="preserve"> </w:t>
            </w:r>
            <w:r w:rsidRPr="00ED1DD7">
              <w:rPr>
                <w:sz w:val="24"/>
                <w:szCs w:val="24"/>
                <w:lang w:val="ru-RU"/>
              </w:rPr>
              <w:t>конструктивные</w:t>
            </w:r>
            <w:r w:rsidRPr="00ED1DD7">
              <w:rPr>
                <w:spacing w:val="-4"/>
                <w:sz w:val="24"/>
                <w:szCs w:val="24"/>
                <w:lang w:val="ru-RU"/>
              </w:rPr>
              <w:t xml:space="preserve"> </w:t>
            </w:r>
            <w:r w:rsidRPr="00ED1DD7">
              <w:rPr>
                <w:sz w:val="24"/>
                <w:szCs w:val="24"/>
                <w:lang w:val="ru-RU"/>
              </w:rPr>
              <w:t>вариантыповедения;</w:t>
            </w:r>
          </w:p>
          <w:p w:rsidR="000D1A11" w:rsidRPr="00ED1DD7" w:rsidRDefault="000D1A11" w:rsidP="00B13D1A">
            <w:pPr>
              <w:pStyle w:val="TableParagraph"/>
              <w:numPr>
                <w:ilvl w:val="0"/>
                <w:numId w:val="319"/>
              </w:numPr>
              <w:tabs>
                <w:tab w:val="left" w:pos="175"/>
              </w:tabs>
              <w:ind w:right="102" w:firstLine="142"/>
              <w:jc w:val="left"/>
              <w:rPr>
                <w:sz w:val="24"/>
                <w:szCs w:val="24"/>
                <w:lang w:val="ru-RU"/>
              </w:rPr>
            </w:pPr>
            <w:r w:rsidRPr="00ED1DD7">
              <w:rPr>
                <w:sz w:val="24"/>
                <w:szCs w:val="24"/>
                <w:lang w:val="ru-RU"/>
              </w:rPr>
              <w:t>создавать ситуации, в которых дети при помощи разных культурных</w:t>
            </w:r>
            <w:r w:rsidRPr="00ED1DD7">
              <w:rPr>
                <w:spacing w:val="1"/>
                <w:sz w:val="24"/>
                <w:szCs w:val="24"/>
                <w:lang w:val="ru-RU"/>
              </w:rPr>
              <w:t xml:space="preserve"> </w:t>
            </w:r>
            <w:r w:rsidRPr="00ED1DD7">
              <w:rPr>
                <w:sz w:val="24"/>
                <w:szCs w:val="24"/>
                <w:lang w:val="ru-RU"/>
              </w:rPr>
              <w:t>средств (игра, рисунок, движение и т. д.) могут выразить свое отношение</w:t>
            </w:r>
            <w:r w:rsidRPr="00ED1DD7">
              <w:rPr>
                <w:spacing w:val="-57"/>
                <w:sz w:val="24"/>
                <w:szCs w:val="24"/>
                <w:lang w:val="ru-RU"/>
              </w:rPr>
              <w:t xml:space="preserve"> </w:t>
            </w:r>
            <w:r w:rsidRPr="00ED1DD7">
              <w:rPr>
                <w:sz w:val="24"/>
                <w:szCs w:val="24"/>
                <w:lang w:val="ru-RU"/>
              </w:rPr>
              <w:t>к</w:t>
            </w:r>
            <w:r w:rsidRPr="00ED1DD7">
              <w:rPr>
                <w:spacing w:val="1"/>
                <w:sz w:val="24"/>
                <w:szCs w:val="24"/>
                <w:lang w:val="ru-RU"/>
              </w:rPr>
              <w:t xml:space="preserve"> </w:t>
            </w:r>
            <w:r w:rsidRPr="00ED1DD7">
              <w:rPr>
                <w:sz w:val="24"/>
                <w:szCs w:val="24"/>
                <w:lang w:val="ru-RU"/>
              </w:rPr>
              <w:t>личностно-значимым</w:t>
            </w:r>
            <w:r w:rsidRPr="00ED1DD7">
              <w:rPr>
                <w:spacing w:val="1"/>
                <w:sz w:val="24"/>
                <w:szCs w:val="24"/>
                <w:lang w:val="ru-RU"/>
              </w:rPr>
              <w:t xml:space="preserve"> </w:t>
            </w:r>
            <w:r w:rsidRPr="00ED1DD7">
              <w:rPr>
                <w:sz w:val="24"/>
                <w:szCs w:val="24"/>
                <w:lang w:val="ru-RU"/>
              </w:rPr>
              <w:t>для</w:t>
            </w:r>
            <w:r w:rsidRPr="00ED1DD7">
              <w:rPr>
                <w:spacing w:val="1"/>
                <w:sz w:val="24"/>
                <w:szCs w:val="24"/>
                <w:lang w:val="ru-RU"/>
              </w:rPr>
              <w:t xml:space="preserve"> </w:t>
            </w:r>
            <w:r w:rsidRPr="00ED1DD7">
              <w:rPr>
                <w:sz w:val="24"/>
                <w:szCs w:val="24"/>
                <w:lang w:val="ru-RU"/>
              </w:rPr>
              <w:t>них</w:t>
            </w:r>
            <w:r w:rsidRPr="00ED1DD7">
              <w:rPr>
                <w:spacing w:val="1"/>
                <w:sz w:val="24"/>
                <w:szCs w:val="24"/>
                <w:lang w:val="ru-RU"/>
              </w:rPr>
              <w:t xml:space="preserve"> </w:t>
            </w:r>
            <w:r w:rsidRPr="00ED1DD7">
              <w:rPr>
                <w:sz w:val="24"/>
                <w:szCs w:val="24"/>
                <w:lang w:val="ru-RU"/>
              </w:rPr>
              <w:t>событиям</w:t>
            </w:r>
            <w:r w:rsidRPr="00ED1DD7">
              <w:rPr>
                <w:spacing w:val="1"/>
                <w:sz w:val="24"/>
                <w:szCs w:val="24"/>
                <w:lang w:val="ru-RU"/>
              </w:rPr>
              <w:t xml:space="preserve"> </w:t>
            </w:r>
            <w:r w:rsidRPr="00ED1DD7">
              <w:rPr>
                <w:sz w:val="24"/>
                <w:szCs w:val="24"/>
                <w:lang w:val="ru-RU"/>
              </w:rPr>
              <w:t>и</w:t>
            </w:r>
            <w:r w:rsidRPr="00ED1DD7">
              <w:rPr>
                <w:spacing w:val="1"/>
                <w:sz w:val="24"/>
                <w:szCs w:val="24"/>
                <w:lang w:val="ru-RU"/>
              </w:rPr>
              <w:t xml:space="preserve"> </w:t>
            </w:r>
            <w:r w:rsidRPr="00ED1DD7">
              <w:rPr>
                <w:sz w:val="24"/>
                <w:szCs w:val="24"/>
                <w:lang w:val="ru-RU"/>
              </w:rPr>
              <w:t>явлениям,</w:t>
            </w:r>
            <w:r w:rsidRPr="00ED1DD7">
              <w:rPr>
                <w:spacing w:val="1"/>
                <w:sz w:val="24"/>
                <w:szCs w:val="24"/>
                <w:lang w:val="ru-RU"/>
              </w:rPr>
              <w:t xml:space="preserve"> </w:t>
            </w:r>
            <w:r w:rsidRPr="00ED1DD7">
              <w:rPr>
                <w:sz w:val="24"/>
                <w:szCs w:val="24"/>
                <w:lang w:val="ru-RU"/>
              </w:rPr>
              <w:t>в</w:t>
            </w:r>
            <w:r w:rsidRPr="00ED1DD7">
              <w:rPr>
                <w:spacing w:val="1"/>
                <w:sz w:val="24"/>
                <w:szCs w:val="24"/>
                <w:lang w:val="ru-RU"/>
              </w:rPr>
              <w:t xml:space="preserve"> </w:t>
            </w:r>
            <w:r w:rsidRPr="00ED1DD7">
              <w:rPr>
                <w:sz w:val="24"/>
                <w:szCs w:val="24"/>
                <w:lang w:val="ru-RU"/>
              </w:rPr>
              <w:t>том</w:t>
            </w:r>
            <w:r w:rsidRPr="00ED1DD7">
              <w:rPr>
                <w:spacing w:val="1"/>
                <w:sz w:val="24"/>
                <w:szCs w:val="24"/>
                <w:lang w:val="ru-RU"/>
              </w:rPr>
              <w:t xml:space="preserve"> </w:t>
            </w:r>
            <w:r w:rsidRPr="00ED1DD7">
              <w:rPr>
                <w:sz w:val="24"/>
                <w:szCs w:val="24"/>
                <w:lang w:val="ru-RU"/>
              </w:rPr>
              <w:t>числе</w:t>
            </w:r>
            <w:r w:rsidRPr="00ED1DD7">
              <w:rPr>
                <w:spacing w:val="1"/>
                <w:sz w:val="24"/>
                <w:szCs w:val="24"/>
                <w:lang w:val="ru-RU"/>
              </w:rPr>
              <w:t xml:space="preserve"> </w:t>
            </w:r>
            <w:r w:rsidRPr="00ED1DD7">
              <w:rPr>
                <w:sz w:val="24"/>
                <w:szCs w:val="24"/>
                <w:lang w:val="ru-RU"/>
              </w:rPr>
              <w:t>происходящим</w:t>
            </w:r>
            <w:r w:rsidRPr="00ED1DD7">
              <w:rPr>
                <w:spacing w:val="-2"/>
                <w:sz w:val="24"/>
                <w:szCs w:val="24"/>
                <w:lang w:val="ru-RU"/>
              </w:rPr>
              <w:t xml:space="preserve"> </w:t>
            </w:r>
            <w:r w:rsidRPr="00ED1DD7">
              <w:rPr>
                <w:sz w:val="24"/>
                <w:szCs w:val="24"/>
                <w:lang w:val="ru-RU"/>
              </w:rPr>
              <w:t>в</w:t>
            </w:r>
            <w:r w:rsidRPr="00ED1DD7">
              <w:rPr>
                <w:spacing w:val="-1"/>
                <w:sz w:val="24"/>
                <w:szCs w:val="24"/>
                <w:lang w:val="ru-RU"/>
              </w:rPr>
              <w:t xml:space="preserve"> </w:t>
            </w:r>
            <w:r w:rsidRPr="00ED1DD7">
              <w:rPr>
                <w:sz w:val="24"/>
                <w:szCs w:val="24"/>
                <w:lang w:val="ru-RU"/>
              </w:rPr>
              <w:t>детском</w:t>
            </w:r>
            <w:r w:rsidRPr="00ED1DD7">
              <w:rPr>
                <w:spacing w:val="-1"/>
                <w:sz w:val="24"/>
                <w:szCs w:val="24"/>
                <w:lang w:val="ru-RU"/>
              </w:rPr>
              <w:t xml:space="preserve"> </w:t>
            </w:r>
            <w:r w:rsidRPr="00ED1DD7">
              <w:rPr>
                <w:sz w:val="24"/>
                <w:szCs w:val="24"/>
                <w:lang w:val="ru-RU"/>
              </w:rPr>
              <w:t>саду;</w:t>
            </w:r>
          </w:p>
          <w:p w:rsidR="000D1A11" w:rsidRPr="00ED1DD7" w:rsidRDefault="000D1A11" w:rsidP="00B13D1A">
            <w:pPr>
              <w:pStyle w:val="TableParagraph"/>
              <w:numPr>
                <w:ilvl w:val="0"/>
                <w:numId w:val="319"/>
              </w:numPr>
              <w:tabs>
                <w:tab w:val="left" w:pos="175"/>
              </w:tabs>
              <w:spacing w:line="270" w:lineRule="atLeast"/>
              <w:ind w:right="104" w:firstLine="142"/>
              <w:jc w:val="left"/>
              <w:rPr>
                <w:sz w:val="24"/>
                <w:szCs w:val="24"/>
                <w:lang w:val="ru-RU"/>
              </w:rPr>
            </w:pPr>
            <w:r w:rsidRPr="00ED1DD7">
              <w:rPr>
                <w:sz w:val="24"/>
                <w:szCs w:val="24"/>
                <w:lang w:val="ru-RU"/>
              </w:rPr>
              <w:t>обеспечивать в течение дня чередование ситуаций, в которых дети</w:t>
            </w:r>
            <w:r w:rsidRPr="00ED1DD7">
              <w:rPr>
                <w:spacing w:val="1"/>
                <w:sz w:val="24"/>
                <w:szCs w:val="24"/>
                <w:lang w:val="ru-RU"/>
              </w:rPr>
              <w:t xml:space="preserve"> </w:t>
            </w:r>
            <w:r w:rsidRPr="00ED1DD7">
              <w:rPr>
                <w:sz w:val="24"/>
                <w:szCs w:val="24"/>
                <w:lang w:val="ru-RU"/>
              </w:rPr>
              <w:t>играют</w:t>
            </w:r>
            <w:r w:rsidRPr="00ED1DD7">
              <w:rPr>
                <w:spacing w:val="1"/>
                <w:sz w:val="24"/>
                <w:szCs w:val="24"/>
                <w:lang w:val="ru-RU"/>
              </w:rPr>
              <w:t xml:space="preserve"> </w:t>
            </w:r>
            <w:r w:rsidRPr="00ED1DD7">
              <w:rPr>
                <w:sz w:val="24"/>
                <w:szCs w:val="24"/>
                <w:lang w:val="ru-RU"/>
              </w:rPr>
              <w:t>вместе</w:t>
            </w:r>
            <w:r w:rsidRPr="00ED1DD7">
              <w:rPr>
                <w:spacing w:val="1"/>
                <w:sz w:val="24"/>
                <w:szCs w:val="24"/>
                <w:lang w:val="ru-RU"/>
              </w:rPr>
              <w:t xml:space="preserve"> </w:t>
            </w:r>
            <w:r w:rsidRPr="00ED1DD7">
              <w:rPr>
                <w:sz w:val="24"/>
                <w:szCs w:val="24"/>
                <w:lang w:val="ru-RU"/>
              </w:rPr>
              <w:t>и</w:t>
            </w:r>
            <w:r w:rsidRPr="00ED1DD7">
              <w:rPr>
                <w:spacing w:val="1"/>
                <w:sz w:val="24"/>
                <w:szCs w:val="24"/>
                <w:lang w:val="ru-RU"/>
              </w:rPr>
              <w:t xml:space="preserve"> </w:t>
            </w:r>
            <w:r w:rsidRPr="00ED1DD7">
              <w:rPr>
                <w:sz w:val="24"/>
                <w:szCs w:val="24"/>
                <w:lang w:val="ru-RU"/>
              </w:rPr>
              <w:t>могут</w:t>
            </w:r>
            <w:r w:rsidRPr="00ED1DD7">
              <w:rPr>
                <w:spacing w:val="1"/>
                <w:sz w:val="24"/>
                <w:szCs w:val="24"/>
                <w:lang w:val="ru-RU"/>
              </w:rPr>
              <w:t xml:space="preserve"> </w:t>
            </w:r>
            <w:r w:rsidRPr="00ED1DD7">
              <w:rPr>
                <w:sz w:val="24"/>
                <w:szCs w:val="24"/>
                <w:lang w:val="ru-RU"/>
              </w:rPr>
              <w:t>при</w:t>
            </w:r>
            <w:r w:rsidRPr="00ED1DD7">
              <w:rPr>
                <w:spacing w:val="1"/>
                <w:sz w:val="24"/>
                <w:szCs w:val="24"/>
                <w:lang w:val="ru-RU"/>
              </w:rPr>
              <w:t xml:space="preserve"> </w:t>
            </w:r>
            <w:r w:rsidRPr="00ED1DD7">
              <w:rPr>
                <w:sz w:val="24"/>
                <w:szCs w:val="24"/>
                <w:lang w:val="ru-RU"/>
              </w:rPr>
              <w:t>желании</w:t>
            </w:r>
            <w:r w:rsidRPr="00ED1DD7">
              <w:rPr>
                <w:spacing w:val="1"/>
                <w:sz w:val="24"/>
                <w:szCs w:val="24"/>
                <w:lang w:val="ru-RU"/>
              </w:rPr>
              <w:t xml:space="preserve"> </w:t>
            </w:r>
            <w:r w:rsidRPr="00ED1DD7">
              <w:rPr>
                <w:sz w:val="24"/>
                <w:szCs w:val="24"/>
                <w:lang w:val="ru-RU"/>
              </w:rPr>
              <w:t>побыть</w:t>
            </w:r>
            <w:r w:rsidRPr="00ED1DD7">
              <w:rPr>
                <w:spacing w:val="1"/>
                <w:sz w:val="24"/>
                <w:szCs w:val="24"/>
                <w:lang w:val="ru-RU"/>
              </w:rPr>
              <w:t xml:space="preserve"> </w:t>
            </w:r>
            <w:r w:rsidRPr="00ED1DD7">
              <w:rPr>
                <w:sz w:val="24"/>
                <w:szCs w:val="24"/>
                <w:lang w:val="ru-RU"/>
              </w:rPr>
              <w:t>в</w:t>
            </w:r>
            <w:r w:rsidRPr="00ED1DD7">
              <w:rPr>
                <w:spacing w:val="1"/>
                <w:sz w:val="24"/>
                <w:szCs w:val="24"/>
                <w:lang w:val="ru-RU"/>
              </w:rPr>
              <w:t xml:space="preserve"> </w:t>
            </w:r>
            <w:r w:rsidRPr="00ED1DD7">
              <w:rPr>
                <w:sz w:val="24"/>
                <w:szCs w:val="24"/>
                <w:lang w:val="ru-RU"/>
              </w:rPr>
              <w:t>одиночестве</w:t>
            </w:r>
            <w:r w:rsidRPr="00ED1DD7">
              <w:rPr>
                <w:spacing w:val="1"/>
                <w:sz w:val="24"/>
                <w:szCs w:val="24"/>
                <w:lang w:val="ru-RU"/>
              </w:rPr>
              <w:t xml:space="preserve"> </w:t>
            </w:r>
            <w:r w:rsidRPr="00ED1DD7">
              <w:rPr>
                <w:sz w:val="24"/>
                <w:szCs w:val="24"/>
                <w:lang w:val="ru-RU"/>
              </w:rPr>
              <w:t>или</w:t>
            </w:r>
            <w:r w:rsidRPr="00ED1DD7">
              <w:rPr>
                <w:spacing w:val="1"/>
                <w:sz w:val="24"/>
                <w:szCs w:val="24"/>
                <w:lang w:val="ru-RU"/>
              </w:rPr>
              <w:t xml:space="preserve"> </w:t>
            </w:r>
            <w:r w:rsidRPr="00ED1DD7">
              <w:rPr>
                <w:sz w:val="24"/>
                <w:szCs w:val="24"/>
                <w:lang w:val="ru-RU"/>
              </w:rPr>
              <w:t>в</w:t>
            </w:r>
            <w:r w:rsidRPr="00ED1DD7">
              <w:rPr>
                <w:spacing w:val="1"/>
                <w:sz w:val="24"/>
                <w:szCs w:val="24"/>
                <w:lang w:val="ru-RU"/>
              </w:rPr>
              <w:t xml:space="preserve"> </w:t>
            </w:r>
            <w:r w:rsidRPr="00ED1DD7">
              <w:rPr>
                <w:sz w:val="24"/>
                <w:szCs w:val="24"/>
                <w:lang w:val="ru-RU"/>
              </w:rPr>
              <w:t>небольшой</w:t>
            </w:r>
            <w:r w:rsidRPr="00ED1DD7">
              <w:rPr>
                <w:spacing w:val="-1"/>
                <w:sz w:val="24"/>
                <w:szCs w:val="24"/>
                <w:lang w:val="ru-RU"/>
              </w:rPr>
              <w:t xml:space="preserve"> </w:t>
            </w:r>
            <w:r w:rsidRPr="00ED1DD7">
              <w:rPr>
                <w:sz w:val="24"/>
                <w:szCs w:val="24"/>
                <w:lang w:val="ru-RU"/>
              </w:rPr>
              <w:t>группе</w:t>
            </w:r>
            <w:r w:rsidRPr="00ED1DD7">
              <w:rPr>
                <w:spacing w:val="-1"/>
                <w:sz w:val="24"/>
                <w:szCs w:val="24"/>
                <w:lang w:val="ru-RU"/>
              </w:rPr>
              <w:t xml:space="preserve"> </w:t>
            </w:r>
            <w:r w:rsidRPr="00ED1DD7">
              <w:rPr>
                <w:sz w:val="24"/>
                <w:szCs w:val="24"/>
                <w:lang w:val="ru-RU"/>
              </w:rPr>
              <w:t>детей.</w:t>
            </w:r>
          </w:p>
        </w:tc>
      </w:tr>
      <w:tr w:rsidR="000D1A11" w:rsidRPr="00ED1DD7" w:rsidTr="00ED1DD7">
        <w:trPr>
          <w:trHeight w:val="411"/>
        </w:trPr>
        <w:tc>
          <w:tcPr>
            <w:tcW w:w="2235" w:type="dxa"/>
          </w:tcPr>
          <w:p w:rsidR="000D1A11" w:rsidRPr="00ED1DD7" w:rsidRDefault="000D1A11" w:rsidP="00B13D1A">
            <w:pPr>
              <w:pStyle w:val="TableParagraph"/>
              <w:spacing w:line="268" w:lineRule="exact"/>
              <w:ind w:left="305" w:firstLine="142"/>
              <w:jc w:val="center"/>
              <w:rPr>
                <w:sz w:val="24"/>
                <w:szCs w:val="24"/>
              </w:rPr>
            </w:pPr>
            <w:r w:rsidRPr="00ED1DD7">
              <w:rPr>
                <w:sz w:val="24"/>
                <w:szCs w:val="24"/>
              </w:rPr>
              <w:t>2.</w:t>
            </w:r>
            <w:r w:rsidRPr="00ED1DD7">
              <w:rPr>
                <w:spacing w:val="-1"/>
                <w:sz w:val="24"/>
                <w:szCs w:val="24"/>
              </w:rPr>
              <w:t xml:space="preserve"> </w:t>
            </w:r>
            <w:r w:rsidRPr="00ED1DD7">
              <w:rPr>
                <w:sz w:val="24"/>
                <w:szCs w:val="24"/>
              </w:rPr>
              <w:t>Формировать</w:t>
            </w:r>
          </w:p>
          <w:p w:rsidR="000D1A11" w:rsidRPr="00ED1DD7" w:rsidRDefault="000D1A11" w:rsidP="00B13D1A">
            <w:pPr>
              <w:pStyle w:val="TableParagraph"/>
              <w:ind w:left="117" w:right="106" w:firstLine="142"/>
              <w:jc w:val="center"/>
              <w:rPr>
                <w:sz w:val="24"/>
                <w:szCs w:val="24"/>
              </w:rPr>
            </w:pPr>
            <w:r w:rsidRPr="00ED1DD7">
              <w:rPr>
                <w:spacing w:val="-1"/>
                <w:sz w:val="24"/>
                <w:szCs w:val="24"/>
              </w:rPr>
              <w:t>доброжелательные,</w:t>
            </w:r>
            <w:r w:rsidRPr="00ED1DD7">
              <w:rPr>
                <w:spacing w:val="-57"/>
                <w:sz w:val="24"/>
                <w:szCs w:val="24"/>
              </w:rPr>
              <w:t xml:space="preserve"> </w:t>
            </w:r>
            <w:r w:rsidRPr="00ED1DD7">
              <w:rPr>
                <w:sz w:val="24"/>
                <w:szCs w:val="24"/>
              </w:rPr>
              <w:t>внимательные</w:t>
            </w:r>
            <w:r w:rsidRPr="00ED1DD7">
              <w:rPr>
                <w:spacing w:val="1"/>
                <w:sz w:val="24"/>
                <w:szCs w:val="24"/>
              </w:rPr>
              <w:t xml:space="preserve"> </w:t>
            </w:r>
            <w:r w:rsidRPr="00ED1DD7">
              <w:rPr>
                <w:sz w:val="24"/>
                <w:szCs w:val="24"/>
              </w:rPr>
              <w:t>отношения</w:t>
            </w:r>
          </w:p>
        </w:tc>
        <w:tc>
          <w:tcPr>
            <w:tcW w:w="7263" w:type="dxa"/>
            <w:gridSpan w:val="2"/>
          </w:tcPr>
          <w:p w:rsidR="000D1A11" w:rsidRPr="00ED1DD7" w:rsidRDefault="000D1A11" w:rsidP="00F0509A">
            <w:pPr>
              <w:pStyle w:val="TableParagraph"/>
              <w:spacing w:line="268" w:lineRule="exact"/>
              <w:ind w:left="107" w:firstLine="142"/>
              <w:rPr>
                <w:sz w:val="24"/>
                <w:szCs w:val="24"/>
                <w:lang w:val="ru-RU"/>
              </w:rPr>
            </w:pPr>
            <w:r w:rsidRPr="00ED1DD7">
              <w:rPr>
                <w:sz w:val="24"/>
                <w:szCs w:val="24"/>
                <w:lang w:val="ru-RU"/>
              </w:rPr>
              <w:t>Для</w:t>
            </w:r>
            <w:r w:rsidRPr="00ED1DD7">
              <w:rPr>
                <w:spacing w:val="-3"/>
                <w:sz w:val="24"/>
                <w:szCs w:val="24"/>
                <w:lang w:val="ru-RU"/>
              </w:rPr>
              <w:t xml:space="preserve"> </w:t>
            </w:r>
            <w:r w:rsidRPr="00ED1DD7">
              <w:rPr>
                <w:sz w:val="24"/>
                <w:szCs w:val="24"/>
                <w:lang w:val="ru-RU"/>
              </w:rPr>
              <w:t>формирования</w:t>
            </w:r>
            <w:r w:rsidRPr="00ED1DD7">
              <w:rPr>
                <w:spacing w:val="56"/>
                <w:sz w:val="24"/>
                <w:szCs w:val="24"/>
                <w:lang w:val="ru-RU"/>
              </w:rPr>
              <w:t xml:space="preserve"> </w:t>
            </w:r>
            <w:r w:rsidRPr="00ED1DD7">
              <w:rPr>
                <w:sz w:val="24"/>
                <w:szCs w:val="24"/>
                <w:lang w:val="ru-RU"/>
              </w:rPr>
              <w:t>доброжелательного</w:t>
            </w:r>
            <w:r w:rsidRPr="00ED1DD7">
              <w:rPr>
                <w:spacing w:val="-2"/>
                <w:sz w:val="24"/>
                <w:szCs w:val="24"/>
                <w:lang w:val="ru-RU"/>
              </w:rPr>
              <w:t xml:space="preserve"> </w:t>
            </w:r>
            <w:r w:rsidRPr="00ED1DD7">
              <w:rPr>
                <w:sz w:val="24"/>
                <w:szCs w:val="24"/>
                <w:lang w:val="ru-RU"/>
              </w:rPr>
              <w:t>отношения</w:t>
            </w:r>
            <w:r w:rsidRPr="00ED1DD7">
              <w:rPr>
                <w:spacing w:val="-2"/>
                <w:sz w:val="24"/>
                <w:szCs w:val="24"/>
                <w:lang w:val="ru-RU"/>
              </w:rPr>
              <w:t xml:space="preserve"> </w:t>
            </w:r>
            <w:r w:rsidRPr="00ED1DD7">
              <w:rPr>
                <w:sz w:val="24"/>
                <w:szCs w:val="24"/>
                <w:lang w:val="ru-RU"/>
              </w:rPr>
              <w:t>педагогу</w:t>
            </w:r>
            <w:r w:rsidRPr="00ED1DD7">
              <w:rPr>
                <w:spacing w:val="-7"/>
                <w:sz w:val="24"/>
                <w:szCs w:val="24"/>
                <w:lang w:val="ru-RU"/>
              </w:rPr>
              <w:t xml:space="preserve"> </w:t>
            </w:r>
            <w:r w:rsidRPr="00ED1DD7">
              <w:rPr>
                <w:sz w:val="24"/>
                <w:szCs w:val="24"/>
                <w:lang w:val="ru-RU"/>
              </w:rPr>
              <w:t>следует:</w:t>
            </w:r>
          </w:p>
          <w:p w:rsidR="000D1A11" w:rsidRPr="00ED1DD7" w:rsidRDefault="000D1A11" w:rsidP="00B13D1A">
            <w:pPr>
              <w:pStyle w:val="TableParagraph"/>
              <w:numPr>
                <w:ilvl w:val="0"/>
                <w:numId w:val="318"/>
              </w:numPr>
              <w:tabs>
                <w:tab w:val="left" w:pos="401"/>
              </w:tabs>
              <w:ind w:left="400" w:hanging="225"/>
              <w:rPr>
                <w:sz w:val="24"/>
                <w:szCs w:val="24"/>
                <w:lang w:val="ru-RU"/>
              </w:rPr>
            </w:pPr>
            <w:r w:rsidRPr="00ED1DD7">
              <w:rPr>
                <w:sz w:val="24"/>
                <w:szCs w:val="24"/>
                <w:lang w:val="ru-RU"/>
              </w:rPr>
              <w:t>устанавливать</w:t>
            </w:r>
            <w:r w:rsidRPr="00ED1DD7">
              <w:rPr>
                <w:spacing w:val="-4"/>
                <w:sz w:val="24"/>
                <w:szCs w:val="24"/>
                <w:lang w:val="ru-RU"/>
              </w:rPr>
              <w:t xml:space="preserve"> </w:t>
            </w:r>
            <w:r w:rsidRPr="00ED1DD7">
              <w:rPr>
                <w:sz w:val="24"/>
                <w:szCs w:val="24"/>
                <w:lang w:val="ru-RU"/>
              </w:rPr>
              <w:t>понятные</w:t>
            </w:r>
            <w:r w:rsidRPr="00ED1DD7">
              <w:rPr>
                <w:spacing w:val="-5"/>
                <w:sz w:val="24"/>
                <w:szCs w:val="24"/>
                <w:lang w:val="ru-RU"/>
              </w:rPr>
              <w:t xml:space="preserve"> </w:t>
            </w:r>
            <w:r w:rsidRPr="00ED1DD7">
              <w:rPr>
                <w:sz w:val="24"/>
                <w:szCs w:val="24"/>
                <w:lang w:val="ru-RU"/>
              </w:rPr>
              <w:t>для</w:t>
            </w:r>
            <w:r w:rsidRPr="00ED1DD7">
              <w:rPr>
                <w:spacing w:val="-4"/>
                <w:sz w:val="24"/>
                <w:szCs w:val="24"/>
                <w:lang w:val="ru-RU"/>
              </w:rPr>
              <w:t xml:space="preserve"> </w:t>
            </w:r>
            <w:r w:rsidRPr="00ED1DD7">
              <w:rPr>
                <w:sz w:val="24"/>
                <w:szCs w:val="24"/>
                <w:lang w:val="ru-RU"/>
              </w:rPr>
              <w:t>детей</w:t>
            </w:r>
            <w:r w:rsidRPr="00ED1DD7">
              <w:rPr>
                <w:spacing w:val="-4"/>
                <w:sz w:val="24"/>
                <w:szCs w:val="24"/>
                <w:lang w:val="ru-RU"/>
              </w:rPr>
              <w:t xml:space="preserve"> </w:t>
            </w:r>
            <w:r w:rsidRPr="00ED1DD7">
              <w:rPr>
                <w:sz w:val="24"/>
                <w:szCs w:val="24"/>
                <w:lang w:val="ru-RU"/>
              </w:rPr>
              <w:t>правила</w:t>
            </w:r>
            <w:r w:rsidRPr="00ED1DD7">
              <w:rPr>
                <w:spacing w:val="-4"/>
                <w:sz w:val="24"/>
                <w:szCs w:val="24"/>
                <w:lang w:val="ru-RU"/>
              </w:rPr>
              <w:t xml:space="preserve"> </w:t>
            </w:r>
            <w:r w:rsidRPr="00ED1DD7">
              <w:rPr>
                <w:sz w:val="24"/>
                <w:szCs w:val="24"/>
                <w:lang w:val="ru-RU"/>
              </w:rPr>
              <w:t>взаимодействия;</w:t>
            </w:r>
          </w:p>
          <w:p w:rsidR="000D1A11" w:rsidRPr="00ED1DD7" w:rsidRDefault="000D1A11" w:rsidP="00373650">
            <w:pPr>
              <w:pStyle w:val="TableParagraph"/>
              <w:numPr>
                <w:ilvl w:val="0"/>
                <w:numId w:val="318"/>
              </w:numPr>
              <w:tabs>
                <w:tab w:val="left" w:pos="401"/>
              </w:tabs>
              <w:ind w:right="106" w:firstLine="142"/>
              <w:rPr>
                <w:sz w:val="24"/>
                <w:szCs w:val="24"/>
                <w:lang w:val="ru-RU"/>
              </w:rPr>
            </w:pPr>
            <w:r w:rsidRPr="00ED1DD7">
              <w:rPr>
                <w:sz w:val="24"/>
                <w:szCs w:val="24"/>
                <w:lang w:val="ru-RU"/>
              </w:rPr>
              <w:t>создавать</w:t>
            </w:r>
            <w:r w:rsidRPr="00ED1DD7">
              <w:rPr>
                <w:spacing w:val="1"/>
                <w:sz w:val="24"/>
                <w:szCs w:val="24"/>
                <w:lang w:val="ru-RU"/>
              </w:rPr>
              <w:t xml:space="preserve"> </w:t>
            </w:r>
            <w:r w:rsidRPr="00ED1DD7">
              <w:rPr>
                <w:sz w:val="24"/>
                <w:szCs w:val="24"/>
                <w:lang w:val="ru-RU"/>
              </w:rPr>
              <w:t>ситуации</w:t>
            </w:r>
            <w:r w:rsidRPr="00ED1DD7">
              <w:rPr>
                <w:spacing w:val="1"/>
                <w:sz w:val="24"/>
                <w:szCs w:val="24"/>
                <w:lang w:val="ru-RU"/>
              </w:rPr>
              <w:t xml:space="preserve"> </w:t>
            </w:r>
            <w:r w:rsidRPr="00ED1DD7">
              <w:rPr>
                <w:sz w:val="24"/>
                <w:szCs w:val="24"/>
                <w:lang w:val="ru-RU"/>
              </w:rPr>
              <w:t>обсуждения</w:t>
            </w:r>
            <w:r w:rsidRPr="00ED1DD7">
              <w:rPr>
                <w:spacing w:val="1"/>
                <w:sz w:val="24"/>
                <w:szCs w:val="24"/>
                <w:lang w:val="ru-RU"/>
              </w:rPr>
              <w:t xml:space="preserve"> </w:t>
            </w:r>
            <w:r w:rsidRPr="00ED1DD7">
              <w:rPr>
                <w:sz w:val="24"/>
                <w:szCs w:val="24"/>
                <w:lang w:val="ru-RU"/>
              </w:rPr>
              <w:t>правил,</w:t>
            </w:r>
            <w:r w:rsidRPr="00ED1DD7">
              <w:rPr>
                <w:spacing w:val="1"/>
                <w:sz w:val="24"/>
                <w:szCs w:val="24"/>
                <w:lang w:val="ru-RU"/>
              </w:rPr>
              <w:t xml:space="preserve"> </w:t>
            </w:r>
            <w:r w:rsidRPr="00ED1DD7">
              <w:rPr>
                <w:sz w:val="24"/>
                <w:szCs w:val="24"/>
                <w:lang w:val="ru-RU"/>
              </w:rPr>
              <w:t>прояснения</w:t>
            </w:r>
            <w:r w:rsidRPr="00ED1DD7">
              <w:rPr>
                <w:spacing w:val="1"/>
                <w:sz w:val="24"/>
                <w:szCs w:val="24"/>
                <w:lang w:val="ru-RU"/>
              </w:rPr>
              <w:t xml:space="preserve"> </w:t>
            </w:r>
            <w:r w:rsidRPr="00ED1DD7">
              <w:rPr>
                <w:sz w:val="24"/>
                <w:szCs w:val="24"/>
                <w:lang w:val="ru-RU"/>
              </w:rPr>
              <w:t>детьми</w:t>
            </w:r>
            <w:r w:rsidRPr="00ED1DD7">
              <w:rPr>
                <w:spacing w:val="61"/>
                <w:sz w:val="24"/>
                <w:szCs w:val="24"/>
                <w:lang w:val="ru-RU"/>
              </w:rPr>
              <w:t xml:space="preserve"> </w:t>
            </w:r>
            <w:r w:rsidRPr="00ED1DD7">
              <w:rPr>
                <w:sz w:val="24"/>
                <w:szCs w:val="24"/>
                <w:lang w:val="ru-RU"/>
              </w:rPr>
              <w:t>их</w:t>
            </w:r>
            <w:r w:rsidRPr="00ED1DD7">
              <w:rPr>
                <w:spacing w:val="1"/>
                <w:sz w:val="24"/>
                <w:szCs w:val="24"/>
                <w:lang w:val="ru-RU"/>
              </w:rPr>
              <w:t xml:space="preserve"> </w:t>
            </w:r>
            <w:r w:rsidRPr="00ED1DD7">
              <w:rPr>
                <w:sz w:val="24"/>
                <w:szCs w:val="24"/>
                <w:lang w:val="ru-RU"/>
              </w:rPr>
              <w:t>смысла;</w:t>
            </w:r>
          </w:p>
          <w:p w:rsidR="000D1A11" w:rsidRPr="00ED1DD7" w:rsidRDefault="000D1A11" w:rsidP="00373650">
            <w:pPr>
              <w:pStyle w:val="TableParagraph"/>
              <w:numPr>
                <w:ilvl w:val="0"/>
                <w:numId w:val="318"/>
              </w:numPr>
              <w:tabs>
                <w:tab w:val="left" w:pos="401"/>
              </w:tabs>
              <w:spacing w:line="270" w:lineRule="atLeast"/>
              <w:ind w:right="103" w:firstLine="142"/>
              <w:rPr>
                <w:sz w:val="24"/>
                <w:szCs w:val="24"/>
                <w:lang w:val="ru-RU"/>
              </w:rPr>
            </w:pPr>
            <w:r w:rsidRPr="00ED1DD7">
              <w:rPr>
                <w:sz w:val="24"/>
                <w:szCs w:val="24"/>
                <w:lang w:val="ru-RU"/>
              </w:rPr>
              <w:t>поддерживать инициативу детей старшего дошкольного возраста по</w:t>
            </w:r>
            <w:r w:rsidRPr="00ED1DD7">
              <w:rPr>
                <w:spacing w:val="1"/>
                <w:sz w:val="24"/>
                <w:szCs w:val="24"/>
                <w:lang w:val="ru-RU"/>
              </w:rPr>
              <w:t xml:space="preserve"> </w:t>
            </w:r>
            <w:r w:rsidRPr="00ED1DD7">
              <w:rPr>
                <w:sz w:val="24"/>
                <w:szCs w:val="24"/>
                <w:lang w:val="ru-RU"/>
              </w:rPr>
              <w:t>созданию</w:t>
            </w:r>
            <w:r w:rsidRPr="00ED1DD7">
              <w:rPr>
                <w:spacing w:val="1"/>
                <w:sz w:val="24"/>
                <w:szCs w:val="24"/>
                <w:lang w:val="ru-RU"/>
              </w:rPr>
              <w:t xml:space="preserve"> </w:t>
            </w:r>
            <w:r w:rsidRPr="00ED1DD7">
              <w:rPr>
                <w:sz w:val="24"/>
                <w:szCs w:val="24"/>
                <w:lang w:val="ru-RU"/>
              </w:rPr>
              <w:t>новых</w:t>
            </w:r>
            <w:r w:rsidRPr="00ED1DD7">
              <w:rPr>
                <w:spacing w:val="1"/>
                <w:sz w:val="24"/>
                <w:szCs w:val="24"/>
                <w:lang w:val="ru-RU"/>
              </w:rPr>
              <w:t xml:space="preserve"> </w:t>
            </w:r>
            <w:r w:rsidRPr="00ED1DD7">
              <w:rPr>
                <w:sz w:val="24"/>
                <w:szCs w:val="24"/>
                <w:lang w:val="ru-RU"/>
              </w:rPr>
              <w:t>норм</w:t>
            </w:r>
            <w:r w:rsidRPr="00ED1DD7">
              <w:rPr>
                <w:spacing w:val="1"/>
                <w:sz w:val="24"/>
                <w:szCs w:val="24"/>
                <w:lang w:val="ru-RU"/>
              </w:rPr>
              <w:t xml:space="preserve"> </w:t>
            </w:r>
            <w:r w:rsidRPr="00ED1DD7">
              <w:rPr>
                <w:sz w:val="24"/>
                <w:szCs w:val="24"/>
                <w:lang w:val="ru-RU"/>
              </w:rPr>
              <w:t>и</w:t>
            </w:r>
            <w:r w:rsidRPr="00ED1DD7">
              <w:rPr>
                <w:spacing w:val="1"/>
                <w:sz w:val="24"/>
                <w:szCs w:val="24"/>
                <w:lang w:val="ru-RU"/>
              </w:rPr>
              <w:t xml:space="preserve"> </w:t>
            </w:r>
            <w:r w:rsidRPr="00ED1DD7">
              <w:rPr>
                <w:sz w:val="24"/>
                <w:szCs w:val="24"/>
                <w:lang w:val="ru-RU"/>
              </w:rPr>
              <w:t>правил</w:t>
            </w:r>
            <w:r w:rsidRPr="00ED1DD7">
              <w:rPr>
                <w:spacing w:val="1"/>
                <w:sz w:val="24"/>
                <w:szCs w:val="24"/>
                <w:lang w:val="ru-RU"/>
              </w:rPr>
              <w:t xml:space="preserve"> </w:t>
            </w:r>
            <w:r w:rsidRPr="00ED1DD7">
              <w:rPr>
                <w:sz w:val="24"/>
                <w:szCs w:val="24"/>
                <w:lang w:val="ru-RU"/>
              </w:rPr>
              <w:t>(когда</w:t>
            </w:r>
            <w:r w:rsidRPr="00ED1DD7">
              <w:rPr>
                <w:spacing w:val="1"/>
                <w:sz w:val="24"/>
                <w:szCs w:val="24"/>
                <w:lang w:val="ru-RU"/>
              </w:rPr>
              <w:t xml:space="preserve"> </w:t>
            </w:r>
            <w:r w:rsidRPr="00ED1DD7">
              <w:rPr>
                <w:sz w:val="24"/>
                <w:szCs w:val="24"/>
                <w:lang w:val="ru-RU"/>
              </w:rPr>
              <w:t>дети</w:t>
            </w:r>
            <w:r w:rsidRPr="00ED1DD7">
              <w:rPr>
                <w:spacing w:val="1"/>
                <w:sz w:val="24"/>
                <w:szCs w:val="24"/>
                <w:lang w:val="ru-RU"/>
              </w:rPr>
              <w:t xml:space="preserve"> </w:t>
            </w:r>
            <w:r w:rsidRPr="00ED1DD7">
              <w:rPr>
                <w:sz w:val="24"/>
                <w:szCs w:val="24"/>
                <w:lang w:val="ru-RU"/>
              </w:rPr>
              <w:t>совместно</w:t>
            </w:r>
            <w:r w:rsidRPr="00ED1DD7">
              <w:rPr>
                <w:spacing w:val="1"/>
                <w:sz w:val="24"/>
                <w:szCs w:val="24"/>
                <w:lang w:val="ru-RU"/>
              </w:rPr>
              <w:t xml:space="preserve"> </w:t>
            </w:r>
            <w:r w:rsidRPr="00ED1DD7">
              <w:rPr>
                <w:sz w:val="24"/>
                <w:szCs w:val="24"/>
                <w:lang w:val="ru-RU"/>
              </w:rPr>
              <w:t>предлагают</w:t>
            </w:r>
            <w:r w:rsidRPr="00ED1DD7">
              <w:rPr>
                <w:spacing w:val="1"/>
                <w:sz w:val="24"/>
                <w:szCs w:val="24"/>
                <w:lang w:val="ru-RU"/>
              </w:rPr>
              <w:t xml:space="preserve"> </w:t>
            </w:r>
            <w:r w:rsidRPr="00ED1DD7">
              <w:rPr>
                <w:sz w:val="24"/>
                <w:szCs w:val="24"/>
                <w:lang w:val="ru-RU"/>
              </w:rPr>
              <w:t>правила</w:t>
            </w:r>
            <w:r w:rsidRPr="00ED1DD7">
              <w:rPr>
                <w:spacing w:val="-3"/>
                <w:sz w:val="24"/>
                <w:szCs w:val="24"/>
                <w:lang w:val="ru-RU"/>
              </w:rPr>
              <w:t xml:space="preserve"> </w:t>
            </w:r>
            <w:r w:rsidRPr="00ED1DD7">
              <w:rPr>
                <w:sz w:val="24"/>
                <w:szCs w:val="24"/>
                <w:lang w:val="ru-RU"/>
              </w:rPr>
              <w:t>для</w:t>
            </w:r>
            <w:r w:rsidRPr="00ED1DD7">
              <w:rPr>
                <w:spacing w:val="-1"/>
                <w:sz w:val="24"/>
                <w:szCs w:val="24"/>
                <w:lang w:val="ru-RU"/>
              </w:rPr>
              <w:t xml:space="preserve"> </w:t>
            </w:r>
            <w:r w:rsidRPr="00ED1DD7">
              <w:rPr>
                <w:sz w:val="24"/>
                <w:szCs w:val="24"/>
                <w:lang w:val="ru-RU"/>
              </w:rPr>
              <w:t>разрешения</w:t>
            </w:r>
            <w:r w:rsidRPr="00ED1DD7">
              <w:rPr>
                <w:spacing w:val="-1"/>
                <w:sz w:val="24"/>
                <w:szCs w:val="24"/>
                <w:lang w:val="ru-RU"/>
              </w:rPr>
              <w:t xml:space="preserve"> </w:t>
            </w:r>
            <w:r w:rsidRPr="00ED1DD7">
              <w:rPr>
                <w:sz w:val="24"/>
                <w:szCs w:val="24"/>
                <w:lang w:val="ru-RU"/>
              </w:rPr>
              <w:t>возникающих</w:t>
            </w:r>
            <w:r w:rsidRPr="00ED1DD7">
              <w:rPr>
                <w:spacing w:val="1"/>
                <w:sz w:val="24"/>
                <w:szCs w:val="24"/>
                <w:lang w:val="ru-RU"/>
              </w:rPr>
              <w:t xml:space="preserve"> </w:t>
            </w:r>
            <w:r w:rsidRPr="00ED1DD7">
              <w:rPr>
                <w:sz w:val="24"/>
                <w:szCs w:val="24"/>
                <w:lang w:val="ru-RU"/>
              </w:rPr>
              <w:t>проблемных ситуаций).</w:t>
            </w:r>
          </w:p>
        </w:tc>
      </w:tr>
      <w:tr w:rsidR="000D1A11" w:rsidRPr="00ED1DD7" w:rsidTr="004B4E84">
        <w:trPr>
          <w:trHeight w:val="983"/>
        </w:trPr>
        <w:tc>
          <w:tcPr>
            <w:tcW w:w="2235" w:type="dxa"/>
          </w:tcPr>
          <w:p w:rsidR="000D1A11" w:rsidRPr="00ED1DD7" w:rsidRDefault="000D1A11" w:rsidP="00B13D1A">
            <w:pPr>
              <w:pStyle w:val="TableParagraph"/>
              <w:ind w:left="0" w:right="-27" w:firstLine="142"/>
              <w:jc w:val="center"/>
              <w:rPr>
                <w:sz w:val="24"/>
                <w:szCs w:val="24"/>
              </w:rPr>
            </w:pPr>
            <w:r w:rsidRPr="00ED1DD7">
              <w:rPr>
                <w:sz w:val="24"/>
                <w:szCs w:val="24"/>
              </w:rPr>
              <w:t>3. Развивать</w:t>
            </w:r>
            <w:r w:rsidRPr="00ED1DD7">
              <w:rPr>
                <w:spacing w:val="1"/>
                <w:sz w:val="24"/>
                <w:szCs w:val="24"/>
              </w:rPr>
              <w:t xml:space="preserve"> </w:t>
            </w:r>
            <w:r w:rsidRPr="00ED1DD7">
              <w:rPr>
                <w:spacing w:val="-1"/>
                <w:sz w:val="24"/>
                <w:szCs w:val="24"/>
              </w:rPr>
              <w:t>самостоятельность</w:t>
            </w:r>
          </w:p>
        </w:tc>
        <w:tc>
          <w:tcPr>
            <w:tcW w:w="7263" w:type="dxa"/>
            <w:gridSpan w:val="2"/>
          </w:tcPr>
          <w:p w:rsidR="000D1A11" w:rsidRPr="00ED1DD7" w:rsidRDefault="000D1A11" w:rsidP="00F0509A">
            <w:pPr>
              <w:pStyle w:val="TableParagraph"/>
              <w:tabs>
                <w:tab w:val="left" w:pos="776"/>
                <w:tab w:val="left" w:pos="2554"/>
                <w:tab w:val="left" w:pos="3635"/>
                <w:tab w:val="left" w:pos="5866"/>
                <w:tab w:val="left" w:pos="6921"/>
              </w:tabs>
              <w:ind w:left="107" w:right="105" w:firstLine="142"/>
              <w:jc w:val="left"/>
              <w:rPr>
                <w:sz w:val="24"/>
                <w:szCs w:val="24"/>
                <w:lang w:val="ru-RU"/>
              </w:rPr>
            </w:pPr>
            <w:r w:rsidRPr="00ED1DD7">
              <w:rPr>
                <w:sz w:val="24"/>
                <w:szCs w:val="24"/>
                <w:lang w:val="ru-RU"/>
              </w:rPr>
              <w:t>Для</w:t>
            </w:r>
            <w:r w:rsidRPr="00ED1DD7">
              <w:rPr>
                <w:sz w:val="24"/>
                <w:szCs w:val="24"/>
                <w:lang w:val="ru-RU"/>
              </w:rPr>
              <w:tab/>
              <w:t>формирования</w:t>
            </w:r>
            <w:r w:rsidRPr="00ED1DD7">
              <w:rPr>
                <w:sz w:val="24"/>
                <w:szCs w:val="24"/>
                <w:lang w:val="ru-RU"/>
              </w:rPr>
              <w:tab/>
              <w:t>де</w:t>
            </w:r>
            <w:r w:rsidR="00B13D1A">
              <w:rPr>
                <w:sz w:val="24"/>
                <w:szCs w:val="24"/>
                <w:lang w:val="ru-RU"/>
              </w:rPr>
              <w:t>тской</w:t>
            </w:r>
            <w:r w:rsidR="00B13D1A">
              <w:rPr>
                <w:sz w:val="24"/>
                <w:szCs w:val="24"/>
                <w:lang w:val="ru-RU"/>
              </w:rPr>
              <w:tab/>
              <w:t>самостоятельности</w:t>
            </w:r>
            <w:r w:rsidR="00B13D1A">
              <w:rPr>
                <w:sz w:val="24"/>
                <w:szCs w:val="24"/>
                <w:lang w:val="ru-RU"/>
              </w:rPr>
              <w:tab/>
              <w:t xml:space="preserve">педагог </w:t>
            </w:r>
            <w:r w:rsidRPr="00ED1DD7">
              <w:rPr>
                <w:spacing w:val="-2"/>
                <w:sz w:val="24"/>
                <w:szCs w:val="24"/>
                <w:lang w:val="ru-RU"/>
              </w:rPr>
              <w:t>должен</w:t>
            </w:r>
            <w:r w:rsidRPr="00ED1DD7">
              <w:rPr>
                <w:spacing w:val="-57"/>
                <w:sz w:val="24"/>
                <w:szCs w:val="24"/>
                <w:lang w:val="ru-RU"/>
              </w:rPr>
              <w:t xml:space="preserve"> </w:t>
            </w:r>
            <w:r w:rsidR="00B13D1A">
              <w:rPr>
                <w:spacing w:val="-57"/>
                <w:sz w:val="24"/>
                <w:szCs w:val="24"/>
                <w:lang w:val="ru-RU"/>
              </w:rPr>
              <w:t xml:space="preserve">     </w:t>
            </w:r>
            <w:r w:rsidRPr="00ED1DD7">
              <w:rPr>
                <w:sz w:val="24"/>
                <w:szCs w:val="24"/>
                <w:lang w:val="ru-RU"/>
              </w:rPr>
              <w:t>выстраивать</w:t>
            </w:r>
            <w:r w:rsidRPr="00ED1DD7">
              <w:rPr>
                <w:spacing w:val="-2"/>
                <w:sz w:val="24"/>
                <w:szCs w:val="24"/>
                <w:lang w:val="ru-RU"/>
              </w:rPr>
              <w:t xml:space="preserve"> </w:t>
            </w:r>
            <w:r w:rsidRPr="00ED1DD7">
              <w:rPr>
                <w:sz w:val="24"/>
                <w:szCs w:val="24"/>
                <w:lang w:val="ru-RU"/>
              </w:rPr>
              <w:t>образовательную</w:t>
            </w:r>
            <w:r w:rsidRPr="00ED1DD7">
              <w:rPr>
                <w:spacing w:val="-1"/>
                <w:sz w:val="24"/>
                <w:szCs w:val="24"/>
                <w:lang w:val="ru-RU"/>
              </w:rPr>
              <w:t xml:space="preserve"> </w:t>
            </w:r>
            <w:r w:rsidRPr="00ED1DD7">
              <w:rPr>
                <w:sz w:val="24"/>
                <w:szCs w:val="24"/>
                <w:lang w:val="ru-RU"/>
              </w:rPr>
              <w:t>среду</w:t>
            </w:r>
            <w:r w:rsidRPr="00ED1DD7">
              <w:rPr>
                <w:spacing w:val="-6"/>
                <w:sz w:val="24"/>
                <w:szCs w:val="24"/>
                <w:lang w:val="ru-RU"/>
              </w:rPr>
              <w:t xml:space="preserve"> </w:t>
            </w:r>
            <w:r w:rsidRPr="00ED1DD7">
              <w:rPr>
                <w:sz w:val="24"/>
                <w:szCs w:val="24"/>
                <w:lang w:val="ru-RU"/>
              </w:rPr>
              <w:t>таким</w:t>
            </w:r>
            <w:r w:rsidRPr="00ED1DD7">
              <w:rPr>
                <w:spacing w:val="-3"/>
                <w:sz w:val="24"/>
                <w:szCs w:val="24"/>
                <w:lang w:val="ru-RU"/>
              </w:rPr>
              <w:t xml:space="preserve"> </w:t>
            </w:r>
            <w:r w:rsidRPr="00ED1DD7">
              <w:rPr>
                <w:sz w:val="24"/>
                <w:szCs w:val="24"/>
                <w:lang w:val="ru-RU"/>
              </w:rPr>
              <w:t>образом,</w:t>
            </w:r>
            <w:r w:rsidRPr="00ED1DD7">
              <w:rPr>
                <w:spacing w:val="-1"/>
                <w:sz w:val="24"/>
                <w:szCs w:val="24"/>
                <w:lang w:val="ru-RU"/>
              </w:rPr>
              <w:t xml:space="preserve"> </w:t>
            </w:r>
            <w:r w:rsidRPr="00ED1DD7">
              <w:rPr>
                <w:sz w:val="24"/>
                <w:szCs w:val="24"/>
                <w:lang w:val="ru-RU"/>
              </w:rPr>
              <w:t>чтобы</w:t>
            </w:r>
            <w:r w:rsidRPr="00ED1DD7">
              <w:rPr>
                <w:spacing w:val="-1"/>
                <w:sz w:val="24"/>
                <w:szCs w:val="24"/>
                <w:lang w:val="ru-RU"/>
              </w:rPr>
              <w:t xml:space="preserve"> </w:t>
            </w:r>
            <w:r w:rsidRPr="00ED1DD7">
              <w:rPr>
                <w:sz w:val="24"/>
                <w:szCs w:val="24"/>
                <w:lang w:val="ru-RU"/>
              </w:rPr>
              <w:t>дети</w:t>
            </w:r>
            <w:r w:rsidRPr="00ED1DD7">
              <w:rPr>
                <w:spacing w:val="-1"/>
                <w:sz w:val="24"/>
                <w:szCs w:val="24"/>
                <w:lang w:val="ru-RU"/>
              </w:rPr>
              <w:t xml:space="preserve"> </w:t>
            </w:r>
            <w:r w:rsidRPr="00ED1DD7">
              <w:rPr>
                <w:sz w:val="24"/>
                <w:szCs w:val="24"/>
                <w:lang w:val="ru-RU"/>
              </w:rPr>
              <w:t>могли:</w:t>
            </w:r>
          </w:p>
          <w:p w:rsidR="000D1A11" w:rsidRPr="00ED1DD7" w:rsidRDefault="000D1A11" w:rsidP="00373650">
            <w:pPr>
              <w:pStyle w:val="TableParagraph"/>
              <w:numPr>
                <w:ilvl w:val="0"/>
                <w:numId w:val="317"/>
              </w:numPr>
              <w:tabs>
                <w:tab w:val="left" w:pos="417"/>
                <w:tab w:val="left" w:pos="418"/>
              </w:tabs>
              <w:ind w:right="105" w:firstLine="142"/>
              <w:jc w:val="left"/>
              <w:rPr>
                <w:sz w:val="24"/>
                <w:szCs w:val="24"/>
                <w:lang w:val="ru-RU"/>
              </w:rPr>
            </w:pPr>
            <w:r w:rsidRPr="00ED1DD7">
              <w:rPr>
                <w:sz w:val="24"/>
                <w:szCs w:val="24"/>
                <w:lang w:val="ru-RU"/>
              </w:rPr>
              <w:t>учиться</w:t>
            </w:r>
            <w:r w:rsidRPr="00ED1DD7">
              <w:rPr>
                <w:spacing w:val="6"/>
                <w:sz w:val="24"/>
                <w:szCs w:val="24"/>
                <w:lang w:val="ru-RU"/>
              </w:rPr>
              <w:t xml:space="preserve"> </w:t>
            </w:r>
            <w:r w:rsidRPr="00ED1DD7">
              <w:rPr>
                <w:sz w:val="24"/>
                <w:szCs w:val="24"/>
                <w:lang w:val="ru-RU"/>
              </w:rPr>
              <w:t>на</w:t>
            </w:r>
            <w:r w:rsidRPr="00ED1DD7">
              <w:rPr>
                <w:spacing w:val="5"/>
                <w:sz w:val="24"/>
                <w:szCs w:val="24"/>
                <w:lang w:val="ru-RU"/>
              </w:rPr>
              <w:t xml:space="preserve"> </w:t>
            </w:r>
            <w:r w:rsidRPr="00ED1DD7">
              <w:rPr>
                <w:sz w:val="24"/>
                <w:szCs w:val="24"/>
                <w:lang w:val="ru-RU"/>
              </w:rPr>
              <w:t>собственном</w:t>
            </w:r>
            <w:r w:rsidRPr="00ED1DD7">
              <w:rPr>
                <w:spacing w:val="5"/>
                <w:sz w:val="24"/>
                <w:szCs w:val="24"/>
                <w:lang w:val="ru-RU"/>
              </w:rPr>
              <w:t xml:space="preserve"> </w:t>
            </w:r>
            <w:r w:rsidRPr="00ED1DD7">
              <w:rPr>
                <w:sz w:val="24"/>
                <w:szCs w:val="24"/>
                <w:lang w:val="ru-RU"/>
              </w:rPr>
              <w:t>опыте,</w:t>
            </w:r>
            <w:r w:rsidRPr="00ED1DD7">
              <w:rPr>
                <w:spacing w:val="5"/>
                <w:sz w:val="24"/>
                <w:szCs w:val="24"/>
                <w:lang w:val="ru-RU"/>
              </w:rPr>
              <w:t xml:space="preserve"> </w:t>
            </w:r>
            <w:r w:rsidRPr="00ED1DD7">
              <w:rPr>
                <w:sz w:val="24"/>
                <w:szCs w:val="24"/>
                <w:lang w:val="ru-RU"/>
              </w:rPr>
              <w:t>экспериментировать</w:t>
            </w:r>
            <w:r w:rsidRPr="00ED1DD7">
              <w:rPr>
                <w:spacing w:val="7"/>
                <w:sz w:val="24"/>
                <w:szCs w:val="24"/>
                <w:lang w:val="ru-RU"/>
              </w:rPr>
              <w:t xml:space="preserve"> </w:t>
            </w:r>
            <w:r w:rsidRPr="00ED1DD7">
              <w:rPr>
                <w:sz w:val="24"/>
                <w:szCs w:val="24"/>
                <w:lang w:val="ru-RU"/>
              </w:rPr>
              <w:t>с</w:t>
            </w:r>
            <w:r w:rsidRPr="00ED1DD7">
              <w:rPr>
                <w:spacing w:val="5"/>
                <w:sz w:val="24"/>
                <w:szCs w:val="24"/>
                <w:lang w:val="ru-RU"/>
              </w:rPr>
              <w:t xml:space="preserve"> </w:t>
            </w:r>
            <w:r w:rsidRPr="00ED1DD7">
              <w:rPr>
                <w:sz w:val="24"/>
                <w:szCs w:val="24"/>
                <w:lang w:val="ru-RU"/>
              </w:rPr>
              <w:t>различными</w:t>
            </w:r>
            <w:r w:rsidRPr="00ED1DD7">
              <w:rPr>
                <w:spacing w:val="-57"/>
                <w:sz w:val="24"/>
                <w:szCs w:val="24"/>
                <w:lang w:val="ru-RU"/>
              </w:rPr>
              <w:t xml:space="preserve"> </w:t>
            </w:r>
            <w:r w:rsidRPr="00ED1DD7">
              <w:rPr>
                <w:sz w:val="24"/>
                <w:szCs w:val="24"/>
                <w:lang w:val="ru-RU"/>
              </w:rPr>
              <w:t>объектами,</w:t>
            </w:r>
            <w:r w:rsidRPr="00ED1DD7">
              <w:rPr>
                <w:spacing w:val="-1"/>
                <w:sz w:val="24"/>
                <w:szCs w:val="24"/>
                <w:lang w:val="ru-RU"/>
              </w:rPr>
              <w:t xml:space="preserve"> </w:t>
            </w:r>
            <w:r w:rsidRPr="00ED1DD7">
              <w:rPr>
                <w:sz w:val="24"/>
                <w:szCs w:val="24"/>
                <w:lang w:val="ru-RU"/>
              </w:rPr>
              <w:t>в</w:t>
            </w:r>
            <w:r w:rsidRPr="00ED1DD7">
              <w:rPr>
                <w:spacing w:val="-1"/>
                <w:sz w:val="24"/>
                <w:szCs w:val="24"/>
                <w:lang w:val="ru-RU"/>
              </w:rPr>
              <w:t xml:space="preserve"> </w:t>
            </w:r>
            <w:r w:rsidRPr="00ED1DD7">
              <w:rPr>
                <w:sz w:val="24"/>
                <w:szCs w:val="24"/>
                <w:lang w:val="ru-RU"/>
              </w:rPr>
              <w:t>том числе</w:t>
            </w:r>
            <w:r w:rsidRPr="00ED1DD7">
              <w:rPr>
                <w:spacing w:val="-1"/>
                <w:sz w:val="24"/>
                <w:szCs w:val="24"/>
                <w:lang w:val="ru-RU"/>
              </w:rPr>
              <w:t xml:space="preserve"> </w:t>
            </w:r>
            <w:r w:rsidRPr="00ED1DD7">
              <w:rPr>
                <w:sz w:val="24"/>
                <w:szCs w:val="24"/>
                <w:lang w:val="ru-RU"/>
              </w:rPr>
              <w:t>с</w:t>
            </w:r>
            <w:r w:rsidRPr="00ED1DD7">
              <w:rPr>
                <w:spacing w:val="-1"/>
                <w:sz w:val="24"/>
                <w:szCs w:val="24"/>
                <w:lang w:val="ru-RU"/>
              </w:rPr>
              <w:t xml:space="preserve"> </w:t>
            </w:r>
            <w:r w:rsidRPr="00ED1DD7">
              <w:rPr>
                <w:sz w:val="24"/>
                <w:szCs w:val="24"/>
                <w:lang w:val="ru-RU"/>
              </w:rPr>
              <w:t>растениями;</w:t>
            </w:r>
          </w:p>
          <w:p w:rsidR="000D1A11" w:rsidRPr="00ED1DD7" w:rsidRDefault="000D1A11" w:rsidP="00373650">
            <w:pPr>
              <w:pStyle w:val="TableParagraph"/>
              <w:numPr>
                <w:ilvl w:val="0"/>
                <w:numId w:val="317"/>
              </w:numPr>
              <w:tabs>
                <w:tab w:val="left" w:pos="477"/>
                <w:tab w:val="left" w:pos="478"/>
              </w:tabs>
              <w:ind w:right="104" w:firstLine="142"/>
              <w:jc w:val="left"/>
              <w:rPr>
                <w:sz w:val="24"/>
                <w:szCs w:val="24"/>
                <w:lang w:val="ru-RU"/>
              </w:rPr>
            </w:pPr>
            <w:r w:rsidRPr="00ED1DD7">
              <w:rPr>
                <w:sz w:val="24"/>
                <w:szCs w:val="24"/>
                <w:lang w:val="ru-RU"/>
              </w:rPr>
              <w:t>изменять</w:t>
            </w:r>
            <w:r w:rsidRPr="00ED1DD7">
              <w:rPr>
                <w:spacing w:val="7"/>
                <w:sz w:val="24"/>
                <w:szCs w:val="24"/>
                <w:lang w:val="ru-RU"/>
              </w:rPr>
              <w:t xml:space="preserve"> </w:t>
            </w:r>
            <w:r w:rsidRPr="00ED1DD7">
              <w:rPr>
                <w:sz w:val="24"/>
                <w:szCs w:val="24"/>
                <w:lang w:val="ru-RU"/>
              </w:rPr>
              <w:t>или</w:t>
            </w:r>
            <w:r w:rsidRPr="00ED1DD7">
              <w:rPr>
                <w:spacing w:val="11"/>
                <w:sz w:val="24"/>
                <w:szCs w:val="24"/>
                <w:lang w:val="ru-RU"/>
              </w:rPr>
              <w:t xml:space="preserve"> </w:t>
            </w:r>
            <w:r w:rsidRPr="00ED1DD7">
              <w:rPr>
                <w:sz w:val="24"/>
                <w:szCs w:val="24"/>
                <w:lang w:val="ru-RU"/>
              </w:rPr>
              <w:t>конструировать</w:t>
            </w:r>
            <w:r w:rsidRPr="00ED1DD7">
              <w:rPr>
                <w:spacing w:val="10"/>
                <w:sz w:val="24"/>
                <w:szCs w:val="24"/>
                <w:lang w:val="ru-RU"/>
              </w:rPr>
              <w:t xml:space="preserve"> </w:t>
            </w:r>
            <w:r w:rsidRPr="00ED1DD7">
              <w:rPr>
                <w:sz w:val="24"/>
                <w:szCs w:val="24"/>
                <w:lang w:val="ru-RU"/>
              </w:rPr>
              <w:t>игровое</w:t>
            </w:r>
            <w:r w:rsidRPr="00ED1DD7">
              <w:rPr>
                <w:spacing w:val="8"/>
                <w:sz w:val="24"/>
                <w:szCs w:val="24"/>
                <w:lang w:val="ru-RU"/>
              </w:rPr>
              <w:t xml:space="preserve"> </w:t>
            </w:r>
            <w:r w:rsidRPr="00ED1DD7">
              <w:rPr>
                <w:sz w:val="24"/>
                <w:szCs w:val="24"/>
                <w:lang w:val="ru-RU"/>
              </w:rPr>
              <w:t>пространство</w:t>
            </w:r>
            <w:r w:rsidRPr="00ED1DD7">
              <w:rPr>
                <w:spacing w:val="9"/>
                <w:sz w:val="24"/>
                <w:szCs w:val="24"/>
                <w:lang w:val="ru-RU"/>
              </w:rPr>
              <w:t xml:space="preserve"> </w:t>
            </w:r>
            <w:r w:rsidRPr="00ED1DD7">
              <w:rPr>
                <w:sz w:val="24"/>
                <w:szCs w:val="24"/>
                <w:lang w:val="ru-RU"/>
              </w:rPr>
              <w:t>в</w:t>
            </w:r>
            <w:r w:rsidRPr="00ED1DD7">
              <w:rPr>
                <w:spacing w:val="9"/>
                <w:sz w:val="24"/>
                <w:szCs w:val="24"/>
                <w:lang w:val="ru-RU"/>
              </w:rPr>
              <w:t xml:space="preserve"> </w:t>
            </w:r>
            <w:r w:rsidRPr="00ED1DD7">
              <w:rPr>
                <w:sz w:val="24"/>
                <w:szCs w:val="24"/>
                <w:lang w:val="ru-RU"/>
              </w:rPr>
              <w:t>соответствии</w:t>
            </w:r>
            <w:r w:rsidRPr="00ED1DD7">
              <w:rPr>
                <w:spacing w:val="10"/>
                <w:sz w:val="24"/>
                <w:szCs w:val="24"/>
                <w:lang w:val="ru-RU"/>
              </w:rPr>
              <w:t xml:space="preserve"> </w:t>
            </w:r>
            <w:r w:rsidRPr="00ED1DD7">
              <w:rPr>
                <w:sz w:val="24"/>
                <w:szCs w:val="24"/>
                <w:lang w:val="ru-RU"/>
              </w:rPr>
              <w:t>с</w:t>
            </w:r>
            <w:r w:rsidRPr="00ED1DD7">
              <w:rPr>
                <w:spacing w:val="-57"/>
                <w:sz w:val="24"/>
                <w:szCs w:val="24"/>
                <w:lang w:val="ru-RU"/>
              </w:rPr>
              <w:t xml:space="preserve"> </w:t>
            </w:r>
            <w:r w:rsidRPr="00ED1DD7">
              <w:rPr>
                <w:sz w:val="24"/>
                <w:szCs w:val="24"/>
                <w:lang w:val="ru-RU"/>
              </w:rPr>
              <w:t>возникающими</w:t>
            </w:r>
            <w:r w:rsidRPr="00ED1DD7">
              <w:rPr>
                <w:spacing w:val="-3"/>
                <w:sz w:val="24"/>
                <w:szCs w:val="24"/>
                <w:lang w:val="ru-RU"/>
              </w:rPr>
              <w:t xml:space="preserve"> </w:t>
            </w:r>
            <w:r w:rsidRPr="00ED1DD7">
              <w:rPr>
                <w:sz w:val="24"/>
                <w:szCs w:val="24"/>
                <w:lang w:val="ru-RU"/>
              </w:rPr>
              <w:t>игровыми ситуациями;</w:t>
            </w:r>
          </w:p>
          <w:p w:rsidR="000D1A11" w:rsidRPr="00ED1DD7" w:rsidRDefault="000D1A11" w:rsidP="00373650">
            <w:pPr>
              <w:pStyle w:val="TableParagraph"/>
              <w:numPr>
                <w:ilvl w:val="0"/>
                <w:numId w:val="317"/>
              </w:numPr>
              <w:tabs>
                <w:tab w:val="left" w:pos="417"/>
                <w:tab w:val="left" w:pos="418"/>
              </w:tabs>
              <w:ind w:right="95" w:firstLine="142"/>
              <w:jc w:val="left"/>
              <w:rPr>
                <w:sz w:val="24"/>
                <w:szCs w:val="24"/>
                <w:lang w:val="ru-RU"/>
              </w:rPr>
            </w:pPr>
            <w:r w:rsidRPr="00ED1DD7">
              <w:rPr>
                <w:sz w:val="24"/>
                <w:szCs w:val="24"/>
                <w:lang w:val="ru-RU"/>
              </w:rPr>
              <w:t>быть</w:t>
            </w:r>
            <w:r w:rsidRPr="00ED1DD7">
              <w:rPr>
                <w:spacing w:val="17"/>
                <w:sz w:val="24"/>
                <w:szCs w:val="24"/>
                <w:lang w:val="ru-RU"/>
              </w:rPr>
              <w:t xml:space="preserve"> </w:t>
            </w:r>
            <w:r w:rsidRPr="00ED1DD7">
              <w:rPr>
                <w:sz w:val="24"/>
                <w:szCs w:val="24"/>
                <w:lang w:val="ru-RU"/>
              </w:rPr>
              <w:t>автономными</w:t>
            </w:r>
            <w:r w:rsidRPr="00ED1DD7">
              <w:rPr>
                <w:spacing w:val="16"/>
                <w:sz w:val="24"/>
                <w:szCs w:val="24"/>
                <w:lang w:val="ru-RU"/>
              </w:rPr>
              <w:t xml:space="preserve"> </w:t>
            </w:r>
            <w:r w:rsidRPr="00ED1DD7">
              <w:rPr>
                <w:sz w:val="24"/>
                <w:szCs w:val="24"/>
                <w:lang w:val="ru-RU"/>
              </w:rPr>
              <w:t>в</w:t>
            </w:r>
            <w:r w:rsidRPr="00ED1DD7">
              <w:rPr>
                <w:spacing w:val="15"/>
                <w:sz w:val="24"/>
                <w:szCs w:val="24"/>
                <w:lang w:val="ru-RU"/>
              </w:rPr>
              <w:t xml:space="preserve"> </w:t>
            </w:r>
            <w:r w:rsidRPr="00ED1DD7">
              <w:rPr>
                <w:sz w:val="24"/>
                <w:szCs w:val="24"/>
                <w:lang w:val="ru-RU"/>
              </w:rPr>
              <w:t>своих</w:t>
            </w:r>
            <w:r w:rsidRPr="00ED1DD7">
              <w:rPr>
                <w:spacing w:val="18"/>
                <w:sz w:val="24"/>
                <w:szCs w:val="24"/>
                <w:lang w:val="ru-RU"/>
              </w:rPr>
              <w:t xml:space="preserve"> </w:t>
            </w:r>
            <w:r w:rsidRPr="00ED1DD7">
              <w:rPr>
                <w:sz w:val="24"/>
                <w:szCs w:val="24"/>
                <w:lang w:val="ru-RU"/>
              </w:rPr>
              <w:t>действиях</w:t>
            </w:r>
            <w:r w:rsidRPr="00ED1DD7">
              <w:rPr>
                <w:spacing w:val="18"/>
                <w:sz w:val="24"/>
                <w:szCs w:val="24"/>
                <w:lang w:val="ru-RU"/>
              </w:rPr>
              <w:t xml:space="preserve"> </w:t>
            </w:r>
            <w:r w:rsidRPr="00ED1DD7">
              <w:rPr>
                <w:sz w:val="24"/>
                <w:szCs w:val="24"/>
                <w:lang w:val="ru-RU"/>
              </w:rPr>
              <w:t>и</w:t>
            </w:r>
            <w:r w:rsidRPr="00ED1DD7">
              <w:rPr>
                <w:spacing w:val="16"/>
                <w:sz w:val="24"/>
                <w:szCs w:val="24"/>
                <w:lang w:val="ru-RU"/>
              </w:rPr>
              <w:t xml:space="preserve"> </w:t>
            </w:r>
            <w:r w:rsidRPr="00ED1DD7">
              <w:rPr>
                <w:sz w:val="24"/>
                <w:szCs w:val="24"/>
                <w:lang w:val="ru-RU"/>
              </w:rPr>
              <w:t>принятии</w:t>
            </w:r>
            <w:r w:rsidRPr="00ED1DD7">
              <w:rPr>
                <w:spacing w:val="16"/>
                <w:sz w:val="24"/>
                <w:szCs w:val="24"/>
                <w:lang w:val="ru-RU"/>
              </w:rPr>
              <w:t xml:space="preserve"> </w:t>
            </w:r>
            <w:r w:rsidRPr="00ED1DD7">
              <w:rPr>
                <w:sz w:val="24"/>
                <w:szCs w:val="24"/>
                <w:lang w:val="ru-RU"/>
              </w:rPr>
              <w:t>доступных</w:t>
            </w:r>
            <w:r w:rsidRPr="00ED1DD7">
              <w:rPr>
                <w:spacing w:val="25"/>
                <w:sz w:val="24"/>
                <w:szCs w:val="24"/>
                <w:lang w:val="ru-RU"/>
              </w:rPr>
              <w:t xml:space="preserve"> </w:t>
            </w:r>
            <w:r w:rsidRPr="00ED1DD7">
              <w:rPr>
                <w:sz w:val="24"/>
                <w:szCs w:val="24"/>
                <w:lang w:val="ru-RU"/>
              </w:rPr>
              <w:t>им</w:t>
            </w:r>
            <w:r w:rsidRPr="00ED1DD7">
              <w:rPr>
                <w:spacing w:val="-57"/>
                <w:sz w:val="24"/>
                <w:szCs w:val="24"/>
                <w:lang w:val="ru-RU"/>
              </w:rPr>
              <w:t xml:space="preserve"> </w:t>
            </w:r>
            <w:r w:rsidRPr="00ED1DD7">
              <w:rPr>
                <w:sz w:val="24"/>
                <w:szCs w:val="24"/>
                <w:lang w:val="ru-RU"/>
              </w:rPr>
              <w:t>решений.</w:t>
            </w:r>
          </w:p>
          <w:p w:rsidR="000D1A11" w:rsidRPr="00ED1DD7" w:rsidRDefault="000D1A11" w:rsidP="00373650">
            <w:pPr>
              <w:pStyle w:val="TableParagraph"/>
              <w:numPr>
                <w:ilvl w:val="0"/>
                <w:numId w:val="317"/>
              </w:numPr>
              <w:tabs>
                <w:tab w:val="left" w:pos="417"/>
                <w:tab w:val="left" w:pos="418"/>
                <w:tab w:val="left" w:pos="736"/>
                <w:tab w:val="left" w:pos="1591"/>
                <w:tab w:val="left" w:pos="3163"/>
                <w:tab w:val="left" w:pos="4179"/>
                <w:tab w:val="left" w:pos="5647"/>
                <w:tab w:val="left" w:pos="6896"/>
              </w:tabs>
              <w:ind w:right="106" w:firstLine="142"/>
              <w:jc w:val="left"/>
              <w:rPr>
                <w:sz w:val="24"/>
                <w:szCs w:val="24"/>
                <w:lang w:val="ru-RU"/>
              </w:rPr>
            </w:pPr>
            <w:r w:rsidRPr="00ED1DD7">
              <w:rPr>
                <w:sz w:val="24"/>
                <w:szCs w:val="24"/>
                <w:lang w:val="ru-RU"/>
              </w:rPr>
              <w:t>с</w:t>
            </w:r>
            <w:r w:rsidRPr="00ED1DD7">
              <w:rPr>
                <w:sz w:val="24"/>
                <w:szCs w:val="24"/>
                <w:lang w:val="ru-RU"/>
              </w:rPr>
              <w:tab/>
              <w:t>целью</w:t>
            </w:r>
            <w:r w:rsidRPr="00ED1DD7">
              <w:rPr>
                <w:sz w:val="24"/>
                <w:szCs w:val="24"/>
                <w:lang w:val="ru-RU"/>
              </w:rPr>
              <w:tab/>
              <w:t>поддержания</w:t>
            </w:r>
            <w:r w:rsidRPr="00ED1DD7">
              <w:rPr>
                <w:sz w:val="24"/>
                <w:szCs w:val="24"/>
                <w:lang w:val="ru-RU"/>
              </w:rPr>
              <w:tab/>
              <w:t>детской</w:t>
            </w:r>
            <w:r w:rsidRPr="00ED1DD7">
              <w:rPr>
                <w:sz w:val="24"/>
                <w:szCs w:val="24"/>
                <w:lang w:val="ru-RU"/>
              </w:rPr>
              <w:tab/>
              <w:t>инициативы</w:t>
            </w:r>
            <w:r w:rsidRPr="00ED1DD7">
              <w:rPr>
                <w:sz w:val="24"/>
                <w:szCs w:val="24"/>
                <w:lang w:val="ru-RU"/>
              </w:rPr>
              <w:tab/>
              <w:t>педагогам</w:t>
            </w:r>
            <w:r w:rsidRPr="00ED1DD7">
              <w:rPr>
                <w:sz w:val="24"/>
                <w:szCs w:val="24"/>
                <w:lang w:val="ru-RU"/>
              </w:rPr>
              <w:tab/>
            </w:r>
            <w:r w:rsidRPr="00ED1DD7">
              <w:rPr>
                <w:spacing w:val="-1"/>
                <w:sz w:val="24"/>
                <w:szCs w:val="24"/>
                <w:lang w:val="ru-RU"/>
              </w:rPr>
              <w:t>следует</w:t>
            </w:r>
            <w:r w:rsidRPr="00ED1DD7">
              <w:rPr>
                <w:spacing w:val="-57"/>
                <w:sz w:val="24"/>
                <w:szCs w:val="24"/>
                <w:lang w:val="ru-RU"/>
              </w:rPr>
              <w:t xml:space="preserve"> </w:t>
            </w:r>
            <w:r w:rsidRPr="00ED1DD7">
              <w:rPr>
                <w:sz w:val="24"/>
                <w:szCs w:val="24"/>
                <w:lang w:val="ru-RU"/>
              </w:rPr>
              <w:t>регулярно</w:t>
            </w:r>
            <w:r w:rsidRPr="00ED1DD7">
              <w:rPr>
                <w:spacing w:val="-2"/>
                <w:sz w:val="24"/>
                <w:szCs w:val="24"/>
                <w:lang w:val="ru-RU"/>
              </w:rPr>
              <w:t xml:space="preserve"> </w:t>
            </w:r>
            <w:r w:rsidRPr="00ED1DD7">
              <w:rPr>
                <w:sz w:val="24"/>
                <w:szCs w:val="24"/>
                <w:lang w:val="ru-RU"/>
              </w:rPr>
              <w:t>создавать</w:t>
            </w:r>
            <w:r w:rsidRPr="00ED1DD7">
              <w:rPr>
                <w:spacing w:val="-1"/>
                <w:sz w:val="24"/>
                <w:szCs w:val="24"/>
                <w:lang w:val="ru-RU"/>
              </w:rPr>
              <w:t xml:space="preserve"> </w:t>
            </w:r>
            <w:r w:rsidRPr="00ED1DD7">
              <w:rPr>
                <w:sz w:val="24"/>
                <w:szCs w:val="24"/>
                <w:lang w:val="ru-RU"/>
              </w:rPr>
              <w:t>ситуации,</w:t>
            </w:r>
            <w:r w:rsidRPr="00ED1DD7">
              <w:rPr>
                <w:spacing w:val="-1"/>
                <w:sz w:val="24"/>
                <w:szCs w:val="24"/>
                <w:lang w:val="ru-RU"/>
              </w:rPr>
              <w:t xml:space="preserve"> </w:t>
            </w:r>
            <w:r w:rsidRPr="00ED1DD7">
              <w:rPr>
                <w:sz w:val="24"/>
                <w:szCs w:val="24"/>
                <w:lang w:val="ru-RU"/>
              </w:rPr>
              <w:t>в</w:t>
            </w:r>
            <w:r w:rsidRPr="00ED1DD7">
              <w:rPr>
                <w:spacing w:val="-2"/>
                <w:sz w:val="24"/>
                <w:szCs w:val="24"/>
                <w:lang w:val="ru-RU"/>
              </w:rPr>
              <w:t xml:space="preserve"> </w:t>
            </w:r>
            <w:r w:rsidRPr="00ED1DD7">
              <w:rPr>
                <w:sz w:val="24"/>
                <w:szCs w:val="24"/>
                <w:lang w:val="ru-RU"/>
              </w:rPr>
              <w:t>которых</w:t>
            </w:r>
            <w:r w:rsidRPr="00ED1DD7">
              <w:rPr>
                <w:spacing w:val="1"/>
                <w:sz w:val="24"/>
                <w:szCs w:val="24"/>
                <w:lang w:val="ru-RU"/>
              </w:rPr>
              <w:t xml:space="preserve"> </w:t>
            </w:r>
            <w:r w:rsidRPr="00ED1DD7">
              <w:rPr>
                <w:sz w:val="24"/>
                <w:szCs w:val="24"/>
                <w:lang w:val="ru-RU"/>
              </w:rPr>
              <w:t>дошкольники</w:t>
            </w:r>
            <w:r w:rsidRPr="00ED1DD7">
              <w:rPr>
                <w:spacing w:val="2"/>
                <w:sz w:val="24"/>
                <w:szCs w:val="24"/>
                <w:lang w:val="ru-RU"/>
              </w:rPr>
              <w:t xml:space="preserve"> </w:t>
            </w:r>
            <w:r w:rsidRPr="00ED1DD7">
              <w:rPr>
                <w:sz w:val="24"/>
                <w:szCs w:val="24"/>
                <w:lang w:val="ru-RU"/>
              </w:rPr>
              <w:t>учатся:</w:t>
            </w:r>
          </w:p>
          <w:p w:rsidR="000D1A11" w:rsidRPr="00ED1DD7" w:rsidRDefault="000D1A11" w:rsidP="00B13D1A">
            <w:pPr>
              <w:pStyle w:val="TableParagraph"/>
              <w:numPr>
                <w:ilvl w:val="0"/>
                <w:numId w:val="317"/>
              </w:numPr>
              <w:tabs>
                <w:tab w:val="left" w:pos="417"/>
                <w:tab w:val="left" w:pos="418"/>
              </w:tabs>
              <w:ind w:left="417" w:hanging="242"/>
              <w:jc w:val="left"/>
              <w:rPr>
                <w:sz w:val="24"/>
                <w:szCs w:val="24"/>
                <w:lang w:val="ru-RU"/>
              </w:rPr>
            </w:pPr>
            <w:r w:rsidRPr="00ED1DD7">
              <w:rPr>
                <w:sz w:val="24"/>
                <w:szCs w:val="24"/>
                <w:lang w:val="ru-RU"/>
              </w:rPr>
              <w:t>при</w:t>
            </w:r>
            <w:r w:rsidRPr="00ED1DD7">
              <w:rPr>
                <w:spacing w:val="-1"/>
                <w:sz w:val="24"/>
                <w:szCs w:val="24"/>
                <w:lang w:val="ru-RU"/>
              </w:rPr>
              <w:t xml:space="preserve"> </w:t>
            </w:r>
            <w:r w:rsidRPr="00ED1DD7">
              <w:rPr>
                <w:sz w:val="24"/>
                <w:szCs w:val="24"/>
                <w:lang w:val="ru-RU"/>
              </w:rPr>
              <w:t>участии</w:t>
            </w:r>
            <w:r w:rsidRPr="00ED1DD7">
              <w:rPr>
                <w:spacing w:val="-3"/>
                <w:sz w:val="24"/>
                <w:szCs w:val="24"/>
                <w:lang w:val="ru-RU"/>
              </w:rPr>
              <w:t xml:space="preserve"> </w:t>
            </w:r>
            <w:r w:rsidRPr="00ED1DD7">
              <w:rPr>
                <w:sz w:val="24"/>
                <w:szCs w:val="24"/>
                <w:lang w:val="ru-RU"/>
              </w:rPr>
              <w:t>взрослого</w:t>
            </w:r>
            <w:r w:rsidRPr="00ED1DD7">
              <w:rPr>
                <w:spacing w:val="-4"/>
                <w:sz w:val="24"/>
                <w:szCs w:val="24"/>
                <w:lang w:val="ru-RU"/>
              </w:rPr>
              <w:t xml:space="preserve"> </w:t>
            </w:r>
            <w:r w:rsidRPr="00ED1DD7">
              <w:rPr>
                <w:sz w:val="24"/>
                <w:szCs w:val="24"/>
                <w:lang w:val="ru-RU"/>
              </w:rPr>
              <w:t>обсуждать</w:t>
            </w:r>
            <w:r w:rsidRPr="00ED1DD7">
              <w:rPr>
                <w:spacing w:val="-3"/>
                <w:sz w:val="24"/>
                <w:szCs w:val="24"/>
                <w:lang w:val="ru-RU"/>
              </w:rPr>
              <w:t xml:space="preserve"> </w:t>
            </w:r>
            <w:r w:rsidRPr="00ED1DD7">
              <w:rPr>
                <w:sz w:val="24"/>
                <w:szCs w:val="24"/>
                <w:lang w:val="ru-RU"/>
              </w:rPr>
              <w:t>важные</w:t>
            </w:r>
            <w:r w:rsidRPr="00ED1DD7">
              <w:rPr>
                <w:spacing w:val="-5"/>
                <w:sz w:val="24"/>
                <w:szCs w:val="24"/>
                <w:lang w:val="ru-RU"/>
              </w:rPr>
              <w:t xml:space="preserve"> </w:t>
            </w:r>
            <w:r w:rsidRPr="00ED1DD7">
              <w:rPr>
                <w:sz w:val="24"/>
                <w:szCs w:val="24"/>
                <w:lang w:val="ru-RU"/>
              </w:rPr>
              <w:t>события</w:t>
            </w:r>
            <w:r w:rsidRPr="00ED1DD7">
              <w:rPr>
                <w:spacing w:val="-3"/>
                <w:sz w:val="24"/>
                <w:szCs w:val="24"/>
                <w:lang w:val="ru-RU"/>
              </w:rPr>
              <w:t xml:space="preserve"> </w:t>
            </w:r>
            <w:r w:rsidRPr="00ED1DD7">
              <w:rPr>
                <w:sz w:val="24"/>
                <w:szCs w:val="24"/>
                <w:lang w:val="ru-RU"/>
              </w:rPr>
              <w:t>со</w:t>
            </w:r>
            <w:r w:rsidRPr="00ED1DD7">
              <w:rPr>
                <w:spacing w:val="-3"/>
                <w:sz w:val="24"/>
                <w:szCs w:val="24"/>
                <w:lang w:val="ru-RU"/>
              </w:rPr>
              <w:t xml:space="preserve"> </w:t>
            </w:r>
            <w:r w:rsidRPr="00ED1DD7">
              <w:rPr>
                <w:sz w:val="24"/>
                <w:szCs w:val="24"/>
                <w:lang w:val="ru-RU"/>
              </w:rPr>
              <w:t>сверстниками;</w:t>
            </w:r>
          </w:p>
          <w:p w:rsidR="000D1A11" w:rsidRPr="00ED1DD7" w:rsidRDefault="000D1A11" w:rsidP="00373650">
            <w:pPr>
              <w:pStyle w:val="TableParagraph"/>
              <w:numPr>
                <w:ilvl w:val="0"/>
                <w:numId w:val="317"/>
              </w:numPr>
              <w:tabs>
                <w:tab w:val="left" w:pos="417"/>
                <w:tab w:val="left" w:pos="418"/>
              </w:tabs>
              <w:ind w:right="101" w:firstLine="142"/>
              <w:jc w:val="left"/>
              <w:rPr>
                <w:sz w:val="24"/>
                <w:szCs w:val="24"/>
                <w:lang w:val="ru-RU"/>
              </w:rPr>
            </w:pPr>
            <w:r w:rsidRPr="00ED1DD7">
              <w:rPr>
                <w:sz w:val="24"/>
                <w:szCs w:val="24"/>
                <w:lang w:val="ru-RU"/>
              </w:rPr>
              <w:t>совершать</w:t>
            </w:r>
            <w:r w:rsidRPr="00ED1DD7">
              <w:rPr>
                <w:spacing w:val="1"/>
                <w:sz w:val="24"/>
                <w:szCs w:val="24"/>
                <w:lang w:val="ru-RU"/>
              </w:rPr>
              <w:t xml:space="preserve"> </w:t>
            </w:r>
            <w:r w:rsidRPr="00ED1DD7">
              <w:rPr>
                <w:sz w:val="24"/>
                <w:szCs w:val="24"/>
                <w:lang w:val="ru-RU"/>
              </w:rPr>
              <w:t>выбор</w:t>
            </w:r>
            <w:r w:rsidRPr="00ED1DD7">
              <w:rPr>
                <w:spacing w:val="1"/>
                <w:sz w:val="24"/>
                <w:szCs w:val="24"/>
                <w:lang w:val="ru-RU"/>
              </w:rPr>
              <w:t xml:space="preserve"> </w:t>
            </w:r>
            <w:r w:rsidRPr="00ED1DD7">
              <w:rPr>
                <w:sz w:val="24"/>
                <w:szCs w:val="24"/>
                <w:lang w:val="ru-RU"/>
              </w:rPr>
              <w:t>и</w:t>
            </w:r>
            <w:r w:rsidRPr="00ED1DD7">
              <w:rPr>
                <w:spacing w:val="1"/>
                <w:sz w:val="24"/>
                <w:szCs w:val="24"/>
                <w:lang w:val="ru-RU"/>
              </w:rPr>
              <w:t xml:space="preserve"> </w:t>
            </w:r>
            <w:r w:rsidRPr="00ED1DD7">
              <w:rPr>
                <w:sz w:val="24"/>
                <w:szCs w:val="24"/>
                <w:lang w:val="ru-RU"/>
              </w:rPr>
              <w:t>обосновывать</w:t>
            </w:r>
            <w:r w:rsidRPr="00ED1DD7">
              <w:rPr>
                <w:spacing w:val="1"/>
                <w:sz w:val="24"/>
                <w:szCs w:val="24"/>
                <w:lang w:val="ru-RU"/>
              </w:rPr>
              <w:t xml:space="preserve"> </w:t>
            </w:r>
            <w:r w:rsidRPr="00ED1DD7">
              <w:rPr>
                <w:sz w:val="24"/>
                <w:szCs w:val="24"/>
                <w:lang w:val="ru-RU"/>
              </w:rPr>
              <w:t>его</w:t>
            </w:r>
            <w:r w:rsidRPr="00ED1DD7">
              <w:rPr>
                <w:spacing w:val="1"/>
                <w:sz w:val="24"/>
                <w:szCs w:val="24"/>
                <w:lang w:val="ru-RU"/>
              </w:rPr>
              <w:t xml:space="preserve"> </w:t>
            </w:r>
            <w:r w:rsidRPr="00ED1DD7">
              <w:rPr>
                <w:sz w:val="24"/>
                <w:szCs w:val="24"/>
                <w:lang w:val="ru-RU"/>
              </w:rPr>
              <w:t>(например,</w:t>
            </w:r>
            <w:r w:rsidRPr="00ED1DD7">
              <w:rPr>
                <w:spacing w:val="1"/>
                <w:sz w:val="24"/>
                <w:szCs w:val="24"/>
                <w:lang w:val="ru-RU"/>
              </w:rPr>
              <w:t xml:space="preserve"> </w:t>
            </w:r>
            <w:r w:rsidRPr="00ED1DD7">
              <w:rPr>
                <w:sz w:val="24"/>
                <w:szCs w:val="24"/>
                <w:lang w:val="ru-RU"/>
              </w:rPr>
              <w:t>детям</w:t>
            </w:r>
            <w:r w:rsidRPr="00ED1DD7">
              <w:rPr>
                <w:spacing w:val="1"/>
                <w:sz w:val="24"/>
                <w:szCs w:val="24"/>
                <w:lang w:val="ru-RU"/>
              </w:rPr>
              <w:t xml:space="preserve"> </w:t>
            </w:r>
            <w:r w:rsidRPr="00ED1DD7">
              <w:rPr>
                <w:sz w:val="24"/>
                <w:szCs w:val="24"/>
                <w:lang w:val="ru-RU"/>
              </w:rPr>
              <w:t>можно</w:t>
            </w:r>
            <w:r w:rsidRPr="00ED1DD7">
              <w:rPr>
                <w:spacing w:val="-57"/>
                <w:sz w:val="24"/>
                <w:szCs w:val="24"/>
                <w:lang w:val="ru-RU"/>
              </w:rPr>
              <w:t xml:space="preserve"> </w:t>
            </w:r>
            <w:r w:rsidRPr="00ED1DD7">
              <w:rPr>
                <w:sz w:val="24"/>
                <w:szCs w:val="24"/>
                <w:lang w:val="ru-RU"/>
              </w:rPr>
              <w:t>предлагать</w:t>
            </w:r>
            <w:r w:rsidRPr="00ED1DD7">
              <w:rPr>
                <w:spacing w:val="-1"/>
                <w:sz w:val="24"/>
                <w:szCs w:val="24"/>
                <w:lang w:val="ru-RU"/>
              </w:rPr>
              <w:t xml:space="preserve"> </w:t>
            </w:r>
            <w:r w:rsidRPr="00ED1DD7">
              <w:rPr>
                <w:sz w:val="24"/>
                <w:szCs w:val="24"/>
                <w:lang w:val="ru-RU"/>
              </w:rPr>
              <w:t>специальные</w:t>
            </w:r>
            <w:r w:rsidRPr="00ED1DD7">
              <w:rPr>
                <w:spacing w:val="-1"/>
                <w:sz w:val="24"/>
                <w:szCs w:val="24"/>
                <w:lang w:val="ru-RU"/>
              </w:rPr>
              <w:t xml:space="preserve"> </w:t>
            </w:r>
            <w:r w:rsidRPr="00ED1DD7">
              <w:rPr>
                <w:sz w:val="24"/>
                <w:szCs w:val="24"/>
                <w:lang w:val="ru-RU"/>
              </w:rPr>
              <w:t>способы</w:t>
            </w:r>
            <w:r w:rsidRPr="00ED1DD7">
              <w:rPr>
                <w:spacing w:val="-1"/>
                <w:sz w:val="24"/>
                <w:szCs w:val="24"/>
                <w:lang w:val="ru-RU"/>
              </w:rPr>
              <w:t xml:space="preserve"> </w:t>
            </w:r>
            <w:r w:rsidRPr="00ED1DD7">
              <w:rPr>
                <w:sz w:val="24"/>
                <w:szCs w:val="24"/>
                <w:lang w:val="ru-RU"/>
              </w:rPr>
              <w:t>фиксации их</w:t>
            </w:r>
            <w:r w:rsidRPr="00ED1DD7">
              <w:rPr>
                <w:spacing w:val="-1"/>
                <w:sz w:val="24"/>
                <w:szCs w:val="24"/>
                <w:lang w:val="ru-RU"/>
              </w:rPr>
              <w:t xml:space="preserve"> </w:t>
            </w:r>
            <w:r w:rsidRPr="00ED1DD7">
              <w:rPr>
                <w:sz w:val="24"/>
                <w:szCs w:val="24"/>
                <w:lang w:val="ru-RU"/>
              </w:rPr>
              <w:t>выбора);</w:t>
            </w:r>
          </w:p>
          <w:p w:rsidR="000D1A11" w:rsidRPr="00ED1DD7" w:rsidRDefault="000D1A11" w:rsidP="00373650">
            <w:pPr>
              <w:pStyle w:val="TableParagraph"/>
              <w:numPr>
                <w:ilvl w:val="0"/>
                <w:numId w:val="317"/>
              </w:numPr>
              <w:tabs>
                <w:tab w:val="left" w:pos="417"/>
                <w:tab w:val="left" w:pos="418"/>
                <w:tab w:val="left" w:pos="2021"/>
                <w:tab w:val="left" w:pos="2484"/>
                <w:tab w:val="left" w:pos="4240"/>
                <w:tab w:val="left" w:pos="5091"/>
                <w:tab w:val="left" w:pos="6640"/>
              </w:tabs>
              <w:ind w:right="103" w:firstLine="142"/>
              <w:jc w:val="left"/>
              <w:rPr>
                <w:sz w:val="24"/>
                <w:szCs w:val="24"/>
                <w:lang w:val="ru-RU"/>
              </w:rPr>
            </w:pPr>
            <w:r w:rsidRPr="00ED1DD7">
              <w:rPr>
                <w:sz w:val="24"/>
                <w:szCs w:val="24"/>
                <w:lang w:val="ru-RU"/>
              </w:rPr>
              <w:t>предъявлять</w:t>
            </w:r>
            <w:r w:rsidR="00B13D1A">
              <w:rPr>
                <w:sz w:val="24"/>
                <w:szCs w:val="24"/>
                <w:lang w:val="ru-RU"/>
              </w:rPr>
              <w:tab/>
              <w:t>и</w:t>
            </w:r>
            <w:r w:rsidR="00B13D1A">
              <w:rPr>
                <w:sz w:val="24"/>
                <w:szCs w:val="24"/>
                <w:lang w:val="ru-RU"/>
              </w:rPr>
              <w:tab/>
              <w:t>обосновывать</w:t>
            </w:r>
            <w:r w:rsidR="00B13D1A">
              <w:rPr>
                <w:sz w:val="24"/>
                <w:szCs w:val="24"/>
                <w:lang w:val="ru-RU"/>
              </w:rPr>
              <w:tab/>
              <w:t>свою</w:t>
            </w:r>
            <w:r w:rsidR="00B13D1A">
              <w:rPr>
                <w:sz w:val="24"/>
                <w:szCs w:val="24"/>
                <w:lang w:val="ru-RU"/>
              </w:rPr>
              <w:tab/>
              <w:t xml:space="preserve">инициативу </w:t>
            </w:r>
            <w:r w:rsidRPr="00ED1DD7">
              <w:rPr>
                <w:spacing w:val="-1"/>
                <w:sz w:val="24"/>
                <w:szCs w:val="24"/>
                <w:lang w:val="ru-RU"/>
              </w:rPr>
              <w:t>(замыслы,</w:t>
            </w:r>
            <w:r w:rsidRPr="00ED1DD7">
              <w:rPr>
                <w:spacing w:val="-57"/>
                <w:sz w:val="24"/>
                <w:szCs w:val="24"/>
                <w:lang w:val="ru-RU"/>
              </w:rPr>
              <w:t xml:space="preserve"> </w:t>
            </w:r>
            <w:r w:rsidRPr="00ED1DD7">
              <w:rPr>
                <w:sz w:val="24"/>
                <w:szCs w:val="24"/>
                <w:lang w:val="ru-RU"/>
              </w:rPr>
              <w:t>предложения и</w:t>
            </w:r>
            <w:r w:rsidRPr="00ED1DD7">
              <w:rPr>
                <w:spacing w:val="-2"/>
                <w:sz w:val="24"/>
                <w:szCs w:val="24"/>
                <w:lang w:val="ru-RU"/>
              </w:rPr>
              <w:t xml:space="preserve"> </w:t>
            </w:r>
            <w:r w:rsidRPr="00ED1DD7">
              <w:rPr>
                <w:sz w:val="24"/>
                <w:szCs w:val="24"/>
                <w:lang w:val="ru-RU"/>
              </w:rPr>
              <w:t>пр.);</w:t>
            </w:r>
          </w:p>
          <w:p w:rsidR="00B13D1A" w:rsidRDefault="000D1A11" w:rsidP="00B13D1A">
            <w:pPr>
              <w:pStyle w:val="TableParagraph"/>
              <w:numPr>
                <w:ilvl w:val="0"/>
                <w:numId w:val="316"/>
              </w:numPr>
              <w:tabs>
                <w:tab w:val="left" w:pos="417"/>
                <w:tab w:val="left" w:pos="418"/>
              </w:tabs>
              <w:spacing w:line="265" w:lineRule="exact"/>
              <w:ind w:hanging="242"/>
              <w:jc w:val="left"/>
              <w:rPr>
                <w:sz w:val="24"/>
                <w:szCs w:val="24"/>
                <w:lang w:val="ru-RU"/>
              </w:rPr>
            </w:pPr>
            <w:r w:rsidRPr="00ED1DD7">
              <w:rPr>
                <w:sz w:val="24"/>
                <w:szCs w:val="24"/>
                <w:lang w:val="ru-RU"/>
              </w:rPr>
              <w:t>планировать</w:t>
            </w:r>
            <w:r w:rsidRPr="00ED1DD7">
              <w:rPr>
                <w:spacing w:val="15"/>
                <w:sz w:val="24"/>
                <w:szCs w:val="24"/>
                <w:lang w:val="ru-RU"/>
              </w:rPr>
              <w:t xml:space="preserve"> </w:t>
            </w:r>
            <w:r w:rsidRPr="00ED1DD7">
              <w:rPr>
                <w:sz w:val="24"/>
                <w:szCs w:val="24"/>
                <w:lang w:val="ru-RU"/>
              </w:rPr>
              <w:t>собственные</w:t>
            </w:r>
            <w:r w:rsidRPr="00ED1DD7">
              <w:rPr>
                <w:spacing w:val="13"/>
                <w:sz w:val="24"/>
                <w:szCs w:val="24"/>
                <w:lang w:val="ru-RU"/>
              </w:rPr>
              <w:t xml:space="preserve"> </w:t>
            </w:r>
            <w:r w:rsidRPr="00ED1DD7">
              <w:rPr>
                <w:sz w:val="24"/>
                <w:szCs w:val="24"/>
                <w:lang w:val="ru-RU"/>
              </w:rPr>
              <w:t>действия</w:t>
            </w:r>
            <w:r w:rsidRPr="00ED1DD7">
              <w:rPr>
                <w:spacing w:val="15"/>
                <w:sz w:val="24"/>
                <w:szCs w:val="24"/>
                <w:lang w:val="ru-RU"/>
              </w:rPr>
              <w:t xml:space="preserve"> </w:t>
            </w:r>
            <w:r w:rsidRPr="00ED1DD7">
              <w:rPr>
                <w:sz w:val="24"/>
                <w:szCs w:val="24"/>
                <w:lang w:val="ru-RU"/>
              </w:rPr>
              <w:t>индивидуально</w:t>
            </w:r>
            <w:r w:rsidRPr="00ED1DD7">
              <w:rPr>
                <w:spacing w:val="14"/>
                <w:sz w:val="24"/>
                <w:szCs w:val="24"/>
                <w:lang w:val="ru-RU"/>
              </w:rPr>
              <w:t xml:space="preserve"> </w:t>
            </w:r>
            <w:r w:rsidRPr="00ED1DD7">
              <w:rPr>
                <w:sz w:val="24"/>
                <w:szCs w:val="24"/>
                <w:lang w:val="ru-RU"/>
              </w:rPr>
              <w:t>и</w:t>
            </w:r>
            <w:r w:rsidRPr="00ED1DD7">
              <w:rPr>
                <w:spacing w:val="15"/>
                <w:sz w:val="24"/>
                <w:szCs w:val="24"/>
                <w:lang w:val="ru-RU"/>
              </w:rPr>
              <w:t xml:space="preserve"> </w:t>
            </w:r>
            <w:r w:rsidRPr="00ED1DD7">
              <w:rPr>
                <w:sz w:val="24"/>
                <w:szCs w:val="24"/>
                <w:lang w:val="ru-RU"/>
              </w:rPr>
              <w:t>в</w:t>
            </w:r>
            <w:r w:rsidRPr="00ED1DD7">
              <w:rPr>
                <w:spacing w:val="15"/>
                <w:sz w:val="24"/>
                <w:szCs w:val="24"/>
                <w:lang w:val="ru-RU"/>
              </w:rPr>
              <w:t xml:space="preserve"> </w:t>
            </w:r>
            <w:r w:rsidRPr="00ED1DD7">
              <w:rPr>
                <w:sz w:val="24"/>
                <w:szCs w:val="24"/>
                <w:lang w:val="ru-RU"/>
              </w:rPr>
              <w:t>малой</w:t>
            </w:r>
            <w:r w:rsidRPr="00ED1DD7">
              <w:rPr>
                <w:spacing w:val="16"/>
                <w:sz w:val="24"/>
                <w:szCs w:val="24"/>
                <w:lang w:val="ru-RU"/>
              </w:rPr>
              <w:t xml:space="preserve"> </w:t>
            </w:r>
            <w:r w:rsidRPr="00ED1DD7">
              <w:rPr>
                <w:sz w:val="24"/>
                <w:szCs w:val="24"/>
                <w:lang w:val="ru-RU"/>
              </w:rPr>
              <w:t>группе,</w:t>
            </w:r>
            <w:r w:rsidRPr="00ED1DD7">
              <w:rPr>
                <w:spacing w:val="-57"/>
                <w:sz w:val="24"/>
                <w:szCs w:val="24"/>
                <w:lang w:val="ru-RU"/>
              </w:rPr>
              <w:t xml:space="preserve"> </w:t>
            </w:r>
            <w:r w:rsidRPr="00ED1DD7">
              <w:rPr>
                <w:sz w:val="24"/>
                <w:szCs w:val="24"/>
                <w:lang w:val="ru-RU"/>
              </w:rPr>
              <w:t>команде;</w:t>
            </w:r>
            <w:r w:rsidR="00B13D1A" w:rsidRPr="00ED1DD7">
              <w:rPr>
                <w:sz w:val="24"/>
                <w:szCs w:val="24"/>
                <w:lang w:val="ru-RU"/>
              </w:rPr>
              <w:t xml:space="preserve"> </w:t>
            </w:r>
          </w:p>
          <w:p w:rsidR="000D1A11" w:rsidRPr="00B13D1A" w:rsidRDefault="00B13D1A" w:rsidP="00B13D1A">
            <w:pPr>
              <w:pStyle w:val="TableParagraph"/>
              <w:numPr>
                <w:ilvl w:val="0"/>
                <w:numId w:val="316"/>
              </w:numPr>
              <w:tabs>
                <w:tab w:val="left" w:pos="417"/>
                <w:tab w:val="left" w:pos="418"/>
              </w:tabs>
              <w:spacing w:line="265" w:lineRule="exact"/>
              <w:ind w:hanging="242"/>
              <w:jc w:val="left"/>
              <w:rPr>
                <w:sz w:val="24"/>
                <w:szCs w:val="24"/>
                <w:lang w:val="ru-RU"/>
              </w:rPr>
            </w:pPr>
            <w:r w:rsidRPr="00ED1DD7">
              <w:rPr>
                <w:sz w:val="24"/>
                <w:szCs w:val="24"/>
                <w:lang w:val="ru-RU"/>
              </w:rPr>
              <w:t>оценивать</w:t>
            </w:r>
            <w:r w:rsidRPr="00ED1DD7">
              <w:rPr>
                <w:spacing w:val="35"/>
                <w:sz w:val="24"/>
                <w:szCs w:val="24"/>
                <w:lang w:val="ru-RU"/>
              </w:rPr>
              <w:t xml:space="preserve"> </w:t>
            </w:r>
            <w:r w:rsidRPr="00ED1DD7">
              <w:rPr>
                <w:sz w:val="24"/>
                <w:szCs w:val="24"/>
                <w:lang w:val="ru-RU"/>
              </w:rPr>
              <w:t>результаты</w:t>
            </w:r>
            <w:r w:rsidRPr="00ED1DD7">
              <w:rPr>
                <w:spacing w:val="92"/>
                <w:sz w:val="24"/>
                <w:szCs w:val="24"/>
                <w:lang w:val="ru-RU"/>
              </w:rPr>
              <w:t xml:space="preserve"> </w:t>
            </w:r>
            <w:r w:rsidRPr="00ED1DD7">
              <w:rPr>
                <w:sz w:val="24"/>
                <w:szCs w:val="24"/>
                <w:lang w:val="ru-RU"/>
              </w:rPr>
              <w:t>своих</w:t>
            </w:r>
            <w:r w:rsidRPr="00ED1DD7">
              <w:rPr>
                <w:spacing w:val="96"/>
                <w:sz w:val="24"/>
                <w:szCs w:val="24"/>
                <w:lang w:val="ru-RU"/>
              </w:rPr>
              <w:t xml:space="preserve"> </w:t>
            </w:r>
            <w:r w:rsidRPr="00ED1DD7">
              <w:rPr>
                <w:sz w:val="24"/>
                <w:szCs w:val="24"/>
                <w:lang w:val="ru-RU"/>
              </w:rPr>
              <w:t>действий</w:t>
            </w:r>
            <w:r w:rsidRPr="00ED1DD7">
              <w:rPr>
                <w:spacing w:val="92"/>
                <w:sz w:val="24"/>
                <w:szCs w:val="24"/>
                <w:lang w:val="ru-RU"/>
              </w:rPr>
              <w:t xml:space="preserve"> </w:t>
            </w:r>
            <w:r w:rsidRPr="00ED1DD7">
              <w:rPr>
                <w:sz w:val="24"/>
                <w:szCs w:val="24"/>
                <w:lang w:val="ru-RU"/>
              </w:rPr>
              <w:t>индивидуально</w:t>
            </w:r>
            <w:r w:rsidRPr="00ED1DD7">
              <w:rPr>
                <w:spacing w:val="93"/>
                <w:sz w:val="24"/>
                <w:szCs w:val="24"/>
                <w:lang w:val="ru-RU"/>
              </w:rPr>
              <w:t xml:space="preserve"> </w:t>
            </w:r>
            <w:r w:rsidRPr="00ED1DD7">
              <w:rPr>
                <w:sz w:val="24"/>
                <w:szCs w:val="24"/>
                <w:lang w:val="ru-RU"/>
              </w:rPr>
              <w:t>и</w:t>
            </w:r>
            <w:r w:rsidRPr="00ED1DD7">
              <w:rPr>
                <w:spacing w:val="95"/>
                <w:sz w:val="24"/>
                <w:szCs w:val="24"/>
                <w:lang w:val="ru-RU"/>
              </w:rPr>
              <w:t xml:space="preserve"> </w:t>
            </w:r>
            <w:r w:rsidRPr="00ED1DD7">
              <w:rPr>
                <w:sz w:val="24"/>
                <w:szCs w:val="24"/>
                <w:lang w:val="ru-RU"/>
              </w:rPr>
              <w:t>в</w:t>
            </w:r>
            <w:r w:rsidRPr="00ED1DD7">
              <w:rPr>
                <w:spacing w:val="93"/>
                <w:sz w:val="24"/>
                <w:szCs w:val="24"/>
                <w:lang w:val="ru-RU"/>
              </w:rPr>
              <w:t xml:space="preserve"> </w:t>
            </w:r>
            <w:r w:rsidRPr="00ED1DD7">
              <w:rPr>
                <w:sz w:val="24"/>
                <w:szCs w:val="24"/>
                <w:lang w:val="ru-RU"/>
              </w:rPr>
              <w:t>малой</w:t>
            </w:r>
            <w:r>
              <w:rPr>
                <w:sz w:val="24"/>
                <w:szCs w:val="24"/>
                <w:lang w:val="ru-RU"/>
              </w:rPr>
              <w:t xml:space="preserve"> </w:t>
            </w:r>
            <w:r w:rsidRPr="00B13D1A">
              <w:rPr>
                <w:sz w:val="24"/>
                <w:szCs w:val="24"/>
                <w:lang w:val="ru-RU"/>
              </w:rPr>
              <w:t>группе,</w:t>
            </w:r>
            <w:r w:rsidRPr="00B13D1A">
              <w:rPr>
                <w:spacing w:val="-4"/>
                <w:sz w:val="24"/>
                <w:szCs w:val="24"/>
                <w:lang w:val="ru-RU"/>
              </w:rPr>
              <w:t xml:space="preserve"> </w:t>
            </w:r>
            <w:r w:rsidRPr="00B13D1A">
              <w:rPr>
                <w:sz w:val="24"/>
                <w:szCs w:val="24"/>
                <w:lang w:val="ru-RU"/>
              </w:rPr>
              <w:t>команде.</w:t>
            </w:r>
          </w:p>
        </w:tc>
      </w:tr>
      <w:tr w:rsidR="000D1A11" w:rsidRPr="00ED1DD7" w:rsidTr="00ED1DD7">
        <w:trPr>
          <w:trHeight w:val="3312"/>
        </w:trPr>
        <w:tc>
          <w:tcPr>
            <w:tcW w:w="2262" w:type="dxa"/>
            <w:gridSpan w:val="2"/>
          </w:tcPr>
          <w:p w:rsidR="000D1A11" w:rsidRPr="00ED1DD7" w:rsidRDefault="000D1A11" w:rsidP="00B13D1A">
            <w:pPr>
              <w:pStyle w:val="TableParagraph"/>
              <w:ind w:left="501" w:right="450" w:hanging="217"/>
              <w:jc w:val="center"/>
              <w:rPr>
                <w:sz w:val="24"/>
                <w:szCs w:val="24"/>
                <w:lang w:val="ru-RU"/>
              </w:rPr>
            </w:pPr>
            <w:r w:rsidRPr="00ED1DD7">
              <w:rPr>
                <w:sz w:val="24"/>
                <w:szCs w:val="24"/>
                <w:lang w:val="ru-RU"/>
              </w:rPr>
              <w:t>4. Создавать</w:t>
            </w:r>
            <w:r w:rsidRPr="00ED1DD7">
              <w:rPr>
                <w:spacing w:val="-57"/>
                <w:sz w:val="24"/>
                <w:szCs w:val="24"/>
                <w:lang w:val="ru-RU"/>
              </w:rPr>
              <w:t xml:space="preserve"> </w:t>
            </w:r>
            <w:r w:rsidRPr="00ED1DD7">
              <w:rPr>
                <w:sz w:val="24"/>
                <w:szCs w:val="24"/>
                <w:lang w:val="ru-RU"/>
              </w:rPr>
              <w:t>условия</w:t>
            </w:r>
            <w:r w:rsidRPr="00ED1DD7">
              <w:rPr>
                <w:spacing w:val="-3"/>
                <w:sz w:val="24"/>
                <w:szCs w:val="24"/>
                <w:lang w:val="ru-RU"/>
              </w:rPr>
              <w:t xml:space="preserve"> </w:t>
            </w:r>
            <w:r w:rsidRPr="00ED1DD7">
              <w:rPr>
                <w:sz w:val="24"/>
                <w:szCs w:val="24"/>
                <w:lang w:val="ru-RU"/>
              </w:rPr>
              <w:t>для</w:t>
            </w:r>
          </w:p>
          <w:p w:rsidR="000D1A11" w:rsidRPr="00ED1DD7" w:rsidRDefault="000D1A11" w:rsidP="00B13D1A">
            <w:pPr>
              <w:pStyle w:val="TableParagraph"/>
              <w:ind w:left="129" w:right="122" w:firstLine="142"/>
              <w:jc w:val="center"/>
              <w:rPr>
                <w:sz w:val="24"/>
                <w:szCs w:val="24"/>
                <w:lang w:val="ru-RU"/>
              </w:rPr>
            </w:pPr>
            <w:r w:rsidRPr="00ED1DD7">
              <w:rPr>
                <w:sz w:val="24"/>
                <w:szCs w:val="24"/>
                <w:lang w:val="ru-RU"/>
              </w:rPr>
              <w:t>развития</w:t>
            </w:r>
            <w:r w:rsidRPr="00ED1DD7">
              <w:rPr>
                <w:spacing w:val="1"/>
                <w:sz w:val="24"/>
                <w:szCs w:val="24"/>
                <w:lang w:val="ru-RU"/>
              </w:rPr>
              <w:t xml:space="preserve"> </w:t>
            </w:r>
            <w:r w:rsidRPr="00ED1DD7">
              <w:rPr>
                <w:sz w:val="24"/>
                <w:szCs w:val="24"/>
                <w:lang w:val="ru-RU"/>
              </w:rPr>
              <w:t>свободной игровой</w:t>
            </w:r>
            <w:r w:rsidRPr="00ED1DD7">
              <w:rPr>
                <w:spacing w:val="-57"/>
                <w:sz w:val="24"/>
                <w:szCs w:val="24"/>
                <w:lang w:val="ru-RU"/>
              </w:rPr>
              <w:t xml:space="preserve"> </w:t>
            </w:r>
            <w:r w:rsidRPr="00ED1DD7">
              <w:rPr>
                <w:sz w:val="24"/>
                <w:szCs w:val="24"/>
                <w:lang w:val="ru-RU"/>
              </w:rPr>
              <w:t>деятельности</w:t>
            </w:r>
          </w:p>
        </w:tc>
        <w:tc>
          <w:tcPr>
            <w:tcW w:w="7236" w:type="dxa"/>
          </w:tcPr>
          <w:p w:rsidR="000D1A11" w:rsidRPr="00ED1DD7" w:rsidRDefault="000D1A11" w:rsidP="00F0509A">
            <w:pPr>
              <w:pStyle w:val="TableParagraph"/>
              <w:spacing w:line="265" w:lineRule="exact"/>
              <w:ind w:left="107" w:firstLine="142"/>
              <w:rPr>
                <w:sz w:val="24"/>
                <w:szCs w:val="24"/>
                <w:lang w:val="ru-RU"/>
              </w:rPr>
            </w:pPr>
            <w:r w:rsidRPr="00ED1DD7">
              <w:rPr>
                <w:sz w:val="24"/>
                <w:szCs w:val="24"/>
                <w:lang w:val="ru-RU"/>
              </w:rPr>
              <w:t>С</w:t>
            </w:r>
            <w:r w:rsidRPr="00ED1DD7">
              <w:rPr>
                <w:spacing w:val="-3"/>
                <w:sz w:val="24"/>
                <w:szCs w:val="24"/>
                <w:lang w:val="ru-RU"/>
              </w:rPr>
              <w:t xml:space="preserve"> </w:t>
            </w:r>
            <w:r w:rsidRPr="00ED1DD7">
              <w:rPr>
                <w:sz w:val="24"/>
                <w:szCs w:val="24"/>
                <w:lang w:val="ru-RU"/>
              </w:rPr>
              <w:t>целью</w:t>
            </w:r>
            <w:r w:rsidRPr="00ED1DD7">
              <w:rPr>
                <w:spacing w:val="-3"/>
                <w:sz w:val="24"/>
                <w:szCs w:val="24"/>
                <w:lang w:val="ru-RU"/>
              </w:rPr>
              <w:t xml:space="preserve"> </w:t>
            </w:r>
            <w:r w:rsidRPr="00ED1DD7">
              <w:rPr>
                <w:sz w:val="24"/>
                <w:szCs w:val="24"/>
                <w:lang w:val="ru-RU"/>
              </w:rPr>
              <w:t>развития</w:t>
            </w:r>
            <w:r w:rsidRPr="00ED1DD7">
              <w:rPr>
                <w:spacing w:val="-5"/>
                <w:sz w:val="24"/>
                <w:szCs w:val="24"/>
                <w:lang w:val="ru-RU"/>
              </w:rPr>
              <w:t xml:space="preserve"> </w:t>
            </w:r>
            <w:r w:rsidRPr="00ED1DD7">
              <w:rPr>
                <w:sz w:val="24"/>
                <w:szCs w:val="24"/>
                <w:lang w:val="ru-RU"/>
              </w:rPr>
              <w:t>игровой</w:t>
            </w:r>
            <w:r w:rsidRPr="00ED1DD7">
              <w:rPr>
                <w:spacing w:val="-3"/>
                <w:sz w:val="24"/>
                <w:szCs w:val="24"/>
                <w:lang w:val="ru-RU"/>
              </w:rPr>
              <w:t xml:space="preserve"> </w:t>
            </w:r>
            <w:r w:rsidRPr="00ED1DD7">
              <w:rPr>
                <w:sz w:val="24"/>
                <w:szCs w:val="24"/>
                <w:lang w:val="ru-RU"/>
              </w:rPr>
              <w:t>деятельности</w:t>
            </w:r>
            <w:r w:rsidRPr="00ED1DD7">
              <w:rPr>
                <w:spacing w:val="-5"/>
                <w:sz w:val="24"/>
                <w:szCs w:val="24"/>
                <w:lang w:val="ru-RU"/>
              </w:rPr>
              <w:t xml:space="preserve"> </w:t>
            </w:r>
            <w:r w:rsidRPr="00ED1DD7">
              <w:rPr>
                <w:sz w:val="24"/>
                <w:szCs w:val="24"/>
                <w:lang w:val="ru-RU"/>
              </w:rPr>
              <w:t>педагог</w:t>
            </w:r>
            <w:r w:rsidRPr="00ED1DD7">
              <w:rPr>
                <w:spacing w:val="-3"/>
                <w:sz w:val="24"/>
                <w:szCs w:val="24"/>
                <w:lang w:val="ru-RU"/>
              </w:rPr>
              <w:t xml:space="preserve"> </w:t>
            </w:r>
            <w:r w:rsidRPr="00ED1DD7">
              <w:rPr>
                <w:sz w:val="24"/>
                <w:szCs w:val="24"/>
                <w:lang w:val="ru-RU"/>
              </w:rPr>
              <w:t>должен</w:t>
            </w:r>
            <w:r w:rsidRPr="00ED1DD7">
              <w:rPr>
                <w:spacing w:val="57"/>
                <w:sz w:val="24"/>
                <w:szCs w:val="24"/>
                <w:lang w:val="ru-RU"/>
              </w:rPr>
              <w:t xml:space="preserve"> </w:t>
            </w:r>
            <w:r w:rsidRPr="00ED1DD7">
              <w:rPr>
                <w:sz w:val="24"/>
                <w:szCs w:val="24"/>
                <w:lang w:val="ru-RU"/>
              </w:rPr>
              <w:t>уметь:</w:t>
            </w:r>
          </w:p>
          <w:p w:rsidR="000D1A11" w:rsidRPr="00ED1DD7" w:rsidRDefault="000D1A11" w:rsidP="00B13D1A">
            <w:pPr>
              <w:pStyle w:val="TableParagraph"/>
              <w:numPr>
                <w:ilvl w:val="0"/>
                <w:numId w:val="315"/>
              </w:numPr>
              <w:tabs>
                <w:tab w:val="left" w:pos="401"/>
              </w:tabs>
              <w:ind w:left="400" w:hanging="110"/>
              <w:rPr>
                <w:sz w:val="24"/>
                <w:szCs w:val="24"/>
                <w:lang w:val="ru-RU"/>
              </w:rPr>
            </w:pPr>
            <w:r w:rsidRPr="00ED1DD7">
              <w:rPr>
                <w:sz w:val="24"/>
                <w:szCs w:val="24"/>
                <w:lang w:val="ru-RU"/>
              </w:rPr>
              <w:t>создавать</w:t>
            </w:r>
            <w:r w:rsidRPr="00ED1DD7">
              <w:rPr>
                <w:spacing w:val="-2"/>
                <w:sz w:val="24"/>
                <w:szCs w:val="24"/>
                <w:lang w:val="ru-RU"/>
              </w:rPr>
              <w:t xml:space="preserve"> </w:t>
            </w:r>
            <w:r w:rsidRPr="00ED1DD7">
              <w:rPr>
                <w:sz w:val="24"/>
                <w:szCs w:val="24"/>
                <w:lang w:val="ru-RU"/>
              </w:rPr>
              <w:t>в</w:t>
            </w:r>
            <w:r w:rsidRPr="00ED1DD7">
              <w:rPr>
                <w:spacing w:val="-3"/>
                <w:sz w:val="24"/>
                <w:szCs w:val="24"/>
                <w:lang w:val="ru-RU"/>
              </w:rPr>
              <w:t xml:space="preserve"> </w:t>
            </w:r>
            <w:r w:rsidRPr="00ED1DD7">
              <w:rPr>
                <w:sz w:val="24"/>
                <w:szCs w:val="24"/>
                <w:lang w:val="ru-RU"/>
              </w:rPr>
              <w:t>течение</w:t>
            </w:r>
            <w:r w:rsidRPr="00ED1DD7">
              <w:rPr>
                <w:spacing w:val="-3"/>
                <w:sz w:val="24"/>
                <w:szCs w:val="24"/>
                <w:lang w:val="ru-RU"/>
              </w:rPr>
              <w:t xml:space="preserve"> </w:t>
            </w:r>
            <w:r w:rsidRPr="00ED1DD7">
              <w:rPr>
                <w:sz w:val="24"/>
                <w:szCs w:val="24"/>
                <w:lang w:val="ru-RU"/>
              </w:rPr>
              <w:t>дня условия</w:t>
            </w:r>
            <w:r w:rsidRPr="00ED1DD7">
              <w:rPr>
                <w:spacing w:val="-2"/>
                <w:sz w:val="24"/>
                <w:szCs w:val="24"/>
                <w:lang w:val="ru-RU"/>
              </w:rPr>
              <w:t xml:space="preserve"> </w:t>
            </w:r>
            <w:r w:rsidRPr="00ED1DD7">
              <w:rPr>
                <w:sz w:val="24"/>
                <w:szCs w:val="24"/>
                <w:lang w:val="ru-RU"/>
              </w:rPr>
              <w:t>для</w:t>
            </w:r>
            <w:r w:rsidRPr="00ED1DD7">
              <w:rPr>
                <w:spacing w:val="-1"/>
                <w:sz w:val="24"/>
                <w:szCs w:val="24"/>
                <w:lang w:val="ru-RU"/>
              </w:rPr>
              <w:t xml:space="preserve"> </w:t>
            </w:r>
            <w:r w:rsidRPr="00ED1DD7">
              <w:rPr>
                <w:sz w:val="24"/>
                <w:szCs w:val="24"/>
                <w:lang w:val="ru-RU"/>
              </w:rPr>
              <w:t>свободной</w:t>
            </w:r>
            <w:r w:rsidRPr="00ED1DD7">
              <w:rPr>
                <w:spacing w:val="-4"/>
                <w:sz w:val="24"/>
                <w:szCs w:val="24"/>
                <w:lang w:val="ru-RU"/>
              </w:rPr>
              <w:t xml:space="preserve"> </w:t>
            </w:r>
            <w:r w:rsidRPr="00ED1DD7">
              <w:rPr>
                <w:sz w:val="24"/>
                <w:szCs w:val="24"/>
                <w:lang w:val="ru-RU"/>
              </w:rPr>
              <w:t>игры</w:t>
            </w:r>
            <w:r w:rsidRPr="00ED1DD7">
              <w:rPr>
                <w:spacing w:val="-3"/>
                <w:sz w:val="24"/>
                <w:szCs w:val="24"/>
                <w:lang w:val="ru-RU"/>
              </w:rPr>
              <w:t xml:space="preserve"> </w:t>
            </w:r>
            <w:r w:rsidRPr="00ED1DD7">
              <w:rPr>
                <w:sz w:val="24"/>
                <w:szCs w:val="24"/>
                <w:lang w:val="ru-RU"/>
              </w:rPr>
              <w:t>детей;</w:t>
            </w:r>
          </w:p>
          <w:p w:rsidR="000D1A11" w:rsidRPr="00ED1DD7" w:rsidRDefault="000D1A11" w:rsidP="00B13D1A">
            <w:pPr>
              <w:pStyle w:val="TableParagraph"/>
              <w:numPr>
                <w:ilvl w:val="0"/>
                <w:numId w:val="315"/>
              </w:numPr>
              <w:tabs>
                <w:tab w:val="left" w:pos="401"/>
              </w:tabs>
              <w:ind w:right="99" w:hanging="110"/>
              <w:rPr>
                <w:sz w:val="24"/>
                <w:szCs w:val="24"/>
                <w:lang w:val="ru-RU"/>
              </w:rPr>
            </w:pPr>
            <w:r w:rsidRPr="00ED1DD7">
              <w:rPr>
                <w:sz w:val="24"/>
                <w:szCs w:val="24"/>
                <w:lang w:val="ru-RU"/>
              </w:rPr>
              <w:t>определять</w:t>
            </w:r>
            <w:r w:rsidRPr="00ED1DD7">
              <w:rPr>
                <w:spacing w:val="1"/>
                <w:sz w:val="24"/>
                <w:szCs w:val="24"/>
                <w:lang w:val="ru-RU"/>
              </w:rPr>
              <w:t xml:space="preserve"> </w:t>
            </w:r>
            <w:r w:rsidRPr="00ED1DD7">
              <w:rPr>
                <w:sz w:val="24"/>
                <w:szCs w:val="24"/>
                <w:lang w:val="ru-RU"/>
              </w:rPr>
              <w:t>игровые</w:t>
            </w:r>
            <w:r w:rsidRPr="00ED1DD7">
              <w:rPr>
                <w:spacing w:val="1"/>
                <w:sz w:val="24"/>
                <w:szCs w:val="24"/>
                <w:lang w:val="ru-RU"/>
              </w:rPr>
              <w:t xml:space="preserve"> </w:t>
            </w:r>
            <w:r w:rsidRPr="00ED1DD7">
              <w:rPr>
                <w:sz w:val="24"/>
                <w:szCs w:val="24"/>
                <w:lang w:val="ru-RU"/>
              </w:rPr>
              <w:t>ситуации,</w:t>
            </w:r>
            <w:r w:rsidRPr="00ED1DD7">
              <w:rPr>
                <w:spacing w:val="1"/>
                <w:sz w:val="24"/>
                <w:szCs w:val="24"/>
                <w:lang w:val="ru-RU"/>
              </w:rPr>
              <w:t xml:space="preserve"> </w:t>
            </w:r>
            <w:r w:rsidRPr="00ED1DD7">
              <w:rPr>
                <w:sz w:val="24"/>
                <w:szCs w:val="24"/>
                <w:lang w:val="ru-RU"/>
              </w:rPr>
              <w:t>в</w:t>
            </w:r>
            <w:r w:rsidRPr="00ED1DD7">
              <w:rPr>
                <w:spacing w:val="1"/>
                <w:sz w:val="24"/>
                <w:szCs w:val="24"/>
                <w:lang w:val="ru-RU"/>
              </w:rPr>
              <w:t xml:space="preserve"> </w:t>
            </w:r>
            <w:r w:rsidRPr="00ED1DD7">
              <w:rPr>
                <w:sz w:val="24"/>
                <w:szCs w:val="24"/>
                <w:lang w:val="ru-RU"/>
              </w:rPr>
              <w:t>которых</w:t>
            </w:r>
            <w:r w:rsidRPr="00ED1DD7">
              <w:rPr>
                <w:spacing w:val="1"/>
                <w:sz w:val="24"/>
                <w:szCs w:val="24"/>
                <w:lang w:val="ru-RU"/>
              </w:rPr>
              <w:t xml:space="preserve"> </w:t>
            </w:r>
            <w:r w:rsidRPr="00ED1DD7">
              <w:rPr>
                <w:sz w:val="24"/>
                <w:szCs w:val="24"/>
                <w:lang w:val="ru-RU"/>
              </w:rPr>
              <w:t>детям</w:t>
            </w:r>
            <w:r w:rsidRPr="00ED1DD7">
              <w:rPr>
                <w:spacing w:val="1"/>
                <w:sz w:val="24"/>
                <w:szCs w:val="24"/>
                <w:lang w:val="ru-RU"/>
              </w:rPr>
              <w:t xml:space="preserve"> </w:t>
            </w:r>
            <w:r w:rsidRPr="00ED1DD7">
              <w:rPr>
                <w:sz w:val="24"/>
                <w:szCs w:val="24"/>
                <w:lang w:val="ru-RU"/>
              </w:rPr>
              <w:t>нужна</w:t>
            </w:r>
            <w:r w:rsidRPr="00ED1DD7">
              <w:rPr>
                <w:spacing w:val="1"/>
                <w:sz w:val="24"/>
                <w:szCs w:val="24"/>
                <w:lang w:val="ru-RU"/>
              </w:rPr>
              <w:t xml:space="preserve"> </w:t>
            </w:r>
            <w:r w:rsidRPr="00ED1DD7">
              <w:rPr>
                <w:sz w:val="24"/>
                <w:szCs w:val="24"/>
                <w:lang w:val="ru-RU"/>
              </w:rPr>
              <w:t>косвенная</w:t>
            </w:r>
            <w:r w:rsidRPr="00ED1DD7">
              <w:rPr>
                <w:spacing w:val="1"/>
                <w:sz w:val="24"/>
                <w:szCs w:val="24"/>
                <w:lang w:val="ru-RU"/>
              </w:rPr>
              <w:t xml:space="preserve"> </w:t>
            </w:r>
            <w:r w:rsidRPr="00ED1DD7">
              <w:rPr>
                <w:sz w:val="24"/>
                <w:szCs w:val="24"/>
                <w:lang w:val="ru-RU"/>
              </w:rPr>
              <w:t>помощь;</w:t>
            </w:r>
          </w:p>
          <w:p w:rsidR="000D1A11" w:rsidRPr="00ED1DD7" w:rsidRDefault="000D1A11" w:rsidP="00B13D1A">
            <w:pPr>
              <w:pStyle w:val="TableParagraph"/>
              <w:numPr>
                <w:ilvl w:val="0"/>
                <w:numId w:val="315"/>
              </w:numPr>
              <w:tabs>
                <w:tab w:val="left" w:pos="401"/>
              </w:tabs>
              <w:ind w:right="105" w:hanging="110"/>
              <w:rPr>
                <w:sz w:val="24"/>
                <w:szCs w:val="24"/>
                <w:lang w:val="ru-RU"/>
              </w:rPr>
            </w:pPr>
            <w:r w:rsidRPr="00ED1DD7">
              <w:rPr>
                <w:sz w:val="24"/>
                <w:szCs w:val="24"/>
                <w:lang w:val="ru-RU"/>
              </w:rPr>
              <w:t>наблюдать за играющими детьми и понимать, какие именно события</w:t>
            </w:r>
            <w:r w:rsidRPr="00ED1DD7">
              <w:rPr>
                <w:spacing w:val="1"/>
                <w:sz w:val="24"/>
                <w:szCs w:val="24"/>
                <w:lang w:val="ru-RU"/>
              </w:rPr>
              <w:t xml:space="preserve"> </w:t>
            </w:r>
            <w:r w:rsidRPr="00ED1DD7">
              <w:rPr>
                <w:sz w:val="24"/>
                <w:szCs w:val="24"/>
                <w:lang w:val="ru-RU"/>
              </w:rPr>
              <w:t>дня</w:t>
            </w:r>
            <w:r w:rsidRPr="00ED1DD7">
              <w:rPr>
                <w:spacing w:val="-1"/>
                <w:sz w:val="24"/>
                <w:szCs w:val="24"/>
                <w:lang w:val="ru-RU"/>
              </w:rPr>
              <w:t xml:space="preserve"> </w:t>
            </w:r>
            <w:r w:rsidRPr="00ED1DD7">
              <w:rPr>
                <w:sz w:val="24"/>
                <w:szCs w:val="24"/>
                <w:lang w:val="ru-RU"/>
              </w:rPr>
              <w:t>отражаются в</w:t>
            </w:r>
            <w:r w:rsidRPr="00ED1DD7">
              <w:rPr>
                <w:spacing w:val="-1"/>
                <w:sz w:val="24"/>
                <w:szCs w:val="24"/>
                <w:lang w:val="ru-RU"/>
              </w:rPr>
              <w:t xml:space="preserve"> </w:t>
            </w:r>
            <w:r w:rsidRPr="00ED1DD7">
              <w:rPr>
                <w:sz w:val="24"/>
                <w:szCs w:val="24"/>
                <w:lang w:val="ru-RU"/>
              </w:rPr>
              <w:t>игре;</w:t>
            </w:r>
          </w:p>
          <w:p w:rsidR="000D1A11" w:rsidRPr="00ED1DD7" w:rsidRDefault="000D1A11" w:rsidP="00B13D1A">
            <w:pPr>
              <w:pStyle w:val="TableParagraph"/>
              <w:numPr>
                <w:ilvl w:val="0"/>
                <w:numId w:val="315"/>
              </w:numPr>
              <w:tabs>
                <w:tab w:val="left" w:pos="401"/>
              </w:tabs>
              <w:ind w:right="107" w:hanging="110"/>
              <w:rPr>
                <w:sz w:val="24"/>
                <w:szCs w:val="24"/>
                <w:lang w:val="ru-RU"/>
              </w:rPr>
            </w:pPr>
            <w:r w:rsidRPr="00ED1DD7">
              <w:rPr>
                <w:sz w:val="24"/>
                <w:szCs w:val="24"/>
                <w:lang w:val="ru-RU"/>
              </w:rPr>
              <w:t>отличать детей с развитой игровой деятельностью от тех, у кого игра</w:t>
            </w:r>
            <w:r w:rsidRPr="00ED1DD7">
              <w:rPr>
                <w:spacing w:val="1"/>
                <w:sz w:val="24"/>
                <w:szCs w:val="24"/>
                <w:lang w:val="ru-RU"/>
              </w:rPr>
              <w:t xml:space="preserve"> </w:t>
            </w:r>
            <w:r w:rsidRPr="00ED1DD7">
              <w:rPr>
                <w:sz w:val="24"/>
                <w:szCs w:val="24"/>
                <w:lang w:val="ru-RU"/>
              </w:rPr>
              <w:t>развита</w:t>
            </w:r>
            <w:r w:rsidRPr="00ED1DD7">
              <w:rPr>
                <w:spacing w:val="-2"/>
                <w:sz w:val="24"/>
                <w:szCs w:val="24"/>
                <w:lang w:val="ru-RU"/>
              </w:rPr>
              <w:t xml:space="preserve"> </w:t>
            </w:r>
            <w:r w:rsidRPr="00ED1DD7">
              <w:rPr>
                <w:sz w:val="24"/>
                <w:szCs w:val="24"/>
                <w:lang w:val="ru-RU"/>
              </w:rPr>
              <w:t>слабо;</w:t>
            </w:r>
          </w:p>
          <w:p w:rsidR="000D1A11" w:rsidRPr="00ED1DD7" w:rsidRDefault="000D1A11" w:rsidP="00B13D1A">
            <w:pPr>
              <w:pStyle w:val="TableParagraph"/>
              <w:numPr>
                <w:ilvl w:val="0"/>
                <w:numId w:val="315"/>
              </w:numPr>
              <w:tabs>
                <w:tab w:val="left" w:pos="401"/>
              </w:tabs>
              <w:spacing w:line="270" w:lineRule="atLeast"/>
              <w:ind w:right="105" w:hanging="110"/>
              <w:rPr>
                <w:sz w:val="24"/>
                <w:szCs w:val="24"/>
                <w:lang w:val="ru-RU"/>
              </w:rPr>
            </w:pPr>
            <w:r w:rsidRPr="00ED1DD7">
              <w:rPr>
                <w:sz w:val="24"/>
                <w:szCs w:val="24"/>
                <w:lang w:val="ru-RU"/>
              </w:rPr>
              <w:t>косвенно руководить игрой, если игра носит стереотипный характер</w:t>
            </w:r>
            <w:r w:rsidRPr="00ED1DD7">
              <w:rPr>
                <w:spacing w:val="1"/>
                <w:sz w:val="24"/>
                <w:szCs w:val="24"/>
                <w:lang w:val="ru-RU"/>
              </w:rPr>
              <w:t xml:space="preserve"> </w:t>
            </w:r>
            <w:r w:rsidRPr="00ED1DD7">
              <w:rPr>
                <w:sz w:val="24"/>
                <w:szCs w:val="24"/>
                <w:lang w:val="ru-RU"/>
              </w:rPr>
              <w:t>(например,</w:t>
            </w:r>
            <w:r w:rsidRPr="00ED1DD7">
              <w:rPr>
                <w:spacing w:val="1"/>
                <w:sz w:val="24"/>
                <w:szCs w:val="24"/>
                <w:lang w:val="ru-RU"/>
              </w:rPr>
              <w:t xml:space="preserve"> </w:t>
            </w:r>
            <w:r w:rsidRPr="00ED1DD7">
              <w:rPr>
                <w:sz w:val="24"/>
                <w:szCs w:val="24"/>
                <w:lang w:val="ru-RU"/>
              </w:rPr>
              <w:t>предлагать</w:t>
            </w:r>
            <w:r w:rsidRPr="00ED1DD7">
              <w:rPr>
                <w:spacing w:val="1"/>
                <w:sz w:val="24"/>
                <w:szCs w:val="24"/>
                <w:lang w:val="ru-RU"/>
              </w:rPr>
              <w:t xml:space="preserve"> </w:t>
            </w:r>
            <w:r w:rsidRPr="00ED1DD7">
              <w:rPr>
                <w:sz w:val="24"/>
                <w:szCs w:val="24"/>
                <w:lang w:val="ru-RU"/>
              </w:rPr>
              <w:t>новые</w:t>
            </w:r>
            <w:r w:rsidRPr="00ED1DD7">
              <w:rPr>
                <w:spacing w:val="1"/>
                <w:sz w:val="24"/>
                <w:szCs w:val="24"/>
                <w:lang w:val="ru-RU"/>
              </w:rPr>
              <w:t xml:space="preserve"> </w:t>
            </w:r>
            <w:r w:rsidRPr="00ED1DD7">
              <w:rPr>
                <w:sz w:val="24"/>
                <w:szCs w:val="24"/>
                <w:lang w:val="ru-RU"/>
              </w:rPr>
              <w:t>идеи</w:t>
            </w:r>
            <w:r w:rsidRPr="00ED1DD7">
              <w:rPr>
                <w:spacing w:val="1"/>
                <w:sz w:val="24"/>
                <w:szCs w:val="24"/>
                <w:lang w:val="ru-RU"/>
              </w:rPr>
              <w:t xml:space="preserve"> </w:t>
            </w:r>
            <w:r w:rsidRPr="00ED1DD7">
              <w:rPr>
                <w:sz w:val="24"/>
                <w:szCs w:val="24"/>
                <w:lang w:val="ru-RU"/>
              </w:rPr>
              <w:t>или</w:t>
            </w:r>
            <w:r w:rsidRPr="00ED1DD7">
              <w:rPr>
                <w:spacing w:val="1"/>
                <w:sz w:val="24"/>
                <w:szCs w:val="24"/>
                <w:lang w:val="ru-RU"/>
              </w:rPr>
              <w:t xml:space="preserve"> </w:t>
            </w:r>
            <w:r w:rsidRPr="00ED1DD7">
              <w:rPr>
                <w:sz w:val="24"/>
                <w:szCs w:val="24"/>
                <w:lang w:val="ru-RU"/>
              </w:rPr>
              <w:t>способы</w:t>
            </w:r>
            <w:r w:rsidRPr="00ED1DD7">
              <w:rPr>
                <w:spacing w:val="1"/>
                <w:sz w:val="24"/>
                <w:szCs w:val="24"/>
                <w:lang w:val="ru-RU"/>
              </w:rPr>
              <w:t xml:space="preserve"> </w:t>
            </w:r>
            <w:r w:rsidRPr="00ED1DD7">
              <w:rPr>
                <w:sz w:val="24"/>
                <w:szCs w:val="24"/>
                <w:lang w:val="ru-RU"/>
              </w:rPr>
              <w:t>реализации</w:t>
            </w:r>
            <w:r w:rsidRPr="00ED1DD7">
              <w:rPr>
                <w:spacing w:val="1"/>
                <w:sz w:val="24"/>
                <w:szCs w:val="24"/>
                <w:lang w:val="ru-RU"/>
              </w:rPr>
              <w:t xml:space="preserve"> </w:t>
            </w:r>
            <w:r w:rsidRPr="00ED1DD7">
              <w:rPr>
                <w:sz w:val="24"/>
                <w:szCs w:val="24"/>
                <w:lang w:val="ru-RU"/>
              </w:rPr>
              <w:t>детских</w:t>
            </w:r>
            <w:r w:rsidRPr="00ED1DD7">
              <w:rPr>
                <w:spacing w:val="1"/>
                <w:sz w:val="24"/>
                <w:szCs w:val="24"/>
                <w:lang w:val="ru-RU"/>
              </w:rPr>
              <w:t xml:space="preserve"> </w:t>
            </w:r>
            <w:r w:rsidRPr="00ED1DD7">
              <w:rPr>
                <w:sz w:val="24"/>
                <w:szCs w:val="24"/>
                <w:lang w:val="ru-RU"/>
              </w:rPr>
              <w:t>идей).</w:t>
            </w:r>
            <w:r w:rsidRPr="00ED1DD7">
              <w:rPr>
                <w:spacing w:val="1"/>
                <w:sz w:val="24"/>
                <w:szCs w:val="24"/>
                <w:lang w:val="ru-RU"/>
              </w:rPr>
              <w:t xml:space="preserve"> </w:t>
            </w:r>
            <w:r w:rsidRPr="00ED1DD7">
              <w:rPr>
                <w:sz w:val="24"/>
                <w:szCs w:val="24"/>
                <w:lang w:val="ru-RU"/>
              </w:rPr>
              <w:t>Спонтанная игра является не столько средством для организации</w:t>
            </w:r>
            <w:r w:rsidRPr="00ED1DD7">
              <w:rPr>
                <w:spacing w:val="1"/>
                <w:sz w:val="24"/>
                <w:szCs w:val="24"/>
                <w:lang w:val="ru-RU"/>
              </w:rPr>
              <w:t xml:space="preserve"> </w:t>
            </w:r>
            <w:r w:rsidRPr="00ED1DD7">
              <w:rPr>
                <w:sz w:val="24"/>
                <w:szCs w:val="24"/>
                <w:lang w:val="ru-RU"/>
              </w:rPr>
              <w:t>обучения,</w:t>
            </w:r>
            <w:r w:rsidRPr="00ED1DD7">
              <w:rPr>
                <w:spacing w:val="-1"/>
                <w:sz w:val="24"/>
                <w:szCs w:val="24"/>
                <w:lang w:val="ru-RU"/>
              </w:rPr>
              <w:t xml:space="preserve"> </w:t>
            </w:r>
            <w:r w:rsidRPr="00ED1DD7">
              <w:rPr>
                <w:sz w:val="24"/>
                <w:szCs w:val="24"/>
                <w:lang w:val="ru-RU"/>
              </w:rPr>
              <w:t>сколько самоценной</w:t>
            </w:r>
            <w:r w:rsidRPr="00ED1DD7">
              <w:rPr>
                <w:spacing w:val="-1"/>
                <w:sz w:val="24"/>
                <w:szCs w:val="24"/>
                <w:lang w:val="ru-RU"/>
              </w:rPr>
              <w:t xml:space="preserve"> </w:t>
            </w:r>
            <w:r w:rsidRPr="00ED1DD7">
              <w:rPr>
                <w:sz w:val="24"/>
                <w:szCs w:val="24"/>
                <w:lang w:val="ru-RU"/>
              </w:rPr>
              <w:t>деятельностью</w:t>
            </w:r>
            <w:r w:rsidRPr="00ED1DD7">
              <w:rPr>
                <w:spacing w:val="-2"/>
                <w:sz w:val="24"/>
                <w:szCs w:val="24"/>
                <w:lang w:val="ru-RU"/>
              </w:rPr>
              <w:t xml:space="preserve"> </w:t>
            </w:r>
            <w:r w:rsidRPr="00ED1DD7">
              <w:rPr>
                <w:sz w:val="24"/>
                <w:szCs w:val="24"/>
                <w:lang w:val="ru-RU"/>
              </w:rPr>
              <w:t>детей.</w:t>
            </w:r>
          </w:p>
        </w:tc>
      </w:tr>
      <w:tr w:rsidR="000D1A11" w:rsidRPr="00ED1DD7" w:rsidTr="00ED1DD7">
        <w:trPr>
          <w:trHeight w:val="4968"/>
        </w:trPr>
        <w:tc>
          <w:tcPr>
            <w:tcW w:w="2262" w:type="dxa"/>
            <w:gridSpan w:val="2"/>
          </w:tcPr>
          <w:p w:rsidR="000D1A11" w:rsidRPr="00ED1DD7" w:rsidRDefault="000D1A11" w:rsidP="00B13D1A">
            <w:pPr>
              <w:pStyle w:val="TableParagraph"/>
              <w:ind w:left="501" w:right="450" w:hanging="217"/>
              <w:jc w:val="center"/>
              <w:rPr>
                <w:sz w:val="24"/>
                <w:szCs w:val="24"/>
                <w:lang w:val="ru-RU"/>
              </w:rPr>
            </w:pPr>
            <w:r w:rsidRPr="00ED1DD7">
              <w:rPr>
                <w:sz w:val="24"/>
                <w:szCs w:val="24"/>
                <w:lang w:val="ru-RU"/>
              </w:rPr>
              <w:t>5. Создавать</w:t>
            </w:r>
            <w:r w:rsidRPr="00ED1DD7">
              <w:rPr>
                <w:spacing w:val="-57"/>
                <w:sz w:val="24"/>
                <w:szCs w:val="24"/>
                <w:lang w:val="ru-RU"/>
              </w:rPr>
              <w:t xml:space="preserve"> </w:t>
            </w:r>
            <w:r w:rsidRPr="00ED1DD7">
              <w:rPr>
                <w:sz w:val="24"/>
                <w:szCs w:val="24"/>
                <w:lang w:val="ru-RU"/>
              </w:rPr>
              <w:t>условия</w:t>
            </w:r>
            <w:r w:rsidRPr="00ED1DD7">
              <w:rPr>
                <w:spacing w:val="-3"/>
                <w:sz w:val="24"/>
                <w:szCs w:val="24"/>
                <w:lang w:val="ru-RU"/>
              </w:rPr>
              <w:t xml:space="preserve"> </w:t>
            </w:r>
            <w:r w:rsidRPr="00ED1DD7">
              <w:rPr>
                <w:sz w:val="24"/>
                <w:szCs w:val="24"/>
                <w:lang w:val="ru-RU"/>
              </w:rPr>
              <w:t>для</w:t>
            </w:r>
          </w:p>
          <w:p w:rsidR="000D1A11" w:rsidRPr="00ED1DD7" w:rsidRDefault="000D1A11" w:rsidP="00B13D1A">
            <w:pPr>
              <w:pStyle w:val="TableParagraph"/>
              <w:ind w:left="307" w:right="300" w:hanging="217"/>
              <w:jc w:val="center"/>
              <w:rPr>
                <w:sz w:val="24"/>
                <w:szCs w:val="24"/>
                <w:lang w:val="ru-RU"/>
              </w:rPr>
            </w:pPr>
            <w:r w:rsidRPr="00ED1DD7">
              <w:rPr>
                <w:sz w:val="24"/>
                <w:szCs w:val="24"/>
                <w:lang w:val="ru-RU"/>
              </w:rPr>
              <w:t>развития</w:t>
            </w:r>
            <w:r w:rsidRPr="00ED1DD7">
              <w:rPr>
                <w:spacing w:val="1"/>
                <w:sz w:val="24"/>
                <w:szCs w:val="24"/>
                <w:lang w:val="ru-RU"/>
              </w:rPr>
              <w:t xml:space="preserve"> </w:t>
            </w:r>
            <w:r w:rsidRPr="00ED1DD7">
              <w:rPr>
                <w:spacing w:val="-1"/>
                <w:sz w:val="24"/>
                <w:szCs w:val="24"/>
                <w:lang w:val="ru-RU"/>
              </w:rPr>
              <w:t>познавательной</w:t>
            </w:r>
            <w:r w:rsidRPr="00ED1DD7">
              <w:rPr>
                <w:spacing w:val="-57"/>
                <w:sz w:val="24"/>
                <w:szCs w:val="24"/>
                <w:lang w:val="ru-RU"/>
              </w:rPr>
              <w:t xml:space="preserve"> </w:t>
            </w:r>
            <w:r w:rsidRPr="00ED1DD7">
              <w:rPr>
                <w:sz w:val="24"/>
                <w:szCs w:val="24"/>
                <w:lang w:val="ru-RU"/>
              </w:rPr>
              <w:t>деятельности</w:t>
            </w:r>
          </w:p>
        </w:tc>
        <w:tc>
          <w:tcPr>
            <w:tcW w:w="7236" w:type="dxa"/>
          </w:tcPr>
          <w:p w:rsidR="000D1A11" w:rsidRPr="00ED1DD7" w:rsidRDefault="000D1A11" w:rsidP="00F0509A">
            <w:pPr>
              <w:pStyle w:val="TableParagraph"/>
              <w:spacing w:line="265" w:lineRule="exact"/>
              <w:ind w:left="141" w:firstLine="142"/>
              <w:rPr>
                <w:sz w:val="24"/>
                <w:szCs w:val="24"/>
                <w:lang w:val="ru-RU"/>
              </w:rPr>
            </w:pPr>
            <w:r w:rsidRPr="00ED1DD7">
              <w:rPr>
                <w:sz w:val="24"/>
                <w:szCs w:val="24"/>
                <w:lang w:val="ru-RU"/>
              </w:rPr>
              <w:t>Стимулировать</w:t>
            </w:r>
            <w:r w:rsidRPr="00ED1DD7">
              <w:rPr>
                <w:spacing w:val="-5"/>
                <w:sz w:val="24"/>
                <w:szCs w:val="24"/>
                <w:lang w:val="ru-RU"/>
              </w:rPr>
              <w:t xml:space="preserve"> </w:t>
            </w:r>
            <w:r w:rsidRPr="00ED1DD7">
              <w:rPr>
                <w:sz w:val="24"/>
                <w:szCs w:val="24"/>
                <w:lang w:val="ru-RU"/>
              </w:rPr>
              <w:t>детскую</w:t>
            </w:r>
            <w:r w:rsidRPr="00ED1DD7">
              <w:rPr>
                <w:spacing w:val="-5"/>
                <w:sz w:val="24"/>
                <w:szCs w:val="24"/>
                <w:lang w:val="ru-RU"/>
              </w:rPr>
              <w:t xml:space="preserve"> </w:t>
            </w:r>
            <w:r w:rsidRPr="00ED1DD7">
              <w:rPr>
                <w:sz w:val="24"/>
                <w:szCs w:val="24"/>
                <w:lang w:val="ru-RU"/>
              </w:rPr>
              <w:t>познавательную</w:t>
            </w:r>
            <w:r w:rsidRPr="00ED1DD7">
              <w:rPr>
                <w:spacing w:val="-5"/>
                <w:sz w:val="24"/>
                <w:szCs w:val="24"/>
                <w:lang w:val="ru-RU"/>
              </w:rPr>
              <w:t xml:space="preserve"> </w:t>
            </w:r>
            <w:r w:rsidRPr="00ED1DD7">
              <w:rPr>
                <w:sz w:val="24"/>
                <w:szCs w:val="24"/>
                <w:lang w:val="ru-RU"/>
              </w:rPr>
              <w:t>активность</w:t>
            </w:r>
            <w:r w:rsidRPr="00ED1DD7">
              <w:rPr>
                <w:spacing w:val="-4"/>
                <w:sz w:val="24"/>
                <w:szCs w:val="24"/>
                <w:lang w:val="ru-RU"/>
              </w:rPr>
              <w:t xml:space="preserve"> </w:t>
            </w:r>
            <w:r w:rsidRPr="00ED1DD7">
              <w:rPr>
                <w:sz w:val="24"/>
                <w:szCs w:val="24"/>
                <w:lang w:val="ru-RU"/>
              </w:rPr>
              <w:t>педагог</w:t>
            </w:r>
            <w:r w:rsidRPr="00ED1DD7">
              <w:rPr>
                <w:spacing w:val="-6"/>
                <w:sz w:val="24"/>
                <w:szCs w:val="24"/>
                <w:lang w:val="ru-RU"/>
              </w:rPr>
              <w:t xml:space="preserve"> </w:t>
            </w:r>
            <w:r w:rsidRPr="00ED1DD7">
              <w:rPr>
                <w:sz w:val="24"/>
                <w:szCs w:val="24"/>
                <w:lang w:val="ru-RU"/>
              </w:rPr>
              <w:t>может:</w:t>
            </w:r>
          </w:p>
          <w:p w:rsidR="000D1A11" w:rsidRPr="00ED1DD7" w:rsidRDefault="000D1A11" w:rsidP="00373650">
            <w:pPr>
              <w:pStyle w:val="TableParagraph"/>
              <w:numPr>
                <w:ilvl w:val="0"/>
                <w:numId w:val="314"/>
              </w:numPr>
              <w:tabs>
                <w:tab w:val="left" w:pos="425"/>
              </w:tabs>
              <w:ind w:right="105" w:firstLine="142"/>
              <w:rPr>
                <w:sz w:val="24"/>
                <w:szCs w:val="24"/>
                <w:lang w:val="ru-RU"/>
              </w:rPr>
            </w:pPr>
            <w:r w:rsidRPr="00ED1DD7">
              <w:rPr>
                <w:sz w:val="24"/>
                <w:szCs w:val="24"/>
                <w:lang w:val="ru-RU"/>
              </w:rPr>
              <w:t>регулярно</w:t>
            </w:r>
            <w:r w:rsidRPr="00ED1DD7">
              <w:rPr>
                <w:spacing w:val="1"/>
                <w:sz w:val="24"/>
                <w:szCs w:val="24"/>
                <w:lang w:val="ru-RU"/>
              </w:rPr>
              <w:t xml:space="preserve"> </w:t>
            </w:r>
            <w:r w:rsidRPr="00ED1DD7">
              <w:rPr>
                <w:sz w:val="24"/>
                <w:szCs w:val="24"/>
                <w:lang w:val="ru-RU"/>
              </w:rPr>
              <w:t>предлагать</w:t>
            </w:r>
            <w:r w:rsidRPr="00ED1DD7">
              <w:rPr>
                <w:spacing w:val="1"/>
                <w:sz w:val="24"/>
                <w:szCs w:val="24"/>
                <w:lang w:val="ru-RU"/>
              </w:rPr>
              <w:t xml:space="preserve"> </w:t>
            </w:r>
            <w:r w:rsidRPr="00ED1DD7">
              <w:rPr>
                <w:sz w:val="24"/>
                <w:szCs w:val="24"/>
                <w:lang w:val="ru-RU"/>
              </w:rPr>
              <w:t>детям</w:t>
            </w:r>
            <w:r w:rsidRPr="00ED1DD7">
              <w:rPr>
                <w:spacing w:val="1"/>
                <w:sz w:val="24"/>
                <w:szCs w:val="24"/>
                <w:lang w:val="ru-RU"/>
              </w:rPr>
              <w:t xml:space="preserve"> </w:t>
            </w:r>
            <w:r w:rsidRPr="00ED1DD7">
              <w:rPr>
                <w:sz w:val="24"/>
                <w:szCs w:val="24"/>
                <w:lang w:val="ru-RU"/>
              </w:rPr>
              <w:t>вопросы,</w:t>
            </w:r>
            <w:r w:rsidRPr="00ED1DD7">
              <w:rPr>
                <w:spacing w:val="1"/>
                <w:sz w:val="24"/>
                <w:szCs w:val="24"/>
                <w:lang w:val="ru-RU"/>
              </w:rPr>
              <w:t xml:space="preserve"> </w:t>
            </w:r>
            <w:r w:rsidRPr="00ED1DD7">
              <w:rPr>
                <w:sz w:val="24"/>
                <w:szCs w:val="24"/>
                <w:lang w:val="ru-RU"/>
              </w:rPr>
              <w:t>требующие</w:t>
            </w:r>
            <w:r w:rsidRPr="00ED1DD7">
              <w:rPr>
                <w:spacing w:val="1"/>
                <w:sz w:val="24"/>
                <w:szCs w:val="24"/>
                <w:lang w:val="ru-RU"/>
              </w:rPr>
              <w:t xml:space="preserve"> </w:t>
            </w:r>
            <w:r w:rsidRPr="00ED1DD7">
              <w:rPr>
                <w:sz w:val="24"/>
                <w:szCs w:val="24"/>
                <w:lang w:val="ru-RU"/>
              </w:rPr>
              <w:t>не</w:t>
            </w:r>
            <w:r w:rsidRPr="00ED1DD7">
              <w:rPr>
                <w:spacing w:val="1"/>
                <w:sz w:val="24"/>
                <w:szCs w:val="24"/>
                <w:lang w:val="ru-RU"/>
              </w:rPr>
              <w:t xml:space="preserve"> </w:t>
            </w:r>
            <w:r w:rsidRPr="00ED1DD7">
              <w:rPr>
                <w:sz w:val="24"/>
                <w:szCs w:val="24"/>
                <w:lang w:val="ru-RU"/>
              </w:rPr>
              <w:t>только</w:t>
            </w:r>
            <w:r w:rsidRPr="00ED1DD7">
              <w:rPr>
                <w:spacing w:val="-57"/>
                <w:sz w:val="24"/>
                <w:szCs w:val="24"/>
                <w:lang w:val="ru-RU"/>
              </w:rPr>
              <w:t xml:space="preserve"> </w:t>
            </w:r>
            <w:r w:rsidRPr="00ED1DD7">
              <w:rPr>
                <w:sz w:val="24"/>
                <w:szCs w:val="24"/>
                <w:lang w:val="ru-RU"/>
              </w:rPr>
              <w:t>воспроизведения</w:t>
            </w:r>
            <w:r w:rsidRPr="00ED1DD7">
              <w:rPr>
                <w:spacing w:val="-1"/>
                <w:sz w:val="24"/>
                <w:szCs w:val="24"/>
                <w:lang w:val="ru-RU"/>
              </w:rPr>
              <w:t xml:space="preserve"> </w:t>
            </w:r>
            <w:r w:rsidRPr="00ED1DD7">
              <w:rPr>
                <w:sz w:val="24"/>
                <w:szCs w:val="24"/>
                <w:lang w:val="ru-RU"/>
              </w:rPr>
              <w:t>информации, но</w:t>
            </w:r>
            <w:r w:rsidRPr="00ED1DD7">
              <w:rPr>
                <w:spacing w:val="-4"/>
                <w:sz w:val="24"/>
                <w:szCs w:val="24"/>
                <w:lang w:val="ru-RU"/>
              </w:rPr>
              <w:t xml:space="preserve"> </w:t>
            </w:r>
            <w:r w:rsidRPr="00ED1DD7">
              <w:rPr>
                <w:sz w:val="24"/>
                <w:szCs w:val="24"/>
                <w:lang w:val="ru-RU"/>
              </w:rPr>
              <w:t>и мышления;</w:t>
            </w:r>
          </w:p>
          <w:p w:rsidR="000D1A11" w:rsidRPr="00ED1DD7" w:rsidRDefault="000D1A11" w:rsidP="00373650">
            <w:pPr>
              <w:pStyle w:val="TableParagraph"/>
              <w:numPr>
                <w:ilvl w:val="0"/>
                <w:numId w:val="314"/>
              </w:numPr>
              <w:tabs>
                <w:tab w:val="left" w:pos="425"/>
              </w:tabs>
              <w:ind w:right="101" w:firstLine="142"/>
              <w:rPr>
                <w:sz w:val="24"/>
                <w:szCs w:val="24"/>
                <w:lang w:val="ru-RU"/>
              </w:rPr>
            </w:pPr>
            <w:r w:rsidRPr="00ED1DD7">
              <w:rPr>
                <w:sz w:val="24"/>
                <w:szCs w:val="24"/>
                <w:lang w:val="ru-RU"/>
              </w:rPr>
              <w:t>регулярно</w:t>
            </w:r>
            <w:r w:rsidRPr="00ED1DD7">
              <w:rPr>
                <w:spacing w:val="1"/>
                <w:sz w:val="24"/>
                <w:szCs w:val="24"/>
                <w:lang w:val="ru-RU"/>
              </w:rPr>
              <w:t xml:space="preserve"> </w:t>
            </w:r>
            <w:r w:rsidRPr="00ED1DD7">
              <w:rPr>
                <w:sz w:val="24"/>
                <w:szCs w:val="24"/>
                <w:lang w:val="ru-RU"/>
              </w:rPr>
              <w:t>предлагать</w:t>
            </w:r>
            <w:r w:rsidRPr="00ED1DD7">
              <w:rPr>
                <w:spacing w:val="1"/>
                <w:sz w:val="24"/>
                <w:szCs w:val="24"/>
                <w:lang w:val="ru-RU"/>
              </w:rPr>
              <w:t xml:space="preserve"> </w:t>
            </w:r>
            <w:r w:rsidRPr="00ED1DD7">
              <w:rPr>
                <w:sz w:val="24"/>
                <w:szCs w:val="24"/>
                <w:lang w:val="ru-RU"/>
              </w:rPr>
              <w:t>детям</w:t>
            </w:r>
            <w:r w:rsidRPr="00ED1DD7">
              <w:rPr>
                <w:spacing w:val="1"/>
                <w:sz w:val="24"/>
                <w:szCs w:val="24"/>
                <w:lang w:val="ru-RU"/>
              </w:rPr>
              <w:t xml:space="preserve"> </w:t>
            </w:r>
            <w:r w:rsidRPr="00ED1DD7">
              <w:rPr>
                <w:sz w:val="24"/>
                <w:szCs w:val="24"/>
                <w:lang w:val="ru-RU"/>
              </w:rPr>
              <w:t>открытые,</w:t>
            </w:r>
            <w:r w:rsidRPr="00ED1DD7">
              <w:rPr>
                <w:spacing w:val="1"/>
                <w:sz w:val="24"/>
                <w:szCs w:val="24"/>
                <w:lang w:val="ru-RU"/>
              </w:rPr>
              <w:t xml:space="preserve"> </w:t>
            </w:r>
            <w:r w:rsidRPr="00ED1DD7">
              <w:rPr>
                <w:sz w:val="24"/>
                <w:szCs w:val="24"/>
                <w:lang w:val="ru-RU"/>
              </w:rPr>
              <w:t>творческие</w:t>
            </w:r>
            <w:r w:rsidRPr="00ED1DD7">
              <w:rPr>
                <w:spacing w:val="1"/>
                <w:sz w:val="24"/>
                <w:szCs w:val="24"/>
                <w:lang w:val="ru-RU"/>
              </w:rPr>
              <w:t xml:space="preserve"> </w:t>
            </w:r>
            <w:r w:rsidRPr="00ED1DD7">
              <w:rPr>
                <w:sz w:val="24"/>
                <w:szCs w:val="24"/>
                <w:lang w:val="ru-RU"/>
              </w:rPr>
              <w:t>вопросы,</w:t>
            </w:r>
            <w:r w:rsidRPr="00ED1DD7">
              <w:rPr>
                <w:spacing w:val="1"/>
                <w:sz w:val="24"/>
                <w:szCs w:val="24"/>
                <w:lang w:val="ru-RU"/>
              </w:rPr>
              <w:t xml:space="preserve"> </w:t>
            </w:r>
            <w:r w:rsidRPr="00ED1DD7">
              <w:rPr>
                <w:sz w:val="24"/>
                <w:szCs w:val="24"/>
                <w:lang w:val="ru-RU"/>
              </w:rPr>
              <w:t>в</w:t>
            </w:r>
            <w:r w:rsidRPr="00ED1DD7">
              <w:rPr>
                <w:spacing w:val="1"/>
                <w:sz w:val="24"/>
                <w:szCs w:val="24"/>
                <w:lang w:val="ru-RU"/>
              </w:rPr>
              <w:t xml:space="preserve"> </w:t>
            </w:r>
            <w:r w:rsidRPr="00ED1DD7">
              <w:rPr>
                <w:sz w:val="24"/>
                <w:szCs w:val="24"/>
                <w:lang w:val="ru-RU"/>
              </w:rPr>
              <w:t>том</w:t>
            </w:r>
            <w:r w:rsidRPr="00ED1DD7">
              <w:rPr>
                <w:spacing w:val="-57"/>
                <w:sz w:val="24"/>
                <w:szCs w:val="24"/>
                <w:lang w:val="ru-RU"/>
              </w:rPr>
              <w:t xml:space="preserve"> </w:t>
            </w:r>
            <w:r w:rsidRPr="00ED1DD7">
              <w:rPr>
                <w:sz w:val="24"/>
                <w:szCs w:val="24"/>
                <w:lang w:val="ru-RU"/>
              </w:rPr>
              <w:t>числе — проблемно-противоречивые ситуации, на которые могут быть</w:t>
            </w:r>
            <w:r w:rsidRPr="00ED1DD7">
              <w:rPr>
                <w:spacing w:val="1"/>
                <w:sz w:val="24"/>
                <w:szCs w:val="24"/>
                <w:lang w:val="ru-RU"/>
              </w:rPr>
              <w:t xml:space="preserve"> </w:t>
            </w:r>
            <w:r w:rsidRPr="00ED1DD7">
              <w:rPr>
                <w:sz w:val="24"/>
                <w:szCs w:val="24"/>
                <w:lang w:val="ru-RU"/>
              </w:rPr>
              <w:t>даны</w:t>
            </w:r>
            <w:r w:rsidRPr="00ED1DD7">
              <w:rPr>
                <w:spacing w:val="-1"/>
                <w:sz w:val="24"/>
                <w:szCs w:val="24"/>
                <w:lang w:val="ru-RU"/>
              </w:rPr>
              <w:t xml:space="preserve"> </w:t>
            </w:r>
            <w:r w:rsidRPr="00ED1DD7">
              <w:rPr>
                <w:sz w:val="24"/>
                <w:szCs w:val="24"/>
                <w:lang w:val="ru-RU"/>
              </w:rPr>
              <w:t>разные</w:t>
            </w:r>
            <w:r w:rsidRPr="00ED1DD7">
              <w:rPr>
                <w:spacing w:val="-2"/>
                <w:sz w:val="24"/>
                <w:szCs w:val="24"/>
                <w:lang w:val="ru-RU"/>
              </w:rPr>
              <w:t xml:space="preserve"> </w:t>
            </w:r>
            <w:r w:rsidRPr="00ED1DD7">
              <w:rPr>
                <w:sz w:val="24"/>
                <w:szCs w:val="24"/>
                <w:lang w:val="ru-RU"/>
              </w:rPr>
              <w:t>ответы;</w:t>
            </w:r>
          </w:p>
          <w:p w:rsidR="000D1A11" w:rsidRPr="00ED1DD7" w:rsidRDefault="000D1A11" w:rsidP="00B13D1A">
            <w:pPr>
              <w:pStyle w:val="TableParagraph"/>
              <w:numPr>
                <w:ilvl w:val="0"/>
                <w:numId w:val="314"/>
              </w:numPr>
              <w:tabs>
                <w:tab w:val="left" w:pos="148"/>
              </w:tabs>
              <w:ind w:left="424" w:hanging="276"/>
              <w:rPr>
                <w:sz w:val="24"/>
                <w:szCs w:val="24"/>
                <w:lang w:val="ru-RU"/>
              </w:rPr>
            </w:pPr>
            <w:r w:rsidRPr="00ED1DD7">
              <w:rPr>
                <w:sz w:val="24"/>
                <w:szCs w:val="24"/>
                <w:lang w:val="ru-RU"/>
              </w:rPr>
              <w:t>обеспечить</w:t>
            </w:r>
            <w:r w:rsidRPr="00ED1DD7">
              <w:rPr>
                <w:spacing w:val="-2"/>
                <w:sz w:val="24"/>
                <w:szCs w:val="24"/>
                <w:lang w:val="ru-RU"/>
              </w:rPr>
              <w:t xml:space="preserve"> </w:t>
            </w:r>
            <w:r w:rsidRPr="00ED1DD7">
              <w:rPr>
                <w:sz w:val="24"/>
                <w:szCs w:val="24"/>
                <w:lang w:val="ru-RU"/>
              </w:rPr>
              <w:t>в</w:t>
            </w:r>
            <w:r w:rsidRPr="00ED1DD7">
              <w:rPr>
                <w:spacing w:val="-3"/>
                <w:sz w:val="24"/>
                <w:szCs w:val="24"/>
                <w:lang w:val="ru-RU"/>
              </w:rPr>
              <w:t xml:space="preserve"> </w:t>
            </w:r>
            <w:r w:rsidRPr="00ED1DD7">
              <w:rPr>
                <w:sz w:val="24"/>
                <w:szCs w:val="24"/>
                <w:lang w:val="ru-RU"/>
              </w:rPr>
              <w:t>ходе</w:t>
            </w:r>
            <w:r w:rsidRPr="00ED1DD7">
              <w:rPr>
                <w:spacing w:val="-3"/>
                <w:sz w:val="24"/>
                <w:szCs w:val="24"/>
                <w:lang w:val="ru-RU"/>
              </w:rPr>
              <w:t xml:space="preserve"> </w:t>
            </w:r>
            <w:r w:rsidRPr="00ED1DD7">
              <w:rPr>
                <w:sz w:val="24"/>
                <w:szCs w:val="24"/>
                <w:lang w:val="ru-RU"/>
              </w:rPr>
              <w:t>обсуждения</w:t>
            </w:r>
            <w:r w:rsidRPr="00ED1DD7">
              <w:rPr>
                <w:spacing w:val="-2"/>
                <w:sz w:val="24"/>
                <w:szCs w:val="24"/>
                <w:lang w:val="ru-RU"/>
              </w:rPr>
              <w:t xml:space="preserve"> </w:t>
            </w:r>
            <w:r w:rsidRPr="00ED1DD7">
              <w:rPr>
                <w:sz w:val="24"/>
                <w:szCs w:val="24"/>
                <w:lang w:val="ru-RU"/>
              </w:rPr>
              <w:t>атмосферу</w:t>
            </w:r>
            <w:r w:rsidRPr="00ED1DD7">
              <w:rPr>
                <w:spacing w:val="-6"/>
                <w:sz w:val="24"/>
                <w:szCs w:val="24"/>
                <w:lang w:val="ru-RU"/>
              </w:rPr>
              <w:t xml:space="preserve"> </w:t>
            </w:r>
            <w:r w:rsidRPr="00ED1DD7">
              <w:rPr>
                <w:sz w:val="24"/>
                <w:szCs w:val="24"/>
                <w:lang w:val="ru-RU"/>
              </w:rPr>
              <w:t>поддержки</w:t>
            </w:r>
            <w:r w:rsidRPr="00ED1DD7">
              <w:rPr>
                <w:spacing w:val="-1"/>
                <w:sz w:val="24"/>
                <w:szCs w:val="24"/>
                <w:lang w:val="ru-RU"/>
              </w:rPr>
              <w:t xml:space="preserve"> </w:t>
            </w:r>
            <w:r w:rsidRPr="00ED1DD7">
              <w:rPr>
                <w:sz w:val="24"/>
                <w:szCs w:val="24"/>
                <w:lang w:val="ru-RU"/>
              </w:rPr>
              <w:t>и</w:t>
            </w:r>
            <w:r w:rsidRPr="00ED1DD7">
              <w:rPr>
                <w:spacing w:val="-2"/>
                <w:sz w:val="24"/>
                <w:szCs w:val="24"/>
                <w:lang w:val="ru-RU"/>
              </w:rPr>
              <w:t xml:space="preserve"> </w:t>
            </w:r>
            <w:r w:rsidRPr="00ED1DD7">
              <w:rPr>
                <w:sz w:val="24"/>
                <w:szCs w:val="24"/>
                <w:lang w:val="ru-RU"/>
              </w:rPr>
              <w:t>принятия;</w:t>
            </w:r>
          </w:p>
          <w:p w:rsidR="000D1A11" w:rsidRPr="00ED1DD7" w:rsidRDefault="000D1A11" w:rsidP="00B13D1A">
            <w:pPr>
              <w:pStyle w:val="TableParagraph"/>
              <w:numPr>
                <w:ilvl w:val="0"/>
                <w:numId w:val="314"/>
              </w:numPr>
              <w:tabs>
                <w:tab w:val="left" w:pos="148"/>
              </w:tabs>
              <w:ind w:right="105" w:hanging="276"/>
              <w:rPr>
                <w:sz w:val="24"/>
                <w:szCs w:val="24"/>
                <w:lang w:val="ru-RU"/>
              </w:rPr>
            </w:pPr>
            <w:r w:rsidRPr="00ED1DD7">
              <w:rPr>
                <w:sz w:val="24"/>
                <w:szCs w:val="24"/>
                <w:lang w:val="ru-RU"/>
              </w:rPr>
              <w:t>позволять детям определиться с решением в ходе обсуждения той или</w:t>
            </w:r>
            <w:r w:rsidRPr="00ED1DD7">
              <w:rPr>
                <w:spacing w:val="-57"/>
                <w:sz w:val="24"/>
                <w:szCs w:val="24"/>
                <w:lang w:val="ru-RU"/>
              </w:rPr>
              <w:t xml:space="preserve"> </w:t>
            </w:r>
            <w:r w:rsidRPr="00ED1DD7">
              <w:rPr>
                <w:sz w:val="24"/>
                <w:szCs w:val="24"/>
                <w:lang w:val="ru-RU"/>
              </w:rPr>
              <w:t>иной</w:t>
            </w:r>
            <w:r w:rsidRPr="00ED1DD7">
              <w:rPr>
                <w:spacing w:val="-1"/>
                <w:sz w:val="24"/>
                <w:szCs w:val="24"/>
                <w:lang w:val="ru-RU"/>
              </w:rPr>
              <w:t xml:space="preserve"> </w:t>
            </w:r>
            <w:r w:rsidRPr="00ED1DD7">
              <w:rPr>
                <w:sz w:val="24"/>
                <w:szCs w:val="24"/>
                <w:lang w:val="ru-RU"/>
              </w:rPr>
              <w:t>ситуации;</w:t>
            </w:r>
          </w:p>
          <w:p w:rsidR="000D1A11" w:rsidRPr="00ED1DD7" w:rsidRDefault="000D1A11" w:rsidP="00B13D1A">
            <w:pPr>
              <w:pStyle w:val="TableParagraph"/>
              <w:numPr>
                <w:ilvl w:val="0"/>
                <w:numId w:val="314"/>
              </w:numPr>
              <w:tabs>
                <w:tab w:val="left" w:pos="148"/>
              </w:tabs>
              <w:spacing w:before="1"/>
              <w:ind w:right="104" w:hanging="276"/>
              <w:rPr>
                <w:sz w:val="24"/>
                <w:szCs w:val="24"/>
                <w:lang w:val="ru-RU"/>
              </w:rPr>
            </w:pPr>
            <w:r w:rsidRPr="00ED1DD7">
              <w:rPr>
                <w:sz w:val="24"/>
                <w:szCs w:val="24"/>
                <w:lang w:val="ru-RU"/>
              </w:rPr>
              <w:t>организовывать</w:t>
            </w:r>
            <w:r w:rsidRPr="00ED1DD7">
              <w:rPr>
                <w:spacing w:val="1"/>
                <w:sz w:val="24"/>
                <w:szCs w:val="24"/>
                <w:lang w:val="ru-RU"/>
              </w:rPr>
              <w:t xml:space="preserve"> </w:t>
            </w:r>
            <w:r w:rsidRPr="00ED1DD7">
              <w:rPr>
                <w:sz w:val="24"/>
                <w:szCs w:val="24"/>
                <w:lang w:val="ru-RU"/>
              </w:rPr>
              <w:t>обсуждения,</w:t>
            </w:r>
            <w:r w:rsidRPr="00ED1DD7">
              <w:rPr>
                <w:spacing w:val="1"/>
                <w:sz w:val="24"/>
                <w:szCs w:val="24"/>
                <w:lang w:val="ru-RU"/>
              </w:rPr>
              <w:t xml:space="preserve"> </w:t>
            </w:r>
            <w:r w:rsidRPr="00ED1DD7">
              <w:rPr>
                <w:sz w:val="24"/>
                <w:szCs w:val="24"/>
                <w:lang w:val="ru-RU"/>
              </w:rPr>
              <w:t>в</w:t>
            </w:r>
            <w:r w:rsidRPr="00ED1DD7">
              <w:rPr>
                <w:spacing w:val="1"/>
                <w:sz w:val="24"/>
                <w:szCs w:val="24"/>
                <w:lang w:val="ru-RU"/>
              </w:rPr>
              <w:t xml:space="preserve"> </w:t>
            </w:r>
            <w:r w:rsidRPr="00ED1DD7">
              <w:rPr>
                <w:sz w:val="24"/>
                <w:szCs w:val="24"/>
                <w:lang w:val="ru-RU"/>
              </w:rPr>
              <w:t>которых</w:t>
            </w:r>
            <w:r w:rsidRPr="00ED1DD7">
              <w:rPr>
                <w:spacing w:val="1"/>
                <w:sz w:val="24"/>
                <w:szCs w:val="24"/>
                <w:lang w:val="ru-RU"/>
              </w:rPr>
              <w:t xml:space="preserve"> </w:t>
            </w:r>
            <w:r w:rsidRPr="00ED1DD7">
              <w:rPr>
                <w:sz w:val="24"/>
                <w:szCs w:val="24"/>
                <w:lang w:val="ru-RU"/>
              </w:rPr>
              <w:t>дети</w:t>
            </w:r>
            <w:r w:rsidRPr="00ED1DD7">
              <w:rPr>
                <w:spacing w:val="1"/>
                <w:sz w:val="24"/>
                <w:szCs w:val="24"/>
                <w:lang w:val="ru-RU"/>
              </w:rPr>
              <w:t xml:space="preserve"> </w:t>
            </w:r>
            <w:r w:rsidRPr="00ED1DD7">
              <w:rPr>
                <w:sz w:val="24"/>
                <w:szCs w:val="24"/>
                <w:lang w:val="ru-RU"/>
              </w:rPr>
              <w:t>могут</w:t>
            </w:r>
            <w:r w:rsidRPr="00ED1DD7">
              <w:rPr>
                <w:spacing w:val="1"/>
                <w:sz w:val="24"/>
                <w:szCs w:val="24"/>
                <w:lang w:val="ru-RU"/>
              </w:rPr>
              <w:t xml:space="preserve"> </w:t>
            </w:r>
            <w:r w:rsidRPr="00ED1DD7">
              <w:rPr>
                <w:sz w:val="24"/>
                <w:szCs w:val="24"/>
                <w:lang w:val="ru-RU"/>
              </w:rPr>
              <w:t>высказывать</w:t>
            </w:r>
            <w:r w:rsidRPr="00ED1DD7">
              <w:rPr>
                <w:spacing w:val="1"/>
                <w:sz w:val="24"/>
                <w:szCs w:val="24"/>
                <w:lang w:val="ru-RU"/>
              </w:rPr>
              <w:t xml:space="preserve"> </w:t>
            </w:r>
            <w:r w:rsidRPr="00ED1DD7">
              <w:rPr>
                <w:sz w:val="24"/>
                <w:szCs w:val="24"/>
                <w:lang w:val="ru-RU"/>
              </w:rPr>
              <w:t>разные точки зрения по одному и тому же вопросу, помогая увидеть</w:t>
            </w:r>
            <w:r w:rsidRPr="00ED1DD7">
              <w:rPr>
                <w:spacing w:val="1"/>
                <w:sz w:val="24"/>
                <w:szCs w:val="24"/>
                <w:lang w:val="ru-RU"/>
              </w:rPr>
              <w:t xml:space="preserve"> </w:t>
            </w:r>
            <w:r w:rsidRPr="00ED1DD7">
              <w:rPr>
                <w:sz w:val="24"/>
                <w:szCs w:val="24"/>
                <w:lang w:val="ru-RU"/>
              </w:rPr>
              <w:t>несовпадение</w:t>
            </w:r>
            <w:r w:rsidRPr="00ED1DD7">
              <w:rPr>
                <w:spacing w:val="-2"/>
                <w:sz w:val="24"/>
                <w:szCs w:val="24"/>
                <w:lang w:val="ru-RU"/>
              </w:rPr>
              <w:t xml:space="preserve"> </w:t>
            </w:r>
            <w:r w:rsidRPr="00ED1DD7">
              <w:rPr>
                <w:sz w:val="24"/>
                <w:szCs w:val="24"/>
                <w:lang w:val="ru-RU"/>
              </w:rPr>
              <w:t>точек зрения;</w:t>
            </w:r>
          </w:p>
          <w:p w:rsidR="000D1A11" w:rsidRPr="00ED1DD7" w:rsidRDefault="000D1A11" w:rsidP="00B13D1A">
            <w:pPr>
              <w:pStyle w:val="TableParagraph"/>
              <w:numPr>
                <w:ilvl w:val="0"/>
                <w:numId w:val="314"/>
              </w:numPr>
              <w:tabs>
                <w:tab w:val="left" w:pos="148"/>
              </w:tabs>
              <w:ind w:right="109" w:hanging="276"/>
              <w:rPr>
                <w:sz w:val="24"/>
                <w:szCs w:val="24"/>
                <w:lang w:val="ru-RU"/>
              </w:rPr>
            </w:pPr>
            <w:r w:rsidRPr="00ED1DD7">
              <w:rPr>
                <w:sz w:val="24"/>
                <w:szCs w:val="24"/>
                <w:lang w:val="ru-RU"/>
              </w:rPr>
              <w:t>строить</w:t>
            </w:r>
            <w:r w:rsidRPr="00ED1DD7">
              <w:rPr>
                <w:spacing w:val="1"/>
                <w:sz w:val="24"/>
                <w:szCs w:val="24"/>
                <w:lang w:val="ru-RU"/>
              </w:rPr>
              <w:t xml:space="preserve"> </w:t>
            </w:r>
            <w:r w:rsidRPr="00ED1DD7">
              <w:rPr>
                <w:sz w:val="24"/>
                <w:szCs w:val="24"/>
                <w:lang w:val="ru-RU"/>
              </w:rPr>
              <w:t>обсуждение</w:t>
            </w:r>
            <w:r w:rsidRPr="00ED1DD7">
              <w:rPr>
                <w:spacing w:val="1"/>
                <w:sz w:val="24"/>
                <w:szCs w:val="24"/>
                <w:lang w:val="ru-RU"/>
              </w:rPr>
              <w:t xml:space="preserve"> </w:t>
            </w:r>
            <w:r w:rsidRPr="00ED1DD7">
              <w:rPr>
                <w:sz w:val="24"/>
                <w:szCs w:val="24"/>
                <w:lang w:val="ru-RU"/>
              </w:rPr>
              <w:t>с</w:t>
            </w:r>
            <w:r w:rsidRPr="00ED1DD7">
              <w:rPr>
                <w:spacing w:val="1"/>
                <w:sz w:val="24"/>
                <w:szCs w:val="24"/>
                <w:lang w:val="ru-RU"/>
              </w:rPr>
              <w:t xml:space="preserve"> </w:t>
            </w:r>
            <w:r w:rsidRPr="00ED1DD7">
              <w:rPr>
                <w:sz w:val="24"/>
                <w:szCs w:val="24"/>
                <w:lang w:val="ru-RU"/>
              </w:rPr>
              <w:t>учетом</w:t>
            </w:r>
            <w:r w:rsidRPr="00ED1DD7">
              <w:rPr>
                <w:spacing w:val="1"/>
                <w:sz w:val="24"/>
                <w:szCs w:val="24"/>
                <w:lang w:val="ru-RU"/>
              </w:rPr>
              <w:t xml:space="preserve"> </w:t>
            </w:r>
            <w:r w:rsidRPr="00ED1DD7">
              <w:rPr>
                <w:sz w:val="24"/>
                <w:szCs w:val="24"/>
                <w:lang w:val="ru-RU"/>
              </w:rPr>
              <w:t>высказываний</w:t>
            </w:r>
            <w:r w:rsidRPr="00ED1DD7">
              <w:rPr>
                <w:spacing w:val="1"/>
                <w:sz w:val="24"/>
                <w:szCs w:val="24"/>
                <w:lang w:val="ru-RU"/>
              </w:rPr>
              <w:t xml:space="preserve"> </w:t>
            </w:r>
            <w:r w:rsidRPr="00ED1DD7">
              <w:rPr>
                <w:sz w:val="24"/>
                <w:szCs w:val="24"/>
                <w:lang w:val="ru-RU"/>
              </w:rPr>
              <w:t>детей,</w:t>
            </w:r>
            <w:r w:rsidRPr="00ED1DD7">
              <w:rPr>
                <w:spacing w:val="1"/>
                <w:sz w:val="24"/>
                <w:szCs w:val="24"/>
                <w:lang w:val="ru-RU"/>
              </w:rPr>
              <w:t xml:space="preserve"> </w:t>
            </w:r>
            <w:r w:rsidRPr="00ED1DD7">
              <w:rPr>
                <w:sz w:val="24"/>
                <w:szCs w:val="24"/>
                <w:lang w:val="ru-RU"/>
              </w:rPr>
              <w:t>которые</w:t>
            </w:r>
            <w:r w:rsidRPr="00ED1DD7">
              <w:rPr>
                <w:spacing w:val="1"/>
                <w:sz w:val="24"/>
                <w:szCs w:val="24"/>
                <w:lang w:val="ru-RU"/>
              </w:rPr>
              <w:t xml:space="preserve"> </w:t>
            </w:r>
            <w:r w:rsidRPr="00ED1DD7">
              <w:rPr>
                <w:sz w:val="24"/>
                <w:szCs w:val="24"/>
                <w:lang w:val="ru-RU"/>
              </w:rPr>
              <w:t>могут</w:t>
            </w:r>
            <w:r w:rsidRPr="00ED1DD7">
              <w:rPr>
                <w:spacing w:val="-57"/>
                <w:sz w:val="24"/>
                <w:szCs w:val="24"/>
                <w:lang w:val="ru-RU"/>
              </w:rPr>
              <w:t xml:space="preserve"> </w:t>
            </w:r>
            <w:r w:rsidRPr="00ED1DD7">
              <w:rPr>
                <w:sz w:val="24"/>
                <w:szCs w:val="24"/>
                <w:lang w:val="ru-RU"/>
              </w:rPr>
              <w:t>изменить</w:t>
            </w:r>
            <w:r w:rsidRPr="00ED1DD7">
              <w:rPr>
                <w:spacing w:val="-3"/>
                <w:sz w:val="24"/>
                <w:szCs w:val="24"/>
                <w:lang w:val="ru-RU"/>
              </w:rPr>
              <w:t xml:space="preserve"> </w:t>
            </w:r>
            <w:r w:rsidRPr="00ED1DD7">
              <w:rPr>
                <w:sz w:val="24"/>
                <w:szCs w:val="24"/>
                <w:lang w:val="ru-RU"/>
              </w:rPr>
              <w:t>ход дискуссии;</w:t>
            </w:r>
          </w:p>
          <w:p w:rsidR="000D1A11" w:rsidRPr="00ED1DD7" w:rsidRDefault="000D1A11" w:rsidP="00B13D1A">
            <w:pPr>
              <w:pStyle w:val="TableParagraph"/>
              <w:numPr>
                <w:ilvl w:val="0"/>
                <w:numId w:val="314"/>
              </w:numPr>
              <w:tabs>
                <w:tab w:val="left" w:pos="148"/>
              </w:tabs>
              <w:ind w:left="424" w:hanging="276"/>
              <w:rPr>
                <w:sz w:val="24"/>
                <w:szCs w:val="24"/>
              </w:rPr>
            </w:pPr>
            <w:r w:rsidRPr="00ED1DD7">
              <w:rPr>
                <w:sz w:val="24"/>
                <w:szCs w:val="24"/>
              </w:rPr>
              <w:t>помогать</w:t>
            </w:r>
            <w:r w:rsidRPr="00ED1DD7">
              <w:rPr>
                <w:spacing w:val="-4"/>
                <w:sz w:val="24"/>
                <w:szCs w:val="24"/>
              </w:rPr>
              <w:t xml:space="preserve"> </w:t>
            </w:r>
            <w:r w:rsidRPr="00ED1DD7">
              <w:rPr>
                <w:sz w:val="24"/>
                <w:szCs w:val="24"/>
              </w:rPr>
              <w:t>организовать</w:t>
            </w:r>
            <w:r w:rsidRPr="00ED1DD7">
              <w:rPr>
                <w:spacing w:val="-5"/>
                <w:sz w:val="24"/>
                <w:szCs w:val="24"/>
              </w:rPr>
              <w:t xml:space="preserve"> </w:t>
            </w:r>
            <w:r w:rsidRPr="00ED1DD7">
              <w:rPr>
                <w:sz w:val="24"/>
                <w:szCs w:val="24"/>
              </w:rPr>
              <w:t>дискуссию;</w:t>
            </w:r>
          </w:p>
          <w:p w:rsidR="000D1A11" w:rsidRPr="00ED1DD7" w:rsidRDefault="000D1A11" w:rsidP="00B13D1A">
            <w:pPr>
              <w:pStyle w:val="TableParagraph"/>
              <w:numPr>
                <w:ilvl w:val="0"/>
                <w:numId w:val="314"/>
              </w:numPr>
              <w:tabs>
                <w:tab w:val="left" w:pos="148"/>
              </w:tabs>
              <w:spacing w:line="276" w:lineRule="exact"/>
              <w:ind w:right="102" w:hanging="276"/>
              <w:rPr>
                <w:sz w:val="24"/>
                <w:szCs w:val="24"/>
                <w:lang w:val="ru-RU"/>
              </w:rPr>
            </w:pPr>
            <w:r w:rsidRPr="00ED1DD7">
              <w:rPr>
                <w:sz w:val="24"/>
                <w:szCs w:val="24"/>
                <w:lang w:val="ru-RU"/>
              </w:rPr>
              <w:t>предлагать дополнительные средства (двигательные, образные, в том</w:t>
            </w:r>
            <w:r w:rsidRPr="00ED1DD7">
              <w:rPr>
                <w:spacing w:val="1"/>
                <w:sz w:val="24"/>
                <w:szCs w:val="24"/>
                <w:lang w:val="ru-RU"/>
              </w:rPr>
              <w:t xml:space="preserve"> </w:t>
            </w:r>
            <w:r w:rsidRPr="00ED1DD7">
              <w:rPr>
                <w:sz w:val="24"/>
                <w:szCs w:val="24"/>
                <w:lang w:val="ru-RU"/>
              </w:rPr>
              <w:t>числе наглядные модели и символы), в тех случаях, когда детям трудно</w:t>
            </w:r>
            <w:r w:rsidRPr="00ED1DD7">
              <w:rPr>
                <w:spacing w:val="1"/>
                <w:sz w:val="24"/>
                <w:szCs w:val="24"/>
                <w:lang w:val="ru-RU"/>
              </w:rPr>
              <w:t xml:space="preserve"> </w:t>
            </w:r>
            <w:r w:rsidRPr="00ED1DD7">
              <w:rPr>
                <w:sz w:val="24"/>
                <w:szCs w:val="24"/>
                <w:lang w:val="ru-RU"/>
              </w:rPr>
              <w:t>решить</w:t>
            </w:r>
            <w:r w:rsidRPr="00ED1DD7">
              <w:rPr>
                <w:spacing w:val="-1"/>
                <w:sz w:val="24"/>
                <w:szCs w:val="24"/>
                <w:lang w:val="ru-RU"/>
              </w:rPr>
              <w:t xml:space="preserve"> </w:t>
            </w:r>
            <w:r w:rsidRPr="00ED1DD7">
              <w:rPr>
                <w:sz w:val="24"/>
                <w:szCs w:val="24"/>
                <w:lang w:val="ru-RU"/>
              </w:rPr>
              <w:t>задачу.</w:t>
            </w:r>
          </w:p>
        </w:tc>
      </w:tr>
      <w:tr w:rsidR="000D1A11" w:rsidRPr="00ED1DD7" w:rsidTr="00ED1DD7">
        <w:trPr>
          <w:trHeight w:val="4140"/>
        </w:trPr>
        <w:tc>
          <w:tcPr>
            <w:tcW w:w="2262" w:type="dxa"/>
            <w:gridSpan w:val="2"/>
          </w:tcPr>
          <w:p w:rsidR="000D1A11" w:rsidRPr="00ED1DD7" w:rsidRDefault="000D1A11" w:rsidP="00B13D1A">
            <w:pPr>
              <w:pStyle w:val="TableParagraph"/>
              <w:ind w:left="142" w:right="450" w:firstLine="142"/>
              <w:jc w:val="center"/>
              <w:rPr>
                <w:sz w:val="24"/>
                <w:szCs w:val="24"/>
                <w:lang w:val="ru-RU"/>
              </w:rPr>
            </w:pPr>
            <w:r w:rsidRPr="00ED1DD7">
              <w:rPr>
                <w:sz w:val="24"/>
                <w:szCs w:val="24"/>
                <w:lang w:val="ru-RU"/>
              </w:rPr>
              <w:t>6. Создавать</w:t>
            </w:r>
            <w:r w:rsidRPr="00ED1DD7">
              <w:rPr>
                <w:spacing w:val="-57"/>
                <w:sz w:val="24"/>
                <w:szCs w:val="24"/>
                <w:lang w:val="ru-RU"/>
              </w:rPr>
              <w:t xml:space="preserve"> </w:t>
            </w:r>
            <w:r w:rsidRPr="00ED1DD7">
              <w:rPr>
                <w:sz w:val="24"/>
                <w:szCs w:val="24"/>
                <w:lang w:val="ru-RU"/>
              </w:rPr>
              <w:t>условия</w:t>
            </w:r>
            <w:r w:rsidRPr="00ED1DD7">
              <w:rPr>
                <w:spacing w:val="-3"/>
                <w:sz w:val="24"/>
                <w:szCs w:val="24"/>
                <w:lang w:val="ru-RU"/>
              </w:rPr>
              <w:t xml:space="preserve"> </w:t>
            </w:r>
            <w:r w:rsidRPr="00ED1DD7">
              <w:rPr>
                <w:sz w:val="24"/>
                <w:szCs w:val="24"/>
                <w:lang w:val="ru-RU"/>
              </w:rPr>
              <w:t>для</w:t>
            </w:r>
          </w:p>
          <w:p w:rsidR="000D1A11" w:rsidRPr="00ED1DD7" w:rsidRDefault="000D1A11" w:rsidP="00B13D1A">
            <w:pPr>
              <w:pStyle w:val="TableParagraph"/>
              <w:tabs>
                <w:tab w:val="left" w:pos="2120"/>
              </w:tabs>
              <w:ind w:left="142" w:right="283" w:firstLine="142"/>
              <w:jc w:val="center"/>
              <w:rPr>
                <w:sz w:val="24"/>
                <w:szCs w:val="24"/>
                <w:lang w:val="ru-RU"/>
              </w:rPr>
            </w:pPr>
            <w:r w:rsidRPr="00ED1DD7">
              <w:rPr>
                <w:sz w:val="24"/>
                <w:szCs w:val="24"/>
                <w:lang w:val="ru-RU"/>
              </w:rPr>
              <w:t>развития</w:t>
            </w:r>
            <w:r w:rsidRPr="00ED1DD7">
              <w:rPr>
                <w:spacing w:val="1"/>
                <w:sz w:val="24"/>
                <w:szCs w:val="24"/>
                <w:lang w:val="ru-RU"/>
              </w:rPr>
              <w:t xml:space="preserve"> </w:t>
            </w:r>
            <w:r w:rsidRPr="00ED1DD7">
              <w:rPr>
                <w:sz w:val="24"/>
                <w:szCs w:val="24"/>
                <w:lang w:val="ru-RU"/>
              </w:rPr>
              <w:t>проектной</w:t>
            </w:r>
          </w:p>
          <w:p w:rsidR="000D1A11" w:rsidRPr="00ED1DD7" w:rsidRDefault="000D1A11" w:rsidP="00B13D1A">
            <w:pPr>
              <w:pStyle w:val="TableParagraph"/>
              <w:ind w:left="142" w:right="106" w:firstLine="142"/>
              <w:jc w:val="center"/>
              <w:rPr>
                <w:sz w:val="24"/>
                <w:szCs w:val="24"/>
                <w:lang w:val="ru-RU"/>
              </w:rPr>
            </w:pPr>
            <w:r w:rsidRPr="00ED1DD7">
              <w:rPr>
                <w:sz w:val="24"/>
                <w:szCs w:val="24"/>
                <w:lang w:val="ru-RU"/>
              </w:rPr>
              <w:t>деятельности</w:t>
            </w:r>
          </w:p>
        </w:tc>
        <w:tc>
          <w:tcPr>
            <w:tcW w:w="7236" w:type="dxa"/>
          </w:tcPr>
          <w:p w:rsidR="000D1A11" w:rsidRPr="00ED1DD7" w:rsidRDefault="000D1A11" w:rsidP="00F0509A">
            <w:pPr>
              <w:pStyle w:val="TableParagraph"/>
              <w:spacing w:line="265" w:lineRule="exact"/>
              <w:ind w:left="141" w:firstLine="142"/>
              <w:rPr>
                <w:sz w:val="24"/>
                <w:szCs w:val="24"/>
                <w:lang w:val="ru-RU"/>
              </w:rPr>
            </w:pPr>
            <w:r w:rsidRPr="00ED1DD7">
              <w:rPr>
                <w:sz w:val="24"/>
                <w:szCs w:val="24"/>
                <w:lang w:val="ru-RU"/>
              </w:rPr>
              <w:t>С</w:t>
            </w:r>
            <w:r w:rsidRPr="00ED1DD7">
              <w:rPr>
                <w:spacing w:val="-3"/>
                <w:sz w:val="24"/>
                <w:szCs w:val="24"/>
                <w:lang w:val="ru-RU"/>
              </w:rPr>
              <w:t xml:space="preserve"> </w:t>
            </w:r>
            <w:r w:rsidRPr="00ED1DD7">
              <w:rPr>
                <w:sz w:val="24"/>
                <w:szCs w:val="24"/>
                <w:lang w:val="ru-RU"/>
              </w:rPr>
              <w:t>целью</w:t>
            </w:r>
            <w:r w:rsidRPr="00ED1DD7">
              <w:rPr>
                <w:spacing w:val="-3"/>
                <w:sz w:val="24"/>
                <w:szCs w:val="24"/>
                <w:lang w:val="ru-RU"/>
              </w:rPr>
              <w:t xml:space="preserve"> </w:t>
            </w:r>
            <w:r w:rsidRPr="00ED1DD7">
              <w:rPr>
                <w:sz w:val="24"/>
                <w:szCs w:val="24"/>
                <w:lang w:val="ru-RU"/>
              </w:rPr>
              <w:t>развития</w:t>
            </w:r>
            <w:r w:rsidRPr="00ED1DD7">
              <w:rPr>
                <w:spacing w:val="-6"/>
                <w:sz w:val="24"/>
                <w:szCs w:val="24"/>
                <w:lang w:val="ru-RU"/>
              </w:rPr>
              <w:t xml:space="preserve"> </w:t>
            </w:r>
            <w:r w:rsidRPr="00ED1DD7">
              <w:rPr>
                <w:sz w:val="24"/>
                <w:szCs w:val="24"/>
                <w:lang w:val="ru-RU"/>
              </w:rPr>
              <w:t>проектной</w:t>
            </w:r>
            <w:r w:rsidRPr="00ED1DD7">
              <w:rPr>
                <w:spacing w:val="-2"/>
                <w:sz w:val="24"/>
                <w:szCs w:val="24"/>
                <w:lang w:val="ru-RU"/>
              </w:rPr>
              <w:t xml:space="preserve"> </w:t>
            </w:r>
            <w:r w:rsidRPr="00ED1DD7">
              <w:rPr>
                <w:sz w:val="24"/>
                <w:szCs w:val="24"/>
                <w:lang w:val="ru-RU"/>
              </w:rPr>
              <w:t>деятельности</w:t>
            </w:r>
            <w:r w:rsidRPr="00ED1DD7">
              <w:rPr>
                <w:spacing w:val="-3"/>
                <w:sz w:val="24"/>
                <w:szCs w:val="24"/>
                <w:lang w:val="ru-RU"/>
              </w:rPr>
              <w:t xml:space="preserve"> </w:t>
            </w:r>
            <w:r w:rsidRPr="00ED1DD7">
              <w:rPr>
                <w:sz w:val="24"/>
                <w:szCs w:val="24"/>
                <w:lang w:val="ru-RU"/>
              </w:rPr>
              <w:t>педагог</w:t>
            </w:r>
            <w:r w:rsidRPr="00ED1DD7">
              <w:rPr>
                <w:spacing w:val="-4"/>
                <w:sz w:val="24"/>
                <w:szCs w:val="24"/>
                <w:lang w:val="ru-RU"/>
              </w:rPr>
              <w:t xml:space="preserve"> </w:t>
            </w:r>
            <w:r w:rsidRPr="00ED1DD7">
              <w:rPr>
                <w:sz w:val="24"/>
                <w:szCs w:val="24"/>
                <w:lang w:val="ru-RU"/>
              </w:rPr>
              <w:t>должны:</w:t>
            </w:r>
          </w:p>
          <w:p w:rsidR="000D1A11" w:rsidRPr="00ED1DD7" w:rsidRDefault="000D1A11" w:rsidP="00373650">
            <w:pPr>
              <w:pStyle w:val="TableParagraph"/>
              <w:numPr>
                <w:ilvl w:val="0"/>
                <w:numId w:val="313"/>
              </w:numPr>
              <w:tabs>
                <w:tab w:val="left" w:pos="432"/>
              </w:tabs>
              <w:ind w:right="99" w:firstLine="142"/>
              <w:rPr>
                <w:sz w:val="24"/>
                <w:szCs w:val="24"/>
                <w:lang w:val="ru-RU"/>
              </w:rPr>
            </w:pPr>
            <w:r w:rsidRPr="00ED1DD7">
              <w:rPr>
                <w:sz w:val="24"/>
                <w:szCs w:val="24"/>
                <w:lang w:val="ru-RU"/>
              </w:rPr>
              <w:t>создавать</w:t>
            </w:r>
            <w:r w:rsidRPr="00ED1DD7">
              <w:rPr>
                <w:spacing w:val="1"/>
                <w:sz w:val="24"/>
                <w:szCs w:val="24"/>
                <w:lang w:val="ru-RU"/>
              </w:rPr>
              <w:t xml:space="preserve"> </w:t>
            </w:r>
            <w:r w:rsidRPr="00ED1DD7">
              <w:rPr>
                <w:sz w:val="24"/>
                <w:szCs w:val="24"/>
                <w:lang w:val="ru-RU"/>
              </w:rPr>
              <w:t>проблемные</w:t>
            </w:r>
            <w:r w:rsidRPr="00ED1DD7">
              <w:rPr>
                <w:spacing w:val="1"/>
                <w:sz w:val="24"/>
                <w:szCs w:val="24"/>
                <w:lang w:val="ru-RU"/>
              </w:rPr>
              <w:t xml:space="preserve"> </w:t>
            </w:r>
            <w:r w:rsidRPr="00ED1DD7">
              <w:rPr>
                <w:sz w:val="24"/>
                <w:szCs w:val="24"/>
                <w:lang w:val="ru-RU"/>
              </w:rPr>
              <w:t>ситуации,</w:t>
            </w:r>
            <w:r w:rsidRPr="00ED1DD7">
              <w:rPr>
                <w:spacing w:val="1"/>
                <w:sz w:val="24"/>
                <w:szCs w:val="24"/>
                <w:lang w:val="ru-RU"/>
              </w:rPr>
              <w:t xml:space="preserve"> </w:t>
            </w:r>
            <w:r w:rsidRPr="00ED1DD7">
              <w:rPr>
                <w:sz w:val="24"/>
                <w:szCs w:val="24"/>
                <w:lang w:val="ru-RU"/>
              </w:rPr>
              <w:t>которые</w:t>
            </w:r>
            <w:r w:rsidRPr="00ED1DD7">
              <w:rPr>
                <w:spacing w:val="1"/>
                <w:sz w:val="24"/>
                <w:szCs w:val="24"/>
                <w:lang w:val="ru-RU"/>
              </w:rPr>
              <w:t xml:space="preserve"> </w:t>
            </w:r>
            <w:r w:rsidRPr="00ED1DD7">
              <w:rPr>
                <w:sz w:val="24"/>
                <w:szCs w:val="24"/>
                <w:lang w:val="ru-RU"/>
              </w:rPr>
              <w:t>инициируют</w:t>
            </w:r>
            <w:r w:rsidRPr="00ED1DD7">
              <w:rPr>
                <w:spacing w:val="1"/>
                <w:sz w:val="24"/>
                <w:szCs w:val="24"/>
                <w:lang w:val="ru-RU"/>
              </w:rPr>
              <w:t xml:space="preserve"> </w:t>
            </w:r>
            <w:r w:rsidRPr="00ED1DD7">
              <w:rPr>
                <w:sz w:val="24"/>
                <w:szCs w:val="24"/>
                <w:lang w:val="ru-RU"/>
              </w:rPr>
              <w:t>детское</w:t>
            </w:r>
            <w:r w:rsidRPr="00ED1DD7">
              <w:rPr>
                <w:spacing w:val="1"/>
                <w:sz w:val="24"/>
                <w:szCs w:val="24"/>
                <w:lang w:val="ru-RU"/>
              </w:rPr>
              <w:t xml:space="preserve"> </w:t>
            </w:r>
            <w:r w:rsidRPr="00ED1DD7">
              <w:rPr>
                <w:sz w:val="24"/>
                <w:szCs w:val="24"/>
                <w:lang w:val="ru-RU"/>
              </w:rPr>
              <w:t>любопытство,</w:t>
            </w:r>
            <w:r w:rsidRPr="00ED1DD7">
              <w:rPr>
                <w:spacing w:val="-1"/>
                <w:sz w:val="24"/>
                <w:szCs w:val="24"/>
                <w:lang w:val="ru-RU"/>
              </w:rPr>
              <w:t xml:space="preserve"> </w:t>
            </w:r>
            <w:r w:rsidRPr="00ED1DD7">
              <w:rPr>
                <w:sz w:val="24"/>
                <w:szCs w:val="24"/>
                <w:lang w:val="ru-RU"/>
              </w:rPr>
              <w:t>стимулируют стремление</w:t>
            </w:r>
            <w:r w:rsidRPr="00ED1DD7">
              <w:rPr>
                <w:spacing w:val="-2"/>
                <w:sz w:val="24"/>
                <w:szCs w:val="24"/>
                <w:lang w:val="ru-RU"/>
              </w:rPr>
              <w:t xml:space="preserve"> </w:t>
            </w:r>
            <w:r w:rsidRPr="00ED1DD7">
              <w:rPr>
                <w:sz w:val="24"/>
                <w:szCs w:val="24"/>
                <w:lang w:val="ru-RU"/>
              </w:rPr>
              <w:t>к исследованию;</w:t>
            </w:r>
          </w:p>
          <w:p w:rsidR="000D1A11" w:rsidRPr="00ED1DD7" w:rsidRDefault="000D1A11" w:rsidP="00373650">
            <w:pPr>
              <w:pStyle w:val="TableParagraph"/>
              <w:numPr>
                <w:ilvl w:val="0"/>
                <w:numId w:val="313"/>
              </w:numPr>
              <w:tabs>
                <w:tab w:val="left" w:pos="432"/>
              </w:tabs>
              <w:ind w:right="104" w:firstLine="142"/>
              <w:rPr>
                <w:sz w:val="24"/>
                <w:szCs w:val="24"/>
                <w:lang w:val="ru-RU"/>
              </w:rPr>
            </w:pPr>
            <w:r w:rsidRPr="00ED1DD7">
              <w:rPr>
                <w:sz w:val="24"/>
                <w:szCs w:val="24"/>
                <w:lang w:val="ru-RU"/>
              </w:rPr>
              <w:t>быть</w:t>
            </w:r>
            <w:r w:rsidRPr="00ED1DD7">
              <w:rPr>
                <w:spacing w:val="1"/>
                <w:sz w:val="24"/>
                <w:szCs w:val="24"/>
                <w:lang w:val="ru-RU"/>
              </w:rPr>
              <w:t xml:space="preserve"> </w:t>
            </w:r>
            <w:r w:rsidRPr="00ED1DD7">
              <w:rPr>
                <w:sz w:val="24"/>
                <w:szCs w:val="24"/>
                <w:lang w:val="ru-RU"/>
              </w:rPr>
              <w:t>внимательными к</w:t>
            </w:r>
            <w:r w:rsidRPr="00ED1DD7">
              <w:rPr>
                <w:spacing w:val="1"/>
                <w:sz w:val="24"/>
                <w:szCs w:val="24"/>
                <w:lang w:val="ru-RU"/>
              </w:rPr>
              <w:t xml:space="preserve"> </w:t>
            </w:r>
            <w:r w:rsidRPr="00ED1DD7">
              <w:rPr>
                <w:sz w:val="24"/>
                <w:szCs w:val="24"/>
                <w:lang w:val="ru-RU"/>
              </w:rPr>
              <w:t>детским</w:t>
            </w:r>
            <w:r w:rsidRPr="00ED1DD7">
              <w:rPr>
                <w:spacing w:val="1"/>
                <w:sz w:val="24"/>
                <w:szCs w:val="24"/>
                <w:lang w:val="ru-RU"/>
              </w:rPr>
              <w:t xml:space="preserve"> </w:t>
            </w:r>
            <w:r w:rsidRPr="00ED1DD7">
              <w:rPr>
                <w:sz w:val="24"/>
                <w:szCs w:val="24"/>
                <w:lang w:val="ru-RU"/>
              </w:rPr>
              <w:t>вопросам,</w:t>
            </w:r>
            <w:r w:rsidRPr="00ED1DD7">
              <w:rPr>
                <w:spacing w:val="1"/>
                <w:sz w:val="24"/>
                <w:szCs w:val="24"/>
                <w:lang w:val="ru-RU"/>
              </w:rPr>
              <w:t xml:space="preserve"> </w:t>
            </w:r>
            <w:r w:rsidRPr="00ED1DD7">
              <w:rPr>
                <w:sz w:val="24"/>
                <w:szCs w:val="24"/>
                <w:lang w:val="ru-RU"/>
              </w:rPr>
              <w:t>возникающим</w:t>
            </w:r>
            <w:r w:rsidRPr="00ED1DD7">
              <w:rPr>
                <w:spacing w:val="1"/>
                <w:sz w:val="24"/>
                <w:szCs w:val="24"/>
                <w:lang w:val="ru-RU"/>
              </w:rPr>
              <w:t xml:space="preserve"> </w:t>
            </w:r>
            <w:r w:rsidRPr="00ED1DD7">
              <w:rPr>
                <w:sz w:val="24"/>
                <w:szCs w:val="24"/>
                <w:lang w:val="ru-RU"/>
              </w:rPr>
              <w:t>в</w:t>
            </w:r>
            <w:r w:rsidRPr="00ED1DD7">
              <w:rPr>
                <w:spacing w:val="1"/>
                <w:sz w:val="24"/>
                <w:szCs w:val="24"/>
                <w:lang w:val="ru-RU"/>
              </w:rPr>
              <w:t xml:space="preserve"> </w:t>
            </w:r>
            <w:r w:rsidRPr="00ED1DD7">
              <w:rPr>
                <w:sz w:val="24"/>
                <w:szCs w:val="24"/>
                <w:lang w:val="ru-RU"/>
              </w:rPr>
              <w:t>разных</w:t>
            </w:r>
            <w:r w:rsidRPr="00ED1DD7">
              <w:rPr>
                <w:spacing w:val="-57"/>
                <w:sz w:val="24"/>
                <w:szCs w:val="24"/>
                <w:lang w:val="ru-RU"/>
              </w:rPr>
              <w:t xml:space="preserve"> </w:t>
            </w:r>
            <w:r w:rsidRPr="00ED1DD7">
              <w:rPr>
                <w:sz w:val="24"/>
                <w:szCs w:val="24"/>
                <w:lang w:val="ru-RU"/>
              </w:rPr>
              <w:t>ситуациях, регулярно предлагать проектные образовательные ситуации в</w:t>
            </w:r>
            <w:r w:rsidRPr="00ED1DD7">
              <w:rPr>
                <w:spacing w:val="-57"/>
                <w:sz w:val="24"/>
                <w:szCs w:val="24"/>
                <w:lang w:val="ru-RU"/>
              </w:rPr>
              <w:t xml:space="preserve"> </w:t>
            </w:r>
            <w:r w:rsidRPr="00ED1DD7">
              <w:rPr>
                <w:sz w:val="24"/>
                <w:szCs w:val="24"/>
                <w:lang w:val="ru-RU"/>
              </w:rPr>
              <w:t>ответ</w:t>
            </w:r>
            <w:r w:rsidRPr="00ED1DD7">
              <w:rPr>
                <w:spacing w:val="-1"/>
                <w:sz w:val="24"/>
                <w:szCs w:val="24"/>
                <w:lang w:val="ru-RU"/>
              </w:rPr>
              <w:t xml:space="preserve"> </w:t>
            </w:r>
            <w:r w:rsidRPr="00ED1DD7">
              <w:rPr>
                <w:sz w:val="24"/>
                <w:szCs w:val="24"/>
                <w:lang w:val="ru-RU"/>
              </w:rPr>
              <w:t>на</w:t>
            </w:r>
            <w:r w:rsidRPr="00ED1DD7">
              <w:rPr>
                <w:spacing w:val="-1"/>
                <w:sz w:val="24"/>
                <w:szCs w:val="24"/>
                <w:lang w:val="ru-RU"/>
              </w:rPr>
              <w:t xml:space="preserve"> </w:t>
            </w:r>
            <w:r w:rsidRPr="00ED1DD7">
              <w:rPr>
                <w:sz w:val="24"/>
                <w:szCs w:val="24"/>
                <w:lang w:val="ru-RU"/>
              </w:rPr>
              <w:t>заданные</w:t>
            </w:r>
            <w:r w:rsidRPr="00ED1DD7">
              <w:rPr>
                <w:spacing w:val="-2"/>
                <w:sz w:val="24"/>
                <w:szCs w:val="24"/>
                <w:lang w:val="ru-RU"/>
              </w:rPr>
              <w:t xml:space="preserve"> </w:t>
            </w:r>
            <w:r w:rsidRPr="00ED1DD7">
              <w:rPr>
                <w:sz w:val="24"/>
                <w:szCs w:val="24"/>
                <w:lang w:val="ru-RU"/>
              </w:rPr>
              <w:t>детьми вопросы;</w:t>
            </w:r>
          </w:p>
          <w:p w:rsidR="000D1A11" w:rsidRPr="00ED1DD7" w:rsidRDefault="000D1A11" w:rsidP="00373650">
            <w:pPr>
              <w:pStyle w:val="TableParagraph"/>
              <w:numPr>
                <w:ilvl w:val="0"/>
                <w:numId w:val="313"/>
              </w:numPr>
              <w:tabs>
                <w:tab w:val="left" w:pos="432"/>
              </w:tabs>
              <w:ind w:right="103" w:firstLine="142"/>
              <w:rPr>
                <w:sz w:val="24"/>
                <w:szCs w:val="24"/>
                <w:lang w:val="ru-RU"/>
              </w:rPr>
            </w:pPr>
            <w:r w:rsidRPr="00ED1DD7">
              <w:rPr>
                <w:sz w:val="24"/>
                <w:szCs w:val="24"/>
                <w:lang w:val="ru-RU"/>
              </w:rPr>
              <w:t>поддерживать</w:t>
            </w:r>
            <w:r w:rsidRPr="00ED1DD7">
              <w:rPr>
                <w:spacing w:val="1"/>
                <w:sz w:val="24"/>
                <w:szCs w:val="24"/>
                <w:lang w:val="ru-RU"/>
              </w:rPr>
              <w:t xml:space="preserve"> </w:t>
            </w:r>
            <w:r w:rsidRPr="00ED1DD7">
              <w:rPr>
                <w:sz w:val="24"/>
                <w:szCs w:val="24"/>
                <w:lang w:val="ru-RU"/>
              </w:rPr>
              <w:t>детскую</w:t>
            </w:r>
            <w:r w:rsidRPr="00ED1DD7">
              <w:rPr>
                <w:spacing w:val="1"/>
                <w:sz w:val="24"/>
                <w:szCs w:val="24"/>
                <w:lang w:val="ru-RU"/>
              </w:rPr>
              <w:t xml:space="preserve"> </w:t>
            </w:r>
            <w:r w:rsidRPr="00ED1DD7">
              <w:rPr>
                <w:sz w:val="24"/>
                <w:szCs w:val="24"/>
                <w:lang w:val="ru-RU"/>
              </w:rPr>
              <w:t>автономию:</w:t>
            </w:r>
            <w:r w:rsidRPr="00ED1DD7">
              <w:rPr>
                <w:spacing w:val="1"/>
                <w:sz w:val="24"/>
                <w:szCs w:val="24"/>
                <w:lang w:val="ru-RU"/>
              </w:rPr>
              <w:t xml:space="preserve"> </w:t>
            </w:r>
            <w:r w:rsidRPr="00ED1DD7">
              <w:rPr>
                <w:sz w:val="24"/>
                <w:szCs w:val="24"/>
                <w:lang w:val="ru-RU"/>
              </w:rPr>
              <w:t>предлагать</w:t>
            </w:r>
            <w:r w:rsidRPr="00ED1DD7">
              <w:rPr>
                <w:spacing w:val="1"/>
                <w:sz w:val="24"/>
                <w:szCs w:val="24"/>
                <w:lang w:val="ru-RU"/>
              </w:rPr>
              <w:t xml:space="preserve"> </w:t>
            </w:r>
            <w:r w:rsidRPr="00ED1DD7">
              <w:rPr>
                <w:sz w:val="24"/>
                <w:szCs w:val="24"/>
                <w:lang w:val="ru-RU"/>
              </w:rPr>
              <w:t>детям</w:t>
            </w:r>
            <w:r w:rsidRPr="00ED1DD7">
              <w:rPr>
                <w:spacing w:val="61"/>
                <w:sz w:val="24"/>
                <w:szCs w:val="24"/>
                <w:lang w:val="ru-RU"/>
              </w:rPr>
              <w:t xml:space="preserve"> </w:t>
            </w:r>
            <w:r w:rsidRPr="00ED1DD7">
              <w:rPr>
                <w:sz w:val="24"/>
                <w:szCs w:val="24"/>
                <w:lang w:val="ru-RU"/>
              </w:rPr>
              <w:t>самим</w:t>
            </w:r>
            <w:r w:rsidRPr="00ED1DD7">
              <w:rPr>
                <w:spacing w:val="1"/>
                <w:sz w:val="24"/>
                <w:szCs w:val="24"/>
                <w:lang w:val="ru-RU"/>
              </w:rPr>
              <w:t xml:space="preserve"> </w:t>
            </w:r>
            <w:r w:rsidRPr="00ED1DD7">
              <w:rPr>
                <w:sz w:val="24"/>
                <w:szCs w:val="24"/>
                <w:lang w:val="ru-RU"/>
              </w:rPr>
              <w:t>выдвигать</w:t>
            </w:r>
            <w:r w:rsidRPr="00ED1DD7">
              <w:rPr>
                <w:spacing w:val="-1"/>
                <w:sz w:val="24"/>
                <w:szCs w:val="24"/>
                <w:lang w:val="ru-RU"/>
              </w:rPr>
              <w:t xml:space="preserve"> </w:t>
            </w:r>
            <w:r w:rsidRPr="00ED1DD7">
              <w:rPr>
                <w:sz w:val="24"/>
                <w:szCs w:val="24"/>
                <w:lang w:val="ru-RU"/>
              </w:rPr>
              <w:t>проектные</w:t>
            </w:r>
            <w:r w:rsidRPr="00ED1DD7">
              <w:rPr>
                <w:spacing w:val="-2"/>
                <w:sz w:val="24"/>
                <w:szCs w:val="24"/>
                <w:lang w:val="ru-RU"/>
              </w:rPr>
              <w:t xml:space="preserve"> </w:t>
            </w:r>
            <w:r w:rsidRPr="00ED1DD7">
              <w:rPr>
                <w:sz w:val="24"/>
                <w:szCs w:val="24"/>
                <w:lang w:val="ru-RU"/>
              </w:rPr>
              <w:t>решения;</w:t>
            </w:r>
          </w:p>
          <w:p w:rsidR="000D1A11" w:rsidRPr="00ED1DD7" w:rsidRDefault="000D1A11" w:rsidP="00373650">
            <w:pPr>
              <w:pStyle w:val="TableParagraph"/>
              <w:numPr>
                <w:ilvl w:val="0"/>
                <w:numId w:val="313"/>
              </w:numPr>
              <w:tabs>
                <w:tab w:val="left" w:pos="432"/>
              </w:tabs>
              <w:ind w:right="105" w:firstLine="142"/>
              <w:rPr>
                <w:sz w:val="24"/>
                <w:szCs w:val="24"/>
                <w:lang w:val="ru-RU"/>
              </w:rPr>
            </w:pPr>
            <w:r w:rsidRPr="00ED1DD7">
              <w:rPr>
                <w:sz w:val="24"/>
                <w:szCs w:val="24"/>
                <w:lang w:val="ru-RU"/>
              </w:rPr>
              <w:t>помогать</w:t>
            </w:r>
            <w:r w:rsidRPr="00ED1DD7">
              <w:rPr>
                <w:spacing w:val="1"/>
                <w:sz w:val="24"/>
                <w:szCs w:val="24"/>
                <w:lang w:val="ru-RU"/>
              </w:rPr>
              <w:t xml:space="preserve"> </w:t>
            </w:r>
            <w:r w:rsidRPr="00ED1DD7">
              <w:rPr>
                <w:sz w:val="24"/>
                <w:szCs w:val="24"/>
                <w:lang w:val="ru-RU"/>
              </w:rPr>
              <w:t>детям</w:t>
            </w:r>
            <w:r w:rsidRPr="00ED1DD7">
              <w:rPr>
                <w:spacing w:val="1"/>
                <w:sz w:val="24"/>
                <w:szCs w:val="24"/>
                <w:lang w:val="ru-RU"/>
              </w:rPr>
              <w:t xml:space="preserve"> </w:t>
            </w:r>
            <w:r w:rsidRPr="00ED1DD7">
              <w:rPr>
                <w:sz w:val="24"/>
                <w:szCs w:val="24"/>
                <w:lang w:val="ru-RU"/>
              </w:rPr>
              <w:t>планировать</w:t>
            </w:r>
            <w:r w:rsidRPr="00ED1DD7">
              <w:rPr>
                <w:spacing w:val="1"/>
                <w:sz w:val="24"/>
                <w:szCs w:val="24"/>
                <w:lang w:val="ru-RU"/>
              </w:rPr>
              <w:t xml:space="preserve"> </w:t>
            </w:r>
            <w:r w:rsidRPr="00ED1DD7">
              <w:rPr>
                <w:sz w:val="24"/>
                <w:szCs w:val="24"/>
                <w:lang w:val="ru-RU"/>
              </w:rPr>
              <w:t>свою</w:t>
            </w:r>
            <w:r w:rsidRPr="00ED1DD7">
              <w:rPr>
                <w:spacing w:val="1"/>
                <w:sz w:val="24"/>
                <w:szCs w:val="24"/>
                <w:lang w:val="ru-RU"/>
              </w:rPr>
              <w:t xml:space="preserve"> </w:t>
            </w:r>
            <w:r w:rsidRPr="00ED1DD7">
              <w:rPr>
                <w:sz w:val="24"/>
                <w:szCs w:val="24"/>
                <w:lang w:val="ru-RU"/>
              </w:rPr>
              <w:t>деятельность</w:t>
            </w:r>
            <w:r w:rsidRPr="00ED1DD7">
              <w:rPr>
                <w:spacing w:val="1"/>
                <w:sz w:val="24"/>
                <w:szCs w:val="24"/>
                <w:lang w:val="ru-RU"/>
              </w:rPr>
              <w:t xml:space="preserve"> </w:t>
            </w:r>
            <w:r w:rsidRPr="00ED1DD7">
              <w:rPr>
                <w:sz w:val="24"/>
                <w:szCs w:val="24"/>
                <w:lang w:val="ru-RU"/>
              </w:rPr>
              <w:t>при</w:t>
            </w:r>
            <w:r w:rsidRPr="00ED1DD7">
              <w:rPr>
                <w:spacing w:val="1"/>
                <w:sz w:val="24"/>
                <w:szCs w:val="24"/>
                <w:lang w:val="ru-RU"/>
              </w:rPr>
              <w:t xml:space="preserve"> </w:t>
            </w:r>
            <w:r w:rsidRPr="00ED1DD7">
              <w:rPr>
                <w:sz w:val="24"/>
                <w:szCs w:val="24"/>
                <w:lang w:val="ru-RU"/>
              </w:rPr>
              <w:t>выполнении</w:t>
            </w:r>
            <w:r w:rsidRPr="00ED1DD7">
              <w:rPr>
                <w:spacing w:val="1"/>
                <w:sz w:val="24"/>
                <w:szCs w:val="24"/>
                <w:lang w:val="ru-RU"/>
              </w:rPr>
              <w:t xml:space="preserve"> </w:t>
            </w:r>
            <w:r w:rsidRPr="00ED1DD7">
              <w:rPr>
                <w:sz w:val="24"/>
                <w:szCs w:val="24"/>
                <w:lang w:val="ru-RU"/>
              </w:rPr>
              <w:t>своего</w:t>
            </w:r>
            <w:r w:rsidRPr="00ED1DD7">
              <w:rPr>
                <w:spacing w:val="-2"/>
                <w:sz w:val="24"/>
                <w:szCs w:val="24"/>
                <w:lang w:val="ru-RU"/>
              </w:rPr>
              <w:t xml:space="preserve"> </w:t>
            </w:r>
            <w:r w:rsidRPr="00ED1DD7">
              <w:rPr>
                <w:sz w:val="24"/>
                <w:szCs w:val="24"/>
                <w:lang w:val="ru-RU"/>
              </w:rPr>
              <w:t>замысла;</w:t>
            </w:r>
          </w:p>
          <w:p w:rsidR="000D1A11" w:rsidRPr="00ED1DD7" w:rsidRDefault="000D1A11" w:rsidP="00373650">
            <w:pPr>
              <w:pStyle w:val="TableParagraph"/>
              <w:numPr>
                <w:ilvl w:val="0"/>
                <w:numId w:val="313"/>
              </w:numPr>
              <w:tabs>
                <w:tab w:val="left" w:pos="432"/>
              </w:tabs>
              <w:ind w:right="98" w:firstLine="142"/>
              <w:rPr>
                <w:sz w:val="24"/>
                <w:szCs w:val="24"/>
                <w:lang w:val="ru-RU"/>
              </w:rPr>
            </w:pPr>
            <w:r w:rsidRPr="00ED1DD7">
              <w:rPr>
                <w:sz w:val="24"/>
                <w:szCs w:val="24"/>
                <w:lang w:val="ru-RU"/>
              </w:rPr>
              <w:t>в</w:t>
            </w:r>
            <w:r w:rsidRPr="00ED1DD7">
              <w:rPr>
                <w:spacing w:val="1"/>
                <w:sz w:val="24"/>
                <w:szCs w:val="24"/>
                <w:lang w:val="ru-RU"/>
              </w:rPr>
              <w:t xml:space="preserve"> </w:t>
            </w:r>
            <w:r w:rsidRPr="00ED1DD7">
              <w:rPr>
                <w:sz w:val="24"/>
                <w:szCs w:val="24"/>
                <w:lang w:val="ru-RU"/>
              </w:rPr>
              <w:t>ходе</w:t>
            </w:r>
            <w:r w:rsidRPr="00ED1DD7">
              <w:rPr>
                <w:spacing w:val="1"/>
                <w:sz w:val="24"/>
                <w:szCs w:val="24"/>
                <w:lang w:val="ru-RU"/>
              </w:rPr>
              <w:t xml:space="preserve"> </w:t>
            </w:r>
            <w:r w:rsidRPr="00ED1DD7">
              <w:rPr>
                <w:sz w:val="24"/>
                <w:szCs w:val="24"/>
                <w:lang w:val="ru-RU"/>
              </w:rPr>
              <w:t>обсуждения</w:t>
            </w:r>
            <w:r w:rsidRPr="00ED1DD7">
              <w:rPr>
                <w:spacing w:val="1"/>
                <w:sz w:val="24"/>
                <w:szCs w:val="24"/>
                <w:lang w:val="ru-RU"/>
              </w:rPr>
              <w:t xml:space="preserve"> </w:t>
            </w:r>
            <w:r w:rsidRPr="00ED1DD7">
              <w:rPr>
                <w:sz w:val="24"/>
                <w:szCs w:val="24"/>
                <w:lang w:val="ru-RU"/>
              </w:rPr>
              <w:t>предложенных</w:t>
            </w:r>
            <w:r w:rsidRPr="00ED1DD7">
              <w:rPr>
                <w:spacing w:val="1"/>
                <w:sz w:val="24"/>
                <w:szCs w:val="24"/>
                <w:lang w:val="ru-RU"/>
              </w:rPr>
              <w:t xml:space="preserve"> </w:t>
            </w:r>
            <w:r w:rsidRPr="00ED1DD7">
              <w:rPr>
                <w:sz w:val="24"/>
                <w:szCs w:val="24"/>
                <w:lang w:val="ru-RU"/>
              </w:rPr>
              <w:t>детьми</w:t>
            </w:r>
            <w:r w:rsidRPr="00ED1DD7">
              <w:rPr>
                <w:spacing w:val="1"/>
                <w:sz w:val="24"/>
                <w:szCs w:val="24"/>
                <w:lang w:val="ru-RU"/>
              </w:rPr>
              <w:t xml:space="preserve"> </w:t>
            </w:r>
            <w:r w:rsidRPr="00ED1DD7">
              <w:rPr>
                <w:sz w:val="24"/>
                <w:szCs w:val="24"/>
                <w:lang w:val="ru-RU"/>
              </w:rPr>
              <w:t>проектных</w:t>
            </w:r>
            <w:r w:rsidRPr="00ED1DD7">
              <w:rPr>
                <w:spacing w:val="1"/>
                <w:sz w:val="24"/>
                <w:szCs w:val="24"/>
                <w:lang w:val="ru-RU"/>
              </w:rPr>
              <w:t xml:space="preserve"> </w:t>
            </w:r>
            <w:r w:rsidRPr="00ED1DD7">
              <w:rPr>
                <w:sz w:val="24"/>
                <w:szCs w:val="24"/>
                <w:lang w:val="ru-RU"/>
              </w:rPr>
              <w:t>решений</w:t>
            </w:r>
            <w:r w:rsidRPr="00ED1DD7">
              <w:rPr>
                <w:spacing w:val="1"/>
                <w:sz w:val="24"/>
                <w:szCs w:val="24"/>
                <w:lang w:val="ru-RU"/>
              </w:rPr>
              <w:t xml:space="preserve"> </w:t>
            </w:r>
            <w:r w:rsidRPr="00ED1DD7">
              <w:rPr>
                <w:sz w:val="24"/>
                <w:szCs w:val="24"/>
                <w:lang w:val="ru-RU"/>
              </w:rPr>
              <w:t>поддерживать их идеи, делая акцент на новизне каждого предложенного</w:t>
            </w:r>
            <w:r w:rsidRPr="00ED1DD7">
              <w:rPr>
                <w:spacing w:val="1"/>
                <w:sz w:val="24"/>
                <w:szCs w:val="24"/>
                <w:lang w:val="ru-RU"/>
              </w:rPr>
              <w:t xml:space="preserve"> </w:t>
            </w:r>
            <w:r w:rsidRPr="00ED1DD7">
              <w:rPr>
                <w:sz w:val="24"/>
                <w:szCs w:val="24"/>
                <w:lang w:val="ru-RU"/>
              </w:rPr>
              <w:t>варианта;</w:t>
            </w:r>
          </w:p>
          <w:p w:rsidR="000D1A11" w:rsidRPr="00ED1DD7" w:rsidRDefault="000D1A11" w:rsidP="00373650">
            <w:pPr>
              <w:pStyle w:val="TableParagraph"/>
              <w:numPr>
                <w:ilvl w:val="0"/>
                <w:numId w:val="313"/>
              </w:numPr>
              <w:tabs>
                <w:tab w:val="left" w:pos="432"/>
              </w:tabs>
              <w:spacing w:line="270" w:lineRule="atLeast"/>
              <w:ind w:right="102" w:firstLine="142"/>
              <w:rPr>
                <w:sz w:val="24"/>
                <w:szCs w:val="24"/>
                <w:lang w:val="ru-RU"/>
              </w:rPr>
            </w:pPr>
            <w:r w:rsidRPr="00ED1DD7">
              <w:rPr>
                <w:sz w:val="24"/>
                <w:szCs w:val="24"/>
                <w:lang w:val="ru-RU"/>
              </w:rPr>
              <w:t>помогать</w:t>
            </w:r>
            <w:r w:rsidRPr="00ED1DD7">
              <w:rPr>
                <w:spacing w:val="1"/>
                <w:sz w:val="24"/>
                <w:szCs w:val="24"/>
                <w:lang w:val="ru-RU"/>
              </w:rPr>
              <w:t xml:space="preserve"> </w:t>
            </w:r>
            <w:r w:rsidRPr="00ED1DD7">
              <w:rPr>
                <w:sz w:val="24"/>
                <w:szCs w:val="24"/>
                <w:lang w:val="ru-RU"/>
              </w:rPr>
              <w:t>детям</w:t>
            </w:r>
            <w:r w:rsidRPr="00ED1DD7">
              <w:rPr>
                <w:spacing w:val="1"/>
                <w:sz w:val="24"/>
                <w:szCs w:val="24"/>
                <w:lang w:val="ru-RU"/>
              </w:rPr>
              <w:t xml:space="preserve"> </w:t>
            </w:r>
            <w:r w:rsidRPr="00ED1DD7">
              <w:rPr>
                <w:sz w:val="24"/>
                <w:szCs w:val="24"/>
                <w:lang w:val="ru-RU"/>
              </w:rPr>
              <w:t>сравнивать</w:t>
            </w:r>
            <w:r w:rsidRPr="00ED1DD7">
              <w:rPr>
                <w:spacing w:val="1"/>
                <w:sz w:val="24"/>
                <w:szCs w:val="24"/>
                <w:lang w:val="ru-RU"/>
              </w:rPr>
              <w:t xml:space="preserve"> </w:t>
            </w:r>
            <w:r w:rsidRPr="00ED1DD7">
              <w:rPr>
                <w:sz w:val="24"/>
                <w:szCs w:val="24"/>
                <w:lang w:val="ru-RU"/>
              </w:rPr>
              <w:t>предложенные</w:t>
            </w:r>
            <w:r w:rsidRPr="00ED1DD7">
              <w:rPr>
                <w:spacing w:val="1"/>
                <w:sz w:val="24"/>
                <w:szCs w:val="24"/>
                <w:lang w:val="ru-RU"/>
              </w:rPr>
              <w:t xml:space="preserve"> </w:t>
            </w:r>
            <w:r w:rsidRPr="00ED1DD7">
              <w:rPr>
                <w:sz w:val="24"/>
                <w:szCs w:val="24"/>
                <w:lang w:val="ru-RU"/>
              </w:rPr>
              <w:t>ими</w:t>
            </w:r>
            <w:r w:rsidRPr="00ED1DD7">
              <w:rPr>
                <w:spacing w:val="1"/>
                <w:sz w:val="24"/>
                <w:szCs w:val="24"/>
                <w:lang w:val="ru-RU"/>
              </w:rPr>
              <w:t xml:space="preserve"> </w:t>
            </w:r>
            <w:r w:rsidRPr="00ED1DD7">
              <w:rPr>
                <w:sz w:val="24"/>
                <w:szCs w:val="24"/>
                <w:lang w:val="ru-RU"/>
              </w:rPr>
              <w:t>варианты</w:t>
            </w:r>
            <w:r w:rsidRPr="00ED1DD7">
              <w:rPr>
                <w:spacing w:val="1"/>
                <w:sz w:val="24"/>
                <w:szCs w:val="24"/>
                <w:lang w:val="ru-RU"/>
              </w:rPr>
              <w:t xml:space="preserve"> </w:t>
            </w:r>
            <w:r w:rsidRPr="00ED1DD7">
              <w:rPr>
                <w:sz w:val="24"/>
                <w:szCs w:val="24"/>
                <w:lang w:val="ru-RU"/>
              </w:rPr>
              <w:t>решений,</w:t>
            </w:r>
            <w:r w:rsidRPr="00ED1DD7">
              <w:rPr>
                <w:spacing w:val="-57"/>
                <w:sz w:val="24"/>
                <w:szCs w:val="24"/>
                <w:lang w:val="ru-RU"/>
              </w:rPr>
              <w:t xml:space="preserve"> </w:t>
            </w:r>
            <w:r w:rsidRPr="00ED1DD7">
              <w:rPr>
                <w:sz w:val="24"/>
                <w:szCs w:val="24"/>
                <w:lang w:val="ru-RU"/>
              </w:rPr>
              <w:t>аргументировать</w:t>
            </w:r>
            <w:r w:rsidRPr="00ED1DD7">
              <w:rPr>
                <w:spacing w:val="-1"/>
                <w:sz w:val="24"/>
                <w:szCs w:val="24"/>
                <w:lang w:val="ru-RU"/>
              </w:rPr>
              <w:t xml:space="preserve"> </w:t>
            </w:r>
            <w:r w:rsidRPr="00ED1DD7">
              <w:rPr>
                <w:sz w:val="24"/>
                <w:szCs w:val="24"/>
                <w:lang w:val="ru-RU"/>
              </w:rPr>
              <w:t>выбор варианта.</w:t>
            </w:r>
          </w:p>
        </w:tc>
      </w:tr>
      <w:tr w:rsidR="000D1A11" w:rsidRPr="00ED1DD7" w:rsidTr="00ED1DD7">
        <w:trPr>
          <w:trHeight w:val="1103"/>
        </w:trPr>
        <w:tc>
          <w:tcPr>
            <w:tcW w:w="2262" w:type="dxa"/>
            <w:gridSpan w:val="2"/>
          </w:tcPr>
          <w:p w:rsidR="000D1A11" w:rsidRPr="00ED1DD7" w:rsidRDefault="000D1A11" w:rsidP="00B13D1A">
            <w:pPr>
              <w:pStyle w:val="TableParagraph"/>
              <w:ind w:left="142" w:right="450" w:firstLine="142"/>
              <w:jc w:val="left"/>
              <w:rPr>
                <w:sz w:val="24"/>
                <w:szCs w:val="24"/>
                <w:lang w:val="ru-RU"/>
              </w:rPr>
            </w:pPr>
            <w:r w:rsidRPr="00ED1DD7">
              <w:rPr>
                <w:sz w:val="24"/>
                <w:szCs w:val="24"/>
                <w:lang w:val="ru-RU"/>
              </w:rPr>
              <w:t>7. Создавать</w:t>
            </w:r>
            <w:r w:rsidRPr="00ED1DD7">
              <w:rPr>
                <w:spacing w:val="-57"/>
                <w:sz w:val="24"/>
                <w:szCs w:val="24"/>
                <w:lang w:val="ru-RU"/>
              </w:rPr>
              <w:t xml:space="preserve"> </w:t>
            </w:r>
            <w:r w:rsidRPr="00ED1DD7">
              <w:rPr>
                <w:sz w:val="24"/>
                <w:szCs w:val="24"/>
                <w:lang w:val="ru-RU"/>
              </w:rPr>
              <w:t>условия</w:t>
            </w:r>
            <w:r w:rsidRPr="00ED1DD7">
              <w:rPr>
                <w:spacing w:val="-3"/>
                <w:sz w:val="24"/>
                <w:szCs w:val="24"/>
                <w:lang w:val="ru-RU"/>
              </w:rPr>
              <w:t xml:space="preserve"> </w:t>
            </w:r>
            <w:r w:rsidRPr="00ED1DD7">
              <w:rPr>
                <w:sz w:val="24"/>
                <w:szCs w:val="24"/>
                <w:lang w:val="ru-RU"/>
              </w:rPr>
              <w:t>для</w:t>
            </w:r>
          </w:p>
          <w:p w:rsidR="000D1A11" w:rsidRPr="00ED1DD7" w:rsidRDefault="000D1A11" w:rsidP="00B13D1A">
            <w:pPr>
              <w:pStyle w:val="TableParagraph"/>
              <w:spacing w:line="270" w:lineRule="atLeast"/>
              <w:ind w:left="533" w:right="287" w:hanging="391"/>
              <w:jc w:val="left"/>
              <w:rPr>
                <w:sz w:val="24"/>
                <w:szCs w:val="24"/>
                <w:lang w:val="ru-RU"/>
              </w:rPr>
            </w:pPr>
            <w:r w:rsidRPr="00ED1DD7">
              <w:rPr>
                <w:spacing w:val="-1"/>
                <w:sz w:val="24"/>
                <w:szCs w:val="24"/>
                <w:lang w:val="ru-RU"/>
              </w:rPr>
              <w:t>самовыражения</w:t>
            </w:r>
            <w:r w:rsidRPr="00ED1DD7">
              <w:rPr>
                <w:spacing w:val="-57"/>
                <w:sz w:val="24"/>
                <w:szCs w:val="24"/>
                <w:lang w:val="ru-RU"/>
              </w:rPr>
              <w:t xml:space="preserve"> </w:t>
            </w:r>
            <w:r w:rsidRPr="00ED1DD7">
              <w:rPr>
                <w:sz w:val="24"/>
                <w:szCs w:val="24"/>
                <w:lang w:val="ru-RU"/>
              </w:rPr>
              <w:t>средствами</w:t>
            </w:r>
          </w:p>
        </w:tc>
        <w:tc>
          <w:tcPr>
            <w:tcW w:w="7236" w:type="dxa"/>
          </w:tcPr>
          <w:p w:rsidR="000D1A11" w:rsidRPr="00ED1DD7" w:rsidRDefault="000D1A11" w:rsidP="00F0509A">
            <w:pPr>
              <w:pStyle w:val="TableParagraph"/>
              <w:ind w:left="141" w:right="105" w:firstLine="142"/>
              <w:jc w:val="left"/>
              <w:rPr>
                <w:sz w:val="24"/>
                <w:szCs w:val="24"/>
                <w:lang w:val="ru-RU"/>
              </w:rPr>
            </w:pPr>
            <w:r w:rsidRPr="00ED1DD7">
              <w:rPr>
                <w:sz w:val="24"/>
                <w:szCs w:val="24"/>
                <w:lang w:val="ru-RU"/>
              </w:rPr>
              <w:t>Для</w:t>
            </w:r>
            <w:r w:rsidRPr="00ED1DD7">
              <w:rPr>
                <w:spacing w:val="45"/>
                <w:sz w:val="24"/>
                <w:szCs w:val="24"/>
                <w:lang w:val="ru-RU"/>
              </w:rPr>
              <w:t xml:space="preserve"> </w:t>
            </w:r>
            <w:r w:rsidRPr="00ED1DD7">
              <w:rPr>
                <w:sz w:val="24"/>
                <w:szCs w:val="24"/>
                <w:lang w:val="ru-RU"/>
              </w:rPr>
              <w:t>того</w:t>
            </w:r>
            <w:r w:rsidRPr="00ED1DD7">
              <w:rPr>
                <w:spacing w:val="47"/>
                <w:sz w:val="24"/>
                <w:szCs w:val="24"/>
                <w:lang w:val="ru-RU"/>
              </w:rPr>
              <w:t xml:space="preserve"> </w:t>
            </w:r>
            <w:r w:rsidRPr="00ED1DD7">
              <w:rPr>
                <w:sz w:val="24"/>
                <w:szCs w:val="24"/>
                <w:lang w:val="ru-RU"/>
              </w:rPr>
              <w:t>чтобы</w:t>
            </w:r>
            <w:r w:rsidRPr="00ED1DD7">
              <w:rPr>
                <w:spacing w:val="46"/>
                <w:sz w:val="24"/>
                <w:szCs w:val="24"/>
                <w:lang w:val="ru-RU"/>
              </w:rPr>
              <w:t xml:space="preserve"> </w:t>
            </w:r>
            <w:r w:rsidRPr="00ED1DD7">
              <w:rPr>
                <w:sz w:val="24"/>
                <w:szCs w:val="24"/>
                <w:lang w:val="ru-RU"/>
              </w:rPr>
              <w:t>дети</w:t>
            </w:r>
            <w:r w:rsidRPr="00ED1DD7">
              <w:rPr>
                <w:spacing w:val="45"/>
                <w:sz w:val="24"/>
                <w:szCs w:val="24"/>
                <w:lang w:val="ru-RU"/>
              </w:rPr>
              <w:t xml:space="preserve"> </w:t>
            </w:r>
            <w:r w:rsidRPr="00ED1DD7">
              <w:rPr>
                <w:sz w:val="24"/>
                <w:szCs w:val="24"/>
                <w:lang w:val="ru-RU"/>
              </w:rPr>
              <w:t>научились</w:t>
            </w:r>
            <w:r w:rsidRPr="00ED1DD7">
              <w:rPr>
                <w:spacing w:val="47"/>
                <w:sz w:val="24"/>
                <w:szCs w:val="24"/>
                <w:lang w:val="ru-RU"/>
              </w:rPr>
              <w:t xml:space="preserve"> </w:t>
            </w:r>
            <w:r w:rsidRPr="00ED1DD7">
              <w:rPr>
                <w:sz w:val="24"/>
                <w:szCs w:val="24"/>
                <w:lang w:val="ru-RU"/>
              </w:rPr>
              <w:t>выражать</w:t>
            </w:r>
            <w:r w:rsidRPr="00ED1DD7">
              <w:rPr>
                <w:spacing w:val="47"/>
                <w:sz w:val="24"/>
                <w:szCs w:val="24"/>
                <w:lang w:val="ru-RU"/>
              </w:rPr>
              <w:t xml:space="preserve"> </w:t>
            </w:r>
            <w:r w:rsidRPr="00ED1DD7">
              <w:rPr>
                <w:sz w:val="24"/>
                <w:szCs w:val="24"/>
                <w:lang w:val="ru-RU"/>
              </w:rPr>
              <w:t>себя</w:t>
            </w:r>
            <w:r w:rsidRPr="00ED1DD7">
              <w:rPr>
                <w:spacing w:val="47"/>
                <w:sz w:val="24"/>
                <w:szCs w:val="24"/>
                <w:lang w:val="ru-RU"/>
              </w:rPr>
              <w:t xml:space="preserve"> </w:t>
            </w:r>
            <w:r w:rsidRPr="00ED1DD7">
              <w:rPr>
                <w:sz w:val="24"/>
                <w:szCs w:val="24"/>
                <w:lang w:val="ru-RU"/>
              </w:rPr>
              <w:t>средствами</w:t>
            </w:r>
            <w:r w:rsidRPr="00ED1DD7">
              <w:rPr>
                <w:spacing w:val="48"/>
                <w:sz w:val="24"/>
                <w:szCs w:val="24"/>
                <w:lang w:val="ru-RU"/>
              </w:rPr>
              <w:t xml:space="preserve"> </w:t>
            </w:r>
            <w:r w:rsidRPr="00ED1DD7">
              <w:rPr>
                <w:sz w:val="24"/>
                <w:szCs w:val="24"/>
                <w:lang w:val="ru-RU"/>
              </w:rPr>
              <w:t>искусства,</w:t>
            </w:r>
            <w:r w:rsidRPr="00ED1DD7">
              <w:rPr>
                <w:spacing w:val="-57"/>
                <w:sz w:val="24"/>
                <w:szCs w:val="24"/>
                <w:lang w:val="ru-RU"/>
              </w:rPr>
              <w:t xml:space="preserve"> </w:t>
            </w:r>
            <w:r w:rsidRPr="00ED1DD7">
              <w:rPr>
                <w:sz w:val="24"/>
                <w:szCs w:val="24"/>
                <w:lang w:val="ru-RU"/>
              </w:rPr>
              <w:t>педагог</w:t>
            </w:r>
            <w:r w:rsidRPr="00ED1DD7">
              <w:rPr>
                <w:spacing w:val="-1"/>
                <w:sz w:val="24"/>
                <w:szCs w:val="24"/>
                <w:lang w:val="ru-RU"/>
              </w:rPr>
              <w:t xml:space="preserve"> </w:t>
            </w:r>
            <w:r w:rsidRPr="00ED1DD7">
              <w:rPr>
                <w:sz w:val="24"/>
                <w:szCs w:val="24"/>
                <w:lang w:val="ru-RU"/>
              </w:rPr>
              <w:t>должен:</w:t>
            </w:r>
          </w:p>
          <w:p w:rsidR="000D1A11" w:rsidRPr="00ED1DD7" w:rsidRDefault="000D1A11" w:rsidP="00373650">
            <w:pPr>
              <w:pStyle w:val="TableParagraph"/>
              <w:numPr>
                <w:ilvl w:val="0"/>
                <w:numId w:val="312"/>
              </w:numPr>
              <w:tabs>
                <w:tab w:val="left" w:pos="460"/>
                <w:tab w:val="left" w:pos="461"/>
              </w:tabs>
              <w:spacing w:line="270" w:lineRule="atLeast"/>
              <w:ind w:right="107" w:firstLine="142"/>
              <w:jc w:val="left"/>
              <w:rPr>
                <w:sz w:val="24"/>
                <w:szCs w:val="24"/>
                <w:lang w:val="ru-RU"/>
              </w:rPr>
            </w:pPr>
            <w:r w:rsidRPr="00ED1DD7">
              <w:rPr>
                <w:sz w:val="24"/>
                <w:szCs w:val="24"/>
                <w:lang w:val="ru-RU"/>
              </w:rPr>
              <w:t>планировать</w:t>
            </w:r>
            <w:r w:rsidRPr="00ED1DD7">
              <w:rPr>
                <w:spacing w:val="40"/>
                <w:sz w:val="24"/>
                <w:szCs w:val="24"/>
                <w:lang w:val="ru-RU"/>
              </w:rPr>
              <w:t xml:space="preserve"> </w:t>
            </w:r>
            <w:r w:rsidRPr="00ED1DD7">
              <w:rPr>
                <w:sz w:val="24"/>
                <w:szCs w:val="24"/>
                <w:lang w:val="ru-RU"/>
              </w:rPr>
              <w:t>время</w:t>
            </w:r>
            <w:r w:rsidRPr="00ED1DD7">
              <w:rPr>
                <w:spacing w:val="40"/>
                <w:sz w:val="24"/>
                <w:szCs w:val="24"/>
                <w:lang w:val="ru-RU"/>
              </w:rPr>
              <w:t xml:space="preserve"> </w:t>
            </w:r>
            <w:r w:rsidRPr="00ED1DD7">
              <w:rPr>
                <w:sz w:val="24"/>
                <w:szCs w:val="24"/>
                <w:lang w:val="ru-RU"/>
              </w:rPr>
              <w:t>в</w:t>
            </w:r>
            <w:r w:rsidRPr="00ED1DD7">
              <w:rPr>
                <w:spacing w:val="40"/>
                <w:sz w:val="24"/>
                <w:szCs w:val="24"/>
                <w:lang w:val="ru-RU"/>
              </w:rPr>
              <w:t xml:space="preserve"> </w:t>
            </w:r>
            <w:r w:rsidRPr="00ED1DD7">
              <w:rPr>
                <w:sz w:val="24"/>
                <w:szCs w:val="24"/>
                <w:lang w:val="ru-RU"/>
              </w:rPr>
              <w:t>течение</w:t>
            </w:r>
            <w:r w:rsidRPr="00ED1DD7">
              <w:rPr>
                <w:spacing w:val="39"/>
                <w:sz w:val="24"/>
                <w:szCs w:val="24"/>
                <w:lang w:val="ru-RU"/>
              </w:rPr>
              <w:t xml:space="preserve"> </w:t>
            </w:r>
            <w:r w:rsidRPr="00ED1DD7">
              <w:rPr>
                <w:sz w:val="24"/>
                <w:szCs w:val="24"/>
                <w:lang w:val="ru-RU"/>
              </w:rPr>
              <w:t>дня,</w:t>
            </w:r>
            <w:r w:rsidRPr="00ED1DD7">
              <w:rPr>
                <w:spacing w:val="40"/>
                <w:sz w:val="24"/>
                <w:szCs w:val="24"/>
                <w:lang w:val="ru-RU"/>
              </w:rPr>
              <w:t xml:space="preserve"> </w:t>
            </w:r>
            <w:r w:rsidRPr="00ED1DD7">
              <w:rPr>
                <w:sz w:val="24"/>
                <w:szCs w:val="24"/>
                <w:lang w:val="ru-RU"/>
              </w:rPr>
              <w:t>когда</w:t>
            </w:r>
            <w:r w:rsidRPr="00ED1DD7">
              <w:rPr>
                <w:spacing w:val="40"/>
                <w:sz w:val="24"/>
                <w:szCs w:val="24"/>
                <w:lang w:val="ru-RU"/>
              </w:rPr>
              <w:t xml:space="preserve"> </w:t>
            </w:r>
            <w:r w:rsidRPr="00ED1DD7">
              <w:rPr>
                <w:sz w:val="24"/>
                <w:szCs w:val="24"/>
                <w:lang w:val="ru-RU"/>
              </w:rPr>
              <w:t>дети</w:t>
            </w:r>
            <w:r w:rsidRPr="00ED1DD7">
              <w:rPr>
                <w:spacing w:val="39"/>
                <w:sz w:val="24"/>
                <w:szCs w:val="24"/>
                <w:lang w:val="ru-RU"/>
              </w:rPr>
              <w:t xml:space="preserve"> </w:t>
            </w:r>
            <w:r w:rsidRPr="00ED1DD7">
              <w:rPr>
                <w:sz w:val="24"/>
                <w:szCs w:val="24"/>
                <w:lang w:val="ru-RU"/>
              </w:rPr>
              <w:t>могут</w:t>
            </w:r>
            <w:r w:rsidRPr="00ED1DD7">
              <w:rPr>
                <w:spacing w:val="40"/>
                <w:sz w:val="24"/>
                <w:szCs w:val="24"/>
                <w:lang w:val="ru-RU"/>
              </w:rPr>
              <w:t xml:space="preserve"> </w:t>
            </w:r>
            <w:r w:rsidRPr="00ED1DD7">
              <w:rPr>
                <w:sz w:val="24"/>
                <w:szCs w:val="24"/>
                <w:lang w:val="ru-RU"/>
              </w:rPr>
              <w:t>создавать</w:t>
            </w:r>
            <w:r w:rsidRPr="00ED1DD7">
              <w:rPr>
                <w:spacing w:val="41"/>
                <w:sz w:val="24"/>
                <w:szCs w:val="24"/>
                <w:lang w:val="ru-RU"/>
              </w:rPr>
              <w:t xml:space="preserve"> </w:t>
            </w:r>
            <w:r w:rsidRPr="00ED1DD7">
              <w:rPr>
                <w:sz w:val="24"/>
                <w:szCs w:val="24"/>
                <w:lang w:val="ru-RU"/>
              </w:rPr>
              <w:t>свои</w:t>
            </w:r>
            <w:r w:rsidRPr="00ED1DD7">
              <w:rPr>
                <w:spacing w:val="-57"/>
                <w:sz w:val="24"/>
                <w:szCs w:val="24"/>
                <w:lang w:val="ru-RU"/>
              </w:rPr>
              <w:t xml:space="preserve"> </w:t>
            </w:r>
            <w:r w:rsidRPr="00ED1DD7">
              <w:rPr>
                <w:sz w:val="24"/>
                <w:szCs w:val="24"/>
                <w:lang w:val="ru-RU"/>
              </w:rPr>
              <w:t>произведения;</w:t>
            </w:r>
          </w:p>
        </w:tc>
      </w:tr>
      <w:tr w:rsidR="000D1A11" w:rsidRPr="00ED1DD7" w:rsidTr="00ED1DD7">
        <w:trPr>
          <w:trHeight w:val="3035"/>
        </w:trPr>
        <w:tc>
          <w:tcPr>
            <w:tcW w:w="2262" w:type="dxa"/>
            <w:gridSpan w:val="2"/>
          </w:tcPr>
          <w:p w:rsidR="000D1A11" w:rsidRPr="00ED1DD7" w:rsidRDefault="000D1A11" w:rsidP="00F0509A">
            <w:pPr>
              <w:pStyle w:val="TableParagraph"/>
              <w:spacing w:line="265" w:lineRule="exact"/>
              <w:ind w:left="612" w:firstLine="142"/>
              <w:jc w:val="left"/>
              <w:rPr>
                <w:sz w:val="24"/>
                <w:szCs w:val="24"/>
              </w:rPr>
            </w:pPr>
            <w:r w:rsidRPr="00ED1DD7">
              <w:rPr>
                <w:sz w:val="24"/>
                <w:szCs w:val="24"/>
              </w:rPr>
              <w:t>искусства</w:t>
            </w:r>
          </w:p>
        </w:tc>
        <w:tc>
          <w:tcPr>
            <w:tcW w:w="7236" w:type="dxa"/>
          </w:tcPr>
          <w:p w:rsidR="000D1A11" w:rsidRPr="00ED1DD7" w:rsidRDefault="000D1A11" w:rsidP="00B13D1A">
            <w:pPr>
              <w:pStyle w:val="TableParagraph"/>
              <w:numPr>
                <w:ilvl w:val="0"/>
                <w:numId w:val="311"/>
              </w:numPr>
              <w:tabs>
                <w:tab w:val="left" w:pos="461"/>
              </w:tabs>
              <w:spacing w:line="265" w:lineRule="exact"/>
              <w:ind w:left="460" w:hanging="170"/>
              <w:rPr>
                <w:sz w:val="24"/>
                <w:szCs w:val="24"/>
                <w:lang w:val="ru-RU"/>
              </w:rPr>
            </w:pPr>
            <w:r w:rsidRPr="00ED1DD7">
              <w:rPr>
                <w:sz w:val="24"/>
                <w:szCs w:val="24"/>
                <w:lang w:val="ru-RU"/>
              </w:rPr>
              <w:t>создавать</w:t>
            </w:r>
            <w:r w:rsidRPr="00ED1DD7">
              <w:rPr>
                <w:spacing w:val="64"/>
                <w:sz w:val="24"/>
                <w:szCs w:val="24"/>
                <w:lang w:val="ru-RU"/>
              </w:rPr>
              <w:t xml:space="preserve"> </w:t>
            </w:r>
            <w:r w:rsidRPr="00ED1DD7">
              <w:rPr>
                <w:sz w:val="24"/>
                <w:szCs w:val="24"/>
                <w:lang w:val="ru-RU"/>
              </w:rPr>
              <w:t>атмосферу</w:t>
            </w:r>
            <w:r w:rsidRPr="00ED1DD7">
              <w:rPr>
                <w:spacing w:val="119"/>
                <w:sz w:val="24"/>
                <w:szCs w:val="24"/>
                <w:lang w:val="ru-RU"/>
              </w:rPr>
              <w:t xml:space="preserve"> </w:t>
            </w:r>
            <w:r w:rsidRPr="00ED1DD7">
              <w:rPr>
                <w:sz w:val="24"/>
                <w:szCs w:val="24"/>
                <w:lang w:val="ru-RU"/>
              </w:rPr>
              <w:t>принятия</w:t>
            </w:r>
            <w:r w:rsidRPr="00ED1DD7">
              <w:rPr>
                <w:spacing w:val="120"/>
                <w:sz w:val="24"/>
                <w:szCs w:val="24"/>
                <w:lang w:val="ru-RU"/>
              </w:rPr>
              <w:t xml:space="preserve"> </w:t>
            </w:r>
            <w:r w:rsidRPr="00ED1DD7">
              <w:rPr>
                <w:sz w:val="24"/>
                <w:szCs w:val="24"/>
                <w:lang w:val="ru-RU"/>
              </w:rPr>
              <w:t xml:space="preserve">и  </w:t>
            </w:r>
            <w:r w:rsidRPr="00ED1DD7">
              <w:rPr>
                <w:spacing w:val="2"/>
                <w:sz w:val="24"/>
                <w:szCs w:val="24"/>
                <w:lang w:val="ru-RU"/>
              </w:rPr>
              <w:t xml:space="preserve"> </w:t>
            </w:r>
            <w:r w:rsidRPr="00ED1DD7">
              <w:rPr>
                <w:sz w:val="24"/>
                <w:szCs w:val="24"/>
                <w:lang w:val="ru-RU"/>
              </w:rPr>
              <w:t xml:space="preserve">поддержки  </w:t>
            </w:r>
            <w:r w:rsidRPr="00ED1DD7">
              <w:rPr>
                <w:spacing w:val="3"/>
                <w:sz w:val="24"/>
                <w:szCs w:val="24"/>
                <w:lang w:val="ru-RU"/>
              </w:rPr>
              <w:t xml:space="preserve"> </w:t>
            </w:r>
            <w:r w:rsidRPr="00ED1DD7">
              <w:rPr>
                <w:sz w:val="24"/>
                <w:szCs w:val="24"/>
                <w:lang w:val="ru-RU"/>
              </w:rPr>
              <w:t xml:space="preserve">во  </w:t>
            </w:r>
            <w:r w:rsidRPr="00ED1DD7">
              <w:rPr>
                <w:spacing w:val="1"/>
                <w:sz w:val="24"/>
                <w:szCs w:val="24"/>
                <w:lang w:val="ru-RU"/>
              </w:rPr>
              <w:t xml:space="preserve"> </w:t>
            </w:r>
            <w:r w:rsidRPr="00ED1DD7">
              <w:rPr>
                <w:sz w:val="24"/>
                <w:szCs w:val="24"/>
                <w:lang w:val="ru-RU"/>
              </w:rPr>
              <w:t xml:space="preserve">время  </w:t>
            </w:r>
            <w:r w:rsidRPr="00ED1DD7">
              <w:rPr>
                <w:spacing w:val="2"/>
                <w:sz w:val="24"/>
                <w:szCs w:val="24"/>
                <w:lang w:val="ru-RU"/>
              </w:rPr>
              <w:t xml:space="preserve"> </w:t>
            </w:r>
            <w:r w:rsidRPr="00ED1DD7">
              <w:rPr>
                <w:sz w:val="24"/>
                <w:szCs w:val="24"/>
                <w:lang w:val="ru-RU"/>
              </w:rPr>
              <w:t>занятий</w:t>
            </w:r>
          </w:p>
          <w:p w:rsidR="000D1A11" w:rsidRPr="00ED1DD7" w:rsidRDefault="000D1A11" w:rsidP="00F0509A">
            <w:pPr>
              <w:pStyle w:val="TableParagraph"/>
              <w:ind w:left="141" w:firstLine="142"/>
              <w:rPr>
                <w:sz w:val="24"/>
                <w:szCs w:val="24"/>
              </w:rPr>
            </w:pPr>
            <w:r w:rsidRPr="00ED1DD7">
              <w:rPr>
                <w:sz w:val="24"/>
                <w:szCs w:val="24"/>
              </w:rPr>
              <w:t>творческими</w:t>
            </w:r>
            <w:r w:rsidRPr="00ED1DD7">
              <w:rPr>
                <w:spacing w:val="-5"/>
                <w:sz w:val="24"/>
                <w:szCs w:val="24"/>
              </w:rPr>
              <w:t xml:space="preserve"> </w:t>
            </w:r>
            <w:r w:rsidRPr="00ED1DD7">
              <w:rPr>
                <w:sz w:val="24"/>
                <w:szCs w:val="24"/>
              </w:rPr>
              <w:t>видами</w:t>
            </w:r>
            <w:r w:rsidRPr="00ED1DD7">
              <w:rPr>
                <w:spacing w:val="-4"/>
                <w:sz w:val="24"/>
                <w:szCs w:val="24"/>
              </w:rPr>
              <w:t xml:space="preserve"> </w:t>
            </w:r>
            <w:r w:rsidRPr="00ED1DD7">
              <w:rPr>
                <w:sz w:val="24"/>
                <w:szCs w:val="24"/>
              </w:rPr>
              <w:t>деятельности;</w:t>
            </w:r>
          </w:p>
          <w:p w:rsidR="000D1A11" w:rsidRPr="00ED1DD7" w:rsidRDefault="000D1A11" w:rsidP="00373650">
            <w:pPr>
              <w:pStyle w:val="TableParagraph"/>
              <w:numPr>
                <w:ilvl w:val="0"/>
                <w:numId w:val="311"/>
              </w:numPr>
              <w:tabs>
                <w:tab w:val="left" w:pos="461"/>
              </w:tabs>
              <w:ind w:right="106" w:firstLine="142"/>
              <w:rPr>
                <w:sz w:val="24"/>
                <w:szCs w:val="24"/>
                <w:lang w:val="ru-RU"/>
              </w:rPr>
            </w:pPr>
            <w:r w:rsidRPr="00ED1DD7">
              <w:rPr>
                <w:sz w:val="24"/>
                <w:szCs w:val="24"/>
                <w:lang w:val="ru-RU"/>
              </w:rPr>
              <w:t>оказывать</w:t>
            </w:r>
            <w:r w:rsidRPr="00ED1DD7">
              <w:rPr>
                <w:spacing w:val="1"/>
                <w:sz w:val="24"/>
                <w:szCs w:val="24"/>
                <w:lang w:val="ru-RU"/>
              </w:rPr>
              <w:t xml:space="preserve"> </w:t>
            </w:r>
            <w:r w:rsidRPr="00ED1DD7">
              <w:rPr>
                <w:sz w:val="24"/>
                <w:szCs w:val="24"/>
                <w:lang w:val="ru-RU"/>
              </w:rPr>
              <w:t>помощь</w:t>
            </w:r>
            <w:r w:rsidRPr="00ED1DD7">
              <w:rPr>
                <w:spacing w:val="1"/>
                <w:sz w:val="24"/>
                <w:szCs w:val="24"/>
                <w:lang w:val="ru-RU"/>
              </w:rPr>
              <w:t xml:space="preserve"> </w:t>
            </w:r>
            <w:r w:rsidRPr="00ED1DD7">
              <w:rPr>
                <w:sz w:val="24"/>
                <w:szCs w:val="24"/>
                <w:lang w:val="ru-RU"/>
              </w:rPr>
              <w:t>и</w:t>
            </w:r>
            <w:r w:rsidRPr="00ED1DD7">
              <w:rPr>
                <w:spacing w:val="1"/>
                <w:sz w:val="24"/>
                <w:szCs w:val="24"/>
                <w:lang w:val="ru-RU"/>
              </w:rPr>
              <w:t xml:space="preserve"> </w:t>
            </w:r>
            <w:r w:rsidRPr="00ED1DD7">
              <w:rPr>
                <w:sz w:val="24"/>
                <w:szCs w:val="24"/>
                <w:lang w:val="ru-RU"/>
              </w:rPr>
              <w:t>поддержку</w:t>
            </w:r>
            <w:r w:rsidRPr="00ED1DD7">
              <w:rPr>
                <w:spacing w:val="1"/>
                <w:sz w:val="24"/>
                <w:szCs w:val="24"/>
                <w:lang w:val="ru-RU"/>
              </w:rPr>
              <w:t xml:space="preserve"> </w:t>
            </w:r>
            <w:r w:rsidRPr="00ED1DD7">
              <w:rPr>
                <w:sz w:val="24"/>
                <w:szCs w:val="24"/>
                <w:lang w:val="ru-RU"/>
              </w:rPr>
              <w:t>в</w:t>
            </w:r>
            <w:r w:rsidRPr="00ED1DD7">
              <w:rPr>
                <w:spacing w:val="1"/>
                <w:sz w:val="24"/>
                <w:szCs w:val="24"/>
                <w:lang w:val="ru-RU"/>
              </w:rPr>
              <w:t xml:space="preserve"> </w:t>
            </w:r>
            <w:r w:rsidRPr="00ED1DD7">
              <w:rPr>
                <w:sz w:val="24"/>
                <w:szCs w:val="24"/>
                <w:lang w:val="ru-RU"/>
              </w:rPr>
              <w:t>овладении</w:t>
            </w:r>
            <w:r w:rsidRPr="00ED1DD7">
              <w:rPr>
                <w:spacing w:val="1"/>
                <w:sz w:val="24"/>
                <w:szCs w:val="24"/>
                <w:lang w:val="ru-RU"/>
              </w:rPr>
              <w:t xml:space="preserve"> </w:t>
            </w:r>
            <w:r w:rsidRPr="00ED1DD7">
              <w:rPr>
                <w:sz w:val="24"/>
                <w:szCs w:val="24"/>
                <w:lang w:val="ru-RU"/>
              </w:rPr>
              <w:t>необходимыми</w:t>
            </w:r>
            <w:r w:rsidRPr="00ED1DD7">
              <w:rPr>
                <w:spacing w:val="1"/>
                <w:sz w:val="24"/>
                <w:szCs w:val="24"/>
                <w:lang w:val="ru-RU"/>
              </w:rPr>
              <w:t xml:space="preserve"> </w:t>
            </w:r>
            <w:r w:rsidRPr="00ED1DD7">
              <w:rPr>
                <w:sz w:val="24"/>
                <w:szCs w:val="24"/>
                <w:lang w:val="ru-RU"/>
              </w:rPr>
              <w:t>для</w:t>
            </w:r>
            <w:r w:rsidRPr="00ED1DD7">
              <w:rPr>
                <w:spacing w:val="1"/>
                <w:sz w:val="24"/>
                <w:szCs w:val="24"/>
                <w:lang w:val="ru-RU"/>
              </w:rPr>
              <w:t xml:space="preserve"> </w:t>
            </w:r>
            <w:r w:rsidRPr="00ED1DD7">
              <w:rPr>
                <w:sz w:val="24"/>
                <w:szCs w:val="24"/>
                <w:lang w:val="ru-RU"/>
              </w:rPr>
              <w:t>занятий</w:t>
            </w:r>
            <w:r w:rsidRPr="00ED1DD7">
              <w:rPr>
                <w:spacing w:val="-1"/>
                <w:sz w:val="24"/>
                <w:szCs w:val="24"/>
                <w:lang w:val="ru-RU"/>
              </w:rPr>
              <w:t xml:space="preserve"> </w:t>
            </w:r>
            <w:r w:rsidRPr="00ED1DD7">
              <w:rPr>
                <w:sz w:val="24"/>
                <w:szCs w:val="24"/>
                <w:lang w:val="ru-RU"/>
              </w:rPr>
              <w:t>техническими</w:t>
            </w:r>
            <w:r w:rsidRPr="00ED1DD7">
              <w:rPr>
                <w:spacing w:val="1"/>
                <w:sz w:val="24"/>
                <w:szCs w:val="24"/>
                <w:lang w:val="ru-RU"/>
              </w:rPr>
              <w:t xml:space="preserve"> </w:t>
            </w:r>
            <w:r w:rsidRPr="00ED1DD7">
              <w:rPr>
                <w:sz w:val="24"/>
                <w:szCs w:val="24"/>
                <w:lang w:val="ru-RU"/>
              </w:rPr>
              <w:t>навыками;</w:t>
            </w:r>
          </w:p>
          <w:p w:rsidR="000D1A11" w:rsidRPr="00ED1DD7" w:rsidRDefault="000D1A11" w:rsidP="00373650">
            <w:pPr>
              <w:pStyle w:val="TableParagraph"/>
              <w:numPr>
                <w:ilvl w:val="0"/>
                <w:numId w:val="311"/>
              </w:numPr>
              <w:tabs>
                <w:tab w:val="left" w:pos="461"/>
              </w:tabs>
              <w:ind w:right="104" w:firstLine="142"/>
              <w:rPr>
                <w:sz w:val="24"/>
                <w:szCs w:val="24"/>
                <w:lang w:val="ru-RU"/>
              </w:rPr>
            </w:pPr>
            <w:r w:rsidRPr="00ED1DD7">
              <w:rPr>
                <w:sz w:val="24"/>
                <w:szCs w:val="24"/>
                <w:lang w:val="ru-RU"/>
              </w:rPr>
              <w:t>предлагать</w:t>
            </w:r>
            <w:r w:rsidRPr="00ED1DD7">
              <w:rPr>
                <w:spacing w:val="1"/>
                <w:sz w:val="24"/>
                <w:szCs w:val="24"/>
                <w:lang w:val="ru-RU"/>
              </w:rPr>
              <w:t xml:space="preserve"> </w:t>
            </w:r>
            <w:r w:rsidRPr="00ED1DD7">
              <w:rPr>
                <w:sz w:val="24"/>
                <w:szCs w:val="24"/>
                <w:lang w:val="ru-RU"/>
              </w:rPr>
              <w:t>такие</w:t>
            </w:r>
            <w:r w:rsidRPr="00ED1DD7">
              <w:rPr>
                <w:spacing w:val="1"/>
                <w:sz w:val="24"/>
                <w:szCs w:val="24"/>
                <w:lang w:val="ru-RU"/>
              </w:rPr>
              <w:t xml:space="preserve"> </w:t>
            </w:r>
            <w:r w:rsidRPr="00ED1DD7">
              <w:rPr>
                <w:sz w:val="24"/>
                <w:szCs w:val="24"/>
                <w:lang w:val="ru-RU"/>
              </w:rPr>
              <w:t>задания,</w:t>
            </w:r>
            <w:r w:rsidRPr="00ED1DD7">
              <w:rPr>
                <w:spacing w:val="1"/>
                <w:sz w:val="24"/>
                <w:szCs w:val="24"/>
                <w:lang w:val="ru-RU"/>
              </w:rPr>
              <w:t xml:space="preserve"> </w:t>
            </w:r>
            <w:r w:rsidRPr="00ED1DD7">
              <w:rPr>
                <w:sz w:val="24"/>
                <w:szCs w:val="24"/>
                <w:lang w:val="ru-RU"/>
              </w:rPr>
              <w:t>чтобы</w:t>
            </w:r>
            <w:r w:rsidRPr="00ED1DD7">
              <w:rPr>
                <w:spacing w:val="1"/>
                <w:sz w:val="24"/>
                <w:szCs w:val="24"/>
                <w:lang w:val="ru-RU"/>
              </w:rPr>
              <w:t xml:space="preserve"> </w:t>
            </w:r>
            <w:r w:rsidRPr="00ED1DD7">
              <w:rPr>
                <w:sz w:val="24"/>
                <w:szCs w:val="24"/>
                <w:lang w:val="ru-RU"/>
              </w:rPr>
              <w:t>детские</w:t>
            </w:r>
            <w:r w:rsidRPr="00ED1DD7">
              <w:rPr>
                <w:spacing w:val="1"/>
                <w:sz w:val="24"/>
                <w:szCs w:val="24"/>
                <w:lang w:val="ru-RU"/>
              </w:rPr>
              <w:t xml:space="preserve"> </w:t>
            </w:r>
            <w:r w:rsidRPr="00ED1DD7">
              <w:rPr>
                <w:sz w:val="24"/>
                <w:szCs w:val="24"/>
                <w:lang w:val="ru-RU"/>
              </w:rPr>
              <w:t>произведения</w:t>
            </w:r>
            <w:r w:rsidRPr="00ED1DD7">
              <w:rPr>
                <w:spacing w:val="1"/>
                <w:sz w:val="24"/>
                <w:szCs w:val="24"/>
                <w:lang w:val="ru-RU"/>
              </w:rPr>
              <w:t xml:space="preserve"> </w:t>
            </w:r>
            <w:r w:rsidRPr="00ED1DD7">
              <w:rPr>
                <w:sz w:val="24"/>
                <w:szCs w:val="24"/>
                <w:lang w:val="ru-RU"/>
              </w:rPr>
              <w:t>не</w:t>
            </w:r>
            <w:r w:rsidRPr="00ED1DD7">
              <w:rPr>
                <w:spacing w:val="1"/>
                <w:sz w:val="24"/>
                <w:szCs w:val="24"/>
                <w:lang w:val="ru-RU"/>
              </w:rPr>
              <w:t xml:space="preserve"> </w:t>
            </w:r>
            <w:r w:rsidRPr="00ED1DD7">
              <w:rPr>
                <w:sz w:val="24"/>
                <w:szCs w:val="24"/>
                <w:lang w:val="ru-RU"/>
              </w:rPr>
              <w:t>были</w:t>
            </w:r>
            <w:r w:rsidRPr="00ED1DD7">
              <w:rPr>
                <w:spacing w:val="1"/>
                <w:sz w:val="24"/>
                <w:szCs w:val="24"/>
                <w:lang w:val="ru-RU"/>
              </w:rPr>
              <w:t xml:space="preserve"> </w:t>
            </w:r>
            <w:r w:rsidRPr="00ED1DD7">
              <w:rPr>
                <w:sz w:val="24"/>
                <w:szCs w:val="24"/>
                <w:lang w:val="ru-RU"/>
              </w:rPr>
              <w:t>стереотипными,</w:t>
            </w:r>
            <w:r w:rsidRPr="00ED1DD7">
              <w:rPr>
                <w:spacing w:val="-1"/>
                <w:sz w:val="24"/>
                <w:szCs w:val="24"/>
                <w:lang w:val="ru-RU"/>
              </w:rPr>
              <w:t xml:space="preserve"> </w:t>
            </w:r>
            <w:r w:rsidRPr="00ED1DD7">
              <w:rPr>
                <w:sz w:val="24"/>
                <w:szCs w:val="24"/>
                <w:lang w:val="ru-RU"/>
              </w:rPr>
              <w:t>отражали</w:t>
            </w:r>
            <w:r w:rsidRPr="00ED1DD7">
              <w:rPr>
                <w:spacing w:val="1"/>
                <w:sz w:val="24"/>
                <w:szCs w:val="24"/>
                <w:lang w:val="ru-RU"/>
              </w:rPr>
              <w:t xml:space="preserve"> </w:t>
            </w:r>
            <w:r w:rsidRPr="00ED1DD7">
              <w:rPr>
                <w:sz w:val="24"/>
                <w:szCs w:val="24"/>
                <w:lang w:val="ru-RU"/>
              </w:rPr>
              <w:t>их</w:t>
            </w:r>
            <w:r w:rsidRPr="00ED1DD7">
              <w:rPr>
                <w:spacing w:val="-1"/>
                <w:sz w:val="24"/>
                <w:szCs w:val="24"/>
                <w:lang w:val="ru-RU"/>
              </w:rPr>
              <w:t xml:space="preserve"> </w:t>
            </w:r>
            <w:r w:rsidRPr="00ED1DD7">
              <w:rPr>
                <w:sz w:val="24"/>
                <w:szCs w:val="24"/>
                <w:lang w:val="ru-RU"/>
              </w:rPr>
              <w:t>замысел;</w:t>
            </w:r>
          </w:p>
          <w:p w:rsidR="000D1A11" w:rsidRPr="00ED1DD7" w:rsidRDefault="000D1A11" w:rsidP="00373650">
            <w:pPr>
              <w:pStyle w:val="TableParagraph"/>
              <w:numPr>
                <w:ilvl w:val="0"/>
                <w:numId w:val="311"/>
              </w:numPr>
              <w:tabs>
                <w:tab w:val="left" w:pos="461"/>
              </w:tabs>
              <w:ind w:right="108" w:firstLine="142"/>
              <w:rPr>
                <w:sz w:val="24"/>
                <w:szCs w:val="24"/>
                <w:lang w:val="ru-RU"/>
              </w:rPr>
            </w:pPr>
            <w:r w:rsidRPr="00ED1DD7">
              <w:rPr>
                <w:sz w:val="24"/>
                <w:szCs w:val="24"/>
                <w:lang w:val="ru-RU"/>
              </w:rPr>
              <w:t>поддерживать детскую инициативу в воплощении замысла и выборе</w:t>
            </w:r>
            <w:r w:rsidRPr="00ED1DD7">
              <w:rPr>
                <w:spacing w:val="1"/>
                <w:sz w:val="24"/>
                <w:szCs w:val="24"/>
                <w:lang w:val="ru-RU"/>
              </w:rPr>
              <w:t xml:space="preserve"> </w:t>
            </w:r>
            <w:r w:rsidRPr="00ED1DD7">
              <w:rPr>
                <w:sz w:val="24"/>
                <w:szCs w:val="24"/>
                <w:lang w:val="ru-RU"/>
              </w:rPr>
              <w:t>необходимых для</w:t>
            </w:r>
            <w:r w:rsidRPr="00ED1DD7">
              <w:rPr>
                <w:spacing w:val="-1"/>
                <w:sz w:val="24"/>
                <w:szCs w:val="24"/>
                <w:lang w:val="ru-RU"/>
              </w:rPr>
              <w:t xml:space="preserve"> </w:t>
            </w:r>
            <w:r w:rsidRPr="00ED1DD7">
              <w:rPr>
                <w:sz w:val="24"/>
                <w:szCs w:val="24"/>
                <w:lang w:val="ru-RU"/>
              </w:rPr>
              <w:t>этого</w:t>
            </w:r>
            <w:r w:rsidRPr="00ED1DD7">
              <w:rPr>
                <w:spacing w:val="-3"/>
                <w:sz w:val="24"/>
                <w:szCs w:val="24"/>
                <w:lang w:val="ru-RU"/>
              </w:rPr>
              <w:t xml:space="preserve"> </w:t>
            </w:r>
            <w:r w:rsidRPr="00ED1DD7">
              <w:rPr>
                <w:sz w:val="24"/>
                <w:szCs w:val="24"/>
                <w:lang w:val="ru-RU"/>
              </w:rPr>
              <w:t>средств;</w:t>
            </w:r>
          </w:p>
          <w:p w:rsidR="000D1A11" w:rsidRPr="00ED1DD7" w:rsidRDefault="000D1A11" w:rsidP="00373650">
            <w:pPr>
              <w:pStyle w:val="TableParagraph"/>
              <w:numPr>
                <w:ilvl w:val="0"/>
                <w:numId w:val="311"/>
              </w:numPr>
              <w:tabs>
                <w:tab w:val="left" w:pos="461"/>
              </w:tabs>
              <w:spacing w:line="270" w:lineRule="atLeast"/>
              <w:ind w:right="100" w:firstLine="142"/>
              <w:rPr>
                <w:sz w:val="24"/>
                <w:szCs w:val="24"/>
                <w:lang w:val="ru-RU"/>
              </w:rPr>
            </w:pPr>
            <w:r w:rsidRPr="00ED1DD7">
              <w:rPr>
                <w:sz w:val="24"/>
                <w:szCs w:val="24"/>
                <w:lang w:val="ru-RU"/>
              </w:rPr>
              <w:t>организовывать</w:t>
            </w:r>
            <w:r w:rsidRPr="00ED1DD7">
              <w:rPr>
                <w:spacing w:val="1"/>
                <w:sz w:val="24"/>
                <w:szCs w:val="24"/>
                <w:lang w:val="ru-RU"/>
              </w:rPr>
              <w:t xml:space="preserve"> </w:t>
            </w:r>
            <w:r w:rsidRPr="00ED1DD7">
              <w:rPr>
                <w:sz w:val="24"/>
                <w:szCs w:val="24"/>
                <w:lang w:val="ru-RU"/>
              </w:rPr>
              <w:t>события,</w:t>
            </w:r>
            <w:r w:rsidRPr="00ED1DD7">
              <w:rPr>
                <w:spacing w:val="1"/>
                <w:sz w:val="24"/>
                <w:szCs w:val="24"/>
                <w:lang w:val="ru-RU"/>
              </w:rPr>
              <w:t xml:space="preserve"> </w:t>
            </w:r>
            <w:r w:rsidRPr="00ED1DD7">
              <w:rPr>
                <w:sz w:val="24"/>
                <w:szCs w:val="24"/>
                <w:lang w:val="ru-RU"/>
              </w:rPr>
              <w:t>мероприятия,</w:t>
            </w:r>
            <w:r w:rsidRPr="00ED1DD7">
              <w:rPr>
                <w:spacing w:val="1"/>
                <w:sz w:val="24"/>
                <w:szCs w:val="24"/>
                <w:lang w:val="ru-RU"/>
              </w:rPr>
              <w:t xml:space="preserve"> </w:t>
            </w:r>
            <w:r w:rsidRPr="00ED1DD7">
              <w:rPr>
                <w:sz w:val="24"/>
                <w:szCs w:val="24"/>
                <w:lang w:val="ru-RU"/>
              </w:rPr>
              <w:t>выставки</w:t>
            </w:r>
            <w:r w:rsidRPr="00ED1DD7">
              <w:rPr>
                <w:spacing w:val="1"/>
                <w:sz w:val="24"/>
                <w:szCs w:val="24"/>
                <w:lang w:val="ru-RU"/>
              </w:rPr>
              <w:t xml:space="preserve"> </w:t>
            </w:r>
            <w:r w:rsidRPr="00ED1DD7">
              <w:rPr>
                <w:sz w:val="24"/>
                <w:szCs w:val="24"/>
                <w:lang w:val="ru-RU"/>
              </w:rPr>
              <w:t>проектов,</w:t>
            </w:r>
            <w:r w:rsidRPr="00ED1DD7">
              <w:rPr>
                <w:spacing w:val="1"/>
                <w:sz w:val="24"/>
                <w:szCs w:val="24"/>
                <w:lang w:val="ru-RU"/>
              </w:rPr>
              <w:t xml:space="preserve"> </w:t>
            </w:r>
            <w:r w:rsidRPr="00ED1DD7">
              <w:rPr>
                <w:sz w:val="24"/>
                <w:szCs w:val="24"/>
                <w:lang w:val="ru-RU"/>
              </w:rPr>
              <w:t>на</w:t>
            </w:r>
            <w:r w:rsidRPr="00ED1DD7">
              <w:rPr>
                <w:spacing w:val="1"/>
                <w:sz w:val="24"/>
                <w:szCs w:val="24"/>
                <w:lang w:val="ru-RU"/>
              </w:rPr>
              <w:t xml:space="preserve"> </w:t>
            </w:r>
            <w:r w:rsidRPr="00ED1DD7">
              <w:rPr>
                <w:sz w:val="24"/>
                <w:szCs w:val="24"/>
                <w:lang w:val="ru-RU"/>
              </w:rPr>
              <w:t>которых дошкольники могут представить свои произведения для детей</w:t>
            </w:r>
            <w:r w:rsidRPr="00ED1DD7">
              <w:rPr>
                <w:spacing w:val="1"/>
                <w:sz w:val="24"/>
                <w:szCs w:val="24"/>
                <w:lang w:val="ru-RU"/>
              </w:rPr>
              <w:t xml:space="preserve"> </w:t>
            </w:r>
            <w:r w:rsidRPr="00ED1DD7">
              <w:rPr>
                <w:sz w:val="24"/>
                <w:szCs w:val="24"/>
                <w:lang w:val="ru-RU"/>
              </w:rPr>
              <w:t>разных групп и родителей.</w:t>
            </w:r>
          </w:p>
        </w:tc>
      </w:tr>
      <w:tr w:rsidR="000D1A11" w:rsidRPr="00ED1DD7" w:rsidTr="00ED1DD7">
        <w:trPr>
          <w:trHeight w:val="2484"/>
        </w:trPr>
        <w:tc>
          <w:tcPr>
            <w:tcW w:w="2262" w:type="dxa"/>
            <w:gridSpan w:val="2"/>
          </w:tcPr>
          <w:p w:rsidR="000D1A11" w:rsidRPr="00ED1DD7" w:rsidRDefault="00CB393B" w:rsidP="00CB393B">
            <w:pPr>
              <w:pStyle w:val="TableParagraph"/>
              <w:ind w:left="0" w:right="135" w:firstLine="142"/>
              <w:jc w:val="center"/>
              <w:rPr>
                <w:sz w:val="24"/>
                <w:szCs w:val="24"/>
                <w:lang w:val="ru-RU"/>
              </w:rPr>
            </w:pPr>
            <w:r>
              <w:rPr>
                <w:sz w:val="24"/>
                <w:szCs w:val="24"/>
                <w:lang w:val="ru-RU"/>
              </w:rPr>
              <w:t>8.</w:t>
            </w:r>
            <w:r w:rsidR="000D1A11" w:rsidRPr="00ED1DD7">
              <w:rPr>
                <w:sz w:val="24"/>
                <w:szCs w:val="24"/>
                <w:lang w:val="ru-RU"/>
              </w:rPr>
              <w:t>Создавать</w:t>
            </w:r>
            <w:r w:rsidR="000D1A11" w:rsidRPr="00ED1DD7">
              <w:rPr>
                <w:spacing w:val="-57"/>
                <w:sz w:val="24"/>
                <w:szCs w:val="24"/>
                <w:lang w:val="ru-RU"/>
              </w:rPr>
              <w:t xml:space="preserve"> </w:t>
            </w:r>
            <w:r w:rsidR="000D1A11" w:rsidRPr="00ED1DD7">
              <w:rPr>
                <w:sz w:val="24"/>
                <w:szCs w:val="24"/>
                <w:lang w:val="ru-RU"/>
              </w:rPr>
              <w:t>условия для</w:t>
            </w:r>
            <w:r w:rsidR="000D1A11" w:rsidRPr="00ED1DD7">
              <w:rPr>
                <w:spacing w:val="1"/>
                <w:sz w:val="24"/>
                <w:szCs w:val="24"/>
                <w:lang w:val="ru-RU"/>
              </w:rPr>
              <w:t xml:space="preserve"> </w:t>
            </w:r>
            <w:r w:rsidR="000D1A11" w:rsidRPr="00ED1DD7">
              <w:rPr>
                <w:sz w:val="24"/>
                <w:szCs w:val="24"/>
                <w:lang w:val="ru-RU"/>
              </w:rPr>
              <w:t>физического</w:t>
            </w:r>
          </w:p>
          <w:p w:rsidR="000D1A11" w:rsidRPr="00ED1DD7" w:rsidRDefault="000D1A11" w:rsidP="00CB393B">
            <w:pPr>
              <w:pStyle w:val="TableParagraph"/>
              <w:ind w:left="0" w:right="135" w:firstLine="142"/>
              <w:jc w:val="center"/>
              <w:rPr>
                <w:sz w:val="24"/>
                <w:szCs w:val="24"/>
                <w:lang w:val="ru-RU"/>
              </w:rPr>
            </w:pPr>
            <w:r w:rsidRPr="00ED1DD7">
              <w:rPr>
                <w:sz w:val="24"/>
                <w:szCs w:val="24"/>
                <w:lang w:val="ru-RU"/>
              </w:rPr>
              <w:t>развития</w:t>
            </w:r>
          </w:p>
        </w:tc>
        <w:tc>
          <w:tcPr>
            <w:tcW w:w="7236" w:type="dxa"/>
          </w:tcPr>
          <w:p w:rsidR="000D1A11" w:rsidRPr="00ED1DD7" w:rsidRDefault="000D1A11" w:rsidP="00F0509A">
            <w:pPr>
              <w:pStyle w:val="TableParagraph"/>
              <w:spacing w:line="265" w:lineRule="exact"/>
              <w:ind w:left="141" w:firstLine="142"/>
              <w:jc w:val="left"/>
              <w:rPr>
                <w:sz w:val="24"/>
                <w:szCs w:val="24"/>
                <w:lang w:val="ru-RU"/>
              </w:rPr>
            </w:pPr>
            <w:r w:rsidRPr="00ED1DD7">
              <w:rPr>
                <w:sz w:val="24"/>
                <w:szCs w:val="24"/>
                <w:lang w:val="ru-RU"/>
              </w:rPr>
              <w:t>Для</w:t>
            </w:r>
            <w:r w:rsidRPr="00ED1DD7">
              <w:rPr>
                <w:spacing w:val="-4"/>
                <w:sz w:val="24"/>
                <w:szCs w:val="24"/>
                <w:lang w:val="ru-RU"/>
              </w:rPr>
              <w:t xml:space="preserve"> </w:t>
            </w:r>
            <w:r w:rsidRPr="00ED1DD7">
              <w:rPr>
                <w:sz w:val="24"/>
                <w:szCs w:val="24"/>
                <w:lang w:val="ru-RU"/>
              </w:rPr>
              <w:t>того</w:t>
            </w:r>
            <w:r w:rsidRPr="00ED1DD7">
              <w:rPr>
                <w:spacing w:val="-2"/>
                <w:sz w:val="24"/>
                <w:szCs w:val="24"/>
                <w:lang w:val="ru-RU"/>
              </w:rPr>
              <w:t xml:space="preserve"> </w:t>
            </w:r>
            <w:r w:rsidRPr="00ED1DD7">
              <w:rPr>
                <w:sz w:val="24"/>
                <w:szCs w:val="24"/>
                <w:lang w:val="ru-RU"/>
              </w:rPr>
              <w:t>чтобы</w:t>
            </w:r>
            <w:r w:rsidRPr="00ED1DD7">
              <w:rPr>
                <w:spacing w:val="-2"/>
                <w:sz w:val="24"/>
                <w:szCs w:val="24"/>
                <w:lang w:val="ru-RU"/>
              </w:rPr>
              <w:t xml:space="preserve"> </w:t>
            </w:r>
            <w:r w:rsidRPr="00ED1DD7">
              <w:rPr>
                <w:sz w:val="24"/>
                <w:szCs w:val="24"/>
                <w:lang w:val="ru-RU"/>
              </w:rPr>
              <w:t>стимулировать</w:t>
            </w:r>
            <w:r w:rsidRPr="00ED1DD7">
              <w:rPr>
                <w:spacing w:val="-3"/>
                <w:sz w:val="24"/>
                <w:szCs w:val="24"/>
                <w:lang w:val="ru-RU"/>
              </w:rPr>
              <w:t xml:space="preserve"> </w:t>
            </w:r>
            <w:r w:rsidRPr="00ED1DD7">
              <w:rPr>
                <w:sz w:val="24"/>
                <w:szCs w:val="24"/>
                <w:lang w:val="ru-RU"/>
              </w:rPr>
              <w:t>физическое</w:t>
            </w:r>
            <w:r w:rsidRPr="00ED1DD7">
              <w:rPr>
                <w:spacing w:val="-3"/>
                <w:sz w:val="24"/>
                <w:szCs w:val="24"/>
                <w:lang w:val="ru-RU"/>
              </w:rPr>
              <w:t xml:space="preserve"> </w:t>
            </w:r>
            <w:r w:rsidRPr="00ED1DD7">
              <w:rPr>
                <w:sz w:val="24"/>
                <w:szCs w:val="24"/>
                <w:lang w:val="ru-RU"/>
              </w:rPr>
              <w:t>развитие</w:t>
            </w:r>
            <w:r w:rsidRPr="00ED1DD7">
              <w:rPr>
                <w:spacing w:val="-3"/>
                <w:sz w:val="24"/>
                <w:szCs w:val="24"/>
                <w:lang w:val="ru-RU"/>
              </w:rPr>
              <w:t xml:space="preserve"> </w:t>
            </w:r>
            <w:r w:rsidRPr="00ED1DD7">
              <w:rPr>
                <w:sz w:val="24"/>
                <w:szCs w:val="24"/>
                <w:lang w:val="ru-RU"/>
              </w:rPr>
              <w:t>детей,</w:t>
            </w:r>
            <w:r w:rsidRPr="00ED1DD7">
              <w:rPr>
                <w:spacing w:val="-2"/>
                <w:sz w:val="24"/>
                <w:szCs w:val="24"/>
                <w:lang w:val="ru-RU"/>
              </w:rPr>
              <w:t xml:space="preserve"> </w:t>
            </w:r>
            <w:r w:rsidRPr="00ED1DD7">
              <w:rPr>
                <w:sz w:val="24"/>
                <w:szCs w:val="24"/>
                <w:lang w:val="ru-RU"/>
              </w:rPr>
              <w:t>важно:</w:t>
            </w:r>
          </w:p>
          <w:p w:rsidR="000D1A11" w:rsidRPr="00ED1DD7" w:rsidRDefault="000D1A11" w:rsidP="00CB393B">
            <w:pPr>
              <w:pStyle w:val="TableParagraph"/>
              <w:numPr>
                <w:ilvl w:val="0"/>
                <w:numId w:val="310"/>
              </w:numPr>
              <w:tabs>
                <w:tab w:val="left" w:pos="424"/>
                <w:tab w:val="left" w:pos="425"/>
              </w:tabs>
              <w:ind w:left="424" w:hanging="276"/>
              <w:jc w:val="left"/>
              <w:rPr>
                <w:sz w:val="24"/>
                <w:szCs w:val="24"/>
                <w:lang w:val="ru-RU"/>
              </w:rPr>
            </w:pPr>
            <w:r w:rsidRPr="00ED1DD7">
              <w:rPr>
                <w:sz w:val="24"/>
                <w:szCs w:val="24"/>
                <w:lang w:val="ru-RU"/>
              </w:rPr>
              <w:t>ежедневно</w:t>
            </w:r>
            <w:r w:rsidRPr="00ED1DD7">
              <w:rPr>
                <w:spacing w:val="-4"/>
                <w:sz w:val="24"/>
                <w:szCs w:val="24"/>
                <w:lang w:val="ru-RU"/>
              </w:rPr>
              <w:t xml:space="preserve"> </w:t>
            </w:r>
            <w:r w:rsidRPr="00ED1DD7">
              <w:rPr>
                <w:sz w:val="24"/>
                <w:szCs w:val="24"/>
                <w:lang w:val="ru-RU"/>
              </w:rPr>
              <w:t>предоставлять</w:t>
            </w:r>
            <w:r w:rsidRPr="00ED1DD7">
              <w:rPr>
                <w:spacing w:val="-3"/>
                <w:sz w:val="24"/>
                <w:szCs w:val="24"/>
                <w:lang w:val="ru-RU"/>
              </w:rPr>
              <w:t xml:space="preserve"> </w:t>
            </w:r>
            <w:r w:rsidRPr="00ED1DD7">
              <w:rPr>
                <w:sz w:val="24"/>
                <w:szCs w:val="24"/>
                <w:lang w:val="ru-RU"/>
              </w:rPr>
              <w:t>детям</w:t>
            </w:r>
            <w:r w:rsidRPr="00ED1DD7">
              <w:rPr>
                <w:spacing w:val="-4"/>
                <w:sz w:val="24"/>
                <w:szCs w:val="24"/>
                <w:lang w:val="ru-RU"/>
              </w:rPr>
              <w:t xml:space="preserve"> </w:t>
            </w:r>
            <w:r w:rsidRPr="00ED1DD7">
              <w:rPr>
                <w:sz w:val="24"/>
                <w:szCs w:val="24"/>
                <w:lang w:val="ru-RU"/>
              </w:rPr>
              <w:t>возможность активно</w:t>
            </w:r>
            <w:r w:rsidRPr="00ED1DD7">
              <w:rPr>
                <w:spacing w:val="-6"/>
                <w:sz w:val="24"/>
                <w:szCs w:val="24"/>
                <w:lang w:val="ru-RU"/>
              </w:rPr>
              <w:t xml:space="preserve"> </w:t>
            </w:r>
            <w:r w:rsidRPr="00ED1DD7">
              <w:rPr>
                <w:sz w:val="24"/>
                <w:szCs w:val="24"/>
                <w:lang w:val="ru-RU"/>
              </w:rPr>
              <w:t>двигаться;</w:t>
            </w:r>
          </w:p>
          <w:p w:rsidR="000D1A11" w:rsidRPr="00ED1DD7" w:rsidRDefault="000D1A11" w:rsidP="00CB393B">
            <w:pPr>
              <w:pStyle w:val="TableParagraph"/>
              <w:numPr>
                <w:ilvl w:val="0"/>
                <w:numId w:val="310"/>
              </w:numPr>
              <w:tabs>
                <w:tab w:val="left" w:pos="424"/>
                <w:tab w:val="left" w:pos="425"/>
              </w:tabs>
              <w:ind w:left="424" w:hanging="276"/>
              <w:jc w:val="left"/>
              <w:rPr>
                <w:sz w:val="24"/>
                <w:szCs w:val="24"/>
              </w:rPr>
            </w:pPr>
            <w:r w:rsidRPr="00ED1DD7">
              <w:rPr>
                <w:sz w:val="24"/>
                <w:szCs w:val="24"/>
              </w:rPr>
              <w:t>обучать</w:t>
            </w:r>
            <w:r w:rsidRPr="00ED1DD7">
              <w:rPr>
                <w:spacing w:val="-3"/>
                <w:sz w:val="24"/>
                <w:szCs w:val="24"/>
              </w:rPr>
              <w:t xml:space="preserve"> </w:t>
            </w:r>
            <w:r w:rsidRPr="00ED1DD7">
              <w:rPr>
                <w:sz w:val="24"/>
                <w:szCs w:val="24"/>
              </w:rPr>
              <w:t>детей</w:t>
            </w:r>
            <w:r w:rsidRPr="00ED1DD7">
              <w:rPr>
                <w:spacing w:val="-3"/>
                <w:sz w:val="24"/>
                <w:szCs w:val="24"/>
              </w:rPr>
              <w:t xml:space="preserve"> </w:t>
            </w:r>
            <w:r w:rsidRPr="00ED1DD7">
              <w:rPr>
                <w:sz w:val="24"/>
                <w:szCs w:val="24"/>
              </w:rPr>
              <w:t>правилам</w:t>
            </w:r>
            <w:r w:rsidRPr="00ED1DD7">
              <w:rPr>
                <w:spacing w:val="-4"/>
                <w:sz w:val="24"/>
                <w:szCs w:val="24"/>
              </w:rPr>
              <w:t xml:space="preserve"> </w:t>
            </w:r>
            <w:r w:rsidRPr="00ED1DD7">
              <w:rPr>
                <w:sz w:val="24"/>
                <w:szCs w:val="24"/>
              </w:rPr>
              <w:t>безопасности;</w:t>
            </w:r>
          </w:p>
          <w:p w:rsidR="000D1A11" w:rsidRPr="00ED1DD7" w:rsidRDefault="000D1A11" w:rsidP="00CB393B">
            <w:pPr>
              <w:pStyle w:val="TableParagraph"/>
              <w:numPr>
                <w:ilvl w:val="0"/>
                <w:numId w:val="310"/>
              </w:numPr>
              <w:tabs>
                <w:tab w:val="left" w:pos="425"/>
              </w:tabs>
              <w:ind w:right="103" w:hanging="276"/>
              <w:rPr>
                <w:sz w:val="24"/>
                <w:szCs w:val="24"/>
                <w:lang w:val="ru-RU"/>
              </w:rPr>
            </w:pPr>
            <w:r w:rsidRPr="00ED1DD7">
              <w:rPr>
                <w:sz w:val="24"/>
                <w:szCs w:val="24"/>
                <w:lang w:val="ru-RU"/>
              </w:rPr>
              <w:t>создавать</w:t>
            </w:r>
            <w:r w:rsidRPr="00ED1DD7">
              <w:rPr>
                <w:spacing w:val="1"/>
                <w:sz w:val="24"/>
                <w:szCs w:val="24"/>
                <w:lang w:val="ru-RU"/>
              </w:rPr>
              <w:t xml:space="preserve"> </w:t>
            </w:r>
            <w:r w:rsidRPr="00ED1DD7">
              <w:rPr>
                <w:sz w:val="24"/>
                <w:szCs w:val="24"/>
                <w:lang w:val="ru-RU"/>
              </w:rPr>
              <w:t>доброжелательную</w:t>
            </w:r>
            <w:r w:rsidRPr="00ED1DD7">
              <w:rPr>
                <w:spacing w:val="1"/>
                <w:sz w:val="24"/>
                <w:szCs w:val="24"/>
                <w:lang w:val="ru-RU"/>
              </w:rPr>
              <w:t xml:space="preserve"> </w:t>
            </w:r>
            <w:r w:rsidRPr="00ED1DD7">
              <w:rPr>
                <w:sz w:val="24"/>
                <w:szCs w:val="24"/>
                <w:lang w:val="ru-RU"/>
              </w:rPr>
              <w:t>атмосферу</w:t>
            </w:r>
            <w:r w:rsidRPr="00ED1DD7">
              <w:rPr>
                <w:spacing w:val="1"/>
                <w:sz w:val="24"/>
                <w:szCs w:val="24"/>
                <w:lang w:val="ru-RU"/>
              </w:rPr>
              <w:t xml:space="preserve"> </w:t>
            </w:r>
            <w:r w:rsidRPr="00ED1DD7">
              <w:rPr>
                <w:sz w:val="24"/>
                <w:szCs w:val="24"/>
                <w:lang w:val="ru-RU"/>
              </w:rPr>
              <w:t>эмоционального</w:t>
            </w:r>
            <w:r w:rsidRPr="00ED1DD7">
              <w:rPr>
                <w:spacing w:val="1"/>
                <w:sz w:val="24"/>
                <w:szCs w:val="24"/>
                <w:lang w:val="ru-RU"/>
              </w:rPr>
              <w:t xml:space="preserve"> </w:t>
            </w:r>
            <w:r w:rsidRPr="00ED1DD7">
              <w:rPr>
                <w:sz w:val="24"/>
                <w:szCs w:val="24"/>
                <w:lang w:val="ru-RU"/>
              </w:rPr>
              <w:t>принятия,</w:t>
            </w:r>
            <w:r w:rsidRPr="00ED1DD7">
              <w:rPr>
                <w:spacing w:val="-57"/>
                <w:sz w:val="24"/>
                <w:szCs w:val="24"/>
                <w:lang w:val="ru-RU"/>
              </w:rPr>
              <w:t xml:space="preserve"> </w:t>
            </w:r>
            <w:r w:rsidRPr="00ED1DD7">
              <w:rPr>
                <w:sz w:val="24"/>
                <w:szCs w:val="24"/>
                <w:lang w:val="ru-RU"/>
              </w:rPr>
              <w:t>способствующую проявлениям активности всех</w:t>
            </w:r>
            <w:r w:rsidRPr="00ED1DD7">
              <w:rPr>
                <w:spacing w:val="1"/>
                <w:sz w:val="24"/>
                <w:szCs w:val="24"/>
                <w:lang w:val="ru-RU"/>
              </w:rPr>
              <w:t xml:space="preserve"> </w:t>
            </w:r>
            <w:r w:rsidRPr="00ED1DD7">
              <w:rPr>
                <w:sz w:val="24"/>
                <w:szCs w:val="24"/>
                <w:lang w:val="ru-RU"/>
              </w:rPr>
              <w:t>детей (в том числе и</w:t>
            </w:r>
            <w:r w:rsidRPr="00ED1DD7">
              <w:rPr>
                <w:spacing w:val="1"/>
                <w:sz w:val="24"/>
                <w:szCs w:val="24"/>
                <w:lang w:val="ru-RU"/>
              </w:rPr>
              <w:t xml:space="preserve"> </w:t>
            </w:r>
            <w:r w:rsidRPr="00ED1DD7">
              <w:rPr>
                <w:sz w:val="24"/>
                <w:szCs w:val="24"/>
                <w:lang w:val="ru-RU"/>
              </w:rPr>
              <w:t>менее</w:t>
            </w:r>
            <w:r w:rsidRPr="00ED1DD7">
              <w:rPr>
                <w:spacing w:val="-2"/>
                <w:sz w:val="24"/>
                <w:szCs w:val="24"/>
                <w:lang w:val="ru-RU"/>
              </w:rPr>
              <w:t xml:space="preserve"> </w:t>
            </w:r>
            <w:r w:rsidRPr="00ED1DD7">
              <w:rPr>
                <w:sz w:val="24"/>
                <w:szCs w:val="24"/>
                <w:lang w:val="ru-RU"/>
              </w:rPr>
              <w:t>активных) в</w:t>
            </w:r>
            <w:r w:rsidRPr="00ED1DD7">
              <w:rPr>
                <w:spacing w:val="-2"/>
                <w:sz w:val="24"/>
                <w:szCs w:val="24"/>
                <w:lang w:val="ru-RU"/>
              </w:rPr>
              <w:t xml:space="preserve"> </w:t>
            </w:r>
            <w:r w:rsidRPr="00ED1DD7">
              <w:rPr>
                <w:sz w:val="24"/>
                <w:szCs w:val="24"/>
                <w:lang w:val="ru-RU"/>
              </w:rPr>
              <w:t>двигательной сфере;</w:t>
            </w:r>
          </w:p>
          <w:p w:rsidR="000D1A11" w:rsidRPr="00ED1DD7" w:rsidRDefault="000D1A11" w:rsidP="00CB393B">
            <w:pPr>
              <w:pStyle w:val="TableParagraph"/>
              <w:numPr>
                <w:ilvl w:val="0"/>
                <w:numId w:val="310"/>
              </w:numPr>
              <w:tabs>
                <w:tab w:val="left" w:pos="425"/>
              </w:tabs>
              <w:spacing w:line="270" w:lineRule="atLeast"/>
              <w:ind w:right="102" w:hanging="276"/>
              <w:rPr>
                <w:sz w:val="24"/>
                <w:szCs w:val="24"/>
                <w:lang w:val="ru-RU"/>
              </w:rPr>
            </w:pPr>
            <w:r w:rsidRPr="00ED1DD7">
              <w:rPr>
                <w:sz w:val="24"/>
                <w:szCs w:val="24"/>
                <w:lang w:val="ru-RU"/>
              </w:rPr>
              <w:t>использовать</w:t>
            </w:r>
            <w:r w:rsidRPr="00ED1DD7">
              <w:rPr>
                <w:spacing w:val="1"/>
                <w:sz w:val="24"/>
                <w:szCs w:val="24"/>
                <w:lang w:val="ru-RU"/>
              </w:rPr>
              <w:t xml:space="preserve"> </w:t>
            </w:r>
            <w:r w:rsidRPr="00ED1DD7">
              <w:rPr>
                <w:sz w:val="24"/>
                <w:szCs w:val="24"/>
                <w:lang w:val="ru-RU"/>
              </w:rPr>
              <w:t>различные</w:t>
            </w:r>
            <w:r w:rsidRPr="00ED1DD7">
              <w:rPr>
                <w:spacing w:val="1"/>
                <w:sz w:val="24"/>
                <w:szCs w:val="24"/>
                <w:lang w:val="ru-RU"/>
              </w:rPr>
              <w:t xml:space="preserve"> </w:t>
            </w:r>
            <w:r w:rsidRPr="00ED1DD7">
              <w:rPr>
                <w:sz w:val="24"/>
                <w:szCs w:val="24"/>
                <w:lang w:val="ru-RU"/>
              </w:rPr>
              <w:t>методы</w:t>
            </w:r>
            <w:r w:rsidRPr="00ED1DD7">
              <w:rPr>
                <w:spacing w:val="1"/>
                <w:sz w:val="24"/>
                <w:szCs w:val="24"/>
                <w:lang w:val="ru-RU"/>
              </w:rPr>
              <w:t xml:space="preserve"> </w:t>
            </w:r>
            <w:r w:rsidRPr="00ED1DD7">
              <w:rPr>
                <w:sz w:val="24"/>
                <w:szCs w:val="24"/>
                <w:lang w:val="ru-RU"/>
              </w:rPr>
              <w:t>обучения,</w:t>
            </w:r>
            <w:r w:rsidRPr="00ED1DD7">
              <w:rPr>
                <w:spacing w:val="1"/>
                <w:sz w:val="24"/>
                <w:szCs w:val="24"/>
                <w:lang w:val="ru-RU"/>
              </w:rPr>
              <w:t xml:space="preserve"> </w:t>
            </w:r>
            <w:r w:rsidRPr="00ED1DD7">
              <w:rPr>
                <w:sz w:val="24"/>
                <w:szCs w:val="24"/>
                <w:lang w:val="ru-RU"/>
              </w:rPr>
              <w:t>помогающие</w:t>
            </w:r>
            <w:r w:rsidRPr="00ED1DD7">
              <w:rPr>
                <w:spacing w:val="1"/>
                <w:sz w:val="24"/>
                <w:szCs w:val="24"/>
                <w:lang w:val="ru-RU"/>
              </w:rPr>
              <w:t xml:space="preserve"> </w:t>
            </w:r>
            <w:r w:rsidRPr="00ED1DD7">
              <w:rPr>
                <w:sz w:val="24"/>
                <w:szCs w:val="24"/>
                <w:lang w:val="ru-RU"/>
              </w:rPr>
              <w:t>детям</w:t>
            </w:r>
            <w:r w:rsidRPr="00ED1DD7">
              <w:rPr>
                <w:spacing w:val="1"/>
                <w:sz w:val="24"/>
                <w:szCs w:val="24"/>
                <w:lang w:val="ru-RU"/>
              </w:rPr>
              <w:t xml:space="preserve"> </w:t>
            </w:r>
            <w:r w:rsidRPr="00ED1DD7">
              <w:rPr>
                <w:sz w:val="24"/>
                <w:szCs w:val="24"/>
                <w:lang w:val="ru-RU"/>
              </w:rPr>
              <w:t>с</w:t>
            </w:r>
            <w:r w:rsidRPr="00ED1DD7">
              <w:rPr>
                <w:spacing w:val="1"/>
                <w:sz w:val="24"/>
                <w:szCs w:val="24"/>
                <w:lang w:val="ru-RU"/>
              </w:rPr>
              <w:t xml:space="preserve"> </w:t>
            </w:r>
            <w:r w:rsidRPr="00ED1DD7">
              <w:rPr>
                <w:sz w:val="24"/>
                <w:szCs w:val="24"/>
                <w:lang w:val="ru-RU"/>
              </w:rPr>
              <w:t>разным уровнем физического развития с удовольствием бегать, лазать,</w:t>
            </w:r>
            <w:r w:rsidRPr="00ED1DD7">
              <w:rPr>
                <w:spacing w:val="1"/>
                <w:sz w:val="24"/>
                <w:szCs w:val="24"/>
                <w:lang w:val="ru-RU"/>
              </w:rPr>
              <w:t xml:space="preserve"> </w:t>
            </w:r>
            <w:r w:rsidRPr="00ED1DD7">
              <w:rPr>
                <w:sz w:val="24"/>
                <w:szCs w:val="24"/>
                <w:lang w:val="ru-RU"/>
              </w:rPr>
              <w:t>прыгать.</w:t>
            </w:r>
          </w:p>
        </w:tc>
      </w:tr>
      <w:tr w:rsidR="000D1A11" w:rsidRPr="00ED1DD7" w:rsidTr="00ED1DD7">
        <w:trPr>
          <w:trHeight w:val="1379"/>
        </w:trPr>
        <w:tc>
          <w:tcPr>
            <w:tcW w:w="2262" w:type="dxa"/>
            <w:gridSpan w:val="2"/>
          </w:tcPr>
          <w:p w:rsidR="000D1A11" w:rsidRPr="00ED1DD7" w:rsidRDefault="000D1A11" w:rsidP="00CB393B">
            <w:pPr>
              <w:pStyle w:val="TableParagraph"/>
              <w:ind w:left="142" w:right="248" w:firstLine="142"/>
              <w:jc w:val="center"/>
              <w:rPr>
                <w:sz w:val="24"/>
                <w:szCs w:val="24"/>
                <w:lang w:val="ru-RU"/>
              </w:rPr>
            </w:pPr>
            <w:r w:rsidRPr="00ED1DD7">
              <w:rPr>
                <w:sz w:val="24"/>
                <w:szCs w:val="24"/>
                <w:lang w:val="ru-RU"/>
              </w:rPr>
              <w:t>9.</w:t>
            </w:r>
            <w:r w:rsidRPr="00ED1DD7">
              <w:rPr>
                <w:spacing w:val="-9"/>
                <w:sz w:val="24"/>
                <w:szCs w:val="24"/>
                <w:lang w:val="ru-RU"/>
              </w:rPr>
              <w:t xml:space="preserve"> </w:t>
            </w:r>
            <w:r w:rsidRPr="00ED1DD7">
              <w:rPr>
                <w:sz w:val="24"/>
                <w:szCs w:val="24"/>
                <w:lang w:val="ru-RU"/>
              </w:rPr>
              <w:t>Осуществлять</w:t>
            </w:r>
            <w:r w:rsidRPr="00ED1DD7">
              <w:rPr>
                <w:spacing w:val="-57"/>
                <w:sz w:val="24"/>
                <w:szCs w:val="24"/>
                <w:lang w:val="ru-RU"/>
              </w:rPr>
              <w:t xml:space="preserve"> </w:t>
            </w:r>
            <w:r w:rsidRPr="00ED1DD7">
              <w:rPr>
                <w:sz w:val="24"/>
                <w:szCs w:val="24"/>
                <w:lang w:val="ru-RU"/>
              </w:rPr>
              <w:t>построение</w:t>
            </w:r>
            <w:r w:rsidRPr="00ED1DD7">
              <w:rPr>
                <w:spacing w:val="1"/>
                <w:sz w:val="24"/>
                <w:szCs w:val="24"/>
                <w:lang w:val="ru-RU"/>
              </w:rPr>
              <w:t xml:space="preserve"> </w:t>
            </w:r>
            <w:r w:rsidRPr="00ED1DD7">
              <w:rPr>
                <w:sz w:val="24"/>
                <w:szCs w:val="24"/>
                <w:lang w:val="ru-RU"/>
              </w:rPr>
              <w:t>вариативного</w:t>
            </w:r>
            <w:r w:rsidRPr="00ED1DD7">
              <w:rPr>
                <w:spacing w:val="1"/>
                <w:sz w:val="24"/>
                <w:szCs w:val="24"/>
                <w:lang w:val="ru-RU"/>
              </w:rPr>
              <w:t xml:space="preserve"> </w:t>
            </w:r>
            <w:r w:rsidRPr="00ED1DD7">
              <w:rPr>
                <w:sz w:val="24"/>
                <w:szCs w:val="24"/>
                <w:lang w:val="ru-RU"/>
              </w:rPr>
              <w:t>развивающего</w:t>
            </w:r>
          </w:p>
          <w:p w:rsidR="000D1A11" w:rsidRPr="00ED1DD7" w:rsidRDefault="000D1A11" w:rsidP="00CB393B">
            <w:pPr>
              <w:pStyle w:val="TableParagraph"/>
              <w:spacing w:line="267" w:lineRule="exact"/>
              <w:ind w:left="482" w:firstLine="142"/>
              <w:jc w:val="center"/>
              <w:rPr>
                <w:sz w:val="24"/>
                <w:szCs w:val="24"/>
                <w:lang w:val="ru-RU"/>
              </w:rPr>
            </w:pPr>
            <w:r w:rsidRPr="00ED1DD7">
              <w:rPr>
                <w:sz w:val="24"/>
                <w:szCs w:val="24"/>
                <w:lang w:val="ru-RU"/>
              </w:rPr>
              <w:t>образования</w:t>
            </w:r>
          </w:p>
        </w:tc>
        <w:tc>
          <w:tcPr>
            <w:tcW w:w="7236" w:type="dxa"/>
          </w:tcPr>
          <w:p w:rsidR="000D1A11" w:rsidRPr="00ED1DD7" w:rsidRDefault="000D1A11" w:rsidP="00CB393B">
            <w:pPr>
              <w:pStyle w:val="TableParagraph"/>
              <w:ind w:left="141" w:right="102" w:firstLine="142"/>
              <w:rPr>
                <w:sz w:val="24"/>
                <w:szCs w:val="24"/>
                <w:lang w:val="ru-RU"/>
              </w:rPr>
            </w:pPr>
            <w:r w:rsidRPr="00ED1DD7">
              <w:rPr>
                <w:sz w:val="24"/>
                <w:szCs w:val="24"/>
                <w:lang w:val="ru-RU"/>
              </w:rPr>
              <w:t>Необходимо</w:t>
            </w:r>
            <w:r w:rsidRPr="00ED1DD7">
              <w:rPr>
                <w:spacing w:val="1"/>
                <w:sz w:val="24"/>
                <w:szCs w:val="24"/>
                <w:lang w:val="ru-RU"/>
              </w:rPr>
              <w:t xml:space="preserve"> </w:t>
            </w:r>
            <w:r w:rsidRPr="00ED1DD7">
              <w:rPr>
                <w:sz w:val="24"/>
                <w:szCs w:val="24"/>
                <w:lang w:val="ru-RU"/>
              </w:rPr>
              <w:t>учитывать</w:t>
            </w:r>
            <w:r w:rsidRPr="00ED1DD7">
              <w:rPr>
                <w:spacing w:val="1"/>
                <w:sz w:val="24"/>
                <w:szCs w:val="24"/>
                <w:lang w:val="ru-RU"/>
              </w:rPr>
              <w:t xml:space="preserve"> </w:t>
            </w:r>
            <w:r w:rsidRPr="00ED1DD7">
              <w:rPr>
                <w:sz w:val="24"/>
                <w:szCs w:val="24"/>
                <w:lang w:val="ru-RU"/>
              </w:rPr>
              <w:t>особенности</w:t>
            </w:r>
            <w:r w:rsidRPr="00ED1DD7">
              <w:rPr>
                <w:spacing w:val="1"/>
                <w:sz w:val="24"/>
                <w:szCs w:val="24"/>
                <w:lang w:val="ru-RU"/>
              </w:rPr>
              <w:t xml:space="preserve"> </w:t>
            </w:r>
            <w:r w:rsidRPr="00ED1DD7">
              <w:rPr>
                <w:sz w:val="24"/>
                <w:szCs w:val="24"/>
                <w:lang w:val="ru-RU"/>
              </w:rPr>
              <w:t>участия</w:t>
            </w:r>
            <w:r w:rsidRPr="00ED1DD7">
              <w:rPr>
                <w:spacing w:val="1"/>
                <w:sz w:val="24"/>
                <w:szCs w:val="24"/>
                <w:lang w:val="ru-RU"/>
              </w:rPr>
              <w:t xml:space="preserve"> </w:t>
            </w:r>
            <w:r w:rsidRPr="00ED1DD7">
              <w:rPr>
                <w:sz w:val="24"/>
                <w:szCs w:val="24"/>
                <w:lang w:val="ru-RU"/>
              </w:rPr>
              <w:t>педагога</w:t>
            </w:r>
            <w:r w:rsidRPr="00ED1DD7">
              <w:rPr>
                <w:spacing w:val="1"/>
                <w:sz w:val="24"/>
                <w:szCs w:val="24"/>
                <w:lang w:val="ru-RU"/>
              </w:rPr>
              <w:t xml:space="preserve"> </w:t>
            </w:r>
            <w:r w:rsidRPr="00ED1DD7">
              <w:rPr>
                <w:sz w:val="24"/>
                <w:szCs w:val="24"/>
                <w:lang w:val="ru-RU"/>
              </w:rPr>
              <w:t>(занятия,</w:t>
            </w:r>
            <w:r w:rsidRPr="00ED1DD7">
              <w:rPr>
                <w:spacing w:val="1"/>
                <w:sz w:val="24"/>
                <w:szCs w:val="24"/>
                <w:lang w:val="ru-RU"/>
              </w:rPr>
              <w:t xml:space="preserve"> </w:t>
            </w:r>
            <w:r w:rsidRPr="00ED1DD7">
              <w:rPr>
                <w:sz w:val="24"/>
                <w:szCs w:val="24"/>
                <w:lang w:val="ru-RU"/>
              </w:rPr>
              <w:t>организованные</w:t>
            </w:r>
            <w:r w:rsidRPr="00ED1DD7">
              <w:rPr>
                <w:spacing w:val="1"/>
                <w:sz w:val="24"/>
                <w:szCs w:val="24"/>
                <w:lang w:val="ru-RU"/>
              </w:rPr>
              <w:t xml:space="preserve"> </w:t>
            </w:r>
            <w:r w:rsidRPr="00ED1DD7">
              <w:rPr>
                <w:sz w:val="24"/>
                <w:szCs w:val="24"/>
                <w:lang w:val="ru-RU"/>
              </w:rPr>
              <w:t>взрослым;</w:t>
            </w:r>
            <w:r w:rsidRPr="00ED1DD7">
              <w:rPr>
                <w:spacing w:val="1"/>
                <w:sz w:val="24"/>
                <w:szCs w:val="24"/>
                <w:lang w:val="ru-RU"/>
              </w:rPr>
              <w:t xml:space="preserve"> </w:t>
            </w:r>
            <w:r w:rsidRPr="00ED1DD7">
              <w:rPr>
                <w:sz w:val="24"/>
                <w:szCs w:val="24"/>
                <w:lang w:val="ru-RU"/>
              </w:rPr>
              <w:t>обогащенные</w:t>
            </w:r>
            <w:r w:rsidRPr="00ED1DD7">
              <w:rPr>
                <w:spacing w:val="1"/>
                <w:sz w:val="24"/>
                <w:szCs w:val="24"/>
                <w:lang w:val="ru-RU"/>
              </w:rPr>
              <w:t xml:space="preserve"> </w:t>
            </w:r>
            <w:r w:rsidRPr="00ED1DD7">
              <w:rPr>
                <w:sz w:val="24"/>
                <w:szCs w:val="24"/>
                <w:lang w:val="ru-RU"/>
              </w:rPr>
              <w:t>игры</w:t>
            </w:r>
            <w:r w:rsidRPr="00ED1DD7">
              <w:rPr>
                <w:spacing w:val="1"/>
                <w:sz w:val="24"/>
                <w:szCs w:val="24"/>
                <w:lang w:val="ru-RU"/>
              </w:rPr>
              <w:t xml:space="preserve"> </w:t>
            </w:r>
            <w:r w:rsidRPr="00ED1DD7">
              <w:rPr>
                <w:sz w:val="24"/>
                <w:szCs w:val="24"/>
                <w:lang w:val="ru-RU"/>
              </w:rPr>
              <w:t>детей</w:t>
            </w:r>
            <w:r w:rsidRPr="00ED1DD7">
              <w:rPr>
                <w:spacing w:val="1"/>
                <w:sz w:val="24"/>
                <w:szCs w:val="24"/>
                <w:lang w:val="ru-RU"/>
              </w:rPr>
              <w:t xml:space="preserve"> </w:t>
            </w:r>
            <w:r w:rsidRPr="00ED1DD7">
              <w:rPr>
                <w:sz w:val="24"/>
                <w:szCs w:val="24"/>
                <w:lang w:val="ru-RU"/>
              </w:rPr>
              <w:t>в</w:t>
            </w:r>
            <w:r w:rsidRPr="00ED1DD7">
              <w:rPr>
                <w:spacing w:val="1"/>
                <w:sz w:val="24"/>
                <w:szCs w:val="24"/>
                <w:lang w:val="ru-RU"/>
              </w:rPr>
              <w:t xml:space="preserve"> </w:t>
            </w:r>
            <w:r w:rsidRPr="00ED1DD7">
              <w:rPr>
                <w:sz w:val="24"/>
                <w:szCs w:val="24"/>
                <w:lang w:val="ru-RU"/>
              </w:rPr>
              <w:t>центрах</w:t>
            </w:r>
            <w:r w:rsidRPr="00ED1DD7">
              <w:rPr>
                <w:spacing w:val="1"/>
                <w:sz w:val="24"/>
                <w:szCs w:val="24"/>
                <w:lang w:val="ru-RU"/>
              </w:rPr>
              <w:t xml:space="preserve"> </w:t>
            </w:r>
            <w:r w:rsidRPr="00ED1DD7">
              <w:rPr>
                <w:sz w:val="24"/>
                <w:szCs w:val="24"/>
                <w:lang w:val="ru-RU"/>
              </w:rPr>
              <w:t>активности,</w:t>
            </w:r>
            <w:r w:rsidRPr="00ED1DD7">
              <w:rPr>
                <w:spacing w:val="1"/>
                <w:sz w:val="24"/>
                <w:szCs w:val="24"/>
                <w:lang w:val="ru-RU"/>
              </w:rPr>
              <w:t xml:space="preserve"> </w:t>
            </w:r>
            <w:r w:rsidRPr="00ED1DD7">
              <w:rPr>
                <w:sz w:val="24"/>
                <w:szCs w:val="24"/>
                <w:lang w:val="ru-RU"/>
              </w:rPr>
              <w:t>созданных</w:t>
            </w:r>
            <w:r w:rsidRPr="00ED1DD7">
              <w:rPr>
                <w:spacing w:val="1"/>
                <w:sz w:val="24"/>
                <w:szCs w:val="24"/>
                <w:lang w:val="ru-RU"/>
              </w:rPr>
              <w:t xml:space="preserve"> </w:t>
            </w:r>
            <w:r w:rsidRPr="00ED1DD7">
              <w:rPr>
                <w:sz w:val="24"/>
                <w:szCs w:val="24"/>
                <w:lang w:val="ru-RU"/>
              </w:rPr>
              <w:t>при</w:t>
            </w:r>
            <w:r w:rsidRPr="00ED1DD7">
              <w:rPr>
                <w:spacing w:val="1"/>
                <w:sz w:val="24"/>
                <w:szCs w:val="24"/>
                <w:lang w:val="ru-RU"/>
              </w:rPr>
              <w:t xml:space="preserve"> </w:t>
            </w:r>
            <w:r w:rsidRPr="00ED1DD7">
              <w:rPr>
                <w:sz w:val="24"/>
                <w:szCs w:val="24"/>
                <w:lang w:val="ru-RU"/>
              </w:rPr>
              <w:t>помощи</w:t>
            </w:r>
            <w:r w:rsidRPr="00ED1DD7">
              <w:rPr>
                <w:spacing w:val="1"/>
                <w:sz w:val="24"/>
                <w:szCs w:val="24"/>
                <w:lang w:val="ru-RU"/>
              </w:rPr>
              <w:t xml:space="preserve"> </w:t>
            </w:r>
            <w:r w:rsidRPr="00ED1DD7">
              <w:rPr>
                <w:sz w:val="24"/>
                <w:szCs w:val="24"/>
                <w:lang w:val="ru-RU"/>
              </w:rPr>
              <w:t>взрослого;</w:t>
            </w:r>
            <w:r w:rsidRPr="00ED1DD7">
              <w:rPr>
                <w:spacing w:val="61"/>
                <w:sz w:val="24"/>
                <w:szCs w:val="24"/>
                <w:lang w:val="ru-RU"/>
              </w:rPr>
              <w:t xml:space="preserve"> </w:t>
            </w:r>
            <w:r w:rsidRPr="00ED1DD7">
              <w:rPr>
                <w:sz w:val="24"/>
                <w:szCs w:val="24"/>
                <w:lang w:val="ru-RU"/>
              </w:rPr>
              <w:t>образовательное</w:t>
            </w:r>
            <w:r w:rsidRPr="00ED1DD7">
              <w:rPr>
                <w:spacing w:val="-57"/>
                <w:sz w:val="24"/>
                <w:szCs w:val="24"/>
                <w:lang w:val="ru-RU"/>
              </w:rPr>
              <w:t xml:space="preserve"> </w:t>
            </w:r>
            <w:r w:rsidRPr="00ED1DD7">
              <w:rPr>
                <w:sz w:val="24"/>
                <w:szCs w:val="24"/>
                <w:lang w:val="ru-RU"/>
              </w:rPr>
              <w:t>событие,</w:t>
            </w:r>
            <w:r w:rsidRPr="00ED1DD7">
              <w:rPr>
                <w:spacing w:val="32"/>
                <w:sz w:val="24"/>
                <w:szCs w:val="24"/>
                <w:lang w:val="ru-RU"/>
              </w:rPr>
              <w:t xml:space="preserve"> </w:t>
            </w:r>
            <w:r w:rsidRPr="00ED1DD7">
              <w:rPr>
                <w:sz w:val="24"/>
                <w:szCs w:val="24"/>
                <w:lang w:val="ru-RU"/>
              </w:rPr>
              <w:t>в</w:t>
            </w:r>
            <w:r w:rsidRPr="00ED1DD7">
              <w:rPr>
                <w:spacing w:val="32"/>
                <w:sz w:val="24"/>
                <w:szCs w:val="24"/>
                <w:lang w:val="ru-RU"/>
              </w:rPr>
              <w:t xml:space="preserve"> </w:t>
            </w:r>
            <w:r w:rsidRPr="00ED1DD7">
              <w:rPr>
                <w:sz w:val="24"/>
                <w:szCs w:val="24"/>
                <w:lang w:val="ru-RU"/>
              </w:rPr>
              <w:t>процессе</w:t>
            </w:r>
            <w:r w:rsidRPr="00ED1DD7">
              <w:rPr>
                <w:spacing w:val="31"/>
                <w:sz w:val="24"/>
                <w:szCs w:val="24"/>
                <w:lang w:val="ru-RU"/>
              </w:rPr>
              <w:t xml:space="preserve"> </w:t>
            </w:r>
            <w:r w:rsidRPr="00ED1DD7">
              <w:rPr>
                <w:sz w:val="24"/>
                <w:szCs w:val="24"/>
                <w:lang w:val="ru-RU"/>
              </w:rPr>
              <w:t>которого</w:t>
            </w:r>
            <w:r w:rsidRPr="00ED1DD7">
              <w:rPr>
                <w:spacing w:val="32"/>
                <w:sz w:val="24"/>
                <w:szCs w:val="24"/>
                <w:lang w:val="ru-RU"/>
              </w:rPr>
              <w:t xml:space="preserve"> </w:t>
            </w:r>
            <w:r w:rsidRPr="00ED1DD7">
              <w:rPr>
                <w:sz w:val="24"/>
                <w:szCs w:val="24"/>
                <w:lang w:val="ru-RU"/>
              </w:rPr>
              <w:t>взрослый</w:t>
            </w:r>
            <w:r w:rsidRPr="00ED1DD7">
              <w:rPr>
                <w:spacing w:val="35"/>
                <w:sz w:val="24"/>
                <w:szCs w:val="24"/>
                <w:lang w:val="ru-RU"/>
              </w:rPr>
              <w:t xml:space="preserve"> </w:t>
            </w:r>
            <w:r w:rsidRPr="00ED1DD7">
              <w:rPr>
                <w:sz w:val="24"/>
                <w:szCs w:val="24"/>
                <w:lang w:val="ru-RU"/>
              </w:rPr>
              <w:t>участвует</w:t>
            </w:r>
            <w:r w:rsidRPr="00ED1DD7">
              <w:rPr>
                <w:spacing w:val="33"/>
                <w:sz w:val="24"/>
                <w:szCs w:val="24"/>
                <w:lang w:val="ru-RU"/>
              </w:rPr>
              <w:t xml:space="preserve"> </w:t>
            </w:r>
            <w:r w:rsidRPr="00ED1DD7">
              <w:rPr>
                <w:sz w:val="24"/>
                <w:szCs w:val="24"/>
                <w:lang w:val="ru-RU"/>
              </w:rPr>
              <w:t>с</w:t>
            </w:r>
            <w:r w:rsidRPr="00ED1DD7">
              <w:rPr>
                <w:spacing w:val="31"/>
                <w:sz w:val="24"/>
                <w:szCs w:val="24"/>
                <w:lang w:val="ru-RU"/>
              </w:rPr>
              <w:t xml:space="preserve"> </w:t>
            </w:r>
            <w:r w:rsidRPr="00ED1DD7">
              <w:rPr>
                <w:sz w:val="24"/>
                <w:szCs w:val="24"/>
                <w:lang w:val="ru-RU"/>
              </w:rPr>
              <w:t>детьми;</w:t>
            </w:r>
            <w:r w:rsidRPr="00ED1DD7">
              <w:rPr>
                <w:spacing w:val="33"/>
                <w:sz w:val="24"/>
                <w:szCs w:val="24"/>
                <w:lang w:val="ru-RU"/>
              </w:rPr>
              <w:t xml:space="preserve"> </w:t>
            </w:r>
            <w:r w:rsidR="00CB393B">
              <w:rPr>
                <w:sz w:val="24"/>
                <w:szCs w:val="24"/>
                <w:lang w:val="ru-RU"/>
              </w:rPr>
              <w:t xml:space="preserve">свободная </w:t>
            </w:r>
            <w:r w:rsidRPr="00ED1DD7">
              <w:rPr>
                <w:sz w:val="24"/>
                <w:szCs w:val="24"/>
                <w:lang w:val="ru-RU"/>
              </w:rPr>
              <w:t>игра</w:t>
            </w:r>
            <w:r w:rsidRPr="00ED1DD7">
              <w:rPr>
                <w:spacing w:val="-4"/>
                <w:sz w:val="24"/>
                <w:szCs w:val="24"/>
                <w:lang w:val="ru-RU"/>
              </w:rPr>
              <w:t xml:space="preserve"> </w:t>
            </w:r>
            <w:r w:rsidRPr="00ED1DD7">
              <w:rPr>
                <w:sz w:val="24"/>
                <w:szCs w:val="24"/>
                <w:lang w:val="ru-RU"/>
              </w:rPr>
              <w:t>детей,</w:t>
            </w:r>
            <w:r w:rsidRPr="00ED1DD7">
              <w:rPr>
                <w:spacing w:val="-2"/>
                <w:sz w:val="24"/>
                <w:szCs w:val="24"/>
                <w:lang w:val="ru-RU"/>
              </w:rPr>
              <w:t xml:space="preserve"> </w:t>
            </w:r>
            <w:r w:rsidRPr="00ED1DD7">
              <w:rPr>
                <w:sz w:val="24"/>
                <w:szCs w:val="24"/>
                <w:lang w:val="ru-RU"/>
              </w:rPr>
              <w:t>во</w:t>
            </w:r>
            <w:r w:rsidRPr="00ED1DD7">
              <w:rPr>
                <w:spacing w:val="-3"/>
                <w:sz w:val="24"/>
                <w:szCs w:val="24"/>
                <w:lang w:val="ru-RU"/>
              </w:rPr>
              <w:t xml:space="preserve"> </w:t>
            </w:r>
            <w:r w:rsidRPr="00ED1DD7">
              <w:rPr>
                <w:sz w:val="24"/>
                <w:szCs w:val="24"/>
                <w:lang w:val="ru-RU"/>
              </w:rPr>
              <w:t>время</w:t>
            </w:r>
            <w:r w:rsidRPr="00ED1DD7">
              <w:rPr>
                <w:spacing w:val="-2"/>
                <w:sz w:val="24"/>
                <w:szCs w:val="24"/>
                <w:lang w:val="ru-RU"/>
              </w:rPr>
              <w:t xml:space="preserve"> </w:t>
            </w:r>
            <w:r w:rsidRPr="00ED1DD7">
              <w:rPr>
                <w:sz w:val="24"/>
                <w:szCs w:val="24"/>
                <w:lang w:val="ru-RU"/>
              </w:rPr>
              <w:t>которой</w:t>
            </w:r>
            <w:r w:rsidRPr="00ED1DD7">
              <w:rPr>
                <w:spacing w:val="-2"/>
                <w:sz w:val="24"/>
                <w:szCs w:val="24"/>
                <w:lang w:val="ru-RU"/>
              </w:rPr>
              <w:t xml:space="preserve"> </w:t>
            </w:r>
            <w:r w:rsidRPr="00ED1DD7">
              <w:rPr>
                <w:sz w:val="24"/>
                <w:szCs w:val="24"/>
                <w:lang w:val="ru-RU"/>
              </w:rPr>
              <w:t>взрослый</w:t>
            </w:r>
            <w:r w:rsidRPr="00ED1DD7">
              <w:rPr>
                <w:spacing w:val="-2"/>
                <w:sz w:val="24"/>
                <w:szCs w:val="24"/>
                <w:lang w:val="ru-RU"/>
              </w:rPr>
              <w:t xml:space="preserve"> </w:t>
            </w:r>
            <w:r w:rsidRPr="00ED1DD7">
              <w:rPr>
                <w:sz w:val="24"/>
                <w:szCs w:val="24"/>
                <w:lang w:val="ru-RU"/>
              </w:rPr>
              <w:t>не</w:t>
            </w:r>
            <w:r w:rsidRPr="00ED1DD7">
              <w:rPr>
                <w:spacing w:val="-3"/>
                <w:sz w:val="24"/>
                <w:szCs w:val="24"/>
                <w:lang w:val="ru-RU"/>
              </w:rPr>
              <w:t xml:space="preserve"> </w:t>
            </w:r>
            <w:r w:rsidRPr="00ED1DD7">
              <w:rPr>
                <w:sz w:val="24"/>
                <w:szCs w:val="24"/>
                <w:lang w:val="ru-RU"/>
              </w:rPr>
              <w:t>вмешивается).</w:t>
            </w:r>
          </w:p>
        </w:tc>
      </w:tr>
    </w:tbl>
    <w:p w:rsidR="000D1A11" w:rsidRPr="00A70C0E" w:rsidRDefault="000D1A11" w:rsidP="00F0509A">
      <w:pPr>
        <w:pStyle w:val="af4"/>
        <w:ind w:left="0" w:firstLine="142"/>
        <w:rPr>
          <w:sz w:val="28"/>
          <w:szCs w:val="28"/>
        </w:rPr>
      </w:pPr>
    </w:p>
    <w:p w:rsidR="000D1A11" w:rsidRPr="00A70C0E" w:rsidRDefault="000D1A11" w:rsidP="00F0509A">
      <w:pPr>
        <w:pStyle w:val="af4"/>
        <w:spacing w:before="6"/>
        <w:ind w:left="0" w:firstLine="142"/>
        <w:rPr>
          <w:sz w:val="28"/>
          <w:szCs w:val="28"/>
        </w:rPr>
      </w:pPr>
    </w:p>
    <w:p w:rsidR="000D1A11" w:rsidRPr="00CB393B" w:rsidRDefault="000D1A11" w:rsidP="00CB393B">
      <w:pPr>
        <w:pStyle w:val="afe"/>
        <w:rPr>
          <w:sz w:val="28"/>
          <w:szCs w:val="28"/>
        </w:rPr>
      </w:pPr>
      <w:r w:rsidRPr="00CB393B">
        <w:rPr>
          <w:sz w:val="28"/>
          <w:szCs w:val="28"/>
        </w:rPr>
        <w:t>События</w:t>
      </w:r>
      <w:r w:rsidRPr="00CB393B">
        <w:rPr>
          <w:spacing w:val="-4"/>
          <w:sz w:val="28"/>
          <w:szCs w:val="28"/>
        </w:rPr>
        <w:t xml:space="preserve"> </w:t>
      </w:r>
      <w:r w:rsidRPr="00CB393B">
        <w:rPr>
          <w:sz w:val="28"/>
          <w:szCs w:val="28"/>
        </w:rPr>
        <w:t>образовательной</w:t>
      </w:r>
      <w:r w:rsidRPr="00CB393B">
        <w:rPr>
          <w:spacing w:val="-4"/>
          <w:sz w:val="28"/>
          <w:szCs w:val="28"/>
        </w:rPr>
        <w:t xml:space="preserve"> </w:t>
      </w:r>
      <w:r w:rsidRPr="00CB393B">
        <w:rPr>
          <w:sz w:val="28"/>
          <w:szCs w:val="28"/>
        </w:rPr>
        <w:t>организации</w:t>
      </w:r>
    </w:p>
    <w:p w:rsidR="000D1A11" w:rsidRPr="00CB393B" w:rsidRDefault="000D1A11" w:rsidP="00CB393B">
      <w:pPr>
        <w:pStyle w:val="af4"/>
        <w:spacing w:before="8" w:line="276" w:lineRule="auto"/>
        <w:ind w:left="0" w:firstLine="284"/>
        <w:rPr>
          <w:b/>
          <w:i/>
        </w:rPr>
      </w:pPr>
    </w:p>
    <w:p w:rsidR="000D1A11" w:rsidRPr="00CB393B" w:rsidRDefault="000D1A11" w:rsidP="00CB393B">
      <w:pPr>
        <w:pStyle w:val="af4"/>
        <w:spacing w:before="1" w:line="276" w:lineRule="auto"/>
        <w:ind w:left="0" w:firstLine="284"/>
        <w:jc w:val="both"/>
      </w:pPr>
      <w:r w:rsidRPr="00CB393B">
        <w:t>Событие предполагает</w:t>
      </w:r>
      <w:r w:rsidRPr="00CB393B">
        <w:rPr>
          <w:spacing w:val="1"/>
        </w:rPr>
        <w:t xml:space="preserve"> </w:t>
      </w:r>
      <w:r w:rsidRPr="00CB393B">
        <w:t>взаимодействие ребёнка и</w:t>
      </w:r>
      <w:r w:rsidRPr="00CB393B">
        <w:rPr>
          <w:spacing w:val="1"/>
        </w:rPr>
        <w:t xml:space="preserve"> </w:t>
      </w:r>
      <w:r w:rsidRPr="00CB393B">
        <w:t>взрослого,</w:t>
      </w:r>
      <w:r w:rsidRPr="00CB393B">
        <w:rPr>
          <w:spacing w:val="1"/>
        </w:rPr>
        <w:t xml:space="preserve"> </w:t>
      </w:r>
      <w:r w:rsidRPr="00CB393B">
        <w:t>в</w:t>
      </w:r>
      <w:r w:rsidRPr="00CB393B">
        <w:rPr>
          <w:spacing w:val="1"/>
        </w:rPr>
        <w:t xml:space="preserve"> </w:t>
      </w:r>
      <w:r w:rsidRPr="00CB393B">
        <w:t>котором</w:t>
      </w:r>
      <w:r w:rsidRPr="00CB393B">
        <w:rPr>
          <w:spacing w:val="1"/>
        </w:rPr>
        <w:t xml:space="preserve"> </w:t>
      </w:r>
      <w:r w:rsidRPr="00CB393B">
        <w:t>активность</w:t>
      </w:r>
      <w:r w:rsidRPr="00CB393B">
        <w:rPr>
          <w:spacing w:val="1"/>
        </w:rPr>
        <w:t xml:space="preserve"> </w:t>
      </w:r>
      <w:r w:rsidRPr="00CB393B">
        <w:t>взрослого</w:t>
      </w:r>
      <w:r w:rsidRPr="00CB393B">
        <w:rPr>
          <w:spacing w:val="1"/>
        </w:rPr>
        <w:t xml:space="preserve"> </w:t>
      </w:r>
      <w:r w:rsidRPr="00CB393B">
        <w:t>приводит к приобретению ребёнком собственного опыта переживания той или иной ценности.</w:t>
      </w:r>
      <w:r w:rsidRPr="00CB393B">
        <w:rPr>
          <w:spacing w:val="1"/>
        </w:rPr>
        <w:t xml:space="preserve"> </w:t>
      </w:r>
      <w:r w:rsidRPr="00CB393B">
        <w:t>Для того чтобы стать значимой, каждая ценность воспитания должна быть понята, раскрыта и</w:t>
      </w:r>
      <w:r w:rsidRPr="00CB393B">
        <w:rPr>
          <w:spacing w:val="1"/>
        </w:rPr>
        <w:t xml:space="preserve"> </w:t>
      </w:r>
      <w:r w:rsidRPr="00CB393B">
        <w:t>принята ребенком совместно с другими людьми в значимой для него общности. Этот процесс</w:t>
      </w:r>
      <w:r w:rsidRPr="00CB393B">
        <w:rPr>
          <w:spacing w:val="1"/>
        </w:rPr>
        <w:t xml:space="preserve"> </w:t>
      </w:r>
      <w:r w:rsidRPr="00CB393B">
        <w:t>происходит</w:t>
      </w:r>
      <w:r w:rsidRPr="00CB393B">
        <w:rPr>
          <w:spacing w:val="1"/>
        </w:rPr>
        <w:t xml:space="preserve"> </w:t>
      </w:r>
      <w:r w:rsidRPr="00CB393B">
        <w:t>стихийно,</w:t>
      </w:r>
      <w:r w:rsidRPr="00CB393B">
        <w:rPr>
          <w:spacing w:val="1"/>
        </w:rPr>
        <w:t xml:space="preserve"> </w:t>
      </w:r>
      <w:r w:rsidRPr="00CB393B">
        <w:t>но</w:t>
      </w:r>
      <w:r w:rsidRPr="00CB393B">
        <w:rPr>
          <w:spacing w:val="1"/>
        </w:rPr>
        <w:t xml:space="preserve"> </w:t>
      </w:r>
      <w:r w:rsidRPr="00CB393B">
        <w:t>для</w:t>
      </w:r>
      <w:r w:rsidRPr="00CB393B">
        <w:rPr>
          <w:spacing w:val="1"/>
        </w:rPr>
        <w:t xml:space="preserve"> </w:t>
      </w:r>
      <w:r w:rsidRPr="00CB393B">
        <w:t>того,</w:t>
      </w:r>
      <w:r w:rsidRPr="00CB393B">
        <w:rPr>
          <w:spacing w:val="1"/>
        </w:rPr>
        <w:t xml:space="preserve"> </w:t>
      </w:r>
      <w:r w:rsidRPr="00CB393B">
        <w:t>чтобы</w:t>
      </w:r>
      <w:r w:rsidRPr="00CB393B">
        <w:rPr>
          <w:spacing w:val="1"/>
        </w:rPr>
        <w:t xml:space="preserve"> </w:t>
      </w:r>
      <w:r w:rsidRPr="00CB393B">
        <w:t>вести</w:t>
      </w:r>
      <w:r w:rsidRPr="00CB393B">
        <w:rPr>
          <w:spacing w:val="1"/>
        </w:rPr>
        <w:t xml:space="preserve"> </w:t>
      </w:r>
      <w:r w:rsidRPr="00CB393B">
        <w:t>воспитательную</w:t>
      </w:r>
      <w:r w:rsidRPr="00CB393B">
        <w:rPr>
          <w:spacing w:val="1"/>
        </w:rPr>
        <w:t xml:space="preserve"> </w:t>
      </w:r>
      <w:r w:rsidRPr="00CB393B">
        <w:t>работу,</w:t>
      </w:r>
      <w:r w:rsidRPr="00CB393B">
        <w:rPr>
          <w:spacing w:val="1"/>
        </w:rPr>
        <w:t xml:space="preserve"> </w:t>
      </w:r>
      <w:r w:rsidRPr="00CB393B">
        <w:t>он</w:t>
      </w:r>
      <w:r w:rsidRPr="00CB393B">
        <w:rPr>
          <w:spacing w:val="1"/>
        </w:rPr>
        <w:t xml:space="preserve"> </w:t>
      </w:r>
      <w:r w:rsidRPr="00CB393B">
        <w:t>должен</w:t>
      </w:r>
      <w:r w:rsidRPr="00CB393B">
        <w:rPr>
          <w:spacing w:val="1"/>
        </w:rPr>
        <w:t xml:space="preserve"> </w:t>
      </w:r>
      <w:r w:rsidRPr="00CB393B">
        <w:t>быть</w:t>
      </w:r>
      <w:r w:rsidRPr="00CB393B">
        <w:rPr>
          <w:spacing w:val="1"/>
        </w:rPr>
        <w:t xml:space="preserve"> </w:t>
      </w:r>
      <w:r w:rsidRPr="00CB393B">
        <w:t>направлен</w:t>
      </w:r>
      <w:r w:rsidRPr="00CB393B">
        <w:rPr>
          <w:spacing w:val="-1"/>
        </w:rPr>
        <w:t xml:space="preserve"> </w:t>
      </w:r>
      <w:r w:rsidRPr="00CB393B">
        <w:t>взрослым.</w:t>
      </w:r>
    </w:p>
    <w:p w:rsidR="000D1A11" w:rsidRPr="00CB393B" w:rsidRDefault="000D1A11" w:rsidP="00CB393B">
      <w:pPr>
        <w:pStyle w:val="af4"/>
        <w:spacing w:line="276" w:lineRule="auto"/>
        <w:ind w:left="0" w:firstLine="284"/>
        <w:jc w:val="both"/>
      </w:pPr>
      <w:r w:rsidRPr="00CB393B">
        <w:t>Воспитательное событие – это спроектированная взрослым образовательная ситуация. В</w:t>
      </w:r>
      <w:r w:rsidRPr="00CB393B">
        <w:rPr>
          <w:spacing w:val="1"/>
        </w:rPr>
        <w:t xml:space="preserve"> </w:t>
      </w:r>
      <w:r w:rsidRPr="00CB393B">
        <w:t>каждом воспитательном событии педагог продумывает смысл реальных и возможных действий</w:t>
      </w:r>
      <w:r w:rsidRPr="00CB393B">
        <w:rPr>
          <w:spacing w:val="1"/>
        </w:rPr>
        <w:t xml:space="preserve"> </w:t>
      </w:r>
      <w:r w:rsidRPr="00CB393B">
        <w:t>детей и смысл своих действий в контексте задач воспитания. Событием может быть не только</w:t>
      </w:r>
      <w:r w:rsidRPr="00CB393B">
        <w:rPr>
          <w:spacing w:val="1"/>
        </w:rPr>
        <w:t xml:space="preserve"> </w:t>
      </w:r>
      <w:r w:rsidRPr="00CB393B">
        <w:t>организованное мероприятие, но и спонтанно возникшая ситуация, и любой режимный момент,</w:t>
      </w:r>
      <w:r w:rsidRPr="00CB393B">
        <w:rPr>
          <w:spacing w:val="1"/>
        </w:rPr>
        <w:t xml:space="preserve"> </w:t>
      </w:r>
      <w:r w:rsidRPr="00CB393B">
        <w:t>традиции утренней встречи детей, индивидуальная беседа, общие дела, совместно реализуемые</w:t>
      </w:r>
      <w:r w:rsidRPr="00CB393B">
        <w:rPr>
          <w:spacing w:val="1"/>
        </w:rPr>
        <w:t xml:space="preserve"> </w:t>
      </w:r>
      <w:r w:rsidRPr="00CB393B">
        <w:t>проекты и</w:t>
      </w:r>
      <w:r w:rsidRPr="00CB393B">
        <w:rPr>
          <w:spacing w:val="-3"/>
        </w:rPr>
        <w:t xml:space="preserve"> </w:t>
      </w:r>
      <w:r w:rsidRPr="00CB393B">
        <w:t>пр.</w:t>
      </w:r>
    </w:p>
    <w:p w:rsidR="000D1A11" w:rsidRPr="00CB393B" w:rsidRDefault="000D1A11" w:rsidP="00CB393B">
      <w:pPr>
        <w:pStyle w:val="af4"/>
        <w:spacing w:before="1" w:line="276" w:lineRule="auto"/>
        <w:ind w:left="0" w:firstLine="284"/>
        <w:jc w:val="both"/>
      </w:pPr>
      <w:r w:rsidRPr="00CB393B">
        <w:t>Планируемые</w:t>
      </w:r>
      <w:r w:rsidRPr="00CB393B">
        <w:rPr>
          <w:spacing w:val="1"/>
        </w:rPr>
        <w:t xml:space="preserve"> </w:t>
      </w:r>
      <w:r w:rsidRPr="00CB393B">
        <w:t>и</w:t>
      </w:r>
      <w:r w:rsidRPr="00CB393B">
        <w:rPr>
          <w:spacing w:val="1"/>
        </w:rPr>
        <w:t xml:space="preserve"> </w:t>
      </w:r>
      <w:r w:rsidRPr="00CB393B">
        <w:t>подготовленные</w:t>
      </w:r>
      <w:r w:rsidRPr="00CB393B">
        <w:rPr>
          <w:spacing w:val="1"/>
        </w:rPr>
        <w:t xml:space="preserve"> </w:t>
      </w:r>
      <w:r w:rsidRPr="00CB393B">
        <w:t>педагогом</w:t>
      </w:r>
      <w:r w:rsidRPr="00CB393B">
        <w:rPr>
          <w:spacing w:val="1"/>
        </w:rPr>
        <w:t xml:space="preserve"> </w:t>
      </w:r>
      <w:r w:rsidRPr="00CB393B">
        <w:t>воспитательные</w:t>
      </w:r>
      <w:r w:rsidRPr="00CB393B">
        <w:rPr>
          <w:spacing w:val="1"/>
        </w:rPr>
        <w:t xml:space="preserve"> </w:t>
      </w:r>
      <w:r w:rsidRPr="00CB393B">
        <w:t>события</w:t>
      </w:r>
      <w:r w:rsidRPr="00CB393B">
        <w:rPr>
          <w:spacing w:val="1"/>
        </w:rPr>
        <w:t xml:space="preserve"> </w:t>
      </w:r>
      <w:r w:rsidRPr="00CB393B">
        <w:t>проектируются</w:t>
      </w:r>
      <w:r w:rsidRPr="00CB393B">
        <w:rPr>
          <w:spacing w:val="1"/>
        </w:rPr>
        <w:t xml:space="preserve"> </w:t>
      </w:r>
      <w:r w:rsidRPr="00CB393B">
        <w:t>в</w:t>
      </w:r>
      <w:r w:rsidRPr="00CB393B">
        <w:rPr>
          <w:spacing w:val="1"/>
        </w:rPr>
        <w:t xml:space="preserve"> </w:t>
      </w:r>
      <w:r w:rsidRPr="00CB393B">
        <w:t>соответствии с календарным планом воспитательной работы ДОО, группы, ситуацией развития</w:t>
      </w:r>
      <w:r w:rsidRPr="00CB393B">
        <w:rPr>
          <w:spacing w:val="1"/>
        </w:rPr>
        <w:t xml:space="preserve"> </w:t>
      </w:r>
      <w:r w:rsidRPr="00CB393B">
        <w:t>конкретного</w:t>
      </w:r>
      <w:r w:rsidRPr="00CB393B">
        <w:rPr>
          <w:spacing w:val="-1"/>
        </w:rPr>
        <w:t xml:space="preserve"> </w:t>
      </w:r>
      <w:r w:rsidRPr="00CB393B">
        <w:t>ребенка.</w:t>
      </w:r>
    </w:p>
    <w:p w:rsidR="000D1A11" w:rsidRPr="00CB393B" w:rsidRDefault="000D1A11" w:rsidP="00CB393B">
      <w:pPr>
        <w:pStyle w:val="af4"/>
        <w:spacing w:line="276" w:lineRule="auto"/>
        <w:ind w:left="0" w:firstLine="284"/>
        <w:jc w:val="both"/>
      </w:pPr>
      <w:r w:rsidRPr="00CB393B">
        <w:t>Проектирование</w:t>
      </w:r>
      <w:r w:rsidRPr="00CB393B">
        <w:rPr>
          <w:spacing w:val="-4"/>
        </w:rPr>
        <w:t xml:space="preserve"> </w:t>
      </w:r>
      <w:r w:rsidRPr="00CB393B">
        <w:t>событий</w:t>
      </w:r>
      <w:r w:rsidRPr="00CB393B">
        <w:rPr>
          <w:spacing w:val="-2"/>
        </w:rPr>
        <w:t xml:space="preserve"> </w:t>
      </w:r>
      <w:r w:rsidRPr="00CB393B">
        <w:t>в</w:t>
      </w:r>
      <w:r w:rsidRPr="00CB393B">
        <w:rPr>
          <w:spacing w:val="-3"/>
        </w:rPr>
        <w:t xml:space="preserve"> </w:t>
      </w:r>
      <w:r w:rsidRPr="00CB393B">
        <w:t>ДОО</w:t>
      </w:r>
      <w:r w:rsidRPr="00CB393B">
        <w:rPr>
          <w:spacing w:val="-3"/>
        </w:rPr>
        <w:t xml:space="preserve"> </w:t>
      </w:r>
      <w:r w:rsidRPr="00CB393B">
        <w:t>возможно</w:t>
      </w:r>
      <w:r w:rsidRPr="00CB393B">
        <w:rPr>
          <w:spacing w:val="-2"/>
        </w:rPr>
        <w:t xml:space="preserve"> </w:t>
      </w:r>
      <w:r w:rsidRPr="00CB393B">
        <w:t>в</w:t>
      </w:r>
      <w:r w:rsidRPr="00CB393B">
        <w:rPr>
          <w:spacing w:val="-3"/>
        </w:rPr>
        <w:t xml:space="preserve"> </w:t>
      </w:r>
      <w:r w:rsidRPr="00CB393B">
        <w:t>следующих</w:t>
      </w:r>
      <w:r w:rsidRPr="00CB393B">
        <w:rPr>
          <w:spacing w:val="-1"/>
        </w:rPr>
        <w:t xml:space="preserve"> </w:t>
      </w:r>
      <w:r w:rsidRPr="00CB393B">
        <w:t>формах:</w:t>
      </w:r>
    </w:p>
    <w:p w:rsidR="000D1A11" w:rsidRPr="00CB393B" w:rsidRDefault="000D1A11" w:rsidP="00CB393B">
      <w:pPr>
        <w:pStyle w:val="af2"/>
        <w:widowControl w:val="0"/>
        <w:numPr>
          <w:ilvl w:val="1"/>
          <w:numId w:val="16"/>
        </w:numPr>
        <w:tabs>
          <w:tab w:val="left" w:pos="567"/>
        </w:tabs>
        <w:autoSpaceDE w:val="0"/>
        <w:autoSpaceDN w:val="0"/>
        <w:spacing w:before="41" w:line="276" w:lineRule="auto"/>
        <w:ind w:left="0" w:firstLine="284"/>
        <w:contextualSpacing w:val="0"/>
        <w:rPr>
          <w:sz w:val="24"/>
          <w:szCs w:val="24"/>
        </w:rPr>
      </w:pPr>
      <w:r w:rsidRPr="00CB393B">
        <w:rPr>
          <w:sz w:val="24"/>
          <w:szCs w:val="24"/>
        </w:rPr>
        <w:t>разработка</w:t>
      </w:r>
      <w:r w:rsidRPr="00CB393B">
        <w:rPr>
          <w:spacing w:val="1"/>
          <w:sz w:val="24"/>
          <w:szCs w:val="24"/>
        </w:rPr>
        <w:t xml:space="preserve"> </w:t>
      </w:r>
      <w:r w:rsidRPr="00CB393B">
        <w:rPr>
          <w:sz w:val="24"/>
          <w:szCs w:val="24"/>
        </w:rPr>
        <w:t>и</w:t>
      </w:r>
      <w:r w:rsidRPr="00CB393B">
        <w:rPr>
          <w:spacing w:val="1"/>
          <w:sz w:val="24"/>
          <w:szCs w:val="24"/>
        </w:rPr>
        <w:t xml:space="preserve"> </w:t>
      </w:r>
      <w:r w:rsidRPr="00CB393B">
        <w:rPr>
          <w:sz w:val="24"/>
          <w:szCs w:val="24"/>
        </w:rPr>
        <w:t>реализация</w:t>
      </w:r>
      <w:r w:rsidRPr="00CB393B">
        <w:rPr>
          <w:spacing w:val="1"/>
          <w:sz w:val="24"/>
          <w:szCs w:val="24"/>
        </w:rPr>
        <w:t xml:space="preserve"> </w:t>
      </w:r>
      <w:r w:rsidRPr="00CB393B">
        <w:rPr>
          <w:sz w:val="24"/>
          <w:szCs w:val="24"/>
        </w:rPr>
        <w:t>значимых</w:t>
      </w:r>
      <w:r w:rsidRPr="00CB393B">
        <w:rPr>
          <w:spacing w:val="1"/>
          <w:sz w:val="24"/>
          <w:szCs w:val="24"/>
        </w:rPr>
        <w:t xml:space="preserve"> </w:t>
      </w:r>
      <w:r w:rsidRPr="00CB393B">
        <w:rPr>
          <w:sz w:val="24"/>
          <w:szCs w:val="24"/>
        </w:rPr>
        <w:t>событий</w:t>
      </w:r>
      <w:r w:rsidRPr="00CB393B">
        <w:rPr>
          <w:spacing w:val="1"/>
          <w:sz w:val="24"/>
          <w:szCs w:val="24"/>
        </w:rPr>
        <w:t xml:space="preserve"> </w:t>
      </w:r>
      <w:r w:rsidRPr="00CB393B">
        <w:rPr>
          <w:sz w:val="24"/>
          <w:szCs w:val="24"/>
        </w:rPr>
        <w:t>в</w:t>
      </w:r>
      <w:r w:rsidRPr="00CB393B">
        <w:rPr>
          <w:spacing w:val="1"/>
          <w:sz w:val="24"/>
          <w:szCs w:val="24"/>
        </w:rPr>
        <w:t xml:space="preserve"> </w:t>
      </w:r>
      <w:r w:rsidRPr="00CB393B">
        <w:rPr>
          <w:sz w:val="24"/>
          <w:szCs w:val="24"/>
        </w:rPr>
        <w:t>ведущих</w:t>
      </w:r>
      <w:r w:rsidRPr="00CB393B">
        <w:rPr>
          <w:spacing w:val="1"/>
          <w:sz w:val="24"/>
          <w:szCs w:val="24"/>
        </w:rPr>
        <w:t xml:space="preserve"> </w:t>
      </w:r>
      <w:r w:rsidRPr="00CB393B">
        <w:rPr>
          <w:sz w:val="24"/>
          <w:szCs w:val="24"/>
        </w:rPr>
        <w:t>видах</w:t>
      </w:r>
      <w:r w:rsidRPr="00CB393B">
        <w:rPr>
          <w:spacing w:val="1"/>
          <w:sz w:val="24"/>
          <w:szCs w:val="24"/>
        </w:rPr>
        <w:t xml:space="preserve"> </w:t>
      </w:r>
      <w:r w:rsidRPr="00CB393B">
        <w:rPr>
          <w:sz w:val="24"/>
          <w:szCs w:val="24"/>
        </w:rPr>
        <w:t>деятельности</w:t>
      </w:r>
      <w:r w:rsidRPr="00CB393B">
        <w:rPr>
          <w:spacing w:val="1"/>
          <w:sz w:val="24"/>
          <w:szCs w:val="24"/>
        </w:rPr>
        <w:t xml:space="preserve"> </w:t>
      </w:r>
      <w:r w:rsidRPr="00CB393B">
        <w:rPr>
          <w:sz w:val="24"/>
          <w:szCs w:val="24"/>
        </w:rPr>
        <w:t>(детско-</w:t>
      </w:r>
      <w:r w:rsidRPr="00CB393B">
        <w:rPr>
          <w:spacing w:val="1"/>
          <w:sz w:val="24"/>
          <w:szCs w:val="24"/>
        </w:rPr>
        <w:t xml:space="preserve"> </w:t>
      </w:r>
      <w:r w:rsidRPr="00CB393B">
        <w:rPr>
          <w:sz w:val="24"/>
          <w:szCs w:val="24"/>
        </w:rPr>
        <w:t>взрослый спектакль, построение эксперимента, совместное конструирование, спортивные</w:t>
      </w:r>
      <w:r w:rsidRPr="00CB393B">
        <w:rPr>
          <w:spacing w:val="1"/>
          <w:sz w:val="24"/>
          <w:szCs w:val="24"/>
        </w:rPr>
        <w:t xml:space="preserve"> </w:t>
      </w:r>
      <w:r w:rsidRPr="00CB393B">
        <w:rPr>
          <w:sz w:val="24"/>
          <w:szCs w:val="24"/>
        </w:rPr>
        <w:t>игры</w:t>
      </w:r>
      <w:r w:rsidRPr="00CB393B">
        <w:rPr>
          <w:spacing w:val="-2"/>
          <w:sz w:val="24"/>
          <w:szCs w:val="24"/>
        </w:rPr>
        <w:t xml:space="preserve"> </w:t>
      </w:r>
      <w:r w:rsidRPr="00CB393B">
        <w:rPr>
          <w:sz w:val="24"/>
          <w:szCs w:val="24"/>
        </w:rPr>
        <w:t>и</w:t>
      </w:r>
      <w:r w:rsidRPr="00CB393B">
        <w:rPr>
          <w:spacing w:val="-1"/>
          <w:sz w:val="24"/>
          <w:szCs w:val="24"/>
        </w:rPr>
        <w:t xml:space="preserve"> </w:t>
      </w:r>
      <w:r w:rsidRPr="00CB393B">
        <w:rPr>
          <w:sz w:val="24"/>
          <w:szCs w:val="24"/>
        </w:rPr>
        <w:t>др.);</w:t>
      </w:r>
    </w:p>
    <w:p w:rsidR="000D1A11" w:rsidRPr="00CB393B" w:rsidRDefault="000D1A11" w:rsidP="00CB393B">
      <w:pPr>
        <w:pStyle w:val="af2"/>
        <w:widowControl w:val="0"/>
        <w:numPr>
          <w:ilvl w:val="1"/>
          <w:numId w:val="16"/>
        </w:numPr>
        <w:tabs>
          <w:tab w:val="left" w:pos="567"/>
        </w:tabs>
        <w:autoSpaceDE w:val="0"/>
        <w:autoSpaceDN w:val="0"/>
        <w:spacing w:before="71" w:line="276" w:lineRule="auto"/>
        <w:ind w:left="0" w:firstLine="284"/>
        <w:contextualSpacing w:val="0"/>
        <w:rPr>
          <w:sz w:val="24"/>
          <w:szCs w:val="24"/>
        </w:rPr>
      </w:pPr>
      <w:r w:rsidRPr="00CB393B">
        <w:rPr>
          <w:sz w:val="24"/>
          <w:szCs w:val="24"/>
        </w:rPr>
        <w:t>проектирование</w:t>
      </w:r>
      <w:r w:rsidRPr="00CB393B">
        <w:rPr>
          <w:spacing w:val="1"/>
          <w:sz w:val="24"/>
          <w:szCs w:val="24"/>
        </w:rPr>
        <w:t xml:space="preserve"> </w:t>
      </w:r>
      <w:r w:rsidRPr="00CB393B">
        <w:rPr>
          <w:sz w:val="24"/>
          <w:szCs w:val="24"/>
        </w:rPr>
        <w:t>встреч,</w:t>
      </w:r>
      <w:r w:rsidRPr="00CB393B">
        <w:rPr>
          <w:spacing w:val="1"/>
          <w:sz w:val="24"/>
          <w:szCs w:val="24"/>
        </w:rPr>
        <w:t xml:space="preserve"> </w:t>
      </w:r>
      <w:r w:rsidRPr="00CB393B">
        <w:rPr>
          <w:sz w:val="24"/>
          <w:szCs w:val="24"/>
        </w:rPr>
        <w:t>общения</w:t>
      </w:r>
      <w:r w:rsidRPr="00CB393B">
        <w:rPr>
          <w:spacing w:val="1"/>
          <w:sz w:val="24"/>
          <w:szCs w:val="24"/>
        </w:rPr>
        <w:t xml:space="preserve"> </w:t>
      </w:r>
      <w:r w:rsidRPr="00CB393B">
        <w:rPr>
          <w:sz w:val="24"/>
          <w:szCs w:val="24"/>
        </w:rPr>
        <w:t>детей</w:t>
      </w:r>
      <w:r w:rsidRPr="00CB393B">
        <w:rPr>
          <w:spacing w:val="1"/>
          <w:sz w:val="24"/>
          <w:szCs w:val="24"/>
        </w:rPr>
        <w:t xml:space="preserve"> </w:t>
      </w:r>
      <w:r w:rsidRPr="00CB393B">
        <w:rPr>
          <w:sz w:val="24"/>
          <w:szCs w:val="24"/>
        </w:rPr>
        <w:t>со</w:t>
      </w:r>
      <w:r w:rsidRPr="00CB393B">
        <w:rPr>
          <w:spacing w:val="1"/>
          <w:sz w:val="24"/>
          <w:szCs w:val="24"/>
        </w:rPr>
        <w:t xml:space="preserve"> </w:t>
      </w:r>
      <w:r w:rsidRPr="00CB393B">
        <w:rPr>
          <w:sz w:val="24"/>
          <w:szCs w:val="24"/>
        </w:rPr>
        <w:t>старшими,</w:t>
      </w:r>
      <w:r w:rsidRPr="00CB393B">
        <w:rPr>
          <w:spacing w:val="1"/>
          <w:sz w:val="24"/>
          <w:szCs w:val="24"/>
        </w:rPr>
        <w:t xml:space="preserve"> </w:t>
      </w:r>
      <w:r w:rsidRPr="00CB393B">
        <w:rPr>
          <w:sz w:val="24"/>
          <w:szCs w:val="24"/>
        </w:rPr>
        <w:t>младшими,</w:t>
      </w:r>
      <w:r w:rsidRPr="00CB393B">
        <w:rPr>
          <w:spacing w:val="1"/>
          <w:sz w:val="24"/>
          <w:szCs w:val="24"/>
        </w:rPr>
        <w:t xml:space="preserve"> </w:t>
      </w:r>
      <w:r w:rsidRPr="00CB393B">
        <w:rPr>
          <w:sz w:val="24"/>
          <w:szCs w:val="24"/>
        </w:rPr>
        <w:t>ровесниками,</w:t>
      </w:r>
      <w:r w:rsidRPr="00CB393B">
        <w:rPr>
          <w:spacing w:val="1"/>
          <w:sz w:val="24"/>
          <w:szCs w:val="24"/>
        </w:rPr>
        <w:t xml:space="preserve"> </w:t>
      </w:r>
      <w:r w:rsidRPr="00CB393B">
        <w:rPr>
          <w:sz w:val="24"/>
          <w:szCs w:val="24"/>
        </w:rPr>
        <w:t>с</w:t>
      </w:r>
      <w:r w:rsidRPr="00CB393B">
        <w:rPr>
          <w:spacing w:val="1"/>
          <w:sz w:val="24"/>
          <w:szCs w:val="24"/>
        </w:rPr>
        <w:t xml:space="preserve"> </w:t>
      </w:r>
      <w:r w:rsidRPr="00CB393B">
        <w:rPr>
          <w:sz w:val="24"/>
          <w:szCs w:val="24"/>
        </w:rPr>
        <w:t>взрослыми,</w:t>
      </w:r>
      <w:r w:rsidRPr="00CB393B">
        <w:rPr>
          <w:spacing w:val="1"/>
          <w:sz w:val="24"/>
          <w:szCs w:val="24"/>
        </w:rPr>
        <w:t xml:space="preserve"> </w:t>
      </w:r>
      <w:r w:rsidRPr="00CB393B">
        <w:rPr>
          <w:sz w:val="24"/>
          <w:szCs w:val="24"/>
        </w:rPr>
        <w:t>с</w:t>
      </w:r>
      <w:r w:rsidRPr="00CB393B">
        <w:rPr>
          <w:spacing w:val="1"/>
          <w:sz w:val="24"/>
          <w:szCs w:val="24"/>
        </w:rPr>
        <w:t xml:space="preserve"> </w:t>
      </w:r>
      <w:r w:rsidRPr="00CB393B">
        <w:rPr>
          <w:sz w:val="24"/>
          <w:szCs w:val="24"/>
        </w:rPr>
        <w:t>носителями</w:t>
      </w:r>
      <w:r w:rsidRPr="00CB393B">
        <w:rPr>
          <w:spacing w:val="1"/>
          <w:sz w:val="24"/>
          <w:szCs w:val="24"/>
        </w:rPr>
        <w:t xml:space="preserve"> </w:t>
      </w:r>
      <w:r w:rsidRPr="00CB393B">
        <w:rPr>
          <w:sz w:val="24"/>
          <w:szCs w:val="24"/>
        </w:rPr>
        <w:t>воспитательно</w:t>
      </w:r>
      <w:r w:rsidRPr="00CB393B">
        <w:rPr>
          <w:spacing w:val="1"/>
          <w:sz w:val="24"/>
          <w:szCs w:val="24"/>
        </w:rPr>
        <w:t xml:space="preserve"> </w:t>
      </w:r>
      <w:r w:rsidRPr="00CB393B">
        <w:rPr>
          <w:sz w:val="24"/>
          <w:szCs w:val="24"/>
        </w:rPr>
        <w:t>значимых</w:t>
      </w:r>
      <w:r w:rsidRPr="00CB393B">
        <w:rPr>
          <w:spacing w:val="1"/>
          <w:sz w:val="24"/>
          <w:szCs w:val="24"/>
        </w:rPr>
        <w:t xml:space="preserve"> </w:t>
      </w:r>
      <w:r w:rsidRPr="00CB393B">
        <w:rPr>
          <w:sz w:val="24"/>
          <w:szCs w:val="24"/>
        </w:rPr>
        <w:t>культурных</w:t>
      </w:r>
      <w:r w:rsidRPr="00CB393B">
        <w:rPr>
          <w:spacing w:val="1"/>
          <w:sz w:val="24"/>
          <w:szCs w:val="24"/>
        </w:rPr>
        <w:t xml:space="preserve"> </w:t>
      </w:r>
      <w:r w:rsidRPr="00CB393B">
        <w:rPr>
          <w:sz w:val="24"/>
          <w:szCs w:val="24"/>
        </w:rPr>
        <w:t>практик</w:t>
      </w:r>
      <w:r w:rsidRPr="00CB393B">
        <w:rPr>
          <w:spacing w:val="1"/>
          <w:sz w:val="24"/>
          <w:szCs w:val="24"/>
        </w:rPr>
        <w:t xml:space="preserve"> </w:t>
      </w:r>
      <w:r w:rsidRPr="00CB393B">
        <w:rPr>
          <w:sz w:val="24"/>
          <w:szCs w:val="24"/>
        </w:rPr>
        <w:t>(искусство,</w:t>
      </w:r>
      <w:r w:rsidRPr="00CB393B">
        <w:rPr>
          <w:spacing w:val="1"/>
          <w:sz w:val="24"/>
          <w:szCs w:val="24"/>
        </w:rPr>
        <w:t xml:space="preserve"> </w:t>
      </w:r>
      <w:r w:rsidRPr="00CB393B">
        <w:rPr>
          <w:sz w:val="24"/>
          <w:szCs w:val="24"/>
        </w:rPr>
        <w:t>литература,</w:t>
      </w:r>
      <w:r w:rsidRPr="00CB393B">
        <w:rPr>
          <w:spacing w:val="1"/>
          <w:sz w:val="24"/>
          <w:szCs w:val="24"/>
        </w:rPr>
        <w:t xml:space="preserve"> </w:t>
      </w:r>
      <w:r w:rsidRPr="00CB393B">
        <w:rPr>
          <w:sz w:val="24"/>
          <w:szCs w:val="24"/>
        </w:rPr>
        <w:t>прикладное творчество</w:t>
      </w:r>
      <w:r w:rsidRPr="00CB393B">
        <w:rPr>
          <w:spacing w:val="1"/>
          <w:sz w:val="24"/>
          <w:szCs w:val="24"/>
        </w:rPr>
        <w:t xml:space="preserve"> </w:t>
      </w:r>
      <w:r w:rsidRPr="00CB393B">
        <w:rPr>
          <w:sz w:val="24"/>
          <w:szCs w:val="24"/>
        </w:rPr>
        <w:t>и</w:t>
      </w:r>
      <w:r w:rsidRPr="00CB393B">
        <w:rPr>
          <w:spacing w:val="1"/>
          <w:sz w:val="24"/>
          <w:szCs w:val="24"/>
        </w:rPr>
        <w:t xml:space="preserve"> </w:t>
      </w:r>
      <w:r w:rsidRPr="00CB393B">
        <w:rPr>
          <w:sz w:val="24"/>
          <w:szCs w:val="24"/>
        </w:rPr>
        <w:t>т.</w:t>
      </w:r>
      <w:r w:rsidRPr="00CB393B">
        <w:rPr>
          <w:spacing w:val="1"/>
          <w:sz w:val="24"/>
          <w:szCs w:val="24"/>
        </w:rPr>
        <w:t xml:space="preserve"> </w:t>
      </w:r>
      <w:r w:rsidRPr="00CB393B">
        <w:rPr>
          <w:sz w:val="24"/>
          <w:szCs w:val="24"/>
        </w:rPr>
        <w:t>д.),</w:t>
      </w:r>
      <w:r w:rsidRPr="00CB393B">
        <w:rPr>
          <w:spacing w:val="1"/>
          <w:sz w:val="24"/>
          <w:szCs w:val="24"/>
        </w:rPr>
        <w:t xml:space="preserve"> </w:t>
      </w:r>
      <w:r w:rsidRPr="00CB393B">
        <w:rPr>
          <w:sz w:val="24"/>
          <w:szCs w:val="24"/>
        </w:rPr>
        <w:t>профессий,</w:t>
      </w:r>
      <w:r w:rsidRPr="00CB393B">
        <w:rPr>
          <w:spacing w:val="1"/>
          <w:sz w:val="24"/>
          <w:szCs w:val="24"/>
        </w:rPr>
        <w:t xml:space="preserve"> </w:t>
      </w:r>
      <w:r w:rsidRPr="00CB393B">
        <w:rPr>
          <w:sz w:val="24"/>
          <w:szCs w:val="24"/>
        </w:rPr>
        <w:t>культурных</w:t>
      </w:r>
      <w:r w:rsidRPr="00CB393B">
        <w:rPr>
          <w:spacing w:val="1"/>
          <w:sz w:val="24"/>
          <w:szCs w:val="24"/>
        </w:rPr>
        <w:t xml:space="preserve"> </w:t>
      </w:r>
      <w:r w:rsidRPr="00CB393B">
        <w:rPr>
          <w:sz w:val="24"/>
          <w:szCs w:val="24"/>
        </w:rPr>
        <w:t>традиций</w:t>
      </w:r>
      <w:r w:rsidRPr="00CB393B">
        <w:rPr>
          <w:spacing w:val="1"/>
          <w:sz w:val="24"/>
          <w:szCs w:val="24"/>
        </w:rPr>
        <w:t xml:space="preserve"> </w:t>
      </w:r>
      <w:r w:rsidRPr="00CB393B">
        <w:rPr>
          <w:sz w:val="24"/>
          <w:szCs w:val="24"/>
        </w:rPr>
        <w:t>народов</w:t>
      </w:r>
      <w:r w:rsidRPr="00CB393B">
        <w:rPr>
          <w:spacing w:val="1"/>
          <w:sz w:val="24"/>
          <w:szCs w:val="24"/>
        </w:rPr>
        <w:t xml:space="preserve"> </w:t>
      </w:r>
      <w:r w:rsidRPr="00CB393B">
        <w:rPr>
          <w:sz w:val="24"/>
          <w:szCs w:val="24"/>
        </w:rPr>
        <w:t>России;</w:t>
      </w:r>
    </w:p>
    <w:p w:rsidR="000D1A11" w:rsidRPr="00CB393B" w:rsidRDefault="000D1A11" w:rsidP="00CB393B">
      <w:pPr>
        <w:pStyle w:val="af2"/>
        <w:widowControl w:val="0"/>
        <w:numPr>
          <w:ilvl w:val="1"/>
          <w:numId w:val="16"/>
        </w:numPr>
        <w:tabs>
          <w:tab w:val="left" w:pos="567"/>
        </w:tabs>
        <w:autoSpaceDE w:val="0"/>
        <w:autoSpaceDN w:val="0"/>
        <w:spacing w:line="276" w:lineRule="auto"/>
        <w:ind w:left="0" w:firstLine="284"/>
        <w:contextualSpacing w:val="0"/>
        <w:rPr>
          <w:sz w:val="24"/>
          <w:szCs w:val="24"/>
        </w:rPr>
      </w:pPr>
      <w:r w:rsidRPr="00CB393B">
        <w:rPr>
          <w:sz w:val="24"/>
          <w:szCs w:val="24"/>
        </w:rPr>
        <w:t>создание</w:t>
      </w:r>
      <w:r w:rsidRPr="00CB393B">
        <w:rPr>
          <w:spacing w:val="-6"/>
          <w:sz w:val="24"/>
          <w:szCs w:val="24"/>
        </w:rPr>
        <w:t xml:space="preserve"> </w:t>
      </w:r>
      <w:r w:rsidRPr="00CB393B">
        <w:rPr>
          <w:sz w:val="24"/>
          <w:szCs w:val="24"/>
        </w:rPr>
        <w:t>творческих</w:t>
      </w:r>
      <w:r w:rsidRPr="00CB393B">
        <w:rPr>
          <w:spacing w:val="-2"/>
          <w:sz w:val="24"/>
          <w:szCs w:val="24"/>
        </w:rPr>
        <w:t xml:space="preserve"> </w:t>
      </w:r>
      <w:r w:rsidRPr="00CB393B">
        <w:rPr>
          <w:sz w:val="24"/>
          <w:szCs w:val="24"/>
        </w:rPr>
        <w:t>детско-взрослых</w:t>
      </w:r>
      <w:r w:rsidRPr="00CB393B">
        <w:rPr>
          <w:spacing w:val="-4"/>
          <w:sz w:val="24"/>
          <w:szCs w:val="24"/>
        </w:rPr>
        <w:t xml:space="preserve"> </w:t>
      </w:r>
      <w:r w:rsidRPr="00CB393B">
        <w:rPr>
          <w:sz w:val="24"/>
          <w:szCs w:val="24"/>
        </w:rPr>
        <w:t>проектов.</w:t>
      </w:r>
    </w:p>
    <w:p w:rsidR="000D1A11" w:rsidRPr="00CB393B" w:rsidRDefault="000D1A11" w:rsidP="00CB393B">
      <w:pPr>
        <w:pStyle w:val="af4"/>
        <w:spacing w:before="1" w:line="276" w:lineRule="auto"/>
        <w:ind w:left="0" w:firstLine="284"/>
      </w:pPr>
    </w:p>
    <w:p w:rsidR="000D1A11" w:rsidRPr="00CB393B" w:rsidRDefault="000D1A11" w:rsidP="00CB393B">
      <w:pPr>
        <w:pStyle w:val="af4"/>
        <w:spacing w:line="276" w:lineRule="auto"/>
        <w:ind w:left="0" w:firstLine="284"/>
        <w:jc w:val="both"/>
      </w:pPr>
      <w:r w:rsidRPr="00CB393B">
        <w:t>Проектирование событий позволяет построить целостный годовой цикл методической работы на</w:t>
      </w:r>
      <w:r w:rsidRPr="00CB393B">
        <w:rPr>
          <w:spacing w:val="1"/>
        </w:rPr>
        <w:t xml:space="preserve"> </w:t>
      </w:r>
      <w:r w:rsidRPr="00CB393B">
        <w:t>основе традиционных ценностей российского общества. Это поможет каждому педагогу создать</w:t>
      </w:r>
      <w:r w:rsidRPr="00CB393B">
        <w:rPr>
          <w:spacing w:val="1"/>
        </w:rPr>
        <w:t xml:space="preserve"> </w:t>
      </w:r>
      <w:r w:rsidRPr="00CB393B">
        <w:t>тематический творческий проект в своей группе и спроектировать работу с группой в целом, с</w:t>
      </w:r>
      <w:r w:rsidRPr="00CB393B">
        <w:rPr>
          <w:spacing w:val="1"/>
        </w:rPr>
        <w:t xml:space="preserve"> </w:t>
      </w:r>
      <w:r w:rsidRPr="00CB393B">
        <w:t>подгруппами</w:t>
      </w:r>
      <w:r w:rsidRPr="00CB393B">
        <w:rPr>
          <w:spacing w:val="-1"/>
        </w:rPr>
        <w:t xml:space="preserve"> </w:t>
      </w:r>
      <w:r w:rsidRPr="00CB393B">
        <w:t>детей, с</w:t>
      </w:r>
      <w:r w:rsidRPr="00CB393B">
        <w:rPr>
          <w:spacing w:val="-1"/>
        </w:rPr>
        <w:t xml:space="preserve"> </w:t>
      </w:r>
      <w:r w:rsidRPr="00CB393B">
        <w:t>каждым</w:t>
      </w:r>
      <w:r w:rsidRPr="00CB393B">
        <w:rPr>
          <w:spacing w:val="-2"/>
        </w:rPr>
        <w:t xml:space="preserve"> </w:t>
      </w:r>
      <w:r w:rsidR="00A70C0E" w:rsidRPr="00CB393B">
        <w:t>ребенком.</w:t>
      </w:r>
    </w:p>
    <w:p w:rsidR="000D1A11" w:rsidRPr="00CB393B" w:rsidRDefault="000D1A11" w:rsidP="00CB393B">
      <w:pPr>
        <w:pStyle w:val="af4"/>
        <w:spacing w:line="276" w:lineRule="auto"/>
        <w:ind w:left="0" w:firstLine="284"/>
        <w:jc w:val="both"/>
      </w:pPr>
      <w:r w:rsidRPr="00CB393B">
        <w:rPr>
          <w:i/>
        </w:rPr>
        <w:t>Основой</w:t>
      </w:r>
      <w:r w:rsidRPr="00CB393B">
        <w:rPr>
          <w:i/>
          <w:spacing w:val="1"/>
        </w:rPr>
        <w:t xml:space="preserve"> </w:t>
      </w:r>
      <w:r w:rsidRPr="00CB393B">
        <w:rPr>
          <w:i/>
        </w:rPr>
        <w:t>реализации</w:t>
      </w:r>
      <w:r w:rsidRPr="00CB393B">
        <w:rPr>
          <w:i/>
          <w:spacing w:val="1"/>
        </w:rPr>
        <w:t xml:space="preserve"> </w:t>
      </w:r>
      <w:r w:rsidRPr="00CB393B">
        <w:rPr>
          <w:i/>
        </w:rPr>
        <w:t>комплексно-тематического</w:t>
      </w:r>
      <w:r w:rsidRPr="00CB393B">
        <w:rPr>
          <w:i/>
          <w:spacing w:val="1"/>
        </w:rPr>
        <w:t xml:space="preserve"> </w:t>
      </w:r>
      <w:r w:rsidRPr="00CB393B">
        <w:rPr>
          <w:i/>
        </w:rPr>
        <w:t>принципа</w:t>
      </w:r>
      <w:r w:rsidRPr="00CB393B">
        <w:rPr>
          <w:i/>
          <w:spacing w:val="1"/>
        </w:rPr>
        <w:t xml:space="preserve"> </w:t>
      </w:r>
      <w:r w:rsidRPr="00CB393B">
        <w:t>построения</w:t>
      </w:r>
      <w:r w:rsidRPr="00CB393B">
        <w:rPr>
          <w:spacing w:val="1"/>
        </w:rPr>
        <w:t xml:space="preserve"> </w:t>
      </w:r>
      <w:r w:rsidRPr="00CB393B">
        <w:t>рабочей</w:t>
      </w:r>
      <w:r w:rsidRPr="00CB393B">
        <w:rPr>
          <w:spacing w:val="1"/>
        </w:rPr>
        <w:t xml:space="preserve"> </w:t>
      </w:r>
      <w:r w:rsidRPr="00CB393B">
        <w:t>программы</w:t>
      </w:r>
      <w:r w:rsidRPr="00CB393B">
        <w:rPr>
          <w:spacing w:val="-57"/>
        </w:rPr>
        <w:t xml:space="preserve"> </w:t>
      </w:r>
      <w:r w:rsidRPr="00CB393B">
        <w:t>воспитания являются примерные темы</w:t>
      </w:r>
      <w:r w:rsidRPr="00CB393B">
        <w:rPr>
          <w:spacing w:val="60"/>
        </w:rPr>
        <w:t xml:space="preserve"> </w:t>
      </w:r>
      <w:r w:rsidRPr="00CB393B">
        <w:t>(праздники, события, проекты), которые ориентированы</w:t>
      </w:r>
      <w:r w:rsidRPr="00CB393B">
        <w:rPr>
          <w:spacing w:val="1"/>
        </w:rPr>
        <w:t xml:space="preserve"> </w:t>
      </w:r>
      <w:r w:rsidRPr="00CB393B">
        <w:t>на все направления развития ребенка дошкольного возраста и посвящены различным сторонам</w:t>
      </w:r>
      <w:r w:rsidRPr="00CB393B">
        <w:rPr>
          <w:spacing w:val="1"/>
        </w:rPr>
        <w:t xml:space="preserve"> </w:t>
      </w:r>
      <w:r w:rsidRPr="00CB393B">
        <w:t>человеческого</w:t>
      </w:r>
      <w:r w:rsidRPr="00CB393B">
        <w:rPr>
          <w:spacing w:val="-1"/>
        </w:rPr>
        <w:t xml:space="preserve"> </w:t>
      </w:r>
      <w:r w:rsidRPr="00CB393B">
        <w:t>бытия, а</w:t>
      </w:r>
      <w:r w:rsidRPr="00CB393B">
        <w:rPr>
          <w:spacing w:val="1"/>
        </w:rPr>
        <w:t xml:space="preserve"> </w:t>
      </w:r>
      <w:r w:rsidRPr="00CB393B">
        <w:t>также</w:t>
      </w:r>
      <w:r w:rsidRPr="00CB393B">
        <w:rPr>
          <w:spacing w:val="-3"/>
        </w:rPr>
        <w:t xml:space="preserve"> </w:t>
      </w:r>
      <w:r w:rsidRPr="00CB393B">
        <w:t>вызывают личностный интерес</w:t>
      </w:r>
      <w:r w:rsidRPr="00CB393B">
        <w:rPr>
          <w:spacing w:val="-1"/>
        </w:rPr>
        <w:t xml:space="preserve"> </w:t>
      </w:r>
      <w:r w:rsidRPr="00CB393B">
        <w:t>детей</w:t>
      </w:r>
      <w:r w:rsidRPr="00CB393B">
        <w:rPr>
          <w:spacing w:val="-1"/>
        </w:rPr>
        <w:t xml:space="preserve"> </w:t>
      </w:r>
      <w:r w:rsidRPr="00CB393B">
        <w:t>к:</w:t>
      </w:r>
    </w:p>
    <w:p w:rsidR="000D1A11" w:rsidRPr="00CB393B" w:rsidRDefault="000D1A11" w:rsidP="00CB393B">
      <w:pPr>
        <w:pStyle w:val="af2"/>
        <w:widowControl w:val="0"/>
        <w:numPr>
          <w:ilvl w:val="0"/>
          <w:numId w:val="16"/>
        </w:numPr>
        <w:tabs>
          <w:tab w:val="left" w:pos="680"/>
        </w:tabs>
        <w:autoSpaceDE w:val="0"/>
        <w:autoSpaceDN w:val="0"/>
        <w:spacing w:line="276" w:lineRule="auto"/>
        <w:ind w:left="0" w:firstLine="284"/>
        <w:contextualSpacing w:val="0"/>
        <w:jc w:val="left"/>
        <w:rPr>
          <w:sz w:val="24"/>
          <w:szCs w:val="24"/>
        </w:rPr>
      </w:pPr>
      <w:r w:rsidRPr="00CB393B">
        <w:rPr>
          <w:sz w:val="24"/>
          <w:szCs w:val="24"/>
        </w:rPr>
        <w:t>явлениям</w:t>
      </w:r>
      <w:r w:rsidRPr="00CB393B">
        <w:rPr>
          <w:spacing w:val="-5"/>
          <w:sz w:val="24"/>
          <w:szCs w:val="24"/>
        </w:rPr>
        <w:t xml:space="preserve"> </w:t>
      </w:r>
      <w:r w:rsidRPr="00CB393B">
        <w:rPr>
          <w:sz w:val="24"/>
          <w:szCs w:val="24"/>
        </w:rPr>
        <w:t>нравственной</w:t>
      </w:r>
      <w:r w:rsidRPr="00CB393B">
        <w:rPr>
          <w:spacing w:val="-4"/>
          <w:sz w:val="24"/>
          <w:szCs w:val="24"/>
        </w:rPr>
        <w:t xml:space="preserve"> </w:t>
      </w:r>
      <w:r w:rsidRPr="00CB393B">
        <w:rPr>
          <w:sz w:val="24"/>
          <w:szCs w:val="24"/>
        </w:rPr>
        <w:t>жизни</w:t>
      </w:r>
      <w:r w:rsidRPr="00CB393B">
        <w:rPr>
          <w:spacing w:val="-4"/>
          <w:sz w:val="24"/>
          <w:szCs w:val="24"/>
        </w:rPr>
        <w:t xml:space="preserve"> </w:t>
      </w:r>
      <w:r w:rsidRPr="00CB393B">
        <w:rPr>
          <w:sz w:val="24"/>
          <w:szCs w:val="24"/>
        </w:rPr>
        <w:t>ребенка;</w:t>
      </w:r>
    </w:p>
    <w:p w:rsidR="000D1A11" w:rsidRPr="00CB393B" w:rsidRDefault="000D1A11" w:rsidP="00CB393B">
      <w:pPr>
        <w:pStyle w:val="af2"/>
        <w:widowControl w:val="0"/>
        <w:numPr>
          <w:ilvl w:val="0"/>
          <w:numId w:val="16"/>
        </w:numPr>
        <w:tabs>
          <w:tab w:val="left" w:pos="680"/>
        </w:tabs>
        <w:autoSpaceDE w:val="0"/>
        <w:autoSpaceDN w:val="0"/>
        <w:spacing w:line="276" w:lineRule="auto"/>
        <w:ind w:left="0" w:firstLine="284"/>
        <w:contextualSpacing w:val="0"/>
        <w:jc w:val="left"/>
        <w:rPr>
          <w:sz w:val="24"/>
          <w:szCs w:val="24"/>
        </w:rPr>
      </w:pPr>
      <w:r w:rsidRPr="00CB393B">
        <w:rPr>
          <w:sz w:val="24"/>
          <w:szCs w:val="24"/>
        </w:rPr>
        <w:t>окружающей</w:t>
      </w:r>
      <w:r w:rsidRPr="00CB393B">
        <w:rPr>
          <w:spacing w:val="-3"/>
          <w:sz w:val="24"/>
          <w:szCs w:val="24"/>
        </w:rPr>
        <w:t xml:space="preserve"> </w:t>
      </w:r>
      <w:r w:rsidRPr="00CB393B">
        <w:rPr>
          <w:sz w:val="24"/>
          <w:szCs w:val="24"/>
        </w:rPr>
        <w:t>природе;</w:t>
      </w:r>
    </w:p>
    <w:p w:rsidR="000D1A11" w:rsidRPr="00CB393B" w:rsidRDefault="000D1A11" w:rsidP="00CB393B">
      <w:pPr>
        <w:pStyle w:val="af2"/>
        <w:widowControl w:val="0"/>
        <w:numPr>
          <w:ilvl w:val="0"/>
          <w:numId w:val="16"/>
        </w:numPr>
        <w:tabs>
          <w:tab w:val="left" w:pos="680"/>
        </w:tabs>
        <w:autoSpaceDE w:val="0"/>
        <w:autoSpaceDN w:val="0"/>
        <w:spacing w:line="276" w:lineRule="auto"/>
        <w:ind w:left="0" w:firstLine="284"/>
        <w:contextualSpacing w:val="0"/>
        <w:jc w:val="left"/>
        <w:rPr>
          <w:sz w:val="24"/>
          <w:szCs w:val="24"/>
        </w:rPr>
      </w:pPr>
      <w:r w:rsidRPr="00CB393B">
        <w:rPr>
          <w:sz w:val="24"/>
          <w:szCs w:val="24"/>
        </w:rPr>
        <w:t>миру</w:t>
      </w:r>
      <w:r w:rsidRPr="00CB393B">
        <w:rPr>
          <w:spacing w:val="-7"/>
          <w:sz w:val="24"/>
          <w:szCs w:val="24"/>
        </w:rPr>
        <w:t xml:space="preserve"> </w:t>
      </w:r>
      <w:r w:rsidRPr="00CB393B">
        <w:rPr>
          <w:sz w:val="24"/>
          <w:szCs w:val="24"/>
        </w:rPr>
        <w:t>искусства</w:t>
      </w:r>
      <w:r w:rsidRPr="00CB393B">
        <w:rPr>
          <w:spacing w:val="-2"/>
          <w:sz w:val="24"/>
          <w:szCs w:val="24"/>
        </w:rPr>
        <w:t xml:space="preserve"> </w:t>
      </w:r>
      <w:r w:rsidRPr="00CB393B">
        <w:rPr>
          <w:sz w:val="24"/>
          <w:szCs w:val="24"/>
        </w:rPr>
        <w:t>и</w:t>
      </w:r>
      <w:r w:rsidRPr="00CB393B">
        <w:rPr>
          <w:spacing w:val="-1"/>
          <w:sz w:val="24"/>
          <w:szCs w:val="24"/>
        </w:rPr>
        <w:t xml:space="preserve"> </w:t>
      </w:r>
      <w:r w:rsidRPr="00CB393B">
        <w:rPr>
          <w:sz w:val="24"/>
          <w:szCs w:val="24"/>
        </w:rPr>
        <w:t>литературы;</w:t>
      </w:r>
    </w:p>
    <w:p w:rsidR="000D1A11" w:rsidRPr="00CB393B" w:rsidRDefault="000D1A11" w:rsidP="00CB393B">
      <w:pPr>
        <w:pStyle w:val="af2"/>
        <w:widowControl w:val="0"/>
        <w:numPr>
          <w:ilvl w:val="0"/>
          <w:numId w:val="16"/>
        </w:numPr>
        <w:tabs>
          <w:tab w:val="left" w:pos="680"/>
        </w:tabs>
        <w:autoSpaceDE w:val="0"/>
        <w:autoSpaceDN w:val="0"/>
        <w:spacing w:line="276" w:lineRule="auto"/>
        <w:ind w:left="0" w:firstLine="284"/>
        <w:contextualSpacing w:val="0"/>
        <w:jc w:val="left"/>
        <w:rPr>
          <w:sz w:val="24"/>
          <w:szCs w:val="24"/>
        </w:rPr>
      </w:pPr>
      <w:r w:rsidRPr="00CB393B">
        <w:rPr>
          <w:sz w:val="24"/>
          <w:szCs w:val="24"/>
        </w:rPr>
        <w:t>традиционным</w:t>
      </w:r>
      <w:r w:rsidRPr="00CB393B">
        <w:rPr>
          <w:spacing w:val="-4"/>
          <w:sz w:val="24"/>
          <w:szCs w:val="24"/>
        </w:rPr>
        <w:t xml:space="preserve"> </w:t>
      </w:r>
      <w:r w:rsidRPr="00CB393B">
        <w:rPr>
          <w:sz w:val="24"/>
          <w:szCs w:val="24"/>
        </w:rPr>
        <w:t>для</w:t>
      </w:r>
      <w:r w:rsidRPr="00CB393B">
        <w:rPr>
          <w:spacing w:val="-2"/>
          <w:sz w:val="24"/>
          <w:szCs w:val="24"/>
        </w:rPr>
        <w:t xml:space="preserve"> </w:t>
      </w:r>
      <w:r w:rsidRPr="00CB393B">
        <w:rPr>
          <w:sz w:val="24"/>
          <w:szCs w:val="24"/>
        </w:rPr>
        <w:t>семьи,</w:t>
      </w:r>
      <w:r w:rsidRPr="00CB393B">
        <w:rPr>
          <w:spacing w:val="-2"/>
          <w:sz w:val="24"/>
          <w:szCs w:val="24"/>
        </w:rPr>
        <w:t xml:space="preserve"> </w:t>
      </w:r>
      <w:r w:rsidRPr="00CB393B">
        <w:rPr>
          <w:sz w:val="24"/>
          <w:szCs w:val="24"/>
        </w:rPr>
        <w:t>общества</w:t>
      </w:r>
      <w:r w:rsidRPr="00CB393B">
        <w:rPr>
          <w:spacing w:val="-4"/>
          <w:sz w:val="24"/>
          <w:szCs w:val="24"/>
        </w:rPr>
        <w:t xml:space="preserve"> </w:t>
      </w:r>
      <w:r w:rsidRPr="00CB393B">
        <w:rPr>
          <w:sz w:val="24"/>
          <w:szCs w:val="24"/>
        </w:rPr>
        <w:t>и</w:t>
      </w:r>
      <w:r w:rsidRPr="00CB393B">
        <w:rPr>
          <w:spacing w:val="-2"/>
          <w:sz w:val="24"/>
          <w:szCs w:val="24"/>
        </w:rPr>
        <w:t xml:space="preserve"> </w:t>
      </w:r>
      <w:r w:rsidRPr="00CB393B">
        <w:rPr>
          <w:sz w:val="24"/>
          <w:szCs w:val="24"/>
        </w:rPr>
        <w:t>государства</w:t>
      </w:r>
      <w:r w:rsidRPr="00CB393B">
        <w:rPr>
          <w:spacing w:val="-4"/>
          <w:sz w:val="24"/>
          <w:szCs w:val="24"/>
        </w:rPr>
        <w:t xml:space="preserve"> </w:t>
      </w:r>
      <w:r w:rsidRPr="00CB393B">
        <w:rPr>
          <w:sz w:val="24"/>
          <w:szCs w:val="24"/>
        </w:rPr>
        <w:t>праздничным</w:t>
      </w:r>
      <w:r w:rsidRPr="00CB393B">
        <w:rPr>
          <w:spacing w:val="-4"/>
          <w:sz w:val="24"/>
          <w:szCs w:val="24"/>
        </w:rPr>
        <w:t xml:space="preserve"> </w:t>
      </w:r>
      <w:r w:rsidRPr="00CB393B">
        <w:rPr>
          <w:sz w:val="24"/>
          <w:szCs w:val="24"/>
        </w:rPr>
        <w:t>событиям;</w:t>
      </w:r>
    </w:p>
    <w:p w:rsidR="000D1A11" w:rsidRPr="00CB393B" w:rsidRDefault="000D1A11" w:rsidP="00CB393B">
      <w:pPr>
        <w:pStyle w:val="af2"/>
        <w:widowControl w:val="0"/>
        <w:numPr>
          <w:ilvl w:val="0"/>
          <w:numId w:val="16"/>
        </w:numPr>
        <w:tabs>
          <w:tab w:val="left" w:pos="680"/>
        </w:tabs>
        <w:autoSpaceDE w:val="0"/>
        <w:autoSpaceDN w:val="0"/>
        <w:spacing w:line="276" w:lineRule="auto"/>
        <w:ind w:left="0" w:firstLine="284"/>
        <w:contextualSpacing w:val="0"/>
        <w:jc w:val="left"/>
        <w:rPr>
          <w:sz w:val="24"/>
          <w:szCs w:val="24"/>
        </w:rPr>
      </w:pPr>
      <w:r w:rsidRPr="00CB393B">
        <w:rPr>
          <w:sz w:val="24"/>
          <w:szCs w:val="24"/>
        </w:rPr>
        <w:t>событиям,</w:t>
      </w:r>
      <w:r w:rsidRPr="00CB393B">
        <w:rPr>
          <w:spacing w:val="-4"/>
          <w:sz w:val="24"/>
          <w:szCs w:val="24"/>
        </w:rPr>
        <w:t xml:space="preserve"> </w:t>
      </w:r>
      <w:r w:rsidRPr="00CB393B">
        <w:rPr>
          <w:sz w:val="24"/>
          <w:szCs w:val="24"/>
        </w:rPr>
        <w:t>формирующим</w:t>
      </w:r>
      <w:r w:rsidRPr="00CB393B">
        <w:rPr>
          <w:spacing w:val="-4"/>
          <w:sz w:val="24"/>
          <w:szCs w:val="24"/>
        </w:rPr>
        <w:t xml:space="preserve"> </w:t>
      </w:r>
      <w:r w:rsidRPr="00CB393B">
        <w:rPr>
          <w:sz w:val="24"/>
          <w:szCs w:val="24"/>
        </w:rPr>
        <w:t>чувство</w:t>
      </w:r>
      <w:r w:rsidRPr="00CB393B">
        <w:rPr>
          <w:spacing w:val="-4"/>
          <w:sz w:val="24"/>
          <w:szCs w:val="24"/>
        </w:rPr>
        <w:t xml:space="preserve"> </w:t>
      </w:r>
      <w:r w:rsidRPr="00CB393B">
        <w:rPr>
          <w:sz w:val="24"/>
          <w:szCs w:val="24"/>
        </w:rPr>
        <w:t>гражданской</w:t>
      </w:r>
      <w:r w:rsidRPr="00CB393B">
        <w:rPr>
          <w:spacing w:val="-4"/>
          <w:sz w:val="24"/>
          <w:szCs w:val="24"/>
        </w:rPr>
        <w:t xml:space="preserve"> </w:t>
      </w:r>
      <w:r w:rsidRPr="00CB393B">
        <w:rPr>
          <w:sz w:val="24"/>
          <w:szCs w:val="24"/>
        </w:rPr>
        <w:t>принадлежности</w:t>
      </w:r>
      <w:r w:rsidRPr="00CB393B">
        <w:rPr>
          <w:spacing w:val="-3"/>
          <w:sz w:val="24"/>
          <w:szCs w:val="24"/>
        </w:rPr>
        <w:t xml:space="preserve"> </w:t>
      </w:r>
      <w:r w:rsidRPr="00CB393B">
        <w:rPr>
          <w:sz w:val="24"/>
          <w:szCs w:val="24"/>
        </w:rPr>
        <w:t>ребенка;</w:t>
      </w:r>
    </w:p>
    <w:p w:rsidR="000D1A11" w:rsidRPr="00CB393B" w:rsidRDefault="000D1A11" w:rsidP="00CB393B">
      <w:pPr>
        <w:pStyle w:val="af2"/>
        <w:widowControl w:val="0"/>
        <w:numPr>
          <w:ilvl w:val="0"/>
          <w:numId w:val="16"/>
        </w:numPr>
        <w:tabs>
          <w:tab w:val="left" w:pos="680"/>
        </w:tabs>
        <w:autoSpaceDE w:val="0"/>
        <w:autoSpaceDN w:val="0"/>
        <w:spacing w:line="276" w:lineRule="auto"/>
        <w:ind w:left="0" w:firstLine="284"/>
        <w:contextualSpacing w:val="0"/>
        <w:jc w:val="left"/>
        <w:rPr>
          <w:sz w:val="24"/>
          <w:szCs w:val="24"/>
        </w:rPr>
      </w:pPr>
      <w:r w:rsidRPr="00CB393B">
        <w:rPr>
          <w:sz w:val="24"/>
          <w:szCs w:val="24"/>
        </w:rPr>
        <w:t>сезонным</w:t>
      </w:r>
      <w:r w:rsidRPr="00CB393B">
        <w:rPr>
          <w:spacing w:val="-5"/>
          <w:sz w:val="24"/>
          <w:szCs w:val="24"/>
        </w:rPr>
        <w:t xml:space="preserve"> </w:t>
      </w:r>
      <w:r w:rsidRPr="00CB393B">
        <w:rPr>
          <w:sz w:val="24"/>
          <w:szCs w:val="24"/>
        </w:rPr>
        <w:t>явлениям;</w:t>
      </w:r>
    </w:p>
    <w:p w:rsidR="000D1A11" w:rsidRPr="00CB393B" w:rsidRDefault="000D1A11" w:rsidP="00CB393B">
      <w:pPr>
        <w:pStyle w:val="af2"/>
        <w:widowControl w:val="0"/>
        <w:numPr>
          <w:ilvl w:val="0"/>
          <w:numId w:val="16"/>
        </w:numPr>
        <w:tabs>
          <w:tab w:val="left" w:pos="680"/>
        </w:tabs>
        <w:autoSpaceDE w:val="0"/>
        <w:autoSpaceDN w:val="0"/>
        <w:spacing w:line="276" w:lineRule="auto"/>
        <w:ind w:left="0" w:firstLine="284"/>
        <w:contextualSpacing w:val="0"/>
        <w:jc w:val="left"/>
        <w:rPr>
          <w:sz w:val="24"/>
          <w:szCs w:val="24"/>
        </w:rPr>
      </w:pPr>
      <w:r w:rsidRPr="00CB393B">
        <w:rPr>
          <w:sz w:val="24"/>
          <w:szCs w:val="24"/>
        </w:rPr>
        <w:t>народной</w:t>
      </w:r>
      <w:r w:rsidRPr="00CB393B">
        <w:rPr>
          <w:spacing w:val="-2"/>
          <w:sz w:val="24"/>
          <w:szCs w:val="24"/>
        </w:rPr>
        <w:t xml:space="preserve"> </w:t>
      </w:r>
      <w:r w:rsidRPr="00CB393B">
        <w:rPr>
          <w:sz w:val="24"/>
          <w:szCs w:val="24"/>
        </w:rPr>
        <w:t>культуре</w:t>
      </w:r>
      <w:r w:rsidRPr="00CB393B">
        <w:rPr>
          <w:spacing w:val="-3"/>
          <w:sz w:val="24"/>
          <w:szCs w:val="24"/>
        </w:rPr>
        <w:t xml:space="preserve"> </w:t>
      </w:r>
      <w:r w:rsidRPr="00CB393B">
        <w:rPr>
          <w:sz w:val="24"/>
          <w:szCs w:val="24"/>
        </w:rPr>
        <w:t>и</w:t>
      </w:r>
      <w:r w:rsidRPr="00CB393B">
        <w:rPr>
          <w:spacing w:val="-1"/>
          <w:sz w:val="24"/>
          <w:szCs w:val="24"/>
        </w:rPr>
        <w:t xml:space="preserve"> </w:t>
      </w:r>
      <w:r w:rsidRPr="00CB393B">
        <w:rPr>
          <w:sz w:val="24"/>
          <w:szCs w:val="24"/>
        </w:rPr>
        <w:t>традициям.</w:t>
      </w:r>
    </w:p>
    <w:p w:rsidR="000D1A11" w:rsidRPr="00CB393B" w:rsidRDefault="000D1A11" w:rsidP="00CB393B">
      <w:pPr>
        <w:pStyle w:val="af4"/>
        <w:spacing w:line="276" w:lineRule="auto"/>
        <w:ind w:left="0" w:firstLine="284"/>
        <w:jc w:val="both"/>
      </w:pPr>
      <w:r w:rsidRPr="00CB393B">
        <w:t>К традиционным мероприятиям ДОУ относятся: День</w:t>
      </w:r>
      <w:r w:rsidR="00A70C0E" w:rsidRPr="00CB393B">
        <w:t xml:space="preserve"> знаний, Осенний бал, Новый год</w:t>
      </w:r>
      <w:r w:rsidRPr="00CB393B">
        <w:t>, Масленица, 8 Марта, День Победы, Выпускной бал, День защиты детей</w:t>
      </w:r>
      <w:r w:rsidR="00A70C0E" w:rsidRPr="00CB393B">
        <w:t>, День Республики Башкортсотан, день башкирского языка, день национального костюма, День народного единства, Сабантуй и т.д</w:t>
      </w:r>
      <w:r w:rsidRPr="00CB393B">
        <w:t>.</w:t>
      </w:r>
      <w:r w:rsidRPr="00CB393B">
        <w:rPr>
          <w:spacing w:val="1"/>
        </w:rPr>
        <w:t xml:space="preserve"> </w:t>
      </w:r>
    </w:p>
    <w:p w:rsidR="000D1A11" w:rsidRPr="00CB393B" w:rsidRDefault="000D1A11" w:rsidP="00CB393B">
      <w:pPr>
        <w:pStyle w:val="af4"/>
        <w:spacing w:line="276" w:lineRule="auto"/>
        <w:ind w:left="0" w:firstLine="284"/>
        <w:jc w:val="both"/>
      </w:pPr>
      <w:r w:rsidRPr="00CB393B">
        <w:t>В</w:t>
      </w:r>
      <w:r w:rsidRPr="00CB393B">
        <w:rPr>
          <w:spacing w:val="1"/>
        </w:rPr>
        <w:t xml:space="preserve"> </w:t>
      </w:r>
      <w:r w:rsidRPr="00CB393B">
        <w:t>ДОУ</w:t>
      </w:r>
      <w:r w:rsidRPr="00CB393B">
        <w:rPr>
          <w:spacing w:val="1"/>
        </w:rPr>
        <w:t xml:space="preserve"> </w:t>
      </w:r>
      <w:r w:rsidRPr="00CB393B">
        <w:t>создаются</w:t>
      </w:r>
      <w:r w:rsidRPr="00CB393B">
        <w:rPr>
          <w:spacing w:val="1"/>
        </w:rPr>
        <w:t xml:space="preserve"> </w:t>
      </w:r>
      <w:r w:rsidRPr="00CB393B">
        <w:t>проекты</w:t>
      </w:r>
      <w:r w:rsidRPr="00CB393B">
        <w:rPr>
          <w:spacing w:val="1"/>
        </w:rPr>
        <w:t xml:space="preserve"> </w:t>
      </w:r>
      <w:r w:rsidRPr="00CB393B">
        <w:t>воспитательной</w:t>
      </w:r>
      <w:r w:rsidRPr="00CB393B">
        <w:rPr>
          <w:spacing w:val="1"/>
        </w:rPr>
        <w:t xml:space="preserve"> </w:t>
      </w:r>
      <w:r w:rsidRPr="00CB393B">
        <w:t>направленности.</w:t>
      </w:r>
      <w:r w:rsidRPr="00CB393B">
        <w:rPr>
          <w:spacing w:val="1"/>
        </w:rPr>
        <w:t xml:space="preserve"> </w:t>
      </w:r>
      <w:r w:rsidRPr="00CB393B">
        <w:t>Они</w:t>
      </w:r>
      <w:r w:rsidRPr="00CB393B">
        <w:rPr>
          <w:spacing w:val="1"/>
        </w:rPr>
        <w:t xml:space="preserve"> </w:t>
      </w:r>
      <w:r w:rsidRPr="00CB393B">
        <w:t>могут</w:t>
      </w:r>
      <w:r w:rsidRPr="00CB393B">
        <w:rPr>
          <w:spacing w:val="1"/>
        </w:rPr>
        <w:t xml:space="preserve"> </w:t>
      </w:r>
      <w:r w:rsidRPr="00CB393B">
        <w:t>быть</w:t>
      </w:r>
      <w:r w:rsidRPr="00CB393B">
        <w:rPr>
          <w:spacing w:val="1"/>
        </w:rPr>
        <w:t xml:space="preserve"> </w:t>
      </w:r>
      <w:r w:rsidRPr="00CB393B">
        <w:t>долгосрочными,</w:t>
      </w:r>
      <w:r w:rsidRPr="00CB393B">
        <w:rPr>
          <w:spacing w:val="1"/>
        </w:rPr>
        <w:t xml:space="preserve"> </w:t>
      </w:r>
      <w:r w:rsidRPr="00CB393B">
        <w:t>являясь</w:t>
      </w:r>
      <w:r w:rsidRPr="00CB393B">
        <w:rPr>
          <w:spacing w:val="1"/>
        </w:rPr>
        <w:t xml:space="preserve"> </w:t>
      </w:r>
      <w:r w:rsidRPr="00CB393B">
        <w:t>системообразующей</w:t>
      </w:r>
      <w:r w:rsidRPr="00CB393B">
        <w:rPr>
          <w:spacing w:val="1"/>
        </w:rPr>
        <w:t xml:space="preserve"> </w:t>
      </w:r>
      <w:r w:rsidRPr="00CB393B">
        <w:t>и</w:t>
      </w:r>
      <w:r w:rsidRPr="00CB393B">
        <w:rPr>
          <w:spacing w:val="1"/>
        </w:rPr>
        <w:t xml:space="preserve"> </w:t>
      </w:r>
      <w:r w:rsidRPr="00CB393B">
        <w:t>структурообразующей</w:t>
      </w:r>
      <w:r w:rsidRPr="00CB393B">
        <w:rPr>
          <w:spacing w:val="1"/>
        </w:rPr>
        <w:t xml:space="preserve"> </w:t>
      </w:r>
      <w:r w:rsidRPr="00CB393B">
        <w:t>идеей</w:t>
      </w:r>
      <w:r w:rsidRPr="00CB393B">
        <w:rPr>
          <w:spacing w:val="1"/>
        </w:rPr>
        <w:t xml:space="preserve"> </w:t>
      </w:r>
      <w:r w:rsidRPr="00CB393B">
        <w:t>воспитательной</w:t>
      </w:r>
      <w:r w:rsidRPr="00CB393B">
        <w:rPr>
          <w:spacing w:val="1"/>
        </w:rPr>
        <w:t xml:space="preserve"> </w:t>
      </w:r>
      <w:r w:rsidRPr="00CB393B">
        <w:t>работы</w:t>
      </w:r>
      <w:r w:rsidRPr="00CB393B">
        <w:rPr>
          <w:spacing w:val="1"/>
        </w:rPr>
        <w:t xml:space="preserve"> </w:t>
      </w:r>
      <w:r w:rsidRPr="00CB393B">
        <w:t>в</w:t>
      </w:r>
      <w:r w:rsidRPr="00CB393B">
        <w:rPr>
          <w:spacing w:val="1"/>
        </w:rPr>
        <w:t xml:space="preserve"> </w:t>
      </w:r>
      <w:r w:rsidRPr="00CB393B">
        <w:t>ДОО</w:t>
      </w:r>
      <w:r w:rsidRPr="00CB393B">
        <w:rPr>
          <w:spacing w:val="1"/>
        </w:rPr>
        <w:t xml:space="preserve"> </w:t>
      </w:r>
      <w:r w:rsidRPr="00CB393B">
        <w:t>и</w:t>
      </w:r>
      <w:r w:rsidRPr="00CB393B">
        <w:rPr>
          <w:spacing w:val="1"/>
        </w:rPr>
        <w:t xml:space="preserve"> </w:t>
      </w:r>
      <w:r w:rsidRPr="00CB393B">
        <w:t>семье,</w:t>
      </w:r>
      <w:r w:rsidRPr="00CB393B">
        <w:rPr>
          <w:spacing w:val="1"/>
        </w:rPr>
        <w:t xml:space="preserve"> </w:t>
      </w:r>
      <w:r w:rsidRPr="00CB393B">
        <w:t>или</w:t>
      </w:r>
      <w:r w:rsidRPr="00CB393B">
        <w:rPr>
          <w:spacing w:val="1"/>
        </w:rPr>
        <w:t xml:space="preserve"> </w:t>
      </w:r>
      <w:r w:rsidRPr="00CB393B">
        <w:t>краткосрочными.</w:t>
      </w:r>
      <w:r w:rsidRPr="00CB393B">
        <w:rPr>
          <w:spacing w:val="1"/>
        </w:rPr>
        <w:t xml:space="preserve"> </w:t>
      </w:r>
      <w:r w:rsidRPr="00CB393B">
        <w:t>Проекты</w:t>
      </w:r>
      <w:r w:rsidRPr="00CB393B">
        <w:rPr>
          <w:spacing w:val="1"/>
        </w:rPr>
        <w:t xml:space="preserve"> </w:t>
      </w:r>
      <w:r w:rsidRPr="00CB393B">
        <w:t>месяца</w:t>
      </w:r>
      <w:r w:rsidRPr="00CB393B">
        <w:rPr>
          <w:spacing w:val="1"/>
        </w:rPr>
        <w:t xml:space="preserve"> </w:t>
      </w:r>
      <w:r w:rsidRPr="00CB393B">
        <w:t>разнообразны</w:t>
      </w:r>
      <w:r w:rsidRPr="00CB393B">
        <w:rPr>
          <w:spacing w:val="1"/>
        </w:rPr>
        <w:t xml:space="preserve"> </w:t>
      </w:r>
      <w:r w:rsidRPr="00CB393B">
        <w:t>по</w:t>
      </w:r>
      <w:r w:rsidRPr="00CB393B">
        <w:rPr>
          <w:spacing w:val="1"/>
        </w:rPr>
        <w:t xml:space="preserve"> </w:t>
      </w:r>
      <w:r w:rsidRPr="00CB393B">
        <w:t>тематике,</w:t>
      </w:r>
      <w:r w:rsidRPr="00CB393B">
        <w:rPr>
          <w:spacing w:val="1"/>
        </w:rPr>
        <w:t xml:space="preserve"> </w:t>
      </w:r>
      <w:r w:rsidRPr="00CB393B">
        <w:t>содержанию,</w:t>
      </w:r>
      <w:r w:rsidRPr="00CB393B">
        <w:rPr>
          <w:spacing w:val="1"/>
        </w:rPr>
        <w:t xml:space="preserve"> </w:t>
      </w:r>
      <w:r w:rsidRPr="00CB393B">
        <w:t>организационным</w:t>
      </w:r>
      <w:r w:rsidRPr="00CB393B">
        <w:rPr>
          <w:spacing w:val="1"/>
        </w:rPr>
        <w:t xml:space="preserve"> </w:t>
      </w:r>
      <w:r w:rsidRPr="00CB393B">
        <w:t>формам,</w:t>
      </w:r>
      <w:r w:rsidRPr="00CB393B">
        <w:rPr>
          <w:spacing w:val="1"/>
        </w:rPr>
        <w:t xml:space="preserve"> </w:t>
      </w:r>
      <w:r w:rsidRPr="00CB393B">
        <w:t>при</w:t>
      </w:r>
      <w:r w:rsidRPr="00CB393B">
        <w:rPr>
          <w:spacing w:val="1"/>
        </w:rPr>
        <w:t xml:space="preserve"> </w:t>
      </w:r>
      <w:r w:rsidRPr="00CB393B">
        <w:t>этом</w:t>
      </w:r>
      <w:r w:rsidRPr="00CB393B">
        <w:rPr>
          <w:spacing w:val="1"/>
        </w:rPr>
        <w:t xml:space="preserve"> </w:t>
      </w:r>
      <w:r w:rsidRPr="00CB393B">
        <w:t>каждый</w:t>
      </w:r>
      <w:r w:rsidRPr="00CB393B">
        <w:rPr>
          <w:spacing w:val="1"/>
        </w:rPr>
        <w:t xml:space="preserve"> </w:t>
      </w:r>
      <w:r w:rsidRPr="00CB393B">
        <w:t>проект</w:t>
      </w:r>
      <w:r w:rsidRPr="00CB393B">
        <w:rPr>
          <w:spacing w:val="1"/>
        </w:rPr>
        <w:t xml:space="preserve"> </w:t>
      </w:r>
      <w:r w:rsidRPr="00CB393B">
        <w:t>месяца</w:t>
      </w:r>
      <w:r w:rsidRPr="00CB393B">
        <w:rPr>
          <w:spacing w:val="1"/>
        </w:rPr>
        <w:t xml:space="preserve"> </w:t>
      </w:r>
      <w:r w:rsidRPr="00CB393B">
        <w:t>ориентирован</w:t>
      </w:r>
      <w:r w:rsidRPr="00CB393B">
        <w:rPr>
          <w:spacing w:val="1"/>
        </w:rPr>
        <w:t xml:space="preserve"> </w:t>
      </w:r>
      <w:r w:rsidRPr="00CB393B">
        <w:t>на</w:t>
      </w:r>
      <w:r w:rsidRPr="00CB393B">
        <w:rPr>
          <w:spacing w:val="1"/>
        </w:rPr>
        <w:t xml:space="preserve"> </w:t>
      </w:r>
      <w:r w:rsidRPr="00CB393B">
        <w:t>ценность-доминанту</w:t>
      </w:r>
      <w:r w:rsidRPr="00CB393B">
        <w:rPr>
          <w:spacing w:val="1"/>
        </w:rPr>
        <w:t xml:space="preserve"> </w:t>
      </w:r>
      <w:r w:rsidRPr="00CB393B">
        <w:t>(например,</w:t>
      </w:r>
      <w:r w:rsidRPr="00CB393B">
        <w:rPr>
          <w:spacing w:val="1"/>
        </w:rPr>
        <w:t xml:space="preserve"> </w:t>
      </w:r>
      <w:r w:rsidRPr="00CB393B">
        <w:t>проект</w:t>
      </w:r>
      <w:r w:rsidRPr="00CB393B">
        <w:rPr>
          <w:spacing w:val="1"/>
        </w:rPr>
        <w:t xml:space="preserve"> </w:t>
      </w:r>
      <w:r w:rsidRPr="00CB393B">
        <w:t>сентября</w:t>
      </w:r>
      <w:r w:rsidRPr="00CB393B">
        <w:rPr>
          <w:spacing w:val="1"/>
        </w:rPr>
        <w:t xml:space="preserve"> </w:t>
      </w:r>
      <w:r w:rsidRPr="00CB393B">
        <w:t>«Скоро</w:t>
      </w:r>
      <w:r w:rsidRPr="00CB393B">
        <w:rPr>
          <w:spacing w:val="1"/>
        </w:rPr>
        <w:t xml:space="preserve"> </w:t>
      </w:r>
      <w:r w:rsidRPr="00CB393B">
        <w:t>в</w:t>
      </w:r>
      <w:r w:rsidRPr="00CB393B">
        <w:rPr>
          <w:spacing w:val="1"/>
        </w:rPr>
        <w:t xml:space="preserve"> </w:t>
      </w:r>
      <w:r w:rsidRPr="00CB393B">
        <w:t>школу</w:t>
      </w:r>
      <w:r w:rsidRPr="00CB393B">
        <w:rPr>
          <w:spacing w:val="1"/>
        </w:rPr>
        <w:t xml:space="preserve"> </w:t>
      </w:r>
      <w:r w:rsidRPr="00CB393B">
        <w:t>мы</w:t>
      </w:r>
      <w:r w:rsidRPr="00CB393B">
        <w:rPr>
          <w:spacing w:val="1"/>
        </w:rPr>
        <w:t xml:space="preserve"> </w:t>
      </w:r>
      <w:r w:rsidRPr="00CB393B">
        <w:t>пойдем»</w:t>
      </w:r>
      <w:r w:rsidRPr="00CB393B">
        <w:rPr>
          <w:spacing w:val="1"/>
        </w:rPr>
        <w:t xml:space="preserve"> </w:t>
      </w:r>
      <w:r w:rsidRPr="00CB393B">
        <w:t>предполагает</w:t>
      </w:r>
      <w:r w:rsidRPr="00CB393B">
        <w:rPr>
          <w:spacing w:val="1"/>
        </w:rPr>
        <w:t xml:space="preserve"> </w:t>
      </w:r>
      <w:r w:rsidRPr="00CB393B">
        <w:t>постижение детьми ценности познания, проект марта «Игрушки наших бабушек» нацелен на</w:t>
      </w:r>
      <w:r w:rsidRPr="00CB393B">
        <w:rPr>
          <w:spacing w:val="1"/>
        </w:rPr>
        <w:t xml:space="preserve"> </w:t>
      </w:r>
      <w:r w:rsidRPr="00CB393B">
        <w:t>приобщение детей к ценности Родины</w:t>
      </w:r>
      <w:r w:rsidR="00A70C0E" w:rsidRPr="00CB393B">
        <w:t>, «Шежере» -  семейное древо</w:t>
      </w:r>
      <w:r w:rsidRPr="00CB393B">
        <w:t>). Презентации проектов воспитательной направленности</w:t>
      </w:r>
      <w:r w:rsidRPr="00CB393B">
        <w:rPr>
          <w:spacing w:val="1"/>
        </w:rPr>
        <w:t xml:space="preserve"> </w:t>
      </w:r>
      <w:r w:rsidRPr="00CB393B">
        <w:t>проводятся</w:t>
      </w:r>
      <w:r w:rsidRPr="00CB393B">
        <w:rPr>
          <w:spacing w:val="1"/>
        </w:rPr>
        <w:t xml:space="preserve"> </w:t>
      </w:r>
      <w:r w:rsidRPr="00CB393B">
        <w:t>в</w:t>
      </w:r>
      <w:r w:rsidRPr="00CB393B">
        <w:rPr>
          <w:spacing w:val="1"/>
        </w:rPr>
        <w:t xml:space="preserve"> </w:t>
      </w:r>
      <w:r w:rsidRPr="00CB393B">
        <w:t>утреннее</w:t>
      </w:r>
      <w:r w:rsidRPr="00CB393B">
        <w:rPr>
          <w:spacing w:val="1"/>
        </w:rPr>
        <w:t xml:space="preserve"> </w:t>
      </w:r>
      <w:r w:rsidRPr="00CB393B">
        <w:t>и</w:t>
      </w:r>
      <w:r w:rsidRPr="00CB393B">
        <w:rPr>
          <w:spacing w:val="1"/>
        </w:rPr>
        <w:t xml:space="preserve"> </w:t>
      </w:r>
      <w:r w:rsidRPr="00CB393B">
        <w:t>вечернее</w:t>
      </w:r>
      <w:r w:rsidRPr="00CB393B">
        <w:rPr>
          <w:spacing w:val="1"/>
        </w:rPr>
        <w:t xml:space="preserve"> </w:t>
      </w:r>
      <w:r w:rsidRPr="00CB393B">
        <w:t>время,</w:t>
      </w:r>
      <w:r w:rsidRPr="00CB393B">
        <w:rPr>
          <w:spacing w:val="1"/>
        </w:rPr>
        <w:t xml:space="preserve"> </w:t>
      </w:r>
      <w:r w:rsidRPr="00CB393B">
        <w:t>гибко</w:t>
      </w:r>
      <w:r w:rsidRPr="00CB393B">
        <w:rPr>
          <w:spacing w:val="1"/>
        </w:rPr>
        <w:t xml:space="preserve"> </w:t>
      </w:r>
      <w:r w:rsidRPr="00CB393B">
        <w:t>включаются</w:t>
      </w:r>
      <w:r w:rsidRPr="00CB393B">
        <w:rPr>
          <w:spacing w:val="1"/>
        </w:rPr>
        <w:t xml:space="preserve"> </w:t>
      </w:r>
      <w:r w:rsidRPr="00CB393B">
        <w:t>педагогом</w:t>
      </w:r>
      <w:r w:rsidRPr="00CB393B">
        <w:rPr>
          <w:spacing w:val="1"/>
        </w:rPr>
        <w:t xml:space="preserve"> </w:t>
      </w:r>
      <w:r w:rsidRPr="00CB393B">
        <w:t>в</w:t>
      </w:r>
      <w:r w:rsidRPr="00CB393B">
        <w:rPr>
          <w:spacing w:val="1"/>
        </w:rPr>
        <w:t xml:space="preserve"> </w:t>
      </w:r>
      <w:r w:rsidRPr="00CB393B">
        <w:t>различные</w:t>
      </w:r>
      <w:r w:rsidRPr="00CB393B">
        <w:rPr>
          <w:spacing w:val="1"/>
        </w:rPr>
        <w:t xml:space="preserve"> </w:t>
      </w:r>
      <w:r w:rsidRPr="00CB393B">
        <w:t>образовательные</w:t>
      </w:r>
      <w:r w:rsidRPr="00CB393B">
        <w:rPr>
          <w:spacing w:val="-3"/>
        </w:rPr>
        <w:t xml:space="preserve"> </w:t>
      </w:r>
      <w:r w:rsidRPr="00CB393B">
        <w:t>ситуации,</w:t>
      </w:r>
      <w:r w:rsidRPr="00CB393B">
        <w:rPr>
          <w:spacing w:val="-1"/>
        </w:rPr>
        <w:t xml:space="preserve"> </w:t>
      </w:r>
      <w:r w:rsidRPr="00CB393B">
        <w:t>в</w:t>
      </w:r>
      <w:r w:rsidRPr="00CB393B">
        <w:rPr>
          <w:spacing w:val="-4"/>
        </w:rPr>
        <w:t xml:space="preserve"> </w:t>
      </w:r>
      <w:r w:rsidRPr="00CB393B">
        <w:t>игровую и</w:t>
      </w:r>
      <w:r w:rsidRPr="00CB393B">
        <w:rPr>
          <w:spacing w:val="-1"/>
        </w:rPr>
        <w:t xml:space="preserve"> </w:t>
      </w:r>
      <w:r w:rsidRPr="00CB393B">
        <w:t>театрализованную</w:t>
      </w:r>
      <w:r w:rsidRPr="00CB393B">
        <w:rPr>
          <w:spacing w:val="-1"/>
        </w:rPr>
        <w:t xml:space="preserve"> </w:t>
      </w:r>
      <w:r w:rsidRPr="00CB393B">
        <w:t>деятельность детей.</w:t>
      </w:r>
    </w:p>
    <w:p w:rsidR="000D1A11" w:rsidRPr="00CB393B" w:rsidRDefault="000D1A11" w:rsidP="00CB393B">
      <w:pPr>
        <w:spacing w:line="276" w:lineRule="auto"/>
        <w:ind w:firstLine="284"/>
        <w:jc w:val="both"/>
        <w:rPr>
          <w:rFonts w:ascii="Times New Roman" w:hAnsi="Times New Roman" w:cs="Times New Roman"/>
          <w:sz w:val="24"/>
          <w:szCs w:val="24"/>
        </w:rPr>
      </w:pPr>
      <w:r w:rsidRPr="00CB393B">
        <w:rPr>
          <w:rFonts w:ascii="Times New Roman" w:hAnsi="Times New Roman" w:cs="Times New Roman"/>
          <w:i/>
          <w:sz w:val="24"/>
          <w:szCs w:val="24"/>
        </w:rPr>
        <w:t xml:space="preserve">Правильно организованные праздники в детском саду </w:t>
      </w:r>
      <w:r w:rsidRPr="00CB393B">
        <w:rPr>
          <w:rFonts w:ascii="Times New Roman" w:hAnsi="Times New Roman" w:cs="Times New Roman"/>
          <w:sz w:val="24"/>
          <w:szCs w:val="24"/>
        </w:rPr>
        <w:t>— это эффективный инструмент</w:t>
      </w:r>
      <w:r w:rsidRPr="00CB393B">
        <w:rPr>
          <w:rFonts w:ascii="Times New Roman" w:hAnsi="Times New Roman" w:cs="Times New Roman"/>
          <w:spacing w:val="1"/>
          <w:sz w:val="24"/>
          <w:szCs w:val="24"/>
        </w:rPr>
        <w:t xml:space="preserve"> </w:t>
      </w:r>
      <w:r w:rsidRPr="00CB393B">
        <w:rPr>
          <w:rFonts w:ascii="Times New Roman" w:hAnsi="Times New Roman" w:cs="Times New Roman"/>
          <w:sz w:val="24"/>
          <w:szCs w:val="24"/>
        </w:rPr>
        <w:t>развития и воспитания детей. Главное, чтобы праздник проводился для детей, чтобы он стал</w:t>
      </w:r>
      <w:r w:rsidRPr="00CB393B">
        <w:rPr>
          <w:rFonts w:ascii="Times New Roman" w:hAnsi="Times New Roman" w:cs="Times New Roman"/>
          <w:spacing w:val="1"/>
          <w:sz w:val="24"/>
          <w:szCs w:val="24"/>
        </w:rPr>
        <w:t xml:space="preserve"> </w:t>
      </w:r>
      <w:r w:rsidRPr="00CB393B">
        <w:rPr>
          <w:rFonts w:ascii="Times New Roman" w:hAnsi="Times New Roman" w:cs="Times New Roman"/>
          <w:sz w:val="24"/>
          <w:szCs w:val="24"/>
        </w:rPr>
        <w:t>захватывающим,</w:t>
      </w:r>
      <w:r w:rsidRPr="00CB393B">
        <w:rPr>
          <w:rFonts w:ascii="Times New Roman" w:hAnsi="Times New Roman" w:cs="Times New Roman"/>
          <w:spacing w:val="-1"/>
          <w:sz w:val="24"/>
          <w:szCs w:val="24"/>
        </w:rPr>
        <w:t xml:space="preserve"> </w:t>
      </w:r>
      <w:r w:rsidRPr="00CB393B">
        <w:rPr>
          <w:rFonts w:ascii="Times New Roman" w:hAnsi="Times New Roman" w:cs="Times New Roman"/>
          <w:sz w:val="24"/>
          <w:szCs w:val="24"/>
        </w:rPr>
        <w:t>запоминающимся событием</w:t>
      </w:r>
      <w:r w:rsidRPr="00CB393B">
        <w:rPr>
          <w:rFonts w:ascii="Times New Roman" w:hAnsi="Times New Roman" w:cs="Times New Roman"/>
          <w:spacing w:val="-2"/>
          <w:sz w:val="24"/>
          <w:szCs w:val="24"/>
        </w:rPr>
        <w:t xml:space="preserve"> </w:t>
      </w:r>
      <w:r w:rsidRPr="00CB393B">
        <w:rPr>
          <w:rFonts w:ascii="Times New Roman" w:hAnsi="Times New Roman" w:cs="Times New Roman"/>
          <w:sz w:val="24"/>
          <w:szCs w:val="24"/>
        </w:rPr>
        <w:t>в</w:t>
      </w:r>
      <w:r w:rsidRPr="00CB393B">
        <w:rPr>
          <w:rFonts w:ascii="Times New Roman" w:hAnsi="Times New Roman" w:cs="Times New Roman"/>
          <w:spacing w:val="-1"/>
          <w:sz w:val="24"/>
          <w:szCs w:val="24"/>
        </w:rPr>
        <w:t xml:space="preserve"> </w:t>
      </w:r>
      <w:r w:rsidRPr="00CB393B">
        <w:rPr>
          <w:rFonts w:ascii="Times New Roman" w:hAnsi="Times New Roman" w:cs="Times New Roman"/>
          <w:sz w:val="24"/>
          <w:szCs w:val="24"/>
        </w:rPr>
        <w:t>жизни</w:t>
      </w:r>
      <w:r w:rsidRPr="00CB393B">
        <w:rPr>
          <w:rFonts w:ascii="Times New Roman" w:hAnsi="Times New Roman" w:cs="Times New Roman"/>
          <w:spacing w:val="-1"/>
          <w:sz w:val="24"/>
          <w:szCs w:val="24"/>
        </w:rPr>
        <w:t xml:space="preserve"> </w:t>
      </w:r>
      <w:r w:rsidRPr="00CB393B">
        <w:rPr>
          <w:rFonts w:ascii="Times New Roman" w:hAnsi="Times New Roman" w:cs="Times New Roman"/>
          <w:sz w:val="24"/>
          <w:szCs w:val="24"/>
        </w:rPr>
        <w:t xml:space="preserve">каждого </w:t>
      </w:r>
    </w:p>
    <w:p w:rsidR="000D1A11" w:rsidRPr="00CB393B" w:rsidRDefault="000D1A11" w:rsidP="00CB393B">
      <w:pPr>
        <w:pStyle w:val="af4"/>
        <w:spacing w:line="276" w:lineRule="auto"/>
        <w:ind w:left="0" w:firstLine="284"/>
        <w:jc w:val="both"/>
      </w:pPr>
      <w:r w:rsidRPr="00CB393B">
        <w:t>Общие дела - это события ДОУ, которые обязательно планируются, готовятся, проводятся</w:t>
      </w:r>
      <w:r w:rsidRPr="00CB393B">
        <w:rPr>
          <w:spacing w:val="1"/>
        </w:rPr>
        <w:t xml:space="preserve"> </w:t>
      </w:r>
      <w:r w:rsidRPr="00CB393B">
        <w:t>и анализируются. Это комплекс коллективных, групповых и индивидуальных творческих дел,</w:t>
      </w:r>
      <w:r w:rsidRPr="00CB393B">
        <w:rPr>
          <w:spacing w:val="1"/>
        </w:rPr>
        <w:t xml:space="preserve"> </w:t>
      </w:r>
      <w:r w:rsidRPr="00CB393B">
        <w:t>интересных и значимых для воспитанников, объединяющих их вместе с педагогами в единый</w:t>
      </w:r>
      <w:r w:rsidRPr="00CB393B">
        <w:rPr>
          <w:spacing w:val="1"/>
        </w:rPr>
        <w:t xml:space="preserve"> </w:t>
      </w:r>
      <w:r w:rsidRPr="00CB393B">
        <w:t>коллектив.</w:t>
      </w:r>
      <w:r w:rsidRPr="00CB393B">
        <w:rPr>
          <w:spacing w:val="-2"/>
        </w:rPr>
        <w:t xml:space="preserve"> </w:t>
      </w:r>
      <w:r w:rsidRPr="00CB393B">
        <w:t>В</w:t>
      </w:r>
      <w:r w:rsidRPr="00CB393B">
        <w:rPr>
          <w:spacing w:val="-3"/>
        </w:rPr>
        <w:t xml:space="preserve"> </w:t>
      </w:r>
      <w:r w:rsidRPr="00CB393B">
        <w:t>ДОУ такими являются:</w:t>
      </w:r>
    </w:p>
    <w:p w:rsidR="000D1A11" w:rsidRPr="00CB393B" w:rsidRDefault="000D1A11" w:rsidP="008653E6">
      <w:pPr>
        <w:pStyle w:val="af2"/>
        <w:widowControl w:val="0"/>
        <w:numPr>
          <w:ilvl w:val="1"/>
          <w:numId w:val="16"/>
        </w:numPr>
        <w:tabs>
          <w:tab w:val="left" w:pos="709"/>
        </w:tabs>
        <w:autoSpaceDE w:val="0"/>
        <w:autoSpaceDN w:val="0"/>
        <w:spacing w:line="276" w:lineRule="auto"/>
        <w:ind w:left="0" w:firstLine="284"/>
        <w:contextualSpacing w:val="0"/>
        <w:jc w:val="left"/>
        <w:rPr>
          <w:sz w:val="24"/>
          <w:szCs w:val="24"/>
        </w:rPr>
      </w:pPr>
      <w:r w:rsidRPr="00CB393B">
        <w:rPr>
          <w:sz w:val="24"/>
          <w:szCs w:val="24"/>
        </w:rPr>
        <w:t>социальные</w:t>
      </w:r>
      <w:r w:rsidRPr="00CB393B">
        <w:rPr>
          <w:spacing w:val="-5"/>
          <w:sz w:val="24"/>
          <w:szCs w:val="24"/>
        </w:rPr>
        <w:t xml:space="preserve"> </w:t>
      </w:r>
      <w:r w:rsidRPr="00CB393B">
        <w:rPr>
          <w:sz w:val="24"/>
          <w:szCs w:val="24"/>
        </w:rPr>
        <w:t>и</w:t>
      </w:r>
      <w:r w:rsidRPr="00CB393B">
        <w:rPr>
          <w:spacing w:val="-3"/>
          <w:sz w:val="24"/>
          <w:szCs w:val="24"/>
        </w:rPr>
        <w:t xml:space="preserve"> </w:t>
      </w:r>
      <w:r w:rsidRPr="00CB393B">
        <w:rPr>
          <w:sz w:val="24"/>
          <w:szCs w:val="24"/>
        </w:rPr>
        <w:t>экологические</w:t>
      </w:r>
      <w:r w:rsidRPr="00CB393B">
        <w:rPr>
          <w:spacing w:val="-3"/>
          <w:sz w:val="24"/>
          <w:szCs w:val="24"/>
        </w:rPr>
        <w:t xml:space="preserve"> </w:t>
      </w:r>
      <w:r w:rsidRPr="00CB393B">
        <w:rPr>
          <w:sz w:val="24"/>
          <w:szCs w:val="24"/>
        </w:rPr>
        <w:t>акции;</w:t>
      </w:r>
    </w:p>
    <w:p w:rsidR="000D1A11" w:rsidRPr="00CB393B" w:rsidRDefault="000D1A11" w:rsidP="008653E6">
      <w:pPr>
        <w:pStyle w:val="af2"/>
        <w:widowControl w:val="0"/>
        <w:numPr>
          <w:ilvl w:val="1"/>
          <w:numId w:val="16"/>
        </w:numPr>
        <w:tabs>
          <w:tab w:val="left" w:pos="709"/>
        </w:tabs>
        <w:autoSpaceDE w:val="0"/>
        <w:autoSpaceDN w:val="0"/>
        <w:spacing w:line="276" w:lineRule="auto"/>
        <w:ind w:left="0" w:firstLine="284"/>
        <w:contextualSpacing w:val="0"/>
        <w:jc w:val="left"/>
        <w:rPr>
          <w:sz w:val="24"/>
          <w:szCs w:val="24"/>
        </w:rPr>
      </w:pPr>
      <w:r w:rsidRPr="00CB393B">
        <w:rPr>
          <w:sz w:val="24"/>
          <w:szCs w:val="24"/>
        </w:rPr>
        <w:t>выставки;</w:t>
      </w:r>
    </w:p>
    <w:p w:rsidR="000D1A11" w:rsidRPr="00CB393B" w:rsidRDefault="000D1A11" w:rsidP="008653E6">
      <w:pPr>
        <w:pStyle w:val="af2"/>
        <w:widowControl w:val="0"/>
        <w:numPr>
          <w:ilvl w:val="1"/>
          <w:numId w:val="16"/>
        </w:numPr>
        <w:tabs>
          <w:tab w:val="left" w:pos="709"/>
        </w:tabs>
        <w:autoSpaceDE w:val="0"/>
        <w:autoSpaceDN w:val="0"/>
        <w:spacing w:line="276" w:lineRule="auto"/>
        <w:ind w:left="0" w:firstLine="284"/>
        <w:contextualSpacing w:val="0"/>
        <w:jc w:val="left"/>
        <w:rPr>
          <w:sz w:val="24"/>
          <w:szCs w:val="24"/>
        </w:rPr>
      </w:pPr>
      <w:r w:rsidRPr="00CB393B">
        <w:rPr>
          <w:sz w:val="24"/>
          <w:szCs w:val="24"/>
        </w:rPr>
        <w:t>проекты;</w:t>
      </w:r>
    </w:p>
    <w:p w:rsidR="000D1A11" w:rsidRPr="00CB393B" w:rsidRDefault="000D1A11" w:rsidP="008653E6">
      <w:pPr>
        <w:pStyle w:val="af2"/>
        <w:widowControl w:val="0"/>
        <w:numPr>
          <w:ilvl w:val="1"/>
          <w:numId w:val="16"/>
        </w:numPr>
        <w:tabs>
          <w:tab w:val="left" w:pos="709"/>
        </w:tabs>
        <w:autoSpaceDE w:val="0"/>
        <w:autoSpaceDN w:val="0"/>
        <w:spacing w:line="276" w:lineRule="auto"/>
        <w:ind w:left="0" w:firstLine="284"/>
        <w:contextualSpacing w:val="0"/>
        <w:jc w:val="left"/>
        <w:rPr>
          <w:sz w:val="24"/>
          <w:szCs w:val="24"/>
        </w:rPr>
      </w:pPr>
      <w:r w:rsidRPr="00CB393B">
        <w:rPr>
          <w:sz w:val="24"/>
          <w:szCs w:val="24"/>
        </w:rPr>
        <w:t>спортивные</w:t>
      </w:r>
      <w:r w:rsidRPr="00CB393B">
        <w:rPr>
          <w:spacing w:val="-5"/>
          <w:sz w:val="24"/>
          <w:szCs w:val="24"/>
        </w:rPr>
        <w:t xml:space="preserve"> </w:t>
      </w:r>
      <w:r w:rsidRPr="00CB393B">
        <w:rPr>
          <w:sz w:val="24"/>
          <w:szCs w:val="24"/>
        </w:rPr>
        <w:t>и</w:t>
      </w:r>
      <w:r w:rsidRPr="00CB393B">
        <w:rPr>
          <w:spacing w:val="-3"/>
          <w:sz w:val="24"/>
          <w:szCs w:val="24"/>
        </w:rPr>
        <w:t xml:space="preserve"> </w:t>
      </w:r>
      <w:r w:rsidRPr="00CB393B">
        <w:rPr>
          <w:sz w:val="24"/>
          <w:szCs w:val="24"/>
        </w:rPr>
        <w:t>оздоровительные</w:t>
      </w:r>
      <w:r w:rsidRPr="00CB393B">
        <w:rPr>
          <w:spacing w:val="-5"/>
          <w:sz w:val="24"/>
          <w:szCs w:val="24"/>
        </w:rPr>
        <w:t xml:space="preserve"> </w:t>
      </w:r>
      <w:r w:rsidRPr="00CB393B">
        <w:rPr>
          <w:sz w:val="24"/>
          <w:szCs w:val="24"/>
        </w:rPr>
        <w:t>мероприятия;</w:t>
      </w:r>
    </w:p>
    <w:p w:rsidR="000D1A11" w:rsidRPr="00CB393B" w:rsidRDefault="000D1A11" w:rsidP="008653E6">
      <w:pPr>
        <w:pStyle w:val="af2"/>
        <w:widowControl w:val="0"/>
        <w:numPr>
          <w:ilvl w:val="1"/>
          <w:numId w:val="16"/>
        </w:numPr>
        <w:tabs>
          <w:tab w:val="left" w:pos="709"/>
        </w:tabs>
        <w:autoSpaceDE w:val="0"/>
        <w:autoSpaceDN w:val="0"/>
        <w:spacing w:line="276" w:lineRule="auto"/>
        <w:ind w:left="0" w:firstLine="284"/>
        <w:contextualSpacing w:val="0"/>
        <w:jc w:val="left"/>
        <w:rPr>
          <w:sz w:val="24"/>
          <w:szCs w:val="24"/>
        </w:rPr>
      </w:pPr>
      <w:r w:rsidRPr="00CB393B">
        <w:rPr>
          <w:sz w:val="24"/>
          <w:szCs w:val="24"/>
        </w:rPr>
        <w:t>конкурсы;</w:t>
      </w:r>
    </w:p>
    <w:p w:rsidR="000D1A11" w:rsidRPr="00CB393B" w:rsidRDefault="000D1A11" w:rsidP="008653E6">
      <w:pPr>
        <w:pStyle w:val="af2"/>
        <w:widowControl w:val="0"/>
        <w:numPr>
          <w:ilvl w:val="1"/>
          <w:numId w:val="16"/>
        </w:numPr>
        <w:tabs>
          <w:tab w:val="left" w:pos="709"/>
        </w:tabs>
        <w:autoSpaceDE w:val="0"/>
        <w:autoSpaceDN w:val="0"/>
        <w:spacing w:line="276" w:lineRule="auto"/>
        <w:ind w:left="0" w:firstLine="284"/>
        <w:contextualSpacing w:val="0"/>
        <w:jc w:val="left"/>
        <w:rPr>
          <w:sz w:val="24"/>
          <w:szCs w:val="24"/>
        </w:rPr>
      </w:pPr>
      <w:r w:rsidRPr="00CB393B">
        <w:rPr>
          <w:sz w:val="24"/>
          <w:szCs w:val="24"/>
        </w:rPr>
        <w:t>выставки;</w:t>
      </w:r>
    </w:p>
    <w:p w:rsidR="000D1A11" w:rsidRDefault="000D1A11" w:rsidP="008653E6">
      <w:pPr>
        <w:pStyle w:val="af2"/>
        <w:widowControl w:val="0"/>
        <w:numPr>
          <w:ilvl w:val="1"/>
          <w:numId w:val="16"/>
        </w:numPr>
        <w:tabs>
          <w:tab w:val="left" w:pos="709"/>
        </w:tabs>
        <w:autoSpaceDE w:val="0"/>
        <w:autoSpaceDN w:val="0"/>
        <w:spacing w:line="276" w:lineRule="auto"/>
        <w:ind w:left="0" w:firstLine="284"/>
        <w:contextualSpacing w:val="0"/>
        <w:jc w:val="left"/>
        <w:rPr>
          <w:sz w:val="24"/>
          <w:szCs w:val="24"/>
        </w:rPr>
      </w:pPr>
      <w:r w:rsidRPr="00CB393B">
        <w:rPr>
          <w:sz w:val="24"/>
          <w:szCs w:val="24"/>
        </w:rPr>
        <w:t>творческие</w:t>
      </w:r>
      <w:r w:rsidRPr="00CB393B">
        <w:rPr>
          <w:spacing w:val="-6"/>
          <w:sz w:val="24"/>
          <w:szCs w:val="24"/>
        </w:rPr>
        <w:t xml:space="preserve"> </w:t>
      </w:r>
      <w:r w:rsidRPr="00CB393B">
        <w:rPr>
          <w:sz w:val="24"/>
          <w:szCs w:val="24"/>
        </w:rPr>
        <w:t>мастерские.</w:t>
      </w:r>
    </w:p>
    <w:p w:rsidR="008653E6" w:rsidRPr="00CB393B" w:rsidRDefault="008653E6" w:rsidP="008653E6">
      <w:pPr>
        <w:pStyle w:val="af2"/>
        <w:widowControl w:val="0"/>
        <w:tabs>
          <w:tab w:val="left" w:pos="709"/>
        </w:tabs>
        <w:autoSpaceDE w:val="0"/>
        <w:autoSpaceDN w:val="0"/>
        <w:spacing w:line="276" w:lineRule="auto"/>
        <w:ind w:left="284"/>
        <w:contextualSpacing w:val="0"/>
        <w:jc w:val="left"/>
        <w:rPr>
          <w:sz w:val="24"/>
          <w:szCs w:val="24"/>
        </w:rPr>
      </w:pPr>
    </w:p>
    <w:p w:rsidR="000D1A11" w:rsidRPr="008653E6" w:rsidRDefault="000D1A11" w:rsidP="008653E6">
      <w:pPr>
        <w:pStyle w:val="afe"/>
        <w:rPr>
          <w:sz w:val="28"/>
          <w:szCs w:val="28"/>
        </w:rPr>
      </w:pPr>
      <w:r w:rsidRPr="008653E6">
        <w:rPr>
          <w:sz w:val="28"/>
          <w:szCs w:val="28"/>
        </w:rPr>
        <w:t>Совместная</w:t>
      </w:r>
      <w:r w:rsidRPr="008653E6">
        <w:rPr>
          <w:spacing w:val="-5"/>
          <w:sz w:val="28"/>
          <w:szCs w:val="28"/>
        </w:rPr>
        <w:t xml:space="preserve"> </w:t>
      </w:r>
      <w:r w:rsidRPr="008653E6">
        <w:rPr>
          <w:sz w:val="28"/>
          <w:szCs w:val="28"/>
        </w:rPr>
        <w:t>деятельность</w:t>
      </w:r>
      <w:r w:rsidRPr="008653E6">
        <w:rPr>
          <w:spacing w:val="-3"/>
          <w:sz w:val="28"/>
          <w:szCs w:val="28"/>
        </w:rPr>
        <w:t xml:space="preserve"> </w:t>
      </w:r>
      <w:r w:rsidRPr="008653E6">
        <w:rPr>
          <w:sz w:val="28"/>
          <w:szCs w:val="28"/>
        </w:rPr>
        <w:t>в</w:t>
      </w:r>
      <w:r w:rsidRPr="008653E6">
        <w:rPr>
          <w:spacing w:val="-2"/>
          <w:sz w:val="28"/>
          <w:szCs w:val="28"/>
        </w:rPr>
        <w:t xml:space="preserve"> </w:t>
      </w:r>
      <w:r w:rsidRPr="008653E6">
        <w:rPr>
          <w:sz w:val="28"/>
          <w:szCs w:val="28"/>
        </w:rPr>
        <w:t>образовательных</w:t>
      </w:r>
      <w:r w:rsidRPr="008653E6">
        <w:rPr>
          <w:spacing w:val="-3"/>
          <w:sz w:val="28"/>
          <w:szCs w:val="28"/>
        </w:rPr>
        <w:t xml:space="preserve"> </w:t>
      </w:r>
      <w:r w:rsidRPr="008653E6">
        <w:rPr>
          <w:sz w:val="28"/>
          <w:szCs w:val="28"/>
        </w:rPr>
        <w:t>ситуациях</w:t>
      </w:r>
    </w:p>
    <w:p w:rsidR="000D1A11" w:rsidRPr="00CB393B" w:rsidRDefault="000D1A11" w:rsidP="00CB393B">
      <w:pPr>
        <w:pStyle w:val="af4"/>
        <w:spacing w:before="71" w:line="276" w:lineRule="auto"/>
        <w:ind w:left="0" w:firstLine="284"/>
        <w:jc w:val="both"/>
      </w:pPr>
      <w:r w:rsidRPr="00CB393B">
        <w:t>Совместная деятельность в образовательных ситуациях является ведущей формой организации</w:t>
      </w:r>
      <w:r w:rsidRPr="00CB393B">
        <w:rPr>
          <w:spacing w:val="1"/>
        </w:rPr>
        <w:t xml:space="preserve"> </w:t>
      </w:r>
      <w:r w:rsidRPr="00CB393B">
        <w:t>совместной деятельности в</w:t>
      </w:r>
      <w:r w:rsidR="008653E6">
        <w:t xml:space="preserve">зрослого и ребёнка по освоению </w:t>
      </w:r>
      <w:r w:rsidRPr="00CB393B">
        <w:t>ОП ДО, в рамках которой возможно</w:t>
      </w:r>
      <w:r w:rsidRPr="00CB393B">
        <w:rPr>
          <w:spacing w:val="-57"/>
        </w:rPr>
        <w:t xml:space="preserve"> </w:t>
      </w:r>
      <w:r w:rsidRPr="00CB393B">
        <w:t>решение</w:t>
      </w:r>
      <w:r w:rsidRPr="00CB393B">
        <w:rPr>
          <w:spacing w:val="-2"/>
        </w:rPr>
        <w:t xml:space="preserve"> </w:t>
      </w:r>
      <w:r w:rsidRPr="00CB393B">
        <w:t>конкретных</w:t>
      </w:r>
      <w:r w:rsidRPr="00CB393B">
        <w:rPr>
          <w:spacing w:val="-1"/>
        </w:rPr>
        <w:t xml:space="preserve"> </w:t>
      </w:r>
      <w:r w:rsidRPr="00CB393B">
        <w:t>задач</w:t>
      </w:r>
      <w:r w:rsidRPr="00CB393B">
        <w:rPr>
          <w:spacing w:val="-1"/>
        </w:rPr>
        <w:t xml:space="preserve"> </w:t>
      </w:r>
      <w:r w:rsidRPr="00CB393B">
        <w:t>воспитания.</w:t>
      </w:r>
    </w:p>
    <w:p w:rsidR="000D1A11" w:rsidRPr="00CB393B" w:rsidRDefault="000D1A11" w:rsidP="008653E6">
      <w:pPr>
        <w:pStyle w:val="af4"/>
        <w:spacing w:before="1" w:line="276" w:lineRule="auto"/>
        <w:ind w:left="0" w:firstLine="284"/>
        <w:jc w:val="both"/>
      </w:pPr>
      <w:r w:rsidRPr="00CB393B">
        <w:t>Воспитание</w:t>
      </w:r>
      <w:r w:rsidRPr="00CB393B">
        <w:rPr>
          <w:spacing w:val="1"/>
        </w:rPr>
        <w:t xml:space="preserve"> </w:t>
      </w:r>
      <w:r w:rsidRPr="00CB393B">
        <w:t>в</w:t>
      </w:r>
      <w:r w:rsidRPr="00CB393B">
        <w:rPr>
          <w:spacing w:val="1"/>
        </w:rPr>
        <w:t xml:space="preserve"> </w:t>
      </w:r>
      <w:r w:rsidRPr="00CB393B">
        <w:t>образовательной</w:t>
      </w:r>
      <w:r w:rsidRPr="00CB393B">
        <w:rPr>
          <w:spacing w:val="1"/>
        </w:rPr>
        <w:t xml:space="preserve"> </w:t>
      </w:r>
      <w:r w:rsidRPr="00CB393B">
        <w:t>деятельности</w:t>
      </w:r>
      <w:r w:rsidRPr="00CB393B">
        <w:rPr>
          <w:spacing w:val="1"/>
        </w:rPr>
        <w:t xml:space="preserve"> </w:t>
      </w:r>
      <w:r w:rsidRPr="00CB393B">
        <w:t>осуществляется</w:t>
      </w:r>
      <w:r w:rsidRPr="00CB393B">
        <w:rPr>
          <w:spacing w:val="1"/>
        </w:rPr>
        <w:t xml:space="preserve"> </w:t>
      </w:r>
      <w:r w:rsidRPr="00CB393B">
        <w:t>в</w:t>
      </w:r>
      <w:r w:rsidRPr="00CB393B">
        <w:rPr>
          <w:spacing w:val="1"/>
        </w:rPr>
        <w:t xml:space="preserve"> </w:t>
      </w:r>
      <w:r w:rsidRPr="00CB393B">
        <w:t>течение</w:t>
      </w:r>
      <w:r w:rsidRPr="00CB393B">
        <w:rPr>
          <w:spacing w:val="1"/>
        </w:rPr>
        <w:t xml:space="preserve"> </w:t>
      </w:r>
      <w:r w:rsidRPr="00CB393B">
        <w:t>всего</w:t>
      </w:r>
      <w:r w:rsidRPr="00CB393B">
        <w:rPr>
          <w:spacing w:val="61"/>
        </w:rPr>
        <w:t xml:space="preserve"> </w:t>
      </w:r>
      <w:r w:rsidRPr="00CB393B">
        <w:t>времени</w:t>
      </w:r>
      <w:r w:rsidRPr="00CB393B">
        <w:rPr>
          <w:spacing w:val="1"/>
        </w:rPr>
        <w:t xml:space="preserve"> </w:t>
      </w:r>
      <w:r w:rsidRPr="00CB393B">
        <w:t>пребывания</w:t>
      </w:r>
      <w:r w:rsidRPr="00CB393B">
        <w:rPr>
          <w:spacing w:val="-1"/>
        </w:rPr>
        <w:t xml:space="preserve"> </w:t>
      </w:r>
      <w:r w:rsidRPr="00CB393B">
        <w:t>ребёнка</w:t>
      </w:r>
      <w:r w:rsidRPr="00CB393B">
        <w:rPr>
          <w:spacing w:val="-1"/>
        </w:rPr>
        <w:t xml:space="preserve"> </w:t>
      </w:r>
      <w:r w:rsidRPr="00CB393B">
        <w:t>в</w:t>
      </w:r>
      <w:r w:rsidRPr="00CB393B">
        <w:rPr>
          <w:spacing w:val="-1"/>
        </w:rPr>
        <w:t xml:space="preserve"> </w:t>
      </w:r>
      <w:r w:rsidR="008653E6">
        <w:t>ДОО.</w:t>
      </w:r>
    </w:p>
    <w:p w:rsidR="000D1A11" w:rsidRPr="00CB393B" w:rsidRDefault="000D1A11" w:rsidP="00CB393B">
      <w:pPr>
        <w:pStyle w:val="2"/>
        <w:spacing w:line="276" w:lineRule="auto"/>
        <w:ind w:firstLine="284"/>
        <w:rPr>
          <w:rFonts w:ascii="Times New Roman" w:hAnsi="Times New Roman" w:cs="Times New Roman"/>
          <w:color w:val="auto"/>
          <w:sz w:val="24"/>
          <w:szCs w:val="24"/>
        </w:rPr>
      </w:pPr>
      <w:r w:rsidRPr="00CB393B">
        <w:rPr>
          <w:rFonts w:ascii="Times New Roman" w:hAnsi="Times New Roman" w:cs="Times New Roman"/>
          <w:color w:val="auto"/>
          <w:sz w:val="24"/>
          <w:szCs w:val="24"/>
        </w:rPr>
        <w:t>Основные</w:t>
      </w:r>
      <w:r w:rsidRPr="00CB393B">
        <w:rPr>
          <w:rFonts w:ascii="Times New Roman" w:hAnsi="Times New Roman" w:cs="Times New Roman"/>
          <w:color w:val="auto"/>
          <w:spacing w:val="-5"/>
          <w:sz w:val="24"/>
          <w:szCs w:val="24"/>
        </w:rPr>
        <w:t xml:space="preserve"> </w:t>
      </w:r>
      <w:r w:rsidRPr="00CB393B">
        <w:rPr>
          <w:rFonts w:ascii="Times New Roman" w:hAnsi="Times New Roman" w:cs="Times New Roman"/>
          <w:color w:val="auto"/>
          <w:sz w:val="24"/>
          <w:szCs w:val="24"/>
        </w:rPr>
        <w:t>виды</w:t>
      </w:r>
      <w:r w:rsidRPr="00CB393B">
        <w:rPr>
          <w:rFonts w:ascii="Times New Roman" w:hAnsi="Times New Roman" w:cs="Times New Roman"/>
          <w:color w:val="auto"/>
          <w:spacing w:val="-2"/>
          <w:sz w:val="24"/>
          <w:szCs w:val="24"/>
        </w:rPr>
        <w:t xml:space="preserve"> </w:t>
      </w:r>
      <w:r w:rsidRPr="00CB393B">
        <w:rPr>
          <w:rFonts w:ascii="Times New Roman" w:hAnsi="Times New Roman" w:cs="Times New Roman"/>
          <w:color w:val="auto"/>
          <w:sz w:val="24"/>
          <w:szCs w:val="24"/>
        </w:rPr>
        <w:t>организации</w:t>
      </w:r>
      <w:r w:rsidRPr="00CB393B">
        <w:rPr>
          <w:rFonts w:ascii="Times New Roman" w:hAnsi="Times New Roman" w:cs="Times New Roman"/>
          <w:color w:val="auto"/>
          <w:spacing w:val="-3"/>
          <w:sz w:val="24"/>
          <w:szCs w:val="24"/>
        </w:rPr>
        <w:t xml:space="preserve"> </w:t>
      </w:r>
      <w:r w:rsidRPr="00CB393B">
        <w:rPr>
          <w:rFonts w:ascii="Times New Roman" w:hAnsi="Times New Roman" w:cs="Times New Roman"/>
          <w:color w:val="auto"/>
          <w:sz w:val="24"/>
          <w:szCs w:val="24"/>
        </w:rPr>
        <w:t>совместной</w:t>
      </w:r>
      <w:r w:rsidRPr="00CB393B">
        <w:rPr>
          <w:rFonts w:ascii="Times New Roman" w:hAnsi="Times New Roman" w:cs="Times New Roman"/>
          <w:color w:val="auto"/>
          <w:spacing w:val="-2"/>
          <w:sz w:val="24"/>
          <w:szCs w:val="24"/>
        </w:rPr>
        <w:t xml:space="preserve"> </w:t>
      </w:r>
      <w:r w:rsidRPr="00CB393B">
        <w:rPr>
          <w:rFonts w:ascii="Times New Roman" w:hAnsi="Times New Roman" w:cs="Times New Roman"/>
          <w:color w:val="auto"/>
          <w:sz w:val="24"/>
          <w:szCs w:val="24"/>
        </w:rPr>
        <w:t>деятельности:</w:t>
      </w:r>
    </w:p>
    <w:p w:rsidR="000D1A11" w:rsidRPr="00CB393B" w:rsidRDefault="000D1A11" w:rsidP="00CB393B">
      <w:pPr>
        <w:pStyle w:val="af4"/>
        <w:spacing w:before="38" w:line="276" w:lineRule="auto"/>
        <w:ind w:left="0" w:firstLine="284"/>
        <w:jc w:val="both"/>
      </w:pPr>
      <w:r w:rsidRPr="00CB393B">
        <w:t>Совместная деятельность в образовательных ситуациях является ведущей формой организации</w:t>
      </w:r>
      <w:r w:rsidRPr="00CB393B">
        <w:rPr>
          <w:spacing w:val="1"/>
        </w:rPr>
        <w:t xml:space="preserve"> </w:t>
      </w:r>
      <w:r w:rsidRPr="00CB393B">
        <w:t>совместной деятельности взрослого и ребёнка по освоению ООП ДО, в рамках которой возможно</w:t>
      </w:r>
      <w:r w:rsidRPr="00CB393B">
        <w:rPr>
          <w:spacing w:val="-57"/>
        </w:rPr>
        <w:t xml:space="preserve"> </w:t>
      </w:r>
      <w:r w:rsidRPr="00CB393B">
        <w:t>решение</w:t>
      </w:r>
      <w:r w:rsidRPr="00CB393B">
        <w:rPr>
          <w:spacing w:val="-2"/>
        </w:rPr>
        <w:t xml:space="preserve"> </w:t>
      </w:r>
      <w:r w:rsidRPr="00CB393B">
        <w:t>конкретных</w:t>
      </w:r>
      <w:r w:rsidRPr="00CB393B">
        <w:rPr>
          <w:spacing w:val="-1"/>
        </w:rPr>
        <w:t xml:space="preserve"> </w:t>
      </w:r>
      <w:r w:rsidRPr="00CB393B">
        <w:t>задач</w:t>
      </w:r>
      <w:r w:rsidRPr="00CB393B">
        <w:rPr>
          <w:spacing w:val="-1"/>
        </w:rPr>
        <w:t xml:space="preserve"> </w:t>
      </w:r>
      <w:r w:rsidRPr="00CB393B">
        <w:t>воспитания.</w:t>
      </w:r>
    </w:p>
    <w:p w:rsidR="000D1A11" w:rsidRPr="00CB393B" w:rsidRDefault="000D1A11" w:rsidP="00CB393B">
      <w:pPr>
        <w:pStyle w:val="af4"/>
        <w:spacing w:line="276" w:lineRule="auto"/>
        <w:ind w:left="0" w:firstLine="284"/>
        <w:jc w:val="both"/>
      </w:pPr>
      <w:r w:rsidRPr="00CB393B">
        <w:t>Воспитание</w:t>
      </w:r>
      <w:r w:rsidRPr="00CB393B">
        <w:rPr>
          <w:spacing w:val="1"/>
        </w:rPr>
        <w:t xml:space="preserve"> </w:t>
      </w:r>
      <w:r w:rsidRPr="00CB393B">
        <w:t>в</w:t>
      </w:r>
      <w:r w:rsidRPr="00CB393B">
        <w:rPr>
          <w:spacing w:val="1"/>
        </w:rPr>
        <w:t xml:space="preserve"> </w:t>
      </w:r>
      <w:r w:rsidRPr="00CB393B">
        <w:t>образовательной</w:t>
      </w:r>
      <w:r w:rsidRPr="00CB393B">
        <w:rPr>
          <w:spacing w:val="1"/>
        </w:rPr>
        <w:t xml:space="preserve"> </w:t>
      </w:r>
      <w:r w:rsidRPr="00CB393B">
        <w:t>деятельности</w:t>
      </w:r>
      <w:r w:rsidRPr="00CB393B">
        <w:rPr>
          <w:spacing w:val="1"/>
        </w:rPr>
        <w:t xml:space="preserve"> </w:t>
      </w:r>
      <w:r w:rsidRPr="00CB393B">
        <w:t>осуществляется</w:t>
      </w:r>
      <w:r w:rsidRPr="00CB393B">
        <w:rPr>
          <w:spacing w:val="1"/>
        </w:rPr>
        <w:t xml:space="preserve"> </w:t>
      </w:r>
      <w:r w:rsidRPr="00CB393B">
        <w:t>в</w:t>
      </w:r>
      <w:r w:rsidRPr="00CB393B">
        <w:rPr>
          <w:spacing w:val="1"/>
        </w:rPr>
        <w:t xml:space="preserve"> </w:t>
      </w:r>
      <w:r w:rsidRPr="00CB393B">
        <w:t>течение</w:t>
      </w:r>
      <w:r w:rsidRPr="00CB393B">
        <w:rPr>
          <w:spacing w:val="1"/>
        </w:rPr>
        <w:t xml:space="preserve"> </w:t>
      </w:r>
      <w:r w:rsidRPr="00CB393B">
        <w:t>всего</w:t>
      </w:r>
      <w:r w:rsidRPr="00CB393B">
        <w:rPr>
          <w:spacing w:val="61"/>
        </w:rPr>
        <w:t xml:space="preserve"> </w:t>
      </w:r>
      <w:r w:rsidRPr="00CB393B">
        <w:t>времени</w:t>
      </w:r>
      <w:r w:rsidRPr="00CB393B">
        <w:rPr>
          <w:spacing w:val="1"/>
        </w:rPr>
        <w:t xml:space="preserve"> </w:t>
      </w:r>
      <w:r w:rsidRPr="00CB393B">
        <w:t>пребывания</w:t>
      </w:r>
      <w:r w:rsidRPr="00CB393B">
        <w:rPr>
          <w:spacing w:val="-1"/>
        </w:rPr>
        <w:t xml:space="preserve"> </w:t>
      </w:r>
      <w:r w:rsidRPr="00CB393B">
        <w:t>ребёнка</w:t>
      </w:r>
      <w:r w:rsidRPr="00CB393B">
        <w:rPr>
          <w:spacing w:val="-1"/>
        </w:rPr>
        <w:t xml:space="preserve"> </w:t>
      </w:r>
      <w:r w:rsidRPr="00CB393B">
        <w:t>в</w:t>
      </w:r>
      <w:r w:rsidRPr="00CB393B">
        <w:rPr>
          <w:spacing w:val="-1"/>
        </w:rPr>
        <w:t xml:space="preserve"> </w:t>
      </w:r>
      <w:r w:rsidRPr="00CB393B">
        <w:t>ДОО.</w:t>
      </w:r>
    </w:p>
    <w:p w:rsidR="000D1A11" w:rsidRPr="00CB393B" w:rsidRDefault="000D1A11" w:rsidP="00CB393B">
      <w:pPr>
        <w:pStyle w:val="af4"/>
        <w:spacing w:line="276" w:lineRule="auto"/>
        <w:ind w:left="0" w:firstLine="284"/>
        <w:jc w:val="both"/>
      </w:pPr>
      <w:r w:rsidRPr="00CB393B">
        <w:t>Педагоги</w:t>
      </w:r>
      <w:r w:rsidRPr="00CB393B">
        <w:rPr>
          <w:spacing w:val="1"/>
        </w:rPr>
        <w:t xml:space="preserve"> </w:t>
      </w:r>
      <w:r w:rsidRPr="00CB393B">
        <w:t>МБДОУ</w:t>
      </w:r>
      <w:r w:rsidRPr="00CB393B">
        <w:rPr>
          <w:spacing w:val="1"/>
        </w:rPr>
        <w:t xml:space="preserve"> </w:t>
      </w:r>
      <w:r w:rsidRPr="00CB393B">
        <w:t>используют</w:t>
      </w:r>
      <w:r w:rsidRPr="00CB393B">
        <w:rPr>
          <w:spacing w:val="1"/>
        </w:rPr>
        <w:t xml:space="preserve"> </w:t>
      </w:r>
      <w:r w:rsidRPr="00CB393B">
        <w:t>основные</w:t>
      </w:r>
      <w:r w:rsidRPr="00CB393B">
        <w:rPr>
          <w:spacing w:val="1"/>
        </w:rPr>
        <w:t xml:space="preserve"> </w:t>
      </w:r>
      <w:r w:rsidRPr="00CB393B">
        <w:t>виды</w:t>
      </w:r>
      <w:r w:rsidRPr="00CB393B">
        <w:rPr>
          <w:spacing w:val="1"/>
        </w:rPr>
        <w:t xml:space="preserve"> </w:t>
      </w:r>
      <w:r w:rsidRPr="00CB393B">
        <w:t>организации</w:t>
      </w:r>
      <w:r w:rsidRPr="00CB393B">
        <w:rPr>
          <w:spacing w:val="1"/>
        </w:rPr>
        <w:t xml:space="preserve"> </w:t>
      </w:r>
      <w:r w:rsidRPr="00CB393B">
        <w:t>совместной</w:t>
      </w:r>
      <w:r w:rsidRPr="00CB393B">
        <w:rPr>
          <w:spacing w:val="1"/>
        </w:rPr>
        <w:t xml:space="preserve"> </w:t>
      </w:r>
      <w:r w:rsidRPr="00CB393B">
        <w:t>деятельности,</w:t>
      </w:r>
      <w:r w:rsidRPr="00CB393B">
        <w:rPr>
          <w:spacing w:val="1"/>
        </w:rPr>
        <w:t xml:space="preserve"> </w:t>
      </w:r>
      <w:r w:rsidRPr="00CB393B">
        <w:t>воспитательный</w:t>
      </w:r>
      <w:r w:rsidRPr="00CB393B">
        <w:rPr>
          <w:spacing w:val="-3"/>
        </w:rPr>
        <w:t xml:space="preserve"> </w:t>
      </w:r>
      <w:r w:rsidRPr="00CB393B">
        <w:t>потенциал.</w:t>
      </w:r>
    </w:p>
    <w:p w:rsidR="000D1A11" w:rsidRPr="00CB393B" w:rsidRDefault="000D1A11" w:rsidP="00CB393B">
      <w:pPr>
        <w:pStyle w:val="af4"/>
        <w:spacing w:line="276" w:lineRule="auto"/>
        <w:ind w:left="0" w:firstLine="284"/>
      </w:pPr>
    </w:p>
    <w:p w:rsidR="000D1A11" w:rsidRPr="00CB393B" w:rsidRDefault="000D1A11" w:rsidP="00CB393B">
      <w:pPr>
        <w:spacing w:line="276" w:lineRule="auto"/>
        <w:ind w:firstLine="284"/>
        <w:rPr>
          <w:rFonts w:ascii="Times New Roman" w:hAnsi="Times New Roman" w:cs="Times New Roman"/>
          <w:i/>
          <w:sz w:val="24"/>
          <w:szCs w:val="24"/>
        </w:rPr>
      </w:pPr>
      <w:r w:rsidRPr="00CB393B">
        <w:rPr>
          <w:rFonts w:ascii="Times New Roman" w:hAnsi="Times New Roman" w:cs="Times New Roman"/>
          <w:i/>
          <w:sz w:val="24"/>
          <w:szCs w:val="24"/>
          <w:u w:val="single"/>
        </w:rPr>
        <w:t>Патриотическое направление воспитания</w:t>
      </w:r>
      <w:r w:rsidRPr="00CB393B">
        <w:rPr>
          <w:rFonts w:ascii="Times New Roman" w:hAnsi="Times New Roman" w:cs="Times New Roman"/>
          <w:i/>
          <w:spacing w:val="-57"/>
          <w:sz w:val="24"/>
          <w:szCs w:val="24"/>
        </w:rPr>
        <w:t xml:space="preserve"> </w:t>
      </w:r>
      <w:r w:rsidR="00A70C0E" w:rsidRPr="00CB393B">
        <w:rPr>
          <w:rFonts w:ascii="Times New Roman" w:hAnsi="Times New Roman" w:cs="Times New Roman"/>
          <w:i/>
          <w:spacing w:val="-57"/>
          <w:sz w:val="24"/>
          <w:szCs w:val="24"/>
        </w:rPr>
        <w:t xml:space="preserve">  </w:t>
      </w:r>
      <w:r w:rsidRPr="00CB393B">
        <w:rPr>
          <w:rFonts w:ascii="Times New Roman" w:hAnsi="Times New Roman" w:cs="Times New Roman"/>
          <w:i/>
          <w:sz w:val="24"/>
          <w:szCs w:val="24"/>
          <w:u w:val="single"/>
        </w:rPr>
        <w:t>Ценности:</w:t>
      </w:r>
      <w:r w:rsidRPr="00CB393B">
        <w:rPr>
          <w:rFonts w:ascii="Times New Roman" w:hAnsi="Times New Roman" w:cs="Times New Roman"/>
          <w:i/>
          <w:spacing w:val="-3"/>
          <w:sz w:val="24"/>
          <w:szCs w:val="24"/>
          <w:u w:val="single"/>
        </w:rPr>
        <w:t xml:space="preserve"> </w:t>
      </w:r>
      <w:r w:rsidRPr="00CB393B">
        <w:rPr>
          <w:rFonts w:ascii="Times New Roman" w:hAnsi="Times New Roman" w:cs="Times New Roman"/>
          <w:i/>
          <w:sz w:val="24"/>
          <w:szCs w:val="24"/>
          <w:u w:val="single"/>
        </w:rPr>
        <w:t>Родина, природа.</w:t>
      </w:r>
    </w:p>
    <w:p w:rsidR="000D1A11" w:rsidRPr="00CB393B" w:rsidRDefault="000D1A11" w:rsidP="00CB393B">
      <w:pPr>
        <w:pStyle w:val="af4"/>
        <w:spacing w:line="276" w:lineRule="auto"/>
        <w:ind w:left="0" w:firstLine="284"/>
        <w:jc w:val="both"/>
      </w:pPr>
      <w:r w:rsidRPr="00CB393B">
        <w:rPr>
          <w:b/>
        </w:rPr>
        <w:t xml:space="preserve">Цель патриотического направления воспитания: </w:t>
      </w:r>
      <w:r w:rsidRPr="00CB393B">
        <w:t>воспитание в ребенке нравственных качеств,</w:t>
      </w:r>
      <w:r w:rsidRPr="00CB393B">
        <w:rPr>
          <w:spacing w:val="1"/>
        </w:rPr>
        <w:t xml:space="preserve"> </w:t>
      </w:r>
      <w:r w:rsidRPr="00CB393B">
        <w:t>чувства любви, интереса к России, своему краю, малой родине, своему народу и народу России в</w:t>
      </w:r>
      <w:r w:rsidRPr="00CB393B">
        <w:rPr>
          <w:spacing w:val="1"/>
        </w:rPr>
        <w:t xml:space="preserve"> </w:t>
      </w:r>
      <w:r w:rsidRPr="00CB393B">
        <w:t>целом (гражданский патриотизм), ответственности, трудолюбия; ощущения принадлежности к</w:t>
      </w:r>
      <w:r w:rsidRPr="00CB393B">
        <w:rPr>
          <w:spacing w:val="1"/>
        </w:rPr>
        <w:t xml:space="preserve"> </w:t>
      </w:r>
      <w:r w:rsidRPr="00CB393B">
        <w:t>своему</w:t>
      </w:r>
      <w:r w:rsidRPr="00CB393B">
        <w:rPr>
          <w:spacing w:val="-6"/>
        </w:rPr>
        <w:t xml:space="preserve"> </w:t>
      </w:r>
      <w:r w:rsidRPr="00CB393B">
        <w:t>народу.</w:t>
      </w:r>
    </w:p>
    <w:p w:rsidR="000D1A11" w:rsidRPr="00CB393B" w:rsidRDefault="000D1A11" w:rsidP="00CB393B">
      <w:pPr>
        <w:pStyle w:val="2"/>
        <w:spacing w:before="1" w:line="276" w:lineRule="auto"/>
        <w:ind w:firstLine="284"/>
        <w:rPr>
          <w:rFonts w:ascii="Times New Roman" w:hAnsi="Times New Roman" w:cs="Times New Roman"/>
          <w:color w:val="auto"/>
          <w:sz w:val="24"/>
          <w:szCs w:val="24"/>
        </w:rPr>
      </w:pPr>
      <w:r w:rsidRPr="00CB393B">
        <w:rPr>
          <w:rFonts w:ascii="Times New Roman" w:hAnsi="Times New Roman" w:cs="Times New Roman"/>
          <w:color w:val="auto"/>
          <w:sz w:val="24"/>
          <w:szCs w:val="24"/>
        </w:rPr>
        <w:t>Задачи:</w:t>
      </w:r>
    </w:p>
    <w:p w:rsidR="000D1A11" w:rsidRPr="00CB393B" w:rsidRDefault="000D1A11" w:rsidP="008653E6">
      <w:pPr>
        <w:pStyle w:val="af2"/>
        <w:widowControl w:val="0"/>
        <w:numPr>
          <w:ilvl w:val="1"/>
          <w:numId w:val="16"/>
        </w:numPr>
        <w:tabs>
          <w:tab w:val="left" w:pos="567"/>
        </w:tabs>
        <w:autoSpaceDE w:val="0"/>
        <w:autoSpaceDN w:val="0"/>
        <w:spacing w:before="36" w:line="276" w:lineRule="auto"/>
        <w:ind w:left="0" w:firstLine="284"/>
        <w:contextualSpacing w:val="0"/>
        <w:rPr>
          <w:sz w:val="24"/>
          <w:szCs w:val="24"/>
        </w:rPr>
      </w:pPr>
      <w:r w:rsidRPr="00CB393B">
        <w:rPr>
          <w:sz w:val="24"/>
          <w:szCs w:val="24"/>
        </w:rPr>
        <w:t>формирование</w:t>
      </w:r>
      <w:r w:rsidRPr="00CB393B">
        <w:rPr>
          <w:spacing w:val="1"/>
          <w:sz w:val="24"/>
          <w:szCs w:val="24"/>
        </w:rPr>
        <w:t xml:space="preserve"> </w:t>
      </w:r>
      <w:r w:rsidRPr="00CB393B">
        <w:rPr>
          <w:sz w:val="24"/>
          <w:szCs w:val="24"/>
        </w:rPr>
        <w:t>любви</w:t>
      </w:r>
      <w:r w:rsidRPr="00CB393B">
        <w:rPr>
          <w:spacing w:val="1"/>
          <w:sz w:val="24"/>
          <w:szCs w:val="24"/>
        </w:rPr>
        <w:t xml:space="preserve"> </w:t>
      </w:r>
      <w:r w:rsidRPr="00CB393B">
        <w:rPr>
          <w:sz w:val="24"/>
          <w:szCs w:val="24"/>
        </w:rPr>
        <w:t>к</w:t>
      </w:r>
      <w:r w:rsidRPr="00CB393B">
        <w:rPr>
          <w:spacing w:val="1"/>
          <w:sz w:val="24"/>
          <w:szCs w:val="24"/>
        </w:rPr>
        <w:t xml:space="preserve"> </w:t>
      </w:r>
      <w:r w:rsidRPr="00CB393B">
        <w:rPr>
          <w:sz w:val="24"/>
          <w:szCs w:val="24"/>
        </w:rPr>
        <w:t>родному</w:t>
      </w:r>
      <w:r w:rsidRPr="00CB393B">
        <w:rPr>
          <w:spacing w:val="1"/>
          <w:sz w:val="24"/>
          <w:szCs w:val="24"/>
        </w:rPr>
        <w:t xml:space="preserve"> </w:t>
      </w:r>
      <w:r w:rsidRPr="00CB393B">
        <w:rPr>
          <w:sz w:val="24"/>
          <w:szCs w:val="24"/>
        </w:rPr>
        <w:t>краю,</w:t>
      </w:r>
      <w:r w:rsidRPr="00CB393B">
        <w:rPr>
          <w:spacing w:val="1"/>
          <w:sz w:val="24"/>
          <w:szCs w:val="24"/>
        </w:rPr>
        <w:t xml:space="preserve"> </w:t>
      </w:r>
      <w:r w:rsidRPr="00CB393B">
        <w:rPr>
          <w:sz w:val="24"/>
          <w:szCs w:val="24"/>
        </w:rPr>
        <w:t>родной</w:t>
      </w:r>
      <w:r w:rsidRPr="00CB393B">
        <w:rPr>
          <w:spacing w:val="1"/>
          <w:sz w:val="24"/>
          <w:szCs w:val="24"/>
        </w:rPr>
        <w:t xml:space="preserve"> </w:t>
      </w:r>
      <w:r w:rsidRPr="00CB393B">
        <w:rPr>
          <w:sz w:val="24"/>
          <w:szCs w:val="24"/>
        </w:rPr>
        <w:t>природе,</w:t>
      </w:r>
      <w:r w:rsidRPr="00CB393B">
        <w:rPr>
          <w:spacing w:val="1"/>
          <w:sz w:val="24"/>
          <w:szCs w:val="24"/>
        </w:rPr>
        <w:t xml:space="preserve"> </w:t>
      </w:r>
      <w:r w:rsidRPr="00CB393B">
        <w:rPr>
          <w:sz w:val="24"/>
          <w:szCs w:val="24"/>
        </w:rPr>
        <w:t>родному</w:t>
      </w:r>
      <w:r w:rsidRPr="00CB393B">
        <w:rPr>
          <w:spacing w:val="1"/>
          <w:sz w:val="24"/>
          <w:szCs w:val="24"/>
        </w:rPr>
        <w:t xml:space="preserve"> </w:t>
      </w:r>
      <w:r w:rsidRPr="00CB393B">
        <w:rPr>
          <w:sz w:val="24"/>
          <w:szCs w:val="24"/>
        </w:rPr>
        <w:t>языку,</w:t>
      </w:r>
      <w:r w:rsidRPr="00CB393B">
        <w:rPr>
          <w:spacing w:val="1"/>
          <w:sz w:val="24"/>
          <w:szCs w:val="24"/>
        </w:rPr>
        <w:t xml:space="preserve"> </w:t>
      </w:r>
      <w:r w:rsidRPr="00CB393B">
        <w:rPr>
          <w:sz w:val="24"/>
          <w:szCs w:val="24"/>
        </w:rPr>
        <w:t>культурному</w:t>
      </w:r>
      <w:r w:rsidRPr="00CB393B">
        <w:rPr>
          <w:spacing w:val="-57"/>
          <w:sz w:val="24"/>
          <w:szCs w:val="24"/>
        </w:rPr>
        <w:t xml:space="preserve"> </w:t>
      </w:r>
      <w:r w:rsidRPr="00CB393B">
        <w:rPr>
          <w:sz w:val="24"/>
          <w:szCs w:val="24"/>
        </w:rPr>
        <w:t>наследию</w:t>
      </w:r>
      <w:r w:rsidRPr="00CB393B">
        <w:rPr>
          <w:spacing w:val="-1"/>
          <w:sz w:val="24"/>
          <w:szCs w:val="24"/>
        </w:rPr>
        <w:t xml:space="preserve"> </w:t>
      </w:r>
      <w:r w:rsidRPr="00CB393B">
        <w:rPr>
          <w:sz w:val="24"/>
          <w:szCs w:val="24"/>
        </w:rPr>
        <w:t>своего</w:t>
      </w:r>
      <w:r w:rsidRPr="00CB393B">
        <w:rPr>
          <w:spacing w:val="-1"/>
          <w:sz w:val="24"/>
          <w:szCs w:val="24"/>
        </w:rPr>
        <w:t xml:space="preserve"> </w:t>
      </w:r>
      <w:r w:rsidRPr="00CB393B">
        <w:rPr>
          <w:sz w:val="24"/>
          <w:szCs w:val="24"/>
        </w:rPr>
        <w:t>народа;</w:t>
      </w:r>
    </w:p>
    <w:p w:rsidR="000D1A11" w:rsidRPr="00CB393B" w:rsidRDefault="000D1A11" w:rsidP="008653E6">
      <w:pPr>
        <w:pStyle w:val="af2"/>
        <w:widowControl w:val="0"/>
        <w:numPr>
          <w:ilvl w:val="1"/>
          <w:numId w:val="16"/>
        </w:numPr>
        <w:tabs>
          <w:tab w:val="left" w:pos="567"/>
        </w:tabs>
        <w:autoSpaceDE w:val="0"/>
        <w:autoSpaceDN w:val="0"/>
        <w:spacing w:before="1" w:line="276" w:lineRule="auto"/>
        <w:ind w:left="0" w:firstLine="284"/>
        <w:contextualSpacing w:val="0"/>
        <w:rPr>
          <w:sz w:val="24"/>
          <w:szCs w:val="24"/>
        </w:rPr>
      </w:pPr>
      <w:r w:rsidRPr="00CB393B">
        <w:rPr>
          <w:sz w:val="24"/>
          <w:szCs w:val="24"/>
        </w:rPr>
        <w:t>воспитание любви, уважения к своим национальным особенностям и чувства собственного</w:t>
      </w:r>
      <w:r w:rsidRPr="00CB393B">
        <w:rPr>
          <w:spacing w:val="-57"/>
          <w:sz w:val="24"/>
          <w:szCs w:val="24"/>
        </w:rPr>
        <w:t xml:space="preserve"> </w:t>
      </w:r>
      <w:r w:rsidRPr="00CB393B">
        <w:rPr>
          <w:sz w:val="24"/>
          <w:szCs w:val="24"/>
        </w:rPr>
        <w:t>достоинства</w:t>
      </w:r>
      <w:r w:rsidRPr="00CB393B">
        <w:rPr>
          <w:spacing w:val="-3"/>
          <w:sz w:val="24"/>
          <w:szCs w:val="24"/>
        </w:rPr>
        <w:t xml:space="preserve"> </w:t>
      </w:r>
      <w:r w:rsidRPr="00CB393B">
        <w:rPr>
          <w:sz w:val="24"/>
          <w:szCs w:val="24"/>
        </w:rPr>
        <w:t>как представителя</w:t>
      </w:r>
      <w:r w:rsidRPr="00CB393B">
        <w:rPr>
          <w:spacing w:val="-1"/>
          <w:sz w:val="24"/>
          <w:szCs w:val="24"/>
        </w:rPr>
        <w:t xml:space="preserve"> </w:t>
      </w:r>
      <w:r w:rsidRPr="00CB393B">
        <w:rPr>
          <w:sz w:val="24"/>
          <w:szCs w:val="24"/>
        </w:rPr>
        <w:t>своего</w:t>
      </w:r>
      <w:r w:rsidRPr="00CB393B">
        <w:rPr>
          <w:spacing w:val="-1"/>
          <w:sz w:val="24"/>
          <w:szCs w:val="24"/>
        </w:rPr>
        <w:t xml:space="preserve"> </w:t>
      </w:r>
      <w:r w:rsidRPr="00CB393B">
        <w:rPr>
          <w:sz w:val="24"/>
          <w:szCs w:val="24"/>
        </w:rPr>
        <w:t>народа;</w:t>
      </w:r>
    </w:p>
    <w:p w:rsidR="000D1A11" w:rsidRPr="00CB393B" w:rsidRDefault="000D1A11" w:rsidP="008653E6">
      <w:pPr>
        <w:pStyle w:val="af2"/>
        <w:widowControl w:val="0"/>
        <w:numPr>
          <w:ilvl w:val="1"/>
          <w:numId w:val="16"/>
        </w:numPr>
        <w:tabs>
          <w:tab w:val="left" w:pos="567"/>
        </w:tabs>
        <w:autoSpaceDE w:val="0"/>
        <w:autoSpaceDN w:val="0"/>
        <w:spacing w:line="276" w:lineRule="auto"/>
        <w:ind w:left="0" w:firstLine="284"/>
        <w:contextualSpacing w:val="0"/>
        <w:rPr>
          <w:sz w:val="24"/>
          <w:szCs w:val="24"/>
        </w:rPr>
      </w:pPr>
      <w:r w:rsidRPr="00CB393B">
        <w:rPr>
          <w:sz w:val="24"/>
          <w:szCs w:val="24"/>
        </w:rPr>
        <w:t>воспитание</w:t>
      </w:r>
      <w:r w:rsidRPr="00CB393B">
        <w:rPr>
          <w:spacing w:val="1"/>
          <w:sz w:val="24"/>
          <w:szCs w:val="24"/>
        </w:rPr>
        <w:t xml:space="preserve"> </w:t>
      </w:r>
      <w:r w:rsidRPr="00CB393B">
        <w:rPr>
          <w:sz w:val="24"/>
          <w:szCs w:val="24"/>
        </w:rPr>
        <w:t>уважительного</w:t>
      </w:r>
      <w:r w:rsidRPr="00CB393B">
        <w:rPr>
          <w:spacing w:val="1"/>
          <w:sz w:val="24"/>
          <w:szCs w:val="24"/>
        </w:rPr>
        <w:t xml:space="preserve"> </w:t>
      </w:r>
      <w:r w:rsidRPr="00CB393B">
        <w:rPr>
          <w:sz w:val="24"/>
          <w:szCs w:val="24"/>
        </w:rPr>
        <w:t>отношения</w:t>
      </w:r>
      <w:r w:rsidRPr="00CB393B">
        <w:rPr>
          <w:spacing w:val="1"/>
          <w:sz w:val="24"/>
          <w:szCs w:val="24"/>
        </w:rPr>
        <w:t xml:space="preserve"> </w:t>
      </w:r>
      <w:r w:rsidRPr="00CB393B">
        <w:rPr>
          <w:sz w:val="24"/>
          <w:szCs w:val="24"/>
        </w:rPr>
        <w:t>к</w:t>
      </w:r>
      <w:r w:rsidRPr="00CB393B">
        <w:rPr>
          <w:spacing w:val="1"/>
          <w:sz w:val="24"/>
          <w:szCs w:val="24"/>
        </w:rPr>
        <w:t xml:space="preserve"> </w:t>
      </w:r>
      <w:r w:rsidRPr="00CB393B">
        <w:rPr>
          <w:sz w:val="24"/>
          <w:szCs w:val="24"/>
        </w:rPr>
        <w:t>гражданам</w:t>
      </w:r>
      <w:r w:rsidRPr="00CB393B">
        <w:rPr>
          <w:spacing w:val="1"/>
          <w:sz w:val="24"/>
          <w:szCs w:val="24"/>
        </w:rPr>
        <w:t xml:space="preserve"> </w:t>
      </w:r>
      <w:r w:rsidRPr="00CB393B">
        <w:rPr>
          <w:sz w:val="24"/>
          <w:szCs w:val="24"/>
        </w:rPr>
        <w:t>России</w:t>
      </w:r>
      <w:r w:rsidRPr="00CB393B">
        <w:rPr>
          <w:spacing w:val="1"/>
          <w:sz w:val="24"/>
          <w:szCs w:val="24"/>
        </w:rPr>
        <w:t xml:space="preserve"> </w:t>
      </w:r>
      <w:r w:rsidRPr="00CB393B">
        <w:rPr>
          <w:sz w:val="24"/>
          <w:szCs w:val="24"/>
        </w:rPr>
        <w:t>в</w:t>
      </w:r>
      <w:r w:rsidRPr="00CB393B">
        <w:rPr>
          <w:spacing w:val="1"/>
          <w:sz w:val="24"/>
          <w:szCs w:val="24"/>
        </w:rPr>
        <w:t xml:space="preserve"> </w:t>
      </w:r>
      <w:r w:rsidRPr="00CB393B">
        <w:rPr>
          <w:sz w:val="24"/>
          <w:szCs w:val="24"/>
        </w:rPr>
        <w:t>целом,</w:t>
      </w:r>
      <w:r w:rsidRPr="00CB393B">
        <w:rPr>
          <w:spacing w:val="1"/>
          <w:sz w:val="24"/>
          <w:szCs w:val="24"/>
        </w:rPr>
        <w:t xml:space="preserve"> </w:t>
      </w:r>
      <w:r w:rsidRPr="00CB393B">
        <w:rPr>
          <w:sz w:val="24"/>
          <w:szCs w:val="24"/>
        </w:rPr>
        <w:t>своим</w:t>
      </w:r>
      <w:r w:rsidRPr="00CB393B">
        <w:rPr>
          <w:spacing w:val="1"/>
          <w:sz w:val="24"/>
          <w:szCs w:val="24"/>
        </w:rPr>
        <w:t xml:space="preserve"> </w:t>
      </w:r>
      <w:r w:rsidRPr="00CB393B">
        <w:rPr>
          <w:sz w:val="24"/>
          <w:szCs w:val="24"/>
        </w:rPr>
        <w:t>соотечественникам и согражданам, представителям всех народов России, к ровесникам,</w:t>
      </w:r>
      <w:r w:rsidRPr="00CB393B">
        <w:rPr>
          <w:spacing w:val="1"/>
          <w:sz w:val="24"/>
          <w:szCs w:val="24"/>
        </w:rPr>
        <w:t xml:space="preserve"> </w:t>
      </w:r>
      <w:r w:rsidRPr="00CB393B">
        <w:rPr>
          <w:sz w:val="24"/>
          <w:szCs w:val="24"/>
        </w:rPr>
        <w:t>родителям,</w:t>
      </w:r>
      <w:r w:rsidRPr="00CB393B">
        <w:rPr>
          <w:spacing w:val="1"/>
          <w:sz w:val="24"/>
          <w:szCs w:val="24"/>
        </w:rPr>
        <w:t xml:space="preserve"> </w:t>
      </w:r>
      <w:r w:rsidRPr="00CB393B">
        <w:rPr>
          <w:sz w:val="24"/>
          <w:szCs w:val="24"/>
        </w:rPr>
        <w:t>соседям,</w:t>
      </w:r>
      <w:r w:rsidRPr="00CB393B">
        <w:rPr>
          <w:spacing w:val="1"/>
          <w:sz w:val="24"/>
          <w:szCs w:val="24"/>
        </w:rPr>
        <w:t xml:space="preserve"> </w:t>
      </w:r>
      <w:r w:rsidRPr="00CB393B">
        <w:rPr>
          <w:sz w:val="24"/>
          <w:szCs w:val="24"/>
        </w:rPr>
        <w:t>старшим,</w:t>
      </w:r>
      <w:r w:rsidRPr="00CB393B">
        <w:rPr>
          <w:spacing w:val="1"/>
          <w:sz w:val="24"/>
          <w:szCs w:val="24"/>
        </w:rPr>
        <w:t xml:space="preserve"> </w:t>
      </w:r>
      <w:r w:rsidRPr="00CB393B">
        <w:rPr>
          <w:sz w:val="24"/>
          <w:szCs w:val="24"/>
        </w:rPr>
        <w:t>другим</w:t>
      </w:r>
      <w:r w:rsidRPr="00CB393B">
        <w:rPr>
          <w:spacing w:val="1"/>
          <w:sz w:val="24"/>
          <w:szCs w:val="24"/>
        </w:rPr>
        <w:t xml:space="preserve"> </w:t>
      </w:r>
      <w:r w:rsidRPr="00CB393B">
        <w:rPr>
          <w:sz w:val="24"/>
          <w:szCs w:val="24"/>
        </w:rPr>
        <w:t>людям</w:t>
      </w:r>
      <w:r w:rsidRPr="00CB393B">
        <w:rPr>
          <w:spacing w:val="1"/>
          <w:sz w:val="24"/>
          <w:szCs w:val="24"/>
        </w:rPr>
        <w:t xml:space="preserve"> </w:t>
      </w:r>
      <w:r w:rsidRPr="00CB393B">
        <w:rPr>
          <w:sz w:val="24"/>
          <w:szCs w:val="24"/>
        </w:rPr>
        <w:t>вне</w:t>
      </w:r>
      <w:r w:rsidRPr="00CB393B">
        <w:rPr>
          <w:spacing w:val="1"/>
          <w:sz w:val="24"/>
          <w:szCs w:val="24"/>
        </w:rPr>
        <w:t xml:space="preserve"> </w:t>
      </w:r>
      <w:r w:rsidRPr="00CB393B">
        <w:rPr>
          <w:sz w:val="24"/>
          <w:szCs w:val="24"/>
        </w:rPr>
        <w:t>зависимости</w:t>
      </w:r>
      <w:r w:rsidRPr="00CB393B">
        <w:rPr>
          <w:spacing w:val="1"/>
          <w:sz w:val="24"/>
          <w:szCs w:val="24"/>
        </w:rPr>
        <w:t xml:space="preserve"> </w:t>
      </w:r>
      <w:r w:rsidRPr="00CB393B">
        <w:rPr>
          <w:sz w:val="24"/>
          <w:szCs w:val="24"/>
        </w:rPr>
        <w:t>от</w:t>
      </w:r>
      <w:r w:rsidRPr="00CB393B">
        <w:rPr>
          <w:spacing w:val="1"/>
          <w:sz w:val="24"/>
          <w:szCs w:val="24"/>
        </w:rPr>
        <w:t xml:space="preserve"> </w:t>
      </w:r>
      <w:r w:rsidRPr="00CB393B">
        <w:rPr>
          <w:sz w:val="24"/>
          <w:szCs w:val="24"/>
        </w:rPr>
        <w:t>их</w:t>
      </w:r>
      <w:r w:rsidRPr="00CB393B">
        <w:rPr>
          <w:spacing w:val="1"/>
          <w:sz w:val="24"/>
          <w:szCs w:val="24"/>
        </w:rPr>
        <w:t xml:space="preserve"> </w:t>
      </w:r>
      <w:r w:rsidRPr="00CB393B">
        <w:rPr>
          <w:sz w:val="24"/>
          <w:szCs w:val="24"/>
        </w:rPr>
        <w:t>этнической</w:t>
      </w:r>
      <w:r w:rsidRPr="00CB393B">
        <w:rPr>
          <w:spacing w:val="1"/>
          <w:sz w:val="24"/>
          <w:szCs w:val="24"/>
        </w:rPr>
        <w:t xml:space="preserve"> </w:t>
      </w:r>
      <w:r w:rsidRPr="00CB393B">
        <w:rPr>
          <w:sz w:val="24"/>
          <w:szCs w:val="24"/>
        </w:rPr>
        <w:t>принадлежности;</w:t>
      </w:r>
    </w:p>
    <w:p w:rsidR="000D1A11" w:rsidRPr="00CB393B" w:rsidRDefault="000D1A11" w:rsidP="008653E6">
      <w:pPr>
        <w:pStyle w:val="af2"/>
        <w:widowControl w:val="0"/>
        <w:numPr>
          <w:ilvl w:val="1"/>
          <w:numId w:val="16"/>
        </w:numPr>
        <w:tabs>
          <w:tab w:val="left" w:pos="567"/>
        </w:tabs>
        <w:autoSpaceDE w:val="0"/>
        <w:autoSpaceDN w:val="0"/>
        <w:spacing w:line="276" w:lineRule="auto"/>
        <w:ind w:left="0" w:firstLine="284"/>
        <w:contextualSpacing w:val="0"/>
        <w:rPr>
          <w:sz w:val="24"/>
          <w:szCs w:val="24"/>
        </w:rPr>
      </w:pPr>
      <w:r w:rsidRPr="00CB393B">
        <w:rPr>
          <w:sz w:val="24"/>
          <w:szCs w:val="24"/>
        </w:rPr>
        <w:t>воспитание любви к родной природе, природе своего края, России, понимания единства</w:t>
      </w:r>
      <w:r w:rsidRPr="00CB393B">
        <w:rPr>
          <w:spacing w:val="1"/>
          <w:sz w:val="24"/>
          <w:szCs w:val="24"/>
        </w:rPr>
        <w:t xml:space="preserve"> </w:t>
      </w:r>
      <w:r w:rsidRPr="00CB393B">
        <w:rPr>
          <w:sz w:val="24"/>
          <w:szCs w:val="24"/>
        </w:rPr>
        <w:t>природы</w:t>
      </w:r>
      <w:r w:rsidRPr="00CB393B">
        <w:rPr>
          <w:spacing w:val="-1"/>
          <w:sz w:val="24"/>
          <w:szCs w:val="24"/>
        </w:rPr>
        <w:t xml:space="preserve"> </w:t>
      </w:r>
      <w:r w:rsidRPr="00CB393B">
        <w:rPr>
          <w:sz w:val="24"/>
          <w:szCs w:val="24"/>
        </w:rPr>
        <w:t>и людей</w:t>
      </w:r>
      <w:r w:rsidRPr="00CB393B">
        <w:rPr>
          <w:spacing w:val="-1"/>
          <w:sz w:val="24"/>
          <w:szCs w:val="24"/>
        </w:rPr>
        <w:t xml:space="preserve"> </w:t>
      </w:r>
      <w:r w:rsidRPr="00CB393B">
        <w:rPr>
          <w:sz w:val="24"/>
          <w:szCs w:val="24"/>
        </w:rPr>
        <w:t>и</w:t>
      </w:r>
      <w:r w:rsidRPr="00CB393B">
        <w:rPr>
          <w:spacing w:val="-2"/>
          <w:sz w:val="24"/>
          <w:szCs w:val="24"/>
        </w:rPr>
        <w:t xml:space="preserve"> </w:t>
      </w:r>
      <w:r w:rsidRPr="00CB393B">
        <w:rPr>
          <w:sz w:val="24"/>
          <w:szCs w:val="24"/>
        </w:rPr>
        <w:t>бережного ответственного</w:t>
      </w:r>
      <w:r w:rsidRPr="00CB393B">
        <w:rPr>
          <w:spacing w:val="-1"/>
          <w:sz w:val="24"/>
          <w:szCs w:val="24"/>
        </w:rPr>
        <w:t xml:space="preserve"> </w:t>
      </w:r>
      <w:r w:rsidRPr="00CB393B">
        <w:rPr>
          <w:sz w:val="24"/>
          <w:szCs w:val="24"/>
        </w:rPr>
        <w:t>отношения</w:t>
      </w:r>
      <w:r w:rsidRPr="00CB393B">
        <w:rPr>
          <w:spacing w:val="-3"/>
          <w:sz w:val="24"/>
          <w:szCs w:val="24"/>
        </w:rPr>
        <w:t xml:space="preserve"> </w:t>
      </w:r>
      <w:r w:rsidRPr="00CB393B">
        <w:rPr>
          <w:sz w:val="24"/>
          <w:szCs w:val="24"/>
        </w:rPr>
        <w:t>к</w:t>
      </w:r>
      <w:r w:rsidRPr="00CB393B">
        <w:rPr>
          <w:spacing w:val="-1"/>
          <w:sz w:val="24"/>
          <w:szCs w:val="24"/>
        </w:rPr>
        <w:t xml:space="preserve"> </w:t>
      </w:r>
      <w:r w:rsidRPr="00CB393B">
        <w:rPr>
          <w:sz w:val="24"/>
          <w:szCs w:val="24"/>
        </w:rPr>
        <w:t>природе.</w:t>
      </w:r>
    </w:p>
    <w:p w:rsidR="000D1A11" w:rsidRPr="00CB393B" w:rsidRDefault="000D1A11" w:rsidP="00CB393B">
      <w:pPr>
        <w:pStyle w:val="2"/>
        <w:spacing w:before="5" w:line="276" w:lineRule="auto"/>
        <w:ind w:firstLine="284"/>
        <w:rPr>
          <w:rFonts w:ascii="Times New Roman" w:hAnsi="Times New Roman" w:cs="Times New Roman"/>
          <w:color w:val="auto"/>
          <w:sz w:val="24"/>
          <w:szCs w:val="24"/>
        </w:rPr>
      </w:pPr>
      <w:r w:rsidRPr="00CB393B">
        <w:rPr>
          <w:rFonts w:ascii="Times New Roman" w:hAnsi="Times New Roman" w:cs="Times New Roman"/>
          <w:color w:val="auto"/>
          <w:sz w:val="24"/>
          <w:szCs w:val="24"/>
        </w:rPr>
        <w:t>Содержание</w:t>
      </w:r>
      <w:r w:rsidRPr="00CB393B">
        <w:rPr>
          <w:rFonts w:ascii="Times New Roman" w:hAnsi="Times New Roman" w:cs="Times New Roman"/>
          <w:color w:val="auto"/>
          <w:spacing w:val="-6"/>
          <w:sz w:val="24"/>
          <w:szCs w:val="24"/>
        </w:rPr>
        <w:t xml:space="preserve"> </w:t>
      </w:r>
      <w:r w:rsidRPr="00CB393B">
        <w:rPr>
          <w:rFonts w:ascii="Times New Roman" w:hAnsi="Times New Roman" w:cs="Times New Roman"/>
          <w:color w:val="auto"/>
          <w:sz w:val="24"/>
          <w:szCs w:val="24"/>
        </w:rPr>
        <w:t>деятельности</w:t>
      </w:r>
    </w:p>
    <w:p w:rsidR="000D1A11" w:rsidRPr="00CB393B" w:rsidRDefault="000D1A11" w:rsidP="00CB393B">
      <w:pPr>
        <w:pStyle w:val="af4"/>
        <w:spacing w:before="36" w:line="276" w:lineRule="auto"/>
        <w:ind w:left="0" w:firstLine="284"/>
        <w:jc w:val="both"/>
      </w:pPr>
      <w:r w:rsidRPr="00CB393B">
        <w:t>Воспитательная</w:t>
      </w:r>
      <w:r w:rsidRPr="00CB393B">
        <w:rPr>
          <w:spacing w:val="1"/>
        </w:rPr>
        <w:t xml:space="preserve"> </w:t>
      </w:r>
      <w:r w:rsidRPr="00CB393B">
        <w:t>работа</w:t>
      </w:r>
      <w:r w:rsidRPr="00CB393B">
        <w:rPr>
          <w:spacing w:val="1"/>
        </w:rPr>
        <w:t xml:space="preserve"> </w:t>
      </w:r>
      <w:r w:rsidRPr="00CB393B">
        <w:t>по</w:t>
      </w:r>
      <w:r w:rsidRPr="00CB393B">
        <w:rPr>
          <w:spacing w:val="1"/>
        </w:rPr>
        <w:t xml:space="preserve"> </w:t>
      </w:r>
      <w:r w:rsidRPr="00CB393B">
        <w:t>патриотическому</w:t>
      </w:r>
      <w:r w:rsidRPr="00CB393B">
        <w:rPr>
          <w:spacing w:val="1"/>
        </w:rPr>
        <w:t xml:space="preserve"> </w:t>
      </w:r>
      <w:r w:rsidRPr="00CB393B">
        <w:t>направлению</w:t>
      </w:r>
      <w:r w:rsidRPr="00CB393B">
        <w:rPr>
          <w:spacing w:val="1"/>
        </w:rPr>
        <w:t xml:space="preserve"> </w:t>
      </w:r>
      <w:r w:rsidRPr="00CB393B">
        <w:t>воспитания</w:t>
      </w:r>
      <w:r w:rsidRPr="00CB393B">
        <w:rPr>
          <w:spacing w:val="1"/>
        </w:rPr>
        <w:t xml:space="preserve"> </w:t>
      </w:r>
      <w:r w:rsidRPr="00CB393B">
        <w:t>связана</w:t>
      </w:r>
      <w:r w:rsidRPr="00CB393B">
        <w:rPr>
          <w:spacing w:val="1"/>
        </w:rPr>
        <w:t xml:space="preserve"> </w:t>
      </w:r>
      <w:r w:rsidRPr="00CB393B">
        <w:t>со</w:t>
      </w:r>
      <w:r w:rsidRPr="00CB393B">
        <w:rPr>
          <w:spacing w:val="1"/>
        </w:rPr>
        <w:t xml:space="preserve"> </w:t>
      </w:r>
      <w:r w:rsidRPr="00CB393B">
        <w:t>структурой</w:t>
      </w:r>
      <w:r w:rsidRPr="00CB393B">
        <w:rPr>
          <w:spacing w:val="1"/>
        </w:rPr>
        <w:t xml:space="preserve"> </w:t>
      </w:r>
      <w:r w:rsidRPr="00CB393B">
        <w:t>самого</w:t>
      </w:r>
      <w:r w:rsidRPr="00CB393B">
        <w:rPr>
          <w:spacing w:val="-1"/>
        </w:rPr>
        <w:t xml:space="preserve"> </w:t>
      </w:r>
      <w:r w:rsidRPr="00CB393B">
        <w:t>понятия</w:t>
      </w:r>
      <w:r w:rsidRPr="00CB393B">
        <w:rPr>
          <w:spacing w:val="2"/>
        </w:rPr>
        <w:t xml:space="preserve"> </w:t>
      </w:r>
      <w:r w:rsidRPr="00CB393B">
        <w:t>«патриотизм».</w:t>
      </w:r>
    </w:p>
    <w:p w:rsidR="000D1A11" w:rsidRPr="00CB393B" w:rsidRDefault="000D1A11" w:rsidP="00CB393B">
      <w:pPr>
        <w:pStyle w:val="af4"/>
        <w:spacing w:line="276" w:lineRule="auto"/>
        <w:ind w:left="0" w:firstLine="284"/>
        <w:jc w:val="both"/>
      </w:pPr>
      <w:r w:rsidRPr="00CB393B">
        <w:t>Ее</w:t>
      </w:r>
      <w:r w:rsidRPr="00CB393B">
        <w:rPr>
          <w:spacing w:val="-6"/>
        </w:rPr>
        <w:t xml:space="preserve"> </w:t>
      </w:r>
      <w:r w:rsidRPr="00CB393B">
        <w:t>содержание</w:t>
      </w:r>
      <w:r w:rsidRPr="00CB393B">
        <w:rPr>
          <w:spacing w:val="-4"/>
        </w:rPr>
        <w:t xml:space="preserve"> </w:t>
      </w:r>
      <w:r w:rsidRPr="00CB393B">
        <w:t>определяется</w:t>
      </w:r>
      <w:r w:rsidRPr="00CB393B">
        <w:rPr>
          <w:spacing w:val="-3"/>
        </w:rPr>
        <w:t xml:space="preserve"> </w:t>
      </w:r>
      <w:r w:rsidRPr="00CB393B">
        <w:t>через</w:t>
      </w:r>
      <w:r w:rsidRPr="00CB393B">
        <w:rPr>
          <w:spacing w:val="-3"/>
        </w:rPr>
        <w:t xml:space="preserve"> </w:t>
      </w:r>
      <w:r w:rsidRPr="00CB393B">
        <w:t>следующие</w:t>
      </w:r>
      <w:r w:rsidRPr="00CB393B">
        <w:rPr>
          <w:spacing w:val="-2"/>
        </w:rPr>
        <w:t xml:space="preserve"> </w:t>
      </w:r>
      <w:r w:rsidRPr="00CB393B">
        <w:t>взаимосвязанные</w:t>
      </w:r>
      <w:r w:rsidRPr="00CB393B">
        <w:rPr>
          <w:spacing w:val="-5"/>
        </w:rPr>
        <w:t xml:space="preserve"> </w:t>
      </w:r>
      <w:r w:rsidRPr="00CB393B">
        <w:t>компоненты:</w:t>
      </w:r>
    </w:p>
    <w:p w:rsidR="000D1A11" w:rsidRPr="00CB393B" w:rsidRDefault="000D1A11" w:rsidP="00CB393B">
      <w:pPr>
        <w:pStyle w:val="af2"/>
        <w:widowControl w:val="0"/>
        <w:numPr>
          <w:ilvl w:val="0"/>
          <w:numId w:val="16"/>
        </w:numPr>
        <w:tabs>
          <w:tab w:val="left" w:pos="723"/>
        </w:tabs>
        <w:autoSpaceDE w:val="0"/>
        <w:autoSpaceDN w:val="0"/>
        <w:spacing w:before="44" w:line="276" w:lineRule="auto"/>
        <w:ind w:left="0" w:firstLine="284"/>
        <w:contextualSpacing w:val="0"/>
        <w:rPr>
          <w:sz w:val="24"/>
          <w:szCs w:val="24"/>
        </w:rPr>
      </w:pPr>
      <w:r w:rsidRPr="00CB393B">
        <w:rPr>
          <w:sz w:val="24"/>
          <w:szCs w:val="24"/>
        </w:rPr>
        <w:t>когнитивно-смысловой, связанный со знаниями об истории России,</w:t>
      </w:r>
      <w:r w:rsidR="00A70C0E" w:rsidRPr="00CB393B">
        <w:rPr>
          <w:sz w:val="24"/>
          <w:szCs w:val="24"/>
        </w:rPr>
        <w:t>Республики Башкортостан ,</w:t>
      </w:r>
      <w:r w:rsidRPr="00CB393B">
        <w:rPr>
          <w:sz w:val="24"/>
          <w:szCs w:val="24"/>
        </w:rPr>
        <w:t xml:space="preserve"> духовных и</w:t>
      </w:r>
      <w:r w:rsidRPr="00CB393B">
        <w:rPr>
          <w:spacing w:val="1"/>
          <w:sz w:val="24"/>
          <w:szCs w:val="24"/>
        </w:rPr>
        <w:t xml:space="preserve"> </w:t>
      </w:r>
      <w:r w:rsidRPr="00CB393B">
        <w:rPr>
          <w:sz w:val="24"/>
          <w:szCs w:val="24"/>
        </w:rPr>
        <w:t>культурных традиций</w:t>
      </w:r>
      <w:r w:rsidRPr="00CB393B">
        <w:rPr>
          <w:spacing w:val="-2"/>
          <w:sz w:val="24"/>
          <w:szCs w:val="24"/>
        </w:rPr>
        <w:t xml:space="preserve"> </w:t>
      </w:r>
      <w:r w:rsidRPr="00CB393B">
        <w:rPr>
          <w:sz w:val="24"/>
          <w:szCs w:val="24"/>
        </w:rPr>
        <w:t>и</w:t>
      </w:r>
      <w:r w:rsidRPr="00CB393B">
        <w:rPr>
          <w:spacing w:val="-3"/>
          <w:sz w:val="24"/>
          <w:szCs w:val="24"/>
        </w:rPr>
        <w:t xml:space="preserve"> </w:t>
      </w:r>
      <w:r w:rsidRPr="00CB393B">
        <w:rPr>
          <w:sz w:val="24"/>
          <w:szCs w:val="24"/>
        </w:rPr>
        <w:t>достижений многонационального</w:t>
      </w:r>
      <w:r w:rsidRPr="00CB393B">
        <w:rPr>
          <w:spacing w:val="-1"/>
          <w:sz w:val="24"/>
          <w:szCs w:val="24"/>
        </w:rPr>
        <w:t xml:space="preserve"> </w:t>
      </w:r>
      <w:r w:rsidRPr="00CB393B">
        <w:rPr>
          <w:sz w:val="24"/>
          <w:szCs w:val="24"/>
        </w:rPr>
        <w:t>народа</w:t>
      </w:r>
      <w:r w:rsidRPr="00CB393B">
        <w:rPr>
          <w:spacing w:val="-1"/>
          <w:sz w:val="24"/>
          <w:szCs w:val="24"/>
        </w:rPr>
        <w:t xml:space="preserve"> </w:t>
      </w:r>
      <w:r w:rsidRPr="00CB393B">
        <w:rPr>
          <w:sz w:val="24"/>
          <w:szCs w:val="24"/>
        </w:rPr>
        <w:t>России;</w:t>
      </w:r>
    </w:p>
    <w:p w:rsidR="000D1A11" w:rsidRPr="00CB393B" w:rsidRDefault="000D1A11" w:rsidP="00CB393B">
      <w:pPr>
        <w:pStyle w:val="af2"/>
        <w:widowControl w:val="0"/>
        <w:numPr>
          <w:ilvl w:val="0"/>
          <w:numId w:val="16"/>
        </w:numPr>
        <w:tabs>
          <w:tab w:val="left" w:pos="750"/>
        </w:tabs>
        <w:autoSpaceDE w:val="0"/>
        <w:autoSpaceDN w:val="0"/>
        <w:spacing w:line="276" w:lineRule="auto"/>
        <w:ind w:left="0" w:firstLine="284"/>
        <w:contextualSpacing w:val="0"/>
        <w:rPr>
          <w:sz w:val="24"/>
          <w:szCs w:val="24"/>
        </w:rPr>
      </w:pPr>
      <w:r w:rsidRPr="00CB393B">
        <w:rPr>
          <w:sz w:val="24"/>
          <w:szCs w:val="24"/>
        </w:rPr>
        <w:t>эмоционально-ценностный,</w:t>
      </w:r>
      <w:r w:rsidRPr="00CB393B">
        <w:rPr>
          <w:spacing w:val="1"/>
          <w:sz w:val="24"/>
          <w:szCs w:val="24"/>
        </w:rPr>
        <w:t xml:space="preserve"> </w:t>
      </w:r>
      <w:r w:rsidRPr="00CB393B">
        <w:rPr>
          <w:sz w:val="24"/>
          <w:szCs w:val="24"/>
        </w:rPr>
        <w:t>характеризующийся</w:t>
      </w:r>
      <w:r w:rsidRPr="00CB393B">
        <w:rPr>
          <w:spacing w:val="1"/>
          <w:sz w:val="24"/>
          <w:szCs w:val="24"/>
        </w:rPr>
        <w:t xml:space="preserve"> </w:t>
      </w:r>
      <w:r w:rsidRPr="00CB393B">
        <w:rPr>
          <w:sz w:val="24"/>
          <w:szCs w:val="24"/>
        </w:rPr>
        <w:t>любовью</w:t>
      </w:r>
      <w:r w:rsidRPr="00CB393B">
        <w:rPr>
          <w:spacing w:val="1"/>
          <w:sz w:val="24"/>
          <w:szCs w:val="24"/>
        </w:rPr>
        <w:t xml:space="preserve"> </w:t>
      </w:r>
      <w:r w:rsidRPr="00CB393B">
        <w:rPr>
          <w:sz w:val="24"/>
          <w:szCs w:val="24"/>
        </w:rPr>
        <w:t>к</w:t>
      </w:r>
      <w:r w:rsidRPr="00CB393B">
        <w:rPr>
          <w:spacing w:val="1"/>
          <w:sz w:val="24"/>
          <w:szCs w:val="24"/>
        </w:rPr>
        <w:t xml:space="preserve"> </w:t>
      </w:r>
      <w:r w:rsidRPr="00CB393B">
        <w:rPr>
          <w:sz w:val="24"/>
          <w:szCs w:val="24"/>
        </w:rPr>
        <w:t>Родине</w:t>
      </w:r>
      <w:r w:rsidRPr="00CB393B">
        <w:rPr>
          <w:spacing w:val="1"/>
          <w:sz w:val="24"/>
          <w:szCs w:val="24"/>
        </w:rPr>
        <w:t xml:space="preserve"> </w:t>
      </w:r>
      <w:r w:rsidRPr="00CB393B">
        <w:rPr>
          <w:sz w:val="24"/>
          <w:szCs w:val="24"/>
        </w:rPr>
        <w:t>–</w:t>
      </w:r>
      <w:r w:rsidRPr="00CB393B">
        <w:rPr>
          <w:spacing w:val="1"/>
          <w:sz w:val="24"/>
          <w:szCs w:val="24"/>
        </w:rPr>
        <w:t xml:space="preserve"> </w:t>
      </w:r>
      <w:r w:rsidRPr="00CB393B">
        <w:rPr>
          <w:sz w:val="24"/>
          <w:szCs w:val="24"/>
        </w:rPr>
        <w:t>России,</w:t>
      </w:r>
      <w:r w:rsidR="005F4862" w:rsidRPr="00CB393B">
        <w:rPr>
          <w:sz w:val="24"/>
          <w:szCs w:val="24"/>
        </w:rPr>
        <w:t xml:space="preserve"> </w:t>
      </w:r>
      <w:r w:rsidR="00A70C0E" w:rsidRPr="00CB393B">
        <w:rPr>
          <w:sz w:val="24"/>
          <w:szCs w:val="24"/>
        </w:rPr>
        <w:t>Республике Башкортостан</w:t>
      </w:r>
      <w:r w:rsidRPr="00CB393B">
        <w:rPr>
          <w:spacing w:val="1"/>
          <w:sz w:val="24"/>
          <w:szCs w:val="24"/>
        </w:rPr>
        <w:t xml:space="preserve"> </w:t>
      </w:r>
      <w:r w:rsidRPr="00CB393B">
        <w:rPr>
          <w:sz w:val="24"/>
          <w:szCs w:val="24"/>
        </w:rPr>
        <w:t>уважением</w:t>
      </w:r>
      <w:r w:rsidRPr="00CB393B">
        <w:rPr>
          <w:spacing w:val="1"/>
          <w:sz w:val="24"/>
          <w:szCs w:val="24"/>
        </w:rPr>
        <w:t xml:space="preserve"> </w:t>
      </w:r>
      <w:r w:rsidRPr="00CB393B">
        <w:rPr>
          <w:sz w:val="24"/>
          <w:szCs w:val="24"/>
        </w:rPr>
        <w:t>к</w:t>
      </w:r>
      <w:r w:rsidRPr="00CB393B">
        <w:rPr>
          <w:spacing w:val="1"/>
          <w:sz w:val="24"/>
          <w:szCs w:val="24"/>
        </w:rPr>
        <w:t xml:space="preserve"> </w:t>
      </w:r>
      <w:r w:rsidRPr="00CB393B">
        <w:rPr>
          <w:sz w:val="24"/>
          <w:szCs w:val="24"/>
        </w:rPr>
        <w:t>своему</w:t>
      </w:r>
      <w:r w:rsidRPr="00CB393B">
        <w:rPr>
          <w:spacing w:val="-6"/>
          <w:sz w:val="24"/>
          <w:szCs w:val="24"/>
        </w:rPr>
        <w:t xml:space="preserve"> </w:t>
      </w:r>
      <w:r w:rsidRPr="00CB393B">
        <w:rPr>
          <w:sz w:val="24"/>
          <w:szCs w:val="24"/>
        </w:rPr>
        <w:t>народу, народу</w:t>
      </w:r>
      <w:r w:rsidRPr="00CB393B">
        <w:rPr>
          <w:spacing w:val="-3"/>
          <w:sz w:val="24"/>
          <w:szCs w:val="24"/>
        </w:rPr>
        <w:t xml:space="preserve"> </w:t>
      </w:r>
      <w:r w:rsidRPr="00CB393B">
        <w:rPr>
          <w:sz w:val="24"/>
          <w:szCs w:val="24"/>
        </w:rPr>
        <w:t>России в</w:t>
      </w:r>
      <w:r w:rsidRPr="00CB393B">
        <w:rPr>
          <w:spacing w:val="-1"/>
          <w:sz w:val="24"/>
          <w:szCs w:val="24"/>
        </w:rPr>
        <w:t xml:space="preserve"> </w:t>
      </w:r>
      <w:r w:rsidRPr="00CB393B">
        <w:rPr>
          <w:sz w:val="24"/>
          <w:szCs w:val="24"/>
        </w:rPr>
        <w:t>целом;</w:t>
      </w:r>
    </w:p>
    <w:p w:rsidR="000D1A11" w:rsidRPr="00CB393B" w:rsidRDefault="000D1A11" w:rsidP="00CB393B">
      <w:pPr>
        <w:pStyle w:val="af2"/>
        <w:widowControl w:val="0"/>
        <w:numPr>
          <w:ilvl w:val="0"/>
          <w:numId w:val="16"/>
        </w:numPr>
        <w:tabs>
          <w:tab w:val="left" w:pos="687"/>
        </w:tabs>
        <w:autoSpaceDE w:val="0"/>
        <w:autoSpaceDN w:val="0"/>
        <w:spacing w:line="276" w:lineRule="auto"/>
        <w:ind w:left="0" w:firstLine="284"/>
        <w:contextualSpacing w:val="0"/>
        <w:rPr>
          <w:sz w:val="24"/>
          <w:szCs w:val="24"/>
        </w:rPr>
      </w:pPr>
      <w:r w:rsidRPr="00CB393B">
        <w:rPr>
          <w:sz w:val="24"/>
          <w:szCs w:val="24"/>
        </w:rPr>
        <w:t>регуляторно-волевой, обеспечивающий укоренение знаний в духовных и культурных традициях</w:t>
      </w:r>
      <w:r w:rsidRPr="00CB393B">
        <w:rPr>
          <w:spacing w:val="-57"/>
          <w:sz w:val="24"/>
          <w:szCs w:val="24"/>
        </w:rPr>
        <w:t xml:space="preserve"> </w:t>
      </w:r>
      <w:r w:rsidRPr="00CB393B">
        <w:rPr>
          <w:sz w:val="24"/>
          <w:szCs w:val="24"/>
        </w:rPr>
        <w:t>своего</w:t>
      </w:r>
      <w:r w:rsidRPr="00CB393B">
        <w:rPr>
          <w:spacing w:val="1"/>
          <w:sz w:val="24"/>
          <w:szCs w:val="24"/>
        </w:rPr>
        <w:t xml:space="preserve"> </w:t>
      </w:r>
      <w:r w:rsidRPr="00CB393B">
        <w:rPr>
          <w:sz w:val="24"/>
          <w:szCs w:val="24"/>
        </w:rPr>
        <w:t>народа,</w:t>
      </w:r>
      <w:r w:rsidRPr="00CB393B">
        <w:rPr>
          <w:spacing w:val="1"/>
          <w:sz w:val="24"/>
          <w:szCs w:val="24"/>
        </w:rPr>
        <w:t xml:space="preserve"> </w:t>
      </w:r>
      <w:r w:rsidRPr="00CB393B">
        <w:rPr>
          <w:sz w:val="24"/>
          <w:szCs w:val="24"/>
        </w:rPr>
        <w:t>деятельность</w:t>
      </w:r>
      <w:r w:rsidRPr="00CB393B">
        <w:rPr>
          <w:spacing w:val="1"/>
          <w:sz w:val="24"/>
          <w:szCs w:val="24"/>
        </w:rPr>
        <w:t xml:space="preserve"> </w:t>
      </w:r>
      <w:r w:rsidRPr="00CB393B">
        <w:rPr>
          <w:sz w:val="24"/>
          <w:szCs w:val="24"/>
        </w:rPr>
        <w:t>на</w:t>
      </w:r>
      <w:r w:rsidRPr="00CB393B">
        <w:rPr>
          <w:spacing w:val="1"/>
          <w:sz w:val="24"/>
          <w:szCs w:val="24"/>
        </w:rPr>
        <w:t xml:space="preserve"> </w:t>
      </w:r>
      <w:r w:rsidRPr="00CB393B">
        <w:rPr>
          <w:sz w:val="24"/>
          <w:szCs w:val="24"/>
        </w:rPr>
        <w:t>основе</w:t>
      </w:r>
      <w:r w:rsidRPr="00CB393B">
        <w:rPr>
          <w:spacing w:val="1"/>
          <w:sz w:val="24"/>
          <w:szCs w:val="24"/>
        </w:rPr>
        <w:t xml:space="preserve"> </w:t>
      </w:r>
      <w:r w:rsidRPr="00CB393B">
        <w:rPr>
          <w:sz w:val="24"/>
          <w:szCs w:val="24"/>
        </w:rPr>
        <w:t>понимания</w:t>
      </w:r>
      <w:r w:rsidRPr="00CB393B">
        <w:rPr>
          <w:spacing w:val="1"/>
          <w:sz w:val="24"/>
          <w:szCs w:val="24"/>
        </w:rPr>
        <w:t xml:space="preserve"> </w:t>
      </w:r>
      <w:r w:rsidRPr="00CB393B">
        <w:rPr>
          <w:sz w:val="24"/>
          <w:szCs w:val="24"/>
        </w:rPr>
        <w:t>ответственности</w:t>
      </w:r>
      <w:r w:rsidRPr="00CB393B">
        <w:rPr>
          <w:spacing w:val="1"/>
          <w:sz w:val="24"/>
          <w:szCs w:val="24"/>
        </w:rPr>
        <w:t xml:space="preserve"> </w:t>
      </w:r>
      <w:r w:rsidRPr="00CB393B">
        <w:rPr>
          <w:sz w:val="24"/>
          <w:szCs w:val="24"/>
        </w:rPr>
        <w:t>за</w:t>
      </w:r>
      <w:r w:rsidRPr="00CB393B">
        <w:rPr>
          <w:spacing w:val="1"/>
          <w:sz w:val="24"/>
          <w:szCs w:val="24"/>
        </w:rPr>
        <w:t xml:space="preserve"> </w:t>
      </w:r>
      <w:r w:rsidRPr="00CB393B">
        <w:rPr>
          <w:sz w:val="24"/>
          <w:szCs w:val="24"/>
        </w:rPr>
        <w:t>настоящее</w:t>
      </w:r>
      <w:r w:rsidRPr="00CB393B">
        <w:rPr>
          <w:spacing w:val="1"/>
          <w:sz w:val="24"/>
          <w:szCs w:val="24"/>
        </w:rPr>
        <w:t xml:space="preserve"> </w:t>
      </w:r>
      <w:r w:rsidRPr="00CB393B">
        <w:rPr>
          <w:sz w:val="24"/>
          <w:szCs w:val="24"/>
        </w:rPr>
        <w:t>и</w:t>
      </w:r>
      <w:r w:rsidRPr="00CB393B">
        <w:rPr>
          <w:spacing w:val="60"/>
          <w:sz w:val="24"/>
          <w:szCs w:val="24"/>
        </w:rPr>
        <w:t xml:space="preserve"> </w:t>
      </w:r>
      <w:r w:rsidRPr="00CB393B">
        <w:rPr>
          <w:sz w:val="24"/>
          <w:szCs w:val="24"/>
        </w:rPr>
        <w:t>будущее</w:t>
      </w:r>
      <w:r w:rsidRPr="00CB393B">
        <w:rPr>
          <w:spacing w:val="1"/>
          <w:sz w:val="24"/>
          <w:szCs w:val="24"/>
        </w:rPr>
        <w:t xml:space="preserve"> </w:t>
      </w:r>
      <w:r w:rsidRPr="00CB393B">
        <w:rPr>
          <w:sz w:val="24"/>
          <w:szCs w:val="24"/>
        </w:rPr>
        <w:t>своего</w:t>
      </w:r>
      <w:r w:rsidRPr="00CB393B">
        <w:rPr>
          <w:spacing w:val="-2"/>
          <w:sz w:val="24"/>
          <w:szCs w:val="24"/>
        </w:rPr>
        <w:t xml:space="preserve"> </w:t>
      </w:r>
      <w:r w:rsidRPr="00CB393B">
        <w:rPr>
          <w:sz w:val="24"/>
          <w:szCs w:val="24"/>
        </w:rPr>
        <w:t>народа, России.</w:t>
      </w:r>
    </w:p>
    <w:p w:rsidR="000D1A11" w:rsidRPr="00CB393B" w:rsidRDefault="000D1A11" w:rsidP="00CB393B">
      <w:pPr>
        <w:pStyle w:val="af4"/>
        <w:spacing w:line="276" w:lineRule="auto"/>
        <w:ind w:left="0" w:firstLine="284"/>
        <w:jc w:val="both"/>
      </w:pPr>
      <w:r w:rsidRPr="00CB393B">
        <w:t>Виды</w:t>
      </w:r>
      <w:r w:rsidRPr="00CB393B">
        <w:rPr>
          <w:spacing w:val="-2"/>
        </w:rPr>
        <w:t xml:space="preserve"> </w:t>
      </w:r>
      <w:r w:rsidRPr="00CB393B">
        <w:t>и</w:t>
      </w:r>
      <w:r w:rsidRPr="00CB393B">
        <w:rPr>
          <w:spacing w:val="-1"/>
        </w:rPr>
        <w:t xml:space="preserve"> </w:t>
      </w:r>
      <w:r w:rsidRPr="00CB393B">
        <w:t>формы</w:t>
      </w:r>
      <w:r w:rsidRPr="00CB393B">
        <w:rPr>
          <w:spacing w:val="-2"/>
        </w:rPr>
        <w:t xml:space="preserve"> </w:t>
      </w:r>
      <w:r w:rsidRPr="00CB393B">
        <w:t>деятельности:</w:t>
      </w:r>
    </w:p>
    <w:p w:rsidR="000D1A11" w:rsidRPr="00CB393B" w:rsidRDefault="000D1A11" w:rsidP="00CB393B">
      <w:pPr>
        <w:pStyle w:val="af2"/>
        <w:widowControl w:val="0"/>
        <w:numPr>
          <w:ilvl w:val="0"/>
          <w:numId w:val="16"/>
        </w:numPr>
        <w:tabs>
          <w:tab w:val="left" w:pos="680"/>
        </w:tabs>
        <w:autoSpaceDE w:val="0"/>
        <w:autoSpaceDN w:val="0"/>
        <w:spacing w:before="39" w:line="276" w:lineRule="auto"/>
        <w:ind w:left="0" w:firstLine="284"/>
        <w:contextualSpacing w:val="0"/>
        <w:rPr>
          <w:sz w:val="24"/>
          <w:szCs w:val="24"/>
        </w:rPr>
      </w:pPr>
      <w:r w:rsidRPr="00CB393B">
        <w:rPr>
          <w:sz w:val="24"/>
          <w:szCs w:val="24"/>
        </w:rPr>
        <w:t>ознакомление</w:t>
      </w:r>
      <w:r w:rsidRPr="00CB393B">
        <w:rPr>
          <w:spacing w:val="-4"/>
          <w:sz w:val="24"/>
          <w:szCs w:val="24"/>
        </w:rPr>
        <w:t xml:space="preserve"> </w:t>
      </w:r>
      <w:r w:rsidRPr="00CB393B">
        <w:rPr>
          <w:sz w:val="24"/>
          <w:szCs w:val="24"/>
        </w:rPr>
        <w:t>детей</w:t>
      </w:r>
      <w:r w:rsidRPr="00CB393B">
        <w:rPr>
          <w:spacing w:val="-3"/>
          <w:sz w:val="24"/>
          <w:szCs w:val="24"/>
        </w:rPr>
        <w:t xml:space="preserve"> </w:t>
      </w:r>
      <w:r w:rsidRPr="00CB393B">
        <w:rPr>
          <w:sz w:val="24"/>
          <w:szCs w:val="24"/>
        </w:rPr>
        <w:t>с</w:t>
      </w:r>
      <w:r w:rsidRPr="00CB393B">
        <w:rPr>
          <w:spacing w:val="-4"/>
          <w:sz w:val="24"/>
          <w:szCs w:val="24"/>
        </w:rPr>
        <w:t xml:space="preserve"> </w:t>
      </w:r>
      <w:r w:rsidRPr="00CB393B">
        <w:rPr>
          <w:sz w:val="24"/>
          <w:szCs w:val="24"/>
        </w:rPr>
        <w:t>историей,</w:t>
      </w:r>
      <w:r w:rsidRPr="00CB393B">
        <w:rPr>
          <w:spacing w:val="-3"/>
          <w:sz w:val="24"/>
          <w:szCs w:val="24"/>
        </w:rPr>
        <w:t xml:space="preserve"> </w:t>
      </w:r>
      <w:r w:rsidRPr="00CB393B">
        <w:rPr>
          <w:sz w:val="24"/>
          <w:szCs w:val="24"/>
        </w:rPr>
        <w:t>героями,</w:t>
      </w:r>
      <w:r w:rsidRPr="00CB393B">
        <w:rPr>
          <w:spacing w:val="-3"/>
          <w:sz w:val="24"/>
          <w:szCs w:val="24"/>
        </w:rPr>
        <w:t xml:space="preserve"> </w:t>
      </w:r>
      <w:r w:rsidRPr="00CB393B">
        <w:rPr>
          <w:sz w:val="24"/>
          <w:szCs w:val="24"/>
        </w:rPr>
        <w:t>культурой,</w:t>
      </w:r>
      <w:r w:rsidRPr="00CB393B">
        <w:rPr>
          <w:spacing w:val="-3"/>
          <w:sz w:val="24"/>
          <w:szCs w:val="24"/>
        </w:rPr>
        <w:t xml:space="preserve"> </w:t>
      </w:r>
      <w:r w:rsidRPr="00CB393B">
        <w:rPr>
          <w:sz w:val="24"/>
          <w:szCs w:val="24"/>
        </w:rPr>
        <w:t>традициями</w:t>
      </w:r>
      <w:r w:rsidRPr="00CB393B">
        <w:rPr>
          <w:spacing w:val="-2"/>
          <w:sz w:val="24"/>
          <w:szCs w:val="24"/>
        </w:rPr>
        <w:t xml:space="preserve"> </w:t>
      </w:r>
      <w:r w:rsidRPr="00CB393B">
        <w:rPr>
          <w:sz w:val="24"/>
          <w:szCs w:val="24"/>
        </w:rPr>
        <w:t>России</w:t>
      </w:r>
      <w:r w:rsidRPr="00CB393B">
        <w:rPr>
          <w:spacing w:val="-3"/>
          <w:sz w:val="24"/>
          <w:szCs w:val="24"/>
        </w:rPr>
        <w:t xml:space="preserve"> </w:t>
      </w:r>
      <w:r w:rsidRPr="00CB393B">
        <w:rPr>
          <w:sz w:val="24"/>
          <w:szCs w:val="24"/>
        </w:rPr>
        <w:t>и</w:t>
      </w:r>
      <w:r w:rsidRPr="00CB393B">
        <w:rPr>
          <w:spacing w:val="-3"/>
          <w:sz w:val="24"/>
          <w:szCs w:val="24"/>
        </w:rPr>
        <w:t xml:space="preserve"> </w:t>
      </w:r>
      <w:r w:rsidRPr="00CB393B">
        <w:rPr>
          <w:sz w:val="24"/>
          <w:szCs w:val="24"/>
        </w:rPr>
        <w:t>своего</w:t>
      </w:r>
      <w:r w:rsidRPr="00CB393B">
        <w:rPr>
          <w:spacing w:val="-4"/>
          <w:sz w:val="24"/>
          <w:szCs w:val="24"/>
        </w:rPr>
        <w:t xml:space="preserve"> </w:t>
      </w:r>
      <w:r w:rsidRPr="00CB393B">
        <w:rPr>
          <w:sz w:val="24"/>
          <w:szCs w:val="24"/>
        </w:rPr>
        <w:t>народа;</w:t>
      </w:r>
    </w:p>
    <w:p w:rsidR="000D1A11" w:rsidRPr="00CB393B" w:rsidRDefault="000D1A11" w:rsidP="00CB393B">
      <w:pPr>
        <w:pStyle w:val="af2"/>
        <w:widowControl w:val="0"/>
        <w:numPr>
          <w:ilvl w:val="0"/>
          <w:numId w:val="16"/>
        </w:numPr>
        <w:tabs>
          <w:tab w:val="left" w:pos="788"/>
        </w:tabs>
        <w:autoSpaceDE w:val="0"/>
        <w:autoSpaceDN w:val="0"/>
        <w:spacing w:before="71" w:line="276" w:lineRule="auto"/>
        <w:ind w:left="0" w:firstLine="284"/>
        <w:contextualSpacing w:val="0"/>
        <w:jc w:val="left"/>
        <w:rPr>
          <w:sz w:val="24"/>
          <w:szCs w:val="24"/>
        </w:rPr>
      </w:pPr>
      <w:r w:rsidRPr="00CB393B">
        <w:rPr>
          <w:sz w:val="24"/>
          <w:szCs w:val="24"/>
        </w:rPr>
        <w:t>организация</w:t>
      </w:r>
      <w:r w:rsidRPr="00CB393B">
        <w:rPr>
          <w:spacing w:val="42"/>
          <w:sz w:val="24"/>
          <w:szCs w:val="24"/>
        </w:rPr>
        <w:t xml:space="preserve"> </w:t>
      </w:r>
      <w:r w:rsidRPr="00CB393B">
        <w:rPr>
          <w:sz w:val="24"/>
          <w:szCs w:val="24"/>
        </w:rPr>
        <w:t>коллективных</w:t>
      </w:r>
      <w:r w:rsidRPr="00CB393B">
        <w:rPr>
          <w:spacing w:val="44"/>
          <w:sz w:val="24"/>
          <w:szCs w:val="24"/>
        </w:rPr>
        <w:t xml:space="preserve"> </w:t>
      </w:r>
      <w:r w:rsidRPr="00CB393B">
        <w:rPr>
          <w:sz w:val="24"/>
          <w:szCs w:val="24"/>
        </w:rPr>
        <w:t>творческих</w:t>
      </w:r>
      <w:r w:rsidRPr="00CB393B">
        <w:rPr>
          <w:spacing w:val="42"/>
          <w:sz w:val="24"/>
          <w:szCs w:val="24"/>
        </w:rPr>
        <w:t xml:space="preserve"> </w:t>
      </w:r>
      <w:r w:rsidRPr="00CB393B">
        <w:rPr>
          <w:sz w:val="24"/>
          <w:szCs w:val="24"/>
        </w:rPr>
        <w:t>проектов,</w:t>
      </w:r>
      <w:r w:rsidRPr="00CB393B">
        <w:rPr>
          <w:spacing w:val="42"/>
          <w:sz w:val="24"/>
          <w:szCs w:val="24"/>
        </w:rPr>
        <w:t xml:space="preserve"> </w:t>
      </w:r>
      <w:r w:rsidRPr="00CB393B">
        <w:rPr>
          <w:sz w:val="24"/>
          <w:szCs w:val="24"/>
        </w:rPr>
        <w:t>направленных</w:t>
      </w:r>
      <w:r w:rsidRPr="00CB393B">
        <w:rPr>
          <w:spacing w:val="42"/>
          <w:sz w:val="24"/>
          <w:szCs w:val="24"/>
        </w:rPr>
        <w:t xml:space="preserve"> </w:t>
      </w:r>
      <w:r w:rsidRPr="00CB393B">
        <w:rPr>
          <w:sz w:val="24"/>
          <w:szCs w:val="24"/>
        </w:rPr>
        <w:t>на</w:t>
      </w:r>
      <w:r w:rsidRPr="00CB393B">
        <w:rPr>
          <w:spacing w:val="41"/>
          <w:sz w:val="24"/>
          <w:szCs w:val="24"/>
        </w:rPr>
        <w:t xml:space="preserve"> </w:t>
      </w:r>
      <w:r w:rsidRPr="00CB393B">
        <w:rPr>
          <w:sz w:val="24"/>
          <w:szCs w:val="24"/>
        </w:rPr>
        <w:t>приобщение</w:t>
      </w:r>
      <w:r w:rsidRPr="00CB393B">
        <w:rPr>
          <w:spacing w:val="41"/>
          <w:sz w:val="24"/>
          <w:szCs w:val="24"/>
        </w:rPr>
        <w:t xml:space="preserve"> </w:t>
      </w:r>
      <w:r w:rsidRPr="00CB393B">
        <w:rPr>
          <w:sz w:val="24"/>
          <w:szCs w:val="24"/>
        </w:rPr>
        <w:t>детей</w:t>
      </w:r>
      <w:r w:rsidRPr="00CB393B">
        <w:rPr>
          <w:spacing w:val="43"/>
          <w:sz w:val="24"/>
          <w:szCs w:val="24"/>
        </w:rPr>
        <w:t xml:space="preserve"> </w:t>
      </w:r>
      <w:r w:rsidRPr="00CB393B">
        <w:rPr>
          <w:sz w:val="24"/>
          <w:szCs w:val="24"/>
        </w:rPr>
        <w:t>к</w:t>
      </w:r>
      <w:r w:rsidRPr="00CB393B">
        <w:rPr>
          <w:spacing w:val="-57"/>
          <w:sz w:val="24"/>
          <w:szCs w:val="24"/>
        </w:rPr>
        <w:t xml:space="preserve"> </w:t>
      </w:r>
      <w:r w:rsidRPr="00CB393B">
        <w:rPr>
          <w:sz w:val="24"/>
          <w:szCs w:val="24"/>
        </w:rPr>
        <w:t>российским</w:t>
      </w:r>
      <w:r w:rsidRPr="00CB393B">
        <w:rPr>
          <w:spacing w:val="-2"/>
          <w:sz w:val="24"/>
          <w:szCs w:val="24"/>
        </w:rPr>
        <w:t xml:space="preserve"> </w:t>
      </w:r>
      <w:r w:rsidRPr="00CB393B">
        <w:rPr>
          <w:sz w:val="24"/>
          <w:szCs w:val="24"/>
        </w:rPr>
        <w:t>общенациональным</w:t>
      </w:r>
      <w:r w:rsidRPr="00CB393B">
        <w:rPr>
          <w:spacing w:val="-2"/>
          <w:sz w:val="24"/>
          <w:szCs w:val="24"/>
        </w:rPr>
        <w:t xml:space="preserve"> </w:t>
      </w:r>
      <w:r w:rsidRPr="00CB393B">
        <w:rPr>
          <w:sz w:val="24"/>
          <w:szCs w:val="24"/>
        </w:rPr>
        <w:t>традициям;</w:t>
      </w:r>
    </w:p>
    <w:p w:rsidR="000D1A11" w:rsidRPr="00CB393B" w:rsidRDefault="000D1A11" w:rsidP="00CB393B">
      <w:pPr>
        <w:pStyle w:val="af2"/>
        <w:widowControl w:val="0"/>
        <w:numPr>
          <w:ilvl w:val="0"/>
          <w:numId w:val="16"/>
        </w:numPr>
        <w:tabs>
          <w:tab w:val="left" w:pos="680"/>
        </w:tabs>
        <w:autoSpaceDE w:val="0"/>
        <w:autoSpaceDN w:val="0"/>
        <w:spacing w:line="276" w:lineRule="auto"/>
        <w:ind w:left="0" w:firstLine="284"/>
        <w:contextualSpacing w:val="0"/>
        <w:jc w:val="left"/>
        <w:rPr>
          <w:sz w:val="24"/>
          <w:szCs w:val="24"/>
        </w:rPr>
      </w:pPr>
      <w:r w:rsidRPr="00CB393B">
        <w:rPr>
          <w:sz w:val="24"/>
          <w:szCs w:val="24"/>
        </w:rPr>
        <w:t>организация</w:t>
      </w:r>
      <w:r w:rsidRPr="00CB393B">
        <w:rPr>
          <w:spacing w:val="-4"/>
          <w:sz w:val="24"/>
          <w:szCs w:val="24"/>
        </w:rPr>
        <w:t xml:space="preserve"> </w:t>
      </w:r>
      <w:r w:rsidRPr="00CB393B">
        <w:rPr>
          <w:sz w:val="24"/>
          <w:szCs w:val="24"/>
        </w:rPr>
        <w:t>экскурсий,</w:t>
      </w:r>
      <w:r w:rsidRPr="00CB393B">
        <w:rPr>
          <w:spacing w:val="-4"/>
          <w:sz w:val="24"/>
          <w:szCs w:val="24"/>
        </w:rPr>
        <w:t xml:space="preserve"> </w:t>
      </w:r>
      <w:r w:rsidRPr="00CB393B">
        <w:rPr>
          <w:sz w:val="24"/>
          <w:szCs w:val="24"/>
        </w:rPr>
        <w:t>походов,</w:t>
      </w:r>
      <w:r w:rsidRPr="00CB393B">
        <w:rPr>
          <w:spacing w:val="-4"/>
          <w:sz w:val="24"/>
          <w:szCs w:val="24"/>
        </w:rPr>
        <w:t xml:space="preserve"> </w:t>
      </w:r>
      <w:r w:rsidRPr="00CB393B">
        <w:rPr>
          <w:sz w:val="24"/>
          <w:szCs w:val="24"/>
        </w:rPr>
        <w:t>смотров,</w:t>
      </w:r>
      <w:r w:rsidRPr="00CB393B">
        <w:rPr>
          <w:spacing w:val="-4"/>
          <w:sz w:val="24"/>
          <w:szCs w:val="24"/>
        </w:rPr>
        <w:t xml:space="preserve"> </w:t>
      </w:r>
      <w:r w:rsidRPr="00CB393B">
        <w:rPr>
          <w:sz w:val="24"/>
          <w:szCs w:val="24"/>
        </w:rPr>
        <w:t>соревнований,</w:t>
      </w:r>
      <w:r w:rsidRPr="00CB393B">
        <w:rPr>
          <w:spacing w:val="-4"/>
          <w:sz w:val="24"/>
          <w:szCs w:val="24"/>
        </w:rPr>
        <w:t xml:space="preserve"> </w:t>
      </w:r>
      <w:r w:rsidRPr="00CB393B">
        <w:rPr>
          <w:sz w:val="24"/>
          <w:szCs w:val="24"/>
        </w:rPr>
        <w:t>праздников,</w:t>
      </w:r>
      <w:r w:rsidRPr="00CB393B">
        <w:rPr>
          <w:spacing w:val="-4"/>
          <w:sz w:val="24"/>
          <w:szCs w:val="24"/>
        </w:rPr>
        <w:t xml:space="preserve"> </w:t>
      </w:r>
      <w:r w:rsidRPr="00CB393B">
        <w:rPr>
          <w:sz w:val="24"/>
          <w:szCs w:val="24"/>
        </w:rPr>
        <w:t>викторин,</w:t>
      </w:r>
      <w:r w:rsidRPr="00CB393B">
        <w:rPr>
          <w:spacing w:val="-4"/>
          <w:sz w:val="24"/>
          <w:szCs w:val="24"/>
        </w:rPr>
        <w:t xml:space="preserve"> </w:t>
      </w:r>
      <w:r w:rsidRPr="00CB393B">
        <w:rPr>
          <w:sz w:val="24"/>
          <w:szCs w:val="24"/>
        </w:rPr>
        <w:t>вставок</w:t>
      </w:r>
      <w:r w:rsidRPr="00CB393B">
        <w:rPr>
          <w:spacing w:val="-5"/>
          <w:sz w:val="24"/>
          <w:szCs w:val="24"/>
        </w:rPr>
        <w:t xml:space="preserve"> </w:t>
      </w:r>
      <w:r w:rsidRPr="00CB393B">
        <w:rPr>
          <w:sz w:val="24"/>
          <w:szCs w:val="24"/>
        </w:rPr>
        <w:t>и</w:t>
      </w:r>
      <w:r w:rsidRPr="00CB393B">
        <w:rPr>
          <w:spacing w:val="-5"/>
          <w:sz w:val="24"/>
          <w:szCs w:val="24"/>
        </w:rPr>
        <w:t xml:space="preserve"> </w:t>
      </w:r>
      <w:r w:rsidRPr="00CB393B">
        <w:rPr>
          <w:sz w:val="24"/>
          <w:szCs w:val="24"/>
        </w:rPr>
        <w:t>пр.;</w:t>
      </w:r>
    </w:p>
    <w:p w:rsidR="000D1A11" w:rsidRPr="00CB393B" w:rsidRDefault="000D1A11" w:rsidP="00CB393B">
      <w:pPr>
        <w:pStyle w:val="af2"/>
        <w:widowControl w:val="0"/>
        <w:numPr>
          <w:ilvl w:val="0"/>
          <w:numId w:val="16"/>
        </w:numPr>
        <w:tabs>
          <w:tab w:val="left" w:pos="745"/>
        </w:tabs>
        <w:autoSpaceDE w:val="0"/>
        <w:autoSpaceDN w:val="0"/>
        <w:spacing w:before="43" w:line="276" w:lineRule="auto"/>
        <w:ind w:left="0" w:firstLine="284"/>
        <w:contextualSpacing w:val="0"/>
        <w:jc w:val="left"/>
        <w:rPr>
          <w:sz w:val="24"/>
          <w:szCs w:val="24"/>
        </w:rPr>
      </w:pPr>
      <w:r w:rsidRPr="00CB393B">
        <w:rPr>
          <w:sz w:val="24"/>
          <w:szCs w:val="24"/>
        </w:rPr>
        <w:t>формировании</w:t>
      </w:r>
      <w:r w:rsidRPr="00CB393B">
        <w:rPr>
          <w:spacing w:val="59"/>
          <w:sz w:val="24"/>
          <w:szCs w:val="24"/>
        </w:rPr>
        <w:t xml:space="preserve"> </w:t>
      </w:r>
      <w:r w:rsidRPr="00CB393B">
        <w:rPr>
          <w:sz w:val="24"/>
          <w:szCs w:val="24"/>
        </w:rPr>
        <w:t>правильного</w:t>
      </w:r>
      <w:r w:rsidRPr="00CB393B">
        <w:rPr>
          <w:spacing w:val="59"/>
          <w:sz w:val="24"/>
          <w:szCs w:val="24"/>
        </w:rPr>
        <w:t xml:space="preserve"> </w:t>
      </w:r>
      <w:r w:rsidRPr="00CB393B">
        <w:rPr>
          <w:sz w:val="24"/>
          <w:szCs w:val="24"/>
        </w:rPr>
        <w:t>и</w:t>
      </w:r>
      <w:r w:rsidRPr="00CB393B">
        <w:rPr>
          <w:spacing w:val="3"/>
          <w:sz w:val="24"/>
          <w:szCs w:val="24"/>
        </w:rPr>
        <w:t xml:space="preserve"> </w:t>
      </w:r>
      <w:r w:rsidRPr="00CB393B">
        <w:rPr>
          <w:sz w:val="24"/>
          <w:szCs w:val="24"/>
        </w:rPr>
        <w:t>безопасного</w:t>
      </w:r>
      <w:r w:rsidRPr="00CB393B">
        <w:rPr>
          <w:spacing w:val="59"/>
          <w:sz w:val="24"/>
          <w:szCs w:val="24"/>
        </w:rPr>
        <w:t xml:space="preserve"> </w:t>
      </w:r>
      <w:r w:rsidRPr="00CB393B">
        <w:rPr>
          <w:sz w:val="24"/>
          <w:szCs w:val="24"/>
        </w:rPr>
        <w:t>поведения</w:t>
      </w:r>
      <w:r w:rsidRPr="00CB393B">
        <w:rPr>
          <w:spacing w:val="1"/>
          <w:sz w:val="24"/>
          <w:szCs w:val="24"/>
        </w:rPr>
        <w:t xml:space="preserve"> </w:t>
      </w:r>
      <w:r w:rsidRPr="00CB393B">
        <w:rPr>
          <w:sz w:val="24"/>
          <w:szCs w:val="24"/>
        </w:rPr>
        <w:t>в</w:t>
      </w:r>
      <w:r w:rsidRPr="00CB393B">
        <w:rPr>
          <w:spacing w:val="1"/>
          <w:sz w:val="24"/>
          <w:szCs w:val="24"/>
        </w:rPr>
        <w:t xml:space="preserve"> </w:t>
      </w:r>
      <w:r w:rsidRPr="00CB393B">
        <w:rPr>
          <w:sz w:val="24"/>
          <w:szCs w:val="24"/>
        </w:rPr>
        <w:t>природе,</w:t>
      </w:r>
      <w:r w:rsidRPr="00CB393B">
        <w:rPr>
          <w:spacing w:val="59"/>
          <w:sz w:val="24"/>
          <w:szCs w:val="24"/>
        </w:rPr>
        <w:t xml:space="preserve"> </w:t>
      </w:r>
      <w:r w:rsidRPr="00CB393B">
        <w:rPr>
          <w:sz w:val="24"/>
          <w:szCs w:val="24"/>
        </w:rPr>
        <w:t>осознанного</w:t>
      </w:r>
      <w:r w:rsidRPr="00CB393B">
        <w:rPr>
          <w:spacing w:val="1"/>
          <w:sz w:val="24"/>
          <w:szCs w:val="24"/>
        </w:rPr>
        <w:t xml:space="preserve"> </w:t>
      </w:r>
      <w:r w:rsidRPr="00CB393B">
        <w:rPr>
          <w:sz w:val="24"/>
          <w:szCs w:val="24"/>
        </w:rPr>
        <w:t>отношения</w:t>
      </w:r>
      <w:r w:rsidRPr="00CB393B">
        <w:rPr>
          <w:spacing w:val="1"/>
          <w:sz w:val="24"/>
          <w:szCs w:val="24"/>
        </w:rPr>
        <w:t xml:space="preserve"> </w:t>
      </w:r>
      <w:r w:rsidRPr="00CB393B">
        <w:rPr>
          <w:sz w:val="24"/>
          <w:szCs w:val="24"/>
        </w:rPr>
        <w:t>к</w:t>
      </w:r>
      <w:r w:rsidRPr="00CB393B">
        <w:rPr>
          <w:spacing w:val="-57"/>
          <w:sz w:val="24"/>
          <w:szCs w:val="24"/>
        </w:rPr>
        <w:t xml:space="preserve"> </w:t>
      </w:r>
      <w:r w:rsidRPr="00CB393B">
        <w:rPr>
          <w:sz w:val="24"/>
          <w:szCs w:val="24"/>
        </w:rPr>
        <w:t>растениям,</w:t>
      </w:r>
      <w:r w:rsidRPr="00CB393B">
        <w:rPr>
          <w:spacing w:val="-1"/>
          <w:sz w:val="24"/>
          <w:szCs w:val="24"/>
        </w:rPr>
        <w:t xml:space="preserve"> </w:t>
      </w:r>
      <w:r w:rsidRPr="00CB393B">
        <w:rPr>
          <w:sz w:val="24"/>
          <w:szCs w:val="24"/>
        </w:rPr>
        <w:t>животным,</w:t>
      </w:r>
      <w:r w:rsidRPr="00CB393B">
        <w:rPr>
          <w:spacing w:val="-1"/>
          <w:sz w:val="24"/>
          <w:szCs w:val="24"/>
        </w:rPr>
        <w:t xml:space="preserve"> </w:t>
      </w:r>
      <w:r w:rsidRPr="00CB393B">
        <w:rPr>
          <w:sz w:val="24"/>
          <w:szCs w:val="24"/>
        </w:rPr>
        <w:t>к последствиям</w:t>
      </w:r>
      <w:r w:rsidRPr="00CB393B">
        <w:rPr>
          <w:spacing w:val="-2"/>
          <w:sz w:val="24"/>
          <w:szCs w:val="24"/>
        </w:rPr>
        <w:t xml:space="preserve"> </w:t>
      </w:r>
      <w:r w:rsidRPr="00CB393B">
        <w:rPr>
          <w:sz w:val="24"/>
          <w:szCs w:val="24"/>
        </w:rPr>
        <w:t>хозяйственной деятельности</w:t>
      </w:r>
      <w:r w:rsidRPr="00CB393B">
        <w:rPr>
          <w:spacing w:val="-1"/>
          <w:sz w:val="24"/>
          <w:szCs w:val="24"/>
        </w:rPr>
        <w:t xml:space="preserve"> </w:t>
      </w:r>
      <w:r w:rsidRPr="00CB393B">
        <w:rPr>
          <w:sz w:val="24"/>
          <w:szCs w:val="24"/>
        </w:rPr>
        <w:t>человека.</w:t>
      </w:r>
    </w:p>
    <w:p w:rsidR="000D1A11" w:rsidRPr="00CB393B" w:rsidRDefault="000D1A11" w:rsidP="00CB393B">
      <w:pPr>
        <w:pStyle w:val="af4"/>
        <w:spacing w:before="5" w:line="276" w:lineRule="auto"/>
        <w:ind w:left="0" w:firstLine="284"/>
      </w:pPr>
    </w:p>
    <w:p w:rsidR="005F4862" w:rsidRPr="00CB393B" w:rsidRDefault="000D1A11" w:rsidP="00CB393B">
      <w:pPr>
        <w:spacing w:after="0" w:line="276" w:lineRule="auto"/>
        <w:ind w:firstLine="284"/>
        <w:rPr>
          <w:rFonts w:ascii="Times New Roman" w:hAnsi="Times New Roman" w:cs="Times New Roman"/>
          <w:i/>
          <w:spacing w:val="-5"/>
          <w:sz w:val="24"/>
          <w:szCs w:val="24"/>
          <w:u w:val="single"/>
        </w:rPr>
      </w:pPr>
      <w:r w:rsidRPr="00CB393B">
        <w:rPr>
          <w:rFonts w:ascii="Times New Roman" w:hAnsi="Times New Roman" w:cs="Times New Roman"/>
          <w:i/>
          <w:sz w:val="24"/>
          <w:szCs w:val="24"/>
          <w:u w:val="single"/>
        </w:rPr>
        <w:t>Социальное</w:t>
      </w:r>
      <w:r w:rsidRPr="00CB393B">
        <w:rPr>
          <w:rFonts w:ascii="Times New Roman" w:hAnsi="Times New Roman" w:cs="Times New Roman"/>
          <w:i/>
          <w:spacing w:val="-4"/>
          <w:sz w:val="24"/>
          <w:szCs w:val="24"/>
          <w:u w:val="single"/>
        </w:rPr>
        <w:t xml:space="preserve"> </w:t>
      </w:r>
      <w:r w:rsidRPr="00CB393B">
        <w:rPr>
          <w:rFonts w:ascii="Times New Roman" w:hAnsi="Times New Roman" w:cs="Times New Roman"/>
          <w:i/>
          <w:sz w:val="24"/>
          <w:szCs w:val="24"/>
          <w:u w:val="single"/>
        </w:rPr>
        <w:t>направление</w:t>
      </w:r>
      <w:r w:rsidRPr="00CB393B">
        <w:rPr>
          <w:rFonts w:ascii="Times New Roman" w:hAnsi="Times New Roman" w:cs="Times New Roman"/>
          <w:i/>
          <w:spacing w:val="-3"/>
          <w:sz w:val="24"/>
          <w:szCs w:val="24"/>
          <w:u w:val="single"/>
        </w:rPr>
        <w:t xml:space="preserve"> </w:t>
      </w:r>
      <w:r w:rsidRPr="00CB393B">
        <w:rPr>
          <w:rFonts w:ascii="Times New Roman" w:hAnsi="Times New Roman" w:cs="Times New Roman"/>
          <w:i/>
          <w:sz w:val="24"/>
          <w:szCs w:val="24"/>
          <w:u w:val="single"/>
        </w:rPr>
        <w:t>воспитания</w:t>
      </w:r>
      <w:r w:rsidR="005F4862" w:rsidRPr="00CB393B">
        <w:rPr>
          <w:rFonts w:ascii="Times New Roman" w:hAnsi="Times New Roman" w:cs="Times New Roman"/>
          <w:i/>
          <w:sz w:val="24"/>
          <w:szCs w:val="24"/>
        </w:rPr>
        <w:t xml:space="preserve"> </w:t>
      </w:r>
      <w:r w:rsidRPr="00CB393B">
        <w:rPr>
          <w:rFonts w:ascii="Times New Roman" w:hAnsi="Times New Roman" w:cs="Times New Roman"/>
          <w:i/>
          <w:sz w:val="24"/>
          <w:szCs w:val="24"/>
          <w:u w:val="single"/>
        </w:rPr>
        <w:t>Ценности:</w:t>
      </w:r>
      <w:r w:rsidRPr="00CB393B">
        <w:rPr>
          <w:rFonts w:ascii="Times New Roman" w:hAnsi="Times New Roman" w:cs="Times New Roman"/>
          <w:i/>
          <w:spacing w:val="-5"/>
          <w:sz w:val="24"/>
          <w:szCs w:val="24"/>
          <w:u w:val="single"/>
        </w:rPr>
        <w:t xml:space="preserve"> </w:t>
      </w:r>
    </w:p>
    <w:p w:rsidR="000D1A11" w:rsidRPr="00CB393B" w:rsidRDefault="000D1A11" w:rsidP="00CB393B">
      <w:pPr>
        <w:spacing w:after="0" w:line="276" w:lineRule="auto"/>
        <w:ind w:firstLine="284"/>
        <w:rPr>
          <w:rFonts w:ascii="Times New Roman" w:hAnsi="Times New Roman" w:cs="Times New Roman"/>
          <w:i/>
          <w:sz w:val="24"/>
          <w:szCs w:val="24"/>
        </w:rPr>
      </w:pPr>
      <w:r w:rsidRPr="00CB393B">
        <w:rPr>
          <w:rFonts w:ascii="Times New Roman" w:hAnsi="Times New Roman" w:cs="Times New Roman"/>
          <w:i/>
          <w:sz w:val="24"/>
          <w:szCs w:val="24"/>
          <w:u w:val="single"/>
        </w:rPr>
        <w:t>семья,</w:t>
      </w:r>
      <w:r w:rsidRPr="00CB393B">
        <w:rPr>
          <w:rFonts w:ascii="Times New Roman" w:hAnsi="Times New Roman" w:cs="Times New Roman"/>
          <w:i/>
          <w:spacing w:val="-3"/>
          <w:sz w:val="24"/>
          <w:szCs w:val="24"/>
          <w:u w:val="single"/>
        </w:rPr>
        <w:t xml:space="preserve"> </w:t>
      </w:r>
      <w:r w:rsidRPr="00CB393B">
        <w:rPr>
          <w:rFonts w:ascii="Times New Roman" w:hAnsi="Times New Roman" w:cs="Times New Roman"/>
          <w:i/>
          <w:sz w:val="24"/>
          <w:szCs w:val="24"/>
          <w:u w:val="single"/>
        </w:rPr>
        <w:t>дружба,</w:t>
      </w:r>
      <w:r w:rsidRPr="00CB393B">
        <w:rPr>
          <w:rFonts w:ascii="Times New Roman" w:hAnsi="Times New Roman" w:cs="Times New Roman"/>
          <w:i/>
          <w:spacing w:val="-3"/>
          <w:sz w:val="24"/>
          <w:szCs w:val="24"/>
          <w:u w:val="single"/>
        </w:rPr>
        <w:t xml:space="preserve"> </w:t>
      </w:r>
      <w:r w:rsidRPr="00CB393B">
        <w:rPr>
          <w:rFonts w:ascii="Times New Roman" w:hAnsi="Times New Roman" w:cs="Times New Roman"/>
          <w:i/>
          <w:sz w:val="24"/>
          <w:szCs w:val="24"/>
          <w:u w:val="single"/>
        </w:rPr>
        <w:t>человек</w:t>
      </w:r>
      <w:r w:rsidRPr="00CB393B">
        <w:rPr>
          <w:rFonts w:ascii="Times New Roman" w:hAnsi="Times New Roman" w:cs="Times New Roman"/>
          <w:i/>
          <w:spacing w:val="-3"/>
          <w:sz w:val="24"/>
          <w:szCs w:val="24"/>
          <w:u w:val="single"/>
        </w:rPr>
        <w:t xml:space="preserve"> </w:t>
      </w:r>
      <w:r w:rsidRPr="00CB393B">
        <w:rPr>
          <w:rFonts w:ascii="Times New Roman" w:hAnsi="Times New Roman" w:cs="Times New Roman"/>
          <w:i/>
          <w:sz w:val="24"/>
          <w:szCs w:val="24"/>
          <w:u w:val="single"/>
        </w:rPr>
        <w:t>и</w:t>
      </w:r>
      <w:r w:rsidRPr="00CB393B">
        <w:rPr>
          <w:rFonts w:ascii="Times New Roman" w:hAnsi="Times New Roman" w:cs="Times New Roman"/>
          <w:i/>
          <w:spacing w:val="-3"/>
          <w:sz w:val="24"/>
          <w:szCs w:val="24"/>
          <w:u w:val="single"/>
        </w:rPr>
        <w:t xml:space="preserve"> </w:t>
      </w:r>
      <w:r w:rsidRPr="00CB393B">
        <w:rPr>
          <w:rFonts w:ascii="Times New Roman" w:hAnsi="Times New Roman" w:cs="Times New Roman"/>
          <w:i/>
          <w:sz w:val="24"/>
          <w:szCs w:val="24"/>
          <w:u w:val="single"/>
        </w:rPr>
        <w:t>сотрудничество.</w:t>
      </w:r>
    </w:p>
    <w:p w:rsidR="000D1A11" w:rsidRPr="00CB393B" w:rsidRDefault="000D1A11" w:rsidP="00CB393B">
      <w:pPr>
        <w:spacing w:before="41" w:after="0" w:line="276" w:lineRule="auto"/>
        <w:ind w:firstLine="284"/>
        <w:jc w:val="both"/>
        <w:rPr>
          <w:rFonts w:ascii="Times New Roman" w:hAnsi="Times New Roman" w:cs="Times New Roman"/>
          <w:sz w:val="24"/>
          <w:szCs w:val="24"/>
        </w:rPr>
      </w:pPr>
      <w:r w:rsidRPr="00CB393B">
        <w:rPr>
          <w:rFonts w:ascii="Times New Roman" w:hAnsi="Times New Roman" w:cs="Times New Roman"/>
          <w:b/>
          <w:sz w:val="24"/>
          <w:szCs w:val="24"/>
        </w:rPr>
        <w:t xml:space="preserve">Цель социального направления воспитания дошкольника: </w:t>
      </w:r>
      <w:r w:rsidRPr="00CB393B">
        <w:rPr>
          <w:rFonts w:ascii="Times New Roman" w:hAnsi="Times New Roman" w:cs="Times New Roman"/>
          <w:sz w:val="24"/>
          <w:szCs w:val="24"/>
        </w:rPr>
        <w:t>формирование его ценностного</w:t>
      </w:r>
      <w:r w:rsidRPr="00CB393B">
        <w:rPr>
          <w:rFonts w:ascii="Times New Roman" w:hAnsi="Times New Roman" w:cs="Times New Roman"/>
          <w:spacing w:val="1"/>
          <w:sz w:val="24"/>
          <w:szCs w:val="24"/>
        </w:rPr>
        <w:t xml:space="preserve"> </w:t>
      </w:r>
      <w:r w:rsidRPr="00CB393B">
        <w:rPr>
          <w:rFonts w:ascii="Times New Roman" w:hAnsi="Times New Roman" w:cs="Times New Roman"/>
          <w:sz w:val="24"/>
          <w:szCs w:val="24"/>
        </w:rPr>
        <w:t>отношения к семье, другому человеку, развитии дружелюбия, создания условий для реализации в</w:t>
      </w:r>
      <w:r w:rsidRPr="00CB393B">
        <w:rPr>
          <w:rFonts w:ascii="Times New Roman" w:hAnsi="Times New Roman" w:cs="Times New Roman"/>
          <w:spacing w:val="1"/>
          <w:sz w:val="24"/>
          <w:szCs w:val="24"/>
        </w:rPr>
        <w:t xml:space="preserve"> </w:t>
      </w:r>
      <w:r w:rsidRPr="00CB393B">
        <w:rPr>
          <w:rFonts w:ascii="Times New Roman" w:hAnsi="Times New Roman" w:cs="Times New Roman"/>
          <w:sz w:val="24"/>
          <w:szCs w:val="24"/>
        </w:rPr>
        <w:t>обществе.</w:t>
      </w:r>
    </w:p>
    <w:p w:rsidR="000D1A11" w:rsidRPr="00CB393B" w:rsidRDefault="000D1A11" w:rsidP="00CB393B">
      <w:pPr>
        <w:pStyle w:val="2"/>
        <w:spacing w:before="6" w:line="276" w:lineRule="auto"/>
        <w:ind w:firstLine="284"/>
        <w:rPr>
          <w:rFonts w:ascii="Times New Roman" w:hAnsi="Times New Roman" w:cs="Times New Roman"/>
          <w:color w:val="auto"/>
          <w:sz w:val="24"/>
          <w:szCs w:val="24"/>
        </w:rPr>
      </w:pPr>
      <w:r w:rsidRPr="00CB393B">
        <w:rPr>
          <w:rFonts w:ascii="Times New Roman" w:hAnsi="Times New Roman" w:cs="Times New Roman"/>
          <w:color w:val="auto"/>
          <w:sz w:val="24"/>
          <w:szCs w:val="24"/>
        </w:rPr>
        <w:t>Задачи:</w:t>
      </w:r>
    </w:p>
    <w:p w:rsidR="000D1A11" w:rsidRPr="00CB393B" w:rsidRDefault="000D1A11" w:rsidP="008653E6">
      <w:pPr>
        <w:pStyle w:val="af2"/>
        <w:widowControl w:val="0"/>
        <w:numPr>
          <w:ilvl w:val="1"/>
          <w:numId w:val="16"/>
        </w:numPr>
        <w:tabs>
          <w:tab w:val="left" w:pos="709"/>
        </w:tabs>
        <w:autoSpaceDE w:val="0"/>
        <w:autoSpaceDN w:val="0"/>
        <w:spacing w:before="36" w:line="276" w:lineRule="auto"/>
        <w:ind w:left="0" w:firstLine="284"/>
        <w:contextualSpacing w:val="0"/>
        <w:rPr>
          <w:sz w:val="24"/>
          <w:szCs w:val="24"/>
        </w:rPr>
      </w:pPr>
      <w:r w:rsidRPr="00CB393B">
        <w:rPr>
          <w:sz w:val="24"/>
          <w:szCs w:val="24"/>
        </w:rPr>
        <w:t>формирование у ребенка представлений о добре и зле, позитивного образа семьи с детьми,</w:t>
      </w:r>
      <w:r w:rsidRPr="00CB393B">
        <w:rPr>
          <w:spacing w:val="1"/>
          <w:sz w:val="24"/>
          <w:szCs w:val="24"/>
        </w:rPr>
        <w:t xml:space="preserve"> </w:t>
      </w:r>
      <w:r w:rsidRPr="00CB393B">
        <w:rPr>
          <w:sz w:val="24"/>
          <w:szCs w:val="24"/>
        </w:rPr>
        <w:t>ознакомление с распределением ролей в семье, образами дружбы в фольклоре и детской</w:t>
      </w:r>
      <w:r w:rsidRPr="00CB393B">
        <w:rPr>
          <w:spacing w:val="1"/>
          <w:sz w:val="24"/>
          <w:szCs w:val="24"/>
        </w:rPr>
        <w:t xml:space="preserve"> </w:t>
      </w:r>
      <w:r w:rsidRPr="00CB393B">
        <w:rPr>
          <w:sz w:val="24"/>
          <w:szCs w:val="24"/>
        </w:rPr>
        <w:t>литературе,</w:t>
      </w:r>
      <w:r w:rsidRPr="00CB393B">
        <w:rPr>
          <w:spacing w:val="1"/>
          <w:sz w:val="24"/>
          <w:szCs w:val="24"/>
        </w:rPr>
        <w:t xml:space="preserve"> </w:t>
      </w:r>
      <w:r w:rsidRPr="00CB393B">
        <w:rPr>
          <w:sz w:val="24"/>
          <w:szCs w:val="24"/>
        </w:rPr>
        <w:t>примерами</w:t>
      </w:r>
      <w:r w:rsidRPr="00CB393B">
        <w:rPr>
          <w:spacing w:val="1"/>
          <w:sz w:val="24"/>
          <w:szCs w:val="24"/>
        </w:rPr>
        <w:t xml:space="preserve"> </w:t>
      </w:r>
      <w:r w:rsidRPr="00CB393B">
        <w:rPr>
          <w:sz w:val="24"/>
          <w:szCs w:val="24"/>
        </w:rPr>
        <w:t>сотрудничества</w:t>
      </w:r>
      <w:r w:rsidRPr="00CB393B">
        <w:rPr>
          <w:spacing w:val="1"/>
          <w:sz w:val="24"/>
          <w:szCs w:val="24"/>
        </w:rPr>
        <w:t xml:space="preserve"> </w:t>
      </w:r>
      <w:r w:rsidRPr="00CB393B">
        <w:rPr>
          <w:sz w:val="24"/>
          <w:szCs w:val="24"/>
        </w:rPr>
        <w:t>и</w:t>
      </w:r>
      <w:r w:rsidRPr="00CB393B">
        <w:rPr>
          <w:spacing w:val="1"/>
          <w:sz w:val="24"/>
          <w:szCs w:val="24"/>
        </w:rPr>
        <w:t xml:space="preserve"> </w:t>
      </w:r>
      <w:r w:rsidRPr="00CB393B">
        <w:rPr>
          <w:sz w:val="24"/>
          <w:szCs w:val="24"/>
        </w:rPr>
        <w:t>взаимопомощи</w:t>
      </w:r>
      <w:r w:rsidRPr="00CB393B">
        <w:rPr>
          <w:spacing w:val="1"/>
          <w:sz w:val="24"/>
          <w:szCs w:val="24"/>
        </w:rPr>
        <w:t xml:space="preserve"> </w:t>
      </w:r>
      <w:r w:rsidRPr="00CB393B">
        <w:rPr>
          <w:sz w:val="24"/>
          <w:szCs w:val="24"/>
        </w:rPr>
        <w:t>людей</w:t>
      </w:r>
      <w:r w:rsidRPr="00CB393B">
        <w:rPr>
          <w:spacing w:val="1"/>
          <w:sz w:val="24"/>
          <w:szCs w:val="24"/>
        </w:rPr>
        <w:t xml:space="preserve"> </w:t>
      </w:r>
      <w:r w:rsidRPr="00CB393B">
        <w:rPr>
          <w:sz w:val="24"/>
          <w:szCs w:val="24"/>
        </w:rPr>
        <w:t>в</w:t>
      </w:r>
      <w:r w:rsidRPr="00CB393B">
        <w:rPr>
          <w:spacing w:val="1"/>
          <w:sz w:val="24"/>
          <w:szCs w:val="24"/>
        </w:rPr>
        <w:t xml:space="preserve"> </w:t>
      </w:r>
      <w:r w:rsidRPr="00CB393B">
        <w:rPr>
          <w:sz w:val="24"/>
          <w:szCs w:val="24"/>
        </w:rPr>
        <w:t>различных</w:t>
      </w:r>
      <w:r w:rsidRPr="00CB393B">
        <w:rPr>
          <w:spacing w:val="1"/>
          <w:sz w:val="24"/>
          <w:szCs w:val="24"/>
        </w:rPr>
        <w:t xml:space="preserve"> </w:t>
      </w:r>
      <w:r w:rsidRPr="00CB393B">
        <w:rPr>
          <w:sz w:val="24"/>
          <w:szCs w:val="24"/>
        </w:rPr>
        <w:t>видах</w:t>
      </w:r>
      <w:r w:rsidRPr="00CB393B">
        <w:rPr>
          <w:spacing w:val="1"/>
          <w:sz w:val="24"/>
          <w:szCs w:val="24"/>
        </w:rPr>
        <w:t xml:space="preserve"> </w:t>
      </w:r>
      <w:r w:rsidRPr="00CB393B">
        <w:rPr>
          <w:sz w:val="24"/>
          <w:szCs w:val="24"/>
        </w:rPr>
        <w:t>деятельности</w:t>
      </w:r>
      <w:r w:rsidRPr="00CB393B">
        <w:rPr>
          <w:spacing w:val="-1"/>
          <w:sz w:val="24"/>
          <w:szCs w:val="24"/>
        </w:rPr>
        <w:t xml:space="preserve"> </w:t>
      </w:r>
      <w:r w:rsidRPr="00CB393B">
        <w:rPr>
          <w:sz w:val="24"/>
          <w:szCs w:val="24"/>
        </w:rPr>
        <w:t>(на</w:t>
      </w:r>
      <w:r w:rsidRPr="00CB393B">
        <w:rPr>
          <w:spacing w:val="-2"/>
          <w:sz w:val="24"/>
          <w:szCs w:val="24"/>
        </w:rPr>
        <w:t xml:space="preserve"> </w:t>
      </w:r>
      <w:r w:rsidRPr="00CB393B">
        <w:rPr>
          <w:sz w:val="24"/>
          <w:szCs w:val="24"/>
        </w:rPr>
        <w:t>материале</w:t>
      </w:r>
      <w:r w:rsidRPr="00CB393B">
        <w:rPr>
          <w:spacing w:val="-1"/>
          <w:sz w:val="24"/>
          <w:szCs w:val="24"/>
        </w:rPr>
        <w:t xml:space="preserve"> </w:t>
      </w:r>
      <w:r w:rsidRPr="00CB393B">
        <w:rPr>
          <w:sz w:val="24"/>
          <w:szCs w:val="24"/>
        </w:rPr>
        <w:t>истории</w:t>
      </w:r>
      <w:r w:rsidRPr="00CB393B">
        <w:rPr>
          <w:spacing w:val="-3"/>
          <w:sz w:val="24"/>
          <w:szCs w:val="24"/>
        </w:rPr>
        <w:t xml:space="preserve"> </w:t>
      </w:r>
      <w:r w:rsidRPr="00CB393B">
        <w:rPr>
          <w:sz w:val="24"/>
          <w:szCs w:val="24"/>
        </w:rPr>
        <w:t>России, ее</w:t>
      </w:r>
      <w:r w:rsidRPr="00CB393B">
        <w:rPr>
          <w:spacing w:val="-2"/>
          <w:sz w:val="24"/>
          <w:szCs w:val="24"/>
        </w:rPr>
        <w:t xml:space="preserve"> </w:t>
      </w:r>
      <w:r w:rsidRPr="00CB393B">
        <w:rPr>
          <w:sz w:val="24"/>
          <w:szCs w:val="24"/>
        </w:rPr>
        <w:t>героев), милосердия</w:t>
      </w:r>
      <w:r w:rsidRPr="00CB393B">
        <w:rPr>
          <w:spacing w:val="-1"/>
          <w:sz w:val="24"/>
          <w:szCs w:val="24"/>
        </w:rPr>
        <w:t xml:space="preserve"> </w:t>
      </w:r>
      <w:r w:rsidRPr="00CB393B">
        <w:rPr>
          <w:sz w:val="24"/>
          <w:szCs w:val="24"/>
        </w:rPr>
        <w:t>и заботы;</w:t>
      </w:r>
    </w:p>
    <w:p w:rsidR="000D1A11" w:rsidRPr="00CB393B" w:rsidRDefault="000D1A11" w:rsidP="008653E6">
      <w:pPr>
        <w:pStyle w:val="af2"/>
        <w:widowControl w:val="0"/>
        <w:numPr>
          <w:ilvl w:val="1"/>
          <w:numId w:val="16"/>
        </w:numPr>
        <w:tabs>
          <w:tab w:val="left" w:pos="709"/>
        </w:tabs>
        <w:autoSpaceDE w:val="0"/>
        <w:autoSpaceDN w:val="0"/>
        <w:spacing w:line="276" w:lineRule="auto"/>
        <w:ind w:left="0" w:firstLine="284"/>
        <w:contextualSpacing w:val="0"/>
        <w:rPr>
          <w:sz w:val="24"/>
          <w:szCs w:val="24"/>
        </w:rPr>
      </w:pPr>
      <w:r w:rsidRPr="00CB393B">
        <w:rPr>
          <w:sz w:val="24"/>
          <w:szCs w:val="24"/>
        </w:rPr>
        <w:t>анализ</w:t>
      </w:r>
      <w:r w:rsidRPr="00CB393B">
        <w:rPr>
          <w:spacing w:val="-3"/>
          <w:sz w:val="24"/>
          <w:szCs w:val="24"/>
        </w:rPr>
        <w:t xml:space="preserve"> </w:t>
      </w:r>
      <w:r w:rsidRPr="00CB393B">
        <w:rPr>
          <w:sz w:val="24"/>
          <w:szCs w:val="24"/>
        </w:rPr>
        <w:t>поступков</w:t>
      </w:r>
      <w:r w:rsidRPr="00CB393B">
        <w:rPr>
          <w:spacing w:val="-3"/>
          <w:sz w:val="24"/>
          <w:szCs w:val="24"/>
        </w:rPr>
        <w:t xml:space="preserve"> </w:t>
      </w:r>
      <w:r w:rsidRPr="00CB393B">
        <w:rPr>
          <w:sz w:val="24"/>
          <w:szCs w:val="24"/>
        </w:rPr>
        <w:t>самих</w:t>
      </w:r>
      <w:r w:rsidRPr="00CB393B">
        <w:rPr>
          <w:spacing w:val="-2"/>
          <w:sz w:val="24"/>
          <w:szCs w:val="24"/>
        </w:rPr>
        <w:t xml:space="preserve"> </w:t>
      </w:r>
      <w:r w:rsidRPr="00CB393B">
        <w:rPr>
          <w:sz w:val="24"/>
          <w:szCs w:val="24"/>
        </w:rPr>
        <w:t>детей</w:t>
      </w:r>
      <w:r w:rsidRPr="00CB393B">
        <w:rPr>
          <w:spacing w:val="-3"/>
          <w:sz w:val="24"/>
          <w:szCs w:val="24"/>
        </w:rPr>
        <w:t xml:space="preserve"> </w:t>
      </w:r>
      <w:r w:rsidRPr="00CB393B">
        <w:rPr>
          <w:sz w:val="24"/>
          <w:szCs w:val="24"/>
        </w:rPr>
        <w:t>в</w:t>
      </w:r>
      <w:r w:rsidRPr="00CB393B">
        <w:rPr>
          <w:spacing w:val="-4"/>
          <w:sz w:val="24"/>
          <w:szCs w:val="24"/>
        </w:rPr>
        <w:t xml:space="preserve"> </w:t>
      </w:r>
      <w:r w:rsidRPr="00CB393B">
        <w:rPr>
          <w:sz w:val="24"/>
          <w:szCs w:val="24"/>
        </w:rPr>
        <w:t>группе</w:t>
      </w:r>
      <w:r w:rsidRPr="00CB393B">
        <w:rPr>
          <w:spacing w:val="-3"/>
          <w:sz w:val="24"/>
          <w:szCs w:val="24"/>
        </w:rPr>
        <w:t xml:space="preserve"> </w:t>
      </w:r>
      <w:r w:rsidRPr="00CB393B">
        <w:rPr>
          <w:sz w:val="24"/>
          <w:szCs w:val="24"/>
        </w:rPr>
        <w:t>в</w:t>
      </w:r>
      <w:r w:rsidRPr="00CB393B">
        <w:rPr>
          <w:spacing w:val="-4"/>
          <w:sz w:val="24"/>
          <w:szCs w:val="24"/>
        </w:rPr>
        <w:t xml:space="preserve"> </w:t>
      </w:r>
      <w:r w:rsidRPr="00CB393B">
        <w:rPr>
          <w:sz w:val="24"/>
          <w:szCs w:val="24"/>
        </w:rPr>
        <w:t>различных</w:t>
      </w:r>
      <w:r w:rsidRPr="00CB393B">
        <w:rPr>
          <w:spacing w:val="-2"/>
          <w:sz w:val="24"/>
          <w:szCs w:val="24"/>
        </w:rPr>
        <w:t xml:space="preserve"> </w:t>
      </w:r>
      <w:r w:rsidRPr="00CB393B">
        <w:rPr>
          <w:sz w:val="24"/>
          <w:szCs w:val="24"/>
        </w:rPr>
        <w:t>ситуациях;</w:t>
      </w:r>
    </w:p>
    <w:p w:rsidR="000D1A11" w:rsidRPr="00CB393B" w:rsidRDefault="000D1A11" w:rsidP="008653E6">
      <w:pPr>
        <w:pStyle w:val="af2"/>
        <w:widowControl w:val="0"/>
        <w:numPr>
          <w:ilvl w:val="1"/>
          <w:numId w:val="16"/>
        </w:numPr>
        <w:tabs>
          <w:tab w:val="left" w:pos="709"/>
        </w:tabs>
        <w:autoSpaceDE w:val="0"/>
        <w:autoSpaceDN w:val="0"/>
        <w:spacing w:before="41" w:line="276" w:lineRule="auto"/>
        <w:ind w:left="0" w:firstLine="284"/>
        <w:contextualSpacing w:val="0"/>
        <w:rPr>
          <w:sz w:val="24"/>
          <w:szCs w:val="24"/>
        </w:rPr>
      </w:pPr>
      <w:r w:rsidRPr="00CB393B">
        <w:rPr>
          <w:sz w:val="24"/>
          <w:szCs w:val="24"/>
        </w:rPr>
        <w:t>формирование</w:t>
      </w:r>
      <w:r w:rsidRPr="00CB393B">
        <w:rPr>
          <w:spacing w:val="1"/>
          <w:sz w:val="24"/>
          <w:szCs w:val="24"/>
        </w:rPr>
        <w:t xml:space="preserve"> </w:t>
      </w:r>
      <w:r w:rsidRPr="00CB393B">
        <w:rPr>
          <w:sz w:val="24"/>
          <w:szCs w:val="24"/>
        </w:rPr>
        <w:t>навыков,</w:t>
      </w:r>
      <w:r w:rsidRPr="00CB393B">
        <w:rPr>
          <w:spacing w:val="1"/>
          <w:sz w:val="24"/>
          <w:szCs w:val="24"/>
        </w:rPr>
        <w:t xml:space="preserve"> </w:t>
      </w:r>
      <w:r w:rsidRPr="00CB393B">
        <w:rPr>
          <w:sz w:val="24"/>
          <w:szCs w:val="24"/>
        </w:rPr>
        <w:t>необходимых</w:t>
      </w:r>
      <w:r w:rsidRPr="00CB393B">
        <w:rPr>
          <w:spacing w:val="1"/>
          <w:sz w:val="24"/>
          <w:szCs w:val="24"/>
        </w:rPr>
        <w:t xml:space="preserve"> </w:t>
      </w:r>
      <w:r w:rsidRPr="00CB393B">
        <w:rPr>
          <w:sz w:val="24"/>
          <w:szCs w:val="24"/>
        </w:rPr>
        <w:t>для</w:t>
      </w:r>
      <w:r w:rsidRPr="00CB393B">
        <w:rPr>
          <w:spacing w:val="1"/>
          <w:sz w:val="24"/>
          <w:szCs w:val="24"/>
        </w:rPr>
        <w:t xml:space="preserve"> </w:t>
      </w:r>
      <w:r w:rsidRPr="00CB393B">
        <w:rPr>
          <w:sz w:val="24"/>
          <w:szCs w:val="24"/>
        </w:rPr>
        <w:t>полноценного</w:t>
      </w:r>
      <w:r w:rsidRPr="00CB393B">
        <w:rPr>
          <w:spacing w:val="1"/>
          <w:sz w:val="24"/>
          <w:szCs w:val="24"/>
        </w:rPr>
        <w:t xml:space="preserve"> </w:t>
      </w:r>
      <w:r w:rsidRPr="00CB393B">
        <w:rPr>
          <w:sz w:val="24"/>
          <w:szCs w:val="24"/>
        </w:rPr>
        <w:t>существования</w:t>
      </w:r>
      <w:r w:rsidRPr="00CB393B">
        <w:rPr>
          <w:spacing w:val="1"/>
          <w:sz w:val="24"/>
          <w:szCs w:val="24"/>
        </w:rPr>
        <w:t xml:space="preserve"> </w:t>
      </w:r>
      <w:r w:rsidRPr="00CB393B">
        <w:rPr>
          <w:sz w:val="24"/>
          <w:szCs w:val="24"/>
        </w:rPr>
        <w:t>в</w:t>
      </w:r>
      <w:r w:rsidRPr="00CB393B">
        <w:rPr>
          <w:spacing w:val="1"/>
          <w:sz w:val="24"/>
          <w:szCs w:val="24"/>
        </w:rPr>
        <w:t xml:space="preserve"> </w:t>
      </w:r>
      <w:r w:rsidRPr="00CB393B">
        <w:rPr>
          <w:sz w:val="24"/>
          <w:szCs w:val="24"/>
        </w:rPr>
        <w:t>обществе:</w:t>
      </w:r>
      <w:r w:rsidRPr="00CB393B">
        <w:rPr>
          <w:spacing w:val="1"/>
          <w:sz w:val="24"/>
          <w:szCs w:val="24"/>
        </w:rPr>
        <w:t xml:space="preserve"> </w:t>
      </w:r>
      <w:r w:rsidRPr="00CB393B">
        <w:rPr>
          <w:sz w:val="24"/>
          <w:szCs w:val="24"/>
        </w:rPr>
        <w:t>эмпатии (сопереживания), коммуникабельности, заботы, ответственности, сотрудничества,</w:t>
      </w:r>
      <w:r w:rsidRPr="00CB393B">
        <w:rPr>
          <w:spacing w:val="-57"/>
          <w:sz w:val="24"/>
          <w:szCs w:val="24"/>
        </w:rPr>
        <w:t xml:space="preserve"> </w:t>
      </w:r>
      <w:r w:rsidRPr="00CB393B">
        <w:rPr>
          <w:sz w:val="24"/>
          <w:szCs w:val="24"/>
        </w:rPr>
        <w:t>умения</w:t>
      </w:r>
      <w:r w:rsidRPr="00CB393B">
        <w:rPr>
          <w:spacing w:val="-1"/>
          <w:sz w:val="24"/>
          <w:szCs w:val="24"/>
        </w:rPr>
        <w:t xml:space="preserve"> </w:t>
      </w:r>
      <w:r w:rsidRPr="00CB393B">
        <w:rPr>
          <w:sz w:val="24"/>
          <w:szCs w:val="24"/>
        </w:rPr>
        <w:t>договариваться,</w:t>
      </w:r>
      <w:r w:rsidRPr="00CB393B">
        <w:rPr>
          <w:spacing w:val="4"/>
          <w:sz w:val="24"/>
          <w:szCs w:val="24"/>
        </w:rPr>
        <w:t xml:space="preserve"> </w:t>
      </w:r>
      <w:r w:rsidRPr="00CB393B">
        <w:rPr>
          <w:sz w:val="24"/>
          <w:szCs w:val="24"/>
        </w:rPr>
        <w:t>умения</w:t>
      </w:r>
      <w:r w:rsidRPr="00CB393B">
        <w:rPr>
          <w:spacing w:val="-1"/>
          <w:sz w:val="24"/>
          <w:szCs w:val="24"/>
        </w:rPr>
        <w:t xml:space="preserve"> </w:t>
      </w:r>
      <w:r w:rsidRPr="00CB393B">
        <w:rPr>
          <w:sz w:val="24"/>
          <w:szCs w:val="24"/>
        </w:rPr>
        <w:t>соблюдать правила;</w:t>
      </w:r>
    </w:p>
    <w:p w:rsidR="000D1A11" w:rsidRPr="00CB393B" w:rsidRDefault="000D1A11" w:rsidP="008653E6">
      <w:pPr>
        <w:pStyle w:val="af2"/>
        <w:widowControl w:val="0"/>
        <w:numPr>
          <w:ilvl w:val="1"/>
          <w:numId w:val="16"/>
        </w:numPr>
        <w:tabs>
          <w:tab w:val="left" w:pos="709"/>
        </w:tabs>
        <w:autoSpaceDE w:val="0"/>
        <w:autoSpaceDN w:val="0"/>
        <w:spacing w:before="1" w:line="276" w:lineRule="auto"/>
        <w:ind w:left="0" w:firstLine="284"/>
        <w:contextualSpacing w:val="0"/>
        <w:rPr>
          <w:sz w:val="24"/>
          <w:szCs w:val="24"/>
        </w:rPr>
      </w:pPr>
      <w:r w:rsidRPr="00CB393B">
        <w:rPr>
          <w:sz w:val="24"/>
          <w:szCs w:val="24"/>
        </w:rPr>
        <w:t>развитие</w:t>
      </w:r>
      <w:r w:rsidRPr="00CB393B">
        <w:rPr>
          <w:spacing w:val="1"/>
          <w:sz w:val="24"/>
          <w:szCs w:val="24"/>
        </w:rPr>
        <w:t xml:space="preserve"> </w:t>
      </w:r>
      <w:r w:rsidRPr="00CB393B">
        <w:rPr>
          <w:sz w:val="24"/>
          <w:szCs w:val="24"/>
        </w:rPr>
        <w:t>способности</w:t>
      </w:r>
      <w:r w:rsidRPr="00CB393B">
        <w:rPr>
          <w:spacing w:val="1"/>
          <w:sz w:val="24"/>
          <w:szCs w:val="24"/>
        </w:rPr>
        <w:t xml:space="preserve"> </w:t>
      </w:r>
      <w:r w:rsidRPr="00CB393B">
        <w:rPr>
          <w:sz w:val="24"/>
          <w:szCs w:val="24"/>
        </w:rPr>
        <w:t>поставить</w:t>
      </w:r>
      <w:r w:rsidRPr="00CB393B">
        <w:rPr>
          <w:spacing w:val="1"/>
          <w:sz w:val="24"/>
          <w:szCs w:val="24"/>
        </w:rPr>
        <w:t xml:space="preserve"> </w:t>
      </w:r>
      <w:r w:rsidRPr="00CB393B">
        <w:rPr>
          <w:sz w:val="24"/>
          <w:szCs w:val="24"/>
        </w:rPr>
        <w:t>себя</w:t>
      </w:r>
      <w:r w:rsidRPr="00CB393B">
        <w:rPr>
          <w:spacing w:val="1"/>
          <w:sz w:val="24"/>
          <w:szCs w:val="24"/>
        </w:rPr>
        <w:t xml:space="preserve"> </w:t>
      </w:r>
      <w:r w:rsidRPr="00CB393B">
        <w:rPr>
          <w:sz w:val="24"/>
          <w:szCs w:val="24"/>
        </w:rPr>
        <w:t>на</w:t>
      </w:r>
      <w:r w:rsidRPr="00CB393B">
        <w:rPr>
          <w:spacing w:val="1"/>
          <w:sz w:val="24"/>
          <w:szCs w:val="24"/>
        </w:rPr>
        <w:t xml:space="preserve"> </w:t>
      </w:r>
      <w:r w:rsidRPr="00CB393B">
        <w:rPr>
          <w:sz w:val="24"/>
          <w:szCs w:val="24"/>
        </w:rPr>
        <w:t>место</w:t>
      </w:r>
      <w:r w:rsidRPr="00CB393B">
        <w:rPr>
          <w:spacing w:val="1"/>
          <w:sz w:val="24"/>
          <w:szCs w:val="24"/>
        </w:rPr>
        <w:t xml:space="preserve"> </w:t>
      </w:r>
      <w:r w:rsidRPr="00CB393B">
        <w:rPr>
          <w:sz w:val="24"/>
          <w:szCs w:val="24"/>
        </w:rPr>
        <w:t>другого</w:t>
      </w:r>
      <w:r w:rsidRPr="00CB393B">
        <w:rPr>
          <w:spacing w:val="1"/>
          <w:sz w:val="24"/>
          <w:szCs w:val="24"/>
        </w:rPr>
        <w:t xml:space="preserve"> </w:t>
      </w:r>
      <w:r w:rsidRPr="00CB393B">
        <w:rPr>
          <w:sz w:val="24"/>
          <w:szCs w:val="24"/>
        </w:rPr>
        <w:t>как</w:t>
      </w:r>
      <w:r w:rsidRPr="00CB393B">
        <w:rPr>
          <w:spacing w:val="1"/>
          <w:sz w:val="24"/>
          <w:szCs w:val="24"/>
        </w:rPr>
        <w:t xml:space="preserve"> </w:t>
      </w:r>
      <w:r w:rsidRPr="00CB393B">
        <w:rPr>
          <w:sz w:val="24"/>
          <w:szCs w:val="24"/>
        </w:rPr>
        <w:t>проявление</w:t>
      </w:r>
      <w:r w:rsidRPr="00CB393B">
        <w:rPr>
          <w:spacing w:val="1"/>
          <w:sz w:val="24"/>
          <w:szCs w:val="24"/>
        </w:rPr>
        <w:t xml:space="preserve"> </w:t>
      </w:r>
      <w:r w:rsidRPr="00CB393B">
        <w:rPr>
          <w:sz w:val="24"/>
          <w:szCs w:val="24"/>
        </w:rPr>
        <w:t>личностной</w:t>
      </w:r>
      <w:r w:rsidRPr="00CB393B">
        <w:rPr>
          <w:spacing w:val="1"/>
          <w:sz w:val="24"/>
          <w:szCs w:val="24"/>
        </w:rPr>
        <w:t xml:space="preserve"> </w:t>
      </w:r>
      <w:r w:rsidRPr="00CB393B">
        <w:rPr>
          <w:sz w:val="24"/>
          <w:szCs w:val="24"/>
        </w:rPr>
        <w:t>зрелости</w:t>
      </w:r>
      <w:r w:rsidRPr="00CB393B">
        <w:rPr>
          <w:spacing w:val="-1"/>
          <w:sz w:val="24"/>
          <w:szCs w:val="24"/>
        </w:rPr>
        <w:t xml:space="preserve"> </w:t>
      </w:r>
      <w:r w:rsidRPr="00CB393B">
        <w:rPr>
          <w:sz w:val="24"/>
          <w:szCs w:val="24"/>
        </w:rPr>
        <w:t>и</w:t>
      </w:r>
      <w:r w:rsidRPr="00CB393B">
        <w:rPr>
          <w:spacing w:val="-2"/>
          <w:sz w:val="24"/>
          <w:szCs w:val="24"/>
        </w:rPr>
        <w:t xml:space="preserve"> </w:t>
      </w:r>
      <w:r w:rsidRPr="00CB393B">
        <w:rPr>
          <w:sz w:val="24"/>
          <w:szCs w:val="24"/>
        </w:rPr>
        <w:t>преодоление</w:t>
      </w:r>
      <w:r w:rsidRPr="00CB393B">
        <w:rPr>
          <w:spacing w:val="-4"/>
          <w:sz w:val="24"/>
          <w:szCs w:val="24"/>
        </w:rPr>
        <w:t xml:space="preserve"> </w:t>
      </w:r>
      <w:r w:rsidRPr="00CB393B">
        <w:rPr>
          <w:sz w:val="24"/>
          <w:szCs w:val="24"/>
        </w:rPr>
        <w:t>детского эгоизма.</w:t>
      </w:r>
    </w:p>
    <w:p w:rsidR="000D1A11" w:rsidRPr="00CB393B" w:rsidRDefault="000D1A11" w:rsidP="00CB393B">
      <w:pPr>
        <w:pStyle w:val="2"/>
        <w:spacing w:before="4" w:line="276" w:lineRule="auto"/>
        <w:ind w:firstLine="284"/>
        <w:rPr>
          <w:rFonts w:ascii="Times New Roman" w:hAnsi="Times New Roman" w:cs="Times New Roman"/>
          <w:color w:val="auto"/>
          <w:sz w:val="24"/>
          <w:szCs w:val="24"/>
        </w:rPr>
      </w:pPr>
      <w:r w:rsidRPr="00CB393B">
        <w:rPr>
          <w:rFonts w:ascii="Times New Roman" w:hAnsi="Times New Roman" w:cs="Times New Roman"/>
          <w:color w:val="auto"/>
          <w:sz w:val="24"/>
          <w:szCs w:val="24"/>
        </w:rPr>
        <w:t>Содержание</w:t>
      </w:r>
      <w:r w:rsidRPr="00CB393B">
        <w:rPr>
          <w:rFonts w:ascii="Times New Roman" w:hAnsi="Times New Roman" w:cs="Times New Roman"/>
          <w:color w:val="auto"/>
          <w:spacing w:val="-6"/>
          <w:sz w:val="24"/>
          <w:szCs w:val="24"/>
        </w:rPr>
        <w:t xml:space="preserve"> </w:t>
      </w:r>
      <w:r w:rsidRPr="00CB393B">
        <w:rPr>
          <w:rFonts w:ascii="Times New Roman" w:hAnsi="Times New Roman" w:cs="Times New Roman"/>
          <w:color w:val="auto"/>
          <w:sz w:val="24"/>
          <w:szCs w:val="24"/>
        </w:rPr>
        <w:t>деятельности</w:t>
      </w:r>
    </w:p>
    <w:p w:rsidR="000D1A11" w:rsidRPr="00CB393B" w:rsidRDefault="000D1A11" w:rsidP="00CB393B">
      <w:pPr>
        <w:pStyle w:val="af4"/>
        <w:spacing w:before="36" w:line="276" w:lineRule="auto"/>
        <w:ind w:left="0" w:firstLine="284"/>
        <w:jc w:val="both"/>
      </w:pPr>
      <w:r w:rsidRPr="00CB393B">
        <w:t>В</w:t>
      </w:r>
      <w:r w:rsidRPr="00CB393B">
        <w:rPr>
          <w:spacing w:val="1"/>
        </w:rPr>
        <w:t xml:space="preserve"> </w:t>
      </w:r>
      <w:r w:rsidRPr="00CB393B">
        <w:t>дошкольном</w:t>
      </w:r>
      <w:r w:rsidRPr="00CB393B">
        <w:rPr>
          <w:spacing w:val="1"/>
        </w:rPr>
        <w:t xml:space="preserve"> </w:t>
      </w:r>
      <w:r w:rsidRPr="00CB393B">
        <w:t>детстве</w:t>
      </w:r>
      <w:r w:rsidRPr="00CB393B">
        <w:rPr>
          <w:spacing w:val="1"/>
        </w:rPr>
        <w:t xml:space="preserve"> </w:t>
      </w:r>
      <w:r w:rsidRPr="00CB393B">
        <w:t>ребенок</w:t>
      </w:r>
      <w:r w:rsidRPr="00CB393B">
        <w:rPr>
          <w:spacing w:val="1"/>
        </w:rPr>
        <w:t xml:space="preserve"> </w:t>
      </w:r>
      <w:r w:rsidRPr="00CB393B">
        <w:t>открывает</w:t>
      </w:r>
      <w:r w:rsidRPr="00CB393B">
        <w:rPr>
          <w:spacing w:val="1"/>
        </w:rPr>
        <w:t xml:space="preserve"> </w:t>
      </w:r>
      <w:r w:rsidRPr="00CB393B">
        <w:t>личность</w:t>
      </w:r>
      <w:r w:rsidRPr="00CB393B">
        <w:rPr>
          <w:spacing w:val="1"/>
        </w:rPr>
        <w:t xml:space="preserve"> </w:t>
      </w:r>
      <w:r w:rsidRPr="00CB393B">
        <w:t>другого</w:t>
      </w:r>
      <w:r w:rsidRPr="00CB393B">
        <w:rPr>
          <w:spacing w:val="1"/>
        </w:rPr>
        <w:t xml:space="preserve"> </w:t>
      </w:r>
      <w:r w:rsidRPr="00CB393B">
        <w:t>человека</w:t>
      </w:r>
      <w:r w:rsidRPr="00CB393B">
        <w:rPr>
          <w:spacing w:val="1"/>
        </w:rPr>
        <w:t xml:space="preserve"> </w:t>
      </w:r>
      <w:r w:rsidRPr="00CB393B">
        <w:t>и</w:t>
      </w:r>
      <w:r w:rsidRPr="00CB393B">
        <w:rPr>
          <w:spacing w:val="1"/>
        </w:rPr>
        <w:t xml:space="preserve"> </w:t>
      </w:r>
      <w:r w:rsidRPr="00CB393B">
        <w:t>его</w:t>
      </w:r>
      <w:r w:rsidRPr="00CB393B">
        <w:rPr>
          <w:spacing w:val="1"/>
        </w:rPr>
        <w:t xml:space="preserve"> </w:t>
      </w:r>
      <w:r w:rsidRPr="00CB393B">
        <w:t>значение</w:t>
      </w:r>
      <w:r w:rsidRPr="00CB393B">
        <w:rPr>
          <w:spacing w:val="1"/>
        </w:rPr>
        <w:t xml:space="preserve"> </w:t>
      </w:r>
      <w:r w:rsidRPr="00CB393B">
        <w:t>в</w:t>
      </w:r>
      <w:r w:rsidRPr="00CB393B">
        <w:rPr>
          <w:spacing w:val="1"/>
        </w:rPr>
        <w:t xml:space="preserve"> </w:t>
      </w:r>
      <w:r w:rsidRPr="00CB393B">
        <w:t>собственной</w:t>
      </w:r>
      <w:r w:rsidRPr="00CB393B">
        <w:rPr>
          <w:spacing w:val="1"/>
        </w:rPr>
        <w:t xml:space="preserve"> </w:t>
      </w:r>
      <w:r w:rsidRPr="00CB393B">
        <w:t>жизни</w:t>
      </w:r>
      <w:r w:rsidRPr="00CB393B">
        <w:rPr>
          <w:spacing w:val="1"/>
        </w:rPr>
        <w:t xml:space="preserve"> </w:t>
      </w:r>
      <w:r w:rsidRPr="00CB393B">
        <w:t>и</w:t>
      </w:r>
      <w:r w:rsidRPr="00CB393B">
        <w:rPr>
          <w:spacing w:val="1"/>
        </w:rPr>
        <w:t xml:space="preserve"> </w:t>
      </w:r>
      <w:r w:rsidRPr="00CB393B">
        <w:t>жизни</w:t>
      </w:r>
      <w:r w:rsidRPr="00CB393B">
        <w:rPr>
          <w:spacing w:val="1"/>
        </w:rPr>
        <w:t xml:space="preserve"> </w:t>
      </w:r>
      <w:r w:rsidRPr="00CB393B">
        <w:t>людей.</w:t>
      </w:r>
      <w:r w:rsidRPr="00CB393B">
        <w:rPr>
          <w:spacing w:val="1"/>
        </w:rPr>
        <w:t xml:space="preserve"> </w:t>
      </w:r>
      <w:r w:rsidRPr="00CB393B">
        <w:t>Он</w:t>
      </w:r>
      <w:r w:rsidRPr="00CB393B">
        <w:rPr>
          <w:spacing w:val="1"/>
        </w:rPr>
        <w:t xml:space="preserve"> </w:t>
      </w:r>
      <w:r w:rsidRPr="00CB393B">
        <w:t>начинает</w:t>
      </w:r>
      <w:r w:rsidRPr="00CB393B">
        <w:rPr>
          <w:spacing w:val="1"/>
        </w:rPr>
        <w:t xml:space="preserve"> </w:t>
      </w:r>
      <w:r w:rsidRPr="00CB393B">
        <w:t>осваивать</w:t>
      </w:r>
      <w:r w:rsidRPr="00CB393B">
        <w:rPr>
          <w:spacing w:val="1"/>
        </w:rPr>
        <w:t xml:space="preserve"> </w:t>
      </w:r>
      <w:r w:rsidRPr="00CB393B">
        <w:t>все</w:t>
      </w:r>
      <w:r w:rsidRPr="00CB393B">
        <w:rPr>
          <w:spacing w:val="1"/>
        </w:rPr>
        <w:t xml:space="preserve"> </w:t>
      </w:r>
      <w:r w:rsidRPr="00CB393B">
        <w:t>многообразие</w:t>
      </w:r>
      <w:r w:rsidRPr="00CB393B">
        <w:rPr>
          <w:spacing w:val="1"/>
        </w:rPr>
        <w:t xml:space="preserve"> </w:t>
      </w:r>
      <w:r w:rsidRPr="00CB393B">
        <w:t>социальных</w:t>
      </w:r>
      <w:r w:rsidRPr="00CB393B">
        <w:rPr>
          <w:spacing w:val="1"/>
        </w:rPr>
        <w:t xml:space="preserve"> </w:t>
      </w:r>
      <w:r w:rsidRPr="00CB393B">
        <w:t>отношений и социальных ролей. Он учится действовать сообща, подчиняться правилам, нести</w:t>
      </w:r>
      <w:r w:rsidRPr="00CB393B">
        <w:rPr>
          <w:spacing w:val="1"/>
        </w:rPr>
        <w:t xml:space="preserve"> </w:t>
      </w:r>
      <w:r w:rsidRPr="00CB393B">
        <w:t>ответственность</w:t>
      </w:r>
      <w:r w:rsidRPr="00CB393B">
        <w:rPr>
          <w:spacing w:val="-1"/>
        </w:rPr>
        <w:t xml:space="preserve"> </w:t>
      </w:r>
      <w:r w:rsidRPr="00CB393B">
        <w:t>за</w:t>
      </w:r>
      <w:r w:rsidRPr="00CB393B">
        <w:rPr>
          <w:spacing w:val="-2"/>
        </w:rPr>
        <w:t xml:space="preserve"> </w:t>
      </w:r>
      <w:r w:rsidRPr="00CB393B">
        <w:t>свои</w:t>
      </w:r>
      <w:r w:rsidRPr="00CB393B">
        <w:rPr>
          <w:spacing w:val="-1"/>
        </w:rPr>
        <w:t xml:space="preserve"> </w:t>
      </w:r>
      <w:r w:rsidRPr="00CB393B">
        <w:t>поступки,</w:t>
      </w:r>
      <w:r w:rsidRPr="00CB393B">
        <w:rPr>
          <w:spacing w:val="-1"/>
        </w:rPr>
        <w:t xml:space="preserve"> </w:t>
      </w:r>
      <w:r w:rsidRPr="00CB393B">
        <w:t>действовать в</w:t>
      </w:r>
      <w:r w:rsidRPr="00CB393B">
        <w:rPr>
          <w:spacing w:val="-2"/>
        </w:rPr>
        <w:t xml:space="preserve"> </w:t>
      </w:r>
      <w:r w:rsidRPr="00CB393B">
        <w:t>интересах</w:t>
      </w:r>
      <w:r w:rsidRPr="00CB393B">
        <w:rPr>
          <w:spacing w:val="1"/>
        </w:rPr>
        <w:t xml:space="preserve"> </w:t>
      </w:r>
      <w:r w:rsidRPr="00CB393B">
        <w:t>семьи,</w:t>
      </w:r>
      <w:r w:rsidRPr="00CB393B">
        <w:rPr>
          <w:spacing w:val="-1"/>
        </w:rPr>
        <w:t xml:space="preserve"> </w:t>
      </w:r>
      <w:r w:rsidRPr="00CB393B">
        <w:t>группы.</w:t>
      </w:r>
    </w:p>
    <w:p w:rsidR="000D1A11" w:rsidRPr="00CB393B" w:rsidRDefault="000D1A11" w:rsidP="00CB393B">
      <w:pPr>
        <w:pStyle w:val="af4"/>
        <w:spacing w:line="276" w:lineRule="auto"/>
        <w:ind w:left="0" w:firstLine="284"/>
        <w:jc w:val="both"/>
      </w:pPr>
      <w:r w:rsidRPr="00CB393B">
        <w:t>Формирование</w:t>
      </w:r>
      <w:r w:rsidRPr="00CB393B">
        <w:rPr>
          <w:spacing w:val="1"/>
        </w:rPr>
        <w:t xml:space="preserve"> </w:t>
      </w:r>
      <w:r w:rsidRPr="00CB393B">
        <w:t>правильного</w:t>
      </w:r>
      <w:r w:rsidRPr="00CB393B">
        <w:rPr>
          <w:spacing w:val="1"/>
        </w:rPr>
        <w:t xml:space="preserve"> </w:t>
      </w:r>
      <w:r w:rsidRPr="00CB393B">
        <w:t>ценностно-смыслового</w:t>
      </w:r>
      <w:r w:rsidRPr="00CB393B">
        <w:rPr>
          <w:spacing w:val="1"/>
        </w:rPr>
        <w:t xml:space="preserve"> </w:t>
      </w:r>
      <w:r w:rsidRPr="00CB393B">
        <w:t>отношения</w:t>
      </w:r>
      <w:r w:rsidRPr="00CB393B">
        <w:rPr>
          <w:spacing w:val="1"/>
        </w:rPr>
        <w:t xml:space="preserve"> </w:t>
      </w:r>
      <w:r w:rsidRPr="00CB393B">
        <w:t>ребенка</w:t>
      </w:r>
      <w:r w:rsidRPr="00CB393B">
        <w:rPr>
          <w:spacing w:val="1"/>
        </w:rPr>
        <w:t xml:space="preserve"> </w:t>
      </w:r>
      <w:r w:rsidRPr="00CB393B">
        <w:t>к</w:t>
      </w:r>
      <w:r w:rsidRPr="00CB393B">
        <w:rPr>
          <w:spacing w:val="1"/>
        </w:rPr>
        <w:t xml:space="preserve"> </w:t>
      </w:r>
      <w:r w:rsidRPr="00CB393B">
        <w:t>социальному</w:t>
      </w:r>
      <w:r w:rsidRPr="00CB393B">
        <w:rPr>
          <w:spacing w:val="1"/>
        </w:rPr>
        <w:t xml:space="preserve"> </w:t>
      </w:r>
      <w:r w:rsidRPr="00CB393B">
        <w:t>окружению</w:t>
      </w:r>
      <w:r w:rsidRPr="00CB393B">
        <w:rPr>
          <w:spacing w:val="1"/>
        </w:rPr>
        <w:t xml:space="preserve"> </w:t>
      </w:r>
      <w:r w:rsidRPr="00CB393B">
        <w:t>невозможно</w:t>
      </w:r>
      <w:r w:rsidRPr="00CB393B">
        <w:rPr>
          <w:spacing w:val="1"/>
        </w:rPr>
        <w:t xml:space="preserve"> </w:t>
      </w:r>
      <w:r w:rsidRPr="00CB393B">
        <w:t>без</w:t>
      </w:r>
      <w:r w:rsidRPr="00CB393B">
        <w:rPr>
          <w:spacing w:val="1"/>
        </w:rPr>
        <w:t xml:space="preserve"> </w:t>
      </w:r>
      <w:r w:rsidRPr="00CB393B">
        <w:t>грамотно</w:t>
      </w:r>
      <w:r w:rsidRPr="00CB393B">
        <w:rPr>
          <w:spacing w:val="1"/>
        </w:rPr>
        <w:t xml:space="preserve"> </w:t>
      </w:r>
      <w:r w:rsidRPr="00CB393B">
        <w:t>выстроенного</w:t>
      </w:r>
      <w:r w:rsidRPr="00CB393B">
        <w:rPr>
          <w:spacing w:val="1"/>
        </w:rPr>
        <w:t xml:space="preserve"> </w:t>
      </w:r>
      <w:r w:rsidRPr="00CB393B">
        <w:t>воспитательного</w:t>
      </w:r>
      <w:r w:rsidRPr="00CB393B">
        <w:rPr>
          <w:spacing w:val="1"/>
        </w:rPr>
        <w:t xml:space="preserve"> </w:t>
      </w:r>
      <w:r w:rsidRPr="00CB393B">
        <w:t>процесса,</w:t>
      </w:r>
      <w:r w:rsidRPr="00CB393B">
        <w:rPr>
          <w:spacing w:val="1"/>
        </w:rPr>
        <w:t xml:space="preserve"> </w:t>
      </w:r>
      <w:r w:rsidRPr="00CB393B">
        <w:t>в</w:t>
      </w:r>
      <w:r w:rsidRPr="00CB393B">
        <w:rPr>
          <w:spacing w:val="1"/>
        </w:rPr>
        <w:t xml:space="preserve"> </w:t>
      </w:r>
      <w:r w:rsidRPr="00CB393B">
        <w:t>котором</w:t>
      </w:r>
      <w:r w:rsidRPr="00CB393B">
        <w:rPr>
          <w:spacing w:val="1"/>
        </w:rPr>
        <w:t xml:space="preserve"> </w:t>
      </w:r>
      <w:r w:rsidRPr="00CB393B">
        <w:t>обязательно должна быть личная социальная инициатива ребенка в детско-взрослых и детских</w:t>
      </w:r>
      <w:r w:rsidRPr="00CB393B">
        <w:rPr>
          <w:spacing w:val="1"/>
        </w:rPr>
        <w:t xml:space="preserve"> </w:t>
      </w:r>
      <w:r w:rsidRPr="00CB393B">
        <w:t>общностях.</w:t>
      </w:r>
    </w:p>
    <w:p w:rsidR="000D1A11" w:rsidRPr="00CB393B" w:rsidRDefault="000D1A11" w:rsidP="00CB393B">
      <w:pPr>
        <w:pStyle w:val="af4"/>
        <w:spacing w:line="276" w:lineRule="auto"/>
        <w:ind w:left="0" w:firstLine="284"/>
        <w:jc w:val="both"/>
      </w:pPr>
      <w:r w:rsidRPr="00CB393B">
        <w:t>Важным</w:t>
      </w:r>
      <w:r w:rsidRPr="00CB393B">
        <w:rPr>
          <w:spacing w:val="1"/>
        </w:rPr>
        <w:t xml:space="preserve"> </w:t>
      </w:r>
      <w:r w:rsidRPr="00CB393B">
        <w:t>аспектом</w:t>
      </w:r>
      <w:r w:rsidRPr="00CB393B">
        <w:rPr>
          <w:spacing w:val="1"/>
        </w:rPr>
        <w:t xml:space="preserve"> </w:t>
      </w:r>
      <w:r w:rsidRPr="00CB393B">
        <w:t>является</w:t>
      </w:r>
      <w:r w:rsidRPr="00CB393B">
        <w:rPr>
          <w:spacing w:val="1"/>
        </w:rPr>
        <w:t xml:space="preserve"> </w:t>
      </w:r>
      <w:r w:rsidRPr="00CB393B">
        <w:t>формирование</w:t>
      </w:r>
      <w:r w:rsidRPr="00CB393B">
        <w:rPr>
          <w:spacing w:val="1"/>
        </w:rPr>
        <w:t xml:space="preserve"> </w:t>
      </w:r>
      <w:r w:rsidRPr="00CB393B">
        <w:t>у</w:t>
      </w:r>
      <w:r w:rsidRPr="00CB393B">
        <w:rPr>
          <w:spacing w:val="1"/>
        </w:rPr>
        <w:t xml:space="preserve"> </w:t>
      </w:r>
      <w:r w:rsidRPr="00CB393B">
        <w:t>дошкольника</w:t>
      </w:r>
      <w:r w:rsidRPr="00CB393B">
        <w:rPr>
          <w:spacing w:val="1"/>
        </w:rPr>
        <w:t xml:space="preserve"> </w:t>
      </w:r>
      <w:r w:rsidRPr="00CB393B">
        <w:t>представления</w:t>
      </w:r>
      <w:r w:rsidRPr="00CB393B">
        <w:rPr>
          <w:spacing w:val="1"/>
        </w:rPr>
        <w:t xml:space="preserve"> </w:t>
      </w:r>
      <w:r w:rsidRPr="00CB393B">
        <w:t>о</w:t>
      </w:r>
      <w:r w:rsidRPr="00CB393B">
        <w:rPr>
          <w:spacing w:val="1"/>
        </w:rPr>
        <w:t xml:space="preserve"> </w:t>
      </w:r>
      <w:r w:rsidRPr="00CB393B">
        <w:t>мире</w:t>
      </w:r>
      <w:r w:rsidRPr="00CB393B">
        <w:rPr>
          <w:spacing w:val="1"/>
        </w:rPr>
        <w:t xml:space="preserve"> </w:t>
      </w:r>
      <w:r w:rsidRPr="00CB393B">
        <w:t>профессий</w:t>
      </w:r>
      <w:r w:rsidRPr="00CB393B">
        <w:rPr>
          <w:spacing w:val="1"/>
        </w:rPr>
        <w:t xml:space="preserve"> </w:t>
      </w:r>
      <w:r w:rsidRPr="00CB393B">
        <w:t>взрослых, появление к моменту подготовки к школе положительной установки к обучению в</w:t>
      </w:r>
      <w:r w:rsidRPr="00CB393B">
        <w:rPr>
          <w:spacing w:val="1"/>
        </w:rPr>
        <w:t xml:space="preserve"> </w:t>
      </w:r>
      <w:r w:rsidRPr="00CB393B">
        <w:t>школе</w:t>
      </w:r>
      <w:r w:rsidRPr="00CB393B">
        <w:rPr>
          <w:spacing w:val="-2"/>
        </w:rPr>
        <w:t xml:space="preserve"> </w:t>
      </w:r>
      <w:r w:rsidRPr="00CB393B">
        <w:t>как важному</w:t>
      </w:r>
      <w:r w:rsidRPr="00CB393B">
        <w:rPr>
          <w:spacing w:val="-5"/>
        </w:rPr>
        <w:t xml:space="preserve"> </w:t>
      </w:r>
      <w:r w:rsidRPr="00CB393B">
        <w:t>шагу</w:t>
      </w:r>
      <w:r w:rsidRPr="00CB393B">
        <w:rPr>
          <w:spacing w:val="-5"/>
        </w:rPr>
        <w:t xml:space="preserve"> </w:t>
      </w:r>
      <w:r w:rsidRPr="00CB393B">
        <w:t>взросления.</w:t>
      </w:r>
    </w:p>
    <w:p w:rsidR="000D1A11" w:rsidRPr="00CB393B" w:rsidRDefault="000D1A11" w:rsidP="00CB393B">
      <w:pPr>
        <w:pStyle w:val="af4"/>
        <w:spacing w:before="1" w:line="276" w:lineRule="auto"/>
        <w:ind w:left="0" w:firstLine="284"/>
        <w:jc w:val="both"/>
      </w:pPr>
      <w:r w:rsidRPr="00CB393B">
        <w:t>Формы</w:t>
      </w:r>
      <w:r w:rsidRPr="00CB393B">
        <w:rPr>
          <w:spacing w:val="-3"/>
        </w:rPr>
        <w:t xml:space="preserve"> </w:t>
      </w:r>
      <w:r w:rsidRPr="00CB393B">
        <w:t>и</w:t>
      </w:r>
      <w:r w:rsidRPr="00CB393B">
        <w:rPr>
          <w:spacing w:val="-1"/>
        </w:rPr>
        <w:t xml:space="preserve"> </w:t>
      </w:r>
      <w:r w:rsidRPr="00CB393B">
        <w:t>виды</w:t>
      </w:r>
      <w:r w:rsidRPr="00CB393B">
        <w:rPr>
          <w:spacing w:val="-1"/>
        </w:rPr>
        <w:t xml:space="preserve"> </w:t>
      </w:r>
      <w:r w:rsidRPr="00CB393B">
        <w:t>деятельности:</w:t>
      </w:r>
    </w:p>
    <w:p w:rsidR="000D1A11" w:rsidRPr="00CB393B" w:rsidRDefault="000D1A11" w:rsidP="008653E6">
      <w:pPr>
        <w:pStyle w:val="af2"/>
        <w:widowControl w:val="0"/>
        <w:numPr>
          <w:ilvl w:val="0"/>
          <w:numId w:val="16"/>
        </w:numPr>
        <w:tabs>
          <w:tab w:val="left" w:pos="567"/>
        </w:tabs>
        <w:autoSpaceDE w:val="0"/>
        <w:autoSpaceDN w:val="0"/>
        <w:spacing w:before="41" w:line="276" w:lineRule="auto"/>
        <w:ind w:left="0" w:firstLine="284"/>
        <w:contextualSpacing w:val="0"/>
        <w:rPr>
          <w:sz w:val="24"/>
          <w:szCs w:val="24"/>
        </w:rPr>
      </w:pPr>
      <w:r w:rsidRPr="00CB393B">
        <w:rPr>
          <w:sz w:val="24"/>
          <w:szCs w:val="24"/>
        </w:rPr>
        <w:t>организация сюжетно-ролевых игр (в семью, в команду и т.п.), игр с правилами, традиционных</w:t>
      </w:r>
      <w:r w:rsidRPr="00CB393B">
        <w:rPr>
          <w:spacing w:val="1"/>
          <w:sz w:val="24"/>
          <w:szCs w:val="24"/>
        </w:rPr>
        <w:t xml:space="preserve"> </w:t>
      </w:r>
      <w:r w:rsidRPr="00CB393B">
        <w:rPr>
          <w:sz w:val="24"/>
          <w:szCs w:val="24"/>
        </w:rPr>
        <w:t>народных</w:t>
      </w:r>
      <w:r w:rsidRPr="00CB393B">
        <w:rPr>
          <w:spacing w:val="-1"/>
          <w:sz w:val="24"/>
          <w:szCs w:val="24"/>
        </w:rPr>
        <w:t xml:space="preserve"> </w:t>
      </w:r>
      <w:r w:rsidRPr="00CB393B">
        <w:rPr>
          <w:sz w:val="24"/>
          <w:szCs w:val="24"/>
        </w:rPr>
        <w:t>игр</w:t>
      </w:r>
      <w:r w:rsidRPr="00CB393B">
        <w:rPr>
          <w:spacing w:val="-2"/>
          <w:sz w:val="24"/>
          <w:szCs w:val="24"/>
        </w:rPr>
        <w:t xml:space="preserve"> </w:t>
      </w:r>
      <w:r w:rsidRPr="00CB393B">
        <w:rPr>
          <w:sz w:val="24"/>
          <w:szCs w:val="24"/>
        </w:rPr>
        <w:t>и</w:t>
      </w:r>
      <w:r w:rsidRPr="00CB393B">
        <w:rPr>
          <w:spacing w:val="-2"/>
          <w:sz w:val="24"/>
          <w:szCs w:val="24"/>
        </w:rPr>
        <w:t xml:space="preserve"> </w:t>
      </w:r>
      <w:r w:rsidRPr="00CB393B">
        <w:rPr>
          <w:sz w:val="24"/>
          <w:szCs w:val="24"/>
        </w:rPr>
        <w:t>пр.;</w:t>
      </w:r>
    </w:p>
    <w:p w:rsidR="000D1A11" w:rsidRPr="00CB393B" w:rsidRDefault="000D1A11" w:rsidP="008653E6">
      <w:pPr>
        <w:pStyle w:val="af2"/>
        <w:widowControl w:val="0"/>
        <w:numPr>
          <w:ilvl w:val="0"/>
          <w:numId w:val="16"/>
        </w:numPr>
        <w:tabs>
          <w:tab w:val="left" w:pos="567"/>
        </w:tabs>
        <w:autoSpaceDE w:val="0"/>
        <w:autoSpaceDN w:val="0"/>
        <w:spacing w:line="276" w:lineRule="auto"/>
        <w:ind w:left="0" w:firstLine="284"/>
        <w:contextualSpacing w:val="0"/>
        <w:jc w:val="left"/>
        <w:rPr>
          <w:sz w:val="24"/>
          <w:szCs w:val="24"/>
        </w:rPr>
      </w:pPr>
      <w:r w:rsidRPr="00CB393B">
        <w:rPr>
          <w:sz w:val="24"/>
          <w:szCs w:val="24"/>
        </w:rPr>
        <w:t>проведение</w:t>
      </w:r>
      <w:r w:rsidRPr="00CB393B">
        <w:rPr>
          <w:spacing w:val="-4"/>
          <w:sz w:val="24"/>
          <w:szCs w:val="24"/>
        </w:rPr>
        <w:t xml:space="preserve"> </w:t>
      </w:r>
      <w:r w:rsidRPr="00CB393B">
        <w:rPr>
          <w:sz w:val="24"/>
          <w:szCs w:val="24"/>
        </w:rPr>
        <w:t>праздников,</w:t>
      </w:r>
      <w:r w:rsidRPr="00CB393B">
        <w:rPr>
          <w:spacing w:val="-4"/>
          <w:sz w:val="24"/>
          <w:szCs w:val="24"/>
        </w:rPr>
        <w:t xml:space="preserve"> </w:t>
      </w:r>
      <w:r w:rsidRPr="00CB393B">
        <w:rPr>
          <w:sz w:val="24"/>
          <w:szCs w:val="24"/>
        </w:rPr>
        <w:t>конкурсов,</w:t>
      </w:r>
      <w:r w:rsidRPr="00CB393B">
        <w:rPr>
          <w:spacing w:val="-3"/>
          <w:sz w:val="24"/>
          <w:szCs w:val="24"/>
        </w:rPr>
        <w:t xml:space="preserve"> </w:t>
      </w:r>
      <w:r w:rsidRPr="00CB393B">
        <w:rPr>
          <w:sz w:val="24"/>
          <w:szCs w:val="24"/>
        </w:rPr>
        <w:t>выставок</w:t>
      </w:r>
      <w:r w:rsidRPr="00CB393B">
        <w:rPr>
          <w:spacing w:val="1"/>
          <w:sz w:val="24"/>
          <w:szCs w:val="24"/>
        </w:rPr>
        <w:t xml:space="preserve"> </w:t>
      </w:r>
      <w:r w:rsidRPr="00CB393B">
        <w:rPr>
          <w:sz w:val="24"/>
          <w:szCs w:val="24"/>
        </w:rPr>
        <w:t>и</w:t>
      </w:r>
      <w:r w:rsidRPr="00CB393B">
        <w:rPr>
          <w:spacing w:val="-3"/>
          <w:sz w:val="24"/>
          <w:szCs w:val="24"/>
        </w:rPr>
        <w:t xml:space="preserve"> </w:t>
      </w:r>
      <w:r w:rsidRPr="00CB393B">
        <w:rPr>
          <w:sz w:val="24"/>
          <w:szCs w:val="24"/>
        </w:rPr>
        <w:t>пр.;</w:t>
      </w:r>
    </w:p>
    <w:p w:rsidR="000D1A11" w:rsidRPr="00CB393B" w:rsidRDefault="000D1A11" w:rsidP="008653E6">
      <w:pPr>
        <w:pStyle w:val="af2"/>
        <w:widowControl w:val="0"/>
        <w:numPr>
          <w:ilvl w:val="0"/>
          <w:numId w:val="16"/>
        </w:numPr>
        <w:tabs>
          <w:tab w:val="left" w:pos="567"/>
        </w:tabs>
        <w:autoSpaceDE w:val="0"/>
        <w:autoSpaceDN w:val="0"/>
        <w:spacing w:before="41" w:line="276" w:lineRule="auto"/>
        <w:ind w:left="0" w:firstLine="284"/>
        <w:contextualSpacing w:val="0"/>
        <w:jc w:val="left"/>
        <w:rPr>
          <w:sz w:val="24"/>
          <w:szCs w:val="24"/>
        </w:rPr>
      </w:pPr>
      <w:r w:rsidRPr="00CB393B">
        <w:rPr>
          <w:sz w:val="24"/>
          <w:szCs w:val="24"/>
        </w:rPr>
        <w:t>разработка</w:t>
      </w:r>
      <w:r w:rsidRPr="00CB393B">
        <w:rPr>
          <w:spacing w:val="-3"/>
          <w:sz w:val="24"/>
          <w:szCs w:val="24"/>
        </w:rPr>
        <w:t xml:space="preserve"> </w:t>
      </w:r>
      <w:r w:rsidRPr="00CB393B">
        <w:rPr>
          <w:sz w:val="24"/>
          <w:szCs w:val="24"/>
        </w:rPr>
        <w:t>и</w:t>
      </w:r>
      <w:r w:rsidRPr="00CB393B">
        <w:rPr>
          <w:spacing w:val="-2"/>
          <w:sz w:val="24"/>
          <w:szCs w:val="24"/>
        </w:rPr>
        <w:t xml:space="preserve"> </w:t>
      </w:r>
      <w:r w:rsidRPr="00CB393B">
        <w:rPr>
          <w:sz w:val="24"/>
          <w:szCs w:val="24"/>
        </w:rPr>
        <w:t>реализация</w:t>
      </w:r>
      <w:r w:rsidRPr="00CB393B">
        <w:rPr>
          <w:spacing w:val="-1"/>
          <w:sz w:val="24"/>
          <w:szCs w:val="24"/>
        </w:rPr>
        <w:t xml:space="preserve"> </w:t>
      </w:r>
      <w:r w:rsidRPr="00CB393B">
        <w:rPr>
          <w:sz w:val="24"/>
          <w:szCs w:val="24"/>
        </w:rPr>
        <w:t>проектов;</w:t>
      </w:r>
    </w:p>
    <w:p w:rsidR="000D1A11" w:rsidRPr="00CB393B" w:rsidRDefault="000D1A11" w:rsidP="008653E6">
      <w:pPr>
        <w:pStyle w:val="af2"/>
        <w:widowControl w:val="0"/>
        <w:numPr>
          <w:ilvl w:val="0"/>
          <w:numId w:val="16"/>
        </w:numPr>
        <w:tabs>
          <w:tab w:val="left" w:pos="567"/>
        </w:tabs>
        <w:autoSpaceDE w:val="0"/>
        <w:autoSpaceDN w:val="0"/>
        <w:spacing w:before="41" w:line="276" w:lineRule="auto"/>
        <w:ind w:left="0" w:firstLine="284"/>
        <w:contextualSpacing w:val="0"/>
        <w:jc w:val="left"/>
        <w:rPr>
          <w:sz w:val="24"/>
          <w:szCs w:val="24"/>
        </w:rPr>
      </w:pPr>
      <w:r w:rsidRPr="00CB393B">
        <w:rPr>
          <w:sz w:val="24"/>
          <w:szCs w:val="24"/>
        </w:rPr>
        <w:t>воспитание</w:t>
      </w:r>
      <w:r w:rsidRPr="00CB393B">
        <w:rPr>
          <w:spacing w:val="-2"/>
          <w:sz w:val="24"/>
          <w:szCs w:val="24"/>
        </w:rPr>
        <w:t xml:space="preserve"> </w:t>
      </w:r>
      <w:r w:rsidRPr="00CB393B">
        <w:rPr>
          <w:sz w:val="24"/>
          <w:szCs w:val="24"/>
        </w:rPr>
        <w:t>у</w:t>
      </w:r>
      <w:r w:rsidRPr="00CB393B">
        <w:rPr>
          <w:spacing w:val="-10"/>
          <w:sz w:val="24"/>
          <w:szCs w:val="24"/>
        </w:rPr>
        <w:t xml:space="preserve"> </w:t>
      </w:r>
      <w:r w:rsidRPr="00CB393B">
        <w:rPr>
          <w:sz w:val="24"/>
          <w:szCs w:val="24"/>
        </w:rPr>
        <w:t>детей</w:t>
      </w:r>
      <w:r w:rsidRPr="00CB393B">
        <w:rPr>
          <w:spacing w:val="-2"/>
          <w:sz w:val="24"/>
          <w:szCs w:val="24"/>
        </w:rPr>
        <w:t xml:space="preserve"> </w:t>
      </w:r>
      <w:r w:rsidRPr="00CB393B">
        <w:rPr>
          <w:sz w:val="24"/>
          <w:szCs w:val="24"/>
        </w:rPr>
        <w:t>навыков</w:t>
      </w:r>
      <w:r w:rsidRPr="00CB393B">
        <w:rPr>
          <w:spacing w:val="-3"/>
          <w:sz w:val="24"/>
          <w:szCs w:val="24"/>
        </w:rPr>
        <w:t xml:space="preserve"> </w:t>
      </w:r>
      <w:r w:rsidRPr="00CB393B">
        <w:rPr>
          <w:sz w:val="24"/>
          <w:szCs w:val="24"/>
        </w:rPr>
        <w:t>поведения</w:t>
      </w:r>
      <w:r w:rsidRPr="00CB393B">
        <w:rPr>
          <w:spacing w:val="-2"/>
          <w:sz w:val="24"/>
          <w:szCs w:val="24"/>
        </w:rPr>
        <w:t xml:space="preserve"> </w:t>
      </w:r>
      <w:r w:rsidRPr="00CB393B">
        <w:rPr>
          <w:sz w:val="24"/>
          <w:szCs w:val="24"/>
        </w:rPr>
        <w:t>в</w:t>
      </w:r>
      <w:r w:rsidRPr="00CB393B">
        <w:rPr>
          <w:spacing w:val="-3"/>
          <w:sz w:val="24"/>
          <w:szCs w:val="24"/>
        </w:rPr>
        <w:t xml:space="preserve"> </w:t>
      </w:r>
      <w:r w:rsidRPr="00CB393B">
        <w:rPr>
          <w:sz w:val="24"/>
          <w:szCs w:val="24"/>
        </w:rPr>
        <w:t>обществе;</w:t>
      </w:r>
    </w:p>
    <w:p w:rsidR="000D1A11" w:rsidRPr="00CB393B" w:rsidRDefault="000D1A11" w:rsidP="008653E6">
      <w:pPr>
        <w:pStyle w:val="af2"/>
        <w:widowControl w:val="0"/>
        <w:numPr>
          <w:ilvl w:val="0"/>
          <w:numId w:val="16"/>
        </w:numPr>
        <w:tabs>
          <w:tab w:val="left" w:pos="567"/>
          <w:tab w:val="left" w:pos="786"/>
        </w:tabs>
        <w:autoSpaceDE w:val="0"/>
        <w:autoSpaceDN w:val="0"/>
        <w:spacing w:before="41" w:line="276" w:lineRule="auto"/>
        <w:ind w:left="0" w:firstLine="284"/>
        <w:contextualSpacing w:val="0"/>
        <w:jc w:val="left"/>
        <w:rPr>
          <w:sz w:val="24"/>
          <w:szCs w:val="24"/>
        </w:rPr>
      </w:pPr>
      <w:r w:rsidRPr="00CB393B">
        <w:rPr>
          <w:sz w:val="24"/>
          <w:szCs w:val="24"/>
        </w:rPr>
        <w:t>обучение</w:t>
      </w:r>
      <w:r w:rsidRPr="00CB393B">
        <w:rPr>
          <w:spacing w:val="39"/>
          <w:sz w:val="24"/>
          <w:szCs w:val="24"/>
        </w:rPr>
        <w:t xml:space="preserve"> </w:t>
      </w:r>
      <w:r w:rsidRPr="00CB393B">
        <w:rPr>
          <w:sz w:val="24"/>
          <w:szCs w:val="24"/>
        </w:rPr>
        <w:t>детей</w:t>
      </w:r>
      <w:r w:rsidRPr="00CB393B">
        <w:rPr>
          <w:spacing w:val="41"/>
          <w:sz w:val="24"/>
          <w:szCs w:val="24"/>
        </w:rPr>
        <w:t xml:space="preserve"> </w:t>
      </w:r>
      <w:r w:rsidRPr="00CB393B">
        <w:rPr>
          <w:sz w:val="24"/>
          <w:szCs w:val="24"/>
        </w:rPr>
        <w:t>сотрудничеству,</w:t>
      </w:r>
      <w:r w:rsidRPr="00CB393B">
        <w:rPr>
          <w:spacing w:val="40"/>
          <w:sz w:val="24"/>
          <w:szCs w:val="24"/>
        </w:rPr>
        <w:t xml:space="preserve"> </w:t>
      </w:r>
      <w:r w:rsidRPr="00CB393B">
        <w:rPr>
          <w:sz w:val="24"/>
          <w:szCs w:val="24"/>
        </w:rPr>
        <w:t>использование</w:t>
      </w:r>
      <w:r w:rsidRPr="00CB393B">
        <w:rPr>
          <w:spacing w:val="39"/>
          <w:sz w:val="24"/>
          <w:szCs w:val="24"/>
        </w:rPr>
        <w:t xml:space="preserve"> </w:t>
      </w:r>
      <w:r w:rsidRPr="00CB393B">
        <w:rPr>
          <w:sz w:val="24"/>
          <w:szCs w:val="24"/>
        </w:rPr>
        <w:t>групповых</w:t>
      </w:r>
      <w:r w:rsidRPr="00CB393B">
        <w:rPr>
          <w:spacing w:val="42"/>
          <w:sz w:val="24"/>
          <w:szCs w:val="24"/>
        </w:rPr>
        <w:t xml:space="preserve"> </w:t>
      </w:r>
      <w:r w:rsidRPr="00CB393B">
        <w:rPr>
          <w:sz w:val="24"/>
          <w:szCs w:val="24"/>
        </w:rPr>
        <w:t>форм</w:t>
      </w:r>
      <w:r w:rsidRPr="00CB393B">
        <w:rPr>
          <w:spacing w:val="39"/>
          <w:sz w:val="24"/>
          <w:szCs w:val="24"/>
        </w:rPr>
        <w:t xml:space="preserve"> </w:t>
      </w:r>
      <w:r w:rsidRPr="00CB393B">
        <w:rPr>
          <w:sz w:val="24"/>
          <w:szCs w:val="24"/>
        </w:rPr>
        <w:t>в</w:t>
      </w:r>
      <w:r w:rsidRPr="00CB393B">
        <w:rPr>
          <w:spacing w:val="39"/>
          <w:sz w:val="24"/>
          <w:szCs w:val="24"/>
        </w:rPr>
        <w:t xml:space="preserve"> </w:t>
      </w:r>
      <w:r w:rsidRPr="00CB393B">
        <w:rPr>
          <w:sz w:val="24"/>
          <w:szCs w:val="24"/>
        </w:rPr>
        <w:t>продуктивных</w:t>
      </w:r>
      <w:r w:rsidRPr="00CB393B">
        <w:rPr>
          <w:spacing w:val="39"/>
          <w:sz w:val="24"/>
          <w:szCs w:val="24"/>
        </w:rPr>
        <w:t xml:space="preserve"> </w:t>
      </w:r>
      <w:r w:rsidRPr="00CB393B">
        <w:rPr>
          <w:sz w:val="24"/>
          <w:szCs w:val="24"/>
        </w:rPr>
        <w:t>видах</w:t>
      </w:r>
      <w:r w:rsidRPr="00CB393B">
        <w:rPr>
          <w:spacing w:val="-57"/>
          <w:sz w:val="24"/>
          <w:szCs w:val="24"/>
        </w:rPr>
        <w:t xml:space="preserve"> </w:t>
      </w:r>
      <w:r w:rsidRPr="00CB393B">
        <w:rPr>
          <w:sz w:val="24"/>
          <w:szCs w:val="24"/>
        </w:rPr>
        <w:t>деятельности;</w:t>
      </w:r>
    </w:p>
    <w:p w:rsidR="000D1A11" w:rsidRPr="00CB393B" w:rsidRDefault="000D1A11" w:rsidP="008653E6">
      <w:pPr>
        <w:pStyle w:val="af2"/>
        <w:widowControl w:val="0"/>
        <w:numPr>
          <w:ilvl w:val="0"/>
          <w:numId w:val="16"/>
        </w:numPr>
        <w:tabs>
          <w:tab w:val="left" w:pos="567"/>
        </w:tabs>
        <w:autoSpaceDE w:val="0"/>
        <w:autoSpaceDN w:val="0"/>
        <w:spacing w:line="276" w:lineRule="auto"/>
        <w:ind w:left="0" w:firstLine="284"/>
        <w:contextualSpacing w:val="0"/>
        <w:jc w:val="left"/>
        <w:rPr>
          <w:sz w:val="24"/>
          <w:szCs w:val="24"/>
        </w:rPr>
      </w:pPr>
      <w:r w:rsidRPr="00CB393B">
        <w:rPr>
          <w:sz w:val="24"/>
          <w:szCs w:val="24"/>
        </w:rPr>
        <w:t>обучение</w:t>
      </w:r>
      <w:r w:rsidRPr="00CB393B">
        <w:rPr>
          <w:spacing w:val="-4"/>
          <w:sz w:val="24"/>
          <w:szCs w:val="24"/>
        </w:rPr>
        <w:t xml:space="preserve"> </w:t>
      </w:r>
      <w:r w:rsidRPr="00CB393B">
        <w:rPr>
          <w:sz w:val="24"/>
          <w:szCs w:val="24"/>
        </w:rPr>
        <w:t>детей</w:t>
      </w:r>
      <w:r w:rsidRPr="00CB393B">
        <w:rPr>
          <w:spacing w:val="-2"/>
          <w:sz w:val="24"/>
          <w:szCs w:val="24"/>
        </w:rPr>
        <w:t xml:space="preserve"> </w:t>
      </w:r>
      <w:r w:rsidRPr="00CB393B">
        <w:rPr>
          <w:sz w:val="24"/>
          <w:szCs w:val="24"/>
        </w:rPr>
        <w:t>анализу</w:t>
      </w:r>
      <w:r w:rsidRPr="00CB393B">
        <w:rPr>
          <w:spacing w:val="-7"/>
          <w:sz w:val="24"/>
          <w:szCs w:val="24"/>
        </w:rPr>
        <w:t xml:space="preserve"> </w:t>
      </w:r>
      <w:r w:rsidRPr="00CB393B">
        <w:rPr>
          <w:sz w:val="24"/>
          <w:szCs w:val="24"/>
        </w:rPr>
        <w:t>поступков</w:t>
      </w:r>
      <w:r w:rsidRPr="00CB393B">
        <w:rPr>
          <w:spacing w:val="-2"/>
          <w:sz w:val="24"/>
          <w:szCs w:val="24"/>
        </w:rPr>
        <w:t xml:space="preserve"> </w:t>
      </w:r>
      <w:r w:rsidRPr="00CB393B">
        <w:rPr>
          <w:sz w:val="24"/>
          <w:szCs w:val="24"/>
        </w:rPr>
        <w:t>и</w:t>
      </w:r>
      <w:r w:rsidRPr="00CB393B">
        <w:rPr>
          <w:spacing w:val="-2"/>
          <w:sz w:val="24"/>
          <w:szCs w:val="24"/>
        </w:rPr>
        <w:t xml:space="preserve"> </w:t>
      </w:r>
      <w:r w:rsidRPr="00CB393B">
        <w:rPr>
          <w:sz w:val="24"/>
          <w:szCs w:val="24"/>
        </w:rPr>
        <w:t>чувств</w:t>
      </w:r>
      <w:r w:rsidRPr="00CB393B">
        <w:rPr>
          <w:spacing w:val="2"/>
          <w:sz w:val="24"/>
          <w:szCs w:val="24"/>
        </w:rPr>
        <w:t xml:space="preserve"> </w:t>
      </w:r>
      <w:r w:rsidRPr="00CB393B">
        <w:rPr>
          <w:sz w:val="24"/>
          <w:szCs w:val="24"/>
        </w:rPr>
        <w:t>– своих и</w:t>
      </w:r>
      <w:r w:rsidRPr="00CB393B">
        <w:rPr>
          <w:spacing w:val="-3"/>
          <w:sz w:val="24"/>
          <w:szCs w:val="24"/>
        </w:rPr>
        <w:t xml:space="preserve"> </w:t>
      </w:r>
      <w:r w:rsidRPr="00CB393B">
        <w:rPr>
          <w:sz w:val="24"/>
          <w:szCs w:val="24"/>
        </w:rPr>
        <w:t>других</w:t>
      </w:r>
      <w:r w:rsidRPr="00CB393B">
        <w:rPr>
          <w:spacing w:val="2"/>
          <w:sz w:val="24"/>
          <w:szCs w:val="24"/>
        </w:rPr>
        <w:t xml:space="preserve"> </w:t>
      </w:r>
      <w:r w:rsidRPr="00CB393B">
        <w:rPr>
          <w:sz w:val="24"/>
          <w:szCs w:val="24"/>
        </w:rPr>
        <w:t>людей;</w:t>
      </w:r>
    </w:p>
    <w:p w:rsidR="000D1A11" w:rsidRPr="00CB393B" w:rsidRDefault="000D1A11" w:rsidP="008653E6">
      <w:pPr>
        <w:pStyle w:val="af2"/>
        <w:widowControl w:val="0"/>
        <w:numPr>
          <w:ilvl w:val="0"/>
          <w:numId w:val="16"/>
        </w:numPr>
        <w:tabs>
          <w:tab w:val="left" w:pos="567"/>
        </w:tabs>
        <w:autoSpaceDE w:val="0"/>
        <w:autoSpaceDN w:val="0"/>
        <w:spacing w:before="41" w:line="276" w:lineRule="auto"/>
        <w:ind w:left="0" w:firstLine="284"/>
        <w:contextualSpacing w:val="0"/>
        <w:jc w:val="left"/>
        <w:rPr>
          <w:sz w:val="24"/>
          <w:szCs w:val="24"/>
        </w:rPr>
      </w:pPr>
      <w:r w:rsidRPr="00CB393B">
        <w:rPr>
          <w:sz w:val="24"/>
          <w:szCs w:val="24"/>
        </w:rPr>
        <w:t>организация</w:t>
      </w:r>
      <w:r w:rsidRPr="00CB393B">
        <w:rPr>
          <w:spacing w:val="-5"/>
          <w:sz w:val="24"/>
          <w:szCs w:val="24"/>
        </w:rPr>
        <w:t xml:space="preserve"> </w:t>
      </w:r>
      <w:r w:rsidRPr="00CB393B">
        <w:rPr>
          <w:sz w:val="24"/>
          <w:szCs w:val="24"/>
        </w:rPr>
        <w:t>коллективных</w:t>
      </w:r>
      <w:r w:rsidRPr="00CB393B">
        <w:rPr>
          <w:spacing w:val="-3"/>
          <w:sz w:val="24"/>
          <w:szCs w:val="24"/>
        </w:rPr>
        <w:t xml:space="preserve"> </w:t>
      </w:r>
      <w:r w:rsidRPr="00CB393B">
        <w:rPr>
          <w:sz w:val="24"/>
          <w:szCs w:val="24"/>
        </w:rPr>
        <w:t>проектов</w:t>
      </w:r>
      <w:r w:rsidRPr="00CB393B">
        <w:rPr>
          <w:spacing w:val="-1"/>
          <w:sz w:val="24"/>
          <w:szCs w:val="24"/>
        </w:rPr>
        <w:t xml:space="preserve"> </w:t>
      </w:r>
      <w:r w:rsidRPr="00CB393B">
        <w:rPr>
          <w:sz w:val="24"/>
          <w:szCs w:val="24"/>
        </w:rPr>
        <w:t>заботы</w:t>
      </w:r>
      <w:r w:rsidRPr="00CB393B">
        <w:rPr>
          <w:spacing w:val="-5"/>
          <w:sz w:val="24"/>
          <w:szCs w:val="24"/>
        </w:rPr>
        <w:t xml:space="preserve"> </w:t>
      </w:r>
      <w:r w:rsidRPr="00CB393B">
        <w:rPr>
          <w:sz w:val="24"/>
          <w:szCs w:val="24"/>
        </w:rPr>
        <w:t>и</w:t>
      </w:r>
      <w:r w:rsidRPr="00CB393B">
        <w:rPr>
          <w:spacing w:val="-1"/>
          <w:sz w:val="24"/>
          <w:szCs w:val="24"/>
        </w:rPr>
        <w:t xml:space="preserve"> </w:t>
      </w:r>
      <w:r w:rsidRPr="00CB393B">
        <w:rPr>
          <w:sz w:val="24"/>
          <w:szCs w:val="24"/>
        </w:rPr>
        <w:t>помощи;</w:t>
      </w:r>
    </w:p>
    <w:p w:rsidR="000D1A11" w:rsidRPr="00CB393B" w:rsidRDefault="000D1A11" w:rsidP="008653E6">
      <w:pPr>
        <w:pStyle w:val="af2"/>
        <w:widowControl w:val="0"/>
        <w:numPr>
          <w:ilvl w:val="0"/>
          <w:numId w:val="16"/>
        </w:numPr>
        <w:tabs>
          <w:tab w:val="left" w:pos="567"/>
        </w:tabs>
        <w:autoSpaceDE w:val="0"/>
        <w:autoSpaceDN w:val="0"/>
        <w:spacing w:before="40" w:line="276" w:lineRule="auto"/>
        <w:ind w:left="0" w:firstLine="284"/>
        <w:contextualSpacing w:val="0"/>
        <w:jc w:val="left"/>
        <w:rPr>
          <w:sz w:val="24"/>
          <w:szCs w:val="24"/>
        </w:rPr>
      </w:pPr>
      <w:r w:rsidRPr="00CB393B">
        <w:rPr>
          <w:sz w:val="24"/>
          <w:szCs w:val="24"/>
        </w:rPr>
        <w:t>создание</w:t>
      </w:r>
      <w:r w:rsidRPr="00CB393B">
        <w:rPr>
          <w:spacing w:val="-4"/>
          <w:sz w:val="24"/>
          <w:szCs w:val="24"/>
        </w:rPr>
        <w:t xml:space="preserve"> </w:t>
      </w:r>
      <w:r w:rsidRPr="00CB393B">
        <w:rPr>
          <w:sz w:val="24"/>
          <w:szCs w:val="24"/>
        </w:rPr>
        <w:t>доброжелательного</w:t>
      </w:r>
      <w:r w:rsidRPr="00CB393B">
        <w:rPr>
          <w:spacing w:val="-2"/>
          <w:sz w:val="24"/>
          <w:szCs w:val="24"/>
        </w:rPr>
        <w:t xml:space="preserve"> </w:t>
      </w:r>
      <w:r w:rsidRPr="00CB393B">
        <w:rPr>
          <w:sz w:val="24"/>
          <w:szCs w:val="24"/>
        </w:rPr>
        <w:t>психологического</w:t>
      </w:r>
      <w:r w:rsidRPr="00CB393B">
        <w:rPr>
          <w:spacing w:val="-2"/>
          <w:sz w:val="24"/>
          <w:szCs w:val="24"/>
        </w:rPr>
        <w:t xml:space="preserve"> </w:t>
      </w:r>
      <w:r w:rsidRPr="00CB393B">
        <w:rPr>
          <w:sz w:val="24"/>
          <w:szCs w:val="24"/>
        </w:rPr>
        <w:t>климата</w:t>
      </w:r>
      <w:r w:rsidRPr="00CB393B">
        <w:rPr>
          <w:spacing w:val="-3"/>
          <w:sz w:val="24"/>
          <w:szCs w:val="24"/>
        </w:rPr>
        <w:t xml:space="preserve"> </w:t>
      </w:r>
      <w:r w:rsidRPr="00CB393B">
        <w:rPr>
          <w:sz w:val="24"/>
          <w:szCs w:val="24"/>
        </w:rPr>
        <w:t>в</w:t>
      </w:r>
      <w:r w:rsidRPr="00CB393B">
        <w:rPr>
          <w:spacing w:val="-4"/>
          <w:sz w:val="24"/>
          <w:szCs w:val="24"/>
        </w:rPr>
        <w:t xml:space="preserve"> </w:t>
      </w:r>
      <w:r w:rsidRPr="00CB393B">
        <w:rPr>
          <w:sz w:val="24"/>
          <w:szCs w:val="24"/>
        </w:rPr>
        <w:t>детском</w:t>
      </w:r>
      <w:r w:rsidRPr="00CB393B">
        <w:rPr>
          <w:spacing w:val="-3"/>
          <w:sz w:val="24"/>
          <w:szCs w:val="24"/>
        </w:rPr>
        <w:t xml:space="preserve"> </w:t>
      </w:r>
      <w:r w:rsidRPr="00CB393B">
        <w:rPr>
          <w:sz w:val="24"/>
          <w:szCs w:val="24"/>
        </w:rPr>
        <w:t>коллективе;</w:t>
      </w:r>
    </w:p>
    <w:p w:rsidR="000D1A11" w:rsidRPr="00CB393B" w:rsidRDefault="000D1A11" w:rsidP="008653E6">
      <w:pPr>
        <w:pStyle w:val="af2"/>
        <w:widowControl w:val="0"/>
        <w:numPr>
          <w:ilvl w:val="0"/>
          <w:numId w:val="16"/>
        </w:numPr>
        <w:tabs>
          <w:tab w:val="left" w:pos="567"/>
        </w:tabs>
        <w:autoSpaceDE w:val="0"/>
        <w:autoSpaceDN w:val="0"/>
        <w:spacing w:before="71" w:line="276" w:lineRule="auto"/>
        <w:ind w:left="0" w:firstLine="284"/>
        <w:contextualSpacing w:val="0"/>
        <w:rPr>
          <w:sz w:val="24"/>
          <w:szCs w:val="24"/>
        </w:rPr>
      </w:pPr>
      <w:r w:rsidRPr="00CB393B">
        <w:rPr>
          <w:sz w:val="24"/>
          <w:szCs w:val="24"/>
        </w:rPr>
        <w:t>использование</w:t>
      </w:r>
      <w:r w:rsidRPr="00CB393B">
        <w:rPr>
          <w:spacing w:val="-5"/>
          <w:sz w:val="24"/>
          <w:szCs w:val="24"/>
        </w:rPr>
        <w:t xml:space="preserve"> </w:t>
      </w:r>
      <w:r w:rsidRPr="00CB393B">
        <w:rPr>
          <w:sz w:val="24"/>
          <w:szCs w:val="24"/>
        </w:rPr>
        <w:t>возможностей</w:t>
      </w:r>
      <w:r w:rsidRPr="00CB393B">
        <w:rPr>
          <w:spacing w:val="-3"/>
          <w:sz w:val="24"/>
          <w:szCs w:val="24"/>
        </w:rPr>
        <w:t xml:space="preserve"> </w:t>
      </w:r>
      <w:r w:rsidRPr="00CB393B">
        <w:rPr>
          <w:sz w:val="24"/>
          <w:szCs w:val="24"/>
        </w:rPr>
        <w:t>социокультурной</w:t>
      </w:r>
      <w:r w:rsidRPr="00CB393B">
        <w:rPr>
          <w:spacing w:val="-4"/>
          <w:sz w:val="24"/>
          <w:szCs w:val="24"/>
        </w:rPr>
        <w:t xml:space="preserve"> </w:t>
      </w:r>
      <w:r w:rsidRPr="00CB393B">
        <w:rPr>
          <w:sz w:val="24"/>
          <w:szCs w:val="24"/>
        </w:rPr>
        <w:t>среды</w:t>
      </w:r>
      <w:r w:rsidRPr="00CB393B">
        <w:rPr>
          <w:spacing w:val="-3"/>
          <w:sz w:val="24"/>
          <w:szCs w:val="24"/>
        </w:rPr>
        <w:t xml:space="preserve"> </w:t>
      </w:r>
      <w:r w:rsidRPr="00CB393B">
        <w:rPr>
          <w:sz w:val="24"/>
          <w:szCs w:val="24"/>
        </w:rPr>
        <w:t>для</w:t>
      </w:r>
      <w:r w:rsidRPr="00CB393B">
        <w:rPr>
          <w:spacing w:val="-4"/>
          <w:sz w:val="24"/>
          <w:szCs w:val="24"/>
        </w:rPr>
        <w:t xml:space="preserve"> </w:t>
      </w:r>
      <w:r w:rsidRPr="00CB393B">
        <w:rPr>
          <w:sz w:val="24"/>
          <w:szCs w:val="24"/>
        </w:rPr>
        <w:t>достижения</w:t>
      </w:r>
      <w:r w:rsidRPr="00CB393B">
        <w:rPr>
          <w:spacing w:val="-3"/>
          <w:sz w:val="24"/>
          <w:szCs w:val="24"/>
        </w:rPr>
        <w:t xml:space="preserve"> </w:t>
      </w:r>
      <w:r w:rsidRPr="00CB393B">
        <w:rPr>
          <w:sz w:val="24"/>
          <w:szCs w:val="24"/>
        </w:rPr>
        <w:t>целей</w:t>
      </w:r>
      <w:r w:rsidRPr="00CB393B">
        <w:rPr>
          <w:spacing w:val="-4"/>
          <w:sz w:val="24"/>
          <w:szCs w:val="24"/>
        </w:rPr>
        <w:t xml:space="preserve"> </w:t>
      </w:r>
      <w:r w:rsidRPr="00CB393B">
        <w:rPr>
          <w:sz w:val="24"/>
          <w:szCs w:val="24"/>
        </w:rPr>
        <w:t>воспитания.</w:t>
      </w:r>
    </w:p>
    <w:p w:rsidR="000D1A11" w:rsidRPr="00CB393B" w:rsidRDefault="000D1A11" w:rsidP="008653E6">
      <w:pPr>
        <w:pStyle w:val="af4"/>
        <w:tabs>
          <w:tab w:val="left" w:pos="567"/>
        </w:tabs>
        <w:spacing w:before="1" w:line="276" w:lineRule="auto"/>
        <w:ind w:left="0" w:firstLine="284"/>
      </w:pPr>
    </w:p>
    <w:p w:rsidR="000D1A11" w:rsidRPr="00CB393B" w:rsidRDefault="000D1A11" w:rsidP="00CB393B">
      <w:pPr>
        <w:spacing w:line="276" w:lineRule="auto"/>
        <w:ind w:firstLine="284"/>
        <w:rPr>
          <w:rFonts w:ascii="Times New Roman" w:hAnsi="Times New Roman" w:cs="Times New Roman"/>
          <w:i/>
          <w:sz w:val="24"/>
          <w:szCs w:val="24"/>
        </w:rPr>
      </w:pPr>
      <w:r w:rsidRPr="00CB393B">
        <w:rPr>
          <w:rFonts w:ascii="Times New Roman" w:hAnsi="Times New Roman" w:cs="Times New Roman"/>
          <w:i/>
          <w:sz w:val="24"/>
          <w:szCs w:val="24"/>
          <w:u w:val="single"/>
        </w:rPr>
        <w:t>Познавательное направление воспитания</w:t>
      </w:r>
      <w:r w:rsidRPr="00CB393B">
        <w:rPr>
          <w:rFonts w:ascii="Times New Roman" w:hAnsi="Times New Roman" w:cs="Times New Roman"/>
          <w:i/>
          <w:spacing w:val="-57"/>
          <w:sz w:val="24"/>
          <w:szCs w:val="24"/>
        </w:rPr>
        <w:t xml:space="preserve"> </w:t>
      </w:r>
      <w:r w:rsidRPr="00CB393B">
        <w:rPr>
          <w:rFonts w:ascii="Times New Roman" w:hAnsi="Times New Roman" w:cs="Times New Roman"/>
          <w:i/>
          <w:sz w:val="24"/>
          <w:szCs w:val="24"/>
          <w:u w:val="single"/>
        </w:rPr>
        <w:t>Ценность:</w:t>
      </w:r>
      <w:r w:rsidRPr="00CB393B">
        <w:rPr>
          <w:rFonts w:ascii="Times New Roman" w:hAnsi="Times New Roman" w:cs="Times New Roman"/>
          <w:i/>
          <w:spacing w:val="-1"/>
          <w:sz w:val="24"/>
          <w:szCs w:val="24"/>
          <w:u w:val="single"/>
        </w:rPr>
        <w:t xml:space="preserve"> </w:t>
      </w:r>
      <w:r w:rsidRPr="00CB393B">
        <w:rPr>
          <w:rFonts w:ascii="Times New Roman" w:hAnsi="Times New Roman" w:cs="Times New Roman"/>
          <w:i/>
          <w:sz w:val="24"/>
          <w:szCs w:val="24"/>
          <w:u w:val="single"/>
        </w:rPr>
        <w:t>знания.</w:t>
      </w:r>
    </w:p>
    <w:p w:rsidR="000D1A11" w:rsidRPr="00CB393B" w:rsidRDefault="000D1A11" w:rsidP="00CB393B">
      <w:pPr>
        <w:spacing w:line="276" w:lineRule="auto"/>
        <w:ind w:firstLine="284"/>
        <w:rPr>
          <w:rFonts w:ascii="Times New Roman" w:hAnsi="Times New Roman" w:cs="Times New Roman"/>
          <w:sz w:val="24"/>
          <w:szCs w:val="24"/>
        </w:rPr>
      </w:pPr>
      <w:r w:rsidRPr="00CB393B">
        <w:rPr>
          <w:rFonts w:ascii="Times New Roman" w:hAnsi="Times New Roman" w:cs="Times New Roman"/>
          <w:b/>
          <w:sz w:val="24"/>
          <w:szCs w:val="24"/>
        </w:rPr>
        <w:t>Цель</w:t>
      </w:r>
      <w:r w:rsidRPr="00CB393B">
        <w:rPr>
          <w:rFonts w:ascii="Times New Roman" w:hAnsi="Times New Roman" w:cs="Times New Roman"/>
          <w:b/>
          <w:spacing w:val="-3"/>
          <w:sz w:val="24"/>
          <w:szCs w:val="24"/>
        </w:rPr>
        <w:t xml:space="preserve"> </w:t>
      </w:r>
      <w:r w:rsidRPr="00CB393B">
        <w:rPr>
          <w:rFonts w:ascii="Times New Roman" w:hAnsi="Times New Roman" w:cs="Times New Roman"/>
          <w:b/>
          <w:sz w:val="24"/>
          <w:szCs w:val="24"/>
        </w:rPr>
        <w:t>познавательного</w:t>
      </w:r>
      <w:r w:rsidRPr="00CB393B">
        <w:rPr>
          <w:rFonts w:ascii="Times New Roman" w:hAnsi="Times New Roman" w:cs="Times New Roman"/>
          <w:b/>
          <w:spacing w:val="-5"/>
          <w:sz w:val="24"/>
          <w:szCs w:val="24"/>
        </w:rPr>
        <w:t xml:space="preserve"> </w:t>
      </w:r>
      <w:r w:rsidRPr="00CB393B">
        <w:rPr>
          <w:rFonts w:ascii="Times New Roman" w:hAnsi="Times New Roman" w:cs="Times New Roman"/>
          <w:b/>
          <w:sz w:val="24"/>
          <w:szCs w:val="24"/>
        </w:rPr>
        <w:t>направления</w:t>
      </w:r>
      <w:r w:rsidRPr="00CB393B">
        <w:rPr>
          <w:rFonts w:ascii="Times New Roman" w:hAnsi="Times New Roman" w:cs="Times New Roman"/>
          <w:b/>
          <w:spacing w:val="-3"/>
          <w:sz w:val="24"/>
          <w:szCs w:val="24"/>
        </w:rPr>
        <w:t xml:space="preserve"> </w:t>
      </w:r>
      <w:r w:rsidRPr="00CB393B">
        <w:rPr>
          <w:rFonts w:ascii="Times New Roman" w:hAnsi="Times New Roman" w:cs="Times New Roman"/>
          <w:b/>
          <w:sz w:val="24"/>
          <w:szCs w:val="24"/>
        </w:rPr>
        <w:t xml:space="preserve">воспитания: </w:t>
      </w:r>
      <w:r w:rsidRPr="00CB393B">
        <w:rPr>
          <w:rFonts w:ascii="Times New Roman" w:hAnsi="Times New Roman" w:cs="Times New Roman"/>
          <w:sz w:val="24"/>
          <w:szCs w:val="24"/>
        </w:rPr>
        <w:t>формирование</w:t>
      </w:r>
      <w:r w:rsidRPr="00CB393B">
        <w:rPr>
          <w:rFonts w:ascii="Times New Roman" w:hAnsi="Times New Roman" w:cs="Times New Roman"/>
          <w:spacing w:val="-4"/>
          <w:sz w:val="24"/>
          <w:szCs w:val="24"/>
        </w:rPr>
        <w:t xml:space="preserve"> </w:t>
      </w:r>
      <w:r w:rsidRPr="00CB393B">
        <w:rPr>
          <w:rFonts w:ascii="Times New Roman" w:hAnsi="Times New Roman" w:cs="Times New Roman"/>
          <w:sz w:val="24"/>
          <w:szCs w:val="24"/>
        </w:rPr>
        <w:t>ценности</w:t>
      </w:r>
      <w:r w:rsidRPr="00CB393B">
        <w:rPr>
          <w:rFonts w:ascii="Times New Roman" w:hAnsi="Times New Roman" w:cs="Times New Roman"/>
          <w:spacing w:val="-4"/>
          <w:sz w:val="24"/>
          <w:szCs w:val="24"/>
        </w:rPr>
        <w:t xml:space="preserve"> </w:t>
      </w:r>
      <w:r w:rsidRPr="00CB393B">
        <w:rPr>
          <w:rFonts w:ascii="Times New Roman" w:hAnsi="Times New Roman" w:cs="Times New Roman"/>
          <w:sz w:val="24"/>
          <w:szCs w:val="24"/>
        </w:rPr>
        <w:t>познания.</w:t>
      </w:r>
    </w:p>
    <w:p w:rsidR="000D1A11" w:rsidRPr="00CB393B" w:rsidRDefault="005F4862" w:rsidP="00CB393B">
      <w:pPr>
        <w:pStyle w:val="2"/>
        <w:spacing w:before="46" w:line="276" w:lineRule="auto"/>
        <w:ind w:firstLine="284"/>
        <w:rPr>
          <w:rFonts w:ascii="Times New Roman" w:hAnsi="Times New Roman" w:cs="Times New Roman"/>
          <w:color w:val="auto"/>
          <w:sz w:val="24"/>
          <w:szCs w:val="24"/>
        </w:rPr>
      </w:pPr>
      <w:r w:rsidRPr="00CB393B">
        <w:rPr>
          <w:rFonts w:ascii="Times New Roman" w:hAnsi="Times New Roman" w:cs="Times New Roman"/>
          <w:color w:val="auto"/>
          <w:sz w:val="24"/>
          <w:szCs w:val="24"/>
        </w:rPr>
        <w:t xml:space="preserve">       </w:t>
      </w:r>
      <w:r w:rsidR="000D1A11" w:rsidRPr="00CB393B">
        <w:rPr>
          <w:rFonts w:ascii="Times New Roman" w:hAnsi="Times New Roman" w:cs="Times New Roman"/>
          <w:color w:val="auto"/>
          <w:sz w:val="24"/>
          <w:szCs w:val="24"/>
        </w:rPr>
        <w:t>Задачи:</w:t>
      </w:r>
    </w:p>
    <w:p w:rsidR="000D1A11" w:rsidRPr="00CB393B" w:rsidRDefault="000D1A11" w:rsidP="008653E6">
      <w:pPr>
        <w:pStyle w:val="af2"/>
        <w:widowControl w:val="0"/>
        <w:numPr>
          <w:ilvl w:val="1"/>
          <w:numId w:val="16"/>
        </w:numPr>
        <w:autoSpaceDE w:val="0"/>
        <w:autoSpaceDN w:val="0"/>
        <w:spacing w:before="36" w:line="276" w:lineRule="auto"/>
        <w:ind w:left="0" w:firstLine="284"/>
        <w:contextualSpacing w:val="0"/>
        <w:jc w:val="left"/>
        <w:rPr>
          <w:sz w:val="24"/>
          <w:szCs w:val="24"/>
        </w:rPr>
      </w:pPr>
      <w:r w:rsidRPr="00CB393B">
        <w:rPr>
          <w:sz w:val="24"/>
          <w:szCs w:val="24"/>
        </w:rPr>
        <w:t>развитие</w:t>
      </w:r>
      <w:r w:rsidRPr="00CB393B">
        <w:rPr>
          <w:spacing w:val="-6"/>
          <w:sz w:val="24"/>
          <w:szCs w:val="24"/>
        </w:rPr>
        <w:t xml:space="preserve"> </w:t>
      </w:r>
      <w:r w:rsidRPr="00CB393B">
        <w:rPr>
          <w:sz w:val="24"/>
          <w:szCs w:val="24"/>
        </w:rPr>
        <w:t>любознательности,</w:t>
      </w:r>
      <w:r w:rsidRPr="00CB393B">
        <w:rPr>
          <w:spacing w:val="-6"/>
          <w:sz w:val="24"/>
          <w:szCs w:val="24"/>
        </w:rPr>
        <w:t xml:space="preserve"> </w:t>
      </w:r>
      <w:r w:rsidRPr="00CB393B">
        <w:rPr>
          <w:sz w:val="24"/>
          <w:szCs w:val="24"/>
        </w:rPr>
        <w:t>формирование</w:t>
      </w:r>
      <w:r w:rsidRPr="00CB393B">
        <w:rPr>
          <w:spacing w:val="-6"/>
          <w:sz w:val="24"/>
          <w:szCs w:val="24"/>
        </w:rPr>
        <w:t xml:space="preserve"> </w:t>
      </w:r>
      <w:r w:rsidRPr="00CB393B">
        <w:rPr>
          <w:sz w:val="24"/>
          <w:szCs w:val="24"/>
        </w:rPr>
        <w:t>опыта</w:t>
      </w:r>
      <w:r w:rsidRPr="00CB393B">
        <w:rPr>
          <w:spacing w:val="-5"/>
          <w:sz w:val="24"/>
          <w:szCs w:val="24"/>
        </w:rPr>
        <w:t xml:space="preserve"> </w:t>
      </w:r>
      <w:r w:rsidRPr="00CB393B">
        <w:rPr>
          <w:sz w:val="24"/>
          <w:szCs w:val="24"/>
        </w:rPr>
        <w:t>познавательной</w:t>
      </w:r>
      <w:r w:rsidRPr="00CB393B">
        <w:rPr>
          <w:spacing w:val="-5"/>
          <w:sz w:val="24"/>
          <w:szCs w:val="24"/>
        </w:rPr>
        <w:t xml:space="preserve"> </w:t>
      </w:r>
      <w:r w:rsidRPr="00CB393B">
        <w:rPr>
          <w:sz w:val="24"/>
          <w:szCs w:val="24"/>
        </w:rPr>
        <w:t>инициативы;</w:t>
      </w:r>
    </w:p>
    <w:p w:rsidR="000D1A11" w:rsidRPr="00CB393B" w:rsidRDefault="000D1A11" w:rsidP="008653E6">
      <w:pPr>
        <w:pStyle w:val="af2"/>
        <w:widowControl w:val="0"/>
        <w:numPr>
          <w:ilvl w:val="1"/>
          <w:numId w:val="16"/>
        </w:numPr>
        <w:autoSpaceDE w:val="0"/>
        <w:autoSpaceDN w:val="0"/>
        <w:spacing w:before="43" w:line="276" w:lineRule="auto"/>
        <w:ind w:left="0" w:firstLine="284"/>
        <w:contextualSpacing w:val="0"/>
        <w:jc w:val="left"/>
        <w:rPr>
          <w:sz w:val="24"/>
          <w:szCs w:val="24"/>
        </w:rPr>
      </w:pPr>
      <w:r w:rsidRPr="00CB393B">
        <w:rPr>
          <w:sz w:val="24"/>
          <w:szCs w:val="24"/>
        </w:rPr>
        <w:t>формирование</w:t>
      </w:r>
      <w:r w:rsidRPr="00CB393B">
        <w:rPr>
          <w:spacing w:val="-3"/>
          <w:sz w:val="24"/>
          <w:szCs w:val="24"/>
        </w:rPr>
        <w:t xml:space="preserve"> </w:t>
      </w:r>
      <w:r w:rsidRPr="00CB393B">
        <w:rPr>
          <w:sz w:val="24"/>
          <w:szCs w:val="24"/>
        </w:rPr>
        <w:t>ценностного</w:t>
      </w:r>
      <w:r w:rsidRPr="00CB393B">
        <w:rPr>
          <w:spacing w:val="-2"/>
          <w:sz w:val="24"/>
          <w:szCs w:val="24"/>
        </w:rPr>
        <w:t xml:space="preserve"> </w:t>
      </w:r>
      <w:r w:rsidRPr="00CB393B">
        <w:rPr>
          <w:sz w:val="24"/>
          <w:szCs w:val="24"/>
        </w:rPr>
        <w:t>отношения</w:t>
      </w:r>
      <w:r w:rsidRPr="00CB393B">
        <w:rPr>
          <w:spacing w:val="-2"/>
          <w:sz w:val="24"/>
          <w:szCs w:val="24"/>
        </w:rPr>
        <w:t xml:space="preserve"> </w:t>
      </w:r>
      <w:r w:rsidRPr="00CB393B">
        <w:rPr>
          <w:sz w:val="24"/>
          <w:szCs w:val="24"/>
        </w:rPr>
        <w:t>к</w:t>
      </w:r>
      <w:r w:rsidRPr="00CB393B">
        <w:rPr>
          <w:spacing w:val="-1"/>
          <w:sz w:val="24"/>
          <w:szCs w:val="24"/>
        </w:rPr>
        <w:t xml:space="preserve"> </w:t>
      </w:r>
      <w:r w:rsidRPr="00CB393B">
        <w:rPr>
          <w:sz w:val="24"/>
          <w:szCs w:val="24"/>
        </w:rPr>
        <w:t>взрослому</w:t>
      </w:r>
      <w:r w:rsidRPr="00CB393B">
        <w:rPr>
          <w:spacing w:val="-7"/>
          <w:sz w:val="24"/>
          <w:szCs w:val="24"/>
        </w:rPr>
        <w:t xml:space="preserve"> </w:t>
      </w:r>
      <w:r w:rsidRPr="00CB393B">
        <w:rPr>
          <w:sz w:val="24"/>
          <w:szCs w:val="24"/>
        </w:rPr>
        <w:t>как</w:t>
      </w:r>
      <w:r w:rsidRPr="00CB393B">
        <w:rPr>
          <w:spacing w:val="-2"/>
          <w:sz w:val="24"/>
          <w:szCs w:val="24"/>
        </w:rPr>
        <w:t xml:space="preserve"> </w:t>
      </w:r>
      <w:r w:rsidRPr="00CB393B">
        <w:rPr>
          <w:sz w:val="24"/>
          <w:szCs w:val="24"/>
        </w:rPr>
        <w:t>источнику</w:t>
      </w:r>
      <w:r w:rsidRPr="00CB393B">
        <w:rPr>
          <w:spacing w:val="-9"/>
          <w:sz w:val="24"/>
          <w:szCs w:val="24"/>
        </w:rPr>
        <w:t xml:space="preserve"> </w:t>
      </w:r>
      <w:r w:rsidRPr="00CB393B">
        <w:rPr>
          <w:sz w:val="24"/>
          <w:szCs w:val="24"/>
        </w:rPr>
        <w:t>знаний;</w:t>
      </w:r>
    </w:p>
    <w:p w:rsidR="000D1A11" w:rsidRPr="00CB393B" w:rsidRDefault="000D1A11" w:rsidP="008653E6">
      <w:pPr>
        <w:pStyle w:val="af2"/>
        <w:widowControl w:val="0"/>
        <w:numPr>
          <w:ilvl w:val="1"/>
          <w:numId w:val="16"/>
        </w:numPr>
        <w:autoSpaceDE w:val="0"/>
        <w:autoSpaceDN w:val="0"/>
        <w:spacing w:before="41" w:line="276" w:lineRule="auto"/>
        <w:ind w:left="0" w:firstLine="284"/>
        <w:contextualSpacing w:val="0"/>
        <w:jc w:val="left"/>
        <w:rPr>
          <w:sz w:val="24"/>
          <w:szCs w:val="24"/>
        </w:rPr>
      </w:pPr>
      <w:r w:rsidRPr="00CB393B">
        <w:rPr>
          <w:sz w:val="24"/>
          <w:szCs w:val="24"/>
        </w:rPr>
        <w:t>приобщение</w:t>
      </w:r>
      <w:r w:rsidRPr="00CB393B">
        <w:rPr>
          <w:spacing w:val="1"/>
          <w:sz w:val="24"/>
          <w:szCs w:val="24"/>
        </w:rPr>
        <w:t xml:space="preserve"> </w:t>
      </w:r>
      <w:r w:rsidRPr="00CB393B">
        <w:rPr>
          <w:sz w:val="24"/>
          <w:szCs w:val="24"/>
        </w:rPr>
        <w:t>ребенка</w:t>
      </w:r>
      <w:r w:rsidRPr="00CB393B">
        <w:rPr>
          <w:spacing w:val="1"/>
          <w:sz w:val="24"/>
          <w:szCs w:val="24"/>
        </w:rPr>
        <w:t xml:space="preserve"> </w:t>
      </w:r>
      <w:r w:rsidRPr="00CB393B">
        <w:rPr>
          <w:sz w:val="24"/>
          <w:szCs w:val="24"/>
        </w:rPr>
        <w:t>к</w:t>
      </w:r>
      <w:r w:rsidRPr="00CB393B">
        <w:rPr>
          <w:spacing w:val="1"/>
          <w:sz w:val="24"/>
          <w:szCs w:val="24"/>
        </w:rPr>
        <w:t xml:space="preserve"> </w:t>
      </w:r>
      <w:r w:rsidRPr="00CB393B">
        <w:rPr>
          <w:sz w:val="24"/>
          <w:szCs w:val="24"/>
        </w:rPr>
        <w:t>культурным</w:t>
      </w:r>
      <w:r w:rsidRPr="00CB393B">
        <w:rPr>
          <w:spacing w:val="1"/>
          <w:sz w:val="24"/>
          <w:szCs w:val="24"/>
        </w:rPr>
        <w:t xml:space="preserve"> </w:t>
      </w:r>
      <w:r w:rsidRPr="00CB393B">
        <w:rPr>
          <w:sz w:val="24"/>
          <w:szCs w:val="24"/>
        </w:rPr>
        <w:t>способам</w:t>
      </w:r>
      <w:r w:rsidRPr="00CB393B">
        <w:rPr>
          <w:spacing w:val="1"/>
          <w:sz w:val="24"/>
          <w:szCs w:val="24"/>
        </w:rPr>
        <w:t xml:space="preserve"> </w:t>
      </w:r>
      <w:r w:rsidRPr="00CB393B">
        <w:rPr>
          <w:sz w:val="24"/>
          <w:szCs w:val="24"/>
        </w:rPr>
        <w:t>познания</w:t>
      </w:r>
      <w:r w:rsidRPr="00CB393B">
        <w:rPr>
          <w:spacing w:val="1"/>
          <w:sz w:val="24"/>
          <w:szCs w:val="24"/>
        </w:rPr>
        <w:t xml:space="preserve"> </w:t>
      </w:r>
      <w:r w:rsidRPr="00CB393B">
        <w:rPr>
          <w:sz w:val="24"/>
          <w:szCs w:val="24"/>
        </w:rPr>
        <w:t>(книги,</w:t>
      </w:r>
      <w:r w:rsidRPr="00CB393B">
        <w:rPr>
          <w:spacing w:val="1"/>
          <w:sz w:val="24"/>
          <w:szCs w:val="24"/>
        </w:rPr>
        <w:t xml:space="preserve"> </w:t>
      </w:r>
      <w:r w:rsidRPr="00CB393B">
        <w:rPr>
          <w:sz w:val="24"/>
          <w:szCs w:val="24"/>
        </w:rPr>
        <w:t>интернет-источники,</w:t>
      </w:r>
      <w:r w:rsidRPr="00CB393B">
        <w:rPr>
          <w:spacing w:val="-57"/>
          <w:sz w:val="24"/>
          <w:szCs w:val="24"/>
        </w:rPr>
        <w:t xml:space="preserve"> </w:t>
      </w:r>
      <w:r w:rsidRPr="00CB393B">
        <w:rPr>
          <w:sz w:val="24"/>
          <w:szCs w:val="24"/>
        </w:rPr>
        <w:t>дискуссии</w:t>
      </w:r>
      <w:r w:rsidRPr="00CB393B">
        <w:rPr>
          <w:spacing w:val="-1"/>
          <w:sz w:val="24"/>
          <w:szCs w:val="24"/>
        </w:rPr>
        <w:t xml:space="preserve"> </w:t>
      </w:r>
      <w:r w:rsidRPr="00CB393B">
        <w:rPr>
          <w:sz w:val="24"/>
          <w:szCs w:val="24"/>
        </w:rPr>
        <w:t>и др.).</w:t>
      </w:r>
    </w:p>
    <w:p w:rsidR="000D1A11" w:rsidRPr="00CB393B" w:rsidRDefault="000D1A11" w:rsidP="00CB393B">
      <w:pPr>
        <w:pStyle w:val="2"/>
        <w:spacing w:line="276" w:lineRule="auto"/>
        <w:ind w:firstLine="284"/>
        <w:rPr>
          <w:rFonts w:ascii="Times New Roman" w:hAnsi="Times New Roman" w:cs="Times New Roman"/>
          <w:b/>
          <w:color w:val="auto"/>
          <w:sz w:val="24"/>
          <w:szCs w:val="24"/>
        </w:rPr>
      </w:pPr>
      <w:r w:rsidRPr="00CB393B">
        <w:rPr>
          <w:rFonts w:ascii="Times New Roman" w:hAnsi="Times New Roman" w:cs="Times New Roman"/>
          <w:b/>
          <w:color w:val="auto"/>
          <w:sz w:val="24"/>
          <w:szCs w:val="24"/>
        </w:rPr>
        <w:t>Cодержание</w:t>
      </w:r>
      <w:r w:rsidRPr="00CB393B">
        <w:rPr>
          <w:rFonts w:ascii="Times New Roman" w:hAnsi="Times New Roman" w:cs="Times New Roman"/>
          <w:b/>
          <w:color w:val="auto"/>
          <w:spacing w:val="-6"/>
          <w:sz w:val="24"/>
          <w:szCs w:val="24"/>
        </w:rPr>
        <w:t xml:space="preserve"> </w:t>
      </w:r>
      <w:r w:rsidRPr="00CB393B">
        <w:rPr>
          <w:rFonts w:ascii="Times New Roman" w:hAnsi="Times New Roman" w:cs="Times New Roman"/>
          <w:b/>
          <w:color w:val="auto"/>
          <w:sz w:val="24"/>
          <w:szCs w:val="24"/>
        </w:rPr>
        <w:t>деятельности</w:t>
      </w:r>
    </w:p>
    <w:p w:rsidR="000D1A11" w:rsidRPr="00CB393B" w:rsidRDefault="000D1A11" w:rsidP="00CB393B">
      <w:pPr>
        <w:pStyle w:val="af4"/>
        <w:spacing w:before="36" w:line="276" w:lineRule="auto"/>
        <w:ind w:left="0" w:firstLine="284"/>
        <w:jc w:val="both"/>
      </w:pPr>
      <w:r w:rsidRPr="00CB393B">
        <w:t>Содержание познавательного направления воспитания направлено на формирование целостной</w:t>
      </w:r>
      <w:r w:rsidRPr="00CB393B">
        <w:rPr>
          <w:spacing w:val="1"/>
        </w:rPr>
        <w:t xml:space="preserve"> </w:t>
      </w:r>
      <w:r w:rsidRPr="00CB393B">
        <w:t>картины мира, в которой интегрировано ценностное, эмоционально окрашенное отношение к</w:t>
      </w:r>
      <w:r w:rsidRPr="00CB393B">
        <w:rPr>
          <w:spacing w:val="1"/>
        </w:rPr>
        <w:t xml:space="preserve"> </w:t>
      </w:r>
      <w:r w:rsidRPr="00CB393B">
        <w:t>миру,</w:t>
      </w:r>
      <w:r w:rsidRPr="00CB393B">
        <w:rPr>
          <w:spacing w:val="-1"/>
        </w:rPr>
        <w:t xml:space="preserve"> </w:t>
      </w:r>
      <w:r w:rsidRPr="00CB393B">
        <w:t>людям, природе, деятельности человека.</w:t>
      </w:r>
    </w:p>
    <w:p w:rsidR="000D1A11" w:rsidRPr="00CB393B" w:rsidRDefault="000D1A11" w:rsidP="00CB393B">
      <w:pPr>
        <w:pStyle w:val="af4"/>
        <w:spacing w:line="276" w:lineRule="auto"/>
        <w:ind w:left="0" w:firstLine="284"/>
        <w:jc w:val="both"/>
      </w:pPr>
      <w:r w:rsidRPr="00CB393B">
        <w:t>Виды</w:t>
      </w:r>
      <w:r w:rsidRPr="00CB393B">
        <w:rPr>
          <w:spacing w:val="-2"/>
        </w:rPr>
        <w:t xml:space="preserve"> </w:t>
      </w:r>
      <w:r w:rsidRPr="00CB393B">
        <w:t>и</w:t>
      </w:r>
      <w:r w:rsidRPr="00CB393B">
        <w:rPr>
          <w:spacing w:val="-1"/>
        </w:rPr>
        <w:t xml:space="preserve"> </w:t>
      </w:r>
      <w:r w:rsidRPr="00CB393B">
        <w:t>формы</w:t>
      </w:r>
      <w:r w:rsidRPr="00CB393B">
        <w:rPr>
          <w:spacing w:val="-2"/>
        </w:rPr>
        <w:t xml:space="preserve"> </w:t>
      </w:r>
      <w:r w:rsidRPr="00CB393B">
        <w:t>деятельности:</w:t>
      </w:r>
    </w:p>
    <w:p w:rsidR="000D1A11" w:rsidRPr="00CB393B" w:rsidRDefault="000D1A11" w:rsidP="008653E6">
      <w:pPr>
        <w:pStyle w:val="af2"/>
        <w:widowControl w:val="0"/>
        <w:numPr>
          <w:ilvl w:val="0"/>
          <w:numId w:val="16"/>
        </w:numPr>
        <w:tabs>
          <w:tab w:val="left" w:pos="426"/>
        </w:tabs>
        <w:autoSpaceDE w:val="0"/>
        <w:autoSpaceDN w:val="0"/>
        <w:spacing w:before="43" w:line="276" w:lineRule="auto"/>
        <w:ind w:left="0" w:firstLine="284"/>
        <w:contextualSpacing w:val="0"/>
        <w:rPr>
          <w:sz w:val="24"/>
          <w:szCs w:val="24"/>
        </w:rPr>
      </w:pPr>
      <w:r w:rsidRPr="00CB393B">
        <w:rPr>
          <w:sz w:val="24"/>
          <w:szCs w:val="24"/>
        </w:rPr>
        <w:t>совместная деятельность воспитателя с детьми на основе наблюдения, сравнения, проведения</w:t>
      </w:r>
      <w:r w:rsidRPr="00CB393B">
        <w:rPr>
          <w:spacing w:val="1"/>
          <w:sz w:val="24"/>
          <w:szCs w:val="24"/>
        </w:rPr>
        <w:t xml:space="preserve"> </w:t>
      </w:r>
      <w:r w:rsidRPr="00CB393B">
        <w:rPr>
          <w:sz w:val="24"/>
          <w:szCs w:val="24"/>
        </w:rPr>
        <w:t>опытов</w:t>
      </w:r>
      <w:r w:rsidRPr="00CB393B">
        <w:rPr>
          <w:spacing w:val="1"/>
          <w:sz w:val="24"/>
          <w:szCs w:val="24"/>
        </w:rPr>
        <w:t xml:space="preserve"> </w:t>
      </w:r>
      <w:r w:rsidRPr="00CB393B">
        <w:rPr>
          <w:sz w:val="24"/>
          <w:szCs w:val="24"/>
        </w:rPr>
        <w:t>(экспериментирования),</w:t>
      </w:r>
      <w:r w:rsidRPr="00CB393B">
        <w:rPr>
          <w:spacing w:val="1"/>
          <w:sz w:val="24"/>
          <w:szCs w:val="24"/>
        </w:rPr>
        <w:t xml:space="preserve"> </w:t>
      </w:r>
      <w:r w:rsidRPr="00CB393B">
        <w:rPr>
          <w:sz w:val="24"/>
          <w:szCs w:val="24"/>
        </w:rPr>
        <w:t>организации</w:t>
      </w:r>
      <w:r w:rsidRPr="00CB393B">
        <w:rPr>
          <w:spacing w:val="1"/>
          <w:sz w:val="24"/>
          <w:szCs w:val="24"/>
        </w:rPr>
        <w:t xml:space="preserve"> </w:t>
      </w:r>
      <w:r w:rsidRPr="00CB393B">
        <w:rPr>
          <w:sz w:val="24"/>
          <w:szCs w:val="24"/>
        </w:rPr>
        <w:t>походов</w:t>
      </w:r>
      <w:r w:rsidRPr="00CB393B">
        <w:rPr>
          <w:spacing w:val="1"/>
          <w:sz w:val="24"/>
          <w:szCs w:val="24"/>
        </w:rPr>
        <w:t xml:space="preserve"> </w:t>
      </w:r>
      <w:r w:rsidRPr="00CB393B">
        <w:rPr>
          <w:sz w:val="24"/>
          <w:szCs w:val="24"/>
        </w:rPr>
        <w:t>и</w:t>
      </w:r>
      <w:r w:rsidRPr="00CB393B">
        <w:rPr>
          <w:spacing w:val="1"/>
          <w:sz w:val="24"/>
          <w:szCs w:val="24"/>
        </w:rPr>
        <w:t xml:space="preserve"> </w:t>
      </w:r>
      <w:r w:rsidRPr="00CB393B">
        <w:rPr>
          <w:sz w:val="24"/>
          <w:szCs w:val="24"/>
        </w:rPr>
        <w:t>экскурсий,</w:t>
      </w:r>
      <w:r w:rsidRPr="00CB393B">
        <w:rPr>
          <w:spacing w:val="1"/>
          <w:sz w:val="24"/>
          <w:szCs w:val="24"/>
        </w:rPr>
        <w:t xml:space="preserve"> </w:t>
      </w:r>
      <w:r w:rsidRPr="00CB393B">
        <w:rPr>
          <w:sz w:val="24"/>
          <w:szCs w:val="24"/>
        </w:rPr>
        <w:t>просмотра</w:t>
      </w:r>
      <w:r w:rsidRPr="00CB393B">
        <w:rPr>
          <w:spacing w:val="1"/>
          <w:sz w:val="24"/>
          <w:szCs w:val="24"/>
        </w:rPr>
        <w:t xml:space="preserve"> </w:t>
      </w:r>
      <w:r w:rsidRPr="00CB393B">
        <w:rPr>
          <w:sz w:val="24"/>
          <w:szCs w:val="24"/>
        </w:rPr>
        <w:t>доступных</w:t>
      </w:r>
      <w:r w:rsidRPr="00CB393B">
        <w:rPr>
          <w:spacing w:val="1"/>
          <w:sz w:val="24"/>
          <w:szCs w:val="24"/>
        </w:rPr>
        <w:t xml:space="preserve"> </w:t>
      </w:r>
      <w:r w:rsidRPr="00CB393B">
        <w:rPr>
          <w:sz w:val="24"/>
          <w:szCs w:val="24"/>
        </w:rPr>
        <w:t>для</w:t>
      </w:r>
      <w:r w:rsidRPr="00CB393B">
        <w:rPr>
          <w:spacing w:val="-57"/>
          <w:sz w:val="24"/>
          <w:szCs w:val="24"/>
        </w:rPr>
        <w:t xml:space="preserve"> </w:t>
      </w:r>
      <w:r w:rsidRPr="00CB393B">
        <w:rPr>
          <w:sz w:val="24"/>
          <w:szCs w:val="24"/>
        </w:rPr>
        <w:t>восприятия</w:t>
      </w:r>
      <w:r w:rsidRPr="00CB393B">
        <w:rPr>
          <w:spacing w:val="-1"/>
          <w:sz w:val="24"/>
          <w:szCs w:val="24"/>
        </w:rPr>
        <w:t xml:space="preserve"> </w:t>
      </w:r>
      <w:r w:rsidRPr="00CB393B">
        <w:rPr>
          <w:sz w:val="24"/>
          <w:szCs w:val="24"/>
        </w:rPr>
        <w:t>ребенка</w:t>
      </w:r>
      <w:r w:rsidRPr="00CB393B">
        <w:rPr>
          <w:spacing w:val="-2"/>
          <w:sz w:val="24"/>
          <w:szCs w:val="24"/>
        </w:rPr>
        <w:t xml:space="preserve"> </w:t>
      </w:r>
      <w:r w:rsidRPr="00CB393B">
        <w:rPr>
          <w:sz w:val="24"/>
          <w:szCs w:val="24"/>
        </w:rPr>
        <w:t>познавательных</w:t>
      </w:r>
      <w:r w:rsidRPr="00CB393B">
        <w:rPr>
          <w:spacing w:val="1"/>
          <w:sz w:val="24"/>
          <w:szCs w:val="24"/>
        </w:rPr>
        <w:t xml:space="preserve"> </w:t>
      </w:r>
      <w:r w:rsidRPr="00CB393B">
        <w:rPr>
          <w:sz w:val="24"/>
          <w:szCs w:val="24"/>
        </w:rPr>
        <w:t>фильмов,</w:t>
      </w:r>
      <w:r w:rsidRPr="00CB393B">
        <w:rPr>
          <w:spacing w:val="-4"/>
          <w:sz w:val="24"/>
          <w:szCs w:val="24"/>
        </w:rPr>
        <w:t xml:space="preserve"> </w:t>
      </w:r>
      <w:r w:rsidRPr="00CB393B">
        <w:rPr>
          <w:sz w:val="24"/>
          <w:szCs w:val="24"/>
        </w:rPr>
        <w:t>чтения и</w:t>
      </w:r>
      <w:r w:rsidRPr="00CB393B">
        <w:rPr>
          <w:spacing w:val="-3"/>
          <w:sz w:val="24"/>
          <w:szCs w:val="24"/>
        </w:rPr>
        <w:t xml:space="preserve"> </w:t>
      </w:r>
      <w:r w:rsidRPr="00CB393B">
        <w:rPr>
          <w:sz w:val="24"/>
          <w:szCs w:val="24"/>
        </w:rPr>
        <w:t>просмотра</w:t>
      </w:r>
      <w:r w:rsidRPr="00CB393B">
        <w:rPr>
          <w:spacing w:val="-1"/>
          <w:sz w:val="24"/>
          <w:szCs w:val="24"/>
        </w:rPr>
        <w:t xml:space="preserve"> </w:t>
      </w:r>
      <w:r w:rsidRPr="00CB393B">
        <w:rPr>
          <w:sz w:val="24"/>
          <w:szCs w:val="24"/>
        </w:rPr>
        <w:t>книг;</w:t>
      </w:r>
    </w:p>
    <w:p w:rsidR="000D1A11" w:rsidRPr="00CB393B" w:rsidRDefault="000D1A11" w:rsidP="008653E6">
      <w:pPr>
        <w:pStyle w:val="af2"/>
        <w:widowControl w:val="0"/>
        <w:numPr>
          <w:ilvl w:val="0"/>
          <w:numId w:val="16"/>
        </w:numPr>
        <w:tabs>
          <w:tab w:val="left" w:pos="426"/>
          <w:tab w:val="left" w:pos="827"/>
        </w:tabs>
        <w:autoSpaceDE w:val="0"/>
        <w:autoSpaceDN w:val="0"/>
        <w:spacing w:line="276" w:lineRule="auto"/>
        <w:ind w:left="0" w:firstLine="284"/>
        <w:contextualSpacing w:val="0"/>
        <w:rPr>
          <w:sz w:val="24"/>
          <w:szCs w:val="24"/>
        </w:rPr>
      </w:pPr>
      <w:r w:rsidRPr="00CB393B">
        <w:rPr>
          <w:sz w:val="24"/>
          <w:szCs w:val="24"/>
        </w:rPr>
        <w:t>организация</w:t>
      </w:r>
      <w:r w:rsidRPr="00CB393B">
        <w:rPr>
          <w:spacing w:val="1"/>
          <w:sz w:val="24"/>
          <w:szCs w:val="24"/>
        </w:rPr>
        <w:t xml:space="preserve"> </w:t>
      </w:r>
      <w:r w:rsidRPr="00CB393B">
        <w:rPr>
          <w:sz w:val="24"/>
          <w:szCs w:val="24"/>
        </w:rPr>
        <w:t>конструкторской</w:t>
      </w:r>
      <w:r w:rsidRPr="00CB393B">
        <w:rPr>
          <w:spacing w:val="1"/>
          <w:sz w:val="24"/>
          <w:szCs w:val="24"/>
        </w:rPr>
        <w:t xml:space="preserve"> </w:t>
      </w:r>
      <w:r w:rsidRPr="00CB393B">
        <w:rPr>
          <w:sz w:val="24"/>
          <w:szCs w:val="24"/>
        </w:rPr>
        <w:t>и</w:t>
      </w:r>
      <w:r w:rsidRPr="00CB393B">
        <w:rPr>
          <w:spacing w:val="1"/>
          <w:sz w:val="24"/>
          <w:szCs w:val="24"/>
        </w:rPr>
        <w:t xml:space="preserve"> </w:t>
      </w:r>
      <w:r w:rsidRPr="00CB393B">
        <w:rPr>
          <w:sz w:val="24"/>
          <w:szCs w:val="24"/>
        </w:rPr>
        <w:t>продуктивной</w:t>
      </w:r>
      <w:r w:rsidRPr="00CB393B">
        <w:rPr>
          <w:spacing w:val="1"/>
          <w:sz w:val="24"/>
          <w:szCs w:val="24"/>
        </w:rPr>
        <w:t xml:space="preserve"> </w:t>
      </w:r>
      <w:r w:rsidRPr="00CB393B">
        <w:rPr>
          <w:sz w:val="24"/>
          <w:szCs w:val="24"/>
        </w:rPr>
        <w:t>творческой</w:t>
      </w:r>
      <w:r w:rsidRPr="00CB393B">
        <w:rPr>
          <w:spacing w:val="1"/>
          <w:sz w:val="24"/>
          <w:szCs w:val="24"/>
        </w:rPr>
        <w:t xml:space="preserve"> </w:t>
      </w:r>
      <w:r w:rsidRPr="00CB393B">
        <w:rPr>
          <w:sz w:val="24"/>
          <w:szCs w:val="24"/>
        </w:rPr>
        <w:t>деятельности,</w:t>
      </w:r>
      <w:r w:rsidRPr="00CB393B">
        <w:rPr>
          <w:spacing w:val="1"/>
          <w:sz w:val="24"/>
          <w:szCs w:val="24"/>
        </w:rPr>
        <w:t xml:space="preserve"> </w:t>
      </w:r>
      <w:r w:rsidRPr="00CB393B">
        <w:rPr>
          <w:sz w:val="24"/>
          <w:szCs w:val="24"/>
        </w:rPr>
        <w:t>проектной</w:t>
      </w:r>
      <w:r w:rsidRPr="00CB393B">
        <w:rPr>
          <w:spacing w:val="1"/>
          <w:sz w:val="24"/>
          <w:szCs w:val="24"/>
        </w:rPr>
        <w:t xml:space="preserve"> </w:t>
      </w:r>
      <w:r w:rsidRPr="00CB393B">
        <w:rPr>
          <w:sz w:val="24"/>
          <w:szCs w:val="24"/>
        </w:rPr>
        <w:t>и</w:t>
      </w:r>
      <w:r w:rsidRPr="00CB393B">
        <w:rPr>
          <w:spacing w:val="1"/>
          <w:sz w:val="24"/>
          <w:szCs w:val="24"/>
        </w:rPr>
        <w:t xml:space="preserve"> </w:t>
      </w:r>
      <w:r w:rsidRPr="00CB393B">
        <w:rPr>
          <w:sz w:val="24"/>
          <w:szCs w:val="24"/>
        </w:rPr>
        <w:t>исследовательской</w:t>
      </w:r>
      <w:r w:rsidRPr="00CB393B">
        <w:rPr>
          <w:spacing w:val="-1"/>
          <w:sz w:val="24"/>
          <w:szCs w:val="24"/>
        </w:rPr>
        <w:t xml:space="preserve"> </w:t>
      </w:r>
      <w:r w:rsidRPr="00CB393B">
        <w:rPr>
          <w:sz w:val="24"/>
          <w:szCs w:val="24"/>
        </w:rPr>
        <w:t>деятельности детей совместно</w:t>
      </w:r>
      <w:r w:rsidRPr="00CB393B">
        <w:rPr>
          <w:spacing w:val="-1"/>
          <w:sz w:val="24"/>
          <w:szCs w:val="24"/>
        </w:rPr>
        <w:t xml:space="preserve"> </w:t>
      </w:r>
      <w:r w:rsidRPr="00CB393B">
        <w:rPr>
          <w:sz w:val="24"/>
          <w:szCs w:val="24"/>
        </w:rPr>
        <w:t>со взрослыми;</w:t>
      </w:r>
    </w:p>
    <w:p w:rsidR="000D1A11" w:rsidRPr="00CB393B" w:rsidRDefault="000D1A11" w:rsidP="008653E6">
      <w:pPr>
        <w:pStyle w:val="af2"/>
        <w:widowControl w:val="0"/>
        <w:numPr>
          <w:ilvl w:val="0"/>
          <w:numId w:val="16"/>
        </w:numPr>
        <w:tabs>
          <w:tab w:val="left" w:pos="426"/>
          <w:tab w:val="left" w:pos="846"/>
        </w:tabs>
        <w:autoSpaceDE w:val="0"/>
        <w:autoSpaceDN w:val="0"/>
        <w:spacing w:line="276" w:lineRule="auto"/>
        <w:ind w:left="0" w:firstLine="284"/>
        <w:contextualSpacing w:val="0"/>
        <w:rPr>
          <w:sz w:val="24"/>
          <w:szCs w:val="24"/>
        </w:rPr>
      </w:pPr>
      <w:r w:rsidRPr="00CB393B">
        <w:rPr>
          <w:sz w:val="24"/>
          <w:szCs w:val="24"/>
        </w:rPr>
        <w:t>организация</w:t>
      </w:r>
      <w:r w:rsidRPr="00CB393B">
        <w:rPr>
          <w:spacing w:val="1"/>
          <w:sz w:val="24"/>
          <w:szCs w:val="24"/>
        </w:rPr>
        <w:t xml:space="preserve"> </w:t>
      </w:r>
      <w:r w:rsidRPr="00CB393B">
        <w:rPr>
          <w:sz w:val="24"/>
          <w:szCs w:val="24"/>
        </w:rPr>
        <w:t>насыщенной</w:t>
      </w:r>
      <w:r w:rsidRPr="00CB393B">
        <w:rPr>
          <w:spacing w:val="1"/>
          <w:sz w:val="24"/>
          <w:szCs w:val="24"/>
        </w:rPr>
        <w:t xml:space="preserve"> </w:t>
      </w:r>
      <w:r w:rsidRPr="00CB393B">
        <w:rPr>
          <w:sz w:val="24"/>
          <w:szCs w:val="24"/>
        </w:rPr>
        <w:t>и</w:t>
      </w:r>
      <w:r w:rsidRPr="00CB393B">
        <w:rPr>
          <w:spacing w:val="1"/>
          <w:sz w:val="24"/>
          <w:szCs w:val="24"/>
        </w:rPr>
        <w:t xml:space="preserve"> </w:t>
      </w:r>
      <w:r w:rsidRPr="00CB393B">
        <w:rPr>
          <w:sz w:val="24"/>
          <w:szCs w:val="24"/>
        </w:rPr>
        <w:t>структурированной</w:t>
      </w:r>
      <w:r w:rsidRPr="00CB393B">
        <w:rPr>
          <w:spacing w:val="1"/>
          <w:sz w:val="24"/>
          <w:szCs w:val="24"/>
        </w:rPr>
        <w:t xml:space="preserve"> </w:t>
      </w:r>
      <w:r w:rsidRPr="00CB393B">
        <w:rPr>
          <w:sz w:val="24"/>
          <w:szCs w:val="24"/>
        </w:rPr>
        <w:t>образовательной</w:t>
      </w:r>
      <w:r w:rsidRPr="00CB393B">
        <w:rPr>
          <w:spacing w:val="1"/>
          <w:sz w:val="24"/>
          <w:szCs w:val="24"/>
        </w:rPr>
        <w:t xml:space="preserve"> </w:t>
      </w:r>
      <w:r w:rsidRPr="00CB393B">
        <w:rPr>
          <w:sz w:val="24"/>
          <w:szCs w:val="24"/>
        </w:rPr>
        <w:t>среды,</w:t>
      </w:r>
      <w:r w:rsidRPr="00CB393B">
        <w:rPr>
          <w:spacing w:val="1"/>
          <w:sz w:val="24"/>
          <w:szCs w:val="24"/>
        </w:rPr>
        <w:t xml:space="preserve"> </w:t>
      </w:r>
      <w:r w:rsidRPr="00CB393B">
        <w:rPr>
          <w:sz w:val="24"/>
          <w:szCs w:val="24"/>
        </w:rPr>
        <w:t>включающей</w:t>
      </w:r>
      <w:r w:rsidRPr="00CB393B">
        <w:rPr>
          <w:spacing w:val="1"/>
          <w:sz w:val="24"/>
          <w:szCs w:val="24"/>
        </w:rPr>
        <w:t xml:space="preserve"> </w:t>
      </w:r>
      <w:r w:rsidRPr="00CB393B">
        <w:rPr>
          <w:sz w:val="24"/>
          <w:szCs w:val="24"/>
        </w:rPr>
        <w:t>иллюстрации,</w:t>
      </w:r>
      <w:r w:rsidRPr="00CB393B">
        <w:rPr>
          <w:spacing w:val="1"/>
          <w:sz w:val="24"/>
          <w:szCs w:val="24"/>
        </w:rPr>
        <w:t xml:space="preserve"> </w:t>
      </w:r>
      <w:r w:rsidRPr="00CB393B">
        <w:rPr>
          <w:sz w:val="24"/>
          <w:szCs w:val="24"/>
        </w:rPr>
        <w:t>видеоматериалы,</w:t>
      </w:r>
      <w:r w:rsidRPr="00CB393B">
        <w:rPr>
          <w:spacing w:val="1"/>
          <w:sz w:val="24"/>
          <w:szCs w:val="24"/>
        </w:rPr>
        <w:t xml:space="preserve"> </w:t>
      </w:r>
      <w:r w:rsidRPr="00CB393B">
        <w:rPr>
          <w:sz w:val="24"/>
          <w:szCs w:val="24"/>
        </w:rPr>
        <w:t>ориентированные</w:t>
      </w:r>
      <w:r w:rsidRPr="00CB393B">
        <w:rPr>
          <w:spacing w:val="1"/>
          <w:sz w:val="24"/>
          <w:szCs w:val="24"/>
        </w:rPr>
        <w:t xml:space="preserve"> </w:t>
      </w:r>
      <w:r w:rsidRPr="00CB393B">
        <w:rPr>
          <w:sz w:val="24"/>
          <w:szCs w:val="24"/>
        </w:rPr>
        <w:t>на</w:t>
      </w:r>
      <w:r w:rsidRPr="00CB393B">
        <w:rPr>
          <w:spacing w:val="1"/>
          <w:sz w:val="24"/>
          <w:szCs w:val="24"/>
        </w:rPr>
        <w:t xml:space="preserve"> </w:t>
      </w:r>
      <w:r w:rsidRPr="00CB393B">
        <w:rPr>
          <w:sz w:val="24"/>
          <w:szCs w:val="24"/>
        </w:rPr>
        <w:t>детскую</w:t>
      </w:r>
      <w:r w:rsidRPr="00CB393B">
        <w:rPr>
          <w:spacing w:val="1"/>
          <w:sz w:val="24"/>
          <w:szCs w:val="24"/>
        </w:rPr>
        <w:t xml:space="preserve"> </w:t>
      </w:r>
      <w:r w:rsidRPr="00CB393B">
        <w:rPr>
          <w:sz w:val="24"/>
          <w:szCs w:val="24"/>
        </w:rPr>
        <w:t>аудиторию;</w:t>
      </w:r>
      <w:r w:rsidRPr="00CB393B">
        <w:rPr>
          <w:spacing w:val="1"/>
          <w:sz w:val="24"/>
          <w:szCs w:val="24"/>
        </w:rPr>
        <w:t xml:space="preserve"> </w:t>
      </w:r>
      <w:r w:rsidRPr="00CB393B">
        <w:rPr>
          <w:sz w:val="24"/>
          <w:szCs w:val="24"/>
        </w:rPr>
        <w:t>различного</w:t>
      </w:r>
      <w:r w:rsidRPr="00CB393B">
        <w:rPr>
          <w:spacing w:val="1"/>
          <w:sz w:val="24"/>
          <w:szCs w:val="24"/>
        </w:rPr>
        <w:t xml:space="preserve"> </w:t>
      </w:r>
      <w:r w:rsidRPr="00CB393B">
        <w:rPr>
          <w:sz w:val="24"/>
          <w:szCs w:val="24"/>
        </w:rPr>
        <w:t>типа</w:t>
      </w:r>
      <w:r w:rsidRPr="00CB393B">
        <w:rPr>
          <w:spacing w:val="1"/>
          <w:sz w:val="24"/>
          <w:szCs w:val="24"/>
        </w:rPr>
        <w:t xml:space="preserve"> </w:t>
      </w:r>
      <w:r w:rsidRPr="00CB393B">
        <w:rPr>
          <w:sz w:val="24"/>
          <w:szCs w:val="24"/>
        </w:rPr>
        <w:t>конструкторы</w:t>
      </w:r>
      <w:r w:rsidRPr="00CB393B">
        <w:rPr>
          <w:spacing w:val="-1"/>
          <w:sz w:val="24"/>
          <w:szCs w:val="24"/>
        </w:rPr>
        <w:t xml:space="preserve"> </w:t>
      </w:r>
      <w:r w:rsidRPr="00CB393B">
        <w:rPr>
          <w:sz w:val="24"/>
          <w:szCs w:val="24"/>
        </w:rPr>
        <w:t>и наборы для экспериментирования.</w:t>
      </w:r>
    </w:p>
    <w:p w:rsidR="000D1A11" w:rsidRPr="00CB393B" w:rsidRDefault="000D1A11" w:rsidP="00CB393B">
      <w:pPr>
        <w:pStyle w:val="af4"/>
        <w:spacing w:before="1" w:line="276" w:lineRule="auto"/>
        <w:ind w:left="0" w:firstLine="284"/>
      </w:pPr>
    </w:p>
    <w:p w:rsidR="000D1A11" w:rsidRPr="00CB393B" w:rsidRDefault="000D1A11" w:rsidP="00CB393B">
      <w:pPr>
        <w:spacing w:line="276" w:lineRule="auto"/>
        <w:ind w:firstLine="284"/>
        <w:rPr>
          <w:rFonts w:ascii="Times New Roman" w:hAnsi="Times New Roman" w:cs="Times New Roman"/>
          <w:i/>
          <w:sz w:val="24"/>
          <w:szCs w:val="24"/>
        </w:rPr>
      </w:pPr>
      <w:r w:rsidRPr="00CB393B">
        <w:rPr>
          <w:rFonts w:ascii="Times New Roman" w:hAnsi="Times New Roman" w:cs="Times New Roman"/>
          <w:i/>
          <w:sz w:val="24"/>
          <w:szCs w:val="24"/>
          <w:u w:val="single"/>
        </w:rPr>
        <w:t>Физическое и оздоровительное направление воспитания</w:t>
      </w:r>
      <w:r w:rsidRPr="00CB393B">
        <w:rPr>
          <w:rFonts w:ascii="Times New Roman" w:hAnsi="Times New Roman" w:cs="Times New Roman"/>
          <w:i/>
          <w:spacing w:val="-58"/>
          <w:sz w:val="24"/>
          <w:szCs w:val="24"/>
        </w:rPr>
        <w:t xml:space="preserve"> </w:t>
      </w:r>
      <w:r w:rsidRPr="00CB393B">
        <w:rPr>
          <w:rFonts w:ascii="Times New Roman" w:hAnsi="Times New Roman" w:cs="Times New Roman"/>
          <w:i/>
          <w:sz w:val="24"/>
          <w:szCs w:val="24"/>
          <w:u w:val="single"/>
        </w:rPr>
        <w:t>Ценность:</w:t>
      </w:r>
      <w:r w:rsidRPr="00CB393B">
        <w:rPr>
          <w:rFonts w:ascii="Times New Roman" w:hAnsi="Times New Roman" w:cs="Times New Roman"/>
          <w:i/>
          <w:spacing w:val="-1"/>
          <w:sz w:val="24"/>
          <w:szCs w:val="24"/>
          <w:u w:val="single"/>
        </w:rPr>
        <w:t xml:space="preserve"> </w:t>
      </w:r>
      <w:r w:rsidRPr="00CB393B">
        <w:rPr>
          <w:rFonts w:ascii="Times New Roman" w:hAnsi="Times New Roman" w:cs="Times New Roman"/>
          <w:i/>
          <w:sz w:val="24"/>
          <w:szCs w:val="24"/>
          <w:u w:val="single"/>
        </w:rPr>
        <w:t>здоровье.</w:t>
      </w:r>
    </w:p>
    <w:p w:rsidR="000D1A11" w:rsidRPr="00CB393B" w:rsidRDefault="000D1A11" w:rsidP="00CB393B">
      <w:pPr>
        <w:spacing w:line="276" w:lineRule="auto"/>
        <w:ind w:firstLine="284"/>
        <w:rPr>
          <w:rFonts w:ascii="Times New Roman" w:hAnsi="Times New Roman" w:cs="Times New Roman"/>
          <w:sz w:val="24"/>
          <w:szCs w:val="24"/>
        </w:rPr>
      </w:pPr>
      <w:r w:rsidRPr="00CB393B">
        <w:rPr>
          <w:rFonts w:ascii="Times New Roman" w:hAnsi="Times New Roman" w:cs="Times New Roman"/>
          <w:b/>
          <w:sz w:val="24"/>
          <w:szCs w:val="24"/>
        </w:rPr>
        <w:t>Цель</w:t>
      </w:r>
      <w:r w:rsidRPr="00CB393B">
        <w:rPr>
          <w:rFonts w:ascii="Times New Roman" w:hAnsi="Times New Roman" w:cs="Times New Roman"/>
          <w:b/>
          <w:spacing w:val="3"/>
          <w:sz w:val="24"/>
          <w:szCs w:val="24"/>
        </w:rPr>
        <w:t xml:space="preserve"> </w:t>
      </w:r>
      <w:r w:rsidRPr="00CB393B">
        <w:rPr>
          <w:rFonts w:ascii="Times New Roman" w:hAnsi="Times New Roman" w:cs="Times New Roman"/>
          <w:b/>
          <w:sz w:val="24"/>
          <w:szCs w:val="24"/>
        </w:rPr>
        <w:t>физического</w:t>
      </w:r>
      <w:r w:rsidRPr="00CB393B">
        <w:rPr>
          <w:rFonts w:ascii="Times New Roman" w:hAnsi="Times New Roman" w:cs="Times New Roman"/>
          <w:b/>
          <w:spacing w:val="2"/>
          <w:sz w:val="24"/>
          <w:szCs w:val="24"/>
        </w:rPr>
        <w:t xml:space="preserve"> </w:t>
      </w:r>
      <w:r w:rsidRPr="00CB393B">
        <w:rPr>
          <w:rFonts w:ascii="Times New Roman" w:hAnsi="Times New Roman" w:cs="Times New Roman"/>
          <w:b/>
          <w:sz w:val="24"/>
          <w:szCs w:val="24"/>
        </w:rPr>
        <w:t>и</w:t>
      </w:r>
      <w:r w:rsidRPr="00CB393B">
        <w:rPr>
          <w:rFonts w:ascii="Times New Roman" w:hAnsi="Times New Roman" w:cs="Times New Roman"/>
          <w:b/>
          <w:spacing w:val="3"/>
          <w:sz w:val="24"/>
          <w:szCs w:val="24"/>
        </w:rPr>
        <w:t xml:space="preserve"> </w:t>
      </w:r>
      <w:r w:rsidRPr="00CB393B">
        <w:rPr>
          <w:rFonts w:ascii="Times New Roman" w:hAnsi="Times New Roman" w:cs="Times New Roman"/>
          <w:b/>
          <w:sz w:val="24"/>
          <w:szCs w:val="24"/>
        </w:rPr>
        <w:t>оздоровительного</w:t>
      </w:r>
      <w:r w:rsidRPr="00CB393B">
        <w:rPr>
          <w:rFonts w:ascii="Times New Roman" w:hAnsi="Times New Roman" w:cs="Times New Roman"/>
          <w:b/>
          <w:spacing w:val="59"/>
          <w:sz w:val="24"/>
          <w:szCs w:val="24"/>
        </w:rPr>
        <w:t xml:space="preserve"> </w:t>
      </w:r>
      <w:r w:rsidRPr="00CB393B">
        <w:rPr>
          <w:rFonts w:ascii="Times New Roman" w:hAnsi="Times New Roman" w:cs="Times New Roman"/>
          <w:b/>
          <w:sz w:val="24"/>
          <w:szCs w:val="24"/>
        </w:rPr>
        <w:t>направления</w:t>
      </w:r>
      <w:r w:rsidRPr="00CB393B">
        <w:rPr>
          <w:rFonts w:ascii="Times New Roman" w:hAnsi="Times New Roman" w:cs="Times New Roman"/>
          <w:b/>
          <w:spacing w:val="59"/>
          <w:sz w:val="24"/>
          <w:szCs w:val="24"/>
        </w:rPr>
        <w:t xml:space="preserve"> </w:t>
      </w:r>
      <w:r w:rsidRPr="00CB393B">
        <w:rPr>
          <w:rFonts w:ascii="Times New Roman" w:hAnsi="Times New Roman" w:cs="Times New Roman"/>
          <w:b/>
          <w:sz w:val="24"/>
          <w:szCs w:val="24"/>
        </w:rPr>
        <w:t>воспитания</w:t>
      </w:r>
      <w:r w:rsidRPr="00CB393B">
        <w:rPr>
          <w:rFonts w:ascii="Times New Roman" w:hAnsi="Times New Roman" w:cs="Times New Roman"/>
          <w:sz w:val="24"/>
          <w:szCs w:val="24"/>
        </w:rPr>
        <w:t>:  сформирование</w:t>
      </w:r>
      <w:r w:rsidRPr="00CB393B">
        <w:rPr>
          <w:rFonts w:ascii="Times New Roman" w:hAnsi="Times New Roman" w:cs="Times New Roman"/>
          <w:spacing w:val="59"/>
          <w:sz w:val="24"/>
          <w:szCs w:val="24"/>
        </w:rPr>
        <w:t xml:space="preserve"> </w:t>
      </w:r>
      <w:r w:rsidRPr="00CB393B">
        <w:rPr>
          <w:rFonts w:ascii="Times New Roman" w:hAnsi="Times New Roman" w:cs="Times New Roman"/>
          <w:sz w:val="24"/>
          <w:szCs w:val="24"/>
        </w:rPr>
        <w:t>навыков</w:t>
      </w:r>
      <w:r w:rsidRPr="00CB393B">
        <w:rPr>
          <w:rFonts w:ascii="Times New Roman" w:hAnsi="Times New Roman" w:cs="Times New Roman"/>
          <w:spacing w:val="-57"/>
          <w:sz w:val="24"/>
          <w:szCs w:val="24"/>
        </w:rPr>
        <w:t xml:space="preserve"> </w:t>
      </w:r>
      <w:r w:rsidRPr="00CB393B">
        <w:rPr>
          <w:rFonts w:ascii="Times New Roman" w:hAnsi="Times New Roman" w:cs="Times New Roman"/>
          <w:sz w:val="24"/>
          <w:szCs w:val="24"/>
        </w:rPr>
        <w:t>здорового</w:t>
      </w:r>
      <w:r w:rsidRPr="00CB393B">
        <w:rPr>
          <w:rFonts w:ascii="Times New Roman" w:hAnsi="Times New Roman" w:cs="Times New Roman"/>
          <w:spacing w:val="-1"/>
          <w:sz w:val="24"/>
          <w:szCs w:val="24"/>
        </w:rPr>
        <w:t xml:space="preserve"> </w:t>
      </w:r>
      <w:r w:rsidRPr="00CB393B">
        <w:rPr>
          <w:rFonts w:ascii="Times New Roman" w:hAnsi="Times New Roman" w:cs="Times New Roman"/>
          <w:sz w:val="24"/>
          <w:szCs w:val="24"/>
        </w:rPr>
        <w:t>образа</w:t>
      </w:r>
      <w:r w:rsidRPr="00CB393B">
        <w:rPr>
          <w:rFonts w:ascii="Times New Roman" w:hAnsi="Times New Roman" w:cs="Times New Roman"/>
          <w:spacing w:val="-1"/>
          <w:sz w:val="24"/>
          <w:szCs w:val="24"/>
        </w:rPr>
        <w:t xml:space="preserve"> </w:t>
      </w:r>
      <w:r w:rsidRPr="00CB393B">
        <w:rPr>
          <w:rFonts w:ascii="Times New Roman" w:hAnsi="Times New Roman" w:cs="Times New Roman"/>
          <w:sz w:val="24"/>
          <w:szCs w:val="24"/>
        </w:rPr>
        <w:t>жизни.</w:t>
      </w:r>
    </w:p>
    <w:p w:rsidR="000D1A11" w:rsidRPr="00CB393B" w:rsidRDefault="000D1A11" w:rsidP="00CB393B">
      <w:pPr>
        <w:pStyle w:val="2"/>
        <w:spacing w:line="276" w:lineRule="auto"/>
        <w:ind w:firstLine="284"/>
        <w:rPr>
          <w:rFonts w:ascii="Times New Roman" w:hAnsi="Times New Roman" w:cs="Times New Roman"/>
          <w:color w:val="auto"/>
          <w:sz w:val="24"/>
          <w:szCs w:val="24"/>
        </w:rPr>
      </w:pPr>
      <w:r w:rsidRPr="00CB393B">
        <w:rPr>
          <w:rFonts w:ascii="Times New Roman" w:hAnsi="Times New Roman" w:cs="Times New Roman"/>
          <w:color w:val="auto"/>
          <w:sz w:val="24"/>
          <w:szCs w:val="24"/>
        </w:rPr>
        <w:t>Задачи:</w:t>
      </w:r>
    </w:p>
    <w:p w:rsidR="000D1A11" w:rsidRPr="00CB393B" w:rsidRDefault="000D1A11" w:rsidP="008653E6">
      <w:pPr>
        <w:pStyle w:val="af2"/>
        <w:widowControl w:val="0"/>
        <w:numPr>
          <w:ilvl w:val="1"/>
          <w:numId w:val="16"/>
        </w:numPr>
        <w:tabs>
          <w:tab w:val="left" w:pos="567"/>
        </w:tabs>
        <w:autoSpaceDE w:val="0"/>
        <w:autoSpaceDN w:val="0"/>
        <w:spacing w:before="36" w:line="276" w:lineRule="auto"/>
        <w:ind w:left="0" w:firstLine="284"/>
        <w:contextualSpacing w:val="0"/>
        <w:rPr>
          <w:sz w:val="24"/>
          <w:szCs w:val="24"/>
        </w:rPr>
      </w:pPr>
      <w:r w:rsidRPr="00CB393B">
        <w:rPr>
          <w:sz w:val="24"/>
          <w:szCs w:val="24"/>
        </w:rPr>
        <w:t>обеспечение физического воспитания детей (совместной и самостоятельной деятельности)</w:t>
      </w:r>
      <w:r w:rsidRPr="00CB393B">
        <w:rPr>
          <w:spacing w:val="1"/>
          <w:sz w:val="24"/>
          <w:szCs w:val="24"/>
        </w:rPr>
        <w:t xml:space="preserve"> </w:t>
      </w:r>
      <w:r w:rsidRPr="00CB393B">
        <w:rPr>
          <w:sz w:val="24"/>
          <w:szCs w:val="24"/>
        </w:rPr>
        <w:t>на</w:t>
      </w:r>
      <w:r w:rsidRPr="00CB393B">
        <w:rPr>
          <w:spacing w:val="1"/>
          <w:sz w:val="24"/>
          <w:szCs w:val="24"/>
        </w:rPr>
        <w:t xml:space="preserve"> </w:t>
      </w:r>
      <w:r w:rsidRPr="00CB393B">
        <w:rPr>
          <w:sz w:val="24"/>
          <w:szCs w:val="24"/>
        </w:rPr>
        <w:t>основе</w:t>
      </w:r>
      <w:r w:rsidRPr="00CB393B">
        <w:rPr>
          <w:spacing w:val="1"/>
          <w:sz w:val="24"/>
          <w:szCs w:val="24"/>
        </w:rPr>
        <w:t xml:space="preserve"> </w:t>
      </w:r>
      <w:r w:rsidRPr="00CB393B">
        <w:rPr>
          <w:sz w:val="24"/>
          <w:szCs w:val="24"/>
        </w:rPr>
        <w:t>здоровье</w:t>
      </w:r>
      <w:r w:rsidRPr="00CB393B">
        <w:rPr>
          <w:spacing w:val="1"/>
          <w:sz w:val="24"/>
          <w:szCs w:val="24"/>
        </w:rPr>
        <w:t xml:space="preserve"> </w:t>
      </w:r>
      <w:r w:rsidRPr="00CB393B">
        <w:rPr>
          <w:sz w:val="24"/>
          <w:szCs w:val="24"/>
        </w:rPr>
        <w:t>формирующих</w:t>
      </w:r>
      <w:r w:rsidRPr="00CB393B">
        <w:rPr>
          <w:spacing w:val="1"/>
          <w:sz w:val="24"/>
          <w:szCs w:val="24"/>
        </w:rPr>
        <w:t xml:space="preserve"> </w:t>
      </w:r>
      <w:r w:rsidRPr="00CB393B">
        <w:rPr>
          <w:sz w:val="24"/>
          <w:szCs w:val="24"/>
        </w:rPr>
        <w:t>и</w:t>
      </w:r>
      <w:r w:rsidRPr="00CB393B">
        <w:rPr>
          <w:spacing w:val="1"/>
          <w:sz w:val="24"/>
          <w:szCs w:val="24"/>
        </w:rPr>
        <w:t xml:space="preserve"> </w:t>
      </w:r>
      <w:r w:rsidRPr="00CB393B">
        <w:rPr>
          <w:sz w:val="24"/>
          <w:szCs w:val="24"/>
        </w:rPr>
        <w:t>здоровьесберегающих</w:t>
      </w:r>
      <w:r w:rsidRPr="00CB393B">
        <w:rPr>
          <w:spacing w:val="1"/>
          <w:sz w:val="24"/>
          <w:szCs w:val="24"/>
        </w:rPr>
        <w:t xml:space="preserve"> </w:t>
      </w:r>
      <w:r w:rsidRPr="00CB393B">
        <w:rPr>
          <w:sz w:val="24"/>
          <w:szCs w:val="24"/>
        </w:rPr>
        <w:t>технологий,</w:t>
      </w:r>
      <w:r w:rsidRPr="00CB393B">
        <w:rPr>
          <w:spacing w:val="1"/>
          <w:sz w:val="24"/>
          <w:szCs w:val="24"/>
        </w:rPr>
        <w:t xml:space="preserve"> </w:t>
      </w:r>
      <w:r w:rsidRPr="00CB393B">
        <w:rPr>
          <w:sz w:val="24"/>
          <w:szCs w:val="24"/>
        </w:rPr>
        <w:t>обеспечение</w:t>
      </w:r>
      <w:r w:rsidRPr="00CB393B">
        <w:rPr>
          <w:spacing w:val="1"/>
          <w:sz w:val="24"/>
          <w:szCs w:val="24"/>
        </w:rPr>
        <w:t xml:space="preserve"> </w:t>
      </w:r>
      <w:r w:rsidRPr="00CB393B">
        <w:rPr>
          <w:sz w:val="24"/>
          <w:szCs w:val="24"/>
        </w:rPr>
        <w:t>условий</w:t>
      </w:r>
      <w:r w:rsidRPr="00CB393B">
        <w:rPr>
          <w:spacing w:val="-1"/>
          <w:sz w:val="24"/>
          <w:szCs w:val="24"/>
        </w:rPr>
        <w:t xml:space="preserve"> </w:t>
      </w:r>
      <w:r w:rsidRPr="00CB393B">
        <w:rPr>
          <w:sz w:val="24"/>
          <w:szCs w:val="24"/>
        </w:rPr>
        <w:t>для</w:t>
      </w:r>
      <w:r w:rsidRPr="00CB393B">
        <w:rPr>
          <w:spacing w:val="-1"/>
          <w:sz w:val="24"/>
          <w:szCs w:val="24"/>
        </w:rPr>
        <w:t xml:space="preserve"> </w:t>
      </w:r>
      <w:r w:rsidRPr="00CB393B">
        <w:rPr>
          <w:sz w:val="24"/>
          <w:szCs w:val="24"/>
        </w:rPr>
        <w:t>их</w:t>
      </w:r>
      <w:r w:rsidRPr="00CB393B">
        <w:rPr>
          <w:spacing w:val="2"/>
          <w:sz w:val="24"/>
          <w:szCs w:val="24"/>
        </w:rPr>
        <w:t xml:space="preserve"> </w:t>
      </w:r>
      <w:r w:rsidRPr="00CB393B">
        <w:rPr>
          <w:sz w:val="24"/>
          <w:szCs w:val="24"/>
        </w:rPr>
        <w:t>гармоничного</w:t>
      </w:r>
      <w:r w:rsidRPr="00CB393B">
        <w:rPr>
          <w:spacing w:val="-1"/>
          <w:sz w:val="24"/>
          <w:szCs w:val="24"/>
        </w:rPr>
        <w:t xml:space="preserve"> </w:t>
      </w:r>
      <w:r w:rsidRPr="00CB393B">
        <w:rPr>
          <w:sz w:val="24"/>
          <w:szCs w:val="24"/>
        </w:rPr>
        <w:t>физического и</w:t>
      </w:r>
      <w:r w:rsidRPr="00CB393B">
        <w:rPr>
          <w:spacing w:val="-1"/>
          <w:sz w:val="24"/>
          <w:szCs w:val="24"/>
        </w:rPr>
        <w:t xml:space="preserve"> </w:t>
      </w:r>
      <w:r w:rsidRPr="00CB393B">
        <w:rPr>
          <w:sz w:val="24"/>
          <w:szCs w:val="24"/>
        </w:rPr>
        <w:t>эстетического развития;</w:t>
      </w:r>
    </w:p>
    <w:p w:rsidR="000D1A11" w:rsidRPr="00CB393B" w:rsidRDefault="000D1A11" w:rsidP="008653E6">
      <w:pPr>
        <w:pStyle w:val="af2"/>
        <w:widowControl w:val="0"/>
        <w:numPr>
          <w:ilvl w:val="1"/>
          <w:numId w:val="16"/>
        </w:numPr>
        <w:tabs>
          <w:tab w:val="left" w:pos="567"/>
        </w:tabs>
        <w:autoSpaceDE w:val="0"/>
        <w:autoSpaceDN w:val="0"/>
        <w:spacing w:before="1" w:line="276" w:lineRule="auto"/>
        <w:ind w:left="0" w:firstLine="284"/>
        <w:contextualSpacing w:val="0"/>
        <w:rPr>
          <w:sz w:val="24"/>
          <w:szCs w:val="24"/>
        </w:rPr>
      </w:pPr>
      <w:r w:rsidRPr="00CB393B">
        <w:rPr>
          <w:sz w:val="24"/>
          <w:szCs w:val="24"/>
        </w:rPr>
        <w:t>закаливание</w:t>
      </w:r>
      <w:r w:rsidRPr="00CB393B">
        <w:rPr>
          <w:spacing w:val="1"/>
          <w:sz w:val="24"/>
          <w:szCs w:val="24"/>
        </w:rPr>
        <w:t xml:space="preserve"> </w:t>
      </w:r>
      <w:r w:rsidRPr="00CB393B">
        <w:rPr>
          <w:sz w:val="24"/>
          <w:szCs w:val="24"/>
        </w:rPr>
        <w:t>детей,</w:t>
      </w:r>
      <w:r w:rsidRPr="00CB393B">
        <w:rPr>
          <w:spacing w:val="1"/>
          <w:sz w:val="24"/>
          <w:szCs w:val="24"/>
        </w:rPr>
        <w:t xml:space="preserve"> </w:t>
      </w:r>
      <w:r w:rsidRPr="00CB393B">
        <w:rPr>
          <w:sz w:val="24"/>
          <w:szCs w:val="24"/>
        </w:rPr>
        <w:t>повышение</w:t>
      </w:r>
      <w:r w:rsidRPr="00CB393B">
        <w:rPr>
          <w:spacing w:val="1"/>
          <w:sz w:val="24"/>
          <w:szCs w:val="24"/>
        </w:rPr>
        <w:t xml:space="preserve"> </w:t>
      </w:r>
      <w:r w:rsidRPr="00CB393B">
        <w:rPr>
          <w:sz w:val="24"/>
          <w:szCs w:val="24"/>
        </w:rPr>
        <w:t>их</w:t>
      </w:r>
      <w:r w:rsidRPr="00CB393B">
        <w:rPr>
          <w:spacing w:val="1"/>
          <w:sz w:val="24"/>
          <w:szCs w:val="24"/>
        </w:rPr>
        <w:t xml:space="preserve"> </w:t>
      </w:r>
      <w:r w:rsidRPr="00CB393B">
        <w:rPr>
          <w:sz w:val="24"/>
          <w:szCs w:val="24"/>
        </w:rPr>
        <w:t>сопротивляемости</w:t>
      </w:r>
      <w:r w:rsidRPr="00CB393B">
        <w:rPr>
          <w:spacing w:val="1"/>
          <w:sz w:val="24"/>
          <w:szCs w:val="24"/>
        </w:rPr>
        <w:t xml:space="preserve"> </w:t>
      </w:r>
      <w:r w:rsidRPr="00CB393B">
        <w:rPr>
          <w:sz w:val="24"/>
          <w:szCs w:val="24"/>
        </w:rPr>
        <w:t>к</w:t>
      </w:r>
      <w:r w:rsidRPr="00CB393B">
        <w:rPr>
          <w:spacing w:val="1"/>
          <w:sz w:val="24"/>
          <w:szCs w:val="24"/>
        </w:rPr>
        <w:t xml:space="preserve"> </w:t>
      </w:r>
      <w:r w:rsidRPr="00CB393B">
        <w:rPr>
          <w:sz w:val="24"/>
          <w:szCs w:val="24"/>
        </w:rPr>
        <w:t>воздействию</w:t>
      </w:r>
      <w:r w:rsidRPr="00CB393B">
        <w:rPr>
          <w:spacing w:val="1"/>
          <w:sz w:val="24"/>
          <w:szCs w:val="24"/>
        </w:rPr>
        <w:t xml:space="preserve"> </w:t>
      </w:r>
      <w:r w:rsidRPr="00CB393B">
        <w:rPr>
          <w:sz w:val="24"/>
          <w:szCs w:val="24"/>
        </w:rPr>
        <w:t>условий</w:t>
      </w:r>
      <w:r w:rsidRPr="00CB393B">
        <w:rPr>
          <w:spacing w:val="1"/>
          <w:sz w:val="24"/>
          <w:szCs w:val="24"/>
        </w:rPr>
        <w:t xml:space="preserve"> </w:t>
      </w:r>
      <w:r w:rsidRPr="00CB393B">
        <w:rPr>
          <w:sz w:val="24"/>
          <w:szCs w:val="24"/>
        </w:rPr>
        <w:t>внешней</w:t>
      </w:r>
      <w:r w:rsidRPr="00CB393B">
        <w:rPr>
          <w:spacing w:val="1"/>
          <w:sz w:val="24"/>
          <w:szCs w:val="24"/>
        </w:rPr>
        <w:t xml:space="preserve"> </w:t>
      </w:r>
      <w:r w:rsidRPr="00CB393B">
        <w:rPr>
          <w:sz w:val="24"/>
          <w:szCs w:val="24"/>
        </w:rPr>
        <w:t>среды;</w:t>
      </w:r>
    </w:p>
    <w:p w:rsidR="000D1A11" w:rsidRPr="00CB393B" w:rsidRDefault="000D1A11" w:rsidP="008653E6">
      <w:pPr>
        <w:pStyle w:val="af2"/>
        <w:widowControl w:val="0"/>
        <w:numPr>
          <w:ilvl w:val="1"/>
          <w:numId w:val="16"/>
        </w:numPr>
        <w:tabs>
          <w:tab w:val="left" w:pos="567"/>
        </w:tabs>
        <w:autoSpaceDE w:val="0"/>
        <w:autoSpaceDN w:val="0"/>
        <w:spacing w:line="276" w:lineRule="auto"/>
        <w:ind w:left="0" w:firstLine="284"/>
        <w:contextualSpacing w:val="0"/>
        <w:rPr>
          <w:sz w:val="24"/>
          <w:szCs w:val="24"/>
        </w:rPr>
      </w:pPr>
      <w:r w:rsidRPr="00CB393B">
        <w:rPr>
          <w:sz w:val="24"/>
          <w:szCs w:val="24"/>
        </w:rPr>
        <w:t>укрепление</w:t>
      </w:r>
      <w:r w:rsidRPr="00CB393B">
        <w:rPr>
          <w:spacing w:val="-5"/>
          <w:sz w:val="24"/>
          <w:szCs w:val="24"/>
        </w:rPr>
        <w:t xml:space="preserve"> </w:t>
      </w:r>
      <w:r w:rsidRPr="00CB393B">
        <w:rPr>
          <w:sz w:val="24"/>
          <w:szCs w:val="24"/>
        </w:rPr>
        <w:t>опорно-двигательного</w:t>
      </w:r>
      <w:r w:rsidRPr="00CB393B">
        <w:rPr>
          <w:spacing w:val="-3"/>
          <w:sz w:val="24"/>
          <w:szCs w:val="24"/>
        </w:rPr>
        <w:t xml:space="preserve"> </w:t>
      </w:r>
      <w:r w:rsidRPr="00CB393B">
        <w:rPr>
          <w:sz w:val="24"/>
          <w:szCs w:val="24"/>
        </w:rPr>
        <w:t>аппарата</w:t>
      </w:r>
      <w:r w:rsidRPr="00CB393B">
        <w:rPr>
          <w:spacing w:val="-4"/>
          <w:sz w:val="24"/>
          <w:szCs w:val="24"/>
        </w:rPr>
        <w:t xml:space="preserve"> </w:t>
      </w:r>
      <w:r w:rsidRPr="00CB393B">
        <w:rPr>
          <w:sz w:val="24"/>
          <w:szCs w:val="24"/>
        </w:rPr>
        <w:t>детей;</w:t>
      </w:r>
    </w:p>
    <w:p w:rsidR="000D1A11" w:rsidRPr="00CB393B" w:rsidRDefault="000D1A11" w:rsidP="008653E6">
      <w:pPr>
        <w:pStyle w:val="af2"/>
        <w:widowControl w:val="0"/>
        <w:numPr>
          <w:ilvl w:val="1"/>
          <w:numId w:val="16"/>
        </w:numPr>
        <w:tabs>
          <w:tab w:val="left" w:pos="567"/>
        </w:tabs>
        <w:autoSpaceDE w:val="0"/>
        <w:autoSpaceDN w:val="0"/>
        <w:spacing w:before="43" w:line="276" w:lineRule="auto"/>
        <w:ind w:left="0" w:firstLine="284"/>
        <w:contextualSpacing w:val="0"/>
        <w:rPr>
          <w:sz w:val="24"/>
          <w:szCs w:val="24"/>
        </w:rPr>
      </w:pPr>
      <w:r w:rsidRPr="00CB393B">
        <w:rPr>
          <w:sz w:val="24"/>
          <w:szCs w:val="24"/>
        </w:rPr>
        <w:t>развитие</w:t>
      </w:r>
      <w:r w:rsidRPr="00CB393B">
        <w:rPr>
          <w:spacing w:val="-6"/>
          <w:sz w:val="24"/>
          <w:szCs w:val="24"/>
        </w:rPr>
        <w:t xml:space="preserve"> </w:t>
      </w:r>
      <w:r w:rsidRPr="00CB393B">
        <w:rPr>
          <w:sz w:val="24"/>
          <w:szCs w:val="24"/>
        </w:rPr>
        <w:t>их</w:t>
      </w:r>
      <w:r w:rsidRPr="00CB393B">
        <w:rPr>
          <w:spacing w:val="-2"/>
          <w:sz w:val="24"/>
          <w:szCs w:val="24"/>
        </w:rPr>
        <w:t xml:space="preserve"> </w:t>
      </w:r>
      <w:r w:rsidRPr="00CB393B">
        <w:rPr>
          <w:sz w:val="24"/>
          <w:szCs w:val="24"/>
        </w:rPr>
        <w:t>двигательных</w:t>
      </w:r>
      <w:r w:rsidRPr="00CB393B">
        <w:rPr>
          <w:spacing w:val="-3"/>
          <w:sz w:val="24"/>
          <w:szCs w:val="24"/>
        </w:rPr>
        <w:t xml:space="preserve"> </w:t>
      </w:r>
      <w:r w:rsidRPr="00CB393B">
        <w:rPr>
          <w:sz w:val="24"/>
          <w:szCs w:val="24"/>
        </w:rPr>
        <w:t>способностей,</w:t>
      </w:r>
      <w:r w:rsidRPr="00CB393B">
        <w:rPr>
          <w:spacing w:val="-4"/>
          <w:sz w:val="24"/>
          <w:szCs w:val="24"/>
        </w:rPr>
        <w:t xml:space="preserve"> </w:t>
      </w:r>
      <w:r w:rsidRPr="00CB393B">
        <w:rPr>
          <w:sz w:val="24"/>
          <w:szCs w:val="24"/>
        </w:rPr>
        <w:t>обучение</w:t>
      </w:r>
      <w:r w:rsidRPr="00CB393B">
        <w:rPr>
          <w:spacing w:val="-5"/>
          <w:sz w:val="24"/>
          <w:szCs w:val="24"/>
        </w:rPr>
        <w:t xml:space="preserve"> </w:t>
      </w:r>
      <w:r w:rsidRPr="00CB393B">
        <w:rPr>
          <w:sz w:val="24"/>
          <w:szCs w:val="24"/>
        </w:rPr>
        <w:t>двигательным</w:t>
      </w:r>
      <w:r w:rsidRPr="00CB393B">
        <w:rPr>
          <w:spacing w:val="-6"/>
          <w:sz w:val="24"/>
          <w:szCs w:val="24"/>
        </w:rPr>
        <w:t xml:space="preserve"> </w:t>
      </w:r>
      <w:r w:rsidRPr="00CB393B">
        <w:rPr>
          <w:sz w:val="24"/>
          <w:szCs w:val="24"/>
        </w:rPr>
        <w:t>навыкам</w:t>
      </w:r>
      <w:r w:rsidRPr="00CB393B">
        <w:rPr>
          <w:spacing w:val="-6"/>
          <w:sz w:val="24"/>
          <w:szCs w:val="24"/>
        </w:rPr>
        <w:t xml:space="preserve"> </w:t>
      </w:r>
      <w:r w:rsidRPr="00CB393B">
        <w:rPr>
          <w:sz w:val="24"/>
          <w:szCs w:val="24"/>
        </w:rPr>
        <w:t>и</w:t>
      </w:r>
      <w:r w:rsidRPr="00CB393B">
        <w:rPr>
          <w:spacing w:val="-1"/>
          <w:sz w:val="24"/>
          <w:szCs w:val="24"/>
        </w:rPr>
        <w:t xml:space="preserve"> </w:t>
      </w:r>
      <w:r w:rsidRPr="00CB393B">
        <w:rPr>
          <w:sz w:val="24"/>
          <w:szCs w:val="24"/>
        </w:rPr>
        <w:t>умениям;</w:t>
      </w:r>
    </w:p>
    <w:p w:rsidR="000D1A11" w:rsidRPr="00CB393B" w:rsidRDefault="000D1A11" w:rsidP="008653E6">
      <w:pPr>
        <w:pStyle w:val="af2"/>
        <w:widowControl w:val="0"/>
        <w:numPr>
          <w:ilvl w:val="1"/>
          <w:numId w:val="16"/>
        </w:numPr>
        <w:tabs>
          <w:tab w:val="left" w:pos="567"/>
        </w:tabs>
        <w:autoSpaceDE w:val="0"/>
        <w:autoSpaceDN w:val="0"/>
        <w:spacing w:before="41" w:line="276" w:lineRule="auto"/>
        <w:ind w:left="0" w:firstLine="284"/>
        <w:contextualSpacing w:val="0"/>
        <w:jc w:val="left"/>
        <w:rPr>
          <w:sz w:val="24"/>
          <w:szCs w:val="24"/>
        </w:rPr>
      </w:pPr>
      <w:r w:rsidRPr="00CB393B">
        <w:rPr>
          <w:sz w:val="24"/>
          <w:szCs w:val="24"/>
        </w:rPr>
        <w:t>формирование</w:t>
      </w:r>
      <w:r w:rsidRPr="00CB393B">
        <w:rPr>
          <w:spacing w:val="13"/>
          <w:sz w:val="24"/>
          <w:szCs w:val="24"/>
        </w:rPr>
        <w:t xml:space="preserve"> </w:t>
      </w:r>
      <w:r w:rsidRPr="00CB393B">
        <w:rPr>
          <w:sz w:val="24"/>
          <w:szCs w:val="24"/>
        </w:rPr>
        <w:t>у</w:t>
      </w:r>
      <w:r w:rsidRPr="00CB393B">
        <w:rPr>
          <w:spacing w:val="7"/>
          <w:sz w:val="24"/>
          <w:szCs w:val="24"/>
        </w:rPr>
        <w:t xml:space="preserve"> </w:t>
      </w:r>
      <w:r w:rsidRPr="00CB393B">
        <w:rPr>
          <w:sz w:val="24"/>
          <w:szCs w:val="24"/>
        </w:rPr>
        <w:t>детей</w:t>
      </w:r>
      <w:r w:rsidRPr="00CB393B">
        <w:rPr>
          <w:spacing w:val="13"/>
          <w:sz w:val="24"/>
          <w:szCs w:val="24"/>
        </w:rPr>
        <w:t xml:space="preserve"> </w:t>
      </w:r>
      <w:r w:rsidRPr="00CB393B">
        <w:rPr>
          <w:sz w:val="24"/>
          <w:szCs w:val="24"/>
        </w:rPr>
        <w:t>элементарных</w:t>
      </w:r>
      <w:r w:rsidRPr="00CB393B">
        <w:rPr>
          <w:spacing w:val="11"/>
          <w:sz w:val="24"/>
          <w:szCs w:val="24"/>
        </w:rPr>
        <w:t xml:space="preserve"> </w:t>
      </w:r>
      <w:r w:rsidRPr="00CB393B">
        <w:rPr>
          <w:sz w:val="24"/>
          <w:szCs w:val="24"/>
        </w:rPr>
        <w:t>представлений</w:t>
      </w:r>
      <w:r w:rsidRPr="00CB393B">
        <w:rPr>
          <w:spacing w:val="13"/>
          <w:sz w:val="24"/>
          <w:szCs w:val="24"/>
        </w:rPr>
        <w:t xml:space="preserve"> </w:t>
      </w:r>
      <w:r w:rsidRPr="00CB393B">
        <w:rPr>
          <w:sz w:val="24"/>
          <w:szCs w:val="24"/>
        </w:rPr>
        <w:t>в</w:t>
      </w:r>
      <w:r w:rsidRPr="00CB393B">
        <w:rPr>
          <w:spacing w:val="11"/>
          <w:sz w:val="24"/>
          <w:szCs w:val="24"/>
        </w:rPr>
        <w:t xml:space="preserve"> </w:t>
      </w:r>
      <w:r w:rsidRPr="00CB393B">
        <w:rPr>
          <w:sz w:val="24"/>
          <w:szCs w:val="24"/>
        </w:rPr>
        <w:t>области</w:t>
      </w:r>
      <w:r w:rsidRPr="00CB393B">
        <w:rPr>
          <w:spacing w:val="13"/>
          <w:sz w:val="24"/>
          <w:szCs w:val="24"/>
        </w:rPr>
        <w:t xml:space="preserve"> </w:t>
      </w:r>
      <w:r w:rsidRPr="00CB393B">
        <w:rPr>
          <w:sz w:val="24"/>
          <w:szCs w:val="24"/>
        </w:rPr>
        <w:t>физической</w:t>
      </w:r>
      <w:r w:rsidRPr="00CB393B">
        <w:rPr>
          <w:spacing w:val="10"/>
          <w:sz w:val="24"/>
          <w:szCs w:val="24"/>
        </w:rPr>
        <w:t xml:space="preserve"> </w:t>
      </w:r>
      <w:r w:rsidRPr="00CB393B">
        <w:rPr>
          <w:sz w:val="24"/>
          <w:szCs w:val="24"/>
        </w:rPr>
        <w:t>культуры,</w:t>
      </w:r>
      <w:r w:rsidRPr="00CB393B">
        <w:rPr>
          <w:spacing w:val="-57"/>
          <w:sz w:val="24"/>
          <w:szCs w:val="24"/>
        </w:rPr>
        <w:t xml:space="preserve"> </w:t>
      </w:r>
      <w:r w:rsidRPr="00CB393B">
        <w:rPr>
          <w:sz w:val="24"/>
          <w:szCs w:val="24"/>
        </w:rPr>
        <w:t>здоровья</w:t>
      </w:r>
      <w:r w:rsidRPr="00CB393B">
        <w:rPr>
          <w:spacing w:val="-1"/>
          <w:sz w:val="24"/>
          <w:szCs w:val="24"/>
        </w:rPr>
        <w:t xml:space="preserve"> </w:t>
      </w:r>
      <w:r w:rsidRPr="00CB393B">
        <w:rPr>
          <w:sz w:val="24"/>
          <w:szCs w:val="24"/>
        </w:rPr>
        <w:t>и безопасного</w:t>
      </w:r>
      <w:r w:rsidRPr="00CB393B">
        <w:rPr>
          <w:spacing w:val="-3"/>
          <w:sz w:val="24"/>
          <w:szCs w:val="24"/>
        </w:rPr>
        <w:t xml:space="preserve"> </w:t>
      </w:r>
      <w:r w:rsidRPr="00CB393B">
        <w:rPr>
          <w:sz w:val="24"/>
          <w:szCs w:val="24"/>
        </w:rPr>
        <w:t>образа</w:t>
      </w:r>
      <w:r w:rsidRPr="00CB393B">
        <w:rPr>
          <w:spacing w:val="-1"/>
          <w:sz w:val="24"/>
          <w:szCs w:val="24"/>
        </w:rPr>
        <w:t xml:space="preserve"> </w:t>
      </w:r>
      <w:r w:rsidRPr="00CB393B">
        <w:rPr>
          <w:sz w:val="24"/>
          <w:szCs w:val="24"/>
        </w:rPr>
        <w:t>жизни;</w:t>
      </w:r>
    </w:p>
    <w:p w:rsidR="000D1A11" w:rsidRPr="00CB393B" w:rsidRDefault="000D1A11" w:rsidP="008653E6">
      <w:pPr>
        <w:pStyle w:val="af2"/>
        <w:widowControl w:val="0"/>
        <w:numPr>
          <w:ilvl w:val="1"/>
          <w:numId w:val="16"/>
        </w:numPr>
        <w:tabs>
          <w:tab w:val="left" w:pos="567"/>
        </w:tabs>
        <w:autoSpaceDE w:val="0"/>
        <w:autoSpaceDN w:val="0"/>
        <w:spacing w:line="276" w:lineRule="auto"/>
        <w:ind w:left="0" w:firstLine="284"/>
        <w:contextualSpacing w:val="0"/>
        <w:jc w:val="left"/>
        <w:rPr>
          <w:sz w:val="24"/>
          <w:szCs w:val="24"/>
        </w:rPr>
      </w:pPr>
      <w:r w:rsidRPr="00CB393B">
        <w:rPr>
          <w:sz w:val="24"/>
          <w:szCs w:val="24"/>
        </w:rPr>
        <w:t>организация</w:t>
      </w:r>
      <w:r w:rsidRPr="00CB393B">
        <w:rPr>
          <w:spacing w:val="-4"/>
          <w:sz w:val="24"/>
          <w:szCs w:val="24"/>
        </w:rPr>
        <w:t xml:space="preserve"> </w:t>
      </w:r>
      <w:r w:rsidRPr="00CB393B">
        <w:rPr>
          <w:sz w:val="24"/>
          <w:szCs w:val="24"/>
        </w:rPr>
        <w:t>сна,</w:t>
      </w:r>
      <w:r w:rsidRPr="00CB393B">
        <w:rPr>
          <w:spacing w:val="-3"/>
          <w:sz w:val="24"/>
          <w:szCs w:val="24"/>
        </w:rPr>
        <w:t xml:space="preserve"> </w:t>
      </w:r>
      <w:r w:rsidRPr="00CB393B">
        <w:rPr>
          <w:sz w:val="24"/>
          <w:szCs w:val="24"/>
        </w:rPr>
        <w:t>здорового</w:t>
      </w:r>
      <w:r w:rsidRPr="00CB393B">
        <w:rPr>
          <w:spacing w:val="-4"/>
          <w:sz w:val="24"/>
          <w:szCs w:val="24"/>
        </w:rPr>
        <w:t xml:space="preserve"> </w:t>
      </w:r>
      <w:r w:rsidRPr="00CB393B">
        <w:rPr>
          <w:sz w:val="24"/>
          <w:szCs w:val="24"/>
        </w:rPr>
        <w:t>питания,</w:t>
      </w:r>
      <w:r w:rsidRPr="00CB393B">
        <w:rPr>
          <w:spacing w:val="-3"/>
          <w:sz w:val="24"/>
          <w:szCs w:val="24"/>
        </w:rPr>
        <w:t xml:space="preserve"> </w:t>
      </w:r>
      <w:r w:rsidRPr="00CB393B">
        <w:rPr>
          <w:sz w:val="24"/>
          <w:szCs w:val="24"/>
        </w:rPr>
        <w:t>выстраивание</w:t>
      </w:r>
      <w:r w:rsidRPr="00CB393B">
        <w:rPr>
          <w:spacing w:val="-5"/>
          <w:sz w:val="24"/>
          <w:szCs w:val="24"/>
        </w:rPr>
        <w:t xml:space="preserve"> </w:t>
      </w:r>
      <w:r w:rsidRPr="00CB393B">
        <w:rPr>
          <w:sz w:val="24"/>
          <w:szCs w:val="24"/>
        </w:rPr>
        <w:t>правильного</w:t>
      </w:r>
      <w:r w:rsidRPr="00CB393B">
        <w:rPr>
          <w:spacing w:val="-3"/>
          <w:sz w:val="24"/>
          <w:szCs w:val="24"/>
        </w:rPr>
        <w:t xml:space="preserve"> </w:t>
      </w:r>
      <w:r w:rsidRPr="00CB393B">
        <w:rPr>
          <w:sz w:val="24"/>
          <w:szCs w:val="24"/>
        </w:rPr>
        <w:t>режима</w:t>
      </w:r>
      <w:r w:rsidRPr="00CB393B">
        <w:rPr>
          <w:spacing w:val="-4"/>
          <w:sz w:val="24"/>
          <w:szCs w:val="24"/>
        </w:rPr>
        <w:t xml:space="preserve"> </w:t>
      </w:r>
      <w:r w:rsidRPr="00CB393B">
        <w:rPr>
          <w:sz w:val="24"/>
          <w:szCs w:val="24"/>
        </w:rPr>
        <w:t>дня;</w:t>
      </w:r>
    </w:p>
    <w:p w:rsidR="000D1A11" w:rsidRPr="00CB393B" w:rsidRDefault="000D1A11" w:rsidP="008653E6">
      <w:pPr>
        <w:pStyle w:val="af2"/>
        <w:widowControl w:val="0"/>
        <w:numPr>
          <w:ilvl w:val="1"/>
          <w:numId w:val="16"/>
        </w:numPr>
        <w:tabs>
          <w:tab w:val="left" w:pos="567"/>
        </w:tabs>
        <w:autoSpaceDE w:val="0"/>
        <w:autoSpaceDN w:val="0"/>
        <w:spacing w:before="41" w:line="276" w:lineRule="auto"/>
        <w:ind w:left="0" w:firstLine="284"/>
        <w:contextualSpacing w:val="0"/>
        <w:jc w:val="left"/>
        <w:rPr>
          <w:sz w:val="24"/>
          <w:szCs w:val="24"/>
        </w:rPr>
      </w:pPr>
      <w:r w:rsidRPr="00CB393B">
        <w:rPr>
          <w:sz w:val="24"/>
          <w:szCs w:val="24"/>
        </w:rPr>
        <w:t>воспитание</w:t>
      </w:r>
      <w:r w:rsidRPr="00CB393B">
        <w:rPr>
          <w:spacing w:val="-6"/>
          <w:sz w:val="24"/>
          <w:szCs w:val="24"/>
        </w:rPr>
        <w:t xml:space="preserve"> </w:t>
      </w:r>
      <w:r w:rsidRPr="00CB393B">
        <w:rPr>
          <w:sz w:val="24"/>
          <w:szCs w:val="24"/>
        </w:rPr>
        <w:t>экологической</w:t>
      </w:r>
      <w:r w:rsidRPr="00CB393B">
        <w:rPr>
          <w:spacing w:val="-5"/>
          <w:sz w:val="24"/>
          <w:szCs w:val="24"/>
        </w:rPr>
        <w:t xml:space="preserve"> </w:t>
      </w:r>
      <w:r w:rsidRPr="00CB393B">
        <w:rPr>
          <w:sz w:val="24"/>
          <w:szCs w:val="24"/>
        </w:rPr>
        <w:t>культуры,</w:t>
      </w:r>
      <w:r w:rsidRPr="00CB393B">
        <w:rPr>
          <w:spacing w:val="-5"/>
          <w:sz w:val="24"/>
          <w:szCs w:val="24"/>
        </w:rPr>
        <w:t xml:space="preserve"> </w:t>
      </w:r>
      <w:r w:rsidRPr="00CB393B">
        <w:rPr>
          <w:sz w:val="24"/>
          <w:szCs w:val="24"/>
        </w:rPr>
        <w:t>обучение</w:t>
      </w:r>
      <w:r w:rsidRPr="00CB393B">
        <w:rPr>
          <w:spacing w:val="-6"/>
          <w:sz w:val="24"/>
          <w:szCs w:val="24"/>
        </w:rPr>
        <w:t xml:space="preserve"> </w:t>
      </w:r>
      <w:r w:rsidRPr="00CB393B">
        <w:rPr>
          <w:sz w:val="24"/>
          <w:szCs w:val="24"/>
        </w:rPr>
        <w:t>безопасности</w:t>
      </w:r>
      <w:r w:rsidRPr="00CB393B">
        <w:rPr>
          <w:spacing w:val="-5"/>
          <w:sz w:val="24"/>
          <w:szCs w:val="24"/>
        </w:rPr>
        <w:t xml:space="preserve"> </w:t>
      </w:r>
      <w:r w:rsidRPr="00CB393B">
        <w:rPr>
          <w:sz w:val="24"/>
          <w:szCs w:val="24"/>
        </w:rPr>
        <w:t>жизнедеятельности.</w:t>
      </w:r>
    </w:p>
    <w:p w:rsidR="000D1A11" w:rsidRPr="00CB393B" w:rsidRDefault="000D1A11" w:rsidP="00CB393B">
      <w:pPr>
        <w:pStyle w:val="2"/>
        <w:spacing w:line="276" w:lineRule="auto"/>
        <w:ind w:firstLine="284"/>
        <w:rPr>
          <w:rFonts w:ascii="Times New Roman" w:hAnsi="Times New Roman" w:cs="Times New Roman"/>
          <w:color w:val="auto"/>
          <w:sz w:val="24"/>
          <w:szCs w:val="24"/>
        </w:rPr>
      </w:pPr>
      <w:r w:rsidRPr="00CB393B">
        <w:rPr>
          <w:rFonts w:ascii="Times New Roman" w:hAnsi="Times New Roman" w:cs="Times New Roman"/>
          <w:color w:val="auto"/>
          <w:sz w:val="24"/>
          <w:szCs w:val="24"/>
        </w:rPr>
        <w:t>Содержание</w:t>
      </w:r>
      <w:r w:rsidRPr="00CB393B">
        <w:rPr>
          <w:rFonts w:ascii="Times New Roman" w:hAnsi="Times New Roman" w:cs="Times New Roman"/>
          <w:color w:val="auto"/>
          <w:spacing w:val="-6"/>
          <w:sz w:val="24"/>
          <w:szCs w:val="24"/>
        </w:rPr>
        <w:t xml:space="preserve"> </w:t>
      </w:r>
      <w:r w:rsidRPr="00CB393B">
        <w:rPr>
          <w:rFonts w:ascii="Times New Roman" w:hAnsi="Times New Roman" w:cs="Times New Roman"/>
          <w:color w:val="auto"/>
          <w:sz w:val="24"/>
          <w:szCs w:val="24"/>
        </w:rPr>
        <w:t>деятельности</w:t>
      </w:r>
    </w:p>
    <w:p w:rsidR="000D1A11" w:rsidRPr="00CB393B" w:rsidRDefault="000D1A11" w:rsidP="00CB393B">
      <w:pPr>
        <w:pStyle w:val="af4"/>
        <w:spacing w:line="276" w:lineRule="auto"/>
        <w:ind w:left="0" w:firstLine="284"/>
        <w:jc w:val="both"/>
      </w:pPr>
      <w:r w:rsidRPr="00CB393B">
        <w:t>Физическое развитие и освоение ребенком своего тела происходит в виде любой двигательной</w:t>
      </w:r>
      <w:r w:rsidRPr="00CB393B">
        <w:rPr>
          <w:spacing w:val="1"/>
        </w:rPr>
        <w:t xml:space="preserve"> </w:t>
      </w:r>
      <w:r w:rsidRPr="00CB393B">
        <w:t>активности: выполнение бытовых обязанностей, игр, ритмики и танцев, творческой деятельности,</w:t>
      </w:r>
      <w:r w:rsidRPr="00CB393B">
        <w:rPr>
          <w:spacing w:val="-57"/>
        </w:rPr>
        <w:t xml:space="preserve"> </w:t>
      </w:r>
      <w:r w:rsidRPr="00CB393B">
        <w:t>спорта,</w:t>
      </w:r>
      <w:r w:rsidRPr="00CB393B">
        <w:rPr>
          <w:spacing w:val="-1"/>
        </w:rPr>
        <w:t xml:space="preserve"> </w:t>
      </w:r>
      <w:r w:rsidRPr="00CB393B">
        <w:t>прогулок.</w:t>
      </w:r>
    </w:p>
    <w:p w:rsidR="000D1A11" w:rsidRPr="00CB393B" w:rsidRDefault="000D1A11" w:rsidP="00CB393B">
      <w:pPr>
        <w:pStyle w:val="af4"/>
        <w:spacing w:line="276" w:lineRule="auto"/>
        <w:ind w:left="0" w:firstLine="284"/>
        <w:jc w:val="both"/>
      </w:pPr>
      <w:r w:rsidRPr="00CB393B">
        <w:t>Содержание деятельности</w:t>
      </w:r>
      <w:r w:rsidRPr="00CB393B">
        <w:rPr>
          <w:spacing w:val="1"/>
        </w:rPr>
        <w:t xml:space="preserve"> </w:t>
      </w:r>
      <w:r w:rsidRPr="00CB393B">
        <w:t>по данному направлению направлено на формирование и развитие</w:t>
      </w:r>
      <w:r w:rsidRPr="00CB393B">
        <w:rPr>
          <w:spacing w:val="1"/>
        </w:rPr>
        <w:t xml:space="preserve"> </w:t>
      </w:r>
      <w:r w:rsidRPr="00CB393B">
        <w:t>навыков</w:t>
      </w:r>
      <w:r w:rsidRPr="00CB393B">
        <w:rPr>
          <w:spacing w:val="-2"/>
        </w:rPr>
        <w:t xml:space="preserve"> </w:t>
      </w:r>
      <w:r w:rsidRPr="00CB393B">
        <w:t>здорового</w:t>
      </w:r>
      <w:r w:rsidRPr="00CB393B">
        <w:rPr>
          <w:spacing w:val="-2"/>
        </w:rPr>
        <w:t xml:space="preserve"> </w:t>
      </w:r>
      <w:r w:rsidRPr="00CB393B">
        <w:t>образа</w:t>
      </w:r>
      <w:r w:rsidRPr="00CB393B">
        <w:rPr>
          <w:spacing w:val="-2"/>
        </w:rPr>
        <w:t xml:space="preserve"> </w:t>
      </w:r>
      <w:r w:rsidRPr="00CB393B">
        <w:t>жизни,</w:t>
      </w:r>
      <w:r w:rsidRPr="00CB393B">
        <w:rPr>
          <w:spacing w:val="-2"/>
        </w:rPr>
        <w:t xml:space="preserve"> </w:t>
      </w:r>
      <w:r w:rsidRPr="00CB393B">
        <w:t>где</w:t>
      </w:r>
      <w:r w:rsidRPr="00CB393B">
        <w:rPr>
          <w:spacing w:val="-3"/>
        </w:rPr>
        <w:t xml:space="preserve"> </w:t>
      </w:r>
      <w:r w:rsidRPr="00CB393B">
        <w:t>безопасность</w:t>
      </w:r>
      <w:r w:rsidRPr="00CB393B">
        <w:rPr>
          <w:spacing w:val="-1"/>
        </w:rPr>
        <w:t xml:space="preserve"> </w:t>
      </w:r>
      <w:r w:rsidRPr="00CB393B">
        <w:t>жизнедеятельности</w:t>
      </w:r>
      <w:r w:rsidRPr="00CB393B">
        <w:rPr>
          <w:spacing w:val="-2"/>
        </w:rPr>
        <w:t xml:space="preserve"> </w:t>
      </w:r>
      <w:r w:rsidRPr="00CB393B">
        <w:t>лежит</w:t>
      </w:r>
      <w:r w:rsidRPr="00CB393B">
        <w:rPr>
          <w:spacing w:val="-2"/>
        </w:rPr>
        <w:t xml:space="preserve"> </w:t>
      </w:r>
      <w:r w:rsidRPr="00CB393B">
        <w:t>в</w:t>
      </w:r>
      <w:r w:rsidRPr="00CB393B">
        <w:rPr>
          <w:spacing w:val="-2"/>
        </w:rPr>
        <w:t xml:space="preserve"> </w:t>
      </w:r>
      <w:r w:rsidRPr="00CB393B">
        <w:t>основе</w:t>
      </w:r>
      <w:r w:rsidRPr="00CB393B">
        <w:rPr>
          <w:spacing w:val="-4"/>
        </w:rPr>
        <w:t xml:space="preserve"> </w:t>
      </w:r>
      <w:r w:rsidRPr="00CB393B">
        <w:t>всего.</w:t>
      </w:r>
    </w:p>
    <w:p w:rsidR="000D1A11" w:rsidRPr="00CB393B" w:rsidRDefault="000D1A11" w:rsidP="00CB393B">
      <w:pPr>
        <w:pStyle w:val="af4"/>
        <w:spacing w:line="276" w:lineRule="auto"/>
        <w:ind w:left="0" w:firstLine="284"/>
        <w:jc w:val="both"/>
      </w:pPr>
      <w:r w:rsidRPr="00CB393B">
        <w:t>Формирование</w:t>
      </w:r>
      <w:r w:rsidRPr="00CB393B">
        <w:rPr>
          <w:spacing w:val="1"/>
        </w:rPr>
        <w:t xml:space="preserve"> </w:t>
      </w:r>
      <w:r w:rsidRPr="00CB393B">
        <w:t>у</w:t>
      </w:r>
      <w:r w:rsidRPr="00CB393B">
        <w:rPr>
          <w:spacing w:val="1"/>
        </w:rPr>
        <w:t xml:space="preserve"> </w:t>
      </w:r>
      <w:r w:rsidRPr="00CB393B">
        <w:t>дошкольников</w:t>
      </w:r>
      <w:r w:rsidRPr="00CB393B">
        <w:rPr>
          <w:spacing w:val="1"/>
        </w:rPr>
        <w:t xml:space="preserve"> </w:t>
      </w:r>
      <w:r w:rsidRPr="00CB393B">
        <w:t>культурно-гигиенических</w:t>
      </w:r>
      <w:r w:rsidRPr="00CB393B">
        <w:rPr>
          <w:spacing w:val="1"/>
        </w:rPr>
        <w:t xml:space="preserve"> </w:t>
      </w:r>
      <w:r w:rsidRPr="00CB393B">
        <w:t>навыков</w:t>
      </w:r>
      <w:r w:rsidRPr="00CB393B">
        <w:rPr>
          <w:spacing w:val="1"/>
        </w:rPr>
        <w:t xml:space="preserve"> </w:t>
      </w:r>
      <w:r w:rsidRPr="00CB393B">
        <w:t>является</w:t>
      </w:r>
      <w:r w:rsidRPr="00CB393B">
        <w:rPr>
          <w:spacing w:val="1"/>
        </w:rPr>
        <w:t xml:space="preserve"> </w:t>
      </w:r>
      <w:r w:rsidRPr="00CB393B">
        <w:t>важной</w:t>
      </w:r>
      <w:r w:rsidRPr="00CB393B">
        <w:rPr>
          <w:spacing w:val="1"/>
        </w:rPr>
        <w:t xml:space="preserve"> </w:t>
      </w:r>
      <w:r w:rsidRPr="00CB393B">
        <w:t>частью</w:t>
      </w:r>
      <w:r w:rsidRPr="00CB393B">
        <w:rPr>
          <w:spacing w:val="1"/>
        </w:rPr>
        <w:t xml:space="preserve"> </w:t>
      </w:r>
      <w:r w:rsidRPr="00CB393B">
        <w:t>воспитания</w:t>
      </w:r>
      <w:r w:rsidRPr="00CB393B">
        <w:rPr>
          <w:spacing w:val="1"/>
        </w:rPr>
        <w:t xml:space="preserve"> </w:t>
      </w:r>
      <w:r w:rsidRPr="00CB393B">
        <w:t>у</w:t>
      </w:r>
      <w:r w:rsidRPr="00CB393B">
        <w:rPr>
          <w:spacing w:val="1"/>
        </w:rPr>
        <w:t xml:space="preserve"> </w:t>
      </w:r>
      <w:r w:rsidRPr="00CB393B">
        <w:t>них</w:t>
      </w:r>
      <w:r w:rsidRPr="00CB393B">
        <w:rPr>
          <w:spacing w:val="1"/>
        </w:rPr>
        <w:t xml:space="preserve"> </w:t>
      </w:r>
      <w:r w:rsidRPr="00CB393B">
        <w:t>культуры</w:t>
      </w:r>
      <w:r w:rsidRPr="00CB393B">
        <w:rPr>
          <w:spacing w:val="1"/>
        </w:rPr>
        <w:t xml:space="preserve"> </w:t>
      </w:r>
      <w:r w:rsidRPr="00CB393B">
        <w:t>здоровья.</w:t>
      </w:r>
      <w:r w:rsidRPr="00CB393B">
        <w:rPr>
          <w:spacing w:val="1"/>
        </w:rPr>
        <w:t xml:space="preserve"> </w:t>
      </w:r>
      <w:r w:rsidRPr="00CB393B">
        <w:t>Особенность</w:t>
      </w:r>
      <w:r w:rsidRPr="00CB393B">
        <w:rPr>
          <w:spacing w:val="1"/>
        </w:rPr>
        <w:t xml:space="preserve"> </w:t>
      </w:r>
      <w:r w:rsidRPr="00CB393B">
        <w:t>культурно-гигиенических</w:t>
      </w:r>
      <w:r w:rsidRPr="00CB393B">
        <w:rPr>
          <w:spacing w:val="1"/>
        </w:rPr>
        <w:t xml:space="preserve"> </w:t>
      </w:r>
      <w:r w:rsidRPr="00CB393B">
        <w:t>навыков</w:t>
      </w:r>
      <w:r w:rsidRPr="00CB393B">
        <w:rPr>
          <w:spacing w:val="1"/>
        </w:rPr>
        <w:t xml:space="preserve"> </w:t>
      </w:r>
      <w:r w:rsidRPr="00CB393B">
        <w:t>заключается в том, что они должны формироваться на протяжении всего пребывания ребенка в</w:t>
      </w:r>
      <w:r w:rsidRPr="00CB393B">
        <w:rPr>
          <w:spacing w:val="1"/>
        </w:rPr>
        <w:t xml:space="preserve"> </w:t>
      </w:r>
      <w:r w:rsidRPr="00CB393B">
        <w:t>МБДОУ.</w:t>
      </w:r>
      <w:r w:rsidRPr="00CB393B">
        <w:rPr>
          <w:spacing w:val="1"/>
        </w:rPr>
        <w:t xml:space="preserve"> </w:t>
      </w:r>
      <w:r w:rsidRPr="00CB393B">
        <w:t>В</w:t>
      </w:r>
      <w:r w:rsidRPr="00CB393B">
        <w:rPr>
          <w:spacing w:val="1"/>
        </w:rPr>
        <w:t xml:space="preserve"> </w:t>
      </w:r>
      <w:r w:rsidRPr="00CB393B">
        <w:t>формировании</w:t>
      </w:r>
      <w:r w:rsidRPr="00CB393B">
        <w:rPr>
          <w:spacing w:val="1"/>
        </w:rPr>
        <w:t xml:space="preserve"> </w:t>
      </w:r>
      <w:r w:rsidRPr="00CB393B">
        <w:t>культурно-гигиенических</w:t>
      </w:r>
      <w:r w:rsidRPr="00CB393B">
        <w:rPr>
          <w:spacing w:val="1"/>
        </w:rPr>
        <w:t xml:space="preserve"> </w:t>
      </w:r>
      <w:r w:rsidRPr="00CB393B">
        <w:t>навыков</w:t>
      </w:r>
      <w:r w:rsidRPr="00CB393B">
        <w:rPr>
          <w:spacing w:val="1"/>
        </w:rPr>
        <w:t xml:space="preserve"> </w:t>
      </w:r>
      <w:r w:rsidRPr="00CB393B">
        <w:t>режим</w:t>
      </w:r>
      <w:r w:rsidRPr="00CB393B">
        <w:rPr>
          <w:spacing w:val="1"/>
        </w:rPr>
        <w:t xml:space="preserve"> </w:t>
      </w:r>
      <w:r w:rsidRPr="00CB393B">
        <w:t>дня</w:t>
      </w:r>
      <w:r w:rsidRPr="00CB393B">
        <w:rPr>
          <w:spacing w:val="1"/>
        </w:rPr>
        <w:t xml:space="preserve"> </w:t>
      </w:r>
      <w:r w:rsidRPr="00CB393B">
        <w:t>играет</w:t>
      </w:r>
      <w:r w:rsidRPr="00CB393B">
        <w:rPr>
          <w:spacing w:val="1"/>
        </w:rPr>
        <w:t xml:space="preserve"> </w:t>
      </w:r>
      <w:r w:rsidRPr="00CB393B">
        <w:t>одну</w:t>
      </w:r>
      <w:r w:rsidRPr="00CB393B">
        <w:rPr>
          <w:spacing w:val="60"/>
        </w:rPr>
        <w:t xml:space="preserve"> </w:t>
      </w:r>
      <w:r w:rsidRPr="00CB393B">
        <w:t>из</w:t>
      </w:r>
      <w:r w:rsidRPr="00CB393B">
        <w:rPr>
          <w:spacing w:val="1"/>
        </w:rPr>
        <w:t xml:space="preserve"> </w:t>
      </w:r>
      <w:r w:rsidRPr="00CB393B">
        <w:t>ключевых</w:t>
      </w:r>
      <w:r w:rsidRPr="00CB393B">
        <w:rPr>
          <w:spacing w:val="1"/>
        </w:rPr>
        <w:t xml:space="preserve"> </w:t>
      </w:r>
      <w:r w:rsidRPr="00CB393B">
        <w:t>ролей.</w:t>
      </w:r>
    </w:p>
    <w:p w:rsidR="000D1A11" w:rsidRPr="00CB393B" w:rsidRDefault="000D1A11" w:rsidP="00CB393B">
      <w:pPr>
        <w:pStyle w:val="af4"/>
        <w:spacing w:line="276" w:lineRule="auto"/>
        <w:ind w:left="0" w:firstLine="284"/>
        <w:jc w:val="both"/>
      </w:pPr>
      <w:r w:rsidRPr="00CB393B">
        <w:t>Работа по формированию у ребенка культурно-гигиенических навыков должна вестись в тесном</w:t>
      </w:r>
      <w:r w:rsidRPr="00CB393B">
        <w:rPr>
          <w:spacing w:val="1"/>
        </w:rPr>
        <w:t xml:space="preserve"> </w:t>
      </w:r>
      <w:r w:rsidRPr="00CB393B">
        <w:t>контакте</w:t>
      </w:r>
      <w:r w:rsidRPr="00CB393B">
        <w:rPr>
          <w:spacing w:val="-2"/>
        </w:rPr>
        <w:t xml:space="preserve"> </w:t>
      </w:r>
      <w:r w:rsidRPr="00CB393B">
        <w:t>с</w:t>
      </w:r>
      <w:r w:rsidRPr="00CB393B">
        <w:rPr>
          <w:spacing w:val="-1"/>
        </w:rPr>
        <w:t xml:space="preserve"> </w:t>
      </w:r>
      <w:r w:rsidRPr="00CB393B">
        <w:t>семьей.</w:t>
      </w:r>
    </w:p>
    <w:p w:rsidR="000D1A11" w:rsidRPr="00CB393B" w:rsidRDefault="000D1A11" w:rsidP="00CB393B">
      <w:pPr>
        <w:pStyle w:val="af4"/>
        <w:spacing w:line="276" w:lineRule="auto"/>
        <w:ind w:left="0" w:firstLine="284"/>
        <w:jc w:val="both"/>
      </w:pPr>
      <w:r w:rsidRPr="00CB393B">
        <w:t>Виды</w:t>
      </w:r>
      <w:r w:rsidRPr="00CB393B">
        <w:rPr>
          <w:spacing w:val="-2"/>
        </w:rPr>
        <w:t xml:space="preserve"> </w:t>
      </w:r>
      <w:r w:rsidRPr="00CB393B">
        <w:t>и</w:t>
      </w:r>
      <w:r w:rsidRPr="00CB393B">
        <w:rPr>
          <w:spacing w:val="-1"/>
        </w:rPr>
        <w:t xml:space="preserve"> </w:t>
      </w:r>
      <w:r w:rsidRPr="00CB393B">
        <w:t>формы</w:t>
      </w:r>
      <w:r w:rsidRPr="00CB393B">
        <w:rPr>
          <w:spacing w:val="-2"/>
        </w:rPr>
        <w:t xml:space="preserve"> </w:t>
      </w:r>
      <w:r w:rsidRPr="00CB393B">
        <w:t>деятельности:</w:t>
      </w:r>
    </w:p>
    <w:p w:rsidR="000D1A11" w:rsidRPr="00CB393B" w:rsidRDefault="000D1A11" w:rsidP="00CB393B">
      <w:pPr>
        <w:pStyle w:val="af2"/>
        <w:widowControl w:val="0"/>
        <w:numPr>
          <w:ilvl w:val="0"/>
          <w:numId w:val="16"/>
        </w:numPr>
        <w:tabs>
          <w:tab w:val="left" w:pos="699"/>
        </w:tabs>
        <w:autoSpaceDE w:val="0"/>
        <w:autoSpaceDN w:val="0"/>
        <w:spacing w:line="276" w:lineRule="auto"/>
        <w:ind w:left="0" w:firstLine="284"/>
        <w:contextualSpacing w:val="0"/>
        <w:rPr>
          <w:sz w:val="24"/>
          <w:szCs w:val="24"/>
        </w:rPr>
      </w:pPr>
      <w:r w:rsidRPr="00CB393B">
        <w:rPr>
          <w:sz w:val="24"/>
          <w:szCs w:val="24"/>
        </w:rPr>
        <w:t>организация подвижных, спортивных игр, в т.ч. традиционных народных игр, дворовых игр на</w:t>
      </w:r>
      <w:r w:rsidRPr="00CB393B">
        <w:rPr>
          <w:spacing w:val="1"/>
          <w:sz w:val="24"/>
          <w:szCs w:val="24"/>
        </w:rPr>
        <w:t xml:space="preserve"> </w:t>
      </w:r>
      <w:r w:rsidRPr="00CB393B">
        <w:rPr>
          <w:sz w:val="24"/>
          <w:szCs w:val="24"/>
        </w:rPr>
        <w:t>территории</w:t>
      </w:r>
      <w:r w:rsidRPr="00CB393B">
        <w:rPr>
          <w:spacing w:val="-1"/>
          <w:sz w:val="24"/>
          <w:szCs w:val="24"/>
        </w:rPr>
        <w:t xml:space="preserve"> </w:t>
      </w:r>
      <w:r w:rsidRPr="00CB393B">
        <w:rPr>
          <w:sz w:val="24"/>
          <w:szCs w:val="24"/>
        </w:rPr>
        <w:t>организации;</w:t>
      </w:r>
    </w:p>
    <w:p w:rsidR="000D1A11" w:rsidRPr="00CB393B" w:rsidRDefault="000D1A11" w:rsidP="00CB393B">
      <w:pPr>
        <w:pStyle w:val="af2"/>
        <w:widowControl w:val="0"/>
        <w:numPr>
          <w:ilvl w:val="0"/>
          <w:numId w:val="16"/>
        </w:numPr>
        <w:tabs>
          <w:tab w:val="left" w:pos="680"/>
        </w:tabs>
        <w:autoSpaceDE w:val="0"/>
        <w:autoSpaceDN w:val="0"/>
        <w:spacing w:line="276" w:lineRule="auto"/>
        <w:ind w:left="0" w:firstLine="284"/>
        <w:contextualSpacing w:val="0"/>
        <w:rPr>
          <w:sz w:val="24"/>
          <w:szCs w:val="24"/>
        </w:rPr>
      </w:pPr>
      <w:r w:rsidRPr="00CB393B">
        <w:rPr>
          <w:sz w:val="24"/>
          <w:szCs w:val="24"/>
        </w:rPr>
        <w:t>реализация</w:t>
      </w:r>
      <w:r w:rsidRPr="00CB393B">
        <w:rPr>
          <w:spacing w:val="-1"/>
          <w:sz w:val="24"/>
          <w:szCs w:val="24"/>
        </w:rPr>
        <w:t xml:space="preserve"> </w:t>
      </w:r>
      <w:r w:rsidRPr="00CB393B">
        <w:rPr>
          <w:sz w:val="24"/>
          <w:szCs w:val="24"/>
        </w:rPr>
        <w:t>детско-взрослых проектов</w:t>
      </w:r>
      <w:r w:rsidRPr="00CB393B">
        <w:rPr>
          <w:spacing w:val="-4"/>
          <w:sz w:val="24"/>
          <w:szCs w:val="24"/>
        </w:rPr>
        <w:t xml:space="preserve"> </w:t>
      </w:r>
      <w:r w:rsidRPr="00CB393B">
        <w:rPr>
          <w:sz w:val="24"/>
          <w:szCs w:val="24"/>
        </w:rPr>
        <w:t>по здоровому</w:t>
      </w:r>
      <w:r w:rsidRPr="00CB393B">
        <w:rPr>
          <w:spacing w:val="-6"/>
          <w:sz w:val="24"/>
          <w:szCs w:val="24"/>
        </w:rPr>
        <w:t xml:space="preserve"> </w:t>
      </w:r>
      <w:r w:rsidRPr="00CB393B">
        <w:rPr>
          <w:sz w:val="24"/>
          <w:szCs w:val="24"/>
        </w:rPr>
        <w:t>образу</w:t>
      </w:r>
      <w:r w:rsidRPr="00CB393B">
        <w:rPr>
          <w:spacing w:val="-6"/>
          <w:sz w:val="24"/>
          <w:szCs w:val="24"/>
        </w:rPr>
        <w:t xml:space="preserve"> </w:t>
      </w:r>
      <w:r w:rsidRPr="00CB393B">
        <w:rPr>
          <w:sz w:val="24"/>
          <w:szCs w:val="24"/>
        </w:rPr>
        <w:t>жизни;</w:t>
      </w:r>
    </w:p>
    <w:p w:rsidR="000D1A11" w:rsidRPr="00CB393B" w:rsidRDefault="000D1A11" w:rsidP="00CB393B">
      <w:pPr>
        <w:pStyle w:val="af2"/>
        <w:widowControl w:val="0"/>
        <w:numPr>
          <w:ilvl w:val="0"/>
          <w:numId w:val="16"/>
        </w:numPr>
        <w:tabs>
          <w:tab w:val="left" w:pos="680"/>
        </w:tabs>
        <w:autoSpaceDE w:val="0"/>
        <w:autoSpaceDN w:val="0"/>
        <w:spacing w:line="276" w:lineRule="auto"/>
        <w:ind w:left="0" w:firstLine="284"/>
        <w:contextualSpacing w:val="0"/>
        <w:jc w:val="left"/>
        <w:rPr>
          <w:sz w:val="24"/>
          <w:szCs w:val="24"/>
        </w:rPr>
      </w:pPr>
      <w:r w:rsidRPr="00CB393B">
        <w:rPr>
          <w:sz w:val="24"/>
          <w:szCs w:val="24"/>
        </w:rPr>
        <w:t>введение</w:t>
      </w:r>
      <w:r w:rsidRPr="00CB393B">
        <w:rPr>
          <w:spacing w:val="-5"/>
          <w:sz w:val="24"/>
          <w:szCs w:val="24"/>
        </w:rPr>
        <w:t xml:space="preserve"> </w:t>
      </w:r>
      <w:r w:rsidRPr="00CB393B">
        <w:rPr>
          <w:sz w:val="24"/>
          <w:szCs w:val="24"/>
        </w:rPr>
        <w:t>оздоровительных</w:t>
      </w:r>
      <w:r w:rsidRPr="00CB393B">
        <w:rPr>
          <w:spacing w:val="-1"/>
          <w:sz w:val="24"/>
          <w:szCs w:val="24"/>
        </w:rPr>
        <w:t xml:space="preserve"> </w:t>
      </w:r>
      <w:r w:rsidRPr="00CB393B">
        <w:rPr>
          <w:sz w:val="24"/>
          <w:szCs w:val="24"/>
        </w:rPr>
        <w:t>традиций</w:t>
      </w:r>
      <w:r w:rsidRPr="00CB393B">
        <w:rPr>
          <w:spacing w:val="-3"/>
          <w:sz w:val="24"/>
          <w:szCs w:val="24"/>
        </w:rPr>
        <w:t xml:space="preserve"> </w:t>
      </w:r>
      <w:r w:rsidRPr="00CB393B">
        <w:rPr>
          <w:sz w:val="24"/>
          <w:szCs w:val="24"/>
        </w:rPr>
        <w:t>в</w:t>
      </w:r>
      <w:r w:rsidRPr="00CB393B">
        <w:rPr>
          <w:spacing w:val="-4"/>
          <w:sz w:val="24"/>
          <w:szCs w:val="24"/>
        </w:rPr>
        <w:t xml:space="preserve"> </w:t>
      </w:r>
      <w:r w:rsidRPr="00CB393B">
        <w:rPr>
          <w:sz w:val="24"/>
          <w:szCs w:val="24"/>
        </w:rPr>
        <w:t>организации;</w:t>
      </w:r>
    </w:p>
    <w:p w:rsidR="000D1A11" w:rsidRPr="00CB393B" w:rsidRDefault="000D1A11" w:rsidP="00CB393B">
      <w:pPr>
        <w:pStyle w:val="af2"/>
        <w:widowControl w:val="0"/>
        <w:numPr>
          <w:ilvl w:val="0"/>
          <w:numId w:val="16"/>
        </w:numPr>
        <w:tabs>
          <w:tab w:val="left" w:pos="680"/>
        </w:tabs>
        <w:autoSpaceDE w:val="0"/>
        <w:autoSpaceDN w:val="0"/>
        <w:spacing w:line="276" w:lineRule="auto"/>
        <w:ind w:left="0" w:firstLine="284"/>
        <w:contextualSpacing w:val="0"/>
        <w:jc w:val="left"/>
        <w:rPr>
          <w:sz w:val="24"/>
          <w:szCs w:val="24"/>
        </w:rPr>
      </w:pPr>
      <w:r w:rsidRPr="00CB393B">
        <w:rPr>
          <w:sz w:val="24"/>
          <w:szCs w:val="24"/>
        </w:rPr>
        <w:t>использование</w:t>
      </w:r>
      <w:r w:rsidRPr="00CB393B">
        <w:rPr>
          <w:spacing w:val="-7"/>
          <w:sz w:val="24"/>
          <w:szCs w:val="24"/>
        </w:rPr>
        <w:t xml:space="preserve"> </w:t>
      </w:r>
      <w:r w:rsidRPr="00CB393B">
        <w:rPr>
          <w:sz w:val="24"/>
          <w:szCs w:val="24"/>
        </w:rPr>
        <w:t>здоровьесбергающих</w:t>
      </w:r>
      <w:r w:rsidRPr="00CB393B">
        <w:rPr>
          <w:spacing w:val="-3"/>
          <w:sz w:val="24"/>
          <w:szCs w:val="24"/>
        </w:rPr>
        <w:t xml:space="preserve"> </w:t>
      </w:r>
      <w:r w:rsidRPr="00CB393B">
        <w:rPr>
          <w:sz w:val="24"/>
          <w:szCs w:val="24"/>
        </w:rPr>
        <w:t>технологий;</w:t>
      </w:r>
    </w:p>
    <w:p w:rsidR="000D1A11" w:rsidRPr="00CB393B" w:rsidRDefault="000D1A11" w:rsidP="00CB393B">
      <w:pPr>
        <w:pStyle w:val="af2"/>
        <w:widowControl w:val="0"/>
        <w:numPr>
          <w:ilvl w:val="0"/>
          <w:numId w:val="16"/>
        </w:numPr>
        <w:tabs>
          <w:tab w:val="left" w:pos="680"/>
        </w:tabs>
        <w:autoSpaceDE w:val="0"/>
        <w:autoSpaceDN w:val="0"/>
        <w:spacing w:line="276" w:lineRule="auto"/>
        <w:ind w:left="0" w:firstLine="284"/>
        <w:contextualSpacing w:val="0"/>
        <w:jc w:val="left"/>
        <w:rPr>
          <w:sz w:val="24"/>
          <w:szCs w:val="24"/>
        </w:rPr>
      </w:pPr>
      <w:r w:rsidRPr="00CB393B">
        <w:rPr>
          <w:sz w:val="24"/>
          <w:szCs w:val="24"/>
        </w:rPr>
        <w:t>организация</w:t>
      </w:r>
      <w:r w:rsidRPr="00CB393B">
        <w:rPr>
          <w:spacing w:val="-6"/>
          <w:sz w:val="24"/>
          <w:szCs w:val="24"/>
        </w:rPr>
        <w:t xml:space="preserve"> </w:t>
      </w:r>
      <w:r w:rsidRPr="00CB393B">
        <w:rPr>
          <w:sz w:val="24"/>
          <w:szCs w:val="24"/>
        </w:rPr>
        <w:t>закаливания</w:t>
      </w:r>
      <w:r w:rsidRPr="00CB393B">
        <w:rPr>
          <w:spacing w:val="-2"/>
          <w:sz w:val="24"/>
          <w:szCs w:val="24"/>
        </w:rPr>
        <w:t xml:space="preserve"> </w:t>
      </w:r>
      <w:r w:rsidRPr="00CB393B">
        <w:rPr>
          <w:sz w:val="24"/>
          <w:szCs w:val="24"/>
        </w:rPr>
        <w:t>детей;</w:t>
      </w:r>
    </w:p>
    <w:p w:rsidR="000D1A11" w:rsidRPr="00CB393B" w:rsidRDefault="000D1A11" w:rsidP="00CB393B">
      <w:pPr>
        <w:pStyle w:val="af2"/>
        <w:widowControl w:val="0"/>
        <w:numPr>
          <w:ilvl w:val="0"/>
          <w:numId w:val="16"/>
        </w:numPr>
        <w:tabs>
          <w:tab w:val="left" w:pos="680"/>
        </w:tabs>
        <w:autoSpaceDE w:val="0"/>
        <w:autoSpaceDN w:val="0"/>
        <w:spacing w:line="276" w:lineRule="auto"/>
        <w:ind w:left="0" w:firstLine="284"/>
        <w:contextualSpacing w:val="0"/>
        <w:jc w:val="left"/>
        <w:rPr>
          <w:sz w:val="24"/>
          <w:szCs w:val="24"/>
        </w:rPr>
      </w:pPr>
      <w:r w:rsidRPr="00CB393B">
        <w:rPr>
          <w:sz w:val="24"/>
          <w:szCs w:val="24"/>
        </w:rPr>
        <w:t>формирование</w:t>
      </w:r>
      <w:r w:rsidRPr="00CB393B">
        <w:rPr>
          <w:spacing w:val="-4"/>
          <w:sz w:val="24"/>
          <w:szCs w:val="24"/>
        </w:rPr>
        <w:t xml:space="preserve"> </w:t>
      </w:r>
      <w:r w:rsidRPr="00CB393B">
        <w:rPr>
          <w:sz w:val="24"/>
          <w:szCs w:val="24"/>
        </w:rPr>
        <w:t>культурно-гигиенических</w:t>
      </w:r>
      <w:r w:rsidRPr="00CB393B">
        <w:rPr>
          <w:spacing w:val="-4"/>
          <w:sz w:val="24"/>
          <w:szCs w:val="24"/>
        </w:rPr>
        <w:t xml:space="preserve"> </w:t>
      </w:r>
      <w:r w:rsidRPr="00CB393B">
        <w:rPr>
          <w:sz w:val="24"/>
          <w:szCs w:val="24"/>
        </w:rPr>
        <w:t>навыков</w:t>
      </w:r>
      <w:r w:rsidRPr="00CB393B">
        <w:rPr>
          <w:spacing w:val="-2"/>
          <w:sz w:val="24"/>
          <w:szCs w:val="24"/>
        </w:rPr>
        <w:t xml:space="preserve"> </w:t>
      </w:r>
      <w:r w:rsidRPr="00CB393B">
        <w:rPr>
          <w:sz w:val="24"/>
          <w:szCs w:val="24"/>
        </w:rPr>
        <w:t>детей</w:t>
      </w:r>
      <w:r w:rsidRPr="00CB393B">
        <w:rPr>
          <w:spacing w:val="-3"/>
          <w:sz w:val="24"/>
          <w:szCs w:val="24"/>
        </w:rPr>
        <w:t xml:space="preserve"> </w:t>
      </w:r>
      <w:r w:rsidRPr="00CB393B">
        <w:rPr>
          <w:sz w:val="24"/>
          <w:szCs w:val="24"/>
        </w:rPr>
        <w:t>в</w:t>
      </w:r>
      <w:r w:rsidRPr="00CB393B">
        <w:rPr>
          <w:spacing w:val="-4"/>
          <w:sz w:val="24"/>
          <w:szCs w:val="24"/>
        </w:rPr>
        <w:t xml:space="preserve"> </w:t>
      </w:r>
      <w:r w:rsidRPr="00CB393B">
        <w:rPr>
          <w:sz w:val="24"/>
          <w:szCs w:val="24"/>
        </w:rPr>
        <w:t>режиме</w:t>
      </w:r>
      <w:r w:rsidRPr="00CB393B">
        <w:rPr>
          <w:spacing w:val="-3"/>
          <w:sz w:val="24"/>
          <w:szCs w:val="24"/>
        </w:rPr>
        <w:t xml:space="preserve"> </w:t>
      </w:r>
      <w:r w:rsidRPr="00CB393B">
        <w:rPr>
          <w:sz w:val="24"/>
          <w:szCs w:val="24"/>
        </w:rPr>
        <w:t>дня;</w:t>
      </w:r>
    </w:p>
    <w:p w:rsidR="000D1A11" w:rsidRPr="00CB393B" w:rsidRDefault="000D1A11" w:rsidP="00CB393B">
      <w:pPr>
        <w:pStyle w:val="af2"/>
        <w:widowControl w:val="0"/>
        <w:numPr>
          <w:ilvl w:val="0"/>
          <w:numId w:val="16"/>
        </w:numPr>
        <w:tabs>
          <w:tab w:val="left" w:pos="680"/>
        </w:tabs>
        <w:autoSpaceDE w:val="0"/>
        <w:autoSpaceDN w:val="0"/>
        <w:spacing w:line="276" w:lineRule="auto"/>
        <w:ind w:left="0" w:firstLine="284"/>
        <w:contextualSpacing w:val="0"/>
        <w:jc w:val="left"/>
        <w:rPr>
          <w:sz w:val="24"/>
          <w:szCs w:val="24"/>
        </w:rPr>
      </w:pPr>
      <w:r w:rsidRPr="00CB393B">
        <w:rPr>
          <w:sz w:val="24"/>
          <w:szCs w:val="24"/>
        </w:rPr>
        <w:t>формирование у</w:t>
      </w:r>
      <w:r w:rsidRPr="00CB393B">
        <w:rPr>
          <w:spacing w:val="-6"/>
          <w:sz w:val="24"/>
          <w:szCs w:val="24"/>
        </w:rPr>
        <w:t xml:space="preserve"> </w:t>
      </w:r>
      <w:r w:rsidRPr="00CB393B">
        <w:rPr>
          <w:sz w:val="24"/>
          <w:szCs w:val="24"/>
        </w:rPr>
        <w:t>ребенка</w:t>
      </w:r>
      <w:r w:rsidRPr="00CB393B">
        <w:rPr>
          <w:spacing w:val="-2"/>
          <w:sz w:val="24"/>
          <w:szCs w:val="24"/>
        </w:rPr>
        <w:t xml:space="preserve"> </w:t>
      </w:r>
      <w:r w:rsidRPr="00CB393B">
        <w:rPr>
          <w:sz w:val="24"/>
          <w:szCs w:val="24"/>
        </w:rPr>
        <w:t>навыков</w:t>
      </w:r>
      <w:r w:rsidRPr="00CB393B">
        <w:rPr>
          <w:spacing w:val="-1"/>
          <w:sz w:val="24"/>
          <w:szCs w:val="24"/>
        </w:rPr>
        <w:t xml:space="preserve"> </w:t>
      </w:r>
      <w:r w:rsidRPr="00CB393B">
        <w:rPr>
          <w:sz w:val="24"/>
          <w:szCs w:val="24"/>
        </w:rPr>
        <w:t>поведения</w:t>
      </w:r>
      <w:r w:rsidRPr="00CB393B">
        <w:rPr>
          <w:spacing w:val="-4"/>
          <w:sz w:val="24"/>
          <w:szCs w:val="24"/>
        </w:rPr>
        <w:t xml:space="preserve"> </w:t>
      </w:r>
      <w:r w:rsidRPr="00CB393B">
        <w:rPr>
          <w:sz w:val="24"/>
          <w:szCs w:val="24"/>
        </w:rPr>
        <w:t>во</w:t>
      </w:r>
      <w:r w:rsidRPr="00CB393B">
        <w:rPr>
          <w:spacing w:val="-2"/>
          <w:sz w:val="24"/>
          <w:szCs w:val="24"/>
        </w:rPr>
        <w:t xml:space="preserve"> </w:t>
      </w:r>
      <w:r w:rsidRPr="00CB393B">
        <w:rPr>
          <w:sz w:val="24"/>
          <w:szCs w:val="24"/>
        </w:rPr>
        <w:t>время</w:t>
      </w:r>
      <w:r w:rsidRPr="00CB393B">
        <w:rPr>
          <w:spacing w:val="-1"/>
          <w:sz w:val="24"/>
          <w:szCs w:val="24"/>
        </w:rPr>
        <w:t xml:space="preserve"> </w:t>
      </w:r>
      <w:r w:rsidRPr="00CB393B">
        <w:rPr>
          <w:sz w:val="24"/>
          <w:szCs w:val="24"/>
        </w:rPr>
        <w:t>приема</w:t>
      </w:r>
      <w:r w:rsidRPr="00CB393B">
        <w:rPr>
          <w:spacing w:val="-1"/>
          <w:sz w:val="24"/>
          <w:szCs w:val="24"/>
        </w:rPr>
        <w:t xml:space="preserve"> </w:t>
      </w:r>
      <w:r w:rsidRPr="00CB393B">
        <w:rPr>
          <w:sz w:val="24"/>
          <w:szCs w:val="24"/>
        </w:rPr>
        <w:t>пищи;</w:t>
      </w:r>
    </w:p>
    <w:p w:rsidR="000D1A11" w:rsidRPr="00CB393B" w:rsidRDefault="000D1A11" w:rsidP="00CB393B">
      <w:pPr>
        <w:pStyle w:val="af2"/>
        <w:widowControl w:val="0"/>
        <w:numPr>
          <w:ilvl w:val="0"/>
          <w:numId w:val="16"/>
        </w:numPr>
        <w:tabs>
          <w:tab w:val="left" w:pos="680"/>
        </w:tabs>
        <w:autoSpaceDE w:val="0"/>
        <w:autoSpaceDN w:val="0"/>
        <w:spacing w:line="276" w:lineRule="auto"/>
        <w:ind w:left="0" w:firstLine="284"/>
        <w:contextualSpacing w:val="0"/>
        <w:jc w:val="left"/>
        <w:rPr>
          <w:sz w:val="24"/>
          <w:szCs w:val="24"/>
        </w:rPr>
      </w:pPr>
      <w:r w:rsidRPr="00CB393B">
        <w:rPr>
          <w:sz w:val="24"/>
          <w:szCs w:val="24"/>
        </w:rPr>
        <w:t>формирование</w:t>
      </w:r>
      <w:r w:rsidRPr="00CB393B">
        <w:rPr>
          <w:spacing w:val="-1"/>
          <w:sz w:val="24"/>
          <w:szCs w:val="24"/>
        </w:rPr>
        <w:t xml:space="preserve"> </w:t>
      </w:r>
      <w:r w:rsidRPr="00CB393B">
        <w:rPr>
          <w:sz w:val="24"/>
          <w:szCs w:val="24"/>
        </w:rPr>
        <w:t>у</w:t>
      </w:r>
      <w:r w:rsidRPr="00CB393B">
        <w:rPr>
          <w:spacing w:val="-7"/>
          <w:sz w:val="24"/>
          <w:szCs w:val="24"/>
        </w:rPr>
        <w:t xml:space="preserve"> </w:t>
      </w:r>
      <w:r w:rsidRPr="00CB393B">
        <w:rPr>
          <w:sz w:val="24"/>
          <w:szCs w:val="24"/>
        </w:rPr>
        <w:t>ребенка</w:t>
      </w:r>
      <w:r w:rsidRPr="00CB393B">
        <w:rPr>
          <w:spacing w:val="-2"/>
          <w:sz w:val="24"/>
          <w:szCs w:val="24"/>
        </w:rPr>
        <w:t xml:space="preserve"> </w:t>
      </w:r>
      <w:r w:rsidRPr="00CB393B">
        <w:rPr>
          <w:sz w:val="24"/>
          <w:szCs w:val="24"/>
        </w:rPr>
        <w:t>представления</w:t>
      </w:r>
      <w:r w:rsidRPr="00CB393B">
        <w:rPr>
          <w:spacing w:val="-2"/>
          <w:sz w:val="24"/>
          <w:szCs w:val="24"/>
        </w:rPr>
        <w:t xml:space="preserve"> </w:t>
      </w:r>
      <w:r w:rsidRPr="00CB393B">
        <w:rPr>
          <w:sz w:val="24"/>
          <w:szCs w:val="24"/>
        </w:rPr>
        <w:t>о</w:t>
      </w:r>
      <w:r w:rsidRPr="00CB393B">
        <w:rPr>
          <w:spacing w:val="-1"/>
          <w:sz w:val="24"/>
          <w:szCs w:val="24"/>
        </w:rPr>
        <w:t xml:space="preserve"> </w:t>
      </w:r>
      <w:r w:rsidRPr="00CB393B">
        <w:rPr>
          <w:sz w:val="24"/>
          <w:szCs w:val="24"/>
        </w:rPr>
        <w:t>ценности</w:t>
      </w:r>
      <w:r w:rsidRPr="00CB393B">
        <w:rPr>
          <w:spacing w:val="-4"/>
          <w:sz w:val="24"/>
          <w:szCs w:val="24"/>
        </w:rPr>
        <w:t xml:space="preserve"> </w:t>
      </w:r>
      <w:r w:rsidRPr="00CB393B">
        <w:rPr>
          <w:sz w:val="24"/>
          <w:szCs w:val="24"/>
        </w:rPr>
        <w:t>здоровья,</w:t>
      </w:r>
      <w:r w:rsidRPr="00CB393B">
        <w:rPr>
          <w:spacing w:val="-5"/>
          <w:sz w:val="24"/>
          <w:szCs w:val="24"/>
        </w:rPr>
        <w:t xml:space="preserve"> </w:t>
      </w:r>
      <w:r w:rsidRPr="00CB393B">
        <w:rPr>
          <w:sz w:val="24"/>
          <w:szCs w:val="24"/>
        </w:rPr>
        <w:t>красоте</w:t>
      </w:r>
      <w:r w:rsidRPr="00CB393B">
        <w:rPr>
          <w:spacing w:val="-1"/>
          <w:sz w:val="24"/>
          <w:szCs w:val="24"/>
        </w:rPr>
        <w:t xml:space="preserve"> </w:t>
      </w:r>
      <w:r w:rsidRPr="00CB393B">
        <w:rPr>
          <w:sz w:val="24"/>
          <w:szCs w:val="24"/>
        </w:rPr>
        <w:t>и</w:t>
      </w:r>
      <w:r w:rsidRPr="00CB393B">
        <w:rPr>
          <w:spacing w:val="-2"/>
          <w:sz w:val="24"/>
          <w:szCs w:val="24"/>
        </w:rPr>
        <w:t xml:space="preserve"> </w:t>
      </w:r>
      <w:r w:rsidRPr="00CB393B">
        <w:rPr>
          <w:sz w:val="24"/>
          <w:szCs w:val="24"/>
        </w:rPr>
        <w:t>чистоте</w:t>
      </w:r>
      <w:r w:rsidRPr="00CB393B">
        <w:rPr>
          <w:spacing w:val="-1"/>
          <w:sz w:val="24"/>
          <w:szCs w:val="24"/>
        </w:rPr>
        <w:t xml:space="preserve"> </w:t>
      </w:r>
      <w:r w:rsidRPr="00CB393B">
        <w:rPr>
          <w:sz w:val="24"/>
          <w:szCs w:val="24"/>
        </w:rPr>
        <w:t>тела;</w:t>
      </w:r>
    </w:p>
    <w:p w:rsidR="000D1A11" w:rsidRPr="00CB393B" w:rsidRDefault="000D1A11" w:rsidP="00CB393B">
      <w:pPr>
        <w:pStyle w:val="af2"/>
        <w:widowControl w:val="0"/>
        <w:numPr>
          <w:ilvl w:val="0"/>
          <w:numId w:val="16"/>
        </w:numPr>
        <w:tabs>
          <w:tab w:val="left" w:pos="680"/>
        </w:tabs>
        <w:autoSpaceDE w:val="0"/>
        <w:autoSpaceDN w:val="0"/>
        <w:spacing w:line="276" w:lineRule="auto"/>
        <w:ind w:left="0" w:firstLine="284"/>
        <w:contextualSpacing w:val="0"/>
        <w:jc w:val="left"/>
        <w:rPr>
          <w:sz w:val="24"/>
          <w:szCs w:val="24"/>
        </w:rPr>
      </w:pPr>
      <w:r w:rsidRPr="00CB393B">
        <w:rPr>
          <w:sz w:val="24"/>
          <w:szCs w:val="24"/>
        </w:rPr>
        <w:t>формирование</w:t>
      </w:r>
      <w:r w:rsidRPr="00CB393B">
        <w:rPr>
          <w:spacing w:val="-1"/>
          <w:sz w:val="24"/>
          <w:szCs w:val="24"/>
        </w:rPr>
        <w:t xml:space="preserve"> </w:t>
      </w:r>
      <w:r w:rsidRPr="00CB393B">
        <w:rPr>
          <w:sz w:val="24"/>
          <w:szCs w:val="24"/>
        </w:rPr>
        <w:t>у</w:t>
      </w:r>
      <w:r w:rsidRPr="00CB393B">
        <w:rPr>
          <w:spacing w:val="-6"/>
          <w:sz w:val="24"/>
          <w:szCs w:val="24"/>
        </w:rPr>
        <w:t xml:space="preserve"> </w:t>
      </w:r>
      <w:r w:rsidRPr="00CB393B">
        <w:rPr>
          <w:sz w:val="24"/>
          <w:szCs w:val="24"/>
        </w:rPr>
        <w:t>ребенка</w:t>
      </w:r>
      <w:r w:rsidRPr="00CB393B">
        <w:rPr>
          <w:spacing w:val="-3"/>
          <w:sz w:val="24"/>
          <w:szCs w:val="24"/>
        </w:rPr>
        <w:t xml:space="preserve"> </w:t>
      </w:r>
      <w:r w:rsidRPr="00CB393B">
        <w:rPr>
          <w:sz w:val="24"/>
          <w:szCs w:val="24"/>
        </w:rPr>
        <w:t>привычки</w:t>
      </w:r>
      <w:r w:rsidRPr="00CB393B">
        <w:rPr>
          <w:spacing w:val="-2"/>
          <w:sz w:val="24"/>
          <w:szCs w:val="24"/>
        </w:rPr>
        <w:t xml:space="preserve"> </w:t>
      </w:r>
      <w:r w:rsidRPr="00CB393B">
        <w:rPr>
          <w:sz w:val="24"/>
          <w:szCs w:val="24"/>
        </w:rPr>
        <w:t>следить</w:t>
      </w:r>
      <w:r w:rsidRPr="00CB393B">
        <w:rPr>
          <w:spacing w:val="-3"/>
          <w:sz w:val="24"/>
          <w:szCs w:val="24"/>
        </w:rPr>
        <w:t xml:space="preserve"> </w:t>
      </w:r>
      <w:r w:rsidRPr="00CB393B">
        <w:rPr>
          <w:sz w:val="24"/>
          <w:szCs w:val="24"/>
        </w:rPr>
        <w:t>за</w:t>
      </w:r>
      <w:r w:rsidRPr="00CB393B">
        <w:rPr>
          <w:spacing w:val="-3"/>
          <w:sz w:val="24"/>
          <w:szCs w:val="24"/>
        </w:rPr>
        <w:t xml:space="preserve"> </w:t>
      </w:r>
      <w:r w:rsidRPr="00CB393B">
        <w:rPr>
          <w:sz w:val="24"/>
          <w:szCs w:val="24"/>
        </w:rPr>
        <w:t>своим</w:t>
      </w:r>
      <w:r w:rsidRPr="00CB393B">
        <w:rPr>
          <w:spacing w:val="-2"/>
          <w:sz w:val="24"/>
          <w:szCs w:val="24"/>
        </w:rPr>
        <w:t xml:space="preserve"> </w:t>
      </w:r>
      <w:r w:rsidRPr="00CB393B">
        <w:rPr>
          <w:sz w:val="24"/>
          <w:szCs w:val="24"/>
        </w:rPr>
        <w:t>внешним</w:t>
      </w:r>
      <w:r w:rsidRPr="00CB393B">
        <w:rPr>
          <w:spacing w:val="-3"/>
          <w:sz w:val="24"/>
          <w:szCs w:val="24"/>
        </w:rPr>
        <w:t xml:space="preserve"> </w:t>
      </w:r>
      <w:r w:rsidRPr="00CB393B">
        <w:rPr>
          <w:sz w:val="24"/>
          <w:szCs w:val="24"/>
        </w:rPr>
        <w:t>видом;</w:t>
      </w:r>
    </w:p>
    <w:p w:rsidR="000D1A11" w:rsidRPr="00CB393B" w:rsidRDefault="000D1A11" w:rsidP="00CB393B">
      <w:pPr>
        <w:pStyle w:val="af2"/>
        <w:widowControl w:val="0"/>
        <w:numPr>
          <w:ilvl w:val="0"/>
          <w:numId w:val="16"/>
        </w:numPr>
        <w:tabs>
          <w:tab w:val="left" w:pos="680"/>
        </w:tabs>
        <w:autoSpaceDE w:val="0"/>
        <w:autoSpaceDN w:val="0"/>
        <w:spacing w:line="276" w:lineRule="auto"/>
        <w:ind w:left="0" w:firstLine="284"/>
        <w:contextualSpacing w:val="0"/>
        <w:jc w:val="left"/>
        <w:rPr>
          <w:sz w:val="24"/>
          <w:szCs w:val="24"/>
        </w:rPr>
      </w:pPr>
      <w:r w:rsidRPr="00CB393B">
        <w:rPr>
          <w:sz w:val="24"/>
          <w:szCs w:val="24"/>
        </w:rPr>
        <w:t>включение</w:t>
      </w:r>
      <w:r w:rsidRPr="00CB393B">
        <w:rPr>
          <w:spacing w:val="-3"/>
          <w:sz w:val="24"/>
          <w:szCs w:val="24"/>
        </w:rPr>
        <w:t xml:space="preserve"> </w:t>
      </w:r>
      <w:r w:rsidRPr="00CB393B">
        <w:rPr>
          <w:sz w:val="24"/>
          <w:szCs w:val="24"/>
        </w:rPr>
        <w:t>информации</w:t>
      </w:r>
      <w:r w:rsidRPr="00CB393B">
        <w:rPr>
          <w:spacing w:val="-2"/>
          <w:sz w:val="24"/>
          <w:szCs w:val="24"/>
        </w:rPr>
        <w:t xml:space="preserve"> </w:t>
      </w:r>
      <w:r w:rsidRPr="00CB393B">
        <w:rPr>
          <w:sz w:val="24"/>
          <w:szCs w:val="24"/>
        </w:rPr>
        <w:t>о</w:t>
      </w:r>
      <w:r w:rsidRPr="00CB393B">
        <w:rPr>
          <w:spacing w:val="-2"/>
          <w:sz w:val="24"/>
          <w:szCs w:val="24"/>
        </w:rPr>
        <w:t xml:space="preserve"> </w:t>
      </w:r>
      <w:r w:rsidRPr="00CB393B">
        <w:rPr>
          <w:sz w:val="24"/>
          <w:szCs w:val="24"/>
        </w:rPr>
        <w:t>гигиене</w:t>
      </w:r>
      <w:r w:rsidRPr="00CB393B">
        <w:rPr>
          <w:spacing w:val="-3"/>
          <w:sz w:val="24"/>
          <w:szCs w:val="24"/>
        </w:rPr>
        <w:t xml:space="preserve"> </w:t>
      </w:r>
      <w:r w:rsidRPr="00CB393B">
        <w:rPr>
          <w:sz w:val="24"/>
          <w:szCs w:val="24"/>
        </w:rPr>
        <w:t>в</w:t>
      </w:r>
      <w:r w:rsidRPr="00CB393B">
        <w:rPr>
          <w:spacing w:val="-3"/>
          <w:sz w:val="24"/>
          <w:szCs w:val="24"/>
        </w:rPr>
        <w:t xml:space="preserve"> </w:t>
      </w:r>
      <w:r w:rsidRPr="00CB393B">
        <w:rPr>
          <w:sz w:val="24"/>
          <w:szCs w:val="24"/>
        </w:rPr>
        <w:t>повседневную</w:t>
      </w:r>
      <w:r w:rsidRPr="00CB393B">
        <w:rPr>
          <w:spacing w:val="-2"/>
          <w:sz w:val="24"/>
          <w:szCs w:val="24"/>
        </w:rPr>
        <w:t xml:space="preserve"> </w:t>
      </w:r>
      <w:r w:rsidRPr="00CB393B">
        <w:rPr>
          <w:sz w:val="24"/>
          <w:szCs w:val="24"/>
        </w:rPr>
        <w:t>жизнь</w:t>
      </w:r>
      <w:r w:rsidRPr="00CB393B">
        <w:rPr>
          <w:spacing w:val="-2"/>
          <w:sz w:val="24"/>
          <w:szCs w:val="24"/>
        </w:rPr>
        <w:t xml:space="preserve"> </w:t>
      </w:r>
      <w:r w:rsidRPr="00CB393B">
        <w:rPr>
          <w:sz w:val="24"/>
          <w:szCs w:val="24"/>
        </w:rPr>
        <w:t>ребенка,</w:t>
      </w:r>
      <w:r w:rsidRPr="00CB393B">
        <w:rPr>
          <w:spacing w:val="-2"/>
          <w:sz w:val="24"/>
          <w:szCs w:val="24"/>
        </w:rPr>
        <w:t xml:space="preserve"> </w:t>
      </w:r>
      <w:r w:rsidRPr="00CB393B">
        <w:rPr>
          <w:sz w:val="24"/>
          <w:szCs w:val="24"/>
        </w:rPr>
        <w:t>в</w:t>
      </w:r>
      <w:r w:rsidRPr="00CB393B">
        <w:rPr>
          <w:spacing w:val="-5"/>
          <w:sz w:val="24"/>
          <w:szCs w:val="24"/>
        </w:rPr>
        <w:t xml:space="preserve"> </w:t>
      </w:r>
      <w:r w:rsidRPr="00CB393B">
        <w:rPr>
          <w:sz w:val="24"/>
          <w:szCs w:val="24"/>
        </w:rPr>
        <w:t>игру.</w:t>
      </w:r>
    </w:p>
    <w:p w:rsidR="000D1A11" w:rsidRPr="00CB393B" w:rsidRDefault="000D1A11" w:rsidP="00CB393B">
      <w:pPr>
        <w:pStyle w:val="af4"/>
        <w:spacing w:line="276" w:lineRule="auto"/>
        <w:ind w:left="0" w:firstLine="284"/>
      </w:pPr>
    </w:p>
    <w:p w:rsidR="005F4862" w:rsidRPr="00CB393B" w:rsidRDefault="005F4862" w:rsidP="00CB393B">
      <w:pPr>
        <w:spacing w:after="0" w:line="276" w:lineRule="auto"/>
        <w:ind w:firstLine="284"/>
        <w:rPr>
          <w:rFonts w:ascii="Times New Roman" w:hAnsi="Times New Roman" w:cs="Times New Roman"/>
          <w:i/>
          <w:spacing w:val="-1"/>
          <w:sz w:val="24"/>
          <w:szCs w:val="24"/>
          <w:u w:val="single"/>
        </w:rPr>
      </w:pPr>
      <w:r w:rsidRPr="00CB393B">
        <w:rPr>
          <w:rFonts w:ascii="Times New Roman" w:hAnsi="Times New Roman" w:cs="Times New Roman"/>
          <w:i/>
          <w:sz w:val="24"/>
          <w:szCs w:val="24"/>
          <w:u w:val="single"/>
        </w:rPr>
        <w:t>Трудовое направлени</w:t>
      </w:r>
      <w:r w:rsidR="000D1A11" w:rsidRPr="00CB393B">
        <w:rPr>
          <w:rFonts w:ascii="Times New Roman" w:hAnsi="Times New Roman" w:cs="Times New Roman"/>
          <w:i/>
          <w:sz w:val="24"/>
          <w:szCs w:val="24"/>
          <w:u w:val="single"/>
        </w:rPr>
        <w:t>воспитания</w:t>
      </w:r>
      <w:r w:rsidR="000D1A11" w:rsidRPr="00CB393B">
        <w:rPr>
          <w:rFonts w:ascii="Times New Roman" w:hAnsi="Times New Roman" w:cs="Times New Roman"/>
          <w:i/>
          <w:spacing w:val="-57"/>
          <w:sz w:val="24"/>
          <w:szCs w:val="24"/>
        </w:rPr>
        <w:t xml:space="preserve"> </w:t>
      </w:r>
      <w:r w:rsidR="00293BCF" w:rsidRPr="00CB393B">
        <w:rPr>
          <w:rFonts w:ascii="Times New Roman" w:hAnsi="Times New Roman" w:cs="Times New Roman"/>
          <w:i/>
          <w:spacing w:val="-57"/>
          <w:sz w:val="24"/>
          <w:szCs w:val="24"/>
        </w:rPr>
        <w:t xml:space="preserve"> </w:t>
      </w:r>
      <w:r w:rsidR="000D1A11" w:rsidRPr="00CB393B">
        <w:rPr>
          <w:rFonts w:ascii="Times New Roman" w:hAnsi="Times New Roman" w:cs="Times New Roman"/>
          <w:i/>
          <w:sz w:val="24"/>
          <w:szCs w:val="24"/>
          <w:u w:val="single"/>
        </w:rPr>
        <w:t>Ценность:</w:t>
      </w:r>
      <w:r w:rsidR="000D1A11" w:rsidRPr="00CB393B">
        <w:rPr>
          <w:rFonts w:ascii="Times New Roman" w:hAnsi="Times New Roman" w:cs="Times New Roman"/>
          <w:i/>
          <w:spacing w:val="-1"/>
          <w:sz w:val="24"/>
          <w:szCs w:val="24"/>
          <w:u w:val="single"/>
        </w:rPr>
        <w:t xml:space="preserve"> </w:t>
      </w:r>
    </w:p>
    <w:p w:rsidR="000D1A11" w:rsidRPr="00CB393B" w:rsidRDefault="000D1A11" w:rsidP="00CB393B">
      <w:pPr>
        <w:spacing w:after="0" w:line="276" w:lineRule="auto"/>
        <w:ind w:firstLine="284"/>
        <w:rPr>
          <w:rFonts w:ascii="Times New Roman" w:hAnsi="Times New Roman" w:cs="Times New Roman"/>
          <w:i/>
          <w:sz w:val="24"/>
          <w:szCs w:val="24"/>
        </w:rPr>
      </w:pPr>
      <w:r w:rsidRPr="00CB393B">
        <w:rPr>
          <w:rFonts w:ascii="Times New Roman" w:hAnsi="Times New Roman" w:cs="Times New Roman"/>
          <w:i/>
          <w:sz w:val="24"/>
          <w:szCs w:val="24"/>
          <w:u w:val="single"/>
        </w:rPr>
        <w:t>труд.</w:t>
      </w:r>
    </w:p>
    <w:p w:rsidR="000D1A11" w:rsidRPr="00CB393B" w:rsidRDefault="000D1A11" w:rsidP="00CB393B">
      <w:pPr>
        <w:spacing w:after="0" w:line="276" w:lineRule="auto"/>
        <w:ind w:firstLine="284"/>
        <w:rPr>
          <w:rFonts w:ascii="Times New Roman" w:hAnsi="Times New Roman" w:cs="Times New Roman"/>
          <w:sz w:val="24"/>
          <w:szCs w:val="24"/>
        </w:rPr>
      </w:pPr>
      <w:r w:rsidRPr="00CB393B">
        <w:rPr>
          <w:rFonts w:ascii="Times New Roman" w:hAnsi="Times New Roman" w:cs="Times New Roman"/>
          <w:b/>
          <w:sz w:val="24"/>
          <w:szCs w:val="24"/>
        </w:rPr>
        <w:t>Цель</w:t>
      </w:r>
      <w:r w:rsidRPr="00CB393B">
        <w:rPr>
          <w:rFonts w:ascii="Times New Roman" w:hAnsi="Times New Roman" w:cs="Times New Roman"/>
          <w:b/>
          <w:spacing w:val="12"/>
          <w:sz w:val="24"/>
          <w:szCs w:val="24"/>
        </w:rPr>
        <w:t xml:space="preserve"> </w:t>
      </w:r>
      <w:r w:rsidRPr="00CB393B">
        <w:rPr>
          <w:rFonts w:ascii="Times New Roman" w:hAnsi="Times New Roman" w:cs="Times New Roman"/>
          <w:b/>
          <w:sz w:val="24"/>
          <w:szCs w:val="24"/>
        </w:rPr>
        <w:t>трудового</w:t>
      </w:r>
      <w:r w:rsidRPr="00CB393B">
        <w:rPr>
          <w:rFonts w:ascii="Times New Roman" w:hAnsi="Times New Roman" w:cs="Times New Roman"/>
          <w:b/>
          <w:spacing w:val="12"/>
          <w:sz w:val="24"/>
          <w:szCs w:val="24"/>
        </w:rPr>
        <w:t xml:space="preserve"> </w:t>
      </w:r>
      <w:r w:rsidRPr="00CB393B">
        <w:rPr>
          <w:rFonts w:ascii="Times New Roman" w:hAnsi="Times New Roman" w:cs="Times New Roman"/>
          <w:b/>
          <w:sz w:val="24"/>
          <w:szCs w:val="24"/>
        </w:rPr>
        <w:t>направления</w:t>
      </w:r>
      <w:r w:rsidRPr="00CB393B">
        <w:rPr>
          <w:rFonts w:ascii="Times New Roman" w:hAnsi="Times New Roman" w:cs="Times New Roman"/>
          <w:b/>
          <w:spacing w:val="11"/>
          <w:sz w:val="24"/>
          <w:szCs w:val="24"/>
        </w:rPr>
        <w:t xml:space="preserve"> </w:t>
      </w:r>
      <w:r w:rsidRPr="00CB393B">
        <w:rPr>
          <w:rFonts w:ascii="Times New Roman" w:hAnsi="Times New Roman" w:cs="Times New Roman"/>
          <w:b/>
          <w:sz w:val="24"/>
          <w:szCs w:val="24"/>
        </w:rPr>
        <w:t>воспитания:</w:t>
      </w:r>
      <w:r w:rsidRPr="00CB393B">
        <w:rPr>
          <w:rFonts w:ascii="Times New Roman" w:hAnsi="Times New Roman" w:cs="Times New Roman"/>
          <w:b/>
          <w:spacing w:val="15"/>
          <w:sz w:val="24"/>
          <w:szCs w:val="24"/>
        </w:rPr>
        <w:t xml:space="preserve"> </w:t>
      </w:r>
      <w:r w:rsidRPr="00CB393B">
        <w:rPr>
          <w:rFonts w:ascii="Times New Roman" w:hAnsi="Times New Roman" w:cs="Times New Roman"/>
          <w:sz w:val="24"/>
          <w:szCs w:val="24"/>
        </w:rPr>
        <w:t>формирование</w:t>
      </w:r>
      <w:r w:rsidRPr="00CB393B">
        <w:rPr>
          <w:rFonts w:ascii="Times New Roman" w:hAnsi="Times New Roman" w:cs="Times New Roman"/>
          <w:spacing w:val="11"/>
          <w:sz w:val="24"/>
          <w:szCs w:val="24"/>
        </w:rPr>
        <w:t xml:space="preserve"> </w:t>
      </w:r>
      <w:r w:rsidRPr="00CB393B">
        <w:rPr>
          <w:rFonts w:ascii="Times New Roman" w:hAnsi="Times New Roman" w:cs="Times New Roman"/>
          <w:sz w:val="24"/>
          <w:szCs w:val="24"/>
        </w:rPr>
        <w:t>ценностного</w:t>
      </w:r>
      <w:r w:rsidRPr="00CB393B">
        <w:rPr>
          <w:rFonts w:ascii="Times New Roman" w:hAnsi="Times New Roman" w:cs="Times New Roman"/>
          <w:spacing w:val="12"/>
          <w:sz w:val="24"/>
          <w:szCs w:val="24"/>
        </w:rPr>
        <w:t xml:space="preserve"> </w:t>
      </w:r>
      <w:r w:rsidRPr="00CB393B">
        <w:rPr>
          <w:rFonts w:ascii="Times New Roman" w:hAnsi="Times New Roman" w:cs="Times New Roman"/>
          <w:sz w:val="24"/>
          <w:szCs w:val="24"/>
        </w:rPr>
        <w:t>отношения</w:t>
      </w:r>
      <w:r w:rsidRPr="00CB393B">
        <w:rPr>
          <w:rFonts w:ascii="Times New Roman" w:hAnsi="Times New Roman" w:cs="Times New Roman"/>
          <w:spacing w:val="12"/>
          <w:sz w:val="24"/>
          <w:szCs w:val="24"/>
        </w:rPr>
        <w:t xml:space="preserve"> </w:t>
      </w:r>
      <w:r w:rsidRPr="00CB393B">
        <w:rPr>
          <w:rFonts w:ascii="Times New Roman" w:hAnsi="Times New Roman" w:cs="Times New Roman"/>
          <w:sz w:val="24"/>
          <w:szCs w:val="24"/>
        </w:rPr>
        <w:t>детей</w:t>
      </w:r>
      <w:r w:rsidRPr="00CB393B">
        <w:rPr>
          <w:rFonts w:ascii="Times New Roman" w:hAnsi="Times New Roman" w:cs="Times New Roman"/>
          <w:spacing w:val="13"/>
          <w:sz w:val="24"/>
          <w:szCs w:val="24"/>
        </w:rPr>
        <w:t xml:space="preserve"> </w:t>
      </w:r>
      <w:r w:rsidRPr="00CB393B">
        <w:rPr>
          <w:rFonts w:ascii="Times New Roman" w:hAnsi="Times New Roman" w:cs="Times New Roman"/>
          <w:sz w:val="24"/>
          <w:szCs w:val="24"/>
        </w:rPr>
        <w:t>к</w:t>
      </w:r>
      <w:r w:rsidRPr="00CB393B">
        <w:rPr>
          <w:rFonts w:ascii="Times New Roman" w:hAnsi="Times New Roman" w:cs="Times New Roman"/>
          <w:spacing w:val="-57"/>
          <w:sz w:val="24"/>
          <w:szCs w:val="24"/>
        </w:rPr>
        <w:t xml:space="preserve"> </w:t>
      </w:r>
      <w:r w:rsidRPr="00CB393B">
        <w:rPr>
          <w:rFonts w:ascii="Times New Roman" w:hAnsi="Times New Roman" w:cs="Times New Roman"/>
          <w:sz w:val="24"/>
          <w:szCs w:val="24"/>
        </w:rPr>
        <w:t>труду,</w:t>
      </w:r>
      <w:r w:rsidRPr="00CB393B">
        <w:rPr>
          <w:rFonts w:ascii="Times New Roman" w:hAnsi="Times New Roman" w:cs="Times New Roman"/>
          <w:spacing w:val="-1"/>
          <w:sz w:val="24"/>
          <w:szCs w:val="24"/>
        </w:rPr>
        <w:t xml:space="preserve"> </w:t>
      </w:r>
      <w:r w:rsidRPr="00CB393B">
        <w:rPr>
          <w:rFonts w:ascii="Times New Roman" w:hAnsi="Times New Roman" w:cs="Times New Roman"/>
          <w:sz w:val="24"/>
          <w:szCs w:val="24"/>
        </w:rPr>
        <w:t>трудолюбия, а</w:t>
      </w:r>
      <w:r w:rsidRPr="00CB393B">
        <w:rPr>
          <w:rFonts w:ascii="Times New Roman" w:hAnsi="Times New Roman" w:cs="Times New Roman"/>
          <w:spacing w:val="-1"/>
          <w:sz w:val="24"/>
          <w:szCs w:val="24"/>
        </w:rPr>
        <w:t xml:space="preserve"> </w:t>
      </w:r>
      <w:r w:rsidRPr="00CB393B">
        <w:rPr>
          <w:rFonts w:ascii="Times New Roman" w:hAnsi="Times New Roman" w:cs="Times New Roman"/>
          <w:sz w:val="24"/>
          <w:szCs w:val="24"/>
        </w:rPr>
        <w:t>также</w:t>
      </w:r>
      <w:r w:rsidRPr="00CB393B">
        <w:rPr>
          <w:rFonts w:ascii="Times New Roman" w:hAnsi="Times New Roman" w:cs="Times New Roman"/>
          <w:spacing w:val="-2"/>
          <w:sz w:val="24"/>
          <w:szCs w:val="24"/>
        </w:rPr>
        <w:t xml:space="preserve"> </w:t>
      </w:r>
      <w:r w:rsidRPr="00CB393B">
        <w:rPr>
          <w:rFonts w:ascii="Times New Roman" w:hAnsi="Times New Roman" w:cs="Times New Roman"/>
          <w:sz w:val="24"/>
          <w:szCs w:val="24"/>
        </w:rPr>
        <w:t>их</w:t>
      </w:r>
      <w:r w:rsidRPr="00CB393B">
        <w:rPr>
          <w:rFonts w:ascii="Times New Roman" w:hAnsi="Times New Roman" w:cs="Times New Roman"/>
          <w:spacing w:val="-1"/>
          <w:sz w:val="24"/>
          <w:szCs w:val="24"/>
        </w:rPr>
        <w:t xml:space="preserve"> </w:t>
      </w:r>
      <w:r w:rsidRPr="00CB393B">
        <w:rPr>
          <w:rFonts w:ascii="Times New Roman" w:hAnsi="Times New Roman" w:cs="Times New Roman"/>
          <w:sz w:val="24"/>
          <w:szCs w:val="24"/>
        </w:rPr>
        <w:t>приобщение</w:t>
      </w:r>
      <w:r w:rsidRPr="00CB393B">
        <w:rPr>
          <w:rFonts w:ascii="Times New Roman" w:hAnsi="Times New Roman" w:cs="Times New Roman"/>
          <w:spacing w:val="-1"/>
          <w:sz w:val="24"/>
          <w:szCs w:val="24"/>
        </w:rPr>
        <w:t xml:space="preserve"> </w:t>
      </w:r>
      <w:r w:rsidRPr="00CB393B">
        <w:rPr>
          <w:rFonts w:ascii="Times New Roman" w:hAnsi="Times New Roman" w:cs="Times New Roman"/>
          <w:sz w:val="24"/>
          <w:szCs w:val="24"/>
        </w:rPr>
        <w:t>к</w:t>
      </w:r>
      <w:r w:rsidRPr="00CB393B">
        <w:rPr>
          <w:rFonts w:ascii="Times New Roman" w:hAnsi="Times New Roman" w:cs="Times New Roman"/>
          <w:spacing w:val="-1"/>
          <w:sz w:val="24"/>
          <w:szCs w:val="24"/>
        </w:rPr>
        <w:t xml:space="preserve"> </w:t>
      </w:r>
      <w:r w:rsidRPr="00CB393B">
        <w:rPr>
          <w:rFonts w:ascii="Times New Roman" w:hAnsi="Times New Roman" w:cs="Times New Roman"/>
          <w:sz w:val="24"/>
          <w:szCs w:val="24"/>
        </w:rPr>
        <w:t>труду.</w:t>
      </w:r>
    </w:p>
    <w:p w:rsidR="000D1A11" w:rsidRPr="00CB393B" w:rsidRDefault="000D1A11" w:rsidP="00CB393B">
      <w:pPr>
        <w:pStyle w:val="2"/>
        <w:spacing w:line="276" w:lineRule="auto"/>
        <w:ind w:firstLine="284"/>
        <w:rPr>
          <w:rFonts w:ascii="Times New Roman" w:hAnsi="Times New Roman" w:cs="Times New Roman"/>
          <w:color w:val="auto"/>
          <w:sz w:val="24"/>
          <w:szCs w:val="24"/>
        </w:rPr>
      </w:pPr>
      <w:r w:rsidRPr="00CB393B">
        <w:rPr>
          <w:rFonts w:ascii="Times New Roman" w:hAnsi="Times New Roman" w:cs="Times New Roman"/>
          <w:color w:val="auto"/>
          <w:sz w:val="24"/>
          <w:szCs w:val="24"/>
        </w:rPr>
        <w:t>Задачи:</w:t>
      </w:r>
    </w:p>
    <w:p w:rsidR="000D1A11" w:rsidRPr="00CB393B" w:rsidRDefault="000D1A11" w:rsidP="008653E6">
      <w:pPr>
        <w:pStyle w:val="af2"/>
        <w:widowControl w:val="0"/>
        <w:numPr>
          <w:ilvl w:val="1"/>
          <w:numId w:val="16"/>
        </w:numPr>
        <w:tabs>
          <w:tab w:val="left" w:pos="709"/>
        </w:tabs>
        <w:autoSpaceDE w:val="0"/>
        <w:autoSpaceDN w:val="0"/>
        <w:spacing w:before="36" w:line="276" w:lineRule="auto"/>
        <w:ind w:left="0" w:firstLine="284"/>
        <w:contextualSpacing w:val="0"/>
        <w:jc w:val="left"/>
        <w:rPr>
          <w:sz w:val="24"/>
          <w:szCs w:val="24"/>
        </w:rPr>
      </w:pPr>
      <w:r w:rsidRPr="00CB393B">
        <w:rPr>
          <w:sz w:val="24"/>
          <w:szCs w:val="24"/>
        </w:rPr>
        <w:t>ознакомление с доступными</w:t>
      </w:r>
      <w:r w:rsidRPr="00CB393B">
        <w:rPr>
          <w:spacing w:val="1"/>
          <w:sz w:val="24"/>
          <w:szCs w:val="24"/>
        </w:rPr>
        <w:t xml:space="preserve"> </w:t>
      </w:r>
      <w:r w:rsidRPr="00CB393B">
        <w:rPr>
          <w:sz w:val="24"/>
          <w:szCs w:val="24"/>
        </w:rPr>
        <w:t>детям видами труда взрослых</w:t>
      </w:r>
      <w:r w:rsidRPr="00CB393B">
        <w:rPr>
          <w:spacing w:val="1"/>
          <w:sz w:val="24"/>
          <w:szCs w:val="24"/>
        </w:rPr>
        <w:t xml:space="preserve"> </w:t>
      </w:r>
      <w:r w:rsidRPr="00CB393B">
        <w:rPr>
          <w:sz w:val="24"/>
          <w:szCs w:val="24"/>
        </w:rPr>
        <w:t>и</w:t>
      </w:r>
      <w:r w:rsidRPr="00CB393B">
        <w:rPr>
          <w:spacing w:val="1"/>
          <w:sz w:val="24"/>
          <w:szCs w:val="24"/>
        </w:rPr>
        <w:t xml:space="preserve"> </w:t>
      </w:r>
      <w:r w:rsidRPr="00CB393B">
        <w:rPr>
          <w:sz w:val="24"/>
          <w:szCs w:val="24"/>
        </w:rPr>
        <w:t>воспитание положительного</w:t>
      </w:r>
      <w:r w:rsidRPr="00CB393B">
        <w:rPr>
          <w:spacing w:val="-57"/>
          <w:sz w:val="24"/>
          <w:szCs w:val="24"/>
        </w:rPr>
        <w:t xml:space="preserve"> </w:t>
      </w:r>
      <w:r w:rsidRPr="00CB393B">
        <w:rPr>
          <w:sz w:val="24"/>
          <w:szCs w:val="24"/>
        </w:rPr>
        <w:t>отношения</w:t>
      </w:r>
      <w:r w:rsidRPr="00CB393B">
        <w:rPr>
          <w:spacing w:val="-4"/>
          <w:sz w:val="24"/>
          <w:szCs w:val="24"/>
        </w:rPr>
        <w:t xml:space="preserve"> </w:t>
      </w:r>
      <w:r w:rsidRPr="00CB393B">
        <w:rPr>
          <w:sz w:val="24"/>
          <w:szCs w:val="24"/>
        </w:rPr>
        <w:t>к их</w:t>
      </w:r>
      <w:r w:rsidRPr="00CB393B">
        <w:rPr>
          <w:spacing w:val="-1"/>
          <w:sz w:val="24"/>
          <w:szCs w:val="24"/>
        </w:rPr>
        <w:t xml:space="preserve"> </w:t>
      </w:r>
      <w:r w:rsidRPr="00CB393B">
        <w:rPr>
          <w:sz w:val="24"/>
          <w:szCs w:val="24"/>
        </w:rPr>
        <w:t>труду;</w:t>
      </w:r>
    </w:p>
    <w:p w:rsidR="000D1A11" w:rsidRPr="00CB393B" w:rsidRDefault="000D1A11" w:rsidP="008653E6">
      <w:pPr>
        <w:pStyle w:val="af2"/>
        <w:widowControl w:val="0"/>
        <w:numPr>
          <w:ilvl w:val="1"/>
          <w:numId w:val="16"/>
        </w:numPr>
        <w:tabs>
          <w:tab w:val="left" w:pos="709"/>
        </w:tabs>
        <w:autoSpaceDE w:val="0"/>
        <w:autoSpaceDN w:val="0"/>
        <w:spacing w:before="1" w:line="276" w:lineRule="auto"/>
        <w:ind w:left="0" w:firstLine="284"/>
        <w:contextualSpacing w:val="0"/>
        <w:jc w:val="left"/>
        <w:rPr>
          <w:sz w:val="24"/>
          <w:szCs w:val="24"/>
        </w:rPr>
      </w:pPr>
      <w:r w:rsidRPr="00CB393B">
        <w:rPr>
          <w:sz w:val="24"/>
          <w:szCs w:val="24"/>
        </w:rPr>
        <w:t>познание</w:t>
      </w:r>
      <w:r w:rsidRPr="00CB393B">
        <w:rPr>
          <w:spacing w:val="17"/>
          <w:sz w:val="24"/>
          <w:szCs w:val="24"/>
        </w:rPr>
        <w:t xml:space="preserve"> </w:t>
      </w:r>
      <w:r w:rsidRPr="00CB393B">
        <w:rPr>
          <w:sz w:val="24"/>
          <w:szCs w:val="24"/>
        </w:rPr>
        <w:t>явлений</w:t>
      </w:r>
      <w:r w:rsidRPr="00CB393B">
        <w:rPr>
          <w:spacing w:val="16"/>
          <w:sz w:val="24"/>
          <w:szCs w:val="24"/>
        </w:rPr>
        <w:t xml:space="preserve"> </w:t>
      </w:r>
      <w:r w:rsidRPr="00CB393B">
        <w:rPr>
          <w:sz w:val="24"/>
          <w:szCs w:val="24"/>
        </w:rPr>
        <w:t>и</w:t>
      </w:r>
      <w:r w:rsidRPr="00CB393B">
        <w:rPr>
          <w:spacing w:val="19"/>
          <w:sz w:val="24"/>
          <w:szCs w:val="24"/>
        </w:rPr>
        <w:t xml:space="preserve"> </w:t>
      </w:r>
      <w:r w:rsidRPr="00CB393B">
        <w:rPr>
          <w:sz w:val="24"/>
          <w:szCs w:val="24"/>
        </w:rPr>
        <w:t>свойств,</w:t>
      </w:r>
      <w:r w:rsidRPr="00CB393B">
        <w:rPr>
          <w:spacing w:val="17"/>
          <w:sz w:val="24"/>
          <w:szCs w:val="24"/>
        </w:rPr>
        <w:t xml:space="preserve"> </w:t>
      </w:r>
      <w:r w:rsidRPr="00CB393B">
        <w:rPr>
          <w:sz w:val="24"/>
          <w:szCs w:val="24"/>
        </w:rPr>
        <w:t>связанных</w:t>
      </w:r>
      <w:r w:rsidRPr="00CB393B">
        <w:rPr>
          <w:spacing w:val="17"/>
          <w:sz w:val="24"/>
          <w:szCs w:val="24"/>
        </w:rPr>
        <w:t xml:space="preserve"> </w:t>
      </w:r>
      <w:r w:rsidRPr="00CB393B">
        <w:rPr>
          <w:sz w:val="24"/>
          <w:szCs w:val="24"/>
        </w:rPr>
        <w:t>с</w:t>
      </w:r>
      <w:r w:rsidRPr="00CB393B">
        <w:rPr>
          <w:spacing w:val="15"/>
          <w:sz w:val="24"/>
          <w:szCs w:val="24"/>
        </w:rPr>
        <w:t xml:space="preserve"> </w:t>
      </w:r>
      <w:r w:rsidRPr="00CB393B">
        <w:rPr>
          <w:sz w:val="24"/>
          <w:szCs w:val="24"/>
        </w:rPr>
        <w:t>преобразованием</w:t>
      </w:r>
      <w:r w:rsidRPr="00CB393B">
        <w:rPr>
          <w:spacing w:val="17"/>
          <w:sz w:val="24"/>
          <w:szCs w:val="24"/>
        </w:rPr>
        <w:t xml:space="preserve"> </w:t>
      </w:r>
      <w:r w:rsidRPr="00CB393B">
        <w:rPr>
          <w:sz w:val="24"/>
          <w:szCs w:val="24"/>
        </w:rPr>
        <w:t>материалов</w:t>
      </w:r>
      <w:r w:rsidRPr="00CB393B">
        <w:rPr>
          <w:spacing w:val="18"/>
          <w:sz w:val="24"/>
          <w:szCs w:val="24"/>
        </w:rPr>
        <w:t xml:space="preserve"> </w:t>
      </w:r>
      <w:r w:rsidRPr="00CB393B">
        <w:rPr>
          <w:sz w:val="24"/>
          <w:szCs w:val="24"/>
        </w:rPr>
        <w:t>и</w:t>
      </w:r>
      <w:r w:rsidRPr="00CB393B">
        <w:rPr>
          <w:spacing w:val="19"/>
          <w:sz w:val="24"/>
          <w:szCs w:val="24"/>
        </w:rPr>
        <w:t xml:space="preserve"> </w:t>
      </w:r>
      <w:r w:rsidRPr="00CB393B">
        <w:rPr>
          <w:sz w:val="24"/>
          <w:szCs w:val="24"/>
        </w:rPr>
        <w:t>природной</w:t>
      </w:r>
      <w:r w:rsidRPr="00CB393B">
        <w:rPr>
          <w:spacing w:val="-57"/>
          <w:sz w:val="24"/>
          <w:szCs w:val="24"/>
        </w:rPr>
        <w:t xml:space="preserve"> </w:t>
      </w:r>
      <w:r w:rsidRPr="00CB393B">
        <w:rPr>
          <w:sz w:val="24"/>
          <w:szCs w:val="24"/>
        </w:rPr>
        <w:t>среды,</w:t>
      </w:r>
      <w:r w:rsidRPr="00CB393B">
        <w:rPr>
          <w:spacing w:val="-3"/>
          <w:sz w:val="24"/>
          <w:szCs w:val="24"/>
        </w:rPr>
        <w:t xml:space="preserve"> </w:t>
      </w:r>
      <w:r w:rsidRPr="00CB393B">
        <w:rPr>
          <w:sz w:val="24"/>
          <w:szCs w:val="24"/>
        </w:rPr>
        <w:t>которое</w:t>
      </w:r>
      <w:r w:rsidRPr="00CB393B">
        <w:rPr>
          <w:spacing w:val="-3"/>
          <w:sz w:val="24"/>
          <w:szCs w:val="24"/>
        </w:rPr>
        <w:t xml:space="preserve"> </w:t>
      </w:r>
      <w:r w:rsidRPr="00CB393B">
        <w:rPr>
          <w:sz w:val="24"/>
          <w:szCs w:val="24"/>
        </w:rPr>
        <w:t>является</w:t>
      </w:r>
      <w:r w:rsidRPr="00CB393B">
        <w:rPr>
          <w:spacing w:val="-2"/>
          <w:sz w:val="24"/>
          <w:szCs w:val="24"/>
        </w:rPr>
        <w:t xml:space="preserve"> </w:t>
      </w:r>
      <w:r w:rsidRPr="00CB393B">
        <w:rPr>
          <w:sz w:val="24"/>
          <w:szCs w:val="24"/>
        </w:rPr>
        <w:t>следствием</w:t>
      </w:r>
      <w:r w:rsidRPr="00CB393B">
        <w:rPr>
          <w:spacing w:val="-3"/>
          <w:sz w:val="24"/>
          <w:szCs w:val="24"/>
        </w:rPr>
        <w:t xml:space="preserve"> </w:t>
      </w:r>
      <w:r w:rsidRPr="00CB393B">
        <w:rPr>
          <w:sz w:val="24"/>
          <w:szCs w:val="24"/>
        </w:rPr>
        <w:t>трудовой</w:t>
      </w:r>
      <w:r w:rsidRPr="00CB393B">
        <w:rPr>
          <w:spacing w:val="-2"/>
          <w:sz w:val="24"/>
          <w:szCs w:val="24"/>
        </w:rPr>
        <w:t xml:space="preserve"> </w:t>
      </w:r>
      <w:r w:rsidRPr="00CB393B">
        <w:rPr>
          <w:sz w:val="24"/>
          <w:szCs w:val="24"/>
        </w:rPr>
        <w:t>деятельности</w:t>
      </w:r>
      <w:r w:rsidRPr="00CB393B">
        <w:rPr>
          <w:spacing w:val="-2"/>
          <w:sz w:val="24"/>
          <w:szCs w:val="24"/>
        </w:rPr>
        <w:t xml:space="preserve"> </w:t>
      </w:r>
      <w:r w:rsidRPr="00CB393B">
        <w:rPr>
          <w:sz w:val="24"/>
          <w:szCs w:val="24"/>
        </w:rPr>
        <w:t>взрослых</w:t>
      </w:r>
      <w:r w:rsidRPr="00CB393B">
        <w:rPr>
          <w:spacing w:val="-3"/>
          <w:sz w:val="24"/>
          <w:szCs w:val="24"/>
        </w:rPr>
        <w:t xml:space="preserve"> </w:t>
      </w:r>
      <w:r w:rsidRPr="00CB393B">
        <w:rPr>
          <w:sz w:val="24"/>
          <w:szCs w:val="24"/>
        </w:rPr>
        <w:t>и</w:t>
      </w:r>
      <w:r w:rsidRPr="00CB393B">
        <w:rPr>
          <w:spacing w:val="-2"/>
          <w:sz w:val="24"/>
          <w:szCs w:val="24"/>
        </w:rPr>
        <w:t xml:space="preserve"> </w:t>
      </w:r>
      <w:r w:rsidRPr="00CB393B">
        <w:rPr>
          <w:sz w:val="24"/>
          <w:szCs w:val="24"/>
        </w:rPr>
        <w:t>труда</w:t>
      </w:r>
      <w:r w:rsidRPr="00CB393B">
        <w:rPr>
          <w:spacing w:val="-3"/>
          <w:sz w:val="24"/>
          <w:szCs w:val="24"/>
        </w:rPr>
        <w:t xml:space="preserve"> </w:t>
      </w:r>
      <w:r w:rsidRPr="00CB393B">
        <w:rPr>
          <w:sz w:val="24"/>
          <w:szCs w:val="24"/>
        </w:rPr>
        <w:t>самих детей;</w:t>
      </w:r>
    </w:p>
    <w:p w:rsidR="000D1A11" w:rsidRPr="00CB393B" w:rsidRDefault="000D1A11" w:rsidP="008653E6">
      <w:pPr>
        <w:pStyle w:val="af2"/>
        <w:widowControl w:val="0"/>
        <w:numPr>
          <w:ilvl w:val="1"/>
          <w:numId w:val="16"/>
        </w:numPr>
        <w:tabs>
          <w:tab w:val="left" w:pos="709"/>
        </w:tabs>
        <w:autoSpaceDE w:val="0"/>
        <w:autoSpaceDN w:val="0"/>
        <w:spacing w:line="276" w:lineRule="auto"/>
        <w:ind w:left="0" w:firstLine="284"/>
        <w:contextualSpacing w:val="0"/>
        <w:jc w:val="left"/>
        <w:rPr>
          <w:sz w:val="24"/>
          <w:szCs w:val="24"/>
        </w:rPr>
      </w:pPr>
      <w:r w:rsidRPr="00CB393B">
        <w:rPr>
          <w:sz w:val="24"/>
          <w:szCs w:val="24"/>
        </w:rPr>
        <w:t>формирование</w:t>
      </w:r>
      <w:r w:rsidRPr="00CB393B">
        <w:rPr>
          <w:spacing w:val="3"/>
          <w:sz w:val="24"/>
          <w:szCs w:val="24"/>
        </w:rPr>
        <w:t xml:space="preserve"> </w:t>
      </w:r>
      <w:r w:rsidRPr="00CB393B">
        <w:rPr>
          <w:sz w:val="24"/>
          <w:szCs w:val="24"/>
        </w:rPr>
        <w:t>навыков,</w:t>
      </w:r>
      <w:r w:rsidRPr="00CB393B">
        <w:rPr>
          <w:spacing w:val="4"/>
          <w:sz w:val="24"/>
          <w:szCs w:val="24"/>
        </w:rPr>
        <w:t xml:space="preserve"> </w:t>
      </w:r>
      <w:r w:rsidRPr="00CB393B">
        <w:rPr>
          <w:sz w:val="24"/>
          <w:szCs w:val="24"/>
        </w:rPr>
        <w:t>необходимых</w:t>
      </w:r>
      <w:r w:rsidRPr="00CB393B">
        <w:rPr>
          <w:spacing w:val="7"/>
          <w:sz w:val="24"/>
          <w:szCs w:val="24"/>
        </w:rPr>
        <w:t xml:space="preserve"> </w:t>
      </w:r>
      <w:r w:rsidRPr="00CB393B">
        <w:rPr>
          <w:sz w:val="24"/>
          <w:szCs w:val="24"/>
        </w:rPr>
        <w:t>для</w:t>
      </w:r>
      <w:r w:rsidRPr="00CB393B">
        <w:rPr>
          <w:spacing w:val="5"/>
          <w:sz w:val="24"/>
          <w:szCs w:val="24"/>
        </w:rPr>
        <w:t xml:space="preserve"> </w:t>
      </w:r>
      <w:r w:rsidRPr="00CB393B">
        <w:rPr>
          <w:sz w:val="24"/>
          <w:szCs w:val="24"/>
        </w:rPr>
        <w:t>трудовой</w:t>
      </w:r>
      <w:r w:rsidRPr="00CB393B">
        <w:rPr>
          <w:spacing w:val="5"/>
          <w:sz w:val="24"/>
          <w:szCs w:val="24"/>
        </w:rPr>
        <w:t xml:space="preserve"> </w:t>
      </w:r>
      <w:r w:rsidRPr="00CB393B">
        <w:rPr>
          <w:sz w:val="24"/>
          <w:szCs w:val="24"/>
        </w:rPr>
        <w:t>деятельности</w:t>
      </w:r>
      <w:r w:rsidRPr="00CB393B">
        <w:rPr>
          <w:spacing w:val="5"/>
          <w:sz w:val="24"/>
          <w:szCs w:val="24"/>
        </w:rPr>
        <w:t xml:space="preserve"> </w:t>
      </w:r>
      <w:r w:rsidRPr="00CB393B">
        <w:rPr>
          <w:sz w:val="24"/>
          <w:szCs w:val="24"/>
        </w:rPr>
        <w:t>детей,</w:t>
      </w:r>
      <w:r w:rsidRPr="00CB393B">
        <w:rPr>
          <w:spacing w:val="4"/>
          <w:sz w:val="24"/>
          <w:szCs w:val="24"/>
        </w:rPr>
        <w:t xml:space="preserve"> </w:t>
      </w:r>
      <w:r w:rsidRPr="00CB393B">
        <w:rPr>
          <w:sz w:val="24"/>
          <w:szCs w:val="24"/>
        </w:rPr>
        <w:t>воспитание</w:t>
      </w:r>
      <w:r w:rsidRPr="00CB393B">
        <w:rPr>
          <w:spacing w:val="6"/>
          <w:sz w:val="24"/>
          <w:szCs w:val="24"/>
        </w:rPr>
        <w:t xml:space="preserve"> </w:t>
      </w:r>
      <w:r w:rsidRPr="00CB393B">
        <w:rPr>
          <w:sz w:val="24"/>
          <w:szCs w:val="24"/>
        </w:rPr>
        <w:t>у них</w:t>
      </w:r>
      <w:r w:rsidRPr="00CB393B">
        <w:rPr>
          <w:spacing w:val="-57"/>
          <w:sz w:val="24"/>
          <w:szCs w:val="24"/>
        </w:rPr>
        <w:t xml:space="preserve"> </w:t>
      </w:r>
      <w:r w:rsidRPr="00CB393B">
        <w:rPr>
          <w:sz w:val="24"/>
          <w:szCs w:val="24"/>
        </w:rPr>
        <w:t>навыков</w:t>
      </w:r>
      <w:r w:rsidRPr="00CB393B">
        <w:rPr>
          <w:spacing w:val="-4"/>
          <w:sz w:val="24"/>
          <w:szCs w:val="24"/>
        </w:rPr>
        <w:t xml:space="preserve"> </w:t>
      </w:r>
      <w:r w:rsidRPr="00CB393B">
        <w:rPr>
          <w:sz w:val="24"/>
          <w:szCs w:val="24"/>
        </w:rPr>
        <w:t>организации</w:t>
      </w:r>
      <w:r w:rsidRPr="00CB393B">
        <w:rPr>
          <w:spacing w:val="-4"/>
          <w:sz w:val="24"/>
          <w:szCs w:val="24"/>
        </w:rPr>
        <w:t xml:space="preserve"> </w:t>
      </w:r>
      <w:r w:rsidRPr="00CB393B">
        <w:rPr>
          <w:sz w:val="24"/>
          <w:szCs w:val="24"/>
        </w:rPr>
        <w:t>своей</w:t>
      </w:r>
      <w:r w:rsidRPr="00CB393B">
        <w:rPr>
          <w:spacing w:val="-3"/>
          <w:sz w:val="24"/>
          <w:szCs w:val="24"/>
        </w:rPr>
        <w:t xml:space="preserve"> </w:t>
      </w:r>
      <w:r w:rsidRPr="00CB393B">
        <w:rPr>
          <w:sz w:val="24"/>
          <w:szCs w:val="24"/>
        </w:rPr>
        <w:t>работы,</w:t>
      </w:r>
      <w:r w:rsidRPr="00CB393B">
        <w:rPr>
          <w:spacing w:val="-4"/>
          <w:sz w:val="24"/>
          <w:szCs w:val="24"/>
        </w:rPr>
        <w:t xml:space="preserve"> </w:t>
      </w:r>
      <w:r w:rsidRPr="00CB393B">
        <w:rPr>
          <w:sz w:val="24"/>
          <w:szCs w:val="24"/>
        </w:rPr>
        <w:t>формирование</w:t>
      </w:r>
      <w:r w:rsidRPr="00CB393B">
        <w:rPr>
          <w:spacing w:val="-4"/>
          <w:sz w:val="24"/>
          <w:szCs w:val="24"/>
        </w:rPr>
        <w:t xml:space="preserve"> </w:t>
      </w:r>
      <w:r w:rsidRPr="00CB393B">
        <w:rPr>
          <w:sz w:val="24"/>
          <w:szCs w:val="24"/>
        </w:rPr>
        <w:t>элементарных</w:t>
      </w:r>
      <w:r w:rsidRPr="00CB393B">
        <w:rPr>
          <w:spacing w:val="-3"/>
          <w:sz w:val="24"/>
          <w:szCs w:val="24"/>
        </w:rPr>
        <w:t xml:space="preserve"> </w:t>
      </w:r>
      <w:r w:rsidRPr="00CB393B">
        <w:rPr>
          <w:sz w:val="24"/>
          <w:szCs w:val="24"/>
        </w:rPr>
        <w:t>навыков</w:t>
      </w:r>
      <w:r w:rsidRPr="00CB393B">
        <w:rPr>
          <w:spacing w:val="-3"/>
          <w:sz w:val="24"/>
          <w:szCs w:val="24"/>
        </w:rPr>
        <w:t xml:space="preserve"> </w:t>
      </w:r>
      <w:r w:rsidRPr="00CB393B">
        <w:rPr>
          <w:sz w:val="24"/>
          <w:szCs w:val="24"/>
        </w:rPr>
        <w:t>планирования;</w:t>
      </w:r>
    </w:p>
    <w:p w:rsidR="000D1A11" w:rsidRPr="00CB393B" w:rsidRDefault="000D1A11" w:rsidP="008653E6">
      <w:pPr>
        <w:pStyle w:val="af2"/>
        <w:widowControl w:val="0"/>
        <w:numPr>
          <w:ilvl w:val="1"/>
          <w:numId w:val="16"/>
        </w:numPr>
        <w:tabs>
          <w:tab w:val="left" w:pos="709"/>
        </w:tabs>
        <w:autoSpaceDE w:val="0"/>
        <w:autoSpaceDN w:val="0"/>
        <w:spacing w:line="276" w:lineRule="auto"/>
        <w:ind w:left="0" w:firstLine="284"/>
        <w:contextualSpacing w:val="0"/>
        <w:jc w:val="left"/>
        <w:rPr>
          <w:sz w:val="24"/>
          <w:szCs w:val="24"/>
        </w:rPr>
      </w:pPr>
      <w:r w:rsidRPr="00CB393B">
        <w:rPr>
          <w:sz w:val="24"/>
          <w:szCs w:val="24"/>
        </w:rPr>
        <w:t>формирование</w:t>
      </w:r>
      <w:r w:rsidRPr="00CB393B">
        <w:rPr>
          <w:spacing w:val="7"/>
          <w:sz w:val="24"/>
          <w:szCs w:val="24"/>
        </w:rPr>
        <w:t xml:space="preserve"> </w:t>
      </w:r>
      <w:r w:rsidRPr="00CB393B">
        <w:rPr>
          <w:sz w:val="24"/>
          <w:szCs w:val="24"/>
        </w:rPr>
        <w:t>у детей</w:t>
      </w:r>
      <w:r w:rsidRPr="00CB393B">
        <w:rPr>
          <w:spacing w:val="9"/>
          <w:sz w:val="24"/>
          <w:szCs w:val="24"/>
        </w:rPr>
        <w:t xml:space="preserve"> </w:t>
      </w:r>
      <w:r w:rsidRPr="00CB393B">
        <w:rPr>
          <w:sz w:val="24"/>
          <w:szCs w:val="24"/>
        </w:rPr>
        <w:t>привычки</w:t>
      </w:r>
      <w:r w:rsidRPr="00CB393B">
        <w:rPr>
          <w:spacing w:val="5"/>
          <w:sz w:val="24"/>
          <w:szCs w:val="24"/>
        </w:rPr>
        <w:t xml:space="preserve"> </w:t>
      </w:r>
      <w:r w:rsidRPr="00CB393B">
        <w:rPr>
          <w:sz w:val="24"/>
          <w:szCs w:val="24"/>
        </w:rPr>
        <w:t>трудового</w:t>
      </w:r>
      <w:r w:rsidRPr="00CB393B">
        <w:rPr>
          <w:spacing w:val="11"/>
          <w:sz w:val="24"/>
          <w:szCs w:val="24"/>
        </w:rPr>
        <w:t xml:space="preserve"> </w:t>
      </w:r>
      <w:r w:rsidRPr="00CB393B">
        <w:rPr>
          <w:sz w:val="24"/>
          <w:szCs w:val="24"/>
        </w:rPr>
        <w:t>усилия</w:t>
      </w:r>
      <w:r w:rsidRPr="00CB393B">
        <w:rPr>
          <w:spacing w:val="6"/>
          <w:sz w:val="24"/>
          <w:szCs w:val="24"/>
        </w:rPr>
        <w:t xml:space="preserve"> </w:t>
      </w:r>
      <w:r w:rsidRPr="00CB393B">
        <w:rPr>
          <w:sz w:val="24"/>
          <w:szCs w:val="24"/>
        </w:rPr>
        <w:t>(привычки</w:t>
      </w:r>
      <w:r w:rsidRPr="00CB393B">
        <w:rPr>
          <w:spacing w:val="6"/>
          <w:sz w:val="24"/>
          <w:szCs w:val="24"/>
        </w:rPr>
        <w:t xml:space="preserve"> </w:t>
      </w:r>
      <w:r w:rsidRPr="00CB393B">
        <w:rPr>
          <w:sz w:val="24"/>
          <w:szCs w:val="24"/>
        </w:rPr>
        <w:t>к</w:t>
      </w:r>
      <w:r w:rsidRPr="00CB393B">
        <w:rPr>
          <w:spacing w:val="7"/>
          <w:sz w:val="24"/>
          <w:szCs w:val="24"/>
        </w:rPr>
        <w:t xml:space="preserve"> </w:t>
      </w:r>
      <w:r w:rsidRPr="00CB393B">
        <w:rPr>
          <w:sz w:val="24"/>
          <w:szCs w:val="24"/>
        </w:rPr>
        <w:t>доступному</w:t>
      </w:r>
      <w:r w:rsidRPr="00CB393B">
        <w:rPr>
          <w:spacing w:val="2"/>
          <w:sz w:val="24"/>
          <w:szCs w:val="24"/>
        </w:rPr>
        <w:t xml:space="preserve"> </w:t>
      </w:r>
      <w:r w:rsidRPr="00CB393B">
        <w:rPr>
          <w:sz w:val="24"/>
          <w:szCs w:val="24"/>
        </w:rPr>
        <w:t>дошкольнику</w:t>
      </w:r>
      <w:r w:rsidRPr="00CB393B">
        <w:rPr>
          <w:spacing w:val="-57"/>
          <w:sz w:val="24"/>
          <w:szCs w:val="24"/>
        </w:rPr>
        <w:t xml:space="preserve"> </w:t>
      </w:r>
      <w:r w:rsidRPr="00CB393B">
        <w:rPr>
          <w:sz w:val="24"/>
          <w:szCs w:val="24"/>
        </w:rPr>
        <w:t>напряжению</w:t>
      </w:r>
      <w:r w:rsidRPr="00CB393B">
        <w:rPr>
          <w:spacing w:val="-5"/>
          <w:sz w:val="24"/>
          <w:szCs w:val="24"/>
        </w:rPr>
        <w:t xml:space="preserve"> </w:t>
      </w:r>
      <w:r w:rsidRPr="00CB393B">
        <w:rPr>
          <w:sz w:val="24"/>
          <w:szCs w:val="24"/>
        </w:rPr>
        <w:t>физических,</w:t>
      </w:r>
      <w:r w:rsidRPr="00CB393B">
        <w:rPr>
          <w:spacing w:val="-1"/>
          <w:sz w:val="24"/>
          <w:szCs w:val="24"/>
        </w:rPr>
        <w:t xml:space="preserve"> </w:t>
      </w:r>
      <w:r w:rsidRPr="00CB393B">
        <w:rPr>
          <w:sz w:val="24"/>
          <w:szCs w:val="24"/>
        </w:rPr>
        <w:t>умственных</w:t>
      </w:r>
      <w:r w:rsidRPr="00CB393B">
        <w:rPr>
          <w:spacing w:val="-2"/>
          <w:sz w:val="24"/>
          <w:szCs w:val="24"/>
        </w:rPr>
        <w:t xml:space="preserve"> </w:t>
      </w:r>
      <w:r w:rsidRPr="00CB393B">
        <w:rPr>
          <w:sz w:val="24"/>
          <w:szCs w:val="24"/>
        </w:rPr>
        <w:t>и</w:t>
      </w:r>
      <w:r w:rsidRPr="00CB393B">
        <w:rPr>
          <w:spacing w:val="-5"/>
          <w:sz w:val="24"/>
          <w:szCs w:val="24"/>
        </w:rPr>
        <w:t xml:space="preserve"> </w:t>
      </w:r>
      <w:r w:rsidRPr="00CB393B">
        <w:rPr>
          <w:sz w:val="24"/>
          <w:szCs w:val="24"/>
        </w:rPr>
        <w:t>нравственных</w:t>
      </w:r>
      <w:r w:rsidRPr="00CB393B">
        <w:rPr>
          <w:spacing w:val="-2"/>
          <w:sz w:val="24"/>
          <w:szCs w:val="24"/>
        </w:rPr>
        <w:t xml:space="preserve"> </w:t>
      </w:r>
      <w:r w:rsidRPr="00CB393B">
        <w:rPr>
          <w:sz w:val="24"/>
          <w:szCs w:val="24"/>
        </w:rPr>
        <w:t>сил</w:t>
      </w:r>
      <w:r w:rsidRPr="00CB393B">
        <w:rPr>
          <w:spacing w:val="-3"/>
          <w:sz w:val="24"/>
          <w:szCs w:val="24"/>
        </w:rPr>
        <w:t xml:space="preserve"> </w:t>
      </w:r>
      <w:r w:rsidRPr="00CB393B">
        <w:rPr>
          <w:sz w:val="24"/>
          <w:szCs w:val="24"/>
        </w:rPr>
        <w:t>для</w:t>
      </w:r>
      <w:r w:rsidRPr="00CB393B">
        <w:rPr>
          <w:spacing w:val="-4"/>
          <w:sz w:val="24"/>
          <w:szCs w:val="24"/>
        </w:rPr>
        <w:t xml:space="preserve"> </w:t>
      </w:r>
      <w:r w:rsidRPr="00CB393B">
        <w:rPr>
          <w:sz w:val="24"/>
          <w:szCs w:val="24"/>
        </w:rPr>
        <w:t>решения</w:t>
      </w:r>
      <w:r w:rsidRPr="00CB393B">
        <w:rPr>
          <w:spacing w:val="-3"/>
          <w:sz w:val="24"/>
          <w:szCs w:val="24"/>
        </w:rPr>
        <w:t xml:space="preserve"> </w:t>
      </w:r>
      <w:r w:rsidRPr="00CB393B">
        <w:rPr>
          <w:sz w:val="24"/>
          <w:szCs w:val="24"/>
        </w:rPr>
        <w:t>трудовой</w:t>
      </w:r>
      <w:r w:rsidRPr="00CB393B">
        <w:rPr>
          <w:spacing w:val="-3"/>
          <w:sz w:val="24"/>
          <w:szCs w:val="24"/>
        </w:rPr>
        <w:t xml:space="preserve"> </w:t>
      </w:r>
      <w:r w:rsidRPr="00CB393B">
        <w:rPr>
          <w:sz w:val="24"/>
          <w:szCs w:val="24"/>
        </w:rPr>
        <w:t>задачи).</w:t>
      </w:r>
    </w:p>
    <w:p w:rsidR="000D1A11" w:rsidRPr="00CB393B" w:rsidRDefault="000D1A11" w:rsidP="00CB393B">
      <w:pPr>
        <w:pStyle w:val="2"/>
        <w:spacing w:line="276" w:lineRule="auto"/>
        <w:ind w:firstLine="284"/>
        <w:rPr>
          <w:rFonts w:ascii="Times New Roman" w:hAnsi="Times New Roman" w:cs="Times New Roman"/>
          <w:color w:val="auto"/>
          <w:sz w:val="24"/>
          <w:szCs w:val="24"/>
        </w:rPr>
      </w:pPr>
      <w:r w:rsidRPr="00CB393B">
        <w:rPr>
          <w:rFonts w:ascii="Times New Roman" w:hAnsi="Times New Roman" w:cs="Times New Roman"/>
          <w:color w:val="auto"/>
          <w:sz w:val="24"/>
          <w:szCs w:val="24"/>
        </w:rPr>
        <w:t>Содержание</w:t>
      </w:r>
      <w:r w:rsidRPr="00CB393B">
        <w:rPr>
          <w:rFonts w:ascii="Times New Roman" w:hAnsi="Times New Roman" w:cs="Times New Roman"/>
          <w:color w:val="auto"/>
          <w:spacing w:val="-6"/>
          <w:sz w:val="24"/>
          <w:szCs w:val="24"/>
        </w:rPr>
        <w:t xml:space="preserve"> </w:t>
      </w:r>
      <w:r w:rsidRPr="00CB393B">
        <w:rPr>
          <w:rFonts w:ascii="Times New Roman" w:hAnsi="Times New Roman" w:cs="Times New Roman"/>
          <w:color w:val="auto"/>
          <w:sz w:val="24"/>
          <w:szCs w:val="24"/>
        </w:rPr>
        <w:t>деятельности</w:t>
      </w:r>
    </w:p>
    <w:p w:rsidR="000D1A11" w:rsidRPr="00CB393B" w:rsidRDefault="000D1A11" w:rsidP="00CB393B">
      <w:pPr>
        <w:pStyle w:val="af4"/>
        <w:spacing w:before="36" w:line="276" w:lineRule="auto"/>
        <w:ind w:left="0" w:firstLine="284"/>
        <w:jc w:val="both"/>
      </w:pPr>
      <w:r w:rsidRPr="00CB393B">
        <w:t>С дошкольного возраста каждый ребенок обязательно должен принимать участие в труде, и те</w:t>
      </w:r>
      <w:r w:rsidRPr="00CB393B">
        <w:rPr>
          <w:spacing w:val="1"/>
        </w:rPr>
        <w:t xml:space="preserve"> </w:t>
      </w:r>
      <w:r w:rsidRPr="00CB393B">
        <w:t>несложные</w:t>
      </w:r>
      <w:r w:rsidRPr="00CB393B">
        <w:rPr>
          <w:spacing w:val="1"/>
        </w:rPr>
        <w:t xml:space="preserve"> </w:t>
      </w:r>
      <w:r w:rsidRPr="00CB393B">
        <w:t>обязанности,</w:t>
      </w:r>
      <w:r w:rsidRPr="00CB393B">
        <w:rPr>
          <w:spacing w:val="1"/>
        </w:rPr>
        <w:t xml:space="preserve"> </w:t>
      </w:r>
      <w:r w:rsidRPr="00CB393B">
        <w:t>которые</w:t>
      </w:r>
      <w:r w:rsidRPr="00CB393B">
        <w:rPr>
          <w:spacing w:val="1"/>
        </w:rPr>
        <w:t xml:space="preserve"> </w:t>
      </w:r>
      <w:r w:rsidRPr="00CB393B">
        <w:t>он</w:t>
      </w:r>
      <w:r w:rsidRPr="00CB393B">
        <w:rPr>
          <w:spacing w:val="1"/>
        </w:rPr>
        <w:t xml:space="preserve"> </w:t>
      </w:r>
      <w:r w:rsidRPr="00CB393B">
        <w:t>выполняет</w:t>
      </w:r>
      <w:r w:rsidRPr="00CB393B">
        <w:rPr>
          <w:spacing w:val="1"/>
        </w:rPr>
        <w:t xml:space="preserve"> </w:t>
      </w:r>
      <w:r w:rsidRPr="00CB393B">
        <w:t>в</w:t>
      </w:r>
      <w:r w:rsidRPr="00CB393B">
        <w:rPr>
          <w:spacing w:val="1"/>
        </w:rPr>
        <w:t xml:space="preserve"> </w:t>
      </w:r>
      <w:r w:rsidRPr="00CB393B">
        <w:t>детском</w:t>
      </w:r>
      <w:r w:rsidRPr="00CB393B">
        <w:rPr>
          <w:spacing w:val="1"/>
        </w:rPr>
        <w:t xml:space="preserve"> </w:t>
      </w:r>
      <w:r w:rsidRPr="00CB393B">
        <w:t>саду</w:t>
      </w:r>
      <w:r w:rsidRPr="00CB393B">
        <w:rPr>
          <w:spacing w:val="1"/>
        </w:rPr>
        <w:t xml:space="preserve"> </w:t>
      </w:r>
      <w:r w:rsidRPr="00CB393B">
        <w:t>и</w:t>
      </w:r>
      <w:r w:rsidRPr="00CB393B">
        <w:rPr>
          <w:spacing w:val="1"/>
        </w:rPr>
        <w:t xml:space="preserve"> </w:t>
      </w:r>
      <w:r w:rsidRPr="00CB393B">
        <w:t>в</w:t>
      </w:r>
      <w:r w:rsidRPr="00CB393B">
        <w:rPr>
          <w:spacing w:val="1"/>
        </w:rPr>
        <w:t xml:space="preserve"> </w:t>
      </w:r>
      <w:r w:rsidRPr="00CB393B">
        <w:t>семье,</w:t>
      </w:r>
      <w:r w:rsidRPr="00CB393B">
        <w:rPr>
          <w:spacing w:val="1"/>
        </w:rPr>
        <w:t xml:space="preserve"> </w:t>
      </w:r>
      <w:r w:rsidRPr="00CB393B">
        <w:t>должны</w:t>
      </w:r>
      <w:r w:rsidRPr="00CB393B">
        <w:rPr>
          <w:spacing w:val="1"/>
        </w:rPr>
        <w:t xml:space="preserve"> </w:t>
      </w:r>
      <w:r w:rsidRPr="00CB393B">
        <w:t>стать</w:t>
      </w:r>
      <w:r w:rsidRPr="00CB393B">
        <w:rPr>
          <w:spacing w:val="1"/>
        </w:rPr>
        <w:t xml:space="preserve"> </w:t>
      </w:r>
      <w:r w:rsidRPr="00CB393B">
        <w:t>повседневными. Только при этом условии труд оказывает на детей определенное воспитательное</w:t>
      </w:r>
      <w:r w:rsidRPr="00CB393B">
        <w:rPr>
          <w:spacing w:val="1"/>
        </w:rPr>
        <w:t xml:space="preserve"> </w:t>
      </w:r>
      <w:r w:rsidRPr="00CB393B">
        <w:t>воздействие</w:t>
      </w:r>
      <w:r w:rsidRPr="00CB393B">
        <w:rPr>
          <w:spacing w:val="-2"/>
        </w:rPr>
        <w:t xml:space="preserve"> </w:t>
      </w:r>
      <w:r w:rsidRPr="00CB393B">
        <w:t>и</w:t>
      </w:r>
      <w:r w:rsidRPr="00CB393B">
        <w:rPr>
          <w:spacing w:val="-1"/>
        </w:rPr>
        <w:t xml:space="preserve"> </w:t>
      </w:r>
      <w:r w:rsidRPr="00CB393B">
        <w:t>подготавливает их</w:t>
      </w:r>
      <w:r w:rsidRPr="00CB393B">
        <w:rPr>
          <w:spacing w:val="-2"/>
        </w:rPr>
        <w:t xml:space="preserve"> </w:t>
      </w:r>
      <w:r w:rsidRPr="00CB393B">
        <w:t>к осознанию</w:t>
      </w:r>
      <w:r w:rsidRPr="00CB393B">
        <w:rPr>
          <w:spacing w:val="-3"/>
        </w:rPr>
        <w:t xml:space="preserve"> </w:t>
      </w:r>
      <w:r w:rsidRPr="00CB393B">
        <w:t>его</w:t>
      </w:r>
      <w:r w:rsidRPr="00CB393B">
        <w:rPr>
          <w:spacing w:val="-1"/>
        </w:rPr>
        <w:t xml:space="preserve"> </w:t>
      </w:r>
      <w:r w:rsidRPr="00CB393B">
        <w:t>нравственной</w:t>
      </w:r>
      <w:r w:rsidRPr="00CB393B">
        <w:rPr>
          <w:spacing w:val="-1"/>
        </w:rPr>
        <w:t xml:space="preserve"> </w:t>
      </w:r>
      <w:r w:rsidRPr="00CB393B">
        <w:t>стороны.</w:t>
      </w:r>
    </w:p>
    <w:p w:rsidR="000D1A11" w:rsidRPr="00CB393B" w:rsidRDefault="000D1A11" w:rsidP="00CB393B">
      <w:pPr>
        <w:pStyle w:val="af4"/>
        <w:spacing w:line="276" w:lineRule="auto"/>
        <w:ind w:left="0" w:firstLine="284"/>
        <w:jc w:val="both"/>
      </w:pPr>
      <w:r w:rsidRPr="00CB393B">
        <w:t>Формы</w:t>
      </w:r>
      <w:r w:rsidRPr="00CB393B">
        <w:rPr>
          <w:spacing w:val="-3"/>
        </w:rPr>
        <w:t xml:space="preserve"> </w:t>
      </w:r>
      <w:r w:rsidRPr="00CB393B">
        <w:t>и</w:t>
      </w:r>
      <w:r w:rsidRPr="00CB393B">
        <w:rPr>
          <w:spacing w:val="-1"/>
        </w:rPr>
        <w:t xml:space="preserve"> </w:t>
      </w:r>
      <w:r w:rsidRPr="00CB393B">
        <w:t>виды</w:t>
      </w:r>
      <w:r w:rsidRPr="00CB393B">
        <w:rPr>
          <w:spacing w:val="-1"/>
        </w:rPr>
        <w:t xml:space="preserve"> </w:t>
      </w:r>
      <w:r w:rsidRPr="00CB393B">
        <w:t>деятельности:</w:t>
      </w:r>
    </w:p>
    <w:p w:rsidR="000D1A11" w:rsidRPr="00CB393B" w:rsidRDefault="000D1A11" w:rsidP="00CB393B">
      <w:pPr>
        <w:pStyle w:val="af2"/>
        <w:widowControl w:val="0"/>
        <w:numPr>
          <w:ilvl w:val="0"/>
          <w:numId w:val="16"/>
        </w:numPr>
        <w:tabs>
          <w:tab w:val="left" w:pos="680"/>
        </w:tabs>
        <w:autoSpaceDE w:val="0"/>
        <w:autoSpaceDN w:val="0"/>
        <w:spacing w:before="71" w:line="276" w:lineRule="auto"/>
        <w:ind w:left="0" w:firstLine="284"/>
        <w:contextualSpacing w:val="0"/>
        <w:jc w:val="left"/>
        <w:rPr>
          <w:sz w:val="24"/>
          <w:szCs w:val="24"/>
        </w:rPr>
      </w:pPr>
      <w:r w:rsidRPr="00CB393B">
        <w:rPr>
          <w:sz w:val="24"/>
          <w:szCs w:val="24"/>
        </w:rPr>
        <w:t>демонстрация</w:t>
      </w:r>
      <w:r w:rsidRPr="00CB393B">
        <w:rPr>
          <w:spacing w:val="-4"/>
          <w:sz w:val="24"/>
          <w:szCs w:val="24"/>
        </w:rPr>
        <w:t xml:space="preserve"> </w:t>
      </w:r>
      <w:r w:rsidRPr="00CB393B">
        <w:rPr>
          <w:sz w:val="24"/>
          <w:szCs w:val="24"/>
        </w:rPr>
        <w:t>и</w:t>
      </w:r>
      <w:r w:rsidRPr="00CB393B">
        <w:rPr>
          <w:spacing w:val="-3"/>
          <w:sz w:val="24"/>
          <w:szCs w:val="24"/>
        </w:rPr>
        <w:t xml:space="preserve"> </w:t>
      </w:r>
      <w:r w:rsidRPr="00CB393B">
        <w:rPr>
          <w:sz w:val="24"/>
          <w:szCs w:val="24"/>
        </w:rPr>
        <w:t>объяснение</w:t>
      </w:r>
      <w:r w:rsidRPr="00CB393B">
        <w:rPr>
          <w:spacing w:val="-4"/>
          <w:sz w:val="24"/>
          <w:szCs w:val="24"/>
        </w:rPr>
        <w:t xml:space="preserve"> </w:t>
      </w:r>
      <w:r w:rsidRPr="00CB393B">
        <w:rPr>
          <w:sz w:val="24"/>
          <w:szCs w:val="24"/>
        </w:rPr>
        <w:t>детям</w:t>
      </w:r>
      <w:r w:rsidRPr="00CB393B">
        <w:rPr>
          <w:spacing w:val="-4"/>
          <w:sz w:val="24"/>
          <w:szCs w:val="24"/>
        </w:rPr>
        <w:t xml:space="preserve"> </w:t>
      </w:r>
      <w:r w:rsidRPr="00CB393B">
        <w:rPr>
          <w:sz w:val="24"/>
          <w:szCs w:val="24"/>
        </w:rPr>
        <w:t>необходимости</w:t>
      </w:r>
      <w:r w:rsidRPr="00CB393B">
        <w:rPr>
          <w:spacing w:val="-3"/>
          <w:sz w:val="24"/>
          <w:szCs w:val="24"/>
        </w:rPr>
        <w:t xml:space="preserve"> </w:t>
      </w:r>
      <w:r w:rsidRPr="00CB393B">
        <w:rPr>
          <w:sz w:val="24"/>
          <w:szCs w:val="24"/>
        </w:rPr>
        <w:t>постоянного</w:t>
      </w:r>
      <w:r w:rsidRPr="00CB393B">
        <w:rPr>
          <w:spacing w:val="-3"/>
          <w:sz w:val="24"/>
          <w:szCs w:val="24"/>
        </w:rPr>
        <w:t xml:space="preserve"> </w:t>
      </w:r>
      <w:r w:rsidRPr="00CB393B">
        <w:rPr>
          <w:sz w:val="24"/>
          <w:szCs w:val="24"/>
        </w:rPr>
        <w:t>труда</w:t>
      </w:r>
      <w:r w:rsidRPr="00CB393B">
        <w:rPr>
          <w:spacing w:val="-2"/>
          <w:sz w:val="24"/>
          <w:szCs w:val="24"/>
        </w:rPr>
        <w:t xml:space="preserve"> </w:t>
      </w:r>
      <w:r w:rsidRPr="00CB393B">
        <w:rPr>
          <w:sz w:val="24"/>
          <w:szCs w:val="24"/>
        </w:rPr>
        <w:t>в</w:t>
      </w:r>
      <w:r w:rsidRPr="00CB393B">
        <w:rPr>
          <w:spacing w:val="-4"/>
          <w:sz w:val="24"/>
          <w:szCs w:val="24"/>
        </w:rPr>
        <w:t xml:space="preserve"> </w:t>
      </w:r>
      <w:r w:rsidRPr="00CB393B">
        <w:rPr>
          <w:sz w:val="24"/>
          <w:szCs w:val="24"/>
        </w:rPr>
        <w:t>повседневной</w:t>
      </w:r>
      <w:r w:rsidRPr="00CB393B">
        <w:rPr>
          <w:spacing w:val="-3"/>
          <w:sz w:val="24"/>
          <w:szCs w:val="24"/>
        </w:rPr>
        <w:t xml:space="preserve"> </w:t>
      </w:r>
      <w:r w:rsidRPr="00CB393B">
        <w:rPr>
          <w:sz w:val="24"/>
          <w:szCs w:val="24"/>
        </w:rPr>
        <w:t>жизни;</w:t>
      </w:r>
    </w:p>
    <w:p w:rsidR="000D1A11" w:rsidRPr="00CB393B" w:rsidRDefault="000D1A11" w:rsidP="00CB393B">
      <w:pPr>
        <w:pStyle w:val="af2"/>
        <w:widowControl w:val="0"/>
        <w:numPr>
          <w:ilvl w:val="0"/>
          <w:numId w:val="16"/>
        </w:numPr>
        <w:tabs>
          <w:tab w:val="left" w:pos="764"/>
        </w:tabs>
        <w:autoSpaceDE w:val="0"/>
        <w:autoSpaceDN w:val="0"/>
        <w:spacing w:before="41" w:line="276" w:lineRule="auto"/>
        <w:ind w:left="0" w:firstLine="284"/>
        <w:contextualSpacing w:val="0"/>
        <w:jc w:val="left"/>
        <w:rPr>
          <w:sz w:val="24"/>
          <w:szCs w:val="24"/>
        </w:rPr>
      </w:pPr>
      <w:r w:rsidRPr="00CB393B">
        <w:rPr>
          <w:sz w:val="24"/>
          <w:szCs w:val="24"/>
        </w:rPr>
        <w:t>воспитание</w:t>
      </w:r>
      <w:r w:rsidRPr="00CB393B">
        <w:rPr>
          <w:spacing w:val="23"/>
          <w:sz w:val="24"/>
          <w:szCs w:val="24"/>
        </w:rPr>
        <w:t xml:space="preserve"> </w:t>
      </w:r>
      <w:r w:rsidRPr="00CB393B">
        <w:rPr>
          <w:sz w:val="24"/>
          <w:szCs w:val="24"/>
        </w:rPr>
        <w:t>у</w:t>
      </w:r>
      <w:r w:rsidRPr="00CB393B">
        <w:rPr>
          <w:spacing w:val="14"/>
          <w:sz w:val="24"/>
          <w:szCs w:val="24"/>
        </w:rPr>
        <w:t xml:space="preserve"> </w:t>
      </w:r>
      <w:r w:rsidRPr="00CB393B">
        <w:rPr>
          <w:sz w:val="24"/>
          <w:szCs w:val="24"/>
        </w:rPr>
        <w:t>детей</w:t>
      </w:r>
      <w:r w:rsidRPr="00CB393B">
        <w:rPr>
          <w:spacing w:val="22"/>
          <w:sz w:val="24"/>
          <w:szCs w:val="24"/>
        </w:rPr>
        <w:t xml:space="preserve"> </w:t>
      </w:r>
      <w:r w:rsidRPr="00CB393B">
        <w:rPr>
          <w:sz w:val="24"/>
          <w:szCs w:val="24"/>
        </w:rPr>
        <w:t>бережливости</w:t>
      </w:r>
      <w:r w:rsidRPr="00CB393B">
        <w:rPr>
          <w:spacing w:val="22"/>
          <w:sz w:val="24"/>
          <w:szCs w:val="24"/>
        </w:rPr>
        <w:t xml:space="preserve"> </w:t>
      </w:r>
      <w:r w:rsidRPr="00CB393B">
        <w:rPr>
          <w:sz w:val="24"/>
          <w:szCs w:val="24"/>
        </w:rPr>
        <w:t>(беречь</w:t>
      </w:r>
      <w:r w:rsidRPr="00CB393B">
        <w:rPr>
          <w:spacing w:val="22"/>
          <w:sz w:val="24"/>
          <w:szCs w:val="24"/>
        </w:rPr>
        <w:t xml:space="preserve"> </w:t>
      </w:r>
      <w:r w:rsidRPr="00CB393B">
        <w:rPr>
          <w:sz w:val="24"/>
          <w:szCs w:val="24"/>
        </w:rPr>
        <w:t>игрушки,</w:t>
      </w:r>
      <w:r w:rsidRPr="00CB393B">
        <w:rPr>
          <w:spacing w:val="21"/>
          <w:sz w:val="24"/>
          <w:szCs w:val="24"/>
        </w:rPr>
        <w:t xml:space="preserve"> </w:t>
      </w:r>
      <w:r w:rsidRPr="00CB393B">
        <w:rPr>
          <w:sz w:val="24"/>
          <w:szCs w:val="24"/>
        </w:rPr>
        <w:t>одежду,</w:t>
      </w:r>
      <w:r w:rsidRPr="00CB393B">
        <w:rPr>
          <w:spacing w:val="21"/>
          <w:sz w:val="24"/>
          <w:szCs w:val="24"/>
        </w:rPr>
        <w:t xml:space="preserve"> </w:t>
      </w:r>
      <w:r w:rsidRPr="00CB393B">
        <w:rPr>
          <w:sz w:val="24"/>
          <w:szCs w:val="24"/>
        </w:rPr>
        <w:t>труд</w:t>
      </w:r>
      <w:r w:rsidRPr="00CB393B">
        <w:rPr>
          <w:spacing w:val="22"/>
          <w:sz w:val="24"/>
          <w:szCs w:val="24"/>
        </w:rPr>
        <w:t xml:space="preserve"> </w:t>
      </w:r>
      <w:r w:rsidRPr="00CB393B">
        <w:rPr>
          <w:sz w:val="24"/>
          <w:szCs w:val="24"/>
        </w:rPr>
        <w:t>и</w:t>
      </w:r>
      <w:r w:rsidRPr="00CB393B">
        <w:rPr>
          <w:spacing w:val="22"/>
          <w:sz w:val="24"/>
          <w:szCs w:val="24"/>
        </w:rPr>
        <w:t xml:space="preserve"> </w:t>
      </w:r>
      <w:r w:rsidRPr="00CB393B">
        <w:rPr>
          <w:sz w:val="24"/>
          <w:szCs w:val="24"/>
        </w:rPr>
        <w:t>старания</w:t>
      </w:r>
      <w:r w:rsidRPr="00CB393B">
        <w:rPr>
          <w:spacing w:val="21"/>
          <w:sz w:val="24"/>
          <w:szCs w:val="24"/>
        </w:rPr>
        <w:t xml:space="preserve"> </w:t>
      </w:r>
      <w:r w:rsidRPr="00CB393B">
        <w:rPr>
          <w:sz w:val="24"/>
          <w:szCs w:val="24"/>
        </w:rPr>
        <w:t>родителей,</w:t>
      </w:r>
      <w:r w:rsidRPr="00CB393B">
        <w:rPr>
          <w:spacing w:val="-57"/>
          <w:sz w:val="24"/>
          <w:szCs w:val="24"/>
        </w:rPr>
        <w:t xml:space="preserve"> </w:t>
      </w:r>
      <w:r w:rsidRPr="00CB393B">
        <w:rPr>
          <w:sz w:val="24"/>
          <w:szCs w:val="24"/>
        </w:rPr>
        <w:t>педагогов,</w:t>
      </w:r>
      <w:r w:rsidRPr="00CB393B">
        <w:rPr>
          <w:spacing w:val="-2"/>
          <w:sz w:val="24"/>
          <w:szCs w:val="24"/>
        </w:rPr>
        <w:t xml:space="preserve"> </w:t>
      </w:r>
      <w:r w:rsidRPr="00CB393B">
        <w:rPr>
          <w:sz w:val="24"/>
          <w:szCs w:val="24"/>
        </w:rPr>
        <w:t>сверстников);</w:t>
      </w:r>
    </w:p>
    <w:p w:rsidR="000D1A11" w:rsidRPr="00CB393B" w:rsidRDefault="000D1A11" w:rsidP="00CB393B">
      <w:pPr>
        <w:pStyle w:val="af2"/>
        <w:widowControl w:val="0"/>
        <w:numPr>
          <w:ilvl w:val="0"/>
          <w:numId w:val="16"/>
        </w:numPr>
        <w:tabs>
          <w:tab w:val="left" w:pos="689"/>
        </w:tabs>
        <w:autoSpaceDE w:val="0"/>
        <w:autoSpaceDN w:val="0"/>
        <w:spacing w:before="1" w:line="276" w:lineRule="auto"/>
        <w:ind w:left="0" w:firstLine="284"/>
        <w:contextualSpacing w:val="0"/>
        <w:jc w:val="left"/>
        <w:rPr>
          <w:sz w:val="24"/>
          <w:szCs w:val="24"/>
        </w:rPr>
      </w:pPr>
      <w:r w:rsidRPr="00CB393B">
        <w:rPr>
          <w:sz w:val="24"/>
          <w:szCs w:val="24"/>
        </w:rPr>
        <w:t>предоставление</w:t>
      </w:r>
      <w:r w:rsidRPr="00CB393B">
        <w:rPr>
          <w:spacing w:val="4"/>
          <w:sz w:val="24"/>
          <w:szCs w:val="24"/>
        </w:rPr>
        <w:t xml:space="preserve"> </w:t>
      </w:r>
      <w:r w:rsidRPr="00CB393B">
        <w:rPr>
          <w:sz w:val="24"/>
          <w:szCs w:val="24"/>
        </w:rPr>
        <w:t>детям</w:t>
      </w:r>
      <w:r w:rsidRPr="00CB393B">
        <w:rPr>
          <w:spacing w:val="6"/>
          <w:sz w:val="24"/>
          <w:szCs w:val="24"/>
        </w:rPr>
        <w:t xml:space="preserve"> </w:t>
      </w:r>
      <w:r w:rsidRPr="00CB393B">
        <w:rPr>
          <w:sz w:val="24"/>
          <w:szCs w:val="24"/>
        </w:rPr>
        <w:t>самостоятельности</w:t>
      </w:r>
      <w:r w:rsidRPr="00CB393B">
        <w:rPr>
          <w:spacing w:val="7"/>
          <w:sz w:val="24"/>
          <w:szCs w:val="24"/>
        </w:rPr>
        <w:t xml:space="preserve"> </w:t>
      </w:r>
      <w:r w:rsidRPr="00CB393B">
        <w:rPr>
          <w:sz w:val="24"/>
          <w:szCs w:val="24"/>
        </w:rPr>
        <w:t>в</w:t>
      </w:r>
      <w:r w:rsidRPr="00CB393B">
        <w:rPr>
          <w:spacing w:val="4"/>
          <w:sz w:val="24"/>
          <w:szCs w:val="24"/>
        </w:rPr>
        <w:t xml:space="preserve"> </w:t>
      </w:r>
      <w:r w:rsidRPr="00CB393B">
        <w:rPr>
          <w:sz w:val="24"/>
          <w:szCs w:val="24"/>
        </w:rPr>
        <w:t>выполнении</w:t>
      </w:r>
      <w:r w:rsidRPr="00CB393B">
        <w:rPr>
          <w:spacing w:val="6"/>
          <w:sz w:val="24"/>
          <w:szCs w:val="24"/>
        </w:rPr>
        <w:t xml:space="preserve"> </w:t>
      </w:r>
      <w:r w:rsidRPr="00CB393B">
        <w:rPr>
          <w:sz w:val="24"/>
          <w:szCs w:val="24"/>
        </w:rPr>
        <w:t>работы,</w:t>
      </w:r>
      <w:r w:rsidRPr="00CB393B">
        <w:rPr>
          <w:spacing w:val="5"/>
          <w:sz w:val="24"/>
          <w:szCs w:val="24"/>
        </w:rPr>
        <w:t xml:space="preserve"> </w:t>
      </w:r>
      <w:r w:rsidRPr="00CB393B">
        <w:rPr>
          <w:sz w:val="24"/>
          <w:szCs w:val="24"/>
        </w:rPr>
        <w:t>воспитание</w:t>
      </w:r>
      <w:r w:rsidRPr="00CB393B">
        <w:rPr>
          <w:spacing w:val="4"/>
          <w:sz w:val="24"/>
          <w:szCs w:val="24"/>
        </w:rPr>
        <w:t xml:space="preserve"> </w:t>
      </w:r>
      <w:r w:rsidRPr="00CB393B">
        <w:rPr>
          <w:sz w:val="24"/>
          <w:szCs w:val="24"/>
        </w:rPr>
        <w:t>ответственности</w:t>
      </w:r>
      <w:r w:rsidRPr="00CB393B">
        <w:rPr>
          <w:spacing w:val="6"/>
          <w:sz w:val="24"/>
          <w:szCs w:val="24"/>
        </w:rPr>
        <w:t xml:space="preserve"> </w:t>
      </w:r>
      <w:r w:rsidRPr="00CB393B">
        <w:rPr>
          <w:sz w:val="24"/>
          <w:szCs w:val="24"/>
        </w:rPr>
        <w:t>за</w:t>
      </w:r>
      <w:r w:rsidRPr="00CB393B">
        <w:rPr>
          <w:spacing w:val="-57"/>
          <w:sz w:val="24"/>
          <w:szCs w:val="24"/>
        </w:rPr>
        <w:t xml:space="preserve"> </w:t>
      </w:r>
      <w:r w:rsidRPr="00CB393B">
        <w:rPr>
          <w:sz w:val="24"/>
          <w:szCs w:val="24"/>
        </w:rPr>
        <w:t>собственные</w:t>
      </w:r>
      <w:r w:rsidRPr="00CB393B">
        <w:rPr>
          <w:spacing w:val="-3"/>
          <w:sz w:val="24"/>
          <w:szCs w:val="24"/>
        </w:rPr>
        <w:t xml:space="preserve"> </w:t>
      </w:r>
      <w:r w:rsidRPr="00CB393B">
        <w:rPr>
          <w:sz w:val="24"/>
          <w:szCs w:val="24"/>
        </w:rPr>
        <w:t>действия;</w:t>
      </w:r>
    </w:p>
    <w:p w:rsidR="000D1A11" w:rsidRPr="00CB393B" w:rsidRDefault="000D1A11" w:rsidP="00CB393B">
      <w:pPr>
        <w:pStyle w:val="af2"/>
        <w:widowControl w:val="0"/>
        <w:numPr>
          <w:ilvl w:val="0"/>
          <w:numId w:val="16"/>
        </w:numPr>
        <w:tabs>
          <w:tab w:val="left" w:pos="807"/>
        </w:tabs>
        <w:autoSpaceDE w:val="0"/>
        <w:autoSpaceDN w:val="0"/>
        <w:spacing w:line="276" w:lineRule="auto"/>
        <w:ind w:left="0" w:firstLine="284"/>
        <w:contextualSpacing w:val="0"/>
        <w:jc w:val="left"/>
        <w:rPr>
          <w:sz w:val="24"/>
          <w:szCs w:val="24"/>
        </w:rPr>
      </w:pPr>
      <w:r w:rsidRPr="00CB393B">
        <w:rPr>
          <w:sz w:val="24"/>
          <w:szCs w:val="24"/>
        </w:rPr>
        <w:t>воспитание</w:t>
      </w:r>
      <w:r w:rsidRPr="00CB393B">
        <w:rPr>
          <w:spacing w:val="6"/>
          <w:sz w:val="24"/>
          <w:szCs w:val="24"/>
        </w:rPr>
        <w:t xml:space="preserve"> </w:t>
      </w:r>
      <w:r w:rsidRPr="00CB393B">
        <w:rPr>
          <w:sz w:val="24"/>
          <w:szCs w:val="24"/>
        </w:rPr>
        <w:t>у</w:t>
      </w:r>
      <w:r w:rsidRPr="00CB393B">
        <w:rPr>
          <w:spacing w:val="2"/>
          <w:sz w:val="24"/>
          <w:szCs w:val="24"/>
        </w:rPr>
        <w:t xml:space="preserve"> </w:t>
      </w:r>
      <w:r w:rsidRPr="00CB393B">
        <w:rPr>
          <w:sz w:val="24"/>
          <w:szCs w:val="24"/>
        </w:rPr>
        <w:t>детей</w:t>
      </w:r>
      <w:r w:rsidRPr="00CB393B">
        <w:rPr>
          <w:spacing w:val="5"/>
          <w:sz w:val="24"/>
          <w:szCs w:val="24"/>
        </w:rPr>
        <w:t xml:space="preserve"> </w:t>
      </w:r>
      <w:r w:rsidRPr="00CB393B">
        <w:rPr>
          <w:sz w:val="24"/>
          <w:szCs w:val="24"/>
        </w:rPr>
        <w:t>стремления</w:t>
      </w:r>
      <w:r w:rsidRPr="00CB393B">
        <w:rPr>
          <w:spacing w:val="4"/>
          <w:sz w:val="24"/>
          <w:szCs w:val="24"/>
        </w:rPr>
        <w:t xml:space="preserve"> </w:t>
      </w:r>
      <w:r w:rsidRPr="00CB393B">
        <w:rPr>
          <w:sz w:val="24"/>
          <w:szCs w:val="24"/>
        </w:rPr>
        <w:t>к</w:t>
      </w:r>
      <w:r w:rsidRPr="00CB393B">
        <w:rPr>
          <w:spacing w:val="5"/>
          <w:sz w:val="24"/>
          <w:szCs w:val="24"/>
        </w:rPr>
        <w:t xml:space="preserve"> </w:t>
      </w:r>
      <w:r w:rsidRPr="00CB393B">
        <w:rPr>
          <w:sz w:val="24"/>
          <w:szCs w:val="24"/>
        </w:rPr>
        <w:t>полезной</w:t>
      </w:r>
      <w:r w:rsidRPr="00CB393B">
        <w:rPr>
          <w:spacing w:val="5"/>
          <w:sz w:val="24"/>
          <w:szCs w:val="24"/>
        </w:rPr>
        <w:t xml:space="preserve"> </w:t>
      </w:r>
      <w:r w:rsidRPr="00CB393B">
        <w:rPr>
          <w:sz w:val="24"/>
          <w:szCs w:val="24"/>
        </w:rPr>
        <w:t>деятельности,</w:t>
      </w:r>
      <w:r w:rsidRPr="00CB393B">
        <w:rPr>
          <w:spacing w:val="4"/>
          <w:sz w:val="24"/>
          <w:szCs w:val="24"/>
        </w:rPr>
        <w:t xml:space="preserve"> </w:t>
      </w:r>
      <w:r w:rsidRPr="00CB393B">
        <w:rPr>
          <w:sz w:val="24"/>
          <w:szCs w:val="24"/>
        </w:rPr>
        <w:t>демонстрация</w:t>
      </w:r>
      <w:r w:rsidRPr="00CB393B">
        <w:rPr>
          <w:spacing w:val="4"/>
          <w:sz w:val="24"/>
          <w:szCs w:val="24"/>
        </w:rPr>
        <w:t xml:space="preserve"> </w:t>
      </w:r>
      <w:r w:rsidRPr="00CB393B">
        <w:rPr>
          <w:sz w:val="24"/>
          <w:szCs w:val="24"/>
        </w:rPr>
        <w:t>собственного</w:t>
      </w:r>
      <w:r w:rsidRPr="00CB393B">
        <w:rPr>
          <w:spacing w:val="-57"/>
          <w:sz w:val="24"/>
          <w:szCs w:val="24"/>
        </w:rPr>
        <w:t xml:space="preserve"> </w:t>
      </w:r>
      <w:r w:rsidRPr="00CB393B">
        <w:rPr>
          <w:sz w:val="24"/>
          <w:szCs w:val="24"/>
        </w:rPr>
        <w:t>трудолюбия</w:t>
      </w:r>
      <w:r w:rsidRPr="00CB393B">
        <w:rPr>
          <w:spacing w:val="-1"/>
          <w:sz w:val="24"/>
          <w:szCs w:val="24"/>
        </w:rPr>
        <w:t xml:space="preserve"> </w:t>
      </w:r>
      <w:r w:rsidRPr="00CB393B">
        <w:rPr>
          <w:sz w:val="24"/>
          <w:szCs w:val="24"/>
        </w:rPr>
        <w:t>и занятости;</w:t>
      </w:r>
    </w:p>
    <w:p w:rsidR="000D1A11" w:rsidRPr="00CB393B" w:rsidRDefault="000D1A11" w:rsidP="00CB393B">
      <w:pPr>
        <w:pStyle w:val="af2"/>
        <w:widowControl w:val="0"/>
        <w:numPr>
          <w:ilvl w:val="0"/>
          <w:numId w:val="16"/>
        </w:numPr>
        <w:tabs>
          <w:tab w:val="left" w:pos="680"/>
        </w:tabs>
        <w:autoSpaceDE w:val="0"/>
        <w:autoSpaceDN w:val="0"/>
        <w:spacing w:line="276" w:lineRule="auto"/>
        <w:ind w:left="0" w:firstLine="284"/>
        <w:contextualSpacing w:val="0"/>
        <w:jc w:val="left"/>
        <w:rPr>
          <w:sz w:val="24"/>
          <w:szCs w:val="24"/>
        </w:rPr>
      </w:pPr>
      <w:r w:rsidRPr="00CB393B">
        <w:rPr>
          <w:sz w:val="24"/>
          <w:szCs w:val="24"/>
        </w:rPr>
        <w:t>формирование</w:t>
      </w:r>
      <w:r w:rsidRPr="00CB393B">
        <w:rPr>
          <w:spacing w:val="-4"/>
          <w:sz w:val="24"/>
          <w:szCs w:val="24"/>
        </w:rPr>
        <w:t xml:space="preserve"> </w:t>
      </w:r>
      <w:r w:rsidRPr="00CB393B">
        <w:rPr>
          <w:sz w:val="24"/>
          <w:szCs w:val="24"/>
        </w:rPr>
        <w:t>общественных</w:t>
      </w:r>
      <w:r w:rsidRPr="00CB393B">
        <w:rPr>
          <w:spacing w:val="-2"/>
          <w:sz w:val="24"/>
          <w:szCs w:val="24"/>
        </w:rPr>
        <w:t xml:space="preserve"> </w:t>
      </w:r>
      <w:r w:rsidRPr="00CB393B">
        <w:rPr>
          <w:sz w:val="24"/>
          <w:szCs w:val="24"/>
        </w:rPr>
        <w:t>мотивов</w:t>
      </w:r>
      <w:r w:rsidRPr="00CB393B">
        <w:rPr>
          <w:spacing w:val="-4"/>
          <w:sz w:val="24"/>
          <w:szCs w:val="24"/>
        </w:rPr>
        <w:t xml:space="preserve"> </w:t>
      </w:r>
      <w:r w:rsidRPr="00CB393B">
        <w:rPr>
          <w:sz w:val="24"/>
          <w:szCs w:val="24"/>
        </w:rPr>
        <w:t>труда,</w:t>
      </w:r>
      <w:r w:rsidRPr="00CB393B">
        <w:rPr>
          <w:spacing w:val="-1"/>
          <w:sz w:val="24"/>
          <w:szCs w:val="24"/>
        </w:rPr>
        <w:t xml:space="preserve"> </w:t>
      </w:r>
      <w:r w:rsidRPr="00CB393B">
        <w:rPr>
          <w:sz w:val="24"/>
          <w:szCs w:val="24"/>
        </w:rPr>
        <w:t>желанием</w:t>
      </w:r>
      <w:r w:rsidRPr="00CB393B">
        <w:rPr>
          <w:spacing w:val="-4"/>
          <w:sz w:val="24"/>
          <w:szCs w:val="24"/>
        </w:rPr>
        <w:t xml:space="preserve"> </w:t>
      </w:r>
      <w:r w:rsidRPr="00CB393B">
        <w:rPr>
          <w:sz w:val="24"/>
          <w:szCs w:val="24"/>
        </w:rPr>
        <w:t>приносить</w:t>
      </w:r>
      <w:r w:rsidRPr="00CB393B">
        <w:rPr>
          <w:spacing w:val="-2"/>
          <w:sz w:val="24"/>
          <w:szCs w:val="24"/>
        </w:rPr>
        <w:t xml:space="preserve"> </w:t>
      </w:r>
      <w:r w:rsidRPr="00CB393B">
        <w:rPr>
          <w:sz w:val="24"/>
          <w:szCs w:val="24"/>
        </w:rPr>
        <w:t>пользу</w:t>
      </w:r>
      <w:r w:rsidRPr="00CB393B">
        <w:rPr>
          <w:spacing w:val="-11"/>
          <w:sz w:val="24"/>
          <w:szCs w:val="24"/>
        </w:rPr>
        <w:t xml:space="preserve"> </w:t>
      </w:r>
      <w:r w:rsidRPr="00CB393B">
        <w:rPr>
          <w:sz w:val="24"/>
          <w:szCs w:val="24"/>
        </w:rPr>
        <w:t>людям;</w:t>
      </w:r>
    </w:p>
    <w:p w:rsidR="000D1A11" w:rsidRPr="00CB393B" w:rsidRDefault="000D1A11" w:rsidP="00CB393B">
      <w:pPr>
        <w:pStyle w:val="af2"/>
        <w:widowControl w:val="0"/>
        <w:numPr>
          <w:ilvl w:val="0"/>
          <w:numId w:val="16"/>
        </w:numPr>
        <w:tabs>
          <w:tab w:val="left" w:pos="791"/>
        </w:tabs>
        <w:autoSpaceDE w:val="0"/>
        <w:autoSpaceDN w:val="0"/>
        <w:spacing w:before="41" w:line="276" w:lineRule="auto"/>
        <w:ind w:left="0" w:firstLine="284"/>
        <w:contextualSpacing w:val="0"/>
        <w:jc w:val="left"/>
        <w:rPr>
          <w:sz w:val="24"/>
          <w:szCs w:val="24"/>
        </w:rPr>
      </w:pPr>
      <w:r w:rsidRPr="00CB393B">
        <w:rPr>
          <w:sz w:val="24"/>
          <w:szCs w:val="24"/>
        </w:rPr>
        <w:t>приобретение</w:t>
      </w:r>
      <w:r w:rsidRPr="00CB393B">
        <w:rPr>
          <w:spacing w:val="44"/>
          <w:sz w:val="24"/>
          <w:szCs w:val="24"/>
        </w:rPr>
        <w:t xml:space="preserve"> </w:t>
      </w:r>
      <w:r w:rsidRPr="00CB393B">
        <w:rPr>
          <w:sz w:val="24"/>
          <w:szCs w:val="24"/>
        </w:rPr>
        <w:t>материалов,</w:t>
      </w:r>
      <w:r w:rsidRPr="00CB393B">
        <w:rPr>
          <w:spacing w:val="44"/>
          <w:sz w:val="24"/>
          <w:szCs w:val="24"/>
        </w:rPr>
        <w:t xml:space="preserve"> </w:t>
      </w:r>
      <w:r w:rsidRPr="00CB393B">
        <w:rPr>
          <w:sz w:val="24"/>
          <w:szCs w:val="24"/>
        </w:rPr>
        <w:t>оборудования,</w:t>
      </w:r>
      <w:r w:rsidRPr="00CB393B">
        <w:rPr>
          <w:spacing w:val="45"/>
          <w:sz w:val="24"/>
          <w:szCs w:val="24"/>
        </w:rPr>
        <w:t xml:space="preserve"> </w:t>
      </w:r>
      <w:r w:rsidRPr="00CB393B">
        <w:rPr>
          <w:sz w:val="24"/>
          <w:szCs w:val="24"/>
        </w:rPr>
        <w:t>электронных</w:t>
      </w:r>
      <w:r w:rsidRPr="00CB393B">
        <w:rPr>
          <w:spacing w:val="47"/>
          <w:sz w:val="24"/>
          <w:szCs w:val="24"/>
        </w:rPr>
        <w:t xml:space="preserve"> </w:t>
      </w:r>
      <w:r w:rsidRPr="00CB393B">
        <w:rPr>
          <w:sz w:val="24"/>
          <w:szCs w:val="24"/>
        </w:rPr>
        <w:t>образовательных</w:t>
      </w:r>
      <w:r w:rsidRPr="00CB393B">
        <w:rPr>
          <w:spacing w:val="46"/>
          <w:sz w:val="24"/>
          <w:szCs w:val="24"/>
        </w:rPr>
        <w:t xml:space="preserve"> </w:t>
      </w:r>
      <w:r w:rsidRPr="00CB393B">
        <w:rPr>
          <w:sz w:val="24"/>
          <w:szCs w:val="24"/>
        </w:rPr>
        <w:t>ресурсов</w:t>
      </w:r>
      <w:r w:rsidRPr="00CB393B">
        <w:rPr>
          <w:spacing w:val="44"/>
          <w:sz w:val="24"/>
          <w:szCs w:val="24"/>
        </w:rPr>
        <w:t xml:space="preserve"> </w:t>
      </w:r>
      <w:r w:rsidRPr="00CB393B">
        <w:rPr>
          <w:sz w:val="24"/>
          <w:szCs w:val="24"/>
        </w:rPr>
        <w:t>(в</w:t>
      </w:r>
      <w:r w:rsidRPr="00CB393B">
        <w:rPr>
          <w:spacing w:val="44"/>
          <w:sz w:val="24"/>
          <w:szCs w:val="24"/>
        </w:rPr>
        <w:t xml:space="preserve"> </w:t>
      </w:r>
      <w:r w:rsidRPr="00CB393B">
        <w:rPr>
          <w:sz w:val="24"/>
          <w:szCs w:val="24"/>
        </w:rPr>
        <w:t>т.ч.</w:t>
      </w:r>
      <w:r w:rsidRPr="00CB393B">
        <w:rPr>
          <w:spacing w:val="-57"/>
          <w:sz w:val="24"/>
          <w:szCs w:val="24"/>
        </w:rPr>
        <w:t xml:space="preserve"> </w:t>
      </w:r>
      <w:r w:rsidRPr="00CB393B">
        <w:rPr>
          <w:sz w:val="24"/>
          <w:szCs w:val="24"/>
        </w:rPr>
        <w:t>развивающих</w:t>
      </w:r>
      <w:r w:rsidRPr="00CB393B">
        <w:rPr>
          <w:spacing w:val="1"/>
          <w:sz w:val="24"/>
          <w:szCs w:val="24"/>
        </w:rPr>
        <w:t xml:space="preserve"> </w:t>
      </w:r>
      <w:r w:rsidRPr="00CB393B">
        <w:rPr>
          <w:sz w:val="24"/>
          <w:szCs w:val="24"/>
        </w:rPr>
        <w:t>компьютерных игр)</w:t>
      </w:r>
      <w:r w:rsidRPr="00CB393B">
        <w:rPr>
          <w:spacing w:val="-5"/>
          <w:sz w:val="24"/>
          <w:szCs w:val="24"/>
        </w:rPr>
        <w:t xml:space="preserve"> </w:t>
      </w:r>
      <w:r w:rsidRPr="00CB393B">
        <w:rPr>
          <w:sz w:val="24"/>
          <w:szCs w:val="24"/>
        </w:rPr>
        <w:t>и средств</w:t>
      </w:r>
      <w:r w:rsidRPr="00CB393B">
        <w:rPr>
          <w:spacing w:val="-2"/>
          <w:sz w:val="24"/>
          <w:szCs w:val="24"/>
        </w:rPr>
        <w:t xml:space="preserve"> </w:t>
      </w:r>
      <w:r w:rsidRPr="00CB393B">
        <w:rPr>
          <w:sz w:val="24"/>
          <w:szCs w:val="24"/>
        </w:rPr>
        <w:t>воспитания</w:t>
      </w:r>
      <w:r w:rsidRPr="00CB393B">
        <w:rPr>
          <w:spacing w:val="-4"/>
          <w:sz w:val="24"/>
          <w:szCs w:val="24"/>
        </w:rPr>
        <w:t xml:space="preserve"> </w:t>
      </w:r>
      <w:r w:rsidRPr="00CB393B">
        <w:rPr>
          <w:sz w:val="24"/>
          <w:szCs w:val="24"/>
        </w:rPr>
        <w:t>детей дошкольного</w:t>
      </w:r>
      <w:r w:rsidRPr="00CB393B">
        <w:rPr>
          <w:spacing w:val="-1"/>
          <w:sz w:val="24"/>
          <w:szCs w:val="24"/>
        </w:rPr>
        <w:t xml:space="preserve"> </w:t>
      </w:r>
      <w:r w:rsidRPr="00CB393B">
        <w:rPr>
          <w:sz w:val="24"/>
          <w:szCs w:val="24"/>
        </w:rPr>
        <w:t>возраста;</w:t>
      </w:r>
    </w:p>
    <w:p w:rsidR="000D1A11" w:rsidRPr="00CB393B" w:rsidRDefault="000D1A11" w:rsidP="00CB393B">
      <w:pPr>
        <w:pStyle w:val="af2"/>
        <w:widowControl w:val="0"/>
        <w:numPr>
          <w:ilvl w:val="0"/>
          <w:numId w:val="16"/>
        </w:numPr>
        <w:tabs>
          <w:tab w:val="left" w:pos="680"/>
        </w:tabs>
        <w:autoSpaceDE w:val="0"/>
        <w:autoSpaceDN w:val="0"/>
        <w:spacing w:line="276" w:lineRule="auto"/>
        <w:ind w:left="0" w:firstLine="284"/>
        <w:contextualSpacing w:val="0"/>
        <w:jc w:val="left"/>
        <w:rPr>
          <w:sz w:val="24"/>
          <w:szCs w:val="24"/>
        </w:rPr>
      </w:pPr>
      <w:r w:rsidRPr="00CB393B">
        <w:rPr>
          <w:sz w:val="24"/>
          <w:szCs w:val="24"/>
        </w:rPr>
        <w:t>организация</w:t>
      </w:r>
      <w:r w:rsidRPr="00CB393B">
        <w:rPr>
          <w:spacing w:val="-3"/>
          <w:sz w:val="24"/>
          <w:szCs w:val="24"/>
        </w:rPr>
        <w:t xml:space="preserve"> </w:t>
      </w:r>
      <w:r w:rsidRPr="00CB393B">
        <w:rPr>
          <w:sz w:val="24"/>
          <w:szCs w:val="24"/>
        </w:rPr>
        <w:t>экскурсий</w:t>
      </w:r>
      <w:r w:rsidRPr="00CB393B">
        <w:rPr>
          <w:spacing w:val="-3"/>
          <w:sz w:val="24"/>
          <w:szCs w:val="24"/>
        </w:rPr>
        <w:t xml:space="preserve"> </w:t>
      </w:r>
      <w:r w:rsidRPr="00CB393B">
        <w:rPr>
          <w:sz w:val="24"/>
          <w:szCs w:val="24"/>
        </w:rPr>
        <w:t>для</w:t>
      </w:r>
      <w:r w:rsidRPr="00CB393B">
        <w:rPr>
          <w:spacing w:val="-3"/>
          <w:sz w:val="24"/>
          <w:szCs w:val="24"/>
        </w:rPr>
        <w:t xml:space="preserve"> </w:t>
      </w:r>
      <w:r w:rsidRPr="00CB393B">
        <w:rPr>
          <w:sz w:val="24"/>
          <w:szCs w:val="24"/>
        </w:rPr>
        <w:t>знакомства</w:t>
      </w:r>
      <w:r w:rsidRPr="00CB393B">
        <w:rPr>
          <w:spacing w:val="-5"/>
          <w:sz w:val="24"/>
          <w:szCs w:val="24"/>
        </w:rPr>
        <w:t xml:space="preserve"> </w:t>
      </w:r>
      <w:r w:rsidRPr="00CB393B">
        <w:rPr>
          <w:sz w:val="24"/>
          <w:szCs w:val="24"/>
        </w:rPr>
        <w:t>с</w:t>
      </w:r>
      <w:r w:rsidRPr="00CB393B">
        <w:rPr>
          <w:spacing w:val="-4"/>
          <w:sz w:val="24"/>
          <w:szCs w:val="24"/>
        </w:rPr>
        <w:t xml:space="preserve"> </w:t>
      </w:r>
      <w:r w:rsidRPr="00CB393B">
        <w:rPr>
          <w:sz w:val="24"/>
          <w:szCs w:val="24"/>
        </w:rPr>
        <w:t>различными</w:t>
      </w:r>
      <w:r w:rsidRPr="00CB393B">
        <w:rPr>
          <w:spacing w:val="-3"/>
          <w:sz w:val="24"/>
          <w:szCs w:val="24"/>
        </w:rPr>
        <w:t xml:space="preserve"> </w:t>
      </w:r>
      <w:r w:rsidRPr="00CB393B">
        <w:rPr>
          <w:sz w:val="24"/>
          <w:szCs w:val="24"/>
        </w:rPr>
        <w:t>профессиями;</w:t>
      </w:r>
    </w:p>
    <w:p w:rsidR="000D1A11" w:rsidRPr="00CB393B" w:rsidRDefault="000D1A11" w:rsidP="00CB393B">
      <w:pPr>
        <w:pStyle w:val="af2"/>
        <w:widowControl w:val="0"/>
        <w:numPr>
          <w:ilvl w:val="0"/>
          <w:numId w:val="16"/>
        </w:numPr>
        <w:tabs>
          <w:tab w:val="left" w:pos="680"/>
        </w:tabs>
        <w:autoSpaceDE w:val="0"/>
        <w:autoSpaceDN w:val="0"/>
        <w:spacing w:before="43" w:line="276" w:lineRule="auto"/>
        <w:ind w:left="0" w:firstLine="284"/>
        <w:contextualSpacing w:val="0"/>
        <w:jc w:val="left"/>
        <w:rPr>
          <w:sz w:val="24"/>
          <w:szCs w:val="24"/>
        </w:rPr>
      </w:pPr>
      <w:r w:rsidRPr="00CB393B">
        <w:rPr>
          <w:sz w:val="24"/>
          <w:szCs w:val="24"/>
        </w:rPr>
        <w:t>проведение</w:t>
      </w:r>
      <w:r w:rsidRPr="00CB393B">
        <w:rPr>
          <w:spacing w:val="-3"/>
          <w:sz w:val="24"/>
          <w:szCs w:val="24"/>
        </w:rPr>
        <w:t xml:space="preserve"> </w:t>
      </w:r>
      <w:r w:rsidRPr="00CB393B">
        <w:rPr>
          <w:sz w:val="24"/>
          <w:szCs w:val="24"/>
        </w:rPr>
        <w:t>конкурсов,</w:t>
      </w:r>
      <w:r w:rsidRPr="00CB393B">
        <w:rPr>
          <w:spacing w:val="-1"/>
          <w:sz w:val="24"/>
          <w:szCs w:val="24"/>
        </w:rPr>
        <w:t xml:space="preserve"> </w:t>
      </w:r>
      <w:r w:rsidRPr="00CB393B">
        <w:rPr>
          <w:sz w:val="24"/>
          <w:szCs w:val="24"/>
        </w:rPr>
        <w:t>выставок</w:t>
      </w:r>
      <w:r w:rsidRPr="00CB393B">
        <w:rPr>
          <w:spacing w:val="-3"/>
          <w:sz w:val="24"/>
          <w:szCs w:val="24"/>
        </w:rPr>
        <w:t xml:space="preserve"> </w:t>
      </w:r>
      <w:r w:rsidRPr="00CB393B">
        <w:rPr>
          <w:sz w:val="24"/>
          <w:szCs w:val="24"/>
        </w:rPr>
        <w:t>на</w:t>
      </w:r>
      <w:r w:rsidRPr="00CB393B">
        <w:rPr>
          <w:spacing w:val="-2"/>
          <w:sz w:val="24"/>
          <w:szCs w:val="24"/>
        </w:rPr>
        <w:t xml:space="preserve"> </w:t>
      </w:r>
      <w:r w:rsidRPr="00CB393B">
        <w:rPr>
          <w:sz w:val="24"/>
          <w:szCs w:val="24"/>
        </w:rPr>
        <w:t>тему</w:t>
      </w:r>
      <w:r w:rsidRPr="00CB393B">
        <w:rPr>
          <w:spacing w:val="-7"/>
          <w:sz w:val="24"/>
          <w:szCs w:val="24"/>
        </w:rPr>
        <w:t xml:space="preserve"> </w:t>
      </w:r>
      <w:r w:rsidRPr="00CB393B">
        <w:rPr>
          <w:sz w:val="24"/>
          <w:szCs w:val="24"/>
        </w:rPr>
        <w:t>труда;</w:t>
      </w:r>
    </w:p>
    <w:p w:rsidR="000D1A11" w:rsidRPr="00CB393B" w:rsidRDefault="000D1A11" w:rsidP="00CB393B">
      <w:pPr>
        <w:pStyle w:val="af2"/>
        <w:widowControl w:val="0"/>
        <w:numPr>
          <w:ilvl w:val="0"/>
          <w:numId w:val="16"/>
        </w:numPr>
        <w:tabs>
          <w:tab w:val="left" w:pos="680"/>
        </w:tabs>
        <w:autoSpaceDE w:val="0"/>
        <w:autoSpaceDN w:val="0"/>
        <w:spacing w:before="41" w:line="276" w:lineRule="auto"/>
        <w:ind w:left="0" w:firstLine="284"/>
        <w:contextualSpacing w:val="0"/>
        <w:jc w:val="left"/>
        <w:rPr>
          <w:sz w:val="24"/>
          <w:szCs w:val="24"/>
        </w:rPr>
      </w:pPr>
      <w:r w:rsidRPr="00CB393B">
        <w:rPr>
          <w:sz w:val="24"/>
          <w:szCs w:val="24"/>
        </w:rPr>
        <w:t>подготовка</w:t>
      </w:r>
      <w:r w:rsidRPr="00CB393B">
        <w:rPr>
          <w:spacing w:val="-2"/>
          <w:sz w:val="24"/>
          <w:szCs w:val="24"/>
        </w:rPr>
        <w:t xml:space="preserve"> </w:t>
      </w:r>
      <w:r w:rsidRPr="00CB393B">
        <w:rPr>
          <w:sz w:val="24"/>
          <w:szCs w:val="24"/>
        </w:rPr>
        <w:t>и</w:t>
      </w:r>
      <w:r w:rsidRPr="00CB393B">
        <w:rPr>
          <w:spacing w:val="-2"/>
          <w:sz w:val="24"/>
          <w:szCs w:val="24"/>
        </w:rPr>
        <w:t xml:space="preserve"> </w:t>
      </w:r>
      <w:r w:rsidRPr="00CB393B">
        <w:rPr>
          <w:sz w:val="24"/>
          <w:szCs w:val="24"/>
        </w:rPr>
        <w:t>реализации</w:t>
      </w:r>
      <w:r w:rsidRPr="00CB393B">
        <w:rPr>
          <w:spacing w:val="-1"/>
          <w:sz w:val="24"/>
          <w:szCs w:val="24"/>
        </w:rPr>
        <w:t xml:space="preserve"> </w:t>
      </w:r>
      <w:r w:rsidRPr="00CB393B">
        <w:rPr>
          <w:sz w:val="24"/>
          <w:szCs w:val="24"/>
        </w:rPr>
        <w:t>проектов;</w:t>
      </w:r>
    </w:p>
    <w:p w:rsidR="000D1A11" w:rsidRPr="00CB393B" w:rsidRDefault="000D1A11" w:rsidP="00CB393B">
      <w:pPr>
        <w:pStyle w:val="af2"/>
        <w:widowControl w:val="0"/>
        <w:numPr>
          <w:ilvl w:val="0"/>
          <w:numId w:val="16"/>
        </w:numPr>
        <w:tabs>
          <w:tab w:val="left" w:pos="680"/>
        </w:tabs>
        <w:autoSpaceDE w:val="0"/>
        <w:autoSpaceDN w:val="0"/>
        <w:spacing w:before="41" w:line="276" w:lineRule="auto"/>
        <w:ind w:left="0" w:firstLine="284"/>
        <w:contextualSpacing w:val="0"/>
        <w:jc w:val="left"/>
        <w:rPr>
          <w:sz w:val="24"/>
          <w:szCs w:val="24"/>
        </w:rPr>
      </w:pPr>
      <w:r w:rsidRPr="00CB393B">
        <w:rPr>
          <w:sz w:val="24"/>
          <w:szCs w:val="24"/>
        </w:rPr>
        <w:t>задействование</w:t>
      </w:r>
      <w:r w:rsidRPr="00CB393B">
        <w:rPr>
          <w:spacing w:val="-4"/>
          <w:sz w:val="24"/>
          <w:szCs w:val="24"/>
        </w:rPr>
        <w:t xml:space="preserve"> </w:t>
      </w:r>
      <w:r w:rsidRPr="00CB393B">
        <w:rPr>
          <w:sz w:val="24"/>
          <w:szCs w:val="24"/>
        </w:rPr>
        <w:t>потенциала</w:t>
      </w:r>
      <w:r w:rsidRPr="00CB393B">
        <w:rPr>
          <w:spacing w:val="-4"/>
          <w:sz w:val="24"/>
          <w:szCs w:val="24"/>
        </w:rPr>
        <w:t xml:space="preserve"> </w:t>
      </w:r>
      <w:r w:rsidRPr="00CB393B">
        <w:rPr>
          <w:sz w:val="24"/>
          <w:szCs w:val="24"/>
        </w:rPr>
        <w:t>режимных</w:t>
      </w:r>
      <w:r w:rsidRPr="00CB393B">
        <w:rPr>
          <w:spacing w:val="-2"/>
          <w:sz w:val="24"/>
          <w:szCs w:val="24"/>
        </w:rPr>
        <w:t xml:space="preserve"> </w:t>
      </w:r>
      <w:r w:rsidRPr="00CB393B">
        <w:rPr>
          <w:sz w:val="24"/>
          <w:szCs w:val="24"/>
        </w:rPr>
        <w:t>моментов</w:t>
      </w:r>
      <w:r w:rsidRPr="00CB393B">
        <w:rPr>
          <w:spacing w:val="-3"/>
          <w:sz w:val="24"/>
          <w:szCs w:val="24"/>
        </w:rPr>
        <w:t xml:space="preserve"> </w:t>
      </w:r>
      <w:r w:rsidRPr="00CB393B">
        <w:rPr>
          <w:sz w:val="24"/>
          <w:szCs w:val="24"/>
        </w:rPr>
        <w:t>в</w:t>
      </w:r>
      <w:r w:rsidRPr="00CB393B">
        <w:rPr>
          <w:spacing w:val="-4"/>
          <w:sz w:val="24"/>
          <w:szCs w:val="24"/>
        </w:rPr>
        <w:t xml:space="preserve"> </w:t>
      </w:r>
      <w:r w:rsidRPr="00CB393B">
        <w:rPr>
          <w:sz w:val="24"/>
          <w:szCs w:val="24"/>
        </w:rPr>
        <w:t>трудовом</w:t>
      </w:r>
      <w:r w:rsidRPr="00CB393B">
        <w:rPr>
          <w:spacing w:val="-4"/>
          <w:sz w:val="24"/>
          <w:szCs w:val="24"/>
        </w:rPr>
        <w:t xml:space="preserve"> </w:t>
      </w:r>
      <w:r w:rsidRPr="00CB393B">
        <w:rPr>
          <w:sz w:val="24"/>
          <w:szCs w:val="24"/>
        </w:rPr>
        <w:t>воспитания</w:t>
      </w:r>
      <w:r w:rsidRPr="00CB393B">
        <w:rPr>
          <w:spacing w:val="-3"/>
          <w:sz w:val="24"/>
          <w:szCs w:val="24"/>
        </w:rPr>
        <w:t xml:space="preserve"> </w:t>
      </w:r>
      <w:r w:rsidRPr="00CB393B">
        <w:rPr>
          <w:sz w:val="24"/>
          <w:szCs w:val="24"/>
        </w:rPr>
        <w:t>детей.</w:t>
      </w:r>
    </w:p>
    <w:p w:rsidR="000D1A11" w:rsidRPr="00CB393B" w:rsidRDefault="000D1A11" w:rsidP="00CB393B">
      <w:pPr>
        <w:pStyle w:val="af4"/>
        <w:spacing w:before="2" w:line="276" w:lineRule="auto"/>
        <w:ind w:left="0" w:firstLine="284"/>
      </w:pPr>
    </w:p>
    <w:p w:rsidR="000D1A11" w:rsidRPr="00CB393B" w:rsidRDefault="000D1A11" w:rsidP="00CB393B">
      <w:pPr>
        <w:spacing w:after="0" w:line="276" w:lineRule="auto"/>
        <w:ind w:firstLine="284"/>
        <w:rPr>
          <w:rFonts w:ascii="Times New Roman" w:hAnsi="Times New Roman" w:cs="Times New Roman"/>
          <w:i/>
          <w:sz w:val="24"/>
          <w:szCs w:val="24"/>
        </w:rPr>
      </w:pPr>
      <w:r w:rsidRPr="00CB393B">
        <w:rPr>
          <w:rFonts w:ascii="Times New Roman" w:hAnsi="Times New Roman" w:cs="Times New Roman"/>
          <w:i/>
          <w:sz w:val="24"/>
          <w:szCs w:val="24"/>
          <w:u w:val="single"/>
        </w:rPr>
        <w:t>Этико-эстетическое направление воспитания</w:t>
      </w:r>
      <w:r w:rsidRPr="00CB393B">
        <w:rPr>
          <w:rFonts w:ascii="Times New Roman" w:hAnsi="Times New Roman" w:cs="Times New Roman"/>
          <w:i/>
          <w:spacing w:val="-57"/>
          <w:sz w:val="24"/>
          <w:szCs w:val="24"/>
        </w:rPr>
        <w:t xml:space="preserve"> </w:t>
      </w:r>
      <w:r w:rsidR="003575C1" w:rsidRPr="00CB393B">
        <w:rPr>
          <w:rFonts w:ascii="Times New Roman" w:hAnsi="Times New Roman" w:cs="Times New Roman"/>
          <w:i/>
          <w:spacing w:val="-57"/>
          <w:sz w:val="24"/>
          <w:szCs w:val="24"/>
        </w:rPr>
        <w:t xml:space="preserve"> </w:t>
      </w:r>
      <w:r w:rsidRPr="00CB393B">
        <w:rPr>
          <w:rFonts w:ascii="Times New Roman" w:hAnsi="Times New Roman" w:cs="Times New Roman"/>
          <w:i/>
          <w:sz w:val="24"/>
          <w:szCs w:val="24"/>
          <w:u w:val="single"/>
        </w:rPr>
        <w:t>Ценности:</w:t>
      </w:r>
      <w:r w:rsidRPr="00CB393B">
        <w:rPr>
          <w:rFonts w:ascii="Times New Roman" w:hAnsi="Times New Roman" w:cs="Times New Roman"/>
          <w:i/>
          <w:spacing w:val="-3"/>
          <w:sz w:val="24"/>
          <w:szCs w:val="24"/>
          <w:u w:val="single"/>
        </w:rPr>
        <w:t xml:space="preserve"> </w:t>
      </w:r>
      <w:r w:rsidRPr="00CB393B">
        <w:rPr>
          <w:rFonts w:ascii="Times New Roman" w:hAnsi="Times New Roman" w:cs="Times New Roman"/>
          <w:i/>
          <w:sz w:val="24"/>
          <w:szCs w:val="24"/>
          <w:u w:val="single"/>
        </w:rPr>
        <w:t>культура и</w:t>
      </w:r>
      <w:r w:rsidRPr="00CB393B">
        <w:rPr>
          <w:rFonts w:ascii="Times New Roman" w:hAnsi="Times New Roman" w:cs="Times New Roman"/>
          <w:i/>
          <w:spacing w:val="2"/>
          <w:sz w:val="24"/>
          <w:szCs w:val="24"/>
          <w:u w:val="single"/>
        </w:rPr>
        <w:t xml:space="preserve"> </w:t>
      </w:r>
      <w:r w:rsidRPr="00CB393B">
        <w:rPr>
          <w:rFonts w:ascii="Times New Roman" w:hAnsi="Times New Roman" w:cs="Times New Roman"/>
          <w:i/>
          <w:sz w:val="24"/>
          <w:szCs w:val="24"/>
          <w:u w:val="single"/>
        </w:rPr>
        <w:t>красота.</w:t>
      </w:r>
    </w:p>
    <w:p w:rsidR="000D1A11" w:rsidRPr="00CB393B" w:rsidRDefault="000D1A11" w:rsidP="00CB393B">
      <w:pPr>
        <w:spacing w:after="0" w:line="276" w:lineRule="auto"/>
        <w:ind w:firstLine="284"/>
        <w:jc w:val="both"/>
        <w:rPr>
          <w:rFonts w:ascii="Times New Roman" w:hAnsi="Times New Roman" w:cs="Times New Roman"/>
          <w:sz w:val="24"/>
          <w:szCs w:val="24"/>
        </w:rPr>
      </w:pPr>
      <w:r w:rsidRPr="00CB393B">
        <w:rPr>
          <w:rFonts w:ascii="Times New Roman" w:hAnsi="Times New Roman" w:cs="Times New Roman"/>
          <w:b/>
          <w:sz w:val="24"/>
          <w:szCs w:val="24"/>
        </w:rPr>
        <w:t xml:space="preserve">Цель этико-эстетического направления воспитания: </w:t>
      </w:r>
      <w:r w:rsidRPr="00CB393B">
        <w:rPr>
          <w:rFonts w:ascii="Times New Roman" w:hAnsi="Times New Roman" w:cs="Times New Roman"/>
          <w:sz w:val="24"/>
          <w:szCs w:val="24"/>
        </w:rPr>
        <w:t>формирование ценностного отношения</w:t>
      </w:r>
      <w:r w:rsidRPr="00CB393B">
        <w:rPr>
          <w:rFonts w:ascii="Times New Roman" w:hAnsi="Times New Roman" w:cs="Times New Roman"/>
          <w:spacing w:val="1"/>
          <w:sz w:val="24"/>
          <w:szCs w:val="24"/>
        </w:rPr>
        <w:t xml:space="preserve"> </w:t>
      </w:r>
      <w:r w:rsidRPr="00CB393B">
        <w:rPr>
          <w:rFonts w:ascii="Times New Roman" w:hAnsi="Times New Roman" w:cs="Times New Roman"/>
          <w:sz w:val="24"/>
          <w:szCs w:val="24"/>
        </w:rPr>
        <w:t>детей</w:t>
      </w:r>
      <w:r w:rsidRPr="00CB393B">
        <w:rPr>
          <w:rFonts w:ascii="Times New Roman" w:hAnsi="Times New Roman" w:cs="Times New Roman"/>
          <w:spacing w:val="1"/>
          <w:sz w:val="24"/>
          <w:szCs w:val="24"/>
        </w:rPr>
        <w:t xml:space="preserve"> </w:t>
      </w:r>
      <w:r w:rsidRPr="00CB393B">
        <w:rPr>
          <w:rFonts w:ascii="Times New Roman" w:hAnsi="Times New Roman" w:cs="Times New Roman"/>
          <w:sz w:val="24"/>
          <w:szCs w:val="24"/>
        </w:rPr>
        <w:t>к</w:t>
      </w:r>
      <w:r w:rsidRPr="00CB393B">
        <w:rPr>
          <w:rFonts w:ascii="Times New Roman" w:hAnsi="Times New Roman" w:cs="Times New Roman"/>
          <w:spacing w:val="1"/>
          <w:sz w:val="24"/>
          <w:szCs w:val="24"/>
        </w:rPr>
        <w:t xml:space="preserve"> </w:t>
      </w:r>
      <w:r w:rsidRPr="00CB393B">
        <w:rPr>
          <w:rFonts w:ascii="Times New Roman" w:hAnsi="Times New Roman" w:cs="Times New Roman"/>
          <w:sz w:val="24"/>
          <w:szCs w:val="24"/>
        </w:rPr>
        <w:t>культуре</w:t>
      </w:r>
      <w:r w:rsidRPr="00CB393B">
        <w:rPr>
          <w:rFonts w:ascii="Times New Roman" w:hAnsi="Times New Roman" w:cs="Times New Roman"/>
          <w:spacing w:val="1"/>
          <w:sz w:val="24"/>
          <w:szCs w:val="24"/>
        </w:rPr>
        <w:t xml:space="preserve"> </w:t>
      </w:r>
      <w:r w:rsidRPr="00CB393B">
        <w:rPr>
          <w:rFonts w:ascii="Times New Roman" w:hAnsi="Times New Roman" w:cs="Times New Roman"/>
          <w:sz w:val="24"/>
          <w:szCs w:val="24"/>
        </w:rPr>
        <w:t>и</w:t>
      </w:r>
      <w:r w:rsidRPr="00CB393B">
        <w:rPr>
          <w:rFonts w:ascii="Times New Roman" w:hAnsi="Times New Roman" w:cs="Times New Roman"/>
          <w:spacing w:val="1"/>
          <w:sz w:val="24"/>
          <w:szCs w:val="24"/>
        </w:rPr>
        <w:t xml:space="preserve"> </w:t>
      </w:r>
      <w:r w:rsidRPr="00CB393B">
        <w:rPr>
          <w:rFonts w:ascii="Times New Roman" w:hAnsi="Times New Roman" w:cs="Times New Roman"/>
          <w:sz w:val="24"/>
          <w:szCs w:val="24"/>
        </w:rPr>
        <w:t>красоте,</w:t>
      </w:r>
      <w:r w:rsidRPr="00CB393B">
        <w:rPr>
          <w:rFonts w:ascii="Times New Roman" w:hAnsi="Times New Roman" w:cs="Times New Roman"/>
          <w:spacing w:val="1"/>
          <w:sz w:val="24"/>
          <w:szCs w:val="24"/>
        </w:rPr>
        <w:t xml:space="preserve"> </w:t>
      </w:r>
      <w:r w:rsidRPr="00CB393B">
        <w:rPr>
          <w:rFonts w:ascii="Times New Roman" w:hAnsi="Times New Roman" w:cs="Times New Roman"/>
          <w:sz w:val="24"/>
          <w:szCs w:val="24"/>
        </w:rPr>
        <w:t>формирование</w:t>
      </w:r>
      <w:r w:rsidRPr="00CB393B">
        <w:rPr>
          <w:rFonts w:ascii="Times New Roman" w:hAnsi="Times New Roman" w:cs="Times New Roman"/>
          <w:spacing w:val="1"/>
          <w:sz w:val="24"/>
          <w:szCs w:val="24"/>
        </w:rPr>
        <w:t xml:space="preserve"> </w:t>
      </w:r>
      <w:r w:rsidRPr="00CB393B">
        <w:rPr>
          <w:rFonts w:ascii="Times New Roman" w:hAnsi="Times New Roman" w:cs="Times New Roman"/>
          <w:sz w:val="24"/>
          <w:szCs w:val="24"/>
        </w:rPr>
        <w:t>у</w:t>
      </w:r>
      <w:r w:rsidRPr="00CB393B">
        <w:rPr>
          <w:rFonts w:ascii="Times New Roman" w:hAnsi="Times New Roman" w:cs="Times New Roman"/>
          <w:spacing w:val="1"/>
          <w:sz w:val="24"/>
          <w:szCs w:val="24"/>
        </w:rPr>
        <w:t xml:space="preserve"> </w:t>
      </w:r>
      <w:r w:rsidRPr="00CB393B">
        <w:rPr>
          <w:rFonts w:ascii="Times New Roman" w:hAnsi="Times New Roman" w:cs="Times New Roman"/>
          <w:sz w:val="24"/>
          <w:szCs w:val="24"/>
        </w:rPr>
        <w:t>них</w:t>
      </w:r>
      <w:r w:rsidRPr="00CB393B">
        <w:rPr>
          <w:rFonts w:ascii="Times New Roman" w:hAnsi="Times New Roman" w:cs="Times New Roman"/>
          <w:spacing w:val="1"/>
          <w:sz w:val="24"/>
          <w:szCs w:val="24"/>
        </w:rPr>
        <w:t xml:space="preserve"> </w:t>
      </w:r>
      <w:r w:rsidRPr="00CB393B">
        <w:rPr>
          <w:rFonts w:ascii="Times New Roman" w:hAnsi="Times New Roman" w:cs="Times New Roman"/>
          <w:sz w:val="24"/>
          <w:szCs w:val="24"/>
        </w:rPr>
        <w:t>эстетического</w:t>
      </w:r>
      <w:r w:rsidRPr="00CB393B">
        <w:rPr>
          <w:rFonts w:ascii="Times New Roman" w:hAnsi="Times New Roman" w:cs="Times New Roman"/>
          <w:spacing w:val="1"/>
          <w:sz w:val="24"/>
          <w:szCs w:val="24"/>
        </w:rPr>
        <w:t xml:space="preserve"> </w:t>
      </w:r>
      <w:r w:rsidRPr="00CB393B">
        <w:rPr>
          <w:rFonts w:ascii="Times New Roman" w:hAnsi="Times New Roman" w:cs="Times New Roman"/>
          <w:sz w:val="24"/>
          <w:szCs w:val="24"/>
        </w:rPr>
        <w:t>вкуса,</w:t>
      </w:r>
      <w:r w:rsidRPr="00CB393B">
        <w:rPr>
          <w:rFonts w:ascii="Times New Roman" w:hAnsi="Times New Roman" w:cs="Times New Roman"/>
          <w:spacing w:val="1"/>
          <w:sz w:val="24"/>
          <w:szCs w:val="24"/>
        </w:rPr>
        <w:t xml:space="preserve"> </w:t>
      </w:r>
      <w:r w:rsidRPr="00CB393B">
        <w:rPr>
          <w:rFonts w:ascii="Times New Roman" w:hAnsi="Times New Roman" w:cs="Times New Roman"/>
          <w:sz w:val="24"/>
          <w:szCs w:val="24"/>
        </w:rPr>
        <w:t>развитие</w:t>
      </w:r>
      <w:r w:rsidRPr="00CB393B">
        <w:rPr>
          <w:rFonts w:ascii="Times New Roman" w:hAnsi="Times New Roman" w:cs="Times New Roman"/>
          <w:spacing w:val="1"/>
          <w:sz w:val="24"/>
          <w:szCs w:val="24"/>
        </w:rPr>
        <w:t xml:space="preserve"> </w:t>
      </w:r>
      <w:r w:rsidRPr="00CB393B">
        <w:rPr>
          <w:rFonts w:ascii="Times New Roman" w:hAnsi="Times New Roman" w:cs="Times New Roman"/>
          <w:sz w:val="24"/>
          <w:szCs w:val="24"/>
        </w:rPr>
        <w:t>стремления</w:t>
      </w:r>
      <w:r w:rsidRPr="00CB393B">
        <w:rPr>
          <w:rFonts w:ascii="Times New Roman" w:hAnsi="Times New Roman" w:cs="Times New Roman"/>
          <w:spacing w:val="1"/>
          <w:sz w:val="24"/>
          <w:szCs w:val="24"/>
        </w:rPr>
        <w:t xml:space="preserve"> </w:t>
      </w:r>
      <w:r w:rsidRPr="00CB393B">
        <w:rPr>
          <w:rFonts w:ascii="Times New Roman" w:hAnsi="Times New Roman" w:cs="Times New Roman"/>
          <w:sz w:val="24"/>
          <w:szCs w:val="24"/>
        </w:rPr>
        <w:t>создавать</w:t>
      </w:r>
      <w:r w:rsidRPr="00CB393B">
        <w:rPr>
          <w:rFonts w:ascii="Times New Roman" w:hAnsi="Times New Roman" w:cs="Times New Roman"/>
          <w:spacing w:val="-1"/>
          <w:sz w:val="24"/>
          <w:szCs w:val="24"/>
        </w:rPr>
        <w:t xml:space="preserve"> </w:t>
      </w:r>
      <w:r w:rsidRPr="00CB393B">
        <w:rPr>
          <w:rFonts w:ascii="Times New Roman" w:hAnsi="Times New Roman" w:cs="Times New Roman"/>
          <w:sz w:val="24"/>
          <w:szCs w:val="24"/>
        </w:rPr>
        <w:t>прекрасное.</w:t>
      </w:r>
    </w:p>
    <w:p w:rsidR="000D1A11" w:rsidRPr="00CB393B" w:rsidRDefault="000D1A11" w:rsidP="00CB393B">
      <w:pPr>
        <w:pStyle w:val="2"/>
        <w:spacing w:before="1" w:line="276" w:lineRule="auto"/>
        <w:ind w:firstLine="284"/>
        <w:rPr>
          <w:rFonts w:ascii="Times New Roman" w:hAnsi="Times New Roman" w:cs="Times New Roman"/>
          <w:color w:val="auto"/>
          <w:sz w:val="24"/>
          <w:szCs w:val="24"/>
        </w:rPr>
      </w:pPr>
      <w:r w:rsidRPr="00CB393B">
        <w:rPr>
          <w:rFonts w:ascii="Times New Roman" w:hAnsi="Times New Roman" w:cs="Times New Roman"/>
          <w:color w:val="auto"/>
          <w:sz w:val="24"/>
          <w:szCs w:val="24"/>
        </w:rPr>
        <w:t>Задачи:</w:t>
      </w:r>
    </w:p>
    <w:p w:rsidR="000D1A11" w:rsidRPr="00CB393B" w:rsidRDefault="000D1A11" w:rsidP="008653E6">
      <w:pPr>
        <w:pStyle w:val="af2"/>
        <w:widowControl w:val="0"/>
        <w:numPr>
          <w:ilvl w:val="1"/>
          <w:numId w:val="16"/>
        </w:numPr>
        <w:tabs>
          <w:tab w:val="left" w:pos="567"/>
        </w:tabs>
        <w:autoSpaceDE w:val="0"/>
        <w:autoSpaceDN w:val="0"/>
        <w:spacing w:before="36" w:line="276" w:lineRule="auto"/>
        <w:ind w:left="0" w:firstLine="284"/>
        <w:contextualSpacing w:val="0"/>
        <w:jc w:val="left"/>
        <w:rPr>
          <w:sz w:val="24"/>
          <w:szCs w:val="24"/>
        </w:rPr>
      </w:pPr>
      <w:r w:rsidRPr="00CB393B">
        <w:rPr>
          <w:sz w:val="24"/>
          <w:szCs w:val="24"/>
        </w:rPr>
        <w:t>формирование</w:t>
      </w:r>
      <w:r w:rsidRPr="00CB393B">
        <w:rPr>
          <w:spacing w:val="-6"/>
          <w:sz w:val="24"/>
          <w:szCs w:val="24"/>
        </w:rPr>
        <w:t xml:space="preserve"> </w:t>
      </w:r>
      <w:r w:rsidRPr="00CB393B">
        <w:rPr>
          <w:sz w:val="24"/>
          <w:szCs w:val="24"/>
        </w:rPr>
        <w:t>культуры</w:t>
      </w:r>
      <w:r w:rsidRPr="00CB393B">
        <w:rPr>
          <w:spacing w:val="-4"/>
          <w:sz w:val="24"/>
          <w:szCs w:val="24"/>
        </w:rPr>
        <w:t xml:space="preserve"> </w:t>
      </w:r>
      <w:r w:rsidRPr="00CB393B">
        <w:rPr>
          <w:sz w:val="24"/>
          <w:szCs w:val="24"/>
        </w:rPr>
        <w:t>общения,</w:t>
      </w:r>
      <w:r w:rsidRPr="00CB393B">
        <w:rPr>
          <w:spacing w:val="-4"/>
          <w:sz w:val="24"/>
          <w:szCs w:val="24"/>
        </w:rPr>
        <w:t xml:space="preserve"> </w:t>
      </w:r>
      <w:r w:rsidRPr="00CB393B">
        <w:rPr>
          <w:sz w:val="24"/>
          <w:szCs w:val="24"/>
        </w:rPr>
        <w:t>поведения,</w:t>
      </w:r>
      <w:r w:rsidRPr="00CB393B">
        <w:rPr>
          <w:spacing w:val="-7"/>
          <w:sz w:val="24"/>
          <w:szCs w:val="24"/>
        </w:rPr>
        <w:t xml:space="preserve"> </w:t>
      </w:r>
      <w:r w:rsidRPr="00CB393B">
        <w:rPr>
          <w:sz w:val="24"/>
          <w:szCs w:val="24"/>
        </w:rPr>
        <w:t>этических</w:t>
      </w:r>
      <w:r w:rsidRPr="00CB393B">
        <w:rPr>
          <w:spacing w:val="-2"/>
          <w:sz w:val="24"/>
          <w:szCs w:val="24"/>
        </w:rPr>
        <w:t xml:space="preserve"> </w:t>
      </w:r>
      <w:r w:rsidRPr="00CB393B">
        <w:rPr>
          <w:sz w:val="24"/>
          <w:szCs w:val="24"/>
        </w:rPr>
        <w:t>представлений;</w:t>
      </w:r>
    </w:p>
    <w:p w:rsidR="000D1A11" w:rsidRPr="00CB393B" w:rsidRDefault="000D1A11" w:rsidP="008653E6">
      <w:pPr>
        <w:pStyle w:val="af2"/>
        <w:widowControl w:val="0"/>
        <w:numPr>
          <w:ilvl w:val="1"/>
          <w:numId w:val="16"/>
        </w:numPr>
        <w:tabs>
          <w:tab w:val="left" w:pos="567"/>
        </w:tabs>
        <w:autoSpaceDE w:val="0"/>
        <w:autoSpaceDN w:val="0"/>
        <w:spacing w:before="41" w:line="276" w:lineRule="auto"/>
        <w:ind w:left="0" w:firstLine="284"/>
        <w:contextualSpacing w:val="0"/>
        <w:jc w:val="left"/>
        <w:rPr>
          <w:sz w:val="24"/>
          <w:szCs w:val="24"/>
        </w:rPr>
      </w:pPr>
      <w:r w:rsidRPr="00CB393B">
        <w:rPr>
          <w:sz w:val="24"/>
          <w:szCs w:val="24"/>
        </w:rPr>
        <w:t>воспитание</w:t>
      </w:r>
      <w:r w:rsidRPr="00CB393B">
        <w:rPr>
          <w:spacing w:val="59"/>
          <w:sz w:val="24"/>
          <w:szCs w:val="24"/>
        </w:rPr>
        <w:t xml:space="preserve"> </w:t>
      </w:r>
      <w:r w:rsidRPr="00CB393B">
        <w:rPr>
          <w:sz w:val="24"/>
          <w:szCs w:val="24"/>
        </w:rPr>
        <w:t>представлений</w:t>
      </w:r>
      <w:r w:rsidRPr="00CB393B">
        <w:rPr>
          <w:spacing w:val="3"/>
          <w:sz w:val="24"/>
          <w:szCs w:val="24"/>
        </w:rPr>
        <w:t xml:space="preserve"> </w:t>
      </w:r>
      <w:r w:rsidRPr="00CB393B">
        <w:rPr>
          <w:sz w:val="24"/>
          <w:szCs w:val="24"/>
        </w:rPr>
        <w:t>о</w:t>
      </w:r>
      <w:r w:rsidRPr="00CB393B">
        <w:rPr>
          <w:spacing w:val="59"/>
          <w:sz w:val="24"/>
          <w:szCs w:val="24"/>
        </w:rPr>
        <w:t xml:space="preserve"> </w:t>
      </w:r>
      <w:r w:rsidRPr="00CB393B">
        <w:rPr>
          <w:sz w:val="24"/>
          <w:szCs w:val="24"/>
        </w:rPr>
        <w:t>значении</w:t>
      </w:r>
      <w:r w:rsidRPr="00CB393B">
        <w:rPr>
          <w:spacing w:val="2"/>
          <w:sz w:val="24"/>
          <w:szCs w:val="24"/>
        </w:rPr>
        <w:t xml:space="preserve"> </w:t>
      </w:r>
      <w:r w:rsidRPr="00CB393B">
        <w:rPr>
          <w:sz w:val="24"/>
          <w:szCs w:val="24"/>
        </w:rPr>
        <w:t>опрятности</w:t>
      </w:r>
      <w:r w:rsidRPr="00CB393B">
        <w:rPr>
          <w:spacing w:val="2"/>
          <w:sz w:val="24"/>
          <w:szCs w:val="24"/>
        </w:rPr>
        <w:t xml:space="preserve"> </w:t>
      </w:r>
      <w:r w:rsidRPr="00CB393B">
        <w:rPr>
          <w:sz w:val="24"/>
          <w:szCs w:val="24"/>
        </w:rPr>
        <w:t>и</w:t>
      </w:r>
      <w:r w:rsidRPr="00CB393B">
        <w:rPr>
          <w:spacing w:val="2"/>
          <w:sz w:val="24"/>
          <w:szCs w:val="24"/>
        </w:rPr>
        <w:t xml:space="preserve"> </w:t>
      </w:r>
      <w:r w:rsidRPr="00CB393B">
        <w:rPr>
          <w:sz w:val="24"/>
          <w:szCs w:val="24"/>
        </w:rPr>
        <w:t>внешней</w:t>
      </w:r>
      <w:r w:rsidRPr="00CB393B">
        <w:rPr>
          <w:spacing w:val="2"/>
          <w:sz w:val="24"/>
          <w:szCs w:val="24"/>
        </w:rPr>
        <w:t xml:space="preserve"> </w:t>
      </w:r>
      <w:r w:rsidRPr="00CB393B">
        <w:rPr>
          <w:sz w:val="24"/>
          <w:szCs w:val="24"/>
        </w:rPr>
        <w:t>красоты,</w:t>
      </w:r>
      <w:r w:rsidRPr="00CB393B">
        <w:rPr>
          <w:spacing w:val="1"/>
          <w:sz w:val="24"/>
          <w:szCs w:val="24"/>
        </w:rPr>
        <w:t xml:space="preserve"> </w:t>
      </w:r>
      <w:r w:rsidRPr="00CB393B">
        <w:rPr>
          <w:sz w:val="24"/>
          <w:szCs w:val="24"/>
        </w:rPr>
        <w:t>ее  влиянии  на</w:t>
      </w:r>
      <w:r w:rsidRPr="00CB393B">
        <w:rPr>
          <w:spacing w:val="-57"/>
          <w:sz w:val="24"/>
          <w:szCs w:val="24"/>
        </w:rPr>
        <w:t xml:space="preserve"> </w:t>
      </w:r>
      <w:r w:rsidRPr="00CB393B">
        <w:rPr>
          <w:sz w:val="24"/>
          <w:szCs w:val="24"/>
        </w:rPr>
        <w:t>внутренний</w:t>
      </w:r>
      <w:r w:rsidRPr="00CB393B">
        <w:rPr>
          <w:spacing w:val="-1"/>
          <w:sz w:val="24"/>
          <w:szCs w:val="24"/>
        </w:rPr>
        <w:t xml:space="preserve"> </w:t>
      </w:r>
      <w:r w:rsidRPr="00CB393B">
        <w:rPr>
          <w:sz w:val="24"/>
          <w:szCs w:val="24"/>
        </w:rPr>
        <w:t>мир человека;</w:t>
      </w:r>
    </w:p>
    <w:p w:rsidR="000D1A11" w:rsidRPr="00CB393B" w:rsidRDefault="000D1A11" w:rsidP="008653E6">
      <w:pPr>
        <w:pStyle w:val="af2"/>
        <w:widowControl w:val="0"/>
        <w:numPr>
          <w:ilvl w:val="1"/>
          <w:numId w:val="16"/>
        </w:numPr>
        <w:tabs>
          <w:tab w:val="left" w:pos="567"/>
        </w:tabs>
        <w:autoSpaceDE w:val="0"/>
        <w:autoSpaceDN w:val="0"/>
        <w:spacing w:before="1" w:line="276" w:lineRule="auto"/>
        <w:ind w:left="0" w:firstLine="284"/>
        <w:contextualSpacing w:val="0"/>
        <w:jc w:val="left"/>
        <w:rPr>
          <w:sz w:val="24"/>
          <w:szCs w:val="24"/>
        </w:rPr>
      </w:pPr>
      <w:r w:rsidRPr="00CB393B">
        <w:rPr>
          <w:sz w:val="24"/>
          <w:szCs w:val="24"/>
        </w:rPr>
        <w:t>развитие</w:t>
      </w:r>
      <w:r w:rsidRPr="00CB393B">
        <w:rPr>
          <w:spacing w:val="28"/>
          <w:sz w:val="24"/>
          <w:szCs w:val="24"/>
        </w:rPr>
        <w:t xml:space="preserve"> </w:t>
      </w:r>
      <w:r w:rsidRPr="00CB393B">
        <w:rPr>
          <w:sz w:val="24"/>
          <w:szCs w:val="24"/>
        </w:rPr>
        <w:t>предпосылок</w:t>
      </w:r>
      <w:r w:rsidRPr="00CB393B">
        <w:rPr>
          <w:spacing w:val="27"/>
          <w:sz w:val="24"/>
          <w:szCs w:val="24"/>
        </w:rPr>
        <w:t xml:space="preserve"> </w:t>
      </w:r>
      <w:r w:rsidRPr="00CB393B">
        <w:rPr>
          <w:sz w:val="24"/>
          <w:szCs w:val="24"/>
        </w:rPr>
        <w:t>ценностно-смыслового</w:t>
      </w:r>
      <w:r w:rsidRPr="00CB393B">
        <w:rPr>
          <w:spacing w:val="29"/>
          <w:sz w:val="24"/>
          <w:szCs w:val="24"/>
        </w:rPr>
        <w:t xml:space="preserve"> </w:t>
      </w:r>
      <w:r w:rsidRPr="00CB393B">
        <w:rPr>
          <w:sz w:val="24"/>
          <w:szCs w:val="24"/>
        </w:rPr>
        <w:t>восприятия</w:t>
      </w:r>
      <w:r w:rsidRPr="00CB393B">
        <w:rPr>
          <w:spacing w:val="26"/>
          <w:sz w:val="24"/>
          <w:szCs w:val="24"/>
        </w:rPr>
        <w:t xml:space="preserve"> </w:t>
      </w:r>
      <w:r w:rsidRPr="00CB393B">
        <w:rPr>
          <w:sz w:val="24"/>
          <w:szCs w:val="24"/>
        </w:rPr>
        <w:t>и</w:t>
      </w:r>
      <w:r w:rsidRPr="00CB393B">
        <w:rPr>
          <w:spacing w:val="30"/>
          <w:sz w:val="24"/>
          <w:szCs w:val="24"/>
        </w:rPr>
        <w:t xml:space="preserve"> </w:t>
      </w:r>
      <w:r w:rsidRPr="00CB393B">
        <w:rPr>
          <w:sz w:val="24"/>
          <w:szCs w:val="24"/>
        </w:rPr>
        <w:t>понимания</w:t>
      </w:r>
      <w:r w:rsidRPr="00CB393B">
        <w:rPr>
          <w:spacing w:val="29"/>
          <w:sz w:val="24"/>
          <w:szCs w:val="24"/>
        </w:rPr>
        <w:t xml:space="preserve"> </w:t>
      </w:r>
      <w:r w:rsidRPr="00CB393B">
        <w:rPr>
          <w:sz w:val="24"/>
          <w:szCs w:val="24"/>
        </w:rPr>
        <w:t>произведений</w:t>
      </w:r>
      <w:r w:rsidRPr="00CB393B">
        <w:rPr>
          <w:spacing w:val="-57"/>
          <w:sz w:val="24"/>
          <w:szCs w:val="24"/>
        </w:rPr>
        <w:t xml:space="preserve"> </w:t>
      </w:r>
      <w:r w:rsidRPr="00CB393B">
        <w:rPr>
          <w:sz w:val="24"/>
          <w:szCs w:val="24"/>
        </w:rPr>
        <w:t>искусства,</w:t>
      </w:r>
      <w:r w:rsidRPr="00CB393B">
        <w:rPr>
          <w:spacing w:val="-1"/>
          <w:sz w:val="24"/>
          <w:szCs w:val="24"/>
        </w:rPr>
        <w:t xml:space="preserve"> </w:t>
      </w:r>
      <w:r w:rsidRPr="00CB393B">
        <w:rPr>
          <w:sz w:val="24"/>
          <w:szCs w:val="24"/>
        </w:rPr>
        <w:t>явлений жизни, отношений между</w:t>
      </w:r>
      <w:r w:rsidRPr="00CB393B">
        <w:rPr>
          <w:spacing w:val="-5"/>
          <w:sz w:val="24"/>
          <w:szCs w:val="24"/>
        </w:rPr>
        <w:t xml:space="preserve"> </w:t>
      </w:r>
      <w:r w:rsidRPr="00CB393B">
        <w:rPr>
          <w:sz w:val="24"/>
          <w:szCs w:val="24"/>
        </w:rPr>
        <w:t>людьми;</w:t>
      </w:r>
    </w:p>
    <w:p w:rsidR="000D1A11" w:rsidRPr="00CB393B" w:rsidRDefault="000D1A11" w:rsidP="008653E6">
      <w:pPr>
        <w:pStyle w:val="af2"/>
        <w:widowControl w:val="0"/>
        <w:numPr>
          <w:ilvl w:val="1"/>
          <w:numId w:val="16"/>
        </w:numPr>
        <w:tabs>
          <w:tab w:val="left" w:pos="567"/>
        </w:tabs>
        <w:autoSpaceDE w:val="0"/>
        <w:autoSpaceDN w:val="0"/>
        <w:spacing w:line="276" w:lineRule="auto"/>
        <w:ind w:left="0" w:firstLine="284"/>
        <w:contextualSpacing w:val="0"/>
        <w:jc w:val="left"/>
        <w:rPr>
          <w:sz w:val="24"/>
          <w:szCs w:val="24"/>
        </w:rPr>
      </w:pPr>
      <w:r w:rsidRPr="00CB393B">
        <w:rPr>
          <w:sz w:val="24"/>
          <w:szCs w:val="24"/>
        </w:rPr>
        <w:t>воспитание</w:t>
      </w:r>
      <w:r w:rsidRPr="00CB393B">
        <w:rPr>
          <w:spacing w:val="46"/>
          <w:sz w:val="24"/>
          <w:szCs w:val="24"/>
        </w:rPr>
        <w:t xml:space="preserve"> </w:t>
      </w:r>
      <w:r w:rsidRPr="00CB393B">
        <w:rPr>
          <w:sz w:val="24"/>
          <w:szCs w:val="24"/>
        </w:rPr>
        <w:t>любви</w:t>
      </w:r>
      <w:r w:rsidRPr="00CB393B">
        <w:rPr>
          <w:spacing w:val="48"/>
          <w:sz w:val="24"/>
          <w:szCs w:val="24"/>
        </w:rPr>
        <w:t xml:space="preserve"> </w:t>
      </w:r>
      <w:r w:rsidRPr="00CB393B">
        <w:rPr>
          <w:sz w:val="24"/>
          <w:szCs w:val="24"/>
        </w:rPr>
        <w:t>к</w:t>
      </w:r>
      <w:r w:rsidRPr="00CB393B">
        <w:rPr>
          <w:spacing w:val="47"/>
          <w:sz w:val="24"/>
          <w:szCs w:val="24"/>
        </w:rPr>
        <w:t xml:space="preserve"> </w:t>
      </w:r>
      <w:r w:rsidRPr="00CB393B">
        <w:rPr>
          <w:sz w:val="24"/>
          <w:szCs w:val="24"/>
        </w:rPr>
        <w:t>прекрасному,</w:t>
      </w:r>
      <w:r w:rsidRPr="00CB393B">
        <w:rPr>
          <w:spacing w:val="52"/>
          <w:sz w:val="24"/>
          <w:szCs w:val="24"/>
        </w:rPr>
        <w:t xml:space="preserve"> </w:t>
      </w:r>
      <w:r w:rsidRPr="00CB393B">
        <w:rPr>
          <w:sz w:val="24"/>
          <w:szCs w:val="24"/>
        </w:rPr>
        <w:t>уважения</w:t>
      </w:r>
      <w:r w:rsidRPr="00CB393B">
        <w:rPr>
          <w:spacing w:val="47"/>
          <w:sz w:val="24"/>
          <w:szCs w:val="24"/>
        </w:rPr>
        <w:t xml:space="preserve"> </w:t>
      </w:r>
      <w:r w:rsidRPr="00CB393B">
        <w:rPr>
          <w:sz w:val="24"/>
          <w:szCs w:val="24"/>
        </w:rPr>
        <w:t>к</w:t>
      </w:r>
      <w:r w:rsidRPr="00CB393B">
        <w:rPr>
          <w:spacing w:val="48"/>
          <w:sz w:val="24"/>
          <w:szCs w:val="24"/>
        </w:rPr>
        <w:t xml:space="preserve"> </w:t>
      </w:r>
      <w:r w:rsidRPr="00CB393B">
        <w:rPr>
          <w:sz w:val="24"/>
          <w:szCs w:val="24"/>
        </w:rPr>
        <w:t>традициям</w:t>
      </w:r>
      <w:r w:rsidRPr="00CB393B">
        <w:rPr>
          <w:spacing w:val="46"/>
          <w:sz w:val="24"/>
          <w:szCs w:val="24"/>
        </w:rPr>
        <w:t xml:space="preserve"> </w:t>
      </w:r>
      <w:r w:rsidRPr="00CB393B">
        <w:rPr>
          <w:sz w:val="24"/>
          <w:szCs w:val="24"/>
        </w:rPr>
        <w:t>и</w:t>
      </w:r>
      <w:r w:rsidRPr="00CB393B">
        <w:rPr>
          <w:spacing w:val="49"/>
          <w:sz w:val="24"/>
          <w:szCs w:val="24"/>
        </w:rPr>
        <w:t xml:space="preserve"> </w:t>
      </w:r>
      <w:r w:rsidRPr="00CB393B">
        <w:rPr>
          <w:sz w:val="24"/>
          <w:szCs w:val="24"/>
        </w:rPr>
        <w:t>культуре</w:t>
      </w:r>
      <w:r w:rsidRPr="00CB393B">
        <w:rPr>
          <w:spacing w:val="48"/>
          <w:sz w:val="24"/>
          <w:szCs w:val="24"/>
        </w:rPr>
        <w:t xml:space="preserve"> </w:t>
      </w:r>
      <w:r w:rsidRPr="00CB393B">
        <w:rPr>
          <w:sz w:val="24"/>
          <w:szCs w:val="24"/>
        </w:rPr>
        <w:t>родной</w:t>
      </w:r>
      <w:r w:rsidRPr="00CB393B">
        <w:rPr>
          <w:spacing w:val="49"/>
          <w:sz w:val="24"/>
          <w:szCs w:val="24"/>
        </w:rPr>
        <w:t xml:space="preserve"> </w:t>
      </w:r>
      <w:r w:rsidRPr="00CB393B">
        <w:rPr>
          <w:sz w:val="24"/>
          <w:szCs w:val="24"/>
        </w:rPr>
        <w:t>страны</w:t>
      </w:r>
      <w:r w:rsidRPr="00CB393B">
        <w:rPr>
          <w:spacing w:val="46"/>
          <w:sz w:val="24"/>
          <w:szCs w:val="24"/>
        </w:rPr>
        <w:t xml:space="preserve"> </w:t>
      </w:r>
      <w:r w:rsidRPr="00CB393B">
        <w:rPr>
          <w:sz w:val="24"/>
          <w:szCs w:val="24"/>
        </w:rPr>
        <w:t>и</w:t>
      </w:r>
      <w:r w:rsidRPr="00CB393B">
        <w:rPr>
          <w:spacing w:val="-57"/>
          <w:sz w:val="24"/>
          <w:szCs w:val="24"/>
        </w:rPr>
        <w:t xml:space="preserve"> </w:t>
      </w:r>
      <w:r w:rsidRPr="00CB393B">
        <w:rPr>
          <w:sz w:val="24"/>
          <w:szCs w:val="24"/>
        </w:rPr>
        <w:t>других</w:t>
      </w:r>
      <w:r w:rsidRPr="00CB393B">
        <w:rPr>
          <w:spacing w:val="1"/>
          <w:sz w:val="24"/>
          <w:szCs w:val="24"/>
        </w:rPr>
        <w:t xml:space="preserve"> </w:t>
      </w:r>
      <w:r w:rsidRPr="00CB393B">
        <w:rPr>
          <w:sz w:val="24"/>
          <w:szCs w:val="24"/>
        </w:rPr>
        <w:t>народов;</w:t>
      </w:r>
    </w:p>
    <w:p w:rsidR="000D1A11" w:rsidRPr="00CB393B" w:rsidRDefault="000D1A11" w:rsidP="008653E6">
      <w:pPr>
        <w:pStyle w:val="af2"/>
        <w:widowControl w:val="0"/>
        <w:numPr>
          <w:ilvl w:val="1"/>
          <w:numId w:val="16"/>
        </w:numPr>
        <w:tabs>
          <w:tab w:val="left" w:pos="567"/>
        </w:tabs>
        <w:autoSpaceDE w:val="0"/>
        <w:autoSpaceDN w:val="0"/>
        <w:spacing w:before="1" w:line="276" w:lineRule="auto"/>
        <w:ind w:left="0" w:firstLine="284"/>
        <w:contextualSpacing w:val="0"/>
        <w:jc w:val="left"/>
        <w:rPr>
          <w:sz w:val="24"/>
          <w:szCs w:val="24"/>
        </w:rPr>
      </w:pPr>
      <w:r w:rsidRPr="00CB393B">
        <w:rPr>
          <w:sz w:val="24"/>
          <w:szCs w:val="24"/>
        </w:rPr>
        <w:t>развитие</w:t>
      </w:r>
      <w:r w:rsidRPr="00CB393B">
        <w:rPr>
          <w:spacing w:val="37"/>
          <w:sz w:val="24"/>
          <w:szCs w:val="24"/>
        </w:rPr>
        <w:t xml:space="preserve"> </w:t>
      </w:r>
      <w:r w:rsidRPr="00CB393B">
        <w:rPr>
          <w:sz w:val="24"/>
          <w:szCs w:val="24"/>
        </w:rPr>
        <w:t>творческого</w:t>
      </w:r>
      <w:r w:rsidRPr="00CB393B">
        <w:rPr>
          <w:spacing w:val="38"/>
          <w:sz w:val="24"/>
          <w:szCs w:val="24"/>
        </w:rPr>
        <w:t xml:space="preserve"> </w:t>
      </w:r>
      <w:r w:rsidRPr="00CB393B">
        <w:rPr>
          <w:sz w:val="24"/>
          <w:szCs w:val="24"/>
        </w:rPr>
        <w:t>отношения</w:t>
      </w:r>
      <w:r w:rsidRPr="00CB393B">
        <w:rPr>
          <w:spacing w:val="36"/>
          <w:sz w:val="24"/>
          <w:szCs w:val="24"/>
        </w:rPr>
        <w:t xml:space="preserve"> </w:t>
      </w:r>
      <w:r w:rsidRPr="00CB393B">
        <w:rPr>
          <w:sz w:val="24"/>
          <w:szCs w:val="24"/>
        </w:rPr>
        <w:t>к</w:t>
      </w:r>
      <w:r w:rsidRPr="00CB393B">
        <w:rPr>
          <w:spacing w:val="39"/>
          <w:sz w:val="24"/>
          <w:szCs w:val="24"/>
        </w:rPr>
        <w:t xml:space="preserve"> </w:t>
      </w:r>
      <w:r w:rsidRPr="00CB393B">
        <w:rPr>
          <w:sz w:val="24"/>
          <w:szCs w:val="24"/>
        </w:rPr>
        <w:t>миру,</w:t>
      </w:r>
      <w:r w:rsidRPr="00CB393B">
        <w:rPr>
          <w:spacing w:val="40"/>
          <w:sz w:val="24"/>
          <w:szCs w:val="24"/>
        </w:rPr>
        <w:t xml:space="preserve"> </w:t>
      </w:r>
      <w:r w:rsidRPr="00CB393B">
        <w:rPr>
          <w:sz w:val="24"/>
          <w:szCs w:val="24"/>
        </w:rPr>
        <w:t>природе,</w:t>
      </w:r>
      <w:r w:rsidRPr="00CB393B">
        <w:rPr>
          <w:spacing w:val="38"/>
          <w:sz w:val="24"/>
          <w:szCs w:val="24"/>
        </w:rPr>
        <w:t xml:space="preserve"> </w:t>
      </w:r>
      <w:r w:rsidRPr="00CB393B">
        <w:rPr>
          <w:sz w:val="24"/>
          <w:szCs w:val="24"/>
        </w:rPr>
        <w:t>быту</w:t>
      </w:r>
      <w:r w:rsidRPr="00CB393B">
        <w:rPr>
          <w:spacing w:val="31"/>
          <w:sz w:val="24"/>
          <w:szCs w:val="24"/>
        </w:rPr>
        <w:t xml:space="preserve"> </w:t>
      </w:r>
      <w:r w:rsidRPr="00CB393B">
        <w:rPr>
          <w:sz w:val="24"/>
          <w:szCs w:val="24"/>
        </w:rPr>
        <w:t>и</w:t>
      </w:r>
      <w:r w:rsidRPr="00CB393B">
        <w:rPr>
          <w:spacing w:val="39"/>
          <w:sz w:val="24"/>
          <w:szCs w:val="24"/>
        </w:rPr>
        <w:t xml:space="preserve"> </w:t>
      </w:r>
      <w:r w:rsidRPr="00CB393B">
        <w:rPr>
          <w:sz w:val="24"/>
          <w:szCs w:val="24"/>
        </w:rPr>
        <w:t>к</w:t>
      </w:r>
      <w:r w:rsidRPr="00CB393B">
        <w:rPr>
          <w:spacing w:val="39"/>
          <w:sz w:val="24"/>
          <w:szCs w:val="24"/>
        </w:rPr>
        <w:t xml:space="preserve"> </w:t>
      </w:r>
      <w:r w:rsidRPr="00CB393B">
        <w:rPr>
          <w:sz w:val="24"/>
          <w:szCs w:val="24"/>
        </w:rPr>
        <w:t>окружающей</w:t>
      </w:r>
      <w:r w:rsidRPr="00CB393B">
        <w:rPr>
          <w:spacing w:val="39"/>
          <w:sz w:val="24"/>
          <w:szCs w:val="24"/>
        </w:rPr>
        <w:t xml:space="preserve"> </w:t>
      </w:r>
      <w:r w:rsidRPr="00CB393B">
        <w:rPr>
          <w:sz w:val="24"/>
          <w:szCs w:val="24"/>
        </w:rPr>
        <w:t>ребенка</w:t>
      </w:r>
      <w:r w:rsidRPr="00CB393B">
        <w:rPr>
          <w:spacing w:val="-57"/>
          <w:sz w:val="24"/>
          <w:szCs w:val="24"/>
        </w:rPr>
        <w:t xml:space="preserve"> </w:t>
      </w:r>
      <w:r w:rsidRPr="00CB393B">
        <w:rPr>
          <w:sz w:val="24"/>
          <w:szCs w:val="24"/>
        </w:rPr>
        <w:t>действительности;</w:t>
      </w:r>
    </w:p>
    <w:p w:rsidR="000D1A11" w:rsidRPr="00CB393B" w:rsidRDefault="000D1A11" w:rsidP="008653E6">
      <w:pPr>
        <w:pStyle w:val="af2"/>
        <w:widowControl w:val="0"/>
        <w:numPr>
          <w:ilvl w:val="1"/>
          <w:numId w:val="16"/>
        </w:numPr>
        <w:tabs>
          <w:tab w:val="left" w:pos="567"/>
        </w:tabs>
        <w:autoSpaceDE w:val="0"/>
        <w:autoSpaceDN w:val="0"/>
        <w:spacing w:line="276" w:lineRule="auto"/>
        <w:ind w:left="0" w:firstLine="284"/>
        <w:contextualSpacing w:val="0"/>
        <w:jc w:val="left"/>
        <w:rPr>
          <w:sz w:val="24"/>
          <w:szCs w:val="24"/>
        </w:rPr>
      </w:pPr>
      <w:r w:rsidRPr="00CB393B">
        <w:rPr>
          <w:sz w:val="24"/>
          <w:szCs w:val="24"/>
        </w:rPr>
        <w:t>формирование</w:t>
      </w:r>
      <w:r w:rsidRPr="00CB393B">
        <w:rPr>
          <w:spacing w:val="35"/>
          <w:sz w:val="24"/>
          <w:szCs w:val="24"/>
        </w:rPr>
        <w:t xml:space="preserve"> </w:t>
      </w:r>
      <w:r w:rsidRPr="00CB393B">
        <w:rPr>
          <w:sz w:val="24"/>
          <w:szCs w:val="24"/>
        </w:rPr>
        <w:t>у</w:t>
      </w:r>
      <w:r w:rsidRPr="00CB393B">
        <w:rPr>
          <w:spacing w:val="28"/>
          <w:sz w:val="24"/>
          <w:szCs w:val="24"/>
        </w:rPr>
        <w:t xml:space="preserve"> </w:t>
      </w:r>
      <w:r w:rsidRPr="00CB393B">
        <w:rPr>
          <w:sz w:val="24"/>
          <w:szCs w:val="24"/>
        </w:rPr>
        <w:t>детей</w:t>
      </w:r>
      <w:r w:rsidRPr="00CB393B">
        <w:rPr>
          <w:spacing w:val="34"/>
          <w:sz w:val="24"/>
          <w:szCs w:val="24"/>
        </w:rPr>
        <w:t xml:space="preserve"> </w:t>
      </w:r>
      <w:r w:rsidRPr="00CB393B">
        <w:rPr>
          <w:sz w:val="24"/>
          <w:szCs w:val="24"/>
        </w:rPr>
        <w:t>эстетического</w:t>
      </w:r>
      <w:r w:rsidRPr="00CB393B">
        <w:rPr>
          <w:spacing w:val="33"/>
          <w:sz w:val="24"/>
          <w:szCs w:val="24"/>
        </w:rPr>
        <w:t xml:space="preserve"> </w:t>
      </w:r>
      <w:r w:rsidRPr="00CB393B">
        <w:rPr>
          <w:sz w:val="24"/>
          <w:szCs w:val="24"/>
        </w:rPr>
        <w:t>вкуса,</w:t>
      </w:r>
      <w:r w:rsidRPr="00CB393B">
        <w:rPr>
          <w:spacing w:val="33"/>
          <w:sz w:val="24"/>
          <w:szCs w:val="24"/>
        </w:rPr>
        <w:t xml:space="preserve"> </w:t>
      </w:r>
      <w:r w:rsidRPr="00CB393B">
        <w:rPr>
          <w:sz w:val="24"/>
          <w:szCs w:val="24"/>
        </w:rPr>
        <w:t>стремления</w:t>
      </w:r>
      <w:r w:rsidRPr="00CB393B">
        <w:rPr>
          <w:spacing w:val="33"/>
          <w:sz w:val="24"/>
          <w:szCs w:val="24"/>
        </w:rPr>
        <w:t xml:space="preserve"> </w:t>
      </w:r>
      <w:r w:rsidRPr="00CB393B">
        <w:rPr>
          <w:sz w:val="24"/>
          <w:szCs w:val="24"/>
        </w:rPr>
        <w:t>окружать</w:t>
      </w:r>
      <w:r w:rsidRPr="00CB393B">
        <w:rPr>
          <w:spacing w:val="34"/>
          <w:sz w:val="24"/>
          <w:szCs w:val="24"/>
        </w:rPr>
        <w:t xml:space="preserve"> </w:t>
      </w:r>
      <w:r w:rsidRPr="00CB393B">
        <w:rPr>
          <w:sz w:val="24"/>
          <w:szCs w:val="24"/>
        </w:rPr>
        <w:t>себя</w:t>
      </w:r>
      <w:r w:rsidRPr="00CB393B">
        <w:rPr>
          <w:spacing w:val="34"/>
          <w:sz w:val="24"/>
          <w:szCs w:val="24"/>
        </w:rPr>
        <w:t xml:space="preserve"> </w:t>
      </w:r>
      <w:r w:rsidRPr="00CB393B">
        <w:rPr>
          <w:sz w:val="24"/>
          <w:szCs w:val="24"/>
        </w:rPr>
        <w:t>прекрасным,</w:t>
      </w:r>
      <w:r w:rsidRPr="00CB393B">
        <w:rPr>
          <w:spacing w:val="-57"/>
          <w:sz w:val="24"/>
          <w:szCs w:val="24"/>
        </w:rPr>
        <w:t xml:space="preserve"> </w:t>
      </w:r>
      <w:r w:rsidRPr="00CB393B">
        <w:rPr>
          <w:sz w:val="24"/>
          <w:szCs w:val="24"/>
        </w:rPr>
        <w:t>создавать</w:t>
      </w:r>
      <w:r w:rsidRPr="00CB393B">
        <w:rPr>
          <w:spacing w:val="-1"/>
          <w:sz w:val="24"/>
          <w:szCs w:val="24"/>
        </w:rPr>
        <w:t xml:space="preserve"> </w:t>
      </w:r>
      <w:r w:rsidRPr="00CB393B">
        <w:rPr>
          <w:sz w:val="24"/>
          <w:szCs w:val="24"/>
        </w:rPr>
        <w:t>его.</w:t>
      </w:r>
    </w:p>
    <w:p w:rsidR="000D1A11" w:rsidRPr="00CB393B" w:rsidRDefault="000D1A11" w:rsidP="00CB393B">
      <w:pPr>
        <w:pStyle w:val="2"/>
        <w:spacing w:line="276" w:lineRule="auto"/>
        <w:ind w:firstLine="284"/>
        <w:rPr>
          <w:rFonts w:ascii="Times New Roman" w:hAnsi="Times New Roman" w:cs="Times New Roman"/>
          <w:color w:val="auto"/>
          <w:sz w:val="24"/>
          <w:szCs w:val="24"/>
        </w:rPr>
      </w:pPr>
      <w:r w:rsidRPr="00CB393B">
        <w:rPr>
          <w:rFonts w:ascii="Times New Roman" w:hAnsi="Times New Roman" w:cs="Times New Roman"/>
          <w:color w:val="auto"/>
          <w:sz w:val="24"/>
          <w:szCs w:val="24"/>
        </w:rPr>
        <w:t>Содержание</w:t>
      </w:r>
      <w:r w:rsidRPr="00CB393B">
        <w:rPr>
          <w:rFonts w:ascii="Times New Roman" w:hAnsi="Times New Roman" w:cs="Times New Roman"/>
          <w:color w:val="auto"/>
          <w:spacing w:val="-6"/>
          <w:sz w:val="24"/>
          <w:szCs w:val="24"/>
        </w:rPr>
        <w:t xml:space="preserve"> </w:t>
      </w:r>
      <w:r w:rsidRPr="00CB393B">
        <w:rPr>
          <w:rFonts w:ascii="Times New Roman" w:hAnsi="Times New Roman" w:cs="Times New Roman"/>
          <w:color w:val="auto"/>
          <w:sz w:val="24"/>
          <w:szCs w:val="24"/>
        </w:rPr>
        <w:t>деятельности</w:t>
      </w:r>
    </w:p>
    <w:p w:rsidR="000D1A11" w:rsidRPr="00CB393B" w:rsidRDefault="000D1A11" w:rsidP="00CB393B">
      <w:pPr>
        <w:pStyle w:val="af4"/>
        <w:spacing w:before="36" w:line="276" w:lineRule="auto"/>
        <w:ind w:left="0" w:firstLine="284"/>
        <w:jc w:val="both"/>
      </w:pPr>
      <w:r w:rsidRPr="00CB393B">
        <w:t>Эстетическое</w:t>
      </w:r>
      <w:r w:rsidRPr="00CB393B">
        <w:rPr>
          <w:spacing w:val="1"/>
        </w:rPr>
        <w:t xml:space="preserve"> </w:t>
      </w:r>
      <w:r w:rsidRPr="00CB393B">
        <w:t>воспитание</w:t>
      </w:r>
      <w:r w:rsidRPr="00CB393B">
        <w:rPr>
          <w:spacing w:val="1"/>
        </w:rPr>
        <w:t xml:space="preserve"> </w:t>
      </w:r>
      <w:r w:rsidRPr="00CB393B">
        <w:t>через</w:t>
      </w:r>
      <w:r w:rsidRPr="00CB393B">
        <w:rPr>
          <w:spacing w:val="1"/>
        </w:rPr>
        <w:t xml:space="preserve"> </w:t>
      </w:r>
      <w:r w:rsidRPr="00CB393B">
        <w:t>обогащение</w:t>
      </w:r>
      <w:r w:rsidRPr="00CB393B">
        <w:rPr>
          <w:spacing w:val="1"/>
        </w:rPr>
        <w:t xml:space="preserve"> </w:t>
      </w:r>
      <w:r w:rsidRPr="00CB393B">
        <w:t>чувственного</w:t>
      </w:r>
      <w:r w:rsidRPr="00CB393B">
        <w:rPr>
          <w:spacing w:val="1"/>
        </w:rPr>
        <w:t xml:space="preserve"> </w:t>
      </w:r>
      <w:r w:rsidRPr="00CB393B">
        <w:t>опыта</w:t>
      </w:r>
      <w:r w:rsidRPr="00CB393B">
        <w:rPr>
          <w:spacing w:val="1"/>
        </w:rPr>
        <w:t xml:space="preserve"> </w:t>
      </w:r>
      <w:r w:rsidRPr="00CB393B">
        <w:t>и</w:t>
      </w:r>
      <w:r w:rsidRPr="00CB393B">
        <w:rPr>
          <w:spacing w:val="1"/>
        </w:rPr>
        <w:t xml:space="preserve"> </w:t>
      </w:r>
      <w:r w:rsidRPr="00CB393B">
        <w:t>развитие</w:t>
      </w:r>
      <w:r w:rsidRPr="00CB393B">
        <w:rPr>
          <w:spacing w:val="60"/>
        </w:rPr>
        <w:t xml:space="preserve"> </w:t>
      </w:r>
      <w:r w:rsidRPr="00CB393B">
        <w:t>эмоциональной</w:t>
      </w:r>
      <w:r w:rsidRPr="00CB393B">
        <w:rPr>
          <w:spacing w:val="1"/>
        </w:rPr>
        <w:t xml:space="preserve"> </w:t>
      </w:r>
      <w:r w:rsidRPr="00CB393B">
        <w:t>сферы</w:t>
      </w:r>
      <w:r w:rsidRPr="00CB393B">
        <w:rPr>
          <w:spacing w:val="53"/>
        </w:rPr>
        <w:t xml:space="preserve"> </w:t>
      </w:r>
      <w:r w:rsidRPr="00CB393B">
        <w:t>личности</w:t>
      </w:r>
      <w:r w:rsidRPr="00CB393B">
        <w:rPr>
          <w:spacing w:val="56"/>
        </w:rPr>
        <w:t xml:space="preserve"> </w:t>
      </w:r>
      <w:r w:rsidRPr="00CB393B">
        <w:t>влияет</w:t>
      </w:r>
      <w:r w:rsidRPr="00CB393B">
        <w:rPr>
          <w:spacing w:val="54"/>
        </w:rPr>
        <w:t xml:space="preserve"> </w:t>
      </w:r>
      <w:r w:rsidRPr="00CB393B">
        <w:t>на</w:t>
      </w:r>
      <w:r w:rsidRPr="00CB393B">
        <w:rPr>
          <w:spacing w:val="54"/>
        </w:rPr>
        <w:t xml:space="preserve"> </w:t>
      </w:r>
      <w:r w:rsidRPr="00CB393B">
        <w:t>становление</w:t>
      </w:r>
      <w:r w:rsidRPr="00CB393B">
        <w:rPr>
          <w:spacing w:val="54"/>
        </w:rPr>
        <w:t xml:space="preserve"> </w:t>
      </w:r>
      <w:r w:rsidRPr="00CB393B">
        <w:t>нравственной</w:t>
      </w:r>
      <w:r w:rsidRPr="00CB393B">
        <w:rPr>
          <w:spacing w:val="55"/>
        </w:rPr>
        <w:t xml:space="preserve"> </w:t>
      </w:r>
      <w:r w:rsidRPr="00CB393B">
        <w:t>и</w:t>
      </w:r>
      <w:r w:rsidRPr="00CB393B">
        <w:rPr>
          <w:spacing w:val="56"/>
        </w:rPr>
        <w:t xml:space="preserve"> </w:t>
      </w:r>
      <w:r w:rsidRPr="00CB393B">
        <w:t>духовной</w:t>
      </w:r>
      <w:r w:rsidRPr="00CB393B">
        <w:rPr>
          <w:spacing w:val="53"/>
        </w:rPr>
        <w:t xml:space="preserve"> </w:t>
      </w:r>
      <w:r w:rsidRPr="00CB393B">
        <w:t>составляющей</w:t>
      </w:r>
      <w:r w:rsidRPr="00CB393B">
        <w:rPr>
          <w:spacing w:val="55"/>
        </w:rPr>
        <w:t xml:space="preserve"> </w:t>
      </w:r>
      <w:r w:rsidRPr="00CB393B">
        <w:t>внутреннего</w:t>
      </w:r>
      <w:r w:rsidRPr="00CB393B">
        <w:rPr>
          <w:spacing w:val="-57"/>
        </w:rPr>
        <w:t xml:space="preserve"> </w:t>
      </w:r>
      <w:r w:rsidRPr="00CB393B">
        <w:t>мира</w:t>
      </w:r>
      <w:r w:rsidRPr="00CB393B">
        <w:rPr>
          <w:spacing w:val="-2"/>
        </w:rPr>
        <w:t xml:space="preserve"> </w:t>
      </w:r>
      <w:r w:rsidRPr="00CB393B">
        <w:t>ребенка.</w:t>
      </w:r>
    </w:p>
    <w:p w:rsidR="000D1A11" w:rsidRPr="00CB393B" w:rsidRDefault="000D1A11" w:rsidP="00CB393B">
      <w:pPr>
        <w:pStyle w:val="af4"/>
        <w:spacing w:before="1" w:line="276" w:lineRule="auto"/>
        <w:ind w:left="0" w:firstLine="284"/>
        <w:jc w:val="both"/>
      </w:pPr>
      <w:r w:rsidRPr="00CB393B">
        <w:t>Культура поведения в своей основе имеет глубоко социальное нравственное чувство – уважение к</w:t>
      </w:r>
      <w:r w:rsidRPr="00CB393B">
        <w:rPr>
          <w:spacing w:val="-57"/>
        </w:rPr>
        <w:t xml:space="preserve"> </w:t>
      </w:r>
      <w:r w:rsidRPr="00CB393B">
        <w:t>человеку, к законам человеческого общества. Культура отношений является делом не столько</w:t>
      </w:r>
      <w:r w:rsidRPr="00CB393B">
        <w:rPr>
          <w:spacing w:val="1"/>
        </w:rPr>
        <w:t xml:space="preserve"> </w:t>
      </w:r>
      <w:r w:rsidRPr="00CB393B">
        <w:t>личным, сколько общественным. Конкретные представления о культуре поведения усваиваются</w:t>
      </w:r>
      <w:r w:rsidRPr="00CB393B">
        <w:rPr>
          <w:spacing w:val="1"/>
        </w:rPr>
        <w:t xml:space="preserve"> </w:t>
      </w:r>
      <w:r w:rsidRPr="00CB393B">
        <w:t>ребенком</w:t>
      </w:r>
      <w:r w:rsidRPr="00CB393B">
        <w:rPr>
          <w:spacing w:val="-2"/>
        </w:rPr>
        <w:t xml:space="preserve"> </w:t>
      </w:r>
      <w:r w:rsidRPr="00CB393B">
        <w:t>вместе с</w:t>
      </w:r>
      <w:r w:rsidRPr="00CB393B">
        <w:rPr>
          <w:spacing w:val="-2"/>
        </w:rPr>
        <w:t xml:space="preserve"> </w:t>
      </w:r>
      <w:r w:rsidRPr="00CB393B">
        <w:t>опытом</w:t>
      </w:r>
      <w:r w:rsidRPr="00CB393B">
        <w:rPr>
          <w:spacing w:val="-2"/>
        </w:rPr>
        <w:t xml:space="preserve"> </w:t>
      </w:r>
      <w:r w:rsidRPr="00CB393B">
        <w:t>поведения,</w:t>
      </w:r>
      <w:r w:rsidRPr="00CB393B">
        <w:rPr>
          <w:spacing w:val="-1"/>
        </w:rPr>
        <w:t xml:space="preserve"> </w:t>
      </w:r>
      <w:r w:rsidRPr="00CB393B">
        <w:t>с</w:t>
      </w:r>
      <w:r w:rsidRPr="00CB393B">
        <w:rPr>
          <w:spacing w:val="-2"/>
        </w:rPr>
        <w:t xml:space="preserve"> </w:t>
      </w:r>
      <w:r w:rsidRPr="00CB393B">
        <w:t>накоплением</w:t>
      </w:r>
      <w:r w:rsidRPr="00CB393B">
        <w:rPr>
          <w:spacing w:val="-1"/>
        </w:rPr>
        <w:t xml:space="preserve"> </w:t>
      </w:r>
      <w:r w:rsidRPr="00CB393B">
        <w:t>нравственных представлений.</w:t>
      </w:r>
    </w:p>
    <w:p w:rsidR="000D1A11" w:rsidRPr="00CB393B" w:rsidRDefault="000D1A11" w:rsidP="00CB393B">
      <w:pPr>
        <w:pStyle w:val="af4"/>
        <w:spacing w:line="276" w:lineRule="auto"/>
        <w:ind w:left="0" w:firstLine="284"/>
        <w:jc w:val="both"/>
      </w:pPr>
      <w:r w:rsidRPr="00CB393B">
        <w:t>Для того чтобы формировать</w:t>
      </w:r>
      <w:r w:rsidRPr="00CB393B">
        <w:rPr>
          <w:spacing w:val="1"/>
        </w:rPr>
        <w:t xml:space="preserve"> </w:t>
      </w:r>
      <w:r w:rsidRPr="00CB393B">
        <w:t>у детей</w:t>
      </w:r>
      <w:r w:rsidRPr="00CB393B">
        <w:rPr>
          <w:spacing w:val="1"/>
        </w:rPr>
        <w:t xml:space="preserve"> </w:t>
      </w:r>
      <w:r w:rsidRPr="00CB393B">
        <w:t>культуру поведения, воспитатель</w:t>
      </w:r>
      <w:r w:rsidRPr="00CB393B">
        <w:rPr>
          <w:spacing w:val="1"/>
        </w:rPr>
        <w:t xml:space="preserve"> </w:t>
      </w:r>
      <w:r w:rsidRPr="00CB393B">
        <w:t>должен</w:t>
      </w:r>
      <w:r w:rsidRPr="00CB393B">
        <w:rPr>
          <w:spacing w:val="60"/>
        </w:rPr>
        <w:t xml:space="preserve"> </w:t>
      </w:r>
      <w:r w:rsidRPr="00CB393B">
        <w:t>сосредоточить</w:t>
      </w:r>
      <w:r w:rsidRPr="00CB393B">
        <w:rPr>
          <w:spacing w:val="1"/>
        </w:rPr>
        <w:t xml:space="preserve"> </w:t>
      </w:r>
      <w:r w:rsidRPr="00CB393B">
        <w:t>свое</w:t>
      </w:r>
      <w:r w:rsidRPr="00CB393B">
        <w:rPr>
          <w:spacing w:val="-3"/>
        </w:rPr>
        <w:t xml:space="preserve"> </w:t>
      </w:r>
      <w:r w:rsidRPr="00CB393B">
        <w:t>внимание</w:t>
      </w:r>
      <w:r w:rsidRPr="00CB393B">
        <w:rPr>
          <w:spacing w:val="-2"/>
        </w:rPr>
        <w:t xml:space="preserve"> </w:t>
      </w:r>
      <w:r w:rsidRPr="00CB393B">
        <w:t>на</w:t>
      </w:r>
      <w:r w:rsidRPr="00CB393B">
        <w:rPr>
          <w:spacing w:val="-2"/>
        </w:rPr>
        <w:t xml:space="preserve"> </w:t>
      </w:r>
      <w:r w:rsidRPr="00CB393B">
        <w:t>нескольких</w:t>
      </w:r>
      <w:r w:rsidRPr="00CB393B">
        <w:rPr>
          <w:spacing w:val="1"/>
        </w:rPr>
        <w:t xml:space="preserve"> </w:t>
      </w:r>
      <w:r w:rsidRPr="00CB393B">
        <w:t>основных</w:t>
      </w:r>
      <w:r w:rsidRPr="00CB393B">
        <w:rPr>
          <w:spacing w:val="1"/>
        </w:rPr>
        <w:t xml:space="preserve"> </w:t>
      </w:r>
      <w:r w:rsidRPr="00CB393B">
        <w:t>направлениях</w:t>
      </w:r>
      <w:r w:rsidRPr="00CB393B">
        <w:rPr>
          <w:spacing w:val="1"/>
        </w:rPr>
        <w:t xml:space="preserve"> </w:t>
      </w:r>
      <w:r w:rsidRPr="00CB393B">
        <w:t>воспитательной</w:t>
      </w:r>
      <w:r w:rsidRPr="00CB393B">
        <w:rPr>
          <w:spacing w:val="-2"/>
        </w:rPr>
        <w:t xml:space="preserve"> </w:t>
      </w:r>
      <w:r w:rsidRPr="00CB393B">
        <w:t>работы:</w:t>
      </w:r>
    </w:p>
    <w:p w:rsidR="000D1A11" w:rsidRPr="00CB393B" w:rsidRDefault="000D1A11" w:rsidP="00CB393B">
      <w:pPr>
        <w:pStyle w:val="af2"/>
        <w:widowControl w:val="0"/>
        <w:numPr>
          <w:ilvl w:val="0"/>
          <w:numId w:val="16"/>
        </w:numPr>
        <w:tabs>
          <w:tab w:val="left" w:pos="687"/>
        </w:tabs>
        <w:autoSpaceDE w:val="0"/>
        <w:autoSpaceDN w:val="0"/>
        <w:spacing w:line="276" w:lineRule="auto"/>
        <w:ind w:left="0" w:firstLine="284"/>
        <w:contextualSpacing w:val="0"/>
        <w:rPr>
          <w:sz w:val="24"/>
          <w:szCs w:val="24"/>
        </w:rPr>
      </w:pPr>
      <w:r w:rsidRPr="00CB393B">
        <w:rPr>
          <w:sz w:val="24"/>
          <w:szCs w:val="24"/>
        </w:rPr>
        <w:t>учить детей уважительно относиться к окружающим людям, считаться с их делами, интересами,</w:t>
      </w:r>
      <w:r w:rsidRPr="00CB393B">
        <w:rPr>
          <w:spacing w:val="-57"/>
          <w:sz w:val="24"/>
          <w:szCs w:val="24"/>
        </w:rPr>
        <w:t xml:space="preserve"> </w:t>
      </w:r>
      <w:r w:rsidRPr="00CB393B">
        <w:rPr>
          <w:sz w:val="24"/>
          <w:szCs w:val="24"/>
        </w:rPr>
        <w:t>удобствами;</w:t>
      </w:r>
    </w:p>
    <w:p w:rsidR="000D1A11" w:rsidRPr="00CB393B" w:rsidRDefault="000D1A11" w:rsidP="00CB393B">
      <w:pPr>
        <w:pStyle w:val="af2"/>
        <w:widowControl w:val="0"/>
        <w:numPr>
          <w:ilvl w:val="0"/>
          <w:numId w:val="16"/>
        </w:numPr>
        <w:autoSpaceDE w:val="0"/>
        <w:autoSpaceDN w:val="0"/>
        <w:spacing w:before="71" w:line="276" w:lineRule="auto"/>
        <w:ind w:left="0" w:firstLine="284"/>
        <w:contextualSpacing w:val="0"/>
        <w:rPr>
          <w:sz w:val="24"/>
          <w:szCs w:val="24"/>
        </w:rPr>
      </w:pPr>
      <w:r w:rsidRPr="00CB393B">
        <w:rPr>
          <w:sz w:val="24"/>
          <w:szCs w:val="24"/>
        </w:rPr>
        <w:t>воспитывать культуру общения ребенка, выражающуюся в общительности, этикет вежливости,</w:t>
      </w:r>
      <w:r w:rsidRPr="00CB393B">
        <w:rPr>
          <w:spacing w:val="1"/>
          <w:sz w:val="24"/>
          <w:szCs w:val="24"/>
        </w:rPr>
        <w:t xml:space="preserve"> </w:t>
      </w:r>
      <w:r w:rsidRPr="00CB393B">
        <w:rPr>
          <w:sz w:val="24"/>
          <w:szCs w:val="24"/>
        </w:rPr>
        <w:t>предупредительности,</w:t>
      </w:r>
      <w:r w:rsidRPr="00CB393B">
        <w:rPr>
          <w:spacing w:val="-4"/>
          <w:sz w:val="24"/>
          <w:szCs w:val="24"/>
        </w:rPr>
        <w:t xml:space="preserve"> </w:t>
      </w:r>
      <w:r w:rsidRPr="00CB393B">
        <w:rPr>
          <w:sz w:val="24"/>
          <w:szCs w:val="24"/>
        </w:rPr>
        <w:t>сдержанности,</w:t>
      </w:r>
      <w:r w:rsidRPr="00CB393B">
        <w:rPr>
          <w:spacing w:val="1"/>
          <w:sz w:val="24"/>
          <w:szCs w:val="24"/>
        </w:rPr>
        <w:t xml:space="preserve"> </w:t>
      </w:r>
      <w:r w:rsidRPr="00CB393B">
        <w:rPr>
          <w:sz w:val="24"/>
          <w:szCs w:val="24"/>
        </w:rPr>
        <w:t>умении</w:t>
      </w:r>
      <w:r w:rsidRPr="00CB393B">
        <w:rPr>
          <w:spacing w:val="-1"/>
          <w:sz w:val="24"/>
          <w:szCs w:val="24"/>
        </w:rPr>
        <w:t xml:space="preserve"> </w:t>
      </w:r>
      <w:r w:rsidRPr="00CB393B">
        <w:rPr>
          <w:sz w:val="24"/>
          <w:szCs w:val="24"/>
        </w:rPr>
        <w:t>вести себя</w:t>
      </w:r>
      <w:r w:rsidRPr="00CB393B">
        <w:rPr>
          <w:spacing w:val="-1"/>
          <w:sz w:val="24"/>
          <w:szCs w:val="24"/>
        </w:rPr>
        <w:t xml:space="preserve"> </w:t>
      </w:r>
      <w:r w:rsidRPr="00CB393B">
        <w:rPr>
          <w:sz w:val="24"/>
          <w:szCs w:val="24"/>
        </w:rPr>
        <w:t>в</w:t>
      </w:r>
      <w:r w:rsidRPr="00CB393B">
        <w:rPr>
          <w:spacing w:val="-2"/>
          <w:sz w:val="24"/>
          <w:szCs w:val="24"/>
        </w:rPr>
        <w:t xml:space="preserve"> </w:t>
      </w:r>
      <w:r w:rsidRPr="00CB393B">
        <w:rPr>
          <w:sz w:val="24"/>
          <w:szCs w:val="24"/>
        </w:rPr>
        <w:t>общественных местах;</w:t>
      </w:r>
    </w:p>
    <w:p w:rsidR="000D1A11" w:rsidRPr="00CB393B" w:rsidRDefault="000D1A11" w:rsidP="00CB393B">
      <w:pPr>
        <w:pStyle w:val="af2"/>
        <w:widowControl w:val="0"/>
        <w:numPr>
          <w:ilvl w:val="0"/>
          <w:numId w:val="16"/>
        </w:numPr>
        <w:autoSpaceDE w:val="0"/>
        <w:autoSpaceDN w:val="0"/>
        <w:spacing w:line="276" w:lineRule="auto"/>
        <w:ind w:left="0" w:firstLine="284"/>
        <w:contextualSpacing w:val="0"/>
        <w:rPr>
          <w:sz w:val="24"/>
          <w:szCs w:val="24"/>
        </w:rPr>
      </w:pPr>
      <w:r w:rsidRPr="00CB393B">
        <w:rPr>
          <w:sz w:val="24"/>
          <w:szCs w:val="24"/>
        </w:rPr>
        <w:t>воспитывать культуру речи: называть взрослых на «вы» и по имени и отчеству; не перебивать</w:t>
      </w:r>
      <w:r w:rsidRPr="00CB393B">
        <w:rPr>
          <w:spacing w:val="1"/>
          <w:sz w:val="24"/>
          <w:szCs w:val="24"/>
        </w:rPr>
        <w:t xml:space="preserve"> </w:t>
      </w:r>
      <w:r w:rsidRPr="00CB393B">
        <w:rPr>
          <w:sz w:val="24"/>
          <w:szCs w:val="24"/>
        </w:rPr>
        <w:t>говорящих</w:t>
      </w:r>
      <w:r w:rsidRPr="00CB393B">
        <w:rPr>
          <w:spacing w:val="-2"/>
          <w:sz w:val="24"/>
          <w:szCs w:val="24"/>
        </w:rPr>
        <w:t xml:space="preserve"> </w:t>
      </w:r>
      <w:r w:rsidRPr="00CB393B">
        <w:rPr>
          <w:sz w:val="24"/>
          <w:szCs w:val="24"/>
        </w:rPr>
        <w:t>и</w:t>
      </w:r>
      <w:r w:rsidRPr="00CB393B">
        <w:rPr>
          <w:spacing w:val="-1"/>
          <w:sz w:val="24"/>
          <w:szCs w:val="24"/>
        </w:rPr>
        <w:t xml:space="preserve"> </w:t>
      </w:r>
      <w:r w:rsidRPr="00CB393B">
        <w:rPr>
          <w:sz w:val="24"/>
          <w:szCs w:val="24"/>
        </w:rPr>
        <w:t>выслушивать</w:t>
      </w:r>
      <w:r w:rsidRPr="00CB393B">
        <w:rPr>
          <w:spacing w:val="-1"/>
          <w:sz w:val="24"/>
          <w:szCs w:val="24"/>
        </w:rPr>
        <w:t xml:space="preserve"> </w:t>
      </w:r>
      <w:r w:rsidRPr="00CB393B">
        <w:rPr>
          <w:sz w:val="24"/>
          <w:szCs w:val="24"/>
        </w:rPr>
        <w:t>других;</w:t>
      </w:r>
      <w:r w:rsidRPr="00CB393B">
        <w:rPr>
          <w:spacing w:val="-1"/>
          <w:sz w:val="24"/>
          <w:szCs w:val="24"/>
        </w:rPr>
        <w:t xml:space="preserve"> </w:t>
      </w:r>
      <w:r w:rsidRPr="00CB393B">
        <w:rPr>
          <w:sz w:val="24"/>
          <w:szCs w:val="24"/>
        </w:rPr>
        <w:t>говорить</w:t>
      </w:r>
      <w:r w:rsidRPr="00CB393B">
        <w:rPr>
          <w:spacing w:val="-1"/>
          <w:sz w:val="24"/>
          <w:szCs w:val="24"/>
        </w:rPr>
        <w:t xml:space="preserve"> </w:t>
      </w:r>
      <w:r w:rsidRPr="00CB393B">
        <w:rPr>
          <w:sz w:val="24"/>
          <w:szCs w:val="24"/>
        </w:rPr>
        <w:t>четко,</w:t>
      </w:r>
      <w:r w:rsidRPr="00CB393B">
        <w:rPr>
          <w:spacing w:val="-1"/>
          <w:sz w:val="24"/>
          <w:szCs w:val="24"/>
        </w:rPr>
        <w:t xml:space="preserve"> </w:t>
      </w:r>
      <w:r w:rsidRPr="00CB393B">
        <w:rPr>
          <w:sz w:val="24"/>
          <w:szCs w:val="24"/>
        </w:rPr>
        <w:t>разборчиво,</w:t>
      </w:r>
      <w:r w:rsidRPr="00CB393B">
        <w:rPr>
          <w:spacing w:val="-1"/>
          <w:sz w:val="24"/>
          <w:szCs w:val="24"/>
        </w:rPr>
        <w:t xml:space="preserve"> </w:t>
      </w:r>
      <w:r w:rsidRPr="00CB393B">
        <w:rPr>
          <w:sz w:val="24"/>
          <w:szCs w:val="24"/>
        </w:rPr>
        <w:t>владеть</w:t>
      </w:r>
      <w:r w:rsidRPr="00CB393B">
        <w:rPr>
          <w:spacing w:val="-1"/>
          <w:sz w:val="24"/>
          <w:szCs w:val="24"/>
        </w:rPr>
        <w:t xml:space="preserve"> </w:t>
      </w:r>
      <w:r w:rsidRPr="00CB393B">
        <w:rPr>
          <w:sz w:val="24"/>
          <w:szCs w:val="24"/>
        </w:rPr>
        <w:t>голосом;</w:t>
      </w:r>
    </w:p>
    <w:p w:rsidR="000D1A11" w:rsidRPr="00CB393B" w:rsidRDefault="000D1A11" w:rsidP="00CB393B">
      <w:pPr>
        <w:pStyle w:val="af2"/>
        <w:widowControl w:val="0"/>
        <w:numPr>
          <w:ilvl w:val="0"/>
          <w:numId w:val="16"/>
        </w:numPr>
        <w:tabs>
          <w:tab w:val="left" w:pos="762"/>
        </w:tabs>
        <w:autoSpaceDE w:val="0"/>
        <w:autoSpaceDN w:val="0"/>
        <w:spacing w:line="276" w:lineRule="auto"/>
        <w:ind w:left="0" w:firstLine="284"/>
        <w:contextualSpacing w:val="0"/>
        <w:rPr>
          <w:sz w:val="24"/>
          <w:szCs w:val="24"/>
        </w:rPr>
      </w:pPr>
      <w:r w:rsidRPr="00CB393B">
        <w:rPr>
          <w:sz w:val="24"/>
          <w:szCs w:val="24"/>
        </w:rPr>
        <w:t>воспитывать</w:t>
      </w:r>
      <w:r w:rsidRPr="00CB393B">
        <w:rPr>
          <w:spacing w:val="1"/>
          <w:sz w:val="24"/>
          <w:szCs w:val="24"/>
        </w:rPr>
        <w:t xml:space="preserve"> </w:t>
      </w:r>
      <w:r w:rsidRPr="00CB393B">
        <w:rPr>
          <w:sz w:val="24"/>
          <w:szCs w:val="24"/>
        </w:rPr>
        <w:t>культуру</w:t>
      </w:r>
      <w:r w:rsidRPr="00CB393B">
        <w:rPr>
          <w:spacing w:val="1"/>
          <w:sz w:val="24"/>
          <w:szCs w:val="24"/>
        </w:rPr>
        <w:t xml:space="preserve"> </w:t>
      </w:r>
      <w:r w:rsidRPr="00CB393B">
        <w:rPr>
          <w:sz w:val="24"/>
          <w:szCs w:val="24"/>
        </w:rPr>
        <w:t>деятельности,</w:t>
      </w:r>
      <w:r w:rsidRPr="00CB393B">
        <w:rPr>
          <w:spacing w:val="1"/>
          <w:sz w:val="24"/>
          <w:szCs w:val="24"/>
        </w:rPr>
        <w:t xml:space="preserve"> </w:t>
      </w:r>
      <w:r w:rsidRPr="00CB393B">
        <w:rPr>
          <w:sz w:val="24"/>
          <w:szCs w:val="24"/>
        </w:rPr>
        <w:t>что</w:t>
      </w:r>
      <w:r w:rsidRPr="00CB393B">
        <w:rPr>
          <w:spacing w:val="1"/>
          <w:sz w:val="24"/>
          <w:szCs w:val="24"/>
        </w:rPr>
        <w:t xml:space="preserve"> </w:t>
      </w:r>
      <w:r w:rsidRPr="00CB393B">
        <w:rPr>
          <w:sz w:val="24"/>
          <w:szCs w:val="24"/>
        </w:rPr>
        <w:t>подразумевает</w:t>
      </w:r>
      <w:r w:rsidRPr="00CB393B">
        <w:rPr>
          <w:spacing w:val="1"/>
          <w:sz w:val="24"/>
          <w:szCs w:val="24"/>
        </w:rPr>
        <w:t xml:space="preserve"> </w:t>
      </w:r>
      <w:r w:rsidRPr="00CB393B">
        <w:rPr>
          <w:sz w:val="24"/>
          <w:szCs w:val="24"/>
        </w:rPr>
        <w:t>умение</w:t>
      </w:r>
      <w:r w:rsidRPr="00CB393B">
        <w:rPr>
          <w:spacing w:val="1"/>
          <w:sz w:val="24"/>
          <w:szCs w:val="24"/>
        </w:rPr>
        <w:t xml:space="preserve"> </w:t>
      </w:r>
      <w:r w:rsidRPr="00CB393B">
        <w:rPr>
          <w:sz w:val="24"/>
          <w:szCs w:val="24"/>
        </w:rPr>
        <w:t>обращаться</w:t>
      </w:r>
      <w:r w:rsidRPr="00CB393B">
        <w:rPr>
          <w:spacing w:val="1"/>
          <w:sz w:val="24"/>
          <w:szCs w:val="24"/>
        </w:rPr>
        <w:t xml:space="preserve"> </w:t>
      </w:r>
      <w:r w:rsidRPr="00CB393B">
        <w:rPr>
          <w:sz w:val="24"/>
          <w:szCs w:val="24"/>
        </w:rPr>
        <w:t>с</w:t>
      </w:r>
      <w:r w:rsidRPr="00CB393B">
        <w:rPr>
          <w:spacing w:val="1"/>
          <w:sz w:val="24"/>
          <w:szCs w:val="24"/>
        </w:rPr>
        <w:t xml:space="preserve"> </w:t>
      </w:r>
      <w:r w:rsidRPr="00CB393B">
        <w:rPr>
          <w:sz w:val="24"/>
          <w:szCs w:val="24"/>
        </w:rPr>
        <w:t>игрушками,</w:t>
      </w:r>
      <w:r w:rsidRPr="00CB393B">
        <w:rPr>
          <w:spacing w:val="1"/>
          <w:sz w:val="24"/>
          <w:szCs w:val="24"/>
        </w:rPr>
        <w:t xml:space="preserve"> </w:t>
      </w:r>
      <w:r w:rsidRPr="00CB393B">
        <w:rPr>
          <w:sz w:val="24"/>
          <w:szCs w:val="24"/>
        </w:rPr>
        <w:t>книгами, личными вещами, имуществом;</w:t>
      </w:r>
      <w:r w:rsidRPr="00CB393B">
        <w:rPr>
          <w:spacing w:val="1"/>
          <w:sz w:val="24"/>
          <w:szCs w:val="24"/>
        </w:rPr>
        <w:t xml:space="preserve"> </w:t>
      </w:r>
      <w:r w:rsidRPr="00CB393B">
        <w:rPr>
          <w:sz w:val="24"/>
          <w:szCs w:val="24"/>
        </w:rPr>
        <w:t>умение подготовиться к предстоящей деятельности,</w:t>
      </w:r>
      <w:r w:rsidRPr="00CB393B">
        <w:rPr>
          <w:spacing w:val="1"/>
          <w:sz w:val="24"/>
          <w:szCs w:val="24"/>
        </w:rPr>
        <w:t xml:space="preserve"> </w:t>
      </w:r>
      <w:r w:rsidRPr="00CB393B">
        <w:rPr>
          <w:sz w:val="24"/>
          <w:szCs w:val="24"/>
        </w:rPr>
        <w:t>четко и последовательно выполнять и заканчивать ее, после завершения привести в порядок</w:t>
      </w:r>
      <w:r w:rsidRPr="00CB393B">
        <w:rPr>
          <w:spacing w:val="1"/>
          <w:sz w:val="24"/>
          <w:szCs w:val="24"/>
        </w:rPr>
        <w:t xml:space="preserve"> </w:t>
      </w:r>
      <w:r w:rsidRPr="00CB393B">
        <w:rPr>
          <w:sz w:val="24"/>
          <w:szCs w:val="24"/>
        </w:rPr>
        <w:t>рабочее место,</w:t>
      </w:r>
      <w:r w:rsidRPr="00CB393B">
        <w:rPr>
          <w:spacing w:val="1"/>
          <w:sz w:val="24"/>
          <w:szCs w:val="24"/>
        </w:rPr>
        <w:t xml:space="preserve"> </w:t>
      </w:r>
      <w:r w:rsidRPr="00CB393B">
        <w:rPr>
          <w:sz w:val="24"/>
          <w:szCs w:val="24"/>
        </w:rPr>
        <w:t>аккуратно</w:t>
      </w:r>
      <w:r w:rsidRPr="00CB393B">
        <w:rPr>
          <w:spacing w:val="1"/>
          <w:sz w:val="24"/>
          <w:szCs w:val="24"/>
        </w:rPr>
        <w:t xml:space="preserve"> </w:t>
      </w:r>
      <w:r w:rsidRPr="00CB393B">
        <w:rPr>
          <w:sz w:val="24"/>
          <w:szCs w:val="24"/>
        </w:rPr>
        <w:t>убрать</w:t>
      </w:r>
      <w:r w:rsidRPr="00CB393B">
        <w:rPr>
          <w:spacing w:val="-1"/>
          <w:sz w:val="24"/>
          <w:szCs w:val="24"/>
        </w:rPr>
        <w:t xml:space="preserve"> </w:t>
      </w:r>
      <w:r w:rsidRPr="00CB393B">
        <w:rPr>
          <w:sz w:val="24"/>
          <w:szCs w:val="24"/>
        </w:rPr>
        <w:t>все</w:t>
      </w:r>
      <w:r w:rsidRPr="00CB393B">
        <w:rPr>
          <w:spacing w:val="-1"/>
          <w:sz w:val="24"/>
          <w:szCs w:val="24"/>
        </w:rPr>
        <w:t xml:space="preserve"> </w:t>
      </w:r>
      <w:r w:rsidRPr="00CB393B">
        <w:rPr>
          <w:sz w:val="24"/>
          <w:szCs w:val="24"/>
        </w:rPr>
        <w:t>за</w:t>
      </w:r>
      <w:r w:rsidRPr="00CB393B">
        <w:rPr>
          <w:spacing w:val="-2"/>
          <w:sz w:val="24"/>
          <w:szCs w:val="24"/>
        </w:rPr>
        <w:t xml:space="preserve"> </w:t>
      </w:r>
      <w:r w:rsidRPr="00CB393B">
        <w:rPr>
          <w:sz w:val="24"/>
          <w:szCs w:val="24"/>
        </w:rPr>
        <w:t>собой;</w:t>
      </w:r>
      <w:r w:rsidRPr="00CB393B">
        <w:rPr>
          <w:spacing w:val="1"/>
          <w:sz w:val="24"/>
          <w:szCs w:val="24"/>
        </w:rPr>
        <w:t xml:space="preserve"> </w:t>
      </w:r>
      <w:r w:rsidRPr="00CB393B">
        <w:rPr>
          <w:sz w:val="24"/>
          <w:szCs w:val="24"/>
        </w:rPr>
        <w:t>привести</w:t>
      </w:r>
      <w:r w:rsidRPr="00CB393B">
        <w:rPr>
          <w:spacing w:val="-1"/>
          <w:sz w:val="24"/>
          <w:szCs w:val="24"/>
        </w:rPr>
        <w:t xml:space="preserve"> </w:t>
      </w:r>
      <w:r w:rsidRPr="00CB393B">
        <w:rPr>
          <w:sz w:val="24"/>
          <w:szCs w:val="24"/>
        </w:rPr>
        <w:t>в</w:t>
      </w:r>
      <w:r w:rsidRPr="00CB393B">
        <w:rPr>
          <w:spacing w:val="-1"/>
          <w:sz w:val="24"/>
          <w:szCs w:val="24"/>
        </w:rPr>
        <w:t xml:space="preserve"> </w:t>
      </w:r>
      <w:r w:rsidRPr="00CB393B">
        <w:rPr>
          <w:sz w:val="24"/>
          <w:szCs w:val="24"/>
        </w:rPr>
        <w:t>порядок</w:t>
      </w:r>
      <w:r w:rsidRPr="00CB393B">
        <w:rPr>
          <w:spacing w:val="-1"/>
          <w:sz w:val="24"/>
          <w:szCs w:val="24"/>
        </w:rPr>
        <w:t xml:space="preserve"> </w:t>
      </w:r>
      <w:r w:rsidRPr="00CB393B">
        <w:rPr>
          <w:sz w:val="24"/>
          <w:szCs w:val="24"/>
        </w:rPr>
        <w:t>свою</w:t>
      </w:r>
      <w:r w:rsidRPr="00CB393B">
        <w:rPr>
          <w:spacing w:val="-2"/>
          <w:sz w:val="24"/>
          <w:szCs w:val="24"/>
        </w:rPr>
        <w:t xml:space="preserve"> </w:t>
      </w:r>
      <w:r w:rsidRPr="00CB393B">
        <w:rPr>
          <w:sz w:val="24"/>
          <w:szCs w:val="24"/>
        </w:rPr>
        <w:t>одежду.</w:t>
      </w:r>
    </w:p>
    <w:p w:rsidR="000D1A11" w:rsidRPr="00CB393B" w:rsidRDefault="000D1A11" w:rsidP="00CB393B">
      <w:pPr>
        <w:pStyle w:val="af4"/>
        <w:spacing w:line="276" w:lineRule="auto"/>
        <w:ind w:left="0" w:firstLine="284"/>
        <w:jc w:val="both"/>
      </w:pPr>
      <w:r w:rsidRPr="00CB393B">
        <w:t>Виды</w:t>
      </w:r>
      <w:r w:rsidRPr="00CB393B">
        <w:rPr>
          <w:spacing w:val="-2"/>
        </w:rPr>
        <w:t xml:space="preserve"> </w:t>
      </w:r>
      <w:r w:rsidRPr="00CB393B">
        <w:t>и</w:t>
      </w:r>
      <w:r w:rsidRPr="00CB393B">
        <w:rPr>
          <w:spacing w:val="-1"/>
        </w:rPr>
        <w:t xml:space="preserve"> </w:t>
      </w:r>
      <w:r w:rsidRPr="00CB393B">
        <w:t>формы</w:t>
      </w:r>
      <w:r w:rsidRPr="00CB393B">
        <w:rPr>
          <w:spacing w:val="-2"/>
        </w:rPr>
        <w:t xml:space="preserve"> </w:t>
      </w:r>
      <w:r w:rsidRPr="00CB393B">
        <w:t>деятельности:</w:t>
      </w:r>
    </w:p>
    <w:p w:rsidR="000D1A11" w:rsidRPr="00CB393B" w:rsidRDefault="000D1A11" w:rsidP="00CB393B">
      <w:pPr>
        <w:pStyle w:val="af2"/>
        <w:widowControl w:val="0"/>
        <w:numPr>
          <w:ilvl w:val="0"/>
          <w:numId w:val="16"/>
        </w:numPr>
        <w:tabs>
          <w:tab w:val="left" w:pos="891"/>
        </w:tabs>
        <w:autoSpaceDE w:val="0"/>
        <w:autoSpaceDN w:val="0"/>
        <w:spacing w:before="36" w:line="276" w:lineRule="auto"/>
        <w:ind w:left="0" w:firstLine="284"/>
        <w:contextualSpacing w:val="0"/>
        <w:rPr>
          <w:sz w:val="24"/>
          <w:szCs w:val="24"/>
        </w:rPr>
      </w:pPr>
      <w:r w:rsidRPr="00CB393B">
        <w:rPr>
          <w:sz w:val="24"/>
          <w:szCs w:val="24"/>
        </w:rPr>
        <w:t>выстраивание</w:t>
      </w:r>
      <w:r w:rsidRPr="00CB393B">
        <w:rPr>
          <w:spacing w:val="1"/>
          <w:sz w:val="24"/>
          <w:szCs w:val="24"/>
        </w:rPr>
        <w:t xml:space="preserve"> </w:t>
      </w:r>
      <w:r w:rsidRPr="00CB393B">
        <w:rPr>
          <w:sz w:val="24"/>
          <w:szCs w:val="24"/>
        </w:rPr>
        <w:t>взаимосвязи</w:t>
      </w:r>
      <w:r w:rsidRPr="00CB393B">
        <w:rPr>
          <w:spacing w:val="1"/>
          <w:sz w:val="24"/>
          <w:szCs w:val="24"/>
        </w:rPr>
        <w:t xml:space="preserve"> </w:t>
      </w:r>
      <w:r w:rsidRPr="00CB393B">
        <w:rPr>
          <w:sz w:val="24"/>
          <w:szCs w:val="24"/>
        </w:rPr>
        <w:t>художественно-творческой</w:t>
      </w:r>
      <w:r w:rsidRPr="00CB393B">
        <w:rPr>
          <w:spacing w:val="1"/>
          <w:sz w:val="24"/>
          <w:szCs w:val="24"/>
        </w:rPr>
        <w:t xml:space="preserve"> </w:t>
      </w:r>
      <w:r w:rsidRPr="00CB393B">
        <w:rPr>
          <w:sz w:val="24"/>
          <w:szCs w:val="24"/>
        </w:rPr>
        <w:t>деятельности</w:t>
      </w:r>
      <w:r w:rsidRPr="00CB393B">
        <w:rPr>
          <w:spacing w:val="1"/>
          <w:sz w:val="24"/>
          <w:szCs w:val="24"/>
        </w:rPr>
        <w:t xml:space="preserve"> </w:t>
      </w:r>
      <w:r w:rsidRPr="00CB393B">
        <w:rPr>
          <w:sz w:val="24"/>
          <w:szCs w:val="24"/>
        </w:rPr>
        <w:t>самих</w:t>
      </w:r>
      <w:r w:rsidRPr="00CB393B">
        <w:rPr>
          <w:spacing w:val="1"/>
          <w:sz w:val="24"/>
          <w:szCs w:val="24"/>
        </w:rPr>
        <w:t xml:space="preserve"> </w:t>
      </w:r>
      <w:r w:rsidRPr="00CB393B">
        <w:rPr>
          <w:sz w:val="24"/>
          <w:szCs w:val="24"/>
        </w:rPr>
        <w:t>детей</w:t>
      </w:r>
      <w:r w:rsidRPr="00CB393B">
        <w:rPr>
          <w:spacing w:val="1"/>
          <w:sz w:val="24"/>
          <w:szCs w:val="24"/>
        </w:rPr>
        <w:t xml:space="preserve"> </w:t>
      </w:r>
      <w:r w:rsidRPr="00CB393B">
        <w:rPr>
          <w:sz w:val="24"/>
          <w:szCs w:val="24"/>
        </w:rPr>
        <w:t>с</w:t>
      </w:r>
      <w:r w:rsidRPr="00CB393B">
        <w:rPr>
          <w:spacing w:val="1"/>
          <w:sz w:val="24"/>
          <w:szCs w:val="24"/>
        </w:rPr>
        <w:t xml:space="preserve"> </w:t>
      </w:r>
      <w:r w:rsidRPr="00CB393B">
        <w:rPr>
          <w:sz w:val="24"/>
          <w:szCs w:val="24"/>
        </w:rPr>
        <w:t>воспитательной работой через развитие восприятия, образных представлений, воображения и</w:t>
      </w:r>
      <w:r w:rsidRPr="00CB393B">
        <w:rPr>
          <w:spacing w:val="1"/>
          <w:sz w:val="24"/>
          <w:szCs w:val="24"/>
        </w:rPr>
        <w:t xml:space="preserve"> </w:t>
      </w:r>
      <w:r w:rsidRPr="00CB393B">
        <w:rPr>
          <w:sz w:val="24"/>
          <w:szCs w:val="24"/>
        </w:rPr>
        <w:t>творчества;</w:t>
      </w:r>
    </w:p>
    <w:p w:rsidR="000D1A11" w:rsidRPr="00CB393B" w:rsidRDefault="000D1A11" w:rsidP="00CB393B">
      <w:pPr>
        <w:pStyle w:val="af2"/>
        <w:widowControl w:val="0"/>
        <w:numPr>
          <w:ilvl w:val="0"/>
          <w:numId w:val="16"/>
        </w:numPr>
        <w:autoSpaceDE w:val="0"/>
        <w:autoSpaceDN w:val="0"/>
        <w:spacing w:line="276" w:lineRule="auto"/>
        <w:ind w:left="0" w:firstLine="284"/>
        <w:contextualSpacing w:val="0"/>
        <w:jc w:val="left"/>
        <w:rPr>
          <w:sz w:val="24"/>
          <w:szCs w:val="24"/>
        </w:rPr>
      </w:pPr>
      <w:r w:rsidRPr="00CB393B">
        <w:rPr>
          <w:sz w:val="24"/>
          <w:szCs w:val="24"/>
        </w:rPr>
        <w:t>уважительное</w:t>
      </w:r>
      <w:r w:rsidRPr="00CB393B">
        <w:rPr>
          <w:spacing w:val="3"/>
          <w:sz w:val="24"/>
          <w:szCs w:val="24"/>
        </w:rPr>
        <w:t xml:space="preserve"> </w:t>
      </w:r>
      <w:r w:rsidRPr="00CB393B">
        <w:rPr>
          <w:sz w:val="24"/>
          <w:szCs w:val="24"/>
        </w:rPr>
        <w:t>отношение</w:t>
      </w:r>
      <w:r w:rsidRPr="00CB393B">
        <w:rPr>
          <w:spacing w:val="3"/>
          <w:sz w:val="24"/>
          <w:szCs w:val="24"/>
        </w:rPr>
        <w:t xml:space="preserve"> </w:t>
      </w:r>
      <w:r w:rsidRPr="00CB393B">
        <w:rPr>
          <w:sz w:val="24"/>
          <w:szCs w:val="24"/>
        </w:rPr>
        <w:t>к</w:t>
      </w:r>
      <w:r w:rsidRPr="00CB393B">
        <w:rPr>
          <w:spacing w:val="3"/>
          <w:sz w:val="24"/>
          <w:szCs w:val="24"/>
        </w:rPr>
        <w:t xml:space="preserve"> </w:t>
      </w:r>
      <w:r w:rsidRPr="00CB393B">
        <w:rPr>
          <w:sz w:val="24"/>
          <w:szCs w:val="24"/>
        </w:rPr>
        <w:t>результатам</w:t>
      </w:r>
      <w:r w:rsidRPr="00CB393B">
        <w:rPr>
          <w:spacing w:val="3"/>
          <w:sz w:val="24"/>
          <w:szCs w:val="24"/>
        </w:rPr>
        <w:t xml:space="preserve"> </w:t>
      </w:r>
      <w:r w:rsidRPr="00CB393B">
        <w:rPr>
          <w:sz w:val="24"/>
          <w:szCs w:val="24"/>
        </w:rPr>
        <w:t>творчества</w:t>
      </w:r>
      <w:r w:rsidRPr="00CB393B">
        <w:rPr>
          <w:spacing w:val="3"/>
          <w:sz w:val="24"/>
          <w:szCs w:val="24"/>
        </w:rPr>
        <w:t xml:space="preserve"> </w:t>
      </w:r>
      <w:r w:rsidRPr="00CB393B">
        <w:rPr>
          <w:sz w:val="24"/>
          <w:szCs w:val="24"/>
        </w:rPr>
        <w:t>детей,</w:t>
      </w:r>
      <w:r w:rsidRPr="00CB393B">
        <w:rPr>
          <w:spacing w:val="11"/>
          <w:sz w:val="24"/>
          <w:szCs w:val="24"/>
        </w:rPr>
        <w:t xml:space="preserve"> </w:t>
      </w:r>
      <w:r w:rsidRPr="00CB393B">
        <w:rPr>
          <w:sz w:val="24"/>
          <w:szCs w:val="24"/>
        </w:rPr>
        <w:t>широкое</w:t>
      </w:r>
      <w:r w:rsidRPr="00CB393B">
        <w:rPr>
          <w:spacing w:val="1"/>
          <w:sz w:val="24"/>
          <w:szCs w:val="24"/>
        </w:rPr>
        <w:t xml:space="preserve"> </w:t>
      </w:r>
      <w:r w:rsidRPr="00CB393B">
        <w:rPr>
          <w:sz w:val="24"/>
          <w:szCs w:val="24"/>
        </w:rPr>
        <w:t>включение</w:t>
      </w:r>
      <w:r w:rsidRPr="00CB393B">
        <w:rPr>
          <w:spacing w:val="4"/>
          <w:sz w:val="24"/>
          <w:szCs w:val="24"/>
        </w:rPr>
        <w:t xml:space="preserve"> </w:t>
      </w:r>
      <w:r w:rsidRPr="00CB393B">
        <w:rPr>
          <w:sz w:val="24"/>
          <w:szCs w:val="24"/>
        </w:rPr>
        <w:t>их</w:t>
      </w:r>
      <w:r w:rsidRPr="00CB393B">
        <w:rPr>
          <w:spacing w:val="4"/>
          <w:sz w:val="24"/>
          <w:szCs w:val="24"/>
        </w:rPr>
        <w:t xml:space="preserve"> </w:t>
      </w:r>
      <w:r w:rsidRPr="00CB393B">
        <w:rPr>
          <w:sz w:val="24"/>
          <w:szCs w:val="24"/>
        </w:rPr>
        <w:t>произведений</w:t>
      </w:r>
      <w:r w:rsidRPr="00CB393B">
        <w:rPr>
          <w:spacing w:val="-57"/>
          <w:sz w:val="24"/>
          <w:szCs w:val="24"/>
        </w:rPr>
        <w:t xml:space="preserve"> </w:t>
      </w:r>
      <w:r w:rsidRPr="00CB393B">
        <w:rPr>
          <w:sz w:val="24"/>
          <w:szCs w:val="24"/>
        </w:rPr>
        <w:t>в</w:t>
      </w:r>
      <w:r w:rsidRPr="00CB393B">
        <w:rPr>
          <w:spacing w:val="-2"/>
          <w:sz w:val="24"/>
          <w:szCs w:val="24"/>
        </w:rPr>
        <w:t xml:space="preserve"> </w:t>
      </w:r>
      <w:r w:rsidRPr="00CB393B">
        <w:rPr>
          <w:sz w:val="24"/>
          <w:szCs w:val="24"/>
        </w:rPr>
        <w:t>жизнь организации;</w:t>
      </w:r>
    </w:p>
    <w:p w:rsidR="000D1A11" w:rsidRPr="00CB393B" w:rsidRDefault="000D1A11" w:rsidP="00CB393B">
      <w:pPr>
        <w:pStyle w:val="af2"/>
        <w:widowControl w:val="0"/>
        <w:numPr>
          <w:ilvl w:val="0"/>
          <w:numId w:val="16"/>
        </w:numPr>
        <w:autoSpaceDE w:val="0"/>
        <w:autoSpaceDN w:val="0"/>
        <w:spacing w:line="276" w:lineRule="auto"/>
        <w:ind w:left="0" w:firstLine="284"/>
        <w:contextualSpacing w:val="0"/>
        <w:jc w:val="left"/>
        <w:rPr>
          <w:sz w:val="24"/>
          <w:szCs w:val="24"/>
        </w:rPr>
      </w:pPr>
      <w:r w:rsidRPr="00CB393B">
        <w:rPr>
          <w:sz w:val="24"/>
          <w:szCs w:val="24"/>
        </w:rPr>
        <w:t>организация</w:t>
      </w:r>
      <w:r w:rsidRPr="00CB393B">
        <w:rPr>
          <w:spacing w:val="-4"/>
          <w:sz w:val="24"/>
          <w:szCs w:val="24"/>
        </w:rPr>
        <w:t xml:space="preserve"> </w:t>
      </w:r>
      <w:r w:rsidRPr="00CB393B">
        <w:rPr>
          <w:sz w:val="24"/>
          <w:szCs w:val="24"/>
        </w:rPr>
        <w:t>выставок,</w:t>
      </w:r>
      <w:r w:rsidRPr="00CB393B">
        <w:rPr>
          <w:spacing w:val="-4"/>
          <w:sz w:val="24"/>
          <w:szCs w:val="24"/>
        </w:rPr>
        <w:t xml:space="preserve"> </w:t>
      </w:r>
      <w:r w:rsidRPr="00CB393B">
        <w:rPr>
          <w:sz w:val="24"/>
          <w:szCs w:val="24"/>
        </w:rPr>
        <w:t>концертов,</w:t>
      </w:r>
      <w:r w:rsidRPr="00CB393B">
        <w:rPr>
          <w:spacing w:val="-4"/>
          <w:sz w:val="24"/>
          <w:szCs w:val="24"/>
        </w:rPr>
        <w:t xml:space="preserve"> </w:t>
      </w:r>
      <w:r w:rsidRPr="00CB393B">
        <w:rPr>
          <w:sz w:val="24"/>
          <w:szCs w:val="24"/>
        </w:rPr>
        <w:t>создание</w:t>
      </w:r>
      <w:r w:rsidRPr="00CB393B">
        <w:rPr>
          <w:spacing w:val="-5"/>
          <w:sz w:val="24"/>
          <w:szCs w:val="24"/>
        </w:rPr>
        <w:t xml:space="preserve"> </w:t>
      </w:r>
      <w:r w:rsidRPr="00CB393B">
        <w:rPr>
          <w:sz w:val="24"/>
          <w:szCs w:val="24"/>
        </w:rPr>
        <w:t>эстетической</w:t>
      </w:r>
      <w:r w:rsidRPr="00CB393B">
        <w:rPr>
          <w:spacing w:val="-3"/>
          <w:sz w:val="24"/>
          <w:szCs w:val="24"/>
        </w:rPr>
        <w:t xml:space="preserve"> </w:t>
      </w:r>
      <w:r w:rsidRPr="00CB393B">
        <w:rPr>
          <w:sz w:val="24"/>
          <w:szCs w:val="24"/>
        </w:rPr>
        <w:t>развивающей</w:t>
      </w:r>
      <w:r w:rsidRPr="00CB393B">
        <w:rPr>
          <w:spacing w:val="-4"/>
          <w:sz w:val="24"/>
          <w:szCs w:val="24"/>
        </w:rPr>
        <w:t xml:space="preserve"> </w:t>
      </w:r>
      <w:r w:rsidRPr="00CB393B">
        <w:rPr>
          <w:sz w:val="24"/>
          <w:szCs w:val="24"/>
        </w:rPr>
        <w:t>среды</w:t>
      </w:r>
      <w:r w:rsidRPr="00CB393B">
        <w:rPr>
          <w:spacing w:val="-3"/>
          <w:sz w:val="24"/>
          <w:szCs w:val="24"/>
        </w:rPr>
        <w:t xml:space="preserve"> </w:t>
      </w:r>
      <w:r w:rsidRPr="00CB393B">
        <w:rPr>
          <w:sz w:val="24"/>
          <w:szCs w:val="24"/>
        </w:rPr>
        <w:t>и</w:t>
      </w:r>
      <w:r w:rsidRPr="00CB393B">
        <w:rPr>
          <w:spacing w:val="-4"/>
          <w:sz w:val="24"/>
          <w:szCs w:val="24"/>
        </w:rPr>
        <w:t xml:space="preserve"> </w:t>
      </w:r>
      <w:r w:rsidRPr="00CB393B">
        <w:rPr>
          <w:sz w:val="24"/>
          <w:szCs w:val="24"/>
        </w:rPr>
        <w:t>др.;</w:t>
      </w:r>
    </w:p>
    <w:p w:rsidR="000D1A11" w:rsidRPr="00CB393B" w:rsidRDefault="000D1A11" w:rsidP="00CB393B">
      <w:pPr>
        <w:pStyle w:val="af2"/>
        <w:widowControl w:val="0"/>
        <w:numPr>
          <w:ilvl w:val="0"/>
          <w:numId w:val="16"/>
        </w:numPr>
        <w:autoSpaceDE w:val="0"/>
        <w:autoSpaceDN w:val="0"/>
        <w:spacing w:before="41" w:line="276" w:lineRule="auto"/>
        <w:ind w:left="0" w:firstLine="284"/>
        <w:contextualSpacing w:val="0"/>
        <w:jc w:val="left"/>
        <w:rPr>
          <w:sz w:val="24"/>
          <w:szCs w:val="24"/>
        </w:rPr>
      </w:pPr>
      <w:r w:rsidRPr="00CB393B">
        <w:rPr>
          <w:sz w:val="24"/>
          <w:szCs w:val="24"/>
        </w:rPr>
        <w:t>формирование</w:t>
      </w:r>
      <w:r w:rsidRPr="00CB393B">
        <w:rPr>
          <w:spacing w:val="11"/>
          <w:sz w:val="24"/>
          <w:szCs w:val="24"/>
        </w:rPr>
        <w:t xml:space="preserve"> </w:t>
      </w:r>
      <w:r w:rsidRPr="00CB393B">
        <w:rPr>
          <w:sz w:val="24"/>
          <w:szCs w:val="24"/>
        </w:rPr>
        <w:t>чувства</w:t>
      </w:r>
      <w:r w:rsidRPr="00CB393B">
        <w:rPr>
          <w:spacing w:val="11"/>
          <w:sz w:val="24"/>
          <w:szCs w:val="24"/>
        </w:rPr>
        <w:t xml:space="preserve"> </w:t>
      </w:r>
      <w:r w:rsidRPr="00CB393B">
        <w:rPr>
          <w:sz w:val="24"/>
          <w:szCs w:val="24"/>
        </w:rPr>
        <w:t>прекрасного</w:t>
      </w:r>
      <w:r w:rsidRPr="00CB393B">
        <w:rPr>
          <w:spacing w:val="13"/>
          <w:sz w:val="24"/>
          <w:szCs w:val="24"/>
        </w:rPr>
        <w:t xml:space="preserve"> </w:t>
      </w:r>
      <w:r w:rsidRPr="00CB393B">
        <w:rPr>
          <w:sz w:val="24"/>
          <w:szCs w:val="24"/>
        </w:rPr>
        <w:t>на</w:t>
      </w:r>
      <w:r w:rsidRPr="00CB393B">
        <w:rPr>
          <w:spacing w:val="13"/>
          <w:sz w:val="24"/>
          <w:szCs w:val="24"/>
        </w:rPr>
        <w:t xml:space="preserve"> </w:t>
      </w:r>
      <w:r w:rsidRPr="00CB393B">
        <w:rPr>
          <w:sz w:val="24"/>
          <w:szCs w:val="24"/>
        </w:rPr>
        <w:t>основе</w:t>
      </w:r>
      <w:r w:rsidRPr="00CB393B">
        <w:rPr>
          <w:spacing w:val="11"/>
          <w:sz w:val="24"/>
          <w:szCs w:val="24"/>
        </w:rPr>
        <w:t xml:space="preserve"> </w:t>
      </w:r>
      <w:r w:rsidRPr="00CB393B">
        <w:rPr>
          <w:sz w:val="24"/>
          <w:szCs w:val="24"/>
        </w:rPr>
        <w:t>восприятия</w:t>
      </w:r>
      <w:r w:rsidRPr="00CB393B">
        <w:rPr>
          <w:spacing w:val="13"/>
          <w:sz w:val="24"/>
          <w:szCs w:val="24"/>
        </w:rPr>
        <w:t xml:space="preserve"> </w:t>
      </w:r>
      <w:r w:rsidRPr="00CB393B">
        <w:rPr>
          <w:sz w:val="24"/>
          <w:szCs w:val="24"/>
        </w:rPr>
        <w:t>художественного</w:t>
      </w:r>
      <w:r w:rsidRPr="00CB393B">
        <w:rPr>
          <w:spacing w:val="12"/>
          <w:sz w:val="24"/>
          <w:szCs w:val="24"/>
        </w:rPr>
        <w:t xml:space="preserve"> </w:t>
      </w:r>
      <w:r w:rsidRPr="00CB393B">
        <w:rPr>
          <w:sz w:val="24"/>
          <w:szCs w:val="24"/>
        </w:rPr>
        <w:t>слова</w:t>
      </w:r>
      <w:r w:rsidRPr="00CB393B">
        <w:rPr>
          <w:spacing w:val="13"/>
          <w:sz w:val="24"/>
          <w:szCs w:val="24"/>
        </w:rPr>
        <w:t xml:space="preserve"> </w:t>
      </w:r>
      <w:r w:rsidRPr="00CB393B">
        <w:rPr>
          <w:sz w:val="24"/>
          <w:szCs w:val="24"/>
        </w:rPr>
        <w:t>на</w:t>
      </w:r>
      <w:r w:rsidRPr="00CB393B">
        <w:rPr>
          <w:spacing w:val="12"/>
          <w:sz w:val="24"/>
          <w:szCs w:val="24"/>
        </w:rPr>
        <w:t xml:space="preserve"> </w:t>
      </w:r>
      <w:r w:rsidRPr="00CB393B">
        <w:rPr>
          <w:sz w:val="24"/>
          <w:szCs w:val="24"/>
        </w:rPr>
        <w:t>русском</w:t>
      </w:r>
      <w:r w:rsidRPr="00CB393B">
        <w:rPr>
          <w:spacing w:val="11"/>
          <w:sz w:val="24"/>
          <w:szCs w:val="24"/>
        </w:rPr>
        <w:t xml:space="preserve"> </w:t>
      </w:r>
      <w:r w:rsidRPr="00CB393B">
        <w:rPr>
          <w:sz w:val="24"/>
          <w:szCs w:val="24"/>
        </w:rPr>
        <w:t>и</w:t>
      </w:r>
      <w:r w:rsidRPr="00CB393B">
        <w:rPr>
          <w:spacing w:val="-57"/>
          <w:sz w:val="24"/>
          <w:szCs w:val="24"/>
        </w:rPr>
        <w:t xml:space="preserve"> </w:t>
      </w:r>
      <w:r w:rsidRPr="00CB393B">
        <w:rPr>
          <w:sz w:val="24"/>
          <w:szCs w:val="24"/>
        </w:rPr>
        <w:t>родном</w:t>
      </w:r>
      <w:r w:rsidRPr="00CB393B">
        <w:rPr>
          <w:spacing w:val="-1"/>
          <w:sz w:val="24"/>
          <w:szCs w:val="24"/>
        </w:rPr>
        <w:t xml:space="preserve"> </w:t>
      </w:r>
      <w:r w:rsidRPr="00CB393B">
        <w:rPr>
          <w:sz w:val="24"/>
          <w:szCs w:val="24"/>
        </w:rPr>
        <w:t>языке;</w:t>
      </w:r>
    </w:p>
    <w:p w:rsidR="000D1A11" w:rsidRPr="00CB393B" w:rsidRDefault="000D1A11" w:rsidP="00CB393B">
      <w:pPr>
        <w:pStyle w:val="af2"/>
        <w:widowControl w:val="0"/>
        <w:numPr>
          <w:ilvl w:val="0"/>
          <w:numId w:val="16"/>
        </w:numPr>
        <w:tabs>
          <w:tab w:val="left" w:pos="803"/>
        </w:tabs>
        <w:autoSpaceDE w:val="0"/>
        <w:autoSpaceDN w:val="0"/>
        <w:spacing w:line="276" w:lineRule="auto"/>
        <w:ind w:left="0" w:firstLine="284"/>
        <w:contextualSpacing w:val="0"/>
        <w:jc w:val="left"/>
        <w:rPr>
          <w:sz w:val="24"/>
          <w:szCs w:val="24"/>
        </w:rPr>
      </w:pPr>
      <w:r w:rsidRPr="00CB393B">
        <w:rPr>
          <w:sz w:val="24"/>
          <w:szCs w:val="24"/>
        </w:rPr>
        <w:t>реализация</w:t>
      </w:r>
      <w:r w:rsidRPr="00CB393B">
        <w:rPr>
          <w:spacing w:val="1"/>
          <w:sz w:val="24"/>
          <w:szCs w:val="24"/>
        </w:rPr>
        <w:t xml:space="preserve"> </w:t>
      </w:r>
      <w:r w:rsidRPr="00CB393B">
        <w:rPr>
          <w:sz w:val="24"/>
          <w:szCs w:val="24"/>
        </w:rPr>
        <w:t>вариативности</w:t>
      </w:r>
      <w:r w:rsidRPr="00CB393B">
        <w:rPr>
          <w:spacing w:val="2"/>
          <w:sz w:val="24"/>
          <w:szCs w:val="24"/>
        </w:rPr>
        <w:t xml:space="preserve"> </w:t>
      </w:r>
      <w:r w:rsidRPr="00CB393B">
        <w:rPr>
          <w:sz w:val="24"/>
          <w:szCs w:val="24"/>
        </w:rPr>
        <w:t>содержания,</w:t>
      </w:r>
      <w:r w:rsidRPr="00CB393B">
        <w:rPr>
          <w:spacing w:val="1"/>
          <w:sz w:val="24"/>
          <w:szCs w:val="24"/>
        </w:rPr>
        <w:t xml:space="preserve"> </w:t>
      </w:r>
      <w:r w:rsidRPr="00CB393B">
        <w:rPr>
          <w:sz w:val="24"/>
          <w:szCs w:val="24"/>
        </w:rPr>
        <w:t>форм</w:t>
      </w:r>
      <w:r w:rsidRPr="00CB393B">
        <w:rPr>
          <w:spacing w:val="60"/>
          <w:sz w:val="24"/>
          <w:szCs w:val="24"/>
        </w:rPr>
        <w:t xml:space="preserve"> </w:t>
      </w:r>
      <w:r w:rsidRPr="00CB393B">
        <w:rPr>
          <w:sz w:val="24"/>
          <w:szCs w:val="24"/>
        </w:rPr>
        <w:t>и</w:t>
      </w:r>
      <w:r w:rsidRPr="00CB393B">
        <w:rPr>
          <w:spacing w:val="2"/>
          <w:sz w:val="24"/>
          <w:szCs w:val="24"/>
        </w:rPr>
        <w:t xml:space="preserve"> </w:t>
      </w:r>
      <w:r w:rsidRPr="00CB393B">
        <w:rPr>
          <w:sz w:val="24"/>
          <w:szCs w:val="24"/>
        </w:rPr>
        <w:t>методов</w:t>
      </w:r>
      <w:r w:rsidRPr="00CB393B">
        <w:rPr>
          <w:spacing w:val="60"/>
          <w:sz w:val="24"/>
          <w:szCs w:val="24"/>
        </w:rPr>
        <w:t xml:space="preserve"> </w:t>
      </w:r>
      <w:r w:rsidRPr="00CB393B">
        <w:rPr>
          <w:sz w:val="24"/>
          <w:szCs w:val="24"/>
        </w:rPr>
        <w:t>работы</w:t>
      </w:r>
      <w:r w:rsidRPr="00CB393B">
        <w:rPr>
          <w:spacing w:val="1"/>
          <w:sz w:val="24"/>
          <w:szCs w:val="24"/>
        </w:rPr>
        <w:t xml:space="preserve"> </w:t>
      </w:r>
      <w:r w:rsidRPr="00CB393B">
        <w:rPr>
          <w:sz w:val="24"/>
          <w:szCs w:val="24"/>
        </w:rPr>
        <w:t>с</w:t>
      </w:r>
      <w:r w:rsidRPr="00CB393B">
        <w:rPr>
          <w:spacing w:val="60"/>
          <w:sz w:val="24"/>
          <w:szCs w:val="24"/>
        </w:rPr>
        <w:t xml:space="preserve"> </w:t>
      </w:r>
      <w:r w:rsidRPr="00CB393B">
        <w:rPr>
          <w:sz w:val="24"/>
          <w:szCs w:val="24"/>
        </w:rPr>
        <w:t>детьми</w:t>
      </w:r>
      <w:r w:rsidRPr="00CB393B">
        <w:rPr>
          <w:spacing w:val="2"/>
          <w:sz w:val="24"/>
          <w:szCs w:val="24"/>
        </w:rPr>
        <w:t xml:space="preserve"> </w:t>
      </w:r>
      <w:r w:rsidRPr="00CB393B">
        <w:rPr>
          <w:sz w:val="24"/>
          <w:szCs w:val="24"/>
        </w:rPr>
        <w:t>по</w:t>
      </w:r>
      <w:r w:rsidRPr="00CB393B">
        <w:rPr>
          <w:spacing w:val="1"/>
          <w:sz w:val="24"/>
          <w:szCs w:val="24"/>
        </w:rPr>
        <w:t xml:space="preserve"> </w:t>
      </w:r>
      <w:r w:rsidRPr="00CB393B">
        <w:rPr>
          <w:sz w:val="24"/>
          <w:szCs w:val="24"/>
        </w:rPr>
        <w:t>разным</w:t>
      </w:r>
      <w:r w:rsidRPr="00CB393B">
        <w:rPr>
          <w:spacing w:val="-57"/>
          <w:sz w:val="24"/>
          <w:szCs w:val="24"/>
        </w:rPr>
        <w:t xml:space="preserve"> </w:t>
      </w:r>
      <w:r w:rsidRPr="00CB393B">
        <w:rPr>
          <w:sz w:val="24"/>
          <w:szCs w:val="24"/>
        </w:rPr>
        <w:t>направлениям</w:t>
      </w:r>
      <w:r w:rsidRPr="00CB393B">
        <w:rPr>
          <w:spacing w:val="-2"/>
          <w:sz w:val="24"/>
          <w:szCs w:val="24"/>
        </w:rPr>
        <w:t xml:space="preserve"> </w:t>
      </w:r>
      <w:r w:rsidRPr="00CB393B">
        <w:rPr>
          <w:sz w:val="24"/>
          <w:szCs w:val="24"/>
        </w:rPr>
        <w:t>эстетического воспитания;</w:t>
      </w:r>
    </w:p>
    <w:p w:rsidR="000D1A11" w:rsidRPr="00CB393B" w:rsidRDefault="000D1A11" w:rsidP="00CB393B">
      <w:pPr>
        <w:pStyle w:val="af2"/>
        <w:widowControl w:val="0"/>
        <w:numPr>
          <w:ilvl w:val="0"/>
          <w:numId w:val="16"/>
        </w:numPr>
        <w:autoSpaceDE w:val="0"/>
        <w:autoSpaceDN w:val="0"/>
        <w:spacing w:line="276" w:lineRule="auto"/>
        <w:ind w:left="0" w:firstLine="284"/>
        <w:contextualSpacing w:val="0"/>
        <w:jc w:val="left"/>
        <w:rPr>
          <w:sz w:val="24"/>
          <w:szCs w:val="24"/>
        </w:rPr>
      </w:pPr>
      <w:r w:rsidRPr="00CB393B">
        <w:rPr>
          <w:sz w:val="24"/>
          <w:szCs w:val="24"/>
        </w:rPr>
        <w:t>воспитание</w:t>
      </w:r>
      <w:r w:rsidRPr="00CB393B">
        <w:rPr>
          <w:spacing w:val="-6"/>
          <w:sz w:val="24"/>
          <w:szCs w:val="24"/>
        </w:rPr>
        <w:t xml:space="preserve"> </w:t>
      </w:r>
      <w:r w:rsidRPr="00CB393B">
        <w:rPr>
          <w:sz w:val="24"/>
          <w:szCs w:val="24"/>
        </w:rPr>
        <w:t>культуры</w:t>
      </w:r>
      <w:r w:rsidRPr="00CB393B">
        <w:rPr>
          <w:spacing w:val="-4"/>
          <w:sz w:val="24"/>
          <w:szCs w:val="24"/>
        </w:rPr>
        <w:t xml:space="preserve"> </w:t>
      </w:r>
      <w:r w:rsidRPr="00CB393B">
        <w:rPr>
          <w:sz w:val="24"/>
          <w:szCs w:val="24"/>
        </w:rPr>
        <w:t>поведения.</w:t>
      </w:r>
    </w:p>
    <w:p w:rsidR="000D1A11" w:rsidRPr="00CB393B" w:rsidRDefault="000D1A11" w:rsidP="00CB393B">
      <w:pPr>
        <w:spacing w:line="276" w:lineRule="auto"/>
        <w:ind w:firstLine="284"/>
        <w:jc w:val="both"/>
        <w:rPr>
          <w:rFonts w:ascii="Times New Roman" w:hAnsi="Times New Roman" w:cs="Times New Roman"/>
          <w:i/>
          <w:sz w:val="24"/>
          <w:szCs w:val="24"/>
        </w:rPr>
      </w:pPr>
      <w:r w:rsidRPr="00CB393B">
        <w:rPr>
          <w:rFonts w:ascii="Times New Roman" w:hAnsi="Times New Roman" w:cs="Times New Roman"/>
          <w:sz w:val="24"/>
          <w:szCs w:val="24"/>
        </w:rPr>
        <w:t>К основным видам организации совместной деятельности в образовательных ситуациях в</w:t>
      </w:r>
      <w:r w:rsidRPr="00CB393B">
        <w:rPr>
          <w:rFonts w:ascii="Times New Roman" w:hAnsi="Times New Roman" w:cs="Times New Roman"/>
          <w:spacing w:val="1"/>
          <w:sz w:val="24"/>
          <w:szCs w:val="24"/>
        </w:rPr>
        <w:t xml:space="preserve"> </w:t>
      </w:r>
      <w:r w:rsidRPr="00CB393B">
        <w:rPr>
          <w:rFonts w:ascii="Times New Roman" w:hAnsi="Times New Roman" w:cs="Times New Roman"/>
          <w:sz w:val="24"/>
          <w:szCs w:val="24"/>
        </w:rPr>
        <w:t>ДОУ</w:t>
      </w:r>
      <w:r w:rsidRPr="00CB393B">
        <w:rPr>
          <w:rFonts w:ascii="Times New Roman" w:hAnsi="Times New Roman" w:cs="Times New Roman"/>
          <w:spacing w:val="1"/>
          <w:sz w:val="24"/>
          <w:szCs w:val="24"/>
        </w:rPr>
        <w:t xml:space="preserve"> </w:t>
      </w:r>
      <w:r w:rsidRPr="00CB393B">
        <w:rPr>
          <w:rFonts w:ascii="Times New Roman" w:hAnsi="Times New Roman" w:cs="Times New Roman"/>
          <w:sz w:val="24"/>
          <w:szCs w:val="24"/>
        </w:rPr>
        <w:t>можно</w:t>
      </w:r>
      <w:r w:rsidRPr="00CB393B">
        <w:rPr>
          <w:rFonts w:ascii="Times New Roman" w:hAnsi="Times New Roman" w:cs="Times New Roman"/>
          <w:spacing w:val="1"/>
          <w:sz w:val="24"/>
          <w:szCs w:val="24"/>
        </w:rPr>
        <w:t xml:space="preserve"> </w:t>
      </w:r>
      <w:r w:rsidRPr="00CB393B">
        <w:rPr>
          <w:rFonts w:ascii="Times New Roman" w:hAnsi="Times New Roman" w:cs="Times New Roman"/>
          <w:sz w:val="24"/>
          <w:szCs w:val="24"/>
        </w:rPr>
        <w:t>отнести</w:t>
      </w:r>
      <w:r w:rsidRPr="00CB393B">
        <w:rPr>
          <w:rFonts w:ascii="Times New Roman" w:hAnsi="Times New Roman" w:cs="Times New Roman"/>
          <w:spacing w:val="1"/>
          <w:sz w:val="24"/>
          <w:szCs w:val="24"/>
        </w:rPr>
        <w:t xml:space="preserve"> </w:t>
      </w:r>
      <w:r w:rsidRPr="00CB393B">
        <w:rPr>
          <w:rFonts w:ascii="Times New Roman" w:hAnsi="Times New Roman" w:cs="Times New Roman"/>
          <w:i/>
          <w:sz w:val="24"/>
          <w:szCs w:val="24"/>
        </w:rPr>
        <w:t>(в соответствии</w:t>
      </w:r>
      <w:r w:rsidRPr="00CB393B">
        <w:rPr>
          <w:rFonts w:ascii="Times New Roman" w:hAnsi="Times New Roman" w:cs="Times New Roman"/>
          <w:i/>
          <w:spacing w:val="1"/>
          <w:sz w:val="24"/>
          <w:szCs w:val="24"/>
        </w:rPr>
        <w:t xml:space="preserve"> </w:t>
      </w:r>
      <w:r w:rsidRPr="00CB393B">
        <w:rPr>
          <w:rFonts w:ascii="Times New Roman" w:hAnsi="Times New Roman" w:cs="Times New Roman"/>
          <w:i/>
          <w:sz w:val="24"/>
          <w:szCs w:val="24"/>
        </w:rPr>
        <w:t>с Федеральной</w:t>
      </w:r>
      <w:r w:rsidRPr="00CB393B">
        <w:rPr>
          <w:rFonts w:ascii="Times New Roman" w:hAnsi="Times New Roman" w:cs="Times New Roman"/>
          <w:i/>
          <w:spacing w:val="1"/>
          <w:sz w:val="24"/>
          <w:szCs w:val="24"/>
        </w:rPr>
        <w:t xml:space="preserve"> </w:t>
      </w:r>
      <w:r w:rsidRPr="00CB393B">
        <w:rPr>
          <w:rFonts w:ascii="Times New Roman" w:hAnsi="Times New Roman" w:cs="Times New Roman"/>
          <w:i/>
          <w:sz w:val="24"/>
          <w:szCs w:val="24"/>
        </w:rPr>
        <w:t>образовательной</w:t>
      </w:r>
      <w:r w:rsidRPr="00CB393B">
        <w:rPr>
          <w:rFonts w:ascii="Times New Roman" w:hAnsi="Times New Roman" w:cs="Times New Roman"/>
          <w:i/>
          <w:spacing w:val="1"/>
          <w:sz w:val="24"/>
          <w:szCs w:val="24"/>
        </w:rPr>
        <w:t xml:space="preserve"> </w:t>
      </w:r>
      <w:r w:rsidRPr="00CB393B">
        <w:rPr>
          <w:rFonts w:ascii="Times New Roman" w:hAnsi="Times New Roman" w:cs="Times New Roman"/>
          <w:i/>
          <w:sz w:val="24"/>
          <w:szCs w:val="24"/>
        </w:rPr>
        <w:t>программой,</w:t>
      </w:r>
      <w:r w:rsidRPr="00CB393B">
        <w:rPr>
          <w:rFonts w:ascii="Times New Roman" w:hAnsi="Times New Roman" w:cs="Times New Roman"/>
          <w:i/>
          <w:spacing w:val="1"/>
          <w:sz w:val="24"/>
          <w:szCs w:val="24"/>
        </w:rPr>
        <w:t xml:space="preserve"> </w:t>
      </w:r>
      <w:r w:rsidRPr="00CB393B">
        <w:rPr>
          <w:rFonts w:ascii="Times New Roman" w:hAnsi="Times New Roman" w:cs="Times New Roman"/>
          <w:i/>
          <w:sz w:val="24"/>
          <w:szCs w:val="24"/>
        </w:rPr>
        <w:t>стр.186</w:t>
      </w:r>
      <w:r w:rsidRPr="00CB393B">
        <w:rPr>
          <w:rFonts w:ascii="Times New Roman" w:hAnsi="Times New Roman" w:cs="Times New Roman"/>
          <w:i/>
          <w:spacing w:val="1"/>
          <w:sz w:val="24"/>
          <w:szCs w:val="24"/>
        </w:rPr>
        <w:t xml:space="preserve"> </w:t>
      </w:r>
      <w:r w:rsidRPr="00CB393B">
        <w:rPr>
          <w:rFonts w:ascii="Times New Roman" w:hAnsi="Times New Roman" w:cs="Times New Roman"/>
          <w:i/>
          <w:sz w:val="24"/>
          <w:szCs w:val="24"/>
        </w:rPr>
        <w:t>п.29.3.5.3):</w:t>
      </w:r>
    </w:p>
    <w:p w:rsidR="000D1A11" w:rsidRPr="00CB393B" w:rsidRDefault="000D1A11" w:rsidP="008653E6">
      <w:pPr>
        <w:pStyle w:val="af2"/>
        <w:widowControl w:val="0"/>
        <w:numPr>
          <w:ilvl w:val="1"/>
          <w:numId w:val="16"/>
        </w:numPr>
        <w:tabs>
          <w:tab w:val="left" w:pos="709"/>
        </w:tabs>
        <w:autoSpaceDE w:val="0"/>
        <w:autoSpaceDN w:val="0"/>
        <w:spacing w:before="1" w:line="276" w:lineRule="auto"/>
        <w:ind w:left="0" w:firstLine="284"/>
        <w:contextualSpacing w:val="0"/>
        <w:rPr>
          <w:sz w:val="24"/>
          <w:szCs w:val="24"/>
        </w:rPr>
      </w:pPr>
      <w:r w:rsidRPr="00CB393B">
        <w:rPr>
          <w:sz w:val="24"/>
          <w:szCs w:val="24"/>
        </w:rPr>
        <w:t>ситуативная</w:t>
      </w:r>
      <w:r w:rsidRPr="00CB393B">
        <w:rPr>
          <w:spacing w:val="-3"/>
          <w:sz w:val="24"/>
          <w:szCs w:val="24"/>
        </w:rPr>
        <w:t xml:space="preserve"> </w:t>
      </w:r>
      <w:r w:rsidRPr="00CB393B">
        <w:rPr>
          <w:sz w:val="24"/>
          <w:szCs w:val="24"/>
        </w:rPr>
        <w:t>беседа,</w:t>
      </w:r>
      <w:r w:rsidRPr="00CB393B">
        <w:rPr>
          <w:spacing w:val="-3"/>
          <w:sz w:val="24"/>
          <w:szCs w:val="24"/>
        </w:rPr>
        <w:t xml:space="preserve"> </w:t>
      </w:r>
      <w:r w:rsidRPr="00CB393B">
        <w:rPr>
          <w:sz w:val="24"/>
          <w:szCs w:val="24"/>
        </w:rPr>
        <w:t>рассказ,</w:t>
      </w:r>
      <w:r w:rsidRPr="00CB393B">
        <w:rPr>
          <w:spacing w:val="-3"/>
          <w:sz w:val="24"/>
          <w:szCs w:val="24"/>
        </w:rPr>
        <w:t xml:space="preserve"> </w:t>
      </w:r>
      <w:r w:rsidRPr="00CB393B">
        <w:rPr>
          <w:sz w:val="24"/>
          <w:szCs w:val="24"/>
        </w:rPr>
        <w:t>советы,</w:t>
      </w:r>
      <w:r w:rsidRPr="00CB393B">
        <w:rPr>
          <w:spacing w:val="-3"/>
          <w:sz w:val="24"/>
          <w:szCs w:val="24"/>
        </w:rPr>
        <w:t xml:space="preserve"> </w:t>
      </w:r>
      <w:r w:rsidRPr="00CB393B">
        <w:rPr>
          <w:sz w:val="24"/>
          <w:szCs w:val="24"/>
        </w:rPr>
        <w:t>вопросы;</w:t>
      </w:r>
    </w:p>
    <w:p w:rsidR="000D1A11" w:rsidRPr="00CB393B" w:rsidRDefault="000D1A11" w:rsidP="008653E6">
      <w:pPr>
        <w:pStyle w:val="af2"/>
        <w:widowControl w:val="0"/>
        <w:numPr>
          <w:ilvl w:val="1"/>
          <w:numId w:val="16"/>
        </w:numPr>
        <w:tabs>
          <w:tab w:val="left" w:pos="709"/>
        </w:tabs>
        <w:autoSpaceDE w:val="0"/>
        <w:autoSpaceDN w:val="0"/>
        <w:spacing w:before="41" w:line="276" w:lineRule="auto"/>
        <w:ind w:left="0" w:firstLine="284"/>
        <w:contextualSpacing w:val="0"/>
        <w:jc w:val="left"/>
        <w:rPr>
          <w:sz w:val="24"/>
          <w:szCs w:val="24"/>
        </w:rPr>
      </w:pPr>
      <w:r w:rsidRPr="00CB393B">
        <w:rPr>
          <w:sz w:val="24"/>
          <w:szCs w:val="24"/>
        </w:rPr>
        <w:t>социальное</w:t>
      </w:r>
      <w:r w:rsidRPr="00CB393B">
        <w:rPr>
          <w:spacing w:val="4"/>
          <w:sz w:val="24"/>
          <w:szCs w:val="24"/>
        </w:rPr>
        <w:t xml:space="preserve"> </w:t>
      </w:r>
      <w:r w:rsidRPr="00CB393B">
        <w:rPr>
          <w:sz w:val="24"/>
          <w:szCs w:val="24"/>
        </w:rPr>
        <w:t>моделирование,</w:t>
      </w:r>
      <w:r w:rsidRPr="00CB393B">
        <w:rPr>
          <w:spacing w:val="5"/>
          <w:sz w:val="24"/>
          <w:szCs w:val="24"/>
        </w:rPr>
        <w:t xml:space="preserve"> </w:t>
      </w:r>
      <w:r w:rsidRPr="00CB393B">
        <w:rPr>
          <w:sz w:val="24"/>
          <w:szCs w:val="24"/>
        </w:rPr>
        <w:t>воспитывающая</w:t>
      </w:r>
      <w:r w:rsidRPr="00CB393B">
        <w:rPr>
          <w:spacing w:val="5"/>
          <w:sz w:val="24"/>
          <w:szCs w:val="24"/>
        </w:rPr>
        <w:t xml:space="preserve"> </w:t>
      </w:r>
      <w:r w:rsidRPr="00CB393B">
        <w:rPr>
          <w:sz w:val="24"/>
          <w:szCs w:val="24"/>
        </w:rPr>
        <w:t>(проблемная)</w:t>
      </w:r>
      <w:r w:rsidRPr="00CB393B">
        <w:rPr>
          <w:spacing w:val="5"/>
          <w:sz w:val="24"/>
          <w:szCs w:val="24"/>
        </w:rPr>
        <w:t xml:space="preserve"> </w:t>
      </w:r>
      <w:r w:rsidRPr="00CB393B">
        <w:rPr>
          <w:sz w:val="24"/>
          <w:szCs w:val="24"/>
        </w:rPr>
        <w:t>ситуация,</w:t>
      </w:r>
      <w:r w:rsidRPr="00CB393B">
        <w:rPr>
          <w:spacing w:val="5"/>
          <w:sz w:val="24"/>
          <w:szCs w:val="24"/>
        </w:rPr>
        <w:t xml:space="preserve"> </w:t>
      </w:r>
      <w:r w:rsidRPr="00CB393B">
        <w:rPr>
          <w:sz w:val="24"/>
          <w:szCs w:val="24"/>
        </w:rPr>
        <w:t>составление</w:t>
      </w:r>
      <w:r w:rsidRPr="00CB393B">
        <w:rPr>
          <w:spacing w:val="-57"/>
          <w:sz w:val="24"/>
          <w:szCs w:val="24"/>
        </w:rPr>
        <w:t xml:space="preserve"> </w:t>
      </w:r>
      <w:r w:rsidRPr="00CB393B">
        <w:rPr>
          <w:sz w:val="24"/>
          <w:szCs w:val="24"/>
        </w:rPr>
        <w:t>рассказов</w:t>
      </w:r>
      <w:r w:rsidRPr="00CB393B">
        <w:rPr>
          <w:spacing w:val="-1"/>
          <w:sz w:val="24"/>
          <w:szCs w:val="24"/>
        </w:rPr>
        <w:t xml:space="preserve"> </w:t>
      </w:r>
      <w:r w:rsidRPr="00CB393B">
        <w:rPr>
          <w:sz w:val="24"/>
          <w:szCs w:val="24"/>
        </w:rPr>
        <w:t>из личного опыта;</w:t>
      </w:r>
    </w:p>
    <w:p w:rsidR="000D1A11" w:rsidRPr="00CB393B" w:rsidRDefault="000D1A11" w:rsidP="008653E6">
      <w:pPr>
        <w:pStyle w:val="af2"/>
        <w:widowControl w:val="0"/>
        <w:numPr>
          <w:ilvl w:val="1"/>
          <w:numId w:val="16"/>
        </w:numPr>
        <w:tabs>
          <w:tab w:val="left" w:pos="709"/>
        </w:tabs>
        <w:autoSpaceDE w:val="0"/>
        <w:autoSpaceDN w:val="0"/>
        <w:spacing w:line="276" w:lineRule="auto"/>
        <w:ind w:left="0" w:firstLine="284"/>
        <w:contextualSpacing w:val="0"/>
        <w:jc w:val="left"/>
        <w:rPr>
          <w:sz w:val="24"/>
          <w:szCs w:val="24"/>
        </w:rPr>
      </w:pPr>
      <w:r w:rsidRPr="00CB393B">
        <w:rPr>
          <w:sz w:val="24"/>
          <w:szCs w:val="24"/>
        </w:rPr>
        <w:t>чтение</w:t>
      </w:r>
      <w:r w:rsidRPr="00CB393B">
        <w:rPr>
          <w:spacing w:val="59"/>
          <w:sz w:val="24"/>
          <w:szCs w:val="24"/>
        </w:rPr>
        <w:t xml:space="preserve"> </w:t>
      </w:r>
      <w:r w:rsidRPr="00CB393B">
        <w:rPr>
          <w:sz w:val="24"/>
          <w:szCs w:val="24"/>
        </w:rPr>
        <w:t>художественной</w:t>
      </w:r>
      <w:r w:rsidRPr="00CB393B">
        <w:rPr>
          <w:spacing w:val="3"/>
          <w:sz w:val="24"/>
          <w:szCs w:val="24"/>
        </w:rPr>
        <w:t xml:space="preserve"> </w:t>
      </w:r>
      <w:r w:rsidRPr="00CB393B">
        <w:rPr>
          <w:sz w:val="24"/>
          <w:szCs w:val="24"/>
        </w:rPr>
        <w:t>литературы</w:t>
      </w:r>
      <w:r w:rsidRPr="00CB393B">
        <w:rPr>
          <w:spacing w:val="2"/>
          <w:sz w:val="24"/>
          <w:szCs w:val="24"/>
        </w:rPr>
        <w:t xml:space="preserve"> </w:t>
      </w:r>
      <w:r w:rsidRPr="00CB393B">
        <w:rPr>
          <w:sz w:val="24"/>
          <w:szCs w:val="24"/>
        </w:rPr>
        <w:t>с</w:t>
      </w:r>
      <w:r w:rsidRPr="00CB393B">
        <w:rPr>
          <w:spacing w:val="2"/>
          <w:sz w:val="24"/>
          <w:szCs w:val="24"/>
        </w:rPr>
        <w:t xml:space="preserve"> </w:t>
      </w:r>
      <w:r w:rsidRPr="00CB393B">
        <w:rPr>
          <w:sz w:val="24"/>
          <w:szCs w:val="24"/>
        </w:rPr>
        <w:t>последующим</w:t>
      </w:r>
      <w:r w:rsidRPr="00CB393B">
        <w:rPr>
          <w:spacing w:val="2"/>
          <w:sz w:val="24"/>
          <w:szCs w:val="24"/>
        </w:rPr>
        <w:t xml:space="preserve"> </w:t>
      </w:r>
      <w:r w:rsidRPr="00CB393B">
        <w:rPr>
          <w:sz w:val="24"/>
          <w:szCs w:val="24"/>
        </w:rPr>
        <w:t>обсуждением</w:t>
      </w:r>
      <w:r w:rsidRPr="00CB393B">
        <w:rPr>
          <w:spacing w:val="2"/>
          <w:sz w:val="24"/>
          <w:szCs w:val="24"/>
        </w:rPr>
        <w:t xml:space="preserve"> </w:t>
      </w:r>
      <w:r w:rsidRPr="00CB393B">
        <w:rPr>
          <w:sz w:val="24"/>
          <w:szCs w:val="24"/>
        </w:rPr>
        <w:t>и</w:t>
      </w:r>
      <w:r w:rsidRPr="00CB393B">
        <w:rPr>
          <w:spacing w:val="3"/>
          <w:sz w:val="24"/>
          <w:szCs w:val="24"/>
        </w:rPr>
        <w:t xml:space="preserve"> </w:t>
      </w:r>
      <w:r w:rsidRPr="00CB393B">
        <w:rPr>
          <w:sz w:val="24"/>
          <w:szCs w:val="24"/>
        </w:rPr>
        <w:t>выводами,</w:t>
      </w:r>
      <w:r w:rsidRPr="00CB393B">
        <w:rPr>
          <w:spacing w:val="-57"/>
          <w:sz w:val="24"/>
          <w:szCs w:val="24"/>
        </w:rPr>
        <w:t xml:space="preserve"> </w:t>
      </w:r>
      <w:r w:rsidRPr="00CB393B">
        <w:rPr>
          <w:sz w:val="24"/>
          <w:szCs w:val="24"/>
        </w:rPr>
        <w:t>сочинение</w:t>
      </w:r>
      <w:r w:rsidRPr="00CB393B">
        <w:rPr>
          <w:spacing w:val="-2"/>
          <w:sz w:val="24"/>
          <w:szCs w:val="24"/>
        </w:rPr>
        <w:t xml:space="preserve"> </w:t>
      </w:r>
      <w:r w:rsidRPr="00CB393B">
        <w:rPr>
          <w:sz w:val="24"/>
          <w:szCs w:val="24"/>
        </w:rPr>
        <w:t>рассказов,</w:t>
      </w:r>
      <w:r w:rsidRPr="00CB393B">
        <w:rPr>
          <w:spacing w:val="-1"/>
          <w:sz w:val="24"/>
          <w:szCs w:val="24"/>
        </w:rPr>
        <w:t xml:space="preserve"> </w:t>
      </w:r>
      <w:r w:rsidRPr="00CB393B">
        <w:rPr>
          <w:sz w:val="24"/>
          <w:szCs w:val="24"/>
        </w:rPr>
        <w:t>историй,</w:t>
      </w:r>
      <w:r w:rsidRPr="00CB393B">
        <w:rPr>
          <w:spacing w:val="-1"/>
          <w:sz w:val="24"/>
          <w:szCs w:val="24"/>
        </w:rPr>
        <w:t xml:space="preserve"> </w:t>
      </w:r>
      <w:r w:rsidRPr="00CB393B">
        <w:rPr>
          <w:sz w:val="24"/>
          <w:szCs w:val="24"/>
        </w:rPr>
        <w:t>сказок,</w:t>
      </w:r>
      <w:r w:rsidRPr="00CB393B">
        <w:rPr>
          <w:spacing w:val="-4"/>
          <w:sz w:val="24"/>
          <w:szCs w:val="24"/>
        </w:rPr>
        <w:t xml:space="preserve"> </w:t>
      </w:r>
      <w:r w:rsidRPr="00CB393B">
        <w:rPr>
          <w:sz w:val="24"/>
          <w:szCs w:val="24"/>
        </w:rPr>
        <w:t>заучивание</w:t>
      </w:r>
      <w:r w:rsidRPr="00CB393B">
        <w:rPr>
          <w:spacing w:val="-2"/>
          <w:sz w:val="24"/>
          <w:szCs w:val="24"/>
        </w:rPr>
        <w:t xml:space="preserve"> </w:t>
      </w:r>
      <w:r w:rsidRPr="00CB393B">
        <w:rPr>
          <w:sz w:val="24"/>
          <w:szCs w:val="24"/>
        </w:rPr>
        <w:t>и</w:t>
      </w:r>
      <w:r w:rsidRPr="00CB393B">
        <w:rPr>
          <w:spacing w:val="-1"/>
          <w:sz w:val="24"/>
          <w:szCs w:val="24"/>
        </w:rPr>
        <w:t xml:space="preserve"> </w:t>
      </w:r>
      <w:r w:rsidRPr="00CB393B">
        <w:rPr>
          <w:sz w:val="24"/>
          <w:szCs w:val="24"/>
        </w:rPr>
        <w:t>чтение</w:t>
      </w:r>
      <w:r w:rsidRPr="00CB393B">
        <w:rPr>
          <w:spacing w:val="-2"/>
          <w:sz w:val="24"/>
          <w:szCs w:val="24"/>
        </w:rPr>
        <w:t xml:space="preserve"> </w:t>
      </w:r>
      <w:r w:rsidRPr="00CB393B">
        <w:rPr>
          <w:sz w:val="24"/>
          <w:szCs w:val="24"/>
        </w:rPr>
        <w:t>стихов</w:t>
      </w:r>
      <w:r w:rsidRPr="00CB393B">
        <w:rPr>
          <w:spacing w:val="-1"/>
          <w:sz w:val="24"/>
          <w:szCs w:val="24"/>
        </w:rPr>
        <w:t xml:space="preserve"> </w:t>
      </w:r>
      <w:r w:rsidRPr="00CB393B">
        <w:rPr>
          <w:sz w:val="24"/>
          <w:szCs w:val="24"/>
        </w:rPr>
        <w:t>наизусть;</w:t>
      </w:r>
    </w:p>
    <w:p w:rsidR="000D1A11" w:rsidRPr="00CB393B" w:rsidRDefault="000D1A11" w:rsidP="008653E6">
      <w:pPr>
        <w:pStyle w:val="af2"/>
        <w:widowControl w:val="0"/>
        <w:numPr>
          <w:ilvl w:val="1"/>
          <w:numId w:val="16"/>
        </w:numPr>
        <w:tabs>
          <w:tab w:val="left" w:pos="709"/>
        </w:tabs>
        <w:autoSpaceDE w:val="0"/>
        <w:autoSpaceDN w:val="0"/>
        <w:spacing w:line="276" w:lineRule="auto"/>
        <w:ind w:left="0" w:firstLine="284"/>
        <w:contextualSpacing w:val="0"/>
        <w:jc w:val="left"/>
        <w:rPr>
          <w:sz w:val="24"/>
          <w:szCs w:val="24"/>
        </w:rPr>
      </w:pPr>
      <w:r w:rsidRPr="00CB393B">
        <w:rPr>
          <w:sz w:val="24"/>
          <w:szCs w:val="24"/>
        </w:rPr>
        <w:t>разучивание</w:t>
      </w:r>
      <w:r w:rsidRPr="00CB393B">
        <w:rPr>
          <w:spacing w:val="-4"/>
          <w:sz w:val="24"/>
          <w:szCs w:val="24"/>
        </w:rPr>
        <w:t xml:space="preserve"> </w:t>
      </w:r>
      <w:r w:rsidRPr="00CB393B">
        <w:rPr>
          <w:sz w:val="24"/>
          <w:szCs w:val="24"/>
        </w:rPr>
        <w:t>и</w:t>
      </w:r>
      <w:r w:rsidRPr="00CB393B">
        <w:rPr>
          <w:spacing w:val="-3"/>
          <w:sz w:val="24"/>
          <w:szCs w:val="24"/>
        </w:rPr>
        <w:t xml:space="preserve"> </w:t>
      </w:r>
      <w:r w:rsidRPr="00CB393B">
        <w:rPr>
          <w:sz w:val="24"/>
          <w:szCs w:val="24"/>
        </w:rPr>
        <w:t>исполнение</w:t>
      </w:r>
      <w:r w:rsidRPr="00CB393B">
        <w:rPr>
          <w:spacing w:val="-4"/>
          <w:sz w:val="24"/>
          <w:szCs w:val="24"/>
        </w:rPr>
        <w:t xml:space="preserve"> </w:t>
      </w:r>
      <w:r w:rsidRPr="00CB393B">
        <w:rPr>
          <w:sz w:val="24"/>
          <w:szCs w:val="24"/>
        </w:rPr>
        <w:t>песен,</w:t>
      </w:r>
      <w:r w:rsidRPr="00CB393B">
        <w:rPr>
          <w:spacing w:val="-3"/>
          <w:sz w:val="24"/>
          <w:szCs w:val="24"/>
        </w:rPr>
        <w:t xml:space="preserve"> </w:t>
      </w:r>
      <w:r w:rsidRPr="00CB393B">
        <w:rPr>
          <w:sz w:val="24"/>
          <w:szCs w:val="24"/>
        </w:rPr>
        <w:t>театрализация,</w:t>
      </w:r>
      <w:r w:rsidRPr="00CB393B">
        <w:rPr>
          <w:spacing w:val="-3"/>
          <w:sz w:val="24"/>
          <w:szCs w:val="24"/>
        </w:rPr>
        <w:t xml:space="preserve"> </w:t>
      </w:r>
      <w:r w:rsidRPr="00CB393B">
        <w:rPr>
          <w:sz w:val="24"/>
          <w:szCs w:val="24"/>
        </w:rPr>
        <w:t>драматизация,</w:t>
      </w:r>
      <w:r w:rsidRPr="00CB393B">
        <w:rPr>
          <w:spacing w:val="-3"/>
          <w:sz w:val="24"/>
          <w:szCs w:val="24"/>
        </w:rPr>
        <w:t xml:space="preserve"> </w:t>
      </w:r>
      <w:r w:rsidRPr="00CB393B">
        <w:rPr>
          <w:sz w:val="24"/>
          <w:szCs w:val="24"/>
        </w:rPr>
        <w:t>этюды-</w:t>
      </w:r>
      <w:r w:rsidRPr="00CB393B">
        <w:rPr>
          <w:spacing w:val="-4"/>
          <w:sz w:val="24"/>
          <w:szCs w:val="24"/>
        </w:rPr>
        <w:t xml:space="preserve"> </w:t>
      </w:r>
      <w:r w:rsidRPr="00CB393B">
        <w:rPr>
          <w:sz w:val="24"/>
          <w:szCs w:val="24"/>
        </w:rPr>
        <w:t>инсценировки;</w:t>
      </w:r>
    </w:p>
    <w:p w:rsidR="000D1A11" w:rsidRPr="00CB393B" w:rsidRDefault="000D1A11" w:rsidP="008653E6">
      <w:pPr>
        <w:pStyle w:val="af2"/>
        <w:widowControl w:val="0"/>
        <w:numPr>
          <w:ilvl w:val="1"/>
          <w:numId w:val="16"/>
        </w:numPr>
        <w:tabs>
          <w:tab w:val="left" w:pos="709"/>
          <w:tab w:val="left" w:pos="3519"/>
          <w:tab w:val="left" w:pos="3915"/>
          <w:tab w:val="left" w:pos="5410"/>
          <w:tab w:val="left" w:pos="6381"/>
          <w:tab w:val="left" w:pos="6776"/>
          <w:tab w:val="left" w:pos="7992"/>
          <w:tab w:val="left" w:pos="9685"/>
        </w:tabs>
        <w:autoSpaceDE w:val="0"/>
        <w:autoSpaceDN w:val="0"/>
        <w:spacing w:before="40" w:line="276" w:lineRule="auto"/>
        <w:ind w:left="0" w:firstLine="284"/>
        <w:contextualSpacing w:val="0"/>
        <w:jc w:val="left"/>
        <w:rPr>
          <w:sz w:val="24"/>
          <w:szCs w:val="24"/>
        </w:rPr>
      </w:pPr>
      <w:r w:rsidRPr="00CB393B">
        <w:rPr>
          <w:sz w:val="24"/>
          <w:szCs w:val="24"/>
        </w:rPr>
        <w:t>рассматривание</w:t>
      </w:r>
      <w:r w:rsidRPr="00CB393B">
        <w:rPr>
          <w:sz w:val="24"/>
          <w:szCs w:val="24"/>
        </w:rPr>
        <w:tab/>
        <w:t>и</w:t>
      </w:r>
      <w:r w:rsidRPr="00CB393B">
        <w:rPr>
          <w:sz w:val="24"/>
          <w:szCs w:val="24"/>
        </w:rPr>
        <w:tab/>
        <w:t>обсуждение</w:t>
      </w:r>
      <w:r w:rsidRPr="00CB393B">
        <w:rPr>
          <w:sz w:val="24"/>
          <w:szCs w:val="24"/>
        </w:rPr>
        <w:tab/>
        <w:t>картин</w:t>
      </w:r>
      <w:r w:rsidRPr="00CB393B">
        <w:rPr>
          <w:sz w:val="24"/>
          <w:szCs w:val="24"/>
        </w:rPr>
        <w:tab/>
        <w:t>и</w:t>
      </w:r>
      <w:r w:rsidRPr="00CB393B">
        <w:rPr>
          <w:sz w:val="24"/>
          <w:szCs w:val="24"/>
        </w:rPr>
        <w:tab/>
        <w:t>книжных</w:t>
      </w:r>
      <w:r w:rsidRPr="00CB393B">
        <w:rPr>
          <w:sz w:val="24"/>
          <w:szCs w:val="24"/>
        </w:rPr>
        <w:tab/>
        <w:t>иллюстраций,</w:t>
      </w:r>
      <w:r w:rsidRPr="00CB393B">
        <w:rPr>
          <w:sz w:val="24"/>
          <w:szCs w:val="24"/>
        </w:rPr>
        <w:tab/>
      </w:r>
      <w:r w:rsidRPr="00CB393B">
        <w:rPr>
          <w:spacing w:val="-1"/>
          <w:sz w:val="24"/>
          <w:szCs w:val="24"/>
        </w:rPr>
        <w:t>просмотр</w:t>
      </w:r>
      <w:r w:rsidRPr="00CB393B">
        <w:rPr>
          <w:spacing w:val="-57"/>
          <w:sz w:val="24"/>
          <w:szCs w:val="24"/>
        </w:rPr>
        <w:t xml:space="preserve"> </w:t>
      </w:r>
      <w:r w:rsidRPr="00CB393B">
        <w:rPr>
          <w:sz w:val="24"/>
          <w:szCs w:val="24"/>
        </w:rPr>
        <w:t>видеороликов,</w:t>
      </w:r>
      <w:r w:rsidRPr="00CB393B">
        <w:rPr>
          <w:spacing w:val="-1"/>
          <w:sz w:val="24"/>
          <w:szCs w:val="24"/>
        </w:rPr>
        <w:t xml:space="preserve"> </w:t>
      </w:r>
      <w:r w:rsidRPr="00CB393B">
        <w:rPr>
          <w:sz w:val="24"/>
          <w:szCs w:val="24"/>
        </w:rPr>
        <w:t>презентаций, мультфильмов;</w:t>
      </w:r>
    </w:p>
    <w:p w:rsidR="000D1A11" w:rsidRPr="00CB393B" w:rsidRDefault="000D1A11" w:rsidP="008653E6">
      <w:pPr>
        <w:pStyle w:val="af2"/>
        <w:widowControl w:val="0"/>
        <w:numPr>
          <w:ilvl w:val="1"/>
          <w:numId w:val="16"/>
        </w:numPr>
        <w:tabs>
          <w:tab w:val="left" w:pos="709"/>
        </w:tabs>
        <w:autoSpaceDE w:val="0"/>
        <w:autoSpaceDN w:val="0"/>
        <w:spacing w:before="1" w:line="276" w:lineRule="auto"/>
        <w:ind w:left="0" w:firstLine="284"/>
        <w:contextualSpacing w:val="0"/>
        <w:jc w:val="left"/>
        <w:rPr>
          <w:sz w:val="24"/>
          <w:szCs w:val="24"/>
        </w:rPr>
      </w:pPr>
      <w:r w:rsidRPr="00CB393B">
        <w:rPr>
          <w:sz w:val="24"/>
          <w:szCs w:val="24"/>
        </w:rPr>
        <w:t>организация</w:t>
      </w:r>
      <w:r w:rsidRPr="00CB393B">
        <w:rPr>
          <w:spacing w:val="53"/>
          <w:sz w:val="24"/>
          <w:szCs w:val="24"/>
        </w:rPr>
        <w:t xml:space="preserve"> </w:t>
      </w:r>
      <w:r w:rsidRPr="00CB393B">
        <w:rPr>
          <w:sz w:val="24"/>
          <w:szCs w:val="24"/>
        </w:rPr>
        <w:t>выставок</w:t>
      </w:r>
      <w:r w:rsidRPr="00CB393B">
        <w:rPr>
          <w:spacing w:val="53"/>
          <w:sz w:val="24"/>
          <w:szCs w:val="24"/>
        </w:rPr>
        <w:t xml:space="preserve"> </w:t>
      </w:r>
      <w:r w:rsidRPr="00CB393B">
        <w:rPr>
          <w:sz w:val="24"/>
          <w:szCs w:val="24"/>
        </w:rPr>
        <w:t>(книг,</w:t>
      </w:r>
      <w:r w:rsidRPr="00CB393B">
        <w:rPr>
          <w:spacing w:val="53"/>
          <w:sz w:val="24"/>
          <w:szCs w:val="24"/>
        </w:rPr>
        <w:t xml:space="preserve"> </w:t>
      </w:r>
      <w:r w:rsidRPr="00CB393B">
        <w:rPr>
          <w:sz w:val="24"/>
          <w:szCs w:val="24"/>
        </w:rPr>
        <w:t>репродукций</w:t>
      </w:r>
      <w:r w:rsidRPr="00CB393B">
        <w:rPr>
          <w:spacing w:val="52"/>
          <w:sz w:val="24"/>
          <w:szCs w:val="24"/>
        </w:rPr>
        <w:t xml:space="preserve"> </w:t>
      </w:r>
      <w:r w:rsidRPr="00CB393B">
        <w:rPr>
          <w:sz w:val="24"/>
          <w:szCs w:val="24"/>
        </w:rPr>
        <w:t>картин,</w:t>
      </w:r>
      <w:r w:rsidRPr="00CB393B">
        <w:rPr>
          <w:spacing w:val="53"/>
          <w:sz w:val="24"/>
          <w:szCs w:val="24"/>
        </w:rPr>
        <w:t xml:space="preserve"> </w:t>
      </w:r>
      <w:r w:rsidRPr="00CB393B">
        <w:rPr>
          <w:sz w:val="24"/>
          <w:szCs w:val="24"/>
        </w:rPr>
        <w:t>тематических</w:t>
      </w:r>
      <w:r w:rsidRPr="00CB393B">
        <w:rPr>
          <w:spacing w:val="53"/>
          <w:sz w:val="24"/>
          <w:szCs w:val="24"/>
        </w:rPr>
        <w:t xml:space="preserve"> </w:t>
      </w:r>
      <w:r w:rsidRPr="00CB393B">
        <w:rPr>
          <w:sz w:val="24"/>
          <w:szCs w:val="24"/>
        </w:rPr>
        <w:t>или</w:t>
      </w:r>
      <w:r w:rsidRPr="00CB393B">
        <w:rPr>
          <w:spacing w:val="52"/>
          <w:sz w:val="24"/>
          <w:szCs w:val="24"/>
        </w:rPr>
        <w:t xml:space="preserve"> </w:t>
      </w:r>
      <w:r w:rsidRPr="00CB393B">
        <w:rPr>
          <w:sz w:val="24"/>
          <w:szCs w:val="24"/>
        </w:rPr>
        <w:t>авторских,</w:t>
      </w:r>
      <w:r w:rsidRPr="00CB393B">
        <w:rPr>
          <w:spacing w:val="-57"/>
          <w:sz w:val="24"/>
          <w:szCs w:val="24"/>
        </w:rPr>
        <w:t xml:space="preserve"> </w:t>
      </w:r>
      <w:r w:rsidRPr="00CB393B">
        <w:rPr>
          <w:sz w:val="24"/>
          <w:szCs w:val="24"/>
        </w:rPr>
        <w:t>детских</w:t>
      </w:r>
      <w:r w:rsidRPr="00CB393B">
        <w:rPr>
          <w:spacing w:val="1"/>
          <w:sz w:val="24"/>
          <w:szCs w:val="24"/>
        </w:rPr>
        <w:t xml:space="preserve"> </w:t>
      </w:r>
      <w:r w:rsidRPr="00CB393B">
        <w:rPr>
          <w:sz w:val="24"/>
          <w:szCs w:val="24"/>
        </w:rPr>
        <w:t>поделок</w:t>
      </w:r>
      <w:r w:rsidRPr="00CB393B">
        <w:rPr>
          <w:spacing w:val="-2"/>
          <w:sz w:val="24"/>
          <w:szCs w:val="24"/>
        </w:rPr>
        <w:t xml:space="preserve"> </w:t>
      </w:r>
      <w:r w:rsidRPr="00CB393B">
        <w:rPr>
          <w:sz w:val="24"/>
          <w:szCs w:val="24"/>
        </w:rPr>
        <w:t>и тому</w:t>
      </w:r>
      <w:r w:rsidRPr="00CB393B">
        <w:rPr>
          <w:spacing w:val="-5"/>
          <w:sz w:val="24"/>
          <w:szCs w:val="24"/>
        </w:rPr>
        <w:t xml:space="preserve"> </w:t>
      </w:r>
      <w:r w:rsidRPr="00CB393B">
        <w:rPr>
          <w:sz w:val="24"/>
          <w:szCs w:val="24"/>
        </w:rPr>
        <w:t>подобное),</w:t>
      </w:r>
    </w:p>
    <w:p w:rsidR="000D1A11" w:rsidRPr="00CB393B" w:rsidRDefault="000D1A11" w:rsidP="008653E6">
      <w:pPr>
        <w:pStyle w:val="af2"/>
        <w:widowControl w:val="0"/>
        <w:numPr>
          <w:ilvl w:val="1"/>
          <w:numId w:val="16"/>
        </w:numPr>
        <w:tabs>
          <w:tab w:val="left" w:pos="709"/>
          <w:tab w:val="left" w:pos="2871"/>
          <w:tab w:val="left" w:pos="3269"/>
          <w:tab w:val="left" w:pos="4137"/>
          <w:tab w:val="left" w:pos="4456"/>
          <w:tab w:val="left" w:pos="6962"/>
          <w:tab w:val="left" w:pos="8509"/>
          <w:tab w:val="left" w:pos="8842"/>
          <w:tab w:val="left" w:pos="9542"/>
        </w:tabs>
        <w:autoSpaceDE w:val="0"/>
        <w:autoSpaceDN w:val="0"/>
        <w:spacing w:line="276" w:lineRule="auto"/>
        <w:ind w:left="0" w:firstLine="284"/>
        <w:contextualSpacing w:val="0"/>
        <w:rPr>
          <w:sz w:val="24"/>
          <w:szCs w:val="24"/>
        </w:rPr>
      </w:pPr>
      <w:r w:rsidRPr="00CB393B">
        <w:rPr>
          <w:sz w:val="24"/>
          <w:szCs w:val="24"/>
        </w:rPr>
        <w:t>экскурсии</w:t>
      </w:r>
      <w:r w:rsidRPr="00CB393B">
        <w:rPr>
          <w:sz w:val="24"/>
          <w:szCs w:val="24"/>
        </w:rPr>
        <w:tab/>
        <w:t>(в</w:t>
      </w:r>
      <w:r w:rsidRPr="00CB393B">
        <w:rPr>
          <w:sz w:val="24"/>
          <w:szCs w:val="24"/>
        </w:rPr>
        <w:tab/>
        <w:t>музей,</w:t>
      </w:r>
      <w:r w:rsidRPr="00CB393B">
        <w:rPr>
          <w:sz w:val="24"/>
          <w:szCs w:val="24"/>
        </w:rPr>
        <w:tab/>
        <w:t>в</w:t>
      </w:r>
      <w:r w:rsidRPr="00CB393B">
        <w:rPr>
          <w:sz w:val="24"/>
          <w:szCs w:val="24"/>
        </w:rPr>
        <w:tab/>
      </w:r>
      <w:r w:rsidR="00E12370" w:rsidRPr="00CB393B">
        <w:rPr>
          <w:sz w:val="24"/>
          <w:szCs w:val="24"/>
        </w:rPr>
        <w:t>общеобразовательную</w:t>
      </w:r>
      <w:r w:rsidR="00E12370" w:rsidRPr="00CB393B">
        <w:rPr>
          <w:sz w:val="24"/>
          <w:szCs w:val="24"/>
        </w:rPr>
        <w:tab/>
        <w:t xml:space="preserve">организацию  и тому </w:t>
      </w:r>
      <w:r w:rsidRPr="00CB393B">
        <w:rPr>
          <w:sz w:val="24"/>
          <w:szCs w:val="24"/>
        </w:rPr>
        <w:t>подобное),</w:t>
      </w:r>
      <w:r w:rsidRPr="00CB393B">
        <w:rPr>
          <w:spacing w:val="-57"/>
          <w:sz w:val="24"/>
          <w:szCs w:val="24"/>
        </w:rPr>
        <w:t xml:space="preserve"> </w:t>
      </w:r>
      <w:r w:rsidR="00E12370" w:rsidRPr="00CB393B">
        <w:rPr>
          <w:sz w:val="24"/>
          <w:szCs w:val="24"/>
        </w:rPr>
        <w:t xml:space="preserve"> п</w:t>
      </w:r>
      <w:r w:rsidRPr="00CB393B">
        <w:rPr>
          <w:sz w:val="24"/>
          <w:szCs w:val="24"/>
        </w:rPr>
        <w:t>осещение</w:t>
      </w:r>
      <w:r w:rsidRPr="00CB393B">
        <w:rPr>
          <w:spacing w:val="-2"/>
          <w:sz w:val="24"/>
          <w:szCs w:val="24"/>
        </w:rPr>
        <w:t xml:space="preserve"> </w:t>
      </w:r>
      <w:r w:rsidRPr="00CB393B">
        <w:rPr>
          <w:sz w:val="24"/>
          <w:szCs w:val="24"/>
        </w:rPr>
        <w:t>спектаклей, выставок;</w:t>
      </w:r>
    </w:p>
    <w:p w:rsidR="000D1A11" w:rsidRPr="00CB393B" w:rsidRDefault="000D1A11" w:rsidP="008653E6">
      <w:pPr>
        <w:pStyle w:val="af2"/>
        <w:widowControl w:val="0"/>
        <w:numPr>
          <w:ilvl w:val="1"/>
          <w:numId w:val="16"/>
        </w:numPr>
        <w:tabs>
          <w:tab w:val="left" w:pos="709"/>
        </w:tabs>
        <w:autoSpaceDE w:val="0"/>
        <w:autoSpaceDN w:val="0"/>
        <w:spacing w:line="276" w:lineRule="auto"/>
        <w:ind w:left="0" w:firstLine="284"/>
        <w:contextualSpacing w:val="0"/>
        <w:jc w:val="left"/>
        <w:rPr>
          <w:sz w:val="24"/>
          <w:szCs w:val="24"/>
        </w:rPr>
      </w:pPr>
      <w:r w:rsidRPr="00CB393B">
        <w:rPr>
          <w:sz w:val="24"/>
          <w:szCs w:val="24"/>
        </w:rPr>
        <w:t>игровые</w:t>
      </w:r>
      <w:r w:rsidRPr="00CB393B">
        <w:rPr>
          <w:spacing w:val="-5"/>
          <w:sz w:val="24"/>
          <w:szCs w:val="24"/>
        </w:rPr>
        <w:t xml:space="preserve"> </w:t>
      </w:r>
      <w:r w:rsidRPr="00CB393B">
        <w:rPr>
          <w:sz w:val="24"/>
          <w:szCs w:val="24"/>
        </w:rPr>
        <w:t>методы</w:t>
      </w:r>
      <w:r w:rsidRPr="00CB393B">
        <w:rPr>
          <w:spacing w:val="-3"/>
          <w:sz w:val="24"/>
          <w:szCs w:val="24"/>
        </w:rPr>
        <w:t xml:space="preserve"> </w:t>
      </w:r>
      <w:r w:rsidRPr="00CB393B">
        <w:rPr>
          <w:sz w:val="24"/>
          <w:szCs w:val="24"/>
        </w:rPr>
        <w:t>(игровая</w:t>
      </w:r>
      <w:r w:rsidRPr="00CB393B">
        <w:rPr>
          <w:spacing w:val="-3"/>
          <w:sz w:val="24"/>
          <w:szCs w:val="24"/>
        </w:rPr>
        <w:t xml:space="preserve"> </w:t>
      </w:r>
      <w:r w:rsidRPr="00CB393B">
        <w:rPr>
          <w:sz w:val="24"/>
          <w:szCs w:val="24"/>
        </w:rPr>
        <w:t>роль,</w:t>
      </w:r>
      <w:r w:rsidRPr="00CB393B">
        <w:rPr>
          <w:spacing w:val="-3"/>
          <w:sz w:val="24"/>
          <w:szCs w:val="24"/>
        </w:rPr>
        <w:t xml:space="preserve"> </w:t>
      </w:r>
      <w:r w:rsidRPr="00CB393B">
        <w:rPr>
          <w:sz w:val="24"/>
          <w:szCs w:val="24"/>
        </w:rPr>
        <w:t>игровая</w:t>
      </w:r>
      <w:r w:rsidRPr="00CB393B">
        <w:rPr>
          <w:spacing w:val="-3"/>
          <w:sz w:val="24"/>
          <w:szCs w:val="24"/>
        </w:rPr>
        <w:t xml:space="preserve"> </w:t>
      </w:r>
      <w:r w:rsidRPr="00CB393B">
        <w:rPr>
          <w:sz w:val="24"/>
          <w:szCs w:val="24"/>
        </w:rPr>
        <w:t>ситуация,</w:t>
      </w:r>
      <w:r w:rsidRPr="00CB393B">
        <w:rPr>
          <w:spacing w:val="-3"/>
          <w:sz w:val="24"/>
          <w:szCs w:val="24"/>
        </w:rPr>
        <w:t xml:space="preserve"> </w:t>
      </w:r>
      <w:r w:rsidRPr="00CB393B">
        <w:rPr>
          <w:sz w:val="24"/>
          <w:szCs w:val="24"/>
        </w:rPr>
        <w:t>игровое</w:t>
      </w:r>
      <w:r w:rsidRPr="00CB393B">
        <w:rPr>
          <w:spacing w:val="-5"/>
          <w:sz w:val="24"/>
          <w:szCs w:val="24"/>
        </w:rPr>
        <w:t xml:space="preserve"> </w:t>
      </w:r>
      <w:r w:rsidRPr="00CB393B">
        <w:rPr>
          <w:sz w:val="24"/>
          <w:szCs w:val="24"/>
        </w:rPr>
        <w:t>действие</w:t>
      </w:r>
      <w:r w:rsidRPr="00CB393B">
        <w:rPr>
          <w:spacing w:val="-4"/>
          <w:sz w:val="24"/>
          <w:szCs w:val="24"/>
        </w:rPr>
        <w:t xml:space="preserve"> </w:t>
      </w:r>
      <w:r w:rsidRPr="00CB393B">
        <w:rPr>
          <w:sz w:val="24"/>
          <w:szCs w:val="24"/>
        </w:rPr>
        <w:t>и</w:t>
      </w:r>
      <w:r w:rsidRPr="00CB393B">
        <w:rPr>
          <w:spacing w:val="-5"/>
          <w:sz w:val="24"/>
          <w:szCs w:val="24"/>
        </w:rPr>
        <w:t xml:space="preserve"> </w:t>
      </w:r>
      <w:r w:rsidRPr="00CB393B">
        <w:rPr>
          <w:sz w:val="24"/>
          <w:szCs w:val="24"/>
        </w:rPr>
        <w:t>другие);</w:t>
      </w:r>
    </w:p>
    <w:p w:rsidR="000D1A11" w:rsidRPr="00CB393B" w:rsidRDefault="000D1A11" w:rsidP="008653E6">
      <w:pPr>
        <w:pStyle w:val="af2"/>
        <w:widowControl w:val="0"/>
        <w:numPr>
          <w:ilvl w:val="1"/>
          <w:numId w:val="16"/>
        </w:numPr>
        <w:tabs>
          <w:tab w:val="left" w:pos="709"/>
        </w:tabs>
        <w:autoSpaceDE w:val="0"/>
        <w:autoSpaceDN w:val="0"/>
        <w:spacing w:before="41" w:line="276" w:lineRule="auto"/>
        <w:ind w:left="0" w:firstLine="284"/>
        <w:contextualSpacing w:val="0"/>
        <w:rPr>
          <w:sz w:val="24"/>
          <w:szCs w:val="24"/>
        </w:rPr>
      </w:pPr>
      <w:r w:rsidRPr="00CB393B">
        <w:rPr>
          <w:sz w:val="24"/>
          <w:szCs w:val="24"/>
        </w:rPr>
        <w:t>демонстрация собственной нравственной позиции педагогом, личный пример педагога,</w:t>
      </w:r>
      <w:r w:rsidRPr="00CB393B">
        <w:rPr>
          <w:spacing w:val="-57"/>
          <w:sz w:val="24"/>
          <w:szCs w:val="24"/>
        </w:rPr>
        <w:t xml:space="preserve"> </w:t>
      </w:r>
      <w:r w:rsidRPr="00CB393B">
        <w:rPr>
          <w:sz w:val="24"/>
          <w:szCs w:val="24"/>
        </w:rPr>
        <w:t>приучение</w:t>
      </w:r>
      <w:r w:rsidRPr="00CB393B">
        <w:rPr>
          <w:spacing w:val="1"/>
          <w:sz w:val="24"/>
          <w:szCs w:val="24"/>
        </w:rPr>
        <w:t xml:space="preserve"> </w:t>
      </w:r>
      <w:r w:rsidRPr="00CB393B">
        <w:rPr>
          <w:sz w:val="24"/>
          <w:szCs w:val="24"/>
        </w:rPr>
        <w:t>к</w:t>
      </w:r>
      <w:r w:rsidRPr="00CB393B">
        <w:rPr>
          <w:spacing w:val="1"/>
          <w:sz w:val="24"/>
          <w:szCs w:val="24"/>
        </w:rPr>
        <w:t xml:space="preserve"> </w:t>
      </w:r>
      <w:r w:rsidRPr="00CB393B">
        <w:rPr>
          <w:sz w:val="24"/>
          <w:szCs w:val="24"/>
        </w:rPr>
        <w:t>вежливому</w:t>
      </w:r>
      <w:r w:rsidRPr="00CB393B">
        <w:rPr>
          <w:spacing w:val="1"/>
          <w:sz w:val="24"/>
          <w:szCs w:val="24"/>
        </w:rPr>
        <w:t xml:space="preserve"> </w:t>
      </w:r>
      <w:r w:rsidRPr="00CB393B">
        <w:rPr>
          <w:sz w:val="24"/>
          <w:szCs w:val="24"/>
        </w:rPr>
        <w:t>общению,</w:t>
      </w:r>
      <w:r w:rsidRPr="00CB393B">
        <w:rPr>
          <w:spacing w:val="1"/>
          <w:sz w:val="24"/>
          <w:szCs w:val="24"/>
        </w:rPr>
        <w:t xml:space="preserve"> </w:t>
      </w:r>
      <w:r w:rsidRPr="00CB393B">
        <w:rPr>
          <w:sz w:val="24"/>
          <w:szCs w:val="24"/>
        </w:rPr>
        <w:t>поощрение</w:t>
      </w:r>
      <w:r w:rsidRPr="00CB393B">
        <w:rPr>
          <w:spacing w:val="1"/>
          <w:sz w:val="24"/>
          <w:szCs w:val="24"/>
        </w:rPr>
        <w:t xml:space="preserve"> </w:t>
      </w:r>
      <w:r w:rsidRPr="00CB393B">
        <w:rPr>
          <w:sz w:val="24"/>
          <w:szCs w:val="24"/>
        </w:rPr>
        <w:t>(одобрение,</w:t>
      </w:r>
      <w:r w:rsidRPr="00CB393B">
        <w:rPr>
          <w:spacing w:val="1"/>
          <w:sz w:val="24"/>
          <w:szCs w:val="24"/>
        </w:rPr>
        <w:t xml:space="preserve"> </w:t>
      </w:r>
      <w:r w:rsidRPr="00CB393B">
        <w:rPr>
          <w:sz w:val="24"/>
          <w:szCs w:val="24"/>
        </w:rPr>
        <w:t>тактильный</w:t>
      </w:r>
      <w:r w:rsidRPr="00CB393B">
        <w:rPr>
          <w:spacing w:val="1"/>
          <w:sz w:val="24"/>
          <w:szCs w:val="24"/>
        </w:rPr>
        <w:t xml:space="preserve"> </w:t>
      </w:r>
      <w:r w:rsidRPr="00CB393B">
        <w:rPr>
          <w:sz w:val="24"/>
          <w:szCs w:val="24"/>
        </w:rPr>
        <w:t>контакт,</w:t>
      </w:r>
      <w:r w:rsidRPr="00CB393B">
        <w:rPr>
          <w:spacing w:val="1"/>
          <w:sz w:val="24"/>
          <w:szCs w:val="24"/>
        </w:rPr>
        <w:t xml:space="preserve"> </w:t>
      </w:r>
      <w:r w:rsidRPr="00CB393B">
        <w:rPr>
          <w:sz w:val="24"/>
          <w:szCs w:val="24"/>
        </w:rPr>
        <w:t>похвала,</w:t>
      </w:r>
      <w:r w:rsidRPr="00CB393B">
        <w:rPr>
          <w:spacing w:val="-1"/>
          <w:sz w:val="24"/>
          <w:szCs w:val="24"/>
        </w:rPr>
        <w:t xml:space="preserve"> </w:t>
      </w:r>
      <w:r w:rsidRPr="00CB393B">
        <w:rPr>
          <w:sz w:val="24"/>
          <w:szCs w:val="24"/>
        </w:rPr>
        <w:t>поощряющий</w:t>
      </w:r>
      <w:r w:rsidRPr="00CB393B">
        <w:rPr>
          <w:spacing w:val="-2"/>
          <w:sz w:val="24"/>
          <w:szCs w:val="24"/>
        </w:rPr>
        <w:t xml:space="preserve"> </w:t>
      </w:r>
      <w:r w:rsidRPr="00CB393B">
        <w:rPr>
          <w:sz w:val="24"/>
          <w:szCs w:val="24"/>
        </w:rPr>
        <w:t>взгляд).</w:t>
      </w:r>
    </w:p>
    <w:p w:rsidR="000D1A11" w:rsidRPr="00CB393B" w:rsidRDefault="000D1A11" w:rsidP="00CB393B">
      <w:pPr>
        <w:pStyle w:val="af4"/>
        <w:spacing w:before="1" w:line="276" w:lineRule="auto"/>
        <w:ind w:left="0" w:firstLine="284"/>
      </w:pPr>
    </w:p>
    <w:p w:rsidR="000D1A11" w:rsidRPr="008653E6" w:rsidRDefault="000D1A11" w:rsidP="008653E6">
      <w:pPr>
        <w:pStyle w:val="afe"/>
        <w:rPr>
          <w:sz w:val="28"/>
          <w:szCs w:val="28"/>
        </w:rPr>
      </w:pPr>
      <w:r w:rsidRPr="008653E6">
        <w:rPr>
          <w:sz w:val="28"/>
          <w:szCs w:val="28"/>
        </w:rPr>
        <w:t>Организация</w:t>
      </w:r>
      <w:r w:rsidRPr="008653E6">
        <w:rPr>
          <w:spacing w:val="-7"/>
          <w:sz w:val="28"/>
          <w:szCs w:val="28"/>
        </w:rPr>
        <w:t xml:space="preserve"> </w:t>
      </w:r>
      <w:r w:rsidRPr="008653E6">
        <w:rPr>
          <w:sz w:val="28"/>
          <w:szCs w:val="28"/>
        </w:rPr>
        <w:t>предметно-пространственной</w:t>
      </w:r>
      <w:r w:rsidRPr="008653E6">
        <w:rPr>
          <w:spacing w:val="-9"/>
          <w:sz w:val="28"/>
          <w:szCs w:val="28"/>
        </w:rPr>
        <w:t xml:space="preserve"> </w:t>
      </w:r>
      <w:r w:rsidRPr="008653E6">
        <w:rPr>
          <w:sz w:val="28"/>
          <w:szCs w:val="28"/>
        </w:rPr>
        <w:t>среды</w:t>
      </w:r>
    </w:p>
    <w:p w:rsidR="000D1A11" w:rsidRPr="00CB393B" w:rsidRDefault="000D1A11" w:rsidP="00CB393B">
      <w:pPr>
        <w:pStyle w:val="af4"/>
        <w:spacing w:before="7" w:line="276" w:lineRule="auto"/>
        <w:ind w:left="0" w:firstLine="284"/>
        <w:rPr>
          <w:b/>
          <w:i/>
        </w:rPr>
      </w:pPr>
    </w:p>
    <w:p w:rsidR="000D1A11" w:rsidRPr="00CB393B" w:rsidRDefault="000D1A11" w:rsidP="00CB393B">
      <w:pPr>
        <w:pStyle w:val="af4"/>
        <w:spacing w:line="276" w:lineRule="auto"/>
        <w:ind w:left="0" w:firstLine="284"/>
        <w:jc w:val="both"/>
      </w:pPr>
      <w:r w:rsidRPr="00CB393B">
        <w:t>Реализация</w:t>
      </w:r>
      <w:r w:rsidRPr="00CB393B">
        <w:rPr>
          <w:spacing w:val="1"/>
        </w:rPr>
        <w:t xml:space="preserve"> </w:t>
      </w:r>
      <w:r w:rsidRPr="00CB393B">
        <w:t>воспитательного</w:t>
      </w:r>
      <w:r w:rsidRPr="00CB393B">
        <w:rPr>
          <w:spacing w:val="1"/>
        </w:rPr>
        <w:t xml:space="preserve"> </w:t>
      </w:r>
      <w:r w:rsidRPr="00CB393B">
        <w:t>потенциала</w:t>
      </w:r>
      <w:r w:rsidRPr="00CB393B">
        <w:rPr>
          <w:spacing w:val="1"/>
        </w:rPr>
        <w:t xml:space="preserve"> </w:t>
      </w:r>
      <w:r w:rsidRPr="00CB393B">
        <w:t>предметно-пространственной</w:t>
      </w:r>
      <w:r w:rsidRPr="00CB393B">
        <w:rPr>
          <w:spacing w:val="1"/>
        </w:rPr>
        <w:t xml:space="preserve"> </w:t>
      </w:r>
      <w:r w:rsidRPr="00CB393B">
        <w:t>среды</w:t>
      </w:r>
      <w:r w:rsidRPr="00CB393B">
        <w:rPr>
          <w:spacing w:val="1"/>
        </w:rPr>
        <w:t xml:space="preserve"> </w:t>
      </w:r>
      <w:r w:rsidRPr="00CB393B">
        <w:t>может</w:t>
      </w:r>
      <w:r w:rsidRPr="00CB393B">
        <w:rPr>
          <w:spacing w:val="1"/>
        </w:rPr>
        <w:t xml:space="preserve"> </w:t>
      </w:r>
      <w:r w:rsidRPr="00CB393B">
        <w:t>предусматривать</w:t>
      </w:r>
      <w:r w:rsidRPr="00CB393B">
        <w:rPr>
          <w:spacing w:val="41"/>
        </w:rPr>
        <w:t xml:space="preserve"> </w:t>
      </w:r>
      <w:r w:rsidRPr="00CB393B">
        <w:t>совместную</w:t>
      </w:r>
      <w:r w:rsidRPr="00CB393B">
        <w:rPr>
          <w:spacing w:val="40"/>
        </w:rPr>
        <w:t xml:space="preserve"> </w:t>
      </w:r>
      <w:r w:rsidRPr="00CB393B">
        <w:t>деятельность</w:t>
      </w:r>
      <w:r w:rsidRPr="00CB393B">
        <w:rPr>
          <w:spacing w:val="41"/>
        </w:rPr>
        <w:t xml:space="preserve"> </w:t>
      </w:r>
      <w:r w:rsidRPr="00CB393B">
        <w:t>педагогов,</w:t>
      </w:r>
      <w:r w:rsidRPr="00CB393B">
        <w:rPr>
          <w:spacing w:val="39"/>
        </w:rPr>
        <w:t xml:space="preserve"> </w:t>
      </w:r>
      <w:r w:rsidRPr="00CB393B">
        <w:t>обучающихся,</w:t>
      </w:r>
      <w:r w:rsidRPr="00CB393B">
        <w:rPr>
          <w:spacing w:val="40"/>
        </w:rPr>
        <w:t xml:space="preserve"> </w:t>
      </w:r>
      <w:r w:rsidRPr="00CB393B">
        <w:t>других</w:t>
      </w:r>
      <w:r w:rsidRPr="00CB393B">
        <w:rPr>
          <w:spacing w:val="43"/>
        </w:rPr>
        <w:t xml:space="preserve"> </w:t>
      </w:r>
      <w:r w:rsidRPr="00CB393B">
        <w:t>участников</w:t>
      </w:r>
      <w:r w:rsidR="000C2C4F" w:rsidRPr="00CB393B">
        <w:t xml:space="preserve"> </w:t>
      </w:r>
      <w:r w:rsidRPr="00CB393B">
        <w:t>образовательных</w:t>
      </w:r>
      <w:r w:rsidRPr="00CB393B">
        <w:rPr>
          <w:spacing w:val="44"/>
        </w:rPr>
        <w:t xml:space="preserve"> </w:t>
      </w:r>
      <w:r w:rsidRPr="00CB393B">
        <w:t>отношений</w:t>
      </w:r>
      <w:r w:rsidRPr="00CB393B">
        <w:rPr>
          <w:spacing w:val="43"/>
        </w:rPr>
        <w:t xml:space="preserve"> </w:t>
      </w:r>
      <w:r w:rsidRPr="00CB393B">
        <w:t>по</w:t>
      </w:r>
      <w:r w:rsidRPr="00CB393B">
        <w:rPr>
          <w:spacing w:val="45"/>
        </w:rPr>
        <w:t xml:space="preserve"> </w:t>
      </w:r>
      <w:r w:rsidRPr="00CB393B">
        <w:t>её</w:t>
      </w:r>
      <w:r w:rsidRPr="00CB393B">
        <w:rPr>
          <w:spacing w:val="44"/>
        </w:rPr>
        <w:t xml:space="preserve"> </w:t>
      </w:r>
      <w:r w:rsidRPr="00CB393B">
        <w:t>созданию,</w:t>
      </w:r>
      <w:r w:rsidRPr="00CB393B">
        <w:rPr>
          <w:spacing w:val="46"/>
        </w:rPr>
        <w:t xml:space="preserve"> </w:t>
      </w:r>
      <w:r w:rsidRPr="00CB393B">
        <w:t>поддержанию,</w:t>
      </w:r>
      <w:r w:rsidRPr="00CB393B">
        <w:rPr>
          <w:spacing w:val="45"/>
        </w:rPr>
        <w:t xml:space="preserve"> </w:t>
      </w:r>
      <w:r w:rsidRPr="00CB393B">
        <w:t>использованию</w:t>
      </w:r>
      <w:r w:rsidRPr="00CB393B">
        <w:rPr>
          <w:spacing w:val="45"/>
        </w:rPr>
        <w:t xml:space="preserve"> </w:t>
      </w:r>
      <w:r w:rsidRPr="00CB393B">
        <w:t>в</w:t>
      </w:r>
      <w:r w:rsidRPr="00CB393B">
        <w:rPr>
          <w:spacing w:val="44"/>
        </w:rPr>
        <w:t xml:space="preserve"> </w:t>
      </w:r>
      <w:r w:rsidRPr="00CB393B">
        <w:t>воспитательном</w:t>
      </w:r>
      <w:r w:rsidRPr="00CB393B">
        <w:rPr>
          <w:spacing w:val="-57"/>
        </w:rPr>
        <w:t xml:space="preserve"> </w:t>
      </w:r>
      <w:r w:rsidRPr="00CB393B">
        <w:t>процессе.</w:t>
      </w:r>
    </w:p>
    <w:p w:rsidR="000D1A11" w:rsidRPr="00CB393B" w:rsidRDefault="000D1A11" w:rsidP="00CB393B">
      <w:pPr>
        <w:pStyle w:val="af4"/>
        <w:spacing w:line="276" w:lineRule="auto"/>
        <w:ind w:left="0" w:firstLine="284"/>
      </w:pPr>
      <w:r w:rsidRPr="00CB393B">
        <w:t>РППС</w:t>
      </w:r>
      <w:r w:rsidRPr="00CB393B">
        <w:rPr>
          <w:spacing w:val="34"/>
        </w:rPr>
        <w:t xml:space="preserve"> </w:t>
      </w:r>
      <w:r w:rsidRPr="00CB393B">
        <w:t>отражает</w:t>
      </w:r>
      <w:r w:rsidRPr="00CB393B">
        <w:rPr>
          <w:spacing w:val="34"/>
        </w:rPr>
        <w:t xml:space="preserve"> </w:t>
      </w:r>
      <w:r w:rsidRPr="00CB393B">
        <w:t>ценности,</w:t>
      </w:r>
      <w:r w:rsidRPr="00CB393B">
        <w:rPr>
          <w:spacing w:val="34"/>
        </w:rPr>
        <w:t xml:space="preserve"> </w:t>
      </w:r>
      <w:r w:rsidRPr="00CB393B">
        <w:t>на</w:t>
      </w:r>
      <w:r w:rsidRPr="00CB393B">
        <w:rPr>
          <w:spacing w:val="30"/>
        </w:rPr>
        <w:t xml:space="preserve"> </w:t>
      </w:r>
      <w:r w:rsidRPr="00CB393B">
        <w:t>которых</w:t>
      </w:r>
      <w:r w:rsidRPr="00CB393B">
        <w:rPr>
          <w:spacing w:val="36"/>
        </w:rPr>
        <w:t xml:space="preserve"> </w:t>
      </w:r>
      <w:r w:rsidRPr="00CB393B">
        <w:t>строится</w:t>
      </w:r>
      <w:r w:rsidRPr="00CB393B">
        <w:rPr>
          <w:spacing w:val="34"/>
        </w:rPr>
        <w:t xml:space="preserve"> </w:t>
      </w:r>
      <w:r w:rsidRPr="00CB393B">
        <w:t>программа</w:t>
      </w:r>
      <w:r w:rsidRPr="00CB393B">
        <w:rPr>
          <w:spacing w:val="34"/>
        </w:rPr>
        <w:t xml:space="preserve"> </w:t>
      </w:r>
      <w:r w:rsidRPr="00CB393B">
        <w:t>воспитания,</w:t>
      </w:r>
      <w:r w:rsidRPr="00CB393B">
        <w:rPr>
          <w:spacing w:val="34"/>
        </w:rPr>
        <w:t xml:space="preserve"> </w:t>
      </w:r>
      <w:r w:rsidRPr="00CB393B">
        <w:t>способствует</w:t>
      </w:r>
      <w:r w:rsidRPr="00CB393B">
        <w:rPr>
          <w:spacing w:val="32"/>
        </w:rPr>
        <w:t xml:space="preserve"> </w:t>
      </w:r>
      <w:r w:rsidRPr="00CB393B">
        <w:t>их</w:t>
      </w:r>
      <w:r w:rsidRPr="00CB393B">
        <w:rPr>
          <w:spacing w:val="-57"/>
        </w:rPr>
        <w:t xml:space="preserve"> </w:t>
      </w:r>
      <w:r w:rsidRPr="00CB393B">
        <w:t>принятию</w:t>
      </w:r>
      <w:r w:rsidRPr="00CB393B">
        <w:rPr>
          <w:spacing w:val="-3"/>
        </w:rPr>
        <w:t xml:space="preserve"> </w:t>
      </w:r>
      <w:r w:rsidRPr="00CB393B">
        <w:t>и раскрытию</w:t>
      </w:r>
      <w:r w:rsidRPr="00CB393B">
        <w:rPr>
          <w:spacing w:val="-2"/>
        </w:rPr>
        <w:t xml:space="preserve"> </w:t>
      </w:r>
      <w:r w:rsidRPr="00CB393B">
        <w:t>ребенком.</w:t>
      </w:r>
    </w:p>
    <w:p w:rsidR="000D1A11" w:rsidRPr="00CB393B" w:rsidRDefault="000D1A11" w:rsidP="00CB393B">
      <w:pPr>
        <w:pStyle w:val="af4"/>
        <w:spacing w:line="276" w:lineRule="auto"/>
        <w:ind w:left="0" w:firstLine="284"/>
      </w:pPr>
      <w:r w:rsidRPr="00CB393B">
        <w:t>Среда</w:t>
      </w:r>
      <w:r w:rsidRPr="00CB393B">
        <w:rPr>
          <w:spacing w:val="-4"/>
        </w:rPr>
        <w:t xml:space="preserve"> </w:t>
      </w:r>
      <w:r w:rsidRPr="00CB393B">
        <w:t>включает</w:t>
      </w:r>
      <w:r w:rsidRPr="00CB393B">
        <w:rPr>
          <w:spacing w:val="-3"/>
        </w:rPr>
        <w:t xml:space="preserve"> </w:t>
      </w:r>
      <w:r w:rsidRPr="00CB393B">
        <w:t>знаки</w:t>
      </w:r>
      <w:r w:rsidRPr="00CB393B">
        <w:rPr>
          <w:spacing w:val="-5"/>
        </w:rPr>
        <w:t xml:space="preserve"> </w:t>
      </w:r>
      <w:r w:rsidRPr="00CB393B">
        <w:t>и</w:t>
      </w:r>
      <w:r w:rsidRPr="00CB393B">
        <w:rPr>
          <w:spacing w:val="-3"/>
        </w:rPr>
        <w:t xml:space="preserve"> </w:t>
      </w:r>
      <w:r w:rsidRPr="00CB393B">
        <w:t>символы</w:t>
      </w:r>
      <w:r w:rsidRPr="00CB393B">
        <w:rPr>
          <w:spacing w:val="-4"/>
        </w:rPr>
        <w:t xml:space="preserve"> </w:t>
      </w:r>
      <w:r w:rsidRPr="00CB393B">
        <w:t>России,</w:t>
      </w:r>
      <w:r w:rsidRPr="00CB393B">
        <w:rPr>
          <w:spacing w:val="-3"/>
        </w:rPr>
        <w:t xml:space="preserve"> </w:t>
      </w:r>
      <w:r w:rsidR="000C2C4F" w:rsidRPr="00CB393B">
        <w:t>Республики Башкортостан</w:t>
      </w:r>
      <w:r w:rsidRPr="00CB393B">
        <w:t>.</w:t>
      </w:r>
    </w:p>
    <w:p w:rsidR="000D1A11" w:rsidRPr="00CB393B" w:rsidRDefault="000D1A11" w:rsidP="00CB393B">
      <w:pPr>
        <w:pStyle w:val="af4"/>
        <w:spacing w:before="40" w:line="276" w:lineRule="auto"/>
        <w:ind w:left="0" w:firstLine="284"/>
      </w:pPr>
      <w:r w:rsidRPr="00CB393B">
        <w:t>Среда</w:t>
      </w:r>
      <w:r w:rsidRPr="00CB393B">
        <w:rPr>
          <w:spacing w:val="5"/>
        </w:rPr>
        <w:t xml:space="preserve"> </w:t>
      </w:r>
      <w:r w:rsidRPr="00CB393B">
        <w:t>отражает</w:t>
      </w:r>
      <w:r w:rsidRPr="00CB393B">
        <w:rPr>
          <w:spacing w:val="7"/>
        </w:rPr>
        <w:t xml:space="preserve"> </w:t>
      </w:r>
      <w:r w:rsidRPr="00CB393B">
        <w:t>региональные,</w:t>
      </w:r>
      <w:r w:rsidRPr="00CB393B">
        <w:rPr>
          <w:spacing w:val="7"/>
        </w:rPr>
        <w:t xml:space="preserve"> </w:t>
      </w:r>
      <w:r w:rsidRPr="00CB393B">
        <w:t>этнографические,</w:t>
      </w:r>
      <w:r w:rsidRPr="00CB393B">
        <w:rPr>
          <w:spacing w:val="7"/>
        </w:rPr>
        <w:t xml:space="preserve"> </w:t>
      </w:r>
      <w:r w:rsidRPr="00CB393B">
        <w:t>конфессиональные</w:t>
      </w:r>
      <w:r w:rsidRPr="00CB393B">
        <w:rPr>
          <w:spacing w:val="5"/>
        </w:rPr>
        <w:t xml:space="preserve"> </w:t>
      </w:r>
      <w:r w:rsidRPr="00CB393B">
        <w:t>и</w:t>
      </w:r>
      <w:r w:rsidRPr="00CB393B">
        <w:rPr>
          <w:spacing w:val="8"/>
        </w:rPr>
        <w:t xml:space="preserve"> </w:t>
      </w:r>
      <w:r w:rsidRPr="00CB393B">
        <w:t>другие</w:t>
      </w:r>
      <w:r w:rsidRPr="00CB393B">
        <w:rPr>
          <w:spacing w:val="6"/>
        </w:rPr>
        <w:t xml:space="preserve"> </w:t>
      </w:r>
      <w:r w:rsidRPr="00CB393B">
        <w:t>особенности</w:t>
      </w:r>
      <w:r w:rsidRPr="00CB393B">
        <w:rPr>
          <w:spacing w:val="-57"/>
        </w:rPr>
        <w:t xml:space="preserve"> </w:t>
      </w:r>
      <w:r w:rsidRPr="00CB393B">
        <w:t>социокультурных</w:t>
      </w:r>
      <w:r w:rsidRPr="00CB393B">
        <w:rPr>
          <w:spacing w:val="2"/>
        </w:rPr>
        <w:t xml:space="preserve"> </w:t>
      </w:r>
      <w:r w:rsidRPr="00CB393B">
        <w:t>условий, в</w:t>
      </w:r>
      <w:r w:rsidRPr="00CB393B">
        <w:rPr>
          <w:spacing w:val="-2"/>
        </w:rPr>
        <w:t xml:space="preserve"> </w:t>
      </w:r>
      <w:r w:rsidRPr="00CB393B">
        <w:t>которых</w:t>
      </w:r>
      <w:r w:rsidRPr="00CB393B">
        <w:rPr>
          <w:spacing w:val="2"/>
        </w:rPr>
        <w:t xml:space="preserve"> </w:t>
      </w:r>
      <w:r w:rsidRPr="00CB393B">
        <w:t>находится организация.</w:t>
      </w:r>
    </w:p>
    <w:p w:rsidR="000D1A11" w:rsidRPr="00CB393B" w:rsidRDefault="000D1A11" w:rsidP="00CB393B">
      <w:pPr>
        <w:pStyle w:val="af4"/>
        <w:spacing w:before="1" w:line="276" w:lineRule="auto"/>
        <w:ind w:left="0" w:firstLine="284"/>
      </w:pPr>
      <w:r w:rsidRPr="00CB393B">
        <w:t>Среда</w:t>
      </w:r>
      <w:r w:rsidRPr="00CB393B">
        <w:rPr>
          <w:spacing w:val="-3"/>
        </w:rPr>
        <w:t xml:space="preserve"> </w:t>
      </w:r>
      <w:r w:rsidRPr="00CB393B">
        <w:t>в</w:t>
      </w:r>
      <w:r w:rsidRPr="00CB393B">
        <w:rPr>
          <w:spacing w:val="-2"/>
        </w:rPr>
        <w:t xml:space="preserve"> </w:t>
      </w:r>
      <w:r w:rsidRPr="00CB393B">
        <w:t>детском</w:t>
      </w:r>
      <w:r w:rsidRPr="00CB393B">
        <w:rPr>
          <w:spacing w:val="-2"/>
        </w:rPr>
        <w:t xml:space="preserve"> </w:t>
      </w:r>
      <w:r w:rsidRPr="00CB393B">
        <w:t>саду</w:t>
      </w:r>
      <w:r w:rsidRPr="00CB393B">
        <w:rPr>
          <w:spacing w:val="-6"/>
        </w:rPr>
        <w:t xml:space="preserve"> </w:t>
      </w:r>
      <w:r w:rsidRPr="00CB393B">
        <w:t>экологична,</w:t>
      </w:r>
      <w:r w:rsidRPr="00CB393B">
        <w:rPr>
          <w:spacing w:val="-1"/>
        </w:rPr>
        <w:t xml:space="preserve"> </w:t>
      </w:r>
      <w:r w:rsidRPr="00CB393B">
        <w:t>природосообразна</w:t>
      </w:r>
      <w:r w:rsidRPr="00CB393B">
        <w:rPr>
          <w:spacing w:val="-3"/>
        </w:rPr>
        <w:t xml:space="preserve"> </w:t>
      </w:r>
      <w:r w:rsidRPr="00CB393B">
        <w:t>и</w:t>
      </w:r>
      <w:r w:rsidRPr="00CB393B">
        <w:rPr>
          <w:spacing w:val="-1"/>
        </w:rPr>
        <w:t xml:space="preserve"> </w:t>
      </w:r>
      <w:r w:rsidRPr="00CB393B">
        <w:t>безопасна.</w:t>
      </w:r>
    </w:p>
    <w:p w:rsidR="000D1A11" w:rsidRPr="00CB393B" w:rsidRDefault="000D1A11" w:rsidP="00CB393B">
      <w:pPr>
        <w:pStyle w:val="af4"/>
        <w:spacing w:before="41" w:line="276" w:lineRule="auto"/>
        <w:ind w:left="0" w:firstLine="284"/>
      </w:pPr>
      <w:r w:rsidRPr="00CB393B">
        <w:t>Среда</w:t>
      </w:r>
      <w:r w:rsidRPr="00CB393B">
        <w:rPr>
          <w:spacing w:val="9"/>
        </w:rPr>
        <w:t xml:space="preserve"> </w:t>
      </w:r>
      <w:r w:rsidRPr="00CB393B">
        <w:t>обеспечивает</w:t>
      </w:r>
      <w:r w:rsidRPr="00CB393B">
        <w:rPr>
          <w:spacing w:val="10"/>
        </w:rPr>
        <w:t xml:space="preserve"> </w:t>
      </w:r>
      <w:r w:rsidRPr="00CB393B">
        <w:t>ребенку</w:t>
      </w:r>
      <w:r w:rsidRPr="00CB393B">
        <w:rPr>
          <w:spacing w:val="4"/>
        </w:rPr>
        <w:t xml:space="preserve"> </w:t>
      </w:r>
      <w:r w:rsidRPr="00CB393B">
        <w:t>возможность</w:t>
      </w:r>
      <w:r w:rsidRPr="00CB393B">
        <w:rPr>
          <w:spacing w:val="10"/>
        </w:rPr>
        <w:t xml:space="preserve"> </w:t>
      </w:r>
      <w:r w:rsidRPr="00CB393B">
        <w:t>общения,</w:t>
      </w:r>
      <w:r w:rsidRPr="00CB393B">
        <w:rPr>
          <w:spacing w:val="9"/>
        </w:rPr>
        <w:t xml:space="preserve"> </w:t>
      </w:r>
      <w:r w:rsidRPr="00CB393B">
        <w:t>игры</w:t>
      </w:r>
      <w:r w:rsidRPr="00CB393B">
        <w:rPr>
          <w:spacing w:val="9"/>
        </w:rPr>
        <w:t xml:space="preserve"> </w:t>
      </w:r>
      <w:r w:rsidRPr="00CB393B">
        <w:t>и</w:t>
      </w:r>
      <w:r w:rsidRPr="00CB393B">
        <w:rPr>
          <w:spacing w:val="10"/>
        </w:rPr>
        <w:t xml:space="preserve"> </w:t>
      </w:r>
      <w:r w:rsidRPr="00CB393B">
        <w:t>совместной</w:t>
      </w:r>
      <w:r w:rsidRPr="00CB393B">
        <w:rPr>
          <w:spacing w:val="19"/>
        </w:rPr>
        <w:t xml:space="preserve"> </w:t>
      </w:r>
      <w:r w:rsidRPr="00CB393B">
        <w:t>деятельности.</w:t>
      </w:r>
      <w:r w:rsidRPr="00CB393B">
        <w:rPr>
          <w:spacing w:val="-57"/>
        </w:rPr>
        <w:t xml:space="preserve"> </w:t>
      </w:r>
      <w:r w:rsidRPr="00CB393B">
        <w:t>Отражает</w:t>
      </w:r>
      <w:r w:rsidRPr="00CB393B">
        <w:rPr>
          <w:spacing w:val="-2"/>
        </w:rPr>
        <w:t xml:space="preserve"> </w:t>
      </w:r>
      <w:r w:rsidRPr="00CB393B">
        <w:t>ценность</w:t>
      </w:r>
      <w:r w:rsidRPr="00CB393B">
        <w:rPr>
          <w:spacing w:val="-1"/>
        </w:rPr>
        <w:t xml:space="preserve"> </w:t>
      </w:r>
      <w:r w:rsidRPr="00CB393B">
        <w:t>семьи,</w:t>
      </w:r>
      <w:r w:rsidRPr="00CB393B">
        <w:rPr>
          <w:spacing w:val="-1"/>
        </w:rPr>
        <w:t xml:space="preserve"> </w:t>
      </w:r>
      <w:r w:rsidRPr="00CB393B">
        <w:t>людей</w:t>
      </w:r>
      <w:r w:rsidRPr="00CB393B">
        <w:rPr>
          <w:spacing w:val="-1"/>
        </w:rPr>
        <w:t xml:space="preserve"> </w:t>
      </w:r>
      <w:r w:rsidRPr="00CB393B">
        <w:t>разных</w:t>
      </w:r>
      <w:r w:rsidRPr="00CB393B">
        <w:rPr>
          <w:spacing w:val="4"/>
        </w:rPr>
        <w:t xml:space="preserve"> </w:t>
      </w:r>
      <w:r w:rsidRPr="00CB393B">
        <w:t>поколений,</w:t>
      </w:r>
      <w:r w:rsidRPr="00CB393B">
        <w:rPr>
          <w:spacing w:val="-1"/>
        </w:rPr>
        <w:t xml:space="preserve"> </w:t>
      </w:r>
      <w:r w:rsidRPr="00CB393B">
        <w:t>радость</w:t>
      </w:r>
      <w:r w:rsidRPr="00CB393B">
        <w:rPr>
          <w:spacing w:val="-1"/>
        </w:rPr>
        <w:t xml:space="preserve"> </w:t>
      </w:r>
      <w:r w:rsidRPr="00CB393B">
        <w:t>общения</w:t>
      </w:r>
      <w:r w:rsidRPr="00CB393B">
        <w:rPr>
          <w:spacing w:val="-1"/>
        </w:rPr>
        <w:t xml:space="preserve"> </w:t>
      </w:r>
      <w:r w:rsidRPr="00CB393B">
        <w:t>с</w:t>
      </w:r>
      <w:r w:rsidRPr="00CB393B">
        <w:rPr>
          <w:spacing w:val="-3"/>
        </w:rPr>
        <w:t xml:space="preserve"> </w:t>
      </w:r>
      <w:r w:rsidRPr="00CB393B">
        <w:t>семьей.</w:t>
      </w:r>
    </w:p>
    <w:p w:rsidR="000D1A11" w:rsidRPr="00CB393B" w:rsidRDefault="000D1A11" w:rsidP="00CB393B">
      <w:pPr>
        <w:pStyle w:val="af4"/>
        <w:spacing w:line="276" w:lineRule="auto"/>
        <w:ind w:left="0" w:firstLine="284"/>
        <w:jc w:val="both"/>
      </w:pPr>
      <w:r w:rsidRPr="00CB393B">
        <w:t>Среда</w:t>
      </w:r>
      <w:r w:rsidRPr="00CB393B">
        <w:rPr>
          <w:spacing w:val="1"/>
        </w:rPr>
        <w:t xml:space="preserve"> </w:t>
      </w:r>
      <w:r w:rsidRPr="00CB393B">
        <w:t>обеспечивает</w:t>
      </w:r>
      <w:r w:rsidRPr="00CB393B">
        <w:rPr>
          <w:spacing w:val="1"/>
        </w:rPr>
        <w:t xml:space="preserve"> </w:t>
      </w:r>
      <w:r w:rsidRPr="00CB393B">
        <w:t>ребенку</w:t>
      </w:r>
      <w:r w:rsidRPr="00CB393B">
        <w:rPr>
          <w:spacing w:val="1"/>
        </w:rPr>
        <w:t xml:space="preserve"> </w:t>
      </w:r>
      <w:r w:rsidRPr="00CB393B">
        <w:t>возможность</w:t>
      </w:r>
      <w:r w:rsidRPr="00CB393B">
        <w:rPr>
          <w:spacing w:val="1"/>
        </w:rPr>
        <w:t xml:space="preserve"> </w:t>
      </w:r>
      <w:r w:rsidRPr="00CB393B">
        <w:t>познавательного</w:t>
      </w:r>
      <w:r w:rsidRPr="00CB393B">
        <w:rPr>
          <w:spacing w:val="1"/>
        </w:rPr>
        <w:t xml:space="preserve"> </w:t>
      </w:r>
      <w:r w:rsidRPr="00CB393B">
        <w:t>развития,</w:t>
      </w:r>
      <w:r w:rsidRPr="00CB393B">
        <w:rPr>
          <w:spacing w:val="1"/>
        </w:rPr>
        <w:t xml:space="preserve"> </w:t>
      </w:r>
      <w:r w:rsidRPr="00CB393B">
        <w:t>экспериментирования, освоения новых технологий, раскрывает красоту знаний, необходимость</w:t>
      </w:r>
      <w:r w:rsidRPr="00CB393B">
        <w:rPr>
          <w:spacing w:val="1"/>
        </w:rPr>
        <w:t xml:space="preserve"> </w:t>
      </w:r>
      <w:r w:rsidRPr="00CB393B">
        <w:t>научного</w:t>
      </w:r>
      <w:r w:rsidRPr="00CB393B">
        <w:rPr>
          <w:spacing w:val="-1"/>
        </w:rPr>
        <w:t xml:space="preserve"> </w:t>
      </w:r>
      <w:r w:rsidRPr="00CB393B">
        <w:t>познания, формирует научную картину</w:t>
      </w:r>
      <w:r w:rsidRPr="00CB393B">
        <w:rPr>
          <w:spacing w:val="-5"/>
        </w:rPr>
        <w:t xml:space="preserve"> </w:t>
      </w:r>
      <w:r w:rsidRPr="00CB393B">
        <w:t>мира.</w:t>
      </w:r>
    </w:p>
    <w:p w:rsidR="000D1A11" w:rsidRPr="00CB393B" w:rsidRDefault="000D1A11" w:rsidP="00CB393B">
      <w:pPr>
        <w:pStyle w:val="af4"/>
        <w:spacing w:line="276" w:lineRule="auto"/>
        <w:ind w:left="0" w:firstLine="284"/>
        <w:jc w:val="both"/>
      </w:pPr>
      <w:r w:rsidRPr="00CB393B">
        <w:t>Среда обеспечивает ребенку возможность посильного труда, а также отражает ценности</w:t>
      </w:r>
      <w:r w:rsidRPr="00CB393B">
        <w:rPr>
          <w:spacing w:val="1"/>
        </w:rPr>
        <w:t xml:space="preserve"> </w:t>
      </w:r>
      <w:r w:rsidRPr="00CB393B">
        <w:t>труда в жизни человека и государства (портреты членов семей воспитанников, героев труда,</w:t>
      </w:r>
      <w:r w:rsidRPr="00CB393B">
        <w:rPr>
          <w:spacing w:val="1"/>
        </w:rPr>
        <w:t xml:space="preserve"> </w:t>
      </w:r>
      <w:r w:rsidRPr="00CB393B">
        <w:t>представителей профессий и пр.). Результаты труда ребенка могут быть отражены и сохранены в</w:t>
      </w:r>
      <w:r w:rsidRPr="00CB393B">
        <w:rPr>
          <w:spacing w:val="1"/>
        </w:rPr>
        <w:t xml:space="preserve"> </w:t>
      </w:r>
      <w:r w:rsidRPr="00CB393B">
        <w:t>среде.</w:t>
      </w:r>
    </w:p>
    <w:p w:rsidR="000D1A11" w:rsidRPr="00CB393B" w:rsidRDefault="000D1A11" w:rsidP="00CB393B">
      <w:pPr>
        <w:pStyle w:val="af4"/>
        <w:spacing w:line="276" w:lineRule="auto"/>
        <w:ind w:left="0" w:firstLine="284"/>
      </w:pPr>
      <w:r w:rsidRPr="00CB393B">
        <w:t>Среда</w:t>
      </w:r>
      <w:r w:rsidRPr="00CB393B">
        <w:rPr>
          <w:spacing w:val="52"/>
        </w:rPr>
        <w:t xml:space="preserve"> </w:t>
      </w:r>
      <w:r w:rsidRPr="00CB393B">
        <w:t>обеспечивает</w:t>
      </w:r>
      <w:r w:rsidRPr="00CB393B">
        <w:rPr>
          <w:spacing w:val="54"/>
        </w:rPr>
        <w:t xml:space="preserve"> </w:t>
      </w:r>
      <w:r w:rsidRPr="00CB393B">
        <w:t>ребенку</w:t>
      </w:r>
      <w:r w:rsidRPr="00CB393B">
        <w:rPr>
          <w:spacing w:val="47"/>
        </w:rPr>
        <w:t xml:space="preserve"> </w:t>
      </w:r>
      <w:r w:rsidRPr="00CB393B">
        <w:t>возможности</w:t>
      </w:r>
      <w:r w:rsidRPr="00CB393B">
        <w:rPr>
          <w:spacing w:val="54"/>
        </w:rPr>
        <w:t xml:space="preserve"> </w:t>
      </w:r>
      <w:r w:rsidRPr="00CB393B">
        <w:t>для</w:t>
      </w:r>
      <w:r w:rsidRPr="00CB393B">
        <w:rPr>
          <w:spacing w:val="57"/>
        </w:rPr>
        <w:t xml:space="preserve"> </w:t>
      </w:r>
      <w:r w:rsidRPr="00CB393B">
        <w:t>укрепления</w:t>
      </w:r>
      <w:r w:rsidRPr="00CB393B">
        <w:rPr>
          <w:spacing w:val="53"/>
        </w:rPr>
        <w:t xml:space="preserve"> </w:t>
      </w:r>
      <w:r w:rsidRPr="00CB393B">
        <w:t>здоровья,</w:t>
      </w:r>
      <w:r w:rsidRPr="00CB393B">
        <w:rPr>
          <w:spacing w:val="54"/>
        </w:rPr>
        <w:t xml:space="preserve"> </w:t>
      </w:r>
      <w:r w:rsidRPr="00CB393B">
        <w:t>раскрывает</w:t>
      </w:r>
      <w:r w:rsidRPr="00CB393B">
        <w:rPr>
          <w:spacing w:val="53"/>
        </w:rPr>
        <w:t xml:space="preserve"> </w:t>
      </w:r>
      <w:r w:rsidRPr="00CB393B">
        <w:t>смысл</w:t>
      </w:r>
      <w:r w:rsidRPr="00CB393B">
        <w:rPr>
          <w:spacing w:val="-57"/>
        </w:rPr>
        <w:t xml:space="preserve"> </w:t>
      </w:r>
      <w:r w:rsidRPr="00CB393B">
        <w:t>здорового</w:t>
      </w:r>
      <w:r w:rsidRPr="00CB393B">
        <w:rPr>
          <w:spacing w:val="-1"/>
        </w:rPr>
        <w:t xml:space="preserve"> </w:t>
      </w:r>
      <w:r w:rsidRPr="00CB393B">
        <w:t>образа</w:t>
      </w:r>
      <w:r w:rsidRPr="00CB393B">
        <w:rPr>
          <w:spacing w:val="-1"/>
        </w:rPr>
        <w:t xml:space="preserve"> </w:t>
      </w:r>
      <w:r w:rsidRPr="00CB393B">
        <w:t>жизни, физической культуры</w:t>
      </w:r>
      <w:r w:rsidRPr="00CB393B">
        <w:rPr>
          <w:spacing w:val="-1"/>
        </w:rPr>
        <w:t xml:space="preserve"> </w:t>
      </w:r>
      <w:r w:rsidRPr="00CB393B">
        <w:t>и спорта.</w:t>
      </w:r>
    </w:p>
    <w:p w:rsidR="000D1A11" w:rsidRPr="00CB393B" w:rsidRDefault="000D1A11" w:rsidP="00CB393B">
      <w:pPr>
        <w:pStyle w:val="af4"/>
        <w:spacing w:line="276" w:lineRule="auto"/>
        <w:ind w:left="0" w:firstLine="284"/>
      </w:pPr>
      <w:r w:rsidRPr="00CB393B">
        <w:t>Среда</w:t>
      </w:r>
      <w:r w:rsidRPr="00CB393B">
        <w:rPr>
          <w:spacing w:val="32"/>
        </w:rPr>
        <w:t xml:space="preserve"> </w:t>
      </w:r>
      <w:r w:rsidRPr="00CB393B">
        <w:t>предоставляет</w:t>
      </w:r>
      <w:r w:rsidRPr="00CB393B">
        <w:rPr>
          <w:spacing w:val="33"/>
        </w:rPr>
        <w:t xml:space="preserve"> </w:t>
      </w:r>
      <w:r w:rsidRPr="00CB393B">
        <w:t>ребенку</w:t>
      </w:r>
      <w:r w:rsidRPr="00CB393B">
        <w:rPr>
          <w:spacing w:val="27"/>
        </w:rPr>
        <w:t xml:space="preserve"> </w:t>
      </w:r>
      <w:r w:rsidRPr="00CB393B">
        <w:t>возможность</w:t>
      </w:r>
      <w:r w:rsidRPr="00CB393B">
        <w:rPr>
          <w:spacing w:val="33"/>
        </w:rPr>
        <w:t xml:space="preserve"> </w:t>
      </w:r>
      <w:r w:rsidRPr="00CB393B">
        <w:t>погружения</w:t>
      </w:r>
      <w:r w:rsidRPr="00CB393B">
        <w:rPr>
          <w:spacing w:val="32"/>
        </w:rPr>
        <w:t xml:space="preserve"> </w:t>
      </w:r>
      <w:r w:rsidRPr="00CB393B">
        <w:t>в</w:t>
      </w:r>
      <w:r w:rsidRPr="00CB393B">
        <w:rPr>
          <w:spacing w:val="32"/>
        </w:rPr>
        <w:t xml:space="preserve"> </w:t>
      </w:r>
      <w:r w:rsidRPr="00CB393B">
        <w:t>культуру</w:t>
      </w:r>
      <w:r w:rsidRPr="00CB393B">
        <w:rPr>
          <w:spacing w:val="30"/>
        </w:rPr>
        <w:t xml:space="preserve"> </w:t>
      </w:r>
      <w:r w:rsidRPr="00CB393B">
        <w:t>России,</w:t>
      </w:r>
      <w:r w:rsidRPr="00CB393B">
        <w:rPr>
          <w:spacing w:val="32"/>
        </w:rPr>
        <w:t xml:space="preserve"> </w:t>
      </w:r>
      <w:r w:rsidRPr="00CB393B">
        <w:t>знакомства</w:t>
      </w:r>
      <w:r w:rsidRPr="00CB393B">
        <w:rPr>
          <w:spacing w:val="32"/>
        </w:rPr>
        <w:t xml:space="preserve"> </w:t>
      </w:r>
      <w:r w:rsidRPr="00CB393B">
        <w:t>с</w:t>
      </w:r>
      <w:r w:rsidRPr="00CB393B">
        <w:rPr>
          <w:spacing w:val="-57"/>
        </w:rPr>
        <w:t xml:space="preserve"> </w:t>
      </w:r>
      <w:r w:rsidRPr="00CB393B">
        <w:t>особенностями</w:t>
      </w:r>
      <w:r w:rsidRPr="00CB393B">
        <w:rPr>
          <w:spacing w:val="-1"/>
        </w:rPr>
        <w:t xml:space="preserve"> </w:t>
      </w:r>
      <w:r w:rsidRPr="00CB393B">
        <w:t>региональной</w:t>
      </w:r>
      <w:r w:rsidRPr="00CB393B">
        <w:rPr>
          <w:spacing w:val="-2"/>
        </w:rPr>
        <w:t xml:space="preserve"> </w:t>
      </w:r>
      <w:r w:rsidRPr="00CB393B">
        <w:t>культурной традиции.</w:t>
      </w:r>
    </w:p>
    <w:p w:rsidR="000D1A11" w:rsidRPr="00CB393B" w:rsidRDefault="000D1A11" w:rsidP="00CB393B">
      <w:pPr>
        <w:pStyle w:val="af4"/>
        <w:spacing w:line="276" w:lineRule="auto"/>
        <w:ind w:left="0" w:firstLine="284"/>
      </w:pPr>
      <w:r w:rsidRPr="00CB393B">
        <w:t>Вся</w:t>
      </w:r>
      <w:r w:rsidRPr="00CB393B">
        <w:rPr>
          <w:spacing w:val="-4"/>
        </w:rPr>
        <w:t xml:space="preserve"> </w:t>
      </w:r>
      <w:r w:rsidRPr="00CB393B">
        <w:t>среда</w:t>
      </w:r>
      <w:r w:rsidRPr="00CB393B">
        <w:rPr>
          <w:spacing w:val="-5"/>
        </w:rPr>
        <w:t xml:space="preserve"> </w:t>
      </w:r>
      <w:r w:rsidRPr="00CB393B">
        <w:t>дошкольной</w:t>
      </w:r>
      <w:r w:rsidRPr="00CB393B">
        <w:rPr>
          <w:spacing w:val="-5"/>
        </w:rPr>
        <w:t xml:space="preserve"> </w:t>
      </w:r>
      <w:r w:rsidRPr="00CB393B">
        <w:t>организации</w:t>
      </w:r>
      <w:r w:rsidRPr="00CB393B">
        <w:rPr>
          <w:spacing w:val="-4"/>
        </w:rPr>
        <w:t xml:space="preserve"> </w:t>
      </w:r>
      <w:r w:rsidRPr="00CB393B">
        <w:t>гармонична</w:t>
      </w:r>
      <w:r w:rsidRPr="00CB393B">
        <w:rPr>
          <w:spacing w:val="-4"/>
        </w:rPr>
        <w:t xml:space="preserve"> </w:t>
      </w:r>
      <w:r w:rsidRPr="00CB393B">
        <w:t>и</w:t>
      </w:r>
      <w:r w:rsidRPr="00CB393B">
        <w:rPr>
          <w:spacing w:val="-4"/>
        </w:rPr>
        <w:t xml:space="preserve"> </w:t>
      </w:r>
      <w:r w:rsidRPr="00CB393B">
        <w:t>эстетически</w:t>
      </w:r>
      <w:r w:rsidRPr="00CB393B">
        <w:rPr>
          <w:spacing w:val="-4"/>
        </w:rPr>
        <w:t xml:space="preserve"> </w:t>
      </w:r>
      <w:r w:rsidRPr="00CB393B">
        <w:t>привлекательная.</w:t>
      </w:r>
    </w:p>
    <w:p w:rsidR="000D1A11" w:rsidRPr="00CB393B" w:rsidRDefault="000D1A11" w:rsidP="00CB393B">
      <w:pPr>
        <w:pStyle w:val="af4"/>
        <w:spacing w:line="276" w:lineRule="auto"/>
        <w:ind w:left="0" w:firstLine="284"/>
      </w:pPr>
    </w:p>
    <w:p w:rsidR="000D1A11" w:rsidRPr="00CB393B" w:rsidRDefault="000D1A11" w:rsidP="00CB393B">
      <w:pPr>
        <w:pStyle w:val="af4"/>
        <w:spacing w:line="276" w:lineRule="auto"/>
        <w:ind w:left="0" w:firstLine="284"/>
        <w:jc w:val="both"/>
      </w:pPr>
      <w:r w:rsidRPr="00CB393B">
        <w:t xml:space="preserve">Наполняемость развивающей предметно-пространственной среды </w:t>
      </w:r>
      <w:r w:rsidR="009D6E01" w:rsidRPr="00CB393B">
        <w:t xml:space="preserve">МДОБУ детский сад № 14 г.Белорецк </w:t>
      </w:r>
      <w:r w:rsidRPr="00CB393B">
        <w:t>обеспечивает целостность воспитательного процесса в рамках реализации программы</w:t>
      </w:r>
      <w:r w:rsidRPr="00CB393B">
        <w:rPr>
          <w:spacing w:val="1"/>
        </w:rPr>
        <w:t xml:space="preserve"> </w:t>
      </w:r>
      <w:r w:rsidRPr="00CB393B">
        <w:t>воспитания:</w:t>
      </w:r>
    </w:p>
    <w:p w:rsidR="000D1A11" w:rsidRPr="00CB393B" w:rsidRDefault="000D1A11" w:rsidP="008653E6">
      <w:pPr>
        <w:pStyle w:val="af2"/>
        <w:widowControl w:val="0"/>
        <w:numPr>
          <w:ilvl w:val="0"/>
          <w:numId w:val="309"/>
        </w:numPr>
        <w:tabs>
          <w:tab w:val="left" w:pos="851"/>
        </w:tabs>
        <w:autoSpaceDE w:val="0"/>
        <w:autoSpaceDN w:val="0"/>
        <w:spacing w:before="1" w:line="276" w:lineRule="auto"/>
        <w:ind w:left="0" w:firstLine="284"/>
        <w:contextualSpacing w:val="0"/>
        <w:jc w:val="left"/>
        <w:rPr>
          <w:rFonts w:ascii="Wingdings" w:hAnsi="Wingdings"/>
          <w:sz w:val="24"/>
          <w:szCs w:val="24"/>
        </w:rPr>
      </w:pPr>
      <w:r w:rsidRPr="00CB393B">
        <w:rPr>
          <w:sz w:val="24"/>
          <w:szCs w:val="24"/>
        </w:rPr>
        <w:t>подбор</w:t>
      </w:r>
      <w:r w:rsidRPr="00CB393B">
        <w:rPr>
          <w:spacing w:val="-7"/>
          <w:sz w:val="24"/>
          <w:szCs w:val="24"/>
        </w:rPr>
        <w:t xml:space="preserve"> </w:t>
      </w:r>
      <w:r w:rsidRPr="00CB393B">
        <w:rPr>
          <w:sz w:val="24"/>
          <w:szCs w:val="24"/>
        </w:rPr>
        <w:t>художественной</w:t>
      </w:r>
      <w:r w:rsidRPr="00CB393B">
        <w:rPr>
          <w:spacing w:val="-4"/>
          <w:sz w:val="24"/>
          <w:szCs w:val="24"/>
        </w:rPr>
        <w:t xml:space="preserve"> </w:t>
      </w:r>
      <w:r w:rsidRPr="00CB393B">
        <w:rPr>
          <w:sz w:val="24"/>
          <w:szCs w:val="24"/>
        </w:rPr>
        <w:t>литературы;</w:t>
      </w:r>
    </w:p>
    <w:p w:rsidR="000D1A11" w:rsidRPr="00CB393B" w:rsidRDefault="000D1A11" w:rsidP="008653E6">
      <w:pPr>
        <w:pStyle w:val="af2"/>
        <w:widowControl w:val="0"/>
        <w:numPr>
          <w:ilvl w:val="0"/>
          <w:numId w:val="309"/>
        </w:numPr>
        <w:tabs>
          <w:tab w:val="left" w:pos="851"/>
        </w:tabs>
        <w:autoSpaceDE w:val="0"/>
        <w:autoSpaceDN w:val="0"/>
        <w:spacing w:before="41" w:line="276" w:lineRule="auto"/>
        <w:ind w:left="0" w:firstLine="284"/>
        <w:contextualSpacing w:val="0"/>
        <w:jc w:val="left"/>
        <w:rPr>
          <w:rFonts w:ascii="Wingdings" w:hAnsi="Wingdings"/>
          <w:sz w:val="24"/>
          <w:szCs w:val="24"/>
        </w:rPr>
      </w:pPr>
      <w:r w:rsidRPr="00CB393B">
        <w:rPr>
          <w:sz w:val="24"/>
          <w:szCs w:val="24"/>
        </w:rPr>
        <w:t>подбор</w:t>
      </w:r>
      <w:r w:rsidRPr="00CB393B">
        <w:rPr>
          <w:spacing w:val="-4"/>
          <w:sz w:val="24"/>
          <w:szCs w:val="24"/>
        </w:rPr>
        <w:t xml:space="preserve"> </w:t>
      </w:r>
      <w:r w:rsidRPr="00CB393B">
        <w:rPr>
          <w:sz w:val="24"/>
          <w:szCs w:val="24"/>
        </w:rPr>
        <w:t>видео</w:t>
      </w:r>
      <w:r w:rsidRPr="00CB393B">
        <w:rPr>
          <w:spacing w:val="-3"/>
          <w:sz w:val="24"/>
          <w:szCs w:val="24"/>
        </w:rPr>
        <w:t xml:space="preserve"> </w:t>
      </w:r>
      <w:r w:rsidRPr="00CB393B">
        <w:rPr>
          <w:sz w:val="24"/>
          <w:szCs w:val="24"/>
        </w:rPr>
        <w:t>и</w:t>
      </w:r>
      <w:r w:rsidRPr="00CB393B">
        <w:rPr>
          <w:spacing w:val="-3"/>
          <w:sz w:val="24"/>
          <w:szCs w:val="24"/>
        </w:rPr>
        <w:t xml:space="preserve"> </w:t>
      </w:r>
      <w:r w:rsidRPr="00CB393B">
        <w:rPr>
          <w:sz w:val="24"/>
          <w:szCs w:val="24"/>
        </w:rPr>
        <w:t>аудиоматериалов;</w:t>
      </w:r>
    </w:p>
    <w:p w:rsidR="000D1A11" w:rsidRPr="00CB393B" w:rsidRDefault="008653E6" w:rsidP="008653E6">
      <w:pPr>
        <w:pStyle w:val="af2"/>
        <w:widowControl w:val="0"/>
        <w:numPr>
          <w:ilvl w:val="0"/>
          <w:numId w:val="309"/>
        </w:numPr>
        <w:tabs>
          <w:tab w:val="left" w:pos="851"/>
          <w:tab w:val="left" w:pos="993"/>
          <w:tab w:val="left" w:pos="6852"/>
          <w:tab w:val="left" w:pos="8111"/>
          <w:tab w:val="left" w:pos="9267"/>
        </w:tabs>
        <w:autoSpaceDE w:val="0"/>
        <w:autoSpaceDN w:val="0"/>
        <w:spacing w:before="43" w:line="276" w:lineRule="auto"/>
        <w:ind w:left="0" w:firstLine="284"/>
        <w:contextualSpacing w:val="0"/>
        <w:jc w:val="left"/>
        <w:rPr>
          <w:rFonts w:ascii="Wingdings" w:hAnsi="Wingdings"/>
          <w:sz w:val="24"/>
          <w:szCs w:val="24"/>
        </w:rPr>
      </w:pPr>
      <w:r>
        <w:rPr>
          <w:sz w:val="24"/>
          <w:szCs w:val="24"/>
        </w:rPr>
        <w:t xml:space="preserve">подбор </w:t>
      </w:r>
      <w:r w:rsidR="000D1A11" w:rsidRPr="00CB393B">
        <w:rPr>
          <w:sz w:val="24"/>
          <w:szCs w:val="24"/>
        </w:rPr>
        <w:t>демонс</w:t>
      </w:r>
      <w:r w:rsidR="000C2C4F" w:rsidRPr="00CB393B">
        <w:rPr>
          <w:sz w:val="24"/>
          <w:szCs w:val="24"/>
        </w:rPr>
        <w:t xml:space="preserve">трационного </w:t>
      </w:r>
      <w:r w:rsidR="009D6E01" w:rsidRPr="00CB393B">
        <w:rPr>
          <w:sz w:val="24"/>
          <w:szCs w:val="24"/>
        </w:rPr>
        <w:t>материала</w:t>
      </w:r>
      <w:r w:rsidR="000C2C4F" w:rsidRPr="00CB393B">
        <w:rPr>
          <w:sz w:val="24"/>
          <w:szCs w:val="24"/>
        </w:rPr>
        <w:t xml:space="preserve"> </w:t>
      </w:r>
      <w:r w:rsidR="009D6E01" w:rsidRPr="00CB393B">
        <w:rPr>
          <w:sz w:val="24"/>
          <w:szCs w:val="24"/>
        </w:rPr>
        <w:t xml:space="preserve">(картины, плакаты </w:t>
      </w:r>
      <w:r w:rsidR="000D1A11" w:rsidRPr="00CB393B">
        <w:rPr>
          <w:spacing w:val="-1"/>
          <w:sz w:val="24"/>
          <w:szCs w:val="24"/>
        </w:rPr>
        <w:t>тематические</w:t>
      </w:r>
      <w:r>
        <w:rPr>
          <w:spacing w:val="-1"/>
          <w:sz w:val="24"/>
          <w:szCs w:val="24"/>
        </w:rPr>
        <w:t xml:space="preserve"> </w:t>
      </w:r>
      <w:r w:rsidR="000D1A11" w:rsidRPr="00CB393B">
        <w:rPr>
          <w:spacing w:val="-57"/>
          <w:sz w:val="24"/>
          <w:szCs w:val="24"/>
        </w:rPr>
        <w:t xml:space="preserve"> </w:t>
      </w:r>
      <w:r w:rsidR="000D1A11" w:rsidRPr="00CB393B">
        <w:rPr>
          <w:sz w:val="24"/>
          <w:szCs w:val="24"/>
        </w:rPr>
        <w:t>иллюстрации</w:t>
      </w:r>
      <w:r w:rsidR="000D1A11" w:rsidRPr="00CB393B">
        <w:rPr>
          <w:spacing w:val="-1"/>
          <w:sz w:val="24"/>
          <w:szCs w:val="24"/>
        </w:rPr>
        <w:t xml:space="preserve"> </w:t>
      </w:r>
      <w:r w:rsidR="000D1A11" w:rsidRPr="00CB393B">
        <w:rPr>
          <w:sz w:val="24"/>
          <w:szCs w:val="24"/>
        </w:rPr>
        <w:t>и</w:t>
      </w:r>
      <w:r w:rsidR="000D1A11" w:rsidRPr="00CB393B">
        <w:rPr>
          <w:spacing w:val="-1"/>
          <w:sz w:val="24"/>
          <w:szCs w:val="24"/>
        </w:rPr>
        <w:t xml:space="preserve"> </w:t>
      </w:r>
      <w:r w:rsidR="000D1A11" w:rsidRPr="00CB393B">
        <w:rPr>
          <w:sz w:val="24"/>
          <w:szCs w:val="24"/>
        </w:rPr>
        <w:t>т.п.);</w:t>
      </w:r>
    </w:p>
    <w:p w:rsidR="000D1A11" w:rsidRPr="00CB393B" w:rsidRDefault="000D1A11" w:rsidP="008653E6">
      <w:pPr>
        <w:pStyle w:val="af2"/>
        <w:widowControl w:val="0"/>
        <w:numPr>
          <w:ilvl w:val="0"/>
          <w:numId w:val="309"/>
        </w:numPr>
        <w:tabs>
          <w:tab w:val="left" w:pos="426"/>
          <w:tab w:val="left" w:pos="851"/>
        </w:tabs>
        <w:autoSpaceDE w:val="0"/>
        <w:autoSpaceDN w:val="0"/>
        <w:spacing w:line="276" w:lineRule="auto"/>
        <w:ind w:left="0" w:firstLine="284"/>
        <w:contextualSpacing w:val="0"/>
        <w:jc w:val="left"/>
        <w:rPr>
          <w:rFonts w:ascii="Wingdings" w:hAnsi="Wingdings"/>
          <w:sz w:val="24"/>
          <w:szCs w:val="24"/>
        </w:rPr>
      </w:pPr>
      <w:r w:rsidRPr="00CB393B">
        <w:rPr>
          <w:sz w:val="24"/>
          <w:szCs w:val="24"/>
        </w:rPr>
        <w:t>наличие</w:t>
      </w:r>
      <w:r w:rsidRPr="00CB393B">
        <w:rPr>
          <w:spacing w:val="52"/>
          <w:sz w:val="24"/>
          <w:szCs w:val="24"/>
        </w:rPr>
        <w:t xml:space="preserve"> </w:t>
      </w:r>
      <w:r w:rsidRPr="00CB393B">
        <w:rPr>
          <w:sz w:val="24"/>
          <w:szCs w:val="24"/>
        </w:rPr>
        <w:t>демонстрационных</w:t>
      </w:r>
      <w:r w:rsidRPr="00CB393B">
        <w:rPr>
          <w:spacing w:val="56"/>
          <w:sz w:val="24"/>
          <w:szCs w:val="24"/>
        </w:rPr>
        <w:t xml:space="preserve"> </w:t>
      </w:r>
      <w:r w:rsidRPr="00CB393B">
        <w:rPr>
          <w:sz w:val="24"/>
          <w:szCs w:val="24"/>
        </w:rPr>
        <w:t>технических</w:t>
      </w:r>
      <w:r w:rsidRPr="00CB393B">
        <w:rPr>
          <w:spacing w:val="56"/>
          <w:sz w:val="24"/>
          <w:szCs w:val="24"/>
        </w:rPr>
        <w:t xml:space="preserve"> </w:t>
      </w:r>
      <w:r w:rsidRPr="00CB393B">
        <w:rPr>
          <w:sz w:val="24"/>
          <w:szCs w:val="24"/>
        </w:rPr>
        <w:t>средств</w:t>
      </w:r>
      <w:r w:rsidRPr="00CB393B">
        <w:rPr>
          <w:spacing w:val="54"/>
          <w:sz w:val="24"/>
          <w:szCs w:val="24"/>
        </w:rPr>
        <w:t xml:space="preserve"> </w:t>
      </w:r>
      <w:r w:rsidRPr="00CB393B">
        <w:rPr>
          <w:sz w:val="24"/>
          <w:szCs w:val="24"/>
        </w:rPr>
        <w:t>(проектор,</w:t>
      </w:r>
      <w:r w:rsidRPr="00CB393B">
        <w:rPr>
          <w:spacing w:val="53"/>
          <w:sz w:val="24"/>
          <w:szCs w:val="24"/>
        </w:rPr>
        <w:t xml:space="preserve"> </w:t>
      </w:r>
      <w:r w:rsidRPr="00CB393B">
        <w:rPr>
          <w:sz w:val="24"/>
          <w:szCs w:val="24"/>
        </w:rPr>
        <w:t>экран,</w:t>
      </w:r>
      <w:r w:rsidRPr="00CB393B">
        <w:rPr>
          <w:spacing w:val="52"/>
          <w:sz w:val="24"/>
          <w:szCs w:val="24"/>
        </w:rPr>
        <w:t xml:space="preserve"> </w:t>
      </w:r>
      <w:r w:rsidRPr="00CB393B">
        <w:rPr>
          <w:sz w:val="24"/>
          <w:szCs w:val="24"/>
        </w:rPr>
        <w:t>телевизор,</w:t>
      </w:r>
      <w:r w:rsidRPr="00CB393B">
        <w:rPr>
          <w:spacing w:val="52"/>
          <w:sz w:val="24"/>
          <w:szCs w:val="24"/>
        </w:rPr>
        <w:t xml:space="preserve"> </w:t>
      </w:r>
      <w:r w:rsidRPr="00CB393B">
        <w:rPr>
          <w:sz w:val="24"/>
          <w:szCs w:val="24"/>
        </w:rPr>
        <w:t>ноутбук,</w:t>
      </w:r>
      <w:r w:rsidRPr="00CB393B">
        <w:rPr>
          <w:spacing w:val="-57"/>
          <w:sz w:val="24"/>
          <w:szCs w:val="24"/>
        </w:rPr>
        <w:t xml:space="preserve"> </w:t>
      </w:r>
      <w:r w:rsidRPr="00CB393B">
        <w:rPr>
          <w:sz w:val="24"/>
          <w:szCs w:val="24"/>
        </w:rPr>
        <w:t>колонки</w:t>
      </w:r>
      <w:r w:rsidRPr="00CB393B">
        <w:rPr>
          <w:spacing w:val="-1"/>
          <w:sz w:val="24"/>
          <w:szCs w:val="24"/>
        </w:rPr>
        <w:t xml:space="preserve"> </w:t>
      </w:r>
      <w:r w:rsidRPr="00CB393B">
        <w:rPr>
          <w:sz w:val="24"/>
          <w:szCs w:val="24"/>
        </w:rPr>
        <w:t>и</w:t>
      </w:r>
      <w:r w:rsidRPr="00CB393B">
        <w:rPr>
          <w:spacing w:val="-2"/>
          <w:sz w:val="24"/>
          <w:szCs w:val="24"/>
        </w:rPr>
        <w:t xml:space="preserve"> </w:t>
      </w:r>
      <w:r w:rsidRPr="00CB393B">
        <w:rPr>
          <w:sz w:val="24"/>
          <w:szCs w:val="24"/>
        </w:rPr>
        <w:t>т.п.);</w:t>
      </w:r>
    </w:p>
    <w:p w:rsidR="000D1A11" w:rsidRPr="00CB393B" w:rsidRDefault="000D1A11" w:rsidP="008653E6">
      <w:pPr>
        <w:pStyle w:val="af2"/>
        <w:widowControl w:val="0"/>
        <w:numPr>
          <w:ilvl w:val="0"/>
          <w:numId w:val="309"/>
        </w:numPr>
        <w:tabs>
          <w:tab w:val="left" w:pos="567"/>
          <w:tab w:val="left" w:pos="851"/>
        </w:tabs>
        <w:autoSpaceDE w:val="0"/>
        <w:autoSpaceDN w:val="0"/>
        <w:spacing w:line="276" w:lineRule="auto"/>
        <w:ind w:left="0" w:firstLine="284"/>
        <w:contextualSpacing w:val="0"/>
        <w:jc w:val="left"/>
        <w:rPr>
          <w:rFonts w:ascii="Wingdings" w:hAnsi="Wingdings"/>
          <w:sz w:val="24"/>
          <w:szCs w:val="24"/>
        </w:rPr>
      </w:pPr>
      <w:r w:rsidRPr="00CB393B">
        <w:rPr>
          <w:sz w:val="24"/>
          <w:szCs w:val="24"/>
        </w:rPr>
        <w:t>подбор</w:t>
      </w:r>
      <w:r w:rsidRPr="00CB393B">
        <w:rPr>
          <w:spacing w:val="3"/>
          <w:sz w:val="24"/>
          <w:szCs w:val="24"/>
        </w:rPr>
        <w:t xml:space="preserve"> </w:t>
      </w:r>
      <w:r w:rsidRPr="00CB393B">
        <w:rPr>
          <w:sz w:val="24"/>
          <w:szCs w:val="24"/>
        </w:rPr>
        <w:t>оборудования</w:t>
      </w:r>
      <w:r w:rsidRPr="00CB393B">
        <w:rPr>
          <w:spacing w:val="4"/>
          <w:sz w:val="24"/>
          <w:szCs w:val="24"/>
        </w:rPr>
        <w:t xml:space="preserve"> </w:t>
      </w:r>
      <w:r w:rsidRPr="00CB393B">
        <w:rPr>
          <w:sz w:val="24"/>
          <w:szCs w:val="24"/>
        </w:rPr>
        <w:t>для</w:t>
      </w:r>
      <w:r w:rsidRPr="00CB393B">
        <w:rPr>
          <w:spacing w:val="3"/>
          <w:sz w:val="24"/>
          <w:szCs w:val="24"/>
        </w:rPr>
        <w:t xml:space="preserve"> </w:t>
      </w:r>
      <w:r w:rsidRPr="00CB393B">
        <w:rPr>
          <w:sz w:val="24"/>
          <w:szCs w:val="24"/>
        </w:rPr>
        <w:t>организации</w:t>
      </w:r>
      <w:r w:rsidRPr="00CB393B">
        <w:rPr>
          <w:spacing w:val="3"/>
          <w:sz w:val="24"/>
          <w:szCs w:val="24"/>
        </w:rPr>
        <w:t xml:space="preserve"> </w:t>
      </w:r>
      <w:r w:rsidRPr="00CB393B">
        <w:rPr>
          <w:sz w:val="24"/>
          <w:szCs w:val="24"/>
        </w:rPr>
        <w:t>игровой</w:t>
      </w:r>
      <w:r w:rsidRPr="00CB393B">
        <w:rPr>
          <w:spacing w:val="3"/>
          <w:sz w:val="24"/>
          <w:szCs w:val="24"/>
        </w:rPr>
        <w:t xml:space="preserve"> </w:t>
      </w:r>
      <w:r w:rsidRPr="00CB393B">
        <w:rPr>
          <w:sz w:val="24"/>
          <w:szCs w:val="24"/>
        </w:rPr>
        <w:t>деятельности</w:t>
      </w:r>
      <w:r w:rsidRPr="00CB393B">
        <w:rPr>
          <w:spacing w:val="3"/>
          <w:sz w:val="24"/>
          <w:szCs w:val="24"/>
        </w:rPr>
        <w:t xml:space="preserve"> </w:t>
      </w:r>
      <w:r w:rsidRPr="00CB393B">
        <w:rPr>
          <w:sz w:val="24"/>
          <w:szCs w:val="24"/>
        </w:rPr>
        <w:t>(атрибуты</w:t>
      </w:r>
      <w:r w:rsidRPr="00CB393B">
        <w:rPr>
          <w:spacing w:val="4"/>
          <w:sz w:val="24"/>
          <w:szCs w:val="24"/>
        </w:rPr>
        <w:t xml:space="preserve"> </w:t>
      </w:r>
      <w:r w:rsidRPr="00CB393B">
        <w:rPr>
          <w:sz w:val="24"/>
          <w:szCs w:val="24"/>
        </w:rPr>
        <w:t>для</w:t>
      </w:r>
      <w:r w:rsidRPr="00CB393B">
        <w:rPr>
          <w:spacing w:val="3"/>
          <w:sz w:val="24"/>
          <w:szCs w:val="24"/>
        </w:rPr>
        <w:t xml:space="preserve"> </w:t>
      </w:r>
      <w:r w:rsidRPr="00CB393B">
        <w:rPr>
          <w:sz w:val="24"/>
          <w:szCs w:val="24"/>
        </w:rPr>
        <w:t>сюжетно-</w:t>
      </w:r>
      <w:r w:rsidRPr="00CB393B">
        <w:rPr>
          <w:spacing w:val="-57"/>
          <w:sz w:val="24"/>
          <w:szCs w:val="24"/>
        </w:rPr>
        <w:t xml:space="preserve"> </w:t>
      </w:r>
      <w:r w:rsidRPr="00CB393B">
        <w:rPr>
          <w:sz w:val="24"/>
          <w:szCs w:val="24"/>
        </w:rPr>
        <w:t>ролевых,</w:t>
      </w:r>
      <w:r w:rsidRPr="00CB393B">
        <w:rPr>
          <w:spacing w:val="-1"/>
          <w:sz w:val="24"/>
          <w:szCs w:val="24"/>
        </w:rPr>
        <w:t xml:space="preserve"> </w:t>
      </w:r>
      <w:r w:rsidRPr="00CB393B">
        <w:rPr>
          <w:sz w:val="24"/>
          <w:szCs w:val="24"/>
        </w:rPr>
        <w:t>театральных,</w:t>
      </w:r>
      <w:r w:rsidRPr="00CB393B">
        <w:rPr>
          <w:spacing w:val="-3"/>
          <w:sz w:val="24"/>
          <w:szCs w:val="24"/>
        </w:rPr>
        <w:t xml:space="preserve"> </w:t>
      </w:r>
      <w:r w:rsidRPr="00CB393B">
        <w:rPr>
          <w:sz w:val="24"/>
          <w:szCs w:val="24"/>
        </w:rPr>
        <w:t>дидактических</w:t>
      </w:r>
      <w:r w:rsidRPr="00CB393B">
        <w:rPr>
          <w:spacing w:val="-1"/>
          <w:sz w:val="24"/>
          <w:szCs w:val="24"/>
        </w:rPr>
        <w:t xml:space="preserve"> </w:t>
      </w:r>
      <w:r w:rsidRPr="00CB393B">
        <w:rPr>
          <w:sz w:val="24"/>
          <w:szCs w:val="24"/>
        </w:rPr>
        <w:t>игр);</w:t>
      </w:r>
    </w:p>
    <w:p w:rsidR="000D1A11" w:rsidRPr="00CB393B" w:rsidRDefault="000D1A11" w:rsidP="008653E6">
      <w:pPr>
        <w:pStyle w:val="af2"/>
        <w:widowControl w:val="0"/>
        <w:numPr>
          <w:ilvl w:val="0"/>
          <w:numId w:val="309"/>
        </w:numPr>
        <w:tabs>
          <w:tab w:val="left" w:pos="567"/>
          <w:tab w:val="left" w:pos="851"/>
          <w:tab w:val="left" w:pos="1418"/>
          <w:tab w:val="left" w:pos="4249"/>
          <w:tab w:val="left" w:pos="5014"/>
          <w:tab w:val="left" w:pos="6715"/>
          <w:tab w:val="left" w:pos="7931"/>
          <w:tab w:val="left" w:pos="9290"/>
        </w:tabs>
        <w:autoSpaceDE w:val="0"/>
        <w:autoSpaceDN w:val="0"/>
        <w:spacing w:line="276" w:lineRule="auto"/>
        <w:ind w:left="0" w:firstLine="284"/>
        <w:contextualSpacing w:val="0"/>
        <w:jc w:val="left"/>
        <w:rPr>
          <w:rFonts w:ascii="Wingdings" w:hAnsi="Wingdings"/>
          <w:sz w:val="24"/>
          <w:szCs w:val="24"/>
        </w:rPr>
      </w:pPr>
      <w:r w:rsidRPr="00CB393B">
        <w:rPr>
          <w:sz w:val="24"/>
          <w:szCs w:val="24"/>
        </w:rPr>
        <w:t>подб</w:t>
      </w:r>
      <w:r w:rsidR="009D6E01" w:rsidRPr="00CB393B">
        <w:rPr>
          <w:sz w:val="24"/>
          <w:szCs w:val="24"/>
        </w:rPr>
        <w:t>ор</w:t>
      </w:r>
      <w:r w:rsidR="009D6E01" w:rsidRPr="00CB393B">
        <w:rPr>
          <w:sz w:val="24"/>
          <w:szCs w:val="24"/>
        </w:rPr>
        <w:tab/>
        <w:t>оборудования</w:t>
      </w:r>
      <w:r w:rsidR="009D6E01" w:rsidRPr="00CB393B">
        <w:rPr>
          <w:sz w:val="24"/>
          <w:szCs w:val="24"/>
        </w:rPr>
        <w:tab/>
        <w:t>для</w:t>
      </w:r>
      <w:r w:rsidR="009D6E01" w:rsidRPr="00CB393B">
        <w:rPr>
          <w:sz w:val="24"/>
          <w:szCs w:val="24"/>
        </w:rPr>
        <w:tab/>
        <w:t xml:space="preserve">организации детской трудовой </w:t>
      </w:r>
      <w:r w:rsidRPr="00CB393B">
        <w:rPr>
          <w:spacing w:val="-1"/>
          <w:sz w:val="24"/>
          <w:szCs w:val="24"/>
        </w:rPr>
        <w:t>деятельности</w:t>
      </w:r>
      <w:r w:rsidRPr="00CB393B">
        <w:rPr>
          <w:spacing w:val="-57"/>
          <w:sz w:val="24"/>
          <w:szCs w:val="24"/>
        </w:rPr>
        <w:t xml:space="preserve"> </w:t>
      </w:r>
      <w:r w:rsidRPr="00CB393B">
        <w:rPr>
          <w:sz w:val="24"/>
          <w:szCs w:val="24"/>
        </w:rPr>
        <w:t>(самообслуживание,</w:t>
      </w:r>
      <w:r w:rsidRPr="00CB393B">
        <w:rPr>
          <w:spacing w:val="-1"/>
          <w:sz w:val="24"/>
          <w:szCs w:val="24"/>
        </w:rPr>
        <w:t xml:space="preserve"> </w:t>
      </w:r>
      <w:r w:rsidRPr="00CB393B">
        <w:rPr>
          <w:sz w:val="24"/>
          <w:szCs w:val="24"/>
        </w:rPr>
        <w:t>бытовой</w:t>
      </w:r>
      <w:r w:rsidRPr="00CB393B">
        <w:rPr>
          <w:spacing w:val="1"/>
          <w:sz w:val="24"/>
          <w:szCs w:val="24"/>
        </w:rPr>
        <w:t xml:space="preserve"> </w:t>
      </w:r>
      <w:r w:rsidR="009D6E01" w:rsidRPr="00CB393B">
        <w:rPr>
          <w:sz w:val="24"/>
          <w:szCs w:val="24"/>
        </w:rPr>
        <w:t>труд,</w:t>
      </w:r>
      <w:r w:rsidRPr="00CB393B">
        <w:rPr>
          <w:sz w:val="24"/>
          <w:szCs w:val="24"/>
        </w:rPr>
        <w:t>ручной труд).</w:t>
      </w:r>
    </w:p>
    <w:p w:rsidR="000D1A11" w:rsidRPr="00CB393B" w:rsidRDefault="000D1A11" w:rsidP="00CB393B">
      <w:pPr>
        <w:pStyle w:val="af4"/>
        <w:spacing w:before="7" w:line="276" w:lineRule="auto"/>
        <w:ind w:left="0" w:firstLine="284"/>
      </w:pPr>
    </w:p>
    <w:p w:rsidR="000D1A11" w:rsidRPr="00CB393B" w:rsidRDefault="000D1A11" w:rsidP="00CB393B">
      <w:pPr>
        <w:pStyle w:val="af4"/>
        <w:spacing w:line="276" w:lineRule="auto"/>
        <w:ind w:left="0" w:firstLine="284"/>
        <w:jc w:val="both"/>
      </w:pPr>
      <w:r w:rsidRPr="00CB393B">
        <w:t>В</w:t>
      </w:r>
      <w:r w:rsidRPr="00CB393B">
        <w:rPr>
          <w:spacing w:val="1"/>
        </w:rPr>
        <w:t xml:space="preserve"> </w:t>
      </w:r>
      <w:r w:rsidRPr="00CB393B">
        <w:t>группах</w:t>
      </w:r>
      <w:r w:rsidRPr="00CB393B">
        <w:rPr>
          <w:spacing w:val="1"/>
        </w:rPr>
        <w:t xml:space="preserve"> </w:t>
      </w:r>
      <w:r w:rsidRPr="00CB393B">
        <w:t>создана</w:t>
      </w:r>
      <w:r w:rsidRPr="00CB393B">
        <w:rPr>
          <w:spacing w:val="1"/>
        </w:rPr>
        <w:t xml:space="preserve"> </w:t>
      </w:r>
      <w:r w:rsidRPr="00CB393B">
        <w:t>полноценная</w:t>
      </w:r>
      <w:r w:rsidRPr="00CB393B">
        <w:rPr>
          <w:spacing w:val="1"/>
        </w:rPr>
        <w:t xml:space="preserve"> </w:t>
      </w:r>
      <w:r w:rsidRPr="00CB393B">
        <w:t>развивающая</w:t>
      </w:r>
      <w:r w:rsidRPr="00CB393B">
        <w:rPr>
          <w:spacing w:val="1"/>
        </w:rPr>
        <w:t xml:space="preserve"> </w:t>
      </w:r>
      <w:r w:rsidRPr="00CB393B">
        <w:t>предметно-пространственная</w:t>
      </w:r>
      <w:r w:rsidRPr="00CB393B">
        <w:rPr>
          <w:spacing w:val="1"/>
        </w:rPr>
        <w:t xml:space="preserve"> </w:t>
      </w:r>
      <w:r w:rsidRPr="00CB393B">
        <w:t>среда,</w:t>
      </w:r>
      <w:r w:rsidRPr="00CB393B">
        <w:rPr>
          <w:spacing w:val="1"/>
        </w:rPr>
        <w:t xml:space="preserve"> </w:t>
      </w:r>
      <w:r w:rsidRPr="00CB393B">
        <w:t>соответствующая</w:t>
      </w:r>
      <w:r w:rsidRPr="00CB393B">
        <w:rPr>
          <w:spacing w:val="1"/>
        </w:rPr>
        <w:t xml:space="preserve"> </w:t>
      </w:r>
      <w:r w:rsidRPr="00CB393B">
        <w:t>возрастным</w:t>
      </w:r>
      <w:r w:rsidRPr="00CB393B">
        <w:rPr>
          <w:spacing w:val="1"/>
        </w:rPr>
        <w:t xml:space="preserve"> </w:t>
      </w:r>
      <w:r w:rsidRPr="00CB393B">
        <w:t>особенностям</w:t>
      </w:r>
      <w:r w:rsidRPr="00CB393B">
        <w:rPr>
          <w:spacing w:val="1"/>
        </w:rPr>
        <w:t xml:space="preserve"> </w:t>
      </w:r>
      <w:r w:rsidRPr="00CB393B">
        <w:t>воспитанников,</w:t>
      </w:r>
      <w:r w:rsidRPr="00CB393B">
        <w:rPr>
          <w:spacing w:val="1"/>
        </w:rPr>
        <w:t xml:space="preserve"> </w:t>
      </w:r>
      <w:r w:rsidRPr="00CB393B">
        <w:t>эстетическим</w:t>
      </w:r>
      <w:r w:rsidRPr="00CB393B">
        <w:rPr>
          <w:spacing w:val="1"/>
        </w:rPr>
        <w:t xml:space="preserve"> </w:t>
      </w:r>
      <w:r w:rsidRPr="00CB393B">
        <w:t>и</w:t>
      </w:r>
      <w:r w:rsidRPr="00CB393B">
        <w:rPr>
          <w:spacing w:val="1"/>
        </w:rPr>
        <w:t xml:space="preserve"> </w:t>
      </w:r>
      <w:r w:rsidRPr="00CB393B">
        <w:t>гигиеническим</w:t>
      </w:r>
      <w:r w:rsidRPr="00CB393B">
        <w:rPr>
          <w:spacing w:val="1"/>
        </w:rPr>
        <w:t xml:space="preserve"> </w:t>
      </w:r>
      <w:r w:rsidRPr="00CB393B">
        <w:t>требованиям.</w:t>
      </w:r>
      <w:r w:rsidRPr="00CB393B">
        <w:rPr>
          <w:spacing w:val="1"/>
        </w:rPr>
        <w:t xml:space="preserve"> </w:t>
      </w:r>
      <w:r w:rsidRPr="00CB393B">
        <w:t>В</w:t>
      </w:r>
      <w:r w:rsidRPr="00CB393B">
        <w:rPr>
          <w:spacing w:val="1"/>
        </w:rPr>
        <w:t xml:space="preserve"> </w:t>
      </w:r>
      <w:r w:rsidRPr="00CB393B">
        <w:t>групповых</w:t>
      </w:r>
      <w:r w:rsidRPr="00CB393B">
        <w:rPr>
          <w:spacing w:val="1"/>
        </w:rPr>
        <w:t xml:space="preserve"> </w:t>
      </w:r>
      <w:r w:rsidRPr="00CB393B">
        <w:t>помещениях</w:t>
      </w:r>
      <w:r w:rsidRPr="00CB393B">
        <w:rPr>
          <w:spacing w:val="1"/>
        </w:rPr>
        <w:t xml:space="preserve"> </w:t>
      </w:r>
      <w:r w:rsidRPr="00CB393B">
        <w:t>мебель</w:t>
      </w:r>
      <w:r w:rsidRPr="00CB393B">
        <w:rPr>
          <w:spacing w:val="1"/>
        </w:rPr>
        <w:t xml:space="preserve"> </w:t>
      </w:r>
      <w:r w:rsidRPr="00CB393B">
        <w:t>стандартная,</w:t>
      </w:r>
      <w:r w:rsidRPr="00CB393B">
        <w:rPr>
          <w:spacing w:val="1"/>
        </w:rPr>
        <w:t xml:space="preserve"> </w:t>
      </w:r>
      <w:r w:rsidRPr="00CB393B">
        <w:t>соответствует</w:t>
      </w:r>
      <w:r w:rsidRPr="00CB393B">
        <w:rPr>
          <w:spacing w:val="1"/>
        </w:rPr>
        <w:t xml:space="preserve"> </w:t>
      </w:r>
      <w:r w:rsidRPr="00CB393B">
        <w:t>ростовым</w:t>
      </w:r>
      <w:r w:rsidRPr="00CB393B">
        <w:rPr>
          <w:spacing w:val="1"/>
        </w:rPr>
        <w:t xml:space="preserve"> </w:t>
      </w:r>
      <w:r w:rsidRPr="00CB393B">
        <w:t>показателям.</w:t>
      </w:r>
      <w:r w:rsidRPr="00CB393B">
        <w:rPr>
          <w:spacing w:val="1"/>
        </w:rPr>
        <w:t xml:space="preserve"> </w:t>
      </w:r>
      <w:r w:rsidRPr="00CB393B">
        <w:t>У</w:t>
      </w:r>
      <w:r w:rsidRPr="00CB393B">
        <w:rPr>
          <w:spacing w:val="1"/>
        </w:rPr>
        <w:t xml:space="preserve"> </w:t>
      </w:r>
      <w:r w:rsidRPr="00CB393B">
        <w:t>каждого</w:t>
      </w:r>
      <w:r w:rsidRPr="00CB393B">
        <w:rPr>
          <w:spacing w:val="1"/>
        </w:rPr>
        <w:t xml:space="preserve"> </w:t>
      </w:r>
      <w:r w:rsidRPr="00CB393B">
        <w:t>ребенка</w:t>
      </w:r>
      <w:r w:rsidRPr="00CB393B">
        <w:rPr>
          <w:spacing w:val="1"/>
        </w:rPr>
        <w:t xml:space="preserve"> </w:t>
      </w:r>
      <w:r w:rsidRPr="00CB393B">
        <w:t>имеется</w:t>
      </w:r>
      <w:r w:rsidRPr="00CB393B">
        <w:rPr>
          <w:spacing w:val="1"/>
        </w:rPr>
        <w:t xml:space="preserve"> </w:t>
      </w:r>
      <w:r w:rsidRPr="00CB393B">
        <w:t>индивидуальный</w:t>
      </w:r>
      <w:r w:rsidRPr="00CB393B">
        <w:rPr>
          <w:spacing w:val="1"/>
        </w:rPr>
        <w:t xml:space="preserve"> </w:t>
      </w:r>
      <w:r w:rsidRPr="00CB393B">
        <w:t>шкаф</w:t>
      </w:r>
      <w:r w:rsidRPr="00CB393B">
        <w:rPr>
          <w:spacing w:val="1"/>
        </w:rPr>
        <w:t xml:space="preserve"> </w:t>
      </w:r>
      <w:r w:rsidRPr="00CB393B">
        <w:t>для</w:t>
      </w:r>
      <w:r w:rsidRPr="00CB393B">
        <w:rPr>
          <w:spacing w:val="1"/>
        </w:rPr>
        <w:t xml:space="preserve"> </w:t>
      </w:r>
      <w:r w:rsidRPr="00CB393B">
        <w:t>раздевания,</w:t>
      </w:r>
      <w:r w:rsidRPr="00CB393B">
        <w:rPr>
          <w:spacing w:val="1"/>
        </w:rPr>
        <w:t xml:space="preserve"> </w:t>
      </w:r>
      <w:r w:rsidRPr="00CB393B">
        <w:t>ячейка</w:t>
      </w:r>
      <w:r w:rsidRPr="00CB393B">
        <w:rPr>
          <w:spacing w:val="1"/>
        </w:rPr>
        <w:t xml:space="preserve"> </w:t>
      </w:r>
      <w:r w:rsidRPr="00CB393B">
        <w:t>для</w:t>
      </w:r>
      <w:r w:rsidRPr="00CB393B">
        <w:rPr>
          <w:spacing w:val="-57"/>
        </w:rPr>
        <w:t xml:space="preserve"> </w:t>
      </w:r>
      <w:r w:rsidRPr="00CB393B">
        <w:t>полотенца,</w:t>
      </w:r>
      <w:r w:rsidRPr="00CB393B">
        <w:rPr>
          <w:spacing w:val="1"/>
        </w:rPr>
        <w:t xml:space="preserve"> </w:t>
      </w:r>
      <w:r w:rsidRPr="00CB393B">
        <w:t>кровать.</w:t>
      </w:r>
      <w:r w:rsidRPr="00CB393B">
        <w:rPr>
          <w:spacing w:val="1"/>
        </w:rPr>
        <w:t xml:space="preserve"> </w:t>
      </w:r>
      <w:r w:rsidRPr="00CB393B">
        <w:t>Группы</w:t>
      </w:r>
      <w:r w:rsidRPr="00CB393B">
        <w:rPr>
          <w:spacing w:val="1"/>
        </w:rPr>
        <w:t xml:space="preserve"> </w:t>
      </w:r>
      <w:r w:rsidRPr="00CB393B">
        <w:t>постепенно</w:t>
      </w:r>
      <w:r w:rsidRPr="00CB393B">
        <w:rPr>
          <w:spacing w:val="1"/>
        </w:rPr>
        <w:t xml:space="preserve"> </w:t>
      </w:r>
      <w:r w:rsidRPr="00CB393B">
        <w:t>пополняются</w:t>
      </w:r>
      <w:r w:rsidRPr="00CB393B">
        <w:rPr>
          <w:spacing w:val="1"/>
        </w:rPr>
        <w:t xml:space="preserve"> </w:t>
      </w:r>
      <w:r w:rsidRPr="00CB393B">
        <w:t>современным</w:t>
      </w:r>
      <w:r w:rsidRPr="00CB393B">
        <w:rPr>
          <w:spacing w:val="1"/>
        </w:rPr>
        <w:t xml:space="preserve"> </w:t>
      </w:r>
      <w:r w:rsidRPr="00CB393B">
        <w:t>игровым</w:t>
      </w:r>
      <w:r w:rsidRPr="00CB393B">
        <w:rPr>
          <w:spacing w:val="1"/>
        </w:rPr>
        <w:t xml:space="preserve"> </w:t>
      </w:r>
      <w:r w:rsidRPr="00CB393B">
        <w:t>оборудованием,</w:t>
      </w:r>
      <w:r w:rsidRPr="00CB393B">
        <w:rPr>
          <w:spacing w:val="-57"/>
        </w:rPr>
        <w:t xml:space="preserve"> </w:t>
      </w:r>
      <w:r w:rsidRPr="00CB393B">
        <w:t>современными</w:t>
      </w:r>
      <w:r w:rsidRPr="00CB393B">
        <w:rPr>
          <w:spacing w:val="1"/>
        </w:rPr>
        <w:t xml:space="preserve"> </w:t>
      </w:r>
      <w:r w:rsidRPr="00CB393B">
        <w:t>информационными</w:t>
      </w:r>
      <w:r w:rsidRPr="00CB393B">
        <w:rPr>
          <w:spacing w:val="1"/>
        </w:rPr>
        <w:t xml:space="preserve"> </w:t>
      </w:r>
      <w:r w:rsidRPr="00CB393B">
        <w:t>стендами.</w:t>
      </w:r>
      <w:r w:rsidRPr="00CB393B">
        <w:rPr>
          <w:spacing w:val="1"/>
        </w:rPr>
        <w:t xml:space="preserve"> </w:t>
      </w:r>
      <w:r w:rsidRPr="00CB393B">
        <w:t>РППС</w:t>
      </w:r>
      <w:r w:rsidRPr="00CB393B">
        <w:rPr>
          <w:spacing w:val="1"/>
        </w:rPr>
        <w:t xml:space="preserve"> </w:t>
      </w:r>
      <w:r w:rsidRPr="00CB393B">
        <w:t>всех</w:t>
      </w:r>
      <w:r w:rsidRPr="00CB393B">
        <w:rPr>
          <w:spacing w:val="1"/>
        </w:rPr>
        <w:t xml:space="preserve"> </w:t>
      </w:r>
      <w:r w:rsidRPr="00CB393B">
        <w:t>помещений</w:t>
      </w:r>
      <w:r w:rsidRPr="00CB393B">
        <w:rPr>
          <w:spacing w:val="1"/>
        </w:rPr>
        <w:t xml:space="preserve"> </w:t>
      </w:r>
      <w:r w:rsidRPr="00CB393B">
        <w:t>достаточно</w:t>
      </w:r>
      <w:r w:rsidRPr="00CB393B">
        <w:rPr>
          <w:spacing w:val="1"/>
        </w:rPr>
        <w:t xml:space="preserve"> </w:t>
      </w:r>
      <w:r w:rsidRPr="00CB393B">
        <w:t>насыщена,</w:t>
      </w:r>
      <w:r w:rsidRPr="00CB393B">
        <w:rPr>
          <w:spacing w:val="1"/>
        </w:rPr>
        <w:t xml:space="preserve"> </w:t>
      </w:r>
      <w:r w:rsidRPr="00CB393B">
        <w:t>выдержана мера «необходимого и достаточного» для каждого вида деятельности, стимулируют</w:t>
      </w:r>
      <w:r w:rsidRPr="00CB393B">
        <w:rPr>
          <w:spacing w:val="1"/>
        </w:rPr>
        <w:t xml:space="preserve"> </w:t>
      </w:r>
      <w:r w:rsidRPr="00CB393B">
        <w:t>процесс</w:t>
      </w:r>
      <w:r w:rsidRPr="00CB393B">
        <w:rPr>
          <w:spacing w:val="17"/>
        </w:rPr>
        <w:t xml:space="preserve"> </w:t>
      </w:r>
      <w:r w:rsidRPr="00CB393B">
        <w:t>развития</w:t>
      </w:r>
      <w:r w:rsidRPr="00CB393B">
        <w:rPr>
          <w:spacing w:val="15"/>
        </w:rPr>
        <w:t xml:space="preserve"> </w:t>
      </w:r>
      <w:r w:rsidRPr="00CB393B">
        <w:t>и</w:t>
      </w:r>
      <w:r w:rsidRPr="00CB393B">
        <w:rPr>
          <w:spacing w:val="20"/>
        </w:rPr>
        <w:t xml:space="preserve"> </w:t>
      </w:r>
      <w:r w:rsidRPr="00CB393B">
        <w:t>саморазвития,</w:t>
      </w:r>
      <w:r w:rsidRPr="00CB393B">
        <w:rPr>
          <w:spacing w:val="18"/>
        </w:rPr>
        <w:t xml:space="preserve"> </w:t>
      </w:r>
      <w:r w:rsidRPr="00CB393B">
        <w:t>социализации</w:t>
      </w:r>
      <w:r w:rsidRPr="00CB393B">
        <w:rPr>
          <w:spacing w:val="18"/>
        </w:rPr>
        <w:t xml:space="preserve"> </w:t>
      </w:r>
      <w:r w:rsidRPr="00CB393B">
        <w:t>и</w:t>
      </w:r>
      <w:r w:rsidRPr="00CB393B">
        <w:rPr>
          <w:spacing w:val="16"/>
        </w:rPr>
        <w:t xml:space="preserve"> </w:t>
      </w:r>
      <w:r w:rsidRPr="00CB393B">
        <w:t>коррекции</w:t>
      </w:r>
      <w:r w:rsidRPr="00CB393B">
        <w:rPr>
          <w:spacing w:val="19"/>
        </w:rPr>
        <w:t xml:space="preserve"> </w:t>
      </w:r>
      <w:r w:rsidRPr="00CB393B">
        <w:t>воспитанников.</w:t>
      </w:r>
      <w:r w:rsidRPr="00CB393B">
        <w:rPr>
          <w:spacing w:val="18"/>
        </w:rPr>
        <w:t xml:space="preserve"> </w:t>
      </w:r>
      <w:r w:rsidRPr="00CB393B">
        <w:t>В</w:t>
      </w:r>
      <w:r w:rsidRPr="00CB393B">
        <w:rPr>
          <w:spacing w:val="27"/>
        </w:rPr>
        <w:t xml:space="preserve"> </w:t>
      </w:r>
      <w:r w:rsidRPr="00CB393B">
        <w:t>детском</w:t>
      </w:r>
      <w:r w:rsidRPr="00CB393B">
        <w:rPr>
          <w:spacing w:val="17"/>
        </w:rPr>
        <w:t xml:space="preserve"> </w:t>
      </w:r>
      <w:r w:rsidRPr="00CB393B">
        <w:t>саду</w:t>
      </w:r>
      <w:r w:rsidRPr="00CB393B">
        <w:rPr>
          <w:spacing w:val="14"/>
        </w:rPr>
        <w:t xml:space="preserve"> </w:t>
      </w:r>
      <w:r w:rsidRPr="00CB393B">
        <w:t>не</w:t>
      </w:r>
      <w:r w:rsidR="009D6E01" w:rsidRPr="00CB393B">
        <w:t xml:space="preserve"> </w:t>
      </w:r>
      <w:r w:rsidRPr="00CB393B">
        <w:t>только уютно, красиво, удобно и комфортно детям, но и созданная развивающая среда открывает</w:t>
      </w:r>
      <w:r w:rsidRPr="00CB393B">
        <w:rPr>
          <w:spacing w:val="1"/>
        </w:rPr>
        <w:t xml:space="preserve"> </w:t>
      </w:r>
      <w:r w:rsidRPr="00CB393B">
        <w:t>нашим</w:t>
      </w:r>
      <w:r w:rsidRPr="00CB393B">
        <w:rPr>
          <w:spacing w:val="1"/>
        </w:rPr>
        <w:t xml:space="preserve"> </w:t>
      </w:r>
      <w:r w:rsidRPr="00CB393B">
        <w:t>воспитанникам</w:t>
      </w:r>
      <w:r w:rsidRPr="00CB393B">
        <w:rPr>
          <w:spacing w:val="1"/>
        </w:rPr>
        <w:t xml:space="preserve"> </w:t>
      </w:r>
      <w:r w:rsidRPr="00CB393B">
        <w:t>весь</w:t>
      </w:r>
      <w:r w:rsidRPr="00CB393B">
        <w:rPr>
          <w:spacing w:val="1"/>
        </w:rPr>
        <w:t xml:space="preserve"> </w:t>
      </w:r>
      <w:r w:rsidRPr="00CB393B">
        <w:t>спектр</w:t>
      </w:r>
      <w:r w:rsidRPr="00CB393B">
        <w:rPr>
          <w:spacing w:val="1"/>
        </w:rPr>
        <w:t xml:space="preserve"> </w:t>
      </w:r>
      <w:r w:rsidRPr="00CB393B">
        <w:t>возможностей,</w:t>
      </w:r>
      <w:r w:rsidRPr="00CB393B">
        <w:rPr>
          <w:spacing w:val="1"/>
        </w:rPr>
        <w:t xml:space="preserve"> </w:t>
      </w:r>
      <w:r w:rsidRPr="00CB393B">
        <w:t>направляет</w:t>
      </w:r>
      <w:r w:rsidRPr="00CB393B">
        <w:rPr>
          <w:spacing w:val="1"/>
        </w:rPr>
        <w:t xml:space="preserve"> </w:t>
      </w:r>
      <w:r w:rsidRPr="00CB393B">
        <w:t>усилия</w:t>
      </w:r>
      <w:r w:rsidRPr="00CB393B">
        <w:rPr>
          <w:spacing w:val="1"/>
        </w:rPr>
        <w:t xml:space="preserve"> </w:t>
      </w:r>
      <w:r w:rsidRPr="00CB393B">
        <w:t>детей</w:t>
      </w:r>
      <w:r w:rsidRPr="00CB393B">
        <w:rPr>
          <w:spacing w:val="1"/>
        </w:rPr>
        <w:t xml:space="preserve"> </w:t>
      </w:r>
      <w:r w:rsidRPr="00CB393B">
        <w:t>на</w:t>
      </w:r>
      <w:r w:rsidRPr="00CB393B">
        <w:rPr>
          <w:spacing w:val="1"/>
        </w:rPr>
        <w:t xml:space="preserve"> </w:t>
      </w:r>
      <w:r w:rsidRPr="00CB393B">
        <w:t>эффективное</w:t>
      </w:r>
      <w:r w:rsidRPr="00CB393B">
        <w:rPr>
          <w:spacing w:val="1"/>
        </w:rPr>
        <w:t xml:space="preserve"> </w:t>
      </w:r>
      <w:r w:rsidRPr="00CB393B">
        <w:t>использование</w:t>
      </w:r>
      <w:r w:rsidRPr="00CB393B">
        <w:rPr>
          <w:spacing w:val="-2"/>
        </w:rPr>
        <w:t xml:space="preserve"> </w:t>
      </w:r>
      <w:r w:rsidRPr="00CB393B">
        <w:t>отдельных</w:t>
      </w:r>
      <w:r w:rsidRPr="00CB393B">
        <w:rPr>
          <w:spacing w:val="1"/>
        </w:rPr>
        <w:t xml:space="preserve"> </w:t>
      </w:r>
      <w:r w:rsidRPr="00CB393B">
        <w:t>ее</w:t>
      </w:r>
      <w:r w:rsidRPr="00CB393B">
        <w:rPr>
          <w:spacing w:val="-1"/>
        </w:rPr>
        <w:t xml:space="preserve"> </w:t>
      </w:r>
      <w:r w:rsidRPr="00CB393B">
        <w:t>элементов.</w:t>
      </w:r>
    </w:p>
    <w:p w:rsidR="000D1A11" w:rsidRPr="00CB393B" w:rsidRDefault="000D1A11" w:rsidP="00CB393B">
      <w:pPr>
        <w:pStyle w:val="af4"/>
        <w:spacing w:before="1" w:line="276" w:lineRule="auto"/>
        <w:ind w:left="0" w:firstLine="284"/>
        <w:jc w:val="both"/>
      </w:pPr>
      <w:r w:rsidRPr="00CB393B">
        <w:t>Состояние материальной и технической базы учреждения обеспечивает образовательной</w:t>
      </w:r>
      <w:r w:rsidRPr="00CB393B">
        <w:rPr>
          <w:spacing w:val="1"/>
        </w:rPr>
        <w:t xml:space="preserve"> </w:t>
      </w:r>
      <w:r w:rsidRPr="00CB393B">
        <w:t>программы</w:t>
      </w:r>
      <w:r w:rsidRPr="00CB393B">
        <w:rPr>
          <w:spacing w:val="1"/>
        </w:rPr>
        <w:t xml:space="preserve"> </w:t>
      </w:r>
      <w:r w:rsidRPr="00CB393B">
        <w:t>дошкольного</w:t>
      </w:r>
      <w:r w:rsidRPr="00CB393B">
        <w:rPr>
          <w:spacing w:val="1"/>
        </w:rPr>
        <w:t xml:space="preserve"> </w:t>
      </w:r>
      <w:r w:rsidRPr="00CB393B">
        <w:t>образования</w:t>
      </w:r>
      <w:r w:rsidRPr="00CB393B">
        <w:rPr>
          <w:spacing w:val="1"/>
        </w:rPr>
        <w:t xml:space="preserve"> </w:t>
      </w:r>
      <w:r w:rsidRPr="00CB393B">
        <w:t>и</w:t>
      </w:r>
      <w:r w:rsidRPr="00CB393B">
        <w:rPr>
          <w:spacing w:val="1"/>
        </w:rPr>
        <w:t xml:space="preserve"> </w:t>
      </w:r>
      <w:r w:rsidRPr="00CB393B">
        <w:t>Программы</w:t>
      </w:r>
      <w:r w:rsidRPr="00CB393B">
        <w:rPr>
          <w:spacing w:val="1"/>
        </w:rPr>
        <w:t xml:space="preserve"> </w:t>
      </w:r>
      <w:r w:rsidRPr="00CB393B">
        <w:t>воспитания</w:t>
      </w:r>
      <w:r w:rsidRPr="00CB393B">
        <w:rPr>
          <w:spacing w:val="1"/>
        </w:rPr>
        <w:t xml:space="preserve"> </w:t>
      </w:r>
      <w:r w:rsidRPr="00CB393B">
        <w:t>детей</w:t>
      </w:r>
      <w:r w:rsidRPr="00CB393B">
        <w:rPr>
          <w:spacing w:val="1"/>
        </w:rPr>
        <w:t xml:space="preserve"> </w:t>
      </w:r>
      <w:r w:rsidRPr="00CB393B">
        <w:t>дошкольного</w:t>
      </w:r>
      <w:r w:rsidRPr="00CB393B">
        <w:rPr>
          <w:spacing w:val="1"/>
        </w:rPr>
        <w:t xml:space="preserve"> </w:t>
      </w:r>
      <w:r w:rsidRPr="00CB393B">
        <w:t>возраста,</w:t>
      </w:r>
      <w:r w:rsidRPr="00CB393B">
        <w:rPr>
          <w:spacing w:val="1"/>
        </w:rPr>
        <w:t xml:space="preserve"> </w:t>
      </w:r>
      <w:r w:rsidRPr="00CB393B">
        <w:t>обеспечивает</w:t>
      </w:r>
      <w:r w:rsidRPr="00CB393B">
        <w:rPr>
          <w:spacing w:val="1"/>
        </w:rPr>
        <w:t xml:space="preserve"> </w:t>
      </w:r>
      <w:r w:rsidRPr="00CB393B">
        <w:t>организацию</w:t>
      </w:r>
      <w:r w:rsidRPr="00CB393B">
        <w:rPr>
          <w:spacing w:val="1"/>
        </w:rPr>
        <w:t xml:space="preserve"> </w:t>
      </w:r>
      <w:r w:rsidRPr="00CB393B">
        <w:t>жизни</w:t>
      </w:r>
      <w:r w:rsidRPr="00CB393B">
        <w:rPr>
          <w:spacing w:val="1"/>
        </w:rPr>
        <w:t xml:space="preserve"> </w:t>
      </w:r>
      <w:r w:rsidRPr="00CB393B">
        <w:t>детей</w:t>
      </w:r>
      <w:r w:rsidRPr="00CB393B">
        <w:rPr>
          <w:spacing w:val="1"/>
        </w:rPr>
        <w:t xml:space="preserve"> </w:t>
      </w:r>
      <w:r w:rsidRPr="00CB393B">
        <w:t>в</w:t>
      </w:r>
      <w:r w:rsidRPr="00CB393B">
        <w:rPr>
          <w:spacing w:val="1"/>
        </w:rPr>
        <w:t xml:space="preserve"> </w:t>
      </w:r>
      <w:r w:rsidRPr="00CB393B">
        <w:t>образовательном</w:t>
      </w:r>
      <w:r w:rsidRPr="00CB393B">
        <w:rPr>
          <w:spacing w:val="-3"/>
        </w:rPr>
        <w:t xml:space="preserve"> </w:t>
      </w:r>
      <w:r w:rsidRPr="00CB393B">
        <w:t>учреждении,</w:t>
      </w:r>
      <w:r w:rsidRPr="00CB393B">
        <w:rPr>
          <w:spacing w:val="-3"/>
        </w:rPr>
        <w:t xml:space="preserve"> </w:t>
      </w:r>
      <w:r w:rsidRPr="00CB393B">
        <w:t>способствует</w:t>
      </w:r>
      <w:r w:rsidRPr="00CB393B">
        <w:rPr>
          <w:spacing w:val="-3"/>
        </w:rPr>
        <w:t xml:space="preserve"> </w:t>
      </w:r>
      <w:r w:rsidRPr="00CB393B">
        <w:t>сохранению</w:t>
      </w:r>
      <w:r w:rsidRPr="00CB393B">
        <w:rPr>
          <w:spacing w:val="-3"/>
        </w:rPr>
        <w:t xml:space="preserve"> </w:t>
      </w:r>
      <w:r w:rsidRPr="00CB393B">
        <w:t>и укреплению</w:t>
      </w:r>
      <w:r w:rsidRPr="00CB393B">
        <w:rPr>
          <w:spacing w:val="-4"/>
        </w:rPr>
        <w:t xml:space="preserve"> </w:t>
      </w:r>
      <w:r w:rsidRPr="00CB393B">
        <w:t>здоровья</w:t>
      </w:r>
      <w:r w:rsidRPr="00CB393B">
        <w:rPr>
          <w:spacing w:val="-3"/>
        </w:rPr>
        <w:t xml:space="preserve"> </w:t>
      </w:r>
      <w:r w:rsidRPr="00CB393B">
        <w:t>дошкольников.</w:t>
      </w:r>
    </w:p>
    <w:p w:rsidR="000D1A11" w:rsidRPr="00CB393B" w:rsidRDefault="000D1A11" w:rsidP="00CB393B">
      <w:pPr>
        <w:pStyle w:val="af4"/>
        <w:spacing w:line="276" w:lineRule="auto"/>
        <w:ind w:left="0" w:firstLine="284"/>
        <w:jc w:val="both"/>
      </w:pPr>
      <w:r w:rsidRPr="00CB393B">
        <w:t>В</w:t>
      </w:r>
      <w:r w:rsidRPr="00CB393B">
        <w:rPr>
          <w:spacing w:val="1"/>
        </w:rPr>
        <w:t xml:space="preserve"> </w:t>
      </w:r>
      <w:r w:rsidRPr="00CB393B">
        <w:t>помещении</w:t>
      </w:r>
      <w:r w:rsidRPr="00CB393B">
        <w:rPr>
          <w:spacing w:val="1"/>
        </w:rPr>
        <w:t xml:space="preserve"> </w:t>
      </w:r>
      <w:r w:rsidRPr="00CB393B">
        <w:t>детского</w:t>
      </w:r>
      <w:r w:rsidRPr="00CB393B">
        <w:rPr>
          <w:spacing w:val="1"/>
        </w:rPr>
        <w:t xml:space="preserve"> </w:t>
      </w:r>
      <w:r w:rsidRPr="00CB393B">
        <w:t>сада</w:t>
      </w:r>
      <w:r w:rsidRPr="00CB393B">
        <w:rPr>
          <w:spacing w:val="1"/>
        </w:rPr>
        <w:t xml:space="preserve"> </w:t>
      </w:r>
      <w:r w:rsidRPr="00CB393B">
        <w:t>есть</w:t>
      </w:r>
      <w:r w:rsidRPr="00CB393B">
        <w:rPr>
          <w:spacing w:val="1"/>
        </w:rPr>
        <w:t xml:space="preserve"> </w:t>
      </w:r>
      <w:r w:rsidRPr="00CB393B">
        <w:t>дополнительные</w:t>
      </w:r>
      <w:r w:rsidRPr="00CB393B">
        <w:rPr>
          <w:spacing w:val="1"/>
        </w:rPr>
        <w:t xml:space="preserve"> </w:t>
      </w:r>
      <w:r w:rsidRPr="00CB393B">
        <w:t>помещения</w:t>
      </w:r>
      <w:r w:rsidRPr="00CB393B">
        <w:rPr>
          <w:spacing w:val="1"/>
        </w:rPr>
        <w:t xml:space="preserve"> </w:t>
      </w:r>
      <w:r w:rsidRPr="00CB393B">
        <w:t>для</w:t>
      </w:r>
      <w:r w:rsidRPr="00CB393B">
        <w:rPr>
          <w:spacing w:val="1"/>
        </w:rPr>
        <w:t xml:space="preserve"> </w:t>
      </w:r>
      <w:r w:rsidRPr="00CB393B">
        <w:t>работы</w:t>
      </w:r>
      <w:r w:rsidRPr="00CB393B">
        <w:rPr>
          <w:spacing w:val="1"/>
        </w:rPr>
        <w:t xml:space="preserve"> </w:t>
      </w:r>
      <w:r w:rsidRPr="00CB393B">
        <w:t>с</w:t>
      </w:r>
      <w:r w:rsidRPr="00CB393B">
        <w:rPr>
          <w:spacing w:val="1"/>
        </w:rPr>
        <w:t xml:space="preserve"> </w:t>
      </w:r>
      <w:r w:rsidRPr="00CB393B">
        <w:t>детьми,</w:t>
      </w:r>
      <w:r w:rsidRPr="00CB393B">
        <w:rPr>
          <w:spacing w:val="1"/>
        </w:rPr>
        <w:t xml:space="preserve"> </w:t>
      </w:r>
      <w:r w:rsidRPr="00CB393B">
        <w:t>предназначенные для поочередного использования всеми или несколькими детскими группами</w:t>
      </w:r>
      <w:r w:rsidRPr="00CB393B">
        <w:rPr>
          <w:spacing w:val="1"/>
        </w:rPr>
        <w:t xml:space="preserve"> </w:t>
      </w:r>
      <w:r w:rsidR="009D6E01" w:rsidRPr="00CB393B">
        <w:t>(музыкальный зал</w:t>
      </w:r>
      <w:r w:rsidRPr="00CB393B">
        <w:t>, каби</w:t>
      </w:r>
      <w:r w:rsidR="009D6E01" w:rsidRPr="00CB393B">
        <w:t xml:space="preserve">нет педагога-психолога, </w:t>
      </w:r>
      <w:r w:rsidRPr="00CB393B">
        <w:t>учителя – логопеда,</w:t>
      </w:r>
      <w:r w:rsidRPr="00CB393B">
        <w:rPr>
          <w:spacing w:val="1"/>
        </w:rPr>
        <w:t xml:space="preserve"> </w:t>
      </w:r>
      <w:r w:rsidRPr="00CB393B">
        <w:t>а</w:t>
      </w:r>
      <w:r w:rsidRPr="00CB393B">
        <w:rPr>
          <w:spacing w:val="1"/>
        </w:rPr>
        <w:t xml:space="preserve"> </w:t>
      </w:r>
      <w:r w:rsidRPr="00CB393B">
        <w:t>также</w:t>
      </w:r>
      <w:r w:rsidRPr="00CB393B">
        <w:rPr>
          <w:spacing w:val="1"/>
        </w:rPr>
        <w:t xml:space="preserve"> </w:t>
      </w:r>
      <w:r w:rsidRPr="00CB393B">
        <w:t>сопутствующие</w:t>
      </w:r>
      <w:r w:rsidRPr="00CB393B">
        <w:rPr>
          <w:spacing w:val="1"/>
        </w:rPr>
        <w:t xml:space="preserve"> </w:t>
      </w:r>
      <w:r w:rsidRPr="00CB393B">
        <w:t>помещения</w:t>
      </w:r>
      <w:r w:rsidRPr="00CB393B">
        <w:rPr>
          <w:spacing w:val="1"/>
        </w:rPr>
        <w:t xml:space="preserve"> </w:t>
      </w:r>
      <w:r w:rsidRPr="00CB393B">
        <w:t>(медицинского</w:t>
      </w:r>
      <w:r w:rsidRPr="00CB393B">
        <w:rPr>
          <w:spacing w:val="1"/>
        </w:rPr>
        <w:t xml:space="preserve"> </w:t>
      </w:r>
      <w:r w:rsidRPr="00CB393B">
        <w:t>назначения,</w:t>
      </w:r>
      <w:r w:rsidRPr="00CB393B">
        <w:rPr>
          <w:spacing w:val="-1"/>
        </w:rPr>
        <w:t xml:space="preserve"> </w:t>
      </w:r>
      <w:r w:rsidRPr="00CB393B">
        <w:t>пищеблока,</w:t>
      </w:r>
      <w:r w:rsidRPr="00CB393B">
        <w:rPr>
          <w:spacing w:val="-1"/>
        </w:rPr>
        <w:t xml:space="preserve"> </w:t>
      </w:r>
      <w:r w:rsidRPr="00CB393B">
        <w:t>прачечной)</w:t>
      </w:r>
      <w:r w:rsidRPr="00CB393B">
        <w:rPr>
          <w:spacing w:val="-1"/>
        </w:rPr>
        <w:t xml:space="preserve"> </w:t>
      </w:r>
      <w:r w:rsidRPr="00CB393B">
        <w:t>и</w:t>
      </w:r>
      <w:r w:rsidRPr="00CB393B">
        <w:rPr>
          <w:spacing w:val="-1"/>
        </w:rPr>
        <w:t xml:space="preserve"> </w:t>
      </w:r>
      <w:r w:rsidRPr="00CB393B">
        <w:t>служебно-бытовые</w:t>
      </w:r>
      <w:r w:rsidRPr="00CB393B">
        <w:rPr>
          <w:spacing w:val="-3"/>
        </w:rPr>
        <w:t xml:space="preserve"> </w:t>
      </w:r>
      <w:r w:rsidRPr="00CB393B">
        <w:t>помещения</w:t>
      </w:r>
      <w:r w:rsidRPr="00CB393B">
        <w:rPr>
          <w:spacing w:val="1"/>
        </w:rPr>
        <w:t xml:space="preserve"> </w:t>
      </w:r>
      <w:r w:rsidRPr="00CB393B">
        <w:t>для персонала.</w:t>
      </w:r>
    </w:p>
    <w:p w:rsidR="000D1A11" w:rsidRPr="00CB393B" w:rsidRDefault="000D1A11" w:rsidP="00CB393B">
      <w:pPr>
        <w:pStyle w:val="af4"/>
        <w:spacing w:line="276" w:lineRule="auto"/>
        <w:ind w:left="0" w:firstLine="284"/>
        <w:jc w:val="both"/>
      </w:pPr>
      <w:r w:rsidRPr="00CB393B">
        <w:t>Развивающая</w:t>
      </w:r>
      <w:r w:rsidRPr="00CB393B">
        <w:rPr>
          <w:spacing w:val="1"/>
        </w:rPr>
        <w:t xml:space="preserve"> </w:t>
      </w:r>
      <w:r w:rsidRPr="00CB393B">
        <w:t>–</w:t>
      </w:r>
      <w:r w:rsidRPr="00CB393B">
        <w:rPr>
          <w:spacing w:val="1"/>
        </w:rPr>
        <w:t xml:space="preserve"> </w:t>
      </w:r>
      <w:r w:rsidRPr="00CB393B">
        <w:t>предметно</w:t>
      </w:r>
      <w:r w:rsidRPr="00CB393B">
        <w:rPr>
          <w:spacing w:val="1"/>
        </w:rPr>
        <w:t xml:space="preserve"> </w:t>
      </w:r>
      <w:r w:rsidRPr="00CB393B">
        <w:t>пространственная</w:t>
      </w:r>
      <w:r w:rsidRPr="00CB393B">
        <w:rPr>
          <w:spacing w:val="1"/>
        </w:rPr>
        <w:t xml:space="preserve"> </w:t>
      </w:r>
      <w:r w:rsidRPr="00CB393B">
        <w:t>среда</w:t>
      </w:r>
      <w:r w:rsidRPr="00CB393B">
        <w:rPr>
          <w:spacing w:val="1"/>
        </w:rPr>
        <w:t xml:space="preserve"> </w:t>
      </w:r>
      <w:r w:rsidRPr="00CB393B">
        <w:t>полностью</w:t>
      </w:r>
      <w:r w:rsidRPr="00CB393B">
        <w:rPr>
          <w:spacing w:val="1"/>
        </w:rPr>
        <w:t xml:space="preserve"> </w:t>
      </w:r>
      <w:r w:rsidRPr="00CB393B">
        <w:t>соответствует</w:t>
      </w:r>
      <w:r w:rsidRPr="00CB393B">
        <w:rPr>
          <w:spacing w:val="1"/>
        </w:rPr>
        <w:t xml:space="preserve"> </w:t>
      </w:r>
      <w:r w:rsidRPr="00CB393B">
        <w:t>требованиям</w:t>
      </w:r>
      <w:r w:rsidRPr="00CB393B">
        <w:rPr>
          <w:spacing w:val="1"/>
        </w:rPr>
        <w:t xml:space="preserve"> </w:t>
      </w:r>
      <w:r w:rsidRPr="00CB393B">
        <w:t>ФГОС</w:t>
      </w:r>
      <w:r w:rsidRPr="00CB393B">
        <w:rPr>
          <w:spacing w:val="1"/>
        </w:rPr>
        <w:t xml:space="preserve"> </w:t>
      </w:r>
      <w:r w:rsidRPr="00CB393B">
        <w:t>ДО</w:t>
      </w:r>
      <w:r w:rsidRPr="00CB393B">
        <w:rPr>
          <w:spacing w:val="1"/>
        </w:rPr>
        <w:t xml:space="preserve"> </w:t>
      </w:r>
      <w:r w:rsidRPr="00CB393B">
        <w:t>и</w:t>
      </w:r>
      <w:r w:rsidRPr="00CB393B">
        <w:rPr>
          <w:spacing w:val="1"/>
        </w:rPr>
        <w:t xml:space="preserve"> </w:t>
      </w:r>
      <w:r w:rsidRPr="00CB393B">
        <w:t>учитываются</w:t>
      </w:r>
      <w:r w:rsidRPr="00CB393B">
        <w:rPr>
          <w:spacing w:val="1"/>
        </w:rPr>
        <w:t xml:space="preserve"> </w:t>
      </w:r>
      <w:r w:rsidRPr="00CB393B">
        <w:t>все</w:t>
      </w:r>
      <w:r w:rsidRPr="00CB393B">
        <w:rPr>
          <w:spacing w:val="1"/>
        </w:rPr>
        <w:t xml:space="preserve"> </w:t>
      </w:r>
      <w:r w:rsidRPr="00CB393B">
        <w:t>принципы</w:t>
      </w:r>
      <w:r w:rsidRPr="00CB393B">
        <w:rPr>
          <w:spacing w:val="1"/>
        </w:rPr>
        <w:t xml:space="preserve"> </w:t>
      </w:r>
      <w:r w:rsidRPr="00CB393B">
        <w:t>ее</w:t>
      </w:r>
      <w:r w:rsidRPr="00CB393B">
        <w:rPr>
          <w:spacing w:val="1"/>
        </w:rPr>
        <w:t xml:space="preserve"> </w:t>
      </w:r>
      <w:r w:rsidRPr="00CB393B">
        <w:t>построения:</w:t>
      </w:r>
      <w:r w:rsidRPr="00CB393B">
        <w:rPr>
          <w:spacing w:val="1"/>
        </w:rPr>
        <w:t xml:space="preserve"> </w:t>
      </w:r>
      <w:r w:rsidRPr="00CB393B">
        <w:t>содержательно</w:t>
      </w:r>
      <w:r w:rsidRPr="00CB393B">
        <w:rPr>
          <w:spacing w:val="1"/>
        </w:rPr>
        <w:t xml:space="preserve"> </w:t>
      </w:r>
      <w:r w:rsidRPr="00CB393B">
        <w:t>насыщена,</w:t>
      </w:r>
      <w:r w:rsidRPr="00CB393B">
        <w:rPr>
          <w:spacing w:val="-57"/>
        </w:rPr>
        <w:t xml:space="preserve"> </w:t>
      </w:r>
      <w:r w:rsidRPr="00CB393B">
        <w:t>трансформируема,</w:t>
      </w:r>
      <w:r w:rsidRPr="00CB393B">
        <w:rPr>
          <w:spacing w:val="-1"/>
        </w:rPr>
        <w:t xml:space="preserve"> </w:t>
      </w:r>
      <w:r w:rsidRPr="00CB393B">
        <w:t>полифункциональна,</w:t>
      </w:r>
      <w:r w:rsidRPr="00CB393B">
        <w:rPr>
          <w:spacing w:val="-1"/>
        </w:rPr>
        <w:t xml:space="preserve"> </w:t>
      </w:r>
      <w:r w:rsidRPr="00CB393B">
        <w:t>вариативна,</w:t>
      </w:r>
      <w:r w:rsidRPr="00CB393B">
        <w:rPr>
          <w:spacing w:val="-1"/>
        </w:rPr>
        <w:t xml:space="preserve"> </w:t>
      </w:r>
      <w:r w:rsidRPr="00CB393B">
        <w:t>доступна</w:t>
      </w:r>
      <w:r w:rsidRPr="00CB393B">
        <w:rPr>
          <w:spacing w:val="-1"/>
        </w:rPr>
        <w:t xml:space="preserve"> </w:t>
      </w:r>
      <w:r w:rsidRPr="00CB393B">
        <w:t>и</w:t>
      </w:r>
      <w:r w:rsidRPr="00CB393B">
        <w:rPr>
          <w:spacing w:val="-1"/>
        </w:rPr>
        <w:t xml:space="preserve"> </w:t>
      </w:r>
      <w:r w:rsidRPr="00CB393B">
        <w:t>безопасна.</w:t>
      </w:r>
    </w:p>
    <w:p w:rsidR="000D1A11" w:rsidRPr="00CB393B" w:rsidRDefault="000D1A11" w:rsidP="00CB393B">
      <w:pPr>
        <w:spacing w:after="0" w:line="276" w:lineRule="auto"/>
        <w:ind w:firstLine="284"/>
        <w:jc w:val="both"/>
        <w:rPr>
          <w:rFonts w:ascii="Times New Roman" w:hAnsi="Times New Roman" w:cs="Times New Roman"/>
          <w:i/>
          <w:sz w:val="24"/>
          <w:szCs w:val="24"/>
        </w:rPr>
      </w:pPr>
      <w:r w:rsidRPr="00CB393B">
        <w:rPr>
          <w:rFonts w:ascii="Times New Roman" w:hAnsi="Times New Roman" w:cs="Times New Roman"/>
          <w:i/>
          <w:sz w:val="24"/>
          <w:szCs w:val="24"/>
        </w:rPr>
        <w:t>Перечень</w:t>
      </w:r>
      <w:r w:rsidRPr="00CB393B">
        <w:rPr>
          <w:rFonts w:ascii="Times New Roman" w:hAnsi="Times New Roman" w:cs="Times New Roman"/>
          <w:i/>
          <w:spacing w:val="1"/>
          <w:sz w:val="24"/>
          <w:szCs w:val="24"/>
        </w:rPr>
        <w:t xml:space="preserve"> </w:t>
      </w:r>
      <w:r w:rsidRPr="00CB393B">
        <w:rPr>
          <w:rFonts w:ascii="Times New Roman" w:hAnsi="Times New Roman" w:cs="Times New Roman"/>
          <w:i/>
          <w:sz w:val="24"/>
          <w:szCs w:val="24"/>
        </w:rPr>
        <w:t>конкретных</w:t>
      </w:r>
      <w:r w:rsidRPr="00CB393B">
        <w:rPr>
          <w:rFonts w:ascii="Times New Roman" w:hAnsi="Times New Roman" w:cs="Times New Roman"/>
          <w:i/>
          <w:spacing w:val="1"/>
          <w:sz w:val="24"/>
          <w:szCs w:val="24"/>
        </w:rPr>
        <w:t xml:space="preserve"> </w:t>
      </w:r>
      <w:r w:rsidRPr="00CB393B">
        <w:rPr>
          <w:rFonts w:ascii="Times New Roman" w:hAnsi="Times New Roman" w:cs="Times New Roman"/>
          <w:i/>
          <w:sz w:val="24"/>
          <w:szCs w:val="24"/>
        </w:rPr>
        <w:t>позиций</w:t>
      </w:r>
      <w:r w:rsidRPr="00CB393B">
        <w:rPr>
          <w:rFonts w:ascii="Times New Roman" w:hAnsi="Times New Roman" w:cs="Times New Roman"/>
          <w:i/>
          <w:spacing w:val="1"/>
          <w:sz w:val="24"/>
          <w:szCs w:val="24"/>
        </w:rPr>
        <w:t xml:space="preserve"> </w:t>
      </w:r>
      <w:r w:rsidRPr="00CB393B">
        <w:rPr>
          <w:rFonts w:ascii="Times New Roman" w:hAnsi="Times New Roman" w:cs="Times New Roman"/>
          <w:i/>
          <w:sz w:val="24"/>
          <w:szCs w:val="24"/>
        </w:rPr>
        <w:t>(пособий</w:t>
      </w:r>
      <w:r w:rsidRPr="00CB393B">
        <w:rPr>
          <w:rFonts w:ascii="Times New Roman" w:hAnsi="Times New Roman" w:cs="Times New Roman"/>
          <w:i/>
          <w:spacing w:val="1"/>
          <w:sz w:val="24"/>
          <w:szCs w:val="24"/>
        </w:rPr>
        <w:t xml:space="preserve"> </w:t>
      </w:r>
      <w:r w:rsidRPr="00CB393B">
        <w:rPr>
          <w:rFonts w:ascii="Times New Roman" w:hAnsi="Times New Roman" w:cs="Times New Roman"/>
          <w:i/>
          <w:sz w:val="24"/>
          <w:szCs w:val="24"/>
        </w:rPr>
        <w:t>и</w:t>
      </w:r>
      <w:r w:rsidRPr="00CB393B">
        <w:rPr>
          <w:rFonts w:ascii="Times New Roman" w:hAnsi="Times New Roman" w:cs="Times New Roman"/>
          <w:i/>
          <w:spacing w:val="1"/>
          <w:sz w:val="24"/>
          <w:szCs w:val="24"/>
        </w:rPr>
        <w:t xml:space="preserve"> </w:t>
      </w:r>
      <w:r w:rsidRPr="00CB393B">
        <w:rPr>
          <w:rFonts w:ascii="Times New Roman" w:hAnsi="Times New Roman" w:cs="Times New Roman"/>
          <w:i/>
          <w:sz w:val="24"/>
          <w:szCs w:val="24"/>
        </w:rPr>
        <w:t>атрибутов)</w:t>
      </w:r>
      <w:r w:rsidRPr="00CB393B">
        <w:rPr>
          <w:rFonts w:ascii="Times New Roman" w:hAnsi="Times New Roman" w:cs="Times New Roman"/>
          <w:i/>
          <w:spacing w:val="1"/>
          <w:sz w:val="24"/>
          <w:szCs w:val="24"/>
        </w:rPr>
        <w:t xml:space="preserve"> </w:t>
      </w:r>
      <w:r w:rsidRPr="00CB393B">
        <w:rPr>
          <w:rFonts w:ascii="Times New Roman" w:hAnsi="Times New Roman" w:cs="Times New Roman"/>
          <w:i/>
          <w:sz w:val="24"/>
          <w:szCs w:val="24"/>
        </w:rPr>
        <w:t>из</w:t>
      </w:r>
      <w:r w:rsidRPr="00CB393B">
        <w:rPr>
          <w:rFonts w:ascii="Times New Roman" w:hAnsi="Times New Roman" w:cs="Times New Roman"/>
          <w:i/>
          <w:spacing w:val="1"/>
          <w:sz w:val="24"/>
          <w:szCs w:val="24"/>
        </w:rPr>
        <w:t xml:space="preserve"> </w:t>
      </w:r>
      <w:r w:rsidRPr="00CB393B">
        <w:rPr>
          <w:rFonts w:ascii="Times New Roman" w:hAnsi="Times New Roman" w:cs="Times New Roman"/>
          <w:i/>
          <w:sz w:val="24"/>
          <w:szCs w:val="24"/>
        </w:rPr>
        <w:t>Федеральной</w:t>
      </w:r>
      <w:r w:rsidRPr="00CB393B">
        <w:rPr>
          <w:rFonts w:ascii="Times New Roman" w:hAnsi="Times New Roman" w:cs="Times New Roman"/>
          <w:i/>
          <w:spacing w:val="1"/>
          <w:sz w:val="24"/>
          <w:szCs w:val="24"/>
        </w:rPr>
        <w:t xml:space="preserve"> </w:t>
      </w:r>
      <w:r w:rsidRPr="00CB393B">
        <w:rPr>
          <w:rFonts w:ascii="Times New Roman" w:hAnsi="Times New Roman" w:cs="Times New Roman"/>
          <w:i/>
          <w:sz w:val="24"/>
          <w:szCs w:val="24"/>
        </w:rPr>
        <w:t>образовательной</w:t>
      </w:r>
      <w:r w:rsidRPr="00CB393B">
        <w:rPr>
          <w:rFonts w:ascii="Times New Roman" w:hAnsi="Times New Roman" w:cs="Times New Roman"/>
          <w:i/>
          <w:spacing w:val="1"/>
          <w:sz w:val="24"/>
          <w:szCs w:val="24"/>
        </w:rPr>
        <w:t xml:space="preserve"> </w:t>
      </w:r>
      <w:r w:rsidRPr="00CB393B">
        <w:rPr>
          <w:rFonts w:ascii="Times New Roman" w:hAnsi="Times New Roman" w:cs="Times New Roman"/>
          <w:i/>
          <w:sz w:val="24"/>
          <w:szCs w:val="24"/>
        </w:rPr>
        <w:t>программы</w:t>
      </w:r>
      <w:r w:rsidRPr="00CB393B">
        <w:rPr>
          <w:rFonts w:ascii="Times New Roman" w:hAnsi="Times New Roman" w:cs="Times New Roman"/>
          <w:b/>
          <w:i/>
          <w:spacing w:val="-1"/>
          <w:sz w:val="24"/>
          <w:szCs w:val="24"/>
        </w:rPr>
        <w:t xml:space="preserve"> </w:t>
      </w:r>
      <w:r w:rsidRPr="00CB393B">
        <w:rPr>
          <w:rFonts w:ascii="Times New Roman" w:hAnsi="Times New Roman" w:cs="Times New Roman"/>
          <w:i/>
          <w:sz w:val="24"/>
          <w:szCs w:val="24"/>
        </w:rPr>
        <w:t>(стр.187,</w:t>
      </w:r>
      <w:r w:rsidRPr="00CB393B">
        <w:rPr>
          <w:rFonts w:ascii="Times New Roman" w:hAnsi="Times New Roman" w:cs="Times New Roman"/>
          <w:i/>
          <w:spacing w:val="-1"/>
          <w:sz w:val="24"/>
          <w:szCs w:val="24"/>
        </w:rPr>
        <w:t xml:space="preserve"> </w:t>
      </w:r>
      <w:r w:rsidRPr="00CB393B">
        <w:rPr>
          <w:rFonts w:ascii="Times New Roman" w:hAnsi="Times New Roman" w:cs="Times New Roman"/>
          <w:i/>
          <w:sz w:val="24"/>
          <w:szCs w:val="24"/>
        </w:rPr>
        <w:t>29.3.6.):</w:t>
      </w:r>
    </w:p>
    <w:p w:rsidR="008653E6" w:rsidRDefault="000D1A11" w:rsidP="008653E6">
      <w:pPr>
        <w:pStyle w:val="af2"/>
        <w:widowControl w:val="0"/>
        <w:numPr>
          <w:ilvl w:val="0"/>
          <w:numId w:val="308"/>
        </w:numPr>
        <w:tabs>
          <w:tab w:val="left" w:pos="1134"/>
        </w:tabs>
        <w:autoSpaceDE w:val="0"/>
        <w:autoSpaceDN w:val="0"/>
        <w:spacing w:line="276" w:lineRule="auto"/>
        <w:ind w:left="0" w:firstLine="284"/>
        <w:contextualSpacing w:val="0"/>
        <w:rPr>
          <w:sz w:val="24"/>
          <w:szCs w:val="24"/>
        </w:rPr>
      </w:pPr>
      <w:r w:rsidRPr="00CB393B">
        <w:rPr>
          <w:i/>
          <w:sz w:val="24"/>
          <w:szCs w:val="24"/>
        </w:rPr>
        <w:t>знаки</w:t>
      </w:r>
      <w:r w:rsidRPr="00CB393B">
        <w:rPr>
          <w:i/>
          <w:spacing w:val="24"/>
          <w:sz w:val="24"/>
          <w:szCs w:val="24"/>
        </w:rPr>
        <w:t xml:space="preserve"> </w:t>
      </w:r>
      <w:r w:rsidRPr="00CB393B">
        <w:rPr>
          <w:i/>
          <w:sz w:val="24"/>
          <w:szCs w:val="24"/>
        </w:rPr>
        <w:t>и</w:t>
      </w:r>
      <w:r w:rsidRPr="00CB393B">
        <w:rPr>
          <w:i/>
          <w:spacing w:val="24"/>
          <w:sz w:val="24"/>
          <w:szCs w:val="24"/>
        </w:rPr>
        <w:t xml:space="preserve"> </w:t>
      </w:r>
      <w:r w:rsidRPr="00CB393B">
        <w:rPr>
          <w:i/>
          <w:sz w:val="24"/>
          <w:szCs w:val="24"/>
        </w:rPr>
        <w:t>символы</w:t>
      </w:r>
      <w:r w:rsidRPr="00CB393B">
        <w:rPr>
          <w:i/>
          <w:spacing w:val="26"/>
          <w:sz w:val="24"/>
          <w:szCs w:val="24"/>
        </w:rPr>
        <w:t xml:space="preserve"> </w:t>
      </w:r>
      <w:r w:rsidRPr="00CB393B">
        <w:rPr>
          <w:i/>
          <w:sz w:val="24"/>
          <w:szCs w:val="24"/>
        </w:rPr>
        <w:t>государства,</w:t>
      </w:r>
      <w:r w:rsidRPr="00CB393B">
        <w:rPr>
          <w:i/>
          <w:spacing w:val="24"/>
          <w:sz w:val="24"/>
          <w:szCs w:val="24"/>
        </w:rPr>
        <w:t xml:space="preserve"> </w:t>
      </w:r>
      <w:r w:rsidRPr="00CB393B">
        <w:rPr>
          <w:i/>
          <w:sz w:val="24"/>
          <w:szCs w:val="24"/>
        </w:rPr>
        <w:t>региона,</w:t>
      </w:r>
      <w:r w:rsidRPr="00CB393B">
        <w:rPr>
          <w:i/>
          <w:spacing w:val="24"/>
          <w:sz w:val="24"/>
          <w:szCs w:val="24"/>
        </w:rPr>
        <w:t xml:space="preserve"> </w:t>
      </w:r>
      <w:r w:rsidRPr="00CB393B">
        <w:rPr>
          <w:i/>
          <w:sz w:val="24"/>
          <w:szCs w:val="24"/>
        </w:rPr>
        <w:t>населенного</w:t>
      </w:r>
      <w:r w:rsidRPr="00CB393B">
        <w:rPr>
          <w:i/>
          <w:spacing w:val="25"/>
          <w:sz w:val="24"/>
          <w:szCs w:val="24"/>
        </w:rPr>
        <w:t xml:space="preserve"> </w:t>
      </w:r>
      <w:r w:rsidRPr="00CB393B">
        <w:rPr>
          <w:i/>
          <w:sz w:val="24"/>
          <w:szCs w:val="24"/>
        </w:rPr>
        <w:t>пункта</w:t>
      </w:r>
      <w:r w:rsidRPr="00CB393B">
        <w:rPr>
          <w:i/>
          <w:spacing w:val="24"/>
          <w:sz w:val="24"/>
          <w:szCs w:val="24"/>
        </w:rPr>
        <w:t xml:space="preserve"> </w:t>
      </w:r>
      <w:r w:rsidRPr="00CB393B">
        <w:rPr>
          <w:i/>
          <w:sz w:val="24"/>
          <w:szCs w:val="24"/>
        </w:rPr>
        <w:t>и</w:t>
      </w:r>
      <w:r w:rsidRPr="00CB393B">
        <w:rPr>
          <w:i/>
          <w:spacing w:val="24"/>
          <w:sz w:val="24"/>
          <w:szCs w:val="24"/>
        </w:rPr>
        <w:t xml:space="preserve"> </w:t>
      </w:r>
      <w:r w:rsidRPr="00CB393B">
        <w:rPr>
          <w:i/>
          <w:sz w:val="24"/>
          <w:szCs w:val="24"/>
        </w:rPr>
        <w:t>ДОУ:</w:t>
      </w:r>
      <w:r w:rsidRPr="00CB393B">
        <w:rPr>
          <w:i/>
          <w:spacing w:val="56"/>
          <w:sz w:val="24"/>
          <w:szCs w:val="24"/>
        </w:rPr>
        <w:t xml:space="preserve"> </w:t>
      </w:r>
      <w:r w:rsidRPr="00CB393B">
        <w:rPr>
          <w:sz w:val="24"/>
          <w:szCs w:val="24"/>
        </w:rPr>
        <w:t>информационные</w:t>
      </w:r>
      <w:r w:rsidRPr="00CB393B">
        <w:rPr>
          <w:spacing w:val="-57"/>
          <w:sz w:val="24"/>
          <w:szCs w:val="24"/>
        </w:rPr>
        <w:t xml:space="preserve"> </w:t>
      </w:r>
      <w:r w:rsidRPr="00CB393B">
        <w:rPr>
          <w:sz w:val="24"/>
          <w:szCs w:val="24"/>
        </w:rPr>
        <w:t>стенды</w:t>
      </w:r>
      <w:r w:rsidRPr="00CB393B">
        <w:rPr>
          <w:spacing w:val="-1"/>
          <w:sz w:val="24"/>
          <w:szCs w:val="24"/>
        </w:rPr>
        <w:t xml:space="preserve"> </w:t>
      </w:r>
      <w:r w:rsidRPr="00CB393B">
        <w:rPr>
          <w:sz w:val="24"/>
          <w:szCs w:val="24"/>
        </w:rPr>
        <w:t>с</w:t>
      </w:r>
      <w:r w:rsidRPr="00CB393B">
        <w:rPr>
          <w:spacing w:val="-2"/>
          <w:sz w:val="24"/>
          <w:szCs w:val="24"/>
        </w:rPr>
        <w:t xml:space="preserve"> </w:t>
      </w:r>
      <w:r w:rsidRPr="00CB393B">
        <w:rPr>
          <w:sz w:val="24"/>
          <w:szCs w:val="24"/>
        </w:rPr>
        <w:t>символикой</w:t>
      </w:r>
      <w:r w:rsidRPr="00CB393B">
        <w:rPr>
          <w:spacing w:val="-1"/>
          <w:sz w:val="24"/>
          <w:szCs w:val="24"/>
        </w:rPr>
        <w:t xml:space="preserve"> </w:t>
      </w:r>
      <w:r w:rsidRPr="00CB393B">
        <w:rPr>
          <w:sz w:val="24"/>
          <w:szCs w:val="24"/>
        </w:rPr>
        <w:t>РФ,</w:t>
      </w:r>
      <w:r w:rsidRPr="00CB393B">
        <w:rPr>
          <w:spacing w:val="-1"/>
          <w:sz w:val="24"/>
          <w:szCs w:val="24"/>
        </w:rPr>
        <w:t xml:space="preserve"> </w:t>
      </w:r>
      <w:r w:rsidR="000C2C4F" w:rsidRPr="00CB393B">
        <w:rPr>
          <w:sz w:val="24"/>
          <w:szCs w:val="24"/>
        </w:rPr>
        <w:t>Республики Башкортостан, г.Белорецка</w:t>
      </w:r>
      <w:r w:rsidRPr="00CB393B">
        <w:rPr>
          <w:sz w:val="24"/>
          <w:szCs w:val="24"/>
        </w:rPr>
        <w:t>;</w:t>
      </w:r>
    </w:p>
    <w:p w:rsidR="000D1A11" w:rsidRPr="008653E6" w:rsidRDefault="000D1A11" w:rsidP="008653E6">
      <w:pPr>
        <w:pStyle w:val="af2"/>
        <w:widowControl w:val="0"/>
        <w:numPr>
          <w:ilvl w:val="0"/>
          <w:numId w:val="308"/>
        </w:numPr>
        <w:tabs>
          <w:tab w:val="left" w:pos="1134"/>
        </w:tabs>
        <w:autoSpaceDE w:val="0"/>
        <w:autoSpaceDN w:val="0"/>
        <w:spacing w:line="276" w:lineRule="auto"/>
        <w:ind w:left="0" w:firstLine="284"/>
        <w:contextualSpacing w:val="0"/>
        <w:rPr>
          <w:sz w:val="24"/>
          <w:szCs w:val="24"/>
        </w:rPr>
      </w:pPr>
      <w:r w:rsidRPr="008653E6">
        <w:rPr>
          <w:i/>
          <w:sz w:val="24"/>
          <w:szCs w:val="24"/>
        </w:rPr>
        <w:t>компоненты</w:t>
      </w:r>
      <w:r w:rsidRPr="008653E6">
        <w:rPr>
          <w:i/>
          <w:sz w:val="24"/>
          <w:szCs w:val="24"/>
        </w:rPr>
        <w:tab/>
      </w:r>
      <w:r w:rsidR="000C2C4F" w:rsidRPr="008653E6">
        <w:rPr>
          <w:i/>
          <w:sz w:val="24"/>
          <w:szCs w:val="24"/>
        </w:rPr>
        <w:t>среды,</w:t>
      </w:r>
      <w:r w:rsidR="000C2C4F" w:rsidRPr="008653E6">
        <w:rPr>
          <w:i/>
          <w:sz w:val="24"/>
          <w:szCs w:val="24"/>
        </w:rPr>
        <w:tab/>
        <w:t>отражающие</w:t>
      </w:r>
      <w:r w:rsidR="000C2C4F" w:rsidRPr="008653E6">
        <w:rPr>
          <w:i/>
          <w:sz w:val="24"/>
          <w:szCs w:val="24"/>
        </w:rPr>
        <w:tab/>
        <w:t xml:space="preserve">региональные, </w:t>
      </w:r>
      <w:r w:rsidR="008653E6">
        <w:rPr>
          <w:i/>
          <w:sz w:val="24"/>
          <w:szCs w:val="24"/>
        </w:rPr>
        <w:t xml:space="preserve">этнографические </w:t>
      </w:r>
      <w:r w:rsidR="008653E6" w:rsidRPr="008653E6">
        <w:rPr>
          <w:i/>
          <w:sz w:val="24"/>
          <w:szCs w:val="24"/>
        </w:rPr>
        <w:t>и</w:t>
      </w:r>
      <w:r w:rsidRPr="008653E6">
        <w:rPr>
          <w:i/>
          <w:spacing w:val="-1"/>
          <w:sz w:val="24"/>
          <w:szCs w:val="24"/>
        </w:rPr>
        <w:t>другие</w:t>
      </w:r>
      <w:r w:rsidRPr="008653E6">
        <w:rPr>
          <w:i/>
          <w:spacing w:val="-57"/>
          <w:sz w:val="24"/>
          <w:szCs w:val="24"/>
        </w:rPr>
        <w:t xml:space="preserve"> </w:t>
      </w:r>
      <w:r w:rsidR="000C2C4F" w:rsidRPr="008653E6">
        <w:rPr>
          <w:i/>
          <w:spacing w:val="-57"/>
          <w:sz w:val="24"/>
          <w:szCs w:val="24"/>
        </w:rPr>
        <w:t xml:space="preserve">  </w:t>
      </w:r>
      <w:r w:rsidR="008653E6" w:rsidRPr="008653E6">
        <w:rPr>
          <w:i/>
          <w:spacing w:val="-57"/>
          <w:sz w:val="24"/>
          <w:szCs w:val="24"/>
        </w:rPr>
        <w:t xml:space="preserve"> </w:t>
      </w:r>
      <w:r w:rsidRPr="008653E6">
        <w:rPr>
          <w:i/>
          <w:sz w:val="24"/>
          <w:szCs w:val="24"/>
        </w:rPr>
        <w:t>особенности</w:t>
      </w:r>
      <w:r w:rsidRPr="008653E6">
        <w:rPr>
          <w:i/>
          <w:spacing w:val="-2"/>
          <w:sz w:val="24"/>
          <w:szCs w:val="24"/>
        </w:rPr>
        <w:t xml:space="preserve"> </w:t>
      </w:r>
      <w:r w:rsidRPr="008653E6">
        <w:rPr>
          <w:i/>
          <w:sz w:val="24"/>
          <w:szCs w:val="24"/>
        </w:rPr>
        <w:t>социокультурных</w:t>
      </w:r>
      <w:r w:rsidRPr="008653E6">
        <w:rPr>
          <w:i/>
          <w:spacing w:val="-1"/>
          <w:sz w:val="24"/>
          <w:szCs w:val="24"/>
        </w:rPr>
        <w:t xml:space="preserve"> </w:t>
      </w:r>
      <w:r w:rsidRPr="008653E6">
        <w:rPr>
          <w:i/>
          <w:sz w:val="24"/>
          <w:szCs w:val="24"/>
        </w:rPr>
        <w:t>условий,</w:t>
      </w:r>
      <w:r w:rsidRPr="008653E6">
        <w:rPr>
          <w:i/>
          <w:spacing w:val="1"/>
          <w:sz w:val="24"/>
          <w:szCs w:val="24"/>
        </w:rPr>
        <w:t xml:space="preserve"> </w:t>
      </w:r>
      <w:r w:rsidRPr="008653E6">
        <w:rPr>
          <w:i/>
          <w:sz w:val="24"/>
          <w:szCs w:val="24"/>
        </w:rPr>
        <w:t>в</w:t>
      </w:r>
      <w:r w:rsidR="000C2C4F" w:rsidRPr="008653E6">
        <w:rPr>
          <w:i/>
          <w:spacing w:val="-1"/>
          <w:sz w:val="24"/>
          <w:szCs w:val="24"/>
        </w:rPr>
        <w:t xml:space="preserve"> </w:t>
      </w:r>
      <w:r w:rsidRPr="008653E6">
        <w:rPr>
          <w:i/>
          <w:sz w:val="24"/>
          <w:szCs w:val="24"/>
        </w:rPr>
        <w:t>которых находится</w:t>
      </w:r>
      <w:r w:rsidRPr="008653E6">
        <w:rPr>
          <w:i/>
          <w:spacing w:val="-3"/>
          <w:sz w:val="24"/>
          <w:szCs w:val="24"/>
        </w:rPr>
        <w:t xml:space="preserve"> </w:t>
      </w:r>
      <w:r w:rsidRPr="008653E6">
        <w:rPr>
          <w:i/>
          <w:sz w:val="24"/>
          <w:szCs w:val="24"/>
        </w:rPr>
        <w:t>ДОУ:</w:t>
      </w:r>
      <w:r w:rsidR="000C2C4F" w:rsidRPr="008653E6">
        <w:rPr>
          <w:i/>
          <w:sz w:val="24"/>
          <w:szCs w:val="24"/>
        </w:rPr>
        <w:t xml:space="preserve"> </w:t>
      </w:r>
      <w:r w:rsidRPr="008653E6">
        <w:rPr>
          <w:sz w:val="24"/>
          <w:szCs w:val="24"/>
        </w:rPr>
        <w:t>географические</w:t>
      </w:r>
      <w:r w:rsidRPr="008653E6">
        <w:rPr>
          <w:spacing w:val="-6"/>
          <w:sz w:val="24"/>
          <w:szCs w:val="24"/>
        </w:rPr>
        <w:t xml:space="preserve"> </w:t>
      </w:r>
      <w:r w:rsidRPr="008653E6">
        <w:rPr>
          <w:sz w:val="24"/>
          <w:szCs w:val="24"/>
        </w:rPr>
        <w:t>карты,</w:t>
      </w:r>
      <w:r w:rsidRPr="008653E6">
        <w:rPr>
          <w:spacing w:val="-3"/>
          <w:sz w:val="24"/>
          <w:szCs w:val="24"/>
        </w:rPr>
        <w:t xml:space="preserve"> </w:t>
      </w:r>
      <w:r w:rsidRPr="008653E6">
        <w:rPr>
          <w:sz w:val="24"/>
          <w:szCs w:val="24"/>
        </w:rPr>
        <w:t>глобус,</w:t>
      </w:r>
      <w:r w:rsidRPr="008653E6">
        <w:rPr>
          <w:spacing w:val="-5"/>
          <w:sz w:val="24"/>
          <w:szCs w:val="24"/>
        </w:rPr>
        <w:t xml:space="preserve"> </w:t>
      </w:r>
      <w:r w:rsidRPr="008653E6">
        <w:rPr>
          <w:sz w:val="24"/>
          <w:szCs w:val="24"/>
        </w:rPr>
        <w:t>макеты</w:t>
      </w:r>
      <w:r w:rsidR="000C2C4F" w:rsidRPr="008653E6">
        <w:rPr>
          <w:spacing w:val="-4"/>
          <w:sz w:val="24"/>
          <w:szCs w:val="24"/>
        </w:rPr>
        <w:t xml:space="preserve"> </w:t>
      </w:r>
      <w:r w:rsidRPr="008653E6">
        <w:rPr>
          <w:sz w:val="24"/>
          <w:szCs w:val="24"/>
        </w:rPr>
        <w:t>достопримечательностей</w:t>
      </w:r>
      <w:r w:rsidRPr="008653E6">
        <w:rPr>
          <w:spacing w:val="-5"/>
          <w:sz w:val="24"/>
          <w:szCs w:val="24"/>
        </w:rPr>
        <w:t xml:space="preserve"> </w:t>
      </w:r>
      <w:r w:rsidRPr="008653E6">
        <w:rPr>
          <w:sz w:val="24"/>
          <w:szCs w:val="24"/>
        </w:rPr>
        <w:t>города,</w:t>
      </w:r>
      <w:r w:rsidR="000C2C4F" w:rsidRPr="008653E6">
        <w:rPr>
          <w:sz w:val="24"/>
          <w:szCs w:val="24"/>
        </w:rPr>
        <w:t xml:space="preserve"> </w:t>
      </w:r>
      <w:r w:rsidRPr="008653E6">
        <w:rPr>
          <w:sz w:val="24"/>
          <w:szCs w:val="24"/>
        </w:rPr>
        <w:t>книги,</w:t>
      </w:r>
      <w:r w:rsidRPr="008653E6">
        <w:rPr>
          <w:spacing w:val="50"/>
          <w:sz w:val="24"/>
          <w:szCs w:val="24"/>
        </w:rPr>
        <w:t xml:space="preserve"> </w:t>
      </w:r>
      <w:r w:rsidRPr="008653E6">
        <w:rPr>
          <w:sz w:val="24"/>
          <w:szCs w:val="24"/>
        </w:rPr>
        <w:t>альбомы</w:t>
      </w:r>
      <w:r w:rsidRPr="008653E6">
        <w:rPr>
          <w:spacing w:val="47"/>
          <w:sz w:val="24"/>
          <w:szCs w:val="24"/>
        </w:rPr>
        <w:t xml:space="preserve"> </w:t>
      </w:r>
      <w:r w:rsidRPr="008653E6">
        <w:rPr>
          <w:sz w:val="24"/>
          <w:szCs w:val="24"/>
        </w:rPr>
        <w:t>по</w:t>
      </w:r>
      <w:r w:rsidRPr="008653E6">
        <w:rPr>
          <w:spacing w:val="50"/>
          <w:sz w:val="24"/>
          <w:szCs w:val="24"/>
        </w:rPr>
        <w:t xml:space="preserve"> </w:t>
      </w:r>
      <w:r w:rsidRPr="008653E6">
        <w:rPr>
          <w:sz w:val="24"/>
          <w:szCs w:val="24"/>
        </w:rPr>
        <w:t>ознакомлению</w:t>
      </w:r>
      <w:r w:rsidRPr="008653E6">
        <w:rPr>
          <w:spacing w:val="51"/>
          <w:sz w:val="24"/>
          <w:szCs w:val="24"/>
        </w:rPr>
        <w:t xml:space="preserve"> </w:t>
      </w:r>
      <w:r w:rsidRPr="008653E6">
        <w:rPr>
          <w:sz w:val="24"/>
          <w:szCs w:val="24"/>
        </w:rPr>
        <w:t>с</w:t>
      </w:r>
      <w:r w:rsidR="000C2C4F" w:rsidRPr="008653E6">
        <w:rPr>
          <w:spacing w:val="47"/>
          <w:sz w:val="24"/>
          <w:szCs w:val="24"/>
        </w:rPr>
        <w:t xml:space="preserve"> </w:t>
      </w:r>
      <w:r w:rsidRPr="008653E6">
        <w:rPr>
          <w:sz w:val="24"/>
          <w:szCs w:val="24"/>
        </w:rPr>
        <w:t>народностями</w:t>
      </w:r>
      <w:r w:rsidRPr="008653E6">
        <w:rPr>
          <w:spacing w:val="51"/>
          <w:sz w:val="24"/>
          <w:szCs w:val="24"/>
        </w:rPr>
        <w:t xml:space="preserve"> </w:t>
      </w:r>
      <w:r w:rsidRPr="008653E6">
        <w:rPr>
          <w:sz w:val="24"/>
          <w:szCs w:val="24"/>
        </w:rPr>
        <w:t>России,</w:t>
      </w:r>
      <w:r w:rsidRPr="008653E6">
        <w:rPr>
          <w:spacing w:val="50"/>
          <w:sz w:val="24"/>
          <w:szCs w:val="24"/>
        </w:rPr>
        <w:t xml:space="preserve"> </w:t>
      </w:r>
      <w:r w:rsidR="000C2C4F" w:rsidRPr="008653E6">
        <w:rPr>
          <w:sz w:val="24"/>
          <w:szCs w:val="24"/>
        </w:rPr>
        <w:t xml:space="preserve">Республики Башкортостан, </w:t>
      </w:r>
      <w:r w:rsidRPr="008653E6">
        <w:rPr>
          <w:spacing w:val="-57"/>
          <w:sz w:val="24"/>
          <w:szCs w:val="24"/>
        </w:rPr>
        <w:t xml:space="preserve"> </w:t>
      </w:r>
      <w:r w:rsidRPr="008653E6">
        <w:rPr>
          <w:sz w:val="24"/>
          <w:szCs w:val="24"/>
        </w:rPr>
        <w:t>коллекция</w:t>
      </w:r>
      <w:r w:rsidRPr="008653E6">
        <w:rPr>
          <w:spacing w:val="-1"/>
          <w:sz w:val="24"/>
          <w:szCs w:val="24"/>
        </w:rPr>
        <w:t xml:space="preserve"> </w:t>
      </w:r>
      <w:r w:rsidRPr="008653E6">
        <w:rPr>
          <w:sz w:val="24"/>
          <w:szCs w:val="24"/>
        </w:rPr>
        <w:t>мини-кукл</w:t>
      </w:r>
      <w:r w:rsidRPr="008653E6">
        <w:rPr>
          <w:spacing w:val="-1"/>
          <w:sz w:val="24"/>
          <w:szCs w:val="24"/>
        </w:rPr>
        <w:t xml:space="preserve"> </w:t>
      </w:r>
      <w:r w:rsidRPr="008653E6">
        <w:rPr>
          <w:sz w:val="24"/>
          <w:szCs w:val="24"/>
        </w:rPr>
        <w:t>в национальных</w:t>
      </w:r>
      <w:r w:rsidRPr="008653E6">
        <w:rPr>
          <w:spacing w:val="2"/>
          <w:sz w:val="24"/>
          <w:szCs w:val="24"/>
        </w:rPr>
        <w:t xml:space="preserve"> </w:t>
      </w:r>
      <w:r w:rsidRPr="008653E6">
        <w:rPr>
          <w:sz w:val="24"/>
          <w:szCs w:val="24"/>
        </w:rPr>
        <w:t>костюмах, предметы</w:t>
      </w:r>
      <w:r w:rsidRPr="008653E6">
        <w:rPr>
          <w:spacing w:val="-1"/>
          <w:sz w:val="24"/>
          <w:szCs w:val="24"/>
        </w:rPr>
        <w:t xml:space="preserve"> </w:t>
      </w:r>
      <w:r w:rsidRPr="008653E6">
        <w:rPr>
          <w:sz w:val="24"/>
          <w:szCs w:val="24"/>
        </w:rPr>
        <w:t>быта;</w:t>
      </w:r>
      <w:r w:rsidR="000C2C4F" w:rsidRPr="008653E6">
        <w:rPr>
          <w:sz w:val="24"/>
          <w:szCs w:val="24"/>
        </w:rPr>
        <w:t>патриоттческий уголок</w:t>
      </w:r>
      <w:r w:rsidRPr="008653E6">
        <w:rPr>
          <w:spacing w:val="-10"/>
          <w:sz w:val="24"/>
          <w:szCs w:val="24"/>
        </w:rPr>
        <w:t xml:space="preserve"> </w:t>
      </w:r>
      <w:r w:rsidRPr="008653E6">
        <w:rPr>
          <w:sz w:val="24"/>
          <w:szCs w:val="24"/>
        </w:rPr>
        <w:t>в</w:t>
      </w:r>
      <w:r w:rsidRPr="008653E6">
        <w:rPr>
          <w:spacing w:val="-2"/>
          <w:sz w:val="24"/>
          <w:szCs w:val="24"/>
        </w:rPr>
        <w:t xml:space="preserve"> </w:t>
      </w:r>
      <w:r w:rsidRPr="008653E6">
        <w:rPr>
          <w:sz w:val="24"/>
          <w:szCs w:val="24"/>
        </w:rPr>
        <w:t>каждой</w:t>
      </w:r>
      <w:r w:rsidRPr="008653E6">
        <w:rPr>
          <w:spacing w:val="-2"/>
          <w:sz w:val="24"/>
          <w:szCs w:val="24"/>
        </w:rPr>
        <w:t xml:space="preserve"> </w:t>
      </w:r>
      <w:r w:rsidRPr="008653E6">
        <w:rPr>
          <w:sz w:val="24"/>
          <w:szCs w:val="24"/>
        </w:rPr>
        <w:t>группе.</w:t>
      </w:r>
    </w:p>
    <w:p w:rsidR="000D1A11" w:rsidRPr="00CB393B" w:rsidRDefault="000D1A11" w:rsidP="00CB393B">
      <w:pPr>
        <w:pStyle w:val="af2"/>
        <w:widowControl w:val="0"/>
        <w:numPr>
          <w:ilvl w:val="0"/>
          <w:numId w:val="308"/>
        </w:numPr>
        <w:tabs>
          <w:tab w:val="left" w:pos="1134"/>
          <w:tab w:val="left" w:pos="3395"/>
          <w:tab w:val="left" w:pos="4287"/>
          <w:tab w:val="left" w:pos="5952"/>
          <w:tab w:val="left" w:pos="7628"/>
          <w:tab w:val="left" w:pos="9649"/>
          <w:tab w:val="left" w:pos="9990"/>
        </w:tabs>
        <w:autoSpaceDE w:val="0"/>
        <w:autoSpaceDN w:val="0"/>
        <w:spacing w:line="276" w:lineRule="auto"/>
        <w:ind w:left="0" w:firstLine="284"/>
        <w:contextualSpacing w:val="0"/>
        <w:rPr>
          <w:i/>
          <w:sz w:val="24"/>
          <w:szCs w:val="24"/>
        </w:rPr>
      </w:pPr>
      <w:r w:rsidRPr="00CB393B">
        <w:rPr>
          <w:sz w:val="24"/>
          <w:szCs w:val="24"/>
        </w:rPr>
        <w:t>компоненты</w:t>
      </w:r>
      <w:r w:rsidRPr="00CB393B">
        <w:rPr>
          <w:sz w:val="24"/>
          <w:szCs w:val="24"/>
        </w:rPr>
        <w:tab/>
        <w:t>среды,</w:t>
      </w:r>
      <w:r w:rsidRPr="00CB393B">
        <w:rPr>
          <w:sz w:val="24"/>
          <w:szCs w:val="24"/>
        </w:rPr>
        <w:tab/>
      </w:r>
      <w:r w:rsidR="0078070B" w:rsidRPr="00CB393B">
        <w:rPr>
          <w:sz w:val="24"/>
          <w:szCs w:val="24"/>
        </w:rPr>
        <w:t xml:space="preserve">отражающие </w:t>
      </w:r>
      <w:r w:rsidRPr="00CB393B">
        <w:rPr>
          <w:sz w:val="24"/>
          <w:szCs w:val="24"/>
        </w:rPr>
        <w:t>эко</w:t>
      </w:r>
      <w:r w:rsidR="000C2C4F" w:rsidRPr="00CB393B">
        <w:rPr>
          <w:sz w:val="24"/>
          <w:szCs w:val="24"/>
        </w:rPr>
        <w:t>логичность,</w:t>
      </w:r>
      <w:r w:rsidR="0078070B" w:rsidRPr="00CB393B">
        <w:rPr>
          <w:sz w:val="24"/>
          <w:szCs w:val="24"/>
        </w:rPr>
        <w:t xml:space="preserve"> </w:t>
      </w:r>
      <w:r w:rsidR="000C2C4F" w:rsidRPr="00CB393B">
        <w:rPr>
          <w:sz w:val="24"/>
          <w:szCs w:val="24"/>
        </w:rPr>
        <w:t xml:space="preserve">природосообразность </w:t>
      </w:r>
      <w:r w:rsidR="0078070B" w:rsidRPr="00CB393B">
        <w:rPr>
          <w:sz w:val="24"/>
          <w:szCs w:val="24"/>
        </w:rPr>
        <w:t xml:space="preserve"> </w:t>
      </w:r>
      <w:r w:rsidRPr="00CB393B">
        <w:rPr>
          <w:spacing w:val="-1"/>
          <w:sz w:val="24"/>
          <w:szCs w:val="24"/>
        </w:rPr>
        <w:t>и</w:t>
      </w:r>
      <w:r w:rsidR="000C2C4F" w:rsidRPr="00CB393B">
        <w:rPr>
          <w:spacing w:val="-57"/>
          <w:sz w:val="24"/>
          <w:szCs w:val="24"/>
        </w:rPr>
        <w:t xml:space="preserve"> </w:t>
      </w:r>
      <w:r w:rsidRPr="00CB393B">
        <w:rPr>
          <w:sz w:val="24"/>
          <w:szCs w:val="24"/>
        </w:rPr>
        <w:t>безопасность:</w:t>
      </w:r>
      <w:r w:rsidR="000C2C4F" w:rsidRPr="00CB393B">
        <w:rPr>
          <w:sz w:val="24"/>
          <w:szCs w:val="24"/>
        </w:rPr>
        <w:t>г</w:t>
      </w:r>
      <w:r w:rsidRPr="00CB393B">
        <w:rPr>
          <w:sz w:val="24"/>
          <w:szCs w:val="24"/>
        </w:rPr>
        <w:t>еографическая карта климатических зон, животного и растительного мира, глобус,</w:t>
      </w:r>
      <w:r w:rsidRPr="00CB393B">
        <w:rPr>
          <w:spacing w:val="1"/>
          <w:sz w:val="24"/>
          <w:szCs w:val="24"/>
        </w:rPr>
        <w:t xml:space="preserve"> </w:t>
      </w:r>
      <w:r w:rsidRPr="00CB393B">
        <w:rPr>
          <w:sz w:val="24"/>
          <w:szCs w:val="24"/>
        </w:rPr>
        <w:t>энцик</w:t>
      </w:r>
      <w:r w:rsidR="000C2C4F" w:rsidRPr="00CB393B">
        <w:rPr>
          <w:sz w:val="24"/>
          <w:szCs w:val="24"/>
        </w:rPr>
        <w:t>лопедии,</w:t>
      </w:r>
      <w:r w:rsidR="000C2C4F" w:rsidRPr="00CB393B">
        <w:rPr>
          <w:sz w:val="24"/>
          <w:szCs w:val="24"/>
        </w:rPr>
        <w:tab/>
        <w:t>детская</w:t>
      </w:r>
      <w:r w:rsidR="000C2C4F" w:rsidRPr="00CB393B">
        <w:rPr>
          <w:sz w:val="24"/>
          <w:szCs w:val="24"/>
        </w:rPr>
        <w:tab/>
        <w:t xml:space="preserve">художественная </w:t>
      </w:r>
      <w:r w:rsidRPr="00CB393B">
        <w:rPr>
          <w:sz w:val="24"/>
          <w:szCs w:val="24"/>
        </w:rPr>
        <w:t>литератур</w:t>
      </w:r>
      <w:r w:rsidR="000C2C4F" w:rsidRPr="00CB393B">
        <w:rPr>
          <w:sz w:val="24"/>
          <w:szCs w:val="24"/>
        </w:rPr>
        <w:t xml:space="preserve">а, </w:t>
      </w:r>
      <w:r w:rsidRPr="00CB393B">
        <w:rPr>
          <w:sz w:val="24"/>
          <w:szCs w:val="24"/>
        </w:rPr>
        <w:t>иллюстрации</w:t>
      </w:r>
      <w:r w:rsidRPr="00CB393B">
        <w:rPr>
          <w:sz w:val="24"/>
          <w:szCs w:val="24"/>
        </w:rPr>
        <w:tab/>
        <w:t>о</w:t>
      </w:r>
      <w:r w:rsidRPr="00CB393B">
        <w:rPr>
          <w:sz w:val="24"/>
          <w:szCs w:val="24"/>
        </w:rPr>
        <w:tab/>
        <w:t>животном</w:t>
      </w:r>
      <w:r w:rsidRPr="00CB393B">
        <w:rPr>
          <w:sz w:val="24"/>
          <w:szCs w:val="24"/>
        </w:rPr>
        <w:tab/>
      </w:r>
      <w:r w:rsidRPr="00CB393B">
        <w:rPr>
          <w:spacing w:val="-2"/>
          <w:sz w:val="24"/>
          <w:szCs w:val="24"/>
        </w:rPr>
        <w:t>и</w:t>
      </w:r>
      <w:r w:rsidR="000C2C4F" w:rsidRPr="00CB393B">
        <w:rPr>
          <w:spacing w:val="-2"/>
          <w:sz w:val="24"/>
          <w:szCs w:val="24"/>
        </w:rPr>
        <w:t xml:space="preserve"> </w:t>
      </w:r>
      <w:r w:rsidRPr="00CB393B">
        <w:rPr>
          <w:sz w:val="24"/>
          <w:szCs w:val="24"/>
        </w:rPr>
        <w:t>растительном</w:t>
      </w:r>
      <w:r w:rsidRPr="00CB393B">
        <w:rPr>
          <w:spacing w:val="-3"/>
          <w:sz w:val="24"/>
          <w:szCs w:val="24"/>
        </w:rPr>
        <w:t xml:space="preserve"> </w:t>
      </w:r>
      <w:r w:rsidRPr="00CB393B">
        <w:rPr>
          <w:sz w:val="24"/>
          <w:szCs w:val="24"/>
        </w:rPr>
        <w:t>мире</w:t>
      </w:r>
      <w:r w:rsidRPr="00CB393B">
        <w:rPr>
          <w:spacing w:val="-3"/>
          <w:sz w:val="24"/>
          <w:szCs w:val="24"/>
        </w:rPr>
        <w:t xml:space="preserve"> </w:t>
      </w:r>
      <w:r w:rsidRPr="00CB393B">
        <w:rPr>
          <w:sz w:val="24"/>
          <w:szCs w:val="24"/>
        </w:rPr>
        <w:t>планеты,</w:t>
      </w:r>
      <w:r w:rsidRPr="00CB393B">
        <w:rPr>
          <w:spacing w:val="56"/>
          <w:sz w:val="24"/>
          <w:szCs w:val="24"/>
        </w:rPr>
        <w:t xml:space="preserve"> </w:t>
      </w:r>
      <w:r w:rsidRPr="00CB393B">
        <w:rPr>
          <w:sz w:val="24"/>
          <w:szCs w:val="24"/>
        </w:rPr>
        <w:t>жизни</w:t>
      </w:r>
      <w:r w:rsidRPr="00CB393B">
        <w:rPr>
          <w:spacing w:val="-2"/>
          <w:sz w:val="24"/>
          <w:szCs w:val="24"/>
        </w:rPr>
        <w:t xml:space="preserve"> </w:t>
      </w:r>
      <w:r w:rsidRPr="00CB393B">
        <w:rPr>
          <w:sz w:val="24"/>
          <w:szCs w:val="24"/>
        </w:rPr>
        <w:t>людей</w:t>
      </w:r>
      <w:r w:rsidRPr="00CB393B">
        <w:rPr>
          <w:spacing w:val="-2"/>
          <w:sz w:val="24"/>
          <w:szCs w:val="24"/>
        </w:rPr>
        <w:t xml:space="preserve"> </w:t>
      </w:r>
      <w:r w:rsidRPr="00CB393B">
        <w:rPr>
          <w:sz w:val="24"/>
          <w:szCs w:val="24"/>
        </w:rPr>
        <w:t>разных</w:t>
      </w:r>
      <w:r w:rsidRPr="00CB393B">
        <w:rPr>
          <w:spacing w:val="1"/>
          <w:sz w:val="24"/>
          <w:szCs w:val="24"/>
        </w:rPr>
        <w:t xml:space="preserve"> </w:t>
      </w:r>
      <w:r w:rsidRPr="00CB393B">
        <w:rPr>
          <w:sz w:val="24"/>
          <w:szCs w:val="24"/>
        </w:rPr>
        <w:t>стран,</w:t>
      </w:r>
      <w:r w:rsidRPr="00CB393B">
        <w:rPr>
          <w:spacing w:val="-2"/>
          <w:sz w:val="24"/>
          <w:szCs w:val="24"/>
        </w:rPr>
        <w:t xml:space="preserve"> </w:t>
      </w:r>
      <w:r w:rsidRPr="00CB393B">
        <w:rPr>
          <w:sz w:val="24"/>
          <w:szCs w:val="24"/>
        </w:rPr>
        <w:t>природы</w:t>
      </w:r>
      <w:r w:rsidRPr="00CB393B">
        <w:rPr>
          <w:spacing w:val="-2"/>
          <w:sz w:val="24"/>
          <w:szCs w:val="24"/>
        </w:rPr>
        <w:t xml:space="preserve"> </w:t>
      </w:r>
      <w:r w:rsidRPr="00CB393B">
        <w:rPr>
          <w:sz w:val="24"/>
          <w:szCs w:val="24"/>
        </w:rPr>
        <w:t>и</w:t>
      </w:r>
      <w:r w:rsidRPr="00CB393B">
        <w:rPr>
          <w:spacing w:val="-4"/>
          <w:sz w:val="24"/>
          <w:szCs w:val="24"/>
        </w:rPr>
        <w:t xml:space="preserve"> </w:t>
      </w:r>
      <w:r w:rsidRPr="00CB393B">
        <w:rPr>
          <w:sz w:val="24"/>
          <w:szCs w:val="24"/>
        </w:rPr>
        <w:t>пр.</w:t>
      </w:r>
      <w:r w:rsidR="000C2C4F" w:rsidRPr="00CB393B">
        <w:rPr>
          <w:sz w:val="24"/>
          <w:szCs w:val="24"/>
        </w:rPr>
        <w:t xml:space="preserve"> м</w:t>
      </w:r>
      <w:r w:rsidRPr="00CB393B">
        <w:rPr>
          <w:sz w:val="24"/>
          <w:szCs w:val="24"/>
        </w:rPr>
        <w:t>акет</w:t>
      </w:r>
      <w:r w:rsidRPr="00CB393B">
        <w:rPr>
          <w:spacing w:val="74"/>
          <w:sz w:val="24"/>
          <w:szCs w:val="24"/>
        </w:rPr>
        <w:t xml:space="preserve"> </w:t>
      </w:r>
      <w:r w:rsidRPr="00CB393B">
        <w:rPr>
          <w:sz w:val="24"/>
          <w:szCs w:val="24"/>
        </w:rPr>
        <w:t>проезжей</w:t>
      </w:r>
      <w:r w:rsidRPr="00CB393B">
        <w:rPr>
          <w:spacing w:val="75"/>
          <w:sz w:val="24"/>
          <w:szCs w:val="24"/>
        </w:rPr>
        <w:t xml:space="preserve"> </w:t>
      </w:r>
      <w:r w:rsidRPr="00CB393B">
        <w:rPr>
          <w:sz w:val="24"/>
          <w:szCs w:val="24"/>
        </w:rPr>
        <w:t>части,</w:t>
      </w:r>
      <w:r w:rsidRPr="00CB393B">
        <w:rPr>
          <w:spacing w:val="74"/>
          <w:sz w:val="24"/>
          <w:szCs w:val="24"/>
        </w:rPr>
        <w:t xml:space="preserve"> </w:t>
      </w:r>
      <w:r w:rsidRPr="00CB393B">
        <w:rPr>
          <w:sz w:val="24"/>
          <w:szCs w:val="24"/>
        </w:rPr>
        <w:t>макет</w:t>
      </w:r>
      <w:r w:rsidRPr="00CB393B">
        <w:rPr>
          <w:spacing w:val="75"/>
          <w:sz w:val="24"/>
          <w:szCs w:val="24"/>
        </w:rPr>
        <w:t xml:space="preserve"> </w:t>
      </w:r>
      <w:r w:rsidRPr="00CB393B">
        <w:rPr>
          <w:sz w:val="24"/>
          <w:szCs w:val="24"/>
        </w:rPr>
        <w:t>светофора,</w:t>
      </w:r>
      <w:r w:rsidRPr="00CB393B">
        <w:rPr>
          <w:spacing w:val="74"/>
          <w:sz w:val="24"/>
          <w:szCs w:val="24"/>
        </w:rPr>
        <w:t xml:space="preserve"> </w:t>
      </w:r>
      <w:r w:rsidRPr="00CB393B">
        <w:rPr>
          <w:sz w:val="24"/>
          <w:szCs w:val="24"/>
        </w:rPr>
        <w:t>дорожных</w:t>
      </w:r>
      <w:r w:rsidRPr="00CB393B">
        <w:rPr>
          <w:spacing w:val="73"/>
          <w:sz w:val="24"/>
          <w:szCs w:val="24"/>
        </w:rPr>
        <w:t xml:space="preserve"> </w:t>
      </w:r>
      <w:r w:rsidRPr="00CB393B">
        <w:rPr>
          <w:sz w:val="24"/>
          <w:szCs w:val="24"/>
        </w:rPr>
        <w:t>знаков,</w:t>
      </w:r>
      <w:r w:rsidRPr="00CB393B">
        <w:rPr>
          <w:sz w:val="24"/>
          <w:szCs w:val="24"/>
        </w:rPr>
        <w:tab/>
        <w:t>настольно-дидактические</w:t>
      </w:r>
      <w:r w:rsidRPr="00CB393B">
        <w:rPr>
          <w:spacing w:val="-57"/>
          <w:sz w:val="24"/>
          <w:szCs w:val="24"/>
        </w:rPr>
        <w:t xml:space="preserve"> </w:t>
      </w:r>
      <w:r w:rsidRPr="00CB393B">
        <w:rPr>
          <w:sz w:val="24"/>
          <w:szCs w:val="24"/>
        </w:rPr>
        <w:t>игры,</w:t>
      </w:r>
      <w:r w:rsidRPr="00CB393B">
        <w:rPr>
          <w:spacing w:val="-5"/>
          <w:sz w:val="24"/>
          <w:szCs w:val="24"/>
        </w:rPr>
        <w:t xml:space="preserve"> </w:t>
      </w:r>
      <w:r w:rsidRPr="00CB393B">
        <w:rPr>
          <w:sz w:val="24"/>
          <w:szCs w:val="24"/>
        </w:rPr>
        <w:t>пособия,</w:t>
      </w:r>
      <w:r w:rsidRPr="00CB393B">
        <w:rPr>
          <w:spacing w:val="-3"/>
          <w:sz w:val="24"/>
          <w:szCs w:val="24"/>
        </w:rPr>
        <w:t xml:space="preserve"> </w:t>
      </w:r>
      <w:r w:rsidRPr="00CB393B">
        <w:rPr>
          <w:sz w:val="24"/>
          <w:szCs w:val="24"/>
        </w:rPr>
        <w:t>фото</w:t>
      </w:r>
      <w:r w:rsidRPr="00CB393B">
        <w:rPr>
          <w:spacing w:val="-6"/>
          <w:sz w:val="24"/>
          <w:szCs w:val="24"/>
        </w:rPr>
        <w:t xml:space="preserve"> </w:t>
      </w:r>
      <w:r w:rsidRPr="00CB393B">
        <w:rPr>
          <w:sz w:val="24"/>
          <w:szCs w:val="24"/>
        </w:rPr>
        <w:t>проблемных ситуаций,</w:t>
      </w:r>
      <w:r w:rsidRPr="00CB393B">
        <w:rPr>
          <w:sz w:val="24"/>
          <w:szCs w:val="24"/>
        </w:rPr>
        <w:tab/>
        <w:t>атрибуты к</w:t>
      </w:r>
      <w:r w:rsidRPr="00CB393B">
        <w:rPr>
          <w:spacing w:val="-1"/>
          <w:sz w:val="24"/>
          <w:szCs w:val="24"/>
        </w:rPr>
        <w:t xml:space="preserve"> </w:t>
      </w:r>
      <w:r w:rsidRPr="00CB393B">
        <w:rPr>
          <w:sz w:val="24"/>
          <w:szCs w:val="24"/>
        </w:rPr>
        <w:t>сюжетно</w:t>
      </w:r>
      <w:r w:rsidRPr="00CB393B">
        <w:rPr>
          <w:spacing w:val="1"/>
          <w:sz w:val="24"/>
          <w:szCs w:val="24"/>
        </w:rPr>
        <w:t xml:space="preserve"> </w:t>
      </w:r>
      <w:r w:rsidRPr="00CB393B">
        <w:rPr>
          <w:sz w:val="24"/>
          <w:szCs w:val="24"/>
        </w:rPr>
        <w:t>–</w:t>
      </w:r>
      <w:r w:rsidRPr="00CB393B">
        <w:rPr>
          <w:spacing w:val="-1"/>
          <w:sz w:val="24"/>
          <w:szCs w:val="24"/>
        </w:rPr>
        <w:t xml:space="preserve"> </w:t>
      </w:r>
      <w:r w:rsidRPr="00CB393B">
        <w:rPr>
          <w:sz w:val="24"/>
          <w:szCs w:val="24"/>
        </w:rPr>
        <w:t>ролевым</w:t>
      </w:r>
      <w:r w:rsidRPr="00CB393B">
        <w:rPr>
          <w:spacing w:val="-1"/>
          <w:sz w:val="24"/>
          <w:szCs w:val="24"/>
        </w:rPr>
        <w:t xml:space="preserve"> </w:t>
      </w:r>
      <w:r w:rsidRPr="00CB393B">
        <w:rPr>
          <w:sz w:val="24"/>
          <w:szCs w:val="24"/>
        </w:rPr>
        <w:t>играм</w:t>
      </w:r>
    </w:p>
    <w:p w:rsidR="000D1A11" w:rsidRPr="00CB393B" w:rsidRDefault="000D1A11" w:rsidP="00CB393B">
      <w:pPr>
        <w:pStyle w:val="af4"/>
        <w:spacing w:before="1" w:line="276" w:lineRule="auto"/>
        <w:ind w:left="0" w:firstLine="284"/>
      </w:pPr>
      <w:r w:rsidRPr="00CB393B">
        <w:t>оформлены «Центр</w:t>
      </w:r>
      <w:r w:rsidRPr="00CB393B">
        <w:rPr>
          <w:spacing w:val="-3"/>
        </w:rPr>
        <w:t xml:space="preserve"> </w:t>
      </w:r>
      <w:r w:rsidRPr="00CB393B">
        <w:t>безопасности»</w:t>
      </w:r>
      <w:r w:rsidRPr="00CB393B">
        <w:rPr>
          <w:spacing w:val="-10"/>
        </w:rPr>
        <w:t xml:space="preserve"> </w:t>
      </w:r>
      <w:r w:rsidRPr="00CB393B">
        <w:t>,</w:t>
      </w:r>
      <w:r w:rsidRPr="00CB393B">
        <w:rPr>
          <w:spacing w:val="1"/>
        </w:rPr>
        <w:t xml:space="preserve"> </w:t>
      </w:r>
      <w:r w:rsidRPr="00CB393B">
        <w:t>«Центр</w:t>
      </w:r>
      <w:r w:rsidRPr="00CB393B">
        <w:rPr>
          <w:spacing w:val="-3"/>
        </w:rPr>
        <w:t xml:space="preserve"> </w:t>
      </w:r>
      <w:r w:rsidRPr="00CB393B">
        <w:t>природы».</w:t>
      </w:r>
    </w:p>
    <w:p w:rsidR="000D1A11" w:rsidRPr="00CB393B" w:rsidRDefault="000D1A11" w:rsidP="00CB393B">
      <w:pPr>
        <w:pStyle w:val="af2"/>
        <w:widowControl w:val="0"/>
        <w:numPr>
          <w:ilvl w:val="0"/>
          <w:numId w:val="308"/>
        </w:numPr>
        <w:tabs>
          <w:tab w:val="left" w:pos="993"/>
        </w:tabs>
        <w:autoSpaceDE w:val="0"/>
        <w:autoSpaceDN w:val="0"/>
        <w:spacing w:before="41" w:line="276" w:lineRule="auto"/>
        <w:ind w:left="0" w:firstLine="284"/>
        <w:contextualSpacing w:val="0"/>
        <w:rPr>
          <w:i/>
          <w:sz w:val="24"/>
          <w:szCs w:val="24"/>
        </w:rPr>
      </w:pPr>
      <w:r w:rsidRPr="00CB393B">
        <w:rPr>
          <w:i/>
          <w:sz w:val="24"/>
          <w:szCs w:val="24"/>
        </w:rPr>
        <w:t>компоненты</w:t>
      </w:r>
      <w:r w:rsidRPr="00CB393B">
        <w:rPr>
          <w:i/>
          <w:spacing w:val="5"/>
          <w:sz w:val="24"/>
          <w:szCs w:val="24"/>
        </w:rPr>
        <w:t xml:space="preserve"> </w:t>
      </w:r>
      <w:r w:rsidRPr="00CB393B">
        <w:rPr>
          <w:i/>
          <w:sz w:val="24"/>
          <w:szCs w:val="24"/>
        </w:rPr>
        <w:t>среды,</w:t>
      </w:r>
      <w:r w:rsidRPr="00CB393B">
        <w:rPr>
          <w:i/>
          <w:spacing w:val="2"/>
          <w:sz w:val="24"/>
          <w:szCs w:val="24"/>
        </w:rPr>
        <w:t xml:space="preserve"> </w:t>
      </w:r>
      <w:r w:rsidRPr="00CB393B">
        <w:rPr>
          <w:i/>
          <w:sz w:val="24"/>
          <w:szCs w:val="24"/>
        </w:rPr>
        <w:t>обеспечивающие</w:t>
      </w:r>
      <w:r w:rsidRPr="00CB393B">
        <w:rPr>
          <w:i/>
          <w:spacing w:val="5"/>
          <w:sz w:val="24"/>
          <w:szCs w:val="24"/>
        </w:rPr>
        <w:t xml:space="preserve"> </w:t>
      </w:r>
      <w:r w:rsidRPr="00CB393B">
        <w:rPr>
          <w:i/>
          <w:sz w:val="24"/>
          <w:szCs w:val="24"/>
        </w:rPr>
        <w:t>детям</w:t>
      </w:r>
      <w:r w:rsidRPr="00CB393B">
        <w:rPr>
          <w:i/>
          <w:spacing w:val="7"/>
          <w:sz w:val="24"/>
          <w:szCs w:val="24"/>
        </w:rPr>
        <w:t xml:space="preserve"> </w:t>
      </w:r>
      <w:r w:rsidRPr="00CB393B">
        <w:rPr>
          <w:i/>
          <w:sz w:val="24"/>
          <w:szCs w:val="24"/>
        </w:rPr>
        <w:t>возможность</w:t>
      </w:r>
      <w:r w:rsidRPr="00CB393B">
        <w:rPr>
          <w:i/>
          <w:spacing w:val="5"/>
          <w:sz w:val="24"/>
          <w:szCs w:val="24"/>
        </w:rPr>
        <w:t xml:space="preserve"> </w:t>
      </w:r>
      <w:r w:rsidRPr="00CB393B">
        <w:rPr>
          <w:i/>
          <w:sz w:val="24"/>
          <w:szCs w:val="24"/>
        </w:rPr>
        <w:t>общения,</w:t>
      </w:r>
      <w:r w:rsidRPr="00CB393B">
        <w:rPr>
          <w:i/>
          <w:spacing w:val="5"/>
          <w:sz w:val="24"/>
          <w:szCs w:val="24"/>
        </w:rPr>
        <w:t xml:space="preserve"> </w:t>
      </w:r>
      <w:r w:rsidRPr="00CB393B">
        <w:rPr>
          <w:i/>
          <w:sz w:val="24"/>
          <w:szCs w:val="24"/>
        </w:rPr>
        <w:t>игры</w:t>
      </w:r>
      <w:r w:rsidRPr="00CB393B">
        <w:rPr>
          <w:i/>
          <w:spacing w:val="6"/>
          <w:sz w:val="24"/>
          <w:szCs w:val="24"/>
        </w:rPr>
        <w:t xml:space="preserve"> </w:t>
      </w:r>
      <w:r w:rsidRPr="00CB393B">
        <w:rPr>
          <w:i/>
          <w:sz w:val="24"/>
          <w:szCs w:val="24"/>
        </w:rPr>
        <w:t>и</w:t>
      </w:r>
      <w:r w:rsidRPr="00CB393B">
        <w:rPr>
          <w:i/>
          <w:spacing w:val="5"/>
          <w:sz w:val="24"/>
          <w:szCs w:val="24"/>
        </w:rPr>
        <w:t xml:space="preserve"> </w:t>
      </w:r>
      <w:r w:rsidRPr="00CB393B">
        <w:rPr>
          <w:i/>
          <w:sz w:val="24"/>
          <w:szCs w:val="24"/>
        </w:rPr>
        <w:t>совместной</w:t>
      </w:r>
      <w:r w:rsidRPr="00CB393B">
        <w:rPr>
          <w:i/>
          <w:spacing w:val="-57"/>
          <w:sz w:val="24"/>
          <w:szCs w:val="24"/>
        </w:rPr>
        <w:t xml:space="preserve"> </w:t>
      </w:r>
      <w:r w:rsidRPr="00CB393B">
        <w:rPr>
          <w:i/>
          <w:sz w:val="24"/>
          <w:szCs w:val="24"/>
        </w:rPr>
        <w:t>деятельности:</w:t>
      </w:r>
      <w:r w:rsidR="000C2C4F" w:rsidRPr="00CB393B">
        <w:rPr>
          <w:i/>
          <w:sz w:val="24"/>
          <w:szCs w:val="24"/>
        </w:rPr>
        <w:t xml:space="preserve"> </w:t>
      </w:r>
      <w:r w:rsidRPr="00CB393B">
        <w:rPr>
          <w:sz w:val="24"/>
          <w:szCs w:val="24"/>
        </w:rPr>
        <w:t>игровая</w:t>
      </w:r>
      <w:r w:rsidRPr="00CB393B">
        <w:rPr>
          <w:spacing w:val="114"/>
          <w:sz w:val="24"/>
          <w:szCs w:val="24"/>
        </w:rPr>
        <w:t xml:space="preserve"> </w:t>
      </w:r>
      <w:r w:rsidRPr="00CB393B">
        <w:rPr>
          <w:sz w:val="24"/>
          <w:szCs w:val="24"/>
        </w:rPr>
        <w:t>детская</w:t>
      </w:r>
      <w:r w:rsidRPr="00CB393B">
        <w:rPr>
          <w:spacing w:val="115"/>
          <w:sz w:val="24"/>
          <w:szCs w:val="24"/>
        </w:rPr>
        <w:t xml:space="preserve"> </w:t>
      </w:r>
      <w:r w:rsidRPr="00CB393B">
        <w:rPr>
          <w:sz w:val="24"/>
          <w:szCs w:val="24"/>
        </w:rPr>
        <w:t>мебель</w:t>
      </w:r>
      <w:r w:rsidRPr="00CB393B">
        <w:rPr>
          <w:spacing w:val="116"/>
          <w:sz w:val="24"/>
          <w:szCs w:val="24"/>
        </w:rPr>
        <w:t xml:space="preserve"> </w:t>
      </w:r>
      <w:r w:rsidRPr="00CB393B">
        <w:rPr>
          <w:sz w:val="24"/>
          <w:szCs w:val="24"/>
        </w:rPr>
        <w:t>для</w:t>
      </w:r>
      <w:r w:rsidRPr="00CB393B">
        <w:rPr>
          <w:spacing w:val="114"/>
          <w:sz w:val="24"/>
          <w:szCs w:val="24"/>
        </w:rPr>
        <w:t xml:space="preserve"> </w:t>
      </w:r>
      <w:r w:rsidRPr="00CB393B">
        <w:rPr>
          <w:sz w:val="24"/>
          <w:szCs w:val="24"/>
        </w:rPr>
        <w:t>сюжетно-ролевых</w:t>
      </w:r>
      <w:r w:rsidRPr="00CB393B">
        <w:rPr>
          <w:spacing w:val="117"/>
          <w:sz w:val="24"/>
          <w:szCs w:val="24"/>
        </w:rPr>
        <w:t xml:space="preserve"> </w:t>
      </w:r>
      <w:r w:rsidRPr="00CB393B">
        <w:rPr>
          <w:sz w:val="24"/>
          <w:szCs w:val="24"/>
        </w:rPr>
        <w:t>игр</w:t>
      </w:r>
      <w:r w:rsidRPr="00CB393B">
        <w:rPr>
          <w:spacing w:val="115"/>
          <w:sz w:val="24"/>
          <w:szCs w:val="24"/>
        </w:rPr>
        <w:t xml:space="preserve"> </w:t>
      </w:r>
      <w:r w:rsidRPr="00CB393B">
        <w:rPr>
          <w:sz w:val="24"/>
          <w:szCs w:val="24"/>
        </w:rPr>
        <w:t>с</w:t>
      </w:r>
      <w:r w:rsidRPr="00CB393B">
        <w:rPr>
          <w:spacing w:val="113"/>
          <w:sz w:val="24"/>
          <w:szCs w:val="24"/>
        </w:rPr>
        <w:t xml:space="preserve"> </w:t>
      </w:r>
      <w:r w:rsidRPr="00CB393B">
        <w:rPr>
          <w:sz w:val="24"/>
          <w:szCs w:val="24"/>
        </w:rPr>
        <w:t>необходимыми</w:t>
      </w:r>
      <w:r w:rsidRPr="00CB393B">
        <w:rPr>
          <w:sz w:val="24"/>
          <w:szCs w:val="24"/>
        </w:rPr>
        <w:tab/>
      </w:r>
      <w:r w:rsidRPr="00CB393B">
        <w:rPr>
          <w:spacing w:val="-1"/>
          <w:sz w:val="24"/>
          <w:szCs w:val="24"/>
        </w:rPr>
        <w:t>предметами-</w:t>
      </w:r>
      <w:r w:rsidRPr="00CB393B">
        <w:rPr>
          <w:spacing w:val="-57"/>
          <w:sz w:val="24"/>
          <w:szCs w:val="24"/>
        </w:rPr>
        <w:t xml:space="preserve"> </w:t>
      </w:r>
      <w:r w:rsidRPr="00CB393B">
        <w:rPr>
          <w:sz w:val="24"/>
          <w:szCs w:val="24"/>
        </w:rPr>
        <w:t>заместителями,</w:t>
      </w:r>
      <w:r w:rsidR="000C2C4F" w:rsidRPr="00CB393B">
        <w:rPr>
          <w:sz w:val="24"/>
          <w:szCs w:val="24"/>
        </w:rPr>
        <w:t xml:space="preserve"> </w:t>
      </w:r>
      <w:r w:rsidRPr="00CB393B">
        <w:rPr>
          <w:sz w:val="24"/>
          <w:szCs w:val="24"/>
        </w:rPr>
        <w:t>виды</w:t>
      </w:r>
      <w:r w:rsidRPr="00CB393B">
        <w:rPr>
          <w:spacing w:val="-4"/>
          <w:sz w:val="24"/>
          <w:szCs w:val="24"/>
        </w:rPr>
        <w:t xml:space="preserve"> </w:t>
      </w:r>
      <w:r w:rsidRPr="00CB393B">
        <w:rPr>
          <w:sz w:val="24"/>
          <w:szCs w:val="24"/>
        </w:rPr>
        <w:t>театра,</w:t>
      </w:r>
      <w:r w:rsidRPr="00CB393B">
        <w:rPr>
          <w:spacing w:val="-3"/>
          <w:sz w:val="24"/>
          <w:szCs w:val="24"/>
        </w:rPr>
        <w:t xml:space="preserve"> </w:t>
      </w:r>
      <w:r w:rsidRPr="00CB393B">
        <w:rPr>
          <w:sz w:val="24"/>
          <w:szCs w:val="24"/>
        </w:rPr>
        <w:t>элементы</w:t>
      </w:r>
      <w:r w:rsidRPr="00CB393B">
        <w:rPr>
          <w:spacing w:val="-3"/>
          <w:sz w:val="24"/>
          <w:szCs w:val="24"/>
        </w:rPr>
        <w:t xml:space="preserve"> </w:t>
      </w:r>
      <w:r w:rsidRPr="00CB393B">
        <w:rPr>
          <w:sz w:val="24"/>
          <w:szCs w:val="24"/>
        </w:rPr>
        <w:t>для</w:t>
      </w:r>
      <w:r w:rsidRPr="00CB393B">
        <w:rPr>
          <w:spacing w:val="-3"/>
          <w:sz w:val="24"/>
          <w:szCs w:val="24"/>
        </w:rPr>
        <w:t xml:space="preserve"> </w:t>
      </w:r>
      <w:r w:rsidRPr="00CB393B">
        <w:rPr>
          <w:sz w:val="24"/>
          <w:szCs w:val="24"/>
        </w:rPr>
        <w:t>драматизации,</w:t>
      </w:r>
      <w:r w:rsidRPr="00CB393B">
        <w:rPr>
          <w:spacing w:val="-4"/>
          <w:sz w:val="24"/>
          <w:szCs w:val="24"/>
        </w:rPr>
        <w:t xml:space="preserve"> </w:t>
      </w:r>
      <w:r w:rsidRPr="00CB393B">
        <w:rPr>
          <w:sz w:val="24"/>
          <w:szCs w:val="24"/>
        </w:rPr>
        <w:t>театрализованных</w:t>
      </w:r>
      <w:r w:rsidRPr="00CB393B">
        <w:rPr>
          <w:spacing w:val="-1"/>
          <w:sz w:val="24"/>
          <w:szCs w:val="24"/>
        </w:rPr>
        <w:t xml:space="preserve"> </w:t>
      </w:r>
      <w:r w:rsidRPr="00CB393B">
        <w:rPr>
          <w:sz w:val="24"/>
          <w:szCs w:val="24"/>
        </w:rPr>
        <w:t>игр,</w:t>
      </w:r>
      <w:r w:rsidRPr="00CB393B">
        <w:rPr>
          <w:spacing w:val="-5"/>
          <w:sz w:val="24"/>
          <w:szCs w:val="24"/>
        </w:rPr>
        <w:t xml:space="preserve"> </w:t>
      </w:r>
      <w:r w:rsidRPr="00CB393B">
        <w:rPr>
          <w:sz w:val="24"/>
          <w:szCs w:val="24"/>
        </w:rPr>
        <w:t>ряженья,</w:t>
      </w:r>
      <w:r w:rsidR="000C2C4F" w:rsidRPr="00CB393B">
        <w:rPr>
          <w:sz w:val="24"/>
          <w:szCs w:val="24"/>
        </w:rPr>
        <w:t xml:space="preserve"> </w:t>
      </w:r>
      <w:r w:rsidRPr="00CB393B">
        <w:rPr>
          <w:sz w:val="24"/>
          <w:szCs w:val="24"/>
        </w:rPr>
        <w:t>различные</w:t>
      </w:r>
      <w:r w:rsidRPr="00CB393B">
        <w:rPr>
          <w:spacing w:val="15"/>
          <w:sz w:val="24"/>
          <w:szCs w:val="24"/>
        </w:rPr>
        <w:t xml:space="preserve"> </w:t>
      </w:r>
      <w:r w:rsidRPr="00CB393B">
        <w:rPr>
          <w:sz w:val="24"/>
          <w:szCs w:val="24"/>
        </w:rPr>
        <w:t>виды</w:t>
      </w:r>
      <w:r w:rsidRPr="00CB393B">
        <w:rPr>
          <w:spacing w:val="16"/>
          <w:sz w:val="24"/>
          <w:szCs w:val="24"/>
        </w:rPr>
        <w:t xml:space="preserve"> </w:t>
      </w:r>
      <w:r w:rsidRPr="00CB393B">
        <w:rPr>
          <w:sz w:val="24"/>
          <w:szCs w:val="24"/>
        </w:rPr>
        <w:t>конструктора:</w:t>
      </w:r>
      <w:r w:rsidRPr="00CB393B">
        <w:rPr>
          <w:spacing w:val="17"/>
          <w:sz w:val="24"/>
          <w:szCs w:val="24"/>
        </w:rPr>
        <w:t xml:space="preserve"> </w:t>
      </w:r>
      <w:r w:rsidRPr="00CB393B">
        <w:rPr>
          <w:sz w:val="24"/>
          <w:szCs w:val="24"/>
        </w:rPr>
        <w:t>напольный</w:t>
      </w:r>
      <w:r w:rsidRPr="00CB393B">
        <w:rPr>
          <w:spacing w:val="17"/>
          <w:sz w:val="24"/>
          <w:szCs w:val="24"/>
        </w:rPr>
        <w:t xml:space="preserve"> </w:t>
      </w:r>
      <w:r w:rsidRPr="00CB393B">
        <w:rPr>
          <w:sz w:val="24"/>
          <w:szCs w:val="24"/>
        </w:rPr>
        <w:t>(мягкие</w:t>
      </w:r>
      <w:r w:rsidRPr="00CB393B">
        <w:rPr>
          <w:spacing w:val="34"/>
          <w:sz w:val="24"/>
          <w:szCs w:val="24"/>
        </w:rPr>
        <w:t xml:space="preserve"> </w:t>
      </w:r>
      <w:r w:rsidRPr="00CB393B">
        <w:rPr>
          <w:sz w:val="24"/>
          <w:szCs w:val="24"/>
        </w:rPr>
        <w:t>модули)</w:t>
      </w:r>
      <w:r w:rsidRPr="00CB393B">
        <w:rPr>
          <w:spacing w:val="16"/>
          <w:sz w:val="24"/>
          <w:szCs w:val="24"/>
        </w:rPr>
        <w:t xml:space="preserve"> </w:t>
      </w:r>
      <w:r w:rsidRPr="00CB393B">
        <w:rPr>
          <w:sz w:val="24"/>
          <w:szCs w:val="24"/>
        </w:rPr>
        <w:t>и</w:t>
      </w:r>
      <w:r w:rsidRPr="00CB393B">
        <w:rPr>
          <w:spacing w:val="35"/>
          <w:sz w:val="24"/>
          <w:szCs w:val="24"/>
        </w:rPr>
        <w:t xml:space="preserve"> </w:t>
      </w:r>
      <w:r w:rsidRPr="00CB393B">
        <w:rPr>
          <w:sz w:val="24"/>
          <w:szCs w:val="24"/>
        </w:rPr>
        <w:t>настольный</w:t>
      </w:r>
      <w:r w:rsidRPr="00CB393B">
        <w:rPr>
          <w:spacing w:val="35"/>
          <w:sz w:val="24"/>
          <w:szCs w:val="24"/>
        </w:rPr>
        <w:t xml:space="preserve"> </w:t>
      </w:r>
      <w:r w:rsidRPr="00CB393B">
        <w:rPr>
          <w:sz w:val="24"/>
          <w:szCs w:val="24"/>
        </w:rPr>
        <w:t>(деревянный,</w:t>
      </w:r>
      <w:r w:rsidRPr="00CB393B">
        <w:rPr>
          <w:spacing w:val="-57"/>
          <w:sz w:val="24"/>
          <w:szCs w:val="24"/>
        </w:rPr>
        <w:t xml:space="preserve"> </w:t>
      </w:r>
      <w:r w:rsidRPr="00CB393B">
        <w:rPr>
          <w:sz w:val="24"/>
          <w:szCs w:val="24"/>
        </w:rPr>
        <w:t>магнитный,</w:t>
      </w:r>
      <w:r w:rsidRPr="00CB393B">
        <w:rPr>
          <w:spacing w:val="-1"/>
          <w:sz w:val="24"/>
          <w:szCs w:val="24"/>
        </w:rPr>
        <w:t xml:space="preserve"> </w:t>
      </w:r>
      <w:r w:rsidRPr="00CB393B">
        <w:rPr>
          <w:sz w:val="24"/>
          <w:szCs w:val="24"/>
        </w:rPr>
        <w:t>модульный,  пластмассовый,</w:t>
      </w:r>
      <w:r w:rsidRPr="00CB393B">
        <w:rPr>
          <w:spacing w:val="-1"/>
          <w:sz w:val="24"/>
          <w:szCs w:val="24"/>
        </w:rPr>
        <w:t xml:space="preserve"> </w:t>
      </w:r>
      <w:r w:rsidRPr="00CB393B">
        <w:rPr>
          <w:sz w:val="24"/>
          <w:szCs w:val="24"/>
        </w:rPr>
        <w:t>металлический и</w:t>
      </w:r>
      <w:r w:rsidRPr="00CB393B">
        <w:rPr>
          <w:spacing w:val="-2"/>
          <w:sz w:val="24"/>
          <w:szCs w:val="24"/>
        </w:rPr>
        <w:t xml:space="preserve"> </w:t>
      </w:r>
      <w:r w:rsidRPr="00CB393B">
        <w:rPr>
          <w:sz w:val="24"/>
          <w:szCs w:val="24"/>
        </w:rPr>
        <w:t>пр.).</w:t>
      </w:r>
    </w:p>
    <w:p w:rsidR="000D1A11" w:rsidRPr="00CB393B" w:rsidRDefault="000D1A11" w:rsidP="00CB393B">
      <w:pPr>
        <w:pStyle w:val="af4"/>
        <w:spacing w:line="276" w:lineRule="auto"/>
        <w:ind w:left="0" w:firstLine="284"/>
      </w:pPr>
      <w:r w:rsidRPr="00CB393B">
        <w:t>игровые</w:t>
      </w:r>
      <w:r w:rsidRPr="00CB393B">
        <w:rPr>
          <w:spacing w:val="-4"/>
        </w:rPr>
        <w:t xml:space="preserve"> </w:t>
      </w:r>
      <w:r w:rsidRPr="00CB393B">
        <w:t>центры</w:t>
      </w:r>
      <w:r w:rsidRPr="00CB393B">
        <w:rPr>
          <w:spacing w:val="56"/>
        </w:rPr>
        <w:t xml:space="preserve"> </w:t>
      </w:r>
      <w:r w:rsidRPr="00CB393B">
        <w:t>с</w:t>
      </w:r>
      <w:r w:rsidRPr="00CB393B">
        <w:rPr>
          <w:spacing w:val="-4"/>
        </w:rPr>
        <w:t xml:space="preserve"> </w:t>
      </w:r>
      <w:r w:rsidRPr="00CB393B">
        <w:t>необходимым</w:t>
      </w:r>
      <w:r w:rsidRPr="00CB393B">
        <w:rPr>
          <w:spacing w:val="-4"/>
        </w:rPr>
        <w:t xml:space="preserve"> </w:t>
      </w:r>
      <w:r w:rsidRPr="00CB393B">
        <w:t>материалом</w:t>
      </w:r>
      <w:r w:rsidRPr="00CB393B">
        <w:rPr>
          <w:spacing w:val="-3"/>
        </w:rPr>
        <w:t xml:space="preserve"> </w:t>
      </w:r>
      <w:r w:rsidRPr="00CB393B">
        <w:t>по</w:t>
      </w:r>
      <w:r w:rsidRPr="00CB393B">
        <w:rPr>
          <w:spacing w:val="-2"/>
        </w:rPr>
        <w:t xml:space="preserve"> </w:t>
      </w:r>
      <w:r w:rsidRPr="00CB393B">
        <w:t>основным</w:t>
      </w:r>
      <w:r w:rsidRPr="00CB393B">
        <w:rPr>
          <w:spacing w:val="-4"/>
        </w:rPr>
        <w:t xml:space="preserve"> </w:t>
      </w:r>
      <w:r w:rsidRPr="00CB393B">
        <w:t>направлениям</w:t>
      </w:r>
      <w:r w:rsidRPr="00CB393B">
        <w:rPr>
          <w:spacing w:val="-4"/>
        </w:rPr>
        <w:t xml:space="preserve"> </w:t>
      </w:r>
      <w:r w:rsidRPr="00CB393B">
        <w:t>развития.</w:t>
      </w:r>
    </w:p>
    <w:p w:rsidR="000D1A11" w:rsidRPr="00CB393B" w:rsidRDefault="000D1A11" w:rsidP="00CB393B">
      <w:pPr>
        <w:pStyle w:val="af2"/>
        <w:widowControl w:val="0"/>
        <w:numPr>
          <w:ilvl w:val="0"/>
          <w:numId w:val="308"/>
        </w:numPr>
        <w:tabs>
          <w:tab w:val="left" w:pos="993"/>
        </w:tabs>
        <w:autoSpaceDE w:val="0"/>
        <w:autoSpaceDN w:val="0"/>
        <w:spacing w:before="44" w:line="276" w:lineRule="auto"/>
        <w:ind w:left="0" w:firstLine="284"/>
        <w:contextualSpacing w:val="0"/>
        <w:rPr>
          <w:i/>
          <w:sz w:val="24"/>
          <w:szCs w:val="24"/>
        </w:rPr>
      </w:pPr>
      <w:r w:rsidRPr="00CB393B">
        <w:rPr>
          <w:i/>
          <w:sz w:val="24"/>
          <w:szCs w:val="24"/>
        </w:rPr>
        <w:t>компоненты</w:t>
      </w:r>
      <w:r w:rsidRPr="00CB393B">
        <w:rPr>
          <w:i/>
          <w:spacing w:val="29"/>
          <w:sz w:val="24"/>
          <w:szCs w:val="24"/>
        </w:rPr>
        <w:t xml:space="preserve"> </w:t>
      </w:r>
      <w:r w:rsidRPr="00CB393B">
        <w:rPr>
          <w:i/>
          <w:sz w:val="24"/>
          <w:szCs w:val="24"/>
        </w:rPr>
        <w:t>среды,</w:t>
      </w:r>
      <w:r w:rsidRPr="00CB393B">
        <w:rPr>
          <w:i/>
          <w:spacing w:val="28"/>
          <w:sz w:val="24"/>
          <w:szCs w:val="24"/>
        </w:rPr>
        <w:t xml:space="preserve"> </w:t>
      </w:r>
      <w:r w:rsidRPr="00CB393B">
        <w:rPr>
          <w:i/>
          <w:sz w:val="24"/>
          <w:szCs w:val="24"/>
        </w:rPr>
        <w:t>отражающие</w:t>
      </w:r>
      <w:r w:rsidRPr="00CB393B">
        <w:rPr>
          <w:i/>
          <w:spacing w:val="28"/>
          <w:sz w:val="24"/>
          <w:szCs w:val="24"/>
        </w:rPr>
        <w:t xml:space="preserve"> </w:t>
      </w:r>
      <w:r w:rsidRPr="00CB393B">
        <w:rPr>
          <w:i/>
          <w:sz w:val="24"/>
          <w:szCs w:val="24"/>
        </w:rPr>
        <w:t>ценность</w:t>
      </w:r>
      <w:r w:rsidRPr="00CB393B">
        <w:rPr>
          <w:i/>
          <w:spacing w:val="29"/>
          <w:sz w:val="24"/>
          <w:szCs w:val="24"/>
        </w:rPr>
        <w:t xml:space="preserve"> </w:t>
      </w:r>
      <w:r w:rsidRPr="00CB393B">
        <w:rPr>
          <w:i/>
          <w:sz w:val="24"/>
          <w:szCs w:val="24"/>
        </w:rPr>
        <w:t>семьи,</w:t>
      </w:r>
      <w:r w:rsidRPr="00CB393B">
        <w:rPr>
          <w:i/>
          <w:spacing w:val="29"/>
          <w:sz w:val="24"/>
          <w:szCs w:val="24"/>
        </w:rPr>
        <w:t xml:space="preserve"> </w:t>
      </w:r>
      <w:r w:rsidRPr="00CB393B">
        <w:rPr>
          <w:i/>
          <w:sz w:val="24"/>
          <w:szCs w:val="24"/>
        </w:rPr>
        <w:t>людей</w:t>
      </w:r>
      <w:r w:rsidRPr="00CB393B">
        <w:rPr>
          <w:i/>
          <w:spacing w:val="28"/>
          <w:sz w:val="24"/>
          <w:szCs w:val="24"/>
        </w:rPr>
        <w:t xml:space="preserve"> </w:t>
      </w:r>
      <w:r w:rsidRPr="00CB393B">
        <w:rPr>
          <w:i/>
          <w:sz w:val="24"/>
          <w:szCs w:val="24"/>
        </w:rPr>
        <w:t>разных</w:t>
      </w:r>
      <w:r w:rsidRPr="00CB393B">
        <w:rPr>
          <w:i/>
          <w:spacing w:val="28"/>
          <w:sz w:val="24"/>
          <w:szCs w:val="24"/>
        </w:rPr>
        <w:t xml:space="preserve"> </w:t>
      </w:r>
      <w:r w:rsidRPr="00CB393B">
        <w:rPr>
          <w:i/>
          <w:sz w:val="24"/>
          <w:szCs w:val="24"/>
        </w:rPr>
        <w:t>поколений,</w:t>
      </w:r>
      <w:r w:rsidRPr="00CB393B">
        <w:rPr>
          <w:i/>
          <w:spacing w:val="29"/>
          <w:sz w:val="24"/>
          <w:szCs w:val="24"/>
        </w:rPr>
        <w:t xml:space="preserve"> </w:t>
      </w:r>
      <w:r w:rsidRPr="00CB393B">
        <w:rPr>
          <w:i/>
          <w:sz w:val="24"/>
          <w:szCs w:val="24"/>
        </w:rPr>
        <w:t>радость</w:t>
      </w:r>
      <w:r w:rsidRPr="00CB393B">
        <w:rPr>
          <w:i/>
          <w:spacing w:val="-57"/>
          <w:sz w:val="24"/>
          <w:szCs w:val="24"/>
        </w:rPr>
        <w:t xml:space="preserve"> </w:t>
      </w:r>
      <w:r w:rsidRPr="00CB393B">
        <w:rPr>
          <w:i/>
          <w:sz w:val="24"/>
          <w:szCs w:val="24"/>
        </w:rPr>
        <w:t>общения</w:t>
      </w:r>
      <w:r w:rsidRPr="00CB393B">
        <w:rPr>
          <w:i/>
          <w:spacing w:val="-1"/>
          <w:sz w:val="24"/>
          <w:szCs w:val="24"/>
        </w:rPr>
        <w:t xml:space="preserve"> </w:t>
      </w:r>
      <w:r w:rsidRPr="00CB393B">
        <w:rPr>
          <w:i/>
          <w:sz w:val="24"/>
          <w:szCs w:val="24"/>
        </w:rPr>
        <w:t>с</w:t>
      </w:r>
      <w:r w:rsidRPr="00CB393B">
        <w:rPr>
          <w:i/>
          <w:spacing w:val="-1"/>
          <w:sz w:val="24"/>
          <w:szCs w:val="24"/>
        </w:rPr>
        <w:t xml:space="preserve"> </w:t>
      </w:r>
      <w:r w:rsidRPr="00CB393B">
        <w:rPr>
          <w:i/>
          <w:sz w:val="24"/>
          <w:szCs w:val="24"/>
        </w:rPr>
        <w:t>семьей:</w:t>
      </w:r>
      <w:r w:rsidR="001A7E5E" w:rsidRPr="00CB393B">
        <w:rPr>
          <w:i/>
          <w:sz w:val="24"/>
          <w:szCs w:val="24"/>
        </w:rPr>
        <w:t xml:space="preserve"> </w:t>
      </w:r>
      <w:r w:rsidRPr="00CB393B">
        <w:rPr>
          <w:sz w:val="24"/>
          <w:szCs w:val="24"/>
        </w:rPr>
        <w:t>материал</w:t>
      </w:r>
      <w:r w:rsidRPr="00CB393B">
        <w:rPr>
          <w:spacing w:val="-4"/>
          <w:sz w:val="24"/>
          <w:szCs w:val="24"/>
        </w:rPr>
        <w:t xml:space="preserve"> </w:t>
      </w:r>
      <w:r w:rsidRPr="00CB393B">
        <w:rPr>
          <w:sz w:val="24"/>
          <w:szCs w:val="24"/>
        </w:rPr>
        <w:t>для</w:t>
      </w:r>
      <w:r w:rsidRPr="00CB393B">
        <w:rPr>
          <w:spacing w:val="-3"/>
          <w:sz w:val="24"/>
          <w:szCs w:val="24"/>
        </w:rPr>
        <w:t xml:space="preserve"> </w:t>
      </w:r>
      <w:r w:rsidRPr="00CB393B">
        <w:rPr>
          <w:sz w:val="24"/>
          <w:szCs w:val="24"/>
        </w:rPr>
        <w:t>сюжетно-ролевых</w:t>
      </w:r>
      <w:r w:rsidRPr="00CB393B">
        <w:rPr>
          <w:spacing w:val="-2"/>
          <w:sz w:val="24"/>
          <w:szCs w:val="24"/>
        </w:rPr>
        <w:t xml:space="preserve"> </w:t>
      </w:r>
      <w:r w:rsidRPr="00CB393B">
        <w:rPr>
          <w:sz w:val="24"/>
          <w:szCs w:val="24"/>
        </w:rPr>
        <w:t>игр,</w:t>
      </w:r>
      <w:r w:rsidR="001A7E5E" w:rsidRPr="00CB393B">
        <w:rPr>
          <w:sz w:val="24"/>
          <w:szCs w:val="24"/>
        </w:rPr>
        <w:t xml:space="preserve"> </w:t>
      </w:r>
      <w:r w:rsidRPr="00CB393B">
        <w:rPr>
          <w:sz w:val="24"/>
          <w:szCs w:val="24"/>
        </w:rPr>
        <w:t>дидактические,</w:t>
      </w:r>
      <w:r w:rsidRPr="00CB393B">
        <w:rPr>
          <w:spacing w:val="-5"/>
          <w:sz w:val="24"/>
          <w:szCs w:val="24"/>
        </w:rPr>
        <w:t xml:space="preserve"> </w:t>
      </w:r>
      <w:r w:rsidRPr="00CB393B">
        <w:rPr>
          <w:sz w:val="24"/>
          <w:szCs w:val="24"/>
        </w:rPr>
        <w:t>настольно-печатные</w:t>
      </w:r>
      <w:r w:rsidRPr="00CB393B">
        <w:rPr>
          <w:spacing w:val="-6"/>
          <w:sz w:val="24"/>
          <w:szCs w:val="24"/>
        </w:rPr>
        <w:t xml:space="preserve"> </w:t>
      </w:r>
      <w:r w:rsidRPr="00CB393B">
        <w:rPr>
          <w:sz w:val="24"/>
          <w:szCs w:val="24"/>
        </w:rPr>
        <w:t>игры,</w:t>
      </w:r>
      <w:r w:rsidR="001A7E5E" w:rsidRPr="00CB393B">
        <w:rPr>
          <w:sz w:val="24"/>
          <w:szCs w:val="24"/>
        </w:rPr>
        <w:t xml:space="preserve"> </w:t>
      </w:r>
      <w:r w:rsidRPr="00CB393B">
        <w:rPr>
          <w:sz w:val="24"/>
          <w:szCs w:val="24"/>
        </w:rPr>
        <w:t>открытки,</w:t>
      </w:r>
      <w:r w:rsidRPr="00CB393B">
        <w:rPr>
          <w:spacing w:val="-2"/>
          <w:sz w:val="24"/>
          <w:szCs w:val="24"/>
        </w:rPr>
        <w:t xml:space="preserve"> </w:t>
      </w:r>
      <w:r w:rsidRPr="00CB393B">
        <w:rPr>
          <w:sz w:val="24"/>
          <w:szCs w:val="24"/>
        </w:rPr>
        <w:t>иллюстрации,</w:t>
      </w:r>
      <w:r w:rsidRPr="00CB393B">
        <w:rPr>
          <w:spacing w:val="-2"/>
          <w:sz w:val="24"/>
          <w:szCs w:val="24"/>
        </w:rPr>
        <w:t xml:space="preserve"> </w:t>
      </w:r>
      <w:r w:rsidRPr="00CB393B">
        <w:rPr>
          <w:sz w:val="24"/>
          <w:szCs w:val="24"/>
        </w:rPr>
        <w:t>фото.</w:t>
      </w:r>
    </w:p>
    <w:p w:rsidR="000D1A11" w:rsidRPr="00CB393B" w:rsidRDefault="000D1A11" w:rsidP="00CB393B">
      <w:pPr>
        <w:pStyle w:val="af2"/>
        <w:widowControl w:val="0"/>
        <w:numPr>
          <w:ilvl w:val="0"/>
          <w:numId w:val="308"/>
        </w:numPr>
        <w:tabs>
          <w:tab w:val="left" w:pos="993"/>
        </w:tabs>
        <w:autoSpaceDE w:val="0"/>
        <w:autoSpaceDN w:val="0"/>
        <w:spacing w:before="41" w:line="276" w:lineRule="auto"/>
        <w:ind w:left="0" w:firstLine="284"/>
        <w:contextualSpacing w:val="0"/>
        <w:rPr>
          <w:i/>
          <w:sz w:val="24"/>
          <w:szCs w:val="24"/>
        </w:rPr>
      </w:pPr>
      <w:r w:rsidRPr="00CB393B">
        <w:rPr>
          <w:i/>
          <w:sz w:val="24"/>
          <w:szCs w:val="24"/>
        </w:rPr>
        <w:t>компоненты среды, обеспечивающие ребёнку возможность познавательного развития,</w:t>
      </w:r>
      <w:r w:rsidRPr="00CB393B">
        <w:rPr>
          <w:i/>
          <w:spacing w:val="1"/>
          <w:sz w:val="24"/>
          <w:szCs w:val="24"/>
        </w:rPr>
        <w:t xml:space="preserve"> </w:t>
      </w:r>
      <w:r w:rsidRPr="00CB393B">
        <w:rPr>
          <w:i/>
          <w:sz w:val="24"/>
          <w:szCs w:val="24"/>
        </w:rPr>
        <w:t>экспериментирования,</w:t>
      </w:r>
      <w:r w:rsidRPr="00CB393B">
        <w:rPr>
          <w:i/>
          <w:spacing w:val="1"/>
          <w:sz w:val="24"/>
          <w:szCs w:val="24"/>
        </w:rPr>
        <w:t xml:space="preserve"> </w:t>
      </w:r>
      <w:r w:rsidRPr="00CB393B">
        <w:rPr>
          <w:i/>
          <w:sz w:val="24"/>
          <w:szCs w:val="24"/>
        </w:rPr>
        <w:t>освоения</w:t>
      </w:r>
      <w:r w:rsidRPr="00CB393B">
        <w:rPr>
          <w:i/>
          <w:spacing w:val="1"/>
          <w:sz w:val="24"/>
          <w:szCs w:val="24"/>
        </w:rPr>
        <w:t xml:space="preserve"> </w:t>
      </w:r>
      <w:r w:rsidRPr="00CB393B">
        <w:rPr>
          <w:i/>
          <w:sz w:val="24"/>
          <w:szCs w:val="24"/>
        </w:rPr>
        <w:t>новых</w:t>
      </w:r>
      <w:r w:rsidRPr="00CB393B">
        <w:rPr>
          <w:i/>
          <w:spacing w:val="1"/>
          <w:sz w:val="24"/>
          <w:szCs w:val="24"/>
        </w:rPr>
        <w:t xml:space="preserve"> </w:t>
      </w:r>
      <w:r w:rsidRPr="00CB393B">
        <w:rPr>
          <w:i/>
          <w:sz w:val="24"/>
          <w:szCs w:val="24"/>
        </w:rPr>
        <w:t>технологий,</w:t>
      </w:r>
      <w:r w:rsidRPr="00CB393B">
        <w:rPr>
          <w:i/>
          <w:spacing w:val="1"/>
          <w:sz w:val="24"/>
          <w:szCs w:val="24"/>
        </w:rPr>
        <w:t xml:space="preserve"> </w:t>
      </w:r>
      <w:r w:rsidRPr="00CB393B">
        <w:rPr>
          <w:i/>
          <w:sz w:val="24"/>
          <w:szCs w:val="24"/>
        </w:rPr>
        <w:t>раскрывающие</w:t>
      </w:r>
      <w:r w:rsidRPr="00CB393B">
        <w:rPr>
          <w:i/>
          <w:spacing w:val="1"/>
          <w:sz w:val="24"/>
          <w:szCs w:val="24"/>
        </w:rPr>
        <w:t xml:space="preserve"> </w:t>
      </w:r>
      <w:r w:rsidRPr="00CB393B">
        <w:rPr>
          <w:i/>
          <w:sz w:val="24"/>
          <w:szCs w:val="24"/>
        </w:rPr>
        <w:t>красоту</w:t>
      </w:r>
      <w:r w:rsidRPr="00CB393B">
        <w:rPr>
          <w:i/>
          <w:spacing w:val="1"/>
          <w:sz w:val="24"/>
          <w:szCs w:val="24"/>
        </w:rPr>
        <w:t xml:space="preserve"> </w:t>
      </w:r>
      <w:r w:rsidRPr="00CB393B">
        <w:rPr>
          <w:i/>
          <w:sz w:val="24"/>
          <w:szCs w:val="24"/>
        </w:rPr>
        <w:t>знаний,</w:t>
      </w:r>
      <w:r w:rsidRPr="00CB393B">
        <w:rPr>
          <w:i/>
          <w:spacing w:val="1"/>
          <w:sz w:val="24"/>
          <w:szCs w:val="24"/>
        </w:rPr>
        <w:t xml:space="preserve"> </w:t>
      </w:r>
      <w:r w:rsidRPr="00CB393B">
        <w:rPr>
          <w:i/>
          <w:sz w:val="24"/>
          <w:szCs w:val="24"/>
        </w:rPr>
        <w:t>необходимость</w:t>
      </w:r>
      <w:r w:rsidRPr="00CB393B">
        <w:rPr>
          <w:i/>
          <w:spacing w:val="-1"/>
          <w:sz w:val="24"/>
          <w:szCs w:val="24"/>
        </w:rPr>
        <w:t xml:space="preserve"> </w:t>
      </w:r>
      <w:r w:rsidRPr="00CB393B">
        <w:rPr>
          <w:i/>
          <w:sz w:val="24"/>
          <w:szCs w:val="24"/>
        </w:rPr>
        <w:t>научного познания,</w:t>
      </w:r>
      <w:r w:rsidRPr="00CB393B">
        <w:rPr>
          <w:i/>
          <w:spacing w:val="-1"/>
          <w:sz w:val="24"/>
          <w:szCs w:val="24"/>
        </w:rPr>
        <w:t xml:space="preserve"> </w:t>
      </w:r>
      <w:r w:rsidRPr="00CB393B">
        <w:rPr>
          <w:i/>
          <w:sz w:val="24"/>
          <w:szCs w:val="24"/>
        </w:rPr>
        <w:t>формирующие</w:t>
      </w:r>
      <w:r w:rsidRPr="00CB393B">
        <w:rPr>
          <w:i/>
          <w:spacing w:val="-1"/>
          <w:sz w:val="24"/>
          <w:szCs w:val="24"/>
        </w:rPr>
        <w:t xml:space="preserve"> </w:t>
      </w:r>
      <w:r w:rsidRPr="00CB393B">
        <w:rPr>
          <w:i/>
          <w:sz w:val="24"/>
          <w:szCs w:val="24"/>
        </w:rPr>
        <w:t>научную картину</w:t>
      </w:r>
      <w:r w:rsidRPr="00CB393B">
        <w:rPr>
          <w:i/>
          <w:spacing w:val="-2"/>
          <w:sz w:val="24"/>
          <w:szCs w:val="24"/>
        </w:rPr>
        <w:t xml:space="preserve"> </w:t>
      </w:r>
      <w:r w:rsidRPr="00CB393B">
        <w:rPr>
          <w:i/>
          <w:sz w:val="24"/>
          <w:szCs w:val="24"/>
        </w:rPr>
        <w:t>мира:</w:t>
      </w:r>
      <w:r w:rsidR="001A7E5E" w:rsidRPr="00CB393B">
        <w:rPr>
          <w:i/>
          <w:sz w:val="24"/>
          <w:szCs w:val="24"/>
        </w:rPr>
        <w:t xml:space="preserve"> </w:t>
      </w:r>
      <w:r w:rsidRPr="00CB393B">
        <w:rPr>
          <w:sz w:val="24"/>
          <w:szCs w:val="24"/>
        </w:rPr>
        <w:t>предметы</w:t>
      </w:r>
      <w:r w:rsidRPr="00CB393B">
        <w:rPr>
          <w:spacing w:val="1"/>
          <w:sz w:val="24"/>
          <w:szCs w:val="24"/>
        </w:rPr>
        <w:t xml:space="preserve"> </w:t>
      </w:r>
      <w:r w:rsidRPr="00CB393B">
        <w:rPr>
          <w:sz w:val="24"/>
          <w:szCs w:val="24"/>
        </w:rPr>
        <w:t>для</w:t>
      </w:r>
      <w:r w:rsidRPr="00CB393B">
        <w:rPr>
          <w:spacing w:val="1"/>
          <w:sz w:val="24"/>
          <w:szCs w:val="24"/>
        </w:rPr>
        <w:t xml:space="preserve"> </w:t>
      </w:r>
      <w:r w:rsidRPr="00CB393B">
        <w:rPr>
          <w:sz w:val="24"/>
          <w:szCs w:val="24"/>
        </w:rPr>
        <w:t>опытно-экспериментальной</w:t>
      </w:r>
      <w:r w:rsidRPr="00CB393B">
        <w:rPr>
          <w:spacing w:val="1"/>
          <w:sz w:val="24"/>
          <w:szCs w:val="24"/>
        </w:rPr>
        <w:t xml:space="preserve"> </w:t>
      </w:r>
      <w:r w:rsidRPr="00CB393B">
        <w:rPr>
          <w:sz w:val="24"/>
          <w:szCs w:val="24"/>
        </w:rPr>
        <w:t>деятельности</w:t>
      </w:r>
      <w:r w:rsidRPr="00CB393B">
        <w:rPr>
          <w:spacing w:val="1"/>
          <w:sz w:val="24"/>
          <w:szCs w:val="24"/>
        </w:rPr>
        <w:t xml:space="preserve"> </w:t>
      </w:r>
      <w:r w:rsidRPr="00CB393B">
        <w:rPr>
          <w:sz w:val="24"/>
          <w:szCs w:val="24"/>
        </w:rPr>
        <w:t>–</w:t>
      </w:r>
      <w:r w:rsidRPr="00CB393B">
        <w:rPr>
          <w:spacing w:val="1"/>
          <w:sz w:val="24"/>
          <w:szCs w:val="24"/>
        </w:rPr>
        <w:t xml:space="preserve"> </w:t>
      </w:r>
      <w:r w:rsidRPr="00CB393B">
        <w:rPr>
          <w:sz w:val="24"/>
          <w:szCs w:val="24"/>
        </w:rPr>
        <w:t>магниты,</w:t>
      </w:r>
      <w:r w:rsidRPr="00CB393B">
        <w:rPr>
          <w:spacing w:val="61"/>
          <w:sz w:val="24"/>
          <w:szCs w:val="24"/>
        </w:rPr>
        <w:t xml:space="preserve"> </w:t>
      </w:r>
      <w:r w:rsidRPr="00CB393B">
        <w:rPr>
          <w:sz w:val="24"/>
          <w:szCs w:val="24"/>
        </w:rPr>
        <w:t>увеличительные</w:t>
      </w:r>
      <w:r w:rsidRPr="00CB393B">
        <w:rPr>
          <w:spacing w:val="-57"/>
          <w:sz w:val="24"/>
          <w:szCs w:val="24"/>
        </w:rPr>
        <w:t xml:space="preserve"> </w:t>
      </w:r>
      <w:r w:rsidRPr="00CB393B">
        <w:rPr>
          <w:sz w:val="24"/>
          <w:szCs w:val="24"/>
        </w:rPr>
        <w:t>стёкла,</w:t>
      </w:r>
      <w:r w:rsidRPr="00CB393B">
        <w:rPr>
          <w:spacing w:val="1"/>
          <w:sz w:val="24"/>
          <w:szCs w:val="24"/>
        </w:rPr>
        <w:t xml:space="preserve"> </w:t>
      </w:r>
      <w:r w:rsidRPr="00CB393B">
        <w:rPr>
          <w:sz w:val="24"/>
          <w:szCs w:val="24"/>
        </w:rPr>
        <w:t>весы, микроскоп, природный и бросовый материал, центр «Песка и воды», коллекции</w:t>
      </w:r>
      <w:r w:rsidRPr="00CB393B">
        <w:rPr>
          <w:spacing w:val="1"/>
          <w:sz w:val="24"/>
          <w:szCs w:val="24"/>
        </w:rPr>
        <w:t xml:space="preserve"> </w:t>
      </w:r>
      <w:r w:rsidRPr="00CB393B">
        <w:rPr>
          <w:sz w:val="24"/>
          <w:szCs w:val="24"/>
        </w:rPr>
        <w:t>ткани,</w:t>
      </w:r>
      <w:r w:rsidRPr="00CB393B">
        <w:rPr>
          <w:spacing w:val="-1"/>
          <w:sz w:val="24"/>
          <w:szCs w:val="24"/>
        </w:rPr>
        <w:t xml:space="preserve"> </w:t>
      </w:r>
      <w:r w:rsidRPr="00CB393B">
        <w:rPr>
          <w:sz w:val="24"/>
          <w:szCs w:val="24"/>
        </w:rPr>
        <w:t>бумаги,</w:t>
      </w:r>
      <w:r w:rsidRPr="00CB393B">
        <w:rPr>
          <w:spacing w:val="-1"/>
          <w:sz w:val="24"/>
          <w:szCs w:val="24"/>
        </w:rPr>
        <w:t xml:space="preserve"> </w:t>
      </w:r>
      <w:r w:rsidRPr="00CB393B">
        <w:rPr>
          <w:sz w:val="24"/>
          <w:szCs w:val="24"/>
        </w:rPr>
        <w:t xml:space="preserve">камней, </w:t>
      </w:r>
      <w:r w:rsidRPr="00CB393B">
        <w:rPr>
          <w:spacing w:val="1"/>
          <w:sz w:val="24"/>
          <w:szCs w:val="24"/>
        </w:rPr>
        <w:t xml:space="preserve"> </w:t>
      </w:r>
      <w:r w:rsidRPr="00CB393B">
        <w:rPr>
          <w:sz w:val="24"/>
          <w:szCs w:val="24"/>
        </w:rPr>
        <w:t>дидактические</w:t>
      </w:r>
      <w:r w:rsidRPr="00CB393B">
        <w:rPr>
          <w:spacing w:val="-2"/>
          <w:sz w:val="24"/>
          <w:szCs w:val="24"/>
        </w:rPr>
        <w:t xml:space="preserve"> </w:t>
      </w:r>
      <w:r w:rsidRPr="00CB393B">
        <w:rPr>
          <w:sz w:val="24"/>
          <w:szCs w:val="24"/>
        </w:rPr>
        <w:t>игры</w:t>
      </w:r>
      <w:r w:rsidRPr="00CB393B">
        <w:rPr>
          <w:spacing w:val="-1"/>
          <w:sz w:val="24"/>
          <w:szCs w:val="24"/>
        </w:rPr>
        <w:t xml:space="preserve"> </w:t>
      </w:r>
      <w:r w:rsidRPr="00CB393B">
        <w:rPr>
          <w:sz w:val="24"/>
          <w:szCs w:val="24"/>
        </w:rPr>
        <w:t>по</w:t>
      </w:r>
      <w:r w:rsidRPr="00CB393B">
        <w:rPr>
          <w:spacing w:val="-1"/>
          <w:sz w:val="24"/>
          <w:szCs w:val="24"/>
        </w:rPr>
        <w:t xml:space="preserve"> </w:t>
      </w:r>
      <w:r w:rsidRPr="00CB393B">
        <w:rPr>
          <w:sz w:val="24"/>
          <w:szCs w:val="24"/>
        </w:rPr>
        <w:t>экологическому</w:t>
      </w:r>
      <w:r w:rsidRPr="00CB393B">
        <w:rPr>
          <w:spacing w:val="-6"/>
          <w:sz w:val="24"/>
          <w:szCs w:val="24"/>
        </w:rPr>
        <w:t xml:space="preserve"> </w:t>
      </w:r>
      <w:r w:rsidRPr="00CB393B">
        <w:rPr>
          <w:sz w:val="24"/>
          <w:szCs w:val="24"/>
        </w:rPr>
        <w:t>воспитанию и</w:t>
      </w:r>
      <w:r w:rsidRPr="00CB393B">
        <w:rPr>
          <w:spacing w:val="-3"/>
          <w:sz w:val="24"/>
          <w:szCs w:val="24"/>
        </w:rPr>
        <w:t xml:space="preserve"> </w:t>
      </w:r>
      <w:r w:rsidRPr="00CB393B">
        <w:rPr>
          <w:sz w:val="24"/>
          <w:szCs w:val="24"/>
        </w:rPr>
        <w:t>пр.</w:t>
      </w:r>
      <w:r w:rsidR="001A7E5E" w:rsidRPr="00CB393B">
        <w:rPr>
          <w:sz w:val="24"/>
          <w:szCs w:val="24"/>
        </w:rPr>
        <w:t xml:space="preserve"> </w:t>
      </w:r>
      <w:r w:rsidRPr="00CB393B">
        <w:rPr>
          <w:sz w:val="24"/>
          <w:szCs w:val="24"/>
        </w:rPr>
        <w:t>игровые</w:t>
      </w:r>
      <w:r w:rsidRPr="00CB393B">
        <w:rPr>
          <w:spacing w:val="5"/>
          <w:sz w:val="24"/>
          <w:szCs w:val="24"/>
        </w:rPr>
        <w:t xml:space="preserve"> </w:t>
      </w:r>
      <w:r w:rsidRPr="00CB393B">
        <w:rPr>
          <w:sz w:val="24"/>
          <w:szCs w:val="24"/>
        </w:rPr>
        <w:t>наборы,</w:t>
      </w:r>
      <w:r w:rsidRPr="00CB393B">
        <w:rPr>
          <w:spacing w:val="7"/>
          <w:sz w:val="24"/>
          <w:szCs w:val="24"/>
        </w:rPr>
        <w:t xml:space="preserve"> </w:t>
      </w:r>
      <w:r w:rsidRPr="00CB393B">
        <w:rPr>
          <w:sz w:val="24"/>
          <w:szCs w:val="24"/>
        </w:rPr>
        <w:t>игрушки,</w:t>
      </w:r>
      <w:r w:rsidRPr="00CB393B">
        <w:rPr>
          <w:spacing w:val="7"/>
          <w:sz w:val="24"/>
          <w:szCs w:val="24"/>
        </w:rPr>
        <w:t xml:space="preserve"> </w:t>
      </w:r>
      <w:r w:rsidRPr="00CB393B">
        <w:rPr>
          <w:sz w:val="24"/>
          <w:szCs w:val="24"/>
        </w:rPr>
        <w:t>предметы-заместители</w:t>
      </w:r>
      <w:r w:rsidRPr="00CB393B">
        <w:rPr>
          <w:spacing w:val="7"/>
          <w:sz w:val="24"/>
          <w:szCs w:val="24"/>
        </w:rPr>
        <w:t xml:space="preserve"> </w:t>
      </w:r>
      <w:r w:rsidRPr="00CB393B">
        <w:rPr>
          <w:sz w:val="24"/>
          <w:szCs w:val="24"/>
        </w:rPr>
        <w:t>для</w:t>
      </w:r>
      <w:r w:rsidRPr="00CB393B">
        <w:rPr>
          <w:spacing w:val="7"/>
          <w:sz w:val="24"/>
          <w:szCs w:val="24"/>
        </w:rPr>
        <w:t xml:space="preserve"> </w:t>
      </w:r>
      <w:r w:rsidRPr="00CB393B">
        <w:rPr>
          <w:sz w:val="24"/>
          <w:szCs w:val="24"/>
        </w:rPr>
        <w:t>игровой</w:t>
      </w:r>
      <w:r w:rsidRPr="00CB393B">
        <w:rPr>
          <w:spacing w:val="7"/>
          <w:sz w:val="24"/>
          <w:szCs w:val="24"/>
        </w:rPr>
        <w:t xml:space="preserve"> </w:t>
      </w:r>
      <w:r w:rsidRPr="00CB393B">
        <w:rPr>
          <w:sz w:val="24"/>
          <w:szCs w:val="24"/>
        </w:rPr>
        <w:t>деятельности,</w:t>
      </w:r>
      <w:r w:rsidRPr="00CB393B">
        <w:rPr>
          <w:spacing w:val="1"/>
          <w:sz w:val="24"/>
          <w:szCs w:val="24"/>
        </w:rPr>
        <w:t xml:space="preserve"> </w:t>
      </w:r>
      <w:r w:rsidRPr="00CB393B">
        <w:rPr>
          <w:sz w:val="24"/>
          <w:szCs w:val="24"/>
        </w:rPr>
        <w:t>конструкторы</w:t>
      </w:r>
      <w:r w:rsidRPr="00CB393B">
        <w:rPr>
          <w:spacing w:val="20"/>
          <w:sz w:val="24"/>
          <w:szCs w:val="24"/>
        </w:rPr>
        <w:t xml:space="preserve"> </w:t>
      </w:r>
      <w:r w:rsidRPr="00CB393B">
        <w:rPr>
          <w:sz w:val="24"/>
          <w:szCs w:val="24"/>
        </w:rPr>
        <w:t>с</w:t>
      </w:r>
      <w:r w:rsidRPr="00CB393B">
        <w:rPr>
          <w:spacing w:val="6"/>
          <w:sz w:val="24"/>
          <w:szCs w:val="24"/>
        </w:rPr>
        <w:t xml:space="preserve"> </w:t>
      </w:r>
      <w:r w:rsidRPr="00CB393B">
        <w:rPr>
          <w:sz w:val="24"/>
          <w:szCs w:val="24"/>
        </w:rPr>
        <w:t>различными</w:t>
      </w:r>
      <w:r w:rsidRPr="00CB393B">
        <w:rPr>
          <w:spacing w:val="8"/>
          <w:sz w:val="24"/>
          <w:szCs w:val="24"/>
        </w:rPr>
        <w:t xml:space="preserve"> </w:t>
      </w:r>
      <w:r w:rsidRPr="00CB393B">
        <w:rPr>
          <w:sz w:val="24"/>
          <w:szCs w:val="24"/>
        </w:rPr>
        <w:t>способами</w:t>
      </w:r>
      <w:r w:rsidRPr="00CB393B">
        <w:rPr>
          <w:spacing w:val="8"/>
          <w:sz w:val="24"/>
          <w:szCs w:val="24"/>
        </w:rPr>
        <w:t xml:space="preserve"> </w:t>
      </w:r>
      <w:r w:rsidRPr="00CB393B">
        <w:rPr>
          <w:sz w:val="24"/>
          <w:szCs w:val="24"/>
        </w:rPr>
        <w:t>соединения</w:t>
      </w:r>
      <w:r w:rsidRPr="00CB393B">
        <w:rPr>
          <w:spacing w:val="7"/>
          <w:sz w:val="24"/>
          <w:szCs w:val="24"/>
        </w:rPr>
        <w:t xml:space="preserve"> </w:t>
      </w:r>
      <w:r w:rsidRPr="00CB393B">
        <w:rPr>
          <w:sz w:val="24"/>
          <w:szCs w:val="24"/>
        </w:rPr>
        <w:t>деталей,</w:t>
      </w:r>
      <w:r w:rsidRPr="00CB393B">
        <w:rPr>
          <w:spacing w:val="7"/>
          <w:sz w:val="24"/>
          <w:szCs w:val="24"/>
        </w:rPr>
        <w:t xml:space="preserve"> </w:t>
      </w:r>
      <w:r w:rsidRPr="00CB393B">
        <w:rPr>
          <w:sz w:val="24"/>
          <w:szCs w:val="24"/>
        </w:rPr>
        <w:t>мозаика,</w:t>
      </w:r>
      <w:r w:rsidRPr="00CB393B">
        <w:rPr>
          <w:spacing w:val="7"/>
          <w:sz w:val="24"/>
          <w:szCs w:val="24"/>
        </w:rPr>
        <w:t xml:space="preserve"> </w:t>
      </w:r>
      <w:r w:rsidRPr="00CB393B">
        <w:rPr>
          <w:sz w:val="24"/>
          <w:szCs w:val="24"/>
        </w:rPr>
        <w:t>лото,</w:t>
      </w:r>
      <w:r w:rsidRPr="00CB393B">
        <w:rPr>
          <w:spacing w:val="7"/>
          <w:sz w:val="24"/>
          <w:szCs w:val="24"/>
        </w:rPr>
        <w:t xml:space="preserve"> </w:t>
      </w:r>
      <w:r w:rsidR="001A7E5E" w:rsidRPr="00CB393B">
        <w:rPr>
          <w:sz w:val="24"/>
          <w:szCs w:val="24"/>
        </w:rPr>
        <w:t xml:space="preserve">домино </w:t>
      </w:r>
      <w:r w:rsidRPr="00CB393B">
        <w:rPr>
          <w:sz w:val="24"/>
          <w:szCs w:val="24"/>
        </w:rPr>
        <w:t>различной</w:t>
      </w:r>
      <w:r w:rsidRPr="00CB393B">
        <w:rPr>
          <w:spacing w:val="-4"/>
          <w:sz w:val="24"/>
          <w:szCs w:val="24"/>
        </w:rPr>
        <w:t xml:space="preserve"> </w:t>
      </w:r>
      <w:r w:rsidRPr="00CB393B">
        <w:rPr>
          <w:sz w:val="24"/>
          <w:szCs w:val="24"/>
        </w:rPr>
        <w:t>тематики,</w:t>
      </w:r>
      <w:r w:rsidR="001A7E5E" w:rsidRPr="00CB393B">
        <w:rPr>
          <w:sz w:val="24"/>
          <w:szCs w:val="24"/>
        </w:rPr>
        <w:t xml:space="preserve"> </w:t>
      </w:r>
      <w:r w:rsidRPr="00CB393B">
        <w:rPr>
          <w:sz w:val="24"/>
          <w:szCs w:val="24"/>
        </w:rPr>
        <w:t>демонстрационный</w:t>
      </w:r>
      <w:r w:rsidRPr="00CB393B">
        <w:rPr>
          <w:spacing w:val="1"/>
          <w:sz w:val="24"/>
          <w:szCs w:val="24"/>
        </w:rPr>
        <w:t xml:space="preserve"> </w:t>
      </w:r>
      <w:r w:rsidRPr="00CB393B">
        <w:rPr>
          <w:sz w:val="24"/>
          <w:szCs w:val="24"/>
        </w:rPr>
        <w:t>и</w:t>
      </w:r>
      <w:r w:rsidRPr="00CB393B">
        <w:rPr>
          <w:spacing w:val="1"/>
          <w:sz w:val="24"/>
          <w:szCs w:val="24"/>
        </w:rPr>
        <w:t xml:space="preserve"> </w:t>
      </w:r>
      <w:r w:rsidRPr="00CB393B">
        <w:rPr>
          <w:sz w:val="24"/>
          <w:szCs w:val="24"/>
        </w:rPr>
        <w:t>раздаточный</w:t>
      </w:r>
      <w:r w:rsidRPr="00CB393B">
        <w:rPr>
          <w:spacing w:val="1"/>
          <w:sz w:val="24"/>
          <w:szCs w:val="24"/>
        </w:rPr>
        <w:t xml:space="preserve"> </w:t>
      </w:r>
      <w:r w:rsidRPr="00CB393B">
        <w:rPr>
          <w:sz w:val="24"/>
          <w:szCs w:val="24"/>
        </w:rPr>
        <w:t>материал</w:t>
      </w:r>
      <w:r w:rsidRPr="00CB393B">
        <w:rPr>
          <w:spacing w:val="1"/>
          <w:sz w:val="24"/>
          <w:szCs w:val="24"/>
        </w:rPr>
        <w:t xml:space="preserve"> </w:t>
      </w:r>
      <w:r w:rsidRPr="00CB393B">
        <w:rPr>
          <w:sz w:val="24"/>
          <w:szCs w:val="24"/>
        </w:rPr>
        <w:t>для</w:t>
      </w:r>
      <w:r w:rsidRPr="00CB393B">
        <w:rPr>
          <w:spacing w:val="1"/>
          <w:sz w:val="24"/>
          <w:szCs w:val="24"/>
        </w:rPr>
        <w:t xml:space="preserve"> </w:t>
      </w:r>
      <w:r w:rsidRPr="00CB393B">
        <w:rPr>
          <w:sz w:val="24"/>
          <w:szCs w:val="24"/>
        </w:rPr>
        <w:t>обучения</w:t>
      </w:r>
      <w:r w:rsidRPr="00CB393B">
        <w:rPr>
          <w:spacing w:val="1"/>
          <w:sz w:val="24"/>
          <w:szCs w:val="24"/>
        </w:rPr>
        <w:t xml:space="preserve"> </w:t>
      </w:r>
      <w:r w:rsidRPr="00CB393B">
        <w:rPr>
          <w:sz w:val="24"/>
          <w:szCs w:val="24"/>
        </w:rPr>
        <w:t>детей</w:t>
      </w:r>
      <w:r w:rsidRPr="00CB393B">
        <w:rPr>
          <w:spacing w:val="1"/>
          <w:sz w:val="24"/>
          <w:szCs w:val="24"/>
        </w:rPr>
        <w:t xml:space="preserve"> </w:t>
      </w:r>
      <w:r w:rsidRPr="00CB393B">
        <w:rPr>
          <w:sz w:val="24"/>
          <w:szCs w:val="24"/>
        </w:rPr>
        <w:t>счету,</w:t>
      </w:r>
      <w:r w:rsidRPr="00CB393B">
        <w:rPr>
          <w:spacing w:val="1"/>
          <w:sz w:val="24"/>
          <w:szCs w:val="24"/>
        </w:rPr>
        <w:t xml:space="preserve"> </w:t>
      </w:r>
      <w:r w:rsidRPr="00CB393B">
        <w:rPr>
          <w:sz w:val="24"/>
          <w:szCs w:val="24"/>
        </w:rPr>
        <w:t>развития</w:t>
      </w:r>
      <w:r w:rsidRPr="00CB393B">
        <w:rPr>
          <w:spacing w:val="1"/>
          <w:sz w:val="24"/>
          <w:szCs w:val="24"/>
        </w:rPr>
        <w:t xml:space="preserve"> </w:t>
      </w:r>
      <w:r w:rsidRPr="00CB393B">
        <w:rPr>
          <w:sz w:val="24"/>
          <w:szCs w:val="24"/>
        </w:rPr>
        <w:t>представлений</w:t>
      </w:r>
      <w:r w:rsidRPr="00CB393B">
        <w:rPr>
          <w:spacing w:val="1"/>
          <w:sz w:val="24"/>
          <w:szCs w:val="24"/>
        </w:rPr>
        <w:t xml:space="preserve"> </w:t>
      </w:r>
      <w:r w:rsidRPr="00CB393B">
        <w:rPr>
          <w:sz w:val="24"/>
          <w:szCs w:val="24"/>
        </w:rPr>
        <w:t>о</w:t>
      </w:r>
      <w:r w:rsidRPr="00CB393B">
        <w:rPr>
          <w:spacing w:val="1"/>
          <w:sz w:val="24"/>
          <w:szCs w:val="24"/>
        </w:rPr>
        <w:t xml:space="preserve"> </w:t>
      </w:r>
      <w:r w:rsidRPr="00CB393B">
        <w:rPr>
          <w:sz w:val="24"/>
          <w:szCs w:val="24"/>
        </w:rPr>
        <w:t>величине</w:t>
      </w:r>
      <w:r w:rsidRPr="00CB393B">
        <w:rPr>
          <w:spacing w:val="1"/>
          <w:sz w:val="24"/>
          <w:szCs w:val="24"/>
        </w:rPr>
        <w:t xml:space="preserve"> </w:t>
      </w:r>
      <w:r w:rsidRPr="00CB393B">
        <w:rPr>
          <w:sz w:val="24"/>
          <w:szCs w:val="24"/>
        </w:rPr>
        <w:t>и</w:t>
      </w:r>
      <w:r w:rsidRPr="00CB393B">
        <w:rPr>
          <w:spacing w:val="1"/>
          <w:sz w:val="24"/>
          <w:szCs w:val="24"/>
        </w:rPr>
        <w:t xml:space="preserve"> </w:t>
      </w:r>
      <w:r w:rsidRPr="00CB393B">
        <w:rPr>
          <w:sz w:val="24"/>
          <w:szCs w:val="24"/>
        </w:rPr>
        <w:t>форме</w:t>
      </w:r>
      <w:r w:rsidRPr="00CB393B">
        <w:rPr>
          <w:spacing w:val="1"/>
          <w:sz w:val="24"/>
          <w:szCs w:val="24"/>
        </w:rPr>
        <w:t xml:space="preserve"> </w:t>
      </w:r>
      <w:r w:rsidRPr="00CB393B">
        <w:rPr>
          <w:sz w:val="24"/>
          <w:szCs w:val="24"/>
        </w:rPr>
        <w:t>предметов,</w:t>
      </w:r>
      <w:r w:rsidRPr="00CB393B">
        <w:rPr>
          <w:spacing w:val="1"/>
          <w:sz w:val="24"/>
          <w:szCs w:val="24"/>
        </w:rPr>
        <w:t xml:space="preserve"> </w:t>
      </w:r>
      <w:r w:rsidRPr="00CB393B">
        <w:rPr>
          <w:sz w:val="24"/>
          <w:szCs w:val="24"/>
        </w:rPr>
        <w:t>дидактические,</w:t>
      </w:r>
      <w:r w:rsidRPr="00CB393B">
        <w:rPr>
          <w:spacing w:val="1"/>
          <w:sz w:val="24"/>
          <w:szCs w:val="24"/>
        </w:rPr>
        <w:t xml:space="preserve"> </w:t>
      </w:r>
      <w:r w:rsidRPr="00CB393B">
        <w:rPr>
          <w:sz w:val="24"/>
          <w:szCs w:val="24"/>
        </w:rPr>
        <w:t>логические</w:t>
      </w:r>
      <w:r w:rsidRPr="00CB393B">
        <w:rPr>
          <w:spacing w:val="1"/>
          <w:sz w:val="24"/>
          <w:szCs w:val="24"/>
        </w:rPr>
        <w:t xml:space="preserve"> </w:t>
      </w:r>
      <w:r w:rsidRPr="00CB393B">
        <w:rPr>
          <w:sz w:val="24"/>
          <w:szCs w:val="24"/>
        </w:rPr>
        <w:t>игры,</w:t>
      </w:r>
      <w:r w:rsidRPr="00CB393B">
        <w:rPr>
          <w:spacing w:val="61"/>
          <w:sz w:val="24"/>
          <w:szCs w:val="24"/>
        </w:rPr>
        <w:t xml:space="preserve"> </w:t>
      </w:r>
      <w:r w:rsidRPr="00CB393B">
        <w:rPr>
          <w:sz w:val="24"/>
          <w:szCs w:val="24"/>
        </w:rPr>
        <w:t>пазлы,</w:t>
      </w:r>
      <w:r w:rsidRPr="00CB393B">
        <w:rPr>
          <w:spacing w:val="-57"/>
          <w:sz w:val="24"/>
          <w:szCs w:val="24"/>
        </w:rPr>
        <w:t xml:space="preserve"> </w:t>
      </w:r>
      <w:r w:rsidRPr="00CB393B">
        <w:rPr>
          <w:sz w:val="24"/>
          <w:szCs w:val="24"/>
        </w:rPr>
        <w:t>коврограф</w:t>
      </w:r>
      <w:r w:rsidRPr="00CB393B">
        <w:rPr>
          <w:spacing w:val="3"/>
          <w:sz w:val="24"/>
          <w:szCs w:val="24"/>
        </w:rPr>
        <w:t xml:space="preserve"> </w:t>
      </w:r>
      <w:r w:rsidRPr="00CB393B">
        <w:rPr>
          <w:sz w:val="24"/>
          <w:szCs w:val="24"/>
        </w:rPr>
        <w:t>«Ларчик»</w:t>
      </w:r>
      <w:r w:rsidRPr="00CB393B">
        <w:rPr>
          <w:spacing w:val="-9"/>
          <w:sz w:val="24"/>
          <w:szCs w:val="24"/>
        </w:rPr>
        <w:t xml:space="preserve"> </w:t>
      </w:r>
      <w:r w:rsidRPr="00CB393B">
        <w:rPr>
          <w:sz w:val="24"/>
          <w:szCs w:val="24"/>
        </w:rPr>
        <w:t>В.В.</w:t>
      </w:r>
      <w:r w:rsidRPr="00CB393B">
        <w:rPr>
          <w:spacing w:val="-1"/>
          <w:sz w:val="24"/>
          <w:szCs w:val="24"/>
        </w:rPr>
        <w:t xml:space="preserve"> </w:t>
      </w:r>
      <w:r w:rsidRPr="00CB393B">
        <w:rPr>
          <w:sz w:val="24"/>
          <w:szCs w:val="24"/>
        </w:rPr>
        <w:t>Воскобовича,</w:t>
      </w:r>
      <w:r w:rsidRPr="00CB393B">
        <w:rPr>
          <w:spacing w:val="-1"/>
          <w:sz w:val="24"/>
          <w:szCs w:val="24"/>
        </w:rPr>
        <w:t xml:space="preserve"> </w:t>
      </w:r>
      <w:r w:rsidRPr="00CB393B">
        <w:rPr>
          <w:sz w:val="24"/>
          <w:szCs w:val="24"/>
        </w:rPr>
        <w:t>комплект</w:t>
      </w:r>
      <w:r w:rsidRPr="00CB393B">
        <w:rPr>
          <w:spacing w:val="-1"/>
          <w:sz w:val="24"/>
          <w:szCs w:val="24"/>
        </w:rPr>
        <w:t xml:space="preserve"> </w:t>
      </w:r>
      <w:r w:rsidRPr="00CB393B">
        <w:rPr>
          <w:sz w:val="24"/>
          <w:szCs w:val="24"/>
        </w:rPr>
        <w:t>игр</w:t>
      </w:r>
      <w:r w:rsidRPr="00CB393B">
        <w:rPr>
          <w:spacing w:val="-2"/>
          <w:sz w:val="24"/>
          <w:szCs w:val="24"/>
        </w:rPr>
        <w:t xml:space="preserve"> </w:t>
      </w:r>
      <w:r w:rsidRPr="00CB393B">
        <w:rPr>
          <w:sz w:val="24"/>
          <w:szCs w:val="24"/>
        </w:rPr>
        <w:t>Б.П.</w:t>
      </w:r>
      <w:r w:rsidRPr="00CB393B">
        <w:rPr>
          <w:spacing w:val="-1"/>
          <w:sz w:val="24"/>
          <w:szCs w:val="24"/>
        </w:rPr>
        <w:t xml:space="preserve"> </w:t>
      </w:r>
      <w:r w:rsidRPr="00CB393B">
        <w:rPr>
          <w:sz w:val="24"/>
          <w:szCs w:val="24"/>
        </w:rPr>
        <w:t>Никитиных,</w:t>
      </w:r>
      <w:r w:rsidRPr="00CB393B">
        <w:rPr>
          <w:spacing w:val="-1"/>
          <w:sz w:val="24"/>
          <w:szCs w:val="24"/>
        </w:rPr>
        <w:t xml:space="preserve"> </w:t>
      </w:r>
      <w:r w:rsidRPr="00CB393B">
        <w:rPr>
          <w:sz w:val="24"/>
          <w:szCs w:val="24"/>
        </w:rPr>
        <w:t>часы</w:t>
      </w:r>
      <w:r w:rsidRPr="00CB393B">
        <w:rPr>
          <w:spacing w:val="-1"/>
          <w:sz w:val="24"/>
          <w:szCs w:val="24"/>
        </w:rPr>
        <w:t xml:space="preserve"> </w:t>
      </w:r>
      <w:r w:rsidR="001A7E5E" w:rsidRPr="00CB393B">
        <w:rPr>
          <w:sz w:val="24"/>
          <w:szCs w:val="24"/>
        </w:rPr>
        <w:t xml:space="preserve">различные </w:t>
      </w:r>
      <w:r w:rsidRPr="00CB393B">
        <w:rPr>
          <w:sz w:val="24"/>
          <w:szCs w:val="24"/>
        </w:rPr>
        <w:t>схемы, планы, макеты помещений для ориентировки в пространстве,</w:t>
      </w:r>
      <w:r w:rsidRPr="00CB393B">
        <w:rPr>
          <w:spacing w:val="1"/>
          <w:sz w:val="24"/>
          <w:szCs w:val="24"/>
        </w:rPr>
        <w:t xml:space="preserve"> </w:t>
      </w:r>
      <w:r w:rsidRPr="00CB393B">
        <w:rPr>
          <w:sz w:val="24"/>
          <w:szCs w:val="24"/>
        </w:rPr>
        <w:t>на плоскости, в</w:t>
      </w:r>
      <w:r w:rsidRPr="00CB393B">
        <w:rPr>
          <w:spacing w:val="1"/>
          <w:sz w:val="24"/>
          <w:szCs w:val="24"/>
        </w:rPr>
        <w:t xml:space="preserve"> </w:t>
      </w:r>
      <w:r w:rsidRPr="00CB393B">
        <w:rPr>
          <w:sz w:val="24"/>
          <w:szCs w:val="24"/>
        </w:rPr>
        <w:t>тетради.</w:t>
      </w:r>
    </w:p>
    <w:p w:rsidR="000D1A11" w:rsidRPr="00CB393B" w:rsidRDefault="000D1A11" w:rsidP="00CB393B">
      <w:pPr>
        <w:pStyle w:val="af2"/>
        <w:widowControl w:val="0"/>
        <w:numPr>
          <w:ilvl w:val="0"/>
          <w:numId w:val="308"/>
        </w:numPr>
        <w:tabs>
          <w:tab w:val="left" w:pos="993"/>
        </w:tabs>
        <w:autoSpaceDE w:val="0"/>
        <w:autoSpaceDN w:val="0"/>
        <w:spacing w:line="276" w:lineRule="auto"/>
        <w:ind w:left="0" w:firstLine="284"/>
        <w:contextualSpacing w:val="0"/>
        <w:rPr>
          <w:i/>
          <w:sz w:val="24"/>
          <w:szCs w:val="24"/>
        </w:rPr>
      </w:pPr>
      <w:r w:rsidRPr="00CB393B">
        <w:rPr>
          <w:i/>
          <w:sz w:val="24"/>
          <w:szCs w:val="24"/>
        </w:rPr>
        <w:t>компоненты среды, обеспечивающие ребёнку возможность посильного труда, а также</w:t>
      </w:r>
      <w:r w:rsidRPr="00CB393B">
        <w:rPr>
          <w:i/>
          <w:spacing w:val="-57"/>
          <w:sz w:val="24"/>
          <w:szCs w:val="24"/>
        </w:rPr>
        <w:t xml:space="preserve"> </w:t>
      </w:r>
      <w:r w:rsidRPr="00CB393B">
        <w:rPr>
          <w:i/>
          <w:sz w:val="24"/>
          <w:szCs w:val="24"/>
        </w:rPr>
        <w:t>отражающие</w:t>
      </w:r>
      <w:r w:rsidRPr="00CB393B">
        <w:rPr>
          <w:i/>
          <w:spacing w:val="-3"/>
          <w:sz w:val="24"/>
          <w:szCs w:val="24"/>
        </w:rPr>
        <w:t xml:space="preserve"> </w:t>
      </w:r>
      <w:r w:rsidRPr="00CB393B">
        <w:rPr>
          <w:i/>
          <w:sz w:val="24"/>
          <w:szCs w:val="24"/>
        </w:rPr>
        <w:t>ценности труда в</w:t>
      </w:r>
      <w:r w:rsidRPr="00CB393B">
        <w:rPr>
          <w:i/>
          <w:spacing w:val="-1"/>
          <w:sz w:val="24"/>
          <w:szCs w:val="24"/>
        </w:rPr>
        <w:t xml:space="preserve"> </w:t>
      </w:r>
      <w:r w:rsidRPr="00CB393B">
        <w:rPr>
          <w:i/>
          <w:sz w:val="24"/>
          <w:szCs w:val="24"/>
        </w:rPr>
        <w:t>жизни</w:t>
      </w:r>
      <w:r w:rsidRPr="00CB393B">
        <w:rPr>
          <w:i/>
          <w:spacing w:val="-1"/>
          <w:sz w:val="24"/>
          <w:szCs w:val="24"/>
        </w:rPr>
        <w:t xml:space="preserve"> </w:t>
      </w:r>
      <w:r w:rsidRPr="00CB393B">
        <w:rPr>
          <w:i/>
          <w:sz w:val="24"/>
          <w:szCs w:val="24"/>
        </w:rPr>
        <w:t>человека и государства:</w:t>
      </w:r>
      <w:r w:rsidR="001A7E5E" w:rsidRPr="00CB393B">
        <w:rPr>
          <w:i/>
          <w:sz w:val="24"/>
          <w:szCs w:val="24"/>
        </w:rPr>
        <w:t xml:space="preserve"> </w:t>
      </w:r>
      <w:r w:rsidRPr="00CB393B">
        <w:rPr>
          <w:sz w:val="24"/>
          <w:szCs w:val="24"/>
        </w:rPr>
        <w:t>картинки,</w:t>
      </w:r>
      <w:r w:rsidRPr="00CB393B">
        <w:rPr>
          <w:spacing w:val="98"/>
          <w:sz w:val="24"/>
          <w:szCs w:val="24"/>
        </w:rPr>
        <w:t xml:space="preserve"> </w:t>
      </w:r>
      <w:r w:rsidR="008653E6">
        <w:rPr>
          <w:sz w:val="24"/>
          <w:szCs w:val="24"/>
        </w:rPr>
        <w:t xml:space="preserve">схемы </w:t>
      </w:r>
      <w:r w:rsidRPr="00CB393B">
        <w:rPr>
          <w:sz w:val="24"/>
          <w:szCs w:val="24"/>
        </w:rPr>
        <w:t>последовательности</w:t>
      </w:r>
      <w:r w:rsidRPr="00CB393B">
        <w:rPr>
          <w:spacing w:val="38"/>
          <w:sz w:val="24"/>
          <w:szCs w:val="24"/>
        </w:rPr>
        <w:t xml:space="preserve"> </w:t>
      </w:r>
      <w:r w:rsidRPr="00CB393B">
        <w:rPr>
          <w:sz w:val="24"/>
          <w:szCs w:val="24"/>
        </w:rPr>
        <w:t>одевания,</w:t>
      </w:r>
      <w:r w:rsidRPr="00CB393B">
        <w:rPr>
          <w:spacing w:val="36"/>
          <w:sz w:val="24"/>
          <w:szCs w:val="24"/>
        </w:rPr>
        <w:t xml:space="preserve"> </w:t>
      </w:r>
      <w:r w:rsidRPr="00CB393B">
        <w:rPr>
          <w:sz w:val="24"/>
          <w:szCs w:val="24"/>
        </w:rPr>
        <w:t>раздевания,</w:t>
      </w:r>
      <w:r w:rsidRPr="00CB393B">
        <w:rPr>
          <w:spacing w:val="36"/>
          <w:sz w:val="24"/>
          <w:szCs w:val="24"/>
        </w:rPr>
        <w:t xml:space="preserve"> </w:t>
      </w:r>
      <w:r w:rsidRPr="00CB393B">
        <w:rPr>
          <w:sz w:val="24"/>
          <w:szCs w:val="24"/>
        </w:rPr>
        <w:t>выполнения</w:t>
      </w:r>
      <w:r w:rsidRPr="00CB393B">
        <w:rPr>
          <w:spacing w:val="36"/>
          <w:sz w:val="24"/>
          <w:szCs w:val="24"/>
        </w:rPr>
        <w:t xml:space="preserve"> </w:t>
      </w:r>
      <w:r w:rsidRPr="00CB393B">
        <w:rPr>
          <w:sz w:val="24"/>
          <w:szCs w:val="24"/>
        </w:rPr>
        <w:t>трудовых</w:t>
      </w:r>
      <w:r w:rsidRPr="00CB393B">
        <w:rPr>
          <w:spacing w:val="-57"/>
          <w:sz w:val="24"/>
          <w:szCs w:val="24"/>
        </w:rPr>
        <w:t xml:space="preserve"> </w:t>
      </w:r>
      <w:r w:rsidRPr="00CB393B">
        <w:rPr>
          <w:sz w:val="24"/>
          <w:szCs w:val="24"/>
        </w:rPr>
        <w:t>действий,</w:t>
      </w:r>
      <w:r w:rsidRPr="00CB393B">
        <w:rPr>
          <w:spacing w:val="-1"/>
          <w:sz w:val="24"/>
          <w:szCs w:val="24"/>
        </w:rPr>
        <w:t xml:space="preserve"> </w:t>
      </w:r>
      <w:r w:rsidRPr="00CB393B">
        <w:rPr>
          <w:sz w:val="24"/>
          <w:szCs w:val="24"/>
        </w:rPr>
        <w:t>сервировки стола</w:t>
      </w:r>
      <w:r w:rsidRPr="00CB393B">
        <w:rPr>
          <w:spacing w:val="-1"/>
          <w:sz w:val="24"/>
          <w:szCs w:val="24"/>
        </w:rPr>
        <w:t xml:space="preserve"> </w:t>
      </w:r>
      <w:r w:rsidRPr="00CB393B">
        <w:rPr>
          <w:sz w:val="24"/>
          <w:szCs w:val="24"/>
        </w:rPr>
        <w:t>и</w:t>
      </w:r>
      <w:r w:rsidRPr="00CB393B">
        <w:rPr>
          <w:spacing w:val="-1"/>
          <w:sz w:val="24"/>
          <w:szCs w:val="24"/>
        </w:rPr>
        <w:t xml:space="preserve"> </w:t>
      </w:r>
      <w:r w:rsidRPr="00CB393B">
        <w:rPr>
          <w:sz w:val="24"/>
          <w:szCs w:val="24"/>
        </w:rPr>
        <w:t>др.,</w:t>
      </w:r>
      <w:r w:rsidRPr="00CB393B">
        <w:rPr>
          <w:spacing w:val="2"/>
          <w:sz w:val="24"/>
          <w:szCs w:val="24"/>
        </w:rPr>
        <w:t xml:space="preserve"> </w:t>
      </w:r>
      <w:r w:rsidRPr="00CB393B">
        <w:rPr>
          <w:sz w:val="24"/>
          <w:szCs w:val="24"/>
        </w:rPr>
        <w:t>уголки</w:t>
      </w:r>
      <w:r w:rsidRPr="00CB393B">
        <w:rPr>
          <w:spacing w:val="-1"/>
          <w:sz w:val="24"/>
          <w:szCs w:val="24"/>
        </w:rPr>
        <w:t xml:space="preserve"> </w:t>
      </w:r>
      <w:r w:rsidRPr="00CB393B">
        <w:rPr>
          <w:sz w:val="24"/>
          <w:szCs w:val="24"/>
        </w:rPr>
        <w:t>дежурства, наглядны</w:t>
      </w:r>
      <w:r w:rsidRPr="00CB393B">
        <w:rPr>
          <w:spacing w:val="-1"/>
          <w:sz w:val="24"/>
          <w:szCs w:val="24"/>
        </w:rPr>
        <w:t xml:space="preserve"> </w:t>
      </w:r>
      <w:r w:rsidRPr="00CB393B">
        <w:rPr>
          <w:sz w:val="24"/>
          <w:szCs w:val="24"/>
        </w:rPr>
        <w:t>пособиями,</w:t>
      </w:r>
      <w:r w:rsidR="001A7E5E" w:rsidRPr="00CB393B">
        <w:rPr>
          <w:sz w:val="24"/>
          <w:szCs w:val="24"/>
        </w:rPr>
        <w:t xml:space="preserve"> </w:t>
      </w:r>
      <w:r w:rsidRPr="00CB393B">
        <w:rPr>
          <w:sz w:val="24"/>
          <w:szCs w:val="24"/>
        </w:rPr>
        <w:t>дидактическое</w:t>
      </w:r>
      <w:r w:rsidRPr="00CB393B">
        <w:rPr>
          <w:spacing w:val="-8"/>
          <w:sz w:val="24"/>
          <w:szCs w:val="24"/>
        </w:rPr>
        <w:t xml:space="preserve"> </w:t>
      </w:r>
      <w:r w:rsidRPr="00CB393B">
        <w:rPr>
          <w:sz w:val="24"/>
          <w:szCs w:val="24"/>
        </w:rPr>
        <w:t>пособие</w:t>
      </w:r>
      <w:r w:rsidRPr="00CB393B">
        <w:rPr>
          <w:spacing w:val="-3"/>
          <w:sz w:val="24"/>
          <w:szCs w:val="24"/>
        </w:rPr>
        <w:t xml:space="preserve"> </w:t>
      </w:r>
      <w:r w:rsidRPr="00CB393B">
        <w:rPr>
          <w:sz w:val="24"/>
          <w:szCs w:val="24"/>
        </w:rPr>
        <w:t>«Профессии»,</w:t>
      </w:r>
      <w:r w:rsidRPr="00CB393B">
        <w:rPr>
          <w:spacing w:val="-3"/>
          <w:sz w:val="24"/>
          <w:szCs w:val="24"/>
        </w:rPr>
        <w:t xml:space="preserve"> </w:t>
      </w:r>
      <w:r w:rsidRPr="00CB393B">
        <w:rPr>
          <w:sz w:val="24"/>
          <w:szCs w:val="24"/>
        </w:rPr>
        <w:t>«Орудия</w:t>
      </w:r>
      <w:r w:rsidRPr="00CB393B">
        <w:rPr>
          <w:spacing w:val="-6"/>
          <w:sz w:val="24"/>
          <w:szCs w:val="24"/>
        </w:rPr>
        <w:t xml:space="preserve"> </w:t>
      </w:r>
      <w:r w:rsidR="001A7E5E" w:rsidRPr="00CB393B">
        <w:rPr>
          <w:sz w:val="24"/>
          <w:szCs w:val="24"/>
        </w:rPr>
        <w:t xml:space="preserve">труда» </w:t>
      </w:r>
      <w:r w:rsidRPr="00CB393B">
        <w:rPr>
          <w:sz w:val="24"/>
          <w:szCs w:val="24"/>
        </w:rPr>
        <w:t>правила</w:t>
      </w:r>
      <w:r w:rsidRPr="00CB393B">
        <w:rPr>
          <w:spacing w:val="11"/>
          <w:sz w:val="24"/>
          <w:szCs w:val="24"/>
        </w:rPr>
        <w:t xml:space="preserve"> </w:t>
      </w:r>
      <w:r w:rsidRPr="00CB393B">
        <w:rPr>
          <w:sz w:val="24"/>
          <w:szCs w:val="24"/>
        </w:rPr>
        <w:t>безопасности</w:t>
      </w:r>
      <w:r w:rsidRPr="00CB393B">
        <w:rPr>
          <w:spacing w:val="11"/>
          <w:sz w:val="24"/>
          <w:szCs w:val="24"/>
        </w:rPr>
        <w:t xml:space="preserve"> </w:t>
      </w:r>
      <w:r w:rsidRPr="00CB393B">
        <w:rPr>
          <w:sz w:val="24"/>
          <w:szCs w:val="24"/>
        </w:rPr>
        <w:t>в</w:t>
      </w:r>
      <w:r w:rsidRPr="00CB393B">
        <w:rPr>
          <w:spacing w:val="12"/>
          <w:sz w:val="24"/>
          <w:szCs w:val="24"/>
        </w:rPr>
        <w:t xml:space="preserve"> </w:t>
      </w:r>
      <w:r w:rsidRPr="00CB393B">
        <w:rPr>
          <w:sz w:val="24"/>
          <w:szCs w:val="24"/>
        </w:rPr>
        <w:t>группе,</w:t>
      </w:r>
      <w:r w:rsidRPr="00CB393B">
        <w:rPr>
          <w:spacing w:val="12"/>
          <w:sz w:val="24"/>
          <w:szCs w:val="24"/>
        </w:rPr>
        <w:t xml:space="preserve"> </w:t>
      </w:r>
      <w:r w:rsidRPr="00CB393B">
        <w:rPr>
          <w:sz w:val="24"/>
          <w:szCs w:val="24"/>
        </w:rPr>
        <w:t>при</w:t>
      </w:r>
      <w:r w:rsidRPr="00CB393B">
        <w:rPr>
          <w:spacing w:val="13"/>
          <w:sz w:val="24"/>
          <w:szCs w:val="24"/>
        </w:rPr>
        <w:t xml:space="preserve"> </w:t>
      </w:r>
      <w:r w:rsidRPr="00CB393B">
        <w:rPr>
          <w:sz w:val="24"/>
          <w:szCs w:val="24"/>
        </w:rPr>
        <w:t>выполнении</w:t>
      </w:r>
      <w:r w:rsidRPr="00CB393B">
        <w:rPr>
          <w:spacing w:val="13"/>
          <w:sz w:val="24"/>
          <w:szCs w:val="24"/>
        </w:rPr>
        <w:t xml:space="preserve"> </w:t>
      </w:r>
      <w:r w:rsidRPr="00CB393B">
        <w:rPr>
          <w:sz w:val="24"/>
          <w:szCs w:val="24"/>
        </w:rPr>
        <w:t>трудовых</w:t>
      </w:r>
      <w:r w:rsidRPr="00CB393B">
        <w:rPr>
          <w:spacing w:val="14"/>
          <w:sz w:val="24"/>
          <w:szCs w:val="24"/>
        </w:rPr>
        <w:t xml:space="preserve"> </w:t>
      </w:r>
      <w:r w:rsidRPr="00CB393B">
        <w:rPr>
          <w:sz w:val="24"/>
          <w:szCs w:val="24"/>
        </w:rPr>
        <w:t>действий</w:t>
      </w:r>
      <w:r w:rsidRPr="00CB393B">
        <w:rPr>
          <w:spacing w:val="13"/>
          <w:sz w:val="24"/>
          <w:szCs w:val="24"/>
        </w:rPr>
        <w:t xml:space="preserve"> </w:t>
      </w:r>
      <w:r w:rsidRPr="00CB393B">
        <w:rPr>
          <w:sz w:val="24"/>
          <w:szCs w:val="24"/>
        </w:rPr>
        <w:t>в</w:t>
      </w:r>
      <w:r w:rsidRPr="00CB393B">
        <w:rPr>
          <w:spacing w:val="10"/>
          <w:sz w:val="24"/>
          <w:szCs w:val="24"/>
        </w:rPr>
        <w:t xml:space="preserve"> </w:t>
      </w:r>
      <w:r w:rsidRPr="00CB393B">
        <w:rPr>
          <w:sz w:val="24"/>
          <w:szCs w:val="24"/>
        </w:rPr>
        <w:t>природе,</w:t>
      </w:r>
      <w:r w:rsidRPr="00CB393B">
        <w:rPr>
          <w:spacing w:val="-57"/>
          <w:sz w:val="24"/>
          <w:szCs w:val="24"/>
        </w:rPr>
        <w:t xml:space="preserve"> </w:t>
      </w:r>
      <w:r w:rsidRPr="00CB393B">
        <w:rPr>
          <w:sz w:val="24"/>
          <w:szCs w:val="24"/>
        </w:rPr>
        <w:t>самообслуживании,</w:t>
      </w:r>
      <w:r w:rsidRPr="00CB393B">
        <w:rPr>
          <w:spacing w:val="-1"/>
          <w:sz w:val="24"/>
          <w:szCs w:val="24"/>
        </w:rPr>
        <w:t xml:space="preserve"> </w:t>
      </w:r>
      <w:r w:rsidRPr="00CB393B">
        <w:rPr>
          <w:sz w:val="24"/>
          <w:szCs w:val="24"/>
        </w:rPr>
        <w:t>хозяйственно-бытовом</w:t>
      </w:r>
      <w:r w:rsidRPr="00CB393B">
        <w:rPr>
          <w:spacing w:val="-1"/>
          <w:sz w:val="24"/>
          <w:szCs w:val="24"/>
        </w:rPr>
        <w:t xml:space="preserve"> </w:t>
      </w:r>
      <w:r w:rsidRPr="00CB393B">
        <w:rPr>
          <w:sz w:val="24"/>
          <w:szCs w:val="24"/>
        </w:rPr>
        <w:t>и пр.</w:t>
      </w:r>
    </w:p>
    <w:p w:rsidR="000D1A11" w:rsidRPr="00CB393B" w:rsidRDefault="000D1A11" w:rsidP="00CB393B">
      <w:pPr>
        <w:pStyle w:val="af2"/>
        <w:widowControl w:val="0"/>
        <w:numPr>
          <w:ilvl w:val="0"/>
          <w:numId w:val="308"/>
        </w:numPr>
        <w:autoSpaceDE w:val="0"/>
        <w:autoSpaceDN w:val="0"/>
        <w:spacing w:line="276" w:lineRule="auto"/>
        <w:ind w:left="0" w:firstLine="284"/>
        <w:contextualSpacing w:val="0"/>
        <w:rPr>
          <w:i/>
          <w:sz w:val="24"/>
          <w:szCs w:val="24"/>
        </w:rPr>
      </w:pPr>
      <w:r w:rsidRPr="00CB393B">
        <w:rPr>
          <w:i/>
          <w:sz w:val="24"/>
          <w:szCs w:val="24"/>
        </w:rPr>
        <w:t>компоненты</w:t>
      </w:r>
      <w:r w:rsidRPr="00CB393B">
        <w:rPr>
          <w:i/>
          <w:spacing w:val="43"/>
          <w:sz w:val="24"/>
          <w:szCs w:val="24"/>
        </w:rPr>
        <w:t xml:space="preserve"> </w:t>
      </w:r>
      <w:r w:rsidRPr="00CB393B">
        <w:rPr>
          <w:i/>
          <w:sz w:val="24"/>
          <w:szCs w:val="24"/>
        </w:rPr>
        <w:t>среды,</w:t>
      </w:r>
      <w:r w:rsidRPr="00CB393B">
        <w:rPr>
          <w:i/>
          <w:spacing w:val="40"/>
          <w:sz w:val="24"/>
          <w:szCs w:val="24"/>
        </w:rPr>
        <w:t xml:space="preserve"> </w:t>
      </w:r>
      <w:r w:rsidRPr="00CB393B">
        <w:rPr>
          <w:i/>
          <w:sz w:val="24"/>
          <w:szCs w:val="24"/>
        </w:rPr>
        <w:t>обеспечивающие</w:t>
      </w:r>
      <w:r w:rsidRPr="00CB393B">
        <w:rPr>
          <w:i/>
          <w:spacing w:val="42"/>
          <w:sz w:val="24"/>
          <w:szCs w:val="24"/>
        </w:rPr>
        <w:t xml:space="preserve"> </w:t>
      </w:r>
      <w:r w:rsidRPr="00CB393B">
        <w:rPr>
          <w:i/>
          <w:sz w:val="24"/>
          <w:szCs w:val="24"/>
        </w:rPr>
        <w:t>ребёнку</w:t>
      </w:r>
      <w:r w:rsidRPr="00CB393B">
        <w:rPr>
          <w:i/>
          <w:spacing w:val="42"/>
          <w:sz w:val="24"/>
          <w:szCs w:val="24"/>
        </w:rPr>
        <w:t xml:space="preserve"> </w:t>
      </w:r>
      <w:r w:rsidRPr="00CB393B">
        <w:rPr>
          <w:i/>
          <w:sz w:val="24"/>
          <w:szCs w:val="24"/>
        </w:rPr>
        <w:t>возможности</w:t>
      </w:r>
      <w:r w:rsidRPr="00CB393B">
        <w:rPr>
          <w:i/>
          <w:spacing w:val="42"/>
          <w:sz w:val="24"/>
          <w:szCs w:val="24"/>
        </w:rPr>
        <w:t xml:space="preserve"> </w:t>
      </w:r>
      <w:r w:rsidRPr="00CB393B">
        <w:rPr>
          <w:i/>
          <w:sz w:val="24"/>
          <w:szCs w:val="24"/>
        </w:rPr>
        <w:t>для</w:t>
      </w:r>
      <w:r w:rsidRPr="00CB393B">
        <w:rPr>
          <w:i/>
          <w:spacing w:val="42"/>
          <w:sz w:val="24"/>
          <w:szCs w:val="24"/>
        </w:rPr>
        <w:t xml:space="preserve"> </w:t>
      </w:r>
      <w:r w:rsidRPr="00CB393B">
        <w:rPr>
          <w:i/>
          <w:sz w:val="24"/>
          <w:szCs w:val="24"/>
        </w:rPr>
        <w:t>укрепления</w:t>
      </w:r>
      <w:r w:rsidRPr="00CB393B">
        <w:rPr>
          <w:i/>
          <w:spacing w:val="42"/>
          <w:sz w:val="24"/>
          <w:szCs w:val="24"/>
        </w:rPr>
        <w:t xml:space="preserve"> </w:t>
      </w:r>
      <w:r w:rsidRPr="00CB393B">
        <w:rPr>
          <w:i/>
          <w:sz w:val="24"/>
          <w:szCs w:val="24"/>
        </w:rPr>
        <w:t>здоровья,</w:t>
      </w:r>
      <w:r w:rsidRPr="00CB393B">
        <w:rPr>
          <w:i/>
          <w:spacing w:val="-57"/>
          <w:sz w:val="24"/>
          <w:szCs w:val="24"/>
        </w:rPr>
        <w:t xml:space="preserve"> </w:t>
      </w:r>
      <w:r w:rsidRPr="00CB393B">
        <w:rPr>
          <w:i/>
          <w:sz w:val="24"/>
          <w:szCs w:val="24"/>
        </w:rPr>
        <w:t>раскрывающие</w:t>
      </w:r>
      <w:r w:rsidRPr="00CB393B">
        <w:rPr>
          <w:i/>
          <w:spacing w:val="-2"/>
          <w:sz w:val="24"/>
          <w:szCs w:val="24"/>
        </w:rPr>
        <w:t xml:space="preserve"> </w:t>
      </w:r>
      <w:r w:rsidRPr="00CB393B">
        <w:rPr>
          <w:i/>
          <w:sz w:val="24"/>
          <w:szCs w:val="24"/>
        </w:rPr>
        <w:t>смысл здорового</w:t>
      </w:r>
      <w:r w:rsidRPr="00CB393B">
        <w:rPr>
          <w:i/>
          <w:spacing w:val="-1"/>
          <w:sz w:val="24"/>
          <w:szCs w:val="24"/>
        </w:rPr>
        <w:t xml:space="preserve"> </w:t>
      </w:r>
      <w:r w:rsidRPr="00CB393B">
        <w:rPr>
          <w:i/>
          <w:sz w:val="24"/>
          <w:szCs w:val="24"/>
        </w:rPr>
        <w:t>образа жизни,</w:t>
      </w:r>
      <w:r w:rsidRPr="00CB393B">
        <w:rPr>
          <w:i/>
          <w:spacing w:val="-1"/>
          <w:sz w:val="24"/>
          <w:szCs w:val="24"/>
        </w:rPr>
        <w:t xml:space="preserve"> </w:t>
      </w:r>
      <w:r w:rsidRPr="00CB393B">
        <w:rPr>
          <w:i/>
          <w:sz w:val="24"/>
          <w:szCs w:val="24"/>
        </w:rPr>
        <w:t>физической культуры и</w:t>
      </w:r>
      <w:r w:rsidRPr="00CB393B">
        <w:rPr>
          <w:i/>
          <w:spacing w:val="-1"/>
          <w:sz w:val="24"/>
          <w:szCs w:val="24"/>
        </w:rPr>
        <w:t xml:space="preserve"> </w:t>
      </w:r>
      <w:r w:rsidRPr="00CB393B">
        <w:rPr>
          <w:i/>
          <w:sz w:val="24"/>
          <w:szCs w:val="24"/>
        </w:rPr>
        <w:t>спорта:</w:t>
      </w:r>
      <w:r w:rsidR="001A7E5E" w:rsidRPr="00CB393B">
        <w:rPr>
          <w:i/>
          <w:sz w:val="24"/>
          <w:szCs w:val="24"/>
        </w:rPr>
        <w:t xml:space="preserve"> </w:t>
      </w:r>
      <w:r w:rsidRPr="00CB393B">
        <w:rPr>
          <w:sz w:val="24"/>
          <w:szCs w:val="24"/>
        </w:rPr>
        <w:t>музыкально-спортивный зал, спортивная площадка на территории,</w:t>
      </w:r>
      <w:r w:rsidRPr="00CB393B">
        <w:rPr>
          <w:spacing w:val="-57"/>
          <w:sz w:val="24"/>
          <w:szCs w:val="24"/>
        </w:rPr>
        <w:t xml:space="preserve"> </w:t>
      </w:r>
      <w:r w:rsidRPr="00CB393B">
        <w:rPr>
          <w:sz w:val="24"/>
          <w:szCs w:val="24"/>
        </w:rPr>
        <w:t>инвентарь для выполнения основных движений, ОРУ, маты,</w:t>
      </w:r>
      <w:r w:rsidRPr="00CB393B">
        <w:rPr>
          <w:spacing w:val="1"/>
          <w:sz w:val="24"/>
          <w:szCs w:val="24"/>
        </w:rPr>
        <w:t xml:space="preserve"> </w:t>
      </w:r>
      <w:r w:rsidRPr="00CB393B">
        <w:rPr>
          <w:sz w:val="24"/>
          <w:szCs w:val="24"/>
        </w:rPr>
        <w:t>инвентарь,</w:t>
      </w:r>
      <w:r w:rsidRPr="00CB393B">
        <w:rPr>
          <w:spacing w:val="-1"/>
          <w:sz w:val="24"/>
          <w:szCs w:val="24"/>
        </w:rPr>
        <w:t xml:space="preserve"> </w:t>
      </w:r>
      <w:r w:rsidRPr="00CB393B">
        <w:rPr>
          <w:sz w:val="24"/>
          <w:szCs w:val="24"/>
        </w:rPr>
        <w:t>оборудование</w:t>
      </w:r>
      <w:r w:rsidRPr="00CB393B">
        <w:rPr>
          <w:spacing w:val="-2"/>
          <w:sz w:val="24"/>
          <w:szCs w:val="24"/>
        </w:rPr>
        <w:t xml:space="preserve"> </w:t>
      </w:r>
      <w:r w:rsidRPr="00CB393B">
        <w:rPr>
          <w:sz w:val="24"/>
          <w:szCs w:val="24"/>
        </w:rPr>
        <w:t>для</w:t>
      </w:r>
      <w:r w:rsidRPr="00CB393B">
        <w:rPr>
          <w:spacing w:val="-1"/>
          <w:sz w:val="24"/>
          <w:szCs w:val="24"/>
        </w:rPr>
        <w:t xml:space="preserve"> </w:t>
      </w:r>
      <w:r w:rsidRPr="00CB393B">
        <w:rPr>
          <w:sz w:val="24"/>
          <w:szCs w:val="24"/>
        </w:rPr>
        <w:t>спортивных</w:t>
      </w:r>
      <w:r w:rsidRPr="00CB393B">
        <w:rPr>
          <w:spacing w:val="-2"/>
          <w:sz w:val="24"/>
          <w:szCs w:val="24"/>
        </w:rPr>
        <w:t xml:space="preserve"> </w:t>
      </w:r>
      <w:r w:rsidRPr="00CB393B">
        <w:rPr>
          <w:sz w:val="24"/>
          <w:szCs w:val="24"/>
        </w:rPr>
        <w:t>игр</w:t>
      </w:r>
      <w:r w:rsidRPr="00CB393B">
        <w:rPr>
          <w:spacing w:val="-4"/>
          <w:sz w:val="24"/>
          <w:szCs w:val="24"/>
        </w:rPr>
        <w:t xml:space="preserve"> </w:t>
      </w:r>
      <w:r w:rsidRPr="00CB393B">
        <w:rPr>
          <w:sz w:val="24"/>
          <w:szCs w:val="24"/>
        </w:rPr>
        <w:t>на</w:t>
      </w:r>
      <w:r w:rsidRPr="00CB393B">
        <w:rPr>
          <w:spacing w:val="-2"/>
          <w:sz w:val="24"/>
          <w:szCs w:val="24"/>
        </w:rPr>
        <w:t xml:space="preserve"> </w:t>
      </w:r>
      <w:r w:rsidRPr="00CB393B">
        <w:rPr>
          <w:sz w:val="24"/>
          <w:szCs w:val="24"/>
        </w:rPr>
        <w:t>территории,</w:t>
      </w:r>
      <w:r w:rsidR="001A7E5E" w:rsidRPr="00CB393B">
        <w:rPr>
          <w:sz w:val="24"/>
          <w:szCs w:val="24"/>
        </w:rPr>
        <w:t xml:space="preserve"> </w:t>
      </w:r>
      <w:r w:rsidRPr="00CB393B">
        <w:rPr>
          <w:sz w:val="24"/>
          <w:szCs w:val="24"/>
        </w:rPr>
        <w:t>атрибуты для проведения подвижных игр, маски, включая народные игры, игры-эстафеты,</w:t>
      </w:r>
      <w:r w:rsidRPr="00CB393B">
        <w:rPr>
          <w:spacing w:val="-57"/>
          <w:sz w:val="24"/>
          <w:szCs w:val="24"/>
        </w:rPr>
        <w:t xml:space="preserve"> </w:t>
      </w:r>
      <w:r w:rsidRPr="00CB393B">
        <w:rPr>
          <w:sz w:val="24"/>
          <w:szCs w:val="24"/>
        </w:rPr>
        <w:t>картотеки</w:t>
      </w:r>
      <w:r w:rsidRPr="00CB393B">
        <w:rPr>
          <w:spacing w:val="-1"/>
          <w:sz w:val="24"/>
          <w:szCs w:val="24"/>
        </w:rPr>
        <w:t xml:space="preserve"> </w:t>
      </w:r>
      <w:r w:rsidRPr="00CB393B">
        <w:rPr>
          <w:sz w:val="24"/>
          <w:szCs w:val="24"/>
        </w:rPr>
        <w:t>спортивных,</w:t>
      </w:r>
      <w:r w:rsidRPr="00CB393B">
        <w:rPr>
          <w:spacing w:val="-3"/>
          <w:sz w:val="24"/>
          <w:szCs w:val="24"/>
        </w:rPr>
        <w:t xml:space="preserve"> </w:t>
      </w:r>
      <w:r w:rsidRPr="00CB393B">
        <w:rPr>
          <w:sz w:val="24"/>
          <w:szCs w:val="24"/>
        </w:rPr>
        <w:t>подвижных</w:t>
      </w:r>
      <w:r w:rsidRPr="00CB393B">
        <w:rPr>
          <w:spacing w:val="-1"/>
          <w:sz w:val="24"/>
          <w:szCs w:val="24"/>
        </w:rPr>
        <w:t xml:space="preserve"> </w:t>
      </w:r>
      <w:r w:rsidRPr="00CB393B">
        <w:rPr>
          <w:sz w:val="24"/>
          <w:szCs w:val="24"/>
        </w:rPr>
        <w:t>и народных</w:t>
      </w:r>
      <w:r w:rsidRPr="00CB393B">
        <w:rPr>
          <w:spacing w:val="-1"/>
          <w:sz w:val="24"/>
          <w:szCs w:val="24"/>
        </w:rPr>
        <w:t xml:space="preserve"> </w:t>
      </w:r>
      <w:r w:rsidRPr="00CB393B">
        <w:rPr>
          <w:sz w:val="24"/>
          <w:szCs w:val="24"/>
        </w:rPr>
        <w:t>игр.</w:t>
      </w:r>
    </w:p>
    <w:p w:rsidR="000D1A11" w:rsidRPr="00CB393B" w:rsidRDefault="000D1A11" w:rsidP="00CB393B">
      <w:pPr>
        <w:pStyle w:val="af2"/>
        <w:widowControl w:val="0"/>
        <w:numPr>
          <w:ilvl w:val="0"/>
          <w:numId w:val="308"/>
        </w:numPr>
        <w:tabs>
          <w:tab w:val="left" w:pos="993"/>
        </w:tabs>
        <w:autoSpaceDE w:val="0"/>
        <w:autoSpaceDN w:val="0"/>
        <w:spacing w:line="276" w:lineRule="auto"/>
        <w:ind w:left="0" w:firstLine="284"/>
        <w:contextualSpacing w:val="0"/>
        <w:rPr>
          <w:i/>
          <w:sz w:val="24"/>
          <w:szCs w:val="24"/>
        </w:rPr>
      </w:pPr>
      <w:r w:rsidRPr="00CB393B">
        <w:rPr>
          <w:i/>
          <w:sz w:val="24"/>
          <w:szCs w:val="24"/>
        </w:rPr>
        <w:t>компоненты</w:t>
      </w:r>
      <w:r w:rsidRPr="00CB393B">
        <w:rPr>
          <w:i/>
          <w:spacing w:val="41"/>
          <w:sz w:val="24"/>
          <w:szCs w:val="24"/>
        </w:rPr>
        <w:t xml:space="preserve"> </w:t>
      </w:r>
      <w:r w:rsidRPr="00CB393B">
        <w:rPr>
          <w:i/>
          <w:sz w:val="24"/>
          <w:szCs w:val="24"/>
        </w:rPr>
        <w:t>среды,</w:t>
      </w:r>
      <w:r w:rsidRPr="00CB393B">
        <w:rPr>
          <w:i/>
          <w:spacing w:val="40"/>
          <w:sz w:val="24"/>
          <w:szCs w:val="24"/>
        </w:rPr>
        <w:t xml:space="preserve"> </w:t>
      </w:r>
      <w:r w:rsidRPr="00CB393B">
        <w:rPr>
          <w:i/>
          <w:sz w:val="24"/>
          <w:szCs w:val="24"/>
        </w:rPr>
        <w:t>предоставляющие</w:t>
      </w:r>
      <w:r w:rsidRPr="00CB393B">
        <w:rPr>
          <w:i/>
          <w:spacing w:val="40"/>
          <w:sz w:val="24"/>
          <w:szCs w:val="24"/>
        </w:rPr>
        <w:t xml:space="preserve"> </w:t>
      </w:r>
      <w:r w:rsidRPr="00CB393B">
        <w:rPr>
          <w:i/>
          <w:sz w:val="24"/>
          <w:szCs w:val="24"/>
        </w:rPr>
        <w:t>ребёнку</w:t>
      </w:r>
      <w:r w:rsidRPr="00CB393B">
        <w:rPr>
          <w:i/>
          <w:spacing w:val="40"/>
          <w:sz w:val="24"/>
          <w:szCs w:val="24"/>
        </w:rPr>
        <w:t xml:space="preserve"> </w:t>
      </w:r>
      <w:r w:rsidRPr="00CB393B">
        <w:rPr>
          <w:i/>
          <w:sz w:val="24"/>
          <w:szCs w:val="24"/>
        </w:rPr>
        <w:t>возможность</w:t>
      </w:r>
      <w:r w:rsidRPr="00CB393B">
        <w:rPr>
          <w:i/>
          <w:spacing w:val="41"/>
          <w:sz w:val="24"/>
          <w:szCs w:val="24"/>
        </w:rPr>
        <w:t xml:space="preserve"> </w:t>
      </w:r>
      <w:r w:rsidRPr="00CB393B">
        <w:rPr>
          <w:i/>
          <w:sz w:val="24"/>
          <w:szCs w:val="24"/>
        </w:rPr>
        <w:t>погружения</w:t>
      </w:r>
      <w:r w:rsidRPr="00CB393B">
        <w:rPr>
          <w:i/>
          <w:spacing w:val="39"/>
          <w:sz w:val="24"/>
          <w:szCs w:val="24"/>
        </w:rPr>
        <w:t xml:space="preserve"> </w:t>
      </w:r>
      <w:r w:rsidRPr="00CB393B">
        <w:rPr>
          <w:i/>
          <w:sz w:val="24"/>
          <w:szCs w:val="24"/>
        </w:rPr>
        <w:t>в</w:t>
      </w:r>
      <w:r w:rsidRPr="00CB393B">
        <w:rPr>
          <w:i/>
          <w:spacing w:val="39"/>
          <w:sz w:val="24"/>
          <w:szCs w:val="24"/>
        </w:rPr>
        <w:t xml:space="preserve"> </w:t>
      </w:r>
      <w:r w:rsidRPr="00CB393B">
        <w:rPr>
          <w:i/>
          <w:sz w:val="24"/>
          <w:szCs w:val="24"/>
        </w:rPr>
        <w:t>культуру</w:t>
      </w:r>
      <w:r w:rsidRPr="00CB393B">
        <w:rPr>
          <w:i/>
          <w:spacing w:val="-57"/>
          <w:sz w:val="24"/>
          <w:szCs w:val="24"/>
        </w:rPr>
        <w:t xml:space="preserve"> </w:t>
      </w:r>
      <w:r w:rsidRPr="00CB393B">
        <w:rPr>
          <w:i/>
          <w:sz w:val="24"/>
          <w:szCs w:val="24"/>
        </w:rPr>
        <w:t>России,</w:t>
      </w:r>
      <w:r w:rsidRPr="00CB393B">
        <w:rPr>
          <w:i/>
          <w:spacing w:val="-2"/>
          <w:sz w:val="24"/>
          <w:szCs w:val="24"/>
        </w:rPr>
        <w:t xml:space="preserve"> </w:t>
      </w:r>
      <w:r w:rsidR="001A7E5E" w:rsidRPr="00CB393B">
        <w:rPr>
          <w:i/>
          <w:spacing w:val="-2"/>
          <w:sz w:val="24"/>
          <w:szCs w:val="24"/>
        </w:rPr>
        <w:t xml:space="preserve">Республики Башкортсотан, </w:t>
      </w:r>
      <w:r w:rsidRPr="00CB393B">
        <w:rPr>
          <w:i/>
          <w:sz w:val="24"/>
          <w:szCs w:val="24"/>
        </w:rPr>
        <w:t>знакомства</w:t>
      </w:r>
      <w:r w:rsidRPr="00CB393B">
        <w:rPr>
          <w:i/>
          <w:spacing w:val="1"/>
          <w:sz w:val="24"/>
          <w:szCs w:val="24"/>
        </w:rPr>
        <w:t xml:space="preserve"> </w:t>
      </w:r>
      <w:r w:rsidRPr="00CB393B">
        <w:rPr>
          <w:i/>
          <w:sz w:val="24"/>
          <w:szCs w:val="24"/>
        </w:rPr>
        <w:t>с</w:t>
      </w:r>
      <w:r w:rsidRPr="00CB393B">
        <w:rPr>
          <w:i/>
          <w:spacing w:val="-2"/>
          <w:sz w:val="24"/>
          <w:szCs w:val="24"/>
        </w:rPr>
        <w:t xml:space="preserve"> </w:t>
      </w:r>
      <w:r w:rsidRPr="00CB393B">
        <w:rPr>
          <w:i/>
          <w:sz w:val="24"/>
          <w:szCs w:val="24"/>
        </w:rPr>
        <w:t>особенностями</w:t>
      </w:r>
      <w:r w:rsidRPr="00CB393B">
        <w:rPr>
          <w:i/>
          <w:spacing w:val="-2"/>
          <w:sz w:val="24"/>
          <w:szCs w:val="24"/>
        </w:rPr>
        <w:t xml:space="preserve"> </w:t>
      </w:r>
      <w:r w:rsidRPr="00CB393B">
        <w:rPr>
          <w:i/>
          <w:sz w:val="24"/>
          <w:szCs w:val="24"/>
        </w:rPr>
        <w:t>традиций</w:t>
      </w:r>
      <w:r w:rsidRPr="00CB393B">
        <w:rPr>
          <w:i/>
          <w:spacing w:val="-1"/>
          <w:sz w:val="24"/>
          <w:szCs w:val="24"/>
        </w:rPr>
        <w:t xml:space="preserve"> </w:t>
      </w:r>
      <w:r w:rsidRPr="00CB393B">
        <w:rPr>
          <w:i/>
          <w:sz w:val="24"/>
          <w:szCs w:val="24"/>
        </w:rPr>
        <w:t>многонационального</w:t>
      </w:r>
      <w:r w:rsidRPr="00CB393B">
        <w:rPr>
          <w:i/>
          <w:spacing w:val="-4"/>
          <w:sz w:val="24"/>
          <w:szCs w:val="24"/>
        </w:rPr>
        <w:t xml:space="preserve"> </w:t>
      </w:r>
      <w:r w:rsidRPr="00CB393B">
        <w:rPr>
          <w:i/>
          <w:sz w:val="24"/>
          <w:szCs w:val="24"/>
        </w:rPr>
        <w:t>российского</w:t>
      </w:r>
      <w:r w:rsidRPr="00CB393B">
        <w:rPr>
          <w:i/>
          <w:spacing w:val="-1"/>
          <w:sz w:val="24"/>
          <w:szCs w:val="24"/>
        </w:rPr>
        <w:t xml:space="preserve"> </w:t>
      </w:r>
      <w:r w:rsidRPr="00CB393B">
        <w:rPr>
          <w:i/>
          <w:sz w:val="24"/>
          <w:szCs w:val="24"/>
        </w:rPr>
        <w:t>народа:</w:t>
      </w:r>
      <w:r w:rsidR="001A7E5E" w:rsidRPr="00CB393B">
        <w:rPr>
          <w:i/>
          <w:sz w:val="24"/>
          <w:szCs w:val="24"/>
        </w:rPr>
        <w:t xml:space="preserve"> </w:t>
      </w:r>
      <w:r w:rsidRPr="00CB393B">
        <w:rPr>
          <w:sz w:val="24"/>
          <w:szCs w:val="24"/>
        </w:rPr>
        <w:t>подборка</w:t>
      </w:r>
      <w:r w:rsidRPr="00CB393B">
        <w:rPr>
          <w:spacing w:val="-4"/>
          <w:sz w:val="24"/>
          <w:szCs w:val="24"/>
        </w:rPr>
        <w:t xml:space="preserve"> </w:t>
      </w:r>
      <w:r w:rsidRPr="00CB393B">
        <w:rPr>
          <w:sz w:val="24"/>
          <w:szCs w:val="24"/>
        </w:rPr>
        <w:t>книг,</w:t>
      </w:r>
      <w:r w:rsidRPr="00CB393B">
        <w:rPr>
          <w:spacing w:val="-4"/>
          <w:sz w:val="24"/>
          <w:szCs w:val="24"/>
        </w:rPr>
        <w:t xml:space="preserve"> </w:t>
      </w:r>
      <w:r w:rsidRPr="00CB393B">
        <w:rPr>
          <w:sz w:val="24"/>
          <w:szCs w:val="24"/>
        </w:rPr>
        <w:t>репродукций,</w:t>
      </w:r>
      <w:r w:rsidRPr="00CB393B">
        <w:rPr>
          <w:spacing w:val="-3"/>
          <w:sz w:val="24"/>
          <w:szCs w:val="24"/>
        </w:rPr>
        <w:t xml:space="preserve"> </w:t>
      </w:r>
      <w:r w:rsidRPr="00CB393B">
        <w:rPr>
          <w:sz w:val="24"/>
          <w:szCs w:val="24"/>
        </w:rPr>
        <w:t>иллюстраций</w:t>
      </w:r>
      <w:r w:rsidRPr="00CB393B">
        <w:rPr>
          <w:spacing w:val="-4"/>
          <w:sz w:val="24"/>
          <w:szCs w:val="24"/>
        </w:rPr>
        <w:t xml:space="preserve"> </w:t>
      </w:r>
      <w:r w:rsidRPr="00CB393B">
        <w:rPr>
          <w:sz w:val="24"/>
          <w:szCs w:val="24"/>
        </w:rPr>
        <w:t>по</w:t>
      </w:r>
      <w:r w:rsidRPr="00CB393B">
        <w:rPr>
          <w:spacing w:val="-5"/>
          <w:sz w:val="24"/>
          <w:szCs w:val="24"/>
        </w:rPr>
        <w:t xml:space="preserve"> </w:t>
      </w:r>
      <w:r w:rsidRPr="00CB393B">
        <w:rPr>
          <w:sz w:val="24"/>
          <w:szCs w:val="24"/>
        </w:rPr>
        <w:t>истории</w:t>
      </w:r>
      <w:r w:rsidRPr="00CB393B">
        <w:rPr>
          <w:spacing w:val="-3"/>
          <w:sz w:val="24"/>
          <w:szCs w:val="24"/>
        </w:rPr>
        <w:t xml:space="preserve"> </w:t>
      </w:r>
      <w:r w:rsidRPr="00CB393B">
        <w:rPr>
          <w:sz w:val="24"/>
          <w:szCs w:val="24"/>
        </w:rPr>
        <w:t>города,</w:t>
      </w:r>
      <w:r w:rsidRPr="00CB393B">
        <w:rPr>
          <w:spacing w:val="-4"/>
          <w:sz w:val="24"/>
          <w:szCs w:val="24"/>
        </w:rPr>
        <w:t xml:space="preserve"> </w:t>
      </w:r>
      <w:r w:rsidRPr="00CB393B">
        <w:rPr>
          <w:sz w:val="24"/>
          <w:szCs w:val="24"/>
        </w:rPr>
        <w:t>страны</w:t>
      </w:r>
      <w:r w:rsidR="001A7E5E" w:rsidRPr="00CB393B">
        <w:rPr>
          <w:sz w:val="24"/>
          <w:szCs w:val="24"/>
        </w:rPr>
        <w:t>, Республики,</w:t>
      </w:r>
      <w:r w:rsidRPr="00CB393B">
        <w:rPr>
          <w:sz w:val="24"/>
          <w:szCs w:val="24"/>
        </w:rPr>
        <w:t>игры,</w:t>
      </w:r>
      <w:r w:rsidRPr="00CB393B">
        <w:rPr>
          <w:spacing w:val="40"/>
          <w:sz w:val="24"/>
          <w:szCs w:val="24"/>
        </w:rPr>
        <w:t xml:space="preserve"> </w:t>
      </w:r>
      <w:r w:rsidRPr="00CB393B">
        <w:rPr>
          <w:sz w:val="24"/>
          <w:szCs w:val="24"/>
        </w:rPr>
        <w:t>наглядные</w:t>
      </w:r>
      <w:r w:rsidRPr="00CB393B">
        <w:rPr>
          <w:spacing w:val="41"/>
          <w:sz w:val="24"/>
          <w:szCs w:val="24"/>
        </w:rPr>
        <w:t xml:space="preserve"> </w:t>
      </w:r>
      <w:r w:rsidR="001A7E5E" w:rsidRPr="00CB393B">
        <w:rPr>
          <w:sz w:val="24"/>
          <w:szCs w:val="24"/>
        </w:rPr>
        <w:t xml:space="preserve">пособия  </w:t>
      </w:r>
      <w:r w:rsidRPr="00CB393B">
        <w:rPr>
          <w:sz w:val="24"/>
          <w:szCs w:val="24"/>
        </w:rPr>
        <w:t>для</w:t>
      </w:r>
      <w:r w:rsidRPr="00CB393B">
        <w:rPr>
          <w:spacing w:val="43"/>
          <w:sz w:val="24"/>
          <w:szCs w:val="24"/>
        </w:rPr>
        <w:t xml:space="preserve"> </w:t>
      </w:r>
      <w:r w:rsidRPr="00CB393B">
        <w:rPr>
          <w:sz w:val="24"/>
          <w:szCs w:val="24"/>
        </w:rPr>
        <w:t>ознакомления</w:t>
      </w:r>
      <w:r w:rsidRPr="00CB393B">
        <w:rPr>
          <w:spacing w:val="43"/>
          <w:sz w:val="24"/>
          <w:szCs w:val="24"/>
        </w:rPr>
        <w:t xml:space="preserve"> </w:t>
      </w:r>
      <w:r w:rsidRPr="00CB393B">
        <w:rPr>
          <w:sz w:val="24"/>
          <w:szCs w:val="24"/>
        </w:rPr>
        <w:t>с</w:t>
      </w:r>
      <w:r w:rsidRPr="00CB393B">
        <w:rPr>
          <w:spacing w:val="43"/>
          <w:sz w:val="24"/>
          <w:szCs w:val="24"/>
        </w:rPr>
        <w:t xml:space="preserve"> </w:t>
      </w:r>
      <w:r w:rsidRPr="00CB393B">
        <w:rPr>
          <w:sz w:val="24"/>
          <w:szCs w:val="24"/>
        </w:rPr>
        <w:t>культурой</w:t>
      </w:r>
      <w:r w:rsidRPr="00CB393B">
        <w:rPr>
          <w:spacing w:val="44"/>
          <w:sz w:val="24"/>
          <w:szCs w:val="24"/>
        </w:rPr>
        <w:t xml:space="preserve"> </w:t>
      </w:r>
      <w:r w:rsidRPr="00CB393B">
        <w:rPr>
          <w:sz w:val="24"/>
          <w:szCs w:val="24"/>
        </w:rPr>
        <w:t>и</w:t>
      </w:r>
      <w:r w:rsidRPr="00CB393B">
        <w:rPr>
          <w:spacing w:val="44"/>
          <w:sz w:val="24"/>
          <w:szCs w:val="24"/>
        </w:rPr>
        <w:t xml:space="preserve"> </w:t>
      </w:r>
      <w:r w:rsidRPr="00CB393B">
        <w:rPr>
          <w:sz w:val="24"/>
          <w:szCs w:val="24"/>
        </w:rPr>
        <w:t>бытом</w:t>
      </w:r>
      <w:r w:rsidRPr="00CB393B">
        <w:rPr>
          <w:spacing w:val="44"/>
          <w:sz w:val="24"/>
          <w:szCs w:val="24"/>
        </w:rPr>
        <w:t xml:space="preserve"> </w:t>
      </w:r>
      <w:r w:rsidRPr="00CB393B">
        <w:rPr>
          <w:sz w:val="24"/>
          <w:szCs w:val="24"/>
        </w:rPr>
        <w:t>народов</w:t>
      </w:r>
      <w:r w:rsidRPr="00CB393B">
        <w:rPr>
          <w:spacing w:val="42"/>
          <w:sz w:val="24"/>
          <w:szCs w:val="24"/>
        </w:rPr>
        <w:t xml:space="preserve"> </w:t>
      </w:r>
      <w:r w:rsidR="001A7E5E" w:rsidRPr="00CB393B">
        <w:rPr>
          <w:sz w:val="24"/>
          <w:szCs w:val="24"/>
        </w:rPr>
        <w:t>Бшкортостана</w:t>
      </w:r>
      <w:r w:rsidRPr="00CB393B">
        <w:rPr>
          <w:sz w:val="24"/>
          <w:szCs w:val="24"/>
        </w:rPr>
        <w:t>,</w:t>
      </w:r>
      <w:r w:rsidRPr="00CB393B">
        <w:rPr>
          <w:spacing w:val="-57"/>
          <w:sz w:val="24"/>
          <w:szCs w:val="24"/>
        </w:rPr>
        <w:t xml:space="preserve"> </w:t>
      </w:r>
      <w:r w:rsidRPr="00CB393B">
        <w:rPr>
          <w:sz w:val="24"/>
          <w:szCs w:val="24"/>
        </w:rPr>
        <w:t>России,</w:t>
      </w:r>
      <w:r w:rsidR="001A7E5E" w:rsidRPr="00CB393B">
        <w:rPr>
          <w:sz w:val="24"/>
          <w:szCs w:val="24"/>
        </w:rPr>
        <w:t xml:space="preserve"> т</w:t>
      </w:r>
      <w:r w:rsidRPr="00CB393B">
        <w:rPr>
          <w:sz w:val="24"/>
          <w:szCs w:val="24"/>
        </w:rPr>
        <w:t>образцы (предметы, иллюстрации) предметов народного быта, национальных костюмов,</w:t>
      </w:r>
      <w:r w:rsidRPr="00CB393B">
        <w:rPr>
          <w:spacing w:val="-57"/>
          <w:sz w:val="24"/>
          <w:szCs w:val="24"/>
        </w:rPr>
        <w:t xml:space="preserve"> </w:t>
      </w:r>
      <w:r w:rsidRPr="00CB393B">
        <w:rPr>
          <w:sz w:val="24"/>
          <w:szCs w:val="24"/>
        </w:rPr>
        <w:t>альбомы,</w:t>
      </w:r>
      <w:r w:rsidRPr="00CB393B">
        <w:rPr>
          <w:spacing w:val="-1"/>
          <w:sz w:val="24"/>
          <w:szCs w:val="24"/>
        </w:rPr>
        <w:t xml:space="preserve"> </w:t>
      </w:r>
      <w:r w:rsidRPr="00CB393B">
        <w:rPr>
          <w:sz w:val="24"/>
          <w:szCs w:val="24"/>
        </w:rPr>
        <w:t>игрушки с</w:t>
      </w:r>
      <w:r w:rsidRPr="00CB393B">
        <w:rPr>
          <w:spacing w:val="-1"/>
          <w:sz w:val="24"/>
          <w:szCs w:val="24"/>
        </w:rPr>
        <w:t xml:space="preserve"> </w:t>
      </w:r>
      <w:r w:rsidRPr="00CB393B">
        <w:rPr>
          <w:sz w:val="24"/>
          <w:szCs w:val="24"/>
        </w:rPr>
        <w:t>различными росписями.</w:t>
      </w:r>
    </w:p>
    <w:p w:rsidR="000D1A11" w:rsidRPr="00CB393B" w:rsidRDefault="000D1A11" w:rsidP="00CB393B">
      <w:pPr>
        <w:pStyle w:val="af4"/>
        <w:spacing w:before="1" w:line="276" w:lineRule="auto"/>
        <w:ind w:left="0" w:firstLine="284"/>
        <w:jc w:val="both"/>
      </w:pPr>
      <w:r w:rsidRPr="00CB393B">
        <w:t>При</w:t>
      </w:r>
      <w:r w:rsidRPr="00CB393B">
        <w:rPr>
          <w:spacing w:val="1"/>
        </w:rPr>
        <w:t xml:space="preserve"> </w:t>
      </w:r>
      <w:r w:rsidRPr="00CB393B">
        <w:t>выборе</w:t>
      </w:r>
      <w:r w:rsidRPr="00CB393B">
        <w:rPr>
          <w:spacing w:val="1"/>
        </w:rPr>
        <w:t xml:space="preserve"> </w:t>
      </w:r>
      <w:r w:rsidRPr="00CB393B">
        <w:t>материалов</w:t>
      </w:r>
      <w:r w:rsidRPr="00CB393B">
        <w:rPr>
          <w:spacing w:val="1"/>
        </w:rPr>
        <w:t xml:space="preserve"> </w:t>
      </w:r>
      <w:r w:rsidRPr="00CB393B">
        <w:t>и</w:t>
      </w:r>
      <w:r w:rsidRPr="00CB393B">
        <w:rPr>
          <w:spacing w:val="1"/>
        </w:rPr>
        <w:t xml:space="preserve"> </w:t>
      </w:r>
      <w:r w:rsidRPr="00CB393B">
        <w:t>игрушек</w:t>
      </w:r>
      <w:r w:rsidRPr="00CB393B">
        <w:rPr>
          <w:spacing w:val="1"/>
        </w:rPr>
        <w:t xml:space="preserve"> </w:t>
      </w:r>
      <w:r w:rsidRPr="00CB393B">
        <w:t>для</w:t>
      </w:r>
      <w:r w:rsidRPr="00CB393B">
        <w:rPr>
          <w:spacing w:val="1"/>
        </w:rPr>
        <w:t xml:space="preserve"> </w:t>
      </w:r>
      <w:r w:rsidRPr="00CB393B">
        <w:t>ППС</w:t>
      </w:r>
      <w:r w:rsidRPr="00CB393B">
        <w:rPr>
          <w:spacing w:val="1"/>
        </w:rPr>
        <w:t xml:space="preserve"> </w:t>
      </w:r>
      <w:r w:rsidRPr="00CB393B">
        <w:t>администрация</w:t>
      </w:r>
      <w:r w:rsidRPr="00CB393B">
        <w:rPr>
          <w:spacing w:val="1"/>
        </w:rPr>
        <w:t xml:space="preserve"> </w:t>
      </w:r>
      <w:r w:rsidR="008653E6">
        <w:t>ДОО</w:t>
      </w:r>
      <w:r w:rsidR="001A7E5E" w:rsidRPr="00CB393B">
        <w:t xml:space="preserve"> </w:t>
      </w:r>
      <w:r w:rsidRPr="00CB393B">
        <w:t>ориентируется</w:t>
      </w:r>
      <w:r w:rsidRPr="00CB393B">
        <w:rPr>
          <w:spacing w:val="1"/>
        </w:rPr>
        <w:t xml:space="preserve"> </w:t>
      </w:r>
      <w:r w:rsidRPr="00CB393B">
        <w:t>на</w:t>
      </w:r>
      <w:r w:rsidRPr="00CB393B">
        <w:rPr>
          <w:spacing w:val="1"/>
        </w:rPr>
        <w:t xml:space="preserve"> </w:t>
      </w:r>
      <w:r w:rsidRPr="00CB393B">
        <w:t>продукцию</w:t>
      </w:r>
      <w:r w:rsidRPr="00CB393B">
        <w:rPr>
          <w:spacing w:val="1"/>
        </w:rPr>
        <w:t xml:space="preserve"> </w:t>
      </w:r>
      <w:r w:rsidRPr="00CB393B">
        <w:t>отечественных</w:t>
      </w:r>
      <w:r w:rsidRPr="00CB393B">
        <w:rPr>
          <w:spacing w:val="1"/>
        </w:rPr>
        <w:t xml:space="preserve"> </w:t>
      </w:r>
      <w:r w:rsidRPr="00CB393B">
        <w:t>и</w:t>
      </w:r>
      <w:r w:rsidRPr="00CB393B">
        <w:rPr>
          <w:spacing w:val="1"/>
        </w:rPr>
        <w:t xml:space="preserve"> </w:t>
      </w:r>
      <w:r w:rsidRPr="00CB393B">
        <w:t>территориальных</w:t>
      </w:r>
      <w:r w:rsidRPr="00CB393B">
        <w:rPr>
          <w:spacing w:val="1"/>
        </w:rPr>
        <w:t xml:space="preserve"> </w:t>
      </w:r>
      <w:r w:rsidRPr="00CB393B">
        <w:t>производителей.</w:t>
      </w:r>
      <w:r w:rsidRPr="00CB393B">
        <w:rPr>
          <w:spacing w:val="1"/>
        </w:rPr>
        <w:t xml:space="preserve"> </w:t>
      </w:r>
      <w:r w:rsidRPr="00CB393B">
        <w:t>Игрушки,</w:t>
      </w:r>
      <w:r w:rsidRPr="00CB393B">
        <w:rPr>
          <w:spacing w:val="1"/>
        </w:rPr>
        <w:t xml:space="preserve"> </w:t>
      </w:r>
      <w:r w:rsidRPr="00CB393B">
        <w:t>материалы</w:t>
      </w:r>
      <w:r w:rsidRPr="00CB393B">
        <w:rPr>
          <w:spacing w:val="1"/>
        </w:rPr>
        <w:t xml:space="preserve"> </w:t>
      </w:r>
      <w:r w:rsidRPr="00CB393B">
        <w:t>и</w:t>
      </w:r>
      <w:r w:rsidRPr="00CB393B">
        <w:rPr>
          <w:spacing w:val="1"/>
        </w:rPr>
        <w:t xml:space="preserve"> </w:t>
      </w:r>
      <w:r w:rsidRPr="00CB393B">
        <w:t>оборудование</w:t>
      </w:r>
      <w:r w:rsidRPr="00CB393B">
        <w:rPr>
          <w:spacing w:val="1"/>
        </w:rPr>
        <w:t xml:space="preserve"> </w:t>
      </w:r>
      <w:r w:rsidRPr="00CB393B">
        <w:t>соответствуют</w:t>
      </w:r>
      <w:r w:rsidRPr="00CB393B">
        <w:rPr>
          <w:spacing w:val="1"/>
        </w:rPr>
        <w:t xml:space="preserve"> </w:t>
      </w:r>
      <w:r w:rsidRPr="00CB393B">
        <w:t>возрастным</w:t>
      </w:r>
      <w:r w:rsidRPr="00CB393B">
        <w:rPr>
          <w:spacing w:val="1"/>
        </w:rPr>
        <w:t xml:space="preserve"> </w:t>
      </w:r>
      <w:r w:rsidRPr="00CB393B">
        <w:t>задачам</w:t>
      </w:r>
      <w:r w:rsidRPr="00CB393B">
        <w:rPr>
          <w:spacing w:val="1"/>
        </w:rPr>
        <w:t xml:space="preserve"> </w:t>
      </w:r>
      <w:r w:rsidRPr="00CB393B">
        <w:t>воспитания</w:t>
      </w:r>
      <w:r w:rsidRPr="00CB393B">
        <w:rPr>
          <w:spacing w:val="1"/>
        </w:rPr>
        <w:t xml:space="preserve"> </w:t>
      </w:r>
      <w:r w:rsidRPr="00CB393B">
        <w:t>детей</w:t>
      </w:r>
      <w:r w:rsidRPr="00CB393B">
        <w:rPr>
          <w:spacing w:val="1"/>
        </w:rPr>
        <w:t xml:space="preserve"> </w:t>
      </w:r>
      <w:r w:rsidRPr="00CB393B">
        <w:t>дошкольного</w:t>
      </w:r>
      <w:r w:rsidRPr="00CB393B">
        <w:rPr>
          <w:spacing w:val="1"/>
        </w:rPr>
        <w:t xml:space="preserve"> </w:t>
      </w:r>
      <w:r w:rsidRPr="00CB393B">
        <w:t>возраста</w:t>
      </w:r>
      <w:r w:rsidRPr="00CB393B">
        <w:rPr>
          <w:spacing w:val="1"/>
        </w:rPr>
        <w:t xml:space="preserve"> </w:t>
      </w:r>
      <w:r w:rsidRPr="00CB393B">
        <w:t>и</w:t>
      </w:r>
      <w:r w:rsidRPr="00CB393B">
        <w:rPr>
          <w:spacing w:val="1"/>
        </w:rPr>
        <w:t xml:space="preserve"> </w:t>
      </w:r>
      <w:r w:rsidRPr="00CB393B">
        <w:t>имеют</w:t>
      </w:r>
      <w:r w:rsidRPr="00CB393B">
        <w:rPr>
          <w:spacing w:val="-1"/>
        </w:rPr>
        <w:t xml:space="preserve"> </w:t>
      </w:r>
      <w:r w:rsidRPr="00CB393B">
        <w:t>документы,</w:t>
      </w:r>
      <w:r w:rsidRPr="00CB393B">
        <w:rPr>
          <w:spacing w:val="-1"/>
        </w:rPr>
        <w:t xml:space="preserve"> </w:t>
      </w:r>
      <w:r w:rsidRPr="00CB393B">
        <w:t>подтверждающие</w:t>
      </w:r>
      <w:r w:rsidRPr="00CB393B">
        <w:rPr>
          <w:spacing w:val="-1"/>
        </w:rPr>
        <w:t xml:space="preserve"> </w:t>
      </w:r>
      <w:r w:rsidRPr="00CB393B">
        <w:t>соответствие</w:t>
      </w:r>
      <w:r w:rsidRPr="00CB393B">
        <w:rPr>
          <w:spacing w:val="-2"/>
        </w:rPr>
        <w:t xml:space="preserve"> </w:t>
      </w:r>
      <w:r w:rsidRPr="00CB393B">
        <w:t>требованиям</w:t>
      </w:r>
      <w:r w:rsidRPr="00CB393B">
        <w:rPr>
          <w:spacing w:val="-1"/>
        </w:rPr>
        <w:t xml:space="preserve"> </w:t>
      </w:r>
      <w:r w:rsidRPr="00CB393B">
        <w:t>безопасности.</w:t>
      </w:r>
    </w:p>
    <w:p w:rsidR="000D1A11" w:rsidRPr="008653E6" w:rsidRDefault="000D1A11" w:rsidP="008653E6">
      <w:pPr>
        <w:pStyle w:val="afe"/>
        <w:rPr>
          <w:sz w:val="28"/>
          <w:szCs w:val="28"/>
        </w:rPr>
      </w:pPr>
    </w:p>
    <w:p w:rsidR="000D1A11" w:rsidRDefault="000D1A11" w:rsidP="008653E6">
      <w:pPr>
        <w:pStyle w:val="afe"/>
        <w:rPr>
          <w:sz w:val="28"/>
          <w:szCs w:val="28"/>
        </w:rPr>
      </w:pPr>
      <w:r w:rsidRPr="008653E6">
        <w:rPr>
          <w:sz w:val="28"/>
          <w:szCs w:val="28"/>
        </w:rPr>
        <w:t>Социокультурный</w:t>
      </w:r>
      <w:r w:rsidRPr="008653E6">
        <w:rPr>
          <w:spacing w:val="-7"/>
          <w:sz w:val="28"/>
          <w:szCs w:val="28"/>
        </w:rPr>
        <w:t xml:space="preserve"> </w:t>
      </w:r>
      <w:r w:rsidRPr="008653E6">
        <w:rPr>
          <w:sz w:val="28"/>
          <w:szCs w:val="28"/>
        </w:rPr>
        <w:t>контекст.</w:t>
      </w:r>
      <w:r w:rsidRPr="008653E6">
        <w:rPr>
          <w:spacing w:val="-2"/>
          <w:sz w:val="28"/>
          <w:szCs w:val="28"/>
        </w:rPr>
        <w:t xml:space="preserve"> </w:t>
      </w:r>
      <w:r w:rsidRPr="008653E6">
        <w:rPr>
          <w:sz w:val="28"/>
          <w:szCs w:val="28"/>
        </w:rPr>
        <w:t>Социальное</w:t>
      </w:r>
      <w:r w:rsidRPr="008653E6">
        <w:rPr>
          <w:spacing w:val="-4"/>
          <w:sz w:val="28"/>
          <w:szCs w:val="28"/>
        </w:rPr>
        <w:t xml:space="preserve"> </w:t>
      </w:r>
      <w:r w:rsidRPr="008653E6">
        <w:rPr>
          <w:sz w:val="28"/>
          <w:szCs w:val="28"/>
        </w:rPr>
        <w:t>партнерство</w:t>
      </w:r>
    </w:p>
    <w:p w:rsidR="008653E6" w:rsidRPr="008653E6" w:rsidRDefault="008653E6" w:rsidP="008653E6">
      <w:pPr>
        <w:pStyle w:val="afe"/>
        <w:rPr>
          <w:sz w:val="20"/>
        </w:rPr>
      </w:pPr>
    </w:p>
    <w:p w:rsidR="000D1A11" w:rsidRPr="008653E6" w:rsidRDefault="000D1A11" w:rsidP="008653E6">
      <w:pPr>
        <w:ind w:firstLine="284"/>
        <w:jc w:val="both"/>
        <w:rPr>
          <w:rFonts w:ascii="Times New Roman" w:hAnsi="Times New Roman" w:cs="Times New Roman"/>
          <w:sz w:val="24"/>
          <w:szCs w:val="24"/>
        </w:rPr>
      </w:pPr>
      <w:r w:rsidRPr="008653E6">
        <w:rPr>
          <w:rFonts w:ascii="Times New Roman" w:hAnsi="Times New Roman" w:cs="Times New Roman"/>
          <w:sz w:val="24"/>
          <w:szCs w:val="24"/>
        </w:rPr>
        <w:t>Реализация</w:t>
      </w:r>
      <w:r w:rsidRPr="008653E6">
        <w:rPr>
          <w:rFonts w:ascii="Times New Roman" w:hAnsi="Times New Roman" w:cs="Times New Roman"/>
          <w:spacing w:val="-5"/>
          <w:sz w:val="24"/>
          <w:szCs w:val="24"/>
        </w:rPr>
        <w:t xml:space="preserve"> </w:t>
      </w:r>
      <w:r w:rsidRPr="008653E6">
        <w:rPr>
          <w:rFonts w:ascii="Times New Roman" w:hAnsi="Times New Roman" w:cs="Times New Roman"/>
          <w:sz w:val="24"/>
          <w:szCs w:val="24"/>
        </w:rPr>
        <w:t>воспитательного</w:t>
      </w:r>
      <w:r w:rsidRPr="008653E6">
        <w:rPr>
          <w:rFonts w:ascii="Times New Roman" w:hAnsi="Times New Roman" w:cs="Times New Roman"/>
          <w:spacing w:val="-4"/>
          <w:sz w:val="24"/>
          <w:szCs w:val="24"/>
        </w:rPr>
        <w:t xml:space="preserve"> </w:t>
      </w:r>
      <w:r w:rsidRPr="008653E6">
        <w:rPr>
          <w:rFonts w:ascii="Times New Roman" w:hAnsi="Times New Roman" w:cs="Times New Roman"/>
          <w:sz w:val="24"/>
          <w:szCs w:val="24"/>
        </w:rPr>
        <w:t>потенциала</w:t>
      </w:r>
      <w:r w:rsidRPr="008653E6">
        <w:rPr>
          <w:rFonts w:ascii="Times New Roman" w:hAnsi="Times New Roman" w:cs="Times New Roman"/>
          <w:spacing w:val="-3"/>
          <w:sz w:val="24"/>
          <w:szCs w:val="24"/>
        </w:rPr>
        <w:t xml:space="preserve"> </w:t>
      </w:r>
      <w:r w:rsidRPr="008653E6">
        <w:rPr>
          <w:rFonts w:ascii="Times New Roman" w:hAnsi="Times New Roman" w:cs="Times New Roman"/>
          <w:sz w:val="24"/>
          <w:szCs w:val="24"/>
        </w:rPr>
        <w:t>социального</w:t>
      </w:r>
      <w:r w:rsidRPr="008653E6">
        <w:rPr>
          <w:rFonts w:ascii="Times New Roman" w:hAnsi="Times New Roman" w:cs="Times New Roman"/>
          <w:spacing w:val="-4"/>
          <w:sz w:val="24"/>
          <w:szCs w:val="24"/>
        </w:rPr>
        <w:t xml:space="preserve"> </w:t>
      </w:r>
      <w:r w:rsidRPr="008653E6">
        <w:rPr>
          <w:rFonts w:ascii="Times New Roman" w:hAnsi="Times New Roman" w:cs="Times New Roman"/>
          <w:sz w:val="24"/>
          <w:szCs w:val="24"/>
        </w:rPr>
        <w:t>партнерства</w:t>
      </w:r>
      <w:r w:rsidRPr="008653E6">
        <w:rPr>
          <w:rFonts w:ascii="Times New Roman" w:hAnsi="Times New Roman" w:cs="Times New Roman"/>
          <w:spacing w:val="-4"/>
          <w:sz w:val="24"/>
          <w:szCs w:val="24"/>
        </w:rPr>
        <w:t xml:space="preserve"> </w:t>
      </w:r>
      <w:r w:rsidRPr="008653E6">
        <w:rPr>
          <w:rFonts w:ascii="Times New Roman" w:hAnsi="Times New Roman" w:cs="Times New Roman"/>
          <w:sz w:val="24"/>
          <w:szCs w:val="24"/>
        </w:rPr>
        <w:t>предусматривает:</w:t>
      </w:r>
    </w:p>
    <w:p w:rsidR="000D1A11" w:rsidRPr="008653E6" w:rsidRDefault="000D1A11" w:rsidP="008653E6">
      <w:pPr>
        <w:pStyle w:val="af2"/>
        <w:widowControl w:val="0"/>
        <w:numPr>
          <w:ilvl w:val="0"/>
          <w:numId w:val="309"/>
        </w:numPr>
        <w:tabs>
          <w:tab w:val="left" w:pos="284"/>
        </w:tabs>
        <w:autoSpaceDE w:val="0"/>
        <w:autoSpaceDN w:val="0"/>
        <w:spacing w:line="276" w:lineRule="auto"/>
        <w:ind w:left="0" w:right="373" w:firstLine="284"/>
        <w:contextualSpacing w:val="0"/>
        <w:rPr>
          <w:rFonts w:ascii="Wingdings" w:hAnsi="Wingdings"/>
          <w:sz w:val="24"/>
          <w:szCs w:val="24"/>
        </w:rPr>
      </w:pPr>
      <w:r w:rsidRPr="008653E6">
        <w:rPr>
          <w:sz w:val="24"/>
          <w:szCs w:val="24"/>
        </w:rPr>
        <w:t>участие представителей организаций-партнеров в проведении отдельных мероприятий (дни</w:t>
      </w:r>
      <w:r w:rsidRPr="008653E6">
        <w:rPr>
          <w:spacing w:val="1"/>
          <w:sz w:val="24"/>
          <w:szCs w:val="24"/>
        </w:rPr>
        <w:t xml:space="preserve"> </w:t>
      </w:r>
      <w:r w:rsidRPr="008653E6">
        <w:rPr>
          <w:sz w:val="24"/>
          <w:szCs w:val="24"/>
        </w:rPr>
        <w:t>отк</w:t>
      </w:r>
      <w:r w:rsidR="001A7E5E" w:rsidRPr="008653E6">
        <w:rPr>
          <w:sz w:val="24"/>
          <w:szCs w:val="24"/>
        </w:rPr>
        <w:t xml:space="preserve">рытых дверей, государственные и  </w:t>
      </w:r>
      <w:r w:rsidRPr="008653E6">
        <w:rPr>
          <w:sz w:val="24"/>
          <w:szCs w:val="24"/>
        </w:rPr>
        <w:t>региональные, праздники, торжественные мероприятия и</w:t>
      </w:r>
      <w:r w:rsidRPr="008653E6">
        <w:rPr>
          <w:spacing w:val="-56"/>
          <w:sz w:val="24"/>
          <w:szCs w:val="24"/>
        </w:rPr>
        <w:t xml:space="preserve"> </w:t>
      </w:r>
      <w:r w:rsidRPr="008653E6">
        <w:rPr>
          <w:sz w:val="24"/>
          <w:szCs w:val="24"/>
        </w:rPr>
        <w:t>тому</w:t>
      </w:r>
      <w:r w:rsidRPr="008653E6">
        <w:rPr>
          <w:spacing w:val="-2"/>
          <w:sz w:val="24"/>
          <w:szCs w:val="24"/>
        </w:rPr>
        <w:t xml:space="preserve"> </w:t>
      </w:r>
      <w:r w:rsidRPr="008653E6">
        <w:rPr>
          <w:sz w:val="24"/>
          <w:szCs w:val="24"/>
        </w:rPr>
        <w:t>подобное);</w:t>
      </w:r>
    </w:p>
    <w:p w:rsidR="000D1A11" w:rsidRPr="008653E6" w:rsidRDefault="000D1A11" w:rsidP="008653E6">
      <w:pPr>
        <w:pStyle w:val="af2"/>
        <w:widowControl w:val="0"/>
        <w:numPr>
          <w:ilvl w:val="0"/>
          <w:numId w:val="309"/>
        </w:numPr>
        <w:tabs>
          <w:tab w:val="left" w:pos="284"/>
        </w:tabs>
        <w:autoSpaceDE w:val="0"/>
        <w:autoSpaceDN w:val="0"/>
        <w:spacing w:line="276" w:lineRule="auto"/>
        <w:ind w:left="0" w:right="1256" w:firstLine="284"/>
        <w:contextualSpacing w:val="0"/>
        <w:rPr>
          <w:rFonts w:ascii="Wingdings" w:hAnsi="Wingdings"/>
          <w:sz w:val="24"/>
          <w:szCs w:val="24"/>
        </w:rPr>
      </w:pPr>
      <w:r w:rsidRPr="008653E6">
        <w:rPr>
          <w:sz w:val="24"/>
          <w:szCs w:val="24"/>
        </w:rPr>
        <w:t>проведение на базе организаций-партнеров различных мероприятий, событий и акций</w:t>
      </w:r>
      <w:r w:rsidRPr="008653E6">
        <w:rPr>
          <w:spacing w:val="-55"/>
          <w:sz w:val="24"/>
          <w:szCs w:val="24"/>
        </w:rPr>
        <w:t xml:space="preserve"> </w:t>
      </w:r>
      <w:r w:rsidRPr="008653E6">
        <w:rPr>
          <w:sz w:val="24"/>
          <w:szCs w:val="24"/>
        </w:rPr>
        <w:t>воспитательной</w:t>
      </w:r>
      <w:r w:rsidRPr="008653E6">
        <w:rPr>
          <w:spacing w:val="-2"/>
          <w:sz w:val="24"/>
          <w:szCs w:val="24"/>
        </w:rPr>
        <w:t xml:space="preserve"> </w:t>
      </w:r>
      <w:r w:rsidRPr="008653E6">
        <w:rPr>
          <w:sz w:val="24"/>
          <w:szCs w:val="24"/>
        </w:rPr>
        <w:t>направленности;</w:t>
      </w:r>
    </w:p>
    <w:p w:rsidR="000D1A11" w:rsidRPr="008653E6" w:rsidRDefault="000D1A11" w:rsidP="008653E6">
      <w:pPr>
        <w:pStyle w:val="af2"/>
        <w:widowControl w:val="0"/>
        <w:numPr>
          <w:ilvl w:val="0"/>
          <w:numId w:val="309"/>
        </w:numPr>
        <w:tabs>
          <w:tab w:val="left" w:pos="284"/>
        </w:tabs>
        <w:autoSpaceDE w:val="0"/>
        <w:autoSpaceDN w:val="0"/>
        <w:spacing w:line="276" w:lineRule="auto"/>
        <w:ind w:left="0" w:right="1383" w:firstLine="284"/>
        <w:contextualSpacing w:val="0"/>
        <w:rPr>
          <w:rFonts w:ascii="Wingdings" w:hAnsi="Wingdings"/>
          <w:sz w:val="24"/>
          <w:szCs w:val="24"/>
        </w:rPr>
      </w:pPr>
      <w:r w:rsidRPr="008653E6">
        <w:rPr>
          <w:sz w:val="24"/>
          <w:szCs w:val="24"/>
        </w:rPr>
        <w:t>участие представителей организаций-партнеров в проведении акций воспитательной</w:t>
      </w:r>
      <w:r w:rsidRPr="008653E6">
        <w:rPr>
          <w:spacing w:val="-55"/>
          <w:sz w:val="24"/>
          <w:szCs w:val="24"/>
        </w:rPr>
        <w:t xml:space="preserve"> </w:t>
      </w:r>
      <w:r w:rsidRPr="008653E6">
        <w:rPr>
          <w:sz w:val="24"/>
          <w:szCs w:val="24"/>
        </w:rPr>
        <w:t>направленности;</w:t>
      </w:r>
    </w:p>
    <w:p w:rsidR="000D1A11" w:rsidRPr="008653E6" w:rsidRDefault="000D1A11" w:rsidP="008653E6">
      <w:pPr>
        <w:pStyle w:val="af2"/>
        <w:widowControl w:val="0"/>
        <w:numPr>
          <w:ilvl w:val="0"/>
          <w:numId w:val="309"/>
        </w:numPr>
        <w:tabs>
          <w:tab w:val="left" w:pos="284"/>
        </w:tabs>
        <w:autoSpaceDE w:val="0"/>
        <w:autoSpaceDN w:val="0"/>
        <w:spacing w:line="276" w:lineRule="auto"/>
        <w:ind w:left="0" w:right="382" w:firstLine="284"/>
        <w:contextualSpacing w:val="0"/>
        <w:rPr>
          <w:rFonts w:ascii="Wingdings" w:hAnsi="Wingdings"/>
          <w:sz w:val="24"/>
          <w:szCs w:val="24"/>
        </w:rPr>
      </w:pPr>
      <w:r w:rsidRPr="008653E6">
        <w:rPr>
          <w:sz w:val="24"/>
          <w:szCs w:val="24"/>
        </w:rPr>
        <w:t>реализация различных проектов воспитательной направленности, совместно разрабатываемых</w:t>
      </w:r>
      <w:r w:rsidRPr="008653E6">
        <w:rPr>
          <w:spacing w:val="-55"/>
          <w:sz w:val="24"/>
          <w:szCs w:val="24"/>
        </w:rPr>
        <w:t xml:space="preserve"> </w:t>
      </w:r>
      <w:r w:rsidRPr="008653E6">
        <w:rPr>
          <w:sz w:val="24"/>
          <w:szCs w:val="24"/>
        </w:rPr>
        <w:t>детьми,</w:t>
      </w:r>
      <w:r w:rsidRPr="008653E6">
        <w:rPr>
          <w:spacing w:val="-3"/>
          <w:sz w:val="24"/>
          <w:szCs w:val="24"/>
        </w:rPr>
        <w:t xml:space="preserve"> </w:t>
      </w:r>
      <w:r w:rsidRPr="008653E6">
        <w:rPr>
          <w:sz w:val="24"/>
          <w:szCs w:val="24"/>
        </w:rPr>
        <w:t>родителями</w:t>
      </w:r>
      <w:r w:rsidRPr="008653E6">
        <w:rPr>
          <w:spacing w:val="-3"/>
          <w:sz w:val="24"/>
          <w:szCs w:val="24"/>
        </w:rPr>
        <w:t xml:space="preserve"> </w:t>
      </w:r>
      <w:r w:rsidRPr="008653E6">
        <w:rPr>
          <w:sz w:val="24"/>
          <w:szCs w:val="24"/>
        </w:rPr>
        <w:t>(законными</w:t>
      </w:r>
      <w:r w:rsidRPr="008653E6">
        <w:rPr>
          <w:spacing w:val="-2"/>
          <w:sz w:val="24"/>
          <w:szCs w:val="24"/>
        </w:rPr>
        <w:t xml:space="preserve"> </w:t>
      </w:r>
      <w:r w:rsidRPr="008653E6">
        <w:rPr>
          <w:sz w:val="24"/>
          <w:szCs w:val="24"/>
        </w:rPr>
        <w:t>представителями)</w:t>
      </w:r>
      <w:r w:rsidRPr="008653E6">
        <w:rPr>
          <w:spacing w:val="-2"/>
          <w:sz w:val="24"/>
          <w:szCs w:val="24"/>
        </w:rPr>
        <w:t xml:space="preserve"> </w:t>
      </w:r>
      <w:r w:rsidRPr="008653E6">
        <w:rPr>
          <w:sz w:val="24"/>
          <w:szCs w:val="24"/>
        </w:rPr>
        <w:t>и</w:t>
      </w:r>
      <w:r w:rsidRPr="008653E6">
        <w:rPr>
          <w:spacing w:val="-3"/>
          <w:sz w:val="24"/>
          <w:szCs w:val="24"/>
        </w:rPr>
        <w:t xml:space="preserve"> </w:t>
      </w:r>
      <w:r w:rsidRPr="008653E6">
        <w:rPr>
          <w:sz w:val="24"/>
          <w:szCs w:val="24"/>
        </w:rPr>
        <w:t>педагогами</w:t>
      </w:r>
      <w:r w:rsidRPr="008653E6">
        <w:rPr>
          <w:spacing w:val="-2"/>
          <w:sz w:val="24"/>
          <w:szCs w:val="24"/>
        </w:rPr>
        <w:t xml:space="preserve"> </w:t>
      </w:r>
      <w:r w:rsidRPr="008653E6">
        <w:rPr>
          <w:sz w:val="24"/>
          <w:szCs w:val="24"/>
        </w:rPr>
        <w:t>с</w:t>
      </w:r>
      <w:r w:rsidRPr="008653E6">
        <w:rPr>
          <w:spacing w:val="-2"/>
          <w:sz w:val="24"/>
          <w:szCs w:val="24"/>
        </w:rPr>
        <w:t xml:space="preserve"> </w:t>
      </w:r>
      <w:r w:rsidRPr="008653E6">
        <w:rPr>
          <w:sz w:val="24"/>
          <w:szCs w:val="24"/>
        </w:rPr>
        <w:t>организациями-партнерами.</w:t>
      </w:r>
    </w:p>
    <w:p w:rsidR="000D1A11" w:rsidRPr="008653E6" w:rsidRDefault="000D1A11" w:rsidP="008653E6">
      <w:pPr>
        <w:pStyle w:val="af4"/>
        <w:spacing w:line="276" w:lineRule="auto"/>
        <w:ind w:left="0" w:firstLine="284"/>
        <w:jc w:val="both"/>
      </w:pPr>
      <w:r w:rsidRPr="008653E6">
        <w:t>Педагогический</w:t>
      </w:r>
      <w:r w:rsidRPr="008653E6">
        <w:rPr>
          <w:spacing w:val="1"/>
        </w:rPr>
        <w:t xml:space="preserve"> </w:t>
      </w:r>
      <w:r w:rsidRPr="008653E6">
        <w:t>коллектив</w:t>
      </w:r>
      <w:r w:rsidRPr="008653E6">
        <w:rPr>
          <w:spacing w:val="1"/>
        </w:rPr>
        <w:t xml:space="preserve"> </w:t>
      </w:r>
      <w:r w:rsidR="001A7E5E" w:rsidRPr="008653E6">
        <w:t>МДОБУ детский сад № 14</w:t>
      </w:r>
      <w:r w:rsidRPr="008653E6">
        <w:rPr>
          <w:spacing w:val="1"/>
        </w:rPr>
        <w:t xml:space="preserve"> </w:t>
      </w:r>
      <w:r w:rsidRPr="008653E6">
        <w:t>осуществляет</w:t>
      </w:r>
      <w:r w:rsidRPr="008653E6">
        <w:rPr>
          <w:spacing w:val="1"/>
        </w:rPr>
        <w:t xml:space="preserve"> </w:t>
      </w:r>
      <w:r w:rsidRPr="008653E6">
        <w:t>деловое,</w:t>
      </w:r>
      <w:r w:rsidRPr="008653E6">
        <w:rPr>
          <w:spacing w:val="1"/>
        </w:rPr>
        <w:t xml:space="preserve"> </w:t>
      </w:r>
      <w:r w:rsidRPr="008653E6">
        <w:t>практическое</w:t>
      </w:r>
      <w:r w:rsidRPr="008653E6">
        <w:rPr>
          <w:spacing w:val="1"/>
        </w:rPr>
        <w:t xml:space="preserve"> </w:t>
      </w:r>
      <w:r w:rsidRPr="008653E6">
        <w:t>и</w:t>
      </w:r>
      <w:r w:rsidRPr="008653E6">
        <w:rPr>
          <w:spacing w:val="1"/>
        </w:rPr>
        <w:t xml:space="preserve"> </w:t>
      </w:r>
      <w:r w:rsidRPr="008653E6">
        <w:t>научно</w:t>
      </w:r>
      <w:r w:rsidRPr="008653E6">
        <w:rPr>
          <w:spacing w:val="1"/>
        </w:rPr>
        <w:t xml:space="preserve"> </w:t>
      </w:r>
      <w:r w:rsidRPr="008653E6">
        <w:t>-</w:t>
      </w:r>
      <w:r w:rsidRPr="008653E6">
        <w:rPr>
          <w:spacing w:val="-57"/>
        </w:rPr>
        <w:t xml:space="preserve"> </w:t>
      </w:r>
      <w:r w:rsidRPr="008653E6">
        <w:t>консультативное</w:t>
      </w:r>
      <w:r w:rsidRPr="008653E6">
        <w:rPr>
          <w:spacing w:val="-2"/>
        </w:rPr>
        <w:t xml:space="preserve"> </w:t>
      </w:r>
      <w:r w:rsidRPr="008653E6">
        <w:t>сотрудничество</w:t>
      </w:r>
      <w:r w:rsidRPr="008653E6">
        <w:rPr>
          <w:spacing w:val="-1"/>
        </w:rPr>
        <w:t xml:space="preserve"> </w:t>
      </w:r>
      <w:r w:rsidRPr="008653E6">
        <w:t>с</w:t>
      </w:r>
      <w:r w:rsidRPr="008653E6">
        <w:rPr>
          <w:spacing w:val="2"/>
        </w:rPr>
        <w:t xml:space="preserve"> </w:t>
      </w:r>
      <w:r w:rsidR="001A7E5E" w:rsidRPr="008653E6">
        <w:t>различными организациями: МОБУ СОШ</w:t>
      </w:r>
      <w:r w:rsidR="005201F4" w:rsidRPr="008653E6">
        <w:t xml:space="preserve"> школа №18 г.Белорецк, модельная библиотека</w:t>
      </w:r>
      <w:r w:rsidR="001A7E5E" w:rsidRPr="008653E6">
        <w:t xml:space="preserve"> им.Д.Юлтыя, Дворец культуры г.Белорецка, </w:t>
      </w:r>
      <w:r w:rsidR="00E7713E" w:rsidRPr="008653E6">
        <w:t xml:space="preserve">СОШ г.Белорецк, </w:t>
      </w:r>
      <w:r w:rsidR="005201F4" w:rsidRPr="008653E6">
        <w:t xml:space="preserve">Белорецкий историко-краеведческий музей г.Белорецк. </w:t>
      </w:r>
    </w:p>
    <w:p w:rsidR="000D1A11" w:rsidRPr="008653E6" w:rsidRDefault="005201F4" w:rsidP="008653E6">
      <w:pPr>
        <w:pStyle w:val="af4"/>
        <w:tabs>
          <w:tab w:val="left" w:pos="1610"/>
          <w:tab w:val="left" w:pos="2789"/>
          <w:tab w:val="left" w:pos="3329"/>
          <w:tab w:val="left" w:pos="4246"/>
          <w:tab w:val="left" w:pos="5546"/>
          <w:tab w:val="left" w:pos="6542"/>
          <w:tab w:val="left" w:pos="8472"/>
          <w:tab w:val="left" w:pos="8786"/>
          <w:tab w:val="left" w:pos="9891"/>
        </w:tabs>
        <w:spacing w:before="1" w:line="276" w:lineRule="auto"/>
        <w:ind w:left="0" w:right="349" w:firstLine="284"/>
        <w:jc w:val="both"/>
      </w:pPr>
      <w:r w:rsidRPr="008653E6">
        <w:t>МДБУ детский сад № 14 г.Белорецк</w:t>
      </w:r>
      <w:r w:rsidRPr="008653E6">
        <w:tab/>
        <w:t>открыт,</w:t>
      </w:r>
      <w:r w:rsidRPr="008653E6">
        <w:tab/>
        <w:t xml:space="preserve">взаимодействует внешней </w:t>
      </w:r>
      <w:r w:rsidR="000D1A11" w:rsidRPr="008653E6">
        <w:rPr>
          <w:spacing w:val="-1"/>
        </w:rPr>
        <w:t>средой,</w:t>
      </w:r>
      <w:r w:rsidR="000D1A11" w:rsidRPr="008653E6">
        <w:rPr>
          <w:spacing w:val="-57"/>
        </w:rPr>
        <w:t xml:space="preserve"> </w:t>
      </w:r>
      <w:r w:rsidR="000D1A11" w:rsidRPr="008653E6">
        <w:t>развивается,</w:t>
      </w:r>
      <w:r w:rsidR="000D1A11" w:rsidRPr="008653E6">
        <w:rPr>
          <w:spacing w:val="-1"/>
        </w:rPr>
        <w:t xml:space="preserve"> </w:t>
      </w:r>
      <w:r w:rsidR="000D1A11" w:rsidRPr="008653E6">
        <w:t>реагирует</w:t>
      </w:r>
      <w:r w:rsidR="000D1A11" w:rsidRPr="008653E6">
        <w:rPr>
          <w:spacing w:val="2"/>
        </w:rPr>
        <w:t xml:space="preserve"> </w:t>
      </w:r>
      <w:r w:rsidR="000D1A11" w:rsidRPr="008653E6">
        <w:t>на</w:t>
      </w:r>
      <w:r w:rsidR="000D1A11" w:rsidRPr="008653E6">
        <w:rPr>
          <w:spacing w:val="-1"/>
        </w:rPr>
        <w:t xml:space="preserve"> </w:t>
      </w:r>
      <w:r w:rsidR="000D1A11" w:rsidRPr="008653E6">
        <w:t>ее</w:t>
      </w:r>
      <w:r w:rsidR="000D1A11" w:rsidRPr="008653E6">
        <w:rPr>
          <w:spacing w:val="-1"/>
        </w:rPr>
        <w:t xml:space="preserve"> </w:t>
      </w:r>
      <w:r w:rsidR="000D1A11" w:rsidRPr="008653E6">
        <w:t>запросы.</w:t>
      </w:r>
    </w:p>
    <w:p w:rsidR="0078070B" w:rsidRDefault="0078070B" w:rsidP="00F0509A">
      <w:pPr>
        <w:pStyle w:val="af4"/>
        <w:tabs>
          <w:tab w:val="left" w:pos="1610"/>
          <w:tab w:val="left" w:pos="2789"/>
          <w:tab w:val="left" w:pos="3329"/>
          <w:tab w:val="left" w:pos="4246"/>
          <w:tab w:val="left" w:pos="5546"/>
          <w:tab w:val="left" w:pos="6542"/>
          <w:tab w:val="left" w:pos="8472"/>
          <w:tab w:val="left" w:pos="8786"/>
          <w:tab w:val="left" w:pos="9891"/>
        </w:tabs>
        <w:spacing w:before="1" w:line="276" w:lineRule="auto"/>
        <w:ind w:left="284" w:right="349" w:firstLine="142"/>
        <w:jc w:val="center"/>
        <w:rPr>
          <w:b/>
          <w:sz w:val="28"/>
          <w:szCs w:val="28"/>
        </w:rPr>
      </w:pPr>
    </w:p>
    <w:p w:rsidR="0096306E" w:rsidRDefault="0096306E" w:rsidP="00F0509A">
      <w:pPr>
        <w:pStyle w:val="af4"/>
        <w:tabs>
          <w:tab w:val="left" w:pos="1610"/>
          <w:tab w:val="left" w:pos="2789"/>
          <w:tab w:val="left" w:pos="3329"/>
          <w:tab w:val="left" w:pos="4246"/>
          <w:tab w:val="left" w:pos="5546"/>
          <w:tab w:val="left" w:pos="6542"/>
          <w:tab w:val="left" w:pos="8472"/>
          <w:tab w:val="left" w:pos="8786"/>
          <w:tab w:val="left" w:pos="9891"/>
        </w:tabs>
        <w:spacing w:before="1" w:line="276" w:lineRule="auto"/>
        <w:ind w:left="284" w:right="349" w:firstLine="142"/>
        <w:jc w:val="center"/>
        <w:rPr>
          <w:b/>
          <w:sz w:val="28"/>
          <w:szCs w:val="28"/>
        </w:rPr>
      </w:pPr>
      <w:r>
        <w:rPr>
          <w:b/>
          <w:sz w:val="28"/>
          <w:szCs w:val="28"/>
        </w:rPr>
        <w:t>2.3.3. ОРГАНИЗАЦИОННЫЙ РАЗДЕЛ</w:t>
      </w:r>
    </w:p>
    <w:p w:rsidR="0078070B" w:rsidRDefault="00A477BB" w:rsidP="00F0509A">
      <w:pPr>
        <w:pStyle w:val="af4"/>
        <w:tabs>
          <w:tab w:val="left" w:pos="1610"/>
          <w:tab w:val="left" w:pos="2789"/>
          <w:tab w:val="left" w:pos="3329"/>
          <w:tab w:val="left" w:pos="4246"/>
          <w:tab w:val="left" w:pos="5546"/>
          <w:tab w:val="left" w:pos="6542"/>
          <w:tab w:val="left" w:pos="8472"/>
          <w:tab w:val="left" w:pos="8786"/>
          <w:tab w:val="left" w:pos="9891"/>
        </w:tabs>
        <w:spacing w:before="1" w:line="276" w:lineRule="auto"/>
        <w:ind w:left="284" w:right="349" w:firstLine="142"/>
        <w:jc w:val="center"/>
        <w:rPr>
          <w:b/>
          <w:sz w:val="28"/>
          <w:szCs w:val="28"/>
        </w:rPr>
      </w:pPr>
      <w:r>
        <w:rPr>
          <w:b/>
          <w:sz w:val="28"/>
          <w:szCs w:val="28"/>
        </w:rPr>
        <w:t xml:space="preserve"> Программы воспитания </w:t>
      </w:r>
    </w:p>
    <w:p w:rsidR="0096306E" w:rsidRDefault="0096306E" w:rsidP="00F0509A">
      <w:pPr>
        <w:pStyle w:val="af4"/>
        <w:tabs>
          <w:tab w:val="left" w:pos="1610"/>
          <w:tab w:val="left" w:pos="2789"/>
          <w:tab w:val="left" w:pos="3329"/>
          <w:tab w:val="left" w:pos="4246"/>
          <w:tab w:val="left" w:pos="5546"/>
          <w:tab w:val="left" w:pos="6542"/>
          <w:tab w:val="left" w:pos="8472"/>
          <w:tab w:val="left" w:pos="8786"/>
          <w:tab w:val="left" w:pos="9891"/>
        </w:tabs>
        <w:spacing w:before="1" w:line="276" w:lineRule="auto"/>
        <w:ind w:left="284" w:right="349" w:firstLine="142"/>
        <w:jc w:val="center"/>
        <w:rPr>
          <w:b/>
          <w:sz w:val="28"/>
          <w:szCs w:val="28"/>
        </w:rPr>
      </w:pPr>
    </w:p>
    <w:p w:rsidR="0078070B" w:rsidRDefault="0078070B" w:rsidP="00F0509A">
      <w:pPr>
        <w:pStyle w:val="af4"/>
        <w:tabs>
          <w:tab w:val="left" w:pos="1610"/>
          <w:tab w:val="left" w:pos="2789"/>
          <w:tab w:val="left" w:pos="3329"/>
          <w:tab w:val="left" w:pos="4246"/>
          <w:tab w:val="left" w:pos="5546"/>
          <w:tab w:val="left" w:pos="6542"/>
          <w:tab w:val="left" w:pos="8472"/>
          <w:tab w:val="left" w:pos="8786"/>
          <w:tab w:val="left" w:pos="9891"/>
        </w:tabs>
        <w:spacing w:before="1" w:line="276" w:lineRule="auto"/>
        <w:ind w:left="284" w:right="349" w:firstLine="142"/>
        <w:jc w:val="center"/>
        <w:rPr>
          <w:b/>
          <w:sz w:val="28"/>
          <w:szCs w:val="28"/>
        </w:rPr>
      </w:pPr>
      <w:r>
        <w:rPr>
          <w:b/>
          <w:sz w:val="28"/>
          <w:szCs w:val="28"/>
        </w:rPr>
        <w:t>Кадровое обеспечение</w:t>
      </w:r>
    </w:p>
    <w:p w:rsidR="005F263E" w:rsidRPr="0096306E" w:rsidRDefault="005F263E" w:rsidP="00F0509A">
      <w:pPr>
        <w:pStyle w:val="af4"/>
        <w:tabs>
          <w:tab w:val="left" w:pos="1610"/>
          <w:tab w:val="left" w:pos="2789"/>
          <w:tab w:val="left" w:pos="3329"/>
          <w:tab w:val="left" w:pos="4246"/>
          <w:tab w:val="left" w:pos="5546"/>
          <w:tab w:val="left" w:pos="6542"/>
          <w:tab w:val="left" w:pos="8472"/>
          <w:tab w:val="left" w:pos="8786"/>
          <w:tab w:val="left" w:pos="9891"/>
        </w:tabs>
        <w:spacing w:before="1" w:line="276" w:lineRule="auto"/>
        <w:ind w:left="284" w:right="349" w:firstLine="142"/>
        <w:jc w:val="center"/>
        <w:rPr>
          <w:b/>
          <w:sz w:val="20"/>
          <w:szCs w:val="20"/>
        </w:rPr>
      </w:pPr>
    </w:p>
    <w:p w:rsidR="005F263E" w:rsidRPr="00C96433" w:rsidRDefault="005F263E" w:rsidP="0096306E">
      <w:pPr>
        <w:tabs>
          <w:tab w:val="left" w:pos="567"/>
        </w:tabs>
        <w:spacing w:after="0" w:line="240" w:lineRule="auto"/>
        <w:ind w:firstLine="284"/>
        <w:jc w:val="both"/>
        <w:rPr>
          <w:rFonts w:ascii="Times New Roman" w:hAnsi="Times New Roman"/>
          <w:sz w:val="24"/>
          <w:szCs w:val="28"/>
        </w:rPr>
      </w:pPr>
      <w:r>
        <w:rPr>
          <w:rFonts w:ascii="Times New Roman" w:hAnsi="Times New Roman"/>
          <w:sz w:val="24"/>
          <w:szCs w:val="28"/>
        </w:rPr>
        <w:t>МДОБУ детский сад №14 г.Белорецк</w:t>
      </w:r>
      <w:r w:rsidRPr="00C96433">
        <w:rPr>
          <w:rFonts w:ascii="Times New Roman" w:hAnsi="Times New Roman"/>
          <w:sz w:val="24"/>
          <w:szCs w:val="28"/>
        </w:rPr>
        <w:t xml:space="preserve"> укомплектован квалифицированными кадрами, в т. ч. руководящими, педагогическими, учебно-вспомогательными, административно-хозяйственными работниками. </w:t>
      </w:r>
    </w:p>
    <w:p w:rsidR="005F263E" w:rsidRPr="00C96433" w:rsidRDefault="005F263E" w:rsidP="0096306E">
      <w:pPr>
        <w:tabs>
          <w:tab w:val="left" w:pos="567"/>
        </w:tabs>
        <w:spacing w:after="0" w:line="240" w:lineRule="auto"/>
        <w:ind w:firstLine="284"/>
        <w:jc w:val="both"/>
        <w:rPr>
          <w:rFonts w:ascii="Times New Roman" w:hAnsi="Times New Roman"/>
          <w:sz w:val="24"/>
          <w:szCs w:val="28"/>
        </w:rPr>
      </w:pPr>
      <w:r w:rsidRPr="00C96433">
        <w:rPr>
          <w:rFonts w:ascii="Times New Roman" w:hAnsi="Times New Roman"/>
          <w:sz w:val="24"/>
          <w:szCs w:val="28"/>
        </w:rPr>
        <w:t>Согласно Единому квалификационному справочнику должностей руководителей, специалистов и служащих:</w:t>
      </w:r>
    </w:p>
    <w:p w:rsidR="005F263E" w:rsidRDefault="005F263E" w:rsidP="0096306E">
      <w:pPr>
        <w:tabs>
          <w:tab w:val="left" w:pos="567"/>
        </w:tabs>
        <w:spacing w:after="0" w:line="240" w:lineRule="auto"/>
        <w:ind w:firstLine="284"/>
        <w:jc w:val="both"/>
        <w:rPr>
          <w:rFonts w:ascii="Times New Roman" w:hAnsi="Times New Roman"/>
          <w:sz w:val="24"/>
          <w:szCs w:val="28"/>
        </w:rPr>
      </w:pPr>
      <w:r w:rsidRPr="00C96433">
        <w:rPr>
          <w:rFonts w:ascii="Times New Roman" w:hAnsi="Times New Roman"/>
          <w:sz w:val="24"/>
          <w:szCs w:val="28"/>
        </w:rPr>
        <w:t>– к педагогическим работникам относятся такие специалисты, как воспитатель (включая старшего), учи</w:t>
      </w:r>
      <w:r>
        <w:rPr>
          <w:rFonts w:ascii="Times New Roman" w:hAnsi="Times New Roman"/>
          <w:sz w:val="24"/>
          <w:szCs w:val="28"/>
        </w:rPr>
        <w:t xml:space="preserve">тель-логопед, педагог-психолог, </w:t>
      </w:r>
      <w:r w:rsidRPr="00C96433">
        <w:rPr>
          <w:rFonts w:ascii="Times New Roman" w:hAnsi="Times New Roman"/>
          <w:sz w:val="24"/>
          <w:szCs w:val="28"/>
        </w:rPr>
        <w:t>музыкальный руководитель,</w:t>
      </w:r>
    </w:p>
    <w:p w:rsidR="005F263E" w:rsidRPr="00C96433" w:rsidRDefault="005F263E" w:rsidP="0096306E">
      <w:pPr>
        <w:tabs>
          <w:tab w:val="left" w:pos="567"/>
        </w:tabs>
        <w:spacing w:after="0" w:line="240" w:lineRule="auto"/>
        <w:ind w:firstLine="284"/>
        <w:jc w:val="both"/>
        <w:rPr>
          <w:rFonts w:ascii="Times New Roman" w:hAnsi="Times New Roman"/>
          <w:sz w:val="24"/>
          <w:szCs w:val="28"/>
        </w:rPr>
      </w:pPr>
      <w:r w:rsidRPr="00C96433">
        <w:rPr>
          <w:rFonts w:ascii="Times New Roman" w:hAnsi="Times New Roman"/>
          <w:sz w:val="24"/>
          <w:szCs w:val="28"/>
        </w:rPr>
        <w:t>– к учебно-вспомогательному персоналу относятся помощники воспитателя.</w:t>
      </w:r>
    </w:p>
    <w:p w:rsidR="005F263E" w:rsidRPr="00C96433" w:rsidRDefault="005F263E" w:rsidP="0096306E">
      <w:pPr>
        <w:tabs>
          <w:tab w:val="left" w:pos="567"/>
        </w:tabs>
        <w:spacing w:after="0" w:line="240" w:lineRule="auto"/>
        <w:ind w:firstLine="284"/>
        <w:jc w:val="both"/>
        <w:rPr>
          <w:rFonts w:ascii="Times New Roman" w:eastAsia="Arial Unicode MS" w:hAnsi="Times New Roman"/>
          <w:sz w:val="24"/>
          <w:szCs w:val="28"/>
          <w:u w:color="000000"/>
        </w:rPr>
      </w:pPr>
      <w:r w:rsidRPr="00C96433">
        <w:rPr>
          <w:rFonts w:ascii="Times New Roman" w:eastAsia="Calibri" w:hAnsi="Times New Roman"/>
          <w:iCs/>
          <w:sz w:val="24"/>
          <w:szCs w:val="28"/>
        </w:rPr>
        <w:t>Реализация Программы осуществляется:</w:t>
      </w:r>
    </w:p>
    <w:p w:rsidR="005F263E" w:rsidRPr="00C96433" w:rsidRDefault="005F263E" w:rsidP="0096306E">
      <w:pPr>
        <w:tabs>
          <w:tab w:val="left" w:pos="567"/>
        </w:tabs>
        <w:spacing w:after="0" w:line="240" w:lineRule="auto"/>
        <w:ind w:firstLine="284"/>
        <w:jc w:val="both"/>
        <w:rPr>
          <w:rFonts w:ascii="Times New Roman" w:eastAsia="Arial Unicode MS" w:hAnsi="Times New Roman"/>
          <w:sz w:val="24"/>
          <w:szCs w:val="28"/>
        </w:rPr>
      </w:pPr>
      <w:r w:rsidRPr="00C96433">
        <w:rPr>
          <w:rFonts w:ascii="Times New Roman" w:eastAsia="Arial Unicode MS" w:hAnsi="Times New Roman"/>
          <w:sz w:val="24"/>
          <w:szCs w:val="28"/>
        </w:rPr>
        <w:t xml:space="preserve">1) </w:t>
      </w:r>
      <w:r w:rsidRPr="00C96433">
        <w:rPr>
          <w:rFonts w:ascii="Times New Roman" w:eastAsia="Arial Unicode MS" w:hAnsi="Times New Roman"/>
          <w:i/>
          <w:sz w:val="24"/>
          <w:szCs w:val="28"/>
        </w:rPr>
        <w:t>педагогическими работниками</w:t>
      </w:r>
      <w:r w:rsidRPr="00C96433">
        <w:rPr>
          <w:rFonts w:ascii="Times New Roman" w:eastAsia="Arial Unicode MS" w:hAnsi="Times New Roman"/>
          <w:sz w:val="24"/>
          <w:szCs w:val="28"/>
        </w:rPr>
        <w:t xml:space="preserve"> в течение всего времени пребывания воспитанников в </w:t>
      </w:r>
      <w:r>
        <w:rPr>
          <w:rFonts w:ascii="Times New Roman" w:eastAsia="Arial Unicode MS" w:hAnsi="Times New Roman"/>
          <w:sz w:val="24"/>
          <w:szCs w:val="28"/>
        </w:rPr>
        <w:t>ДОО.</w:t>
      </w:r>
      <w:r w:rsidRPr="00C96433">
        <w:rPr>
          <w:rFonts w:ascii="Times New Roman" w:eastAsia="Arial Unicode MS" w:hAnsi="Times New Roman"/>
          <w:sz w:val="24"/>
          <w:szCs w:val="28"/>
        </w:rPr>
        <w:t xml:space="preserve"> </w:t>
      </w:r>
    </w:p>
    <w:p w:rsidR="005F263E" w:rsidRPr="00C96433" w:rsidRDefault="005F263E" w:rsidP="0096306E">
      <w:pPr>
        <w:tabs>
          <w:tab w:val="left" w:pos="567"/>
        </w:tabs>
        <w:spacing w:after="0" w:line="240" w:lineRule="auto"/>
        <w:ind w:firstLine="284"/>
        <w:jc w:val="both"/>
        <w:rPr>
          <w:rFonts w:ascii="Times New Roman" w:eastAsia="Calibri" w:hAnsi="Times New Roman"/>
          <w:sz w:val="24"/>
          <w:szCs w:val="28"/>
        </w:rPr>
      </w:pPr>
      <w:r w:rsidRPr="00C96433">
        <w:rPr>
          <w:rFonts w:ascii="Times New Roman" w:eastAsia="Arial Unicode MS" w:hAnsi="Times New Roman"/>
          <w:sz w:val="24"/>
          <w:szCs w:val="28"/>
        </w:rPr>
        <w:t xml:space="preserve">2) </w:t>
      </w:r>
      <w:r w:rsidRPr="00C96433">
        <w:rPr>
          <w:rFonts w:ascii="Times New Roman" w:eastAsia="Arial Unicode MS" w:hAnsi="Times New Roman"/>
          <w:i/>
          <w:sz w:val="24"/>
          <w:szCs w:val="28"/>
        </w:rPr>
        <w:t>учебно-вспомогательными работниками</w:t>
      </w:r>
      <w:r w:rsidRPr="00C96433">
        <w:rPr>
          <w:rFonts w:ascii="Times New Roman" w:eastAsia="Arial Unicode MS" w:hAnsi="Times New Roman"/>
          <w:sz w:val="24"/>
          <w:szCs w:val="28"/>
        </w:rPr>
        <w:t xml:space="preserve"> в группе в течение всего времени пребывания воспитанников в </w:t>
      </w:r>
      <w:r>
        <w:rPr>
          <w:rFonts w:ascii="Times New Roman" w:eastAsia="Arial Unicode MS" w:hAnsi="Times New Roman"/>
          <w:sz w:val="24"/>
          <w:szCs w:val="28"/>
        </w:rPr>
        <w:t>ДОО</w:t>
      </w:r>
      <w:r w:rsidRPr="00C96433">
        <w:rPr>
          <w:rFonts w:ascii="Times New Roman" w:eastAsia="Arial Unicode MS" w:hAnsi="Times New Roman"/>
          <w:sz w:val="24"/>
          <w:szCs w:val="28"/>
        </w:rPr>
        <w:t xml:space="preserve">. </w:t>
      </w:r>
    </w:p>
    <w:p w:rsidR="005F263E" w:rsidRPr="00C96433" w:rsidRDefault="005F263E" w:rsidP="0096306E">
      <w:pPr>
        <w:tabs>
          <w:tab w:val="left" w:pos="567"/>
        </w:tabs>
        <w:autoSpaceDE w:val="0"/>
        <w:autoSpaceDN w:val="0"/>
        <w:adjustRightInd w:val="0"/>
        <w:spacing w:after="0" w:line="240" w:lineRule="auto"/>
        <w:ind w:firstLine="284"/>
        <w:jc w:val="both"/>
        <w:rPr>
          <w:rFonts w:ascii="Times New Roman" w:eastAsia="Calibri" w:hAnsi="Times New Roman"/>
          <w:sz w:val="24"/>
          <w:szCs w:val="28"/>
        </w:rPr>
      </w:pPr>
      <w:r w:rsidRPr="00C96433">
        <w:rPr>
          <w:rFonts w:ascii="Times New Roman" w:eastAsia="Calibri" w:hAnsi="Times New Roman"/>
          <w:sz w:val="24"/>
          <w:szCs w:val="28"/>
        </w:rPr>
        <w:t xml:space="preserve">3) иными педагогическими работниками, вне зависимости от продолжительности пребывания воспитанников в </w:t>
      </w:r>
      <w:r>
        <w:rPr>
          <w:rFonts w:ascii="Times New Roman" w:eastAsia="Calibri" w:hAnsi="Times New Roman"/>
          <w:sz w:val="24"/>
          <w:szCs w:val="28"/>
        </w:rPr>
        <w:t>ДОО.</w:t>
      </w:r>
      <w:r w:rsidRPr="00C96433">
        <w:rPr>
          <w:rFonts w:ascii="Times New Roman" w:eastAsia="Calibri" w:hAnsi="Times New Roman"/>
          <w:sz w:val="24"/>
          <w:szCs w:val="28"/>
        </w:rPr>
        <w:t xml:space="preserve"> </w:t>
      </w:r>
    </w:p>
    <w:p w:rsidR="00DD357A" w:rsidRPr="005F263E" w:rsidRDefault="00DD357A" w:rsidP="00F0509A">
      <w:pPr>
        <w:pStyle w:val="af4"/>
        <w:tabs>
          <w:tab w:val="left" w:pos="1610"/>
          <w:tab w:val="left" w:pos="2789"/>
          <w:tab w:val="left" w:pos="3329"/>
          <w:tab w:val="left" w:pos="4246"/>
          <w:tab w:val="left" w:pos="5546"/>
          <w:tab w:val="left" w:pos="6542"/>
          <w:tab w:val="left" w:pos="8472"/>
          <w:tab w:val="left" w:pos="8786"/>
          <w:tab w:val="left" w:pos="9891"/>
        </w:tabs>
        <w:spacing w:before="1" w:line="276" w:lineRule="auto"/>
        <w:ind w:left="284" w:right="349" w:firstLine="142"/>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6478"/>
      </w:tblGrid>
      <w:tr w:rsidR="00DD357A" w:rsidRPr="0096306E" w:rsidTr="00A477BB">
        <w:tc>
          <w:tcPr>
            <w:tcW w:w="3369" w:type="dxa"/>
          </w:tcPr>
          <w:p w:rsidR="00DD357A" w:rsidRPr="0096306E" w:rsidRDefault="00DD357A" w:rsidP="0096306E">
            <w:pPr>
              <w:ind w:firstLine="142"/>
              <w:jc w:val="center"/>
              <w:rPr>
                <w:rFonts w:ascii="Times New Roman" w:eastAsia="Calibri" w:hAnsi="Times New Roman" w:cs="Times New Roman"/>
                <w:sz w:val="24"/>
                <w:szCs w:val="24"/>
              </w:rPr>
            </w:pPr>
            <w:r w:rsidRPr="0096306E">
              <w:rPr>
                <w:rFonts w:ascii="Times New Roman" w:eastAsia="Calibri" w:hAnsi="Times New Roman" w:cs="Times New Roman"/>
                <w:b/>
                <w:sz w:val="24"/>
                <w:szCs w:val="24"/>
              </w:rPr>
              <w:t>Наименование должности (в соответствии со штатным расписанием)</w:t>
            </w:r>
            <w:r w:rsidRPr="0096306E">
              <w:rPr>
                <w:rFonts w:ascii="Times New Roman" w:eastAsia="Calibri" w:hAnsi="Times New Roman" w:cs="Times New Roman"/>
                <w:sz w:val="24"/>
                <w:szCs w:val="24"/>
              </w:rPr>
              <w:t xml:space="preserve"> </w:t>
            </w:r>
            <w:r w:rsidRPr="0096306E">
              <w:rPr>
                <w:rFonts w:ascii="Times New Roman" w:hAnsi="Times New Roman" w:cs="Times New Roman"/>
                <w:b/>
                <w:sz w:val="24"/>
                <w:szCs w:val="24"/>
              </w:rPr>
              <w:t>Действующий профессиональный стандарт</w:t>
            </w:r>
          </w:p>
        </w:tc>
        <w:tc>
          <w:tcPr>
            <w:tcW w:w="6478" w:type="dxa"/>
          </w:tcPr>
          <w:p w:rsidR="00DD357A" w:rsidRPr="0096306E" w:rsidRDefault="00DD357A" w:rsidP="0096306E">
            <w:pPr>
              <w:ind w:firstLine="142"/>
              <w:jc w:val="center"/>
              <w:rPr>
                <w:rFonts w:ascii="Times New Roman" w:eastAsia="Calibri" w:hAnsi="Times New Roman" w:cs="Times New Roman"/>
                <w:sz w:val="24"/>
                <w:szCs w:val="24"/>
              </w:rPr>
            </w:pPr>
            <w:r w:rsidRPr="0096306E">
              <w:rPr>
                <w:rFonts w:ascii="Times New Roman" w:eastAsia="Calibri" w:hAnsi="Times New Roman" w:cs="Times New Roman"/>
                <w:b/>
                <w:sz w:val="24"/>
                <w:szCs w:val="24"/>
              </w:rPr>
              <w:t>Функционал, связанный с организацией и реализацией воспитательного процесса.</w:t>
            </w:r>
          </w:p>
        </w:tc>
      </w:tr>
      <w:tr w:rsidR="00DD357A" w:rsidRPr="0096306E" w:rsidTr="00F45A9F">
        <w:trPr>
          <w:trHeight w:val="428"/>
        </w:trPr>
        <w:tc>
          <w:tcPr>
            <w:tcW w:w="3369" w:type="dxa"/>
          </w:tcPr>
          <w:p w:rsidR="00DD357A" w:rsidRPr="0096306E" w:rsidRDefault="00DD357A" w:rsidP="00F0509A">
            <w:pPr>
              <w:spacing w:after="0"/>
              <w:ind w:firstLine="142"/>
              <w:rPr>
                <w:rFonts w:ascii="Times New Roman" w:eastAsia="Calibri" w:hAnsi="Times New Roman" w:cs="Times New Roman"/>
                <w:sz w:val="24"/>
                <w:szCs w:val="24"/>
              </w:rPr>
            </w:pPr>
            <w:r w:rsidRPr="0096306E">
              <w:rPr>
                <w:rFonts w:ascii="Times New Roman" w:eastAsia="Calibri" w:hAnsi="Times New Roman" w:cs="Times New Roman"/>
                <w:sz w:val="24"/>
                <w:szCs w:val="24"/>
              </w:rPr>
              <w:t>Заведующий детским садом</w:t>
            </w:r>
          </w:p>
          <w:p w:rsidR="00DD357A" w:rsidRPr="0096306E" w:rsidRDefault="00DD357A" w:rsidP="00F0509A">
            <w:pPr>
              <w:spacing w:after="0"/>
              <w:ind w:firstLine="142"/>
              <w:rPr>
                <w:rFonts w:ascii="Times New Roman" w:eastAsia="Calibri" w:hAnsi="Times New Roman" w:cs="Times New Roman"/>
                <w:sz w:val="24"/>
                <w:szCs w:val="24"/>
              </w:rPr>
            </w:pPr>
            <w:r w:rsidRPr="0096306E">
              <w:rPr>
                <w:rFonts w:ascii="Times New Roman" w:hAnsi="Times New Roman" w:cs="Times New Roman"/>
                <w:sz w:val="24"/>
                <w:szCs w:val="24"/>
              </w:rPr>
              <w:t>Приказ Минтруда России от 19.04.2021 N 250н «Об утверждении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 (Зарегистрировано в Минюсте России 02.09.2021 N 64848)</w:t>
            </w:r>
          </w:p>
        </w:tc>
        <w:tc>
          <w:tcPr>
            <w:tcW w:w="6478" w:type="dxa"/>
            <w:vAlign w:val="center"/>
          </w:tcPr>
          <w:p w:rsidR="00DD357A" w:rsidRPr="0096306E" w:rsidRDefault="00DD357A" w:rsidP="00F0509A">
            <w:pPr>
              <w:spacing w:after="0"/>
              <w:ind w:firstLine="142"/>
              <w:rPr>
                <w:rFonts w:ascii="Times New Roman" w:hAnsi="Times New Roman" w:cs="Times New Roman"/>
                <w:sz w:val="24"/>
                <w:szCs w:val="24"/>
              </w:rPr>
            </w:pPr>
          </w:p>
          <w:p w:rsidR="00DD357A" w:rsidRPr="0096306E" w:rsidRDefault="00DD357A" w:rsidP="00F0509A">
            <w:pPr>
              <w:spacing w:after="0"/>
              <w:ind w:firstLine="142"/>
              <w:rPr>
                <w:rFonts w:ascii="Times New Roman" w:eastAsia="Calibri" w:hAnsi="Times New Roman" w:cs="Times New Roman"/>
                <w:sz w:val="24"/>
                <w:szCs w:val="24"/>
              </w:rPr>
            </w:pPr>
            <w:r w:rsidRPr="0096306E">
              <w:rPr>
                <w:rFonts w:ascii="Times New Roman" w:eastAsia="Calibri" w:hAnsi="Times New Roman" w:cs="Times New Roman"/>
                <w:sz w:val="24"/>
                <w:szCs w:val="24"/>
              </w:rPr>
              <w:t>- Управляет воспитател</w:t>
            </w:r>
            <w:r w:rsidR="0096306E">
              <w:rPr>
                <w:rFonts w:ascii="Times New Roman" w:eastAsia="Calibri" w:hAnsi="Times New Roman" w:cs="Times New Roman"/>
                <w:sz w:val="24"/>
                <w:szCs w:val="24"/>
              </w:rPr>
              <w:t>ьной деятельностью на уровне ДОо</w:t>
            </w:r>
            <w:r w:rsidRPr="0096306E">
              <w:rPr>
                <w:rFonts w:ascii="Times New Roman" w:eastAsia="Calibri" w:hAnsi="Times New Roman" w:cs="Times New Roman"/>
                <w:sz w:val="24"/>
                <w:szCs w:val="24"/>
              </w:rPr>
              <w:t xml:space="preserve">; </w:t>
            </w:r>
          </w:p>
          <w:p w:rsidR="00DD357A" w:rsidRPr="0096306E" w:rsidRDefault="00DD357A" w:rsidP="00F0509A">
            <w:pPr>
              <w:spacing w:after="0"/>
              <w:ind w:firstLine="142"/>
              <w:rPr>
                <w:rFonts w:ascii="Times New Roman" w:eastAsia="Calibri" w:hAnsi="Times New Roman" w:cs="Times New Roman"/>
                <w:sz w:val="24"/>
                <w:szCs w:val="24"/>
              </w:rPr>
            </w:pPr>
            <w:r w:rsidRPr="0096306E">
              <w:rPr>
                <w:rFonts w:ascii="Times New Roman" w:eastAsia="Calibri" w:hAnsi="Times New Roman" w:cs="Times New Roman"/>
                <w:sz w:val="24"/>
                <w:szCs w:val="24"/>
              </w:rPr>
              <w:t xml:space="preserve">- создает условия, позволяющие педагогическому составу реализовать воспитательную деятельность; - формирование мотивации педагогов к участию в разработке и реализации разнообразных образовательных и социально значимых проектов; </w:t>
            </w:r>
          </w:p>
          <w:p w:rsidR="00DD357A" w:rsidRPr="0096306E" w:rsidRDefault="00DD357A" w:rsidP="00F0509A">
            <w:pPr>
              <w:spacing w:after="0"/>
              <w:ind w:firstLine="142"/>
              <w:rPr>
                <w:rFonts w:ascii="Times New Roman" w:eastAsia="Calibri" w:hAnsi="Times New Roman" w:cs="Times New Roman"/>
                <w:sz w:val="24"/>
                <w:szCs w:val="24"/>
              </w:rPr>
            </w:pPr>
            <w:r w:rsidRPr="0096306E">
              <w:rPr>
                <w:rFonts w:ascii="Times New Roman" w:eastAsia="Calibri" w:hAnsi="Times New Roman" w:cs="Times New Roman"/>
                <w:sz w:val="24"/>
                <w:szCs w:val="24"/>
              </w:rPr>
              <w:t xml:space="preserve">- организационно-координационная работа при проведении общесадовых воспитательных мероприятий; </w:t>
            </w:r>
          </w:p>
          <w:p w:rsidR="002D48FC" w:rsidRPr="0096306E" w:rsidRDefault="00DD357A" w:rsidP="00F0509A">
            <w:pPr>
              <w:spacing w:after="0"/>
              <w:ind w:firstLine="142"/>
              <w:rPr>
                <w:rFonts w:ascii="Times New Roman" w:eastAsia="Calibri" w:hAnsi="Times New Roman" w:cs="Times New Roman"/>
                <w:sz w:val="24"/>
                <w:szCs w:val="24"/>
              </w:rPr>
            </w:pPr>
            <w:r w:rsidRPr="0096306E">
              <w:rPr>
                <w:rFonts w:ascii="Times New Roman" w:eastAsia="Calibri" w:hAnsi="Times New Roman" w:cs="Times New Roman"/>
                <w:sz w:val="24"/>
                <w:szCs w:val="24"/>
              </w:rPr>
              <w:t>- регулирование в</w:t>
            </w:r>
            <w:r w:rsidR="0096306E">
              <w:rPr>
                <w:rFonts w:ascii="Times New Roman" w:eastAsia="Calibri" w:hAnsi="Times New Roman" w:cs="Times New Roman"/>
                <w:sz w:val="24"/>
                <w:szCs w:val="24"/>
              </w:rPr>
              <w:t>оспитательной деятельности в ДОО</w:t>
            </w:r>
            <w:r w:rsidRPr="0096306E">
              <w:rPr>
                <w:rFonts w:ascii="Times New Roman" w:eastAsia="Calibri" w:hAnsi="Times New Roman" w:cs="Times New Roman"/>
                <w:sz w:val="24"/>
                <w:szCs w:val="24"/>
              </w:rPr>
              <w:t xml:space="preserve">; </w:t>
            </w:r>
          </w:p>
          <w:p w:rsidR="002D48FC" w:rsidRPr="0096306E" w:rsidRDefault="002D48FC" w:rsidP="00F0509A">
            <w:pPr>
              <w:spacing w:after="0"/>
              <w:ind w:firstLine="142"/>
              <w:rPr>
                <w:rFonts w:ascii="Times New Roman" w:eastAsia="Calibri" w:hAnsi="Times New Roman" w:cs="Times New Roman"/>
                <w:sz w:val="24"/>
                <w:szCs w:val="24"/>
              </w:rPr>
            </w:pPr>
            <w:r w:rsidRPr="0096306E">
              <w:rPr>
                <w:rFonts w:ascii="Times New Roman" w:eastAsia="Calibri" w:hAnsi="Times New Roman" w:cs="Times New Roman"/>
                <w:sz w:val="24"/>
                <w:szCs w:val="24"/>
              </w:rPr>
              <w:t>-</w:t>
            </w:r>
            <w:r w:rsidR="00DD357A" w:rsidRPr="0096306E">
              <w:rPr>
                <w:rFonts w:ascii="Times New Roman" w:eastAsia="Calibri" w:hAnsi="Times New Roman" w:cs="Times New Roman"/>
                <w:sz w:val="24"/>
                <w:szCs w:val="24"/>
              </w:rPr>
              <w:t>контроль за исполнением управленческих решений по в</w:t>
            </w:r>
            <w:r w:rsidR="0096306E">
              <w:rPr>
                <w:rFonts w:ascii="Times New Roman" w:eastAsia="Calibri" w:hAnsi="Times New Roman" w:cs="Times New Roman"/>
                <w:sz w:val="24"/>
                <w:szCs w:val="24"/>
              </w:rPr>
              <w:t>оспитательной деятельности в ДОО</w:t>
            </w:r>
            <w:r w:rsidR="00DD357A" w:rsidRPr="0096306E">
              <w:rPr>
                <w:rFonts w:ascii="Times New Roman" w:eastAsia="Calibri" w:hAnsi="Times New Roman" w:cs="Times New Roman"/>
                <w:sz w:val="24"/>
                <w:szCs w:val="24"/>
              </w:rPr>
              <w:t xml:space="preserve"> (в том числе осуществляется через мониторинг качества организации в</w:t>
            </w:r>
            <w:r w:rsidR="0096306E">
              <w:rPr>
                <w:rFonts w:ascii="Times New Roman" w:eastAsia="Calibri" w:hAnsi="Times New Roman" w:cs="Times New Roman"/>
                <w:sz w:val="24"/>
                <w:szCs w:val="24"/>
              </w:rPr>
              <w:t>оспитательной деятельности в ДОО</w:t>
            </w:r>
            <w:r w:rsidR="00DD357A" w:rsidRPr="0096306E">
              <w:rPr>
                <w:rFonts w:ascii="Times New Roman" w:eastAsia="Calibri" w:hAnsi="Times New Roman" w:cs="Times New Roman"/>
                <w:sz w:val="24"/>
                <w:szCs w:val="24"/>
              </w:rPr>
              <w:t>)</w:t>
            </w:r>
            <w:r w:rsidRPr="0096306E">
              <w:rPr>
                <w:rFonts w:ascii="Times New Roman" w:eastAsia="Calibri" w:hAnsi="Times New Roman" w:cs="Times New Roman"/>
                <w:sz w:val="24"/>
                <w:szCs w:val="24"/>
              </w:rPr>
              <w:t>;</w:t>
            </w:r>
            <w:r w:rsidR="00DD357A" w:rsidRPr="0096306E">
              <w:rPr>
                <w:rFonts w:ascii="Times New Roman" w:eastAsia="Calibri" w:hAnsi="Times New Roman" w:cs="Times New Roman"/>
                <w:sz w:val="24"/>
                <w:szCs w:val="24"/>
              </w:rPr>
              <w:t xml:space="preserve"> </w:t>
            </w:r>
          </w:p>
          <w:p w:rsidR="00DD357A" w:rsidRPr="0096306E" w:rsidRDefault="00DD357A" w:rsidP="00F0509A">
            <w:pPr>
              <w:spacing w:after="0"/>
              <w:ind w:firstLine="142"/>
              <w:rPr>
                <w:rFonts w:ascii="Times New Roman" w:eastAsia="Calibri" w:hAnsi="Times New Roman" w:cs="Times New Roman"/>
                <w:sz w:val="24"/>
                <w:szCs w:val="24"/>
              </w:rPr>
            </w:pPr>
            <w:r w:rsidRPr="0096306E">
              <w:rPr>
                <w:rFonts w:ascii="Times New Roman" w:eastAsia="Calibri" w:hAnsi="Times New Roman" w:cs="Times New Roman"/>
                <w:sz w:val="24"/>
                <w:szCs w:val="24"/>
              </w:rPr>
              <w:t>- стимулирование активной воспитательной деятельности педагогов</w:t>
            </w:r>
          </w:p>
        </w:tc>
      </w:tr>
      <w:tr w:rsidR="00DD357A" w:rsidRPr="0096306E" w:rsidTr="00DD357A">
        <w:tc>
          <w:tcPr>
            <w:tcW w:w="3369" w:type="dxa"/>
          </w:tcPr>
          <w:p w:rsidR="00DD357A" w:rsidRPr="0096306E" w:rsidRDefault="00DD357A" w:rsidP="00F0509A">
            <w:pPr>
              <w:spacing w:after="0"/>
              <w:ind w:firstLine="142"/>
              <w:rPr>
                <w:rFonts w:ascii="Times New Roman" w:eastAsia="Calibri" w:hAnsi="Times New Roman" w:cs="Times New Roman"/>
                <w:sz w:val="24"/>
                <w:szCs w:val="24"/>
              </w:rPr>
            </w:pPr>
            <w:r w:rsidRPr="0096306E">
              <w:rPr>
                <w:rFonts w:ascii="Times New Roman" w:eastAsia="Calibri" w:hAnsi="Times New Roman" w:cs="Times New Roman"/>
                <w:sz w:val="24"/>
                <w:szCs w:val="24"/>
              </w:rPr>
              <w:t>Старший воспитатель</w:t>
            </w:r>
          </w:p>
          <w:p w:rsidR="00DD357A" w:rsidRPr="0096306E" w:rsidRDefault="00DD357A" w:rsidP="00F0509A">
            <w:pPr>
              <w:spacing w:after="0"/>
              <w:ind w:firstLine="142"/>
              <w:rPr>
                <w:rFonts w:ascii="Times New Roman" w:eastAsia="Calibri" w:hAnsi="Times New Roman" w:cs="Times New Roman"/>
                <w:sz w:val="24"/>
                <w:szCs w:val="24"/>
              </w:rPr>
            </w:pPr>
            <w:r w:rsidRPr="0096306E">
              <w:rPr>
                <w:rFonts w:ascii="Times New Roman" w:hAnsi="Times New Roman" w:cs="Times New Roman"/>
                <w:sz w:val="24"/>
                <w:szCs w:val="24"/>
              </w:rPr>
              <w:t>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c>
          <w:tcPr>
            <w:tcW w:w="6478" w:type="dxa"/>
          </w:tcPr>
          <w:p w:rsidR="002D48FC" w:rsidRPr="0096306E" w:rsidRDefault="00DD357A" w:rsidP="00F0509A">
            <w:pPr>
              <w:spacing w:after="0"/>
              <w:ind w:firstLine="142"/>
              <w:rPr>
                <w:rFonts w:ascii="Times New Roman" w:eastAsia="Calibri" w:hAnsi="Times New Roman" w:cs="Times New Roman"/>
                <w:sz w:val="24"/>
                <w:szCs w:val="24"/>
              </w:rPr>
            </w:pPr>
            <w:r w:rsidRPr="0096306E">
              <w:rPr>
                <w:rFonts w:ascii="Times New Roman" w:eastAsia="Calibri" w:hAnsi="Times New Roman" w:cs="Times New Roman"/>
                <w:sz w:val="24"/>
                <w:szCs w:val="24"/>
              </w:rPr>
              <w:t>- проводит анализ итогов в</w:t>
            </w:r>
            <w:r w:rsidR="0096306E">
              <w:rPr>
                <w:rFonts w:ascii="Times New Roman" w:eastAsia="Calibri" w:hAnsi="Times New Roman" w:cs="Times New Roman"/>
                <w:sz w:val="24"/>
                <w:szCs w:val="24"/>
              </w:rPr>
              <w:t>оспитательной деятельности в ДОО</w:t>
            </w:r>
            <w:r w:rsidRPr="0096306E">
              <w:rPr>
                <w:rFonts w:ascii="Times New Roman" w:eastAsia="Calibri" w:hAnsi="Times New Roman" w:cs="Times New Roman"/>
                <w:sz w:val="24"/>
                <w:szCs w:val="24"/>
              </w:rPr>
              <w:t xml:space="preserve"> за учебный год; </w:t>
            </w:r>
          </w:p>
          <w:p w:rsidR="002D48FC" w:rsidRPr="0096306E" w:rsidRDefault="00DD357A" w:rsidP="00F0509A">
            <w:pPr>
              <w:spacing w:after="0"/>
              <w:ind w:firstLine="142"/>
              <w:rPr>
                <w:rFonts w:ascii="Times New Roman" w:eastAsia="Calibri" w:hAnsi="Times New Roman" w:cs="Times New Roman"/>
                <w:sz w:val="24"/>
                <w:szCs w:val="24"/>
              </w:rPr>
            </w:pPr>
            <w:r w:rsidRPr="0096306E">
              <w:rPr>
                <w:rFonts w:ascii="Times New Roman" w:eastAsia="Calibri" w:hAnsi="Times New Roman" w:cs="Times New Roman"/>
                <w:sz w:val="24"/>
                <w:szCs w:val="24"/>
              </w:rPr>
              <w:t>- планирует в</w:t>
            </w:r>
            <w:r w:rsidR="0096306E">
              <w:rPr>
                <w:rFonts w:ascii="Times New Roman" w:eastAsia="Calibri" w:hAnsi="Times New Roman" w:cs="Times New Roman"/>
                <w:sz w:val="24"/>
                <w:szCs w:val="24"/>
              </w:rPr>
              <w:t>оспитательную деятельность в ДОО</w:t>
            </w:r>
            <w:r w:rsidRPr="0096306E">
              <w:rPr>
                <w:rFonts w:ascii="Times New Roman" w:eastAsia="Calibri" w:hAnsi="Times New Roman" w:cs="Times New Roman"/>
                <w:sz w:val="24"/>
                <w:szCs w:val="24"/>
              </w:rPr>
              <w:t xml:space="preserve"> на учебный год, включая календарный план воспитательной работы на уч. год;</w:t>
            </w:r>
          </w:p>
          <w:p w:rsidR="002D48FC" w:rsidRPr="0096306E" w:rsidRDefault="00DD357A" w:rsidP="00F0509A">
            <w:pPr>
              <w:spacing w:after="0"/>
              <w:ind w:firstLine="142"/>
              <w:rPr>
                <w:rFonts w:ascii="Times New Roman" w:eastAsia="Calibri" w:hAnsi="Times New Roman" w:cs="Times New Roman"/>
                <w:sz w:val="24"/>
                <w:szCs w:val="24"/>
              </w:rPr>
            </w:pPr>
            <w:r w:rsidRPr="0096306E">
              <w:rPr>
                <w:rFonts w:ascii="Times New Roman" w:eastAsia="Calibri" w:hAnsi="Times New Roman" w:cs="Times New Roman"/>
                <w:sz w:val="24"/>
                <w:szCs w:val="24"/>
              </w:rPr>
              <w:t xml:space="preserve"> - информирование о наличии возможностей для участия педагогов в воспитательной деятельности; </w:t>
            </w:r>
          </w:p>
          <w:p w:rsidR="002D48FC" w:rsidRPr="0096306E" w:rsidRDefault="0096306E" w:rsidP="00F0509A">
            <w:pPr>
              <w:spacing w:after="0"/>
              <w:ind w:firstLine="142"/>
              <w:rPr>
                <w:rFonts w:ascii="Times New Roman" w:eastAsia="Calibri" w:hAnsi="Times New Roman" w:cs="Times New Roman"/>
                <w:sz w:val="24"/>
                <w:szCs w:val="24"/>
              </w:rPr>
            </w:pPr>
            <w:r>
              <w:rPr>
                <w:rFonts w:ascii="Times New Roman" w:eastAsia="Calibri" w:hAnsi="Times New Roman" w:cs="Times New Roman"/>
                <w:sz w:val="24"/>
                <w:szCs w:val="24"/>
              </w:rPr>
              <w:t>- наполнение сайта ДОО</w:t>
            </w:r>
            <w:r w:rsidR="00DD357A" w:rsidRPr="0096306E">
              <w:rPr>
                <w:rFonts w:ascii="Times New Roman" w:eastAsia="Calibri" w:hAnsi="Times New Roman" w:cs="Times New Roman"/>
                <w:sz w:val="24"/>
                <w:szCs w:val="24"/>
              </w:rPr>
              <w:t xml:space="preserve"> информацией о воспитательной деятельности; </w:t>
            </w:r>
          </w:p>
          <w:p w:rsidR="002D48FC" w:rsidRPr="0096306E" w:rsidRDefault="00DD357A" w:rsidP="00F0509A">
            <w:pPr>
              <w:spacing w:after="0"/>
              <w:ind w:firstLine="142"/>
              <w:rPr>
                <w:rFonts w:ascii="Times New Roman" w:eastAsia="Calibri" w:hAnsi="Times New Roman" w:cs="Times New Roman"/>
                <w:sz w:val="24"/>
                <w:szCs w:val="24"/>
              </w:rPr>
            </w:pPr>
            <w:r w:rsidRPr="0096306E">
              <w:rPr>
                <w:rFonts w:ascii="Times New Roman" w:eastAsia="Calibri" w:hAnsi="Times New Roman" w:cs="Times New Roman"/>
                <w:sz w:val="24"/>
                <w:szCs w:val="24"/>
              </w:rPr>
              <w:t xml:space="preserve">- организация повышения психолого-педагогической квалификации воспитателей; </w:t>
            </w:r>
          </w:p>
          <w:p w:rsidR="002D48FC" w:rsidRPr="0096306E" w:rsidRDefault="00DD357A" w:rsidP="00F0509A">
            <w:pPr>
              <w:spacing w:after="0"/>
              <w:ind w:firstLine="142"/>
              <w:rPr>
                <w:rFonts w:ascii="Times New Roman" w:eastAsia="Calibri" w:hAnsi="Times New Roman" w:cs="Times New Roman"/>
                <w:sz w:val="24"/>
                <w:szCs w:val="24"/>
              </w:rPr>
            </w:pPr>
            <w:r w:rsidRPr="0096306E">
              <w:rPr>
                <w:rFonts w:ascii="Times New Roman" w:eastAsia="Calibri" w:hAnsi="Times New Roman" w:cs="Times New Roman"/>
                <w:sz w:val="24"/>
                <w:szCs w:val="24"/>
              </w:rPr>
              <w:t xml:space="preserve">-участие обучающихся в районных и городских, конкурсах и т.д.; </w:t>
            </w:r>
          </w:p>
          <w:p w:rsidR="002D48FC" w:rsidRPr="0096306E" w:rsidRDefault="00DD357A" w:rsidP="00F0509A">
            <w:pPr>
              <w:spacing w:after="0"/>
              <w:ind w:firstLine="142"/>
              <w:rPr>
                <w:rFonts w:ascii="Times New Roman" w:eastAsia="Calibri" w:hAnsi="Times New Roman" w:cs="Times New Roman"/>
                <w:sz w:val="24"/>
                <w:szCs w:val="24"/>
              </w:rPr>
            </w:pPr>
            <w:r w:rsidRPr="0096306E">
              <w:rPr>
                <w:rFonts w:ascii="Times New Roman" w:eastAsia="Calibri" w:hAnsi="Times New Roman" w:cs="Times New Roman"/>
                <w:sz w:val="24"/>
                <w:szCs w:val="24"/>
              </w:rPr>
              <w:t xml:space="preserve">- организационно-методическое сопровождение воспитательной деятельности педагогических инициатив; </w:t>
            </w:r>
          </w:p>
          <w:p w:rsidR="00DD357A" w:rsidRPr="0096306E" w:rsidRDefault="00DD357A" w:rsidP="00F0509A">
            <w:pPr>
              <w:spacing w:after="0"/>
              <w:ind w:firstLine="142"/>
              <w:rPr>
                <w:rFonts w:ascii="Times New Roman" w:eastAsia="Calibri" w:hAnsi="Times New Roman" w:cs="Times New Roman"/>
                <w:sz w:val="24"/>
                <w:szCs w:val="24"/>
              </w:rPr>
            </w:pPr>
            <w:r w:rsidRPr="0096306E">
              <w:rPr>
                <w:rFonts w:ascii="Times New Roman" w:eastAsia="Calibri" w:hAnsi="Times New Roman" w:cs="Times New Roman"/>
                <w:sz w:val="24"/>
                <w:szCs w:val="24"/>
              </w:rPr>
              <w:t>- создание необходимой для осуществления воспитательной деятельности инфраструктуры;</w:t>
            </w:r>
          </w:p>
          <w:p w:rsidR="00DD357A" w:rsidRPr="0096306E" w:rsidRDefault="00DD357A" w:rsidP="00F0509A">
            <w:pPr>
              <w:spacing w:after="0"/>
              <w:ind w:firstLine="142"/>
              <w:rPr>
                <w:rFonts w:ascii="Times New Roman" w:eastAsia="Calibri" w:hAnsi="Times New Roman" w:cs="Times New Roman"/>
                <w:sz w:val="24"/>
                <w:szCs w:val="24"/>
              </w:rPr>
            </w:pPr>
            <w:r w:rsidRPr="0096306E">
              <w:rPr>
                <w:rFonts w:ascii="Times New Roman" w:eastAsia="Calibri" w:hAnsi="Times New Roman" w:cs="Times New Roman"/>
                <w:sz w:val="24"/>
                <w:szCs w:val="24"/>
              </w:rPr>
              <w:t>развитие сотрудничества с социальными партнерами;</w:t>
            </w:r>
          </w:p>
        </w:tc>
      </w:tr>
      <w:tr w:rsidR="00DD357A" w:rsidRPr="0096306E" w:rsidTr="00DD357A">
        <w:tc>
          <w:tcPr>
            <w:tcW w:w="3369" w:type="dxa"/>
          </w:tcPr>
          <w:p w:rsidR="00DD357A" w:rsidRPr="0096306E" w:rsidRDefault="00DD357A" w:rsidP="00F0509A">
            <w:pPr>
              <w:spacing w:after="0"/>
              <w:ind w:firstLine="142"/>
              <w:rPr>
                <w:rFonts w:ascii="Times New Roman" w:eastAsia="Calibri" w:hAnsi="Times New Roman" w:cs="Times New Roman"/>
                <w:sz w:val="24"/>
                <w:szCs w:val="24"/>
              </w:rPr>
            </w:pPr>
            <w:r w:rsidRPr="0096306E">
              <w:rPr>
                <w:rFonts w:ascii="Times New Roman" w:eastAsia="Calibri" w:hAnsi="Times New Roman" w:cs="Times New Roman"/>
                <w:sz w:val="24"/>
                <w:szCs w:val="24"/>
              </w:rPr>
              <w:t>Учитель-логопед</w:t>
            </w:r>
          </w:p>
          <w:p w:rsidR="00DD357A" w:rsidRPr="0096306E" w:rsidRDefault="00DD357A" w:rsidP="00F0509A">
            <w:pPr>
              <w:spacing w:after="0"/>
              <w:ind w:firstLine="142"/>
              <w:jc w:val="center"/>
              <w:rPr>
                <w:rFonts w:ascii="Times New Roman" w:hAnsi="Times New Roman" w:cs="Times New Roman"/>
                <w:sz w:val="24"/>
                <w:szCs w:val="24"/>
              </w:rPr>
            </w:pPr>
            <w:r w:rsidRPr="0096306E">
              <w:rPr>
                <w:rFonts w:ascii="Times New Roman" w:hAnsi="Times New Roman" w:cs="Times New Roman"/>
                <w:sz w:val="24"/>
                <w:szCs w:val="24"/>
              </w:rPr>
              <w:t>Приказ Министерства труда и социальной защиты Российской Федерации от 13.03.2023 № 136н «Об утверждении профессионального стандарта "Педагог-дефектолог"»</w:t>
            </w:r>
          </w:p>
          <w:p w:rsidR="00DD357A" w:rsidRPr="0096306E" w:rsidRDefault="00DD357A" w:rsidP="00F0509A">
            <w:pPr>
              <w:spacing w:after="0"/>
              <w:ind w:firstLine="142"/>
              <w:rPr>
                <w:rFonts w:ascii="Times New Roman" w:eastAsia="Calibri" w:hAnsi="Times New Roman" w:cs="Times New Roman"/>
                <w:sz w:val="24"/>
                <w:szCs w:val="24"/>
              </w:rPr>
            </w:pPr>
            <w:r w:rsidRPr="0096306E">
              <w:rPr>
                <w:rFonts w:ascii="Times New Roman" w:hAnsi="Times New Roman" w:cs="Times New Roman"/>
                <w:sz w:val="24"/>
                <w:szCs w:val="24"/>
              </w:rPr>
              <w:t>(Зарегистрирован 14.04.2023 № 73027)</w:t>
            </w:r>
          </w:p>
        </w:tc>
        <w:tc>
          <w:tcPr>
            <w:tcW w:w="6478" w:type="dxa"/>
          </w:tcPr>
          <w:p w:rsidR="00DD357A" w:rsidRPr="0096306E" w:rsidRDefault="00DD357A" w:rsidP="00F0509A">
            <w:pPr>
              <w:spacing w:after="0"/>
              <w:ind w:firstLine="142"/>
              <w:rPr>
                <w:rFonts w:ascii="Times New Roman" w:eastAsia="Calibri" w:hAnsi="Times New Roman" w:cs="Times New Roman"/>
                <w:sz w:val="24"/>
                <w:szCs w:val="24"/>
              </w:rPr>
            </w:pPr>
            <w:r w:rsidRPr="0096306E">
              <w:rPr>
                <w:rFonts w:ascii="Times New Roman" w:eastAsia="Calibri" w:hAnsi="Times New Roman" w:cs="Times New Roman"/>
                <w:sz w:val="24"/>
                <w:szCs w:val="24"/>
              </w:rPr>
              <w:t>Осуществление необходимой коррекции недостатков в</w:t>
            </w:r>
            <w:r w:rsidR="002D48FC" w:rsidRPr="0096306E">
              <w:rPr>
                <w:rFonts w:ascii="Times New Roman" w:eastAsia="Calibri" w:hAnsi="Times New Roman" w:cs="Times New Roman"/>
                <w:sz w:val="24"/>
                <w:szCs w:val="24"/>
              </w:rPr>
              <w:t xml:space="preserve"> </w:t>
            </w:r>
            <w:r w:rsidRPr="0096306E">
              <w:rPr>
                <w:rFonts w:ascii="Times New Roman" w:eastAsia="Calibri" w:hAnsi="Times New Roman" w:cs="Times New Roman"/>
                <w:sz w:val="24"/>
                <w:szCs w:val="24"/>
              </w:rPr>
              <w:t>физическом и (или) психическом развитии детей:</w:t>
            </w:r>
          </w:p>
          <w:p w:rsidR="00DD357A" w:rsidRPr="0096306E" w:rsidRDefault="00DD357A" w:rsidP="00F0509A">
            <w:pPr>
              <w:spacing w:after="0"/>
              <w:ind w:firstLine="142"/>
              <w:rPr>
                <w:rFonts w:ascii="Times New Roman" w:eastAsia="Calibri" w:hAnsi="Times New Roman" w:cs="Times New Roman"/>
                <w:sz w:val="24"/>
                <w:szCs w:val="24"/>
              </w:rPr>
            </w:pPr>
            <w:r w:rsidRPr="0096306E">
              <w:rPr>
                <w:rFonts w:ascii="Times New Roman" w:eastAsia="Calibri" w:hAnsi="Times New Roman" w:cs="Times New Roman"/>
                <w:sz w:val="24"/>
                <w:szCs w:val="24"/>
              </w:rPr>
              <w:t>- практическое усвоение лексических и</w:t>
            </w:r>
          </w:p>
          <w:p w:rsidR="00DD357A" w:rsidRPr="0096306E" w:rsidRDefault="00DD357A" w:rsidP="00F0509A">
            <w:pPr>
              <w:spacing w:after="0"/>
              <w:ind w:firstLine="142"/>
              <w:rPr>
                <w:rFonts w:ascii="Times New Roman" w:eastAsia="Calibri" w:hAnsi="Times New Roman" w:cs="Times New Roman"/>
                <w:sz w:val="24"/>
                <w:szCs w:val="24"/>
              </w:rPr>
            </w:pPr>
            <w:r w:rsidRPr="0096306E">
              <w:rPr>
                <w:rFonts w:ascii="Times New Roman" w:eastAsia="Calibri" w:hAnsi="Times New Roman" w:cs="Times New Roman"/>
                <w:sz w:val="24"/>
                <w:szCs w:val="24"/>
              </w:rPr>
              <w:t>грамматических средств языка;</w:t>
            </w:r>
          </w:p>
          <w:p w:rsidR="00DD357A" w:rsidRPr="0096306E" w:rsidRDefault="00DD357A" w:rsidP="00F0509A">
            <w:pPr>
              <w:spacing w:after="0"/>
              <w:ind w:firstLine="142"/>
              <w:rPr>
                <w:rFonts w:ascii="Times New Roman" w:eastAsia="Calibri" w:hAnsi="Times New Roman" w:cs="Times New Roman"/>
                <w:sz w:val="24"/>
                <w:szCs w:val="24"/>
              </w:rPr>
            </w:pPr>
            <w:r w:rsidRPr="0096306E">
              <w:rPr>
                <w:rFonts w:ascii="Times New Roman" w:eastAsia="Calibri" w:hAnsi="Times New Roman" w:cs="Times New Roman"/>
                <w:sz w:val="24"/>
                <w:szCs w:val="24"/>
              </w:rPr>
              <w:t>- подготовка к обучению грамоте;</w:t>
            </w:r>
          </w:p>
          <w:p w:rsidR="00DD357A" w:rsidRPr="0096306E" w:rsidRDefault="00DD357A" w:rsidP="00F0509A">
            <w:pPr>
              <w:spacing w:after="0"/>
              <w:ind w:firstLine="142"/>
              <w:rPr>
                <w:rFonts w:ascii="Times New Roman" w:eastAsia="Calibri" w:hAnsi="Times New Roman" w:cs="Times New Roman"/>
                <w:sz w:val="24"/>
                <w:szCs w:val="24"/>
              </w:rPr>
            </w:pPr>
            <w:r w:rsidRPr="0096306E">
              <w:rPr>
                <w:rFonts w:ascii="Times New Roman" w:eastAsia="Calibri" w:hAnsi="Times New Roman" w:cs="Times New Roman"/>
                <w:sz w:val="24"/>
                <w:szCs w:val="24"/>
              </w:rPr>
              <w:t>- развитие навыков связной речи;</w:t>
            </w:r>
          </w:p>
          <w:p w:rsidR="00DD357A" w:rsidRPr="0096306E" w:rsidRDefault="00DD357A" w:rsidP="0096306E">
            <w:pPr>
              <w:spacing w:after="0"/>
              <w:ind w:firstLine="142"/>
              <w:rPr>
                <w:rFonts w:ascii="Times New Roman" w:eastAsia="Calibri" w:hAnsi="Times New Roman" w:cs="Times New Roman"/>
                <w:sz w:val="24"/>
                <w:szCs w:val="24"/>
              </w:rPr>
            </w:pPr>
            <w:r w:rsidRPr="0096306E">
              <w:rPr>
                <w:rFonts w:ascii="Times New Roman" w:eastAsia="Calibri" w:hAnsi="Times New Roman" w:cs="Times New Roman"/>
                <w:sz w:val="24"/>
                <w:szCs w:val="24"/>
              </w:rPr>
              <w:t>- расширение и систематизац</w:t>
            </w:r>
            <w:r w:rsidR="0096306E">
              <w:rPr>
                <w:rFonts w:ascii="Times New Roman" w:eastAsia="Calibri" w:hAnsi="Times New Roman" w:cs="Times New Roman"/>
                <w:sz w:val="24"/>
                <w:szCs w:val="24"/>
              </w:rPr>
              <w:t xml:space="preserve">ия знаний и представлений детей </w:t>
            </w:r>
            <w:r w:rsidRPr="0096306E">
              <w:rPr>
                <w:rFonts w:ascii="Times New Roman" w:eastAsia="Calibri" w:hAnsi="Times New Roman" w:cs="Times New Roman"/>
                <w:sz w:val="24"/>
                <w:szCs w:val="24"/>
              </w:rPr>
              <w:t>об окружающей действительности;</w:t>
            </w:r>
          </w:p>
          <w:p w:rsidR="00DD357A" w:rsidRPr="0096306E" w:rsidRDefault="00DD357A" w:rsidP="00F0509A">
            <w:pPr>
              <w:spacing w:after="0"/>
              <w:ind w:firstLine="142"/>
              <w:rPr>
                <w:rFonts w:ascii="Times New Roman" w:eastAsia="Calibri" w:hAnsi="Times New Roman" w:cs="Times New Roman"/>
                <w:sz w:val="24"/>
                <w:szCs w:val="24"/>
              </w:rPr>
            </w:pPr>
            <w:r w:rsidRPr="0096306E">
              <w:rPr>
                <w:rFonts w:ascii="Times New Roman" w:eastAsia="Calibri" w:hAnsi="Times New Roman" w:cs="Times New Roman"/>
                <w:sz w:val="24"/>
                <w:szCs w:val="24"/>
              </w:rPr>
              <w:t>- развитие высших психических функций (внимания,</w:t>
            </w:r>
          </w:p>
          <w:p w:rsidR="00DD357A" w:rsidRPr="0096306E" w:rsidRDefault="00DD357A" w:rsidP="00F0509A">
            <w:pPr>
              <w:spacing w:after="0"/>
              <w:ind w:firstLine="142"/>
              <w:rPr>
                <w:rFonts w:ascii="Times New Roman" w:eastAsia="Calibri" w:hAnsi="Times New Roman" w:cs="Times New Roman"/>
                <w:sz w:val="24"/>
                <w:szCs w:val="24"/>
              </w:rPr>
            </w:pPr>
            <w:r w:rsidRPr="0096306E">
              <w:rPr>
                <w:rFonts w:ascii="Times New Roman" w:eastAsia="Calibri" w:hAnsi="Times New Roman" w:cs="Times New Roman"/>
                <w:sz w:val="24"/>
                <w:szCs w:val="24"/>
              </w:rPr>
              <w:t>памяти, логического мышления);</w:t>
            </w:r>
          </w:p>
          <w:p w:rsidR="00DD357A" w:rsidRPr="0096306E" w:rsidRDefault="00DD357A" w:rsidP="00F0509A">
            <w:pPr>
              <w:spacing w:after="0"/>
              <w:ind w:firstLine="142"/>
              <w:rPr>
                <w:rFonts w:ascii="Times New Roman" w:eastAsia="Calibri" w:hAnsi="Times New Roman" w:cs="Times New Roman"/>
                <w:sz w:val="24"/>
                <w:szCs w:val="24"/>
              </w:rPr>
            </w:pPr>
            <w:r w:rsidRPr="0096306E">
              <w:rPr>
                <w:rFonts w:ascii="Times New Roman" w:eastAsia="Calibri" w:hAnsi="Times New Roman" w:cs="Times New Roman"/>
                <w:sz w:val="24"/>
                <w:szCs w:val="24"/>
              </w:rPr>
              <w:t>- развитие мелкой моторики руки;</w:t>
            </w:r>
          </w:p>
          <w:p w:rsidR="00DD357A" w:rsidRPr="0096306E" w:rsidRDefault="00DD357A" w:rsidP="00F0509A">
            <w:pPr>
              <w:spacing w:after="0"/>
              <w:ind w:firstLine="142"/>
              <w:rPr>
                <w:rFonts w:ascii="Times New Roman" w:eastAsia="Calibri" w:hAnsi="Times New Roman" w:cs="Times New Roman"/>
                <w:sz w:val="24"/>
                <w:szCs w:val="24"/>
              </w:rPr>
            </w:pPr>
            <w:r w:rsidRPr="0096306E">
              <w:rPr>
                <w:rFonts w:ascii="Times New Roman" w:eastAsia="Calibri" w:hAnsi="Times New Roman" w:cs="Times New Roman"/>
                <w:sz w:val="24"/>
                <w:szCs w:val="24"/>
              </w:rPr>
              <w:t>- коррекция эмоционально-волевой сферы.</w:t>
            </w:r>
          </w:p>
        </w:tc>
      </w:tr>
      <w:tr w:rsidR="00DD357A" w:rsidRPr="0096306E" w:rsidTr="00DD357A">
        <w:tc>
          <w:tcPr>
            <w:tcW w:w="3369" w:type="dxa"/>
          </w:tcPr>
          <w:p w:rsidR="00DD357A" w:rsidRPr="0096306E" w:rsidRDefault="00DD357A" w:rsidP="00F0509A">
            <w:pPr>
              <w:spacing w:after="0"/>
              <w:ind w:firstLine="142"/>
              <w:rPr>
                <w:rFonts w:ascii="Times New Roman" w:eastAsia="Calibri" w:hAnsi="Times New Roman" w:cs="Times New Roman"/>
                <w:sz w:val="24"/>
                <w:szCs w:val="24"/>
              </w:rPr>
            </w:pPr>
            <w:r w:rsidRPr="0096306E">
              <w:rPr>
                <w:rFonts w:ascii="Times New Roman" w:eastAsia="Calibri" w:hAnsi="Times New Roman" w:cs="Times New Roman"/>
                <w:sz w:val="24"/>
                <w:szCs w:val="24"/>
              </w:rPr>
              <w:t>Педагог-психолог</w:t>
            </w:r>
          </w:p>
          <w:p w:rsidR="00DD357A" w:rsidRPr="0096306E" w:rsidRDefault="00DD357A" w:rsidP="00F0509A">
            <w:pPr>
              <w:spacing w:after="0"/>
              <w:ind w:firstLine="142"/>
              <w:rPr>
                <w:rFonts w:ascii="Times New Roman" w:eastAsia="Calibri" w:hAnsi="Times New Roman" w:cs="Times New Roman"/>
                <w:sz w:val="24"/>
                <w:szCs w:val="24"/>
              </w:rPr>
            </w:pPr>
            <w:r w:rsidRPr="0096306E">
              <w:rPr>
                <w:rFonts w:ascii="Times New Roman" w:hAnsi="Times New Roman" w:cs="Times New Roman"/>
                <w:sz w:val="24"/>
                <w:szCs w:val="24"/>
              </w:rPr>
              <w:t>Приказ Министерства труда и социальной защиты РФ от 24 июля 2015 г. N 514н «Об утверждении профессионального стандарта "Педагог-психолог (психолог в сфере образования)"»</w:t>
            </w:r>
          </w:p>
        </w:tc>
        <w:tc>
          <w:tcPr>
            <w:tcW w:w="6478" w:type="dxa"/>
          </w:tcPr>
          <w:p w:rsidR="002D48FC" w:rsidRPr="0096306E" w:rsidRDefault="002D48FC" w:rsidP="00F0509A">
            <w:pPr>
              <w:spacing w:after="0"/>
              <w:ind w:firstLine="142"/>
              <w:rPr>
                <w:rFonts w:ascii="Times New Roman" w:eastAsia="Calibri" w:hAnsi="Times New Roman" w:cs="Times New Roman"/>
                <w:sz w:val="24"/>
                <w:szCs w:val="24"/>
              </w:rPr>
            </w:pPr>
            <w:r w:rsidRPr="0096306E">
              <w:rPr>
                <w:rFonts w:ascii="Times New Roman" w:eastAsia="Calibri" w:hAnsi="Times New Roman" w:cs="Times New Roman"/>
                <w:sz w:val="24"/>
                <w:szCs w:val="24"/>
              </w:rPr>
              <w:t xml:space="preserve">- </w:t>
            </w:r>
            <w:r w:rsidR="00DD357A" w:rsidRPr="0096306E">
              <w:rPr>
                <w:rFonts w:ascii="Times New Roman" w:eastAsia="Calibri" w:hAnsi="Times New Roman" w:cs="Times New Roman"/>
                <w:sz w:val="24"/>
                <w:szCs w:val="24"/>
              </w:rPr>
              <w:t>оказание психолого-педагогической помощи;</w:t>
            </w:r>
          </w:p>
          <w:p w:rsidR="002D48FC" w:rsidRPr="0096306E" w:rsidRDefault="00DD357A" w:rsidP="00F0509A">
            <w:pPr>
              <w:spacing w:after="0"/>
              <w:ind w:firstLine="142"/>
              <w:rPr>
                <w:rFonts w:ascii="Times New Roman" w:eastAsia="Calibri" w:hAnsi="Times New Roman" w:cs="Times New Roman"/>
                <w:sz w:val="24"/>
                <w:szCs w:val="24"/>
              </w:rPr>
            </w:pPr>
            <w:r w:rsidRPr="0096306E">
              <w:rPr>
                <w:rFonts w:ascii="Times New Roman" w:eastAsia="Calibri" w:hAnsi="Times New Roman" w:cs="Times New Roman"/>
                <w:sz w:val="24"/>
                <w:szCs w:val="24"/>
              </w:rPr>
              <w:t xml:space="preserve"> - осуществление социологических исследований обучающихся; </w:t>
            </w:r>
          </w:p>
          <w:p w:rsidR="002D48FC" w:rsidRPr="0096306E" w:rsidRDefault="00DD357A" w:rsidP="00F0509A">
            <w:pPr>
              <w:spacing w:after="0"/>
              <w:ind w:firstLine="142"/>
              <w:rPr>
                <w:rFonts w:ascii="Times New Roman" w:eastAsia="Calibri" w:hAnsi="Times New Roman" w:cs="Times New Roman"/>
                <w:sz w:val="24"/>
                <w:szCs w:val="24"/>
              </w:rPr>
            </w:pPr>
            <w:r w:rsidRPr="0096306E">
              <w:rPr>
                <w:rFonts w:ascii="Times New Roman" w:eastAsia="Calibri" w:hAnsi="Times New Roman" w:cs="Times New Roman"/>
                <w:sz w:val="24"/>
                <w:szCs w:val="24"/>
              </w:rPr>
              <w:t xml:space="preserve">- организация и проведение различных видов воспитательной работы; </w:t>
            </w:r>
          </w:p>
          <w:p w:rsidR="00DD357A" w:rsidRPr="0096306E" w:rsidRDefault="00DD357A" w:rsidP="00F0509A">
            <w:pPr>
              <w:spacing w:after="0"/>
              <w:ind w:firstLine="142"/>
              <w:rPr>
                <w:rFonts w:ascii="Times New Roman" w:eastAsia="Calibri" w:hAnsi="Times New Roman" w:cs="Times New Roman"/>
                <w:sz w:val="24"/>
                <w:szCs w:val="24"/>
              </w:rPr>
            </w:pPr>
            <w:r w:rsidRPr="0096306E">
              <w:rPr>
                <w:rFonts w:ascii="Times New Roman" w:eastAsia="Calibri" w:hAnsi="Times New Roman" w:cs="Times New Roman"/>
                <w:sz w:val="24"/>
                <w:szCs w:val="24"/>
              </w:rPr>
              <w:t>- подготовка предложений по поощрению обучающихся и педагогов за активное участие в воспитательном процессе.</w:t>
            </w:r>
          </w:p>
          <w:p w:rsidR="002D48FC" w:rsidRPr="0096306E" w:rsidRDefault="00DD357A" w:rsidP="00F0509A">
            <w:pPr>
              <w:spacing w:after="0"/>
              <w:ind w:firstLine="142"/>
              <w:rPr>
                <w:rFonts w:ascii="Times New Roman" w:eastAsia="Calibri" w:hAnsi="Times New Roman" w:cs="Times New Roman"/>
                <w:sz w:val="24"/>
                <w:szCs w:val="24"/>
              </w:rPr>
            </w:pPr>
            <w:r w:rsidRPr="0096306E">
              <w:rPr>
                <w:rFonts w:ascii="Times New Roman" w:eastAsia="Calibri" w:hAnsi="Times New Roman" w:cs="Times New Roman"/>
                <w:sz w:val="24"/>
                <w:szCs w:val="24"/>
              </w:rPr>
              <w:t xml:space="preserve">- оказание психолого-педагогической помощи; </w:t>
            </w:r>
          </w:p>
          <w:p w:rsidR="002D48FC" w:rsidRPr="0096306E" w:rsidRDefault="00DD357A" w:rsidP="00F0509A">
            <w:pPr>
              <w:spacing w:after="0"/>
              <w:ind w:firstLine="142"/>
              <w:rPr>
                <w:rFonts w:ascii="Times New Roman" w:eastAsia="Calibri" w:hAnsi="Times New Roman" w:cs="Times New Roman"/>
                <w:sz w:val="24"/>
                <w:szCs w:val="24"/>
              </w:rPr>
            </w:pPr>
            <w:r w:rsidRPr="0096306E">
              <w:rPr>
                <w:rFonts w:ascii="Times New Roman" w:eastAsia="Calibri" w:hAnsi="Times New Roman" w:cs="Times New Roman"/>
                <w:sz w:val="24"/>
                <w:szCs w:val="24"/>
              </w:rPr>
              <w:t>- осуществление социологических исследований обучающихся;</w:t>
            </w:r>
          </w:p>
          <w:p w:rsidR="002D48FC" w:rsidRPr="0096306E" w:rsidRDefault="00DD357A" w:rsidP="00F0509A">
            <w:pPr>
              <w:spacing w:after="0"/>
              <w:ind w:firstLine="142"/>
              <w:rPr>
                <w:rFonts w:ascii="Times New Roman" w:eastAsia="Calibri" w:hAnsi="Times New Roman" w:cs="Times New Roman"/>
                <w:sz w:val="24"/>
                <w:szCs w:val="24"/>
              </w:rPr>
            </w:pPr>
            <w:r w:rsidRPr="0096306E">
              <w:rPr>
                <w:rFonts w:ascii="Times New Roman" w:eastAsia="Calibri" w:hAnsi="Times New Roman" w:cs="Times New Roman"/>
                <w:sz w:val="24"/>
                <w:szCs w:val="24"/>
              </w:rPr>
              <w:t xml:space="preserve">- подготовка предложений по поощрению обучающихся и педагогов за активное участие в воспитательном процессе; </w:t>
            </w:r>
          </w:p>
          <w:p w:rsidR="00DD357A" w:rsidRPr="0096306E" w:rsidRDefault="0096306E" w:rsidP="00F0509A">
            <w:pPr>
              <w:spacing w:after="0"/>
              <w:ind w:firstLine="142"/>
              <w:rPr>
                <w:rFonts w:ascii="Times New Roman" w:eastAsia="Calibri" w:hAnsi="Times New Roman" w:cs="Times New Roman"/>
                <w:sz w:val="24"/>
                <w:szCs w:val="24"/>
              </w:rPr>
            </w:pPr>
            <w:r>
              <w:rPr>
                <w:rFonts w:ascii="Times New Roman" w:eastAsia="Calibri" w:hAnsi="Times New Roman" w:cs="Times New Roman"/>
                <w:sz w:val="24"/>
                <w:szCs w:val="24"/>
              </w:rPr>
              <w:t>-наполнение сайта ДОО</w:t>
            </w:r>
            <w:r w:rsidR="00DD357A" w:rsidRPr="0096306E">
              <w:rPr>
                <w:rFonts w:ascii="Times New Roman" w:eastAsia="Calibri" w:hAnsi="Times New Roman" w:cs="Times New Roman"/>
                <w:sz w:val="24"/>
                <w:szCs w:val="24"/>
              </w:rPr>
              <w:t xml:space="preserve"> информацией о воспитательной деятельности</w:t>
            </w:r>
          </w:p>
        </w:tc>
      </w:tr>
      <w:tr w:rsidR="00DD357A" w:rsidRPr="0096306E" w:rsidTr="00DD357A">
        <w:tc>
          <w:tcPr>
            <w:tcW w:w="3369" w:type="dxa"/>
          </w:tcPr>
          <w:p w:rsidR="00DD357A" w:rsidRPr="0096306E" w:rsidRDefault="00DD357A" w:rsidP="00F0509A">
            <w:pPr>
              <w:spacing w:after="0"/>
              <w:ind w:firstLine="142"/>
              <w:rPr>
                <w:rFonts w:ascii="Times New Roman" w:eastAsia="Calibri" w:hAnsi="Times New Roman" w:cs="Times New Roman"/>
                <w:sz w:val="24"/>
                <w:szCs w:val="24"/>
              </w:rPr>
            </w:pPr>
            <w:r w:rsidRPr="0096306E">
              <w:rPr>
                <w:rFonts w:ascii="Times New Roman" w:eastAsia="Calibri" w:hAnsi="Times New Roman" w:cs="Times New Roman"/>
                <w:sz w:val="24"/>
                <w:szCs w:val="24"/>
              </w:rPr>
              <w:t>Воспитатель</w:t>
            </w:r>
            <w:r w:rsidR="002D48FC" w:rsidRPr="0096306E">
              <w:rPr>
                <w:rFonts w:ascii="Times New Roman" w:eastAsia="Calibri" w:hAnsi="Times New Roman" w:cs="Times New Roman"/>
                <w:sz w:val="24"/>
                <w:szCs w:val="24"/>
              </w:rPr>
              <w:t>,</w:t>
            </w:r>
            <w:r w:rsidRPr="0096306E">
              <w:rPr>
                <w:rFonts w:ascii="Times New Roman" w:eastAsia="Calibri" w:hAnsi="Times New Roman" w:cs="Times New Roman"/>
                <w:sz w:val="24"/>
                <w:szCs w:val="24"/>
              </w:rPr>
              <w:t xml:space="preserve"> Музыкальный руководитель </w:t>
            </w:r>
          </w:p>
          <w:p w:rsidR="00DD357A" w:rsidRPr="0096306E" w:rsidRDefault="00DD357A" w:rsidP="00F0509A">
            <w:pPr>
              <w:spacing w:after="0"/>
              <w:ind w:firstLine="142"/>
              <w:rPr>
                <w:rFonts w:ascii="Times New Roman" w:eastAsia="Calibri" w:hAnsi="Times New Roman" w:cs="Times New Roman"/>
                <w:sz w:val="24"/>
                <w:szCs w:val="24"/>
              </w:rPr>
            </w:pPr>
            <w:r w:rsidRPr="0096306E">
              <w:rPr>
                <w:rFonts w:ascii="Times New Roman" w:hAnsi="Times New Roman" w:cs="Times New Roman"/>
                <w:sz w:val="24"/>
                <w:szCs w:val="24"/>
              </w:rPr>
              <w:t>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c>
          <w:tcPr>
            <w:tcW w:w="6478" w:type="dxa"/>
          </w:tcPr>
          <w:p w:rsidR="002D48FC" w:rsidRPr="0096306E" w:rsidRDefault="002D48FC" w:rsidP="00F0509A">
            <w:pPr>
              <w:spacing w:after="0"/>
              <w:ind w:firstLine="142"/>
              <w:rPr>
                <w:rFonts w:ascii="Times New Roman" w:eastAsia="Calibri" w:hAnsi="Times New Roman" w:cs="Times New Roman"/>
                <w:sz w:val="24"/>
                <w:szCs w:val="24"/>
              </w:rPr>
            </w:pPr>
            <w:r w:rsidRPr="0096306E">
              <w:rPr>
                <w:rFonts w:ascii="Times New Roman" w:eastAsia="Calibri" w:hAnsi="Times New Roman" w:cs="Times New Roman"/>
                <w:sz w:val="24"/>
                <w:szCs w:val="24"/>
              </w:rPr>
              <w:t xml:space="preserve">- </w:t>
            </w:r>
            <w:r w:rsidR="00DD357A" w:rsidRPr="0096306E">
              <w:rPr>
                <w:rFonts w:ascii="Times New Roman" w:eastAsia="Calibri" w:hAnsi="Times New Roman" w:cs="Times New Roman"/>
                <w:sz w:val="24"/>
                <w:szCs w:val="24"/>
              </w:rPr>
              <w:t xml:space="preserve">обеспечивает занятие обучающихся творчеством, медиа, физической культурой; </w:t>
            </w:r>
          </w:p>
          <w:p w:rsidR="002D48FC" w:rsidRPr="0096306E" w:rsidRDefault="00DD357A" w:rsidP="00F0509A">
            <w:pPr>
              <w:spacing w:after="0"/>
              <w:ind w:firstLine="142"/>
              <w:rPr>
                <w:rFonts w:ascii="Times New Roman" w:eastAsia="Calibri" w:hAnsi="Times New Roman" w:cs="Times New Roman"/>
                <w:sz w:val="24"/>
                <w:szCs w:val="24"/>
              </w:rPr>
            </w:pPr>
            <w:r w:rsidRPr="0096306E">
              <w:rPr>
                <w:rFonts w:ascii="Times New Roman" w:eastAsia="Calibri" w:hAnsi="Times New Roman" w:cs="Times New Roman"/>
                <w:sz w:val="24"/>
                <w:szCs w:val="24"/>
              </w:rPr>
              <w:t>- формирование у обучающихся активной гражданской позиции, сохранение и приумножение нравственных, культурных и научных ценностей в условиях современно</w:t>
            </w:r>
            <w:r w:rsidR="0096306E">
              <w:rPr>
                <w:rFonts w:ascii="Times New Roman" w:eastAsia="Calibri" w:hAnsi="Times New Roman" w:cs="Times New Roman"/>
                <w:sz w:val="24"/>
                <w:szCs w:val="24"/>
              </w:rPr>
              <w:t>й жизни, сохранение традиций ДОО</w:t>
            </w:r>
            <w:r w:rsidRPr="0096306E">
              <w:rPr>
                <w:rFonts w:ascii="Times New Roman" w:eastAsia="Calibri" w:hAnsi="Times New Roman" w:cs="Times New Roman"/>
                <w:sz w:val="24"/>
                <w:szCs w:val="24"/>
              </w:rPr>
              <w:t xml:space="preserve">; </w:t>
            </w:r>
          </w:p>
          <w:p w:rsidR="002D48FC" w:rsidRPr="0096306E" w:rsidRDefault="00DD357A" w:rsidP="00F0509A">
            <w:pPr>
              <w:spacing w:after="0"/>
              <w:ind w:firstLine="142"/>
              <w:rPr>
                <w:rFonts w:ascii="Times New Roman" w:eastAsia="Calibri" w:hAnsi="Times New Roman" w:cs="Times New Roman"/>
                <w:sz w:val="24"/>
                <w:szCs w:val="24"/>
              </w:rPr>
            </w:pPr>
            <w:r w:rsidRPr="0096306E">
              <w:rPr>
                <w:rFonts w:ascii="Times New Roman" w:eastAsia="Calibri" w:hAnsi="Times New Roman" w:cs="Times New Roman"/>
                <w:sz w:val="24"/>
                <w:szCs w:val="24"/>
              </w:rPr>
              <w:t xml:space="preserve">– организация работы по формированию общей культуры будущего школьника; </w:t>
            </w:r>
          </w:p>
          <w:p w:rsidR="002D48FC" w:rsidRPr="0096306E" w:rsidRDefault="00DD357A" w:rsidP="00F0509A">
            <w:pPr>
              <w:spacing w:after="0"/>
              <w:ind w:firstLine="142"/>
              <w:rPr>
                <w:rFonts w:ascii="Times New Roman" w:eastAsia="Calibri" w:hAnsi="Times New Roman" w:cs="Times New Roman"/>
                <w:sz w:val="24"/>
                <w:szCs w:val="24"/>
              </w:rPr>
            </w:pPr>
            <w:r w:rsidRPr="0096306E">
              <w:rPr>
                <w:rFonts w:ascii="Times New Roman" w:eastAsia="Calibri" w:hAnsi="Times New Roman" w:cs="Times New Roman"/>
                <w:sz w:val="24"/>
                <w:szCs w:val="24"/>
              </w:rPr>
              <w:t xml:space="preserve">- внедрение здорового образа жизни; </w:t>
            </w:r>
          </w:p>
          <w:p w:rsidR="002D48FC" w:rsidRPr="0096306E" w:rsidRDefault="00DD357A" w:rsidP="00F0509A">
            <w:pPr>
              <w:spacing w:after="0"/>
              <w:ind w:firstLine="142"/>
              <w:rPr>
                <w:rFonts w:ascii="Times New Roman" w:eastAsia="Calibri" w:hAnsi="Times New Roman" w:cs="Times New Roman"/>
                <w:sz w:val="24"/>
                <w:szCs w:val="24"/>
              </w:rPr>
            </w:pPr>
            <w:r w:rsidRPr="0096306E">
              <w:rPr>
                <w:rFonts w:ascii="Times New Roman" w:eastAsia="Calibri" w:hAnsi="Times New Roman" w:cs="Times New Roman"/>
                <w:sz w:val="24"/>
                <w:szCs w:val="24"/>
              </w:rPr>
              <w:t>- внедрение в практику воспитательной деятельности научных достижений, новых технологий образовательного процесса;</w:t>
            </w:r>
          </w:p>
          <w:p w:rsidR="00DD357A" w:rsidRPr="0096306E" w:rsidRDefault="00DD357A" w:rsidP="00F0509A">
            <w:pPr>
              <w:spacing w:after="0"/>
              <w:ind w:firstLine="142"/>
              <w:rPr>
                <w:rFonts w:ascii="Times New Roman" w:eastAsia="Calibri" w:hAnsi="Times New Roman" w:cs="Times New Roman"/>
                <w:sz w:val="24"/>
                <w:szCs w:val="24"/>
              </w:rPr>
            </w:pPr>
            <w:r w:rsidRPr="0096306E">
              <w:rPr>
                <w:rFonts w:ascii="Times New Roman" w:eastAsia="Calibri" w:hAnsi="Times New Roman" w:cs="Times New Roman"/>
                <w:sz w:val="24"/>
                <w:szCs w:val="24"/>
              </w:rPr>
              <w:t xml:space="preserve"> - организация участия обучающихся в мероприятиях, проводимых районными, городскими и другими структурами в рамках воспитательной деятельности;</w:t>
            </w:r>
          </w:p>
        </w:tc>
      </w:tr>
      <w:tr w:rsidR="00DD357A" w:rsidRPr="0096306E" w:rsidTr="00DD357A">
        <w:tc>
          <w:tcPr>
            <w:tcW w:w="3369" w:type="dxa"/>
          </w:tcPr>
          <w:p w:rsidR="00DD357A" w:rsidRPr="0096306E" w:rsidRDefault="00DD357A" w:rsidP="00F0509A">
            <w:pPr>
              <w:spacing w:after="0"/>
              <w:ind w:firstLine="142"/>
              <w:rPr>
                <w:rFonts w:ascii="Times New Roman" w:eastAsia="Calibri" w:hAnsi="Times New Roman" w:cs="Times New Roman"/>
                <w:sz w:val="24"/>
                <w:szCs w:val="24"/>
              </w:rPr>
            </w:pPr>
            <w:r w:rsidRPr="0096306E">
              <w:rPr>
                <w:rFonts w:ascii="Times New Roman" w:eastAsia="Calibri" w:hAnsi="Times New Roman" w:cs="Times New Roman"/>
                <w:sz w:val="24"/>
                <w:szCs w:val="24"/>
              </w:rPr>
              <w:t>Помощник воспитателя</w:t>
            </w:r>
          </w:p>
        </w:tc>
        <w:tc>
          <w:tcPr>
            <w:tcW w:w="6478" w:type="dxa"/>
          </w:tcPr>
          <w:p w:rsidR="00DD357A" w:rsidRPr="0096306E" w:rsidRDefault="002D48FC" w:rsidP="00F0509A">
            <w:pPr>
              <w:spacing w:after="0"/>
              <w:ind w:firstLine="142"/>
              <w:rPr>
                <w:rFonts w:ascii="Times New Roman" w:eastAsia="Calibri" w:hAnsi="Times New Roman" w:cs="Times New Roman"/>
                <w:sz w:val="24"/>
                <w:szCs w:val="24"/>
              </w:rPr>
            </w:pPr>
            <w:r w:rsidRPr="0096306E">
              <w:rPr>
                <w:rFonts w:ascii="Times New Roman" w:eastAsia="Calibri" w:hAnsi="Times New Roman" w:cs="Times New Roman"/>
                <w:sz w:val="24"/>
                <w:szCs w:val="24"/>
              </w:rPr>
              <w:t>-с</w:t>
            </w:r>
            <w:r w:rsidR="00DD357A" w:rsidRPr="0096306E">
              <w:rPr>
                <w:rFonts w:ascii="Times New Roman" w:eastAsia="Calibri" w:hAnsi="Times New Roman" w:cs="Times New Roman"/>
                <w:sz w:val="24"/>
                <w:szCs w:val="24"/>
              </w:rPr>
              <w:t>оздание социальной ситуации развития обучающихся,</w:t>
            </w:r>
            <w:r w:rsidRPr="0096306E">
              <w:rPr>
                <w:rFonts w:ascii="Times New Roman" w:eastAsia="Calibri" w:hAnsi="Times New Roman" w:cs="Times New Roman"/>
                <w:sz w:val="24"/>
                <w:szCs w:val="24"/>
              </w:rPr>
              <w:t xml:space="preserve"> </w:t>
            </w:r>
            <w:r w:rsidR="00DD357A" w:rsidRPr="0096306E">
              <w:rPr>
                <w:rFonts w:ascii="Times New Roman" w:eastAsia="Calibri" w:hAnsi="Times New Roman" w:cs="Times New Roman"/>
                <w:sz w:val="24"/>
                <w:szCs w:val="24"/>
              </w:rPr>
              <w:t>соответствующей</w:t>
            </w:r>
            <w:r w:rsidRPr="0096306E">
              <w:rPr>
                <w:rFonts w:ascii="Times New Roman" w:eastAsia="Calibri" w:hAnsi="Times New Roman" w:cs="Times New Roman"/>
                <w:sz w:val="24"/>
                <w:szCs w:val="24"/>
              </w:rPr>
              <w:t xml:space="preserve"> специфике дошкольного возраста;</w:t>
            </w:r>
          </w:p>
          <w:p w:rsidR="00DD357A" w:rsidRPr="0096306E" w:rsidRDefault="002D48FC" w:rsidP="00F0509A">
            <w:pPr>
              <w:spacing w:after="0"/>
              <w:ind w:firstLine="142"/>
              <w:rPr>
                <w:rFonts w:ascii="Times New Roman" w:eastAsia="Calibri" w:hAnsi="Times New Roman" w:cs="Times New Roman"/>
                <w:sz w:val="24"/>
                <w:szCs w:val="24"/>
              </w:rPr>
            </w:pPr>
            <w:r w:rsidRPr="0096306E">
              <w:rPr>
                <w:rFonts w:ascii="Times New Roman" w:eastAsia="Calibri" w:hAnsi="Times New Roman" w:cs="Times New Roman"/>
                <w:sz w:val="24"/>
                <w:szCs w:val="24"/>
              </w:rPr>
              <w:t>-о</w:t>
            </w:r>
            <w:r w:rsidR="00DD357A" w:rsidRPr="0096306E">
              <w:rPr>
                <w:rFonts w:ascii="Times New Roman" w:eastAsia="Calibri" w:hAnsi="Times New Roman" w:cs="Times New Roman"/>
                <w:sz w:val="24"/>
                <w:szCs w:val="24"/>
              </w:rPr>
              <w:t>беспечение совместно с воспитателем занятий</w:t>
            </w:r>
          </w:p>
          <w:p w:rsidR="00DD357A" w:rsidRPr="0096306E" w:rsidRDefault="00DD357A" w:rsidP="00F0509A">
            <w:pPr>
              <w:spacing w:after="0"/>
              <w:ind w:firstLine="142"/>
              <w:rPr>
                <w:rFonts w:ascii="Times New Roman" w:eastAsia="Calibri" w:hAnsi="Times New Roman" w:cs="Times New Roman"/>
                <w:sz w:val="24"/>
                <w:szCs w:val="24"/>
              </w:rPr>
            </w:pPr>
            <w:r w:rsidRPr="0096306E">
              <w:rPr>
                <w:rFonts w:ascii="Times New Roman" w:eastAsia="Calibri" w:hAnsi="Times New Roman" w:cs="Times New Roman"/>
                <w:sz w:val="24"/>
                <w:szCs w:val="24"/>
              </w:rPr>
              <w:t>обучающихся твор</w:t>
            </w:r>
            <w:r w:rsidR="002D48FC" w:rsidRPr="0096306E">
              <w:rPr>
                <w:rFonts w:ascii="Times New Roman" w:eastAsia="Calibri" w:hAnsi="Times New Roman" w:cs="Times New Roman"/>
                <w:sz w:val="24"/>
                <w:szCs w:val="24"/>
              </w:rPr>
              <w:t>чеством, трудовой деятельностью;</w:t>
            </w:r>
          </w:p>
          <w:p w:rsidR="00DD357A" w:rsidRPr="0096306E" w:rsidRDefault="002D48FC" w:rsidP="00F0509A">
            <w:pPr>
              <w:spacing w:after="0"/>
              <w:ind w:firstLine="142"/>
              <w:rPr>
                <w:rFonts w:ascii="Times New Roman" w:eastAsia="Calibri" w:hAnsi="Times New Roman" w:cs="Times New Roman"/>
                <w:sz w:val="24"/>
                <w:szCs w:val="24"/>
              </w:rPr>
            </w:pPr>
            <w:r w:rsidRPr="0096306E">
              <w:rPr>
                <w:rFonts w:ascii="Times New Roman" w:eastAsia="Calibri" w:hAnsi="Times New Roman" w:cs="Times New Roman"/>
                <w:sz w:val="24"/>
                <w:szCs w:val="24"/>
              </w:rPr>
              <w:t>-у</w:t>
            </w:r>
            <w:r w:rsidR="00DD357A" w:rsidRPr="0096306E">
              <w:rPr>
                <w:rFonts w:ascii="Times New Roman" w:eastAsia="Calibri" w:hAnsi="Times New Roman" w:cs="Times New Roman"/>
                <w:sz w:val="24"/>
                <w:szCs w:val="24"/>
              </w:rPr>
              <w:t>частие в организации работы по формированию</w:t>
            </w:r>
          </w:p>
          <w:p w:rsidR="00DD357A" w:rsidRPr="0096306E" w:rsidRDefault="00DD357A" w:rsidP="00F0509A">
            <w:pPr>
              <w:spacing w:after="0"/>
              <w:ind w:firstLine="142"/>
              <w:rPr>
                <w:rFonts w:ascii="Times New Roman" w:eastAsia="Calibri" w:hAnsi="Times New Roman" w:cs="Times New Roman"/>
                <w:sz w:val="24"/>
                <w:szCs w:val="24"/>
              </w:rPr>
            </w:pPr>
            <w:r w:rsidRPr="0096306E">
              <w:rPr>
                <w:rFonts w:ascii="Times New Roman" w:eastAsia="Calibri" w:hAnsi="Times New Roman" w:cs="Times New Roman"/>
                <w:sz w:val="24"/>
                <w:szCs w:val="24"/>
              </w:rPr>
              <w:t>общей культуры будущего школьника.</w:t>
            </w:r>
          </w:p>
        </w:tc>
      </w:tr>
    </w:tbl>
    <w:p w:rsidR="00085F12" w:rsidRPr="00C96433" w:rsidRDefault="00085F12" w:rsidP="00F0509A">
      <w:pPr>
        <w:tabs>
          <w:tab w:val="left" w:pos="0"/>
        </w:tabs>
        <w:spacing w:after="0" w:line="240" w:lineRule="auto"/>
        <w:ind w:firstLine="142"/>
        <w:jc w:val="both"/>
        <w:rPr>
          <w:rFonts w:ascii="Times New Roman" w:hAnsi="Times New Roman"/>
          <w:color w:val="000000"/>
          <w:sz w:val="24"/>
          <w:szCs w:val="24"/>
        </w:rPr>
      </w:pPr>
      <w:r w:rsidRPr="00C96433">
        <w:rPr>
          <w:rFonts w:ascii="Times New Roman" w:hAnsi="Times New Roman"/>
          <w:color w:val="000000"/>
          <w:sz w:val="24"/>
          <w:szCs w:val="24"/>
        </w:rPr>
        <w:t xml:space="preserve">Согласно ст. 13 п. 1. Федерального закона «Об образовании в Российской Федерации»  </w:t>
      </w:r>
      <w:r>
        <w:rPr>
          <w:rFonts w:ascii="Times New Roman" w:hAnsi="Times New Roman"/>
          <w:color w:val="000000"/>
          <w:sz w:val="24"/>
          <w:szCs w:val="24"/>
        </w:rPr>
        <w:t>ДОО</w:t>
      </w:r>
      <w:r w:rsidRPr="00C96433">
        <w:rPr>
          <w:rFonts w:ascii="Times New Roman" w:hAnsi="Times New Roman"/>
          <w:color w:val="000000"/>
          <w:sz w:val="24"/>
          <w:szCs w:val="24"/>
        </w:rPr>
        <w:t xml:space="preserve"> вправе реализовывать Программу как самостоятельно, так и посредством сетевых форм реализации. Следовательно, в реализации Программы может быть задействован кадровый состав других организаций, участвующих в сетевом взаимодействии с </w:t>
      </w:r>
      <w:r>
        <w:rPr>
          <w:rFonts w:ascii="Times New Roman" w:hAnsi="Times New Roman"/>
          <w:color w:val="000000"/>
          <w:sz w:val="24"/>
          <w:szCs w:val="24"/>
        </w:rPr>
        <w:t>ДОО</w:t>
      </w:r>
      <w:r w:rsidRPr="00C96433">
        <w:rPr>
          <w:rFonts w:ascii="Times New Roman" w:hAnsi="Times New Roman"/>
          <w:color w:val="000000"/>
          <w:sz w:val="24"/>
          <w:szCs w:val="24"/>
        </w:rPr>
        <w:t>.</w:t>
      </w:r>
    </w:p>
    <w:p w:rsidR="00085F12" w:rsidRPr="00C96433" w:rsidRDefault="00085F12" w:rsidP="00F0509A">
      <w:pPr>
        <w:tabs>
          <w:tab w:val="left" w:pos="567"/>
        </w:tabs>
        <w:autoSpaceDE w:val="0"/>
        <w:autoSpaceDN w:val="0"/>
        <w:adjustRightInd w:val="0"/>
        <w:spacing w:after="0" w:line="240" w:lineRule="auto"/>
        <w:ind w:firstLine="142"/>
        <w:jc w:val="both"/>
        <w:rPr>
          <w:rFonts w:ascii="Times New Roman" w:eastAsia="Arial Unicode MS" w:hAnsi="Times New Roman"/>
          <w:sz w:val="24"/>
          <w:szCs w:val="24"/>
          <w:u w:color="000000"/>
        </w:rPr>
      </w:pPr>
      <w:r w:rsidRPr="00C96433">
        <w:rPr>
          <w:rFonts w:ascii="Times New Roman" w:eastAsia="Arial Unicode MS" w:hAnsi="Times New Roman"/>
          <w:sz w:val="24"/>
          <w:szCs w:val="24"/>
          <w:u w:color="000000"/>
        </w:rPr>
        <w:t xml:space="preserve">Реализация Программы требует от </w:t>
      </w:r>
      <w:r>
        <w:rPr>
          <w:rFonts w:ascii="Times New Roman" w:eastAsia="Arial Unicode MS" w:hAnsi="Times New Roman"/>
          <w:sz w:val="24"/>
          <w:szCs w:val="24"/>
          <w:u w:color="000000"/>
        </w:rPr>
        <w:t>ДОО</w:t>
      </w:r>
      <w:r w:rsidRPr="00C96433">
        <w:rPr>
          <w:rFonts w:ascii="Times New Roman" w:eastAsia="Arial Unicode MS" w:hAnsi="Times New Roman"/>
          <w:sz w:val="24"/>
          <w:szCs w:val="24"/>
          <w:u w:color="000000"/>
        </w:rPr>
        <w:t xml:space="preserve"> осуществления управления, ведения финансово-хозяйственной и хозяйственной деятельности, организации необходимого медицинского обслуживания. Для решения этих задач  руководитель </w:t>
      </w:r>
      <w:r>
        <w:rPr>
          <w:rFonts w:ascii="Times New Roman" w:eastAsia="Arial Unicode MS" w:hAnsi="Times New Roman"/>
          <w:sz w:val="24"/>
          <w:szCs w:val="24"/>
          <w:u w:color="000000"/>
        </w:rPr>
        <w:t>ДОО</w:t>
      </w:r>
      <w:r w:rsidRPr="00C96433">
        <w:rPr>
          <w:rFonts w:ascii="Times New Roman" w:eastAsia="Arial Unicode MS" w:hAnsi="Times New Roman"/>
          <w:sz w:val="24"/>
          <w:szCs w:val="24"/>
          <w:u w:color="000000"/>
        </w:rPr>
        <w:t xml:space="preserve"> вправе заключать договора гражданско-правового характера и совершать иные действия в рамках своих полномочий.</w:t>
      </w:r>
    </w:p>
    <w:p w:rsidR="00085F12" w:rsidRPr="00C96433" w:rsidRDefault="00085F12" w:rsidP="00F0509A">
      <w:pPr>
        <w:tabs>
          <w:tab w:val="left" w:pos="567"/>
        </w:tabs>
        <w:autoSpaceDE w:val="0"/>
        <w:autoSpaceDN w:val="0"/>
        <w:adjustRightInd w:val="0"/>
        <w:spacing w:after="0" w:line="240" w:lineRule="auto"/>
        <w:ind w:firstLine="142"/>
        <w:jc w:val="both"/>
        <w:rPr>
          <w:rFonts w:ascii="Times New Roman" w:eastAsia="Calibri" w:hAnsi="Times New Roman"/>
          <w:sz w:val="24"/>
          <w:szCs w:val="24"/>
        </w:rPr>
      </w:pPr>
      <w:r w:rsidRPr="00C96433">
        <w:rPr>
          <w:rFonts w:ascii="Times New Roman" w:eastAsia="Calibri" w:hAnsi="Times New Roman"/>
          <w:sz w:val="24"/>
          <w:szCs w:val="24"/>
        </w:rPr>
        <w:t xml:space="preserve">В целях эффективной реализации Программы в  </w:t>
      </w:r>
      <w:r>
        <w:rPr>
          <w:rFonts w:ascii="Times New Roman" w:eastAsia="Calibri" w:hAnsi="Times New Roman"/>
          <w:sz w:val="24"/>
          <w:szCs w:val="24"/>
        </w:rPr>
        <w:t>ДОО</w:t>
      </w:r>
      <w:r w:rsidRPr="00C96433">
        <w:rPr>
          <w:rFonts w:ascii="Times New Roman" w:eastAsia="Calibri" w:hAnsi="Times New Roman"/>
          <w:sz w:val="24"/>
          <w:szCs w:val="24"/>
        </w:rPr>
        <w:t xml:space="preserve"> созданы условия для профессионального развития педагогических и руководящих кадров, в т. ч. их дополнительного профессионального образования. </w:t>
      </w:r>
    </w:p>
    <w:p w:rsidR="00085F12" w:rsidRPr="00C96433" w:rsidRDefault="00085F12" w:rsidP="00F0509A">
      <w:pPr>
        <w:tabs>
          <w:tab w:val="left" w:pos="567"/>
        </w:tabs>
        <w:autoSpaceDE w:val="0"/>
        <w:autoSpaceDN w:val="0"/>
        <w:adjustRightInd w:val="0"/>
        <w:spacing w:after="0" w:line="240" w:lineRule="auto"/>
        <w:ind w:firstLine="142"/>
        <w:jc w:val="both"/>
        <w:rPr>
          <w:rFonts w:ascii="Times New Roman" w:eastAsia="Calibri" w:hAnsi="Times New Roman"/>
          <w:sz w:val="24"/>
          <w:szCs w:val="24"/>
        </w:rPr>
      </w:pPr>
      <w:r>
        <w:rPr>
          <w:rFonts w:ascii="Times New Roman" w:eastAsia="Calibri" w:hAnsi="Times New Roman"/>
          <w:sz w:val="24"/>
          <w:szCs w:val="24"/>
        </w:rPr>
        <w:t>ДОО</w:t>
      </w:r>
      <w:r w:rsidRPr="00C96433">
        <w:rPr>
          <w:rFonts w:ascii="Times New Roman" w:eastAsia="Calibri" w:hAnsi="Times New Roman"/>
          <w:sz w:val="24"/>
          <w:szCs w:val="24"/>
        </w:rPr>
        <w:t xml:space="preserve"> обеспечивает консультативную поддержку педагогических работников по вопросам образования детей, в том числе  реализации  программам дополнительного образования, адаптивных коррекционно-развивающих программ и программ инклюзивного образования дошкольников. </w:t>
      </w:r>
      <w:r>
        <w:rPr>
          <w:rFonts w:ascii="Times New Roman" w:eastAsia="Calibri" w:hAnsi="Times New Roman"/>
          <w:sz w:val="24"/>
          <w:szCs w:val="24"/>
        </w:rPr>
        <w:t xml:space="preserve">ДОО </w:t>
      </w:r>
      <w:r w:rsidRPr="00C96433">
        <w:rPr>
          <w:rFonts w:ascii="Times New Roman" w:eastAsia="Calibri" w:hAnsi="Times New Roman"/>
          <w:sz w:val="24"/>
          <w:szCs w:val="24"/>
        </w:rPr>
        <w:t>осуществляет организационно-методическое сопровождение процесса реализации Программы.</w:t>
      </w:r>
    </w:p>
    <w:p w:rsidR="00130252" w:rsidRDefault="00130252" w:rsidP="00F0509A">
      <w:pPr>
        <w:pStyle w:val="af4"/>
        <w:spacing w:before="2" w:line="276" w:lineRule="auto"/>
        <w:ind w:left="284" w:firstLine="142"/>
        <w:rPr>
          <w:i/>
          <w:sz w:val="28"/>
          <w:szCs w:val="28"/>
        </w:rPr>
      </w:pPr>
    </w:p>
    <w:p w:rsidR="00A477BB" w:rsidRPr="0096306E" w:rsidRDefault="00A477BB" w:rsidP="0096306E">
      <w:pPr>
        <w:pStyle w:val="afe"/>
        <w:rPr>
          <w:sz w:val="28"/>
          <w:szCs w:val="28"/>
        </w:rPr>
      </w:pPr>
      <w:r w:rsidRPr="0096306E">
        <w:rPr>
          <w:sz w:val="28"/>
          <w:szCs w:val="28"/>
        </w:rPr>
        <w:t>Нормативно-методическое обеспечение</w:t>
      </w:r>
    </w:p>
    <w:p w:rsidR="00A477BB" w:rsidRPr="00386742" w:rsidRDefault="00A477BB" w:rsidP="00F0509A">
      <w:pPr>
        <w:shd w:val="clear" w:color="auto" w:fill="FFFFFF"/>
        <w:spacing w:line="240" w:lineRule="auto"/>
        <w:ind w:firstLine="142"/>
        <w:rPr>
          <w:rFonts w:ascii="Times New Roman" w:hAnsi="Times New Roman" w:cs="Times New Roman"/>
          <w:sz w:val="28"/>
          <w:szCs w:val="28"/>
        </w:rPr>
      </w:pPr>
    </w:p>
    <w:tbl>
      <w:tblPr>
        <w:tblW w:w="9356" w:type="dxa"/>
        <w:tblInd w:w="108" w:type="dxa"/>
        <w:tblLook w:val="04A0"/>
      </w:tblPr>
      <w:tblGrid>
        <w:gridCol w:w="3119"/>
        <w:gridCol w:w="6237"/>
      </w:tblGrid>
      <w:tr w:rsidR="00A477BB" w:rsidRPr="0096306E" w:rsidTr="00651DF7">
        <w:trPr>
          <w:trHeight w:val="417"/>
        </w:trPr>
        <w:tc>
          <w:tcPr>
            <w:tcW w:w="3119" w:type="dxa"/>
          </w:tcPr>
          <w:p w:rsidR="00A477BB" w:rsidRPr="0096306E" w:rsidRDefault="00A477BB" w:rsidP="00F0509A">
            <w:pPr>
              <w:pStyle w:val="af2"/>
              <w:shd w:val="clear" w:color="auto" w:fill="FFFFFF"/>
              <w:spacing w:line="240" w:lineRule="auto"/>
              <w:ind w:left="0" w:firstLine="142"/>
              <w:rPr>
                <w:b/>
                <w:sz w:val="24"/>
                <w:szCs w:val="24"/>
              </w:rPr>
            </w:pPr>
            <w:r w:rsidRPr="0096306E">
              <w:rPr>
                <w:b/>
                <w:sz w:val="24"/>
                <w:szCs w:val="24"/>
              </w:rPr>
              <w:t>Нормативно-методическое обеспечение</w:t>
            </w:r>
          </w:p>
        </w:tc>
        <w:tc>
          <w:tcPr>
            <w:tcW w:w="6237" w:type="dxa"/>
          </w:tcPr>
          <w:p w:rsidR="00A477BB" w:rsidRPr="0096306E" w:rsidRDefault="00A477BB" w:rsidP="00F0509A">
            <w:pPr>
              <w:pStyle w:val="af2"/>
              <w:spacing w:line="240" w:lineRule="auto"/>
              <w:ind w:left="0" w:firstLine="142"/>
              <w:jc w:val="center"/>
              <w:rPr>
                <w:b/>
                <w:sz w:val="24"/>
                <w:szCs w:val="24"/>
              </w:rPr>
            </w:pPr>
            <w:r w:rsidRPr="0096306E">
              <w:rPr>
                <w:b/>
                <w:sz w:val="24"/>
                <w:szCs w:val="24"/>
              </w:rPr>
              <w:t>Решения на уровне ДОО</w:t>
            </w:r>
          </w:p>
        </w:tc>
      </w:tr>
      <w:tr w:rsidR="00A477BB" w:rsidRPr="0096306E" w:rsidTr="00651DF7">
        <w:trPr>
          <w:trHeight w:val="785"/>
        </w:trPr>
        <w:tc>
          <w:tcPr>
            <w:tcW w:w="3119" w:type="dxa"/>
          </w:tcPr>
          <w:p w:rsidR="00A477BB" w:rsidRPr="0096306E" w:rsidRDefault="00A477BB" w:rsidP="00F0509A">
            <w:pPr>
              <w:shd w:val="clear" w:color="auto" w:fill="FFFFFF"/>
              <w:spacing w:line="240" w:lineRule="auto"/>
              <w:ind w:firstLine="142"/>
              <w:rPr>
                <w:rFonts w:ascii="Times New Roman" w:hAnsi="Times New Roman" w:cs="Times New Roman"/>
                <w:sz w:val="24"/>
                <w:szCs w:val="24"/>
                <w:highlight w:val="yellow"/>
              </w:rPr>
            </w:pPr>
            <w:r w:rsidRPr="0096306E">
              <w:rPr>
                <w:rFonts w:ascii="Times New Roman" w:hAnsi="Times New Roman" w:cs="Times New Roman"/>
                <w:sz w:val="24"/>
                <w:szCs w:val="24"/>
              </w:rPr>
              <w:t>Внесению изменений в должностные инструкции педагогов по вопросам воспитательной деятельности, ведению договорных отношений</w:t>
            </w:r>
          </w:p>
        </w:tc>
        <w:tc>
          <w:tcPr>
            <w:tcW w:w="6237" w:type="dxa"/>
          </w:tcPr>
          <w:p w:rsidR="00A477BB" w:rsidRPr="0096306E" w:rsidRDefault="00A477BB" w:rsidP="00F0509A">
            <w:pPr>
              <w:shd w:val="clear" w:color="auto" w:fill="FFFFFF"/>
              <w:spacing w:line="240" w:lineRule="auto"/>
              <w:ind w:firstLine="142"/>
              <w:rPr>
                <w:rFonts w:ascii="Times New Roman" w:hAnsi="Times New Roman" w:cs="Times New Roman"/>
                <w:sz w:val="24"/>
                <w:szCs w:val="24"/>
              </w:rPr>
            </w:pPr>
            <w:r w:rsidRPr="0096306E">
              <w:rPr>
                <w:rFonts w:ascii="Times New Roman" w:hAnsi="Times New Roman" w:cs="Times New Roman"/>
                <w:sz w:val="24"/>
                <w:szCs w:val="24"/>
              </w:rPr>
              <w:t>ПРИКАЗ</w:t>
            </w:r>
          </w:p>
          <w:p w:rsidR="00A477BB" w:rsidRPr="0096306E" w:rsidRDefault="00A477BB" w:rsidP="00F0509A">
            <w:pPr>
              <w:shd w:val="clear" w:color="auto" w:fill="FFFFFF"/>
              <w:spacing w:line="240" w:lineRule="auto"/>
              <w:ind w:firstLine="142"/>
              <w:rPr>
                <w:rFonts w:ascii="Times New Roman" w:hAnsi="Times New Roman" w:cs="Times New Roman"/>
                <w:sz w:val="24"/>
                <w:szCs w:val="24"/>
              </w:rPr>
            </w:pPr>
            <w:r w:rsidRPr="0096306E">
              <w:rPr>
                <w:rFonts w:ascii="Times New Roman" w:hAnsi="Times New Roman" w:cs="Times New Roman"/>
                <w:sz w:val="24"/>
                <w:szCs w:val="24"/>
              </w:rPr>
              <w:t>от 8 ноября 2022 года № 955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сограниченными возможностями здоровья и умственной отсталостью (интеллектуальными нарушениями)</w:t>
            </w:r>
          </w:p>
          <w:p w:rsidR="00A477BB" w:rsidRPr="0096306E" w:rsidRDefault="00A477BB" w:rsidP="00F0509A">
            <w:pPr>
              <w:pStyle w:val="af2"/>
              <w:spacing w:line="240" w:lineRule="auto"/>
              <w:ind w:left="0" w:firstLine="142"/>
              <w:rPr>
                <w:sz w:val="24"/>
                <w:szCs w:val="24"/>
              </w:rPr>
            </w:pPr>
          </w:p>
        </w:tc>
      </w:tr>
      <w:tr w:rsidR="00A477BB" w:rsidRPr="0096306E" w:rsidTr="00651DF7">
        <w:trPr>
          <w:trHeight w:val="834"/>
        </w:trPr>
        <w:tc>
          <w:tcPr>
            <w:tcW w:w="3119" w:type="dxa"/>
          </w:tcPr>
          <w:p w:rsidR="00A477BB" w:rsidRPr="0096306E" w:rsidRDefault="00A477BB" w:rsidP="00651DF7">
            <w:pPr>
              <w:pStyle w:val="af2"/>
              <w:spacing w:line="240" w:lineRule="auto"/>
              <w:ind w:left="0" w:firstLine="142"/>
              <w:jc w:val="left"/>
              <w:rPr>
                <w:sz w:val="24"/>
                <w:szCs w:val="24"/>
              </w:rPr>
            </w:pPr>
            <w:r w:rsidRPr="0096306E">
              <w:rPr>
                <w:sz w:val="24"/>
                <w:szCs w:val="24"/>
              </w:rPr>
              <w:t>Сетевая форма организации образовательного процесса</w:t>
            </w:r>
          </w:p>
        </w:tc>
        <w:tc>
          <w:tcPr>
            <w:tcW w:w="6237" w:type="dxa"/>
          </w:tcPr>
          <w:p w:rsidR="00A477BB" w:rsidRPr="0096306E" w:rsidRDefault="00A477BB" w:rsidP="00F0509A">
            <w:pPr>
              <w:pStyle w:val="af2"/>
              <w:spacing w:line="240" w:lineRule="auto"/>
              <w:ind w:left="0" w:firstLine="142"/>
              <w:rPr>
                <w:sz w:val="24"/>
                <w:szCs w:val="24"/>
              </w:rPr>
            </w:pPr>
            <w:r w:rsidRPr="0096306E">
              <w:rPr>
                <w:sz w:val="24"/>
                <w:szCs w:val="24"/>
              </w:rPr>
              <w:t>Договора  о сетевой форме, совместные планы</w:t>
            </w:r>
          </w:p>
        </w:tc>
      </w:tr>
      <w:tr w:rsidR="00A477BB" w:rsidRPr="0096306E" w:rsidTr="00651DF7">
        <w:trPr>
          <w:trHeight w:val="1252"/>
        </w:trPr>
        <w:tc>
          <w:tcPr>
            <w:tcW w:w="3119" w:type="dxa"/>
          </w:tcPr>
          <w:p w:rsidR="00A477BB" w:rsidRDefault="00A477BB" w:rsidP="00651DF7">
            <w:pPr>
              <w:pStyle w:val="af2"/>
              <w:spacing w:line="240" w:lineRule="auto"/>
              <w:ind w:left="0" w:firstLine="142"/>
              <w:jc w:val="left"/>
              <w:rPr>
                <w:sz w:val="24"/>
                <w:szCs w:val="24"/>
              </w:rPr>
            </w:pPr>
            <w:r w:rsidRPr="0096306E">
              <w:rPr>
                <w:sz w:val="24"/>
                <w:szCs w:val="24"/>
              </w:rPr>
              <w:t>Сотрудничеству с социальными партнерами, нормативному, методическому обеспечению воспитательной деятельности</w:t>
            </w:r>
          </w:p>
          <w:p w:rsidR="00F45A9F" w:rsidRPr="0096306E" w:rsidRDefault="00F45A9F" w:rsidP="00651DF7">
            <w:pPr>
              <w:pStyle w:val="af2"/>
              <w:spacing w:line="240" w:lineRule="auto"/>
              <w:ind w:left="0" w:firstLine="142"/>
              <w:jc w:val="left"/>
              <w:rPr>
                <w:sz w:val="24"/>
                <w:szCs w:val="24"/>
              </w:rPr>
            </w:pPr>
          </w:p>
        </w:tc>
        <w:tc>
          <w:tcPr>
            <w:tcW w:w="6237" w:type="dxa"/>
          </w:tcPr>
          <w:p w:rsidR="00A477BB" w:rsidRPr="0096306E" w:rsidRDefault="00A477BB" w:rsidP="00F0509A">
            <w:pPr>
              <w:spacing w:line="240" w:lineRule="auto"/>
              <w:ind w:firstLine="142"/>
              <w:rPr>
                <w:rFonts w:ascii="Times New Roman" w:hAnsi="Times New Roman" w:cs="Times New Roman"/>
                <w:sz w:val="24"/>
                <w:szCs w:val="24"/>
              </w:rPr>
            </w:pPr>
            <w:r w:rsidRPr="0096306E">
              <w:rPr>
                <w:rFonts w:ascii="Times New Roman" w:hAnsi="Times New Roman" w:cs="Times New Roman"/>
                <w:sz w:val="24"/>
                <w:szCs w:val="24"/>
              </w:rPr>
              <w:t>Договора , совместные планы</w:t>
            </w:r>
          </w:p>
        </w:tc>
      </w:tr>
    </w:tbl>
    <w:p w:rsidR="007C7FBC" w:rsidRPr="00651DF7" w:rsidRDefault="007C7FBC" w:rsidP="00651DF7">
      <w:pPr>
        <w:pStyle w:val="afe"/>
        <w:rPr>
          <w:sz w:val="28"/>
          <w:szCs w:val="28"/>
        </w:rPr>
      </w:pPr>
      <w:r w:rsidRPr="00651DF7">
        <w:rPr>
          <w:sz w:val="28"/>
          <w:szCs w:val="28"/>
        </w:rPr>
        <w:t>Требования</w:t>
      </w:r>
      <w:r w:rsidRPr="00651DF7">
        <w:rPr>
          <w:spacing w:val="-2"/>
          <w:sz w:val="28"/>
          <w:szCs w:val="28"/>
        </w:rPr>
        <w:t xml:space="preserve"> </w:t>
      </w:r>
      <w:r w:rsidRPr="00651DF7">
        <w:rPr>
          <w:sz w:val="28"/>
          <w:szCs w:val="28"/>
        </w:rPr>
        <w:t>к</w:t>
      </w:r>
      <w:r w:rsidRPr="00651DF7">
        <w:rPr>
          <w:spacing w:val="-1"/>
          <w:sz w:val="28"/>
          <w:szCs w:val="28"/>
        </w:rPr>
        <w:t xml:space="preserve"> </w:t>
      </w:r>
      <w:r w:rsidRPr="00651DF7">
        <w:rPr>
          <w:sz w:val="28"/>
          <w:szCs w:val="28"/>
        </w:rPr>
        <w:t>условиям</w:t>
      </w:r>
      <w:r w:rsidRPr="00651DF7">
        <w:rPr>
          <w:spacing w:val="-2"/>
          <w:sz w:val="28"/>
          <w:szCs w:val="28"/>
        </w:rPr>
        <w:t xml:space="preserve"> </w:t>
      </w:r>
      <w:r w:rsidRPr="00651DF7">
        <w:rPr>
          <w:sz w:val="28"/>
          <w:szCs w:val="28"/>
        </w:rPr>
        <w:t>работы</w:t>
      </w:r>
      <w:r w:rsidRPr="00651DF7">
        <w:rPr>
          <w:spacing w:val="-1"/>
          <w:sz w:val="28"/>
          <w:szCs w:val="28"/>
        </w:rPr>
        <w:t xml:space="preserve"> </w:t>
      </w:r>
      <w:r w:rsidRPr="00651DF7">
        <w:rPr>
          <w:sz w:val="28"/>
          <w:szCs w:val="28"/>
        </w:rPr>
        <w:t>с</w:t>
      </w:r>
      <w:r w:rsidRPr="00651DF7">
        <w:rPr>
          <w:spacing w:val="-3"/>
          <w:sz w:val="28"/>
          <w:szCs w:val="28"/>
        </w:rPr>
        <w:t xml:space="preserve"> </w:t>
      </w:r>
      <w:r w:rsidRPr="00651DF7">
        <w:rPr>
          <w:sz w:val="28"/>
          <w:szCs w:val="28"/>
        </w:rPr>
        <w:t>особыми</w:t>
      </w:r>
      <w:r w:rsidRPr="00651DF7">
        <w:rPr>
          <w:spacing w:val="-1"/>
          <w:sz w:val="28"/>
          <w:szCs w:val="28"/>
        </w:rPr>
        <w:t xml:space="preserve"> </w:t>
      </w:r>
      <w:r w:rsidRPr="00651DF7">
        <w:rPr>
          <w:sz w:val="28"/>
          <w:szCs w:val="28"/>
        </w:rPr>
        <w:t>категориями</w:t>
      </w:r>
      <w:r w:rsidRPr="00651DF7">
        <w:rPr>
          <w:spacing w:val="-1"/>
          <w:sz w:val="28"/>
          <w:szCs w:val="28"/>
        </w:rPr>
        <w:t xml:space="preserve"> </w:t>
      </w:r>
      <w:r w:rsidRPr="00651DF7">
        <w:rPr>
          <w:sz w:val="28"/>
          <w:szCs w:val="28"/>
        </w:rPr>
        <w:t>детей</w:t>
      </w:r>
    </w:p>
    <w:p w:rsidR="007C7FBC" w:rsidRPr="007C7FBC" w:rsidRDefault="007C7FBC" w:rsidP="00F0509A">
      <w:pPr>
        <w:pStyle w:val="af4"/>
        <w:spacing w:before="8"/>
        <w:ind w:left="0" w:firstLine="142"/>
        <w:rPr>
          <w:b/>
          <w:sz w:val="28"/>
          <w:szCs w:val="28"/>
        </w:rPr>
      </w:pPr>
    </w:p>
    <w:p w:rsidR="007C7FBC" w:rsidRPr="00651DF7" w:rsidRDefault="007C7FBC" w:rsidP="00651DF7">
      <w:pPr>
        <w:pStyle w:val="af4"/>
        <w:spacing w:line="276" w:lineRule="auto"/>
        <w:ind w:left="142" w:right="3" w:firstLine="425"/>
        <w:jc w:val="both"/>
      </w:pPr>
      <w:r w:rsidRPr="00651DF7">
        <w:t>По</w:t>
      </w:r>
      <w:r w:rsidRPr="00651DF7">
        <w:rPr>
          <w:spacing w:val="1"/>
        </w:rPr>
        <w:t xml:space="preserve"> </w:t>
      </w:r>
      <w:r w:rsidRPr="00651DF7">
        <w:t>своим</w:t>
      </w:r>
      <w:r w:rsidRPr="00651DF7">
        <w:rPr>
          <w:spacing w:val="1"/>
        </w:rPr>
        <w:t xml:space="preserve"> </w:t>
      </w:r>
      <w:r w:rsidRPr="00651DF7">
        <w:t>основным</w:t>
      </w:r>
      <w:r w:rsidRPr="00651DF7">
        <w:rPr>
          <w:spacing w:val="1"/>
        </w:rPr>
        <w:t xml:space="preserve"> </w:t>
      </w:r>
      <w:r w:rsidRPr="00651DF7">
        <w:t>задачам</w:t>
      </w:r>
      <w:r w:rsidRPr="00651DF7">
        <w:rPr>
          <w:spacing w:val="1"/>
        </w:rPr>
        <w:t xml:space="preserve"> </w:t>
      </w:r>
      <w:r w:rsidRPr="00651DF7">
        <w:t>воспитательная</w:t>
      </w:r>
      <w:r w:rsidRPr="00651DF7">
        <w:rPr>
          <w:spacing w:val="1"/>
        </w:rPr>
        <w:t xml:space="preserve"> </w:t>
      </w:r>
      <w:r w:rsidRPr="00651DF7">
        <w:t>работа</w:t>
      </w:r>
      <w:r w:rsidRPr="00651DF7">
        <w:rPr>
          <w:spacing w:val="1"/>
        </w:rPr>
        <w:t xml:space="preserve"> </w:t>
      </w:r>
      <w:r w:rsidRPr="00651DF7">
        <w:t>в</w:t>
      </w:r>
      <w:r w:rsidRPr="00651DF7">
        <w:rPr>
          <w:spacing w:val="1"/>
        </w:rPr>
        <w:t xml:space="preserve"> </w:t>
      </w:r>
      <w:r w:rsidRPr="00651DF7">
        <w:t>ДОО</w:t>
      </w:r>
      <w:r w:rsidRPr="00651DF7">
        <w:rPr>
          <w:spacing w:val="1"/>
        </w:rPr>
        <w:t xml:space="preserve"> </w:t>
      </w:r>
      <w:r w:rsidRPr="00651DF7">
        <w:t>не</w:t>
      </w:r>
      <w:r w:rsidRPr="00651DF7">
        <w:rPr>
          <w:spacing w:val="1"/>
        </w:rPr>
        <w:t xml:space="preserve"> </w:t>
      </w:r>
      <w:r w:rsidRPr="00651DF7">
        <w:t>зависит</w:t>
      </w:r>
      <w:r w:rsidRPr="00651DF7">
        <w:rPr>
          <w:spacing w:val="1"/>
        </w:rPr>
        <w:t xml:space="preserve"> </w:t>
      </w:r>
      <w:r w:rsidRPr="00651DF7">
        <w:t>от</w:t>
      </w:r>
      <w:r w:rsidRPr="00651DF7">
        <w:rPr>
          <w:spacing w:val="1"/>
        </w:rPr>
        <w:t xml:space="preserve"> </w:t>
      </w:r>
      <w:r w:rsidRPr="00651DF7">
        <w:t>наличия</w:t>
      </w:r>
      <w:r w:rsidRPr="00651DF7">
        <w:rPr>
          <w:spacing w:val="1"/>
        </w:rPr>
        <w:t xml:space="preserve"> </w:t>
      </w:r>
      <w:r w:rsidRPr="00651DF7">
        <w:t>(отсутствия)</w:t>
      </w:r>
      <w:r w:rsidRPr="00651DF7">
        <w:rPr>
          <w:spacing w:val="2"/>
        </w:rPr>
        <w:t xml:space="preserve"> </w:t>
      </w:r>
      <w:r w:rsidRPr="00651DF7">
        <w:t>у</w:t>
      </w:r>
      <w:r w:rsidRPr="00651DF7">
        <w:rPr>
          <w:spacing w:val="-5"/>
        </w:rPr>
        <w:t xml:space="preserve"> </w:t>
      </w:r>
      <w:r w:rsidRPr="00651DF7">
        <w:t>ребёнка</w:t>
      </w:r>
      <w:r w:rsidRPr="00651DF7">
        <w:rPr>
          <w:spacing w:val="-1"/>
        </w:rPr>
        <w:t xml:space="preserve"> </w:t>
      </w:r>
      <w:r w:rsidRPr="00651DF7">
        <w:t>особых образовательных</w:t>
      </w:r>
      <w:r w:rsidRPr="00651DF7">
        <w:rPr>
          <w:spacing w:val="2"/>
        </w:rPr>
        <w:t xml:space="preserve"> </w:t>
      </w:r>
      <w:r w:rsidRPr="00651DF7">
        <w:t>потребностей.</w:t>
      </w:r>
    </w:p>
    <w:p w:rsidR="007C7FBC" w:rsidRPr="00651DF7" w:rsidRDefault="007C7FBC" w:rsidP="00651DF7">
      <w:pPr>
        <w:pStyle w:val="af4"/>
        <w:spacing w:line="276" w:lineRule="auto"/>
        <w:ind w:left="142" w:right="3" w:firstLine="425"/>
        <w:jc w:val="both"/>
      </w:pPr>
      <w:r w:rsidRPr="00651DF7">
        <w:t>В</w:t>
      </w:r>
      <w:r w:rsidRPr="00651DF7">
        <w:rPr>
          <w:spacing w:val="1"/>
        </w:rPr>
        <w:t xml:space="preserve"> </w:t>
      </w:r>
      <w:r w:rsidRPr="00651DF7">
        <w:t>основе</w:t>
      </w:r>
      <w:r w:rsidRPr="00651DF7">
        <w:rPr>
          <w:spacing w:val="1"/>
        </w:rPr>
        <w:t xml:space="preserve"> </w:t>
      </w:r>
      <w:r w:rsidRPr="00651DF7">
        <w:t>процесса</w:t>
      </w:r>
      <w:r w:rsidRPr="00651DF7">
        <w:rPr>
          <w:spacing w:val="1"/>
        </w:rPr>
        <w:t xml:space="preserve"> </w:t>
      </w:r>
      <w:r w:rsidRPr="00651DF7">
        <w:t>воспитания</w:t>
      </w:r>
      <w:r w:rsidRPr="00651DF7">
        <w:rPr>
          <w:spacing w:val="1"/>
        </w:rPr>
        <w:t xml:space="preserve"> </w:t>
      </w:r>
      <w:r w:rsidRPr="00651DF7">
        <w:t>детей</w:t>
      </w:r>
      <w:r w:rsidRPr="00651DF7">
        <w:rPr>
          <w:spacing w:val="1"/>
        </w:rPr>
        <w:t xml:space="preserve"> </w:t>
      </w:r>
      <w:r w:rsidRPr="00651DF7">
        <w:t>в</w:t>
      </w:r>
      <w:r w:rsidRPr="00651DF7">
        <w:rPr>
          <w:spacing w:val="1"/>
        </w:rPr>
        <w:t xml:space="preserve"> </w:t>
      </w:r>
      <w:r w:rsidRPr="00651DF7">
        <w:t>ДОО</w:t>
      </w:r>
      <w:r w:rsidRPr="00651DF7">
        <w:rPr>
          <w:spacing w:val="1"/>
        </w:rPr>
        <w:t xml:space="preserve"> </w:t>
      </w:r>
      <w:r w:rsidRPr="00651DF7">
        <w:t>должны</w:t>
      </w:r>
      <w:r w:rsidRPr="00651DF7">
        <w:rPr>
          <w:spacing w:val="1"/>
        </w:rPr>
        <w:t xml:space="preserve"> </w:t>
      </w:r>
      <w:r w:rsidRPr="00651DF7">
        <w:t>лежать</w:t>
      </w:r>
      <w:r w:rsidRPr="00651DF7">
        <w:rPr>
          <w:spacing w:val="1"/>
        </w:rPr>
        <w:t xml:space="preserve"> </w:t>
      </w:r>
      <w:r w:rsidRPr="00651DF7">
        <w:t>традиционные</w:t>
      </w:r>
      <w:r w:rsidRPr="00651DF7">
        <w:rPr>
          <w:spacing w:val="1"/>
        </w:rPr>
        <w:t xml:space="preserve"> </w:t>
      </w:r>
      <w:r w:rsidRPr="00651DF7">
        <w:t>ценности</w:t>
      </w:r>
      <w:r w:rsidRPr="00651DF7">
        <w:rPr>
          <w:spacing w:val="1"/>
        </w:rPr>
        <w:t xml:space="preserve"> </w:t>
      </w:r>
      <w:r w:rsidRPr="00651DF7">
        <w:t>российского</w:t>
      </w:r>
      <w:r w:rsidRPr="00651DF7">
        <w:rPr>
          <w:spacing w:val="1"/>
        </w:rPr>
        <w:t xml:space="preserve"> </w:t>
      </w:r>
      <w:r w:rsidRPr="00651DF7">
        <w:t>общества.</w:t>
      </w:r>
      <w:r w:rsidRPr="00651DF7">
        <w:rPr>
          <w:spacing w:val="1"/>
        </w:rPr>
        <w:t xml:space="preserve"> </w:t>
      </w:r>
      <w:r w:rsidRPr="00651DF7">
        <w:t>Необходимо</w:t>
      </w:r>
      <w:r w:rsidRPr="00651DF7">
        <w:rPr>
          <w:spacing w:val="1"/>
        </w:rPr>
        <w:t xml:space="preserve"> </w:t>
      </w:r>
      <w:r w:rsidRPr="00651DF7">
        <w:t>создавать</w:t>
      </w:r>
      <w:r w:rsidRPr="00651DF7">
        <w:rPr>
          <w:spacing w:val="1"/>
        </w:rPr>
        <w:t xml:space="preserve"> </w:t>
      </w:r>
      <w:r w:rsidRPr="00651DF7">
        <w:t>особые</w:t>
      </w:r>
      <w:r w:rsidRPr="00651DF7">
        <w:rPr>
          <w:spacing w:val="1"/>
        </w:rPr>
        <w:t xml:space="preserve"> </w:t>
      </w:r>
      <w:r w:rsidRPr="00651DF7">
        <w:t>условия</w:t>
      </w:r>
      <w:r w:rsidRPr="00651DF7">
        <w:rPr>
          <w:spacing w:val="1"/>
        </w:rPr>
        <w:t xml:space="preserve"> </w:t>
      </w:r>
      <w:r w:rsidRPr="00651DF7">
        <w:t>воспитания</w:t>
      </w:r>
      <w:r w:rsidRPr="00651DF7">
        <w:rPr>
          <w:spacing w:val="1"/>
        </w:rPr>
        <w:t xml:space="preserve"> </w:t>
      </w:r>
      <w:r w:rsidRPr="00651DF7">
        <w:t>для</w:t>
      </w:r>
      <w:r w:rsidRPr="00651DF7">
        <w:rPr>
          <w:spacing w:val="1"/>
        </w:rPr>
        <w:t xml:space="preserve"> </w:t>
      </w:r>
      <w:r w:rsidRPr="00651DF7">
        <w:t>отдельных</w:t>
      </w:r>
      <w:r w:rsidRPr="00651DF7">
        <w:rPr>
          <w:spacing w:val="1"/>
        </w:rPr>
        <w:t xml:space="preserve"> </w:t>
      </w:r>
      <w:r w:rsidRPr="00651DF7">
        <w:t>категорий обучающихся, имеющих особые образовательные потребности: дети с инвалидностью,</w:t>
      </w:r>
      <w:r w:rsidRPr="00651DF7">
        <w:rPr>
          <w:spacing w:val="1"/>
        </w:rPr>
        <w:t xml:space="preserve"> </w:t>
      </w:r>
      <w:r w:rsidRPr="00651DF7">
        <w:t>дети</w:t>
      </w:r>
      <w:r w:rsidRPr="00651DF7">
        <w:rPr>
          <w:spacing w:val="1"/>
        </w:rPr>
        <w:t xml:space="preserve"> </w:t>
      </w:r>
      <w:r w:rsidRPr="00651DF7">
        <w:t>с</w:t>
      </w:r>
      <w:r w:rsidRPr="00651DF7">
        <w:rPr>
          <w:spacing w:val="1"/>
        </w:rPr>
        <w:t xml:space="preserve"> </w:t>
      </w:r>
      <w:r w:rsidRPr="00651DF7">
        <w:t>ограниченными</w:t>
      </w:r>
      <w:r w:rsidRPr="00651DF7">
        <w:rPr>
          <w:spacing w:val="1"/>
        </w:rPr>
        <w:t xml:space="preserve"> </w:t>
      </w:r>
      <w:r w:rsidRPr="00651DF7">
        <w:t>возможностями</w:t>
      </w:r>
      <w:r w:rsidRPr="00651DF7">
        <w:rPr>
          <w:spacing w:val="1"/>
        </w:rPr>
        <w:t xml:space="preserve"> </w:t>
      </w:r>
      <w:r w:rsidRPr="00651DF7">
        <w:t>здоровья,</w:t>
      </w:r>
      <w:r w:rsidRPr="00651DF7">
        <w:rPr>
          <w:spacing w:val="1"/>
        </w:rPr>
        <w:t xml:space="preserve"> </w:t>
      </w:r>
      <w:r w:rsidRPr="00651DF7">
        <w:t>дети</w:t>
      </w:r>
      <w:r w:rsidRPr="00651DF7">
        <w:rPr>
          <w:spacing w:val="1"/>
        </w:rPr>
        <w:t xml:space="preserve"> </w:t>
      </w:r>
      <w:r w:rsidRPr="00651DF7">
        <w:t>из</w:t>
      </w:r>
      <w:r w:rsidRPr="00651DF7">
        <w:rPr>
          <w:spacing w:val="1"/>
        </w:rPr>
        <w:t xml:space="preserve"> </w:t>
      </w:r>
      <w:r w:rsidRPr="00651DF7">
        <w:t>социально</w:t>
      </w:r>
      <w:r w:rsidRPr="00651DF7">
        <w:rPr>
          <w:spacing w:val="1"/>
        </w:rPr>
        <w:t xml:space="preserve"> </w:t>
      </w:r>
      <w:r w:rsidRPr="00651DF7">
        <w:t>уязвимых</w:t>
      </w:r>
      <w:r w:rsidRPr="00651DF7">
        <w:rPr>
          <w:spacing w:val="1"/>
        </w:rPr>
        <w:t xml:space="preserve"> </w:t>
      </w:r>
      <w:r w:rsidRPr="00651DF7">
        <w:t>групп</w:t>
      </w:r>
      <w:r w:rsidRPr="00651DF7">
        <w:rPr>
          <w:spacing w:val="1"/>
        </w:rPr>
        <w:t xml:space="preserve"> </w:t>
      </w:r>
      <w:r w:rsidRPr="00651DF7">
        <w:t>(воспитанники детских домов, дети из семей мигрантов, и так далее), одаренные дети и другие</w:t>
      </w:r>
      <w:r w:rsidRPr="00651DF7">
        <w:rPr>
          <w:spacing w:val="1"/>
        </w:rPr>
        <w:t xml:space="preserve"> </w:t>
      </w:r>
      <w:r w:rsidRPr="00651DF7">
        <w:t>категории.</w:t>
      </w:r>
    </w:p>
    <w:p w:rsidR="007C7FBC" w:rsidRPr="00651DF7" w:rsidRDefault="007C7FBC" w:rsidP="00651DF7">
      <w:pPr>
        <w:pStyle w:val="af4"/>
        <w:spacing w:line="276" w:lineRule="auto"/>
        <w:ind w:left="142" w:right="3" w:firstLine="425"/>
        <w:jc w:val="both"/>
      </w:pPr>
      <w:r w:rsidRPr="00651DF7">
        <w:t>Инклюзия подразумевает готовность образовательной системы принять любого ребёнка</w:t>
      </w:r>
      <w:r w:rsidRPr="00651DF7">
        <w:rPr>
          <w:spacing w:val="1"/>
        </w:rPr>
        <w:t xml:space="preserve"> </w:t>
      </w:r>
      <w:r w:rsidRPr="00651DF7">
        <w:t>независимо</w:t>
      </w:r>
      <w:r w:rsidRPr="00651DF7">
        <w:rPr>
          <w:spacing w:val="1"/>
        </w:rPr>
        <w:t xml:space="preserve"> </w:t>
      </w:r>
      <w:r w:rsidRPr="00651DF7">
        <w:t>от</w:t>
      </w:r>
      <w:r w:rsidRPr="00651DF7">
        <w:rPr>
          <w:spacing w:val="1"/>
        </w:rPr>
        <w:t xml:space="preserve"> </w:t>
      </w:r>
      <w:r w:rsidRPr="00651DF7">
        <w:t>его</w:t>
      </w:r>
      <w:r w:rsidRPr="00651DF7">
        <w:rPr>
          <w:spacing w:val="1"/>
        </w:rPr>
        <w:t xml:space="preserve"> </w:t>
      </w:r>
      <w:r w:rsidRPr="00651DF7">
        <w:t>особенностей</w:t>
      </w:r>
      <w:r w:rsidRPr="00651DF7">
        <w:rPr>
          <w:spacing w:val="1"/>
        </w:rPr>
        <w:t xml:space="preserve"> </w:t>
      </w:r>
      <w:r w:rsidRPr="00651DF7">
        <w:t>(психофизиологических,</w:t>
      </w:r>
      <w:r w:rsidRPr="00651DF7">
        <w:rPr>
          <w:spacing w:val="1"/>
        </w:rPr>
        <w:t xml:space="preserve"> </w:t>
      </w:r>
      <w:r w:rsidRPr="00651DF7">
        <w:t>социальных,</w:t>
      </w:r>
      <w:r w:rsidRPr="00651DF7">
        <w:rPr>
          <w:spacing w:val="1"/>
        </w:rPr>
        <w:t xml:space="preserve"> </w:t>
      </w:r>
      <w:r w:rsidRPr="00651DF7">
        <w:t>психологических,</w:t>
      </w:r>
      <w:r w:rsidRPr="00651DF7">
        <w:rPr>
          <w:spacing w:val="1"/>
        </w:rPr>
        <w:t xml:space="preserve"> </w:t>
      </w:r>
      <w:r w:rsidRPr="00651DF7">
        <w:t>этнокультурных,</w:t>
      </w:r>
      <w:r w:rsidRPr="00651DF7">
        <w:rPr>
          <w:spacing w:val="1"/>
        </w:rPr>
        <w:t xml:space="preserve"> </w:t>
      </w:r>
      <w:r w:rsidRPr="00651DF7">
        <w:t>национальных,</w:t>
      </w:r>
      <w:r w:rsidRPr="00651DF7">
        <w:rPr>
          <w:spacing w:val="1"/>
        </w:rPr>
        <w:t xml:space="preserve"> </w:t>
      </w:r>
      <w:r w:rsidRPr="00651DF7">
        <w:t>религиозных</w:t>
      </w:r>
      <w:r w:rsidRPr="00651DF7">
        <w:rPr>
          <w:spacing w:val="1"/>
        </w:rPr>
        <w:t xml:space="preserve"> </w:t>
      </w:r>
      <w:r w:rsidRPr="00651DF7">
        <w:t>и</w:t>
      </w:r>
      <w:r w:rsidRPr="00651DF7">
        <w:rPr>
          <w:spacing w:val="1"/>
        </w:rPr>
        <w:t xml:space="preserve"> </w:t>
      </w:r>
      <w:r w:rsidRPr="00651DF7">
        <w:t>других)</w:t>
      </w:r>
      <w:r w:rsidRPr="00651DF7">
        <w:rPr>
          <w:spacing w:val="1"/>
        </w:rPr>
        <w:t xml:space="preserve"> </w:t>
      </w:r>
      <w:r w:rsidRPr="00651DF7">
        <w:t>и</w:t>
      </w:r>
      <w:r w:rsidRPr="00651DF7">
        <w:rPr>
          <w:spacing w:val="1"/>
        </w:rPr>
        <w:t xml:space="preserve"> </w:t>
      </w:r>
      <w:r w:rsidRPr="00651DF7">
        <w:t>обеспечить</w:t>
      </w:r>
      <w:r w:rsidRPr="00651DF7">
        <w:rPr>
          <w:spacing w:val="1"/>
        </w:rPr>
        <w:t xml:space="preserve"> </w:t>
      </w:r>
      <w:r w:rsidRPr="00651DF7">
        <w:t>ему</w:t>
      </w:r>
      <w:r w:rsidRPr="00651DF7">
        <w:rPr>
          <w:spacing w:val="1"/>
        </w:rPr>
        <w:t xml:space="preserve"> </w:t>
      </w:r>
      <w:r w:rsidRPr="00651DF7">
        <w:t>оптимальную</w:t>
      </w:r>
      <w:r w:rsidRPr="00651DF7">
        <w:rPr>
          <w:spacing w:val="1"/>
        </w:rPr>
        <w:t xml:space="preserve"> </w:t>
      </w:r>
      <w:r w:rsidRPr="00651DF7">
        <w:t>социальную</w:t>
      </w:r>
      <w:r w:rsidRPr="00651DF7">
        <w:rPr>
          <w:spacing w:val="-1"/>
        </w:rPr>
        <w:t xml:space="preserve"> </w:t>
      </w:r>
      <w:r w:rsidRPr="00651DF7">
        <w:t>ситуацию развития.</w:t>
      </w:r>
    </w:p>
    <w:p w:rsidR="007C7FBC" w:rsidRPr="00651DF7" w:rsidRDefault="007C7FBC" w:rsidP="00651DF7">
      <w:pPr>
        <w:pStyle w:val="af4"/>
        <w:spacing w:line="276" w:lineRule="auto"/>
        <w:ind w:left="142" w:right="3" w:firstLine="425"/>
        <w:jc w:val="both"/>
      </w:pPr>
      <w:r w:rsidRPr="00651DF7">
        <w:t>Программа</w:t>
      </w:r>
      <w:r w:rsidRPr="00651DF7">
        <w:rPr>
          <w:spacing w:val="1"/>
        </w:rPr>
        <w:t xml:space="preserve"> </w:t>
      </w:r>
      <w:r w:rsidRPr="00651DF7">
        <w:t>предполагает</w:t>
      </w:r>
      <w:r w:rsidRPr="00651DF7">
        <w:rPr>
          <w:spacing w:val="1"/>
        </w:rPr>
        <w:t xml:space="preserve"> </w:t>
      </w:r>
      <w:r w:rsidRPr="00651DF7">
        <w:t>создание</w:t>
      </w:r>
      <w:r w:rsidRPr="00651DF7">
        <w:rPr>
          <w:spacing w:val="1"/>
        </w:rPr>
        <w:t xml:space="preserve"> </w:t>
      </w:r>
      <w:r w:rsidRPr="00651DF7">
        <w:t>следующих</w:t>
      </w:r>
      <w:r w:rsidRPr="00651DF7">
        <w:rPr>
          <w:spacing w:val="1"/>
        </w:rPr>
        <w:t xml:space="preserve"> </w:t>
      </w:r>
      <w:r w:rsidRPr="00651DF7">
        <w:t>условий,</w:t>
      </w:r>
      <w:r w:rsidRPr="00651DF7">
        <w:rPr>
          <w:spacing w:val="1"/>
        </w:rPr>
        <w:t xml:space="preserve"> </w:t>
      </w:r>
      <w:r w:rsidRPr="00651DF7">
        <w:t>обеспечивающих</w:t>
      </w:r>
      <w:r w:rsidRPr="00651DF7">
        <w:rPr>
          <w:spacing w:val="1"/>
        </w:rPr>
        <w:t xml:space="preserve"> </w:t>
      </w:r>
      <w:r w:rsidRPr="00651DF7">
        <w:t>достижение</w:t>
      </w:r>
      <w:r w:rsidRPr="00651DF7">
        <w:rPr>
          <w:spacing w:val="1"/>
        </w:rPr>
        <w:t xml:space="preserve"> </w:t>
      </w:r>
      <w:r w:rsidRPr="00651DF7">
        <w:t>целевых</w:t>
      </w:r>
      <w:r w:rsidRPr="00651DF7">
        <w:rPr>
          <w:spacing w:val="1"/>
        </w:rPr>
        <w:t xml:space="preserve"> </w:t>
      </w:r>
      <w:r w:rsidRPr="00651DF7">
        <w:t>ориентиров в</w:t>
      </w:r>
      <w:r w:rsidRPr="00651DF7">
        <w:rPr>
          <w:spacing w:val="-1"/>
        </w:rPr>
        <w:t xml:space="preserve"> </w:t>
      </w:r>
      <w:r w:rsidRPr="00651DF7">
        <w:t>работе</w:t>
      </w:r>
      <w:r w:rsidRPr="00651DF7">
        <w:rPr>
          <w:spacing w:val="-1"/>
        </w:rPr>
        <w:t xml:space="preserve"> </w:t>
      </w:r>
      <w:r w:rsidRPr="00651DF7">
        <w:t>с</w:t>
      </w:r>
      <w:r w:rsidRPr="00651DF7">
        <w:rPr>
          <w:spacing w:val="-2"/>
        </w:rPr>
        <w:t xml:space="preserve"> </w:t>
      </w:r>
      <w:r w:rsidRPr="00651DF7">
        <w:t>особыми категориями детей:</w:t>
      </w:r>
    </w:p>
    <w:p w:rsidR="007C7FBC" w:rsidRPr="00651DF7" w:rsidRDefault="007C7FBC" w:rsidP="00651DF7">
      <w:pPr>
        <w:pStyle w:val="af2"/>
        <w:widowControl w:val="0"/>
        <w:numPr>
          <w:ilvl w:val="0"/>
          <w:numId w:val="333"/>
        </w:numPr>
        <w:tabs>
          <w:tab w:val="left" w:pos="807"/>
        </w:tabs>
        <w:autoSpaceDE w:val="0"/>
        <w:autoSpaceDN w:val="0"/>
        <w:spacing w:line="276" w:lineRule="auto"/>
        <w:ind w:left="142" w:right="3" w:firstLine="425"/>
        <w:contextualSpacing w:val="0"/>
        <w:rPr>
          <w:sz w:val="24"/>
          <w:szCs w:val="24"/>
        </w:rPr>
      </w:pPr>
      <w:r w:rsidRPr="00651DF7">
        <w:rPr>
          <w:sz w:val="24"/>
          <w:szCs w:val="24"/>
        </w:rPr>
        <w:t>направленное на формирование личности взаимодействие взрослых с детьми, предполагающее</w:t>
      </w:r>
      <w:r w:rsidRPr="00651DF7">
        <w:rPr>
          <w:spacing w:val="-57"/>
          <w:sz w:val="24"/>
          <w:szCs w:val="24"/>
        </w:rPr>
        <w:t xml:space="preserve"> </w:t>
      </w:r>
      <w:r w:rsidRPr="00651DF7">
        <w:rPr>
          <w:sz w:val="24"/>
          <w:szCs w:val="24"/>
        </w:rPr>
        <w:t>создание</w:t>
      </w:r>
      <w:r w:rsidRPr="00651DF7">
        <w:rPr>
          <w:spacing w:val="1"/>
          <w:sz w:val="24"/>
          <w:szCs w:val="24"/>
        </w:rPr>
        <w:t xml:space="preserve"> </w:t>
      </w:r>
      <w:r w:rsidRPr="00651DF7">
        <w:rPr>
          <w:sz w:val="24"/>
          <w:szCs w:val="24"/>
        </w:rPr>
        <w:t>таких</w:t>
      </w:r>
      <w:r w:rsidRPr="00651DF7">
        <w:rPr>
          <w:spacing w:val="1"/>
          <w:sz w:val="24"/>
          <w:szCs w:val="24"/>
        </w:rPr>
        <w:t xml:space="preserve"> </w:t>
      </w:r>
      <w:r w:rsidRPr="00651DF7">
        <w:rPr>
          <w:sz w:val="24"/>
          <w:szCs w:val="24"/>
        </w:rPr>
        <w:t>ситуаций,</w:t>
      </w:r>
      <w:r w:rsidRPr="00651DF7">
        <w:rPr>
          <w:spacing w:val="1"/>
          <w:sz w:val="24"/>
          <w:szCs w:val="24"/>
        </w:rPr>
        <w:t xml:space="preserve"> </w:t>
      </w:r>
      <w:r w:rsidRPr="00651DF7">
        <w:rPr>
          <w:sz w:val="24"/>
          <w:szCs w:val="24"/>
        </w:rPr>
        <w:t>в</w:t>
      </w:r>
      <w:r w:rsidRPr="00651DF7">
        <w:rPr>
          <w:spacing w:val="1"/>
          <w:sz w:val="24"/>
          <w:szCs w:val="24"/>
        </w:rPr>
        <w:t xml:space="preserve"> </w:t>
      </w:r>
      <w:r w:rsidRPr="00651DF7">
        <w:rPr>
          <w:sz w:val="24"/>
          <w:szCs w:val="24"/>
        </w:rPr>
        <w:t>которых</w:t>
      </w:r>
      <w:r w:rsidRPr="00651DF7">
        <w:rPr>
          <w:spacing w:val="1"/>
          <w:sz w:val="24"/>
          <w:szCs w:val="24"/>
        </w:rPr>
        <w:t xml:space="preserve"> </w:t>
      </w:r>
      <w:r w:rsidRPr="00651DF7">
        <w:rPr>
          <w:sz w:val="24"/>
          <w:szCs w:val="24"/>
        </w:rPr>
        <w:t>каждому</w:t>
      </w:r>
      <w:r w:rsidRPr="00651DF7">
        <w:rPr>
          <w:spacing w:val="1"/>
          <w:sz w:val="24"/>
          <w:szCs w:val="24"/>
        </w:rPr>
        <w:t xml:space="preserve"> </w:t>
      </w:r>
      <w:r w:rsidRPr="00651DF7">
        <w:rPr>
          <w:sz w:val="24"/>
          <w:szCs w:val="24"/>
        </w:rPr>
        <w:t>ребёнку</w:t>
      </w:r>
      <w:r w:rsidRPr="00651DF7">
        <w:rPr>
          <w:spacing w:val="1"/>
          <w:sz w:val="24"/>
          <w:szCs w:val="24"/>
        </w:rPr>
        <w:t xml:space="preserve"> </w:t>
      </w:r>
      <w:r w:rsidRPr="00651DF7">
        <w:rPr>
          <w:sz w:val="24"/>
          <w:szCs w:val="24"/>
        </w:rPr>
        <w:t>с</w:t>
      </w:r>
      <w:r w:rsidRPr="00651DF7">
        <w:rPr>
          <w:spacing w:val="1"/>
          <w:sz w:val="24"/>
          <w:szCs w:val="24"/>
        </w:rPr>
        <w:t xml:space="preserve"> </w:t>
      </w:r>
      <w:r w:rsidRPr="00651DF7">
        <w:rPr>
          <w:sz w:val="24"/>
          <w:szCs w:val="24"/>
        </w:rPr>
        <w:t>особыми</w:t>
      </w:r>
      <w:r w:rsidRPr="00651DF7">
        <w:rPr>
          <w:spacing w:val="1"/>
          <w:sz w:val="24"/>
          <w:szCs w:val="24"/>
        </w:rPr>
        <w:t xml:space="preserve"> </w:t>
      </w:r>
      <w:r w:rsidRPr="00651DF7">
        <w:rPr>
          <w:sz w:val="24"/>
          <w:szCs w:val="24"/>
        </w:rPr>
        <w:t>образовательными</w:t>
      </w:r>
      <w:r w:rsidRPr="00651DF7">
        <w:rPr>
          <w:spacing w:val="1"/>
          <w:sz w:val="24"/>
          <w:szCs w:val="24"/>
        </w:rPr>
        <w:t xml:space="preserve"> </w:t>
      </w:r>
      <w:r w:rsidRPr="00651DF7">
        <w:rPr>
          <w:sz w:val="24"/>
          <w:szCs w:val="24"/>
        </w:rPr>
        <w:t>потребностями</w:t>
      </w:r>
      <w:r w:rsidRPr="00651DF7">
        <w:rPr>
          <w:spacing w:val="1"/>
          <w:sz w:val="24"/>
          <w:szCs w:val="24"/>
        </w:rPr>
        <w:t xml:space="preserve"> </w:t>
      </w:r>
      <w:r w:rsidRPr="00651DF7">
        <w:rPr>
          <w:sz w:val="24"/>
          <w:szCs w:val="24"/>
        </w:rPr>
        <w:t>предоставляется</w:t>
      </w:r>
      <w:r w:rsidRPr="00651DF7">
        <w:rPr>
          <w:spacing w:val="1"/>
          <w:sz w:val="24"/>
          <w:szCs w:val="24"/>
        </w:rPr>
        <w:t xml:space="preserve"> </w:t>
      </w:r>
      <w:r w:rsidRPr="00651DF7">
        <w:rPr>
          <w:sz w:val="24"/>
          <w:szCs w:val="24"/>
        </w:rPr>
        <w:t>возможность</w:t>
      </w:r>
      <w:r w:rsidRPr="00651DF7">
        <w:rPr>
          <w:spacing w:val="1"/>
          <w:sz w:val="24"/>
          <w:szCs w:val="24"/>
        </w:rPr>
        <w:t xml:space="preserve"> </w:t>
      </w:r>
      <w:r w:rsidRPr="00651DF7">
        <w:rPr>
          <w:sz w:val="24"/>
          <w:szCs w:val="24"/>
        </w:rPr>
        <w:t>выбора</w:t>
      </w:r>
      <w:r w:rsidRPr="00651DF7">
        <w:rPr>
          <w:spacing w:val="1"/>
          <w:sz w:val="24"/>
          <w:szCs w:val="24"/>
        </w:rPr>
        <w:t xml:space="preserve"> </w:t>
      </w:r>
      <w:r w:rsidRPr="00651DF7">
        <w:rPr>
          <w:sz w:val="24"/>
          <w:szCs w:val="24"/>
        </w:rPr>
        <w:t>деятельности,</w:t>
      </w:r>
      <w:r w:rsidRPr="00651DF7">
        <w:rPr>
          <w:spacing w:val="1"/>
          <w:sz w:val="24"/>
          <w:szCs w:val="24"/>
        </w:rPr>
        <w:t xml:space="preserve"> </w:t>
      </w:r>
      <w:r w:rsidRPr="00651DF7">
        <w:rPr>
          <w:sz w:val="24"/>
          <w:szCs w:val="24"/>
        </w:rPr>
        <w:t>партнера</w:t>
      </w:r>
      <w:r w:rsidRPr="00651DF7">
        <w:rPr>
          <w:spacing w:val="1"/>
          <w:sz w:val="24"/>
          <w:szCs w:val="24"/>
        </w:rPr>
        <w:t xml:space="preserve"> </w:t>
      </w:r>
      <w:r w:rsidRPr="00651DF7">
        <w:rPr>
          <w:sz w:val="24"/>
          <w:szCs w:val="24"/>
        </w:rPr>
        <w:t>и</w:t>
      </w:r>
      <w:r w:rsidRPr="00651DF7">
        <w:rPr>
          <w:spacing w:val="1"/>
          <w:sz w:val="24"/>
          <w:szCs w:val="24"/>
        </w:rPr>
        <w:t xml:space="preserve"> </w:t>
      </w:r>
      <w:r w:rsidRPr="00651DF7">
        <w:rPr>
          <w:sz w:val="24"/>
          <w:szCs w:val="24"/>
        </w:rPr>
        <w:t>средств;</w:t>
      </w:r>
      <w:r w:rsidRPr="00651DF7">
        <w:rPr>
          <w:spacing w:val="1"/>
          <w:sz w:val="24"/>
          <w:szCs w:val="24"/>
        </w:rPr>
        <w:t xml:space="preserve"> </w:t>
      </w:r>
      <w:r w:rsidRPr="00651DF7">
        <w:rPr>
          <w:sz w:val="24"/>
          <w:szCs w:val="24"/>
        </w:rPr>
        <w:t>учитываются особенности деятельности, средств её реализации, ограниченный объем личного</w:t>
      </w:r>
      <w:r w:rsidRPr="00651DF7">
        <w:rPr>
          <w:spacing w:val="1"/>
          <w:sz w:val="24"/>
          <w:szCs w:val="24"/>
        </w:rPr>
        <w:t xml:space="preserve"> </w:t>
      </w:r>
      <w:r w:rsidRPr="00651DF7">
        <w:rPr>
          <w:sz w:val="24"/>
          <w:szCs w:val="24"/>
        </w:rPr>
        <w:t>опыта</w:t>
      </w:r>
      <w:r w:rsidRPr="00651DF7">
        <w:rPr>
          <w:spacing w:val="-1"/>
          <w:sz w:val="24"/>
          <w:szCs w:val="24"/>
        </w:rPr>
        <w:t xml:space="preserve"> </w:t>
      </w:r>
      <w:r w:rsidRPr="00651DF7">
        <w:rPr>
          <w:sz w:val="24"/>
          <w:szCs w:val="24"/>
        </w:rPr>
        <w:t>детей особых</w:t>
      </w:r>
      <w:r w:rsidRPr="00651DF7">
        <w:rPr>
          <w:spacing w:val="1"/>
          <w:sz w:val="24"/>
          <w:szCs w:val="24"/>
        </w:rPr>
        <w:t xml:space="preserve"> </w:t>
      </w:r>
      <w:r w:rsidRPr="00651DF7">
        <w:rPr>
          <w:sz w:val="24"/>
          <w:szCs w:val="24"/>
        </w:rPr>
        <w:t>категорий;</w:t>
      </w:r>
    </w:p>
    <w:p w:rsidR="007C7FBC" w:rsidRPr="00651DF7" w:rsidRDefault="007C7FBC" w:rsidP="00651DF7">
      <w:pPr>
        <w:pStyle w:val="af2"/>
        <w:widowControl w:val="0"/>
        <w:numPr>
          <w:ilvl w:val="0"/>
          <w:numId w:val="333"/>
        </w:numPr>
        <w:tabs>
          <w:tab w:val="left" w:pos="871"/>
        </w:tabs>
        <w:autoSpaceDE w:val="0"/>
        <w:autoSpaceDN w:val="0"/>
        <w:spacing w:line="276" w:lineRule="auto"/>
        <w:ind w:left="142" w:right="3" w:firstLine="425"/>
        <w:contextualSpacing w:val="0"/>
        <w:rPr>
          <w:sz w:val="24"/>
          <w:szCs w:val="24"/>
        </w:rPr>
      </w:pPr>
      <w:r w:rsidRPr="00651DF7">
        <w:rPr>
          <w:sz w:val="24"/>
          <w:szCs w:val="24"/>
        </w:rPr>
        <w:t>формирование</w:t>
      </w:r>
      <w:r w:rsidRPr="00651DF7">
        <w:rPr>
          <w:spacing w:val="1"/>
          <w:sz w:val="24"/>
          <w:szCs w:val="24"/>
        </w:rPr>
        <w:t xml:space="preserve"> </w:t>
      </w:r>
      <w:r w:rsidRPr="00651DF7">
        <w:rPr>
          <w:sz w:val="24"/>
          <w:szCs w:val="24"/>
        </w:rPr>
        <w:t>игры</w:t>
      </w:r>
      <w:r w:rsidRPr="00651DF7">
        <w:rPr>
          <w:spacing w:val="1"/>
          <w:sz w:val="24"/>
          <w:szCs w:val="24"/>
        </w:rPr>
        <w:t xml:space="preserve"> </w:t>
      </w:r>
      <w:r w:rsidRPr="00651DF7">
        <w:rPr>
          <w:sz w:val="24"/>
          <w:szCs w:val="24"/>
        </w:rPr>
        <w:t>как</w:t>
      </w:r>
      <w:r w:rsidRPr="00651DF7">
        <w:rPr>
          <w:spacing w:val="1"/>
          <w:sz w:val="24"/>
          <w:szCs w:val="24"/>
        </w:rPr>
        <w:t xml:space="preserve"> </w:t>
      </w:r>
      <w:r w:rsidRPr="00651DF7">
        <w:rPr>
          <w:sz w:val="24"/>
          <w:szCs w:val="24"/>
        </w:rPr>
        <w:t>важнейшего</w:t>
      </w:r>
      <w:r w:rsidRPr="00651DF7">
        <w:rPr>
          <w:spacing w:val="1"/>
          <w:sz w:val="24"/>
          <w:szCs w:val="24"/>
        </w:rPr>
        <w:t xml:space="preserve"> </w:t>
      </w:r>
      <w:r w:rsidRPr="00651DF7">
        <w:rPr>
          <w:sz w:val="24"/>
          <w:szCs w:val="24"/>
        </w:rPr>
        <w:t>фактора</w:t>
      </w:r>
      <w:r w:rsidRPr="00651DF7">
        <w:rPr>
          <w:spacing w:val="1"/>
          <w:sz w:val="24"/>
          <w:szCs w:val="24"/>
        </w:rPr>
        <w:t xml:space="preserve"> </w:t>
      </w:r>
      <w:r w:rsidRPr="00651DF7">
        <w:rPr>
          <w:sz w:val="24"/>
          <w:szCs w:val="24"/>
        </w:rPr>
        <w:t>воспитания</w:t>
      </w:r>
      <w:r w:rsidRPr="00651DF7">
        <w:rPr>
          <w:spacing w:val="1"/>
          <w:sz w:val="24"/>
          <w:szCs w:val="24"/>
        </w:rPr>
        <w:t xml:space="preserve"> </w:t>
      </w:r>
      <w:r w:rsidRPr="00651DF7">
        <w:rPr>
          <w:sz w:val="24"/>
          <w:szCs w:val="24"/>
        </w:rPr>
        <w:t>и</w:t>
      </w:r>
      <w:r w:rsidRPr="00651DF7">
        <w:rPr>
          <w:spacing w:val="1"/>
          <w:sz w:val="24"/>
          <w:szCs w:val="24"/>
        </w:rPr>
        <w:t xml:space="preserve"> </w:t>
      </w:r>
      <w:r w:rsidRPr="00651DF7">
        <w:rPr>
          <w:sz w:val="24"/>
          <w:szCs w:val="24"/>
        </w:rPr>
        <w:t>развития</w:t>
      </w:r>
      <w:r w:rsidRPr="00651DF7">
        <w:rPr>
          <w:spacing w:val="1"/>
          <w:sz w:val="24"/>
          <w:szCs w:val="24"/>
        </w:rPr>
        <w:t xml:space="preserve"> </w:t>
      </w:r>
      <w:r w:rsidRPr="00651DF7">
        <w:rPr>
          <w:sz w:val="24"/>
          <w:szCs w:val="24"/>
        </w:rPr>
        <w:t>ребёнка</w:t>
      </w:r>
      <w:r w:rsidRPr="00651DF7">
        <w:rPr>
          <w:spacing w:val="1"/>
          <w:sz w:val="24"/>
          <w:szCs w:val="24"/>
        </w:rPr>
        <w:t xml:space="preserve"> </w:t>
      </w:r>
      <w:r w:rsidRPr="00651DF7">
        <w:rPr>
          <w:sz w:val="24"/>
          <w:szCs w:val="24"/>
        </w:rPr>
        <w:t>с</w:t>
      </w:r>
      <w:r w:rsidRPr="00651DF7">
        <w:rPr>
          <w:spacing w:val="1"/>
          <w:sz w:val="24"/>
          <w:szCs w:val="24"/>
        </w:rPr>
        <w:t xml:space="preserve"> </w:t>
      </w:r>
      <w:r w:rsidRPr="00651DF7">
        <w:rPr>
          <w:sz w:val="24"/>
          <w:szCs w:val="24"/>
        </w:rPr>
        <w:t>особыми</w:t>
      </w:r>
      <w:r w:rsidRPr="00651DF7">
        <w:rPr>
          <w:spacing w:val="1"/>
          <w:sz w:val="24"/>
          <w:szCs w:val="24"/>
        </w:rPr>
        <w:t xml:space="preserve"> </w:t>
      </w:r>
      <w:r w:rsidRPr="00651DF7">
        <w:rPr>
          <w:sz w:val="24"/>
          <w:szCs w:val="24"/>
        </w:rPr>
        <w:t>образовательными</w:t>
      </w:r>
      <w:r w:rsidRPr="00651DF7">
        <w:rPr>
          <w:spacing w:val="4"/>
          <w:sz w:val="24"/>
          <w:szCs w:val="24"/>
        </w:rPr>
        <w:t xml:space="preserve"> </w:t>
      </w:r>
      <w:r w:rsidRPr="00651DF7">
        <w:rPr>
          <w:sz w:val="24"/>
          <w:szCs w:val="24"/>
        </w:rPr>
        <w:t>потребностями,</w:t>
      </w:r>
      <w:r w:rsidRPr="00651DF7">
        <w:rPr>
          <w:spacing w:val="3"/>
          <w:sz w:val="24"/>
          <w:szCs w:val="24"/>
        </w:rPr>
        <w:t xml:space="preserve"> </w:t>
      </w:r>
      <w:r w:rsidRPr="00651DF7">
        <w:rPr>
          <w:sz w:val="24"/>
          <w:szCs w:val="24"/>
        </w:rPr>
        <w:t>с</w:t>
      </w:r>
      <w:r w:rsidRPr="00651DF7">
        <w:rPr>
          <w:spacing w:val="6"/>
          <w:sz w:val="24"/>
          <w:szCs w:val="24"/>
        </w:rPr>
        <w:t xml:space="preserve"> </w:t>
      </w:r>
      <w:r w:rsidRPr="00651DF7">
        <w:rPr>
          <w:sz w:val="24"/>
          <w:szCs w:val="24"/>
        </w:rPr>
        <w:t>учётом</w:t>
      </w:r>
      <w:r w:rsidRPr="00651DF7">
        <w:rPr>
          <w:spacing w:val="3"/>
          <w:sz w:val="24"/>
          <w:szCs w:val="24"/>
        </w:rPr>
        <w:t xml:space="preserve"> </w:t>
      </w:r>
      <w:r w:rsidRPr="00651DF7">
        <w:rPr>
          <w:sz w:val="24"/>
          <w:szCs w:val="24"/>
        </w:rPr>
        <w:t>необходимости</w:t>
      </w:r>
      <w:r w:rsidRPr="00651DF7">
        <w:rPr>
          <w:spacing w:val="5"/>
          <w:sz w:val="24"/>
          <w:szCs w:val="24"/>
        </w:rPr>
        <w:t xml:space="preserve"> </w:t>
      </w:r>
      <w:r w:rsidRPr="00651DF7">
        <w:rPr>
          <w:sz w:val="24"/>
          <w:szCs w:val="24"/>
        </w:rPr>
        <w:t>развития</w:t>
      </w:r>
      <w:r w:rsidRPr="00651DF7">
        <w:rPr>
          <w:spacing w:val="1"/>
          <w:sz w:val="24"/>
          <w:szCs w:val="24"/>
        </w:rPr>
        <w:t xml:space="preserve"> </w:t>
      </w:r>
      <w:r w:rsidRPr="00651DF7">
        <w:rPr>
          <w:sz w:val="24"/>
          <w:szCs w:val="24"/>
        </w:rPr>
        <w:t>личности</w:t>
      </w:r>
      <w:r w:rsidRPr="00651DF7">
        <w:rPr>
          <w:spacing w:val="4"/>
          <w:sz w:val="24"/>
          <w:szCs w:val="24"/>
        </w:rPr>
        <w:t xml:space="preserve"> </w:t>
      </w:r>
      <w:r w:rsidRPr="00651DF7">
        <w:rPr>
          <w:sz w:val="24"/>
          <w:szCs w:val="24"/>
        </w:rPr>
        <w:t>ребёнка,</w:t>
      </w:r>
      <w:r w:rsidRPr="00651DF7">
        <w:rPr>
          <w:spacing w:val="4"/>
          <w:sz w:val="24"/>
          <w:szCs w:val="24"/>
        </w:rPr>
        <w:t xml:space="preserve"> </w:t>
      </w:r>
      <w:r w:rsidRPr="00651DF7">
        <w:rPr>
          <w:sz w:val="24"/>
          <w:szCs w:val="24"/>
        </w:rPr>
        <w:t>создание</w:t>
      </w:r>
    </w:p>
    <w:p w:rsidR="007C7FBC" w:rsidRPr="00651DF7" w:rsidRDefault="007C7FBC" w:rsidP="00651DF7">
      <w:pPr>
        <w:pStyle w:val="af4"/>
        <w:spacing w:before="71" w:line="276" w:lineRule="auto"/>
        <w:ind w:left="142" w:right="3" w:firstLine="425"/>
        <w:jc w:val="both"/>
      </w:pPr>
      <w:r w:rsidRPr="00651DF7">
        <w:t>условий</w:t>
      </w:r>
      <w:r w:rsidRPr="00651DF7">
        <w:rPr>
          <w:spacing w:val="1"/>
        </w:rPr>
        <w:t xml:space="preserve"> </w:t>
      </w:r>
      <w:r w:rsidRPr="00651DF7">
        <w:t>для</w:t>
      </w:r>
      <w:r w:rsidRPr="00651DF7">
        <w:rPr>
          <w:spacing w:val="1"/>
        </w:rPr>
        <w:t xml:space="preserve"> </w:t>
      </w:r>
      <w:r w:rsidRPr="00651DF7">
        <w:t>самоопределения</w:t>
      </w:r>
      <w:r w:rsidRPr="00651DF7">
        <w:rPr>
          <w:spacing w:val="1"/>
        </w:rPr>
        <w:t xml:space="preserve"> </w:t>
      </w:r>
      <w:r w:rsidRPr="00651DF7">
        <w:t>и</w:t>
      </w:r>
      <w:r w:rsidRPr="00651DF7">
        <w:rPr>
          <w:spacing w:val="1"/>
        </w:rPr>
        <w:t xml:space="preserve"> </w:t>
      </w:r>
      <w:r w:rsidRPr="00651DF7">
        <w:t>социализации</w:t>
      </w:r>
      <w:r w:rsidRPr="00651DF7">
        <w:rPr>
          <w:spacing w:val="1"/>
        </w:rPr>
        <w:t xml:space="preserve"> </w:t>
      </w:r>
      <w:r w:rsidRPr="00651DF7">
        <w:t>детей</w:t>
      </w:r>
      <w:r w:rsidRPr="00651DF7">
        <w:rPr>
          <w:spacing w:val="1"/>
        </w:rPr>
        <w:t xml:space="preserve"> </w:t>
      </w:r>
      <w:r w:rsidRPr="00651DF7">
        <w:t>на</w:t>
      </w:r>
      <w:r w:rsidRPr="00651DF7">
        <w:rPr>
          <w:spacing w:val="1"/>
        </w:rPr>
        <w:t xml:space="preserve"> </w:t>
      </w:r>
      <w:r w:rsidRPr="00651DF7">
        <w:t>основе</w:t>
      </w:r>
      <w:r w:rsidRPr="00651DF7">
        <w:rPr>
          <w:spacing w:val="1"/>
        </w:rPr>
        <w:t xml:space="preserve"> </w:t>
      </w:r>
      <w:r w:rsidRPr="00651DF7">
        <w:t>социокультурных,</w:t>
      </w:r>
      <w:r w:rsidRPr="00651DF7">
        <w:rPr>
          <w:spacing w:val="1"/>
        </w:rPr>
        <w:t xml:space="preserve"> </w:t>
      </w:r>
      <w:r w:rsidRPr="00651DF7">
        <w:t>духовно-</w:t>
      </w:r>
      <w:r w:rsidRPr="00651DF7">
        <w:rPr>
          <w:spacing w:val="1"/>
        </w:rPr>
        <w:t xml:space="preserve"> </w:t>
      </w:r>
      <w:r w:rsidRPr="00651DF7">
        <w:t>нравственных</w:t>
      </w:r>
      <w:r w:rsidRPr="00651DF7">
        <w:rPr>
          <w:spacing w:val="-1"/>
        </w:rPr>
        <w:t xml:space="preserve"> </w:t>
      </w:r>
      <w:r w:rsidRPr="00651DF7">
        <w:t>ценностей</w:t>
      </w:r>
      <w:r w:rsidRPr="00651DF7">
        <w:rPr>
          <w:spacing w:val="-1"/>
        </w:rPr>
        <w:t xml:space="preserve"> </w:t>
      </w:r>
      <w:r w:rsidRPr="00651DF7">
        <w:t>и</w:t>
      </w:r>
      <w:r w:rsidRPr="00651DF7">
        <w:rPr>
          <w:spacing w:val="-1"/>
        </w:rPr>
        <w:t xml:space="preserve"> </w:t>
      </w:r>
      <w:r w:rsidRPr="00651DF7">
        <w:t>принятых в</w:t>
      </w:r>
      <w:r w:rsidRPr="00651DF7">
        <w:rPr>
          <w:spacing w:val="-2"/>
        </w:rPr>
        <w:t xml:space="preserve"> </w:t>
      </w:r>
      <w:r w:rsidRPr="00651DF7">
        <w:t>российском</w:t>
      </w:r>
      <w:r w:rsidRPr="00651DF7">
        <w:rPr>
          <w:spacing w:val="-2"/>
        </w:rPr>
        <w:t xml:space="preserve"> </w:t>
      </w:r>
      <w:r w:rsidRPr="00651DF7">
        <w:t>обществе</w:t>
      </w:r>
      <w:r w:rsidRPr="00651DF7">
        <w:rPr>
          <w:spacing w:val="-3"/>
        </w:rPr>
        <w:t xml:space="preserve"> </w:t>
      </w:r>
      <w:r w:rsidRPr="00651DF7">
        <w:t>правил</w:t>
      </w:r>
      <w:r w:rsidRPr="00651DF7">
        <w:rPr>
          <w:spacing w:val="-2"/>
        </w:rPr>
        <w:t xml:space="preserve"> </w:t>
      </w:r>
      <w:r w:rsidRPr="00651DF7">
        <w:t>и</w:t>
      </w:r>
      <w:r w:rsidRPr="00651DF7">
        <w:rPr>
          <w:spacing w:val="-1"/>
        </w:rPr>
        <w:t xml:space="preserve"> </w:t>
      </w:r>
      <w:r w:rsidRPr="00651DF7">
        <w:t>норм</w:t>
      </w:r>
      <w:r w:rsidRPr="00651DF7">
        <w:rPr>
          <w:spacing w:val="-2"/>
        </w:rPr>
        <w:t xml:space="preserve"> </w:t>
      </w:r>
      <w:r w:rsidRPr="00651DF7">
        <w:t>поведения;</w:t>
      </w:r>
    </w:p>
    <w:p w:rsidR="007C7FBC" w:rsidRPr="00651DF7" w:rsidRDefault="007C7FBC" w:rsidP="00651DF7">
      <w:pPr>
        <w:pStyle w:val="af2"/>
        <w:widowControl w:val="0"/>
        <w:numPr>
          <w:ilvl w:val="0"/>
          <w:numId w:val="333"/>
        </w:numPr>
        <w:tabs>
          <w:tab w:val="left" w:pos="843"/>
        </w:tabs>
        <w:autoSpaceDE w:val="0"/>
        <w:autoSpaceDN w:val="0"/>
        <w:spacing w:line="276" w:lineRule="auto"/>
        <w:ind w:left="142" w:right="3" w:firstLine="425"/>
        <w:contextualSpacing w:val="0"/>
        <w:rPr>
          <w:sz w:val="24"/>
          <w:szCs w:val="24"/>
        </w:rPr>
      </w:pPr>
      <w:r w:rsidRPr="00651DF7">
        <w:rPr>
          <w:sz w:val="24"/>
          <w:szCs w:val="24"/>
        </w:rPr>
        <w:t>создание воспитывающей среды, способствующей личностному развитию особой категории</w:t>
      </w:r>
      <w:r w:rsidRPr="00651DF7">
        <w:rPr>
          <w:spacing w:val="1"/>
          <w:sz w:val="24"/>
          <w:szCs w:val="24"/>
        </w:rPr>
        <w:t xml:space="preserve"> </w:t>
      </w:r>
      <w:r w:rsidRPr="00651DF7">
        <w:rPr>
          <w:sz w:val="24"/>
          <w:szCs w:val="24"/>
        </w:rPr>
        <w:t>дошкольников,</w:t>
      </w:r>
      <w:r w:rsidRPr="00651DF7">
        <w:rPr>
          <w:spacing w:val="1"/>
          <w:sz w:val="24"/>
          <w:szCs w:val="24"/>
        </w:rPr>
        <w:t xml:space="preserve"> </w:t>
      </w:r>
      <w:r w:rsidRPr="00651DF7">
        <w:rPr>
          <w:sz w:val="24"/>
          <w:szCs w:val="24"/>
        </w:rPr>
        <w:t>их</w:t>
      </w:r>
      <w:r w:rsidRPr="00651DF7">
        <w:rPr>
          <w:spacing w:val="1"/>
          <w:sz w:val="24"/>
          <w:szCs w:val="24"/>
        </w:rPr>
        <w:t xml:space="preserve"> </w:t>
      </w:r>
      <w:r w:rsidRPr="00651DF7">
        <w:rPr>
          <w:sz w:val="24"/>
          <w:szCs w:val="24"/>
        </w:rPr>
        <w:t>позитивной</w:t>
      </w:r>
      <w:r w:rsidRPr="00651DF7">
        <w:rPr>
          <w:spacing w:val="1"/>
          <w:sz w:val="24"/>
          <w:szCs w:val="24"/>
        </w:rPr>
        <w:t xml:space="preserve"> </w:t>
      </w:r>
      <w:r w:rsidRPr="00651DF7">
        <w:rPr>
          <w:sz w:val="24"/>
          <w:szCs w:val="24"/>
        </w:rPr>
        <w:t>социализации,</w:t>
      </w:r>
      <w:r w:rsidRPr="00651DF7">
        <w:rPr>
          <w:spacing w:val="1"/>
          <w:sz w:val="24"/>
          <w:szCs w:val="24"/>
        </w:rPr>
        <w:t xml:space="preserve"> </w:t>
      </w:r>
      <w:r w:rsidRPr="00651DF7">
        <w:rPr>
          <w:sz w:val="24"/>
          <w:szCs w:val="24"/>
        </w:rPr>
        <w:t>сохранению</w:t>
      </w:r>
      <w:r w:rsidRPr="00651DF7">
        <w:rPr>
          <w:spacing w:val="1"/>
          <w:sz w:val="24"/>
          <w:szCs w:val="24"/>
        </w:rPr>
        <w:t xml:space="preserve"> </w:t>
      </w:r>
      <w:r w:rsidRPr="00651DF7">
        <w:rPr>
          <w:sz w:val="24"/>
          <w:szCs w:val="24"/>
        </w:rPr>
        <w:t>их</w:t>
      </w:r>
      <w:r w:rsidRPr="00651DF7">
        <w:rPr>
          <w:spacing w:val="1"/>
          <w:sz w:val="24"/>
          <w:szCs w:val="24"/>
        </w:rPr>
        <w:t xml:space="preserve"> </w:t>
      </w:r>
      <w:r w:rsidRPr="00651DF7">
        <w:rPr>
          <w:sz w:val="24"/>
          <w:szCs w:val="24"/>
        </w:rPr>
        <w:t>индивидуальности,</w:t>
      </w:r>
      <w:r w:rsidRPr="00651DF7">
        <w:rPr>
          <w:spacing w:val="1"/>
          <w:sz w:val="24"/>
          <w:szCs w:val="24"/>
        </w:rPr>
        <w:t xml:space="preserve"> </w:t>
      </w:r>
      <w:r w:rsidRPr="00651DF7">
        <w:rPr>
          <w:sz w:val="24"/>
          <w:szCs w:val="24"/>
        </w:rPr>
        <w:t>охране</w:t>
      </w:r>
      <w:r w:rsidRPr="00651DF7">
        <w:rPr>
          <w:spacing w:val="1"/>
          <w:sz w:val="24"/>
          <w:szCs w:val="24"/>
        </w:rPr>
        <w:t xml:space="preserve"> </w:t>
      </w:r>
      <w:r w:rsidRPr="00651DF7">
        <w:rPr>
          <w:sz w:val="24"/>
          <w:szCs w:val="24"/>
        </w:rPr>
        <w:t>и</w:t>
      </w:r>
      <w:r w:rsidRPr="00651DF7">
        <w:rPr>
          <w:spacing w:val="1"/>
          <w:sz w:val="24"/>
          <w:szCs w:val="24"/>
        </w:rPr>
        <w:t xml:space="preserve"> </w:t>
      </w:r>
      <w:r w:rsidRPr="00651DF7">
        <w:rPr>
          <w:sz w:val="24"/>
          <w:szCs w:val="24"/>
        </w:rPr>
        <w:t>укреплению</w:t>
      </w:r>
      <w:r w:rsidRPr="00651DF7">
        <w:rPr>
          <w:spacing w:val="-1"/>
          <w:sz w:val="24"/>
          <w:szCs w:val="24"/>
        </w:rPr>
        <w:t xml:space="preserve"> </w:t>
      </w:r>
      <w:r w:rsidRPr="00651DF7">
        <w:rPr>
          <w:sz w:val="24"/>
          <w:szCs w:val="24"/>
        </w:rPr>
        <w:t>их</w:t>
      </w:r>
      <w:r w:rsidRPr="00651DF7">
        <w:rPr>
          <w:spacing w:val="2"/>
          <w:sz w:val="24"/>
          <w:szCs w:val="24"/>
        </w:rPr>
        <w:t xml:space="preserve"> </w:t>
      </w:r>
      <w:r w:rsidRPr="00651DF7">
        <w:rPr>
          <w:sz w:val="24"/>
          <w:szCs w:val="24"/>
        </w:rPr>
        <w:t>здоровья</w:t>
      </w:r>
      <w:r w:rsidRPr="00651DF7">
        <w:rPr>
          <w:spacing w:val="-1"/>
          <w:sz w:val="24"/>
          <w:szCs w:val="24"/>
        </w:rPr>
        <w:t xml:space="preserve"> </w:t>
      </w:r>
      <w:r w:rsidRPr="00651DF7">
        <w:rPr>
          <w:sz w:val="24"/>
          <w:szCs w:val="24"/>
        </w:rPr>
        <w:t>и эмоционального благополучия;</w:t>
      </w:r>
    </w:p>
    <w:p w:rsidR="007C7FBC" w:rsidRPr="00651DF7" w:rsidRDefault="007C7FBC" w:rsidP="00651DF7">
      <w:pPr>
        <w:pStyle w:val="af2"/>
        <w:widowControl w:val="0"/>
        <w:numPr>
          <w:ilvl w:val="0"/>
          <w:numId w:val="333"/>
        </w:numPr>
        <w:tabs>
          <w:tab w:val="left" w:pos="874"/>
        </w:tabs>
        <w:autoSpaceDE w:val="0"/>
        <w:autoSpaceDN w:val="0"/>
        <w:spacing w:line="276" w:lineRule="auto"/>
        <w:ind w:left="142" w:right="3" w:firstLine="425"/>
        <w:contextualSpacing w:val="0"/>
        <w:rPr>
          <w:sz w:val="24"/>
          <w:szCs w:val="24"/>
        </w:rPr>
      </w:pPr>
      <w:r w:rsidRPr="00651DF7">
        <w:rPr>
          <w:sz w:val="24"/>
          <w:szCs w:val="24"/>
        </w:rPr>
        <w:t>доступность</w:t>
      </w:r>
      <w:r w:rsidRPr="00651DF7">
        <w:rPr>
          <w:spacing w:val="1"/>
          <w:sz w:val="24"/>
          <w:szCs w:val="24"/>
        </w:rPr>
        <w:t xml:space="preserve"> </w:t>
      </w:r>
      <w:r w:rsidRPr="00651DF7">
        <w:rPr>
          <w:sz w:val="24"/>
          <w:szCs w:val="24"/>
        </w:rPr>
        <w:t>воспитательных</w:t>
      </w:r>
      <w:r w:rsidRPr="00651DF7">
        <w:rPr>
          <w:spacing w:val="1"/>
          <w:sz w:val="24"/>
          <w:szCs w:val="24"/>
        </w:rPr>
        <w:t xml:space="preserve"> </w:t>
      </w:r>
      <w:r w:rsidRPr="00651DF7">
        <w:rPr>
          <w:sz w:val="24"/>
          <w:szCs w:val="24"/>
        </w:rPr>
        <w:t>мероприятий,</w:t>
      </w:r>
      <w:r w:rsidRPr="00651DF7">
        <w:rPr>
          <w:spacing w:val="1"/>
          <w:sz w:val="24"/>
          <w:szCs w:val="24"/>
        </w:rPr>
        <w:t xml:space="preserve"> </w:t>
      </w:r>
      <w:r w:rsidRPr="00651DF7">
        <w:rPr>
          <w:sz w:val="24"/>
          <w:szCs w:val="24"/>
        </w:rPr>
        <w:t>совместных</w:t>
      </w:r>
      <w:r w:rsidRPr="00651DF7">
        <w:rPr>
          <w:spacing w:val="1"/>
          <w:sz w:val="24"/>
          <w:szCs w:val="24"/>
        </w:rPr>
        <w:t xml:space="preserve"> </w:t>
      </w:r>
      <w:r w:rsidRPr="00651DF7">
        <w:rPr>
          <w:sz w:val="24"/>
          <w:szCs w:val="24"/>
        </w:rPr>
        <w:t>и</w:t>
      </w:r>
      <w:r w:rsidRPr="00651DF7">
        <w:rPr>
          <w:spacing w:val="1"/>
          <w:sz w:val="24"/>
          <w:szCs w:val="24"/>
        </w:rPr>
        <w:t xml:space="preserve"> </w:t>
      </w:r>
      <w:r w:rsidRPr="00651DF7">
        <w:rPr>
          <w:sz w:val="24"/>
          <w:szCs w:val="24"/>
        </w:rPr>
        <w:t>самостоятельных,</w:t>
      </w:r>
      <w:r w:rsidRPr="00651DF7">
        <w:rPr>
          <w:spacing w:val="1"/>
          <w:sz w:val="24"/>
          <w:szCs w:val="24"/>
        </w:rPr>
        <w:t xml:space="preserve"> </w:t>
      </w:r>
      <w:r w:rsidRPr="00651DF7">
        <w:rPr>
          <w:sz w:val="24"/>
          <w:szCs w:val="24"/>
        </w:rPr>
        <w:t>подвижных</w:t>
      </w:r>
      <w:r w:rsidRPr="00651DF7">
        <w:rPr>
          <w:spacing w:val="1"/>
          <w:sz w:val="24"/>
          <w:szCs w:val="24"/>
        </w:rPr>
        <w:t xml:space="preserve"> </w:t>
      </w:r>
      <w:r w:rsidRPr="00651DF7">
        <w:rPr>
          <w:sz w:val="24"/>
          <w:szCs w:val="24"/>
        </w:rPr>
        <w:t>и</w:t>
      </w:r>
      <w:r w:rsidRPr="00651DF7">
        <w:rPr>
          <w:spacing w:val="1"/>
          <w:sz w:val="24"/>
          <w:szCs w:val="24"/>
        </w:rPr>
        <w:t xml:space="preserve"> </w:t>
      </w:r>
      <w:r w:rsidRPr="00651DF7">
        <w:rPr>
          <w:sz w:val="24"/>
          <w:szCs w:val="24"/>
        </w:rPr>
        <w:t>статичных форм активности с учётом особенностей развития и образовательных потребностей</w:t>
      </w:r>
      <w:r w:rsidRPr="00651DF7">
        <w:rPr>
          <w:spacing w:val="1"/>
          <w:sz w:val="24"/>
          <w:szCs w:val="24"/>
        </w:rPr>
        <w:t xml:space="preserve"> </w:t>
      </w:r>
      <w:r w:rsidRPr="00651DF7">
        <w:rPr>
          <w:sz w:val="24"/>
          <w:szCs w:val="24"/>
        </w:rPr>
        <w:t>ребёнка;</w:t>
      </w:r>
      <w:r w:rsidRPr="00651DF7">
        <w:rPr>
          <w:spacing w:val="1"/>
          <w:sz w:val="24"/>
          <w:szCs w:val="24"/>
        </w:rPr>
        <w:t xml:space="preserve"> </w:t>
      </w:r>
      <w:r w:rsidRPr="00651DF7">
        <w:rPr>
          <w:sz w:val="24"/>
          <w:szCs w:val="24"/>
        </w:rPr>
        <w:t>речь</w:t>
      </w:r>
      <w:r w:rsidRPr="00651DF7">
        <w:rPr>
          <w:spacing w:val="1"/>
          <w:sz w:val="24"/>
          <w:szCs w:val="24"/>
        </w:rPr>
        <w:t xml:space="preserve"> </w:t>
      </w:r>
      <w:r w:rsidRPr="00651DF7">
        <w:rPr>
          <w:sz w:val="24"/>
          <w:szCs w:val="24"/>
        </w:rPr>
        <w:t>идет</w:t>
      </w:r>
      <w:r w:rsidRPr="00651DF7">
        <w:rPr>
          <w:spacing w:val="1"/>
          <w:sz w:val="24"/>
          <w:szCs w:val="24"/>
        </w:rPr>
        <w:t xml:space="preserve"> </w:t>
      </w:r>
      <w:r w:rsidRPr="00651DF7">
        <w:rPr>
          <w:sz w:val="24"/>
          <w:szCs w:val="24"/>
        </w:rPr>
        <w:t>не</w:t>
      </w:r>
      <w:r w:rsidRPr="00651DF7">
        <w:rPr>
          <w:spacing w:val="1"/>
          <w:sz w:val="24"/>
          <w:szCs w:val="24"/>
        </w:rPr>
        <w:t xml:space="preserve"> </w:t>
      </w:r>
      <w:r w:rsidRPr="00651DF7">
        <w:rPr>
          <w:sz w:val="24"/>
          <w:szCs w:val="24"/>
        </w:rPr>
        <w:t>только</w:t>
      </w:r>
      <w:r w:rsidRPr="00651DF7">
        <w:rPr>
          <w:spacing w:val="1"/>
          <w:sz w:val="24"/>
          <w:szCs w:val="24"/>
        </w:rPr>
        <w:t xml:space="preserve"> </w:t>
      </w:r>
      <w:r w:rsidRPr="00651DF7">
        <w:rPr>
          <w:sz w:val="24"/>
          <w:szCs w:val="24"/>
        </w:rPr>
        <w:t>о</w:t>
      </w:r>
      <w:r w:rsidRPr="00651DF7">
        <w:rPr>
          <w:spacing w:val="1"/>
          <w:sz w:val="24"/>
          <w:szCs w:val="24"/>
        </w:rPr>
        <w:t xml:space="preserve"> </w:t>
      </w:r>
      <w:r w:rsidRPr="00651DF7">
        <w:rPr>
          <w:sz w:val="24"/>
          <w:szCs w:val="24"/>
        </w:rPr>
        <w:t>физической</w:t>
      </w:r>
      <w:r w:rsidRPr="00651DF7">
        <w:rPr>
          <w:spacing w:val="1"/>
          <w:sz w:val="24"/>
          <w:szCs w:val="24"/>
        </w:rPr>
        <w:t xml:space="preserve"> </w:t>
      </w:r>
      <w:r w:rsidRPr="00651DF7">
        <w:rPr>
          <w:sz w:val="24"/>
          <w:szCs w:val="24"/>
        </w:rPr>
        <w:t>доступности,</w:t>
      </w:r>
      <w:r w:rsidRPr="00651DF7">
        <w:rPr>
          <w:spacing w:val="1"/>
          <w:sz w:val="24"/>
          <w:szCs w:val="24"/>
        </w:rPr>
        <w:t xml:space="preserve"> </w:t>
      </w:r>
      <w:r w:rsidRPr="00651DF7">
        <w:rPr>
          <w:sz w:val="24"/>
          <w:szCs w:val="24"/>
        </w:rPr>
        <w:t>но</w:t>
      </w:r>
      <w:r w:rsidRPr="00651DF7">
        <w:rPr>
          <w:spacing w:val="1"/>
          <w:sz w:val="24"/>
          <w:szCs w:val="24"/>
        </w:rPr>
        <w:t xml:space="preserve"> </w:t>
      </w:r>
      <w:r w:rsidRPr="00651DF7">
        <w:rPr>
          <w:sz w:val="24"/>
          <w:szCs w:val="24"/>
        </w:rPr>
        <w:t>и</w:t>
      </w:r>
      <w:r w:rsidRPr="00651DF7">
        <w:rPr>
          <w:spacing w:val="1"/>
          <w:sz w:val="24"/>
          <w:szCs w:val="24"/>
        </w:rPr>
        <w:t xml:space="preserve"> </w:t>
      </w:r>
      <w:r w:rsidRPr="00651DF7">
        <w:rPr>
          <w:sz w:val="24"/>
          <w:szCs w:val="24"/>
        </w:rPr>
        <w:t>об</w:t>
      </w:r>
      <w:r w:rsidRPr="00651DF7">
        <w:rPr>
          <w:spacing w:val="1"/>
          <w:sz w:val="24"/>
          <w:szCs w:val="24"/>
        </w:rPr>
        <w:t xml:space="preserve"> </w:t>
      </w:r>
      <w:r w:rsidRPr="00651DF7">
        <w:rPr>
          <w:sz w:val="24"/>
          <w:szCs w:val="24"/>
        </w:rPr>
        <w:t>интеллектуальной,</w:t>
      </w:r>
      <w:r w:rsidRPr="00651DF7">
        <w:rPr>
          <w:spacing w:val="1"/>
          <w:sz w:val="24"/>
          <w:szCs w:val="24"/>
        </w:rPr>
        <w:t xml:space="preserve"> </w:t>
      </w:r>
      <w:r w:rsidRPr="00651DF7">
        <w:rPr>
          <w:sz w:val="24"/>
          <w:szCs w:val="24"/>
        </w:rPr>
        <w:t>когда</w:t>
      </w:r>
      <w:r w:rsidRPr="00651DF7">
        <w:rPr>
          <w:spacing w:val="1"/>
          <w:sz w:val="24"/>
          <w:szCs w:val="24"/>
        </w:rPr>
        <w:t xml:space="preserve"> </w:t>
      </w:r>
      <w:r w:rsidRPr="00651DF7">
        <w:rPr>
          <w:sz w:val="24"/>
          <w:szCs w:val="24"/>
        </w:rPr>
        <w:t>созданные условия воспитания и применяемые правила должны быть понятны ребёнку с особыми</w:t>
      </w:r>
      <w:r w:rsidRPr="00651DF7">
        <w:rPr>
          <w:spacing w:val="-57"/>
          <w:sz w:val="24"/>
          <w:szCs w:val="24"/>
        </w:rPr>
        <w:t xml:space="preserve"> </w:t>
      </w:r>
      <w:r w:rsidRPr="00651DF7">
        <w:rPr>
          <w:sz w:val="24"/>
          <w:szCs w:val="24"/>
        </w:rPr>
        <w:t>образовательными</w:t>
      </w:r>
      <w:r w:rsidRPr="00651DF7">
        <w:rPr>
          <w:spacing w:val="-1"/>
          <w:sz w:val="24"/>
          <w:szCs w:val="24"/>
        </w:rPr>
        <w:t xml:space="preserve"> </w:t>
      </w:r>
      <w:r w:rsidRPr="00651DF7">
        <w:rPr>
          <w:sz w:val="24"/>
          <w:szCs w:val="24"/>
        </w:rPr>
        <w:t>потребностями;</w:t>
      </w:r>
    </w:p>
    <w:p w:rsidR="007C7FBC" w:rsidRPr="00651DF7" w:rsidRDefault="007C7FBC" w:rsidP="00651DF7">
      <w:pPr>
        <w:pStyle w:val="af2"/>
        <w:widowControl w:val="0"/>
        <w:numPr>
          <w:ilvl w:val="0"/>
          <w:numId w:val="333"/>
        </w:numPr>
        <w:tabs>
          <w:tab w:val="left" w:pos="831"/>
        </w:tabs>
        <w:autoSpaceDE w:val="0"/>
        <w:autoSpaceDN w:val="0"/>
        <w:spacing w:line="276" w:lineRule="auto"/>
        <w:ind w:left="142" w:right="3" w:firstLine="425"/>
        <w:contextualSpacing w:val="0"/>
        <w:rPr>
          <w:sz w:val="24"/>
          <w:szCs w:val="24"/>
        </w:rPr>
      </w:pPr>
      <w:r w:rsidRPr="00651DF7">
        <w:rPr>
          <w:sz w:val="24"/>
          <w:szCs w:val="24"/>
        </w:rPr>
        <w:t>участие семьи как необходимое условие для полноценного воспитания ребёнка дошкольного</w:t>
      </w:r>
      <w:r w:rsidRPr="00651DF7">
        <w:rPr>
          <w:spacing w:val="1"/>
          <w:sz w:val="24"/>
          <w:szCs w:val="24"/>
        </w:rPr>
        <w:t xml:space="preserve"> </w:t>
      </w:r>
      <w:r w:rsidRPr="00651DF7">
        <w:rPr>
          <w:sz w:val="24"/>
          <w:szCs w:val="24"/>
        </w:rPr>
        <w:t>возраста</w:t>
      </w:r>
      <w:r w:rsidRPr="00651DF7">
        <w:rPr>
          <w:spacing w:val="-2"/>
          <w:sz w:val="24"/>
          <w:szCs w:val="24"/>
        </w:rPr>
        <w:t xml:space="preserve"> </w:t>
      </w:r>
      <w:r w:rsidRPr="00651DF7">
        <w:rPr>
          <w:sz w:val="24"/>
          <w:szCs w:val="24"/>
        </w:rPr>
        <w:t>с</w:t>
      </w:r>
      <w:r w:rsidRPr="00651DF7">
        <w:rPr>
          <w:spacing w:val="-1"/>
          <w:sz w:val="24"/>
          <w:szCs w:val="24"/>
        </w:rPr>
        <w:t xml:space="preserve"> </w:t>
      </w:r>
      <w:r w:rsidRPr="00651DF7">
        <w:rPr>
          <w:sz w:val="24"/>
          <w:szCs w:val="24"/>
        </w:rPr>
        <w:t>особыми образовательными потребностями.</w:t>
      </w:r>
    </w:p>
    <w:p w:rsidR="007C7FBC" w:rsidRPr="00651DF7" w:rsidRDefault="007C7FBC" w:rsidP="00651DF7">
      <w:pPr>
        <w:pStyle w:val="af4"/>
        <w:spacing w:before="1" w:line="276" w:lineRule="auto"/>
        <w:ind w:left="142" w:right="3" w:firstLine="425"/>
      </w:pPr>
    </w:p>
    <w:p w:rsidR="007C7FBC" w:rsidRPr="00651DF7" w:rsidRDefault="007C7FBC" w:rsidP="00651DF7">
      <w:pPr>
        <w:pStyle w:val="af4"/>
        <w:tabs>
          <w:tab w:val="left" w:pos="1995"/>
          <w:tab w:val="left" w:pos="3334"/>
          <w:tab w:val="left" w:pos="4743"/>
          <w:tab w:val="left" w:pos="5809"/>
          <w:tab w:val="left" w:pos="7207"/>
          <w:tab w:val="left" w:pos="8627"/>
          <w:tab w:val="left" w:pos="9245"/>
        </w:tabs>
        <w:spacing w:line="276" w:lineRule="auto"/>
        <w:ind w:left="142" w:right="3" w:firstLine="425"/>
        <w:rPr>
          <w:i/>
        </w:rPr>
      </w:pPr>
      <w:r w:rsidRPr="00651DF7">
        <w:rPr>
          <w:i/>
        </w:rPr>
        <w:t>Основными</w:t>
      </w:r>
      <w:r w:rsidRPr="00651DF7">
        <w:rPr>
          <w:i/>
        </w:rPr>
        <w:tab/>
        <w:t>условиями</w:t>
      </w:r>
      <w:r w:rsidRPr="00651DF7">
        <w:rPr>
          <w:i/>
        </w:rPr>
        <w:tab/>
        <w:t>реализации</w:t>
      </w:r>
      <w:r w:rsidRPr="00651DF7">
        <w:rPr>
          <w:i/>
        </w:rPr>
        <w:tab/>
        <w:t>рабочей</w:t>
      </w:r>
      <w:r w:rsidRPr="00651DF7">
        <w:rPr>
          <w:i/>
        </w:rPr>
        <w:tab/>
        <w:t>программы</w:t>
      </w:r>
      <w:r w:rsidRPr="00651DF7">
        <w:rPr>
          <w:i/>
        </w:rPr>
        <w:tab/>
        <w:t>воспитания</w:t>
      </w:r>
      <w:r w:rsidRPr="00651DF7">
        <w:rPr>
          <w:i/>
        </w:rPr>
        <w:tab/>
        <w:t>при</w:t>
      </w:r>
      <w:r w:rsidRPr="00651DF7">
        <w:rPr>
          <w:i/>
        </w:rPr>
        <w:tab/>
      </w:r>
      <w:r w:rsidRPr="00651DF7">
        <w:rPr>
          <w:i/>
          <w:spacing w:val="-1"/>
        </w:rPr>
        <w:t>инклюзивном</w:t>
      </w:r>
      <w:r w:rsidRPr="00651DF7">
        <w:rPr>
          <w:i/>
          <w:spacing w:val="-57"/>
        </w:rPr>
        <w:t xml:space="preserve"> </w:t>
      </w:r>
      <w:r w:rsidR="00651DF7">
        <w:rPr>
          <w:i/>
          <w:spacing w:val="-57"/>
        </w:rPr>
        <w:t xml:space="preserve">         </w:t>
      </w:r>
      <w:r w:rsidRPr="00651DF7">
        <w:rPr>
          <w:i/>
        </w:rPr>
        <w:t>образовании</w:t>
      </w:r>
      <w:r w:rsidRPr="00651DF7">
        <w:rPr>
          <w:i/>
          <w:spacing w:val="-1"/>
        </w:rPr>
        <w:t xml:space="preserve"> </w:t>
      </w:r>
      <w:r w:rsidRPr="00651DF7">
        <w:rPr>
          <w:i/>
        </w:rPr>
        <w:t>являются:</w:t>
      </w:r>
    </w:p>
    <w:p w:rsidR="007C7FBC" w:rsidRPr="00651DF7" w:rsidRDefault="007C7FBC" w:rsidP="00651DF7">
      <w:pPr>
        <w:pStyle w:val="af2"/>
        <w:widowControl w:val="0"/>
        <w:numPr>
          <w:ilvl w:val="1"/>
          <w:numId w:val="333"/>
        </w:numPr>
        <w:tabs>
          <w:tab w:val="left" w:pos="993"/>
        </w:tabs>
        <w:autoSpaceDE w:val="0"/>
        <w:autoSpaceDN w:val="0"/>
        <w:spacing w:line="276" w:lineRule="auto"/>
        <w:ind w:left="142" w:right="3" w:firstLine="425"/>
        <w:contextualSpacing w:val="0"/>
        <w:jc w:val="left"/>
        <w:rPr>
          <w:sz w:val="24"/>
          <w:szCs w:val="24"/>
        </w:rPr>
      </w:pPr>
      <w:r w:rsidRPr="00651DF7">
        <w:rPr>
          <w:sz w:val="24"/>
          <w:szCs w:val="24"/>
        </w:rPr>
        <w:t>полноценное</w:t>
      </w:r>
      <w:r w:rsidRPr="00651DF7">
        <w:rPr>
          <w:spacing w:val="46"/>
          <w:sz w:val="24"/>
          <w:szCs w:val="24"/>
        </w:rPr>
        <w:t xml:space="preserve"> </w:t>
      </w:r>
      <w:r w:rsidRPr="00651DF7">
        <w:rPr>
          <w:sz w:val="24"/>
          <w:szCs w:val="24"/>
        </w:rPr>
        <w:t>проживание</w:t>
      </w:r>
      <w:r w:rsidRPr="00651DF7">
        <w:rPr>
          <w:spacing w:val="46"/>
          <w:sz w:val="24"/>
          <w:szCs w:val="24"/>
        </w:rPr>
        <w:t xml:space="preserve"> </w:t>
      </w:r>
      <w:r w:rsidRPr="00651DF7">
        <w:rPr>
          <w:sz w:val="24"/>
          <w:szCs w:val="24"/>
        </w:rPr>
        <w:t>ребенком</w:t>
      </w:r>
      <w:r w:rsidRPr="00651DF7">
        <w:rPr>
          <w:spacing w:val="46"/>
          <w:sz w:val="24"/>
          <w:szCs w:val="24"/>
        </w:rPr>
        <w:t xml:space="preserve"> </w:t>
      </w:r>
      <w:r w:rsidRPr="00651DF7">
        <w:rPr>
          <w:sz w:val="24"/>
          <w:szCs w:val="24"/>
        </w:rPr>
        <w:t>всех</w:t>
      </w:r>
      <w:r w:rsidRPr="00651DF7">
        <w:rPr>
          <w:spacing w:val="49"/>
          <w:sz w:val="24"/>
          <w:szCs w:val="24"/>
        </w:rPr>
        <w:t xml:space="preserve"> </w:t>
      </w:r>
      <w:r w:rsidRPr="00651DF7">
        <w:rPr>
          <w:sz w:val="24"/>
          <w:szCs w:val="24"/>
        </w:rPr>
        <w:t>этапов</w:t>
      </w:r>
      <w:r w:rsidRPr="00651DF7">
        <w:rPr>
          <w:spacing w:val="46"/>
          <w:sz w:val="24"/>
          <w:szCs w:val="24"/>
        </w:rPr>
        <w:t xml:space="preserve"> </w:t>
      </w:r>
      <w:r w:rsidRPr="00651DF7">
        <w:rPr>
          <w:sz w:val="24"/>
          <w:szCs w:val="24"/>
        </w:rPr>
        <w:t>детства</w:t>
      </w:r>
      <w:r w:rsidRPr="00651DF7">
        <w:rPr>
          <w:spacing w:val="45"/>
          <w:sz w:val="24"/>
          <w:szCs w:val="24"/>
        </w:rPr>
        <w:t xml:space="preserve"> </w:t>
      </w:r>
      <w:r w:rsidRPr="00651DF7">
        <w:rPr>
          <w:sz w:val="24"/>
          <w:szCs w:val="24"/>
        </w:rPr>
        <w:t>(младенческого,</w:t>
      </w:r>
      <w:r w:rsidRPr="00651DF7">
        <w:rPr>
          <w:spacing w:val="47"/>
          <w:sz w:val="24"/>
          <w:szCs w:val="24"/>
        </w:rPr>
        <w:t xml:space="preserve"> </w:t>
      </w:r>
      <w:r w:rsidRPr="00651DF7">
        <w:rPr>
          <w:sz w:val="24"/>
          <w:szCs w:val="24"/>
        </w:rPr>
        <w:t>раннего</w:t>
      </w:r>
      <w:r w:rsidRPr="00651DF7">
        <w:rPr>
          <w:spacing w:val="44"/>
          <w:sz w:val="24"/>
          <w:szCs w:val="24"/>
        </w:rPr>
        <w:t xml:space="preserve"> </w:t>
      </w:r>
      <w:r w:rsidRPr="00651DF7">
        <w:rPr>
          <w:sz w:val="24"/>
          <w:szCs w:val="24"/>
        </w:rPr>
        <w:t>и</w:t>
      </w:r>
      <w:r w:rsidRPr="00651DF7">
        <w:rPr>
          <w:spacing w:val="-57"/>
          <w:sz w:val="24"/>
          <w:szCs w:val="24"/>
        </w:rPr>
        <w:t xml:space="preserve"> </w:t>
      </w:r>
      <w:r w:rsidRPr="00651DF7">
        <w:rPr>
          <w:sz w:val="24"/>
          <w:szCs w:val="24"/>
        </w:rPr>
        <w:t>дошкольного</w:t>
      </w:r>
      <w:r w:rsidRPr="00651DF7">
        <w:rPr>
          <w:spacing w:val="-1"/>
          <w:sz w:val="24"/>
          <w:szCs w:val="24"/>
        </w:rPr>
        <w:t xml:space="preserve"> </w:t>
      </w:r>
      <w:r w:rsidRPr="00651DF7">
        <w:rPr>
          <w:sz w:val="24"/>
          <w:szCs w:val="24"/>
        </w:rPr>
        <w:t>возраста), обогащение</w:t>
      </w:r>
      <w:r w:rsidRPr="00651DF7">
        <w:rPr>
          <w:spacing w:val="-2"/>
          <w:sz w:val="24"/>
          <w:szCs w:val="24"/>
        </w:rPr>
        <w:t xml:space="preserve"> </w:t>
      </w:r>
      <w:r w:rsidRPr="00651DF7">
        <w:rPr>
          <w:sz w:val="24"/>
          <w:szCs w:val="24"/>
        </w:rPr>
        <w:t>(амплификация)</w:t>
      </w:r>
      <w:r w:rsidRPr="00651DF7">
        <w:rPr>
          <w:spacing w:val="-1"/>
          <w:sz w:val="24"/>
          <w:szCs w:val="24"/>
        </w:rPr>
        <w:t xml:space="preserve"> </w:t>
      </w:r>
      <w:r w:rsidRPr="00651DF7">
        <w:rPr>
          <w:sz w:val="24"/>
          <w:szCs w:val="24"/>
        </w:rPr>
        <w:t>детского</w:t>
      </w:r>
      <w:r w:rsidRPr="00651DF7">
        <w:rPr>
          <w:spacing w:val="-1"/>
          <w:sz w:val="24"/>
          <w:szCs w:val="24"/>
        </w:rPr>
        <w:t xml:space="preserve"> </w:t>
      </w:r>
      <w:r w:rsidRPr="00651DF7">
        <w:rPr>
          <w:sz w:val="24"/>
          <w:szCs w:val="24"/>
        </w:rPr>
        <w:t>развития;</w:t>
      </w:r>
    </w:p>
    <w:p w:rsidR="007C7FBC" w:rsidRPr="00651DF7" w:rsidRDefault="007C7FBC" w:rsidP="00651DF7">
      <w:pPr>
        <w:pStyle w:val="af2"/>
        <w:widowControl w:val="0"/>
        <w:numPr>
          <w:ilvl w:val="1"/>
          <w:numId w:val="333"/>
        </w:numPr>
        <w:tabs>
          <w:tab w:val="left" w:pos="993"/>
        </w:tabs>
        <w:autoSpaceDE w:val="0"/>
        <w:autoSpaceDN w:val="0"/>
        <w:spacing w:line="276" w:lineRule="auto"/>
        <w:ind w:left="142" w:right="3" w:firstLine="425"/>
        <w:contextualSpacing w:val="0"/>
        <w:jc w:val="left"/>
        <w:rPr>
          <w:sz w:val="24"/>
          <w:szCs w:val="24"/>
        </w:rPr>
      </w:pPr>
      <w:r w:rsidRPr="00651DF7">
        <w:rPr>
          <w:sz w:val="24"/>
          <w:szCs w:val="24"/>
        </w:rPr>
        <w:t>построение</w:t>
      </w:r>
      <w:r w:rsidRPr="00651DF7">
        <w:rPr>
          <w:spacing w:val="-6"/>
          <w:sz w:val="24"/>
          <w:szCs w:val="24"/>
        </w:rPr>
        <w:t xml:space="preserve"> </w:t>
      </w:r>
      <w:r w:rsidRPr="00651DF7">
        <w:rPr>
          <w:sz w:val="24"/>
          <w:szCs w:val="24"/>
        </w:rPr>
        <w:t>воспитательной</w:t>
      </w:r>
      <w:r w:rsidRPr="00651DF7">
        <w:rPr>
          <w:spacing w:val="-5"/>
          <w:sz w:val="24"/>
          <w:szCs w:val="24"/>
        </w:rPr>
        <w:t xml:space="preserve"> </w:t>
      </w:r>
      <w:r w:rsidRPr="00651DF7">
        <w:rPr>
          <w:sz w:val="24"/>
          <w:szCs w:val="24"/>
        </w:rPr>
        <w:t>деятельности</w:t>
      </w:r>
      <w:r w:rsidRPr="00651DF7">
        <w:rPr>
          <w:spacing w:val="-4"/>
          <w:sz w:val="24"/>
          <w:szCs w:val="24"/>
        </w:rPr>
        <w:t xml:space="preserve"> </w:t>
      </w:r>
      <w:r w:rsidRPr="00651DF7">
        <w:rPr>
          <w:sz w:val="24"/>
          <w:szCs w:val="24"/>
        </w:rPr>
        <w:t>с</w:t>
      </w:r>
      <w:r w:rsidRPr="00651DF7">
        <w:rPr>
          <w:spacing w:val="-4"/>
          <w:sz w:val="24"/>
          <w:szCs w:val="24"/>
        </w:rPr>
        <w:t xml:space="preserve"> </w:t>
      </w:r>
      <w:r w:rsidRPr="00651DF7">
        <w:rPr>
          <w:sz w:val="24"/>
          <w:szCs w:val="24"/>
        </w:rPr>
        <w:t>учетом</w:t>
      </w:r>
      <w:r w:rsidRPr="00651DF7">
        <w:rPr>
          <w:spacing w:val="-6"/>
          <w:sz w:val="24"/>
          <w:szCs w:val="24"/>
        </w:rPr>
        <w:t xml:space="preserve"> </w:t>
      </w:r>
      <w:r w:rsidRPr="00651DF7">
        <w:rPr>
          <w:sz w:val="24"/>
          <w:szCs w:val="24"/>
        </w:rPr>
        <w:t>индивидуальных</w:t>
      </w:r>
      <w:r w:rsidRPr="00651DF7">
        <w:rPr>
          <w:spacing w:val="-5"/>
          <w:sz w:val="24"/>
          <w:szCs w:val="24"/>
        </w:rPr>
        <w:t xml:space="preserve"> </w:t>
      </w:r>
      <w:r w:rsidRPr="00651DF7">
        <w:rPr>
          <w:sz w:val="24"/>
          <w:szCs w:val="24"/>
        </w:rPr>
        <w:t>особенностей</w:t>
      </w:r>
      <w:r w:rsidRPr="00651DF7">
        <w:rPr>
          <w:spacing w:val="-5"/>
          <w:sz w:val="24"/>
          <w:szCs w:val="24"/>
        </w:rPr>
        <w:t xml:space="preserve"> </w:t>
      </w:r>
      <w:r w:rsidRPr="00651DF7">
        <w:rPr>
          <w:sz w:val="24"/>
          <w:szCs w:val="24"/>
        </w:rPr>
        <w:t>каждого</w:t>
      </w:r>
      <w:r w:rsidRPr="00651DF7">
        <w:rPr>
          <w:spacing w:val="-57"/>
          <w:sz w:val="24"/>
          <w:szCs w:val="24"/>
        </w:rPr>
        <w:t xml:space="preserve"> </w:t>
      </w:r>
      <w:r w:rsidRPr="00651DF7">
        <w:rPr>
          <w:sz w:val="24"/>
          <w:szCs w:val="24"/>
        </w:rPr>
        <w:t>ребенка,</w:t>
      </w:r>
      <w:r w:rsidRPr="00651DF7">
        <w:rPr>
          <w:spacing w:val="-1"/>
          <w:sz w:val="24"/>
          <w:szCs w:val="24"/>
        </w:rPr>
        <w:t xml:space="preserve"> </w:t>
      </w:r>
      <w:r w:rsidRPr="00651DF7">
        <w:rPr>
          <w:sz w:val="24"/>
          <w:szCs w:val="24"/>
        </w:rPr>
        <w:t>при</w:t>
      </w:r>
      <w:r w:rsidRPr="00651DF7">
        <w:rPr>
          <w:spacing w:val="-1"/>
          <w:sz w:val="24"/>
          <w:szCs w:val="24"/>
        </w:rPr>
        <w:t xml:space="preserve"> </w:t>
      </w:r>
      <w:r w:rsidRPr="00651DF7">
        <w:rPr>
          <w:sz w:val="24"/>
          <w:szCs w:val="24"/>
        </w:rPr>
        <w:t>котором</w:t>
      </w:r>
      <w:r w:rsidRPr="00651DF7">
        <w:rPr>
          <w:spacing w:val="-2"/>
          <w:sz w:val="24"/>
          <w:szCs w:val="24"/>
        </w:rPr>
        <w:t xml:space="preserve"> </w:t>
      </w:r>
      <w:r w:rsidRPr="00651DF7">
        <w:rPr>
          <w:sz w:val="24"/>
          <w:szCs w:val="24"/>
        </w:rPr>
        <w:t>сам</w:t>
      </w:r>
      <w:r w:rsidRPr="00651DF7">
        <w:rPr>
          <w:spacing w:val="-2"/>
          <w:sz w:val="24"/>
          <w:szCs w:val="24"/>
        </w:rPr>
        <w:t xml:space="preserve"> </w:t>
      </w:r>
      <w:r w:rsidRPr="00651DF7">
        <w:rPr>
          <w:sz w:val="24"/>
          <w:szCs w:val="24"/>
        </w:rPr>
        <w:t>ребенок</w:t>
      </w:r>
      <w:r w:rsidRPr="00651DF7">
        <w:rPr>
          <w:spacing w:val="-1"/>
          <w:sz w:val="24"/>
          <w:szCs w:val="24"/>
        </w:rPr>
        <w:t xml:space="preserve"> </w:t>
      </w:r>
      <w:r w:rsidRPr="00651DF7">
        <w:rPr>
          <w:sz w:val="24"/>
          <w:szCs w:val="24"/>
        </w:rPr>
        <w:t>становится</w:t>
      </w:r>
      <w:r w:rsidRPr="00651DF7">
        <w:rPr>
          <w:spacing w:val="-1"/>
          <w:sz w:val="24"/>
          <w:szCs w:val="24"/>
        </w:rPr>
        <w:t xml:space="preserve"> </w:t>
      </w:r>
      <w:r w:rsidRPr="00651DF7">
        <w:rPr>
          <w:sz w:val="24"/>
          <w:szCs w:val="24"/>
        </w:rPr>
        <w:t>активным</w:t>
      </w:r>
      <w:r w:rsidRPr="00651DF7">
        <w:rPr>
          <w:spacing w:val="-3"/>
          <w:sz w:val="24"/>
          <w:szCs w:val="24"/>
        </w:rPr>
        <w:t xml:space="preserve"> </w:t>
      </w:r>
      <w:r w:rsidRPr="00651DF7">
        <w:rPr>
          <w:sz w:val="24"/>
          <w:szCs w:val="24"/>
        </w:rPr>
        <w:t>субъектом</w:t>
      </w:r>
      <w:r w:rsidRPr="00651DF7">
        <w:rPr>
          <w:spacing w:val="-2"/>
          <w:sz w:val="24"/>
          <w:szCs w:val="24"/>
        </w:rPr>
        <w:t xml:space="preserve"> </w:t>
      </w:r>
      <w:r w:rsidRPr="00651DF7">
        <w:rPr>
          <w:sz w:val="24"/>
          <w:szCs w:val="24"/>
        </w:rPr>
        <w:t>воспитания;</w:t>
      </w:r>
    </w:p>
    <w:p w:rsidR="007C7FBC" w:rsidRPr="00651DF7" w:rsidRDefault="007C7FBC" w:rsidP="00651DF7">
      <w:pPr>
        <w:pStyle w:val="af2"/>
        <w:widowControl w:val="0"/>
        <w:numPr>
          <w:ilvl w:val="1"/>
          <w:numId w:val="333"/>
        </w:numPr>
        <w:tabs>
          <w:tab w:val="left" w:pos="993"/>
        </w:tabs>
        <w:autoSpaceDE w:val="0"/>
        <w:autoSpaceDN w:val="0"/>
        <w:spacing w:line="276" w:lineRule="auto"/>
        <w:ind w:left="142" w:right="3" w:firstLine="425"/>
        <w:contextualSpacing w:val="0"/>
        <w:jc w:val="left"/>
        <w:rPr>
          <w:sz w:val="24"/>
          <w:szCs w:val="24"/>
        </w:rPr>
      </w:pPr>
      <w:r w:rsidRPr="00651DF7">
        <w:rPr>
          <w:sz w:val="24"/>
          <w:szCs w:val="24"/>
        </w:rPr>
        <w:t>содействие</w:t>
      </w:r>
      <w:r w:rsidRPr="00651DF7">
        <w:rPr>
          <w:spacing w:val="3"/>
          <w:sz w:val="24"/>
          <w:szCs w:val="24"/>
        </w:rPr>
        <w:t xml:space="preserve"> </w:t>
      </w:r>
      <w:r w:rsidRPr="00651DF7">
        <w:rPr>
          <w:sz w:val="24"/>
          <w:szCs w:val="24"/>
        </w:rPr>
        <w:t>и</w:t>
      </w:r>
      <w:r w:rsidRPr="00651DF7">
        <w:rPr>
          <w:spacing w:val="4"/>
          <w:sz w:val="24"/>
          <w:szCs w:val="24"/>
        </w:rPr>
        <w:t xml:space="preserve"> </w:t>
      </w:r>
      <w:r w:rsidRPr="00651DF7">
        <w:rPr>
          <w:sz w:val="24"/>
          <w:szCs w:val="24"/>
        </w:rPr>
        <w:t>сотрудничество</w:t>
      </w:r>
      <w:r w:rsidRPr="00651DF7">
        <w:rPr>
          <w:spacing w:val="3"/>
          <w:sz w:val="24"/>
          <w:szCs w:val="24"/>
        </w:rPr>
        <w:t xml:space="preserve"> </w:t>
      </w:r>
      <w:r w:rsidRPr="00651DF7">
        <w:rPr>
          <w:sz w:val="24"/>
          <w:szCs w:val="24"/>
        </w:rPr>
        <w:t>детей</w:t>
      </w:r>
      <w:r w:rsidRPr="00651DF7">
        <w:rPr>
          <w:spacing w:val="4"/>
          <w:sz w:val="24"/>
          <w:szCs w:val="24"/>
        </w:rPr>
        <w:t xml:space="preserve"> </w:t>
      </w:r>
      <w:r w:rsidRPr="00651DF7">
        <w:rPr>
          <w:sz w:val="24"/>
          <w:szCs w:val="24"/>
        </w:rPr>
        <w:t>и</w:t>
      </w:r>
      <w:r w:rsidRPr="00651DF7">
        <w:rPr>
          <w:spacing w:val="4"/>
          <w:sz w:val="24"/>
          <w:szCs w:val="24"/>
        </w:rPr>
        <w:t xml:space="preserve"> </w:t>
      </w:r>
      <w:r w:rsidRPr="00651DF7">
        <w:rPr>
          <w:sz w:val="24"/>
          <w:szCs w:val="24"/>
        </w:rPr>
        <w:t>взрослых,</w:t>
      </w:r>
      <w:r w:rsidRPr="00651DF7">
        <w:rPr>
          <w:spacing w:val="3"/>
          <w:sz w:val="24"/>
          <w:szCs w:val="24"/>
        </w:rPr>
        <w:t xml:space="preserve"> </w:t>
      </w:r>
      <w:r w:rsidRPr="00651DF7">
        <w:rPr>
          <w:sz w:val="24"/>
          <w:szCs w:val="24"/>
        </w:rPr>
        <w:t>признание</w:t>
      </w:r>
      <w:r w:rsidRPr="00651DF7">
        <w:rPr>
          <w:spacing w:val="3"/>
          <w:sz w:val="24"/>
          <w:szCs w:val="24"/>
        </w:rPr>
        <w:t xml:space="preserve"> </w:t>
      </w:r>
      <w:r w:rsidRPr="00651DF7">
        <w:rPr>
          <w:sz w:val="24"/>
          <w:szCs w:val="24"/>
        </w:rPr>
        <w:t>ребенка</w:t>
      </w:r>
      <w:r w:rsidRPr="00651DF7">
        <w:rPr>
          <w:spacing w:val="3"/>
          <w:sz w:val="24"/>
          <w:szCs w:val="24"/>
        </w:rPr>
        <w:t xml:space="preserve"> </w:t>
      </w:r>
      <w:r w:rsidRPr="00651DF7">
        <w:rPr>
          <w:sz w:val="24"/>
          <w:szCs w:val="24"/>
        </w:rPr>
        <w:t>полноценным</w:t>
      </w:r>
      <w:r w:rsidRPr="00651DF7">
        <w:rPr>
          <w:spacing w:val="-57"/>
          <w:sz w:val="24"/>
          <w:szCs w:val="24"/>
        </w:rPr>
        <w:t xml:space="preserve"> </w:t>
      </w:r>
      <w:r w:rsidRPr="00651DF7">
        <w:rPr>
          <w:sz w:val="24"/>
          <w:szCs w:val="24"/>
        </w:rPr>
        <w:t>участником</w:t>
      </w:r>
      <w:r w:rsidRPr="00651DF7">
        <w:rPr>
          <w:spacing w:val="-2"/>
          <w:sz w:val="24"/>
          <w:szCs w:val="24"/>
        </w:rPr>
        <w:t xml:space="preserve"> </w:t>
      </w:r>
      <w:r w:rsidRPr="00651DF7">
        <w:rPr>
          <w:sz w:val="24"/>
          <w:szCs w:val="24"/>
        </w:rPr>
        <w:t>(субъектом) образовательных</w:t>
      </w:r>
      <w:r w:rsidRPr="00651DF7">
        <w:rPr>
          <w:spacing w:val="1"/>
          <w:sz w:val="24"/>
          <w:szCs w:val="24"/>
        </w:rPr>
        <w:t xml:space="preserve"> </w:t>
      </w:r>
      <w:r w:rsidRPr="00651DF7">
        <w:rPr>
          <w:sz w:val="24"/>
          <w:szCs w:val="24"/>
        </w:rPr>
        <w:t>отношений;</w:t>
      </w:r>
    </w:p>
    <w:p w:rsidR="007C7FBC" w:rsidRPr="00651DF7" w:rsidRDefault="007C7FBC" w:rsidP="00651DF7">
      <w:pPr>
        <w:pStyle w:val="af2"/>
        <w:widowControl w:val="0"/>
        <w:numPr>
          <w:ilvl w:val="1"/>
          <w:numId w:val="333"/>
        </w:numPr>
        <w:tabs>
          <w:tab w:val="left" w:pos="993"/>
        </w:tabs>
        <w:autoSpaceDE w:val="0"/>
        <w:autoSpaceDN w:val="0"/>
        <w:spacing w:line="276" w:lineRule="auto"/>
        <w:ind w:left="142" w:right="3" w:firstLine="425"/>
        <w:contextualSpacing w:val="0"/>
        <w:jc w:val="left"/>
        <w:rPr>
          <w:sz w:val="24"/>
          <w:szCs w:val="24"/>
        </w:rPr>
      </w:pPr>
      <w:r w:rsidRPr="00651DF7">
        <w:rPr>
          <w:sz w:val="24"/>
          <w:szCs w:val="24"/>
        </w:rPr>
        <w:t>формирование</w:t>
      </w:r>
      <w:r w:rsidRPr="00651DF7">
        <w:rPr>
          <w:spacing w:val="-4"/>
          <w:sz w:val="24"/>
          <w:szCs w:val="24"/>
        </w:rPr>
        <w:t xml:space="preserve"> </w:t>
      </w:r>
      <w:r w:rsidRPr="00651DF7">
        <w:rPr>
          <w:sz w:val="24"/>
          <w:szCs w:val="24"/>
        </w:rPr>
        <w:t>и</w:t>
      </w:r>
      <w:r w:rsidRPr="00651DF7">
        <w:rPr>
          <w:spacing w:val="-3"/>
          <w:sz w:val="24"/>
          <w:szCs w:val="24"/>
        </w:rPr>
        <w:t xml:space="preserve"> </w:t>
      </w:r>
      <w:r w:rsidRPr="00651DF7">
        <w:rPr>
          <w:sz w:val="24"/>
          <w:szCs w:val="24"/>
        </w:rPr>
        <w:t>поддержка</w:t>
      </w:r>
      <w:r w:rsidRPr="00651DF7">
        <w:rPr>
          <w:spacing w:val="-2"/>
          <w:sz w:val="24"/>
          <w:szCs w:val="24"/>
        </w:rPr>
        <w:t xml:space="preserve"> </w:t>
      </w:r>
      <w:r w:rsidRPr="00651DF7">
        <w:rPr>
          <w:sz w:val="24"/>
          <w:szCs w:val="24"/>
        </w:rPr>
        <w:t>инициативы</w:t>
      </w:r>
      <w:r w:rsidRPr="00651DF7">
        <w:rPr>
          <w:spacing w:val="-4"/>
          <w:sz w:val="24"/>
          <w:szCs w:val="24"/>
        </w:rPr>
        <w:t xml:space="preserve"> </w:t>
      </w:r>
      <w:r w:rsidRPr="00651DF7">
        <w:rPr>
          <w:sz w:val="24"/>
          <w:szCs w:val="24"/>
        </w:rPr>
        <w:t>детей</w:t>
      </w:r>
      <w:r w:rsidRPr="00651DF7">
        <w:rPr>
          <w:spacing w:val="-3"/>
          <w:sz w:val="24"/>
          <w:szCs w:val="24"/>
        </w:rPr>
        <w:t xml:space="preserve"> </w:t>
      </w:r>
      <w:r w:rsidRPr="00651DF7">
        <w:rPr>
          <w:sz w:val="24"/>
          <w:szCs w:val="24"/>
        </w:rPr>
        <w:t>в</w:t>
      </w:r>
      <w:r w:rsidRPr="00651DF7">
        <w:rPr>
          <w:spacing w:val="-3"/>
          <w:sz w:val="24"/>
          <w:szCs w:val="24"/>
        </w:rPr>
        <w:t xml:space="preserve"> </w:t>
      </w:r>
      <w:r w:rsidRPr="00651DF7">
        <w:rPr>
          <w:sz w:val="24"/>
          <w:szCs w:val="24"/>
        </w:rPr>
        <w:t>различных</w:t>
      </w:r>
      <w:r w:rsidRPr="00651DF7">
        <w:rPr>
          <w:spacing w:val="-2"/>
          <w:sz w:val="24"/>
          <w:szCs w:val="24"/>
        </w:rPr>
        <w:t xml:space="preserve"> </w:t>
      </w:r>
      <w:r w:rsidRPr="00651DF7">
        <w:rPr>
          <w:sz w:val="24"/>
          <w:szCs w:val="24"/>
        </w:rPr>
        <w:t>видах</w:t>
      </w:r>
      <w:r w:rsidRPr="00651DF7">
        <w:rPr>
          <w:spacing w:val="-3"/>
          <w:sz w:val="24"/>
          <w:szCs w:val="24"/>
        </w:rPr>
        <w:t xml:space="preserve"> </w:t>
      </w:r>
      <w:r w:rsidRPr="00651DF7">
        <w:rPr>
          <w:sz w:val="24"/>
          <w:szCs w:val="24"/>
        </w:rPr>
        <w:t>детской</w:t>
      </w:r>
      <w:r w:rsidRPr="00651DF7">
        <w:rPr>
          <w:spacing w:val="-3"/>
          <w:sz w:val="24"/>
          <w:szCs w:val="24"/>
        </w:rPr>
        <w:t xml:space="preserve"> </w:t>
      </w:r>
      <w:r w:rsidRPr="00651DF7">
        <w:rPr>
          <w:sz w:val="24"/>
          <w:szCs w:val="24"/>
        </w:rPr>
        <w:t>деятельности;</w:t>
      </w:r>
    </w:p>
    <w:p w:rsidR="007C7FBC" w:rsidRPr="00651DF7" w:rsidRDefault="007C7FBC" w:rsidP="00651DF7">
      <w:pPr>
        <w:pStyle w:val="af2"/>
        <w:widowControl w:val="0"/>
        <w:numPr>
          <w:ilvl w:val="1"/>
          <w:numId w:val="333"/>
        </w:numPr>
        <w:tabs>
          <w:tab w:val="left" w:pos="993"/>
        </w:tabs>
        <w:autoSpaceDE w:val="0"/>
        <w:autoSpaceDN w:val="0"/>
        <w:spacing w:before="35" w:line="276" w:lineRule="auto"/>
        <w:ind w:left="142" w:right="3" w:firstLine="425"/>
        <w:contextualSpacing w:val="0"/>
        <w:jc w:val="left"/>
        <w:rPr>
          <w:sz w:val="24"/>
          <w:szCs w:val="24"/>
        </w:rPr>
      </w:pPr>
      <w:r w:rsidRPr="00651DF7">
        <w:rPr>
          <w:sz w:val="24"/>
          <w:szCs w:val="24"/>
        </w:rPr>
        <w:t>активное</w:t>
      </w:r>
      <w:r w:rsidRPr="00651DF7">
        <w:rPr>
          <w:spacing w:val="-6"/>
          <w:sz w:val="24"/>
          <w:szCs w:val="24"/>
        </w:rPr>
        <w:t xml:space="preserve"> </w:t>
      </w:r>
      <w:r w:rsidRPr="00651DF7">
        <w:rPr>
          <w:sz w:val="24"/>
          <w:szCs w:val="24"/>
        </w:rPr>
        <w:t>привлечение</w:t>
      </w:r>
      <w:r w:rsidRPr="00651DF7">
        <w:rPr>
          <w:spacing w:val="-5"/>
          <w:sz w:val="24"/>
          <w:szCs w:val="24"/>
        </w:rPr>
        <w:t xml:space="preserve"> </w:t>
      </w:r>
      <w:r w:rsidRPr="00651DF7">
        <w:rPr>
          <w:sz w:val="24"/>
          <w:szCs w:val="24"/>
        </w:rPr>
        <w:t>ближайшего</w:t>
      </w:r>
      <w:r w:rsidRPr="00651DF7">
        <w:rPr>
          <w:spacing w:val="-5"/>
          <w:sz w:val="24"/>
          <w:szCs w:val="24"/>
        </w:rPr>
        <w:t xml:space="preserve"> </w:t>
      </w:r>
      <w:r w:rsidRPr="00651DF7">
        <w:rPr>
          <w:sz w:val="24"/>
          <w:szCs w:val="24"/>
        </w:rPr>
        <w:t>социального</w:t>
      </w:r>
      <w:r w:rsidRPr="00651DF7">
        <w:rPr>
          <w:spacing w:val="-6"/>
          <w:sz w:val="24"/>
          <w:szCs w:val="24"/>
        </w:rPr>
        <w:t xml:space="preserve"> </w:t>
      </w:r>
      <w:r w:rsidRPr="00651DF7">
        <w:rPr>
          <w:sz w:val="24"/>
          <w:szCs w:val="24"/>
        </w:rPr>
        <w:t>окружения</w:t>
      </w:r>
      <w:r w:rsidRPr="00651DF7">
        <w:rPr>
          <w:spacing w:val="-4"/>
          <w:sz w:val="24"/>
          <w:szCs w:val="24"/>
        </w:rPr>
        <w:t xml:space="preserve"> </w:t>
      </w:r>
      <w:r w:rsidRPr="00651DF7">
        <w:rPr>
          <w:sz w:val="24"/>
          <w:szCs w:val="24"/>
        </w:rPr>
        <w:t>к</w:t>
      </w:r>
      <w:r w:rsidRPr="00651DF7">
        <w:rPr>
          <w:spacing w:val="-4"/>
          <w:sz w:val="24"/>
          <w:szCs w:val="24"/>
        </w:rPr>
        <w:t xml:space="preserve"> </w:t>
      </w:r>
      <w:r w:rsidRPr="00651DF7">
        <w:rPr>
          <w:sz w:val="24"/>
          <w:szCs w:val="24"/>
        </w:rPr>
        <w:t>воспитанию</w:t>
      </w:r>
      <w:r w:rsidRPr="00651DF7">
        <w:rPr>
          <w:spacing w:val="-5"/>
          <w:sz w:val="24"/>
          <w:szCs w:val="24"/>
        </w:rPr>
        <w:t xml:space="preserve"> </w:t>
      </w:r>
      <w:r w:rsidRPr="00651DF7">
        <w:rPr>
          <w:sz w:val="24"/>
          <w:szCs w:val="24"/>
        </w:rPr>
        <w:t>ребенка.</w:t>
      </w:r>
    </w:p>
    <w:p w:rsidR="007C7FBC" w:rsidRPr="00651DF7" w:rsidRDefault="007C7FBC" w:rsidP="00651DF7">
      <w:pPr>
        <w:pStyle w:val="af4"/>
        <w:tabs>
          <w:tab w:val="left" w:pos="993"/>
        </w:tabs>
        <w:spacing w:before="4" w:line="276" w:lineRule="auto"/>
        <w:ind w:left="142" w:right="3" w:firstLine="425"/>
      </w:pPr>
    </w:p>
    <w:p w:rsidR="007C7FBC" w:rsidRPr="00651DF7" w:rsidRDefault="007C7FBC" w:rsidP="00651DF7">
      <w:pPr>
        <w:pStyle w:val="af4"/>
        <w:spacing w:line="276" w:lineRule="auto"/>
        <w:ind w:left="142" w:right="3" w:firstLine="425"/>
        <w:jc w:val="both"/>
      </w:pPr>
      <w:r w:rsidRPr="00651DF7">
        <w:t>Задачи</w:t>
      </w:r>
      <w:r w:rsidRPr="00651DF7">
        <w:rPr>
          <w:spacing w:val="-3"/>
        </w:rPr>
        <w:t xml:space="preserve"> </w:t>
      </w:r>
      <w:r w:rsidRPr="00651DF7">
        <w:t>воспитания</w:t>
      </w:r>
      <w:r w:rsidRPr="00651DF7">
        <w:rPr>
          <w:spacing w:val="-3"/>
        </w:rPr>
        <w:t xml:space="preserve"> </w:t>
      </w:r>
      <w:r w:rsidRPr="00651DF7">
        <w:t>детей</w:t>
      </w:r>
      <w:r w:rsidRPr="00651DF7">
        <w:rPr>
          <w:spacing w:val="-2"/>
        </w:rPr>
        <w:t xml:space="preserve"> </w:t>
      </w:r>
      <w:r w:rsidRPr="00651DF7">
        <w:t>с</w:t>
      </w:r>
      <w:r w:rsidRPr="00651DF7">
        <w:rPr>
          <w:spacing w:val="-4"/>
        </w:rPr>
        <w:t xml:space="preserve"> </w:t>
      </w:r>
      <w:r w:rsidRPr="00651DF7">
        <w:t>ОВЗ</w:t>
      </w:r>
      <w:r w:rsidRPr="00651DF7">
        <w:rPr>
          <w:spacing w:val="-2"/>
        </w:rPr>
        <w:t xml:space="preserve"> </w:t>
      </w:r>
      <w:r w:rsidRPr="00651DF7">
        <w:t>на уровне</w:t>
      </w:r>
      <w:r w:rsidRPr="00651DF7">
        <w:rPr>
          <w:spacing w:val="-4"/>
        </w:rPr>
        <w:t xml:space="preserve"> </w:t>
      </w:r>
      <w:r w:rsidRPr="00651DF7">
        <w:t>дошкольного</w:t>
      </w:r>
      <w:r w:rsidRPr="00651DF7">
        <w:rPr>
          <w:spacing w:val="-2"/>
        </w:rPr>
        <w:t xml:space="preserve"> </w:t>
      </w:r>
      <w:r w:rsidRPr="00651DF7">
        <w:t>образования:</w:t>
      </w:r>
    </w:p>
    <w:p w:rsidR="007C7FBC" w:rsidRPr="00651DF7" w:rsidRDefault="007C7FBC" w:rsidP="00651DF7">
      <w:pPr>
        <w:pStyle w:val="af2"/>
        <w:widowControl w:val="0"/>
        <w:numPr>
          <w:ilvl w:val="1"/>
          <w:numId w:val="333"/>
        </w:numPr>
        <w:tabs>
          <w:tab w:val="left" w:pos="851"/>
        </w:tabs>
        <w:autoSpaceDE w:val="0"/>
        <w:autoSpaceDN w:val="0"/>
        <w:spacing w:before="41" w:line="276" w:lineRule="auto"/>
        <w:ind w:left="142" w:right="3" w:firstLine="425"/>
        <w:contextualSpacing w:val="0"/>
        <w:rPr>
          <w:sz w:val="24"/>
          <w:szCs w:val="24"/>
        </w:rPr>
      </w:pPr>
      <w:r w:rsidRPr="00651DF7">
        <w:rPr>
          <w:sz w:val="24"/>
          <w:szCs w:val="24"/>
        </w:rPr>
        <w:t>формирование общей культуры личности детей, развитие их социальных, нравственных,</w:t>
      </w:r>
      <w:r w:rsidRPr="00651DF7">
        <w:rPr>
          <w:spacing w:val="1"/>
          <w:sz w:val="24"/>
          <w:szCs w:val="24"/>
        </w:rPr>
        <w:t xml:space="preserve"> </w:t>
      </w:r>
      <w:r w:rsidRPr="00651DF7">
        <w:rPr>
          <w:sz w:val="24"/>
          <w:szCs w:val="24"/>
        </w:rPr>
        <w:t>эстетических,</w:t>
      </w:r>
      <w:r w:rsidRPr="00651DF7">
        <w:rPr>
          <w:spacing w:val="1"/>
          <w:sz w:val="24"/>
          <w:szCs w:val="24"/>
        </w:rPr>
        <w:t xml:space="preserve"> </w:t>
      </w:r>
      <w:r w:rsidRPr="00651DF7">
        <w:rPr>
          <w:sz w:val="24"/>
          <w:szCs w:val="24"/>
        </w:rPr>
        <w:t>интеллектуальных,</w:t>
      </w:r>
      <w:r w:rsidRPr="00651DF7">
        <w:rPr>
          <w:spacing w:val="1"/>
          <w:sz w:val="24"/>
          <w:szCs w:val="24"/>
        </w:rPr>
        <w:t xml:space="preserve"> </w:t>
      </w:r>
      <w:r w:rsidRPr="00651DF7">
        <w:rPr>
          <w:sz w:val="24"/>
          <w:szCs w:val="24"/>
        </w:rPr>
        <w:t>физических</w:t>
      </w:r>
      <w:r w:rsidRPr="00651DF7">
        <w:rPr>
          <w:spacing w:val="1"/>
          <w:sz w:val="24"/>
          <w:szCs w:val="24"/>
        </w:rPr>
        <w:t xml:space="preserve"> </w:t>
      </w:r>
      <w:r w:rsidRPr="00651DF7">
        <w:rPr>
          <w:sz w:val="24"/>
          <w:szCs w:val="24"/>
        </w:rPr>
        <w:t>качеств,</w:t>
      </w:r>
      <w:r w:rsidRPr="00651DF7">
        <w:rPr>
          <w:spacing w:val="61"/>
          <w:sz w:val="24"/>
          <w:szCs w:val="24"/>
        </w:rPr>
        <w:t xml:space="preserve"> </w:t>
      </w:r>
      <w:r w:rsidRPr="00651DF7">
        <w:rPr>
          <w:sz w:val="24"/>
          <w:szCs w:val="24"/>
        </w:rPr>
        <w:t>инициативности,</w:t>
      </w:r>
      <w:r w:rsidRPr="00651DF7">
        <w:rPr>
          <w:spacing w:val="1"/>
          <w:sz w:val="24"/>
          <w:szCs w:val="24"/>
        </w:rPr>
        <w:t xml:space="preserve"> </w:t>
      </w:r>
      <w:r w:rsidRPr="00651DF7">
        <w:rPr>
          <w:sz w:val="24"/>
          <w:szCs w:val="24"/>
        </w:rPr>
        <w:t>самостоятельности</w:t>
      </w:r>
      <w:r w:rsidRPr="00651DF7">
        <w:rPr>
          <w:spacing w:val="-1"/>
          <w:sz w:val="24"/>
          <w:szCs w:val="24"/>
        </w:rPr>
        <w:t xml:space="preserve"> </w:t>
      </w:r>
      <w:r w:rsidRPr="00651DF7">
        <w:rPr>
          <w:sz w:val="24"/>
          <w:szCs w:val="24"/>
        </w:rPr>
        <w:t>и ответственности;</w:t>
      </w:r>
    </w:p>
    <w:p w:rsidR="007C7FBC" w:rsidRPr="00651DF7" w:rsidRDefault="007C7FBC" w:rsidP="00651DF7">
      <w:pPr>
        <w:pStyle w:val="af2"/>
        <w:widowControl w:val="0"/>
        <w:numPr>
          <w:ilvl w:val="1"/>
          <w:numId w:val="333"/>
        </w:numPr>
        <w:tabs>
          <w:tab w:val="left" w:pos="851"/>
        </w:tabs>
        <w:autoSpaceDE w:val="0"/>
        <w:autoSpaceDN w:val="0"/>
        <w:spacing w:before="1" w:line="276" w:lineRule="auto"/>
        <w:ind w:left="142" w:right="3" w:firstLine="425"/>
        <w:contextualSpacing w:val="0"/>
        <w:rPr>
          <w:sz w:val="24"/>
          <w:szCs w:val="24"/>
        </w:rPr>
      </w:pPr>
      <w:r w:rsidRPr="00651DF7">
        <w:rPr>
          <w:sz w:val="24"/>
          <w:szCs w:val="24"/>
        </w:rPr>
        <w:t>формирование доброжелательного отношения к детям с ОВЗ и их семьям со стороны всех</w:t>
      </w:r>
      <w:r w:rsidRPr="00651DF7">
        <w:rPr>
          <w:spacing w:val="1"/>
          <w:sz w:val="24"/>
          <w:szCs w:val="24"/>
        </w:rPr>
        <w:t xml:space="preserve"> </w:t>
      </w:r>
      <w:r w:rsidRPr="00651DF7">
        <w:rPr>
          <w:sz w:val="24"/>
          <w:szCs w:val="24"/>
        </w:rPr>
        <w:t>участников</w:t>
      </w:r>
      <w:r w:rsidRPr="00651DF7">
        <w:rPr>
          <w:spacing w:val="-1"/>
          <w:sz w:val="24"/>
          <w:szCs w:val="24"/>
        </w:rPr>
        <w:t xml:space="preserve"> </w:t>
      </w:r>
      <w:r w:rsidRPr="00651DF7">
        <w:rPr>
          <w:sz w:val="24"/>
          <w:szCs w:val="24"/>
        </w:rPr>
        <w:t>образовательных</w:t>
      </w:r>
      <w:r w:rsidRPr="00651DF7">
        <w:rPr>
          <w:spacing w:val="2"/>
          <w:sz w:val="24"/>
          <w:szCs w:val="24"/>
        </w:rPr>
        <w:t xml:space="preserve"> </w:t>
      </w:r>
      <w:r w:rsidRPr="00651DF7">
        <w:rPr>
          <w:sz w:val="24"/>
          <w:szCs w:val="24"/>
        </w:rPr>
        <w:t>отношений;</w:t>
      </w:r>
    </w:p>
    <w:p w:rsidR="007C7FBC" w:rsidRPr="00651DF7" w:rsidRDefault="007C7FBC" w:rsidP="00651DF7">
      <w:pPr>
        <w:pStyle w:val="af2"/>
        <w:widowControl w:val="0"/>
        <w:numPr>
          <w:ilvl w:val="1"/>
          <w:numId w:val="333"/>
        </w:numPr>
        <w:tabs>
          <w:tab w:val="left" w:pos="851"/>
        </w:tabs>
        <w:autoSpaceDE w:val="0"/>
        <w:autoSpaceDN w:val="0"/>
        <w:spacing w:line="276" w:lineRule="auto"/>
        <w:ind w:left="142" w:right="3" w:firstLine="425"/>
        <w:contextualSpacing w:val="0"/>
        <w:rPr>
          <w:sz w:val="24"/>
          <w:szCs w:val="24"/>
        </w:rPr>
      </w:pPr>
      <w:r w:rsidRPr="00651DF7">
        <w:rPr>
          <w:sz w:val="24"/>
          <w:szCs w:val="24"/>
        </w:rPr>
        <w:t>обеспечение</w:t>
      </w:r>
      <w:r w:rsidRPr="00651DF7">
        <w:rPr>
          <w:spacing w:val="1"/>
          <w:sz w:val="24"/>
          <w:szCs w:val="24"/>
        </w:rPr>
        <w:t xml:space="preserve"> </w:t>
      </w:r>
      <w:r w:rsidRPr="00651DF7">
        <w:rPr>
          <w:sz w:val="24"/>
          <w:szCs w:val="24"/>
        </w:rPr>
        <w:t>психолого-педагогической</w:t>
      </w:r>
      <w:r w:rsidRPr="00651DF7">
        <w:rPr>
          <w:spacing w:val="1"/>
          <w:sz w:val="24"/>
          <w:szCs w:val="24"/>
        </w:rPr>
        <w:t xml:space="preserve"> </w:t>
      </w:r>
      <w:r w:rsidRPr="00651DF7">
        <w:rPr>
          <w:sz w:val="24"/>
          <w:szCs w:val="24"/>
        </w:rPr>
        <w:t>поддержки</w:t>
      </w:r>
      <w:r w:rsidRPr="00651DF7">
        <w:rPr>
          <w:spacing w:val="1"/>
          <w:sz w:val="24"/>
          <w:szCs w:val="24"/>
        </w:rPr>
        <w:t xml:space="preserve"> </w:t>
      </w:r>
      <w:r w:rsidRPr="00651DF7">
        <w:rPr>
          <w:sz w:val="24"/>
          <w:szCs w:val="24"/>
        </w:rPr>
        <w:t>семье</w:t>
      </w:r>
      <w:r w:rsidRPr="00651DF7">
        <w:rPr>
          <w:spacing w:val="1"/>
          <w:sz w:val="24"/>
          <w:szCs w:val="24"/>
        </w:rPr>
        <w:t xml:space="preserve"> </w:t>
      </w:r>
      <w:r w:rsidRPr="00651DF7">
        <w:rPr>
          <w:sz w:val="24"/>
          <w:szCs w:val="24"/>
        </w:rPr>
        <w:t>ребенка</w:t>
      </w:r>
      <w:r w:rsidRPr="00651DF7">
        <w:rPr>
          <w:spacing w:val="1"/>
          <w:sz w:val="24"/>
          <w:szCs w:val="24"/>
        </w:rPr>
        <w:t xml:space="preserve"> </w:t>
      </w:r>
      <w:r w:rsidRPr="00651DF7">
        <w:rPr>
          <w:sz w:val="24"/>
          <w:szCs w:val="24"/>
        </w:rPr>
        <w:t>с</w:t>
      </w:r>
      <w:r w:rsidRPr="00651DF7">
        <w:rPr>
          <w:spacing w:val="1"/>
          <w:sz w:val="24"/>
          <w:szCs w:val="24"/>
        </w:rPr>
        <w:t xml:space="preserve"> </w:t>
      </w:r>
      <w:r w:rsidRPr="00651DF7">
        <w:rPr>
          <w:sz w:val="24"/>
          <w:szCs w:val="24"/>
        </w:rPr>
        <w:t>особенностями</w:t>
      </w:r>
      <w:r w:rsidRPr="00651DF7">
        <w:rPr>
          <w:spacing w:val="1"/>
          <w:sz w:val="24"/>
          <w:szCs w:val="24"/>
        </w:rPr>
        <w:t xml:space="preserve"> </w:t>
      </w:r>
      <w:r w:rsidRPr="00651DF7">
        <w:rPr>
          <w:sz w:val="24"/>
          <w:szCs w:val="24"/>
        </w:rPr>
        <w:t>в</w:t>
      </w:r>
      <w:r w:rsidRPr="00651DF7">
        <w:rPr>
          <w:spacing w:val="1"/>
          <w:sz w:val="24"/>
          <w:szCs w:val="24"/>
        </w:rPr>
        <w:t xml:space="preserve"> </w:t>
      </w:r>
      <w:r w:rsidRPr="00651DF7">
        <w:rPr>
          <w:sz w:val="24"/>
          <w:szCs w:val="24"/>
        </w:rPr>
        <w:t>развитии</w:t>
      </w:r>
      <w:r w:rsidRPr="00651DF7">
        <w:rPr>
          <w:spacing w:val="-3"/>
          <w:sz w:val="24"/>
          <w:szCs w:val="24"/>
        </w:rPr>
        <w:t xml:space="preserve"> </w:t>
      </w:r>
      <w:r w:rsidRPr="00651DF7">
        <w:rPr>
          <w:sz w:val="24"/>
          <w:szCs w:val="24"/>
        </w:rPr>
        <w:t>и</w:t>
      </w:r>
      <w:r w:rsidRPr="00651DF7">
        <w:rPr>
          <w:spacing w:val="-2"/>
          <w:sz w:val="24"/>
          <w:szCs w:val="24"/>
        </w:rPr>
        <w:t xml:space="preserve"> </w:t>
      </w:r>
      <w:r w:rsidRPr="00651DF7">
        <w:rPr>
          <w:sz w:val="24"/>
          <w:szCs w:val="24"/>
        </w:rPr>
        <w:t>содействие</w:t>
      </w:r>
      <w:r w:rsidRPr="00651DF7">
        <w:rPr>
          <w:spacing w:val="-6"/>
          <w:sz w:val="24"/>
          <w:szCs w:val="24"/>
        </w:rPr>
        <w:t xml:space="preserve"> </w:t>
      </w:r>
      <w:r w:rsidRPr="00651DF7">
        <w:rPr>
          <w:sz w:val="24"/>
          <w:szCs w:val="24"/>
        </w:rPr>
        <w:t>повышению уровня</w:t>
      </w:r>
      <w:r w:rsidRPr="00651DF7">
        <w:rPr>
          <w:spacing w:val="-3"/>
          <w:sz w:val="24"/>
          <w:szCs w:val="24"/>
        </w:rPr>
        <w:t xml:space="preserve"> </w:t>
      </w:r>
      <w:r w:rsidRPr="00651DF7">
        <w:rPr>
          <w:sz w:val="24"/>
          <w:szCs w:val="24"/>
        </w:rPr>
        <w:t>педагогической</w:t>
      </w:r>
      <w:r w:rsidRPr="00651DF7">
        <w:rPr>
          <w:spacing w:val="-2"/>
          <w:sz w:val="24"/>
          <w:szCs w:val="24"/>
        </w:rPr>
        <w:t xml:space="preserve"> </w:t>
      </w:r>
      <w:r w:rsidRPr="00651DF7">
        <w:rPr>
          <w:sz w:val="24"/>
          <w:szCs w:val="24"/>
        </w:rPr>
        <w:t>компетентности</w:t>
      </w:r>
      <w:r w:rsidRPr="00651DF7">
        <w:rPr>
          <w:spacing w:val="-2"/>
          <w:sz w:val="24"/>
          <w:szCs w:val="24"/>
        </w:rPr>
        <w:t xml:space="preserve"> </w:t>
      </w:r>
      <w:r w:rsidRPr="00651DF7">
        <w:rPr>
          <w:sz w:val="24"/>
          <w:szCs w:val="24"/>
        </w:rPr>
        <w:t>родителей;</w:t>
      </w:r>
    </w:p>
    <w:p w:rsidR="007C7FBC" w:rsidRPr="00651DF7" w:rsidRDefault="007C7FBC" w:rsidP="00651DF7">
      <w:pPr>
        <w:pStyle w:val="af2"/>
        <w:widowControl w:val="0"/>
        <w:numPr>
          <w:ilvl w:val="1"/>
          <w:numId w:val="333"/>
        </w:numPr>
        <w:tabs>
          <w:tab w:val="left" w:pos="851"/>
        </w:tabs>
        <w:autoSpaceDE w:val="0"/>
        <w:autoSpaceDN w:val="0"/>
        <w:spacing w:line="276" w:lineRule="auto"/>
        <w:ind w:left="142" w:right="3" w:firstLine="425"/>
        <w:contextualSpacing w:val="0"/>
        <w:rPr>
          <w:sz w:val="24"/>
          <w:szCs w:val="24"/>
        </w:rPr>
      </w:pPr>
      <w:r w:rsidRPr="00651DF7">
        <w:rPr>
          <w:sz w:val="24"/>
          <w:szCs w:val="24"/>
        </w:rPr>
        <w:t>обеспечение</w:t>
      </w:r>
      <w:r w:rsidRPr="00651DF7">
        <w:rPr>
          <w:spacing w:val="1"/>
          <w:sz w:val="24"/>
          <w:szCs w:val="24"/>
        </w:rPr>
        <w:t xml:space="preserve"> </w:t>
      </w:r>
      <w:r w:rsidRPr="00651DF7">
        <w:rPr>
          <w:sz w:val="24"/>
          <w:szCs w:val="24"/>
        </w:rPr>
        <w:t>эмоционально-положительного</w:t>
      </w:r>
      <w:r w:rsidRPr="00651DF7">
        <w:rPr>
          <w:spacing w:val="1"/>
          <w:sz w:val="24"/>
          <w:szCs w:val="24"/>
        </w:rPr>
        <w:t xml:space="preserve"> </w:t>
      </w:r>
      <w:r w:rsidRPr="00651DF7">
        <w:rPr>
          <w:sz w:val="24"/>
          <w:szCs w:val="24"/>
        </w:rPr>
        <w:t>взаимодействия</w:t>
      </w:r>
      <w:r w:rsidRPr="00651DF7">
        <w:rPr>
          <w:spacing w:val="1"/>
          <w:sz w:val="24"/>
          <w:szCs w:val="24"/>
        </w:rPr>
        <w:t xml:space="preserve"> </w:t>
      </w:r>
      <w:r w:rsidRPr="00651DF7">
        <w:rPr>
          <w:sz w:val="24"/>
          <w:szCs w:val="24"/>
        </w:rPr>
        <w:t>детей</w:t>
      </w:r>
      <w:r w:rsidRPr="00651DF7">
        <w:rPr>
          <w:spacing w:val="1"/>
          <w:sz w:val="24"/>
          <w:szCs w:val="24"/>
        </w:rPr>
        <w:t xml:space="preserve"> </w:t>
      </w:r>
      <w:r w:rsidRPr="00651DF7">
        <w:rPr>
          <w:sz w:val="24"/>
          <w:szCs w:val="24"/>
        </w:rPr>
        <w:t>с</w:t>
      </w:r>
      <w:r w:rsidRPr="00651DF7">
        <w:rPr>
          <w:spacing w:val="1"/>
          <w:sz w:val="24"/>
          <w:szCs w:val="24"/>
        </w:rPr>
        <w:t xml:space="preserve"> </w:t>
      </w:r>
      <w:r w:rsidRPr="00651DF7">
        <w:rPr>
          <w:sz w:val="24"/>
          <w:szCs w:val="24"/>
        </w:rPr>
        <w:t>окружающими</w:t>
      </w:r>
      <w:r w:rsidRPr="00651DF7">
        <w:rPr>
          <w:spacing w:val="1"/>
          <w:sz w:val="24"/>
          <w:szCs w:val="24"/>
        </w:rPr>
        <w:t xml:space="preserve"> </w:t>
      </w:r>
      <w:r w:rsidRPr="00651DF7">
        <w:rPr>
          <w:sz w:val="24"/>
          <w:szCs w:val="24"/>
        </w:rPr>
        <w:t>в</w:t>
      </w:r>
      <w:r w:rsidRPr="00651DF7">
        <w:rPr>
          <w:spacing w:val="1"/>
          <w:sz w:val="24"/>
          <w:szCs w:val="24"/>
        </w:rPr>
        <w:t xml:space="preserve"> </w:t>
      </w:r>
      <w:r w:rsidRPr="00651DF7">
        <w:rPr>
          <w:sz w:val="24"/>
          <w:szCs w:val="24"/>
        </w:rPr>
        <w:t>целях</w:t>
      </w:r>
      <w:r w:rsidRPr="00651DF7">
        <w:rPr>
          <w:spacing w:val="-1"/>
          <w:sz w:val="24"/>
          <w:szCs w:val="24"/>
        </w:rPr>
        <w:t xml:space="preserve"> </w:t>
      </w:r>
      <w:r w:rsidRPr="00651DF7">
        <w:rPr>
          <w:sz w:val="24"/>
          <w:szCs w:val="24"/>
        </w:rPr>
        <w:t>их</w:t>
      </w:r>
      <w:r w:rsidRPr="00651DF7">
        <w:rPr>
          <w:spacing w:val="4"/>
          <w:sz w:val="24"/>
          <w:szCs w:val="24"/>
        </w:rPr>
        <w:t xml:space="preserve"> </w:t>
      </w:r>
      <w:r w:rsidRPr="00651DF7">
        <w:rPr>
          <w:sz w:val="24"/>
          <w:szCs w:val="24"/>
        </w:rPr>
        <w:t>успешной</w:t>
      </w:r>
      <w:r w:rsidRPr="00651DF7">
        <w:rPr>
          <w:spacing w:val="-1"/>
          <w:sz w:val="24"/>
          <w:szCs w:val="24"/>
        </w:rPr>
        <w:t xml:space="preserve"> </w:t>
      </w:r>
      <w:r w:rsidRPr="00651DF7">
        <w:rPr>
          <w:sz w:val="24"/>
          <w:szCs w:val="24"/>
        </w:rPr>
        <w:t>адаптации и</w:t>
      </w:r>
      <w:r w:rsidRPr="00651DF7">
        <w:rPr>
          <w:spacing w:val="-2"/>
          <w:sz w:val="24"/>
          <w:szCs w:val="24"/>
        </w:rPr>
        <w:t xml:space="preserve"> </w:t>
      </w:r>
      <w:r w:rsidRPr="00651DF7">
        <w:rPr>
          <w:sz w:val="24"/>
          <w:szCs w:val="24"/>
        </w:rPr>
        <w:t>интеграции</w:t>
      </w:r>
      <w:r w:rsidRPr="00651DF7">
        <w:rPr>
          <w:spacing w:val="-1"/>
          <w:sz w:val="24"/>
          <w:szCs w:val="24"/>
        </w:rPr>
        <w:t xml:space="preserve"> </w:t>
      </w:r>
      <w:r w:rsidRPr="00651DF7">
        <w:rPr>
          <w:sz w:val="24"/>
          <w:szCs w:val="24"/>
        </w:rPr>
        <w:t>в</w:t>
      </w:r>
      <w:r w:rsidRPr="00651DF7">
        <w:rPr>
          <w:spacing w:val="-3"/>
          <w:sz w:val="24"/>
          <w:szCs w:val="24"/>
        </w:rPr>
        <w:t xml:space="preserve"> </w:t>
      </w:r>
      <w:r w:rsidRPr="00651DF7">
        <w:rPr>
          <w:sz w:val="24"/>
          <w:szCs w:val="24"/>
        </w:rPr>
        <w:t>общество;</w:t>
      </w:r>
    </w:p>
    <w:p w:rsidR="007C7FBC" w:rsidRPr="00651DF7" w:rsidRDefault="007C7FBC" w:rsidP="00651DF7">
      <w:pPr>
        <w:pStyle w:val="af2"/>
        <w:widowControl w:val="0"/>
        <w:numPr>
          <w:ilvl w:val="1"/>
          <w:numId w:val="333"/>
        </w:numPr>
        <w:tabs>
          <w:tab w:val="left" w:pos="851"/>
        </w:tabs>
        <w:autoSpaceDE w:val="0"/>
        <w:autoSpaceDN w:val="0"/>
        <w:spacing w:line="276" w:lineRule="auto"/>
        <w:ind w:left="142" w:right="3" w:firstLine="425"/>
        <w:contextualSpacing w:val="0"/>
        <w:rPr>
          <w:sz w:val="24"/>
          <w:szCs w:val="24"/>
        </w:rPr>
      </w:pPr>
      <w:r w:rsidRPr="00651DF7">
        <w:rPr>
          <w:sz w:val="24"/>
          <w:szCs w:val="24"/>
        </w:rPr>
        <w:t>расширение у детей с различными нарушениями развития знаний и представлений об</w:t>
      </w:r>
      <w:r w:rsidRPr="00651DF7">
        <w:rPr>
          <w:spacing w:val="1"/>
          <w:sz w:val="24"/>
          <w:szCs w:val="24"/>
        </w:rPr>
        <w:t xml:space="preserve"> </w:t>
      </w:r>
      <w:r w:rsidRPr="00651DF7">
        <w:rPr>
          <w:sz w:val="24"/>
          <w:szCs w:val="24"/>
        </w:rPr>
        <w:t>окружающем мире;</w:t>
      </w:r>
    </w:p>
    <w:p w:rsidR="007C7FBC" w:rsidRPr="00651DF7" w:rsidRDefault="007C7FBC" w:rsidP="00651DF7">
      <w:pPr>
        <w:pStyle w:val="af2"/>
        <w:widowControl w:val="0"/>
        <w:numPr>
          <w:ilvl w:val="1"/>
          <w:numId w:val="333"/>
        </w:numPr>
        <w:tabs>
          <w:tab w:val="left" w:pos="851"/>
        </w:tabs>
        <w:autoSpaceDE w:val="0"/>
        <w:autoSpaceDN w:val="0"/>
        <w:spacing w:line="276" w:lineRule="auto"/>
        <w:ind w:left="142" w:right="3" w:firstLine="425"/>
        <w:contextualSpacing w:val="0"/>
        <w:rPr>
          <w:sz w:val="24"/>
          <w:szCs w:val="24"/>
        </w:rPr>
      </w:pPr>
      <w:r w:rsidRPr="00651DF7">
        <w:rPr>
          <w:sz w:val="24"/>
          <w:szCs w:val="24"/>
        </w:rPr>
        <w:t>взаимодействие</w:t>
      </w:r>
      <w:r w:rsidRPr="00651DF7">
        <w:rPr>
          <w:spacing w:val="-4"/>
          <w:sz w:val="24"/>
          <w:szCs w:val="24"/>
        </w:rPr>
        <w:t xml:space="preserve"> </w:t>
      </w:r>
      <w:r w:rsidRPr="00651DF7">
        <w:rPr>
          <w:sz w:val="24"/>
          <w:szCs w:val="24"/>
        </w:rPr>
        <w:t>с</w:t>
      </w:r>
      <w:r w:rsidRPr="00651DF7">
        <w:rPr>
          <w:spacing w:val="-4"/>
          <w:sz w:val="24"/>
          <w:szCs w:val="24"/>
        </w:rPr>
        <w:t xml:space="preserve"> </w:t>
      </w:r>
      <w:r w:rsidRPr="00651DF7">
        <w:rPr>
          <w:sz w:val="24"/>
          <w:szCs w:val="24"/>
        </w:rPr>
        <w:t>семьей</w:t>
      </w:r>
      <w:r w:rsidRPr="00651DF7">
        <w:rPr>
          <w:spacing w:val="-2"/>
          <w:sz w:val="24"/>
          <w:szCs w:val="24"/>
        </w:rPr>
        <w:t xml:space="preserve"> </w:t>
      </w:r>
      <w:r w:rsidRPr="00651DF7">
        <w:rPr>
          <w:sz w:val="24"/>
          <w:szCs w:val="24"/>
        </w:rPr>
        <w:t>для</w:t>
      </w:r>
      <w:r w:rsidRPr="00651DF7">
        <w:rPr>
          <w:spacing w:val="-3"/>
          <w:sz w:val="24"/>
          <w:szCs w:val="24"/>
        </w:rPr>
        <w:t xml:space="preserve"> </w:t>
      </w:r>
      <w:r w:rsidRPr="00651DF7">
        <w:rPr>
          <w:sz w:val="24"/>
          <w:szCs w:val="24"/>
        </w:rPr>
        <w:t>обеспечения</w:t>
      </w:r>
      <w:r w:rsidRPr="00651DF7">
        <w:rPr>
          <w:spacing w:val="-3"/>
          <w:sz w:val="24"/>
          <w:szCs w:val="24"/>
        </w:rPr>
        <w:t xml:space="preserve"> </w:t>
      </w:r>
      <w:r w:rsidRPr="00651DF7">
        <w:rPr>
          <w:sz w:val="24"/>
          <w:szCs w:val="24"/>
        </w:rPr>
        <w:t>полноценного</w:t>
      </w:r>
      <w:r w:rsidRPr="00651DF7">
        <w:rPr>
          <w:spacing w:val="-3"/>
          <w:sz w:val="24"/>
          <w:szCs w:val="24"/>
        </w:rPr>
        <w:t xml:space="preserve"> </w:t>
      </w:r>
      <w:r w:rsidRPr="00651DF7">
        <w:rPr>
          <w:sz w:val="24"/>
          <w:szCs w:val="24"/>
        </w:rPr>
        <w:t>развития</w:t>
      </w:r>
      <w:r w:rsidRPr="00651DF7">
        <w:rPr>
          <w:spacing w:val="-2"/>
          <w:sz w:val="24"/>
          <w:szCs w:val="24"/>
        </w:rPr>
        <w:t xml:space="preserve"> </w:t>
      </w:r>
      <w:r w:rsidRPr="00651DF7">
        <w:rPr>
          <w:sz w:val="24"/>
          <w:szCs w:val="24"/>
        </w:rPr>
        <w:t>детей</w:t>
      </w:r>
      <w:r w:rsidRPr="00651DF7">
        <w:rPr>
          <w:spacing w:val="-3"/>
          <w:sz w:val="24"/>
          <w:szCs w:val="24"/>
        </w:rPr>
        <w:t xml:space="preserve"> </w:t>
      </w:r>
      <w:r w:rsidRPr="00651DF7">
        <w:rPr>
          <w:sz w:val="24"/>
          <w:szCs w:val="24"/>
        </w:rPr>
        <w:t>с</w:t>
      </w:r>
      <w:r w:rsidRPr="00651DF7">
        <w:rPr>
          <w:spacing w:val="2"/>
          <w:sz w:val="24"/>
          <w:szCs w:val="24"/>
        </w:rPr>
        <w:t xml:space="preserve"> </w:t>
      </w:r>
      <w:r w:rsidRPr="00651DF7">
        <w:rPr>
          <w:sz w:val="24"/>
          <w:szCs w:val="24"/>
        </w:rPr>
        <w:t>ОВЗ;</w:t>
      </w:r>
    </w:p>
    <w:p w:rsidR="007C7FBC" w:rsidRPr="00651DF7" w:rsidRDefault="007C7FBC" w:rsidP="00651DF7">
      <w:pPr>
        <w:pStyle w:val="af2"/>
        <w:widowControl w:val="0"/>
        <w:numPr>
          <w:ilvl w:val="1"/>
          <w:numId w:val="333"/>
        </w:numPr>
        <w:tabs>
          <w:tab w:val="left" w:pos="851"/>
        </w:tabs>
        <w:autoSpaceDE w:val="0"/>
        <w:autoSpaceDN w:val="0"/>
        <w:spacing w:before="41" w:line="276" w:lineRule="auto"/>
        <w:ind w:left="142" w:right="3" w:firstLine="425"/>
        <w:contextualSpacing w:val="0"/>
        <w:rPr>
          <w:sz w:val="24"/>
          <w:szCs w:val="24"/>
        </w:rPr>
      </w:pPr>
      <w:r w:rsidRPr="00651DF7">
        <w:rPr>
          <w:sz w:val="24"/>
          <w:szCs w:val="24"/>
        </w:rPr>
        <w:t>охрана</w:t>
      </w:r>
      <w:r w:rsidRPr="00651DF7">
        <w:rPr>
          <w:spacing w:val="1"/>
          <w:sz w:val="24"/>
          <w:szCs w:val="24"/>
        </w:rPr>
        <w:t xml:space="preserve"> </w:t>
      </w:r>
      <w:r w:rsidRPr="00651DF7">
        <w:rPr>
          <w:sz w:val="24"/>
          <w:szCs w:val="24"/>
        </w:rPr>
        <w:t>и</w:t>
      </w:r>
      <w:r w:rsidRPr="00651DF7">
        <w:rPr>
          <w:spacing w:val="1"/>
          <w:sz w:val="24"/>
          <w:szCs w:val="24"/>
        </w:rPr>
        <w:t xml:space="preserve"> </w:t>
      </w:r>
      <w:r w:rsidRPr="00651DF7">
        <w:rPr>
          <w:sz w:val="24"/>
          <w:szCs w:val="24"/>
        </w:rPr>
        <w:t>укрепление</w:t>
      </w:r>
      <w:r w:rsidRPr="00651DF7">
        <w:rPr>
          <w:spacing w:val="1"/>
          <w:sz w:val="24"/>
          <w:szCs w:val="24"/>
        </w:rPr>
        <w:t xml:space="preserve"> </w:t>
      </w:r>
      <w:r w:rsidRPr="00651DF7">
        <w:rPr>
          <w:sz w:val="24"/>
          <w:szCs w:val="24"/>
        </w:rPr>
        <w:t>физического</w:t>
      </w:r>
      <w:r w:rsidRPr="00651DF7">
        <w:rPr>
          <w:spacing w:val="1"/>
          <w:sz w:val="24"/>
          <w:szCs w:val="24"/>
        </w:rPr>
        <w:t xml:space="preserve"> </w:t>
      </w:r>
      <w:r w:rsidRPr="00651DF7">
        <w:rPr>
          <w:sz w:val="24"/>
          <w:szCs w:val="24"/>
        </w:rPr>
        <w:t>и</w:t>
      </w:r>
      <w:r w:rsidRPr="00651DF7">
        <w:rPr>
          <w:spacing w:val="1"/>
          <w:sz w:val="24"/>
          <w:szCs w:val="24"/>
        </w:rPr>
        <w:t xml:space="preserve"> </w:t>
      </w:r>
      <w:r w:rsidRPr="00651DF7">
        <w:rPr>
          <w:sz w:val="24"/>
          <w:szCs w:val="24"/>
        </w:rPr>
        <w:t>психического</w:t>
      </w:r>
      <w:r w:rsidRPr="00651DF7">
        <w:rPr>
          <w:spacing w:val="1"/>
          <w:sz w:val="24"/>
          <w:szCs w:val="24"/>
        </w:rPr>
        <w:t xml:space="preserve"> </w:t>
      </w:r>
      <w:r w:rsidRPr="00651DF7">
        <w:rPr>
          <w:sz w:val="24"/>
          <w:szCs w:val="24"/>
        </w:rPr>
        <w:t>здоровья</w:t>
      </w:r>
      <w:r w:rsidRPr="00651DF7">
        <w:rPr>
          <w:spacing w:val="1"/>
          <w:sz w:val="24"/>
          <w:szCs w:val="24"/>
        </w:rPr>
        <w:t xml:space="preserve"> </w:t>
      </w:r>
      <w:r w:rsidRPr="00651DF7">
        <w:rPr>
          <w:sz w:val="24"/>
          <w:szCs w:val="24"/>
        </w:rPr>
        <w:t>детей,</w:t>
      </w:r>
      <w:r w:rsidRPr="00651DF7">
        <w:rPr>
          <w:spacing w:val="1"/>
          <w:sz w:val="24"/>
          <w:szCs w:val="24"/>
        </w:rPr>
        <w:t xml:space="preserve"> </w:t>
      </w:r>
      <w:r w:rsidRPr="00651DF7">
        <w:rPr>
          <w:sz w:val="24"/>
          <w:szCs w:val="24"/>
        </w:rPr>
        <w:t>в</w:t>
      </w:r>
      <w:r w:rsidRPr="00651DF7">
        <w:rPr>
          <w:spacing w:val="1"/>
          <w:sz w:val="24"/>
          <w:szCs w:val="24"/>
        </w:rPr>
        <w:t xml:space="preserve"> </w:t>
      </w:r>
      <w:r w:rsidRPr="00651DF7">
        <w:rPr>
          <w:sz w:val="24"/>
          <w:szCs w:val="24"/>
        </w:rPr>
        <w:t>т.ч.</w:t>
      </w:r>
      <w:r w:rsidRPr="00651DF7">
        <w:rPr>
          <w:spacing w:val="61"/>
          <w:sz w:val="24"/>
          <w:szCs w:val="24"/>
        </w:rPr>
        <w:t xml:space="preserve"> </w:t>
      </w:r>
      <w:r w:rsidRPr="00651DF7">
        <w:rPr>
          <w:sz w:val="24"/>
          <w:szCs w:val="24"/>
        </w:rPr>
        <w:t>их</w:t>
      </w:r>
      <w:r w:rsidRPr="00651DF7">
        <w:rPr>
          <w:spacing w:val="1"/>
          <w:sz w:val="24"/>
          <w:szCs w:val="24"/>
        </w:rPr>
        <w:t xml:space="preserve"> </w:t>
      </w:r>
      <w:r w:rsidRPr="00651DF7">
        <w:rPr>
          <w:sz w:val="24"/>
          <w:szCs w:val="24"/>
        </w:rPr>
        <w:t>эмоционального</w:t>
      </w:r>
      <w:r w:rsidRPr="00651DF7">
        <w:rPr>
          <w:spacing w:val="-1"/>
          <w:sz w:val="24"/>
          <w:szCs w:val="24"/>
        </w:rPr>
        <w:t xml:space="preserve"> </w:t>
      </w:r>
      <w:r w:rsidRPr="00651DF7">
        <w:rPr>
          <w:sz w:val="24"/>
          <w:szCs w:val="24"/>
        </w:rPr>
        <w:t>благополучия;</w:t>
      </w:r>
    </w:p>
    <w:p w:rsidR="007C7FBC" w:rsidRPr="00651DF7" w:rsidRDefault="007C7FBC" w:rsidP="00651DF7">
      <w:pPr>
        <w:pStyle w:val="af2"/>
        <w:widowControl w:val="0"/>
        <w:numPr>
          <w:ilvl w:val="1"/>
          <w:numId w:val="333"/>
        </w:numPr>
        <w:tabs>
          <w:tab w:val="left" w:pos="851"/>
        </w:tabs>
        <w:autoSpaceDE w:val="0"/>
        <w:autoSpaceDN w:val="0"/>
        <w:spacing w:line="276" w:lineRule="auto"/>
        <w:ind w:left="142" w:right="3" w:firstLine="425"/>
        <w:contextualSpacing w:val="0"/>
        <w:rPr>
          <w:sz w:val="24"/>
          <w:szCs w:val="24"/>
        </w:rPr>
      </w:pPr>
      <w:r w:rsidRPr="00651DF7">
        <w:rPr>
          <w:sz w:val="24"/>
          <w:szCs w:val="24"/>
        </w:rPr>
        <w:t>объединение</w:t>
      </w:r>
      <w:r w:rsidRPr="00651DF7">
        <w:rPr>
          <w:spacing w:val="1"/>
          <w:sz w:val="24"/>
          <w:szCs w:val="24"/>
        </w:rPr>
        <w:t xml:space="preserve"> </w:t>
      </w:r>
      <w:r w:rsidRPr="00651DF7">
        <w:rPr>
          <w:sz w:val="24"/>
          <w:szCs w:val="24"/>
        </w:rPr>
        <w:t>обучения</w:t>
      </w:r>
      <w:r w:rsidRPr="00651DF7">
        <w:rPr>
          <w:spacing w:val="1"/>
          <w:sz w:val="24"/>
          <w:szCs w:val="24"/>
        </w:rPr>
        <w:t xml:space="preserve"> </w:t>
      </w:r>
      <w:r w:rsidRPr="00651DF7">
        <w:rPr>
          <w:sz w:val="24"/>
          <w:szCs w:val="24"/>
        </w:rPr>
        <w:t>и</w:t>
      </w:r>
      <w:r w:rsidRPr="00651DF7">
        <w:rPr>
          <w:spacing w:val="1"/>
          <w:sz w:val="24"/>
          <w:szCs w:val="24"/>
        </w:rPr>
        <w:t xml:space="preserve"> </w:t>
      </w:r>
      <w:r w:rsidRPr="00651DF7">
        <w:rPr>
          <w:sz w:val="24"/>
          <w:szCs w:val="24"/>
        </w:rPr>
        <w:t>воспитания</w:t>
      </w:r>
      <w:r w:rsidRPr="00651DF7">
        <w:rPr>
          <w:spacing w:val="1"/>
          <w:sz w:val="24"/>
          <w:szCs w:val="24"/>
        </w:rPr>
        <w:t xml:space="preserve"> </w:t>
      </w:r>
      <w:r w:rsidRPr="00651DF7">
        <w:rPr>
          <w:sz w:val="24"/>
          <w:szCs w:val="24"/>
        </w:rPr>
        <w:t>в целостный</w:t>
      </w:r>
      <w:r w:rsidRPr="00651DF7">
        <w:rPr>
          <w:spacing w:val="1"/>
          <w:sz w:val="24"/>
          <w:szCs w:val="24"/>
        </w:rPr>
        <w:t xml:space="preserve"> </w:t>
      </w:r>
      <w:r w:rsidRPr="00651DF7">
        <w:rPr>
          <w:sz w:val="24"/>
          <w:szCs w:val="24"/>
        </w:rPr>
        <w:t>образовательный</w:t>
      </w:r>
      <w:r w:rsidRPr="00651DF7">
        <w:rPr>
          <w:spacing w:val="1"/>
          <w:sz w:val="24"/>
          <w:szCs w:val="24"/>
        </w:rPr>
        <w:t xml:space="preserve"> </w:t>
      </w:r>
      <w:r w:rsidRPr="00651DF7">
        <w:rPr>
          <w:sz w:val="24"/>
          <w:szCs w:val="24"/>
        </w:rPr>
        <w:t>процесс</w:t>
      </w:r>
      <w:r w:rsidRPr="00651DF7">
        <w:rPr>
          <w:spacing w:val="1"/>
          <w:sz w:val="24"/>
          <w:szCs w:val="24"/>
        </w:rPr>
        <w:t xml:space="preserve"> </w:t>
      </w:r>
      <w:r w:rsidRPr="00651DF7">
        <w:rPr>
          <w:sz w:val="24"/>
          <w:szCs w:val="24"/>
        </w:rPr>
        <w:t>на</w:t>
      </w:r>
      <w:r w:rsidRPr="00651DF7">
        <w:rPr>
          <w:spacing w:val="1"/>
          <w:sz w:val="24"/>
          <w:szCs w:val="24"/>
        </w:rPr>
        <w:t xml:space="preserve"> </w:t>
      </w:r>
      <w:r w:rsidRPr="00651DF7">
        <w:rPr>
          <w:sz w:val="24"/>
          <w:szCs w:val="24"/>
        </w:rPr>
        <w:t>основе</w:t>
      </w:r>
      <w:r w:rsidRPr="00651DF7">
        <w:rPr>
          <w:spacing w:val="1"/>
          <w:sz w:val="24"/>
          <w:szCs w:val="24"/>
        </w:rPr>
        <w:t xml:space="preserve"> </w:t>
      </w:r>
      <w:r w:rsidRPr="00651DF7">
        <w:rPr>
          <w:sz w:val="24"/>
          <w:szCs w:val="24"/>
        </w:rPr>
        <w:t>духовно-нравственных и социокультурных ценностей и принятых в обществе правил и</w:t>
      </w:r>
      <w:r w:rsidRPr="00651DF7">
        <w:rPr>
          <w:spacing w:val="1"/>
          <w:sz w:val="24"/>
          <w:szCs w:val="24"/>
        </w:rPr>
        <w:t xml:space="preserve"> </w:t>
      </w:r>
      <w:r w:rsidRPr="00651DF7">
        <w:rPr>
          <w:sz w:val="24"/>
          <w:szCs w:val="24"/>
        </w:rPr>
        <w:t>норм</w:t>
      </w:r>
      <w:r w:rsidRPr="00651DF7">
        <w:rPr>
          <w:spacing w:val="-2"/>
          <w:sz w:val="24"/>
          <w:szCs w:val="24"/>
        </w:rPr>
        <w:t xml:space="preserve"> </w:t>
      </w:r>
      <w:r w:rsidRPr="00651DF7">
        <w:rPr>
          <w:sz w:val="24"/>
          <w:szCs w:val="24"/>
        </w:rPr>
        <w:t>поведения в</w:t>
      </w:r>
      <w:r w:rsidRPr="00651DF7">
        <w:rPr>
          <w:spacing w:val="-1"/>
          <w:sz w:val="24"/>
          <w:szCs w:val="24"/>
        </w:rPr>
        <w:t xml:space="preserve"> </w:t>
      </w:r>
      <w:r w:rsidRPr="00651DF7">
        <w:rPr>
          <w:sz w:val="24"/>
          <w:szCs w:val="24"/>
        </w:rPr>
        <w:t>интересах</w:t>
      </w:r>
      <w:r w:rsidRPr="00651DF7">
        <w:rPr>
          <w:spacing w:val="1"/>
          <w:sz w:val="24"/>
          <w:szCs w:val="24"/>
        </w:rPr>
        <w:t xml:space="preserve"> </w:t>
      </w:r>
      <w:r w:rsidRPr="00651DF7">
        <w:rPr>
          <w:sz w:val="24"/>
          <w:szCs w:val="24"/>
        </w:rPr>
        <w:t>человека,</w:t>
      </w:r>
      <w:r w:rsidRPr="00651DF7">
        <w:rPr>
          <w:spacing w:val="2"/>
          <w:sz w:val="24"/>
          <w:szCs w:val="24"/>
        </w:rPr>
        <w:t xml:space="preserve"> </w:t>
      </w:r>
      <w:r w:rsidRPr="00651DF7">
        <w:rPr>
          <w:sz w:val="24"/>
          <w:szCs w:val="24"/>
        </w:rPr>
        <w:t>семьи,</w:t>
      </w:r>
      <w:r w:rsidRPr="00651DF7">
        <w:rPr>
          <w:spacing w:val="2"/>
          <w:sz w:val="24"/>
          <w:szCs w:val="24"/>
        </w:rPr>
        <w:t xml:space="preserve"> </w:t>
      </w:r>
      <w:r w:rsidRPr="00651DF7">
        <w:rPr>
          <w:sz w:val="24"/>
          <w:szCs w:val="24"/>
        </w:rPr>
        <w:t>общества.</w:t>
      </w:r>
    </w:p>
    <w:p w:rsidR="00B00818" w:rsidRPr="00651DF7" w:rsidRDefault="007C7FBC" w:rsidP="00651DF7">
      <w:pPr>
        <w:pStyle w:val="af4"/>
        <w:spacing w:line="276" w:lineRule="auto"/>
        <w:ind w:left="142" w:right="3" w:firstLine="425"/>
        <w:jc w:val="both"/>
      </w:pPr>
      <w:r w:rsidRPr="00651DF7">
        <w:t>По</w:t>
      </w:r>
      <w:r w:rsidRPr="00651DF7">
        <w:rPr>
          <w:spacing w:val="12"/>
        </w:rPr>
        <w:t xml:space="preserve"> </w:t>
      </w:r>
      <w:r w:rsidRPr="00651DF7">
        <w:t>своим</w:t>
      </w:r>
      <w:r w:rsidRPr="00651DF7">
        <w:rPr>
          <w:spacing w:val="12"/>
        </w:rPr>
        <w:t xml:space="preserve"> </w:t>
      </w:r>
      <w:r w:rsidRPr="00651DF7">
        <w:t>основным</w:t>
      </w:r>
      <w:r w:rsidRPr="00651DF7">
        <w:rPr>
          <w:spacing w:val="12"/>
        </w:rPr>
        <w:t xml:space="preserve"> </w:t>
      </w:r>
      <w:r w:rsidRPr="00651DF7">
        <w:t>задачам</w:t>
      </w:r>
      <w:r w:rsidRPr="00651DF7">
        <w:rPr>
          <w:spacing w:val="12"/>
        </w:rPr>
        <w:t xml:space="preserve"> </w:t>
      </w:r>
      <w:r w:rsidRPr="00651DF7">
        <w:t>воспитательная</w:t>
      </w:r>
      <w:r w:rsidRPr="00651DF7">
        <w:rPr>
          <w:spacing w:val="13"/>
        </w:rPr>
        <w:t xml:space="preserve"> </w:t>
      </w:r>
      <w:r w:rsidRPr="00651DF7">
        <w:t>работа</w:t>
      </w:r>
      <w:r w:rsidRPr="00651DF7">
        <w:rPr>
          <w:spacing w:val="12"/>
        </w:rPr>
        <w:t xml:space="preserve"> </w:t>
      </w:r>
      <w:r w:rsidRPr="00651DF7">
        <w:t>в</w:t>
      </w:r>
      <w:r w:rsidRPr="00651DF7">
        <w:rPr>
          <w:spacing w:val="12"/>
        </w:rPr>
        <w:t xml:space="preserve"> </w:t>
      </w:r>
      <w:r w:rsidRPr="00651DF7">
        <w:t>ДОО</w:t>
      </w:r>
      <w:r w:rsidRPr="00651DF7">
        <w:rPr>
          <w:spacing w:val="13"/>
        </w:rPr>
        <w:t xml:space="preserve"> </w:t>
      </w:r>
      <w:r w:rsidRPr="00651DF7">
        <w:t>не</w:t>
      </w:r>
      <w:r w:rsidRPr="00651DF7">
        <w:rPr>
          <w:spacing w:val="12"/>
        </w:rPr>
        <w:t xml:space="preserve"> </w:t>
      </w:r>
      <w:r w:rsidRPr="00651DF7">
        <w:t>зависит</w:t>
      </w:r>
      <w:r w:rsidRPr="00651DF7">
        <w:rPr>
          <w:spacing w:val="14"/>
        </w:rPr>
        <w:t xml:space="preserve"> </w:t>
      </w:r>
      <w:r w:rsidRPr="00651DF7">
        <w:t>от</w:t>
      </w:r>
      <w:r w:rsidRPr="00651DF7">
        <w:rPr>
          <w:spacing w:val="14"/>
        </w:rPr>
        <w:t xml:space="preserve"> </w:t>
      </w:r>
      <w:r w:rsidRPr="00651DF7">
        <w:t>наличия</w:t>
      </w:r>
      <w:r w:rsidRPr="00651DF7">
        <w:rPr>
          <w:spacing w:val="12"/>
        </w:rPr>
        <w:t xml:space="preserve"> </w:t>
      </w:r>
      <w:r w:rsidRPr="00651DF7">
        <w:t>(отсутствия)</w:t>
      </w:r>
      <w:r w:rsidRPr="00651DF7">
        <w:rPr>
          <w:spacing w:val="15"/>
        </w:rPr>
        <w:t xml:space="preserve"> </w:t>
      </w:r>
      <w:r w:rsidRPr="00651DF7">
        <w:t>у</w:t>
      </w:r>
      <w:r w:rsidRPr="00651DF7">
        <w:rPr>
          <w:spacing w:val="-57"/>
        </w:rPr>
        <w:t xml:space="preserve"> </w:t>
      </w:r>
      <w:r w:rsidRPr="00651DF7">
        <w:t>ребенка</w:t>
      </w:r>
      <w:r w:rsidRPr="00651DF7">
        <w:rPr>
          <w:spacing w:val="55"/>
        </w:rPr>
        <w:t xml:space="preserve"> </w:t>
      </w:r>
      <w:r w:rsidRPr="00651DF7">
        <w:t>особых</w:t>
      </w:r>
      <w:r w:rsidRPr="00651DF7">
        <w:rPr>
          <w:spacing w:val="59"/>
        </w:rPr>
        <w:t xml:space="preserve"> </w:t>
      </w:r>
      <w:r w:rsidRPr="00651DF7">
        <w:t>образовательных</w:t>
      </w:r>
      <w:r w:rsidRPr="00651DF7">
        <w:rPr>
          <w:spacing w:val="59"/>
        </w:rPr>
        <w:t xml:space="preserve"> </w:t>
      </w:r>
      <w:r w:rsidRPr="00651DF7">
        <w:t>потребностей.</w:t>
      </w:r>
      <w:r w:rsidRPr="00651DF7">
        <w:rPr>
          <w:spacing w:val="57"/>
        </w:rPr>
        <w:t xml:space="preserve"> </w:t>
      </w:r>
      <w:r w:rsidRPr="00651DF7">
        <w:t>В</w:t>
      </w:r>
      <w:r w:rsidRPr="00651DF7">
        <w:rPr>
          <w:spacing w:val="55"/>
        </w:rPr>
        <w:t xml:space="preserve"> </w:t>
      </w:r>
      <w:r w:rsidRPr="00651DF7">
        <w:t>основе</w:t>
      </w:r>
      <w:r w:rsidRPr="00651DF7">
        <w:rPr>
          <w:spacing w:val="58"/>
        </w:rPr>
        <w:t xml:space="preserve"> </w:t>
      </w:r>
      <w:r w:rsidRPr="00651DF7">
        <w:t>процесса</w:t>
      </w:r>
      <w:r w:rsidRPr="00651DF7">
        <w:rPr>
          <w:spacing w:val="56"/>
        </w:rPr>
        <w:t xml:space="preserve"> </w:t>
      </w:r>
      <w:r w:rsidRPr="00651DF7">
        <w:t>воспитания</w:t>
      </w:r>
      <w:r w:rsidRPr="00651DF7">
        <w:rPr>
          <w:spacing w:val="57"/>
        </w:rPr>
        <w:t xml:space="preserve"> </w:t>
      </w:r>
      <w:r w:rsidRPr="00651DF7">
        <w:t>детей</w:t>
      </w:r>
      <w:r w:rsidRPr="00651DF7">
        <w:rPr>
          <w:spacing w:val="57"/>
        </w:rPr>
        <w:t xml:space="preserve"> </w:t>
      </w:r>
      <w:r w:rsidRPr="00651DF7">
        <w:t>в</w:t>
      </w:r>
      <w:r w:rsidRPr="00651DF7">
        <w:rPr>
          <w:spacing w:val="57"/>
        </w:rPr>
        <w:t xml:space="preserve"> </w:t>
      </w:r>
      <w:r w:rsidR="00651DF7">
        <w:t xml:space="preserve">ДОО </w:t>
      </w:r>
      <w:r w:rsidRPr="00651DF7">
        <w:t>должны лежать традиционные ценности российского общества. Необходимо создавать особые</w:t>
      </w:r>
      <w:r w:rsidRPr="00651DF7">
        <w:rPr>
          <w:spacing w:val="1"/>
        </w:rPr>
        <w:t xml:space="preserve"> </w:t>
      </w:r>
      <w:r w:rsidRPr="00651DF7">
        <w:t>условия воспитания для отдельных категорий обучающихся, имеющих особые образовательные</w:t>
      </w:r>
      <w:r w:rsidRPr="00651DF7">
        <w:rPr>
          <w:spacing w:val="1"/>
        </w:rPr>
        <w:t xml:space="preserve"> </w:t>
      </w:r>
      <w:r w:rsidRPr="00651DF7">
        <w:t>потребности: дети с инвалидностью, дети с ограниченными возможностями здоровья, дети из</w:t>
      </w:r>
      <w:r w:rsidRPr="00651DF7">
        <w:rPr>
          <w:spacing w:val="1"/>
        </w:rPr>
        <w:t xml:space="preserve"> </w:t>
      </w:r>
      <w:r w:rsidRPr="00651DF7">
        <w:t>социально уязвимых групп (воспитанники детских домов, дети из семей мигрантов, и так далее),</w:t>
      </w:r>
      <w:r w:rsidRPr="00651DF7">
        <w:rPr>
          <w:spacing w:val="1"/>
        </w:rPr>
        <w:t xml:space="preserve"> </w:t>
      </w:r>
      <w:r w:rsidRPr="00651DF7">
        <w:t>одаренные</w:t>
      </w:r>
      <w:r w:rsidRPr="00651DF7">
        <w:rPr>
          <w:spacing w:val="1"/>
        </w:rPr>
        <w:t xml:space="preserve"> </w:t>
      </w:r>
      <w:r w:rsidRPr="00651DF7">
        <w:t>дети</w:t>
      </w:r>
      <w:r w:rsidRPr="00651DF7">
        <w:rPr>
          <w:spacing w:val="1"/>
        </w:rPr>
        <w:t xml:space="preserve"> </w:t>
      </w:r>
      <w:r w:rsidRPr="00651DF7">
        <w:t>и</w:t>
      </w:r>
      <w:r w:rsidRPr="00651DF7">
        <w:rPr>
          <w:spacing w:val="1"/>
        </w:rPr>
        <w:t xml:space="preserve"> </w:t>
      </w:r>
      <w:r w:rsidRPr="00651DF7">
        <w:t>другие</w:t>
      </w:r>
      <w:r w:rsidRPr="00651DF7">
        <w:rPr>
          <w:spacing w:val="1"/>
        </w:rPr>
        <w:t xml:space="preserve"> </w:t>
      </w:r>
      <w:r w:rsidRPr="00651DF7">
        <w:t>категории.</w:t>
      </w:r>
      <w:r w:rsidRPr="00651DF7">
        <w:rPr>
          <w:spacing w:val="1"/>
        </w:rPr>
        <w:t xml:space="preserve"> </w:t>
      </w:r>
      <w:r w:rsidRPr="00651DF7">
        <w:t>Инклюзия</w:t>
      </w:r>
      <w:r w:rsidRPr="00651DF7">
        <w:rPr>
          <w:spacing w:val="1"/>
        </w:rPr>
        <w:t xml:space="preserve"> </w:t>
      </w:r>
      <w:r w:rsidRPr="00651DF7">
        <w:t>подразумевает</w:t>
      </w:r>
      <w:r w:rsidRPr="00651DF7">
        <w:rPr>
          <w:spacing w:val="1"/>
        </w:rPr>
        <w:t xml:space="preserve"> </w:t>
      </w:r>
      <w:r w:rsidRPr="00651DF7">
        <w:t>готовность</w:t>
      </w:r>
      <w:r w:rsidRPr="00651DF7">
        <w:rPr>
          <w:spacing w:val="1"/>
        </w:rPr>
        <w:t xml:space="preserve"> </w:t>
      </w:r>
      <w:r w:rsidRPr="00651DF7">
        <w:t>образовательной</w:t>
      </w:r>
      <w:r w:rsidRPr="00651DF7">
        <w:rPr>
          <w:spacing w:val="1"/>
        </w:rPr>
        <w:t xml:space="preserve"> </w:t>
      </w:r>
      <w:r w:rsidRPr="00651DF7">
        <w:t>системы</w:t>
      </w:r>
      <w:r w:rsidRPr="00651DF7">
        <w:rPr>
          <w:spacing w:val="1"/>
        </w:rPr>
        <w:t xml:space="preserve"> </w:t>
      </w:r>
      <w:r w:rsidRPr="00651DF7">
        <w:t>принять</w:t>
      </w:r>
      <w:r w:rsidRPr="00651DF7">
        <w:rPr>
          <w:spacing w:val="1"/>
        </w:rPr>
        <w:t xml:space="preserve"> </w:t>
      </w:r>
      <w:r w:rsidRPr="00651DF7">
        <w:t>любого</w:t>
      </w:r>
      <w:r w:rsidRPr="00651DF7">
        <w:rPr>
          <w:spacing w:val="1"/>
        </w:rPr>
        <w:t xml:space="preserve"> </w:t>
      </w:r>
      <w:r w:rsidRPr="00651DF7">
        <w:t>ребенка</w:t>
      </w:r>
      <w:r w:rsidRPr="00651DF7">
        <w:rPr>
          <w:spacing w:val="1"/>
        </w:rPr>
        <w:t xml:space="preserve"> </w:t>
      </w:r>
      <w:r w:rsidRPr="00651DF7">
        <w:t>независимо</w:t>
      </w:r>
      <w:r w:rsidRPr="00651DF7">
        <w:rPr>
          <w:spacing w:val="1"/>
        </w:rPr>
        <w:t xml:space="preserve"> </w:t>
      </w:r>
      <w:r w:rsidRPr="00651DF7">
        <w:t>от</w:t>
      </w:r>
      <w:r w:rsidRPr="00651DF7">
        <w:rPr>
          <w:spacing w:val="1"/>
        </w:rPr>
        <w:t xml:space="preserve"> </w:t>
      </w:r>
      <w:r w:rsidRPr="00651DF7">
        <w:t>его</w:t>
      </w:r>
      <w:r w:rsidRPr="00651DF7">
        <w:rPr>
          <w:spacing w:val="1"/>
        </w:rPr>
        <w:t xml:space="preserve"> </w:t>
      </w:r>
      <w:r w:rsidRPr="00651DF7">
        <w:t>особенностей</w:t>
      </w:r>
      <w:r w:rsidRPr="00651DF7">
        <w:rPr>
          <w:spacing w:val="1"/>
        </w:rPr>
        <w:t xml:space="preserve"> </w:t>
      </w:r>
      <w:r w:rsidRPr="00651DF7">
        <w:t>(психофизиологических,</w:t>
      </w:r>
      <w:r w:rsidRPr="00651DF7">
        <w:rPr>
          <w:spacing w:val="1"/>
        </w:rPr>
        <w:t xml:space="preserve"> </w:t>
      </w:r>
      <w:r w:rsidRPr="00651DF7">
        <w:t>социальных,</w:t>
      </w:r>
      <w:r w:rsidRPr="00651DF7">
        <w:rPr>
          <w:spacing w:val="1"/>
        </w:rPr>
        <w:t xml:space="preserve"> </w:t>
      </w:r>
      <w:r w:rsidRPr="00651DF7">
        <w:t>психологических,</w:t>
      </w:r>
      <w:r w:rsidRPr="00651DF7">
        <w:rPr>
          <w:spacing w:val="1"/>
        </w:rPr>
        <w:t xml:space="preserve"> </w:t>
      </w:r>
      <w:r w:rsidRPr="00651DF7">
        <w:t>этнокультурных,</w:t>
      </w:r>
      <w:r w:rsidRPr="00651DF7">
        <w:rPr>
          <w:spacing w:val="1"/>
        </w:rPr>
        <w:t xml:space="preserve"> </w:t>
      </w:r>
      <w:r w:rsidRPr="00651DF7">
        <w:t>национальных,</w:t>
      </w:r>
      <w:r w:rsidRPr="00651DF7">
        <w:rPr>
          <w:spacing w:val="1"/>
        </w:rPr>
        <w:t xml:space="preserve"> </w:t>
      </w:r>
      <w:r w:rsidRPr="00651DF7">
        <w:t>религиозных</w:t>
      </w:r>
      <w:r w:rsidRPr="00651DF7">
        <w:rPr>
          <w:spacing w:val="1"/>
        </w:rPr>
        <w:t xml:space="preserve"> </w:t>
      </w:r>
      <w:r w:rsidRPr="00651DF7">
        <w:t>и</w:t>
      </w:r>
      <w:r w:rsidRPr="00651DF7">
        <w:rPr>
          <w:spacing w:val="1"/>
        </w:rPr>
        <w:t xml:space="preserve"> </w:t>
      </w:r>
      <w:r w:rsidRPr="00651DF7">
        <w:t>других)</w:t>
      </w:r>
      <w:r w:rsidRPr="00651DF7">
        <w:rPr>
          <w:spacing w:val="1"/>
        </w:rPr>
        <w:t xml:space="preserve"> </w:t>
      </w:r>
      <w:r w:rsidRPr="00651DF7">
        <w:t>и</w:t>
      </w:r>
      <w:r w:rsidRPr="00651DF7">
        <w:rPr>
          <w:spacing w:val="1"/>
        </w:rPr>
        <w:t xml:space="preserve"> </w:t>
      </w:r>
      <w:r w:rsidRPr="00651DF7">
        <w:t>обеспечить</w:t>
      </w:r>
      <w:r w:rsidRPr="00651DF7">
        <w:rPr>
          <w:spacing w:val="-1"/>
        </w:rPr>
        <w:t xml:space="preserve"> </w:t>
      </w:r>
      <w:r w:rsidRPr="00651DF7">
        <w:t>ему</w:t>
      </w:r>
      <w:r w:rsidRPr="00651DF7">
        <w:rPr>
          <w:spacing w:val="-5"/>
        </w:rPr>
        <w:t xml:space="preserve"> </w:t>
      </w:r>
      <w:r w:rsidRPr="00651DF7">
        <w:t>оптимальную социальную</w:t>
      </w:r>
      <w:r w:rsidRPr="00651DF7">
        <w:rPr>
          <w:spacing w:val="1"/>
        </w:rPr>
        <w:t xml:space="preserve"> </w:t>
      </w:r>
      <w:r w:rsidRPr="00651DF7">
        <w:t>ситуацию развития.</w:t>
      </w:r>
    </w:p>
    <w:tbl>
      <w:tblPr>
        <w:tblStyle w:val="afd"/>
        <w:tblW w:w="0" w:type="auto"/>
        <w:tblLook w:val="04A0"/>
      </w:tblPr>
      <w:tblGrid>
        <w:gridCol w:w="9997"/>
      </w:tblGrid>
      <w:tr w:rsidR="00B00818" w:rsidRPr="00651DF7" w:rsidTr="00B00818">
        <w:tc>
          <w:tcPr>
            <w:tcW w:w="10589" w:type="dxa"/>
          </w:tcPr>
          <w:tbl>
            <w:tblPr>
              <w:tblW w:w="0" w:type="auto"/>
              <w:tblLook w:val="04A0"/>
            </w:tblPr>
            <w:tblGrid>
              <w:gridCol w:w="4674"/>
              <w:gridCol w:w="4685"/>
            </w:tblGrid>
            <w:tr w:rsidR="00B00818" w:rsidRPr="00651DF7" w:rsidTr="00651DF7">
              <w:tc>
                <w:tcPr>
                  <w:tcW w:w="4674" w:type="dxa"/>
                  <w:tcBorders>
                    <w:bottom w:val="single" w:sz="4" w:space="0" w:color="auto"/>
                    <w:right w:val="single" w:sz="4" w:space="0" w:color="auto"/>
                  </w:tcBorders>
                </w:tcPr>
                <w:p w:rsidR="00B00818" w:rsidRPr="00651DF7" w:rsidRDefault="00B00818" w:rsidP="00F0509A">
                  <w:pPr>
                    <w:spacing w:line="240" w:lineRule="auto"/>
                    <w:ind w:firstLine="142"/>
                    <w:rPr>
                      <w:rFonts w:ascii="Times New Roman" w:hAnsi="Times New Roman" w:cs="Times New Roman"/>
                      <w:b/>
                      <w:sz w:val="24"/>
                      <w:szCs w:val="24"/>
                    </w:rPr>
                  </w:pPr>
                  <w:r w:rsidRPr="00651DF7">
                    <w:rPr>
                      <w:rFonts w:ascii="Times New Roman" w:hAnsi="Times New Roman" w:cs="Times New Roman"/>
                      <w:b/>
                      <w:sz w:val="24"/>
                      <w:szCs w:val="24"/>
                    </w:rPr>
                    <w:t xml:space="preserve">Условия </w:t>
                  </w:r>
                </w:p>
              </w:tc>
              <w:tc>
                <w:tcPr>
                  <w:tcW w:w="4685" w:type="dxa"/>
                  <w:tcBorders>
                    <w:left w:val="single" w:sz="4" w:space="0" w:color="auto"/>
                    <w:bottom w:val="single" w:sz="4" w:space="0" w:color="auto"/>
                  </w:tcBorders>
                </w:tcPr>
                <w:p w:rsidR="00B00818" w:rsidRPr="00651DF7" w:rsidRDefault="00B00818" w:rsidP="00F0509A">
                  <w:pPr>
                    <w:spacing w:line="240" w:lineRule="auto"/>
                    <w:ind w:firstLine="142"/>
                    <w:rPr>
                      <w:rFonts w:ascii="Times New Roman" w:hAnsi="Times New Roman" w:cs="Times New Roman"/>
                      <w:b/>
                      <w:sz w:val="24"/>
                      <w:szCs w:val="24"/>
                    </w:rPr>
                  </w:pPr>
                  <w:r w:rsidRPr="00651DF7">
                    <w:rPr>
                      <w:rFonts w:ascii="Times New Roman" w:hAnsi="Times New Roman" w:cs="Times New Roman"/>
                      <w:b/>
                      <w:sz w:val="24"/>
                      <w:szCs w:val="24"/>
                    </w:rPr>
                    <w:t>Содержание</w:t>
                  </w:r>
                </w:p>
              </w:tc>
            </w:tr>
            <w:tr w:rsidR="00B00818" w:rsidRPr="00651DF7" w:rsidTr="00651DF7">
              <w:trPr>
                <w:trHeight w:val="2311"/>
              </w:trPr>
              <w:tc>
                <w:tcPr>
                  <w:tcW w:w="4674" w:type="dxa"/>
                  <w:tcBorders>
                    <w:top w:val="single" w:sz="4" w:space="0" w:color="auto"/>
                    <w:bottom w:val="single" w:sz="4" w:space="0" w:color="auto"/>
                    <w:right w:val="single" w:sz="4" w:space="0" w:color="auto"/>
                  </w:tcBorders>
                </w:tcPr>
                <w:p w:rsidR="00B00818" w:rsidRPr="00651DF7" w:rsidRDefault="00B00818" w:rsidP="00F0509A">
                  <w:pPr>
                    <w:spacing w:line="240" w:lineRule="auto"/>
                    <w:ind w:firstLine="142"/>
                    <w:rPr>
                      <w:rFonts w:ascii="Times New Roman" w:hAnsi="Times New Roman" w:cs="Times New Roman"/>
                      <w:b/>
                      <w:sz w:val="24"/>
                      <w:szCs w:val="24"/>
                    </w:rPr>
                  </w:pPr>
                  <w:r w:rsidRPr="00651DF7">
                    <w:rPr>
                      <w:rFonts w:ascii="Times New Roman" w:hAnsi="Times New Roman" w:cs="Times New Roman"/>
                      <w:sz w:val="24"/>
                      <w:szCs w:val="24"/>
                    </w:rPr>
                    <w:t>Направленное на формирование личности взаимодействие взрослых с детьми</w:t>
                  </w:r>
                </w:p>
              </w:tc>
              <w:tc>
                <w:tcPr>
                  <w:tcW w:w="4685" w:type="dxa"/>
                  <w:tcBorders>
                    <w:top w:val="single" w:sz="4" w:space="0" w:color="auto"/>
                    <w:left w:val="single" w:sz="4" w:space="0" w:color="auto"/>
                    <w:bottom w:val="single" w:sz="4" w:space="0" w:color="auto"/>
                  </w:tcBorders>
                </w:tcPr>
                <w:p w:rsidR="00B00818" w:rsidRPr="00651DF7" w:rsidRDefault="00B00818" w:rsidP="00F0509A">
                  <w:pPr>
                    <w:spacing w:line="240" w:lineRule="auto"/>
                    <w:ind w:firstLine="142"/>
                    <w:rPr>
                      <w:rFonts w:ascii="Times New Roman" w:hAnsi="Times New Roman" w:cs="Times New Roman"/>
                      <w:b/>
                      <w:sz w:val="24"/>
                      <w:szCs w:val="24"/>
                    </w:rPr>
                  </w:pPr>
                  <w:r w:rsidRPr="00651DF7">
                    <w:rPr>
                      <w:rFonts w:ascii="Times New Roman" w:hAnsi="Times New Roman" w:cs="Times New Roman"/>
                      <w:sz w:val="24"/>
                      <w:szCs w:val="24"/>
                    </w:rPr>
                    <w:t>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tc>
            </w:tr>
            <w:tr w:rsidR="00B00818" w:rsidRPr="00651DF7" w:rsidTr="00651DF7">
              <w:trPr>
                <w:trHeight w:val="415"/>
              </w:trPr>
              <w:tc>
                <w:tcPr>
                  <w:tcW w:w="4674" w:type="dxa"/>
                  <w:tcBorders>
                    <w:bottom w:val="single" w:sz="4" w:space="0" w:color="auto"/>
                    <w:right w:val="single" w:sz="4" w:space="0" w:color="auto"/>
                  </w:tcBorders>
                </w:tcPr>
                <w:p w:rsidR="00B00818" w:rsidRPr="00651DF7" w:rsidRDefault="00B00818" w:rsidP="00F0509A">
                  <w:pPr>
                    <w:spacing w:line="240" w:lineRule="auto"/>
                    <w:ind w:firstLine="142"/>
                    <w:rPr>
                      <w:rFonts w:ascii="Times New Roman" w:hAnsi="Times New Roman" w:cs="Times New Roman"/>
                      <w:b/>
                      <w:sz w:val="24"/>
                      <w:szCs w:val="24"/>
                    </w:rPr>
                  </w:pPr>
                  <w:r w:rsidRPr="00651DF7">
                    <w:rPr>
                      <w:rFonts w:ascii="Times New Roman" w:hAnsi="Times New Roman" w:cs="Times New Roman"/>
                      <w:sz w:val="24"/>
                      <w:szCs w:val="24"/>
                    </w:rPr>
                    <w:t>Формирование игры как важнейшего фактора воспитания и развития ребёнка с особыми образовательными потребностями</w:t>
                  </w:r>
                </w:p>
              </w:tc>
              <w:tc>
                <w:tcPr>
                  <w:tcW w:w="4685" w:type="dxa"/>
                  <w:tcBorders>
                    <w:left w:val="single" w:sz="4" w:space="0" w:color="auto"/>
                    <w:bottom w:val="single" w:sz="4" w:space="0" w:color="auto"/>
                  </w:tcBorders>
                </w:tcPr>
                <w:p w:rsidR="00B00818" w:rsidRPr="00651DF7" w:rsidRDefault="00B00818" w:rsidP="00651DF7">
                  <w:pPr>
                    <w:shd w:val="clear" w:color="auto" w:fill="FFFFFF"/>
                    <w:spacing w:line="240" w:lineRule="auto"/>
                    <w:ind w:firstLine="142"/>
                    <w:rPr>
                      <w:rFonts w:ascii="Times New Roman" w:hAnsi="Times New Roman" w:cs="Times New Roman"/>
                      <w:sz w:val="24"/>
                      <w:szCs w:val="24"/>
                    </w:rPr>
                  </w:pPr>
                  <w:r w:rsidRPr="00651DF7">
                    <w:rPr>
                      <w:rFonts w:ascii="Times New Roman" w:hAnsi="Times New Roman" w:cs="Times New Roman"/>
                      <w:sz w:val="24"/>
                      <w:szCs w:val="24"/>
                    </w:rPr>
                    <w:t xml:space="preserve">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w:t>
                  </w:r>
                  <w:r w:rsidR="00651DF7">
                    <w:rPr>
                      <w:rFonts w:ascii="Times New Roman" w:hAnsi="Times New Roman" w:cs="Times New Roman"/>
                      <w:sz w:val="24"/>
                      <w:szCs w:val="24"/>
                    </w:rPr>
                    <w:t>поведения;</w:t>
                  </w:r>
                </w:p>
              </w:tc>
            </w:tr>
            <w:tr w:rsidR="00B00818" w:rsidRPr="00651DF7" w:rsidTr="00651DF7">
              <w:trPr>
                <w:trHeight w:val="1824"/>
              </w:trPr>
              <w:tc>
                <w:tcPr>
                  <w:tcW w:w="4674" w:type="dxa"/>
                  <w:tcBorders>
                    <w:top w:val="single" w:sz="4" w:space="0" w:color="auto"/>
                    <w:bottom w:val="single" w:sz="4" w:space="0" w:color="auto"/>
                    <w:right w:val="single" w:sz="4" w:space="0" w:color="auto"/>
                  </w:tcBorders>
                </w:tcPr>
                <w:p w:rsidR="00B00818" w:rsidRPr="00651DF7" w:rsidRDefault="00B00818" w:rsidP="00F0509A">
                  <w:pPr>
                    <w:spacing w:line="240" w:lineRule="auto"/>
                    <w:ind w:firstLine="142"/>
                    <w:rPr>
                      <w:rFonts w:ascii="Times New Roman" w:hAnsi="Times New Roman" w:cs="Times New Roman"/>
                      <w:b/>
                      <w:sz w:val="24"/>
                      <w:szCs w:val="24"/>
                    </w:rPr>
                  </w:pPr>
                  <w:r w:rsidRPr="00651DF7">
                    <w:rPr>
                      <w:rFonts w:ascii="Times New Roman" w:hAnsi="Times New Roman" w:cs="Times New Roman"/>
                      <w:sz w:val="24"/>
                      <w:szCs w:val="24"/>
                    </w:rPr>
                    <w:t>Создание воспитывающей среды</w:t>
                  </w:r>
                </w:p>
              </w:tc>
              <w:tc>
                <w:tcPr>
                  <w:tcW w:w="4685" w:type="dxa"/>
                  <w:tcBorders>
                    <w:top w:val="single" w:sz="4" w:space="0" w:color="auto"/>
                    <w:left w:val="single" w:sz="4" w:space="0" w:color="auto"/>
                    <w:bottom w:val="single" w:sz="4" w:space="0" w:color="auto"/>
                  </w:tcBorders>
                </w:tcPr>
                <w:p w:rsidR="00B00818" w:rsidRPr="00651DF7" w:rsidRDefault="00B00818" w:rsidP="00F0509A">
                  <w:pPr>
                    <w:shd w:val="clear" w:color="auto" w:fill="FFFFFF"/>
                    <w:spacing w:line="240" w:lineRule="auto"/>
                    <w:ind w:firstLine="142"/>
                    <w:rPr>
                      <w:rFonts w:ascii="Times New Roman" w:hAnsi="Times New Roman" w:cs="Times New Roman"/>
                      <w:sz w:val="24"/>
                      <w:szCs w:val="24"/>
                    </w:rPr>
                  </w:pPr>
                  <w:r w:rsidRPr="00651DF7">
                    <w:rPr>
                      <w:rFonts w:ascii="Times New Roman" w:hAnsi="Times New Roman" w:cs="Times New Roman"/>
                      <w:sz w:val="24"/>
                      <w:szCs w:val="24"/>
                    </w:rPr>
                    <w:t>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tc>
            </w:tr>
            <w:tr w:rsidR="00B00818" w:rsidRPr="00651DF7" w:rsidTr="00651DF7">
              <w:trPr>
                <w:trHeight w:val="2969"/>
              </w:trPr>
              <w:tc>
                <w:tcPr>
                  <w:tcW w:w="4674" w:type="dxa"/>
                  <w:tcBorders>
                    <w:bottom w:val="single" w:sz="4" w:space="0" w:color="auto"/>
                    <w:right w:val="single" w:sz="4" w:space="0" w:color="auto"/>
                  </w:tcBorders>
                </w:tcPr>
                <w:p w:rsidR="00B00818" w:rsidRPr="00651DF7" w:rsidRDefault="00B00818" w:rsidP="00F0509A">
                  <w:pPr>
                    <w:spacing w:line="240" w:lineRule="auto"/>
                    <w:ind w:firstLine="142"/>
                    <w:rPr>
                      <w:rFonts w:ascii="Times New Roman" w:hAnsi="Times New Roman" w:cs="Times New Roman"/>
                      <w:b/>
                      <w:sz w:val="24"/>
                      <w:szCs w:val="24"/>
                    </w:rPr>
                  </w:pPr>
                  <w:r w:rsidRPr="00651DF7">
                    <w:rPr>
                      <w:rFonts w:ascii="Times New Roman" w:hAnsi="Times New Roman" w:cs="Times New Roman"/>
                      <w:sz w:val="24"/>
                      <w:szCs w:val="24"/>
                    </w:rPr>
                    <w:t>Доступность воспитательных мероприятий</w:t>
                  </w:r>
                </w:p>
              </w:tc>
              <w:tc>
                <w:tcPr>
                  <w:tcW w:w="4685" w:type="dxa"/>
                  <w:tcBorders>
                    <w:left w:val="single" w:sz="4" w:space="0" w:color="auto"/>
                    <w:bottom w:val="single" w:sz="4" w:space="0" w:color="auto"/>
                  </w:tcBorders>
                </w:tcPr>
                <w:p w:rsidR="00B00818" w:rsidRPr="00651DF7" w:rsidRDefault="00B00818" w:rsidP="00F0509A">
                  <w:pPr>
                    <w:shd w:val="clear" w:color="auto" w:fill="FFFFFF"/>
                    <w:spacing w:line="240" w:lineRule="auto"/>
                    <w:ind w:firstLine="142"/>
                    <w:rPr>
                      <w:rFonts w:ascii="Times New Roman" w:hAnsi="Times New Roman" w:cs="Times New Roman"/>
                      <w:sz w:val="24"/>
                      <w:szCs w:val="24"/>
                    </w:rPr>
                  </w:pPr>
                  <w:r w:rsidRPr="00651DF7">
                    <w:rPr>
                      <w:rFonts w:ascii="Times New Roman" w:hAnsi="Times New Roman" w:cs="Times New Roman"/>
                      <w:sz w:val="24"/>
                      <w:szCs w:val="24"/>
                    </w:rPr>
                    <w:t xml:space="preserve">совместных и самостоятельных, подвижных и статичных форм активности с учётом особенностей развития и образовательных потребностей ребёнка; </w:t>
                  </w:r>
                </w:p>
                <w:p w:rsidR="00B00818" w:rsidRPr="00651DF7" w:rsidRDefault="00B00818" w:rsidP="00F0509A">
                  <w:pPr>
                    <w:shd w:val="clear" w:color="auto" w:fill="FFFFFF"/>
                    <w:spacing w:line="240" w:lineRule="auto"/>
                    <w:ind w:firstLine="142"/>
                    <w:rPr>
                      <w:rFonts w:ascii="Times New Roman" w:hAnsi="Times New Roman" w:cs="Times New Roman"/>
                      <w:sz w:val="24"/>
                      <w:szCs w:val="24"/>
                    </w:rPr>
                  </w:pPr>
                  <w:r w:rsidRPr="00651DF7">
                    <w:rPr>
                      <w:rFonts w:ascii="Times New Roman" w:hAnsi="Times New Roman" w:cs="Times New Roman"/>
                      <w:sz w:val="24"/>
                      <w:szCs w:val="24"/>
                    </w:rPr>
                    <w:t>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tc>
            </w:tr>
            <w:tr w:rsidR="00B00818" w:rsidRPr="00651DF7" w:rsidTr="00651DF7">
              <w:tc>
                <w:tcPr>
                  <w:tcW w:w="4674" w:type="dxa"/>
                  <w:tcBorders>
                    <w:top w:val="single" w:sz="4" w:space="0" w:color="auto"/>
                    <w:right w:val="single" w:sz="4" w:space="0" w:color="auto"/>
                  </w:tcBorders>
                </w:tcPr>
                <w:p w:rsidR="00B00818" w:rsidRPr="00651DF7" w:rsidRDefault="00B00818" w:rsidP="00F0509A">
                  <w:pPr>
                    <w:spacing w:line="240" w:lineRule="auto"/>
                    <w:ind w:firstLine="142"/>
                    <w:rPr>
                      <w:rFonts w:ascii="Times New Roman" w:hAnsi="Times New Roman" w:cs="Times New Roman"/>
                      <w:b/>
                      <w:sz w:val="24"/>
                      <w:szCs w:val="24"/>
                    </w:rPr>
                  </w:pPr>
                  <w:r w:rsidRPr="00651DF7">
                    <w:rPr>
                      <w:rFonts w:ascii="Times New Roman" w:hAnsi="Times New Roman" w:cs="Times New Roman"/>
                      <w:sz w:val="24"/>
                      <w:szCs w:val="24"/>
                    </w:rPr>
                    <w:t>Участие семьи</w:t>
                  </w:r>
                </w:p>
              </w:tc>
              <w:tc>
                <w:tcPr>
                  <w:tcW w:w="4685" w:type="dxa"/>
                  <w:tcBorders>
                    <w:top w:val="single" w:sz="4" w:space="0" w:color="auto"/>
                    <w:left w:val="single" w:sz="4" w:space="0" w:color="auto"/>
                  </w:tcBorders>
                </w:tcPr>
                <w:p w:rsidR="00B00818" w:rsidRPr="00651DF7" w:rsidRDefault="00B00818" w:rsidP="00F0509A">
                  <w:pPr>
                    <w:shd w:val="clear" w:color="auto" w:fill="FFFFFF"/>
                    <w:spacing w:line="240" w:lineRule="auto"/>
                    <w:ind w:firstLine="142"/>
                    <w:rPr>
                      <w:rFonts w:ascii="Times New Roman" w:hAnsi="Times New Roman" w:cs="Times New Roman"/>
                      <w:sz w:val="24"/>
                      <w:szCs w:val="24"/>
                    </w:rPr>
                  </w:pPr>
                  <w:r w:rsidRPr="00651DF7">
                    <w:rPr>
                      <w:rFonts w:ascii="Times New Roman" w:hAnsi="Times New Roman" w:cs="Times New Roman"/>
                      <w:sz w:val="24"/>
                      <w:szCs w:val="24"/>
                    </w:rPr>
                    <w:t>необходимое условие для полноценного воспитания ребёнка дошкольного возраста с особыми образовательными потребностями.</w:t>
                  </w:r>
                </w:p>
              </w:tc>
            </w:tr>
          </w:tbl>
          <w:p w:rsidR="00B00818" w:rsidRPr="00651DF7" w:rsidRDefault="00B00818" w:rsidP="00F0509A">
            <w:pPr>
              <w:ind w:firstLine="142"/>
              <w:rPr>
                <w:sz w:val="24"/>
                <w:szCs w:val="24"/>
              </w:rPr>
            </w:pPr>
          </w:p>
        </w:tc>
      </w:tr>
    </w:tbl>
    <w:p w:rsidR="004708D8" w:rsidRDefault="004708D8" w:rsidP="009A50FE">
      <w:pPr>
        <w:pStyle w:val="af4"/>
        <w:spacing w:before="2" w:line="276" w:lineRule="auto"/>
        <w:ind w:left="0"/>
        <w:rPr>
          <w:i/>
          <w:sz w:val="28"/>
          <w:szCs w:val="28"/>
        </w:rPr>
      </w:pPr>
    </w:p>
    <w:p w:rsidR="00F45A9F" w:rsidRDefault="00F45A9F" w:rsidP="00F0509A">
      <w:pPr>
        <w:pStyle w:val="af4"/>
        <w:spacing w:before="2" w:line="276" w:lineRule="auto"/>
        <w:ind w:left="284" w:firstLine="142"/>
        <w:rPr>
          <w:i/>
          <w:sz w:val="28"/>
          <w:szCs w:val="28"/>
        </w:rPr>
      </w:pPr>
    </w:p>
    <w:p w:rsidR="0020371A" w:rsidRDefault="004708D8" w:rsidP="004708D8">
      <w:pPr>
        <w:pStyle w:val="afe"/>
        <w:rPr>
          <w:sz w:val="28"/>
          <w:szCs w:val="28"/>
        </w:rPr>
      </w:pPr>
      <w:r>
        <w:rPr>
          <w:sz w:val="28"/>
          <w:szCs w:val="28"/>
          <w:lang w:val="en-US"/>
        </w:rPr>
        <w:t>III</w:t>
      </w:r>
      <w:r>
        <w:rPr>
          <w:sz w:val="28"/>
          <w:szCs w:val="28"/>
        </w:rPr>
        <w:t>.</w:t>
      </w:r>
      <w:r w:rsidRPr="004708D8">
        <w:rPr>
          <w:sz w:val="28"/>
          <w:szCs w:val="28"/>
        </w:rPr>
        <w:t>ОРГАНИЗАЦИОННЫЙ РАЗДЕЛ ПРОГРАММЫ</w:t>
      </w:r>
    </w:p>
    <w:p w:rsidR="004708D8" w:rsidRDefault="004708D8" w:rsidP="004708D8">
      <w:pPr>
        <w:pStyle w:val="afe"/>
        <w:rPr>
          <w:sz w:val="28"/>
          <w:szCs w:val="28"/>
        </w:rPr>
      </w:pPr>
      <w:r>
        <w:rPr>
          <w:sz w:val="28"/>
          <w:szCs w:val="28"/>
        </w:rPr>
        <w:t>Обязательная часть Программы</w:t>
      </w:r>
    </w:p>
    <w:p w:rsidR="004708D8" w:rsidRPr="004708D8" w:rsidRDefault="004708D8" w:rsidP="004708D8">
      <w:pPr>
        <w:pStyle w:val="afe"/>
        <w:rPr>
          <w:sz w:val="28"/>
          <w:szCs w:val="28"/>
        </w:rPr>
      </w:pPr>
    </w:p>
    <w:p w:rsidR="0020371A" w:rsidRPr="0020371A" w:rsidRDefault="0020371A" w:rsidP="00F0509A">
      <w:pPr>
        <w:pStyle w:val="af4"/>
        <w:spacing w:before="2" w:line="276" w:lineRule="auto"/>
        <w:ind w:left="780" w:firstLine="142"/>
        <w:jc w:val="center"/>
        <w:rPr>
          <w:b/>
          <w:sz w:val="28"/>
          <w:szCs w:val="28"/>
        </w:rPr>
      </w:pPr>
      <w:r w:rsidRPr="0020371A">
        <w:rPr>
          <w:b/>
          <w:sz w:val="28"/>
          <w:szCs w:val="28"/>
        </w:rPr>
        <w:t>3.1.П</w:t>
      </w:r>
      <w:r>
        <w:rPr>
          <w:b/>
          <w:sz w:val="28"/>
          <w:szCs w:val="28"/>
        </w:rPr>
        <w:t xml:space="preserve">сихолого-педагогические условия </w:t>
      </w:r>
      <w:r w:rsidRPr="0020371A">
        <w:rPr>
          <w:b/>
          <w:sz w:val="28"/>
          <w:szCs w:val="28"/>
        </w:rPr>
        <w:t>реализации Программы</w:t>
      </w:r>
    </w:p>
    <w:p w:rsidR="0020371A" w:rsidRDefault="0020371A" w:rsidP="00F0509A">
      <w:pPr>
        <w:pStyle w:val="af4"/>
        <w:spacing w:before="8"/>
        <w:ind w:left="0" w:firstLine="142"/>
        <w:rPr>
          <w:b/>
          <w:sz w:val="30"/>
        </w:rPr>
      </w:pPr>
    </w:p>
    <w:p w:rsidR="0020371A" w:rsidRPr="00A2526B" w:rsidRDefault="0020371A" w:rsidP="00A2526B">
      <w:pPr>
        <w:pStyle w:val="af4"/>
        <w:spacing w:line="276" w:lineRule="auto"/>
        <w:ind w:left="-142" w:right="3" w:firstLine="426"/>
        <w:jc w:val="both"/>
      </w:pPr>
      <w:r w:rsidRPr="00A2526B">
        <w:t>Успешная реализация Программы обеспечивается следующими психолого-педагогическими</w:t>
      </w:r>
      <w:r w:rsidRPr="00A2526B">
        <w:rPr>
          <w:spacing w:val="1"/>
        </w:rPr>
        <w:t xml:space="preserve"> </w:t>
      </w:r>
      <w:r w:rsidRPr="00A2526B">
        <w:t>условиями:</w:t>
      </w:r>
    </w:p>
    <w:p w:rsidR="0020371A" w:rsidRPr="00A2526B" w:rsidRDefault="0020371A" w:rsidP="00A2526B">
      <w:pPr>
        <w:pStyle w:val="af2"/>
        <w:widowControl w:val="0"/>
        <w:numPr>
          <w:ilvl w:val="0"/>
          <w:numId w:val="334"/>
        </w:numPr>
        <w:tabs>
          <w:tab w:val="left" w:pos="567"/>
        </w:tabs>
        <w:autoSpaceDE w:val="0"/>
        <w:autoSpaceDN w:val="0"/>
        <w:spacing w:before="2" w:line="276" w:lineRule="auto"/>
        <w:ind w:left="-142" w:right="3" w:firstLine="426"/>
        <w:contextualSpacing w:val="0"/>
        <w:rPr>
          <w:sz w:val="24"/>
          <w:szCs w:val="24"/>
        </w:rPr>
      </w:pPr>
      <w:r w:rsidRPr="00A2526B">
        <w:rPr>
          <w:sz w:val="24"/>
          <w:szCs w:val="24"/>
        </w:rPr>
        <w:t>признание</w:t>
      </w:r>
      <w:r w:rsidRPr="00A2526B">
        <w:rPr>
          <w:spacing w:val="1"/>
          <w:sz w:val="24"/>
          <w:szCs w:val="24"/>
        </w:rPr>
        <w:t xml:space="preserve"> </w:t>
      </w:r>
      <w:r w:rsidRPr="00A2526B">
        <w:rPr>
          <w:sz w:val="24"/>
          <w:szCs w:val="24"/>
        </w:rPr>
        <w:t>детства</w:t>
      </w:r>
      <w:r w:rsidRPr="00A2526B">
        <w:rPr>
          <w:spacing w:val="1"/>
          <w:sz w:val="24"/>
          <w:szCs w:val="24"/>
        </w:rPr>
        <w:t xml:space="preserve"> </w:t>
      </w:r>
      <w:r w:rsidRPr="00A2526B">
        <w:rPr>
          <w:sz w:val="24"/>
          <w:szCs w:val="24"/>
        </w:rPr>
        <w:t>как</w:t>
      </w:r>
      <w:r w:rsidRPr="00A2526B">
        <w:rPr>
          <w:spacing w:val="1"/>
          <w:sz w:val="24"/>
          <w:szCs w:val="24"/>
        </w:rPr>
        <w:t xml:space="preserve"> </w:t>
      </w:r>
      <w:r w:rsidRPr="00A2526B">
        <w:rPr>
          <w:sz w:val="24"/>
          <w:szCs w:val="24"/>
        </w:rPr>
        <w:t>уникального</w:t>
      </w:r>
      <w:r w:rsidRPr="00A2526B">
        <w:rPr>
          <w:spacing w:val="1"/>
          <w:sz w:val="24"/>
          <w:szCs w:val="24"/>
        </w:rPr>
        <w:t xml:space="preserve"> </w:t>
      </w:r>
      <w:r w:rsidRPr="00A2526B">
        <w:rPr>
          <w:sz w:val="24"/>
          <w:szCs w:val="24"/>
        </w:rPr>
        <w:t>периода</w:t>
      </w:r>
      <w:r w:rsidRPr="00A2526B">
        <w:rPr>
          <w:spacing w:val="1"/>
          <w:sz w:val="24"/>
          <w:szCs w:val="24"/>
        </w:rPr>
        <w:t xml:space="preserve"> </w:t>
      </w:r>
      <w:r w:rsidRPr="00A2526B">
        <w:rPr>
          <w:sz w:val="24"/>
          <w:szCs w:val="24"/>
        </w:rPr>
        <w:t>в</w:t>
      </w:r>
      <w:r w:rsidRPr="00A2526B">
        <w:rPr>
          <w:spacing w:val="1"/>
          <w:sz w:val="24"/>
          <w:szCs w:val="24"/>
        </w:rPr>
        <w:t xml:space="preserve"> </w:t>
      </w:r>
      <w:r w:rsidRPr="00A2526B">
        <w:rPr>
          <w:sz w:val="24"/>
          <w:szCs w:val="24"/>
        </w:rPr>
        <w:t>становлении</w:t>
      </w:r>
      <w:r w:rsidRPr="00A2526B">
        <w:rPr>
          <w:spacing w:val="1"/>
          <w:sz w:val="24"/>
          <w:szCs w:val="24"/>
        </w:rPr>
        <w:t xml:space="preserve"> </w:t>
      </w:r>
      <w:r w:rsidRPr="00A2526B">
        <w:rPr>
          <w:sz w:val="24"/>
          <w:szCs w:val="24"/>
        </w:rPr>
        <w:t>человека,</w:t>
      </w:r>
      <w:r w:rsidRPr="00A2526B">
        <w:rPr>
          <w:spacing w:val="1"/>
          <w:sz w:val="24"/>
          <w:szCs w:val="24"/>
        </w:rPr>
        <w:t xml:space="preserve"> </w:t>
      </w:r>
      <w:r w:rsidRPr="00A2526B">
        <w:rPr>
          <w:sz w:val="24"/>
          <w:szCs w:val="24"/>
        </w:rPr>
        <w:t>понимание</w:t>
      </w:r>
      <w:r w:rsidRPr="00A2526B">
        <w:rPr>
          <w:spacing w:val="1"/>
          <w:sz w:val="24"/>
          <w:szCs w:val="24"/>
        </w:rPr>
        <w:t xml:space="preserve"> </w:t>
      </w:r>
      <w:r w:rsidRPr="00A2526B">
        <w:rPr>
          <w:sz w:val="24"/>
          <w:szCs w:val="24"/>
        </w:rPr>
        <w:t>неповторимости личности каждого ребенка, принятие воспитанника таким, какой он есть, со</w:t>
      </w:r>
      <w:r w:rsidRPr="00A2526B">
        <w:rPr>
          <w:spacing w:val="1"/>
          <w:sz w:val="24"/>
          <w:szCs w:val="24"/>
        </w:rPr>
        <w:t xml:space="preserve"> </w:t>
      </w:r>
      <w:r w:rsidRPr="00A2526B">
        <w:rPr>
          <w:sz w:val="24"/>
          <w:szCs w:val="24"/>
        </w:rPr>
        <w:t>всеми его индивидуальными проявлениями; проявление уважения к развивающейся личности,</w:t>
      </w:r>
      <w:r w:rsidRPr="00A2526B">
        <w:rPr>
          <w:spacing w:val="-57"/>
          <w:sz w:val="24"/>
          <w:szCs w:val="24"/>
        </w:rPr>
        <w:t xml:space="preserve"> </w:t>
      </w:r>
      <w:r w:rsidRPr="00A2526B">
        <w:rPr>
          <w:sz w:val="24"/>
          <w:szCs w:val="24"/>
        </w:rPr>
        <w:t>как высшей ценности, поддержка уверенности в собственных возможностях и способностях у</w:t>
      </w:r>
      <w:r w:rsidRPr="00A2526B">
        <w:rPr>
          <w:spacing w:val="1"/>
          <w:sz w:val="24"/>
          <w:szCs w:val="24"/>
        </w:rPr>
        <w:t xml:space="preserve"> </w:t>
      </w:r>
      <w:r w:rsidRPr="00A2526B">
        <w:rPr>
          <w:sz w:val="24"/>
          <w:szCs w:val="24"/>
        </w:rPr>
        <w:t>каждого</w:t>
      </w:r>
      <w:r w:rsidRPr="00A2526B">
        <w:rPr>
          <w:spacing w:val="-1"/>
          <w:sz w:val="24"/>
          <w:szCs w:val="24"/>
        </w:rPr>
        <w:t xml:space="preserve"> </w:t>
      </w:r>
      <w:r w:rsidRPr="00A2526B">
        <w:rPr>
          <w:sz w:val="24"/>
          <w:szCs w:val="24"/>
        </w:rPr>
        <w:t>воспитанника;</w:t>
      </w:r>
    </w:p>
    <w:p w:rsidR="0020371A" w:rsidRPr="00A2526B" w:rsidRDefault="0020371A" w:rsidP="00A2526B">
      <w:pPr>
        <w:pStyle w:val="af2"/>
        <w:widowControl w:val="0"/>
        <w:numPr>
          <w:ilvl w:val="0"/>
          <w:numId w:val="334"/>
        </w:numPr>
        <w:tabs>
          <w:tab w:val="left" w:pos="567"/>
          <w:tab w:val="left" w:pos="823"/>
        </w:tabs>
        <w:autoSpaceDE w:val="0"/>
        <w:autoSpaceDN w:val="0"/>
        <w:spacing w:line="276" w:lineRule="auto"/>
        <w:ind w:left="-142" w:right="3" w:firstLine="426"/>
        <w:contextualSpacing w:val="0"/>
        <w:rPr>
          <w:sz w:val="24"/>
          <w:szCs w:val="24"/>
        </w:rPr>
      </w:pPr>
      <w:r w:rsidRPr="00A2526B">
        <w:rPr>
          <w:sz w:val="24"/>
          <w:szCs w:val="24"/>
        </w:rPr>
        <w:t>решение образовательных задач с использованием как новых форм организации процесса</w:t>
      </w:r>
      <w:r w:rsidRPr="00A2526B">
        <w:rPr>
          <w:spacing w:val="1"/>
          <w:sz w:val="24"/>
          <w:szCs w:val="24"/>
        </w:rPr>
        <w:t xml:space="preserve"> </w:t>
      </w:r>
      <w:r w:rsidRPr="00A2526B">
        <w:rPr>
          <w:sz w:val="24"/>
          <w:szCs w:val="24"/>
        </w:rPr>
        <w:t>образования (проектная деятельность, образовательная ситуация, образовательное событие,</w:t>
      </w:r>
      <w:r w:rsidRPr="00A2526B">
        <w:rPr>
          <w:spacing w:val="1"/>
          <w:sz w:val="24"/>
          <w:szCs w:val="24"/>
        </w:rPr>
        <w:t xml:space="preserve"> </w:t>
      </w:r>
      <w:r w:rsidRPr="00A2526B">
        <w:rPr>
          <w:sz w:val="24"/>
          <w:szCs w:val="24"/>
        </w:rPr>
        <w:t>обогащенные игры детей в центрах активности, проблемно-обучающие ситуации в рамках</w:t>
      </w:r>
      <w:r w:rsidRPr="00A2526B">
        <w:rPr>
          <w:spacing w:val="1"/>
          <w:sz w:val="24"/>
          <w:szCs w:val="24"/>
        </w:rPr>
        <w:t xml:space="preserve"> </w:t>
      </w:r>
      <w:r w:rsidRPr="00A2526B">
        <w:rPr>
          <w:sz w:val="24"/>
          <w:szCs w:val="24"/>
        </w:rPr>
        <w:t>интеграции</w:t>
      </w:r>
      <w:r w:rsidRPr="00A2526B">
        <w:rPr>
          <w:spacing w:val="1"/>
          <w:sz w:val="24"/>
          <w:szCs w:val="24"/>
        </w:rPr>
        <w:t xml:space="preserve"> </w:t>
      </w:r>
      <w:r w:rsidRPr="00A2526B">
        <w:rPr>
          <w:sz w:val="24"/>
          <w:szCs w:val="24"/>
        </w:rPr>
        <w:t>образовательных</w:t>
      </w:r>
      <w:r w:rsidRPr="00A2526B">
        <w:rPr>
          <w:spacing w:val="1"/>
          <w:sz w:val="24"/>
          <w:szCs w:val="24"/>
        </w:rPr>
        <w:t xml:space="preserve"> </w:t>
      </w:r>
      <w:r w:rsidRPr="00A2526B">
        <w:rPr>
          <w:sz w:val="24"/>
          <w:szCs w:val="24"/>
        </w:rPr>
        <w:t>областей</w:t>
      </w:r>
      <w:r w:rsidRPr="00A2526B">
        <w:rPr>
          <w:spacing w:val="1"/>
          <w:sz w:val="24"/>
          <w:szCs w:val="24"/>
        </w:rPr>
        <w:t xml:space="preserve"> </w:t>
      </w:r>
      <w:r w:rsidRPr="00A2526B">
        <w:rPr>
          <w:sz w:val="24"/>
          <w:szCs w:val="24"/>
        </w:rPr>
        <w:t>и</w:t>
      </w:r>
      <w:r w:rsidRPr="00A2526B">
        <w:rPr>
          <w:spacing w:val="1"/>
          <w:sz w:val="24"/>
          <w:szCs w:val="24"/>
        </w:rPr>
        <w:t xml:space="preserve"> </w:t>
      </w:r>
      <w:r w:rsidRPr="00A2526B">
        <w:rPr>
          <w:sz w:val="24"/>
          <w:szCs w:val="24"/>
        </w:rPr>
        <w:t>другое),</w:t>
      </w:r>
      <w:r w:rsidRPr="00A2526B">
        <w:rPr>
          <w:spacing w:val="1"/>
          <w:sz w:val="24"/>
          <w:szCs w:val="24"/>
        </w:rPr>
        <w:t xml:space="preserve"> </w:t>
      </w:r>
      <w:r w:rsidRPr="00A2526B">
        <w:rPr>
          <w:sz w:val="24"/>
          <w:szCs w:val="24"/>
        </w:rPr>
        <w:t>так</w:t>
      </w:r>
      <w:r w:rsidRPr="00A2526B">
        <w:rPr>
          <w:spacing w:val="1"/>
          <w:sz w:val="24"/>
          <w:szCs w:val="24"/>
        </w:rPr>
        <w:t xml:space="preserve"> </w:t>
      </w:r>
      <w:r w:rsidRPr="00A2526B">
        <w:rPr>
          <w:sz w:val="24"/>
          <w:szCs w:val="24"/>
        </w:rPr>
        <w:t>и</w:t>
      </w:r>
      <w:r w:rsidRPr="00A2526B">
        <w:rPr>
          <w:spacing w:val="1"/>
          <w:sz w:val="24"/>
          <w:szCs w:val="24"/>
        </w:rPr>
        <w:t xml:space="preserve"> </w:t>
      </w:r>
      <w:r w:rsidRPr="00A2526B">
        <w:rPr>
          <w:sz w:val="24"/>
          <w:szCs w:val="24"/>
        </w:rPr>
        <w:t>традиционных</w:t>
      </w:r>
      <w:r w:rsidRPr="00A2526B">
        <w:rPr>
          <w:spacing w:val="1"/>
          <w:sz w:val="24"/>
          <w:szCs w:val="24"/>
        </w:rPr>
        <w:t xml:space="preserve"> </w:t>
      </w:r>
      <w:r w:rsidRPr="00A2526B">
        <w:rPr>
          <w:sz w:val="24"/>
          <w:szCs w:val="24"/>
        </w:rPr>
        <w:t>(фронтальные,</w:t>
      </w:r>
      <w:r w:rsidRPr="00A2526B">
        <w:rPr>
          <w:spacing w:val="-57"/>
          <w:sz w:val="24"/>
          <w:szCs w:val="24"/>
        </w:rPr>
        <w:t xml:space="preserve"> </w:t>
      </w:r>
      <w:r w:rsidRPr="00A2526B">
        <w:rPr>
          <w:sz w:val="24"/>
          <w:szCs w:val="24"/>
        </w:rPr>
        <w:t>подгрупповые,</w:t>
      </w:r>
      <w:r w:rsidRPr="00A2526B">
        <w:rPr>
          <w:spacing w:val="1"/>
          <w:sz w:val="24"/>
          <w:szCs w:val="24"/>
        </w:rPr>
        <w:t xml:space="preserve"> </w:t>
      </w:r>
      <w:r w:rsidRPr="00A2526B">
        <w:rPr>
          <w:sz w:val="24"/>
          <w:szCs w:val="24"/>
        </w:rPr>
        <w:t>индивидуальные</w:t>
      </w:r>
      <w:r w:rsidRPr="00A2526B">
        <w:rPr>
          <w:spacing w:val="1"/>
          <w:sz w:val="24"/>
          <w:szCs w:val="24"/>
        </w:rPr>
        <w:t xml:space="preserve"> </w:t>
      </w:r>
      <w:r w:rsidRPr="00A2526B">
        <w:rPr>
          <w:sz w:val="24"/>
          <w:szCs w:val="24"/>
        </w:rPr>
        <w:t>занятий.</w:t>
      </w:r>
      <w:r w:rsidRPr="00A2526B">
        <w:rPr>
          <w:spacing w:val="1"/>
          <w:sz w:val="24"/>
          <w:szCs w:val="24"/>
        </w:rPr>
        <w:t xml:space="preserve"> </w:t>
      </w:r>
      <w:r w:rsidRPr="00A2526B">
        <w:rPr>
          <w:sz w:val="24"/>
          <w:szCs w:val="24"/>
        </w:rPr>
        <w:t>При</w:t>
      </w:r>
      <w:r w:rsidRPr="00A2526B">
        <w:rPr>
          <w:spacing w:val="1"/>
          <w:sz w:val="24"/>
          <w:szCs w:val="24"/>
        </w:rPr>
        <w:t xml:space="preserve"> </w:t>
      </w:r>
      <w:r w:rsidRPr="00A2526B">
        <w:rPr>
          <w:sz w:val="24"/>
          <w:szCs w:val="24"/>
        </w:rPr>
        <w:t>этом</w:t>
      </w:r>
      <w:r w:rsidRPr="00A2526B">
        <w:rPr>
          <w:spacing w:val="1"/>
          <w:sz w:val="24"/>
          <w:szCs w:val="24"/>
        </w:rPr>
        <w:t xml:space="preserve"> </w:t>
      </w:r>
      <w:r w:rsidRPr="00A2526B">
        <w:rPr>
          <w:sz w:val="24"/>
          <w:szCs w:val="24"/>
        </w:rPr>
        <w:t>занятие</w:t>
      </w:r>
      <w:r w:rsidRPr="00A2526B">
        <w:rPr>
          <w:spacing w:val="1"/>
          <w:sz w:val="24"/>
          <w:szCs w:val="24"/>
        </w:rPr>
        <w:t xml:space="preserve"> </w:t>
      </w:r>
      <w:r w:rsidRPr="00A2526B">
        <w:rPr>
          <w:sz w:val="24"/>
          <w:szCs w:val="24"/>
        </w:rPr>
        <w:t>рассматривается</w:t>
      </w:r>
      <w:r w:rsidRPr="00A2526B">
        <w:rPr>
          <w:spacing w:val="1"/>
          <w:sz w:val="24"/>
          <w:szCs w:val="24"/>
        </w:rPr>
        <w:t xml:space="preserve"> </w:t>
      </w:r>
      <w:r w:rsidRPr="00A2526B">
        <w:rPr>
          <w:sz w:val="24"/>
          <w:szCs w:val="24"/>
        </w:rPr>
        <w:t>как</w:t>
      </w:r>
      <w:r w:rsidRPr="00A2526B">
        <w:rPr>
          <w:spacing w:val="1"/>
          <w:sz w:val="24"/>
          <w:szCs w:val="24"/>
        </w:rPr>
        <w:t xml:space="preserve"> </w:t>
      </w:r>
      <w:r w:rsidRPr="00A2526B">
        <w:rPr>
          <w:sz w:val="24"/>
          <w:szCs w:val="24"/>
        </w:rPr>
        <w:t>дело,</w:t>
      </w:r>
      <w:r w:rsidRPr="00A2526B">
        <w:rPr>
          <w:spacing w:val="1"/>
          <w:sz w:val="24"/>
          <w:szCs w:val="24"/>
        </w:rPr>
        <w:t xml:space="preserve"> </w:t>
      </w:r>
      <w:r w:rsidRPr="00A2526B">
        <w:rPr>
          <w:sz w:val="24"/>
          <w:szCs w:val="24"/>
        </w:rPr>
        <w:t>занимательное и интересное детям, развивающее их; деятельность, направленная на освоение</w:t>
      </w:r>
      <w:r w:rsidRPr="00A2526B">
        <w:rPr>
          <w:spacing w:val="1"/>
          <w:sz w:val="24"/>
          <w:szCs w:val="24"/>
        </w:rPr>
        <w:t xml:space="preserve"> </w:t>
      </w:r>
      <w:r w:rsidRPr="00A2526B">
        <w:rPr>
          <w:sz w:val="24"/>
          <w:szCs w:val="24"/>
        </w:rPr>
        <w:t>детьми</w:t>
      </w:r>
      <w:r w:rsidRPr="00A2526B">
        <w:rPr>
          <w:spacing w:val="1"/>
          <w:sz w:val="24"/>
          <w:szCs w:val="24"/>
        </w:rPr>
        <w:t xml:space="preserve"> </w:t>
      </w:r>
      <w:r w:rsidRPr="00A2526B">
        <w:rPr>
          <w:sz w:val="24"/>
          <w:szCs w:val="24"/>
        </w:rPr>
        <w:t>одной</w:t>
      </w:r>
      <w:r w:rsidRPr="00A2526B">
        <w:rPr>
          <w:spacing w:val="1"/>
          <w:sz w:val="24"/>
          <w:szCs w:val="24"/>
        </w:rPr>
        <w:t xml:space="preserve"> </w:t>
      </w:r>
      <w:r w:rsidRPr="00A2526B">
        <w:rPr>
          <w:sz w:val="24"/>
          <w:szCs w:val="24"/>
        </w:rPr>
        <w:t>или</w:t>
      </w:r>
      <w:r w:rsidRPr="00A2526B">
        <w:rPr>
          <w:spacing w:val="1"/>
          <w:sz w:val="24"/>
          <w:szCs w:val="24"/>
        </w:rPr>
        <w:t xml:space="preserve"> </w:t>
      </w:r>
      <w:r w:rsidRPr="00A2526B">
        <w:rPr>
          <w:sz w:val="24"/>
          <w:szCs w:val="24"/>
        </w:rPr>
        <w:t>нескольких</w:t>
      </w:r>
      <w:r w:rsidRPr="00A2526B">
        <w:rPr>
          <w:spacing w:val="1"/>
          <w:sz w:val="24"/>
          <w:szCs w:val="24"/>
        </w:rPr>
        <w:t xml:space="preserve"> </w:t>
      </w:r>
      <w:r w:rsidRPr="00A2526B">
        <w:rPr>
          <w:sz w:val="24"/>
          <w:szCs w:val="24"/>
        </w:rPr>
        <w:t>образовательных</w:t>
      </w:r>
      <w:r w:rsidRPr="00A2526B">
        <w:rPr>
          <w:spacing w:val="1"/>
          <w:sz w:val="24"/>
          <w:szCs w:val="24"/>
        </w:rPr>
        <w:t xml:space="preserve"> </w:t>
      </w:r>
      <w:r w:rsidRPr="00A2526B">
        <w:rPr>
          <w:sz w:val="24"/>
          <w:szCs w:val="24"/>
        </w:rPr>
        <w:t>областей,</w:t>
      </w:r>
      <w:r w:rsidRPr="00A2526B">
        <w:rPr>
          <w:spacing w:val="1"/>
          <w:sz w:val="24"/>
          <w:szCs w:val="24"/>
        </w:rPr>
        <w:t xml:space="preserve"> </w:t>
      </w:r>
      <w:r w:rsidRPr="00A2526B">
        <w:rPr>
          <w:sz w:val="24"/>
          <w:szCs w:val="24"/>
        </w:rPr>
        <w:t>или</w:t>
      </w:r>
      <w:r w:rsidRPr="00A2526B">
        <w:rPr>
          <w:spacing w:val="1"/>
          <w:sz w:val="24"/>
          <w:szCs w:val="24"/>
        </w:rPr>
        <w:t xml:space="preserve"> </w:t>
      </w:r>
      <w:r w:rsidRPr="00A2526B">
        <w:rPr>
          <w:sz w:val="24"/>
          <w:szCs w:val="24"/>
        </w:rPr>
        <w:t>их</w:t>
      </w:r>
      <w:r w:rsidRPr="00A2526B">
        <w:rPr>
          <w:spacing w:val="1"/>
          <w:sz w:val="24"/>
          <w:szCs w:val="24"/>
        </w:rPr>
        <w:t xml:space="preserve"> </w:t>
      </w:r>
      <w:r w:rsidRPr="00A2526B">
        <w:rPr>
          <w:sz w:val="24"/>
          <w:szCs w:val="24"/>
        </w:rPr>
        <w:t>интеграцию</w:t>
      </w:r>
      <w:r w:rsidRPr="00A2526B">
        <w:rPr>
          <w:spacing w:val="1"/>
          <w:sz w:val="24"/>
          <w:szCs w:val="24"/>
        </w:rPr>
        <w:t xml:space="preserve"> </w:t>
      </w:r>
      <w:r w:rsidRPr="00A2526B">
        <w:rPr>
          <w:sz w:val="24"/>
          <w:szCs w:val="24"/>
        </w:rPr>
        <w:t>с</w:t>
      </w:r>
      <w:r w:rsidRPr="00A2526B">
        <w:rPr>
          <w:spacing w:val="1"/>
          <w:sz w:val="24"/>
          <w:szCs w:val="24"/>
        </w:rPr>
        <w:t xml:space="preserve"> </w:t>
      </w:r>
      <w:r w:rsidRPr="00A2526B">
        <w:rPr>
          <w:sz w:val="24"/>
          <w:szCs w:val="24"/>
        </w:rPr>
        <w:t>использованием разнообразных педагогически обоснованных форм и методов работы, выбор</w:t>
      </w:r>
      <w:r w:rsidRPr="00A2526B">
        <w:rPr>
          <w:spacing w:val="1"/>
          <w:sz w:val="24"/>
          <w:szCs w:val="24"/>
        </w:rPr>
        <w:t xml:space="preserve"> </w:t>
      </w:r>
      <w:r w:rsidRPr="00A2526B">
        <w:rPr>
          <w:sz w:val="24"/>
          <w:szCs w:val="24"/>
        </w:rPr>
        <w:t>которых осуществляется педагогом;</w:t>
      </w:r>
    </w:p>
    <w:p w:rsidR="0020371A" w:rsidRPr="00A2526B" w:rsidRDefault="0020371A" w:rsidP="00A2526B">
      <w:pPr>
        <w:pStyle w:val="af2"/>
        <w:widowControl w:val="0"/>
        <w:numPr>
          <w:ilvl w:val="0"/>
          <w:numId w:val="334"/>
        </w:numPr>
        <w:tabs>
          <w:tab w:val="left" w:pos="567"/>
          <w:tab w:val="left" w:pos="814"/>
        </w:tabs>
        <w:autoSpaceDE w:val="0"/>
        <w:autoSpaceDN w:val="0"/>
        <w:spacing w:line="276" w:lineRule="auto"/>
        <w:ind w:left="-142" w:right="3" w:firstLine="426"/>
        <w:contextualSpacing w:val="0"/>
        <w:rPr>
          <w:sz w:val="24"/>
          <w:szCs w:val="24"/>
        </w:rPr>
      </w:pPr>
      <w:r w:rsidRPr="00A2526B">
        <w:rPr>
          <w:sz w:val="24"/>
          <w:szCs w:val="24"/>
        </w:rPr>
        <w:t>обеспечение преемственности содержания и форм организации образовательного процесса</w:t>
      </w:r>
      <w:r w:rsidRPr="00A2526B">
        <w:rPr>
          <w:spacing w:val="1"/>
          <w:sz w:val="24"/>
          <w:szCs w:val="24"/>
        </w:rPr>
        <w:t xml:space="preserve"> </w:t>
      </w:r>
      <w:r w:rsidRPr="00A2526B">
        <w:rPr>
          <w:sz w:val="24"/>
          <w:szCs w:val="24"/>
        </w:rPr>
        <w:t>в ДОО, в том числе дошкольного и начального общего уровней образования (опора на опыт</w:t>
      </w:r>
      <w:r w:rsidRPr="00A2526B">
        <w:rPr>
          <w:spacing w:val="1"/>
          <w:sz w:val="24"/>
          <w:szCs w:val="24"/>
        </w:rPr>
        <w:t xml:space="preserve"> </w:t>
      </w:r>
      <w:r w:rsidRPr="00A2526B">
        <w:rPr>
          <w:sz w:val="24"/>
          <w:szCs w:val="24"/>
        </w:rPr>
        <w:t>детей,</w:t>
      </w:r>
      <w:r w:rsidRPr="00A2526B">
        <w:rPr>
          <w:spacing w:val="1"/>
          <w:sz w:val="24"/>
          <w:szCs w:val="24"/>
        </w:rPr>
        <w:t xml:space="preserve"> </w:t>
      </w:r>
      <w:r w:rsidRPr="00A2526B">
        <w:rPr>
          <w:sz w:val="24"/>
          <w:szCs w:val="24"/>
        </w:rPr>
        <w:t>накопленный</w:t>
      </w:r>
      <w:r w:rsidRPr="00A2526B">
        <w:rPr>
          <w:spacing w:val="1"/>
          <w:sz w:val="24"/>
          <w:szCs w:val="24"/>
        </w:rPr>
        <w:t xml:space="preserve"> </w:t>
      </w:r>
      <w:r w:rsidRPr="00A2526B">
        <w:rPr>
          <w:sz w:val="24"/>
          <w:szCs w:val="24"/>
        </w:rPr>
        <w:t>на</w:t>
      </w:r>
      <w:r w:rsidRPr="00A2526B">
        <w:rPr>
          <w:spacing w:val="1"/>
          <w:sz w:val="24"/>
          <w:szCs w:val="24"/>
        </w:rPr>
        <w:t xml:space="preserve"> </w:t>
      </w:r>
      <w:r w:rsidRPr="00A2526B">
        <w:rPr>
          <w:sz w:val="24"/>
          <w:szCs w:val="24"/>
        </w:rPr>
        <w:t>предыдущих</w:t>
      </w:r>
      <w:r w:rsidRPr="00A2526B">
        <w:rPr>
          <w:spacing w:val="1"/>
          <w:sz w:val="24"/>
          <w:szCs w:val="24"/>
        </w:rPr>
        <w:t xml:space="preserve"> </w:t>
      </w:r>
      <w:r w:rsidRPr="00A2526B">
        <w:rPr>
          <w:sz w:val="24"/>
          <w:szCs w:val="24"/>
        </w:rPr>
        <w:t>этапах</w:t>
      </w:r>
      <w:r w:rsidRPr="00A2526B">
        <w:rPr>
          <w:spacing w:val="1"/>
          <w:sz w:val="24"/>
          <w:szCs w:val="24"/>
        </w:rPr>
        <w:t xml:space="preserve"> </w:t>
      </w:r>
      <w:r w:rsidRPr="00A2526B">
        <w:rPr>
          <w:sz w:val="24"/>
          <w:szCs w:val="24"/>
        </w:rPr>
        <w:t>развития,</w:t>
      </w:r>
      <w:r w:rsidRPr="00A2526B">
        <w:rPr>
          <w:spacing w:val="1"/>
          <w:sz w:val="24"/>
          <w:szCs w:val="24"/>
        </w:rPr>
        <w:t xml:space="preserve"> </w:t>
      </w:r>
      <w:r w:rsidRPr="00A2526B">
        <w:rPr>
          <w:sz w:val="24"/>
          <w:szCs w:val="24"/>
        </w:rPr>
        <w:t>изменение</w:t>
      </w:r>
      <w:r w:rsidRPr="00A2526B">
        <w:rPr>
          <w:spacing w:val="1"/>
          <w:sz w:val="24"/>
          <w:szCs w:val="24"/>
        </w:rPr>
        <w:t xml:space="preserve"> </w:t>
      </w:r>
      <w:r w:rsidRPr="00A2526B">
        <w:rPr>
          <w:sz w:val="24"/>
          <w:szCs w:val="24"/>
        </w:rPr>
        <w:t>форм</w:t>
      </w:r>
      <w:r w:rsidRPr="00A2526B">
        <w:rPr>
          <w:spacing w:val="1"/>
          <w:sz w:val="24"/>
          <w:szCs w:val="24"/>
        </w:rPr>
        <w:t xml:space="preserve"> </w:t>
      </w:r>
      <w:r w:rsidRPr="00A2526B">
        <w:rPr>
          <w:sz w:val="24"/>
          <w:szCs w:val="24"/>
        </w:rPr>
        <w:t>и</w:t>
      </w:r>
      <w:r w:rsidRPr="00A2526B">
        <w:rPr>
          <w:spacing w:val="1"/>
          <w:sz w:val="24"/>
          <w:szCs w:val="24"/>
        </w:rPr>
        <w:t xml:space="preserve"> </w:t>
      </w:r>
      <w:r w:rsidRPr="00A2526B">
        <w:rPr>
          <w:sz w:val="24"/>
          <w:szCs w:val="24"/>
        </w:rPr>
        <w:t>методов</w:t>
      </w:r>
      <w:r w:rsidRPr="00A2526B">
        <w:rPr>
          <w:spacing w:val="1"/>
          <w:sz w:val="24"/>
          <w:szCs w:val="24"/>
        </w:rPr>
        <w:t xml:space="preserve"> </w:t>
      </w:r>
      <w:r w:rsidRPr="00A2526B">
        <w:rPr>
          <w:sz w:val="24"/>
          <w:szCs w:val="24"/>
        </w:rPr>
        <w:t>образовательной работы,</w:t>
      </w:r>
      <w:r w:rsidRPr="00A2526B">
        <w:rPr>
          <w:spacing w:val="-1"/>
          <w:sz w:val="24"/>
          <w:szCs w:val="24"/>
        </w:rPr>
        <w:t xml:space="preserve"> </w:t>
      </w:r>
      <w:r w:rsidRPr="00A2526B">
        <w:rPr>
          <w:sz w:val="24"/>
          <w:szCs w:val="24"/>
        </w:rPr>
        <w:t>ориентация</w:t>
      </w:r>
      <w:r w:rsidRPr="00A2526B">
        <w:rPr>
          <w:spacing w:val="-2"/>
          <w:sz w:val="24"/>
          <w:szCs w:val="24"/>
        </w:rPr>
        <w:t xml:space="preserve"> </w:t>
      </w:r>
      <w:r w:rsidRPr="00A2526B">
        <w:rPr>
          <w:sz w:val="24"/>
          <w:szCs w:val="24"/>
        </w:rPr>
        <w:t>на</w:t>
      </w:r>
      <w:r w:rsidRPr="00A2526B">
        <w:rPr>
          <w:spacing w:val="-1"/>
          <w:sz w:val="24"/>
          <w:szCs w:val="24"/>
        </w:rPr>
        <w:t xml:space="preserve"> </w:t>
      </w:r>
      <w:r w:rsidRPr="00A2526B">
        <w:rPr>
          <w:sz w:val="24"/>
          <w:szCs w:val="24"/>
        </w:rPr>
        <w:t>стратегический приоритет</w:t>
      </w:r>
      <w:r w:rsidRPr="00A2526B">
        <w:rPr>
          <w:spacing w:val="1"/>
          <w:sz w:val="24"/>
          <w:szCs w:val="24"/>
        </w:rPr>
        <w:t xml:space="preserve"> </w:t>
      </w:r>
      <w:r w:rsidRPr="00A2526B">
        <w:rPr>
          <w:sz w:val="24"/>
          <w:szCs w:val="24"/>
        </w:rPr>
        <w:t>непрерывного</w:t>
      </w:r>
      <w:r w:rsidRPr="00A2526B">
        <w:rPr>
          <w:spacing w:val="-1"/>
          <w:sz w:val="24"/>
          <w:szCs w:val="24"/>
        </w:rPr>
        <w:t xml:space="preserve"> </w:t>
      </w:r>
      <w:r w:rsidRPr="00A2526B">
        <w:rPr>
          <w:sz w:val="24"/>
          <w:szCs w:val="24"/>
        </w:rPr>
        <w:t>образования</w:t>
      </w:r>
      <w:r w:rsidR="00A2526B">
        <w:rPr>
          <w:sz w:val="24"/>
          <w:szCs w:val="24"/>
        </w:rPr>
        <w:t xml:space="preserve"> </w:t>
      </w:r>
      <w:r w:rsidRPr="00A2526B">
        <w:rPr>
          <w:sz w:val="24"/>
          <w:szCs w:val="24"/>
        </w:rPr>
        <w:t>-</w:t>
      </w:r>
      <w:r w:rsidRPr="00A2526B">
        <w:rPr>
          <w:spacing w:val="-5"/>
          <w:sz w:val="24"/>
          <w:szCs w:val="24"/>
        </w:rPr>
        <w:t xml:space="preserve"> </w:t>
      </w:r>
      <w:r w:rsidRPr="00A2526B">
        <w:rPr>
          <w:sz w:val="24"/>
          <w:szCs w:val="24"/>
        </w:rPr>
        <w:t>формирование</w:t>
      </w:r>
      <w:r w:rsidRPr="00A2526B">
        <w:rPr>
          <w:spacing w:val="-2"/>
          <w:sz w:val="24"/>
          <w:szCs w:val="24"/>
        </w:rPr>
        <w:t xml:space="preserve"> </w:t>
      </w:r>
      <w:r w:rsidRPr="00A2526B">
        <w:rPr>
          <w:sz w:val="24"/>
          <w:szCs w:val="24"/>
        </w:rPr>
        <w:t>умения</w:t>
      </w:r>
      <w:r w:rsidRPr="00A2526B">
        <w:rPr>
          <w:spacing w:val="-1"/>
          <w:sz w:val="24"/>
          <w:szCs w:val="24"/>
        </w:rPr>
        <w:t xml:space="preserve"> </w:t>
      </w:r>
      <w:r w:rsidRPr="00A2526B">
        <w:rPr>
          <w:sz w:val="24"/>
          <w:szCs w:val="24"/>
        </w:rPr>
        <w:t>учиться);</w:t>
      </w:r>
    </w:p>
    <w:p w:rsidR="0020371A" w:rsidRPr="00A2526B" w:rsidRDefault="0020371A" w:rsidP="00A2526B">
      <w:pPr>
        <w:pStyle w:val="af2"/>
        <w:widowControl w:val="0"/>
        <w:numPr>
          <w:ilvl w:val="0"/>
          <w:numId w:val="334"/>
        </w:numPr>
        <w:tabs>
          <w:tab w:val="left" w:pos="567"/>
          <w:tab w:val="left" w:pos="816"/>
        </w:tabs>
        <w:autoSpaceDE w:val="0"/>
        <w:autoSpaceDN w:val="0"/>
        <w:spacing w:before="41" w:line="276" w:lineRule="auto"/>
        <w:ind w:left="-142" w:right="3" w:firstLine="426"/>
        <w:contextualSpacing w:val="0"/>
        <w:rPr>
          <w:sz w:val="24"/>
          <w:szCs w:val="24"/>
        </w:rPr>
      </w:pPr>
      <w:r w:rsidRPr="00A2526B">
        <w:rPr>
          <w:sz w:val="24"/>
          <w:szCs w:val="24"/>
        </w:rPr>
        <w:t>учет специфики возрастного и индивидуального психофизического развития обучающихся</w:t>
      </w:r>
      <w:r w:rsidRPr="00A2526B">
        <w:rPr>
          <w:spacing w:val="1"/>
          <w:sz w:val="24"/>
          <w:szCs w:val="24"/>
        </w:rPr>
        <w:t xml:space="preserve"> </w:t>
      </w:r>
      <w:r w:rsidRPr="00A2526B">
        <w:rPr>
          <w:sz w:val="24"/>
          <w:szCs w:val="24"/>
        </w:rPr>
        <w:t>(использование форм и методов, соответствующих возрастным особенностям детей; видов</w:t>
      </w:r>
      <w:r w:rsidRPr="00A2526B">
        <w:rPr>
          <w:spacing w:val="1"/>
          <w:sz w:val="24"/>
          <w:szCs w:val="24"/>
        </w:rPr>
        <w:t xml:space="preserve"> </w:t>
      </w:r>
      <w:r w:rsidRPr="00A2526B">
        <w:rPr>
          <w:sz w:val="24"/>
          <w:szCs w:val="24"/>
        </w:rPr>
        <w:t>деятельности,</w:t>
      </w:r>
      <w:r w:rsidRPr="00A2526B">
        <w:rPr>
          <w:spacing w:val="1"/>
          <w:sz w:val="24"/>
          <w:szCs w:val="24"/>
        </w:rPr>
        <w:t xml:space="preserve"> </w:t>
      </w:r>
      <w:r w:rsidRPr="00A2526B">
        <w:rPr>
          <w:sz w:val="24"/>
          <w:szCs w:val="24"/>
        </w:rPr>
        <w:t>специфических</w:t>
      </w:r>
      <w:r w:rsidRPr="00A2526B">
        <w:rPr>
          <w:spacing w:val="1"/>
          <w:sz w:val="24"/>
          <w:szCs w:val="24"/>
        </w:rPr>
        <w:t xml:space="preserve"> </w:t>
      </w:r>
      <w:r w:rsidRPr="00A2526B">
        <w:rPr>
          <w:sz w:val="24"/>
          <w:szCs w:val="24"/>
        </w:rPr>
        <w:t>для</w:t>
      </w:r>
      <w:r w:rsidRPr="00A2526B">
        <w:rPr>
          <w:spacing w:val="1"/>
          <w:sz w:val="24"/>
          <w:szCs w:val="24"/>
        </w:rPr>
        <w:t xml:space="preserve"> </w:t>
      </w:r>
      <w:r w:rsidRPr="00A2526B">
        <w:rPr>
          <w:sz w:val="24"/>
          <w:szCs w:val="24"/>
        </w:rPr>
        <w:t>каждого</w:t>
      </w:r>
      <w:r w:rsidRPr="00A2526B">
        <w:rPr>
          <w:spacing w:val="1"/>
          <w:sz w:val="24"/>
          <w:szCs w:val="24"/>
        </w:rPr>
        <w:t xml:space="preserve"> </w:t>
      </w:r>
      <w:r w:rsidRPr="00A2526B">
        <w:rPr>
          <w:sz w:val="24"/>
          <w:szCs w:val="24"/>
        </w:rPr>
        <w:t>возрастного</w:t>
      </w:r>
      <w:r w:rsidRPr="00A2526B">
        <w:rPr>
          <w:spacing w:val="1"/>
          <w:sz w:val="24"/>
          <w:szCs w:val="24"/>
        </w:rPr>
        <w:t xml:space="preserve"> </w:t>
      </w:r>
      <w:r w:rsidRPr="00A2526B">
        <w:rPr>
          <w:sz w:val="24"/>
          <w:szCs w:val="24"/>
        </w:rPr>
        <w:t>периода,</w:t>
      </w:r>
      <w:r w:rsidRPr="00A2526B">
        <w:rPr>
          <w:spacing w:val="1"/>
          <w:sz w:val="24"/>
          <w:szCs w:val="24"/>
        </w:rPr>
        <w:t xml:space="preserve"> </w:t>
      </w:r>
      <w:r w:rsidRPr="00A2526B">
        <w:rPr>
          <w:sz w:val="24"/>
          <w:szCs w:val="24"/>
        </w:rPr>
        <w:t>социальной</w:t>
      </w:r>
      <w:r w:rsidRPr="00A2526B">
        <w:rPr>
          <w:spacing w:val="1"/>
          <w:sz w:val="24"/>
          <w:szCs w:val="24"/>
        </w:rPr>
        <w:t xml:space="preserve"> </w:t>
      </w:r>
      <w:r w:rsidRPr="00A2526B">
        <w:rPr>
          <w:sz w:val="24"/>
          <w:szCs w:val="24"/>
        </w:rPr>
        <w:t>ситуации</w:t>
      </w:r>
      <w:r w:rsidRPr="00A2526B">
        <w:rPr>
          <w:spacing w:val="1"/>
          <w:sz w:val="24"/>
          <w:szCs w:val="24"/>
        </w:rPr>
        <w:t xml:space="preserve"> </w:t>
      </w:r>
      <w:r w:rsidRPr="00A2526B">
        <w:rPr>
          <w:sz w:val="24"/>
          <w:szCs w:val="24"/>
        </w:rPr>
        <w:t>развития);</w:t>
      </w:r>
    </w:p>
    <w:p w:rsidR="0020371A" w:rsidRPr="00A2526B" w:rsidRDefault="0020371A" w:rsidP="00A2526B">
      <w:pPr>
        <w:pStyle w:val="af2"/>
        <w:widowControl w:val="0"/>
        <w:numPr>
          <w:ilvl w:val="0"/>
          <w:numId w:val="334"/>
        </w:numPr>
        <w:tabs>
          <w:tab w:val="left" w:pos="567"/>
          <w:tab w:val="left" w:pos="833"/>
        </w:tabs>
        <w:autoSpaceDE w:val="0"/>
        <w:autoSpaceDN w:val="0"/>
        <w:spacing w:before="71" w:line="276" w:lineRule="auto"/>
        <w:ind w:left="-142" w:right="3" w:firstLine="426"/>
        <w:contextualSpacing w:val="0"/>
        <w:rPr>
          <w:sz w:val="24"/>
          <w:szCs w:val="24"/>
        </w:rPr>
      </w:pPr>
      <w:r w:rsidRPr="00A2526B">
        <w:rPr>
          <w:sz w:val="24"/>
          <w:szCs w:val="24"/>
        </w:rPr>
        <w:t>создание развивающей и эмоционально комфортной для ребенка образовательной среды,</w:t>
      </w:r>
      <w:r w:rsidRPr="00A2526B">
        <w:rPr>
          <w:spacing w:val="1"/>
          <w:sz w:val="24"/>
          <w:szCs w:val="24"/>
        </w:rPr>
        <w:t xml:space="preserve"> </w:t>
      </w:r>
      <w:r w:rsidRPr="00A2526B">
        <w:rPr>
          <w:sz w:val="24"/>
          <w:szCs w:val="24"/>
        </w:rPr>
        <w:t>способствующей</w:t>
      </w:r>
      <w:r w:rsidRPr="00A2526B">
        <w:rPr>
          <w:spacing w:val="1"/>
          <w:sz w:val="24"/>
          <w:szCs w:val="24"/>
        </w:rPr>
        <w:t xml:space="preserve"> </w:t>
      </w:r>
      <w:r w:rsidRPr="00A2526B">
        <w:rPr>
          <w:sz w:val="24"/>
          <w:szCs w:val="24"/>
        </w:rPr>
        <w:t>эмоционально-ценностному,</w:t>
      </w:r>
      <w:r w:rsidRPr="00A2526B">
        <w:rPr>
          <w:spacing w:val="1"/>
          <w:sz w:val="24"/>
          <w:szCs w:val="24"/>
        </w:rPr>
        <w:t xml:space="preserve"> </w:t>
      </w:r>
      <w:r w:rsidRPr="00A2526B">
        <w:rPr>
          <w:sz w:val="24"/>
          <w:szCs w:val="24"/>
        </w:rPr>
        <w:t>социальноличностному,</w:t>
      </w:r>
      <w:r w:rsidRPr="00A2526B">
        <w:rPr>
          <w:spacing w:val="1"/>
          <w:sz w:val="24"/>
          <w:szCs w:val="24"/>
        </w:rPr>
        <w:t xml:space="preserve"> </w:t>
      </w:r>
      <w:r w:rsidRPr="00A2526B">
        <w:rPr>
          <w:sz w:val="24"/>
          <w:szCs w:val="24"/>
        </w:rPr>
        <w:t>познавательному,</w:t>
      </w:r>
      <w:r w:rsidRPr="00A2526B">
        <w:rPr>
          <w:spacing w:val="-57"/>
          <w:sz w:val="24"/>
          <w:szCs w:val="24"/>
        </w:rPr>
        <w:t xml:space="preserve"> </w:t>
      </w:r>
      <w:r w:rsidRPr="00A2526B">
        <w:rPr>
          <w:sz w:val="24"/>
          <w:szCs w:val="24"/>
        </w:rPr>
        <w:t>эстетическому развитию ребенка и сохранению его индивидуальности, в которой ребенок</w:t>
      </w:r>
      <w:r w:rsidRPr="00A2526B">
        <w:rPr>
          <w:spacing w:val="1"/>
          <w:sz w:val="24"/>
          <w:szCs w:val="24"/>
        </w:rPr>
        <w:t xml:space="preserve"> </w:t>
      </w:r>
      <w:r w:rsidRPr="00A2526B">
        <w:rPr>
          <w:sz w:val="24"/>
          <w:szCs w:val="24"/>
        </w:rPr>
        <w:t>реализует</w:t>
      </w:r>
      <w:r w:rsidRPr="00A2526B">
        <w:rPr>
          <w:spacing w:val="-1"/>
          <w:sz w:val="24"/>
          <w:szCs w:val="24"/>
        </w:rPr>
        <w:t xml:space="preserve"> </w:t>
      </w:r>
      <w:r w:rsidRPr="00A2526B">
        <w:rPr>
          <w:sz w:val="24"/>
          <w:szCs w:val="24"/>
        </w:rPr>
        <w:t>право</w:t>
      </w:r>
      <w:r w:rsidRPr="00A2526B">
        <w:rPr>
          <w:spacing w:val="-1"/>
          <w:sz w:val="24"/>
          <w:szCs w:val="24"/>
        </w:rPr>
        <w:t xml:space="preserve"> </w:t>
      </w:r>
      <w:r w:rsidRPr="00A2526B">
        <w:rPr>
          <w:sz w:val="24"/>
          <w:szCs w:val="24"/>
        </w:rPr>
        <w:t>на</w:t>
      </w:r>
      <w:r w:rsidRPr="00A2526B">
        <w:rPr>
          <w:spacing w:val="-2"/>
          <w:sz w:val="24"/>
          <w:szCs w:val="24"/>
        </w:rPr>
        <w:t xml:space="preserve"> </w:t>
      </w:r>
      <w:r w:rsidRPr="00A2526B">
        <w:rPr>
          <w:sz w:val="24"/>
          <w:szCs w:val="24"/>
        </w:rPr>
        <w:t>свободу</w:t>
      </w:r>
      <w:r w:rsidRPr="00A2526B">
        <w:rPr>
          <w:spacing w:val="-5"/>
          <w:sz w:val="24"/>
          <w:szCs w:val="24"/>
        </w:rPr>
        <w:t xml:space="preserve"> </w:t>
      </w:r>
      <w:r w:rsidRPr="00A2526B">
        <w:rPr>
          <w:sz w:val="24"/>
          <w:szCs w:val="24"/>
        </w:rPr>
        <w:t>выбора</w:t>
      </w:r>
      <w:r w:rsidRPr="00A2526B">
        <w:rPr>
          <w:spacing w:val="-2"/>
          <w:sz w:val="24"/>
          <w:szCs w:val="24"/>
        </w:rPr>
        <w:t xml:space="preserve"> </w:t>
      </w:r>
      <w:r w:rsidRPr="00A2526B">
        <w:rPr>
          <w:sz w:val="24"/>
          <w:szCs w:val="24"/>
        </w:rPr>
        <w:t>деятельности, партнера, средств и прочее;</w:t>
      </w:r>
    </w:p>
    <w:p w:rsidR="0020371A" w:rsidRPr="00A2526B" w:rsidRDefault="0020371A" w:rsidP="00A2526B">
      <w:pPr>
        <w:pStyle w:val="af2"/>
        <w:widowControl w:val="0"/>
        <w:numPr>
          <w:ilvl w:val="0"/>
          <w:numId w:val="334"/>
        </w:numPr>
        <w:tabs>
          <w:tab w:val="left" w:pos="567"/>
          <w:tab w:val="left" w:pos="838"/>
        </w:tabs>
        <w:autoSpaceDE w:val="0"/>
        <w:autoSpaceDN w:val="0"/>
        <w:spacing w:line="276" w:lineRule="auto"/>
        <w:ind w:left="-142" w:right="3" w:firstLine="426"/>
        <w:contextualSpacing w:val="0"/>
        <w:rPr>
          <w:sz w:val="24"/>
          <w:szCs w:val="24"/>
        </w:rPr>
      </w:pPr>
      <w:r w:rsidRPr="00A2526B">
        <w:rPr>
          <w:sz w:val="24"/>
          <w:szCs w:val="24"/>
        </w:rPr>
        <w:t>построение образовательной деятельности на основе взаимодействия взрослых с детьми,</w:t>
      </w:r>
      <w:r w:rsidRPr="00A2526B">
        <w:rPr>
          <w:spacing w:val="1"/>
          <w:sz w:val="24"/>
          <w:szCs w:val="24"/>
        </w:rPr>
        <w:t xml:space="preserve"> </w:t>
      </w:r>
      <w:r w:rsidRPr="00A2526B">
        <w:rPr>
          <w:sz w:val="24"/>
          <w:szCs w:val="24"/>
        </w:rPr>
        <w:t>ориентированного на интересы и возможности каждого ребенка и учитывающего социальную</w:t>
      </w:r>
      <w:r w:rsidRPr="00A2526B">
        <w:rPr>
          <w:spacing w:val="-57"/>
          <w:sz w:val="24"/>
          <w:szCs w:val="24"/>
        </w:rPr>
        <w:t xml:space="preserve"> </w:t>
      </w:r>
      <w:r w:rsidRPr="00A2526B">
        <w:rPr>
          <w:sz w:val="24"/>
          <w:szCs w:val="24"/>
        </w:rPr>
        <w:t>ситуацию</w:t>
      </w:r>
      <w:r w:rsidRPr="00A2526B">
        <w:rPr>
          <w:spacing w:val="-1"/>
          <w:sz w:val="24"/>
          <w:szCs w:val="24"/>
        </w:rPr>
        <w:t xml:space="preserve"> </w:t>
      </w:r>
      <w:r w:rsidRPr="00A2526B">
        <w:rPr>
          <w:sz w:val="24"/>
          <w:szCs w:val="24"/>
        </w:rPr>
        <w:t>его</w:t>
      </w:r>
      <w:r w:rsidRPr="00A2526B">
        <w:rPr>
          <w:spacing w:val="-1"/>
          <w:sz w:val="24"/>
          <w:szCs w:val="24"/>
        </w:rPr>
        <w:t xml:space="preserve"> </w:t>
      </w:r>
      <w:r w:rsidRPr="00A2526B">
        <w:rPr>
          <w:sz w:val="24"/>
          <w:szCs w:val="24"/>
        </w:rPr>
        <w:t>развития;</w:t>
      </w:r>
    </w:p>
    <w:p w:rsidR="0020371A" w:rsidRPr="00A2526B" w:rsidRDefault="0020371A" w:rsidP="00A2526B">
      <w:pPr>
        <w:pStyle w:val="af2"/>
        <w:widowControl w:val="0"/>
        <w:numPr>
          <w:ilvl w:val="0"/>
          <w:numId w:val="334"/>
        </w:numPr>
        <w:tabs>
          <w:tab w:val="left" w:pos="567"/>
        </w:tabs>
        <w:autoSpaceDE w:val="0"/>
        <w:autoSpaceDN w:val="0"/>
        <w:spacing w:before="1" w:line="276" w:lineRule="auto"/>
        <w:ind w:left="-142" w:right="3" w:firstLine="426"/>
        <w:contextualSpacing w:val="0"/>
        <w:rPr>
          <w:sz w:val="24"/>
          <w:szCs w:val="24"/>
        </w:rPr>
      </w:pPr>
      <w:r w:rsidRPr="00A2526B">
        <w:rPr>
          <w:sz w:val="24"/>
          <w:szCs w:val="24"/>
        </w:rPr>
        <w:t>индивидуализация</w:t>
      </w:r>
      <w:r w:rsidRPr="00A2526B">
        <w:rPr>
          <w:spacing w:val="1"/>
          <w:sz w:val="24"/>
          <w:szCs w:val="24"/>
        </w:rPr>
        <w:t xml:space="preserve"> </w:t>
      </w:r>
      <w:r w:rsidRPr="00A2526B">
        <w:rPr>
          <w:sz w:val="24"/>
          <w:szCs w:val="24"/>
        </w:rPr>
        <w:t>образования</w:t>
      </w:r>
      <w:r w:rsidRPr="00A2526B">
        <w:rPr>
          <w:spacing w:val="1"/>
          <w:sz w:val="24"/>
          <w:szCs w:val="24"/>
        </w:rPr>
        <w:t xml:space="preserve"> </w:t>
      </w:r>
      <w:r w:rsidRPr="00A2526B">
        <w:rPr>
          <w:sz w:val="24"/>
          <w:szCs w:val="24"/>
        </w:rPr>
        <w:t>(в</w:t>
      </w:r>
      <w:r w:rsidRPr="00A2526B">
        <w:rPr>
          <w:spacing w:val="1"/>
          <w:sz w:val="24"/>
          <w:szCs w:val="24"/>
        </w:rPr>
        <w:t xml:space="preserve"> </w:t>
      </w:r>
      <w:r w:rsidRPr="00A2526B">
        <w:rPr>
          <w:sz w:val="24"/>
          <w:szCs w:val="24"/>
        </w:rPr>
        <w:t>том</w:t>
      </w:r>
      <w:r w:rsidRPr="00A2526B">
        <w:rPr>
          <w:spacing w:val="1"/>
          <w:sz w:val="24"/>
          <w:szCs w:val="24"/>
        </w:rPr>
        <w:t xml:space="preserve"> </w:t>
      </w:r>
      <w:r w:rsidRPr="00A2526B">
        <w:rPr>
          <w:sz w:val="24"/>
          <w:szCs w:val="24"/>
        </w:rPr>
        <w:t>числе</w:t>
      </w:r>
      <w:r w:rsidRPr="00A2526B">
        <w:rPr>
          <w:spacing w:val="1"/>
          <w:sz w:val="24"/>
          <w:szCs w:val="24"/>
        </w:rPr>
        <w:t xml:space="preserve"> </w:t>
      </w:r>
      <w:r w:rsidRPr="00A2526B">
        <w:rPr>
          <w:sz w:val="24"/>
          <w:szCs w:val="24"/>
        </w:rPr>
        <w:t>поддержка</w:t>
      </w:r>
      <w:r w:rsidRPr="00A2526B">
        <w:rPr>
          <w:spacing w:val="1"/>
          <w:sz w:val="24"/>
          <w:szCs w:val="24"/>
        </w:rPr>
        <w:t xml:space="preserve"> </w:t>
      </w:r>
      <w:r w:rsidRPr="00A2526B">
        <w:rPr>
          <w:sz w:val="24"/>
          <w:szCs w:val="24"/>
        </w:rPr>
        <w:t>ребенка,</w:t>
      </w:r>
      <w:r w:rsidRPr="00A2526B">
        <w:rPr>
          <w:spacing w:val="1"/>
          <w:sz w:val="24"/>
          <w:szCs w:val="24"/>
        </w:rPr>
        <w:t xml:space="preserve"> </w:t>
      </w:r>
      <w:r w:rsidRPr="00A2526B">
        <w:rPr>
          <w:sz w:val="24"/>
          <w:szCs w:val="24"/>
        </w:rPr>
        <w:t>построение</w:t>
      </w:r>
      <w:r w:rsidRPr="00A2526B">
        <w:rPr>
          <w:spacing w:val="1"/>
          <w:sz w:val="24"/>
          <w:szCs w:val="24"/>
        </w:rPr>
        <w:t xml:space="preserve"> </w:t>
      </w:r>
      <w:r w:rsidRPr="00A2526B">
        <w:rPr>
          <w:sz w:val="24"/>
          <w:szCs w:val="24"/>
        </w:rPr>
        <w:t>его</w:t>
      </w:r>
      <w:r w:rsidRPr="00A2526B">
        <w:rPr>
          <w:spacing w:val="1"/>
          <w:sz w:val="24"/>
          <w:szCs w:val="24"/>
        </w:rPr>
        <w:t xml:space="preserve"> </w:t>
      </w:r>
      <w:r w:rsidRPr="00A2526B">
        <w:rPr>
          <w:sz w:val="24"/>
          <w:szCs w:val="24"/>
        </w:rPr>
        <w:t>образовательной</w:t>
      </w:r>
      <w:r w:rsidRPr="00A2526B">
        <w:rPr>
          <w:spacing w:val="1"/>
          <w:sz w:val="24"/>
          <w:szCs w:val="24"/>
        </w:rPr>
        <w:t xml:space="preserve"> </w:t>
      </w:r>
      <w:r w:rsidRPr="00A2526B">
        <w:rPr>
          <w:sz w:val="24"/>
          <w:szCs w:val="24"/>
        </w:rPr>
        <w:t>траектории)</w:t>
      </w:r>
      <w:r w:rsidRPr="00A2526B">
        <w:rPr>
          <w:spacing w:val="1"/>
          <w:sz w:val="24"/>
          <w:szCs w:val="24"/>
        </w:rPr>
        <w:t xml:space="preserve"> </w:t>
      </w:r>
      <w:r w:rsidRPr="00A2526B">
        <w:rPr>
          <w:sz w:val="24"/>
          <w:szCs w:val="24"/>
        </w:rPr>
        <w:t>и</w:t>
      </w:r>
      <w:r w:rsidRPr="00A2526B">
        <w:rPr>
          <w:spacing w:val="1"/>
          <w:sz w:val="24"/>
          <w:szCs w:val="24"/>
        </w:rPr>
        <w:t xml:space="preserve"> </w:t>
      </w:r>
      <w:r w:rsidRPr="00A2526B">
        <w:rPr>
          <w:sz w:val="24"/>
          <w:szCs w:val="24"/>
        </w:rPr>
        <w:t>оптимизация</w:t>
      </w:r>
      <w:r w:rsidRPr="00A2526B">
        <w:rPr>
          <w:spacing w:val="1"/>
          <w:sz w:val="24"/>
          <w:szCs w:val="24"/>
        </w:rPr>
        <w:t xml:space="preserve"> </w:t>
      </w:r>
      <w:r w:rsidRPr="00A2526B">
        <w:rPr>
          <w:sz w:val="24"/>
          <w:szCs w:val="24"/>
        </w:rPr>
        <w:t>работы</w:t>
      </w:r>
      <w:r w:rsidRPr="00A2526B">
        <w:rPr>
          <w:spacing w:val="1"/>
          <w:sz w:val="24"/>
          <w:szCs w:val="24"/>
        </w:rPr>
        <w:t xml:space="preserve"> </w:t>
      </w:r>
      <w:r w:rsidRPr="00A2526B">
        <w:rPr>
          <w:sz w:val="24"/>
          <w:szCs w:val="24"/>
        </w:rPr>
        <w:t>с</w:t>
      </w:r>
      <w:r w:rsidRPr="00A2526B">
        <w:rPr>
          <w:spacing w:val="1"/>
          <w:sz w:val="24"/>
          <w:szCs w:val="24"/>
        </w:rPr>
        <w:t xml:space="preserve"> </w:t>
      </w:r>
      <w:r w:rsidRPr="00A2526B">
        <w:rPr>
          <w:sz w:val="24"/>
          <w:szCs w:val="24"/>
        </w:rPr>
        <w:t>группой</w:t>
      </w:r>
      <w:r w:rsidRPr="00A2526B">
        <w:rPr>
          <w:spacing w:val="1"/>
          <w:sz w:val="24"/>
          <w:szCs w:val="24"/>
        </w:rPr>
        <w:t xml:space="preserve"> </w:t>
      </w:r>
      <w:r w:rsidRPr="00A2526B">
        <w:rPr>
          <w:sz w:val="24"/>
          <w:szCs w:val="24"/>
        </w:rPr>
        <w:t>детей,</w:t>
      </w:r>
      <w:r w:rsidRPr="00A2526B">
        <w:rPr>
          <w:spacing w:val="1"/>
          <w:sz w:val="24"/>
          <w:szCs w:val="24"/>
        </w:rPr>
        <w:t xml:space="preserve"> </w:t>
      </w:r>
      <w:r w:rsidRPr="00A2526B">
        <w:rPr>
          <w:sz w:val="24"/>
          <w:szCs w:val="24"/>
        </w:rPr>
        <w:t>основанные</w:t>
      </w:r>
      <w:r w:rsidRPr="00A2526B">
        <w:rPr>
          <w:spacing w:val="1"/>
          <w:sz w:val="24"/>
          <w:szCs w:val="24"/>
        </w:rPr>
        <w:t xml:space="preserve"> </w:t>
      </w:r>
      <w:r w:rsidRPr="00A2526B">
        <w:rPr>
          <w:sz w:val="24"/>
          <w:szCs w:val="24"/>
        </w:rPr>
        <w:t>на</w:t>
      </w:r>
      <w:r w:rsidRPr="00A2526B">
        <w:rPr>
          <w:spacing w:val="1"/>
          <w:sz w:val="24"/>
          <w:szCs w:val="24"/>
        </w:rPr>
        <w:t xml:space="preserve"> </w:t>
      </w:r>
      <w:r w:rsidRPr="00A2526B">
        <w:rPr>
          <w:sz w:val="24"/>
          <w:szCs w:val="24"/>
        </w:rPr>
        <w:t>результатах</w:t>
      </w:r>
      <w:r w:rsidRPr="00A2526B">
        <w:rPr>
          <w:spacing w:val="1"/>
          <w:sz w:val="24"/>
          <w:szCs w:val="24"/>
        </w:rPr>
        <w:t xml:space="preserve"> </w:t>
      </w:r>
      <w:r w:rsidRPr="00A2526B">
        <w:rPr>
          <w:sz w:val="24"/>
          <w:szCs w:val="24"/>
        </w:rPr>
        <w:t>педагогической диагностики</w:t>
      </w:r>
      <w:r w:rsidRPr="00A2526B">
        <w:rPr>
          <w:spacing w:val="-1"/>
          <w:sz w:val="24"/>
          <w:szCs w:val="24"/>
        </w:rPr>
        <w:t xml:space="preserve"> </w:t>
      </w:r>
      <w:r w:rsidRPr="00A2526B">
        <w:rPr>
          <w:sz w:val="24"/>
          <w:szCs w:val="24"/>
        </w:rPr>
        <w:t>(мониторинга);</w:t>
      </w:r>
    </w:p>
    <w:p w:rsidR="0020371A" w:rsidRPr="00A2526B" w:rsidRDefault="0020371A" w:rsidP="00A2526B">
      <w:pPr>
        <w:pStyle w:val="af2"/>
        <w:widowControl w:val="0"/>
        <w:numPr>
          <w:ilvl w:val="0"/>
          <w:numId w:val="334"/>
        </w:numPr>
        <w:tabs>
          <w:tab w:val="left" w:pos="567"/>
          <w:tab w:val="left" w:pos="857"/>
        </w:tabs>
        <w:autoSpaceDE w:val="0"/>
        <w:autoSpaceDN w:val="0"/>
        <w:spacing w:line="276" w:lineRule="auto"/>
        <w:ind w:left="-142" w:right="3" w:firstLine="426"/>
        <w:contextualSpacing w:val="0"/>
        <w:rPr>
          <w:sz w:val="24"/>
          <w:szCs w:val="24"/>
        </w:rPr>
      </w:pPr>
      <w:r w:rsidRPr="00A2526B">
        <w:rPr>
          <w:sz w:val="24"/>
          <w:szCs w:val="24"/>
        </w:rPr>
        <w:t>оказание ранней</w:t>
      </w:r>
      <w:r w:rsidRPr="00A2526B">
        <w:rPr>
          <w:spacing w:val="1"/>
          <w:sz w:val="24"/>
          <w:szCs w:val="24"/>
        </w:rPr>
        <w:t xml:space="preserve"> </w:t>
      </w:r>
      <w:r w:rsidRPr="00A2526B">
        <w:rPr>
          <w:sz w:val="24"/>
          <w:szCs w:val="24"/>
        </w:rPr>
        <w:t>коррекционной</w:t>
      </w:r>
      <w:r w:rsidRPr="00A2526B">
        <w:rPr>
          <w:spacing w:val="1"/>
          <w:sz w:val="24"/>
          <w:szCs w:val="24"/>
        </w:rPr>
        <w:t xml:space="preserve"> </w:t>
      </w:r>
      <w:r w:rsidRPr="00A2526B">
        <w:rPr>
          <w:sz w:val="24"/>
          <w:szCs w:val="24"/>
        </w:rPr>
        <w:t>помощи</w:t>
      </w:r>
      <w:r w:rsidRPr="00A2526B">
        <w:rPr>
          <w:spacing w:val="1"/>
          <w:sz w:val="24"/>
          <w:szCs w:val="24"/>
        </w:rPr>
        <w:t xml:space="preserve"> </w:t>
      </w:r>
      <w:r w:rsidRPr="00A2526B">
        <w:rPr>
          <w:sz w:val="24"/>
          <w:szCs w:val="24"/>
        </w:rPr>
        <w:t>детям с</w:t>
      </w:r>
      <w:r w:rsidRPr="00A2526B">
        <w:rPr>
          <w:spacing w:val="1"/>
          <w:sz w:val="24"/>
          <w:szCs w:val="24"/>
        </w:rPr>
        <w:t xml:space="preserve"> </w:t>
      </w:r>
      <w:r w:rsidRPr="00A2526B">
        <w:rPr>
          <w:sz w:val="24"/>
          <w:szCs w:val="24"/>
        </w:rPr>
        <w:t>ООП,</w:t>
      </w:r>
      <w:r w:rsidRPr="00A2526B">
        <w:rPr>
          <w:spacing w:val="1"/>
          <w:sz w:val="24"/>
          <w:szCs w:val="24"/>
        </w:rPr>
        <w:t xml:space="preserve"> </w:t>
      </w:r>
      <w:r w:rsidRPr="00A2526B">
        <w:rPr>
          <w:sz w:val="24"/>
          <w:szCs w:val="24"/>
        </w:rPr>
        <w:t>в том</w:t>
      </w:r>
      <w:r w:rsidRPr="00A2526B">
        <w:rPr>
          <w:spacing w:val="1"/>
          <w:sz w:val="24"/>
          <w:szCs w:val="24"/>
        </w:rPr>
        <w:t xml:space="preserve"> </w:t>
      </w:r>
      <w:r w:rsidRPr="00A2526B">
        <w:rPr>
          <w:sz w:val="24"/>
          <w:szCs w:val="24"/>
        </w:rPr>
        <w:t>числе с</w:t>
      </w:r>
      <w:r w:rsidRPr="00A2526B">
        <w:rPr>
          <w:spacing w:val="1"/>
          <w:sz w:val="24"/>
          <w:szCs w:val="24"/>
        </w:rPr>
        <w:t xml:space="preserve"> </w:t>
      </w:r>
      <w:r w:rsidRPr="00A2526B">
        <w:rPr>
          <w:sz w:val="24"/>
          <w:szCs w:val="24"/>
        </w:rPr>
        <w:t>ОВЗ</w:t>
      </w:r>
      <w:r w:rsidRPr="00A2526B">
        <w:rPr>
          <w:spacing w:val="1"/>
          <w:sz w:val="24"/>
          <w:szCs w:val="24"/>
        </w:rPr>
        <w:t xml:space="preserve"> </w:t>
      </w:r>
      <w:r w:rsidRPr="00A2526B">
        <w:rPr>
          <w:sz w:val="24"/>
          <w:szCs w:val="24"/>
        </w:rPr>
        <w:t>на основе</w:t>
      </w:r>
      <w:r w:rsidRPr="00A2526B">
        <w:rPr>
          <w:spacing w:val="1"/>
          <w:sz w:val="24"/>
          <w:szCs w:val="24"/>
        </w:rPr>
        <w:t xml:space="preserve"> </w:t>
      </w:r>
      <w:r w:rsidRPr="00A2526B">
        <w:rPr>
          <w:sz w:val="24"/>
          <w:szCs w:val="24"/>
        </w:rPr>
        <w:t>специальных</w:t>
      </w:r>
      <w:r w:rsidRPr="00A2526B">
        <w:rPr>
          <w:spacing w:val="1"/>
          <w:sz w:val="24"/>
          <w:szCs w:val="24"/>
        </w:rPr>
        <w:t xml:space="preserve"> </w:t>
      </w:r>
      <w:r w:rsidRPr="00A2526B">
        <w:rPr>
          <w:sz w:val="24"/>
          <w:szCs w:val="24"/>
        </w:rPr>
        <w:t>психолого-педагогических</w:t>
      </w:r>
      <w:r w:rsidRPr="00A2526B">
        <w:rPr>
          <w:spacing w:val="1"/>
          <w:sz w:val="24"/>
          <w:szCs w:val="24"/>
        </w:rPr>
        <w:t xml:space="preserve"> </w:t>
      </w:r>
      <w:r w:rsidRPr="00A2526B">
        <w:rPr>
          <w:sz w:val="24"/>
          <w:szCs w:val="24"/>
        </w:rPr>
        <w:t>подходов,</w:t>
      </w:r>
      <w:r w:rsidRPr="00A2526B">
        <w:rPr>
          <w:spacing w:val="1"/>
          <w:sz w:val="24"/>
          <w:szCs w:val="24"/>
        </w:rPr>
        <w:t xml:space="preserve"> </w:t>
      </w:r>
      <w:r w:rsidRPr="00A2526B">
        <w:rPr>
          <w:sz w:val="24"/>
          <w:szCs w:val="24"/>
        </w:rPr>
        <w:t>методов,</w:t>
      </w:r>
      <w:r w:rsidRPr="00A2526B">
        <w:rPr>
          <w:spacing w:val="1"/>
          <w:sz w:val="24"/>
          <w:szCs w:val="24"/>
        </w:rPr>
        <w:t xml:space="preserve"> </w:t>
      </w:r>
      <w:r w:rsidRPr="00A2526B">
        <w:rPr>
          <w:sz w:val="24"/>
          <w:szCs w:val="24"/>
        </w:rPr>
        <w:t>способов</w:t>
      </w:r>
      <w:r w:rsidRPr="00A2526B">
        <w:rPr>
          <w:spacing w:val="1"/>
          <w:sz w:val="24"/>
          <w:szCs w:val="24"/>
        </w:rPr>
        <w:t xml:space="preserve"> </w:t>
      </w:r>
      <w:r w:rsidRPr="00A2526B">
        <w:rPr>
          <w:sz w:val="24"/>
          <w:szCs w:val="24"/>
        </w:rPr>
        <w:t>общения</w:t>
      </w:r>
      <w:r w:rsidRPr="00A2526B">
        <w:rPr>
          <w:spacing w:val="1"/>
          <w:sz w:val="24"/>
          <w:szCs w:val="24"/>
        </w:rPr>
        <w:t xml:space="preserve"> </w:t>
      </w:r>
      <w:r w:rsidRPr="00A2526B">
        <w:rPr>
          <w:sz w:val="24"/>
          <w:szCs w:val="24"/>
        </w:rPr>
        <w:t>и</w:t>
      </w:r>
      <w:r w:rsidRPr="00A2526B">
        <w:rPr>
          <w:spacing w:val="1"/>
          <w:sz w:val="24"/>
          <w:szCs w:val="24"/>
        </w:rPr>
        <w:t xml:space="preserve"> </w:t>
      </w:r>
      <w:r w:rsidRPr="00A2526B">
        <w:rPr>
          <w:sz w:val="24"/>
          <w:szCs w:val="24"/>
        </w:rPr>
        <w:t>условий,</w:t>
      </w:r>
      <w:r w:rsidRPr="00A2526B">
        <w:rPr>
          <w:spacing w:val="-57"/>
          <w:sz w:val="24"/>
          <w:szCs w:val="24"/>
        </w:rPr>
        <w:t xml:space="preserve"> </w:t>
      </w:r>
      <w:r w:rsidRPr="00A2526B">
        <w:rPr>
          <w:sz w:val="24"/>
          <w:szCs w:val="24"/>
        </w:rPr>
        <w:t>способствующих получению ДО, социальному развитию этих детей, в том числе посредством</w:t>
      </w:r>
      <w:r w:rsidRPr="00A2526B">
        <w:rPr>
          <w:spacing w:val="1"/>
          <w:sz w:val="24"/>
          <w:szCs w:val="24"/>
        </w:rPr>
        <w:t xml:space="preserve"> </w:t>
      </w:r>
      <w:r w:rsidRPr="00A2526B">
        <w:rPr>
          <w:sz w:val="24"/>
          <w:szCs w:val="24"/>
        </w:rPr>
        <w:t>организации</w:t>
      </w:r>
      <w:r w:rsidRPr="00A2526B">
        <w:rPr>
          <w:spacing w:val="-3"/>
          <w:sz w:val="24"/>
          <w:szCs w:val="24"/>
        </w:rPr>
        <w:t xml:space="preserve"> </w:t>
      </w:r>
      <w:r w:rsidRPr="00A2526B">
        <w:rPr>
          <w:sz w:val="24"/>
          <w:szCs w:val="24"/>
        </w:rPr>
        <w:t>инклюзивного образования;</w:t>
      </w:r>
    </w:p>
    <w:p w:rsidR="0020371A" w:rsidRPr="00A2526B" w:rsidRDefault="0020371A" w:rsidP="00A2526B">
      <w:pPr>
        <w:pStyle w:val="af2"/>
        <w:widowControl w:val="0"/>
        <w:numPr>
          <w:ilvl w:val="0"/>
          <w:numId w:val="334"/>
        </w:numPr>
        <w:tabs>
          <w:tab w:val="left" w:pos="567"/>
        </w:tabs>
        <w:autoSpaceDE w:val="0"/>
        <w:autoSpaceDN w:val="0"/>
        <w:spacing w:line="276" w:lineRule="auto"/>
        <w:ind w:left="-142" w:right="3" w:firstLine="426"/>
        <w:contextualSpacing w:val="0"/>
        <w:rPr>
          <w:sz w:val="24"/>
          <w:szCs w:val="24"/>
        </w:rPr>
      </w:pPr>
      <w:r w:rsidRPr="00A2526B">
        <w:rPr>
          <w:sz w:val="24"/>
          <w:szCs w:val="24"/>
        </w:rPr>
        <w:t>совершенствование образовательной работы на основе результатов выявления запросов</w:t>
      </w:r>
      <w:r w:rsidRPr="00A2526B">
        <w:rPr>
          <w:spacing w:val="1"/>
          <w:sz w:val="24"/>
          <w:szCs w:val="24"/>
        </w:rPr>
        <w:t xml:space="preserve"> </w:t>
      </w:r>
      <w:r w:rsidRPr="00A2526B">
        <w:rPr>
          <w:sz w:val="24"/>
          <w:szCs w:val="24"/>
        </w:rPr>
        <w:t>родительского</w:t>
      </w:r>
      <w:r w:rsidRPr="00A2526B">
        <w:rPr>
          <w:spacing w:val="-1"/>
          <w:sz w:val="24"/>
          <w:szCs w:val="24"/>
        </w:rPr>
        <w:t xml:space="preserve"> </w:t>
      </w:r>
      <w:r w:rsidRPr="00A2526B">
        <w:rPr>
          <w:sz w:val="24"/>
          <w:szCs w:val="24"/>
        </w:rPr>
        <w:t>и</w:t>
      </w:r>
      <w:r w:rsidRPr="00A2526B">
        <w:rPr>
          <w:spacing w:val="-2"/>
          <w:sz w:val="24"/>
          <w:szCs w:val="24"/>
        </w:rPr>
        <w:t xml:space="preserve"> </w:t>
      </w:r>
      <w:r w:rsidRPr="00A2526B">
        <w:rPr>
          <w:sz w:val="24"/>
          <w:szCs w:val="24"/>
        </w:rPr>
        <w:t>профессионального сообщества;</w:t>
      </w:r>
    </w:p>
    <w:p w:rsidR="0020371A" w:rsidRPr="00A2526B" w:rsidRDefault="0020371A" w:rsidP="00A2526B">
      <w:pPr>
        <w:pStyle w:val="af2"/>
        <w:widowControl w:val="0"/>
        <w:numPr>
          <w:ilvl w:val="0"/>
          <w:numId w:val="334"/>
        </w:numPr>
        <w:tabs>
          <w:tab w:val="left" w:pos="567"/>
          <w:tab w:val="left" w:pos="927"/>
        </w:tabs>
        <w:autoSpaceDE w:val="0"/>
        <w:autoSpaceDN w:val="0"/>
        <w:spacing w:line="276" w:lineRule="auto"/>
        <w:ind w:left="-142" w:right="3" w:firstLine="426"/>
        <w:contextualSpacing w:val="0"/>
        <w:rPr>
          <w:sz w:val="24"/>
          <w:szCs w:val="24"/>
        </w:rPr>
      </w:pPr>
      <w:r w:rsidRPr="00A2526B">
        <w:rPr>
          <w:sz w:val="24"/>
          <w:szCs w:val="24"/>
        </w:rPr>
        <w:t>психологическая, педагогическая и методическая помощь и поддержка, консультирование</w:t>
      </w:r>
      <w:r w:rsidRPr="00A2526B">
        <w:rPr>
          <w:spacing w:val="-57"/>
          <w:sz w:val="24"/>
          <w:szCs w:val="24"/>
        </w:rPr>
        <w:t xml:space="preserve"> </w:t>
      </w:r>
      <w:r w:rsidRPr="00A2526B">
        <w:rPr>
          <w:sz w:val="24"/>
          <w:szCs w:val="24"/>
        </w:rPr>
        <w:t>родителей (законных представителей) в вопросах обучения, воспитания и развитии детей,</w:t>
      </w:r>
      <w:r w:rsidRPr="00A2526B">
        <w:rPr>
          <w:spacing w:val="1"/>
          <w:sz w:val="24"/>
          <w:szCs w:val="24"/>
        </w:rPr>
        <w:t xml:space="preserve"> </w:t>
      </w:r>
      <w:r w:rsidRPr="00A2526B">
        <w:rPr>
          <w:sz w:val="24"/>
          <w:szCs w:val="24"/>
        </w:rPr>
        <w:t>охраны</w:t>
      </w:r>
      <w:r w:rsidRPr="00A2526B">
        <w:rPr>
          <w:spacing w:val="-1"/>
          <w:sz w:val="24"/>
          <w:szCs w:val="24"/>
        </w:rPr>
        <w:t xml:space="preserve"> </w:t>
      </w:r>
      <w:r w:rsidRPr="00A2526B">
        <w:rPr>
          <w:sz w:val="24"/>
          <w:szCs w:val="24"/>
        </w:rPr>
        <w:t>и</w:t>
      </w:r>
      <w:r w:rsidRPr="00A2526B">
        <w:rPr>
          <w:spacing w:val="2"/>
          <w:sz w:val="24"/>
          <w:szCs w:val="24"/>
        </w:rPr>
        <w:t xml:space="preserve"> </w:t>
      </w:r>
      <w:r w:rsidRPr="00A2526B">
        <w:rPr>
          <w:sz w:val="24"/>
          <w:szCs w:val="24"/>
        </w:rPr>
        <w:t>укрепления их</w:t>
      </w:r>
      <w:r w:rsidRPr="00A2526B">
        <w:rPr>
          <w:spacing w:val="2"/>
          <w:sz w:val="24"/>
          <w:szCs w:val="24"/>
        </w:rPr>
        <w:t xml:space="preserve"> </w:t>
      </w:r>
      <w:r w:rsidRPr="00A2526B">
        <w:rPr>
          <w:sz w:val="24"/>
          <w:szCs w:val="24"/>
        </w:rPr>
        <w:t>здоровья;</w:t>
      </w:r>
    </w:p>
    <w:p w:rsidR="0020371A" w:rsidRPr="00A2526B" w:rsidRDefault="0020371A" w:rsidP="00A2526B">
      <w:pPr>
        <w:pStyle w:val="af2"/>
        <w:widowControl w:val="0"/>
        <w:numPr>
          <w:ilvl w:val="0"/>
          <w:numId w:val="334"/>
        </w:numPr>
        <w:tabs>
          <w:tab w:val="left" w:pos="567"/>
          <w:tab w:val="left" w:pos="941"/>
        </w:tabs>
        <w:autoSpaceDE w:val="0"/>
        <w:autoSpaceDN w:val="0"/>
        <w:spacing w:line="276" w:lineRule="auto"/>
        <w:ind w:left="-142" w:right="3" w:firstLine="426"/>
        <w:contextualSpacing w:val="0"/>
        <w:rPr>
          <w:sz w:val="24"/>
          <w:szCs w:val="24"/>
        </w:rPr>
      </w:pPr>
      <w:r w:rsidRPr="00A2526B">
        <w:rPr>
          <w:sz w:val="24"/>
          <w:szCs w:val="24"/>
        </w:rPr>
        <w:t>вовлечение родителей (законных представителей) в процесс реализации образовательной</w:t>
      </w:r>
      <w:r w:rsidRPr="00A2526B">
        <w:rPr>
          <w:spacing w:val="1"/>
          <w:sz w:val="24"/>
          <w:szCs w:val="24"/>
        </w:rPr>
        <w:t xml:space="preserve"> </w:t>
      </w:r>
      <w:r w:rsidRPr="00A2526B">
        <w:rPr>
          <w:sz w:val="24"/>
          <w:szCs w:val="24"/>
        </w:rPr>
        <w:t>программы</w:t>
      </w:r>
      <w:r w:rsidRPr="00A2526B">
        <w:rPr>
          <w:spacing w:val="1"/>
          <w:sz w:val="24"/>
          <w:szCs w:val="24"/>
        </w:rPr>
        <w:t xml:space="preserve"> </w:t>
      </w:r>
      <w:r w:rsidRPr="00A2526B">
        <w:rPr>
          <w:sz w:val="24"/>
          <w:szCs w:val="24"/>
        </w:rPr>
        <w:t>и</w:t>
      </w:r>
      <w:r w:rsidRPr="00A2526B">
        <w:rPr>
          <w:spacing w:val="1"/>
          <w:sz w:val="24"/>
          <w:szCs w:val="24"/>
        </w:rPr>
        <w:t xml:space="preserve"> </w:t>
      </w:r>
      <w:r w:rsidRPr="00A2526B">
        <w:rPr>
          <w:sz w:val="24"/>
          <w:szCs w:val="24"/>
        </w:rPr>
        <w:t>построение</w:t>
      </w:r>
      <w:r w:rsidRPr="00A2526B">
        <w:rPr>
          <w:spacing w:val="1"/>
          <w:sz w:val="24"/>
          <w:szCs w:val="24"/>
        </w:rPr>
        <w:t xml:space="preserve"> </w:t>
      </w:r>
      <w:r w:rsidRPr="00A2526B">
        <w:rPr>
          <w:sz w:val="24"/>
          <w:szCs w:val="24"/>
        </w:rPr>
        <w:t>отношений</w:t>
      </w:r>
      <w:r w:rsidRPr="00A2526B">
        <w:rPr>
          <w:spacing w:val="1"/>
          <w:sz w:val="24"/>
          <w:szCs w:val="24"/>
        </w:rPr>
        <w:t xml:space="preserve"> </w:t>
      </w:r>
      <w:r w:rsidRPr="00A2526B">
        <w:rPr>
          <w:sz w:val="24"/>
          <w:szCs w:val="24"/>
        </w:rPr>
        <w:t>сотрудничества</w:t>
      </w:r>
      <w:r w:rsidRPr="00A2526B">
        <w:rPr>
          <w:spacing w:val="1"/>
          <w:sz w:val="24"/>
          <w:szCs w:val="24"/>
        </w:rPr>
        <w:t xml:space="preserve"> </w:t>
      </w:r>
      <w:r w:rsidRPr="00A2526B">
        <w:rPr>
          <w:sz w:val="24"/>
          <w:szCs w:val="24"/>
        </w:rPr>
        <w:t>в</w:t>
      </w:r>
      <w:r w:rsidRPr="00A2526B">
        <w:rPr>
          <w:spacing w:val="1"/>
          <w:sz w:val="24"/>
          <w:szCs w:val="24"/>
        </w:rPr>
        <w:t xml:space="preserve"> </w:t>
      </w:r>
      <w:r w:rsidRPr="00A2526B">
        <w:rPr>
          <w:sz w:val="24"/>
          <w:szCs w:val="24"/>
        </w:rPr>
        <w:t>соответствии</w:t>
      </w:r>
      <w:r w:rsidRPr="00A2526B">
        <w:rPr>
          <w:spacing w:val="1"/>
          <w:sz w:val="24"/>
          <w:szCs w:val="24"/>
        </w:rPr>
        <w:t xml:space="preserve"> </w:t>
      </w:r>
      <w:r w:rsidRPr="00A2526B">
        <w:rPr>
          <w:sz w:val="24"/>
          <w:szCs w:val="24"/>
        </w:rPr>
        <w:t>с</w:t>
      </w:r>
      <w:r w:rsidRPr="00A2526B">
        <w:rPr>
          <w:spacing w:val="1"/>
          <w:sz w:val="24"/>
          <w:szCs w:val="24"/>
        </w:rPr>
        <w:t xml:space="preserve"> </w:t>
      </w:r>
      <w:r w:rsidRPr="00A2526B">
        <w:rPr>
          <w:sz w:val="24"/>
          <w:szCs w:val="24"/>
        </w:rPr>
        <w:t>образовательными</w:t>
      </w:r>
      <w:r w:rsidRPr="00A2526B">
        <w:rPr>
          <w:spacing w:val="1"/>
          <w:sz w:val="24"/>
          <w:szCs w:val="24"/>
        </w:rPr>
        <w:t xml:space="preserve"> </w:t>
      </w:r>
      <w:r w:rsidRPr="00A2526B">
        <w:rPr>
          <w:sz w:val="24"/>
          <w:szCs w:val="24"/>
        </w:rPr>
        <w:t>потребностями</w:t>
      </w:r>
      <w:r w:rsidRPr="00A2526B">
        <w:rPr>
          <w:spacing w:val="-3"/>
          <w:sz w:val="24"/>
          <w:szCs w:val="24"/>
        </w:rPr>
        <w:t xml:space="preserve"> </w:t>
      </w:r>
      <w:r w:rsidRPr="00A2526B">
        <w:rPr>
          <w:sz w:val="24"/>
          <w:szCs w:val="24"/>
        </w:rPr>
        <w:t>и возможностями семьи обучающихся;</w:t>
      </w:r>
    </w:p>
    <w:p w:rsidR="0020371A" w:rsidRPr="00A2526B" w:rsidRDefault="0020371A" w:rsidP="00A2526B">
      <w:pPr>
        <w:pStyle w:val="af2"/>
        <w:widowControl w:val="0"/>
        <w:numPr>
          <w:ilvl w:val="0"/>
          <w:numId w:val="334"/>
        </w:numPr>
        <w:tabs>
          <w:tab w:val="left" w:pos="567"/>
          <w:tab w:val="left" w:pos="1015"/>
        </w:tabs>
        <w:autoSpaceDE w:val="0"/>
        <w:autoSpaceDN w:val="0"/>
        <w:spacing w:line="276" w:lineRule="auto"/>
        <w:ind w:left="-142" w:right="3" w:firstLine="426"/>
        <w:contextualSpacing w:val="0"/>
        <w:rPr>
          <w:sz w:val="24"/>
          <w:szCs w:val="24"/>
        </w:rPr>
      </w:pPr>
      <w:r w:rsidRPr="00A2526B">
        <w:rPr>
          <w:sz w:val="24"/>
          <w:szCs w:val="24"/>
        </w:rPr>
        <w:t>формирование</w:t>
      </w:r>
      <w:r w:rsidRPr="00A2526B">
        <w:rPr>
          <w:spacing w:val="1"/>
          <w:sz w:val="24"/>
          <w:szCs w:val="24"/>
        </w:rPr>
        <w:t xml:space="preserve"> </w:t>
      </w:r>
      <w:r w:rsidRPr="00A2526B">
        <w:rPr>
          <w:sz w:val="24"/>
          <w:szCs w:val="24"/>
        </w:rPr>
        <w:t>и</w:t>
      </w:r>
      <w:r w:rsidRPr="00A2526B">
        <w:rPr>
          <w:spacing w:val="1"/>
          <w:sz w:val="24"/>
          <w:szCs w:val="24"/>
        </w:rPr>
        <w:t xml:space="preserve"> </w:t>
      </w:r>
      <w:r w:rsidRPr="00A2526B">
        <w:rPr>
          <w:sz w:val="24"/>
          <w:szCs w:val="24"/>
        </w:rPr>
        <w:t>развитие</w:t>
      </w:r>
      <w:r w:rsidRPr="00A2526B">
        <w:rPr>
          <w:spacing w:val="1"/>
          <w:sz w:val="24"/>
          <w:szCs w:val="24"/>
        </w:rPr>
        <w:t xml:space="preserve"> </w:t>
      </w:r>
      <w:r w:rsidRPr="00A2526B">
        <w:rPr>
          <w:sz w:val="24"/>
          <w:szCs w:val="24"/>
        </w:rPr>
        <w:t>профессиональной</w:t>
      </w:r>
      <w:r w:rsidRPr="00A2526B">
        <w:rPr>
          <w:spacing w:val="1"/>
          <w:sz w:val="24"/>
          <w:szCs w:val="24"/>
        </w:rPr>
        <w:t xml:space="preserve"> </w:t>
      </w:r>
      <w:r w:rsidRPr="00A2526B">
        <w:rPr>
          <w:sz w:val="24"/>
          <w:szCs w:val="24"/>
        </w:rPr>
        <w:t>компетентности</w:t>
      </w:r>
      <w:r w:rsidRPr="00A2526B">
        <w:rPr>
          <w:spacing w:val="1"/>
          <w:sz w:val="24"/>
          <w:szCs w:val="24"/>
        </w:rPr>
        <w:t xml:space="preserve"> </w:t>
      </w:r>
      <w:r w:rsidRPr="00A2526B">
        <w:rPr>
          <w:sz w:val="24"/>
          <w:szCs w:val="24"/>
        </w:rPr>
        <w:t>педагогов,</w:t>
      </w:r>
      <w:r w:rsidRPr="00A2526B">
        <w:rPr>
          <w:spacing w:val="1"/>
          <w:sz w:val="24"/>
          <w:szCs w:val="24"/>
        </w:rPr>
        <w:t xml:space="preserve"> </w:t>
      </w:r>
      <w:r w:rsidRPr="00A2526B">
        <w:rPr>
          <w:sz w:val="24"/>
          <w:szCs w:val="24"/>
        </w:rPr>
        <w:t>психолого-</w:t>
      </w:r>
      <w:r w:rsidRPr="00A2526B">
        <w:rPr>
          <w:spacing w:val="1"/>
          <w:sz w:val="24"/>
          <w:szCs w:val="24"/>
        </w:rPr>
        <w:t xml:space="preserve"> </w:t>
      </w:r>
      <w:r w:rsidRPr="00A2526B">
        <w:rPr>
          <w:sz w:val="24"/>
          <w:szCs w:val="24"/>
        </w:rPr>
        <w:t>педагогического</w:t>
      </w:r>
      <w:r w:rsidRPr="00A2526B">
        <w:rPr>
          <w:spacing w:val="-2"/>
          <w:sz w:val="24"/>
          <w:szCs w:val="24"/>
        </w:rPr>
        <w:t xml:space="preserve"> </w:t>
      </w:r>
      <w:r w:rsidRPr="00A2526B">
        <w:rPr>
          <w:sz w:val="24"/>
          <w:szCs w:val="24"/>
        </w:rPr>
        <w:t>просвещения</w:t>
      </w:r>
      <w:r w:rsidRPr="00A2526B">
        <w:rPr>
          <w:spacing w:val="-1"/>
          <w:sz w:val="24"/>
          <w:szCs w:val="24"/>
        </w:rPr>
        <w:t xml:space="preserve"> </w:t>
      </w:r>
      <w:r w:rsidRPr="00A2526B">
        <w:rPr>
          <w:sz w:val="24"/>
          <w:szCs w:val="24"/>
        </w:rPr>
        <w:t>родителей</w:t>
      </w:r>
      <w:r w:rsidRPr="00A2526B">
        <w:rPr>
          <w:spacing w:val="-1"/>
          <w:sz w:val="24"/>
          <w:szCs w:val="24"/>
        </w:rPr>
        <w:t xml:space="preserve"> </w:t>
      </w:r>
      <w:r w:rsidRPr="00A2526B">
        <w:rPr>
          <w:sz w:val="24"/>
          <w:szCs w:val="24"/>
        </w:rPr>
        <w:t>(законных</w:t>
      </w:r>
      <w:r w:rsidRPr="00A2526B">
        <w:rPr>
          <w:spacing w:val="1"/>
          <w:sz w:val="24"/>
          <w:szCs w:val="24"/>
        </w:rPr>
        <w:t xml:space="preserve"> </w:t>
      </w:r>
      <w:r w:rsidRPr="00A2526B">
        <w:rPr>
          <w:sz w:val="24"/>
          <w:szCs w:val="24"/>
        </w:rPr>
        <w:t>представителей)</w:t>
      </w:r>
      <w:r w:rsidRPr="00A2526B">
        <w:rPr>
          <w:spacing w:val="-5"/>
          <w:sz w:val="24"/>
          <w:szCs w:val="24"/>
        </w:rPr>
        <w:t xml:space="preserve"> </w:t>
      </w:r>
      <w:r w:rsidRPr="00A2526B">
        <w:rPr>
          <w:sz w:val="24"/>
          <w:szCs w:val="24"/>
        </w:rPr>
        <w:t>обучающихся;</w:t>
      </w:r>
    </w:p>
    <w:p w:rsidR="0020371A" w:rsidRPr="00A2526B" w:rsidRDefault="0020371A" w:rsidP="00A2526B">
      <w:pPr>
        <w:pStyle w:val="af2"/>
        <w:widowControl w:val="0"/>
        <w:numPr>
          <w:ilvl w:val="0"/>
          <w:numId w:val="334"/>
        </w:numPr>
        <w:tabs>
          <w:tab w:val="left" w:pos="567"/>
          <w:tab w:val="left" w:pos="1030"/>
        </w:tabs>
        <w:autoSpaceDE w:val="0"/>
        <w:autoSpaceDN w:val="0"/>
        <w:spacing w:line="276" w:lineRule="auto"/>
        <w:ind w:left="-142" w:right="3" w:firstLine="426"/>
        <w:contextualSpacing w:val="0"/>
        <w:rPr>
          <w:sz w:val="24"/>
          <w:szCs w:val="24"/>
        </w:rPr>
      </w:pPr>
      <w:r w:rsidRPr="00A2526B">
        <w:rPr>
          <w:sz w:val="24"/>
          <w:szCs w:val="24"/>
        </w:rPr>
        <w:t>непрерывное</w:t>
      </w:r>
      <w:r w:rsidRPr="00A2526B">
        <w:rPr>
          <w:spacing w:val="1"/>
          <w:sz w:val="24"/>
          <w:szCs w:val="24"/>
        </w:rPr>
        <w:t xml:space="preserve"> </w:t>
      </w:r>
      <w:r w:rsidRPr="00A2526B">
        <w:rPr>
          <w:sz w:val="24"/>
          <w:szCs w:val="24"/>
        </w:rPr>
        <w:t>психолого-педагогическое</w:t>
      </w:r>
      <w:r w:rsidRPr="00A2526B">
        <w:rPr>
          <w:spacing w:val="1"/>
          <w:sz w:val="24"/>
          <w:szCs w:val="24"/>
        </w:rPr>
        <w:t xml:space="preserve"> </w:t>
      </w:r>
      <w:r w:rsidRPr="00A2526B">
        <w:rPr>
          <w:sz w:val="24"/>
          <w:szCs w:val="24"/>
        </w:rPr>
        <w:t>сопровождение</w:t>
      </w:r>
      <w:r w:rsidRPr="00A2526B">
        <w:rPr>
          <w:spacing w:val="1"/>
          <w:sz w:val="24"/>
          <w:szCs w:val="24"/>
        </w:rPr>
        <w:t xml:space="preserve"> </w:t>
      </w:r>
      <w:r w:rsidRPr="00A2526B">
        <w:rPr>
          <w:sz w:val="24"/>
          <w:szCs w:val="24"/>
        </w:rPr>
        <w:t>участников</w:t>
      </w:r>
      <w:r w:rsidRPr="00A2526B">
        <w:rPr>
          <w:spacing w:val="1"/>
          <w:sz w:val="24"/>
          <w:szCs w:val="24"/>
        </w:rPr>
        <w:t xml:space="preserve"> </w:t>
      </w:r>
      <w:r w:rsidRPr="00A2526B">
        <w:rPr>
          <w:sz w:val="24"/>
          <w:szCs w:val="24"/>
        </w:rPr>
        <w:t>образовательных</w:t>
      </w:r>
      <w:r w:rsidRPr="00A2526B">
        <w:rPr>
          <w:spacing w:val="1"/>
          <w:sz w:val="24"/>
          <w:szCs w:val="24"/>
        </w:rPr>
        <w:t xml:space="preserve"> </w:t>
      </w:r>
      <w:r w:rsidRPr="00A2526B">
        <w:rPr>
          <w:sz w:val="24"/>
          <w:szCs w:val="24"/>
        </w:rPr>
        <w:t>отношений</w:t>
      </w:r>
      <w:r w:rsidRPr="00A2526B">
        <w:rPr>
          <w:spacing w:val="1"/>
          <w:sz w:val="24"/>
          <w:szCs w:val="24"/>
        </w:rPr>
        <w:t xml:space="preserve"> </w:t>
      </w:r>
      <w:r w:rsidRPr="00A2526B">
        <w:rPr>
          <w:sz w:val="24"/>
          <w:szCs w:val="24"/>
        </w:rPr>
        <w:t>в</w:t>
      </w:r>
      <w:r w:rsidRPr="00A2526B">
        <w:rPr>
          <w:spacing w:val="1"/>
          <w:sz w:val="24"/>
          <w:szCs w:val="24"/>
        </w:rPr>
        <w:t xml:space="preserve"> </w:t>
      </w:r>
      <w:r w:rsidRPr="00A2526B">
        <w:rPr>
          <w:sz w:val="24"/>
          <w:szCs w:val="24"/>
        </w:rPr>
        <w:t>процессе</w:t>
      </w:r>
      <w:r w:rsidRPr="00A2526B">
        <w:rPr>
          <w:spacing w:val="1"/>
          <w:sz w:val="24"/>
          <w:szCs w:val="24"/>
        </w:rPr>
        <w:t xml:space="preserve"> </w:t>
      </w:r>
      <w:r w:rsidRPr="00A2526B">
        <w:rPr>
          <w:sz w:val="24"/>
          <w:szCs w:val="24"/>
        </w:rPr>
        <w:t>реализации</w:t>
      </w:r>
      <w:r w:rsidRPr="00A2526B">
        <w:rPr>
          <w:spacing w:val="1"/>
          <w:sz w:val="24"/>
          <w:szCs w:val="24"/>
        </w:rPr>
        <w:t xml:space="preserve"> </w:t>
      </w:r>
      <w:r w:rsidRPr="00A2526B">
        <w:rPr>
          <w:sz w:val="24"/>
          <w:szCs w:val="24"/>
        </w:rPr>
        <w:t>Программы</w:t>
      </w:r>
      <w:r w:rsidRPr="00A2526B">
        <w:rPr>
          <w:spacing w:val="1"/>
          <w:sz w:val="24"/>
          <w:szCs w:val="24"/>
        </w:rPr>
        <w:t xml:space="preserve"> </w:t>
      </w:r>
      <w:r w:rsidRPr="00A2526B">
        <w:rPr>
          <w:sz w:val="24"/>
          <w:szCs w:val="24"/>
        </w:rPr>
        <w:t>в</w:t>
      </w:r>
      <w:r w:rsidRPr="00A2526B">
        <w:rPr>
          <w:spacing w:val="1"/>
          <w:sz w:val="24"/>
          <w:szCs w:val="24"/>
        </w:rPr>
        <w:t xml:space="preserve"> </w:t>
      </w:r>
      <w:r w:rsidRPr="00A2526B">
        <w:rPr>
          <w:sz w:val="24"/>
          <w:szCs w:val="24"/>
        </w:rPr>
        <w:t>ДОО,</w:t>
      </w:r>
      <w:r w:rsidRPr="00A2526B">
        <w:rPr>
          <w:spacing w:val="1"/>
          <w:sz w:val="24"/>
          <w:szCs w:val="24"/>
        </w:rPr>
        <w:t xml:space="preserve"> </w:t>
      </w:r>
      <w:r w:rsidRPr="00A2526B">
        <w:rPr>
          <w:sz w:val="24"/>
          <w:szCs w:val="24"/>
        </w:rPr>
        <w:t>обеспечение</w:t>
      </w:r>
      <w:r w:rsidRPr="00A2526B">
        <w:rPr>
          <w:spacing w:val="1"/>
          <w:sz w:val="24"/>
          <w:szCs w:val="24"/>
        </w:rPr>
        <w:t xml:space="preserve"> </w:t>
      </w:r>
      <w:r w:rsidRPr="00A2526B">
        <w:rPr>
          <w:sz w:val="24"/>
          <w:szCs w:val="24"/>
        </w:rPr>
        <w:t>вариативности</w:t>
      </w:r>
      <w:r w:rsidRPr="00A2526B">
        <w:rPr>
          <w:spacing w:val="1"/>
          <w:sz w:val="24"/>
          <w:szCs w:val="24"/>
        </w:rPr>
        <w:t xml:space="preserve"> </w:t>
      </w:r>
      <w:r w:rsidRPr="00A2526B">
        <w:rPr>
          <w:sz w:val="24"/>
          <w:szCs w:val="24"/>
        </w:rPr>
        <w:t>его</w:t>
      </w:r>
      <w:r w:rsidRPr="00A2526B">
        <w:rPr>
          <w:spacing w:val="1"/>
          <w:sz w:val="24"/>
          <w:szCs w:val="24"/>
        </w:rPr>
        <w:t xml:space="preserve"> </w:t>
      </w:r>
      <w:r w:rsidRPr="00A2526B">
        <w:rPr>
          <w:sz w:val="24"/>
          <w:szCs w:val="24"/>
        </w:rPr>
        <w:t>содержания, направлений и форм, согласно запросам родительского и профессионального</w:t>
      </w:r>
      <w:r w:rsidRPr="00A2526B">
        <w:rPr>
          <w:spacing w:val="1"/>
          <w:sz w:val="24"/>
          <w:szCs w:val="24"/>
        </w:rPr>
        <w:t xml:space="preserve"> </w:t>
      </w:r>
      <w:r w:rsidRPr="00A2526B">
        <w:rPr>
          <w:sz w:val="24"/>
          <w:szCs w:val="24"/>
        </w:rPr>
        <w:t>сообществ;</w:t>
      </w:r>
    </w:p>
    <w:p w:rsidR="0020371A" w:rsidRPr="00A2526B" w:rsidRDefault="0020371A" w:rsidP="00A2526B">
      <w:pPr>
        <w:pStyle w:val="af2"/>
        <w:widowControl w:val="0"/>
        <w:numPr>
          <w:ilvl w:val="0"/>
          <w:numId w:val="334"/>
        </w:numPr>
        <w:tabs>
          <w:tab w:val="left" w:pos="567"/>
          <w:tab w:val="left" w:pos="939"/>
        </w:tabs>
        <w:autoSpaceDE w:val="0"/>
        <w:autoSpaceDN w:val="0"/>
        <w:spacing w:before="1" w:line="276" w:lineRule="auto"/>
        <w:ind w:left="-142" w:right="3" w:firstLine="426"/>
        <w:contextualSpacing w:val="0"/>
        <w:rPr>
          <w:sz w:val="24"/>
          <w:szCs w:val="24"/>
        </w:rPr>
      </w:pPr>
      <w:r w:rsidRPr="00A2526B">
        <w:rPr>
          <w:sz w:val="24"/>
          <w:szCs w:val="24"/>
        </w:rPr>
        <w:t>взаимодействие с различными социальными институтами (сферы образования, культуры,</w:t>
      </w:r>
      <w:r w:rsidRPr="00A2526B">
        <w:rPr>
          <w:spacing w:val="1"/>
          <w:sz w:val="24"/>
          <w:szCs w:val="24"/>
        </w:rPr>
        <w:t xml:space="preserve"> </w:t>
      </w:r>
      <w:r w:rsidRPr="00A2526B">
        <w:rPr>
          <w:sz w:val="24"/>
          <w:szCs w:val="24"/>
        </w:rPr>
        <w:t>физкультуры</w:t>
      </w:r>
      <w:r w:rsidRPr="00A2526B">
        <w:rPr>
          <w:spacing w:val="1"/>
          <w:sz w:val="24"/>
          <w:szCs w:val="24"/>
        </w:rPr>
        <w:t xml:space="preserve"> </w:t>
      </w:r>
      <w:r w:rsidRPr="00A2526B">
        <w:rPr>
          <w:sz w:val="24"/>
          <w:szCs w:val="24"/>
        </w:rPr>
        <w:t>и</w:t>
      </w:r>
      <w:r w:rsidRPr="00A2526B">
        <w:rPr>
          <w:spacing w:val="1"/>
          <w:sz w:val="24"/>
          <w:szCs w:val="24"/>
        </w:rPr>
        <w:t xml:space="preserve"> </w:t>
      </w:r>
      <w:r w:rsidRPr="00A2526B">
        <w:rPr>
          <w:sz w:val="24"/>
          <w:szCs w:val="24"/>
        </w:rPr>
        <w:t>спорта,</w:t>
      </w:r>
      <w:r w:rsidRPr="00A2526B">
        <w:rPr>
          <w:spacing w:val="1"/>
          <w:sz w:val="24"/>
          <w:szCs w:val="24"/>
        </w:rPr>
        <w:t xml:space="preserve"> </w:t>
      </w:r>
      <w:r w:rsidRPr="00A2526B">
        <w:rPr>
          <w:sz w:val="24"/>
          <w:szCs w:val="24"/>
        </w:rPr>
        <w:t>другими</w:t>
      </w:r>
      <w:r w:rsidRPr="00A2526B">
        <w:rPr>
          <w:spacing w:val="1"/>
          <w:sz w:val="24"/>
          <w:szCs w:val="24"/>
        </w:rPr>
        <w:t xml:space="preserve"> </w:t>
      </w:r>
      <w:r w:rsidRPr="00A2526B">
        <w:rPr>
          <w:sz w:val="24"/>
          <w:szCs w:val="24"/>
        </w:rPr>
        <w:t>социально-воспитательными</w:t>
      </w:r>
      <w:r w:rsidRPr="00A2526B">
        <w:rPr>
          <w:spacing w:val="1"/>
          <w:sz w:val="24"/>
          <w:szCs w:val="24"/>
        </w:rPr>
        <w:t xml:space="preserve"> </w:t>
      </w:r>
      <w:r w:rsidRPr="00A2526B">
        <w:rPr>
          <w:sz w:val="24"/>
          <w:szCs w:val="24"/>
        </w:rPr>
        <w:t>субъектами</w:t>
      </w:r>
      <w:r w:rsidRPr="00A2526B">
        <w:rPr>
          <w:spacing w:val="1"/>
          <w:sz w:val="24"/>
          <w:szCs w:val="24"/>
        </w:rPr>
        <w:t xml:space="preserve"> </w:t>
      </w:r>
      <w:r w:rsidRPr="00A2526B">
        <w:rPr>
          <w:sz w:val="24"/>
          <w:szCs w:val="24"/>
        </w:rPr>
        <w:t>открытой</w:t>
      </w:r>
      <w:r w:rsidRPr="00A2526B">
        <w:rPr>
          <w:spacing w:val="1"/>
          <w:sz w:val="24"/>
          <w:szCs w:val="24"/>
        </w:rPr>
        <w:t xml:space="preserve"> </w:t>
      </w:r>
      <w:r w:rsidRPr="00A2526B">
        <w:rPr>
          <w:sz w:val="24"/>
          <w:szCs w:val="24"/>
        </w:rPr>
        <w:t>образовательной системы), использование форм и методов взаимодействия, востребованных</w:t>
      </w:r>
      <w:r w:rsidRPr="00A2526B">
        <w:rPr>
          <w:spacing w:val="1"/>
          <w:sz w:val="24"/>
          <w:szCs w:val="24"/>
        </w:rPr>
        <w:t xml:space="preserve"> </w:t>
      </w:r>
      <w:r w:rsidRPr="00A2526B">
        <w:rPr>
          <w:sz w:val="24"/>
          <w:szCs w:val="24"/>
        </w:rPr>
        <w:t>современной</w:t>
      </w:r>
      <w:r w:rsidRPr="00A2526B">
        <w:rPr>
          <w:spacing w:val="1"/>
          <w:sz w:val="24"/>
          <w:szCs w:val="24"/>
        </w:rPr>
        <w:t xml:space="preserve"> </w:t>
      </w:r>
      <w:r w:rsidRPr="00A2526B">
        <w:rPr>
          <w:sz w:val="24"/>
          <w:szCs w:val="24"/>
        </w:rPr>
        <w:t>педагогической</w:t>
      </w:r>
      <w:r w:rsidRPr="00A2526B">
        <w:rPr>
          <w:spacing w:val="1"/>
          <w:sz w:val="24"/>
          <w:szCs w:val="24"/>
        </w:rPr>
        <w:t xml:space="preserve"> </w:t>
      </w:r>
      <w:r w:rsidRPr="00A2526B">
        <w:rPr>
          <w:sz w:val="24"/>
          <w:szCs w:val="24"/>
        </w:rPr>
        <w:t>практикой</w:t>
      </w:r>
      <w:r w:rsidRPr="00A2526B">
        <w:rPr>
          <w:spacing w:val="1"/>
          <w:sz w:val="24"/>
          <w:szCs w:val="24"/>
        </w:rPr>
        <w:t xml:space="preserve"> </w:t>
      </w:r>
      <w:r w:rsidRPr="00A2526B">
        <w:rPr>
          <w:sz w:val="24"/>
          <w:szCs w:val="24"/>
        </w:rPr>
        <w:t>и</w:t>
      </w:r>
      <w:r w:rsidRPr="00A2526B">
        <w:rPr>
          <w:spacing w:val="1"/>
          <w:sz w:val="24"/>
          <w:szCs w:val="24"/>
        </w:rPr>
        <w:t xml:space="preserve"> </w:t>
      </w:r>
      <w:r w:rsidRPr="00A2526B">
        <w:rPr>
          <w:sz w:val="24"/>
          <w:szCs w:val="24"/>
        </w:rPr>
        <w:t>семьей,</w:t>
      </w:r>
      <w:r w:rsidRPr="00A2526B">
        <w:rPr>
          <w:spacing w:val="1"/>
          <w:sz w:val="24"/>
          <w:szCs w:val="24"/>
        </w:rPr>
        <w:t xml:space="preserve"> </w:t>
      </w:r>
      <w:r w:rsidRPr="00A2526B">
        <w:rPr>
          <w:sz w:val="24"/>
          <w:szCs w:val="24"/>
        </w:rPr>
        <w:t>участие</w:t>
      </w:r>
      <w:r w:rsidRPr="00A2526B">
        <w:rPr>
          <w:spacing w:val="1"/>
          <w:sz w:val="24"/>
          <w:szCs w:val="24"/>
        </w:rPr>
        <w:t xml:space="preserve"> </w:t>
      </w:r>
      <w:r w:rsidRPr="00A2526B">
        <w:rPr>
          <w:sz w:val="24"/>
          <w:szCs w:val="24"/>
        </w:rPr>
        <w:t>всех</w:t>
      </w:r>
      <w:r w:rsidRPr="00A2526B">
        <w:rPr>
          <w:spacing w:val="1"/>
          <w:sz w:val="24"/>
          <w:szCs w:val="24"/>
        </w:rPr>
        <w:t xml:space="preserve"> </w:t>
      </w:r>
      <w:r w:rsidRPr="00A2526B">
        <w:rPr>
          <w:sz w:val="24"/>
          <w:szCs w:val="24"/>
        </w:rPr>
        <w:t>сторон</w:t>
      </w:r>
      <w:r w:rsidRPr="00A2526B">
        <w:rPr>
          <w:spacing w:val="1"/>
          <w:sz w:val="24"/>
          <w:szCs w:val="24"/>
        </w:rPr>
        <w:t xml:space="preserve"> </w:t>
      </w:r>
      <w:r w:rsidRPr="00A2526B">
        <w:rPr>
          <w:sz w:val="24"/>
          <w:szCs w:val="24"/>
        </w:rPr>
        <w:t>взаимодействия</w:t>
      </w:r>
      <w:r w:rsidRPr="00A2526B">
        <w:rPr>
          <w:spacing w:val="1"/>
          <w:sz w:val="24"/>
          <w:szCs w:val="24"/>
        </w:rPr>
        <w:t xml:space="preserve"> </w:t>
      </w:r>
      <w:r w:rsidRPr="00A2526B">
        <w:rPr>
          <w:sz w:val="24"/>
          <w:szCs w:val="24"/>
        </w:rPr>
        <w:t>в</w:t>
      </w:r>
      <w:r w:rsidRPr="00A2526B">
        <w:rPr>
          <w:spacing w:val="1"/>
          <w:sz w:val="24"/>
          <w:szCs w:val="24"/>
        </w:rPr>
        <w:t xml:space="preserve"> </w:t>
      </w:r>
      <w:r w:rsidRPr="00A2526B">
        <w:rPr>
          <w:sz w:val="24"/>
          <w:szCs w:val="24"/>
        </w:rPr>
        <w:t>совместной</w:t>
      </w:r>
      <w:r w:rsidRPr="00A2526B">
        <w:rPr>
          <w:spacing w:val="-1"/>
          <w:sz w:val="24"/>
          <w:szCs w:val="24"/>
        </w:rPr>
        <w:t xml:space="preserve"> </w:t>
      </w:r>
      <w:r w:rsidRPr="00A2526B">
        <w:rPr>
          <w:sz w:val="24"/>
          <w:szCs w:val="24"/>
        </w:rPr>
        <w:t>социально</w:t>
      </w:r>
      <w:r w:rsidRPr="00A2526B">
        <w:rPr>
          <w:spacing w:val="-3"/>
          <w:sz w:val="24"/>
          <w:szCs w:val="24"/>
        </w:rPr>
        <w:t xml:space="preserve"> </w:t>
      </w:r>
      <w:r w:rsidRPr="00A2526B">
        <w:rPr>
          <w:sz w:val="24"/>
          <w:szCs w:val="24"/>
        </w:rPr>
        <w:t>значимой деятельности;</w:t>
      </w:r>
    </w:p>
    <w:p w:rsidR="0020371A" w:rsidRPr="00A2526B" w:rsidRDefault="0020371A" w:rsidP="00A2526B">
      <w:pPr>
        <w:pStyle w:val="af2"/>
        <w:widowControl w:val="0"/>
        <w:numPr>
          <w:ilvl w:val="0"/>
          <w:numId w:val="334"/>
        </w:numPr>
        <w:autoSpaceDE w:val="0"/>
        <w:autoSpaceDN w:val="0"/>
        <w:spacing w:line="276" w:lineRule="auto"/>
        <w:ind w:left="-142" w:right="3" w:firstLine="426"/>
        <w:contextualSpacing w:val="0"/>
        <w:rPr>
          <w:sz w:val="24"/>
          <w:szCs w:val="24"/>
        </w:rPr>
      </w:pPr>
      <w:r w:rsidRPr="00A2526B">
        <w:rPr>
          <w:sz w:val="24"/>
          <w:szCs w:val="24"/>
        </w:rPr>
        <w:t>использование широких возможностей социальной среды, социума как дополнительного</w:t>
      </w:r>
      <w:r w:rsidRPr="00A2526B">
        <w:rPr>
          <w:spacing w:val="1"/>
          <w:sz w:val="24"/>
          <w:szCs w:val="24"/>
        </w:rPr>
        <w:t xml:space="preserve"> </w:t>
      </w:r>
      <w:r w:rsidRPr="00A2526B">
        <w:rPr>
          <w:sz w:val="24"/>
          <w:szCs w:val="24"/>
        </w:rPr>
        <w:t>средства</w:t>
      </w:r>
      <w:r w:rsidRPr="00A2526B">
        <w:rPr>
          <w:spacing w:val="-3"/>
          <w:sz w:val="24"/>
          <w:szCs w:val="24"/>
        </w:rPr>
        <w:t xml:space="preserve"> </w:t>
      </w:r>
      <w:r w:rsidRPr="00A2526B">
        <w:rPr>
          <w:sz w:val="24"/>
          <w:szCs w:val="24"/>
        </w:rPr>
        <w:t>развития</w:t>
      </w:r>
      <w:r w:rsidRPr="00A2526B">
        <w:rPr>
          <w:spacing w:val="-1"/>
          <w:sz w:val="24"/>
          <w:szCs w:val="24"/>
        </w:rPr>
        <w:t xml:space="preserve"> </w:t>
      </w:r>
      <w:r w:rsidRPr="00A2526B">
        <w:rPr>
          <w:sz w:val="24"/>
          <w:szCs w:val="24"/>
        </w:rPr>
        <w:t>личности, совершенствования</w:t>
      </w:r>
      <w:r w:rsidRPr="00A2526B">
        <w:rPr>
          <w:spacing w:val="-1"/>
          <w:sz w:val="24"/>
          <w:szCs w:val="24"/>
        </w:rPr>
        <w:t xml:space="preserve"> </w:t>
      </w:r>
      <w:r w:rsidRPr="00A2526B">
        <w:rPr>
          <w:sz w:val="24"/>
          <w:szCs w:val="24"/>
        </w:rPr>
        <w:t>процесса</w:t>
      </w:r>
      <w:r w:rsidRPr="00A2526B">
        <w:rPr>
          <w:spacing w:val="-2"/>
          <w:sz w:val="24"/>
          <w:szCs w:val="24"/>
        </w:rPr>
        <w:t xml:space="preserve"> </w:t>
      </w:r>
      <w:r w:rsidRPr="00A2526B">
        <w:rPr>
          <w:sz w:val="24"/>
          <w:szCs w:val="24"/>
        </w:rPr>
        <w:t>ее</w:t>
      </w:r>
      <w:r w:rsidRPr="00A2526B">
        <w:rPr>
          <w:spacing w:val="-1"/>
          <w:sz w:val="24"/>
          <w:szCs w:val="24"/>
        </w:rPr>
        <w:t xml:space="preserve"> </w:t>
      </w:r>
      <w:r w:rsidRPr="00A2526B">
        <w:rPr>
          <w:sz w:val="24"/>
          <w:szCs w:val="24"/>
        </w:rPr>
        <w:t>социализации;</w:t>
      </w:r>
    </w:p>
    <w:p w:rsidR="0020371A" w:rsidRPr="00A2526B" w:rsidRDefault="0020371A" w:rsidP="00A2526B">
      <w:pPr>
        <w:pStyle w:val="af2"/>
        <w:widowControl w:val="0"/>
        <w:numPr>
          <w:ilvl w:val="0"/>
          <w:numId w:val="334"/>
        </w:numPr>
        <w:autoSpaceDE w:val="0"/>
        <w:autoSpaceDN w:val="0"/>
        <w:spacing w:line="276" w:lineRule="auto"/>
        <w:ind w:left="-142" w:right="3" w:firstLine="426"/>
        <w:contextualSpacing w:val="0"/>
        <w:rPr>
          <w:sz w:val="24"/>
          <w:szCs w:val="24"/>
        </w:rPr>
      </w:pPr>
      <w:r w:rsidRPr="00A2526B">
        <w:rPr>
          <w:sz w:val="24"/>
          <w:szCs w:val="24"/>
        </w:rPr>
        <w:t>предоставление</w:t>
      </w:r>
      <w:r w:rsidRPr="00A2526B">
        <w:rPr>
          <w:spacing w:val="13"/>
          <w:sz w:val="24"/>
          <w:szCs w:val="24"/>
        </w:rPr>
        <w:t xml:space="preserve"> </w:t>
      </w:r>
      <w:r w:rsidRPr="00A2526B">
        <w:rPr>
          <w:sz w:val="24"/>
          <w:szCs w:val="24"/>
        </w:rPr>
        <w:t>информации</w:t>
      </w:r>
      <w:r w:rsidRPr="00A2526B">
        <w:rPr>
          <w:spacing w:val="14"/>
          <w:sz w:val="24"/>
          <w:szCs w:val="24"/>
        </w:rPr>
        <w:t xml:space="preserve"> </w:t>
      </w:r>
      <w:r w:rsidRPr="00A2526B">
        <w:rPr>
          <w:sz w:val="24"/>
          <w:szCs w:val="24"/>
        </w:rPr>
        <w:t>о</w:t>
      </w:r>
      <w:r w:rsidRPr="00A2526B">
        <w:rPr>
          <w:spacing w:val="11"/>
          <w:sz w:val="24"/>
          <w:szCs w:val="24"/>
        </w:rPr>
        <w:t xml:space="preserve"> </w:t>
      </w:r>
      <w:r w:rsidRPr="00A2526B">
        <w:rPr>
          <w:sz w:val="24"/>
          <w:szCs w:val="24"/>
        </w:rPr>
        <w:t>Программе</w:t>
      </w:r>
      <w:r w:rsidRPr="00A2526B">
        <w:rPr>
          <w:spacing w:val="13"/>
          <w:sz w:val="24"/>
          <w:szCs w:val="24"/>
        </w:rPr>
        <w:t xml:space="preserve"> </w:t>
      </w:r>
      <w:r w:rsidRPr="00A2526B">
        <w:rPr>
          <w:sz w:val="24"/>
          <w:szCs w:val="24"/>
        </w:rPr>
        <w:t>семье,</w:t>
      </w:r>
      <w:r w:rsidRPr="00A2526B">
        <w:rPr>
          <w:spacing w:val="13"/>
          <w:sz w:val="24"/>
          <w:szCs w:val="24"/>
        </w:rPr>
        <w:t xml:space="preserve"> </w:t>
      </w:r>
      <w:r w:rsidRPr="00A2526B">
        <w:rPr>
          <w:sz w:val="24"/>
          <w:szCs w:val="24"/>
        </w:rPr>
        <w:t>заинтересованным</w:t>
      </w:r>
      <w:r w:rsidRPr="00A2526B">
        <w:rPr>
          <w:spacing w:val="12"/>
          <w:sz w:val="24"/>
          <w:szCs w:val="24"/>
        </w:rPr>
        <w:t xml:space="preserve"> </w:t>
      </w:r>
      <w:r w:rsidRPr="00A2526B">
        <w:rPr>
          <w:sz w:val="24"/>
          <w:szCs w:val="24"/>
        </w:rPr>
        <w:t>лицам,</w:t>
      </w:r>
      <w:r w:rsidRPr="00A2526B">
        <w:rPr>
          <w:spacing w:val="13"/>
          <w:sz w:val="24"/>
          <w:szCs w:val="24"/>
        </w:rPr>
        <w:t xml:space="preserve"> </w:t>
      </w:r>
      <w:r w:rsidRPr="00A2526B">
        <w:rPr>
          <w:sz w:val="24"/>
          <w:szCs w:val="24"/>
        </w:rPr>
        <w:t>вовлеченным</w:t>
      </w:r>
      <w:r w:rsidRPr="00A2526B">
        <w:rPr>
          <w:spacing w:val="-58"/>
          <w:sz w:val="24"/>
          <w:szCs w:val="24"/>
        </w:rPr>
        <w:t xml:space="preserve"> </w:t>
      </w:r>
      <w:r w:rsidRPr="00A2526B">
        <w:rPr>
          <w:sz w:val="24"/>
          <w:szCs w:val="24"/>
        </w:rPr>
        <w:t>в</w:t>
      </w:r>
      <w:r w:rsidRPr="00A2526B">
        <w:rPr>
          <w:spacing w:val="-2"/>
          <w:sz w:val="24"/>
          <w:szCs w:val="24"/>
        </w:rPr>
        <w:t xml:space="preserve"> </w:t>
      </w:r>
      <w:r w:rsidRPr="00A2526B">
        <w:rPr>
          <w:sz w:val="24"/>
          <w:szCs w:val="24"/>
        </w:rPr>
        <w:t>образовательную деятельность,</w:t>
      </w:r>
      <w:r w:rsidRPr="00A2526B">
        <w:rPr>
          <w:spacing w:val="-1"/>
          <w:sz w:val="24"/>
          <w:szCs w:val="24"/>
        </w:rPr>
        <w:t xml:space="preserve"> </w:t>
      </w:r>
      <w:r w:rsidRPr="00A2526B">
        <w:rPr>
          <w:sz w:val="24"/>
          <w:szCs w:val="24"/>
        </w:rPr>
        <w:t>а</w:t>
      </w:r>
      <w:r w:rsidRPr="00A2526B">
        <w:rPr>
          <w:spacing w:val="-1"/>
          <w:sz w:val="24"/>
          <w:szCs w:val="24"/>
        </w:rPr>
        <w:t xml:space="preserve"> </w:t>
      </w:r>
      <w:r w:rsidRPr="00A2526B">
        <w:rPr>
          <w:sz w:val="24"/>
          <w:szCs w:val="24"/>
        </w:rPr>
        <w:t>также широкой</w:t>
      </w:r>
      <w:r w:rsidRPr="00A2526B">
        <w:rPr>
          <w:spacing w:val="-1"/>
          <w:sz w:val="24"/>
          <w:szCs w:val="24"/>
        </w:rPr>
        <w:t xml:space="preserve"> </w:t>
      </w:r>
      <w:r w:rsidRPr="00A2526B">
        <w:rPr>
          <w:sz w:val="24"/>
          <w:szCs w:val="24"/>
        </w:rPr>
        <w:t>общественности;</w:t>
      </w:r>
    </w:p>
    <w:p w:rsidR="0020371A" w:rsidRPr="00A2526B" w:rsidRDefault="0020371A" w:rsidP="00A2526B">
      <w:pPr>
        <w:pStyle w:val="af2"/>
        <w:widowControl w:val="0"/>
        <w:numPr>
          <w:ilvl w:val="0"/>
          <w:numId w:val="334"/>
        </w:numPr>
        <w:tabs>
          <w:tab w:val="left" w:pos="1083"/>
        </w:tabs>
        <w:autoSpaceDE w:val="0"/>
        <w:autoSpaceDN w:val="0"/>
        <w:spacing w:line="276" w:lineRule="auto"/>
        <w:ind w:left="-142" w:right="3" w:firstLine="426"/>
        <w:contextualSpacing w:val="0"/>
        <w:rPr>
          <w:sz w:val="24"/>
          <w:szCs w:val="24"/>
        </w:rPr>
      </w:pPr>
      <w:r w:rsidRPr="00A2526B">
        <w:rPr>
          <w:sz w:val="24"/>
          <w:szCs w:val="24"/>
        </w:rPr>
        <w:t>обеспечение</w:t>
      </w:r>
      <w:r w:rsidRPr="00A2526B">
        <w:rPr>
          <w:spacing w:val="1"/>
          <w:sz w:val="24"/>
          <w:szCs w:val="24"/>
        </w:rPr>
        <w:t xml:space="preserve"> </w:t>
      </w:r>
      <w:r w:rsidRPr="00A2526B">
        <w:rPr>
          <w:sz w:val="24"/>
          <w:szCs w:val="24"/>
        </w:rPr>
        <w:t>возможностей</w:t>
      </w:r>
      <w:r w:rsidRPr="00A2526B">
        <w:rPr>
          <w:spacing w:val="1"/>
          <w:sz w:val="24"/>
          <w:szCs w:val="24"/>
        </w:rPr>
        <w:t xml:space="preserve"> </w:t>
      </w:r>
      <w:r w:rsidRPr="00A2526B">
        <w:rPr>
          <w:sz w:val="24"/>
          <w:szCs w:val="24"/>
        </w:rPr>
        <w:t>для</w:t>
      </w:r>
      <w:r w:rsidRPr="00A2526B">
        <w:rPr>
          <w:spacing w:val="1"/>
          <w:sz w:val="24"/>
          <w:szCs w:val="24"/>
        </w:rPr>
        <w:t xml:space="preserve"> </w:t>
      </w:r>
      <w:r w:rsidRPr="00A2526B">
        <w:rPr>
          <w:sz w:val="24"/>
          <w:szCs w:val="24"/>
        </w:rPr>
        <w:t>обсуждения</w:t>
      </w:r>
      <w:r w:rsidRPr="00A2526B">
        <w:rPr>
          <w:spacing w:val="1"/>
          <w:sz w:val="24"/>
          <w:szCs w:val="24"/>
        </w:rPr>
        <w:t xml:space="preserve"> </w:t>
      </w:r>
      <w:r w:rsidRPr="00A2526B">
        <w:rPr>
          <w:sz w:val="24"/>
          <w:szCs w:val="24"/>
        </w:rPr>
        <w:t>Программы,</w:t>
      </w:r>
      <w:r w:rsidRPr="00A2526B">
        <w:rPr>
          <w:spacing w:val="1"/>
          <w:sz w:val="24"/>
          <w:szCs w:val="24"/>
        </w:rPr>
        <w:t xml:space="preserve"> </w:t>
      </w:r>
      <w:r w:rsidRPr="00A2526B">
        <w:rPr>
          <w:sz w:val="24"/>
          <w:szCs w:val="24"/>
        </w:rPr>
        <w:t>поиска,</w:t>
      </w:r>
      <w:r w:rsidRPr="00A2526B">
        <w:rPr>
          <w:spacing w:val="1"/>
          <w:sz w:val="24"/>
          <w:szCs w:val="24"/>
        </w:rPr>
        <w:t xml:space="preserve"> </w:t>
      </w:r>
      <w:r w:rsidRPr="00A2526B">
        <w:rPr>
          <w:sz w:val="24"/>
          <w:szCs w:val="24"/>
        </w:rPr>
        <w:t>использования</w:t>
      </w:r>
      <w:r w:rsidRPr="00A2526B">
        <w:rPr>
          <w:spacing w:val="1"/>
          <w:sz w:val="24"/>
          <w:szCs w:val="24"/>
        </w:rPr>
        <w:t xml:space="preserve"> </w:t>
      </w:r>
      <w:r w:rsidRPr="00A2526B">
        <w:rPr>
          <w:sz w:val="24"/>
          <w:szCs w:val="24"/>
        </w:rPr>
        <w:t>материалов,</w:t>
      </w:r>
      <w:r w:rsidRPr="00A2526B">
        <w:rPr>
          <w:spacing w:val="-2"/>
          <w:sz w:val="24"/>
          <w:szCs w:val="24"/>
        </w:rPr>
        <w:t xml:space="preserve"> </w:t>
      </w:r>
      <w:r w:rsidRPr="00A2526B">
        <w:rPr>
          <w:sz w:val="24"/>
          <w:szCs w:val="24"/>
        </w:rPr>
        <w:t>обеспечивающих</w:t>
      </w:r>
      <w:r w:rsidRPr="00A2526B">
        <w:rPr>
          <w:spacing w:val="1"/>
          <w:sz w:val="24"/>
          <w:szCs w:val="24"/>
        </w:rPr>
        <w:t xml:space="preserve"> </w:t>
      </w:r>
      <w:r w:rsidRPr="00A2526B">
        <w:rPr>
          <w:sz w:val="24"/>
          <w:szCs w:val="24"/>
        </w:rPr>
        <w:t>ее</w:t>
      </w:r>
      <w:r w:rsidRPr="00A2526B">
        <w:rPr>
          <w:spacing w:val="-2"/>
          <w:sz w:val="24"/>
          <w:szCs w:val="24"/>
        </w:rPr>
        <w:t xml:space="preserve"> </w:t>
      </w:r>
      <w:r w:rsidRPr="00A2526B">
        <w:rPr>
          <w:sz w:val="24"/>
          <w:szCs w:val="24"/>
        </w:rPr>
        <w:t>реализацию,</w:t>
      </w:r>
      <w:r w:rsidRPr="00A2526B">
        <w:rPr>
          <w:spacing w:val="-4"/>
          <w:sz w:val="24"/>
          <w:szCs w:val="24"/>
        </w:rPr>
        <w:t xml:space="preserve"> </w:t>
      </w:r>
      <w:r w:rsidRPr="00A2526B">
        <w:rPr>
          <w:sz w:val="24"/>
          <w:szCs w:val="24"/>
        </w:rPr>
        <w:t>в</w:t>
      </w:r>
      <w:r w:rsidRPr="00A2526B">
        <w:rPr>
          <w:spacing w:val="-1"/>
          <w:sz w:val="24"/>
          <w:szCs w:val="24"/>
        </w:rPr>
        <w:t xml:space="preserve"> </w:t>
      </w:r>
      <w:r w:rsidRPr="00A2526B">
        <w:rPr>
          <w:sz w:val="24"/>
          <w:szCs w:val="24"/>
        </w:rPr>
        <w:t>том</w:t>
      </w:r>
      <w:r w:rsidRPr="00A2526B">
        <w:rPr>
          <w:spacing w:val="-2"/>
          <w:sz w:val="24"/>
          <w:szCs w:val="24"/>
        </w:rPr>
        <w:t xml:space="preserve"> </w:t>
      </w:r>
      <w:r w:rsidRPr="00A2526B">
        <w:rPr>
          <w:sz w:val="24"/>
          <w:szCs w:val="24"/>
        </w:rPr>
        <w:t>числе</w:t>
      </w:r>
      <w:r w:rsidRPr="00A2526B">
        <w:rPr>
          <w:spacing w:val="-2"/>
          <w:sz w:val="24"/>
          <w:szCs w:val="24"/>
        </w:rPr>
        <w:t xml:space="preserve"> </w:t>
      </w:r>
      <w:r w:rsidRPr="00A2526B">
        <w:rPr>
          <w:sz w:val="24"/>
          <w:szCs w:val="24"/>
        </w:rPr>
        <w:t>в</w:t>
      </w:r>
      <w:r w:rsidRPr="00A2526B">
        <w:rPr>
          <w:spacing w:val="-2"/>
          <w:sz w:val="24"/>
          <w:szCs w:val="24"/>
        </w:rPr>
        <w:t xml:space="preserve"> </w:t>
      </w:r>
      <w:r w:rsidRPr="00A2526B">
        <w:rPr>
          <w:sz w:val="24"/>
          <w:szCs w:val="24"/>
        </w:rPr>
        <w:t>информационной</w:t>
      </w:r>
      <w:r w:rsidRPr="00A2526B">
        <w:rPr>
          <w:spacing w:val="-1"/>
          <w:sz w:val="24"/>
          <w:szCs w:val="24"/>
        </w:rPr>
        <w:t xml:space="preserve"> </w:t>
      </w:r>
      <w:r w:rsidRPr="00A2526B">
        <w:rPr>
          <w:sz w:val="24"/>
          <w:szCs w:val="24"/>
        </w:rPr>
        <w:t>среде.</w:t>
      </w:r>
    </w:p>
    <w:p w:rsidR="0020371A" w:rsidRPr="00A2526B" w:rsidRDefault="0020371A" w:rsidP="00A2526B">
      <w:pPr>
        <w:pStyle w:val="af4"/>
        <w:spacing w:line="276" w:lineRule="auto"/>
        <w:ind w:left="-142" w:right="3" w:firstLine="426"/>
      </w:pPr>
    </w:p>
    <w:p w:rsidR="00A2526B" w:rsidRDefault="001845FF" w:rsidP="00A2526B">
      <w:pPr>
        <w:pStyle w:val="afe"/>
        <w:rPr>
          <w:sz w:val="28"/>
          <w:szCs w:val="28"/>
        </w:rPr>
      </w:pPr>
      <w:r w:rsidRPr="00A2526B">
        <w:rPr>
          <w:sz w:val="28"/>
          <w:szCs w:val="28"/>
        </w:rPr>
        <w:t>3.2. Особенности</w:t>
      </w:r>
      <w:r w:rsidRPr="00A2526B">
        <w:rPr>
          <w:spacing w:val="-4"/>
          <w:sz w:val="28"/>
          <w:szCs w:val="28"/>
        </w:rPr>
        <w:t xml:space="preserve"> </w:t>
      </w:r>
      <w:r w:rsidRPr="00A2526B">
        <w:rPr>
          <w:sz w:val="28"/>
          <w:szCs w:val="28"/>
        </w:rPr>
        <w:t>организации</w:t>
      </w:r>
    </w:p>
    <w:p w:rsidR="001845FF" w:rsidRPr="00A2526B" w:rsidRDefault="001845FF" w:rsidP="00A2526B">
      <w:pPr>
        <w:pStyle w:val="afe"/>
        <w:rPr>
          <w:sz w:val="28"/>
          <w:szCs w:val="28"/>
        </w:rPr>
      </w:pPr>
      <w:r w:rsidRPr="00A2526B">
        <w:rPr>
          <w:spacing w:val="-4"/>
          <w:sz w:val="28"/>
          <w:szCs w:val="28"/>
        </w:rPr>
        <w:t xml:space="preserve"> </w:t>
      </w:r>
      <w:r w:rsidRPr="00A2526B">
        <w:rPr>
          <w:sz w:val="28"/>
          <w:szCs w:val="28"/>
        </w:rPr>
        <w:t>развивающей</w:t>
      </w:r>
      <w:r w:rsidRPr="00A2526B">
        <w:rPr>
          <w:spacing w:val="-4"/>
          <w:sz w:val="28"/>
          <w:szCs w:val="28"/>
        </w:rPr>
        <w:t xml:space="preserve"> </w:t>
      </w:r>
      <w:r w:rsidRPr="00A2526B">
        <w:rPr>
          <w:sz w:val="28"/>
          <w:szCs w:val="28"/>
        </w:rPr>
        <w:t>предметно –</w:t>
      </w:r>
      <w:r w:rsidRPr="00A2526B">
        <w:rPr>
          <w:spacing w:val="-4"/>
          <w:sz w:val="28"/>
          <w:szCs w:val="28"/>
        </w:rPr>
        <w:t xml:space="preserve"> </w:t>
      </w:r>
      <w:r w:rsidRPr="00A2526B">
        <w:rPr>
          <w:sz w:val="28"/>
          <w:szCs w:val="28"/>
        </w:rPr>
        <w:t>пространственной</w:t>
      </w:r>
      <w:r w:rsidRPr="00A2526B">
        <w:rPr>
          <w:spacing w:val="-4"/>
          <w:sz w:val="28"/>
          <w:szCs w:val="28"/>
        </w:rPr>
        <w:t xml:space="preserve"> </w:t>
      </w:r>
      <w:r w:rsidR="00A2526B">
        <w:rPr>
          <w:sz w:val="28"/>
          <w:szCs w:val="28"/>
        </w:rPr>
        <w:t>среды</w:t>
      </w:r>
    </w:p>
    <w:p w:rsidR="001845FF" w:rsidRPr="00A2526B" w:rsidRDefault="001845FF" w:rsidP="00A2526B">
      <w:pPr>
        <w:pStyle w:val="af4"/>
        <w:spacing w:before="8" w:line="276" w:lineRule="auto"/>
        <w:ind w:left="-142" w:right="3" w:firstLine="426"/>
        <w:rPr>
          <w:b/>
        </w:rPr>
      </w:pPr>
    </w:p>
    <w:p w:rsidR="001845FF" w:rsidRPr="00A2526B" w:rsidRDefault="001845FF" w:rsidP="00A2526B">
      <w:pPr>
        <w:pStyle w:val="af4"/>
        <w:spacing w:line="276" w:lineRule="auto"/>
        <w:ind w:left="-142" w:right="3" w:firstLine="426"/>
        <w:jc w:val="both"/>
      </w:pPr>
      <w:r w:rsidRPr="00A2526B">
        <w:t>РППС</w:t>
      </w:r>
      <w:r w:rsidRPr="00A2526B">
        <w:rPr>
          <w:spacing w:val="1"/>
        </w:rPr>
        <w:t xml:space="preserve"> </w:t>
      </w:r>
      <w:r w:rsidRPr="00A2526B">
        <w:t>рассматривается</w:t>
      </w:r>
      <w:r w:rsidRPr="00A2526B">
        <w:rPr>
          <w:spacing w:val="1"/>
        </w:rPr>
        <w:t xml:space="preserve"> </w:t>
      </w:r>
      <w:r w:rsidRPr="00A2526B">
        <w:t>как</w:t>
      </w:r>
      <w:r w:rsidRPr="00A2526B">
        <w:rPr>
          <w:spacing w:val="1"/>
        </w:rPr>
        <w:t xml:space="preserve"> </w:t>
      </w:r>
      <w:r w:rsidRPr="00A2526B">
        <w:t>часть</w:t>
      </w:r>
      <w:r w:rsidRPr="00A2526B">
        <w:rPr>
          <w:spacing w:val="1"/>
        </w:rPr>
        <w:t xml:space="preserve"> </w:t>
      </w:r>
      <w:r w:rsidRPr="00A2526B">
        <w:t>образовательной</w:t>
      </w:r>
      <w:r w:rsidRPr="00A2526B">
        <w:rPr>
          <w:spacing w:val="1"/>
        </w:rPr>
        <w:t xml:space="preserve"> </w:t>
      </w:r>
      <w:r w:rsidRPr="00A2526B">
        <w:t>среды</w:t>
      </w:r>
      <w:r w:rsidRPr="00A2526B">
        <w:rPr>
          <w:spacing w:val="1"/>
        </w:rPr>
        <w:t xml:space="preserve"> </w:t>
      </w:r>
      <w:r w:rsidRPr="00A2526B">
        <w:t>и</w:t>
      </w:r>
      <w:r w:rsidRPr="00A2526B">
        <w:rPr>
          <w:spacing w:val="1"/>
        </w:rPr>
        <w:t xml:space="preserve"> </w:t>
      </w:r>
      <w:r w:rsidRPr="00A2526B">
        <w:t>фактор,</w:t>
      </w:r>
      <w:r w:rsidRPr="00A2526B">
        <w:rPr>
          <w:spacing w:val="1"/>
        </w:rPr>
        <w:t xml:space="preserve"> </w:t>
      </w:r>
      <w:r w:rsidRPr="00A2526B">
        <w:t>обогащающий</w:t>
      </w:r>
      <w:r w:rsidRPr="00A2526B">
        <w:rPr>
          <w:spacing w:val="1"/>
        </w:rPr>
        <w:t xml:space="preserve"> </w:t>
      </w:r>
      <w:r w:rsidRPr="00A2526B">
        <w:t>развитие</w:t>
      </w:r>
      <w:r w:rsidRPr="00A2526B">
        <w:rPr>
          <w:spacing w:val="1"/>
        </w:rPr>
        <w:t xml:space="preserve"> </w:t>
      </w:r>
      <w:r w:rsidRPr="00A2526B">
        <w:t>детей.</w:t>
      </w:r>
      <w:r w:rsidRPr="00A2526B">
        <w:rPr>
          <w:spacing w:val="1"/>
        </w:rPr>
        <w:t xml:space="preserve"> </w:t>
      </w:r>
      <w:r w:rsidRPr="00A2526B">
        <w:t>РППС</w:t>
      </w:r>
      <w:r w:rsidRPr="00A2526B">
        <w:rPr>
          <w:spacing w:val="1"/>
        </w:rPr>
        <w:t xml:space="preserve"> </w:t>
      </w:r>
      <w:r w:rsidR="00A2526B">
        <w:t>ДОО</w:t>
      </w:r>
      <w:r w:rsidRPr="00A2526B">
        <w:rPr>
          <w:spacing w:val="1"/>
        </w:rPr>
        <w:t xml:space="preserve"> </w:t>
      </w:r>
      <w:r w:rsidRPr="00A2526B">
        <w:t>выступает</w:t>
      </w:r>
      <w:r w:rsidRPr="00A2526B">
        <w:rPr>
          <w:spacing w:val="1"/>
        </w:rPr>
        <w:t xml:space="preserve"> </w:t>
      </w:r>
      <w:r w:rsidRPr="00A2526B">
        <w:t>основой</w:t>
      </w:r>
      <w:r w:rsidRPr="00A2526B">
        <w:rPr>
          <w:spacing w:val="1"/>
        </w:rPr>
        <w:t xml:space="preserve"> </w:t>
      </w:r>
      <w:r w:rsidRPr="00A2526B">
        <w:t>для</w:t>
      </w:r>
      <w:r w:rsidRPr="00A2526B">
        <w:rPr>
          <w:spacing w:val="1"/>
        </w:rPr>
        <w:t xml:space="preserve"> </w:t>
      </w:r>
      <w:r w:rsidRPr="00A2526B">
        <w:t>разнообразной,</w:t>
      </w:r>
      <w:r w:rsidRPr="00A2526B">
        <w:rPr>
          <w:spacing w:val="1"/>
        </w:rPr>
        <w:t xml:space="preserve"> </w:t>
      </w:r>
      <w:r w:rsidRPr="00A2526B">
        <w:t>разносторонне</w:t>
      </w:r>
      <w:r w:rsidRPr="00A2526B">
        <w:rPr>
          <w:spacing w:val="1"/>
        </w:rPr>
        <w:t xml:space="preserve"> </w:t>
      </w:r>
      <w:r w:rsidRPr="00A2526B">
        <w:t>развивающей,</w:t>
      </w:r>
      <w:r w:rsidRPr="00A2526B">
        <w:rPr>
          <w:spacing w:val="-2"/>
        </w:rPr>
        <w:t xml:space="preserve"> </w:t>
      </w:r>
      <w:r w:rsidRPr="00A2526B">
        <w:t>содержательной</w:t>
      </w:r>
      <w:r w:rsidRPr="00A2526B">
        <w:rPr>
          <w:spacing w:val="-3"/>
        </w:rPr>
        <w:t xml:space="preserve"> </w:t>
      </w:r>
      <w:r w:rsidRPr="00A2526B">
        <w:t>и</w:t>
      </w:r>
      <w:r w:rsidRPr="00A2526B">
        <w:rPr>
          <w:spacing w:val="-1"/>
        </w:rPr>
        <w:t xml:space="preserve"> </w:t>
      </w:r>
      <w:r w:rsidRPr="00A2526B">
        <w:t>привлекательной</w:t>
      </w:r>
      <w:r w:rsidRPr="00A2526B">
        <w:rPr>
          <w:spacing w:val="-1"/>
        </w:rPr>
        <w:t xml:space="preserve"> </w:t>
      </w:r>
      <w:r w:rsidRPr="00A2526B">
        <w:t>для</w:t>
      </w:r>
      <w:r w:rsidRPr="00A2526B">
        <w:rPr>
          <w:spacing w:val="-3"/>
        </w:rPr>
        <w:t xml:space="preserve"> </w:t>
      </w:r>
      <w:r w:rsidRPr="00A2526B">
        <w:t>каждого</w:t>
      </w:r>
      <w:r w:rsidRPr="00A2526B">
        <w:rPr>
          <w:spacing w:val="-1"/>
        </w:rPr>
        <w:t xml:space="preserve"> </w:t>
      </w:r>
      <w:r w:rsidRPr="00A2526B">
        <w:t>ребёнка</w:t>
      </w:r>
      <w:r w:rsidRPr="00A2526B">
        <w:rPr>
          <w:spacing w:val="-2"/>
        </w:rPr>
        <w:t xml:space="preserve"> </w:t>
      </w:r>
      <w:r w:rsidRPr="00A2526B">
        <w:t>деятельности.</w:t>
      </w:r>
    </w:p>
    <w:p w:rsidR="001845FF" w:rsidRPr="00A2526B" w:rsidRDefault="001845FF" w:rsidP="00A2526B">
      <w:pPr>
        <w:pStyle w:val="af4"/>
        <w:spacing w:line="276" w:lineRule="auto"/>
        <w:ind w:left="-142" w:right="3" w:firstLine="426"/>
        <w:jc w:val="both"/>
      </w:pPr>
      <w:r w:rsidRPr="00A2526B">
        <w:t>РППС включает организован</w:t>
      </w:r>
      <w:r w:rsidR="00A2526B">
        <w:t>ное пространство (территория ДОО</w:t>
      </w:r>
      <w:r w:rsidRPr="00A2526B">
        <w:t>, групповые комнаты,</w:t>
      </w:r>
      <w:r w:rsidRPr="00A2526B">
        <w:rPr>
          <w:spacing w:val="1"/>
        </w:rPr>
        <w:t xml:space="preserve"> </w:t>
      </w:r>
      <w:r w:rsidRPr="00A2526B">
        <w:t>специализированные, технологические, административные и иные помещения), материалы,</w:t>
      </w:r>
      <w:r w:rsidRPr="00A2526B">
        <w:rPr>
          <w:spacing w:val="1"/>
        </w:rPr>
        <w:t xml:space="preserve"> </w:t>
      </w:r>
      <w:r w:rsidRPr="00A2526B">
        <w:t>оборудование,</w:t>
      </w:r>
      <w:r w:rsidRPr="00A2526B">
        <w:rPr>
          <w:spacing w:val="4"/>
        </w:rPr>
        <w:t xml:space="preserve"> </w:t>
      </w:r>
      <w:r w:rsidRPr="00A2526B">
        <w:t>электронные</w:t>
      </w:r>
      <w:r w:rsidRPr="00A2526B">
        <w:rPr>
          <w:spacing w:val="3"/>
        </w:rPr>
        <w:t xml:space="preserve"> </w:t>
      </w:r>
      <w:r w:rsidRPr="00A2526B">
        <w:t>образовательные</w:t>
      </w:r>
      <w:r w:rsidRPr="00A2526B">
        <w:rPr>
          <w:spacing w:val="3"/>
        </w:rPr>
        <w:t xml:space="preserve"> </w:t>
      </w:r>
      <w:r w:rsidRPr="00A2526B">
        <w:t>ресурсы</w:t>
      </w:r>
      <w:r w:rsidRPr="00A2526B">
        <w:rPr>
          <w:spacing w:val="4"/>
        </w:rPr>
        <w:t xml:space="preserve"> </w:t>
      </w:r>
      <w:r w:rsidRPr="00A2526B">
        <w:t>и</w:t>
      </w:r>
      <w:r w:rsidRPr="00A2526B">
        <w:rPr>
          <w:spacing w:val="8"/>
        </w:rPr>
        <w:t xml:space="preserve"> </w:t>
      </w:r>
      <w:r w:rsidRPr="00A2526B">
        <w:t>средства</w:t>
      </w:r>
      <w:r w:rsidRPr="00A2526B">
        <w:rPr>
          <w:spacing w:val="6"/>
        </w:rPr>
        <w:t xml:space="preserve"> </w:t>
      </w:r>
      <w:r w:rsidRPr="00A2526B">
        <w:t>обучения</w:t>
      </w:r>
      <w:r w:rsidRPr="00A2526B">
        <w:rPr>
          <w:spacing w:val="4"/>
        </w:rPr>
        <w:t xml:space="preserve"> </w:t>
      </w:r>
      <w:r w:rsidRPr="00A2526B">
        <w:t>и</w:t>
      </w:r>
      <w:r w:rsidRPr="00A2526B">
        <w:rPr>
          <w:spacing w:val="5"/>
        </w:rPr>
        <w:t xml:space="preserve"> </w:t>
      </w:r>
      <w:r w:rsidRPr="00A2526B">
        <w:t>воспитания, охраны</w:t>
      </w:r>
      <w:r w:rsidRPr="00A2526B">
        <w:rPr>
          <w:spacing w:val="1"/>
        </w:rPr>
        <w:t xml:space="preserve"> </w:t>
      </w:r>
      <w:r w:rsidRPr="00A2526B">
        <w:t>и</w:t>
      </w:r>
      <w:r w:rsidRPr="00A2526B">
        <w:rPr>
          <w:spacing w:val="1"/>
        </w:rPr>
        <w:t xml:space="preserve"> </w:t>
      </w:r>
      <w:r w:rsidRPr="00A2526B">
        <w:t>укрепления</w:t>
      </w:r>
      <w:r w:rsidRPr="00A2526B">
        <w:rPr>
          <w:spacing w:val="1"/>
        </w:rPr>
        <w:t xml:space="preserve"> </w:t>
      </w:r>
      <w:r w:rsidRPr="00A2526B">
        <w:t>здоровья</w:t>
      </w:r>
      <w:r w:rsidRPr="00A2526B">
        <w:rPr>
          <w:spacing w:val="1"/>
        </w:rPr>
        <w:t xml:space="preserve"> </w:t>
      </w:r>
      <w:r w:rsidRPr="00A2526B">
        <w:t>детей</w:t>
      </w:r>
      <w:r w:rsidRPr="00A2526B">
        <w:rPr>
          <w:spacing w:val="1"/>
        </w:rPr>
        <w:t xml:space="preserve"> </w:t>
      </w:r>
      <w:r w:rsidRPr="00A2526B">
        <w:t>дошкольного</w:t>
      </w:r>
      <w:r w:rsidRPr="00A2526B">
        <w:rPr>
          <w:spacing w:val="1"/>
        </w:rPr>
        <w:t xml:space="preserve"> </w:t>
      </w:r>
      <w:r w:rsidRPr="00A2526B">
        <w:t>возраста,</w:t>
      </w:r>
      <w:r w:rsidRPr="00A2526B">
        <w:rPr>
          <w:spacing w:val="1"/>
        </w:rPr>
        <w:t xml:space="preserve"> </w:t>
      </w:r>
      <w:r w:rsidRPr="00A2526B">
        <w:t>материалы</w:t>
      </w:r>
      <w:r w:rsidRPr="00A2526B">
        <w:rPr>
          <w:spacing w:val="1"/>
        </w:rPr>
        <w:t xml:space="preserve"> </w:t>
      </w:r>
      <w:r w:rsidRPr="00A2526B">
        <w:t>для</w:t>
      </w:r>
      <w:r w:rsidRPr="00A2526B">
        <w:rPr>
          <w:spacing w:val="1"/>
        </w:rPr>
        <w:t xml:space="preserve"> </w:t>
      </w:r>
      <w:r w:rsidRPr="00A2526B">
        <w:t>организации</w:t>
      </w:r>
      <w:r w:rsidRPr="00A2526B">
        <w:rPr>
          <w:spacing w:val="1"/>
        </w:rPr>
        <w:t xml:space="preserve"> </w:t>
      </w:r>
      <w:r w:rsidRPr="00A2526B">
        <w:t>самостоятельной</w:t>
      </w:r>
      <w:r w:rsidRPr="00A2526B">
        <w:rPr>
          <w:spacing w:val="1"/>
        </w:rPr>
        <w:t xml:space="preserve"> </w:t>
      </w:r>
      <w:r w:rsidRPr="00A2526B">
        <w:t>творческой</w:t>
      </w:r>
      <w:r w:rsidRPr="00A2526B">
        <w:rPr>
          <w:spacing w:val="1"/>
        </w:rPr>
        <w:t xml:space="preserve"> </w:t>
      </w:r>
      <w:r w:rsidRPr="00A2526B">
        <w:t>деятельности</w:t>
      </w:r>
      <w:r w:rsidRPr="00A2526B">
        <w:rPr>
          <w:spacing w:val="1"/>
        </w:rPr>
        <w:t xml:space="preserve"> </w:t>
      </w:r>
      <w:r w:rsidRPr="00A2526B">
        <w:t>детей.</w:t>
      </w:r>
      <w:r w:rsidRPr="00A2526B">
        <w:rPr>
          <w:spacing w:val="1"/>
        </w:rPr>
        <w:t xml:space="preserve"> </w:t>
      </w:r>
      <w:r w:rsidRPr="00A2526B">
        <w:t>РППС</w:t>
      </w:r>
      <w:r w:rsidRPr="00A2526B">
        <w:rPr>
          <w:spacing w:val="1"/>
        </w:rPr>
        <w:t xml:space="preserve"> </w:t>
      </w:r>
      <w:r w:rsidRPr="00A2526B">
        <w:t>создает</w:t>
      </w:r>
      <w:r w:rsidRPr="00A2526B">
        <w:rPr>
          <w:spacing w:val="1"/>
        </w:rPr>
        <w:t xml:space="preserve"> </w:t>
      </w:r>
      <w:r w:rsidRPr="00A2526B">
        <w:t>возможности</w:t>
      </w:r>
      <w:r w:rsidRPr="00A2526B">
        <w:rPr>
          <w:spacing w:val="1"/>
        </w:rPr>
        <w:t xml:space="preserve"> </w:t>
      </w:r>
      <w:r w:rsidRPr="00A2526B">
        <w:t>для</w:t>
      </w:r>
      <w:r w:rsidRPr="00A2526B">
        <w:rPr>
          <w:spacing w:val="1"/>
        </w:rPr>
        <w:t xml:space="preserve"> </w:t>
      </w:r>
      <w:r w:rsidRPr="00A2526B">
        <w:t>учёта</w:t>
      </w:r>
      <w:r w:rsidRPr="00A2526B">
        <w:rPr>
          <w:spacing w:val="1"/>
        </w:rPr>
        <w:t xml:space="preserve"> </w:t>
      </w:r>
      <w:r w:rsidRPr="00A2526B">
        <w:t>особенностей,</w:t>
      </w:r>
      <w:r w:rsidRPr="00A2526B">
        <w:rPr>
          <w:spacing w:val="-2"/>
        </w:rPr>
        <w:t xml:space="preserve"> </w:t>
      </w:r>
      <w:r w:rsidRPr="00A2526B">
        <w:t>возможностей</w:t>
      </w:r>
      <w:r w:rsidRPr="00A2526B">
        <w:rPr>
          <w:spacing w:val="-1"/>
        </w:rPr>
        <w:t xml:space="preserve"> </w:t>
      </w:r>
      <w:r w:rsidRPr="00A2526B">
        <w:t>и</w:t>
      </w:r>
      <w:r w:rsidRPr="00A2526B">
        <w:rPr>
          <w:spacing w:val="-1"/>
        </w:rPr>
        <w:t xml:space="preserve"> </w:t>
      </w:r>
      <w:r w:rsidRPr="00A2526B">
        <w:t>интересов</w:t>
      </w:r>
      <w:r w:rsidRPr="00A2526B">
        <w:rPr>
          <w:spacing w:val="-1"/>
        </w:rPr>
        <w:t xml:space="preserve"> </w:t>
      </w:r>
      <w:r w:rsidRPr="00A2526B">
        <w:t>детей,</w:t>
      </w:r>
      <w:r w:rsidRPr="00A2526B">
        <w:rPr>
          <w:spacing w:val="-1"/>
        </w:rPr>
        <w:t xml:space="preserve"> </w:t>
      </w:r>
      <w:r w:rsidRPr="00A2526B">
        <w:t>коррекции</w:t>
      </w:r>
      <w:r w:rsidRPr="00A2526B">
        <w:rPr>
          <w:spacing w:val="-3"/>
        </w:rPr>
        <w:t xml:space="preserve"> </w:t>
      </w:r>
      <w:r w:rsidRPr="00A2526B">
        <w:t>недостатков</w:t>
      </w:r>
      <w:r w:rsidRPr="00A2526B">
        <w:rPr>
          <w:spacing w:val="-1"/>
        </w:rPr>
        <w:t xml:space="preserve"> </w:t>
      </w:r>
      <w:r w:rsidRPr="00A2526B">
        <w:t>их развития.</w:t>
      </w:r>
    </w:p>
    <w:p w:rsidR="001845FF" w:rsidRPr="00A2526B" w:rsidRDefault="00A2526B" w:rsidP="00A2526B">
      <w:pPr>
        <w:pStyle w:val="af4"/>
        <w:spacing w:line="276" w:lineRule="auto"/>
        <w:ind w:left="-142" w:right="3" w:firstLine="426"/>
        <w:jc w:val="both"/>
      </w:pPr>
      <w:r>
        <w:t>РППС ДОО</w:t>
      </w:r>
      <w:r w:rsidR="001845FF" w:rsidRPr="00A2526B">
        <w:t xml:space="preserve"> обеспечивает возможность реализации разных видов индивидуальной и</w:t>
      </w:r>
      <w:r w:rsidR="001845FF" w:rsidRPr="00A2526B">
        <w:rPr>
          <w:spacing w:val="1"/>
        </w:rPr>
        <w:t xml:space="preserve"> </w:t>
      </w:r>
      <w:r w:rsidR="001845FF" w:rsidRPr="00A2526B">
        <w:t>коллективной</w:t>
      </w:r>
      <w:r w:rsidR="001845FF" w:rsidRPr="00A2526B">
        <w:rPr>
          <w:spacing w:val="1"/>
        </w:rPr>
        <w:t xml:space="preserve"> </w:t>
      </w:r>
      <w:r w:rsidR="001845FF" w:rsidRPr="00A2526B">
        <w:t>деятельности:</w:t>
      </w:r>
      <w:r w:rsidR="001845FF" w:rsidRPr="00A2526B">
        <w:rPr>
          <w:spacing w:val="1"/>
        </w:rPr>
        <w:t xml:space="preserve"> </w:t>
      </w:r>
      <w:r w:rsidR="001845FF" w:rsidRPr="00A2526B">
        <w:t>игровой,</w:t>
      </w:r>
      <w:r w:rsidR="001845FF" w:rsidRPr="00A2526B">
        <w:rPr>
          <w:spacing w:val="1"/>
        </w:rPr>
        <w:t xml:space="preserve"> </w:t>
      </w:r>
      <w:r w:rsidR="001845FF" w:rsidRPr="00A2526B">
        <w:t>коммуникативной,</w:t>
      </w:r>
      <w:r w:rsidR="001845FF" w:rsidRPr="00A2526B">
        <w:rPr>
          <w:spacing w:val="1"/>
        </w:rPr>
        <w:t xml:space="preserve"> </w:t>
      </w:r>
      <w:r w:rsidR="001845FF" w:rsidRPr="00A2526B">
        <w:t>познавательно-исследовательской,</w:t>
      </w:r>
      <w:r w:rsidR="001845FF" w:rsidRPr="00A2526B">
        <w:rPr>
          <w:spacing w:val="-57"/>
        </w:rPr>
        <w:t xml:space="preserve"> </w:t>
      </w:r>
      <w:r w:rsidR="001845FF" w:rsidRPr="00A2526B">
        <w:t>двигательной, продуктивной и прочее. в соответствии с потребностями каждого возрастного</w:t>
      </w:r>
      <w:r w:rsidR="001845FF" w:rsidRPr="00A2526B">
        <w:rPr>
          <w:spacing w:val="1"/>
        </w:rPr>
        <w:t xml:space="preserve"> </w:t>
      </w:r>
      <w:r w:rsidR="001845FF" w:rsidRPr="00A2526B">
        <w:t>этапа</w:t>
      </w:r>
      <w:r w:rsidR="001845FF" w:rsidRPr="00A2526B">
        <w:rPr>
          <w:spacing w:val="1"/>
        </w:rPr>
        <w:t xml:space="preserve"> </w:t>
      </w:r>
      <w:r w:rsidR="001845FF" w:rsidRPr="00A2526B">
        <w:t>детей,</w:t>
      </w:r>
      <w:r w:rsidR="001845FF" w:rsidRPr="00A2526B">
        <w:rPr>
          <w:spacing w:val="1"/>
        </w:rPr>
        <w:t xml:space="preserve"> </w:t>
      </w:r>
      <w:r w:rsidR="001845FF" w:rsidRPr="00A2526B">
        <w:t>охраны</w:t>
      </w:r>
      <w:r w:rsidR="001845FF" w:rsidRPr="00A2526B">
        <w:rPr>
          <w:spacing w:val="1"/>
        </w:rPr>
        <w:t xml:space="preserve"> </w:t>
      </w:r>
      <w:r w:rsidR="001845FF" w:rsidRPr="00A2526B">
        <w:t>и</w:t>
      </w:r>
      <w:r w:rsidR="001845FF" w:rsidRPr="00A2526B">
        <w:rPr>
          <w:spacing w:val="1"/>
        </w:rPr>
        <w:t xml:space="preserve"> </w:t>
      </w:r>
      <w:r w:rsidR="001845FF" w:rsidRPr="00A2526B">
        <w:t>укрепления</w:t>
      </w:r>
      <w:r w:rsidR="001845FF" w:rsidRPr="00A2526B">
        <w:rPr>
          <w:spacing w:val="1"/>
        </w:rPr>
        <w:t xml:space="preserve"> </w:t>
      </w:r>
      <w:r w:rsidR="001845FF" w:rsidRPr="00A2526B">
        <w:t>их</w:t>
      </w:r>
      <w:r w:rsidR="001845FF" w:rsidRPr="00A2526B">
        <w:rPr>
          <w:spacing w:val="1"/>
        </w:rPr>
        <w:t xml:space="preserve"> </w:t>
      </w:r>
      <w:r w:rsidR="001845FF" w:rsidRPr="00A2526B">
        <w:t>здоровья,</w:t>
      </w:r>
      <w:r w:rsidR="001845FF" w:rsidRPr="00A2526B">
        <w:rPr>
          <w:spacing w:val="1"/>
        </w:rPr>
        <w:t xml:space="preserve"> </w:t>
      </w:r>
      <w:r w:rsidR="001845FF" w:rsidRPr="00A2526B">
        <w:t>возможностями</w:t>
      </w:r>
      <w:r w:rsidR="001845FF" w:rsidRPr="00A2526B">
        <w:rPr>
          <w:spacing w:val="1"/>
        </w:rPr>
        <w:t xml:space="preserve"> </w:t>
      </w:r>
      <w:r w:rsidR="001845FF" w:rsidRPr="00A2526B">
        <w:t>учёта</w:t>
      </w:r>
      <w:r w:rsidR="001845FF" w:rsidRPr="00A2526B">
        <w:rPr>
          <w:spacing w:val="1"/>
        </w:rPr>
        <w:t xml:space="preserve"> </w:t>
      </w:r>
      <w:r w:rsidR="001845FF" w:rsidRPr="00A2526B">
        <w:t>особенностей</w:t>
      </w:r>
      <w:r w:rsidR="001845FF" w:rsidRPr="00A2526B">
        <w:rPr>
          <w:spacing w:val="1"/>
        </w:rPr>
        <w:t xml:space="preserve"> </w:t>
      </w:r>
      <w:r w:rsidR="001845FF" w:rsidRPr="00A2526B">
        <w:t>и</w:t>
      </w:r>
      <w:r w:rsidR="001845FF" w:rsidRPr="00A2526B">
        <w:rPr>
          <w:spacing w:val="1"/>
        </w:rPr>
        <w:t xml:space="preserve"> </w:t>
      </w:r>
      <w:r w:rsidR="001845FF" w:rsidRPr="00A2526B">
        <w:t>коррекции</w:t>
      </w:r>
      <w:r w:rsidR="001845FF" w:rsidRPr="00A2526B">
        <w:rPr>
          <w:spacing w:val="-1"/>
        </w:rPr>
        <w:t xml:space="preserve"> </w:t>
      </w:r>
      <w:r w:rsidR="001845FF" w:rsidRPr="00A2526B">
        <w:t>недостатков</w:t>
      </w:r>
      <w:r w:rsidR="001845FF" w:rsidRPr="00A2526B">
        <w:rPr>
          <w:spacing w:val="-3"/>
        </w:rPr>
        <w:t xml:space="preserve"> </w:t>
      </w:r>
      <w:r w:rsidR="001845FF" w:rsidRPr="00A2526B">
        <w:t>их</w:t>
      </w:r>
      <w:r w:rsidR="001845FF" w:rsidRPr="00A2526B">
        <w:rPr>
          <w:spacing w:val="2"/>
        </w:rPr>
        <w:t xml:space="preserve"> </w:t>
      </w:r>
      <w:r w:rsidR="001845FF" w:rsidRPr="00A2526B">
        <w:t>развития.</w:t>
      </w:r>
    </w:p>
    <w:p w:rsidR="001845FF" w:rsidRPr="00A2526B" w:rsidRDefault="001845FF" w:rsidP="00A2526B">
      <w:pPr>
        <w:pStyle w:val="af4"/>
        <w:spacing w:line="276" w:lineRule="auto"/>
        <w:ind w:left="-142" w:right="3" w:firstLine="426"/>
        <w:jc w:val="both"/>
      </w:pPr>
      <w:r w:rsidRPr="00A2526B">
        <w:t>Развивающая</w:t>
      </w:r>
      <w:r w:rsidRPr="00A2526B">
        <w:rPr>
          <w:spacing w:val="1"/>
        </w:rPr>
        <w:t xml:space="preserve"> </w:t>
      </w:r>
      <w:r w:rsidRPr="00A2526B">
        <w:t>предметно-пространственная</w:t>
      </w:r>
      <w:r w:rsidRPr="00A2526B">
        <w:rPr>
          <w:spacing w:val="1"/>
        </w:rPr>
        <w:t xml:space="preserve"> </w:t>
      </w:r>
      <w:r w:rsidRPr="00A2526B">
        <w:t>среда</w:t>
      </w:r>
      <w:r w:rsidRPr="00A2526B">
        <w:rPr>
          <w:spacing w:val="1"/>
        </w:rPr>
        <w:t xml:space="preserve"> </w:t>
      </w:r>
      <w:r w:rsidRPr="00A2526B">
        <w:t>обеспечивает</w:t>
      </w:r>
      <w:r w:rsidRPr="00A2526B">
        <w:rPr>
          <w:spacing w:val="1"/>
        </w:rPr>
        <w:t xml:space="preserve"> </w:t>
      </w:r>
      <w:r w:rsidRPr="00A2526B">
        <w:t>максимальную</w:t>
      </w:r>
      <w:r w:rsidRPr="00A2526B">
        <w:rPr>
          <w:spacing w:val="1"/>
        </w:rPr>
        <w:t xml:space="preserve"> </w:t>
      </w:r>
      <w:r w:rsidRPr="00A2526B">
        <w:t>реализацию</w:t>
      </w:r>
      <w:r w:rsidRPr="00A2526B">
        <w:rPr>
          <w:spacing w:val="1"/>
        </w:rPr>
        <w:t xml:space="preserve"> </w:t>
      </w:r>
      <w:r w:rsidRPr="00A2526B">
        <w:t>образовательного</w:t>
      </w:r>
      <w:r w:rsidRPr="00A2526B">
        <w:rPr>
          <w:spacing w:val="1"/>
        </w:rPr>
        <w:t xml:space="preserve"> </w:t>
      </w:r>
      <w:r w:rsidRPr="00A2526B">
        <w:t>потенциала</w:t>
      </w:r>
      <w:r w:rsidRPr="00A2526B">
        <w:rPr>
          <w:spacing w:val="1"/>
        </w:rPr>
        <w:t xml:space="preserve"> </w:t>
      </w:r>
      <w:r w:rsidRPr="00A2526B">
        <w:t>пространства</w:t>
      </w:r>
      <w:r w:rsidRPr="00A2526B">
        <w:rPr>
          <w:spacing w:val="1"/>
        </w:rPr>
        <w:t xml:space="preserve"> </w:t>
      </w:r>
      <w:r w:rsidR="00A2526B">
        <w:t>ДОО</w:t>
      </w:r>
      <w:r w:rsidRPr="00A2526B">
        <w:t>,</w:t>
      </w:r>
      <w:r w:rsidRPr="00A2526B">
        <w:rPr>
          <w:spacing w:val="1"/>
        </w:rPr>
        <w:t xml:space="preserve"> </w:t>
      </w:r>
      <w:r w:rsidRPr="00A2526B">
        <w:t>групп,</w:t>
      </w:r>
      <w:r w:rsidRPr="00A2526B">
        <w:rPr>
          <w:spacing w:val="1"/>
        </w:rPr>
        <w:t xml:space="preserve"> </w:t>
      </w:r>
      <w:r w:rsidRPr="00A2526B">
        <w:t>материалов,</w:t>
      </w:r>
      <w:r w:rsidRPr="00A2526B">
        <w:rPr>
          <w:spacing w:val="1"/>
        </w:rPr>
        <w:t xml:space="preserve"> </w:t>
      </w:r>
      <w:r w:rsidRPr="00A2526B">
        <w:t>оборудования</w:t>
      </w:r>
      <w:r w:rsidRPr="00A2526B">
        <w:rPr>
          <w:spacing w:val="1"/>
        </w:rPr>
        <w:t xml:space="preserve"> </w:t>
      </w:r>
      <w:r w:rsidRPr="00A2526B">
        <w:t>и</w:t>
      </w:r>
      <w:r w:rsidRPr="00A2526B">
        <w:rPr>
          <w:spacing w:val="1"/>
        </w:rPr>
        <w:t xml:space="preserve"> </w:t>
      </w:r>
      <w:r w:rsidRPr="00A2526B">
        <w:t>инвентаря</w:t>
      </w:r>
      <w:r w:rsidRPr="00A2526B">
        <w:rPr>
          <w:spacing w:val="1"/>
        </w:rPr>
        <w:t xml:space="preserve"> </w:t>
      </w:r>
      <w:r w:rsidRPr="00A2526B">
        <w:t>для</w:t>
      </w:r>
      <w:r w:rsidRPr="00A2526B">
        <w:rPr>
          <w:spacing w:val="1"/>
        </w:rPr>
        <w:t xml:space="preserve"> </w:t>
      </w:r>
      <w:r w:rsidRPr="00A2526B">
        <w:t>развития</w:t>
      </w:r>
      <w:r w:rsidRPr="00A2526B">
        <w:rPr>
          <w:spacing w:val="1"/>
        </w:rPr>
        <w:t xml:space="preserve"> </w:t>
      </w:r>
      <w:r w:rsidRPr="00A2526B">
        <w:t>детей</w:t>
      </w:r>
      <w:r w:rsidRPr="00A2526B">
        <w:rPr>
          <w:spacing w:val="1"/>
        </w:rPr>
        <w:t xml:space="preserve"> </w:t>
      </w:r>
      <w:r w:rsidRPr="00A2526B">
        <w:t>дошкольного</w:t>
      </w:r>
      <w:r w:rsidRPr="00A2526B">
        <w:rPr>
          <w:spacing w:val="1"/>
        </w:rPr>
        <w:t xml:space="preserve"> </w:t>
      </w:r>
      <w:r w:rsidRPr="00A2526B">
        <w:t>возраста</w:t>
      </w:r>
      <w:r w:rsidRPr="00A2526B">
        <w:rPr>
          <w:spacing w:val="1"/>
        </w:rPr>
        <w:t xml:space="preserve"> </w:t>
      </w:r>
      <w:r w:rsidRPr="00A2526B">
        <w:t>в</w:t>
      </w:r>
      <w:r w:rsidRPr="00A2526B">
        <w:rPr>
          <w:spacing w:val="1"/>
        </w:rPr>
        <w:t xml:space="preserve"> </w:t>
      </w:r>
      <w:r w:rsidRPr="00A2526B">
        <w:t>соответствии</w:t>
      </w:r>
      <w:r w:rsidRPr="00A2526B">
        <w:rPr>
          <w:spacing w:val="1"/>
        </w:rPr>
        <w:t xml:space="preserve"> </w:t>
      </w:r>
      <w:r w:rsidRPr="00A2526B">
        <w:t>с</w:t>
      </w:r>
      <w:r w:rsidRPr="00A2526B">
        <w:rPr>
          <w:spacing w:val="1"/>
        </w:rPr>
        <w:t xml:space="preserve"> </w:t>
      </w:r>
      <w:r w:rsidRPr="00A2526B">
        <w:t>особенностями каждого возрастного этапа, охраны и укрепления их здоровья, возможность</w:t>
      </w:r>
      <w:r w:rsidRPr="00A2526B">
        <w:rPr>
          <w:spacing w:val="1"/>
        </w:rPr>
        <w:t xml:space="preserve"> </w:t>
      </w:r>
      <w:r w:rsidRPr="00A2526B">
        <w:t>общения и совместной деятельности детей (в том числе детей разного возраста) и взрослых,</w:t>
      </w:r>
      <w:r w:rsidRPr="00A2526B">
        <w:rPr>
          <w:spacing w:val="1"/>
        </w:rPr>
        <w:t xml:space="preserve"> </w:t>
      </w:r>
      <w:r w:rsidRPr="00A2526B">
        <w:t>двигательной</w:t>
      </w:r>
      <w:r w:rsidRPr="00A2526B">
        <w:rPr>
          <w:spacing w:val="-1"/>
        </w:rPr>
        <w:t xml:space="preserve"> </w:t>
      </w:r>
      <w:r w:rsidRPr="00A2526B">
        <w:t>активности детей,</w:t>
      </w:r>
      <w:r w:rsidRPr="00A2526B">
        <w:rPr>
          <w:spacing w:val="-1"/>
        </w:rPr>
        <w:t xml:space="preserve"> </w:t>
      </w:r>
      <w:r w:rsidRPr="00A2526B">
        <w:t>а</w:t>
      </w:r>
      <w:r w:rsidRPr="00A2526B">
        <w:rPr>
          <w:spacing w:val="-1"/>
        </w:rPr>
        <w:t xml:space="preserve"> </w:t>
      </w:r>
      <w:r w:rsidRPr="00A2526B">
        <w:t>также</w:t>
      </w:r>
      <w:r w:rsidRPr="00A2526B">
        <w:rPr>
          <w:spacing w:val="-1"/>
        </w:rPr>
        <w:t xml:space="preserve"> </w:t>
      </w:r>
      <w:r w:rsidRPr="00A2526B">
        <w:t>возможности для</w:t>
      </w:r>
      <w:r w:rsidRPr="00A2526B">
        <w:rPr>
          <w:spacing w:val="1"/>
        </w:rPr>
        <w:t xml:space="preserve"> </w:t>
      </w:r>
      <w:r w:rsidRPr="00A2526B">
        <w:t>уединения.</w:t>
      </w:r>
    </w:p>
    <w:p w:rsidR="001845FF" w:rsidRPr="00A2526B" w:rsidRDefault="001845FF" w:rsidP="00A2526B">
      <w:pPr>
        <w:pStyle w:val="af4"/>
        <w:spacing w:line="276" w:lineRule="auto"/>
        <w:ind w:left="-142" w:right="3" w:firstLine="426"/>
        <w:jc w:val="both"/>
      </w:pPr>
      <w:r w:rsidRPr="00A2526B">
        <w:t>Развивающая</w:t>
      </w:r>
      <w:r w:rsidRPr="00A2526B">
        <w:rPr>
          <w:spacing w:val="-8"/>
        </w:rPr>
        <w:t xml:space="preserve"> </w:t>
      </w:r>
      <w:r w:rsidRPr="00A2526B">
        <w:t>предметно-пространственная</w:t>
      </w:r>
      <w:r w:rsidRPr="00A2526B">
        <w:rPr>
          <w:spacing w:val="-7"/>
        </w:rPr>
        <w:t xml:space="preserve"> </w:t>
      </w:r>
      <w:r w:rsidRPr="00A2526B">
        <w:t>среда</w:t>
      </w:r>
      <w:r w:rsidRPr="00A2526B">
        <w:rPr>
          <w:spacing w:val="-7"/>
        </w:rPr>
        <w:t xml:space="preserve"> </w:t>
      </w:r>
      <w:r w:rsidRPr="00A2526B">
        <w:t>обеспечивает:</w:t>
      </w:r>
    </w:p>
    <w:p w:rsidR="001845FF" w:rsidRPr="00A2526B" w:rsidRDefault="001845FF" w:rsidP="00A2526B">
      <w:pPr>
        <w:pStyle w:val="af2"/>
        <w:widowControl w:val="0"/>
        <w:numPr>
          <w:ilvl w:val="0"/>
          <w:numId w:val="337"/>
        </w:numPr>
        <w:tabs>
          <w:tab w:val="left" w:pos="709"/>
        </w:tabs>
        <w:autoSpaceDE w:val="0"/>
        <w:autoSpaceDN w:val="0"/>
        <w:spacing w:line="276" w:lineRule="auto"/>
        <w:ind w:left="-142" w:right="3" w:firstLine="426"/>
        <w:contextualSpacing w:val="0"/>
        <w:jc w:val="left"/>
        <w:rPr>
          <w:sz w:val="24"/>
          <w:szCs w:val="24"/>
        </w:rPr>
      </w:pPr>
      <w:r w:rsidRPr="00A2526B">
        <w:rPr>
          <w:sz w:val="24"/>
          <w:szCs w:val="24"/>
        </w:rPr>
        <w:t>реализацию</w:t>
      </w:r>
      <w:r w:rsidRPr="00A2526B">
        <w:rPr>
          <w:spacing w:val="-7"/>
          <w:sz w:val="24"/>
          <w:szCs w:val="24"/>
        </w:rPr>
        <w:t xml:space="preserve"> </w:t>
      </w:r>
      <w:r w:rsidRPr="00A2526B">
        <w:rPr>
          <w:sz w:val="24"/>
          <w:szCs w:val="24"/>
        </w:rPr>
        <w:t>различных</w:t>
      </w:r>
      <w:r w:rsidRPr="00A2526B">
        <w:rPr>
          <w:spacing w:val="-8"/>
          <w:sz w:val="24"/>
          <w:szCs w:val="24"/>
        </w:rPr>
        <w:t xml:space="preserve"> </w:t>
      </w:r>
      <w:r w:rsidRPr="00A2526B">
        <w:rPr>
          <w:sz w:val="24"/>
          <w:szCs w:val="24"/>
        </w:rPr>
        <w:t>образовательных</w:t>
      </w:r>
      <w:r w:rsidRPr="00A2526B">
        <w:rPr>
          <w:spacing w:val="-7"/>
          <w:sz w:val="24"/>
          <w:szCs w:val="24"/>
        </w:rPr>
        <w:t xml:space="preserve"> </w:t>
      </w:r>
      <w:r w:rsidRPr="00A2526B">
        <w:rPr>
          <w:sz w:val="24"/>
          <w:szCs w:val="24"/>
        </w:rPr>
        <w:t>программ;</w:t>
      </w:r>
    </w:p>
    <w:p w:rsidR="001845FF" w:rsidRPr="00A2526B" w:rsidRDefault="001845FF" w:rsidP="00A2526B">
      <w:pPr>
        <w:pStyle w:val="af2"/>
        <w:widowControl w:val="0"/>
        <w:numPr>
          <w:ilvl w:val="0"/>
          <w:numId w:val="337"/>
        </w:numPr>
        <w:tabs>
          <w:tab w:val="left" w:pos="709"/>
        </w:tabs>
        <w:autoSpaceDE w:val="0"/>
        <w:autoSpaceDN w:val="0"/>
        <w:spacing w:line="276" w:lineRule="auto"/>
        <w:ind w:left="-142" w:right="3" w:firstLine="426"/>
        <w:contextualSpacing w:val="0"/>
        <w:jc w:val="left"/>
        <w:rPr>
          <w:sz w:val="24"/>
          <w:szCs w:val="24"/>
        </w:rPr>
      </w:pPr>
      <w:r w:rsidRPr="00A2526B">
        <w:rPr>
          <w:sz w:val="24"/>
          <w:szCs w:val="24"/>
        </w:rPr>
        <w:t>учет</w:t>
      </w:r>
      <w:r w:rsidRPr="00A2526B">
        <w:rPr>
          <w:spacing w:val="15"/>
          <w:sz w:val="24"/>
          <w:szCs w:val="24"/>
        </w:rPr>
        <w:t xml:space="preserve"> </w:t>
      </w:r>
      <w:r w:rsidRPr="00A2526B">
        <w:rPr>
          <w:sz w:val="24"/>
          <w:szCs w:val="24"/>
        </w:rPr>
        <w:t>национально-культурных,</w:t>
      </w:r>
      <w:r w:rsidRPr="00A2526B">
        <w:rPr>
          <w:spacing w:val="13"/>
          <w:sz w:val="24"/>
          <w:szCs w:val="24"/>
        </w:rPr>
        <w:t xml:space="preserve"> </w:t>
      </w:r>
      <w:r w:rsidRPr="00A2526B">
        <w:rPr>
          <w:sz w:val="24"/>
          <w:szCs w:val="24"/>
        </w:rPr>
        <w:t>климатических</w:t>
      </w:r>
      <w:r w:rsidRPr="00A2526B">
        <w:rPr>
          <w:spacing w:val="17"/>
          <w:sz w:val="24"/>
          <w:szCs w:val="24"/>
        </w:rPr>
        <w:t xml:space="preserve"> </w:t>
      </w:r>
      <w:r w:rsidRPr="00A2526B">
        <w:rPr>
          <w:sz w:val="24"/>
          <w:szCs w:val="24"/>
        </w:rPr>
        <w:t>условий,</w:t>
      </w:r>
      <w:r w:rsidRPr="00A2526B">
        <w:rPr>
          <w:spacing w:val="13"/>
          <w:sz w:val="24"/>
          <w:szCs w:val="24"/>
        </w:rPr>
        <w:t xml:space="preserve"> </w:t>
      </w:r>
      <w:r w:rsidRPr="00A2526B">
        <w:rPr>
          <w:sz w:val="24"/>
          <w:szCs w:val="24"/>
        </w:rPr>
        <w:t>в</w:t>
      </w:r>
      <w:r w:rsidRPr="00A2526B">
        <w:rPr>
          <w:spacing w:val="13"/>
          <w:sz w:val="24"/>
          <w:szCs w:val="24"/>
        </w:rPr>
        <w:t xml:space="preserve"> </w:t>
      </w:r>
      <w:r w:rsidRPr="00A2526B">
        <w:rPr>
          <w:sz w:val="24"/>
          <w:szCs w:val="24"/>
        </w:rPr>
        <w:t>которых</w:t>
      </w:r>
      <w:r w:rsidRPr="00A2526B">
        <w:rPr>
          <w:spacing w:val="15"/>
          <w:sz w:val="24"/>
          <w:szCs w:val="24"/>
        </w:rPr>
        <w:t xml:space="preserve"> </w:t>
      </w:r>
      <w:r w:rsidRPr="00A2526B">
        <w:rPr>
          <w:sz w:val="24"/>
          <w:szCs w:val="24"/>
        </w:rPr>
        <w:t>осуществляется</w:t>
      </w:r>
      <w:r w:rsidRPr="00A2526B">
        <w:rPr>
          <w:spacing w:val="-57"/>
          <w:sz w:val="24"/>
          <w:szCs w:val="24"/>
        </w:rPr>
        <w:t xml:space="preserve"> </w:t>
      </w:r>
      <w:r w:rsidRPr="00A2526B">
        <w:rPr>
          <w:sz w:val="24"/>
          <w:szCs w:val="24"/>
        </w:rPr>
        <w:t>образовательная</w:t>
      </w:r>
      <w:r w:rsidRPr="00A2526B">
        <w:rPr>
          <w:spacing w:val="-1"/>
          <w:sz w:val="24"/>
          <w:szCs w:val="24"/>
        </w:rPr>
        <w:t xml:space="preserve"> </w:t>
      </w:r>
      <w:r w:rsidRPr="00A2526B">
        <w:rPr>
          <w:sz w:val="24"/>
          <w:szCs w:val="24"/>
        </w:rPr>
        <w:t>деятельность;</w:t>
      </w:r>
    </w:p>
    <w:p w:rsidR="001845FF" w:rsidRPr="00A2526B" w:rsidRDefault="001845FF" w:rsidP="00A2526B">
      <w:pPr>
        <w:pStyle w:val="af2"/>
        <w:widowControl w:val="0"/>
        <w:numPr>
          <w:ilvl w:val="0"/>
          <w:numId w:val="337"/>
        </w:numPr>
        <w:tabs>
          <w:tab w:val="left" w:pos="709"/>
        </w:tabs>
        <w:autoSpaceDE w:val="0"/>
        <w:autoSpaceDN w:val="0"/>
        <w:spacing w:line="276" w:lineRule="auto"/>
        <w:ind w:left="-142" w:right="3" w:firstLine="426"/>
        <w:contextualSpacing w:val="0"/>
        <w:jc w:val="left"/>
        <w:rPr>
          <w:sz w:val="24"/>
          <w:szCs w:val="24"/>
        </w:rPr>
      </w:pPr>
      <w:r w:rsidRPr="00A2526B">
        <w:rPr>
          <w:sz w:val="24"/>
          <w:szCs w:val="24"/>
        </w:rPr>
        <w:t>учет</w:t>
      </w:r>
      <w:r w:rsidRPr="00A2526B">
        <w:rPr>
          <w:spacing w:val="-2"/>
          <w:sz w:val="24"/>
          <w:szCs w:val="24"/>
        </w:rPr>
        <w:t xml:space="preserve"> </w:t>
      </w:r>
      <w:r w:rsidRPr="00A2526B">
        <w:rPr>
          <w:sz w:val="24"/>
          <w:szCs w:val="24"/>
        </w:rPr>
        <w:t>возрастных</w:t>
      </w:r>
      <w:r w:rsidRPr="00A2526B">
        <w:rPr>
          <w:spacing w:val="-3"/>
          <w:sz w:val="24"/>
          <w:szCs w:val="24"/>
        </w:rPr>
        <w:t xml:space="preserve"> </w:t>
      </w:r>
      <w:r w:rsidRPr="00A2526B">
        <w:rPr>
          <w:sz w:val="24"/>
          <w:szCs w:val="24"/>
        </w:rPr>
        <w:t>особенностей</w:t>
      </w:r>
      <w:r w:rsidRPr="00A2526B">
        <w:rPr>
          <w:spacing w:val="-3"/>
          <w:sz w:val="24"/>
          <w:szCs w:val="24"/>
        </w:rPr>
        <w:t xml:space="preserve"> </w:t>
      </w:r>
      <w:r w:rsidRPr="00A2526B">
        <w:rPr>
          <w:sz w:val="24"/>
          <w:szCs w:val="24"/>
        </w:rPr>
        <w:t>детей.</w:t>
      </w:r>
    </w:p>
    <w:p w:rsidR="001845FF" w:rsidRPr="00A2526B" w:rsidRDefault="001845FF" w:rsidP="00A2526B">
      <w:pPr>
        <w:pStyle w:val="af4"/>
        <w:spacing w:line="276" w:lineRule="auto"/>
        <w:ind w:left="-142" w:right="3" w:firstLine="426"/>
      </w:pPr>
      <w:r w:rsidRPr="00A2526B">
        <w:t>Развивающая</w:t>
      </w:r>
      <w:r w:rsidRPr="00A2526B">
        <w:rPr>
          <w:spacing w:val="-4"/>
        </w:rPr>
        <w:t xml:space="preserve"> </w:t>
      </w:r>
      <w:r w:rsidRPr="00A2526B">
        <w:t>предметно-пространственная</w:t>
      </w:r>
      <w:r w:rsidRPr="00A2526B">
        <w:rPr>
          <w:spacing w:val="-2"/>
        </w:rPr>
        <w:t xml:space="preserve"> </w:t>
      </w:r>
      <w:r w:rsidRPr="00A2526B">
        <w:t>среда</w:t>
      </w:r>
      <w:r w:rsidRPr="00A2526B">
        <w:rPr>
          <w:spacing w:val="-5"/>
        </w:rPr>
        <w:t xml:space="preserve"> </w:t>
      </w:r>
      <w:r w:rsidRPr="00A2526B">
        <w:t>построена</w:t>
      </w:r>
      <w:r w:rsidRPr="00A2526B">
        <w:rPr>
          <w:spacing w:val="-5"/>
        </w:rPr>
        <w:t xml:space="preserve"> </w:t>
      </w:r>
      <w:r w:rsidRPr="00A2526B">
        <w:t>на</w:t>
      </w:r>
      <w:r w:rsidRPr="00A2526B">
        <w:rPr>
          <w:spacing w:val="-5"/>
        </w:rPr>
        <w:t xml:space="preserve"> </w:t>
      </w:r>
      <w:r w:rsidRPr="00A2526B">
        <w:t>следующих</w:t>
      </w:r>
      <w:r w:rsidRPr="00A2526B">
        <w:rPr>
          <w:spacing w:val="-4"/>
        </w:rPr>
        <w:t xml:space="preserve"> </w:t>
      </w:r>
      <w:r w:rsidRPr="00A2526B">
        <w:t>принципах:</w:t>
      </w:r>
    </w:p>
    <w:p w:rsidR="001845FF" w:rsidRPr="00A2526B" w:rsidRDefault="001845FF" w:rsidP="00A2526B">
      <w:pPr>
        <w:pStyle w:val="af2"/>
        <w:widowControl w:val="0"/>
        <w:numPr>
          <w:ilvl w:val="0"/>
          <w:numId w:val="336"/>
        </w:numPr>
        <w:tabs>
          <w:tab w:val="left" w:pos="800"/>
        </w:tabs>
        <w:autoSpaceDE w:val="0"/>
        <w:autoSpaceDN w:val="0"/>
        <w:spacing w:line="276" w:lineRule="auto"/>
        <w:ind w:left="-142" w:right="3" w:firstLine="426"/>
        <w:contextualSpacing w:val="0"/>
        <w:rPr>
          <w:sz w:val="24"/>
          <w:szCs w:val="24"/>
        </w:rPr>
      </w:pPr>
      <w:r w:rsidRPr="00A2526B">
        <w:rPr>
          <w:sz w:val="24"/>
          <w:szCs w:val="24"/>
        </w:rPr>
        <w:t>насыщенность;</w:t>
      </w:r>
    </w:p>
    <w:p w:rsidR="001845FF" w:rsidRPr="00A2526B" w:rsidRDefault="001845FF" w:rsidP="00A2526B">
      <w:pPr>
        <w:pStyle w:val="af2"/>
        <w:widowControl w:val="0"/>
        <w:numPr>
          <w:ilvl w:val="0"/>
          <w:numId w:val="336"/>
        </w:numPr>
        <w:tabs>
          <w:tab w:val="left" w:pos="800"/>
        </w:tabs>
        <w:autoSpaceDE w:val="0"/>
        <w:autoSpaceDN w:val="0"/>
        <w:spacing w:line="276" w:lineRule="auto"/>
        <w:ind w:left="-142" w:right="3" w:firstLine="426"/>
        <w:contextualSpacing w:val="0"/>
        <w:rPr>
          <w:sz w:val="24"/>
          <w:szCs w:val="24"/>
        </w:rPr>
      </w:pPr>
      <w:r w:rsidRPr="00A2526B">
        <w:rPr>
          <w:sz w:val="24"/>
          <w:szCs w:val="24"/>
        </w:rPr>
        <w:t>трансформируемость;</w:t>
      </w:r>
    </w:p>
    <w:p w:rsidR="001845FF" w:rsidRPr="00A2526B" w:rsidRDefault="001845FF" w:rsidP="00A2526B">
      <w:pPr>
        <w:pStyle w:val="af2"/>
        <w:widowControl w:val="0"/>
        <w:numPr>
          <w:ilvl w:val="0"/>
          <w:numId w:val="336"/>
        </w:numPr>
        <w:tabs>
          <w:tab w:val="left" w:pos="800"/>
        </w:tabs>
        <w:autoSpaceDE w:val="0"/>
        <w:autoSpaceDN w:val="0"/>
        <w:spacing w:line="276" w:lineRule="auto"/>
        <w:ind w:left="-142" w:right="3" w:firstLine="426"/>
        <w:contextualSpacing w:val="0"/>
        <w:rPr>
          <w:sz w:val="24"/>
          <w:szCs w:val="24"/>
        </w:rPr>
      </w:pPr>
      <w:r w:rsidRPr="00A2526B">
        <w:rPr>
          <w:sz w:val="24"/>
          <w:szCs w:val="24"/>
        </w:rPr>
        <w:t>полифункциональность;</w:t>
      </w:r>
    </w:p>
    <w:p w:rsidR="001845FF" w:rsidRPr="00A2526B" w:rsidRDefault="001845FF" w:rsidP="00A2526B">
      <w:pPr>
        <w:pStyle w:val="af2"/>
        <w:widowControl w:val="0"/>
        <w:numPr>
          <w:ilvl w:val="0"/>
          <w:numId w:val="336"/>
        </w:numPr>
        <w:tabs>
          <w:tab w:val="left" w:pos="800"/>
        </w:tabs>
        <w:autoSpaceDE w:val="0"/>
        <w:autoSpaceDN w:val="0"/>
        <w:spacing w:line="276" w:lineRule="auto"/>
        <w:ind w:left="-142" w:right="3" w:firstLine="426"/>
        <w:contextualSpacing w:val="0"/>
        <w:rPr>
          <w:sz w:val="24"/>
          <w:szCs w:val="24"/>
        </w:rPr>
      </w:pPr>
      <w:r w:rsidRPr="00A2526B">
        <w:rPr>
          <w:sz w:val="24"/>
          <w:szCs w:val="24"/>
        </w:rPr>
        <w:t>вариативность;</w:t>
      </w:r>
    </w:p>
    <w:p w:rsidR="001845FF" w:rsidRPr="00A2526B" w:rsidRDefault="001845FF" w:rsidP="00A2526B">
      <w:pPr>
        <w:pStyle w:val="af2"/>
        <w:widowControl w:val="0"/>
        <w:numPr>
          <w:ilvl w:val="0"/>
          <w:numId w:val="336"/>
        </w:numPr>
        <w:tabs>
          <w:tab w:val="left" w:pos="800"/>
        </w:tabs>
        <w:autoSpaceDE w:val="0"/>
        <w:autoSpaceDN w:val="0"/>
        <w:spacing w:line="276" w:lineRule="auto"/>
        <w:ind w:left="-142" w:right="3" w:firstLine="426"/>
        <w:contextualSpacing w:val="0"/>
        <w:rPr>
          <w:sz w:val="24"/>
          <w:szCs w:val="24"/>
        </w:rPr>
      </w:pPr>
      <w:r w:rsidRPr="00A2526B">
        <w:rPr>
          <w:sz w:val="24"/>
          <w:szCs w:val="24"/>
        </w:rPr>
        <w:t>доступность;</w:t>
      </w:r>
    </w:p>
    <w:p w:rsidR="001845FF" w:rsidRPr="00A2526B" w:rsidRDefault="001845FF" w:rsidP="00A2526B">
      <w:pPr>
        <w:pStyle w:val="af2"/>
        <w:widowControl w:val="0"/>
        <w:numPr>
          <w:ilvl w:val="0"/>
          <w:numId w:val="336"/>
        </w:numPr>
        <w:tabs>
          <w:tab w:val="left" w:pos="800"/>
        </w:tabs>
        <w:autoSpaceDE w:val="0"/>
        <w:autoSpaceDN w:val="0"/>
        <w:spacing w:line="276" w:lineRule="auto"/>
        <w:ind w:left="-142" w:right="3" w:firstLine="426"/>
        <w:contextualSpacing w:val="0"/>
        <w:rPr>
          <w:sz w:val="24"/>
          <w:szCs w:val="24"/>
        </w:rPr>
      </w:pPr>
      <w:r w:rsidRPr="00A2526B">
        <w:rPr>
          <w:sz w:val="24"/>
          <w:szCs w:val="24"/>
        </w:rPr>
        <w:t>безопасность.</w:t>
      </w:r>
    </w:p>
    <w:p w:rsidR="001845FF" w:rsidRPr="00A2526B" w:rsidRDefault="001845FF" w:rsidP="00A2526B">
      <w:pPr>
        <w:pStyle w:val="af4"/>
        <w:spacing w:line="276" w:lineRule="auto"/>
        <w:ind w:left="-142" w:right="3" w:firstLine="426"/>
        <w:jc w:val="both"/>
      </w:pPr>
      <w:r w:rsidRPr="00A2526B">
        <w:rPr>
          <w:b/>
        </w:rPr>
        <w:t xml:space="preserve">Насыщенность </w:t>
      </w:r>
      <w:r w:rsidRPr="00A2526B">
        <w:t>среды соответствует возрастным возможностям детей и содержанию</w:t>
      </w:r>
      <w:r w:rsidRPr="00A2526B">
        <w:rPr>
          <w:spacing w:val="-57"/>
        </w:rPr>
        <w:t xml:space="preserve"> </w:t>
      </w:r>
      <w:r w:rsidRPr="00A2526B">
        <w:t>Программы.</w:t>
      </w:r>
    </w:p>
    <w:p w:rsidR="001845FF" w:rsidRPr="00A2526B" w:rsidRDefault="001845FF" w:rsidP="00A2526B">
      <w:pPr>
        <w:pStyle w:val="af4"/>
        <w:spacing w:line="276" w:lineRule="auto"/>
        <w:ind w:left="-142" w:right="3" w:firstLine="426"/>
        <w:jc w:val="both"/>
      </w:pPr>
      <w:r w:rsidRPr="00A2526B">
        <w:t>Образовательное</w:t>
      </w:r>
      <w:r w:rsidRPr="00A2526B">
        <w:rPr>
          <w:spacing w:val="1"/>
        </w:rPr>
        <w:t xml:space="preserve"> </w:t>
      </w:r>
      <w:r w:rsidRPr="00A2526B">
        <w:t>пространство</w:t>
      </w:r>
      <w:r w:rsidRPr="00A2526B">
        <w:rPr>
          <w:spacing w:val="1"/>
        </w:rPr>
        <w:t xml:space="preserve"> </w:t>
      </w:r>
      <w:r w:rsidRPr="00A2526B">
        <w:t>оснащено</w:t>
      </w:r>
      <w:r w:rsidRPr="00A2526B">
        <w:rPr>
          <w:spacing w:val="1"/>
        </w:rPr>
        <w:t xml:space="preserve"> </w:t>
      </w:r>
      <w:r w:rsidRPr="00A2526B">
        <w:t>средствами</w:t>
      </w:r>
      <w:r w:rsidRPr="00A2526B">
        <w:rPr>
          <w:spacing w:val="1"/>
        </w:rPr>
        <w:t xml:space="preserve"> </w:t>
      </w:r>
      <w:r w:rsidRPr="00A2526B">
        <w:t>обучения</w:t>
      </w:r>
      <w:r w:rsidRPr="00A2526B">
        <w:rPr>
          <w:spacing w:val="1"/>
        </w:rPr>
        <w:t xml:space="preserve"> </w:t>
      </w:r>
      <w:r w:rsidRPr="00A2526B">
        <w:t>и</w:t>
      </w:r>
      <w:r w:rsidRPr="00A2526B">
        <w:rPr>
          <w:spacing w:val="1"/>
        </w:rPr>
        <w:t xml:space="preserve"> </w:t>
      </w:r>
      <w:r w:rsidRPr="00A2526B">
        <w:t>воспитания,</w:t>
      </w:r>
      <w:r w:rsidRPr="00A2526B">
        <w:rPr>
          <w:spacing w:val="1"/>
        </w:rPr>
        <w:t xml:space="preserve"> </w:t>
      </w:r>
      <w:r w:rsidRPr="00A2526B">
        <w:t>соответствующими</w:t>
      </w:r>
      <w:r w:rsidRPr="00A2526B">
        <w:rPr>
          <w:spacing w:val="1"/>
        </w:rPr>
        <w:t xml:space="preserve"> </w:t>
      </w:r>
      <w:r w:rsidRPr="00A2526B">
        <w:t>материалами,</w:t>
      </w:r>
      <w:r w:rsidRPr="00A2526B">
        <w:rPr>
          <w:spacing w:val="1"/>
        </w:rPr>
        <w:t xml:space="preserve"> </w:t>
      </w:r>
      <w:r w:rsidRPr="00A2526B">
        <w:t>игровым,</w:t>
      </w:r>
      <w:r w:rsidRPr="00A2526B">
        <w:rPr>
          <w:spacing w:val="1"/>
        </w:rPr>
        <w:t xml:space="preserve"> </w:t>
      </w:r>
      <w:r w:rsidRPr="00A2526B">
        <w:t>спортивным,</w:t>
      </w:r>
      <w:r w:rsidRPr="00A2526B">
        <w:rPr>
          <w:spacing w:val="1"/>
        </w:rPr>
        <w:t xml:space="preserve"> </w:t>
      </w:r>
      <w:r w:rsidRPr="00A2526B">
        <w:t>оздоровительным</w:t>
      </w:r>
      <w:r w:rsidRPr="00A2526B">
        <w:rPr>
          <w:spacing w:val="1"/>
        </w:rPr>
        <w:t xml:space="preserve"> </w:t>
      </w:r>
      <w:r w:rsidRPr="00A2526B">
        <w:t>оборудованием,</w:t>
      </w:r>
      <w:r w:rsidRPr="00A2526B">
        <w:rPr>
          <w:spacing w:val="-57"/>
        </w:rPr>
        <w:t xml:space="preserve"> </w:t>
      </w:r>
      <w:r w:rsidRPr="00A2526B">
        <w:t>инвентарем,</w:t>
      </w:r>
      <w:r w:rsidRPr="00A2526B">
        <w:rPr>
          <w:spacing w:val="-1"/>
        </w:rPr>
        <w:t xml:space="preserve"> </w:t>
      </w:r>
      <w:r w:rsidRPr="00A2526B">
        <w:t>которые обеспечивают:</w:t>
      </w:r>
    </w:p>
    <w:p w:rsidR="001845FF" w:rsidRPr="00A2526B" w:rsidRDefault="001845FF" w:rsidP="00A2526B">
      <w:pPr>
        <w:pStyle w:val="af2"/>
        <w:widowControl w:val="0"/>
        <w:numPr>
          <w:ilvl w:val="1"/>
          <w:numId w:val="336"/>
        </w:numPr>
        <w:tabs>
          <w:tab w:val="left" w:pos="567"/>
        </w:tabs>
        <w:autoSpaceDE w:val="0"/>
        <w:autoSpaceDN w:val="0"/>
        <w:spacing w:line="276" w:lineRule="auto"/>
        <w:ind w:left="-142" w:right="3" w:firstLine="426"/>
        <w:contextualSpacing w:val="0"/>
        <w:rPr>
          <w:sz w:val="24"/>
          <w:szCs w:val="24"/>
        </w:rPr>
      </w:pPr>
      <w:r w:rsidRPr="00A2526B">
        <w:rPr>
          <w:sz w:val="24"/>
          <w:szCs w:val="24"/>
        </w:rPr>
        <w:t>игровую,</w:t>
      </w:r>
      <w:r w:rsidRPr="00A2526B">
        <w:rPr>
          <w:spacing w:val="1"/>
          <w:sz w:val="24"/>
          <w:szCs w:val="24"/>
        </w:rPr>
        <w:t xml:space="preserve"> </w:t>
      </w:r>
      <w:r w:rsidRPr="00A2526B">
        <w:rPr>
          <w:sz w:val="24"/>
          <w:szCs w:val="24"/>
        </w:rPr>
        <w:t>познавательную,</w:t>
      </w:r>
      <w:r w:rsidRPr="00A2526B">
        <w:rPr>
          <w:spacing w:val="1"/>
          <w:sz w:val="24"/>
          <w:szCs w:val="24"/>
        </w:rPr>
        <w:t xml:space="preserve"> </w:t>
      </w:r>
      <w:r w:rsidRPr="00A2526B">
        <w:rPr>
          <w:sz w:val="24"/>
          <w:szCs w:val="24"/>
        </w:rPr>
        <w:t>исследовательскую</w:t>
      </w:r>
      <w:r w:rsidRPr="00A2526B">
        <w:rPr>
          <w:spacing w:val="1"/>
          <w:sz w:val="24"/>
          <w:szCs w:val="24"/>
        </w:rPr>
        <w:t xml:space="preserve"> </w:t>
      </w:r>
      <w:r w:rsidRPr="00A2526B">
        <w:rPr>
          <w:sz w:val="24"/>
          <w:szCs w:val="24"/>
        </w:rPr>
        <w:t>и</w:t>
      </w:r>
      <w:r w:rsidRPr="00A2526B">
        <w:rPr>
          <w:spacing w:val="1"/>
          <w:sz w:val="24"/>
          <w:szCs w:val="24"/>
        </w:rPr>
        <w:t xml:space="preserve"> </w:t>
      </w:r>
      <w:r w:rsidRPr="00A2526B">
        <w:rPr>
          <w:sz w:val="24"/>
          <w:szCs w:val="24"/>
        </w:rPr>
        <w:t>творческую</w:t>
      </w:r>
      <w:r w:rsidRPr="00A2526B">
        <w:rPr>
          <w:spacing w:val="1"/>
          <w:sz w:val="24"/>
          <w:szCs w:val="24"/>
        </w:rPr>
        <w:t xml:space="preserve"> </w:t>
      </w:r>
      <w:r w:rsidRPr="00A2526B">
        <w:rPr>
          <w:sz w:val="24"/>
          <w:szCs w:val="24"/>
        </w:rPr>
        <w:t>активность</w:t>
      </w:r>
      <w:r w:rsidRPr="00A2526B">
        <w:rPr>
          <w:spacing w:val="1"/>
          <w:sz w:val="24"/>
          <w:szCs w:val="24"/>
        </w:rPr>
        <w:t xml:space="preserve"> </w:t>
      </w:r>
      <w:r w:rsidRPr="00A2526B">
        <w:rPr>
          <w:sz w:val="24"/>
          <w:szCs w:val="24"/>
        </w:rPr>
        <w:t>всех</w:t>
      </w:r>
      <w:r w:rsidRPr="00A2526B">
        <w:rPr>
          <w:spacing w:val="1"/>
          <w:sz w:val="24"/>
          <w:szCs w:val="24"/>
        </w:rPr>
        <w:t xml:space="preserve"> </w:t>
      </w:r>
      <w:r w:rsidRPr="00A2526B">
        <w:rPr>
          <w:sz w:val="24"/>
          <w:szCs w:val="24"/>
        </w:rPr>
        <w:t>воспитанников, экспериментирование с доступными детям материалами (в том числе с</w:t>
      </w:r>
      <w:r w:rsidRPr="00A2526B">
        <w:rPr>
          <w:spacing w:val="1"/>
          <w:sz w:val="24"/>
          <w:szCs w:val="24"/>
        </w:rPr>
        <w:t xml:space="preserve"> </w:t>
      </w:r>
      <w:r w:rsidRPr="00A2526B">
        <w:rPr>
          <w:sz w:val="24"/>
          <w:szCs w:val="24"/>
        </w:rPr>
        <w:t>песком</w:t>
      </w:r>
      <w:r w:rsidRPr="00A2526B">
        <w:rPr>
          <w:spacing w:val="-2"/>
          <w:sz w:val="24"/>
          <w:szCs w:val="24"/>
        </w:rPr>
        <w:t xml:space="preserve"> </w:t>
      </w:r>
      <w:r w:rsidRPr="00A2526B">
        <w:rPr>
          <w:sz w:val="24"/>
          <w:szCs w:val="24"/>
        </w:rPr>
        <w:t>и водой);</w:t>
      </w:r>
    </w:p>
    <w:p w:rsidR="001845FF" w:rsidRPr="00A2526B" w:rsidRDefault="001845FF" w:rsidP="00A2526B">
      <w:pPr>
        <w:pStyle w:val="af2"/>
        <w:widowControl w:val="0"/>
        <w:numPr>
          <w:ilvl w:val="1"/>
          <w:numId w:val="336"/>
        </w:numPr>
        <w:tabs>
          <w:tab w:val="left" w:pos="567"/>
        </w:tabs>
        <w:autoSpaceDE w:val="0"/>
        <w:autoSpaceDN w:val="0"/>
        <w:spacing w:line="276" w:lineRule="auto"/>
        <w:ind w:left="-142" w:right="3" w:firstLine="426"/>
        <w:contextualSpacing w:val="0"/>
        <w:rPr>
          <w:sz w:val="24"/>
          <w:szCs w:val="24"/>
        </w:rPr>
      </w:pPr>
      <w:r w:rsidRPr="00A2526B">
        <w:rPr>
          <w:sz w:val="24"/>
          <w:szCs w:val="24"/>
        </w:rPr>
        <w:t>двигательную активность, в том числе развитие крупной и мелкой моторики, участие в</w:t>
      </w:r>
      <w:r w:rsidRPr="00A2526B">
        <w:rPr>
          <w:spacing w:val="1"/>
          <w:sz w:val="24"/>
          <w:szCs w:val="24"/>
        </w:rPr>
        <w:t xml:space="preserve"> </w:t>
      </w:r>
      <w:r w:rsidRPr="00A2526B">
        <w:rPr>
          <w:sz w:val="24"/>
          <w:szCs w:val="24"/>
        </w:rPr>
        <w:t>подвижных</w:t>
      </w:r>
      <w:r w:rsidRPr="00A2526B">
        <w:rPr>
          <w:spacing w:val="-2"/>
          <w:sz w:val="24"/>
          <w:szCs w:val="24"/>
        </w:rPr>
        <w:t xml:space="preserve"> </w:t>
      </w:r>
      <w:r w:rsidRPr="00A2526B">
        <w:rPr>
          <w:sz w:val="24"/>
          <w:szCs w:val="24"/>
        </w:rPr>
        <w:t>играх</w:t>
      </w:r>
      <w:r w:rsidRPr="00A2526B">
        <w:rPr>
          <w:spacing w:val="-1"/>
          <w:sz w:val="24"/>
          <w:szCs w:val="24"/>
        </w:rPr>
        <w:t xml:space="preserve"> </w:t>
      </w:r>
      <w:r w:rsidRPr="00A2526B">
        <w:rPr>
          <w:sz w:val="24"/>
          <w:szCs w:val="24"/>
        </w:rPr>
        <w:t>и соревнованиях;</w:t>
      </w:r>
    </w:p>
    <w:p w:rsidR="001845FF" w:rsidRPr="00A2526B" w:rsidRDefault="001845FF" w:rsidP="00A2526B">
      <w:pPr>
        <w:pStyle w:val="af2"/>
        <w:widowControl w:val="0"/>
        <w:numPr>
          <w:ilvl w:val="1"/>
          <w:numId w:val="336"/>
        </w:numPr>
        <w:tabs>
          <w:tab w:val="left" w:pos="567"/>
        </w:tabs>
        <w:autoSpaceDE w:val="0"/>
        <w:autoSpaceDN w:val="0"/>
        <w:spacing w:line="276" w:lineRule="auto"/>
        <w:ind w:left="-142" w:right="3" w:firstLine="426"/>
        <w:contextualSpacing w:val="0"/>
        <w:rPr>
          <w:sz w:val="24"/>
          <w:szCs w:val="24"/>
        </w:rPr>
      </w:pPr>
      <w:r w:rsidRPr="00A2526B">
        <w:rPr>
          <w:sz w:val="24"/>
          <w:szCs w:val="24"/>
        </w:rPr>
        <w:t>эмоциональное</w:t>
      </w:r>
      <w:r w:rsidRPr="00A2526B">
        <w:rPr>
          <w:spacing w:val="1"/>
          <w:sz w:val="24"/>
          <w:szCs w:val="24"/>
        </w:rPr>
        <w:t xml:space="preserve"> </w:t>
      </w:r>
      <w:r w:rsidRPr="00A2526B">
        <w:rPr>
          <w:sz w:val="24"/>
          <w:szCs w:val="24"/>
        </w:rPr>
        <w:t>благополучие</w:t>
      </w:r>
      <w:r w:rsidRPr="00A2526B">
        <w:rPr>
          <w:spacing w:val="1"/>
          <w:sz w:val="24"/>
          <w:szCs w:val="24"/>
        </w:rPr>
        <w:t xml:space="preserve"> </w:t>
      </w:r>
      <w:r w:rsidRPr="00A2526B">
        <w:rPr>
          <w:sz w:val="24"/>
          <w:szCs w:val="24"/>
        </w:rPr>
        <w:t>детей</w:t>
      </w:r>
      <w:r w:rsidRPr="00A2526B">
        <w:rPr>
          <w:spacing w:val="1"/>
          <w:sz w:val="24"/>
          <w:szCs w:val="24"/>
        </w:rPr>
        <w:t xml:space="preserve"> </w:t>
      </w:r>
      <w:r w:rsidRPr="00A2526B">
        <w:rPr>
          <w:sz w:val="24"/>
          <w:szCs w:val="24"/>
        </w:rPr>
        <w:t>во</w:t>
      </w:r>
      <w:r w:rsidRPr="00A2526B">
        <w:rPr>
          <w:spacing w:val="1"/>
          <w:sz w:val="24"/>
          <w:szCs w:val="24"/>
        </w:rPr>
        <w:t xml:space="preserve"> </w:t>
      </w:r>
      <w:r w:rsidRPr="00A2526B">
        <w:rPr>
          <w:sz w:val="24"/>
          <w:szCs w:val="24"/>
        </w:rPr>
        <w:t>взаимодействии</w:t>
      </w:r>
      <w:r w:rsidRPr="00A2526B">
        <w:rPr>
          <w:spacing w:val="1"/>
          <w:sz w:val="24"/>
          <w:szCs w:val="24"/>
        </w:rPr>
        <w:t xml:space="preserve"> </w:t>
      </w:r>
      <w:r w:rsidRPr="00A2526B">
        <w:rPr>
          <w:sz w:val="24"/>
          <w:szCs w:val="24"/>
        </w:rPr>
        <w:t>с</w:t>
      </w:r>
      <w:r w:rsidRPr="00A2526B">
        <w:rPr>
          <w:spacing w:val="61"/>
          <w:sz w:val="24"/>
          <w:szCs w:val="24"/>
        </w:rPr>
        <w:t xml:space="preserve"> </w:t>
      </w:r>
      <w:r w:rsidRPr="00A2526B">
        <w:rPr>
          <w:sz w:val="24"/>
          <w:szCs w:val="24"/>
        </w:rPr>
        <w:t>предметно-</w:t>
      </w:r>
      <w:r w:rsidRPr="00A2526B">
        <w:rPr>
          <w:spacing w:val="1"/>
          <w:sz w:val="24"/>
          <w:szCs w:val="24"/>
        </w:rPr>
        <w:t xml:space="preserve"> </w:t>
      </w:r>
      <w:r w:rsidRPr="00A2526B">
        <w:rPr>
          <w:sz w:val="24"/>
          <w:szCs w:val="24"/>
        </w:rPr>
        <w:t>пространственным</w:t>
      </w:r>
      <w:r w:rsidRPr="00A2526B">
        <w:rPr>
          <w:spacing w:val="-3"/>
          <w:sz w:val="24"/>
          <w:szCs w:val="24"/>
        </w:rPr>
        <w:t xml:space="preserve"> </w:t>
      </w:r>
      <w:r w:rsidRPr="00A2526B">
        <w:rPr>
          <w:sz w:val="24"/>
          <w:szCs w:val="24"/>
        </w:rPr>
        <w:t>окружением;</w:t>
      </w:r>
    </w:p>
    <w:p w:rsidR="001845FF" w:rsidRPr="00A2526B" w:rsidRDefault="001845FF" w:rsidP="00A2526B">
      <w:pPr>
        <w:pStyle w:val="af2"/>
        <w:widowControl w:val="0"/>
        <w:numPr>
          <w:ilvl w:val="1"/>
          <w:numId w:val="336"/>
        </w:numPr>
        <w:tabs>
          <w:tab w:val="left" w:pos="567"/>
        </w:tabs>
        <w:autoSpaceDE w:val="0"/>
        <w:autoSpaceDN w:val="0"/>
        <w:spacing w:line="276" w:lineRule="auto"/>
        <w:ind w:left="-142" w:right="3" w:firstLine="426"/>
        <w:contextualSpacing w:val="0"/>
        <w:rPr>
          <w:sz w:val="24"/>
          <w:szCs w:val="24"/>
        </w:rPr>
      </w:pPr>
      <w:r w:rsidRPr="00A2526B">
        <w:rPr>
          <w:sz w:val="24"/>
          <w:szCs w:val="24"/>
        </w:rPr>
        <w:t>возможность</w:t>
      </w:r>
      <w:r w:rsidRPr="00A2526B">
        <w:rPr>
          <w:spacing w:val="-4"/>
          <w:sz w:val="24"/>
          <w:szCs w:val="24"/>
        </w:rPr>
        <w:t xml:space="preserve"> </w:t>
      </w:r>
      <w:r w:rsidRPr="00A2526B">
        <w:rPr>
          <w:sz w:val="24"/>
          <w:szCs w:val="24"/>
        </w:rPr>
        <w:t>самовыражения</w:t>
      </w:r>
      <w:r w:rsidRPr="00A2526B">
        <w:rPr>
          <w:spacing w:val="-3"/>
          <w:sz w:val="24"/>
          <w:szCs w:val="24"/>
        </w:rPr>
        <w:t xml:space="preserve"> </w:t>
      </w:r>
      <w:r w:rsidRPr="00A2526B">
        <w:rPr>
          <w:sz w:val="24"/>
          <w:szCs w:val="24"/>
        </w:rPr>
        <w:t>детей.</w:t>
      </w:r>
    </w:p>
    <w:p w:rsidR="001845FF" w:rsidRPr="00A2526B" w:rsidRDefault="001845FF" w:rsidP="00A2526B">
      <w:pPr>
        <w:pStyle w:val="af4"/>
        <w:spacing w:line="276" w:lineRule="auto"/>
        <w:ind w:left="-142" w:right="3" w:firstLine="426"/>
        <w:jc w:val="both"/>
      </w:pPr>
      <w:r w:rsidRPr="00A2526B">
        <w:t>Для</w:t>
      </w:r>
      <w:r w:rsidRPr="00A2526B">
        <w:rPr>
          <w:spacing w:val="1"/>
        </w:rPr>
        <w:t xml:space="preserve"> </w:t>
      </w:r>
      <w:r w:rsidRPr="00A2526B">
        <w:t>детей</w:t>
      </w:r>
      <w:r w:rsidRPr="00A2526B">
        <w:rPr>
          <w:spacing w:val="1"/>
        </w:rPr>
        <w:t xml:space="preserve"> </w:t>
      </w:r>
      <w:r w:rsidRPr="00A2526B">
        <w:t>раннего</w:t>
      </w:r>
      <w:r w:rsidRPr="00A2526B">
        <w:rPr>
          <w:spacing w:val="1"/>
        </w:rPr>
        <w:t xml:space="preserve"> </w:t>
      </w:r>
      <w:r w:rsidRPr="00A2526B">
        <w:t>возраста</w:t>
      </w:r>
      <w:r w:rsidRPr="00A2526B">
        <w:rPr>
          <w:spacing w:val="1"/>
        </w:rPr>
        <w:t xml:space="preserve"> </w:t>
      </w:r>
      <w:r w:rsidRPr="00A2526B">
        <w:t>образовательное</w:t>
      </w:r>
      <w:r w:rsidRPr="00A2526B">
        <w:rPr>
          <w:spacing w:val="1"/>
        </w:rPr>
        <w:t xml:space="preserve"> </w:t>
      </w:r>
      <w:r w:rsidRPr="00A2526B">
        <w:t>пространство</w:t>
      </w:r>
      <w:r w:rsidRPr="00A2526B">
        <w:rPr>
          <w:spacing w:val="1"/>
        </w:rPr>
        <w:t xml:space="preserve"> </w:t>
      </w:r>
      <w:r w:rsidRPr="00A2526B">
        <w:t>предоставляет</w:t>
      </w:r>
      <w:r w:rsidRPr="00A2526B">
        <w:rPr>
          <w:spacing w:val="1"/>
        </w:rPr>
        <w:t xml:space="preserve"> </w:t>
      </w:r>
      <w:r w:rsidRPr="00A2526B">
        <w:t>необходимые</w:t>
      </w:r>
      <w:r w:rsidRPr="00A2526B">
        <w:rPr>
          <w:spacing w:val="1"/>
        </w:rPr>
        <w:t xml:space="preserve"> </w:t>
      </w:r>
      <w:r w:rsidRPr="00A2526B">
        <w:t>и</w:t>
      </w:r>
      <w:r w:rsidRPr="00A2526B">
        <w:rPr>
          <w:spacing w:val="1"/>
        </w:rPr>
        <w:t xml:space="preserve"> </w:t>
      </w:r>
      <w:r w:rsidRPr="00A2526B">
        <w:t>достаточные</w:t>
      </w:r>
      <w:r w:rsidRPr="00A2526B">
        <w:rPr>
          <w:spacing w:val="1"/>
        </w:rPr>
        <w:t xml:space="preserve"> </w:t>
      </w:r>
      <w:r w:rsidRPr="00A2526B">
        <w:t>возможности</w:t>
      </w:r>
      <w:r w:rsidRPr="00A2526B">
        <w:rPr>
          <w:spacing w:val="1"/>
        </w:rPr>
        <w:t xml:space="preserve"> </w:t>
      </w:r>
      <w:r w:rsidRPr="00A2526B">
        <w:t>для</w:t>
      </w:r>
      <w:r w:rsidRPr="00A2526B">
        <w:rPr>
          <w:spacing w:val="1"/>
        </w:rPr>
        <w:t xml:space="preserve"> </w:t>
      </w:r>
      <w:r w:rsidRPr="00A2526B">
        <w:t>движения,</w:t>
      </w:r>
      <w:r w:rsidRPr="00A2526B">
        <w:rPr>
          <w:spacing w:val="1"/>
        </w:rPr>
        <w:t xml:space="preserve"> </w:t>
      </w:r>
      <w:r w:rsidRPr="00A2526B">
        <w:t>предметной</w:t>
      </w:r>
      <w:r w:rsidRPr="00A2526B">
        <w:rPr>
          <w:spacing w:val="1"/>
        </w:rPr>
        <w:t xml:space="preserve"> </w:t>
      </w:r>
      <w:r w:rsidRPr="00A2526B">
        <w:t>и</w:t>
      </w:r>
      <w:r w:rsidRPr="00A2526B">
        <w:rPr>
          <w:spacing w:val="1"/>
        </w:rPr>
        <w:t xml:space="preserve"> </w:t>
      </w:r>
      <w:r w:rsidRPr="00A2526B">
        <w:t>игровой</w:t>
      </w:r>
      <w:r w:rsidRPr="00A2526B">
        <w:rPr>
          <w:spacing w:val="1"/>
        </w:rPr>
        <w:t xml:space="preserve"> </w:t>
      </w:r>
      <w:r w:rsidRPr="00A2526B">
        <w:t>деятельности</w:t>
      </w:r>
      <w:r w:rsidRPr="00A2526B">
        <w:rPr>
          <w:spacing w:val="1"/>
        </w:rPr>
        <w:t xml:space="preserve"> </w:t>
      </w:r>
      <w:r w:rsidRPr="00A2526B">
        <w:t>с</w:t>
      </w:r>
      <w:r w:rsidRPr="00A2526B">
        <w:rPr>
          <w:spacing w:val="1"/>
        </w:rPr>
        <w:t xml:space="preserve"> </w:t>
      </w:r>
      <w:r w:rsidRPr="00A2526B">
        <w:t>разными</w:t>
      </w:r>
      <w:r w:rsidRPr="00A2526B">
        <w:rPr>
          <w:spacing w:val="-57"/>
        </w:rPr>
        <w:t xml:space="preserve"> </w:t>
      </w:r>
      <w:r w:rsidRPr="00A2526B">
        <w:t>материалами.</w:t>
      </w:r>
    </w:p>
    <w:p w:rsidR="001845FF" w:rsidRPr="00A2526B" w:rsidRDefault="001845FF" w:rsidP="00A2526B">
      <w:pPr>
        <w:pStyle w:val="af4"/>
        <w:spacing w:line="276" w:lineRule="auto"/>
        <w:ind w:left="-142" w:right="3" w:firstLine="426"/>
        <w:jc w:val="both"/>
      </w:pPr>
      <w:r w:rsidRPr="00A2526B">
        <w:rPr>
          <w:b/>
        </w:rPr>
        <w:t>Трансформируемость</w:t>
      </w:r>
      <w:r w:rsidRPr="00A2526B">
        <w:rPr>
          <w:b/>
          <w:spacing w:val="1"/>
        </w:rPr>
        <w:t xml:space="preserve"> </w:t>
      </w:r>
      <w:r w:rsidRPr="00A2526B">
        <w:t>пространства</w:t>
      </w:r>
      <w:r w:rsidRPr="00A2526B">
        <w:rPr>
          <w:spacing w:val="1"/>
        </w:rPr>
        <w:t xml:space="preserve"> </w:t>
      </w:r>
      <w:r w:rsidRPr="00A2526B">
        <w:t>дает</w:t>
      </w:r>
      <w:r w:rsidRPr="00A2526B">
        <w:rPr>
          <w:spacing w:val="1"/>
        </w:rPr>
        <w:t xml:space="preserve"> </w:t>
      </w:r>
      <w:r w:rsidRPr="00A2526B">
        <w:t>возможность</w:t>
      </w:r>
      <w:r w:rsidRPr="00A2526B">
        <w:rPr>
          <w:spacing w:val="1"/>
        </w:rPr>
        <w:t xml:space="preserve"> </w:t>
      </w:r>
      <w:r w:rsidRPr="00A2526B">
        <w:t>изменений</w:t>
      </w:r>
      <w:r w:rsidRPr="00A2526B">
        <w:rPr>
          <w:spacing w:val="1"/>
        </w:rPr>
        <w:t xml:space="preserve"> </w:t>
      </w:r>
      <w:r w:rsidRPr="00A2526B">
        <w:t>предметно-</w:t>
      </w:r>
      <w:r w:rsidRPr="00A2526B">
        <w:rPr>
          <w:spacing w:val="1"/>
        </w:rPr>
        <w:t xml:space="preserve"> </w:t>
      </w:r>
      <w:r w:rsidRPr="00A2526B">
        <w:t>пространственной</w:t>
      </w:r>
      <w:r w:rsidRPr="00A2526B">
        <w:rPr>
          <w:spacing w:val="1"/>
        </w:rPr>
        <w:t xml:space="preserve"> </w:t>
      </w:r>
      <w:r w:rsidRPr="00A2526B">
        <w:t>среды</w:t>
      </w:r>
      <w:r w:rsidRPr="00A2526B">
        <w:rPr>
          <w:spacing w:val="1"/>
        </w:rPr>
        <w:t xml:space="preserve"> </w:t>
      </w:r>
      <w:r w:rsidRPr="00A2526B">
        <w:t>в</w:t>
      </w:r>
      <w:r w:rsidRPr="00A2526B">
        <w:rPr>
          <w:spacing w:val="1"/>
        </w:rPr>
        <w:t xml:space="preserve"> </w:t>
      </w:r>
      <w:r w:rsidRPr="00A2526B">
        <w:t>зависимости</w:t>
      </w:r>
      <w:r w:rsidRPr="00A2526B">
        <w:rPr>
          <w:spacing w:val="1"/>
        </w:rPr>
        <w:t xml:space="preserve"> </w:t>
      </w:r>
      <w:r w:rsidRPr="00A2526B">
        <w:t>от</w:t>
      </w:r>
      <w:r w:rsidRPr="00A2526B">
        <w:rPr>
          <w:spacing w:val="1"/>
        </w:rPr>
        <w:t xml:space="preserve"> </w:t>
      </w:r>
      <w:r w:rsidRPr="00A2526B">
        <w:t>образовательной</w:t>
      </w:r>
      <w:r w:rsidRPr="00A2526B">
        <w:rPr>
          <w:spacing w:val="1"/>
        </w:rPr>
        <w:t xml:space="preserve"> </w:t>
      </w:r>
      <w:r w:rsidRPr="00A2526B">
        <w:t>ситуации,</w:t>
      </w:r>
      <w:r w:rsidRPr="00A2526B">
        <w:rPr>
          <w:spacing w:val="1"/>
        </w:rPr>
        <w:t xml:space="preserve"> </w:t>
      </w:r>
      <w:r w:rsidRPr="00A2526B">
        <w:t>в</w:t>
      </w:r>
      <w:r w:rsidRPr="00A2526B">
        <w:rPr>
          <w:spacing w:val="1"/>
        </w:rPr>
        <w:t xml:space="preserve"> </w:t>
      </w:r>
      <w:r w:rsidRPr="00A2526B">
        <w:t>том</w:t>
      </w:r>
      <w:r w:rsidRPr="00A2526B">
        <w:rPr>
          <w:spacing w:val="1"/>
        </w:rPr>
        <w:t xml:space="preserve"> </w:t>
      </w:r>
      <w:r w:rsidRPr="00A2526B">
        <w:t>числе</w:t>
      </w:r>
      <w:r w:rsidRPr="00A2526B">
        <w:rPr>
          <w:spacing w:val="1"/>
        </w:rPr>
        <w:t xml:space="preserve"> </w:t>
      </w:r>
      <w:r w:rsidRPr="00A2526B">
        <w:t>от</w:t>
      </w:r>
      <w:r w:rsidRPr="00A2526B">
        <w:rPr>
          <w:spacing w:val="1"/>
        </w:rPr>
        <w:t xml:space="preserve"> </w:t>
      </w:r>
      <w:r w:rsidRPr="00A2526B">
        <w:t>меняющихся</w:t>
      </w:r>
      <w:r w:rsidRPr="00A2526B">
        <w:rPr>
          <w:spacing w:val="-1"/>
        </w:rPr>
        <w:t xml:space="preserve"> </w:t>
      </w:r>
      <w:r w:rsidRPr="00A2526B">
        <w:t>интересов и возможностей детей;</w:t>
      </w:r>
    </w:p>
    <w:p w:rsidR="001845FF" w:rsidRPr="00A2526B" w:rsidRDefault="001845FF" w:rsidP="00A2526B">
      <w:pPr>
        <w:pStyle w:val="af4"/>
        <w:spacing w:line="276" w:lineRule="auto"/>
        <w:ind w:left="-142" w:right="3" w:firstLine="426"/>
        <w:jc w:val="both"/>
      </w:pPr>
      <w:r w:rsidRPr="00A2526B">
        <w:rPr>
          <w:b/>
        </w:rPr>
        <w:t xml:space="preserve">Полифункциональность </w:t>
      </w:r>
      <w:r w:rsidRPr="00A2526B">
        <w:t>материалов позволяет разнообразно использовать различные</w:t>
      </w:r>
      <w:r w:rsidRPr="00A2526B">
        <w:rPr>
          <w:spacing w:val="-57"/>
        </w:rPr>
        <w:t xml:space="preserve"> </w:t>
      </w:r>
      <w:r w:rsidRPr="00A2526B">
        <w:t>составляющих предметной среды: детскую мебель, маты, мягкие модули, ширмы, природные</w:t>
      </w:r>
      <w:r w:rsidRPr="00A2526B">
        <w:rPr>
          <w:spacing w:val="1"/>
        </w:rPr>
        <w:t xml:space="preserve"> </w:t>
      </w:r>
      <w:r w:rsidRPr="00A2526B">
        <w:t>материалы, пригодные в разных видах детской активности (в том числе в качестве предметов-</w:t>
      </w:r>
      <w:r w:rsidRPr="00A2526B">
        <w:rPr>
          <w:spacing w:val="-57"/>
        </w:rPr>
        <w:t xml:space="preserve"> </w:t>
      </w:r>
      <w:r w:rsidRPr="00A2526B">
        <w:t>заместителей</w:t>
      </w:r>
      <w:r w:rsidRPr="00A2526B">
        <w:rPr>
          <w:spacing w:val="-1"/>
        </w:rPr>
        <w:t xml:space="preserve"> </w:t>
      </w:r>
      <w:r w:rsidRPr="00A2526B">
        <w:t>в</w:t>
      </w:r>
      <w:r w:rsidRPr="00A2526B">
        <w:rPr>
          <w:spacing w:val="-1"/>
        </w:rPr>
        <w:t xml:space="preserve"> </w:t>
      </w:r>
      <w:r w:rsidRPr="00A2526B">
        <w:t>детской игре).</w:t>
      </w:r>
    </w:p>
    <w:p w:rsidR="001845FF" w:rsidRPr="00A2526B" w:rsidRDefault="001845FF" w:rsidP="00A2526B">
      <w:pPr>
        <w:pStyle w:val="af4"/>
        <w:spacing w:line="276" w:lineRule="auto"/>
        <w:ind w:left="-142" w:right="3" w:firstLine="426"/>
        <w:jc w:val="both"/>
      </w:pPr>
      <w:r w:rsidRPr="00A2526B">
        <w:rPr>
          <w:b/>
        </w:rPr>
        <w:t>Вариативность</w:t>
      </w:r>
      <w:r w:rsidRPr="00A2526B">
        <w:rPr>
          <w:b/>
          <w:spacing w:val="1"/>
        </w:rPr>
        <w:t xml:space="preserve"> </w:t>
      </w:r>
      <w:r w:rsidRPr="00A2526B">
        <w:t>среды</w:t>
      </w:r>
      <w:r w:rsidRPr="00A2526B">
        <w:rPr>
          <w:spacing w:val="1"/>
        </w:rPr>
        <w:t xml:space="preserve"> </w:t>
      </w:r>
      <w:r w:rsidRPr="00A2526B">
        <w:t>позволяет</w:t>
      </w:r>
      <w:r w:rsidRPr="00A2526B">
        <w:rPr>
          <w:spacing w:val="1"/>
        </w:rPr>
        <w:t xml:space="preserve"> </w:t>
      </w:r>
      <w:r w:rsidRPr="00A2526B">
        <w:t>создать</w:t>
      </w:r>
      <w:r w:rsidRPr="00A2526B">
        <w:rPr>
          <w:spacing w:val="1"/>
        </w:rPr>
        <w:t xml:space="preserve"> </w:t>
      </w:r>
      <w:r w:rsidRPr="00A2526B">
        <w:t>различные</w:t>
      </w:r>
      <w:r w:rsidRPr="00A2526B">
        <w:rPr>
          <w:spacing w:val="1"/>
        </w:rPr>
        <w:t xml:space="preserve"> </w:t>
      </w:r>
      <w:r w:rsidRPr="00A2526B">
        <w:t>пространства</w:t>
      </w:r>
      <w:r w:rsidRPr="00A2526B">
        <w:rPr>
          <w:spacing w:val="1"/>
        </w:rPr>
        <w:t xml:space="preserve"> </w:t>
      </w:r>
      <w:r w:rsidRPr="00A2526B">
        <w:t>(для</w:t>
      </w:r>
      <w:r w:rsidRPr="00A2526B">
        <w:rPr>
          <w:spacing w:val="1"/>
        </w:rPr>
        <w:t xml:space="preserve"> </w:t>
      </w:r>
      <w:r w:rsidRPr="00A2526B">
        <w:t>игры,</w:t>
      </w:r>
      <w:r w:rsidRPr="00A2526B">
        <w:rPr>
          <w:spacing w:val="1"/>
        </w:rPr>
        <w:t xml:space="preserve"> </w:t>
      </w:r>
      <w:r w:rsidRPr="00A2526B">
        <w:t>конструирования,</w:t>
      </w:r>
      <w:r w:rsidRPr="00A2526B">
        <w:rPr>
          <w:spacing w:val="1"/>
        </w:rPr>
        <w:t xml:space="preserve"> </w:t>
      </w:r>
      <w:r w:rsidRPr="00A2526B">
        <w:t>уединения</w:t>
      </w:r>
      <w:r w:rsidRPr="00A2526B">
        <w:rPr>
          <w:spacing w:val="1"/>
        </w:rPr>
        <w:t xml:space="preserve"> </w:t>
      </w:r>
      <w:r w:rsidRPr="00A2526B">
        <w:t>и</w:t>
      </w:r>
      <w:r w:rsidRPr="00A2526B">
        <w:rPr>
          <w:spacing w:val="1"/>
        </w:rPr>
        <w:t xml:space="preserve"> </w:t>
      </w:r>
      <w:r w:rsidRPr="00A2526B">
        <w:t>пр.),</w:t>
      </w:r>
      <w:r w:rsidRPr="00A2526B">
        <w:rPr>
          <w:spacing w:val="1"/>
        </w:rPr>
        <w:t xml:space="preserve"> </w:t>
      </w:r>
      <w:r w:rsidRPr="00A2526B">
        <w:t>а</w:t>
      </w:r>
      <w:r w:rsidRPr="00A2526B">
        <w:rPr>
          <w:spacing w:val="1"/>
        </w:rPr>
        <w:t xml:space="preserve"> </w:t>
      </w:r>
      <w:r w:rsidRPr="00A2526B">
        <w:t>также</w:t>
      </w:r>
      <w:r w:rsidRPr="00A2526B">
        <w:rPr>
          <w:spacing w:val="1"/>
        </w:rPr>
        <w:t xml:space="preserve"> </w:t>
      </w:r>
      <w:r w:rsidRPr="00A2526B">
        <w:t>разнообразный</w:t>
      </w:r>
      <w:r w:rsidRPr="00A2526B">
        <w:rPr>
          <w:spacing w:val="1"/>
        </w:rPr>
        <w:t xml:space="preserve"> </w:t>
      </w:r>
      <w:r w:rsidRPr="00A2526B">
        <w:t>материал,</w:t>
      </w:r>
      <w:r w:rsidRPr="00A2526B">
        <w:rPr>
          <w:spacing w:val="1"/>
        </w:rPr>
        <w:t xml:space="preserve"> </w:t>
      </w:r>
      <w:r w:rsidRPr="00A2526B">
        <w:t>игры,</w:t>
      </w:r>
      <w:r w:rsidRPr="00A2526B">
        <w:rPr>
          <w:spacing w:val="1"/>
        </w:rPr>
        <w:t xml:space="preserve"> </w:t>
      </w:r>
      <w:r w:rsidRPr="00A2526B">
        <w:t>игрушки</w:t>
      </w:r>
      <w:r w:rsidRPr="00A2526B">
        <w:rPr>
          <w:spacing w:val="1"/>
        </w:rPr>
        <w:t xml:space="preserve"> </w:t>
      </w:r>
      <w:r w:rsidRPr="00A2526B">
        <w:t>и</w:t>
      </w:r>
      <w:r w:rsidRPr="00A2526B">
        <w:rPr>
          <w:spacing w:val="1"/>
        </w:rPr>
        <w:t xml:space="preserve"> </w:t>
      </w:r>
      <w:r w:rsidRPr="00A2526B">
        <w:t>оборудование,</w:t>
      </w:r>
      <w:r w:rsidRPr="00A2526B">
        <w:rPr>
          <w:spacing w:val="1"/>
        </w:rPr>
        <w:t xml:space="preserve"> </w:t>
      </w:r>
      <w:r w:rsidRPr="00A2526B">
        <w:t>обеспечивают</w:t>
      </w:r>
      <w:r w:rsidRPr="00A2526B">
        <w:rPr>
          <w:spacing w:val="1"/>
        </w:rPr>
        <w:t xml:space="preserve"> </w:t>
      </w:r>
      <w:r w:rsidRPr="00A2526B">
        <w:t>свободный</w:t>
      </w:r>
      <w:r w:rsidRPr="00A2526B">
        <w:rPr>
          <w:spacing w:val="1"/>
        </w:rPr>
        <w:t xml:space="preserve"> </w:t>
      </w:r>
      <w:r w:rsidRPr="00A2526B">
        <w:t>выбор</w:t>
      </w:r>
      <w:r w:rsidRPr="00A2526B">
        <w:rPr>
          <w:spacing w:val="1"/>
        </w:rPr>
        <w:t xml:space="preserve"> </w:t>
      </w:r>
      <w:r w:rsidRPr="00A2526B">
        <w:t>детей.</w:t>
      </w:r>
      <w:r w:rsidRPr="00A2526B">
        <w:rPr>
          <w:spacing w:val="1"/>
        </w:rPr>
        <w:t xml:space="preserve"> </w:t>
      </w:r>
      <w:r w:rsidRPr="00A2526B">
        <w:t>Игровой</w:t>
      </w:r>
      <w:r w:rsidRPr="00A2526B">
        <w:rPr>
          <w:spacing w:val="1"/>
        </w:rPr>
        <w:t xml:space="preserve"> </w:t>
      </w:r>
      <w:r w:rsidRPr="00A2526B">
        <w:t>материал</w:t>
      </w:r>
      <w:r w:rsidRPr="00A2526B">
        <w:rPr>
          <w:spacing w:val="1"/>
        </w:rPr>
        <w:t xml:space="preserve"> </w:t>
      </w:r>
      <w:r w:rsidRPr="00A2526B">
        <w:t>периодически</w:t>
      </w:r>
      <w:r w:rsidRPr="00A2526B">
        <w:rPr>
          <w:spacing w:val="1"/>
        </w:rPr>
        <w:t xml:space="preserve"> </w:t>
      </w:r>
      <w:r w:rsidRPr="00A2526B">
        <w:t>сменяется, что стимулирует игровую, двигательную, познавательную и исследовательскую</w:t>
      </w:r>
      <w:r w:rsidRPr="00A2526B">
        <w:rPr>
          <w:spacing w:val="1"/>
        </w:rPr>
        <w:t xml:space="preserve"> </w:t>
      </w:r>
      <w:r w:rsidRPr="00A2526B">
        <w:t>активность</w:t>
      </w:r>
      <w:r w:rsidRPr="00A2526B">
        <w:rPr>
          <w:spacing w:val="-1"/>
        </w:rPr>
        <w:t xml:space="preserve"> </w:t>
      </w:r>
      <w:r w:rsidRPr="00A2526B">
        <w:t>детей.</w:t>
      </w:r>
    </w:p>
    <w:p w:rsidR="001845FF" w:rsidRPr="00A2526B" w:rsidRDefault="001845FF" w:rsidP="00A2526B">
      <w:pPr>
        <w:pStyle w:val="af4"/>
        <w:spacing w:line="276" w:lineRule="auto"/>
        <w:ind w:left="-142" w:right="3" w:firstLine="426"/>
        <w:jc w:val="both"/>
      </w:pPr>
      <w:r w:rsidRPr="00A2526B">
        <w:rPr>
          <w:b/>
        </w:rPr>
        <w:t>Доступност</w:t>
      </w:r>
      <w:r w:rsidRPr="00A2526B">
        <w:t>ь среды создает условия для свободного доступа детей к играм, игрушкам,</w:t>
      </w:r>
      <w:r w:rsidRPr="00A2526B">
        <w:rPr>
          <w:spacing w:val="1"/>
        </w:rPr>
        <w:t xml:space="preserve"> </w:t>
      </w:r>
      <w:r w:rsidRPr="00A2526B">
        <w:t>материалам, пособиям, обеспечивающим все основные виды детской активности; исправность</w:t>
      </w:r>
      <w:r w:rsidRPr="00A2526B">
        <w:rPr>
          <w:spacing w:val="-57"/>
        </w:rPr>
        <w:t xml:space="preserve"> </w:t>
      </w:r>
      <w:r w:rsidRPr="00A2526B">
        <w:t>и</w:t>
      </w:r>
      <w:r w:rsidRPr="00A2526B">
        <w:rPr>
          <w:spacing w:val="-1"/>
        </w:rPr>
        <w:t xml:space="preserve"> </w:t>
      </w:r>
      <w:r w:rsidRPr="00A2526B">
        <w:t>сохранность материалов</w:t>
      </w:r>
      <w:r w:rsidRPr="00A2526B">
        <w:rPr>
          <w:spacing w:val="-1"/>
        </w:rPr>
        <w:t xml:space="preserve"> </w:t>
      </w:r>
      <w:r w:rsidRPr="00A2526B">
        <w:t>и оборудования.</w:t>
      </w:r>
    </w:p>
    <w:p w:rsidR="001845FF" w:rsidRPr="00A2526B" w:rsidRDefault="001845FF" w:rsidP="00A2526B">
      <w:pPr>
        <w:pStyle w:val="af4"/>
        <w:spacing w:line="276" w:lineRule="auto"/>
        <w:ind w:left="-142" w:right="3" w:firstLine="426"/>
        <w:jc w:val="both"/>
      </w:pPr>
      <w:r w:rsidRPr="00A2526B">
        <w:rPr>
          <w:b/>
        </w:rPr>
        <w:t xml:space="preserve">Безопасность </w:t>
      </w:r>
      <w:r w:rsidRPr="00A2526B">
        <w:t>предметно-пространственной среды обеспечивает соответствие всех ее</w:t>
      </w:r>
      <w:r w:rsidRPr="00A2526B">
        <w:rPr>
          <w:spacing w:val="1"/>
        </w:rPr>
        <w:t xml:space="preserve"> </w:t>
      </w:r>
      <w:r w:rsidRPr="00A2526B">
        <w:t>элементов</w:t>
      </w:r>
      <w:r w:rsidRPr="00A2526B">
        <w:rPr>
          <w:spacing w:val="-1"/>
        </w:rPr>
        <w:t xml:space="preserve"> </w:t>
      </w:r>
      <w:r w:rsidRPr="00A2526B">
        <w:t>требованиям</w:t>
      </w:r>
      <w:r w:rsidRPr="00A2526B">
        <w:rPr>
          <w:spacing w:val="-2"/>
        </w:rPr>
        <w:t xml:space="preserve"> </w:t>
      </w:r>
      <w:r w:rsidRPr="00A2526B">
        <w:t>по надежности</w:t>
      </w:r>
      <w:r w:rsidRPr="00A2526B">
        <w:rPr>
          <w:spacing w:val="-3"/>
        </w:rPr>
        <w:t xml:space="preserve"> </w:t>
      </w:r>
      <w:r w:rsidRPr="00A2526B">
        <w:t>и</w:t>
      </w:r>
      <w:r w:rsidRPr="00A2526B">
        <w:rPr>
          <w:spacing w:val="-1"/>
        </w:rPr>
        <w:t xml:space="preserve"> </w:t>
      </w:r>
      <w:r w:rsidRPr="00A2526B">
        <w:t>безопасности их</w:t>
      </w:r>
      <w:r w:rsidRPr="00A2526B">
        <w:rPr>
          <w:spacing w:val="1"/>
        </w:rPr>
        <w:t xml:space="preserve"> </w:t>
      </w:r>
      <w:r w:rsidRPr="00A2526B">
        <w:t>использования.</w:t>
      </w:r>
    </w:p>
    <w:p w:rsidR="001845FF" w:rsidRPr="00A2526B" w:rsidRDefault="001845FF" w:rsidP="00A2526B">
      <w:pPr>
        <w:pStyle w:val="af4"/>
        <w:spacing w:line="276" w:lineRule="auto"/>
        <w:ind w:left="-142" w:right="3" w:firstLine="426"/>
        <w:jc w:val="both"/>
      </w:pPr>
      <w:r w:rsidRPr="00A2526B">
        <w:t>Для</w:t>
      </w:r>
      <w:r w:rsidRPr="00A2526B">
        <w:rPr>
          <w:spacing w:val="1"/>
        </w:rPr>
        <w:t xml:space="preserve"> </w:t>
      </w:r>
      <w:r w:rsidRPr="00A2526B">
        <w:t>реализации</w:t>
      </w:r>
      <w:r w:rsidRPr="00A2526B">
        <w:rPr>
          <w:spacing w:val="1"/>
        </w:rPr>
        <w:t xml:space="preserve"> </w:t>
      </w:r>
      <w:r w:rsidRPr="00A2526B">
        <w:t>требований</w:t>
      </w:r>
      <w:r w:rsidRPr="00A2526B">
        <w:rPr>
          <w:spacing w:val="1"/>
        </w:rPr>
        <w:t xml:space="preserve"> </w:t>
      </w:r>
      <w:r w:rsidRPr="00A2526B">
        <w:t>ФГОС</w:t>
      </w:r>
      <w:r w:rsidRPr="00A2526B">
        <w:rPr>
          <w:spacing w:val="1"/>
        </w:rPr>
        <w:t xml:space="preserve"> </w:t>
      </w:r>
      <w:r w:rsidRPr="00A2526B">
        <w:t>ДО,</w:t>
      </w:r>
      <w:r w:rsidRPr="00A2526B">
        <w:rPr>
          <w:spacing w:val="1"/>
        </w:rPr>
        <w:t xml:space="preserve"> </w:t>
      </w:r>
      <w:r w:rsidRPr="00A2526B">
        <w:t>Программы</w:t>
      </w:r>
      <w:r w:rsidRPr="00A2526B">
        <w:rPr>
          <w:spacing w:val="1"/>
        </w:rPr>
        <w:t xml:space="preserve"> </w:t>
      </w:r>
      <w:r w:rsidRPr="00A2526B">
        <w:t>размещение</w:t>
      </w:r>
      <w:r w:rsidRPr="00A2526B">
        <w:rPr>
          <w:spacing w:val="1"/>
        </w:rPr>
        <w:t xml:space="preserve"> </w:t>
      </w:r>
      <w:r w:rsidRPr="00A2526B">
        <w:t>оборудования</w:t>
      </w:r>
      <w:r w:rsidRPr="00A2526B">
        <w:rPr>
          <w:spacing w:val="1"/>
        </w:rPr>
        <w:t xml:space="preserve"> </w:t>
      </w:r>
      <w:r w:rsidRPr="00A2526B">
        <w:t>в</w:t>
      </w:r>
      <w:r w:rsidRPr="00A2526B">
        <w:rPr>
          <w:spacing w:val="1"/>
        </w:rPr>
        <w:t xml:space="preserve"> </w:t>
      </w:r>
      <w:r w:rsidRPr="00A2526B">
        <w:t>группах предполагает гибкое зонирование и возможность трансформации среды с учетом</w:t>
      </w:r>
      <w:r w:rsidRPr="00A2526B">
        <w:rPr>
          <w:spacing w:val="1"/>
        </w:rPr>
        <w:t xml:space="preserve"> </w:t>
      </w:r>
      <w:r w:rsidRPr="00A2526B">
        <w:t>стоящих воспитательных</w:t>
      </w:r>
      <w:r w:rsidRPr="00A2526B">
        <w:rPr>
          <w:spacing w:val="1"/>
        </w:rPr>
        <w:t xml:space="preserve"> </w:t>
      </w:r>
      <w:r w:rsidRPr="00A2526B">
        <w:t>и образовательных задач, а также игровых замыслов детей. Все</w:t>
      </w:r>
      <w:r w:rsidRPr="00A2526B">
        <w:rPr>
          <w:spacing w:val="1"/>
        </w:rPr>
        <w:t xml:space="preserve"> </w:t>
      </w:r>
      <w:r w:rsidRPr="00A2526B">
        <w:t>оборудование можно условно сгруппировать по трем пространствам: пространству активной</w:t>
      </w:r>
      <w:r w:rsidRPr="00A2526B">
        <w:rPr>
          <w:spacing w:val="1"/>
        </w:rPr>
        <w:t xml:space="preserve"> </w:t>
      </w:r>
      <w:r w:rsidRPr="00A2526B">
        <w:t>деятельности,</w:t>
      </w:r>
      <w:r w:rsidRPr="00A2526B">
        <w:rPr>
          <w:spacing w:val="-3"/>
        </w:rPr>
        <w:t xml:space="preserve"> </w:t>
      </w:r>
      <w:r w:rsidRPr="00A2526B">
        <w:t>пространству</w:t>
      </w:r>
      <w:r w:rsidRPr="00A2526B">
        <w:rPr>
          <w:spacing w:val="-5"/>
        </w:rPr>
        <w:t xml:space="preserve"> </w:t>
      </w:r>
      <w:r w:rsidRPr="00A2526B">
        <w:t>спокойной</w:t>
      </w:r>
      <w:r w:rsidRPr="00A2526B">
        <w:rPr>
          <w:spacing w:val="-2"/>
        </w:rPr>
        <w:t xml:space="preserve"> </w:t>
      </w:r>
      <w:r w:rsidRPr="00A2526B">
        <w:t>деятельности</w:t>
      </w:r>
      <w:r w:rsidRPr="00A2526B">
        <w:rPr>
          <w:spacing w:val="-2"/>
        </w:rPr>
        <w:t xml:space="preserve"> </w:t>
      </w:r>
      <w:r w:rsidRPr="00A2526B">
        <w:t>и</w:t>
      </w:r>
      <w:r w:rsidRPr="00A2526B">
        <w:rPr>
          <w:spacing w:val="-4"/>
        </w:rPr>
        <w:t xml:space="preserve"> </w:t>
      </w:r>
      <w:r w:rsidRPr="00A2526B">
        <w:t>пространству</w:t>
      </w:r>
      <w:r w:rsidRPr="00A2526B">
        <w:rPr>
          <w:spacing w:val="-7"/>
        </w:rPr>
        <w:t xml:space="preserve"> </w:t>
      </w:r>
      <w:r w:rsidRPr="00A2526B">
        <w:t>познания</w:t>
      </w:r>
      <w:r w:rsidRPr="00A2526B">
        <w:rPr>
          <w:spacing w:val="-2"/>
        </w:rPr>
        <w:t xml:space="preserve"> </w:t>
      </w:r>
      <w:r w:rsidRPr="00A2526B">
        <w:t>и</w:t>
      </w:r>
      <w:r w:rsidRPr="00A2526B">
        <w:rPr>
          <w:spacing w:val="-3"/>
        </w:rPr>
        <w:t xml:space="preserve"> </w:t>
      </w:r>
      <w:r w:rsidRPr="00A2526B">
        <w:t>творчества.</w:t>
      </w:r>
    </w:p>
    <w:p w:rsidR="001845FF" w:rsidRPr="00A2526B" w:rsidRDefault="001845FF" w:rsidP="00A2526B">
      <w:pPr>
        <w:pStyle w:val="af4"/>
        <w:spacing w:line="276" w:lineRule="auto"/>
        <w:ind w:left="-142" w:right="3" w:firstLine="426"/>
        <w:jc w:val="both"/>
      </w:pPr>
      <w:r w:rsidRPr="00A2526B">
        <w:t>Оборудование</w:t>
      </w:r>
      <w:r w:rsidRPr="00A2526B">
        <w:rPr>
          <w:spacing w:val="1"/>
        </w:rPr>
        <w:t xml:space="preserve"> </w:t>
      </w:r>
      <w:r w:rsidRPr="00A2526B">
        <w:t>в</w:t>
      </w:r>
      <w:r w:rsidRPr="00A2526B">
        <w:rPr>
          <w:spacing w:val="1"/>
        </w:rPr>
        <w:t xml:space="preserve"> </w:t>
      </w:r>
      <w:r w:rsidRPr="00A2526B">
        <w:t>группе</w:t>
      </w:r>
      <w:r w:rsidRPr="00A2526B">
        <w:rPr>
          <w:spacing w:val="1"/>
        </w:rPr>
        <w:t xml:space="preserve"> </w:t>
      </w:r>
      <w:r w:rsidRPr="00A2526B">
        <w:t>может</w:t>
      </w:r>
      <w:r w:rsidRPr="00A2526B">
        <w:rPr>
          <w:spacing w:val="1"/>
        </w:rPr>
        <w:t xml:space="preserve"> </w:t>
      </w:r>
      <w:r w:rsidRPr="00A2526B">
        <w:t>быть</w:t>
      </w:r>
      <w:r w:rsidRPr="00A2526B">
        <w:rPr>
          <w:spacing w:val="1"/>
        </w:rPr>
        <w:t xml:space="preserve"> </w:t>
      </w:r>
      <w:r w:rsidRPr="00A2526B">
        <w:t>размещено</w:t>
      </w:r>
      <w:r w:rsidRPr="00A2526B">
        <w:rPr>
          <w:spacing w:val="1"/>
        </w:rPr>
        <w:t xml:space="preserve"> </w:t>
      </w:r>
      <w:r w:rsidRPr="00A2526B">
        <w:t>и</w:t>
      </w:r>
      <w:r w:rsidRPr="00A2526B">
        <w:rPr>
          <w:spacing w:val="1"/>
        </w:rPr>
        <w:t xml:space="preserve"> </w:t>
      </w:r>
      <w:r w:rsidRPr="00A2526B">
        <w:t>по</w:t>
      </w:r>
      <w:r w:rsidRPr="00A2526B">
        <w:rPr>
          <w:spacing w:val="1"/>
        </w:rPr>
        <w:t xml:space="preserve"> </w:t>
      </w:r>
      <w:r w:rsidRPr="00A2526B">
        <w:t>центрам</w:t>
      </w:r>
      <w:r w:rsidRPr="00A2526B">
        <w:rPr>
          <w:spacing w:val="1"/>
        </w:rPr>
        <w:t xml:space="preserve"> </w:t>
      </w:r>
      <w:r w:rsidRPr="00A2526B">
        <w:t>детской</w:t>
      </w:r>
      <w:r w:rsidRPr="00A2526B">
        <w:rPr>
          <w:spacing w:val="60"/>
        </w:rPr>
        <w:t xml:space="preserve"> </w:t>
      </w:r>
      <w:r w:rsidRPr="00A2526B">
        <w:t>активности.</w:t>
      </w:r>
      <w:r w:rsidRPr="00A2526B">
        <w:rPr>
          <w:spacing w:val="-57"/>
        </w:rPr>
        <w:t xml:space="preserve"> </w:t>
      </w:r>
      <w:r w:rsidRPr="00A2526B">
        <w:t xml:space="preserve">Такое разделение пространства   </w:t>
      </w:r>
      <w:r w:rsidRPr="00A2526B">
        <w:rPr>
          <w:spacing w:val="1"/>
        </w:rPr>
        <w:t xml:space="preserve"> </w:t>
      </w:r>
      <w:r w:rsidRPr="00A2526B">
        <w:t>способствует большей упорядоченности самостоятельных</w:t>
      </w:r>
      <w:r w:rsidRPr="00A2526B">
        <w:rPr>
          <w:spacing w:val="1"/>
        </w:rPr>
        <w:t xml:space="preserve"> </w:t>
      </w:r>
      <w:r w:rsidRPr="00A2526B">
        <w:t>игр</w:t>
      </w:r>
      <w:r w:rsidRPr="00A2526B">
        <w:rPr>
          <w:spacing w:val="1"/>
        </w:rPr>
        <w:t xml:space="preserve"> </w:t>
      </w:r>
      <w:r w:rsidRPr="00A2526B">
        <w:t>и</w:t>
      </w:r>
      <w:r w:rsidRPr="00A2526B">
        <w:rPr>
          <w:spacing w:val="1"/>
        </w:rPr>
        <w:t xml:space="preserve"> </w:t>
      </w:r>
      <w:r w:rsidRPr="00A2526B">
        <w:t>занятий</w:t>
      </w:r>
      <w:r w:rsidRPr="00A2526B">
        <w:rPr>
          <w:spacing w:val="1"/>
        </w:rPr>
        <w:t xml:space="preserve"> </w:t>
      </w:r>
      <w:r w:rsidRPr="00A2526B">
        <w:t>и</w:t>
      </w:r>
      <w:r w:rsidRPr="00A2526B">
        <w:rPr>
          <w:spacing w:val="1"/>
        </w:rPr>
        <w:t xml:space="preserve"> </w:t>
      </w:r>
      <w:r w:rsidRPr="00A2526B">
        <w:t>позволяет</w:t>
      </w:r>
      <w:r w:rsidRPr="00A2526B">
        <w:rPr>
          <w:spacing w:val="1"/>
        </w:rPr>
        <w:t xml:space="preserve"> </w:t>
      </w:r>
      <w:r w:rsidRPr="00A2526B">
        <w:t>детям</w:t>
      </w:r>
      <w:r w:rsidRPr="00A2526B">
        <w:rPr>
          <w:spacing w:val="1"/>
        </w:rPr>
        <w:t xml:space="preserve"> </w:t>
      </w:r>
      <w:r w:rsidRPr="00A2526B">
        <w:t>заниматься</w:t>
      </w:r>
      <w:r w:rsidRPr="00A2526B">
        <w:rPr>
          <w:spacing w:val="1"/>
        </w:rPr>
        <w:t xml:space="preserve"> </w:t>
      </w:r>
      <w:r w:rsidRPr="00A2526B">
        <w:t>конкретной</w:t>
      </w:r>
      <w:r w:rsidRPr="00A2526B">
        <w:rPr>
          <w:spacing w:val="1"/>
        </w:rPr>
        <w:t xml:space="preserve"> </w:t>
      </w:r>
      <w:r w:rsidRPr="00A2526B">
        <w:t>деятельностью,</w:t>
      </w:r>
      <w:r w:rsidRPr="00A2526B">
        <w:rPr>
          <w:spacing w:val="61"/>
        </w:rPr>
        <w:t xml:space="preserve"> </w:t>
      </w:r>
      <w:r w:rsidRPr="00A2526B">
        <w:t>используя</w:t>
      </w:r>
      <w:r w:rsidRPr="00A2526B">
        <w:rPr>
          <w:spacing w:val="1"/>
        </w:rPr>
        <w:t xml:space="preserve"> </w:t>
      </w:r>
      <w:r w:rsidRPr="00A2526B">
        <w:t>конкретные</w:t>
      </w:r>
      <w:r w:rsidRPr="00A2526B">
        <w:rPr>
          <w:spacing w:val="1"/>
        </w:rPr>
        <w:t xml:space="preserve"> </w:t>
      </w:r>
      <w:r w:rsidRPr="00A2526B">
        <w:t>материалы,</w:t>
      </w:r>
      <w:r w:rsidRPr="00A2526B">
        <w:rPr>
          <w:spacing w:val="1"/>
        </w:rPr>
        <w:t xml:space="preserve"> </w:t>
      </w:r>
      <w:r w:rsidRPr="00A2526B">
        <w:t>без</w:t>
      </w:r>
      <w:r w:rsidRPr="00A2526B">
        <w:rPr>
          <w:spacing w:val="1"/>
        </w:rPr>
        <w:t xml:space="preserve"> </w:t>
      </w:r>
      <w:r w:rsidRPr="00A2526B">
        <w:t>дополнительных</w:t>
      </w:r>
      <w:r w:rsidRPr="00A2526B">
        <w:rPr>
          <w:spacing w:val="1"/>
        </w:rPr>
        <w:t xml:space="preserve"> </w:t>
      </w:r>
      <w:r w:rsidRPr="00A2526B">
        <w:t>пояснений</w:t>
      </w:r>
      <w:r w:rsidRPr="00A2526B">
        <w:rPr>
          <w:spacing w:val="1"/>
        </w:rPr>
        <w:t xml:space="preserve"> </w:t>
      </w:r>
      <w:r w:rsidRPr="00A2526B">
        <w:t>и</w:t>
      </w:r>
      <w:r w:rsidRPr="00A2526B">
        <w:rPr>
          <w:spacing w:val="1"/>
        </w:rPr>
        <w:t xml:space="preserve"> </w:t>
      </w:r>
      <w:r w:rsidRPr="00A2526B">
        <w:t>вмешательства</w:t>
      </w:r>
      <w:r w:rsidRPr="00A2526B">
        <w:rPr>
          <w:spacing w:val="1"/>
        </w:rPr>
        <w:t xml:space="preserve"> </w:t>
      </w:r>
      <w:r w:rsidRPr="00A2526B">
        <w:t>со</w:t>
      </w:r>
      <w:r w:rsidRPr="00A2526B">
        <w:rPr>
          <w:spacing w:val="1"/>
        </w:rPr>
        <w:t xml:space="preserve"> </w:t>
      </w:r>
      <w:r w:rsidRPr="00A2526B">
        <w:t>стороны</w:t>
      </w:r>
      <w:r w:rsidRPr="00A2526B">
        <w:rPr>
          <w:spacing w:val="-57"/>
        </w:rPr>
        <w:t xml:space="preserve"> </w:t>
      </w:r>
      <w:r w:rsidRPr="00A2526B">
        <w:t>взрослого,</w:t>
      </w:r>
      <w:r w:rsidRPr="00A2526B">
        <w:rPr>
          <w:spacing w:val="-2"/>
        </w:rPr>
        <w:t xml:space="preserve"> </w:t>
      </w:r>
      <w:r w:rsidRPr="00A2526B">
        <w:t>помогает</w:t>
      </w:r>
      <w:r w:rsidRPr="00A2526B">
        <w:rPr>
          <w:spacing w:val="-1"/>
        </w:rPr>
        <w:t xml:space="preserve"> </w:t>
      </w:r>
      <w:r w:rsidRPr="00A2526B">
        <w:t>детям</w:t>
      </w:r>
      <w:r w:rsidRPr="00A2526B">
        <w:rPr>
          <w:spacing w:val="-1"/>
        </w:rPr>
        <w:t xml:space="preserve"> </w:t>
      </w:r>
      <w:r w:rsidRPr="00A2526B">
        <w:t>лучше</w:t>
      </w:r>
      <w:r w:rsidRPr="00A2526B">
        <w:rPr>
          <w:spacing w:val="-2"/>
        </w:rPr>
        <w:t xml:space="preserve"> </w:t>
      </w:r>
      <w:r w:rsidRPr="00A2526B">
        <w:t>понимать, где</w:t>
      </w:r>
      <w:r w:rsidRPr="00A2526B">
        <w:rPr>
          <w:spacing w:val="-2"/>
        </w:rPr>
        <w:t xml:space="preserve"> </w:t>
      </w:r>
      <w:r w:rsidRPr="00A2526B">
        <w:t>и</w:t>
      </w:r>
      <w:r w:rsidRPr="00A2526B">
        <w:rPr>
          <w:spacing w:val="-1"/>
        </w:rPr>
        <w:t xml:space="preserve"> </w:t>
      </w:r>
      <w:r w:rsidRPr="00A2526B">
        <w:t>как работать</w:t>
      </w:r>
      <w:r w:rsidRPr="00A2526B">
        <w:rPr>
          <w:spacing w:val="-1"/>
        </w:rPr>
        <w:t xml:space="preserve"> </w:t>
      </w:r>
      <w:r w:rsidRPr="00A2526B">
        <w:t>с</w:t>
      </w:r>
      <w:r w:rsidRPr="00A2526B">
        <w:rPr>
          <w:spacing w:val="-1"/>
        </w:rPr>
        <w:t xml:space="preserve"> </w:t>
      </w:r>
      <w:r w:rsidRPr="00A2526B">
        <w:t>материалами.</w:t>
      </w:r>
    </w:p>
    <w:p w:rsidR="001845FF" w:rsidRPr="00A2526B" w:rsidRDefault="001845FF" w:rsidP="00A2526B">
      <w:pPr>
        <w:pStyle w:val="af4"/>
        <w:spacing w:line="276" w:lineRule="auto"/>
        <w:ind w:left="-142" w:right="3" w:firstLine="426"/>
        <w:jc w:val="both"/>
      </w:pPr>
      <w:r w:rsidRPr="00A2526B">
        <w:t>При такой организации следует продумывать соседство центров с учетом пересечения</w:t>
      </w:r>
      <w:r w:rsidRPr="00A2526B">
        <w:rPr>
          <w:spacing w:val="1"/>
        </w:rPr>
        <w:t xml:space="preserve"> </w:t>
      </w:r>
      <w:r w:rsidRPr="00A2526B">
        <w:t>детских</w:t>
      </w:r>
      <w:r w:rsidRPr="00A2526B">
        <w:rPr>
          <w:spacing w:val="1"/>
        </w:rPr>
        <w:t xml:space="preserve"> </w:t>
      </w:r>
      <w:r w:rsidRPr="00A2526B">
        <w:t>активностей и их интеграции (объединения). Игра и конструирование, например,</w:t>
      </w:r>
      <w:r w:rsidRPr="00A2526B">
        <w:rPr>
          <w:spacing w:val="1"/>
        </w:rPr>
        <w:t xml:space="preserve"> </w:t>
      </w:r>
      <w:r w:rsidRPr="00A2526B">
        <w:t>часто объединены в деятельности детей - постройка сразу обыгрывается или, наоборот, сюжет</w:t>
      </w:r>
      <w:r w:rsidRPr="00A2526B">
        <w:rPr>
          <w:spacing w:val="-57"/>
        </w:rPr>
        <w:t xml:space="preserve"> </w:t>
      </w:r>
      <w:r w:rsidRPr="00A2526B">
        <w:t>игры</w:t>
      </w:r>
      <w:r w:rsidRPr="00A2526B">
        <w:rPr>
          <w:spacing w:val="-2"/>
        </w:rPr>
        <w:t xml:space="preserve"> </w:t>
      </w:r>
      <w:r w:rsidRPr="00A2526B">
        <w:t>требует конструктивного творчества.</w:t>
      </w:r>
    </w:p>
    <w:p w:rsidR="001845FF" w:rsidRPr="00A2526B" w:rsidRDefault="001845FF" w:rsidP="00A2526B">
      <w:pPr>
        <w:pStyle w:val="af4"/>
        <w:spacing w:line="276" w:lineRule="auto"/>
        <w:ind w:left="-142" w:right="3" w:firstLine="426"/>
        <w:jc w:val="both"/>
      </w:pPr>
      <w:r w:rsidRPr="00A2526B">
        <w:t>Познание</w:t>
      </w:r>
      <w:r w:rsidRPr="00A2526B">
        <w:rPr>
          <w:spacing w:val="1"/>
        </w:rPr>
        <w:t xml:space="preserve"> </w:t>
      </w:r>
      <w:r w:rsidRPr="00A2526B">
        <w:t>часто</w:t>
      </w:r>
      <w:r w:rsidRPr="00A2526B">
        <w:rPr>
          <w:spacing w:val="1"/>
        </w:rPr>
        <w:t xml:space="preserve"> </w:t>
      </w:r>
      <w:r w:rsidRPr="00A2526B">
        <w:t>соседствует</w:t>
      </w:r>
      <w:r w:rsidRPr="00A2526B">
        <w:rPr>
          <w:spacing w:val="1"/>
        </w:rPr>
        <w:t xml:space="preserve"> </w:t>
      </w:r>
      <w:r w:rsidRPr="00A2526B">
        <w:t>у</w:t>
      </w:r>
      <w:r w:rsidRPr="00A2526B">
        <w:rPr>
          <w:spacing w:val="1"/>
        </w:rPr>
        <w:t xml:space="preserve"> </w:t>
      </w:r>
      <w:r w:rsidRPr="00A2526B">
        <w:t>детей</w:t>
      </w:r>
      <w:r w:rsidRPr="00A2526B">
        <w:rPr>
          <w:spacing w:val="1"/>
        </w:rPr>
        <w:t xml:space="preserve"> </w:t>
      </w:r>
      <w:r w:rsidRPr="00A2526B">
        <w:t>с</w:t>
      </w:r>
      <w:r w:rsidRPr="00A2526B">
        <w:rPr>
          <w:spacing w:val="1"/>
        </w:rPr>
        <w:t xml:space="preserve"> </w:t>
      </w:r>
      <w:r w:rsidRPr="00A2526B">
        <w:t>экспериментированием,</w:t>
      </w:r>
      <w:r w:rsidRPr="00A2526B">
        <w:rPr>
          <w:spacing w:val="1"/>
        </w:rPr>
        <w:t xml:space="preserve"> </w:t>
      </w:r>
      <w:r w:rsidRPr="00A2526B">
        <w:t>а</w:t>
      </w:r>
      <w:r w:rsidRPr="00A2526B">
        <w:rPr>
          <w:spacing w:val="1"/>
        </w:rPr>
        <w:t xml:space="preserve"> </w:t>
      </w:r>
      <w:r w:rsidRPr="00A2526B">
        <w:t>ознакомление</w:t>
      </w:r>
      <w:r w:rsidRPr="00A2526B">
        <w:rPr>
          <w:spacing w:val="1"/>
        </w:rPr>
        <w:t xml:space="preserve"> </w:t>
      </w:r>
      <w:r w:rsidRPr="00A2526B">
        <w:t>с</w:t>
      </w:r>
      <w:r w:rsidRPr="00A2526B">
        <w:rPr>
          <w:spacing w:val="1"/>
        </w:rPr>
        <w:t xml:space="preserve"> </w:t>
      </w:r>
      <w:r w:rsidRPr="00A2526B">
        <w:t>литературой - с театрализованным и художественным творчеством. Количество и организация</w:t>
      </w:r>
      <w:r w:rsidRPr="00A2526B">
        <w:rPr>
          <w:spacing w:val="-57"/>
        </w:rPr>
        <w:t xml:space="preserve"> </w:t>
      </w:r>
      <w:r w:rsidRPr="00A2526B">
        <w:t>Центров варьируется в зависимости от возраста детей, размера и конфигурации помещения,</w:t>
      </w:r>
      <w:r w:rsidRPr="00A2526B">
        <w:rPr>
          <w:spacing w:val="1"/>
        </w:rPr>
        <w:t xml:space="preserve"> </w:t>
      </w:r>
      <w:r w:rsidRPr="00A2526B">
        <w:t>возможностей</w:t>
      </w:r>
      <w:r w:rsidRPr="00A2526B">
        <w:rPr>
          <w:spacing w:val="-1"/>
        </w:rPr>
        <w:t xml:space="preserve"> </w:t>
      </w:r>
      <w:r w:rsidR="00A2526B">
        <w:t>ДОО</w:t>
      </w:r>
      <w:r w:rsidRPr="00A2526B">
        <w:t>.</w:t>
      </w:r>
    </w:p>
    <w:p w:rsidR="001845FF" w:rsidRPr="00A2526B" w:rsidRDefault="001845FF" w:rsidP="00A2526B">
      <w:pPr>
        <w:pStyle w:val="af4"/>
        <w:spacing w:line="276" w:lineRule="auto"/>
        <w:ind w:left="-142" w:right="3" w:firstLine="426"/>
        <w:jc w:val="both"/>
      </w:pPr>
      <w:r w:rsidRPr="00A2526B">
        <w:t>Помещения</w:t>
      </w:r>
      <w:r w:rsidRPr="00A2526B">
        <w:rPr>
          <w:spacing w:val="1"/>
        </w:rPr>
        <w:t xml:space="preserve"> </w:t>
      </w:r>
      <w:r w:rsidRPr="00A2526B">
        <w:t>возрастных</w:t>
      </w:r>
      <w:r w:rsidRPr="00A2526B">
        <w:rPr>
          <w:spacing w:val="1"/>
        </w:rPr>
        <w:t xml:space="preserve"> </w:t>
      </w:r>
      <w:r w:rsidRPr="00A2526B">
        <w:t>групп</w:t>
      </w:r>
      <w:r w:rsidRPr="00A2526B">
        <w:rPr>
          <w:spacing w:val="1"/>
        </w:rPr>
        <w:t xml:space="preserve"> </w:t>
      </w:r>
      <w:r w:rsidR="00A2526B">
        <w:t>ДОО</w:t>
      </w:r>
      <w:r w:rsidRPr="00A2526B">
        <w:rPr>
          <w:spacing w:val="1"/>
        </w:rPr>
        <w:t xml:space="preserve"> </w:t>
      </w:r>
      <w:r w:rsidRPr="00A2526B">
        <w:t>индивидуальны</w:t>
      </w:r>
      <w:r w:rsidRPr="00A2526B">
        <w:rPr>
          <w:spacing w:val="1"/>
        </w:rPr>
        <w:t xml:space="preserve"> </w:t>
      </w:r>
      <w:r w:rsidRPr="00A2526B">
        <w:t>по</w:t>
      </w:r>
      <w:r w:rsidRPr="00A2526B">
        <w:rPr>
          <w:spacing w:val="1"/>
        </w:rPr>
        <w:t xml:space="preserve"> </w:t>
      </w:r>
      <w:r w:rsidRPr="00A2526B">
        <w:t>оформлению,</w:t>
      </w:r>
      <w:r w:rsidRPr="00A2526B">
        <w:rPr>
          <w:spacing w:val="1"/>
        </w:rPr>
        <w:t xml:space="preserve"> </w:t>
      </w:r>
      <w:r w:rsidRPr="00A2526B">
        <w:t>размещению</w:t>
      </w:r>
      <w:r w:rsidRPr="00A2526B">
        <w:rPr>
          <w:spacing w:val="1"/>
        </w:rPr>
        <w:t xml:space="preserve"> </w:t>
      </w:r>
      <w:r w:rsidRPr="00A2526B">
        <w:t>оборудования</w:t>
      </w:r>
      <w:r w:rsidRPr="00A2526B">
        <w:rPr>
          <w:spacing w:val="59"/>
        </w:rPr>
        <w:t xml:space="preserve"> </w:t>
      </w:r>
      <w:r w:rsidRPr="00A2526B">
        <w:t>Уголки</w:t>
      </w:r>
      <w:r w:rsidRPr="00A2526B">
        <w:rPr>
          <w:spacing w:val="-1"/>
        </w:rPr>
        <w:t xml:space="preserve"> </w:t>
      </w:r>
      <w:r w:rsidRPr="00A2526B">
        <w:t>(центры)</w:t>
      </w:r>
      <w:r w:rsidRPr="00A2526B">
        <w:rPr>
          <w:spacing w:val="-2"/>
        </w:rPr>
        <w:t xml:space="preserve"> </w:t>
      </w:r>
      <w:r w:rsidRPr="00A2526B">
        <w:t>оборудованы в каждой</w:t>
      </w:r>
      <w:r w:rsidRPr="00A2526B">
        <w:rPr>
          <w:spacing w:val="60"/>
        </w:rPr>
        <w:t xml:space="preserve"> </w:t>
      </w:r>
      <w:r w:rsidRPr="00A2526B">
        <w:t>группе</w:t>
      </w:r>
    </w:p>
    <w:p w:rsidR="001845FF" w:rsidRPr="00A2526B" w:rsidRDefault="001845FF" w:rsidP="00A2526B">
      <w:pPr>
        <w:pStyle w:val="af4"/>
        <w:spacing w:line="276" w:lineRule="auto"/>
        <w:ind w:left="-142" w:right="3" w:firstLine="426"/>
        <w:jc w:val="both"/>
      </w:pPr>
      <w:r w:rsidRPr="00A2526B">
        <w:t>Пространство</w:t>
      </w:r>
      <w:r w:rsidRPr="00A2526B">
        <w:rPr>
          <w:spacing w:val="1"/>
        </w:rPr>
        <w:t xml:space="preserve"> </w:t>
      </w:r>
      <w:r w:rsidRPr="00A2526B">
        <w:t>групп</w:t>
      </w:r>
      <w:r w:rsidRPr="00A2526B">
        <w:rPr>
          <w:spacing w:val="1"/>
        </w:rPr>
        <w:t xml:space="preserve"> </w:t>
      </w:r>
      <w:r w:rsidRPr="00A2526B">
        <w:t>организовано</w:t>
      </w:r>
      <w:r w:rsidRPr="00A2526B">
        <w:rPr>
          <w:spacing w:val="1"/>
        </w:rPr>
        <w:t xml:space="preserve"> </w:t>
      </w:r>
      <w:r w:rsidRPr="00A2526B">
        <w:t>в</w:t>
      </w:r>
      <w:r w:rsidRPr="00A2526B">
        <w:rPr>
          <w:spacing w:val="1"/>
        </w:rPr>
        <w:t xml:space="preserve"> </w:t>
      </w:r>
      <w:r w:rsidRPr="00A2526B">
        <w:t>виде</w:t>
      </w:r>
      <w:r w:rsidRPr="00A2526B">
        <w:rPr>
          <w:spacing w:val="1"/>
        </w:rPr>
        <w:t xml:space="preserve"> </w:t>
      </w:r>
      <w:r w:rsidRPr="00A2526B">
        <w:t>хорошо</w:t>
      </w:r>
      <w:r w:rsidRPr="00A2526B">
        <w:rPr>
          <w:spacing w:val="1"/>
        </w:rPr>
        <w:t xml:space="preserve"> </w:t>
      </w:r>
      <w:r w:rsidRPr="00A2526B">
        <w:t>разграниченных</w:t>
      </w:r>
      <w:r w:rsidRPr="00A2526B">
        <w:rPr>
          <w:spacing w:val="1"/>
        </w:rPr>
        <w:t xml:space="preserve"> </w:t>
      </w:r>
      <w:r w:rsidRPr="00A2526B">
        <w:t>зон</w:t>
      </w:r>
      <w:r w:rsidRPr="00A2526B">
        <w:rPr>
          <w:spacing w:val="1"/>
        </w:rPr>
        <w:t xml:space="preserve"> </w:t>
      </w:r>
      <w:r w:rsidRPr="00A2526B">
        <w:t>(«центры»),</w:t>
      </w:r>
      <w:r w:rsidRPr="00A2526B">
        <w:rPr>
          <w:spacing w:val="1"/>
        </w:rPr>
        <w:t xml:space="preserve"> </w:t>
      </w:r>
      <w:r w:rsidRPr="00A2526B">
        <w:t>оснащенных большим количеством развивающего материала. В игровых помещениях каждой</w:t>
      </w:r>
      <w:r w:rsidRPr="00A2526B">
        <w:rPr>
          <w:spacing w:val="1"/>
        </w:rPr>
        <w:t xml:space="preserve"> </w:t>
      </w:r>
      <w:r w:rsidRPr="00A2526B">
        <w:t>группы</w:t>
      </w:r>
      <w:r w:rsidRPr="00A2526B">
        <w:rPr>
          <w:spacing w:val="-2"/>
        </w:rPr>
        <w:t xml:space="preserve"> </w:t>
      </w:r>
      <w:r w:rsidRPr="00A2526B">
        <w:t>имеется</w:t>
      </w:r>
      <w:r w:rsidRPr="00A2526B">
        <w:rPr>
          <w:spacing w:val="-2"/>
        </w:rPr>
        <w:t xml:space="preserve"> </w:t>
      </w:r>
      <w:r w:rsidRPr="00A2526B">
        <w:t>игровые</w:t>
      </w:r>
      <w:r w:rsidRPr="00A2526B">
        <w:rPr>
          <w:spacing w:val="-2"/>
        </w:rPr>
        <w:t xml:space="preserve"> </w:t>
      </w:r>
      <w:r w:rsidRPr="00A2526B">
        <w:t>центры</w:t>
      </w:r>
      <w:r w:rsidRPr="00A2526B">
        <w:rPr>
          <w:spacing w:val="-2"/>
        </w:rPr>
        <w:t xml:space="preserve"> </w:t>
      </w:r>
      <w:r w:rsidRPr="00A2526B">
        <w:t>по</w:t>
      </w:r>
      <w:r w:rsidRPr="00A2526B">
        <w:rPr>
          <w:spacing w:val="-1"/>
        </w:rPr>
        <w:t xml:space="preserve"> </w:t>
      </w:r>
      <w:r w:rsidRPr="00A2526B">
        <w:t>основным</w:t>
      </w:r>
      <w:r w:rsidRPr="00A2526B">
        <w:rPr>
          <w:spacing w:val="-6"/>
        </w:rPr>
        <w:t xml:space="preserve"> </w:t>
      </w:r>
      <w:r w:rsidRPr="00A2526B">
        <w:t>направлениям</w:t>
      </w:r>
      <w:r w:rsidRPr="00A2526B">
        <w:rPr>
          <w:spacing w:val="-2"/>
        </w:rPr>
        <w:t xml:space="preserve"> </w:t>
      </w:r>
      <w:r w:rsidRPr="00A2526B">
        <w:t>воспитания</w:t>
      </w:r>
      <w:r w:rsidRPr="00A2526B">
        <w:rPr>
          <w:spacing w:val="-2"/>
        </w:rPr>
        <w:t xml:space="preserve"> </w:t>
      </w:r>
      <w:r w:rsidRPr="00A2526B">
        <w:t>и</w:t>
      </w:r>
      <w:r w:rsidRPr="00A2526B">
        <w:rPr>
          <w:spacing w:val="-1"/>
        </w:rPr>
        <w:t xml:space="preserve"> </w:t>
      </w:r>
      <w:r w:rsidRPr="00A2526B">
        <w:t>образования:</w:t>
      </w:r>
    </w:p>
    <w:p w:rsidR="001845FF" w:rsidRPr="00A2526B" w:rsidRDefault="001845FF" w:rsidP="00A2526B">
      <w:pPr>
        <w:pStyle w:val="af2"/>
        <w:widowControl w:val="0"/>
        <w:numPr>
          <w:ilvl w:val="1"/>
          <w:numId w:val="336"/>
        </w:numPr>
        <w:tabs>
          <w:tab w:val="left" w:pos="567"/>
        </w:tabs>
        <w:autoSpaceDE w:val="0"/>
        <w:autoSpaceDN w:val="0"/>
        <w:spacing w:line="276" w:lineRule="auto"/>
        <w:ind w:left="-142" w:right="3" w:firstLine="426"/>
        <w:contextualSpacing w:val="0"/>
        <w:rPr>
          <w:sz w:val="24"/>
          <w:szCs w:val="24"/>
        </w:rPr>
      </w:pPr>
      <w:r w:rsidRPr="00A2526B">
        <w:rPr>
          <w:i/>
          <w:sz w:val="24"/>
          <w:szCs w:val="24"/>
        </w:rPr>
        <w:t>«Центр</w:t>
      </w:r>
      <w:r w:rsidRPr="00A2526B">
        <w:rPr>
          <w:i/>
          <w:spacing w:val="1"/>
          <w:sz w:val="24"/>
          <w:szCs w:val="24"/>
        </w:rPr>
        <w:t xml:space="preserve"> </w:t>
      </w:r>
      <w:r w:rsidRPr="00A2526B">
        <w:rPr>
          <w:i/>
          <w:sz w:val="24"/>
          <w:szCs w:val="24"/>
        </w:rPr>
        <w:t>познания</w:t>
      </w:r>
      <w:r w:rsidRPr="00A2526B">
        <w:rPr>
          <w:i/>
          <w:spacing w:val="1"/>
          <w:sz w:val="24"/>
          <w:szCs w:val="24"/>
        </w:rPr>
        <w:t xml:space="preserve"> </w:t>
      </w:r>
      <w:r w:rsidRPr="00A2526B">
        <w:rPr>
          <w:i/>
          <w:sz w:val="24"/>
          <w:szCs w:val="24"/>
        </w:rPr>
        <w:t>и</w:t>
      </w:r>
      <w:r w:rsidRPr="00A2526B">
        <w:rPr>
          <w:i/>
          <w:spacing w:val="1"/>
          <w:sz w:val="24"/>
          <w:szCs w:val="24"/>
        </w:rPr>
        <w:t xml:space="preserve"> </w:t>
      </w:r>
      <w:r w:rsidRPr="00A2526B">
        <w:rPr>
          <w:i/>
          <w:sz w:val="24"/>
          <w:szCs w:val="24"/>
        </w:rPr>
        <w:t>коммуникаций»</w:t>
      </w:r>
      <w:r w:rsidRPr="00A2526B">
        <w:rPr>
          <w:i/>
          <w:spacing w:val="1"/>
          <w:sz w:val="24"/>
          <w:szCs w:val="24"/>
        </w:rPr>
        <w:t xml:space="preserve"> </w:t>
      </w:r>
      <w:r w:rsidRPr="00A2526B">
        <w:rPr>
          <w:sz w:val="24"/>
          <w:szCs w:val="24"/>
        </w:rPr>
        <w:t>содержит</w:t>
      </w:r>
      <w:r w:rsidRPr="00A2526B">
        <w:rPr>
          <w:spacing w:val="1"/>
          <w:sz w:val="24"/>
          <w:szCs w:val="24"/>
        </w:rPr>
        <w:t xml:space="preserve"> </w:t>
      </w:r>
      <w:r w:rsidRPr="00A2526B">
        <w:rPr>
          <w:sz w:val="24"/>
          <w:szCs w:val="24"/>
        </w:rPr>
        <w:t>необходимые</w:t>
      </w:r>
      <w:r w:rsidRPr="00A2526B">
        <w:rPr>
          <w:spacing w:val="1"/>
          <w:sz w:val="24"/>
          <w:szCs w:val="24"/>
        </w:rPr>
        <w:t xml:space="preserve"> </w:t>
      </w:r>
      <w:r w:rsidRPr="00A2526B">
        <w:rPr>
          <w:sz w:val="24"/>
          <w:szCs w:val="24"/>
        </w:rPr>
        <w:t>материалы,</w:t>
      </w:r>
      <w:r w:rsidRPr="00A2526B">
        <w:rPr>
          <w:spacing w:val="1"/>
          <w:sz w:val="24"/>
          <w:szCs w:val="24"/>
        </w:rPr>
        <w:t xml:space="preserve"> </w:t>
      </w:r>
      <w:r w:rsidRPr="00A2526B">
        <w:rPr>
          <w:sz w:val="24"/>
          <w:szCs w:val="24"/>
        </w:rPr>
        <w:t>стимулирующие</w:t>
      </w:r>
      <w:r w:rsidRPr="00A2526B">
        <w:rPr>
          <w:spacing w:val="1"/>
          <w:sz w:val="24"/>
          <w:szCs w:val="24"/>
        </w:rPr>
        <w:t xml:space="preserve"> </w:t>
      </w:r>
      <w:r w:rsidRPr="00A2526B">
        <w:rPr>
          <w:sz w:val="24"/>
          <w:szCs w:val="24"/>
        </w:rPr>
        <w:t>развитие</w:t>
      </w:r>
      <w:r w:rsidRPr="00A2526B">
        <w:rPr>
          <w:spacing w:val="1"/>
          <w:sz w:val="24"/>
          <w:szCs w:val="24"/>
        </w:rPr>
        <w:t xml:space="preserve"> </w:t>
      </w:r>
      <w:r w:rsidRPr="00A2526B">
        <w:rPr>
          <w:sz w:val="24"/>
          <w:szCs w:val="24"/>
        </w:rPr>
        <w:t>широких</w:t>
      </w:r>
      <w:r w:rsidRPr="00A2526B">
        <w:rPr>
          <w:spacing w:val="1"/>
          <w:sz w:val="24"/>
          <w:szCs w:val="24"/>
        </w:rPr>
        <w:t xml:space="preserve"> </w:t>
      </w:r>
      <w:r w:rsidRPr="00A2526B">
        <w:rPr>
          <w:sz w:val="24"/>
          <w:szCs w:val="24"/>
        </w:rPr>
        <w:t>социальных</w:t>
      </w:r>
      <w:r w:rsidRPr="00A2526B">
        <w:rPr>
          <w:spacing w:val="1"/>
          <w:sz w:val="24"/>
          <w:szCs w:val="24"/>
        </w:rPr>
        <w:t xml:space="preserve"> </w:t>
      </w:r>
      <w:r w:rsidRPr="00A2526B">
        <w:rPr>
          <w:sz w:val="24"/>
          <w:szCs w:val="24"/>
        </w:rPr>
        <w:t>интересов</w:t>
      </w:r>
      <w:r w:rsidRPr="00A2526B">
        <w:rPr>
          <w:spacing w:val="1"/>
          <w:sz w:val="24"/>
          <w:szCs w:val="24"/>
        </w:rPr>
        <w:t xml:space="preserve"> </w:t>
      </w:r>
      <w:r w:rsidRPr="00A2526B">
        <w:rPr>
          <w:sz w:val="24"/>
          <w:szCs w:val="24"/>
        </w:rPr>
        <w:t>и</w:t>
      </w:r>
      <w:r w:rsidRPr="00A2526B">
        <w:rPr>
          <w:spacing w:val="1"/>
          <w:sz w:val="24"/>
          <w:szCs w:val="24"/>
        </w:rPr>
        <w:t xml:space="preserve"> </w:t>
      </w:r>
      <w:r w:rsidRPr="00A2526B">
        <w:rPr>
          <w:sz w:val="24"/>
          <w:szCs w:val="24"/>
        </w:rPr>
        <w:t>познавательной</w:t>
      </w:r>
      <w:r w:rsidRPr="00A2526B">
        <w:rPr>
          <w:spacing w:val="1"/>
          <w:sz w:val="24"/>
          <w:szCs w:val="24"/>
        </w:rPr>
        <w:t xml:space="preserve"> </w:t>
      </w:r>
      <w:r w:rsidRPr="00A2526B">
        <w:rPr>
          <w:sz w:val="24"/>
          <w:szCs w:val="24"/>
        </w:rPr>
        <w:t>активности</w:t>
      </w:r>
      <w:r w:rsidRPr="00A2526B">
        <w:rPr>
          <w:spacing w:val="1"/>
          <w:sz w:val="24"/>
          <w:szCs w:val="24"/>
        </w:rPr>
        <w:t xml:space="preserve"> </w:t>
      </w:r>
      <w:r w:rsidRPr="00A2526B">
        <w:rPr>
          <w:sz w:val="24"/>
          <w:szCs w:val="24"/>
        </w:rPr>
        <w:t>детей</w:t>
      </w:r>
      <w:r w:rsidRPr="00A2526B">
        <w:rPr>
          <w:spacing w:val="1"/>
          <w:sz w:val="24"/>
          <w:szCs w:val="24"/>
        </w:rPr>
        <w:t xml:space="preserve"> </w:t>
      </w:r>
      <w:r w:rsidRPr="00A2526B">
        <w:rPr>
          <w:sz w:val="24"/>
          <w:szCs w:val="24"/>
        </w:rPr>
        <w:t>в</w:t>
      </w:r>
      <w:r w:rsidRPr="00A2526B">
        <w:rPr>
          <w:spacing w:val="1"/>
          <w:sz w:val="24"/>
          <w:szCs w:val="24"/>
        </w:rPr>
        <w:t xml:space="preserve"> </w:t>
      </w:r>
      <w:r w:rsidRPr="00A2526B">
        <w:rPr>
          <w:sz w:val="24"/>
          <w:szCs w:val="24"/>
        </w:rPr>
        <w:t>окружающем</w:t>
      </w:r>
      <w:r w:rsidRPr="00A2526B">
        <w:rPr>
          <w:spacing w:val="1"/>
          <w:sz w:val="24"/>
          <w:szCs w:val="24"/>
        </w:rPr>
        <w:t xml:space="preserve"> </w:t>
      </w:r>
      <w:r w:rsidRPr="00A2526B">
        <w:rPr>
          <w:sz w:val="24"/>
          <w:szCs w:val="24"/>
        </w:rPr>
        <w:t>мире,</w:t>
      </w:r>
      <w:r w:rsidRPr="00A2526B">
        <w:rPr>
          <w:spacing w:val="1"/>
          <w:sz w:val="24"/>
          <w:szCs w:val="24"/>
        </w:rPr>
        <w:t xml:space="preserve"> </w:t>
      </w:r>
      <w:r w:rsidRPr="00A2526B">
        <w:rPr>
          <w:sz w:val="24"/>
          <w:szCs w:val="24"/>
        </w:rPr>
        <w:t>расширение</w:t>
      </w:r>
      <w:r w:rsidRPr="00A2526B">
        <w:rPr>
          <w:spacing w:val="1"/>
          <w:sz w:val="24"/>
          <w:szCs w:val="24"/>
        </w:rPr>
        <w:t xml:space="preserve"> </w:t>
      </w:r>
      <w:r w:rsidRPr="00A2526B">
        <w:rPr>
          <w:sz w:val="24"/>
          <w:szCs w:val="24"/>
        </w:rPr>
        <w:t>кругозора</w:t>
      </w:r>
      <w:r w:rsidRPr="00A2526B">
        <w:rPr>
          <w:spacing w:val="60"/>
          <w:sz w:val="24"/>
          <w:szCs w:val="24"/>
        </w:rPr>
        <w:t xml:space="preserve"> </w:t>
      </w:r>
      <w:r w:rsidRPr="00A2526B">
        <w:rPr>
          <w:sz w:val="24"/>
          <w:szCs w:val="24"/>
        </w:rPr>
        <w:t>детей.</w:t>
      </w:r>
      <w:r w:rsidRPr="00A2526B">
        <w:rPr>
          <w:spacing w:val="61"/>
          <w:sz w:val="24"/>
          <w:szCs w:val="24"/>
        </w:rPr>
        <w:t xml:space="preserve"> </w:t>
      </w:r>
      <w:r w:rsidRPr="00A2526B">
        <w:rPr>
          <w:sz w:val="24"/>
          <w:szCs w:val="24"/>
        </w:rPr>
        <w:t>Подобраны</w:t>
      </w:r>
      <w:r w:rsidRPr="00A2526B">
        <w:rPr>
          <w:spacing w:val="1"/>
          <w:sz w:val="24"/>
          <w:szCs w:val="24"/>
        </w:rPr>
        <w:t xml:space="preserve"> </w:t>
      </w:r>
      <w:r w:rsidRPr="00A2526B">
        <w:rPr>
          <w:sz w:val="24"/>
          <w:szCs w:val="24"/>
        </w:rPr>
        <w:t>карты</w:t>
      </w:r>
      <w:r w:rsidRPr="00A2526B">
        <w:rPr>
          <w:spacing w:val="-1"/>
          <w:sz w:val="24"/>
          <w:szCs w:val="24"/>
        </w:rPr>
        <w:t xml:space="preserve"> </w:t>
      </w:r>
      <w:r w:rsidRPr="00A2526B">
        <w:rPr>
          <w:sz w:val="24"/>
          <w:szCs w:val="24"/>
        </w:rPr>
        <w:t>мира, страны, города.</w:t>
      </w:r>
    </w:p>
    <w:p w:rsidR="001845FF" w:rsidRPr="00A2526B" w:rsidRDefault="001845FF" w:rsidP="00A2526B">
      <w:pPr>
        <w:pStyle w:val="af2"/>
        <w:widowControl w:val="0"/>
        <w:numPr>
          <w:ilvl w:val="1"/>
          <w:numId w:val="336"/>
        </w:numPr>
        <w:tabs>
          <w:tab w:val="left" w:pos="567"/>
        </w:tabs>
        <w:autoSpaceDE w:val="0"/>
        <w:autoSpaceDN w:val="0"/>
        <w:spacing w:line="276" w:lineRule="auto"/>
        <w:ind w:left="-142" w:right="3" w:firstLine="426"/>
        <w:contextualSpacing w:val="0"/>
        <w:rPr>
          <w:sz w:val="24"/>
          <w:szCs w:val="24"/>
        </w:rPr>
      </w:pPr>
      <w:r w:rsidRPr="00A2526B">
        <w:rPr>
          <w:i/>
          <w:sz w:val="24"/>
          <w:szCs w:val="24"/>
        </w:rPr>
        <w:t>«Центр</w:t>
      </w:r>
      <w:r w:rsidRPr="00A2526B">
        <w:rPr>
          <w:i/>
          <w:spacing w:val="1"/>
          <w:sz w:val="24"/>
          <w:szCs w:val="24"/>
        </w:rPr>
        <w:t xml:space="preserve"> </w:t>
      </w:r>
      <w:r w:rsidRPr="00A2526B">
        <w:rPr>
          <w:i/>
          <w:sz w:val="24"/>
          <w:szCs w:val="24"/>
        </w:rPr>
        <w:t>логики</w:t>
      </w:r>
      <w:r w:rsidRPr="00A2526B">
        <w:rPr>
          <w:i/>
          <w:spacing w:val="1"/>
          <w:sz w:val="24"/>
          <w:szCs w:val="24"/>
        </w:rPr>
        <w:t xml:space="preserve"> </w:t>
      </w:r>
      <w:r w:rsidRPr="00A2526B">
        <w:rPr>
          <w:i/>
          <w:sz w:val="24"/>
          <w:szCs w:val="24"/>
        </w:rPr>
        <w:t>и</w:t>
      </w:r>
      <w:r w:rsidRPr="00A2526B">
        <w:rPr>
          <w:i/>
          <w:spacing w:val="1"/>
          <w:sz w:val="24"/>
          <w:szCs w:val="24"/>
        </w:rPr>
        <w:t xml:space="preserve"> </w:t>
      </w:r>
      <w:r w:rsidRPr="00A2526B">
        <w:rPr>
          <w:i/>
          <w:sz w:val="24"/>
          <w:szCs w:val="24"/>
        </w:rPr>
        <w:t>математики</w:t>
      </w:r>
      <w:r w:rsidRPr="00A2526B">
        <w:rPr>
          <w:sz w:val="24"/>
          <w:szCs w:val="24"/>
        </w:rPr>
        <w:t>»</w:t>
      </w:r>
      <w:r w:rsidRPr="00A2526B">
        <w:rPr>
          <w:spacing w:val="1"/>
          <w:sz w:val="24"/>
          <w:szCs w:val="24"/>
        </w:rPr>
        <w:t xml:space="preserve"> </w:t>
      </w:r>
      <w:r w:rsidRPr="00A2526B">
        <w:rPr>
          <w:sz w:val="24"/>
          <w:szCs w:val="24"/>
        </w:rPr>
        <w:t>имеется</w:t>
      </w:r>
      <w:r w:rsidRPr="00A2526B">
        <w:rPr>
          <w:spacing w:val="1"/>
          <w:sz w:val="24"/>
          <w:szCs w:val="24"/>
        </w:rPr>
        <w:t xml:space="preserve"> </w:t>
      </w:r>
      <w:r w:rsidRPr="00A2526B">
        <w:rPr>
          <w:sz w:val="24"/>
          <w:szCs w:val="24"/>
        </w:rPr>
        <w:t>многообразный</w:t>
      </w:r>
      <w:r w:rsidRPr="00A2526B">
        <w:rPr>
          <w:spacing w:val="1"/>
          <w:sz w:val="24"/>
          <w:szCs w:val="24"/>
        </w:rPr>
        <w:t xml:space="preserve"> </w:t>
      </w:r>
      <w:r w:rsidRPr="00A2526B">
        <w:rPr>
          <w:sz w:val="24"/>
          <w:szCs w:val="24"/>
        </w:rPr>
        <w:t>наглядный,</w:t>
      </w:r>
      <w:r w:rsidRPr="00A2526B">
        <w:rPr>
          <w:spacing w:val="1"/>
          <w:sz w:val="24"/>
          <w:szCs w:val="24"/>
        </w:rPr>
        <w:t xml:space="preserve"> </w:t>
      </w:r>
      <w:r w:rsidRPr="00A2526B">
        <w:rPr>
          <w:sz w:val="24"/>
          <w:szCs w:val="24"/>
        </w:rPr>
        <w:t>раздаточный,</w:t>
      </w:r>
      <w:r w:rsidRPr="00A2526B">
        <w:rPr>
          <w:spacing w:val="1"/>
          <w:sz w:val="24"/>
          <w:szCs w:val="24"/>
        </w:rPr>
        <w:t xml:space="preserve"> </w:t>
      </w:r>
      <w:r w:rsidRPr="00A2526B">
        <w:rPr>
          <w:sz w:val="24"/>
          <w:szCs w:val="24"/>
        </w:rPr>
        <w:t>счётный материал и большое количество игр по развитию логико - математического</w:t>
      </w:r>
      <w:r w:rsidRPr="00A2526B">
        <w:rPr>
          <w:spacing w:val="1"/>
          <w:sz w:val="24"/>
          <w:szCs w:val="24"/>
        </w:rPr>
        <w:t xml:space="preserve"> </w:t>
      </w:r>
      <w:r w:rsidRPr="00A2526B">
        <w:rPr>
          <w:sz w:val="24"/>
          <w:szCs w:val="24"/>
        </w:rPr>
        <w:t>мышления.</w:t>
      </w:r>
      <w:r w:rsidRPr="00A2526B">
        <w:rPr>
          <w:spacing w:val="1"/>
          <w:sz w:val="24"/>
          <w:szCs w:val="24"/>
        </w:rPr>
        <w:t xml:space="preserve"> </w:t>
      </w:r>
      <w:r w:rsidRPr="00A2526B">
        <w:rPr>
          <w:sz w:val="24"/>
          <w:szCs w:val="24"/>
        </w:rPr>
        <w:t>Это</w:t>
      </w:r>
      <w:r w:rsidRPr="00A2526B">
        <w:rPr>
          <w:spacing w:val="1"/>
          <w:sz w:val="24"/>
          <w:szCs w:val="24"/>
        </w:rPr>
        <w:t xml:space="preserve"> </w:t>
      </w:r>
      <w:r w:rsidRPr="00A2526B">
        <w:rPr>
          <w:sz w:val="24"/>
          <w:szCs w:val="24"/>
        </w:rPr>
        <w:t>игры</w:t>
      </w:r>
      <w:r w:rsidRPr="00A2526B">
        <w:rPr>
          <w:spacing w:val="1"/>
          <w:sz w:val="24"/>
          <w:szCs w:val="24"/>
        </w:rPr>
        <w:t xml:space="preserve"> </w:t>
      </w:r>
      <w:r w:rsidRPr="00A2526B">
        <w:rPr>
          <w:sz w:val="24"/>
          <w:szCs w:val="24"/>
        </w:rPr>
        <w:t>на</w:t>
      </w:r>
      <w:r w:rsidRPr="00A2526B">
        <w:rPr>
          <w:spacing w:val="1"/>
          <w:sz w:val="24"/>
          <w:szCs w:val="24"/>
        </w:rPr>
        <w:t xml:space="preserve"> </w:t>
      </w:r>
      <w:r w:rsidRPr="00A2526B">
        <w:rPr>
          <w:sz w:val="24"/>
          <w:szCs w:val="24"/>
        </w:rPr>
        <w:t>плоскостное</w:t>
      </w:r>
      <w:r w:rsidRPr="00A2526B">
        <w:rPr>
          <w:spacing w:val="1"/>
          <w:sz w:val="24"/>
          <w:szCs w:val="24"/>
        </w:rPr>
        <w:t xml:space="preserve"> </w:t>
      </w:r>
      <w:r w:rsidRPr="00A2526B">
        <w:rPr>
          <w:sz w:val="24"/>
          <w:szCs w:val="24"/>
        </w:rPr>
        <w:t>моделирование,</w:t>
      </w:r>
      <w:r w:rsidRPr="00A2526B">
        <w:rPr>
          <w:spacing w:val="1"/>
          <w:sz w:val="24"/>
          <w:szCs w:val="24"/>
        </w:rPr>
        <w:t xml:space="preserve"> </w:t>
      </w:r>
      <w:r w:rsidRPr="00A2526B">
        <w:rPr>
          <w:sz w:val="24"/>
          <w:szCs w:val="24"/>
        </w:rPr>
        <w:t>вкладыши</w:t>
      </w:r>
      <w:r w:rsidRPr="00A2526B">
        <w:rPr>
          <w:spacing w:val="1"/>
          <w:sz w:val="24"/>
          <w:szCs w:val="24"/>
        </w:rPr>
        <w:t xml:space="preserve"> </w:t>
      </w:r>
      <w:r w:rsidRPr="00A2526B">
        <w:rPr>
          <w:sz w:val="24"/>
          <w:szCs w:val="24"/>
        </w:rPr>
        <w:t>–</w:t>
      </w:r>
      <w:r w:rsidRPr="00A2526B">
        <w:rPr>
          <w:spacing w:val="1"/>
          <w:sz w:val="24"/>
          <w:szCs w:val="24"/>
        </w:rPr>
        <w:t xml:space="preserve"> </w:t>
      </w:r>
      <w:r w:rsidRPr="00A2526B">
        <w:rPr>
          <w:sz w:val="24"/>
          <w:szCs w:val="24"/>
        </w:rPr>
        <w:t>формы,</w:t>
      </w:r>
      <w:r w:rsidRPr="00A2526B">
        <w:rPr>
          <w:spacing w:val="1"/>
          <w:sz w:val="24"/>
          <w:szCs w:val="24"/>
        </w:rPr>
        <w:t xml:space="preserve"> </w:t>
      </w:r>
      <w:r w:rsidRPr="00A2526B">
        <w:rPr>
          <w:sz w:val="24"/>
          <w:szCs w:val="24"/>
        </w:rPr>
        <w:t>наборы</w:t>
      </w:r>
      <w:r w:rsidRPr="00A2526B">
        <w:rPr>
          <w:spacing w:val="1"/>
          <w:sz w:val="24"/>
          <w:szCs w:val="24"/>
        </w:rPr>
        <w:t xml:space="preserve"> </w:t>
      </w:r>
      <w:r w:rsidRPr="00A2526B">
        <w:rPr>
          <w:sz w:val="24"/>
          <w:szCs w:val="24"/>
        </w:rPr>
        <w:t>мозаик</w:t>
      </w:r>
      <w:r w:rsidRPr="00A2526B">
        <w:rPr>
          <w:spacing w:val="1"/>
          <w:sz w:val="24"/>
          <w:szCs w:val="24"/>
        </w:rPr>
        <w:t xml:space="preserve"> </w:t>
      </w:r>
      <w:r w:rsidRPr="00A2526B">
        <w:rPr>
          <w:sz w:val="24"/>
          <w:szCs w:val="24"/>
        </w:rPr>
        <w:t>разной</w:t>
      </w:r>
      <w:r w:rsidRPr="00A2526B">
        <w:rPr>
          <w:spacing w:val="1"/>
          <w:sz w:val="24"/>
          <w:szCs w:val="24"/>
        </w:rPr>
        <w:t xml:space="preserve"> </w:t>
      </w:r>
      <w:r w:rsidRPr="00A2526B">
        <w:rPr>
          <w:sz w:val="24"/>
          <w:szCs w:val="24"/>
        </w:rPr>
        <w:t>формы,</w:t>
      </w:r>
      <w:r w:rsidRPr="00A2526B">
        <w:rPr>
          <w:spacing w:val="1"/>
          <w:sz w:val="24"/>
          <w:szCs w:val="24"/>
        </w:rPr>
        <w:t xml:space="preserve"> </w:t>
      </w:r>
      <w:r w:rsidRPr="00A2526B">
        <w:rPr>
          <w:sz w:val="24"/>
          <w:szCs w:val="24"/>
        </w:rPr>
        <w:t>геометрическое</w:t>
      </w:r>
      <w:r w:rsidRPr="00A2526B">
        <w:rPr>
          <w:spacing w:val="1"/>
          <w:sz w:val="24"/>
          <w:szCs w:val="24"/>
        </w:rPr>
        <w:t xml:space="preserve"> </w:t>
      </w:r>
      <w:r w:rsidRPr="00A2526B">
        <w:rPr>
          <w:sz w:val="24"/>
          <w:szCs w:val="24"/>
        </w:rPr>
        <w:t>лото;</w:t>
      </w:r>
      <w:r w:rsidRPr="00A2526B">
        <w:rPr>
          <w:spacing w:val="1"/>
          <w:sz w:val="24"/>
          <w:szCs w:val="24"/>
        </w:rPr>
        <w:t xml:space="preserve"> </w:t>
      </w:r>
      <w:r w:rsidRPr="00A2526B">
        <w:rPr>
          <w:sz w:val="24"/>
          <w:szCs w:val="24"/>
        </w:rPr>
        <w:t>настольные</w:t>
      </w:r>
      <w:r w:rsidRPr="00A2526B">
        <w:rPr>
          <w:spacing w:val="1"/>
          <w:sz w:val="24"/>
          <w:szCs w:val="24"/>
        </w:rPr>
        <w:t xml:space="preserve"> </w:t>
      </w:r>
      <w:r w:rsidRPr="00A2526B">
        <w:rPr>
          <w:sz w:val="24"/>
          <w:szCs w:val="24"/>
        </w:rPr>
        <w:t>игры,</w:t>
      </w:r>
      <w:r w:rsidRPr="00A2526B">
        <w:rPr>
          <w:spacing w:val="1"/>
          <w:sz w:val="24"/>
          <w:szCs w:val="24"/>
        </w:rPr>
        <w:t xml:space="preserve"> </w:t>
      </w:r>
      <w:r w:rsidRPr="00A2526B">
        <w:rPr>
          <w:sz w:val="24"/>
          <w:szCs w:val="24"/>
        </w:rPr>
        <w:t>палочки</w:t>
      </w:r>
      <w:r w:rsidRPr="00A2526B">
        <w:rPr>
          <w:spacing w:val="1"/>
          <w:sz w:val="24"/>
          <w:szCs w:val="24"/>
        </w:rPr>
        <w:t xml:space="preserve"> </w:t>
      </w:r>
      <w:r w:rsidRPr="00A2526B">
        <w:rPr>
          <w:sz w:val="24"/>
          <w:szCs w:val="24"/>
        </w:rPr>
        <w:t>Кюизнера,</w:t>
      </w:r>
      <w:r w:rsidRPr="00A2526B">
        <w:rPr>
          <w:spacing w:val="1"/>
          <w:sz w:val="24"/>
          <w:szCs w:val="24"/>
        </w:rPr>
        <w:t xml:space="preserve"> </w:t>
      </w:r>
      <w:r w:rsidRPr="00A2526B">
        <w:rPr>
          <w:sz w:val="24"/>
          <w:szCs w:val="24"/>
        </w:rPr>
        <w:t>блоки</w:t>
      </w:r>
      <w:r w:rsidRPr="00A2526B">
        <w:rPr>
          <w:spacing w:val="-1"/>
          <w:sz w:val="24"/>
          <w:szCs w:val="24"/>
        </w:rPr>
        <w:t xml:space="preserve"> </w:t>
      </w:r>
      <w:r w:rsidRPr="00A2526B">
        <w:rPr>
          <w:sz w:val="24"/>
          <w:szCs w:val="24"/>
        </w:rPr>
        <w:t>Дьенеша, кубики Никитина</w:t>
      </w:r>
      <w:r w:rsidRPr="00A2526B">
        <w:rPr>
          <w:spacing w:val="-1"/>
          <w:sz w:val="24"/>
          <w:szCs w:val="24"/>
        </w:rPr>
        <w:t xml:space="preserve"> </w:t>
      </w:r>
      <w:r w:rsidRPr="00A2526B">
        <w:rPr>
          <w:sz w:val="24"/>
          <w:szCs w:val="24"/>
        </w:rPr>
        <w:t>и</w:t>
      </w:r>
      <w:r w:rsidRPr="00A2526B">
        <w:rPr>
          <w:spacing w:val="-2"/>
          <w:sz w:val="24"/>
          <w:szCs w:val="24"/>
        </w:rPr>
        <w:t xml:space="preserve"> </w:t>
      </w:r>
      <w:r w:rsidRPr="00A2526B">
        <w:rPr>
          <w:sz w:val="24"/>
          <w:szCs w:val="24"/>
        </w:rPr>
        <w:t>т.д.</w:t>
      </w:r>
    </w:p>
    <w:p w:rsidR="001845FF" w:rsidRPr="00A2526B" w:rsidRDefault="001845FF" w:rsidP="00A2526B">
      <w:pPr>
        <w:pStyle w:val="af2"/>
        <w:widowControl w:val="0"/>
        <w:numPr>
          <w:ilvl w:val="1"/>
          <w:numId w:val="336"/>
        </w:numPr>
        <w:tabs>
          <w:tab w:val="left" w:pos="567"/>
        </w:tabs>
        <w:autoSpaceDE w:val="0"/>
        <w:autoSpaceDN w:val="0"/>
        <w:spacing w:line="276" w:lineRule="auto"/>
        <w:ind w:left="-142" w:right="3" w:firstLine="426"/>
        <w:contextualSpacing w:val="0"/>
        <w:rPr>
          <w:sz w:val="24"/>
          <w:szCs w:val="24"/>
        </w:rPr>
      </w:pPr>
      <w:r w:rsidRPr="00A2526B">
        <w:rPr>
          <w:i/>
          <w:sz w:val="24"/>
          <w:szCs w:val="24"/>
        </w:rPr>
        <w:t>«Центр</w:t>
      </w:r>
      <w:r w:rsidRPr="00A2526B">
        <w:rPr>
          <w:i/>
          <w:spacing w:val="1"/>
          <w:sz w:val="24"/>
          <w:szCs w:val="24"/>
        </w:rPr>
        <w:t xml:space="preserve"> </w:t>
      </w:r>
      <w:r w:rsidRPr="00A2526B">
        <w:rPr>
          <w:i/>
          <w:sz w:val="24"/>
          <w:szCs w:val="24"/>
        </w:rPr>
        <w:t>безопасности»</w:t>
      </w:r>
      <w:r w:rsidRPr="00A2526B">
        <w:rPr>
          <w:i/>
          <w:spacing w:val="1"/>
          <w:sz w:val="24"/>
          <w:szCs w:val="24"/>
        </w:rPr>
        <w:t xml:space="preserve"> </w:t>
      </w:r>
      <w:r w:rsidRPr="00A2526B">
        <w:rPr>
          <w:sz w:val="24"/>
          <w:szCs w:val="24"/>
        </w:rPr>
        <w:t>-</w:t>
      </w:r>
      <w:r w:rsidRPr="00A2526B">
        <w:rPr>
          <w:spacing w:val="1"/>
          <w:sz w:val="24"/>
          <w:szCs w:val="24"/>
        </w:rPr>
        <w:t xml:space="preserve"> </w:t>
      </w:r>
      <w:r w:rsidRPr="00A2526B">
        <w:rPr>
          <w:sz w:val="24"/>
          <w:szCs w:val="24"/>
        </w:rPr>
        <w:t>материалы,</w:t>
      </w:r>
      <w:r w:rsidRPr="00A2526B">
        <w:rPr>
          <w:spacing w:val="1"/>
          <w:sz w:val="24"/>
          <w:szCs w:val="24"/>
        </w:rPr>
        <w:t xml:space="preserve"> </w:t>
      </w:r>
      <w:r w:rsidRPr="00A2526B">
        <w:rPr>
          <w:sz w:val="24"/>
          <w:szCs w:val="24"/>
        </w:rPr>
        <w:t>связанные</w:t>
      </w:r>
      <w:r w:rsidRPr="00A2526B">
        <w:rPr>
          <w:spacing w:val="1"/>
          <w:sz w:val="24"/>
          <w:szCs w:val="24"/>
        </w:rPr>
        <w:t xml:space="preserve"> </w:t>
      </w:r>
      <w:r w:rsidRPr="00A2526B">
        <w:rPr>
          <w:sz w:val="24"/>
          <w:szCs w:val="24"/>
        </w:rPr>
        <w:t>с</w:t>
      </w:r>
      <w:r w:rsidRPr="00A2526B">
        <w:rPr>
          <w:spacing w:val="1"/>
          <w:sz w:val="24"/>
          <w:szCs w:val="24"/>
        </w:rPr>
        <w:t xml:space="preserve"> </w:t>
      </w:r>
      <w:r w:rsidRPr="00A2526B">
        <w:rPr>
          <w:sz w:val="24"/>
          <w:szCs w:val="24"/>
        </w:rPr>
        <w:t>тематикой</w:t>
      </w:r>
      <w:r w:rsidRPr="00A2526B">
        <w:rPr>
          <w:spacing w:val="1"/>
          <w:sz w:val="24"/>
          <w:szCs w:val="24"/>
        </w:rPr>
        <w:t xml:space="preserve"> </w:t>
      </w:r>
      <w:r w:rsidRPr="00A2526B">
        <w:rPr>
          <w:sz w:val="24"/>
          <w:szCs w:val="24"/>
        </w:rPr>
        <w:t>ОБЖ</w:t>
      </w:r>
      <w:r w:rsidRPr="00A2526B">
        <w:rPr>
          <w:spacing w:val="1"/>
          <w:sz w:val="24"/>
          <w:szCs w:val="24"/>
        </w:rPr>
        <w:t xml:space="preserve"> </w:t>
      </w:r>
      <w:r w:rsidRPr="00A2526B">
        <w:rPr>
          <w:sz w:val="24"/>
          <w:szCs w:val="24"/>
        </w:rPr>
        <w:t>и</w:t>
      </w:r>
      <w:r w:rsidRPr="00A2526B">
        <w:rPr>
          <w:spacing w:val="1"/>
          <w:sz w:val="24"/>
          <w:szCs w:val="24"/>
        </w:rPr>
        <w:t xml:space="preserve"> </w:t>
      </w:r>
      <w:r w:rsidRPr="00A2526B">
        <w:rPr>
          <w:sz w:val="24"/>
          <w:szCs w:val="24"/>
        </w:rPr>
        <w:t>ПДД</w:t>
      </w:r>
      <w:r w:rsidRPr="00A2526B">
        <w:rPr>
          <w:spacing w:val="1"/>
          <w:sz w:val="24"/>
          <w:szCs w:val="24"/>
        </w:rPr>
        <w:t xml:space="preserve"> </w:t>
      </w:r>
      <w:r w:rsidRPr="00A2526B">
        <w:rPr>
          <w:sz w:val="24"/>
          <w:szCs w:val="24"/>
        </w:rPr>
        <w:t>(иллюстрации,</w:t>
      </w:r>
      <w:r w:rsidRPr="00A2526B">
        <w:rPr>
          <w:spacing w:val="1"/>
          <w:sz w:val="24"/>
          <w:szCs w:val="24"/>
        </w:rPr>
        <w:t xml:space="preserve"> </w:t>
      </w:r>
      <w:r w:rsidRPr="00A2526B">
        <w:rPr>
          <w:sz w:val="24"/>
          <w:szCs w:val="24"/>
        </w:rPr>
        <w:t>игры),</w:t>
      </w:r>
      <w:r w:rsidRPr="00A2526B">
        <w:rPr>
          <w:spacing w:val="1"/>
          <w:sz w:val="24"/>
          <w:szCs w:val="24"/>
        </w:rPr>
        <w:t xml:space="preserve"> </w:t>
      </w:r>
      <w:r w:rsidRPr="00A2526B">
        <w:rPr>
          <w:sz w:val="24"/>
          <w:szCs w:val="24"/>
        </w:rPr>
        <w:t>иллюстрации</w:t>
      </w:r>
      <w:r w:rsidRPr="00A2526B">
        <w:rPr>
          <w:spacing w:val="1"/>
          <w:sz w:val="24"/>
          <w:szCs w:val="24"/>
        </w:rPr>
        <w:t xml:space="preserve"> </w:t>
      </w:r>
      <w:r w:rsidRPr="00A2526B">
        <w:rPr>
          <w:sz w:val="24"/>
          <w:szCs w:val="24"/>
        </w:rPr>
        <w:t>с</w:t>
      </w:r>
      <w:r w:rsidRPr="00A2526B">
        <w:rPr>
          <w:spacing w:val="1"/>
          <w:sz w:val="24"/>
          <w:szCs w:val="24"/>
        </w:rPr>
        <w:t xml:space="preserve"> </w:t>
      </w:r>
      <w:r w:rsidRPr="00A2526B">
        <w:rPr>
          <w:sz w:val="24"/>
          <w:szCs w:val="24"/>
        </w:rPr>
        <w:t>изображением</w:t>
      </w:r>
      <w:r w:rsidRPr="00A2526B">
        <w:rPr>
          <w:spacing w:val="1"/>
          <w:sz w:val="24"/>
          <w:szCs w:val="24"/>
        </w:rPr>
        <w:t xml:space="preserve"> </w:t>
      </w:r>
      <w:r w:rsidRPr="00A2526B">
        <w:rPr>
          <w:sz w:val="24"/>
          <w:szCs w:val="24"/>
        </w:rPr>
        <w:t>красочно</w:t>
      </w:r>
      <w:r w:rsidRPr="00A2526B">
        <w:rPr>
          <w:spacing w:val="1"/>
          <w:sz w:val="24"/>
          <w:szCs w:val="24"/>
        </w:rPr>
        <w:t xml:space="preserve"> </w:t>
      </w:r>
      <w:r w:rsidRPr="00A2526B">
        <w:rPr>
          <w:sz w:val="24"/>
          <w:szCs w:val="24"/>
        </w:rPr>
        <w:t>оформленных</w:t>
      </w:r>
      <w:r w:rsidRPr="00A2526B">
        <w:rPr>
          <w:spacing w:val="1"/>
          <w:sz w:val="24"/>
          <w:szCs w:val="24"/>
        </w:rPr>
        <w:t xml:space="preserve"> </w:t>
      </w:r>
      <w:r w:rsidRPr="00A2526B">
        <w:rPr>
          <w:sz w:val="24"/>
          <w:szCs w:val="24"/>
        </w:rPr>
        <w:t>ближайших</w:t>
      </w:r>
      <w:r w:rsidRPr="00A2526B">
        <w:rPr>
          <w:spacing w:val="19"/>
          <w:sz w:val="24"/>
          <w:szCs w:val="24"/>
        </w:rPr>
        <w:t xml:space="preserve"> </w:t>
      </w:r>
      <w:r w:rsidRPr="00A2526B">
        <w:rPr>
          <w:sz w:val="24"/>
          <w:szCs w:val="24"/>
        </w:rPr>
        <w:t>улиц</w:t>
      </w:r>
      <w:r w:rsidRPr="00A2526B">
        <w:rPr>
          <w:spacing w:val="19"/>
          <w:sz w:val="24"/>
          <w:szCs w:val="24"/>
        </w:rPr>
        <w:t xml:space="preserve"> </w:t>
      </w:r>
      <w:r w:rsidRPr="00A2526B">
        <w:rPr>
          <w:sz w:val="24"/>
          <w:szCs w:val="24"/>
        </w:rPr>
        <w:t>и</w:t>
      </w:r>
      <w:r w:rsidRPr="00A2526B">
        <w:rPr>
          <w:spacing w:val="19"/>
          <w:sz w:val="24"/>
          <w:szCs w:val="24"/>
        </w:rPr>
        <w:t xml:space="preserve"> </w:t>
      </w:r>
      <w:r w:rsidRPr="00A2526B">
        <w:rPr>
          <w:sz w:val="24"/>
          <w:szCs w:val="24"/>
        </w:rPr>
        <w:t>зданий,</w:t>
      </w:r>
      <w:r w:rsidRPr="00A2526B">
        <w:rPr>
          <w:spacing w:val="15"/>
          <w:sz w:val="24"/>
          <w:szCs w:val="24"/>
        </w:rPr>
        <w:t xml:space="preserve"> </w:t>
      </w:r>
      <w:r w:rsidRPr="00A2526B">
        <w:rPr>
          <w:sz w:val="24"/>
          <w:szCs w:val="24"/>
        </w:rPr>
        <w:t>макет</w:t>
      </w:r>
      <w:r w:rsidRPr="00A2526B">
        <w:rPr>
          <w:spacing w:val="18"/>
          <w:sz w:val="24"/>
          <w:szCs w:val="24"/>
        </w:rPr>
        <w:t xml:space="preserve"> </w:t>
      </w:r>
      <w:r w:rsidRPr="00A2526B">
        <w:rPr>
          <w:sz w:val="24"/>
          <w:szCs w:val="24"/>
        </w:rPr>
        <w:t>проезжей</w:t>
      </w:r>
      <w:r w:rsidRPr="00A2526B">
        <w:rPr>
          <w:spacing w:val="17"/>
          <w:sz w:val="24"/>
          <w:szCs w:val="24"/>
        </w:rPr>
        <w:t xml:space="preserve"> </w:t>
      </w:r>
      <w:r w:rsidRPr="00A2526B">
        <w:rPr>
          <w:sz w:val="24"/>
          <w:szCs w:val="24"/>
        </w:rPr>
        <w:t>части,</w:t>
      </w:r>
      <w:r w:rsidRPr="00A2526B">
        <w:rPr>
          <w:spacing w:val="18"/>
          <w:sz w:val="24"/>
          <w:szCs w:val="24"/>
        </w:rPr>
        <w:t xml:space="preserve"> </w:t>
      </w:r>
      <w:r w:rsidRPr="00A2526B">
        <w:rPr>
          <w:sz w:val="24"/>
          <w:szCs w:val="24"/>
        </w:rPr>
        <w:t>макет</w:t>
      </w:r>
      <w:r w:rsidRPr="00A2526B">
        <w:rPr>
          <w:spacing w:val="18"/>
          <w:sz w:val="24"/>
          <w:szCs w:val="24"/>
        </w:rPr>
        <w:t xml:space="preserve"> </w:t>
      </w:r>
      <w:r w:rsidRPr="00A2526B">
        <w:rPr>
          <w:sz w:val="24"/>
          <w:szCs w:val="24"/>
        </w:rPr>
        <w:t>светофора,</w:t>
      </w:r>
      <w:r w:rsidRPr="00A2526B">
        <w:rPr>
          <w:spacing w:val="17"/>
          <w:sz w:val="24"/>
          <w:szCs w:val="24"/>
        </w:rPr>
        <w:t xml:space="preserve"> </w:t>
      </w:r>
      <w:r w:rsidRPr="00A2526B">
        <w:rPr>
          <w:sz w:val="24"/>
          <w:szCs w:val="24"/>
        </w:rPr>
        <w:t>дорожных</w:t>
      </w:r>
      <w:r w:rsidRPr="00A2526B">
        <w:rPr>
          <w:spacing w:val="17"/>
          <w:sz w:val="24"/>
          <w:szCs w:val="24"/>
        </w:rPr>
        <w:t xml:space="preserve"> </w:t>
      </w:r>
      <w:r w:rsidRPr="00A2526B">
        <w:rPr>
          <w:sz w:val="24"/>
          <w:szCs w:val="24"/>
        </w:rPr>
        <w:t>знаков</w:t>
      </w:r>
    </w:p>
    <w:p w:rsidR="001845FF" w:rsidRPr="00A2526B" w:rsidRDefault="001845FF" w:rsidP="00A2526B">
      <w:pPr>
        <w:pStyle w:val="af4"/>
        <w:tabs>
          <w:tab w:val="left" w:pos="567"/>
        </w:tabs>
        <w:spacing w:line="276" w:lineRule="auto"/>
        <w:ind w:left="-142" w:right="3" w:firstLine="426"/>
        <w:jc w:val="both"/>
      </w:pPr>
      <w:r w:rsidRPr="00A2526B">
        <w:t>«Мир</w:t>
      </w:r>
      <w:r w:rsidRPr="00A2526B">
        <w:rPr>
          <w:spacing w:val="-2"/>
        </w:rPr>
        <w:t xml:space="preserve"> </w:t>
      </w:r>
      <w:r w:rsidRPr="00A2526B">
        <w:t>в</w:t>
      </w:r>
      <w:r w:rsidRPr="00A2526B">
        <w:rPr>
          <w:spacing w:val="-5"/>
        </w:rPr>
        <w:t xml:space="preserve"> </w:t>
      </w:r>
      <w:r w:rsidRPr="00A2526B">
        <w:t>картинках».</w:t>
      </w:r>
    </w:p>
    <w:p w:rsidR="001845FF" w:rsidRPr="00A2526B" w:rsidRDefault="001845FF" w:rsidP="00A2526B">
      <w:pPr>
        <w:pStyle w:val="af2"/>
        <w:widowControl w:val="0"/>
        <w:numPr>
          <w:ilvl w:val="1"/>
          <w:numId w:val="336"/>
        </w:numPr>
        <w:tabs>
          <w:tab w:val="left" w:pos="567"/>
        </w:tabs>
        <w:autoSpaceDE w:val="0"/>
        <w:autoSpaceDN w:val="0"/>
        <w:spacing w:line="276" w:lineRule="auto"/>
        <w:ind w:left="-142" w:right="3" w:firstLine="426"/>
        <w:contextualSpacing w:val="0"/>
        <w:rPr>
          <w:sz w:val="24"/>
          <w:szCs w:val="24"/>
        </w:rPr>
      </w:pPr>
      <w:r w:rsidRPr="00A2526B">
        <w:rPr>
          <w:i/>
          <w:sz w:val="24"/>
          <w:szCs w:val="24"/>
        </w:rPr>
        <w:t>«Центр</w:t>
      </w:r>
      <w:r w:rsidRPr="00A2526B">
        <w:rPr>
          <w:i/>
          <w:spacing w:val="1"/>
          <w:sz w:val="24"/>
          <w:szCs w:val="24"/>
        </w:rPr>
        <w:t xml:space="preserve"> </w:t>
      </w:r>
      <w:r w:rsidRPr="00A2526B">
        <w:rPr>
          <w:i/>
          <w:sz w:val="24"/>
          <w:szCs w:val="24"/>
        </w:rPr>
        <w:t>театра</w:t>
      </w:r>
      <w:r w:rsidRPr="00A2526B">
        <w:rPr>
          <w:i/>
          <w:spacing w:val="1"/>
          <w:sz w:val="24"/>
          <w:szCs w:val="24"/>
        </w:rPr>
        <w:t xml:space="preserve"> </w:t>
      </w:r>
      <w:r w:rsidRPr="00A2526B">
        <w:rPr>
          <w:i/>
          <w:sz w:val="24"/>
          <w:szCs w:val="24"/>
        </w:rPr>
        <w:t>и</w:t>
      </w:r>
      <w:r w:rsidRPr="00A2526B">
        <w:rPr>
          <w:i/>
          <w:spacing w:val="1"/>
          <w:sz w:val="24"/>
          <w:szCs w:val="24"/>
        </w:rPr>
        <w:t xml:space="preserve"> </w:t>
      </w:r>
      <w:r w:rsidRPr="00A2526B">
        <w:rPr>
          <w:i/>
          <w:sz w:val="24"/>
          <w:szCs w:val="24"/>
        </w:rPr>
        <w:t>музыки»:</w:t>
      </w:r>
      <w:r w:rsidRPr="00A2526B">
        <w:rPr>
          <w:i/>
          <w:spacing w:val="1"/>
          <w:sz w:val="24"/>
          <w:szCs w:val="24"/>
        </w:rPr>
        <w:t xml:space="preserve"> </w:t>
      </w:r>
      <w:r w:rsidRPr="00A2526B">
        <w:rPr>
          <w:i/>
          <w:sz w:val="24"/>
          <w:szCs w:val="24"/>
        </w:rPr>
        <w:t>р</w:t>
      </w:r>
      <w:r w:rsidRPr="00A2526B">
        <w:rPr>
          <w:sz w:val="24"/>
          <w:szCs w:val="24"/>
        </w:rPr>
        <w:t>азные</w:t>
      </w:r>
      <w:r w:rsidRPr="00A2526B">
        <w:rPr>
          <w:spacing w:val="1"/>
          <w:sz w:val="24"/>
          <w:szCs w:val="24"/>
        </w:rPr>
        <w:t xml:space="preserve"> </w:t>
      </w:r>
      <w:r w:rsidRPr="00A2526B">
        <w:rPr>
          <w:sz w:val="24"/>
          <w:szCs w:val="24"/>
        </w:rPr>
        <w:t>виды</w:t>
      </w:r>
      <w:r w:rsidRPr="00A2526B">
        <w:rPr>
          <w:spacing w:val="1"/>
          <w:sz w:val="24"/>
          <w:szCs w:val="24"/>
        </w:rPr>
        <w:t xml:space="preserve"> </w:t>
      </w:r>
      <w:r w:rsidRPr="00A2526B">
        <w:rPr>
          <w:sz w:val="24"/>
          <w:szCs w:val="24"/>
        </w:rPr>
        <w:t>театра:</w:t>
      </w:r>
      <w:r w:rsidRPr="00A2526B">
        <w:rPr>
          <w:spacing w:val="1"/>
          <w:sz w:val="24"/>
          <w:szCs w:val="24"/>
        </w:rPr>
        <w:t xml:space="preserve"> </w:t>
      </w:r>
      <w:r w:rsidRPr="00A2526B">
        <w:rPr>
          <w:sz w:val="24"/>
          <w:szCs w:val="24"/>
        </w:rPr>
        <w:t>настольный,</w:t>
      </w:r>
      <w:r w:rsidRPr="00A2526B">
        <w:rPr>
          <w:spacing w:val="1"/>
          <w:sz w:val="24"/>
          <w:szCs w:val="24"/>
        </w:rPr>
        <w:t xml:space="preserve"> </w:t>
      </w:r>
      <w:r w:rsidRPr="00A2526B">
        <w:rPr>
          <w:sz w:val="24"/>
          <w:szCs w:val="24"/>
        </w:rPr>
        <w:t>на</w:t>
      </w:r>
      <w:r w:rsidRPr="00A2526B">
        <w:rPr>
          <w:spacing w:val="1"/>
          <w:sz w:val="24"/>
          <w:szCs w:val="24"/>
        </w:rPr>
        <w:t xml:space="preserve"> </w:t>
      </w:r>
      <w:r w:rsidRPr="00A2526B">
        <w:rPr>
          <w:sz w:val="24"/>
          <w:szCs w:val="24"/>
        </w:rPr>
        <w:t>ширме,</w:t>
      </w:r>
      <w:r w:rsidRPr="00A2526B">
        <w:rPr>
          <w:spacing w:val="1"/>
          <w:sz w:val="24"/>
          <w:szCs w:val="24"/>
        </w:rPr>
        <w:t xml:space="preserve"> </w:t>
      </w:r>
      <w:r w:rsidRPr="00A2526B">
        <w:rPr>
          <w:sz w:val="24"/>
          <w:szCs w:val="24"/>
        </w:rPr>
        <w:t>на</w:t>
      </w:r>
      <w:r w:rsidRPr="00A2526B">
        <w:rPr>
          <w:spacing w:val="1"/>
          <w:sz w:val="24"/>
          <w:szCs w:val="24"/>
        </w:rPr>
        <w:t xml:space="preserve"> </w:t>
      </w:r>
      <w:r w:rsidRPr="00A2526B">
        <w:rPr>
          <w:sz w:val="24"/>
          <w:szCs w:val="24"/>
        </w:rPr>
        <w:t>фланелеграфе,</w:t>
      </w:r>
      <w:r w:rsidRPr="00A2526B">
        <w:rPr>
          <w:spacing w:val="1"/>
          <w:sz w:val="24"/>
          <w:szCs w:val="24"/>
        </w:rPr>
        <w:t xml:space="preserve"> </w:t>
      </w:r>
      <w:r w:rsidRPr="00A2526B">
        <w:rPr>
          <w:sz w:val="24"/>
          <w:szCs w:val="24"/>
        </w:rPr>
        <w:t>пальчиковый,</w:t>
      </w:r>
      <w:r w:rsidRPr="00A2526B">
        <w:rPr>
          <w:spacing w:val="1"/>
          <w:sz w:val="24"/>
          <w:szCs w:val="24"/>
        </w:rPr>
        <w:t xml:space="preserve"> </w:t>
      </w:r>
      <w:r w:rsidRPr="00A2526B">
        <w:rPr>
          <w:sz w:val="24"/>
          <w:szCs w:val="24"/>
        </w:rPr>
        <w:t>носочный.</w:t>
      </w:r>
      <w:r w:rsidRPr="00A2526B">
        <w:rPr>
          <w:spacing w:val="1"/>
          <w:sz w:val="24"/>
          <w:szCs w:val="24"/>
        </w:rPr>
        <w:t xml:space="preserve"> </w:t>
      </w:r>
      <w:r w:rsidRPr="00A2526B">
        <w:rPr>
          <w:sz w:val="24"/>
          <w:szCs w:val="24"/>
        </w:rPr>
        <w:t>Домик</w:t>
      </w:r>
      <w:r w:rsidRPr="00A2526B">
        <w:rPr>
          <w:spacing w:val="1"/>
          <w:sz w:val="24"/>
          <w:szCs w:val="24"/>
        </w:rPr>
        <w:t xml:space="preserve"> </w:t>
      </w:r>
      <w:r w:rsidRPr="00A2526B">
        <w:rPr>
          <w:sz w:val="24"/>
          <w:szCs w:val="24"/>
        </w:rPr>
        <w:t>(избушка)</w:t>
      </w:r>
      <w:r w:rsidRPr="00A2526B">
        <w:rPr>
          <w:spacing w:val="1"/>
          <w:sz w:val="24"/>
          <w:szCs w:val="24"/>
        </w:rPr>
        <w:t xml:space="preserve"> </w:t>
      </w:r>
      <w:r w:rsidRPr="00A2526B">
        <w:rPr>
          <w:sz w:val="24"/>
          <w:szCs w:val="24"/>
        </w:rPr>
        <w:t>для</w:t>
      </w:r>
      <w:r w:rsidRPr="00A2526B">
        <w:rPr>
          <w:spacing w:val="1"/>
          <w:sz w:val="24"/>
          <w:szCs w:val="24"/>
        </w:rPr>
        <w:t xml:space="preserve"> </w:t>
      </w:r>
      <w:r w:rsidRPr="00A2526B">
        <w:rPr>
          <w:sz w:val="24"/>
          <w:szCs w:val="24"/>
        </w:rPr>
        <w:t>показа</w:t>
      </w:r>
      <w:r w:rsidRPr="00A2526B">
        <w:rPr>
          <w:spacing w:val="1"/>
          <w:sz w:val="24"/>
          <w:szCs w:val="24"/>
        </w:rPr>
        <w:t xml:space="preserve"> </w:t>
      </w:r>
      <w:r w:rsidRPr="00A2526B">
        <w:rPr>
          <w:sz w:val="24"/>
          <w:szCs w:val="24"/>
        </w:rPr>
        <w:t>фольклорных</w:t>
      </w:r>
      <w:r w:rsidRPr="00A2526B">
        <w:rPr>
          <w:spacing w:val="1"/>
          <w:sz w:val="24"/>
          <w:szCs w:val="24"/>
        </w:rPr>
        <w:t xml:space="preserve"> </w:t>
      </w:r>
      <w:r w:rsidRPr="00A2526B">
        <w:rPr>
          <w:sz w:val="24"/>
          <w:szCs w:val="24"/>
        </w:rPr>
        <w:t>произведений.</w:t>
      </w:r>
      <w:r w:rsidRPr="00A2526B">
        <w:rPr>
          <w:spacing w:val="1"/>
          <w:sz w:val="24"/>
          <w:szCs w:val="24"/>
        </w:rPr>
        <w:t xml:space="preserve"> </w:t>
      </w:r>
      <w:r w:rsidRPr="00A2526B">
        <w:rPr>
          <w:sz w:val="24"/>
          <w:szCs w:val="24"/>
        </w:rPr>
        <w:t>Атрибуты</w:t>
      </w:r>
      <w:r w:rsidRPr="00A2526B">
        <w:rPr>
          <w:spacing w:val="1"/>
          <w:sz w:val="24"/>
          <w:szCs w:val="24"/>
        </w:rPr>
        <w:t xml:space="preserve"> </w:t>
      </w:r>
      <w:r w:rsidRPr="00A2526B">
        <w:rPr>
          <w:sz w:val="24"/>
          <w:szCs w:val="24"/>
        </w:rPr>
        <w:t>для</w:t>
      </w:r>
      <w:r w:rsidRPr="00A2526B">
        <w:rPr>
          <w:spacing w:val="1"/>
          <w:sz w:val="24"/>
          <w:szCs w:val="24"/>
        </w:rPr>
        <w:t xml:space="preserve"> </w:t>
      </w:r>
      <w:r w:rsidRPr="00A2526B">
        <w:rPr>
          <w:sz w:val="24"/>
          <w:szCs w:val="24"/>
        </w:rPr>
        <w:t>ярмарки,</w:t>
      </w:r>
      <w:r w:rsidRPr="00A2526B">
        <w:rPr>
          <w:spacing w:val="1"/>
          <w:sz w:val="24"/>
          <w:szCs w:val="24"/>
        </w:rPr>
        <w:t xml:space="preserve"> </w:t>
      </w:r>
      <w:r w:rsidRPr="00A2526B">
        <w:rPr>
          <w:sz w:val="24"/>
          <w:szCs w:val="24"/>
        </w:rPr>
        <w:t>аксессуары</w:t>
      </w:r>
      <w:r w:rsidRPr="00A2526B">
        <w:rPr>
          <w:spacing w:val="1"/>
          <w:sz w:val="24"/>
          <w:szCs w:val="24"/>
        </w:rPr>
        <w:t xml:space="preserve"> </w:t>
      </w:r>
      <w:r w:rsidRPr="00A2526B">
        <w:rPr>
          <w:sz w:val="24"/>
          <w:szCs w:val="24"/>
        </w:rPr>
        <w:t>сказочных</w:t>
      </w:r>
      <w:r w:rsidRPr="00A2526B">
        <w:rPr>
          <w:spacing w:val="1"/>
          <w:sz w:val="24"/>
          <w:szCs w:val="24"/>
        </w:rPr>
        <w:t xml:space="preserve"> </w:t>
      </w:r>
      <w:r w:rsidRPr="00A2526B">
        <w:rPr>
          <w:sz w:val="24"/>
          <w:szCs w:val="24"/>
        </w:rPr>
        <w:t>персонажей,</w:t>
      </w:r>
      <w:r w:rsidRPr="00A2526B">
        <w:rPr>
          <w:spacing w:val="1"/>
          <w:sz w:val="24"/>
          <w:szCs w:val="24"/>
        </w:rPr>
        <w:t xml:space="preserve"> </w:t>
      </w:r>
      <w:r w:rsidRPr="00A2526B">
        <w:rPr>
          <w:sz w:val="24"/>
          <w:szCs w:val="24"/>
        </w:rPr>
        <w:t>музыкальные</w:t>
      </w:r>
      <w:r w:rsidRPr="00A2526B">
        <w:rPr>
          <w:spacing w:val="-3"/>
          <w:sz w:val="24"/>
          <w:szCs w:val="24"/>
        </w:rPr>
        <w:t xml:space="preserve"> </w:t>
      </w:r>
      <w:r w:rsidRPr="00A2526B">
        <w:rPr>
          <w:sz w:val="24"/>
          <w:szCs w:val="24"/>
        </w:rPr>
        <w:t>инструменты, музыкально-дидактические</w:t>
      </w:r>
      <w:r w:rsidRPr="00A2526B">
        <w:rPr>
          <w:spacing w:val="-2"/>
          <w:sz w:val="24"/>
          <w:szCs w:val="24"/>
        </w:rPr>
        <w:t xml:space="preserve"> </w:t>
      </w:r>
      <w:r w:rsidRPr="00A2526B">
        <w:rPr>
          <w:sz w:val="24"/>
          <w:szCs w:val="24"/>
        </w:rPr>
        <w:t>игры,</w:t>
      </w:r>
    </w:p>
    <w:p w:rsidR="001845FF" w:rsidRPr="00A2526B" w:rsidRDefault="001845FF" w:rsidP="00A2526B">
      <w:pPr>
        <w:pStyle w:val="af2"/>
        <w:widowControl w:val="0"/>
        <w:numPr>
          <w:ilvl w:val="1"/>
          <w:numId w:val="336"/>
        </w:numPr>
        <w:tabs>
          <w:tab w:val="left" w:pos="709"/>
        </w:tabs>
        <w:autoSpaceDE w:val="0"/>
        <w:autoSpaceDN w:val="0"/>
        <w:spacing w:line="276" w:lineRule="auto"/>
        <w:ind w:left="-142" w:right="3" w:firstLine="426"/>
        <w:contextualSpacing w:val="0"/>
        <w:rPr>
          <w:sz w:val="24"/>
          <w:szCs w:val="24"/>
        </w:rPr>
      </w:pPr>
      <w:r w:rsidRPr="00A2526B">
        <w:rPr>
          <w:i/>
          <w:sz w:val="24"/>
          <w:szCs w:val="24"/>
        </w:rPr>
        <w:t>«Центр</w:t>
      </w:r>
      <w:r w:rsidRPr="00A2526B">
        <w:rPr>
          <w:i/>
          <w:spacing w:val="1"/>
          <w:sz w:val="24"/>
          <w:szCs w:val="24"/>
        </w:rPr>
        <w:t xml:space="preserve"> </w:t>
      </w:r>
      <w:r w:rsidRPr="00A2526B">
        <w:rPr>
          <w:i/>
          <w:sz w:val="24"/>
          <w:szCs w:val="24"/>
        </w:rPr>
        <w:t>«Краеведения</w:t>
      </w:r>
      <w:r w:rsidRPr="00A2526B">
        <w:rPr>
          <w:i/>
          <w:spacing w:val="1"/>
          <w:sz w:val="24"/>
          <w:szCs w:val="24"/>
        </w:rPr>
        <w:t xml:space="preserve"> </w:t>
      </w:r>
      <w:r w:rsidRPr="00A2526B">
        <w:rPr>
          <w:i/>
          <w:sz w:val="24"/>
          <w:szCs w:val="24"/>
        </w:rPr>
        <w:t>и</w:t>
      </w:r>
      <w:r w:rsidRPr="00A2526B">
        <w:rPr>
          <w:i/>
          <w:spacing w:val="1"/>
          <w:sz w:val="24"/>
          <w:szCs w:val="24"/>
        </w:rPr>
        <w:t xml:space="preserve"> </w:t>
      </w:r>
      <w:r w:rsidRPr="00A2526B">
        <w:rPr>
          <w:i/>
          <w:sz w:val="24"/>
          <w:szCs w:val="24"/>
        </w:rPr>
        <w:t>патриотизма»</w:t>
      </w:r>
      <w:r w:rsidRPr="00A2526B">
        <w:rPr>
          <w:i/>
          <w:spacing w:val="1"/>
          <w:sz w:val="24"/>
          <w:szCs w:val="24"/>
        </w:rPr>
        <w:t xml:space="preserve"> </w:t>
      </w:r>
      <w:r w:rsidRPr="00A2526B">
        <w:rPr>
          <w:sz w:val="24"/>
          <w:szCs w:val="24"/>
        </w:rPr>
        <w:t>имеется</w:t>
      </w:r>
      <w:r w:rsidRPr="00A2526B">
        <w:rPr>
          <w:spacing w:val="1"/>
          <w:sz w:val="24"/>
          <w:szCs w:val="24"/>
        </w:rPr>
        <w:t xml:space="preserve"> </w:t>
      </w:r>
      <w:r w:rsidRPr="00A2526B">
        <w:rPr>
          <w:sz w:val="24"/>
          <w:szCs w:val="24"/>
        </w:rPr>
        <w:t>геральдика</w:t>
      </w:r>
      <w:r w:rsidRPr="00A2526B">
        <w:rPr>
          <w:spacing w:val="1"/>
          <w:sz w:val="24"/>
          <w:szCs w:val="24"/>
        </w:rPr>
        <w:t xml:space="preserve"> </w:t>
      </w:r>
      <w:r w:rsidRPr="00A2526B">
        <w:rPr>
          <w:sz w:val="24"/>
          <w:szCs w:val="24"/>
        </w:rPr>
        <w:t>России</w:t>
      </w:r>
      <w:r w:rsidRPr="00A2526B">
        <w:rPr>
          <w:spacing w:val="1"/>
          <w:sz w:val="24"/>
          <w:szCs w:val="24"/>
        </w:rPr>
        <w:t xml:space="preserve"> </w:t>
      </w:r>
      <w:r w:rsidRPr="00A2526B">
        <w:rPr>
          <w:sz w:val="24"/>
          <w:szCs w:val="24"/>
        </w:rPr>
        <w:t>и</w:t>
      </w:r>
      <w:r w:rsidRPr="00A2526B">
        <w:rPr>
          <w:spacing w:val="1"/>
          <w:sz w:val="24"/>
          <w:szCs w:val="24"/>
        </w:rPr>
        <w:t xml:space="preserve"> </w:t>
      </w:r>
      <w:r w:rsidRPr="00A2526B">
        <w:rPr>
          <w:sz w:val="24"/>
          <w:szCs w:val="24"/>
        </w:rPr>
        <w:t>Самары,</w:t>
      </w:r>
      <w:r w:rsidRPr="00A2526B">
        <w:rPr>
          <w:spacing w:val="-57"/>
          <w:sz w:val="24"/>
          <w:szCs w:val="24"/>
        </w:rPr>
        <w:t xml:space="preserve"> </w:t>
      </w:r>
      <w:r w:rsidRPr="00A2526B">
        <w:rPr>
          <w:sz w:val="24"/>
          <w:szCs w:val="24"/>
        </w:rPr>
        <w:t>наглядные</w:t>
      </w:r>
      <w:r w:rsidRPr="00A2526B">
        <w:rPr>
          <w:spacing w:val="1"/>
          <w:sz w:val="24"/>
          <w:szCs w:val="24"/>
        </w:rPr>
        <w:t xml:space="preserve"> </w:t>
      </w:r>
      <w:r w:rsidRPr="00A2526B">
        <w:rPr>
          <w:sz w:val="24"/>
          <w:szCs w:val="24"/>
        </w:rPr>
        <w:t>и</w:t>
      </w:r>
      <w:r w:rsidRPr="00A2526B">
        <w:rPr>
          <w:spacing w:val="1"/>
          <w:sz w:val="24"/>
          <w:szCs w:val="24"/>
        </w:rPr>
        <w:t xml:space="preserve"> </w:t>
      </w:r>
      <w:r w:rsidRPr="00A2526B">
        <w:rPr>
          <w:sz w:val="24"/>
          <w:szCs w:val="24"/>
        </w:rPr>
        <w:t>методические</w:t>
      </w:r>
      <w:r w:rsidRPr="00A2526B">
        <w:rPr>
          <w:spacing w:val="1"/>
          <w:sz w:val="24"/>
          <w:szCs w:val="24"/>
        </w:rPr>
        <w:t xml:space="preserve"> </w:t>
      </w:r>
      <w:r w:rsidRPr="00A2526B">
        <w:rPr>
          <w:sz w:val="24"/>
          <w:szCs w:val="24"/>
        </w:rPr>
        <w:t>материалы</w:t>
      </w:r>
      <w:r w:rsidRPr="00A2526B">
        <w:rPr>
          <w:spacing w:val="1"/>
          <w:sz w:val="24"/>
          <w:szCs w:val="24"/>
        </w:rPr>
        <w:t xml:space="preserve"> </w:t>
      </w:r>
      <w:r w:rsidRPr="00A2526B">
        <w:rPr>
          <w:sz w:val="24"/>
          <w:szCs w:val="24"/>
        </w:rPr>
        <w:t>по</w:t>
      </w:r>
      <w:r w:rsidRPr="00A2526B">
        <w:rPr>
          <w:spacing w:val="1"/>
          <w:sz w:val="24"/>
          <w:szCs w:val="24"/>
        </w:rPr>
        <w:t xml:space="preserve"> </w:t>
      </w:r>
      <w:r w:rsidRPr="00A2526B">
        <w:rPr>
          <w:sz w:val="24"/>
          <w:szCs w:val="24"/>
        </w:rPr>
        <w:t>тематике,</w:t>
      </w:r>
      <w:r w:rsidRPr="00A2526B">
        <w:rPr>
          <w:spacing w:val="1"/>
          <w:sz w:val="24"/>
          <w:szCs w:val="24"/>
        </w:rPr>
        <w:t xml:space="preserve"> </w:t>
      </w:r>
      <w:r w:rsidRPr="00A2526B">
        <w:rPr>
          <w:sz w:val="24"/>
          <w:szCs w:val="24"/>
        </w:rPr>
        <w:t>энциклопедии,</w:t>
      </w:r>
      <w:r w:rsidRPr="00A2526B">
        <w:rPr>
          <w:spacing w:val="1"/>
          <w:sz w:val="24"/>
          <w:szCs w:val="24"/>
        </w:rPr>
        <w:t xml:space="preserve"> </w:t>
      </w:r>
      <w:r w:rsidRPr="00A2526B">
        <w:rPr>
          <w:sz w:val="24"/>
          <w:szCs w:val="24"/>
        </w:rPr>
        <w:t>справочные</w:t>
      </w:r>
      <w:r w:rsidRPr="00A2526B">
        <w:rPr>
          <w:spacing w:val="1"/>
          <w:sz w:val="24"/>
          <w:szCs w:val="24"/>
        </w:rPr>
        <w:t xml:space="preserve"> </w:t>
      </w:r>
      <w:r w:rsidRPr="00A2526B">
        <w:rPr>
          <w:sz w:val="24"/>
          <w:szCs w:val="24"/>
        </w:rPr>
        <w:t>материалы для дошкольников, дидактические игры по патриотическому воспитанию,</w:t>
      </w:r>
      <w:r w:rsidRPr="00A2526B">
        <w:rPr>
          <w:spacing w:val="1"/>
          <w:sz w:val="24"/>
          <w:szCs w:val="24"/>
        </w:rPr>
        <w:t xml:space="preserve"> </w:t>
      </w:r>
      <w:r w:rsidRPr="00A2526B">
        <w:rPr>
          <w:sz w:val="24"/>
          <w:szCs w:val="24"/>
        </w:rPr>
        <w:t>соответствующие</w:t>
      </w:r>
      <w:r w:rsidRPr="00A2526B">
        <w:rPr>
          <w:spacing w:val="1"/>
          <w:sz w:val="24"/>
          <w:szCs w:val="24"/>
        </w:rPr>
        <w:t xml:space="preserve"> </w:t>
      </w:r>
      <w:r w:rsidRPr="00A2526B">
        <w:rPr>
          <w:sz w:val="24"/>
          <w:szCs w:val="24"/>
        </w:rPr>
        <w:t>возрасту,</w:t>
      </w:r>
      <w:r w:rsidRPr="00A2526B">
        <w:rPr>
          <w:spacing w:val="1"/>
          <w:sz w:val="24"/>
          <w:szCs w:val="24"/>
        </w:rPr>
        <w:t xml:space="preserve"> </w:t>
      </w:r>
      <w:r w:rsidRPr="00A2526B">
        <w:rPr>
          <w:sz w:val="24"/>
          <w:szCs w:val="24"/>
        </w:rPr>
        <w:t>а</w:t>
      </w:r>
      <w:r w:rsidRPr="00A2526B">
        <w:rPr>
          <w:spacing w:val="1"/>
          <w:sz w:val="24"/>
          <w:szCs w:val="24"/>
        </w:rPr>
        <w:t xml:space="preserve"> </w:t>
      </w:r>
      <w:r w:rsidRPr="00A2526B">
        <w:rPr>
          <w:sz w:val="24"/>
          <w:szCs w:val="24"/>
        </w:rPr>
        <w:t>также</w:t>
      </w:r>
      <w:r w:rsidRPr="00A2526B">
        <w:rPr>
          <w:spacing w:val="1"/>
          <w:sz w:val="24"/>
          <w:szCs w:val="24"/>
        </w:rPr>
        <w:t xml:space="preserve"> </w:t>
      </w:r>
      <w:r w:rsidRPr="00A2526B">
        <w:rPr>
          <w:sz w:val="24"/>
          <w:szCs w:val="24"/>
        </w:rPr>
        <w:t>представлены</w:t>
      </w:r>
      <w:r w:rsidRPr="00A2526B">
        <w:rPr>
          <w:spacing w:val="1"/>
          <w:sz w:val="24"/>
          <w:szCs w:val="24"/>
        </w:rPr>
        <w:t xml:space="preserve"> </w:t>
      </w:r>
      <w:r w:rsidRPr="00A2526B">
        <w:rPr>
          <w:sz w:val="24"/>
          <w:szCs w:val="24"/>
        </w:rPr>
        <w:t>фигуры</w:t>
      </w:r>
      <w:r w:rsidRPr="00A2526B">
        <w:rPr>
          <w:spacing w:val="1"/>
          <w:sz w:val="24"/>
          <w:szCs w:val="24"/>
        </w:rPr>
        <w:t xml:space="preserve"> </w:t>
      </w:r>
      <w:r w:rsidRPr="00A2526B">
        <w:rPr>
          <w:sz w:val="24"/>
          <w:szCs w:val="24"/>
        </w:rPr>
        <w:t>кукол</w:t>
      </w:r>
      <w:r w:rsidRPr="00A2526B">
        <w:rPr>
          <w:spacing w:val="1"/>
          <w:sz w:val="24"/>
          <w:szCs w:val="24"/>
        </w:rPr>
        <w:t xml:space="preserve"> </w:t>
      </w:r>
      <w:r w:rsidRPr="00A2526B">
        <w:rPr>
          <w:sz w:val="24"/>
          <w:szCs w:val="24"/>
        </w:rPr>
        <w:t>в</w:t>
      </w:r>
      <w:r w:rsidRPr="00A2526B">
        <w:rPr>
          <w:spacing w:val="1"/>
          <w:sz w:val="24"/>
          <w:szCs w:val="24"/>
        </w:rPr>
        <w:t xml:space="preserve"> </w:t>
      </w:r>
      <w:r w:rsidRPr="00A2526B">
        <w:rPr>
          <w:sz w:val="24"/>
          <w:szCs w:val="24"/>
        </w:rPr>
        <w:t>национальных</w:t>
      </w:r>
      <w:r w:rsidRPr="00A2526B">
        <w:rPr>
          <w:spacing w:val="1"/>
          <w:sz w:val="24"/>
          <w:szCs w:val="24"/>
        </w:rPr>
        <w:t xml:space="preserve"> </w:t>
      </w:r>
      <w:r w:rsidRPr="00A2526B">
        <w:rPr>
          <w:sz w:val="24"/>
          <w:szCs w:val="24"/>
        </w:rPr>
        <w:t>костюмах.</w:t>
      </w:r>
    </w:p>
    <w:p w:rsidR="001845FF" w:rsidRPr="00A2526B" w:rsidRDefault="001845FF" w:rsidP="00A2526B">
      <w:pPr>
        <w:pStyle w:val="af2"/>
        <w:widowControl w:val="0"/>
        <w:numPr>
          <w:ilvl w:val="1"/>
          <w:numId w:val="336"/>
        </w:numPr>
        <w:tabs>
          <w:tab w:val="left" w:pos="709"/>
        </w:tabs>
        <w:autoSpaceDE w:val="0"/>
        <w:autoSpaceDN w:val="0"/>
        <w:spacing w:line="276" w:lineRule="auto"/>
        <w:ind w:left="-142" w:right="3" w:firstLine="426"/>
        <w:contextualSpacing w:val="0"/>
        <w:rPr>
          <w:sz w:val="24"/>
          <w:szCs w:val="24"/>
        </w:rPr>
      </w:pPr>
      <w:r w:rsidRPr="00A2526B">
        <w:rPr>
          <w:i/>
          <w:sz w:val="24"/>
          <w:szCs w:val="24"/>
        </w:rPr>
        <w:t xml:space="preserve">«Центр экспериментирования» </w:t>
      </w:r>
      <w:r w:rsidRPr="00A2526B">
        <w:rPr>
          <w:sz w:val="24"/>
          <w:szCs w:val="24"/>
        </w:rPr>
        <w:t>представлен мини – лабораторией «Мы познаем мир»,</w:t>
      </w:r>
      <w:r w:rsidRPr="00A2526B">
        <w:rPr>
          <w:spacing w:val="1"/>
          <w:sz w:val="24"/>
          <w:szCs w:val="24"/>
        </w:rPr>
        <w:t xml:space="preserve"> </w:t>
      </w:r>
      <w:r w:rsidRPr="00A2526B">
        <w:rPr>
          <w:sz w:val="24"/>
          <w:szCs w:val="24"/>
        </w:rPr>
        <w:t>содержащая</w:t>
      </w:r>
      <w:r w:rsidRPr="00A2526B">
        <w:rPr>
          <w:spacing w:val="1"/>
          <w:sz w:val="24"/>
          <w:szCs w:val="24"/>
        </w:rPr>
        <w:t xml:space="preserve"> </w:t>
      </w:r>
      <w:r w:rsidRPr="00A2526B">
        <w:rPr>
          <w:sz w:val="24"/>
          <w:szCs w:val="24"/>
        </w:rPr>
        <w:t>материал, оборудование для игр с водой и песком, экспериментирования,</w:t>
      </w:r>
      <w:r w:rsidRPr="00A2526B">
        <w:rPr>
          <w:spacing w:val="1"/>
          <w:sz w:val="24"/>
          <w:szCs w:val="24"/>
        </w:rPr>
        <w:t xml:space="preserve"> </w:t>
      </w:r>
      <w:r w:rsidRPr="00A2526B">
        <w:rPr>
          <w:sz w:val="24"/>
          <w:szCs w:val="24"/>
        </w:rPr>
        <w:t xml:space="preserve">емкости разной вместимости;  </w:t>
      </w:r>
      <w:r w:rsidRPr="00A2526B">
        <w:rPr>
          <w:spacing w:val="1"/>
          <w:sz w:val="24"/>
          <w:szCs w:val="24"/>
        </w:rPr>
        <w:t xml:space="preserve"> </w:t>
      </w:r>
      <w:r w:rsidRPr="00A2526B">
        <w:rPr>
          <w:sz w:val="24"/>
          <w:szCs w:val="24"/>
        </w:rPr>
        <w:t>календарь природы, комнатные растения, песочные</w:t>
      </w:r>
      <w:r w:rsidRPr="00A2526B">
        <w:rPr>
          <w:spacing w:val="1"/>
          <w:sz w:val="24"/>
          <w:szCs w:val="24"/>
        </w:rPr>
        <w:t xml:space="preserve"> </w:t>
      </w:r>
      <w:r w:rsidRPr="00A2526B">
        <w:rPr>
          <w:sz w:val="24"/>
          <w:szCs w:val="24"/>
        </w:rPr>
        <w:t>часы,</w:t>
      </w:r>
      <w:r w:rsidRPr="00A2526B">
        <w:rPr>
          <w:spacing w:val="1"/>
          <w:sz w:val="24"/>
          <w:szCs w:val="24"/>
        </w:rPr>
        <w:t xml:space="preserve"> </w:t>
      </w:r>
      <w:r w:rsidRPr="00A2526B">
        <w:rPr>
          <w:sz w:val="24"/>
          <w:szCs w:val="24"/>
        </w:rPr>
        <w:t>лейки,</w:t>
      </w:r>
      <w:r w:rsidRPr="00A2526B">
        <w:rPr>
          <w:spacing w:val="1"/>
          <w:sz w:val="24"/>
          <w:szCs w:val="24"/>
        </w:rPr>
        <w:t xml:space="preserve"> </w:t>
      </w:r>
      <w:r w:rsidRPr="00A2526B">
        <w:rPr>
          <w:sz w:val="24"/>
          <w:szCs w:val="24"/>
        </w:rPr>
        <w:t>опрыскиватель,</w:t>
      </w:r>
      <w:r w:rsidRPr="00A2526B">
        <w:rPr>
          <w:spacing w:val="1"/>
          <w:sz w:val="24"/>
          <w:szCs w:val="24"/>
        </w:rPr>
        <w:t xml:space="preserve"> </w:t>
      </w:r>
      <w:r w:rsidRPr="00A2526B">
        <w:rPr>
          <w:sz w:val="24"/>
          <w:szCs w:val="24"/>
        </w:rPr>
        <w:t>лупы,</w:t>
      </w:r>
      <w:r w:rsidRPr="00A2526B">
        <w:rPr>
          <w:spacing w:val="1"/>
          <w:sz w:val="24"/>
          <w:szCs w:val="24"/>
        </w:rPr>
        <w:t xml:space="preserve"> </w:t>
      </w:r>
      <w:r w:rsidRPr="00A2526B">
        <w:rPr>
          <w:sz w:val="24"/>
          <w:szCs w:val="24"/>
        </w:rPr>
        <w:t>микроскоп.</w:t>
      </w:r>
      <w:r w:rsidRPr="00A2526B">
        <w:rPr>
          <w:spacing w:val="1"/>
          <w:sz w:val="24"/>
          <w:szCs w:val="24"/>
        </w:rPr>
        <w:t xml:space="preserve"> </w:t>
      </w:r>
      <w:r w:rsidRPr="00A2526B">
        <w:rPr>
          <w:sz w:val="24"/>
          <w:szCs w:val="24"/>
        </w:rPr>
        <w:t>Здесь</w:t>
      </w:r>
      <w:r w:rsidRPr="00A2526B">
        <w:rPr>
          <w:spacing w:val="1"/>
          <w:sz w:val="24"/>
          <w:szCs w:val="24"/>
        </w:rPr>
        <w:t xml:space="preserve"> </w:t>
      </w:r>
      <w:r w:rsidRPr="00A2526B">
        <w:rPr>
          <w:sz w:val="24"/>
          <w:szCs w:val="24"/>
        </w:rPr>
        <w:t>же</w:t>
      </w:r>
      <w:r w:rsidRPr="00A2526B">
        <w:rPr>
          <w:spacing w:val="1"/>
          <w:sz w:val="24"/>
          <w:szCs w:val="24"/>
        </w:rPr>
        <w:t xml:space="preserve"> </w:t>
      </w:r>
      <w:r w:rsidRPr="00A2526B">
        <w:rPr>
          <w:sz w:val="24"/>
          <w:szCs w:val="24"/>
        </w:rPr>
        <w:t>представлены</w:t>
      </w:r>
      <w:r w:rsidRPr="00A2526B">
        <w:rPr>
          <w:spacing w:val="1"/>
          <w:sz w:val="24"/>
          <w:szCs w:val="24"/>
        </w:rPr>
        <w:t xml:space="preserve"> </w:t>
      </w:r>
      <w:r w:rsidRPr="00A2526B">
        <w:rPr>
          <w:sz w:val="24"/>
          <w:szCs w:val="24"/>
        </w:rPr>
        <w:t>книги</w:t>
      </w:r>
      <w:r w:rsidRPr="00A2526B">
        <w:rPr>
          <w:spacing w:val="1"/>
          <w:sz w:val="24"/>
          <w:szCs w:val="24"/>
        </w:rPr>
        <w:t xml:space="preserve"> </w:t>
      </w:r>
      <w:r w:rsidRPr="00A2526B">
        <w:rPr>
          <w:sz w:val="24"/>
          <w:szCs w:val="24"/>
        </w:rPr>
        <w:t>о</w:t>
      </w:r>
      <w:r w:rsidRPr="00A2526B">
        <w:rPr>
          <w:spacing w:val="1"/>
          <w:sz w:val="24"/>
          <w:szCs w:val="24"/>
        </w:rPr>
        <w:t xml:space="preserve"> </w:t>
      </w:r>
      <w:r w:rsidRPr="00A2526B">
        <w:rPr>
          <w:sz w:val="24"/>
          <w:szCs w:val="24"/>
        </w:rPr>
        <w:t>временах</w:t>
      </w:r>
      <w:r w:rsidRPr="00A2526B">
        <w:rPr>
          <w:spacing w:val="1"/>
          <w:sz w:val="24"/>
          <w:szCs w:val="24"/>
        </w:rPr>
        <w:t xml:space="preserve"> </w:t>
      </w:r>
      <w:r w:rsidRPr="00A2526B">
        <w:rPr>
          <w:sz w:val="24"/>
          <w:szCs w:val="24"/>
        </w:rPr>
        <w:t>года, иллюстрации и календарь погоды. Для знакомства дошкольников с</w:t>
      </w:r>
      <w:r w:rsidRPr="00A2526B">
        <w:rPr>
          <w:spacing w:val="1"/>
          <w:sz w:val="24"/>
          <w:szCs w:val="24"/>
        </w:rPr>
        <w:t xml:space="preserve"> </w:t>
      </w:r>
      <w:r w:rsidRPr="00A2526B">
        <w:rPr>
          <w:sz w:val="24"/>
          <w:szCs w:val="24"/>
        </w:rPr>
        <w:t>растительным</w:t>
      </w:r>
      <w:r w:rsidRPr="00A2526B">
        <w:rPr>
          <w:spacing w:val="1"/>
          <w:sz w:val="24"/>
          <w:szCs w:val="24"/>
        </w:rPr>
        <w:t xml:space="preserve"> </w:t>
      </w:r>
      <w:r w:rsidRPr="00A2526B">
        <w:rPr>
          <w:sz w:val="24"/>
          <w:szCs w:val="24"/>
        </w:rPr>
        <w:t>миром</w:t>
      </w:r>
      <w:r w:rsidRPr="00A2526B">
        <w:rPr>
          <w:spacing w:val="1"/>
          <w:sz w:val="24"/>
          <w:szCs w:val="24"/>
        </w:rPr>
        <w:t xml:space="preserve"> </w:t>
      </w:r>
      <w:r w:rsidRPr="00A2526B">
        <w:rPr>
          <w:sz w:val="24"/>
          <w:szCs w:val="24"/>
        </w:rPr>
        <w:t>в</w:t>
      </w:r>
      <w:r w:rsidRPr="00A2526B">
        <w:rPr>
          <w:spacing w:val="1"/>
          <w:sz w:val="24"/>
          <w:szCs w:val="24"/>
        </w:rPr>
        <w:t xml:space="preserve"> </w:t>
      </w:r>
      <w:r w:rsidRPr="00A2526B">
        <w:rPr>
          <w:sz w:val="24"/>
          <w:szCs w:val="24"/>
        </w:rPr>
        <w:t>группе</w:t>
      </w:r>
      <w:r w:rsidRPr="00A2526B">
        <w:rPr>
          <w:spacing w:val="1"/>
          <w:sz w:val="24"/>
          <w:szCs w:val="24"/>
        </w:rPr>
        <w:t xml:space="preserve"> </w:t>
      </w:r>
      <w:r w:rsidRPr="00A2526B">
        <w:rPr>
          <w:sz w:val="24"/>
          <w:szCs w:val="24"/>
        </w:rPr>
        <w:t>ежегодно</w:t>
      </w:r>
      <w:r w:rsidRPr="00A2526B">
        <w:rPr>
          <w:spacing w:val="1"/>
          <w:sz w:val="24"/>
          <w:szCs w:val="24"/>
        </w:rPr>
        <w:t xml:space="preserve"> </w:t>
      </w:r>
      <w:r w:rsidRPr="00A2526B">
        <w:rPr>
          <w:sz w:val="24"/>
          <w:szCs w:val="24"/>
        </w:rPr>
        <w:t>оформляется</w:t>
      </w:r>
      <w:r w:rsidRPr="00A2526B">
        <w:rPr>
          <w:spacing w:val="1"/>
          <w:sz w:val="24"/>
          <w:szCs w:val="24"/>
        </w:rPr>
        <w:t xml:space="preserve"> </w:t>
      </w:r>
      <w:r w:rsidRPr="00A2526B">
        <w:rPr>
          <w:sz w:val="24"/>
          <w:szCs w:val="24"/>
        </w:rPr>
        <w:t>«Огород</w:t>
      </w:r>
      <w:r w:rsidRPr="00A2526B">
        <w:rPr>
          <w:spacing w:val="1"/>
          <w:sz w:val="24"/>
          <w:szCs w:val="24"/>
        </w:rPr>
        <w:t xml:space="preserve"> </w:t>
      </w:r>
      <w:r w:rsidRPr="00A2526B">
        <w:rPr>
          <w:sz w:val="24"/>
          <w:szCs w:val="24"/>
        </w:rPr>
        <w:t>на</w:t>
      </w:r>
      <w:r w:rsidRPr="00A2526B">
        <w:rPr>
          <w:spacing w:val="1"/>
          <w:sz w:val="24"/>
          <w:szCs w:val="24"/>
        </w:rPr>
        <w:t xml:space="preserve"> </w:t>
      </w:r>
      <w:r w:rsidRPr="00A2526B">
        <w:rPr>
          <w:sz w:val="24"/>
          <w:szCs w:val="24"/>
        </w:rPr>
        <w:t>подоконнике».</w:t>
      </w:r>
      <w:r w:rsidRPr="00A2526B">
        <w:rPr>
          <w:spacing w:val="1"/>
          <w:sz w:val="24"/>
          <w:szCs w:val="24"/>
        </w:rPr>
        <w:t xml:space="preserve"> </w:t>
      </w:r>
      <w:r w:rsidRPr="00A2526B">
        <w:rPr>
          <w:sz w:val="24"/>
          <w:szCs w:val="24"/>
        </w:rPr>
        <w:t>Имеются</w:t>
      </w:r>
      <w:r w:rsidRPr="00A2526B">
        <w:rPr>
          <w:spacing w:val="1"/>
          <w:sz w:val="24"/>
          <w:szCs w:val="24"/>
        </w:rPr>
        <w:t xml:space="preserve"> </w:t>
      </w:r>
      <w:r w:rsidRPr="00A2526B">
        <w:rPr>
          <w:sz w:val="24"/>
          <w:szCs w:val="24"/>
        </w:rPr>
        <w:t>карты</w:t>
      </w:r>
      <w:r w:rsidRPr="00A2526B">
        <w:rPr>
          <w:spacing w:val="1"/>
          <w:sz w:val="24"/>
          <w:szCs w:val="24"/>
        </w:rPr>
        <w:t xml:space="preserve"> </w:t>
      </w:r>
      <w:r w:rsidRPr="00A2526B">
        <w:rPr>
          <w:sz w:val="24"/>
          <w:szCs w:val="24"/>
        </w:rPr>
        <w:t>по</w:t>
      </w:r>
      <w:r w:rsidRPr="00A2526B">
        <w:rPr>
          <w:spacing w:val="1"/>
          <w:sz w:val="24"/>
          <w:szCs w:val="24"/>
        </w:rPr>
        <w:t xml:space="preserve"> </w:t>
      </w:r>
      <w:r w:rsidRPr="00A2526B">
        <w:rPr>
          <w:sz w:val="24"/>
          <w:szCs w:val="24"/>
        </w:rPr>
        <w:t>климатическим</w:t>
      </w:r>
      <w:r w:rsidRPr="00A2526B">
        <w:rPr>
          <w:spacing w:val="1"/>
          <w:sz w:val="24"/>
          <w:szCs w:val="24"/>
        </w:rPr>
        <w:t xml:space="preserve"> </w:t>
      </w:r>
      <w:r w:rsidRPr="00A2526B">
        <w:rPr>
          <w:sz w:val="24"/>
          <w:szCs w:val="24"/>
        </w:rPr>
        <w:t>зонам,</w:t>
      </w:r>
      <w:r w:rsidRPr="00A2526B">
        <w:rPr>
          <w:spacing w:val="1"/>
          <w:sz w:val="24"/>
          <w:szCs w:val="24"/>
        </w:rPr>
        <w:t xml:space="preserve"> </w:t>
      </w:r>
      <w:r w:rsidRPr="00A2526B">
        <w:rPr>
          <w:sz w:val="24"/>
          <w:szCs w:val="24"/>
        </w:rPr>
        <w:t>животному</w:t>
      </w:r>
      <w:r w:rsidRPr="00A2526B">
        <w:rPr>
          <w:spacing w:val="1"/>
          <w:sz w:val="24"/>
          <w:szCs w:val="24"/>
        </w:rPr>
        <w:t xml:space="preserve"> </w:t>
      </w:r>
      <w:r w:rsidRPr="00A2526B">
        <w:rPr>
          <w:sz w:val="24"/>
          <w:szCs w:val="24"/>
        </w:rPr>
        <w:t>и</w:t>
      </w:r>
      <w:r w:rsidRPr="00A2526B">
        <w:rPr>
          <w:spacing w:val="1"/>
          <w:sz w:val="24"/>
          <w:szCs w:val="24"/>
        </w:rPr>
        <w:t xml:space="preserve"> </w:t>
      </w:r>
      <w:r w:rsidRPr="00A2526B">
        <w:rPr>
          <w:sz w:val="24"/>
          <w:szCs w:val="24"/>
        </w:rPr>
        <w:t>растительному</w:t>
      </w:r>
      <w:r w:rsidRPr="00A2526B">
        <w:rPr>
          <w:spacing w:val="61"/>
          <w:sz w:val="24"/>
          <w:szCs w:val="24"/>
        </w:rPr>
        <w:t xml:space="preserve"> </w:t>
      </w:r>
      <w:r w:rsidRPr="00A2526B">
        <w:rPr>
          <w:sz w:val="24"/>
          <w:szCs w:val="24"/>
        </w:rPr>
        <w:t>миру,</w:t>
      </w:r>
      <w:r w:rsidRPr="00A2526B">
        <w:rPr>
          <w:spacing w:val="1"/>
          <w:sz w:val="24"/>
          <w:szCs w:val="24"/>
        </w:rPr>
        <w:t xml:space="preserve"> </w:t>
      </w:r>
      <w:r w:rsidRPr="00A2526B">
        <w:rPr>
          <w:sz w:val="24"/>
          <w:szCs w:val="24"/>
        </w:rPr>
        <w:t>алгоритмы</w:t>
      </w:r>
      <w:r w:rsidRPr="00A2526B">
        <w:rPr>
          <w:spacing w:val="1"/>
          <w:sz w:val="24"/>
          <w:szCs w:val="24"/>
        </w:rPr>
        <w:t xml:space="preserve"> </w:t>
      </w:r>
      <w:r w:rsidRPr="00A2526B">
        <w:rPr>
          <w:sz w:val="24"/>
          <w:szCs w:val="24"/>
        </w:rPr>
        <w:t>выполнения</w:t>
      </w:r>
      <w:r w:rsidRPr="00A2526B">
        <w:rPr>
          <w:spacing w:val="1"/>
          <w:sz w:val="24"/>
          <w:szCs w:val="24"/>
        </w:rPr>
        <w:t xml:space="preserve"> </w:t>
      </w:r>
      <w:r w:rsidRPr="00A2526B">
        <w:rPr>
          <w:sz w:val="24"/>
          <w:szCs w:val="24"/>
        </w:rPr>
        <w:t>трудовых</w:t>
      </w:r>
      <w:r w:rsidRPr="00A2526B">
        <w:rPr>
          <w:spacing w:val="1"/>
          <w:sz w:val="24"/>
          <w:szCs w:val="24"/>
        </w:rPr>
        <w:t xml:space="preserve"> </w:t>
      </w:r>
      <w:r w:rsidRPr="00A2526B">
        <w:rPr>
          <w:sz w:val="24"/>
          <w:szCs w:val="24"/>
        </w:rPr>
        <w:t>действий,</w:t>
      </w:r>
      <w:r w:rsidRPr="00A2526B">
        <w:rPr>
          <w:spacing w:val="1"/>
          <w:sz w:val="24"/>
          <w:szCs w:val="24"/>
        </w:rPr>
        <w:t xml:space="preserve"> </w:t>
      </w:r>
      <w:r w:rsidRPr="00A2526B">
        <w:rPr>
          <w:sz w:val="24"/>
          <w:szCs w:val="24"/>
        </w:rPr>
        <w:t>правила</w:t>
      </w:r>
      <w:r w:rsidRPr="00A2526B">
        <w:rPr>
          <w:spacing w:val="1"/>
          <w:sz w:val="24"/>
          <w:szCs w:val="24"/>
        </w:rPr>
        <w:t xml:space="preserve"> </w:t>
      </w:r>
      <w:r w:rsidRPr="00A2526B">
        <w:rPr>
          <w:sz w:val="24"/>
          <w:szCs w:val="24"/>
        </w:rPr>
        <w:t>безопасности</w:t>
      </w:r>
      <w:r w:rsidRPr="00A2526B">
        <w:rPr>
          <w:spacing w:val="1"/>
          <w:sz w:val="24"/>
          <w:szCs w:val="24"/>
        </w:rPr>
        <w:t xml:space="preserve"> </w:t>
      </w:r>
      <w:r w:rsidRPr="00A2526B">
        <w:rPr>
          <w:sz w:val="24"/>
          <w:szCs w:val="24"/>
        </w:rPr>
        <w:t>при</w:t>
      </w:r>
      <w:r w:rsidRPr="00A2526B">
        <w:rPr>
          <w:spacing w:val="1"/>
          <w:sz w:val="24"/>
          <w:szCs w:val="24"/>
        </w:rPr>
        <w:t xml:space="preserve"> </w:t>
      </w:r>
      <w:r w:rsidRPr="00A2526B">
        <w:rPr>
          <w:sz w:val="24"/>
          <w:szCs w:val="24"/>
        </w:rPr>
        <w:t>проведении</w:t>
      </w:r>
      <w:r w:rsidRPr="00A2526B">
        <w:rPr>
          <w:spacing w:val="1"/>
          <w:sz w:val="24"/>
          <w:szCs w:val="24"/>
        </w:rPr>
        <w:t xml:space="preserve"> </w:t>
      </w:r>
      <w:r w:rsidRPr="00A2526B">
        <w:rPr>
          <w:sz w:val="24"/>
          <w:szCs w:val="24"/>
        </w:rPr>
        <w:t>опытов.</w:t>
      </w:r>
    </w:p>
    <w:p w:rsidR="001845FF" w:rsidRPr="00A2526B" w:rsidRDefault="001845FF" w:rsidP="00A2526B">
      <w:pPr>
        <w:pStyle w:val="af2"/>
        <w:widowControl w:val="0"/>
        <w:numPr>
          <w:ilvl w:val="1"/>
          <w:numId w:val="336"/>
        </w:numPr>
        <w:tabs>
          <w:tab w:val="left" w:pos="709"/>
        </w:tabs>
        <w:autoSpaceDE w:val="0"/>
        <w:autoSpaceDN w:val="0"/>
        <w:spacing w:line="276" w:lineRule="auto"/>
        <w:ind w:left="-142" w:right="3" w:firstLine="426"/>
        <w:contextualSpacing w:val="0"/>
        <w:rPr>
          <w:sz w:val="24"/>
          <w:szCs w:val="24"/>
        </w:rPr>
      </w:pPr>
      <w:r w:rsidRPr="00A2526B">
        <w:rPr>
          <w:i/>
          <w:sz w:val="24"/>
          <w:szCs w:val="24"/>
        </w:rPr>
        <w:t>«Центр</w:t>
      </w:r>
      <w:r w:rsidRPr="00A2526B">
        <w:rPr>
          <w:i/>
          <w:spacing w:val="1"/>
          <w:sz w:val="24"/>
          <w:szCs w:val="24"/>
        </w:rPr>
        <w:t xml:space="preserve"> </w:t>
      </w:r>
      <w:r w:rsidRPr="00A2526B">
        <w:rPr>
          <w:i/>
          <w:sz w:val="24"/>
          <w:szCs w:val="24"/>
        </w:rPr>
        <w:t>двигательной</w:t>
      </w:r>
      <w:r w:rsidRPr="00A2526B">
        <w:rPr>
          <w:i/>
          <w:spacing w:val="1"/>
          <w:sz w:val="24"/>
          <w:szCs w:val="24"/>
        </w:rPr>
        <w:t xml:space="preserve"> </w:t>
      </w:r>
      <w:r w:rsidRPr="00A2526B">
        <w:rPr>
          <w:i/>
          <w:sz w:val="24"/>
          <w:szCs w:val="24"/>
        </w:rPr>
        <w:t>активности»</w:t>
      </w:r>
      <w:r w:rsidRPr="00A2526B">
        <w:rPr>
          <w:i/>
          <w:spacing w:val="1"/>
          <w:sz w:val="24"/>
          <w:szCs w:val="24"/>
        </w:rPr>
        <w:t xml:space="preserve"> </w:t>
      </w:r>
      <w:r w:rsidRPr="00A2526B">
        <w:rPr>
          <w:sz w:val="24"/>
          <w:szCs w:val="24"/>
        </w:rPr>
        <w:t>оснащен</w:t>
      </w:r>
      <w:r w:rsidRPr="00A2526B">
        <w:rPr>
          <w:spacing w:val="1"/>
          <w:sz w:val="24"/>
          <w:szCs w:val="24"/>
        </w:rPr>
        <w:t xml:space="preserve"> </w:t>
      </w:r>
      <w:r w:rsidRPr="00A2526B">
        <w:rPr>
          <w:sz w:val="24"/>
          <w:szCs w:val="24"/>
        </w:rPr>
        <w:t>физкультурным</w:t>
      </w:r>
      <w:r w:rsidRPr="00A2526B">
        <w:rPr>
          <w:spacing w:val="1"/>
          <w:sz w:val="24"/>
          <w:szCs w:val="24"/>
        </w:rPr>
        <w:t xml:space="preserve"> </w:t>
      </w:r>
      <w:r w:rsidRPr="00A2526B">
        <w:rPr>
          <w:sz w:val="24"/>
          <w:szCs w:val="24"/>
        </w:rPr>
        <w:t>инвентарем:</w:t>
      </w:r>
      <w:r w:rsidRPr="00A2526B">
        <w:rPr>
          <w:spacing w:val="1"/>
          <w:sz w:val="24"/>
          <w:szCs w:val="24"/>
        </w:rPr>
        <w:t xml:space="preserve"> </w:t>
      </w:r>
      <w:r w:rsidRPr="00A2526B">
        <w:rPr>
          <w:sz w:val="24"/>
          <w:szCs w:val="24"/>
        </w:rPr>
        <w:t>мячами</w:t>
      </w:r>
      <w:r w:rsidRPr="00A2526B">
        <w:rPr>
          <w:spacing w:val="1"/>
          <w:sz w:val="24"/>
          <w:szCs w:val="24"/>
        </w:rPr>
        <w:t xml:space="preserve"> </w:t>
      </w:r>
      <w:r w:rsidRPr="00A2526B">
        <w:rPr>
          <w:sz w:val="24"/>
          <w:szCs w:val="24"/>
        </w:rPr>
        <w:t>разного</w:t>
      </w:r>
      <w:r w:rsidRPr="00A2526B">
        <w:rPr>
          <w:spacing w:val="1"/>
          <w:sz w:val="24"/>
          <w:szCs w:val="24"/>
        </w:rPr>
        <w:t xml:space="preserve"> </w:t>
      </w:r>
      <w:r w:rsidRPr="00A2526B">
        <w:rPr>
          <w:sz w:val="24"/>
          <w:szCs w:val="24"/>
        </w:rPr>
        <w:t>размера,</w:t>
      </w:r>
      <w:r w:rsidRPr="00A2526B">
        <w:rPr>
          <w:spacing w:val="1"/>
          <w:sz w:val="24"/>
          <w:szCs w:val="24"/>
        </w:rPr>
        <w:t xml:space="preserve"> </w:t>
      </w:r>
      <w:r w:rsidRPr="00A2526B">
        <w:rPr>
          <w:sz w:val="24"/>
          <w:szCs w:val="24"/>
        </w:rPr>
        <w:t>обручами,</w:t>
      </w:r>
      <w:r w:rsidRPr="00A2526B">
        <w:rPr>
          <w:spacing w:val="1"/>
          <w:sz w:val="24"/>
          <w:szCs w:val="24"/>
        </w:rPr>
        <w:t xml:space="preserve"> </w:t>
      </w:r>
      <w:r w:rsidRPr="00A2526B">
        <w:rPr>
          <w:sz w:val="24"/>
          <w:szCs w:val="24"/>
        </w:rPr>
        <w:t>скакалками,</w:t>
      </w:r>
      <w:r w:rsidRPr="00A2526B">
        <w:rPr>
          <w:spacing w:val="1"/>
          <w:sz w:val="24"/>
          <w:szCs w:val="24"/>
        </w:rPr>
        <w:t xml:space="preserve"> </w:t>
      </w:r>
      <w:r w:rsidRPr="00A2526B">
        <w:rPr>
          <w:sz w:val="24"/>
          <w:szCs w:val="24"/>
        </w:rPr>
        <w:t>флажками</w:t>
      </w:r>
      <w:r w:rsidRPr="00A2526B">
        <w:rPr>
          <w:spacing w:val="1"/>
          <w:sz w:val="24"/>
          <w:szCs w:val="24"/>
        </w:rPr>
        <w:t xml:space="preserve"> </w:t>
      </w:r>
      <w:r w:rsidRPr="00A2526B">
        <w:rPr>
          <w:sz w:val="24"/>
          <w:szCs w:val="24"/>
        </w:rPr>
        <w:t>на</w:t>
      </w:r>
      <w:r w:rsidRPr="00A2526B">
        <w:rPr>
          <w:spacing w:val="1"/>
          <w:sz w:val="24"/>
          <w:szCs w:val="24"/>
        </w:rPr>
        <w:t xml:space="preserve"> </w:t>
      </w:r>
      <w:r w:rsidRPr="00A2526B">
        <w:rPr>
          <w:sz w:val="24"/>
          <w:szCs w:val="24"/>
        </w:rPr>
        <w:t>палочках,</w:t>
      </w:r>
      <w:r w:rsidRPr="00A2526B">
        <w:rPr>
          <w:spacing w:val="1"/>
          <w:sz w:val="24"/>
          <w:szCs w:val="24"/>
        </w:rPr>
        <w:t xml:space="preserve"> </w:t>
      </w:r>
      <w:r w:rsidRPr="00A2526B">
        <w:rPr>
          <w:sz w:val="24"/>
          <w:szCs w:val="24"/>
        </w:rPr>
        <w:t>гантелями,</w:t>
      </w:r>
      <w:r w:rsidRPr="00A2526B">
        <w:rPr>
          <w:spacing w:val="1"/>
          <w:sz w:val="24"/>
          <w:szCs w:val="24"/>
        </w:rPr>
        <w:t xml:space="preserve"> </w:t>
      </w:r>
      <w:r w:rsidRPr="00A2526B">
        <w:rPr>
          <w:sz w:val="24"/>
          <w:szCs w:val="24"/>
        </w:rPr>
        <w:t>кольцеброссом, кеглями, гимнастическими палками, что позволяет детям упражняться</w:t>
      </w:r>
      <w:r w:rsidRPr="00A2526B">
        <w:rPr>
          <w:spacing w:val="1"/>
          <w:sz w:val="24"/>
          <w:szCs w:val="24"/>
        </w:rPr>
        <w:t xml:space="preserve"> </w:t>
      </w:r>
      <w:r w:rsidRPr="00A2526B">
        <w:rPr>
          <w:sz w:val="24"/>
          <w:szCs w:val="24"/>
        </w:rPr>
        <w:t>в различных движениях, развивать физические качества, удовлетворять потребность в</w:t>
      </w:r>
      <w:r w:rsidRPr="00A2526B">
        <w:rPr>
          <w:spacing w:val="1"/>
          <w:sz w:val="24"/>
          <w:szCs w:val="24"/>
        </w:rPr>
        <w:t xml:space="preserve"> </w:t>
      </w:r>
      <w:r w:rsidRPr="00A2526B">
        <w:rPr>
          <w:sz w:val="24"/>
          <w:szCs w:val="24"/>
        </w:rPr>
        <w:t>физической</w:t>
      </w:r>
      <w:r w:rsidRPr="00A2526B">
        <w:rPr>
          <w:spacing w:val="-1"/>
          <w:sz w:val="24"/>
          <w:szCs w:val="24"/>
        </w:rPr>
        <w:t xml:space="preserve"> </w:t>
      </w:r>
      <w:r w:rsidRPr="00A2526B">
        <w:rPr>
          <w:sz w:val="24"/>
          <w:szCs w:val="24"/>
        </w:rPr>
        <w:t>активности.</w:t>
      </w:r>
    </w:p>
    <w:p w:rsidR="001845FF" w:rsidRPr="00A2526B" w:rsidRDefault="001845FF" w:rsidP="00A2526B">
      <w:pPr>
        <w:pStyle w:val="af2"/>
        <w:widowControl w:val="0"/>
        <w:numPr>
          <w:ilvl w:val="1"/>
          <w:numId w:val="336"/>
        </w:numPr>
        <w:tabs>
          <w:tab w:val="left" w:pos="709"/>
        </w:tabs>
        <w:autoSpaceDE w:val="0"/>
        <w:autoSpaceDN w:val="0"/>
        <w:spacing w:line="276" w:lineRule="auto"/>
        <w:ind w:left="-142" w:right="3" w:firstLine="426"/>
        <w:contextualSpacing w:val="0"/>
        <w:rPr>
          <w:sz w:val="24"/>
          <w:szCs w:val="24"/>
        </w:rPr>
      </w:pPr>
      <w:r w:rsidRPr="00A2526B">
        <w:rPr>
          <w:i/>
          <w:sz w:val="24"/>
          <w:szCs w:val="24"/>
        </w:rPr>
        <w:t>«Центр</w:t>
      </w:r>
      <w:r w:rsidRPr="00A2526B">
        <w:rPr>
          <w:i/>
          <w:spacing w:val="1"/>
          <w:sz w:val="24"/>
          <w:szCs w:val="24"/>
        </w:rPr>
        <w:t xml:space="preserve"> </w:t>
      </w:r>
      <w:r w:rsidRPr="00A2526B">
        <w:rPr>
          <w:i/>
          <w:sz w:val="24"/>
          <w:szCs w:val="24"/>
        </w:rPr>
        <w:t>конструирования»</w:t>
      </w:r>
      <w:r w:rsidRPr="00A2526B">
        <w:rPr>
          <w:i/>
          <w:spacing w:val="1"/>
          <w:sz w:val="24"/>
          <w:szCs w:val="24"/>
        </w:rPr>
        <w:t xml:space="preserve"> </w:t>
      </w:r>
      <w:r w:rsidRPr="00A2526B">
        <w:rPr>
          <w:sz w:val="24"/>
          <w:szCs w:val="24"/>
        </w:rPr>
        <w:t>имеет</w:t>
      </w:r>
      <w:r w:rsidRPr="00A2526B">
        <w:rPr>
          <w:spacing w:val="1"/>
          <w:sz w:val="24"/>
          <w:szCs w:val="24"/>
        </w:rPr>
        <w:t xml:space="preserve"> </w:t>
      </w:r>
      <w:r w:rsidRPr="00A2526B">
        <w:rPr>
          <w:sz w:val="24"/>
          <w:szCs w:val="24"/>
        </w:rPr>
        <w:t>разные</w:t>
      </w:r>
      <w:r w:rsidRPr="00A2526B">
        <w:rPr>
          <w:spacing w:val="1"/>
          <w:sz w:val="24"/>
          <w:szCs w:val="24"/>
        </w:rPr>
        <w:t xml:space="preserve"> </w:t>
      </w:r>
      <w:r w:rsidRPr="00A2526B">
        <w:rPr>
          <w:sz w:val="24"/>
          <w:szCs w:val="24"/>
        </w:rPr>
        <w:t>виды</w:t>
      </w:r>
      <w:r w:rsidRPr="00A2526B">
        <w:rPr>
          <w:spacing w:val="1"/>
          <w:sz w:val="24"/>
          <w:szCs w:val="24"/>
        </w:rPr>
        <w:t xml:space="preserve"> </w:t>
      </w:r>
      <w:r w:rsidRPr="00A2526B">
        <w:rPr>
          <w:sz w:val="24"/>
          <w:szCs w:val="24"/>
        </w:rPr>
        <w:t>конструктора,</w:t>
      </w:r>
      <w:r w:rsidRPr="00A2526B">
        <w:rPr>
          <w:spacing w:val="1"/>
          <w:sz w:val="24"/>
          <w:szCs w:val="24"/>
        </w:rPr>
        <w:t xml:space="preserve"> </w:t>
      </w:r>
      <w:r w:rsidRPr="00A2526B">
        <w:rPr>
          <w:sz w:val="24"/>
          <w:szCs w:val="24"/>
        </w:rPr>
        <w:t>игрушки</w:t>
      </w:r>
      <w:r w:rsidRPr="00A2526B">
        <w:rPr>
          <w:spacing w:val="1"/>
          <w:sz w:val="24"/>
          <w:szCs w:val="24"/>
        </w:rPr>
        <w:t xml:space="preserve"> </w:t>
      </w:r>
      <w:r w:rsidRPr="00A2526B">
        <w:rPr>
          <w:sz w:val="24"/>
          <w:szCs w:val="24"/>
        </w:rPr>
        <w:t>для</w:t>
      </w:r>
      <w:r w:rsidRPr="00A2526B">
        <w:rPr>
          <w:spacing w:val="1"/>
          <w:sz w:val="24"/>
          <w:szCs w:val="24"/>
        </w:rPr>
        <w:t xml:space="preserve"> </w:t>
      </w:r>
      <w:r w:rsidRPr="00A2526B">
        <w:rPr>
          <w:sz w:val="24"/>
          <w:szCs w:val="24"/>
        </w:rPr>
        <w:t>обыгрывания</w:t>
      </w:r>
      <w:r w:rsidRPr="00A2526B">
        <w:rPr>
          <w:spacing w:val="1"/>
          <w:sz w:val="24"/>
          <w:szCs w:val="24"/>
        </w:rPr>
        <w:t xml:space="preserve"> </w:t>
      </w:r>
      <w:r w:rsidRPr="00A2526B">
        <w:rPr>
          <w:sz w:val="24"/>
          <w:szCs w:val="24"/>
        </w:rPr>
        <w:t>построек,</w:t>
      </w:r>
      <w:r w:rsidRPr="00A2526B">
        <w:rPr>
          <w:spacing w:val="1"/>
          <w:sz w:val="24"/>
          <w:szCs w:val="24"/>
        </w:rPr>
        <w:t xml:space="preserve"> </w:t>
      </w:r>
      <w:r w:rsidRPr="00A2526B">
        <w:rPr>
          <w:sz w:val="24"/>
          <w:szCs w:val="24"/>
        </w:rPr>
        <w:t>схемы-образцы</w:t>
      </w:r>
      <w:r w:rsidRPr="00A2526B">
        <w:rPr>
          <w:spacing w:val="1"/>
          <w:sz w:val="24"/>
          <w:szCs w:val="24"/>
        </w:rPr>
        <w:t xml:space="preserve"> </w:t>
      </w:r>
      <w:r w:rsidRPr="00A2526B">
        <w:rPr>
          <w:sz w:val="24"/>
          <w:szCs w:val="24"/>
        </w:rPr>
        <w:t>построек</w:t>
      </w:r>
      <w:r w:rsidRPr="00A2526B">
        <w:rPr>
          <w:spacing w:val="1"/>
          <w:sz w:val="24"/>
          <w:szCs w:val="24"/>
        </w:rPr>
        <w:t xml:space="preserve"> </w:t>
      </w:r>
      <w:r w:rsidRPr="00A2526B">
        <w:rPr>
          <w:sz w:val="24"/>
          <w:szCs w:val="24"/>
        </w:rPr>
        <w:t>и</w:t>
      </w:r>
      <w:r w:rsidRPr="00A2526B">
        <w:rPr>
          <w:spacing w:val="1"/>
          <w:sz w:val="24"/>
          <w:szCs w:val="24"/>
        </w:rPr>
        <w:t xml:space="preserve"> </w:t>
      </w:r>
      <w:r w:rsidRPr="00A2526B">
        <w:rPr>
          <w:sz w:val="24"/>
          <w:szCs w:val="24"/>
        </w:rPr>
        <w:t>алгоритм</w:t>
      </w:r>
      <w:r w:rsidRPr="00A2526B">
        <w:rPr>
          <w:spacing w:val="1"/>
          <w:sz w:val="24"/>
          <w:szCs w:val="24"/>
        </w:rPr>
        <w:t xml:space="preserve"> </w:t>
      </w:r>
      <w:r w:rsidRPr="00A2526B">
        <w:rPr>
          <w:sz w:val="24"/>
          <w:szCs w:val="24"/>
        </w:rPr>
        <w:t>их</w:t>
      </w:r>
      <w:r w:rsidRPr="00A2526B">
        <w:rPr>
          <w:spacing w:val="1"/>
          <w:sz w:val="24"/>
          <w:szCs w:val="24"/>
        </w:rPr>
        <w:t xml:space="preserve"> </w:t>
      </w:r>
      <w:r w:rsidRPr="00A2526B">
        <w:rPr>
          <w:sz w:val="24"/>
          <w:szCs w:val="24"/>
        </w:rPr>
        <w:t>выполнения,</w:t>
      </w:r>
      <w:r w:rsidRPr="00A2526B">
        <w:rPr>
          <w:spacing w:val="1"/>
          <w:sz w:val="24"/>
          <w:szCs w:val="24"/>
        </w:rPr>
        <w:t xml:space="preserve"> </w:t>
      </w:r>
      <w:r w:rsidRPr="00A2526B">
        <w:rPr>
          <w:sz w:val="24"/>
          <w:szCs w:val="24"/>
        </w:rPr>
        <w:t>тематические</w:t>
      </w:r>
      <w:r w:rsidRPr="00A2526B">
        <w:rPr>
          <w:spacing w:val="1"/>
          <w:sz w:val="24"/>
          <w:szCs w:val="24"/>
        </w:rPr>
        <w:t xml:space="preserve"> </w:t>
      </w:r>
      <w:r w:rsidRPr="00A2526B">
        <w:rPr>
          <w:sz w:val="24"/>
          <w:szCs w:val="24"/>
        </w:rPr>
        <w:t>строительные</w:t>
      </w:r>
      <w:r w:rsidRPr="00A2526B">
        <w:rPr>
          <w:spacing w:val="1"/>
          <w:sz w:val="24"/>
          <w:szCs w:val="24"/>
        </w:rPr>
        <w:t xml:space="preserve"> </w:t>
      </w:r>
      <w:r w:rsidRPr="00A2526B">
        <w:rPr>
          <w:sz w:val="24"/>
          <w:szCs w:val="24"/>
        </w:rPr>
        <w:t>наборы.</w:t>
      </w:r>
      <w:r w:rsidRPr="00A2526B">
        <w:rPr>
          <w:spacing w:val="1"/>
          <w:sz w:val="24"/>
          <w:szCs w:val="24"/>
        </w:rPr>
        <w:t xml:space="preserve"> </w:t>
      </w:r>
      <w:r w:rsidRPr="00A2526B">
        <w:rPr>
          <w:sz w:val="24"/>
          <w:szCs w:val="24"/>
        </w:rPr>
        <w:t>Здесь</w:t>
      </w:r>
      <w:r w:rsidRPr="00A2526B">
        <w:rPr>
          <w:spacing w:val="1"/>
          <w:sz w:val="24"/>
          <w:szCs w:val="24"/>
        </w:rPr>
        <w:t xml:space="preserve"> </w:t>
      </w:r>
      <w:r w:rsidRPr="00A2526B">
        <w:rPr>
          <w:sz w:val="24"/>
          <w:szCs w:val="24"/>
        </w:rPr>
        <w:t>дети</w:t>
      </w:r>
      <w:r w:rsidRPr="00A2526B">
        <w:rPr>
          <w:spacing w:val="1"/>
          <w:sz w:val="24"/>
          <w:szCs w:val="24"/>
        </w:rPr>
        <w:t xml:space="preserve"> </w:t>
      </w:r>
      <w:r w:rsidRPr="00A2526B">
        <w:rPr>
          <w:sz w:val="24"/>
          <w:szCs w:val="24"/>
        </w:rPr>
        <w:t>закрепляют</w:t>
      </w:r>
      <w:r w:rsidRPr="00A2526B">
        <w:rPr>
          <w:spacing w:val="1"/>
          <w:sz w:val="24"/>
          <w:szCs w:val="24"/>
        </w:rPr>
        <w:t xml:space="preserve"> </w:t>
      </w:r>
      <w:r w:rsidRPr="00A2526B">
        <w:rPr>
          <w:sz w:val="24"/>
          <w:szCs w:val="24"/>
        </w:rPr>
        <w:t>навыки</w:t>
      </w:r>
      <w:r w:rsidRPr="00A2526B">
        <w:rPr>
          <w:spacing w:val="1"/>
          <w:sz w:val="24"/>
          <w:szCs w:val="24"/>
        </w:rPr>
        <w:t xml:space="preserve"> </w:t>
      </w:r>
      <w:r w:rsidRPr="00A2526B">
        <w:rPr>
          <w:sz w:val="24"/>
          <w:szCs w:val="24"/>
        </w:rPr>
        <w:t>коллективной</w:t>
      </w:r>
      <w:r w:rsidRPr="00A2526B">
        <w:rPr>
          <w:spacing w:val="1"/>
          <w:sz w:val="24"/>
          <w:szCs w:val="24"/>
        </w:rPr>
        <w:t xml:space="preserve"> </w:t>
      </w:r>
      <w:r w:rsidRPr="00A2526B">
        <w:rPr>
          <w:sz w:val="24"/>
          <w:szCs w:val="24"/>
        </w:rPr>
        <w:t>работы,</w:t>
      </w:r>
      <w:r w:rsidRPr="00A2526B">
        <w:rPr>
          <w:spacing w:val="1"/>
          <w:sz w:val="24"/>
          <w:szCs w:val="24"/>
        </w:rPr>
        <w:t xml:space="preserve"> </w:t>
      </w:r>
      <w:r w:rsidRPr="00A2526B">
        <w:rPr>
          <w:sz w:val="24"/>
          <w:szCs w:val="24"/>
        </w:rPr>
        <w:t>учатся</w:t>
      </w:r>
      <w:r w:rsidRPr="00A2526B">
        <w:rPr>
          <w:spacing w:val="1"/>
          <w:sz w:val="24"/>
          <w:szCs w:val="24"/>
        </w:rPr>
        <w:t xml:space="preserve"> </w:t>
      </w:r>
      <w:r w:rsidRPr="00A2526B">
        <w:rPr>
          <w:sz w:val="24"/>
          <w:szCs w:val="24"/>
        </w:rPr>
        <w:t>распределять</w:t>
      </w:r>
      <w:r w:rsidRPr="00A2526B">
        <w:rPr>
          <w:spacing w:val="1"/>
          <w:sz w:val="24"/>
          <w:szCs w:val="24"/>
        </w:rPr>
        <w:t xml:space="preserve"> </w:t>
      </w:r>
      <w:r w:rsidRPr="00A2526B">
        <w:rPr>
          <w:sz w:val="24"/>
          <w:szCs w:val="24"/>
        </w:rPr>
        <w:t>обязанности,</w:t>
      </w:r>
      <w:r w:rsidRPr="00A2526B">
        <w:rPr>
          <w:spacing w:val="1"/>
          <w:sz w:val="24"/>
          <w:szCs w:val="24"/>
        </w:rPr>
        <w:t xml:space="preserve"> </w:t>
      </w:r>
      <w:r w:rsidRPr="00A2526B">
        <w:rPr>
          <w:sz w:val="24"/>
          <w:szCs w:val="24"/>
        </w:rPr>
        <w:t>планировать</w:t>
      </w:r>
      <w:r w:rsidRPr="00A2526B">
        <w:rPr>
          <w:spacing w:val="1"/>
          <w:sz w:val="24"/>
          <w:szCs w:val="24"/>
        </w:rPr>
        <w:t xml:space="preserve"> </w:t>
      </w:r>
      <w:r w:rsidRPr="00A2526B">
        <w:rPr>
          <w:sz w:val="24"/>
          <w:szCs w:val="24"/>
        </w:rPr>
        <w:t>процесс</w:t>
      </w:r>
      <w:r w:rsidRPr="00A2526B">
        <w:rPr>
          <w:spacing w:val="1"/>
          <w:sz w:val="24"/>
          <w:szCs w:val="24"/>
        </w:rPr>
        <w:t xml:space="preserve"> </w:t>
      </w:r>
      <w:r w:rsidRPr="00A2526B">
        <w:rPr>
          <w:sz w:val="24"/>
          <w:szCs w:val="24"/>
        </w:rPr>
        <w:t>изготовления</w:t>
      </w:r>
      <w:r w:rsidRPr="00A2526B">
        <w:rPr>
          <w:spacing w:val="1"/>
          <w:sz w:val="24"/>
          <w:szCs w:val="24"/>
        </w:rPr>
        <w:t xml:space="preserve"> </w:t>
      </w:r>
      <w:r w:rsidRPr="00A2526B">
        <w:rPr>
          <w:sz w:val="24"/>
          <w:szCs w:val="24"/>
        </w:rPr>
        <w:t>постройки.</w:t>
      </w:r>
    </w:p>
    <w:p w:rsidR="001845FF" w:rsidRPr="00A2526B" w:rsidRDefault="001845FF" w:rsidP="00A2526B">
      <w:pPr>
        <w:pStyle w:val="af2"/>
        <w:widowControl w:val="0"/>
        <w:numPr>
          <w:ilvl w:val="1"/>
          <w:numId w:val="336"/>
        </w:numPr>
        <w:tabs>
          <w:tab w:val="left" w:pos="709"/>
        </w:tabs>
        <w:autoSpaceDE w:val="0"/>
        <w:autoSpaceDN w:val="0"/>
        <w:spacing w:line="276" w:lineRule="auto"/>
        <w:ind w:left="-142" w:right="3" w:firstLine="426"/>
        <w:contextualSpacing w:val="0"/>
        <w:rPr>
          <w:sz w:val="24"/>
          <w:szCs w:val="24"/>
        </w:rPr>
      </w:pPr>
      <w:r w:rsidRPr="00A2526B">
        <w:rPr>
          <w:i/>
          <w:sz w:val="24"/>
          <w:szCs w:val="24"/>
        </w:rPr>
        <w:t xml:space="preserve">«Книжный уголок»: </w:t>
      </w:r>
      <w:r w:rsidRPr="00A2526B">
        <w:rPr>
          <w:sz w:val="24"/>
          <w:szCs w:val="24"/>
        </w:rPr>
        <w:t>подобрана литература по программе различных</w:t>
      </w:r>
      <w:r w:rsidRPr="00A2526B">
        <w:rPr>
          <w:spacing w:val="1"/>
          <w:sz w:val="24"/>
          <w:szCs w:val="24"/>
        </w:rPr>
        <w:t xml:space="preserve"> </w:t>
      </w:r>
      <w:r w:rsidRPr="00A2526B">
        <w:rPr>
          <w:sz w:val="24"/>
          <w:szCs w:val="24"/>
        </w:rPr>
        <w:t>жанров,</w:t>
      </w:r>
      <w:r w:rsidRPr="00A2526B">
        <w:rPr>
          <w:spacing w:val="1"/>
          <w:sz w:val="24"/>
          <w:szCs w:val="24"/>
        </w:rPr>
        <w:t xml:space="preserve"> </w:t>
      </w:r>
      <w:r w:rsidRPr="00A2526B">
        <w:rPr>
          <w:sz w:val="24"/>
          <w:szCs w:val="24"/>
        </w:rPr>
        <w:t>имеются</w:t>
      </w:r>
      <w:r w:rsidRPr="00A2526B">
        <w:rPr>
          <w:spacing w:val="1"/>
          <w:sz w:val="24"/>
          <w:szCs w:val="24"/>
        </w:rPr>
        <w:t xml:space="preserve"> </w:t>
      </w:r>
      <w:r w:rsidRPr="00A2526B">
        <w:rPr>
          <w:sz w:val="24"/>
          <w:szCs w:val="24"/>
        </w:rPr>
        <w:t>журналы,</w:t>
      </w:r>
      <w:r w:rsidRPr="00A2526B">
        <w:rPr>
          <w:spacing w:val="1"/>
          <w:sz w:val="24"/>
          <w:szCs w:val="24"/>
        </w:rPr>
        <w:t xml:space="preserve"> </w:t>
      </w:r>
      <w:r w:rsidRPr="00A2526B">
        <w:rPr>
          <w:sz w:val="24"/>
          <w:szCs w:val="24"/>
        </w:rPr>
        <w:t>иллюстрации,</w:t>
      </w:r>
      <w:r w:rsidRPr="00A2526B">
        <w:rPr>
          <w:spacing w:val="1"/>
          <w:sz w:val="24"/>
          <w:szCs w:val="24"/>
        </w:rPr>
        <w:t xml:space="preserve"> </w:t>
      </w:r>
      <w:r w:rsidRPr="00A2526B">
        <w:rPr>
          <w:sz w:val="24"/>
          <w:szCs w:val="24"/>
        </w:rPr>
        <w:t>познавательные</w:t>
      </w:r>
      <w:r w:rsidRPr="00A2526B">
        <w:rPr>
          <w:spacing w:val="1"/>
          <w:sz w:val="24"/>
          <w:szCs w:val="24"/>
        </w:rPr>
        <w:t xml:space="preserve"> </w:t>
      </w:r>
      <w:r w:rsidRPr="00A2526B">
        <w:rPr>
          <w:sz w:val="24"/>
          <w:szCs w:val="24"/>
        </w:rPr>
        <w:t>атласы,</w:t>
      </w:r>
      <w:r w:rsidRPr="00A2526B">
        <w:rPr>
          <w:spacing w:val="1"/>
          <w:sz w:val="24"/>
          <w:szCs w:val="24"/>
        </w:rPr>
        <w:t xml:space="preserve"> </w:t>
      </w:r>
      <w:r w:rsidRPr="00A2526B">
        <w:rPr>
          <w:sz w:val="24"/>
          <w:szCs w:val="24"/>
        </w:rPr>
        <w:t>наборы</w:t>
      </w:r>
      <w:r w:rsidRPr="00A2526B">
        <w:rPr>
          <w:spacing w:val="61"/>
          <w:sz w:val="24"/>
          <w:szCs w:val="24"/>
        </w:rPr>
        <w:t xml:space="preserve"> </w:t>
      </w:r>
      <w:r w:rsidRPr="00A2526B">
        <w:rPr>
          <w:sz w:val="24"/>
          <w:szCs w:val="24"/>
        </w:rPr>
        <w:t>открыток</w:t>
      </w:r>
      <w:r w:rsidRPr="00A2526B">
        <w:rPr>
          <w:spacing w:val="61"/>
          <w:sz w:val="24"/>
          <w:szCs w:val="24"/>
        </w:rPr>
        <w:t xml:space="preserve"> </w:t>
      </w:r>
      <w:r w:rsidRPr="00A2526B">
        <w:rPr>
          <w:sz w:val="24"/>
          <w:szCs w:val="24"/>
        </w:rPr>
        <w:t>различной</w:t>
      </w:r>
      <w:r w:rsidRPr="00A2526B">
        <w:rPr>
          <w:spacing w:val="1"/>
          <w:sz w:val="24"/>
          <w:szCs w:val="24"/>
        </w:rPr>
        <w:t xml:space="preserve"> </w:t>
      </w:r>
      <w:r w:rsidRPr="00A2526B">
        <w:rPr>
          <w:sz w:val="24"/>
          <w:szCs w:val="24"/>
        </w:rPr>
        <w:t>тематики,</w:t>
      </w:r>
      <w:r w:rsidRPr="00A2526B">
        <w:rPr>
          <w:spacing w:val="-1"/>
          <w:sz w:val="24"/>
          <w:szCs w:val="24"/>
        </w:rPr>
        <w:t xml:space="preserve"> </w:t>
      </w:r>
      <w:r w:rsidRPr="00A2526B">
        <w:rPr>
          <w:sz w:val="24"/>
          <w:szCs w:val="24"/>
        </w:rPr>
        <w:t>портреты писателей.</w:t>
      </w:r>
    </w:p>
    <w:p w:rsidR="001845FF" w:rsidRPr="00A2526B" w:rsidRDefault="001845FF" w:rsidP="00A2526B">
      <w:pPr>
        <w:pStyle w:val="af2"/>
        <w:widowControl w:val="0"/>
        <w:numPr>
          <w:ilvl w:val="1"/>
          <w:numId w:val="336"/>
        </w:numPr>
        <w:tabs>
          <w:tab w:val="left" w:pos="709"/>
        </w:tabs>
        <w:autoSpaceDE w:val="0"/>
        <w:autoSpaceDN w:val="0"/>
        <w:spacing w:line="276" w:lineRule="auto"/>
        <w:ind w:left="-142" w:right="3" w:firstLine="426"/>
        <w:contextualSpacing w:val="0"/>
        <w:rPr>
          <w:sz w:val="24"/>
          <w:szCs w:val="24"/>
        </w:rPr>
      </w:pPr>
      <w:r w:rsidRPr="00A2526B">
        <w:rPr>
          <w:i/>
          <w:sz w:val="24"/>
          <w:szCs w:val="24"/>
        </w:rPr>
        <w:t>«Центр</w:t>
      </w:r>
      <w:r w:rsidRPr="00A2526B">
        <w:rPr>
          <w:i/>
          <w:spacing w:val="1"/>
          <w:sz w:val="24"/>
          <w:szCs w:val="24"/>
        </w:rPr>
        <w:t xml:space="preserve"> </w:t>
      </w:r>
      <w:r w:rsidRPr="00A2526B">
        <w:rPr>
          <w:i/>
          <w:sz w:val="24"/>
          <w:szCs w:val="24"/>
        </w:rPr>
        <w:t>творчества»</w:t>
      </w:r>
      <w:r w:rsidRPr="00A2526B">
        <w:rPr>
          <w:i/>
          <w:spacing w:val="1"/>
          <w:sz w:val="24"/>
          <w:szCs w:val="24"/>
        </w:rPr>
        <w:t xml:space="preserve"> </w:t>
      </w:r>
      <w:r w:rsidRPr="00A2526B">
        <w:rPr>
          <w:sz w:val="24"/>
          <w:szCs w:val="24"/>
        </w:rPr>
        <w:t>с</w:t>
      </w:r>
      <w:r w:rsidRPr="00A2526B">
        <w:rPr>
          <w:spacing w:val="1"/>
          <w:sz w:val="24"/>
          <w:szCs w:val="24"/>
        </w:rPr>
        <w:t xml:space="preserve"> </w:t>
      </w:r>
      <w:r w:rsidRPr="00A2526B">
        <w:rPr>
          <w:sz w:val="24"/>
          <w:szCs w:val="24"/>
        </w:rPr>
        <w:t>многообразием</w:t>
      </w:r>
      <w:r w:rsidRPr="00A2526B">
        <w:rPr>
          <w:spacing w:val="1"/>
          <w:sz w:val="24"/>
          <w:szCs w:val="24"/>
        </w:rPr>
        <w:t xml:space="preserve"> </w:t>
      </w:r>
      <w:r w:rsidRPr="00A2526B">
        <w:rPr>
          <w:sz w:val="24"/>
          <w:szCs w:val="24"/>
        </w:rPr>
        <w:t>изобразительных</w:t>
      </w:r>
      <w:r w:rsidRPr="00A2526B">
        <w:rPr>
          <w:spacing w:val="1"/>
          <w:sz w:val="24"/>
          <w:szCs w:val="24"/>
        </w:rPr>
        <w:t xml:space="preserve"> </w:t>
      </w:r>
      <w:r w:rsidRPr="00A2526B">
        <w:rPr>
          <w:sz w:val="24"/>
          <w:szCs w:val="24"/>
        </w:rPr>
        <w:t>материалов:</w:t>
      </w:r>
      <w:r w:rsidRPr="00A2526B">
        <w:rPr>
          <w:spacing w:val="1"/>
          <w:sz w:val="24"/>
          <w:szCs w:val="24"/>
        </w:rPr>
        <w:t xml:space="preserve"> </w:t>
      </w:r>
      <w:r w:rsidRPr="00A2526B">
        <w:rPr>
          <w:sz w:val="24"/>
          <w:szCs w:val="24"/>
        </w:rPr>
        <w:t>карандаши,</w:t>
      </w:r>
      <w:r w:rsidRPr="00A2526B">
        <w:rPr>
          <w:spacing w:val="1"/>
          <w:sz w:val="24"/>
          <w:szCs w:val="24"/>
        </w:rPr>
        <w:t xml:space="preserve"> </w:t>
      </w:r>
      <w:r w:rsidRPr="00A2526B">
        <w:rPr>
          <w:sz w:val="24"/>
          <w:szCs w:val="24"/>
        </w:rPr>
        <w:t>бумага, восковые мелки, гуашь, пастель, формочки для лепнины, трафареты, шаблоны.</w:t>
      </w:r>
      <w:r w:rsidRPr="00A2526B">
        <w:rPr>
          <w:spacing w:val="1"/>
          <w:sz w:val="24"/>
          <w:szCs w:val="24"/>
        </w:rPr>
        <w:t xml:space="preserve"> </w:t>
      </w:r>
      <w:r w:rsidRPr="00A2526B">
        <w:rPr>
          <w:sz w:val="24"/>
          <w:szCs w:val="24"/>
        </w:rPr>
        <w:t>Предусмотрено наличие образцов различных техник изобразительной деятельности,</w:t>
      </w:r>
      <w:r w:rsidRPr="00A2526B">
        <w:rPr>
          <w:spacing w:val="1"/>
          <w:sz w:val="24"/>
          <w:szCs w:val="24"/>
        </w:rPr>
        <w:t xml:space="preserve"> </w:t>
      </w:r>
      <w:r w:rsidRPr="00A2526B">
        <w:rPr>
          <w:sz w:val="24"/>
          <w:szCs w:val="24"/>
        </w:rPr>
        <w:t>алгоритмов</w:t>
      </w:r>
      <w:r w:rsidRPr="00A2526B">
        <w:rPr>
          <w:spacing w:val="53"/>
          <w:sz w:val="24"/>
          <w:szCs w:val="24"/>
        </w:rPr>
        <w:t xml:space="preserve"> </w:t>
      </w:r>
      <w:r w:rsidRPr="00A2526B">
        <w:rPr>
          <w:sz w:val="24"/>
          <w:szCs w:val="24"/>
        </w:rPr>
        <w:t>последовательности</w:t>
      </w:r>
      <w:r w:rsidRPr="00A2526B">
        <w:rPr>
          <w:spacing w:val="56"/>
          <w:sz w:val="24"/>
          <w:szCs w:val="24"/>
        </w:rPr>
        <w:t xml:space="preserve"> </w:t>
      </w:r>
      <w:r w:rsidRPr="00A2526B">
        <w:rPr>
          <w:sz w:val="24"/>
          <w:szCs w:val="24"/>
        </w:rPr>
        <w:t>выполнения</w:t>
      </w:r>
      <w:r w:rsidRPr="00A2526B">
        <w:rPr>
          <w:spacing w:val="52"/>
          <w:sz w:val="24"/>
          <w:szCs w:val="24"/>
        </w:rPr>
        <w:t xml:space="preserve"> </w:t>
      </w:r>
      <w:r w:rsidRPr="00A2526B">
        <w:rPr>
          <w:sz w:val="24"/>
          <w:szCs w:val="24"/>
        </w:rPr>
        <w:t>работ,</w:t>
      </w:r>
      <w:r w:rsidRPr="00A2526B">
        <w:rPr>
          <w:spacing w:val="55"/>
          <w:sz w:val="24"/>
          <w:szCs w:val="24"/>
        </w:rPr>
        <w:t xml:space="preserve"> </w:t>
      </w:r>
      <w:r w:rsidRPr="00A2526B">
        <w:rPr>
          <w:sz w:val="24"/>
          <w:szCs w:val="24"/>
        </w:rPr>
        <w:t>образцы</w:t>
      </w:r>
      <w:r w:rsidRPr="00A2526B">
        <w:rPr>
          <w:spacing w:val="54"/>
          <w:sz w:val="24"/>
          <w:szCs w:val="24"/>
        </w:rPr>
        <w:t xml:space="preserve"> </w:t>
      </w:r>
      <w:r w:rsidRPr="00A2526B">
        <w:rPr>
          <w:sz w:val="24"/>
          <w:szCs w:val="24"/>
        </w:rPr>
        <w:t>альбомов</w:t>
      </w:r>
      <w:r w:rsidRPr="00A2526B">
        <w:rPr>
          <w:spacing w:val="54"/>
          <w:sz w:val="24"/>
          <w:szCs w:val="24"/>
        </w:rPr>
        <w:t xml:space="preserve"> </w:t>
      </w:r>
      <w:r w:rsidRPr="00A2526B">
        <w:rPr>
          <w:sz w:val="24"/>
          <w:szCs w:val="24"/>
        </w:rPr>
        <w:t>по</w:t>
      </w:r>
      <w:r w:rsidRPr="00A2526B">
        <w:rPr>
          <w:spacing w:val="55"/>
          <w:sz w:val="24"/>
          <w:szCs w:val="24"/>
        </w:rPr>
        <w:t xml:space="preserve"> </w:t>
      </w:r>
      <w:r w:rsidRPr="00A2526B">
        <w:rPr>
          <w:sz w:val="24"/>
          <w:szCs w:val="24"/>
        </w:rPr>
        <w:t>жанровой</w:t>
      </w:r>
    </w:p>
    <w:p w:rsidR="001845FF" w:rsidRPr="00A2526B" w:rsidRDefault="001845FF" w:rsidP="00A2526B">
      <w:pPr>
        <w:pStyle w:val="af4"/>
        <w:tabs>
          <w:tab w:val="left" w:pos="709"/>
        </w:tabs>
        <w:spacing w:line="276" w:lineRule="auto"/>
        <w:ind w:left="-142" w:right="3" w:firstLine="426"/>
        <w:jc w:val="both"/>
      </w:pPr>
      <w:r w:rsidRPr="00A2526B">
        <w:t>живописи</w:t>
      </w:r>
      <w:r w:rsidRPr="00A2526B">
        <w:rPr>
          <w:spacing w:val="1"/>
        </w:rPr>
        <w:t xml:space="preserve"> </w:t>
      </w:r>
      <w:r w:rsidRPr="00A2526B">
        <w:t>и</w:t>
      </w:r>
      <w:r w:rsidRPr="00A2526B">
        <w:rPr>
          <w:spacing w:val="1"/>
        </w:rPr>
        <w:t xml:space="preserve"> </w:t>
      </w:r>
      <w:r w:rsidRPr="00A2526B">
        <w:t>декоративно-прикладному</w:t>
      </w:r>
      <w:r w:rsidRPr="00A2526B">
        <w:rPr>
          <w:spacing w:val="1"/>
        </w:rPr>
        <w:t xml:space="preserve"> </w:t>
      </w:r>
      <w:r w:rsidRPr="00A2526B">
        <w:t>искусству,</w:t>
      </w:r>
      <w:r w:rsidRPr="00A2526B">
        <w:rPr>
          <w:spacing w:val="1"/>
        </w:rPr>
        <w:t xml:space="preserve"> </w:t>
      </w:r>
      <w:r w:rsidRPr="00A2526B">
        <w:t>объекты</w:t>
      </w:r>
      <w:r w:rsidRPr="00A2526B">
        <w:rPr>
          <w:spacing w:val="1"/>
        </w:rPr>
        <w:t xml:space="preserve"> </w:t>
      </w:r>
      <w:r w:rsidRPr="00A2526B">
        <w:t>культурного</w:t>
      </w:r>
      <w:r w:rsidRPr="00A2526B">
        <w:rPr>
          <w:spacing w:val="1"/>
        </w:rPr>
        <w:t xml:space="preserve"> </w:t>
      </w:r>
      <w:r w:rsidRPr="00A2526B">
        <w:t>наследия</w:t>
      </w:r>
      <w:r w:rsidRPr="00A2526B">
        <w:rPr>
          <w:spacing w:val="1"/>
        </w:rPr>
        <w:t xml:space="preserve"> </w:t>
      </w:r>
      <w:r w:rsidRPr="00A2526B">
        <w:t>Самары,</w:t>
      </w:r>
      <w:r w:rsidRPr="00A2526B">
        <w:rPr>
          <w:spacing w:val="-1"/>
        </w:rPr>
        <w:t xml:space="preserve"> </w:t>
      </w:r>
      <w:r w:rsidRPr="00A2526B">
        <w:t>России, архитектурные сооружения.</w:t>
      </w:r>
    </w:p>
    <w:p w:rsidR="001845FF" w:rsidRPr="00A2526B" w:rsidRDefault="001845FF" w:rsidP="00A2526B">
      <w:pPr>
        <w:pStyle w:val="af2"/>
        <w:widowControl w:val="0"/>
        <w:numPr>
          <w:ilvl w:val="1"/>
          <w:numId w:val="336"/>
        </w:numPr>
        <w:tabs>
          <w:tab w:val="left" w:pos="709"/>
        </w:tabs>
        <w:autoSpaceDE w:val="0"/>
        <w:autoSpaceDN w:val="0"/>
        <w:spacing w:line="276" w:lineRule="auto"/>
        <w:ind w:left="-142" w:right="3" w:firstLine="426"/>
        <w:contextualSpacing w:val="0"/>
        <w:rPr>
          <w:sz w:val="24"/>
          <w:szCs w:val="24"/>
        </w:rPr>
      </w:pPr>
      <w:r w:rsidRPr="00A2526B">
        <w:rPr>
          <w:i/>
          <w:sz w:val="24"/>
          <w:szCs w:val="24"/>
        </w:rPr>
        <w:t>«Центр</w:t>
      </w:r>
      <w:r w:rsidRPr="00A2526B">
        <w:rPr>
          <w:i/>
          <w:spacing w:val="1"/>
          <w:sz w:val="24"/>
          <w:szCs w:val="24"/>
        </w:rPr>
        <w:t xml:space="preserve"> </w:t>
      </w:r>
      <w:r w:rsidRPr="00A2526B">
        <w:rPr>
          <w:i/>
          <w:sz w:val="24"/>
          <w:szCs w:val="24"/>
        </w:rPr>
        <w:t>игры»</w:t>
      </w:r>
      <w:r w:rsidRPr="00A2526B">
        <w:rPr>
          <w:i/>
          <w:spacing w:val="1"/>
          <w:sz w:val="24"/>
          <w:szCs w:val="24"/>
        </w:rPr>
        <w:t xml:space="preserve"> </w:t>
      </w:r>
      <w:r w:rsidRPr="00A2526B">
        <w:rPr>
          <w:sz w:val="24"/>
          <w:szCs w:val="24"/>
        </w:rPr>
        <w:t>содержит</w:t>
      </w:r>
      <w:r w:rsidRPr="00A2526B">
        <w:rPr>
          <w:spacing w:val="1"/>
          <w:sz w:val="24"/>
          <w:szCs w:val="24"/>
        </w:rPr>
        <w:t xml:space="preserve"> </w:t>
      </w:r>
      <w:r w:rsidRPr="00A2526B">
        <w:rPr>
          <w:sz w:val="24"/>
          <w:szCs w:val="24"/>
        </w:rPr>
        <w:t>оборудование</w:t>
      </w:r>
      <w:r w:rsidRPr="00A2526B">
        <w:rPr>
          <w:spacing w:val="1"/>
          <w:sz w:val="24"/>
          <w:szCs w:val="24"/>
        </w:rPr>
        <w:t xml:space="preserve"> </w:t>
      </w:r>
      <w:r w:rsidRPr="00A2526B">
        <w:rPr>
          <w:sz w:val="24"/>
          <w:szCs w:val="24"/>
        </w:rPr>
        <w:t>для</w:t>
      </w:r>
      <w:r w:rsidRPr="00A2526B">
        <w:rPr>
          <w:spacing w:val="1"/>
          <w:sz w:val="24"/>
          <w:szCs w:val="24"/>
        </w:rPr>
        <w:t xml:space="preserve"> </w:t>
      </w:r>
      <w:r w:rsidRPr="00A2526B">
        <w:rPr>
          <w:sz w:val="24"/>
          <w:szCs w:val="24"/>
        </w:rPr>
        <w:t>организации</w:t>
      </w:r>
      <w:r w:rsidRPr="00A2526B">
        <w:rPr>
          <w:spacing w:val="60"/>
          <w:sz w:val="24"/>
          <w:szCs w:val="24"/>
        </w:rPr>
        <w:t xml:space="preserve"> </w:t>
      </w:r>
      <w:r w:rsidRPr="00A2526B">
        <w:rPr>
          <w:sz w:val="24"/>
          <w:szCs w:val="24"/>
        </w:rPr>
        <w:t>сюжетно-ролевых</w:t>
      </w:r>
      <w:r w:rsidRPr="00A2526B">
        <w:rPr>
          <w:spacing w:val="61"/>
          <w:sz w:val="24"/>
          <w:szCs w:val="24"/>
        </w:rPr>
        <w:t xml:space="preserve"> </w:t>
      </w:r>
      <w:r w:rsidRPr="00A2526B">
        <w:rPr>
          <w:sz w:val="24"/>
          <w:szCs w:val="24"/>
        </w:rPr>
        <w:t>игр:</w:t>
      </w:r>
      <w:r w:rsidRPr="00A2526B">
        <w:rPr>
          <w:spacing w:val="1"/>
          <w:sz w:val="24"/>
          <w:szCs w:val="24"/>
        </w:rPr>
        <w:t xml:space="preserve"> </w:t>
      </w:r>
      <w:r w:rsidRPr="00A2526B">
        <w:rPr>
          <w:sz w:val="24"/>
          <w:szCs w:val="24"/>
        </w:rPr>
        <w:t>детская</w:t>
      </w:r>
      <w:r w:rsidRPr="00A2526B">
        <w:rPr>
          <w:spacing w:val="-2"/>
          <w:sz w:val="24"/>
          <w:szCs w:val="24"/>
        </w:rPr>
        <w:t xml:space="preserve"> </w:t>
      </w:r>
      <w:r w:rsidRPr="00A2526B">
        <w:rPr>
          <w:sz w:val="24"/>
          <w:szCs w:val="24"/>
        </w:rPr>
        <w:t>игровая</w:t>
      </w:r>
      <w:r w:rsidRPr="00A2526B">
        <w:rPr>
          <w:spacing w:val="-3"/>
          <w:sz w:val="24"/>
          <w:szCs w:val="24"/>
        </w:rPr>
        <w:t xml:space="preserve"> </w:t>
      </w:r>
      <w:r w:rsidRPr="00A2526B">
        <w:rPr>
          <w:sz w:val="24"/>
          <w:szCs w:val="24"/>
        </w:rPr>
        <w:t>мебель,</w:t>
      </w:r>
      <w:r w:rsidRPr="00A2526B">
        <w:rPr>
          <w:spacing w:val="56"/>
          <w:sz w:val="24"/>
          <w:szCs w:val="24"/>
        </w:rPr>
        <w:t xml:space="preserve"> </w:t>
      </w:r>
      <w:r w:rsidRPr="00A2526B">
        <w:rPr>
          <w:sz w:val="24"/>
          <w:szCs w:val="24"/>
        </w:rPr>
        <w:t>предметы-заместители,</w:t>
      </w:r>
      <w:r w:rsidRPr="00A2526B">
        <w:rPr>
          <w:spacing w:val="-2"/>
          <w:sz w:val="24"/>
          <w:szCs w:val="24"/>
        </w:rPr>
        <w:t xml:space="preserve"> </w:t>
      </w:r>
      <w:r w:rsidRPr="00A2526B">
        <w:rPr>
          <w:sz w:val="24"/>
          <w:szCs w:val="24"/>
        </w:rPr>
        <w:t>тематические</w:t>
      </w:r>
      <w:r w:rsidRPr="00A2526B">
        <w:rPr>
          <w:spacing w:val="-2"/>
          <w:sz w:val="24"/>
          <w:szCs w:val="24"/>
        </w:rPr>
        <w:t xml:space="preserve"> </w:t>
      </w:r>
      <w:r w:rsidRPr="00A2526B">
        <w:rPr>
          <w:sz w:val="24"/>
          <w:szCs w:val="24"/>
        </w:rPr>
        <w:t>комплекты</w:t>
      </w:r>
      <w:r w:rsidRPr="00A2526B">
        <w:rPr>
          <w:spacing w:val="-3"/>
          <w:sz w:val="24"/>
          <w:szCs w:val="24"/>
        </w:rPr>
        <w:t xml:space="preserve"> </w:t>
      </w:r>
      <w:r w:rsidRPr="00A2526B">
        <w:rPr>
          <w:sz w:val="24"/>
          <w:szCs w:val="24"/>
        </w:rPr>
        <w:t>игрушек.</w:t>
      </w:r>
    </w:p>
    <w:p w:rsidR="001845FF" w:rsidRPr="00A2526B" w:rsidRDefault="001845FF" w:rsidP="00A2526B">
      <w:pPr>
        <w:pStyle w:val="af4"/>
        <w:spacing w:line="276" w:lineRule="auto"/>
        <w:ind w:left="-142" w:right="3" w:firstLine="426"/>
        <w:jc w:val="both"/>
      </w:pPr>
      <w:r w:rsidRPr="00A2526B">
        <w:t>В</w:t>
      </w:r>
      <w:r w:rsidRPr="00A2526B">
        <w:rPr>
          <w:spacing w:val="-5"/>
        </w:rPr>
        <w:t xml:space="preserve"> </w:t>
      </w:r>
      <w:r w:rsidRPr="00A2526B">
        <w:t>группах</w:t>
      </w:r>
      <w:r w:rsidRPr="00A2526B">
        <w:rPr>
          <w:spacing w:val="-1"/>
        </w:rPr>
        <w:t xml:space="preserve"> </w:t>
      </w:r>
      <w:r w:rsidRPr="00A2526B">
        <w:t>имеется</w:t>
      </w:r>
      <w:r w:rsidRPr="00A2526B">
        <w:rPr>
          <w:spacing w:val="-3"/>
        </w:rPr>
        <w:t xml:space="preserve"> </w:t>
      </w:r>
      <w:r w:rsidRPr="00A2526B">
        <w:t>инвентарь</w:t>
      </w:r>
      <w:r w:rsidRPr="00A2526B">
        <w:rPr>
          <w:spacing w:val="-3"/>
        </w:rPr>
        <w:t xml:space="preserve"> </w:t>
      </w:r>
      <w:r w:rsidRPr="00A2526B">
        <w:t>для</w:t>
      </w:r>
      <w:r w:rsidRPr="00A2526B">
        <w:rPr>
          <w:spacing w:val="55"/>
        </w:rPr>
        <w:t xml:space="preserve"> </w:t>
      </w:r>
      <w:r w:rsidRPr="00A2526B">
        <w:t>дежурства,</w:t>
      </w:r>
      <w:r w:rsidRPr="00A2526B">
        <w:rPr>
          <w:spacing w:val="-3"/>
        </w:rPr>
        <w:t xml:space="preserve"> </w:t>
      </w:r>
      <w:r w:rsidRPr="00A2526B">
        <w:t>бытового</w:t>
      </w:r>
      <w:r w:rsidRPr="00A2526B">
        <w:rPr>
          <w:spacing w:val="1"/>
        </w:rPr>
        <w:t xml:space="preserve"> </w:t>
      </w:r>
      <w:r w:rsidRPr="00A2526B">
        <w:t>труда.</w:t>
      </w:r>
    </w:p>
    <w:p w:rsidR="001845FF" w:rsidRPr="00A2526B" w:rsidRDefault="001845FF" w:rsidP="00A2526B">
      <w:pPr>
        <w:pStyle w:val="af4"/>
        <w:spacing w:line="276" w:lineRule="auto"/>
        <w:ind w:left="-142" w:right="3" w:firstLine="426"/>
        <w:jc w:val="both"/>
      </w:pPr>
      <w:r w:rsidRPr="00A2526B">
        <w:t>Мебель в группе расставлена с учетом возможности проведения утреннего и вечернего</w:t>
      </w:r>
      <w:r w:rsidRPr="00A2526B">
        <w:rPr>
          <w:spacing w:val="1"/>
        </w:rPr>
        <w:t xml:space="preserve"> </w:t>
      </w:r>
      <w:r w:rsidRPr="00A2526B">
        <w:t>круга,</w:t>
      </w:r>
      <w:r w:rsidRPr="00A2526B">
        <w:rPr>
          <w:spacing w:val="1"/>
        </w:rPr>
        <w:t xml:space="preserve"> </w:t>
      </w:r>
      <w:r w:rsidRPr="00A2526B">
        <w:t>имеется</w:t>
      </w:r>
      <w:r w:rsidRPr="00A2526B">
        <w:rPr>
          <w:spacing w:val="1"/>
        </w:rPr>
        <w:t xml:space="preserve"> </w:t>
      </w:r>
      <w:r w:rsidRPr="00A2526B">
        <w:t>в</w:t>
      </w:r>
      <w:r w:rsidRPr="00A2526B">
        <w:rPr>
          <w:spacing w:val="1"/>
        </w:rPr>
        <w:t xml:space="preserve"> </w:t>
      </w:r>
      <w:r w:rsidRPr="00A2526B">
        <w:t>каждой</w:t>
      </w:r>
      <w:r w:rsidRPr="00A2526B">
        <w:rPr>
          <w:spacing w:val="1"/>
        </w:rPr>
        <w:t xml:space="preserve"> </w:t>
      </w:r>
      <w:r w:rsidRPr="00A2526B">
        <w:t>группе</w:t>
      </w:r>
      <w:r w:rsidRPr="00A2526B">
        <w:rPr>
          <w:spacing w:val="1"/>
        </w:rPr>
        <w:t xml:space="preserve"> </w:t>
      </w:r>
      <w:r w:rsidRPr="00A2526B">
        <w:t>«Уголок</w:t>
      </w:r>
      <w:r w:rsidRPr="00A2526B">
        <w:rPr>
          <w:spacing w:val="1"/>
        </w:rPr>
        <w:t xml:space="preserve"> </w:t>
      </w:r>
      <w:r w:rsidRPr="00A2526B">
        <w:t>уединения» для</w:t>
      </w:r>
      <w:r w:rsidRPr="00A2526B">
        <w:rPr>
          <w:spacing w:val="1"/>
        </w:rPr>
        <w:t xml:space="preserve"> </w:t>
      </w:r>
      <w:r w:rsidRPr="00A2526B">
        <w:t>снятия</w:t>
      </w:r>
      <w:r w:rsidRPr="00A2526B">
        <w:rPr>
          <w:spacing w:val="1"/>
        </w:rPr>
        <w:t xml:space="preserve"> </w:t>
      </w:r>
      <w:r w:rsidRPr="00A2526B">
        <w:t>психо-эмоционального</w:t>
      </w:r>
      <w:r w:rsidRPr="00A2526B">
        <w:rPr>
          <w:spacing w:val="1"/>
        </w:rPr>
        <w:t xml:space="preserve"> </w:t>
      </w:r>
      <w:r w:rsidRPr="00A2526B">
        <w:t>напряжения</w:t>
      </w:r>
      <w:r w:rsidRPr="00A2526B">
        <w:rPr>
          <w:spacing w:val="-1"/>
        </w:rPr>
        <w:t xml:space="preserve"> </w:t>
      </w:r>
      <w:r w:rsidRPr="00A2526B">
        <w:t>воспитанников, отдыха.</w:t>
      </w:r>
    </w:p>
    <w:p w:rsidR="001845FF" w:rsidRPr="00A2526B" w:rsidRDefault="001845FF" w:rsidP="00A2526B">
      <w:pPr>
        <w:pStyle w:val="af4"/>
        <w:spacing w:line="276" w:lineRule="auto"/>
        <w:ind w:left="-142" w:right="3" w:firstLine="426"/>
        <w:jc w:val="both"/>
      </w:pPr>
      <w:r w:rsidRPr="00A2526B">
        <w:t>В</w:t>
      </w:r>
      <w:r w:rsidRPr="00A2526B">
        <w:rPr>
          <w:spacing w:val="1"/>
        </w:rPr>
        <w:t xml:space="preserve"> </w:t>
      </w:r>
      <w:r w:rsidRPr="00A2526B">
        <w:t>раздевалках</w:t>
      </w:r>
      <w:r w:rsidRPr="00A2526B">
        <w:rPr>
          <w:spacing w:val="1"/>
        </w:rPr>
        <w:t xml:space="preserve"> </w:t>
      </w:r>
      <w:r w:rsidRPr="00A2526B">
        <w:t>размещаются</w:t>
      </w:r>
      <w:r w:rsidRPr="00A2526B">
        <w:rPr>
          <w:spacing w:val="1"/>
        </w:rPr>
        <w:t xml:space="preserve"> </w:t>
      </w:r>
      <w:r w:rsidRPr="00A2526B">
        <w:t>и</w:t>
      </w:r>
      <w:r w:rsidRPr="00A2526B">
        <w:rPr>
          <w:spacing w:val="1"/>
        </w:rPr>
        <w:t xml:space="preserve"> </w:t>
      </w:r>
      <w:r w:rsidRPr="00A2526B">
        <w:t>обновляются</w:t>
      </w:r>
      <w:r w:rsidRPr="00A2526B">
        <w:rPr>
          <w:spacing w:val="1"/>
        </w:rPr>
        <w:t xml:space="preserve"> </w:t>
      </w:r>
      <w:r w:rsidRPr="00A2526B">
        <w:t>выставки</w:t>
      </w:r>
      <w:r w:rsidRPr="00A2526B">
        <w:rPr>
          <w:spacing w:val="1"/>
        </w:rPr>
        <w:t xml:space="preserve"> </w:t>
      </w:r>
      <w:r w:rsidRPr="00A2526B">
        <w:t>работ</w:t>
      </w:r>
      <w:r w:rsidRPr="00A2526B">
        <w:rPr>
          <w:spacing w:val="1"/>
        </w:rPr>
        <w:t xml:space="preserve"> </w:t>
      </w:r>
      <w:r w:rsidRPr="00A2526B">
        <w:t>детского</w:t>
      </w:r>
      <w:r w:rsidRPr="00A2526B">
        <w:rPr>
          <w:spacing w:val="1"/>
        </w:rPr>
        <w:t xml:space="preserve"> </w:t>
      </w:r>
      <w:r w:rsidRPr="00A2526B">
        <w:t>творчества,</w:t>
      </w:r>
      <w:r w:rsidRPr="00A2526B">
        <w:rPr>
          <w:spacing w:val="1"/>
        </w:rPr>
        <w:t xml:space="preserve"> </w:t>
      </w:r>
      <w:r w:rsidRPr="00A2526B">
        <w:t>результаты</w:t>
      </w:r>
      <w:r w:rsidRPr="00A2526B">
        <w:rPr>
          <w:spacing w:val="1"/>
        </w:rPr>
        <w:t xml:space="preserve"> </w:t>
      </w:r>
      <w:r w:rsidRPr="00A2526B">
        <w:t>проектной</w:t>
      </w:r>
      <w:r w:rsidRPr="00A2526B">
        <w:rPr>
          <w:spacing w:val="1"/>
        </w:rPr>
        <w:t xml:space="preserve"> </w:t>
      </w:r>
      <w:r w:rsidRPr="00A2526B">
        <w:t>деятельности.</w:t>
      </w:r>
      <w:r w:rsidRPr="00A2526B">
        <w:rPr>
          <w:spacing w:val="1"/>
        </w:rPr>
        <w:t xml:space="preserve"> </w:t>
      </w:r>
      <w:r w:rsidRPr="00A2526B">
        <w:t>Для</w:t>
      </w:r>
      <w:r w:rsidRPr="00A2526B">
        <w:rPr>
          <w:spacing w:val="1"/>
        </w:rPr>
        <w:t xml:space="preserve"> </w:t>
      </w:r>
      <w:r w:rsidRPr="00A2526B">
        <w:t>родителей</w:t>
      </w:r>
      <w:r w:rsidRPr="00A2526B">
        <w:rPr>
          <w:spacing w:val="1"/>
        </w:rPr>
        <w:t xml:space="preserve"> </w:t>
      </w:r>
      <w:r w:rsidRPr="00A2526B">
        <w:t>(законных</w:t>
      </w:r>
      <w:r w:rsidRPr="00A2526B">
        <w:rPr>
          <w:spacing w:val="61"/>
        </w:rPr>
        <w:t xml:space="preserve"> </w:t>
      </w:r>
      <w:r w:rsidRPr="00A2526B">
        <w:t>представителей)</w:t>
      </w:r>
      <w:r w:rsidRPr="00A2526B">
        <w:rPr>
          <w:spacing w:val="1"/>
        </w:rPr>
        <w:t xml:space="preserve"> </w:t>
      </w:r>
      <w:r w:rsidRPr="00A2526B">
        <w:t>воспитанников</w:t>
      </w:r>
      <w:r w:rsidRPr="00A2526B">
        <w:rPr>
          <w:spacing w:val="1"/>
        </w:rPr>
        <w:t xml:space="preserve"> </w:t>
      </w:r>
      <w:r w:rsidRPr="00A2526B">
        <w:t>имеется</w:t>
      </w:r>
      <w:r w:rsidRPr="00A2526B">
        <w:rPr>
          <w:spacing w:val="1"/>
        </w:rPr>
        <w:t xml:space="preserve"> </w:t>
      </w:r>
      <w:r w:rsidRPr="00A2526B">
        <w:t>информационный</w:t>
      </w:r>
      <w:r w:rsidRPr="00A2526B">
        <w:rPr>
          <w:spacing w:val="1"/>
        </w:rPr>
        <w:t xml:space="preserve"> </w:t>
      </w:r>
      <w:r w:rsidRPr="00A2526B">
        <w:t>стенд</w:t>
      </w:r>
      <w:r w:rsidRPr="00A2526B">
        <w:rPr>
          <w:spacing w:val="1"/>
        </w:rPr>
        <w:t xml:space="preserve"> </w:t>
      </w:r>
      <w:r w:rsidRPr="00A2526B">
        <w:t>для</w:t>
      </w:r>
      <w:r w:rsidRPr="00A2526B">
        <w:rPr>
          <w:spacing w:val="1"/>
        </w:rPr>
        <w:t xml:space="preserve"> </w:t>
      </w:r>
      <w:r w:rsidRPr="00A2526B">
        <w:t>размещения</w:t>
      </w:r>
      <w:r w:rsidRPr="00A2526B">
        <w:rPr>
          <w:spacing w:val="1"/>
        </w:rPr>
        <w:t xml:space="preserve"> </w:t>
      </w:r>
      <w:r w:rsidRPr="00A2526B">
        <w:t>памяток,</w:t>
      </w:r>
      <w:r w:rsidRPr="00A2526B">
        <w:rPr>
          <w:spacing w:val="1"/>
        </w:rPr>
        <w:t xml:space="preserve"> </w:t>
      </w:r>
      <w:r w:rsidRPr="00A2526B">
        <w:t>рекомендаций,</w:t>
      </w:r>
      <w:r w:rsidRPr="00A2526B">
        <w:rPr>
          <w:spacing w:val="1"/>
        </w:rPr>
        <w:t xml:space="preserve"> </w:t>
      </w:r>
      <w:r w:rsidRPr="00A2526B">
        <w:t>консультация</w:t>
      </w:r>
      <w:r w:rsidRPr="00A2526B">
        <w:rPr>
          <w:spacing w:val="-1"/>
        </w:rPr>
        <w:t xml:space="preserve"> </w:t>
      </w:r>
      <w:r w:rsidRPr="00A2526B">
        <w:t>по</w:t>
      </w:r>
      <w:r w:rsidRPr="00A2526B">
        <w:rPr>
          <w:spacing w:val="-1"/>
        </w:rPr>
        <w:t xml:space="preserve"> </w:t>
      </w:r>
      <w:r w:rsidRPr="00A2526B">
        <w:t>вопросам</w:t>
      </w:r>
      <w:r w:rsidRPr="00A2526B">
        <w:rPr>
          <w:spacing w:val="-2"/>
        </w:rPr>
        <w:t xml:space="preserve"> </w:t>
      </w:r>
      <w:r w:rsidRPr="00A2526B">
        <w:t>воспитания</w:t>
      </w:r>
      <w:r w:rsidRPr="00A2526B">
        <w:rPr>
          <w:spacing w:val="-4"/>
        </w:rPr>
        <w:t xml:space="preserve"> </w:t>
      </w:r>
      <w:r w:rsidRPr="00A2526B">
        <w:t>и</w:t>
      </w:r>
      <w:r w:rsidRPr="00A2526B">
        <w:rPr>
          <w:spacing w:val="-1"/>
        </w:rPr>
        <w:t xml:space="preserve"> </w:t>
      </w:r>
      <w:r w:rsidRPr="00A2526B">
        <w:t>образования детей,</w:t>
      </w:r>
      <w:r w:rsidRPr="00A2526B">
        <w:rPr>
          <w:spacing w:val="58"/>
        </w:rPr>
        <w:t xml:space="preserve"> </w:t>
      </w:r>
      <w:r w:rsidRPr="00A2526B">
        <w:t>ежедневное</w:t>
      </w:r>
      <w:r w:rsidRPr="00A2526B">
        <w:rPr>
          <w:spacing w:val="4"/>
        </w:rPr>
        <w:t xml:space="preserve"> </w:t>
      </w:r>
      <w:r w:rsidRPr="00A2526B">
        <w:t>меню.</w:t>
      </w:r>
    </w:p>
    <w:p w:rsidR="00A2526B" w:rsidRDefault="00A2526B" w:rsidP="00A2526B">
      <w:pPr>
        <w:spacing w:line="276" w:lineRule="auto"/>
        <w:ind w:left="-142" w:right="3" w:firstLine="426"/>
        <w:jc w:val="both"/>
        <w:rPr>
          <w:rFonts w:ascii="Times New Roman" w:hAnsi="Times New Roman" w:cs="Times New Roman"/>
          <w:i/>
          <w:sz w:val="24"/>
          <w:szCs w:val="24"/>
        </w:rPr>
      </w:pPr>
    </w:p>
    <w:p w:rsidR="001845FF" w:rsidRPr="00A2526B" w:rsidRDefault="001845FF" w:rsidP="00A2526B">
      <w:pPr>
        <w:spacing w:line="276" w:lineRule="auto"/>
        <w:ind w:left="-142" w:right="3" w:firstLine="426"/>
        <w:jc w:val="both"/>
        <w:rPr>
          <w:rFonts w:ascii="Times New Roman" w:hAnsi="Times New Roman" w:cs="Times New Roman"/>
          <w:i/>
          <w:sz w:val="24"/>
          <w:szCs w:val="24"/>
        </w:rPr>
      </w:pPr>
      <w:r w:rsidRPr="00A2526B">
        <w:rPr>
          <w:rFonts w:ascii="Times New Roman" w:hAnsi="Times New Roman" w:cs="Times New Roman"/>
          <w:i/>
          <w:sz w:val="24"/>
          <w:szCs w:val="24"/>
        </w:rPr>
        <w:t>Основные</w:t>
      </w:r>
      <w:r w:rsidRPr="00A2526B">
        <w:rPr>
          <w:rFonts w:ascii="Times New Roman" w:hAnsi="Times New Roman" w:cs="Times New Roman"/>
          <w:i/>
          <w:spacing w:val="-4"/>
          <w:sz w:val="24"/>
          <w:szCs w:val="24"/>
        </w:rPr>
        <w:t xml:space="preserve"> </w:t>
      </w:r>
      <w:r w:rsidRPr="00A2526B">
        <w:rPr>
          <w:rFonts w:ascii="Times New Roman" w:hAnsi="Times New Roman" w:cs="Times New Roman"/>
          <w:i/>
          <w:sz w:val="24"/>
          <w:szCs w:val="24"/>
        </w:rPr>
        <w:t>принципы</w:t>
      </w:r>
      <w:r w:rsidRPr="00A2526B">
        <w:rPr>
          <w:rFonts w:ascii="Times New Roman" w:hAnsi="Times New Roman" w:cs="Times New Roman"/>
          <w:i/>
          <w:spacing w:val="-2"/>
          <w:sz w:val="24"/>
          <w:szCs w:val="24"/>
        </w:rPr>
        <w:t xml:space="preserve"> </w:t>
      </w:r>
      <w:r w:rsidRPr="00A2526B">
        <w:rPr>
          <w:rFonts w:ascii="Times New Roman" w:hAnsi="Times New Roman" w:cs="Times New Roman"/>
          <w:i/>
          <w:sz w:val="24"/>
          <w:szCs w:val="24"/>
        </w:rPr>
        <w:t>организации</w:t>
      </w:r>
      <w:r w:rsidRPr="00A2526B">
        <w:rPr>
          <w:rFonts w:ascii="Times New Roman" w:hAnsi="Times New Roman" w:cs="Times New Roman"/>
          <w:i/>
          <w:spacing w:val="-2"/>
          <w:sz w:val="24"/>
          <w:szCs w:val="24"/>
        </w:rPr>
        <w:t xml:space="preserve"> </w:t>
      </w:r>
      <w:r w:rsidRPr="00A2526B">
        <w:rPr>
          <w:rFonts w:ascii="Times New Roman" w:hAnsi="Times New Roman" w:cs="Times New Roman"/>
          <w:i/>
          <w:sz w:val="24"/>
          <w:szCs w:val="24"/>
        </w:rPr>
        <w:t>центров</w:t>
      </w:r>
      <w:r w:rsidRPr="00A2526B">
        <w:rPr>
          <w:rFonts w:ascii="Times New Roman" w:hAnsi="Times New Roman" w:cs="Times New Roman"/>
          <w:i/>
          <w:spacing w:val="-4"/>
          <w:sz w:val="24"/>
          <w:szCs w:val="24"/>
        </w:rPr>
        <w:t xml:space="preserve"> </w:t>
      </w:r>
      <w:r w:rsidRPr="00A2526B">
        <w:rPr>
          <w:rFonts w:ascii="Times New Roman" w:hAnsi="Times New Roman" w:cs="Times New Roman"/>
          <w:i/>
          <w:sz w:val="24"/>
          <w:szCs w:val="24"/>
        </w:rPr>
        <w:t>активности</w:t>
      </w:r>
      <w:r w:rsidRPr="00A2526B">
        <w:rPr>
          <w:rFonts w:ascii="Times New Roman" w:hAnsi="Times New Roman" w:cs="Times New Roman"/>
          <w:i/>
          <w:spacing w:val="-3"/>
          <w:sz w:val="24"/>
          <w:szCs w:val="24"/>
        </w:rPr>
        <w:t xml:space="preserve"> </w:t>
      </w:r>
      <w:r w:rsidRPr="00A2526B">
        <w:rPr>
          <w:rFonts w:ascii="Times New Roman" w:hAnsi="Times New Roman" w:cs="Times New Roman"/>
          <w:i/>
          <w:sz w:val="24"/>
          <w:szCs w:val="24"/>
        </w:rPr>
        <w:t>педагогами</w:t>
      </w:r>
      <w:r w:rsidRPr="00A2526B">
        <w:rPr>
          <w:rFonts w:ascii="Times New Roman" w:hAnsi="Times New Roman" w:cs="Times New Roman"/>
          <w:i/>
          <w:spacing w:val="-2"/>
          <w:sz w:val="24"/>
          <w:szCs w:val="24"/>
        </w:rPr>
        <w:t xml:space="preserve"> </w:t>
      </w:r>
      <w:r w:rsidR="00A2526B">
        <w:rPr>
          <w:rFonts w:ascii="Times New Roman" w:hAnsi="Times New Roman" w:cs="Times New Roman"/>
          <w:i/>
          <w:sz w:val="24"/>
          <w:szCs w:val="24"/>
        </w:rPr>
        <w:t>ДОО</w:t>
      </w:r>
      <w:r w:rsidRPr="00A2526B">
        <w:rPr>
          <w:rFonts w:ascii="Times New Roman" w:hAnsi="Times New Roman" w:cs="Times New Roman"/>
          <w:i/>
          <w:sz w:val="24"/>
          <w:szCs w:val="24"/>
        </w:rPr>
        <w:t>:</w:t>
      </w:r>
    </w:p>
    <w:p w:rsidR="001845FF" w:rsidRPr="00A2526B" w:rsidRDefault="001845FF" w:rsidP="00A2526B">
      <w:pPr>
        <w:pStyle w:val="af2"/>
        <w:widowControl w:val="0"/>
        <w:numPr>
          <w:ilvl w:val="0"/>
          <w:numId w:val="335"/>
        </w:numPr>
        <w:tabs>
          <w:tab w:val="left" w:pos="922"/>
        </w:tabs>
        <w:autoSpaceDE w:val="0"/>
        <w:autoSpaceDN w:val="0"/>
        <w:spacing w:line="276" w:lineRule="auto"/>
        <w:ind w:left="-142" w:right="3" w:firstLine="426"/>
        <w:contextualSpacing w:val="0"/>
        <w:rPr>
          <w:sz w:val="24"/>
          <w:szCs w:val="24"/>
        </w:rPr>
      </w:pPr>
      <w:r w:rsidRPr="00A2526B">
        <w:rPr>
          <w:sz w:val="24"/>
          <w:szCs w:val="24"/>
        </w:rPr>
        <w:t>При их планировании центров</w:t>
      </w:r>
      <w:r w:rsidRPr="00A2526B">
        <w:rPr>
          <w:spacing w:val="1"/>
          <w:sz w:val="24"/>
          <w:szCs w:val="24"/>
        </w:rPr>
        <w:t xml:space="preserve"> </w:t>
      </w:r>
      <w:r w:rsidRPr="00A2526B">
        <w:rPr>
          <w:sz w:val="24"/>
          <w:szCs w:val="24"/>
        </w:rPr>
        <w:t>нужно</w:t>
      </w:r>
      <w:r w:rsidRPr="00A2526B">
        <w:rPr>
          <w:spacing w:val="61"/>
          <w:sz w:val="24"/>
          <w:szCs w:val="24"/>
        </w:rPr>
        <w:t xml:space="preserve"> </w:t>
      </w:r>
      <w:r w:rsidRPr="00A2526B">
        <w:rPr>
          <w:sz w:val="24"/>
          <w:szCs w:val="24"/>
        </w:rPr>
        <w:t>предусмотреть места для проходов, которые не</w:t>
      </w:r>
      <w:r w:rsidRPr="00A2526B">
        <w:rPr>
          <w:spacing w:val="1"/>
          <w:sz w:val="24"/>
          <w:szCs w:val="24"/>
        </w:rPr>
        <w:t xml:space="preserve"> </w:t>
      </w:r>
      <w:r w:rsidRPr="00A2526B">
        <w:rPr>
          <w:sz w:val="24"/>
          <w:szCs w:val="24"/>
        </w:rPr>
        <w:t>будут</w:t>
      </w:r>
      <w:r w:rsidRPr="00A2526B">
        <w:rPr>
          <w:spacing w:val="1"/>
          <w:sz w:val="24"/>
          <w:szCs w:val="24"/>
        </w:rPr>
        <w:t xml:space="preserve"> </w:t>
      </w:r>
      <w:r w:rsidRPr="00A2526B">
        <w:rPr>
          <w:sz w:val="24"/>
          <w:szCs w:val="24"/>
        </w:rPr>
        <w:t>проходить</w:t>
      </w:r>
      <w:r w:rsidRPr="00A2526B">
        <w:rPr>
          <w:spacing w:val="1"/>
          <w:sz w:val="24"/>
          <w:szCs w:val="24"/>
        </w:rPr>
        <w:t xml:space="preserve"> </w:t>
      </w:r>
      <w:r w:rsidRPr="00A2526B">
        <w:rPr>
          <w:sz w:val="24"/>
          <w:szCs w:val="24"/>
        </w:rPr>
        <w:t>через</w:t>
      </w:r>
      <w:r w:rsidRPr="00A2526B">
        <w:rPr>
          <w:spacing w:val="1"/>
          <w:sz w:val="24"/>
          <w:szCs w:val="24"/>
        </w:rPr>
        <w:t xml:space="preserve"> </w:t>
      </w:r>
      <w:r w:rsidRPr="00A2526B">
        <w:rPr>
          <w:sz w:val="24"/>
          <w:szCs w:val="24"/>
        </w:rPr>
        <w:t>пространство</w:t>
      </w:r>
      <w:r w:rsidRPr="00A2526B">
        <w:rPr>
          <w:spacing w:val="1"/>
          <w:sz w:val="24"/>
          <w:szCs w:val="24"/>
        </w:rPr>
        <w:t xml:space="preserve"> </w:t>
      </w:r>
      <w:r w:rsidRPr="00A2526B">
        <w:rPr>
          <w:sz w:val="24"/>
          <w:szCs w:val="24"/>
        </w:rPr>
        <w:t>центра.</w:t>
      </w:r>
      <w:r w:rsidRPr="00A2526B">
        <w:rPr>
          <w:spacing w:val="1"/>
          <w:sz w:val="24"/>
          <w:szCs w:val="24"/>
        </w:rPr>
        <w:t xml:space="preserve"> </w:t>
      </w:r>
      <w:r w:rsidRPr="00A2526B">
        <w:rPr>
          <w:sz w:val="24"/>
          <w:szCs w:val="24"/>
        </w:rPr>
        <w:t>Выделять</w:t>
      </w:r>
      <w:r w:rsidRPr="00A2526B">
        <w:rPr>
          <w:spacing w:val="1"/>
          <w:sz w:val="24"/>
          <w:szCs w:val="24"/>
        </w:rPr>
        <w:t xml:space="preserve"> </w:t>
      </w:r>
      <w:r w:rsidRPr="00A2526B">
        <w:rPr>
          <w:sz w:val="24"/>
          <w:szCs w:val="24"/>
        </w:rPr>
        <w:t>центры</w:t>
      </w:r>
      <w:r w:rsidRPr="00A2526B">
        <w:rPr>
          <w:spacing w:val="1"/>
          <w:sz w:val="24"/>
          <w:szCs w:val="24"/>
        </w:rPr>
        <w:t xml:space="preserve"> </w:t>
      </w:r>
      <w:r w:rsidRPr="00A2526B">
        <w:rPr>
          <w:sz w:val="24"/>
          <w:szCs w:val="24"/>
        </w:rPr>
        <w:t>активностей</w:t>
      </w:r>
      <w:r w:rsidRPr="00A2526B">
        <w:rPr>
          <w:spacing w:val="1"/>
          <w:sz w:val="24"/>
          <w:szCs w:val="24"/>
        </w:rPr>
        <w:t xml:space="preserve"> </w:t>
      </w:r>
      <w:r w:rsidRPr="00A2526B">
        <w:rPr>
          <w:sz w:val="24"/>
          <w:szCs w:val="24"/>
        </w:rPr>
        <w:t>можно</w:t>
      </w:r>
      <w:r w:rsidRPr="00A2526B">
        <w:rPr>
          <w:spacing w:val="1"/>
          <w:sz w:val="24"/>
          <w:szCs w:val="24"/>
        </w:rPr>
        <w:t xml:space="preserve"> </w:t>
      </w:r>
      <w:r w:rsidRPr="00A2526B">
        <w:rPr>
          <w:sz w:val="24"/>
          <w:szCs w:val="24"/>
        </w:rPr>
        <w:t>при</w:t>
      </w:r>
      <w:r w:rsidRPr="00A2526B">
        <w:rPr>
          <w:spacing w:val="1"/>
          <w:sz w:val="24"/>
          <w:szCs w:val="24"/>
        </w:rPr>
        <w:t xml:space="preserve"> </w:t>
      </w:r>
      <w:r w:rsidRPr="00A2526B">
        <w:rPr>
          <w:sz w:val="24"/>
          <w:szCs w:val="24"/>
        </w:rPr>
        <w:t>помощи</w:t>
      </w:r>
      <w:r w:rsidRPr="00A2526B">
        <w:rPr>
          <w:spacing w:val="-2"/>
          <w:sz w:val="24"/>
          <w:szCs w:val="24"/>
        </w:rPr>
        <w:t xml:space="preserve"> </w:t>
      </w:r>
      <w:r w:rsidRPr="00A2526B">
        <w:rPr>
          <w:sz w:val="24"/>
          <w:szCs w:val="24"/>
        </w:rPr>
        <w:t>низких</w:t>
      </w:r>
      <w:r w:rsidRPr="00A2526B">
        <w:rPr>
          <w:spacing w:val="2"/>
          <w:sz w:val="24"/>
          <w:szCs w:val="24"/>
        </w:rPr>
        <w:t xml:space="preserve"> </w:t>
      </w:r>
      <w:r w:rsidRPr="00A2526B">
        <w:rPr>
          <w:sz w:val="24"/>
          <w:szCs w:val="24"/>
        </w:rPr>
        <w:t>стеллажей,</w:t>
      </w:r>
      <w:r w:rsidRPr="00A2526B">
        <w:rPr>
          <w:spacing w:val="-1"/>
          <w:sz w:val="24"/>
          <w:szCs w:val="24"/>
        </w:rPr>
        <w:t xml:space="preserve"> </w:t>
      </w:r>
      <w:r w:rsidRPr="00A2526B">
        <w:rPr>
          <w:sz w:val="24"/>
          <w:szCs w:val="24"/>
        </w:rPr>
        <w:t>столов</w:t>
      </w:r>
      <w:r w:rsidRPr="00A2526B">
        <w:rPr>
          <w:spacing w:val="-1"/>
          <w:sz w:val="24"/>
          <w:szCs w:val="24"/>
        </w:rPr>
        <w:t xml:space="preserve"> </w:t>
      </w:r>
      <w:r w:rsidRPr="00A2526B">
        <w:rPr>
          <w:sz w:val="24"/>
          <w:szCs w:val="24"/>
        </w:rPr>
        <w:t>или с</w:t>
      </w:r>
      <w:r w:rsidRPr="00A2526B">
        <w:rPr>
          <w:spacing w:val="-2"/>
          <w:sz w:val="24"/>
          <w:szCs w:val="24"/>
        </w:rPr>
        <w:t xml:space="preserve"> </w:t>
      </w:r>
      <w:r w:rsidRPr="00A2526B">
        <w:rPr>
          <w:sz w:val="24"/>
          <w:szCs w:val="24"/>
        </w:rPr>
        <w:t>помощью</w:t>
      </w:r>
      <w:r w:rsidRPr="00A2526B">
        <w:rPr>
          <w:spacing w:val="-1"/>
          <w:sz w:val="24"/>
          <w:szCs w:val="24"/>
        </w:rPr>
        <w:t xml:space="preserve"> </w:t>
      </w:r>
      <w:r w:rsidRPr="00A2526B">
        <w:rPr>
          <w:sz w:val="24"/>
          <w:szCs w:val="24"/>
        </w:rPr>
        <w:t>ковровых</w:t>
      </w:r>
      <w:r w:rsidRPr="00A2526B">
        <w:rPr>
          <w:spacing w:val="-2"/>
          <w:sz w:val="24"/>
          <w:szCs w:val="24"/>
        </w:rPr>
        <w:t xml:space="preserve"> </w:t>
      </w:r>
      <w:r w:rsidRPr="00A2526B">
        <w:rPr>
          <w:sz w:val="24"/>
          <w:szCs w:val="24"/>
        </w:rPr>
        <w:t>покрытий,</w:t>
      </w:r>
      <w:r w:rsidRPr="00A2526B">
        <w:rPr>
          <w:spacing w:val="-1"/>
          <w:sz w:val="24"/>
          <w:szCs w:val="24"/>
        </w:rPr>
        <w:t xml:space="preserve"> </w:t>
      </w:r>
      <w:r w:rsidRPr="00A2526B">
        <w:rPr>
          <w:sz w:val="24"/>
          <w:szCs w:val="24"/>
        </w:rPr>
        <w:t>мольбертов</w:t>
      </w:r>
      <w:r w:rsidRPr="00A2526B">
        <w:rPr>
          <w:spacing w:val="-2"/>
          <w:sz w:val="24"/>
          <w:szCs w:val="24"/>
        </w:rPr>
        <w:t xml:space="preserve"> </w:t>
      </w:r>
      <w:r w:rsidRPr="00A2526B">
        <w:rPr>
          <w:sz w:val="24"/>
          <w:szCs w:val="24"/>
        </w:rPr>
        <w:t>и</w:t>
      </w:r>
      <w:r w:rsidRPr="00A2526B">
        <w:rPr>
          <w:spacing w:val="-3"/>
          <w:sz w:val="24"/>
          <w:szCs w:val="24"/>
        </w:rPr>
        <w:t xml:space="preserve"> </w:t>
      </w:r>
      <w:r w:rsidRPr="00A2526B">
        <w:rPr>
          <w:sz w:val="24"/>
          <w:szCs w:val="24"/>
        </w:rPr>
        <w:t>пр.</w:t>
      </w:r>
    </w:p>
    <w:p w:rsidR="001845FF" w:rsidRPr="00A2526B" w:rsidRDefault="001845FF" w:rsidP="00A2526B">
      <w:pPr>
        <w:pStyle w:val="af2"/>
        <w:widowControl w:val="0"/>
        <w:numPr>
          <w:ilvl w:val="0"/>
          <w:numId w:val="335"/>
        </w:numPr>
        <w:tabs>
          <w:tab w:val="left" w:pos="878"/>
        </w:tabs>
        <w:autoSpaceDE w:val="0"/>
        <w:autoSpaceDN w:val="0"/>
        <w:spacing w:line="276" w:lineRule="auto"/>
        <w:ind w:left="-142" w:right="3" w:firstLine="426"/>
        <w:contextualSpacing w:val="0"/>
        <w:rPr>
          <w:sz w:val="24"/>
          <w:szCs w:val="24"/>
        </w:rPr>
      </w:pPr>
      <w:r w:rsidRPr="00A2526B">
        <w:rPr>
          <w:sz w:val="24"/>
          <w:szCs w:val="24"/>
        </w:rPr>
        <w:t>Места для отдыха,</w:t>
      </w:r>
      <w:r w:rsidRPr="00A2526B">
        <w:rPr>
          <w:spacing w:val="1"/>
          <w:sz w:val="24"/>
          <w:szCs w:val="24"/>
        </w:rPr>
        <w:t xml:space="preserve"> </w:t>
      </w:r>
      <w:r w:rsidRPr="00A2526B">
        <w:rPr>
          <w:sz w:val="24"/>
          <w:szCs w:val="24"/>
        </w:rPr>
        <w:t>оснащенные мягкой мебелью.</w:t>
      </w:r>
      <w:r w:rsidRPr="00A2526B">
        <w:rPr>
          <w:spacing w:val="1"/>
          <w:sz w:val="24"/>
          <w:szCs w:val="24"/>
        </w:rPr>
        <w:t xml:space="preserve"> </w:t>
      </w:r>
      <w:r w:rsidRPr="00A2526B">
        <w:rPr>
          <w:sz w:val="24"/>
          <w:szCs w:val="24"/>
        </w:rPr>
        <w:t>Это место, где ребенок сможет побыть</w:t>
      </w:r>
      <w:r w:rsidRPr="00A2526B">
        <w:rPr>
          <w:spacing w:val="1"/>
          <w:sz w:val="24"/>
          <w:szCs w:val="24"/>
        </w:rPr>
        <w:t xml:space="preserve"> </w:t>
      </w:r>
      <w:r w:rsidRPr="00A2526B">
        <w:rPr>
          <w:sz w:val="24"/>
          <w:szCs w:val="24"/>
        </w:rPr>
        <w:t>один</w:t>
      </w:r>
      <w:r w:rsidRPr="00A2526B">
        <w:rPr>
          <w:spacing w:val="1"/>
          <w:sz w:val="24"/>
          <w:szCs w:val="24"/>
        </w:rPr>
        <w:t xml:space="preserve"> </w:t>
      </w:r>
      <w:r w:rsidRPr="00A2526B">
        <w:rPr>
          <w:sz w:val="24"/>
          <w:szCs w:val="24"/>
        </w:rPr>
        <w:t>или</w:t>
      </w:r>
      <w:r w:rsidRPr="00A2526B">
        <w:rPr>
          <w:spacing w:val="1"/>
          <w:sz w:val="24"/>
          <w:szCs w:val="24"/>
        </w:rPr>
        <w:t xml:space="preserve"> </w:t>
      </w:r>
      <w:r w:rsidRPr="00A2526B">
        <w:rPr>
          <w:sz w:val="24"/>
          <w:szCs w:val="24"/>
        </w:rPr>
        <w:t>чтобы</w:t>
      </w:r>
      <w:r w:rsidRPr="00A2526B">
        <w:rPr>
          <w:spacing w:val="1"/>
          <w:sz w:val="24"/>
          <w:szCs w:val="24"/>
        </w:rPr>
        <w:t xml:space="preserve"> </w:t>
      </w:r>
      <w:r w:rsidRPr="00A2526B">
        <w:rPr>
          <w:sz w:val="24"/>
          <w:szCs w:val="24"/>
        </w:rPr>
        <w:t>в</w:t>
      </w:r>
      <w:r w:rsidRPr="00A2526B">
        <w:rPr>
          <w:spacing w:val="1"/>
          <w:sz w:val="24"/>
          <w:szCs w:val="24"/>
        </w:rPr>
        <w:t xml:space="preserve"> </w:t>
      </w:r>
      <w:r w:rsidRPr="00A2526B">
        <w:rPr>
          <w:sz w:val="24"/>
          <w:szCs w:val="24"/>
        </w:rPr>
        <w:t>нем</w:t>
      </w:r>
      <w:r w:rsidRPr="00A2526B">
        <w:rPr>
          <w:spacing w:val="1"/>
          <w:sz w:val="24"/>
          <w:szCs w:val="24"/>
        </w:rPr>
        <w:t xml:space="preserve"> </w:t>
      </w:r>
      <w:r w:rsidRPr="00A2526B">
        <w:rPr>
          <w:sz w:val="24"/>
          <w:szCs w:val="24"/>
        </w:rPr>
        <w:t>помещалось</w:t>
      </w:r>
      <w:r w:rsidRPr="00A2526B">
        <w:rPr>
          <w:spacing w:val="1"/>
          <w:sz w:val="24"/>
          <w:szCs w:val="24"/>
        </w:rPr>
        <w:t xml:space="preserve"> </w:t>
      </w:r>
      <w:r w:rsidRPr="00A2526B">
        <w:rPr>
          <w:sz w:val="24"/>
          <w:szCs w:val="24"/>
        </w:rPr>
        <w:t>не</w:t>
      </w:r>
      <w:r w:rsidRPr="00A2526B">
        <w:rPr>
          <w:spacing w:val="60"/>
          <w:sz w:val="24"/>
          <w:szCs w:val="24"/>
        </w:rPr>
        <w:t xml:space="preserve"> </w:t>
      </w:r>
      <w:r w:rsidRPr="00A2526B">
        <w:rPr>
          <w:sz w:val="24"/>
          <w:szCs w:val="24"/>
        </w:rPr>
        <w:t>больше</w:t>
      </w:r>
      <w:r w:rsidRPr="00A2526B">
        <w:rPr>
          <w:spacing w:val="60"/>
          <w:sz w:val="24"/>
          <w:szCs w:val="24"/>
        </w:rPr>
        <w:t xml:space="preserve"> </w:t>
      </w:r>
      <w:r w:rsidRPr="00A2526B">
        <w:rPr>
          <w:sz w:val="24"/>
          <w:szCs w:val="24"/>
        </w:rPr>
        <w:t>двух</w:t>
      </w:r>
      <w:r w:rsidRPr="00A2526B">
        <w:rPr>
          <w:spacing w:val="60"/>
          <w:sz w:val="24"/>
          <w:szCs w:val="24"/>
        </w:rPr>
        <w:t xml:space="preserve"> </w:t>
      </w:r>
      <w:r w:rsidRPr="00A2526B">
        <w:rPr>
          <w:sz w:val="24"/>
          <w:szCs w:val="24"/>
        </w:rPr>
        <w:t>человек.</w:t>
      </w:r>
      <w:r w:rsidRPr="00A2526B">
        <w:rPr>
          <w:spacing w:val="61"/>
          <w:sz w:val="24"/>
          <w:szCs w:val="24"/>
        </w:rPr>
        <w:t xml:space="preserve"> </w:t>
      </w:r>
      <w:r w:rsidRPr="00A2526B">
        <w:rPr>
          <w:sz w:val="24"/>
          <w:szCs w:val="24"/>
        </w:rPr>
        <w:t>Дети</w:t>
      </w:r>
      <w:r w:rsidRPr="00A2526B">
        <w:rPr>
          <w:spacing w:val="61"/>
          <w:sz w:val="24"/>
          <w:szCs w:val="24"/>
        </w:rPr>
        <w:t xml:space="preserve"> </w:t>
      </w:r>
      <w:r w:rsidRPr="00A2526B">
        <w:rPr>
          <w:sz w:val="24"/>
          <w:szCs w:val="24"/>
        </w:rPr>
        <w:t>должны</w:t>
      </w:r>
      <w:r w:rsidRPr="00A2526B">
        <w:rPr>
          <w:spacing w:val="60"/>
          <w:sz w:val="24"/>
          <w:szCs w:val="24"/>
        </w:rPr>
        <w:t xml:space="preserve"> </w:t>
      </w:r>
      <w:r w:rsidRPr="00A2526B">
        <w:rPr>
          <w:sz w:val="24"/>
          <w:szCs w:val="24"/>
        </w:rPr>
        <w:t>хорошо</w:t>
      </w:r>
      <w:r w:rsidRPr="00A2526B">
        <w:rPr>
          <w:spacing w:val="-57"/>
          <w:sz w:val="24"/>
          <w:szCs w:val="24"/>
        </w:rPr>
        <w:t xml:space="preserve"> </w:t>
      </w:r>
      <w:r w:rsidRPr="00A2526B">
        <w:rPr>
          <w:sz w:val="24"/>
          <w:szCs w:val="24"/>
        </w:rPr>
        <w:t>понимать назначение места для отдыха. Дети могут здесь просто отдохнуть, а могут поиграть</w:t>
      </w:r>
      <w:r w:rsidRPr="00A2526B">
        <w:rPr>
          <w:spacing w:val="1"/>
          <w:sz w:val="24"/>
          <w:szCs w:val="24"/>
        </w:rPr>
        <w:t xml:space="preserve"> </w:t>
      </w:r>
      <w:r w:rsidRPr="00A2526B">
        <w:rPr>
          <w:sz w:val="24"/>
          <w:szCs w:val="24"/>
        </w:rPr>
        <w:t>(в</w:t>
      </w:r>
      <w:r w:rsidRPr="00A2526B">
        <w:rPr>
          <w:spacing w:val="-3"/>
          <w:sz w:val="24"/>
          <w:szCs w:val="24"/>
        </w:rPr>
        <w:t xml:space="preserve"> </w:t>
      </w:r>
      <w:r w:rsidRPr="00A2526B">
        <w:rPr>
          <w:sz w:val="24"/>
          <w:szCs w:val="24"/>
        </w:rPr>
        <w:t>том</w:t>
      </w:r>
      <w:r w:rsidRPr="00A2526B">
        <w:rPr>
          <w:spacing w:val="-1"/>
          <w:sz w:val="24"/>
          <w:szCs w:val="24"/>
        </w:rPr>
        <w:t xml:space="preserve"> </w:t>
      </w:r>
      <w:r w:rsidRPr="00A2526B">
        <w:rPr>
          <w:sz w:val="24"/>
          <w:szCs w:val="24"/>
        </w:rPr>
        <w:t>случае,</w:t>
      </w:r>
      <w:r w:rsidRPr="00A2526B">
        <w:rPr>
          <w:spacing w:val="-1"/>
          <w:sz w:val="24"/>
          <w:szCs w:val="24"/>
        </w:rPr>
        <w:t xml:space="preserve"> </w:t>
      </w:r>
      <w:r w:rsidRPr="00A2526B">
        <w:rPr>
          <w:sz w:val="24"/>
          <w:szCs w:val="24"/>
        </w:rPr>
        <w:t>если</w:t>
      </w:r>
      <w:r w:rsidRPr="00A2526B">
        <w:rPr>
          <w:spacing w:val="1"/>
          <w:sz w:val="24"/>
          <w:szCs w:val="24"/>
        </w:rPr>
        <w:t xml:space="preserve"> </w:t>
      </w:r>
      <w:r w:rsidRPr="00A2526B">
        <w:rPr>
          <w:sz w:val="24"/>
          <w:szCs w:val="24"/>
        </w:rPr>
        <w:t>игры</w:t>
      </w:r>
      <w:r w:rsidRPr="00A2526B">
        <w:rPr>
          <w:spacing w:val="-2"/>
          <w:sz w:val="24"/>
          <w:szCs w:val="24"/>
        </w:rPr>
        <w:t xml:space="preserve"> </w:t>
      </w:r>
      <w:r w:rsidRPr="00A2526B">
        <w:rPr>
          <w:sz w:val="24"/>
          <w:szCs w:val="24"/>
        </w:rPr>
        <w:t>не</w:t>
      </w:r>
      <w:r w:rsidRPr="00A2526B">
        <w:rPr>
          <w:spacing w:val="-1"/>
          <w:sz w:val="24"/>
          <w:szCs w:val="24"/>
        </w:rPr>
        <w:t xml:space="preserve"> </w:t>
      </w:r>
      <w:r w:rsidRPr="00A2526B">
        <w:rPr>
          <w:sz w:val="24"/>
          <w:szCs w:val="24"/>
        </w:rPr>
        <w:t>становятся слишком</w:t>
      </w:r>
      <w:r w:rsidRPr="00A2526B">
        <w:rPr>
          <w:spacing w:val="-2"/>
          <w:sz w:val="24"/>
          <w:szCs w:val="24"/>
        </w:rPr>
        <w:t xml:space="preserve"> </w:t>
      </w:r>
      <w:r w:rsidRPr="00A2526B">
        <w:rPr>
          <w:sz w:val="24"/>
          <w:szCs w:val="24"/>
        </w:rPr>
        <w:t>активными и</w:t>
      </w:r>
      <w:r w:rsidRPr="00A2526B">
        <w:rPr>
          <w:spacing w:val="-1"/>
          <w:sz w:val="24"/>
          <w:szCs w:val="24"/>
        </w:rPr>
        <w:t xml:space="preserve"> </w:t>
      </w:r>
      <w:r w:rsidRPr="00A2526B">
        <w:rPr>
          <w:sz w:val="24"/>
          <w:szCs w:val="24"/>
        </w:rPr>
        <w:t>шумными).</w:t>
      </w:r>
    </w:p>
    <w:p w:rsidR="001845FF" w:rsidRPr="00A2526B" w:rsidRDefault="001845FF" w:rsidP="00A2526B">
      <w:pPr>
        <w:pStyle w:val="af2"/>
        <w:widowControl w:val="0"/>
        <w:numPr>
          <w:ilvl w:val="0"/>
          <w:numId w:val="335"/>
        </w:numPr>
        <w:tabs>
          <w:tab w:val="left" w:pos="835"/>
        </w:tabs>
        <w:autoSpaceDE w:val="0"/>
        <w:autoSpaceDN w:val="0"/>
        <w:spacing w:line="276" w:lineRule="auto"/>
        <w:ind w:left="-142" w:right="3" w:firstLine="426"/>
        <w:contextualSpacing w:val="0"/>
        <w:rPr>
          <w:sz w:val="24"/>
          <w:szCs w:val="24"/>
        </w:rPr>
      </w:pPr>
      <w:r w:rsidRPr="00A2526B">
        <w:rPr>
          <w:sz w:val="24"/>
          <w:szCs w:val="24"/>
        </w:rPr>
        <w:t>Уголки уединения,</w:t>
      </w:r>
      <w:r w:rsidRPr="00A2526B">
        <w:rPr>
          <w:spacing w:val="1"/>
          <w:sz w:val="24"/>
          <w:szCs w:val="24"/>
        </w:rPr>
        <w:t xml:space="preserve"> </w:t>
      </w:r>
      <w:r w:rsidRPr="00A2526B">
        <w:rPr>
          <w:sz w:val="24"/>
          <w:szCs w:val="24"/>
        </w:rPr>
        <w:t>которые помогут ребенку избежать стресса. У ребенка должна быть</w:t>
      </w:r>
      <w:r w:rsidRPr="00A2526B">
        <w:rPr>
          <w:spacing w:val="1"/>
          <w:sz w:val="24"/>
          <w:szCs w:val="24"/>
        </w:rPr>
        <w:t xml:space="preserve"> </w:t>
      </w:r>
      <w:r w:rsidRPr="00A2526B">
        <w:rPr>
          <w:sz w:val="24"/>
          <w:szCs w:val="24"/>
        </w:rPr>
        <w:t>возможность побыть одному, если он в этом нуждается. Уголок уединения может стать и</w:t>
      </w:r>
      <w:r w:rsidRPr="00A2526B">
        <w:rPr>
          <w:spacing w:val="1"/>
          <w:sz w:val="24"/>
          <w:szCs w:val="24"/>
        </w:rPr>
        <w:t xml:space="preserve"> </w:t>
      </w:r>
      <w:r w:rsidRPr="00A2526B">
        <w:rPr>
          <w:sz w:val="24"/>
          <w:szCs w:val="24"/>
        </w:rPr>
        <w:t>местом для игры одного или двух детей. В нем может находиться стол с одним или двумя</w:t>
      </w:r>
      <w:r w:rsidRPr="00A2526B">
        <w:rPr>
          <w:spacing w:val="1"/>
          <w:sz w:val="24"/>
          <w:szCs w:val="24"/>
        </w:rPr>
        <w:t xml:space="preserve"> </w:t>
      </w:r>
      <w:r w:rsidRPr="00A2526B">
        <w:rPr>
          <w:sz w:val="24"/>
          <w:szCs w:val="24"/>
        </w:rPr>
        <w:t>стульями.</w:t>
      </w:r>
      <w:r w:rsidRPr="00A2526B">
        <w:rPr>
          <w:spacing w:val="1"/>
          <w:sz w:val="24"/>
          <w:szCs w:val="24"/>
        </w:rPr>
        <w:t xml:space="preserve"> </w:t>
      </w:r>
      <w:r w:rsidRPr="00A2526B">
        <w:rPr>
          <w:sz w:val="24"/>
          <w:szCs w:val="24"/>
        </w:rPr>
        <w:t>Важно научить детей понимать, что в уголках уединения не может быть много</w:t>
      </w:r>
      <w:r w:rsidRPr="00A2526B">
        <w:rPr>
          <w:spacing w:val="1"/>
          <w:sz w:val="24"/>
          <w:szCs w:val="24"/>
        </w:rPr>
        <w:t xml:space="preserve"> </w:t>
      </w:r>
      <w:r w:rsidRPr="00A2526B">
        <w:rPr>
          <w:sz w:val="24"/>
          <w:szCs w:val="24"/>
        </w:rPr>
        <w:t>людей,</w:t>
      </w:r>
      <w:r w:rsidRPr="00A2526B">
        <w:rPr>
          <w:spacing w:val="-1"/>
          <w:sz w:val="24"/>
          <w:szCs w:val="24"/>
        </w:rPr>
        <w:t xml:space="preserve"> </w:t>
      </w:r>
      <w:r w:rsidRPr="00A2526B">
        <w:rPr>
          <w:sz w:val="24"/>
          <w:szCs w:val="24"/>
        </w:rPr>
        <w:t>а</w:t>
      </w:r>
      <w:r w:rsidRPr="00A2526B">
        <w:rPr>
          <w:spacing w:val="-2"/>
          <w:sz w:val="24"/>
          <w:szCs w:val="24"/>
        </w:rPr>
        <w:t xml:space="preserve"> </w:t>
      </w:r>
      <w:r w:rsidRPr="00A2526B">
        <w:rPr>
          <w:sz w:val="24"/>
          <w:szCs w:val="24"/>
        </w:rPr>
        <w:t>также</w:t>
      </w:r>
      <w:r w:rsidRPr="00A2526B">
        <w:rPr>
          <w:spacing w:val="1"/>
          <w:sz w:val="24"/>
          <w:szCs w:val="24"/>
        </w:rPr>
        <w:t xml:space="preserve"> </w:t>
      </w:r>
      <w:r w:rsidRPr="00A2526B">
        <w:rPr>
          <w:sz w:val="24"/>
          <w:szCs w:val="24"/>
        </w:rPr>
        <w:t>уважать</w:t>
      </w:r>
      <w:r w:rsidRPr="00A2526B">
        <w:rPr>
          <w:spacing w:val="-1"/>
          <w:sz w:val="24"/>
          <w:szCs w:val="24"/>
        </w:rPr>
        <w:t xml:space="preserve"> </w:t>
      </w:r>
      <w:r w:rsidRPr="00A2526B">
        <w:rPr>
          <w:sz w:val="24"/>
          <w:szCs w:val="24"/>
        </w:rPr>
        <w:t>потребность в уединении,</w:t>
      </w:r>
      <w:r w:rsidRPr="00A2526B">
        <w:rPr>
          <w:spacing w:val="-1"/>
          <w:sz w:val="24"/>
          <w:szCs w:val="24"/>
        </w:rPr>
        <w:t xml:space="preserve"> </w:t>
      </w:r>
      <w:r w:rsidRPr="00A2526B">
        <w:rPr>
          <w:sz w:val="24"/>
          <w:szCs w:val="24"/>
        </w:rPr>
        <w:t>возникающую</w:t>
      </w:r>
      <w:r w:rsidRPr="00A2526B">
        <w:rPr>
          <w:spacing w:val="5"/>
          <w:sz w:val="24"/>
          <w:szCs w:val="24"/>
        </w:rPr>
        <w:t xml:space="preserve"> </w:t>
      </w:r>
      <w:r w:rsidRPr="00A2526B">
        <w:rPr>
          <w:sz w:val="24"/>
          <w:szCs w:val="24"/>
        </w:rPr>
        <w:t>у</w:t>
      </w:r>
      <w:r w:rsidRPr="00A2526B">
        <w:rPr>
          <w:spacing w:val="-6"/>
          <w:sz w:val="24"/>
          <w:szCs w:val="24"/>
        </w:rPr>
        <w:t xml:space="preserve"> </w:t>
      </w:r>
      <w:r w:rsidRPr="00A2526B">
        <w:rPr>
          <w:sz w:val="24"/>
          <w:szCs w:val="24"/>
        </w:rPr>
        <w:t>других.</w:t>
      </w:r>
    </w:p>
    <w:p w:rsidR="001845FF" w:rsidRPr="00A2526B" w:rsidRDefault="001845FF" w:rsidP="00A2526B">
      <w:pPr>
        <w:pStyle w:val="af2"/>
        <w:widowControl w:val="0"/>
        <w:numPr>
          <w:ilvl w:val="0"/>
          <w:numId w:val="335"/>
        </w:numPr>
        <w:tabs>
          <w:tab w:val="left" w:pos="859"/>
        </w:tabs>
        <w:autoSpaceDE w:val="0"/>
        <w:autoSpaceDN w:val="0"/>
        <w:spacing w:line="276" w:lineRule="auto"/>
        <w:ind w:left="-142" w:right="3" w:firstLine="426"/>
        <w:contextualSpacing w:val="0"/>
        <w:rPr>
          <w:sz w:val="24"/>
          <w:szCs w:val="24"/>
        </w:rPr>
      </w:pPr>
      <w:r w:rsidRPr="00A2526B">
        <w:rPr>
          <w:sz w:val="24"/>
          <w:szCs w:val="24"/>
        </w:rPr>
        <w:t>Использования</w:t>
      </w:r>
      <w:r w:rsidRPr="00A2526B">
        <w:rPr>
          <w:spacing w:val="1"/>
          <w:sz w:val="24"/>
          <w:szCs w:val="24"/>
        </w:rPr>
        <w:t xml:space="preserve"> </w:t>
      </w:r>
      <w:r w:rsidRPr="00A2526B">
        <w:rPr>
          <w:sz w:val="24"/>
          <w:szCs w:val="24"/>
        </w:rPr>
        <w:t>различных</w:t>
      </w:r>
      <w:r w:rsidRPr="00A2526B">
        <w:rPr>
          <w:spacing w:val="1"/>
          <w:sz w:val="24"/>
          <w:szCs w:val="24"/>
        </w:rPr>
        <w:t xml:space="preserve"> </w:t>
      </w:r>
      <w:r w:rsidRPr="00A2526B">
        <w:rPr>
          <w:sz w:val="24"/>
          <w:szCs w:val="24"/>
        </w:rPr>
        <w:t>средств, напоминающих</w:t>
      </w:r>
      <w:r w:rsidRPr="00A2526B">
        <w:rPr>
          <w:spacing w:val="1"/>
          <w:sz w:val="24"/>
          <w:szCs w:val="24"/>
        </w:rPr>
        <w:t xml:space="preserve"> </w:t>
      </w:r>
      <w:r w:rsidRPr="00A2526B">
        <w:rPr>
          <w:sz w:val="24"/>
          <w:szCs w:val="24"/>
        </w:rPr>
        <w:t>детям о максимальном количестве</w:t>
      </w:r>
      <w:r w:rsidRPr="00A2526B">
        <w:rPr>
          <w:spacing w:val="1"/>
          <w:sz w:val="24"/>
          <w:szCs w:val="24"/>
        </w:rPr>
        <w:t xml:space="preserve"> </w:t>
      </w:r>
      <w:r w:rsidRPr="00A2526B">
        <w:rPr>
          <w:sz w:val="24"/>
          <w:szCs w:val="24"/>
        </w:rPr>
        <w:t>играющих в данном центре. Например, прикрепить рядом с входом вырезанные фигурки,</w:t>
      </w:r>
      <w:r w:rsidRPr="00A2526B">
        <w:rPr>
          <w:spacing w:val="1"/>
          <w:sz w:val="24"/>
          <w:szCs w:val="24"/>
        </w:rPr>
        <w:t xml:space="preserve"> </w:t>
      </w:r>
      <w:r w:rsidRPr="00A2526B">
        <w:rPr>
          <w:sz w:val="24"/>
          <w:szCs w:val="24"/>
        </w:rPr>
        <w:t>количество которых соответствует количеству играющих там в данный момент, напоминайте</w:t>
      </w:r>
      <w:r w:rsidRPr="00A2526B">
        <w:rPr>
          <w:spacing w:val="1"/>
          <w:sz w:val="24"/>
          <w:szCs w:val="24"/>
        </w:rPr>
        <w:t xml:space="preserve"> </w:t>
      </w:r>
      <w:r w:rsidRPr="00A2526B">
        <w:rPr>
          <w:sz w:val="24"/>
          <w:szCs w:val="24"/>
        </w:rPr>
        <w:t>детям</w:t>
      </w:r>
      <w:r w:rsidRPr="00A2526B">
        <w:rPr>
          <w:spacing w:val="-2"/>
          <w:sz w:val="24"/>
          <w:szCs w:val="24"/>
        </w:rPr>
        <w:t xml:space="preserve"> </w:t>
      </w:r>
      <w:r w:rsidRPr="00A2526B">
        <w:rPr>
          <w:sz w:val="24"/>
          <w:szCs w:val="24"/>
        </w:rPr>
        <w:t>о</w:t>
      </w:r>
      <w:r w:rsidRPr="00A2526B">
        <w:rPr>
          <w:spacing w:val="-1"/>
          <w:sz w:val="24"/>
          <w:szCs w:val="24"/>
        </w:rPr>
        <w:t xml:space="preserve"> </w:t>
      </w:r>
      <w:r w:rsidRPr="00A2526B">
        <w:rPr>
          <w:sz w:val="24"/>
          <w:szCs w:val="24"/>
        </w:rPr>
        <w:t>необходимости</w:t>
      </w:r>
      <w:r w:rsidRPr="00A2526B">
        <w:rPr>
          <w:spacing w:val="-2"/>
          <w:sz w:val="24"/>
          <w:szCs w:val="24"/>
        </w:rPr>
        <w:t xml:space="preserve"> </w:t>
      </w:r>
      <w:r w:rsidRPr="00A2526B">
        <w:rPr>
          <w:sz w:val="24"/>
          <w:szCs w:val="24"/>
        </w:rPr>
        <w:t>проверять количество</w:t>
      </w:r>
      <w:r w:rsidRPr="00A2526B">
        <w:rPr>
          <w:spacing w:val="-1"/>
          <w:sz w:val="24"/>
          <w:szCs w:val="24"/>
        </w:rPr>
        <w:t xml:space="preserve"> </w:t>
      </w:r>
      <w:r w:rsidRPr="00A2526B">
        <w:rPr>
          <w:sz w:val="24"/>
          <w:szCs w:val="24"/>
        </w:rPr>
        <w:t>фигурок,</w:t>
      </w:r>
      <w:r w:rsidRPr="00A2526B">
        <w:rPr>
          <w:spacing w:val="-1"/>
          <w:sz w:val="24"/>
          <w:szCs w:val="24"/>
        </w:rPr>
        <w:t xml:space="preserve"> </w:t>
      </w:r>
      <w:r w:rsidRPr="00A2526B">
        <w:rPr>
          <w:sz w:val="24"/>
          <w:szCs w:val="24"/>
        </w:rPr>
        <w:t>прежде</w:t>
      </w:r>
      <w:r w:rsidRPr="00A2526B">
        <w:rPr>
          <w:spacing w:val="1"/>
          <w:sz w:val="24"/>
          <w:szCs w:val="24"/>
        </w:rPr>
        <w:t xml:space="preserve"> </w:t>
      </w:r>
      <w:r w:rsidRPr="00A2526B">
        <w:rPr>
          <w:sz w:val="24"/>
          <w:szCs w:val="24"/>
        </w:rPr>
        <w:t>чем</w:t>
      </w:r>
      <w:r w:rsidRPr="00A2526B">
        <w:rPr>
          <w:spacing w:val="-2"/>
          <w:sz w:val="24"/>
          <w:szCs w:val="24"/>
        </w:rPr>
        <w:t xml:space="preserve"> </w:t>
      </w:r>
      <w:r w:rsidRPr="00A2526B">
        <w:rPr>
          <w:sz w:val="24"/>
          <w:szCs w:val="24"/>
        </w:rPr>
        <w:t>войти.</w:t>
      </w:r>
    </w:p>
    <w:p w:rsidR="001845FF" w:rsidRPr="00A2526B" w:rsidRDefault="001845FF" w:rsidP="00A2526B">
      <w:pPr>
        <w:pStyle w:val="af2"/>
        <w:widowControl w:val="0"/>
        <w:numPr>
          <w:ilvl w:val="0"/>
          <w:numId w:val="335"/>
        </w:numPr>
        <w:tabs>
          <w:tab w:val="left" w:pos="811"/>
        </w:tabs>
        <w:autoSpaceDE w:val="0"/>
        <w:autoSpaceDN w:val="0"/>
        <w:spacing w:line="276" w:lineRule="auto"/>
        <w:ind w:left="-142" w:right="3" w:firstLine="426"/>
        <w:contextualSpacing w:val="0"/>
        <w:rPr>
          <w:sz w:val="24"/>
          <w:szCs w:val="24"/>
        </w:rPr>
      </w:pPr>
      <w:r w:rsidRPr="00A2526B">
        <w:rPr>
          <w:sz w:val="24"/>
          <w:szCs w:val="24"/>
        </w:rPr>
        <w:t>Оптимальное использование пространства.</w:t>
      </w:r>
      <w:r w:rsidRPr="00A2526B">
        <w:rPr>
          <w:spacing w:val="1"/>
          <w:sz w:val="24"/>
          <w:szCs w:val="24"/>
        </w:rPr>
        <w:t xml:space="preserve"> </w:t>
      </w:r>
      <w:r w:rsidRPr="00A2526B">
        <w:rPr>
          <w:sz w:val="24"/>
          <w:szCs w:val="24"/>
        </w:rPr>
        <w:t>Использовать не только игровую комнату, но</w:t>
      </w:r>
      <w:r w:rsidRPr="00A2526B">
        <w:rPr>
          <w:spacing w:val="1"/>
          <w:sz w:val="24"/>
          <w:szCs w:val="24"/>
        </w:rPr>
        <w:t xml:space="preserve"> </w:t>
      </w:r>
      <w:r w:rsidRPr="00A2526B">
        <w:rPr>
          <w:sz w:val="24"/>
          <w:szCs w:val="24"/>
        </w:rPr>
        <w:t>все возможное пространство — спальню, рекреации, дополнительные помещения детского</w:t>
      </w:r>
      <w:r w:rsidRPr="00A2526B">
        <w:rPr>
          <w:spacing w:val="1"/>
          <w:sz w:val="24"/>
          <w:szCs w:val="24"/>
        </w:rPr>
        <w:t xml:space="preserve"> </w:t>
      </w:r>
      <w:r w:rsidRPr="00A2526B">
        <w:rPr>
          <w:sz w:val="24"/>
          <w:szCs w:val="24"/>
        </w:rPr>
        <w:t>сада,</w:t>
      </w:r>
      <w:r w:rsidRPr="00A2526B">
        <w:rPr>
          <w:spacing w:val="-1"/>
          <w:sz w:val="24"/>
          <w:szCs w:val="24"/>
        </w:rPr>
        <w:t xml:space="preserve"> </w:t>
      </w:r>
      <w:r w:rsidRPr="00A2526B">
        <w:rPr>
          <w:sz w:val="24"/>
          <w:szCs w:val="24"/>
        </w:rPr>
        <w:t>территорию детского сада.</w:t>
      </w:r>
    </w:p>
    <w:p w:rsidR="001845FF" w:rsidRPr="00A2526B" w:rsidRDefault="001845FF" w:rsidP="00A2526B">
      <w:pPr>
        <w:pStyle w:val="af2"/>
        <w:widowControl w:val="0"/>
        <w:numPr>
          <w:ilvl w:val="0"/>
          <w:numId w:val="335"/>
        </w:numPr>
        <w:tabs>
          <w:tab w:val="left" w:pos="814"/>
        </w:tabs>
        <w:autoSpaceDE w:val="0"/>
        <w:autoSpaceDN w:val="0"/>
        <w:spacing w:line="276" w:lineRule="auto"/>
        <w:ind w:left="-142" w:right="3" w:firstLine="426"/>
        <w:contextualSpacing w:val="0"/>
        <w:rPr>
          <w:sz w:val="24"/>
          <w:szCs w:val="24"/>
        </w:rPr>
      </w:pPr>
      <w:r w:rsidRPr="00A2526B">
        <w:rPr>
          <w:sz w:val="24"/>
          <w:szCs w:val="24"/>
        </w:rPr>
        <w:t>Центры активности и материалы следует помечать ярлыками (рисунками, пиктограммами)</w:t>
      </w:r>
      <w:r w:rsidRPr="00A2526B">
        <w:rPr>
          <w:spacing w:val="1"/>
          <w:sz w:val="24"/>
          <w:szCs w:val="24"/>
        </w:rPr>
        <w:t xml:space="preserve"> </w:t>
      </w:r>
      <w:r w:rsidRPr="00A2526B">
        <w:rPr>
          <w:sz w:val="24"/>
          <w:szCs w:val="24"/>
        </w:rPr>
        <w:t>и снабжать четкими надписями крупными печатными буквами. Материалы, предназначенные</w:t>
      </w:r>
      <w:r w:rsidRPr="00A2526B">
        <w:rPr>
          <w:spacing w:val="1"/>
          <w:sz w:val="24"/>
          <w:szCs w:val="24"/>
        </w:rPr>
        <w:t xml:space="preserve"> </w:t>
      </w:r>
      <w:r w:rsidRPr="00A2526B">
        <w:rPr>
          <w:sz w:val="24"/>
          <w:szCs w:val="24"/>
        </w:rPr>
        <w:t>для</w:t>
      </w:r>
      <w:r w:rsidRPr="00A2526B">
        <w:rPr>
          <w:spacing w:val="1"/>
          <w:sz w:val="24"/>
          <w:szCs w:val="24"/>
        </w:rPr>
        <w:t xml:space="preserve"> </w:t>
      </w:r>
      <w:r w:rsidRPr="00A2526B">
        <w:rPr>
          <w:sz w:val="24"/>
          <w:szCs w:val="24"/>
        </w:rPr>
        <w:t>активной</w:t>
      </w:r>
      <w:r w:rsidRPr="00A2526B">
        <w:rPr>
          <w:spacing w:val="1"/>
          <w:sz w:val="24"/>
          <w:szCs w:val="24"/>
        </w:rPr>
        <w:t xml:space="preserve"> </w:t>
      </w:r>
      <w:r w:rsidRPr="00A2526B">
        <w:rPr>
          <w:sz w:val="24"/>
          <w:szCs w:val="24"/>
        </w:rPr>
        <w:t>детской</w:t>
      </w:r>
      <w:r w:rsidRPr="00A2526B">
        <w:rPr>
          <w:spacing w:val="1"/>
          <w:sz w:val="24"/>
          <w:szCs w:val="24"/>
        </w:rPr>
        <w:t xml:space="preserve"> </w:t>
      </w:r>
      <w:r w:rsidRPr="00A2526B">
        <w:rPr>
          <w:sz w:val="24"/>
          <w:szCs w:val="24"/>
        </w:rPr>
        <w:t>деятельности,</w:t>
      </w:r>
      <w:r w:rsidRPr="00A2526B">
        <w:rPr>
          <w:spacing w:val="1"/>
          <w:sz w:val="24"/>
          <w:szCs w:val="24"/>
        </w:rPr>
        <w:t xml:space="preserve"> </w:t>
      </w:r>
      <w:r w:rsidRPr="00A2526B">
        <w:rPr>
          <w:sz w:val="24"/>
          <w:szCs w:val="24"/>
        </w:rPr>
        <w:t>размещены</w:t>
      </w:r>
      <w:r w:rsidRPr="00A2526B">
        <w:rPr>
          <w:spacing w:val="1"/>
          <w:sz w:val="24"/>
          <w:szCs w:val="24"/>
        </w:rPr>
        <w:t xml:space="preserve"> </w:t>
      </w:r>
      <w:r w:rsidRPr="00A2526B">
        <w:rPr>
          <w:sz w:val="24"/>
          <w:szCs w:val="24"/>
        </w:rPr>
        <w:t>в</w:t>
      </w:r>
      <w:r w:rsidRPr="00A2526B">
        <w:rPr>
          <w:spacing w:val="1"/>
          <w:sz w:val="24"/>
          <w:szCs w:val="24"/>
        </w:rPr>
        <w:t xml:space="preserve"> </w:t>
      </w:r>
      <w:r w:rsidRPr="00A2526B">
        <w:rPr>
          <w:sz w:val="24"/>
          <w:szCs w:val="24"/>
        </w:rPr>
        <w:t>открытые</w:t>
      </w:r>
      <w:r w:rsidRPr="00A2526B">
        <w:rPr>
          <w:spacing w:val="1"/>
          <w:sz w:val="24"/>
          <w:szCs w:val="24"/>
        </w:rPr>
        <w:t xml:space="preserve"> </w:t>
      </w:r>
      <w:r w:rsidRPr="00A2526B">
        <w:rPr>
          <w:sz w:val="24"/>
          <w:szCs w:val="24"/>
        </w:rPr>
        <w:t>пластмассовые</w:t>
      </w:r>
      <w:r w:rsidRPr="00A2526B">
        <w:rPr>
          <w:spacing w:val="1"/>
          <w:sz w:val="24"/>
          <w:szCs w:val="24"/>
        </w:rPr>
        <w:t xml:space="preserve"> </w:t>
      </w:r>
      <w:r w:rsidRPr="00A2526B">
        <w:rPr>
          <w:sz w:val="24"/>
          <w:szCs w:val="24"/>
        </w:rPr>
        <w:t>контейнеры</w:t>
      </w:r>
      <w:r w:rsidRPr="00A2526B">
        <w:rPr>
          <w:spacing w:val="1"/>
          <w:sz w:val="24"/>
          <w:szCs w:val="24"/>
        </w:rPr>
        <w:t xml:space="preserve"> </w:t>
      </w:r>
      <w:r w:rsidRPr="00A2526B">
        <w:rPr>
          <w:sz w:val="24"/>
          <w:szCs w:val="24"/>
        </w:rPr>
        <w:t>(коробки,</w:t>
      </w:r>
      <w:r w:rsidRPr="00A2526B">
        <w:rPr>
          <w:spacing w:val="1"/>
          <w:sz w:val="24"/>
          <w:szCs w:val="24"/>
        </w:rPr>
        <w:t xml:space="preserve"> </w:t>
      </w:r>
      <w:r w:rsidRPr="00A2526B">
        <w:rPr>
          <w:sz w:val="24"/>
          <w:szCs w:val="24"/>
        </w:rPr>
        <w:t>корзины,</w:t>
      </w:r>
      <w:r w:rsidRPr="00A2526B">
        <w:rPr>
          <w:spacing w:val="1"/>
          <w:sz w:val="24"/>
          <w:szCs w:val="24"/>
        </w:rPr>
        <w:t xml:space="preserve"> </w:t>
      </w:r>
      <w:r w:rsidRPr="00A2526B">
        <w:rPr>
          <w:sz w:val="24"/>
          <w:szCs w:val="24"/>
        </w:rPr>
        <w:t>банки</w:t>
      </w:r>
      <w:r w:rsidRPr="00A2526B">
        <w:rPr>
          <w:spacing w:val="1"/>
          <w:sz w:val="24"/>
          <w:szCs w:val="24"/>
        </w:rPr>
        <w:t xml:space="preserve"> </w:t>
      </w:r>
      <w:r w:rsidRPr="00A2526B">
        <w:rPr>
          <w:sz w:val="24"/>
          <w:szCs w:val="24"/>
        </w:rPr>
        <w:t>и</w:t>
      </w:r>
      <w:r w:rsidRPr="00A2526B">
        <w:rPr>
          <w:spacing w:val="1"/>
          <w:sz w:val="24"/>
          <w:szCs w:val="24"/>
        </w:rPr>
        <w:t xml:space="preserve"> </w:t>
      </w:r>
      <w:r w:rsidRPr="00A2526B">
        <w:rPr>
          <w:sz w:val="24"/>
          <w:szCs w:val="24"/>
        </w:rPr>
        <w:t>т.</w:t>
      </w:r>
      <w:r w:rsidRPr="00A2526B">
        <w:rPr>
          <w:spacing w:val="1"/>
          <w:sz w:val="24"/>
          <w:szCs w:val="24"/>
        </w:rPr>
        <w:t xml:space="preserve"> </w:t>
      </w:r>
      <w:r w:rsidRPr="00A2526B">
        <w:rPr>
          <w:sz w:val="24"/>
          <w:szCs w:val="24"/>
        </w:rPr>
        <w:t>д.).</w:t>
      </w:r>
      <w:r w:rsidRPr="00A2526B">
        <w:rPr>
          <w:spacing w:val="1"/>
          <w:sz w:val="24"/>
          <w:szCs w:val="24"/>
        </w:rPr>
        <w:t xml:space="preserve"> </w:t>
      </w:r>
      <w:r w:rsidRPr="00A2526B">
        <w:rPr>
          <w:sz w:val="24"/>
          <w:szCs w:val="24"/>
        </w:rPr>
        <w:t>При</w:t>
      </w:r>
      <w:r w:rsidRPr="00A2526B">
        <w:rPr>
          <w:spacing w:val="1"/>
          <w:sz w:val="24"/>
          <w:szCs w:val="24"/>
        </w:rPr>
        <w:t xml:space="preserve"> </w:t>
      </w:r>
      <w:r w:rsidRPr="00A2526B">
        <w:rPr>
          <w:sz w:val="24"/>
          <w:szCs w:val="24"/>
        </w:rPr>
        <w:t>этом</w:t>
      </w:r>
      <w:r w:rsidRPr="00A2526B">
        <w:rPr>
          <w:spacing w:val="1"/>
          <w:sz w:val="24"/>
          <w:szCs w:val="24"/>
        </w:rPr>
        <w:t xml:space="preserve"> </w:t>
      </w:r>
      <w:r w:rsidRPr="00A2526B">
        <w:rPr>
          <w:sz w:val="24"/>
          <w:szCs w:val="24"/>
        </w:rPr>
        <w:t>контейнеры,</w:t>
      </w:r>
      <w:r w:rsidRPr="00A2526B">
        <w:rPr>
          <w:spacing w:val="1"/>
          <w:sz w:val="24"/>
          <w:szCs w:val="24"/>
        </w:rPr>
        <w:t xml:space="preserve"> </w:t>
      </w:r>
      <w:r w:rsidRPr="00A2526B">
        <w:rPr>
          <w:sz w:val="24"/>
          <w:szCs w:val="24"/>
        </w:rPr>
        <w:t>легкие</w:t>
      </w:r>
      <w:r w:rsidRPr="00A2526B">
        <w:rPr>
          <w:spacing w:val="1"/>
          <w:sz w:val="24"/>
          <w:szCs w:val="24"/>
        </w:rPr>
        <w:t xml:space="preserve"> </w:t>
      </w:r>
      <w:r w:rsidRPr="00A2526B">
        <w:rPr>
          <w:sz w:val="24"/>
          <w:szCs w:val="24"/>
        </w:rPr>
        <w:t>и</w:t>
      </w:r>
      <w:r w:rsidRPr="00A2526B">
        <w:rPr>
          <w:spacing w:val="1"/>
          <w:sz w:val="24"/>
          <w:szCs w:val="24"/>
        </w:rPr>
        <w:t xml:space="preserve"> </w:t>
      </w:r>
      <w:r w:rsidRPr="00A2526B">
        <w:rPr>
          <w:sz w:val="24"/>
          <w:szCs w:val="24"/>
        </w:rPr>
        <w:t>вместительные</w:t>
      </w:r>
      <w:r w:rsidRPr="00A2526B">
        <w:rPr>
          <w:spacing w:val="1"/>
          <w:sz w:val="24"/>
          <w:szCs w:val="24"/>
        </w:rPr>
        <w:t xml:space="preserve"> </w:t>
      </w:r>
      <w:r w:rsidRPr="00A2526B">
        <w:rPr>
          <w:sz w:val="24"/>
          <w:szCs w:val="24"/>
        </w:rPr>
        <w:t>располагаются на полках таким образом, чтобы ими было легко и удобно пользоваться. Все</w:t>
      </w:r>
      <w:r w:rsidRPr="00A2526B">
        <w:rPr>
          <w:spacing w:val="1"/>
          <w:sz w:val="24"/>
          <w:szCs w:val="24"/>
        </w:rPr>
        <w:t xml:space="preserve"> </w:t>
      </w:r>
      <w:r w:rsidRPr="00A2526B">
        <w:rPr>
          <w:sz w:val="24"/>
          <w:szCs w:val="24"/>
        </w:rPr>
        <w:t>имеют</w:t>
      </w:r>
      <w:r w:rsidRPr="00A2526B">
        <w:rPr>
          <w:spacing w:val="58"/>
          <w:sz w:val="24"/>
          <w:szCs w:val="24"/>
        </w:rPr>
        <w:t xml:space="preserve"> </w:t>
      </w:r>
      <w:r w:rsidRPr="00A2526B">
        <w:rPr>
          <w:sz w:val="24"/>
          <w:szCs w:val="24"/>
        </w:rPr>
        <w:t>необходимые</w:t>
      </w:r>
      <w:r w:rsidRPr="00A2526B">
        <w:rPr>
          <w:spacing w:val="-3"/>
          <w:sz w:val="24"/>
          <w:szCs w:val="24"/>
        </w:rPr>
        <w:t xml:space="preserve"> </w:t>
      </w:r>
      <w:r w:rsidRPr="00A2526B">
        <w:rPr>
          <w:sz w:val="24"/>
          <w:szCs w:val="24"/>
        </w:rPr>
        <w:t>надписи</w:t>
      </w:r>
      <w:r w:rsidRPr="00A2526B">
        <w:rPr>
          <w:spacing w:val="58"/>
          <w:sz w:val="24"/>
          <w:szCs w:val="24"/>
        </w:rPr>
        <w:t xml:space="preserve"> </w:t>
      </w:r>
      <w:r w:rsidRPr="00A2526B">
        <w:rPr>
          <w:sz w:val="24"/>
          <w:szCs w:val="24"/>
        </w:rPr>
        <w:t>и</w:t>
      </w:r>
      <w:r w:rsidRPr="00A2526B">
        <w:rPr>
          <w:spacing w:val="-1"/>
          <w:sz w:val="24"/>
          <w:szCs w:val="24"/>
        </w:rPr>
        <w:t xml:space="preserve"> </w:t>
      </w:r>
      <w:r w:rsidRPr="00A2526B">
        <w:rPr>
          <w:sz w:val="24"/>
          <w:szCs w:val="24"/>
        </w:rPr>
        <w:t>символы</w:t>
      </w:r>
      <w:r w:rsidRPr="00A2526B">
        <w:rPr>
          <w:spacing w:val="-1"/>
          <w:sz w:val="24"/>
          <w:szCs w:val="24"/>
        </w:rPr>
        <w:t xml:space="preserve"> </w:t>
      </w:r>
      <w:r w:rsidRPr="00A2526B">
        <w:rPr>
          <w:sz w:val="24"/>
          <w:szCs w:val="24"/>
        </w:rPr>
        <w:t>(слова</w:t>
      </w:r>
      <w:r w:rsidRPr="00A2526B">
        <w:rPr>
          <w:spacing w:val="-3"/>
          <w:sz w:val="24"/>
          <w:szCs w:val="24"/>
        </w:rPr>
        <w:t xml:space="preserve"> </w:t>
      </w:r>
      <w:r w:rsidRPr="00A2526B">
        <w:rPr>
          <w:sz w:val="24"/>
          <w:szCs w:val="24"/>
        </w:rPr>
        <w:t>+</w:t>
      </w:r>
      <w:r w:rsidRPr="00A2526B">
        <w:rPr>
          <w:spacing w:val="-2"/>
          <w:sz w:val="24"/>
          <w:szCs w:val="24"/>
        </w:rPr>
        <w:t xml:space="preserve"> </w:t>
      </w:r>
      <w:r w:rsidRPr="00A2526B">
        <w:rPr>
          <w:sz w:val="24"/>
          <w:szCs w:val="24"/>
        </w:rPr>
        <w:t>пиктограммы-картинки/фотографии).</w:t>
      </w:r>
    </w:p>
    <w:tbl>
      <w:tblPr>
        <w:tblStyle w:val="afd"/>
        <w:tblW w:w="0" w:type="auto"/>
        <w:tblLook w:val="04A0"/>
      </w:tblPr>
      <w:tblGrid>
        <w:gridCol w:w="3267"/>
        <w:gridCol w:w="3249"/>
        <w:gridCol w:w="3481"/>
      </w:tblGrid>
      <w:tr w:rsidR="004E7B8A" w:rsidRPr="00A2526B" w:rsidTr="002E7963">
        <w:tc>
          <w:tcPr>
            <w:tcW w:w="10550" w:type="dxa"/>
            <w:gridSpan w:val="3"/>
          </w:tcPr>
          <w:p w:rsidR="004E7B8A" w:rsidRPr="00A2526B" w:rsidRDefault="004E7B8A" w:rsidP="00F0509A">
            <w:pPr>
              <w:ind w:firstLine="142"/>
              <w:jc w:val="center"/>
              <w:rPr>
                <w:sz w:val="24"/>
                <w:szCs w:val="24"/>
              </w:rPr>
            </w:pPr>
            <w:r w:rsidRPr="00A2526B">
              <w:rPr>
                <w:b/>
                <w:sz w:val="24"/>
                <w:szCs w:val="24"/>
              </w:rPr>
              <w:t>Орга</w:t>
            </w:r>
            <w:r w:rsidR="00A2526B">
              <w:rPr>
                <w:b/>
                <w:sz w:val="24"/>
                <w:szCs w:val="24"/>
              </w:rPr>
              <w:t>низация предметной среды   в ДОО</w:t>
            </w:r>
            <w:r w:rsidRPr="00A2526B">
              <w:rPr>
                <w:b/>
                <w:sz w:val="24"/>
                <w:szCs w:val="24"/>
              </w:rPr>
              <w:t xml:space="preserve">  по возрастам</w:t>
            </w:r>
          </w:p>
        </w:tc>
      </w:tr>
      <w:tr w:rsidR="004E7B8A" w:rsidRPr="00A2526B" w:rsidTr="002E7963">
        <w:trPr>
          <w:trHeight w:val="383"/>
        </w:trPr>
        <w:tc>
          <w:tcPr>
            <w:tcW w:w="10550" w:type="dxa"/>
            <w:gridSpan w:val="3"/>
          </w:tcPr>
          <w:p w:rsidR="004E7B8A" w:rsidRPr="00A2526B" w:rsidRDefault="004E7B8A" w:rsidP="00F0509A">
            <w:pPr>
              <w:ind w:firstLine="142"/>
              <w:jc w:val="center"/>
              <w:rPr>
                <w:b/>
                <w:sz w:val="24"/>
                <w:szCs w:val="24"/>
              </w:rPr>
            </w:pPr>
            <w:r w:rsidRPr="00A2526B">
              <w:rPr>
                <w:b/>
                <w:sz w:val="24"/>
                <w:szCs w:val="24"/>
              </w:rPr>
              <w:t>Предметная среда для игровой деятельности</w:t>
            </w:r>
          </w:p>
        </w:tc>
      </w:tr>
      <w:tr w:rsidR="004E7B8A" w:rsidRPr="00A2526B" w:rsidTr="002E7963">
        <w:tc>
          <w:tcPr>
            <w:tcW w:w="10550" w:type="dxa"/>
            <w:gridSpan w:val="3"/>
          </w:tcPr>
          <w:p w:rsidR="004E7B8A" w:rsidRPr="00A2526B" w:rsidRDefault="002E7963" w:rsidP="00F0509A">
            <w:pPr>
              <w:ind w:firstLine="142"/>
              <w:rPr>
                <w:b/>
                <w:sz w:val="24"/>
                <w:szCs w:val="24"/>
              </w:rPr>
            </w:pPr>
            <w:r w:rsidRPr="00A2526B">
              <w:rPr>
                <w:b/>
                <w:sz w:val="24"/>
                <w:szCs w:val="24"/>
              </w:rPr>
              <w:t xml:space="preserve">Вторая группа раннего возраста </w:t>
            </w:r>
          </w:p>
        </w:tc>
      </w:tr>
      <w:tr w:rsidR="004E7B8A" w:rsidRPr="00A2526B" w:rsidTr="002E7963">
        <w:tc>
          <w:tcPr>
            <w:tcW w:w="3473" w:type="dxa"/>
          </w:tcPr>
          <w:p w:rsidR="004E7B8A" w:rsidRPr="00A2526B" w:rsidRDefault="004E7B8A" w:rsidP="00F0509A">
            <w:pPr>
              <w:ind w:firstLine="142"/>
              <w:rPr>
                <w:b/>
                <w:sz w:val="24"/>
                <w:szCs w:val="24"/>
              </w:rPr>
            </w:pPr>
            <w:r w:rsidRPr="00A2526B">
              <w:rPr>
                <w:b/>
                <w:sz w:val="24"/>
                <w:szCs w:val="24"/>
              </w:rPr>
              <w:t>Материалы для сюжетной игры</w:t>
            </w:r>
          </w:p>
          <w:p w:rsidR="004E7B8A" w:rsidRPr="00A2526B" w:rsidRDefault="004E7B8A" w:rsidP="00F0509A">
            <w:pPr>
              <w:pStyle w:val="Default"/>
              <w:ind w:firstLine="142"/>
              <w:rPr>
                <w:color w:val="auto"/>
              </w:rPr>
            </w:pPr>
            <w:r w:rsidRPr="00A2526B">
              <w:rPr>
                <w:color w:val="auto"/>
              </w:rPr>
              <w:t xml:space="preserve">С трех лет дети становятся более требовательными к «похожести» игрушек на реальные вещи. </w:t>
            </w:r>
          </w:p>
          <w:p w:rsidR="004E7B8A" w:rsidRPr="00A2526B" w:rsidRDefault="004E7B8A" w:rsidP="00F0509A">
            <w:pPr>
              <w:ind w:firstLine="142"/>
              <w:rPr>
                <w:sz w:val="24"/>
                <w:szCs w:val="24"/>
              </w:rPr>
            </w:pPr>
            <w:r w:rsidRPr="00A2526B">
              <w:rPr>
                <w:sz w:val="24"/>
                <w:szCs w:val="24"/>
              </w:rPr>
              <w:t>Игрушки-предметы оперирования начинают обрастать большим числом деталей (увеличивается так же их тематическое</w:t>
            </w:r>
            <w:r w:rsidR="002E7963" w:rsidRPr="00A2526B">
              <w:rPr>
                <w:sz w:val="24"/>
                <w:szCs w:val="24"/>
              </w:rPr>
              <w:t xml:space="preserve"> разнообразие),</w:t>
            </w:r>
            <w:r w:rsidRPr="00A2526B">
              <w:rPr>
                <w:sz w:val="24"/>
                <w:szCs w:val="24"/>
              </w:rPr>
              <w:t>т.е. по параметру внешнего облика игрушки осуществляется движение в сторону ее большей реалистичности. Вместе с тем, в соответствии с усложнением игры ребенка, условность игрушек по параметрам размера и готовности, напротив, должна усиливаться (это могут быть уже игрушки меньших размеров, соразмерные не самому ребенку, а небольшой кукле, по отношению к которой осуществляется орудийное действие –ее кормят, катают в машине и т.п.). Игрушки-маркеры условного пространства для детей этого возраста также должны быть прототипическими, крупными и готовыми к использованию. В основном, это предметы, имитирующие бытовую обстановку: крупная игрушечная мебель, соразмерная самому ребенку и большим куклам (кроватка, стол, стулья), кухонный шкафчик, кухонная плита и т.п. Это могут бытьтакже имитаторы жилища (ширма-домик, теремок), крупные предметы, моделирующие пространство транспортного средства («остов» автомобиля, автобуса с рулем и узнаваемым «фасадом»), в которые дети могут заходить и размещаться внутри. Их состав может быть обогащен прототипической ширмой-«прилавком» (имеющей многофункциональное значение –магазина, аптеки и пр., в зависимости от расширяющихся детских игровых интересов). Наряду с прототипическим маркером многофункционального «транспортного средства» –ширмой-автомобилем, или вместо него, может использоваться скамеечка со съемным рулем на одном конце (на ней помещаются «водитель» и пара пассажиров). Игрушки-персонажи (куклы и антропоморфные мягкие животные) для детей 3-4 лет приобретают больше реалистических черт и уменьшаются в размерах (до среднего). Также для этого возраста полезны прототипические по облику игрушки-персонажи из известных народных и авторских сказок, мультфильмов, детских телепередач (среднего размера –до 10 -15 см.), с которыми ребенок может разыгрывать соответствующие сюжетные события. Для такой игры необходим набор персонажей (по крайней мере, два персонажа) из одного смыслового контекста (например, Филя, Хрюша и Каркуша из телепередачи «Спокойной ночи, малыши»; Красная шапочка и Серый волк; крокодил Гена и Чебурашка и т.п.). Полезны будут эти персонажи как в виде обычных кукол, так и в виде наручных кукол би-ба-бо, плоскостных фигур на подставках (все –среднего размера). Полифункциональные материалы, которыми замещаются недостающие прототипические игрушки, необходимы для обеспечения игры взрослого с детьми и их самостоятельной игры. Для детей данного возраста круг полифункциональных материалов невелик. Это небольшое количество надувных и набивных модулей, которые маленький ребенок может свободно перемещать (валики, кубы, параллепипеды). Они используются для огораживания «домика», «автобуса» и пр., как сидения в них, для устройства кроватей для кукол и т.п. Кроме того, целесообразно иметь емкость с разрозненными пластмассовыми и деревянными кубиками, брусками, шарами разных цветов и размеров. В качестве заместителей можно также использовать элементы конструкторов, строительных наборов, дидактических материалов, которые имеются в группе для продуктивной и исследовательской деятельности детей. Все большее значение приобретают крупные строительные наборы, элементы которых используются как маркеры игрового пространства (для обозначения домов для кукол, зверей, для гаражей, зоопарков и пр., в связи с расширяющейся тематикой детской игры).</w:t>
            </w:r>
          </w:p>
          <w:p w:rsidR="004E7B8A" w:rsidRPr="00A2526B" w:rsidRDefault="004E7B8A" w:rsidP="00F0509A">
            <w:pPr>
              <w:ind w:firstLine="142"/>
              <w:rPr>
                <w:b/>
                <w:sz w:val="24"/>
                <w:szCs w:val="24"/>
              </w:rPr>
            </w:pPr>
          </w:p>
        </w:tc>
        <w:tc>
          <w:tcPr>
            <w:tcW w:w="3473" w:type="dxa"/>
          </w:tcPr>
          <w:p w:rsidR="004E7B8A" w:rsidRPr="00A2526B" w:rsidRDefault="004E7B8A" w:rsidP="00F0509A">
            <w:pPr>
              <w:ind w:firstLine="142"/>
              <w:rPr>
                <w:b/>
                <w:sz w:val="24"/>
                <w:szCs w:val="24"/>
              </w:rPr>
            </w:pPr>
            <w:r w:rsidRPr="00A2526B">
              <w:rPr>
                <w:b/>
                <w:sz w:val="24"/>
                <w:szCs w:val="24"/>
              </w:rPr>
              <w:t>Сюжетообразующие наборы материала  и его размещение</w:t>
            </w:r>
          </w:p>
          <w:p w:rsidR="004E7B8A" w:rsidRPr="00A2526B" w:rsidRDefault="004E7B8A" w:rsidP="00F0509A">
            <w:pPr>
              <w:pStyle w:val="Default"/>
              <w:ind w:firstLine="142"/>
              <w:rPr>
                <w:color w:val="auto"/>
              </w:rPr>
            </w:pPr>
            <w:r w:rsidRPr="00A2526B">
              <w:rPr>
                <w:color w:val="auto"/>
              </w:rPr>
              <w:t xml:space="preserve">Для игры детей 3 лет, почти всецело зависящих от внешней обстановки, необходимы наборы (комплексы) игрового материала, в которых представлены все типы сюжетообразующих игрушек (персонажи, предметы оперирования, маркеры пространства). </w:t>
            </w:r>
          </w:p>
          <w:p w:rsidR="004E7B8A" w:rsidRPr="00A2526B" w:rsidRDefault="004E7B8A" w:rsidP="00F0509A">
            <w:pPr>
              <w:ind w:firstLine="142"/>
              <w:rPr>
                <w:sz w:val="24"/>
                <w:szCs w:val="24"/>
              </w:rPr>
            </w:pPr>
            <w:r w:rsidRPr="00A2526B">
              <w:rPr>
                <w:sz w:val="24"/>
                <w:szCs w:val="24"/>
              </w:rPr>
              <w:t>В пространстве группового помещения достаточно иметь 3-4 таких целостных комплекса (традиционно в дошкольной педагогике их называют тематическими зонами). Это комплексы материалов (и часть пространства) для развертывания бытовой тематики: 1) шкафчик с посудой, кухонная плита и несколько кукол на стульчиках вокруг стола; 2) пара кукольных кроватей, шкафчик с «постельными принадлежностями», диванчик, на котором могут сидеть и куклы, и дети. Еще один тематический комплекс: домик-теремок –ширма, со скамеечкой или модулями внутри, где могут «жить» мягкие игрушки-звери, прятаться и устраивать свой «дом» дети; здесь же может развертываться игра взрослого с детьми по мотивам простых сказок. И наконец, тематический комплекс для разнообразных «поездок»: автобус-каркас с модулями-сидениями внутри и рулем на фасадной секции.</w:t>
            </w:r>
          </w:p>
          <w:p w:rsidR="004E7B8A" w:rsidRPr="00A2526B" w:rsidRDefault="004E7B8A" w:rsidP="00F0509A">
            <w:pPr>
              <w:ind w:firstLine="142"/>
              <w:rPr>
                <w:b/>
                <w:sz w:val="24"/>
                <w:szCs w:val="24"/>
              </w:rPr>
            </w:pPr>
            <w:r w:rsidRPr="00A2526B">
              <w:rPr>
                <w:sz w:val="24"/>
                <w:szCs w:val="24"/>
              </w:rPr>
              <w:t>Остальные игровые материалы размещаются в низких стеллажах, передвижных ящиках на колесиках, пластмассовых емкостях, вдвигающихся в нижние открытые полки шкафов и т.п. Все материалы, находящиеся в поле зрения, должны быть доступны детям. группе, но сюжетообразующие наборы становятся более мобильными. Воспитатель предлагает детям перемещать маркеры игрового пространства (чтобы не мешать другим играющим), соединять их по смыслу сюжета, т.е. постепенно направляет детей на частичную переорганизацию обстановки.</w:t>
            </w:r>
          </w:p>
          <w:p w:rsidR="004E7B8A" w:rsidRPr="00A2526B" w:rsidRDefault="004E7B8A" w:rsidP="00F0509A">
            <w:pPr>
              <w:ind w:firstLine="142"/>
              <w:rPr>
                <w:b/>
                <w:sz w:val="24"/>
                <w:szCs w:val="24"/>
              </w:rPr>
            </w:pPr>
          </w:p>
        </w:tc>
        <w:tc>
          <w:tcPr>
            <w:tcW w:w="3604" w:type="dxa"/>
          </w:tcPr>
          <w:p w:rsidR="004E7B8A" w:rsidRPr="00A2526B" w:rsidRDefault="004E7B8A" w:rsidP="00F0509A">
            <w:pPr>
              <w:ind w:firstLine="142"/>
              <w:rPr>
                <w:b/>
                <w:sz w:val="24"/>
                <w:szCs w:val="24"/>
              </w:rPr>
            </w:pPr>
            <w:r w:rsidRPr="00A2526B">
              <w:rPr>
                <w:b/>
                <w:sz w:val="24"/>
                <w:szCs w:val="24"/>
              </w:rPr>
              <w:t>Материалы для игры с правилами</w:t>
            </w:r>
          </w:p>
          <w:p w:rsidR="004E7B8A" w:rsidRPr="00A2526B" w:rsidRDefault="004E7B8A" w:rsidP="00F0509A">
            <w:pPr>
              <w:ind w:firstLine="142"/>
              <w:rPr>
                <w:sz w:val="24"/>
                <w:szCs w:val="24"/>
              </w:rPr>
            </w:pPr>
            <w:r w:rsidRPr="00A2526B">
              <w:rPr>
                <w:sz w:val="24"/>
                <w:szCs w:val="24"/>
              </w:rPr>
              <w:t>В возрасте 3 лет ребенок овладевает элементарным действием по правилу (осуществлять одинаковые действия одновременно или поочередно с другими участниками игры). Это только предтеча игры с правилами. Материальной опорой таких действий служат разнообразные мячи, шары, воротца и желоба для прокатывания шаров, симметричные тележки, машины, звери на колесиках (от одного ребенка к другому и обратно). Добавляется более разнообразный материал для игры с правилами на физическую компетенцию –ловкость, требующей поочередных действий играющих. Это настольные наборы типа «Поймай рыбку» и т.п.</w:t>
            </w:r>
          </w:p>
          <w:p w:rsidR="004E7B8A" w:rsidRPr="00A2526B" w:rsidRDefault="004E7B8A" w:rsidP="00F0509A">
            <w:pPr>
              <w:ind w:firstLine="142"/>
              <w:rPr>
                <w:b/>
                <w:sz w:val="24"/>
                <w:szCs w:val="24"/>
              </w:rPr>
            </w:pPr>
          </w:p>
        </w:tc>
      </w:tr>
      <w:tr w:rsidR="004E7B8A" w:rsidRPr="00A2526B" w:rsidTr="002E7963">
        <w:tc>
          <w:tcPr>
            <w:tcW w:w="10550" w:type="dxa"/>
            <w:gridSpan w:val="3"/>
          </w:tcPr>
          <w:p w:rsidR="004E7B8A" w:rsidRPr="00A2526B" w:rsidRDefault="004E7B8A" w:rsidP="00F0509A">
            <w:pPr>
              <w:autoSpaceDE w:val="0"/>
              <w:autoSpaceDN w:val="0"/>
              <w:adjustRightInd w:val="0"/>
              <w:ind w:firstLine="142"/>
              <w:jc w:val="center"/>
              <w:rPr>
                <w:rFonts w:eastAsiaTheme="minorHAnsi"/>
                <w:sz w:val="24"/>
                <w:szCs w:val="24"/>
                <w:lang w:eastAsia="en-US"/>
              </w:rPr>
            </w:pPr>
            <w:r w:rsidRPr="00A2526B">
              <w:rPr>
                <w:rFonts w:eastAsiaTheme="minorHAnsi"/>
                <w:b/>
                <w:bCs/>
                <w:sz w:val="24"/>
                <w:szCs w:val="24"/>
                <w:lang w:eastAsia="en-US"/>
              </w:rPr>
              <w:t>Средняя группа</w:t>
            </w:r>
          </w:p>
        </w:tc>
      </w:tr>
      <w:tr w:rsidR="004E7B8A" w:rsidRPr="00A2526B" w:rsidTr="002E7963">
        <w:tc>
          <w:tcPr>
            <w:tcW w:w="3473" w:type="dxa"/>
          </w:tcPr>
          <w:p w:rsidR="004E7B8A" w:rsidRPr="00A2526B" w:rsidRDefault="004E7B8A" w:rsidP="00F0509A">
            <w:pPr>
              <w:autoSpaceDE w:val="0"/>
              <w:autoSpaceDN w:val="0"/>
              <w:adjustRightInd w:val="0"/>
              <w:ind w:firstLine="142"/>
              <w:jc w:val="left"/>
              <w:rPr>
                <w:rFonts w:eastAsiaTheme="minorHAnsi"/>
                <w:sz w:val="24"/>
                <w:szCs w:val="24"/>
                <w:lang w:eastAsia="en-US"/>
              </w:rPr>
            </w:pPr>
            <w:r w:rsidRPr="00A2526B">
              <w:rPr>
                <w:rFonts w:eastAsiaTheme="minorHAnsi"/>
                <w:b/>
                <w:bCs/>
                <w:sz w:val="24"/>
                <w:szCs w:val="24"/>
                <w:lang w:eastAsia="en-US"/>
              </w:rPr>
              <w:t xml:space="preserve">Материалы для сюжетной игры </w:t>
            </w:r>
          </w:p>
          <w:p w:rsidR="004E7B8A" w:rsidRPr="00A2526B" w:rsidRDefault="004E7B8A" w:rsidP="00F0509A">
            <w:pPr>
              <w:autoSpaceDE w:val="0"/>
              <w:autoSpaceDN w:val="0"/>
              <w:adjustRightInd w:val="0"/>
              <w:ind w:firstLine="142"/>
              <w:rPr>
                <w:sz w:val="24"/>
                <w:szCs w:val="24"/>
              </w:rPr>
            </w:pPr>
            <w:r w:rsidRPr="00A2526B">
              <w:rPr>
                <w:sz w:val="24"/>
                <w:szCs w:val="24"/>
              </w:rPr>
              <w:t xml:space="preserve">Характерным для сюжетной игры детей 4-5 лет является овладение гибким ролевым поведением и переход к самостоятельной организации игровой обстановки «под замысел». </w:t>
            </w:r>
          </w:p>
          <w:p w:rsidR="004E7B8A" w:rsidRPr="00A2526B" w:rsidRDefault="004E7B8A" w:rsidP="00F0509A">
            <w:pPr>
              <w:autoSpaceDE w:val="0"/>
              <w:autoSpaceDN w:val="0"/>
              <w:adjustRightInd w:val="0"/>
              <w:ind w:firstLine="142"/>
              <w:rPr>
                <w:sz w:val="24"/>
                <w:szCs w:val="24"/>
              </w:rPr>
            </w:pPr>
            <w:r w:rsidRPr="00A2526B">
              <w:rPr>
                <w:sz w:val="24"/>
                <w:szCs w:val="24"/>
              </w:rPr>
              <w:t xml:space="preserve">Игрушки-предметы оперирования становятся, с одной стороны, все более реалистическими, детализированными, более разнообразными по тематической направленности. С другой стороны, усиливается условность игрушек по параметрам размера и готовности: они соразмерны средним и мелким игрушкам-персонажам, по отношению к которым осуществляются игровые действия. Увеличивается доля игрушек-трансформеров (самолет-автомобиль, робот-ракета), сборно-разборных игрушек. </w:t>
            </w:r>
          </w:p>
          <w:p w:rsidR="004E7B8A" w:rsidRPr="00A2526B" w:rsidRDefault="004E7B8A" w:rsidP="00F0509A">
            <w:pPr>
              <w:autoSpaceDE w:val="0"/>
              <w:autoSpaceDN w:val="0"/>
              <w:adjustRightInd w:val="0"/>
              <w:ind w:firstLine="142"/>
              <w:rPr>
                <w:sz w:val="24"/>
                <w:szCs w:val="24"/>
              </w:rPr>
            </w:pPr>
            <w:r w:rsidRPr="00A2526B">
              <w:rPr>
                <w:sz w:val="24"/>
                <w:szCs w:val="24"/>
              </w:rPr>
              <w:t xml:space="preserve">Игрушки-маркеры условного пространства с 4-х лет становятся особенно ценными для детской игры. Они претерпевают изменения в двух направлениях. Первое –изменение в сторону большей реалистичности и уменьшения в размерах. Это средней величины кукольные дома и мебель для них, различного рода строения –гаражи, фермы, соразмерные кукольным персонажам, а также строительные наборы специального назначения –для возведения замка, крепости, сборных домиков и пр. Второе направление –изменение крупных прототипических маркеров в сторону предметов, все более прототипических и, в конечном итоге, условных, не имеющих определенной тематической нагрузки, которые могут обозначать все, что задумано самими детьми в игру. Это, например, скамеечка с рулем-штурвалом на конце, на которой могут уместиться и «водитель», и «пассажир», универсальная складная рама, обозначающая по прихоти детей контур корабля или самолета, и т.п. </w:t>
            </w:r>
          </w:p>
          <w:p w:rsidR="004E7B8A" w:rsidRPr="00A2526B" w:rsidRDefault="004E7B8A" w:rsidP="00F0509A">
            <w:pPr>
              <w:pageBreakBefore/>
              <w:autoSpaceDE w:val="0"/>
              <w:autoSpaceDN w:val="0"/>
              <w:adjustRightInd w:val="0"/>
              <w:ind w:firstLine="142"/>
              <w:rPr>
                <w:sz w:val="24"/>
                <w:szCs w:val="24"/>
              </w:rPr>
            </w:pPr>
            <w:r w:rsidRPr="00A2526B">
              <w:rPr>
                <w:sz w:val="24"/>
                <w:szCs w:val="24"/>
              </w:rPr>
              <w:t xml:space="preserve">Игрушки-персонажи также приобретают все больше реалистических черт и уменьшаются в размерах. Для детей 4-5 лет нужны средних размеров антропоморфные животные, куклы (в разнообразной одежде мальчиков и девочек), кукольные семьи, наборы наручных и плоскостных фигурок-персонажей (сказочных, из мультфильмов). Необходимы также фигурки зверей и птиц, отдельные и в наборах, средней вели чины и мелкие. </w:t>
            </w:r>
          </w:p>
          <w:p w:rsidR="004E7B8A" w:rsidRPr="00A2526B" w:rsidRDefault="004E7B8A" w:rsidP="00F0509A">
            <w:pPr>
              <w:autoSpaceDE w:val="0"/>
              <w:autoSpaceDN w:val="0"/>
              <w:adjustRightInd w:val="0"/>
              <w:ind w:firstLine="142"/>
              <w:rPr>
                <w:sz w:val="24"/>
                <w:szCs w:val="24"/>
              </w:rPr>
            </w:pPr>
            <w:r w:rsidRPr="00A2526B">
              <w:rPr>
                <w:sz w:val="24"/>
                <w:szCs w:val="24"/>
              </w:rPr>
              <w:t xml:space="preserve">Поли функциональные материалы представлены крупными объемными набивными модулями (их количество увеличивается, а форма становится разнообразнее, по сравнению с младшими группами), крупным строительным материалом (напольным). Большое значение в качестве полифункционального материала получают крупные (напольные) кнопочные конструкторы, среднего размера деревянные строительные наборы, кнопочные строительные наборы типа «Дупло». </w:t>
            </w:r>
          </w:p>
          <w:p w:rsidR="004E7B8A" w:rsidRPr="00A2526B" w:rsidRDefault="004E7B8A" w:rsidP="00F0509A">
            <w:pPr>
              <w:ind w:firstLine="142"/>
              <w:rPr>
                <w:b/>
                <w:sz w:val="24"/>
                <w:szCs w:val="24"/>
              </w:rPr>
            </w:pPr>
          </w:p>
        </w:tc>
        <w:tc>
          <w:tcPr>
            <w:tcW w:w="3473" w:type="dxa"/>
          </w:tcPr>
          <w:p w:rsidR="004E7B8A" w:rsidRPr="00A2526B" w:rsidRDefault="004E7B8A" w:rsidP="00F0509A">
            <w:pPr>
              <w:autoSpaceDE w:val="0"/>
              <w:autoSpaceDN w:val="0"/>
              <w:adjustRightInd w:val="0"/>
              <w:ind w:firstLine="142"/>
              <w:jc w:val="left"/>
              <w:rPr>
                <w:rFonts w:eastAsiaTheme="minorHAnsi"/>
                <w:sz w:val="24"/>
                <w:szCs w:val="24"/>
                <w:lang w:eastAsia="en-US"/>
              </w:rPr>
            </w:pPr>
            <w:r w:rsidRPr="00A2526B">
              <w:rPr>
                <w:rFonts w:eastAsiaTheme="minorHAnsi"/>
                <w:b/>
                <w:bCs/>
                <w:sz w:val="24"/>
                <w:szCs w:val="24"/>
                <w:lang w:eastAsia="en-US"/>
              </w:rPr>
              <w:t xml:space="preserve">Сюжетообразующие наборы материала и его размещение </w:t>
            </w:r>
          </w:p>
          <w:p w:rsidR="004E7B8A" w:rsidRPr="00A2526B" w:rsidRDefault="004E7B8A" w:rsidP="00F0509A">
            <w:pPr>
              <w:autoSpaceDE w:val="0"/>
              <w:autoSpaceDN w:val="0"/>
              <w:adjustRightInd w:val="0"/>
              <w:ind w:firstLine="142"/>
              <w:jc w:val="left"/>
              <w:rPr>
                <w:rFonts w:eastAsiaTheme="minorHAnsi"/>
                <w:sz w:val="24"/>
                <w:szCs w:val="24"/>
                <w:lang w:eastAsia="en-US"/>
              </w:rPr>
            </w:pPr>
            <w:r w:rsidRPr="00A2526B">
              <w:rPr>
                <w:rFonts w:eastAsiaTheme="minorHAnsi"/>
                <w:sz w:val="24"/>
                <w:szCs w:val="24"/>
                <w:lang w:eastAsia="en-US"/>
              </w:rPr>
              <w:t xml:space="preserve">В средней группе предметно-игровая среда должна быть существенным образом (если не сказать –радикально) изменена, по сравнению с младшими группами. Постоянные сюжетообразующие наборы (тематические зоны) уступают место более гибким сочетаниям сюжетообразующих игрушек. Дети уже частично сами организуют среду под замысел. </w:t>
            </w:r>
          </w:p>
          <w:p w:rsidR="004E7B8A" w:rsidRPr="00A2526B" w:rsidRDefault="004E7B8A" w:rsidP="00F0509A">
            <w:pPr>
              <w:autoSpaceDE w:val="0"/>
              <w:autoSpaceDN w:val="0"/>
              <w:adjustRightInd w:val="0"/>
              <w:ind w:firstLine="142"/>
              <w:jc w:val="left"/>
              <w:rPr>
                <w:rFonts w:eastAsiaTheme="minorHAnsi"/>
                <w:sz w:val="24"/>
                <w:szCs w:val="24"/>
                <w:lang w:eastAsia="en-US"/>
              </w:rPr>
            </w:pPr>
            <w:r w:rsidRPr="00A2526B">
              <w:rPr>
                <w:rFonts w:eastAsiaTheme="minorHAnsi"/>
                <w:sz w:val="24"/>
                <w:szCs w:val="24"/>
                <w:lang w:eastAsia="en-US"/>
              </w:rPr>
              <w:t xml:space="preserve">Тематические «зоны» редуцируются до ключевого маркера условного пространства, а «начинка» этого пространства (подходящие предметы оперирования, игрушки-персонажи) располагаются в стеллажах, полках, в непосредственной близости. </w:t>
            </w:r>
          </w:p>
          <w:p w:rsidR="004E7B8A" w:rsidRPr="00A2526B" w:rsidRDefault="004E7B8A" w:rsidP="00F0509A">
            <w:pPr>
              <w:autoSpaceDE w:val="0"/>
              <w:autoSpaceDN w:val="0"/>
              <w:adjustRightInd w:val="0"/>
              <w:ind w:firstLine="142"/>
              <w:jc w:val="left"/>
              <w:rPr>
                <w:rFonts w:eastAsiaTheme="minorHAnsi"/>
                <w:sz w:val="24"/>
                <w:szCs w:val="24"/>
                <w:lang w:eastAsia="en-US"/>
              </w:rPr>
            </w:pPr>
            <w:r w:rsidRPr="00A2526B">
              <w:rPr>
                <w:rFonts w:eastAsiaTheme="minorHAnsi"/>
                <w:sz w:val="24"/>
                <w:szCs w:val="24"/>
                <w:lang w:eastAsia="en-US"/>
              </w:rPr>
              <w:t xml:space="preserve">Так, довольно подробно обставленная в младших группах «кухня» для крупных кукол, в этой возрастной группе уже должна быть представлена мобильной плитой/шкафчиком на колесах; </w:t>
            </w:r>
          </w:p>
          <w:p w:rsidR="004E7B8A" w:rsidRPr="00A2526B" w:rsidRDefault="004E7B8A" w:rsidP="00F0509A">
            <w:pPr>
              <w:pageBreakBefore/>
              <w:autoSpaceDE w:val="0"/>
              <w:autoSpaceDN w:val="0"/>
              <w:adjustRightInd w:val="0"/>
              <w:ind w:firstLine="142"/>
              <w:jc w:val="left"/>
              <w:rPr>
                <w:rFonts w:eastAsiaTheme="minorHAnsi"/>
                <w:sz w:val="24"/>
                <w:szCs w:val="24"/>
                <w:lang w:eastAsia="en-US"/>
              </w:rPr>
            </w:pPr>
            <w:r w:rsidRPr="00A2526B">
              <w:rPr>
                <w:rFonts w:eastAsiaTheme="minorHAnsi"/>
                <w:sz w:val="24"/>
                <w:szCs w:val="24"/>
                <w:lang w:eastAsia="en-US"/>
              </w:rPr>
              <w:t xml:space="preserve">кукольная «спальня» и «столовая» –одной кукольной кроватью, столиком и диванчиком, которые легко перемещаются; все остальное может быть достроено детьми из крупных полифункциональных материалов. Универсальная «водительская» зона также становится мобильной и представлена штурвалом или рулем на подставке, который легко переносится с места на место, или скамеечкой на колесах со съемным рулем. Пара низких (30 -50 см) пятичастных ширм (рам) обеспечивает «огораживание» любого условного игрового пространства (дома, корабля и пр.). Трехчастная ширма с раздвигающейся шторкой служит подвижным и универсальным заместителем «магазина», «кукольного театра» и т.п. </w:t>
            </w:r>
          </w:p>
          <w:p w:rsidR="004E7B8A" w:rsidRPr="00A2526B" w:rsidRDefault="004E7B8A" w:rsidP="00F0509A">
            <w:pPr>
              <w:ind w:firstLine="142"/>
              <w:rPr>
                <w:b/>
                <w:sz w:val="24"/>
                <w:szCs w:val="24"/>
              </w:rPr>
            </w:pPr>
          </w:p>
        </w:tc>
        <w:tc>
          <w:tcPr>
            <w:tcW w:w="3604" w:type="dxa"/>
          </w:tcPr>
          <w:p w:rsidR="004E7B8A" w:rsidRPr="00A2526B" w:rsidRDefault="004E7B8A" w:rsidP="00F0509A">
            <w:pPr>
              <w:autoSpaceDE w:val="0"/>
              <w:autoSpaceDN w:val="0"/>
              <w:adjustRightInd w:val="0"/>
              <w:ind w:firstLine="142"/>
              <w:jc w:val="left"/>
              <w:rPr>
                <w:rFonts w:eastAsiaTheme="minorHAnsi"/>
                <w:sz w:val="24"/>
                <w:szCs w:val="24"/>
                <w:lang w:eastAsia="en-US"/>
              </w:rPr>
            </w:pPr>
            <w:r w:rsidRPr="00A2526B">
              <w:rPr>
                <w:rFonts w:eastAsiaTheme="minorHAnsi"/>
                <w:b/>
                <w:bCs/>
                <w:sz w:val="24"/>
                <w:szCs w:val="24"/>
                <w:lang w:eastAsia="en-US"/>
              </w:rPr>
              <w:t xml:space="preserve">Материалы для игры с правилами </w:t>
            </w:r>
          </w:p>
          <w:p w:rsidR="004E7B8A" w:rsidRPr="00A2526B" w:rsidRDefault="004E7B8A" w:rsidP="00F0509A">
            <w:pPr>
              <w:ind w:firstLine="142"/>
              <w:rPr>
                <w:sz w:val="24"/>
                <w:szCs w:val="24"/>
              </w:rPr>
            </w:pPr>
            <w:r w:rsidRPr="00A2526B">
              <w:rPr>
                <w:rFonts w:eastAsiaTheme="minorHAnsi"/>
                <w:sz w:val="24"/>
                <w:szCs w:val="24"/>
                <w:lang w:eastAsia="en-US"/>
              </w:rPr>
              <w:t>Дети 4-5 лет овладевают игрой с правилами во всей ее структурной полноте</w:t>
            </w:r>
            <w:r w:rsidRPr="00A2526B">
              <w:rPr>
                <w:sz w:val="24"/>
                <w:szCs w:val="24"/>
              </w:rPr>
              <w:t>(ориентация на выигрыш, состязательные отношения). Это происходит прежде всего в играх «на удачу». Поэтому к предметному материалу, поддерживающему простые игры на ловкость, присоединяется материал, обеспечивающий детские аналоги игр «на удачу». К нему относятся разнообразные варианты игр «гусек» и «лото» (тематика наборов «лото» дана в разделе «Материалы и оборудование для познавательно-исследовательской деятельности»).</w:t>
            </w:r>
          </w:p>
          <w:p w:rsidR="004E7B8A" w:rsidRPr="00A2526B" w:rsidRDefault="004E7B8A" w:rsidP="00F0509A">
            <w:pPr>
              <w:ind w:firstLine="142"/>
              <w:rPr>
                <w:b/>
                <w:sz w:val="24"/>
                <w:szCs w:val="24"/>
              </w:rPr>
            </w:pPr>
          </w:p>
        </w:tc>
      </w:tr>
      <w:tr w:rsidR="004E7B8A" w:rsidRPr="00A2526B" w:rsidTr="002E7963">
        <w:tc>
          <w:tcPr>
            <w:tcW w:w="10550" w:type="dxa"/>
            <w:gridSpan w:val="3"/>
          </w:tcPr>
          <w:p w:rsidR="004E7B8A" w:rsidRPr="00A2526B" w:rsidRDefault="004E7B8A" w:rsidP="00F0509A">
            <w:pPr>
              <w:autoSpaceDE w:val="0"/>
              <w:autoSpaceDN w:val="0"/>
              <w:adjustRightInd w:val="0"/>
              <w:ind w:firstLine="142"/>
              <w:jc w:val="left"/>
              <w:rPr>
                <w:rFonts w:eastAsiaTheme="minorHAnsi"/>
                <w:sz w:val="24"/>
                <w:szCs w:val="24"/>
                <w:lang w:eastAsia="en-US"/>
              </w:rPr>
            </w:pPr>
            <w:r w:rsidRPr="00A2526B">
              <w:rPr>
                <w:rFonts w:eastAsiaTheme="minorHAnsi"/>
                <w:b/>
                <w:bCs/>
                <w:sz w:val="24"/>
                <w:szCs w:val="24"/>
                <w:lang w:eastAsia="en-US"/>
              </w:rPr>
              <w:t xml:space="preserve">Старшая и подготовительная группы </w:t>
            </w:r>
          </w:p>
        </w:tc>
      </w:tr>
      <w:tr w:rsidR="004E7B8A" w:rsidRPr="00A2526B" w:rsidTr="002E7963">
        <w:tc>
          <w:tcPr>
            <w:tcW w:w="3473" w:type="dxa"/>
          </w:tcPr>
          <w:p w:rsidR="004E7B8A" w:rsidRPr="00A2526B" w:rsidRDefault="004E7B8A" w:rsidP="00F0509A">
            <w:pPr>
              <w:autoSpaceDE w:val="0"/>
              <w:autoSpaceDN w:val="0"/>
              <w:adjustRightInd w:val="0"/>
              <w:ind w:firstLine="142"/>
              <w:jc w:val="left"/>
              <w:rPr>
                <w:rFonts w:eastAsiaTheme="minorHAnsi"/>
                <w:sz w:val="24"/>
                <w:szCs w:val="24"/>
                <w:lang w:eastAsia="en-US"/>
              </w:rPr>
            </w:pPr>
            <w:r w:rsidRPr="00A2526B">
              <w:rPr>
                <w:rFonts w:eastAsiaTheme="minorHAnsi"/>
                <w:b/>
                <w:bCs/>
                <w:sz w:val="24"/>
                <w:szCs w:val="24"/>
                <w:lang w:eastAsia="en-US"/>
              </w:rPr>
              <w:t xml:space="preserve">Материалы для сюжетной игры </w:t>
            </w:r>
          </w:p>
          <w:p w:rsidR="004E7B8A" w:rsidRPr="00A2526B" w:rsidRDefault="004E7B8A" w:rsidP="00F0509A">
            <w:pPr>
              <w:pStyle w:val="Default"/>
              <w:ind w:firstLine="142"/>
              <w:rPr>
                <w:color w:val="auto"/>
              </w:rPr>
            </w:pPr>
            <w:r w:rsidRPr="00A2526B">
              <w:rPr>
                <w:color w:val="auto"/>
              </w:rPr>
              <w:t xml:space="preserve">Игрушки-предметы оперирования в возрастном диапазоне 5 -7 лет изменяются в двух направлениях. С одной стороны, это усиление реалистичности облика игрушки с одновременным уменьшением ее размеров и степени готовности к использованию. Это готовые реалистические игрушки-модели (например, автомобильчики разных марок), вплоть до действующих моделей (например, механические подъемный кран, лебедка, заводные и управляемые электрифицированные железная дорога, автомобили, луноходы и пр.), а также сборные модели (самолеты, яхты и пр., действующие сборные модели типа «лето», сборные мелкие игрушки из «киндер-сюрпризов») и игрушки-трансформеры (игрушки-модели, сборно-разборные игрушки являются одновременно и хорошим материалом для познавательно-исследо-вательской деятельности). </w:t>
            </w:r>
          </w:p>
          <w:p w:rsidR="004E7B8A" w:rsidRPr="00A2526B" w:rsidRDefault="004E7B8A" w:rsidP="00F0509A">
            <w:pPr>
              <w:ind w:firstLine="142"/>
              <w:rPr>
                <w:sz w:val="24"/>
                <w:szCs w:val="24"/>
              </w:rPr>
            </w:pPr>
            <w:r w:rsidRPr="00A2526B">
              <w:rPr>
                <w:sz w:val="24"/>
                <w:szCs w:val="24"/>
              </w:rPr>
              <w:t>С другой стороны, весьма привлекательными для детей в этом возрасте становятся игрушки, реалистические по облику и соразмерные настоящей вещи, позволяющие ребенку осуществлять действие, приближающееся к реальному, не просто его изобра-жающее, а имеющее определенный практический результат. Например, набор дротиков позволяет «охотнику» в рамках сюжетной игры реально упражняться в ловкости; игрушечная швейная машина, которая действительно шьет, позволяет «портнихе» в самом деле, одевать обитателей кукольного дома и т.п. Такого рода, реалистично действующие игрушки-предметы оперирования позволяют перекидывать мост от сюжетной игры к результативному практическому действию. Игрушки-маркеры условного пространства также претерпевают изменения в двух направлениях. Первое направление –изменение в сторону большей реалистичности и, одновременно, уменьшения размеров. Очень большое значение приобретают макеты –предметы, представляющие в уменьшенном виде реальные сооружения и территории. Макеты как мелкие маркеры условного пространства становятся опорой в построении детьми достаточно сложных игровых «миров» в режиссерской игре (со-вместной и индивидуальной). Целесообразно предоставить детям несколько универсальных (многотемных) макетов, позволяющих реализовать широкий спектр игровых интересов: кукольный дом, замок (крепость), ландшафтные макеты (моделирующие городской и природный ландшафт). Также необходимы для построения игровых «миров» мелкие маркеры разной степени готовности (различного рода строения –гаражи, бензозаправочные станции, фермы, соразмерные мелким фигуркам-персонажам, строительные наборы специального назначения для возведения сборных замка, крепости, домиков и пр.).</w:t>
            </w:r>
          </w:p>
          <w:p w:rsidR="004E7B8A" w:rsidRPr="00A2526B" w:rsidRDefault="004E7B8A" w:rsidP="00F0509A">
            <w:pPr>
              <w:ind w:firstLine="142"/>
              <w:rPr>
                <w:sz w:val="24"/>
                <w:szCs w:val="24"/>
              </w:rPr>
            </w:pPr>
            <w:r w:rsidRPr="00A2526B">
              <w:rPr>
                <w:sz w:val="24"/>
                <w:szCs w:val="24"/>
              </w:rPr>
              <w:t>Второе направление –изменение крупных прототипических маркеров в сторону все большей условности. Они теряют определенную тематически-смысловую нагрузку и приближаются к крупным полифункциональным предметам, как бы смыкаются с ними. Например, складная многочастная рама (ширма), которая по прихоти детей может обозначить контур корабля или самолета, или автомобиля (как и набор крупных набивных модулей, из которых может быть сооружено все, что угодно). В пределе, мы имеем дело в этом направлении уже не с игрушками как таковыми (т.е. предметами, специально предназначенными для игры), а с любым крупным подсобным материалом (диванные подушки, перевернутые стулья, стол со спущенной скатертью, который становится «пещерой», и пр.).</w:t>
            </w:r>
          </w:p>
          <w:p w:rsidR="004E7B8A" w:rsidRPr="00A2526B" w:rsidRDefault="004E7B8A" w:rsidP="00F0509A">
            <w:pPr>
              <w:pStyle w:val="Default"/>
              <w:ind w:firstLine="142"/>
              <w:rPr>
                <w:color w:val="auto"/>
              </w:rPr>
            </w:pPr>
            <w:r w:rsidRPr="00A2526B">
              <w:rPr>
                <w:color w:val="auto"/>
              </w:rPr>
              <w:t xml:space="preserve">Крупные условные маркеры особенно ценны для поддержки совместной сюжетной игры старших дошкольников. </w:t>
            </w:r>
          </w:p>
          <w:p w:rsidR="004E7B8A" w:rsidRPr="00A2526B" w:rsidRDefault="004E7B8A" w:rsidP="00F0509A">
            <w:pPr>
              <w:ind w:firstLine="142"/>
              <w:rPr>
                <w:sz w:val="24"/>
                <w:szCs w:val="24"/>
              </w:rPr>
            </w:pPr>
            <w:r w:rsidRPr="00A2526B">
              <w:rPr>
                <w:sz w:val="24"/>
                <w:szCs w:val="24"/>
              </w:rPr>
              <w:t>Игрушки-персонажи в старшем дошкольном возрасте (5 -7 лет) выступают в двух видах: с одной стороны, они меняются в направлении еще большей реалистичности, стремясь к ее крайнему полюсу, с другой стороны, большое значение приобретают крайне условные игрушки. И те, и другие уменьшаются в размерах, т.е. по этому параметру они приближаются к полюсу максимальной условности. Необходимость реалистичной игрушки-персонажа обусловлена предпочтениями детей, которые стремятся организовать свой игровой «мир» как настоящий. Большую ценность для ребенка приобретает не отдельная игрушка-персонаж, а персонаж в наборе с предметами оперирования и маркерами пространства («наполненный» макет) или наборы из нескольких персонажей, относящихся к общему смысловому контексту. Такого рода наборы позволяют ребенку не просто осуществлять условные игровые действия или их цепочки, реализовывать ту или иную роль, но строить свой игровой мир и управлять им, т.е. выступать в качестве творца (в режиссерской игре).</w:t>
            </w:r>
          </w:p>
          <w:p w:rsidR="004E7B8A" w:rsidRPr="00A2526B" w:rsidRDefault="004E7B8A" w:rsidP="00F0509A">
            <w:pPr>
              <w:ind w:firstLine="142"/>
              <w:rPr>
                <w:sz w:val="24"/>
                <w:szCs w:val="24"/>
              </w:rPr>
            </w:pPr>
            <w:r w:rsidRPr="00A2526B">
              <w:rPr>
                <w:sz w:val="24"/>
                <w:szCs w:val="24"/>
              </w:rPr>
              <w:t>Стремление к реалистичности проявляется у девочек в желании иметь небольшого размера куклу (кукол) с «прикладом» –разнообразной одеждой, подходящим по размерам реалистическим антуражем (этот спрос уловлен современной зарубежной промышленностью, но доведен до недетского гротеска в виде куклы Барби и ее мира). Те же предпочтения проявляются и у мальчиков в традиционном увлечении наборами солдатиков, ковбоев, рыцарей, туземных воинов, роботов и пр., выполненными в реалистической манере (с правдоподобными деталями этнографического, исторического или футурологического характера).</w:t>
            </w:r>
          </w:p>
          <w:p w:rsidR="004E7B8A" w:rsidRPr="00A2526B" w:rsidRDefault="004E7B8A" w:rsidP="00F0509A">
            <w:pPr>
              <w:pStyle w:val="Default"/>
              <w:ind w:firstLine="142"/>
              <w:rPr>
                <w:color w:val="auto"/>
              </w:rPr>
            </w:pPr>
            <w:r w:rsidRPr="00A2526B">
              <w:rPr>
                <w:color w:val="auto"/>
              </w:rPr>
              <w:t xml:space="preserve">Отвечают детским потребностям и наборы реалистических животных (мелких по размеру): домашние и дикие животные, доисторические животные –динозавры и пр., позволяющие ребенку «творить» более разнообразные миры в игре, проникая в реальность и расширяя ее исторические и географические рамки для себя. </w:t>
            </w:r>
          </w:p>
          <w:p w:rsidR="004E7B8A" w:rsidRPr="00A2526B" w:rsidRDefault="004E7B8A" w:rsidP="00F0509A">
            <w:pPr>
              <w:ind w:firstLine="142"/>
              <w:rPr>
                <w:sz w:val="24"/>
                <w:szCs w:val="24"/>
              </w:rPr>
            </w:pPr>
            <w:r w:rsidRPr="00A2526B">
              <w:rPr>
                <w:sz w:val="24"/>
                <w:szCs w:val="24"/>
              </w:rPr>
              <w:t>Как уже указывалось, в старшем дошкольном возрасте, несмотря на стремление самих детей к реалистичности в игрушке, разнообразие игровых тем и активность воображения стимулируются в большей степени условными игрушками. Это относится и к игрушкам-персонажам.</w:t>
            </w:r>
          </w:p>
          <w:p w:rsidR="004E7B8A" w:rsidRPr="00A2526B" w:rsidRDefault="004E7B8A" w:rsidP="00F0509A">
            <w:pPr>
              <w:ind w:firstLine="142"/>
              <w:rPr>
                <w:sz w:val="24"/>
                <w:szCs w:val="24"/>
              </w:rPr>
            </w:pPr>
            <w:r w:rsidRPr="00A2526B">
              <w:rPr>
                <w:sz w:val="24"/>
                <w:szCs w:val="24"/>
              </w:rPr>
              <w:t>В этом возрасте для игры полезны мелкие игрушки-персонажи крайней степени условности, так сказать, суперусловные, которые могут обслужить любую задуманную ребенком тему игры. Это человеческие фигурки размером 5-6 см, с условным телом (конусом или цилиндром) и головой с намеченными в общем виде чертами лица. Ребенок может приписать им любые роли (ведь предусмотреть все многообразие интересующих детей ролей и предоставить для этого реалистические игрушки не представляется возможным). Такого рода игрушки служат опорой для игры как мальчиков, так и девочек.</w:t>
            </w:r>
          </w:p>
          <w:p w:rsidR="004E7B8A" w:rsidRPr="00A2526B" w:rsidRDefault="004E7B8A" w:rsidP="00F0509A">
            <w:pPr>
              <w:ind w:firstLine="142"/>
              <w:rPr>
                <w:b/>
                <w:sz w:val="24"/>
                <w:szCs w:val="24"/>
              </w:rPr>
            </w:pPr>
            <w:r w:rsidRPr="00A2526B">
              <w:rPr>
                <w:sz w:val="24"/>
                <w:szCs w:val="24"/>
              </w:rPr>
              <w:t>Данные в наборе, они часто используются ребенком для разыгрывания разного рода семейных коллизий (моделирования семейных конфликтов и изживания их, построения идеальных на его вкус отношений и пр.). Для реализации семейной тематики достаточно, например, набора из четырех условных человечков, намекающих на возможных членов семьи. Ребенок, приписав таким фигуркам привлекающие его роли, может подбирать остальной антураж для игры из уже имеющихся мелких игрушек или мелких полифункциональных предметов (палочек, катушек, коробочек и пр.).</w:t>
            </w:r>
          </w:p>
          <w:p w:rsidR="004E7B8A" w:rsidRPr="00A2526B" w:rsidRDefault="004E7B8A" w:rsidP="00F0509A">
            <w:pPr>
              <w:ind w:firstLine="142"/>
              <w:rPr>
                <w:sz w:val="24"/>
                <w:szCs w:val="24"/>
              </w:rPr>
            </w:pPr>
            <w:r w:rsidRPr="00A2526B">
              <w:rPr>
                <w:sz w:val="24"/>
                <w:szCs w:val="24"/>
              </w:rPr>
              <w:t>Полифункциональные материалы для данного возраста остаются примерно такими же, как и в средней группе.</w:t>
            </w:r>
          </w:p>
          <w:p w:rsidR="004E7B8A" w:rsidRPr="00A2526B" w:rsidRDefault="004E7B8A" w:rsidP="00F0509A">
            <w:pPr>
              <w:autoSpaceDE w:val="0"/>
              <w:autoSpaceDN w:val="0"/>
              <w:adjustRightInd w:val="0"/>
              <w:ind w:firstLine="142"/>
              <w:jc w:val="left"/>
              <w:rPr>
                <w:rFonts w:eastAsiaTheme="minorHAnsi"/>
                <w:b/>
                <w:bCs/>
                <w:sz w:val="24"/>
                <w:szCs w:val="24"/>
                <w:lang w:eastAsia="en-US"/>
              </w:rPr>
            </w:pPr>
          </w:p>
        </w:tc>
        <w:tc>
          <w:tcPr>
            <w:tcW w:w="3473" w:type="dxa"/>
          </w:tcPr>
          <w:p w:rsidR="004E7B8A" w:rsidRPr="00A2526B" w:rsidRDefault="004E7B8A" w:rsidP="00F0509A">
            <w:pPr>
              <w:autoSpaceDE w:val="0"/>
              <w:autoSpaceDN w:val="0"/>
              <w:adjustRightInd w:val="0"/>
              <w:ind w:firstLine="142"/>
              <w:jc w:val="left"/>
              <w:rPr>
                <w:rFonts w:eastAsiaTheme="minorHAnsi"/>
                <w:b/>
                <w:sz w:val="24"/>
                <w:szCs w:val="24"/>
                <w:lang w:eastAsia="en-US"/>
              </w:rPr>
            </w:pPr>
            <w:r w:rsidRPr="00A2526B">
              <w:rPr>
                <w:rFonts w:eastAsiaTheme="minorHAnsi"/>
                <w:b/>
                <w:bCs/>
                <w:sz w:val="24"/>
                <w:szCs w:val="24"/>
                <w:lang w:eastAsia="en-US"/>
              </w:rPr>
              <w:t xml:space="preserve">Сюжетообразующие наборы материала </w:t>
            </w:r>
            <w:r w:rsidRPr="00A2526B">
              <w:rPr>
                <w:rFonts w:eastAsiaTheme="minorHAnsi"/>
                <w:b/>
                <w:sz w:val="24"/>
                <w:szCs w:val="24"/>
                <w:lang w:eastAsia="en-US"/>
              </w:rPr>
              <w:t xml:space="preserve">и его размещение </w:t>
            </w:r>
          </w:p>
          <w:p w:rsidR="004E7B8A" w:rsidRPr="00A2526B" w:rsidRDefault="004E7B8A" w:rsidP="00F0509A">
            <w:pPr>
              <w:ind w:firstLine="142"/>
              <w:rPr>
                <w:rFonts w:eastAsiaTheme="minorHAnsi"/>
                <w:sz w:val="24"/>
                <w:szCs w:val="24"/>
                <w:lang w:eastAsia="en-US"/>
              </w:rPr>
            </w:pPr>
            <w:r w:rsidRPr="00A2526B">
              <w:rPr>
                <w:rFonts w:eastAsiaTheme="minorHAnsi"/>
                <w:sz w:val="24"/>
                <w:szCs w:val="24"/>
                <w:lang w:eastAsia="en-US"/>
              </w:rPr>
              <w:t>В связи с тем, что игровые замыслы детей 5 -7 лет весьма разнообразны, весь игровой материал должен быть размещен таким образом, чтобы дети могли легко подбирать игрушки, комбинировать их «под замыслы». Стабильные тематические зоны полностью уступают место мобильному материалу –крупным универсальным маркерам пространства и полифункциональному материалу, которые легко перемещаются с места на место.</w:t>
            </w:r>
          </w:p>
          <w:p w:rsidR="004E7B8A" w:rsidRPr="00A2526B" w:rsidRDefault="004E7B8A" w:rsidP="00F0509A">
            <w:pPr>
              <w:ind w:firstLine="142"/>
              <w:rPr>
                <w:sz w:val="24"/>
                <w:szCs w:val="24"/>
              </w:rPr>
            </w:pPr>
            <w:r w:rsidRPr="00A2526B">
              <w:rPr>
                <w:sz w:val="24"/>
                <w:szCs w:val="24"/>
              </w:rPr>
              <w:t>В обслуживании игровых замыслов универсальные маркеры игрового пространства и полифункциональный материал приобретают наибольшее значение. Крупные и средние игрушки-персонажи как воображаемые партнеры ребенка уходят на второй план, поскольку все большее место в детской деятельности занимает совместная игра с партнерами-сверстниками. Функция сюжетообразования принадлежит разнообразным мелким фигуркам-персонажам в сочетании с мелкими маркерами пространства –макетами. В известном смысле мелкие фигурки-персонажи начинают выполнять функцию своеобразных предметов оперирования при развертывании детьми режиссерской игры.</w:t>
            </w:r>
          </w:p>
          <w:p w:rsidR="004E7B8A" w:rsidRPr="00A2526B" w:rsidRDefault="004E7B8A" w:rsidP="00F0509A">
            <w:pPr>
              <w:ind w:firstLine="142"/>
              <w:rPr>
                <w:sz w:val="24"/>
                <w:szCs w:val="24"/>
              </w:rPr>
            </w:pPr>
            <w:r w:rsidRPr="00A2526B">
              <w:rPr>
                <w:sz w:val="24"/>
                <w:szCs w:val="24"/>
              </w:rPr>
              <w:t>Сюжетообразующие наборы меняют свой масштаб –это игровые макеты с «насельниками» (тематическими наборами фигурок-персонажей) и сомасштабными им предметами оперирования («прикладом»). Универсальные игровые макеты располагаются в местах, легко доступных детям; они должны быть переносными (чтобы играть на столе, на полу, в любом удобном месте). Тематические наборы мелких фигурок-персонажей целесообразно размещать в коробках, поблизости от макетов (так, чтобы универсальный макет мог быть легко и быстро «населен», по желанию играющих).</w:t>
            </w:r>
          </w:p>
          <w:p w:rsidR="004E7B8A" w:rsidRPr="00A2526B" w:rsidRDefault="004E7B8A" w:rsidP="00F0509A">
            <w:pPr>
              <w:pStyle w:val="Default"/>
              <w:ind w:firstLine="142"/>
              <w:rPr>
                <w:color w:val="auto"/>
              </w:rPr>
            </w:pPr>
            <w:r w:rsidRPr="00A2526B">
              <w:rPr>
                <w:color w:val="auto"/>
              </w:rPr>
              <w:t xml:space="preserve">«Полные» сюжетообразующие наборы –макеты типа «лего» (замок, кукольный дом с персонажами и детальным мелким антуражем) могут быть предоставлены детям, но надо иметь в виду, что они в меньшей мере способствуют развертыванию творческой игры, нежели универсальные макеты, которые «населяются» и достраиваются по собственным замыслам детей. </w:t>
            </w:r>
          </w:p>
          <w:p w:rsidR="004E7B8A" w:rsidRPr="00A2526B" w:rsidRDefault="004E7B8A" w:rsidP="00F0509A">
            <w:pPr>
              <w:autoSpaceDE w:val="0"/>
              <w:autoSpaceDN w:val="0"/>
              <w:adjustRightInd w:val="0"/>
              <w:ind w:firstLine="142"/>
              <w:jc w:val="left"/>
              <w:rPr>
                <w:rFonts w:eastAsiaTheme="minorHAnsi"/>
                <w:b/>
                <w:bCs/>
                <w:sz w:val="24"/>
                <w:szCs w:val="24"/>
                <w:lang w:eastAsia="en-US"/>
              </w:rPr>
            </w:pPr>
          </w:p>
        </w:tc>
        <w:tc>
          <w:tcPr>
            <w:tcW w:w="3604" w:type="dxa"/>
          </w:tcPr>
          <w:p w:rsidR="004E7B8A" w:rsidRPr="00A2526B" w:rsidRDefault="004E7B8A" w:rsidP="00F0509A">
            <w:pPr>
              <w:pStyle w:val="Default"/>
              <w:ind w:firstLine="142"/>
              <w:rPr>
                <w:b/>
                <w:color w:val="auto"/>
              </w:rPr>
            </w:pPr>
            <w:r w:rsidRPr="00A2526B">
              <w:rPr>
                <w:b/>
                <w:color w:val="auto"/>
              </w:rPr>
              <w:t xml:space="preserve">Материалы для игры с правилами </w:t>
            </w:r>
          </w:p>
          <w:p w:rsidR="004E7B8A" w:rsidRPr="00A2526B" w:rsidRDefault="004E7B8A" w:rsidP="00F0509A">
            <w:pPr>
              <w:ind w:firstLine="142"/>
              <w:rPr>
                <w:sz w:val="24"/>
                <w:szCs w:val="24"/>
              </w:rPr>
            </w:pPr>
            <w:r w:rsidRPr="00A2526B">
              <w:rPr>
                <w:sz w:val="24"/>
                <w:szCs w:val="24"/>
              </w:rPr>
              <w:t>В возрасте 5 -7 лет в арсенал детской деятельности, кроме игр с правилами на физическую компетенцию (на ловкость), на«удачу», начинают входить и игры на умственную компетенцию. Часть из них (так называемые словесные игры) не нуждаются в предметной поддержке, часть –игры комбинаторного характера (стратегические) –требуют специального игрового материала. Это наборы для игры в домино, в шашки, в шахматы. Материал для игр на «удачу» усложняется: это разнообразные тематические «лото» (с 8-12 частями), цифровое лото, «гусек» с большим полем (до 50 ходов) и игральным кубиком до 6 очков (примерное тематическое содержание игровых наборов см. в разделе «Материалы и оборудование для познавательно-исследовательской деятельности»). Усложняются и материалы для игры с правилами на ловкость. Это летающие колпачки, мишень с дротиками и т.п. материалы, требующие более развитой ручной моторики и глазомера. Частично эти материалы совпадают с материалами для двигательной активности (см. соответствующий раздел).</w:t>
            </w:r>
          </w:p>
          <w:p w:rsidR="004E7B8A" w:rsidRPr="00A2526B" w:rsidRDefault="004E7B8A" w:rsidP="00F0509A">
            <w:pPr>
              <w:autoSpaceDE w:val="0"/>
              <w:autoSpaceDN w:val="0"/>
              <w:adjustRightInd w:val="0"/>
              <w:ind w:firstLine="142"/>
              <w:jc w:val="left"/>
              <w:rPr>
                <w:rFonts w:eastAsiaTheme="minorHAnsi"/>
                <w:b/>
                <w:bCs/>
                <w:sz w:val="24"/>
                <w:szCs w:val="24"/>
                <w:lang w:eastAsia="en-US"/>
              </w:rPr>
            </w:pPr>
          </w:p>
        </w:tc>
      </w:tr>
      <w:tr w:rsidR="004E7B8A" w:rsidRPr="00A2526B" w:rsidTr="002E7963">
        <w:trPr>
          <w:trHeight w:val="600"/>
        </w:trPr>
        <w:tc>
          <w:tcPr>
            <w:tcW w:w="10550" w:type="dxa"/>
            <w:gridSpan w:val="3"/>
          </w:tcPr>
          <w:p w:rsidR="002E7963" w:rsidRPr="00A2526B" w:rsidRDefault="004E7B8A" w:rsidP="00F0509A">
            <w:pPr>
              <w:autoSpaceDE w:val="0"/>
              <w:autoSpaceDN w:val="0"/>
              <w:adjustRightInd w:val="0"/>
              <w:ind w:firstLine="142"/>
              <w:jc w:val="center"/>
              <w:rPr>
                <w:sz w:val="24"/>
                <w:szCs w:val="24"/>
              </w:rPr>
            </w:pPr>
            <w:r w:rsidRPr="00A2526B">
              <w:rPr>
                <w:b/>
                <w:sz w:val="24"/>
                <w:szCs w:val="24"/>
              </w:rPr>
              <w:t>Предметная среда для продуктивной деятельности</w:t>
            </w:r>
          </w:p>
          <w:p w:rsidR="004E7B8A" w:rsidRPr="00A2526B" w:rsidRDefault="002E7963" w:rsidP="00F0509A">
            <w:pPr>
              <w:autoSpaceDE w:val="0"/>
              <w:autoSpaceDN w:val="0"/>
              <w:adjustRightInd w:val="0"/>
              <w:ind w:firstLine="142"/>
              <w:jc w:val="left"/>
              <w:rPr>
                <w:rFonts w:eastAsiaTheme="minorHAnsi"/>
                <w:sz w:val="24"/>
                <w:szCs w:val="24"/>
                <w:lang w:eastAsia="en-US"/>
              </w:rPr>
            </w:pPr>
            <w:r w:rsidRPr="00A2526B">
              <w:rPr>
                <w:rFonts w:eastAsiaTheme="minorHAnsi"/>
                <w:b/>
                <w:bCs/>
                <w:sz w:val="24"/>
                <w:szCs w:val="24"/>
                <w:lang w:eastAsia="en-US"/>
              </w:rPr>
              <w:t xml:space="preserve">Вторая группа раннего возраста </w:t>
            </w:r>
          </w:p>
        </w:tc>
      </w:tr>
      <w:tr w:rsidR="004E7B8A" w:rsidRPr="00A2526B" w:rsidTr="002E7963">
        <w:tc>
          <w:tcPr>
            <w:tcW w:w="6946" w:type="dxa"/>
            <w:gridSpan w:val="2"/>
          </w:tcPr>
          <w:p w:rsidR="004E7B8A" w:rsidRPr="00A2526B" w:rsidRDefault="004E7B8A" w:rsidP="00F0509A">
            <w:pPr>
              <w:ind w:firstLine="142"/>
              <w:rPr>
                <w:rFonts w:eastAsiaTheme="minorHAnsi"/>
                <w:sz w:val="24"/>
                <w:szCs w:val="24"/>
                <w:lang w:eastAsia="en-US"/>
              </w:rPr>
            </w:pPr>
            <w:r w:rsidRPr="00A2526B">
              <w:rPr>
                <w:rFonts w:eastAsiaTheme="minorHAnsi"/>
                <w:sz w:val="24"/>
                <w:szCs w:val="24"/>
                <w:lang w:eastAsia="en-US"/>
              </w:rPr>
              <w:t>Дети трех лет уже могут на короткое время сдерживать свои действия и желания. Однако по-прежнему легко возбуждаются и утомляются. Однообразие обстановки, отсутствие условий, пособий и оборудования для активной продуктивной деятельности детей часто является причиной нарушений возбудимости их нервной системы.</w:t>
            </w:r>
          </w:p>
          <w:p w:rsidR="004E7B8A" w:rsidRPr="00A2526B" w:rsidRDefault="004E7B8A" w:rsidP="00F0509A">
            <w:pPr>
              <w:ind w:firstLine="142"/>
              <w:rPr>
                <w:sz w:val="24"/>
                <w:szCs w:val="24"/>
              </w:rPr>
            </w:pPr>
            <w:r w:rsidRPr="00A2526B">
              <w:rPr>
                <w:sz w:val="24"/>
                <w:szCs w:val="24"/>
              </w:rPr>
              <w:t>Появление у детей целенаправленной деятельности9 позволяет им проявлять особую активность в продуктивной деятельности. Действуя с изобразительными материалами или конструируя, ребенок ощущает себя «созидателем», способным ставить множество целей. А для этого детям необходимо много разнообразных материалов и оборудования.</w:t>
            </w:r>
          </w:p>
          <w:p w:rsidR="004E7B8A" w:rsidRPr="00A2526B" w:rsidRDefault="004E7B8A" w:rsidP="00F0509A">
            <w:pPr>
              <w:pStyle w:val="Default"/>
              <w:ind w:firstLine="142"/>
              <w:rPr>
                <w:color w:val="auto"/>
              </w:rPr>
            </w:pPr>
            <w:r w:rsidRPr="00A2526B">
              <w:rPr>
                <w:color w:val="auto"/>
              </w:rPr>
              <w:t xml:space="preserve">Но дети стали старше и уже понимают разницу между успешной и неуспешной деятельностью. Их уже не устраивает просто результат, а нужен результат с определенными качествами. </w:t>
            </w:r>
          </w:p>
          <w:p w:rsidR="004E7B8A" w:rsidRPr="00A2526B" w:rsidRDefault="004E7B8A" w:rsidP="00F0509A">
            <w:pPr>
              <w:ind w:firstLine="142"/>
              <w:rPr>
                <w:sz w:val="24"/>
                <w:szCs w:val="24"/>
              </w:rPr>
            </w:pPr>
            <w:r w:rsidRPr="00A2526B">
              <w:rPr>
                <w:sz w:val="24"/>
                <w:szCs w:val="24"/>
              </w:rPr>
              <w:t>Так как в основном жизнь и деятельность ребенка 3-4 лет связана с игрой, то и требования к результату определяются, прежде всего, возможностью использования созданного продукта в играх: конструкции и поделки должны быть прочными, надежными и позволяющими играть с ними.</w:t>
            </w:r>
          </w:p>
          <w:p w:rsidR="004E7B8A" w:rsidRPr="00A2526B" w:rsidRDefault="004E7B8A" w:rsidP="00F0509A">
            <w:pPr>
              <w:pStyle w:val="Default"/>
              <w:ind w:firstLine="142"/>
              <w:rPr>
                <w:color w:val="auto"/>
              </w:rPr>
            </w:pPr>
            <w:r w:rsidRPr="00A2526B">
              <w:rPr>
                <w:color w:val="auto"/>
              </w:rPr>
              <w:t xml:space="preserve">Благодаря этому в процессе конструирования ребенок получает значительно более полные представления о различных свойствах деталей конструктора. Так, например, начиная возводить какую-либо постройку, ребенок на опыте убеждается, что одни детали устойчивы, как бы их ни поставили, а другие устойчивы лишь в определенном положении. Ребенок накладывает одни детали на другие и видит, что различные сочетания их в постройке обусловливают ее различную прочность. Трудно создать прочную постройку из одних пластин, но, определенным образом сочетая кубики и пластины, можно сделать прочный домик. Но, для того чтобы ребенок смог сам сделать соответствующие выводы, педагогу нужно обеспечить его разнообразными материалами. Кроме того, процесс обучения конструированию в младшей группе существенно отличается от занятий в остальных группах. Каждую тему педагог должен осваивать с детьми постепенно, предлагая им для построек целый ряд усложняющихся объектов, а затем перевести детей от подражательной деятельности к творческой. Для этого требуется значительное количество материала. В этом возрасте детям уже необходим строительный материал для коллективных игр. С этой целью могут использоваться наборы мелких и средних деталей, а также крупных, соответствующих росту детей. </w:t>
            </w:r>
          </w:p>
          <w:p w:rsidR="004E7B8A" w:rsidRPr="00A2526B" w:rsidRDefault="004E7B8A" w:rsidP="00F0509A">
            <w:pPr>
              <w:pStyle w:val="Default"/>
              <w:ind w:firstLine="142"/>
              <w:rPr>
                <w:b/>
                <w:bCs/>
                <w:color w:val="auto"/>
              </w:rPr>
            </w:pPr>
            <w:r w:rsidRPr="00A2526B">
              <w:rPr>
                <w:color w:val="auto"/>
              </w:rPr>
              <w:t>Все элементы строительного набора должны быть соразмерны исходному кубу и даваться в двух размерах (большие и маленькие): куб, кирпичик, призма, сфера, полусфера, цилиндр и т.п. Для того чтобы происходило развитие ребенка в рисовании, педагогу необходимо позаботиться об увеличении количества цветов в изобразительных материалах, которыми будут пользоваться. Так, например, дети четвертого года при создании образа широко используют цвет. И для того, чтобы дети могли выразить свое эмоциональное отношение к образу, они должны иметь возможность широкого выбора различных цветов среди имеющихся у них красок, карандашей, фломастеров.</w:t>
            </w:r>
            <w:r w:rsidRPr="00A2526B">
              <w:rPr>
                <w:b/>
                <w:bCs/>
                <w:color w:val="auto"/>
              </w:rPr>
              <w:t xml:space="preserve"> </w:t>
            </w:r>
          </w:p>
        </w:tc>
        <w:tc>
          <w:tcPr>
            <w:tcW w:w="3604" w:type="dxa"/>
          </w:tcPr>
          <w:p w:rsidR="004E7B8A" w:rsidRPr="00A2526B" w:rsidRDefault="004E7B8A" w:rsidP="00F0509A">
            <w:pPr>
              <w:pStyle w:val="Default"/>
              <w:ind w:firstLine="142"/>
              <w:rPr>
                <w:color w:val="auto"/>
              </w:rPr>
            </w:pPr>
            <w:r w:rsidRPr="00A2526B">
              <w:rPr>
                <w:b/>
                <w:bCs/>
                <w:color w:val="auto"/>
              </w:rPr>
              <w:t xml:space="preserve">Размещение материала </w:t>
            </w:r>
          </w:p>
          <w:p w:rsidR="004E7B8A" w:rsidRPr="00A2526B" w:rsidRDefault="004E7B8A" w:rsidP="00F0509A">
            <w:pPr>
              <w:pStyle w:val="Default"/>
              <w:ind w:firstLine="142"/>
              <w:rPr>
                <w:color w:val="auto"/>
              </w:rPr>
            </w:pPr>
            <w:r w:rsidRPr="00A2526B">
              <w:rPr>
                <w:color w:val="auto"/>
              </w:rPr>
              <w:t xml:space="preserve">Все материалы для продуктивной деятельности должны быть доступны детям. Материалы и пособия для изобразительной деятельности ежедневно, после вечернего приема пищи, размещаются на столах, которые имеются в группе. В рабочем состоянии все материалы, пособия, оборудование и незаконченные детские работы сохраняются до завтрака следующего дня. </w:t>
            </w:r>
          </w:p>
          <w:p w:rsidR="004E7B8A" w:rsidRPr="00A2526B" w:rsidRDefault="004E7B8A" w:rsidP="00F0509A">
            <w:pPr>
              <w:pStyle w:val="Default"/>
              <w:ind w:firstLine="142"/>
              <w:rPr>
                <w:color w:val="auto"/>
              </w:rPr>
            </w:pPr>
            <w:r w:rsidRPr="00A2526B">
              <w:rPr>
                <w:color w:val="auto"/>
              </w:rPr>
              <w:t xml:space="preserve">Постройки детей из строительного материала и конструкции сохраняются до тех пор, пока не будут разрушены или разобраны самими детьми. Рисунками и поделками дети имеют право распорядиться сами –забрать домой или использовать в игре, поместить на выставку. Все материалы и пособия должны иметь постоянное место. </w:t>
            </w:r>
          </w:p>
          <w:p w:rsidR="004E7B8A" w:rsidRPr="00A2526B" w:rsidRDefault="004E7B8A" w:rsidP="00F0509A">
            <w:pPr>
              <w:pStyle w:val="Default"/>
              <w:ind w:firstLine="142"/>
              <w:rPr>
                <w:color w:val="auto"/>
              </w:rPr>
            </w:pPr>
            <w:r w:rsidRPr="00A2526B">
              <w:rPr>
                <w:color w:val="auto"/>
              </w:rPr>
              <w:t xml:space="preserve">Малыши не умеют взаимодействовать и предпочитают игры рядом, но не вместе, поэтому надо размещать строительный материал в нескольких местах группы. </w:t>
            </w:r>
          </w:p>
          <w:p w:rsidR="004E7B8A" w:rsidRPr="00A2526B" w:rsidRDefault="004E7B8A" w:rsidP="00F0509A">
            <w:pPr>
              <w:pStyle w:val="Default"/>
              <w:ind w:firstLine="142"/>
              <w:rPr>
                <w:color w:val="auto"/>
              </w:rPr>
            </w:pPr>
            <w:r w:rsidRPr="00A2526B">
              <w:rPr>
                <w:color w:val="auto"/>
              </w:rPr>
              <w:t xml:space="preserve">Напольный строительный материал требует много места, поэтому его лучше поместить отдельно на низко расположенных навесных полках и рядом постелить ковер, дорожку. </w:t>
            </w:r>
          </w:p>
          <w:p w:rsidR="004E7B8A" w:rsidRPr="00A2526B" w:rsidRDefault="004E7B8A" w:rsidP="00F0509A">
            <w:pPr>
              <w:pStyle w:val="Default"/>
              <w:ind w:firstLine="142"/>
              <w:rPr>
                <w:color w:val="auto"/>
              </w:rPr>
            </w:pPr>
            <w:r w:rsidRPr="00A2526B">
              <w:rPr>
                <w:color w:val="auto"/>
              </w:rPr>
              <w:t xml:space="preserve">Мелкий строительный материал можно насыпать в корзины, ящики или коробки. </w:t>
            </w:r>
          </w:p>
          <w:p w:rsidR="004E7B8A" w:rsidRPr="00A2526B" w:rsidRDefault="004E7B8A" w:rsidP="00F0509A">
            <w:pPr>
              <w:ind w:firstLine="142"/>
              <w:rPr>
                <w:sz w:val="24"/>
                <w:szCs w:val="24"/>
              </w:rPr>
            </w:pPr>
            <w:r w:rsidRPr="00A2526B">
              <w:rPr>
                <w:sz w:val="24"/>
                <w:szCs w:val="24"/>
              </w:rPr>
              <w:t>Конструкторы размещаются на столах в открытых коробках и деревянных ящиках. По окончании работы надо побуждать детей к совместной уборке материала, раскладывая его по цвету и форме</w:t>
            </w:r>
          </w:p>
          <w:p w:rsidR="004E7B8A" w:rsidRPr="00A2526B" w:rsidRDefault="004E7B8A" w:rsidP="00F0509A">
            <w:pPr>
              <w:pStyle w:val="Default"/>
              <w:ind w:firstLine="142"/>
              <w:rPr>
                <w:b/>
                <w:color w:val="auto"/>
              </w:rPr>
            </w:pPr>
          </w:p>
        </w:tc>
      </w:tr>
      <w:tr w:rsidR="004E7B8A" w:rsidRPr="00A2526B" w:rsidTr="002E7963">
        <w:tc>
          <w:tcPr>
            <w:tcW w:w="10550" w:type="dxa"/>
            <w:gridSpan w:val="3"/>
          </w:tcPr>
          <w:p w:rsidR="004E7B8A" w:rsidRPr="00A2526B" w:rsidRDefault="004E7B8A" w:rsidP="00F0509A">
            <w:pPr>
              <w:autoSpaceDE w:val="0"/>
              <w:autoSpaceDN w:val="0"/>
              <w:adjustRightInd w:val="0"/>
              <w:ind w:firstLine="142"/>
              <w:jc w:val="left"/>
              <w:rPr>
                <w:rFonts w:eastAsiaTheme="minorHAnsi"/>
                <w:sz w:val="24"/>
                <w:szCs w:val="24"/>
                <w:lang w:eastAsia="en-US"/>
              </w:rPr>
            </w:pPr>
            <w:r w:rsidRPr="00A2526B">
              <w:rPr>
                <w:rFonts w:eastAsiaTheme="minorHAnsi"/>
                <w:b/>
                <w:bCs/>
                <w:sz w:val="24"/>
                <w:szCs w:val="24"/>
                <w:lang w:eastAsia="en-US"/>
              </w:rPr>
              <w:t xml:space="preserve">Средняя группа </w:t>
            </w:r>
          </w:p>
        </w:tc>
      </w:tr>
      <w:tr w:rsidR="004E7B8A" w:rsidRPr="00A2526B" w:rsidTr="002E7963">
        <w:tc>
          <w:tcPr>
            <w:tcW w:w="6946" w:type="dxa"/>
            <w:gridSpan w:val="2"/>
          </w:tcPr>
          <w:p w:rsidR="004E7B8A" w:rsidRPr="00A2526B" w:rsidRDefault="004E7B8A" w:rsidP="00F0509A">
            <w:pPr>
              <w:autoSpaceDE w:val="0"/>
              <w:autoSpaceDN w:val="0"/>
              <w:adjustRightInd w:val="0"/>
              <w:ind w:firstLine="142"/>
              <w:jc w:val="left"/>
              <w:rPr>
                <w:rFonts w:eastAsiaTheme="minorHAnsi"/>
                <w:sz w:val="24"/>
                <w:szCs w:val="24"/>
                <w:lang w:eastAsia="en-US"/>
              </w:rPr>
            </w:pPr>
            <w:r w:rsidRPr="00A2526B">
              <w:rPr>
                <w:rFonts w:eastAsiaTheme="minorHAnsi"/>
                <w:sz w:val="24"/>
                <w:szCs w:val="24"/>
                <w:lang w:eastAsia="en-US"/>
              </w:rPr>
              <w:t xml:space="preserve">Период жизни ребенка от 4 до 5 лет характеризуется дальнейшим развитием продуктивной деятельности. </w:t>
            </w:r>
          </w:p>
          <w:p w:rsidR="004E7B8A" w:rsidRPr="00A2526B" w:rsidRDefault="004E7B8A" w:rsidP="00F0509A">
            <w:pPr>
              <w:autoSpaceDE w:val="0"/>
              <w:autoSpaceDN w:val="0"/>
              <w:adjustRightInd w:val="0"/>
              <w:ind w:firstLine="142"/>
              <w:jc w:val="left"/>
              <w:rPr>
                <w:rFonts w:eastAsiaTheme="minorHAnsi"/>
                <w:sz w:val="24"/>
                <w:szCs w:val="24"/>
                <w:lang w:eastAsia="en-US"/>
              </w:rPr>
            </w:pPr>
            <w:r w:rsidRPr="00A2526B">
              <w:rPr>
                <w:rFonts w:eastAsiaTheme="minorHAnsi"/>
                <w:sz w:val="24"/>
                <w:szCs w:val="24"/>
                <w:lang w:eastAsia="en-US"/>
              </w:rPr>
              <w:t xml:space="preserve">Если до четырех лет ребенок ставил и реализовывал отдельные цели, то на пятом году детям становится доступно в течение длительного времени разрабатывать уже систему взаимовытекающих целей. Исходная цель деятельности пополняется, развертывается, из нее вытекает новая цель и постепенно образуется цепочка взаимосвязанных целей. Это значительно обогащает детскую конструктивную и продуктивную практическую деятельность, все время поддерживает к ней интерес, способствует появлению новых игровых и творческих планов. Поэтому работой со строительными и конструктивными материалами увлекается большинство детей. Следовательно, требуется больше строительного материала и конструкторов. </w:t>
            </w:r>
          </w:p>
          <w:p w:rsidR="004E7B8A" w:rsidRPr="00A2526B" w:rsidRDefault="004E7B8A" w:rsidP="00F0509A">
            <w:pPr>
              <w:autoSpaceDE w:val="0"/>
              <w:autoSpaceDN w:val="0"/>
              <w:adjustRightInd w:val="0"/>
              <w:ind w:firstLine="142"/>
              <w:jc w:val="left"/>
              <w:rPr>
                <w:rFonts w:eastAsiaTheme="minorHAnsi"/>
                <w:sz w:val="24"/>
                <w:szCs w:val="24"/>
                <w:lang w:eastAsia="en-US"/>
              </w:rPr>
            </w:pPr>
            <w:r w:rsidRPr="00A2526B">
              <w:rPr>
                <w:rFonts w:eastAsiaTheme="minorHAnsi"/>
                <w:sz w:val="24"/>
                <w:szCs w:val="24"/>
                <w:lang w:eastAsia="en-US"/>
              </w:rPr>
              <w:t xml:space="preserve">Развертывание и реализация новых целей требуют от детей более развитых и разнообразных навыков и умений. В связи с этим потребуются новые материалы и инструменты. Дети активно работают с ножницами по созданию коллажей, используют в своей работе по конструированию природные и бросовые материалы и т.п. При этом у детей данного возраста четко выражена направленность на получение качественного результата. Ребенок может оценить его, соотнести с образцом, заметить недостатки, усовершенствовать. </w:t>
            </w:r>
          </w:p>
          <w:p w:rsidR="004E7B8A" w:rsidRPr="00A2526B" w:rsidRDefault="004E7B8A" w:rsidP="00F0509A">
            <w:pPr>
              <w:autoSpaceDE w:val="0"/>
              <w:autoSpaceDN w:val="0"/>
              <w:adjustRightInd w:val="0"/>
              <w:ind w:firstLine="142"/>
              <w:jc w:val="left"/>
              <w:rPr>
                <w:rFonts w:eastAsiaTheme="minorHAnsi"/>
                <w:sz w:val="24"/>
                <w:szCs w:val="24"/>
                <w:lang w:eastAsia="en-US"/>
              </w:rPr>
            </w:pPr>
            <w:r w:rsidRPr="00A2526B">
              <w:rPr>
                <w:rFonts w:eastAsiaTheme="minorHAnsi"/>
                <w:sz w:val="24"/>
                <w:szCs w:val="24"/>
                <w:lang w:eastAsia="en-US"/>
              </w:rPr>
              <w:t xml:space="preserve">Рисунки, пластические работы детей четырех лет специалисты уже относят к первой стадии изобразительного этапа. Их отличает примитивная выразительность, которая связана как с особенностями восприятия, так и с умелостью ребенка. </w:t>
            </w:r>
          </w:p>
          <w:p w:rsidR="004E7B8A" w:rsidRPr="00A2526B" w:rsidRDefault="004E7B8A" w:rsidP="00F0509A">
            <w:pPr>
              <w:ind w:firstLine="142"/>
              <w:rPr>
                <w:rFonts w:eastAsiaTheme="minorHAnsi"/>
                <w:sz w:val="24"/>
                <w:szCs w:val="24"/>
                <w:lang w:eastAsia="en-US"/>
              </w:rPr>
            </w:pPr>
            <w:r w:rsidRPr="00A2526B">
              <w:rPr>
                <w:rFonts w:eastAsiaTheme="minorHAnsi"/>
                <w:sz w:val="24"/>
                <w:szCs w:val="24"/>
                <w:lang w:eastAsia="en-US"/>
              </w:rPr>
              <w:t xml:space="preserve">Представления детей о предмете во многом отличаются от самого предмета и отражают не все его качества, а лишь отдельные </w:t>
            </w:r>
            <w:r w:rsidRPr="00A2526B">
              <w:rPr>
                <w:sz w:val="24"/>
                <w:szCs w:val="24"/>
              </w:rPr>
              <w:t>стороны, иногда те, которые произвели на ребенка наибольшее впечатление. И эти представления постоянно меняются, преобразуются и обобщаются. Поэтому дети воспроизводят в рисунке не то, что они видели, а то, что они себе представляли, воображали и для этого они могут использовать разнообразные изобразительные материалы.</w:t>
            </w:r>
          </w:p>
          <w:p w:rsidR="004E7B8A" w:rsidRPr="00A2526B" w:rsidRDefault="004E7B8A" w:rsidP="00F0509A">
            <w:pPr>
              <w:ind w:firstLine="142"/>
              <w:rPr>
                <w:sz w:val="24"/>
                <w:szCs w:val="24"/>
              </w:rPr>
            </w:pPr>
            <w:r w:rsidRPr="00A2526B">
              <w:rPr>
                <w:sz w:val="24"/>
                <w:szCs w:val="24"/>
              </w:rPr>
              <w:t>При этом для ребенка не имеет значения качество раскраски созданного им изображения. Вместе с тем, детей надо учить технике закрашивания. Это можно сделать не только при закрашивании рисунка, выполненного самостоятельно, но и при использовании специальных трафаретов, альбомов. Поэтому, начиная со средней группы, мы вводим в перечень эти пособия. Для этого в работе с детьми по изобразительной деятельности на занятиях и в свободной деятельности должны быть широко представлены изобразительные и пластические материалы (сангина, соусы, угольный карандаш, цветной пат, соленое тесто и т. и.)</w:t>
            </w:r>
          </w:p>
          <w:p w:rsidR="004E7B8A" w:rsidRPr="00A2526B" w:rsidRDefault="004E7B8A" w:rsidP="00F0509A">
            <w:pPr>
              <w:pStyle w:val="Default"/>
              <w:ind w:firstLine="142"/>
              <w:rPr>
                <w:color w:val="auto"/>
              </w:rPr>
            </w:pPr>
            <w:r w:rsidRPr="00A2526B">
              <w:rPr>
                <w:color w:val="auto"/>
              </w:rPr>
              <w:t xml:space="preserve">Проведенные психолого-педагогические исследования свидетельствуют о больших возможностях детей 4-5 лет в работе с цветом: </w:t>
            </w:r>
          </w:p>
          <w:p w:rsidR="004E7B8A" w:rsidRPr="00A2526B" w:rsidRDefault="004E7B8A" w:rsidP="00F0509A">
            <w:pPr>
              <w:pStyle w:val="Default"/>
              <w:ind w:firstLine="142"/>
              <w:rPr>
                <w:color w:val="auto"/>
              </w:rPr>
            </w:pPr>
            <w:r w:rsidRPr="00A2526B">
              <w:rPr>
                <w:color w:val="auto"/>
              </w:rPr>
              <w:t xml:space="preserve">–к четырем годам у ребенка достаточно хорошо сформирован зрительный анализатор, и дети способны различать разнообразные цвета и оттенки и знать их названия; </w:t>
            </w:r>
          </w:p>
          <w:p w:rsidR="004E7B8A" w:rsidRPr="00A2526B" w:rsidRDefault="004E7B8A" w:rsidP="00F0509A">
            <w:pPr>
              <w:pStyle w:val="Default"/>
              <w:ind w:firstLine="142"/>
              <w:rPr>
                <w:color w:val="auto"/>
              </w:rPr>
            </w:pPr>
            <w:r w:rsidRPr="00A2526B">
              <w:rPr>
                <w:color w:val="auto"/>
              </w:rPr>
              <w:t xml:space="preserve">–в этом возрасте наиболее ярко проявляется способность к цветоощущению; </w:t>
            </w:r>
          </w:p>
          <w:p w:rsidR="004E7B8A" w:rsidRPr="00A2526B" w:rsidRDefault="004E7B8A" w:rsidP="00F0509A">
            <w:pPr>
              <w:ind w:firstLine="142"/>
              <w:rPr>
                <w:sz w:val="24"/>
                <w:szCs w:val="24"/>
              </w:rPr>
            </w:pPr>
            <w:r w:rsidRPr="00A2526B">
              <w:rPr>
                <w:sz w:val="24"/>
                <w:szCs w:val="24"/>
              </w:rPr>
              <w:t>–дети в состоянии выражать с помощью цвета свое отношение к предметам и осознанно использовать цвет при создании эмоционально значимых для них образов.</w:t>
            </w:r>
          </w:p>
          <w:p w:rsidR="004E7B8A" w:rsidRPr="00A2526B" w:rsidRDefault="004E7B8A" w:rsidP="00F0509A">
            <w:pPr>
              <w:pStyle w:val="Default"/>
              <w:ind w:firstLine="142"/>
              <w:rPr>
                <w:color w:val="auto"/>
              </w:rPr>
            </w:pPr>
            <w:r w:rsidRPr="00A2526B">
              <w:rPr>
                <w:color w:val="auto"/>
              </w:rPr>
              <w:t xml:space="preserve">Очевидно, что способность воспринимать цвет имеет для ребенка этого возраста большое практическое значение. Благодаря цвету даже самые несовершенные работы преображаются, и дети испытывают радость и чувство удовлетворения от своего труда. Но для этого требуется специальное оборудование и материалы (палитры, большое количество белил и т.п.). </w:t>
            </w:r>
          </w:p>
          <w:p w:rsidR="004E7B8A" w:rsidRPr="00A2526B" w:rsidRDefault="004E7B8A" w:rsidP="00F0509A">
            <w:pPr>
              <w:autoSpaceDE w:val="0"/>
              <w:autoSpaceDN w:val="0"/>
              <w:adjustRightInd w:val="0"/>
              <w:ind w:firstLine="142"/>
              <w:jc w:val="left"/>
              <w:rPr>
                <w:rFonts w:eastAsiaTheme="minorHAnsi"/>
                <w:sz w:val="24"/>
                <w:szCs w:val="24"/>
                <w:lang w:eastAsia="en-US"/>
              </w:rPr>
            </w:pPr>
            <w:r w:rsidRPr="00A2526B">
              <w:rPr>
                <w:sz w:val="24"/>
                <w:szCs w:val="24"/>
              </w:rPr>
              <w:t>Таким образом, очевидно, что изменения в общем, психическом развитии ребенка на пятом году жизни и учет специфических особенностей конструктивной и изобразительной деятельности детей требуют внесения изменений в материалы и оборудование для продуктивной деятельности</w:t>
            </w:r>
          </w:p>
          <w:p w:rsidR="004E7B8A" w:rsidRPr="00A2526B" w:rsidRDefault="004E7B8A" w:rsidP="00F0509A">
            <w:pPr>
              <w:ind w:firstLine="142"/>
              <w:rPr>
                <w:rFonts w:eastAsiaTheme="minorHAnsi"/>
                <w:sz w:val="24"/>
                <w:szCs w:val="24"/>
                <w:lang w:eastAsia="en-US"/>
              </w:rPr>
            </w:pPr>
          </w:p>
          <w:p w:rsidR="004E7B8A" w:rsidRPr="00A2526B" w:rsidRDefault="004E7B8A" w:rsidP="00F0509A">
            <w:pPr>
              <w:ind w:firstLine="142"/>
              <w:rPr>
                <w:rFonts w:eastAsiaTheme="minorHAnsi"/>
                <w:sz w:val="24"/>
                <w:szCs w:val="24"/>
                <w:lang w:eastAsia="en-US"/>
              </w:rPr>
            </w:pPr>
          </w:p>
          <w:p w:rsidR="004E7B8A" w:rsidRPr="00A2526B" w:rsidRDefault="004E7B8A" w:rsidP="00F0509A">
            <w:pPr>
              <w:ind w:firstLine="142"/>
              <w:rPr>
                <w:rFonts w:eastAsiaTheme="minorHAnsi"/>
                <w:sz w:val="24"/>
                <w:szCs w:val="24"/>
                <w:lang w:eastAsia="en-US"/>
              </w:rPr>
            </w:pPr>
          </w:p>
          <w:p w:rsidR="004E7B8A" w:rsidRPr="00A2526B" w:rsidRDefault="004E7B8A" w:rsidP="00F0509A">
            <w:pPr>
              <w:ind w:firstLine="142"/>
              <w:rPr>
                <w:rFonts w:eastAsiaTheme="minorHAnsi"/>
                <w:sz w:val="24"/>
                <w:szCs w:val="24"/>
                <w:lang w:eastAsia="en-US"/>
              </w:rPr>
            </w:pPr>
          </w:p>
          <w:p w:rsidR="004E7B8A" w:rsidRPr="00A2526B" w:rsidRDefault="004E7B8A" w:rsidP="00F0509A">
            <w:pPr>
              <w:ind w:firstLine="142"/>
              <w:rPr>
                <w:rFonts w:eastAsiaTheme="minorHAnsi"/>
                <w:sz w:val="24"/>
                <w:szCs w:val="24"/>
                <w:lang w:eastAsia="en-US"/>
              </w:rPr>
            </w:pPr>
          </w:p>
          <w:p w:rsidR="004E7B8A" w:rsidRPr="00A2526B" w:rsidRDefault="004E7B8A" w:rsidP="00F0509A">
            <w:pPr>
              <w:ind w:firstLine="142"/>
              <w:rPr>
                <w:rFonts w:eastAsiaTheme="minorHAnsi"/>
                <w:sz w:val="24"/>
                <w:szCs w:val="24"/>
                <w:lang w:eastAsia="en-US"/>
              </w:rPr>
            </w:pPr>
          </w:p>
          <w:p w:rsidR="004E7B8A" w:rsidRPr="00A2526B" w:rsidRDefault="004E7B8A" w:rsidP="00F0509A">
            <w:pPr>
              <w:ind w:firstLine="142"/>
              <w:rPr>
                <w:rFonts w:eastAsiaTheme="minorHAnsi"/>
                <w:sz w:val="24"/>
                <w:szCs w:val="24"/>
                <w:lang w:eastAsia="en-US"/>
              </w:rPr>
            </w:pPr>
          </w:p>
          <w:p w:rsidR="004E7B8A" w:rsidRPr="00A2526B" w:rsidRDefault="004E7B8A" w:rsidP="00F0509A">
            <w:pPr>
              <w:ind w:firstLine="142"/>
              <w:rPr>
                <w:rFonts w:eastAsiaTheme="minorHAnsi"/>
                <w:sz w:val="24"/>
                <w:szCs w:val="24"/>
                <w:lang w:eastAsia="en-US"/>
              </w:rPr>
            </w:pPr>
          </w:p>
          <w:p w:rsidR="004E7B8A" w:rsidRPr="00A2526B" w:rsidRDefault="004E7B8A" w:rsidP="00F0509A">
            <w:pPr>
              <w:ind w:firstLine="142"/>
              <w:rPr>
                <w:rFonts w:eastAsiaTheme="minorHAnsi"/>
                <w:sz w:val="24"/>
                <w:szCs w:val="24"/>
                <w:lang w:eastAsia="en-US"/>
              </w:rPr>
            </w:pPr>
          </w:p>
          <w:p w:rsidR="004E7B8A" w:rsidRPr="00A2526B" w:rsidRDefault="004E7B8A" w:rsidP="00F0509A">
            <w:pPr>
              <w:ind w:firstLine="142"/>
              <w:rPr>
                <w:rFonts w:eastAsiaTheme="minorHAnsi"/>
                <w:sz w:val="24"/>
                <w:szCs w:val="24"/>
                <w:lang w:eastAsia="en-US"/>
              </w:rPr>
            </w:pPr>
          </w:p>
          <w:p w:rsidR="004E7B8A" w:rsidRPr="00A2526B" w:rsidRDefault="004E7B8A" w:rsidP="00F0509A">
            <w:pPr>
              <w:ind w:firstLine="142"/>
              <w:rPr>
                <w:rFonts w:eastAsiaTheme="minorHAnsi"/>
                <w:sz w:val="24"/>
                <w:szCs w:val="24"/>
                <w:lang w:eastAsia="en-US"/>
              </w:rPr>
            </w:pPr>
          </w:p>
          <w:p w:rsidR="004E7B8A" w:rsidRPr="00A2526B" w:rsidRDefault="004E7B8A" w:rsidP="00F0509A">
            <w:pPr>
              <w:ind w:firstLine="142"/>
              <w:rPr>
                <w:rFonts w:eastAsiaTheme="minorHAnsi"/>
                <w:sz w:val="24"/>
                <w:szCs w:val="24"/>
                <w:lang w:eastAsia="en-US"/>
              </w:rPr>
            </w:pPr>
          </w:p>
          <w:p w:rsidR="004E7B8A" w:rsidRPr="00A2526B" w:rsidRDefault="004E7B8A" w:rsidP="00F0509A">
            <w:pPr>
              <w:ind w:firstLine="142"/>
              <w:rPr>
                <w:rFonts w:eastAsiaTheme="minorHAnsi"/>
                <w:sz w:val="24"/>
                <w:szCs w:val="24"/>
                <w:lang w:eastAsia="en-US"/>
              </w:rPr>
            </w:pPr>
          </w:p>
          <w:p w:rsidR="004E7B8A" w:rsidRPr="00A2526B" w:rsidRDefault="004E7B8A" w:rsidP="00F0509A">
            <w:pPr>
              <w:ind w:firstLine="142"/>
              <w:rPr>
                <w:rFonts w:eastAsiaTheme="minorHAnsi"/>
                <w:sz w:val="24"/>
                <w:szCs w:val="24"/>
                <w:lang w:eastAsia="en-US"/>
              </w:rPr>
            </w:pPr>
          </w:p>
        </w:tc>
        <w:tc>
          <w:tcPr>
            <w:tcW w:w="3604" w:type="dxa"/>
          </w:tcPr>
          <w:p w:rsidR="004E7B8A" w:rsidRPr="00A2526B" w:rsidRDefault="004E7B8A" w:rsidP="00F0509A">
            <w:pPr>
              <w:autoSpaceDE w:val="0"/>
              <w:autoSpaceDN w:val="0"/>
              <w:adjustRightInd w:val="0"/>
              <w:ind w:firstLine="142"/>
              <w:jc w:val="left"/>
              <w:rPr>
                <w:rFonts w:eastAsiaTheme="minorHAnsi"/>
                <w:b/>
                <w:sz w:val="24"/>
                <w:szCs w:val="24"/>
                <w:lang w:eastAsia="en-US"/>
              </w:rPr>
            </w:pPr>
            <w:r w:rsidRPr="00A2526B">
              <w:rPr>
                <w:rFonts w:eastAsiaTheme="minorHAnsi"/>
                <w:b/>
                <w:bCs/>
                <w:sz w:val="24"/>
                <w:szCs w:val="24"/>
                <w:lang w:eastAsia="en-US"/>
              </w:rPr>
              <w:t xml:space="preserve">Размещение материала </w:t>
            </w:r>
          </w:p>
          <w:p w:rsidR="004E7B8A" w:rsidRPr="00A2526B" w:rsidRDefault="004E7B8A" w:rsidP="00F0509A">
            <w:pPr>
              <w:autoSpaceDE w:val="0"/>
              <w:autoSpaceDN w:val="0"/>
              <w:adjustRightInd w:val="0"/>
              <w:ind w:firstLine="142"/>
              <w:jc w:val="left"/>
              <w:rPr>
                <w:rFonts w:eastAsiaTheme="minorHAnsi"/>
                <w:sz w:val="24"/>
                <w:szCs w:val="24"/>
                <w:lang w:eastAsia="en-US"/>
              </w:rPr>
            </w:pPr>
            <w:r w:rsidRPr="00A2526B">
              <w:rPr>
                <w:rFonts w:eastAsiaTheme="minorHAnsi"/>
                <w:sz w:val="24"/>
                <w:szCs w:val="24"/>
                <w:lang w:eastAsia="en-US"/>
              </w:rPr>
              <w:t xml:space="preserve">Строительный материал для свободной самостоятельной деятельности хранится в коробках, в которых он приобретен. </w:t>
            </w:r>
          </w:p>
          <w:p w:rsidR="004E7B8A" w:rsidRPr="00A2526B" w:rsidRDefault="004E7B8A" w:rsidP="00F0509A">
            <w:pPr>
              <w:autoSpaceDE w:val="0"/>
              <w:autoSpaceDN w:val="0"/>
              <w:adjustRightInd w:val="0"/>
              <w:ind w:firstLine="142"/>
              <w:jc w:val="left"/>
              <w:rPr>
                <w:rFonts w:eastAsiaTheme="minorHAnsi"/>
                <w:sz w:val="24"/>
                <w:szCs w:val="24"/>
                <w:lang w:eastAsia="en-US"/>
              </w:rPr>
            </w:pPr>
            <w:r w:rsidRPr="00A2526B">
              <w:rPr>
                <w:rFonts w:eastAsiaTheme="minorHAnsi"/>
                <w:sz w:val="24"/>
                <w:szCs w:val="24"/>
                <w:lang w:eastAsia="en-US"/>
              </w:rPr>
              <w:t xml:space="preserve">Мелкие игрушки для игр со строительным материалом уже можно не расставлять на полках, а тоже убрать в коробки. </w:t>
            </w:r>
          </w:p>
          <w:p w:rsidR="004E7B8A" w:rsidRPr="00A2526B" w:rsidRDefault="004E7B8A" w:rsidP="00F0509A">
            <w:pPr>
              <w:ind w:firstLine="142"/>
              <w:rPr>
                <w:rFonts w:eastAsiaTheme="minorHAnsi"/>
                <w:sz w:val="24"/>
                <w:szCs w:val="24"/>
                <w:lang w:eastAsia="en-US"/>
              </w:rPr>
            </w:pPr>
            <w:r w:rsidRPr="00A2526B">
              <w:rPr>
                <w:rFonts w:eastAsiaTheme="minorHAnsi"/>
                <w:sz w:val="24"/>
                <w:szCs w:val="24"/>
                <w:lang w:eastAsia="en-US"/>
              </w:rPr>
              <w:t>Крупный строительный материал хранят в шкафах, на подвесных полках (в открытом виде).</w:t>
            </w:r>
          </w:p>
          <w:p w:rsidR="004E7B8A" w:rsidRPr="00A2526B" w:rsidRDefault="004E7B8A" w:rsidP="00F0509A">
            <w:pPr>
              <w:pStyle w:val="Default"/>
              <w:ind w:firstLine="142"/>
              <w:rPr>
                <w:color w:val="auto"/>
              </w:rPr>
            </w:pPr>
            <w:r w:rsidRPr="00A2526B">
              <w:rPr>
                <w:color w:val="auto"/>
              </w:rPr>
              <w:t xml:space="preserve">Обучение детей на занятиях рисованием и в процессе ежедневной, свободной деятельности желательно осуществлять за столами, которые поставлены в круг или буквой «П». За столами должно быть предусмотрено место и для воспитателя. </w:t>
            </w:r>
          </w:p>
          <w:p w:rsidR="004E7B8A" w:rsidRPr="00A2526B" w:rsidRDefault="004E7B8A" w:rsidP="00F0509A">
            <w:pPr>
              <w:ind w:firstLine="142"/>
              <w:rPr>
                <w:sz w:val="24"/>
                <w:szCs w:val="24"/>
              </w:rPr>
            </w:pPr>
            <w:r w:rsidRPr="00A2526B">
              <w:rPr>
                <w:sz w:val="24"/>
                <w:szCs w:val="24"/>
              </w:rPr>
              <w:t>Мы считаем, что такая подготовка рабочих мест отвечает особенностям возраста. Дети 4-5 лет еще остро нуждаются в своевременном участии взрослого (поддержка, помощь, совет). А школьный тип расстановки мебели психологически разъединяет детей друг с другом и ставит педагога в позицию учителя, а не доброго наставника, готового в любую минуту прийти на помощь ребенку.</w:t>
            </w:r>
          </w:p>
          <w:p w:rsidR="004E7B8A" w:rsidRPr="00A2526B" w:rsidRDefault="004E7B8A" w:rsidP="00F0509A">
            <w:pPr>
              <w:pStyle w:val="Default"/>
              <w:ind w:firstLine="142"/>
              <w:rPr>
                <w:color w:val="auto"/>
              </w:rPr>
            </w:pPr>
            <w:r w:rsidRPr="00A2526B">
              <w:rPr>
                <w:color w:val="auto"/>
              </w:rPr>
              <w:t xml:space="preserve">Столы накрываются клеенками, на них размещаются все имеющиеся ножницы, клей ПВА, бумага (белая, цветная, в клетку, в линейку, оберточная и т. и.). В начале года вместе с родителями дети изготавливают сумочку-пенал (на молнии, кнопках и т.п.). Эти сумочки раздаются детям, а кисти маркируются родителями. </w:t>
            </w:r>
          </w:p>
          <w:p w:rsidR="004E7B8A" w:rsidRPr="00A2526B" w:rsidRDefault="004E7B8A" w:rsidP="00F0509A">
            <w:pPr>
              <w:pStyle w:val="Default"/>
              <w:ind w:firstLine="142"/>
              <w:rPr>
                <w:color w:val="auto"/>
              </w:rPr>
            </w:pPr>
            <w:r w:rsidRPr="00A2526B">
              <w:rPr>
                <w:color w:val="auto"/>
              </w:rPr>
              <w:t xml:space="preserve">Баночки для промывания кистей (большая (0,5 л) –для промывания «по-черному» и маленькая (0,25 л) –для ополаскивания) могут быть общими и вместе с наборами гуаши храниться в нижней части шкафа воспитателя, чтобы по окончании занятий дети могли убирать их на место. Наши наблюдения показали, что такой подход к хранению и использованию изобразительных материалов оказался чрезвычайно полезным, так как способствует организованности и формированию у каждого ребенка бережного отношения к материалам и чувства личной ответственности за их состояние. </w:t>
            </w:r>
          </w:p>
          <w:p w:rsidR="004E7B8A" w:rsidRPr="00A2526B" w:rsidRDefault="004E7B8A" w:rsidP="00F0509A">
            <w:pPr>
              <w:pStyle w:val="Default"/>
              <w:ind w:firstLine="142"/>
              <w:rPr>
                <w:color w:val="auto"/>
              </w:rPr>
            </w:pPr>
            <w:r w:rsidRPr="00A2526B">
              <w:rPr>
                <w:color w:val="auto"/>
              </w:rPr>
              <w:t xml:space="preserve">Детские работы вначале демонстрируются на стенде в группе, а после полного высыхания попадают в распоряжение детей. Они могут хранить их в индивидуальных папках, забрать домой или оставить в группе. На занятиях аппликацией применяется традиционное оборудование (клеенки, клей, кисти, тряпочки и др.). Наряду с цветной бумагой мы рекомендуем использовать кусочки подкрахмаленной ткани, фантики, другой материал. </w:t>
            </w:r>
          </w:p>
          <w:p w:rsidR="004E7B8A" w:rsidRPr="00A2526B" w:rsidRDefault="004E7B8A" w:rsidP="00F0509A">
            <w:pPr>
              <w:ind w:firstLine="142"/>
              <w:rPr>
                <w:sz w:val="24"/>
                <w:szCs w:val="24"/>
              </w:rPr>
            </w:pPr>
            <w:r w:rsidRPr="00A2526B">
              <w:rPr>
                <w:sz w:val="24"/>
                <w:szCs w:val="24"/>
              </w:rPr>
              <w:t>В работе с детьми от четырех до пяти лет может применяться клей ПВА. Желательно разлить его во флакончики из-под лака для ногтей и пользоваться кисточкой, которая там имеется.</w:t>
            </w:r>
          </w:p>
          <w:p w:rsidR="004E7B8A" w:rsidRPr="00A2526B" w:rsidRDefault="004E7B8A" w:rsidP="00F0509A">
            <w:pPr>
              <w:pStyle w:val="Default"/>
              <w:ind w:firstLine="142"/>
              <w:rPr>
                <w:b/>
                <w:bCs/>
                <w:color w:val="auto"/>
              </w:rPr>
            </w:pPr>
          </w:p>
        </w:tc>
      </w:tr>
      <w:tr w:rsidR="004E7B8A" w:rsidRPr="00A2526B" w:rsidTr="002E7963">
        <w:tc>
          <w:tcPr>
            <w:tcW w:w="10550" w:type="dxa"/>
            <w:gridSpan w:val="3"/>
          </w:tcPr>
          <w:p w:rsidR="004E7B8A" w:rsidRPr="00A2526B" w:rsidRDefault="004E7B8A" w:rsidP="00F0509A">
            <w:pPr>
              <w:autoSpaceDE w:val="0"/>
              <w:autoSpaceDN w:val="0"/>
              <w:adjustRightInd w:val="0"/>
              <w:ind w:firstLine="142"/>
              <w:jc w:val="left"/>
              <w:rPr>
                <w:rFonts w:eastAsiaTheme="minorHAnsi"/>
                <w:sz w:val="24"/>
                <w:szCs w:val="24"/>
                <w:lang w:eastAsia="en-US"/>
              </w:rPr>
            </w:pPr>
            <w:r w:rsidRPr="00A2526B">
              <w:rPr>
                <w:rFonts w:eastAsiaTheme="minorHAnsi"/>
                <w:b/>
                <w:bCs/>
                <w:sz w:val="24"/>
                <w:szCs w:val="24"/>
                <w:lang w:eastAsia="en-US"/>
              </w:rPr>
              <w:t xml:space="preserve">Старшая и подготовительная группы </w:t>
            </w:r>
          </w:p>
        </w:tc>
      </w:tr>
      <w:tr w:rsidR="004E7B8A" w:rsidRPr="00A2526B" w:rsidTr="00A2526B">
        <w:trPr>
          <w:trHeight w:val="1549"/>
        </w:trPr>
        <w:tc>
          <w:tcPr>
            <w:tcW w:w="6946" w:type="dxa"/>
            <w:gridSpan w:val="2"/>
          </w:tcPr>
          <w:p w:rsidR="004E7B8A" w:rsidRPr="00A2526B" w:rsidRDefault="004E7B8A" w:rsidP="00F0509A">
            <w:pPr>
              <w:autoSpaceDE w:val="0"/>
              <w:autoSpaceDN w:val="0"/>
              <w:adjustRightInd w:val="0"/>
              <w:ind w:firstLine="142"/>
              <w:jc w:val="left"/>
              <w:rPr>
                <w:rFonts w:eastAsiaTheme="minorHAnsi"/>
                <w:sz w:val="24"/>
                <w:szCs w:val="24"/>
                <w:lang w:eastAsia="en-US"/>
              </w:rPr>
            </w:pPr>
            <w:r w:rsidRPr="00A2526B">
              <w:rPr>
                <w:rFonts w:eastAsiaTheme="minorHAnsi"/>
                <w:sz w:val="24"/>
                <w:szCs w:val="24"/>
                <w:lang w:eastAsia="en-US"/>
              </w:rPr>
              <w:t xml:space="preserve">Как уже ранее отмечалось, в возрасте от 3 до 5 лет потребности ребенка в получении продукта собственной деятельности могли быть реализованы только благодаря игре-экспериментированию с материалами и инструментами. </w:t>
            </w:r>
          </w:p>
          <w:p w:rsidR="004E7B8A" w:rsidRPr="00A2526B" w:rsidRDefault="004E7B8A" w:rsidP="00F0509A">
            <w:pPr>
              <w:ind w:firstLine="142"/>
              <w:rPr>
                <w:rFonts w:eastAsiaTheme="minorHAnsi"/>
                <w:sz w:val="24"/>
                <w:szCs w:val="24"/>
                <w:lang w:eastAsia="en-US"/>
              </w:rPr>
            </w:pPr>
            <w:r w:rsidRPr="00A2526B">
              <w:rPr>
                <w:rFonts w:eastAsiaTheme="minorHAnsi"/>
                <w:sz w:val="24"/>
                <w:szCs w:val="24"/>
                <w:lang w:eastAsia="en-US"/>
              </w:rPr>
              <w:t>В старшем дошкольном возрасте активное стремление ребенка к целенаправленной продуктивной деятельности получает свое реальное воплощение: ребенок не только готов, но и может поставить четкую цель, сделать что-то реальное и добиться результата. При этом получение результата становится для ребенка критерием, на основании которого он может судить сам о себе, о своих возможностях. Если результат его работы успешен, ребенок начинает верить в себя, в свои силы и уверенно берется за другую, более сложную работу.</w:t>
            </w:r>
          </w:p>
          <w:p w:rsidR="004E7B8A" w:rsidRPr="00A2526B" w:rsidRDefault="004E7B8A" w:rsidP="00F0509A">
            <w:pPr>
              <w:ind w:firstLine="142"/>
              <w:rPr>
                <w:sz w:val="24"/>
                <w:szCs w:val="24"/>
              </w:rPr>
            </w:pPr>
            <w:r w:rsidRPr="00A2526B">
              <w:rPr>
                <w:sz w:val="24"/>
                <w:szCs w:val="24"/>
              </w:rPr>
              <w:t>Для создания психологических основ трудовой деятельности чрезвычайно важно формировать у детей данного возраста позицию созидателя, это возможно лишь при условии достижения ими практических результатов в своей деятельности. Поэтому задача педагога на данном возрастном этапе –отбор соответствующего содержания для практической деятельности. Детям должна быть предложена простая по способам выполнения работа, дающая практический продукт. Пусть труд ребенка будет небольшим, но настоящим; результата примитивным, но нужным для ребенка и используемый им в своих целях. Так, в конструировании желательно, наряду с крупными деталями крупногабаритных конструкторов, иметь их копии в значительно уменьшенном виде. Наличие маленьких копий позволит детям с наименьшими затратами сил и времени реализовать свой замысел вначале на уменьшенной модели, а затем воплотить его в крупногабаритной конструкции.</w:t>
            </w:r>
          </w:p>
          <w:p w:rsidR="004E7B8A" w:rsidRPr="00A2526B" w:rsidRDefault="004E7B8A" w:rsidP="00F0509A">
            <w:pPr>
              <w:pStyle w:val="Default"/>
              <w:ind w:firstLine="142"/>
              <w:rPr>
                <w:color w:val="auto"/>
              </w:rPr>
            </w:pPr>
            <w:r w:rsidRPr="00A2526B">
              <w:rPr>
                <w:color w:val="auto"/>
              </w:rPr>
              <w:t xml:space="preserve">Наличие сомасштабных деталей в крупногабаритных конструкторах существенно влияет на развитие у детей пространственных представлений и их образного мышления. </w:t>
            </w:r>
          </w:p>
          <w:p w:rsidR="004E7B8A" w:rsidRPr="00A2526B" w:rsidRDefault="004E7B8A" w:rsidP="00F0509A">
            <w:pPr>
              <w:ind w:firstLine="142"/>
              <w:rPr>
                <w:sz w:val="24"/>
                <w:szCs w:val="24"/>
              </w:rPr>
            </w:pPr>
            <w:r w:rsidRPr="00A2526B">
              <w:rPr>
                <w:sz w:val="24"/>
                <w:szCs w:val="24"/>
              </w:rPr>
              <w:t>Благодаря конструированию из крупных модулей дети имеют возможность осваивать как плоскостное, так и объемное пространство. В процессе работы с ними ребенок ощущает объем, вес, осознает, насколько его конструкция устойчива. У него задействованы мелкие и крупные мышцы тела, что способствует развитию его сенсорной сферы, координации движений.</w:t>
            </w:r>
          </w:p>
          <w:p w:rsidR="004E7B8A" w:rsidRPr="00A2526B" w:rsidRDefault="004E7B8A" w:rsidP="00F0509A">
            <w:pPr>
              <w:ind w:firstLine="142"/>
              <w:rPr>
                <w:sz w:val="24"/>
                <w:szCs w:val="24"/>
              </w:rPr>
            </w:pPr>
            <w:r w:rsidRPr="00A2526B">
              <w:rPr>
                <w:sz w:val="24"/>
                <w:szCs w:val="24"/>
              </w:rPr>
              <w:t>Отбор подобного содержания продуктивной деятельности детей представляет в условиях детского сада определенные сложности для педагога. Так, различные виды труда, приемлемые для детей и дающие практический результат, требуют для своей организации специального оборудования, инструментов, создания условий для занятий ими, наличия необходимых навыков у педагога и т.п. К ним относятся, например, такие, как работа с деревом, выжигание по дереву и т.д. Кроме того, многие виды трудовой деятельности, которые в условиях дома, семьи разумны и уместны, в детском саду сложны по организации инерезультативны, так как организация данной работы в коллективе детей требует больших затрат сил воспитателя и практически не дает результата.</w:t>
            </w:r>
          </w:p>
          <w:p w:rsidR="004E7B8A" w:rsidRPr="00A2526B" w:rsidRDefault="004E7B8A" w:rsidP="00F0509A">
            <w:pPr>
              <w:pStyle w:val="Default"/>
              <w:ind w:firstLine="142"/>
              <w:rPr>
                <w:color w:val="auto"/>
              </w:rPr>
            </w:pPr>
            <w:r w:rsidRPr="00A2526B">
              <w:rPr>
                <w:color w:val="auto"/>
              </w:rPr>
              <w:t xml:space="preserve">Поэтому отбор содержания трудовой практической деятельности проводится каждым педагогом для детей своей группы с учетом: </w:t>
            </w:r>
          </w:p>
          <w:p w:rsidR="004E7B8A" w:rsidRPr="00A2526B" w:rsidRDefault="004E7B8A" w:rsidP="00F0509A">
            <w:pPr>
              <w:pStyle w:val="Default"/>
              <w:ind w:firstLine="142"/>
              <w:rPr>
                <w:color w:val="auto"/>
              </w:rPr>
            </w:pPr>
            <w:r w:rsidRPr="00A2526B">
              <w:rPr>
                <w:color w:val="auto"/>
              </w:rPr>
              <w:t xml:space="preserve">–наличия условий для определенной работы или возможности их создания (так, для работы с деревом нужны специальные столы, набор инструментов, навыки работы у педагога или специалиста); </w:t>
            </w:r>
          </w:p>
          <w:p w:rsidR="004E7B8A" w:rsidRPr="00A2526B" w:rsidRDefault="004E7B8A" w:rsidP="00F0509A">
            <w:pPr>
              <w:pStyle w:val="Default"/>
              <w:ind w:firstLine="142"/>
              <w:rPr>
                <w:color w:val="auto"/>
              </w:rPr>
            </w:pPr>
            <w:r w:rsidRPr="00A2526B">
              <w:rPr>
                <w:color w:val="auto"/>
              </w:rPr>
              <w:t xml:space="preserve">–интересов детей (девочек и мальчиков, а также отдельных детей в этих подгруппах интересуют разные виды практической деятельности); уровня овладения детьми различными навыками для работы с разными материалами и инструментами; </w:t>
            </w:r>
          </w:p>
          <w:p w:rsidR="004E7B8A" w:rsidRPr="00A2526B" w:rsidRDefault="004E7B8A" w:rsidP="00F0509A">
            <w:pPr>
              <w:pStyle w:val="Default"/>
              <w:ind w:firstLine="142"/>
              <w:rPr>
                <w:color w:val="auto"/>
              </w:rPr>
            </w:pPr>
            <w:r w:rsidRPr="00A2526B">
              <w:rPr>
                <w:color w:val="auto"/>
              </w:rPr>
              <w:t xml:space="preserve">–обязательного получения в ходе работы практического, полезного продукта, который используется самим ребенком. </w:t>
            </w:r>
          </w:p>
          <w:p w:rsidR="004E7B8A" w:rsidRPr="00A2526B" w:rsidRDefault="004E7B8A" w:rsidP="00F0509A">
            <w:pPr>
              <w:pStyle w:val="Default"/>
              <w:ind w:firstLine="142"/>
              <w:rPr>
                <w:color w:val="auto"/>
              </w:rPr>
            </w:pPr>
            <w:r w:rsidRPr="00A2526B">
              <w:rPr>
                <w:color w:val="auto"/>
              </w:rPr>
              <w:t xml:space="preserve">К практическим, реальным продуктам можно отнести следующие: </w:t>
            </w:r>
          </w:p>
          <w:p w:rsidR="004E7B8A" w:rsidRPr="00A2526B" w:rsidRDefault="004E7B8A" w:rsidP="00F0509A">
            <w:pPr>
              <w:pStyle w:val="Default"/>
              <w:ind w:firstLine="142"/>
              <w:rPr>
                <w:color w:val="auto"/>
              </w:rPr>
            </w:pPr>
            <w:r w:rsidRPr="00A2526B">
              <w:rPr>
                <w:color w:val="auto"/>
              </w:rPr>
              <w:t xml:space="preserve">–изделия, используемые детьми в жизни для себя (салфетки для еды, сумочки для носовых платков, шарф, поясок и т.п.); </w:t>
            </w:r>
          </w:p>
          <w:p w:rsidR="004E7B8A" w:rsidRPr="00A2526B" w:rsidRDefault="004E7B8A" w:rsidP="00F0509A">
            <w:pPr>
              <w:ind w:firstLine="142"/>
              <w:rPr>
                <w:sz w:val="24"/>
                <w:szCs w:val="24"/>
              </w:rPr>
            </w:pPr>
            <w:r w:rsidRPr="00A2526B">
              <w:rPr>
                <w:sz w:val="24"/>
                <w:szCs w:val="24"/>
              </w:rPr>
              <w:t>–изделия, используемые детьми в играх и других видах деятельности, например, учебной (одежда для кукол, пенал и т.п.);</w:t>
            </w:r>
          </w:p>
          <w:p w:rsidR="004E7B8A" w:rsidRPr="00A2526B" w:rsidRDefault="004E7B8A" w:rsidP="00F0509A">
            <w:pPr>
              <w:pStyle w:val="Default"/>
              <w:ind w:firstLine="142"/>
              <w:rPr>
                <w:color w:val="auto"/>
              </w:rPr>
            </w:pPr>
            <w:r w:rsidRPr="00A2526B">
              <w:rPr>
                <w:color w:val="auto"/>
              </w:rPr>
              <w:t xml:space="preserve">изделия, сделанные ребенком для использования другими людьми (очечник в подарок бабушке, разделочная доска для нарезки хлеба, прихватки в подарок маме и т.п.). </w:t>
            </w:r>
          </w:p>
          <w:p w:rsidR="004E7B8A" w:rsidRPr="00A2526B" w:rsidRDefault="004E7B8A" w:rsidP="00F0509A">
            <w:pPr>
              <w:pStyle w:val="Default"/>
              <w:ind w:firstLine="142"/>
              <w:rPr>
                <w:color w:val="auto"/>
              </w:rPr>
            </w:pPr>
            <w:r w:rsidRPr="00A2526B">
              <w:rPr>
                <w:color w:val="auto"/>
              </w:rPr>
              <w:t xml:space="preserve">Особый интерес для мальчиков старшего дошкольного возраста представляют игрушки, поделки, которые они могут смастерить из дерева. </w:t>
            </w:r>
          </w:p>
          <w:p w:rsidR="004E7B8A" w:rsidRPr="00A2526B" w:rsidRDefault="004E7B8A" w:rsidP="00F0509A">
            <w:pPr>
              <w:pStyle w:val="Default"/>
              <w:ind w:firstLine="142"/>
              <w:rPr>
                <w:color w:val="auto"/>
              </w:rPr>
            </w:pPr>
            <w:r w:rsidRPr="00A2526B">
              <w:rPr>
                <w:color w:val="auto"/>
              </w:rPr>
              <w:t xml:space="preserve">Очевидно, что для того, чтобы в процессе конструирования из бумаги и природного материала у детей развивался вкус, необходимо обеспечить подбор бумаги, природного материала по цвету, фактуре. </w:t>
            </w:r>
          </w:p>
          <w:p w:rsidR="004E7B8A" w:rsidRPr="00A2526B" w:rsidRDefault="004E7B8A" w:rsidP="00F0509A">
            <w:pPr>
              <w:pStyle w:val="Default"/>
              <w:ind w:firstLine="142"/>
              <w:rPr>
                <w:color w:val="auto"/>
              </w:rPr>
            </w:pPr>
            <w:r w:rsidRPr="00A2526B">
              <w:rPr>
                <w:color w:val="auto"/>
              </w:rPr>
              <w:t xml:space="preserve">В процессе создания изображения старшие дошкольники не только передают окружающую их действительность и выражают свое эмоциональное отношение к ней. </w:t>
            </w:r>
          </w:p>
          <w:p w:rsidR="004E7B8A" w:rsidRPr="00A2526B" w:rsidRDefault="004E7B8A" w:rsidP="00F0509A">
            <w:pPr>
              <w:pStyle w:val="Default"/>
              <w:ind w:firstLine="142"/>
              <w:rPr>
                <w:color w:val="auto"/>
              </w:rPr>
            </w:pPr>
            <w:r w:rsidRPr="00A2526B">
              <w:rPr>
                <w:color w:val="auto"/>
              </w:rPr>
              <w:t xml:space="preserve">Основными средствами для выражения отношения к изображаемому для ребенка служат линия и цвет. А в качестве специальных выразительных средств ребенок использует орнамент и симметричные построения, гиперболизацию или преуменьшение отдельных предметов, композицию. Но для того, чтобы так действовать, ребенку нужны соответствующие изобразительные материалы. </w:t>
            </w:r>
          </w:p>
          <w:p w:rsidR="004E7B8A" w:rsidRPr="00A2526B" w:rsidRDefault="004E7B8A" w:rsidP="00F0509A">
            <w:pPr>
              <w:pStyle w:val="Default"/>
              <w:ind w:firstLine="142"/>
              <w:rPr>
                <w:color w:val="auto"/>
              </w:rPr>
            </w:pPr>
            <w:r w:rsidRPr="00A2526B">
              <w:rPr>
                <w:color w:val="auto"/>
              </w:rPr>
              <w:t xml:space="preserve">Специалисты обращают внимание взрослых на необходимость давать детям для их художественной деятельности материал хорошего качества, широко использовать цветную бумагу. </w:t>
            </w:r>
          </w:p>
          <w:p w:rsidR="004E7B8A" w:rsidRPr="00A2526B" w:rsidRDefault="004E7B8A" w:rsidP="00F0509A">
            <w:pPr>
              <w:pStyle w:val="Default"/>
              <w:ind w:firstLine="142"/>
              <w:rPr>
                <w:color w:val="auto"/>
              </w:rPr>
            </w:pPr>
            <w:r w:rsidRPr="00A2526B">
              <w:rPr>
                <w:color w:val="auto"/>
              </w:rPr>
              <w:t xml:space="preserve">Именно поэтому в предлагаемый перечень включены в большом количестве и разнообразии изобразительные материалы. </w:t>
            </w:r>
          </w:p>
          <w:p w:rsidR="004E7B8A" w:rsidRPr="00A2526B" w:rsidRDefault="004E7B8A" w:rsidP="00F0509A">
            <w:pPr>
              <w:ind w:firstLine="142"/>
              <w:rPr>
                <w:sz w:val="24"/>
                <w:szCs w:val="24"/>
              </w:rPr>
            </w:pPr>
            <w:r w:rsidRPr="00A2526B">
              <w:rPr>
                <w:sz w:val="24"/>
                <w:szCs w:val="24"/>
              </w:rPr>
              <w:t>В старшем дошкольном возрасте дети ищут выразительные средства не только в своей собственной деятельности.</w:t>
            </w:r>
          </w:p>
          <w:p w:rsidR="004E7B8A" w:rsidRPr="00A2526B" w:rsidRDefault="004E7B8A" w:rsidP="00F0509A">
            <w:pPr>
              <w:pStyle w:val="Default"/>
              <w:ind w:firstLine="142"/>
              <w:rPr>
                <w:color w:val="auto"/>
              </w:rPr>
            </w:pPr>
            <w:r w:rsidRPr="00A2526B">
              <w:rPr>
                <w:color w:val="auto"/>
              </w:rPr>
              <w:t xml:space="preserve">В процессе восприятия произведений изобразительного искусства они овладевают выразительными средствами различных художественных направлений. </w:t>
            </w:r>
          </w:p>
          <w:p w:rsidR="004E7B8A" w:rsidRPr="00A2526B" w:rsidRDefault="004E7B8A" w:rsidP="00F0509A">
            <w:pPr>
              <w:autoSpaceDE w:val="0"/>
              <w:autoSpaceDN w:val="0"/>
              <w:adjustRightInd w:val="0"/>
              <w:ind w:firstLine="142"/>
              <w:jc w:val="left"/>
              <w:rPr>
                <w:rFonts w:eastAsiaTheme="minorHAnsi"/>
                <w:sz w:val="24"/>
                <w:szCs w:val="24"/>
                <w:lang w:eastAsia="en-US"/>
              </w:rPr>
            </w:pPr>
          </w:p>
          <w:p w:rsidR="004E7B8A" w:rsidRPr="00A2526B" w:rsidRDefault="004E7B8A" w:rsidP="00F0509A">
            <w:pPr>
              <w:autoSpaceDE w:val="0"/>
              <w:autoSpaceDN w:val="0"/>
              <w:adjustRightInd w:val="0"/>
              <w:ind w:firstLine="142"/>
              <w:jc w:val="left"/>
              <w:rPr>
                <w:rFonts w:eastAsiaTheme="minorHAnsi"/>
                <w:sz w:val="24"/>
                <w:szCs w:val="24"/>
                <w:lang w:eastAsia="en-US"/>
              </w:rPr>
            </w:pPr>
          </w:p>
          <w:p w:rsidR="004E7B8A" w:rsidRPr="00A2526B" w:rsidRDefault="004E7B8A" w:rsidP="00F0509A">
            <w:pPr>
              <w:autoSpaceDE w:val="0"/>
              <w:autoSpaceDN w:val="0"/>
              <w:adjustRightInd w:val="0"/>
              <w:ind w:firstLine="142"/>
              <w:jc w:val="left"/>
              <w:rPr>
                <w:rFonts w:eastAsiaTheme="minorHAnsi"/>
                <w:sz w:val="24"/>
                <w:szCs w:val="24"/>
                <w:lang w:eastAsia="en-US"/>
              </w:rPr>
            </w:pPr>
          </w:p>
          <w:p w:rsidR="004E7B8A" w:rsidRPr="00A2526B" w:rsidRDefault="004E7B8A" w:rsidP="00F0509A">
            <w:pPr>
              <w:autoSpaceDE w:val="0"/>
              <w:autoSpaceDN w:val="0"/>
              <w:adjustRightInd w:val="0"/>
              <w:ind w:firstLine="142"/>
              <w:jc w:val="left"/>
              <w:rPr>
                <w:rFonts w:eastAsiaTheme="minorHAnsi"/>
                <w:sz w:val="24"/>
                <w:szCs w:val="24"/>
                <w:lang w:eastAsia="en-US"/>
              </w:rPr>
            </w:pPr>
          </w:p>
          <w:p w:rsidR="004E7B8A" w:rsidRPr="00A2526B" w:rsidRDefault="004E7B8A" w:rsidP="00F0509A">
            <w:pPr>
              <w:autoSpaceDE w:val="0"/>
              <w:autoSpaceDN w:val="0"/>
              <w:adjustRightInd w:val="0"/>
              <w:ind w:firstLine="142"/>
              <w:jc w:val="left"/>
              <w:rPr>
                <w:rFonts w:eastAsiaTheme="minorHAnsi"/>
                <w:sz w:val="24"/>
                <w:szCs w:val="24"/>
                <w:lang w:eastAsia="en-US"/>
              </w:rPr>
            </w:pPr>
          </w:p>
          <w:p w:rsidR="004E7B8A" w:rsidRPr="00A2526B" w:rsidRDefault="004E7B8A" w:rsidP="00F0509A">
            <w:pPr>
              <w:autoSpaceDE w:val="0"/>
              <w:autoSpaceDN w:val="0"/>
              <w:adjustRightInd w:val="0"/>
              <w:ind w:firstLine="142"/>
              <w:jc w:val="left"/>
              <w:rPr>
                <w:rFonts w:eastAsiaTheme="minorHAnsi"/>
                <w:sz w:val="24"/>
                <w:szCs w:val="24"/>
                <w:lang w:eastAsia="en-US"/>
              </w:rPr>
            </w:pPr>
          </w:p>
          <w:p w:rsidR="004E7B8A" w:rsidRPr="00A2526B" w:rsidRDefault="004E7B8A" w:rsidP="00F0509A">
            <w:pPr>
              <w:autoSpaceDE w:val="0"/>
              <w:autoSpaceDN w:val="0"/>
              <w:adjustRightInd w:val="0"/>
              <w:ind w:firstLine="142"/>
              <w:jc w:val="left"/>
              <w:rPr>
                <w:rFonts w:eastAsiaTheme="minorHAnsi"/>
                <w:sz w:val="24"/>
                <w:szCs w:val="24"/>
                <w:lang w:eastAsia="en-US"/>
              </w:rPr>
            </w:pPr>
          </w:p>
          <w:p w:rsidR="004E7B8A" w:rsidRPr="00A2526B" w:rsidRDefault="004E7B8A" w:rsidP="00F0509A">
            <w:pPr>
              <w:autoSpaceDE w:val="0"/>
              <w:autoSpaceDN w:val="0"/>
              <w:adjustRightInd w:val="0"/>
              <w:ind w:firstLine="142"/>
              <w:jc w:val="left"/>
              <w:rPr>
                <w:rFonts w:eastAsiaTheme="minorHAnsi"/>
                <w:sz w:val="24"/>
                <w:szCs w:val="24"/>
                <w:lang w:eastAsia="en-US"/>
              </w:rPr>
            </w:pPr>
          </w:p>
          <w:p w:rsidR="004E7B8A" w:rsidRPr="00A2526B" w:rsidRDefault="004E7B8A" w:rsidP="00F0509A">
            <w:pPr>
              <w:autoSpaceDE w:val="0"/>
              <w:autoSpaceDN w:val="0"/>
              <w:adjustRightInd w:val="0"/>
              <w:ind w:firstLine="142"/>
              <w:jc w:val="left"/>
              <w:rPr>
                <w:rFonts w:eastAsiaTheme="minorHAnsi"/>
                <w:sz w:val="24"/>
                <w:szCs w:val="24"/>
                <w:lang w:eastAsia="en-US"/>
              </w:rPr>
            </w:pPr>
          </w:p>
          <w:p w:rsidR="004E7B8A" w:rsidRPr="00A2526B" w:rsidRDefault="004E7B8A" w:rsidP="00F0509A">
            <w:pPr>
              <w:autoSpaceDE w:val="0"/>
              <w:autoSpaceDN w:val="0"/>
              <w:adjustRightInd w:val="0"/>
              <w:ind w:firstLine="142"/>
              <w:jc w:val="left"/>
              <w:rPr>
                <w:rFonts w:eastAsiaTheme="minorHAnsi"/>
                <w:sz w:val="24"/>
                <w:szCs w:val="24"/>
                <w:lang w:eastAsia="en-US"/>
              </w:rPr>
            </w:pPr>
          </w:p>
          <w:p w:rsidR="004E7B8A" w:rsidRPr="00A2526B" w:rsidRDefault="004E7B8A" w:rsidP="00F0509A">
            <w:pPr>
              <w:autoSpaceDE w:val="0"/>
              <w:autoSpaceDN w:val="0"/>
              <w:adjustRightInd w:val="0"/>
              <w:ind w:firstLine="142"/>
              <w:jc w:val="left"/>
              <w:rPr>
                <w:rFonts w:eastAsiaTheme="minorHAnsi"/>
                <w:sz w:val="24"/>
                <w:szCs w:val="24"/>
                <w:lang w:eastAsia="en-US"/>
              </w:rPr>
            </w:pPr>
          </w:p>
          <w:p w:rsidR="004E7B8A" w:rsidRPr="00A2526B" w:rsidRDefault="004E7B8A" w:rsidP="00F0509A">
            <w:pPr>
              <w:autoSpaceDE w:val="0"/>
              <w:autoSpaceDN w:val="0"/>
              <w:adjustRightInd w:val="0"/>
              <w:ind w:firstLine="142"/>
              <w:jc w:val="left"/>
              <w:rPr>
                <w:rFonts w:eastAsiaTheme="minorHAnsi"/>
                <w:sz w:val="24"/>
                <w:szCs w:val="24"/>
                <w:lang w:eastAsia="en-US"/>
              </w:rPr>
            </w:pPr>
          </w:p>
          <w:p w:rsidR="004E7B8A" w:rsidRPr="00A2526B" w:rsidRDefault="004E7B8A" w:rsidP="00F0509A">
            <w:pPr>
              <w:autoSpaceDE w:val="0"/>
              <w:autoSpaceDN w:val="0"/>
              <w:adjustRightInd w:val="0"/>
              <w:ind w:firstLine="142"/>
              <w:jc w:val="left"/>
              <w:rPr>
                <w:rFonts w:eastAsiaTheme="minorHAnsi"/>
                <w:sz w:val="24"/>
                <w:szCs w:val="24"/>
                <w:lang w:eastAsia="en-US"/>
              </w:rPr>
            </w:pPr>
          </w:p>
          <w:p w:rsidR="004E7B8A" w:rsidRPr="00A2526B" w:rsidRDefault="004E7B8A" w:rsidP="00F0509A">
            <w:pPr>
              <w:autoSpaceDE w:val="0"/>
              <w:autoSpaceDN w:val="0"/>
              <w:adjustRightInd w:val="0"/>
              <w:ind w:firstLine="142"/>
              <w:jc w:val="left"/>
              <w:rPr>
                <w:rFonts w:eastAsiaTheme="minorHAnsi"/>
                <w:sz w:val="24"/>
                <w:szCs w:val="24"/>
                <w:lang w:eastAsia="en-US"/>
              </w:rPr>
            </w:pPr>
          </w:p>
          <w:p w:rsidR="004E7B8A" w:rsidRPr="00A2526B" w:rsidRDefault="004E7B8A" w:rsidP="00F0509A">
            <w:pPr>
              <w:autoSpaceDE w:val="0"/>
              <w:autoSpaceDN w:val="0"/>
              <w:adjustRightInd w:val="0"/>
              <w:ind w:firstLine="142"/>
              <w:jc w:val="left"/>
              <w:rPr>
                <w:rFonts w:eastAsiaTheme="minorHAnsi"/>
                <w:sz w:val="24"/>
                <w:szCs w:val="24"/>
                <w:lang w:eastAsia="en-US"/>
              </w:rPr>
            </w:pPr>
          </w:p>
          <w:p w:rsidR="004E7B8A" w:rsidRPr="00A2526B" w:rsidRDefault="004E7B8A" w:rsidP="00F0509A">
            <w:pPr>
              <w:autoSpaceDE w:val="0"/>
              <w:autoSpaceDN w:val="0"/>
              <w:adjustRightInd w:val="0"/>
              <w:ind w:firstLine="142"/>
              <w:jc w:val="left"/>
              <w:rPr>
                <w:rFonts w:eastAsiaTheme="minorHAnsi"/>
                <w:sz w:val="24"/>
                <w:szCs w:val="24"/>
                <w:lang w:eastAsia="en-US"/>
              </w:rPr>
            </w:pPr>
          </w:p>
          <w:p w:rsidR="004E7B8A" w:rsidRPr="00A2526B" w:rsidRDefault="004E7B8A" w:rsidP="00F0509A">
            <w:pPr>
              <w:autoSpaceDE w:val="0"/>
              <w:autoSpaceDN w:val="0"/>
              <w:adjustRightInd w:val="0"/>
              <w:ind w:firstLine="142"/>
              <w:jc w:val="left"/>
              <w:rPr>
                <w:rFonts w:eastAsiaTheme="minorHAnsi"/>
                <w:sz w:val="24"/>
                <w:szCs w:val="24"/>
                <w:lang w:eastAsia="en-US"/>
              </w:rPr>
            </w:pPr>
          </w:p>
          <w:p w:rsidR="004E7B8A" w:rsidRPr="00A2526B" w:rsidRDefault="004E7B8A" w:rsidP="00F0509A">
            <w:pPr>
              <w:autoSpaceDE w:val="0"/>
              <w:autoSpaceDN w:val="0"/>
              <w:adjustRightInd w:val="0"/>
              <w:ind w:firstLine="142"/>
              <w:jc w:val="left"/>
              <w:rPr>
                <w:rFonts w:eastAsiaTheme="minorHAnsi"/>
                <w:sz w:val="24"/>
                <w:szCs w:val="24"/>
                <w:lang w:eastAsia="en-US"/>
              </w:rPr>
            </w:pPr>
          </w:p>
          <w:p w:rsidR="004E7B8A" w:rsidRPr="00A2526B" w:rsidRDefault="004E7B8A" w:rsidP="00F0509A">
            <w:pPr>
              <w:autoSpaceDE w:val="0"/>
              <w:autoSpaceDN w:val="0"/>
              <w:adjustRightInd w:val="0"/>
              <w:ind w:firstLine="142"/>
              <w:jc w:val="left"/>
              <w:rPr>
                <w:rFonts w:eastAsiaTheme="minorHAnsi"/>
                <w:sz w:val="24"/>
                <w:szCs w:val="24"/>
                <w:lang w:eastAsia="en-US"/>
              </w:rPr>
            </w:pPr>
          </w:p>
          <w:p w:rsidR="004E7B8A" w:rsidRPr="00A2526B" w:rsidRDefault="004E7B8A" w:rsidP="00F0509A">
            <w:pPr>
              <w:autoSpaceDE w:val="0"/>
              <w:autoSpaceDN w:val="0"/>
              <w:adjustRightInd w:val="0"/>
              <w:ind w:firstLine="142"/>
              <w:jc w:val="left"/>
              <w:rPr>
                <w:rFonts w:eastAsiaTheme="minorHAnsi"/>
                <w:sz w:val="24"/>
                <w:szCs w:val="24"/>
                <w:lang w:eastAsia="en-US"/>
              </w:rPr>
            </w:pPr>
          </w:p>
          <w:p w:rsidR="004E7B8A" w:rsidRPr="00A2526B" w:rsidRDefault="004E7B8A" w:rsidP="00A2526B">
            <w:pPr>
              <w:autoSpaceDE w:val="0"/>
              <w:autoSpaceDN w:val="0"/>
              <w:adjustRightInd w:val="0"/>
              <w:jc w:val="left"/>
              <w:rPr>
                <w:rFonts w:eastAsiaTheme="minorHAnsi"/>
                <w:sz w:val="24"/>
                <w:szCs w:val="24"/>
                <w:lang w:eastAsia="en-US"/>
              </w:rPr>
            </w:pPr>
          </w:p>
        </w:tc>
        <w:tc>
          <w:tcPr>
            <w:tcW w:w="3604" w:type="dxa"/>
          </w:tcPr>
          <w:p w:rsidR="004E7B8A" w:rsidRPr="00A2526B" w:rsidRDefault="004E7B8A" w:rsidP="00F0509A">
            <w:pPr>
              <w:pStyle w:val="Default"/>
              <w:ind w:firstLine="142"/>
              <w:rPr>
                <w:color w:val="auto"/>
              </w:rPr>
            </w:pPr>
            <w:r w:rsidRPr="00A2526B">
              <w:rPr>
                <w:b/>
                <w:bCs/>
                <w:color w:val="auto"/>
              </w:rPr>
              <w:t xml:space="preserve">Размещение материала </w:t>
            </w:r>
          </w:p>
          <w:p w:rsidR="004E7B8A" w:rsidRPr="00A2526B" w:rsidRDefault="004E7B8A" w:rsidP="00F0509A">
            <w:pPr>
              <w:pStyle w:val="Default"/>
              <w:ind w:firstLine="142"/>
              <w:rPr>
                <w:color w:val="auto"/>
              </w:rPr>
            </w:pPr>
            <w:r w:rsidRPr="00A2526B">
              <w:rPr>
                <w:color w:val="auto"/>
              </w:rPr>
              <w:t xml:space="preserve">Педагогическая работа с детьми старшего дошкольного возраста организуется по 2-м основным направлениям: </w:t>
            </w:r>
          </w:p>
          <w:p w:rsidR="004E7B8A" w:rsidRPr="00A2526B" w:rsidRDefault="004E7B8A" w:rsidP="00F0509A">
            <w:pPr>
              <w:pStyle w:val="Default"/>
              <w:ind w:firstLine="142"/>
              <w:rPr>
                <w:color w:val="auto"/>
              </w:rPr>
            </w:pPr>
            <w:r w:rsidRPr="00A2526B">
              <w:rPr>
                <w:color w:val="auto"/>
              </w:rPr>
              <w:t xml:space="preserve">–создание условий в группе для самостоятельной работы; </w:t>
            </w:r>
          </w:p>
          <w:p w:rsidR="004E7B8A" w:rsidRPr="00A2526B" w:rsidRDefault="004E7B8A" w:rsidP="00F0509A">
            <w:pPr>
              <w:pStyle w:val="Default"/>
              <w:ind w:firstLine="142"/>
              <w:rPr>
                <w:color w:val="auto"/>
              </w:rPr>
            </w:pPr>
            <w:r w:rsidRPr="00A2526B">
              <w:rPr>
                <w:color w:val="auto"/>
              </w:rPr>
              <w:t xml:space="preserve">–факультативная, кружковая работа с детьми. </w:t>
            </w:r>
          </w:p>
          <w:p w:rsidR="004E7B8A" w:rsidRPr="00A2526B" w:rsidRDefault="004E7B8A" w:rsidP="00F0509A">
            <w:pPr>
              <w:pStyle w:val="Default"/>
              <w:ind w:firstLine="142"/>
              <w:rPr>
                <w:color w:val="auto"/>
              </w:rPr>
            </w:pPr>
            <w:r w:rsidRPr="00A2526B">
              <w:rPr>
                <w:color w:val="auto"/>
              </w:rPr>
              <w:t xml:space="preserve">Создание условий для самостоятельной работы включает: наличие различных материалов, удобное их расположение, работы с бумагой, место, оборудованное для шитья, стол-верстак для работы с деревом), подготовка необходимых инструментов, соответствующих размеру детской руки. Это, прежде всего, относится к молоткам, стамескам, ножам, ножницам и т.п. Они должны быть настоящими, со всеми рабочими качествами, чтобы ими можно было что-то действительно делать, а не имитировать труд. Плохой инструмент, не дает возможности ребенку получить результат и приносит только разочарование и раздражение. Все острые предметы (иглы, ножницы, ножи, крючки) должны убираться в закрывающиеся ящики. Во время работы детей с ними необходимо особое внимание педагога, обеспечение определенной техники безопасности. Так, если сформировать у детей правильный навык шитья –иголка идет вверх и от себя –можно предоставить детям больше самостоятельности при работе с иглой. Дети данного возраста предпочитают чаще работать индивидуально, поэтому мест для занятий должно быть предусмотрено в 1,5 раза больше, чем количества детей в группе. Рабочие места для детей, занятых практической, продуктивной деятельностью должны быть хорошо освещены (находиться около окна или обеспечены дополнительными местным освещением). Для развития творчества детей в самостоятельной работе необходимо позаботится о подборе различных образов: картинок, рисунков с изображением поделок, игрушек, вариантов оформления изделий, выкроек кукольной одежды, готовых изделий, сшитых или связанных взрослым, схем с изображением последовательности работы для изготовления разных поделок и т.п. Это дает детям возможность почерпнуть новые идеи для своей продуктивной деятельности, а также продолжить овладение умением работать по образцу, без которого невозможна трудовая деятельность. На верхней полке шкафа выделяется место для периодически меняющихся выставок (народное искусство, детские поделки, работы школьников, родителей, воспитателей и др.). </w:t>
            </w:r>
          </w:p>
          <w:p w:rsidR="004E7B8A" w:rsidRPr="00A2526B" w:rsidRDefault="004E7B8A" w:rsidP="00F0509A">
            <w:pPr>
              <w:pStyle w:val="Default"/>
              <w:ind w:firstLine="142"/>
              <w:rPr>
                <w:color w:val="auto"/>
              </w:rPr>
            </w:pPr>
            <w:r w:rsidRPr="00A2526B">
              <w:rPr>
                <w:color w:val="auto"/>
              </w:rPr>
              <w:t xml:space="preserve">На следующей помещаются материалы и оборудование для работы с бумагой и картоном (различные виды бумаги и картона, выкройки, краски, кисти, клей крахмальный, казеиновый, ПВА, карандаши, салфетки, ножницы и др.). Затем –все для работы с использованным материалом (различные коробки из-под пищевых продуктов, парфюмерии, шпагат, проволока в полихлорвиниловой оболочке, поролон, пенопласт и др.). Далее на полке располагается все необходимое для шитья (только в подготовительных к школе группах): одна-две швейные детские машинки; коробка с набором ниток, пуговиц, тесьмы, резинки; коробка с кусками различных видов тканей; альбом с образцами тканей; выкройки; шаблоны и др. </w:t>
            </w:r>
          </w:p>
          <w:p w:rsidR="004E7B8A" w:rsidRPr="00A2526B" w:rsidRDefault="004E7B8A" w:rsidP="00F0509A">
            <w:pPr>
              <w:autoSpaceDE w:val="0"/>
              <w:autoSpaceDN w:val="0"/>
              <w:adjustRightInd w:val="0"/>
              <w:ind w:firstLine="142"/>
              <w:jc w:val="left"/>
              <w:rPr>
                <w:rFonts w:eastAsiaTheme="minorHAnsi"/>
                <w:b/>
                <w:bCs/>
                <w:sz w:val="24"/>
                <w:szCs w:val="24"/>
                <w:lang w:eastAsia="en-US"/>
              </w:rPr>
            </w:pPr>
            <w:r w:rsidRPr="00A2526B">
              <w:rPr>
                <w:sz w:val="24"/>
                <w:szCs w:val="24"/>
              </w:rPr>
              <w:t>Для работы с деревом в группе может быть оборудован уголок труда или выделено специальное помещение. Для конструирования в старших группах специального места не выделяют, а используют те же столы, за которыми дети занимаются, или любые свободные Мелкий строительный материал хранят в коробках. Крупный –убирают в закрытые шкафы и стеллажи. Пластины, как для настольного, так и для напольного строительного материала находятся здесь же. Мелкий материал складывают в коробки</w:t>
            </w:r>
          </w:p>
        </w:tc>
      </w:tr>
      <w:tr w:rsidR="002E7963" w:rsidRPr="00A2526B" w:rsidTr="003A6D3D">
        <w:tc>
          <w:tcPr>
            <w:tcW w:w="10550" w:type="dxa"/>
            <w:gridSpan w:val="3"/>
          </w:tcPr>
          <w:p w:rsidR="002E7963" w:rsidRPr="00A2526B" w:rsidRDefault="002E7963" w:rsidP="00F0509A">
            <w:pPr>
              <w:ind w:firstLine="142"/>
              <w:jc w:val="center"/>
              <w:rPr>
                <w:b/>
                <w:bCs/>
                <w:sz w:val="24"/>
                <w:szCs w:val="24"/>
              </w:rPr>
            </w:pPr>
            <w:r w:rsidRPr="00A2526B">
              <w:rPr>
                <w:b/>
                <w:bCs/>
                <w:sz w:val="24"/>
                <w:szCs w:val="24"/>
              </w:rPr>
              <w:t>Предметная среда для познавательно-исследовательской деятельности</w:t>
            </w:r>
          </w:p>
          <w:p w:rsidR="002E7963" w:rsidRPr="00A2526B" w:rsidRDefault="002E7963" w:rsidP="00F0509A">
            <w:pPr>
              <w:pStyle w:val="Default"/>
              <w:ind w:firstLine="142"/>
              <w:jc w:val="center"/>
              <w:rPr>
                <w:b/>
                <w:bCs/>
                <w:color w:val="auto"/>
              </w:rPr>
            </w:pPr>
          </w:p>
        </w:tc>
      </w:tr>
      <w:tr w:rsidR="004E7B8A" w:rsidRPr="00A2526B" w:rsidTr="002E7963">
        <w:tc>
          <w:tcPr>
            <w:tcW w:w="6946" w:type="dxa"/>
            <w:gridSpan w:val="2"/>
          </w:tcPr>
          <w:p w:rsidR="004E7B8A" w:rsidRPr="00A2526B" w:rsidRDefault="002E7963" w:rsidP="00F0509A">
            <w:pPr>
              <w:autoSpaceDE w:val="0"/>
              <w:autoSpaceDN w:val="0"/>
              <w:adjustRightInd w:val="0"/>
              <w:ind w:firstLine="142"/>
              <w:jc w:val="left"/>
              <w:rPr>
                <w:rFonts w:eastAsiaTheme="minorHAnsi"/>
                <w:sz w:val="24"/>
                <w:szCs w:val="24"/>
                <w:lang w:eastAsia="en-US"/>
              </w:rPr>
            </w:pPr>
            <w:r w:rsidRPr="00A2526B">
              <w:rPr>
                <w:rFonts w:eastAsiaTheme="minorHAnsi"/>
                <w:b/>
                <w:bCs/>
                <w:sz w:val="24"/>
                <w:szCs w:val="24"/>
                <w:lang w:eastAsia="en-US"/>
              </w:rPr>
              <w:t xml:space="preserve">Вторая группа раннего возраста </w:t>
            </w:r>
          </w:p>
          <w:p w:rsidR="004E7B8A" w:rsidRPr="00A2526B" w:rsidRDefault="004E7B8A" w:rsidP="00F0509A">
            <w:pPr>
              <w:pStyle w:val="Default"/>
              <w:ind w:firstLine="142"/>
              <w:rPr>
                <w:color w:val="auto"/>
              </w:rPr>
            </w:pPr>
            <w:r w:rsidRPr="00A2526B">
              <w:rPr>
                <w:color w:val="auto"/>
              </w:rPr>
              <w:t xml:space="preserve">В возрасте 3 лет исследовательские действия ребенка встроены в предметно-манипулятивную деятельность. Ребенок находится во власти внешней ситуации, его действия зависят от окружающих вещей. Поэтому материалы для познавательно-исследовательской деятельности, в основном, должны быть представлены объектами для исследования в реальном действии, яркими и привлекательными, которые вызывают интерес ребенка. Эти объекты со специально выделенными, как бы подчеркнутыми физическими свойствами (цвет, форма, величина) заключают всебе возможности освоения внешних свойств вещей (в процессе простой группировки с ориентацией на одно из свойств, парного соотнесения и т.п.), а также возможности освоения действий с простыми орудиями, опосредствующими человеческую деятельность. Действия с такими объектами необходимы для сенсорного развития и развития наглядно-действенного мышления, координации руки и глаза, развития моторики. К таким объектам относятся наборы объемных геометрических тел, различающихся по цвету (основные цвета) и величине (контрастные размеры), доски-вкладыши с основными формами (круг, квадрат, треугольник), крупные цветные мозаики, пирамидки, стержни для нанизывания колец, шнуровки, молоточки для вбивания втулок и т.п. В число объектов для исследования полезно также включить несколько игрушек-забав с простой однозначной зависимостью эффекта (светового, звукового, двигательного) от производимого действия. Большое поле для исследования в действии открывает оборудование для игры с песком и водой, которым, по возможности, следует оснастить групповое помещение. Для детей данного возраста необходимы также простые материалы, относящиеся к типу образно-символических, позволяющие расширять круг представлений ребенка, развивать речь, продвигающие ребенка на уровень образной репрезентации мира. Это наборы картинок с изображениями простых геометрических форм, бытовых предметов, животных, растений и плодов, разрезные (складные) кубики и картинки (из 2 -4 элементов), парные картинки для сравнения, простые сюжетные картинки, серии картинок (истории в картинках) с последовательностью из 2-3 событий или бытовых действий и т.п. Этот материал стимулирует исследование и упорядочение в виде простых группировок (по сенсорным свойствам и по смыслу изображенных предметов), установление простых отношениймежду элементами (целое –части) и временных отношений (сначала –потом). Для расширения круга представлений и простой группировки могут использоваться и разнообразные образные игрушки –объемные и плоскостные фигурки животных, наборы муляжей фруктов и овощей и т.п. (см. в разделе «Материалы для игровой деятельности»).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кновым или немного «подзабытым» материалам. Дети 3-4 лет могут открывать новые возможности действия с ними, их группировки, упорядочения, соотнесения элементов и целого. </w:t>
            </w:r>
          </w:p>
          <w:p w:rsidR="004E7B8A" w:rsidRPr="00A2526B" w:rsidRDefault="004E7B8A" w:rsidP="00F0509A">
            <w:pPr>
              <w:pStyle w:val="Default"/>
              <w:ind w:firstLine="142"/>
              <w:rPr>
                <w:b/>
                <w:bCs/>
                <w:color w:val="auto"/>
              </w:rPr>
            </w:pPr>
            <w:r w:rsidRPr="00A2526B">
              <w:rPr>
                <w:color w:val="auto"/>
              </w:rPr>
              <w:t>Объекты для исследования в действии содержат в себе возможности более тонкой дифференцировки внешних свойств (цвета, формы, величины), позволяя ребенку осваивать общепринятые представления о свойствах вещей и их отношениях (сенсорные эталоны). Это наборы для группировки и сериации с более широким диапазоном геометрических форм (до пяти форм), цветов (до 6 -8), более сложными отношениями величин (сериационные ряды из 3 -5 элементов). Усложняются и объекты для ориентировки в соотношении частей и целого (доски-вкладыши с составными формами –из 2-3 частей, простые объекты-головоломки –сборно-разборные игрушки из нескольких элементов и т.п.). При этом элементы, из которых составляется целое, должны быть очевидны, открыты для восприятия ребенка. Усложняется по содержанию и образно-символический материал, расширяется его диапазон как по тематике, так и по охвату репрезентированных в каждой теме предметов и явлений. Этот тип материала представлен большим разнообразием наборов картинок для группировки (с геометрическими формами разного цвета, величины и с изображениями различных реальных предметов окружения, до 4 -6 каждой группы), сюжетными картинками, сериями картинок для выстраивания последовательностей событий (до 3-4), простыми парными картинками и парными картинками типа «лото», разрезными картинками (из 4 -6 элементов) и т.п. Полезны также наборы карточек, дающих возможность группировки по 2-3 признакам-основаниям последовательно (например, по назначению предметов, затем те же карточки –по цвету и т. д.). Образно-символический материал расширяет круг представлений ребенка, стимулирует развитие речи, способствует поиску и установлению признаков сходства и различия, пространственных отношений (целое-части) и временных отношений.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 новым или немного «подзабытым» материалам.</w:t>
            </w:r>
            <w:r w:rsidRPr="00A2526B">
              <w:rPr>
                <w:b/>
                <w:bCs/>
                <w:color w:val="auto"/>
              </w:rPr>
              <w:t xml:space="preserve"> </w:t>
            </w:r>
          </w:p>
          <w:p w:rsidR="004E7B8A" w:rsidRPr="00A2526B" w:rsidRDefault="004E7B8A" w:rsidP="00F0509A">
            <w:pPr>
              <w:autoSpaceDE w:val="0"/>
              <w:autoSpaceDN w:val="0"/>
              <w:adjustRightInd w:val="0"/>
              <w:ind w:firstLine="142"/>
              <w:jc w:val="left"/>
              <w:rPr>
                <w:rFonts w:eastAsiaTheme="minorHAnsi"/>
                <w:sz w:val="24"/>
                <w:szCs w:val="24"/>
                <w:lang w:eastAsia="en-US"/>
              </w:rPr>
            </w:pPr>
          </w:p>
        </w:tc>
        <w:tc>
          <w:tcPr>
            <w:tcW w:w="3604" w:type="dxa"/>
          </w:tcPr>
          <w:p w:rsidR="004E7B8A" w:rsidRPr="00A2526B" w:rsidRDefault="004E7B8A" w:rsidP="00F0509A">
            <w:pPr>
              <w:pStyle w:val="Default"/>
              <w:ind w:firstLine="142"/>
              <w:rPr>
                <w:color w:val="auto"/>
              </w:rPr>
            </w:pPr>
            <w:r w:rsidRPr="00A2526B">
              <w:rPr>
                <w:b/>
                <w:bCs/>
                <w:color w:val="auto"/>
              </w:rPr>
              <w:t xml:space="preserve">Средняя группа </w:t>
            </w:r>
          </w:p>
          <w:p w:rsidR="004E7B8A" w:rsidRPr="00A2526B" w:rsidRDefault="004E7B8A" w:rsidP="00F0509A">
            <w:pPr>
              <w:pStyle w:val="Default"/>
              <w:ind w:firstLine="142"/>
              <w:rPr>
                <w:color w:val="auto"/>
              </w:rPr>
            </w:pPr>
            <w:r w:rsidRPr="00A2526B">
              <w:rPr>
                <w:color w:val="auto"/>
              </w:rPr>
              <w:t xml:space="preserve">В возрасте 4-5 лет деятельности ребенка дифференцируются, действия начинают определяться словесно выраженным замыслом, речь все больше выступает в своей планирующей функции; ребенок постепенно освобождается от ситуативной связанности. Исследовательские действия присутствуют во всех видах его деятельности (игровой, продуктивной) как начальная ориентировка в любом новом материале. Вместе с тем, начинает вычленяться и познавательно-исследовательская деятельность как таковая, со специфическим мотивом –понять, узнать, попробовать достичь определенного эффекта при воздействии на объект. </w:t>
            </w:r>
          </w:p>
          <w:p w:rsidR="004E7B8A" w:rsidRPr="00A2526B" w:rsidRDefault="004E7B8A" w:rsidP="00F0509A">
            <w:pPr>
              <w:pStyle w:val="Default"/>
              <w:ind w:firstLine="142"/>
              <w:rPr>
                <w:color w:val="auto"/>
              </w:rPr>
            </w:pPr>
            <w:r w:rsidRPr="00A2526B">
              <w:rPr>
                <w:color w:val="auto"/>
              </w:rPr>
              <w:t xml:space="preserve">Интерес детей к материалам с «изолированными» сенсорными свойствами в значительной мере угасает. Исследование тонких сенсорных дифференцировок, анализ соотношения целого и частей (ан литическое восприятие), освоение новых орудийных действий в известной степени включаются как ориентировочная часть в уже сложившиеся продуктивную (изобразительную и конструктивную), игровую, бытовую деятельности ребенка, более осмысленные и привлекательные для него, нежели простые упражнения с сенсорными (дидактическими) материалами. Поэтому для формирования и поддержки познавательно-исследовательской деятельности детей данного возраста, в отличие от младших групп, необходим несколько иной материал. Среди объектов для исследования в действии все большее место должны занимать объекты с сочетанием свойств-параметров или элементов целого, стимулирующие развитие аналитического восприятия (например, объекты для группировки и сериации по двум признакам одновременно, объекты для группировки с последовательным перебором двух-трех признаков, доски-вкладыши с составными формами, геометрические мозаики сграфическими образцами и т.п.). Усиливается значение объектов-»головоломок» в широком понимании этого слова, несущих в себе познавательно-исследовательскую задачу (как это устроено, что надо сделать, чтобы достичь какого-то эффекта, как разобрать и снова собрать эту вещь), стимулирующих предварительное рассуждение, анализ целого и его элементов, действия по преобразованию объекта с поиском причинно-следственных отношений и комбинаторных связей. Объекты-«головоломки» могут представлять собой совершенно искусственные объекты (сборные кубы, шары, проблемные ящики и т.п.), но отчасти они создают общее поле материалов с игровой и продуктивной деятельностью, пересекаясь с ними (игрушки-трансформеры, сборно-разборные игрушки, конструктивные модули и пр.). </w:t>
            </w:r>
          </w:p>
          <w:p w:rsidR="004E7B8A" w:rsidRPr="00A2526B" w:rsidRDefault="004E7B8A" w:rsidP="00F0509A">
            <w:pPr>
              <w:ind w:firstLine="142"/>
              <w:rPr>
                <w:sz w:val="24"/>
                <w:szCs w:val="24"/>
              </w:rPr>
            </w:pPr>
            <w:r w:rsidRPr="00A2526B">
              <w:rPr>
                <w:sz w:val="24"/>
                <w:szCs w:val="24"/>
              </w:rPr>
              <w:t>Образно-символический материал расширяется по тематике и усложняется по содержанию репрезентированных в нем предметов и явлений окружающего мира, а также усложняется в направлении более сложных «комплексных» оснований классификации предметов и явлений. Это разнообразные наборы картинок для классификации, парного сравнения, включения недостающего элемента в класс, сюжетные картинки, серии сюжетных картинок для выстраивания событийных последовательностей (до 4 -6) и т.п. При этом карточки могут быть обычными (допускающими многовариантные решения) или с замковым соединением типа паззлов, обеспечивающим проверку правильности решения. Для развития аналитического восприятия полезны разрезные картинки и кубики (из 6 -8 элементов).</w:t>
            </w:r>
          </w:p>
          <w:p w:rsidR="004E7B8A" w:rsidRPr="00A2526B" w:rsidRDefault="004E7B8A" w:rsidP="00F0509A">
            <w:pPr>
              <w:pStyle w:val="Default"/>
              <w:ind w:firstLine="142"/>
              <w:rPr>
                <w:b/>
                <w:bCs/>
                <w:color w:val="auto"/>
              </w:rPr>
            </w:pPr>
            <w:r w:rsidRPr="00A2526B">
              <w:rPr>
                <w:color w:val="auto"/>
              </w:rPr>
              <w:t>Для введения в жизнь детей наглядно-графических моделей как важного культурного средства познавательной деятельности полезны материалы типа «лото» с сопоставлением реалистических и схематических изображений разнообразных предметов, а также разного рода «графические головоломки» (разнообразныеграфические лабиринты, схемы маршрутов персонажей и т.п.). Такие материалы могут существовать в виде отдельных бланков, буклетов, а также в виде настольно-печатных «развивающих» игр (для индивидуального и группового использования). Естественным образом наглядно-графические модели в виде условного плана-маршрута входят в жизнь детей через игру с правилами «гусек», которая осваивается на пятом году жизни. В этом материал для познавательно-исследовательской деятельности пересекается с игровым материалом. В средней группе должен появиться нормативно-знаковый материал в виде кубиков с буквами и цифрами, наборов картинок с изображениями букв и предметов, цифр и предметов и т.п. Этот материал, свободно исследуемый детьми, вводит их, пока еще внешне, на уровне графических образцов, в нормативно-знаковый мир. Размещение материала должно быть принципиально иным, нежели в младших группах. Для объектов исследования в действии должен быть выделен рабочий стол, вокруг которого могут стоять или сидеть несколько детей (в этом возрасте очень важно обеспечить возможность работы в общем пространстве со сверстниками); рядом следует расположить полку (низкий стеллаж) с соответствующим материалом. Образно-символический и знаковый материалы компактно располагаются в коробках с условными метками-ярлычками на доступных детям полках шкафа, стеллажей. Этот материал дети могут свободно брать и располагаться с ним в удобных, спокойных местах группового помещения (индивидуально или со сверстниками).</w:t>
            </w:r>
            <w:r w:rsidRPr="00A2526B">
              <w:rPr>
                <w:b/>
                <w:bCs/>
                <w:color w:val="auto"/>
              </w:rPr>
              <w:t xml:space="preserve"> </w:t>
            </w:r>
          </w:p>
        </w:tc>
      </w:tr>
      <w:tr w:rsidR="004E7B8A" w:rsidRPr="00A2526B" w:rsidTr="002E7963">
        <w:tc>
          <w:tcPr>
            <w:tcW w:w="10550" w:type="dxa"/>
            <w:gridSpan w:val="3"/>
          </w:tcPr>
          <w:p w:rsidR="004E7B8A" w:rsidRPr="00A2526B" w:rsidRDefault="004E7B8A" w:rsidP="00F0509A">
            <w:pPr>
              <w:pStyle w:val="Default"/>
              <w:ind w:firstLine="142"/>
              <w:rPr>
                <w:color w:val="auto"/>
              </w:rPr>
            </w:pPr>
            <w:r w:rsidRPr="00A2526B">
              <w:rPr>
                <w:b/>
                <w:bCs/>
                <w:color w:val="auto"/>
              </w:rPr>
              <w:t xml:space="preserve">Старшая и подготовительная группы </w:t>
            </w:r>
          </w:p>
          <w:p w:rsidR="004E7B8A" w:rsidRPr="00A2526B" w:rsidRDefault="004E7B8A" w:rsidP="00F0509A">
            <w:pPr>
              <w:ind w:firstLine="142"/>
              <w:rPr>
                <w:sz w:val="24"/>
                <w:szCs w:val="24"/>
              </w:rPr>
            </w:pPr>
            <w:r w:rsidRPr="00A2526B">
              <w:rPr>
                <w:rFonts w:eastAsiaTheme="minorHAnsi"/>
                <w:sz w:val="24"/>
                <w:szCs w:val="24"/>
                <w:lang w:eastAsia="en-US"/>
              </w:rPr>
              <w:t>В старшем дошкольном возрасте (5 -7 лет) действия ребенка во все большей мере определяются внутренними целями, замыслами. К концу дошкольного возраста разные виды</w:t>
            </w:r>
            <w:r w:rsidRPr="00A2526B">
              <w:rPr>
                <w:sz w:val="24"/>
                <w:szCs w:val="24"/>
              </w:rPr>
              <w:t>деятельности отчетливо дифференцируются, одновременно возникают внутренние схемы упорядочения опыта (родовидовые, причинно-следственные, пространственно-временные). Ребенок переходит от внешнего обследования предметов к познанию внутренних связей вещей и явлений, преобразованию предметов с предвосхищением результата, с преднамеренным вызовом определенных эффектов в зависимости от условий действия. Успешность этого движения зависит от разнообразия форм активности ребенка, многообразия материалов, обеспечивающих разные виды его деятельности, в том числе, познавательно-исследовательскую. Как и в предыдущих возрастах, для познавательно-исследовательской деятельности детям необходимы материалы разных типов. При этом объекты для исследования в действии должны включать в себя широкий спектр природных объектов (коллекции минералов, ракушек, плодов растений и т.п.), культурных объектов (простые приборы и механизмы) и искусственных «сложных» объектов, специально разработанных для детского экспериментирования (типа сложных «проблемных» ящиков, различного рода объектов-головоломок со скрытыми от глаза взаимосвязями элементов). Большое место в ряду материалов данного типа должны занимать модели-копии, позволяющие исследовать «механику» действия сложных реальных объектов (действующие модели парусника, подъемного крана-лебедки, ветряной мельницы-вертушки, шлюзов и т.п.), наборы для моделирования тех или иных природных явлений (магнит, преломляющие призмы, светофильтры и т.п.), позволяющие устанавливать причинно-следственные связи, варьировать условия достижения того или иного эффекта. Образно-символический материал должен отражать многообразие природного и рукотворного мира, задаватьнеобходимость сравнения, поиска родовидовых (иерархических) классификационных связей, пространственно-временных отношений, наглядного моделирования этих связей и отношений. Образно-символический материал предоставляет возможность исследования и выделения существенных признаков предметов и явлений окружающего мира, поиска их места в системе связанных с ними предметов и явлений. Это разного рода картинки для иерархической классификации предметов (установления родовидовых связей), серии картинок по исторической тематике для выстраивания временных рядов (раньше –сейчас) и т.п., позволяющие исследовать и упорядочивать (категоризировать) сложные явления природного и социального мира. Все эти взаимосвязи ребенок легче постигает, если средством их исследования выступают наглядно-графические модели устройства сложных предметов, связей между явлениями природного и социального мира (значение наглядно-графического моделирования для познавательного развития ребенка продемонстрировано в многочисленных исследованиях Л.А.Венгера и др. Поэтому образно-символический материал для данного возраста дополняется, по возможности, условными схематическими изображениями как самих предметов и явлений, так и возможных способов их упорядочения (классификационные таблицы, парные картинки с реалистическими и условными изображениями предметов и явлений, схемы последовательных преобразований, схемы-планы пространственного расположения элементов целого и т.п.). Наглядно-графические модели представляют собой своеобразный мост, перекидывающийся между образно-символическим материалом и объектами для исследования в действии. Последние могут оснащаться графическими образцами, представляющими искомый объект или преобразования с ним в виде поэлементной схемы, расчлененных на элементы или нерасчлененных контурных образцов (для сложных мозаик, геометрических головоломок и т.п.). Частично материалы для преобразований по схеме пересекаются с материалами для конструктивной деятельности. Необходимы детям и инструменты, позволяющие создавать различные «модельные» схематические изображения (циркули, линейки, наборы разнообразных лекал). В арсенале образно-символического материала должны также появиться наглядно-графические модели пространства, являющиеся общекультурной принадлежностью (глобус, географические карты, иллюстрированные планы местности, города и т.п.), общепринятые системы условных графических обозначений (наборы карточек с изображением дорожных знаков, наборы карточек с обозначением погодных явлений и т.п.). Необходимой составляющей образно-символического материала являются также иллюстрированные издания познавательногохарактера (книги и альбомы), которые расширяют образный мир ребенка и содержат элементы наглядно графического моделирования (например, детские географические атласы, книги о мире растений и животных с иерархическими родовидовыми классификационными схемами, книги об истории рукотворных предметов, последовательно изменяющихся от простого к сложному и т.п.). Эти материалы могут быть дополнены коллекциями марок, монет, расширяющими кругозор, содержащими большие возможности для классификационного исследования. Нормативно-знаковый материал в жизни детей 5 -7 лет должен занимать существенное место, обеспечивая постепенное вхождение в знаковые системы языка и математики. Это всевозможные азбуки (магнитные, разрезные), и приспособления для работы с ними, цифровые кассы, карточки с изображением количества предметов и цифр и т.п. материалы, которые дети осваивают в своей свободной деятельности и в непринужденном взаимодействии со взрослым (мы не рассматриваем здесь материал для специальных обучающих занятий –это особый вопрос, связанный с конкретными образовательными программами). Размещение материала в группах старшего дошкольного возраста примерно такое же, как в средних группах. Объекты для исследования в действии располагаются в специально выделенном уголке экспериментирования (с рабочим столом на несколькочеловек и полками или стеллажом). Наборы образно-символического материала помещаются компактно в коробках на открытых полках шкафа, стеллажах. Здесь же находится и иллюстрированная познавательная литература. Нормативно-знаковый материал целесообразно расположить поблизости от магнитной или обычной доски, большого фланелеграфа. Необходимо широко использовать стены группового помещения для размещения больших карт, иллюстрированных таблиц и т.п.</w:t>
            </w:r>
          </w:p>
          <w:p w:rsidR="004E7B8A" w:rsidRPr="00A2526B" w:rsidRDefault="004E7B8A" w:rsidP="00761BD2">
            <w:pPr>
              <w:pStyle w:val="Default"/>
              <w:rPr>
                <w:b/>
                <w:bCs/>
                <w:color w:val="auto"/>
              </w:rPr>
            </w:pPr>
          </w:p>
        </w:tc>
      </w:tr>
      <w:tr w:rsidR="004E7B8A" w:rsidRPr="00A2526B" w:rsidTr="002E7963">
        <w:tc>
          <w:tcPr>
            <w:tcW w:w="10550" w:type="dxa"/>
            <w:gridSpan w:val="3"/>
          </w:tcPr>
          <w:p w:rsidR="004E7B8A" w:rsidRPr="00A2526B" w:rsidRDefault="004E7B8A" w:rsidP="00F0509A">
            <w:pPr>
              <w:pStyle w:val="Default"/>
              <w:ind w:firstLine="142"/>
              <w:rPr>
                <w:b/>
                <w:bCs/>
                <w:color w:val="auto"/>
              </w:rPr>
            </w:pPr>
            <w:r w:rsidRPr="00A2526B">
              <w:rPr>
                <w:b/>
                <w:color w:val="auto"/>
              </w:rPr>
              <w:t>Предметная среда для организации двигательной активности детей</w:t>
            </w:r>
          </w:p>
        </w:tc>
      </w:tr>
      <w:tr w:rsidR="004E7B8A" w:rsidRPr="00A2526B" w:rsidTr="002E7963">
        <w:tc>
          <w:tcPr>
            <w:tcW w:w="3473" w:type="dxa"/>
          </w:tcPr>
          <w:p w:rsidR="004E7B8A" w:rsidRPr="00A2526B" w:rsidRDefault="002E7963" w:rsidP="00F0509A">
            <w:pPr>
              <w:autoSpaceDE w:val="0"/>
              <w:autoSpaceDN w:val="0"/>
              <w:adjustRightInd w:val="0"/>
              <w:ind w:firstLine="142"/>
              <w:jc w:val="left"/>
              <w:rPr>
                <w:rFonts w:eastAsiaTheme="minorHAnsi"/>
                <w:sz w:val="24"/>
                <w:szCs w:val="24"/>
                <w:lang w:eastAsia="en-US"/>
              </w:rPr>
            </w:pPr>
            <w:r w:rsidRPr="00A2526B">
              <w:rPr>
                <w:rFonts w:eastAsiaTheme="minorHAnsi"/>
                <w:b/>
                <w:bCs/>
                <w:sz w:val="24"/>
                <w:szCs w:val="24"/>
                <w:lang w:eastAsia="en-US"/>
              </w:rPr>
              <w:t>Вторая группа раннего возраста</w:t>
            </w:r>
            <w:r w:rsidR="004E7B8A" w:rsidRPr="00A2526B">
              <w:rPr>
                <w:rFonts w:eastAsiaTheme="minorHAnsi"/>
                <w:b/>
                <w:bCs/>
                <w:sz w:val="24"/>
                <w:szCs w:val="24"/>
                <w:lang w:eastAsia="en-US"/>
              </w:rPr>
              <w:t xml:space="preserve"> </w:t>
            </w:r>
          </w:p>
          <w:p w:rsidR="004E7B8A" w:rsidRPr="00A2526B" w:rsidRDefault="004E7B8A" w:rsidP="00F0509A">
            <w:pPr>
              <w:pStyle w:val="Default"/>
              <w:ind w:firstLine="142"/>
              <w:rPr>
                <w:color w:val="auto"/>
              </w:rPr>
            </w:pPr>
            <w:r w:rsidRPr="00A2526B">
              <w:rPr>
                <w:color w:val="auto"/>
              </w:rPr>
              <w:t xml:space="preserve">Дети третьего года жизни очень активны, стараются действовать самостоятельно, совершая большое разнообразие движений с использованием разных пособий (ходьба по скамейке, лазанье и ползание под столом, стульями, прокатывание шарика, мяча, бросание мяча и различных предметов, ходьба по ограниченной опоре с сохранением равновесия и др.). Самостоятельная двигательная активность детей 3 лет связана с обыгрыванием разных предметов и игрушек. Дети тянутся за игрушкой, наклоняются, влезают на куб, прилагают определенные усилия, чтобы достать тот или иной предмет или пособие. </w:t>
            </w:r>
          </w:p>
          <w:p w:rsidR="004E7B8A" w:rsidRPr="00A2526B" w:rsidRDefault="004E7B8A" w:rsidP="00F0509A">
            <w:pPr>
              <w:pStyle w:val="Default"/>
              <w:ind w:firstLine="142"/>
              <w:rPr>
                <w:color w:val="auto"/>
              </w:rPr>
            </w:pPr>
            <w:r w:rsidRPr="00A2526B">
              <w:rPr>
                <w:color w:val="auto"/>
              </w:rPr>
              <w:t xml:space="preserve">Существенное значение для развития моторики детей имеет возникновение сюжетной игры. Однако, наблюдения показывают, что часто в этих играх малыши двигаются недостаточно. Их игры носят малоподвижный характер, так, все действия с куклой, мишкой, зайчиком и др. выполняются, главным образом, в процессе сидения, стояния или в ходьбе. </w:t>
            </w:r>
          </w:p>
          <w:p w:rsidR="004E7B8A" w:rsidRPr="00A2526B" w:rsidRDefault="004E7B8A" w:rsidP="00F0509A">
            <w:pPr>
              <w:pStyle w:val="Default"/>
              <w:ind w:firstLine="142"/>
              <w:rPr>
                <w:color w:val="auto"/>
              </w:rPr>
            </w:pPr>
            <w:r w:rsidRPr="00A2526B">
              <w:rPr>
                <w:color w:val="auto"/>
              </w:rPr>
              <w:t xml:space="preserve">Движения ребенка 3-го года жизни еще недостаточно сформированы как произвольные, они часто хаотичны и непреднамеренны. В освоении движений и проявлении своей двигательной активности значительную роль у малышей играет способность действовать по подражанию знакомым образам, взрослому, имитируя животных, птиц, транспорт и т. д. Имитационные движения занимают у детей важное место в их самостоятельной деятельности. Можно наблюдать, как ребенок проявляет свою двигательную активность в играх с образными игрушками. Например, ребенок с зайчиком прыгает, убегает от волка, подлезает под дуги, прячется в туннеле и т. д. </w:t>
            </w:r>
          </w:p>
          <w:p w:rsidR="004E7B8A" w:rsidRPr="00A2526B" w:rsidRDefault="004E7B8A" w:rsidP="00F0509A">
            <w:pPr>
              <w:ind w:firstLine="142"/>
              <w:rPr>
                <w:sz w:val="24"/>
                <w:szCs w:val="24"/>
              </w:rPr>
            </w:pPr>
            <w:r w:rsidRPr="00A2526B">
              <w:rPr>
                <w:sz w:val="24"/>
                <w:szCs w:val="24"/>
              </w:rPr>
              <w:t>Малыши стараются подражать действиям взрослого, но при этом они не придерживаются точно заданной формы движения. Для них главное многократно самостоятельно повторять движения и действия, при этом ощущая огромную радость.</w:t>
            </w:r>
          </w:p>
          <w:p w:rsidR="004E7B8A" w:rsidRPr="00A2526B" w:rsidRDefault="004E7B8A" w:rsidP="00F0509A">
            <w:pPr>
              <w:ind w:firstLine="142"/>
              <w:rPr>
                <w:sz w:val="24"/>
                <w:szCs w:val="24"/>
              </w:rPr>
            </w:pPr>
            <w:r w:rsidRPr="00A2526B">
              <w:rPr>
                <w:sz w:val="24"/>
                <w:szCs w:val="24"/>
              </w:rPr>
              <w:t>Значительно увеличивается двигательная активность детей 3 лет в процессе игр с использованием физкультурных пособий. Их действия с пособиями достаточно просты, они обычно обыгрывают их. Например, ребенок берет обруч, лежащий на полу, садится в него, представляя, что это домик, затем бежит к лисичке и садится вместе с ней. Потом берет зайку, мишку и пр. и опять кладет их в свой «домик» и т.д. Другой ребенок может использовать обруч в качестве руля автомобиля. Из веревки, скакалки дети могут также соорудить дом (выложить на полу круг), построить заборчик из гимнастических палок, при этом используя такие действия, как перешагивание, подлезание.</w:t>
            </w:r>
          </w:p>
          <w:p w:rsidR="004E7B8A" w:rsidRPr="00A2526B" w:rsidRDefault="004E7B8A" w:rsidP="00F0509A">
            <w:pPr>
              <w:pStyle w:val="Default"/>
              <w:ind w:firstLine="142"/>
              <w:rPr>
                <w:color w:val="auto"/>
              </w:rPr>
            </w:pPr>
            <w:r w:rsidRPr="00A2526B">
              <w:rPr>
                <w:color w:val="auto"/>
              </w:rPr>
              <w:t xml:space="preserve">Если проанализировать действия ребенка, то можно заметить, что они выполняются в различных комбинациях и пространственно-временных соотношениях (разное направление, скорость, темп и т.д.). Важно педагогу находить рациональное сочетание пособий и движений, не допускать их однообразия. В таких условиях у детей быстро появляется умение переносить уже хорошо знакомые движения в новую обстановку. В процессе руководства двигательной активностью детей следует обращать внимание на то, чем заняты дети, и, в случае необходимости, переключать их с одного вида деятельности на другой. Учитывая быструю утомляемость младших дошкольников от однообразных движений и поз, их неумение регулировать свою двигательную активность, важно постоянно следить за сменой движений и чередованием их с отдыхом. Трехлетние дети любят выполнять поручения взрослых, поэтому чаще надо привлекать малышей к расстановке и уборке пособий. </w:t>
            </w:r>
          </w:p>
          <w:p w:rsidR="004E7B8A" w:rsidRPr="00A2526B" w:rsidRDefault="004E7B8A" w:rsidP="00F0509A">
            <w:pPr>
              <w:pStyle w:val="Default"/>
              <w:ind w:firstLine="142"/>
              <w:rPr>
                <w:color w:val="auto"/>
              </w:rPr>
            </w:pPr>
            <w:r w:rsidRPr="00A2526B">
              <w:rPr>
                <w:color w:val="auto"/>
              </w:rPr>
              <w:t xml:space="preserve">Двигательная активность детей 4-го года жизни характеризуется достаточно высоким уровнем самостоятельности действий с различными предметами и физкультурными пособиями (мячом, обручем, резиновыми кольцами и т.д.), так как они уже имеют необходимый двигательный опыт. Движения детей более разнообразны и координированы. У детей на четвертом году жизни формируются элементарные навыки совместной двигательной и игровой деятельности. В самостоятельной деятельности дети начинают все больше использовать разные упражнения в ходьбе, беге, прыжках, бросании и ловле мяча, ползании и лазании. Детям младшего дошкольного возраста свойственна подражательная деятельность. Это объясняется тем, что накопленный ребенком двигательный опыт позволяет ему управлять своими движениями, ориентируясь на образец. Во второй младшей группе сюжеты подвижных игр становятся более разнообразными. Однако основным их содержанием продолжает оставаться воспроизведение действий животных, птиц, движения транспортных средств различных видов, предметной деятельности людей. </w:t>
            </w:r>
          </w:p>
          <w:p w:rsidR="004E7B8A" w:rsidRPr="00A2526B" w:rsidRDefault="004E7B8A" w:rsidP="00F0509A">
            <w:pPr>
              <w:ind w:firstLine="142"/>
              <w:rPr>
                <w:sz w:val="24"/>
                <w:szCs w:val="24"/>
              </w:rPr>
            </w:pPr>
            <w:r w:rsidRPr="00A2526B">
              <w:rPr>
                <w:sz w:val="24"/>
                <w:szCs w:val="24"/>
              </w:rPr>
              <w:t>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rsidR="004E7B8A" w:rsidRPr="00A2526B" w:rsidRDefault="004E7B8A" w:rsidP="00F0509A">
            <w:pPr>
              <w:pStyle w:val="Default"/>
              <w:ind w:firstLine="142"/>
              <w:rPr>
                <w:color w:val="auto"/>
              </w:rPr>
            </w:pPr>
            <w:r w:rsidRPr="00A2526B">
              <w:rPr>
                <w:color w:val="auto"/>
              </w:rPr>
              <w:t xml:space="preserve">движения транспортных средств различных видов, предметной деятельности людей. </w:t>
            </w:r>
          </w:p>
          <w:p w:rsidR="004E7B8A" w:rsidRPr="00A2526B" w:rsidRDefault="004E7B8A" w:rsidP="00F0509A">
            <w:pPr>
              <w:ind w:firstLine="142"/>
              <w:rPr>
                <w:sz w:val="24"/>
                <w:szCs w:val="24"/>
              </w:rPr>
            </w:pPr>
            <w:r w:rsidRPr="00A2526B">
              <w:rPr>
                <w:sz w:val="24"/>
                <w:szCs w:val="24"/>
              </w:rPr>
              <w:t>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rsidR="004E7B8A" w:rsidRPr="00A2526B" w:rsidRDefault="004E7B8A" w:rsidP="00F0509A">
            <w:pPr>
              <w:pStyle w:val="Default"/>
              <w:ind w:firstLine="142"/>
              <w:rPr>
                <w:color w:val="auto"/>
              </w:rPr>
            </w:pPr>
            <w:r w:rsidRPr="00A2526B">
              <w:rPr>
                <w:color w:val="auto"/>
              </w:rPr>
              <w:t xml:space="preserve">К четырем годам дети уже способны самостоятельно объединяться небольшой группой для выполнения игровых упражнений, используя разные пособия и предметы. Однако, большинство детей затрудняется в выборе игр и могут длительное время находится в «бездеятельном состоянии». Им необходима помощь со стороны педагога. </w:t>
            </w:r>
          </w:p>
          <w:p w:rsidR="004E7B8A" w:rsidRPr="00A2526B" w:rsidRDefault="004E7B8A" w:rsidP="00F0509A">
            <w:pPr>
              <w:ind w:firstLine="142"/>
              <w:rPr>
                <w:sz w:val="24"/>
                <w:szCs w:val="24"/>
              </w:rPr>
            </w:pPr>
            <w:r w:rsidRPr="00A2526B">
              <w:rPr>
                <w:sz w:val="24"/>
                <w:szCs w:val="24"/>
              </w:rPr>
              <w:t>В самостоятельной двигательной деятельности детей младшего дошкольного возраста можно увидеть игры разной подвижности (с мячом, со скакалкой, с обручем, с сюжетными игрушками). К четырем годам у детей происходит развертывание разных видов детской деятельности, что способствует значительному увеличению двигательной активности за день их пребывания в детском саду.</w:t>
            </w:r>
          </w:p>
          <w:p w:rsidR="004E7B8A" w:rsidRPr="00A2526B" w:rsidRDefault="004E7B8A" w:rsidP="00F0509A">
            <w:pPr>
              <w:pStyle w:val="Default"/>
              <w:ind w:firstLine="142"/>
              <w:rPr>
                <w:color w:val="auto"/>
              </w:rPr>
            </w:pPr>
            <w:r w:rsidRPr="00A2526B">
              <w:rPr>
                <w:color w:val="auto"/>
              </w:rPr>
              <w:t xml:space="preserve">Одним из средств повышения двигательной активности детей являются двигательные импровизации под музыку. Огромную радость приносят детям такие движения, как притопывание, кружение, различные подскоки. Поэтому чаще следует использовать музыкальное сопровождение в разных видах занятий по физической культуре. </w:t>
            </w:r>
          </w:p>
          <w:p w:rsidR="004E7B8A" w:rsidRPr="00A2526B" w:rsidRDefault="004E7B8A" w:rsidP="00F0509A">
            <w:pPr>
              <w:ind w:firstLine="142"/>
              <w:rPr>
                <w:sz w:val="24"/>
                <w:szCs w:val="24"/>
              </w:rPr>
            </w:pPr>
            <w:r w:rsidRPr="00A2526B">
              <w:rPr>
                <w:sz w:val="24"/>
                <w:szCs w:val="24"/>
              </w:rPr>
              <w:t>Увеличению двигательной активности малышей способствует благоприятная окружающая обстановка: много свободного места в группе, большое разнообразие предметов и игрушек, непосредственное участие воспитателя в подвижных играх и упражнениях.</w:t>
            </w:r>
          </w:p>
        </w:tc>
        <w:tc>
          <w:tcPr>
            <w:tcW w:w="7077" w:type="dxa"/>
            <w:gridSpan w:val="2"/>
          </w:tcPr>
          <w:p w:rsidR="004E7B8A" w:rsidRPr="00A2526B" w:rsidRDefault="004E7B8A" w:rsidP="00F0509A">
            <w:pPr>
              <w:autoSpaceDE w:val="0"/>
              <w:autoSpaceDN w:val="0"/>
              <w:adjustRightInd w:val="0"/>
              <w:ind w:firstLine="142"/>
              <w:jc w:val="left"/>
              <w:rPr>
                <w:rFonts w:eastAsiaTheme="minorHAnsi"/>
                <w:sz w:val="24"/>
                <w:szCs w:val="24"/>
                <w:lang w:eastAsia="en-US"/>
              </w:rPr>
            </w:pPr>
            <w:r w:rsidRPr="00A2526B">
              <w:rPr>
                <w:rFonts w:eastAsiaTheme="minorHAnsi"/>
                <w:b/>
                <w:bCs/>
                <w:sz w:val="24"/>
                <w:szCs w:val="24"/>
                <w:lang w:eastAsia="en-US"/>
              </w:rPr>
              <w:t xml:space="preserve">Размещение физкультурного оборудования </w:t>
            </w:r>
          </w:p>
          <w:p w:rsidR="004E7B8A" w:rsidRPr="00A2526B" w:rsidRDefault="004E7B8A" w:rsidP="00F0509A">
            <w:pPr>
              <w:autoSpaceDE w:val="0"/>
              <w:autoSpaceDN w:val="0"/>
              <w:adjustRightInd w:val="0"/>
              <w:ind w:firstLine="142"/>
              <w:jc w:val="left"/>
              <w:rPr>
                <w:rFonts w:eastAsiaTheme="minorHAnsi"/>
                <w:sz w:val="24"/>
                <w:szCs w:val="24"/>
                <w:lang w:eastAsia="en-US"/>
              </w:rPr>
            </w:pPr>
            <w:r w:rsidRPr="00A2526B">
              <w:rPr>
                <w:rFonts w:eastAsiaTheme="minorHAnsi"/>
                <w:sz w:val="24"/>
                <w:szCs w:val="24"/>
                <w:lang w:eastAsia="en-US"/>
              </w:rPr>
              <w:t xml:space="preserve">В групповой комнате следует освободить место, соответствующим образом расположить оборудование, предоставив малышам в свободное пользование разные игрушки и пособия, стимулирующие их двигательную активность. </w:t>
            </w:r>
          </w:p>
          <w:p w:rsidR="004E7B8A" w:rsidRPr="00A2526B" w:rsidRDefault="004E7B8A" w:rsidP="00F0509A">
            <w:pPr>
              <w:autoSpaceDE w:val="0"/>
              <w:autoSpaceDN w:val="0"/>
              <w:adjustRightInd w:val="0"/>
              <w:ind w:firstLine="142"/>
              <w:jc w:val="left"/>
              <w:rPr>
                <w:rFonts w:eastAsiaTheme="minorHAnsi"/>
                <w:sz w:val="24"/>
                <w:szCs w:val="24"/>
                <w:lang w:eastAsia="en-US"/>
              </w:rPr>
            </w:pPr>
            <w:r w:rsidRPr="00A2526B">
              <w:rPr>
                <w:rFonts w:eastAsiaTheme="minorHAnsi"/>
                <w:sz w:val="24"/>
                <w:szCs w:val="24"/>
                <w:lang w:eastAsia="en-US"/>
              </w:rPr>
              <w:t xml:space="preserve">Все пособия должны быть доступны детям, побуждать их делать самим все, что им посильно и интересно. Для этого советуем некоторые мелкие пособия (резиновые кольца, шарики, массажные мячи и т. д.) расположить на подвесной полке так, чтобы ребенок с пола мог их достать. Под полкой следует поставить устойчивый ящик или куб (высотой 10 -15 см), на который ребенок может встать и взять интересующий его предмет. С целью увеличения двигательной активности детей любимые игрушки (зайчик, мишка, лисичка) целесообразно расставлять на крупных пособиях (гимнастической лесенке и т. д.). </w:t>
            </w:r>
          </w:p>
          <w:p w:rsidR="004E7B8A" w:rsidRPr="00A2526B" w:rsidRDefault="004E7B8A" w:rsidP="00F0509A">
            <w:pPr>
              <w:pStyle w:val="Default"/>
              <w:ind w:firstLine="142"/>
              <w:rPr>
                <w:color w:val="auto"/>
              </w:rPr>
            </w:pPr>
            <w:r w:rsidRPr="00A2526B">
              <w:rPr>
                <w:color w:val="auto"/>
              </w:rPr>
              <w:t xml:space="preserve">Физкультурные пособия важно разместить таким образом, чтобы они способствовали проявлению двигательной активности детей. Так, рядом с кукольным уголком можно поставить игрушки-двигатели (машины, тележки). Крупное физкультурноеоборудование требует много места, поэтому его лучше расставить вдоль одной свободной стены. </w:t>
            </w:r>
          </w:p>
          <w:p w:rsidR="004E7B8A" w:rsidRPr="00A2526B" w:rsidRDefault="004E7B8A" w:rsidP="00F0509A">
            <w:pPr>
              <w:pStyle w:val="Default"/>
              <w:ind w:firstLine="142"/>
              <w:rPr>
                <w:color w:val="auto"/>
              </w:rPr>
            </w:pPr>
            <w:r w:rsidRPr="00A2526B">
              <w:rPr>
                <w:color w:val="auto"/>
              </w:rPr>
              <w:t>Для хранения физкультурных пособий в групповых комнатах может быть использована секционная мебель с выдвижными ящиками или тележка «Физкульту</w:t>
            </w:r>
            <w:r w:rsidR="00C2004C" w:rsidRPr="00A2526B">
              <w:rPr>
                <w:color w:val="auto"/>
              </w:rPr>
              <w:t xml:space="preserve">рный уголок». У детей </w:t>
            </w:r>
            <w:r w:rsidRPr="00A2526B">
              <w:rPr>
                <w:color w:val="auto"/>
              </w:rPr>
              <w:t xml:space="preserve">быстро падает интерес к одному и тому же пособию, поэтому советуем постоянно его обновлять (перестановка его с одного места на другое, внесение нового пособия и т. д.). Крупное оборудование требует много места, поэтому его лучше расставить вдоль стен. </w:t>
            </w:r>
          </w:p>
          <w:p w:rsidR="004E7B8A" w:rsidRPr="00A2526B" w:rsidRDefault="004E7B8A" w:rsidP="00F0509A">
            <w:pPr>
              <w:pStyle w:val="Default"/>
              <w:ind w:firstLine="142"/>
              <w:rPr>
                <w:b/>
                <w:bCs/>
                <w:color w:val="auto"/>
              </w:rPr>
            </w:pPr>
            <w:r w:rsidRPr="00A2526B">
              <w:rPr>
                <w:color w:val="auto"/>
              </w:rPr>
              <w:t>Мелкое физкультурное оборудование (массажные мячи, шарики, резиновые кольца и др.) следует держать в корзинах или открытых ящиках таким образом, чтобы дети могли им свободно пользоваться</w:t>
            </w:r>
          </w:p>
        </w:tc>
      </w:tr>
      <w:tr w:rsidR="004E7B8A" w:rsidRPr="00A2526B" w:rsidTr="002E7963">
        <w:tc>
          <w:tcPr>
            <w:tcW w:w="3473" w:type="dxa"/>
          </w:tcPr>
          <w:p w:rsidR="004E7B8A" w:rsidRPr="00A2526B" w:rsidRDefault="004E7B8A" w:rsidP="00F0509A">
            <w:pPr>
              <w:autoSpaceDE w:val="0"/>
              <w:autoSpaceDN w:val="0"/>
              <w:adjustRightInd w:val="0"/>
              <w:ind w:firstLine="142"/>
              <w:jc w:val="left"/>
              <w:rPr>
                <w:rFonts w:eastAsiaTheme="minorHAnsi"/>
                <w:sz w:val="24"/>
                <w:szCs w:val="24"/>
                <w:lang w:eastAsia="en-US"/>
              </w:rPr>
            </w:pPr>
            <w:r w:rsidRPr="00A2526B">
              <w:rPr>
                <w:rFonts w:eastAsiaTheme="minorHAnsi"/>
                <w:b/>
                <w:bCs/>
                <w:sz w:val="24"/>
                <w:szCs w:val="24"/>
                <w:lang w:eastAsia="en-US"/>
              </w:rPr>
              <w:t xml:space="preserve">Средняя группа </w:t>
            </w:r>
          </w:p>
          <w:p w:rsidR="004E7B8A" w:rsidRPr="00A2526B" w:rsidRDefault="004E7B8A" w:rsidP="00F0509A">
            <w:pPr>
              <w:ind w:firstLine="142"/>
              <w:rPr>
                <w:rFonts w:eastAsiaTheme="minorHAnsi"/>
                <w:sz w:val="24"/>
                <w:szCs w:val="24"/>
                <w:lang w:eastAsia="en-US"/>
              </w:rPr>
            </w:pPr>
            <w:r w:rsidRPr="00A2526B">
              <w:rPr>
                <w:rFonts w:eastAsiaTheme="minorHAnsi"/>
                <w:sz w:val="24"/>
                <w:szCs w:val="24"/>
                <w:lang w:eastAsia="en-US"/>
              </w:rPr>
              <w:t>Возрастной период детей от 4 до 5 лет характеризуется дальнейшим развитием разных форм двигательной активности, которая во многом обусловлена их достаточным запасом умений и навыков, хорошей пространственной ориентировкой, стремлением выполнять движения совместно, небольшими группами. Детям этого возраста интересны наиболее сложные движения и двигательные задания, требующие скорости, ловкости и точности их выполнения.</w:t>
            </w:r>
          </w:p>
          <w:p w:rsidR="004E7B8A" w:rsidRPr="00A2526B" w:rsidRDefault="004E7B8A" w:rsidP="00F0509A">
            <w:pPr>
              <w:ind w:firstLine="142"/>
              <w:rPr>
                <w:sz w:val="24"/>
                <w:szCs w:val="24"/>
              </w:rPr>
            </w:pPr>
            <w:r w:rsidRPr="00A2526B">
              <w:rPr>
                <w:sz w:val="24"/>
                <w:szCs w:val="24"/>
              </w:rPr>
              <w:t>Дети 5-го года жизни владеют в общих чертах всеми видами основных движений. У них возникает большая потребность вдвигательных импровизациях под музыку. Растущее двигательное воображение становится в этом возрасте одним из стимулов увеличения двигательной активности детей за счет хорошо освоенных способов действий с разными пособиями. Достаточно высокая двигательная активность детей проявляется в подвижных играх, которые формируют ответственность у них за выполнение правил и достижение определенного результата. Следует добиваться, чтобы дети к концу года самостоятельно организовывали подвижные игры с небольшой группой сверстников. Создание благоприятной окружающей обстановки (организация свободного места для игр, рациональный подбор физкультурного оборудования, поощрение индивидуальных игр с пособиями) остается в средней группе одним из путей повышения двигательной активности детей.</w:t>
            </w:r>
          </w:p>
        </w:tc>
        <w:tc>
          <w:tcPr>
            <w:tcW w:w="7077" w:type="dxa"/>
            <w:gridSpan w:val="2"/>
          </w:tcPr>
          <w:p w:rsidR="004E7B8A" w:rsidRPr="00A2526B" w:rsidRDefault="004E7B8A" w:rsidP="00F0509A">
            <w:pPr>
              <w:autoSpaceDE w:val="0"/>
              <w:autoSpaceDN w:val="0"/>
              <w:adjustRightInd w:val="0"/>
              <w:ind w:firstLine="142"/>
              <w:jc w:val="left"/>
              <w:rPr>
                <w:rFonts w:eastAsiaTheme="minorHAnsi"/>
                <w:sz w:val="24"/>
                <w:szCs w:val="24"/>
                <w:lang w:eastAsia="en-US"/>
              </w:rPr>
            </w:pPr>
            <w:r w:rsidRPr="00A2526B">
              <w:rPr>
                <w:rFonts w:eastAsiaTheme="minorHAnsi"/>
                <w:b/>
                <w:bCs/>
                <w:sz w:val="24"/>
                <w:szCs w:val="24"/>
                <w:lang w:eastAsia="en-US"/>
              </w:rPr>
              <w:t xml:space="preserve">Размещение физкультурного оборудования </w:t>
            </w:r>
          </w:p>
          <w:p w:rsidR="004E7B8A" w:rsidRPr="00A2526B" w:rsidRDefault="004E7B8A" w:rsidP="00F0509A">
            <w:pPr>
              <w:ind w:firstLine="142"/>
              <w:rPr>
                <w:rFonts w:eastAsiaTheme="minorHAnsi"/>
                <w:sz w:val="24"/>
                <w:szCs w:val="24"/>
                <w:lang w:eastAsia="en-US"/>
              </w:rPr>
            </w:pPr>
            <w:r w:rsidRPr="00A2526B">
              <w:rPr>
                <w:rFonts w:eastAsiaTheme="minorHAnsi"/>
                <w:sz w:val="24"/>
                <w:szCs w:val="24"/>
                <w:lang w:eastAsia="en-US"/>
              </w:rPr>
              <w:t>В этой возрастной группе необходимо иметь «Физкультурный уголок» –тележку на колесах. В нем находятся короткие гимнастические палки, геометрические формы, массажные мячи, плоские обручи, кольца. «Физкультурный уголок» располагается в углу комнаты.</w:t>
            </w:r>
          </w:p>
          <w:p w:rsidR="004E7B8A" w:rsidRPr="00A2526B" w:rsidRDefault="004E7B8A" w:rsidP="00F0509A">
            <w:pPr>
              <w:pStyle w:val="Default"/>
              <w:ind w:firstLine="142"/>
              <w:rPr>
                <w:color w:val="auto"/>
              </w:rPr>
            </w:pPr>
            <w:r w:rsidRPr="00A2526B">
              <w:rPr>
                <w:color w:val="auto"/>
              </w:rPr>
              <w:t xml:space="preserve">Такие пособия, как мячи разных размеров, мячи-утяжелители, наборы (серсо, кегли, кольцеброс, шнуры), следует хранить в открытом виде в ящиках, которые располагаются вдоль стены. </w:t>
            </w:r>
          </w:p>
          <w:p w:rsidR="004E7B8A" w:rsidRPr="00A2526B" w:rsidRDefault="004E7B8A" w:rsidP="00F0509A">
            <w:pPr>
              <w:pStyle w:val="Default"/>
              <w:ind w:firstLine="142"/>
              <w:rPr>
                <w:color w:val="auto"/>
              </w:rPr>
            </w:pPr>
            <w:r w:rsidRPr="00A2526B">
              <w:rPr>
                <w:color w:val="auto"/>
              </w:rPr>
              <w:t xml:space="preserve">Гимнастические модули и мячи важно расположить у стен, где нет батарей. </w:t>
            </w:r>
          </w:p>
          <w:p w:rsidR="004E7B8A" w:rsidRPr="00A2526B" w:rsidRDefault="004E7B8A" w:rsidP="00F0509A">
            <w:pPr>
              <w:ind w:firstLine="142"/>
              <w:rPr>
                <w:sz w:val="24"/>
                <w:szCs w:val="24"/>
              </w:rPr>
            </w:pPr>
            <w:r w:rsidRPr="00A2526B">
              <w:rPr>
                <w:sz w:val="24"/>
                <w:szCs w:val="24"/>
              </w:rPr>
              <w:t>В средней группе хорошо иметь деревянную стенку (высота 150 см) для формирования правильной осанки, расположенную возле входной двери группы.</w:t>
            </w:r>
          </w:p>
          <w:p w:rsidR="004E7B8A" w:rsidRPr="00A2526B" w:rsidRDefault="004E7B8A" w:rsidP="00F0509A">
            <w:pPr>
              <w:ind w:firstLine="142"/>
              <w:rPr>
                <w:sz w:val="24"/>
                <w:szCs w:val="24"/>
              </w:rPr>
            </w:pPr>
            <w:r w:rsidRPr="00A2526B">
              <w:rPr>
                <w:sz w:val="24"/>
                <w:szCs w:val="24"/>
              </w:rPr>
              <w:t>С целью развития интереса у детей к разным видам упражнений с использованием пособий следует некоторые предметы и пособия хранить в кладовой комнате, что позволяет обновлять материал в группе.</w:t>
            </w:r>
          </w:p>
          <w:p w:rsidR="004E7B8A" w:rsidRPr="00A2526B" w:rsidRDefault="004E7B8A" w:rsidP="00F0509A">
            <w:pPr>
              <w:autoSpaceDE w:val="0"/>
              <w:autoSpaceDN w:val="0"/>
              <w:adjustRightInd w:val="0"/>
              <w:ind w:firstLine="142"/>
              <w:jc w:val="left"/>
              <w:rPr>
                <w:rFonts w:eastAsiaTheme="minorHAnsi"/>
                <w:b/>
                <w:bCs/>
                <w:sz w:val="24"/>
                <w:szCs w:val="24"/>
                <w:lang w:eastAsia="en-US"/>
              </w:rPr>
            </w:pPr>
          </w:p>
        </w:tc>
      </w:tr>
      <w:tr w:rsidR="004E7B8A" w:rsidRPr="00A2526B" w:rsidTr="002E7963">
        <w:tc>
          <w:tcPr>
            <w:tcW w:w="3473" w:type="dxa"/>
          </w:tcPr>
          <w:p w:rsidR="004E7B8A" w:rsidRPr="00A2526B" w:rsidRDefault="004E7B8A" w:rsidP="00F0509A">
            <w:pPr>
              <w:autoSpaceDE w:val="0"/>
              <w:autoSpaceDN w:val="0"/>
              <w:adjustRightInd w:val="0"/>
              <w:ind w:firstLine="142"/>
              <w:jc w:val="left"/>
              <w:rPr>
                <w:rFonts w:eastAsiaTheme="minorHAnsi"/>
                <w:sz w:val="24"/>
                <w:szCs w:val="24"/>
                <w:lang w:eastAsia="en-US"/>
              </w:rPr>
            </w:pPr>
            <w:r w:rsidRPr="00A2526B">
              <w:rPr>
                <w:rFonts w:eastAsiaTheme="minorHAnsi"/>
                <w:b/>
                <w:bCs/>
                <w:sz w:val="24"/>
                <w:szCs w:val="24"/>
                <w:lang w:eastAsia="en-US"/>
              </w:rPr>
              <w:t xml:space="preserve">Старшая и подготовительная группы </w:t>
            </w:r>
          </w:p>
          <w:p w:rsidR="004E7B8A" w:rsidRPr="00A2526B" w:rsidRDefault="004E7B8A" w:rsidP="00F0509A">
            <w:pPr>
              <w:ind w:firstLine="142"/>
              <w:rPr>
                <w:rFonts w:eastAsiaTheme="minorHAnsi"/>
                <w:sz w:val="24"/>
                <w:szCs w:val="24"/>
                <w:lang w:eastAsia="en-US"/>
              </w:rPr>
            </w:pPr>
            <w:r w:rsidRPr="00A2526B">
              <w:rPr>
                <w:rFonts w:eastAsiaTheme="minorHAnsi"/>
                <w:sz w:val="24"/>
                <w:szCs w:val="24"/>
                <w:lang w:eastAsia="en-US"/>
              </w:rPr>
              <w:t>Старший дошкольный возраст является наиболее важным периодом для формирования двигательной активности. Дети 5 -7 лет активны, умело пользуются своим двигательным аппаратом. Движения их достаточно координированы и точны. Двигательная активность становится все более целенаправленной и зависимой от эмоционального состояния детей и от мотивов, которыми они руководствуются в своей деятельности. Самостоятельность, уверенность в себе, чувство удовлетворения являются хорошим стимулом для развития целенаправленной двигательной активности.</w:t>
            </w:r>
          </w:p>
          <w:p w:rsidR="004E7B8A" w:rsidRPr="00A2526B" w:rsidRDefault="004E7B8A" w:rsidP="00F0509A">
            <w:pPr>
              <w:ind w:firstLine="142"/>
              <w:rPr>
                <w:sz w:val="24"/>
                <w:szCs w:val="24"/>
              </w:rPr>
            </w:pPr>
            <w:r w:rsidRPr="00A2526B">
              <w:rPr>
                <w:sz w:val="24"/>
                <w:szCs w:val="24"/>
              </w:rPr>
              <w:t>Старшие дошкольники овладевают сложными видами движений и способами выполнения, а также некоторыми элементами техники. Они способны получать удовлетворение в результате успешного достижения цели и преодоления трудностей. Детям этого возраста свойственен широкий круг специальных знаний, умение анализировать свои действия, изменять и перестраивать их в зависимости от ситуации.</w:t>
            </w:r>
          </w:p>
          <w:p w:rsidR="004E7B8A" w:rsidRPr="00A2526B" w:rsidRDefault="004E7B8A" w:rsidP="00F0509A">
            <w:pPr>
              <w:ind w:firstLine="142"/>
              <w:rPr>
                <w:sz w:val="24"/>
                <w:szCs w:val="24"/>
              </w:rPr>
            </w:pPr>
            <w:r w:rsidRPr="00A2526B">
              <w:rPr>
                <w:sz w:val="24"/>
                <w:szCs w:val="24"/>
              </w:rPr>
              <w:t>Для старших дошкольников необходимо создавать вариативные усложненные условия для выполнения разных видов физических упражнений с использованием пособий. Преодолевая полосу препятствий, (составленную из разных пособий, дети вынуждены применять свои двигательные умения и навыки и проявлять находчивость, решительность, смелость и самостоятельность.</w:t>
            </w:r>
          </w:p>
          <w:p w:rsidR="004E7B8A" w:rsidRPr="00A2526B" w:rsidRDefault="004E7B8A" w:rsidP="00F0509A">
            <w:pPr>
              <w:pStyle w:val="Default"/>
              <w:ind w:firstLine="142"/>
              <w:rPr>
                <w:color w:val="auto"/>
              </w:rPr>
            </w:pPr>
            <w:r w:rsidRPr="00A2526B">
              <w:rPr>
                <w:color w:val="auto"/>
              </w:rPr>
              <w:t>На шестом году жизни у детей появляется интерес к подвижным играм и упражнениям спортивного характер</w:t>
            </w:r>
            <w:r w:rsidR="00C2004C" w:rsidRPr="00A2526B">
              <w:rPr>
                <w:color w:val="auto"/>
              </w:rPr>
              <w:t>а (баскетбол, бадминтон</w:t>
            </w:r>
            <w:r w:rsidRPr="00A2526B">
              <w:rPr>
                <w:color w:val="auto"/>
              </w:rPr>
              <w:t xml:space="preserve">). Дети уже способны решать двигательные задачи, подчиняясь определенным правилам и применять разученные ранее движения в соответствии с игровыми ситуациями. </w:t>
            </w:r>
          </w:p>
          <w:p w:rsidR="004E7B8A" w:rsidRPr="00A2526B" w:rsidRDefault="004E7B8A" w:rsidP="00F0509A">
            <w:pPr>
              <w:autoSpaceDE w:val="0"/>
              <w:autoSpaceDN w:val="0"/>
              <w:adjustRightInd w:val="0"/>
              <w:ind w:firstLine="142"/>
              <w:jc w:val="left"/>
              <w:rPr>
                <w:rFonts w:eastAsiaTheme="minorHAnsi"/>
                <w:b/>
                <w:bCs/>
                <w:sz w:val="24"/>
                <w:szCs w:val="24"/>
                <w:lang w:eastAsia="en-US"/>
              </w:rPr>
            </w:pPr>
          </w:p>
        </w:tc>
        <w:tc>
          <w:tcPr>
            <w:tcW w:w="7077" w:type="dxa"/>
            <w:gridSpan w:val="2"/>
          </w:tcPr>
          <w:p w:rsidR="004E7B8A" w:rsidRPr="00A2526B" w:rsidRDefault="004E7B8A" w:rsidP="00F0509A">
            <w:pPr>
              <w:pStyle w:val="Default"/>
              <w:ind w:firstLine="142"/>
              <w:rPr>
                <w:rFonts w:eastAsiaTheme="minorHAnsi"/>
                <w:b/>
                <w:bCs/>
                <w:color w:val="auto"/>
                <w:lang w:eastAsia="en-US"/>
              </w:rPr>
            </w:pPr>
            <w:r w:rsidRPr="00A2526B">
              <w:rPr>
                <w:rFonts w:eastAsiaTheme="minorHAnsi"/>
                <w:b/>
                <w:bCs/>
                <w:color w:val="auto"/>
                <w:lang w:eastAsia="en-US"/>
              </w:rPr>
              <w:t xml:space="preserve">Размещение физкультурного оборудования </w:t>
            </w:r>
          </w:p>
          <w:p w:rsidR="004E7B8A" w:rsidRPr="00A2526B" w:rsidRDefault="004E7B8A" w:rsidP="00F0509A">
            <w:pPr>
              <w:pStyle w:val="Default"/>
              <w:ind w:firstLine="142"/>
              <w:rPr>
                <w:color w:val="auto"/>
              </w:rPr>
            </w:pPr>
            <w:r w:rsidRPr="00A2526B">
              <w:rPr>
                <w:color w:val="auto"/>
              </w:rPr>
              <w:t xml:space="preserve">Оборудование для спортивных игр желательно хранить в секционном шкафу или в закрытых ящиках. </w:t>
            </w:r>
          </w:p>
          <w:p w:rsidR="004E7B8A" w:rsidRPr="00A2526B" w:rsidRDefault="004E7B8A" w:rsidP="00F0509A">
            <w:pPr>
              <w:pStyle w:val="Default"/>
              <w:ind w:firstLine="142"/>
              <w:rPr>
                <w:color w:val="auto"/>
              </w:rPr>
            </w:pPr>
            <w:r w:rsidRPr="00A2526B">
              <w:rPr>
                <w:color w:val="auto"/>
              </w:rPr>
              <w:t xml:space="preserve">Обручи, скакалки, шнуры советуем разместить на крюках одной свободной стены в группе. </w:t>
            </w:r>
          </w:p>
          <w:p w:rsidR="004E7B8A" w:rsidRPr="00A2526B" w:rsidRDefault="004E7B8A" w:rsidP="00F0509A">
            <w:pPr>
              <w:autoSpaceDE w:val="0"/>
              <w:autoSpaceDN w:val="0"/>
              <w:adjustRightInd w:val="0"/>
              <w:ind w:firstLine="142"/>
              <w:jc w:val="left"/>
              <w:rPr>
                <w:rFonts w:eastAsiaTheme="minorHAnsi"/>
                <w:b/>
                <w:bCs/>
                <w:sz w:val="24"/>
                <w:szCs w:val="24"/>
                <w:lang w:eastAsia="en-US"/>
              </w:rPr>
            </w:pPr>
            <w:r w:rsidRPr="00A2526B">
              <w:rPr>
                <w:sz w:val="24"/>
                <w:szCs w:val="24"/>
              </w:rPr>
              <w:t>Физкультурное оборудование располагается в группе так, чтобы дети могли свободно подходить к нему и пользоваться им.</w:t>
            </w:r>
          </w:p>
        </w:tc>
      </w:tr>
    </w:tbl>
    <w:p w:rsidR="001845FF" w:rsidRPr="001845FF" w:rsidRDefault="001845FF" w:rsidP="00F0509A">
      <w:pPr>
        <w:pStyle w:val="af4"/>
        <w:spacing w:line="276" w:lineRule="auto"/>
        <w:ind w:left="142" w:firstLine="142"/>
        <w:rPr>
          <w:sz w:val="28"/>
          <w:szCs w:val="28"/>
        </w:rPr>
      </w:pPr>
    </w:p>
    <w:p w:rsidR="001845FF" w:rsidRDefault="001845FF" w:rsidP="00761BD2">
      <w:pPr>
        <w:pStyle w:val="afe"/>
      </w:pPr>
    </w:p>
    <w:p w:rsidR="00761BD2" w:rsidRDefault="00176805" w:rsidP="00761BD2">
      <w:pPr>
        <w:pStyle w:val="afe"/>
        <w:rPr>
          <w:sz w:val="28"/>
          <w:szCs w:val="28"/>
        </w:rPr>
      </w:pPr>
      <w:r w:rsidRPr="00176805">
        <w:rPr>
          <w:sz w:val="28"/>
          <w:szCs w:val="28"/>
        </w:rPr>
        <w:t>3.3.Описание материально - технического обеспечения Программы,</w:t>
      </w:r>
      <w:r w:rsidRPr="00176805">
        <w:rPr>
          <w:spacing w:val="1"/>
          <w:sz w:val="28"/>
          <w:szCs w:val="28"/>
        </w:rPr>
        <w:t xml:space="preserve"> </w:t>
      </w:r>
      <w:r w:rsidRPr="00176805">
        <w:rPr>
          <w:sz w:val="28"/>
          <w:szCs w:val="28"/>
        </w:rPr>
        <w:t>обеспеченности</w:t>
      </w:r>
      <w:r w:rsidRPr="00176805">
        <w:rPr>
          <w:spacing w:val="-4"/>
          <w:sz w:val="28"/>
          <w:szCs w:val="28"/>
        </w:rPr>
        <w:t xml:space="preserve"> </w:t>
      </w:r>
      <w:r w:rsidRPr="00176805">
        <w:rPr>
          <w:sz w:val="28"/>
          <w:szCs w:val="28"/>
        </w:rPr>
        <w:t>методическими</w:t>
      </w:r>
      <w:r w:rsidRPr="00176805">
        <w:rPr>
          <w:spacing w:val="-4"/>
          <w:sz w:val="28"/>
          <w:szCs w:val="28"/>
        </w:rPr>
        <w:t xml:space="preserve"> </w:t>
      </w:r>
      <w:r w:rsidRPr="00176805">
        <w:rPr>
          <w:sz w:val="28"/>
          <w:szCs w:val="28"/>
        </w:rPr>
        <w:t>материалами</w:t>
      </w:r>
    </w:p>
    <w:p w:rsidR="00761BD2" w:rsidRDefault="00176805" w:rsidP="00761BD2">
      <w:pPr>
        <w:pStyle w:val="afe"/>
        <w:rPr>
          <w:sz w:val="28"/>
          <w:szCs w:val="28"/>
        </w:rPr>
      </w:pPr>
      <w:r w:rsidRPr="00176805">
        <w:rPr>
          <w:spacing w:val="-4"/>
          <w:sz w:val="28"/>
          <w:szCs w:val="28"/>
        </w:rPr>
        <w:t xml:space="preserve"> </w:t>
      </w:r>
      <w:r w:rsidRPr="00176805">
        <w:rPr>
          <w:sz w:val="28"/>
          <w:szCs w:val="28"/>
        </w:rPr>
        <w:t>и</w:t>
      </w:r>
      <w:r w:rsidRPr="00176805">
        <w:rPr>
          <w:spacing w:val="-4"/>
          <w:sz w:val="28"/>
          <w:szCs w:val="28"/>
        </w:rPr>
        <w:t xml:space="preserve"> </w:t>
      </w:r>
      <w:r w:rsidRPr="00176805">
        <w:rPr>
          <w:sz w:val="28"/>
          <w:szCs w:val="28"/>
        </w:rPr>
        <w:t>средствами</w:t>
      </w:r>
      <w:r w:rsidRPr="00176805">
        <w:rPr>
          <w:spacing w:val="-4"/>
          <w:sz w:val="28"/>
          <w:szCs w:val="28"/>
        </w:rPr>
        <w:t xml:space="preserve"> </w:t>
      </w:r>
      <w:r w:rsidRPr="00176805">
        <w:rPr>
          <w:sz w:val="28"/>
          <w:szCs w:val="28"/>
        </w:rPr>
        <w:t>обучения</w:t>
      </w:r>
      <w:r w:rsidRPr="00176805">
        <w:rPr>
          <w:spacing w:val="-4"/>
          <w:sz w:val="28"/>
          <w:szCs w:val="28"/>
        </w:rPr>
        <w:t xml:space="preserve"> </w:t>
      </w:r>
      <w:r w:rsidRPr="00176805">
        <w:rPr>
          <w:sz w:val="28"/>
          <w:szCs w:val="28"/>
        </w:rPr>
        <w:t>и</w:t>
      </w:r>
      <w:r w:rsidRPr="00176805">
        <w:rPr>
          <w:spacing w:val="-57"/>
          <w:sz w:val="28"/>
          <w:szCs w:val="28"/>
        </w:rPr>
        <w:t xml:space="preserve"> </w:t>
      </w:r>
      <w:r w:rsidRPr="00176805">
        <w:rPr>
          <w:sz w:val="28"/>
          <w:szCs w:val="28"/>
        </w:rPr>
        <w:t>воспитания</w:t>
      </w:r>
    </w:p>
    <w:p w:rsidR="003A6D3D" w:rsidRPr="00761BD2" w:rsidRDefault="00176805" w:rsidP="00761BD2">
      <w:pPr>
        <w:pStyle w:val="afe"/>
        <w:rPr>
          <w:i/>
          <w:sz w:val="24"/>
          <w:szCs w:val="24"/>
        </w:rPr>
      </w:pPr>
      <w:r w:rsidRPr="00761BD2">
        <w:rPr>
          <w:sz w:val="24"/>
          <w:szCs w:val="24"/>
        </w:rPr>
        <w:t xml:space="preserve"> </w:t>
      </w:r>
      <w:r w:rsidRPr="00761BD2">
        <w:rPr>
          <w:i/>
          <w:sz w:val="24"/>
          <w:szCs w:val="24"/>
        </w:rPr>
        <w:t>(в</w:t>
      </w:r>
      <w:r w:rsidRPr="00761BD2">
        <w:rPr>
          <w:i/>
          <w:spacing w:val="-2"/>
          <w:sz w:val="24"/>
          <w:szCs w:val="24"/>
        </w:rPr>
        <w:t xml:space="preserve"> </w:t>
      </w:r>
      <w:r w:rsidRPr="00761BD2">
        <w:rPr>
          <w:i/>
          <w:sz w:val="24"/>
          <w:szCs w:val="24"/>
        </w:rPr>
        <w:t>соответствии с ФОП</w:t>
      </w:r>
      <w:r w:rsidRPr="00761BD2">
        <w:rPr>
          <w:i/>
          <w:spacing w:val="1"/>
          <w:sz w:val="24"/>
          <w:szCs w:val="24"/>
        </w:rPr>
        <w:t xml:space="preserve"> </w:t>
      </w:r>
      <w:r w:rsidRPr="00761BD2">
        <w:rPr>
          <w:i/>
          <w:spacing w:val="-1"/>
          <w:sz w:val="24"/>
          <w:szCs w:val="24"/>
        </w:rPr>
        <w:t xml:space="preserve"> </w:t>
      </w:r>
      <w:r w:rsidRPr="00761BD2">
        <w:rPr>
          <w:i/>
          <w:sz w:val="24"/>
          <w:szCs w:val="24"/>
        </w:rPr>
        <w:t>п.32)</w:t>
      </w:r>
    </w:p>
    <w:p w:rsidR="003A6D3D" w:rsidRPr="00761BD2" w:rsidRDefault="003A6D3D" w:rsidP="00761BD2">
      <w:pPr>
        <w:pStyle w:val="af4"/>
        <w:tabs>
          <w:tab w:val="left" w:pos="9356"/>
        </w:tabs>
        <w:spacing w:line="276" w:lineRule="auto"/>
        <w:ind w:left="0" w:firstLine="284"/>
        <w:jc w:val="both"/>
      </w:pPr>
      <w:r w:rsidRPr="00761BD2">
        <w:t>В</w:t>
      </w:r>
      <w:r w:rsidRPr="00761BD2">
        <w:rPr>
          <w:spacing w:val="-6"/>
        </w:rPr>
        <w:t xml:space="preserve"> </w:t>
      </w:r>
      <w:r w:rsidR="00761BD2">
        <w:t xml:space="preserve">ДОО </w:t>
      </w:r>
      <w:r w:rsidRPr="00761BD2">
        <w:t>созданы</w:t>
      </w:r>
      <w:r w:rsidRPr="00761BD2">
        <w:rPr>
          <w:spacing w:val="-3"/>
        </w:rPr>
        <w:t xml:space="preserve"> </w:t>
      </w:r>
      <w:r w:rsidRPr="00761BD2">
        <w:t>материально-технические</w:t>
      </w:r>
      <w:r w:rsidRPr="00761BD2">
        <w:rPr>
          <w:spacing w:val="-3"/>
        </w:rPr>
        <w:t xml:space="preserve"> </w:t>
      </w:r>
      <w:r w:rsidRPr="00761BD2">
        <w:t>условия,</w:t>
      </w:r>
      <w:r w:rsidRPr="00761BD2">
        <w:rPr>
          <w:spacing w:val="-3"/>
        </w:rPr>
        <w:t xml:space="preserve"> </w:t>
      </w:r>
      <w:r w:rsidRPr="00761BD2">
        <w:t>обеспечивающие:</w:t>
      </w:r>
    </w:p>
    <w:p w:rsidR="003A6D3D" w:rsidRPr="00761BD2" w:rsidRDefault="003A6D3D" w:rsidP="00761BD2">
      <w:pPr>
        <w:pStyle w:val="af2"/>
        <w:widowControl w:val="0"/>
        <w:numPr>
          <w:ilvl w:val="3"/>
          <w:numId w:val="341"/>
        </w:numPr>
        <w:tabs>
          <w:tab w:val="left" w:pos="567"/>
          <w:tab w:val="left" w:pos="9356"/>
        </w:tabs>
        <w:autoSpaceDE w:val="0"/>
        <w:autoSpaceDN w:val="0"/>
        <w:spacing w:before="41" w:line="276" w:lineRule="auto"/>
        <w:ind w:left="0" w:right="725" w:firstLine="284"/>
        <w:contextualSpacing w:val="0"/>
        <w:rPr>
          <w:sz w:val="24"/>
          <w:szCs w:val="24"/>
        </w:rPr>
      </w:pPr>
      <w:r w:rsidRPr="00761BD2">
        <w:rPr>
          <w:sz w:val="24"/>
          <w:szCs w:val="24"/>
        </w:rPr>
        <w:t>возможность</w:t>
      </w:r>
      <w:r w:rsidRPr="00761BD2">
        <w:rPr>
          <w:spacing w:val="1"/>
          <w:sz w:val="24"/>
          <w:szCs w:val="24"/>
        </w:rPr>
        <w:t xml:space="preserve"> </w:t>
      </w:r>
      <w:r w:rsidRPr="00761BD2">
        <w:rPr>
          <w:sz w:val="24"/>
          <w:szCs w:val="24"/>
        </w:rPr>
        <w:t>достижения</w:t>
      </w:r>
      <w:r w:rsidRPr="00761BD2">
        <w:rPr>
          <w:spacing w:val="1"/>
          <w:sz w:val="24"/>
          <w:szCs w:val="24"/>
        </w:rPr>
        <w:t xml:space="preserve"> </w:t>
      </w:r>
      <w:r w:rsidRPr="00761BD2">
        <w:rPr>
          <w:sz w:val="24"/>
          <w:szCs w:val="24"/>
        </w:rPr>
        <w:t>обучающимися</w:t>
      </w:r>
      <w:r w:rsidRPr="00761BD2">
        <w:rPr>
          <w:spacing w:val="1"/>
          <w:sz w:val="24"/>
          <w:szCs w:val="24"/>
        </w:rPr>
        <w:t xml:space="preserve"> </w:t>
      </w:r>
      <w:r w:rsidRPr="00761BD2">
        <w:rPr>
          <w:sz w:val="24"/>
          <w:szCs w:val="24"/>
        </w:rPr>
        <w:t>планируемых</w:t>
      </w:r>
      <w:r w:rsidRPr="00761BD2">
        <w:rPr>
          <w:spacing w:val="1"/>
          <w:sz w:val="24"/>
          <w:szCs w:val="24"/>
        </w:rPr>
        <w:t xml:space="preserve"> </w:t>
      </w:r>
      <w:r w:rsidRPr="00761BD2">
        <w:rPr>
          <w:sz w:val="24"/>
          <w:szCs w:val="24"/>
        </w:rPr>
        <w:t>результатов</w:t>
      </w:r>
      <w:r w:rsidRPr="00761BD2">
        <w:rPr>
          <w:spacing w:val="1"/>
          <w:sz w:val="24"/>
          <w:szCs w:val="24"/>
        </w:rPr>
        <w:t xml:space="preserve"> </w:t>
      </w:r>
      <w:r w:rsidRPr="00761BD2">
        <w:rPr>
          <w:sz w:val="24"/>
          <w:szCs w:val="24"/>
        </w:rPr>
        <w:t>освоения</w:t>
      </w:r>
      <w:r w:rsidRPr="00761BD2">
        <w:rPr>
          <w:spacing w:val="1"/>
          <w:sz w:val="24"/>
          <w:szCs w:val="24"/>
        </w:rPr>
        <w:t xml:space="preserve"> </w:t>
      </w:r>
      <w:r w:rsidRPr="00761BD2">
        <w:rPr>
          <w:sz w:val="24"/>
          <w:szCs w:val="24"/>
        </w:rPr>
        <w:t>Программы;</w:t>
      </w:r>
    </w:p>
    <w:p w:rsidR="003A6D3D" w:rsidRPr="00761BD2" w:rsidRDefault="003A6D3D" w:rsidP="00761BD2">
      <w:pPr>
        <w:pStyle w:val="af2"/>
        <w:widowControl w:val="0"/>
        <w:numPr>
          <w:ilvl w:val="3"/>
          <w:numId w:val="341"/>
        </w:numPr>
        <w:tabs>
          <w:tab w:val="left" w:pos="567"/>
          <w:tab w:val="left" w:pos="9356"/>
        </w:tabs>
        <w:autoSpaceDE w:val="0"/>
        <w:autoSpaceDN w:val="0"/>
        <w:spacing w:before="1" w:line="276" w:lineRule="auto"/>
        <w:ind w:left="0" w:right="716" w:firstLine="284"/>
        <w:contextualSpacing w:val="0"/>
        <w:rPr>
          <w:sz w:val="24"/>
          <w:szCs w:val="24"/>
        </w:rPr>
      </w:pPr>
      <w:r w:rsidRPr="00761BD2">
        <w:rPr>
          <w:sz w:val="24"/>
          <w:szCs w:val="24"/>
        </w:rPr>
        <w:t>выполнение</w:t>
      </w:r>
      <w:r w:rsidRPr="00761BD2">
        <w:rPr>
          <w:spacing w:val="1"/>
          <w:sz w:val="24"/>
          <w:szCs w:val="24"/>
        </w:rPr>
        <w:t xml:space="preserve"> </w:t>
      </w:r>
      <w:r w:rsidR="00761BD2">
        <w:rPr>
          <w:sz w:val="24"/>
          <w:szCs w:val="24"/>
        </w:rPr>
        <w:t>ДОО</w:t>
      </w:r>
      <w:r w:rsidRPr="00761BD2">
        <w:rPr>
          <w:spacing w:val="1"/>
          <w:sz w:val="24"/>
          <w:szCs w:val="24"/>
        </w:rPr>
        <w:t xml:space="preserve"> </w:t>
      </w:r>
      <w:r w:rsidRPr="00761BD2">
        <w:rPr>
          <w:sz w:val="24"/>
          <w:szCs w:val="24"/>
        </w:rPr>
        <w:t>требований</w:t>
      </w:r>
      <w:r w:rsidRPr="00761BD2">
        <w:rPr>
          <w:spacing w:val="1"/>
          <w:sz w:val="24"/>
          <w:szCs w:val="24"/>
        </w:rPr>
        <w:t xml:space="preserve"> </w:t>
      </w:r>
      <w:r w:rsidRPr="00761BD2">
        <w:rPr>
          <w:sz w:val="24"/>
          <w:szCs w:val="24"/>
        </w:rPr>
        <w:t>санитарно-эпидемиологических правил</w:t>
      </w:r>
      <w:r w:rsidRPr="00761BD2">
        <w:rPr>
          <w:spacing w:val="1"/>
          <w:sz w:val="24"/>
          <w:szCs w:val="24"/>
        </w:rPr>
        <w:t xml:space="preserve"> </w:t>
      </w:r>
      <w:r w:rsidRPr="00761BD2">
        <w:rPr>
          <w:sz w:val="24"/>
          <w:szCs w:val="24"/>
        </w:rPr>
        <w:t>и</w:t>
      </w:r>
      <w:r w:rsidRPr="00761BD2">
        <w:rPr>
          <w:spacing w:val="1"/>
          <w:sz w:val="24"/>
          <w:szCs w:val="24"/>
        </w:rPr>
        <w:t xml:space="preserve"> </w:t>
      </w:r>
      <w:r w:rsidRPr="00761BD2">
        <w:rPr>
          <w:sz w:val="24"/>
          <w:szCs w:val="24"/>
        </w:rPr>
        <w:t>гигиенических</w:t>
      </w:r>
      <w:r w:rsidRPr="00761BD2">
        <w:rPr>
          <w:spacing w:val="19"/>
          <w:sz w:val="24"/>
          <w:szCs w:val="24"/>
        </w:rPr>
        <w:t xml:space="preserve"> </w:t>
      </w:r>
      <w:r w:rsidRPr="00761BD2">
        <w:rPr>
          <w:sz w:val="24"/>
          <w:szCs w:val="24"/>
        </w:rPr>
        <w:t>нормативов,</w:t>
      </w:r>
      <w:r w:rsidRPr="00761BD2">
        <w:rPr>
          <w:spacing w:val="19"/>
          <w:sz w:val="24"/>
          <w:szCs w:val="24"/>
        </w:rPr>
        <w:t xml:space="preserve"> </w:t>
      </w:r>
      <w:r w:rsidRPr="00761BD2">
        <w:rPr>
          <w:sz w:val="24"/>
          <w:szCs w:val="24"/>
        </w:rPr>
        <w:t>содержащихся</w:t>
      </w:r>
      <w:r w:rsidRPr="00761BD2">
        <w:rPr>
          <w:spacing w:val="21"/>
          <w:sz w:val="24"/>
          <w:szCs w:val="24"/>
        </w:rPr>
        <w:t xml:space="preserve"> </w:t>
      </w:r>
      <w:r w:rsidRPr="00761BD2">
        <w:rPr>
          <w:sz w:val="24"/>
          <w:szCs w:val="24"/>
        </w:rPr>
        <w:t>в</w:t>
      </w:r>
      <w:r w:rsidRPr="00761BD2">
        <w:rPr>
          <w:spacing w:val="57"/>
          <w:sz w:val="24"/>
          <w:szCs w:val="24"/>
        </w:rPr>
        <w:t xml:space="preserve"> </w:t>
      </w:r>
      <w:r w:rsidRPr="00761BD2">
        <w:rPr>
          <w:sz w:val="24"/>
          <w:szCs w:val="24"/>
        </w:rPr>
        <w:t>СП</w:t>
      </w:r>
      <w:r w:rsidRPr="00761BD2">
        <w:rPr>
          <w:spacing w:val="57"/>
          <w:sz w:val="24"/>
          <w:szCs w:val="24"/>
        </w:rPr>
        <w:t xml:space="preserve"> </w:t>
      </w:r>
      <w:r w:rsidRPr="00761BD2">
        <w:rPr>
          <w:sz w:val="24"/>
          <w:szCs w:val="24"/>
        </w:rPr>
        <w:t>2.4.3648-20,</w:t>
      </w:r>
      <w:r w:rsidRPr="00761BD2">
        <w:rPr>
          <w:spacing w:val="36"/>
          <w:sz w:val="24"/>
          <w:szCs w:val="24"/>
        </w:rPr>
        <w:t xml:space="preserve"> </w:t>
      </w:r>
      <w:r w:rsidRPr="00761BD2">
        <w:rPr>
          <w:sz w:val="24"/>
          <w:szCs w:val="24"/>
        </w:rPr>
        <w:t>СанПиН</w:t>
      </w:r>
      <w:r w:rsidRPr="00761BD2">
        <w:rPr>
          <w:spacing w:val="39"/>
          <w:sz w:val="24"/>
          <w:szCs w:val="24"/>
        </w:rPr>
        <w:t xml:space="preserve"> </w:t>
      </w:r>
      <w:r w:rsidRPr="00761BD2">
        <w:rPr>
          <w:sz w:val="24"/>
          <w:szCs w:val="24"/>
        </w:rPr>
        <w:t>2.3/2.4.3590-20</w:t>
      </w:r>
    </w:p>
    <w:p w:rsidR="003A6D3D" w:rsidRPr="00761BD2" w:rsidRDefault="003A6D3D" w:rsidP="00761BD2">
      <w:pPr>
        <w:pStyle w:val="af4"/>
        <w:tabs>
          <w:tab w:val="left" w:pos="9356"/>
        </w:tabs>
        <w:spacing w:line="276" w:lineRule="auto"/>
        <w:ind w:left="0" w:right="715" w:firstLine="284"/>
        <w:jc w:val="both"/>
      </w:pPr>
      <w:r w:rsidRPr="00761BD2">
        <w:t>«Санитарно-эпидемиологические</w:t>
      </w:r>
      <w:r w:rsidRPr="00761BD2">
        <w:rPr>
          <w:spacing w:val="1"/>
        </w:rPr>
        <w:t xml:space="preserve"> </w:t>
      </w:r>
      <w:r w:rsidRPr="00761BD2">
        <w:t>требования</w:t>
      </w:r>
      <w:r w:rsidRPr="00761BD2">
        <w:rPr>
          <w:spacing w:val="1"/>
        </w:rPr>
        <w:t xml:space="preserve"> </w:t>
      </w:r>
      <w:r w:rsidRPr="00761BD2">
        <w:t>к</w:t>
      </w:r>
      <w:r w:rsidRPr="00761BD2">
        <w:rPr>
          <w:spacing w:val="1"/>
        </w:rPr>
        <w:t xml:space="preserve"> </w:t>
      </w:r>
      <w:r w:rsidRPr="00761BD2">
        <w:t>организации</w:t>
      </w:r>
      <w:r w:rsidRPr="00761BD2">
        <w:rPr>
          <w:spacing w:val="1"/>
        </w:rPr>
        <w:t xml:space="preserve"> </w:t>
      </w:r>
      <w:r w:rsidRPr="00761BD2">
        <w:t>общественного</w:t>
      </w:r>
      <w:r w:rsidRPr="00761BD2">
        <w:rPr>
          <w:spacing w:val="1"/>
        </w:rPr>
        <w:t xml:space="preserve"> </w:t>
      </w:r>
      <w:r w:rsidRPr="00761BD2">
        <w:t>питания</w:t>
      </w:r>
      <w:r w:rsidRPr="00761BD2">
        <w:rPr>
          <w:spacing w:val="1"/>
        </w:rPr>
        <w:t xml:space="preserve"> </w:t>
      </w:r>
      <w:r w:rsidRPr="00761BD2">
        <w:t>населения»,</w:t>
      </w:r>
      <w:r w:rsidRPr="00761BD2">
        <w:rPr>
          <w:spacing w:val="1"/>
        </w:rPr>
        <w:t xml:space="preserve"> </w:t>
      </w:r>
      <w:r w:rsidRPr="00761BD2">
        <w:t>утверждённых</w:t>
      </w:r>
      <w:r w:rsidRPr="00761BD2">
        <w:rPr>
          <w:spacing w:val="1"/>
        </w:rPr>
        <w:t xml:space="preserve"> </w:t>
      </w:r>
      <w:r w:rsidRPr="00761BD2">
        <w:t>постановлением</w:t>
      </w:r>
      <w:r w:rsidRPr="00761BD2">
        <w:rPr>
          <w:spacing w:val="1"/>
        </w:rPr>
        <w:t xml:space="preserve"> </w:t>
      </w:r>
      <w:r w:rsidRPr="00761BD2">
        <w:t>Главного</w:t>
      </w:r>
      <w:r w:rsidRPr="00761BD2">
        <w:rPr>
          <w:spacing w:val="1"/>
        </w:rPr>
        <w:t xml:space="preserve"> </w:t>
      </w:r>
      <w:r w:rsidRPr="00761BD2">
        <w:t>государственного</w:t>
      </w:r>
      <w:r w:rsidRPr="00761BD2">
        <w:rPr>
          <w:spacing w:val="1"/>
        </w:rPr>
        <w:t xml:space="preserve"> </w:t>
      </w:r>
      <w:r w:rsidRPr="00761BD2">
        <w:t>санитарного</w:t>
      </w:r>
      <w:r w:rsidRPr="00761BD2">
        <w:rPr>
          <w:spacing w:val="1"/>
        </w:rPr>
        <w:t xml:space="preserve"> </w:t>
      </w:r>
      <w:r w:rsidRPr="00761BD2">
        <w:t>врача</w:t>
      </w:r>
      <w:r w:rsidRPr="00761BD2">
        <w:rPr>
          <w:spacing w:val="-57"/>
        </w:rPr>
        <w:t xml:space="preserve"> </w:t>
      </w:r>
      <w:r w:rsidRPr="00761BD2">
        <w:t>Российской</w:t>
      </w:r>
      <w:r w:rsidRPr="00761BD2">
        <w:rPr>
          <w:spacing w:val="1"/>
        </w:rPr>
        <w:t xml:space="preserve"> </w:t>
      </w:r>
      <w:r w:rsidRPr="00761BD2">
        <w:t>Федерации</w:t>
      </w:r>
      <w:r w:rsidRPr="00761BD2">
        <w:rPr>
          <w:spacing w:val="1"/>
        </w:rPr>
        <w:t xml:space="preserve"> </w:t>
      </w:r>
      <w:r w:rsidRPr="00761BD2">
        <w:t>от</w:t>
      </w:r>
      <w:r w:rsidRPr="00761BD2">
        <w:rPr>
          <w:spacing w:val="1"/>
        </w:rPr>
        <w:t xml:space="preserve"> </w:t>
      </w:r>
      <w:r w:rsidRPr="00761BD2">
        <w:t>27</w:t>
      </w:r>
      <w:r w:rsidRPr="00761BD2">
        <w:rPr>
          <w:spacing w:val="1"/>
        </w:rPr>
        <w:t xml:space="preserve"> </w:t>
      </w:r>
      <w:r w:rsidRPr="00761BD2">
        <w:t>октября</w:t>
      </w:r>
      <w:r w:rsidRPr="00761BD2">
        <w:rPr>
          <w:spacing w:val="1"/>
        </w:rPr>
        <w:t xml:space="preserve"> </w:t>
      </w:r>
      <w:r w:rsidRPr="00761BD2">
        <w:t>2020</w:t>
      </w:r>
      <w:r w:rsidRPr="00761BD2">
        <w:rPr>
          <w:spacing w:val="1"/>
        </w:rPr>
        <w:t xml:space="preserve"> </w:t>
      </w:r>
      <w:r w:rsidRPr="00761BD2">
        <w:t>г.</w:t>
      </w:r>
      <w:r w:rsidRPr="00761BD2">
        <w:rPr>
          <w:spacing w:val="1"/>
        </w:rPr>
        <w:t xml:space="preserve"> </w:t>
      </w:r>
      <w:r w:rsidRPr="00761BD2">
        <w:t>№</w:t>
      </w:r>
      <w:r w:rsidRPr="00761BD2">
        <w:rPr>
          <w:spacing w:val="1"/>
        </w:rPr>
        <w:t xml:space="preserve"> </w:t>
      </w:r>
      <w:r w:rsidRPr="00761BD2">
        <w:t>32</w:t>
      </w:r>
      <w:r w:rsidRPr="00761BD2">
        <w:rPr>
          <w:spacing w:val="1"/>
        </w:rPr>
        <w:t xml:space="preserve"> </w:t>
      </w:r>
      <w:r w:rsidRPr="00761BD2">
        <w:t>(зарегистрировано</w:t>
      </w:r>
      <w:r w:rsidRPr="00761BD2">
        <w:rPr>
          <w:spacing w:val="60"/>
        </w:rPr>
        <w:t xml:space="preserve"> </w:t>
      </w:r>
      <w:r w:rsidRPr="00761BD2">
        <w:t>Министерством</w:t>
      </w:r>
      <w:r w:rsidRPr="00761BD2">
        <w:rPr>
          <w:spacing w:val="1"/>
        </w:rPr>
        <w:t xml:space="preserve"> </w:t>
      </w:r>
      <w:r w:rsidRPr="00761BD2">
        <w:t>юстиции Российской Федерации 11 ноября 2020 г., регистрационный № 60833), действующим</w:t>
      </w:r>
      <w:r w:rsidRPr="00761BD2">
        <w:rPr>
          <w:spacing w:val="-57"/>
        </w:rPr>
        <w:t xml:space="preserve"> </w:t>
      </w:r>
      <w:r w:rsidRPr="00761BD2">
        <w:t>до</w:t>
      </w:r>
      <w:r w:rsidRPr="00761BD2">
        <w:rPr>
          <w:spacing w:val="-1"/>
        </w:rPr>
        <w:t xml:space="preserve"> </w:t>
      </w:r>
      <w:r w:rsidRPr="00761BD2">
        <w:t>1 января 2027 года</w:t>
      </w:r>
      <w:r w:rsidRPr="00761BD2">
        <w:rPr>
          <w:spacing w:val="-2"/>
        </w:rPr>
        <w:t xml:space="preserve"> </w:t>
      </w:r>
      <w:r w:rsidRPr="00761BD2">
        <w:t>(далее -</w:t>
      </w:r>
      <w:r w:rsidRPr="00761BD2">
        <w:rPr>
          <w:spacing w:val="-1"/>
        </w:rPr>
        <w:t xml:space="preserve"> </w:t>
      </w:r>
      <w:r w:rsidRPr="00761BD2">
        <w:t>СанПиН</w:t>
      </w:r>
      <w:r w:rsidRPr="00761BD2">
        <w:rPr>
          <w:spacing w:val="-1"/>
        </w:rPr>
        <w:t xml:space="preserve"> </w:t>
      </w:r>
      <w:r w:rsidRPr="00761BD2">
        <w:t>2.3/2.4.3590-20),</w:t>
      </w:r>
      <w:r w:rsidRPr="00761BD2">
        <w:rPr>
          <w:spacing w:val="-1"/>
        </w:rPr>
        <w:t xml:space="preserve"> </w:t>
      </w:r>
      <w:r w:rsidRPr="00761BD2">
        <w:t>СанПиН</w:t>
      </w:r>
      <w:r w:rsidRPr="00761BD2">
        <w:rPr>
          <w:spacing w:val="-1"/>
        </w:rPr>
        <w:t xml:space="preserve"> </w:t>
      </w:r>
      <w:r w:rsidRPr="00761BD2">
        <w:t>1.2.3685-21:</w:t>
      </w:r>
    </w:p>
    <w:p w:rsidR="003A6D3D" w:rsidRPr="00761BD2" w:rsidRDefault="003A6D3D" w:rsidP="00761BD2">
      <w:pPr>
        <w:pStyle w:val="af2"/>
        <w:widowControl w:val="0"/>
        <w:numPr>
          <w:ilvl w:val="0"/>
          <w:numId w:val="340"/>
        </w:numPr>
        <w:tabs>
          <w:tab w:val="left" w:pos="709"/>
          <w:tab w:val="left" w:pos="1735"/>
          <w:tab w:val="left" w:pos="3054"/>
          <w:tab w:val="left" w:pos="4649"/>
          <w:tab w:val="left" w:pos="6349"/>
          <w:tab w:val="left" w:pos="8514"/>
          <w:tab w:val="left" w:pos="9356"/>
        </w:tabs>
        <w:autoSpaceDE w:val="0"/>
        <w:autoSpaceDN w:val="0"/>
        <w:spacing w:line="276" w:lineRule="auto"/>
        <w:ind w:left="0" w:right="720" w:firstLine="284"/>
        <w:contextualSpacing w:val="0"/>
        <w:rPr>
          <w:sz w:val="24"/>
          <w:szCs w:val="24"/>
        </w:rPr>
      </w:pPr>
      <w:r w:rsidRPr="00761BD2">
        <w:rPr>
          <w:sz w:val="24"/>
          <w:szCs w:val="24"/>
        </w:rPr>
        <w:t>к</w:t>
      </w:r>
      <w:r w:rsidRPr="00761BD2">
        <w:rPr>
          <w:sz w:val="24"/>
          <w:szCs w:val="24"/>
        </w:rPr>
        <w:tab/>
        <w:t>условиям</w:t>
      </w:r>
      <w:r w:rsidRPr="00761BD2">
        <w:rPr>
          <w:sz w:val="24"/>
          <w:szCs w:val="24"/>
        </w:rPr>
        <w:tab/>
        <w:t>размещения</w:t>
      </w:r>
      <w:r w:rsidRPr="00761BD2">
        <w:rPr>
          <w:sz w:val="24"/>
          <w:szCs w:val="24"/>
        </w:rPr>
        <w:tab/>
        <w:t>организаций,</w:t>
      </w:r>
      <w:r w:rsidRPr="00761BD2">
        <w:rPr>
          <w:sz w:val="24"/>
          <w:szCs w:val="24"/>
        </w:rPr>
        <w:tab/>
        <w:t>осуществляющих</w:t>
      </w:r>
      <w:r w:rsidRPr="00761BD2">
        <w:rPr>
          <w:sz w:val="24"/>
          <w:szCs w:val="24"/>
        </w:rPr>
        <w:tab/>
      </w:r>
      <w:r w:rsidRPr="00761BD2">
        <w:rPr>
          <w:spacing w:val="-1"/>
          <w:sz w:val="24"/>
          <w:szCs w:val="24"/>
        </w:rPr>
        <w:t>образовательную</w:t>
      </w:r>
      <w:r w:rsidRPr="00761BD2">
        <w:rPr>
          <w:spacing w:val="-57"/>
          <w:sz w:val="24"/>
          <w:szCs w:val="24"/>
        </w:rPr>
        <w:t xml:space="preserve"> </w:t>
      </w:r>
      <w:r w:rsidRPr="00761BD2">
        <w:rPr>
          <w:sz w:val="24"/>
          <w:szCs w:val="24"/>
        </w:rPr>
        <w:t>деятельность;</w:t>
      </w:r>
    </w:p>
    <w:p w:rsidR="003A6D3D" w:rsidRPr="00761BD2" w:rsidRDefault="003A6D3D" w:rsidP="00761BD2">
      <w:pPr>
        <w:pStyle w:val="af2"/>
        <w:widowControl w:val="0"/>
        <w:numPr>
          <w:ilvl w:val="0"/>
          <w:numId w:val="340"/>
        </w:numPr>
        <w:tabs>
          <w:tab w:val="left" w:pos="709"/>
          <w:tab w:val="left" w:pos="9356"/>
        </w:tabs>
        <w:autoSpaceDE w:val="0"/>
        <w:autoSpaceDN w:val="0"/>
        <w:spacing w:before="1" w:line="276" w:lineRule="auto"/>
        <w:ind w:left="0" w:firstLine="284"/>
        <w:contextualSpacing w:val="0"/>
        <w:rPr>
          <w:sz w:val="24"/>
          <w:szCs w:val="24"/>
        </w:rPr>
      </w:pPr>
      <w:r w:rsidRPr="00761BD2">
        <w:rPr>
          <w:sz w:val="24"/>
          <w:szCs w:val="24"/>
        </w:rPr>
        <w:t>оборудованию</w:t>
      </w:r>
      <w:r w:rsidRPr="00761BD2">
        <w:rPr>
          <w:spacing w:val="-4"/>
          <w:sz w:val="24"/>
          <w:szCs w:val="24"/>
        </w:rPr>
        <w:t xml:space="preserve"> </w:t>
      </w:r>
      <w:r w:rsidRPr="00761BD2">
        <w:rPr>
          <w:sz w:val="24"/>
          <w:szCs w:val="24"/>
        </w:rPr>
        <w:t>и</w:t>
      </w:r>
      <w:r w:rsidRPr="00761BD2">
        <w:rPr>
          <w:spacing w:val="-3"/>
          <w:sz w:val="24"/>
          <w:szCs w:val="24"/>
        </w:rPr>
        <w:t xml:space="preserve"> </w:t>
      </w:r>
      <w:r w:rsidRPr="00761BD2">
        <w:rPr>
          <w:sz w:val="24"/>
          <w:szCs w:val="24"/>
        </w:rPr>
        <w:t>содержанию</w:t>
      </w:r>
      <w:r w:rsidRPr="00761BD2">
        <w:rPr>
          <w:spacing w:val="-3"/>
          <w:sz w:val="24"/>
          <w:szCs w:val="24"/>
        </w:rPr>
        <w:t xml:space="preserve"> </w:t>
      </w:r>
      <w:r w:rsidRPr="00761BD2">
        <w:rPr>
          <w:sz w:val="24"/>
          <w:szCs w:val="24"/>
        </w:rPr>
        <w:t>территории;</w:t>
      </w:r>
    </w:p>
    <w:p w:rsidR="003A6D3D" w:rsidRPr="00761BD2" w:rsidRDefault="003A6D3D" w:rsidP="00761BD2">
      <w:pPr>
        <w:pStyle w:val="af2"/>
        <w:widowControl w:val="0"/>
        <w:numPr>
          <w:ilvl w:val="0"/>
          <w:numId w:val="340"/>
        </w:numPr>
        <w:tabs>
          <w:tab w:val="left" w:pos="709"/>
          <w:tab w:val="left" w:pos="9356"/>
        </w:tabs>
        <w:autoSpaceDE w:val="0"/>
        <w:autoSpaceDN w:val="0"/>
        <w:spacing w:before="41" w:line="276" w:lineRule="auto"/>
        <w:ind w:left="0" w:firstLine="284"/>
        <w:contextualSpacing w:val="0"/>
        <w:rPr>
          <w:sz w:val="24"/>
          <w:szCs w:val="24"/>
        </w:rPr>
      </w:pPr>
      <w:r w:rsidRPr="00761BD2">
        <w:rPr>
          <w:sz w:val="24"/>
          <w:szCs w:val="24"/>
        </w:rPr>
        <w:t>помещениям,</w:t>
      </w:r>
      <w:r w:rsidRPr="00761BD2">
        <w:rPr>
          <w:spacing w:val="-4"/>
          <w:sz w:val="24"/>
          <w:szCs w:val="24"/>
        </w:rPr>
        <w:t xml:space="preserve"> </w:t>
      </w:r>
      <w:r w:rsidRPr="00761BD2">
        <w:rPr>
          <w:sz w:val="24"/>
          <w:szCs w:val="24"/>
        </w:rPr>
        <w:t>их</w:t>
      </w:r>
      <w:r w:rsidRPr="00761BD2">
        <w:rPr>
          <w:spacing w:val="-1"/>
          <w:sz w:val="24"/>
          <w:szCs w:val="24"/>
        </w:rPr>
        <w:t xml:space="preserve"> </w:t>
      </w:r>
      <w:r w:rsidRPr="00761BD2">
        <w:rPr>
          <w:sz w:val="24"/>
          <w:szCs w:val="24"/>
        </w:rPr>
        <w:t>оборудованию</w:t>
      </w:r>
      <w:r w:rsidRPr="00761BD2">
        <w:rPr>
          <w:spacing w:val="-3"/>
          <w:sz w:val="24"/>
          <w:szCs w:val="24"/>
        </w:rPr>
        <w:t xml:space="preserve"> </w:t>
      </w:r>
      <w:r w:rsidRPr="00761BD2">
        <w:rPr>
          <w:sz w:val="24"/>
          <w:szCs w:val="24"/>
        </w:rPr>
        <w:t>и</w:t>
      </w:r>
      <w:r w:rsidRPr="00761BD2">
        <w:rPr>
          <w:spacing w:val="-3"/>
          <w:sz w:val="24"/>
          <w:szCs w:val="24"/>
        </w:rPr>
        <w:t xml:space="preserve"> </w:t>
      </w:r>
      <w:r w:rsidRPr="00761BD2">
        <w:rPr>
          <w:sz w:val="24"/>
          <w:szCs w:val="24"/>
        </w:rPr>
        <w:t>содержанию;</w:t>
      </w:r>
    </w:p>
    <w:p w:rsidR="003A6D3D" w:rsidRPr="00761BD2" w:rsidRDefault="003A6D3D" w:rsidP="00761BD2">
      <w:pPr>
        <w:pStyle w:val="af2"/>
        <w:widowControl w:val="0"/>
        <w:numPr>
          <w:ilvl w:val="0"/>
          <w:numId w:val="340"/>
        </w:numPr>
        <w:tabs>
          <w:tab w:val="left" w:pos="709"/>
          <w:tab w:val="left" w:pos="9356"/>
        </w:tabs>
        <w:autoSpaceDE w:val="0"/>
        <w:autoSpaceDN w:val="0"/>
        <w:spacing w:before="40" w:line="276" w:lineRule="auto"/>
        <w:ind w:left="0" w:firstLine="284"/>
        <w:contextualSpacing w:val="0"/>
        <w:rPr>
          <w:sz w:val="24"/>
          <w:szCs w:val="24"/>
        </w:rPr>
      </w:pPr>
      <w:r w:rsidRPr="00761BD2">
        <w:rPr>
          <w:sz w:val="24"/>
          <w:szCs w:val="24"/>
        </w:rPr>
        <w:t>естественному</w:t>
      </w:r>
      <w:r w:rsidRPr="00761BD2">
        <w:rPr>
          <w:spacing w:val="-8"/>
          <w:sz w:val="24"/>
          <w:szCs w:val="24"/>
        </w:rPr>
        <w:t xml:space="preserve"> </w:t>
      </w:r>
      <w:r w:rsidRPr="00761BD2">
        <w:rPr>
          <w:sz w:val="24"/>
          <w:szCs w:val="24"/>
        </w:rPr>
        <w:t>и</w:t>
      </w:r>
      <w:r w:rsidRPr="00761BD2">
        <w:rPr>
          <w:spacing w:val="-2"/>
          <w:sz w:val="24"/>
          <w:szCs w:val="24"/>
        </w:rPr>
        <w:t xml:space="preserve"> </w:t>
      </w:r>
      <w:r w:rsidRPr="00761BD2">
        <w:rPr>
          <w:sz w:val="24"/>
          <w:szCs w:val="24"/>
        </w:rPr>
        <w:t>искусственному</w:t>
      </w:r>
      <w:r w:rsidRPr="00761BD2">
        <w:rPr>
          <w:spacing w:val="-8"/>
          <w:sz w:val="24"/>
          <w:szCs w:val="24"/>
        </w:rPr>
        <w:t xml:space="preserve"> </w:t>
      </w:r>
      <w:r w:rsidRPr="00761BD2">
        <w:rPr>
          <w:sz w:val="24"/>
          <w:szCs w:val="24"/>
        </w:rPr>
        <w:t>освещению</w:t>
      </w:r>
      <w:r w:rsidRPr="00761BD2">
        <w:rPr>
          <w:spacing w:val="-2"/>
          <w:sz w:val="24"/>
          <w:szCs w:val="24"/>
        </w:rPr>
        <w:t xml:space="preserve"> </w:t>
      </w:r>
      <w:r w:rsidRPr="00761BD2">
        <w:rPr>
          <w:sz w:val="24"/>
          <w:szCs w:val="24"/>
        </w:rPr>
        <w:t>помещений;</w:t>
      </w:r>
    </w:p>
    <w:p w:rsidR="003A6D3D" w:rsidRPr="00761BD2" w:rsidRDefault="003A6D3D" w:rsidP="00761BD2">
      <w:pPr>
        <w:pStyle w:val="af2"/>
        <w:widowControl w:val="0"/>
        <w:numPr>
          <w:ilvl w:val="0"/>
          <w:numId w:val="340"/>
        </w:numPr>
        <w:tabs>
          <w:tab w:val="left" w:pos="709"/>
          <w:tab w:val="left" w:pos="9356"/>
        </w:tabs>
        <w:autoSpaceDE w:val="0"/>
        <w:autoSpaceDN w:val="0"/>
        <w:spacing w:before="41" w:line="276" w:lineRule="auto"/>
        <w:ind w:left="0" w:firstLine="284"/>
        <w:contextualSpacing w:val="0"/>
        <w:rPr>
          <w:sz w:val="24"/>
          <w:szCs w:val="24"/>
        </w:rPr>
      </w:pPr>
      <w:r w:rsidRPr="00761BD2">
        <w:rPr>
          <w:sz w:val="24"/>
          <w:szCs w:val="24"/>
        </w:rPr>
        <w:t>отоплению</w:t>
      </w:r>
      <w:r w:rsidRPr="00761BD2">
        <w:rPr>
          <w:spacing w:val="-4"/>
          <w:sz w:val="24"/>
          <w:szCs w:val="24"/>
        </w:rPr>
        <w:t xml:space="preserve"> </w:t>
      </w:r>
      <w:r w:rsidRPr="00761BD2">
        <w:rPr>
          <w:sz w:val="24"/>
          <w:szCs w:val="24"/>
        </w:rPr>
        <w:t>и</w:t>
      </w:r>
      <w:r w:rsidRPr="00761BD2">
        <w:rPr>
          <w:spacing w:val="-3"/>
          <w:sz w:val="24"/>
          <w:szCs w:val="24"/>
        </w:rPr>
        <w:t xml:space="preserve"> </w:t>
      </w:r>
      <w:r w:rsidRPr="00761BD2">
        <w:rPr>
          <w:sz w:val="24"/>
          <w:szCs w:val="24"/>
        </w:rPr>
        <w:t>вентиляции;</w:t>
      </w:r>
    </w:p>
    <w:p w:rsidR="003A6D3D" w:rsidRPr="00761BD2" w:rsidRDefault="003A6D3D" w:rsidP="00761BD2">
      <w:pPr>
        <w:pStyle w:val="af2"/>
        <w:widowControl w:val="0"/>
        <w:numPr>
          <w:ilvl w:val="0"/>
          <w:numId w:val="340"/>
        </w:numPr>
        <w:tabs>
          <w:tab w:val="left" w:pos="709"/>
          <w:tab w:val="left" w:pos="9356"/>
        </w:tabs>
        <w:autoSpaceDE w:val="0"/>
        <w:autoSpaceDN w:val="0"/>
        <w:spacing w:before="43" w:line="276" w:lineRule="auto"/>
        <w:ind w:left="0" w:firstLine="284"/>
        <w:contextualSpacing w:val="0"/>
        <w:rPr>
          <w:sz w:val="24"/>
          <w:szCs w:val="24"/>
        </w:rPr>
      </w:pPr>
      <w:r w:rsidRPr="00761BD2">
        <w:rPr>
          <w:sz w:val="24"/>
          <w:szCs w:val="24"/>
        </w:rPr>
        <w:t>водоснабжению</w:t>
      </w:r>
      <w:r w:rsidRPr="00761BD2">
        <w:rPr>
          <w:spacing w:val="-5"/>
          <w:sz w:val="24"/>
          <w:szCs w:val="24"/>
        </w:rPr>
        <w:t xml:space="preserve"> </w:t>
      </w:r>
      <w:r w:rsidRPr="00761BD2">
        <w:rPr>
          <w:sz w:val="24"/>
          <w:szCs w:val="24"/>
        </w:rPr>
        <w:t>и</w:t>
      </w:r>
      <w:r w:rsidRPr="00761BD2">
        <w:rPr>
          <w:spacing w:val="-4"/>
          <w:sz w:val="24"/>
          <w:szCs w:val="24"/>
        </w:rPr>
        <w:t xml:space="preserve"> </w:t>
      </w:r>
      <w:r w:rsidRPr="00761BD2">
        <w:rPr>
          <w:sz w:val="24"/>
          <w:szCs w:val="24"/>
        </w:rPr>
        <w:t>канализации;</w:t>
      </w:r>
    </w:p>
    <w:p w:rsidR="003A6D3D" w:rsidRPr="00761BD2" w:rsidRDefault="003A6D3D" w:rsidP="00761BD2">
      <w:pPr>
        <w:pStyle w:val="af2"/>
        <w:widowControl w:val="0"/>
        <w:numPr>
          <w:ilvl w:val="0"/>
          <w:numId w:val="340"/>
        </w:numPr>
        <w:tabs>
          <w:tab w:val="left" w:pos="709"/>
          <w:tab w:val="left" w:pos="9356"/>
        </w:tabs>
        <w:autoSpaceDE w:val="0"/>
        <w:autoSpaceDN w:val="0"/>
        <w:spacing w:before="41" w:line="276" w:lineRule="auto"/>
        <w:ind w:left="0" w:firstLine="284"/>
        <w:contextualSpacing w:val="0"/>
        <w:rPr>
          <w:sz w:val="24"/>
          <w:szCs w:val="24"/>
        </w:rPr>
      </w:pPr>
      <w:r w:rsidRPr="00761BD2">
        <w:rPr>
          <w:sz w:val="24"/>
          <w:szCs w:val="24"/>
        </w:rPr>
        <w:t>организации</w:t>
      </w:r>
      <w:r w:rsidRPr="00761BD2">
        <w:rPr>
          <w:spacing w:val="-5"/>
          <w:sz w:val="24"/>
          <w:szCs w:val="24"/>
        </w:rPr>
        <w:t xml:space="preserve"> </w:t>
      </w:r>
      <w:r w:rsidRPr="00761BD2">
        <w:rPr>
          <w:sz w:val="24"/>
          <w:szCs w:val="24"/>
        </w:rPr>
        <w:t>питания;</w:t>
      </w:r>
    </w:p>
    <w:p w:rsidR="003A6D3D" w:rsidRPr="00761BD2" w:rsidRDefault="003A6D3D" w:rsidP="00761BD2">
      <w:pPr>
        <w:pStyle w:val="af2"/>
        <w:widowControl w:val="0"/>
        <w:numPr>
          <w:ilvl w:val="0"/>
          <w:numId w:val="340"/>
        </w:numPr>
        <w:tabs>
          <w:tab w:val="left" w:pos="709"/>
          <w:tab w:val="left" w:pos="9356"/>
        </w:tabs>
        <w:autoSpaceDE w:val="0"/>
        <w:autoSpaceDN w:val="0"/>
        <w:spacing w:before="41" w:line="276" w:lineRule="auto"/>
        <w:ind w:left="0" w:firstLine="284"/>
        <w:contextualSpacing w:val="0"/>
        <w:rPr>
          <w:sz w:val="24"/>
          <w:szCs w:val="24"/>
        </w:rPr>
      </w:pPr>
      <w:r w:rsidRPr="00761BD2">
        <w:rPr>
          <w:sz w:val="24"/>
          <w:szCs w:val="24"/>
        </w:rPr>
        <w:t>медицинскому</w:t>
      </w:r>
      <w:r w:rsidRPr="00761BD2">
        <w:rPr>
          <w:spacing w:val="-8"/>
          <w:sz w:val="24"/>
          <w:szCs w:val="24"/>
        </w:rPr>
        <w:t xml:space="preserve"> </w:t>
      </w:r>
      <w:r w:rsidRPr="00761BD2">
        <w:rPr>
          <w:sz w:val="24"/>
          <w:szCs w:val="24"/>
        </w:rPr>
        <w:t>обеспечению;</w:t>
      </w:r>
    </w:p>
    <w:p w:rsidR="003A6D3D" w:rsidRPr="00761BD2" w:rsidRDefault="003A6D3D" w:rsidP="00761BD2">
      <w:pPr>
        <w:pStyle w:val="af2"/>
        <w:widowControl w:val="0"/>
        <w:numPr>
          <w:ilvl w:val="0"/>
          <w:numId w:val="340"/>
        </w:numPr>
        <w:tabs>
          <w:tab w:val="left" w:pos="709"/>
          <w:tab w:val="left" w:pos="9356"/>
        </w:tabs>
        <w:autoSpaceDE w:val="0"/>
        <w:autoSpaceDN w:val="0"/>
        <w:spacing w:before="41" w:line="276" w:lineRule="auto"/>
        <w:ind w:left="0" w:firstLine="284"/>
        <w:contextualSpacing w:val="0"/>
        <w:rPr>
          <w:sz w:val="24"/>
          <w:szCs w:val="24"/>
        </w:rPr>
      </w:pPr>
      <w:r w:rsidRPr="00761BD2">
        <w:rPr>
          <w:sz w:val="24"/>
          <w:szCs w:val="24"/>
        </w:rPr>
        <w:t>приему</w:t>
      </w:r>
      <w:r w:rsidRPr="00761BD2">
        <w:rPr>
          <w:spacing w:val="-9"/>
          <w:sz w:val="24"/>
          <w:szCs w:val="24"/>
        </w:rPr>
        <w:t xml:space="preserve"> </w:t>
      </w:r>
      <w:r w:rsidRPr="00761BD2">
        <w:rPr>
          <w:sz w:val="24"/>
          <w:szCs w:val="24"/>
        </w:rPr>
        <w:t>детей</w:t>
      </w:r>
      <w:r w:rsidRPr="00761BD2">
        <w:rPr>
          <w:spacing w:val="-3"/>
          <w:sz w:val="24"/>
          <w:szCs w:val="24"/>
        </w:rPr>
        <w:t xml:space="preserve"> </w:t>
      </w:r>
      <w:r w:rsidRPr="00761BD2">
        <w:rPr>
          <w:sz w:val="24"/>
          <w:szCs w:val="24"/>
        </w:rPr>
        <w:t>в</w:t>
      </w:r>
      <w:r w:rsidRPr="00761BD2">
        <w:rPr>
          <w:spacing w:val="-4"/>
          <w:sz w:val="24"/>
          <w:szCs w:val="24"/>
        </w:rPr>
        <w:t xml:space="preserve"> </w:t>
      </w:r>
      <w:r w:rsidRPr="00761BD2">
        <w:rPr>
          <w:sz w:val="24"/>
          <w:szCs w:val="24"/>
        </w:rPr>
        <w:t>организации,</w:t>
      </w:r>
      <w:r w:rsidRPr="00761BD2">
        <w:rPr>
          <w:spacing w:val="-3"/>
          <w:sz w:val="24"/>
          <w:szCs w:val="24"/>
        </w:rPr>
        <w:t xml:space="preserve"> </w:t>
      </w:r>
      <w:r w:rsidRPr="00761BD2">
        <w:rPr>
          <w:sz w:val="24"/>
          <w:szCs w:val="24"/>
        </w:rPr>
        <w:t>осуществляющих</w:t>
      </w:r>
      <w:r w:rsidRPr="00761BD2">
        <w:rPr>
          <w:spacing w:val="-4"/>
          <w:sz w:val="24"/>
          <w:szCs w:val="24"/>
        </w:rPr>
        <w:t xml:space="preserve"> </w:t>
      </w:r>
      <w:r w:rsidRPr="00761BD2">
        <w:rPr>
          <w:sz w:val="24"/>
          <w:szCs w:val="24"/>
        </w:rPr>
        <w:t>образовательную</w:t>
      </w:r>
      <w:r w:rsidRPr="00761BD2">
        <w:rPr>
          <w:spacing w:val="-3"/>
          <w:sz w:val="24"/>
          <w:szCs w:val="24"/>
        </w:rPr>
        <w:t xml:space="preserve"> </w:t>
      </w:r>
      <w:r w:rsidRPr="00761BD2">
        <w:rPr>
          <w:sz w:val="24"/>
          <w:szCs w:val="24"/>
        </w:rPr>
        <w:t>деятельность;</w:t>
      </w:r>
    </w:p>
    <w:p w:rsidR="003A6D3D" w:rsidRPr="00761BD2" w:rsidRDefault="003A6D3D" w:rsidP="00761BD2">
      <w:pPr>
        <w:pStyle w:val="af2"/>
        <w:widowControl w:val="0"/>
        <w:numPr>
          <w:ilvl w:val="0"/>
          <w:numId w:val="340"/>
        </w:numPr>
        <w:tabs>
          <w:tab w:val="left" w:pos="709"/>
          <w:tab w:val="left" w:pos="9356"/>
        </w:tabs>
        <w:autoSpaceDE w:val="0"/>
        <w:autoSpaceDN w:val="0"/>
        <w:spacing w:before="44" w:line="276" w:lineRule="auto"/>
        <w:ind w:left="0" w:firstLine="284"/>
        <w:contextualSpacing w:val="0"/>
        <w:rPr>
          <w:sz w:val="24"/>
          <w:szCs w:val="24"/>
        </w:rPr>
      </w:pPr>
      <w:r w:rsidRPr="00761BD2">
        <w:rPr>
          <w:sz w:val="24"/>
          <w:szCs w:val="24"/>
        </w:rPr>
        <w:t>организации</w:t>
      </w:r>
      <w:r w:rsidRPr="00761BD2">
        <w:rPr>
          <w:spacing w:val="-3"/>
          <w:sz w:val="24"/>
          <w:szCs w:val="24"/>
        </w:rPr>
        <w:t xml:space="preserve"> </w:t>
      </w:r>
      <w:r w:rsidRPr="00761BD2">
        <w:rPr>
          <w:sz w:val="24"/>
          <w:szCs w:val="24"/>
        </w:rPr>
        <w:t>режима</w:t>
      </w:r>
      <w:r w:rsidRPr="00761BD2">
        <w:rPr>
          <w:spacing w:val="-3"/>
          <w:sz w:val="24"/>
          <w:szCs w:val="24"/>
        </w:rPr>
        <w:t xml:space="preserve"> </w:t>
      </w:r>
      <w:r w:rsidRPr="00761BD2">
        <w:rPr>
          <w:sz w:val="24"/>
          <w:szCs w:val="24"/>
        </w:rPr>
        <w:t>дня;</w:t>
      </w:r>
    </w:p>
    <w:p w:rsidR="003A6D3D" w:rsidRPr="00761BD2" w:rsidRDefault="003A6D3D" w:rsidP="00761BD2">
      <w:pPr>
        <w:pStyle w:val="af2"/>
        <w:widowControl w:val="0"/>
        <w:numPr>
          <w:ilvl w:val="0"/>
          <w:numId w:val="340"/>
        </w:numPr>
        <w:tabs>
          <w:tab w:val="left" w:pos="709"/>
          <w:tab w:val="left" w:pos="9356"/>
        </w:tabs>
        <w:autoSpaceDE w:val="0"/>
        <w:autoSpaceDN w:val="0"/>
        <w:spacing w:before="40" w:line="276" w:lineRule="auto"/>
        <w:ind w:left="0" w:firstLine="284"/>
        <w:contextualSpacing w:val="0"/>
        <w:rPr>
          <w:sz w:val="24"/>
          <w:szCs w:val="24"/>
        </w:rPr>
      </w:pPr>
      <w:r w:rsidRPr="00761BD2">
        <w:rPr>
          <w:sz w:val="24"/>
          <w:szCs w:val="24"/>
        </w:rPr>
        <w:t>организации</w:t>
      </w:r>
      <w:r w:rsidRPr="00761BD2">
        <w:rPr>
          <w:spacing w:val="-5"/>
          <w:sz w:val="24"/>
          <w:szCs w:val="24"/>
        </w:rPr>
        <w:t xml:space="preserve"> </w:t>
      </w:r>
      <w:r w:rsidRPr="00761BD2">
        <w:rPr>
          <w:sz w:val="24"/>
          <w:szCs w:val="24"/>
        </w:rPr>
        <w:t>физического</w:t>
      </w:r>
      <w:r w:rsidRPr="00761BD2">
        <w:rPr>
          <w:spacing w:val="-5"/>
          <w:sz w:val="24"/>
          <w:szCs w:val="24"/>
        </w:rPr>
        <w:t xml:space="preserve"> </w:t>
      </w:r>
      <w:r w:rsidRPr="00761BD2">
        <w:rPr>
          <w:sz w:val="24"/>
          <w:szCs w:val="24"/>
        </w:rPr>
        <w:t>воспитания;</w:t>
      </w:r>
      <w:r w:rsidRPr="00761BD2">
        <w:rPr>
          <w:spacing w:val="-4"/>
          <w:sz w:val="24"/>
          <w:szCs w:val="24"/>
        </w:rPr>
        <w:t xml:space="preserve"> </w:t>
      </w:r>
      <w:r w:rsidRPr="00761BD2">
        <w:rPr>
          <w:sz w:val="24"/>
          <w:szCs w:val="24"/>
        </w:rPr>
        <w:t>личной</w:t>
      </w:r>
      <w:r w:rsidRPr="00761BD2">
        <w:rPr>
          <w:spacing w:val="-7"/>
          <w:sz w:val="24"/>
          <w:szCs w:val="24"/>
        </w:rPr>
        <w:t xml:space="preserve"> </w:t>
      </w:r>
      <w:r w:rsidRPr="00761BD2">
        <w:rPr>
          <w:sz w:val="24"/>
          <w:szCs w:val="24"/>
        </w:rPr>
        <w:t>гигиене</w:t>
      </w:r>
      <w:r w:rsidRPr="00761BD2">
        <w:rPr>
          <w:spacing w:val="-5"/>
          <w:sz w:val="24"/>
          <w:szCs w:val="24"/>
        </w:rPr>
        <w:t xml:space="preserve"> </w:t>
      </w:r>
      <w:r w:rsidRPr="00761BD2">
        <w:rPr>
          <w:sz w:val="24"/>
          <w:szCs w:val="24"/>
        </w:rPr>
        <w:t>персонала;</w:t>
      </w:r>
    </w:p>
    <w:p w:rsidR="003A6D3D" w:rsidRPr="00761BD2" w:rsidRDefault="003A6D3D" w:rsidP="00761BD2">
      <w:pPr>
        <w:pStyle w:val="af2"/>
        <w:widowControl w:val="0"/>
        <w:numPr>
          <w:ilvl w:val="3"/>
          <w:numId w:val="341"/>
        </w:numPr>
        <w:tabs>
          <w:tab w:val="left" w:pos="709"/>
          <w:tab w:val="left" w:pos="9356"/>
        </w:tabs>
        <w:autoSpaceDE w:val="0"/>
        <w:autoSpaceDN w:val="0"/>
        <w:spacing w:before="41" w:line="276" w:lineRule="auto"/>
        <w:ind w:left="0" w:firstLine="284"/>
        <w:contextualSpacing w:val="0"/>
        <w:rPr>
          <w:sz w:val="24"/>
          <w:szCs w:val="24"/>
        </w:rPr>
      </w:pPr>
      <w:r w:rsidRPr="00761BD2">
        <w:rPr>
          <w:sz w:val="24"/>
          <w:szCs w:val="24"/>
        </w:rPr>
        <w:t>выполнение</w:t>
      </w:r>
      <w:r w:rsidRPr="00761BD2">
        <w:rPr>
          <w:spacing w:val="-3"/>
          <w:sz w:val="24"/>
          <w:szCs w:val="24"/>
        </w:rPr>
        <w:t xml:space="preserve"> </w:t>
      </w:r>
      <w:r w:rsidR="00761BD2">
        <w:rPr>
          <w:sz w:val="24"/>
          <w:szCs w:val="24"/>
        </w:rPr>
        <w:t>ДОО</w:t>
      </w:r>
      <w:r w:rsidRPr="00761BD2">
        <w:rPr>
          <w:spacing w:val="-5"/>
          <w:sz w:val="24"/>
          <w:szCs w:val="24"/>
        </w:rPr>
        <w:t xml:space="preserve"> </w:t>
      </w:r>
      <w:r w:rsidR="00761BD2">
        <w:rPr>
          <w:sz w:val="24"/>
          <w:szCs w:val="24"/>
        </w:rPr>
        <w:t xml:space="preserve">требований </w:t>
      </w:r>
      <w:r w:rsidRPr="00761BD2">
        <w:rPr>
          <w:sz w:val="24"/>
          <w:szCs w:val="24"/>
        </w:rPr>
        <w:t>пожарной</w:t>
      </w:r>
      <w:r w:rsidRPr="00761BD2">
        <w:rPr>
          <w:spacing w:val="-2"/>
          <w:sz w:val="24"/>
          <w:szCs w:val="24"/>
        </w:rPr>
        <w:t xml:space="preserve"> </w:t>
      </w:r>
      <w:r w:rsidR="00761BD2">
        <w:rPr>
          <w:sz w:val="24"/>
          <w:szCs w:val="24"/>
        </w:rPr>
        <w:t xml:space="preserve">безопасности </w:t>
      </w:r>
      <w:r w:rsidRPr="00761BD2">
        <w:rPr>
          <w:sz w:val="24"/>
          <w:szCs w:val="24"/>
        </w:rPr>
        <w:t>и</w:t>
      </w:r>
      <w:r w:rsidRPr="00761BD2">
        <w:rPr>
          <w:spacing w:val="-5"/>
          <w:sz w:val="24"/>
          <w:szCs w:val="24"/>
        </w:rPr>
        <w:t xml:space="preserve"> </w:t>
      </w:r>
      <w:r w:rsidRPr="00761BD2">
        <w:rPr>
          <w:sz w:val="24"/>
          <w:szCs w:val="24"/>
        </w:rPr>
        <w:t>электробезопасности;</w:t>
      </w:r>
    </w:p>
    <w:p w:rsidR="003A6D3D" w:rsidRPr="00761BD2" w:rsidRDefault="003A6D3D" w:rsidP="00761BD2">
      <w:pPr>
        <w:pStyle w:val="af2"/>
        <w:widowControl w:val="0"/>
        <w:numPr>
          <w:ilvl w:val="3"/>
          <w:numId w:val="341"/>
        </w:numPr>
        <w:tabs>
          <w:tab w:val="left" w:pos="709"/>
          <w:tab w:val="left" w:pos="1570"/>
          <w:tab w:val="left" w:pos="9356"/>
        </w:tabs>
        <w:autoSpaceDE w:val="0"/>
        <w:autoSpaceDN w:val="0"/>
        <w:spacing w:before="41" w:line="276" w:lineRule="auto"/>
        <w:ind w:left="0" w:right="725" w:firstLine="284"/>
        <w:contextualSpacing w:val="0"/>
        <w:rPr>
          <w:sz w:val="24"/>
          <w:szCs w:val="24"/>
        </w:rPr>
      </w:pPr>
      <w:r w:rsidRPr="00761BD2">
        <w:rPr>
          <w:sz w:val="24"/>
          <w:szCs w:val="24"/>
        </w:rPr>
        <w:t>выполнение</w:t>
      </w:r>
      <w:r w:rsidRPr="00761BD2">
        <w:rPr>
          <w:spacing w:val="59"/>
          <w:sz w:val="24"/>
          <w:szCs w:val="24"/>
        </w:rPr>
        <w:t xml:space="preserve"> </w:t>
      </w:r>
      <w:r w:rsidR="00761BD2">
        <w:rPr>
          <w:sz w:val="24"/>
          <w:szCs w:val="24"/>
        </w:rPr>
        <w:t>ДОО</w:t>
      </w:r>
      <w:r w:rsidRPr="00761BD2">
        <w:rPr>
          <w:spacing w:val="1"/>
          <w:sz w:val="24"/>
          <w:szCs w:val="24"/>
        </w:rPr>
        <w:t xml:space="preserve"> </w:t>
      </w:r>
      <w:r w:rsidRPr="00761BD2">
        <w:rPr>
          <w:sz w:val="24"/>
          <w:szCs w:val="24"/>
        </w:rPr>
        <w:t>требований</w:t>
      </w:r>
      <w:r w:rsidRPr="00761BD2">
        <w:rPr>
          <w:spacing w:val="2"/>
          <w:sz w:val="24"/>
          <w:szCs w:val="24"/>
        </w:rPr>
        <w:t xml:space="preserve"> </w:t>
      </w:r>
      <w:r w:rsidRPr="00761BD2">
        <w:rPr>
          <w:sz w:val="24"/>
          <w:szCs w:val="24"/>
        </w:rPr>
        <w:t>по</w:t>
      </w:r>
      <w:r w:rsidRPr="00761BD2">
        <w:rPr>
          <w:spacing w:val="1"/>
          <w:sz w:val="24"/>
          <w:szCs w:val="24"/>
        </w:rPr>
        <w:t xml:space="preserve"> </w:t>
      </w:r>
      <w:r w:rsidRPr="00761BD2">
        <w:rPr>
          <w:sz w:val="24"/>
          <w:szCs w:val="24"/>
        </w:rPr>
        <w:t>охране</w:t>
      </w:r>
      <w:r w:rsidRPr="00761BD2">
        <w:rPr>
          <w:spacing w:val="59"/>
          <w:sz w:val="24"/>
          <w:szCs w:val="24"/>
        </w:rPr>
        <w:t xml:space="preserve"> </w:t>
      </w:r>
      <w:r w:rsidRPr="00761BD2">
        <w:rPr>
          <w:sz w:val="24"/>
          <w:szCs w:val="24"/>
        </w:rPr>
        <w:t>здоровья</w:t>
      </w:r>
      <w:r w:rsidRPr="00761BD2">
        <w:rPr>
          <w:spacing w:val="1"/>
          <w:sz w:val="24"/>
          <w:szCs w:val="24"/>
        </w:rPr>
        <w:t xml:space="preserve"> </w:t>
      </w:r>
      <w:r w:rsidRPr="00761BD2">
        <w:rPr>
          <w:sz w:val="24"/>
          <w:szCs w:val="24"/>
        </w:rPr>
        <w:t>обучающихся</w:t>
      </w:r>
      <w:r w:rsidRPr="00761BD2">
        <w:rPr>
          <w:spacing w:val="1"/>
          <w:sz w:val="24"/>
          <w:szCs w:val="24"/>
        </w:rPr>
        <w:t xml:space="preserve"> </w:t>
      </w:r>
      <w:r w:rsidRPr="00761BD2">
        <w:rPr>
          <w:sz w:val="24"/>
          <w:szCs w:val="24"/>
        </w:rPr>
        <w:t>и</w:t>
      </w:r>
      <w:r w:rsidRPr="00761BD2">
        <w:rPr>
          <w:spacing w:val="2"/>
          <w:sz w:val="24"/>
          <w:szCs w:val="24"/>
        </w:rPr>
        <w:t xml:space="preserve"> </w:t>
      </w:r>
      <w:r w:rsidRPr="00761BD2">
        <w:rPr>
          <w:sz w:val="24"/>
          <w:szCs w:val="24"/>
        </w:rPr>
        <w:t>охране</w:t>
      </w:r>
      <w:r w:rsidRPr="00761BD2">
        <w:rPr>
          <w:spacing w:val="59"/>
          <w:sz w:val="24"/>
          <w:szCs w:val="24"/>
        </w:rPr>
        <w:t xml:space="preserve"> </w:t>
      </w:r>
      <w:r w:rsidRPr="00761BD2">
        <w:rPr>
          <w:sz w:val="24"/>
          <w:szCs w:val="24"/>
        </w:rPr>
        <w:t>труда</w:t>
      </w:r>
      <w:r w:rsidRPr="00761BD2">
        <w:rPr>
          <w:spacing w:val="-57"/>
          <w:sz w:val="24"/>
          <w:szCs w:val="24"/>
        </w:rPr>
        <w:t xml:space="preserve"> </w:t>
      </w:r>
      <w:r w:rsidRPr="00761BD2">
        <w:rPr>
          <w:sz w:val="24"/>
          <w:szCs w:val="24"/>
        </w:rPr>
        <w:t>работников</w:t>
      </w:r>
      <w:r w:rsidRPr="00761BD2">
        <w:rPr>
          <w:spacing w:val="-1"/>
          <w:sz w:val="24"/>
          <w:szCs w:val="24"/>
        </w:rPr>
        <w:t xml:space="preserve"> </w:t>
      </w:r>
      <w:r w:rsidR="00761BD2">
        <w:rPr>
          <w:sz w:val="24"/>
          <w:szCs w:val="24"/>
        </w:rPr>
        <w:t>ДОО</w:t>
      </w:r>
      <w:r w:rsidRPr="00761BD2">
        <w:rPr>
          <w:sz w:val="24"/>
          <w:szCs w:val="24"/>
        </w:rPr>
        <w:t>;</w:t>
      </w:r>
    </w:p>
    <w:p w:rsidR="003A6D3D" w:rsidRPr="00761BD2" w:rsidRDefault="003A6D3D" w:rsidP="00761BD2">
      <w:pPr>
        <w:pStyle w:val="af2"/>
        <w:widowControl w:val="0"/>
        <w:numPr>
          <w:ilvl w:val="3"/>
          <w:numId w:val="341"/>
        </w:numPr>
        <w:tabs>
          <w:tab w:val="left" w:pos="709"/>
          <w:tab w:val="left" w:pos="1566"/>
          <w:tab w:val="left" w:pos="9356"/>
        </w:tabs>
        <w:autoSpaceDE w:val="0"/>
        <w:autoSpaceDN w:val="0"/>
        <w:spacing w:line="276" w:lineRule="auto"/>
        <w:ind w:left="0" w:right="723" w:firstLine="284"/>
        <w:contextualSpacing w:val="0"/>
        <w:rPr>
          <w:sz w:val="24"/>
          <w:szCs w:val="24"/>
        </w:rPr>
      </w:pPr>
      <w:r w:rsidRPr="00761BD2">
        <w:rPr>
          <w:sz w:val="24"/>
          <w:szCs w:val="24"/>
        </w:rPr>
        <w:t>возможность</w:t>
      </w:r>
      <w:r w:rsidRPr="00761BD2">
        <w:rPr>
          <w:spacing w:val="55"/>
          <w:sz w:val="24"/>
          <w:szCs w:val="24"/>
        </w:rPr>
        <w:t xml:space="preserve"> </w:t>
      </w:r>
      <w:r w:rsidRPr="00761BD2">
        <w:rPr>
          <w:sz w:val="24"/>
          <w:szCs w:val="24"/>
        </w:rPr>
        <w:t>для</w:t>
      </w:r>
      <w:r w:rsidRPr="00761BD2">
        <w:rPr>
          <w:spacing w:val="54"/>
          <w:sz w:val="24"/>
          <w:szCs w:val="24"/>
        </w:rPr>
        <w:t xml:space="preserve"> </w:t>
      </w:r>
      <w:r w:rsidRPr="00761BD2">
        <w:rPr>
          <w:sz w:val="24"/>
          <w:szCs w:val="24"/>
        </w:rPr>
        <w:t>беспрепятственного</w:t>
      </w:r>
      <w:r w:rsidRPr="00761BD2">
        <w:rPr>
          <w:spacing w:val="54"/>
          <w:sz w:val="24"/>
          <w:szCs w:val="24"/>
        </w:rPr>
        <w:t xml:space="preserve"> </w:t>
      </w:r>
      <w:r w:rsidRPr="00761BD2">
        <w:rPr>
          <w:sz w:val="24"/>
          <w:szCs w:val="24"/>
        </w:rPr>
        <w:t>доступа</w:t>
      </w:r>
      <w:r w:rsidRPr="00761BD2">
        <w:rPr>
          <w:spacing w:val="53"/>
          <w:sz w:val="24"/>
          <w:szCs w:val="24"/>
        </w:rPr>
        <w:t xml:space="preserve"> </w:t>
      </w:r>
      <w:r w:rsidRPr="00761BD2">
        <w:rPr>
          <w:sz w:val="24"/>
          <w:szCs w:val="24"/>
        </w:rPr>
        <w:t>обучающихся</w:t>
      </w:r>
      <w:r w:rsidRPr="00761BD2">
        <w:rPr>
          <w:spacing w:val="54"/>
          <w:sz w:val="24"/>
          <w:szCs w:val="24"/>
        </w:rPr>
        <w:t xml:space="preserve"> </w:t>
      </w:r>
      <w:r w:rsidRPr="00761BD2">
        <w:rPr>
          <w:sz w:val="24"/>
          <w:szCs w:val="24"/>
        </w:rPr>
        <w:t>с</w:t>
      </w:r>
      <w:r w:rsidRPr="00761BD2">
        <w:rPr>
          <w:spacing w:val="54"/>
          <w:sz w:val="24"/>
          <w:szCs w:val="24"/>
        </w:rPr>
        <w:t xml:space="preserve"> </w:t>
      </w:r>
      <w:r w:rsidRPr="00761BD2">
        <w:rPr>
          <w:sz w:val="24"/>
          <w:szCs w:val="24"/>
        </w:rPr>
        <w:t>ОВЗ,</w:t>
      </w:r>
      <w:r w:rsidRPr="00761BD2">
        <w:rPr>
          <w:spacing w:val="54"/>
          <w:sz w:val="24"/>
          <w:szCs w:val="24"/>
        </w:rPr>
        <w:t xml:space="preserve"> </w:t>
      </w:r>
      <w:r w:rsidRPr="00761BD2">
        <w:rPr>
          <w:sz w:val="24"/>
          <w:szCs w:val="24"/>
        </w:rPr>
        <w:t>в</w:t>
      </w:r>
      <w:r w:rsidRPr="00761BD2">
        <w:rPr>
          <w:spacing w:val="53"/>
          <w:sz w:val="24"/>
          <w:szCs w:val="24"/>
        </w:rPr>
        <w:t xml:space="preserve"> </w:t>
      </w:r>
      <w:r w:rsidRPr="00761BD2">
        <w:rPr>
          <w:sz w:val="24"/>
          <w:szCs w:val="24"/>
        </w:rPr>
        <w:t>том</w:t>
      </w:r>
      <w:r w:rsidRPr="00761BD2">
        <w:rPr>
          <w:spacing w:val="53"/>
          <w:sz w:val="24"/>
          <w:szCs w:val="24"/>
        </w:rPr>
        <w:t xml:space="preserve"> </w:t>
      </w:r>
      <w:r w:rsidRPr="00761BD2">
        <w:rPr>
          <w:sz w:val="24"/>
          <w:szCs w:val="24"/>
        </w:rPr>
        <w:t>числе</w:t>
      </w:r>
      <w:r w:rsidRPr="00761BD2">
        <w:rPr>
          <w:spacing w:val="-57"/>
          <w:sz w:val="24"/>
          <w:szCs w:val="24"/>
        </w:rPr>
        <w:t xml:space="preserve"> </w:t>
      </w:r>
      <w:r w:rsidRPr="00761BD2">
        <w:rPr>
          <w:sz w:val="24"/>
          <w:szCs w:val="24"/>
        </w:rPr>
        <w:t>детей-инвалидов</w:t>
      </w:r>
      <w:r w:rsidRPr="00761BD2">
        <w:rPr>
          <w:spacing w:val="-1"/>
          <w:sz w:val="24"/>
          <w:szCs w:val="24"/>
        </w:rPr>
        <w:t xml:space="preserve"> </w:t>
      </w:r>
      <w:r w:rsidRPr="00761BD2">
        <w:rPr>
          <w:sz w:val="24"/>
          <w:szCs w:val="24"/>
        </w:rPr>
        <w:t>к объектам</w:t>
      </w:r>
      <w:r w:rsidRPr="00761BD2">
        <w:rPr>
          <w:spacing w:val="-1"/>
          <w:sz w:val="24"/>
          <w:szCs w:val="24"/>
        </w:rPr>
        <w:t xml:space="preserve"> </w:t>
      </w:r>
      <w:r w:rsidRPr="00761BD2">
        <w:rPr>
          <w:sz w:val="24"/>
          <w:szCs w:val="24"/>
        </w:rPr>
        <w:t>инфраструктуры</w:t>
      </w:r>
      <w:r w:rsidRPr="00761BD2">
        <w:rPr>
          <w:spacing w:val="1"/>
          <w:sz w:val="24"/>
          <w:szCs w:val="24"/>
        </w:rPr>
        <w:t xml:space="preserve"> </w:t>
      </w:r>
      <w:r w:rsidR="00761BD2">
        <w:rPr>
          <w:sz w:val="24"/>
          <w:szCs w:val="24"/>
        </w:rPr>
        <w:t>ДОО</w:t>
      </w:r>
      <w:r w:rsidRPr="00761BD2">
        <w:rPr>
          <w:sz w:val="24"/>
          <w:szCs w:val="24"/>
        </w:rPr>
        <w:t>.</w:t>
      </w:r>
    </w:p>
    <w:p w:rsidR="003A6D3D" w:rsidRPr="00761BD2" w:rsidRDefault="00761BD2" w:rsidP="00761BD2">
      <w:pPr>
        <w:pStyle w:val="af4"/>
        <w:tabs>
          <w:tab w:val="left" w:pos="709"/>
          <w:tab w:val="left" w:pos="9356"/>
        </w:tabs>
        <w:spacing w:line="276" w:lineRule="auto"/>
        <w:ind w:left="0" w:right="723" w:firstLine="284"/>
        <w:jc w:val="both"/>
      </w:pPr>
      <w:r>
        <w:t>ДОО</w:t>
      </w:r>
      <w:r w:rsidR="003A6D3D" w:rsidRPr="00761BD2">
        <w:rPr>
          <w:spacing w:val="1"/>
        </w:rPr>
        <w:t xml:space="preserve"> </w:t>
      </w:r>
      <w:r w:rsidR="003A6D3D" w:rsidRPr="00761BD2">
        <w:t>оснащено</w:t>
      </w:r>
      <w:r w:rsidR="003A6D3D" w:rsidRPr="00761BD2">
        <w:rPr>
          <w:spacing w:val="1"/>
        </w:rPr>
        <w:t xml:space="preserve"> </w:t>
      </w:r>
      <w:r w:rsidR="003A6D3D" w:rsidRPr="00761BD2">
        <w:t>набором оборудования для различных видов детской деятельности в</w:t>
      </w:r>
      <w:r w:rsidR="003A6D3D" w:rsidRPr="00761BD2">
        <w:rPr>
          <w:spacing w:val="1"/>
        </w:rPr>
        <w:t xml:space="preserve"> </w:t>
      </w:r>
      <w:r w:rsidR="003A6D3D" w:rsidRPr="00761BD2">
        <w:t>помещении</w:t>
      </w:r>
      <w:r w:rsidR="003A6D3D" w:rsidRPr="00761BD2">
        <w:rPr>
          <w:spacing w:val="1"/>
        </w:rPr>
        <w:t xml:space="preserve"> </w:t>
      </w:r>
      <w:r w:rsidR="003A6D3D" w:rsidRPr="00761BD2">
        <w:t>и</w:t>
      </w:r>
      <w:r w:rsidR="003A6D3D" w:rsidRPr="00761BD2">
        <w:rPr>
          <w:spacing w:val="1"/>
        </w:rPr>
        <w:t xml:space="preserve"> </w:t>
      </w:r>
      <w:r w:rsidR="003A6D3D" w:rsidRPr="00761BD2">
        <w:t>на</w:t>
      </w:r>
      <w:r w:rsidR="003A6D3D" w:rsidRPr="00761BD2">
        <w:rPr>
          <w:spacing w:val="1"/>
        </w:rPr>
        <w:t xml:space="preserve"> </w:t>
      </w:r>
      <w:r w:rsidR="003A6D3D" w:rsidRPr="00761BD2">
        <w:t>участке,</w:t>
      </w:r>
      <w:r w:rsidR="003A6D3D" w:rsidRPr="00761BD2">
        <w:rPr>
          <w:spacing w:val="1"/>
        </w:rPr>
        <w:t xml:space="preserve"> </w:t>
      </w:r>
      <w:r w:rsidR="003A6D3D" w:rsidRPr="00761BD2">
        <w:t>игровыми</w:t>
      </w:r>
      <w:r w:rsidR="003A6D3D" w:rsidRPr="00761BD2">
        <w:rPr>
          <w:spacing w:val="1"/>
        </w:rPr>
        <w:t xml:space="preserve"> </w:t>
      </w:r>
      <w:r w:rsidR="003A6D3D" w:rsidRPr="00761BD2">
        <w:t>и</w:t>
      </w:r>
      <w:r w:rsidR="003A6D3D" w:rsidRPr="00761BD2">
        <w:rPr>
          <w:spacing w:val="1"/>
        </w:rPr>
        <w:t xml:space="preserve"> </w:t>
      </w:r>
      <w:r w:rsidR="003A6D3D" w:rsidRPr="00761BD2">
        <w:t>физкультурными</w:t>
      </w:r>
      <w:r w:rsidR="003A6D3D" w:rsidRPr="00761BD2">
        <w:rPr>
          <w:spacing w:val="1"/>
        </w:rPr>
        <w:t xml:space="preserve"> </w:t>
      </w:r>
      <w:r w:rsidR="003A6D3D" w:rsidRPr="00761BD2">
        <w:t>площадками,</w:t>
      </w:r>
      <w:r w:rsidR="003A6D3D" w:rsidRPr="00761BD2">
        <w:rPr>
          <w:spacing w:val="1"/>
        </w:rPr>
        <w:t xml:space="preserve"> </w:t>
      </w:r>
      <w:r w:rsidR="003A6D3D" w:rsidRPr="00761BD2">
        <w:t>озелененной</w:t>
      </w:r>
      <w:r w:rsidR="003A6D3D" w:rsidRPr="00761BD2">
        <w:rPr>
          <w:spacing w:val="1"/>
        </w:rPr>
        <w:t xml:space="preserve"> </w:t>
      </w:r>
      <w:r w:rsidR="003A6D3D" w:rsidRPr="00761BD2">
        <w:t>территорией.</w:t>
      </w:r>
    </w:p>
    <w:p w:rsidR="003A6D3D" w:rsidRPr="00761BD2" w:rsidRDefault="003A6D3D" w:rsidP="00761BD2">
      <w:pPr>
        <w:pStyle w:val="af4"/>
        <w:tabs>
          <w:tab w:val="left" w:pos="9356"/>
        </w:tabs>
        <w:spacing w:line="276" w:lineRule="auto"/>
        <w:ind w:left="0" w:right="722" w:firstLine="284"/>
        <w:jc w:val="both"/>
      </w:pPr>
      <w:r w:rsidRPr="00761BD2">
        <w:t>В</w:t>
      </w:r>
      <w:r w:rsidRPr="00761BD2">
        <w:rPr>
          <w:spacing w:val="1"/>
        </w:rPr>
        <w:t xml:space="preserve"> </w:t>
      </w:r>
      <w:r w:rsidR="00761BD2">
        <w:t>ДОО</w:t>
      </w:r>
      <w:r w:rsidRPr="00761BD2">
        <w:rPr>
          <w:spacing w:val="1"/>
        </w:rPr>
        <w:t xml:space="preserve"> </w:t>
      </w:r>
      <w:r w:rsidRPr="00761BD2">
        <w:t>имеется</w:t>
      </w:r>
      <w:r w:rsidRPr="00761BD2">
        <w:rPr>
          <w:spacing w:val="1"/>
        </w:rPr>
        <w:t xml:space="preserve"> </w:t>
      </w:r>
      <w:r w:rsidRPr="00761BD2">
        <w:t>необходимое</w:t>
      </w:r>
      <w:r w:rsidRPr="00761BD2">
        <w:rPr>
          <w:spacing w:val="1"/>
        </w:rPr>
        <w:t xml:space="preserve"> </w:t>
      </w:r>
      <w:r w:rsidRPr="00761BD2">
        <w:t>оснащение</w:t>
      </w:r>
      <w:r w:rsidRPr="00761BD2">
        <w:rPr>
          <w:spacing w:val="1"/>
        </w:rPr>
        <w:t xml:space="preserve"> </w:t>
      </w:r>
      <w:r w:rsidRPr="00761BD2">
        <w:t>и</w:t>
      </w:r>
      <w:r w:rsidRPr="00761BD2">
        <w:rPr>
          <w:spacing w:val="1"/>
        </w:rPr>
        <w:t xml:space="preserve"> </w:t>
      </w:r>
      <w:r w:rsidRPr="00761BD2">
        <w:t>оборудование</w:t>
      </w:r>
      <w:r w:rsidRPr="00761BD2">
        <w:rPr>
          <w:spacing w:val="1"/>
        </w:rPr>
        <w:t xml:space="preserve"> </w:t>
      </w:r>
      <w:r w:rsidRPr="00761BD2">
        <w:t>для</w:t>
      </w:r>
      <w:r w:rsidRPr="00761BD2">
        <w:rPr>
          <w:spacing w:val="1"/>
        </w:rPr>
        <w:t xml:space="preserve"> </w:t>
      </w:r>
      <w:r w:rsidRPr="00761BD2">
        <w:t>всех</w:t>
      </w:r>
      <w:r w:rsidRPr="00761BD2">
        <w:rPr>
          <w:spacing w:val="1"/>
        </w:rPr>
        <w:t xml:space="preserve"> </w:t>
      </w:r>
      <w:r w:rsidRPr="00761BD2">
        <w:t>видов</w:t>
      </w:r>
      <w:r w:rsidRPr="00761BD2">
        <w:rPr>
          <w:spacing w:val="1"/>
        </w:rPr>
        <w:t xml:space="preserve"> </w:t>
      </w:r>
      <w:r w:rsidRPr="00761BD2">
        <w:t>воспитательной и образовательной деятельности обучающихся (в том числе детей с ОВЗ),</w:t>
      </w:r>
      <w:r w:rsidRPr="00761BD2">
        <w:rPr>
          <w:spacing w:val="-2"/>
        </w:rPr>
        <w:t xml:space="preserve"> </w:t>
      </w:r>
      <w:r w:rsidRPr="00761BD2">
        <w:t>педагогической,</w:t>
      </w:r>
      <w:r w:rsidRPr="00761BD2">
        <w:rPr>
          <w:spacing w:val="-1"/>
        </w:rPr>
        <w:t xml:space="preserve"> </w:t>
      </w:r>
      <w:r w:rsidRPr="00761BD2">
        <w:t>административной</w:t>
      </w:r>
      <w:r w:rsidRPr="00761BD2">
        <w:rPr>
          <w:spacing w:val="-4"/>
        </w:rPr>
        <w:t xml:space="preserve"> </w:t>
      </w:r>
      <w:r w:rsidRPr="00761BD2">
        <w:t>и</w:t>
      </w:r>
      <w:r w:rsidRPr="00761BD2">
        <w:rPr>
          <w:spacing w:val="-3"/>
        </w:rPr>
        <w:t xml:space="preserve"> </w:t>
      </w:r>
      <w:r w:rsidRPr="00761BD2">
        <w:t>хозяйственной</w:t>
      </w:r>
      <w:r w:rsidRPr="00761BD2">
        <w:rPr>
          <w:spacing w:val="-2"/>
        </w:rPr>
        <w:t xml:space="preserve"> </w:t>
      </w:r>
      <w:r w:rsidRPr="00761BD2">
        <w:t>деятельности:</w:t>
      </w:r>
    </w:p>
    <w:p w:rsidR="003A6D3D" w:rsidRPr="00761BD2" w:rsidRDefault="003A6D3D" w:rsidP="00761BD2">
      <w:pPr>
        <w:pStyle w:val="af2"/>
        <w:widowControl w:val="0"/>
        <w:numPr>
          <w:ilvl w:val="0"/>
          <w:numId w:val="339"/>
        </w:numPr>
        <w:tabs>
          <w:tab w:val="left" w:pos="709"/>
          <w:tab w:val="left" w:pos="9356"/>
        </w:tabs>
        <w:autoSpaceDE w:val="0"/>
        <w:autoSpaceDN w:val="0"/>
        <w:spacing w:line="276" w:lineRule="auto"/>
        <w:ind w:left="0" w:right="723" w:firstLine="284"/>
        <w:contextualSpacing w:val="0"/>
        <w:rPr>
          <w:sz w:val="24"/>
          <w:szCs w:val="24"/>
        </w:rPr>
      </w:pPr>
      <w:r w:rsidRPr="00761BD2">
        <w:rPr>
          <w:sz w:val="24"/>
          <w:szCs w:val="24"/>
        </w:rPr>
        <w:t>помещения для занятий и проектов, обеспечивающие образование детей через игру,</w:t>
      </w:r>
      <w:r w:rsidRPr="00761BD2">
        <w:rPr>
          <w:spacing w:val="1"/>
          <w:sz w:val="24"/>
          <w:szCs w:val="24"/>
        </w:rPr>
        <w:t xml:space="preserve"> </w:t>
      </w:r>
      <w:r w:rsidRPr="00761BD2">
        <w:rPr>
          <w:sz w:val="24"/>
          <w:szCs w:val="24"/>
        </w:rPr>
        <w:t>общение,</w:t>
      </w:r>
      <w:r w:rsidRPr="00761BD2">
        <w:rPr>
          <w:spacing w:val="1"/>
          <w:sz w:val="24"/>
          <w:szCs w:val="24"/>
        </w:rPr>
        <w:t xml:space="preserve"> </w:t>
      </w:r>
      <w:r w:rsidRPr="00761BD2">
        <w:rPr>
          <w:sz w:val="24"/>
          <w:szCs w:val="24"/>
        </w:rPr>
        <w:t>познавательно-исследовательскую</w:t>
      </w:r>
      <w:r w:rsidRPr="00761BD2">
        <w:rPr>
          <w:spacing w:val="1"/>
          <w:sz w:val="24"/>
          <w:szCs w:val="24"/>
        </w:rPr>
        <w:t xml:space="preserve"> </w:t>
      </w:r>
      <w:r w:rsidRPr="00761BD2">
        <w:rPr>
          <w:sz w:val="24"/>
          <w:szCs w:val="24"/>
        </w:rPr>
        <w:t>деятельность</w:t>
      </w:r>
      <w:r w:rsidRPr="00761BD2">
        <w:rPr>
          <w:spacing w:val="1"/>
          <w:sz w:val="24"/>
          <w:szCs w:val="24"/>
        </w:rPr>
        <w:t xml:space="preserve"> </w:t>
      </w:r>
      <w:r w:rsidRPr="00761BD2">
        <w:rPr>
          <w:sz w:val="24"/>
          <w:szCs w:val="24"/>
        </w:rPr>
        <w:t>и</w:t>
      </w:r>
      <w:r w:rsidRPr="00761BD2">
        <w:rPr>
          <w:spacing w:val="1"/>
          <w:sz w:val="24"/>
          <w:szCs w:val="24"/>
        </w:rPr>
        <w:t xml:space="preserve"> </w:t>
      </w:r>
      <w:r w:rsidRPr="00761BD2">
        <w:rPr>
          <w:sz w:val="24"/>
          <w:szCs w:val="24"/>
        </w:rPr>
        <w:t>другие</w:t>
      </w:r>
      <w:r w:rsidRPr="00761BD2">
        <w:rPr>
          <w:spacing w:val="1"/>
          <w:sz w:val="24"/>
          <w:szCs w:val="24"/>
        </w:rPr>
        <w:t xml:space="preserve"> </w:t>
      </w:r>
      <w:r w:rsidRPr="00761BD2">
        <w:rPr>
          <w:sz w:val="24"/>
          <w:szCs w:val="24"/>
        </w:rPr>
        <w:t>формы</w:t>
      </w:r>
      <w:r w:rsidRPr="00761BD2">
        <w:rPr>
          <w:spacing w:val="61"/>
          <w:sz w:val="24"/>
          <w:szCs w:val="24"/>
        </w:rPr>
        <w:t xml:space="preserve"> </w:t>
      </w:r>
      <w:r w:rsidRPr="00761BD2">
        <w:rPr>
          <w:sz w:val="24"/>
          <w:szCs w:val="24"/>
        </w:rPr>
        <w:t>активности</w:t>
      </w:r>
      <w:r w:rsidRPr="00761BD2">
        <w:rPr>
          <w:spacing w:val="1"/>
          <w:sz w:val="24"/>
          <w:szCs w:val="24"/>
        </w:rPr>
        <w:t xml:space="preserve"> </w:t>
      </w:r>
      <w:r w:rsidRPr="00761BD2">
        <w:rPr>
          <w:sz w:val="24"/>
          <w:szCs w:val="24"/>
        </w:rPr>
        <w:t>ребёнка</w:t>
      </w:r>
      <w:r w:rsidRPr="00761BD2">
        <w:rPr>
          <w:spacing w:val="-2"/>
          <w:sz w:val="24"/>
          <w:szCs w:val="24"/>
        </w:rPr>
        <w:t xml:space="preserve"> </w:t>
      </w:r>
      <w:r w:rsidRPr="00761BD2">
        <w:rPr>
          <w:sz w:val="24"/>
          <w:szCs w:val="24"/>
        </w:rPr>
        <w:t>с</w:t>
      </w:r>
      <w:r w:rsidRPr="00761BD2">
        <w:rPr>
          <w:spacing w:val="3"/>
          <w:sz w:val="24"/>
          <w:szCs w:val="24"/>
        </w:rPr>
        <w:t xml:space="preserve"> </w:t>
      </w:r>
      <w:r w:rsidRPr="00761BD2">
        <w:rPr>
          <w:sz w:val="24"/>
          <w:szCs w:val="24"/>
        </w:rPr>
        <w:t>участием</w:t>
      </w:r>
      <w:r w:rsidRPr="00761BD2">
        <w:rPr>
          <w:spacing w:val="-1"/>
          <w:sz w:val="24"/>
          <w:szCs w:val="24"/>
        </w:rPr>
        <w:t xml:space="preserve"> </w:t>
      </w:r>
      <w:r w:rsidRPr="00761BD2">
        <w:rPr>
          <w:sz w:val="24"/>
          <w:szCs w:val="24"/>
        </w:rPr>
        <w:t>взрослых</w:t>
      </w:r>
      <w:r w:rsidRPr="00761BD2">
        <w:rPr>
          <w:spacing w:val="1"/>
          <w:sz w:val="24"/>
          <w:szCs w:val="24"/>
        </w:rPr>
        <w:t xml:space="preserve"> </w:t>
      </w:r>
      <w:r w:rsidRPr="00761BD2">
        <w:rPr>
          <w:sz w:val="24"/>
          <w:szCs w:val="24"/>
        </w:rPr>
        <w:t>и</w:t>
      </w:r>
      <w:r w:rsidRPr="00761BD2">
        <w:rPr>
          <w:spacing w:val="-1"/>
          <w:sz w:val="24"/>
          <w:szCs w:val="24"/>
        </w:rPr>
        <w:t xml:space="preserve"> </w:t>
      </w:r>
      <w:r w:rsidRPr="00761BD2">
        <w:rPr>
          <w:sz w:val="24"/>
          <w:szCs w:val="24"/>
        </w:rPr>
        <w:t>других</w:t>
      </w:r>
      <w:r w:rsidRPr="00761BD2">
        <w:rPr>
          <w:spacing w:val="2"/>
          <w:sz w:val="24"/>
          <w:szCs w:val="24"/>
        </w:rPr>
        <w:t xml:space="preserve"> </w:t>
      </w:r>
      <w:r w:rsidRPr="00761BD2">
        <w:rPr>
          <w:sz w:val="24"/>
          <w:szCs w:val="24"/>
        </w:rPr>
        <w:t>детей;</w:t>
      </w:r>
    </w:p>
    <w:p w:rsidR="003A6D3D" w:rsidRPr="00761BD2" w:rsidRDefault="003A6D3D" w:rsidP="00761BD2">
      <w:pPr>
        <w:pStyle w:val="af2"/>
        <w:widowControl w:val="0"/>
        <w:numPr>
          <w:ilvl w:val="0"/>
          <w:numId w:val="339"/>
        </w:numPr>
        <w:tabs>
          <w:tab w:val="left" w:pos="709"/>
          <w:tab w:val="left" w:pos="1556"/>
          <w:tab w:val="left" w:pos="9356"/>
        </w:tabs>
        <w:autoSpaceDE w:val="0"/>
        <w:autoSpaceDN w:val="0"/>
        <w:spacing w:before="71" w:line="276" w:lineRule="auto"/>
        <w:ind w:left="0" w:right="723" w:firstLine="284"/>
        <w:contextualSpacing w:val="0"/>
        <w:rPr>
          <w:sz w:val="24"/>
          <w:szCs w:val="24"/>
        </w:rPr>
      </w:pPr>
      <w:r w:rsidRPr="00761BD2">
        <w:rPr>
          <w:sz w:val="24"/>
          <w:szCs w:val="24"/>
        </w:rPr>
        <w:t>оснащение РППС, включающей средства обучения и воспитания, подобранные в</w:t>
      </w:r>
      <w:r w:rsidRPr="00761BD2">
        <w:rPr>
          <w:spacing w:val="1"/>
          <w:sz w:val="24"/>
          <w:szCs w:val="24"/>
        </w:rPr>
        <w:t xml:space="preserve"> </w:t>
      </w:r>
      <w:r w:rsidRPr="00761BD2">
        <w:rPr>
          <w:sz w:val="24"/>
          <w:szCs w:val="24"/>
        </w:rPr>
        <w:t>соответствии с возрастными и индивидуальными особенностями детей дошкольного возраста,</w:t>
      </w:r>
      <w:r w:rsidRPr="00761BD2">
        <w:rPr>
          <w:spacing w:val="-57"/>
          <w:sz w:val="24"/>
          <w:szCs w:val="24"/>
        </w:rPr>
        <w:t xml:space="preserve"> </w:t>
      </w:r>
      <w:r w:rsidRPr="00761BD2">
        <w:rPr>
          <w:sz w:val="24"/>
          <w:szCs w:val="24"/>
        </w:rPr>
        <w:t>содержания</w:t>
      </w:r>
      <w:r w:rsidRPr="00761BD2">
        <w:rPr>
          <w:spacing w:val="-1"/>
          <w:sz w:val="24"/>
          <w:szCs w:val="24"/>
        </w:rPr>
        <w:t xml:space="preserve"> </w:t>
      </w:r>
      <w:r w:rsidRPr="00761BD2">
        <w:rPr>
          <w:sz w:val="24"/>
          <w:szCs w:val="24"/>
        </w:rPr>
        <w:t>Федеральной программы;</w:t>
      </w:r>
    </w:p>
    <w:p w:rsidR="003A6D3D" w:rsidRPr="00761BD2" w:rsidRDefault="003A6D3D" w:rsidP="00761BD2">
      <w:pPr>
        <w:pStyle w:val="af2"/>
        <w:widowControl w:val="0"/>
        <w:numPr>
          <w:ilvl w:val="0"/>
          <w:numId w:val="339"/>
        </w:numPr>
        <w:tabs>
          <w:tab w:val="left" w:pos="851"/>
          <w:tab w:val="left" w:pos="9356"/>
        </w:tabs>
        <w:autoSpaceDE w:val="0"/>
        <w:autoSpaceDN w:val="0"/>
        <w:spacing w:before="1" w:line="276" w:lineRule="auto"/>
        <w:ind w:left="0" w:right="716" w:firstLine="284"/>
        <w:contextualSpacing w:val="0"/>
        <w:rPr>
          <w:sz w:val="24"/>
          <w:szCs w:val="24"/>
        </w:rPr>
      </w:pPr>
      <w:r w:rsidRPr="00761BD2">
        <w:rPr>
          <w:sz w:val="24"/>
          <w:szCs w:val="24"/>
        </w:rPr>
        <w:t>мебель,</w:t>
      </w:r>
      <w:r w:rsidRPr="00761BD2">
        <w:rPr>
          <w:spacing w:val="1"/>
          <w:sz w:val="24"/>
          <w:szCs w:val="24"/>
        </w:rPr>
        <w:t xml:space="preserve"> </w:t>
      </w:r>
      <w:r w:rsidRPr="00761BD2">
        <w:rPr>
          <w:sz w:val="24"/>
          <w:szCs w:val="24"/>
        </w:rPr>
        <w:t>техническое</w:t>
      </w:r>
      <w:r w:rsidRPr="00761BD2">
        <w:rPr>
          <w:spacing w:val="1"/>
          <w:sz w:val="24"/>
          <w:szCs w:val="24"/>
        </w:rPr>
        <w:t xml:space="preserve"> </w:t>
      </w:r>
      <w:r w:rsidRPr="00761BD2">
        <w:rPr>
          <w:sz w:val="24"/>
          <w:szCs w:val="24"/>
        </w:rPr>
        <w:t>оборудование,</w:t>
      </w:r>
      <w:r w:rsidRPr="00761BD2">
        <w:rPr>
          <w:spacing w:val="1"/>
          <w:sz w:val="24"/>
          <w:szCs w:val="24"/>
        </w:rPr>
        <w:t xml:space="preserve"> </w:t>
      </w:r>
      <w:r w:rsidRPr="00761BD2">
        <w:rPr>
          <w:sz w:val="24"/>
          <w:szCs w:val="24"/>
        </w:rPr>
        <w:t>спортивный</w:t>
      </w:r>
      <w:r w:rsidRPr="00761BD2">
        <w:rPr>
          <w:spacing w:val="1"/>
          <w:sz w:val="24"/>
          <w:szCs w:val="24"/>
        </w:rPr>
        <w:t xml:space="preserve"> </w:t>
      </w:r>
      <w:r w:rsidRPr="00761BD2">
        <w:rPr>
          <w:sz w:val="24"/>
          <w:szCs w:val="24"/>
        </w:rPr>
        <w:t>и</w:t>
      </w:r>
      <w:r w:rsidRPr="00761BD2">
        <w:rPr>
          <w:spacing w:val="1"/>
          <w:sz w:val="24"/>
          <w:szCs w:val="24"/>
        </w:rPr>
        <w:t xml:space="preserve"> </w:t>
      </w:r>
      <w:r w:rsidRPr="00761BD2">
        <w:rPr>
          <w:sz w:val="24"/>
          <w:szCs w:val="24"/>
        </w:rPr>
        <w:t>хозяйственный</w:t>
      </w:r>
      <w:r w:rsidRPr="00761BD2">
        <w:rPr>
          <w:spacing w:val="1"/>
          <w:sz w:val="24"/>
          <w:szCs w:val="24"/>
        </w:rPr>
        <w:t xml:space="preserve"> </w:t>
      </w:r>
      <w:r w:rsidRPr="00761BD2">
        <w:rPr>
          <w:sz w:val="24"/>
          <w:szCs w:val="24"/>
        </w:rPr>
        <w:t>инвентарь,</w:t>
      </w:r>
      <w:r w:rsidRPr="00761BD2">
        <w:rPr>
          <w:spacing w:val="-57"/>
          <w:sz w:val="24"/>
          <w:szCs w:val="24"/>
        </w:rPr>
        <w:t xml:space="preserve"> </w:t>
      </w:r>
      <w:r w:rsidRPr="00761BD2">
        <w:rPr>
          <w:sz w:val="24"/>
          <w:szCs w:val="24"/>
        </w:rPr>
        <w:t>инвентарь</w:t>
      </w:r>
      <w:r w:rsidRPr="00761BD2">
        <w:rPr>
          <w:spacing w:val="1"/>
          <w:sz w:val="24"/>
          <w:szCs w:val="24"/>
        </w:rPr>
        <w:t xml:space="preserve"> </w:t>
      </w:r>
      <w:r w:rsidRPr="00761BD2">
        <w:rPr>
          <w:sz w:val="24"/>
          <w:szCs w:val="24"/>
        </w:rPr>
        <w:t>для</w:t>
      </w:r>
      <w:r w:rsidRPr="00761BD2">
        <w:rPr>
          <w:spacing w:val="1"/>
          <w:sz w:val="24"/>
          <w:szCs w:val="24"/>
        </w:rPr>
        <w:t xml:space="preserve"> </w:t>
      </w:r>
      <w:r w:rsidRPr="00761BD2">
        <w:rPr>
          <w:sz w:val="24"/>
          <w:szCs w:val="24"/>
        </w:rPr>
        <w:t>художественного,</w:t>
      </w:r>
      <w:r w:rsidRPr="00761BD2">
        <w:rPr>
          <w:spacing w:val="1"/>
          <w:sz w:val="24"/>
          <w:szCs w:val="24"/>
        </w:rPr>
        <w:t xml:space="preserve"> </w:t>
      </w:r>
      <w:r w:rsidRPr="00761BD2">
        <w:rPr>
          <w:sz w:val="24"/>
          <w:szCs w:val="24"/>
        </w:rPr>
        <w:t>театрального,</w:t>
      </w:r>
      <w:r w:rsidRPr="00761BD2">
        <w:rPr>
          <w:spacing w:val="1"/>
          <w:sz w:val="24"/>
          <w:szCs w:val="24"/>
        </w:rPr>
        <w:t xml:space="preserve"> </w:t>
      </w:r>
      <w:r w:rsidRPr="00761BD2">
        <w:rPr>
          <w:sz w:val="24"/>
          <w:szCs w:val="24"/>
        </w:rPr>
        <w:t>музыкального</w:t>
      </w:r>
      <w:r w:rsidRPr="00761BD2">
        <w:rPr>
          <w:spacing w:val="1"/>
          <w:sz w:val="24"/>
          <w:szCs w:val="24"/>
        </w:rPr>
        <w:t xml:space="preserve"> </w:t>
      </w:r>
      <w:r w:rsidRPr="00761BD2">
        <w:rPr>
          <w:sz w:val="24"/>
          <w:szCs w:val="24"/>
        </w:rPr>
        <w:t>творчества,</w:t>
      </w:r>
      <w:r w:rsidRPr="00761BD2">
        <w:rPr>
          <w:spacing w:val="1"/>
          <w:sz w:val="24"/>
          <w:szCs w:val="24"/>
        </w:rPr>
        <w:t xml:space="preserve"> </w:t>
      </w:r>
      <w:r w:rsidRPr="00761BD2">
        <w:rPr>
          <w:sz w:val="24"/>
          <w:szCs w:val="24"/>
        </w:rPr>
        <w:t>музыкальные</w:t>
      </w:r>
      <w:r w:rsidRPr="00761BD2">
        <w:rPr>
          <w:spacing w:val="-57"/>
          <w:sz w:val="24"/>
          <w:szCs w:val="24"/>
        </w:rPr>
        <w:t xml:space="preserve"> </w:t>
      </w:r>
      <w:r w:rsidRPr="00761BD2">
        <w:rPr>
          <w:sz w:val="24"/>
          <w:szCs w:val="24"/>
        </w:rPr>
        <w:t>инструменты;</w:t>
      </w:r>
    </w:p>
    <w:p w:rsidR="003A6D3D" w:rsidRPr="00761BD2" w:rsidRDefault="003A6D3D" w:rsidP="00761BD2">
      <w:pPr>
        <w:pStyle w:val="af2"/>
        <w:widowControl w:val="0"/>
        <w:numPr>
          <w:ilvl w:val="0"/>
          <w:numId w:val="339"/>
        </w:numPr>
        <w:tabs>
          <w:tab w:val="left" w:pos="851"/>
          <w:tab w:val="left" w:pos="1508"/>
          <w:tab w:val="left" w:pos="9356"/>
        </w:tabs>
        <w:autoSpaceDE w:val="0"/>
        <w:autoSpaceDN w:val="0"/>
        <w:spacing w:line="276" w:lineRule="auto"/>
        <w:ind w:left="0" w:firstLine="284"/>
        <w:contextualSpacing w:val="0"/>
        <w:rPr>
          <w:sz w:val="24"/>
          <w:szCs w:val="24"/>
        </w:rPr>
      </w:pPr>
      <w:r w:rsidRPr="00761BD2">
        <w:rPr>
          <w:sz w:val="24"/>
          <w:szCs w:val="24"/>
        </w:rPr>
        <w:t>административные</w:t>
      </w:r>
      <w:r w:rsidRPr="00761BD2">
        <w:rPr>
          <w:spacing w:val="-6"/>
          <w:sz w:val="24"/>
          <w:szCs w:val="24"/>
        </w:rPr>
        <w:t xml:space="preserve"> </w:t>
      </w:r>
      <w:r w:rsidRPr="00761BD2">
        <w:rPr>
          <w:sz w:val="24"/>
          <w:szCs w:val="24"/>
        </w:rPr>
        <w:t>помещения,</w:t>
      </w:r>
      <w:r w:rsidRPr="00761BD2">
        <w:rPr>
          <w:spacing w:val="-3"/>
          <w:sz w:val="24"/>
          <w:szCs w:val="24"/>
        </w:rPr>
        <w:t xml:space="preserve"> </w:t>
      </w:r>
      <w:r w:rsidRPr="00761BD2">
        <w:rPr>
          <w:sz w:val="24"/>
          <w:szCs w:val="24"/>
        </w:rPr>
        <w:t>методический</w:t>
      </w:r>
      <w:r w:rsidRPr="00761BD2">
        <w:rPr>
          <w:spacing w:val="-3"/>
          <w:sz w:val="24"/>
          <w:szCs w:val="24"/>
        </w:rPr>
        <w:t xml:space="preserve"> </w:t>
      </w:r>
      <w:r w:rsidRPr="00761BD2">
        <w:rPr>
          <w:sz w:val="24"/>
          <w:szCs w:val="24"/>
        </w:rPr>
        <w:t>кабинет;</w:t>
      </w:r>
    </w:p>
    <w:p w:rsidR="003A6D3D" w:rsidRPr="00761BD2" w:rsidRDefault="003A6D3D" w:rsidP="00761BD2">
      <w:pPr>
        <w:pStyle w:val="af2"/>
        <w:widowControl w:val="0"/>
        <w:numPr>
          <w:ilvl w:val="0"/>
          <w:numId w:val="339"/>
        </w:numPr>
        <w:tabs>
          <w:tab w:val="left" w:pos="851"/>
          <w:tab w:val="left" w:pos="1508"/>
          <w:tab w:val="left" w:pos="9356"/>
        </w:tabs>
        <w:autoSpaceDE w:val="0"/>
        <w:autoSpaceDN w:val="0"/>
        <w:spacing w:before="43" w:line="276" w:lineRule="auto"/>
        <w:ind w:left="0" w:firstLine="284"/>
        <w:contextualSpacing w:val="0"/>
        <w:rPr>
          <w:sz w:val="24"/>
          <w:szCs w:val="24"/>
        </w:rPr>
      </w:pPr>
      <w:r w:rsidRPr="00761BD2">
        <w:rPr>
          <w:sz w:val="24"/>
          <w:szCs w:val="24"/>
        </w:rPr>
        <w:t>помещения</w:t>
      </w:r>
      <w:r w:rsidRPr="00761BD2">
        <w:rPr>
          <w:spacing w:val="-3"/>
          <w:sz w:val="24"/>
          <w:szCs w:val="24"/>
        </w:rPr>
        <w:t xml:space="preserve"> </w:t>
      </w:r>
      <w:r w:rsidRPr="00761BD2">
        <w:rPr>
          <w:sz w:val="24"/>
          <w:szCs w:val="24"/>
        </w:rPr>
        <w:t>для</w:t>
      </w:r>
      <w:r w:rsidRPr="00761BD2">
        <w:rPr>
          <w:spacing w:val="-2"/>
          <w:sz w:val="24"/>
          <w:szCs w:val="24"/>
        </w:rPr>
        <w:t xml:space="preserve"> </w:t>
      </w:r>
      <w:r w:rsidRPr="00761BD2">
        <w:rPr>
          <w:sz w:val="24"/>
          <w:szCs w:val="24"/>
        </w:rPr>
        <w:t>занятий</w:t>
      </w:r>
      <w:r w:rsidRPr="00761BD2">
        <w:rPr>
          <w:spacing w:val="-2"/>
          <w:sz w:val="24"/>
          <w:szCs w:val="24"/>
        </w:rPr>
        <w:t xml:space="preserve"> </w:t>
      </w:r>
      <w:r w:rsidRPr="00761BD2">
        <w:rPr>
          <w:sz w:val="24"/>
          <w:szCs w:val="24"/>
        </w:rPr>
        <w:t>специалистов;</w:t>
      </w:r>
    </w:p>
    <w:p w:rsidR="003A6D3D" w:rsidRPr="00761BD2" w:rsidRDefault="003A6D3D" w:rsidP="00761BD2">
      <w:pPr>
        <w:pStyle w:val="af2"/>
        <w:widowControl w:val="0"/>
        <w:numPr>
          <w:ilvl w:val="0"/>
          <w:numId w:val="339"/>
        </w:numPr>
        <w:tabs>
          <w:tab w:val="left" w:pos="851"/>
          <w:tab w:val="left" w:pos="1515"/>
          <w:tab w:val="left" w:pos="9356"/>
        </w:tabs>
        <w:autoSpaceDE w:val="0"/>
        <w:autoSpaceDN w:val="0"/>
        <w:spacing w:before="41" w:line="276" w:lineRule="auto"/>
        <w:ind w:left="0" w:right="723" w:firstLine="284"/>
        <w:contextualSpacing w:val="0"/>
        <w:rPr>
          <w:sz w:val="24"/>
          <w:szCs w:val="24"/>
        </w:rPr>
      </w:pPr>
      <w:r w:rsidRPr="00761BD2">
        <w:rPr>
          <w:sz w:val="24"/>
          <w:szCs w:val="24"/>
        </w:rPr>
        <w:t>помещения, обеспечивающие охрану и укрепление физического и психологического</w:t>
      </w:r>
      <w:r w:rsidRPr="00761BD2">
        <w:rPr>
          <w:spacing w:val="1"/>
          <w:sz w:val="24"/>
          <w:szCs w:val="24"/>
        </w:rPr>
        <w:t xml:space="preserve"> </w:t>
      </w:r>
      <w:r w:rsidRPr="00761BD2">
        <w:rPr>
          <w:sz w:val="24"/>
          <w:szCs w:val="24"/>
        </w:rPr>
        <w:t>здоровья,</w:t>
      </w:r>
      <w:r w:rsidRPr="00761BD2">
        <w:rPr>
          <w:spacing w:val="-1"/>
          <w:sz w:val="24"/>
          <w:szCs w:val="24"/>
        </w:rPr>
        <w:t xml:space="preserve"> </w:t>
      </w:r>
      <w:r w:rsidRPr="00761BD2">
        <w:rPr>
          <w:sz w:val="24"/>
          <w:szCs w:val="24"/>
        </w:rPr>
        <w:t>в</w:t>
      </w:r>
      <w:r w:rsidRPr="00761BD2">
        <w:rPr>
          <w:spacing w:val="-1"/>
          <w:sz w:val="24"/>
          <w:szCs w:val="24"/>
        </w:rPr>
        <w:t xml:space="preserve"> </w:t>
      </w:r>
      <w:r w:rsidRPr="00761BD2">
        <w:rPr>
          <w:sz w:val="24"/>
          <w:szCs w:val="24"/>
        </w:rPr>
        <w:t>том числе</w:t>
      </w:r>
      <w:r w:rsidRPr="00761BD2">
        <w:rPr>
          <w:spacing w:val="-1"/>
          <w:sz w:val="24"/>
          <w:szCs w:val="24"/>
        </w:rPr>
        <w:t xml:space="preserve"> </w:t>
      </w:r>
      <w:r w:rsidRPr="00761BD2">
        <w:rPr>
          <w:sz w:val="24"/>
          <w:szCs w:val="24"/>
        </w:rPr>
        <w:t>медицинский кабинет;</w:t>
      </w:r>
    </w:p>
    <w:p w:rsidR="003A6D3D" w:rsidRPr="00761BD2" w:rsidRDefault="003A6D3D" w:rsidP="00761BD2">
      <w:pPr>
        <w:pStyle w:val="af2"/>
        <w:widowControl w:val="0"/>
        <w:numPr>
          <w:ilvl w:val="0"/>
          <w:numId w:val="339"/>
        </w:numPr>
        <w:tabs>
          <w:tab w:val="left" w:pos="851"/>
          <w:tab w:val="left" w:pos="1508"/>
          <w:tab w:val="left" w:pos="9356"/>
        </w:tabs>
        <w:autoSpaceDE w:val="0"/>
        <w:autoSpaceDN w:val="0"/>
        <w:spacing w:line="276" w:lineRule="auto"/>
        <w:ind w:left="0" w:firstLine="284"/>
        <w:contextualSpacing w:val="0"/>
        <w:rPr>
          <w:sz w:val="24"/>
          <w:szCs w:val="24"/>
        </w:rPr>
      </w:pPr>
      <w:r w:rsidRPr="00761BD2">
        <w:rPr>
          <w:sz w:val="24"/>
          <w:szCs w:val="24"/>
        </w:rPr>
        <w:t>оформленная</w:t>
      </w:r>
      <w:r w:rsidRPr="00761BD2">
        <w:rPr>
          <w:spacing w:val="-3"/>
          <w:sz w:val="24"/>
          <w:szCs w:val="24"/>
        </w:rPr>
        <w:t xml:space="preserve"> </w:t>
      </w:r>
      <w:r w:rsidRPr="00761BD2">
        <w:rPr>
          <w:sz w:val="24"/>
          <w:szCs w:val="24"/>
        </w:rPr>
        <w:t>территория</w:t>
      </w:r>
      <w:r w:rsidRPr="00761BD2">
        <w:rPr>
          <w:spacing w:val="-3"/>
          <w:sz w:val="24"/>
          <w:szCs w:val="24"/>
        </w:rPr>
        <w:t xml:space="preserve"> </w:t>
      </w:r>
      <w:r w:rsidRPr="00761BD2">
        <w:rPr>
          <w:sz w:val="24"/>
          <w:szCs w:val="24"/>
        </w:rPr>
        <w:t>и</w:t>
      </w:r>
      <w:r w:rsidRPr="00761BD2">
        <w:rPr>
          <w:spacing w:val="-3"/>
          <w:sz w:val="24"/>
          <w:szCs w:val="24"/>
        </w:rPr>
        <w:t xml:space="preserve"> </w:t>
      </w:r>
      <w:r w:rsidRPr="00761BD2">
        <w:rPr>
          <w:sz w:val="24"/>
          <w:szCs w:val="24"/>
        </w:rPr>
        <w:t>оборудованные</w:t>
      </w:r>
      <w:r w:rsidRPr="00761BD2">
        <w:rPr>
          <w:spacing w:val="-3"/>
          <w:sz w:val="24"/>
          <w:szCs w:val="24"/>
        </w:rPr>
        <w:t xml:space="preserve"> </w:t>
      </w:r>
      <w:r w:rsidRPr="00761BD2">
        <w:rPr>
          <w:sz w:val="24"/>
          <w:szCs w:val="24"/>
        </w:rPr>
        <w:t>участки</w:t>
      </w:r>
      <w:r w:rsidRPr="00761BD2">
        <w:rPr>
          <w:spacing w:val="-3"/>
          <w:sz w:val="24"/>
          <w:szCs w:val="24"/>
        </w:rPr>
        <w:t xml:space="preserve"> </w:t>
      </w:r>
      <w:r w:rsidRPr="00761BD2">
        <w:rPr>
          <w:sz w:val="24"/>
          <w:szCs w:val="24"/>
        </w:rPr>
        <w:t>для</w:t>
      </w:r>
      <w:r w:rsidRPr="00761BD2">
        <w:rPr>
          <w:spacing w:val="-3"/>
          <w:sz w:val="24"/>
          <w:szCs w:val="24"/>
        </w:rPr>
        <w:t xml:space="preserve"> </w:t>
      </w:r>
      <w:r w:rsidRPr="00761BD2">
        <w:rPr>
          <w:sz w:val="24"/>
          <w:szCs w:val="24"/>
        </w:rPr>
        <w:t>прогулки</w:t>
      </w:r>
      <w:r w:rsidRPr="00761BD2">
        <w:rPr>
          <w:spacing w:val="-3"/>
          <w:sz w:val="24"/>
          <w:szCs w:val="24"/>
        </w:rPr>
        <w:t xml:space="preserve"> </w:t>
      </w:r>
      <w:r w:rsidR="00761BD2">
        <w:rPr>
          <w:sz w:val="24"/>
          <w:szCs w:val="24"/>
        </w:rPr>
        <w:t>ДОО</w:t>
      </w:r>
      <w:r w:rsidRPr="00761BD2">
        <w:rPr>
          <w:sz w:val="24"/>
          <w:szCs w:val="24"/>
        </w:rPr>
        <w:t>.</w:t>
      </w:r>
    </w:p>
    <w:p w:rsidR="003A6D3D" w:rsidRPr="00761BD2" w:rsidRDefault="003A6D3D" w:rsidP="00761BD2">
      <w:pPr>
        <w:pStyle w:val="af2"/>
        <w:widowControl w:val="0"/>
        <w:tabs>
          <w:tab w:val="left" w:pos="1508"/>
          <w:tab w:val="left" w:pos="9356"/>
        </w:tabs>
        <w:autoSpaceDE w:val="0"/>
        <w:autoSpaceDN w:val="0"/>
        <w:spacing w:line="276" w:lineRule="auto"/>
        <w:ind w:left="0" w:firstLine="284"/>
        <w:contextualSpacing w:val="0"/>
        <w:rPr>
          <w:sz w:val="24"/>
          <w:szCs w:val="24"/>
        </w:rPr>
      </w:pPr>
    </w:p>
    <w:p w:rsidR="003A6D3D" w:rsidRPr="00761BD2" w:rsidRDefault="00761BD2" w:rsidP="00A475C9">
      <w:pPr>
        <w:pStyle w:val="af4"/>
        <w:tabs>
          <w:tab w:val="left" w:pos="9356"/>
        </w:tabs>
        <w:spacing w:before="1" w:line="276" w:lineRule="auto"/>
        <w:ind w:left="0" w:right="3" w:firstLine="284"/>
        <w:jc w:val="both"/>
      </w:pPr>
      <w:r>
        <w:t>Программа оставляет за ДОО</w:t>
      </w:r>
      <w:r w:rsidR="003A6D3D" w:rsidRPr="00761BD2">
        <w:t xml:space="preserve"> право самостоятельного подбора разновидности необходимых</w:t>
      </w:r>
      <w:r w:rsidR="003A6D3D" w:rsidRPr="00761BD2">
        <w:rPr>
          <w:spacing w:val="1"/>
        </w:rPr>
        <w:t xml:space="preserve"> </w:t>
      </w:r>
      <w:r w:rsidR="003A6D3D" w:rsidRPr="00761BD2">
        <w:t>средств</w:t>
      </w:r>
      <w:r w:rsidR="003A6D3D" w:rsidRPr="00761BD2">
        <w:rPr>
          <w:spacing w:val="1"/>
        </w:rPr>
        <w:t xml:space="preserve"> </w:t>
      </w:r>
      <w:r w:rsidR="003A6D3D" w:rsidRPr="00761BD2">
        <w:t>обучения,</w:t>
      </w:r>
      <w:r w:rsidR="003A6D3D" w:rsidRPr="00761BD2">
        <w:rPr>
          <w:spacing w:val="1"/>
        </w:rPr>
        <w:t xml:space="preserve"> </w:t>
      </w:r>
      <w:r w:rsidR="003A6D3D" w:rsidRPr="00761BD2">
        <w:t>оборудования,</w:t>
      </w:r>
      <w:r w:rsidR="003A6D3D" w:rsidRPr="00761BD2">
        <w:rPr>
          <w:spacing w:val="1"/>
        </w:rPr>
        <w:t xml:space="preserve"> </w:t>
      </w:r>
      <w:r w:rsidR="003A6D3D" w:rsidRPr="00761BD2">
        <w:t>материалов,</w:t>
      </w:r>
      <w:r w:rsidR="003A6D3D" w:rsidRPr="00761BD2">
        <w:rPr>
          <w:spacing w:val="1"/>
        </w:rPr>
        <w:t xml:space="preserve"> </w:t>
      </w:r>
      <w:r w:rsidR="003A6D3D" w:rsidRPr="00761BD2">
        <w:t>исходя</w:t>
      </w:r>
      <w:r w:rsidR="003A6D3D" w:rsidRPr="00761BD2">
        <w:rPr>
          <w:spacing w:val="1"/>
        </w:rPr>
        <w:t xml:space="preserve"> </w:t>
      </w:r>
      <w:r w:rsidR="003A6D3D" w:rsidRPr="00761BD2">
        <w:t>из</w:t>
      </w:r>
      <w:r w:rsidR="003A6D3D" w:rsidRPr="00761BD2">
        <w:rPr>
          <w:spacing w:val="1"/>
        </w:rPr>
        <w:t xml:space="preserve"> </w:t>
      </w:r>
      <w:r w:rsidR="003A6D3D" w:rsidRPr="00761BD2">
        <w:t>особенностей</w:t>
      </w:r>
      <w:r w:rsidR="003A6D3D" w:rsidRPr="00761BD2">
        <w:rPr>
          <w:spacing w:val="1"/>
        </w:rPr>
        <w:t xml:space="preserve"> </w:t>
      </w:r>
      <w:r w:rsidR="003A6D3D" w:rsidRPr="00761BD2">
        <w:t>реализации</w:t>
      </w:r>
      <w:r w:rsidR="003A6D3D" w:rsidRPr="00761BD2">
        <w:rPr>
          <w:spacing w:val="-57"/>
        </w:rPr>
        <w:t xml:space="preserve"> </w:t>
      </w:r>
      <w:r w:rsidR="003A6D3D" w:rsidRPr="00761BD2">
        <w:t>образовательной</w:t>
      </w:r>
      <w:r w:rsidR="003A6D3D" w:rsidRPr="00761BD2">
        <w:rPr>
          <w:spacing w:val="-1"/>
        </w:rPr>
        <w:t xml:space="preserve"> </w:t>
      </w:r>
      <w:r w:rsidR="003A6D3D" w:rsidRPr="00761BD2">
        <w:t>программы.</w:t>
      </w:r>
    </w:p>
    <w:p w:rsidR="003A6D3D" w:rsidRPr="00761BD2" w:rsidRDefault="003A6D3D" w:rsidP="00A475C9">
      <w:pPr>
        <w:pStyle w:val="af4"/>
        <w:tabs>
          <w:tab w:val="left" w:pos="9356"/>
        </w:tabs>
        <w:spacing w:line="276" w:lineRule="auto"/>
        <w:ind w:left="0" w:right="3" w:firstLine="284"/>
        <w:jc w:val="both"/>
      </w:pPr>
      <w:r w:rsidRPr="00761BD2">
        <w:t>Программой предусмотрено также использование ДО</w:t>
      </w:r>
      <w:r w:rsidR="00761BD2">
        <w:t>О</w:t>
      </w:r>
      <w:r w:rsidRPr="00761BD2">
        <w:t xml:space="preserve"> обновляемых образовательных</w:t>
      </w:r>
      <w:r w:rsidRPr="00761BD2">
        <w:rPr>
          <w:spacing w:val="1"/>
        </w:rPr>
        <w:t xml:space="preserve"> </w:t>
      </w:r>
      <w:r w:rsidRPr="00761BD2">
        <w:t>ресурсов, в том числе расходных материалов, подписки на актуализацию периодических и</w:t>
      </w:r>
      <w:r w:rsidRPr="00761BD2">
        <w:rPr>
          <w:spacing w:val="1"/>
        </w:rPr>
        <w:t xml:space="preserve"> </w:t>
      </w:r>
      <w:r w:rsidRPr="00761BD2">
        <w:t>электронных</w:t>
      </w:r>
      <w:r w:rsidRPr="00761BD2">
        <w:rPr>
          <w:spacing w:val="1"/>
        </w:rPr>
        <w:t xml:space="preserve"> </w:t>
      </w:r>
      <w:r w:rsidRPr="00761BD2">
        <w:t>ресурсов,</w:t>
      </w:r>
      <w:r w:rsidRPr="00761BD2">
        <w:rPr>
          <w:spacing w:val="1"/>
        </w:rPr>
        <w:t xml:space="preserve"> </w:t>
      </w:r>
      <w:r w:rsidRPr="00761BD2">
        <w:t>методическую</w:t>
      </w:r>
      <w:r w:rsidRPr="00761BD2">
        <w:rPr>
          <w:spacing w:val="1"/>
        </w:rPr>
        <w:t xml:space="preserve"> </w:t>
      </w:r>
      <w:r w:rsidRPr="00761BD2">
        <w:t>литературу,</w:t>
      </w:r>
      <w:r w:rsidRPr="00761BD2">
        <w:rPr>
          <w:spacing w:val="1"/>
        </w:rPr>
        <w:t xml:space="preserve"> </w:t>
      </w:r>
      <w:r w:rsidRPr="00761BD2">
        <w:t>техническое</w:t>
      </w:r>
      <w:r w:rsidRPr="00761BD2">
        <w:rPr>
          <w:spacing w:val="1"/>
        </w:rPr>
        <w:t xml:space="preserve"> </w:t>
      </w:r>
      <w:r w:rsidRPr="00761BD2">
        <w:t>и</w:t>
      </w:r>
      <w:r w:rsidRPr="00761BD2">
        <w:rPr>
          <w:spacing w:val="1"/>
        </w:rPr>
        <w:t xml:space="preserve"> </w:t>
      </w:r>
      <w:r w:rsidRPr="00761BD2">
        <w:t>мультимедийное</w:t>
      </w:r>
      <w:r w:rsidRPr="00761BD2">
        <w:rPr>
          <w:spacing w:val="1"/>
        </w:rPr>
        <w:t xml:space="preserve"> </w:t>
      </w:r>
      <w:r w:rsidRPr="00761BD2">
        <w:t>сопровождение деятельности средств обучения и воспитания, спортивного, музыкального,</w:t>
      </w:r>
      <w:r w:rsidRPr="00761BD2">
        <w:rPr>
          <w:spacing w:val="1"/>
        </w:rPr>
        <w:t xml:space="preserve"> </w:t>
      </w:r>
      <w:r w:rsidRPr="00761BD2">
        <w:t>оздоровительного</w:t>
      </w:r>
      <w:r w:rsidRPr="00761BD2">
        <w:rPr>
          <w:spacing w:val="1"/>
        </w:rPr>
        <w:t xml:space="preserve"> </w:t>
      </w:r>
      <w:r w:rsidRPr="00761BD2">
        <w:t>оборудования,</w:t>
      </w:r>
      <w:r w:rsidRPr="00761BD2">
        <w:rPr>
          <w:spacing w:val="1"/>
        </w:rPr>
        <w:t xml:space="preserve"> </w:t>
      </w:r>
      <w:r w:rsidRPr="00761BD2">
        <w:t>услуг</w:t>
      </w:r>
      <w:r w:rsidRPr="00761BD2">
        <w:rPr>
          <w:spacing w:val="1"/>
        </w:rPr>
        <w:t xml:space="preserve"> </w:t>
      </w:r>
      <w:r w:rsidRPr="00761BD2">
        <w:t>связи,</w:t>
      </w:r>
      <w:r w:rsidRPr="00761BD2">
        <w:rPr>
          <w:spacing w:val="1"/>
        </w:rPr>
        <w:t xml:space="preserve"> </w:t>
      </w:r>
      <w:r w:rsidRPr="00761BD2">
        <w:t>в</w:t>
      </w:r>
      <w:r w:rsidRPr="00761BD2">
        <w:rPr>
          <w:spacing w:val="1"/>
        </w:rPr>
        <w:t xml:space="preserve"> </w:t>
      </w:r>
      <w:r w:rsidRPr="00761BD2">
        <w:t>том</w:t>
      </w:r>
      <w:r w:rsidRPr="00761BD2">
        <w:rPr>
          <w:spacing w:val="1"/>
        </w:rPr>
        <w:t xml:space="preserve"> </w:t>
      </w:r>
      <w:r w:rsidRPr="00761BD2">
        <w:t>числе</w:t>
      </w:r>
      <w:r w:rsidRPr="00761BD2">
        <w:rPr>
          <w:spacing w:val="1"/>
        </w:rPr>
        <w:t xml:space="preserve"> </w:t>
      </w:r>
      <w:r w:rsidRPr="00761BD2">
        <w:t>информационно-</w:t>
      </w:r>
      <w:r w:rsidRPr="00761BD2">
        <w:rPr>
          <w:spacing w:val="1"/>
        </w:rPr>
        <w:t xml:space="preserve"> </w:t>
      </w:r>
      <w:r w:rsidRPr="00761BD2">
        <w:t>телекоммуникационной</w:t>
      </w:r>
      <w:r w:rsidRPr="00761BD2">
        <w:rPr>
          <w:spacing w:val="-1"/>
        </w:rPr>
        <w:t xml:space="preserve"> </w:t>
      </w:r>
      <w:r w:rsidRPr="00761BD2">
        <w:t>сети Интернет.</w:t>
      </w:r>
    </w:p>
    <w:p w:rsidR="003A6D3D" w:rsidRPr="00761BD2" w:rsidRDefault="003A6D3D" w:rsidP="00A475C9">
      <w:pPr>
        <w:pStyle w:val="af4"/>
        <w:tabs>
          <w:tab w:val="left" w:pos="9356"/>
        </w:tabs>
        <w:spacing w:line="276" w:lineRule="auto"/>
        <w:ind w:left="0" w:right="3" w:firstLine="284"/>
        <w:jc w:val="both"/>
      </w:pPr>
      <w:r w:rsidRPr="00761BD2">
        <w:t>Инфраструктурный</w:t>
      </w:r>
      <w:r w:rsidRPr="00761BD2">
        <w:rPr>
          <w:spacing w:val="1"/>
        </w:rPr>
        <w:t xml:space="preserve"> </w:t>
      </w:r>
      <w:r w:rsidRPr="00761BD2">
        <w:t>лист</w:t>
      </w:r>
      <w:r w:rsidRPr="00761BD2">
        <w:rPr>
          <w:spacing w:val="1"/>
        </w:rPr>
        <w:t xml:space="preserve"> </w:t>
      </w:r>
      <w:r w:rsidR="00761BD2">
        <w:t>ДОО</w:t>
      </w:r>
      <w:r w:rsidRPr="00761BD2">
        <w:rPr>
          <w:spacing w:val="1"/>
        </w:rPr>
        <w:t xml:space="preserve"> </w:t>
      </w:r>
      <w:r w:rsidRPr="00761BD2">
        <w:t>составляется</w:t>
      </w:r>
      <w:r w:rsidRPr="00761BD2">
        <w:rPr>
          <w:spacing w:val="1"/>
        </w:rPr>
        <w:t xml:space="preserve"> </w:t>
      </w:r>
      <w:r w:rsidRPr="00761BD2">
        <w:t>по</w:t>
      </w:r>
      <w:r w:rsidRPr="00761BD2">
        <w:rPr>
          <w:spacing w:val="1"/>
        </w:rPr>
        <w:t xml:space="preserve"> </w:t>
      </w:r>
      <w:r w:rsidRPr="00761BD2">
        <w:t>результатам</w:t>
      </w:r>
      <w:r w:rsidRPr="00761BD2">
        <w:rPr>
          <w:spacing w:val="1"/>
        </w:rPr>
        <w:t xml:space="preserve"> </w:t>
      </w:r>
      <w:r w:rsidRPr="00761BD2">
        <w:t>мониторинга</w:t>
      </w:r>
      <w:r w:rsidRPr="00761BD2">
        <w:rPr>
          <w:spacing w:val="1"/>
        </w:rPr>
        <w:t xml:space="preserve"> </w:t>
      </w:r>
      <w:r w:rsidRPr="00761BD2">
        <w:t>её</w:t>
      </w:r>
      <w:r w:rsidRPr="00761BD2">
        <w:rPr>
          <w:spacing w:val="-57"/>
        </w:rPr>
        <w:t xml:space="preserve"> </w:t>
      </w:r>
      <w:r w:rsidRPr="00761BD2">
        <w:t>материально-технической</w:t>
      </w:r>
      <w:r w:rsidRPr="00761BD2">
        <w:rPr>
          <w:spacing w:val="1"/>
        </w:rPr>
        <w:t xml:space="preserve"> </w:t>
      </w:r>
      <w:r w:rsidRPr="00761BD2">
        <w:t>базы:</w:t>
      </w:r>
      <w:r w:rsidRPr="00761BD2">
        <w:rPr>
          <w:spacing w:val="1"/>
        </w:rPr>
        <w:t xml:space="preserve"> </w:t>
      </w:r>
      <w:r w:rsidRPr="00761BD2">
        <w:t>анализа</w:t>
      </w:r>
      <w:r w:rsidRPr="00761BD2">
        <w:rPr>
          <w:spacing w:val="1"/>
        </w:rPr>
        <w:t xml:space="preserve"> </w:t>
      </w:r>
      <w:r w:rsidRPr="00761BD2">
        <w:t>образовательных</w:t>
      </w:r>
      <w:r w:rsidRPr="00761BD2">
        <w:rPr>
          <w:spacing w:val="1"/>
        </w:rPr>
        <w:t xml:space="preserve"> </w:t>
      </w:r>
      <w:r w:rsidRPr="00761BD2">
        <w:t>потребностей</w:t>
      </w:r>
      <w:r w:rsidRPr="00761BD2">
        <w:rPr>
          <w:spacing w:val="1"/>
        </w:rPr>
        <w:t xml:space="preserve"> </w:t>
      </w:r>
      <w:r w:rsidRPr="00761BD2">
        <w:t>обучающихся,</w:t>
      </w:r>
      <w:r w:rsidRPr="00761BD2">
        <w:rPr>
          <w:spacing w:val="1"/>
        </w:rPr>
        <w:t xml:space="preserve"> </w:t>
      </w:r>
      <w:r w:rsidRPr="00761BD2">
        <w:t>кадрового потенциала, реализуемой Программы и других составляющих (с использованием</w:t>
      </w:r>
      <w:r w:rsidRPr="00761BD2">
        <w:rPr>
          <w:spacing w:val="1"/>
        </w:rPr>
        <w:t xml:space="preserve"> </w:t>
      </w:r>
      <w:r w:rsidRPr="00761BD2">
        <w:t>данных</w:t>
      </w:r>
      <w:r w:rsidRPr="00761BD2">
        <w:rPr>
          <w:spacing w:val="1"/>
        </w:rPr>
        <w:t xml:space="preserve"> </w:t>
      </w:r>
      <w:r w:rsidRPr="00761BD2">
        <w:t>цифрового</w:t>
      </w:r>
      <w:r w:rsidRPr="00761BD2">
        <w:rPr>
          <w:spacing w:val="1"/>
        </w:rPr>
        <w:t xml:space="preserve"> </w:t>
      </w:r>
      <w:r w:rsidRPr="00761BD2">
        <w:t>сервиса</w:t>
      </w:r>
      <w:r w:rsidRPr="00761BD2">
        <w:rPr>
          <w:spacing w:val="1"/>
        </w:rPr>
        <w:t xml:space="preserve"> </w:t>
      </w:r>
      <w:r w:rsidRPr="00761BD2">
        <w:t>по</w:t>
      </w:r>
      <w:r w:rsidRPr="00761BD2">
        <w:rPr>
          <w:spacing w:val="1"/>
        </w:rPr>
        <w:t xml:space="preserve"> </w:t>
      </w:r>
      <w:r w:rsidRPr="00761BD2">
        <w:t>эксплуатации</w:t>
      </w:r>
      <w:r w:rsidRPr="00761BD2">
        <w:rPr>
          <w:spacing w:val="1"/>
        </w:rPr>
        <w:t xml:space="preserve"> </w:t>
      </w:r>
      <w:r w:rsidRPr="00761BD2">
        <w:t>инфраструктуры)</w:t>
      </w:r>
      <w:r w:rsidRPr="00761BD2">
        <w:rPr>
          <w:spacing w:val="1"/>
        </w:rPr>
        <w:t xml:space="preserve"> </w:t>
      </w:r>
      <w:r w:rsidRPr="00761BD2">
        <w:t>в</w:t>
      </w:r>
      <w:r w:rsidRPr="00761BD2">
        <w:rPr>
          <w:spacing w:val="1"/>
        </w:rPr>
        <w:t xml:space="preserve"> </w:t>
      </w:r>
      <w:r w:rsidRPr="00761BD2">
        <w:t>целях</w:t>
      </w:r>
      <w:r w:rsidRPr="00761BD2">
        <w:rPr>
          <w:spacing w:val="61"/>
        </w:rPr>
        <w:t xml:space="preserve"> </w:t>
      </w:r>
      <w:r w:rsidRPr="00761BD2">
        <w:t>обновления</w:t>
      </w:r>
      <w:r w:rsidRPr="00761BD2">
        <w:rPr>
          <w:spacing w:val="1"/>
        </w:rPr>
        <w:t xml:space="preserve"> </w:t>
      </w:r>
      <w:r w:rsidRPr="00761BD2">
        <w:t>содержания</w:t>
      </w:r>
      <w:r w:rsidRPr="00761BD2">
        <w:rPr>
          <w:spacing w:val="-1"/>
        </w:rPr>
        <w:t xml:space="preserve"> </w:t>
      </w:r>
      <w:r w:rsidRPr="00761BD2">
        <w:t>и повышения качества</w:t>
      </w:r>
      <w:r w:rsidRPr="00761BD2">
        <w:rPr>
          <w:spacing w:val="-2"/>
        </w:rPr>
        <w:t xml:space="preserve"> </w:t>
      </w:r>
      <w:r w:rsidRPr="00761BD2">
        <w:t>дошкольного</w:t>
      </w:r>
      <w:r w:rsidRPr="00761BD2">
        <w:rPr>
          <w:spacing w:val="-2"/>
        </w:rPr>
        <w:t xml:space="preserve"> </w:t>
      </w:r>
      <w:r w:rsidRPr="00761BD2">
        <w:t>образования.</w:t>
      </w:r>
    </w:p>
    <w:p w:rsidR="003A6D3D" w:rsidRPr="00761BD2" w:rsidRDefault="003A6D3D" w:rsidP="00A475C9">
      <w:pPr>
        <w:pStyle w:val="af4"/>
        <w:tabs>
          <w:tab w:val="left" w:pos="9356"/>
        </w:tabs>
        <w:spacing w:line="276" w:lineRule="auto"/>
        <w:ind w:left="0" w:right="3" w:firstLine="284"/>
        <w:jc w:val="both"/>
      </w:pPr>
      <w:r w:rsidRPr="00761BD2">
        <w:t>Материально-технические</w:t>
      </w:r>
      <w:r w:rsidRPr="00761BD2">
        <w:rPr>
          <w:spacing w:val="-4"/>
        </w:rPr>
        <w:t xml:space="preserve"> </w:t>
      </w:r>
      <w:r w:rsidRPr="00761BD2">
        <w:t>условия</w:t>
      </w:r>
      <w:r w:rsidRPr="00761BD2">
        <w:rPr>
          <w:spacing w:val="-2"/>
        </w:rPr>
        <w:t xml:space="preserve"> </w:t>
      </w:r>
      <w:r w:rsidRPr="00761BD2">
        <w:t>в</w:t>
      </w:r>
      <w:r w:rsidRPr="00761BD2">
        <w:rPr>
          <w:spacing w:val="-5"/>
        </w:rPr>
        <w:t xml:space="preserve"> </w:t>
      </w:r>
      <w:r w:rsidR="00761BD2">
        <w:t>ДОО</w:t>
      </w:r>
      <w:r w:rsidRPr="00761BD2">
        <w:t>,</w:t>
      </w:r>
      <w:r w:rsidRPr="00761BD2">
        <w:rPr>
          <w:spacing w:val="-5"/>
        </w:rPr>
        <w:t xml:space="preserve"> </w:t>
      </w:r>
      <w:r w:rsidRPr="00761BD2">
        <w:t>позволяют:</w:t>
      </w:r>
    </w:p>
    <w:p w:rsidR="003A6D3D" w:rsidRPr="00761BD2" w:rsidRDefault="003A6D3D" w:rsidP="00A475C9">
      <w:pPr>
        <w:pStyle w:val="af2"/>
        <w:widowControl w:val="0"/>
        <w:numPr>
          <w:ilvl w:val="0"/>
          <w:numId w:val="340"/>
        </w:numPr>
        <w:tabs>
          <w:tab w:val="left" w:pos="567"/>
          <w:tab w:val="left" w:pos="9356"/>
        </w:tabs>
        <w:autoSpaceDE w:val="0"/>
        <w:autoSpaceDN w:val="0"/>
        <w:spacing w:before="41" w:line="276" w:lineRule="auto"/>
        <w:ind w:left="0" w:right="3" w:firstLine="284"/>
        <w:contextualSpacing w:val="0"/>
        <w:rPr>
          <w:sz w:val="24"/>
          <w:szCs w:val="24"/>
        </w:rPr>
      </w:pPr>
      <w:r w:rsidRPr="00761BD2">
        <w:rPr>
          <w:sz w:val="24"/>
          <w:szCs w:val="24"/>
        </w:rPr>
        <w:t>осуществлять все виды деятельности ребенка, как индивидуальной самостоятельной,</w:t>
      </w:r>
      <w:r w:rsidRPr="00761BD2">
        <w:rPr>
          <w:spacing w:val="1"/>
          <w:sz w:val="24"/>
          <w:szCs w:val="24"/>
        </w:rPr>
        <w:t xml:space="preserve"> </w:t>
      </w:r>
      <w:r w:rsidRPr="00761BD2">
        <w:rPr>
          <w:sz w:val="24"/>
          <w:szCs w:val="24"/>
        </w:rPr>
        <w:t>так и в рамках каждой дошкольной группы с учетом возрастных и индивидуальных</w:t>
      </w:r>
      <w:r w:rsidRPr="00761BD2">
        <w:rPr>
          <w:spacing w:val="1"/>
          <w:sz w:val="24"/>
          <w:szCs w:val="24"/>
        </w:rPr>
        <w:t xml:space="preserve"> </w:t>
      </w:r>
      <w:r w:rsidRPr="00761BD2">
        <w:rPr>
          <w:sz w:val="24"/>
          <w:szCs w:val="24"/>
        </w:rPr>
        <w:t>особенностей</w:t>
      </w:r>
      <w:r w:rsidRPr="00761BD2">
        <w:rPr>
          <w:spacing w:val="-1"/>
          <w:sz w:val="24"/>
          <w:szCs w:val="24"/>
        </w:rPr>
        <w:t xml:space="preserve"> </w:t>
      </w:r>
      <w:r w:rsidRPr="00761BD2">
        <w:rPr>
          <w:sz w:val="24"/>
          <w:szCs w:val="24"/>
        </w:rPr>
        <w:t>воспитанников,</w:t>
      </w:r>
      <w:r w:rsidRPr="00761BD2">
        <w:rPr>
          <w:spacing w:val="-4"/>
          <w:sz w:val="24"/>
          <w:szCs w:val="24"/>
        </w:rPr>
        <w:t xml:space="preserve"> </w:t>
      </w:r>
      <w:r w:rsidRPr="00761BD2">
        <w:rPr>
          <w:sz w:val="24"/>
          <w:szCs w:val="24"/>
        </w:rPr>
        <w:t>их</w:t>
      </w:r>
      <w:r w:rsidRPr="00761BD2">
        <w:rPr>
          <w:spacing w:val="1"/>
          <w:sz w:val="24"/>
          <w:szCs w:val="24"/>
        </w:rPr>
        <w:t xml:space="preserve"> </w:t>
      </w:r>
      <w:r w:rsidRPr="00761BD2">
        <w:rPr>
          <w:sz w:val="24"/>
          <w:szCs w:val="24"/>
        </w:rPr>
        <w:t>особых образовательных</w:t>
      </w:r>
      <w:r w:rsidRPr="00761BD2">
        <w:rPr>
          <w:spacing w:val="-1"/>
          <w:sz w:val="24"/>
          <w:szCs w:val="24"/>
        </w:rPr>
        <w:t xml:space="preserve"> </w:t>
      </w:r>
      <w:r w:rsidRPr="00761BD2">
        <w:rPr>
          <w:sz w:val="24"/>
          <w:szCs w:val="24"/>
        </w:rPr>
        <w:t>потребностей;</w:t>
      </w:r>
    </w:p>
    <w:p w:rsidR="003A6D3D" w:rsidRPr="00761BD2" w:rsidRDefault="003A6D3D" w:rsidP="00A475C9">
      <w:pPr>
        <w:pStyle w:val="af2"/>
        <w:widowControl w:val="0"/>
        <w:numPr>
          <w:ilvl w:val="0"/>
          <w:numId w:val="340"/>
        </w:numPr>
        <w:tabs>
          <w:tab w:val="left" w:pos="567"/>
          <w:tab w:val="left" w:pos="9356"/>
        </w:tabs>
        <w:autoSpaceDE w:val="0"/>
        <w:autoSpaceDN w:val="0"/>
        <w:spacing w:line="276" w:lineRule="auto"/>
        <w:ind w:left="0" w:right="3" w:firstLine="284"/>
        <w:contextualSpacing w:val="0"/>
        <w:rPr>
          <w:sz w:val="24"/>
          <w:szCs w:val="24"/>
        </w:rPr>
      </w:pPr>
      <w:r w:rsidRPr="00761BD2">
        <w:rPr>
          <w:sz w:val="24"/>
          <w:szCs w:val="24"/>
        </w:rPr>
        <w:t>организовывать</w:t>
      </w:r>
      <w:r w:rsidRPr="00761BD2">
        <w:rPr>
          <w:spacing w:val="1"/>
          <w:sz w:val="24"/>
          <w:szCs w:val="24"/>
        </w:rPr>
        <w:t xml:space="preserve"> </w:t>
      </w:r>
      <w:r w:rsidRPr="00761BD2">
        <w:rPr>
          <w:sz w:val="24"/>
          <w:szCs w:val="24"/>
        </w:rPr>
        <w:t>участие</w:t>
      </w:r>
      <w:r w:rsidRPr="00761BD2">
        <w:rPr>
          <w:spacing w:val="1"/>
          <w:sz w:val="24"/>
          <w:szCs w:val="24"/>
        </w:rPr>
        <w:t xml:space="preserve"> </w:t>
      </w:r>
      <w:r w:rsidRPr="00761BD2">
        <w:rPr>
          <w:sz w:val="24"/>
          <w:szCs w:val="24"/>
        </w:rPr>
        <w:t>родителей</w:t>
      </w:r>
      <w:r w:rsidRPr="00761BD2">
        <w:rPr>
          <w:spacing w:val="1"/>
          <w:sz w:val="24"/>
          <w:szCs w:val="24"/>
        </w:rPr>
        <w:t xml:space="preserve"> </w:t>
      </w:r>
      <w:r w:rsidRPr="00761BD2">
        <w:rPr>
          <w:sz w:val="24"/>
          <w:szCs w:val="24"/>
        </w:rPr>
        <w:t>воспитанников</w:t>
      </w:r>
      <w:r w:rsidRPr="00761BD2">
        <w:rPr>
          <w:spacing w:val="1"/>
          <w:sz w:val="24"/>
          <w:szCs w:val="24"/>
        </w:rPr>
        <w:t xml:space="preserve"> </w:t>
      </w:r>
      <w:r w:rsidRPr="00761BD2">
        <w:rPr>
          <w:sz w:val="24"/>
          <w:szCs w:val="24"/>
        </w:rPr>
        <w:t>(законных</w:t>
      </w:r>
      <w:r w:rsidRPr="00761BD2">
        <w:rPr>
          <w:spacing w:val="1"/>
          <w:sz w:val="24"/>
          <w:szCs w:val="24"/>
        </w:rPr>
        <w:t xml:space="preserve"> </w:t>
      </w:r>
      <w:r w:rsidRPr="00761BD2">
        <w:rPr>
          <w:sz w:val="24"/>
          <w:szCs w:val="24"/>
        </w:rPr>
        <w:t>представителей),</w:t>
      </w:r>
      <w:r w:rsidRPr="00761BD2">
        <w:rPr>
          <w:spacing w:val="1"/>
          <w:sz w:val="24"/>
          <w:szCs w:val="24"/>
        </w:rPr>
        <w:t xml:space="preserve"> </w:t>
      </w:r>
      <w:r w:rsidRPr="00761BD2">
        <w:rPr>
          <w:sz w:val="24"/>
          <w:szCs w:val="24"/>
        </w:rPr>
        <w:t>педагогических</w:t>
      </w:r>
      <w:r w:rsidRPr="00761BD2">
        <w:rPr>
          <w:spacing w:val="26"/>
          <w:sz w:val="24"/>
          <w:szCs w:val="24"/>
        </w:rPr>
        <w:t xml:space="preserve"> </w:t>
      </w:r>
      <w:r w:rsidRPr="00761BD2">
        <w:rPr>
          <w:sz w:val="24"/>
          <w:szCs w:val="24"/>
        </w:rPr>
        <w:t>работников</w:t>
      </w:r>
      <w:r w:rsidRPr="00761BD2">
        <w:rPr>
          <w:spacing w:val="25"/>
          <w:sz w:val="24"/>
          <w:szCs w:val="24"/>
        </w:rPr>
        <w:t xml:space="preserve"> </w:t>
      </w:r>
      <w:r w:rsidRPr="00761BD2">
        <w:rPr>
          <w:sz w:val="24"/>
          <w:szCs w:val="24"/>
        </w:rPr>
        <w:t>и</w:t>
      </w:r>
      <w:r w:rsidRPr="00761BD2">
        <w:rPr>
          <w:spacing w:val="26"/>
          <w:sz w:val="24"/>
          <w:szCs w:val="24"/>
        </w:rPr>
        <w:t xml:space="preserve"> </w:t>
      </w:r>
      <w:r w:rsidRPr="00761BD2">
        <w:rPr>
          <w:sz w:val="24"/>
          <w:szCs w:val="24"/>
        </w:rPr>
        <w:t>представителей</w:t>
      </w:r>
      <w:r w:rsidRPr="00761BD2">
        <w:rPr>
          <w:spacing w:val="25"/>
          <w:sz w:val="24"/>
          <w:szCs w:val="24"/>
        </w:rPr>
        <w:t xml:space="preserve"> </w:t>
      </w:r>
      <w:r w:rsidRPr="00761BD2">
        <w:rPr>
          <w:sz w:val="24"/>
          <w:szCs w:val="24"/>
        </w:rPr>
        <w:t>общественности</w:t>
      </w:r>
      <w:r w:rsidRPr="00761BD2">
        <w:rPr>
          <w:spacing w:val="26"/>
          <w:sz w:val="24"/>
          <w:szCs w:val="24"/>
        </w:rPr>
        <w:t xml:space="preserve"> </w:t>
      </w:r>
      <w:r w:rsidRPr="00761BD2">
        <w:rPr>
          <w:sz w:val="24"/>
          <w:szCs w:val="24"/>
        </w:rPr>
        <w:t>в</w:t>
      </w:r>
      <w:r w:rsidRPr="00761BD2">
        <w:rPr>
          <w:spacing w:val="25"/>
          <w:sz w:val="24"/>
          <w:szCs w:val="24"/>
        </w:rPr>
        <w:t xml:space="preserve"> </w:t>
      </w:r>
      <w:r w:rsidRPr="00761BD2">
        <w:rPr>
          <w:sz w:val="24"/>
          <w:szCs w:val="24"/>
        </w:rPr>
        <w:t>разработке</w:t>
      </w:r>
      <w:r w:rsidRPr="00761BD2">
        <w:rPr>
          <w:spacing w:val="24"/>
          <w:sz w:val="24"/>
          <w:szCs w:val="24"/>
        </w:rPr>
        <w:t xml:space="preserve"> </w:t>
      </w:r>
      <w:r w:rsidRPr="00761BD2">
        <w:rPr>
          <w:sz w:val="24"/>
          <w:szCs w:val="24"/>
        </w:rPr>
        <w:t>основной</w:t>
      </w:r>
    </w:p>
    <w:p w:rsidR="003A6D3D" w:rsidRPr="00761BD2" w:rsidRDefault="003A6D3D" w:rsidP="00761BD2">
      <w:pPr>
        <w:pStyle w:val="af4"/>
        <w:spacing w:line="276" w:lineRule="auto"/>
        <w:ind w:left="0" w:right="3" w:firstLine="284"/>
        <w:jc w:val="both"/>
      </w:pPr>
      <w:r w:rsidRPr="00761BD2">
        <w:t>образовательной</w:t>
      </w:r>
      <w:r w:rsidRPr="00761BD2">
        <w:rPr>
          <w:spacing w:val="1"/>
        </w:rPr>
        <w:t xml:space="preserve"> </w:t>
      </w:r>
      <w:r w:rsidRPr="00761BD2">
        <w:t>программы,</w:t>
      </w:r>
      <w:r w:rsidRPr="00761BD2">
        <w:rPr>
          <w:spacing w:val="1"/>
        </w:rPr>
        <w:t xml:space="preserve"> </w:t>
      </w:r>
      <w:r w:rsidRPr="00761BD2">
        <w:t>в</w:t>
      </w:r>
      <w:r w:rsidRPr="00761BD2">
        <w:rPr>
          <w:spacing w:val="1"/>
        </w:rPr>
        <w:t xml:space="preserve"> </w:t>
      </w:r>
      <w:r w:rsidRPr="00761BD2">
        <w:t>создании</w:t>
      </w:r>
      <w:r w:rsidRPr="00761BD2">
        <w:rPr>
          <w:spacing w:val="1"/>
        </w:rPr>
        <w:t xml:space="preserve"> </w:t>
      </w:r>
      <w:r w:rsidRPr="00761BD2">
        <w:t>условий</w:t>
      </w:r>
      <w:r w:rsidRPr="00761BD2">
        <w:rPr>
          <w:spacing w:val="1"/>
        </w:rPr>
        <w:t xml:space="preserve"> </w:t>
      </w:r>
      <w:r w:rsidRPr="00761BD2">
        <w:t>для</w:t>
      </w:r>
      <w:r w:rsidRPr="00761BD2">
        <w:rPr>
          <w:spacing w:val="1"/>
        </w:rPr>
        <w:t xml:space="preserve"> </w:t>
      </w:r>
      <w:r w:rsidRPr="00761BD2">
        <w:t>ее</w:t>
      </w:r>
      <w:r w:rsidRPr="00761BD2">
        <w:rPr>
          <w:spacing w:val="1"/>
        </w:rPr>
        <w:t xml:space="preserve"> </w:t>
      </w:r>
      <w:r w:rsidRPr="00761BD2">
        <w:t>реализации,</w:t>
      </w:r>
      <w:r w:rsidRPr="00761BD2">
        <w:rPr>
          <w:spacing w:val="1"/>
        </w:rPr>
        <w:t xml:space="preserve"> </w:t>
      </w:r>
      <w:r w:rsidRPr="00761BD2">
        <w:t>а</w:t>
      </w:r>
      <w:r w:rsidRPr="00761BD2">
        <w:rPr>
          <w:spacing w:val="1"/>
        </w:rPr>
        <w:t xml:space="preserve"> </w:t>
      </w:r>
      <w:r w:rsidRPr="00761BD2">
        <w:t>также</w:t>
      </w:r>
      <w:r w:rsidRPr="00761BD2">
        <w:rPr>
          <w:spacing w:val="1"/>
        </w:rPr>
        <w:t xml:space="preserve"> </w:t>
      </w:r>
      <w:r w:rsidRPr="00761BD2">
        <w:t>мотивирующей</w:t>
      </w:r>
      <w:r w:rsidRPr="00761BD2">
        <w:rPr>
          <w:spacing w:val="1"/>
        </w:rPr>
        <w:t xml:space="preserve"> </w:t>
      </w:r>
      <w:r w:rsidRPr="00761BD2">
        <w:t>и</w:t>
      </w:r>
      <w:r w:rsidRPr="00761BD2">
        <w:rPr>
          <w:spacing w:val="1"/>
        </w:rPr>
        <w:t xml:space="preserve"> </w:t>
      </w:r>
      <w:r w:rsidRPr="00761BD2">
        <w:t>воспитывающей</w:t>
      </w:r>
      <w:r w:rsidRPr="00761BD2">
        <w:rPr>
          <w:spacing w:val="1"/>
        </w:rPr>
        <w:t xml:space="preserve"> </w:t>
      </w:r>
      <w:r w:rsidRPr="00761BD2">
        <w:t>образовательной</w:t>
      </w:r>
      <w:r w:rsidRPr="00761BD2">
        <w:rPr>
          <w:spacing w:val="1"/>
        </w:rPr>
        <w:t xml:space="preserve"> </w:t>
      </w:r>
      <w:r w:rsidRPr="00761BD2">
        <w:t>среды,</w:t>
      </w:r>
      <w:r w:rsidRPr="00761BD2">
        <w:rPr>
          <w:spacing w:val="1"/>
        </w:rPr>
        <w:t xml:space="preserve"> </w:t>
      </w:r>
      <w:r w:rsidRPr="00761BD2">
        <w:t>уклада</w:t>
      </w:r>
      <w:r w:rsidRPr="00761BD2">
        <w:rPr>
          <w:spacing w:val="1"/>
        </w:rPr>
        <w:t xml:space="preserve"> </w:t>
      </w:r>
      <w:r w:rsidRPr="00761BD2">
        <w:t>организации,</w:t>
      </w:r>
      <w:r w:rsidRPr="00761BD2">
        <w:rPr>
          <w:spacing w:val="1"/>
        </w:rPr>
        <w:t xml:space="preserve"> </w:t>
      </w:r>
      <w:r w:rsidRPr="00761BD2">
        <w:t>осуществляющей</w:t>
      </w:r>
      <w:r w:rsidRPr="00761BD2">
        <w:rPr>
          <w:spacing w:val="-1"/>
        </w:rPr>
        <w:t xml:space="preserve"> </w:t>
      </w:r>
      <w:r w:rsidRPr="00761BD2">
        <w:t>образовательную деятельность;</w:t>
      </w:r>
    </w:p>
    <w:p w:rsidR="003A6D3D" w:rsidRPr="00761BD2" w:rsidRDefault="003A6D3D" w:rsidP="00761BD2">
      <w:pPr>
        <w:pStyle w:val="af2"/>
        <w:widowControl w:val="0"/>
        <w:numPr>
          <w:ilvl w:val="0"/>
          <w:numId w:val="340"/>
        </w:numPr>
        <w:tabs>
          <w:tab w:val="left" w:pos="1261"/>
        </w:tabs>
        <w:autoSpaceDE w:val="0"/>
        <w:autoSpaceDN w:val="0"/>
        <w:spacing w:line="276" w:lineRule="auto"/>
        <w:ind w:left="0" w:right="3" w:firstLine="284"/>
        <w:contextualSpacing w:val="0"/>
        <w:rPr>
          <w:sz w:val="24"/>
          <w:szCs w:val="24"/>
        </w:rPr>
      </w:pPr>
      <w:r w:rsidRPr="00761BD2">
        <w:rPr>
          <w:sz w:val="24"/>
          <w:szCs w:val="24"/>
        </w:rPr>
        <w:t>использовать в образовательном процессе современные образовательные технологии (в</w:t>
      </w:r>
      <w:r w:rsidRPr="00761BD2">
        <w:rPr>
          <w:spacing w:val="-57"/>
          <w:sz w:val="24"/>
          <w:szCs w:val="24"/>
        </w:rPr>
        <w:t xml:space="preserve"> </w:t>
      </w:r>
      <w:r w:rsidRPr="00761BD2">
        <w:rPr>
          <w:sz w:val="24"/>
          <w:szCs w:val="24"/>
        </w:rPr>
        <w:t>т.</w:t>
      </w:r>
      <w:r w:rsidRPr="00761BD2">
        <w:rPr>
          <w:spacing w:val="1"/>
          <w:sz w:val="24"/>
          <w:szCs w:val="24"/>
        </w:rPr>
        <w:t xml:space="preserve"> </w:t>
      </w:r>
      <w:r w:rsidRPr="00761BD2">
        <w:rPr>
          <w:sz w:val="24"/>
          <w:szCs w:val="24"/>
        </w:rPr>
        <w:t>ч.</w:t>
      </w:r>
      <w:r w:rsidRPr="00761BD2">
        <w:rPr>
          <w:spacing w:val="1"/>
          <w:sz w:val="24"/>
          <w:szCs w:val="24"/>
        </w:rPr>
        <w:t xml:space="preserve"> </w:t>
      </w:r>
      <w:r w:rsidRPr="00761BD2">
        <w:rPr>
          <w:sz w:val="24"/>
          <w:szCs w:val="24"/>
        </w:rPr>
        <w:t>игровые,</w:t>
      </w:r>
      <w:r w:rsidRPr="00761BD2">
        <w:rPr>
          <w:spacing w:val="1"/>
          <w:sz w:val="24"/>
          <w:szCs w:val="24"/>
        </w:rPr>
        <w:t xml:space="preserve"> </w:t>
      </w:r>
      <w:r w:rsidRPr="00761BD2">
        <w:rPr>
          <w:sz w:val="24"/>
          <w:szCs w:val="24"/>
        </w:rPr>
        <w:t>коммуникативные,</w:t>
      </w:r>
      <w:r w:rsidRPr="00761BD2">
        <w:rPr>
          <w:spacing w:val="1"/>
          <w:sz w:val="24"/>
          <w:szCs w:val="24"/>
        </w:rPr>
        <w:t xml:space="preserve"> </w:t>
      </w:r>
      <w:r w:rsidRPr="00761BD2">
        <w:rPr>
          <w:sz w:val="24"/>
          <w:szCs w:val="24"/>
        </w:rPr>
        <w:t>проектные</w:t>
      </w:r>
      <w:r w:rsidRPr="00761BD2">
        <w:rPr>
          <w:spacing w:val="1"/>
          <w:sz w:val="24"/>
          <w:szCs w:val="24"/>
        </w:rPr>
        <w:t xml:space="preserve"> </w:t>
      </w:r>
      <w:r w:rsidRPr="00761BD2">
        <w:rPr>
          <w:sz w:val="24"/>
          <w:szCs w:val="24"/>
        </w:rPr>
        <w:t>технологии</w:t>
      </w:r>
      <w:r w:rsidRPr="00761BD2">
        <w:rPr>
          <w:spacing w:val="1"/>
          <w:sz w:val="24"/>
          <w:szCs w:val="24"/>
        </w:rPr>
        <w:t xml:space="preserve"> </w:t>
      </w:r>
      <w:r w:rsidRPr="00761BD2">
        <w:rPr>
          <w:sz w:val="24"/>
          <w:szCs w:val="24"/>
        </w:rPr>
        <w:t>и</w:t>
      </w:r>
      <w:r w:rsidRPr="00761BD2">
        <w:rPr>
          <w:spacing w:val="1"/>
          <w:sz w:val="24"/>
          <w:szCs w:val="24"/>
        </w:rPr>
        <w:t xml:space="preserve"> </w:t>
      </w:r>
      <w:r w:rsidRPr="00761BD2">
        <w:rPr>
          <w:sz w:val="24"/>
          <w:szCs w:val="24"/>
        </w:rPr>
        <w:t>культурные</w:t>
      </w:r>
      <w:r w:rsidRPr="00761BD2">
        <w:rPr>
          <w:spacing w:val="1"/>
          <w:sz w:val="24"/>
          <w:szCs w:val="24"/>
        </w:rPr>
        <w:t xml:space="preserve"> </w:t>
      </w:r>
      <w:r w:rsidRPr="00761BD2">
        <w:rPr>
          <w:sz w:val="24"/>
          <w:szCs w:val="24"/>
        </w:rPr>
        <w:t>практики</w:t>
      </w:r>
      <w:r w:rsidRPr="00761BD2">
        <w:rPr>
          <w:spacing w:val="1"/>
          <w:sz w:val="24"/>
          <w:szCs w:val="24"/>
        </w:rPr>
        <w:t xml:space="preserve"> </w:t>
      </w:r>
      <w:r w:rsidRPr="00761BD2">
        <w:rPr>
          <w:sz w:val="24"/>
          <w:szCs w:val="24"/>
        </w:rPr>
        <w:t>социализации</w:t>
      </w:r>
      <w:r w:rsidRPr="00761BD2">
        <w:rPr>
          <w:spacing w:val="-1"/>
          <w:sz w:val="24"/>
          <w:szCs w:val="24"/>
        </w:rPr>
        <w:t xml:space="preserve"> </w:t>
      </w:r>
      <w:r w:rsidRPr="00761BD2">
        <w:rPr>
          <w:sz w:val="24"/>
          <w:szCs w:val="24"/>
        </w:rPr>
        <w:t>детей);</w:t>
      </w:r>
    </w:p>
    <w:p w:rsidR="003A6D3D" w:rsidRPr="00761BD2" w:rsidRDefault="003A6D3D" w:rsidP="00761BD2">
      <w:pPr>
        <w:pStyle w:val="af2"/>
        <w:widowControl w:val="0"/>
        <w:numPr>
          <w:ilvl w:val="0"/>
          <w:numId w:val="340"/>
        </w:numPr>
        <w:tabs>
          <w:tab w:val="left" w:pos="1261"/>
        </w:tabs>
        <w:autoSpaceDE w:val="0"/>
        <w:autoSpaceDN w:val="0"/>
        <w:spacing w:line="276" w:lineRule="auto"/>
        <w:ind w:left="0" w:right="3" w:firstLine="284"/>
        <w:contextualSpacing w:val="0"/>
        <w:rPr>
          <w:sz w:val="24"/>
          <w:szCs w:val="24"/>
        </w:rPr>
      </w:pPr>
      <w:r w:rsidRPr="00761BD2">
        <w:rPr>
          <w:sz w:val="24"/>
          <w:szCs w:val="24"/>
        </w:rPr>
        <w:t>обновлять содержание основной образовательной программы, методики и технологий</w:t>
      </w:r>
      <w:r w:rsidRPr="00761BD2">
        <w:rPr>
          <w:spacing w:val="1"/>
          <w:sz w:val="24"/>
          <w:szCs w:val="24"/>
        </w:rPr>
        <w:t xml:space="preserve"> </w:t>
      </w:r>
      <w:r w:rsidRPr="00761BD2">
        <w:rPr>
          <w:sz w:val="24"/>
          <w:szCs w:val="24"/>
        </w:rPr>
        <w:t>ее реализации в соответствии с динамикой развития системы образования, запросами</w:t>
      </w:r>
      <w:r w:rsidRPr="00761BD2">
        <w:rPr>
          <w:spacing w:val="1"/>
          <w:sz w:val="24"/>
          <w:szCs w:val="24"/>
        </w:rPr>
        <w:t xml:space="preserve"> </w:t>
      </w:r>
      <w:r w:rsidRPr="00761BD2">
        <w:rPr>
          <w:sz w:val="24"/>
          <w:szCs w:val="24"/>
        </w:rPr>
        <w:t>воспитанников</w:t>
      </w:r>
      <w:r w:rsidRPr="00761BD2">
        <w:rPr>
          <w:spacing w:val="1"/>
          <w:sz w:val="24"/>
          <w:szCs w:val="24"/>
        </w:rPr>
        <w:t xml:space="preserve"> </w:t>
      </w:r>
      <w:r w:rsidRPr="00761BD2">
        <w:rPr>
          <w:sz w:val="24"/>
          <w:szCs w:val="24"/>
        </w:rPr>
        <w:t>и</w:t>
      </w:r>
      <w:r w:rsidRPr="00761BD2">
        <w:rPr>
          <w:spacing w:val="1"/>
          <w:sz w:val="24"/>
          <w:szCs w:val="24"/>
        </w:rPr>
        <w:t xml:space="preserve"> </w:t>
      </w:r>
      <w:r w:rsidRPr="00761BD2">
        <w:rPr>
          <w:sz w:val="24"/>
          <w:szCs w:val="24"/>
        </w:rPr>
        <w:t>их</w:t>
      </w:r>
      <w:r w:rsidRPr="00761BD2">
        <w:rPr>
          <w:spacing w:val="1"/>
          <w:sz w:val="24"/>
          <w:szCs w:val="24"/>
        </w:rPr>
        <w:t xml:space="preserve"> </w:t>
      </w:r>
      <w:r w:rsidRPr="00761BD2">
        <w:rPr>
          <w:sz w:val="24"/>
          <w:szCs w:val="24"/>
        </w:rPr>
        <w:t>родителей</w:t>
      </w:r>
      <w:r w:rsidRPr="00761BD2">
        <w:rPr>
          <w:spacing w:val="1"/>
          <w:sz w:val="24"/>
          <w:szCs w:val="24"/>
        </w:rPr>
        <w:t xml:space="preserve"> </w:t>
      </w:r>
      <w:r w:rsidRPr="00761BD2">
        <w:rPr>
          <w:sz w:val="24"/>
          <w:szCs w:val="24"/>
        </w:rPr>
        <w:t>(законных</w:t>
      </w:r>
      <w:r w:rsidRPr="00761BD2">
        <w:rPr>
          <w:spacing w:val="1"/>
          <w:sz w:val="24"/>
          <w:szCs w:val="24"/>
        </w:rPr>
        <w:t xml:space="preserve"> </w:t>
      </w:r>
      <w:r w:rsidRPr="00761BD2">
        <w:rPr>
          <w:sz w:val="24"/>
          <w:szCs w:val="24"/>
        </w:rPr>
        <w:t>представителей)</w:t>
      </w:r>
      <w:r w:rsidRPr="00761BD2">
        <w:rPr>
          <w:spacing w:val="1"/>
          <w:sz w:val="24"/>
          <w:szCs w:val="24"/>
        </w:rPr>
        <w:t xml:space="preserve"> </w:t>
      </w:r>
      <w:r w:rsidRPr="00761BD2">
        <w:rPr>
          <w:sz w:val="24"/>
          <w:szCs w:val="24"/>
        </w:rPr>
        <w:t>с</w:t>
      </w:r>
      <w:r w:rsidRPr="00761BD2">
        <w:rPr>
          <w:spacing w:val="1"/>
          <w:sz w:val="24"/>
          <w:szCs w:val="24"/>
        </w:rPr>
        <w:t xml:space="preserve"> </w:t>
      </w:r>
      <w:r w:rsidRPr="00761BD2">
        <w:rPr>
          <w:sz w:val="24"/>
          <w:szCs w:val="24"/>
        </w:rPr>
        <w:t>учетом</w:t>
      </w:r>
      <w:r w:rsidRPr="00761BD2">
        <w:rPr>
          <w:spacing w:val="1"/>
          <w:sz w:val="24"/>
          <w:szCs w:val="24"/>
        </w:rPr>
        <w:t xml:space="preserve"> </w:t>
      </w:r>
      <w:r w:rsidRPr="00761BD2">
        <w:rPr>
          <w:sz w:val="24"/>
          <w:szCs w:val="24"/>
        </w:rPr>
        <w:t>особенностей</w:t>
      </w:r>
      <w:r w:rsidRPr="00761BD2">
        <w:rPr>
          <w:spacing w:val="1"/>
          <w:sz w:val="24"/>
          <w:szCs w:val="24"/>
        </w:rPr>
        <w:t xml:space="preserve"> </w:t>
      </w:r>
      <w:r w:rsidRPr="00761BD2">
        <w:rPr>
          <w:sz w:val="24"/>
          <w:szCs w:val="24"/>
        </w:rPr>
        <w:t>социокультурной</w:t>
      </w:r>
      <w:r w:rsidRPr="00761BD2">
        <w:rPr>
          <w:spacing w:val="1"/>
          <w:sz w:val="24"/>
          <w:szCs w:val="24"/>
        </w:rPr>
        <w:t xml:space="preserve"> </w:t>
      </w:r>
      <w:r w:rsidRPr="00761BD2">
        <w:rPr>
          <w:sz w:val="24"/>
          <w:szCs w:val="24"/>
        </w:rPr>
        <w:t>среды</w:t>
      </w:r>
      <w:r w:rsidRPr="00761BD2">
        <w:rPr>
          <w:spacing w:val="1"/>
          <w:sz w:val="24"/>
          <w:szCs w:val="24"/>
        </w:rPr>
        <w:t xml:space="preserve"> </w:t>
      </w:r>
      <w:r w:rsidRPr="00761BD2">
        <w:rPr>
          <w:sz w:val="24"/>
          <w:szCs w:val="24"/>
        </w:rPr>
        <w:t>развития</w:t>
      </w:r>
      <w:r w:rsidRPr="00761BD2">
        <w:rPr>
          <w:spacing w:val="1"/>
          <w:sz w:val="24"/>
          <w:szCs w:val="24"/>
        </w:rPr>
        <w:t xml:space="preserve"> </w:t>
      </w:r>
      <w:r w:rsidRPr="00761BD2">
        <w:rPr>
          <w:sz w:val="24"/>
          <w:szCs w:val="24"/>
        </w:rPr>
        <w:t>воспитанников</w:t>
      </w:r>
      <w:r w:rsidRPr="00761BD2">
        <w:rPr>
          <w:spacing w:val="1"/>
          <w:sz w:val="24"/>
          <w:szCs w:val="24"/>
        </w:rPr>
        <w:t xml:space="preserve"> </w:t>
      </w:r>
      <w:r w:rsidRPr="00761BD2">
        <w:rPr>
          <w:sz w:val="24"/>
          <w:szCs w:val="24"/>
        </w:rPr>
        <w:t>и</w:t>
      </w:r>
      <w:r w:rsidRPr="00761BD2">
        <w:rPr>
          <w:spacing w:val="1"/>
          <w:sz w:val="24"/>
          <w:szCs w:val="24"/>
        </w:rPr>
        <w:t xml:space="preserve"> </w:t>
      </w:r>
      <w:r w:rsidRPr="00761BD2">
        <w:rPr>
          <w:sz w:val="24"/>
          <w:szCs w:val="24"/>
        </w:rPr>
        <w:t>специфики</w:t>
      </w:r>
      <w:r w:rsidRPr="00761BD2">
        <w:rPr>
          <w:spacing w:val="1"/>
          <w:sz w:val="24"/>
          <w:szCs w:val="24"/>
        </w:rPr>
        <w:t xml:space="preserve"> </w:t>
      </w:r>
      <w:r w:rsidRPr="00761BD2">
        <w:rPr>
          <w:sz w:val="24"/>
          <w:szCs w:val="24"/>
        </w:rPr>
        <w:t>информационной</w:t>
      </w:r>
      <w:r w:rsidRPr="00761BD2">
        <w:rPr>
          <w:spacing w:val="-57"/>
          <w:sz w:val="24"/>
          <w:szCs w:val="24"/>
        </w:rPr>
        <w:t xml:space="preserve"> </w:t>
      </w:r>
      <w:r w:rsidRPr="00761BD2">
        <w:rPr>
          <w:sz w:val="24"/>
          <w:szCs w:val="24"/>
        </w:rPr>
        <w:t>социализации</w:t>
      </w:r>
      <w:r w:rsidRPr="00761BD2">
        <w:rPr>
          <w:spacing w:val="-1"/>
          <w:sz w:val="24"/>
          <w:szCs w:val="24"/>
        </w:rPr>
        <w:t xml:space="preserve"> </w:t>
      </w:r>
      <w:r w:rsidRPr="00761BD2">
        <w:rPr>
          <w:sz w:val="24"/>
          <w:szCs w:val="24"/>
        </w:rPr>
        <w:t>детей;</w:t>
      </w:r>
    </w:p>
    <w:p w:rsidR="003A6D3D" w:rsidRPr="00761BD2" w:rsidRDefault="003A6D3D" w:rsidP="00761BD2">
      <w:pPr>
        <w:pStyle w:val="af2"/>
        <w:widowControl w:val="0"/>
        <w:numPr>
          <w:ilvl w:val="0"/>
          <w:numId w:val="340"/>
        </w:numPr>
        <w:tabs>
          <w:tab w:val="left" w:pos="1261"/>
        </w:tabs>
        <w:autoSpaceDE w:val="0"/>
        <w:autoSpaceDN w:val="0"/>
        <w:spacing w:line="276" w:lineRule="auto"/>
        <w:ind w:left="0" w:right="3" w:firstLine="284"/>
        <w:contextualSpacing w:val="0"/>
        <w:rPr>
          <w:sz w:val="24"/>
          <w:szCs w:val="24"/>
        </w:rPr>
      </w:pPr>
      <w:r w:rsidRPr="00761BD2">
        <w:rPr>
          <w:sz w:val="24"/>
          <w:szCs w:val="24"/>
        </w:rPr>
        <w:t>обеспечивать</w:t>
      </w:r>
      <w:r w:rsidRPr="00761BD2">
        <w:rPr>
          <w:spacing w:val="1"/>
          <w:sz w:val="24"/>
          <w:szCs w:val="24"/>
        </w:rPr>
        <w:t xml:space="preserve"> </w:t>
      </w:r>
      <w:r w:rsidRPr="00761BD2">
        <w:rPr>
          <w:sz w:val="24"/>
          <w:szCs w:val="24"/>
        </w:rPr>
        <w:t>эффективное</w:t>
      </w:r>
      <w:r w:rsidRPr="00761BD2">
        <w:rPr>
          <w:spacing w:val="1"/>
          <w:sz w:val="24"/>
          <w:szCs w:val="24"/>
        </w:rPr>
        <w:t xml:space="preserve"> </w:t>
      </w:r>
      <w:r w:rsidRPr="00761BD2">
        <w:rPr>
          <w:sz w:val="24"/>
          <w:szCs w:val="24"/>
        </w:rPr>
        <w:t>использование</w:t>
      </w:r>
      <w:r w:rsidRPr="00761BD2">
        <w:rPr>
          <w:spacing w:val="1"/>
          <w:sz w:val="24"/>
          <w:szCs w:val="24"/>
        </w:rPr>
        <w:t xml:space="preserve"> </w:t>
      </w:r>
      <w:r w:rsidRPr="00761BD2">
        <w:rPr>
          <w:sz w:val="24"/>
          <w:szCs w:val="24"/>
        </w:rPr>
        <w:t>профессионального</w:t>
      </w:r>
      <w:r w:rsidRPr="00761BD2">
        <w:rPr>
          <w:spacing w:val="1"/>
          <w:sz w:val="24"/>
          <w:szCs w:val="24"/>
        </w:rPr>
        <w:t xml:space="preserve"> </w:t>
      </w:r>
      <w:r w:rsidRPr="00761BD2">
        <w:rPr>
          <w:sz w:val="24"/>
          <w:szCs w:val="24"/>
        </w:rPr>
        <w:t>и</w:t>
      </w:r>
      <w:r w:rsidRPr="00761BD2">
        <w:rPr>
          <w:spacing w:val="1"/>
          <w:sz w:val="24"/>
          <w:szCs w:val="24"/>
        </w:rPr>
        <w:t xml:space="preserve"> </w:t>
      </w:r>
      <w:r w:rsidRPr="00761BD2">
        <w:rPr>
          <w:sz w:val="24"/>
          <w:szCs w:val="24"/>
        </w:rPr>
        <w:t>творческого</w:t>
      </w:r>
      <w:r w:rsidRPr="00761BD2">
        <w:rPr>
          <w:spacing w:val="1"/>
          <w:sz w:val="24"/>
          <w:szCs w:val="24"/>
        </w:rPr>
        <w:t xml:space="preserve"> </w:t>
      </w:r>
      <w:r w:rsidRPr="00761BD2">
        <w:rPr>
          <w:sz w:val="24"/>
          <w:szCs w:val="24"/>
        </w:rPr>
        <w:t>потенциала</w:t>
      </w:r>
      <w:r w:rsidRPr="00761BD2">
        <w:rPr>
          <w:spacing w:val="1"/>
          <w:sz w:val="24"/>
          <w:szCs w:val="24"/>
        </w:rPr>
        <w:t xml:space="preserve"> </w:t>
      </w:r>
      <w:r w:rsidRPr="00761BD2">
        <w:rPr>
          <w:sz w:val="24"/>
          <w:szCs w:val="24"/>
        </w:rPr>
        <w:t>педагогических,</w:t>
      </w:r>
      <w:r w:rsidRPr="00761BD2">
        <w:rPr>
          <w:spacing w:val="1"/>
          <w:sz w:val="24"/>
          <w:szCs w:val="24"/>
        </w:rPr>
        <w:t xml:space="preserve"> </w:t>
      </w:r>
      <w:r w:rsidRPr="00761BD2">
        <w:rPr>
          <w:sz w:val="24"/>
          <w:szCs w:val="24"/>
        </w:rPr>
        <w:t>руководящих</w:t>
      </w:r>
      <w:r w:rsidRPr="00761BD2">
        <w:rPr>
          <w:spacing w:val="1"/>
          <w:sz w:val="24"/>
          <w:szCs w:val="24"/>
        </w:rPr>
        <w:t xml:space="preserve"> </w:t>
      </w:r>
      <w:r w:rsidRPr="00761BD2">
        <w:rPr>
          <w:sz w:val="24"/>
          <w:szCs w:val="24"/>
        </w:rPr>
        <w:t>и</w:t>
      </w:r>
      <w:r w:rsidRPr="00761BD2">
        <w:rPr>
          <w:spacing w:val="1"/>
          <w:sz w:val="24"/>
          <w:szCs w:val="24"/>
        </w:rPr>
        <w:t xml:space="preserve"> </w:t>
      </w:r>
      <w:r w:rsidRPr="00761BD2">
        <w:rPr>
          <w:sz w:val="24"/>
          <w:szCs w:val="24"/>
        </w:rPr>
        <w:t>иных</w:t>
      </w:r>
      <w:r w:rsidRPr="00761BD2">
        <w:rPr>
          <w:spacing w:val="1"/>
          <w:sz w:val="24"/>
          <w:szCs w:val="24"/>
        </w:rPr>
        <w:t xml:space="preserve"> </w:t>
      </w:r>
      <w:r w:rsidRPr="00761BD2">
        <w:rPr>
          <w:sz w:val="24"/>
          <w:szCs w:val="24"/>
        </w:rPr>
        <w:t>работников</w:t>
      </w:r>
      <w:r w:rsidRPr="00761BD2">
        <w:rPr>
          <w:spacing w:val="1"/>
          <w:sz w:val="24"/>
          <w:szCs w:val="24"/>
        </w:rPr>
        <w:t xml:space="preserve"> </w:t>
      </w:r>
      <w:r w:rsidRPr="00761BD2">
        <w:rPr>
          <w:sz w:val="24"/>
          <w:szCs w:val="24"/>
        </w:rPr>
        <w:t>организации,</w:t>
      </w:r>
      <w:r w:rsidRPr="00761BD2">
        <w:rPr>
          <w:spacing w:val="1"/>
          <w:sz w:val="24"/>
          <w:szCs w:val="24"/>
        </w:rPr>
        <w:t xml:space="preserve"> </w:t>
      </w:r>
      <w:r w:rsidRPr="00761BD2">
        <w:rPr>
          <w:sz w:val="24"/>
          <w:szCs w:val="24"/>
        </w:rPr>
        <w:t>осуществляющей</w:t>
      </w:r>
      <w:r w:rsidRPr="00761BD2">
        <w:rPr>
          <w:spacing w:val="1"/>
          <w:sz w:val="24"/>
          <w:szCs w:val="24"/>
        </w:rPr>
        <w:t xml:space="preserve"> </w:t>
      </w:r>
      <w:r w:rsidRPr="00761BD2">
        <w:rPr>
          <w:sz w:val="24"/>
          <w:szCs w:val="24"/>
        </w:rPr>
        <w:t>образовательную</w:t>
      </w:r>
      <w:r w:rsidRPr="00761BD2">
        <w:rPr>
          <w:spacing w:val="1"/>
          <w:sz w:val="24"/>
          <w:szCs w:val="24"/>
        </w:rPr>
        <w:t xml:space="preserve"> </w:t>
      </w:r>
      <w:r w:rsidRPr="00761BD2">
        <w:rPr>
          <w:sz w:val="24"/>
          <w:szCs w:val="24"/>
        </w:rPr>
        <w:t>деятельность,</w:t>
      </w:r>
      <w:r w:rsidRPr="00761BD2">
        <w:rPr>
          <w:spacing w:val="1"/>
          <w:sz w:val="24"/>
          <w:szCs w:val="24"/>
        </w:rPr>
        <w:t xml:space="preserve"> </w:t>
      </w:r>
      <w:r w:rsidRPr="00761BD2">
        <w:rPr>
          <w:sz w:val="24"/>
          <w:szCs w:val="24"/>
        </w:rPr>
        <w:t>повышения</w:t>
      </w:r>
      <w:r w:rsidRPr="00761BD2">
        <w:rPr>
          <w:spacing w:val="1"/>
          <w:sz w:val="24"/>
          <w:szCs w:val="24"/>
        </w:rPr>
        <w:t xml:space="preserve"> </w:t>
      </w:r>
      <w:r w:rsidRPr="00761BD2">
        <w:rPr>
          <w:sz w:val="24"/>
          <w:szCs w:val="24"/>
        </w:rPr>
        <w:t>их</w:t>
      </w:r>
      <w:r w:rsidRPr="00761BD2">
        <w:rPr>
          <w:spacing w:val="1"/>
          <w:sz w:val="24"/>
          <w:szCs w:val="24"/>
        </w:rPr>
        <w:t xml:space="preserve"> </w:t>
      </w:r>
      <w:r w:rsidRPr="00761BD2">
        <w:rPr>
          <w:sz w:val="24"/>
          <w:szCs w:val="24"/>
        </w:rPr>
        <w:t>профессиональной,</w:t>
      </w:r>
      <w:r w:rsidRPr="00761BD2">
        <w:rPr>
          <w:spacing w:val="-57"/>
          <w:sz w:val="24"/>
          <w:szCs w:val="24"/>
        </w:rPr>
        <w:t xml:space="preserve"> </w:t>
      </w:r>
      <w:r w:rsidRPr="00761BD2">
        <w:rPr>
          <w:sz w:val="24"/>
          <w:szCs w:val="24"/>
        </w:rPr>
        <w:t>коммуникативной,</w:t>
      </w:r>
      <w:r w:rsidRPr="00761BD2">
        <w:rPr>
          <w:spacing w:val="1"/>
          <w:sz w:val="24"/>
          <w:szCs w:val="24"/>
        </w:rPr>
        <w:t xml:space="preserve"> </w:t>
      </w:r>
      <w:r w:rsidRPr="00761BD2">
        <w:rPr>
          <w:sz w:val="24"/>
          <w:szCs w:val="24"/>
        </w:rPr>
        <w:t>информационной,</w:t>
      </w:r>
      <w:r w:rsidRPr="00761BD2">
        <w:rPr>
          <w:spacing w:val="1"/>
          <w:sz w:val="24"/>
          <w:szCs w:val="24"/>
        </w:rPr>
        <w:t xml:space="preserve"> </w:t>
      </w:r>
      <w:r w:rsidRPr="00761BD2">
        <w:rPr>
          <w:sz w:val="24"/>
          <w:szCs w:val="24"/>
        </w:rPr>
        <w:t>правовой</w:t>
      </w:r>
      <w:r w:rsidRPr="00761BD2">
        <w:rPr>
          <w:spacing w:val="1"/>
          <w:sz w:val="24"/>
          <w:szCs w:val="24"/>
        </w:rPr>
        <w:t xml:space="preserve"> </w:t>
      </w:r>
      <w:r w:rsidRPr="00761BD2">
        <w:rPr>
          <w:sz w:val="24"/>
          <w:szCs w:val="24"/>
        </w:rPr>
        <w:t>компетентности</w:t>
      </w:r>
      <w:r w:rsidRPr="00761BD2">
        <w:rPr>
          <w:spacing w:val="1"/>
          <w:sz w:val="24"/>
          <w:szCs w:val="24"/>
        </w:rPr>
        <w:t xml:space="preserve"> </w:t>
      </w:r>
      <w:r w:rsidRPr="00761BD2">
        <w:rPr>
          <w:sz w:val="24"/>
          <w:szCs w:val="24"/>
        </w:rPr>
        <w:t>и</w:t>
      </w:r>
      <w:r w:rsidRPr="00761BD2">
        <w:rPr>
          <w:spacing w:val="1"/>
          <w:sz w:val="24"/>
          <w:szCs w:val="24"/>
        </w:rPr>
        <w:t xml:space="preserve"> </w:t>
      </w:r>
      <w:r w:rsidRPr="00761BD2">
        <w:rPr>
          <w:sz w:val="24"/>
          <w:szCs w:val="24"/>
        </w:rPr>
        <w:t>мастерства</w:t>
      </w:r>
      <w:r w:rsidRPr="00761BD2">
        <w:rPr>
          <w:spacing w:val="1"/>
          <w:sz w:val="24"/>
          <w:szCs w:val="24"/>
        </w:rPr>
        <w:t xml:space="preserve"> </w:t>
      </w:r>
      <w:r w:rsidRPr="00761BD2">
        <w:rPr>
          <w:sz w:val="24"/>
          <w:szCs w:val="24"/>
        </w:rPr>
        <w:t>мотивирования</w:t>
      </w:r>
      <w:r w:rsidRPr="00761BD2">
        <w:rPr>
          <w:spacing w:val="-1"/>
          <w:sz w:val="24"/>
          <w:szCs w:val="24"/>
        </w:rPr>
        <w:t xml:space="preserve"> </w:t>
      </w:r>
      <w:r w:rsidRPr="00761BD2">
        <w:rPr>
          <w:sz w:val="24"/>
          <w:szCs w:val="24"/>
        </w:rPr>
        <w:t>детей;</w:t>
      </w:r>
    </w:p>
    <w:p w:rsidR="003A6D3D" w:rsidRPr="00761BD2" w:rsidRDefault="003A6D3D" w:rsidP="00761BD2">
      <w:pPr>
        <w:pStyle w:val="af2"/>
        <w:widowControl w:val="0"/>
        <w:numPr>
          <w:ilvl w:val="0"/>
          <w:numId w:val="340"/>
        </w:numPr>
        <w:tabs>
          <w:tab w:val="left" w:pos="1261"/>
        </w:tabs>
        <w:autoSpaceDE w:val="0"/>
        <w:autoSpaceDN w:val="0"/>
        <w:spacing w:line="276" w:lineRule="auto"/>
        <w:ind w:left="0" w:right="3" w:firstLine="284"/>
        <w:contextualSpacing w:val="0"/>
        <w:rPr>
          <w:sz w:val="24"/>
          <w:szCs w:val="24"/>
        </w:rPr>
      </w:pPr>
      <w:r w:rsidRPr="00761BD2">
        <w:rPr>
          <w:sz w:val="24"/>
          <w:szCs w:val="24"/>
        </w:rPr>
        <w:t>эффективно управлять организацией, осуществляющей образовательную деятельность,</w:t>
      </w:r>
      <w:r w:rsidRPr="00761BD2">
        <w:rPr>
          <w:spacing w:val="-57"/>
          <w:sz w:val="24"/>
          <w:szCs w:val="24"/>
        </w:rPr>
        <w:t xml:space="preserve"> </w:t>
      </w:r>
      <w:r w:rsidRPr="00761BD2">
        <w:rPr>
          <w:sz w:val="24"/>
          <w:szCs w:val="24"/>
        </w:rPr>
        <w:t>с использованием технологий управления проектами и знаниями, управления рисками,</w:t>
      </w:r>
      <w:r w:rsidRPr="00761BD2">
        <w:rPr>
          <w:spacing w:val="1"/>
          <w:sz w:val="24"/>
          <w:szCs w:val="24"/>
        </w:rPr>
        <w:t xml:space="preserve"> </w:t>
      </w:r>
      <w:r w:rsidRPr="00761BD2">
        <w:rPr>
          <w:sz w:val="24"/>
          <w:szCs w:val="24"/>
        </w:rPr>
        <w:t>технологий разрешения конфликтов, информационно-коммуникационных технологий,</w:t>
      </w:r>
      <w:r w:rsidRPr="00761BD2">
        <w:rPr>
          <w:spacing w:val="1"/>
          <w:sz w:val="24"/>
          <w:szCs w:val="24"/>
        </w:rPr>
        <w:t xml:space="preserve"> </w:t>
      </w:r>
      <w:r w:rsidRPr="00761BD2">
        <w:rPr>
          <w:sz w:val="24"/>
          <w:szCs w:val="24"/>
        </w:rPr>
        <w:t>современных механизмов финансирования.</w:t>
      </w:r>
    </w:p>
    <w:p w:rsidR="003A6D3D" w:rsidRPr="00A475C9" w:rsidRDefault="003A6D3D" w:rsidP="00A475C9">
      <w:pPr>
        <w:pStyle w:val="af4"/>
        <w:spacing w:line="276" w:lineRule="auto"/>
        <w:ind w:left="0" w:right="3" w:firstLine="284"/>
        <w:jc w:val="center"/>
        <w:rPr>
          <w:sz w:val="28"/>
          <w:szCs w:val="28"/>
        </w:rPr>
      </w:pPr>
    </w:p>
    <w:p w:rsidR="003A6D3D" w:rsidRPr="00A475C9" w:rsidRDefault="003A6D3D" w:rsidP="00A475C9">
      <w:pPr>
        <w:spacing w:line="276" w:lineRule="auto"/>
        <w:ind w:right="3" w:firstLine="284"/>
        <w:jc w:val="center"/>
        <w:rPr>
          <w:rFonts w:ascii="Times New Roman" w:hAnsi="Times New Roman" w:cs="Times New Roman"/>
          <w:sz w:val="28"/>
          <w:szCs w:val="28"/>
        </w:rPr>
      </w:pPr>
      <w:r w:rsidRPr="00A475C9">
        <w:rPr>
          <w:rFonts w:ascii="Times New Roman" w:hAnsi="Times New Roman" w:cs="Times New Roman"/>
          <w:sz w:val="28"/>
          <w:szCs w:val="28"/>
        </w:rPr>
        <w:t>Подробный</w:t>
      </w:r>
      <w:r w:rsidRPr="00A475C9">
        <w:rPr>
          <w:rFonts w:ascii="Times New Roman" w:hAnsi="Times New Roman" w:cs="Times New Roman"/>
          <w:spacing w:val="1"/>
          <w:sz w:val="28"/>
          <w:szCs w:val="28"/>
        </w:rPr>
        <w:t xml:space="preserve"> </w:t>
      </w:r>
      <w:r w:rsidRPr="00A475C9">
        <w:rPr>
          <w:rFonts w:ascii="Times New Roman" w:hAnsi="Times New Roman" w:cs="Times New Roman"/>
          <w:sz w:val="28"/>
          <w:szCs w:val="28"/>
        </w:rPr>
        <w:t>список</w:t>
      </w:r>
      <w:r w:rsidRPr="00A475C9">
        <w:rPr>
          <w:rFonts w:ascii="Times New Roman" w:hAnsi="Times New Roman" w:cs="Times New Roman"/>
          <w:spacing w:val="1"/>
          <w:sz w:val="28"/>
          <w:szCs w:val="28"/>
        </w:rPr>
        <w:t xml:space="preserve"> </w:t>
      </w:r>
      <w:r w:rsidRPr="00A475C9">
        <w:rPr>
          <w:rFonts w:ascii="Times New Roman" w:hAnsi="Times New Roman" w:cs="Times New Roman"/>
          <w:sz w:val="28"/>
          <w:szCs w:val="28"/>
        </w:rPr>
        <w:t>пособий,</w:t>
      </w:r>
      <w:r w:rsidRPr="00A475C9">
        <w:rPr>
          <w:rFonts w:ascii="Times New Roman" w:hAnsi="Times New Roman" w:cs="Times New Roman"/>
          <w:spacing w:val="1"/>
          <w:sz w:val="28"/>
          <w:szCs w:val="28"/>
        </w:rPr>
        <w:t xml:space="preserve"> </w:t>
      </w:r>
      <w:r w:rsidRPr="00A475C9">
        <w:rPr>
          <w:rFonts w:ascii="Times New Roman" w:hAnsi="Times New Roman" w:cs="Times New Roman"/>
          <w:sz w:val="28"/>
          <w:szCs w:val="28"/>
        </w:rPr>
        <w:t>оборудования,</w:t>
      </w:r>
      <w:r w:rsidRPr="00A475C9">
        <w:rPr>
          <w:rFonts w:ascii="Times New Roman" w:hAnsi="Times New Roman" w:cs="Times New Roman"/>
          <w:spacing w:val="1"/>
          <w:sz w:val="28"/>
          <w:szCs w:val="28"/>
        </w:rPr>
        <w:t xml:space="preserve"> </w:t>
      </w:r>
      <w:r w:rsidRPr="00A475C9">
        <w:rPr>
          <w:rFonts w:ascii="Times New Roman" w:hAnsi="Times New Roman" w:cs="Times New Roman"/>
          <w:sz w:val="28"/>
          <w:szCs w:val="28"/>
        </w:rPr>
        <w:t>материалов</w:t>
      </w:r>
      <w:r w:rsidRPr="00A475C9">
        <w:rPr>
          <w:rFonts w:ascii="Times New Roman" w:hAnsi="Times New Roman" w:cs="Times New Roman"/>
          <w:spacing w:val="1"/>
          <w:sz w:val="28"/>
          <w:szCs w:val="28"/>
        </w:rPr>
        <w:t xml:space="preserve"> </w:t>
      </w:r>
      <w:r w:rsidRPr="00A475C9">
        <w:rPr>
          <w:rFonts w:ascii="Times New Roman" w:hAnsi="Times New Roman" w:cs="Times New Roman"/>
          <w:sz w:val="28"/>
          <w:szCs w:val="28"/>
        </w:rPr>
        <w:t>для</w:t>
      </w:r>
      <w:r w:rsidRPr="00A475C9">
        <w:rPr>
          <w:rFonts w:ascii="Times New Roman" w:hAnsi="Times New Roman" w:cs="Times New Roman"/>
          <w:spacing w:val="1"/>
          <w:sz w:val="28"/>
          <w:szCs w:val="28"/>
        </w:rPr>
        <w:t xml:space="preserve"> </w:t>
      </w:r>
      <w:r w:rsidRPr="00A475C9">
        <w:rPr>
          <w:rFonts w:ascii="Times New Roman" w:hAnsi="Times New Roman" w:cs="Times New Roman"/>
          <w:sz w:val="28"/>
          <w:szCs w:val="28"/>
        </w:rPr>
        <w:t>реализации</w:t>
      </w:r>
      <w:r w:rsidRPr="00A475C9">
        <w:rPr>
          <w:rFonts w:ascii="Times New Roman" w:hAnsi="Times New Roman" w:cs="Times New Roman"/>
          <w:spacing w:val="1"/>
          <w:sz w:val="28"/>
          <w:szCs w:val="28"/>
        </w:rPr>
        <w:t xml:space="preserve"> </w:t>
      </w:r>
      <w:r w:rsidRPr="00A475C9">
        <w:rPr>
          <w:rFonts w:ascii="Times New Roman" w:hAnsi="Times New Roman" w:cs="Times New Roman"/>
          <w:sz w:val="28"/>
          <w:szCs w:val="28"/>
        </w:rPr>
        <w:t>образовательной</w:t>
      </w:r>
      <w:r w:rsidRPr="00A475C9">
        <w:rPr>
          <w:rFonts w:ascii="Times New Roman" w:hAnsi="Times New Roman" w:cs="Times New Roman"/>
          <w:spacing w:val="1"/>
          <w:sz w:val="28"/>
          <w:szCs w:val="28"/>
        </w:rPr>
        <w:t xml:space="preserve"> </w:t>
      </w:r>
      <w:r w:rsidRPr="00A475C9">
        <w:rPr>
          <w:rFonts w:ascii="Times New Roman" w:hAnsi="Times New Roman" w:cs="Times New Roman"/>
          <w:sz w:val="28"/>
          <w:szCs w:val="28"/>
        </w:rPr>
        <w:t>Программы:</w:t>
      </w:r>
    </w:p>
    <w:p w:rsidR="003A6D3D" w:rsidRPr="00761BD2" w:rsidRDefault="003A6D3D" w:rsidP="00761BD2">
      <w:pPr>
        <w:pStyle w:val="af2"/>
        <w:widowControl w:val="0"/>
        <w:numPr>
          <w:ilvl w:val="0"/>
          <w:numId w:val="338"/>
        </w:numPr>
        <w:tabs>
          <w:tab w:val="left" w:pos="843"/>
        </w:tabs>
        <w:autoSpaceDE w:val="0"/>
        <w:autoSpaceDN w:val="0"/>
        <w:spacing w:line="276" w:lineRule="auto"/>
        <w:ind w:left="0" w:right="3" w:firstLine="284"/>
        <w:contextualSpacing w:val="0"/>
        <w:rPr>
          <w:i/>
          <w:sz w:val="24"/>
          <w:szCs w:val="24"/>
        </w:rPr>
      </w:pPr>
      <w:r w:rsidRPr="00761BD2">
        <w:rPr>
          <w:i/>
          <w:sz w:val="24"/>
          <w:szCs w:val="24"/>
        </w:rPr>
        <w:t>Имеются</w:t>
      </w:r>
      <w:r w:rsidRPr="00761BD2">
        <w:rPr>
          <w:i/>
          <w:spacing w:val="59"/>
          <w:sz w:val="24"/>
          <w:szCs w:val="24"/>
        </w:rPr>
        <w:t xml:space="preserve"> </w:t>
      </w:r>
      <w:r w:rsidRPr="00761BD2">
        <w:rPr>
          <w:i/>
          <w:sz w:val="24"/>
          <w:szCs w:val="24"/>
        </w:rPr>
        <w:t>дидактические</w:t>
      </w:r>
      <w:r w:rsidRPr="00761BD2">
        <w:rPr>
          <w:i/>
          <w:spacing w:val="59"/>
          <w:sz w:val="24"/>
          <w:szCs w:val="24"/>
        </w:rPr>
        <w:t xml:space="preserve"> </w:t>
      </w:r>
      <w:r w:rsidRPr="00761BD2">
        <w:rPr>
          <w:i/>
          <w:sz w:val="24"/>
          <w:szCs w:val="24"/>
        </w:rPr>
        <w:t>средства  и  оборудование</w:t>
      </w:r>
      <w:r w:rsidRPr="00761BD2">
        <w:rPr>
          <w:i/>
          <w:spacing w:val="59"/>
          <w:sz w:val="24"/>
          <w:szCs w:val="24"/>
        </w:rPr>
        <w:t xml:space="preserve"> </w:t>
      </w:r>
      <w:r w:rsidRPr="00761BD2">
        <w:rPr>
          <w:i/>
          <w:sz w:val="24"/>
          <w:szCs w:val="24"/>
        </w:rPr>
        <w:t>для</w:t>
      </w:r>
      <w:r w:rsidRPr="00761BD2">
        <w:rPr>
          <w:i/>
          <w:spacing w:val="58"/>
          <w:sz w:val="24"/>
          <w:szCs w:val="24"/>
        </w:rPr>
        <w:t xml:space="preserve"> </w:t>
      </w:r>
      <w:r w:rsidRPr="00761BD2">
        <w:rPr>
          <w:i/>
          <w:sz w:val="24"/>
          <w:szCs w:val="24"/>
        </w:rPr>
        <w:t>всестороннего  развития</w:t>
      </w:r>
      <w:r w:rsidRPr="00761BD2">
        <w:rPr>
          <w:i/>
          <w:spacing w:val="58"/>
          <w:sz w:val="24"/>
          <w:szCs w:val="24"/>
        </w:rPr>
        <w:t xml:space="preserve"> </w:t>
      </w:r>
      <w:r w:rsidRPr="00761BD2">
        <w:rPr>
          <w:i/>
          <w:sz w:val="24"/>
          <w:szCs w:val="24"/>
        </w:rPr>
        <w:t xml:space="preserve">детей </w:t>
      </w:r>
      <w:r w:rsidRPr="00761BD2">
        <w:rPr>
          <w:sz w:val="24"/>
          <w:szCs w:val="24"/>
        </w:rPr>
        <w:t>(логические</w:t>
      </w:r>
      <w:r w:rsidRPr="00761BD2">
        <w:rPr>
          <w:spacing w:val="-4"/>
          <w:sz w:val="24"/>
          <w:szCs w:val="24"/>
        </w:rPr>
        <w:t xml:space="preserve"> </w:t>
      </w:r>
      <w:r w:rsidRPr="00761BD2">
        <w:rPr>
          <w:sz w:val="24"/>
          <w:szCs w:val="24"/>
        </w:rPr>
        <w:t>блоки</w:t>
      </w:r>
      <w:r w:rsidRPr="00761BD2">
        <w:rPr>
          <w:spacing w:val="-3"/>
          <w:sz w:val="24"/>
          <w:szCs w:val="24"/>
        </w:rPr>
        <w:t xml:space="preserve"> </w:t>
      </w:r>
      <w:r w:rsidRPr="00761BD2">
        <w:rPr>
          <w:sz w:val="24"/>
          <w:szCs w:val="24"/>
        </w:rPr>
        <w:t>Дьенеша).</w:t>
      </w:r>
    </w:p>
    <w:p w:rsidR="003A6D3D" w:rsidRPr="00761BD2" w:rsidRDefault="003A6D3D" w:rsidP="00761BD2">
      <w:pPr>
        <w:pStyle w:val="af2"/>
        <w:widowControl w:val="0"/>
        <w:numPr>
          <w:ilvl w:val="1"/>
          <w:numId w:val="338"/>
        </w:numPr>
        <w:tabs>
          <w:tab w:val="left" w:pos="996"/>
        </w:tabs>
        <w:autoSpaceDE w:val="0"/>
        <w:autoSpaceDN w:val="0"/>
        <w:spacing w:line="276" w:lineRule="auto"/>
        <w:ind w:left="0" w:right="3" w:firstLine="284"/>
        <w:contextualSpacing w:val="0"/>
        <w:rPr>
          <w:sz w:val="24"/>
          <w:szCs w:val="24"/>
        </w:rPr>
      </w:pPr>
      <w:r w:rsidRPr="00761BD2">
        <w:rPr>
          <w:sz w:val="24"/>
          <w:szCs w:val="24"/>
        </w:rPr>
        <w:t>Имеются электронные средства (мультимедийное оборудование, проигрыватели с USB,</w:t>
      </w:r>
      <w:r w:rsidRPr="00761BD2">
        <w:rPr>
          <w:spacing w:val="1"/>
          <w:sz w:val="24"/>
          <w:szCs w:val="24"/>
        </w:rPr>
        <w:t xml:space="preserve"> </w:t>
      </w:r>
      <w:r w:rsidRPr="00761BD2">
        <w:rPr>
          <w:sz w:val="24"/>
          <w:szCs w:val="24"/>
        </w:rPr>
        <w:t>DVD</w:t>
      </w:r>
      <w:r w:rsidRPr="00761BD2">
        <w:rPr>
          <w:spacing w:val="-2"/>
          <w:sz w:val="24"/>
          <w:szCs w:val="24"/>
        </w:rPr>
        <w:t xml:space="preserve"> </w:t>
      </w:r>
      <w:r w:rsidRPr="00761BD2">
        <w:rPr>
          <w:sz w:val="24"/>
          <w:szCs w:val="24"/>
        </w:rPr>
        <w:t>дисками, музыкальный</w:t>
      </w:r>
      <w:r w:rsidRPr="00761BD2">
        <w:rPr>
          <w:spacing w:val="-2"/>
          <w:sz w:val="24"/>
          <w:szCs w:val="24"/>
        </w:rPr>
        <w:t xml:space="preserve"> </w:t>
      </w:r>
      <w:r w:rsidRPr="00761BD2">
        <w:rPr>
          <w:sz w:val="24"/>
          <w:szCs w:val="24"/>
        </w:rPr>
        <w:t>центр,</w:t>
      </w:r>
      <w:r w:rsidRPr="00761BD2">
        <w:rPr>
          <w:spacing w:val="-1"/>
          <w:sz w:val="24"/>
          <w:szCs w:val="24"/>
        </w:rPr>
        <w:t xml:space="preserve"> </w:t>
      </w:r>
      <w:r w:rsidRPr="00761BD2">
        <w:rPr>
          <w:sz w:val="24"/>
          <w:szCs w:val="24"/>
        </w:rPr>
        <w:t>интернет</w:t>
      </w:r>
      <w:r w:rsidRPr="00761BD2">
        <w:rPr>
          <w:spacing w:val="5"/>
          <w:sz w:val="24"/>
          <w:szCs w:val="24"/>
        </w:rPr>
        <w:t xml:space="preserve"> </w:t>
      </w:r>
      <w:r w:rsidRPr="00761BD2">
        <w:rPr>
          <w:sz w:val="24"/>
          <w:szCs w:val="24"/>
        </w:rPr>
        <w:t>ресурсы т.п.).</w:t>
      </w:r>
    </w:p>
    <w:p w:rsidR="003A6D3D" w:rsidRPr="00761BD2" w:rsidRDefault="003A6D3D" w:rsidP="00761BD2">
      <w:pPr>
        <w:pStyle w:val="af2"/>
        <w:widowControl w:val="0"/>
        <w:numPr>
          <w:ilvl w:val="1"/>
          <w:numId w:val="338"/>
        </w:numPr>
        <w:tabs>
          <w:tab w:val="left" w:pos="975"/>
        </w:tabs>
        <w:autoSpaceDE w:val="0"/>
        <w:autoSpaceDN w:val="0"/>
        <w:spacing w:line="276" w:lineRule="auto"/>
        <w:ind w:left="0" w:right="3" w:firstLine="284"/>
        <w:contextualSpacing w:val="0"/>
        <w:rPr>
          <w:sz w:val="24"/>
          <w:szCs w:val="24"/>
        </w:rPr>
      </w:pPr>
      <w:r w:rsidRPr="00761BD2">
        <w:rPr>
          <w:sz w:val="24"/>
          <w:szCs w:val="24"/>
        </w:rPr>
        <w:t>Электронные образовательные ресурсы, к которым обеспечивается доступ обучающихся,</w:t>
      </w:r>
      <w:r w:rsidRPr="00761BD2">
        <w:rPr>
          <w:spacing w:val="1"/>
          <w:sz w:val="24"/>
          <w:szCs w:val="24"/>
        </w:rPr>
        <w:t xml:space="preserve"> </w:t>
      </w:r>
      <w:r w:rsidRPr="00761BD2">
        <w:rPr>
          <w:sz w:val="24"/>
          <w:szCs w:val="24"/>
        </w:rPr>
        <w:t>в том числе приспособленным для использования лицами с ограниченным возможностями</w:t>
      </w:r>
      <w:r w:rsidRPr="00761BD2">
        <w:rPr>
          <w:spacing w:val="1"/>
          <w:sz w:val="24"/>
          <w:szCs w:val="24"/>
        </w:rPr>
        <w:t xml:space="preserve"> </w:t>
      </w:r>
      <w:r w:rsidRPr="00761BD2">
        <w:rPr>
          <w:sz w:val="24"/>
          <w:szCs w:val="24"/>
        </w:rPr>
        <w:t>здоровья.</w:t>
      </w:r>
    </w:p>
    <w:p w:rsidR="003A6D3D" w:rsidRPr="00761BD2" w:rsidRDefault="003A6D3D" w:rsidP="00761BD2">
      <w:pPr>
        <w:pStyle w:val="af2"/>
        <w:widowControl w:val="0"/>
        <w:numPr>
          <w:ilvl w:val="1"/>
          <w:numId w:val="338"/>
        </w:numPr>
        <w:tabs>
          <w:tab w:val="left" w:pos="1092"/>
        </w:tabs>
        <w:autoSpaceDE w:val="0"/>
        <w:autoSpaceDN w:val="0"/>
        <w:spacing w:line="276" w:lineRule="auto"/>
        <w:ind w:left="0" w:right="3" w:firstLine="284"/>
        <w:contextualSpacing w:val="0"/>
        <w:rPr>
          <w:sz w:val="24"/>
          <w:szCs w:val="24"/>
        </w:rPr>
      </w:pPr>
      <w:r w:rsidRPr="00761BD2">
        <w:rPr>
          <w:sz w:val="24"/>
          <w:szCs w:val="24"/>
        </w:rPr>
        <w:t>Имеются</w:t>
      </w:r>
      <w:r w:rsidRPr="00761BD2">
        <w:rPr>
          <w:spacing w:val="1"/>
          <w:sz w:val="24"/>
          <w:szCs w:val="24"/>
        </w:rPr>
        <w:t xml:space="preserve"> </w:t>
      </w:r>
      <w:r w:rsidRPr="00761BD2">
        <w:rPr>
          <w:sz w:val="24"/>
          <w:szCs w:val="24"/>
        </w:rPr>
        <w:t>альбомы,</w:t>
      </w:r>
      <w:r w:rsidRPr="00761BD2">
        <w:rPr>
          <w:spacing w:val="1"/>
          <w:sz w:val="24"/>
          <w:szCs w:val="24"/>
        </w:rPr>
        <w:t xml:space="preserve"> </w:t>
      </w:r>
      <w:r w:rsidRPr="00761BD2">
        <w:rPr>
          <w:sz w:val="24"/>
          <w:szCs w:val="24"/>
        </w:rPr>
        <w:t>художественная</w:t>
      </w:r>
      <w:r w:rsidRPr="00761BD2">
        <w:rPr>
          <w:spacing w:val="1"/>
          <w:sz w:val="24"/>
          <w:szCs w:val="24"/>
        </w:rPr>
        <w:t xml:space="preserve"> </w:t>
      </w:r>
      <w:r w:rsidRPr="00761BD2">
        <w:rPr>
          <w:sz w:val="24"/>
          <w:szCs w:val="24"/>
        </w:rPr>
        <w:t>литература</w:t>
      </w:r>
      <w:r w:rsidRPr="00761BD2">
        <w:rPr>
          <w:spacing w:val="1"/>
          <w:sz w:val="24"/>
          <w:szCs w:val="24"/>
        </w:rPr>
        <w:t xml:space="preserve"> </w:t>
      </w:r>
      <w:r w:rsidRPr="00761BD2">
        <w:rPr>
          <w:sz w:val="24"/>
          <w:szCs w:val="24"/>
        </w:rPr>
        <w:t>и</w:t>
      </w:r>
      <w:r w:rsidRPr="00761BD2">
        <w:rPr>
          <w:spacing w:val="1"/>
          <w:sz w:val="24"/>
          <w:szCs w:val="24"/>
        </w:rPr>
        <w:t xml:space="preserve"> </w:t>
      </w:r>
      <w:r w:rsidRPr="00761BD2">
        <w:rPr>
          <w:sz w:val="24"/>
          <w:szCs w:val="24"/>
        </w:rPr>
        <w:t>прочее</w:t>
      </w:r>
      <w:r w:rsidRPr="00761BD2">
        <w:rPr>
          <w:spacing w:val="1"/>
          <w:sz w:val="24"/>
          <w:szCs w:val="24"/>
        </w:rPr>
        <w:t xml:space="preserve"> </w:t>
      </w:r>
      <w:r w:rsidRPr="00761BD2">
        <w:rPr>
          <w:sz w:val="24"/>
          <w:szCs w:val="24"/>
        </w:rPr>
        <w:t>для</w:t>
      </w:r>
      <w:r w:rsidRPr="00761BD2">
        <w:rPr>
          <w:spacing w:val="1"/>
          <w:sz w:val="24"/>
          <w:szCs w:val="24"/>
        </w:rPr>
        <w:t xml:space="preserve"> </w:t>
      </w:r>
      <w:r w:rsidRPr="00761BD2">
        <w:rPr>
          <w:sz w:val="24"/>
          <w:szCs w:val="24"/>
        </w:rPr>
        <w:t>обогащения</w:t>
      </w:r>
      <w:r w:rsidRPr="00761BD2">
        <w:rPr>
          <w:spacing w:val="1"/>
          <w:sz w:val="24"/>
          <w:szCs w:val="24"/>
        </w:rPr>
        <w:t xml:space="preserve"> </w:t>
      </w:r>
      <w:r w:rsidRPr="00761BD2">
        <w:rPr>
          <w:sz w:val="24"/>
          <w:szCs w:val="24"/>
        </w:rPr>
        <w:t>детей</w:t>
      </w:r>
      <w:r w:rsidRPr="00761BD2">
        <w:rPr>
          <w:spacing w:val="1"/>
          <w:sz w:val="24"/>
          <w:szCs w:val="24"/>
        </w:rPr>
        <w:t xml:space="preserve"> </w:t>
      </w:r>
      <w:r w:rsidRPr="00761BD2">
        <w:rPr>
          <w:sz w:val="24"/>
          <w:szCs w:val="24"/>
        </w:rPr>
        <w:t>впечатлениями.</w:t>
      </w:r>
    </w:p>
    <w:p w:rsidR="003A6D3D" w:rsidRPr="00761BD2" w:rsidRDefault="003A6D3D" w:rsidP="00761BD2">
      <w:pPr>
        <w:pStyle w:val="af2"/>
        <w:widowControl w:val="0"/>
        <w:numPr>
          <w:ilvl w:val="1"/>
          <w:numId w:val="338"/>
        </w:numPr>
        <w:tabs>
          <w:tab w:val="left" w:pos="1013"/>
        </w:tabs>
        <w:autoSpaceDE w:val="0"/>
        <w:autoSpaceDN w:val="0"/>
        <w:spacing w:line="276" w:lineRule="auto"/>
        <w:ind w:left="0" w:right="3" w:firstLine="284"/>
        <w:contextualSpacing w:val="0"/>
        <w:rPr>
          <w:sz w:val="24"/>
          <w:szCs w:val="24"/>
        </w:rPr>
      </w:pPr>
      <w:r w:rsidRPr="00761BD2">
        <w:rPr>
          <w:sz w:val="24"/>
          <w:szCs w:val="24"/>
        </w:rPr>
        <w:t>В группах имеются дидактические игры (лото, домино, наборы картинок), различные</w:t>
      </w:r>
      <w:r w:rsidRPr="00761BD2">
        <w:rPr>
          <w:spacing w:val="1"/>
          <w:sz w:val="24"/>
          <w:szCs w:val="24"/>
        </w:rPr>
        <w:t xml:space="preserve"> </w:t>
      </w:r>
      <w:r w:rsidRPr="00761BD2">
        <w:rPr>
          <w:sz w:val="24"/>
          <w:szCs w:val="24"/>
        </w:rPr>
        <w:t>сюжетные</w:t>
      </w:r>
      <w:r w:rsidRPr="00761BD2">
        <w:rPr>
          <w:spacing w:val="1"/>
          <w:sz w:val="24"/>
          <w:szCs w:val="24"/>
        </w:rPr>
        <w:t xml:space="preserve"> </w:t>
      </w:r>
      <w:r w:rsidRPr="00761BD2">
        <w:rPr>
          <w:sz w:val="24"/>
          <w:szCs w:val="24"/>
        </w:rPr>
        <w:t>игровые</w:t>
      </w:r>
      <w:r w:rsidRPr="00761BD2">
        <w:rPr>
          <w:spacing w:val="1"/>
          <w:sz w:val="24"/>
          <w:szCs w:val="24"/>
        </w:rPr>
        <w:t xml:space="preserve"> </w:t>
      </w:r>
      <w:r w:rsidRPr="00761BD2">
        <w:rPr>
          <w:sz w:val="24"/>
          <w:szCs w:val="24"/>
        </w:rPr>
        <w:t>наборы</w:t>
      </w:r>
      <w:r w:rsidRPr="00761BD2">
        <w:rPr>
          <w:spacing w:val="1"/>
          <w:sz w:val="24"/>
          <w:szCs w:val="24"/>
        </w:rPr>
        <w:t xml:space="preserve"> </w:t>
      </w:r>
      <w:r w:rsidRPr="00761BD2">
        <w:rPr>
          <w:sz w:val="24"/>
          <w:szCs w:val="24"/>
        </w:rPr>
        <w:t>и</w:t>
      </w:r>
      <w:r w:rsidRPr="00761BD2">
        <w:rPr>
          <w:spacing w:val="1"/>
          <w:sz w:val="24"/>
          <w:szCs w:val="24"/>
        </w:rPr>
        <w:t xml:space="preserve"> </w:t>
      </w:r>
      <w:r w:rsidRPr="00761BD2">
        <w:rPr>
          <w:sz w:val="24"/>
          <w:szCs w:val="24"/>
        </w:rPr>
        <w:t>игрушки</w:t>
      </w:r>
      <w:r w:rsidRPr="00761BD2">
        <w:rPr>
          <w:spacing w:val="1"/>
          <w:sz w:val="24"/>
          <w:szCs w:val="24"/>
        </w:rPr>
        <w:t xml:space="preserve"> </w:t>
      </w:r>
      <w:r w:rsidRPr="00761BD2">
        <w:rPr>
          <w:sz w:val="24"/>
          <w:szCs w:val="24"/>
        </w:rPr>
        <w:t>(«Доктор»,</w:t>
      </w:r>
      <w:r w:rsidRPr="00761BD2">
        <w:rPr>
          <w:spacing w:val="1"/>
          <w:sz w:val="24"/>
          <w:szCs w:val="24"/>
        </w:rPr>
        <w:t xml:space="preserve"> </w:t>
      </w:r>
      <w:r w:rsidRPr="00761BD2">
        <w:rPr>
          <w:sz w:val="24"/>
          <w:szCs w:val="24"/>
        </w:rPr>
        <w:t>«Салон</w:t>
      </w:r>
      <w:r w:rsidRPr="00761BD2">
        <w:rPr>
          <w:spacing w:val="1"/>
          <w:sz w:val="24"/>
          <w:szCs w:val="24"/>
        </w:rPr>
        <w:t xml:space="preserve"> </w:t>
      </w:r>
      <w:r w:rsidRPr="00761BD2">
        <w:rPr>
          <w:sz w:val="24"/>
          <w:szCs w:val="24"/>
        </w:rPr>
        <w:t>красоты»,</w:t>
      </w:r>
      <w:r w:rsidRPr="00761BD2">
        <w:rPr>
          <w:spacing w:val="1"/>
          <w:sz w:val="24"/>
          <w:szCs w:val="24"/>
        </w:rPr>
        <w:t xml:space="preserve"> </w:t>
      </w:r>
      <w:r w:rsidRPr="00761BD2">
        <w:rPr>
          <w:sz w:val="24"/>
          <w:szCs w:val="24"/>
        </w:rPr>
        <w:t>«Магазин»,</w:t>
      </w:r>
      <w:r w:rsidRPr="00761BD2">
        <w:rPr>
          <w:spacing w:val="1"/>
          <w:sz w:val="24"/>
          <w:szCs w:val="24"/>
        </w:rPr>
        <w:t xml:space="preserve"> </w:t>
      </w:r>
      <w:r w:rsidRPr="00761BD2">
        <w:rPr>
          <w:sz w:val="24"/>
          <w:szCs w:val="24"/>
        </w:rPr>
        <w:t>разнообразные</w:t>
      </w:r>
      <w:r w:rsidRPr="00761BD2">
        <w:rPr>
          <w:spacing w:val="-4"/>
          <w:sz w:val="24"/>
          <w:szCs w:val="24"/>
        </w:rPr>
        <w:t xml:space="preserve"> </w:t>
      </w:r>
      <w:r w:rsidRPr="00761BD2">
        <w:rPr>
          <w:sz w:val="24"/>
          <w:szCs w:val="24"/>
        </w:rPr>
        <w:t>звучащие</w:t>
      </w:r>
      <w:r w:rsidRPr="00761BD2">
        <w:rPr>
          <w:spacing w:val="-2"/>
          <w:sz w:val="24"/>
          <w:szCs w:val="24"/>
        </w:rPr>
        <w:t xml:space="preserve"> </w:t>
      </w:r>
      <w:r w:rsidRPr="00761BD2">
        <w:rPr>
          <w:sz w:val="24"/>
          <w:szCs w:val="24"/>
        </w:rPr>
        <w:t>игрушки</w:t>
      </w:r>
      <w:r w:rsidRPr="00761BD2">
        <w:rPr>
          <w:spacing w:val="-1"/>
          <w:sz w:val="24"/>
          <w:szCs w:val="24"/>
        </w:rPr>
        <w:t xml:space="preserve"> </w:t>
      </w:r>
      <w:r w:rsidRPr="00761BD2">
        <w:rPr>
          <w:sz w:val="24"/>
          <w:szCs w:val="24"/>
        </w:rPr>
        <w:t>и</w:t>
      </w:r>
      <w:r w:rsidRPr="00761BD2">
        <w:rPr>
          <w:spacing w:val="-2"/>
          <w:sz w:val="24"/>
          <w:szCs w:val="24"/>
        </w:rPr>
        <w:t xml:space="preserve"> </w:t>
      </w:r>
      <w:r w:rsidRPr="00761BD2">
        <w:rPr>
          <w:sz w:val="24"/>
          <w:szCs w:val="24"/>
        </w:rPr>
        <w:t>т.п.)</w:t>
      </w:r>
      <w:r w:rsidRPr="00761BD2">
        <w:rPr>
          <w:spacing w:val="-2"/>
          <w:sz w:val="24"/>
          <w:szCs w:val="24"/>
        </w:rPr>
        <w:t xml:space="preserve"> </w:t>
      </w:r>
      <w:r w:rsidRPr="00761BD2">
        <w:rPr>
          <w:sz w:val="24"/>
          <w:szCs w:val="24"/>
        </w:rPr>
        <w:t>для</w:t>
      </w:r>
      <w:r w:rsidRPr="00761BD2">
        <w:rPr>
          <w:spacing w:val="-3"/>
          <w:sz w:val="24"/>
          <w:szCs w:val="24"/>
        </w:rPr>
        <w:t xml:space="preserve"> </w:t>
      </w:r>
      <w:r w:rsidRPr="00761BD2">
        <w:rPr>
          <w:sz w:val="24"/>
          <w:szCs w:val="24"/>
        </w:rPr>
        <w:t>развития</w:t>
      </w:r>
      <w:r w:rsidRPr="00761BD2">
        <w:rPr>
          <w:spacing w:val="-1"/>
          <w:sz w:val="24"/>
          <w:szCs w:val="24"/>
        </w:rPr>
        <w:t xml:space="preserve"> </w:t>
      </w:r>
      <w:r w:rsidRPr="00761BD2">
        <w:rPr>
          <w:sz w:val="24"/>
          <w:szCs w:val="24"/>
        </w:rPr>
        <w:t>детей</w:t>
      </w:r>
      <w:r w:rsidRPr="00761BD2">
        <w:rPr>
          <w:spacing w:val="-2"/>
          <w:sz w:val="24"/>
          <w:szCs w:val="24"/>
        </w:rPr>
        <w:t xml:space="preserve"> </w:t>
      </w:r>
      <w:r w:rsidRPr="00761BD2">
        <w:rPr>
          <w:sz w:val="24"/>
          <w:szCs w:val="24"/>
        </w:rPr>
        <w:t>в</w:t>
      </w:r>
      <w:r w:rsidRPr="00761BD2">
        <w:rPr>
          <w:spacing w:val="-2"/>
          <w:sz w:val="24"/>
          <w:szCs w:val="24"/>
        </w:rPr>
        <w:t xml:space="preserve"> </w:t>
      </w:r>
      <w:r w:rsidRPr="00761BD2">
        <w:rPr>
          <w:sz w:val="24"/>
          <w:szCs w:val="24"/>
        </w:rPr>
        <w:t>разных видах деятельности.</w:t>
      </w:r>
    </w:p>
    <w:p w:rsidR="003A6D3D" w:rsidRPr="00761BD2" w:rsidRDefault="003A6D3D" w:rsidP="00761BD2">
      <w:pPr>
        <w:pStyle w:val="af2"/>
        <w:widowControl w:val="0"/>
        <w:numPr>
          <w:ilvl w:val="1"/>
          <w:numId w:val="338"/>
        </w:numPr>
        <w:tabs>
          <w:tab w:val="left" w:pos="960"/>
        </w:tabs>
        <w:autoSpaceDE w:val="0"/>
        <w:autoSpaceDN w:val="0"/>
        <w:spacing w:line="276" w:lineRule="auto"/>
        <w:ind w:left="0" w:right="3" w:firstLine="284"/>
        <w:contextualSpacing w:val="0"/>
        <w:rPr>
          <w:sz w:val="24"/>
          <w:szCs w:val="24"/>
        </w:rPr>
      </w:pPr>
      <w:r w:rsidRPr="00761BD2">
        <w:rPr>
          <w:sz w:val="24"/>
          <w:szCs w:val="24"/>
        </w:rPr>
        <w:t>Имеются</w:t>
      </w:r>
      <w:r w:rsidRPr="00761BD2">
        <w:rPr>
          <w:spacing w:val="-3"/>
          <w:sz w:val="24"/>
          <w:szCs w:val="24"/>
        </w:rPr>
        <w:t xml:space="preserve"> </w:t>
      </w:r>
      <w:r w:rsidRPr="00761BD2">
        <w:rPr>
          <w:sz w:val="24"/>
          <w:szCs w:val="24"/>
        </w:rPr>
        <w:t>игры</w:t>
      </w:r>
      <w:r w:rsidRPr="00761BD2">
        <w:rPr>
          <w:spacing w:val="-4"/>
          <w:sz w:val="24"/>
          <w:szCs w:val="24"/>
        </w:rPr>
        <w:t xml:space="preserve"> </w:t>
      </w:r>
      <w:r w:rsidRPr="00761BD2">
        <w:rPr>
          <w:sz w:val="24"/>
          <w:szCs w:val="24"/>
        </w:rPr>
        <w:t>для</w:t>
      </w:r>
      <w:r w:rsidRPr="00761BD2">
        <w:rPr>
          <w:spacing w:val="-3"/>
          <w:sz w:val="24"/>
          <w:szCs w:val="24"/>
        </w:rPr>
        <w:t xml:space="preserve"> </w:t>
      </w:r>
      <w:r w:rsidRPr="00761BD2">
        <w:rPr>
          <w:sz w:val="24"/>
          <w:szCs w:val="24"/>
        </w:rPr>
        <w:t>интеллектуального</w:t>
      </w:r>
      <w:r w:rsidRPr="00761BD2">
        <w:rPr>
          <w:spacing w:val="-3"/>
          <w:sz w:val="24"/>
          <w:szCs w:val="24"/>
        </w:rPr>
        <w:t xml:space="preserve"> </w:t>
      </w:r>
      <w:r w:rsidRPr="00761BD2">
        <w:rPr>
          <w:sz w:val="24"/>
          <w:szCs w:val="24"/>
        </w:rPr>
        <w:t>развития</w:t>
      </w:r>
      <w:r w:rsidRPr="00761BD2">
        <w:rPr>
          <w:spacing w:val="-2"/>
          <w:sz w:val="24"/>
          <w:szCs w:val="24"/>
        </w:rPr>
        <w:t xml:space="preserve"> </w:t>
      </w:r>
      <w:r w:rsidRPr="00761BD2">
        <w:rPr>
          <w:sz w:val="24"/>
          <w:szCs w:val="24"/>
        </w:rPr>
        <w:t>(шахматы,</w:t>
      </w:r>
      <w:r w:rsidRPr="00761BD2">
        <w:rPr>
          <w:spacing w:val="-3"/>
          <w:sz w:val="24"/>
          <w:szCs w:val="24"/>
        </w:rPr>
        <w:t xml:space="preserve"> </w:t>
      </w:r>
      <w:r w:rsidRPr="00761BD2">
        <w:rPr>
          <w:sz w:val="24"/>
          <w:szCs w:val="24"/>
        </w:rPr>
        <w:t>шашки,</w:t>
      </w:r>
      <w:r w:rsidRPr="00761BD2">
        <w:rPr>
          <w:spacing w:val="-3"/>
          <w:sz w:val="24"/>
          <w:szCs w:val="24"/>
        </w:rPr>
        <w:t xml:space="preserve"> </w:t>
      </w:r>
      <w:r w:rsidRPr="00761BD2">
        <w:rPr>
          <w:sz w:val="24"/>
          <w:szCs w:val="24"/>
        </w:rPr>
        <w:t>др.).</w:t>
      </w:r>
    </w:p>
    <w:p w:rsidR="003A6D3D" w:rsidRPr="00761BD2" w:rsidRDefault="003A6D3D" w:rsidP="00761BD2">
      <w:pPr>
        <w:pStyle w:val="af2"/>
        <w:widowControl w:val="0"/>
        <w:numPr>
          <w:ilvl w:val="1"/>
          <w:numId w:val="338"/>
        </w:numPr>
        <w:tabs>
          <w:tab w:val="left" w:pos="960"/>
        </w:tabs>
        <w:autoSpaceDE w:val="0"/>
        <w:autoSpaceDN w:val="0"/>
        <w:spacing w:line="276" w:lineRule="auto"/>
        <w:ind w:left="0" w:right="3" w:firstLine="284"/>
        <w:contextualSpacing w:val="0"/>
        <w:rPr>
          <w:sz w:val="24"/>
          <w:szCs w:val="24"/>
        </w:rPr>
      </w:pPr>
      <w:r w:rsidRPr="00761BD2">
        <w:rPr>
          <w:sz w:val="24"/>
          <w:szCs w:val="24"/>
        </w:rPr>
        <w:t>Имеются</w:t>
      </w:r>
      <w:r w:rsidRPr="00761BD2">
        <w:rPr>
          <w:spacing w:val="-3"/>
          <w:sz w:val="24"/>
          <w:szCs w:val="24"/>
        </w:rPr>
        <w:t xml:space="preserve"> </w:t>
      </w:r>
      <w:r w:rsidRPr="00761BD2">
        <w:rPr>
          <w:sz w:val="24"/>
          <w:szCs w:val="24"/>
        </w:rPr>
        <w:t>игрушки</w:t>
      </w:r>
      <w:r w:rsidRPr="00761BD2">
        <w:rPr>
          <w:spacing w:val="-3"/>
          <w:sz w:val="24"/>
          <w:szCs w:val="24"/>
        </w:rPr>
        <w:t xml:space="preserve"> </w:t>
      </w:r>
      <w:r w:rsidRPr="00761BD2">
        <w:rPr>
          <w:sz w:val="24"/>
          <w:szCs w:val="24"/>
        </w:rPr>
        <w:t>и</w:t>
      </w:r>
      <w:r w:rsidRPr="00761BD2">
        <w:rPr>
          <w:spacing w:val="-3"/>
          <w:sz w:val="24"/>
          <w:szCs w:val="24"/>
        </w:rPr>
        <w:t xml:space="preserve"> </w:t>
      </w:r>
      <w:r w:rsidRPr="00761BD2">
        <w:rPr>
          <w:sz w:val="24"/>
          <w:szCs w:val="24"/>
        </w:rPr>
        <w:t>оборудование</w:t>
      </w:r>
      <w:r w:rsidRPr="00761BD2">
        <w:rPr>
          <w:spacing w:val="-4"/>
          <w:sz w:val="24"/>
          <w:szCs w:val="24"/>
        </w:rPr>
        <w:t xml:space="preserve"> </w:t>
      </w:r>
      <w:r w:rsidRPr="00761BD2">
        <w:rPr>
          <w:sz w:val="24"/>
          <w:szCs w:val="24"/>
        </w:rPr>
        <w:t>для</w:t>
      </w:r>
      <w:r w:rsidRPr="00761BD2">
        <w:rPr>
          <w:spacing w:val="-3"/>
          <w:sz w:val="24"/>
          <w:szCs w:val="24"/>
        </w:rPr>
        <w:t xml:space="preserve"> </w:t>
      </w:r>
      <w:r w:rsidRPr="00761BD2">
        <w:rPr>
          <w:sz w:val="24"/>
          <w:szCs w:val="24"/>
        </w:rPr>
        <w:t>сенсорного</w:t>
      </w:r>
      <w:r w:rsidRPr="00761BD2">
        <w:rPr>
          <w:spacing w:val="-3"/>
          <w:sz w:val="24"/>
          <w:szCs w:val="24"/>
        </w:rPr>
        <w:t xml:space="preserve"> </w:t>
      </w:r>
      <w:r w:rsidRPr="00761BD2">
        <w:rPr>
          <w:sz w:val="24"/>
          <w:szCs w:val="24"/>
        </w:rPr>
        <w:t>развития.</w:t>
      </w:r>
    </w:p>
    <w:p w:rsidR="003A6D3D" w:rsidRPr="00761BD2" w:rsidRDefault="003A6D3D" w:rsidP="00761BD2">
      <w:pPr>
        <w:pStyle w:val="af2"/>
        <w:widowControl w:val="0"/>
        <w:numPr>
          <w:ilvl w:val="1"/>
          <w:numId w:val="338"/>
        </w:numPr>
        <w:tabs>
          <w:tab w:val="left" w:pos="960"/>
        </w:tabs>
        <w:autoSpaceDE w:val="0"/>
        <w:autoSpaceDN w:val="0"/>
        <w:spacing w:line="276" w:lineRule="auto"/>
        <w:ind w:left="0" w:right="3" w:firstLine="284"/>
        <w:contextualSpacing w:val="0"/>
        <w:rPr>
          <w:sz w:val="24"/>
          <w:szCs w:val="24"/>
        </w:rPr>
      </w:pPr>
      <w:r w:rsidRPr="00761BD2">
        <w:rPr>
          <w:sz w:val="24"/>
          <w:szCs w:val="24"/>
        </w:rPr>
        <w:t>Имеется</w:t>
      </w:r>
      <w:r w:rsidRPr="00761BD2">
        <w:rPr>
          <w:spacing w:val="-5"/>
          <w:sz w:val="24"/>
          <w:szCs w:val="24"/>
        </w:rPr>
        <w:t xml:space="preserve"> </w:t>
      </w:r>
      <w:r w:rsidRPr="00761BD2">
        <w:rPr>
          <w:sz w:val="24"/>
          <w:szCs w:val="24"/>
        </w:rPr>
        <w:t>наглядный</w:t>
      </w:r>
      <w:r w:rsidRPr="00761BD2">
        <w:rPr>
          <w:spacing w:val="-4"/>
          <w:sz w:val="24"/>
          <w:szCs w:val="24"/>
        </w:rPr>
        <w:t xml:space="preserve"> </w:t>
      </w:r>
      <w:r w:rsidRPr="00761BD2">
        <w:rPr>
          <w:sz w:val="24"/>
          <w:szCs w:val="24"/>
        </w:rPr>
        <w:t>и</w:t>
      </w:r>
      <w:r w:rsidRPr="00761BD2">
        <w:rPr>
          <w:spacing w:val="-4"/>
          <w:sz w:val="24"/>
          <w:szCs w:val="24"/>
        </w:rPr>
        <w:t xml:space="preserve"> </w:t>
      </w:r>
      <w:r w:rsidRPr="00761BD2">
        <w:rPr>
          <w:sz w:val="24"/>
          <w:szCs w:val="24"/>
        </w:rPr>
        <w:t>иллюстративный</w:t>
      </w:r>
      <w:r w:rsidRPr="00761BD2">
        <w:rPr>
          <w:spacing w:val="-5"/>
          <w:sz w:val="24"/>
          <w:szCs w:val="24"/>
        </w:rPr>
        <w:t xml:space="preserve"> </w:t>
      </w:r>
      <w:r w:rsidRPr="00761BD2">
        <w:rPr>
          <w:sz w:val="24"/>
          <w:szCs w:val="24"/>
        </w:rPr>
        <w:t>материал.</w:t>
      </w:r>
    </w:p>
    <w:p w:rsidR="003A6D3D" w:rsidRPr="00761BD2" w:rsidRDefault="003A6D3D" w:rsidP="00761BD2">
      <w:pPr>
        <w:pStyle w:val="af2"/>
        <w:widowControl w:val="0"/>
        <w:numPr>
          <w:ilvl w:val="1"/>
          <w:numId w:val="338"/>
        </w:numPr>
        <w:tabs>
          <w:tab w:val="left" w:pos="1030"/>
        </w:tabs>
        <w:autoSpaceDE w:val="0"/>
        <w:autoSpaceDN w:val="0"/>
        <w:spacing w:line="276" w:lineRule="auto"/>
        <w:ind w:left="0" w:right="3" w:firstLine="284"/>
        <w:contextualSpacing w:val="0"/>
        <w:rPr>
          <w:sz w:val="24"/>
          <w:szCs w:val="24"/>
        </w:rPr>
      </w:pPr>
      <w:r w:rsidRPr="00761BD2">
        <w:rPr>
          <w:sz w:val="24"/>
          <w:szCs w:val="24"/>
        </w:rPr>
        <w:t>Созданы</w:t>
      </w:r>
      <w:r w:rsidRPr="00761BD2">
        <w:rPr>
          <w:spacing w:val="9"/>
          <w:sz w:val="24"/>
          <w:szCs w:val="24"/>
        </w:rPr>
        <w:t xml:space="preserve"> </w:t>
      </w:r>
      <w:r w:rsidRPr="00761BD2">
        <w:rPr>
          <w:sz w:val="24"/>
          <w:szCs w:val="24"/>
        </w:rPr>
        <w:t>условия</w:t>
      </w:r>
      <w:r w:rsidRPr="00761BD2">
        <w:rPr>
          <w:spacing w:val="7"/>
          <w:sz w:val="24"/>
          <w:szCs w:val="24"/>
        </w:rPr>
        <w:t xml:space="preserve"> </w:t>
      </w:r>
      <w:r w:rsidRPr="00761BD2">
        <w:rPr>
          <w:sz w:val="24"/>
          <w:szCs w:val="24"/>
        </w:rPr>
        <w:t>для</w:t>
      </w:r>
      <w:r w:rsidRPr="00761BD2">
        <w:rPr>
          <w:spacing w:val="7"/>
          <w:sz w:val="24"/>
          <w:szCs w:val="24"/>
        </w:rPr>
        <w:t xml:space="preserve"> </w:t>
      </w:r>
      <w:r w:rsidRPr="00761BD2">
        <w:rPr>
          <w:sz w:val="24"/>
          <w:szCs w:val="24"/>
        </w:rPr>
        <w:t>совместной</w:t>
      </w:r>
      <w:r w:rsidRPr="00761BD2">
        <w:rPr>
          <w:spacing w:val="8"/>
          <w:sz w:val="24"/>
          <w:szCs w:val="24"/>
        </w:rPr>
        <w:t xml:space="preserve"> </w:t>
      </w:r>
      <w:r w:rsidRPr="00761BD2">
        <w:rPr>
          <w:sz w:val="24"/>
          <w:szCs w:val="24"/>
        </w:rPr>
        <w:t>и</w:t>
      </w:r>
      <w:r w:rsidRPr="00761BD2">
        <w:rPr>
          <w:spacing w:val="8"/>
          <w:sz w:val="24"/>
          <w:szCs w:val="24"/>
        </w:rPr>
        <w:t xml:space="preserve"> </w:t>
      </w:r>
      <w:r w:rsidRPr="00761BD2">
        <w:rPr>
          <w:sz w:val="24"/>
          <w:szCs w:val="24"/>
        </w:rPr>
        <w:t>индивидуальной</w:t>
      </w:r>
      <w:r w:rsidRPr="00761BD2">
        <w:rPr>
          <w:spacing w:val="8"/>
          <w:sz w:val="24"/>
          <w:szCs w:val="24"/>
        </w:rPr>
        <w:t xml:space="preserve"> </w:t>
      </w:r>
      <w:r w:rsidRPr="00761BD2">
        <w:rPr>
          <w:sz w:val="24"/>
          <w:szCs w:val="24"/>
        </w:rPr>
        <w:t>активности</w:t>
      </w:r>
      <w:r w:rsidRPr="00761BD2">
        <w:rPr>
          <w:spacing w:val="8"/>
          <w:sz w:val="24"/>
          <w:szCs w:val="24"/>
        </w:rPr>
        <w:t xml:space="preserve"> </w:t>
      </w:r>
      <w:r w:rsidRPr="00761BD2">
        <w:rPr>
          <w:sz w:val="24"/>
          <w:szCs w:val="24"/>
        </w:rPr>
        <w:t>детей</w:t>
      </w:r>
      <w:r w:rsidRPr="00761BD2">
        <w:rPr>
          <w:spacing w:val="8"/>
          <w:sz w:val="24"/>
          <w:szCs w:val="24"/>
        </w:rPr>
        <w:t xml:space="preserve"> </w:t>
      </w:r>
      <w:r w:rsidRPr="00761BD2">
        <w:rPr>
          <w:sz w:val="24"/>
          <w:szCs w:val="24"/>
        </w:rPr>
        <w:t>(в</w:t>
      </w:r>
      <w:r w:rsidRPr="00761BD2">
        <w:rPr>
          <w:spacing w:val="6"/>
          <w:sz w:val="24"/>
          <w:szCs w:val="24"/>
        </w:rPr>
        <w:t xml:space="preserve"> </w:t>
      </w:r>
      <w:r w:rsidRPr="00761BD2">
        <w:rPr>
          <w:sz w:val="24"/>
          <w:szCs w:val="24"/>
        </w:rPr>
        <w:t>том</w:t>
      </w:r>
      <w:r w:rsidRPr="00761BD2">
        <w:rPr>
          <w:spacing w:val="6"/>
          <w:sz w:val="24"/>
          <w:szCs w:val="24"/>
        </w:rPr>
        <w:t xml:space="preserve"> </w:t>
      </w:r>
      <w:r w:rsidRPr="00761BD2">
        <w:rPr>
          <w:sz w:val="24"/>
          <w:szCs w:val="24"/>
        </w:rPr>
        <w:t>числе</w:t>
      </w:r>
      <w:r w:rsidRPr="00761BD2">
        <w:rPr>
          <w:spacing w:val="-57"/>
          <w:sz w:val="24"/>
          <w:szCs w:val="24"/>
        </w:rPr>
        <w:t xml:space="preserve"> </w:t>
      </w:r>
      <w:r w:rsidRPr="00761BD2">
        <w:rPr>
          <w:sz w:val="24"/>
          <w:szCs w:val="24"/>
        </w:rPr>
        <w:t>"уголки</w:t>
      </w:r>
      <w:r w:rsidRPr="00761BD2">
        <w:rPr>
          <w:spacing w:val="2"/>
          <w:sz w:val="24"/>
          <w:szCs w:val="24"/>
        </w:rPr>
        <w:t xml:space="preserve"> </w:t>
      </w:r>
      <w:r w:rsidRPr="00761BD2">
        <w:rPr>
          <w:sz w:val="24"/>
          <w:szCs w:val="24"/>
        </w:rPr>
        <w:t>уединения").</w:t>
      </w:r>
    </w:p>
    <w:p w:rsidR="003A6D3D" w:rsidRPr="00761BD2" w:rsidRDefault="003A6D3D" w:rsidP="00761BD2">
      <w:pPr>
        <w:pStyle w:val="af4"/>
        <w:spacing w:line="276" w:lineRule="auto"/>
        <w:ind w:left="0" w:right="3" w:firstLine="284"/>
      </w:pPr>
    </w:p>
    <w:p w:rsidR="003A6D3D" w:rsidRPr="00761BD2" w:rsidRDefault="003A6D3D" w:rsidP="00761BD2">
      <w:pPr>
        <w:pStyle w:val="af2"/>
        <w:widowControl w:val="0"/>
        <w:numPr>
          <w:ilvl w:val="0"/>
          <w:numId w:val="338"/>
        </w:numPr>
        <w:tabs>
          <w:tab w:val="left" w:pos="780"/>
        </w:tabs>
        <w:autoSpaceDE w:val="0"/>
        <w:autoSpaceDN w:val="0"/>
        <w:spacing w:line="276" w:lineRule="auto"/>
        <w:ind w:left="0" w:right="3" w:firstLine="284"/>
        <w:contextualSpacing w:val="0"/>
        <w:rPr>
          <w:i/>
          <w:sz w:val="24"/>
          <w:szCs w:val="24"/>
        </w:rPr>
      </w:pPr>
      <w:r w:rsidRPr="00761BD2">
        <w:rPr>
          <w:i/>
          <w:sz w:val="24"/>
          <w:szCs w:val="24"/>
        </w:rPr>
        <w:t>В</w:t>
      </w:r>
      <w:r w:rsidRPr="00761BD2">
        <w:rPr>
          <w:i/>
          <w:spacing w:val="-2"/>
          <w:sz w:val="24"/>
          <w:szCs w:val="24"/>
        </w:rPr>
        <w:t xml:space="preserve"> </w:t>
      </w:r>
      <w:r w:rsidRPr="00761BD2">
        <w:rPr>
          <w:i/>
          <w:sz w:val="24"/>
          <w:szCs w:val="24"/>
        </w:rPr>
        <w:t>ДОО</w:t>
      </w:r>
      <w:r w:rsidRPr="00761BD2">
        <w:rPr>
          <w:i/>
          <w:spacing w:val="-2"/>
          <w:sz w:val="24"/>
          <w:szCs w:val="24"/>
        </w:rPr>
        <w:t xml:space="preserve"> </w:t>
      </w:r>
      <w:r w:rsidRPr="00761BD2">
        <w:rPr>
          <w:i/>
          <w:sz w:val="24"/>
          <w:szCs w:val="24"/>
        </w:rPr>
        <w:t>созданы</w:t>
      </w:r>
      <w:r w:rsidRPr="00761BD2">
        <w:rPr>
          <w:i/>
          <w:spacing w:val="-1"/>
          <w:sz w:val="24"/>
          <w:szCs w:val="24"/>
        </w:rPr>
        <w:t xml:space="preserve"> </w:t>
      </w:r>
      <w:r w:rsidRPr="00761BD2">
        <w:rPr>
          <w:i/>
          <w:sz w:val="24"/>
          <w:szCs w:val="24"/>
        </w:rPr>
        <w:t>условия</w:t>
      </w:r>
      <w:r w:rsidRPr="00761BD2">
        <w:rPr>
          <w:i/>
          <w:spacing w:val="-4"/>
          <w:sz w:val="24"/>
          <w:szCs w:val="24"/>
        </w:rPr>
        <w:t xml:space="preserve"> </w:t>
      </w:r>
      <w:r w:rsidRPr="00761BD2">
        <w:rPr>
          <w:i/>
          <w:sz w:val="24"/>
          <w:szCs w:val="24"/>
        </w:rPr>
        <w:t>для</w:t>
      </w:r>
      <w:r w:rsidRPr="00761BD2">
        <w:rPr>
          <w:i/>
          <w:spacing w:val="-3"/>
          <w:sz w:val="24"/>
          <w:szCs w:val="24"/>
        </w:rPr>
        <w:t xml:space="preserve"> </w:t>
      </w:r>
      <w:r w:rsidRPr="00761BD2">
        <w:rPr>
          <w:i/>
          <w:sz w:val="24"/>
          <w:szCs w:val="24"/>
        </w:rPr>
        <w:t>охраны</w:t>
      </w:r>
      <w:r w:rsidRPr="00761BD2">
        <w:rPr>
          <w:i/>
          <w:spacing w:val="-1"/>
          <w:sz w:val="24"/>
          <w:szCs w:val="24"/>
        </w:rPr>
        <w:t xml:space="preserve"> </w:t>
      </w:r>
      <w:r w:rsidRPr="00761BD2">
        <w:rPr>
          <w:i/>
          <w:sz w:val="24"/>
          <w:szCs w:val="24"/>
        </w:rPr>
        <w:t>и</w:t>
      </w:r>
      <w:r w:rsidRPr="00761BD2">
        <w:rPr>
          <w:i/>
          <w:spacing w:val="-1"/>
          <w:sz w:val="24"/>
          <w:szCs w:val="24"/>
        </w:rPr>
        <w:t xml:space="preserve"> </w:t>
      </w:r>
      <w:r w:rsidRPr="00761BD2">
        <w:rPr>
          <w:i/>
          <w:sz w:val="24"/>
          <w:szCs w:val="24"/>
        </w:rPr>
        <w:t>укрепления</w:t>
      </w:r>
      <w:r w:rsidRPr="00761BD2">
        <w:rPr>
          <w:i/>
          <w:spacing w:val="-3"/>
          <w:sz w:val="24"/>
          <w:szCs w:val="24"/>
        </w:rPr>
        <w:t xml:space="preserve"> </w:t>
      </w:r>
      <w:r w:rsidRPr="00761BD2">
        <w:rPr>
          <w:i/>
          <w:sz w:val="24"/>
          <w:szCs w:val="24"/>
        </w:rPr>
        <w:t>здоровья</w:t>
      </w:r>
      <w:r w:rsidRPr="00761BD2">
        <w:rPr>
          <w:i/>
          <w:spacing w:val="-3"/>
          <w:sz w:val="24"/>
          <w:szCs w:val="24"/>
        </w:rPr>
        <w:t xml:space="preserve"> </w:t>
      </w:r>
      <w:r w:rsidRPr="00761BD2">
        <w:rPr>
          <w:i/>
          <w:sz w:val="24"/>
          <w:szCs w:val="24"/>
        </w:rPr>
        <w:t>детей.</w:t>
      </w:r>
    </w:p>
    <w:p w:rsidR="003A6D3D" w:rsidRPr="00761BD2" w:rsidRDefault="003A6D3D" w:rsidP="00761BD2">
      <w:pPr>
        <w:pStyle w:val="af2"/>
        <w:widowControl w:val="0"/>
        <w:numPr>
          <w:ilvl w:val="1"/>
          <w:numId w:val="338"/>
        </w:numPr>
        <w:tabs>
          <w:tab w:val="left" w:pos="1047"/>
        </w:tabs>
        <w:autoSpaceDE w:val="0"/>
        <w:autoSpaceDN w:val="0"/>
        <w:spacing w:line="276" w:lineRule="auto"/>
        <w:ind w:left="0" w:right="3" w:firstLine="284"/>
        <w:contextualSpacing w:val="0"/>
        <w:rPr>
          <w:sz w:val="24"/>
          <w:szCs w:val="24"/>
        </w:rPr>
      </w:pPr>
      <w:r w:rsidRPr="00761BD2">
        <w:rPr>
          <w:sz w:val="24"/>
          <w:szCs w:val="24"/>
        </w:rPr>
        <w:t>Имеется</w:t>
      </w:r>
      <w:r w:rsidRPr="00761BD2">
        <w:rPr>
          <w:spacing w:val="23"/>
          <w:sz w:val="24"/>
          <w:szCs w:val="24"/>
        </w:rPr>
        <w:t xml:space="preserve"> </w:t>
      </w:r>
      <w:r w:rsidRPr="00761BD2">
        <w:rPr>
          <w:sz w:val="24"/>
          <w:szCs w:val="24"/>
        </w:rPr>
        <w:t>медицинское</w:t>
      </w:r>
      <w:r w:rsidRPr="00761BD2">
        <w:rPr>
          <w:spacing w:val="22"/>
          <w:sz w:val="24"/>
          <w:szCs w:val="24"/>
        </w:rPr>
        <w:t xml:space="preserve"> </w:t>
      </w:r>
      <w:r w:rsidRPr="00761BD2">
        <w:rPr>
          <w:sz w:val="24"/>
          <w:szCs w:val="24"/>
        </w:rPr>
        <w:t>оборудование</w:t>
      </w:r>
      <w:r w:rsidRPr="00761BD2">
        <w:rPr>
          <w:spacing w:val="22"/>
          <w:sz w:val="24"/>
          <w:szCs w:val="24"/>
        </w:rPr>
        <w:t xml:space="preserve"> </w:t>
      </w:r>
      <w:r w:rsidRPr="00761BD2">
        <w:rPr>
          <w:sz w:val="24"/>
          <w:szCs w:val="24"/>
        </w:rPr>
        <w:t>для</w:t>
      </w:r>
      <w:r w:rsidRPr="00761BD2">
        <w:rPr>
          <w:spacing w:val="23"/>
          <w:sz w:val="24"/>
          <w:szCs w:val="24"/>
        </w:rPr>
        <w:t xml:space="preserve"> </w:t>
      </w:r>
      <w:r w:rsidRPr="00761BD2">
        <w:rPr>
          <w:sz w:val="24"/>
          <w:szCs w:val="24"/>
        </w:rPr>
        <w:t>проведения</w:t>
      </w:r>
      <w:r w:rsidRPr="00761BD2">
        <w:rPr>
          <w:spacing w:val="23"/>
          <w:sz w:val="24"/>
          <w:szCs w:val="24"/>
        </w:rPr>
        <w:t xml:space="preserve"> </w:t>
      </w:r>
      <w:r w:rsidRPr="00761BD2">
        <w:rPr>
          <w:sz w:val="24"/>
          <w:szCs w:val="24"/>
        </w:rPr>
        <w:t>лечебных</w:t>
      </w:r>
      <w:r w:rsidRPr="00761BD2">
        <w:rPr>
          <w:spacing w:val="25"/>
          <w:sz w:val="24"/>
          <w:szCs w:val="24"/>
        </w:rPr>
        <w:t xml:space="preserve"> </w:t>
      </w:r>
      <w:r w:rsidRPr="00761BD2">
        <w:rPr>
          <w:sz w:val="24"/>
          <w:szCs w:val="24"/>
        </w:rPr>
        <w:t>и</w:t>
      </w:r>
      <w:r w:rsidRPr="00761BD2">
        <w:rPr>
          <w:spacing w:val="24"/>
          <w:sz w:val="24"/>
          <w:szCs w:val="24"/>
        </w:rPr>
        <w:t xml:space="preserve"> </w:t>
      </w:r>
      <w:r w:rsidRPr="00761BD2">
        <w:rPr>
          <w:sz w:val="24"/>
          <w:szCs w:val="24"/>
        </w:rPr>
        <w:t>профилактических</w:t>
      </w:r>
      <w:r w:rsidRPr="00761BD2">
        <w:rPr>
          <w:spacing w:val="-57"/>
          <w:sz w:val="24"/>
          <w:szCs w:val="24"/>
        </w:rPr>
        <w:t xml:space="preserve"> </w:t>
      </w:r>
      <w:r w:rsidRPr="00761BD2">
        <w:rPr>
          <w:sz w:val="24"/>
          <w:szCs w:val="24"/>
        </w:rPr>
        <w:t>мероприятий</w:t>
      </w:r>
      <w:r w:rsidRPr="00761BD2">
        <w:rPr>
          <w:spacing w:val="-1"/>
          <w:sz w:val="24"/>
          <w:szCs w:val="24"/>
        </w:rPr>
        <w:t xml:space="preserve"> </w:t>
      </w:r>
      <w:r w:rsidRPr="00761BD2">
        <w:rPr>
          <w:sz w:val="24"/>
          <w:szCs w:val="24"/>
        </w:rPr>
        <w:t>(установка</w:t>
      </w:r>
      <w:r w:rsidRPr="00761BD2">
        <w:rPr>
          <w:spacing w:val="-1"/>
          <w:sz w:val="24"/>
          <w:szCs w:val="24"/>
        </w:rPr>
        <w:t xml:space="preserve"> </w:t>
      </w:r>
      <w:r w:rsidRPr="00761BD2">
        <w:rPr>
          <w:sz w:val="24"/>
          <w:szCs w:val="24"/>
        </w:rPr>
        <w:t>тубус-кварц).</w:t>
      </w:r>
    </w:p>
    <w:p w:rsidR="003A6D3D" w:rsidRPr="00761BD2" w:rsidRDefault="003A6D3D" w:rsidP="00761BD2">
      <w:pPr>
        <w:pStyle w:val="af2"/>
        <w:widowControl w:val="0"/>
        <w:numPr>
          <w:ilvl w:val="1"/>
          <w:numId w:val="338"/>
        </w:numPr>
        <w:tabs>
          <w:tab w:val="left" w:pos="977"/>
        </w:tabs>
        <w:autoSpaceDE w:val="0"/>
        <w:autoSpaceDN w:val="0"/>
        <w:spacing w:line="276" w:lineRule="auto"/>
        <w:ind w:left="0" w:right="3" w:firstLine="284"/>
        <w:contextualSpacing w:val="0"/>
        <w:rPr>
          <w:sz w:val="24"/>
          <w:szCs w:val="24"/>
        </w:rPr>
      </w:pPr>
      <w:r w:rsidRPr="00761BD2">
        <w:rPr>
          <w:sz w:val="24"/>
          <w:szCs w:val="24"/>
        </w:rPr>
        <w:t>Имеются специально выделенные помещения, оснащенные медицинским оборудованием</w:t>
      </w:r>
      <w:r w:rsidRPr="00761BD2">
        <w:rPr>
          <w:spacing w:val="1"/>
          <w:sz w:val="24"/>
          <w:szCs w:val="24"/>
        </w:rPr>
        <w:t xml:space="preserve"> </w:t>
      </w:r>
      <w:r w:rsidRPr="00761BD2">
        <w:rPr>
          <w:sz w:val="24"/>
          <w:szCs w:val="24"/>
        </w:rPr>
        <w:t>(кабинет</w:t>
      </w:r>
      <w:r w:rsidRPr="00761BD2">
        <w:rPr>
          <w:spacing w:val="-1"/>
          <w:sz w:val="24"/>
          <w:szCs w:val="24"/>
        </w:rPr>
        <w:t xml:space="preserve"> </w:t>
      </w:r>
      <w:r w:rsidRPr="00761BD2">
        <w:rPr>
          <w:sz w:val="24"/>
          <w:szCs w:val="24"/>
        </w:rPr>
        <w:t>для медицинского осмотра</w:t>
      </w:r>
      <w:r w:rsidRPr="00761BD2">
        <w:rPr>
          <w:spacing w:val="-1"/>
          <w:sz w:val="24"/>
          <w:szCs w:val="24"/>
        </w:rPr>
        <w:t xml:space="preserve"> </w:t>
      </w:r>
      <w:r w:rsidRPr="00761BD2">
        <w:rPr>
          <w:sz w:val="24"/>
          <w:szCs w:val="24"/>
        </w:rPr>
        <w:t>детей, изолятор).</w:t>
      </w:r>
    </w:p>
    <w:p w:rsidR="003A6D3D" w:rsidRPr="00761BD2" w:rsidRDefault="003A6D3D" w:rsidP="00761BD2">
      <w:pPr>
        <w:pStyle w:val="af2"/>
        <w:widowControl w:val="0"/>
        <w:numPr>
          <w:ilvl w:val="1"/>
          <w:numId w:val="338"/>
        </w:numPr>
        <w:tabs>
          <w:tab w:val="left" w:pos="1059"/>
        </w:tabs>
        <w:autoSpaceDE w:val="0"/>
        <w:autoSpaceDN w:val="0"/>
        <w:spacing w:line="276" w:lineRule="auto"/>
        <w:ind w:left="0" w:right="3" w:firstLine="284"/>
        <w:contextualSpacing w:val="0"/>
        <w:rPr>
          <w:sz w:val="24"/>
          <w:szCs w:val="24"/>
        </w:rPr>
      </w:pPr>
      <w:r w:rsidRPr="00761BD2">
        <w:rPr>
          <w:sz w:val="24"/>
          <w:szCs w:val="24"/>
        </w:rPr>
        <w:t>Имеется</w:t>
      </w:r>
      <w:r w:rsidRPr="00761BD2">
        <w:rPr>
          <w:spacing w:val="1"/>
          <w:sz w:val="24"/>
          <w:szCs w:val="24"/>
        </w:rPr>
        <w:t xml:space="preserve"> </w:t>
      </w:r>
      <w:r w:rsidRPr="00761BD2">
        <w:rPr>
          <w:sz w:val="24"/>
          <w:szCs w:val="24"/>
        </w:rPr>
        <w:t>оборудование</w:t>
      </w:r>
      <w:r w:rsidRPr="00761BD2">
        <w:rPr>
          <w:spacing w:val="1"/>
          <w:sz w:val="24"/>
          <w:szCs w:val="24"/>
        </w:rPr>
        <w:t xml:space="preserve"> </w:t>
      </w:r>
      <w:r w:rsidRPr="00761BD2">
        <w:rPr>
          <w:sz w:val="24"/>
          <w:szCs w:val="24"/>
        </w:rPr>
        <w:t>для</w:t>
      </w:r>
      <w:r w:rsidRPr="00761BD2">
        <w:rPr>
          <w:spacing w:val="1"/>
          <w:sz w:val="24"/>
          <w:szCs w:val="24"/>
        </w:rPr>
        <w:t xml:space="preserve"> </w:t>
      </w:r>
      <w:r w:rsidRPr="00761BD2">
        <w:rPr>
          <w:sz w:val="24"/>
          <w:szCs w:val="24"/>
        </w:rPr>
        <w:t>осуществления</w:t>
      </w:r>
      <w:r w:rsidRPr="00761BD2">
        <w:rPr>
          <w:spacing w:val="1"/>
          <w:sz w:val="24"/>
          <w:szCs w:val="24"/>
        </w:rPr>
        <w:t xml:space="preserve"> </w:t>
      </w:r>
      <w:r w:rsidRPr="00761BD2">
        <w:rPr>
          <w:sz w:val="24"/>
          <w:szCs w:val="24"/>
        </w:rPr>
        <w:t>традиционного</w:t>
      </w:r>
      <w:r w:rsidRPr="00761BD2">
        <w:rPr>
          <w:spacing w:val="1"/>
          <w:sz w:val="24"/>
          <w:szCs w:val="24"/>
        </w:rPr>
        <w:t xml:space="preserve"> </w:t>
      </w:r>
      <w:r w:rsidRPr="00761BD2">
        <w:rPr>
          <w:sz w:val="24"/>
          <w:szCs w:val="24"/>
        </w:rPr>
        <w:t>закаливания</w:t>
      </w:r>
      <w:r w:rsidRPr="00761BD2">
        <w:rPr>
          <w:spacing w:val="1"/>
          <w:sz w:val="24"/>
          <w:szCs w:val="24"/>
        </w:rPr>
        <w:t xml:space="preserve"> </w:t>
      </w:r>
      <w:r w:rsidRPr="00761BD2">
        <w:rPr>
          <w:sz w:val="24"/>
          <w:szCs w:val="24"/>
        </w:rPr>
        <w:t>(тазики</w:t>
      </w:r>
      <w:r w:rsidRPr="00761BD2">
        <w:rPr>
          <w:spacing w:val="1"/>
          <w:sz w:val="24"/>
          <w:szCs w:val="24"/>
        </w:rPr>
        <w:t xml:space="preserve"> </w:t>
      </w:r>
      <w:r w:rsidRPr="00761BD2">
        <w:rPr>
          <w:sz w:val="24"/>
          <w:szCs w:val="24"/>
        </w:rPr>
        <w:t>для</w:t>
      </w:r>
      <w:r w:rsidRPr="00761BD2">
        <w:rPr>
          <w:spacing w:val="1"/>
          <w:sz w:val="24"/>
          <w:szCs w:val="24"/>
        </w:rPr>
        <w:t xml:space="preserve"> </w:t>
      </w:r>
      <w:r w:rsidRPr="00761BD2">
        <w:rPr>
          <w:sz w:val="24"/>
          <w:szCs w:val="24"/>
        </w:rPr>
        <w:t>обливания</w:t>
      </w:r>
      <w:r w:rsidRPr="00761BD2">
        <w:rPr>
          <w:spacing w:val="-4"/>
          <w:sz w:val="24"/>
          <w:szCs w:val="24"/>
        </w:rPr>
        <w:t xml:space="preserve"> </w:t>
      </w:r>
      <w:r w:rsidRPr="00761BD2">
        <w:rPr>
          <w:sz w:val="24"/>
          <w:szCs w:val="24"/>
        </w:rPr>
        <w:t>ног, массажные</w:t>
      </w:r>
      <w:r w:rsidRPr="00761BD2">
        <w:rPr>
          <w:spacing w:val="-2"/>
          <w:sz w:val="24"/>
          <w:szCs w:val="24"/>
        </w:rPr>
        <w:t xml:space="preserve"> </w:t>
      </w:r>
      <w:r w:rsidRPr="00761BD2">
        <w:rPr>
          <w:sz w:val="24"/>
          <w:szCs w:val="24"/>
        </w:rPr>
        <w:t>коврики, массажные</w:t>
      </w:r>
      <w:r w:rsidRPr="00761BD2">
        <w:rPr>
          <w:spacing w:val="-3"/>
          <w:sz w:val="24"/>
          <w:szCs w:val="24"/>
        </w:rPr>
        <w:t xml:space="preserve"> </w:t>
      </w:r>
      <w:r w:rsidRPr="00761BD2">
        <w:rPr>
          <w:sz w:val="24"/>
          <w:szCs w:val="24"/>
        </w:rPr>
        <w:t>мячики, рельефные</w:t>
      </w:r>
      <w:r w:rsidRPr="00761BD2">
        <w:rPr>
          <w:spacing w:val="-2"/>
          <w:sz w:val="24"/>
          <w:szCs w:val="24"/>
        </w:rPr>
        <w:t xml:space="preserve"> </w:t>
      </w:r>
      <w:r w:rsidRPr="00761BD2">
        <w:rPr>
          <w:sz w:val="24"/>
          <w:szCs w:val="24"/>
        </w:rPr>
        <w:t>тропы)</w:t>
      </w:r>
    </w:p>
    <w:p w:rsidR="003A6D3D" w:rsidRPr="00761BD2" w:rsidRDefault="003A6D3D" w:rsidP="00761BD2">
      <w:pPr>
        <w:pStyle w:val="af4"/>
        <w:spacing w:line="276" w:lineRule="auto"/>
        <w:ind w:left="0" w:right="3" w:firstLine="284"/>
      </w:pPr>
    </w:p>
    <w:p w:rsidR="003A6D3D" w:rsidRPr="00761BD2" w:rsidRDefault="003A6D3D" w:rsidP="00761BD2">
      <w:pPr>
        <w:pStyle w:val="af2"/>
        <w:widowControl w:val="0"/>
        <w:numPr>
          <w:ilvl w:val="0"/>
          <w:numId w:val="338"/>
        </w:numPr>
        <w:tabs>
          <w:tab w:val="left" w:pos="780"/>
        </w:tabs>
        <w:autoSpaceDE w:val="0"/>
        <w:autoSpaceDN w:val="0"/>
        <w:spacing w:line="276" w:lineRule="auto"/>
        <w:ind w:left="0" w:right="3" w:firstLine="284"/>
        <w:contextualSpacing w:val="0"/>
        <w:rPr>
          <w:i/>
          <w:sz w:val="24"/>
          <w:szCs w:val="24"/>
        </w:rPr>
      </w:pPr>
      <w:r w:rsidRPr="00761BD2">
        <w:rPr>
          <w:i/>
          <w:sz w:val="24"/>
          <w:szCs w:val="24"/>
        </w:rPr>
        <w:t>Имеются</w:t>
      </w:r>
      <w:r w:rsidRPr="00761BD2">
        <w:rPr>
          <w:i/>
          <w:spacing w:val="-4"/>
          <w:sz w:val="24"/>
          <w:szCs w:val="24"/>
        </w:rPr>
        <w:t xml:space="preserve"> </w:t>
      </w:r>
      <w:r w:rsidRPr="00761BD2">
        <w:rPr>
          <w:i/>
          <w:sz w:val="24"/>
          <w:szCs w:val="24"/>
        </w:rPr>
        <w:t>специальные</w:t>
      </w:r>
      <w:r w:rsidRPr="00761BD2">
        <w:rPr>
          <w:i/>
          <w:spacing w:val="-3"/>
          <w:sz w:val="24"/>
          <w:szCs w:val="24"/>
        </w:rPr>
        <w:t xml:space="preserve"> </w:t>
      </w:r>
      <w:r w:rsidRPr="00761BD2">
        <w:rPr>
          <w:i/>
          <w:sz w:val="24"/>
          <w:szCs w:val="24"/>
        </w:rPr>
        <w:t>помещения</w:t>
      </w:r>
      <w:r w:rsidRPr="00761BD2">
        <w:rPr>
          <w:i/>
          <w:spacing w:val="-3"/>
          <w:sz w:val="24"/>
          <w:szCs w:val="24"/>
        </w:rPr>
        <w:t xml:space="preserve"> </w:t>
      </w:r>
      <w:r w:rsidRPr="00761BD2">
        <w:rPr>
          <w:i/>
          <w:sz w:val="24"/>
          <w:szCs w:val="24"/>
        </w:rPr>
        <w:t>для</w:t>
      </w:r>
      <w:r w:rsidRPr="00761BD2">
        <w:rPr>
          <w:i/>
          <w:spacing w:val="-4"/>
          <w:sz w:val="24"/>
          <w:szCs w:val="24"/>
        </w:rPr>
        <w:t xml:space="preserve"> </w:t>
      </w:r>
      <w:r w:rsidRPr="00761BD2">
        <w:rPr>
          <w:i/>
          <w:sz w:val="24"/>
          <w:szCs w:val="24"/>
        </w:rPr>
        <w:t>коррекционной</w:t>
      </w:r>
      <w:r w:rsidRPr="00761BD2">
        <w:rPr>
          <w:i/>
          <w:spacing w:val="-1"/>
          <w:sz w:val="24"/>
          <w:szCs w:val="24"/>
        </w:rPr>
        <w:t xml:space="preserve"> </w:t>
      </w:r>
      <w:r w:rsidRPr="00761BD2">
        <w:rPr>
          <w:i/>
          <w:sz w:val="24"/>
          <w:szCs w:val="24"/>
        </w:rPr>
        <w:t>работы</w:t>
      </w:r>
      <w:r w:rsidRPr="00761BD2">
        <w:rPr>
          <w:i/>
          <w:spacing w:val="-2"/>
          <w:sz w:val="24"/>
          <w:szCs w:val="24"/>
        </w:rPr>
        <w:t xml:space="preserve"> </w:t>
      </w:r>
      <w:r w:rsidRPr="00761BD2">
        <w:rPr>
          <w:i/>
          <w:sz w:val="24"/>
          <w:szCs w:val="24"/>
        </w:rPr>
        <w:t>с</w:t>
      </w:r>
      <w:r w:rsidRPr="00761BD2">
        <w:rPr>
          <w:i/>
          <w:spacing w:val="-1"/>
          <w:sz w:val="24"/>
          <w:szCs w:val="24"/>
        </w:rPr>
        <w:t xml:space="preserve"> </w:t>
      </w:r>
      <w:r w:rsidRPr="00761BD2">
        <w:rPr>
          <w:i/>
          <w:sz w:val="24"/>
          <w:szCs w:val="24"/>
        </w:rPr>
        <w:t>детьми.</w:t>
      </w:r>
    </w:p>
    <w:p w:rsidR="003A6D3D" w:rsidRPr="00761BD2" w:rsidRDefault="003A6D3D" w:rsidP="00761BD2">
      <w:pPr>
        <w:pStyle w:val="af2"/>
        <w:widowControl w:val="0"/>
        <w:numPr>
          <w:ilvl w:val="1"/>
          <w:numId w:val="338"/>
        </w:numPr>
        <w:tabs>
          <w:tab w:val="left" w:pos="960"/>
        </w:tabs>
        <w:autoSpaceDE w:val="0"/>
        <w:autoSpaceDN w:val="0"/>
        <w:spacing w:line="276" w:lineRule="auto"/>
        <w:ind w:left="0" w:right="3" w:firstLine="284"/>
        <w:contextualSpacing w:val="0"/>
        <w:rPr>
          <w:sz w:val="24"/>
          <w:szCs w:val="24"/>
        </w:rPr>
      </w:pPr>
      <w:r w:rsidRPr="00761BD2">
        <w:rPr>
          <w:sz w:val="24"/>
          <w:szCs w:val="24"/>
        </w:rPr>
        <w:t>Кабинет</w:t>
      </w:r>
      <w:r w:rsidRPr="00761BD2">
        <w:rPr>
          <w:spacing w:val="-2"/>
          <w:sz w:val="24"/>
          <w:szCs w:val="24"/>
        </w:rPr>
        <w:t xml:space="preserve"> </w:t>
      </w:r>
      <w:r w:rsidRPr="00761BD2">
        <w:rPr>
          <w:sz w:val="24"/>
          <w:szCs w:val="24"/>
        </w:rPr>
        <w:t>учителя-логопеда, педагога-психолога.</w:t>
      </w:r>
    </w:p>
    <w:p w:rsidR="003A6D3D" w:rsidRPr="00761BD2" w:rsidRDefault="003A6D3D" w:rsidP="00761BD2">
      <w:pPr>
        <w:pStyle w:val="af4"/>
        <w:spacing w:line="276" w:lineRule="auto"/>
        <w:ind w:left="0" w:right="3" w:firstLine="284"/>
      </w:pPr>
    </w:p>
    <w:p w:rsidR="003A6D3D" w:rsidRPr="00761BD2" w:rsidRDefault="003A6D3D" w:rsidP="00761BD2">
      <w:pPr>
        <w:pStyle w:val="af2"/>
        <w:widowControl w:val="0"/>
        <w:numPr>
          <w:ilvl w:val="0"/>
          <w:numId w:val="338"/>
        </w:numPr>
        <w:tabs>
          <w:tab w:val="left" w:pos="780"/>
        </w:tabs>
        <w:autoSpaceDE w:val="0"/>
        <w:autoSpaceDN w:val="0"/>
        <w:spacing w:line="276" w:lineRule="auto"/>
        <w:ind w:left="0" w:right="3" w:firstLine="284"/>
        <w:contextualSpacing w:val="0"/>
        <w:rPr>
          <w:i/>
          <w:sz w:val="24"/>
          <w:szCs w:val="24"/>
        </w:rPr>
      </w:pPr>
      <w:r w:rsidRPr="00761BD2">
        <w:rPr>
          <w:i/>
          <w:sz w:val="24"/>
          <w:szCs w:val="24"/>
        </w:rPr>
        <w:t>Созданы</w:t>
      </w:r>
      <w:r w:rsidRPr="00761BD2">
        <w:rPr>
          <w:i/>
          <w:spacing w:val="-2"/>
          <w:sz w:val="24"/>
          <w:szCs w:val="24"/>
        </w:rPr>
        <w:t xml:space="preserve"> </w:t>
      </w:r>
      <w:r w:rsidRPr="00761BD2">
        <w:rPr>
          <w:i/>
          <w:sz w:val="24"/>
          <w:szCs w:val="24"/>
        </w:rPr>
        <w:t>условия</w:t>
      </w:r>
      <w:r w:rsidRPr="00761BD2">
        <w:rPr>
          <w:i/>
          <w:spacing w:val="-4"/>
          <w:sz w:val="24"/>
          <w:szCs w:val="24"/>
        </w:rPr>
        <w:t xml:space="preserve"> </w:t>
      </w:r>
      <w:r w:rsidRPr="00761BD2">
        <w:rPr>
          <w:i/>
          <w:sz w:val="24"/>
          <w:szCs w:val="24"/>
        </w:rPr>
        <w:t>для</w:t>
      </w:r>
      <w:r w:rsidRPr="00761BD2">
        <w:rPr>
          <w:i/>
          <w:spacing w:val="-3"/>
          <w:sz w:val="24"/>
          <w:szCs w:val="24"/>
        </w:rPr>
        <w:t xml:space="preserve"> </w:t>
      </w:r>
      <w:r w:rsidRPr="00761BD2">
        <w:rPr>
          <w:i/>
          <w:sz w:val="24"/>
          <w:szCs w:val="24"/>
        </w:rPr>
        <w:t>художественно-эстетического</w:t>
      </w:r>
      <w:r w:rsidRPr="00761BD2">
        <w:rPr>
          <w:i/>
          <w:spacing w:val="-2"/>
          <w:sz w:val="24"/>
          <w:szCs w:val="24"/>
        </w:rPr>
        <w:t xml:space="preserve"> </w:t>
      </w:r>
      <w:r w:rsidRPr="00761BD2">
        <w:rPr>
          <w:i/>
          <w:sz w:val="24"/>
          <w:szCs w:val="24"/>
        </w:rPr>
        <w:t>развития</w:t>
      </w:r>
      <w:r w:rsidRPr="00761BD2">
        <w:rPr>
          <w:i/>
          <w:spacing w:val="-3"/>
          <w:sz w:val="24"/>
          <w:szCs w:val="24"/>
        </w:rPr>
        <w:t xml:space="preserve"> </w:t>
      </w:r>
      <w:r w:rsidRPr="00761BD2">
        <w:rPr>
          <w:i/>
          <w:sz w:val="24"/>
          <w:szCs w:val="24"/>
        </w:rPr>
        <w:t>детей.</w:t>
      </w:r>
    </w:p>
    <w:p w:rsidR="003A6D3D" w:rsidRPr="00761BD2" w:rsidRDefault="003A6D3D" w:rsidP="00761BD2">
      <w:pPr>
        <w:pStyle w:val="af2"/>
        <w:widowControl w:val="0"/>
        <w:numPr>
          <w:ilvl w:val="1"/>
          <w:numId w:val="338"/>
        </w:numPr>
        <w:tabs>
          <w:tab w:val="left" w:pos="1018"/>
        </w:tabs>
        <w:autoSpaceDE w:val="0"/>
        <w:autoSpaceDN w:val="0"/>
        <w:spacing w:line="276" w:lineRule="auto"/>
        <w:ind w:left="0" w:right="3" w:firstLine="284"/>
        <w:contextualSpacing w:val="0"/>
        <w:rPr>
          <w:sz w:val="24"/>
          <w:szCs w:val="24"/>
        </w:rPr>
      </w:pPr>
      <w:r w:rsidRPr="00761BD2">
        <w:rPr>
          <w:sz w:val="24"/>
          <w:szCs w:val="24"/>
        </w:rPr>
        <w:t>Эстетическое оформление помещений способствует художественному развитию детей</w:t>
      </w:r>
      <w:r w:rsidRPr="00761BD2">
        <w:rPr>
          <w:spacing w:val="1"/>
          <w:sz w:val="24"/>
          <w:szCs w:val="24"/>
        </w:rPr>
        <w:t xml:space="preserve"> </w:t>
      </w:r>
      <w:r w:rsidRPr="00761BD2">
        <w:rPr>
          <w:sz w:val="24"/>
          <w:szCs w:val="24"/>
        </w:rPr>
        <w:t>(экспозиции картин, гравюр, произведений народного творчества; выставки авторских работ</w:t>
      </w:r>
      <w:r w:rsidRPr="00761BD2">
        <w:rPr>
          <w:spacing w:val="1"/>
          <w:sz w:val="24"/>
          <w:szCs w:val="24"/>
        </w:rPr>
        <w:t xml:space="preserve"> </w:t>
      </w:r>
      <w:r w:rsidRPr="00761BD2">
        <w:rPr>
          <w:sz w:val="24"/>
          <w:szCs w:val="24"/>
        </w:rPr>
        <w:t>детей,</w:t>
      </w:r>
      <w:r w:rsidRPr="00761BD2">
        <w:rPr>
          <w:spacing w:val="-1"/>
          <w:sz w:val="24"/>
          <w:szCs w:val="24"/>
        </w:rPr>
        <w:t xml:space="preserve"> </w:t>
      </w:r>
      <w:r w:rsidRPr="00761BD2">
        <w:rPr>
          <w:sz w:val="24"/>
          <w:szCs w:val="24"/>
        </w:rPr>
        <w:t>родителей,</w:t>
      </w:r>
      <w:r w:rsidRPr="00761BD2">
        <w:rPr>
          <w:spacing w:val="1"/>
          <w:sz w:val="24"/>
          <w:szCs w:val="24"/>
        </w:rPr>
        <w:t xml:space="preserve"> </w:t>
      </w:r>
      <w:r w:rsidRPr="00761BD2">
        <w:rPr>
          <w:sz w:val="24"/>
          <w:szCs w:val="24"/>
        </w:rPr>
        <w:t>педагогов; цветы и пр.).</w:t>
      </w:r>
    </w:p>
    <w:p w:rsidR="003A6D3D" w:rsidRPr="00761BD2" w:rsidRDefault="003A6D3D" w:rsidP="00761BD2">
      <w:pPr>
        <w:pStyle w:val="af2"/>
        <w:widowControl w:val="0"/>
        <w:numPr>
          <w:ilvl w:val="1"/>
          <w:numId w:val="338"/>
        </w:numPr>
        <w:tabs>
          <w:tab w:val="left" w:pos="1056"/>
        </w:tabs>
        <w:autoSpaceDE w:val="0"/>
        <w:autoSpaceDN w:val="0"/>
        <w:spacing w:line="276" w:lineRule="auto"/>
        <w:ind w:left="0" w:right="3" w:firstLine="284"/>
        <w:contextualSpacing w:val="0"/>
        <w:rPr>
          <w:sz w:val="24"/>
          <w:szCs w:val="24"/>
        </w:rPr>
      </w:pPr>
      <w:r w:rsidRPr="00761BD2">
        <w:rPr>
          <w:sz w:val="24"/>
          <w:szCs w:val="24"/>
        </w:rPr>
        <w:t>В</w:t>
      </w:r>
      <w:r w:rsidRPr="00761BD2">
        <w:rPr>
          <w:spacing w:val="1"/>
          <w:sz w:val="24"/>
          <w:szCs w:val="24"/>
        </w:rPr>
        <w:t xml:space="preserve"> </w:t>
      </w:r>
      <w:r w:rsidRPr="00761BD2">
        <w:rPr>
          <w:sz w:val="24"/>
          <w:szCs w:val="24"/>
        </w:rPr>
        <w:t>группах</w:t>
      </w:r>
      <w:r w:rsidRPr="00761BD2">
        <w:rPr>
          <w:spacing w:val="1"/>
          <w:sz w:val="24"/>
          <w:szCs w:val="24"/>
        </w:rPr>
        <w:t xml:space="preserve"> </w:t>
      </w:r>
      <w:r w:rsidRPr="00761BD2">
        <w:rPr>
          <w:sz w:val="24"/>
          <w:szCs w:val="24"/>
        </w:rPr>
        <w:t>в</w:t>
      </w:r>
      <w:r w:rsidRPr="00761BD2">
        <w:rPr>
          <w:spacing w:val="1"/>
          <w:sz w:val="24"/>
          <w:szCs w:val="24"/>
        </w:rPr>
        <w:t xml:space="preserve"> </w:t>
      </w:r>
      <w:r w:rsidRPr="00761BD2">
        <w:rPr>
          <w:sz w:val="24"/>
          <w:szCs w:val="24"/>
        </w:rPr>
        <w:t>свободном</w:t>
      </w:r>
      <w:r w:rsidRPr="00761BD2">
        <w:rPr>
          <w:spacing w:val="1"/>
          <w:sz w:val="24"/>
          <w:szCs w:val="24"/>
        </w:rPr>
        <w:t xml:space="preserve"> </w:t>
      </w:r>
      <w:r w:rsidRPr="00761BD2">
        <w:rPr>
          <w:sz w:val="24"/>
          <w:szCs w:val="24"/>
        </w:rPr>
        <w:t>доступе</w:t>
      </w:r>
      <w:r w:rsidRPr="00761BD2">
        <w:rPr>
          <w:spacing w:val="1"/>
          <w:sz w:val="24"/>
          <w:szCs w:val="24"/>
        </w:rPr>
        <w:t xml:space="preserve"> </w:t>
      </w:r>
      <w:r w:rsidRPr="00761BD2">
        <w:rPr>
          <w:sz w:val="24"/>
          <w:szCs w:val="24"/>
        </w:rPr>
        <w:t>для</w:t>
      </w:r>
      <w:r w:rsidRPr="00761BD2">
        <w:rPr>
          <w:spacing w:val="1"/>
          <w:sz w:val="24"/>
          <w:szCs w:val="24"/>
        </w:rPr>
        <w:t xml:space="preserve"> </w:t>
      </w:r>
      <w:r w:rsidRPr="00761BD2">
        <w:rPr>
          <w:sz w:val="24"/>
          <w:szCs w:val="24"/>
        </w:rPr>
        <w:t>детей</w:t>
      </w:r>
      <w:r w:rsidRPr="00761BD2">
        <w:rPr>
          <w:spacing w:val="1"/>
          <w:sz w:val="24"/>
          <w:szCs w:val="24"/>
        </w:rPr>
        <w:t xml:space="preserve"> </w:t>
      </w:r>
      <w:r w:rsidRPr="00761BD2">
        <w:rPr>
          <w:sz w:val="24"/>
          <w:szCs w:val="24"/>
        </w:rPr>
        <w:t>имеются</w:t>
      </w:r>
      <w:r w:rsidRPr="00761BD2">
        <w:rPr>
          <w:spacing w:val="1"/>
          <w:sz w:val="24"/>
          <w:szCs w:val="24"/>
        </w:rPr>
        <w:t xml:space="preserve"> </w:t>
      </w:r>
      <w:r w:rsidRPr="00761BD2">
        <w:rPr>
          <w:sz w:val="24"/>
          <w:szCs w:val="24"/>
        </w:rPr>
        <w:t>необходимые</w:t>
      </w:r>
      <w:r w:rsidRPr="00761BD2">
        <w:rPr>
          <w:spacing w:val="1"/>
          <w:sz w:val="24"/>
          <w:szCs w:val="24"/>
        </w:rPr>
        <w:t xml:space="preserve"> </w:t>
      </w:r>
      <w:r w:rsidRPr="00761BD2">
        <w:rPr>
          <w:sz w:val="24"/>
          <w:szCs w:val="24"/>
        </w:rPr>
        <w:t>материалы</w:t>
      </w:r>
      <w:r w:rsidRPr="00761BD2">
        <w:rPr>
          <w:spacing w:val="1"/>
          <w:sz w:val="24"/>
          <w:szCs w:val="24"/>
        </w:rPr>
        <w:t xml:space="preserve"> </w:t>
      </w:r>
      <w:r w:rsidRPr="00761BD2">
        <w:rPr>
          <w:sz w:val="24"/>
          <w:szCs w:val="24"/>
        </w:rPr>
        <w:t>для</w:t>
      </w:r>
      <w:r w:rsidRPr="00761BD2">
        <w:rPr>
          <w:spacing w:val="1"/>
          <w:sz w:val="24"/>
          <w:szCs w:val="24"/>
        </w:rPr>
        <w:t xml:space="preserve"> </w:t>
      </w:r>
      <w:r w:rsidRPr="00761BD2">
        <w:rPr>
          <w:sz w:val="24"/>
          <w:szCs w:val="24"/>
        </w:rPr>
        <w:t>рисования, лепки и аппликации, художественного труда (бумага разных видов, форматов и</w:t>
      </w:r>
      <w:r w:rsidRPr="00761BD2">
        <w:rPr>
          <w:spacing w:val="1"/>
          <w:sz w:val="24"/>
          <w:szCs w:val="24"/>
        </w:rPr>
        <w:t xml:space="preserve"> </w:t>
      </w:r>
      <w:r w:rsidRPr="00761BD2">
        <w:rPr>
          <w:sz w:val="24"/>
          <w:szCs w:val="24"/>
        </w:rPr>
        <w:t>цветов,</w:t>
      </w:r>
      <w:r w:rsidRPr="00761BD2">
        <w:rPr>
          <w:spacing w:val="1"/>
          <w:sz w:val="24"/>
          <w:szCs w:val="24"/>
        </w:rPr>
        <w:t xml:space="preserve"> </w:t>
      </w:r>
      <w:r w:rsidRPr="00761BD2">
        <w:rPr>
          <w:sz w:val="24"/>
          <w:szCs w:val="24"/>
        </w:rPr>
        <w:t>пластилин,</w:t>
      </w:r>
      <w:r w:rsidRPr="00761BD2">
        <w:rPr>
          <w:spacing w:val="1"/>
          <w:sz w:val="24"/>
          <w:szCs w:val="24"/>
        </w:rPr>
        <w:t xml:space="preserve"> </w:t>
      </w:r>
      <w:r w:rsidRPr="00761BD2">
        <w:rPr>
          <w:sz w:val="24"/>
          <w:szCs w:val="24"/>
        </w:rPr>
        <w:t>краски,</w:t>
      </w:r>
      <w:r w:rsidRPr="00761BD2">
        <w:rPr>
          <w:spacing w:val="1"/>
          <w:sz w:val="24"/>
          <w:szCs w:val="24"/>
        </w:rPr>
        <w:t xml:space="preserve"> </w:t>
      </w:r>
      <w:r w:rsidRPr="00761BD2">
        <w:rPr>
          <w:sz w:val="24"/>
          <w:szCs w:val="24"/>
        </w:rPr>
        <w:t>кисти,</w:t>
      </w:r>
      <w:r w:rsidRPr="00761BD2">
        <w:rPr>
          <w:spacing w:val="1"/>
          <w:sz w:val="24"/>
          <w:szCs w:val="24"/>
        </w:rPr>
        <w:t xml:space="preserve"> </w:t>
      </w:r>
      <w:r w:rsidRPr="00761BD2">
        <w:rPr>
          <w:sz w:val="24"/>
          <w:szCs w:val="24"/>
        </w:rPr>
        <w:t>карандаши,</w:t>
      </w:r>
      <w:r w:rsidRPr="00761BD2">
        <w:rPr>
          <w:spacing w:val="1"/>
          <w:sz w:val="24"/>
          <w:szCs w:val="24"/>
        </w:rPr>
        <w:t xml:space="preserve"> </w:t>
      </w:r>
      <w:r w:rsidRPr="00761BD2">
        <w:rPr>
          <w:sz w:val="24"/>
          <w:szCs w:val="24"/>
        </w:rPr>
        <w:t>цветные</w:t>
      </w:r>
      <w:r w:rsidRPr="00761BD2">
        <w:rPr>
          <w:spacing w:val="1"/>
          <w:sz w:val="24"/>
          <w:szCs w:val="24"/>
        </w:rPr>
        <w:t xml:space="preserve"> </w:t>
      </w:r>
      <w:r w:rsidRPr="00761BD2">
        <w:rPr>
          <w:sz w:val="24"/>
          <w:szCs w:val="24"/>
        </w:rPr>
        <w:t>мелки,</w:t>
      </w:r>
      <w:r w:rsidRPr="00761BD2">
        <w:rPr>
          <w:spacing w:val="1"/>
          <w:sz w:val="24"/>
          <w:szCs w:val="24"/>
        </w:rPr>
        <w:t xml:space="preserve"> </w:t>
      </w:r>
      <w:r w:rsidRPr="00761BD2">
        <w:rPr>
          <w:sz w:val="24"/>
          <w:szCs w:val="24"/>
        </w:rPr>
        <w:t>природный</w:t>
      </w:r>
      <w:r w:rsidRPr="00761BD2">
        <w:rPr>
          <w:spacing w:val="1"/>
          <w:sz w:val="24"/>
          <w:szCs w:val="24"/>
        </w:rPr>
        <w:t xml:space="preserve"> </w:t>
      </w:r>
      <w:r w:rsidRPr="00761BD2">
        <w:rPr>
          <w:sz w:val="24"/>
          <w:szCs w:val="24"/>
        </w:rPr>
        <w:t>и</w:t>
      </w:r>
      <w:r w:rsidRPr="00761BD2">
        <w:rPr>
          <w:spacing w:val="1"/>
          <w:sz w:val="24"/>
          <w:szCs w:val="24"/>
        </w:rPr>
        <w:t xml:space="preserve"> </w:t>
      </w:r>
      <w:r w:rsidRPr="00761BD2">
        <w:rPr>
          <w:sz w:val="24"/>
          <w:szCs w:val="24"/>
        </w:rPr>
        <w:t>бросовый</w:t>
      </w:r>
      <w:r w:rsidRPr="00761BD2">
        <w:rPr>
          <w:spacing w:val="1"/>
          <w:sz w:val="24"/>
          <w:szCs w:val="24"/>
        </w:rPr>
        <w:t xml:space="preserve"> </w:t>
      </w:r>
      <w:r w:rsidRPr="00761BD2">
        <w:rPr>
          <w:sz w:val="24"/>
          <w:szCs w:val="24"/>
        </w:rPr>
        <w:t>материал,</w:t>
      </w:r>
      <w:r w:rsidRPr="00761BD2">
        <w:rPr>
          <w:spacing w:val="-2"/>
          <w:sz w:val="24"/>
          <w:szCs w:val="24"/>
        </w:rPr>
        <w:t xml:space="preserve"> </w:t>
      </w:r>
      <w:r w:rsidRPr="00761BD2">
        <w:rPr>
          <w:sz w:val="24"/>
          <w:szCs w:val="24"/>
        </w:rPr>
        <w:t>др.).</w:t>
      </w:r>
    </w:p>
    <w:p w:rsidR="003A6D3D" w:rsidRPr="00761BD2" w:rsidRDefault="003A6D3D" w:rsidP="00761BD2">
      <w:pPr>
        <w:pStyle w:val="af4"/>
        <w:spacing w:line="276" w:lineRule="auto"/>
        <w:ind w:left="0" w:right="3" w:firstLine="284"/>
      </w:pPr>
    </w:p>
    <w:p w:rsidR="003A6D3D" w:rsidRPr="00761BD2" w:rsidRDefault="003A6D3D" w:rsidP="00761BD2">
      <w:pPr>
        <w:pStyle w:val="af2"/>
        <w:widowControl w:val="0"/>
        <w:numPr>
          <w:ilvl w:val="0"/>
          <w:numId w:val="338"/>
        </w:numPr>
        <w:tabs>
          <w:tab w:val="left" w:pos="780"/>
        </w:tabs>
        <w:autoSpaceDE w:val="0"/>
        <w:autoSpaceDN w:val="0"/>
        <w:spacing w:line="276" w:lineRule="auto"/>
        <w:ind w:left="0" w:right="3" w:firstLine="284"/>
        <w:contextualSpacing w:val="0"/>
        <w:rPr>
          <w:i/>
          <w:sz w:val="24"/>
          <w:szCs w:val="24"/>
        </w:rPr>
      </w:pPr>
      <w:r w:rsidRPr="00761BD2">
        <w:rPr>
          <w:i/>
          <w:sz w:val="24"/>
          <w:szCs w:val="24"/>
        </w:rPr>
        <w:t>Созданы</w:t>
      </w:r>
      <w:r w:rsidRPr="00761BD2">
        <w:rPr>
          <w:i/>
          <w:spacing w:val="-1"/>
          <w:sz w:val="24"/>
          <w:szCs w:val="24"/>
        </w:rPr>
        <w:t xml:space="preserve"> </w:t>
      </w:r>
      <w:r w:rsidRPr="00761BD2">
        <w:rPr>
          <w:i/>
          <w:sz w:val="24"/>
          <w:szCs w:val="24"/>
        </w:rPr>
        <w:t>условия</w:t>
      </w:r>
      <w:r w:rsidRPr="00761BD2">
        <w:rPr>
          <w:i/>
          <w:spacing w:val="-3"/>
          <w:sz w:val="24"/>
          <w:szCs w:val="24"/>
        </w:rPr>
        <w:t xml:space="preserve"> </w:t>
      </w:r>
      <w:r w:rsidRPr="00761BD2">
        <w:rPr>
          <w:i/>
          <w:sz w:val="24"/>
          <w:szCs w:val="24"/>
        </w:rPr>
        <w:t>для</w:t>
      </w:r>
      <w:r w:rsidRPr="00761BD2">
        <w:rPr>
          <w:i/>
          <w:spacing w:val="-3"/>
          <w:sz w:val="24"/>
          <w:szCs w:val="24"/>
        </w:rPr>
        <w:t xml:space="preserve"> </w:t>
      </w:r>
      <w:r w:rsidRPr="00761BD2">
        <w:rPr>
          <w:i/>
          <w:sz w:val="24"/>
          <w:szCs w:val="24"/>
        </w:rPr>
        <w:t>развития</w:t>
      </w:r>
      <w:r w:rsidRPr="00761BD2">
        <w:rPr>
          <w:i/>
          <w:spacing w:val="-3"/>
          <w:sz w:val="24"/>
          <w:szCs w:val="24"/>
        </w:rPr>
        <w:t xml:space="preserve"> </w:t>
      </w:r>
      <w:r w:rsidRPr="00761BD2">
        <w:rPr>
          <w:i/>
          <w:sz w:val="24"/>
          <w:szCs w:val="24"/>
        </w:rPr>
        <w:t>театрализованной</w:t>
      </w:r>
      <w:r w:rsidRPr="00761BD2">
        <w:rPr>
          <w:i/>
          <w:spacing w:val="-1"/>
          <w:sz w:val="24"/>
          <w:szCs w:val="24"/>
        </w:rPr>
        <w:t xml:space="preserve"> </w:t>
      </w:r>
      <w:r w:rsidRPr="00761BD2">
        <w:rPr>
          <w:i/>
          <w:sz w:val="24"/>
          <w:szCs w:val="24"/>
        </w:rPr>
        <w:t>деятельности</w:t>
      </w:r>
      <w:r w:rsidRPr="00761BD2">
        <w:rPr>
          <w:i/>
          <w:spacing w:val="-2"/>
          <w:sz w:val="24"/>
          <w:szCs w:val="24"/>
        </w:rPr>
        <w:t xml:space="preserve"> </w:t>
      </w:r>
      <w:r w:rsidRPr="00761BD2">
        <w:rPr>
          <w:i/>
          <w:sz w:val="24"/>
          <w:szCs w:val="24"/>
        </w:rPr>
        <w:t>детей,</w:t>
      </w:r>
      <w:r w:rsidRPr="00761BD2">
        <w:rPr>
          <w:i/>
          <w:spacing w:val="-1"/>
          <w:sz w:val="24"/>
          <w:szCs w:val="24"/>
        </w:rPr>
        <w:t xml:space="preserve"> </w:t>
      </w:r>
      <w:r w:rsidRPr="00761BD2">
        <w:rPr>
          <w:i/>
          <w:sz w:val="24"/>
          <w:szCs w:val="24"/>
        </w:rPr>
        <w:t>игр-драматизаций.</w:t>
      </w:r>
    </w:p>
    <w:p w:rsidR="003A6D3D" w:rsidRPr="00761BD2" w:rsidRDefault="003A6D3D" w:rsidP="00761BD2">
      <w:pPr>
        <w:pStyle w:val="af2"/>
        <w:widowControl w:val="0"/>
        <w:numPr>
          <w:ilvl w:val="1"/>
          <w:numId w:val="338"/>
        </w:numPr>
        <w:tabs>
          <w:tab w:val="left" w:pos="960"/>
        </w:tabs>
        <w:autoSpaceDE w:val="0"/>
        <w:autoSpaceDN w:val="0"/>
        <w:spacing w:line="276" w:lineRule="auto"/>
        <w:ind w:left="0" w:right="3" w:firstLine="284"/>
        <w:contextualSpacing w:val="0"/>
        <w:rPr>
          <w:sz w:val="24"/>
          <w:szCs w:val="24"/>
        </w:rPr>
      </w:pPr>
      <w:r w:rsidRPr="00761BD2">
        <w:rPr>
          <w:sz w:val="24"/>
          <w:szCs w:val="24"/>
        </w:rPr>
        <w:t>Имеются</w:t>
      </w:r>
      <w:r w:rsidRPr="00761BD2">
        <w:rPr>
          <w:spacing w:val="-2"/>
          <w:sz w:val="24"/>
          <w:szCs w:val="24"/>
        </w:rPr>
        <w:t xml:space="preserve"> </w:t>
      </w:r>
      <w:r w:rsidRPr="00761BD2">
        <w:rPr>
          <w:sz w:val="24"/>
          <w:szCs w:val="24"/>
        </w:rPr>
        <w:t>разнообразные</w:t>
      </w:r>
      <w:r w:rsidRPr="00761BD2">
        <w:rPr>
          <w:spacing w:val="-4"/>
          <w:sz w:val="24"/>
          <w:szCs w:val="24"/>
        </w:rPr>
        <w:t xml:space="preserve"> </w:t>
      </w:r>
      <w:r w:rsidRPr="00761BD2">
        <w:rPr>
          <w:sz w:val="24"/>
          <w:szCs w:val="24"/>
        </w:rPr>
        <w:t>виды</w:t>
      </w:r>
      <w:r w:rsidRPr="00761BD2">
        <w:rPr>
          <w:spacing w:val="-2"/>
          <w:sz w:val="24"/>
          <w:szCs w:val="24"/>
        </w:rPr>
        <w:t xml:space="preserve"> </w:t>
      </w:r>
      <w:r w:rsidRPr="00761BD2">
        <w:rPr>
          <w:sz w:val="24"/>
          <w:szCs w:val="24"/>
        </w:rPr>
        <w:t>театров</w:t>
      </w:r>
      <w:r w:rsidRPr="00761BD2">
        <w:rPr>
          <w:spacing w:val="-2"/>
          <w:sz w:val="24"/>
          <w:szCs w:val="24"/>
        </w:rPr>
        <w:t xml:space="preserve"> </w:t>
      </w:r>
      <w:r w:rsidRPr="00761BD2">
        <w:rPr>
          <w:sz w:val="24"/>
          <w:szCs w:val="24"/>
        </w:rPr>
        <w:t>(би-ба-бо,</w:t>
      </w:r>
      <w:r w:rsidRPr="00761BD2">
        <w:rPr>
          <w:spacing w:val="-2"/>
          <w:sz w:val="24"/>
          <w:szCs w:val="24"/>
        </w:rPr>
        <w:t xml:space="preserve"> </w:t>
      </w:r>
      <w:r w:rsidRPr="00761BD2">
        <w:rPr>
          <w:sz w:val="24"/>
          <w:szCs w:val="24"/>
        </w:rPr>
        <w:t>теневой,</w:t>
      </w:r>
      <w:r w:rsidRPr="00761BD2">
        <w:rPr>
          <w:spacing w:val="-1"/>
          <w:sz w:val="24"/>
          <w:szCs w:val="24"/>
        </w:rPr>
        <w:t xml:space="preserve"> </w:t>
      </w:r>
      <w:r w:rsidRPr="00761BD2">
        <w:rPr>
          <w:sz w:val="24"/>
          <w:szCs w:val="24"/>
        </w:rPr>
        <w:t>настольный, кукольный</w:t>
      </w:r>
      <w:r w:rsidRPr="00761BD2">
        <w:rPr>
          <w:spacing w:val="-2"/>
          <w:sz w:val="24"/>
          <w:szCs w:val="24"/>
        </w:rPr>
        <w:t xml:space="preserve"> </w:t>
      </w:r>
      <w:r w:rsidRPr="00761BD2">
        <w:rPr>
          <w:sz w:val="24"/>
          <w:szCs w:val="24"/>
        </w:rPr>
        <w:t>и</w:t>
      </w:r>
      <w:r w:rsidRPr="00761BD2">
        <w:rPr>
          <w:spacing w:val="-2"/>
          <w:sz w:val="24"/>
          <w:szCs w:val="24"/>
        </w:rPr>
        <w:t xml:space="preserve"> </w:t>
      </w:r>
      <w:r w:rsidRPr="00761BD2">
        <w:rPr>
          <w:sz w:val="24"/>
          <w:szCs w:val="24"/>
        </w:rPr>
        <w:t>др.).</w:t>
      </w:r>
    </w:p>
    <w:p w:rsidR="003A6D3D" w:rsidRPr="00761BD2" w:rsidRDefault="003A6D3D" w:rsidP="00761BD2">
      <w:pPr>
        <w:pStyle w:val="af2"/>
        <w:widowControl w:val="0"/>
        <w:numPr>
          <w:ilvl w:val="1"/>
          <w:numId w:val="338"/>
        </w:numPr>
        <w:tabs>
          <w:tab w:val="left" w:pos="965"/>
        </w:tabs>
        <w:autoSpaceDE w:val="0"/>
        <w:autoSpaceDN w:val="0"/>
        <w:spacing w:line="276" w:lineRule="auto"/>
        <w:ind w:left="0" w:right="3" w:firstLine="284"/>
        <w:contextualSpacing w:val="0"/>
        <w:rPr>
          <w:sz w:val="24"/>
          <w:szCs w:val="24"/>
        </w:rPr>
      </w:pPr>
      <w:r w:rsidRPr="00761BD2">
        <w:rPr>
          <w:sz w:val="24"/>
          <w:szCs w:val="24"/>
        </w:rPr>
        <w:t>Имеется</w:t>
      </w:r>
      <w:r w:rsidRPr="00761BD2">
        <w:rPr>
          <w:spacing w:val="1"/>
          <w:sz w:val="24"/>
          <w:szCs w:val="24"/>
        </w:rPr>
        <w:t xml:space="preserve"> </w:t>
      </w:r>
      <w:r w:rsidRPr="00761BD2">
        <w:rPr>
          <w:sz w:val="24"/>
          <w:szCs w:val="24"/>
        </w:rPr>
        <w:t>разнообразное</w:t>
      </w:r>
      <w:r w:rsidRPr="00761BD2">
        <w:rPr>
          <w:spacing w:val="1"/>
          <w:sz w:val="24"/>
          <w:szCs w:val="24"/>
        </w:rPr>
        <w:t xml:space="preserve"> </w:t>
      </w:r>
      <w:r w:rsidRPr="00761BD2">
        <w:rPr>
          <w:sz w:val="24"/>
          <w:szCs w:val="24"/>
        </w:rPr>
        <w:t>оснащение</w:t>
      </w:r>
      <w:r w:rsidRPr="00761BD2">
        <w:rPr>
          <w:spacing w:val="1"/>
          <w:sz w:val="24"/>
          <w:szCs w:val="24"/>
        </w:rPr>
        <w:t xml:space="preserve"> </w:t>
      </w:r>
      <w:r w:rsidRPr="00761BD2">
        <w:rPr>
          <w:sz w:val="24"/>
          <w:szCs w:val="24"/>
        </w:rPr>
        <w:t>для</w:t>
      </w:r>
      <w:r w:rsidRPr="00761BD2">
        <w:rPr>
          <w:spacing w:val="3"/>
          <w:sz w:val="24"/>
          <w:szCs w:val="24"/>
        </w:rPr>
        <w:t xml:space="preserve"> </w:t>
      </w:r>
      <w:r w:rsidRPr="00761BD2">
        <w:rPr>
          <w:sz w:val="24"/>
          <w:szCs w:val="24"/>
        </w:rPr>
        <w:t>разыгрывания</w:t>
      </w:r>
      <w:r w:rsidRPr="00761BD2">
        <w:rPr>
          <w:spacing w:val="2"/>
          <w:sz w:val="24"/>
          <w:szCs w:val="24"/>
        </w:rPr>
        <w:t xml:space="preserve"> </w:t>
      </w:r>
      <w:r w:rsidRPr="00761BD2">
        <w:rPr>
          <w:sz w:val="24"/>
          <w:szCs w:val="24"/>
        </w:rPr>
        <w:t>сценок</w:t>
      </w:r>
      <w:r w:rsidRPr="00761BD2">
        <w:rPr>
          <w:spacing w:val="3"/>
          <w:sz w:val="24"/>
          <w:szCs w:val="24"/>
        </w:rPr>
        <w:t xml:space="preserve"> </w:t>
      </w:r>
      <w:r w:rsidRPr="00761BD2">
        <w:rPr>
          <w:sz w:val="24"/>
          <w:szCs w:val="24"/>
        </w:rPr>
        <w:t>и</w:t>
      </w:r>
      <w:r w:rsidRPr="00761BD2">
        <w:rPr>
          <w:spacing w:val="3"/>
          <w:sz w:val="24"/>
          <w:szCs w:val="24"/>
        </w:rPr>
        <w:t xml:space="preserve"> </w:t>
      </w:r>
      <w:r w:rsidRPr="00761BD2">
        <w:rPr>
          <w:sz w:val="24"/>
          <w:szCs w:val="24"/>
        </w:rPr>
        <w:t>спектаклей</w:t>
      </w:r>
      <w:r w:rsidRPr="00761BD2">
        <w:rPr>
          <w:spacing w:val="3"/>
          <w:sz w:val="24"/>
          <w:szCs w:val="24"/>
        </w:rPr>
        <w:t xml:space="preserve"> </w:t>
      </w:r>
      <w:r w:rsidRPr="00761BD2">
        <w:rPr>
          <w:sz w:val="24"/>
          <w:szCs w:val="24"/>
        </w:rPr>
        <w:t>(наборы</w:t>
      </w:r>
      <w:r w:rsidRPr="00761BD2">
        <w:rPr>
          <w:spacing w:val="1"/>
          <w:sz w:val="24"/>
          <w:szCs w:val="24"/>
        </w:rPr>
        <w:t xml:space="preserve"> </w:t>
      </w:r>
      <w:r w:rsidRPr="00761BD2">
        <w:rPr>
          <w:sz w:val="24"/>
          <w:szCs w:val="24"/>
        </w:rPr>
        <w:t>кукол,</w:t>
      </w:r>
      <w:r w:rsidRPr="00761BD2">
        <w:rPr>
          <w:spacing w:val="-57"/>
          <w:sz w:val="24"/>
          <w:szCs w:val="24"/>
        </w:rPr>
        <w:t xml:space="preserve"> </w:t>
      </w:r>
      <w:r w:rsidRPr="00761BD2">
        <w:rPr>
          <w:sz w:val="24"/>
          <w:szCs w:val="24"/>
        </w:rPr>
        <w:t>ширмы</w:t>
      </w:r>
      <w:r w:rsidRPr="00761BD2">
        <w:rPr>
          <w:spacing w:val="-1"/>
          <w:sz w:val="24"/>
          <w:szCs w:val="24"/>
        </w:rPr>
        <w:t xml:space="preserve"> </w:t>
      </w:r>
      <w:r w:rsidRPr="00761BD2">
        <w:rPr>
          <w:sz w:val="24"/>
          <w:szCs w:val="24"/>
        </w:rPr>
        <w:t>для</w:t>
      </w:r>
      <w:r w:rsidRPr="00761BD2">
        <w:rPr>
          <w:spacing w:val="-1"/>
          <w:sz w:val="24"/>
          <w:szCs w:val="24"/>
        </w:rPr>
        <w:t xml:space="preserve"> </w:t>
      </w:r>
      <w:r w:rsidRPr="00761BD2">
        <w:rPr>
          <w:sz w:val="24"/>
          <w:szCs w:val="24"/>
        </w:rPr>
        <w:t>кукольного театра,</w:t>
      </w:r>
      <w:r w:rsidRPr="00761BD2">
        <w:rPr>
          <w:spacing w:val="-1"/>
          <w:sz w:val="24"/>
          <w:szCs w:val="24"/>
        </w:rPr>
        <w:t xml:space="preserve"> </w:t>
      </w:r>
      <w:r w:rsidRPr="00761BD2">
        <w:rPr>
          <w:sz w:val="24"/>
          <w:szCs w:val="24"/>
        </w:rPr>
        <w:t>костюмы, маски,</w:t>
      </w:r>
      <w:r w:rsidRPr="00761BD2">
        <w:rPr>
          <w:spacing w:val="-1"/>
          <w:sz w:val="24"/>
          <w:szCs w:val="24"/>
        </w:rPr>
        <w:t xml:space="preserve"> </w:t>
      </w:r>
      <w:r w:rsidRPr="00761BD2">
        <w:rPr>
          <w:sz w:val="24"/>
          <w:szCs w:val="24"/>
        </w:rPr>
        <w:t>театральные</w:t>
      </w:r>
      <w:r w:rsidRPr="00761BD2">
        <w:rPr>
          <w:spacing w:val="-2"/>
          <w:sz w:val="24"/>
          <w:szCs w:val="24"/>
        </w:rPr>
        <w:t xml:space="preserve"> </w:t>
      </w:r>
      <w:r w:rsidRPr="00761BD2">
        <w:rPr>
          <w:sz w:val="24"/>
          <w:szCs w:val="24"/>
        </w:rPr>
        <w:t>атрибуты и пр.).</w:t>
      </w:r>
    </w:p>
    <w:p w:rsidR="003A6D3D" w:rsidRPr="00761BD2" w:rsidRDefault="003A6D3D" w:rsidP="00761BD2">
      <w:pPr>
        <w:pStyle w:val="af2"/>
        <w:widowControl w:val="0"/>
        <w:numPr>
          <w:ilvl w:val="1"/>
          <w:numId w:val="338"/>
        </w:numPr>
        <w:tabs>
          <w:tab w:val="left" w:pos="989"/>
        </w:tabs>
        <w:autoSpaceDE w:val="0"/>
        <w:autoSpaceDN w:val="0"/>
        <w:spacing w:line="276" w:lineRule="auto"/>
        <w:ind w:left="0" w:right="3" w:firstLine="284"/>
        <w:contextualSpacing w:val="0"/>
        <w:rPr>
          <w:sz w:val="24"/>
          <w:szCs w:val="24"/>
        </w:rPr>
      </w:pPr>
      <w:r w:rsidRPr="00761BD2">
        <w:rPr>
          <w:sz w:val="24"/>
          <w:szCs w:val="24"/>
        </w:rPr>
        <w:t>В</w:t>
      </w:r>
      <w:r w:rsidRPr="00761BD2">
        <w:rPr>
          <w:spacing w:val="23"/>
          <w:sz w:val="24"/>
          <w:szCs w:val="24"/>
        </w:rPr>
        <w:t xml:space="preserve"> </w:t>
      </w:r>
      <w:r w:rsidRPr="00761BD2">
        <w:rPr>
          <w:sz w:val="24"/>
          <w:szCs w:val="24"/>
        </w:rPr>
        <w:t>группах</w:t>
      </w:r>
      <w:r w:rsidRPr="00761BD2">
        <w:rPr>
          <w:spacing w:val="27"/>
          <w:sz w:val="24"/>
          <w:szCs w:val="24"/>
        </w:rPr>
        <w:t xml:space="preserve"> </w:t>
      </w:r>
      <w:r w:rsidRPr="00761BD2">
        <w:rPr>
          <w:sz w:val="24"/>
          <w:szCs w:val="24"/>
        </w:rPr>
        <w:t>имеются</w:t>
      </w:r>
      <w:r w:rsidRPr="00761BD2">
        <w:rPr>
          <w:spacing w:val="25"/>
          <w:sz w:val="24"/>
          <w:szCs w:val="24"/>
        </w:rPr>
        <w:t xml:space="preserve"> </w:t>
      </w:r>
      <w:r w:rsidRPr="00761BD2">
        <w:rPr>
          <w:sz w:val="24"/>
          <w:szCs w:val="24"/>
        </w:rPr>
        <w:t>атрибуты,</w:t>
      </w:r>
      <w:r w:rsidRPr="00761BD2">
        <w:rPr>
          <w:spacing w:val="26"/>
          <w:sz w:val="24"/>
          <w:szCs w:val="24"/>
        </w:rPr>
        <w:t xml:space="preserve"> </w:t>
      </w:r>
      <w:r w:rsidRPr="00761BD2">
        <w:rPr>
          <w:sz w:val="24"/>
          <w:szCs w:val="24"/>
        </w:rPr>
        <w:t>элементы</w:t>
      </w:r>
      <w:r w:rsidRPr="00761BD2">
        <w:rPr>
          <w:spacing w:val="25"/>
          <w:sz w:val="24"/>
          <w:szCs w:val="24"/>
        </w:rPr>
        <w:t xml:space="preserve"> </w:t>
      </w:r>
      <w:r w:rsidRPr="00761BD2">
        <w:rPr>
          <w:sz w:val="24"/>
          <w:szCs w:val="24"/>
        </w:rPr>
        <w:t>костюмов</w:t>
      </w:r>
      <w:r w:rsidRPr="00761BD2">
        <w:rPr>
          <w:spacing w:val="25"/>
          <w:sz w:val="24"/>
          <w:szCs w:val="24"/>
        </w:rPr>
        <w:t xml:space="preserve"> </w:t>
      </w:r>
      <w:r w:rsidRPr="00761BD2">
        <w:rPr>
          <w:sz w:val="24"/>
          <w:szCs w:val="24"/>
        </w:rPr>
        <w:t>для</w:t>
      </w:r>
      <w:r w:rsidRPr="00761BD2">
        <w:rPr>
          <w:spacing w:val="26"/>
          <w:sz w:val="24"/>
          <w:szCs w:val="24"/>
        </w:rPr>
        <w:t xml:space="preserve"> </w:t>
      </w:r>
      <w:r w:rsidRPr="00761BD2">
        <w:rPr>
          <w:sz w:val="24"/>
          <w:szCs w:val="24"/>
        </w:rPr>
        <w:t>сюжетно-ролевых,</w:t>
      </w:r>
      <w:r w:rsidRPr="00761BD2">
        <w:rPr>
          <w:spacing w:val="26"/>
          <w:sz w:val="24"/>
          <w:szCs w:val="24"/>
        </w:rPr>
        <w:t xml:space="preserve"> </w:t>
      </w:r>
      <w:r w:rsidRPr="00761BD2">
        <w:rPr>
          <w:sz w:val="24"/>
          <w:szCs w:val="24"/>
        </w:rPr>
        <w:t>режиссерских</w:t>
      </w:r>
      <w:r w:rsidRPr="00761BD2">
        <w:rPr>
          <w:spacing w:val="-57"/>
          <w:sz w:val="24"/>
          <w:szCs w:val="24"/>
        </w:rPr>
        <w:t xml:space="preserve"> </w:t>
      </w:r>
      <w:r w:rsidRPr="00761BD2">
        <w:rPr>
          <w:sz w:val="24"/>
          <w:szCs w:val="24"/>
        </w:rPr>
        <w:t>игр,</w:t>
      </w:r>
      <w:r w:rsidRPr="00761BD2">
        <w:rPr>
          <w:spacing w:val="-2"/>
          <w:sz w:val="24"/>
          <w:szCs w:val="24"/>
        </w:rPr>
        <w:t xml:space="preserve"> </w:t>
      </w:r>
      <w:r w:rsidRPr="00761BD2">
        <w:rPr>
          <w:sz w:val="24"/>
          <w:szCs w:val="24"/>
        </w:rPr>
        <w:t>игр-драматизаций,</w:t>
      </w:r>
      <w:r w:rsidRPr="00761BD2">
        <w:rPr>
          <w:spacing w:val="-3"/>
          <w:sz w:val="24"/>
          <w:szCs w:val="24"/>
        </w:rPr>
        <w:t xml:space="preserve"> </w:t>
      </w:r>
      <w:r w:rsidRPr="00761BD2">
        <w:rPr>
          <w:sz w:val="24"/>
          <w:szCs w:val="24"/>
        </w:rPr>
        <w:t>а</w:t>
      </w:r>
      <w:r w:rsidRPr="00761BD2">
        <w:rPr>
          <w:spacing w:val="-1"/>
          <w:sz w:val="24"/>
          <w:szCs w:val="24"/>
        </w:rPr>
        <w:t xml:space="preserve"> </w:t>
      </w:r>
      <w:r w:rsidRPr="00761BD2">
        <w:rPr>
          <w:sz w:val="24"/>
          <w:szCs w:val="24"/>
        </w:rPr>
        <w:t>также</w:t>
      </w:r>
      <w:r w:rsidRPr="00761BD2">
        <w:rPr>
          <w:spacing w:val="-1"/>
          <w:sz w:val="24"/>
          <w:szCs w:val="24"/>
        </w:rPr>
        <w:t xml:space="preserve"> </w:t>
      </w:r>
      <w:r w:rsidRPr="00761BD2">
        <w:rPr>
          <w:sz w:val="24"/>
          <w:szCs w:val="24"/>
        </w:rPr>
        <w:t>материал</w:t>
      </w:r>
      <w:r w:rsidRPr="00761BD2">
        <w:rPr>
          <w:spacing w:val="-1"/>
          <w:sz w:val="24"/>
          <w:szCs w:val="24"/>
        </w:rPr>
        <w:t xml:space="preserve"> </w:t>
      </w:r>
      <w:r w:rsidRPr="00761BD2">
        <w:rPr>
          <w:sz w:val="24"/>
          <w:szCs w:val="24"/>
        </w:rPr>
        <w:t>для их</w:t>
      </w:r>
      <w:r w:rsidRPr="00761BD2">
        <w:rPr>
          <w:spacing w:val="1"/>
          <w:sz w:val="24"/>
          <w:szCs w:val="24"/>
        </w:rPr>
        <w:t xml:space="preserve"> </w:t>
      </w:r>
      <w:r w:rsidRPr="00761BD2">
        <w:rPr>
          <w:sz w:val="24"/>
          <w:szCs w:val="24"/>
        </w:rPr>
        <w:t>изготовления.</w:t>
      </w:r>
    </w:p>
    <w:p w:rsidR="003A6D3D" w:rsidRPr="00761BD2" w:rsidRDefault="003A6D3D" w:rsidP="00761BD2">
      <w:pPr>
        <w:pStyle w:val="af4"/>
        <w:spacing w:line="276" w:lineRule="auto"/>
        <w:ind w:left="0" w:right="3" w:firstLine="284"/>
      </w:pPr>
    </w:p>
    <w:p w:rsidR="003A6D3D" w:rsidRPr="00761BD2" w:rsidRDefault="003A6D3D" w:rsidP="00761BD2">
      <w:pPr>
        <w:pStyle w:val="af2"/>
        <w:widowControl w:val="0"/>
        <w:numPr>
          <w:ilvl w:val="0"/>
          <w:numId w:val="338"/>
        </w:numPr>
        <w:tabs>
          <w:tab w:val="left" w:pos="780"/>
        </w:tabs>
        <w:autoSpaceDE w:val="0"/>
        <w:autoSpaceDN w:val="0"/>
        <w:spacing w:line="276" w:lineRule="auto"/>
        <w:ind w:left="0" w:right="3" w:firstLine="284"/>
        <w:contextualSpacing w:val="0"/>
        <w:rPr>
          <w:i/>
          <w:sz w:val="24"/>
          <w:szCs w:val="24"/>
        </w:rPr>
      </w:pPr>
      <w:r w:rsidRPr="00761BD2">
        <w:rPr>
          <w:i/>
          <w:sz w:val="24"/>
          <w:szCs w:val="24"/>
        </w:rPr>
        <w:t>Созданы</w:t>
      </w:r>
      <w:r w:rsidRPr="00761BD2">
        <w:rPr>
          <w:i/>
          <w:spacing w:val="-2"/>
          <w:sz w:val="24"/>
          <w:szCs w:val="24"/>
        </w:rPr>
        <w:t xml:space="preserve"> </w:t>
      </w:r>
      <w:r w:rsidRPr="00761BD2">
        <w:rPr>
          <w:i/>
          <w:sz w:val="24"/>
          <w:szCs w:val="24"/>
        </w:rPr>
        <w:t>условия</w:t>
      </w:r>
      <w:r w:rsidRPr="00761BD2">
        <w:rPr>
          <w:i/>
          <w:spacing w:val="-4"/>
          <w:sz w:val="24"/>
          <w:szCs w:val="24"/>
        </w:rPr>
        <w:t xml:space="preserve"> </w:t>
      </w:r>
      <w:r w:rsidRPr="00761BD2">
        <w:rPr>
          <w:i/>
          <w:sz w:val="24"/>
          <w:szCs w:val="24"/>
        </w:rPr>
        <w:t>для</w:t>
      </w:r>
      <w:r w:rsidRPr="00761BD2">
        <w:rPr>
          <w:i/>
          <w:spacing w:val="-4"/>
          <w:sz w:val="24"/>
          <w:szCs w:val="24"/>
        </w:rPr>
        <w:t xml:space="preserve"> </w:t>
      </w:r>
      <w:r w:rsidRPr="00761BD2">
        <w:rPr>
          <w:i/>
          <w:sz w:val="24"/>
          <w:szCs w:val="24"/>
        </w:rPr>
        <w:t>развития</w:t>
      </w:r>
      <w:r w:rsidRPr="00761BD2">
        <w:rPr>
          <w:i/>
          <w:spacing w:val="-4"/>
          <w:sz w:val="24"/>
          <w:szCs w:val="24"/>
        </w:rPr>
        <w:t xml:space="preserve"> </w:t>
      </w:r>
      <w:r w:rsidRPr="00761BD2">
        <w:rPr>
          <w:i/>
          <w:sz w:val="24"/>
          <w:szCs w:val="24"/>
        </w:rPr>
        <w:t>детей</w:t>
      </w:r>
      <w:r w:rsidRPr="00761BD2">
        <w:rPr>
          <w:i/>
          <w:spacing w:val="-2"/>
          <w:sz w:val="24"/>
          <w:szCs w:val="24"/>
        </w:rPr>
        <w:t xml:space="preserve"> </w:t>
      </w:r>
      <w:r w:rsidRPr="00761BD2">
        <w:rPr>
          <w:i/>
          <w:sz w:val="24"/>
          <w:szCs w:val="24"/>
        </w:rPr>
        <w:t>в</w:t>
      </w:r>
      <w:r w:rsidRPr="00761BD2">
        <w:rPr>
          <w:i/>
          <w:spacing w:val="-3"/>
          <w:sz w:val="24"/>
          <w:szCs w:val="24"/>
        </w:rPr>
        <w:t xml:space="preserve"> </w:t>
      </w:r>
      <w:r w:rsidRPr="00761BD2">
        <w:rPr>
          <w:i/>
          <w:sz w:val="24"/>
          <w:szCs w:val="24"/>
        </w:rPr>
        <w:t>музыкальной</w:t>
      </w:r>
      <w:r w:rsidRPr="00761BD2">
        <w:rPr>
          <w:i/>
          <w:spacing w:val="-5"/>
          <w:sz w:val="24"/>
          <w:szCs w:val="24"/>
        </w:rPr>
        <w:t xml:space="preserve"> </w:t>
      </w:r>
      <w:r w:rsidRPr="00761BD2">
        <w:rPr>
          <w:i/>
          <w:sz w:val="24"/>
          <w:szCs w:val="24"/>
        </w:rPr>
        <w:t>деятельности.</w:t>
      </w:r>
    </w:p>
    <w:p w:rsidR="003A6D3D" w:rsidRPr="00761BD2" w:rsidRDefault="003A6D3D" w:rsidP="00761BD2">
      <w:pPr>
        <w:pStyle w:val="af2"/>
        <w:widowControl w:val="0"/>
        <w:numPr>
          <w:ilvl w:val="1"/>
          <w:numId w:val="338"/>
        </w:numPr>
        <w:tabs>
          <w:tab w:val="left" w:pos="960"/>
        </w:tabs>
        <w:autoSpaceDE w:val="0"/>
        <w:autoSpaceDN w:val="0"/>
        <w:spacing w:line="276" w:lineRule="auto"/>
        <w:ind w:left="0" w:right="3" w:firstLine="284"/>
        <w:contextualSpacing w:val="0"/>
        <w:rPr>
          <w:sz w:val="24"/>
          <w:szCs w:val="24"/>
        </w:rPr>
      </w:pPr>
      <w:r w:rsidRPr="00761BD2">
        <w:rPr>
          <w:sz w:val="24"/>
          <w:szCs w:val="24"/>
        </w:rPr>
        <w:t>Имеется</w:t>
      </w:r>
      <w:r w:rsidRPr="00761BD2">
        <w:rPr>
          <w:spacing w:val="-3"/>
          <w:sz w:val="24"/>
          <w:szCs w:val="24"/>
        </w:rPr>
        <w:t xml:space="preserve"> </w:t>
      </w:r>
      <w:r w:rsidRPr="00761BD2">
        <w:rPr>
          <w:sz w:val="24"/>
          <w:szCs w:val="24"/>
        </w:rPr>
        <w:t>музыкальный</w:t>
      </w:r>
      <w:r w:rsidRPr="00761BD2">
        <w:rPr>
          <w:spacing w:val="-4"/>
          <w:sz w:val="24"/>
          <w:szCs w:val="24"/>
        </w:rPr>
        <w:t xml:space="preserve"> </w:t>
      </w:r>
      <w:r w:rsidRPr="00761BD2">
        <w:rPr>
          <w:sz w:val="24"/>
          <w:szCs w:val="24"/>
        </w:rPr>
        <w:t>зал.</w:t>
      </w:r>
    </w:p>
    <w:p w:rsidR="003A6D3D" w:rsidRPr="00761BD2" w:rsidRDefault="003A6D3D" w:rsidP="00761BD2">
      <w:pPr>
        <w:pStyle w:val="af2"/>
        <w:widowControl w:val="0"/>
        <w:numPr>
          <w:ilvl w:val="1"/>
          <w:numId w:val="338"/>
        </w:numPr>
        <w:tabs>
          <w:tab w:val="left" w:pos="960"/>
        </w:tabs>
        <w:autoSpaceDE w:val="0"/>
        <w:autoSpaceDN w:val="0"/>
        <w:spacing w:line="276" w:lineRule="auto"/>
        <w:ind w:left="0" w:right="3" w:firstLine="284"/>
        <w:contextualSpacing w:val="0"/>
        <w:rPr>
          <w:sz w:val="24"/>
          <w:szCs w:val="24"/>
        </w:rPr>
      </w:pPr>
      <w:r w:rsidRPr="00761BD2">
        <w:rPr>
          <w:sz w:val="24"/>
          <w:szCs w:val="24"/>
        </w:rPr>
        <w:t>Имеются</w:t>
      </w:r>
      <w:r w:rsidRPr="00761BD2">
        <w:rPr>
          <w:spacing w:val="-4"/>
          <w:sz w:val="24"/>
          <w:szCs w:val="24"/>
        </w:rPr>
        <w:t xml:space="preserve"> </w:t>
      </w:r>
      <w:r w:rsidRPr="00761BD2">
        <w:rPr>
          <w:sz w:val="24"/>
          <w:szCs w:val="24"/>
        </w:rPr>
        <w:t>музыкальные</w:t>
      </w:r>
      <w:r w:rsidRPr="00761BD2">
        <w:rPr>
          <w:spacing w:val="-5"/>
          <w:sz w:val="24"/>
          <w:szCs w:val="24"/>
        </w:rPr>
        <w:t xml:space="preserve"> </w:t>
      </w:r>
      <w:r w:rsidRPr="00761BD2">
        <w:rPr>
          <w:sz w:val="24"/>
          <w:szCs w:val="24"/>
        </w:rPr>
        <w:t>инструменты</w:t>
      </w:r>
      <w:r w:rsidRPr="00761BD2">
        <w:rPr>
          <w:spacing w:val="-3"/>
          <w:sz w:val="24"/>
          <w:szCs w:val="24"/>
        </w:rPr>
        <w:t xml:space="preserve"> </w:t>
      </w:r>
      <w:r w:rsidRPr="00761BD2">
        <w:rPr>
          <w:sz w:val="24"/>
          <w:szCs w:val="24"/>
        </w:rPr>
        <w:t>(пианино,</w:t>
      </w:r>
      <w:r w:rsidRPr="00761BD2">
        <w:rPr>
          <w:spacing w:val="-4"/>
          <w:sz w:val="24"/>
          <w:szCs w:val="24"/>
        </w:rPr>
        <w:t xml:space="preserve"> </w:t>
      </w:r>
      <w:r w:rsidRPr="00761BD2">
        <w:rPr>
          <w:sz w:val="24"/>
          <w:szCs w:val="24"/>
        </w:rPr>
        <w:t>музыкальный</w:t>
      </w:r>
      <w:r w:rsidRPr="00761BD2">
        <w:rPr>
          <w:spacing w:val="-3"/>
          <w:sz w:val="24"/>
          <w:szCs w:val="24"/>
        </w:rPr>
        <w:t xml:space="preserve"> </w:t>
      </w:r>
      <w:r w:rsidRPr="00761BD2">
        <w:rPr>
          <w:sz w:val="24"/>
          <w:szCs w:val="24"/>
        </w:rPr>
        <w:t xml:space="preserve">центр, </w:t>
      </w:r>
      <w:r w:rsidRPr="00761BD2">
        <w:rPr>
          <w:spacing w:val="-4"/>
          <w:sz w:val="24"/>
          <w:szCs w:val="24"/>
        </w:rPr>
        <w:t xml:space="preserve"> </w:t>
      </w:r>
      <w:r w:rsidRPr="00761BD2">
        <w:rPr>
          <w:sz w:val="24"/>
          <w:szCs w:val="24"/>
        </w:rPr>
        <w:t>и</w:t>
      </w:r>
      <w:r w:rsidRPr="00761BD2">
        <w:rPr>
          <w:spacing w:val="-3"/>
          <w:sz w:val="24"/>
          <w:szCs w:val="24"/>
        </w:rPr>
        <w:t xml:space="preserve"> </w:t>
      </w:r>
      <w:r w:rsidRPr="00761BD2">
        <w:rPr>
          <w:sz w:val="24"/>
          <w:szCs w:val="24"/>
        </w:rPr>
        <w:t>др.).</w:t>
      </w:r>
    </w:p>
    <w:p w:rsidR="003A6D3D" w:rsidRPr="00761BD2" w:rsidRDefault="003A6D3D" w:rsidP="00761BD2">
      <w:pPr>
        <w:pStyle w:val="af2"/>
        <w:widowControl w:val="0"/>
        <w:numPr>
          <w:ilvl w:val="1"/>
          <w:numId w:val="338"/>
        </w:numPr>
        <w:tabs>
          <w:tab w:val="left" w:pos="1092"/>
        </w:tabs>
        <w:autoSpaceDE w:val="0"/>
        <w:autoSpaceDN w:val="0"/>
        <w:spacing w:line="276" w:lineRule="auto"/>
        <w:ind w:left="0" w:right="3" w:firstLine="284"/>
        <w:contextualSpacing w:val="0"/>
        <w:rPr>
          <w:sz w:val="24"/>
          <w:szCs w:val="24"/>
        </w:rPr>
      </w:pPr>
      <w:r w:rsidRPr="00761BD2">
        <w:rPr>
          <w:sz w:val="24"/>
          <w:szCs w:val="24"/>
        </w:rPr>
        <w:t>Имеются</w:t>
      </w:r>
      <w:r w:rsidRPr="00761BD2">
        <w:rPr>
          <w:spacing w:val="9"/>
          <w:sz w:val="24"/>
          <w:szCs w:val="24"/>
        </w:rPr>
        <w:t xml:space="preserve"> </w:t>
      </w:r>
      <w:r w:rsidRPr="00761BD2">
        <w:rPr>
          <w:sz w:val="24"/>
          <w:szCs w:val="24"/>
        </w:rPr>
        <w:t>детские</w:t>
      </w:r>
      <w:r w:rsidRPr="00761BD2">
        <w:rPr>
          <w:spacing w:val="8"/>
          <w:sz w:val="24"/>
          <w:szCs w:val="24"/>
        </w:rPr>
        <w:t xml:space="preserve"> </w:t>
      </w:r>
      <w:r w:rsidRPr="00761BD2">
        <w:rPr>
          <w:sz w:val="24"/>
          <w:szCs w:val="24"/>
        </w:rPr>
        <w:t>музыкальные</w:t>
      </w:r>
      <w:r w:rsidRPr="00761BD2">
        <w:rPr>
          <w:spacing w:val="8"/>
          <w:sz w:val="24"/>
          <w:szCs w:val="24"/>
        </w:rPr>
        <w:t xml:space="preserve"> </w:t>
      </w:r>
      <w:r w:rsidRPr="00761BD2">
        <w:rPr>
          <w:sz w:val="24"/>
          <w:szCs w:val="24"/>
        </w:rPr>
        <w:t>инструменты</w:t>
      </w:r>
      <w:r w:rsidRPr="00761BD2">
        <w:rPr>
          <w:spacing w:val="9"/>
          <w:sz w:val="24"/>
          <w:szCs w:val="24"/>
        </w:rPr>
        <w:t xml:space="preserve"> </w:t>
      </w:r>
      <w:r w:rsidRPr="00761BD2">
        <w:rPr>
          <w:sz w:val="24"/>
          <w:szCs w:val="24"/>
        </w:rPr>
        <w:t>(бубны,</w:t>
      </w:r>
      <w:r w:rsidRPr="00761BD2">
        <w:rPr>
          <w:spacing w:val="9"/>
          <w:sz w:val="24"/>
          <w:szCs w:val="24"/>
        </w:rPr>
        <w:t xml:space="preserve"> </w:t>
      </w:r>
      <w:r w:rsidRPr="00761BD2">
        <w:rPr>
          <w:sz w:val="24"/>
          <w:szCs w:val="24"/>
        </w:rPr>
        <w:t>погремушки,</w:t>
      </w:r>
      <w:r w:rsidRPr="00761BD2">
        <w:rPr>
          <w:spacing w:val="9"/>
          <w:sz w:val="24"/>
          <w:szCs w:val="24"/>
        </w:rPr>
        <w:t xml:space="preserve"> </w:t>
      </w:r>
      <w:r w:rsidRPr="00761BD2">
        <w:rPr>
          <w:sz w:val="24"/>
          <w:szCs w:val="24"/>
        </w:rPr>
        <w:t>металлофоны,</w:t>
      </w:r>
      <w:r w:rsidRPr="00761BD2">
        <w:rPr>
          <w:spacing w:val="-57"/>
          <w:sz w:val="24"/>
          <w:szCs w:val="24"/>
        </w:rPr>
        <w:t xml:space="preserve"> </w:t>
      </w:r>
      <w:r w:rsidRPr="00761BD2">
        <w:rPr>
          <w:sz w:val="24"/>
          <w:szCs w:val="24"/>
        </w:rPr>
        <w:t>барабаны,</w:t>
      </w:r>
      <w:r w:rsidRPr="00761BD2">
        <w:rPr>
          <w:spacing w:val="-1"/>
          <w:sz w:val="24"/>
          <w:szCs w:val="24"/>
        </w:rPr>
        <w:t xml:space="preserve"> </w:t>
      </w:r>
      <w:r w:rsidRPr="00761BD2">
        <w:rPr>
          <w:sz w:val="24"/>
          <w:szCs w:val="24"/>
        </w:rPr>
        <w:t>колокольчики и др.).</w:t>
      </w:r>
    </w:p>
    <w:p w:rsidR="003A6D3D" w:rsidRPr="00761BD2" w:rsidRDefault="003A6D3D" w:rsidP="00761BD2">
      <w:pPr>
        <w:pStyle w:val="af2"/>
        <w:widowControl w:val="0"/>
        <w:numPr>
          <w:ilvl w:val="1"/>
          <w:numId w:val="338"/>
        </w:numPr>
        <w:tabs>
          <w:tab w:val="left" w:pos="1003"/>
        </w:tabs>
        <w:autoSpaceDE w:val="0"/>
        <w:autoSpaceDN w:val="0"/>
        <w:spacing w:line="276" w:lineRule="auto"/>
        <w:ind w:left="0" w:right="3" w:firstLine="284"/>
        <w:contextualSpacing w:val="0"/>
        <w:rPr>
          <w:sz w:val="24"/>
          <w:szCs w:val="24"/>
        </w:rPr>
      </w:pPr>
      <w:r w:rsidRPr="00761BD2">
        <w:rPr>
          <w:sz w:val="24"/>
          <w:szCs w:val="24"/>
        </w:rPr>
        <w:t>Имеются</w:t>
      </w:r>
      <w:r w:rsidRPr="00761BD2">
        <w:rPr>
          <w:spacing w:val="39"/>
          <w:sz w:val="24"/>
          <w:szCs w:val="24"/>
        </w:rPr>
        <w:t xml:space="preserve"> </w:t>
      </w:r>
      <w:r w:rsidRPr="00761BD2">
        <w:rPr>
          <w:sz w:val="24"/>
          <w:szCs w:val="24"/>
        </w:rPr>
        <w:t>музыкально-дидактические</w:t>
      </w:r>
      <w:r w:rsidRPr="00761BD2">
        <w:rPr>
          <w:spacing w:val="39"/>
          <w:sz w:val="24"/>
          <w:szCs w:val="24"/>
        </w:rPr>
        <w:t xml:space="preserve"> </w:t>
      </w:r>
      <w:r w:rsidRPr="00761BD2">
        <w:rPr>
          <w:sz w:val="24"/>
          <w:szCs w:val="24"/>
        </w:rPr>
        <w:t>игры</w:t>
      </w:r>
      <w:r w:rsidRPr="00761BD2">
        <w:rPr>
          <w:spacing w:val="39"/>
          <w:sz w:val="24"/>
          <w:szCs w:val="24"/>
        </w:rPr>
        <w:t xml:space="preserve"> </w:t>
      </w:r>
      <w:r w:rsidRPr="00761BD2">
        <w:rPr>
          <w:sz w:val="24"/>
          <w:szCs w:val="24"/>
        </w:rPr>
        <w:t>и</w:t>
      </w:r>
      <w:r w:rsidRPr="00761BD2">
        <w:rPr>
          <w:spacing w:val="39"/>
          <w:sz w:val="24"/>
          <w:szCs w:val="24"/>
        </w:rPr>
        <w:t xml:space="preserve"> </w:t>
      </w:r>
      <w:r w:rsidRPr="00761BD2">
        <w:rPr>
          <w:sz w:val="24"/>
          <w:szCs w:val="24"/>
        </w:rPr>
        <w:t>пособия</w:t>
      </w:r>
      <w:r w:rsidRPr="00761BD2">
        <w:rPr>
          <w:spacing w:val="39"/>
          <w:sz w:val="24"/>
          <w:szCs w:val="24"/>
        </w:rPr>
        <w:t xml:space="preserve"> </w:t>
      </w:r>
      <w:r w:rsidRPr="00761BD2">
        <w:rPr>
          <w:sz w:val="24"/>
          <w:szCs w:val="24"/>
        </w:rPr>
        <w:t>(в</w:t>
      </w:r>
      <w:r w:rsidRPr="00761BD2">
        <w:rPr>
          <w:spacing w:val="38"/>
          <w:sz w:val="24"/>
          <w:szCs w:val="24"/>
        </w:rPr>
        <w:t xml:space="preserve"> </w:t>
      </w:r>
      <w:r w:rsidRPr="00761BD2">
        <w:rPr>
          <w:sz w:val="24"/>
          <w:szCs w:val="24"/>
        </w:rPr>
        <w:t>том</w:t>
      </w:r>
      <w:r w:rsidRPr="00761BD2">
        <w:rPr>
          <w:spacing w:val="40"/>
          <w:sz w:val="24"/>
          <w:szCs w:val="24"/>
        </w:rPr>
        <w:t xml:space="preserve"> </w:t>
      </w:r>
      <w:r w:rsidRPr="00761BD2">
        <w:rPr>
          <w:sz w:val="24"/>
          <w:szCs w:val="24"/>
        </w:rPr>
        <w:t>числе</w:t>
      </w:r>
      <w:r w:rsidRPr="00761BD2">
        <w:rPr>
          <w:spacing w:val="39"/>
          <w:sz w:val="24"/>
          <w:szCs w:val="24"/>
        </w:rPr>
        <w:t xml:space="preserve"> </w:t>
      </w:r>
      <w:r w:rsidRPr="00761BD2">
        <w:rPr>
          <w:sz w:val="24"/>
          <w:szCs w:val="24"/>
        </w:rPr>
        <w:t>альбомы,</w:t>
      </w:r>
      <w:r w:rsidRPr="00761BD2">
        <w:rPr>
          <w:spacing w:val="39"/>
          <w:sz w:val="24"/>
          <w:szCs w:val="24"/>
        </w:rPr>
        <w:t xml:space="preserve"> </w:t>
      </w:r>
      <w:r w:rsidRPr="00761BD2">
        <w:rPr>
          <w:sz w:val="24"/>
          <w:szCs w:val="24"/>
        </w:rPr>
        <w:t>открытки,</w:t>
      </w:r>
      <w:r w:rsidRPr="00761BD2">
        <w:rPr>
          <w:spacing w:val="-57"/>
          <w:sz w:val="24"/>
          <w:szCs w:val="24"/>
        </w:rPr>
        <w:t xml:space="preserve"> </w:t>
      </w:r>
      <w:r w:rsidRPr="00761BD2">
        <w:rPr>
          <w:sz w:val="24"/>
          <w:szCs w:val="24"/>
        </w:rPr>
        <w:t>слайды</w:t>
      </w:r>
      <w:r w:rsidRPr="00761BD2">
        <w:rPr>
          <w:spacing w:val="-1"/>
          <w:sz w:val="24"/>
          <w:szCs w:val="24"/>
        </w:rPr>
        <w:t xml:space="preserve"> </w:t>
      </w:r>
      <w:r w:rsidRPr="00761BD2">
        <w:rPr>
          <w:sz w:val="24"/>
          <w:szCs w:val="24"/>
        </w:rPr>
        <w:t>и др.).</w:t>
      </w:r>
    </w:p>
    <w:p w:rsidR="003A6D3D" w:rsidRPr="00761BD2" w:rsidRDefault="003A6D3D" w:rsidP="00761BD2">
      <w:pPr>
        <w:pStyle w:val="af2"/>
        <w:widowControl w:val="0"/>
        <w:numPr>
          <w:ilvl w:val="1"/>
          <w:numId w:val="338"/>
        </w:numPr>
        <w:tabs>
          <w:tab w:val="left" w:pos="960"/>
        </w:tabs>
        <w:autoSpaceDE w:val="0"/>
        <w:autoSpaceDN w:val="0"/>
        <w:spacing w:line="276" w:lineRule="auto"/>
        <w:ind w:left="0" w:right="3" w:firstLine="284"/>
        <w:contextualSpacing w:val="0"/>
        <w:rPr>
          <w:sz w:val="24"/>
          <w:szCs w:val="24"/>
        </w:rPr>
      </w:pPr>
      <w:r w:rsidRPr="00761BD2">
        <w:rPr>
          <w:sz w:val="24"/>
          <w:szCs w:val="24"/>
        </w:rPr>
        <w:t>В</w:t>
      </w:r>
      <w:r w:rsidRPr="00761BD2">
        <w:rPr>
          <w:spacing w:val="-5"/>
          <w:sz w:val="24"/>
          <w:szCs w:val="24"/>
        </w:rPr>
        <w:t xml:space="preserve"> </w:t>
      </w:r>
      <w:r w:rsidRPr="00761BD2">
        <w:rPr>
          <w:sz w:val="24"/>
          <w:szCs w:val="24"/>
        </w:rPr>
        <w:t>группах</w:t>
      </w:r>
      <w:r w:rsidRPr="00761BD2">
        <w:rPr>
          <w:spacing w:val="-1"/>
          <w:sz w:val="24"/>
          <w:szCs w:val="24"/>
        </w:rPr>
        <w:t xml:space="preserve"> </w:t>
      </w:r>
      <w:r w:rsidRPr="00761BD2">
        <w:rPr>
          <w:sz w:val="24"/>
          <w:szCs w:val="24"/>
        </w:rPr>
        <w:t>оборудованы</w:t>
      </w:r>
      <w:r w:rsidRPr="00761BD2">
        <w:rPr>
          <w:spacing w:val="-3"/>
          <w:sz w:val="24"/>
          <w:szCs w:val="24"/>
        </w:rPr>
        <w:t xml:space="preserve"> </w:t>
      </w:r>
      <w:r w:rsidRPr="00761BD2">
        <w:rPr>
          <w:sz w:val="24"/>
          <w:szCs w:val="24"/>
        </w:rPr>
        <w:t>музыкальные</w:t>
      </w:r>
      <w:r w:rsidRPr="00761BD2">
        <w:rPr>
          <w:spacing w:val="-1"/>
          <w:sz w:val="24"/>
          <w:szCs w:val="24"/>
        </w:rPr>
        <w:t xml:space="preserve"> </w:t>
      </w:r>
      <w:r w:rsidRPr="00761BD2">
        <w:rPr>
          <w:sz w:val="24"/>
          <w:szCs w:val="24"/>
        </w:rPr>
        <w:t>уголки,</w:t>
      </w:r>
      <w:r w:rsidRPr="00761BD2">
        <w:rPr>
          <w:spacing w:val="-3"/>
          <w:sz w:val="24"/>
          <w:szCs w:val="24"/>
        </w:rPr>
        <w:t xml:space="preserve"> </w:t>
      </w:r>
      <w:r w:rsidRPr="00761BD2">
        <w:rPr>
          <w:sz w:val="24"/>
          <w:szCs w:val="24"/>
        </w:rPr>
        <w:t>имеется</w:t>
      </w:r>
      <w:r w:rsidRPr="00761BD2">
        <w:rPr>
          <w:spacing w:val="-3"/>
          <w:sz w:val="24"/>
          <w:szCs w:val="24"/>
        </w:rPr>
        <w:t xml:space="preserve"> </w:t>
      </w:r>
      <w:r w:rsidRPr="00761BD2">
        <w:rPr>
          <w:sz w:val="24"/>
          <w:szCs w:val="24"/>
        </w:rPr>
        <w:t>фонотека.</w:t>
      </w:r>
    </w:p>
    <w:p w:rsidR="003A6D3D" w:rsidRPr="00761BD2" w:rsidRDefault="003A6D3D" w:rsidP="00761BD2">
      <w:pPr>
        <w:pStyle w:val="af2"/>
        <w:widowControl w:val="0"/>
        <w:numPr>
          <w:ilvl w:val="1"/>
          <w:numId w:val="338"/>
        </w:numPr>
        <w:tabs>
          <w:tab w:val="left" w:pos="960"/>
        </w:tabs>
        <w:autoSpaceDE w:val="0"/>
        <w:autoSpaceDN w:val="0"/>
        <w:spacing w:line="276" w:lineRule="auto"/>
        <w:ind w:left="0" w:right="3" w:firstLine="284"/>
        <w:contextualSpacing w:val="0"/>
        <w:rPr>
          <w:sz w:val="24"/>
          <w:szCs w:val="24"/>
        </w:rPr>
      </w:pPr>
      <w:r w:rsidRPr="00761BD2">
        <w:rPr>
          <w:sz w:val="24"/>
          <w:szCs w:val="24"/>
        </w:rPr>
        <w:t>В</w:t>
      </w:r>
      <w:r w:rsidRPr="00761BD2">
        <w:rPr>
          <w:spacing w:val="-5"/>
          <w:sz w:val="24"/>
          <w:szCs w:val="24"/>
        </w:rPr>
        <w:t xml:space="preserve"> </w:t>
      </w:r>
      <w:r w:rsidRPr="00761BD2">
        <w:rPr>
          <w:sz w:val="24"/>
          <w:szCs w:val="24"/>
        </w:rPr>
        <w:t>группах</w:t>
      </w:r>
      <w:r w:rsidRPr="00761BD2">
        <w:rPr>
          <w:spacing w:val="-1"/>
          <w:sz w:val="24"/>
          <w:szCs w:val="24"/>
        </w:rPr>
        <w:t xml:space="preserve"> </w:t>
      </w:r>
      <w:r w:rsidRPr="00761BD2">
        <w:rPr>
          <w:sz w:val="24"/>
          <w:szCs w:val="24"/>
        </w:rPr>
        <w:t>имеются</w:t>
      </w:r>
      <w:r w:rsidRPr="00761BD2">
        <w:rPr>
          <w:spacing w:val="-3"/>
          <w:sz w:val="24"/>
          <w:szCs w:val="24"/>
        </w:rPr>
        <w:t xml:space="preserve"> </w:t>
      </w:r>
      <w:r w:rsidRPr="00761BD2">
        <w:rPr>
          <w:sz w:val="24"/>
          <w:szCs w:val="24"/>
        </w:rPr>
        <w:t>музыкальные</w:t>
      </w:r>
      <w:r w:rsidRPr="00761BD2">
        <w:rPr>
          <w:spacing w:val="-5"/>
          <w:sz w:val="24"/>
          <w:szCs w:val="24"/>
        </w:rPr>
        <w:t xml:space="preserve"> </w:t>
      </w:r>
      <w:r w:rsidRPr="00761BD2">
        <w:rPr>
          <w:sz w:val="24"/>
          <w:szCs w:val="24"/>
        </w:rPr>
        <w:t>игрушки.</w:t>
      </w:r>
    </w:p>
    <w:p w:rsidR="003A6D3D" w:rsidRPr="00761BD2" w:rsidRDefault="003A6D3D" w:rsidP="00761BD2">
      <w:pPr>
        <w:pStyle w:val="af2"/>
        <w:widowControl w:val="0"/>
        <w:numPr>
          <w:ilvl w:val="1"/>
          <w:numId w:val="338"/>
        </w:numPr>
        <w:tabs>
          <w:tab w:val="left" w:pos="991"/>
        </w:tabs>
        <w:autoSpaceDE w:val="0"/>
        <w:autoSpaceDN w:val="0"/>
        <w:spacing w:line="276" w:lineRule="auto"/>
        <w:ind w:left="0" w:right="3" w:firstLine="284"/>
        <w:contextualSpacing w:val="0"/>
        <w:rPr>
          <w:sz w:val="24"/>
          <w:szCs w:val="24"/>
        </w:rPr>
      </w:pPr>
      <w:r w:rsidRPr="00761BD2">
        <w:rPr>
          <w:sz w:val="24"/>
          <w:szCs w:val="24"/>
        </w:rPr>
        <w:t>Создана</w:t>
      </w:r>
      <w:r w:rsidRPr="00761BD2">
        <w:rPr>
          <w:spacing w:val="26"/>
          <w:sz w:val="24"/>
          <w:szCs w:val="24"/>
        </w:rPr>
        <w:t xml:space="preserve"> </w:t>
      </w:r>
      <w:r w:rsidRPr="00761BD2">
        <w:rPr>
          <w:sz w:val="24"/>
          <w:szCs w:val="24"/>
        </w:rPr>
        <w:t>музыкальная</w:t>
      </w:r>
      <w:r w:rsidRPr="00761BD2">
        <w:rPr>
          <w:spacing w:val="27"/>
          <w:sz w:val="24"/>
          <w:szCs w:val="24"/>
        </w:rPr>
        <w:t xml:space="preserve"> </w:t>
      </w:r>
      <w:r w:rsidRPr="00761BD2">
        <w:rPr>
          <w:sz w:val="24"/>
          <w:szCs w:val="24"/>
        </w:rPr>
        <w:t>среда</w:t>
      </w:r>
      <w:r w:rsidRPr="00761BD2">
        <w:rPr>
          <w:spacing w:val="26"/>
          <w:sz w:val="24"/>
          <w:szCs w:val="24"/>
        </w:rPr>
        <w:t xml:space="preserve"> </w:t>
      </w:r>
      <w:r w:rsidRPr="00761BD2">
        <w:rPr>
          <w:sz w:val="24"/>
          <w:szCs w:val="24"/>
        </w:rPr>
        <w:t>(музыка</w:t>
      </w:r>
      <w:r w:rsidRPr="00761BD2">
        <w:rPr>
          <w:spacing w:val="27"/>
          <w:sz w:val="24"/>
          <w:szCs w:val="24"/>
        </w:rPr>
        <w:t xml:space="preserve"> </w:t>
      </w:r>
      <w:r w:rsidRPr="00761BD2">
        <w:rPr>
          <w:sz w:val="24"/>
          <w:szCs w:val="24"/>
        </w:rPr>
        <w:t>сопровождает</w:t>
      </w:r>
      <w:r w:rsidRPr="00761BD2">
        <w:rPr>
          <w:spacing w:val="27"/>
          <w:sz w:val="24"/>
          <w:szCs w:val="24"/>
        </w:rPr>
        <w:t xml:space="preserve"> </w:t>
      </w:r>
      <w:r w:rsidRPr="00761BD2">
        <w:rPr>
          <w:sz w:val="24"/>
          <w:szCs w:val="24"/>
        </w:rPr>
        <w:t>занятия,</w:t>
      </w:r>
      <w:r w:rsidRPr="00761BD2">
        <w:rPr>
          <w:spacing w:val="27"/>
          <w:sz w:val="24"/>
          <w:szCs w:val="24"/>
        </w:rPr>
        <w:t xml:space="preserve"> </w:t>
      </w:r>
      <w:r w:rsidRPr="00761BD2">
        <w:rPr>
          <w:sz w:val="24"/>
          <w:szCs w:val="24"/>
        </w:rPr>
        <w:t>режимные</w:t>
      </w:r>
      <w:r w:rsidRPr="00761BD2">
        <w:rPr>
          <w:spacing w:val="25"/>
          <w:sz w:val="24"/>
          <w:szCs w:val="24"/>
        </w:rPr>
        <w:t xml:space="preserve"> </w:t>
      </w:r>
      <w:r w:rsidRPr="00761BD2">
        <w:rPr>
          <w:sz w:val="24"/>
          <w:szCs w:val="24"/>
        </w:rPr>
        <w:t>моменты, релаксационные моменты).</w:t>
      </w:r>
    </w:p>
    <w:p w:rsidR="003A6D3D" w:rsidRPr="00761BD2" w:rsidRDefault="003A6D3D" w:rsidP="00761BD2">
      <w:pPr>
        <w:pStyle w:val="af4"/>
        <w:spacing w:line="276" w:lineRule="auto"/>
        <w:ind w:left="0" w:right="3" w:firstLine="284"/>
      </w:pPr>
    </w:p>
    <w:p w:rsidR="003A6D3D" w:rsidRPr="00761BD2" w:rsidRDefault="003A6D3D" w:rsidP="00761BD2">
      <w:pPr>
        <w:pStyle w:val="af2"/>
        <w:widowControl w:val="0"/>
        <w:numPr>
          <w:ilvl w:val="0"/>
          <w:numId w:val="338"/>
        </w:numPr>
        <w:tabs>
          <w:tab w:val="left" w:pos="780"/>
        </w:tabs>
        <w:autoSpaceDE w:val="0"/>
        <w:autoSpaceDN w:val="0"/>
        <w:spacing w:line="276" w:lineRule="auto"/>
        <w:ind w:left="0" w:right="3" w:firstLine="284"/>
        <w:contextualSpacing w:val="0"/>
        <w:rPr>
          <w:i/>
          <w:sz w:val="24"/>
          <w:szCs w:val="24"/>
        </w:rPr>
      </w:pPr>
      <w:r w:rsidRPr="00761BD2">
        <w:rPr>
          <w:i/>
          <w:sz w:val="24"/>
          <w:szCs w:val="24"/>
        </w:rPr>
        <w:t>Созданы</w:t>
      </w:r>
      <w:r w:rsidRPr="00761BD2">
        <w:rPr>
          <w:i/>
          <w:spacing w:val="-3"/>
          <w:sz w:val="24"/>
          <w:szCs w:val="24"/>
        </w:rPr>
        <w:t xml:space="preserve"> </w:t>
      </w:r>
      <w:r w:rsidRPr="00761BD2">
        <w:rPr>
          <w:i/>
          <w:sz w:val="24"/>
          <w:szCs w:val="24"/>
        </w:rPr>
        <w:t>условия</w:t>
      </w:r>
      <w:r w:rsidRPr="00761BD2">
        <w:rPr>
          <w:i/>
          <w:spacing w:val="-4"/>
          <w:sz w:val="24"/>
          <w:szCs w:val="24"/>
        </w:rPr>
        <w:t xml:space="preserve"> </w:t>
      </w:r>
      <w:r w:rsidRPr="00761BD2">
        <w:rPr>
          <w:i/>
          <w:sz w:val="24"/>
          <w:szCs w:val="24"/>
        </w:rPr>
        <w:t>для</w:t>
      </w:r>
      <w:r w:rsidRPr="00761BD2">
        <w:rPr>
          <w:i/>
          <w:spacing w:val="-4"/>
          <w:sz w:val="24"/>
          <w:szCs w:val="24"/>
        </w:rPr>
        <w:t xml:space="preserve"> </w:t>
      </w:r>
      <w:r w:rsidRPr="00761BD2">
        <w:rPr>
          <w:i/>
          <w:sz w:val="24"/>
          <w:szCs w:val="24"/>
        </w:rPr>
        <w:t>развития</w:t>
      </w:r>
      <w:r w:rsidRPr="00761BD2">
        <w:rPr>
          <w:i/>
          <w:spacing w:val="-4"/>
          <w:sz w:val="24"/>
          <w:szCs w:val="24"/>
        </w:rPr>
        <w:t xml:space="preserve"> </w:t>
      </w:r>
      <w:r w:rsidRPr="00761BD2">
        <w:rPr>
          <w:i/>
          <w:sz w:val="24"/>
          <w:szCs w:val="24"/>
        </w:rPr>
        <w:t>конструктивной</w:t>
      </w:r>
      <w:r w:rsidRPr="00761BD2">
        <w:rPr>
          <w:i/>
          <w:spacing w:val="-2"/>
          <w:sz w:val="24"/>
          <w:szCs w:val="24"/>
        </w:rPr>
        <w:t xml:space="preserve"> </w:t>
      </w:r>
      <w:r w:rsidRPr="00761BD2">
        <w:rPr>
          <w:i/>
          <w:sz w:val="24"/>
          <w:szCs w:val="24"/>
        </w:rPr>
        <w:t>деятельности</w:t>
      </w:r>
      <w:r w:rsidRPr="00761BD2">
        <w:rPr>
          <w:i/>
          <w:spacing w:val="-3"/>
          <w:sz w:val="24"/>
          <w:szCs w:val="24"/>
        </w:rPr>
        <w:t xml:space="preserve"> </w:t>
      </w:r>
      <w:r w:rsidRPr="00761BD2">
        <w:rPr>
          <w:i/>
          <w:sz w:val="24"/>
          <w:szCs w:val="24"/>
        </w:rPr>
        <w:t>детей.</w:t>
      </w:r>
    </w:p>
    <w:p w:rsidR="003A6D3D" w:rsidRPr="00761BD2" w:rsidRDefault="003A6D3D" w:rsidP="00761BD2">
      <w:pPr>
        <w:pStyle w:val="af2"/>
        <w:widowControl w:val="0"/>
        <w:numPr>
          <w:ilvl w:val="1"/>
          <w:numId w:val="338"/>
        </w:numPr>
        <w:tabs>
          <w:tab w:val="left" w:pos="1083"/>
        </w:tabs>
        <w:autoSpaceDE w:val="0"/>
        <w:autoSpaceDN w:val="0"/>
        <w:spacing w:line="276" w:lineRule="auto"/>
        <w:ind w:left="0" w:right="3" w:firstLine="284"/>
        <w:contextualSpacing w:val="0"/>
        <w:rPr>
          <w:sz w:val="24"/>
          <w:szCs w:val="24"/>
        </w:rPr>
      </w:pPr>
      <w:r w:rsidRPr="00761BD2">
        <w:rPr>
          <w:sz w:val="24"/>
          <w:szCs w:val="24"/>
        </w:rPr>
        <w:t>В</w:t>
      </w:r>
      <w:r w:rsidRPr="00761BD2">
        <w:rPr>
          <w:spacing w:val="1"/>
          <w:sz w:val="24"/>
          <w:szCs w:val="24"/>
        </w:rPr>
        <w:t xml:space="preserve"> </w:t>
      </w:r>
      <w:r w:rsidRPr="00761BD2">
        <w:rPr>
          <w:sz w:val="24"/>
          <w:szCs w:val="24"/>
        </w:rPr>
        <w:t>группах</w:t>
      </w:r>
      <w:r w:rsidRPr="00761BD2">
        <w:rPr>
          <w:spacing w:val="1"/>
          <w:sz w:val="24"/>
          <w:szCs w:val="24"/>
        </w:rPr>
        <w:t xml:space="preserve"> </w:t>
      </w:r>
      <w:r w:rsidRPr="00761BD2">
        <w:rPr>
          <w:sz w:val="24"/>
          <w:szCs w:val="24"/>
        </w:rPr>
        <w:t>имеются</w:t>
      </w:r>
      <w:r w:rsidRPr="00761BD2">
        <w:rPr>
          <w:spacing w:val="1"/>
          <w:sz w:val="24"/>
          <w:szCs w:val="24"/>
        </w:rPr>
        <w:t xml:space="preserve"> </w:t>
      </w:r>
      <w:r w:rsidRPr="00761BD2">
        <w:rPr>
          <w:sz w:val="24"/>
          <w:szCs w:val="24"/>
        </w:rPr>
        <w:t>мелкий</w:t>
      </w:r>
      <w:r w:rsidRPr="00761BD2">
        <w:rPr>
          <w:spacing w:val="1"/>
          <w:sz w:val="24"/>
          <w:szCs w:val="24"/>
        </w:rPr>
        <w:t xml:space="preserve"> </w:t>
      </w:r>
      <w:r w:rsidRPr="00761BD2">
        <w:rPr>
          <w:sz w:val="24"/>
          <w:szCs w:val="24"/>
        </w:rPr>
        <w:t>(настольный)</w:t>
      </w:r>
      <w:r w:rsidRPr="00761BD2">
        <w:rPr>
          <w:spacing w:val="1"/>
          <w:sz w:val="24"/>
          <w:szCs w:val="24"/>
        </w:rPr>
        <w:t xml:space="preserve"> </w:t>
      </w:r>
      <w:r w:rsidRPr="00761BD2">
        <w:rPr>
          <w:sz w:val="24"/>
          <w:szCs w:val="24"/>
        </w:rPr>
        <w:t>и</w:t>
      </w:r>
      <w:r w:rsidRPr="00761BD2">
        <w:rPr>
          <w:spacing w:val="1"/>
          <w:sz w:val="24"/>
          <w:szCs w:val="24"/>
        </w:rPr>
        <w:t xml:space="preserve"> </w:t>
      </w:r>
      <w:r w:rsidRPr="00761BD2">
        <w:rPr>
          <w:sz w:val="24"/>
          <w:szCs w:val="24"/>
        </w:rPr>
        <w:t>крупный</w:t>
      </w:r>
      <w:r w:rsidRPr="00761BD2">
        <w:rPr>
          <w:spacing w:val="1"/>
          <w:sz w:val="24"/>
          <w:szCs w:val="24"/>
        </w:rPr>
        <w:t xml:space="preserve"> </w:t>
      </w:r>
      <w:r w:rsidRPr="00761BD2">
        <w:rPr>
          <w:sz w:val="24"/>
          <w:szCs w:val="24"/>
        </w:rPr>
        <w:t>(напольный)</w:t>
      </w:r>
      <w:r w:rsidRPr="00761BD2">
        <w:rPr>
          <w:spacing w:val="1"/>
          <w:sz w:val="24"/>
          <w:szCs w:val="24"/>
        </w:rPr>
        <w:t xml:space="preserve"> </w:t>
      </w:r>
      <w:r w:rsidRPr="00761BD2">
        <w:rPr>
          <w:sz w:val="24"/>
          <w:szCs w:val="24"/>
        </w:rPr>
        <w:t>строительные</w:t>
      </w:r>
      <w:r w:rsidRPr="00761BD2">
        <w:rPr>
          <w:spacing w:val="-57"/>
          <w:sz w:val="24"/>
          <w:szCs w:val="24"/>
        </w:rPr>
        <w:t xml:space="preserve"> </w:t>
      </w:r>
      <w:r w:rsidRPr="00761BD2">
        <w:rPr>
          <w:sz w:val="24"/>
          <w:szCs w:val="24"/>
        </w:rPr>
        <w:t>материалы,</w:t>
      </w:r>
      <w:r w:rsidRPr="00761BD2">
        <w:rPr>
          <w:spacing w:val="1"/>
          <w:sz w:val="24"/>
          <w:szCs w:val="24"/>
        </w:rPr>
        <w:t xml:space="preserve"> </w:t>
      </w:r>
      <w:r w:rsidRPr="00761BD2">
        <w:rPr>
          <w:sz w:val="24"/>
          <w:szCs w:val="24"/>
        </w:rPr>
        <w:t>имеются</w:t>
      </w:r>
      <w:r w:rsidRPr="00761BD2">
        <w:rPr>
          <w:spacing w:val="1"/>
          <w:sz w:val="24"/>
          <w:szCs w:val="24"/>
        </w:rPr>
        <w:t xml:space="preserve"> </w:t>
      </w:r>
      <w:r w:rsidRPr="00761BD2">
        <w:rPr>
          <w:sz w:val="24"/>
          <w:szCs w:val="24"/>
        </w:rPr>
        <w:t>разнообразные</w:t>
      </w:r>
      <w:r w:rsidRPr="00761BD2">
        <w:rPr>
          <w:spacing w:val="1"/>
          <w:sz w:val="24"/>
          <w:szCs w:val="24"/>
        </w:rPr>
        <w:t xml:space="preserve"> </w:t>
      </w:r>
      <w:r w:rsidRPr="00761BD2">
        <w:rPr>
          <w:sz w:val="24"/>
          <w:szCs w:val="24"/>
        </w:rPr>
        <w:t>конструкторы</w:t>
      </w:r>
      <w:r w:rsidRPr="00761BD2">
        <w:rPr>
          <w:spacing w:val="1"/>
          <w:sz w:val="24"/>
          <w:szCs w:val="24"/>
        </w:rPr>
        <w:t xml:space="preserve"> </w:t>
      </w:r>
      <w:r w:rsidRPr="00761BD2">
        <w:rPr>
          <w:sz w:val="24"/>
          <w:szCs w:val="24"/>
        </w:rPr>
        <w:t>(деревянные,</w:t>
      </w:r>
      <w:r w:rsidRPr="00761BD2">
        <w:rPr>
          <w:spacing w:val="1"/>
          <w:sz w:val="24"/>
          <w:szCs w:val="24"/>
        </w:rPr>
        <w:t xml:space="preserve"> </w:t>
      </w:r>
      <w:r w:rsidRPr="00761BD2">
        <w:rPr>
          <w:sz w:val="24"/>
          <w:szCs w:val="24"/>
        </w:rPr>
        <w:t>металлические,</w:t>
      </w:r>
      <w:r w:rsidRPr="00761BD2">
        <w:rPr>
          <w:spacing w:val="1"/>
          <w:sz w:val="24"/>
          <w:szCs w:val="24"/>
        </w:rPr>
        <w:t xml:space="preserve"> </w:t>
      </w:r>
      <w:r w:rsidRPr="00761BD2">
        <w:rPr>
          <w:sz w:val="24"/>
          <w:szCs w:val="24"/>
        </w:rPr>
        <w:t>пластмассовые,</w:t>
      </w:r>
      <w:r w:rsidRPr="00761BD2">
        <w:rPr>
          <w:spacing w:val="1"/>
          <w:sz w:val="24"/>
          <w:szCs w:val="24"/>
        </w:rPr>
        <w:t xml:space="preserve"> </w:t>
      </w:r>
      <w:r w:rsidRPr="00761BD2">
        <w:rPr>
          <w:sz w:val="24"/>
          <w:szCs w:val="24"/>
        </w:rPr>
        <w:t>с</w:t>
      </w:r>
      <w:r w:rsidRPr="00761BD2">
        <w:rPr>
          <w:spacing w:val="-1"/>
          <w:sz w:val="24"/>
          <w:szCs w:val="24"/>
        </w:rPr>
        <w:t xml:space="preserve"> </w:t>
      </w:r>
      <w:r w:rsidRPr="00761BD2">
        <w:rPr>
          <w:sz w:val="24"/>
          <w:szCs w:val="24"/>
        </w:rPr>
        <w:t>различными способами</w:t>
      </w:r>
      <w:r w:rsidRPr="00761BD2">
        <w:rPr>
          <w:spacing w:val="-1"/>
          <w:sz w:val="24"/>
          <w:szCs w:val="24"/>
        </w:rPr>
        <w:t xml:space="preserve"> </w:t>
      </w:r>
      <w:r w:rsidRPr="00761BD2">
        <w:rPr>
          <w:sz w:val="24"/>
          <w:szCs w:val="24"/>
        </w:rPr>
        <w:t>соединения деталей).</w:t>
      </w:r>
    </w:p>
    <w:p w:rsidR="003A6D3D" w:rsidRPr="00761BD2" w:rsidRDefault="003A6D3D" w:rsidP="00761BD2">
      <w:pPr>
        <w:pStyle w:val="af2"/>
        <w:widowControl w:val="0"/>
        <w:numPr>
          <w:ilvl w:val="1"/>
          <w:numId w:val="338"/>
        </w:numPr>
        <w:tabs>
          <w:tab w:val="left" w:pos="960"/>
        </w:tabs>
        <w:autoSpaceDE w:val="0"/>
        <w:autoSpaceDN w:val="0"/>
        <w:spacing w:line="276" w:lineRule="auto"/>
        <w:ind w:left="0" w:right="3" w:firstLine="284"/>
        <w:contextualSpacing w:val="0"/>
        <w:rPr>
          <w:sz w:val="24"/>
          <w:szCs w:val="24"/>
        </w:rPr>
      </w:pPr>
      <w:r w:rsidRPr="00761BD2">
        <w:rPr>
          <w:sz w:val="24"/>
          <w:szCs w:val="24"/>
        </w:rPr>
        <w:t>Имеются</w:t>
      </w:r>
      <w:r w:rsidRPr="00761BD2">
        <w:rPr>
          <w:spacing w:val="-4"/>
          <w:sz w:val="24"/>
          <w:szCs w:val="24"/>
        </w:rPr>
        <w:t xml:space="preserve"> </w:t>
      </w:r>
      <w:r w:rsidRPr="00761BD2">
        <w:rPr>
          <w:sz w:val="24"/>
          <w:szCs w:val="24"/>
        </w:rPr>
        <w:t>мозаики,</w:t>
      </w:r>
      <w:r w:rsidRPr="00761BD2">
        <w:rPr>
          <w:spacing w:val="-3"/>
          <w:sz w:val="24"/>
          <w:szCs w:val="24"/>
        </w:rPr>
        <w:t xml:space="preserve"> </w:t>
      </w:r>
      <w:r w:rsidRPr="00761BD2">
        <w:rPr>
          <w:sz w:val="24"/>
          <w:szCs w:val="24"/>
        </w:rPr>
        <w:t>танграмы,</w:t>
      </w:r>
      <w:r w:rsidRPr="00761BD2">
        <w:rPr>
          <w:spacing w:val="-3"/>
          <w:sz w:val="24"/>
          <w:szCs w:val="24"/>
        </w:rPr>
        <w:t xml:space="preserve"> </w:t>
      </w:r>
      <w:r w:rsidRPr="00761BD2">
        <w:rPr>
          <w:sz w:val="24"/>
          <w:szCs w:val="24"/>
        </w:rPr>
        <w:t>разрезные</w:t>
      </w:r>
      <w:r w:rsidRPr="00761BD2">
        <w:rPr>
          <w:spacing w:val="-4"/>
          <w:sz w:val="24"/>
          <w:szCs w:val="24"/>
        </w:rPr>
        <w:t xml:space="preserve"> </w:t>
      </w:r>
      <w:r w:rsidRPr="00761BD2">
        <w:rPr>
          <w:sz w:val="24"/>
          <w:szCs w:val="24"/>
        </w:rPr>
        <w:t>картинки.</w:t>
      </w:r>
    </w:p>
    <w:p w:rsidR="003A6D3D" w:rsidRPr="00761BD2" w:rsidRDefault="003A6D3D" w:rsidP="00761BD2">
      <w:pPr>
        <w:pStyle w:val="af2"/>
        <w:widowControl w:val="0"/>
        <w:numPr>
          <w:ilvl w:val="1"/>
          <w:numId w:val="338"/>
        </w:numPr>
        <w:tabs>
          <w:tab w:val="left" w:pos="960"/>
        </w:tabs>
        <w:autoSpaceDE w:val="0"/>
        <w:autoSpaceDN w:val="0"/>
        <w:spacing w:line="276" w:lineRule="auto"/>
        <w:ind w:left="0" w:right="3" w:firstLine="284"/>
        <w:contextualSpacing w:val="0"/>
        <w:rPr>
          <w:sz w:val="24"/>
          <w:szCs w:val="24"/>
        </w:rPr>
      </w:pPr>
      <w:r w:rsidRPr="00761BD2">
        <w:rPr>
          <w:sz w:val="24"/>
          <w:szCs w:val="24"/>
        </w:rPr>
        <w:t>Имеется</w:t>
      </w:r>
      <w:r w:rsidRPr="00761BD2">
        <w:rPr>
          <w:spacing w:val="-3"/>
          <w:sz w:val="24"/>
          <w:szCs w:val="24"/>
        </w:rPr>
        <w:t xml:space="preserve"> </w:t>
      </w:r>
      <w:r w:rsidRPr="00761BD2">
        <w:rPr>
          <w:sz w:val="24"/>
          <w:szCs w:val="24"/>
        </w:rPr>
        <w:t>бросовый и</w:t>
      </w:r>
      <w:r w:rsidRPr="00761BD2">
        <w:rPr>
          <w:spacing w:val="-3"/>
          <w:sz w:val="24"/>
          <w:szCs w:val="24"/>
        </w:rPr>
        <w:t xml:space="preserve"> </w:t>
      </w:r>
      <w:r w:rsidRPr="00761BD2">
        <w:rPr>
          <w:sz w:val="24"/>
          <w:szCs w:val="24"/>
        </w:rPr>
        <w:t>природный</w:t>
      </w:r>
      <w:r w:rsidRPr="00761BD2">
        <w:rPr>
          <w:spacing w:val="-3"/>
          <w:sz w:val="24"/>
          <w:szCs w:val="24"/>
        </w:rPr>
        <w:t xml:space="preserve"> </w:t>
      </w:r>
      <w:r w:rsidRPr="00761BD2">
        <w:rPr>
          <w:sz w:val="24"/>
          <w:szCs w:val="24"/>
        </w:rPr>
        <w:t>материал</w:t>
      </w:r>
      <w:r w:rsidRPr="00761BD2">
        <w:rPr>
          <w:spacing w:val="-6"/>
          <w:sz w:val="24"/>
          <w:szCs w:val="24"/>
        </w:rPr>
        <w:t xml:space="preserve"> </w:t>
      </w:r>
      <w:r w:rsidRPr="00761BD2">
        <w:rPr>
          <w:sz w:val="24"/>
          <w:szCs w:val="24"/>
        </w:rPr>
        <w:t>для</w:t>
      </w:r>
      <w:r w:rsidRPr="00761BD2">
        <w:rPr>
          <w:spacing w:val="-3"/>
          <w:sz w:val="24"/>
          <w:szCs w:val="24"/>
        </w:rPr>
        <w:t xml:space="preserve"> </w:t>
      </w:r>
      <w:r w:rsidRPr="00761BD2">
        <w:rPr>
          <w:sz w:val="24"/>
          <w:szCs w:val="24"/>
        </w:rPr>
        <w:t>художественного</w:t>
      </w:r>
      <w:r w:rsidRPr="00761BD2">
        <w:rPr>
          <w:spacing w:val="-2"/>
          <w:sz w:val="24"/>
          <w:szCs w:val="24"/>
        </w:rPr>
        <w:t xml:space="preserve"> </w:t>
      </w:r>
      <w:r w:rsidRPr="00761BD2">
        <w:rPr>
          <w:sz w:val="24"/>
          <w:szCs w:val="24"/>
        </w:rPr>
        <w:t>конструирования.</w:t>
      </w:r>
    </w:p>
    <w:p w:rsidR="003A6D3D" w:rsidRPr="00761BD2" w:rsidRDefault="003A6D3D" w:rsidP="00761BD2">
      <w:pPr>
        <w:pStyle w:val="af2"/>
        <w:widowControl w:val="0"/>
        <w:tabs>
          <w:tab w:val="left" w:pos="960"/>
        </w:tabs>
        <w:autoSpaceDE w:val="0"/>
        <w:autoSpaceDN w:val="0"/>
        <w:spacing w:line="276" w:lineRule="auto"/>
        <w:ind w:left="0" w:right="3" w:firstLine="284"/>
        <w:contextualSpacing w:val="0"/>
        <w:rPr>
          <w:sz w:val="24"/>
          <w:szCs w:val="24"/>
        </w:rPr>
      </w:pPr>
    </w:p>
    <w:p w:rsidR="003A6D3D" w:rsidRPr="00761BD2" w:rsidRDefault="003A6D3D" w:rsidP="00761BD2">
      <w:pPr>
        <w:pStyle w:val="af2"/>
        <w:widowControl w:val="0"/>
        <w:numPr>
          <w:ilvl w:val="0"/>
          <w:numId w:val="338"/>
        </w:numPr>
        <w:tabs>
          <w:tab w:val="left" w:pos="780"/>
        </w:tabs>
        <w:autoSpaceDE w:val="0"/>
        <w:autoSpaceDN w:val="0"/>
        <w:spacing w:line="276" w:lineRule="auto"/>
        <w:ind w:left="0" w:right="3" w:firstLine="284"/>
        <w:contextualSpacing w:val="0"/>
        <w:rPr>
          <w:i/>
          <w:sz w:val="24"/>
          <w:szCs w:val="24"/>
        </w:rPr>
      </w:pPr>
      <w:r w:rsidRPr="00761BD2">
        <w:rPr>
          <w:i/>
          <w:sz w:val="24"/>
          <w:szCs w:val="24"/>
        </w:rPr>
        <w:t>Созданы</w:t>
      </w:r>
      <w:r w:rsidRPr="00761BD2">
        <w:rPr>
          <w:i/>
          <w:spacing w:val="-2"/>
          <w:sz w:val="24"/>
          <w:szCs w:val="24"/>
        </w:rPr>
        <w:t xml:space="preserve"> </w:t>
      </w:r>
      <w:r w:rsidRPr="00761BD2">
        <w:rPr>
          <w:i/>
          <w:sz w:val="24"/>
          <w:szCs w:val="24"/>
        </w:rPr>
        <w:t>условия</w:t>
      </w:r>
      <w:r w:rsidRPr="00761BD2">
        <w:rPr>
          <w:i/>
          <w:spacing w:val="-4"/>
          <w:sz w:val="24"/>
          <w:szCs w:val="24"/>
        </w:rPr>
        <w:t xml:space="preserve"> </w:t>
      </w:r>
      <w:r w:rsidRPr="00761BD2">
        <w:rPr>
          <w:i/>
          <w:sz w:val="24"/>
          <w:szCs w:val="24"/>
        </w:rPr>
        <w:t>для</w:t>
      </w:r>
      <w:r w:rsidRPr="00761BD2">
        <w:rPr>
          <w:i/>
          <w:spacing w:val="-3"/>
          <w:sz w:val="24"/>
          <w:szCs w:val="24"/>
        </w:rPr>
        <w:t xml:space="preserve"> </w:t>
      </w:r>
      <w:r w:rsidRPr="00761BD2">
        <w:rPr>
          <w:i/>
          <w:sz w:val="24"/>
          <w:szCs w:val="24"/>
        </w:rPr>
        <w:t>развития</w:t>
      </w:r>
      <w:r w:rsidRPr="00761BD2">
        <w:rPr>
          <w:i/>
          <w:spacing w:val="-4"/>
          <w:sz w:val="24"/>
          <w:szCs w:val="24"/>
        </w:rPr>
        <w:t xml:space="preserve"> </w:t>
      </w:r>
      <w:r w:rsidRPr="00761BD2">
        <w:rPr>
          <w:i/>
          <w:sz w:val="24"/>
          <w:szCs w:val="24"/>
        </w:rPr>
        <w:t>экологической</w:t>
      </w:r>
      <w:r w:rsidRPr="00761BD2">
        <w:rPr>
          <w:i/>
          <w:spacing w:val="-2"/>
          <w:sz w:val="24"/>
          <w:szCs w:val="24"/>
        </w:rPr>
        <w:t xml:space="preserve"> </w:t>
      </w:r>
      <w:r w:rsidRPr="00761BD2">
        <w:rPr>
          <w:i/>
          <w:sz w:val="24"/>
          <w:szCs w:val="24"/>
        </w:rPr>
        <w:t>культуры</w:t>
      </w:r>
      <w:r w:rsidRPr="00761BD2">
        <w:rPr>
          <w:i/>
          <w:spacing w:val="-1"/>
          <w:sz w:val="24"/>
          <w:szCs w:val="24"/>
        </w:rPr>
        <w:t xml:space="preserve"> </w:t>
      </w:r>
      <w:r w:rsidRPr="00761BD2">
        <w:rPr>
          <w:i/>
          <w:sz w:val="24"/>
          <w:szCs w:val="24"/>
        </w:rPr>
        <w:t>детей.</w:t>
      </w:r>
    </w:p>
    <w:p w:rsidR="003A6D3D" w:rsidRPr="00761BD2" w:rsidRDefault="003A6D3D" w:rsidP="00761BD2">
      <w:pPr>
        <w:pStyle w:val="af2"/>
        <w:widowControl w:val="0"/>
        <w:numPr>
          <w:ilvl w:val="1"/>
          <w:numId w:val="338"/>
        </w:numPr>
        <w:tabs>
          <w:tab w:val="left" w:pos="1027"/>
        </w:tabs>
        <w:autoSpaceDE w:val="0"/>
        <w:autoSpaceDN w:val="0"/>
        <w:spacing w:line="276" w:lineRule="auto"/>
        <w:ind w:left="0" w:right="3" w:firstLine="284"/>
        <w:contextualSpacing w:val="0"/>
        <w:rPr>
          <w:sz w:val="24"/>
          <w:szCs w:val="24"/>
        </w:rPr>
      </w:pPr>
      <w:r w:rsidRPr="00761BD2">
        <w:rPr>
          <w:sz w:val="24"/>
          <w:szCs w:val="24"/>
        </w:rPr>
        <w:t>Имеются</w:t>
      </w:r>
      <w:r w:rsidRPr="00761BD2">
        <w:rPr>
          <w:spacing w:val="3"/>
          <w:sz w:val="24"/>
          <w:szCs w:val="24"/>
        </w:rPr>
        <w:t xml:space="preserve"> </w:t>
      </w:r>
      <w:r w:rsidRPr="00761BD2">
        <w:rPr>
          <w:sz w:val="24"/>
          <w:szCs w:val="24"/>
        </w:rPr>
        <w:t>наглядные</w:t>
      </w:r>
      <w:r w:rsidRPr="00761BD2">
        <w:rPr>
          <w:spacing w:val="2"/>
          <w:sz w:val="24"/>
          <w:szCs w:val="24"/>
        </w:rPr>
        <w:t xml:space="preserve"> </w:t>
      </w:r>
      <w:r w:rsidRPr="00761BD2">
        <w:rPr>
          <w:sz w:val="24"/>
          <w:szCs w:val="24"/>
        </w:rPr>
        <w:t>пособия,</w:t>
      </w:r>
      <w:r w:rsidRPr="00761BD2">
        <w:rPr>
          <w:spacing w:val="3"/>
          <w:sz w:val="24"/>
          <w:szCs w:val="24"/>
        </w:rPr>
        <w:t xml:space="preserve"> </w:t>
      </w:r>
      <w:r w:rsidRPr="00761BD2">
        <w:rPr>
          <w:sz w:val="24"/>
          <w:szCs w:val="24"/>
        </w:rPr>
        <w:t>иллюстративный</w:t>
      </w:r>
      <w:r w:rsidRPr="00761BD2">
        <w:rPr>
          <w:spacing w:val="3"/>
          <w:sz w:val="24"/>
          <w:szCs w:val="24"/>
        </w:rPr>
        <w:t xml:space="preserve"> </w:t>
      </w:r>
      <w:r w:rsidRPr="00761BD2">
        <w:rPr>
          <w:sz w:val="24"/>
          <w:szCs w:val="24"/>
        </w:rPr>
        <w:t>материал</w:t>
      </w:r>
      <w:r w:rsidRPr="00761BD2">
        <w:rPr>
          <w:spacing w:val="3"/>
          <w:sz w:val="24"/>
          <w:szCs w:val="24"/>
        </w:rPr>
        <w:t xml:space="preserve"> </w:t>
      </w:r>
      <w:r w:rsidRPr="00761BD2">
        <w:rPr>
          <w:sz w:val="24"/>
          <w:szCs w:val="24"/>
        </w:rPr>
        <w:t>для</w:t>
      </w:r>
      <w:r w:rsidRPr="00761BD2">
        <w:rPr>
          <w:spacing w:val="2"/>
          <w:sz w:val="24"/>
          <w:szCs w:val="24"/>
        </w:rPr>
        <w:t xml:space="preserve"> </w:t>
      </w:r>
      <w:r w:rsidRPr="00761BD2">
        <w:rPr>
          <w:sz w:val="24"/>
          <w:szCs w:val="24"/>
        </w:rPr>
        <w:t>развития</w:t>
      </w:r>
      <w:r w:rsidRPr="00761BD2">
        <w:rPr>
          <w:spacing w:val="3"/>
          <w:sz w:val="24"/>
          <w:szCs w:val="24"/>
        </w:rPr>
        <w:t xml:space="preserve"> </w:t>
      </w:r>
      <w:r w:rsidRPr="00761BD2">
        <w:rPr>
          <w:sz w:val="24"/>
          <w:szCs w:val="24"/>
        </w:rPr>
        <w:t>экологической</w:t>
      </w:r>
      <w:r w:rsidRPr="00761BD2">
        <w:rPr>
          <w:spacing w:val="-57"/>
          <w:sz w:val="24"/>
          <w:szCs w:val="24"/>
        </w:rPr>
        <w:t xml:space="preserve"> </w:t>
      </w:r>
      <w:r w:rsidRPr="00761BD2">
        <w:rPr>
          <w:sz w:val="24"/>
          <w:szCs w:val="24"/>
        </w:rPr>
        <w:t>культуры</w:t>
      </w:r>
      <w:r w:rsidRPr="00761BD2">
        <w:rPr>
          <w:spacing w:val="-1"/>
          <w:sz w:val="24"/>
          <w:szCs w:val="24"/>
        </w:rPr>
        <w:t xml:space="preserve"> </w:t>
      </w:r>
      <w:r w:rsidRPr="00761BD2">
        <w:rPr>
          <w:sz w:val="24"/>
          <w:szCs w:val="24"/>
        </w:rPr>
        <w:t>(альбомы, наборы</w:t>
      </w:r>
      <w:r w:rsidRPr="00761BD2">
        <w:rPr>
          <w:spacing w:val="-1"/>
          <w:sz w:val="24"/>
          <w:szCs w:val="24"/>
        </w:rPr>
        <w:t xml:space="preserve"> </w:t>
      </w:r>
      <w:r w:rsidRPr="00761BD2">
        <w:rPr>
          <w:sz w:val="24"/>
          <w:szCs w:val="24"/>
        </w:rPr>
        <w:t>картин, муляжи, дидактические</w:t>
      </w:r>
      <w:r w:rsidRPr="00761BD2">
        <w:rPr>
          <w:spacing w:val="-2"/>
          <w:sz w:val="24"/>
          <w:szCs w:val="24"/>
        </w:rPr>
        <w:t xml:space="preserve"> </w:t>
      </w:r>
      <w:r w:rsidRPr="00761BD2">
        <w:rPr>
          <w:sz w:val="24"/>
          <w:szCs w:val="24"/>
        </w:rPr>
        <w:t>игры</w:t>
      </w:r>
      <w:r w:rsidRPr="00761BD2">
        <w:rPr>
          <w:spacing w:val="-3"/>
          <w:sz w:val="24"/>
          <w:szCs w:val="24"/>
        </w:rPr>
        <w:t xml:space="preserve"> </w:t>
      </w:r>
      <w:r w:rsidRPr="00761BD2">
        <w:rPr>
          <w:sz w:val="24"/>
          <w:szCs w:val="24"/>
        </w:rPr>
        <w:t>и пр.).</w:t>
      </w:r>
    </w:p>
    <w:p w:rsidR="003A6D3D" w:rsidRPr="00761BD2" w:rsidRDefault="003A6D3D" w:rsidP="00761BD2">
      <w:pPr>
        <w:pStyle w:val="af2"/>
        <w:widowControl w:val="0"/>
        <w:numPr>
          <w:ilvl w:val="1"/>
          <w:numId w:val="338"/>
        </w:numPr>
        <w:tabs>
          <w:tab w:val="left" w:pos="960"/>
        </w:tabs>
        <w:autoSpaceDE w:val="0"/>
        <w:autoSpaceDN w:val="0"/>
        <w:spacing w:line="276" w:lineRule="auto"/>
        <w:ind w:left="0" w:right="3" w:firstLine="284"/>
        <w:contextualSpacing w:val="0"/>
        <w:rPr>
          <w:sz w:val="24"/>
          <w:szCs w:val="24"/>
        </w:rPr>
      </w:pPr>
      <w:r w:rsidRPr="00761BD2">
        <w:rPr>
          <w:sz w:val="24"/>
          <w:szCs w:val="24"/>
        </w:rPr>
        <w:t>В</w:t>
      </w:r>
      <w:r w:rsidRPr="00761BD2">
        <w:rPr>
          <w:spacing w:val="-6"/>
          <w:sz w:val="24"/>
          <w:szCs w:val="24"/>
        </w:rPr>
        <w:t xml:space="preserve"> </w:t>
      </w:r>
      <w:r w:rsidRPr="00761BD2">
        <w:rPr>
          <w:sz w:val="24"/>
          <w:szCs w:val="24"/>
        </w:rPr>
        <w:t>группах</w:t>
      </w:r>
      <w:r w:rsidRPr="00761BD2">
        <w:rPr>
          <w:spacing w:val="-2"/>
          <w:sz w:val="24"/>
          <w:szCs w:val="24"/>
        </w:rPr>
        <w:t xml:space="preserve"> </w:t>
      </w:r>
      <w:r w:rsidRPr="00761BD2">
        <w:rPr>
          <w:sz w:val="24"/>
          <w:szCs w:val="24"/>
        </w:rPr>
        <w:t>имеются</w:t>
      </w:r>
      <w:r w:rsidRPr="00761BD2">
        <w:rPr>
          <w:spacing w:val="-2"/>
          <w:sz w:val="24"/>
          <w:szCs w:val="24"/>
        </w:rPr>
        <w:t xml:space="preserve"> </w:t>
      </w:r>
      <w:r w:rsidRPr="00761BD2">
        <w:rPr>
          <w:sz w:val="24"/>
          <w:szCs w:val="24"/>
        </w:rPr>
        <w:t>уголки</w:t>
      </w:r>
      <w:r w:rsidRPr="00761BD2">
        <w:rPr>
          <w:spacing w:val="-4"/>
          <w:sz w:val="24"/>
          <w:szCs w:val="24"/>
        </w:rPr>
        <w:t xml:space="preserve"> </w:t>
      </w:r>
      <w:r w:rsidRPr="00761BD2">
        <w:rPr>
          <w:sz w:val="24"/>
          <w:szCs w:val="24"/>
        </w:rPr>
        <w:t>озеленения</w:t>
      </w:r>
      <w:r w:rsidRPr="00761BD2">
        <w:rPr>
          <w:spacing w:val="-4"/>
          <w:sz w:val="24"/>
          <w:szCs w:val="24"/>
        </w:rPr>
        <w:t xml:space="preserve"> </w:t>
      </w:r>
      <w:r w:rsidRPr="00761BD2">
        <w:rPr>
          <w:sz w:val="24"/>
          <w:szCs w:val="24"/>
        </w:rPr>
        <w:t>(комнатные</w:t>
      </w:r>
      <w:r w:rsidRPr="00761BD2">
        <w:rPr>
          <w:spacing w:val="-5"/>
          <w:sz w:val="24"/>
          <w:szCs w:val="24"/>
        </w:rPr>
        <w:t xml:space="preserve"> </w:t>
      </w:r>
      <w:r w:rsidRPr="00761BD2">
        <w:rPr>
          <w:sz w:val="24"/>
          <w:szCs w:val="24"/>
        </w:rPr>
        <w:t>растения).</w:t>
      </w:r>
    </w:p>
    <w:p w:rsidR="003A6D3D" w:rsidRPr="00761BD2" w:rsidRDefault="003A6D3D" w:rsidP="00761BD2">
      <w:pPr>
        <w:pStyle w:val="af2"/>
        <w:widowControl w:val="0"/>
        <w:numPr>
          <w:ilvl w:val="1"/>
          <w:numId w:val="338"/>
        </w:numPr>
        <w:tabs>
          <w:tab w:val="left" w:pos="960"/>
        </w:tabs>
        <w:autoSpaceDE w:val="0"/>
        <w:autoSpaceDN w:val="0"/>
        <w:spacing w:line="276" w:lineRule="auto"/>
        <w:ind w:left="0" w:right="3" w:firstLine="284"/>
        <w:contextualSpacing w:val="0"/>
        <w:rPr>
          <w:sz w:val="24"/>
          <w:szCs w:val="24"/>
        </w:rPr>
      </w:pPr>
      <w:r w:rsidRPr="00761BD2">
        <w:rPr>
          <w:sz w:val="24"/>
          <w:szCs w:val="24"/>
        </w:rPr>
        <w:t>На</w:t>
      </w:r>
      <w:r w:rsidRPr="00761BD2">
        <w:rPr>
          <w:spacing w:val="-1"/>
          <w:sz w:val="24"/>
          <w:szCs w:val="24"/>
        </w:rPr>
        <w:t xml:space="preserve"> </w:t>
      </w:r>
      <w:r w:rsidRPr="00761BD2">
        <w:rPr>
          <w:sz w:val="24"/>
          <w:szCs w:val="24"/>
        </w:rPr>
        <w:t>участке</w:t>
      </w:r>
      <w:r w:rsidRPr="00761BD2">
        <w:rPr>
          <w:spacing w:val="-5"/>
          <w:sz w:val="24"/>
          <w:szCs w:val="24"/>
        </w:rPr>
        <w:t xml:space="preserve"> </w:t>
      </w:r>
      <w:r w:rsidRPr="00761BD2">
        <w:rPr>
          <w:sz w:val="24"/>
          <w:szCs w:val="24"/>
        </w:rPr>
        <w:t>созданы</w:t>
      </w:r>
      <w:r w:rsidRPr="00761BD2">
        <w:rPr>
          <w:spacing w:val="-2"/>
          <w:sz w:val="24"/>
          <w:szCs w:val="24"/>
        </w:rPr>
        <w:t xml:space="preserve"> </w:t>
      </w:r>
      <w:r w:rsidRPr="00761BD2">
        <w:rPr>
          <w:sz w:val="24"/>
          <w:szCs w:val="24"/>
        </w:rPr>
        <w:t>условия</w:t>
      </w:r>
      <w:r w:rsidRPr="00761BD2">
        <w:rPr>
          <w:spacing w:val="-4"/>
          <w:sz w:val="24"/>
          <w:szCs w:val="24"/>
        </w:rPr>
        <w:t xml:space="preserve"> </w:t>
      </w:r>
      <w:r w:rsidRPr="00761BD2">
        <w:rPr>
          <w:sz w:val="24"/>
          <w:szCs w:val="24"/>
        </w:rPr>
        <w:t>для</w:t>
      </w:r>
      <w:r w:rsidRPr="00761BD2">
        <w:rPr>
          <w:spacing w:val="-3"/>
          <w:sz w:val="24"/>
          <w:szCs w:val="24"/>
        </w:rPr>
        <w:t xml:space="preserve"> </w:t>
      </w:r>
      <w:r w:rsidRPr="00761BD2">
        <w:rPr>
          <w:sz w:val="24"/>
          <w:szCs w:val="24"/>
        </w:rPr>
        <w:t>выращивания</w:t>
      </w:r>
      <w:r w:rsidRPr="00761BD2">
        <w:rPr>
          <w:spacing w:val="-3"/>
          <w:sz w:val="24"/>
          <w:szCs w:val="24"/>
        </w:rPr>
        <w:t xml:space="preserve"> </w:t>
      </w:r>
      <w:r w:rsidRPr="00761BD2">
        <w:rPr>
          <w:sz w:val="24"/>
          <w:szCs w:val="24"/>
        </w:rPr>
        <w:t>и</w:t>
      </w:r>
      <w:r w:rsidRPr="00761BD2">
        <w:rPr>
          <w:spacing w:val="-1"/>
          <w:sz w:val="24"/>
          <w:szCs w:val="24"/>
        </w:rPr>
        <w:t xml:space="preserve"> </w:t>
      </w:r>
      <w:r w:rsidRPr="00761BD2">
        <w:rPr>
          <w:sz w:val="24"/>
          <w:szCs w:val="24"/>
        </w:rPr>
        <w:t>ухода</w:t>
      </w:r>
      <w:r w:rsidRPr="00761BD2">
        <w:rPr>
          <w:spacing w:val="-5"/>
          <w:sz w:val="24"/>
          <w:szCs w:val="24"/>
        </w:rPr>
        <w:t xml:space="preserve"> </w:t>
      </w:r>
      <w:r w:rsidRPr="00761BD2">
        <w:rPr>
          <w:sz w:val="24"/>
          <w:szCs w:val="24"/>
        </w:rPr>
        <w:t>за</w:t>
      </w:r>
      <w:r w:rsidRPr="00761BD2">
        <w:rPr>
          <w:spacing w:val="-4"/>
          <w:sz w:val="24"/>
          <w:szCs w:val="24"/>
        </w:rPr>
        <w:t xml:space="preserve"> </w:t>
      </w:r>
      <w:r w:rsidRPr="00761BD2">
        <w:rPr>
          <w:sz w:val="24"/>
          <w:szCs w:val="24"/>
        </w:rPr>
        <w:t>растениями</w:t>
      </w:r>
      <w:r w:rsidRPr="00761BD2">
        <w:rPr>
          <w:spacing w:val="-3"/>
          <w:sz w:val="24"/>
          <w:szCs w:val="24"/>
        </w:rPr>
        <w:t xml:space="preserve"> </w:t>
      </w:r>
      <w:r w:rsidRPr="00761BD2">
        <w:rPr>
          <w:sz w:val="24"/>
          <w:szCs w:val="24"/>
        </w:rPr>
        <w:t>(клумбы,</w:t>
      </w:r>
      <w:r w:rsidRPr="00761BD2">
        <w:rPr>
          <w:spacing w:val="-4"/>
          <w:sz w:val="24"/>
          <w:szCs w:val="24"/>
        </w:rPr>
        <w:t xml:space="preserve"> </w:t>
      </w:r>
      <w:r w:rsidRPr="00761BD2">
        <w:rPr>
          <w:sz w:val="24"/>
          <w:szCs w:val="24"/>
        </w:rPr>
        <w:t>цветники).</w:t>
      </w:r>
    </w:p>
    <w:p w:rsidR="003A6D3D" w:rsidRPr="00761BD2" w:rsidRDefault="003A6D3D" w:rsidP="00761BD2">
      <w:pPr>
        <w:pStyle w:val="af4"/>
        <w:spacing w:line="276" w:lineRule="auto"/>
        <w:ind w:left="0" w:right="3" w:firstLine="284"/>
      </w:pPr>
    </w:p>
    <w:p w:rsidR="003A6D3D" w:rsidRPr="00761BD2" w:rsidRDefault="003A6D3D" w:rsidP="00761BD2">
      <w:pPr>
        <w:pStyle w:val="af2"/>
        <w:widowControl w:val="0"/>
        <w:numPr>
          <w:ilvl w:val="0"/>
          <w:numId w:val="338"/>
        </w:numPr>
        <w:tabs>
          <w:tab w:val="left" w:pos="831"/>
        </w:tabs>
        <w:autoSpaceDE w:val="0"/>
        <w:autoSpaceDN w:val="0"/>
        <w:spacing w:line="276" w:lineRule="auto"/>
        <w:ind w:left="0" w:right="3" w:firstLine="284"/>
        <w:contextualSpacing w:val="0"/>
        <w:rPr>
          <w:i/>
          <w:sz w:val="24"/>
          <w:szCs w:val="24"/>
        </w:rPr>
      </w:pPr>
      <w:r w:rsidRPr="00761BD2">
        <w:rPr>
          <w:i/>
          <w:sz w:val="24"/>
          <w:szCs w:val="24"/>
        </w:rPr>
        <w:t>Созданы условия для развития представлений о человеке в истории и культуре,</w:t>
      </w:r>
      <w:r w:rsidRPr="00761BD2">
        <w:rPr>
          <w:i/>
          <w:spacing w:val="1"/>
          <w:sz w:val="24"/>
          <w:szCs w:val="24"/>
        </w:rPr>
        <w:t xml:space="preserve"> </w:t>
      </w:r>
      <w:r w:rsidRPr="00761BD2">
        <w:rPr>
          <w:i/>
          <w:sz w:val="24"/>
          <w:szCs w:val="24"/>
        </w:rPr>
        <w:t>труде</w:t>
      </w:r>
      <w:r w:rsidRPr="00761BD2">
        <w:rPr>
          <w:i/>
          <w:spacing w:val="1"/>
          <w:sz w:val="24"/>
          <w:szCs w:val="24"/>
        </w:rPr>
        <w:t xml:space="preserve"> </w:t>
      </w:r>
      <w:r w:rsidRPr="00761BD2">
        <w:rPr>
          <w:i/>
          <w:sz w:val="24"/>
          <w:szCs w:val="24"/>
        </w:rPr>
        <w:t>взрослых,</w:t>
      </w:r>
      <w:r w:rsidRPr="00761BD2">
        <w:rPr>
          <w:i/>
          <w:spacing w:val="-1"/>
          <w:sz w:val="24"/>
          <w:szCs w:val="24"/>
        </w:rPr>
        <w:t xml:space="preserve"> </w:t>
      </w:r>
      <w:r w:rsidRPr="00761BD2">
        <w:rPr>
          <w:i/>
          <w:sz w:val="24"/>
          <w:szCs w:val="24"/>
        </w:rPr>
        <w:t>для</w:t>
      </w:r>
      <w:r w:rsidRPr="00761BD2">
        <w:rPr>
          <w:i/>
          <w:spacing w:val="-2"/>
          <w:sz w:val="24"/>
          <w:szCs w:val="24"/>
        </w:rPr>
        <w:t xml:space="preserve"> </w:t>
      </w:r>
      <w:r w:rsidRPr="00761BD2">
        <w:rPr>
          <w:i/>
          <w:sz w:val="24"/>
          <w:szCs w:val="24"/>
        </w:rPr>
        <w:t>патриотического воспитания.</w:t>
      </w:r>
    </w:p>
    <w:p w:rsidR="003A6D3D" w:rsidRPr="00761BD2" w:rsidRDefault="003A6D3D" w:rsidP="00761BD2">
      <w:pPr>
        <w:pStyle w:val="af2"/>
        <w:widowControl w:val="0"/>
        <w:numPr>
          <w:ilvl w:val="1"/>
          <w:numId w:val="338"/>
        </w:numPr>
        <w:tabs>
          <w:tab w:val="left" w:pos="1073"/>
        </w:tabs>
        <w:autoSpaceDE w:val="0"/>
        <w:autoSpaceDN w:val="0"/>
        <w:spacing w:line="276" w:lineRule="auto"/>
        <w:ind w:left="0" w:right="3" w:firstLine="284"/>
        <w:contextualSpacing w:val="0"/>
        <w:rPr>
          <w:sz w:val="24"/>
          <w:szCs w:val="24"/>
        </w:rPr>
      </w:pPr>
      <w:r w:rsidRPr="00761BD2">
        <w:rPr>
          <w:sz w:val="24"/>
          <w:szCs w:val="24"/>
        </w:rPr>
        <w:t>Имеются</w:t>
      </w:r>
      <w:r w:rsidRPr="00761BD2">
        <w:rPr>
          <w:spacing w:val="1"/>
          <w:sz w:val="24"/>
          <w:szCs w:val="24"/>
        </w:rPr>
        <w:t xml:space="preserve"> </w:t>
      </w:r>
      <w:r w:rsidRPr="00761BD2">
        <w:rPr>
          <w:sz w:val="24"/>
          <w:szCs w:val="24"/>
        </w:rPr>
        <w:t>подборки</w:t>
      </w:r>
      <w:r w:rsidRPr="00761BD2">
        <w:rPr>
          <w:spacing w:val="1"/>
          <w:sz w:val="24"/>
          <w:szCs w:val="24"/>
        </w:rPr>
        <w:t xml:space="preserve"> </w:t>
      </w:r>
      <w:r w:rsidRPr="00761BD2">
        <w:rPr>
          <w:sz w:val="24"/>
          <w:szCs w:val="24"/>
        </w:rPr>
        <w:t>книг</w:t>
      </w:r>
      <w:r w:rsidRPr="00761BD2">
        <w:rPr>
          <w:spacing w:val="1"/>
          <w:sz w:val="24"/>
          <w:szCs w:val="24"/>
        </w:rPr>
        <w:t xml:space="preserve"> </w:t>
      </w:r>
      <w:r w:rsidRPr="00761BD2">
        <w:rPr>
          <w:sz w:val="24"/>
          <w:szCs w:val="24"/>
        </w:rPr>
        <w:t>и</w:t>
      </w:r>
      <w:r w:rsidRPr="00761BD2">
        <w:rPr>
          <w:spacing w:val="1"/>
          <w:sz w:val="24"/>
          <w:szCs w:val="24"/>
        </w:rPr>
        <w:t xml:space="preserve"> </w:t>
      </w:r>
      <w:r w:rsidRPr="00761BD2">
        <w:rPr>
          <w:sz w:val="24"/>
          <w:szCs w:val="24"/>
        </w:rPr>
        <w:t>открыток,</w:t>
      </w:r>
      <w:r w:rsidRPr="00761BD2">
        <w:rPr>
          <w:spacing w:val="1"/>
          <w:sz w:val="24"/>
          <w:szCs w:val="24"/>
        </w:rPr>
        <w:t xml:space="preserve"> </w:t>
      </w:r>
      <w:r w:rsidRPr="00761BD2">
        <w:rPr>
          <w:sz w:val="24"/>
          <w:szCs w:val="24"/>
        </w:rPr>
        <w:t>комплекты</w:t>
      </w:r>
      <w:r w:rsidRPr="00761BD2">
        <w:rPr>
          <w:spacing w:val="1"/>
          <w:sz w:val="24"/>
          <w:szCs w:val="24"/>
        </w:rPr>
        <w:t xml:space="preserve"> </w:t>
      </w:r>
      <w:r w:rsidRPr="00761BD2">
        <w:rPr>
          <w:sz w:val="24"/>
          <w:szCs w:val="24"/>
        </w:rPr>
        <w:t>репродукций,</w:t>
      </w:r>
      <w:r w:rsidRPr="00761BD2">
        <w:rPr>
          <w:spacing w:val="1"/>
          <w:sz w:val="24"/>
          <w:szCs w:val="24"/>
        </w:rPr>
        <w:t xml:space="preserve"> </w:t>
      </w:r>
      <w:r w:rsidRPr="00761BD2">
        <w:rPr>
          <w:sz w:val="24"/>
          <w:szCs w:val="24"/>
        </w:rPr>
        <w:t>игры</w:t>
      </w:r>
      <w:r w:rsidRPr="00761BD2">
        <w:rPr>
          <w:spacing w:val="1"/>
          <w:sz w:val="24"/>
          <w:szCs w:val="24"/>
        </w:rPr>
        <w:t xml:space="preserve"> </w:t>
      </w:r>
      <w:r w:rsidRPr="00761BD2">
        <w:rPr>
          <w:sz w:val="24"/>
          <w:szCs w:val="24"/>
        </w:rPr>
        <w:t>и</w:t>
      </w:r>
      <w:r w:rsidRPr="00761BD2">
        <w:rPr>
          <w:spacing w:val="1"/>
          <w:sz w:val="24"/>
          <w:szCs w:val="24"/>
        </w:rPr>
        <w:t xml:space="preserve"> </w:t>
      </w:r>
      <w:r w:rsidRPr="00761BD2">
        <w:rPr>
          <w:sz w:val="24"/>
          <w:szCs w:val="24"/>
        </w:rPr>
        <w:t>игрушки,</w:t>
      </w:r>
      <w:r w:rsidRPr="00761BD2">
        <w:rPr>
          <w:spacing w:val="1"/>
          <w:sz w:val="24"/>
          <w:szCs w:val="24"/>
        </w:rPr>
        <w:t xml:space="preserve"> </w:t>
      </w:r>
      <w:r w:rsidRPr="00761BD2">
        <w:rPr>
          <w:sz w:val="24"/>
          <w:szCs w:val="24"/>
        </w:rPr>
        <w:t>знакомящие</w:t>
      </w:r>
      <w:r w:rsidRPr="00761BD2">
        <w:rPr>
          <w:spacing w:val="1"/>
          <w:sz w:val="24"/>
          <w:szCs w:val="24"/>
        </w:rPr>
        <w:t xml:space="preserve"> </w:t>
      </w:r>
      <w:r w:rsidRPr="00761BD2">
        <w:rPr>
          <w:sz w:val="24"/>
          <w:szCs w:val="24"/>
        </w:rPr>
        <w:t>с</w:t>
      </w:r>
      <w:r w:rsidRPr="00761BD2">
        <w:rPr>
          <w:spacing w:val="1"/>
          <w:sz w:val="24"/>
          <w:szCs w:val="24"/>
        </w:rPr>
        <w:t xml:space="preserve"> </w:t>
      </w:r>
      <w:r w:rsidRPr="00761BD2">
        <w:rPr>
          <w:sz w:val="24"/>
          <w:szCs w:val="24"/>
        </w:rPr>
        <w:t>историей,</w:t>
      </w:r>
      <w:r w:rsidRPr="00761BD2">
        <w:rPr>
          <w:spacing w:val="1"/>
          <w:sz w:val="24"/>
          <w:szCs w:val="24"/>
        </w:rPr>
        <w:t xml:space="preserve"> </w:t>
      </w:r>
      <w:r w:rsidRPr="00761BD2">
        <w:rPr>
          <w:sz w:val="24"/>
          <w:szCs w:val="24"/>
        </w:rPr>
        <w:t>культурой,</w:t>
      </w:r>
      <w:r w:rsidRPr="00761BD2">
        <w:rPr>
          <w:spacing w:val="1"/>
          <w:sz w:val="24"/>
          <w:szCs w:val="24"/>
        </w:rPr>
        <w:t xml:space="preserve"> </w:t>
      </w:r>
      <w:r w:rsidRPr="00761BD2">
        <w:rPr>
          <w:sz w:val="24"/>
          <w:szCs w:val="24"/>
        </w:rPr>
        <w:t>трудом,</w:t>
      </w:r>
      <w:r w:rsidRPr="00761BD2">
        <w:rPr>
          <w:spacing w:val="1"/>
          <w:sz w:val="24"/>
          <w:szCs w:val="24"/>
        </w:rPr>
        <w:t xml:space="preserve"> </w:t>
      </w:r>
      <w:r w:rsidRPr="00761BD2">
        <w:rPr>
          <w:sz w:val="24"/>
          <w:szCs w:val="24"/>
        </w:rPr>
        <w:t>бытом</w:t>
      </w:r>
      <w:r w:rsidRPr="00761BD2">
        <w:rPr>
          <w:spacing w:val="1"/>
          <w:sz w:val="24"/>
          <w:szCs w:val="24"/>
        </w:rPr>
        <w:t xml:space="preserve"> </w:t>
      </w:r>
      <w:r w:rsidRPr="00761BD2">
        <w:rPr>
          <w:sz w:val="24"/>
          <w:szCs w:val="24"/>
        </w:rPr>
        <w:t>разных</w:t>
      </w:r>
      <w:r w:rsidRPr="00761BD2">
        <w:rPr>
          <w:spacing w:val="1"/>
          <w:sz w:val="24"/>
          <w:szCs w:val="24"/>
        </w:rPr>
        <w:t xml:space="preserve"> </w:t>
      </w:r>
      <w:r w:rsidRPr="00761BD2">
        <w:rPr>
          <w:sz w:val="24"/>
          <w:szCs w:val="24"/>
        </w:rPr>
        <w:t>народов,</w:t>
      </w:r>
      <w:r w:rsidRPr="00761BD2">
        <w:rPr>
          <w:spacing w:val="1"/>
          <w:sz w:val="24"/>
          <w:szCs w:val="24"/>
        </w:rPr>
        <w:t xml:space="preserve"> </w:t>
      </w:r>
      <w:r w:rsidRPr="00761BD2">
        <w:rPr>
          <w:sz w:val="24"/>
          <w:szCs w:val="24"/>
        </w:rPr>
        <w:t>с</w:t>
      </w:r>
      <w:r w:rsidRPr="00761BD2">
        <w:rPr>
          <w:spacing w:val="1"/>
          <w:sz w:val="24"/>
          <w:szCs w:val="24"/>
        </w:rPr>
        <w:t xml:space="preserve"> </w:t>
      </w:r>
      <w:r w:rsidRPr="00761BD2">
        <w:rPr>
          <w:sz w:val="24"/>
          <w:szCs w:val="24"/>
        </w:rPr>
        <w:t>техническими</w:t>
      </w:r>
      <w:r w:rsidRPr="00761BD2">
        <w:rPr>
          <w:spacing w:val="1"/>
          <w:sz w:val="24"/>
          <w:szCs w:val="24"/>
        </w:rPr>
        <w:t xml:space="preserve"> </w:t>
      </w:r>
      <w:r w:rsidRPr="00761BD2">
        <w:rPr>
          <w:sz w:val="24"/>
          <w:szCs w:val="24"/>
        </w:rPr>
        <w:t>достижениями</w:t>
      </w:r>
      <w:r w:rsidRPr="00761BD2">
        <w:rPr>
          <w:spacing w:val="-1"/>
          <w:sz w:val="24"/>
          <w:szCs w:val="24"/>
        </w:rPr>
        <w:t xml:space="preserve"> </w:t>
      </w:r>
      <w:r w:rsidRPr="00761BD2">
        <w:rPr>
          <w:sz w:val="24"/>
          <w:szCs w:val="24"/>
        </w:rPr>
        <w:t>человечества.</w:t>
      </w:r>
    </w:p>
    <w:p w:rsidR="003A6D3D" w:rsidRPr="00761BD2" w:rsidRDefault="003A6D3D" w:rsidP="00761BD2">
      <w:pPr>
        <w:pStyle w:val="af2"/>
        <w:widowControl w:val="0"/>
        <w:numPr>
          <w:ilvl w:val="1"/>
          <w:numId w:val="338"/>
        </w:numPr>
        <w:tabs>
          <w:tab w:val="left" w:pos="960"/>
        </w:tabs>
        <w:autoSpaceDE w:val="0"/>
        <w:autoSpaceDN w:val="0"/>
        <w:spacing w:line="276" w:lineRule="auto"/>
        <w:ind w:left="0" w:right="3" w:firstLine="284"/>
        <w:contextualSpacing w:val="0"/>
        <w:rPr>
          <w:sz w:val="24"/>
          <w:szCs w:val="24"/>
        </w:rPr>
      </w:pPr>
      <w:r w:rsidRPr="00761BD2">
        <w:rPr>
          <w:sz w:val="24"/>
          <w:szCs w:val="24"/>
        </w:rPr>
        <w:t>Имеются патритотпческие уголки:</w:t>
      </w:r>
      <w:r w:rsidRPr="00761BD2">
        <w:rPr>
          <w:spacing w:val="-3"/>
          <w:sz w:val="24"/>
          <w:szCs w:val="24"/>
        </w:rPr>
        <w:t xml:space="preserve"> </w:t>
      </w:r>
      <w:r w:rsidRPr="00761BD2">
        <w:rPr>
          <w:sz w:val="24"/>
          <w:szCs w:val="24"/>
        </w:rPr>
        <w:t>образцы</w:t>
      </w:r>
      <w:r w:rsidRPr="00761BD2">
        <w:rPr>
          <w:spacing w:val="-4"/>
          <w:sz w:val="24"/>
          <w:szCs w:val="24"/>
        </w:rPr>
        <w:t xml:space="preserve"> </w:t>
      </w:r>
      <w:r w:rsidRPr="00761BD2">
        <w:rPr>
          <w:sz w:val="24"/>
          <w:szCs w:val="24"/>
        </w:rPr>
        <w:t>предметов</w:t>
      </w:r>
      <w:r w:rsidRPr="00761BD2">
        <w:rPr>
          <w:spacing w:val="-3"/>
          <w:sz w:val="24"/>
          <w:szCs w:val="24"/>
        </w:rPr>
        <w:t xml:space="preserve"> </w:t>
      </w:r>
      <w:r w:rsidRPr="00761BD2">
        <w:rPr>
          <w:sz w:val="24"/>
          <w:szCs w:val="24"/>
        </w:rPr>
        <w:t>народного</w:t>
      </w:r>
      <w:r w:rsidRPr="00761BD2">
        <w:rPr>
          <w:spacing w:val="-3"/>
          <w:sz w:val="24"/>
          <w:szCs w:val="24"/>
        </w:rPr>
        <w:t xml:space="preserve"> </w:t>
      </w:r>
      <w:r w:rsidRPr="00761BD2">
        <w:rPr>
          <w:sz w:val="24"/>
          <w:szCs w:val="24"/>
        </w:rPr>
        <w:t>быта.</w:t>
      </w:r>
    </w:p>
    <w:p w:rsidR="003A6D3D" w:rsidRPr="00761BD2" w:rsidRDefault="003A6D3D" w:rsidP="00761BD2">
      <w:pPr>
        <w:pStyle w:val="af2"/>
        <w:widowControl w:val="0"/>
        <w:numPr>
          <w:ilvl w:val="1"/>
          <w:numId w:val="338"/>
        </w:numPr>
        <w:tabs>
          <w:tab w:val="left" w:pos="960"/>
        </w:tabs>
        <w:autoSpaceDE w:val="0"/>
        <w:autoSpaceDN w:val="0"/>
        <w:spacing w:line="276" w:lineRule="auto"/>
        <w:ind w:left="0" w:right="3" w:firstLine="284"/>
        <w:contextualSpacing w:val="0"/>
        <w:rPr>
          <w:sz w:val="24"/>
          <w:szCs w:val="24"/>
        </w:rPr>
      </w:pPr>
      <w:r w:rsidRPr="00761BD2">
        <w:rPr>
          <w:sz w:val="24"/>
          <w:szCs w:val="24"/>
        </w:rPr>
        <w:t>Имеются</w:t>
      </w:r>
      <w:r w:rsidRPr="00761BD2">
        <w:rPr>
          <w:spacing w:val="-4"/>
          <w:sz w:val="24"/>
          <w:szCs w:val="24"/>
        </w:rPr>
        <w:t xml:space="preserve"> </w:t>
      </w:r>
      <w:r w:rsidRPr="00761BD2">
        <w:rPr>
          <w:sz w:val="24"/>
          <w:szCs w:val="24"/>
        </w:rPr>
        <w:t>образцы</w:t>
      </w:r>
      <w:r w:rsidRPr="00761BD2">
        <w:rPr>
          <w:spacing w:val="-3"/>
          <w:sz w:val="24"/>
          <w:szCs w:val="24"/>
        </w:rPr>
        <w:t xml:space="preserve"> </w:t>
      </w:r>
      <w:r w:rsidRPr="00761BD2">
        <w:rPr>
          <w:sz w:val="24"/>
          <w:szCs w:val="24"/>
        </w:rPr>
        <w:t>национальных</w:t>
      </w:r>
      <w:r w:rsidRPr="00761BD2">
        <w:rPr>
          <w:spacing w:val="-5"/>
          <w:sz w:val="24"/>
          <w:szCs w:val="24"/>
        </w:rPr>
        <w:t xml:space="preserve"> </w:t>
      </w:r>
      <w:r w:rsidRPr="00761BD2">
        <w:rPr>
          <w:sz w:val="24"/>
          <w:szCs w:val="24"/>
        </w:rPr>
        <w:t>костюмов,</w:t>
      </w:r>
      <w:r w:rsidRPr="00761BD2">
        <w:rPr>
          <w:spacing w:val="-3"/>
          <w:sz w:val="24"/>
          <w:szCs w:val="24"/>
        </w:rPr>
        <w:t xml:space="preserve"> </w:t>
      </w:r>
      <w:r w:rsidRPr="00761BD2">
        <w:rPr>
          <w:sz w:val="24"/>
          <w:szCs w:val="24"/>
        </w:rPr>
        <w:t>куклы</w:t>
      </w:r>
      <w:r w:rsidRPr="00761BD2">
        <w:rPr>
          <w:spacing w:val="-2"/>
          <w:sz w:val="24"/>
          <w:szCs w:val="24"/>
        </w:rPr>
        <w:t xml:space="preserve"> </w:t>
      </w:r>
      <w:r w:rsidRPr="00761BD2">
        <w:rPr>
          <w:sz w:val="24"/>
          <w:szCs w:val="24"/>
        </w:rPr>
        <w:t>в</w:t>
      </w:r>
      <w:r w:rsidRPr="00761BD2">
        <w:rPr>
          <w:spacing w:val="-5"/>
          <w:sz w:val="24"/>
          <w:szCs w:val="24"/>
        </w:rPr>
        <w:t xml:space="preserve"> </w:t>
      </w:r>
      <w:r w:rsidRPr="00761BD2">
        <w:rPr>
          <w:sz w:val="24"/>
          <w:szCs w:val="24"/>
        </w:rPr>
        <w:t>национальных</w:t>
      </w:r>
      <w:r w:rsidRPr="00761BD2">
        <w:rPr>
          <w:spacing w:val="-2"/>
          <w:sz w:val="24"/>
          <w:szCs w:val="24"/>
        </w:rPr>
        <w:t xml:space="preserve"> </w:t>
      </w:r>
      <w:r w:rsidRPr="00761BD2">
        <w:rPr>
          <w:sz w:val="24"/>
          <w:szCs w:val="24"/>
        </w:rPr>
        <w:t>костюмах.</w:t>
      </w:r>
    </w:p>
    <w:p w:rsidR="003A6D3D" w:rsidRPr="00761BD2" w:rsidRDefault="003A6D3D" w:rsidP="00761BD2">
      <w:pPr>
        <w:pStyle w:val="af2"/>
        <w:widowControl w:val="0"/>
        <w:numPr>
          <w:ilvl w:val="1"/>
          <w:numId w:val="338"/>
        </w:numPr>
        <w:tabs>
          <w:tab w:val="left" w:pos="960"/>
        </w:tabs>
        <w:autoSpaceDE w:val="0"/>
        <w:autoSpaceDN w:val="0"/>
        <w:spacing w:line="276" w:lineRule="auto"/>
        <w:ind w:left="0" w:right="3" w:firstLine="284"/>
        <w:contextualSpacing w:val="0"/>
        <w:rPr>
          <w:sz w:val="24"/>
          <w:szCs w:val="24"/>
        </w:rPr>
      </w:pPr>
      <w:r w:rsidRPr="00761BD2">
        <w:rPr>
          <w:sz w:val="24"/>
          <w:szCs w:val="24"/>
        </w:rPr>
        <w:t>Имеется</w:t>
      </w:r>
      <w:r w:rsidRPr="00761BD2">
        <w:rPr>
          <w:spacing w:val="-3"/>
          <w:sz w:val="24"/>
          <w:szCs w:val="24"/>
        </w:rPr>
        <w:t xml:space="preserve"> </w:t>
      </w:r>
      <w:r w:rsidRPr="00761BD2">
        <w:rPr>
          <w:sz w:val="24"/>
          <w:szCs w:val="24"/>
        </w:rPr>
        <w:t>художественная</w:t>
      </w:r>
      <w:r w:rsidRPr="00761BD2">
        <w:rPr>
          <w:spacing w:val="-2"/>
          <w:sz w:val="24"/>
          <w:szCs w:val="24"/>
        </w:rPr>
        <w:t xml:space="preserve"> </w:t>
      </w:r>
      <w:r w:rsidRPr="00761BD2">
        <w:rPr>
          <w:sz w:val="24"/>
          <w:szCs w:val="24"/>
        </w:rPr>
        <w:t>литература</w:t>
      </w:r>
      <w:r w:rsidRPr="00761BD2">
        <w:rPr>
          <w:spacing w:val="-4"/>
          <w:sz w:val="24"/>
          <w:szCs w:val="24"/>
        </w:rPr>
        <w:t xml:space="preserve"> </w:t>
      </w:r>
      <w:r w:rsidRPr="00761BD2">
        <w:rPr>
          <w:sz w:val="24"/>
          <w:szCs w:val="24"/>
        </w:rPr>
        <w:t>(сказки</w:t>
      </w:r>
      <w:r w:rsidRPr="00761BD2">
        <w:rPr>
          <w:spacing w:val="-2"/>
          <w:sz w:val="24"/>
          <w:szCs w:val="24"/>
        </w:rPr>
        <w:t xml:space="preserve"> </w:t>
      </w:r>
      <w:r w:rsidRPr="00761BD2">
        <w:rPr>
          <w:sz w:val="24"/>
          <w:szCs w:val="24"/>
        </w:rPr>
        <w:t>и</w:t>
      </w:r>
      <w:r w:rsidRPr="00761BD2">
        <w:rPr>
          <w:spacing w:val="-3"/>
          <w:sz w:val="24"/>
          <w:szCs w:val="24"/>
        </w:rPr>
        <w:t xml:space="preserve"> </w:t>
      </w:r>
      <w:r w:rsidRPr="00761BD2">
        <w:rPr>
          <w:sz w:val="24"/>
          <w:szCs w:val="24"/>
        </w:rPr>
        <w:t>легенды</w:t>
      </w:r>
      <w:r w:rsidRPr="00761BD2">
        <w:rPr>
          <w:spacing w:val="-5"/>
          <w:sz w:val="24"/>
          <w:szCs w:val="24"/>
        </w:rPr>
        <w:t xml:space="preserve"> </w:t>
      </w:r>
      <w:r w:rsidRPr="00761BD2">
        <w:rPr>
          <w:sz w:val="24"/>
          <w:szCs w:val="24"/>
        </w:rPr>
        <w:t>народов</w:t>
      </w:r>
      <w:r w:rsidRPr="00761BD2">
        <w:rPr>
          <w:spacing w:val="-2"/>
          <w:sz w:val="24"/>
          <w:szCs w:val="24"/>
        </w:rPr>
        <w:t xml:space="preserve"> </w:t>
      </w:r>
      <w:r w:rsidRPr="00761BD2">
        <w:rPr>
          <w:sz w:val="24"/>
          <w:szCs w:val="24"/>
        </w:rPr>
        <w:t>мира).</w:t>
      </w:r>
    </w:p>
    <w:p w:rsidR="003A6D3D" w:rsidRPr="00761BD2" w:rsidRDefault="003A6D3D" w:rsidP="00761BD2">
      <w:pPr>
        <w:pStyle w:val="af2"/>
        <w:widowControl w:val="0"/>
        <w:numPr>
          <w:ilvl w:val="1"/>
          <w:numId w:val="338"/>
        </w:numPr>
        <w:tabs>
          <w:tab w:val="left" w:pos="977"/>
        </w:tabs>
        <w:autoSpaceDE w:val="0"/>
        <w:autoSpaceDN w:val="0"/>
        <w:spacing w:line="276" w:lineRule="auto"/>
        <w:ind w:left="0" w:right="3" w:firstLine="284"/>
        <w:contextualSpacing w:val="0"/>
        <w:rPr>
          <w:sz w:val="24"/>
          <w:szCs w:val="24"/>
        </w:rPr>
      </w:pPr>
      <w:r w:rsidRPr="00761BD2">
        <w:rPr>
          <w:sz w:val="24"/>
          <w:szCs w:val="24"/>
        </w:rPr>
        <w:t>В</w:t>
      </w:r>
      <w:r w:rsidRPr="00761BD2">
        <w:rPr>
          <w:spacing w:val="11"/>
          <w:sz w:val="24"/>
          <w:szCs w:val="24"/>
        </w:rPr>
        <w:t xml:space="preserve"> </w:t>
      </w:r>
      <w:r w:rsidRPr="00761BD2">
        <w:rPr>
          <w:sz w:val="24"/>
          <w:szCs w:val="24"/>
        </w:rPr>
        <w:t>группах</w:t>
      </w:r>
      <w:r w:rsidRPr="00761BD2">
        <w:rPr>
          <w:spacing w:val="16"/>
          <w:sz w:val="24"/>
          <w:szCs w:val="24"/>
        </w:rPr>
        <w:t xml:space="preserve"> </w:t>
      </w:r>
      <w:r w:rsidRPr="00761BD2">
        <w:rPr>
          <w:sz w:val="24"/>
          <w:szCs w:val="24"/>
        </w:rPr>
        <w:t>имеются</w:t>
      </w:r>
      <w:r w:rsidRPr="00761BD2">
        <w:rPr>
          <w:spacing w:val="14"/>
          <w:sz w:val="24"/>
          <w:szCs w:val="24"/>
        </w:rPr>
        <w:t xml:space="preserve"> </w:t>
      </w:r>
      <w:r w:rsidRPr="00761BD2">
        <w:rPr>
          <w:sz w:val="24"/>
          <w:szCs w:val="24"/>
        </w:rPr>
        <w:t>настольно-печатные</w:t>
      </w:r>
      <w:r w:rsidRPr="00761BD2">
        <w:rPr>
          <w:spacing w:val="10"/>
          <w:sz w:val="24"/>
          <w:szCs w:val="24"/>
        </w:rPr>
        <w:t xml:space="preserve"> </w:t>
      </w:r>
      <w:r w:rsidRPr="00761BD2">
        <w:rPr>
          <w:sz w:val="24"/>
          <w:szCs w:val="24"/>
        </w:rPr>
        <w:t>и</w:t>
      </w:r>
      <w:r w:rsidRPr="00761BD2">
        <w:rPr>
          <w:spacing w:val="14"/>
          <w:sz w:val="24"/>
          <w:szCs w:val="24"/>
        </w:rPr>
        <w:t xml:space="preserve"> </w:t>
      </w:r>
      <w:r w:rsidRPr="00761BD2">
        <w:rPr>
          <w:sz w:val="24"/>
          <w:szCs w:val="24"/>
        </w:rPr>
        <w:t>дидактические</w:t>
      </w:r>
      <w:r w:rsidRPr="00761BD2">
        <w:rPr>
          <w:spacing w:val="11"/>
          <w:sz w:val="24"/>
          <w:szCs w:val="24"/>
        </w:rPr>
        <w:t xml:space="preserve"> </w:t>
      </w:r>
      <w:r w:rsidRPr="00761BD2">
        <w:rPr>
          <w:sz w:val="24"/>
          <w:szCs w:val="24"/>
        </w:rPr>
        <w:t>игры,</w:t>
      </w:r>
      <w:r w:rsidRPr="00761BD2">
        <w:rPr>
          <w:spacing w:val="11"/>
          <w:sz w:val="24"/>
          <w:szCs w:val="24"/>
        </w:rPr>
        <w:t xml:space="preserve"> </w:t>
      </w:r>
      <w:r w:rsidRPr="00761BD2">
        <w:rPr>
          <w:sz w:val="24"/>
          <w:szCs w:val="24"/>
        </w:rPr>
        <w:t>знакомящие</w:t>
      </w:r>
      <w:r w:rsidRPr="00761BD2">
        <w:rPr>
          <w:spacing w:val="13"/>
          <w:sz w:val="24"/>
          <w:szCs w:val="24"/>
        </w:rPr>
        <w:t xml:space="preserve"> </w:t>
      </w:r>
      <w:r w:rsidRPr="00761BD2">
        <w:rPr>
          <w:sz w:val="24"/>
          <w:szCs w:val="24"/>
        </w:rPr>
        <w:t>с</w:t>
      </w:r>
      <w:r w:rsidRPr="00761BD2">
        <w:rPr>
          <w:spacing w:val="11"/>
          <w:sz w:val="24"/>
          <w:szCs w:val="24"/>
        </w:rPr>
        <w:t xml:space="preserve"> </w:t>
      </w:r>
      <w:r w:rsidRPr="00761BD2">
        <w:rPr>
          <w:sz w:val="24"/>
          <w:szCs w:val="24"/>
        </w:rPr>
        <w:t>правилами</w:t>
      </w:r>
      <w:r w:rsidRPr="00761BD2">
        <w:rPr>
          <w:spacing w:val="-57"/>
          <w:sz w:val="24"/>
          <w:szCs w:val="24"/>
        </w:rPr>
        <w:t xml:space="preserve"> </w:t>
      </w:r>
      <w:r w:rsidRPr="00761BD2">
        <w:rPr>
          <w:sz w:val="24"/>
          <w:szCs w:val="24"/>
        </w:rPr>
        <w:t>дорожного движения.</w:t>
      </w:r>
    </w:p>
    <w:p w:rsidR="003A6D3D" w:rsidRPr="00761BD2" w:rsidRDefault="003A6D3D" w:rsidP="00761BD2">
      <w:pPr>
        <w:pStyle w:val="af2"/>
        <w:widowControl w:val="0"/>
        <w:numPr>
          <w:ilvl w:val="1"/>
          <w:numId w:val="338"/>
        </w:numPr>
        <w:tabs>
          <w:tab w:val="left" w:pos="1018"/>
        </w:tabs>
        <w:autoSpaceDE w:val="0"/>
        <w:autoSpaceDN w:val="0"/>
        <w:spacing w:line="276" w:lineRule="auto"/>
        <w:ind w:left="0" w:right="3" w:firstLine="284"/>
        <w:contextualSpacing w:val="0"/>
        <w:rPr>
          <w:sz w:val="24"/>
          <w:szCs w:val="24"/>
        </w:rPr>
      </w:pPr>
      <w:r w:rsidRPr="00761BD2">
        <w:rPr>
          <w:sz w:val="24"/>
          <w:szCs w:val="24"/>
        </w:rPr>
        <w:t>На</w:t>
      </w:r>
      <w:r w:rsidRPr="00761BD2">
        <w:rPr>
          <w:spacing w:val="56"/>
          <w:sz w:val="24"/>
          <w:szCs w:val="24"/>
        </w:rPr>
        <w:t xml:space="preserve"> </w:t>
      </w:r>
      <w:r w:rsidRPr="00761BD2">
        <w:rPr>
          <w:sz w:val="24"/>
          <w:szCs w:val="24"/>
        </w:rPr>
        <w:t>участке</w:t>
      </w:r>
      <w:r w:rsidRPr="00761BD2">
        <w:rPr>
          <w:spacing w:val="53"/>
          <w:sz w:val="24"/>
          <w:szCs w:val="24"/>
        </w:rPr>
        <w:t xml:space="preserve"> </w:t>
      </w:r>
      <w:r w:rsidRPr="00761BD2">
        <w:rPr>
          <w:sz w:val="24"/>
          <w:szCs w:val="24"/>
        </w:rPr>
        <w:t>имеются</w:t>
      </w:r>
      <w:r w:rsidRPr="00761BD2">
        <w:rPr>
          <w:spacing w:val="54"/>
          <w:sz w:val="24"/>
          <w:szCs w:val="24"/>
        </w:rPr>
        <w:t xml:space="preserve"> </w:t>
      </w:r>
      <w:r w:rsidRPr="00761BD2">
        <w:rPr>
          <w:sz w:val="24"/>
          <w:szCs w:val="24"/>
        </w:rPr>
        <w:t>материалы</w:t>
      </w:r>
      <w:r w:rsidRPr="00761BD2">
        <w:rPr>
          <w:spacing w:val="56"/>
          <w:sz w:val="24"/>
          <w:szCs w:val="24"/>
        </w:rPr>
        <w:t xml:space="preserve"> </w:t>
      </w:r>
      <w:r w:rsidRPr="00761BD2">
        <w:rPr>
          <w:sz w:val="24"/>
          <w:szCs w:val="24"/>
        </w:rPr>
        <w:t>и</w:t>
      </w:r>
      <w:r w:rsidRPr="00761BD2">
        <w:rPr>
          <w:spacing w:val="55"/>
          <w:sz w:val="24"/>
          <w:szCs w:val="24"/>
        </w:rPr>
        <w:t xml:space="preserve"> </w:t>
      </w:r>
      <w:r w:rsidRPr="00761BD2">
        <w:rPr>
          <w:sz w:val="24"/>
          <w:szCs w:val="24"/>
        </w:rPr>
        <w:t>оборудование,</w:t>
      </w:r>
      <w:r w:rsidRPr="00761BD2">
        <w:rPr>
          <w:spacing w:val="54"/>
          <w:sz w:val="24"/>
          <w:szCs w:val="24"/>
        </w:rPr>
        <w:t xml:space="preserve"> </w:t>
      </w:r>
      <w:r w:rsidRPr="00761BD2">
        <w:rPr>
          <w:sz w:val="24"/>
          <w:szCs w:val="24"/>
        </w:rPr>
        <w:t>моделирующий</w:t>
      </w:r>
      <w:r w:rsidRPr="00761BD2">
        <w:rPr>
          <w:spacing w:val="54"/>
          <w:sz w:val="24"/>
          <w:szCs w:val="24"/>
        </w:rPr>
        <w:t xml:space="preserve"> </w:t>
      </w:r>
      <w:r w:rsidRPr="00761BD2">
        <w:rPr>
          <w:sz w:val="24"/>
          <w:szCs w:val="24"/>
        </w:rPr>
        <w:t>транспортную</w:t>
      </w:r>
      <w:r w:rsidRPr="00761BD2">
        <w:rPr>
          <w:spacing w:val="54"/>
          <w:sz w:val="24"/>
          <w:szCs w:val="24"/>
        </w:rPr>
        <w:t xml:space="preserve"> </w:t>
      </w:r>
      <w:r w:rsidRPr="00761BD2">
        <w:rPr>
          <w:sz w:val="24"/>
          <w:szCs w:val="24"/>
        </w:rPr>
        <w:t>среду</w:t>
      </w:r>
      <w:r w:rsidRPr="00761BD2">
        <w:rPr>
          <w:spacing w:val="-57"/>
          <w:sz w:val="24"/>
          <w:szCs w:val="24"/>
        </w:rPr>
        <w:t xml:space="preserve"> </w:t>
      </w:r>
      <w:r w:rsidRPr="00761BD2">
        <w:rPr>
          <w:sz w:val="24"/>
          <w:szCs w:val="24"/>
        </w:rPr>
        <w:t>города.</w:t>
      </w:r>
    </w:p>
    <w:p w:rsidR="003A6D3D" w:rsidRPr="00761BD2" w:rsidRDefault="003A6D3D" w:rsidP="00761BD2">
      <w:pPr>
        <w:pStyle w:val="af2"/>
        <w:widowControl w:val="0"/>
        <w:numPr>
          <w:ilvl w:val="1"/>
          <w:numId w:val="338"/>
        </w:numPr>
        <w:tabs>
          <w:tab w:val="left" w:pos="1066"/>
        </w:tabs>
        <w:autoSpaceDE w:val="0"/>
        <w:autoSpaceDN w:val="0"/>
        <w:spacing w:line="276" w:lineRule="auto"/>
        <w:ind w:left="0" w:right="3" w:firstLine="284"/>
        <w:contextualSpacing w:val="0"/>
        <w:rPr>
          <w:sz w:val="24"/>
          <w:szCs w:val="24"/>
        </w:rPr>
      </w:pPr>
      <w:r w:rsidRPr="00761BD2">
        <w:rPr>
          <w:sz w:val="24"/>
          <w:szCs w:val="24"/>
        </w:rPr>
        <w:t>Имеются</w:t>
      </w:r>
      <w:r w:rsidRPr="00761BD2">
        <w:rPr>
          <w:spacing w:val="1"/>
          <w:sz w:val="24"/>
          <w:szCs w:val="24"/>
        </w:rPr>
        <w:t xml:space="preserve"> </w:t>
      </w:r>
      <w:r w:rsidRPr="00761BD2">
        <w:rPr>
          <w:sz w:val="24"/>
          <w:szCs w:val="24"/>
        </w:rPr>
        <w:t>необходимые</w:t>
      </w:r>
      <w:r w:rsidRPr="00761BD2">
        <w:rPr>
          <w:spacing w:val="1"/>
          <w:sz w:val="24"/>
          <w:szCs w:val="24"/>
        </w:rPr>
        <w:t xml:space="preserve"> </w:t>
      </w:r>
      <w:r w:rsidRPr="00761BD2">
        <w:rPr>
          <w:sz w:val="24"/>
          <w:szCs w:val="24"/>
        </w:rPr>
        <w:t>средства</w:t>
      </w:r>
      <w:r w:rsidRPr="00761BD2">
        <w:rPr>
          <w:spacing w:val="1"/>
          <w:sz w:val="24"/>
          <w:szCs w:val="24"/>
        </w:rPr>
        <w:t xml:space="preserve"> </w:t>
      </w:r>
      <w:r w:rsidRPr="00761BD2">
        <w:rPr>
          <w:sz w:val="24"/>
          <w:szCs w:val="24"/>
        </w:rPr>
        <w:t>для</w:t>
      </w:r>
      <w:r w:rsidRPr="00761BD2">
        <w:rPr>
          <w:spacing w:val="1"/>
          <w:sz w:val="24"/>
          <w:szCs w:val="24"/>
        </w:rPr>
        <w:t xml:space="preserve"> </w:t>
      </w:r>
      <w:r w:rsidRPr="00761BD2">
        <w:rPr>
          <w:sz w:val="24"/>
          <w:szCs w:val="24"/>
        </w:rPr>
        <w:t>патриотического</w:t>
      </w:r>
      <w:r w:rsidRPr="00761BD2">
        <w:rPr>
          <w:spacing w:val="1"/>
          <w:sz w:val="24"/>
          <w:szCs w:val="24"/>
        </w:rPr>
        <w:t xml:space="preserve"> </w:t>
      </w:r>
      <w:r w:rsidRPr="00761BD2">
        <w:rPr>
          <w:sz w:val="24"/>
          <w:szCs w:val="24"/>
        </w:rPr>
        <w:t>воспитания:</w:t>
      </w:r>
      <w:r w:rsidRPr="00761BD2">
        <w:rPr>
          <w:spacing w:val="1"/>
          <w:sz w:val="24"/>
          <w:szCs w:val="24"/>
        </w:rPr>
        <w:t xml:space="preserve"> </w:t>
      </w:r>
      <w:r w:rsidRPr="00761BD2">
        <w:rPr>
          <w:sz w:val="24"/>
          <w:szCs w:val="24"/>
        </w:rPr>
        <w:t>государственная</w:t>
      </w:r>
      <w:r w:rsidRPr="00761BD2">
        <w:rPr>
          <w:spacing w:val="-57"/>
          <w:sz w:val="24"/>
          <w:szCs w:val="24"/>
        </w:rPr>
        <w:t xml:space="preserve"> </w:t>
      </w:r>
      <w:r w:rsidRPr="00761BD2">
        <w:rPr>
          <w:sz w:val="24"/>
          <w:szCs w:val="24"/>
        </w:rPr>
        <w:t>символика,</w:t>
      </w:r>
      <w:r w:rsidRPr="00761BD2">
        <w:rPr>
          <w:spacing w:val="-1"/>
          <w:sz w:val="24"/>
          <w:szCs w:val="24"/>
        </w:rPr>
        <w:t xml:space="preserve"> </w:t>
      </w:r>
      <w:r w:rsidRPr="00761BD2">
        <w:rPr>
          <w:sz w:val="24"/>
          <w:szCs w:val="24"/>
        </w:rPr>
        <w:t>карта России,</w:t>
      </w:r>
      <w:r w:rsidRPr="00761BD2">
        <w:rPr>
          <w:spacing w:val="-1"/>
          <w:sz w:val="24"/>
          <w:szCs w:val="24"/>
        </w:rPr>
        <w:t xml:space="preserve"> </w:t>
      </w:r>
      <w:r w:rsidRPr="00761BD2">
        <w:rPr>
          <w:sz w:val="24"/>
          <w:szCs w:val="24"/>
        </w:rPr>
        <w:t>репродукции картин,</w:t>
      </w:r>
      <w:r w:rsidRPr="00761BD2">
        <w:rPr>
          <w:spacing w:val="-2"/>
          <w:sz w:val="24"/>
          <w:szCs w:val="24"/>
        </w:rPr>
        <w:t xml:space="preserve"> </w:t>
      </w:r>
      <w:r w:rsidRPr="00761BD2">
        <w:rPr>
          <w:sz w:val="24"/>
          <w:szCs w:val="24"/>
        </w:rPr>
        <w:t>подборка</w:t>
      </w:r>
      <w:r w:rsidRPr="00761BD2">
        <w:rPr>
          <w:spacing w:val="-2"/>
          <w:sz w:val="24"/>
          <w:szCs w:val="24"/>
        </w:rPr>
        <w:t xml:space="preserve"> </w:t>
      </w:r>
      <w:r w:rsidRPr="00761BD2">
        <w:rPr>
          <w:sz w:val="24"/>
          <w:szCs w:val="24"/>
        </w:rPr>
        <w:t>литературы</w:t>
      </w:r>
      <w:r w:rsidRPr="00761BD2">
        <w:rPr>
          <w:spacing w:val="1"/>
          <w:sz w:val="24"/>
          <w:szCs w:val="24"/>
        </w:rPr>
        <w:t xml:space="preserve"> </w:t>
      </w:r>
      <w:r w:rsidRPr="00761BD2">
        <w:rPr>
          <w:sz w:val="24"/>
          <w:szCs w:val="24"/>
        </w:rPr>
        <w:t>и</w:t>
      </w:r>
      <w:r w:rsidRPr="00761BD2">
        <w:rPr>
          <w:spacing w:val="-1"/>
          <w:sz w:val="24"/>
          <w:szCs w:val="24"/>
        </w:rPr>
        <w:t xml:space="preserve"> </w:t>
      </w:r>
      <w:r w:rsidRPr="00761BD2">
        <w:rPr>
          <w:sz w:val="24"/>
          <w:szCs w:val="24"/>
        </w:rPr>
        <w:t>др.</w:t>
      </w:r>
    </w:p>
    <w:p w:rsidR="003A6D3D" w:rsidRPr="00761BD2" w:rsidRDefault="003A6D3D" w:rsidP="00761BD2">
      <w:pPr>
        <w:pStyle w:val="af4"/>
        <w:spacing w:line="276" w:lineRule="auto"/>
        <w:ind w:left="0" w:right="3" w:firstLine="284"/>
      </w:pPr>
    </w:p>
    <w:p w:rsidR="003A6D3D" w:rsidRPr="00761BD2" w:rsidRDefault="003A6D3D" w:rsidP="00761BD2">
      <w:pPr>
        <w:pStyle w:val="af2"/>
        <w:widowControl w:val="0"/>
        <w:numPr>
          <w:ilvl w:val="0"/>
          <w:numId w:val="338"/>
        </w:numPr>
        <w:tabs>
          <w:tab w:val="left" w:pos="900"/>
        </w:tabs>
        <w:autoSpaceDE w:val="0"/>
        <w:autoSpaceDN w:val="0"/>
        <w:spacing w:line="276" w:lineRule="auto"/>
        <w:ind w:left="0" w:right="3" w:firstLine="284"/>
        <w:contextualSpacing w:val="0"/>
        <w:rPr>
          <w:i/>
          <w:sz w:val="24"/>
          <w:szCs w:val="24"/>
        </w:rPr>
      </w:pPr>
      <w:r w:rsidRPr="00761BD2">
        <w:rPr>
          <w:i/>
          <w:sz w:val="24"/>
          <w:szCs w:val="24"/>
        </w:rPr>
        <w:t>Созданы</w:t>
      </w:r>
      <w:r w:rsidRPr="00761BD2">
        <w:rPr>
          <w:i/>
          <w:spacing w:val="-2"/>
          <w:sz w:val="24"/>
          <w:szCs w:val="24"/>
        </w:rPr>
        <w:t xml:space="preserve"> </w:t>
      </w:r>
      <w:r w:rsidRPr="00761BD2">
        <w:rPr>
          <w:i/>
          <w:sz w:val="24"/>
          <w:szCs w:val="24"/>
        </w:rPr>
        <w:t>условия</w:t>
      </w:r>
      <w:r w:rsidRPr="00761BD2">
        <w:rPr>
          <w:i/>
          <w:spacing w:val="-4"/>
          <w:sz w:val="24"/>
          <w:szCs w:val="24"/>
        </w:rPr>
        <w:t xml:space="preserve"> </w:t>
      </w:r>
      <w:r w:rsidRPr="00761BD2">
        <w:rPr>
          <w:i/>
          <w:sz w:val="24"/>
          <w:szCs w:val="24"/>
        </w:rPr>
        <w:t>для</w:t>
      </w:r>
      <w:r w:rsidRPr="00761BD2">
        <w:rPr>
          <w:i/>
          <w:spacing w:val="-3"/>
          <w:sz w:val="24"/>
          <w:szCs w:val="24"/>
        </w:rPr>
        <w:t xml:space="preserve"> </w:t>
      </w:r>
      <w:r w:rsidRPr="00761BD2">
        <w:rPr>
          <w:i/>
          <w:sz w:val="24"/>
          <w:szCs w:val="24"/>
        </w:rPr>
        <w:t>физического</w:t>
      </w:r>
      <w:r w:rsidRPr="00761BD2">
        <w:rPr>
          <w:i/>
          <w:spacing w:val="-2"/>
          <w:sz w:val="24"/>
          <w:szCs w:val="24"/>
        </w:rPr>
        <w:t xml:space="preserve"> </w:t>
      </w:r>
      <w:r w:rsidRPr="00761BD2">
        <w:rPr>
          <w:i/>
          <w:sz w:val="24"/>
          <w:szCs w:val="24"/>
        </w:rPr>
        <w:t>развития</w:t>
      </w:r>
      <w:r w:rsidRPr="00761BD2">
        <w:rPr>
          <w:i/>
          <w:spacing w:val="-3"/>
          <w:sz w:val="24"/>
          <w:szCs w:val="24"/>
        </w:rPr>
        <w:t xml:space="preserve"> </w:t>
      </w:r>
      <w:r w:rsidRPr="00761BD2">
        <w:rPr>
          <w:i/>
          <w:sz w:val="24"/>
          <w:szCs w:val="24"/>
        </w:rPr>
        <w:t>детей.</w:t>
      </w:r>
    </w:p>
    <w:p w:rsidR="003A6D3D" w:rsidRPr="00761BD2" w:rsidRDefault="003A6D3D" w:rsidP="00761BD2">
      <w:pPr>
        <w:pStyle w:val="af2"/>
        <w:widowControl w:val="0"/>
        <w:numPr>
          <w:ilvl w:val="1"/>
          <w:numId w:val="338"/>
        </w:numPr>
        <w:tabs>
          <w:tab w:val="left" w:pos="1169"/>
        </w:tabs>
        <w:autoSpaceDE w:val="0"/>
        <w:autoSpaceDN w:val="0"/>
        <w:spacing w:line="276" w:lineRule="auto"/>
        <w:ind w:left="0" w:right="3" w:firstLine="284"/>
        <w:contextualSpacing w:val="0"/>
        <w:rPr>
          <w:sz w:val="24"/>
          <w:szCs w:val="24"/>
        </w:rPr>
      </w:pPr>
      <w:r w:rsidRPr="00761BD2">
        <w:rPr>
          <w:sz w:val="24"/>
          <w:szCs w:val="24"/>
        </w:rPr>
        <w:t>В группах имеются спортивные уголки</w:t>
      </w:r>
      <w:r w:rsidRPr="00761BD2">
        <w:rPr>
          <w:spacing w:val="1"/>
          <w:sz w:val="24"/>
          <w:szCs w:val="24"/>
        </w:rPr>
        <w:t xml:space="preserve"> </w:t>
      </w:r>
      <w:r w:rsidRPr="00761BD2">
        <w:rPr>
          <w:sz w:val="24"/>
          <w:szCs w:val="24"/>
        </w:rPr>
        <w:t>с</w:t>
      </w:r>
      <w:r w:rsidRPr="00761BD2">
        <w:rPr>
          <w:spacing w:val="1"/>
          <w:sz w:val="24"/>
          <w:szCs w:val="24"/>
        </w:rPr>
        <w:t xml:space="preserve"> </w:t>
      </w:r>
      <w:r w:rsidRPr="00761BD2">
        <w:rPr>
          <w:sz w:val="24"/>
          <w:szCs w:val="24"/>
        </w:rPr>
        <w:t>необходимым</w:t>
      </w:r>
      <w:r w:rsidRPr="00761BD2">
        <w:rPr>
          <w:spacing w:val="1"/>
          <w:sz w:val="24"/>
          <w:szCs w:val="24"/>
        </w:rPr>
        <w:t xml:space="preserve"> </w:t>
      </w:r>
      <w:r w:rsidRPr="00761BD2">
        <w:rPr>
          <w:sz w:val="24"/>
          <w:szCs w:val="24"/>
        </w:rPr>
        <w:t>оборудованием</w:t>
      </w:r>
      <w:r w:rsidRPr="00761BD2">
        <w:rPr>
          <w:spacing w:val="1"/>
          <w:sz w:val="24"/>
          <w:szCs w:val="24"/>
        </w:rPr>
        <w:t xml:space="preserve"> </w:t>
      </w:r>
      <w:r w:rsidRPr="00761BD2">
        <w:rPr>
          <w:sz w:val="24"/>
          <w:szCs w:val="24"/>
        </w:rPr>
        <w:t>(разного</w:t>
      </w:r>
      <w:r w:rsidRPr="00761BD2">
        <w:rPr>
          <w:spacing w:val="1"/>
          <w:sz w:val="24"/>
          <w:szCs w:val="24"/>
        </w:rPr>
        <w:t xml:space="preserve"> </w:t>
      </w:r>
      <w:r w:rsidRPr="00761BD2">
        <w:rPr>
          <w:sz w:val="24"/>
          <w:szCs w:val="24"/>
        </w:rPr>
        <w:t>функционала</w:t>
      </w:r>
      <w:r w:rsidRPr="00761BD2">
        <w:rPr>
          <w:spacing w:val="1"/>
          <w:sz w:val="24"/>
          <w:szCs w:val="24"/>
        </w:rPr>
        <w:t xml:space="preserve"> </w:t>
      </w:r>
      <w:r w:rsidRPr="00761BD2">
        <w:rPr>
          <w:sz w:val="24"/>
          <w:szCs w:val="24"/>
        </w:rPr>
        <w:t>размера</w:t>
      </w:r>
      <w:r w:rsidRPr="00761BD2">
        <w:rPr>
          <w:spacing w:val="1"/>
          <w:sz w:val="24"/>
          <w:szCs w:val="24"/>
        </w:rPr>
        <w:t xml:space="preserve"> </w:t>
      </w:r>
      <w:r w:rsidRPr="00761BD2">
        <w:rPr>
          <w:sz w:val="24"/>
          <w:szCs w:val="24"/>
        </w:rPr>
        <w:t>мячи</w:t>
      </w:r>
      <w:r w:rsidRPr="00761BD2">
        <w:rPr>
          <w:spacing w:val="1"/>
          <w:sz w:val="24"/>
          <w:szCs w:val="24"/>
        </w:rPr>
        <w:t xml:space="preserve"> </w:t>
      </w:r>
      <w:r w:rsidRPr="00761BD2">
        <w:rPr>
          <w:sz w:val="24"/>
          <w:szCs w:val="24"/>
        </w:rPr>
        <w:t>(для</w:t>
      </w:r>
      <w:r w:rsidRPr="00761BD2">
        <w:rPr>
          <w:spacing w:val="1"/>
          <w:sz w:val="24"/>
          <w:szCs w:val="24"/>
        </w:rPr>
        <w:t xml:space="preserve"> </w:t>
      </w:r>
      <w:r w:rsidRPr="00761BD2">
        <w:rPr>
          <w:sz w:val="24"/>
          <w:szCs w:val="24"/>
        </w:rPr>
        <w:t>метания),</w:t>
      </w:r>
      <w:r w:rsidRPr="00761BD2">
        <w:rPr>
          <w:spacing w:val="1"/>
          <w:sz w:val="24"/>
          <w:szCs w:val="24"/>
        </w:rPr>
        <w:t xml:space="preserve"> </w:t>
      </w:r>
      <w:r w:rsidRPr="00761BD2">
        <w:rPr>
          <w:sz w:val="24"/>
          <w:szCs w:val="24"/>
        </w:rPr>
        <w:t>обручи,</w:t>
      </w:r>
      <w:r w:rsidRPr="00761BD2">
        <w:rPr>
          <w:spacing w:val="1"/>
          <w:sz w:val="24"/>
          <w:szCs w:val="24"/>
        </w:rPr>
        <w:t xml:space="preserve"> </w:t>
      </w:r>
      <w:r w:rsidRPr="00761BD2">
        <w:rPr>
          <w:sz w:val="24"/>
          <w:szCs w:val="24"/>
        </w:rPr>
        <w:t>стойки-конусы,</w:t>
      </w:r>
      <w:r w:rsidRPr="00761BD2">
        <w:rPr>
          <w:spacing w:val="1"/>
          <w:sz w:val="24"/>
          <w:szCs w:val="24"/>
        </w:rPr>
        <w:t xml:space="preserve"> </w:t>
      </w:r>
      <w:r w:rsidRPr="00761BD2">
        <w:rPr>
          <w:sz w:val="24"/>
          <w:szCs w:val="24"/>
        </w:rPr>
        <w:t>кегли,</w:t>
      </w:r>
      <w:r w:rsidRPr="00761BD2">
        <w:rPr>
          <w:spacing w:val="1"/>
          <w:sz w:val="24"/>
          <w:szCs w:val="24"/>
        </w:rPr>
        <w:t xml:space="preserve"> </w:t>
      </w:r>
      <w:r w:rsidRPr="00761BD2">
        <w:rPr>
          <w:sz w:val="24"/>
          <w:szCs w:val="24"/>
        </w:rPr>
        <w:t>раздаточный</w:t>
      </w:r>
      <w:r w:rsidRPr="00761BD2">
        <w:rPr>
          <w:spacing w:val="1"/>
          <w:sz w:val="24"/>
          <w:szCs w:val="24"/>
        </w:rPr>
        <w:t xml:space="preserve"> </w:t>
      </w:r>
      <w:r w:rsidRPr="00761BD2">
        <w:rPr>
          <w:sz w:val="24"/>
          <w:szCs w:val="24"/>
        </w:rPr>
        <w:t>материал (флажки, ленты, бубны, колокольчики и др.), оборудование для различных видов</w:t>
      </w:r>
      <w:r w:rsidRPr="00761BD2">
        <w:rPr>
          <w:spacing w:val="1"/>
          <w:sz w:val="24"/>
          <w:szCs w:val="24"/>
        </w:rPr>
        <w:t xml:space="preserve"> </w:t>
      </w:r>
      <w:r w:rsidRPr="00761BD2">
        <w:rPr>
          <w:sz w:val="24"/>
          <w:szCs w:val="24"/>
        </w:rPr>
        <w:t>спорта)).</w:t>
      </w:r>
    </w:p>
    <w:p w:rsidR="003A6D3D" w:rsidRPr="00761BD2" w:rsidRDefault="003A6D3D" w:rsidP="00761BD2">
      <w:pPr>
        <w:pStyle w:val="af2"/>
        <w:widowControl w:val="0"/>
        <w:numPr>
          <w:ilvl w:val="1"/>
          <w:numId w:val="338"/>
        </w:numPr>
        <w:tabs>
          <w:tab w:val="left" w:pos="1080"/>
        </w:tabs>
        <w:autoSpaceDE w:val="0"/>
        <w:autoSpaceDN w:val="0"/>
        <w:spacing w:line="276" w:lineRule="auto"/>
        <w:ind w:left="0" w:right="3" w:firstLine="284"/>
        <w:contextualSpacing w:val="0"/>
        <w:rPr>
          <w:sz w:val="24"/>
          <w:szCs w:val="24"/>
        </w:rPr>
      </w:pPr>
      <w:r w:rsidRPr="00761BD2">
        <w:rPr>
          <w:sz w:val="24"/>
          <w:szCs w:val="24"/>
        </w:rPr>
        <w:t>В группах имеется инвентарь и оборудование для физической активности детей, массажа</w:t>
      </w:r>
      <w:r w:rsidRPr="00761BD2">
        <w:rPr>
          <w:spacing w:val="-57"/>
          <w:sz w:val="24"/>
          <w:szCs w:val="24"/>
        </w:rPr>
        <w:t xml:space="preserve"> </w:t>
      </w:r>
      <w:r w:rsidRPr="00761BD2">
        <w:rPr>
          <w:sz w:val="24"/>
          <w:szCs w:val="24"/>
        </w:rPr>
        <w:t>(спортивный</w:t>
      </w:r>
      <w:r w:rsidRPr="00761BD2">
        <w:rPr>
          <w:spacing w:val="-3"/>
          <w:sz w:val="24"/>
          <w:szCs w:val="24"/>
        </w:rPr>
        <w:t xml:space="preserve"> </w:t>
      </w:r>
      <w:r w:rsidRPr="00761BD2">
        <w:rPr>
          <w:sz w:val="24"/>
          <w:szCs w:val="24"/>
        </w:rPr>
        <w:t>инвентарь, массажные</w:t>
      </w:r>
      <w:r w:rsidRPr="00761BD2">
        <w:rPr>
          <w:spacing w:val="-2"/>
          <w:sz w:val="24"/>
          <w:szCs w:val="24"/>
        </w:rPr>
        <w:t xml:space="preserve"> </w:t>
      </w:r>
      <w:r w:rsidRPr="00761BD2">
        <w:rPr>
          <w:sz w:val="24"/>
          <w:szCs w:val="24"/>
        </w:rPr>
        <w:t>коврики,</w:t>
      </w:r>
      <w:r w:rsidRPr="00761BD2">
        <w:rPr>
          <w:spacing w:val="-1"/>
          <w:sz w:val="24"/>
          <w:szCs w:val="24"/>
        </w:rPr>
        <w:t xml:space="preserve"> </w:t>
      </w:r>
      <w:r w:rsidRPr="00761BD2">
        <w:rPr>
          <w:sz w:val="24"/>
          <w:szCs w:val="24"/>
        </w:rPr>
        <w:t>маты, тренажеры</w:t>
      </w:r>
      <w:r w:rsidRPr="00761BD2">
        <w:rPr>
          <w:spacing w:val="-1"/>
          <w:sz w:val="24"/>
          <w:szCs w:val="24"/>
        </w:rPr>
        <w:t xml:space="preserve"> </w:t>
      </w:r>
      <w:r w:rsidRPr="00761BD2">
        <w:rPr>
          <w:sz w:val="24"/>
          <w:szCs w:val="24"/>
        </w:rPr>
        <w:t>и т.п.).</w:t>
      </w:r>
    </w:p>
    <w:p w:rsidR="003A6D3D" w:rsidRPr="00761BD2" w:rsidRDefault="003A6D3D" w:rsidP="00761BD2">
      <w:pPr>
        <w:pStyle w:val="af2"/>
        <w:widowControl w:val="0"/>
        <w:numPr>
          <w:ilvl w:val="1"/>
          <w:numId w:val="338"/>
        </w:numPr>
        <w:tabs>
          <w:tab w:val="left" w:pos="1138"/>
        </w:tabs>
        <w:autoSpaceDE w:val="0"/>
        <w:autoSpaceDN w:val="0"/>
        <w:spacing w:line="276" w:lineRule="auto"/>
        <w:ind w:left="0" w:right="3" w:firstLine="284"/>
        <w:contextualSpacing w:val="0"/>
        <w:rPr>
          <w:sz w:val="24"/>
          <w:szCs w:val="24"/>
        </w:rPr>
      </w:pPr>
      <w:r w:rsidRPr="00761BD2">
        <w:rPr>
          <w:sz w:val="24"/>
          <w:szCs w:val="24"/>
        </w:rPr>
        <w:t>Имеется спортивный инвентарь для физической активности детей на участке (мячи,</w:t>
      </w:r>
      <w:r w:rsidRPr="00761BD2">
        <w:rPr>
          <w:spacing w:val="1"/>
          <w:sz w:val="24"/>
          <w:szCs w:val="24"/>
        </w:rPr>
        <w:t xml:space="preserve"> </w:t>
      </w:r>
      <w:r w:rsidRPr="00761BD2">
        <w:rPr>
          <w:sz w:val="24"/>
          <w:szCs w:val="24"/>
        </w:rPr>
        <w:t>обручи,</w:t>
      </w:r>
      <w:r w:rsidRPr="00761BD2">
        <w:rPr>
          <w:spacing w:val="-1"/>
          <w:sz w:val="24"/>
          <w:szCs w:val="24"/>
        </w:rPr>
        <w:t xml:space="preserve"> </w:t>
      </w:r>
      <w:r w:rsidRPr="00761BD2">
        <w:rPr>
          <w:sz w:val="24"/>
          <w:szCs w:val="24"/>
        </w:rPr>
        <w:t>санки, лыжи,</w:t>
      </w:r>
      <w:r w:rsidRPr="00761BD2">
        <w:rPr>
          <w:spacing w:val="-1"/>
          <w:sz w:val="24"/>
          <w:szCs w:val="24"/>
        </w:rPr>
        <w:t xml:space="preserve"> </w:t>
      </w:r>
      <w:r w:rsidRPr="00761BD2">
        <w:rPr>
          <w:sz w:val="24"/>
          <w:szCs w:val="24"/>
        </w:rPr>
        <w:t>и</w:t>
      </w:r>
      <w:r w:rsidRPr="00761BD2">
        <w:rPr>
          <w:spacing w:val="-1"/>
          <w:sz w:val="24"/>
          <w:szCs w:val="24"/>
        </w:rPr>
        <w:t xml:space="preserve"> </w:t>
      </w:r>
      <w:r w:rsidRPr="00761BD2">
        <w:rPr>
          <w:sz w:val="24"/>
          <w:szCs w:val="24"/>
        </w:rPr>
        <w:t>т.п.).</w:t>
      </w:r>
    </w:p>
    <w:p w:rsidR="003A6D3D" w:rsidRPr="00761BD2" w:rsidRDefault="003A6D3D" w:rsidP="00761BD2">
      <w:pPr>
        <w:pStyle w:val="af2"/>
        <w:widowControl w:val="0"/>
        <w:numPr>
          <w:ilvl w:val="1"/>
          <w:numId w:val="338"/>
        </w:numPr>
        <w:tabs>
          <w:tab w:val="left" w:pos="1147"/>
        </w:tabs>
        <w:autoSpaceDE w:val="0"/>
        <w:autoSpaceDN w:val="0"/>
        <w:spacing w:line="276" w:lineRule="auto"/>
        <w:ind w:left="0" w:right="3" w:firstLine="284"/>
        <w:contextualSpacing w:val="0"/>
        <w:rPr>
          <w:sz w:val="24"/>
          <w:szCs w:val="24"/>
        </w:rPr>
      </w:pPr>
      <w:r w:rsidRPr="00761BD2">
        <w:rPr>
          <w:sz w:val="24"/>
          <w:szCs w:val="24"/>
        </w:rPr>
        <w:t>На</w:t>
      </w:r>
      <w:r w:rsidRPr="00761BD2">
        <w:rPr>
          <w:spacing w:val="1"/>
          <w:sz w:val="24"/>
          <w:szCs w:val="24"/>
        </w:rPr>
        <w:t xml:space="preserve"> </w:t>
      </w:r>
      <w:r w:rsidRPr="00761BD2">
        <w:rPr>
          <w:sz w:val="24"/>
          <w:szCs w:val="24"/>
        </w:rPr>
        <w:t>территории</w:t>
      </w:r>
      <w:r w:rsidRPr="00761BD2">
        <w:rPr>
          <w:spacing w:val="1"/>
          <w:sz w:val="24"/>
          <w:szCs w:val="24"/>
        </w:rPr>
        <w:t xml:space="preserve"> </w:t>
      </w:r>
      <w:r w:rsidRPr="00761BD2">
        <w:rPr>
          <w:sz w:val="24"/>
          <w:szCs w:val="24"/>
        </w:rPr>
        <w:t>ДОО</w:t>
      </w:r>
      <w:r w:rsidRPr="00761BD2">
        <w:rPr>
          <w:spacing w:val="1"/>
          <w:sz w:val="24"/>
          <w:szCs w:val="24"/>
        </w:rPr>
        <w:t xml:space="preserve"> </w:t>
      </w:r>
      <w:r w:rsidRPr="00761BD2">
        <w:rPr>
          <w:sz w:val="24"/>
          <w:szCs w:val="24"/>
        </w:rPr>
        <w:t>созданы</w:t>
      </w:r>
      <w:r w:rsidRPr="00761BD2">
        <w:rPr>
          <w:spacing w:val="1"/>
          <w:sz w:val="24"/>
          <w:szCs w:val="24"/>
        </w:rPr>
        <w:t xml:space="preserve"> </w:t>
      </w:r>
      <w:r w:rsidRPr="00761BD2">
        <w:rPr>
          <w:sz w:val="24"/>
          <w:szCs w:val="24"/>
        </w:rPr>
        <w:t>условия</w:t>
      </w:r>
      <w:r w:rsidRPr="00761BD2">
        <w:rPr>
          <w:spacing w:val="1"/>
          <w:sz w:val="24"/>
          <w:szCs w:val="24"/>
        </w:rPr>
        <w:t xml:space="preserve"> </w:t>
      </w:r>
      <w:r w:rsidRPr="00761BD2">
        <w:rPr>
          <w:sz w:val="24"/>
          <w:szCs w:val="24"/>
        </w:rPr>
        <w:t>для</w:t>
      </w:r>
      <w:r w:rsidRPr="00761BD2">
        <w:rPr>
          <w:spacing w:val="1"/>
          <w:sz w:val="24"/>
          <w:szCs w:val="24"/>
        </w:rPr>
        <w:t xml:space="preserve"> </w:t>
      </w:r>
      <w:r w:rsidRPr="00761BD2">
        <w:rPr>
          <w:sz w:val="24"/>
          <w:szCs w:val="24"/>
        </w:rPr>
        <w:t>физического</w:t>
      </w:r>
      <w:r w:rsidRPr="00761BD2">
        <w:rPr>
          <w:spacing w:val="1"/>
          <w:sz w:val="24"/>
          <w:szCs w:val="24"/>
        </w:rPr>
        <w:t xml:space="preserve"> </w:t>
      </w:r>
      <w:r w:rsidRPr="00761BD2">
        <w:rPr>
          <w:sz w:val="24"/>
          <w:szCs w:val="24"/>
        </w:rPr>
        <w:t>развития</w:t>
      </w:r>
      <w:r w:rsidRPr="00761BD2">
        <w:rPr>
          <w:spacing w:val="1"/>
          <w:sz w:val="24"/>
          <w:szCs w:val="24"/>
        </w:rPr>
        <w:t xml:space="preserve"> </w:t>
      </w:r>
      <w:r w:rsidRPr="00761BD2">
        <w:rPr>
          <w:sz w:val="24"/>
          <w:szCs w:val="24"/>
        </w:rPr>
        <w:t>детей</w:t>
      </w:r>
      <w:r w:rsidRPr="00761BD2">
        <w:rPr>
          <w:spacing w:val="1"/>
          <w:sz w:val="24"/>
          <w:szCs w:val="24"/>
        </w:rPr>
        <w:t xml:space="preserve"> </w:t>
      </w:r>
      <w:r w:rsidRPr="00761BD2">
        <w:rPr>
          <w:sz w:val="24"/>
          <w:szCs w:val="24"/>
        </w:rPr>
        <w:t>(спортивная</w:t>
      </w:r>
      <w:r w:rsidRPr="00761BD2">
        <w:rPr>
          <w:spacing w:val="1"/>
          <w:sz w:val="24"/>
          <w:szCs w:val="24"/>
        </w:rPr>
        <w:t xml:space="preserve"> </w:t>
      </w:r>
      <w:r w:rsidRPr="00761BD2">
        <w:rPr>
          <w:sz w:val="24"/>
          <w:szCs w:val="24"/>
        </w:rPr>
        <w:t>площадка - полоса препятствий, спортивно-игровое оборудование)</w:t>
      </w:r>
    </w:p>
    <w:p w:rsidR="003A6D3D" w:rsidRPr="00761BD2" w:rsidRDefault="003A6D3D" w:rsidP="00761BD2">
      <w:pPr>
        <w:pStyle w:val="af2"/>
        <w:widowControl w:val="0"/>
        <w:tabs>
          <w:tab w:val="left" w:pos="1147"/>
        </w:tabs>
        <w:autoSpaceDE w:val="0"/>
        <w:autoSpaceDN w:val="0"/>
        <w:spacing w:line="276" w:lineRule="auto"/>
        <w:ind w:left="0" w:right="3" w:firstLine="284"/>
        <w:contextualSpacing w:val="0"/>
        <w:rPr>
          <w:sz w:val="24"/>
          <w:szCs w:val="24"/>
        </w:rPr>
      </w:pPr>
    </w:p>
    <w:p w:rsidR="003A6D3D" w:rsidRPr="00761BD2" w:rsidRDefault="003A6D3D" w:rsidP="00761BD2">
      <w:pPr>
        <w:pStyle w:val="af2"/>
        <w:widowControl w:val="0"/>
        <w:numPr>
          <w:ilvl w:val="0"/>
          <w:numId w:val="338"/>
        </w:numPr>
        <w:tabs>
          <w:tab w:val="left" w:pos="1080"/>
        </w:tabs>
        <w:autoSpaceDE w:val="0"/>
        <w:autoSpaceDN w:val="0"/>
        <w:spacing w:line="276" w:lineRule="auto"/>
        <w:ind w:left="0" w:right="3" w:firstLine="284"/>
        <w:contextualSpacing w:val="0"/>
        <w:rPr>
          <w:i/>
          <w:sz w:val="24"/>
          <w:szCs w:val="24"/>
        </w:rPr>
      </w:pPr>
      <w:r w:rsidRPr="00761BD2">
        <w:rPr>
          <w:i/>
          <w:sz w:val="24"/>
          <w:szCs w:val="24"/>
        </w:rPr>
        <w:t>Созданы</w:t>
      </w:r>
      <w:r w:rsidRPr="00761BD2">
        <w:rPr>
          <w:i/>
          <w:spacing w:val="1"/>
          <w:sz w:val="24"/>
          <w:szCs w:val="24"/>
        </w:rPr>
        <w:t xml:space="preserve"> </w:t>
      </w:r>
      <w:r w:rsidRPr="00761BD2">
        <w:rPr>
          <w:i/>
          <w:sz w:val="24"/>
          <w:szCs w:val="24"/>
        </w:rPr>
        <w:t>условия</w:t>
      </w:r>
      <w:r w:rsidRPr="00761BD2">
        <w:rPr>
          <w:i/>
          <w:spacing w:val="1"/>
          <w:sz w:val="24"/>
          <w:szCs w:val="24"/>
        </w:rPr>
        <w:t xml:space="preserve"> </w:t>
      </w:r>
      <w:r w:rsidRPr="00761BD2">
        <w:rPr>
          <w:i/>
          <w:sz w:val="24"/>
          <w:szCs w:val="24"/>
        </w:rPr>
        <w:t>для</w:t>
      </w:r>
      <w:r w:rsidRPr="00761BD2">
        <w:rPr>
          <w:i/>
          <w:spacing w:val="1"/>
          <w:sz w:val="24"/>
          <w:szCs w:val="24"/>
        </w:rPr>
        <w:t xml:space="preserve"> </w:t>
      </w:r>
      <w:r w:rsidRPr="00761BD2">
        <w:rPr>
          <w:i/>
          <w:sz w:val="24"/>
          <w:szCs w:val="24"/>
        </w:rPr>
        <w:t>формирования</w:t>
      </w:r>
      <w:r w:rsidRPr="00761BD2">
        <w:rPr>
          <w:i/>
          <w:spacing w:val="1"/>
          <w:sz w:val="24"/>
          <w:szCs w:val="24"/>
        </w:rPr>
        <w:t xml:space="preserve"> </w:t>
      </w:r>
      <w:r w:rsidRPr="00761BD2">
        <w:rPr>
          <w:i/>
          <w:sz w:val="24"/>
          <w:szCs w:val="24"/>
        </w:rPr>
        <w:t>у</w:t>
      </w:r>
      <w:r w:rsidRPr="00761BD2">
        <w:rPr>
          <w:i/>
          <w:spacing w:val="1"/>
          <w:sz w:val="24"/>
          <w:szCs w:val="24"/>
        </w:rPr>
        <w:t xml:space="preserve"> </w:t>
      </w:r>
      <w:r w:rsidRPr="00761BD2">
        <w:rPr>
          <w:i/>
          <w:sz w:val="24"/>
          <w:szCs w:val="24"/>
        </w:rPr>
        <w:t>детей</w:t>
      </w:r>
      <w:r w:rsidRPr="00761BD2">
        <w:rPr>
          <w:i/>
          <w:spacing w:val="1"/>
          <w:sz w:val="24"/>
          <w:szCs w:val="24"/>
        </w:rPr>
        <w:t xml:space="preserve"> </w:t>
      </w:r>
      <w:r w:rsidRPr="00761BD2">
        <w:rPr>
          <w:i/>
          <w:sz w:val="24"/>
          <w:szCs w:val="24"/>
        </w:rPr>
        <w:t>элементарных</w:t>
      </w:r>
      <w:r w:rsidRPr="00761BD2">
        <w:rPr>
          <w:i/>
          <w:spacing w:val="1"/>
          <w:sz w:val="24"/>
          <w:szCs w:val="24"/>
        </w:rPr>
        <w:t xml:space="preserve"> </w:t>
      </w:r>
      <w:r w:rsidRPr="00761BD2">
        <w:rPr>
          <w:i/>
          <w:sz w:val="24"/>
          <w:szCs w:val="24"/>
        </w:rPr>
        <w:t>математических</w:t>
      </w:r>
      <w:r w:rsidRPr="00761BD2">
        <w:rPr>
          <w:i/>
          <w:spacing w:val="-57"/>
          <w:sz w:val="24"/>
          <w:szCs w:val="24"/>
        </w:rPr>
        <w:t xml:space="preserve"> </w:t>
      </w:r>
      <w:r w:rsidRPr="00761BD2">
        <w:rPr>
          <w:i/>
          <w:sz w:val="24"/>
          <w:szCs w:val="24"/>
        </w:rPr>
        <w:t>представлений.</w:t>
      </w:r>
    </w:p>
    <w:p w:rsidR="003A6D3D" w:rsidRPr="00761BD2" w:rsidRDefault="003A6D3D" w:rsidP="00761BD2">
      <w:pPr>
        <w:pStyle w:val="af2"/>
        <w:widowControl w:val="0"/>
        <w:numPr>
          <w:ilvl w:val="1"/>
          <w:numId w:val="338"/>
        </w:numPr>
        <w:tabs>
          <w:tab w:val="left" w:pos="1143"/>
        </w:tabs>
        <w:autoSpaceDE w:val="0"/>
        <w:autoSpaceDN w:val="0"/>
        <w:spacing w:line="276" w:lineRule="auto"/>
        <w:ind w:left="0" w:right="3" w:firstLine="284"/>
        <w:contextualSpacing w:val="0"/>
        <w:rPr>
          <w:sz w:val="24"/>
          <w:szCs w:val="24"/>
        </w:rPr>
      </w:pPr>
      <w:r w:rsidRPr="00761BD2">
        <w:rPr>
          <w:sz w:val="24"/>
          <w:szCs w:val="24"/>
        </w:rPr>
        <w:t>В</w:t>
      </w:r>
      <w:r w:rsidRPr="00761BD2">
        <w:rPr>
          <w:spacing w:val="1"/>
          <w:sz w:val="24"/>
          <w:szCs w:val="24"/>
        </w:rPr>
        <w:t xml:space="preserve"> </w:t>
      </w:r>
      <w:r w:rsidRPr="00761BD2">
        <w:rPr>
          <w:sz w:val="24"/>
          <w:szCs w:val="24"/>
        </w:rPr>
        <w:t>группах</w:t>
      </w:r>
      <w:r w:rsidRPr="00761BD2">
        <w:rPr>
          <w:spacing w:val="1"/>
          <w:sz w:val="24"/>
          <w:szCs w:val="24"/>
        </w:rPr>
        <w:t xml:space="preserve"> </w:t>
      </w:r>
      <w:r w:rsidRPr="00761BD2">
        <w:rPr>
          <w:sz w:val="24"/>
          <w:szCs w:val="24"/>
        </w:rPr>
        <w:t>имеется</w:t>
      </w:r>
      <w:r w:rsidRPr="00761BD2">
        <w:rPr>
          <w:spacing w:val="1"/>
          <w:sz w:val="24"/>
          <w:szCs w:val="24"/>
        </w:rPr>
        <w:t xml:space="preserve"> </w:t>
      </w:r>
      <w:r w:rsidRPr="00761BD2">
        <w:rPr>
          <w:sz w:val="24"/>
          <w:szCs w:val="24"/>
        </w:rPr>
        <w:t>демонстрационный</w:t>
      </w:r>
      <w:r w:rsidRPr="00761BD2">
        <w:rPr>
          <w:spacing w:val="1"/>
          <w:sz w:val="24"/>
          <w:szCs w:val="24"/>
        </w:rPr>
        <w:t xml:space="preserve"> </w:t>
      </w:r>
      <w:r w:rsidRPr="00761BD2">
        <w:rPr>
          <w:sz w:val="24"/>
          <w:szCs w:val="24"/>
        </w:rPr>
        <w:t>и</w:t>
      </w:r>
      <w:r w:rsidRPr="00761BD2">
        <w:rPr>
          <w:spacing w:val="1"/>
          <w:sz w:val="24"/>
          <w:szCs w:val="24"/>
        </w:rPr>
        <w:t xml:space="preserve"> </w:t>
      </w:r>
      <w:r w:rsidRPr="00761BD2">
        <w:rPr>
          <w:sz w:val="24"/>
          <w:szCs w:val="24"/>
        </w:rPr>
        <w:t>раздаточный</w:t>
      </w:r>
      <w:r w:rsidRPr="00761BD2">
        <w:rPr>
          <w:spacing w:val="1"/>
          <w:sz w:val="24"/>
          <w:szCs w:val="24"/>
        </w:rPr>
        <w:t xml:space="preserve"> </w:t>
      </w:r>
      <w:r w:rsidRPr="00761BD2">
        <w:rPr>
          <w:sz w:val="24"/>
          <w:szCs w:val="24"/>
        </w:rPr>
        <w:t>материал</w:t>
      </w:r>
      <w:r w:rsidRPr="00761BD2">
        <w:rPr>
          <w:spacing w:val="1"/>
          <w:sz w:val="24"/>
          <w:szCs w:val="24"/>
        </w:rPr>
        <w:t xml:space="preserve"> </w:t>
      </w:r>
      <w:r w:rsidRPr="00761BD2">
        <w:rPr>
          <w:sz w:val="24"/>
          <w:szCs w:val="24"/>
        </w:rPr>
        <w:t>для</w:t>
      </w:r>
      <w:r w:rsidRPr="00761BD2">
        <w:rPr>
          <w:spacing w:val="1"/>
          <w:sz w:val="24"/>
          <w:szCs w:val="24"/>
        </w:rPr>
        <w:t xml:space="preserve"> </w:t>
      </w:r>
      <w:r w:rsidRPr="00761BD2">
        <w:rPr>
          <w:sz w:val="24"/>
          <w:szCs w:val="24"/>
        </w:rPr>
        <w:t>обучения</w:t>
      </w:r>
      <w:r w:rsidRPr="00761BD2">
        <w:rPr>
          <w:spacing w:val="1"/>
          <w:sz w:val="24"/>
          <w:szCs w:val="24"/>
        </w:rPr>
        <w:t xml:space="preserve"> </w:t>
      </w:r>
      <w:r w:rsidRPr="00761BD2">
        <w:rPr>
          <w:sz w:val="24"/>
          <w:szCs w:val="24"/>
        </w:rPr>
        <w:t>детей</w:t>
      </w:r>
      <w:r w:rsidRPr="00761BD2">
        <w:rPr>
          <w:spacing w:val="-57"/>
          <w:sz w:val="24"/>
          <w:szCs w:val="24"/>
        </w:rPr>
        <w:t xml:space="preserve"> </w:t>
      </w:r>
      <w:r w:rsidRPr="00761BD2">
        <w:rPr>
          <w:sz w:val="24"/>
          <w:szCs w:val="24"/>
        </w:rPr>
        <w:t>счету,</w:t>
      </w:r>
      <w:r w:rsidRPr="00761BD2">
        <w:rPr>
          <w:spacing w:val="-1"/>
          <w:sz w:val="24"/>
          <w:szCs w:val="24"/>
        </w:rPr>
        <w:t xml:space="preserve"> </w:t>
      </w:r>
      <w:r w:rsidRPr="00761BD2">
        <w:rPr>
          <w:sz w:val="24"/>
          <w:szCs w:val="24"/>
        </w:rPr>
        <w:t>развитию представлений</w:t>
      </w:r>
      <w:r w:rsidRPr="00761BD2">
        <w:rPr>
          <w:spacing w:val="-1"/>
          <w:sz w:val="24"/>
          <w:szCs w:val="24"/>
        </w:rPr>
        <w:t xml:space="preserve"> </w:t>
      </w:r>
      <w:r w:rsidRPr="00761BD2">
        <w:rPr>
          <w:sz w:val="24"/>
          <w:szCs w:val="24"/>
        </w:rPr>
        <w:t>о величине</w:t>
      </w:r>
      <w:r w:rsidRPr="00761BD2">
        <w:rPr>
          <w:spacing w:val="-2"/>
          <w:sz w:val="24"/>
          <w:szCs w:val="24"/>
        </w:rPr>
        <w:t xml:space="preserve"> </w:t>
      </w:r>
      <w:r w:rsidRPr="00761BD2">
        <w:rPr>
          <w:sz w:val="24"/>
          <w:szCs w:val="24"/>
        </w:rPr>
        <w:t>предметов и их</w:t>
      </w:r>
      <w:r w:rsidRPr="00761BD2">
        <w:rPr>
          <w:spacing w:val="-2"/>
          <w:sz w:val="24"/>
          <w:szCs w:val="24"/>
        </w:rPr>
        <w:t xml:space="preserve"> </w:t>
      </w:r>
      <w:r w:rsidRPr="00761BD2">
        <w:rPr>
          <w:sz w:val="24"/>
          <w:szCs w:val="24"/>
        </w:rPr>
        <w:t>форме.</w:t>
      </w:r>
    </w:p>
    <w:p w:rsidR="003A6D3D" w:rsidRPr="00761BD2" w:rsidRDefault="003A6D3D" w:rsidP="00761BD2">
      <w:pPr>
        <w:pStyle w:val="af2"/>
        <w:widowControl w:val="0"/>
        <w:numPr>
          <w:ilvl w:val="1"/>
          <w:numId w:val="338"/>
        </w:numPr>
        <w:tabs>
          <w:tab w:val="left" w:pos="1099"/>
        </w:tabs>
        <w:autoSpaceDE w:val="0"/>
        <w:autoSpaceDN w:val="0"/>
        <w:spacing w:line="276" w:lineRule="auto"/>
        <w:ind w:left="0" w:right="3" w:firstLine="284"/>
        <w:contextualSpacing w:val="0"/>
        <w:rPr>
          <w:sz w:val="24"/>
          <w:szCs w:val="24"/>
        </w:rPr>
      </w:pPr>
      <w:r w:rsidRPr="00761BD2">
        <w:rPr>
          <w:sz w:val="24"/>
          <w:szCs w:val="24"/>
        </w:rPr>
        <w:t>Имеются материал и оборудование для формирования у детей представлений о числе и</w:t>
      </w:r>
      <w:r w:rsidRPr="00761BD2">
        <w:rPr>
          <w:spacing w:val="1"/>
          <w:sz w:val="24"/>
          <w:szCs w:val="24"/>
        </w:rPr>
        <w:t xml:space="preserve"> </w:t>
      </w:r>
      <w:r w:rsidRPr="00761BD2">
        <w:rPr>
          <w:sz w:val="24"/>
          <w:szCs w:val="24"/>
        </w:rPr>
        <w:t>количестве (средний и мелкий по величине раздаточный материал, касса цифр, весы, мерные</w:t>
      </w:r>
      <w:r w:rsidRPr="00761BD2">
        <w:rPr>
          <w:spacing w:val="1"/>
          <w:sz w:val="24"/>
          <w:szCs w:val="24"/>
        </w:rPr>
        <w:t xml:space="preserve"> </w:t>
      </w:r>
      <w:r w:rsidRPr="00761BD2">
        <w:rPr>
          <w:sz w:val="24"/>
          <w:szCs w:val="24"/>
        </w:rPr>
        <w:t>стаканы,</w:t>
      </w:r>
      <w:r w:rsidRPr="00761BD2">
        <w:rPr>
          <w:spacing w:val="-1"/>
          <w:sz w:val="24"/>
          <w:szCs w:val="24"/>
        </w:rPr>
        <w:t xml:space="preserve"> </w:t>
      </w:r>
      <w:r w:rsidRPr="00761BD2">
        <w:rPr>
          <w:sz w:val="24"/>
          <w:szCs w:val="24"/>
        </w:rPr>
        <w:t>др.).</w:t>
      </w:r>
    </w:p>
    <w:p w:rsidR="003A6D3D" w:rsidRDefault="003A6D3D" w:rsidP="00761BD2">
      <w:pPr>
        <w:pStyle w:val="af2"/>
        <w:widowControl w:val="0"/>
        <w:numPr>
          <w:ilvl w:val="1"/>
          <w:numId w:val="338"/>
        </w:numPr>
        <w:tabs>
          <w:tab w:val="left" w:pos="1181"/>
        </w:tabs>
        <w:autoSpaceDE w:val="0"/>
        <w:autoSpaceDN w:val="0"/>
        <w:spacing w:line="276" w:lineRule="auto"/>
        <w:ind w:left="0" w:right="3" w:firstLine="284"/>
        <w:contextualSpacing w:val="0"/>
        <w:rPr>
          <w:sz w:val="24"/>
          <w:szCs w:val="24"/>
        </w:rPr>
      </w:pPr>
      <w:r w:rsidRPr="00761BD2">
        <w:rPr>
          <w:sz w:val="24"/>
          <w:szCs w:val="24"/>
        </w:rPr>
        <w:t>Имеется</w:t>
      </w:r>
      <w:r w:rsidRPr="00761BD2">
        <w:rPr>
          <w:spacing w:val="1"/>
          <w:sz w:val="24"/>
          <w:szCs w:val="24"/>
        </w:rPr>
        <w:t xml:space="preserve"> </w:t>
      </w:r>
      <w:r w:rsidRPr="00761BD2">
        <w:rPr>
          <w:sz w:val="24"/>
          <w:szCs w:val="24"/>
        </w:rPr>
        <w:t>материал</w:t>
      </w:r>
      <w:r w:rsidRPr="00761BD2">
        <w:rPr>
          <w:spacing w:val="1"/>
          <w:sz w:val="24"/>
          <w:szCs w:val="24"/>
        </w:rPr>
        <w:t xml:space="preserve"> </w:t>
      </w:r>
      <w:r w:rsidRPr="00761BD2">
        <w:rPr>
          <w:sz w:val="24"/>
          <w:szCs w:val="24"/>
        </w:rPr>
        <w:t>для</w:t>
      </w:r>
      <w:r w:rsidRPr="00761BD2">
        <w:rPr>
          <w:spacing w:val="1"/>
          <w:sz w:val="24"/>
          <w:szCs w:val="24"/>
        </w:rPr>
        <w:t xml:space="preserve"> </w:t>
      </w:r>
      <w:r w:rsidRPr="00761BD2">
        <w:rPr>
          <w:sz w:val="24"/>
          <w:szCs w:val="24"/>
        </w:rPr>
        <w:t>развития</w:t>
      </w:r>
      <w:r w:rsidRPr="00761BD2">
        <w:rPr>
          <w:spacing w:val="1"/>
          <w:sz w:val="24"/>
          <w:szCs w:val="24"/>
        </w:rPr>
        <w:t xml:space="preserve"> </w:t>
      </w:r>
      <w:r w:rsidRPr="00761BD2">
        <w:rPr>
          <w:sz w:val="24"/>
          <w:szCs w:val="24"/>
        </w:rPr>
        <w:t>пространственных</w:t>
      </w:r>
      <w:r w:rsidRPr="00761BD2">
        <w:rPr>
          <w:spacing w:val="1"/>
          <w:sz w:val="24"/>
          <w:szCs w:val="24"/>
        </w:rPr>
        <w:t xml:space="preserve"> </w:t>
      </w:r>
      <w:r w:rsidRPr="00761BD2">
        <w:rPr>
          <w:sz w:val="24"/>
          <w:szCs w:val="24"/>
        </w:rPr>
        <w:t>(условные</w:t>
      </w:r>
      <w:r w:rsidRPr="00761BD2">
        <w:rPr>
          <w:spacing w:val="1"/>
          <w:sz w:val="24"/>
          <w:szCs w:val="24"/>
        </w:rPr>
        <w:t xml:space="preserve"> </w:t>
      </w:r>
      <w:r w:rsidRPr="00761BD2">
        <w:rPr>
          <w:sz w:val="24"/>
          <w:szCs w:val="24"/>
        </w:rPr>
        <w:t>ориентиры</w:t>
      </w:r>
      <w:r w:rsidRPr="00761BD2">
        <w:rPr>
          <w:spacing w:val="1"/>
          <w:sz w:val="24"/>
          <w:szCs w:val="24"/>
        </w:rPr>
        <w:t xml:space="preserve"> </w:t>
      </w:r>
      <w:r w:rsidRPr="00761BD2">
        <w:rPr>
          <w:sz w:val="24"/>
          <w:szCs w:val="24"/>
        </w:rPr>
        <w:t>(стойки,</w:t>
      </w:r>
      <w:r w:rsidRPr="00761BD2">
        <w:rPr>
          <w:spacing w:val="1"/>
          <w:sz w:val="24"/>
          <w:szCs w:val="24"/>
        </w:rPr>
        <w:t xml:space="preserve"> </w:t>
      </w:r>
      <w:r w:rsidRPr="00761BD2">
        <w:rPr>
          <w:sz w:val="24"/>
          <w:szCs w:val="24"/>
        </w:rPr>
        <w:t>конусы, ленты, флажки и др.) стенды, доски со схемами, др.) и временных представлений</w:t>
      </w:r>
      <w:r w:rsidRPr="00761BD2">
        <w:rPr>
          <w:spacing w:val="1"/>
          <w:sz w:val="24"/>
          <w:szCs w:val="24"/>
        </w:rPr>
        <w:t xml:space="preserve"> </w:t>
      </w:r>
      <w:r w:rsidRPr="00761BD2">
        <w:rPr>
          <w:sz w:val="24"/>
          <w:szCs w:val="24"/>
        </w:rPr>
        <w:t>(календари,</w:t>
      </w:r>
      <w:r w:rsidRPr="00761BD2">
        <w:rPr>
          <w:spacing w:val="-1"/>
          <w:sz w:val="24"/>
          <w:szCs w:val="24"/>
        </w:rPr>
        <w:t xml:space="preserve"> </w:t>
      </w:r>
      <w:r w:rsidRPr="00761BD2">
        <w:rPr>
          <w:sz w:val="24"/>
          <w:szCs w:val="24"/>
        </w:rPr>
        <w:t>часы: песочные, солнечные, с</w:t>
      </w:r>
      <w:r w:rsidRPr="00761BD2">
        <w:rPr>
          <w:spacing w:val="-2"/>
          <w:sz w:val="24"/>
          <w:szCs w:val="24"/>
        </w:rPr>
        <w:t xml:space="preserve"> </w:t>
      </w:r>
      <w:r w:rsidRPr="00761BD2">
        <w:rPr>
          <w:sz w:val="24"/>
          <w:szCs w:val="24"/>
        </w:rPr>
        <w:t>циферблатом).</w:t>
      </w:r>
    </w:p>
    <w:p w:rsidR="00A475C9" w:rsidRPr="00761BD2" w:rsidRDefault="00A475C9" w:rsidP="00A475C9">
      <w:pPr>
        <w:pStyle w:val="af2"/>
        <w:widowControl w:val="0"/>
        <w:tabs>
          <w:tab w:val="left" w:pos="1181"/>
        </w:tabs>
        <w:autoSpaceDE w:val="0"/>
        <w:autoSpaceDN w:val="0"/>
        <w:spacing w:line="276" w:lineRule="auto"/>
        <w:ind w:left="284" w:right="3"/>
        <w:contextualSpacing w:val="0"/>
        <w:rPr>
          <w:sz w:val="24"/>
          <w:szCs w:val="24"/>
        </w:rPr>
      </w:pPr>
    </w:p>
    <w:p w:rsidR="003A6D3D" w:rsidRPr="00761BD2" w:rsidRDefault="003A6D3D" w:rsidP="00761BD2">
      <w:pPr>
        <w:pStyle w:val="af2"/>
        <w:widowControl w:val="0"/>
        <w:numPr>
          <w:ilvl w:val="0"/>
          <w:numId w:val="338"/>
        </w:numPr>
        <w:tabs>
          <w:tab w:val="left" w:pos="1096"/>
          <w:tab w:val="left" w:pos="1097"/>
          <w:tab w:val="left" w:pos="2252"/>
          <w:tab w:val="left" w:pos="3276"/>
          <w:tab w:val="left" w:pos="3870"/>
          <w:tab w:val="left" w:pos="5089"/>
          <w:tab w:val="left" w:pos="5454"/>
          <w:tab w:val="left" w:pos="6336"/>
          <w:tab w:val="left" w:pos="8096"/>
        </w:tabs>
        <w:autoSpaceDE w:val="0"/>
        <w:autoSpaceDN w:val="0"/>
        <w:spacing w:line="276" w:lineRule="auto"/>
        <w:ind w:left="0" w:right="3" w:firstLine="284"/>
        <w:contextualSpacing w:val="0"/>
        <w:rPr>
          <w:i/>
          <w:sz w:val="24"/>
          <w:szCs w:val="24"/>
        </w:rPr>
      </w:pPr>
      <w:r w:rsidRPr="00761BD2">
        <w:rPr>
          <w:i/>
          <w:sz w:val="24"/>
          <w:szCs w:val="24"/>
        </w:rPr>
        <w:t>Созданы</w:t>
      </w:r>
      <w:r w:rsidRPr="00761BD2">
        <w:rPr>
          <w:i/>
          <w:sz w:val="24"/>
          <w:szCs w:val="24"/>
        </w:rPr>
        <w:tab/>
        <w:t>условия</w:t>
      </w:r>
      <w:r w:rsidRPr="00761BD2">
        <w:rPr>
          <w:i/>
          <w:sz w:val="24"/>
          <w:szCs w:val="24"/>
        </w:rPr>
        <w:tab/>
        <w:t>для</w:t>
      </w:r>
      <w:r w:rsidRPr="00761BD2">
        <w:rPr>
          <w:i/>
          <w:sz w:val="24"/>
          <w:szCs w:val="24"/>
        </w:rPr>
        <w:tab/>
        <w:t>развития</w:t>
      </w:r>
      <w:r w:rsidRPr="00761BD2">
        <w:rPr>
          <w:i/>
          <w:sz w:val="24"/>
          <w:szCs w:val="24"/>
        </w:rPr>
        <w:tab/>
        <w:t>у</w:t>
      </w:r>
      <w:r w:rsidRPr="00761BD2">
        <w:rPr>
          <w:i/>
          <w:sz w:val="24"/>
          <w:szCs w:val="24"/>
        </w:rPr>
        <w:tab/>
        <w:t>детей</w:t>
      </w:r>
      <w:r w:rsidRPr="00761BD2">
        <w:rPr>
          <w:i/>
          <w:sz w:val="24"/>
          <w:szCs w:val="24"/>
        </w:rPr>
        <w:tab/>
        <w:t>элементарных</w:t>
      </w:r>
      <w:r w:rsidRPr="00761BD2">
        <w:rPr>
          <w:i/>
          <w:sz w:val="24"/>
          <w:szCs w:val="24"/>
        </w:rPr>
        <w:tab/>
      </w:r>
      <w:r w:rsidRPr="00761BD2">
        <w:rPr>
          <w:i/>
          <w:spacing w:val="-1"/>
          <w:sz w:val="24"/>
          <w:szCs w:val="24"/>
        </w:rPr>
        <w:t>естественнонаучных</w:t>
      </w:r>
      <w:r w:rsidRPr="00761BD2">
        <w:rPr>
          <w:i/>
          <w:spacing w:val="-57"/>
          <w:sz w:val="24"/>
          <w:szCs w:val="24"/>
        </w:rPr>
        <w:t xml:space="preserve"> </w:t>
      </w:r>
      <w:r w:rsidRPr="00761BD2">
        <w:rPr>
          <w:i/>
          <w:sz w:val="24"/>
          <w:szCs w:val="24"/>
        </w:rPr>
        <w:t>представлений.</w:t>
      </w:r>
    </w:p>
    <w:p w:rsidR="003A6D3D" w:rsidRPr="00761BD2" w:rsidRDefault="003A6D3D" w:rsidP="00761BD2">
      <w:pPr>
        <w:pStyle w:val="af2"/>
        <w:widowControl w:val="0"/>
        <w:numPr>
          <w:ilvl w:val="1"/>
          <w:numId w:val="338"/>
        </w:numPr>
        <w:tabs>
          <w:tab w:val="left" w:pos="1138"/>
        </w:tabs>
        <w:autoSpaceDE w:val="0"/>
        <w:autoSpaceDN w:val="0"/>
        <w:spacing w:line="276" w:lineRule="auto"/>
        <w:ind w:left="0" w:right="3" w:firstLine="284"/>
        <w:contextualSpacing w:val="0"/>
        <w:rPr>
          <w:sz w:val="24"/>
          <w:szCs w:val="24"/>
        </w:rPr>
      </w:pPr>
      <w:r w:rsidRPr="00761BD2">
        <w:rPr>
          <w:sz w:val="24"/>
          <w:szCs w:val="24"/>
        </w:rPr>
        <w:t>Имеются</w:t>
      </w:r>
      <w:r w:rsidRPr="00761BD2">
        <w:rPr>
          <w:spacing w:val="54"/>
          <w:sz w:val="24"/>
          <w:szCs w:val="24"/>
        </w:rPr>
        <w:t xml:space="preserve"> </w:t>
      </w:r>
      <w:r w:rsidRPr="00761BD2">
        <w:rPr>
          <w:sz w:val="24"/>
          <w:szCs w:val="24"/>
        </w:rPr>
        <w:t>материалы</w:t>
      </w:r>
      <w:r w:rsidRPr="00761BD2">
        <w:rPr>
          <w:spacing w:val="54"/>
          <w:sz w:val="24"/>
          <w:szCs w:val="24"/>
        </w:rPr>
        <w:t xml:space="preserve"> </w:t>
      </w:r>
      <w:r w:rsidRPr="00761BD2">
        <w:rPr>
          <w:sz w:val="24"/>
          <w:szCs w:val="24"/>
        </w:rPr>
        <w:t>и</w:t>
      </w:r>
      <w:r w:rsidRPr="00761BD2">
        <w:rPr>
          <w:spacing w:val="56"/>
          <w:sz w:val="24"/>
          <w:szCs w:val="24"/>
        </w:rPr>
        <w:t xml:space="preserve"> </w:t>
      </w:r>
      <w:r w:rsidRPr="00761BD2">
        <w:rPr>
          <w:sz w:val="24"/>
          <w:szCs w:val="24"/>
        </w:rPr>
        <w:t>приборы</w:t>
      </w:r>
      <w:r w:rsidRPr="00761BD2">
        <w:rPr>
          <w:spacing w:val="51"/>
          <w:sz w:val="24"/>
          <w:szCs w:val="24"/>
        </w:rPr>
        <w:t xml:space="preserve"> </w:t>
      </w:r>
      <w:r w:rsidRPr="00761BD2">
        <w:rPr>
          <w:sz w:val="24"/>
          <w:szCs w:val="24"/>
        </w:rPr>
        <w:t>для</w:t>
      </w:r>
      <w:r w:rsidRPr="00761BD2">
        <w:rPr>
          <w:spacing w:val="55"/>
          <w:sz w:val="24"/>
          <w:szCs w:val="24"/>
        </w:rPr>
        <w:t xml:space="preserve"> </w:t>
      </w:r>
      <w:r w:rsidRPr="00761BD2">
        <w:rPr>
          <w:sz w:val="24"/>
          <w:szCs w:val="24"/>
        </w:rPr>
        <w:t>демонстрации</w:t>
      </w:r>
      <w:r w:rsidRPr="00761BD2">
        <w:rPr>
          <w:spacing w:val="55"/>
          <w:sz w:val="24"/>
          <w:szCs w:val="24"/>
        </w:rPr>
        <w:t xml:space="preserve"> </w:t>
      </w:r>
      <w:r w:rsidRPr="00761BD2">
        <w:rPr>
          <w:sz w:val="24"/>
          <w:szCs w:val="24"/>
        </w:rPr>
        <w:t>(глобусы,</w:t>
      </w:r>
      <w:r w:rsidRPr="00761BD2">
        <w:rPr>
          <w:spacing w:val="56"/>
          <w:sz w:val="24"/>
          <w:szCs w:val="24"/>
        </w:rPr>
        <w:t xml:space="preserve"> </w:t>
      </w:r>
      <w:r w:rsidRPr="00761BD2">
        <w:rPr>
          <w:sz w:val="24"/>
          <w:szCs w:val="24"/>
        </w:rPr>
        <w:t>карты,</w:t>
      </w:r>
      <w:r w:rsidRPr="00761BD2">
        <w:rPr>
          <w:spacing w:val="55"/>
          <w:sz w:val="24"/>
          <w:szCs w:val="24"/>
        </w:rPr>
        <w:t xml:space="preserve"> </w:t>
      </w:r>
      <w:r w:rsidRPr="00761BD2">
        <w:rPr>
          <w:sz w:val="24"/>
          <w:szCs w:val="24"/>
        </w:rPr>
        <w:t>макеты,</w:t>
      </w:r>
      <w:r w:rsidRPr="00761BD2">
        <w:rPr>
          <w:spacing w:val="53"/>
          <w:sz w:val="24"/>
          <w:szCs w:val="24"/>
        </w:rPr>
        <w:t xml:space="preserve"> </w:t>
      </w:r>
      <w:r w:rsidRPr="00761BD2">
        <w:rPr>
          <w:sz w:val="24"/>
          <w:szCs w:val="24"/>
        </w:rPr>
        <w:t>наборы</w:t>
      </w:r>
      <w:r w:rsidRPr="00761BD2">
        <w:rPr>
          <w:spacing w:val="-57"/>
          <w:sz w:val="24"/>
          <w:szCs w:val="24"/>
        </w:rPr>
        <w:t xml:space="preserve"> </w:t>
      </w:r>
      <w:r w:rsidRPr="00761BD2">
        <w:rPr>
          <w:sz w:val="24"/>
          <w:szCs w:val="24"/>
        </w:rPr>
        <w:t>открыток</w:t>
      </w:r>
      <w:r w:rsidRPr="00761BD2">
        <w:rPr>
          <w:spacing w:val="-3"/>
          <w:sz w:val="24"/>
          <w:szCs w:val="24"/>
        </w:rPr>
        <w:t xml:space="preserve"> </w:t>
      </w:r>
      <w:r w:rsidRPr="00761BD2">
        <w:rPr>
          <w:sz w:val="24"/>
          <w:szCs w:val="24"/>
        </w:rPr>
        <w:t>и</w:t>
      </w:r>
      <w:r w:rsidRPr="00761BD2">
        <w:rPr>
          <w:spacing w:val="-1"/>
          <w:sz w:val="24"/>
          <w:szCs w:val="24"/>
        </w:rPr>
        <w:t xml:space="preserve"> </w:t>
      </w:r>
      <w:r w:rsidRPr="00761BD2">
        <w:rPr>
          <w:sz w:val="24"/>
          <w:szCs w:val="24"/>
        </w:rPr>
        <w:t>иллюстраций,</w:t>
      </w:r>
      <w:r w:rsidRPr="00761BD2">
        <w:rPr>
          <w:spacing w:val="-1"/>
          <w:sz w:val="24"/>
          <w:szCs w:val="24"/>
        </w:rPr>
        <w:t xml:space="preserve"> </w:t>
      </w:r>
      <w:r w:rsidRPr="00761BD2">
        <w:rPr>
          <w:sz w:val="24"/>
          <w:szCs w:val="24"/>
        </w:rPr>
        <w:t>настольно-печатные</w:t>
      </w:r>
      <w:r w:rsidRPr="00761BD2">
        <w:rPr>
          <w:spacing w:val="-2"/>
          <w:sz w:val="24"/>
          <w:szCs w:val="24"/>
        </w:rPr>
        <w:t xml:space="preserve"> </w:t>
      </w:r>
      <w:r w:rsidRPr="00761BD2">
        <w:rPr>
          <w:sz w:val="24"/>
          <w:szCs w:val="24"/>
        </w:rPr>
        <w:t>игры,</w:t>
      </w:r>
      <w:r w:rsidRPr="00761BD2">
        <w:rPr>
          <w:spacing w:val="-2"/>
          <w:sz w:val="24"/>
          <w:szCs w:val="24"/>
        </w:rPr>
        <w:t xml:space="preserve"> </w:t>
      </w:r>
      <w:r w:rsidRPr="00761BD2">
        <w:rPr>
          <w:sz w:val="24"/>
          <w:szCs w:val="24"/>
        </w:rPr>
        <w:t>магниты,</w:t>
      </w:r>
      <w:r w:rsidRPr="00761BD2">
        <w:rPr>
          <w:spacing w:val="-1"/>
          <w:sz w:val="24"/>
          <w:szCs w:val="24"/>
        </w:rPr>
        <w:t xml:space="preserve"> </w:t>
      </w:r>
      <w:r w:rsidRPr="00761BD2">
        <w:rPr>
          <w:sz w:val="24"/>
          <w:szCs w:val="24"/>
        </w:rPr>
        <w:t>очки, лупы</w:t>
      </w:r>
      <w:r w:rsidRPr="00761BD2">
        <w:rPr>
          <w:spacing w:val="-1"/>
          <w:sz w:val="24"/>
          <w:szCs w:val="24"/>
        </w:rPr>
        <w:t xml:space="preserve"> </w:t>
      </w:r>
      <w:r w:rsidRPr="00761BD2">
        <w:rPr>
          <w:sz w:val="24"/>
          <w:szCs w:val="24"/>
        </w:rPr>
        <w:t>и</w:t>
      </w:r>
      <w:r w:rsidRPr="00761BD2">
        <w:rPr>
          <w:spacing w:val="-1"/>
          <w:sz w:val="24"/>
          <w:szCs w:val="24"/>
        </w:rPr>
        <w:t xml:space="preserve"> </w:t>
      </w:r>
      <w:r w:rsidRPr="00761BD2">
        <w:rPr>
          <w:sz w:val="24"/>
          <w:szCs w:val="24"/>
        </w:rPr>
        <w:t>др.).</w:t>
      </w:r>
    </w:p>
    <w:p w:rsidR="003A6D3D" w:rsidRPr="00761BD2" w:rsidRDefault="003A6D3D" w:rsidP="00761BD2">
      <w:pPr>
        <w:pStyle w:val="af2"/>
        <w:widowControl w:val="0"/>
        <w:numPr>
          <w:ilvl w:val="1"/>
          <w:numId w:val="338"/>
        </w:numPr>
        <w:tabs>
          <w:tab w:val="left" w:pos="1119"/>
        </w:tabs>
        <w:autoSpaceDE w:val="0"/>
        <w:autoSpaceDN w:val="0"/>
        <w:spacing w:line="276" w:lineRule="auto"/>
        <w:ind w:left="0" w:right="3" w:firstLine="284"/>
        <w:contextualSpacing w:val="0"/>
        <w:rPr>
          <w:sz w:val="24"/>
          <w:szCs w:val="24"/>
        </w:rPr>
      </w:pPr>
      <w:r w:rsidRPr="00761BD2">
        <w:rPr>
          <w:sz w:val="24"/>
          <w:szCs w:val="24"/>
        </w:rPr>
        <w:t>Имеются</w:t>
      </w:r>
      <w:r w:rsidRPr="00761BD2">
        <w:rPr>
          <w:spacing w:val="37"/>
          <w:sz w:val="24"/>
          <w:szCs w:val="24"/>
        </w:rPr>
        <w:t xml:space="preserve"> </w:t>
      </w:r>
      <w:r w:rsidRPr="00761BD2">
        <w:rPr>
          <w:sz w:val="24"/>
          <w:szCs w:val="24"/>
        </w:rPr>
        <w:t>уголки</w:t>
      </w:r>
      <w:r w:rsidRPr="00761BD2">
        <w:rPr>
          <w:spacing w:val="35"/>
          <w:sz w:val="24"/>
          <w:szCs w:val="24"/>
        </w:rPr>
        <w:t xml:space="preserve"> </w:t>
      </w:r>
      <w:r w:rsidRPr="00761BD2">
        <w:rPr>
          <w:sz w:val="24"/>
          <w:szCs w:val="24"/>
        </w:rPr>
        <w:t>для</w:t>
      </w:r>
      <w:r w:rsidRPr="00761BD2">
        <w:rPr>
          <w:spacing w:val="34"/>
          <w:sz w:val="24"/>
          <w:szCs w:val="24"/>
        </w:rPr>
        <w:t xml:space="preserve"> </w:t>
      </w:r>
      <w:r w:rsidRPr="00761BD2">
        <w:rPr>
          <w:sz w:val="24"/>
          <w:szCs w:val="24"/>
        </w:rPr>
        <w:t>детского</w:t>
      </w:r>
      <w:r w:rsidRPr="00761BD2">
        <w:rPr>
          <w:spacing w:val="34"/>
          <w:sz w:val="24"/>
          <w:szCs w:val="24"/>
        </w:rPr>
        <w:t xml:space="preserve"> </w:t>
      </w:r>
      <w:r w:rsidRPr="00761BD2">
        <w:rPr>
          <w:sz w:val="24"/>
          <w:szCs w:val="24"/>
        </w:rPr>
        <w:t>экспериментирования</w:t>
      </w:r>
      <w:r w:rsidRPr="00761BD2">
        <w:rPr>
          <w:spacing w:val="34"/>
          <w:sz w:val="24"/>
          <w:szCs w:val="24"/>
        </w:rPr>
        <w:t xml:space="preserve"> </w:t>
      </w:r>
      <w:r w:rsidRPr="00761BD2">
        <w:rPr>
          <w:sz w:val="24"/>
          <w:szCs w:val="24"/>
        </w:rPr>
        <w:t>(материалы:</w:t>
      </w:r>
      <w:r w:rsidRPr="00761BD2">
        <w:rPr>
          <w:spacing w:val="33"/>
          <w:sz w:val="24"/>
          <w:szCs w:val="24"/>
        </w:rPr>
        <w:t xml:space="preserve"> </w:t>
      </w:r>
      <w:r w:rsidRPr="00761BD2">
        <w:rPr>
          <w:sz w:val="24"/>
          <w:szCs w:val="24"/>
        </w:rPr>
        <w:t>песок,</w:t>
      </w:r>
      <w:r w:rsidRPr="00761BD2">
        <w:rPr>
          <w:spacing w:val="34"/>
          <w:sz w:val="24"/>
          <w:szCs w:val="24"/>
        </w:rPr>
        <w:t xml:space="preserve"> </w:t>
      </w:r>
      <w:r w:rsidRPr="00761BD2">
        <w:rPr>
          <w:sz w:val="24"/>
          <w:szCs w:val="24"/>
        </w:rPr>
        <w:t>крупы,</w:t>
      </w:r>
      <w:r w:rsidRPr="00761BD2">
        <w:rPr>
          <w:spacing w:val="33"/>
          <w:sz w:val="24"/>
          <w:szCs w:val="24"/>
        </w:rPr>
        <w:t xml:space="preserve"> </w:t>
      </w:r>
      <w:r w:rsidRPr="00761BD2">
        <w:rPr>
          <w:sz w:val="24"/>
          <w:szCs w:val="24"/>
        </w:rPr>
        <w:t>ткани,</w:t>
      </w:r>
      <w:r w:rsidRPr="00761BD2">
        <w:rPr>
          <w:spacing w:val="-57"/>
          <w:sz w:val="24"/>
          <w:szCs w:val="24"/>
        </w:rPr>
        <w:t xml:space="preserve"> </w:t>
      </w:r>
      <w:r w:rsidRPr="00761BD2">
        <w:rPr>
          <w:sz w:val="24"/>
          <w:szCs w:val="24"/>
        </w:rPr>
        <w:t>бумага,</w:t>
      </w:r>
      <w:r w:rsidRPr="00761BD2">
        <w:rPr>
          <w:spacing w:val="-1"/>
          <w:sz w:val="24"/>
          <w:szCs w:val="24"/>
        </w:rPr>
        <w:t xml:space="preserve"> </w:t>
      </w:r>
      <w:r w:rsidRPr="00761BD2">
        <w:rPr>
          <w:sz w:val="24"/>
          <w:szCs w:val="24"/>
        </w:rPr>
        <w:t>пуговицы, проволока, емкости, лупы,</w:t>
      </w:r>
      <w:r w:rsidRPr="00761BD2">
        <w:rPr>
          <w:spacing w:val="-1"/>
          <w:sz w:val="24"/>
          <w:szCs w:val="24"/>
        </w:rPr>
        <w:t xml:space="preserve"> </w:t>
      </w:r>
      <w:r w:rsidRPr="00761BD2">
        <w:rPr>
          <w:sz w:val="24"/>
          <w:szCs w:val="24"/>
        </w:rPr>
        <w:t>зеркала</w:t>
      </w:r>
      <w:r w:rsidRPr="00761BD2">
        <w:rPr>
          <w:spacing w:val="-1"/>
          <w:sz w:val="24"/>
          <w:szCs w:val="24"/>
        </w:rPr>
        <w:t xml:space="preserve"> </w:t>
      </w:r>
      <w:r w:rsidRPr="00761BD2">
        <w:rPr>
          <w:sz w:val="24"/>
          <w:szCs w:val="24"/>
        </w:rPr>
        <w:t>и др.).</w:t>
      </w:r>
    </w:p>
    <w:p w:rsidR="003A6D3D" w:rsidRPr="00761BD2" w:rsidRDefault="003A6D3D" w:rsidP="00761BD2">
      <w:pPr>
        <w:pStyle w:val="af4"/>
        <w:spacing w:line="276" w:lineRule="auto"/>
        <w:ind w:left="0" w:right="3" w:firstLine="284"/>
      </w:pPr>
    </w:p>
    <w:p w:rsidR="003A6D3D" w:rsidRPr="00761BD2" w:rsidRDefault="003A6D3D" w:rsidP="00761BD2">
      <w:pPr>
        <w:pStyle w:val="af2"/>
        <w:widowControl w:val="0"/>
        <w:numPr>
          <w:ilvl w:val="0"/>
          <w:numId w:val="338"/>
        </w:numPr>
        <w:tabs>
          <w:tab w:val="left" w:pos="900"/>
        </w:tabs>
        <w:autoSpaceDE w:val="0"/>
        <w:autoSpaceDN w:val="0"/>
        <w:spacing w:line="276" w:lineRule="auto"/>
        <w:ind w:left="0" w:right="3" w:firstLine="284"/>
        <w:contextualSpacing w:val="0"/>
        <w:rPr>
          <w:i/>
          <w:sz w:val="24"/>
          <w:szCs w:val="24"/>
        </w:rPr>
      </w:pPr>
      <w:r w:rsidRPr="00761BD2">
        <w:rPr>
          <w:i/>
          <w:sz w:val="24"/>
          <w:szCs w:val="24"/>
        </w:rPr>
        <w:t>Созданы</w:t>
      </w:r>
      <w:r w:rsidRPr="00761BD2">
        <w:rPr>
          <w:i/>
          <w:spacing w:val="-2"/>
          <w:sz w:val="24"/>
          <w:szCs w:val="24"/>
        </w:rPr>
        <w:t xml:space="preserve"> </w:t>
      </w:r>
      <w:r w:rsidRPr="00761BD2">
        <w:rPr>
          <w:i/>
          <w:sz w:val="24"/>
          <w:szCs w:val="24"/>
        </w:rPr>
        <w:t>условия</w:t>
      </w:r>
      <w:r w:rsidRPr="00761BD2">
        <w:rPr>
          <w:i/>
          <w:spacing w:val="-4"/>
          <w:sz w:val="24"/>
          <w:szCs w:val="24"/>
        </w:rPr>
        <w:t xml:space="preserve"> </w:t>
      </w:r>
      <w:r w:rsidRPr="00761BD2">
        <w:rPr>
          <w:i/>
          <w:sz w:val="24"/>
          <w:szCs w:val="24"/>
        </w:rPr>
        <w:t>для</w:t>
      </w:r>
      <w:r w:rsidRPr="00761BD2">
        <w:rPr>
          <w:i/>
          <w:spacing w:val="-3"/>
          <w:sz w:val="24"/>
          <w:szCs w:val="24"/>
        </w:rPr>
        <w:t xml:space="preserve"> </w:t>
      </w:r>
      <w:r w:rsidRPr="00761BD2">
        <w:rPr>
          <w:i/>
          <w:sz w:val="24"/>
          <w:szCs w:val="24"/>
        </w:rPr>
        <w:t>развития</w:t>
      </w:r>
      <w:r w:rsidRPr="00761BD2">
        <w:rPr>
          <w:i/>
          <w:spacing w:val="-4"/>
          <w:sz w:val="24"/>
          <w:szCs w:val="24"/>
        </w:rPr>
        <w:t xml:space="preserve"> </w:t>
      </w:r>
      <w:r w:rsidRPr="00761BD2">
        <w:rPr>
          <w:i/>
          <w:sz w:val="24"/>
          <w:szCs w:val="24"/>
        </w:rPr>
        <w:t>речи</w:t>
      </w:r>
      <w:r w:rsidRPr="00761BD2">
        <w:rPr>
          <w:i/>
          <w:spacing w:val="-1"/>
          <w:sz w:val="24"/>
          <w:szCs w:val="24"/>
        </w:rPr>
        <w:t xml:space="preserve"> </w:t>
      </w:r>
      <w:r w:rsidRPr="00761BD2">
        <w:rPr>
          <w:i/>
          <w:sz w:val="24"/>
          <w:szCs w:val="24"/>
        </w:rPr>
        <w:t>детей.</w:t>
      </w:r>
    </w:p>
    <w:p w:rsidR="003A6D3D" w:rsidRPr="00761BD2" w:rsidRDefault="003A6D3D" w:rsidP="00761BD2">
      <w:pPr>
        <w:pStyle w:val="af2"/>
        <w:widowControl w:val="0"/>
        <w:numPr>
          <w:ilvl w:val="1"/>
          <w:numId w:val="338"/>
        </w:numPr>
        <w:tabs>
          <w:tab w:val="left" w:pos="1080"/>
        </w:tabs>
        <w:autoSpaceDE w:val="0"/>
        <w:autoSpaceDN w:val="0"/>
        <w:spacing w:line="276" w:lineRule="auto"/>
        <w:ind w:left="0" w:right="3" w:firstLine="284"/>
        <w:contextualSpacing w:val="0"/>
        <w:rPr>
          <w:sz w:val="24"/>
          <w:szCs w:val="24"/>
        </w:rPr>
      </w:pPr>
      <w:r w:rsidRPr="00761BD2">
        <w:rPr>
          <w:sz w:val="24"/>
          <w:szCs w:val="24"/>
        </w:rPr>
        <w:t>Имеются речевые уголки;</w:t>
      </w:r>
    </w:p>
    <w:p w:rsidR="003A6D3D" w:rsidRPr="00761BD2" w:rsidRDefault="003A6D3D" w:rsidP="00761BD2">
      <w:pPr>
        <w:pStyle w:val="af2"/>
        <w:widowControl w:val="0"/>
        <w:numPr>
          <w:ilvl w:val="1"/>
          <w:numId w:val="338"/>
        </w:numPr>
        <w:tabs>
          <w:tab w:val="left" w:pos="1080"/>
        </w:tabs>
        <w:autoSpaceDE w:val="0"/>
        <w:autoSpaceDN w:val="0"/>
        <w:spacing w:line="276" w:lineRule="auto"/>
        <w:ind w:left="0" w:right="3" w:firstLine="284"/>
        <w:contextualSpacing w:val="0"/>
        <w:rPr>
          <w:sz w:val="24"/>
          <w:szCs w:val="24"/>
        </w:rPr>
      </w:pPr>
      <w:r w:rsidRPr="00761BD2">
        <w:rPr>
          <w:sz w:val="24"/>
          <w:szCs w:val="24"/>
        </w:rPr>
        <w:t>Имеются уголки для чтения;</w:t>
      </w:r>
    </w:p>
    <w:p w:rsidR="003A6D3D" w:rsidRPr="00761BD2" w:rsidRDefault="003A6D3D" w:rsidP="00761BD2">
      <w:pPr>
        <w:pStyle w:val="af2"/>
        <w:widowControl w:val="0"/>
        <w:numPr>
          <w:ilvl w:val="1"/>
          <w:numId w:val="338"/>
        </w:numPr>
        <w:tabs>
          <w:tab w:val="left" w:pos="1080"/>
        </w:tabs>
        <w:autoSpaceDE w:val="0"/>
        <w:autoSpaceDN w:val="0"/>
        <w:spacing w:line="276" w:lineRule="auto"/>
        <w:ind w:left="0" w:right="3" w:firstLine="284"/>
        <w:contextualSpacing w:val="0"/>
        <w:rPr>
          <w:sz w:val="24"/>
          <w:szCs w:val="24"/>
        </w:rPr>
      </w:pPr>
      <w:r w:rsidRPr="00761BD2">
        <w:rPr>
          <w:sz w:val="24"/>
          <w:szCs w:val="24"/>
        </w:rPr>
        <w:t>Имеются</w:t>
      </w:r>
      <w:r w:rsidRPr="00761BD2">
        <w:rPr>
          <w:spacing w:val="-3"/>
          <w:sz w:val="24"/>
          <w:szCs w:val="24"/>
        </w:rPr>
        <w:t xml:space="preserve"> </w:t>
      </w:r>
      <w:r w:rsidRPr="00761BD2">
        <w:rPr>
          <w:sz w:val="24"/>
          <w:szCs w:val="24"/>
        </w:rPr>
        <w:t>наборы картин</w:t>
      </w:r>
      <w:r w:rsidRPr="00761BD2">
        <w:rPr>
          <w:spacing w:val="-4"/>
          <w:sz w:val="24"/>
          <w:szCs w:val="24"/>
        </w:rPr>
        <w:t xml:space="preserve"> </w:t>
      </w:r>
      <w:r w:rsidRPr="00761BD2">
        <w:rPr>
          <w:sz w:val="24"/>
          <w:szCs w:val="24"/>
        </w:rPr>
        <w:t>и</w:t>
      </w:r>
      <w:r w:rsidRPr="00761BD2">
        <w:rPr>
          <w:spacing w:val="-3"/>
          <w:sz w:val="24"/>
          <w:szCs w:val="24"/>
        </w:rPr>
        <w:t xml:space="preserve"> </w:t>
      </w:r>
      <w:r w:rsidRPr="00761BD2">
        <w:rPr>
          <w:sz w:val="24"/>
          <w:szCs w:val="24"/>
        </w:rPr>
        <w:t>настольно-печатные</w:t>
      </w:r>
      <w:r w:rsidRPr="00761BD2">
        <w:rPr>
          <w:spacing w:val="-4"/>
          <w:sz w:val="24"/>
          <w:szCs w:val="24"/>
        </w:rPr>
        <w:t xml:space="preserve"> </w:t>
      </w:r>
      <w:r w:rsidRPr="00761BD2">
        <w:rPr>
          <w:sz w:val="24"/>
          <w:szCs w:val="24"/>
        </w:rPr>
        <w:t>игры</w:t>
      </w:r>
      <w:r w:rsidRPr="00761BD2">
        <w:rPr>
          <w:spacing w:val="-3"/>
          <w:sz w:val="24"/>
          <w:szCs w:val="24"/>
        </w:rPr>
        <w:t xml:space="preserve"> </w:t>
      </w:r>
      <w:r w:rsidRPr="00761BD2">
        <w:rPr>
          <w:sz w:val="24"/>
          <w:szCs w:val="24"/>
        </w:rPr>
        <w:t>по</w:t>
      </w:r>
      <w:r w:rsidRPr="00761BD2">
        <w:rPr>
          <w:spacing w:val="-3"/>
          <w:sz w:val="24"/>
          <w:szCs w:val="24"/>
        </w:rPr>
        <w:t xml:space="preserve"> </w:t>
      </w:r>
      <w:r w:rsidRPr="00761BD2">
        <w:rPr>
          <w:sz w:val="24"/>
          <w:szCs w:val="24"/>
        </w:rPr>
        <w:t>развитию</w:t>
      </w:r>
      <w:r w:rsidRPr="00761BD2">
        <w:rPr>
          <w:spacing w:val="-2"/>
          <w:sz w:val="24"/>
          <w:szCs w:val="24"/>
        </w:rPr>
        <w:t xml:space="preserve"> </w:t>
      </w:r>
      <w:r w:rsidRPr="00761BD2">
        <w:rPr>
          <w:sz w:val="24"/>
          <w:szCs w:val="24"/>
        </w:rPr>
        <w:t>речи.</w:t>
      </w:r>
    </w:p>
    <w:p w:rsidR="003A6D3D" w:rsidRPr="00761BD2" w:rsidRDefault="003A6D3D" w:rsidP="00761BD2">
      <w:pPr>
        <w:pStyle w:val="af4"/>
        <w:spacing w:line="276" w:lineRule="auto"/>
        <w:ind w:left="0" w:right="3" w:firstLine="284"/>
      </w:pPr>
    </w:p>
    <w:p w:rsidR="003A6D3D" w:rsidRPr="00761BD2" w:rsidRDefault="003A6D3D" w:rsidP="00761BD2">
      <w:pPr>
        <w:pStyle w:val="af2"/>
        <w:widowControl w:val="0"/>
        <w:numPr>
          <w:ilvl w:val="0"/>
          <w:numId w:val="338"/>
        </w:numPr>
        <w:tabs>
          <w:tab w:val="left" w:pos="900"/>
        </w:tabs>
        <w:autoSpaceDE w:val="0"/>
        <w:autoSpaceDN w:val="0"/>
        <w:spacing w:line="276" w:lineRule="auto"/>
        <w:ind w:left="0" w:right="3" w:firstLine="284"/>
        <w:contextualSpacing w:val="0"/>
        <w:rPr>
          <w:i/>
          <w:sz w:val="24"/>
          <w:szCs w:val="24"/>
        </w:rPr>
      </w:pPr>
      <w:r w:rsidRPr="00761BD2">
        <w:rPr>
          <w:i/>
          <w:sz w:val="24"/>
          <w:szCs w:val="24"/>
        </w:rPr>
        <w:t>Созданы</w:t>
      </w:r>
      <w:r w:rsidRPr="00761BD2">
        <w:rPr>
          <w:i/>
          <w:spacing w:val="-3"/>
          <w:sz w:val="24"/>
          <w:szCs w:val="24"/>
        </w:rPr>
        <w:t xml:space="preserve"> </w:t>
      </w:r>
      <w:r w:rsidRPr="00761BD2">
        <w:rPr>
          <w:i/>
          <w:sz w:val="24"/>
          <w:szCs w:val="24"/>
        </w:rPr>
        <w:t>условия</w:t>
      </w:r>
      <w:r w:rsidRPr="00761BD2">
        <w:rPr>
          <w:i/>
          <w:spacing w:val="-4"/>
          <w:sz w:val="24"/>
          <w:szCs w:val="24"/>
        </w:rPr>
        <w:t xml:space="preserve"> </w:t>
      </w:r>
      <w:r w:rsidRPr="00761BD2">
        <w:rPr>
          <w:i/>
          <w:sz w:val="24"/>
          <w:szCs w:val="24"/>
        </w:rPr>
        <w:t>для</w:t>
      </w:r>
      <w:r w:rsidRPr="00761BD2">
        <w:rPr>
          <w:i/>
          <w:spacing w:val="-4"/>
          <w:sz w:val="24"/>
          <w:szCs w:val="24"/>
        </w:rPr>
        <w:t xml:space="preserve"> </w:t>
      </w:r>
      <w:r w:rsidRPr="00761BD2">
        <w:rPr>
          <w:i/>
          <w:sz w:val="24"/>
          <w:szCs w:val="24"/>
        </w:rPr>
        <w:t>игровой</w:t>
      </w:r>
      <w:r w:rsidRPr="00761BD2">
        <w:rPr>
          <w:i/>
          <w:spacing w:val="-2"/>
          <w:sz w:val="24"/>
          <w:szCs w:val="24"/>
        </w:rPr>
        <w:t xml:space="preserve"> </w:t>
      </w:r>
      <w:r w:rsidRPr="00761BD2">
        <w:rPr>
          <w:i/>
          <w:sz w:val="24"/>
          <w:szCs w:val="24"/>
        </w:rPr>
        <w:t>деятельности</w:t>
      </w:r>
      <w:r w:rsidRPr="00761BD2">
        <w:rPr>
          <w:i/>
          <w:spacing w:val="-3"/>
          <w:sz w:val="24"/>
          <w:szCs w:val="24"/>
        </w:rPr>
        <w:t xml:space="preserve"> </w:t>
      </w:r>
      <w:r w:rsidRPr="00761BD2">
        <w:rPr>
          <w:i/>
          <w:sz w:val="24"/>
          <w:szCs w:val="24"/>
        </w:rPr>
        <w:t>детей.</w:t>
      </w:r>
    </w:p>
    <w:p w:rsidR="003A6D3D" w:rsidRPr="00761BD2" w:rsidRDefault="003A6D3D" w:rsidP="00761BD2">
      <w:pPr>
        <w:pStyle w:val="af2"/>
        <w:widowControl w:val="0"/>
        <w:numPr>
          <w:ilvl w:val="1"/>
          <w:numId w:val="338"/>
        </w:numPr>
        <w:tabs>
          <w:tab w:val="left" w:pos="1080"/>
        </w:tabs>
        <w:autoSpaceDE w:val="0"/>
        <w:autoSpaceDN w:val="0"/>
        <w:spacing w:line="276" w:lineRule="auto"/>
        <w:ind w:left="0" w:right="3" w:firstLine="284"/>
        <w:contextualSpacing w:val="0"/>
        <w:rPr>
          <w:sz w:val="24"/>
          <w:szCs w:val="24"/>
        </w:rPr>
      </w:pPr>
      <w:r w:rsidRPr="00761BD2">
        <w:rPr>
          <w:sz w:val="24"/>
          <w:szCs w:val="24"/>
        </w:rPr>
        <w:t>На</w:t>
      </w:r>
      <w:r w:rsidRPr="00761BD2">
        <w:rPr>
          <w:spacing w:val="-2"/>
          <w:sz w:val="24"/>
          <w:szCs w:val="24"/>
        </w:rPr>
        <w:t xml:space="preserve"> </w:t>
      </w:r>
      <w:r w:rsidRPr="00761BD2">
        <w:rPr>
          <w:sz w:val="24"/>
          <w:szCs w:val="24"/>
        </w:rPr>
        <w:t>участках</w:t>
      </w:r>
      <w:r w:rsidRPr="00761BD2">
        <w:rPr>
          <w:spacing w:val="-2"/>
          <w:sz w:val="24"/>
          <w:szCs w:val="24"/>
        </w:rPr>
        <w:t xml:space="preserve"> </w:t>
      </w:r>
      <w:r w:rsidRPr="00761BD2">
        <w:rPr>
          <w:sz w:val="24"/>
          <w:szCs w:val="24"/>
        </w:rPr>
        <w:t>имеется</w:t>
      </w:r>
      <w:r w:rsidRPr="00761BD2">
        <w:rPr>
          <w:spacing w:val="-4"/>
          <w:sz w:val="24"/>
          <w:szCs w:val="24"/>
        </w:rPr>
        <w:t xml:space="preserve"> </w:t>
      </w:r>
      <w:r w:rsidRPr="00761BD2">
        <w:rPr>
          <w:sz w:val="24"/>
          <w:szCs w:val="24"/>
        </w:rPr>
        <w:t>игровое</w:t>
      </w:r>
      <w:r w:rsidRPr="00761BD2">
        <w:rPr>
          <w:spacing w:val="-6"/>
          <w:sz w:val="24"/>
          <w:szCs w:val="24"/>
        </w:rPr>
        <w:t xml:space="preserve"> </w:t>
      </w:r>
      <w:r w:rsidRPr="00761BD2">
        <w:rPr>
          <w:sz w:val="24"/>
          <w:szCs w:val="24"/>
        </w:rPr>
        <w:t>оборудование</w:t>
      </w:r>
      <w:r w:rsidRPr="00761BD2">
        <w:rPr>
          <w:spacing w:val="-5"/>
          <w:sz w:val="24"/>
          <w:szCs w:val="24"/>
        </w:rPr>
        <w:t xml:space="preserve"> </w:t>
      </w:r>
      <w:r w:rsidRPr="00761BD2">
        <w:rPr>
          <w:sz w:val="24"/>
          <w:szCs w:val="24"/>
        </w:rPr>
        <w:t>(выносное,</w:t>
      </w:r>
      <w:r w:rsidRPr="00761BD2">
        <w:rPr>
          <w:spacing w:val="-4"/>
          <w:sz w:val="24"/>
          <w:szCs w:val="24"/>
        </w:rPr>
        <w:t xml:space="preserve"> </w:t>
      </w:r>
      <w:r w:rsidRPr="00761BD2">
        <w:rPr>
          <w:sz w:val="24"/>
          <w:szCs w:val="24"/>
        </w:rPr>
        <w:t>стационарное).</w:t>
      </w:r>
    </w:p>
    <w:p w:rsidR="003A6D3D" w:rsidRPr="00761BD2" w:rsidRDefault="003A6D3D" w:rsidP="00761BD2">
      <w:pPr>
        <w:pStyle w:val="af2"/>
        <w:widowControl w:val="0"/>
        <w:numPr>
          <w:ilvl w:val="1"/>
          <w:numId w:val="338"/>
        </w:numPr>
        <w:tabs>
          <w:tab w:val="left" w:pos="1102"/>
        </w:tabs>
        <w:autoSpaceDE w:val="0"/>
        <w:autoSpaceDN w:val="0"/>
        <w:spacing w:line="276" w:lineRule="auto"/>
        <w:ind w:left="0" w:right="3" w:firstLine="284"/>
        <w:contextualSpacing w:val="0"/>
        <w:rPr>
          <w:sz w:val="24"/>
          <w:szCs w:val="24"/>
        </w:rPr>
      </w:pPr>
      <w:r w:rsidRPr="00761BD2">
        <w:rPr>
          <w:sz w:val="24"/>
          <w:szCs w:val="24"/>
        </w:rPr>
        <w:t>В групповых комнатах, раздевалках, спальнях и пр. выделено пространство для игры и</w:t>
      </w:r>
      <w:r w:rsidRPr="00761BD2">
        <w:rPr>
          <w:spacing w:val="1"/>
          <w:sz w:val="24"/>
          <w:szCs w:val="24"/>
        </w:rPr>
        <w:t xml:space="preserve"> </w:t>
      </w:r>
      <w:r w:rsidRPr="00761BD2">
        <w:rPr>
          <w:sz w:val="24"/>
          <w:szCs w:val="24"/>
        </w:rPr>
        <w:t>имеется</w:t>
      </w:r>
      <w:r w:rsidRPr="00761BD2">
        <w:rPr>
          <w:spacing w:val="-1"/>
          <w:sz w:val="24"/>
          <w:szCs w:val="24"/>
        </w:rPr>
        <w:t xml:space="preserve"> </w:t>
      </w:r>
      <w:r w:rsidRPr="00761BD2">
        <w:rPr>
          <w:sz w:val="24"/>
          <w:szCs w:val="24"/>
        </w:rPr>
        <w:t>игровое</w:t>
      </w:r>
      <w:r w:rsidRPr="00761BD2">
        <w:rPr>
          <w:spacing w:val="-2"/>
          <w:sz w:val="24"/>
          <w:szCs w:val="24"/>
        </w:rPr>
        <w:t xml:space="preserve"> </w:t>
      </w:r>
      <w:r w:rsidRPr="00761BD2">
        <w:rPr>
          <w:sz w:val="24"/>
          <w:szCs w:val="24"/>
        </w:rPr>
        <w:t>оборудование.</w:t>
      </w:r>
    </w:p>
    <w:p w:rsidR="003A6D3D" w:rsidRPr="00761BD2" w:rsidRDefault="003A6D3D" w:rsidP="00761BD2">
      <w:pPr>
        <w:pStyle w:val="af2"/>
        <w:widowControl w:val="0"/>
        <w:numPr>
          <w:ilvl w:val="1"/>
          <w:numId w:val="338"/>
        </w:numPr>
        <w:tabs>
          <w:tab w:val="left" w:pos="1193"/>
        </w:tabs>
        <w:autoSpaceDE w:val="0"/>
        <w:autoSpaceDN w:val="0"/>
        <w:spacing w:line="276" w:lineRule="auto"/>
        <w:ind w:left="0" w:right="3" w:firstLine="284"/>
        <w:contextualSpacing w:val="0"/>
        <w:rPr>
          <w:sz w:val="24"/>
          <w:szCs w:val="24"/>
        </w:rPr>
      </w:pPr>
      <w:r w:rsidRPr="00761BD2">
        <w:rPr>
          <w:sz w:val="24"/>
          <w:szCs w:val="24"/>
        </w:rPr>
        <w:t>Имеются</w:t>
      </w:r>
      <w:r w:rsidRPr="00761BD2">
        <w:rPr>
          <w:spacing w:val="1"/>
          <w:sz w:val="24"/>
          <w:szCs w:val="24"/>
        </w:rPr>
        <w:t xml:space="preserve"> </w:t>
      </w:r>
      <w:r w:rsidRPr="00761BD2">
        <w:rPr>
          <w:sz w:val="24"/>
          <w:szCs w:val="24"/>
        </w:rPr>
        <w:t>игры</w:t>
      </w:r>
      <w:r w:rsidRPr="00761BD2">
        <w:rPr>
          <w:spacing w:val="1"/>
          <w:sz w:val="24"/>
          <w:szCs w:val="24"/>
        </w:rPr>
        <w:t xml:space="preserve"> </w:t>
      </w:r>
      <w:r w:rsidRPr="00761BD2">
        <w:rPr>
          <w:sz w:val="24"/>
          <w:szCs w:val="24"/>
        </w:rPr>
        <w:t>и</w:t>
      </w:r>
      <w:r w:rsidRPr="00761BD2">
        <w:rPr>
          <w:spacing w:val="1"/>
          <w:sz w:val="24"/>
          <w:szCs w:val="24"/>
        </w:rPr>
        <w:t xml:space="preserve"> </w:t>
      </w:r>
      <w:r w:rsidRPr="00761BD2">
        <w:rPr>
          <w:sz w:val="24"/>
          <w:szCs w:val="24"/>
        </w:rPr>
        <w:t>игрушки</w:t>
      </w:r>
      <w:r w:rsidRPr="00761BD2">
        <w:rPr>
          <w:spacing w:val="1"/>
          <w:sz w:val="24"/>
          <w:szCs w:val="24"/>
        </w:rPr>
        <w:t xml:space="preserve"> </w:t>
      </w:r>
      <w:r w:rsidRPr="00761BD2">
        <w:rPr>
          <w:sz w:val="24"/>
          <w:szCs w:val="24"/>
        </w:rPr>
        <w:t>для</w:t>
      </w:r>
      <w:r w:rsidRPr="00761BD2">
        <w:rPr>
          <w:spacing w:val="1"/>
          <w:sz w:val="24"/>
          <w:szCs w:val="24"/>
        </w:rPr>
        <w:t xml:space="preserve"> </w:t>
      </w:r>
      <w:r w:rsidRPr="00761BD2">
        <w:rPr>
          <w:sz w:val="24"/>
          <w:szCs w:val="24"/>
        </w:rPr>
        <w:t>различных</w:t>
      </w:r>
      <w:r w:rsidRPr="00761BD2">
        <w:rPr>
          <w:spacing w:val="1"/>
          <w:sz w:val="24"/>
          <w:szCs w:val="24"/>
        </w:rPr>
        <w:t xml:space="preserve"> </w:t>
      </w:r>
      <w:r w:rsidRPr="00761BD2">
        <w:rPr>
          <w:sz w:val="24"/>
          <w:szCs w:val="24"/>
        </w:rPr>
        <w:t>видов:</w:t>
      </w:r>
      <w:r w:rsidRPr="00761BD2">
        <w:rPr>
          <w:spacing w:val="1"/>
          <w:sz w:val="24"/>
          <w:szCs w:val="24"/>
        </w:rPr>
        <w:t xml:space="preserve"> </w:t>
      </w:r>
      <w:r w:rsidRPr="00761BD2">
        <w:rPr>
          <w:sz w:val="24"/>
          <w:szCs w:val="24"/>
        </w:rPr>
        <w:t>сюжетно-ролевые,</w:t>
      </w:r>
      <w:r w:rsidRPr="00761BD2">
        <w:rPr>
          <w:spacing w:val="1"/>
          <w:sz w:val="24"/>
          <w:szCs w:val="24"/>
        </w:rPr>
        <w:t xml:space="preserve"> </w:t>
      </w:r>
      <w:r w:rsidRPr="00761BD2">
        <w:rPr>
          <w:sz w:val="24"/>
          <w:szCs w:val="24"/>
        </w:rPr>
        <w:t>подвижные,</w:t>
      </w:r>
      <w:r w:rsidRPr="00761BD2">
        <w:rPr>
          <w:spacing w:val="1"/>
          <w:sz w:val="24"/>
          <w:szCs w:val="24"/>
        </w:rPr>
        <w:t xml:space="preserve"> </w:t>
      </w:r>
      <w:r w:rsidRPr="00761BD2">
        <w:rPr>
          <w:sz w:val="24"/>
          <w:szCs w:val="24"/>
        </w:rPr>
        <w:t>спортивные,</w:t>
      </w:r>
      <w:r w:rsidRPr="00761BD2">
        <w:rPr>
          <w:spacing w:val="-1"/>
          <w:sz w:val="24"/>
          <w:szCs w:val="24"/>
        </w:rPr>
        <w:t xml:space="preserve"> </w:t>
      </w:r>
      <w:r w:rsidRPr="00761BD2">
        <w:rPr>
          <w:sz w:val="24"/>
          <w:szCs w:val="24"/>
        </w:rPr>
        <w:t>дидактические</w:t>
      </w:r>
      <w:r w:rsidRPr="00761BD2">
        <w:rPr>
          <w:spacing w:val="-1"/>
          <w:sz w:val="24"/>
          <w:szCs w:val="24"/>
        </w:rPr>
        <w:t xml:space="preserve"> </w:t>
      </w:r>
      <w:r w:rsidRPr="00761BD2">
        <w:rPr>
          <w:sz w:val="24"/>
          <w:szCs w:val="24"/>
        </w:rPr>
        <w:t>и пр.</w:t>
      </w:r>
    </w:p>
    <w:p w:rsidR="003A6D3D" w:rsidRPr="00761BD2" w:rsidRDefault="003A6D3D" w:rsidP="00761BD2">
      <w:pPr>
        <w:pStyle w:val="af2"/>
        <w:widowControl w:val="0"/>
        <w:numPr>
          <w:ilvl w:val="1"/>
          <w:numId w:val="338"/>
        </w:numPr>
        <w:tabs>
          <w:tab w:val="left" w:pos="1090"/>
        </w:tabs>
        <w:autoSpaceDE w:val="0"/>
        <w:autoSpaceDN w:val="0"/>
        <w:spacing w:line="276" w:lineRule="auto"/>
        <w:ind w:left="0" w:right="3" w:firstLine="284"/>
        <w:contextualSpacing w:val="0"/>
        <w:rPr>
          <w:sz w:val="24"/>
          <w:szCs w:val="24"/>
        </w:rPr>
      </w:pPr>
      <w:r w:rsidRPr="00761BD2">
        <w:rPr>
          <w:sz w:val="24"/>
          <w:szCs w:val="24"/>
        </w:rPr>
        <w:t>В группах имеется неоформленный или полифункциональный материал, который может</w:t>
      </w:r>
      <w:r w:rsidRPr="00761BD2">
        <w:rPr>
          <w:spacing w:val="1"/>
          <w:sz w:val="24"/>
          <w:szCs w:val="24"/>
        </w:rPr>
        <w:t xml:space="preserve"> </w:t>
      </w:r>
      <w:r w:rsidRPr="00761BD2">
        <w:rPr>
          <w:sz w:val="24"/>
          <w:szCs w:val="24"/>
        </w:rPr>
        <w:t>быть</w:t>
      </w:r>
      <w:r w:rsidRPr="00761BD2">
        <w:rPr>
          <w:spacing w:val="1"/>
          <w:sz w:val="24"/>
          <w:szCs w:val="24"/>
        </w:rPr>
        <w:t xml:space="preserve"> </w:t>
      </w:r>
      <w:r w:rsidRPr="00761BD2">
        <w:rPr>
          <w:sz w:val="24"/>
          <w:szCs w:val="24"/>
        </w:rPr>
        <w:t>использован</w:t>
      </w:r>
      <w:r w:rsidRPr="00761BD2">
        <w:rPr>
          <w:spacing w:val="1"/>
          <w:sz w:val="24"/>
          <w:szCs w:val="24"/>
        </w:rPr>
        <w:t xml:space="preserve"> </w:t>
      </w:r>
      <w:r w:rsidRPr="00761BD2">
        <w:rPr>
          <w:sz w:val="24"/>
          <w:szCs w:val="24"/>
        </w:rPr>
        <w:t>в</w:t>
      </w:r>
      <w:r w:rsidRPr="00761BD2">
        <w:rPr>
          <w:spacing w:val="1"/>
          <w:sz w:val="24"/>
          <w:szCs w:val="24"/>
        </w:rPr>
        <w:t xml:space="preserve"> </w:t>
      </w:r>
      <w:r w:rsidRPr="00761BD2">
        <w:rPr>
          <w:sz w:val="24"/>
          <w:szCs w:val="24"/>
        </w:rPr>
        <w:t>качестве</w:t>
      </w:r>
      <w:r w:rsidRPr="00761BD2">
        <w:rPr>
          <w:spacing w:val="1"/>
          <w:sz w:val="24"/>
          <w:szCs w:val="24"/>
        </w:rPr>
        <w:t xml:space="preserve"> </w:t>
      </w:r>
      <w:r w:rsidRPr="00761BD2">
        <w:rPr>
          <w:sz w:val="24"/>
          <w:szCs w:val="24"/>
        </w:rPr>
        <w:t>предметов-заместителей,</w:t>
      </w:r>
      <w:r w:rsidRPr="00761BD2">
        <w:rPr>
          <w:spacing w:val="1"/>
          <w:sz w:val="24"/>
          <w:szCs w:val="24"/>
        </w:rPr>
        <w:t xml:space="preserve"> </w:t>
      </w:r>
      <w:r w:rsidRPr="00761BD2">
        <w:rPr>
          <w:sz w:val="24"/>
          <w:szCs w:val="24"/>
        </w:rPr>
        <w:t>а</w:t>
      </w:r>
      <w:r w:rsidRPr="00761BD2">
        <w:rPr>
          <w:spacing w:val="1"/>
          <w:sz w:val="24"/>
          <w:szCs w:val="24"/>
        </w:rPr>
        <w:t xml:space="preserve"> </w:t>
      </w:r>
      <w:r w:rsidRPr="00761BD2">
        <w:rPr>
          <w:sz w:val="24"/>
          <w:szCs w:val="24"/>
        </w:rPr>
        <w:t>также</w:t>
      </w:r>
      <w:r w:rsidRPr="00761BD2">
        <w:rPr>
          <w:spacing w:val="1"/>
          <w:sz w:val="24"/>
          <w:szCs w:val="24"/>
        </w:rPr>
        <w:t xml:space="preserve"> </w:t>
      </w:r>
      <w:r w:rsidRPr="00761BD2">
        <w:rPr>
          <w:sz w:val="24"/>
          <w:szCs w:val="24"/>
        </w:rPr>
        <w:t>маркеров</w:t>
      </w:r>
      <w:r w:rsidRPr="00761BD2">
        <w:rPr>
          <w:spacing w:val="1"/>
          <w:sz w:val="24"/>
          <w:szCs w:val="24"/>
        </w:rPr>
        <w:t xml:space="preserve"> </w:t>
      </w:r>
      <w:r w:rsidRPr="00761BD2">
        <w:rPr>
          <w:sz w:val="24"/>
          <w:szCs w:val="24"/>
        </w:rPr>
        <w:t>условных</w:t>
      </w:r>
      <w:r w:rsidRPr="00761BD2">
        <w:rPr>
          <w:spacing w:val="1"/>
          <w:sz w:val="24"/>
          <w:szCs w:val="24"/>
        </w:rPr>
        <w:t xml:space="preserve"> </w:t>
      </w:r>
      <w:r w:rsidRPr="00761BD2">
        <w:rPr>
          <w:sz w:val="24"/>
          <w:szCs w:val="24"/>
        </w:rPr>
        <w:t>пространств.</w:t>
      </w:r>
    </w:p>
    <w:p w:rsidR="003A6D3D" w:rsidRPr="005E7D84" w:rsidRDefault="003A6D3D" w:rsidP="00F0509A">
      <w:pPr>
        <w:pStyle w:val="af4"/>
        <w:spacing w:line="276" w:lineRule="auto"/>
        <w:ind w:left="142" w:firstLine="142"/>
        <w:jc w:val="center"/>
        <w:rPr>
          <w:b/>
          <w:sz w:val="28"/>
          <w:szCs w:val="28"/>
        </w:rPr>
      </w:pPr>
    </w:p>
    <w:p w:rsidR="005E7D84" w:rsidRPr="00A475C9" w:rsidRDefault="005E7D84" w:rsidP="00A475C9">
      <w:pPr>
        <w:pStyle w:val="afe"/>
        <w:rPr>
          <w:sz w:val="28"/>
          <w:szCs w:val="28"/>
        </w:rPr>
      </w:pPr>
      <w:r w:rsidRPr="00A475C9">
        <w:rPr>
          <w:sz w:val="28"/>
          <w:szCs w:val="28"/>
        </w:rPr>
        <w:t>3.4.</w:t>
      </w:r>
      <w:r w:rsidR="00A475C9">
        <w:rPr>
          <w:sz w:val="28"/>
          <w:szCs w:val="28"/>
        </w:rPr>
        <w:t xml:space="preserve"> </w:t>
      </w:r>
      <w:r w:rsidRPr="00A475C9">
        <w:rPr>
          <w:sz w:val="28"/>
          <w:szCs w:val="28"/>
        </w:rPr>
        <w:t>Перечень художественной литературы, музыкальных произведений,</w:t>
      </w:r>
      <w:r w:rsidRPr="00A475C9">
        <w:rPr>
          <w:spacing w:val="1"/>
          <w:sz w:val="28"/>
          <w:szCs w:val="28"/>
        </w:rPr>
        <w:t xml:space="preserve"> </w:t>
      </w:r>
      <w:r w:rsidRPr="00A475C9">
        <w:rPr>
          <w:sz w:val="28"/>
          <w:szCs w:val="28"/>
        </w:rPr>
        <w:t>произведений</w:t>
      </w:r>
      <w:r w:rsidRPr="00A475C9">
        <w:rPr>
          <w:spacing w:val="-4"/>
          <w:sz w:val="28"/>
          <w:szCs w:val="28"/>
        </w:rPr>
        <w:t xml:space="preserve"> </w:t>
      </w:r>
      <w:r w:rsidRPr="00A475C9">
        <w:rPr>
          <w:sz w:val="28"/>
          <w:szCs w:val="28"/>
        </w:rPr>
        <w:t>изобразительного</w:t>
      </w:r>
      <w:r w:rsidRPr="00A475C9">
        <w:rPr>
          <w:spacing w:val="-3"/>
          <w:sz w:val="28"/>
          <w:szCs w:val="28"/>
        </w:rPr>
        <w:t xml:space="preserve"> </w:t>
      </w:r>
      <w:r w:rsidRPr="00A475C9">
        <w:rPr>
          <w:sz w:val="28"/>
          <w:szCs w:val="28"/>
        </w:rPr>
        <w:t>искусства</w:t>
      </w:r>
      <w:r w:rsidRPr="00A475C9">
        <w:rPr>
          <w:spacing w:val="-6"/>
          <w:sz w:val="28"/>
          <w:szCs w:val="28"/>
        </w:rPr>
        <w:t xml:space="preserve"> </w:t>
      </w:r>
      <w:r w:rsidRPr="00A475C9">
        <w:rPr>
          <w:sz w:val="28"/>
          <w:szCs w:val="28"/>
        </w:rPr>
        <w:t>для</w:t>
      </w:r>
      <w:r w:rsidRPr="00A475C9">
        <w:rPr>
          <w:spacing w:val="-4"/>
          <w:sz w:val="28"/>
          <w:szCs w:val="28"/>
        </w:rPr>
        <w:t xml:space="preserve"> </w:t>
      </w:r>
      <w:r w:rsidRPr="00A475C9">
        <w:rPr>
          <w:sz w:val="28"/>
          <w:szCs w:val="28"/>
        </w:rPr>
        <w:t>разных</w:t>
      </w:r>
      <w:r w:rsidRPr="00A475C9">
        <w:rPr>
          <w:spacing w:val="-3"/>
          <w:sz w:val="28"/>
          <w:szCs w:val="28"/>
        </w:rPr>
        <w:t xml:space="preserve"> </w:t>
      </w:r>
      <w:r w:rsidRPr="00A475C9">
        <w:rPr>
          <w:sz w:val="28"/>
          <w:szCs w:val="28"/>
        </w:rPr>
        <w:t>возрастных</w:t>
      </w:r>
      <w:r w:rsidRPr="00A475C9">
        <w:rPr>
          <w:spacing w:val="-6"/>
          <w:sz w:val="28"/>
          <w:szCs w:val="28"/>
        </w:rPr>
        <w:t xml:space="preserve"> </w:t>
      </w:r>
      <w:r w:rsidRPr="00A475C9">
        <w:rPr>
          <w:sz w:val="28"/>
          <w:szCs w:val="28"/>
        </w:rPr>
        <w:t>групп</w:t>
      </w:r>
    </w:p>
    <w:p w:rsidR="005E7D84" w:rsidRPr="00A475C9" w:rsidRDefault="005E7D84" w:rsidP="00A475C9">
      <w:pPr>
        <w:pStyle w:val="afe"/>
        <w:rPr>
          <w:sz w:val="28"/>
          <w:szCs w:val="28"/>
        </w:rPr>
      </w:pPr>
    </w:p>
    <w:p w:rsidR="005E7D84" w:rsidRPr="00A475C9" w:rsidRDefault="005E7D84" w:rsidP="00F0509A">
      <w:pPr>
        <w:spacing w:after="0" w:line="276" w:lineRule="auto"/>
        <w:ind w:left="453" w:right="237" w:firstLine="142"/>
        <w:jc w:val="center"/>
        <w:rPr>
          <w:rFonts w:ascii="Times New Roman" w:hAnsi="Times New Roman" w:cs="Times New Roman"/>
          <w:b/>
          <w:sz w:val="24"/>
          <w:szCs w:val="24"/>
        </w:rPr>
      </w:pPr>
      <w:r w:rsidRPr="00A475C9">
        <w:rPr>
          <w:rFonts w:ascii="Times New Roman" w:hAnsi="Times New Roman" w:cs="Times New Roman"/>
          <w:b/>
          <w:sz w:val="24"/>
          <w:szCs w:val="24"/>
        </w:rPr>
        <w:t>Примерный перечень художественной литературы</w:t>
      </w:r>
      <w:r w:rsidRPr="00A475C9">
        <w:rPr>
          <w:rFonts w:ascii="Times New Roman" w:hAnsi="Times New Roman" w:cs="Times New Roman"/>
          <w:b/>
          <w:spacing w:val="-57"/>
          <w:sz w:val="24"/>
          <w:szCs w:val="24"/>
        </w:rPr>
        <w:t xml:space="preserve"> </w:t>
      </w:r>
      <w:r w:rsidRPr="00A475C9">
        <w:rPr>
          <w:rFonts w:ascii="Times New Roman" w:hAnsi="Times New Roman" w:cs="Times New Roman"/>
          <w:b/>
          <w:sz w:val="24"/>
          <w:szCs w:val="24"/>
        </w:rPr>
        <w:t xml:space="preserve"> от</w:t>
      </w:r>
      <w:r w:rsidRPr="00A475C9">
        <w:rPr>
          <w:rFonts w:ascii="Times New Roman" w:hAnsi="Times New Roman" w:cs="Times New Roman"/>
          <w:b/>
          <w:spacing w:val="1"/>
          <w:sz w:val="24"/>
          <w:szCs w:val="24"/>
        </w:rPr>
        <w:t xml:space="preserve"> </w:t>
      </w:r>
      <w:r w:rsidRPr="00A475C9">
        <w:rPr>
          <w:rFonts w:ascii="Times New Roman" w:hAnsi="Times New Roman" w:cs="Times New Roman"/>
          <w:b/>
          <w:sz w:val="24"/>
          <w:szCs w:val="24"/>
        </w:rPr>
        <w:t>2 до 3 лет.</w:t>
      </w:r>
    </w:p>
    <w:p w:rsidR="005E7D84" w:rsidRPr="00A475C9" w:rsidRDefault="005E7D84" w:rsidP="00F0509A">
      <w:pPr>
        <w:pStyle w:val="af4"/>
        <w:spacing w:line="276" w:lineRule="auto"/>
        <w:ind w:left="453" w:right="237" w:firstLine="142"/>
        <w:rPr>
          <w:b/>
        </w:rPr>
      </w:pPr>
    </w:p>
    <w:p w:rsidR="005E7D84" w:rsidRPr="00A475C9" w:rsidRDefault="005E7D84" w:rsidP="00A475C9">
      <w:pPr>
        <w:pStyle w:val="af4"/>
        <w:spacing w:line="276" w:lineRule="auto"/>
        <w:ind w:left="0" w:right="3" w:firstLine="284"/>
        <w:jc w:val="both"/>
      </w:pPr>
      <w:r w:rsidRPr="00A475C9">
        <w:rPr>
          <w:b/>
          <w:i/>
        </w:rPr>
        <w:t>Малые</w:t>
      </w:r>
      <w:r w:rsidRPr="00A475C9">
        <w:rPr>
          <w:b/>
          <w:i/>
          <w:spacing w:val="1"/>
        </w:rPr>
        <w:t xml:space="preserve"> </w:t>
      </w:r>
      <w:r w:rsidRPr="00A475C9">
        <w:rPr>
          <w:b/>
          <w:i/>
        </w:rPr>
        <w:t>формы</w:t>
      </w:r>
      <w:r w:rsidRPr="00A475C9">
        <w:rPr>
          <w:b/>
          <w:i/>
          <w:spacing w:val="1"/>
        </w:rPr>
        <w:t xml:space="preserve"> </w:t>
      </w:r>
      <w:r w:rsidRPr="00A475C9">
        <w:rPr>
          <w:b/>
          <w:i/>
        </w:rPr>
        <w:t>фольклора.</w:t>
      </w:r>
      <w:r w:rsidRPr="00A475C9">
        <w:rPr>
          <w:b/>
          <w:i/>
          <w:spacing w:val="1"/>
        </w:rPr>
        <w:t xml:space="preserve"> </w:t>
      </w:r>
      <w:r w:rsidRPr="00A475C9">
        <w:t>"А</w:t>
      </w:r>
      <w:r w:rsidRPr="00A475C9">
        <w:rPr>
          <w:spacing w:val="1"/>
        </w:rPr>
        <w:t xml:space="preserve"> </w:t>
      </w:r>
      <w:r w:rsidRPr="00A475C9">
        <w:t>баиньки-баиньки",</w:t>
      </w:r>
      <w:r w:rsidRPr="00A475C9">
        <w:rPr>
          <w:spacing w:val="1"/>
        </w:rPr>
        <w:t xml:space="preserve"> </w:t>
      </w:r>
      <w:r w:rsidRPr="00A475C9">
        <w:t>"Бежала</w:t>
      </w:r>
      <w:r w:rsidRPr="00A475C9">
        <w:rPr>
          <w:spacing w:val="1"/>
        </w:rPr>
        <w:t xml:space="preserve"> </w:t>
      </w:r>
      <w:r w:rsidRPr="00A475C9">
        <w:t>лесочком</w:t>
      </w:r>
      <w:r w:rsidRPr="00A475C9">
        <w:rPr>
          <w:spacing w:val="1"/>
        </w:rPr>
        <w:t xml:space="preserve"> </w:t>
      </w:r>
      <w:r w:rsidRPr="00A475C9">
        <w:t>лиса</w:t>
      </w:r>
      <w:r w:rsidRPr="00A475C9">
        <w:rPr>
          <w:spacing w:val="1"/>
        </w:rPr>
        <w:t xml:space="preserve"> </w:t>
      </w:r>
      <w:r w:rsidRPr="00A475C9">
        <w:t>с</w:t>
      </w:r>
      <w:r w:rsidRPr="00A475C9">
        <w:rPr>
          <w:spacing w:val="1"/>
        </w:rPr>
        <w:t xml:space="preserve"> </w:t>
      </w:r>
      <w:r w:rsidRPr="00A475C9">
        <w:t>кузовочком...", "Большие ноги", "Водичка, водичка", "Вот и люди спят", "Дождик, дождик,</w:t>
      </w:r>
      <w:r w:rsidRPr="00A475C9">
        <w:rPr>
          <w:spacing w:val="1"/>
        </w:rPr>
        <w:t xml:space="preserve"> </w:t>
      </w:r>
      <w:r w:rsidRPr="00A475C9">
        <w:t>полно лить...", "Заяц Егорка...", "Идет коза рогатая", "Из-за леса, из-за гор...", "Катя, Катя...",</w:t>
      </w:r>
      <w:r w:rsidRPr="00A475C9">
        <w:rPr>
          <w:spacing w:val="1"/>
        </w:rPr>
        <w:t xml:space="preserve"> </w:t>
      </w:r>
      <w:r w:rsidRPr="00A475C9">
        <w:t>"Кисонька-мурысонька...",</w:t>
      </w:r>
      <w:r w:rsidRPr="00A475C9">
        <w:rPr>
          <w:spacing w:val="1"/>
        </w:rPr>
        <w:t xml:space="preserve"> </w:t>
      </w:r>
      <w:r w:rsidRPr="00A475C9">
        <w:t>"Наша</w:t>
      </w:r>
      <w:r w:rsidRPr="00A475C9">
        <w:rPr>
          <w:spacing w:val="1"/>
        </w:rPr>
        <w:t xml:space="preserve"> </w:t>
      </w:r>
      <w:r w:rsidRPr="00A475C9">
        <w:t>Маша</w:t>
      </w:r>
      <w:r w:rsidRPr="00A475C9">
        <w:rPr>
          <w:spacing w:val="1"/>
        </w:rPr>
        <w:t xml:space="preserve"> </w:t>
      </w:r>
      <w:r w:rsidRPr="00A475C9">
        <w:t>маленька...",</w:t>
      </w:r>
      <w:r w:rsidRPr="00A475C9">
        <w:rPr>
          <w:spacing w:val="1"/>
        </w:rPr>
        <w:t xml:space="preserve"> </w:t>
      </w:r>
      <w:r w:rsidRPr="00A475C9">
        <w:t>"Наши</w:t>
      </w:r>
      <w:r w:rsidRPr="00A475C9">
        <w:rPr>
          <w:spacing w:val="1"/>
        </w:rPr>
        <w:t xml:space="preserve"> </w:t>
      </w:r>
      <w:r w:rsidRPr="00A475C9">
        <w:t>уточки</w:t>
      </w:r>
      <w:r w:rsidRPr="00A475C9">
        <w:rPr>
          <w:spacing w:val="1"/>
        </w:rPr>
        <w:t xml:space="preserve"> </w:t>
      </w:r>
      <w:r w:rsidRPr="00A475C9">
        <w:t>с</w:t>
      </w:r>
      <w:r w:rsidRPr="00A475C9">
        <w:rPr>
          <w:spacing w:val="1"/>
        </w:rPr>
        <w:t xml:space="preserve"> </w:t>
      </w:r>
      <w:r w:rsidRPr="00A475C9">
        <w:t>утра",</w:t>
      </w:r>
      <w:r w:rsidRPr="00A475C9">
        <w:rPr>
          <w:spacing w:val="1"/>
        </w:rPr>
        <w:t xml:space="preserve"> </w:t>
      </w:r>
      <w:r w:rsidRPr="00A475C9">
        <w:t>"Огуречик,</w:t>
      </w:r>
      <w:r w:rsidRPr="00A475C9">
        <w:rPr>
          <w:spacing w:val="1"/>
        </w:rPr>
        <w:t xml:space="preserve"> </w:t>
      </w:r>
      <w:r w:rsidRPr="00A475C9">
        <w:t>огуречик...", "Ой ду-ду, ду-ду, ду-ду! Сидит ворон на дубу",</w:t>
      </w:r>
      <w:r w:rsidRPr="00A475C9">
        <w:rPr>
          <w:spacing w:val="1"/>
        </w:rPr>
        <w:t xml:space="preserve"> </w:t>
      </w:r>
      <w:r w:rsidRPr="00A475C9">
        <w:t>"Поехали, поехали", "Пошел</w:t>
      </w:r>
      <w:r w:rsidRPr="00A475C9">
        <w:rPr>
          <w:spacing w:val="1"/>
        </w:rPr>
        <w:t xml:space="preserve"> </w:t>
      </w:r>
      <w:r w:rsidRPr="00A475C9">
        <w:t>котик на Торжок...", "Тили-бом!...", "Уж ты, радуга-дуга", "Улитка, улитка...", "Чики, чики,</w:t>
      </w:r>
      <w:r w:rsidRPr="00A475C9">
        <w:rPr>
          <w:spacing w:val="1"/>
        </w:rPr>
        <w:t xml:space="preserve"> </w:t>
      </w:r>
      <w:r w:rsidRPr="00A475C9">
        <w:t>кички...".</w:t>
      </w:r>
    </w:p>
    <w:p w:rsidR="005E7D84" w:rsidRPr="00A475C9" w:rsidRDefault="005E7D84" w:rsidP="00A475C9">
      <w:pPr>
        <w:pStyle w:val="af4"/>
        <w:spacing w:line="276" w:lineRule="auto"/>
        <w:ind w:left="0" w:right="3" w:firstLine="284"/>
        <w:jc w:val="both"/>
      </w:pPr>
      <w:r w:rsidRPr="00A475C9">
        <w:rPr>
          <w:b/>
          <w:i/>
        </w:rPr>
        <w:t>Русские</w:t>
      </w:r>
      <w:r w:rsidRPr="00A475C9">
        <w:rPr>
          <w:b/>
          <w:i/>
          <w:spacing w:val="1"/>
        </w:rPr>
        <w:t xml:space="preserve"> </w:t>
      </w:r>
      <w:r w:rsidRPr="00A475C9">
        <w:rPr>
          <w:b/>
          <w:i/>
        </w:rPr>
        <w:t>народные</w:t>
      </w:r>
      <w:r w:rsidRPr="00A475C9">
        <w:rPr>
          <w:b/>
          <w:i/>
          <w:spacing w:val="1"/>
        </w:rPr>
        <w:t xml:space="preserve"> </w:t>
      </w:r>
      <w:r w:rsidRPr="00A475C9">
        <w:rPr>
          <w:b/>
          <w:i/>
        </w:rPr>
        <w:t>сказки</w:t>
      </w:r>
      <w:r w:rsidRPr="00A475C9">
        <w:t>.</w:t>
      </w:r>
      <w:r w:rsidRPr="00A475C9">
        <w:rPr>
          <w:spacing w:val="1"/>
        </w:rPr>
        <w:t xml:space="preserve"> </w:t>
      </w:r>
      <w:r w:rsidRPr="00A475C9">
        <w:t>"Заюшкина</w:t>
      </w:r>
      <w:r w:rsidRPr="00A475C9">
        <w:rPr>
          <w:spacing w:val="1"/>
        </w:rPr>
        <w:t xml:space="preserve"> </w:t>
      </w:r>
      <w:r w:rsidRPr="00A475C9">
        <w:t>избушка"</w:t>
      </w:r>
      <w:r w:rsidRPr="00A475C9">
        <w:rPr>
          <w:spacing w:val="1"/>
        </w:rPr>
        <w:t xml:space="preserve"> </w:t>
      </w:r>
      <w:r w:rsidRPr="00A475C9">
        <w:t>(обраб.</w:t>
      </w:r>
      <w:r w:rsidRPr="00A475C9">
        <w:rPr>
          <w:spacing w:val="1"/>
        </w:rPr>
        <w:t xml:space="preserve"> </w:t>
      </w:r>
      <w:r w:rsidRPr="00A475C9">
        <w:t>О.</w:t>
      </w:r>
      <w:r w:rsidRPr="00A475C9">
        <w:rPr>
          <w:spacing w:val="1"/>
        </w:rPr>
        <w:t xml:space="preserve"> </w:t>
      </w:r>
      <w:r w:rsidRPr="00A475C9">
        <w:t>Капицы),</w:t>
      </w:r>
      <w:r w:rsidRPr="00A475C9">
        <w:rPr>
          <w:spacing w:val="1"/>
        </w:rPr>
        <w:t xml:space="preserve"> </w:t>
      </w:r>
      <w:r w:rsidRPr="00A475C9">
        <w:t>"Как</w:t>
      </w:r>
      <w:r w:rsidRPr="00A475C9">
        <w:rPr>
          <w:spacing w:val="60"/>
        </w:rPr>
        <w:t xml:space="preserve"> </w:t>
      </w:r>
      <w:r w:rsidRPr="00A475C9">
        <w:t>коза</w:t>
      </w:r>
      <w:r w:rsidRPr="00A475C9">
        <w:rPr>
          <w:spacing w:val="1"/>
        </w:rPr>
        <w:t xml:space="preserve"> </w:t>
      </w:r>
      <w:r w:rsidRPr="00A475C9">
        <w:t>избушку построила" (обраб. М.А. Булатова), "Кот, петух и лиса" (обраб. М. Боголюбской),</w:t>
      </w:r>
      <w:r w:rsidRPr="00A475C9">
        <w:rPr>
          <w:spacing w:val="1"/>
        </w:rPr>
        <w:t xml:space="preserve"> </w:t>
      </w:r>
      <w:r w:rsidRPr="00A475C9">
        <w:t>"Лиса и заяц" (обраб. В. Даля), "Маша и медведь" (обраб. М.А. Булатова), "Снегурушка и</w:t>
      </w:r>
      <w:r w:rsidRPr="00A475C9">
        <w:rPr>
          <w:spacing w:val="1"/>
        </w:rPr>
        <w:t xml:space="preserve"> </w:t>
      </w:r>
      <w:r w:rsidRPr="00A475C9">
        <w:t>лиса"</w:t>
      </w:r>
      <w:r w:rsidRPr="00A475C9">
        <w:rPr>
          <w:spacing w:val="-3"/>
        </w:rPr>
        <w:t xml:space="preserve"> </w:t>
      </w:r>
      <w:r w:rsidRPr="00A475C9">
        <w:t>(обраб. А.Н. Толстого).</w:t>
      </w:r>
    </w:p>
    <w:p w:rsidR="005E7D84" w:rsidRPr="00A475C9" w:rsidRDefault="005E7D84" w:rsidP="00A475C9">
      <w:pPr>
        <w:pStyle w:val="af4"/>
        <w:spacing w:line="276" w:lineRule="auto"/>
        <w:ind w:left="0" w:right="3" w:firstLine="284"/>
        <w:jc w:val="both"/>
      </w:pPr>
      <w:r w:rsidRPr="00A475C9">
        <w:rPr>
          <w:b/>
          <w:i/>
        </w:rPr>
        <w:t xml:space="preserve">Фольклор народов мира. </w:t>
      </w:r>
      <w:r w:rsidRPr="00A475C9">
        <w:t>"В гостях у королевы", "Разговор", англ. нар. песенки (пер. и</w:t>
      </w:r>
      <w:r w:rsidRPr="00A475C9">
        <w:rPr>
          <w:spacing w:val="1"/>
        </w:rPr>
        <w:t xml:space="preserve"> </w:t>
      </w:r>
      <w:r w:rsidRPr="00A475C9">
        <w:t>обраб.</w:t>
      </w:r>
      <w:r w:rsidRPr="00A475C9">
        <w:rPr>
          <w:spacing w:val="6"/>
        </w:rPr>
        <w:t xml:space="preserve"> </w:t>
      </w:r>
      <w:r w:rsidRPr="00A475C9">
        <w:t>С.</w:t>
      </w:r>
      <w:r w:rsidRPr="00A475C9">
        <w:rPr>
          <w:spacing w:val="7"/>
        </w:rPr>
        <w:t xml:space="preserve"> </w:t>
      </w:r>
      <w:r w:rsidRPr="00A475C9">
        <w:t>Маршака);</w:t>
      </w:r>
      <w:r w:rsidRPr="00A475C9">
        <w:rPr>
          <w:spacing w:val="7"/>
        </w:rPr>
        <w:t xml:space="preserve"> </w:t>
      </w:r>
      <w:r w:rsidRPr="00A475C9">
        <w:t>"Ой</w:t>
      </w:r>
      <w:r w:rsidRPr="00A475C9">
        <w:rPr>
          <w:spacing w:val="8"/>
        </w:rPr>
        <w:t xml:space="preserve"> </w:t>
      </w:r>
      <w:r w:rsidRPr="00A475C9">
        <w:t>ты</w:t>
      </w:r>
      <w:r w:rsidRPr="00A475C9">
        <w:rPr>
          <w:spacing w:val="4"/>
        </w:rPr>
        <w:t xml:space="preserve"> </w:t>
      </w:r>
      <w:r w:rsidRPr="00A475C9">
        <w:t>заюшка-пострел...",</w:t>
      </w:r>
      <w:r w:rsidRPr="00A475C9">
        <w:rPr>
          <w:spacing w:val="7"/>
        </w:rPr>
        <w:t xml:space="preserve"> </w:t>
      </w:r>
      <w:r w:rsidRPr="00A475C9">
        <w:t>пер.</w:t>
      </w:r>
      <w:r w:rsidRPr="00A475C9">
        <w:rPr>
          <w:spacing w:val="7"/>
        </w:rPr>
        <w:t xml:space="preserve"> </w:t>
      </w:r>
      <w:r w:rsidRPr="00A475C9">
        <w:t>с</w:t>
      </w:r>
      <w:r w:rsidRPr="00A475C9">
        <w:rPr>
          <w:spacing w:val="6"/>
        </w:rPr>
        <w:t xml:space="preserve"> </w:t>
      </w:r>
      <w:r w:rsidRPr="00A475C9">
        <w:t>молд.</w:t>
      </w:r>
      <w:r w:rsidRPr="00A475C9">
        <w:rPr>
          <w:spacing w:val="7"/>
        </w:rPr>
        <w:t xml:space="preserve"> </w:t>
      </w:r>
      <w:r w:rsidRPr="00A475C9">
        <w:t>И.</w:t>
      </w:r>
      <w:r w:rsidRPr="00A475C9">
        <w:rPr>
          <w:spacing w:val="6"/>
        </w:rPr>
        <w:t xml:space="preserve"> </w:t>
      </w:r>
      <w:r w:rsidRPr="00A475C9">
        <w:t>Токмаковой;</w:t>
      </w:r>
      <w:r w:rsidRPr="00A475C9">
        <w:rPr>
          <w:spacing w:val="7"/>
        </w:rPr>
        <w:t xml:space="preserve"> </w:t>
      </w:r>
      <w:r w:rsidRPr="00A475C9">
        <w:t>"Снегирек",</w:t>
      </w:r>
      <w:r w:rsidRPr="00A475C9">
        <w:rPr>
          <w:spacing w:val="7"/>
        </w:rPr>
        <w:t xml:space="preserve"> </w:t>
      </w:r>
      <w:r w:rsidRPr="00A475C9">
        <w:t>пер.</w:t>
      </w:r>
      <w:r w:rsidRPr="00A475C9">
        <w:rPr>
          <w:spacing w:val="-58"/>
        </w:rPr>
        <w:t xml:space="preserve"> </w:t>
      </w:r>
      <w:r w:rsidRPr="00A475C9">
        <w:t>с нем. В.</w:t>
      </w:r>
      <w:r w:rsidRPr="00A475C9">
        <w:rPr>
          <w:spacing w:val="1"/>
        </w:rPr>
        <w:t xml:space="preserve"> </w:t>
      </w:r>
      <w:r w:rsidRPr="00A475C9">
        <w:t>Викторова, "Три веселых братца",</w:t>
      </w:r>
      <w:r w:rsidRPr="00A475C9">
        <w:rPr>
          <w:spacing w:val="60"/>
        </w:rPr>
        <w:t xml:space="preserve"> </w:t>
      </w:r>
      <w:r w:rsidRPr="00A475C9">
        <w:t>пер. с нем. Л. Яхнина; "Ты, собачка, не лай...",</w:t>
      </w:r>
      <w:r w:rsidRPr="00A475C9">
        <w:rPr>
          <w:spacing w:val="1"/>
        </w:rPr>
        <w:t xml:space="preserve"> </w:t>
      </w:r>
      <w:r w:rsidRPr="00A475C9">
        <w:t>пер. с молд. И. Токмаковой; "У солнышка в гостях", словацк. нар. сказка (пер. и обраб. С.</w:t>
      </w:r>
      <w:r w:rsidRPr="00A475C9">
        <w:rPr>
          <w:spacing w:val="1"/>
        </w:rPr>
        <w:t xml:space="preserve"> </w:t>
      </w:r>
      <w:r w:rsidRPr="00A475C9">
        <w:t>Могилевской</w:t>
      </w:r>
      <w:r w:rsidRPr="00A475C9">
        <w:rPr>
          <w:spacing w:val="-1"/>
        </w:rPr>
        <w:t xml:space="preserve"> </w:t>
      </w:r>
      <w:r w:rsidRPr="00A475C9">
        <w:t>и Л.</w:t>
      </w:r>
      <w:r w:rsidRPr="00A475C9">
        <w:rPr>
          <w:spacing w:val="-1"/>
        </w:rPr>
        <w:t xml:space="preserve"> </w:t>
      </w:r>
      <w:r w:rsidRPr="00A475C9">
        <w:t>Зориной).</w:t>
      </w:r>
    </w:p>
    <w:p w:rsidR="005E7D84" w:rsidRPr="00A475C9" w:rsidRDefault="005E7D84" w:rsidP="00A475C9">
      <w:pPr>
        <w:pStyle w:val="3"/>
        <w:spacing w:line="276" w:lineRule="auto"/>
        <w:ind w:left="0" w:right="3" w:firstLine="284"/>
        <w:jc w:val="both"/>
      </w:pPr>
      <w:r w:rsidRPr="00A475C9">
        <w:t>Произведения</w:t>
      </w:r>
      <w:r w:rsidRPr="00A475C9">
        <w:rPr>
          <w:spacing w:val="-4"/>
        </w:rPr>
        <w:t xml:space="preserve"> </w:t>
      </w:r>
      <w:r w:rsidRPr="00A475C9">
        <w:t>поэтов</w:t>
      </w:r>
      <w:r w:rsidRPr="00A475C9">
        <w:rPr>
          <w:spacing w:val="-4"/>
        </w:rPr>
        <w:t xml:space="preserve"> </w:t>
      </w:r>
      <w:r w:rsidRPr="00A475C9">
        <w:t>и</w:t>
      </w:r>
      <w:r w:rsidRPr="00A475C9">
        <w:rPr>
          <w:spacing w:val="-3"/>
        </w:rPr>
        <w:t xml:space="preserve"> </w:t>
      </w:r>
      <w:r w:rsidRPr="00A475C9">
        <w:t>писателей</w:t>
      </w:r>
      <w:r w:rsidRPr="00A475C9">
        <w:rPr>
          <w:spacing w:val="-3"/>
        </w:rPr>
        <w:t xml:space="preserve"> </w:t>
      </w:r>
      <w:r w:rsidRPr="00A475C9">
        <w:t>России.</w:t>
      </w:r>
    </w:p>
    <w:p w:rsidR="005E7D84" w:rsidRPr="00A475C9" w:rsidRDefault="005E7D84" w:rsidP="00A475C9">
      <w:pPr>
        <w:pStyle w:val="af4"/>
        <w:spacing w:line="276" w:lineRule="auto"/>
        <w:ind w:left="0" w:right="3" w:firstLine="284"/>
        <w:jc w:val="both"/>
      </w:pPr>
      <w:r w:rsidRPr="00A475C9">
        <w:rPr>
          <w:b/>
          <w:i/>
        </w:rPr>
        <w:t xml:space="preserve">Поэзия. </w:t>
      </w:r>
      <w:r w:rsidRPr="00A475C9">
        <w:t>Аким Я.Л. "Мама"; Александрова З.Н. "Гули-гули",</w:t>
      </w:r>
      <w:r w:rsidRPr="00A475C9">
        <w:rPr>
          <w:spacing w:val="60"/>
        </w:rPr>
        <w:t xml:space="preserve"> </w:t>
      </w:r>
      <w:r w:rsidRPr="00A475C9">
        <w:t>"Арбуз"; Барто А., Барто</w:t>
      </w:r>
      <w:r w:rsidRPr="00A475C9">
        <w:rPr>
          <w:spacing w:val="1"/>
        </w:rPr>
        <w:t xml:space="preserve"> </w:t>
      </w:r>
      <w:r w:rsidRPr="00A475C9">
        <w:t>П. "Девочка-ревушка"; Берестов В.Д. "Веселое лето", "Мишка, мишка, лежебока", "Котенок",</w:t>
      </w:r>
      <w:r w:rsidRPr="00A475C9">
        <w:rPr>
          <w:spacing w:val="1"/>
        </w:rPr>
        <w:t xml:space="preserve"> </w:t>
      </w:r>
      <w:r w:rsidRPr="00A475C9">
        <w:t>"Воробушки"; Введенский А.И. "Мышка"; Лагздынь Г.Р. "Петушок"; Лермонтов М.Ю. "Спи,</w:t>
      </w:r>
      <w:r w:rsidRPr="00A475C9">
        <w:rPr>
          <w:spacing w:val="1"/>
        </w:rPr>
        <w:t xml:space="preserve"> </w:t>
      </w:r>
      <w:r w:rsidRPr="00A475C9">
        <w:t>младенец..."</w:t>
      </w:r>
      <w:r w:rsidRPr="00A475C9">
        <w:rPr>
          <w:spacing w:val="1"/>
        </w:rPr>
        <w:t xml:space="preserve"> </w:t>
      </w:r>
      <w:r w:rsidRPr="00A475C9">
        <w:t>(из</w:t>
      </w:r>
      <w:r w:rsidRPr="00A475C9">
        <w:rPr>
          <w:spacing w:val="1"/>
        </w:rPr>
        <w:t xml:space="preserve"> </w:t>
      </w:r>
      <w:r w:rsidRPr="00A475C9">
        <w:t>стихотворения</w:t>
      </w:r>
      <w:r w:rsidRPr="00A475C9">
        <w:rPr>
          <w:spacing w:val="1"/>
        </w:rPr>
        <w:t xml:space="preserve"> </w:t>
      </w:r>
      <w:r w:rsidRPr="00A475C9">
        <w:t>"Казачья</w:t>
      </w:r>
      <w:r w:rsidRPr="00A475C9">
        <w:rPr>
          <w:spacing w:val="1"/>
        </w:rPr>
        <w:t xml:space="preserve"> </w:t>
      </w:r>
      <w:r w:rsidRPr="00A475C9">
        <w:t>колыбельная");</w:t>
      </w:r>
      <w:r w:rsidRPr="00A475C9">
        <w:rPr>
          <w:spacing w:val="1"/>
        </w:rPr>
        <w:t xml:space="preserve"> </w:t>
      </w:r>
      <w:r w:rsidRPr="00A475C9">
        <w:t>Маршак</w:t>
      </w:r>
      <w:r w:rsidRPr="00A475C9">
        <w:rPr>
          <w:spacing w:val="1"/>
        </w:rPr>
        <w:t xml:space="preserve"> </w:t>
      </w:r>
      <w:r w:rsidRPr="00A475C9">
        <w:t>С.Я.</w:t>
      </w:r>
      <w:r w:rsidRPr="00A475C9">
        <w:rPr>
          <w:spacing w:val="1"/>
        </w:rPr>
        <w:t xml:space="preserve"> </w:t>
      </w:r>
      <w:r w:rsidRPr="00A475C9">
        <w:t>"Сказка</w:t>
      </w:r>
      <w:r w:rsidRPr="00A475C9">
        <w:rPr>
          <w:spacing w:val="1"/>
        </w:rPr>
        <w:t xml:space="preserve"> </w:t>
      </w:r>
      <w:r w:rsidRPr="00A475C9">
        <w:t>о</w:t>
      </w:r>
      <w:r w:rsidRPr="00A475C9">
        <w:rPr>
          <w:spacing w:val="1"/>
        </w:rPr>
        <w:t xml:space="preserve"> </w:t>
      </w:r>
      <w:r w:rsidRPr="00A475C9">
        <w:t>глупом</w:t>
      </w:r>
      <w:r w:rsidRPr="00A475C9">
        <w:rPr>
          <w:spacing w:val="1"/>
        </w:rPr>
        <w:t xml:space="preserve"> </w:t>
      </w:r>
      <w:r w:rsidRPr="00A475C9">
        <w:t>мышонке";</w:t>
      </w:r>
      <w:r w:rsidRPr="00A475C9">
        <w:rPr>
          <w:spacing w:val="1"/>
        </w:rPr>
        <w:t xml:space="preserve"> </w:t>
      </w:r>
      <w:r w:rsidRPr="00A475C9">
        <w:t>Мошковская</w:t>
      </w:r>
      <w:r w:rsidRPr="00A475C9">
        <w:rPr>
          <w:spacing w:val="1"/>
        </w:rPr>
        <w:t xml:space="preserve"> </w:t>
      </w:r>
      <w:r w:rsidRPr="00A475C9">
        <w:t>Э.Э.</w:t>
      </w:r>
      <w:r w:rsidRPr="00A475C9">
        <w:rPr>
          <w:spacing w:val="1"/>
        </w:rPr>
        <w:t xml:space="preserve"> </w:t>
      </w:r>
      <w:r w:rsidRPr="00A475C9">
        <w:t>"Приказ"</w:t>
      </w:r>
      <w:r w:rsidRPr="00A475C9">
        <w:rPr>
          <w:spacing w:val="1"/>
        </w:rPr>
        <w:t xml:space="preserve"> </w:t>
      </w:r>
      <w:r w:rsidRPr="00A475C9">
        <w:t>(в</w:t>
      </w:r>
      <w:r w:rsidRPr="00A475C9">
        <w:rPr>
          <w:spacing w:val="1"/>
        </w:rPr>
        <w:t xml:space="preserve"> </w:t>
      </w:r>
      <w:r w:rsidRPr="00A475C9">
        <w:t>сокр.),</w:t>
      </w:r>
      <w:r w:rsidRPr="00A475C9">
        <w:rPr>
          <w:spacing w:val="1"/>
        </w:rPr>
        <w:t xml:space="preserve"> </w:t>
      </w:r>
      <w:r w:rsidRPr="00A475C9">
        <w:t>"Мчится</w:t>
      </w:r>
      <w:r w:rsidRPr="00A475C9">
        <w:rPr>
          <w:spacing w:val="1"/>
        </w:rPr>
        <w:t xml:space="preserve"> </w:t>
      </w:r>
      <w:r w:rsidRPr="00A475C9">
        <w:t>поезд";</w:t>
      </w:r>
      <w:r w:rsidRPr="00A475C9">
        <w:rPr>
          <w:spacing w:val="1"/>
        </w:rPr>
        <w:t xml:space="preserve"> </w:t>
      </w:r>
      <w:r w:rsidRPr="00A475C9">
        <w:t>Пикулева</w:t>
      </w:r>
      <w:r w:rsidRPr="00A475C9">
        <w:rPr>
          <w:spacing w:val="1"/>
        </w:rPr>
        <w:t xml:space="preserve"> </w:t>
      </w:r>
      <w:r w:rsidRPr="00A475C9">
        <w:t>Н.В.</w:t>
      </w:r>
      <w:r w:rsidRPr="00A475C9">
        <w:rPr>
          <w:spacing w:val="1"/>
        </w:rPr>
        <w:t xml:space="preserve"> </w:t>
      </w:r>
      <w:r w:rsidRPr="00A475C9">
        <w:t>"Лисий</w:t>
      </w:r>
      <w:r w:rsidRPr="00A475C9">
        <w:rPr>
          <w:spacing w:val="1"/>
        </w:rPr>
        <w:t xml:space="preserve"> </w:t>
      </w:r>
      <w:r w:rsidRPr="00A475C9">
        <w:t>хвостик", "Надувала кошка шар..."; Плещеев А.Н. "Травка зеленеет..."; Саконская Н.П. "Где</w:t>
      </w:r>
      <w:r w:rsidRPr="00A475C9">
        <w:rPr>
          <w:spacing w:val="1"/>
        </w:rPr>
        <w:t xml:space="preserve"> </w:t>
      </w:r>
      <w:r w:rsidRPr="00A475C9">
        <w:t>мой</w:t>
      </w:r>
      <w:r w:rsidRPr="00A475C9">
        <w:rPr>
          <w:spacing w:val="-2"/>
        </w:rPr>
        <w:t xml:space="preserve"> </w:t>
      </w:r>
      <w:r w:rsidRPr="00A475C9">
        <w:t>пальчик?";</w:t>
      </w:r>
      <w:r w:rsidRPr="00A475C9">
        <w:rPr>
          <w:spacing w:val="-4"/>
        </w:rPr>
        <w:t xml:space="preserve"> </w:t>
      </w:r>
      <w:r w:rsidRPr="00A475C9">
        <w:t>Сапгир</w:t>
      </w:r>
      <w:r w:rsidRPr="00A475C9">
        <w:rPr>
          <w:spacing w:val="-5"/>
        </w:rPr>
        <w:t xml:space="preserve"> </w:t>
      </w:r>
      <w:r w:rsidRPr="00A475C9">
        <w:t>Г.В.</w:t>
      </w:r>
      <w:r w:rsidRPr="00A475C9">
        <w:rPr>
          <w:spacing w:val="-2"/>
        </w:rPr>
        <w:t xml:space="preserve"> </w:t>
      </w:r>
      <w:r w:rsidRPr="00A475C9">
        <w:t>"Кошка";</w:t>
      </w:r>
      <w:r w:rsidRPr="00A475C9">
        <w:rPr>
          <w:spacing w:val="-2"/>
        </w:rPr>
        <w:t xml:space="preserve"> </w:t>
      </w:r>
      <w:r w:rsidRPr="00A475C9">
        <w:t>Хармс</w:t>
      </w:r>
      <w:r w:rsidRPr="00A475C9">
        <w:rPr>
          <w:spacing w:val="-2"/>
        </w:rPr>
        <w:t xml:space="preserve"> </w:t>
      </w:r>
      <w:r w:rsidRPr="00A475C9">
        <w:t>Д.И.</w:t>
      </w:r>
      <w:r w:rsidRPr="00A475C9">
        <w:rPr>
          <w:spacing w:val="-3"/>
        </w:rPr>
        <w:t xml:space="preserve"> </w:t>
      </w:r>
      <w:r w:rsidRPr="00A475C9">
        <w:t>"Кораблик";</w:t>
      </w:r>
      <w:r w:rsidRPr="00A475C9">
        <w:rPr>
          <w:spacing w:val="-2"/>
        </w:rPr>
        <w:t xml:space="preserve"> </w:t>
      </w:r>
      <w:r w:rsidRPr="00A475C9">
        <w:t>Чуковский</w:t>
      </w:r>
      <w:r w:rsidRPr="00A475C9">
        <w:rPr>
          <w:spacing w:val="-4"/>
        </w:rPr>
        <w:t xml:space="preserve"> </w:t>
      </w:r>
      <w:r w:rsidRPr="00A475C9">
        <w:t>К.И.</w:t>
      </w:r>
      <w:r w:rsidRPr="00A475C9">
        <w:rPr>
          <w:spacing w:val="-2"/>
        </w:rPr>
        <w:t xml:space="preserve"> </w:t>
      </w:r>
      <w:r w:rsidRPr="00A475C9">
        <w:t>"Путаница".</w:t>
      </w:r>
    </w:p>
    <w:p w:rsidR="005E7D84" w:rsidRPr="00A475C9" w:rsidRDefault="005E7D84" w:rsidP="00A475C9">
      <w:pPr>
        <w:pStyle w:val="af4"/>
        <w:spacing w:line="276" w:lineRule="auto"/>
        <w:ind w:left="0" w:right="3" w:firstLine="284"/>
        <w:jc w:val="both"/>
      </w:pPr>
      <w:r w:rsidRPr="00A475C9">
        <w:t>Проза.</w:t>
      </w:r>
      <w:r w:rsidRPr="00A475C9">
        <w:rPr>
          <w:spacing w:val="1"/>
        </w:rPr>
        <w:t xml:space="preserve"> </w:t>
      </w:r>
      <w:r w:rsidRPr="00A475C9">
        <w:t>Бианки</w:t>
      </w:r>
      <w:r w:rsidRPr="00A475C9">
        <w:rPr>
          <w:spacing w:val="1"/>
        </w:rPr>
        <w:t xml:space="preserve"> </w:t>
      </w:r>
      <w:r w:rsidRPr="00A475C9">
        <w:t>В.В.</w:t>
      </w:r>
      <w:r w:rsidRPr="00A475C9">
        <w:rPr>
          <w:spacing w:val="1"/>
        </w:rPr>
        <w:t xml:space="preserve"> </w:t>
      </w:r>
      <w:r w:rsidRPr="00A475C9">
        <w:t>"Лис и</w:t>
      </w:r>
      <w:r w:rsidRPr="00A475C9">
        <w:rPr>
          <w:spacing w:val="1"/>
        </w:rPr>
        <w:t xml:space="preserve"> </w:t>
      </w:r>
      <w:r w:rsidRPr="00A475C9">
        <w:t>мышонок";</w:t>
      </w:r>
      <w:r w:rsidRPr="00A475C9">
        <w:rPr>
          <w:spacing w:val="1"/>
        </w:rPr>
        <w:t xml:space="preserve"> </w:t>
      </w:r>
      <w:r w:rsidRPr="00A475C9">
        <w:t>Калинина Н.Д.</w:t>
      </w:r>
      <w:r w:rsidRPr="00A475C9">
        <w:rPr>
          <w:spacing w:val="1"/>
        </w:rPr>
        <w:t xml:space="preserve"> </w:t>
      </w:r>
      <w:r w:rsidRPr="00A475C9">
        <w:t>"В</w:t>
      </w:r>
      <w:r w:rsidRPr="00A475C9">
        <w:rPr>
          <w:spacing w:val="1"/>
        </w:rPr>
        <w:t xml:space="preserve"> </w:t>
      </w:r>
      <w:r w:rsidRPr="00A475C9">
        <w:t>лесу"</w:t>
      </w:r>
      <w:r w:rsidRPr="00A475C9">
        <w:rPr>
          <w:spacing w:val="1"/>
        </w:rPr>
        <w:t xml:space="preserve"> </w:t>
      </w:r>
      <w:r w:rsidRPr="00A475C9">
        <w:t>(из</w:t>
      </w:r>
      <w:r w:rsidRPr="00A475C9">
        <w:rPr>
          <w:spacing w:val="1"/>
        </w:rPr>
        <w:t xml:space="preserve"> </w:t>
      </w:r>
      <w:r w:rsidRPr="00A475C9">
        <w:t>книги</w:t>
      </w:r>
      <w:r w:rsidRPr="00A475C9">
        <w:rPr>
          <w:spacing w:val="1"/>
        </w:rPr>
        <w:t xml:space="preserve"> </w:t>
      </w:r>
      <w:r w:rsidRPr="00A475C9">
        <w:t>"Летом"),</w:t>
      </w:r>
      <w:r w:rsidRPr="00A475C9">
        <w:rPr>
          <w:spacing w:val="60"/>
        </w:rPr>
        <w:t xml:space="preserve"> </w:t>
      </w:r>
      <w:r w:rsidRPr="00A475C9">
        <w:t>"Про</w:t>
      </w:r>
      <w:r w:rsidRPr="00A475C9">
        <w:rPr>
          <w:spacing w:val="-57"/>
        </w:rPr>
        <w:t xml:space="preserve"> </w:t>
      </w:r>
      <w:r w:rsidRPr="00A475C9">
        <w:t>жука", "Как Саша и Алеша пришли в детский сад" (1 - 2 рассказа по выбору); Павлова Н.М.</w:t>
      </w:r>
      <w:r w:rsidRPr="00A475C9">
        <w:rPr>
          <w:spacing w:val="1"/>
        </w:rPr>
        <w:t xml:space="preserve"> </w:t>
      </w:r>
      <w:r w:rsidRPr="00A475C9">
        <w:t>"Земляничка"; Симбирская Ю.С. "По тропинке, по дорожке"; Сутеев В.Г. "Кто сказал "мяу?",</w:t>
      </w:r>
      <w:r w:rsidRPr="00A475C9">
        <w:rPr>
          <w:spacing w:val="1"/>
        </w:rPr>
        <w:t xml:space="preserve"> </w:t>
      </w:r>
      <w:r w:rsidRPr="00A475C9">
        <w:t>"Под грибом"; Тайц Я.М. "Кубик на кубик", "Впереди всех", "Волк" (рассказы по выбору);</w:t>
      </w:r>
      <w:r w:rsidRPr="00A475C9">
        <w:rPr>
          <w:spacing w:val="1"/>
        </w:rPr>
        <w:t xml:space="preserve"> </w:t>
      </w:r>
      <w:r w:rsidRPr="00A475C9">
        <w:t>Толстой</w:t>
      </w:r>
      <w:r w:rsidRPr="00A475C9">
        <w:rPr>
          <w:spacing w:val="1"/>
        </w:rPr>
        <w:t xml:space="preserve"> </w:t>
      </w:r>
      <w:r w:rsidRPr="00A475C9">
        <w:t>Л.Н.</w:t>
      </w:r>
      <w:r w:rsidRPr="00A475C9">
        <w:rPr>
          <w:spacing w:val="1"/>
        </w:rPr>
        <w:t xml:space="preserve"> </w:t>
      </w:r>
      <w:r w:rsidRPr="00A475C9">
        <w:t>"Три</w:t>
      </w:r>
      <w:r w:rsidRPr="00A475C9">
        <w:rPr>
          <w:spacing w:val="1"/>
        </w:rPr>
        <w:t xml:space="preserve"> </w:t>
      </w:r>
      <w:r w:rsidRPr="00A475C9">
        <w:t>медведя",</w:t>
      </w:r>
      <w:r w:rsidRPr="00A475C9">
        <w:rPr>
          <w:spacing w:val="1"/>
        </w:rPr>
        <w:t xml:space="preserve"> </w:t>
      </w:r>
      <w:r w:rsidRPr="00A475C9">
        <w:t>"Косточка";</w:t>
      </w:r>
      <w:r w:rsidRPr="00A475C9">
        <w:rPr>
          <w:spacing w:val="1"/>
        </w:rPr>
        <w:t xml:space="preserve"> </w:t>
      </w:r>
      <w:r w:rsidRPr="00A475C9">
        <w:t>Ушинский</w:t>
      </w:r>
      <w:r w:rsidRPr="00A475C9">
        <w:rPr>
          <w:spacing w:val="1"/>
        </w:rPr>
        <w:t xml:space="preserve"> </w:t>
      </w:r>
      <w:r w:rsidRPr="00A475C9">
        <w:t>К.Д.</w:t>
      </w:r>
      <w:r w:rsidRPr="00A475C9">
        <w:rPr>
          <w:spacing w:val="1"/>
        </w:rPr>
        <w:t xml:space="preserve"> </w:t>
      </w:r>
      <w:r w:rsidRPr="00A475C9">
        <w:t>"Васька",</w:t>
      </w:r>
      <w:r w:rsidRPr="00A475C9">
        <w:rPr>
          <w:spacing w:val="1"/>
        </w:rPr>
        <w:t xml:space="preserve"> </w:t>
      </w:r>
      <w:r w:rsidRPr="00A475C9">
        <w:t>"Петушок</w:t>
      </w:r>
      <w:r w:rsidRPr="00A475C9">
        <w:rPr>
          <w:spacing w:val="1"/>
        </w:rPr>
        <w:t xml:space="preserve"> </w:t>
      </w:r>
      <w:r w:rsidRPr="00A475C9">
        <w:t>с</w:t>
      </w:r>
      <w:r w:rsidRPr="00A475C9">
        <w:rPr>
          <w:spacing w:val="1"/>
        </w:rPr>
        <w:t xml:space="preserve"> </w:t>
      </w:r>
      <w:r w:rsidRPr="00A475C9">
        <w:t>семьей",</w:t>
      </w:r>
      <w:r w:rsidRPr="00A475C9">
        <w:rPr>
          <w:spacing w:val="-57"/>
        </w:rPr>
        <w:t xml:space="preserve"> </w:t>
      </w:r>
      <w:r w:rsidRPr="00A475C9">
        <w:t>"Уточки"</w:t>
      </w:r>
      <w:r w:rsidRPr="00A475C9">
        <w:rPr>
          <w:spacing w:val="1"/>
        </w:rPr>
        <w:t xml:space="preserve"> </w:t>
      </w:r>
      <w:r w:rsidRPr="00A475C9">
        <w:t>(рассказы</w:t>
      </w:r>
      <w:r w:rsidRPr="00A475C9">
        <w:rPr>
          <w:spacing w:val="1"/>
        </w:rPr>
        <w:t xml:space="preserve"> </w:t>
      </w:r>
      <w:r w:rsidRPr="00A475C9">
        <w:t>по</w:t>
      </w:r>
      <w:r w:rsidRPr="00A475C9">
        <w:rPr>
          <w:spacing w:val="1"/>
        </w:rPr>
        <w:t xml:space="preserve"> </w:t>
      </w:r>
      <w:r w:rsidRPr="00A475C9">
        <w:t>выбору);</w:t>
      </w:r>
      <w:r w:rsidRPr="00A475C9">
        <w:rPr>
          <w:spacing w:val="1"/>
        </w:rPr>
        <w:t xml:space="preserve"> </w:t>
      </w:r>
      <w:r w:rsidRPr="00A475C9">
        <w:t>Чарушин</w:t>
      </w:r>
      <w:r w:rsidRPr="00A475C9">
        <w:rPr>
          <w:spacing w:val="1"/>
        </w:rPr>
        <w:t xml:space="preserve"> </w:t>
      </w:r>
      <w:r w:rsidRPr="00A475C9">
        <w:t>Е.И.</w:t>
      </w:r>
      <w:r w:rsidRPr="00A475C9">
        <w:rPr>
          <w:spacing w:val="1"/>
        </w:rPr>
        <w:t xml:space="preserve"> </w:t>
      </w:r>
      <w:r w:rsidRPr="00A475C9">
        <w:t>"В</w:t>
      </w:r>
      <w:r w:rsidRPr="00A475C9">
        <w:rPr>
          <w:spacing w:val="1"/>
        </w:rPr>
        <w:t xml:space="preserve"> </w:t>
      </w:r>
      <w:r w:rsidRPr="00A475C9">
        <w:t>лесу"</w:t>
      </w:r>
      <w:r w:rsidRPr="00A475C9">
        <w:rPr>
          <w:spacing w:val="1"/>
        </w:rPr>
        <w:t xml:space="preserve"> </w:t>
      </w:r>
      <w:r w:rsidRPr="00A475C9">
        <w:t>(1</w:t>
      </w:r>
      <w:r w:rsidRPr="00A475C9">
        <w:rPr>
          <w:spacing w:val="1"/>
        </w:rPr>
        <w:t xml:space="preserve"> </w:t>
      </w:r>
      <w:r w:rsidRPr="00A475C9">
        <w:t>-</w:t>
      </w:r>
      <w:r w:rsidRPr="00A475C9">
        <w:rPr>
          <w:spacing w:val="1"/>
        </w:rPr>
        <w:t xml:space="preserve"> </w:t>
      </w:r>
      <w:r w:rsidRPr="00A475C9">
        <w:t>3</w:t>
      </w:r>
      <w:r w:rsidRPr="00A475C9">
        <w:rPr>
          <w:spacing w:val="1"/>
        </w:rPr>
        <w:t xml:space="preserve"> </w:t>
      </w:r>
      <w:r w:rsidRPr="00A475C9">
        <w:t>рассказа</w:t>
      </w:r>
      <w:r w:rsidRPr="00A475C9">
        <w:rPr>
          <w:spacing w:val="1"/>
        </w:rPr>
        <w:t xml:space="preserve"> </w:t>
      </w:r>
      <w:r w:rsidRPr="00A475C9">
        <w:t>по</w:t>
      </w:r>
      <w:r w:rsidRPr="00A475C9">
        <w:rPr>
          <w:spacing w:val="1"/>
        </w:rPr>
        <w:t xml:space="preserve"> </w:t>
      </w:r>
      <w:r w:rsidRPr="00A475C9">
        <w:t>выбору),</w:t>
      </w:r>
      <w:r w:rsidRPr="00A475C9">
        <w:rPr>
          <w:spacing w:val="1"/>
        </w:rPr>
        <w:t xml:space="preserve"> </w:t>
      </w:r>
      <w:r w:rsidRPr="00A475C9">
        <w:t>"Волчишко";</w:t>
      </w:r>
      <w:r w:rsidRPr="00A475C9">
        <w:rPr>
          <w:spacing w:val="-1"/>
        </w:rPr>
        <w:t xml:space="preserve"> </w:t>
      </w:r>
      <w:r w:rsidRPr="00A475C9">
        <w:t>Чуковский К.И. "Мойдодыр".</w:t>
      </w:r>
    </w:p>
    <w:p w:rsidR="005E7D84" w:rsidRPr="00A475C9" w:rsidRDefault="005E7D84" w:rsidP="00A475C9">
      <w:pPr>
        <w:pStyle w:val="af4"/>
        <w:spacing w:line="276" w:lineRule="auto"/>
        <w:ind w:left="0" w:right="3" w:firstLine="284"/>
        <w:jc w:val="both"/>
      </w:pPr>
      <w:r w:rsidRPr="00A475C9">
        <w:rPr>
          <w:b/>
          <w:i/>
        </w:rPr>
        <w:t>Произведения поэтов и писателей разных стран.</w:t>
      </w:r>
      <w:r w:rsidRPr="00A475C9">
        <w:rPr>
          <w:b/>
          <w:i/>
          <w:spacing w:val="1"/>
        </w:rPr>
        <w:t xml:space="preserve"> </w:t>
      </w:r>
      <w:r w:rsidRPr="00A475C9">
        <w:t>Биссет Д. "Га-га-га!", пер. с</w:t>
      </w:r>
      <w:r w:rsidRPr="00A475C9">
        <w:rPr>
          <w:spacing w:val="60"/>
        </w:rPr>
        <w:t xml:space="preserve"> </w:t>
      </w:r>
      <w:r w:rsidRPr="00A475C9">
        <w:t>англ.</w:t>
      </w:r>
      <w:r w:rsidRPr="00A475C9">
        <w:rPr>
          <w:spacing w:val="1"/>
        </w:rPr>
        <w:t xml:space="preserve"> </w:t>
      </w:r>
      <w:r w:rsidRPr="00A475C9">
        <w:t>Н. Шерешевской; Дональдсон Д. "Мишка-почтальон", пер. М. Бородицкой; Капутикян С.Б.</w:t>
      </w:r>
      <w:r w:rsidRPr="00A475C9">
        <w:rPr>
          <w:spacing w:val="1"/>
        </w:rPr>
        <w:t xml:space="preserve"> </w:t>
      </w:r>
      <w:r w:rsidRPr="00A475C9">
        <w:t>"Все спят", "Маша обедает", пер. с арм. Т. Спендиаровой; Остервальдер М. "Приключения</w:t>
      </w:r>
      <w:r w:rsidRPr="00A475C9">
        <w:rPr>
          <w:spacing w:val="1"/>
        </w:rPr>
        <w:t xml:space="preserve"> </w:t>
      </w:r>
      <w:r w:rsidRPr="00A475C9">
        <w:t>маленького Бобо. Истории в картинках для самых маленьких", пер. Т. Зборовская; Эрик К.</w:t>
      </w:r>
      <w:r w:rsidRPr="00A475C9">
        <w:rPr>
          <w:spacing w:val="1"/>
        </w:rPr>
        <w:t xml:space="preserve"> </w:t>
      </w:r>
      <w:r w:rsidRPr="00A475C9">
        <w:t>"Очень</w:t>
      </w:r>
      <w:r w:rsidRPr="00A475C9">
        <w:rPr>
          <w:spacing w:val="-1"/>
        </w:rPr>
        <w:t xml:space="preserve"> </w:t>
      </w:r>
      <w:r w:rsidRPr="00A475C9">
        <w:t>голодная гусеница".</w:t>
      </w:r>
    </w:p>
    <w:p w:rsidR="005E7D84" w:rsidRPr="00A475C9" w:rsidRDefault="005E7D84" w:rsidP="00A475C9">
      <w:pPr>
        <w:pStyle w:val="2"/>
        <w:spacing w:before="0" w:line="276" w:lineRule="auto"/>
        <w:ind w:right="3" w:firstLine="284"/>
        <w:jc w:val="center"/>
        <w:rPr>
          <w:rFonts w:ascii="Times New Roman" w:hAnsi="Times New Roman" w:cs="Times New Roman"/>
          <w:b/>
          <w:color w:val="auto"/>
          <w:sz w:val="24"/>
          <w:szCs w:val="24"/>
        </w:rPr>
      </w:pPr>
      <w:r w:rsidRPr="00A475C9">
        <w:rPr>
          <w:rFonts w:ascii="Times New Roman" w:hAnsi="Times New Roman" w:cs="Times New Roman"/>
          <w:b/>
          <w:color w:val="auto"/>
          <w:sz w:val="24"/>
          <w:szCs w:val="24"/>
        </w:rPr>
        <w:t>От</w:t>
      </w:r>
      <w:r w:rsidRPr="00A475C9">
        <w:rPr>
          <w:rFonts w:ascii="Times New Roman" w:hAnsi="Times New Roman" w:cs="Times New Roman"/>
          <w:b/>
          <w:color w:val="auto"/>
          <w:spacing w:val="1"/>
          <w:sz w:val="24"/>
          <w:szCs w:val="24"/>
        </w:rPr>
        <w:t xml:space="preserve"> </w:t>
      </w:r>
      <w:r w:rsidRPr="00A475C9">
        <w:rPr>
          <w:rFonts w:ascii="Times New Roman" w:hAnsi="Times New Roman" w:cs="Times New Roman"/>
          <w:b/>
          <w:color w:val="auto"/>
          <w:sz w:val="24"/>
          <w:szCs w:val="24"/>
        </w:rPr>
        <w:t>3</w:t>
      </w:r>
      <w:r w:rsidRPr="00A475C9">
        <w:rPr>
          <w:rFonts w:ascii="Times New Roman" w:hAnsi="Times New Roman" w:cs="Times New Roman"/>
          <w:b/>
          <w:color w:val="auto"/>
          <w:spacing w:val="-1"/>
          <w:sz w:val="24"/>
          <w:szCs w:val="24"/>
        </w:rPr>
        <w:t xml:space="preserve"> </w:t>
      </w:r>
      <w:r w:rsidRPr="00A475C9">
        <w:rPr>
          <w:rFonts w:ascii="Times New Roman" w:hAnsi="Times New Roman" w:cs="Times New Roman"/>
          <w:b/>
          <w:color w:val="auto"/>
          <w:sz w:val="24"/>
          <w:szCs w:val="24"/>
        </w:rPr>
        <w:t>до</w:t>
      </w:r>
      <w:r w:rsidRPr="00A475C9">
        <w:rPr>
          <w:rFonts w:ascii="Times New Roman" w:hAnsi="Times New Roman" w:cs="Times New Roman"/>
          <w:b/>
          <w:color w:val="auto"/>
          <w:spacing w:val="-1"/>
          <w:sz w:val="24"/>
          <w:szCs w:val="24"/>
        </w:rPr>
        <w:t xml:space="preserve"> </w:t>
      </w:r>
      <w:r w:rsidRPr="00A475C9">
        <w:rPr>
          <w:rFonts w:ascii="Times New Roman" w:hAnsi="Times New Roman" w:cs="Times New Roman"/>
          <w:b/>
          <w:color w:val="auto"/>
          <w:sz w:val="24"/>
          <w:szCs w:val="24"/>
        </w:rPr>
        <w:t>4 лет</w:t>
      </w:r>
    </w:p>
    <w:p w:rsidR="005E7D84" w:rsidRPr="00A475C9" w:rsidRDefault="005E7D84" w:rsidP="00A475C9">
      <w:pPr>
        <w:pStyle w:val="af4"/>
        <w:spacing w:line="276" w:lineRule="auto"/>
        <w:ind w:left="0" w:right="3" w:firstLine="284"/>
        <w:jc w:val="both"/>
      </w:pPr>
      <w:r w:rsidRPr="00A475C9">
        <w:rPr>
          <w:b/>
          <w:i/>
        </w:rPr>
        <w:t>Малые</w:t>
      </w:r>
      <w:r w:rsidRPr="00A475C9">
        <w:rPr>
          <w:b/>
          <w:i/>
          <w:spacing w:val="1"/>
        </w:rPr>
        <w:t xml:space="preserve"> </w:t>
      </w:r>
      <w:r w:rsidRPr="00A475C9">
        <w:rPr>
          <w:b/>
          <w:i/>
        </w:rPr>
        <w:t>формы</w:t>
      </w:r>
      <w:r w:rsidRPr="00A475C9">
        <w:rPr>
          <w:b/>
          <w:i/>
          <w:spacing w:val="1"/>
        </w:rPr>
        <w:t xml:space="preserve"> </w:t>
      </w:r>
      <w:r w:rsidRPr="00A475C9">
        <w:rPr>
          <w:b/>
          <w:i/>
        </w:rPr>
        <w:t>фольклора.</w:t>
      </w:r>
      <w:r w:rsidRPr="00A475C9">
        <w:rPr>
          <w:b/>
          <w:i/>
          <w:spacing w:val="1"/>
        </w:rPr>
        <w:t xml:space="preserve"> </w:t>
      </w:r>
      <w:r w:rsidRPr="00A475C9">
        <w:t>"Ай,</w:t>
      </w:r>
      <w:r w:rsidRPr="00A475C9">
        <w:rPr>
          <w:spacing w:val="1"/>
        </w:rPr>
        <w:t xml:space="preserve"> </w:t>
      </w:r>
      <w:r w:rsidRPr="00A475C9">
        <w:t>качи-качи-качи...",</w:t>
      </w:r>
      <w:r w:rsidRPr="00A475C9">
        <w:rPr>
          <w:spacing w:val="1"/>
        </w:rPr>
        <w:t xml:space="preserve"> </w:t>
      </w:r>
      <w:r w:rsidRPr="00A475C9">
        <w:t>"Божья</w:t>
      </w:r>
      <w:r w:rsidRPr="00A475C9">
        <w:rPr>
          <w:spacing w:val="1"/>
        </w:rPr>
        <w:t xml:space="preserve"> </w:t>
      </w:r>
      <w:r w:rsidRPr="00A475C9">
        <w:t>коровка...",</w:t>
      </w:r>
      <w:r w:rsidRPr="00A475C9">
        <w:rPr>
          <w:spacing w:val="1"/>
        </w:rPr>
        <w:t xml:space="preserve"> </w:t>
      </w:r>
      <w:r w:rsidRPr="00A475C9">
        <w:t>"Волчок-</w:t>
      </w:r>
      <w:r w:rsidRPr="00A475C9">
        <w:rPr>
          <w:spacing w:val="1"/>
        </w:rPr>
        <w:t xml:space="preserve"> </w:t>
      </w:r>
      <w:r w:rsidRPr="00A475C9">
        <w:t>волчок, шерстяной бочок...", "Дождик, дождик, пуще...", "Еду-еду к бабе, к деду...", "Жили у</w:t>
      </w:r>
      <w:r w:rsidRPr="00A475C9">
        <w:rPr>
          <w:spacing w:val="1"/>
        </w:rPr>
        <w:t xml:space="preserve"> </w:t>
      </w:r>
      <w:r w:rsidRPr="00A475C9">
        <w:t>бабуси...",</w:t>
      </w:r>
      <w:r w:rsidRPr="00A475C9">
        <w:rPr>
          <w:spacing w:val="1"/>
        </w:rPr>
        <w:t xml:space="preserve"> </w:t>
      </w:r>
      <w:r w:rsidRPr="00A475C9">
        <w:t>"Заинька,</w:t>
      </w:r>
      <w:r w:rsidRPr="00A475C9">
        <w:rPr>
          <w:spacing w:val="1"/>
        </w:rPr>
        <w:t xml:space="preserve"> </w:t>
      </w:r>
      <w:r w:rsidRPr="00A475C9">
        <w:t>попляши...",</w:t>
      </w:r>
      <w:r w:rsidRPr="00A475C9">
        <w:rPr>
          <w:spacing w:val="1"/>
        </w:rPr>
        <w:t xml:space="preserve"> </w:t>
      </w:r>
      <w:r w:rsidRPr="00A475C9">
        <w:t>"Заря-заряница...";</w:t>
      </w:r>
      <w:r w:rsidRPr="00A475C9">
        <w:rPr>
          <w:spacing w:val="1"/>
        </w:rPr>
        <w:t xml:space="preserve"> </w:t>
      </w:r>
      <w:r w:rsidRPr="00A475C9">
        <w:t>"Как</w:t>
      </w:r>
      <w:r w:rsidRPr="00A475C9">
        <w:rPr>
          <w:spacing w:val="1"/>
        </w:rPr>
        <w:t xml:space="preserve"> </w:t>
      </w:r>
      <w:r w:rsidRPr="00A475C9">
        <w:t>без</w:t>
      </w:r>
      <w:r w:rsidRPr="00A475C9">
        <w:rPr>
          <w:spacing w:val="1"/>
        </w:rPr>
        <w:t xml:space="preserve"> </w:t>
      </w:r>
      <w:r w:rsidRPr="00A475C9">
        <w:t>дудки,</w:t>
      </w:r>
      <w:r w:rsidRPr="00A475C9">
        <w:rPr>
          <w:spacing w:val="1"/>
        </w:rPr>
        <w:t xml:space="preserve"> </w:t>
      </w:r>
      <w:r w:rsidRPr="00A475C9">
        <w:t>без</w:t>
      </w:r>
      <w:r w:rsidRPr="00A475C9">
        <w:rPr>
          <w:spacing w:val="1"/>
        </w:rPr>
        <w:t xml:space="preserve"> </w:t>
      </w:r>
      <w:r w:rsidRPr="00A475C9">
        <w:t>дуды...",</w:t>
      </w:r>
      <w:r w:rsidRPr="00A475C9">
        <w:rPr>
          <w:spacing w:val="1"/>
        </w:rPr>
        <w:t xml:space="preserve"> </w:t>
      </w:r>
      <w:r w:rsidRPr="00A475C9">
        <w:t>"Как</w:t>
      </w:r>
      <w:r w:rsidRPr="00A475C9">
        <w:rPr>
          <w:spacing w:val="1"/>
        </w:rPr>
        <w:t xml:space="preserve"> </w:t>
      </w:r>
      <w:r w:rsidRPr="00A475C9">
        <w:t>у</w:t>
      </w:r>
      <w:r w:rsidRPr="00A475C9">
        <w:rPr>
          <w:spacing w:val="1"/>
        </w:rPr>
        <w:t xml:space="preserve"> </w:t>
      </w:r>
      <w:r w:rsidRPr="00A475C9">
        <w:t>нашего кота...", "Кисонька-мурысенька...", "Курочка- рябушечка...", "На улице три курицы...",</w:t>
      </w:r>
      <w:r w:rsidRPr="00A475C9">
        <w:rPr>
          <w:spacing w:val="1"/>
        </w:rPr>
        <w:t xml:space="preserve"> </w:t>
      </w:r>
      <w:r w:rsidRPr="00A475C9">
        <w:t>"Ночь пришла...", "Пальчик-мальчик...", "Привяжу я козлика", "Радуга-дуга...", "Сидит белка</w:t>
      </w:r>
      <w:r w:rsidRPr="00A475C9">
        <w:rPr>
          <w:spacing w:val="1"/>
        </w:rPr>
        <w:t xml:space="preserve"> </w:t>
      </w:r>
      <w:r w:rsidRPr="00A475C9">
        <w:t>на тележке...", "Сорока, сорока...", "Тень, тень, потетень...", "Тили-бом! Тили-бом!..", "Травка-</w:t>
      </w:r>
      <w:r w:rsidRPr="00A475C9">
        <w:rPr>
          <w:spacing w:val="1"/>
        </w:rPr>
        <w:t xml:space="preserve"> </w:t>
      </w:r>
      <w:r w:rsidRPr="00A475C9">
        <w:t>муравка...",</w:t>
      </w:r>
      <w:r w:rsidRPr="00A475C9">
        <w:rPr>
          <w:spacing w:val="1"/>
        </w:rPr>
        <w:t xml:space="preserve"> </w:t>
      </w:r>
      <w:r w:rsidRPr="00A475C9">
        <w:t>"Чики-</w:t>
      </w:r>
      <w:r w:rsidRPr="00A475C9">
        <w:rPr>
          <w:spacing w:val="-1"/>
        </w:rPr>
        <w:t xml:space="preserve"> </w:t>
      </w:r>
      <w:r w:rsidRPr="00A475C9">
        <w:t>чики-</w:t>
      </w:r>
      <w:r w:rsidRPr="00A475C9">
        <w:rPr>
          <w:spacing w:val="-1"/>
        </w:rPr>
        <w:t xml:space="preserve"> </w:t>
      </w:r>
      <w:r w:rsidRPr="00A475C9">
        <w:t>чикалочки...".</w:t>
      </w:r>
    </w:p>
    <w:p w:rsidR="005E7D84" w:rsidRPr="00A475C9" w:rsidRDefault="005E7D84" w:rsidP="00A475C9">
      <w:pPr>
        <w:pStyle w:val="af4"/>
        <w:spacing w:line="276" w:lineRule="auto"/>
        <w:ind w:left="0" w:right="3" w:firstLine="284"/>
        <w:jc w:val="both"/>
      </w:pPr>
      <w:r w:rsidRPr="00A475C9">
        <w:rPr>
          <w:b/>
          <w:i/>
        </w:rPr>
        <w:t>Русские</w:t>
      </w:r>
      <w:r w:rsidRPr="00A475C9">
        <w:rPr>
          <w:b/>
          <w:i/>
          <w:spacing w:val="1"/>
        </w:rPr>
        <w:t xml:space="preserve"> </w:t>
      </w:r>
      <w:r w:rsidRPr="00A475C9">
        <w:rPr>
          <w:b/>
          <w:i/>
        </w:rPr>
        <w:t>народные</w:t>
      </w:r>
      <w:r w:rsidRPr="00A475C9">
        <w:rPr>
          <w:b/>
          <w:i/>
          <w:spacing w:val="1"/>
        </w:rPr>
        <w:t xml:space="preserve"> </w:t>
      </w:r>
      <w:r w:rsidRPr="00A475C9">
        <w:rPr>
          <w:b/>
          <w:i/>
        </w:rPr>
        <w:t>сказки.</w:t>
      </w:r>
      <w:r w:rsidRPr="00A475C9">
        <w:rPr>
          <w:b/>
          <w:i/>
          <w:spacing w:val="1"/>
        </w:rPr>
        <w:t xml:space="preserve"> </w:t>
      </w:r>
      <w:r w:rsidRPr="00A475C9">
        <w:t>"Бычок</w:t>
      </w:r>
      <w:r w:rsidRPr="00A475C9">
        <w:rPr>
          <w:spacing w:val="1"/>
        </w:rPr>
        <w:t xml:space="preserve"> </w:t>
      </w:r>
      <w:r w:rsidRPr="00A475C9">
        <w:t>-</w:t>
      </w:r>
      <w:r w:rsidRPr="00A475C9">
        <w:rPr>
          <w:spacing w:val="1"/>
        </w:rPr>
        <w:t xml:space="preserve"> </w:t>
      </w:r>
      <w:r w:rsidRPr="00A475C9">
        <w:t>черный</w:t>
      </w:r>
      <w:r w:rsidRPr="00A475C9">
        <w:rPr>
          <w:spacing w:val="1"/>
        </w:rPr>
        <w:t xml:space="preserve"> </w:t>
      </w:r>
      <w:r w:rsidRPr="00A475C9">
        <w:t>бочок,</w:t>
      </w:r>
      <w:r w:rsidRPr="00A475C9">
        <w:rPr>
          <w:spacing w:val="1"/>
        </w:rPr>
        <w:t xml:space="preserve"> </w:t>
      </w:r>
      <w:r w:rsidRPr="00A475C9">
        <w:t>белые</w:t>
      </w:r>
      <w:r w:rsidRPr="00A475C9">
        <w:rPr>
          <w:spacing w:val="1"/>
        </w:rPr>
        <w:t xml:space="preserve"> </w:t>
      </w:r>
      <w:r w:rsidRPr="00A475C9">
        <w:t>копытца"</w:t>
      </w:r>
      <w:r w:rsidRPr="00A475C9">
        <w:rPr>
          <w:spacing w:val="1"/>
        </w:rPr>
        <w:t xml:space="preserve"> </w:t>
      </w:r>
      <w:r w:rsidRPr="00A475C9">
        <w:t>(обраб.</w:t>
      </w:r>
      <w:r w:rsidRPr="00A475C9">
        <w:rPr>
          <w:spacing w:val="1"/>
        </w:rPr>
        <w:t xml:space="preserve"> </w:t>
      </w:r>
      <w:r w:rsidRPr="00A475C9">
        <w:t>М.</w:t>
      </w:r>
      <w:r w:rsidRPr="00A475C9">
        <w:rPr>
          <w:spacing w:val="1"/>
        </w:rPr>
        <w:t xml:space="preserve"> </w:t>
      </w:r>
      <w:r w:rsidRPr="00A475C9">
        <w:t>Булатова);</w:t>
      </w:r>
      <w:r w:rsidRPr="00A475C9">
        <w:rPr>
          <w:spacing w:val="1"/>
        </w:rPr>
        <w:t xml:space="preserve"> </w:t>
      </w:r>
      <w:r w:rsidRPr="00A475C9">
        <w:t>"Волк</w:t>
      </w:r>
      <w:r w:rsidRPr="00A475C9">
        <w:rPr>
          <w:spacing w:val="1"/>
        </w:rPr>
        <w:t xml:space="preserve"> </w:t>
      </w:r>
      <w:r w:rsidRPr="00A475C9">
        <w:t>и</w:t>
      </w:r>
      <w:r w:rsidRPr="00A475C9">
        <w:rPr>
          <w:spacing w:val="1"/>
        </w:rPr>
        <w:t xml:space="preserve"> </w:t>
      </w:r>
      <w:r w:rsidRPr="00A475C9">
        <w:t>козлята"</w:t>
      </w:r>
      <w:r w:rsidRPr="00A475C9">
        <w:rPr>
          <w:spacing w:val="1"/>
        </w:rPr>
        <w:t xml:space="preserve"> </w:t>
      </w:r>
      <w:r w:rsidRPr="00A475C9">
        <w:t>(обраб.</w:t>
      </w:r>
      <w:r w:rsidRPr="00A475C9">
        <w:rPr>
          <w:spacing w:val="1"/>
        </w:rPr>
        <w:t xml:space="preserve"> </w:t>
      </w:r>
      <w:r w:rsidRPr="00A475C9">
        <w:t>А.Н.</w:t>
      </w:r>
      <w:r w:rsidRPr="00A475C9">
        <w:rPr>
          <w:spacing w:val="1"/>
        </w:rPr>
        <w:t xml:space="preserve"> </w:t>
      </w:r>
      <w:r w:rsidRPr="00A475C9">
        <w:t>Толстого);</w:t>
      </w:r>
      <w:r w:rsidRPr="00A475C9">
        <w:rPr>
          <w:spacing w:val="1"/>
        </w:rPr>
        <w:t xml:space="preserve"> </w:t>
      </w:r>
      <w:r w:rsidRPr="00A475C9">
        <w:t>"Кот,</w:t>
      </w:r>
      <w:r w:rsidRPr="00A475C9">
        <w:rPr>
          <w:spacing w:val="1"/>
        </w:rPr>
        <w:t xml:space="preserve"> </w:t>
      </w:r>
      <w:r w:rsidRPr="00A475C9">
        <w:t>петух</w:t>
      </w:r>
      <w:r w:rsidRPr="00A475C9">
        <w:rPr>
          <w:spacing w:val="1"/>
        </w:rPr>
        <w:t xml:space="preserve"> </w:t>
      </w:r>
      <w:r w:rsidRPr="00A475C9">
        <w:t>и</w:t>
      </w:r>
      <w:r w:rsidRPr="00A475C9">
        <w:rPr>
          <w:spacing w:val="1"/>
        </w:rPr>
        <w:t xml:space="preserve"> </w:t>
      </w:r>
      <w:r w:rsidRPr="00A475C9">
        <w:t>лиса"</w:t>
      </w:r>
      <w:r w:rsidRPr="00A475C9">
        <w:rPr>
          <w:spacing w:val="1"/>
        </w:rPr>
        <w:t xml:space="preserve"> </w:t>
      </w:r>
      <w:r w:rsidRPr="00A475C9">
        <w:t>(обраб.</w:t>
      </w:r>
      <w:r w:rsidRPr="00A475C9">
        <w:rPr>
          <w:spacing w:val="1"/>
        </w:rPr>
        <w:t xml:space="preserve"> </w:t>
      </w:r>
      <w:r w:rsidRPr="00A475C9">
        <w:t>М.</w:t>
      </w:r>
      <w:r w:rsidRPr="00A475C9">
        <w:rPr>
          <w:spacing w:val="1"/>
        </w:rPr>
        <w:t xml:space="preserve"> </w:t>
      </w:r>
      <w:r w:rsidRPr="00A475C9">
        <w:t>Боголюбской); "Лиса и заяц" (обраб. В. Даля); "Снегурочка и лиса" (обраб. М. Булатова); "У</w:t>
      </w:r>
      <w:r w:rsidRPr="00A475C9">
        <w:rPr>
          <w:spacing w:val="1"/>
        </w:rPr>
        <w:t xml:space="preserve"> </w:t>
      </w:r>
      <w:r w:rsidRPr="00A475C9">
        <w:t>страха</w:t>
      </w:r>
      <w:r w:rsidRPr="00A475C9">
        <w:rPr>
          <w:spacing w:val="-2"/>
        </w:rPr>
        <w:t xml:space="preserve"> </w:t>
      </w:r>
      <w:r w:rsidRPr="00A475C9">
        <w:t>глаза</w:t>
      </w:r>
      <w:r w:rsidRPr="00A475C9">
        <w:rPr>
          <w:spacing w:val="-1"/>
        </w:rPr>
        <w:t xml:space="preserve"> </w:t>
      </w:r>
      <w:r w:rsidRPr="00A475C9">
        <w:t>велики"</w:t>
      </w:r>
      <w:r w:rsidRPr="00A475C9">
        <w:rPr>
          <w:spacing w:val="-2"/>
        </w:rPr>
        <w:t xml:space="preserve"> </w:t>
      </w:r>
      <w:r w:rsidRPr="00A475C9">
        <w:t>(обраб. М.</w:t>
      </w:r>
      <w:r w:rsidRPr="00A475C9">
        <w:rPr>
          <w:spacing w:val="-1"/>
        </w:rPr>
        <w:t xml:space="preserve"> </w:t>
      </w:r>
      <w:r w:rsidRPr="00A475C9">
        <w:t>Серовой).</w:t>
      </w:r>
    </w:p>
    <w:p w:rsidR="005E7D84" w:rsidRPr="00A475C9" w:rsidRDefault="005E7D84" w:rsidP="00A475C9">
      <w:pPr>
        <w:pStyle w:val="af4"/>
        <w:spacing w:line="276" w:lineRule="auto"/>
        <w:ind w:left="0" w:right="3" w:firstLine="284"/>
        <w:jc w:val="both"/>
      </w:pPr>
      <w:r w:rsidRPr="00A475C9">
        <w:rPr>
          <w:b/>
          <w:i/>
        </w:rPr>
        <w:t xml:space="preserve">Фольклор народов мира. </w:t>
      </w:r>
      <w:r w:rsidRPr="00A475C9">
        <w:t>Песенки. "Кораблик", "Храбрецы", "Маленькие феи", "Три</w:t>
      </w:r>
      <w:r w:rsidRPr="00A475C9">
        <w:rPr>
          <w:spacing w:val="1"/>
        </w:rPr>
        <w:t xml:space="preserve"> </w:t>
      </w:r>
      <w:r w:rsidRPr="00A475C9">
        <w:t>зверолова"</w:t>
      </w:r>
      <w:r w:rsidRPr="00A475C9">
        <w:rPr>
          <w:spacing w:val="54"/>
        </w:rPr>
        <w:t xml:space="preserve"> </w:t>
      </w:r>
      <w:r w:rsidRPr="00A475C9">
        <w:t>англ.,</w:t>
      </w:r>
      <w:r w:rsidRPr="00A475C9">
        <w:rPr>
          <w:spacing w:val="55"/>
        </w:rPr>
        <w:t xml:space="preserve"> </w:t>
      </w:r>
      <w:r w:rsidRPr="00A475C9">
        <w:t>обр.</w:t>
      </w:r>
      <w:r w:rsidRPr="00A475C9">
        <w:rPr>
          <w:spacing w:val="55"/>
        </w:rPr>
        <w:t xml:space="preserve"> </w:t>
      </w:r>
      <w:r w:rsidRPr="00A475C9">
        <w:t>С.</w:t>
      </w:r>
      <w:r w:rsidRPr="00A475C9">
        <w:rPr>
          <w:spacing w:val="55"/>
        </w:rPr>
        <w:t xml:space="preserve"> </w:t>
      </w:r>
      <w:r w:rsidRPr="00A475C9">
        <w:t>Маршака;</w:t>
      </w:r>
      <w:r w:rsidRPr="00A475C9">
        <w:rPr>
          <w:spacing w:val="54"/>
        </w:rPr>
        <w:t xml:space="preserve"> </w:t>
      </w:r>
      <w:r w:rsidRPr="00A475C9">
        <w:t>"Что</w:t>
      </w:r>
      <w:r w:rsidRPr="00A475C9">
        <w:rPr>
          <w:spacing w:val="55"/>
        </w:rPr>
        <w:t xml:space="preserve"> </w:t>
      </w:r>
      <w:r w:rsidRPr="00A475C9">
        <w:t>за</w:t>
      </w:r>
      <w:r w:rsidRPr="00A475C9">
        <w:rPr>
          <w:spacing w:val="56"/>
        </w:rPr>
        <w:t xml:space="preserve"> </w:t>
      </w:r>
      <w:r w:rsidRPr="00A475C9">
        <w:t>грохот",</w:t>
      </w:r>
      <w:r w:rsidRPr="00A475C9">
        <w:rPr>
          <w:spacing w:val="55"/>
        </w:rPr>
        <w:t xml:space="preserve"> </w:t>
      </w:r>
      <w:r w:rsidRPr="00A475C9">
        <w:t>пер.</w:t>
      </w:r>
      <w:r w:rsidRPr="00A475C9">
        <w:rPr>
          <w:spacing w:val="54"/>
        </w:rPr>
        <w:t xml:space="preserve"> </w:t>
      </w:r>
      <w:r w:rsidRPr="00A475C9">
        <w:t>с</w:t>
      </w:r>
      <w:r w:rsidRPr="00A475C9">
        <w:rPr>
          <w:spacing w:val="54"/>
        </w:rPr>
        <w:t xml:space="preserve"> </w:t>
      </w:r>
      <w:r w:rsidRPr="00A475C9">
        <w:t>латыш.</w:t>
      </w:r>
      <w:r w:rsidRPr="00A475C9">
        <w:rPr>
          <w:spacing w:val="54"/>
        </w:rPr>
        <w:t xml:space="preserve"> </w:t>
      </w:r>
      <w:r w:rsidRPr="00A475C9">
        <w:t>С.</w:t>
      </w:r>
      <w:r w:rsidRPr="00A475C9">
        <w:rPr>
          <w:spacing w:val="55"/>
        </w:rPr>
        <w:t xml:space="preserve"> </w:t>
      </w:r>
      <w:r w:rsidRPr="00A475C9">
        <w:t>Маршака;</w:t>
      </w:r>
      <w:r w:rsidRPr="00A475C9">
        <w:rPr>
          <w:spacing w:val="54"/>
        </w:rPr>
        <w:t xml:space="preserve"> </w:t>
      </w:r>
      <w:r w:rsidRPr="00A475C9">
        <w:t>"Купите</w:t>
      </w:r>
      <w:r w:rsidRPr="00A475C9">
        <w:rPr>
          <w:spacing w:val="-57"/>
        </w:rPr>
        <w:t xml:space="preserve"> </w:t>
      </w:r>
      <w:r w:rsidRPr="00A475C9">
        <w:t>лук...", пер. с шотл. И. Токмаковой; "Разговор лягушек", "Несговорчивый удод", "Помогите!"</w:t>
      </w:r>
      <w:r w:rsidRPr="00A475C9">
        <w:rPr>
          <w:spacing w:val="1"/>
        </w:rPr>
        <w:t xml:space="preserve"> </w:t>
      </w:r>
      <w:r w:rsidRPr="00A475C9">
        <w:t>пер.</w:t>
      </w:r>
      <w:r w:rsidRPr="00A475C9">
        <w:rPr>
          <w:spacing w:val="-1"/>
        </w:rPr>
        <w:t xml:space="preserve"> </w:t>
      </w:r>
      <w:r w:rsidRPr="00A475C9">
        <w:t>с</w:t>
      </w:r>
      <w:r w:rsidRPr="00A475C9">
        <w:rPr>
          <w:spacing w:val="-1"/>
        </w:rPr>
        <w:t xml:space="preserve"> </w:t>
      </w:r>
      <w:r w:rsidRPr="00A475C9">
        <w:t>чеш. С. Маршака.</w:t>
      </w:r>
    </w:p>
    <w:p w:rsidR="005E7D84" w:rsidRPr="00A475C9" w:rsidRDefault="005E7D84" w:rsidP="00A475C9">
      <w:pPr>
        <w:pStyle w:val="af4"/>
        <w:spacing w:line="276" w:lineRule="auto"/>
        <w:ind w:left="0" w:right="3" w:firstLine="284"/>
        <w:jc w:val="both"/>
      </w:pPr>
      <w:r w:rsidRPr="00A475C9">
        <w:rPr>
          <w:b/>
          <w:i/>
        </w:rPr>
        <w:t xml:space="preserve">Сказки. </w:t>
      </w:r>
      <w:r w:rsidRPr="00A475C9">
        <w:t>"Два жадных медвежонка", венг., обр. А. Краснова и В. Важдаева; "Упрямые</w:t>
      </w:r>
      <w:r w:rsidRPr="00A475C9">
        <w:rPr>
          <w:spacing w:val="1"/>
        </w:rPr>
        <w:t xml:space="preserve"> </w:t>
      </w:r>
      <w:r w:rsidRPr="00A475C9">
        <w:t>козы", узб. обр. Ш. Сагдуллы; "У солнышка в гостях", пер. со словац. С. Могилевской и Л.</w:t>
      </w:r>
      <w:r w:rsidRPr="00A475C9">
        <w:rPr>
          <w:spacing w:val="1"/>
        </w:rPr>
        <w:t xml:space="preserve"> </w:t>
      </w:r>
      <w:r w:rsidRPr="00A475C9">
        <w:t>Зориной;</w:t>
      </w:r>
      <w:r w:rsidRPr="00A475C9">
        <w:rPr>
          <w:spacing w:val="1"/>
        </w:rPr>
        <w:t xml:space="preserve"> </w:t>
      </w:r>
      <w:r w:rsidRPr="00A475C9">
        <w:t>"Храбрец-молодец",</w:t>
      </w:r>
      <w:r w:rsidRPr="00A475C9">
        <w:rPr>
          <w:spacing w:val="1"/>
        </w:rPr>
        <w:t xml:space="preserve"> </w:t>
      </w:r>
      <w:r w:rsidRPr="00A475C9">
        <w:t>пер.</w:t>
      </w:r>
      <w:r w:rsidRPr="00A475C9">
        <w:rPr>
          <w:spacing w:val="1"/>
        </w:rPr>
        <w:t xml:space="preserve"> </w:t>
      </w:r>
      <w:r w:rsidRPr="00A475C9">
        <w:t>с болг.</w:t>
      </w:r>
      <w:r w:rsidRPr="00A475C9">
        <w:rPr>
          <w:spacing w:val="1"/>
        </w:rPr>
        <w:t xml:space="preserve"> </w:t>
      </w:r>
      <w:r w:rsidRPr="00A475C9">
        <w:t>Л.</w:t>
      </w:r>
      <w:r w:rsidRPr="00A475C9">
        <w:rPr>
          <w:spacing w:val="1"/>
        </w:rPr>
        <w:t xml:space="preserve"> </w:t>
      </w:r>
      <w:r w:rsidRPr="00A475C9">
        <w:t>Грибовой;</w:t>
      </w:r>
      <w:r w:rsidRPr="00A475C9">
        <w:rPr>
          <w:spacing w:val="1"/>
        </w:rPr>
        <w:t xml:space="preserve"> </w:t>
      </w:r>
      <w:r w:rsidRPr="00A475C9">
        <w:t>"Пых",</w:t>
      </w:r>
      <w:r w:rsidRPr="00A475C9">
        <w:rPr>
          <w:spacing w:val="1"/>
        </w:rPr>
        <w:t xml:space="preserve"> </w:t>
      </w:r>
      <w:r w:rsidRPr="00A475C9">
        <w:t>белорус,</w:t>
      </w:r>
      <w:r w:rsidRPr="00A475C9">
        <w:rPr>
          <w:spacing w:val="1"/>
        </w:rPr>
        <w:t xml:space="preserve"> </w:t>
      </w:r>
      <w:r w:rsidRPr="00A475C9">
        <w:t>обр.</w:t>
      </w:r>
      <w:r w:rsidRPr="00A475C9">
        <w:rPr>
          <w:spacing w:val="1"/>
        </w:rPr>
        <w:t xml:space="preserve"> </w:t>
      </w:r>
      <w:r w:rsidRPr="00A475C9">
        <w:t>Н.</w:t>
      </w:r>
      <w:r w:rsidRPr="00A475C9">
        <w:rPr>
          <w:spacing w:val="1"/>
        </w:rPr>
        <w:t xml:space="preserve"> </w:t>
      </w:r>
      <w:r w:rsidRPr="00A475C9">
        <w:t>Мялика:</w:t>
      </w:r>
      <w:r w:rsidRPr="00A475C9">
        <w:rPr>
          <w:spacing w:val="-57"/>
        </w:rPr>
        <w:t xml:space="preserve"> </w:t>
      </w:r>
      <w:r w:rsidRPr="00A475C9">
        <w:t>"Лесной</w:t>
      </w:r>
      <w:r w:rsidRPr="00A475C9">
        <w:rPr>
          <w:spacing w:val="-1"/>
        </w:rPr>
        <w:t xml:space="preserve"> </w:t>
      </w:r>
      <w:r w:rsidRPr="00A475C9">
        <w:t>мишка</w:t>
      </w:r>
      <w:r w:rsidRPr="00A475C9">
        <w:rPr>
          <w:spacing w:val="-2"/>
        </w:rPr>
        <w:t xml:space="preserve"> </w:t>
      </w:r>
      <w:r w:rsidRPr="00A475C9">
        <w:t>и</w:t>
      </w:r>
      <w:r w:rsidRPr="00A475C9">
        <w:rPr>
          <w:spacing w:val="-1"/>
        </w:rPr>
        <w:t xml:space="preserve"> </w:t>
      </w:r>
      <w:r w:rsidRPr="00A475C9">
        <w:t>проказница</w:t>
      </w:r>
      <w:r w:rsidRPr="00A475C9">
        <w:rPr>
          <w:spacing w:val="-2"/>
        </w:rPr>
        <w:t xml:space="preserve"> </w:t>
      </w:r>
      <w:r w:rsidRPr="00A475C9">
        <w:t>мышка",</w:t>
      </w:r>
      <w:r w:rsidRPr="00A475C9">
        <w:rPr>
          <w:spacing w:val="-1"/>
        </w:rPr>
        <w:t xml:space="preserve"> </w:t>
      </w:r>
      <w:r w:rsidRPr="00A475C9">
        <w:t>латыш., обр.</w:t>
      </w:r>
      <w:r w:rsidRPr="00A475C9">
        <w:rPr>
          <w:spacing w:val="-1"/>
        </w:rPr>
        <w:t xml:space="preserve"> </w:t>
      </w:r>
      <w:r w:rsidRPr="00A475C9">
        <w:t>Ю.</w:t>
      </w:r>
      <w:r w:rsidRPr="00A475C9">
        <w:rPr>
          <w:spacing w:val="-1"/>
        </w:rPr>
        <w:t xml:space="preserve"> </w:t>
      </w:r>
      <w:r w:rsidRPr="00A475C9">
        <w:t>Ванага, пер.</w:t>
      </w:r>
      <w:r w:rsidRPr="00A475C9">
        <w:rPr>
          <w:spacing w:val="-1"/>
        </w:rPr>
        <w:t xml:space="preserve"> </w:t>
      </w:r>
      <w:r w:rsidRPr="00A475C9">
        <w:t>Л.</w:t>
      </w:r>
      <w:r w:rsidRPr="00A475C9">
        <w:rPr>
          <w:spacing w:val="1"/>
        </w:rPr>
        <w:t xml:space="preserve"> </w:t>
      </w:r>
      <w:r w:rsidRPr="00A475C9">
        <w:t>Воронковой.</w:t>
      </w:r>
    </w:p>
    <w:p w:rsidR="005E7D84" w:rsidRPr="00A475C9" w:rsidRDefault="005E7D84" w:rsidP="00A475C9">
      <w:pPr>
        <w:pStyle w:val="3"/>
        <w:spacing w:line="276" w:lineRule="auto"/>
        <w:ind w:left="0" w:right="3" w:firstLine="284"/>
        <w:jc w:val="both"/>
      </w:pPr>
      <w:r w:rsidRPr="00A475C9">
        <w:t>Произведения</w:t>
      </w:r>
      <w:r w:rsidRPr="00A475C9">
        <w:rPr>
          <w:spacing w:val="-4"/>
        </w:rPr>
        <w:t xml:space="preserve"> </w:t>
      </w:r>
      <w:r w:rsidRPr="00A475C9">
        <w:t>поэтов</w:t>
      </w:r>
      <w:r w:rsidRPr="00A475C9">
        <w:rPr>
          <w:spacing w:val="-4"/>
        </w:rPr>
        <w:t xml:space="preserve"> </w:t>
      </w:r>
      <w:r w:rsidRPr="00A475C9">
        <w:t>и</w:t>
      </w:r>
      <w:r w:rsidRPr="00A475C9">
        <w:rPr>
          <w:spacing w:val="-3"/>
        </w:rPr>
        <w:t xml:space="preserve"> </w:t>
      </w:r>
      <w:r w:rsidRPr="00A475C9">
        <w:t>писателей</w:t>
      </w:r>
      <w:r w:rsidRPr="00A475C9">
        <w:rPr>
          <w:spacing w:val="-3"/>
        </w:rPr>
        <w:t xml:space="preserve"> </w:t>
      </w:r>
      <w:r w:rsidRPr="00A475C9">
        <w:t>России.</w:t>
      </w:r>
    </w:p>
    <w:p w:rsidR="005E7D84" w:rsidRPr="00A475C9" w:rsidRDefault="005E7D84" w:rsidP="00A475C9">
      <w:pPr>
        <w:pStyle w:val="af4"/>
        <w:spacing w:line="276" w:lineRule="auto"/>
        <w:ind w:left="0" w:right="3" w:firstLine="284"/>
        <w:jc w:val="both"/>
      </w:pPr>
      <w:r w:rsidRPr="00A475C9">
        <w:rPr>
          <w:b/>
          <w:i/>
        </w:rPr>
        <w:t xml:space="preserve">Поэзия. </w:t>
      </w:r>
      <w:r w:rsidRPr="00A475C9">
        <w:t>Бальмонт К.Д. "Осень"; Благинина Е.А. "Радуга"; Городецкий С.М. "Кто это?";</w:t>
      </w:r>
      <w:r w:rsidRPr="00A475C9">
        <w:rPr>
          <w:spacing w:val="-57"/>
        </w:rPr>
        <w:t xml:space="preserve"> </w:t>
      </w:r>
      <w:r w:rsidRPr="00A475C9">
        <w:t>Заболоцкий</w:t>
      </w:r>
      <w:r w:rsidRPr="00A475C9">
        <w:rPr>
          <w:spacing w:val="1"/>
        </w:rPr>
        <w:t xml:space="preserve"> </w:t>
      </w:r>
      <w:r w:rsidRPr="00A475C9">
        <w:t>Н.А.</w:t>
      </w:r>
      <w:r w:rsidRPr="00A475C9">
        <w:rPr>
          <w:spacing w:val="1"/>
        </w:rPr>
        <w:t xml:space="preserve"> </w:t>
      </w:r>
      <w:r w:rsidRPr="00A475C9">
        <w:t>"Как</w:t>
      </w:r>
      <w:r w:rsidRPr="00A475C9">
        <w:rPr>
          <w:spacing w:val="1"/>
        </w:rPr>
        <w:t xml:space="preserve"> </w:t>
      </w:r>
      <w:r w:rsidRPr="00A475C9">
        <w:t>мыши</w:t>
      </w:r>
      <w:r w:rsidRPr="00A475C9">
        <w:rPr>
          <w:spacing w:val="1"/>
        </w:rPr>
        <w:t xml:space="preserve"> </w:t>
      </w:r>
      <w:r w:rsidRPr="00A475C9">
        <w:t>с</w:t>
      </w:r>
      <w:r w:rsidRPr="00A475C9">
        <w:rPr>
          <w:spacing w:val="1"/>
        </w:rPr>
        <w:t xml:space="preserve"> </w:t>
      </w:r>
      <w:r w:rsidRPr="00A475C9">
        <w:t>котом</w:t>
      </w:r>
      <w:r w:rsidRPr="00A475C9">
        <w:rPr>
          <w:spacing w:val="1"/>
        </w:rPr>
        <w:t xml:space="preserve"> </w:t>
      </w:r>
      <w:r w:rsidRPr="00A475C9">
        <w:t>воевали";</w:t>
      </w:r>
      <w:r w:rsidRPr="00A475C9">
        <w:rPr>
          <w:spacing w:val="1"/>
        </w:rPr>
        <w:t xml:space="preserve"> </w:t>
      </w:r>
      <w:r w:rsidRPr="00A475C9">
        <w:t>Кольцов</w:t>
      </w:r>
      <w:r w:rsidRPr="00A475C9">
        <w:rPr>
          <w:spacing w:val="1"/>
        </w:rPr>
        <w:t xml:space="preserve"> </w:t>
      </w:r>
      <w:r w:rsidRPr="00A475C9">
        <w:t>А.В.</w:t>
      </w:r>
      <w:r w:rsidRPr="00A475C9">
        <w:rPr>
          <w:spacing w:val="1"/>
        </w:rPr>
        <w:t xml:space="preserve"> </w:t>
      </w:r>
      <w:r w:rsidRPr="00A475C9">
        <w:t>"Дуют</w:t>
      </w:r>
      <w:r w:rsidRPr="00A475C9">
        <w:rPr>
          <w:spacing w:val="1"/>
        </w:rPr>
        <w:t xml:space="preserve"> </w:t>
      </w:r>
      <w:r w:rsidRPr="00A475C9">
        <w:t>ветры..."</w:t>
      </w:r>
      <w:r w:rsidRPr="00A475C9">
        <w:rPr>
          <w:spacing w:val="1"/>
        </w:rPr>
        <w:t xml:space="preserve"> </w:t>
      </w:r>
      <w:r w:rsidRPr="00A475C9">
        <w:t>(из</w:t>
      </w:r>
      <w:r w:rsidRPr="00A475C9">
        <w:rPr>
          <w:spacing w:val="1"/>
        </w:rPr>
        <w:t xml:space="preserve"> </w:t>
      </w:r>
      <w:r w:rsidRPr="00A475C9">
        <w:t>стихотворения "Русская песня"); Косяков И.И. "Все она"; Майков А.Н. "Колыбельная песня";</w:t>
      </w:r>
      <w:r w:rsidRPr="00A475C9">
        <w:rPr>
          <w:spacing w:val="1"/>
        </w:rPr>
        <w:t xml:space="preserve"> </w:t>
      </w:r>
      <w:r w:rsidRPr="00A475C9">
        <w:t>Маршак</w:t>
      </w:r>
      <w:r w:rsidRPr="00A475C9">
        <w:rPr>
          <w:spacing w:val="19"/>
        </w:rPr>
        <w:t xml:space="preserve"> </w:t>
      </w:r>
      <w:r w:rsidRPr="00A475C9">
        <w:t>С.Я.</w:t>
      </w:r>
      <w:r w:rsidRPr="00A475C9">
        <w:rPr>
          <w:spacing w:val="19"/>
        </w:rPr>
        <w:t xml:space="preserve"> </w:t>
      </w:r>
      <w:r w:rsidRPr="00A475C9">
        <w:t>"Детки</w:t>
      </w:r>
      <w:r w:rsidRPr="00A475C9">
        <w:rPr>
          <w:spacing w:val="19"/>
        </w:rPr>
        <w:t xml:space="preserve"> </w:t>
      </w:r>
      <w:r w:rsidRPr="00A475C9">
        <w:t>в</w:t>
      </w:r>
      <w:r w:rsidRPr="00A475C9">
        <w:rPr>
          <w:spacing w:val="21"/>
        </w:rPr>
        <w:t xml:space="preserve"> </w:t>
      </w:r>
      <w:r w:rsidRPr="00A475C9">
        <w:t>клетке"</w:t>
      </w:r>
      <w:r w:rsidRPr="00A475C9">
        <w:rPr>
          <w:spacing w:val="16"/>
        </w:rPr>
        <w:t xml:space="preserve"> </w:t>
      </w:r>
      <w:r w:rsidRPr="00A475C9">
        <w:t>(стихотворения</w:t>
      </w:r>
      <w:r w:rsidRPr="00A475C9">
        <w:rPr>
          <w:spacing w:val="16"/>
        </w:rPr>
        <w:t xml:space="preserve"> </w:t>
      </w:r>
      <w:r w:rsidRPr="00A475C9">
        <w:t>из</w:t>
      </w:r>
      <w:r w:rsidRPr="00A475C9">
        <w:rPr>
          <w:spacing w:val="19"/>
        </w:rPr>
        <w:t xml:space="preserve"> </w:t>
      </w:r>
      <w:r w:rsidRPr="00A475C9">
        <w:t>цикла</w:t>
      </w:r>
      <w:r w:rsidRPr="00A475C9">
        <w:rPr>
          <w:spacing w:val="18"/>
        </w:rPr>
        <w:t xml:space="preserve"> </w:t>
      </w:r>
      <w:r w:rsidRPr="00A475C9">
        <w:t>по</w:t>
      </w:r>
      <w:r w:rsidRPr="00A475C9">
        <w:rPr>
          <w:spacing w:val="18"/>
        </w:rPr>
        <w:t xml:space="preserve"> </w:t>
      </w:r>
      <w:r w:rsidRPr="00A475C9">
        <w:t>выбору),</w:t>
      </w:r>
      <w:r w:rsidRPr="00A475C9">
        <w:rPr>
          <w:spacing w:val="21"/>
        </w:rPr>
        <w:t xml:space="preserve"> </w:t>
      </w:r>
      <w:r w:rsidRPr="00A475C9">
        <w:t>"Тихая</w:t>
      </w:r>
      <w:r w:rsidRPr="00A475C9">
        <w:rPr>
          <w:spacing w:val="18"/>
        </w:rPr>
        <w:t xml:space="preserve"> </w:t>
      </w:r>
      <w:r w:rsidRPr="00A475C9">
        <w:t>сказка",</w:t>
      </w:r>
      <w:r w:rsidRPr="00A475C9">
        <w:rPr>
          <w:spacing w:val="21"/>
        </w:rPr>
        <w:t xml:space="preserve"> </w:t>
      </w:r>
      <w:r w:rsidRPr="00A475C9">
        <w:t>"Сказка</w:t>
      </w:r>
      <w:r w:rsidRPr="00A475C9">
        <w:rPr>
          <w:spacing w:val="-58"/>
        </w:rPr>
        <w:t xml:space="preserve"> </w:t>
      </w:r>
      <w:r w:rsidRPr="00A475C9">
        <w:t>об умном мышонке"; Михалков С.В. "Песенка друзей"; Мошковская Э.Э. "Жадина"; Плещеев</w:t>
      </w:r>
      <w:r w:rsidRPr="00A475C9">
        <w:rPr>
          <w:spacing w:val="1"/>
        </w:rPr>
        <w:t xml:space="preserve"> </w:t>
      </w:r>
      <w:r w:rsidRPr="00A475C9">
        <w:t>А.Н. "Осень наступила...", "Весна" (в сокр.); Пушкин А.С. "Ветер, ветер! Ты могуч!..", "Свет</w:t>
      </w:r>
      <w:r w:rsidRPr="00A475C9">
        <w:rPr>
          <w:spacing w:val="1"/>
        </w:rPr>
        <w:t xml:space="preserve"> </w:t>
      </w:r>
      <w:r w:rsidRPr="00A475C9">
        <w:t>наш, солнышко!..", по выбору); Токмакова И.П. "Медведь"; Чуковский К.И. "Мойдодыр",</w:t>
      </w:r>
      <w:r w:rsidRPr="00A475C9">
        <w:rPr>
          <w:spacing w:val="1"/>
        </w:rPr>
        <w:t xml:space="preserve"> </w:t>
      </w:r>
      <w:r w:rsidRPr="00A475C9">
        <w:t>"Муха-цокотуха",</w:t>
      </w:r>
      <w:r w:rsidRPr="00A475C9">
        <w:rPr>
          <w:spacing w:val="1"/>
        </w:rPr>
        <w:t xml:space="preserve"> </w:t>
      </w:r>
      <w:r w:rsidRPr="00A475C9">
        <w:t>"Ежики</w:t>
      </w:r>
      <w:r w:rsidRPr="00A475C9">
        <w:rPr>
          <w:spacing w:val="1"/>
        </w:rPr>
        <w:t xml:space="preserve"> </w:t>
      </w:r>
      <w:r w:rsidRPr="00A475C9">
        <w:t>смеются",</w:t>
      </w:r>
      <w:r w:rsidRPr="00A475C9">
        <w:rPr>
          <w:spacing w:val="1"/>
        </w:rPr>
        <w:t xml:space="preserve"> </w:t>
      </w:r>
      <w:r w:rsidRPr="00A475C9">
        <w:t>"Елка",</w:t>
      </w:r>
      <w:r w:rsidRPr="00A475C9">
        <w:rPr>
          <w:spacing w:val="1"/>
        </w:rPr>
        <w:t xml:space="preserve"> </w:t>
      </w:r>
      <w:r w:rsidRPr="00A475C9">
        <w:t>Айболит",</w:t>
      </w:r>
      <w:r w:rsidRPr="00A475C9">
        <w:rPr>
          <w:spacing w:val="1"/>
        </w:rPr>
        <w:t xml:space="preserve"> </w:t>
      </w:r>
      <w:r w:rsidRPr="00A475C9">
        <w:t>"Чудо-дерево",</w:t>
      </w:r>
      <w:r w:rsidRPr="00A475C9">
        <w:rPr>
          <w:spacing w:val="1"/>
        </w:rPr>
        <w:t xml:space="preserve"> </w:t>
      </w:r>
      <w:r w:rsidRPr="00A475C9">
        <w:t>"Черепаха"</w:t>
      </w:r>
      <w:r w:rsidRPr="00A475C9">
        <w:rPr>
          <w:spacing w:val="1"/>
        </w:rPr>
        <w:t xml:space="preserve"> </w:t>
      </w:r>
      <w:r w:rsidRPr="00A475C9">
        <w:t>(по</w:t>
      </w:r>
      <w:r w:rsidRPr="00A475C9">
        <w:rPr>
          <w:spacing w:val="-57"/>
        </w:rPr>
        <w:t xml:space="preserve"> </w:t>
      </w:r>
      <w:r w:rsidRPr="00A475C9">
        <w:t>выбору).</w:t>
      </w:r>
    </w:p>
    <w:p w:rsidR="005E7D84" w:rsidRPr="00A475C9" w:rsidRDefault="005E7D84" w:rsidP="00A475C9">
      <w:pPr>
        <w:pStyle w:val="af4"/>
        <w:spacing w:line="276" w:lineRule="auto"/>
        <w:ind w:left="0" w:right="3" w:firstLine="284"/>
        <w:jc w:val="both"/>
      </w:pPr>
      <w:r w:rsidRPr="00A475C9">
        <w:rPr>
          <w:b/>
          <w:i/>
        </w:rPr>
        <w:t xml:space="preserve">Проза. </w:t>
      </w:r>
      <w:r w:rsidRPr="00A475C9">
        <w:t>Бианки В.В. "Купание медвежат"; Воронкова Л.Ф. "Снег идет" (из книги "Снег</w:t>
      </w:r>
      <w:r w:rsidRPr="00A475C9">
        <w:rPr>
          <w:spacing w:val="1"/>
        </w:rPr>
        <w:t xml:space="preserve"> </w:t>
      </w:r>
      <w:r w:rsidRPr="00A475C9">
        <w:t>идет"); Дмитриев Ю. "Синий шалашик"; Житков Б.С. "Что я видел" (1 - 2 рассказа по выбору);</w:t>
      </w:r>
      <w:r w:rsidRPr="00A475C9">
        <w:rPr>
          <w:spacing w:val="-57"/>
        </w:rPr>
        <w:t xml:space="preserve"> </w:t>
      </w:r>
      <w:r w:rsidRPr="00A475C9">
        <w:t>Зартайская И. "Душевные истории про Пряника и Вареника"; Зощенко М.М. "Умная птичка";</w:t>
      </w:r>
      <w:r w:rsidRPr="00A475C9">
        <w:rPr>
          <w:spacing w:val="1"/>
        </w:rPr>
        <w:t xml:space="preserve"> </w:t>
      </w:r>
      <w:r w:rsidRPr="00A475C9">
        <w:t>Прокофьева</w:t>
      </w:r>
      <w:r w:rsidRPr="00A475C9">
        <w:rPr>
          <w:spacing w:val="1"/>
        </w:rPr>
        <w:t xml:space="preserve"> </w:t>
      </w:r>
      <w:r w:rsidRPr="00A475C9">
        <w:t>С.Л.</w:t>
      </w:r>
      <w:r w:rsidRPr="00A475C9">
        <w:rPr>
          <w:spacing w:val="1"/>
        </w:rPr>
        <w:t xml:space="preserve"> </w:t>
      </w:r>
      <w:r w:rsidRPr="00A475C9">
        <w:t>"Маша</w:t>
      </w:r>
      <w:r w:rsidRPr="00A475C9">
        <w:rPr>
          <w:spacing w:val="1"/>
        </w:rPr>
        <w:t xml:space="preserve"> </w:t>
      </w:r>
      <w:r w:rsidRPr="00A475C9">
        <w:t>и</w:t>
      </w:r>
      <w:r w:rsidRPr="00A475C9">
        <w:rPr>
          <w:spacing w:val="1"/>
        </w:rPr>
        <w:t xml:space="preserve"> </w:t>
      </w:r>
      <w:r w:rsidRPr="00A475C9">
        <w:t>Ойка",</w:t>
      </w:r>
      <w:r w:rsidRPr="00A475C9">
        <w:rPr>
          <w:spacing w:val="1"/>
        </w:rPr>
        <w:t xml:space="preserve"> </w:t>
      </w:r>
      <w:r w:rsidRPr="00A475C9">
        <w:t>"Сказка</w:t>
      </w:r>
      <w:r w:rsidRPr="00A475C9">
        <w:rPr>
          <w:spacing w:val="1"/>
        </w:rPr>
        <w:t xml:space="preserve"> </w:t>
      </w:r>
      <w:r w:rsidRPr="00A475C9">
        <w:t>про</w:t>
      </w:r>
      <w:r w:rsidRPr="00A475C9">
        <w:rPr>
          <w:spacing w:val="1"/>
        </w:rPr>
        <w:t xml:space="preserve"> </w:t>
      </w:r>
      <w:r w:rsidRPr="00A475C9">
        <w:t>грубое</w:t>
      </w:r>
      <w:r w:rsidRPr="00A475C9">
        <w:rPr>
          <w:spacing w:val="1"/>
        </w:rPr>
        <w:t xml:space="preserve"> </w:t>
      </w:r>
      <w:r w:rsidRPr="00A475C9">
        <w:t>слово</w:t>
      </w:r>
      <w:r w:rsidRPr="00A475C9">
        <w:rPr>
          <w:spacing w:val="1"/>
        </w:rPr>
        <w:t xml:space="preserve"> </w:t>
      </w:r>
      <w:r w:rsidRPr="00A475C9">
        <w:t>"Уходи",</w:t>
      </w:r>
      <w:r w:rsidRPr="00A475C9">
        <w:rPr>
          <w:spacing w:val="1"/>
        </w:rPr>
        <w:t xml:space="preserve"> </w:t>
      </w:r>
      <w:r w:rsidRPr="00A475C9">
        <w:t>"Сказка</w:t>
      </w:r>
      <w:r w:rsidRPr="00A475C9">
        <w:rPr>
          <w:spacing w:val="61"/>
        </w:rPr>
        <w:t xml:space="preserve"> </w:t>
      </w:r>
      <w:r w:rsidRPr="00A475C9">
        <w:t>о</w:t>
      </w:r>
      <w:r w:rsidRPr="00A475C9">
        <w:rPr>
          <w:spacing w:val="1"/>
        </w:rPr>
        <w:t xml:space="preserve"> </w:t>
      </w:r>
      <w:r w:rsidRPr="00A475C9">
        <w:t>невоспитанном</w:t>
      </w:r>
      <w:r w:rsidRPr="00A475C9">
        <w:rPr>
          <w:spacing w:val="1"/>
        </w:rPr>
        <w:t xml:space="preserve"> </w:t>
      </w:r>
      <w:r w:rsidRPr="00A475C9">
        <w:t>мышонке"</w:t>
      </w:r>
      <w:r w:rsidRPr="00A475C9">
        <w:rPr>
          <w:spacing w:val="1"/>
        </w:rPr>
        <w:t xml:space="preserve"> </w:t>
      </w:r>
      <w:r w:rsidRPr="00A475C9">
        <w:t>(из</w:t>
      </w:r>
      <w:r w:rsidRPr="00A475C9">
        <w:rPr>
          <w:spacing w:val="1"/>
        </w:rPr>
        <w:t xml:space="preserve"> </w:t>
      </w:r>
      <w:r w:rsidRPr="00A475C9">
        <w:t>книги</w:t>
      </w:r>
      <w:r w:rsidRPr="00A475C9">
        <w:rPr>
          <w:spacing w:val="1"/>
        </w:rPr>
        <w:t xml:space="preserve"> </w:t>
      </w:r>
      <w:r w:rsidRPr="00A475C9">
        <w:t>"Машины</w:t>
      </w:r>
      <w:r w:rsidRPr="00A475C9">
        <w:rPr>
          <w:spacing w:val="1"/>
        </w:rPr>
        <w:t xml:space="preserve"> </w:t>
      </w:r>
      <w:r w:rsidRPr="00A475C9">
        <w:t>сказки",</w:t>
      </w:r>
      <w:r w:rsidRPr="00A475C9">
        <w:rPr>
          <w:spacing w:val="1"/>
        </w:rPr>
        <w:t xml:space="preserve"> </w:t>
      </w:r>
      <w:r w:rsidRPr="00A475C9">
        <w:t>по</w:t>
      </w:r>
      <w:r w:rsidRPr="00A475C9">
        <w:rPr>
          <w:spacing w:val="1"/>
        </w:rPr>
        <w:t xml:space="preserve"> </w:t>
      </w:r>
      <w:r w:rsidRPr="00A475C9">
        <w:t>выбору);</w:t>
      </w:r>
      <w:r w:rsidRPr="00A475C9">
        <w:rPr>
          <w:spacing w:val="1"/>
        </w:rPr>
        <w:t xml:space="preserve"> </w:t>
      </w:r>
      <w:r w:rsidRPr="00A475C9">
        <w:t>Сутеев</w:t>
      </w:r>
      <w:r w:rsidRPr="00A475C9">
        <w:rPr>
          <w:spacing w:val="1"/>
        </w:rPr>
        <w:t xml:space="preserve"> </w:t>
      </w:r>
      <w:r w:rsidRPr="00A475C9">
        <w:t>В.Г.</w:t>
      </w:r>
      <w:r w:rsidRPr="00A475C9">
        <w:rPr>
          <w:spacing w:val="60"/>
        </w:rPr>
        <w:t xml:space="preserve"> </w:t>
      </w:r>
      <w:r w:rsidRPr="00A475C9">
        <w:t>"Три</w:t>
      </w:r>
      <w:r w:rsidRPr="00A475C9">
        <w:rPr>
          <w:spacing w:val="1"/>
        </w:rPr>
        <w:t xml:space="preserve"> </w:t>
      </w:r>
      <w:r w:rsidRPr="00A475C9">
        <w:t>котенка"; Толстой Л.Н. "Птица свила гнездо..."; "Таня знала буквы..."; "У Вари был чиж...",</w:t>
      </w:r>
      <w:r w:rsidRPr="00A475C9">
        <w:rPr>
          <w:spacing w:val="1"/>
        </w:rPr>
        <w:t xml:space="preserve"> </w:t>
      </w:r>
      <w:r w:rsidRPr="00A475C9">
        <w:t>"Пришла весна..." (1 - 2 рассказа по выбору); Ушинский К.Д. "Петушок с семьей", "Уточки",</w:t>
      </w:r>
      <w:r w:rsidRPr="00A475C9">
        <w:rPr>
          <w:spacing w:val="1"/>
        </w:rPr>
        <w:t xml:space="preserve"> </w:t>
      </w:r>
      <w:r w:rsidRPr="00A475C9">
        <w:t>"Васька", "Лиса-Патрикеевна"</w:t>
      </w:r>
      <w:r w:rsidRPr="00A475C9">
        <w:rPr>
          <w:spacing w:val="-3"/>
        </w:rPr>
        <w:t xml:space="preserve"> </w:t>
      </w:r>
      <w:r w:rsidRPr="00A475C9">
        <w:t>(1 -</w:t>
      </w:r>
      <w:r w:rsidRPr="00A475C9">
        <w:rPr>
          <w:spacing w:val="-2"/>
        </w:rPr>
        <w:t xml:space="preserve"> </w:t>
      </w:r>
      <w:r w:rsidRPr="00A475C9">
        <w:t>2</w:t>
      </w:r>
      <w:r w:rsidRPr="00A475C9">
        <w:rPr>
          <w:spacing w:val="-1"/>
        </w:rPr>
        <w:t xml:space="preserve"> </w:t>
      </w:r>
      <w:r w:rsidRPr="00A475C9">
        <w:t>рассказа</w:t>
      </w:r>
      <w:r w:rsidRPr="00A475C9">
        <w:rPr>
          <w:spacing w:val="-2"/>
        </w:rPr>
        <w:t xml:space="preserve"> </w:t>
      </w:r>
      <w:r w:rsidRPr="00A475C9">
        <w:t>по</w:t>
      </w:r>
      <w:r w:rsidRPr="00A475C9">
        <w:rPr>
          <w:spacing w:val="-1"/>
        </w:rPr>
        <w:t xml:space="preserve"> </w:t>
      </w:r>
      <w:r w:rsidRPr="00A475C9">
        <w:t>выбору);</w:t>
      </w:r>
      <w:r w:rsidRPr="00A475C9">
        <w:rPr>
          <w:spacing w:val="-1"/>
        </w:rPr>
        <w:t xml:space="preserve"> </w:t>
      </w:r>
      <w:r w:rsidRPr="00A475C9">
        <w:t>Хармс</w:t>
      </w:r>
      <w:r w:rsidRPr="00A475C9">
        <w:rPr>
          <w:spacing w:val="-2"/>
        </w:rPr>
        <w:t xml:space="preserve"> </w:t>
      </w:r>
      <w:r w:rsidRPr="00A475C9">
        <w:t>Д.И.</w:t>
      </w:r>
      <w:r w:rsidRPr="00A475C9">
        <w:rPr>
          <w:spacing w:val="1"/>
        </w:rPr>
        <w:t xml:space="preserve"> </w:t>
      </w:r>
      <w:r w:rsidRPr="00A475C9">
        <w:t>"Храбрый</w:t>
      </w:r>
      <w:r w:rsidRPr="00A475C9">
        <w:rPr>
          <w:spacing w:val="-1"/>
        </w:rPr>
        <w:t xml:space="preserve"> </w:t>
      </w:r>
      <w:r w:rsidRPr="00A475C9">
        <w:t>еж".</w:t>
      </w:r>
    </w:p>
    <w:p w:rsidR="005E7D84" w:rsidRPr="00A475C9" w:rsidRDefault="005E7D84" w:rsidP="00A475C9">
      <w:pPr>
        <w:pStyle w:val="3"/>
        <w:spacing w:line="276" w:lineRule="auto"/>
        <w:ind w:left="0" w:right="3" w:firstLine="284"/>
        <w:jc w:val="both"/>
      </w:pPr>
      <w:r w:rsidRPr="00A475C9">
        <w:t>Произведения</w:t>
      </w:r>
      <w:r w:rsidRPr="00A475C9">
        <w:rPr>
          <w:spacing w:val="-3"/>
        </w:rPr>
        <w:t xml:space="preserve"> </w:t>
      </w:r>
      <w:r w:rsidRPr="00A475C9">
        <w:t>поэтов</w:t>
      </w:r>
      <w:r w:rsidRPr="00A475C9">
        <w:rPr>
          <w:spacing w:val="-4"/>
        </w:rPr>
        <w:t xml:space="preserve"> </w:t>
      </w:r>
      <w:r w:rsidRPr="00A475C9">
        <w:t>и</w:t>
      </w:r>
      <w:r w:rsidRPr="00A475C9">
        <w:rPr>
          <w:spacing w:val="-3"/>
        </w:rPr>
        <w:t xml:space="preserve"> </w:t>
      </w:r>
      <w:r w:rsidRPr="00A475C9">
        <w:t>писателей</w:t>
      </w:r>
      <w:r w:rsidRPr="00A475C9">
        <w:rPr>
          <w:spacing w:val="-3"/>
        </w:rPr>
        <w:t xml:space="preserve"> </w:t>
      </w:r>
      <w:r w:rsidRPr="00A475C9">
        <w:t>разных</w:t>
      </w:r>
      <w:r w:rsidRPr="00A475C9">
        <w:rPr>
          <w:spacing w:val="-2"/>
        </w:rPr>
        <w:t xml:space="preserve"> </w:t>
      </w:r>
      <w:r w:rsidRPr="00A475C9">
        <w:t>стран.</w:t>
      </w:r>
    </w:p>
    <w:p w:rsidR="005E7D84" w:rsidRPr="00A475C9" w:rsidRDefault="005E7D84" w:rsidP="00A475C9">
      <w:pPr>
        <w:pStyle w:val="af4"/>
        <w:spacing w:line="276" w:lineRule="auto"/>
        <w:ind w:left="0" w:right="3" w:firstLine="284"/>
        <w:jc w:val="both"/>
      </w:pPr>
      <w:r w:rsidRPr="00A475C9">
        <w:rPr>
          <w:b/>
          <w:i/>
        </w:rPr>
        <w:t xml:space="preserve">Поэзия. </w:t>
      </w:r>
      <w:r w:rsidRPr="00A475C9">
        <w:t>Виеру Г. "Ежик и барабан", пер. с молд. Я. Акима; Воронько П. "Хитрый</w:t>
      </w:r>
      <w:r w:rsidRPr="00A475C9">
        <w:rPr>
          <w:spacing w:val="1"/>
        </w:rPr>
        <w:t xml:space="preserve"> </w:t>
      </w:r>
      <w:r w:rsidRPr="00A475C9">
        <w:t>ежик", пер. с укр. С. Маршака; Дьюдни А. "Лама красная пижама", пер. Т. Духановой; Забила</w:t>
      </w:r>
      <w:r w:rsidRPr="00A475C9">
        <w:rPr>
          <w:spacing w:val="1"/>
        </w:rPr>
        <w:t xml:space="preserve"> </w:t>
      </w:r>
      <w:r w:rsidRPr="00A475C9">
        <w:t>Н.Л. "Карандаш", пер. с укр. 3. Александровой; Капутикян С. "Кто скорее допьет", пер. с арм.</w:t>
      </w:r>
      <w:r w:rsidRPr="00A475C9">
        <w:rPr>
          <w:spacing w:val="1"/>
        </w:rPr>
        <w:t xml:space="preserve"> </w:t>
      </w:r>
      <w:r w:rsidRPr="00A475C9">
        <w:t>Спендиаровой;</w:t>
      </w:r>
      <w:r w:rsidRPr="00A475C9">
        <w:rPr>
          <w:spacing w:val="6"/>
        </w:rPr>
        <w:t xml:space="preserve"> </w:t>
      </w:r>
      <w:r w:rsidRPr="00A475C9">
        <w:t>Карем</w:t>
      </w:r>
      <w:r w:rsidRPr="00A475C9">
        <w:rPr>
          <w:spacing w:val="6"/>
        </w:rPr>
        <w:t xml:space="preserve"> </w:t>
      </w:r>
      <w:r w:rsidRPr="00A475C9">
        <w:t>М.</w:t>
      </w:r>
      <w:r w:rsidRPr="00A475C9">
        <w:rPr>
          <w:spacing w:val="6"/>
        </w:rPr>
        <w:t xml:space="preserve"> </w:t>
      </w:r>
      <w:r w:rsidRPr="00A475C9">
        <w:t>"Мой</w:t>
      </w:r>
      <w:r w:rsidRPr="00A475C9">
        <w:rPr>
          <w:spacing w:val="8"/>
        </w:rPr>
        <w:t xml:space="preserve"> </w:t>
      </w:r>
      <w:r w:rsidRPr="00A475C9">
        <w:t>кот",</w:t>
      </w:r>
      <w:r w:rsidRPr="00A475C9">
        <w:rPr>
          <w:spacing w:val="6"/>
        </w:rPr>
        <w:t xml:space="preserve"> </w:t>
      </w:r>
      <w:r w:rsidRPr="00A475C9">
        <w:t>пер.</w:t>
      </w:r>
      <w:r w:rsidRPr="00A475C9">
        <w:rPr>
          <w:spacing w:val="7"/>
        </w:rPr>
        <w:t xml:space="preserve"> </w:t>
      </w:r>
      <w:r w:rsidRPr="00A475C9">
        <w:t>с</w:t>
      </w:r>
      <w:r w:rsidRPr="00A475C9">
        <w:rPr>
          <w:spacing w:val="5"/>
        </w:rPr>
        <w:t xml:space="preserve"> </w:t>
      </w:r>
      <w:r w:rsidRPr="00A475C9">
        <w:t>франц.</w:t>
      </w:r>
      <w:r w:rsidRPr="00A475C9">
        <w:rPr>
          <w:spacing w:val="7"/>
        </w:rPr>
        <w:t xml:space="preserve"> </w:t>
      </w:r>
      <w:r w:rsidRPr="00A475C9">
        <w:t>М.</w:t>
      </w:r>
      <w:r w:rsidRPr="00A475C9">
        <w:rPr>
          <w:spacing w:val="7"/>
        </w:rPr>
        <w:t xml:space="preserve"> </w:t>
      </w:r>
      <w:r w:rsidRPr="00A475C9">
        <w:t>Кудиновой;</w:t>
      </w:r>
      <w:r w:rsidRPr="00A475C9">
        <w:rPr>
          <w:spacing w:val="6"/>
        </w:rPr>
        <w:t xml:space="preserve"> </w:t>
      </w:r>
      <w:r w:rsidRPr="00A475C9">
        <w:t>Макбратни</w:t>
      </w:r>
      <w:r w:rsidRPr="00A475C9">
        <w:rPr>
          <w:spacing w:val="5"/>
        </w:rPr>
        <w:t xml:space="preserve"> </w:t>
      </w:r>
      <w:r w:rsidRPr="00A475C9">
        <w:t>С.</w:t>
      </w:r>
      <w:r w:rsidRPr="00A475C9">
        <w:rPr>
          <w:spacing w:val="6"/>
        </w:rPr>
        <w:t xml:space="preserve"> </w:t>
      </w:r>
      <w:r w:rsidRPr="00A475C9">
        <w:t>"Знаешь,</w:t>
      </w:r>
      <w:r w:rsidRPr="00A475C9">
        <w:rPr>
          <w:spacing w:val="7"/>
        </w:rPr>
        <w:t xml:space="preserve"> </w:t>
      </w:r>
      <w:r w:rsidRPr="00A475C9">
        <w:t>как</w:t>
      </w:r>
      <w:r w:rsidRPr="00A475C9">
        <w:rPr>
          <w:spacing w:val="-58"/>
        </w:rPr>
        <w:t xml:space="preserve"> </w:t>
      </w:r>
      <w:r w:rsidRPr="00A475C9">
        <w:t>я тебя люблю", пер.</w:t>
      </w:r>
      <w:r w:rsidRPr="00A475C9">
        <w:rPr>
          <w:spacing w:val="1"/>
        </w:rPr>
        <w:t xml:space="preserve"> </w:t>
      </w:r>
      <w:r w:rsidRPr="00A475C9">
        <w:t>Е. Канищевой, Я. Шапиро; Милева Л.</w:t>
      </w:r>
      <w:r w:rsidRPr="00A475C9">
        <w:rPr>
          <w:spacing w:val="1"/>
        </w:rPr>
        <w:t xml:space="preserve"> </w:t>
      </w:r>
      <w:r w:rsidRPr="00A475C9">
        <w:t>"Быстроножка и серая</w:t>
      </w:r>
      <w:r w:rsidRPr="00A475C9">
        <w:rPr>
          <w:spacing w:val="60"/>
        </w:rPr>
        <w:t xml:space="preserve"> </w:t>
      </w:r>
      <w:r w:rsidRPr="00A475C9">
        <w:t>Одежка",</w:t>
      </w:r>
      <w:r w:rsidRPr="00A475C9">
        <w:rPr>
          <w:spacing w:val="1"/>
        </w:rPr>
        <w:t xml:space="preserve"> </w:t>
      </w:r>
      <w:r w:rsidRPr="00A475C9">
        <w:t>пер.</w:t>
      </w:r>
      <w:r w:rsidRPr="00A475C9">
        <w:rPr>
          <w:spacing w:val="-1"/>
        </w:rPr>
        <w:t xml:space="preserve"> </w:t>
      </w:r>
      <w:r w:rsidRPr="00A475C9">
        <w:t>с</w:t>
      </w:r>
      <w:r w:rsidRPr="00A475C9">
        <w:rPr>
          <w:spacing w:val="-1"/>
        </w:rPr>
        <w:t xml:space="preserve"> </w:t>
      </w:r>
      <w:r w:rsidRPr="00A475C9">
        <w:t>болг. М. Маринова.</w:t>
      </w:r>
    </w:p>
    <w:p w:rsidR="005E7D84" w:rsidRPr="00A475C9" w:rsidRDefault="005E7D84" w:rsidP="00A475C9">
      <w:pPr>
        <w:pStyle w:val="af4"/>
        <w:spacing w:line="276" w:lineRule="auto"/>
        <w:ind w:left="0" w:right="3" w:firstLine="284"/>
        <w:jc w:val="both"/>
      </w:pPr>
      <w:r w:rsidRPr="00A475C9">
        <w:rPr>
          <w:b/>
          <w:i/>
        </w:rPr>
        <w:t xml:space="preserve">Проза. </w:t>
      </w:r>
      <w:r w:rsidRPr="00A475C9">
        <w:t>Бехлерова Х. "Капустный лист", пер. с польск. Г. Лукина; Биссет Д. "Лягушка в</w:t>
      </w:r>
      <w:r w:rsidRPr="00A475C9">
        <w:rPr>
          <w:spacing w:val="1"/>
        </w:rPr>
        <w:t xml:space="preserve"> </w:t>
      </w:r>
      <w:r w:rsidRPr="00A475C9">
        <w:t>зеркале", пер. с англ. Н. Шерешевской; Муур Л. "Крошка Енот и Тот, кто сидит в пруду", пер.</w:t>
      </w:r>
      <w:r w:rsidRPr="00A475C9">
        <w:rPr>
          <w:spacing w:val="1"/>
        </w:rPr>
        <w:t xml:space="preserve"> </w:t>
      </w:r>
      <w:r w:rsidRPr="00A475C9">
        <w:t>с англ. О. Образцовой; Чапек Й. "В лесу" (из книги "Приключения песика и кошечки"), пер.</w:t>
      </w:r>
      <w:r w:rsidRPr="00A475C9">
        <w:rPr>
          <w:spacing w:val="1"/>
        </w:rPr>
        <w:t xml:space="preserve"> </w:t>
      </w:r>
      <w:r w:rsidRPr="00A475C9">
        <w:t>чешек.</w:t>
      </w:r>
      <w:r w:rsidRPr="00A475C9">
        <w:rPr>
          <w:spacing w:val="-1"/>
        </w:rPr>
        <w:t xml:space="preserve"> </w:t>
      </w:r>
      <w:r w:rsidRPr="00A475C9">
        <w:t>Г.</w:t>
      </w:r>
      <w:r w:rsidRPr="00A475C9">
        <w:rPr>
          <w:spacing w:val="-1"/>
        </w:rPr>
        <w:t xml:space="preserve"> </w:t>
      </w:r>
      <w:r w:rsidRPr="00A475C9">
        <w:t>Лукина.</w:t>
      </w:r>
    </w:p>
    <w:p w:rsidR="005E7D84" w:rsidRPr="00A475C9" w:rsidRDefault="005E7D84" w:rsidP="00A475C9">
      <w:pPr>
        <w:pStyle w:val="2"/>
        <w:spacing w:before="0" w:line="276" w:lineRule="auto"/>
        <w:ind w:right="3" w:firstLine="284"/>
        <w:jc w:val="center"/>
        <w:rPr>
          <w:rFonts w:ascii="Times New Roman" w:hAnsi="Times New Roman" w:cs="Times New Roman"/>
          <w:b/>
          <w:color w:val="auto"/>
          <w:sz w:val="24"/>
          <w:szCs w:val="24"/>
        </w:rPr>
      </w:pPr>
      <w:r w:rsidRPr="00A475C9">
        <w:rPr>
          <w:rFonts w:ascii="Times New Roman" w:hAnsi="Times New Roman" w:cs="Times New Roman"/>
          <w:b/>
          <w:color w:val="auto"/>
          <w:sz w:val="24"/>
          <w:szCs w:val="24"/>
        </w:rPr>
        <w:t>От</w:t>
      </w:r>
      <w:r w:rsidRPr="00A475C9">
        <w:rPr>
          <w:rFonts w:ascii="Times New Roman" w:hAnsi="Times New Roman" w:cs="Times New Roman"/>
          <w:b/>
          <w:color w:val="auto"/>
          <w:spacing w:val="1"/>
          <w:sz w:val="24"/>
          <w:szCs w:val="24"/>
        </w:rPr>
        <w:t xml:space="preserve"> </w:t>
      </w:r>
      <w:r w:rsidRPr="00A475C9">
        <w:rPr>
          <w:rFonts w:ascii="Times New Roman" w:hAnsi="Times New Roman" w:cs="Times New Roman"/>
          <w:b/>
          <w:color w:val="auto"/>
          <w:sz w:val="24"/>
          <w:szCs w:val="24"/>
        </w:rPr>
        <w:t>4</w:t>
      </w:r>
      <w:r w:rsidRPr="00A475C9">
        <w:rPr>
          <w:rFonts w:ascii="Times New Roman" w:hAnsi="Times New Roman" w:cs="Times New Roman"/>
          <w:b/>
          <w:color w:val="auto"/>
          <w:spacing w:val="-1"/>
          <w:sz w:val="24"/>
          <w:szCs w:val="24"/>
        </w:rPr>
        <w:t xml:space="preserve"> </w:t>
      </w:r>
      <w:r w:rsidRPr="00A475C9">
        <w:rPr>
          <w:rFonts w:ascii="Times New Roman" w:hAnsi="Times New Roman" w:cs="Times New Roman"/>
          <w:b/>
          <w:color w:val="auto"/>
          <w:sz w:val="24"/>
          <w:szCs w:val="24"/>
        </w:rPr>
        <w:t>до 5</w:t>
      </w:r>
      <w:r w:rsidRPr="00A475C9">
        <w:rPr>
          <w:rFonts w:ascii="Times New Roman" w:hAnsi="Times New Roman" w:cs="Times New Roman"/>
          <w:b/>
          <w:color w:val="auto"/>
          <w:spacing w:val="-1"/>
          <w:sz w:val="24"/>
          <w:szCs w:val="24"/>
        </w:rPr>
        <w:t xml:space="preserve"> </w:t>
      </w:r>
      <w:r w:rsidRPr="00A475C9">
        <w:rPr>
          <w:rFonts w:ascii="Times New Roman" w:hAnsi="Times New Roman" w:cs="Times New Roman"/>
          <w:b/>
          <w:color w:val="auto"/>
          <w:sz w:val="24"/>
          <w:szCs w:val="24"/>
        </w:rPr>
        <w:t>лет.</w:t>
      </w:r>
    </w:p>
    <w:p w:rsidR="005E7D84" w:rsidRPr="00A475C9" w:rsidRDefault="005E7D84" w:rsidP="00A475C9">
      <w:pPr>
        <w:pStyle w:val="af4"/>
        <w:spacing w:line="276" w:lineRule="auto"/>
        <w:ind w:left="0" w:right="3" w:firstLine="284"/>
        <w:jc w:val="both"/>
      </w:pPr>
      <w:r w:rsidRPr="00A475C9">
        <w:rPr>
          <w:b/>
          <w:i/>
        </w:rPr>
        <w:t>Малые</w:t>
      </w:r>
      <w:r w:rsidRPr="00A475C9">
        <w:rPr>
          <w:b/>
          <w:i/>
          <w:spacing w:val="1"/>
        </w:rPr>
        <w:t xml:space="preserve"> </w:t>
      </w:r>
      <w:r w:rsidRPr="00A475C9">
        <w:rPr>
          <w:b/>
          <w:i/>
        </w:rPr>
        <w:t>формы</w:t>
      </w:r>
      <w:r w:rsidRPr="00A475C9">
        <w:rPr>
          <w:b/>
          <w:i/>
          <w:spacing w:val="1"/>
        </w:rPr>
        <w:t xml:space="preserve"> </w:t>
      </w:r>
      <w:r w:rsidRPr="00A475C9">
        <w:rPr>
          <w:b/>
          <w:i/>
        </w:rPr>
        <w:t>фольклора.</w:t>
      </w:r>
      <w:r w:rsidRPr="00A475C9">
        <w:rPr>
          <w:b/>
          <w:i/>
          <w:spacing w:val="1"/>
        </w:rPr>
        <w:t xml:space="preserve"> </w:t>
      </w:r>
      <w:r w:rsidRPr="00A475C9">
        <w:t>"Барашеньки...",</w:t>
      </w:r>
      <w:r w:rsidRPr="00A475C9">
        <w:rPr>
          <w:spacing w:val="1"/>
        </w:rPr>
        <w:t xml:space="preserve"> </w:t>
      </w:r>
      <w:r w:rsidRPr="00A475C9">
        <w:t>"Гуси,</w:t>
      </w:r>
      <w:r w:rsidRPr="00A475C9">
        <w:rPr>
          <w:spacing w:val="1"/>
        </w:rPr>
        <w:t xml:space="preserve"> </w:t>
      </w:r>
      <w:r w:rsidRPr="00A475C9">
        <w:t>вы</w:t>
      </w:r>
      <w:r w:rsidRPr="00A475C9">
        <w:rPr>
          <w:spacing w:val="1"/>
        </w:rPr>
        <w:t xml:space="preserve"> </w:t>
      </w:r>
      <w:r w:rsidRPr="00A475C9">
        <w:t>гуси...",</w:t>
      </w:r>
      <w:r w:rsidRPr="00A475C9">
        <w:rPr>
          <w:spacing w:val="1"/>
        </w:rPr>
        <w:t xml:space="preserve"> </w:t>
      </w:r>
      <w:r w:rsidRPr="00A475C9">
        <w:t>"Дождик-дождик,</w:t>
      </w:r>
      <w:r w:rsidRPr="00A475C9">
        <w:rPr>
          <w:spacing w:val="1"/>
        </w:rPr>
        <w:t xml:space="preserve"> </w:t>
      </w:r>
      <w:r w:rsidRPr="00A475C9">
        <w:t>веселей", "Дон! Дон! Дон!...", "Жил у бабушки козел", "Зайчишка-трусишка...", "Идет лисичка</w:t>
      </w:r>
      <w:r w:rsidRPr="00A475C9">
        <w:rPr>
          <w:spacing w:val="-57"/>
        </w:rPr>
        <w:t xml:space="preserve"> </w:t>
      </w:r>
      <w:r w:rsidRPr="00A475C9">
        <w:t>по мосту...", "Иди весна, иди, красна...", "Кот на печку пошел...", "Наш козел...", "Ножки,</w:t>
      </w:r>
      <w:r w:rsidRPr="00A475C9">
        <w:rPr>
          <w:spacing w:val="1"/>
        </w:rPr>
        <w:t xml:space="preserve"> </w:t>
      </w:r>
      <w:r w:rsidRPr="00A475C9">
        <w:t>ножки, где вы были?..", "Раз, два, три, четыре, пять - вышел зайчик погулять", "Сегодня день</w:t>
      </w:r>
      <w:r w:rsidRPr="00A475C9">
        <w:rPr>
          <w:spacing w:val="1"/>
        </w:rPr>
        <w:t xml:space="preserve"> </w:t>
      </w:r>
      <w:r w:rsidRPr="00A475C9">
        <w:t>целый...", "Сидит, сидит зайка...", "Солнышко-ведрышко...", "Стучит, бренчит", "Тень-тень,</w:t>
      </w:r>
      <w:r w:rsidRPr="00A475C9">
        <w:rPr>
          <w:spacing w:val="1"/>
        </w:rPr>
        <w:t xml:space="preserve"> </w:t>
      </w:r>
      <w:r w:rsidRPr="00A475C9">
        <w:t>потетень".</w:t>
      </w:r>
    </w:p>
    <w:p w:rsidR="005E7D84" w:rsidRPr="00A475C9" w:rsidRDefault="005E7D84" w:rsidP="00A475C9">
      <w:pPr>
        <w:pStyle w:val="af4"/>
        <w:spacing w:line="276" w:lineRule="auto"/>
        <w:ind w:left="0" w:right="3" w:firstLine="284"/>
        <w:jc w:val="both"/>
      </w:pPr>
      <w:r w:rsidRPr="00A475C9">
        <w:rPr>
          <w:b/>
          <w:i/>
        </w:rPr>
        <w:t xml:space="preserve">Русские народные сказки. </w:t>
      </w:r>
      <w:r w:rsidRPr="00A475C9">
        <w:t>"Гуси-лебеди" (обраб. М.А. Булатова); "Жихарка" (обраб. И.</w:t>
      </w:r>
      <w:r w:rsidRPr="00A475C9">
        <w:rPr>
          <w:spacing w:val="-57"/>
        </w:rPr>
        <w:t xml:space="preserve"> </w:t>
      </w:r>
      <w:r w:rsidRPr="00A475C9">
        <w:t>Карнауховой);</w:t>
      </w:r>
      <w:r w:rsidRPr="00A475C9">
        <w:rPr>
          <w:spacing w:val="1"/>
        </w:rPr>
        <w:t xml:space="preserve"> </w:t>
      </w:r>
      <w:r w:rsidRPr="00A475C9">
        <w:t>"Заяц-хваста"</w:t>
      </w:r>
      <w:r w:rsidRPr="00A475C9">
        <w:rPr>
          <w:spacing w:val="1"/>
        </w:rPr>
        <w:t xml:space="preserve"> </w:t>
      </w:r>
      <w:r w:rsidRPr="00A475C9">
        <w:t>(обраб.</w:t>
      </w:r>
      <w:r w:rsidRPr="00A475C9">
        <w:rPr>
          <w:spacing w:val="1"/>
        </w:rPr>
        <w:t xml:space="preserve"> </w:t>
      </w:r>
      <w:r w:rsidRPr="00A475C9">
        <w:t>А.Н.</w:t>
      </w:r>
      <w:r w:rsidRPr="00A475C9">
        <w:rPr>
          <w:spacing w:val="1"/>
        </w:rPr>
        <w:t xml:space="preserve"> </w:t>
      </w:r>
      <w:r w:rsidRPr="00A475C9">
        <w:t>Толстого);</w:t>
      </w:r>
      <w:r w:rsidRPr="00A475C9">
        <w:rPr>
          <w:spacing w:val="1"/>
        </w:rPr>
        <w:t xml:space="preserve"> </w:t>
      </w:r>
      <w:r w:rsidRPr="00A475C9">
        <w:t>"Зимовье"</w:t>
      </w:r>
      <w:r w:rsidRPr="00A475C9">
        <w:rPr>
          <w:spacing w:val="1"/>
        </w:rPr>
        <w:t xml:space="preserve"> </w:t>
      </w:r>
      <w:r w:rsidRPr="00A475C9">
        <w:t>(обраб.</w:t>
      </w:r>
      <w:r w:rsidRPr="00A475C9">
        <w:rPr>
          <w:spacing w:val="1"/>
        </w:rPr>
        <w:t xml:space="preserve"> </w:t>
      </w:r>
      <w:r w:rsidRPr="00A475C9">
        <w:t>И.</w:t>
      </w:r>
      <w:r w:rsidRPr="00A475C9">
        <w:rPr>
          <w:spacing w:val="1"/>
        </w:rPr>
        <w:t xml:space="preserve"> </w:t>
      </w:r>
      <w:r w:rsidRPr="00A475C9">
        <w:t>Соколова-</w:t>
      </w:r>
      <w:r w:rsidRPr="00A475C9">
        <w:rPr>
          <w:spacing w:val="1"/>
        </w:rPr>
        <w:t xml:space="preserve"> </w:t>
      </w:r>
      <w:r w:rsidRPr="00A475C9">
        <w:t>Микитова); "Коза-дереза" (обраб. М.А. Булатова); "Петушок и бобовое зернышко" (обраб. О.</w:t>
      </w:r>
      <w:r w:rsidRPr="00A475C9">
        <w:rPr>
          <w:spacing w:val="1"/>
        </w:rPr>
        <w:t xml:space="preserve"> </w:t>
      </w:r>
      <w:r w:rsidRPr="00A475C9">
        <w:t>Капицы);</w:t>
      </w:r>
      <w:r w:rsidRPr="00A475C9">
        <w:rPr>
          <w:spacing w:val="1"/>
        </w:rPr>
        <w:t xml:space="preserve"> </w:t>
      </w:r>
      <w:r w:rsidRPr="00A475C9">
        <w:t>"Лиса-лапотница"</w:t>
      </w:r>
      <w:r w:rsidRPr="00A475C9">
        <w:rPr>
          <w:spacing w:val="1"/>
        </w:rPr>
        <w:t xml:space="preserve"> </w:t>
      </w:r>
      <w:r w:rsidRPr="00A475C9">
        <w:t>(обраб.</w:t>
      </w:r>
      <w:r w:rsidRPr="00A475C9">
        <w:rPr>
          <w:spacing w:val="1"/>
        </w:rPr>
        <w:t xml:space="preserve"> </w:t>
      </w:r>
      <w:r w:rsidRPr="00A475C9">
        <w:t>В.</w:t>
      </w:r>
      <w:r w:rsidRPr="00A475C9">
        <w:rPr>
          <w:spacing w:val="1"/>
        </w:rPr>
        <w:t xml:space="preserve"> </w:t>
      </w:r>
      <w:r w:rsidRPr="00A475C9">
        <w:t>Даля);</w:t>
      </w:r>
      <w:r w:rsidRPr="00A475C9">
        <w:rPr>
          <w:spacing w:val="1"/>
        </w:rPr>
        <w:t xml:space="preserve"> </w:t>
      </w:r>
      <w:r w:rsidRPr="00A475C9">
        <w:t>"Лисичка-сестричка</w:t>
      </w:r>
      <w:r w:rsidRPr="00A475C9">
        <w:rPr>
          <w:spacing w:val="1"/>
        </w:rPr>
        <w:t xml:space="preserve"> </w:t>
      </w:r>
      <w:r w:rsidRPr="00A475C9">
        <w:t>и</w:t>
      </w:r>
      <w:r w:rsidRPr="00A475C9">
        <w:rPr>
          <w:spacing w:val="1"/>
        </w:rPr>
        <w:t xml:space="preserve"> </w:t>
      </w:r>
      <w:r w:rsidRPr="00A475C9">
        <w:t>волк</w:t>
      </w:r>
      <w:r w:rsidRPr="00A475C9">
        <w:rPr>
          <w:spacing w:val="1"/>
        </w:rPr>
        <w:t xml:space="preserve"> </w:t>
      </w:r>
      <w:r w:rsidRPr="00A475C9">
        <w:t>(обраб.</w:t>
      </w:r>
      <w:r w:rsidRPr="00A475C9">
        <w:rPr>
          <w:spacing w:val="1"/>
        </w:rPr>
        <w:t xml:space="preserve"> </w:t>
      </w:r>
      <w:r w:rsidRPr="00A475C9">
        <w:t>М.А.</w:t>
      </w:r>
      <w:r w:rsidRPr="00A475C9">
        <w:rPr>
          <w:spacing w:val="1"/>
        </w:rPr>
        <w:t xml:space="preserve"> </w:t>
      </w:r>
      <w:r w:rsidRPr="00A475C9">
        <w:t>Булатова);</w:t>
      </w:r>
      <w:r w:rsidRPr="00A475C9">
        <w:rPr>
          <w:spacing w:val="-1"/>
        </w:rPr>
        <w:t xml:space="preserve"> </w:t>
      </w:r>
      <w:r w:rsidRPr="00A475C9">
        <w:t>"Смоляной</w:t>
      </w:r>
      <w:r w:rsidRPr="00A475C9">
        <w:rPr>
          <w:spacing w:val="-2"/>
        </w:rPr>
        <w:t xml:space="preserve"> </w:t>
      </w:r>
      <w:r w:rsidRPr="00A475C9">
        <w:t>бычок"</w:t>
      </w:r>
      <w:r w:rsidRPr="00A475C9">
        <w:rPr>
          <w:spacing w:val="-4"/>
        </w:rPr>
        <w:t xml:space="preserve"> </w:t>
      </w:r>
      <w:r w:rsidRPr="00A475C9">
        <w:t>(обраб.</w:t>
      </w:r>
      <w:r w:rsidRPr="00A475C9">
        <w:rPr>
          <w:spacing w:val="-2"/>
        </w:rPr>
        <w:t xml:space="preserve"> </w:t>
      </w:r>
      <w:r w:rsidRPr="00A475C9">
        <w:t>М.А.</w:t>
      </w:r>
      <w:r w:rsidRPr="00A475C9">
        <w:rPr>
          <w:spacing w:val="-3"/>
        </w:rPr>
        <w:t xml:space="preserve"> </w:t>
      </w:r>
      <w:r w:rsidRPr="00A475C9">
        <w:t>Булатова); "Снегурочка"</w:t>
      </w:r>
      <w:r w:rsidRPr="00A475C9">
        <w:rPr>
          <w:spacing w:val="-2"/>
        </w:rPr>
        <w:t xml:space="preserve"> </w:t>
      </w:r>
      <w:r w:rsidRPr="00A475C9">
        <w:t>(обраб.</w:t>
      </w:r>
      <w:r w:rsidRPr="00A475C9">
        <w:rPr>
          <w:spacing w:val="-2"/>
        </w:rPr>
        <w:t xml:space="preserve"> </w:t>
      </w:r>
      <w:r w:rsidRPr="00A475C9">
        <w:t>М.А.</w:t>
      </w:r>
      <w:r w:rsidRPr="00A475C9">
        <w:rPr>
          <w:spacing w:val="-3"/>
        </w:rPr>
        <w:t xml:space="preserve"> </w:t>
      </w:r>
      <w:r w:rsidRPr="00A475C9">
        <w:t>Булатова).</w:t>
      </w:r>
    </w:p>
    <w:p w:rsidR="005E7D84" w:rsidRPr="00A475C9" w:rsidRDefault="005E7D84" w:rsidP="00A475C9">
      <w:pPr>
        <w:pStyle w:val="3"/>
        <w:spacing w:line="276" w:lineRule="auto"/>
        <w:ind w:left="0" w:right="3" w:firstLine="284"/>
        <w:jc w:val="both"/>
      </w:pPr>
      <w:r w:rsidRPr="00A475C9">
        <w:t>Фольклор</w:t>
      </w:r>
      <w:r w:rsidRPr="00A475C9">
        <w:rPr>
          <w:spacing w:val="-2"/>
        </w:rPr>
        <w:t xml:space="preserve"> </w:t>
      </w:r>
      <w:r w:rsidRPr="00A475C9">
        <w:t>народов</w:t>
      </w:r>
      <w:r w:rsidRPr="00A475C9">
        <w:rPr>
          <w:spacing w:val="-4"/>
        </w:rPr>
        <w:t xml:space="preserve"> </w:t>
      </w:r>
      <w:r w:rsidRPr="00A475C9">
        <w:t>мира.</w:t>
      </w:r>
    </w:p>
    <w:p w:rsidR="005E7D84" w:rsidRPr="00A475C9" w:rsidRDefault="005E7D84" w:rsidP="00A475C9">
      <w:pPr>
        <w:pStyle w:val="af4"/>
        <w:spacing w:line="276" w:lineRule="auto"/>
        <w:ind w:left="0" w:right="3" w:firstLine="284"/>
        <w:jc w:val="both"/>
      </w:pPr>
      <w:r w:rsidRPr="00A475C9">
        <w:rPr>
          <w:b/>
          <w:i/>
        </w:rPr>
        <w:t>Песенки</w:t>
      </w:r>
      <w:r w:rsidRPr="00A475C9">
        <w:t>. "Утята", франц., обраб. Н. Гернет и С. Гиппиус; "Пальцы", пер. с нем. Л.</w:t>
      </w:r>
      <w:r w:rsidRPr="00A475C9">
        <w:rPr>
          <w:spacing w:val="1"/>
        </w:rPr>
        <w:t xml:space="preserve"> </w:t>
      </w:r>
      <w:r w:rsidRPr="00A475C9">
        <w:t>Яхина;</w:t>
      </w:r>
      <w:r w:rsidRPr="00A475C9">
        <w:rPr>
          <w:spacing w:val="1"/>
        </w:rPr>
        <w:t xml:space="preserve"> </w:t>
      </w:r>
      <w:r w:rsidRPr="00A475C9">
        <w:t>"Песня</w:t>
      </w:r>
      <w:r w:rsidRPr="00A475C9">
        <w:rPr>
          <w:spacing w:val="1"/>
        </w:rPr>
        <w:t xml:space="preserve"> </w:t>
      </w:r>
      <w:r w:rsidRPr="00A475C9">
        <w:t>моряка"</w:t>
      </w:r>
      <w:r w:rsidRPr="00A475C9">
        <w:rPr>
          <w:spacing w:val="1"/>
        </w:rPr>
        <w:t xml:space="preserve"> </w:t>
      </w:r>
      <w:r w:rsidRPr="00A475C9">
        <w:t>норвежек,</w:t>
      </w:r>
      <w:r w:rsidRPr="00A475C9">
        <w:rPr>
          <w:spacing w:val="1"/>
        </w:rPr>
        <w:t xml:space="preserve"> </w:t>
      </w:r>
      <w:r w:rsidRPr="00A475C9">
        <w:t>нар.</w:t>
      </w:r>
      <w:r w:rsidRPr="00A475C9">
        <w:rPr>
          <w:spacing w:val="1"/>
        </w:rPr>
        <w:t xml:space="preserve"> </w:t>
      </w:r>
      <w:r w:rsidRPr="00A475C9">
        <w:t>песенка</w:t>
      </w:r>
      <w:r w:rsidRPr="00A475C9">
        <w:rPr>
          <w:spacing w:val="1"/>
        </w:rPr>
        <w:t xml:space="preserve"> </w:t>
      </w:r>
      <w:r w:rsidRPr="00A475C9">
        <w:t>(обраб.</w:t>
      </w:r>
      <w:r w:rsidRPr="00A475C9">
        <w:rPr>
          <w:spacing w:val="1"/>
        </w:rPr>
        <w:t xml:space="preserve"> </w:t>
      </w:r>
      <w:r w:rsidRPr="00A475C9">
        <w:t>Ю.</w:t>
      </w:r>
      <w:r w:rsidRPr="00A475C9">
        <w:rPr>
          <w:spacing w:val="1"/>
        </w:rPr>
        <w:t xml:space="preserve"> </w:t>
      </w:r>
      <w:r w:rsidRPr="00A475C9">
        <w:t>Вронского);</w:t>
      </w:r>
      <w:r w:rsidRPr="00A475C9">
        <w:rPr>
          <w:spacing w:val="1"/>
        </w:rPr>
        <w:t xml:space="preserve"> </w:t>
      </w:r>
      <w:r w:rsidRPr="00A475C9">
        <w:t>"Барабек",</w:t>
      </w:r>
      <w:r w:rsidRPr="00A475C9">
        <w:rPr>
          <w:spacing w:val="60"/>
        </w:rPr>
        <w:t xml:space="preserve"> </w:t>
      </w:r>
      <w:r w:rsidRPr="00A475C9">
        <w:t>англ,</w:t>
      </w:r>
      <w:r w:rsidRPr="00A475C9">
        <w:rPr>
          <w:spacing w:val="1"/>
        </w:rPr>
        <w:t xml:space="preserve"> </w:t>
      </w:r>
      <w:r w:rsidRPr="00A475C9">
        <w:t>(обраб.</w:t>
      </w:r>
      <w:r w:rsidRPr="00A475C9">
        <w:rPr>
          <w:spacing w:val="-1"/>
        </w:rPr>
        <w:t xml:space="preserve"> </w:t>
      </w:r>
      <w:r w:rsidRPr="00A475C9">
        <w:t>К. Чуковского);</w:t>
      </w:r>
      <w:r w:rsidRPr="00A475C9">
        <w:rPr>
          <w:spacing w:val="1"/>
        </w:rPr>
        <w:t xml:space="preserve"> </w:t>
      </w:r>
      <w:r w:rsidRPr="00A475C9">
        <w:t>"Шалтай-Болтай",</w:t>
      </w:r>
      <w:r w:rsidRPr="00A475C9">
        <w:rPr>
          <w:spacing w:val="-1"/>
        </w:rPr>
        <w:t xml:space="preserve"> </w:t>
      </w:r>
      <w:r w:rsidRPr="00A475C9">
        <w:t>англ, (обраб. С.</w:t>
      </w:r>
      <w:r w:rsidRPr="00A475C9">
        <w:rPr>
          <w:spacing w:val="-1"/>
        </w:rPr>
        <w:t xml:space="preserve"> </w:t>
      </w:r>
      <w:r w:rsidRPr="00A475C9">
        <w:t>Маршака).</w:t>
      </w:r>
    </w:p>
    <w:p w:rsidR="005E7D84" w:rsidRPr="00A475C9" w:rsidRDefault="005E7D84" w:rsidP="00A475C9">
      <w:pPr>
        <w:pStyle w:val="af4"/>
        <w:spacing w:line="276" w:lineRule="auto"/>
        <w:ind w:left="0" w:right="3" w:firstLine="284"/>
        <w:jc w:val="both"/>
      </w:pPr>
      <w:r w:rsidRPr="00A475C9">
        <w:t>Сказки. "Бременские музыканты" из сказок братьев Гримм, пер. с. нем. А. Введенского, под</w:t>
      </w:r>
      <w:r w:rsidRPr="00A475C9">
        <w:rPr>
          <w:spacing w:val="1"/>
        </w:rPr>
        <w:t xml:space="preserve"> </w:t>
      </w:r>
      <w:r w:rsidRPr="00A475C9">
        <w:t>ред.</w:t>
      </w:r>
      <w:r w:rsidRPr="00A475C9">
        <w:rPr>
          <w:spacing w:val="1"/>
        </w:rPr>
        <w:t xml:space="preserve"> </w:t>
      </w:r>
      <w:r w:rsidRPr="00A475C9">
        <w:t>С.</w:t>
      </w:r>
      <w:r w:rsidRPr="00A475C9">
        <w:rPr>
          <w:spacing w:val="1"/>
        </w:rPr>
        <w:t xml:space="preserve"> </w:t>
      </w:r>
      <w:r w:rsidRPr="00A475C9">
        <w:t>Маршака;</w:t>
      </w:r>
      <w:r w:rsidRPr="00A475C9">
        <w:rPr>
          <w:spacing w:val="1"/>
        </w:rPr>
        <w:t xml:space="preserve"> </w:t>
      </w:r>
      <w:r w:rsidRPr="00A475C9">
        <w:t>"Два</w:t>
      </w:r>
      <w:r w:rsidRPr="00A475C9">
        <w:rPr>
          <w:spacing w:val="1"/>
        </w:rPr>
        <w:t xml:space="preserve"> </w:t>
      </w:r>
      <w:r w:rsidRPr="00A475C9">
        <w:t>жадных</w:t>
      </w:r>
      <w:r w:rsidRPr="00A475C9">
        <w:rPr>
          <w:spacing w:val="1"/>
        </w:rPr>
        <w:t xml:space="preserve"> </w:t>
      </w:r>
      <w:r w:rsidRPr="00A475C9">
        <w:t>медвежонка",</w:t>
      </w:r>
      <w:r w:rsidRPr="00A475C9">
        <w:rPr>
          <w:spacing w:val="1"/>
        </w:rPr>
        <w:t xml:space="preserve"> </w:t>
      </w:r>
      <w:r w:rsidRPr="00A475C9">
        <w:t>венгер.</w:t>
      </w:r>
      <w:r w:rsidRPr="00A475C9">
        <w:rPr>
          <w:spacing w:val="1"/>
        </w:rPr>
        <w:t xml:space="preserve"> </w:t>
      </w:r>
      <w:r w:rsidRPr="00A475C9">
        <w:t>сказка</w:t>
      </w:r>
      <w:r w:rsidRPr="00A475C9">
        <w:rPr>
          <w:spacing w:val="1"/>
        </w:rPr>
        <w:t xml:space="preserve"> </w:t>
      </w:r>
      <w:r w:rsidRPr="00A475C9">
        <w:t>(обраб.</w:t>
      </w:r>
      <w:r w:rsidRPr="00A475C9">
        <w:rPr>
          <w:spacing w:val="1"/>
        </w:rPr>
        <w:t xml:space="preserve"> </w:t>
      </w:r>
      <w:r w:rsidRPr="00A475C9">
        <w:t>А.</w:t>
      </w:r>
      <w:r w:rsidRPr="00A475C9">
        <w:rPr>
          <w:spacing w:val="1"/>
        </w:rPr>
        <w:t xml:space="preserve"> </w:t>
      </w:r>
      <w:r w:rsidRPr="00A475C9">
        <w:t>Красновой</w:t>
      </w:r>
      <w:r w:rsidRPr="00A475C9">
        <w:rPr>
          <w:spacing w:val="1"/>
        </w:rPr>
        <w:t xml:space="preserve"> </w:t>
      </w:r>
      <w:r w:rsidRPr="00A475C9">
        <w:t>и</w:t>
      </w:r>
      <w:r w:rsidRPr="00A475C9">
        <w:rPr>
          <w:spacing w:val="1"/>
        </w:rPr>
        <w:t xml:space="preserve"> </w:t>
      </w:r>
      <w:r w:rsidRPr="00A475C9">
        <w:t>В.</w:t>
      </w:r>
      <w:r w:rsidRPr="00A475C9">
        <w:rPr>
          <w:spacing w:val="1"/>
        </w:rPr>
        <w:t xml:space="preserve"> </w:t>
      </w:r>
      <w:r w:rsidRPr="00A475C9">
        <w:t>Важдаева);</w:t>
      </w:r>
      <w:r w:rsidRPr="00A475C9">
        <w:rPr>
          <w:spacing w:val="1"/>
        </w:rPr>
        <w:t xml:space="preserve"> </w:t>
      </w:r>
      <w:r w:rsidRPr="00A475C9">
        <w:t>"Колосок",</w:t>
      </w:r>
      <w:r w:rsidRPr="00A475C9">
        <w:rPr>
          <w:spacing w:val="1"/>
        </w:rPr>
        <w:t xml:space="preserve"> </w:t>
      </w:r>
      <w:r w:rsidRPr="00A475C9">
        <w:t>укр.</w:t>
      </w:r>
      <w:r w:rsidRPr="00A475C9">
        <w:rPr>
          <w:spacing w:val="1"/>
        </w:rPr>
        <w:t xml:space="preserve"> </w:t>
      </w:r>
      <w:r w:rsidRPr="00A475C9">
        <w:t>нар.</w:t>
      </w:r>
      <w:r w:rsidRPr="00A475C9">
        <w:rPr>
          <w:spacing w:val="1"/>
        </w:rPr>
        <w:t xml:space="preserve"> </w:t>
      </w:r>
      <w:r w:rsidRPr="00A475C9">
        <w:t>сказка</w:t>
      </w:r>
      <w:r w:rsidRPr="00A475C9">
        <w:rPr>
          <w:spacing w:val="1"/>
        </w:rPr>
        <w:t xml:space="preserve"> </w:t>
      </w:r>
      <w:r w:rsidRPr="00A475C9">
        <w:t>(обраб.</w:t>
      </w:r>
      <w:r w:rsidRPr="00A475C9">
        <w:rPr>
          <w:spacing w:val="1"/>
        </w:rPr>
        <w:t xml:space="preserve"> </w:t>
      </w:r>
      <w:r w:rsidRPr="00A475C9">
        <w:t>С.</w:t>
      </w:r>
      <w:r w:rsidRPr="00A475C9">
        <w:rPr>
          <w:spacing w:val="1"/>
        </w:rPr>
        <w:t xml:space="preserve"> </w:t>
      </w:r>
      <w:r w:rsidRPr="00A475C9">
        <w:t>Могилевской);</w:t>
      </w:r>
      <w:r w:rsidRPr="00A475C9">
        <w:rPr>
          <w:spacing w:val="1"/>
        </w:rPr>
        <w:t xml:space="preserve"> </w:t>
      </w:r>
      <w:r w:rsidRPr="00A475C9">
        <w:t>"Красная</w:t>
      </w:r>
      <w:r w:rsidRPr="00A475C9">
        <w:rPr>
          <w:spacing w:val="1"/>
        </w:rPr>
        <w:t xml:space="preserve"> </w:t>
      </w:r>
      <w:r w:rsidRPr="00A475C9">
        <w:t>Шапочка",</w:t>
      </w:r>
      <w:r w:rsidRPr="00A475C9">
        <w:rPr>
          <w:spacing w:val="60"/>
        </w:rPr>
        <w:t xml:space="preserve"> </w:t>
      </w:r>
      <w:r w:rsidRPr="00A475C9">
        <w:t>из</w:t>
      </w:r>
      <w:r w:rsidRPr="00A475C9">
        <w:rPr>
          <w:spacing w:val="1"/>
        </w:rPr>
        <w:t xml:space="preserve"> </w:t>
      </w:r>
      <w:r w:rsidRPr="00A475C9">
        <w:t>сказок</w:t>
      </w:r>
      <w:r w:rsidRPr="00A475C9">
        <w:rPr>
          <w:spacing w:val="-1"/>
        </w:rPr>
        <w:t xml:space="preserve"> </w:t>
      </w:r>
      <w:r w:rsidRPr="00A475C9">
        <w:t>Ш.</w:t>
      </w:r>
      <w:r w:rsidRPr="00A475C9">
        <w:rPr>
          <w:spacing w:val="-1"/>
        </w:rPr>
        <w:t xml:space="preserve"> </w:t>
      </w:r>
      <w:r w:rsidRPr="00A475C9">
        <w:t>Перро,</w:t>
      </w:r>
      <w:r w:rsidRPr="00A475C9">
        <w:rPr>
          <w:spacing w:val="-1"/>
        </w:rPr>
        <w:t xml:space="preserve"> </w:t>
      </w:r>
      <w:r w:rsidRPr="00A475C9">
        <w:t>пер. с</w:t>
      </w:r>
      <w:r w:rsidRPr="00A475C9">
        <w:rPr>
          <w:spacing w:val="-2"/>
        </w:rPr>
        <w:t xml:space="preserve"> </w:t>
      </w:r>
      <w:r w:rsidRPr="00A475C9">
        <w:t>франц.</w:t>
      </w:r>
      <w:r w:rsidRPr="00A475C9">
        <w:rPr>
          <w:spacing w:val="-1"/>
        </w:rPr>
        <w:t xml:space="preserve"> </w:t>
      </w:r>
      <w:r w:rsidRPr="00A475C9">
        <w:t>Т. Габбе;</w:t>
      </w:r>
      <w:r w:rsidRPr="00A475C9">
        <w:rPr>
          <w:spacing w:val="-1"/>
        </w:rPr>
        <w:t xml:space="preserve"> </w:t>
      </w:r>
      <w:r w:rsidRPr="00A475C9">
        <w:t>"Три</w:t>
      </w:r>
      <w:r w:rsidRPr="00A475C9">
        <w:rPr>
          <w:spacing w:val="-1"/>
        </w:rPr>
        <w:t xml:space="preserve"> </w:t>
      </w:r>
      <w:r w:rsidRPr="00A475C9">
        <w:t>поросенка",</w:t>
      </w:r>
      <w:r w:rsidRPr="00A475C9">
        <w:rPr>
          <w:spacing w:val="-1"/>
        </w:rPr>
        <w:t xml:space="preserve"> </w:t>
      </w:r>
      <w:r w:rsidRPr="00A475C9">
        <w:t>пер. с</w:t>
      </w:r>
      <w:r w:rsidRPr="00A475C9">
        <w:rPr>
          <w:spacing w:val="-2"/>
        </w:rPr>
        <w:t xml:space="preserve"> </w:t>
      </w:r>
      <w:r w:rsidRPr="00A475C9">
        <w:t>англ.</w:t>
      </w:r>
      <w:r w:rsidRPr="00A475C9">
        <w:rPr>
          <w:spacing w:val="1"/>
        </w:rPr>
        <w:t xml:space="preserve"> </w:t>
      </w:r>
      <w:r w:rsidRPr="00A475C9">
        <w:t>С. Михалкова.</w:t>
      </w:r>
    </w:p>
    <w:p w:rsidR="005E7D84" w:rsidRPr="00A475C9" w:rsidRDefault="005E7D84" w:rsidP="00A475C9">
      <w:pPr>
        <w:pStyle w:val="3"/>
        <w:spacing w:line="276" w:lineRule="auto"/>
        <w:ind w:left="0" w:right="3" w:firstLine="284"/>
        <w:jc w:val="both"/>
      </w:pPr>
      <w:r w:rsidRPr="00A475C9">
        <w:t>Произведения</w:t>
      </w:r>
      <w:r w:rsidRPr="00A475C9">
        <w:rPr>
          <w:spacing w:val="-4"/>
        </w:rPr>
        <w:t xml:space="preserve"> </w:t>
      </w:r>
      <w:r w:rsidRPr="00A475C9">
        <w:t>поэтов</w:t>
      </w:r>
      <w:r w:rsidRPr="00A475C9">
        <w:rPr>
          <w:spacing w:val="-4"/>
        </w:rPr>
        <w:t xml:space="preserve"> </w:t>
      </w:r>
      <w:r w:rsidRPr="00A475C9">
        <w:t>и</w:t>
      </w:r>
      <w:r w:rsidRPr="00A475C9">
        <w:rPr>
          <w:spacing w:val="-3"/>
        </w:rPr>
        <w:t xml:space="preserve"> </w:t>
      </w:r>
      <w:r w:rsidRPr="00A475C9">
        <w:t>писателей</w:t>
      </w:r>
      <w:r w:rsidRPr="00A475C9">
        <w:rPr>
          <w:spacing w:val="-3"/>
        </w:rPr>
        <w:t xml:space="preserve"> </w:t>
      </w:r>
      <w:r w:rsidRPr="00A475C9">
        <w:t>России.</w:t>
      </w:r>
    </w:p>
    <w:p w:rsidR="005E7D84" w:rsidRPr="00A475C9" w:rsidRDefault="005E7D84" w:rsidP="00A475C9">
      <w:pPr>
        <w:pStyle w:val="af4"/>
        <w:spacing w:line="276" w:lineRule="auto"/>
        <w:ind w:left="0" w:right="3" w:firstLine="284"/>
        <w:jc w:val="both"/>
      </w:pPr>
      <w:r w:rsidRPr="00A475C9">
        <w:rPr>
          <w:b/>
          <w:i/>
        </w:rPr>
        <w:t>Поэзия.</w:t>
      </w:r>
      <w:r w:rsidRPr="00A475C9">
        <w:rPr>
          <w:b/>
          <w:i/>
          <w:spacing w:val="1"/>
        </w:rPr>
        <w:t xml:space="preserve"> </w:t>
      </w:r>
      <w:r w:rsidRPr="00A475C9">
        <w:t>Аким</w:t>
      </w:r>
      <w:r w:rsidRPr="00A475C9">
        <w:rPr>
          <w:spacing w:val="1"/>
        </w:rPr>
        <w:t xml:space="preserve"> </w:t>
      </w:r>
      <w:r w:rsidRPr="00A475C9">
        <w:t>Я.Л.</w:t>
      </w:r>
      <w:r w:rsidRPr="00A475C9">
        <w:rPr>
          <w:spacing w:val="1"/>
        </w:rPr>
        <w:t xml:space="preserve"> </w:t>
      </w:r>
      <w:r w:rsidRPr="00A475C9">
        <w:t>"Первый</w:t>
      </w:r>
      <w:r w:rsidRPr="00A475C9">
        <w:rPr>
          <w:spacing w:val="1"/>
        </w:rPr>
        <w:t xml:space="preserve"> </w:t>
      </w:r>
      <w:r w:rsidRPr="00A475C9">
        <w:t>снег";</w:t>
      </w:r>
      <w:r w:rsidRPr="00A475C9">
        <w:rPr>
          <w:spacing w:val="1"/>
        </w:rPr>
        <w:t xml:space="preserve"> </w:t>
      </w:r>
      <w:r w:rsidRPr="00A475C9">
        <w:t>Александрова</w:t>
      </w:r>
      <w:r w:rsidRPr="00A475C9">
        <w:rPr>
          <w:spacing w:val="1"/>
        </w:rPr>
        <w:t xml:space="preserve"> </w:t>
      </w:r>
      <w:r w:rsidRPr="00A475C9">
        <w:t>З.Н.</w:t>
      </w:r>
      <w:r w:rsidRPr="00A475C9">
        <w:rPr>
          <w:spacing w:val="1"/>
        </w:rPr>
        <w:t xml:space="preserve"> </w:t>
      </w:r>
      <w:r w:rsidRPr="00A475C9">
        <w:t>"Таня</w:t>
      </w:r>
      <w:r w:rsidRPr="00A475C9">
        <w:rPr>
          <w:spacing w:val="1"/>
        </w:rPr>
        <w:t xml:space="preserve"> </w:t>
      </w:r>
      <w:r w:rsidRPr="00A475C9">
        <w:t>пропала",</w:t>
      </w:r>
      <w:r w:rsidRPr="00A475C9">
        <w:rPr>
          <w:spacing w:val="1"/>
        </w:rPr>
        <w:t xml:space="preserve"> </w:t>
      </w:r>
      <w:r w:rsidRPr="00A475C9">
        <w:t>"Теплый</w:t>
      </w:r>
      <w:r w:rsidRPr="00A475C9">
        <w:rPr>
          <w:spacing w:val="1"/>
        </w:rPr>
        <w:t xml:space="preserve"> </w:t>
      </w:r>
      <w:r w:rsidRPr="00A475C9">
        <w:t>дождик" (по выбору);</w:t>
      </w:r>
      <w:r w:rsidRPr="00A475C9">
        <w:rPr>
          <w:spacing w:val="1"/>
        </w:rPr>
        <w:t xml:space="preserve"> </w:t>
      </w:r>
      <w:r w:rsidRPr="00A475C9">
        <w:t>Бальмонт К.Д. "Росинка"; Барто А.Л.</w:t>
      </w:r>
      <w:r w:rsidRPr="00A475C9">
        <w:rPr>
          <w:spacing w:val="1"/>
        </w:rPr>
        <w:t xml:space="preserve"> </w:t>
      </w:r>
      <w:r w:rsidRPr="00A475C9">
        <w:t>"Уехали",</w:t>
      </w:r>
      <w:r w:rsidRPr="00A475C9">
        <w:rPr>
          <w:spacing w:val="1"/>
        </w:rPr>
        <w:t xml:space="preserve"> </w:t>
      </w:r>
      <w:r w:rsidRPr="00A475C9">
        <w:t>"Я знаю, что надо</w:t>
      </w:r>
      <w:r w:rsidRPr="00A475C9">
        <w:rPr>
          <w:spacing w:val="1"/>
        </w:rPr>
        <w:t xml:space="preserve"> </w:t>
      </w:r>
      <w:r w:rsidRPr="00A475C9">
        <w:t>придумать" (по выбору); Берестов В.Д. "Искалочка"; Благинина Е.А. "Дождик, дождик...",</w:t>
      </w:r>
      <w:r w:rsidRPr="00A475C9">
        <w:rPr>
          <w:spacing w:val="1"/>
        </w:rPr>
        <w:t xml:space="preserve"> </w:t>
      </w:r>
      <w:r w:rsidRPr="00A475C9">
        <w:t>"Посидим</w:t>
      </w:r>
      <w:r w:rsidRPr="00A475C9">
        <w:rPr>
          <w:spacing w:val="1"/>
        </w:rPr>
        <w:t xml:space="preserve"> </w:t>
      </w:r>
      <w:r w:rsidRPr="00A475C9">
        <w:t>в</w:t>
      </w:r>
      <w:r w:rsidRPr="00A475C9">
        <w:rPr>
          <w:spacing w:val="1"/>
        </w:rPr>
        <w:t xml:space="preserve"> </w:t>
      </w:r>
      <w:r w:rsidRPr="00A475C9">
        <w:t>тишине"</w:t>
      </w:r>
      <w:r w:rsidRPr="00A475C9">
        <w:rPr>
          <w:spacing w:val="1"/>
        </w:rPr>
        <w:t xml:space="preserve"> </w:t>
      </w:r>
      <w:r w:rsidRPr="00A475C9">
        <w:t>(по</w:t>
      </w:r>
      <w:r w:rsidRPr="00A475C9">
        <w:rPr>
          <w:spacing w:val="1"/>
        </w:rPr>
        <w:t xml:space="preserve"> </w:t>
      </w:r>
      <w:r w:rsidRPr="00A475C9">
        <w:t>выбору);</w:t>
      </w:r>
      <w:r w:rsidRPr="00A475C9">
        <w:rPr>
          <w:spacing w:val="1"/>
        </w:rPr>
        <w:t xml:space="preserve"> </w:t>
      </w:r>
      <w:r w:rsidRPr="00A475C9">
        <w:t>Брюсов</w:t>
      </w:r>
      <w:r w:rsidRPr="00A475C9">
        <w:rPr>
          <w:spacing w:val="1"/>
        </w:rPr>
        <w:t xml:space="preserve"> </w:t>
      </w:r>
      <w:r w:rsidRPr="00A475C9">
        <w:t>В.Я.</w:t>
      </w:r>
      <w:r w:rsidRPr="00A475C9">
        <w:rPr>
          <w:spacing w:val="1"/>
        </w:rPr>
        <w:t xml:space="preserve"> </w:t>
      </w:r>
      <w:r w:rsidRPr="00A475C9">
        <w:t>"Колыбельная";</w:t>
      </w:r>
      <w:r w:rsidRPr="00A475C9">
        <w:rPr>
          <w:spacing w:val="1"/>
        </w:rPr>
        <w:t xml:space="preserve"> </w:t>
      </w:r>
      <w:r w:rsidRPr="00A475C9">
        <w:t>Бунин</w:t>
      </w:r>
      <w:r w:rsidRPr="00A475C9">
        <w:rPr>
          <w:spacing w:val="1"/>
        </w:rPr>
        <w:t xml:space="preserve"> </w:t>
      </w:r>
      <w:r w:rsidRPr="00A475C9">
        <w:t>И.А.</w:t>
      </w:r>
      <w:r w:rsidRPr="00A475C9">
        <w:rPr>
          <w:spacing w:val="1"/>
        </w:rPr>
        <w:t xml:space="preserve"> </w:t>
      </w:r>
      <w:r w:rsidRPr="00A475C9">
        <w:t>"Листопад"</w:t>
      </w:r>
      <w:r w:rsidRPr="00A475C9">
        <w:rPr>
          <w:spacing w:val="1"/>
        </w:rPr>
        <w:t xml:space="preserve"> </w:t>
      </w:r>
      <w:r w:rsidRPr="00A475C9">
        <w:t>(отрывок); Гамазкова И. "Колыбельная для бабушки"; Гернет Н. и Хармс Д. "Очень-очень</w:t>
      </w:r>
      <w:r w:rsidRPr="00A475C9">
        <w:rPr>
          <w:spacing w:val="1"/>
        </w:rPr>
        <w:t xml:space="preserve"> </w:t>
      </w:r>
      <w:r w:rsidRPr="00A475C9">
        <w:t>вкусный пирог"; Есенин С.А. "Поет зима - аукает..."; Заходер Б.В. "Волчок", "Кискино горе"</w:t>
      </w:r>
      <w:r w:rsidRPr="00A475C9">
        <w:rPr>
          <w:spacing w:val="1"/>
        </w:rPr>
        <w:t xml:space="preserve"> </w:t>
      </w:r>
      <w:r w:rsidRPr="00A475C9">
        <w:t>(по выбору); Кушак Ю.Н. "Сорок сорок"; Лукашина М. "Розовые очки", Маршак С.Я. "Багаж",</w:t>
      </w:r>
      <w:r w:rsidRPr="00A475C9">
        <w:rPr>
          <w:spacing w:val="-57"/>
        </w:rPr>
        <w:t xml:space="preserve"> </w:t>
      </w:r>
      <w:r w:rsidRPr="00A475C9">
        <w:t>"Про все на свете", "Вот какой рассеянный", "Мяч", "Усатый-полосатый", "Пограничники" (1 -</w:t>
      </w:r>
      <w:r w:rsidRPr="00A475C9">
        <w:rPr>
          <w:spacing w:val="-57"/>
        </w:rPr>
        <w:t xml:space="preserve"> </w:t>
      </w:r>
      <w:r w:rsidRPr="00A475C9">
        <w:t>2 по выбору); Матвеева Н. "Она умеет превращаться"; Маяковский В.В. "Что такое хорошо и</w:t>
      </w:r>
      <w:r w:rsidRPr="00A475C9">
        <w:rPr>
          <w:spacing w:val="1"/>
        </w:rPr>
        <w:t xml:space="preserve"> </w:t>
      </w:r>
      <w:r w:rsidRPr="00A475C9">
        <w:t>что</w:t>
      </w:r>
      <w:r w:rsidRPr="00A475C9">
        <w:rPr>
          <w:spacing w:val="9"/>
        </w:rPr>
        <w:t xml:space="preserve"> </w:t>
      </w:r>
      <w:r w:rsidRPr="00A475C9">
        <w:t>такое</w:t>
      </w:r>
      <w:r w:rsidRPr="00A475C9">
        <w:rPr>
          <w:spacing w:val="8"/>
        </w:rPr>
        <w:t xml:space="preserve"> </w:t>
      </w:r>
      <w:r w:rsidRPr="00A475C9">
        <w:t>плохо?";</w:t>
      </w:r>
      <w:r w:rsidRPr="00A475C9">
        <w:rPr>
          <w:spacing w:val="11"/>
        </w:rPr>
        <w:t xml:space="preserve"> </w:t>
      </w:r>
      <w:r w:rsidRPr="00A475C9">
        <w:t>Михалков</w:t>
      </w:r>
      <w:r w:rsidRPr="00A475C9">
        <w:rPr>
          <w:spacing w:val="9"/>
        </w:rPr>
        <w:t xml:space="preserve"> </w:t>
      </w:r>
      <w:r w:rsidRPr="00A475C9">
        <w:t>С.В.</w:t>
      </w:r>
      <w:r w:rsidRPr="00A475C9">
        <w:rPr>
          <w:spacing w:val="9"/>
        </w:rPr>
        <w:t xml:space="preserve"> </w:t>
      </w:r>
      <w:r w:rsidRPr="00A475C9">
        <w:t>"А</w:t>
      </w:r>
      <w:r w:rsidRPr="00A475C9">
        <w:rPr>
          <w:spacing w:val="10"/>
        </w:rPr>
        <w:t xml:space="preserve"> </w:t>
      </w:r>
      <w:r w:rsidRPr="00A475C9">
        <w:t>что</w:t>
      </w:r>
      <w:r w:rsidRPr="00A475C9">
        <w:rPr>
          <w:spacing w:val="12"/>
        </w:rPr>
        <w:t xml:space="preserve"> </w:t>
      </w:r>
      <w:r w:rsidRPr="00A475C9">
        <w:t>у</w:t>
      </w:r>
      <w:r w:rsidRPr="00A475C9">
        <w:rPr>
          <w:spacing w:val="7"/>
        </w:rPr>
        <w:t xml:space="preserve"> </w:t>
      </w:r>
      <w:r w:rsidRPr="00A475C9">
        <w:t>Вас?",</w:t>
      </w:r>
      <w:r w:rsidRPr="00A475C9">
        <w:rPr>
          <w:spacing w:val="10"/>
        </w:rPr>
        <w:t xml:space="preserve"> </w:t>
      </w:r>
      <w:r w:rsidRPr="00A475C9">
        <w:t>"Рисунок",</w:t>
      </w:r>
      <w:r w:rsidRPr="00A475C9">
        <w:rPr>
          <w:spacing w:val="12"/>
        </w:rPr>
        <w:t xml:space="preserve"> </w:t>
      </w:r>
      <w:r w:rsidRPr="00A475C9">
        <w:t>"Дядя</w:t>
      </w:r>
      <w:r w:rsidRPr="00A475C9">
        <w:rPr>
          <w:spacing w:val="11"/>
        </w:rPr>
        <w:t xml:space="preserve"> </w:t>
      </w:r>
      <w:r w:rsidRPr="00A475C9">
        <w:t>Степа</w:t>
      </w:r>
      <w:r w:rsidRPr="00A475C9">
        <w:rPr>
          <w:spacing w:val="16"/>
        </w:rPr>
        <w:t xml:space="preserve"> </w:t>
      </w:r>
      <w:r w:rsidRPr="00A475C9">
        <w:t>-</w:t>
      </w:r>
      <w:r w:rsidRPr="00A475C9">
        <w:rPr>
          <w:spacing w:val="10"/>
        </w:rPr>
        <w:t xml:space="preserve"> </w:t>
      </w:r>
      <w:r w:rsidRPr="00A475C9">
        <w:t>милиционер"</w:t>
      </w:r>
      <w:r w:rsidRPr="00A475C9">
        <w:rPr>
          <w:spacing w:val="7"/>
        </w:rPr>
        <w:t xml:space="preserve"> </w:t>
      </w:r>
      <w:r w:rsidRPr="00A475C9">
        <w:t>(1</w:t>
      </w:r>
      <w:r w:rsidRPr="00A475C9">
        <w:rPr>
          <w:spacing w:val="10"/>
        </w:rPr>
        <w:t xml:space="preserve"> </w:t>
      </w:r>
      <w:r w:rsidRPr="00A475C9">
        <w:t>-</w:t>
      </w:r>
      <w:r w:rsidRPr="00A475C9">
        <w:rPr>
          <w:spacing w:val="-57"/>
        </w:rPr>
        <w:t xml:space="preserve"> </w:t>
      </w:r>
      <w:r w:rsidRPr="00A475C9">
        <w:t>2 по выбору); Мориц Ю.П. "Песенка про сказку", "Дом гнома, гном - дома!", "Огромный</w:t>
      </w:r>
      <w:r w:rsidRPr="00A475C9">
        <w:rPr>
          <w:spacing w:val="1"/>
        </w:rPr>
        <w:t xml:space="preserve"> </w:t>
      </w:r>
      <w:r w:rsidRPr="00A475C9">
        <w:t>собачий</w:t>
      </w:r>
      <w:r w:rsidRPr="00A475C9">
        <w:rPr>
          <w:spacing w:val="1"/>
        </w:rPr>
        <w:t xml:space="preserve"> </w:t>
      </w:r>
      <w:r w:rsidRPr="00A475C9">
        <w:t>секрет"</w:t>
      </w:r>
      <w:r w:rsidRPr="00A475C9">
        <w:rPr>
          <w:spacing w:val="1"/>
        </w:rPr>
        <w:t xml:space="preserve"> </w:t>
      </w:r>
      <w:r w:rsidRPr="00A475C9">
        <w:t>(1</w:t>
      </w:r>
      <w:r w:rsidRPr="00A475C9">
        <w:rPr>
          <w:spacing w:val="1"/>
        </w:rPr>
        <w:t xml:space="preserve"> </w:t>
      </w:r>
      <w:r w:rsidRPr="00A475C9">
        <w:t>-</w:t>
      </w:r>
      <w:r w:rsidRPr="00A475C9">
        <w:rPr>
          <w:spacing w:val="1"/>
        </w:rPr>
        <w:t xml:space="preserve"> </w:t>
      </w:r>
      <w:r w:rsidRPr="00A475C9">
        <w:t>2</w:t>
      </w:r>
      <w:r w:rsidRPr="00A475C9">
        <w:rPr>
          <w:spacing w:val="1"/>
        </w:rPr>
        <w:t xml:space="preserve"> </w:t>
      </w:r>
      <w:r w:rsidRPr="00A475C9">
        <w:t>по</w:t>
      </w:r>
      <w:r w:rsidRPr="00A475C9">
        <w:rPr>
          <w:spacing w:val="1"/>
        </w:rPr>
        <w:t xml:space="preserve"> </w:t>
      </w:r>
      <w:r w:rsidRPr="00A475C9">
        <w:t>выбору);</w:t>
      </w:r>
      <w:r w:rsidRPr="00A475C9">
        <w:rPr>
          <w:spacing w:val="1"/>
        </w:rPr>
        <w:t xml:space="preserve"> </w:t>
      </w:r>
      <w:r w:rsidRPr="00A475C9">
        <w:t>Мошковская</w:t>
      </w:r>
      <w:r w:rsidRPr="00A475C9">
        <w:rPr>
          <w:spacing w:val="1"/>
        </w:rPr>
        <w:t xml:space="preserve"> </w:t>
      </w:r>
      <w:r w:rsidRPr="00A475C9">
        <w:t>Э.Э.</w:t>
      </w:r>
      <w:r w:rsidRPr="00A475C9">
        <w:rPr>
          <w:spacing w:val="1"/>
        </w:rPr>
        <w:t xml:space="preserve"> </w:t>
      </w:r>
      <w:r w:rsidRPr="00A475C9">
        <w:t>"Добежали</w:t>
      </w:r>
      <w:r w:rsidRPr="00A475C9">
        <w:rPr>
          <w:spacing w:val="1"/>
        </w:rPr>
        <w:t xml:space="preserve"> </w:t>
      </w:r>
      <w:r w:rsidRPr="00A475C9">
        <w:t>до</w:t>
      </w:r>
      <w:r w:rsidRPr="00A475C9">
        <w:rPr>
          <w:spacing w:val="1"/>
        </w:rPr>
        <w:t xml:space="preserve"> </w:t>
      </w:r>
      <w:r w:rsidRPr="00A475C9">
        <w:t>вечера";</w:t>
      </w:r>
      <w:r w:rsidRPr="00A475C9">
        <w:rPr>
          <w:spacing w:val="1"/>
        </w:rPr>
        <w:t xml:space="preserve"> </w:t>
      </w:r>
      <w:r w:rsidRPr="00A475C9">
        <w:t>Орлова</w:t>
      </w:r>
      <w:r w:rsidRPr="00A475C9">
        <w:rPr>
          <w:spacing w:val="1"/>
        </w:rPr>
        <w:t xml:space="preserve"> </w:t>
      </w:r>
      <w:r w:rsidRPr="00A475C9">
        <w:t>А.</w:t>
      </w:r>
      <w:r w:rsidRPr="00A475C9">
        <w:rPr>
          <w:spacing w:val="1"/>
        </w:rPr>
        <w:t xml:space="preserve"> </w:t>
      </w:r>
      <w:r w:rsidRPr="00A475C9">
        <w:t>"Невероятно</w:t>
      </w:r>
      <w:r w:rsidRPr="00A475C9">
        <w:rPr>
          <w:spacing w:val="9"/>
        </w:rPr>
        <w:t xml:space="preserve"> </w:t>
      </w:r>
      <w:r w:rsidRPr="00A475C9">
        <w:t>длинная</w:t>
      </w:r>
      <w:r w:rsidRPr="00A475C9">
        <w:rPr>
          <w:spacing w:val="7"/>
        </w:rPr>
        <w:t xml:space="preserve"> </w:t>
      </w:r>
      <w:r w:rsidRPr="00A475C9">
        <w:t>история</w:t>
      </w:r>
      <w:r w:rsidRPr="00A475C9">
        <w:rPr>
          <w:spacing w:val="7"/>
        </w:rPr>
        <w:t xml:space="preserve"> </w:t>
      </w:r>
      <w:r w:rsidRPr="00A475C9">
        <w:t>про</w:t>
      </w:r>
      <w:r w:rsidRPr="00A475C9">
        <w:rPr>
          <w:spacing w:val="7"/>
        </w:rPr>
        <w:t xml:space="preserve"> </w:t>
      </w:r>
      <w:r w:rsidRPr="00A475C9">
        <w:t>таксу";</w:t>
      </w:r>
      <w:r w:rsidRPr="00A475C9">
        <w:rPr>
          <w:spacing w:val="12"/>
        </w:rPr>
        <w:t xml:space="preserve"> </w:t>
      </w:r>
      <w:r w:rsidRPr="00A475C9">
        <w:t>Пушкин</w:t>
      </w:r>
      <w:r w:rsidRPr="00A475C9">
        <w:rPr>
          <w:spacing w:val="10"/>
        </w:rPr>
        <w:t xml:space="preserve"> </w:t>
      </w:r>
      <w:r w:rsidRPr="00A475C9">
        <w:t>А.С.</w:t>
      </w:r>
      <w:r w:rsidRPr="00A475C9">
        <w:rPr>
          <w:spacing w:val="9"/>
        </w:rPr>
        <w:t xml:space="preserve"> </w:t>
      </w:r>
      <w:r w:rsidRPr="00A475C9">
        <w:t>"Месяц,</w:t>
      </w:r>
      <w:r w:rsidRPr="00A475C9">
        <w:rPr>
          <w:spacing w:val="9"/>
        </w:rPr>
        <w:t xml:space="preserve"> </w:t>
      </w:r>
      <w:r w:rsidRPr="00A475C9">
        <w:t>месяц..."</w:t>
      </w:r>
      <w:r w:rsidRPr="00A475C9">
        <w:rPr>
          <w:spacing w:val="7"/>
        </w:rPr>
        <w:t xml:space="preserve"> </w:t>
      </w:r>
      <w:r w:rsidRPr="00A475C9">
        <w:t>(из</w:t>
      </w:r>
      <w:r w:rsidRPr="00A475C9">
        <w:rPr>
          <w:spacing w:val="11"/>
        </w:rPr>
        <w:t xml:space="preserve"> </w:t>
      </w:r>
      <w:r w:rsidRPr="00A475C9">
        <w:t>"Сказки</w:t>
      </w:r>
      <w:r w:rsidRPr="00A475C9">
        <w:rPr>
          <w:spacing w:val="8"/>
        </w:rPr>
        <w:t xml:space="preserve"> </w:t>
      </w:r>
      <w:r w:rsidRPr="00A475C9">
        <w:t>о мертвой царевне..."), "У лукоморья..." (из вступления к поэме "Руслан и Людмила"), "Уж небо</w:t>
      </w:r>
      <w:r w:rsidRPr="00A475C9">
        <w:rPr>
          <w:spacing w:val="1"/>
        </w:rPr>
        <w:t xml:space="preserve"> </w:t>
      </w:r>
      <w:r w:rsidRPr="00A475C9">
        <w:t>осенью дышало..." (из романа "Евгений Онегин) (по выбору); Сапгир Г.В. "Садовник"; Серова</w:t>
      </w:r>
      <w:r w:rsidRPr="00A475C9">
        <w:rPr>
          <w:spacing w:val="-57"/>
        </w:rPr>
        <w:t xml:space="preserve"> </w:t>
      </w:r>
      <w:r w:rsidRPr="00A475C9">
        <w:t>Е. "Похвалили"; Сеф Р.С. "На свете все на все похоже...", "Чудо" (по выбору); Токмакова И.П.</w:t>
      </w:r>
      <w:r w:rsidRPr="00A475C9">
        <w:rPr>
          <w:spacing w:val="1"/>
        </w:rPr>
        <w:t xml:space="preserve"> </w:t>
      </w:r>
      <w:r w:rsidRPr="00A475C9">
        <w:t>"Ивы", "Сосны", "Плим", "Где спит рыбка?" (по выбору); Толстой А.К. "Колокольчики мои";</w:t>
      </w:r>
      <w:r w:rsidRPr="00A475C9">
        <w:rPr>
          <w:spacing w:val="1"/>
        </w:rPr>
        <w:t xml:space="preserve"> </w:t>
      </w:r>
      <w:r w:rsidRPr="00A475C9">
        <w:t>Усачев А. "Выбрал папа елочку"; Успенский Э.Н. "Разгром"; Фет А.А. "Мама! Глянь-ка из</w:t>
      </w:r>
      <w:r w:rsidRPr="00A475C9">
        <w:rPr>
          <w:spacing w:val="1"/>
        </w:rPr>
        <w:t xml:space="preserve"> </w:t>
      </w:r>
      <w:r w:rsidRPr="00A475C9">
        <w:t>окошка...";</w:t>
      </w:r>
      <w:r w:rsidRPr="00A475C9">
        <w:rPr>
          <w:spacing w:val="1"/>
        </w:rPr>
        <w:t xml:space="preserve"> </w:t>
      </w:r>
      <w:r w:rsidRPr="00A475C9">
        <w:t>Хармс</w:t>
      </w:r>
      <w:r w:rsidRPr="00A475C9">
        <w:rPr>
          <w:spacing w:val="1"/>
        </w:rPr>
        <w:t xml:space="preserve"> </w:t>
      </w:r>
      <w:r w:rsidRPr="00A475C9">
        <w:t>Д.И.</w:t>
      </w:r>
      <w:r w:rsidRPr="00A475C9">
        <w:rPr>
          <w:spacing w:val="1"/>
        </w:rPr>
        <w:t xml:space="preserve"> </w:t>
      </w:r>
      <w:r w:rsidRPr="00A475C9">
        <w:t>"Очень</w:t>
      </w:r>
      <w:r w:rsidRPr="00A475C9">
        <w:rPr>
          <w:spacing w:val="1"/>
        </w:rPr>
        <w:t xml:space="preserve"> </w:t>
      </w:r>
      <w:r w:rsidRPr="00A475C9">
        <w:t>страшная</w:t>
      </w:r>
      <w:r w:rsidRPr="00A475C9">
        <w:rPr>
          <w:spacing w:val="1"/>
        </w:rPr>
        <w:t xml:space="preserve"> </w:t>
      </w:r>
      <w:r w:rsidRPr="00A475C9">
        <w:t>история",</w:t>
      </w:r>
      <w:r w:rsidRPr="00A475C9">
        <w:rPr>
          <w:spacing w:val="1"/>
        </w:rPr>
        <w:t xml:space="preserve"> </w:t>
      </w:r>
      <w:r w:rsidRPr="00A475C9">
        <w:t>"Игра"</w:t>
      </w:r>
      <w:r w:rsidRPr="00A475C9">
        <w:rPr>
          <w:spacing w:val="1"/>
        </w:rPr>
        <w:t xml:space="preserve"> </w:t>
      </w:r>
      <w:r w:rsidRPr="00A475C9">
        <w:t>(по</w:t>
      </w:r>
      <w:r w:rsidRPr="00A475C9">
        <w:rPr>
          <w:spacing w:val="1"/>
        </w:rPr>
        <w:t xml:space="preserve"> </w:t>
      </w:r>
      <w:r w:rsidRPr="00A475C9">
        <w:t>выбору);</w:t>
      </w:r>
      <w:r w:rsidRPr="00A475C9">
        <w:rPr>
          <w:spacing w:val="1"/>
        </w:rPr>
        <w:t xml:space="preserve"> </w:t>
      </w:r>
      <w:r w:rsidRPr="00A475C9">
        <w:t>Черный</w:t>
      </w:r>
      <w:r w:rsidRPr="00A475C9">
        <w:rPr>
          <w:spacing w:val="1"/>
        </w:rPr>
        <w:t xml:space="preserve"> </w:t>
      </w:r>
      <w:r w:rsidRPr="00A475C9">
        <w:t>С.</w:t>
      </w:r>
      <w:r w:rsidRPr="00A475C9">
        <w:rPr>
          <w:spacing w:val="1"/>
        </w:rPr>
        <w:t xml:space="preserve"> </w:t>
      </w:r>
      <w:r w:rsidRPr="00A475C9">
        <w:t>"Приставалка";</w:t>
      </w:r>
      <w:r w:rsidRPr="00A475C9">
        <w:rPr>
          <w:spacing w:val="1"/>
        </w:rPr>
        <w:t xml:space="preserve"> </w:t>
      </w:r>
      <w:r w:rsidRPr="00A475C9">
        <w:t>Чуковский</w:t>
      </w:r>
      <w:r w:rsidRPr="00A475C9">
        <w:rPr>
          <w:spacing w:val="1"/>
        </w:rPr>
        <w:t xml:space="preserve"> </w:t>
      </w:r>
      <w:r w:rsidRPr="00A475C9">
        <w:t>К.И.</w:t>
      </w:r>
      <w:r w:rsidRPr="00A475C9">
        <w:rPr>
          <w:spacing w:val="1"/>
        </w:rPr>
        <w:t xml:space="preserve"> </w:t>
      </w:r>
      <w:r w:rsidRPr="00A475C9">
        <w:t>"Путаница",</w:t>
      </w:r>
      <w:r w:rsidRPr="00A475C9">
        <w:rPr>
          <w:spacing w:val="1"/>
        </w:rPr>
        <w:t xml:space="preserve"> </w:t>
      </w:r>
      <w:r w:rsidRPr="00A475C9">
        <w:t>"Закаляка",</w:t>
      </w:r>
      <w:r w:rsidRPr="00A475C9">
        <w:rPr>
          <w:spacing w:val="1"/>
        </w:rPr>
        <w:t xml:space="preserve"> </w:t>
      </w:r>
      <w:r w:rsidRPr="00A475C9">
        <w:t>"Радость",</w:t>
      </w:r>
      <w:r w:rsidRPr="00A475C9">
        <w:rPr>
          <w:spacing w:val="61"/>
        </w:rPr>
        <w:t xml:space="preserve"> </w:t>
      </w:r>
      <w:r w:rsidRPr="00A475C9">
        <w:t>"Тараканище"</w:t>
      </w:r>
      <w:r w:rsidRPr="00A475C9">
        <w:rPr>
          <w:spacing w:val="61"/>
        </w:rPr>
        <w:t xml:space="preserve"> </w:t>
      </w:r>
      <w:r w:rsidRPr="00A475C9">
        <w:t>(по</w:t>
      </w:r>
      <w:r w:rsidRPr="00A475C9">
        <w:rPr>
          <w:spacing w:val="1"/>
        </w:rPr>
        <w:t xml:space="preserve"> </w:t>
      </w:r>
      <w:r w:rsidRPr="00A475C9">
        <w:t>выбору).</w:t>
      </w:r>
    </w:p>
    <w:p w:rsidR="005E7D84" w:rsidRPr="00A475C9" w:rsidRDefault="005E7D84" w:rsidP="00A475C9">
      <w:pPr>
        <w:pStyle w:val="af4"/>
        <w:spacing w:line="276" w:lineRule="auto"/>
        <w:ind w:left="0" w:right="3" w:firstLine="284"/>
        <w:jc w:val="both"/>
      </w:pPr>
      <w:r w:rsidRPr="00A475C9">
        <w:rPr>
          <w:b/>
          <w:i/>
        </w:rPr>
        <w:t xml:space="preserve">Проза. </w:t>
      </w:r>
      <w:r w:rsidRPr="00A475C9">
        <w:t>Абрамцева Н.К. "Дождик", "Как у зайчонка зуб болел" (по выбору); Берестов</w:t>
      </w:r>
      <w:r w:rsidRPr="00A475C9">
        <w:rPr>
          <w:spacing w:val="1"/>
        </w:rPr>
        <w:t xml:space="preserve"> </w:t>
      </w:r>
      <w:r w:rsidRPr="00A475C9">
        <w:t>В.Д. "Как найти дорожку"; Бианки В.В. "Подкидыш", "Лис и мышонок", "Первая охота",</w:t>
      </w:r>
      <w:r w:rsidRPr="00A475C9">
        <w:rPr>
          <w:spacing w:val="1"/>
        </w:rPr>
        <w:t xml:space="preserve"> </w:t>
      </w:r>
      <w:r w:rsidRPr="00A475C9">
        <w:t>"Лесной</w:t>
      </w:r>
      <w:r w:rsidRPr="00A475C9">
        <w:rPr>
          <w:spacing w:val="1"/>
        </w:rPr>
        <w:t xml:space="preserve"> </w:t>
      </w:r>
      <w:r w:rsidRPr="00A475C9">
        <w:t>колобок</w:t>
      </w:r>
      <w:r w:rsidRPr="00A475C9">
        <w:rPr>
          <w:spacing w:val="1"/>
        </w:rPr>
        <w:t xml:space="preserve"> </w:t>
      </w:r>
      <w:r w:rsidRPr="00A475C9">
        <w:t>-</w:t>
      </w:r>
      <w:r w:rsidRPr="00A475C9">
        <w:rPr>
          <w:spacing w:val="1"/>
        </w:rPr>
        <w:t xml:space="preserve"> </w:t>
      </w:r>
      <w:r w:rsidRPr="00A475C9">
        <w:t>колючий</w:t>
      </w:r>
      <w:r w:rsidRPr="00A475C9">
        <w:rPr>
          <w:spacing w:val="1"/>
        </w:rPr>
        <w:t xml:space="preserve"> </w:t>
      </w:r>
      <w:r w:rsidRPr="00A475C9">
        <w:t>бок" (1</w:t>
      </w:r>
      <w:r w:rsidRPr="00A475C9">
        <w:rPr>
          <w:spacing w:val="1"/>
        </w:rPr>
        <w:t xml:space="preserve"> </w:t>
      </w:r>
      <w:r w:rsidRPr="00A475C9">
        <w:t>-</w:t>
      </w:r>
      <w:r w:rsidRPr="00A475C9">
        <w:rPr>
          <w:spacing w:val="1"/>
        </w:rPr>
        <w:t xml:space="preserve"> </w:t>
      </w:r>
      <w:r w:rsidRPr="00A475C9">
        <w:t>2</w:t>
      </w:r>
      <w:r w:rsidRPr="00A475C9">
        <w:rPr>
          <w:spacing w:val="1"/>
        </w:rPr>
        <w:t xml:space="preserve"> </w:t>
      </w:r>
      <w:r w:rsidRPr="00A475C9">
        <w:t>рассказа</w:t>
      </w:r>
      <w:r w:rsidRPr="00A475C9">
        <w:rPr>
          <w:spacing w:val="1"/>
        </w:rPr>
        <w:t xml:space="preserve"> </w:t>
      </w:r>
      <w:r w:rsidRPr="00A475C9">
        <w:t>по</w:t>
      </w:r>
      <w:r w:rsidRPr="00A475C9">
        <w:rPr>
          <w:spacing w:val="1"/>
        </w:rPr>
        <w:t xml:space="preserve"> </w:t>
      </w:r>
      <w:r w:rsidRPr="00A475C9">
        <w:t>выбору);</w:t>
      </w:r>
      <w:r w:rsidRPr="00A475C9">
        <w:rPr>
          <w:spacing w:val="1"/>
        </w:rPr>
        <w:t xml:space="preserve"> </w:t>
      </w:r>
      <w:r w:rsidRPr="00A475C9">
        <w:t>Вересаев</w:t>
      </w:r>
      <w:r w:rsidRPr="00A475C9">
        <w:rPr>
          <w:spacing w:val="1"/>
        </w:rPr>
        <w:t xml:space="preserve"> </w:t>
      </w:r>
      <w:r w:rsidRPr="00A475C9">
        <w:t>В.В.</w:t>
      </w:r>
      <w:r w:rsidRPr="00A475C9">
        <w:rPr>
          <w:spacing w:val="1"/>
        </w:rPr>
        <w:t xml:space="preserve"> </w:t>
      </w:r>
      <w:r w:rsidRPr="00A475C9">
        <w:t>"Братишка";</w:t>
      </w:r>
      <w:r w:rsidRPr="00A475C9">
        <w:rPr>
          <w:spacing w:val="1"/>
        </w:rPr>
        <w:t xml:space="preserve"> </w:t>
      </w:r>
      <w:r w:rsidRPr="00A475C9">
        <w:t>Воронин</w:t>
      </w:r>
      <w:r w:rsidRPr="00A475C9">
        <w:rPr>
          <w:spacing w:val="1"/>
        </w:rPr>
        <w:t xml:space="preserve"> </w:t>
      </w:r>
      <w:r w:rsidRPr="00A475C9">
        <w:t>С.А.</w:t>
      </w:r>
      <w:r w:rsidRPr="00A475C9">
        <w:rPr>
          <w:spacing w:val="1"/>
        </w:rPr>
        <w:t xml:space="preserve"> </w:t>
      </w:r>
      <w:r w:rsidRPr="00A475C9">
        <w:t>"Воинственный</w:t>
      </w:r>
      <w:r w:rsidRPr="00A475C9">
        <w:rPr>
          <w:spacing w:val="1"/>
        </w:rPr>
        <w:t xml:space="preserve"> </w:t>
      </w:r>
      <w:r w:rsidRPr="00A475C9">
        <w:t>Жако";</w:t>
      </w:r>
      <w:r w:rsidRPr="00A475C9">
        <w:rPr>
          <w:spacing w:val="1"/>
        </w:rPr>
        <w:t xml:space="preserve"> </w:t>
      </w:r>
      <w:r w:rsidRPr="00A475C9">
        <w:t>Воронкова</w:t>
      </w:r>
      <w:r w:rsidRPr="00A475C9">
        <w:rPr>
          <w:spacing w:val="1"/>
        </w:rPr>
        <w:t xml:space="preserve"> </w:t>
      </w:r>
      <w:r w:rsidRPr="00A475C9">
        <w:t>Л.Ф.</w:t>
      </w:r>
      <w:r w:rsidRPr="00A475C9">
        <w:rPr>
          <w:spacing w:val="1"/>
        </w:rPr>
        <w:t xml:space="preserve"> </w:t>
      </w:r>
      <w:r w:rsidRPr="00A475C9">
        <w:t>"Как</w:t>
      </w:r>
      <w:r w:rsidRPr="00A475C9">
        <w:rPr>
          <w:spacing w:val="1"/>
        </w:rPr>
        <w:t xml:space="preserve"> </w:t>
      </w:r>
      <w:r w:rsidRPr="00A475C9">
        <w:t>Аленка</w:t>
      </w:r>
      <w:r w:rsidRPr="00A475C9">
        <w:rPr>
          <w:spacing w:val="1"/>
        </w:rPr>
        <w:t xml:space="preserve"> </w:t>
      </w:r>
      <w:r w:rsidRPr="00A475C9">
        <w:t>разбила</w:t>
      </w:r>
      <w:r w:rsidRPr="00A475C9">
        <w:rPr>
          <w:spacing w:val="60"/>
        </w:rPr>
        <w:t xml:space="preserve"> </w:t>
      </w:r>
      <w:r w:rsidRPr="00A475C9">
        <w:t>зеркало"</w:t>
      </w:r>
      <w:r w:rsidRPr="00A475C9">
        <w:rPr>
          <w:spacing w:val="60"/>
        </w:rPr>
        <w:t xml:space="preserve"> </w:t>
      </w:r>
      <w:r w:rsidRPr="00A475C9">
        <w:t>(из</w:t>
      </w:r>
      <w:r w:rsidRPr="00A475C9">
        <w:rPr>
          <w:spacing w:val="1"/>
        </w:rPr>
        <w:t xml:space="preserve"> </w:t>
      </w:r>
      <w:r w:rsidRPr="00A475C9">
        <w:t>книги "Солнечный денек"); Дмитриев Ю. "Синий шалашик"; Драгунский В.Ю. "Он живой и</w:t>
      </w:r>
      <w:r w:rsidRPr="00A475C9">
        <w:rPr>
          <w:spacing w:val="1"/>
        </w:rPr>
        <w:t xml:space="preserve"> </w:t>
      </w:r>
      <w:r w:rsidRPr="00A475C9">
        <w:t>светится...",</w:t>
      </w:r>
      <w:r w:rsidRPr="00A475C9">
        <w:rPr>
          <w:spacing w:val="1"/>
        </w:rPr>
        <w:t xml:space="preserve"> </w:t>
      </w:r>
      <w:r w:rsidRPr="00A475C9">
        <w:t>"Тайное</w:t>
      </w:r>
      <w:r w:rsidRPr="00A475C9">
        <w:rPr>
          <w:spacing w:val="1"/>
        </w:rPr>
        <w:t xml:space="preserve"> </w:t>
      </w:r>
      <w:r w:rsidRPr="00A475C9">
        <w:t>становится</w:t>
      </w:r>
      <w:r w:rsidRPr="00A475C9">
        <w:rPr>
          <w:spacing w:val="1"/>
        </w:rPr>
        <w:t xml:space="preserve"> </w:t>
      </w:r>
      <w:r w:rsidRPr="00A475C9">
        <w:t>явным"</w:t>
      </w:r>
      <w:r w:rsidRPr="00A475C9">
        <w:rPr>
          <w:spacing w:val="1"/>
        </w:rPr>
        <w:t xml:space="preserve"> </w:t>
      </w:r>
      <w:r w:rsidRPr="00A475C9">
        <w:t>(по</w:t>
      </w:r>
      <w:r w:rsidRPr="00A475C9">
        <w:rPr>
          <w:spacing w:val="1"/>
        </w:rPr>
        <w:t xml:space="preserve"> </w:t>
      </w:r>
      <w:r w:rsidRPr="00A475C9">
        <w:t>выбору);</w:t>
      </w:r>
      <w:r w:rsidRPr="00A475C9">
        <w:rPr>
          <w:spacing w:val="1"/>
        </w:rPr>
        <w:t xml:space="preserve"> </w:t>
      </w:r>
      <w:r w:rsidRPr="00A475C9">
        <w:t>Зощенко</w:t>
      </w:r>
      <w:r w:rsidRPr="00A475C9">
        <w:rPr>
          <w:spacing w:val="1"/>
        </w:rPr>
        <w:t xml:space="preserve"> </w:t>
      </w:r>
      <w:r w:rsidRPr="00A475C9">
        <w:t>М.М.</w:t>
      </w:r>
      <w:r w:rsidRPr="00A475C9">
        <w:rPr>
          <w:spacing w:val="1"/>
        </w:rPr>
        <w:t xml:space="preserve"> </w:t>
      </w:r>
      <w:r w:rsidRPr="00A475C9">
        <w:t>"Показательный</w:t>
      </w:r>
      <w:r w:rsidRPr="00A475C9">
        <w:rPr>
          <w:spacing w:val="1"/>
        </w:rPr>
        <w:t xml:space="preserve"> </w:t>
      </w:r>
      <w:r w:rsidRPr="00A475C9">
        <w:t>ребенок", "Глупая история" (по выбору); Коваль Ю.И. "Дед, баба и Алеша"; Козлов С.Г.</w:t>
      </w:r>
      <w:r w:rsidRPr="00A475C9">
        <w:rPr>
          <w:spacing w:val="1"/>
        </w:rPr>
        <w:t xml:space="preserve"> </w:t>
      </w:r>
      <w:r w:rsidRPr="00A475C9">
        <w:t>"Необыкновенная весна", "Такое дерево" (по выбору); Носов Н.Н. "Заплатка", "Затейники";</w:t>
      </w:r>
      <w:r w:rsidRPr="00A475C9">
        <w:rPr>
          <w:spacing w:val="1"/>
        </w:rPr>
        <w:t xml:space="preserve"> </w:t>
      </w:r>
      <w:r w:rsidRPr="00A475C9">
        <w:t>Пришвин М.М. "Ребята и утята", "Журка" (по выбору); Сахарнов С.В. "Кто прячется лучше</w:t>
      </w:r>
      <w:r w:rsidRPr="00A475C9">
        <w:rPr>
          <w:spacing w:val="1"/>
        </w:rPr>
        <w:t xml:space="preserve"> </w:t>
      </w:r>
      <w:r w:rsidRPr="00A475C9">
        <w:t>всех?"; Сладков Н.И. "Неслух"; Сутеев В.Г. "Мышонок и карандаш"; Тайц Я.М. "По пояс",</w:t>
      </w:r>
      <w:r w:rsidRPr="00A475C9">
        <w:rPr>
          <w:spacing w:val="1"/>
        </w:rPr>
        <w:t xml:space="preserve"> </w:t>
      </w:r>
      <w:r w:rsidRPr="00A475C9">
        <w:t>"Все здесь" (по выбору); Толстой Л.Н. "Собака шла по дощечке...", "Хотела галка пить...",</w:t>
      </w:r>
      <w:r w:rsidRPr="00A475C9">
        <w:rPr>
          <w:spacing w:val="1"/>
        </w:rPr>
        <w:t xml:space="preserve"> </w:t>
      </w:r>
      <w:r w:rsidRPr="00A475C9">
        <w:t>"Правда всего дороже", "Какая бывает роса на траве", "Отец приказал сыновьям..." (1 - 2 по</w:t>
      </w:r>
      <w:r w:rsidRPr="00A475C9">
        <w:rPr>
          <w:spacing w:val="1"/>
        </w:rPr>
        <w:t xml:space="preserve"> </w:t>
      </w:r>
      <w:r w:rsidRPr="00A475C9">
        <w:t>выбору);</w:t>
      </w:r>
      <w:r w:rsidRPr="00A475C9">
        <w:rPr>
          <w:spacing w:val="1"/>
        </w:rPr>
        <w:t xml:space="preserve"> </w:t>
      </w:r>
      <w:r w:rsidRPr="00A475C9">
        <w:t>Ушинский</w:t>
      </w:r>
      <w:r w:rsidRPr="00A475C9">
        <w:rPr>
          <w:spacing w:val="1"/>
        </w:rPr>
        <w:t xml:space="preserve"> </w:t>
      </w:r>
      <w:r w:rsidRPr="00A475C9">
        <w:t>К.Д.</w:t>
      </w:r>
      <w:r w:rsidRPr="00A475C9">
        <w:rPr>
          <w:spacing w:val="1"/>
        </w:rPr>
        <w:t xml:space="preserve"> </w:t>
      </w:r>
      <w:r w:rsidRPr="00A475C9">
        <w:t>"Ласточка";</w:t>
      </w:r>
      <w:r w:rsidRPr="00A475C9">
        <w:rPr>
          <w:spacing w:val="1"/>
        </w:rPr>
        <w:t xml:space="preserve"> </w:t>
      </w:r>
      <w:r w:rsidRPr="00A475C9">
        <w:t>Цыферов</w:t>
      </w:r>
      <w:r w:rsidRPr="00A475C9">
        <w:rPr>
          <w:spacing w:val="1"/>
        </w:rPr>
        <w:t xml:space="preserve"> </w:t>
      </w:r>
      <w:r w:rsidRPr="00A475C9">
        <w:t>Г.М.</w:t>
      </w:r>
      <w:r w:rsidRPr="00A475C9">
        <w:rPr>
          <w:spacing w:val="1"/>
        </w:rPr>
        <w:t xml:space="preserve"> </w:t>
      </w:r>
      <w:r w:rsidRPr="00A475C9">
        <w:t>"В</w:t>
      </w:r>
      <w:r w:rsidRPr="00A475C9">
        <w:rPr>
          <w:spacing w:val="1"/>
        </w:rPr>
        <w:t xml:space="preserve"> </w:t>
      </w:r>
      <w:r w:rsidRPr="00A475C9">
        <w:t>медвежачий</w:t>
      </w:r>
      <w:r w:rsidRPr="00A475C9">
        <w:rPr>
          <w:spacing w:val="1"/>
        </w:rPr>
        <w:t xml:space="preserve"> </w:t>
      </w:r>
      <w:r w:rsidRPr="00A475C9">
        <w:t>час";</w:t>
      </w:r>
      <w:r w:rsidRPr="00A475C9">
        <w:rPr>
          <w:spacing w:val="1"/>
        </w:rPr>
        <w:t xml:space="preserve"> </w:t>
      </w:r>
      <w:r w:rsidRPr="00A475C9">
        <w:t>Чарушин</w:t>
      </w:r>
      <w:r w:rsidRPr="00A475C9">
        <w:rPr>
          <w:spacing w:val="1"/>
        </w:rPr>
        <w:t xml:space="preserve"> </w:t>
      </w:r>
      <w:r w:rsidRPr="00A475C9">
        <w:t>Е.И.</w:t>
      </w:r>
      <w:r w:rsidRPr="00A475C9">
        <w:rPr>
          <w:spacing w:val="1"/>
        </w:rPr>
        <w:t xml:space="preserve"> </w:t>
      </w:r>
      <w:r w:rsidRPr="00A475C9">
        <w:t>"Тюпа,</w:t>
      </w:r>
      <w:r w:rsidRPr="00A475C9">
        <w:rPr>
          <w:spacing w:val="-1"/>
        </w:rPr>
        <w:t xml:space="preserve"> </w:t>
      </w:r>
      <w:r w:rsidRPr="00A475C9">
        <w:t>Томка</w:t>
      </w:r>
      <w:r w:rsidRPr="00A475C9">
        <w:rPr>
          <w:spacing w:val="-1"/>
        </w:rPr>
        <w:t xml:space="preserve"> </w:t>
      </w:r>
      <w:r w:rsidRPr="00A475C9">
        <w:t>и сорока"</w:t>
      </w:r>
      <w:r w:rsidRPr="00A475C9">
        <w:rPr>
          <w:spacing w:val="-2"/>
        </w:rPr>
        <w:t xml:space="preserve"> </w:t>
      </w:r>
      <w:r w:rsidRPr="00A475C9">
        <w:t>(1</w:t>
      </w:r>
      <w:r w:rsidRPr="00A475C9">
        <w:rPr>
          <w:spacing w:val="1"/>
        </w:rPr>
        <w:t xml:space="preserve"> </w:t>
      </w:r>
      <w:r w:rsidRPr="00A475C9">
        <w:t>-</w:t>
      </w:r>
      <w:r w:rsidRPr="00A475C9">
        <w:rPr>
          <w:spacing w:val="-1"/>
        </w:rPr>
        <w:t xml:space="preserve"> </w:t>
      </w:r>
      <w:r w:rsidRPr="00A475C9">
        <w:t>2 рассказа</w:t>
      </w:r>
      <w:r w:rsidRPr="00A475C9">
        <w:rPr>
          <w:spacing w:val="-1"/>
        </w:rPr>
        <w:t xml:space="preserve"> </w:t>
      </w:r>
      <w:r w:rsidRPr="00A475C9">
        <w:t>по выбору).</w:t>
      </w:r>
    </w:p>
    <w:p w:rsidR="005E7D84" w:rsidRPr="00A475C9" w:rsidRDefault="005E7D84" w:rsidP="00A475C9">
      <w:pPr>
        <w:pStyle w:val="af4"/>
        <w:spacing w:line="276" w:lineRule="auto"/>
        <w:ind w:left="0" w:right="3" w:firstLine="284"/>
        <w:jc w:val="both"/>
      </w:pPr>
      <w:r w:rsidRPr="00A475C9">
        <w:rPr>
          <w:b/>
          <w:i/>
        </w:rPr>
        <w:t xml:space="preserve">Литературные сказки. </w:t>
      </w:r>
      <w:r w:rsidRPr="00A475C9">
        <w:t>Горький М. "Воробьишко"; Мамин-Сибиряк Д.Н. "Сказка про</w:t>
      </w:r>
      <w:r w:rsidRPr="00A475C9">
        <w:rPr>
          <w:spacing w:val="1"/>
        </w:rPr>
        <w:t xml:space="preserve"> </w:t>
      </w:r>
      <w:r w:rsidRPr="00A475C9">
        <w:t>Комара Комаровича - Длинный Нос и про Мохнатого Мишу - Короткий Хвост"; Москвина</w:t>
      </w:r>
      <w:r w:rsidRPr="00A475C9">
        <w:rPr>
          <w:spacing w:val="1"/>
        </w:rPr>
        <w:t xml:space="preserve"> </w:t>
      </w:r>
      <w:r w:rsidRPr="00A475C9">
        <w:t>М.Л.</w:t>
      </w:r>
      <w:r w:rsidRPr="00A475C9">
        <w:rPr>
          <w:spacing w:val="1"/>
        </w:rPr>
        <w:t xml:space="preserve"> </w:t>
      </w:r>
      <w:r w:rsidRPr="00A475C9">
        <w:t>"Что</w:t>
      </w:r>
      <w:r w:rsidRPr="00A475C9">
        <w:rPr>
          <w:spacing w:val="1"/>
        </w:rPr>
        <w:t xml:space="preserve"> </w:t>
      </w:r>
      <w:r w:rsidRPr="00A475C9">
        <w:t>случилось</w:t>
      </w:r>
      <w:r w:rsidRPr="00A475C9">
        <w:rPr>
          <w:spacing w:val="1"/>
        </w:rPr>
        <w:t xml:space="preserve"> </w:t>
      </w:r>
      <w:r w:rsidRPr="00A475C9">
        <w:t>с</w:t>
      </w:r>
      <w:r w:rsidRPr="00A475C9">
        <w:rPr>
          <w:spacing w:val="1"/>
        </w:rPr>
        <w:t xml:space="preserve"> </w:t>
      </w:r>
      <w:r w:rsidRPr="00A475C9">
        <w:t>крокодилом";</w:t>
      </w:r>
      <w:r w:rsidRPr="00A475C9">
        <w:rPr>
          <w:spacing w:val="1"/>
        </w:rPr>
        <w:t xml:space="preserve"> </w:t>
      </w:r>
      <w:r w:rsidRPr="00A475C9">
        <w:t>Сеф</w:t>
      </w:r>
      <w:r w:rsidRPr="00A475C9">
        <w:rPr>
          <w:spacing w:val="1"/>
        </w:rPr>
        <w:t xml:space="preserve"> </w:t>
      </w:r>
      <w:r w:rsidRPr="00A475C9">
        <w:t>Р.С.</w:t>
      </w:r>
      <w:r w:rsidRPr="00A475C9">
        <w:rPr>
          <w:spacing w:val="1"/>
        </w:rPr>
        <w:t xml:space="preserve"> </w:t>
      </w:r>
      <w:r w:rsidRPr="00A475C9">
        <w:t>"Сказка</w:t>
      </w:r>
      <w:r w:rsidRPr="00A475C9">
        <w:rPr>
          <w:spacing w:val="1"/>
        </w:rPr>
        <w:t xml:space="preserve"> </w:t>
      </w:r>
      <w:r w:rsidRPr="00A475C9">
        <w:t>о</w:t>
      </w:r>
      <w:r w:rsidRPr="00A475C9">
        <w:rPr>
          <w:spacing w:val="1"/>
        </w:rPr>
        <w:t xml:space="preserve"> </w:t>
      </w:r>
      <w:r w:rsidRPr="00A475C9">
        <w:t>кругленьких</w:t>
      </w:r>
      <w:r w:rsidRPr="00A475C9">
        <w:rPr>
          <w:spacing w:val="1"/>
        </w:rPr>
        <w:t xml:space="preserve"> </w:t>
      </w:r>
      <w:r w:rsidRPr="00A475C9">
        <w:t>и</w:t>
      </w:r>
      <w:r w:rsidRPr="00A475C9">
        <w:rPr>
          <w:spacing w:val="1"/>
        </w:rPr>
        <w:t xml:space="preserve"> </w:t>
      </w:r>
      <w:r w:rsidRPr="00A475C9">
        <w:t>длинненьких</w:t>
      </w:r>
      <w:r w:rsidRPr="00A475C9">
        <w:rPr>
          <w:spacing w:val="1"/>
        </w:rPr>
        <w:t xml:space="preserve"> </w:t>
      </w:r>
      <w:r w:rsidRPr="00A475C9">
        <w:t>человечках";</w:t>
      </w:r>
      <w:r w:rsidRPr="00A475C9">
        <w:rPr>
          <w:spacing w:val="1"/>
        </w:rPr>
        <w:t xml:space="preserve"> </w:t>
      </w:r>
      <w:r w:rsidRPr="00A475C9">
        <w:t>Чуковский</w:t>
      </w:r>
      <w:r w:rsidRPr="00A475C9">
        <w:rPr>
          <w:spacing w:val="1"/>
        </w:rPr>
        <w:t xml:space="preserve"> </w:t>
      </w:r>
      <w:r w:rsidRPr="00A475C9">
        <w:t>К.И.</w:t>
      </w:r>
      <w:r w:rsidRPr="00A475C9">
        <w:rPr>
          <w:spacing w:val="1"/>
        </w:rPr>
        <w:t xml:space="preserve"> </w:t>
      </w:r>
      <w:r w:rsidRPr="00A475C9">
        <w:t>"Телефон",</w:t>
      </w:r>
      <w:r w:rsidRPr="00A475C9">
        <w:rPr>
          <w:spacing w:val="1"/>
        </w:rPr>
        <w:t xml:space="preserve"> </w:t>
      </w:r>
      <w:r w:rsidRPr="00A475C9">
        <w:t>"Тараканище",</w:t>
      </w:r>
      <w:r w:rsidRPr="00A475C9">
        <w:rPr>
          <w:spacing w:val="1"/>
        </w:rPr>
        <w:t xml:space="preserve"> </w:t>
      </w:r>
      <w:r w:rsidRPr="00A475C9">
        <w:t>"Федорино</w:t>
      </w:r>
      <w:r w:rsidRPr="00A475C9">
        <w:rPr>
          <w:spacing w:val="1"/>
        </w:rPr>
        <w:t xml:space="preserve"> </w:t>
      </w:r>
      <w:r w:rsidRPr="00A475C9">
        <w:t>горе",</w:t>
      </w:r>
      <w:r w:rsidRPr="00A475C9">
        <w:rPr>
          <w:spacing w:val="1"/>
        </w:rPr>
        <w:t xml:space="preserve"> </w:t>
      </w:r>
      <w:r w:rsidRPr="00A475C9">
        <w:t>"Айболит</w:t>
      </w:r>
      <w:r w:rsidRPr="00A475C9">
        <w:rPr>
          <w:spacing w:val="1"/>
        </w:rPr>
        <w:t xml:space="preserve"> </w:t>
      </w:r>
      <w:r w:rsidRPr="00A475C9">
        <w:t>и</w:t>
      </w:r>
      <w:r w:rsidRPr="00A475C9">
        <w:rPr>
          <w:spacing w:val="1"/>
        </w:rPr>
        <w:t xml:space="preserve"> </w:t>
      </w:r>
      <w:r w:rsidRPr="00A475C9">
        <w:t>воробей"</w:t>
      </w:r>
      <w:r w:rsidRPr="00A475C9">
        <w:rPr>
          <w:spacing w:val="-3"/>
        </w:rPr>
        <w:t xml:space="preserve"> </w:t>
      </w:r>
      <w:r w:rsidRPr="00A475C9">
        <w:t>(1</w:t>
      </w:r>
      <w:r w:rsidRPr="00A475C9">
        <w:rPr>
          <w:spacing w:val="-1"/>
        </w:rPr>
        <w:t xml:space="preserve"> </w:t>
      </w:r>
      <w:r w:rsidRPr="00A475C9">
        <w:t>-</w:t>
      </w:r>
      <w:r w:rsidRPr="00A475C9">
        <w:rPr>
          <w:spacing w:val="-2"/>
        </w:rPr>
        <w:t xml:space="preserve"> </w:t>
      </w:r>
      <w:r w:rsidRPr="00A475C9">
        <w:t>2</w:t>
      </w:r>
      <w:r w:rsidRPr="00A475C9">
        <w:rPr>
          <w:spacing w:val="-1"/>
        </w:rPr>
        <w:t xml:space="preserve"> </w:t>
      </w:r>
      <w:r w:rsidRPr="00A475C9">
        <w:t>рассказа по</w:t>
      </w:r>
      <w:r w:rsidRPr="00A475C9">
        <w:rPr>
          <w:spacing w:val="-1"/>
        </w:rPr>
        <w:t xml:space="preserve"> </w:t>
      </w:r>
      <w:r w:rsidRPr="00A475C9">
        <w:t>выбору).</w:t>
      </w:r>
      <w:r w:rsidRPr="00A475C9">
        <w:rPr>
          <w:spacing w:val="-1"/>
        </w:rPr>
        <w:t xml:space="preserve"> </w:t>
      </w:r>
      <w:r w:rsidRPr="00A475C9">
        <w:t>Произведения</w:t>
      </w:r>
      <w:r w:rsidRPr="00A475C9">
        <w:rPr>
          <w:spacing w:val="-1"/>
        </w:rPr>
        <w:t xml:space="preserve"> </w:t>
      </w:r>
      <w:r w:rsidRPr="00A475C9">
        <w:t>поэтов</w:t>
      </w:r>
      <w:r w:rsidRPr="00A475C9">
        <w:rPr>
          <w:spacing w:val="-1"/>
        </w:rPr>
        <w:t xml:space="preserve"> </w:t>
      </w:r>
      <w:r w:rsidRPr="00A475C9">
        <w:t>и</w:t>
      </w:r>
      <w:r w:rsidRPr="00A475C9">
        <w:rPr>
          <w:spacing w:val="-3"/>
        </w:rPr>
        <w:t xml:space="preserve"> </w:t>
      </w:r>
      <w:r w:rsidRPr="00A475C9">
        <w:t>писателей</w:t>
      </w:r>
      <w:r w:rsidRPr="00A475C9">
        <w:rPr>
          <w:spacing w:val="-1"/>
        </w:rPr>
        <w:t xml:space="preserve"> </w:t>
      </w:r>
      <w:r w:rsidRPr="00A475C9">
        <w:t>разных стран.</w:t>
      </w:r>
    </w:p>
    <w:p w:rsidR="005E7D84" w:rsidRPr="00A475C9" w:rsidRDefault="005E7D84" w:rsidP="00A475C9">
      <w:pPr>
        <w:pStyle w:val="af4"/>
        <w:spacing w:line="276" w:lineRule="auto"/>
        <w:ind w:left="0" w:right="3" w:firstLine="284"/>
        <w:jc w:val="both"/>
      </w:pPr>
      <w:r w:rsidRPr="00A475C9">
        <w:t>Поэзия. Бжехва Я. "Клей", пер. с польск. Б. Заходер; Грубин</w:t>
      </w:r>
      <w:r w:rsidRPr="00A475C9">
        <w:rPr>
          <w:spacing w:val="1"/>
        </w:rPr>
        <w:t xml:space="preserve"> </w:t>
      </w:r>
      <w:r w:rsidRPr="00A475C9">
        <w:t>Ф. "Слезы", пер. с чеш. Е.</w:t>
      </w:r>
      <w:r w:rsidRPr="00A475C9">
        <w:rPr>
          <w:spacing w:val="1"/>
        </w:rPr>
        <w:t xml:space="preserve"> </w:t>
      </w:r>
      <w:r w:rsidRPr="00A475C9">
        <w:t>Солоновича;</w:t>
      </w:r>
      <w:r w:rsidRPr="00A475C9">
        <w:rPr>
          <w:spacing w:val="1"/>
        </w:rPr>
        <w:t xml:space="preserve"> </w:t>
      </w:r>
      <w:r w:rsidRPr="00A475C9">
        <w:t>Квитко</w:t>
      </w:r>
      <w:r w:rsidRPr="00A475C9">
        <w:rPr>
          <w:spacing w:val="1"/>
        </w:rPr>
        <w:t xml:space="preserve"> </w:t>
      </w:r>
      <w:r w:rsidRPr="00A475C9">
        <w:t>Л.М.</w:t>
      </w:r>
      <w:r w:rsidRPr="00A475C9">
        <w:rPr>
          <w:spacing w:val="1"/>
        </w:rPr>
        <w:t xml:space="preserve"> </w:t>
      </w:r>
      <w:r w:rsidRPr="00A475C9">
        <w:t>"Бабушкины</w:t>
      </w:r>
      <w:r w:rsidRPr="00A475C9">
        <w:rPr>
          <w:spacing w:val="1"/>
        </w:rPr>
        <w:t xml:space="preserve"> </w:t>
      </w:r>
      <w:r w:rsidRPr="00A475C9">
        <w:t>руки"</w:t>
      </w:r>
      <w:r w:rsidRPr="00A475C9">
        <w:rPr>
          <w:spacing w:val="1"/>
        </w:rPr>
        <w:t xml:space="preserve"> </w:t>
      </w:r>
      <w:r w:rsidRPr="00A475C9">
        <w:t>(пер.</w:t>
      </w:r>
      <w:r w:rsidRPr="00A475C9">
        <w:rPr>
          <w:spacing w:val="1"/>
        </w:rPr>
        <w:t xml:space="preserve"> </w:t>
      </w:r>
      <w:r w:rsidRPr="00A475C9">
        <w:t>с</w:t>
      </w:r>
      <w:r w:rsidRPr="00A475C9">
        <w:rPr>
          <w:spacing w:val="1"/>
        </w:rPr>
        <w:t xml:space="preserve"> </w:t>
      </w:r>
      <w:r w:rsidRPr="00A475C9">
        <w:t>евр.</w:t>
      </w:r>
      <w:r w:rsidRPr="00A475C9">
        <w:rPr>
          <w:spacing w:val="1"/>
        </w:rPr>
        <w:t xml:space="preserve"> </w:t>
      </w:r>
      <w:r w:rsidRPr="00A475C9">
        <w:t>Т.</w:t>
      </w:r>
      <w:r w:rsidRPr="00A475C9">
        <w:rPr>
          <w:spacing w:val="1"/>
        </w:rPr>
        <w:t xml:space="preserve"> </w:t>
      </w:r>
      <w:r w:rsidRPr="00A475C9">
        <w:t>Спендиаровой);</w:t>
      </w:r>
      <w:r w:rsidRPr="00A475C9">
        <w:rPr>
          <w:spacing w:val="1"/>
        </w:rPr>
        <w:t xml:space="preserve"> </w:t>
      </w:r>
      <w:r w:rsidRPr="00A475C9">
        <w:t>Райнис</w:t>
      </w:r>
      <w:r w:rsidRPr="00A475C9">
        <w:rPr>
          <w:spacing w:val="1"/>
        </w:rPr>
        <w:t xml:space="preserve"> </w:t>
      </w:r>
      <w:r w:rsidRPr="00A475C9">
        <w:t>Я.</w:t>
      </w:r>
      <w:r w:rsidRPr="00A475C9">
        <w:rPr>
          <w:spacing w:val="1"/>
        </w:rPr>
        <w:t xml:space="preserve"> </w:t>
      </w:r>
      <w:r w:rsidRPr="00A475C9">
        <w:t>"Наперегонки", пер. с латыш. Л. Мезинова; Тувим Ю. "Чудеса", пер. с польск. В. Приходько;</w:t>
      </w:r>
      <w:r w:rsidRPr="00A475C9">
        <w:rPr>
          <w:spacing w:val="1"/>
        </w:rPr>
        <w:t xml:space="preserve"> </w:t>
      </w:r>
      <w:r w:rsidRPr="00A475C9">
        <w:t>"Про</w:t>
      </w:r>
      <w:r w:rsidRPr="00A475C9">
        <w:rPr>
          <w:spacing w:val="1"/>
        </w:rPr>
        <w:t xml:space="preserve"> </w:t>
      </w:r>
      <w:r w:rsidRPr="00A475C9">
        <w:t>пана</w:t>
      </w:r>
      <w:r w:rsidRPr="00A475C9">
        <w:rPr>
          <w:spacing w:val="1"/>
        </w:rPr>
        <w:t xml:space="preserve"> </w:t>
      </w:r>
      <w:r w:rsidRPr="00A475C9">
        <w:t>Трулялинского",</w:t>
      </w:r>
      <w:r w:rsidRPr="00A475C9">
        <w:rPr>
          <w:spacing w:val="1"/>
        </w:rPr>
        <w:t xml:space="preserve"> </w:t>
      </w:r>
      <w:r w:rsidRPr="00A475C9">
        <w:t>пересказ</w:t>
      </w:r>
      <w:r w:rsidRPr="00A475C9">
        <w:rPr>
          <w:spacing w:val="1"/>
        </w:rPr>
        <w:t xml:space="preserve"> </w:t>
      </w:r>
      <w:r w:rsidRPr="00A475C9">
        <w:t>с</w:t>
      </w:r>
      <w:r w:rsidRPr="00A475C9">
        <w:rPr>
          <w:spacing w:val="1"/>
        </w:rPr>
        <w:t xml:space="preserve"> </w:t>
      </w:r>
      <w:r w:rsidRPr="00A475C9">
        <w:t>польск.</w:t>
      </w:r>
      <w:r w:rsidRPr="00A475C9">
        <w:rPr>
          <w:spacing w:val="1"/>
        </w:rPr>
        <w:t xml:space="preserve"> </w:t>
      </w:r>
      <w:r w:rsidRPr="00A475C9">
        <w:t>Б.</w:t>
      </w:r>
      <w:r w:rsidRPr="00A475C9">
        <w:rPr>
          <w:spacing w:val="1"/>
        </w:rPr>
        <w:t xml:space="preserve"> </w:t>
      </w:r>
      <w:r w:rsidRPr="00A475C9">
        <w:t>Заходера;</w:t>
      </w:r>
      <w:r w:rsidRPr="00A475C9">
        <w:rPr>
          <w:spacing w:val="1"/>
        </w:rPr>
        <w:t xml:space="preserve"> </w:t>
      </w:r>
      <w:r w:rsidRPr="00A475C9">
        <w:t>"Овощи",</w:t>
      </w:r>
      <w:r w:rsidRPr="00A475C9">
        <w:rPr>
          <w:spacing w:val="1"/>
        </w:rPr>
        <w:t xml:space="preserve"> </w:t>
      </w:r>
      <w:r w:rsidRPr="00A475C9">
        <w:t>пер.</w:t>
      </w:r>
      <w:r w:rsidRPr="00A475C9">
        <w:rPr>
          <w:spacing w:val="1"/>
        </w:rPr>
        <w:t xml:space="preserve"> </w:t>
      </w:r>
      <w:r w:rsidRPr="00A475C9">
        <w:t>с</w:t>
      </w:r>
      <w:r w:rsidRPr="00A475C9">
        <w:rPr>
          <w:spacing w:val="1"/>
        </w:rPr>
        <w:t xml:space="preserve"> </w:t>
      </w:r>
      <w:r w:rsidRPr="00A475C9">
        <w:t>польск.</w:t>
      </w:r>
      <w:r w:rsidRPr="00A475C9">
        <w:rPr>
          <w:spacing w:val="1"/>
        </w:rPr>
        <w:t xml:space="preserve"> </w:t>
      </w:r>
      <w:r w:rsidRPr="00A475C9">
        <w:t>С.</w:t>
      </w:r>
      <w:r w:rsidRPr="00A475C9">
        <w:rPr>
          <w:spacing w:val="1"/>
        </w:rPr>
        <w:t xml:space="preserve"> </w:t>
      </w:r>
      <w:r w:rsidRPr="00A475C9">
        <w:t>Михалкова.</w:t>
      </w:r>
    </w:p>
    <w:p w:rsidR="005E7D84" w:rsidRPr="00A475C9" w:rsidRDefault="005E7D84" w:rsidP="00A475C9">
      <w:pPr>
        <w:pStyle w:val="af4"/>
        <w:spacing w:line="276" w:lineRule="auto"/>
        <w:ind w:left="0" w:right="3" w:firstLine="284"/>
        <w:jc w:val="both"/>
      </w:pPr>
      <w:r w:rsidRPr="00A475C9">
        <w:rPr>
          <w:b/>
          <w:i/>
        </w:rPr>
        <w:t xml:space="preserve">Литературные сказки. </w:t>
      </w:r>
      <w:r w:rsidRPr="00A475C9">
        <w:t>Балинт А. "Гном Гномыч и Изюмка" (1 - 2 главы из книги по</w:t>
      </w:r>
      <w:r w:rsidRPr="00A475C9">
        <w:rPr>
          <w:spacing w:val="1"/>
        </w:rPr>
        <w:t xml:space="preserve"> </w:t>
      </w:r>
      <w:r w:rsidRPr="00A475C9">
        <w:t>выбору),</w:t>
      </w:r>
      <w:r w:rsidRPr="00A475C9">
        <w:rPr>
          <w:spacing w:val="1"/>
        </w:rPr>
        <w:t xml:space="preserve"> </w:t>
      </w:r>
      <w:r w:rsidRPr="00A475C9">
        <w:t>пер.</w:t>
      </w:r>
      <w:r w:rsidRPr="00A475C9">
        <w:rPr>
          <w:spacing w:val="1"/>
        </w:rPr>
        <w:t xml:space="preserve"> </w:t>
      </w:r>
      <w:r w:rsidRPr="00A475C9">
        <w:t>с</w:t>
      </w:r>
      <w:r w:rsidRPr="00A475C9">
        <w:rPr>
          <w:spacing w:val="1"/>
        </w:rPr>
        <w:t xml:space="preserve"> </w:t>
      </w:r>
      <w:r w:rsidRPr="00A475C9">
        <w:t>венг.</w:t>
      </w:r>
      <w:r w:rsidRPr="00A475C9">
        <w:rPr>
          <w:spacing w:val="1"/>
        </w:rPr>
        <w:t xml:space="preserve"> </w:t>
      </w:r>
      <w:r w:rsidRPr="00A475C9">
        <w:t>Г.</w:t>
      </w:r>
      <w:r w:rsidRPr="00A475C9">
        <w:rPr>
          <w:spacing w:val="1"/>
        </w:rPr>
        <w:t xml:space="preserve"> </w:t>
      </w:r>
      <w:r w:rsidRPr="00A475C9">
        <w:t>Лейбутина;</w:t>
      </w:r>
      <w:r w:rsidRPr="00A475C9">
        <w:rPr>
          <w:spacing w:val="1"/>
        </w:rPr>
        <w:t xml:space="preserve"> </w:t>
      </w:r>
      <w:r w:rsidRPr="00A475C9">
        <w:t>Дональдсон</w:t>
      </w:r>
      <w:r w:rsidRPr="00A475C9">
        <w:rPr>
          <w:spacing w:val="1"/>
        </w:rPr>
        <w:t xml:space="preserve"> </w:t>
      </w:r>
      <w:r w:rsidRPr="00A475C9">
        <w:t>Д.</w:t>
      </w:r>
      <w:r w:rsidRPr="00A475C9">
        <w:rPr>
          <w:spacing w:val="1"/>
        </w:rPr>
        <w:t xml:space="preserve"> </w:t>
      </w:r>
      <w:r w:rsidRPr="00A475C9">
        <w:t>"Груффало",</w:t>
      </w:r>
      <w:r w:rsidRPr="00A475C9">
        <w:rPr>
          <w:spacing w:val="1"/>
        </w:rPr>
        <w:t xml:space="preserve"> </w:t>
      </w:r>
      <w:r w:rsidRPr="00A475C9">
        <w:t>"Хочу к</w:t>
      </w:r>
      <w:r w:rsidRPr="00A475C9">
        <w:rPr>
          <w:spacing w:val="1"/>
        </w:rPr>
        <w:t xml:space="preserve"> </w:t>
      </w:r>
      <w:r w:rsidRPr="00A475C9">
        <w:t>маме"</w:t>
      </w:r>
      <w:r w:rsidRPr="00A475C9">
        <w:rPr>
          <w:spacing w:val="1"/>
        </w:rPr>
        <w:t xml:space="preserve"> </w:t>
      </w:r>
      <w:r w:rsidRPr="00A475C9">
        <w:t>(пер.</w:t>
      </w:r>
      <w:r w:rsidRPr="00A475C9">
        <w:rPr>
          <w:spacing w:val="1"/>
        </w:rPr>
        <w:t xml:space="preserve"> </w:t>
      </w:r>
      <w:r w:rsidRPr="00A475C9">
        <w:t>М.</w:t>
      </w:r>
      <w:r w:rsidRPr="00A475C9">
        <w:rPr>
          <w:spacing w:val="1"/>
        </w:rPr>
        <w:t xml:space="preserve"> </w:t>
      </w:r>
      <w:r w:rsidRPr="00A475C9">
        <w:t>Бородицкой) (по выбору); Ивамура К. "14 лесных мышей" (пер. Е. Байбиковой); Ингавес Г.</w:t>
      </w:r>
      <w:r w:rsidRPr="00A475C9">
        <w:rPr>
          <w:spacing w:val="1"/>
        </w:rPr>
        <w:t xml:space="preserve"> </w:t>
      </w:r>
      <w:r w:rsidRPr="00A475C9">
        <w:t>"Мишка Бруно" (пер. О. Мяэотс); Керр Д. "Мяули. Истории из жизни удивительной кошки"</w:t>
      </w:r>
      <w:r w:rsidRPr="00A475C9">
        <w:rPr>
          <w:spacing w:val="1"/>
        </w:rPr>
        <w:t xml:space="preserve"> </w:t>
      </w:r>
      <w:r w:rsidRPr="00A475C9">
        <w:t>(пер. М. Аромштам); Лангройтер Ю. "А дома лучше!" (пер. В. Фербикова); Мугур Ф. "Рилэ-</w:t>
      </w:r>
      <w:r w:rsidRPr="00A475C9">
        <w:rPr>
          <w:spacing w:val="1"/>
        </w:rPr>
        <w:t xml:space="preserve"> </w:t>
      </w:r>
      <w:r w:rsidRPr="00A475C9">
        <w:t>Йепурилэ и Жучок с золотыми крылышками" (пер. с румынск. Д. Шполянской); Пенн О.</w:t>
      </w:r>
      <w:r w:rsidRPr="00A475C9">
        <w:rPr>
          <w:spacing w:val="1"/>
        </w:rPr>
        <w:t xml:space="preserve"> </w:t>
      </w:r>
      <w:r w:rsidRPr="00A475C9">
        <w:t>"Поцелуй в ладошке" (пер. Е. Сорокиной); Родари Д. "Собака, которая не умела лаять" (из</w:t>
      </w:r>
      <w:r w:rsidRPr="00A475C9">
        <w:rPr>
          <w:spacing w:val="1"/>
        </w:rPr>
        <w:t xml:space="preserve"> </w:t>
      </w:r>
      <w:r w:rsidRPr="00A475C9">
        <w:t>книги "Сказки, у которых три конца"), пер. с итал. И. Константиновой; Хогарт Э. "Мафии и</w:t>
      </w:r>
      <w:r w:rsidRPr="00A475C9">
        <w:rPr>
          <w:spacing w:val="1"/>
        </w:rPr>
        <w:t xml:space="preserve"> </w:t>
      </w:r>
      <w:r w:rsidRPr="00A475C9">
        <w:t>его веселые друзья" (1 - 2 главы из книги по выбору), пер. с англ. О. Образцовой и Н. Шанько;</w:t>
      </w:r>
      <w:r w:rsidRPr="00A475C9">
        <w:rPr>
          <w:spacing w:val="-57"/>
        </w:rPr>
        <w:t xml:space="preserve"> </w:t>
      </w:r>
      <w:r w:rsidRPr="00A475C9">
        <w:t>Юхансон</w:t>
      </w:r>
      <w:r w:rsidRPr="00A475C9">
        <w:rPr>
          <w:spacing w:val="-3"/>
        </w:rPr>
        <w:t xml:space="preserve"> </w:t>
      </w:r>
      <w:r w:rsidRPr="00A475C9">
        <w:t>Г.</w:t>
      </w:r>
      <w:r w:rsidRPr="00A475C9">
        <w:rPr>
          <w:spacing w:val="-1"/>
        </w:rPr>
        <w:t xml:space="preserve"> </w:t>
      </w:r>
      <w:r w:rsidRPr="00A475C9">
        <w:t>"Мулле</w:t>
      </w:r>
      <w:r w:rsidRPr="00A475C9">
        <w:rPr>
          <w:spacing w:val="-1"/>
        </w:rPr>
        <w:t xml:space="preserve"> </w:t>
      </w:r>
      <w:r w:rsidRPr="00A475C9">
        <w:t>Мек и</w:t>
      </w:r>
      <w:r w:rsidRPr="00A475C9">
        <w:rPr>
          <w:spacing w:val="-1"/>
        </w:rPr>
        <w:t xml:space="preserve"> </w:t>
      </w:r>
      <w:r w:rsidRPr="00A475C9">
        <w:t>Буффа" (пер. Л.</w:t>
      </w:r>
      <w:r w:rsidRPr="00A475C9">
        <w:rPr>
          <w:spacing w:val="-1"/>
        </w:rPr>
        <w:t xml:space="preserve"> </w:t>
      </w:r>
      <w:r w:rsidRPr="00A475C9">
        <w:t>Затолокиной).</w:t>
      </w:r>
    </w:p>
    <w:p w:rsidR="005E7D84" w:rsidRPr="00A475C9" w:rsidRDefault="005E7D84" w:rsidP="00A475C9">
      <w:pPr>
        <w:pStyle w:val="2"/>
        <w:spacing w:before="0" w:line="276" w:lineRule="auto"/>
        <w:ind w:right="3" w:firstLine="284"/>
        <w:jc w:val="center"/>
        <w:rPr>
          <w:rFonts w:ascii="Times New Roman" w:hAnsi="Times New Roman" w:cs="Times New Roman"/>
          <w:b/>
          <w:color w:val="auto"/>
          <w:sz w:val="24"/>
          <w:szCs w:val="24"/>
        </w:rPr>
      </w:pPr>
      <w:r w:rsidRPr="00A475C9">
        <w:rPr>
          <w:rFonts w:ascii="Times New Roman" w:hAnsi="Times New Roman" w:cs="Times New Roman"/>
          <w:b/>
          <w:color w:val="auto"/>
          <w:sz w:val="24"/>
          <w:szCs w:val="24"/>
        </w:rPr>
        <w:t>От</w:t>
      </w:r>
      <w:r w:rsidRPr="00A475C9">
        <w:rPr>
          <w:rFonts w:ascii="Times New Roman" w:hAnsi="Times New Roman" w:cs="Times New Roman"/>
          <w:b/>
          <w:color w:val="auto"/>
          <w:spacing w:val="1"/>
          <w:sz w:val="24"/>
          <w:szCs w:val="24"/>
        </w:rPr>
        <w:t xml:space="preserve"> </w:t>
      </w:r>
      <w:r w:rsidRPr="00A475C9">
        <w:rPr>
          <w:rFonts w:ascii="Times New Roman" w:hAnsi="Times New Roman" w:cs="Times New Roman"/>
          <w:b/>
          <w:color w:val="auto"/>
          <w:sz w:val="24"/>
          <w:szCs w:val="24"/>
        </w:rPr>
        <w:t>5</w:t>
      </w:r>
      <w:r w:rsidRPr="00A475C9">
        <w:rPr>
          <w:rFonts w:ascii="Times New Roman" w:hAnsi="Times New Roman" w:cs="Times New Roman"/>
          <w:b/>
          <w:color w:val="auto"/>
          <w:spacing w:val="-1"/>
          <w:sz w:val="24"/>
          <w:szCs w:val="24"/>
        </w:rPr>
        <w:t xml:space="preserve"> </w:t>
      </w:r>
      <w:r w:rsidRPr="00A475C9">
        <w:rPr>
          <w:rFonts w:ascii="Times New Roman" w:hAnsi="Times New Roman" w:cs="Times New Roman"/>
          <w:b/>
          <w:color w:val="auto"/>
          <w:sz w:val="24"/>
          <w:szCs w:val="24"/>
        </w:rPr>
        <w:t>до 6</w:t>
      </w:r>
      <w:r w:rsidRPr="00A475C9">
        <w:rPr>
          <w:rFonts w:ascii="Times New Roman" w:hAnsi="Times New Roman" w:cs="Times New Roman"/>
          <w:b/>
          <w:color w:val="auto"/>
          <w:spacing w:val="-1"/>
          <w:sz w:val="24"/>
          <w:szCs w:val="24"/>
        </w:rPr>
        <w:t xml:space="preserve"> </w:t>
      </w:r>
      <w:r w:rsidRPr="00A475C9">
        <w:rPr>
          <w:rFonts w:ascii="Times New Roman" w:hAnsi="Times New Roman" w:cs="Times New Roman"/>
          <w:b/>
          <w:color w:val="auto"/>
          <w:sz w:val="24"/>
          <w:szCs w:val="24"/>
        </w:rPr>
        <w:t>лет.</w:t>
      </w:r>
    </w:p>
    <w:p w:rsidR="005E7D84" w:rsidRPr="00A475C9" w:rsidRDefault="005E7D84" w:rsidP="00A475C9">
      <w:pPr>
        <w:pStyle w:val="af4"/>
        <w:spacing w:line="276" w:lineRule="auto"/>
        <w:ind w:left="0" w:right="3" w:firstLine="284"/>
        <w:jc w:val="both"/>
      </w:pPr>
      <w:r w:rsidRPr="00A475C9">
        <w:rPr>
          <w:b/>
          <w:i/>
        </w:rPr>
        <w:t>Малые</w:t>
      </w:r>
      <w:r w:rsidRPr="00A475C9">
        <w:rPr>
          <w:b/>
          <w:i/>
          <w:spacing w:val="1"/>
        </w:rPr>
        <w:t xml:space="preserve"> </w:t>
      </w:r>
      <w:r w:rsidRPr="00A475C9">
        <w:rPr>
          <w:b/>
          <w:i/>
        </w:rPr>
        <w:t>формы</w:t>
      </w:r>
      <w:r w:rsidRPr="00A475C9">
        <w:rPr>
          <w:b/>
          <w:i/>
          <w:spacing w:val="1"/>
        </w:rPr>
        <w:t xml:space="preserve"> </w:t>
      </w:r>
      <w:r w:rsidRPr="00A475C9">
        <w:rPr>
          <w:b/>
          <w:i/>
        </w:rPr>
        <w:t>фольклора.</w:t>
      </w:r>
      <w:r w:rsidRPr="00A475C9">
        <w:rPr>
          <w:b/>
          <w:i/>
          <w:spacing w:val="1"/>
        </w:rPr>
        <w:t xml:space="preserve"> </w:t>
      </w:r>
      <w:r w:rsidRPr="00A475C9">
        <w:t>Загадки,</w:t>
      </w:r>
      <w:r w:rsidRPr="00A475C9">
        <w:rPr>
          <w:spacing w:val="1"/>
        </w:rPr>
        <w:t xml:space="preserve"> </w:t>
      </w:r>
      <w:r w:rsidRPr="00A475C9">
        <w:t>небылицы,</w:t>
      </w:r>
      <w:r w:rsidRPr="00A475C9">
        <w:rPr>
          <w:spacing w:val="1"/>
        </w:rPr>
        <w:t xml:space="preserve"> </w:t>
      </w:r>
      <w:r w:rsidRPr="00A475C9">
        <w:t>дразнилки,</w:t>
      </w:r>
      <w:r w:rsidRPr="00A475C9">
        <w:rPr>
          <w:spacing w:val="1"/>
        </w:rPr>
        <w:t xml:space="preserve"> </w:t>
      </w:r>
      <w:r w:rsidRPr="00A475C9">
        <w:t>считалки,</w:t>
      </w:r>
      <w:r w:rsidRPr="00A475C9">
        <w:rPr>
          <w:spacing w:val="1"/>
        </w:rPr>
        <w:t xml:space="preserve"> </w:t>
      </w:r>
      <w:r w:rsidRPr="00A475C9">
        <w:t>пословицы,</w:t>
      </w:r>
      <w:r w:rsidRPr="00A475C9">
        <w:rPr>
          <w:spacing w:val="1"/>
        </w:rPr>
        <w:t xml:space="preserve"> </w:t>
      </w:r>
      <w:r w:rsidRPr="00A475C9">
        <w:t>поговорки,</w:t>
      </w:r>
      <w:r w:rsidRPr="00A475C9">
        <w:rPr>
          <w:spacing w:val="-4"/>
        </w:rPr>
        <w:t xml:space="preserve"> </w:t>
      </w:r>
      <w:r w:rsidRPr="00A475C9">
        <w:t>заклички, народные</w:t>
      </w:r>
      <w:r w:rsidRPr="00A475C9">
        <w:rPr>
          <w:spacing w:val="-2"/>
        </w:rPr>
        <w:t xml:space="preserve"> </w:t>
      </w:r>
      <w:r w:rsidRPr="00A475C9">
        <w:t>песенки,</w:t>
      </w:r>
      <w:r w:rsidRPr="00A475C9">
        <w:rPr>
          <w:spacing w:val="-1"/>
        </w:rPr>
        <w:t xml:space="preserve"> </w:t>
      </w:r>
      <w:r w:rsidRPr="00A475C9">
        <w:t>прибаутки, скороговорки.</w:t>
      </w:r>
    </w:p>
    <w:p w:rsidR="005E7D84" w:rsidRPr="00A475C9" w:rsidRDefault="005E7D84" w:rsidP="00A475C9">
      <w:pPr>
        <w:pStyle w:val="af4"/>
        <w:spacing w:line="276" w:lineRule="auto"/>
        <w:ind w:left="0" w:right="3" w:firstLine="284"/>
        <w:jc w:val="both"/>
      </w:pPr>
      <w:r w:rsidRPr="00A475C9">
        <w:rPr>
          <w:b/>
          <w:i/>
        </w:rPr>
        <w:t>Русские</w:t>
      </w:r>
      <w:r w:rsidRPr="00A475C9">
        <w:rPr>
          <w:b/>
          <w:i/>
          <w:spacing w:val="1"/>
        </w:rPr>
        <w:t xml:space="preserve"> </w:t>
      </w:r>
      <w:r w:rsidRPr="00A475C9">
        <w:rPr>
          <w:b/>
          <w:i/>
        </w:rPr>
        <w:t>народные</w:t>
      </w:r>
      <w:r w:rsidRPr="00A475C9">
        <w:rPr>
          <w:b/>
          <w:i/>
          <w:spacing w:val="1"/>
        </w:rPr>
        <w:t xml:space="preserve"> </w:t>
      </w:r>
      <w:r w:rsidRPr="00A475C9">
        <w:rPr>
          <w:b/>
          <w:i/>
        </w:rPr>
        <w:t>сказки.</w:t>
      </w:r>
      <w:r w:rsidRPr="00A475C9">
        <w:rPr>
          <w:b/>
          <w:i/>
          <w:spacing w:val="1"/>
        </w:rPr>
        <w:t xml:space="preserve"> </w:t>
      </w:r>
      <w:r w:rsidRPr="00A475C9">
        <w:t>"Жил-был</w:t>
      </w:r>
      <w:r w:rsidRPr="00A475C9">
        <w:rPr>
          <w:spacing w:val="1"/>
        </w:rPr>
        <w:t xml:space="preserve"> </w:t>
      </w:r>
      <w:r w:rsidRPr="00A475C9">
        <w:t>карась..."</w:t>
      </w:r>
      <w:r w:rsidRPr="00A475C9">
        <w:rPr>
          <w:spacing w:val="1"/>
        </w:rPr>
        <w:t xml:space="preserve"> </w:t>
      </w:r>
      <w:r w:rsidRPr="00A475C9">
        <w:t>(докучная</w:t>
      </w:r>
      <w:r w:rsidRPr="00A475C9">
        <w:rPr>
          <w:spacing w:val="1"/>
        </w:rPr>
        <w:t xml:space="preserve"> </w:t>
      </w:r>
      <w:r w:rsidRPr="00A475C9">
        <w:t>сказка);</w:t>
      </w:r>
      <w:r w:rsidRPr="00A475C9">
        <w:rPr>
          <w:spacing w:val="1"/>
        </w:rPr>
        <w:t xml:space="preserve"> </w:t>
      </w:r>
      <w:r w:rsidRPr="00A475C9">
        <w:t>"Жили-были</w:t>
      </w:r>
      <w:r w:rsidRPr="00A475C9">
        <w:rPr>
          <w:spacing w:val="1"/>
        </w:rPr>
        <w:t xml:space="preserve"> </w:t>
      </w:r>
      <w:r w:rsidRPr="00A475C9">
        <w:t>два</w:t>
      </w:r>
      <w:r w:rsidRPr="00A475C9">
        <w:rPr>
          <w:spacing w:val="-57"/>
        </w:rPr>
        <w:t xml:space="preserve"> </w:t>
      </w:r>
      <w:r w:rsidRPr="00A475C9">
        <w:t>братца..." (докучная сказка); "Заяц-хвастун" (обраб. О.И. Капицы/пересказ А.Н. Толстого);</w:t>
      </w:r>
      <w:r w:rsidRPr="00A475C9">
        <w:rPr>
          <w:spacing w:val="1"/>
        </w:rPr>
        <w:t xml:space="preserve"> </w:t>
      </w:r>
      <w:r w:rsidRPr="00A475C9">
        <w:t>"Крылатый, мохнатый да масляный" (обраб. И.В. Карнауховой); "Лиса и кувшин" (обраб. О.И.</w:t>
      </w:r>
      <w:r w:rsidRPr="00A475C9">
        <w:rPr>
          <w:spacing w:val="-57"/>
        </w:rPr>
        <w:t xml:space="preserve"> </w:t>
      </w:r>
      <w:r w:rsidRPr="00A475C9">
        <w:t>Капицы); "Морозко" (пересказ М. Булатова); "По щучьему веленью" (обраб. А.Н. Толстого);</w:t>
      </w:r>
      <w:r w:rsidRPr="00A475C9">
        <w:rPr>
          <w:spacing w:val="1"/>
        </w:rPr>
        <w:t xml:space="preserve"> </w:t>
      </w:r>
      <w:r w:rsidRPr="00A475C9">
        <w:t>"Сестрица Аленушка и братец Иванушка" (пересказ А.Н. Толстого); "Сивка-бурка" (обраб.</w:t>
      </w:r>
      <w:r w:rsidRPr="00A475C9">
        <w:rPr>
          <w:spacing w:val="1"/>
        </w:rPr>
        <w:t xml:space="preserve"> </w:t>
      </w:r>
      <w:r w:rsidRPr="00A475C9">
        <w:t>М.А. Булатова/обраб. А.Н. Толстого/пересказ К.Д. Ушинского); "Царевна-лягушка" (обраб.</w:t>
      </w:r>
      <w:r w:rsidRPr="00A475C9">
        <w:rPr>
          <w:spacing w:val="1"/>
        </w:rPr>
        <w:t xml:space="preserve"> </w:t>
      </w:r>
      <w:r w:rsidRPr="00A475C9">
        <w:t>А.Н.</w:t>
      </w:r>
      <w:r w:rsidRPr="00A475C9">
        <w:rPr>
          <w:spacing w:val="-1"/>
        </w:rPr>
        <w:t xml:space="preserve"> </w:t>
      </w:r>
      <w:r w:rsidRPr="00A475C9">
        <w:t>Толстого/обраб. М.</w:t>
      </w:r>
      <w:r w:rsidRPr="00A475C9">
        <w:rPr>
          <w:spacing w:val="-1"/>
        </w:rPr>
        <w:t xml:space="preserve"> </w:t>
      </w:r>
      <w:r w:rsidRPr="00A475C9">
        <w:t>Булатова).</w:t>
      </w:r>
    </w:p>
    <w:p w:rsidR="005E7D84" w:rsidRPr="00A475C9" w:rsidRDefault="005E7D84" w:rsidP="00A475C9">
      <w:pPr>
        <w:pStyle w:val="af4"/>
        <w:spacing w:line="276" w:lineRule="auto"/>
        <w:ind w:left="0" w:right="3" w:firstLine="284"/>
        <w:jc w:val="both"/>
      </w:pPr>
      <w:r w:rsidRPr="00A475C9">
        <w:rPr>
          <w:b/>
          <w:i/>
        </w:rPr>
        <w:t>Сказки</w:t>
      </w:r>
      <w:r w:rsidRPr="00A475C9">
        <w:rPr>
          <w:b/>
          <w:i/>
          <w:spacing w:val="1"/>
        </w:rPr>
        <w:t xml:space="preserve"> </w:t>
      </w:r>
      <w:r w:rsidRPr="00A475C9">
        <w:rPr>
          <w:b/>
          <w:i/>
        </w:rPr>
        <w:t>народов</w:t>
      </w:r>
      <w:r w:rsidRPr="00A475C9">
        <w:rPr>
          <w:b/>
          <w:i/>
          <w:spacing w:val="1"/>
        </w:rPr>
        <w:t xml:space="preserve"> </w:t>
      </w:r>
      <w:r w:rsidRPr="00A475C9">
        <w:rPr>
          <w:b/>
          <w:i/>
        </w:rPr>
        <w:t>мира.</w:t>
      </w:r>
      <w:r w:rsidRPr="00A475C9">
        <w:rPr>
          <w:b/>
          <w:i/>
          <w:spacing w:val="1"/>
        </w:rPr>
        <w:t xml:space="preserve"> </w:t>
      </w:r>
      <w:r w:rsidRPr="00A475C9">
        <w:t>"Госпожа</w:t>
      </w:r>
      <w:r w:rsidRPr="00A475C9">
        <w:rPr>
          <w:spacing w:val="1"/>
        </w:rPr>
        <w:t xml:space="preserve"> </w:t>
      </w:r>
      <w:r w:rsidRPr="00A475C9">
        <w:t>Метелица",</w:t>
      </w:r>
      <w:r w:rsidRPr="00A475C9">
        <w:rPr>
          <w:spacing w:val="1"/>
        </w:rPr>
        <w:t xml:space="preserve"> </w:t>
      </w:r>
      <w:r w:rsidRPr="00A475C9">
        <w:t>пересказ</w:t>
      </w:r>
      <w:r w:rsidRPr="00A475C9">
        <w:rPr>
          <w:spacing w:val="1"/>
        </w:rPr>
        <w:t xml:space="preserve"> </w:t>
      </w:r>
      <w:r w:rsidRPr="00A475C9">
        <w:t>с</w:t>
      </w:r>
      <w:r w:rsidRPr="00A475C9">
        <w:rPr>
          <w:spacing w:val="1"/>
        </w:rPr>
        <w:t xml:space="preserve"> </w:t>
      </w:r>
      <w:r w:rsidRPr="00A475C9">
        <w:t>нем.</w:t>
      </w:r>
      <w:r w:rsidRPr="00A475C9">
        <w:rPr>
          <w:spacing w:val="1"/>
        </w:rPr>
        <w:t xml:space="preserve"> </w:t>
      </w:r>
      <w:r w:rsidRPr="00A475C9">
        <w:t>А.</w:t>
      </w:r>
      <w:r w:rsidRPr="00A475C9">
        <w:rPr>
          <w:spacing w:val="1"/>
        </w:rPr>
        <w:t xml:space="preserve"> </w:t>
      </w:r>
      <w:r w:rsidRPr="00A475C9">
        <w:t>Введенского,</w:t>
      </w:r>
      <w:r w:rsidRPr="00A475C9">
        <w:rPr>
          <w:spacing w:val="1"/>
        </w:rPr>
        <w:t xml:space="preserve"> </w:t>
      </w:r>
      <w:r w:rsidRPr="00A475C9">
        <w:t>под</w:t>
      </w:r>
      <w:r w:rsidRPr="00A475C9">
        <w:rPr>
          <w:spacing w:val="1"/>
        </w:rPr>
        <w:t xml:space="preserve"> </w:t>
      </w:r>
      <w:r w:rsidRPr="00A475C9">
        <w:t>редакцией С.Я. Маршака, из сказок братьев Гримм; "Желтый аист", пер. с кит. Ф. Ярлина;</w:t>
      </w:r>
      <w:r w:rsidRPr="00A475C9">
        <w:rPr>
          <w:spacing w:val="1"/>
        </w:rPr>
        <w:t xml:space="preserve"> </w:t>
      </w:r>
      <w:r w:rsidRPr="00A475C9">
        <w:t>"Златовласка", пер. с чешек. К.Г. Паустовского; "Летучий корабль", пер. с укр. А. Нечаева;</w:t>
      </w:r>
      <w:r w:rsidRPr="00A475C9">
        <w:rPr>
          <w:spacing w:val="1"/>
        </w:rPr>
        <w:t xml:space="preserve"> </w:t>
      </w:r>
      <w:r w:rsidRPr="00A475C9">
        <w:t>"Рапунцель"</w:t>
      </w:r>
      <w:r w:rsidRPr="00A475C9">
        <w:rPr>
          <w:spacing w:val="-3"/>
        </w:rPr>
        <w:t xml:space="preserve"> </w:t>
      </w:r>
      <w:r w:rsidRPr="00A475C9">
        <w:t>пер. с</w:t>
      </w:r>
      <w:r w:rsidRPr="00A475C9">
        <w:rPr>
          <w:spacing w:val="-2"/>
        </w:rPr>
        <w:t xml:space="preserve"> </w:t>
      </w:r>
      <w:r w:rsidRPr="00A475C9">
        <w:t>нем.</w:t>
      </w:r>
      <w:r w:rsidRPr="00A475C9">
        <w:rPr>
          <w:spacing w:val="2"/>
        </w:rPr>
        <w:t xml:space="preserve"> </w:t>
      </w:r>
      <w:r w:rsidRPr="00A475C9">
        <w:t>Г.</w:t>
      </w:r>
      <w:r w:rsidRPr="00A475C9">
        <w:rPr>
          <w:spacing w:val="-2"/>
        </w:rPr>
        <w:t xml:space="preserve"> </w:t>
      </w:r>
      <w:r w:rsidRPr="00A475C9">
        <w:t>Петникова/пер. и</w:t>
      </w:r>
      <w:r w:rsidRPr="00A475C9">
        <w:rPr>
          <w:spacing w:val="-1"/>
        </w:rPr>
        <w:t xml:space="preserve"> </w:t>
      </w:r>
      <w:r w:rsidRPr="00A475C9">
        <w:t>обраб. И.</w:t>
      </w:r>
      <w:r w:rsidRPr="00A475C9">
        <w:rPr>
          <w:spacing w:val="-1"/>
        </w:rPr>
        <w:t xml:space="preserve"> </w:t>
      </w:r>
      <w:r w:rsidRPr="00A475C9">
        <w:t>Архангельской.</w:t>
      </w:r>
    </w:p>
    <w:p w:rsidR="005E7D84" w:rsidRPr="00A475C9" w:rsidRDefault="005E7D84" w:rsidP="00A475C9">
      <w:pPr>
        <w:pStyle w:val="3"/>
        <w:spacing w:line="276" w:lineRule="auto"/>
        <w:ind w:left="0" w:right="3" w:firstLine="284"/>
        <w:jc w:val="both"/>
      </w:pPr>
      <w:r w:rsidRPr="00A475C9">
        <w:t>Произведения</w:t>
      </w:r>
      <w:r w:rsidRPr="00A475C9">
        <w:rPr>
          <w:spacing w:val="-4"/>
        </w:rPr>
        <w:t xml:space="preserve"> </w:t>
      </w:r>
      <w:r w:rsidRPr="00A475C9">
        <w:t>поэтов</w:t>
      </w:r>
      <w:r w:rsidRPr="00A475C9">
        <w:rPr>
          <w:spacing w:val="-4"/>
        </w:rPr>
        <w:t xml:space="preserve"> </w:t>
      </w:r>
      <w:r w:rsidRPr="00A475C9">
        <w:t>и</w:t>
      </w:r>
      <w:r w:rsidRPr="00A475C9">
        <w:rPr>
          <w:spacing w:val="-3"/>
        </w:rPr>
        <w:t xml:space="preserve"> </w:t>
      </w:r>
      <w:r w:rsidRPr="00A475C9">
        <w:t>писателей</w:t>
      </w:r>
      <w:r w:rsidRPr="00A475C9">
        <w:rPr>
          <w:spacing w:val="-3"/>
        </w:rPr>
        <w:t xml:space="preserve"> </w:t>
      </w:r>
      <w:r w:rsidRPr="00A475C9">
        <w:t>России.</w:t>
      </w:r>
    </w:p>
    <w:p w:rsidR="005E7D84" w:rsidRPr="00A475C9" w:rsidRDefault="005E7D84" w:rsidP="00A475C9">
      <w:pPr>
        <w:pStyle w:val="af4"/>
        <w:spacing w:line="276" w:lineRule="auto"/>
        <w:ind w:left="0" w:right="3" w:firstLine="284"/>
        <w:jc w:val="both"/>
      </w:pPr>
      <w:r w:rsidRPr="00A475C9">
        <w:rPr>
          <w:b/>
          <w:i/>
        </w:rPr>
        <w:t>Поэзия.</w:t>
      </w:r>
      <w:r w:rsidRPr="00A475C9">
        <w:rPr>
          <w:b/>
          <w:i/>
          <w:spacing w:val="1"/>
        </w:rPr>
        <w:t xml:space="preserve"> </w:t>
      </w:r>
      <w:r w:rsidRPr="00A475C9">
        <w:t>Аким</w:t>
      </w:r>
      <w:r w:rsidRPr="00A475C9">
        <w:rPr>
          <w:spacing w:val="1"/>
        </w:rPr>
        <w:t xml:space="preserve"> </w:t>
      </w:r>
      <w:r w:rsidRPr="00A475C9">
        <w:t>Я.Л.</w:t>
      </w:r>
      <w:r w:rsidRPr="00A475C9">
        <w:rPr>
          <w:spacing w:val="1"/>
        </w:rPr>
        <w:t xml:space="preserve"> </w:t>
      </w:r>
      <w:r w:rsidRPr="00A475C9">
        <w:t>"Жадина";</w:t>
      </w:r>
      <w:r w:rsidRPr="00A475C9">
        <w:rPr>
          <w:spacing w:val="1"/>
        </w:rPr>
        <w:t xml:space="preserve"> </w:t>
      </w:r>
      <w:r w:rsidRPr="00A475C9">
        <w:t>Барто</w:t>
      </w:r>
      <w:r w:rsidRPr="00A475C9">
        <w:rPr>
          <w:spacing w:val="1"/>
        </w:rPr>
        <w:t xml:space="preserve"> </w:t>
      </w:r>
      <w:r w:rsidRPr="00A475C9">
        <w:t>А.Л.</w:t>
      </w:r>
      <w:r w:rsidRPr="00A475C9">
        <w:rPr>
          <w:spacing w:val="1"/>
        </w:rPr>
        <w:t xml:space="preserve"> </w:t>
      </w:r>
      <w:r w:rsidRPr="00A475C9">
        <w:t>"Веревочка",</w:t>
      </w:r>
      <w:r w:rsidRPr="00A475C9">
        <w:rPr>
          <w:spacing w:val="1"/>
        </w:rPr>
        <w:t xml:space="preserve"> </w:t>
      </w:r>
      <w:r w:rsidRPr="00A475C9">
        <w:t>"Гуси-лебеди",</w:t>
      </w:r>
      <w:r w:rsidRPr="00A475C9">
        <w:rPr>
          <w:spacing w:val="1"/>
        </w:rPr>
        <w:t xml:space="preserve"> </w:t>
      </w:r>
      <w:r w:rsidRPr="00A475C9">
        <w:t>"Есть</w:t>
      </w:r>
      <w:r w:rsidRPr="00A475C9">
        <w:rPr>
          <w:spacing w:val="1"/>
        </w:rPr>
        <w:t xml:space="preserve"> </w:t>
      </w:r>
      <w:r w:rsidRPr="00A475C9">
        <w:t>такие</w:t>
      </w:r>
      <w:r w:rsidRPr="00A475C9">
        <w:rPr>
          <w:spacing w:val="-57"/>
        </w:rPr>
        <w:t xml:space="preserve"> </w:t>
      </w:r>
      <w:r w:rsidRPr="00A475C9">
        <w:t>мальчики", "Мы не заметили жука" (1 - 2 стихотворения по выбору); Бородицкая М. "Тетушка</w:t>
      </w:r>
      <w:r w:rsidRPr="00A475C9">
        <w:rPr>
          <w:spacing w:val="-57"/>
        </w:rPr>
        <w:t xml:space="preserve"> </w:t>
      </w:r>
      <w:r w:rsidRPr="00A475C9">
        <w:t>Луна";</w:t>
      </w:r>
      <w:r w:rsidRPr="00A475C9">
        <w:rPr>
          <w:spacing w:val="1"/>
        </w:rPr>
        <w:t xml:space="preserve"> </w:t>
      </w:r>
      <w:r w:rsidRPr="00A475C9">
        <w:t>Бунин</w:t>
      </w:r>
      <w:r w:rsidRPr="00A475C9">
        <w:rPr>
          <w:spacing w:val="1"/>
        </w:rPr>
        <w:t xml:space="preserve"> </w:t>
      </w:r>
      <w:r w:rsidRPr="00A475C9">
        <w:t>И.А.</w:t>
      </w:r>
      <w:r w:rsidRPr="00A475C9">
        <w:rPr>
          <w:spacing w:val="1"/>
        </w:rPr>
        <w:t xml:space="preserve"> </w:t>
      </w:r>
      <w:r w:rsidRPr="00A475C9">
        <w:t>"Первый</w:t>
      </w:r>
      <w:r w:rsidRPr="00A475C9">
        <w:rPr>
          <w:spacing w:val="1"/>
        </w:rPr>
        <w:t xml:space="preserve"> </w:t>
      </w:r>
      <w:r w:rsidRPr="00A475C9">
        <w:t>снег";</w:t>
      </w:r>
      <w:r w:rsidRPr="00A475C9">
        <w:rPr>
          <w:spacing w:val="1"/>
        </w:rPr>
        <w:t xml:space="preserve"> </w:t>
      </w:r>
      <w:r w:rsidRPr="00A475C9">
        <w:t>Волкова</w:t>
      </w:r>
      <w:r w:rsidRPr="00A475C9">
        <w:rPr>
          <w:spacing w:val="1"/>
        </w:rPr>
        <w:t xml:space="preserve"> </w:t>
      </w:r>
      <w:r w:rsidRPr="00A475C9">
        <w:t>Н.</w:t>
      </w:r>
      <w:r w:rsidRPr="00A475C9">
        <w:rPr>
          <w:spacing w:val="1"/>
        </w:rPr>
        <w:t xml:space="preserve"> </w:t>
      </w:r>
      <w:r w:rsidRPr="00A475C9">
        <w:t>"Воздушные</w:t>
      </w:r>
      <w:r w:rsidRPr="00A475C9">
        <w:rPr>
          <w:spacing w:val="1"/>
        </w:rPr>
        <w:t xml:space="preserve"> </w:t>
      </w:r>
      <w:r w:rsidRPr="00A475C9">
        <w:t>замки";</w:t>
      </w:r>
      <w:r w:rsidRPr="00A475C9">
        <w:rPr>
          <w:spacing w:val="1"/>
        </w:rPr>
        <w:t xml:space="preserve"> </w:t>
      </w:r>
      <w:r w:rsidRPr="00A475C9">
        <w:t>Городецкий</w:t>
      </w:r>
      <w:r w:rsidRPr="00A475C9">
        <w:rPr>
          <w:spacing w:val="1"/>
        </w:rPr>
        <w:t xml:space="preserve"> </w:t>
      </w:r>
      <w:r w:rsidRPr="00A475C9">
        <w:t>С.М.</w:t>
      </w:r>
      <w:r w:rsidRPr="00A475C9">
        <w:rPr>
          <w:spacing w:val="1"/>
        </w:rPr>
        <w:t xml:space="preserve"> </w:t>
      </w:r>
      <w:r w:rsidRPr="00A475C9">
        <w:t>"Котенок";</w:t>
      </w:r>
      <w:r w:rsidRPr="00A475C9">
        <w:rPr>
          <w:spacing w:val="1"/>
        </w:rPr>
        <w:t xml:space="preserve"> </w:t>
      </w:r>
      <w:r w:rsidRPr="00A475C9">
        <w:t>Дядина</w:t>
      </w:r>
      <w:r w:rsidRPr="00A475C9">
        <w:rPr>
          <w:spacing w:val="1"/>
        </w:rPr>
        <w:t xml:space="preserve"> </w:t>
      </w:r>
      <w:r w:rsidRPr="00A475C9">
        <w:t>Г.</w:t>
      </w:r>
      <w:r w:rsidRPr="00A475C9">
        <w:rPr>
          <w:spacing w:val="1"/>
        </w:rPr>
        <w:t xml:space="preserve"> </w:t>
      </w:r>
      <w:r w:rsidRPr="00A475C9">
        <w:t>"Пуговичный</w:t>
      </w:r>
      <w:r w:rsidRPr="00A475C9">
        <w:rPr>
          <w:spacing w:val="1"/>
        </w:rPr>
        <w:t xml:space="preserve"> </w:t>
      </w:r>
      <w:r w:rsidRPr="00A475C9">
        <w:t>городок";</w:t>
      </w:r>
      <w:r w:rsidRPr="00A475C9">
        <w:rPr>
          <w:spacing w:val="1"/>
        </w:rPr>
        <w:t xml:space="preserve"> </w:t>
      </w:r>
      <w:r w:rsidRPr="00A475C9">
        <w:t>Есенин</w:t>
      </w:r>
      <w:r w:rsidRPr="00A475C9">
        <w:rPr>
          <w:spacing w:val="1"/>
        </w:rPr>
        <w:t xml:space="preserve"> </w:t>
      </w:r>
      <w:r w:rsidRPr="00A475C9">
        <w:t>С.А.</w:t>
      </w:r>
      <w:r w:rsidRPr="00A475C9">
        <w:rPr>
          <w:spacing w:val="1"/>
        </w:rPr>
        <w:t xml:space="preserve"> </w:t>
      </w:r>
      <w:r w:rsidRPr="00A475C9">
        <w:t>"Береза";</w:t>
      </w:r>
      <w:r w:rsidRPr="00A475C9">
        <w:rPr>
          <w:spacing w:val="1"/>
        </w:rPr>
        <w:t xml:space="preserve"> </w:t>
      </w:r>
      <w:r w:rsidRPr="00A475C9">
        <w:t>Заходер</w:t>
      </w:r>
      <w:r w:rsidRPr="00A475C9">
        <w:rPr>
          <w:spacing w:val="1"/>
        </w:rPr>
        <w:t xml:space="preserve"> </w:t>
      </w:r>
      <w:r w:rsidRPr="00A475C9">
        <w:t>Б.В.</w:t>
      </w:r>
      <w:r w:rsidRPr="00A475C9">
        <w:rPr>
          <w:spacing w:val="1"/>
        </w:rPr>
        <w:t xml:space="preserve"> </w:t>
      </w:r>
      <w:r w:rsidRPr="00A475C9">
        <w:t>"Моя</w:t>
      </w:r>
      <w:r w:rsidRPr="00A475C9">
        <w:rPr>
          <w:spacing w:val="1"/>
        </w:rPr>
        <w:t xml:space="preserve"> </w:t>
      </w:r>
      <w:r w:rsidRPr="00A475C9">
        <w:t>Вообразилия";</w:t>
      </w:r>
      <w:r w:rsidRPr="00A475C9">
        <w:rPr>
          <w:spacing w:val="1"/>
        </w:rPr>
        <w:t xml:space="preserve"> </w:t>
      </w:r>
      <w:r w:rsidRPr="00A475C9">
        <w:t>Маршак</w:t>
      </w:r>
      <w:r w:rsidRPr="00A475C9">
        <w:rPr>
          <w:spacing w:val="1"/>
        </w:rPr>
        <w:t xml:space="preserve"> </w:t>
      </w:r>
      <w:r w:rsidRPr="00A475C9">
        <w:t>С.Я. "Пудель";</w:t>
      </w:r>
      <w:r w:rsidRPr="00A475C9">
        <w:rPr>
          <w:spacing w:val="1"/>
        </w:rPr>
        <w:t xml:space="preserve"> </w:t>
      </w:r>
      <w:r w:rsidRPr="00A475C9">
        <w:t>Мориц Ю.П. "Домик</w:t>
      </w:r>
      <w:r w:rsidRPr="00A475C9">
        <w:rPr>
          <w:spacing w:val="1"/>
        </w:rPr>
        <w:t xml:space="preserve"> </w:t>
      </w:r>
      <w:r w:rsidRPr="00A475C9">
        <w:t>с трубой";</w:t>
      </w:r>
      <w:r w:rsidRPr="00A475C9">
        <w:rPr>
          <w:spacing w:val="1"/>
        </w:rPr>
        <w:t xml:space="preserve"> </w:t>
      </w:r>
      <w:r w:rsidRPr="00A475C9">
        <w:t>Мошковская Э.Э.</w:t>
      </w:r>
      <w:r w:rsidRPr="00A475C9">
        <w:rPr>
          <w:spacing w:val="1"/>
        </w:rPr>
        <w:t xml:space="preserve"> </w:t>
      </w:r>
      <w:r w:rsidRPr="00A475C9">
        <w:t>"Какие бывают подарки"; Пивоварова И.М. "Сосчитать не могу"; Пушкин А.С. "У лукоморья</w:t>
      </w:r>
      <w:r w:rsidRPr="00A475C9">
        <w:rPr>
          <w:spacing w:val="1"/>
        </w:rPr>
        <w:t xml:space="preserve"> </w:t>
      </w:r>
      <w:r w:rsidRPr="00A475C9">
        <w:t>дуб</w:t>
      </w:r>
      <w:r w:rsidRPr="00A475C9">
        <w:rPr>
          <w:spacing w:val="55"/>
        </w:rPr>
        <w:t xml:space="preserve"> </w:t>
      </w:r>
      <w:r w:rsidRPr="00A475C9">
        <w:t>зеленый...."</w:t>
      </w:r>
      <w:r w:rsidRPr="00A475C9">
        <w:rPr>
          <w:spacing w:val="56"/>
        </w:rPr>
        <w:t xml:space="preserve"> </w:t>
      </w:r>
      <w:r w:rsidRPr="00A475C9">
        <w:t>(отрывок</w:t>
      </w:r>
      <w:r w:rsidRPr="00A475C9">
        <w:rPr>
          <w:spacing w:val="55"/>
        </w:rPr>
        <w:t xml:space="preserve"> </w:t>
      </w:r>
      <w:r w:rsidRPr="00A475C9">
        <w:t>из</w:t>
      </w:r>
      <w:r w:rsidRPr="00A475C9">
        <w:rPr>
          <w:spacing w:val="57"/>
        </w:rPr>
        <w:t xml:space="preserve"> </w:t>
      </w:r>
      <w:r w:rsidRPr="00A475C9">
        <w:t>поэмы</w:t>
      </w:r>
      <w:r w:rsidRPr="00A475C9">
        <w:rPr>
          <w:spacing w:val="54"/>
        </w:rPr>
        <w:t xml:space="preserve"> </w:t>
      </w:r>
      <w:r w:rsidRPr="00A475C9">
        <w:t>"Руслан</w:t>
      </w:r>
      <w:r w:rsidRPr="00A475C9">
        <w:rPr>
          <w:spacing w:val="59"/>
        </w:rPr>
        <w:t xml:space="preserve"> </w:t>
      </w:r>
      <w:r w:rsidRPr="00A475C9">
        <w:t>и</w:t>
      </w:r>
      <w:r w:rsidRPr="00A475C9">
        <w:rPr>
          <w:spacing w:val="56"/>
        </w:rPr>
        <w:t xml:space="preserve"> </w:t>
      </w:r>
      <w:r w:rsidRPr="00A475C9">
        <w:t>Людмила"),</w:t>
      </w:r>
      <w:r w:rsidRPr="00A475C9">
        <w:rPr>
          <w:spacing w:val="58"/>
        </w:rPr>
        <w:t xml:space="preserve"> </w:t>
      </w:r>
      <w:r w:rsidRPr="00A475C9">
        <w:t>"Ель</w:t>
      </w:r>
      <w:r w:rsidRPr="00A475C9">
        <w:rPr>
          <w:spacing w:val="56"/>
        </w:rPr>
        <w:t xml:space="preserve"> </w:t>
      </w:r>
      <w:r w:rsidRPr="00A475C9">
        <w:t>растет</w:t>
      </w:r>
      <w:r w:rsidRPr="00A475C9">
        <w:rPr>
          <w:spacing w:val="56"/>
        </w:rPr>
        <w:t xml:space="preserve"> </w:t>
      </w:r>
      <w:r w:rsidRPr="00A475C9">
        <w:t>перед</w:t>
      </w:r>
      <w:r w:rsidRPr="00A475C9">
        <w:rPr>
          <w:spacing w:val="57"/>
        </w:rPr>
        <w:t xml:space="preserve"> </w:t>
      </w:r>
      <w:r w:rsidR="00A475C9">
        <w:t xml:space="preserve">дворцом </w:t>
      </w:r>
      <w:r w:rsidRPr="00A475C9">
        <w:t>(отрывок</w:t>
      </w:r>
      <w:r w:rsidRPr="00A475C9">
        <w:rPr>
          <w:spacing w:val="1"/>
        </w:rPr>
        <w:t xml:space="preserve"> </w:t>
      </w:r>
      <w:r w:rsidRPr="00A475C9">
        <w:t>из</w:t>
      </w:r>
      <w:r w:rsidRPr="00A475C9">
        <w:rPr>
          <w:spacing w:val="1"/>
        </w:rPr>
        <w:t xml:space="preserve"> </w:t>
      </w:r>
      <w:r w:rsidRPr="00A475C9">
        <w:t>"Сказки</w:t>
      </w:r>
      <w:r w:rsidRPr="00A475C9">
        <w:rPr>
          <w:spacing w:val="1"/>
        </w:rPr>
        <w:t xml:space="preserve"> </w:t>
      </w:r>
      <w:r w:rsidRPr="00A475C9">
        <w:t>о</w:t>
      </w:r>
      <w:r w:rsidRPr="00A475C9">
        <w:rPr>
          <w:spacing w:val="1"/>
        </w:rPr>
        <w:t xml:space="preserve"> </w:t>
      </w:r>
      <w:r w:rsidRPr="00A475C9">
        <w:t>царе</w:t>
      </w:r>
      <w:r w:rsidRPr="00A475C9">
        <w:rPr>
          <w:spacing w:val="1"/>
        </w:rPr>
        <w:t xml:space="preserve"> </w:t>
      </w:r>
      <w:r w:rsidRPr="00A475C9">
        <w:t>Салтане...."</w:t>
      </w:r>
      <w:r w:rsidRPr="00A475C9">
        <w:rPr>
          <w:spacing w:val="1"/>
        </w:rPr>
        <w:t xml:space="preserve"> </w:t>
      </w:r>
      <w:r w:rsidRPr="00A475C9">
        <w:t>(по</w:t>
      </w:r>
      <w:r w:rsidRPr="00A475C9">
        <w:rPr>
          <w:spacing w:val="1"/>
        </w:rPr>
        <w:t xml:space="preserve"> </w:t>
      </w:r>
      <w:r w:rsidRPr="00A475C9">
        <w:t>выбору);</w:t>
      </w:r>
      <w:r w:rsidRPr="00A475C9">
        <w:rPr>
          <w:spacing w:val="1"/>
        </w:rPr>
        <w:t xml:space="preserve"> </w:t>
      </w:r>
      <w:r w:rsidRPr="00A475C9">
        <w:t>Сеф</w:t>
      </w:r>
      <w:r w:rsidRPr="00A475C9">
        <w:rPr>
          <w:spacing w:val="1"/>
        </w:rPr>
        <w:t xml:space="preserve"> </w:t>
      </w:r>
      <w:r w:rsidRPr="00A475C9">
        <w:t>Р.С.</w:t>
      </w:r>
      <w:r w:rsidRPr="00A475C9">
        <w:rPr>
          <w:spacing w:val="1"/>
        </w:rPr>
        <w:t xml:space="preserve"> </w:t>
      </w:r>
      <w:r w:rsidRPr="00A475C9">
        <w:t>"Бесконечные</w:t>
      </w:r>
      <w:r w:rsidRPr="00A475C9">
        <w:rPr>
          <w:spacing w:val="1"/>
        </w:rPr>
        <w:t xml:space="preserve"> </w:t>
      </w:r>
      <w:r w:rsidRPr="00A475C9">
        <w:t>стихи";</w:t>
      </w:r>
      <w:r w:rsidRPr="00A475C9">
        <w:rPr>
          <w:spacing w:val="1"/>
        </w:rPr>
        <w:t xml:space="preserve"> </w:t>
      </w:r>
      <w:r w:rsidRPr="00A475C9">
        <w:t>Симбирская Ю. "Ехал дождь в командировку"; Степанов В.А. "Родные просторы"; Суриков</w:t>
      </w:r>
      <w:r w:rsidRPr="00A475C9">
        <w:rPr>
          <w:spacing w:val="1"/>
        </w:rPr>
        <w:t xml:space="preserve"> </w:t>
      </w:r>
      <w:r w:rsidRPr="00A475C9">
        <w:t>И.З. "Белый снег пушистый", "Зима" (отрывок); Токмакова И.П. "Осенние листья"; Тютчев</w:t>
      </w:r>
      <w:r w:rsidRPr="00A475C9">
        <w:rPr>
          <w:spacing w:val="1"/>
        </w:rPr>
        <w:t xml:space="preserve"> </w:t>
      </w:r>
      <w:r w:rsidRPr="00A475C9">
        <w:t>Ф.И.</w:t>
      </w:r>
      <w:r w:rsidRPr="00A475C9">
        <w:rPr>
          <w:spacing w:val="-1"/>
        </w:rPr>
        <w:t xml:space="preserve"> </w:t>
      </w:r>
      <w:r w:rsidRPr="00A475C9">
        <w:t>"Зима недаром</w:t>
      </w:r>
      <w:r w:rsidRPr="00A475C9">
        <w:rPr>
          <w:spacing w:val="-1"/>
        </w:rPr>
        <w:t xml:space="preserve"> </w:t>
      </w:r>
      <w:r w:rsidRPr="00A475C9">
        <w:t>злится.</w:t>
      </w:r>
      <w:r w:rsidRPr="00A475C9">
        <w:rPr>
          <w:spacing w:val="116"/>
        </w:rPr>
        <w:t xml:space="preserve"> </w:t>
      </w:r>
      <w:r w:rsidRPr="00A475C9">
        <w:t>";</w:t>
      </w:r>
      <w:r w:rsidRPr="00A475C9">
        <w:rPr>
          <w:spacing w:val="1"/>
        </w:rPr>
        <w:t xml:space="preserve"> </w:t>
      </w:r>
      <w:r w:rsidRPr="00A475C9">
        <w:t>Усачев</w:t>
      </w:r>
      <w:r w:rsidRPr="00A475C9">
        <w:rPr>
          <w:spacing w:val="2"/>
        </w:rPr>
        <w:t xml:space="preserve"> </w:t>
      </w:r>
      <w:r w:rsidRPr="00A475C9">
        <w:t>А.</w:t>
      </w:r>
      <w:r w:rsidRPr="00A475C9">
        <w:rPr>
          <w:spacing w:val="3"/>
        </w:rPr>
        <w:t xml:space="preserve"> </w:t>
      </w:r>
      <w:r w:rsidRPr="00A475C9">
        <w:t>"Колыбельная</w:t>
      </w:r>
      <w:r w:rsidRPr="00A475C9">
        <w:rPr>
          <w:spacing w:val="1"/>
        </w:rPr>
        <w:t xml:space="preserve"> </w:t>
      </w:r>
      <w:r w:rsidRPr="00A475C9">
        <w:t>книга", "К</w:t>
      </w:r>
      <w:r w:rsidRPr="00A475C9">
        <w:rPr>
          <w:spacing w:val="1"/>
        </w:rPr>
        <w:t xml:space="preserve"> </w:t>
      </w:r>
      <w:r w:rsidRPr="00A475C9">
        <w:t>нам</w:t>
      </w:r>
      <w:r w:rsidRPr="00A475C9">
        <w:rPr>
          <w:spacing w:val="-1"/>
        </w:rPr>
        <w:t xml:space="preserve"> </w:t>
      </w:r>
      <w:r w:rsidRPr="00A475C9">
        <w:t>приходит</w:t>
      </w:r>
      <w:r w:rsidRPr="00A475C9">
        <w:rPr>
          <w:spacing w:val="1"/>
        </w:rPr>
        <w:t xml:space="preserve"> </w:t>
      </w:r>
      <w:r w:rsidRPr="00A475C9">
        <w:t>Новый</w:t>
      </w:r>
      <w:r w:rsidRPr="00A475C9">
        <w:rPr>
          <w:spacing w:val="1"/>
        </w:rPr>
        <w:t xml:space="preserve"> </w:t>
      </w:r>
      <w:r w:rsidR="00A475C9">
        <w:t xml:space="preserve">год"; </w:t>
      </w:r>
      <w:r w:rsidRPr="00A475C9">
        <w:t>Фет А.А. "Мама, глянь-ка из окошка...."; Цветаева М.И. "У кроватки"; Черный С. "Волк";</w:t>
      </w:r>
      <w:r w:rsidRPr="00A475C9">
        <w:rPr>
          <w:spacing w:val="1"/>
        </w:rPr>
        <w:t xml:space="preserve"> </w:t>
      </w:r>
      <w:r w:rsidRPr="00A475C9">
        <w:t>Чуковский К.И. "Елка"; Ясное М.Д. "Мирная считалка", "Жила-была семья", "Подарки для</w:t>
      </w:r>
      <w:r w:rsidRPr="00A475C9">
        <w:rPr>
          <w:spacing w:val="1"/>
        </w:rPr>
        <w:t xml:space="preserve"> </w:t>
      </w:r>
      <w:r w:rsidRPr="00A475C9">
        <w:t>Елки.</w:t>
      </w:r>
      <w:r w:rsidRPr="00A475C9">
        <w:rPr>
          <w:spacing w:val="-1"/>
        </w:rPr>
        <w:t xml:space="preserve"> </w:t>
      </w:r>
      <w:r w:rsidRPr="00A475C9">
        <w:t>Зимняя</w:t>
      </w:r>
      <w:r w:rsidRPr="00A475C9">
        <w:rPr>
          <w:spacing w:val="-3"/>
        </w:rPr>
        <w:t xml:space="preserve"> </w:t>
      </w:r>
      <w:r w:rsidRPr="00A475C9">
        <w:t>книга"</w:t>
      </w:r>
      <w:r w:rsidRPr="00A475C9">
        <w:rPr>
          <w:spacing w:val="-2"/>
        </w:rPr>
        <w:t xml:space="preserve"> </w:t>
      </w:r>
      <w:r w:rsidRPr="00A475C9">
        <w:t>(по выбору).</w:t>
      </w:r>
    </w:p>
    <w:p w:rsidR="005E7D84" w:rsidRPr="00A475C9" w:rsidRDefault="005E7D84" w:rsidP="00A475C9">
      <w:pPr>
        <w:pStyle w:val="af4"/>
        <w:spacing w:line="276" w:lineRule="auto"/>
        <w:ind w:left="0" w:right="3" w:firstLine="284"/>
        <w:jc w:val="both"/>
      </w:pPr>
      <w:r w:rsidRPr="00A475C9">
        <w:rPr>
          <w:b/>
          <w:i/>
        </w:rPr>
        <w:t xml:space="preserve">Проза. </w:t>
      </w:r>
      <w:r w:rsidRPr="00A475C9">
        <w:t>Аксаков С.Т. "Сурка"; Алмазов Б.А. "Горбушка"; Баруздин С.А. "Берегите свои</w:t>
      </w:r>
      <w:r w:rsidRPr="00A475C9">
        <w:rPr>
          <w:spacing w:val="1"/>
        </w:rPr>
        <w:t xml:space="preserve"> </w:t>
      </w:r>
      <w:r w:rsidRPr="00A475C9">
        <w:t>косы!", "Забракованный мишка" (по выбору); Бианки В.В. "Лесная газета" (2 - 3 рассказа по</w:t>
      </w:r>
      <w:r w:rsidRPr="00A475C9">
        <w:rPr>
          <w:spacing w:val="1"/>
        </w:rPr>
        <w:t xml:space="preserve"> </w:t>
      </w:r>
      <w:r w:rsidRPr="00A475C9">
        <w:t>выбору); Гайдар А.П. "Чук и Гек", "Поход" (по выбору); Голявкин В.В. "И мы помогали",</w:t>
      </w:r>
      <w:r w:rsidRPr="00A475C9">
        <w:rPr>
          <w:spacing w:val="1"/>
        </w:rPr>
        <w:t xml:space="preserve"> </w:t>
      </w:r>
      <w:r w:rsidRPr="00A475C9">
        <w:t>"Язык", "Как я помогал маме мыть пол", "Закутанный мальчик" (1 - 2 рассказа по выбору);</w:t>
      </w:r>
      <w:r w:rsidRPr="00A475C9">
        <w:rPr>
          <w:spacing w:val="1"/>
        </w:rPr>
        <w:t xml:space="preserve"> </w:t>
      </w:r>
      <w:r w:rsidRPr="00A475C9">
        <w:t>Дмитриева</w:t>
      </w:r>
      <w:r w:rsidRPr="00A475C9">
        <w:rPr>
          <w:spacing w:val="20"/>
        </w:rPr>
        <w:t xml:space="preserve"> </w:t>
      </w:r>
      <w:r w:rsidRPr="00A475C9">
        <w:t>В.И.</w:t>
      </w:r>
      <w:r w:rsidRPr="00A475C9">
        <w:rPr>
          <w:spacing w:val="22"/>
        </w:rPr>
        <w:t xml:space="preserve"> </w:t>
      </w:r>
      <w:r w:rsidRPr="00A475C9">
        <w:t>"Малыш</w:t>
      </w:r>
      <w:r w:rsidRPr="00A475C9">
        <w:rPr>
          <w:spacing w:val="23"/>
        </w:rPr>
        <w:t xml:space="preserve"> </w:t>
      </w:r>
      <w:r w:rsidRPr="00A475C9">
        <w:t>и</w:t>
      </w:r>
      <w:r w:rsidRPr="00A475C9">
        <w:rPr>
          <w:spacing w:val="21"/>
        </w:rPr>
        <w:t xml:space="preserve"> </w:t>
      </w:r>
      <w:r w:rsidRPr="00A475C9">
        <w:t>Жучка";</w:t>
      </w:r>
      <w:r w:rsidRPr="00A475C9">
        <w:rPr>
          <w:spacing w:val="22"/>
        </w:rPr>
        <w:t xml:space="preserve"> </w:t>
      </w:r>
      <w:r w:rsidRPr="00A475C9">
        <w:t>Драгунский</w:t>
      </w:r>
      <w:r w:rsidRPr="00A475C9">
        <w:rPr>
          <w:spacing w:val="24"/>
        </w:rPr>
        <w:t xml:space="preserve"> </w:t>
      </w:r>
      <w:r w:rsidRPr="00A475C9">
        <w:t>В.Ю.</w:t>
      </w:r>
      <w:r w:rsidRPr="00A475C9">
        <w:rPr>
          <w:spacing w:val="23"/>
        </w:rPr>
        <w:t xml:space="preserve"> </w:t>
      </w:r>
      <w:r w:rsidRPr="00A475C9">
        <w:t>"Денискины</w:t>
      </w:r>
      <w:r w:rsidRPr="00A475C9">
        <w:rPr>
          <w:spacing w:val="21"/>
        </w:rPr>
        <w:t xml:space="preserve"> </w:t>
      </w:r>
      <w:r w:rsidRPr="00A475C9">
        <w:t>рассказы"</w:t>
      </w:r>
      <w:r w:rsidRPr="00A475C9">
        <w:rPr>
          <w:spacing w:val="21"/>
        </w:rPr>
        <w:t xml:space="preserve"> </w:t>
      </w:r>
      <w:r w:rsidRPr="00A475C9">
        <w:t>(1</w:t>
      </w:r>
      <w:r w:rsidRPr="00A475C9">
        <w:rPr>
          <w:spacing w:val="32"/>
        </w:rPr>
        <w:t xml:space="preserve"> </w:t>
      </w:r>
      <w:r w:rsidRPr="00A475C9">
        <w:t>-</w:t>
      </w:r>
      <w:r w:rsidRPr="00A475C9">
        <w:rPr>
          <w:spacing w:val="21"/>
        </w:rPr>
        <w:t xml:space="preserve"> </w:t>
      </w:r>
      <w:r w:rsidRPr="00A475C9">
        <w:t>2</w:t>
      </w:r>
      <w:r w:rsidRPr="00A475C9">
        <w:rPr>
          <w:spacing w:val="23"/>
        </w:rPr>
        <w:t xml:space="preserve"> </w:t>
      </w:r>
      <w:r w:rsidRPr="00A475C9">
        <w:t>рассказа</w:t>
      </w:r>
      <w:r w:rsidRPr="00A475C9">
        <w:rPr>
          <w:spacing w:val="-58"/>
        </w:rPr>
        <w:t xml:space="preserve"> </w:t>
      </w:r>
      <w:r w:rsidRPr="00A475C9">
        <w:t>по выбору); Москвина М.Л. "Кроха"; Носов Н.Н. "Живая шляпа", "Дружок", "На горке" (по</w:t>
      </w:r>
      <w:r w:rsidRPr="00A475C9">
        <w:rPr>
          <w:spacing w:val="1"/>
        </w:rPr>
        <w:t xml:space="preserve"> </w:t>
      </w:r>
      <w:r w:rsidRPr="00A475C9">
        <w:t>выбору); Пантелеев Л. "Буква ТЫ"; Паустовский К.Г. "Кот-ворюга"; Погодин Р.П. "Книжка</w:t>
      </w:r>
      <w:r w:rsidRPr="00A475C9">
        <w:rPr>
          <w:spacing w:val="1"/>
        </w:rPr>
        <w:t xml:space="preserve"> </w:t>
      </w:r>
      <w:r w:rsidRPr="00A475C9">
        <w:t>про Гришку" (1 - 2 рассказа по выбору); Пришвин М.М. "Глоток молока", "Беличья память",</w:t>
      </w:r>
      <w:r w:rsidRPr="00A475C9">
        <w:rPr>
          <w:spacing w:val="1"/>
        </w:rPr>
        <w:t xml:space="preserve"> </w:t>
      </w:r>
      <w:r w:rsidRPr="00A475C9">
        <w:t>"Курица на столбах" (по выбору); Симбирская Ю. "Лапин"; Сладков Н.И. "Серьезная птица",</w:t>
      </w:r>
      <w:r w:rsidRPr="00A475C9">
        <w:rPr>
          <w:spacing w:val="1"/>
        </w:rPr>
        <w:t xml:space="preserve"> </w:t>
      </w:r>
      <w:r w:rsidRPr="00A475C9">
        <w:t>"Карлуха" (по выбору); Снегирев Г.Я. "Про пингвинов" (1 - 2 рассказа по выбору); Толстой</w:t>
      </w:r>
      <w:r w:rsidRPr="00A475C9">
        <w:rPr>
          <w:spacing w:val="1"/>
        </w:rPr>
        <w:t xml:space="preserve"> </w:t>
      </w:r>
      <w:r w:rsidRPr="00A475C9">
        <w:t>Л.Н.</w:t>
      </w:r>
      <w:r w:rsidRPr="00A475C9">
        <w:rPr>
          <w:spacing w:val="1"/>
        </w:rPr>
        <w:t xml:space="preserve"> </w:t>
      </w:r>
      <w:r w:rsidRPr="00A475C9">
        <w:t>"Косточка",</w:t>
      </w:r>
      <w:r w:rsidRPr="00A475C9">
        <w:rPr>
          <w:spacing w:val="1"/>
        </w:rPr>
        <w:t xml:space="preserve"> </w:t>
      </w:r>
      <w:r w:rsidRPr="00A475C9">
        <w:t>"Котенок"</w:t>
      </w:r>
      <w:r w:rsidRPr="00A475C9">
        <w:rPr>
          <w:spacing w:val="1"/>
        </w:rPr>
        <w:t xml:space="preserve"> </w:t>
      </w:r>
      <w:r w:rsidRPr="00A475C9">
        <w:t>(по</w:t>
      </w:r>
      <w:r w:rsidRPr="00A475C9">
        <w:rPr>
          <w:spacing w:val="1"/>
        </w:rPr>
        <w:t xml:space="preserve"> </w:t>
      </w:r>
      <w:r w:rsidRPr="00A475C9">
        <w:t>выбору);</w:t>
      </w:r>
      <w:r w:rsidRPr="00A475C9">
        <w:rPr>
          <w:spacing w:val="1"/>
        </w:rPr>
        <w:t xml:space="preserve"> </w:t>
      </w:r>
      <w:r w:rsidRPr="00A475C9">
        <w:t>Ушинский</w:t>
      </w:r>
      <w:r w:rsidRPr="00A475C9">
        <w:rPr>
          <w:spacing w:val="1"/>
        </w:rPr>
        <w:t xml:space="preserve"> </w:t>
      </w:r>
      <w:r w:rsidRPr="00A475C9">
        <w:t>К.Д.</w:t>
      </w:r>
      <w:r w:rsidRPr="00A475C9">
        <w:rPr>
          <w:spacing w:val="1"/>
        </w:rPr>
        <w:t xml:space="preserve"> </w:t>
      </w:r>
      <w:r w:rsidRPr="00A475C9">
        <w:t>"Четыре</w:t>
      </w:r>
      <w:r w:rsidRPr="00A475C9">
        <w:rPr>
          <w:spacing w:val="1"/>
        </w:rPr>
        <w:t xml:space="preserve"> </w:t>
      </w:r>
      <w:r w:rsidRPr="00A475C9">
        <w:t>желания";</w:t>
      </w:r>
      <w:r w:rsidRPr="00A475C9">
        <w:rPr>
          <w:spacing w:val="1"/>
        </w:rPr>
        <w:t xml:space="preserve"> </w:t>
      </w:r>
      <w:r w:rsidRPr="00A475C9">
        <w:t>Фадеева</w:t>
      </w:r>
      <w:r w:rsidRPr="00A475C9">
        <w:rPr>
          <w:spacing w:val="1"/>
        </w:rPr>
        <w:t xml:space="preserve"> </w:t>
      </w:r>
      <w:r w:rsidRPr="00A475C9">
        <w:t>О.</w:t>
      </w:r>
      <w:r w:rsidRPr="00A475C9">
        <w:rPr>
          <w:spacing w:val="1"/>
        </w:rPr>
        <w:t xml:space="preserve"> </w:t>
      </w:r>
      <w:r w:rsidRPr="00A475C9">
        <w:t>"Фрося -</w:t>
      </w:r>
      <w:r w:rsidRPr="00A475C9">
        <w:rPr>
          <w:spacing w:val="-2"/>
        </w:rPr>
        <w:t xml:space="preserve"> </w:t>
      </w:r>
      <w:r w:rsidRPr="00A475C9">
        <w:t>ель</w:t>
      </w:r>
      <w:r w:rsidRPr="00A475C9">
        <w:rPr>
          <w:spacing w:val="-2"/>
        </w:rPr>
        <w:t xml:space="preserve"> </w:t>
      </w:r>
      <w:r w:rsidRPr="00A475C9">
        <w:t>обыкновенная";</w:t>
      </w:r>
      <w:r w:rsidRPr="00A475C9">
        <w:rPr>
          <w:spacing w:val="-1"/>
        </w:rPr>
        <w:t xml:space="preserve"> </w:t>
      </w:r>
      <w:r w:rsidRPr="00A475C9">
        <w:t>Шим</w:t>
      </w:r>
      <w:r w:rsidRPr="00A475C9">
        <w:rPr>
          <w:spacing w:val="-3"/>
        </w:rPr>
        <w:t xml:space="preserve"> </w:t>
      </w:r>
      <w:r w:rsidRPr="00A475C9">
        <w:t>Э.Ю.</w:t>
      </w:r>
      <w:r w:rsidRPr="00A475C9">
        <w:rPr>
          <w:spacing w:val="-2"/>
        </w:rPr>
        <w:t xml:space="preserve"> </w:t>
      </w:r>
      <w:r w:rsidRPr="00A475C9">
        <w:t>"Петух и</w:t>
      </w:r>
      <w:r w:rsidRPr="00A475C9">
        <w:rPr>
          <w:spacing w:val="-1"/>
        </w:rPr>
        <w:t xml:space="preserve"> </w:t>
      </w:r>
      <w:r w:rsidRPr="00A475C9">
        <w:t>наседка", "Солнечная</w:t>
      </w:r>
      <w:r w:rsidRPr="00A475C9">
        <w:rPr>
          <w:spacing w:val="-1"/>
        </w:rPr>
        <w:t xml:space="preserve"> </w:t>
      </w:r>
      <w:r w:rsidRPr="00A475C9">
        <w:t>капля"</w:t>
      </w:r>
      <w:r w:rsidRPr="00A475C9">
        <w:rPr>
          <w:spacing w:val="-3"/>
        </w:rPr>
        <w:t xml:space="preserve"> </w:t>
      </w:r>
      <w:r w:rsidRPr="00A475C9">
        <w:t>(по</w:t>
      </w:r>
      <w:r w:rsidRPr="00A475C9">
        <w:rPr>
          <w:spacing w:val="-2"/>
        </w:rPr>
        <w:t xml:space="preserve"> </w:t>
      </w:r>
      <w:r w:rsidRPr="00A475C9">
        <w:t>выбору).</w:t>
      </w:r>
    </w:p>
    <w:p w:rsidR="005E7D84" w:rsidRPr="00A475C9" w:rsidRDefault="005E7D84" w:rsidP="00A475C9">
      <w:pPr>
        <w:pStyle w:val="af4"/>
        <w:spacing w:line="276" w:lineRule="auto"/>
        <w:ind w:left="0" w:right="3" w:firstLine="284"/>
        <w:jc w:val="both"/>
      </w:pPr>
      <w:r w:rsidRPr="00A475C9">
        <w:rPr>
          <w:b/>
          <w:i/>
        </w:rPr>
        <w:t>Литературные</w:t>
      </w:r>
      <w:r w:rsidRPr="00A475C9">
        <w:rPr>
          <w:b/>
          <w:i/>
          <w:spacing w:val="1"/>
        </w:rPr>
        <w:t xml:space="preserve"> </w:t>
      </w:r>
      <w:r w:rsidRPr="00A475C9">
        <w:rPr>
          <w:b/>
          <w:i/>
        </w:rPr>
        <w:t>сказки.</w:t>
      </w:r>
      <w:r w:rsidRPr="00A475C9">
        <w:rPr>
          <w:b/>
          <w:i/>
          <w:spacing w:val="1"/>
        </w:rPr>
        <w:t xml:space="preserve"> </w:t>
      </w:r>
      <w:r w:rsidRPr="00A475C9">
        <w:t>Александрова</w:t>
      </w:r>
      <w:r w:rsidRPr="00A475C9">
        <w:rPr>
          <w:spacing w:val="1"/>
        </w:rPr>
        <w:t xml:space="preserve"> </w:t>
      </w:r>
      <w:r w:rsidRPr="00A475C9">
        <w:t>Т.И.</w:t>
      </w:r>
      <w:r w:rsidRPr="00A475C9">
        <w:rPr>
          <w:spacing w:val="1"/>
        </w:rPr>
        <w:t xml:space="preserve"> </w:t>
      </w:r>
      <w:r w:rsidRPr="00A475C9">
        <w:t>"Домовенок</w:t>
      </w:r>
      <w:r w:rsidRPr="00A475C9">
        <w:rPr>
          <w:spacing w:val="1"/>
        </w:rPr>
        <w:t xml:space="preserve"> </w:t>
      </w:r>
      <w:r w:rsidRPr="00A475C9">
        <w:t>Кузька";</w:t>
      </w:r>
      <w:r w:rsidRPr="00A475C9">
        <w:rPr>
          <w:spacing w:val="1"/>
        </w:rPr>
        <w:t xml:space="preserve"> </w:t>
      </w:r>
      <w:r w:rsidRPr="00A475C9">
        <w:t>Бажов</w:t>
      </w:r>
      <w:r w:rsidRPr="00A475C9">
        <w:rPr>
          <w:spacing w:val="1"/>
        </w:rPr>
        <w:t xml:space="preserve"> </w:t>
      </w:r>
      <w:r w:rsidRPr="00A475C9">
        <w:t>П.П.</w:t>
      </w:r>
      <w:r w:rsidRPr="00A475C9">
        <w:rPr>
          <w:spacing w:val="1"/>
        </w:rPr>
        <w:t xml:space="preserve"> </w:t>
      </w:r>
      <w:r w:rsidRPr="00A475C9">
        <w:t>"Серебряное копытце"; Бианки В.В. "Сова", "Как муравьишка домой спешил", "Синичкин</w:t>
      </w:r>
      <w:r w:rsidRPr="00A475C9">
        <w:rPr>
          <w:spacing w:val="1"/>
        </w:rPr>
        <w:t xml:space="preserve"> </w:t>
      </w:r>
      <w:r w:rsidRPr="00A475C9">
        <w:t>календарь", "Молодая ворона", "Хвосты", "Чей нос лучше?", "Чьи это ноги?", "Кто чем поет?",</w:t>
      </w:r>
      <w:r w:rsidRPr="00A475C9">
        <w:rPr>
          <w:spacing w:val="-57"/>
        </w:rPr>
        <w:t xml:space="preserve"> </w:t>
      </w:r>
      <w:r w:rsidRPr="00A475C9">
        <w:t>"Лесные</w:t>
      </w:r>
      <w:r w:rsidRPr="00A475C9">
        <w:rPr>
          <w:spacing w:val="1"/>
        </w:rPr>
        <w:t xml:space="preserve"> </w:t>
      </w:r>
      <w:r w:rsidRPr="00A475C9">
        <w:t>домишки",</w:t>
      </w:r>
      <w:r w:rsidRPr="00A475C9">
        <w:rPr>
          <w:spacing w:val="1"/>
        </w:rPr>
        <w:t xml:space="preserve"> </w:t>
      </w:r>
      <w:r w:rsidRPr="00A475C9">
        <w:t>"Красная</w:t>
      </w:r>
      <w:r w:rsidRPr="00A475C9">
        <w:rPr>
          <w:spacing w:val="1"/>
        </w:rPr>
        <w:t xml:space="preserve"> </w:t>
      </w:r>
      <w:r w:rsidRPr="00A475C9">
        <w:t>горка",</w:t>
      </w:r>
      <w:r w:rsidRPr="00A475C9">
        <w:rPr>
          <w:spacing w:val="1"/>
        </w:rPr>
        <w:t xml:space="preserve"> </w:t>
      </w:r>
      <w:r w:rsidRPr="00A475C9">
        <w:t>"Кукушонок",</w:t>
      </w:r>
      <w:r w:rsidRPr="00A475C9">
        <w:rPr>
          <w:spacing w:val="1"/>
        </w:rPr>
        <w:t xml:space="preserve"> </w:t>
      </w:r>
      <w:r w:rsidRPr="00A475C9">
        <w:t>"Где</w:t>
      </w:r>
      <w:r w:rsidRPr="00A475C9">
        <w:rPr>
          <w:spacing w:val="1"/>
        </w:rPr>
        <w:t xml:space="preserve"> </w:t>
      </w:r>
      <w:r w:rsidRPr="00A475C9">
        <w:t>раки</w:t>
      </w:r>
      <w:r w:rsidRPr="00A475C9">
        <w:rPr>
          <w:spacing w:val="1"/>
        </w:rPr>
        <w:t xml:space="preserve"> </w:t>
      </w:r>
      <w:r w:rsidRPr="00A475C9">
        <w:t>зимуют"</w:t>
      </w:r>
      <w:r w:rsidRPr="00A475C9">
        <w:rPr>
          <w:spacing w:val="1"/>
        </w:rPr>
        <w:t xml:space="preserve"> </w:t>
      </w:r>
      <w:r w:rsidRPr="00A475C9">
        <w:t>(2</w:t>
      </w:r>
      <w:r w:rsidRPr="00A475C9">
        <w:rPr>
          <w:spacing w:val="1"/>
        </w:rPr>
        <w:t xml:space="preserve"> </w:t>
      </w:r>
      <w:r w:rsidRPr="00A475C9">
        <w:t>-</w:t>
      </w:r>
      <w:r w:rsidRPr="00A475C9">
        <w:rPr>
          <w:spacing w:val="1"/>
        </w:rPr>
        <w:t xml:space="preserve"> </w:t>
      </w:r>
      <w:r w:rsidRPr="00A475C9">
        <w:t>3</w:t>
      </w:r>
      <w:r w:rsidRPr="00A475C9">
        <w:rPr>
          <w:spacing w:val="1"/>
        </w:rPr>
        <w:t xml:space="preserve"> </w:t>
      </w:r>
      <w:r w:rsidRPr="00A475C9">
        <w:t>сказки</w:t>
      </w:r>
      <w:r w:rsidRPr="00A475C9">
        <w:rPr>
          <w:spacing w:val="1"/>
        </w:rPr>
        <w:t xml:space="preserve"> </w:t>
      </w:r>
      <w:r w:rsidRPr="00A475C9">
        <w:t>по</w:t>
      </w:r>
      <w:r w:rsidRPr="00A475C9">
        <w:rPr>
          <w:spacing w:val="1"/>
        </w:rPr>
        <w:t xml:space="preserve"> </w:t>
      </w:r>
      <w:r w:rsidRPr="00A475C9">
        <w:t>выбору);</w:t>
      </w:r>
      <w:r w:rsidRPr="00A475C9">
        <w:rPr>
          <w:spacing w:val="45"/>
        </w:rPr>
        <w:t xml:space="preserve"> </w:t>
      </w:r>
      <w:r w:rsidRPr="00A475C9">
        <w:t>Даль</w:t>
      </w:r>
      <w:r w:rsidRPr="00A475C9">
        <w:rPr>
          <w:spacing w:val="48"/>
        </w:rPr>
        <w:t xml:space="preserve"> </w:t>
      </w:r>
      <w:r w:rsidRPr="00A475C9">
        <w:t>В.И.</w:t>
      </w:r>
      <w:r w:rsidRPr="00A475C9">
        <w:rPr>
          <w:spacing w:val="46"/>
        </w:rPr>
        <w:t xml:space="preserve"> </w:t>
      </w:r>
      <w:r w:rsidRPr="00A475C9">
        <w:t>"Старик-годовик";</w:t>
      </w:r>
      <w:r w:rsidRPr="00A475C9">
        <w:rPr>
          <w:spacing w:val="46"/>
        </w:rPr>
        <w:t xml:space="preserve"> </w:t>
      </w:r>
      <w:r w:rsidRPr="00A475C9">
        <w:t>Ершов</w:t>
      </w:r>
      <w:r w:rsidRPr="00A475C9">
        <w:rPr>
          <w:spacing w:val="44"/>
        </w:rPr>
        <w:t xml:space="preserve"> </w:t>
      </w:r>
      <w:r w:rsidRPr="00A475C9">
        <w:t>П.П.</w:t>
      </w:r>
      <w:r w:rsidRPr="00A475C9">
        <w:rPr>
          <w:spacing w:val="47"/>
        </w:rPr>
        <w:t xml:space="preserve"> </w:t>
      </w:r>
      <w:r w:rsidRPr="00A475C9">
        <w:t>"Конек-горбунок";</w:t>
      </w:r>
      <w:r w:rsidRPr="00A475C9">
        <w:rPr>
          <w:spacing w:val="46"/>
        </w:rPr>
        <w:t xml:space="preserve"> </w:t>
      </w:r>
      <w:r w:rsidRPr="00A475C9">
        <w:t>Заходер</w:t>
      </w:r>
      <w:r w:rsidRPr="00A475C9">
        <w:rPr>
          <w:spacing w:val="47"/>
        </w:rPr>
        <w:t xml:space="preserve"> </w:t>
      </w:r>
      <w:r w:rsidRPr="00A475C9">
        <w:t>Б.В.</w:t>
      </w:r>
      <w:r w:rsidRPr="00A475C9">
        <w:rPr>
          <w:spacing w:val="47"/>
        </w:rPr>
        <w:t xml:space="preserve"> </w:t>
      </w:r>
      <w:r w:rsidRPr="00A475C9">
        <w:t>"Серая Звездочка"; Катаев В.П. "Цветик-семицветик", "Дудочка и кувшинчик" (по выбору); Мамин-</w:t>
      </w:r>
      <w:r w:rsidRPr="00A475C9">
        <w:rPr>
          <w:spacing w:val="1"/>
        </w:rPr>
        <w:t xml:space="preserve"> </w:t>
      </w:r>
      <w:r w:rsidRPr="00A475C9">
        <w:t>Сибиряк Д.Н. "Аленушкины сказки" (1 - 2 сказки по выбору); Михайлов М.Л. "Два Мороза";</w:t>
      </w:r>
      <w:r w:rsidRPr="00A475C9">
        <w:rPr>
          <w:spacing w:val="1"/>
        </w:rPr>
        <w:t xml:space="preserve"> </w:t>
      </w:r>
      <w:r w:rsidRPr="00A475C9">
        <w:t>Носов Н.Н. "Бобик в гостях у Барбоса"; Петрушевская Л.С. "От тебя одни слезы"; Пушкин</w:t>
      </w:r>
      <w:r w:rsidRPr="00A475C9">
        <w:rPr>
          <w:spacing w:val="1"/>
        </w:rPr>
        <w:t xml:space="preserve"> </w:t>
      </w:r>
      <w:r w:rsidRPr="00A475C9">
        <w:t>А.С.</w:t>
      </w:r>
      <w:r w:rsidRPr="00A475C9">
        <w:rPr>
          <w:spacing w:val="1"/>
        </w:rPr>
        <w:t xml:space="preserve"> </w:t>
      </w:r>
      <w:r w:rsidRPr="00A475C9">
        <w:t>"Сказка</w:t>
      </w:r>
      <w:r w:rsidRPr="00A475C9">
        <w:rPr>
          <w:spacing w:val="1"/>
        </w:rPr>
        <w:t xml:space="preserve"> </w:t>
      </w:r>
      <w:r w:rsidRPr="00A475C9">
        <w:t>о</w:t>
      </w:r>
      <w:r w:rsidRPr="00A475C9">
        <w:rPr>
          <w:spacing w:val="1"/>
        </w:rPr>
        <w:t xml:space="preserve"> </w:t>
      </w:r>
      <w:r w:rsidRPr="00A475C9">
        <w:t>царе</w:t>
      </w:r>
      <w:r w:rsidRPr="00A475C9">
        <w:rPr>
          <w:spacing w:val="1"/>
        </w:rPr>
        <w:t xml:space="preserve"> </w:t>
      </w:r>
      <w:r w:rsidRPr="00A475C9">
        <w:t>Салтане,</w:t>
      </w:r>
      <w:r w:rsidRPr="00A475C9">
        <w:rPr>
          <w:spacing w:val="1"/>
        </w:rPr>
        <w:t xml:space="preserve"> </w:t>
      </w:r>
      <w:r w:rsidRPr="00A475C9">
        <w:t>о</w:t>
      </w:r>
      <w:r w:rsidRPr="00A475C9">
        <w:rPr>
          <w:spacing w:val="1"/>
        </w:rPr>
        <w:t xml:space="preserve"> </w:t>
      </w:r>
      <w:r w:rsidRPr="00A475C9">
        <w:t>сыне</w:t>
      </w:r>
      <w:r w:rsidRPr="00A475C9">
        <w:rPr>
          <w:spacing w:val="1"/>
        </w:rPr>
        <w:t xml:space="preserve"> </w:t>
      </w:r>
      <w:r w:rsidRPr="00A475C9">
        <w:t>его</w:t>
      </w:r>
      <w:r w:rsidRPr="00A475C9">
        <w:rPr>
          <w:spacing w:val="1"/>
        </w:rPr>
        <w:t xml:space="preserve"> </w:t>
      </w:r>
      <w:r w:rsidRPr="00A475C9">
        <w:t>славном</w:t>
      </w:r>
      <w:r w:rsidRPr="00A475C9">
        <w:rPr>
          <w:spacing w:val="1"/>
        </w:rPr>
        <w:t xml:space="preserve"> </w:t>
      </w:r>
      <w:r w:rsidRPr="00A475C9">
        <w:t>и</w:t>
      </w:r>
      <w:r w:rsidRPr="00A475C9">
        <w:rPr>
          <w:spacing w:val="1"/>
        </w:rPr>
        <w:t xml:space="preserve"> </w:t>
      </w:r>
      <w:r w:rsidRPr="00A475C9">
        <w:t>могучем</w:t>
      </w:r>
      <w:r w:rsidRPr="00A475C9">
        <w:rPr>
          <w:spacing w:val="1"/>
        </w:rPr>
        <w:t xml:space="preserve"> </w:t>
      </w:r>
      <w:r w:rsidRPr="00A475C9">
        <w:t>богатыре</w:t>
      </w:r>
      <w:r w:rsidRPr="00A475C9">
        <w:rPr>
          <w:spacing w:val="1"/>
        </w:rPr>
        <w:t xml:space="preserve"> </w:t>
      </w:r>
      <w:r w:rsidRPr="00A475C9">
        <w:t>князе</w:t>
      </w:r>
      <w:r w:rsidRPr="00A475C9">
        <w:rPr>
          <w:spacing w:val="1"/>
        </w:rPr>
        <w:t xml:space="preserve"> </w:t>
      </w:r>
      <w:r w:rsidRPr="00A475C9">
        <w:t>Гвидоне</w:t>
      </w:r>
      <w:r w:rsidRPr="00A475C9">
        <w:rPr>
          <w:spacing w:val="1"/>
        </w:rPr>
        <w:t xml:space="preserve"> </w:t>
      </w:r>
      <w:r w:rsidRPr="00A475C9">
        <w:t>Салтановиче и о прекрасной царевне лебеди", "Сказка о мертвой царевне и о семи богатырях"</w:t>
      </w:r>
      <w:r w:rsidRPr="00A475C9">
        <w:rPr>
          <w:spacing w:val="1"/>
        </w:rPr>
        <w:t xml:space="preserve"> </w:t>
      </w:r>
      <w:r w:rsidRPr="00A475C9">
        <w:t>(по выбору); Сапгир Г.Л. "Как лягушку продавали"; Телешов Н.Д. "Крупеничка"; Ушинский</w:t>
      </w:r>
      <w:r w:rsidRPr="00A475C9">
        <w:rPr>
          <w:spacing w:val="1"/>
        </w:rPr>
        <w:t xml:space="preserve"> </w:t>
      </w:r>
      <w:r w:rsidRPr="00A475C9">
        <w:t>К.Д.</w:t>
      </w:r>
      <w:r w:rsidRPr="00A475C9">
        <w:rPr>
          <w:spacing w:val="-2"/>
        </w:rPr>
        <w:t xml:space="preserve"> </w:t>
      </w:r>
      <w:r w:rsidRPr="00A475C9">
        <w:t>"Слепая</w:t>
      </w:r>
      <w:r w:rsidRPr="00A475C9">
        <w:rPr>
          <w:spacing w:val="-2"/>
        </w:rPr>
        <w:t xml:space="preserve"> </w:t>
      </w:r>
      <w:r w:rsidRPr="00A475C9">
        <w:t>лошадь";</w:t>
      </w:r>
      <w:r w:rsidRPr="00A475C9">
        <w:rPr>
          <w:spacing w:val="1"/>
        </w:rPr>
        <w:t xml:space="preserve"> </w:t>
      </w:r>
      <w:r w:rsidRPr="00A475C9">
        <w:t>Чуковский</w:t>
      </w:r>
      <w:r w:rsidRPr="00A475C9">
        <w:rPr>
          <w:spacing w:val="-2"/>
        </w:rPr>
        <w:t xml:space="preserve"> </w:t>
      </w:r>
      <w:r w:rsidRPr="00A475C9">
        <w:t>К.И.</w:t>
      </w:r>
      <w:r w:rsidRPr="00A475C9">
        <w:rPr>
          <w:spacing w:val="-2"/>
        </w:rPr>
        <w:t xml:space="preserve"> </w:t>
      </w:r>
      <w:r w:rsidRPr="00A475C9">
        <w:t>"Доктор</w:t>
      </w:r>
      <w:r w:rsidRPr="00A475C9">
        <w:rPr>
          <w:spacing w:val="-1"/>
        </w:rPr>
        <w:t xml:space="preserve"> </w:t>
      </w:r>
      <w:r w:rsidRPr="00A475C9">
        <w:t>Айболит"</w:t>
      </w:r>
      <w:r w:rsidRPr="00A475C9">
        <w:rPr>
          <w:spacing w:val="-4"/>
        </w:rPr>
        <w:t xml:space="preserve"> </w:t>
      </w:r>
      <w:r w:rsidRPr="00A475C9">
        <w:t>(по</w:t>
      </w:r>
      <w:r w:rsidRPr="00A475C9">
        <w:rPr>
          <w:spacing w:val="-1"/>
        </w:rPr>
        <w:t xml:space="preserve"> </w:t>
      </w:r>
      <w:r w:rsidRPr="00A475C9">
        <w:t>мотивам</w:t>
      </w:r>
      <w:r w:rsidRPr="00A475C9">
        <w:rPr>
          <w:spacing w:val="-3"/>
        </w:rPr>
        <w:t xml:space="preserve"> </w:t>
      </w:r>
      <w:r w:rsidRPr="00A475C9">
        <w:t>романа</w:t>
      </w:r>
      <w:r w:rsidRPr="00A475C9">
        <w:rPr>
          <w:spacing w:val="-2"/>
        </w:rPr>
        <w:t xml:space="preserve"> </w:t>
      </w:r>
      <w:r w:rsidRPr="00A475C9">
        <w:t>Х.</w:t>
      </w:r>
      <w:r w:rsidRPr="00A475C9">
        <w:rPr>
          <w:spacing w:val="-3"/>
        </w:rPr>
        <w:t xml:space="preserve"> </w:t>
      </w:r>
      <w:r w:rsidRPr="00A475C9">
        <w:t>Лофтинга).</w:t>
      </w:r>
    </w:p>
    <w:p w:rsidR="005E7D84" w:rsidRPr="00A475C9" w:rsidRDefault="005E7D84" w:rsidP="00A475C9">
      <w:pPr>
        <w:pStyle w:val="3"/>
        <w:spacing w:line="276" w:lineRule="auto"/>
        <w:ind w:left="0" w:right="3" w:firstLine="284"/>
        <w:jc w:val="both"/>
      </w:pPr>
      <w:r w:rsidRPr="00A475C9">
        <w:t>Произведения</w:t>
      </w:r>
      <w:r w:rsidRPr="00A475C9">
        <w:rPr>
          <w:spacing w:val="-3"/>
        </w:rPr>
        <w:t xml:space="preserve"> </w:t>
      </w:r>
      <w:r w:rsidRPr="00A475C9">
        <w:t>поэтов</w:t>
      </w:r>
      <w:r w:rsidRPr="00A475C9">
        <w:rPr>
          <w:spacing w:val="-4"/>
        </w:rPr>
        <w:t xml:space="preserve"> </w:t>
      </w:r>
      <w:r w:rsidRPr="00A475C9">
        <w:t>и</w:t>
      </w:r>
      <w:r w:rsidRPr="00A475C9">
        <w:rPr>
          <w:spacing w:val="-3"/>
        </w:rPr>
        <w:t xml:space="preserve"> </w:t>
      </w:r>
      <w:r w:rsidRPr="00A475C9">
        <w:t>писателей</w:t>
      </w:r>
      <w:r w:rsidRPr="00A475C9">
        <w:rPr>
          <w:spacing w:val="-3"/>
        </w:rPr>
        <w:t xml:space="preserve"> </w:t>
      </w:r>
      <w:r w:rsidRPr="00A475C9">
        <w:t>разных</w:t>
      </w:r>
      <w:r w:rsidRPr="00A475C9">
        <w:rPr>
          <w:spacing w:val="-2"/>
        </w:rPr>
        <w:t xml:space="preserve"> </w:t>
      </w:r>
      <w:r w:rsidRPr="00A475C9">
        <w:t>стран.</w:t>
      </w:r>
    </w:p>
    <w:p w:rsidR="005E7D84" w:rsidRPr="00A475C9" w:rsidRDefault="005E7D84" w:rsidP="00A475C9">
      <w:pPr>
        <w:pStyle w:val="af4"/>
        <w:spacing w:line="276" w:lineRule="auto"/>
        <w:ind w:left="0" w:right="3" w:firstLine="284"/>
        <w:jc w:val="both"/>
      </w:pPr>
      <w:r w:rsidRPr="00A475C9">
        <w:rPr>
          <w:b/>
          <w:i/>
        </w:rPr>
        <w:t>Поэзия.</w:t>
      </w:r>
      <w:r w:rsidRPr="00A475C9">
        <w:rPr>
          <w:b/>
          <w:i/>
          <w:spacing w:val="1"/>
        </w:rPr>
        <w:t xml:space="preserve"> </w:t>
      </w:r>
      <w:r w:rsidRPr="00A475C9">
        <w:t>Бжехва Я. "На</w:t>
      </w:r>
      <w:r w:rsidRPr="00A475C9">
        <w:rPr>
          <w:spacing w:val="1"/>
        </w:rPr>
        <w:t xml:space="preserve"> </w:t>
      </w:r>
      <w:r w:rsidRPr="00A475C9">
        <w:t>Горизонтских</w:t>
      </w:r>
      <w:r w:rsidRPr="00A475C9">
        <w:rPr>
          <w:spacing w:val="1"/>
        </w:rPr>
        <w:t xml:space="preserve"> </w:t>
      </w:r>
      <w:r w:rsidRPr="00A475C9">
        <w:t>островах" (пер. с польск. Б.В.</w:t>
      </w:r>
      <w:r w:rsidRPr="00A475C9">
        <w:rPr>
          <w:spacing w:val="60"/>
        </w:rPr>
        <w:t xml:space="preserve"> </w:t>
      </w:r>
      <w:r w:rsidRPr="00A475C9">
        <w:t>Заходера); Валек</w:t>
      </w:r>
      <w:r w:rsidRPr="00A475C9">
        <w:rPr>
          <w:spacing w:val="1"/>
        </w:rPr>
        <w:t xml:space="preserve"> </w:t>
      </w:r>
      <w:r w:rsidRPr="00A475C9">
        <w:t>М. "Мудрецы" (пер. со словацк. Р.С. Сефа); Капутикян С.Б. "Моя бабушка" (пер. с армянск. Т.</w:t>
      </w:r>
      <w:r w:rsidRPr="00A475C9">
        <w:rPr>
          <w:spacing w:val="-57"/>
        </w:rPr>
        <w:t xml:space="preserve"> </w:t>
      </w:r>
      <w:r w:rsidRPr="00A475C9">
        <w:t>Спендиаровой); Карем М. "Мирная считалка" (пер. с франц. В.Д. Берестова); Сиххад А. "Сад"</w:t>
      </w:r>
      <w:r w:rsidRPr="00A475C9">
        <w:rPr>
          <w:spacing w:val="1"/>
        </w:rPr>
        <w:t xml:space="preserve"> </w:t>
      </w:r>
      <w:r w:rsidRPr="00A475C9">
        <w:t>(пер. с азербайдж. А.</w:t>
      </w:r>
      <w:r w:rsidRPr="00A475C9">
        <w:rPr>
          <w:spacing w:val="1"/>
        </w:rPr>
        <w:t xml:space="preserve"> </w:t>
      </w:r>
      <w:r w:rsidRPr="00A475C9">
        <w:t>Ахундовой); Смит У.Д. "Про</w:t>
      </w:r>
      <w:r w:rsidRPr="00A475C9">
        <w:rPr>
          <w:spacing w:val="1"/>
        </w:rPr>
        <w:t xml:space="preserve"> </w:t>
      </w:r>
      <w:r w:rsidRPr="00A475C9">
        <w:t>летающую</w:t>
      </w:r>
      <w:r w:rsidRPr="00A475C9">
        <w:rPr>
          <w:spacing w:val="1"/>
        </w:rPr>
        <w:t xml:space="preserve"> </w:t>
      </w:r>
      <w:r w:rsidRPr="00A475C9">
        <w:t>корову"</w:t>
      </w:r>
      <w:r w:rsidRPr="00A475C9">
        <w:rPr>
          <w:spacing w:val="1"/>
        </w:rPr>
        <w:t xml:space="preserve"> </w:t>
      </w:r>
      <w:r w:rsidRPr="00A475C9">
        <w:t>(пер. с</w:t>
      </w:r>
      <w:r w:rsidRPr="00A475C9">
        <w:rPr>
          <w:spacing w:val="1"/>
        </w:rPr>
        <w:t xml:space="preserve"> </w:t>
      </w:r>
      <w:r w:rsidRPr="00A475C9">
        <w:t>англ. Б.В.</w:t>
      </w:r>
      <w:r w:rsidRPr="00A475C9">
        <w:rPr>
          <w:spacing w:val="1"/>
        </w:rPr>
        <w:t xml:space="preserve"> </w:t>
      </w:r>
      <w:r w:rsidRPr="00A475C9">
        <w:t>Заходера);</w:t>
      </w:r>
      <w:r w:rsidRPr="00A475C9">
        <w:rPr>
          <w:spacing w:val="32"/>
        </w:rPr>
        <w:t xml:space="preserve"> </w:t>
      </w:r>
      <w:r w:rsidRPr="00A475C9">
        <w:t>Фройденберг</w:t>
      </w:r>
      <w:r w:rsidRPr="00A475C9">
        <w:rPr>
          <w:spacing w:val="33"/>
        </w:rPr>
        <w:t xml:space="preserve"> </w:t>
      </w:r>
      <w:r w:rsidRPr="00A475C9">
        <w:t>А.</w:t>
      </w:r>
      <w:r w:rsidRPr="00A475C9">
        <w:rPr>
          <w:spacing w:val="33"/>
        </w:rPr>
        <w:t xml:space="preserve"> </w:t>
      </w:r>
      <w:r w:rsidRPr="00A475C9">
        <w:t>"Великан</w:t>
      </w:r>
      <w:r w:rsidRPr="00A475C9">
        <w:rPr>
          <w:spacing w:val="33"/>
        </w:rPr>
        <w:t xml:space="preserve"> </w:t>
      </w:r>
      <w:r w:rsidRPr="00A475C9">
        <w:t>и</w:t>
      </w:r>
      <w:r w:rsidRPr="00A475C9">
        <w:rPr>
          <w:spacing w:val="34"/>
        </w:rPr>
        <w:t xml:space="preserve"> </w:t>
      </w:r>
      <w:r w:rsidRPr="00A475C9">
        <w:t>мышь"</w:t>
      </w:r>
      <w:r w:rsidRPr="00A475C9">
        <w:rPr>
          <w:spacing w:val="31"/>
        </w:rPr>
        <w:t xml:space="preserve"> </w:t>
      </w:r>
      <w:r w:rsidRPr="00A475C9">
        <w:t>(пер.</w:t>
      </w:r>
      <w:r w:rsidRPr="00A475C9">
        <w:rPr>
          <w:spacing w:val="33"/>
        </w:rPr>
        <w:t xml:space="preserve"> </w:t>
      </w:r>
      <w:r w:rsidRPr="00A475C9">
        <w:t>с</w:t>
      </w:r>
      <w:r w:rsidRPr="00A475C9">
        <w:rPr>
          <w:spacing w:val="32"/>
        </w:rPr>
        <w:t xml:space="preserve"> </w:t>
      </w:r>
      <w:r w:rsidRPr="00A475C9">
        <w:t>нем.</w:t>
      </w:r>
      <w:r w:rsidRPr="00A475C9">
        <w:rPr>
          <w:spacing w:val="32"/>
        </w:rPr>
        <w:t xml:space="preserve"> </w:t>
      </w:r>
      <w:r w:rsidRPr="00A475C9">
        <w:t>Ю.И.</w:t>
      </w:r>
      <w:r w:rsidRPr="00A475C9">
        <w:rPr>
          <w:spacing w:val="33"/>
        </w:rPr>
        <w:t xml:space="preserve"> </w:t>
      </w:r>
      <w:r w:rsidRPr="00A475C9">
        <w:t>Коринца);</w:t>
      </w:r>
      <w:r w:rsidRPr="00A475C9">
        <w:rPr>
          <w:spacing w:val="33"/>
        </w:rPr>
        <w:t xml:space="preserve"> </w:t>
      </w:r>
      <w:r w:rsidRPr="00A475C9">
        <w:t>Чиарди</w:t>
      </w:r>
      <w:r w:rsidRPr="00A475C9">
        <w:rPr>
          <w:spacing w:val="34"/>
        </w:rPr>
        <w:t xml:space="preserve"> </w:t>
      </w:r>
      <w:r w:rsidRPr="00A475C9">
        <w:t>Дж.</w:t>
      </w:r>
      <w:r w:rsidRPr="00A475C9">
        <w:rPr>
          <w:spacing w:val="29"/>
        </w:rPr>
        <w:t xml:space="preserve"> </w:t>
      </w:r>
      <w:r w:rsidRPr="00A475C9">
        <w:t>"О</w:t>
      </w:r>
      <w:r w:rsidRPr="00A475C9">
        <w:rPr>
          <w:spacing w:val="-57"/>
        </w:rPr>
        <w:t xml:space="preserve"> </w:t>
      </w:r>
      <w:r w:rsidRPr="00A475C9">
        <w:t>том,</w:t>
      </w:r>
      <w:r w:rsidRPr="00A475C9">
        <w:rPr>
          <w:spacing w:val="1"/>
        </w:rPr>
        <w:t xml:space="preserve"> </w:t>
      </w:r>
      <w:r w:rsidRPr="00A475C9">
        <w:t>у</w:t>
      </w:r>
      <w:r w:rsidRPr="00A475C9">
        <w:rPr>
          <w:spacing w:val="-5"/>
        </w:rPr>
        <w:t xml:space="preserve"> </w:t>
      </w:r>
      <w:r w:rsidRPr="00A475C9">
        <w:t>кого три глаза"</w:t>
      </w:r>
      <w:r w:rsidRPr="00A475C9">
        <w:rPr>
          <w:spacing w:val="-1"/>
        </w:rPr>
        <w:t xml:space="preserve"> </w:t>
      </w:r>
      <w:r w:rsidRPr="00A475C9">
        <w:t>(пер. с</w:t>
      </w:r>
      <w:r w:rsidRPr="00A475C9">
        <w:rPr>
          <w:spacing w:val="-1"/>
        </w:rPr>
        <w:t xml:space="preserve"> </w:t>
      </w:r>
      <w:r w:rsidRPr="00A475C9">
        <w:t>англ.</w:t>
      </w:r>
      <w:r w:rsidRPr="00A475C9">
        <w:rPr>
          <w:spacing w:val="-1"/>
        </w:rPr>
        <w:t xml:space="preserve"> </w:t>
      </w:r>
      <w:r w:rsidRPr="00A475C9">
        <w:t>Р.С. Сефа).</w:t>
      </w:r>
    </w:p>
    <w:p w:rsidR="005E7D84" w:rsidRPr="00A475C9" w:rsidRDefault="005E7D84" w:rsidP="00A475C9">
      <w:pPr>
        <w:pStyle w:val="af4"/>
        <w:spacing w:line="276" w:lineRule="auto"/>
        <w:ind w:left="0" w:right="3" w:firstLine="284"/>
        <w:jc w:val="both"/>
      </w:pPr>
      <w:r w:rsidRPr="00A475C9">
        <w:rPr>
          <w:b/>
          <w:i/>
        </w:rPr>
        <w:t>Литературные</w:t>
      </w:r>
      <w:r w:rsidRPr="00A475C9">
        <w:rPr>
          <w:b/>
          <w:i/>
          <w:spacing w:val="1"/>
        </w:rPr>
        <w:t xml:space="preserve"> </w:t>
      </w:r>
      <w:r w:rsidRPr="00A475C9">
        <w:rPr>
          <w:b/>
          <w:i/>
        </w:rPr>
        <w:t>сказки.</w:t>
      </w:r>
      <w:r w:rsidRPr="00A475C9">
        <w:rPr>
          <w:b/>
          <w:i/>
          <w:spacing w:val="1"/>
        </w:rPr>
        <w:t xml:space="preserve"> </w:t>
      </w:r>
      <w:r w:rsidRPr="00A475C9">
        <w:t>Сказки-повести</w:t>
      </w:r>
      <w:r w:rsidRPr="00A475C9">
        <w:rPr>
          <w:spacing w:val="1"/>
        </w:rPr>
        <w:t xml:space="preserve"> </w:t>
      </w:r>
      <w:r w:rsidRPr="00A475C9">
        <w:t>(для</w:t>
      </w:r>
      <w:r w:rsidRPr="00A475C9">
        <w:rPr>
          <w:spacing w:val="1"/>
        </w:rPr>
        <w:t xml:space="preserve"> </w:t>
      </w:r>
      <w:r w:rsidRPr="00A475C9">
        <w:t>длительного</w:t>
      </w:r>
      <w:r w:rsidRPr="00A475C9">
        <w:rPr>
          <w:spacing w:val="1"/>
        </w:rPr>
        <w:t xml:space="preserve"> </w:t>
      </w:r>
      <w:r w:rsidRPr="00A475C9">
        <w:t>чтения).</w:t>
      </w:r>
      <w:r w:rsidRPr="00A475C9">
        <w:rPr>
          <w:spacing w:val="1"/>
        </w:rPr>
        <w:t xml:space="preserve"> </w:t>
      </w:r>
      <w:r w:rsidRPr="00A475C9">
        <w:t>Андерсен</w:t>
      </w:r>
      <w:r w:rsidRPr="00A475C9">
        <w:rPr>
          <w:spacing w:val="1"/>
        </w:rPr>
        <w:t xml:space="preserve"> </w:t>
      </w:r>
      <w:r w:rsidRPr="00A475C9">
        <w:t>Г.Х.</w:t>
      </w:r>
      <w:r w:rsidRPr="00A475C9">
        <w:rPr>
          <w:spacing w:val="1"/>
        </w:rPr>
        <w:t xml:space="preserve"> </w:t>
      </w:r>
      <w:r w:rsidRPr="00A475C9">
        <w:t>"Огниво" (пер. с датск. А. Ганзен), "Свинопас" (пер. с датск. А. Ганзен), "Дюймовочка" (пер. с</w:t>
      </w:r>
      <w:r w:rsidRPr="00A475C9">
        <w:rPr>
          <w:spacing w:val="1"/>
        </w:rPr>
        <w:t xml:space="preserve"> </w:t>
      </w:r>
      <w:r w:rsidRPr="00A475C9">
        <w:t>датск. и пересказ А. Ганзен), "Гадкий утенок" (пер. с датск. А. Ганзен, пересказ Т. Габбе и А.</w:t>
      </w:r>
      <w:r w:rsidRPr="00A475C9">
        <w:rPr>
          <w:spacing w:val="1"/>
        </w:rPr>
        <w:t xml:space="preserve"> </w:t>
      </w:r>
      <w:r w:rsidRPr="00A475C9">
        <w:t>Любарской), "Новое платье короля" (пер. с датск. А. Ганзен), "Ромашка" (пер. с датск. А.</w:t>
      </w:r>
      <w:r w:rsidRPr="00A475C9">
        <w:rPr>
          <w:spacing w:val="1"/>
        </w:rPr>
        <w:t xml:space="preserve"> </w:t>
      </w:r>
      <w:r w:rsidRPr="00A475C9">
        <w:t>Ганзен), "Дикие лебеди" (пер. с датск. А. Ганзен) (1 - 2 сказки по выбору); Киплинг Дж. Р.</w:t>
      </w:r>
      <w:r w:rsidRPr="00A475C9">
        <w:rPr>
          <w:spacing w:val="1"/>
        </w:rPr>
        <w:t xml:space="preserve"> </w:t>
      </w:r>
      <w:r w:rsidRPr="00A475C9">
        <w:t>"Сказка о слоненке" (пер. с англ. К.И. Чуковского), "Откуда у кита такая глотка" (пер. с англ.</w:t>
      </w:r>
      <w:r w:rsidRPr="00A475C9">
        <w:rPr>
          <w:spacing w:val="1"/>
        </w:rPr>
        <w:t xml:space="preserve"> </w:t>
      </w:r>
      <w:r w:rsidRPr="00A475C9">
        <w:t>К.И. Чуковского, стихи в пер. С.Я. Маршака) (по выбору); Коллоди К. "Пиноккио. История</w:t>
      </w:r>
      <w:r w:rsidRPr="00A475C9">
        <w:rPr>
          <w:spacing w:val="1"/>
        </w:rPr>
        <w:t xml:space="preserve"> </w:t>
      </w:r>
      <w:r w:rsidRPr="00A475C9">
        <w:t>деревянной куклы" (пер. с итал. Э.Г. Казакевича); Лагерлеф С. "Чудесное путешествие Нильса</w:t>
      </w:r>
      <w:r w:rsidRPr="00A475C9">
        <w:rPr>
          <w:spacing w:val="-57"/>
        </w:rPr>
        <w:t xml:space="preserve"> </w:t>
      </w:r>
      <w:r w:rsidRPr="00A475C9">
        <w:t>с</w:t>
      </w:r>
      <w:r w:rsidRPr="00A475C9">
        <w:rPr>
          <w:spacing w:val="1"/>
        </w:rPr>
        <w:t xml:space="preserve"> </w:t>
      </w:r>
      <w:r w:rsidRPr="00A475C9">
        <w:t>дикими</w:t>
      </w:r>
      <w:r w:rsidRPr="00A475C9">
        <w:rPr>
          <w:spacing w:val="1"/>
        </w:rPr>
        <w:t xml:space="preserve"> </w:t>
      </w:r>
      <w:r w:rsidRPr="00A475C9">
        <w:t>гусями"</w:t>
      </w:r>
      <w:r w:rsidRPr="00A475C9">
        <w:rPr>
          <w:spacing w:val="1"/>
        </w:rPr>
        <w:t xml:space="preserve"> </w:t>
      </w:r>
      <w:r w:rsidRPr="00A475C9">
        <w:t>(в</w:t>
      </w:r>
      <w:r w:rsidRPr="00A475C9">
        <w:rPr>
          <w:spacing w:val="1"/>
        </w:rPr>
        <w:t xml:space="preserve"> </w:t>
      </w:r>
      <w:r w:rsidRPr="00A475C9">
        <w:t>пересказе</w:t>
      </w:r>
      <w:r w:rsidRPr="00A475C9">
        <w:rPr>
          <w:spacing w:val="1"/>
        </w:rPr>
        <w:t xml:space="preserve"> </w:t>
      </w:r>
      <w:r w:rsidRPr="00A475C9">
        <w:t>З.</w:t>
      </w:r>
      <w:r w:rsidRPr="00A475C9">
        <w:rPr>
          <w:spacing w:val="1"/>
        </w:rPr>
        <w:t xml:space="preserve"> </w:t>
      </w:r>
      <w:r w:rsidRPr="00A475C9">
        <w:t>Задунайской</w:t>
      </w:r>
      <w:r w:rsidRPr="00A475C9">
        <w:rPr>
          <w:spacing w:val="1"/>
        </w:rPr>
        <w:t xml:space="preserve"> </w:t>
      </w:r>
      <w:r w:rsidRPr="00A475C9">
        <w:t>и</w:t>
      </w:r>
      <w:r w:rsidRPr="00A475C9">
        <w:rPr>
          <w:spacing w:val="1"/>
        </w:rPr>
        <w:t xml:space="preserve"> </w:t>
      </w:r>
      <w:r w:rsidRPr="00A475C9">
        <w:t>А.</w:t>
      </w:r>
      <w:r w:rsidRPr="00A475C9">
        <w:rPr>
          <w:spacing w:val="1"/>
        </w:rPr>
        <w:t xml:space="preserve"> </w:t>
      </w:r>
      <w:r w:rsidRPr="00A475C9">
        <w:t>Любарской);</w:t>
      </w:r>
      <w:r w:rsidRPr="00A475C9">
        <w:rPr>
          <w:spacing w:val="1"/>
        </w:rPr>
        <w:t xml:space="preserve"> </w:t>
      </w:r>
      <w:r w:rsidRPr="00A475C9">
        <w:t>Линдгрен</w:t>
      </w:r>
      <w:r w:rsidRPr="00A475C9">
        <w:rPr>
          <w:spacing w:val="1"/>
        </w:rPr>
        <w:t xml:space="preserve"> </w:t>
      </w:r>
      <w:r w:rsidRPr="00A475C9">
        <w:t>А.</w:t>
      </w:r>
      <w:r w:rsidRPr="00A475C9">
        <w:rPr>
          <w:spacing w:val="1"/>
        </w:rPr>
        <w:t xml:space="preserve"> </w:t>
      </w:r>
      <w:r w:rsidRPr="00A475C9">
        <w:t>"Карлсон,</w:t>
      </w:r>
      <w:r w:rsidRPr="00A475C9">
        <w:rPr>
          <w:spacing w:val="-57"/>
        </w:rPr>
        <w:t xml:space="preserve"> </w:t>
      </w:r>
      <w:r w:rsidRPr="00A475C9">
        <w:t>который</w:t>
      </w:r>
      <w:r w:rsidRPr="00A475C9">
        <w:rPr>
          <w:spacing w:val="1"/>
        </w:rPr>
        <w:t xml:space="preserve"> </w:t>
      </w:r>
      <w:r w:rsidRPr="00A475C9">
        <w:t>живет</w:t>
      </w:r>
      <w:r w:rsidRPr="00A475C9">
        <w:rPr>
          <w:spacing w:val="1"/>
        </w:rPr>
        <w:t xml:space="preserve"> </w:t>
      </w:r>
      <w:r w:rsidRPr="00A475C9">
        <w:t>на</w:t>
      </w:r>
      <w:r w:rsidRPr="00A475C9">
        <w:rPr>
          <w:spacing w:val="1"/>
        </w:rPr>
        <w:t xml:space="preserve"> </w:t>
      </w:r>
      <w:r w:rsidRPr="00A475C9">
        <w:t>крыше,</w:t>
      </w:r>
      <w:r w:rsidRPr="00A475C9">
        <w:rPr>
          <w:spacing w:val="1"/>
        </w:rPr>
        <w:t xml:space="preserve"> </w:t>
      </w:r>
      <w:r w:rsidRPr="00A475C9">
        <w:t>опять</w:t>
      </w:r>
      <w:r w:rsidRPr="00A475C9">
        <w:rPr>
          <w:spacing w:val="1"/>
        </w:rPr>
        <w:t xml:space="preserve"> </w:t>
      </w:r>
      <w:r w:rsidRPr="00A475C9">
        <w:t>прилетел"</w:t>
      </w:r>
      <w:r w:rsidRPr="00A475C9">
        <w:rPr>
          <w:spacing w:val="1"/>
        </w:rPr>
        <w:t xml:space="preserve"> </w:t>
      </w:r>
      <w:r w:rsidRPr="00A475C9">
        <w:t>(пер.</w:t>
      </w:r>
      <w:r w:rsidRPr="00A475C9">
        <w:rPr>
          <w:spacing w:val="1"/>
        </w:rPr>
        <w:t xml:space="preserve"> </w:t>
      </w:r>
      <w:r w:rsidRPr="00A475C9">
        <w:t>со</w:t>
      </w:r>
      <w:r w:rsidRPr="00A475C9">
        <w:rPr>
          <w:spacing w:val="1"/>
        </w:rPr>
        <w:t xml:space="preserve"> </w:t>
      </w:r>
      <w:r w:rsidRPr="00A475C9">
        <w:t>швед.</w:t>
      </w:r>
      <w:r w:rsidRPr="00A475C9">
        <w:rPr>
          <w:spacing w:val="1"/>
        </w:rPr>
        <w:t xml:space="preserve"> </w:t>
      </w:r>
      <w:r w:rsidRPr="00A475C9">
        <w:t>Л.З.</w:t>
      </w:r>
      <w:r w:rsidRPr="00A475C9">
        <w:rPr>
          <w:spacing w:val="1"/>
        </w:rPr>
        <w:t xml:space="preserve"> </w:t>
      </w:r>
      <w:r w:rsidRPr="00A475C9">
        <w:t>Лунгиной);</w:t>
      </w:r>
      <w:r w:rsidRPr="00A475C9">
        <w:rPr>
          <w:spacing w:val="1"/>
        </w:rPr>
        <w:t xml:space="preserve"> </w:t>
      </w:r>
      <w:r w:rsidRPr="00A475C9">
        <w:t>Лофтинг</w:t>
      </w:r>
      <w:r w:rsidRPr="00A475C9">
        <w:rPr>
          <w:spacing w:val="1"/>
        </w:rPr>
        <w:t xml:space="preserve"> </w:t>
      </w:r>
      <w:r w:rsidRPr="00A475C9">
        <w:t>Х.</w:t>
      </w:r>
      <w:r w:rsidRPr="00A475C9">
        <w:rPr>
          <w:spacing w:val="1"/>
        </w:rPr>
        <w:t xml:space="preserve"> </w:t>
      </w:r>
      <w:r w:rsidRPr="00A475C9">
        <w:t>"Путешествия доктора Дулиттла" (пер. с англ. С. Мещерякова); Милн А.А. "Винни-Пух и все,</w:t>
      </w:r>
      <w:r w:rsidRPr="00A475C9">
        <w:rPr>
          <w:spacing w:val="1"/>
        </w:rPr>
        <w:t xml:space="preserve"> </w:t>
      </w:r>
      <w:r w:rsidRPr="00A475C9">
        <w:t>все, все" (перевод с англ. Б.В. Заходера); Пройслер О. "Маленькая Баба-яга" (пер. с нем. Ю.</w:t>
      </w:r>
      <w:r w:rsidRPr="00A475C9">
        <w:rPr>
          <w:spacing w:val="1"/>
        </w:rPr>
        <w:t xml:space="preserve"> </w:t>
      </w:r>
      <w:r w:rsidRPr="00A475C9">
        <w:t>Коринца),</w:t>
      </w:r>
      <w:r w:rsidRPr="00A475C9">
        <w:rPr>
          <w:spacing w:val="1"/>
        </w:rPr>
        <w:t xml:space="preserve"> </w:t>
      </w:r>
      <w:r w:rsidRPr="00A475C9">
        <w:t>"Маленькое</w:t>
      </w:r>
      <w:r w:rsidRPr="00A475C9">
        <w:rPr>
          <w:spacing w:val="1"/>
        </w:rPr>
        <w:t xml:space="preserve"> </w:t>
      </w:r>
      <w:r w:rsidRPr="00A475C9">
        <w:t>привидение"</w:t>
      </w:r>
      <w:r w:rsidRPr="00A475C9">
        <w:rPr>
          <w:spacing w:val="1"/>
        </w:rPr>
        <w:t xml:space="preserve"> </w:t>
      </w:r>
      <w:r w:rsidRPr="00A475C9">
        <w:t>(пер.</w:t>
      </w:r>
      <w:r w:rsidRPr="00A475C9">
        <w:rPr>
          <w:spacing w:val="1"/>
        </w:rPr>
        <w:t xml:space="preserve"> </w:t>
      </w:r>
      <w:r w:rsidRPr="00A475C9">
        <w:t>с</w:t>
      </w:r>
      <w:r w:rsidRPr="00A475C9">
        <w:rPr>
          <w:spacing w:val="1"/>
        </w:rPr>
        <w:t xml:space="preserve"> </w:t>
      </w:r>
      <w:r w:rsidRPr="00A475C9">
        <w:t>нем.</w:t>
      </w:r>
      <w:r w:rsidRPr="00A475C9">
        <w:rPr>
          <w:spacing w:val="1"/>
        </w:rPr>
        <w:t xml:space="preserve"> </w:t>
      </w:r>
      <w:r w:rsidRPr="00A475C9">
        <w:t>Ю.</w:t>
      </w:r>
      <w:r w:rsidRPr="00A475C9">
        <w:rPr>
          <w:spacing w:val="1"/>
        </w:rPr>
        <w:t xml:space="preserve"> </w:t>
      </w:r>
      <w:r w:rsidRPr="00A475C9">
        <w:t>Коринца);</w:t>
      </w:r>
      <w:r w:rsidRPr="00A475C9">
        <w:rPr>
          <w:spacing w:val="1"/>
        </w:rPr>
        <w:t xml:space="preserve"> </w:t>
      </w:r>
      <w:r w:rsidRPr="00A475C9">
        <w:t>Родари</w:t>
      </w:r>
      <w:r w:rsidRPr="00A475C9">
        <w:rPr>
          <w:spacing w:val="1"/>
        </w:rPr>
        <w:t xml:space="preserve"> </w:t>
      </w:r>
      <w:r w:rsidRPr="00A475C9">
        <w:t>Д.</w:t>
      </w:r>
      <w:r w:rsidRPr="00A475C9">
        <w:rPr>
          <w:spacing w:val="1"/>
        </w:rPr>
        <w:t xml:space="preserve"> </w:t>
      </w:r>
      <w:r w:rsidRPr="00A475C9">
        <w:t>"Приключения</w:t>
      </w:r>
      <w:r w:rsidRPr="00A475C9">
        <w:rPr>
          <w:spacing w:val="1"/>
        </w:rPr>
        <w:t xml:space="preserve"> </w:t>
      </w:r>
      <w:r w:rsidRPr="00A475C9">
        <w:t>Чипполино" (пер. с итал. 3. Потаповой), "Сказки, у которых три конца" (пер. с итал. И.Г.</w:t>
      </w:r>
      <w:r w:rsidRPr="00A475C9">
        <w:rPr>
          <w:spacing w:val="1"/>
        </w:rPr>
        <w:t xml:space="preserve"> </w:t>
      </w:r>
      <w:r w:rsidRPr="00A475C9">
        <w:t>Константиновой).</w:t>
      </w:r>
    </w:p>
    <w:p w:rsidR="005E7D84" w:rsidRPr="00A475C9" w:rsidRDefault="005E7D84" w:rsidP="00A475C9">
      <w:pPr>
        <w:pStyle w:val="2"/>
        <w:spacing w:before="0" w:line="276" w:lineRule="auto"/>
        <w:ind w:right="3" w:firstLine="284"/>
        <w:jc w:val="center"/>
        <w:rPr>
          <w:rFonts w:ascii="Times New Roman" w:hAnsi="Times New Roman" w:cs="Times New Roman"/>
          <w:b/>
          <w:color w:val="auto"/>
          <w:sz w:val="24"/>
          <w:szCs w:val="24"/>
        </w:rPr>
      </w:pPr>
      <w:r w:rsidRPr="00A475C9">
        <w:rPr>
          <w:rFonts w:ascii="Times New Roman" w:hAnsi="Times New Roman" w:cs="Times New Roman"/>
          <w:b/>
          <w:color w:val="auto"/>
          <w:sz w:val="24"/>
          <w:szCs w:val="24"/>
        </w:rPr>
        <w:t>От</w:t>
      </w:r>
      <w:r w:rsidRPr="00A475C9">
        <w:rPr>
          <w:rFonts w:ascii="Times New Roman" w:hAnsi="Times New Roman" w:cs="Times New Roman"/>
          <w:b/>
          <w:color w:val="auto"/>
          <w:spacing w:val="1"/>
          <w:sz w:val="24"/>
          <w:szCs w:val="24"/>
        </w:rPr>
        <w:t xml:space="preserve"> </w:t>
      </w:r>
      <w:r w:rsidRPr="00A475C9">
        <w:rPr>
          <w:rFonts w:ascii="Times New Roman" w:hAnsi="Times New Roman" w:cs="Times New Roman"/>
          <w:b/>
          <w:color w:val="auto"/>
          <w:sz w:val="24"/>
          <w:szCs w:val="24"/>
        </w:rPr>
        <w:t>6</w:t>
      </w:r>
      <w:r w:rsidRPr="00A475C9">
        <w:rPr>
          <w:rFonts w:ascii="Times New Roman" w:hAnsi="Times New Roman" w:cs="Times New Roman"/>
          <w:b/>
          <w:color w:val="auto"/>
          <w:spacing w:val="-1"/>
          <w:sz w:val="24"/>
          <w:szCs w:val="24"/>
        </w:rPr>
        <w:t xml:space="preserve"> </w:t>
      </w:r>
      <w:r w:rsidRPr="00A475C9">
        <w:rPr>
          <w:rFonts w:ascii="Times New Roman" w:hAnsi="Times New Roman" w:cs="Times New Roman"/>
          <w:b/>
          <w:color w:val="auto"/>
          <w:sz w:val="24"/>
          <w:szCs w:val="24"/>
        </w:rPr>
        <w:t>до</w:t>
      </w:r>
      <w:r w:rsidRPr="00A475C9">
        <w:rPr>
          <w:rFonts w:ascii="Times New Roman" w:hAnsi="Times New Roman" w:cs="Times New Roman"/>
          <w:b/>
          <w:color w:val="auto"/>
          <w:spacing w:val="-1"/>
          <w:sz w:val="24"/>
          <w:szCs w:val="24"/>
        </w:rPr>
        <w:t xml:space="preserve"> </w:t>
      </w:r>
      <w:r w:rsidRPr="00A475C9">
        <w:rPr>
          <w:rFonts w:ascii="Times New Roman" w:hAnsi="Times New Roman" w:cs="Times New Roman"/>
          <w:b/>
          <w:color w:val="auto"/>
          <w:sz w:val="24"/>
          <w:szCs w:val="24"/>
        </w:rPr>
        <w:t>7 лет</w:t>
      </w:r>
    </w:p>
    <w:p w:rsidR="005E7D84" w:rsidRPr="00A475C9" w:rsidRDefault="005E7D84" w:rsidP="00A475C9">
      <w:pPr>
        <w:pStyle w:val="af4"/>
        <w:spacing w:line="276" w:lineRule="auto"/>
        <w:ind w:left="0" w:right="3" w:firstLine="284"/>
        <w:jc w:val="both"/>
      </w:pPr>
      <w:r w:rsidRPr="00A475C9">
        <w:rPr>
          <w:b/>
          <w:i/>
        </w:rPr>
        <w:t>Малые</w:t>
      </w:r>
      <w:r w:rsidRPr="00A475C9">
        <w:rPr>
          <w:b/>
          <w:i/>
          <w:spacing w:val="1"/>
        </w:rPr>
        <w:t xml:space="preserve"> </w:t>
      </w:r>
      <w:r w:rsidRPr="00A475C9">
        <w:rPr>
          <w:b/>
          <w:i/>
        </w:rPr>
        <w:t>формы</w:t>
      </w:r>
      <w:r w:rsidRPr="00A475C9">
        <w:rPr>
          <w:b/>
          <w:i/>
          <w:spacing w:val="1"/>
        </w:rPr>
        <w:t xml:space="preserve"> </w:t>
      </w:r>
      <w:r w:rsidRPr="00A475C9">
        <w:rPr>
          <w:b/>
          <w:i/>
        </w:rPr>
        <w:t>фольклора.</w:t>
      </w:r>
      <w:r w:rsidRPr="00A475C9">
        <w:rPr>
          <w:b/>
          <w:i/>
          <w:spacing w:val="1"/>
        </w:rPr>
        <w:t xml:space="preserve"> </w:t>
      </w:r>
      <w:r w:rsidRPr="00A475C9">
        <w:t>Загадки,</w:t>
      </w:r>
      <w:r w:rsidRPr="00A475C9">
        <w:rPr>
          <w:spacing w:val="1"/>
        </w:rPr>
        <w:t xml:space="preserve"> </w:t>
      </w:r>
      <w:r w:rsidRPr="00A475C9">
        <w:t>небылицы,</w:t>
      </w:r>
      <w:r w:rsidRPr="00A475C9">
        <w:rPr>
          <w:spacing w:val="1"/>
        </w:rPr>
        <w:t xml:space="preserve"> </w:t>
      </w:r>
      <w:r w:rsidRPr="00A475C9">
        <w:t>дразнилки,</w:t>
      </w:r>
      <w:r w:rsidRPr="00A475C9">
        <w:rPr>
          <w:spacing w:val="1"/>
        </w:rPr>
        <w:t xml:space="preserve"> </w:t>
      </w:r>
      <w:r w:rsidRPr="00A475C9">
        <w:t>считалки,</w:t>
      </w:r>
      <w:r w:rsidRPr="00A475C9">
        <w:rPr>
          <w:spacing w:val="1"/>
        </w:rPr>
        <w:t xml:space="preserve"> </w:t>
      </w:r>
      <w:r w:rsidRPr="00A475C9">
        <w:t>пословицы,</w:t>
      </w:r>
      <w:r w:rsidRPr="00A475C9">
        <w:rPr>
          <w:spacing w:val="1"/>
        </w:rPr>
        <w:t xml:space="preserve"> </w:t>
      </w:r>
      <w:r w:rsidRPr="00A475C9">
        <w:t>поговорки,</w:t>
      </w:r>
      <w:r w:rsidRPr="00A475C9">
        <w:rPr>
          <w:spacing w:val="-4"/>
        </w:rPr>
        <w:t xml:space="preserve"> </w:t>
      </w:r>
      <w:r w:rsidRPr="00A475C9">
        <w:t>заклинки, народные</w:t>
      </w:r>
      <w:r w:rsidRPr="00A475C9">
        <w:rPr>
          <w:spacing w:val="-2"/>
        </w:rPr>
        <w:t xml:space="preserve"> </w:t>
      </w:r>
      <w:r w:rsidRPr="00A475C9">
        <w:t>песенки,</w:t>
      </w:r>
      <w:r w:rsidRPr="00A475C9">
        <w:rPr>
          <w:spacing w:val="-1"/>
        </w:rPr>
        <w:t xml:space="preserve"> </w:t>
      </w:r>
      <w:r w:rsidRPr="00A475C9">
        <w:t>прибаутки, скороговорки.</w:t>
      </w:r>
    </w:p>
    <w:p w:rsidR="005E7D84" w:rsidRPr="00A475C9" w:rsidRDefault="005E7D84" w:rsidP="00A475C9">
      <w:pPr>
        <w:pStyle w:val="af4"/>
        <w:spacing w:line="276" w:lineRule="auto"/>
        <w:ind w:left="0" w:right="3" w:firstLine="284"/>
        <w:jc w:val="both"/>
      </w:pPr>
      <w:r w:rsidRPr="00A475C9">
        <w:rPr>
          <w:b/>
          <w:i/>
        </w:rPr>
        <w:t>Русские</w:t>
      </w:r>
      <w:r w:rsidRPr="00A475C9">
        <w:rPr>
          <w:b/>
          <w:i/>
          <w:spacing w:val="1"/>
        </w:rPr>
        <w:t xml:space="preserve"> </w:t>
      </w:r>
      <w:r w:rsidRPr="00A475C9">
        <w:rPr>
          <w:b/>
          <w:i/>
        </w:rPr>
        <w:t>народные</w:t>
      </w:r>
      <w:r w:rsidRPr="00A475C9">
        <w:rPr>
          <w:b/>
          <w:i/>
          <w:spacing w:val="1"/>
        </w:rPr>
        <w:t xml:space="preserve"> </w:t>
      </w:r>
      <w:r w:rsidRPr="00A475C9">
        <w:rPr>
          <w:b/>
          <w:i/>
        </w:rPr>
        <w:t>сказки.</w:t>
      </w:r>
      <w:r w:rsidRPr="00A475C9">
        <w:rPr>
          <w:b/>
          <w:i/>
          <w:spacing w:val="1"/>
        </w:rPr>
        <w:t xml:space="preserve"> </w:t>
      </w:r>
      <w:r w:rsidRPr="00A475C9">
        <w:t>"Василиса</w:t>
      </w:r>
      <w:r w:rsidRPr="00A475C9">
        <w:rPr>
          <w:spacing w:val="1"/>
        </w:rPr>
        <w:t xml:space="preserve"> </w:t>
      </w:r>
      <w:r w:rsidRPr="00A475C9">
        <w:t>Прекрасная"</w:t>
      </w:r>
      <w:r w:rsidRPr="00A475C9">
        <w:rPr>
          <w:spacing w:val="1"/>
        </w:rPr>
        <w:t xml:space="preserve"> </w:t>
      </w:r>
      <w:r w:rsidRPr="00A475C9">
        <w:t>(из</w:t>
      </w:r>
      <w:r w:rsidRPr="00A475C9">
        <w:rPr>
          <w:spacing w:val="1"/>
        </w:rPr>
        <w:t xml:space="preserve"> </w:t>
      </w:r>
      <w:r w:rsidRPr="00A475C9">
        <w:t>сборника</w:t>
      </w:r>
      <w:r w:rsidRPr="00A475C9">
        <w:rPr>
          <w:spacing w:val="1"/>
        </w:rPr>
        <w:t xml:space="preserve"> </w:t>
      </w:r>
      <w:r w:rsidRPr="00A475C9">
        <w:t>А.Н.</w:t>
      </w:r>
      <w:r w:rsidRPr="00A475C9">
        <w:rPr>
          <w:spacing w:val="1"/>
        </w:rPr>
        <w:t xml:space="preserve"> </w:t>
      </w:r>
      <w:r w:rsidRPr="00A475C9">
        <w:t>Афанасьева);</w:t>
      </w:r>
      <w:r w:rsidRPr="00A475C9">
        <w:rPr>
          <w:spacing w:val="-57"/>
        </w:rPr>
        <w:t xml:space="preserve"> </w:t>
      </w:r>
      <w:r w:rsidRPr="00A475C9">
        <w:t>"Вежливый Кот-воркот" (обраб. М. Булатова); "Иван Царевич и Серый Волк" (обраб. А.Н.</w:t>
      </w:r>
      <w:r w:rsidRPr="00A475C9">
        <w:rPr>
          <w:spacing w:val="1"/>
        </w:rPr>
        <w:t xml:space="preserve"> </w:t>
      </w:r>
      <w:r w:rsidRPr="00A475C9">
        <w:t>Толстого); "Зимовье зверей" (обраб. А.Н. Толстого); "Кощей Бессмертный" (2 вариант) (из</w:t>
      </w:r>
      <w:r w:rsidRPr="00A475C9">
        <w:rPr>
          <w:spacing w:val="1"/>
        </w:rPr>
        <w:t xml:space="preserve"> </w:t>
      </w:r>
      <w:r w:rsidRPr="00A475C9">
        <w:t>сборника</w:t>
      </w:r>
      <w:r w:rsidRPr="00A475C9">
        <w:rPr>
          <w:spacing w:val="1"/>
        </w:rPr>
        <w:t xml:space="preserve"> </w:t>
      </w:r>
      <w:r w:rsidRPr="00A475C9">
        <w:t>А.Н.</w:t>
      </w:r>
      <w:r w:rsidRPr="00A475C9">
        <w:rPr>
          <w:spacing w:val="1"/>
        </w:rPr>
        <w:t xml:space="preserve"> </w:t>
      </w:r>
      <w:r w:rsidRPr="00A475C9">
        <w:t>Афанасьева);</w:t>
      </w:r>
      <w:r w:rsidRPr="00A475C9">
        <w:rPr>
          <w:spacing w:val="1"/>
        </w:rPr>
        <w:t xml:space="preserve"> </w:t>
      </w:r>
      <w:r w:rsidRPr="00A475C9">
        <w:t>"Рифмы"</w:t>
      </w:r>
      <w:r w:rsidRPr="00A475C9">
        <w:rPr>
          <w:spacing w:val="1"/>
        </w:rPr>
        <w:t xml:space="preserve"> </w:t>
      </w:r>
      <w:r w:rsidRPr="00A475C9">
        <w:t>(авторизованный</w:t>
      </w:r>
      <w:r w:rsidRPr="00A475C9">
        <w:rPr>
          <w:spacing w:val="1"/>
        </w:rPr>
        <w:t xml:space="preserve"> </w:t>
      </w:r>
      <w:r w:rsidRPr="00A475C9">
        <w:t>пересказ</w:t>
      </w:r>
      <w:r w:rsidRPr="00A475C9">
        <w:rPr>
          <w:spacing w:val="1"/>
        </w:rPr>
        <w:t xml:space="preserve"> </w:t>
      </w:r>
      <w:r w:rsidRPr="00A475C9">
        <w:t>Б.В.</w:t>
      </w:r>
      <w:r w:rsidRPr="00A475C9">
        <w:rPr>
          <w:spacing w:val="1"/>
        </w:rPr>
        <w:t xml:space="preserve"> </w:t>
      </w:r>
      <w:r w:rsidRPr="00A475C9">
        <w:t>Шергина);</w:t>
      </w:r>
      <w:r w:rsidRPr="00A475C9">
        <w:rPr>
          <w:spacing w:val="1"/>
        </w:rPr>
        <w:t xml:space="preserve"> </w:t>
      </w:r>
      <w:r w:rsidRPr="00A475C9">
        <w:t>"Семь</w:t>
      </w:r>
      <w:r w:rsidRPr="00A475C9">
        <w:rPr>
          <w:spacing w:val="1"/>
        </w:rPr>
        <w:t xml:space="preserve"> </w:t>
      </w:r>
      <w:r w:rsidRPr="00A475C9">
        <w:t>Симеонов - семь работников" (обраб. И.В. Карнауховой); "Солдатская загадка" (из сборника</w:t>
      </w:r>
      <w:r w:rsidRPr="00A475C9">
        <w:rPr>
          <w:spacing w:val="1"/>
        </w:rPr>
        <w:t xml:space="preserve"> </w:t>
      </w:r>
      <w:r w:rsidRPr="00A475C9">
        <w:t>А.Н.</w:t>
      </w:r>
      <w:r w:rsidRPr="00A475C9">
        <w:rPr>
          <w:spacing w:val="1"/>
        </w:rPr>
        <w:t xml:space="preserve"> </w:t>
      </w:r>
      <w:r w:rsidRPr="00A475C9">
        <w:t>Афанасьева);</w:t>
      </w:r>
      <w:r w:rsidRPr="00A475C9">
        <w:rPr>
          <w:spacing w:val="1"/>
        </w:rPr>
        <w:t xml:space="preserve"> </w:t>
      </w:r>
      <w:r w:rsidRPr="00A475C9">
        <w:t>"У</w:t>
      </w:r>
      <w:r w:rsidRPr="00A475C9">
        <w:rPr>
          <w:spacing w:val="1"/>
        </w:rPr>
        <w:t xml:space="preserve"> </w:t>
      </w:r>
      <w:r w:rsidRPr="00A475C9">
        <w:t>страха глаза велики" (обраб.</w:t>
      </w:r>
      <w:r w:rsidRPr="00A475C9">
        <w:rPr>
          <w:spacing w:val="1"/>
        </w:rPr>
        <w:t xml:space="preserve"> </w:t>
      </w:r>
      <w:r w:rsidRPr="00A475C9">
        <w:t>О.И.</w:t>
      </w:r>
      <w:r w:rsidRPr="00A475C9">
        <w:rPr>
          <w:spacing w:val="1"/>
        </w:rPr>
        <w:t xml:space="preserve"> </w:t>
      </w:r>
      <w:r w:rsidRPr="00A475C9">
        <w:t>Капицы);</w:t>
      </w:r>
      <w:r w:rsidRPr="00A475C9">
        <w:rPr>
          <w:spacing w:val="1"/>
        </w:rPr>
        <w:t xml:space="preserve"> </w:t>
      </w:r>
      <w:r w:rsidRPr="00A475C9">
        <w:t>"Хвосты"</w:t>
      </w:r>
      <w:r w:rsidRPr="00A475C9">
        <w:rPr>
          <w:spacing w:val="1"/>
        </w:rPr>
        <w:t xml:space="preserve"> </w:t>
      </w:r>
      <w:r w:rsidRPr="00A475C9">
        <w:t>(обраб.</w:t>
      </w:r>
      <w:r w:rsidRPr="00A475C9">
        <w:rPr>
          <w:spacing w:val="1"/>
        </w:rPr>
        <w:t xml:space="preserve"> </w:t>
      </w:r>
      <w:r w:rsidRPr="00A475C9">
        <w:t>О.И.</w:t>
      </w:r>
      <w:r w:rsidRPr="00A475C9">
        <w:rPr>
          <w:spacing w:val="1"/>
        </w:rPr>
        <w:t xml:space="preserve"> </w:t>
      </w:r>
      <w:r w:rsidRPr="00A475C9">
        <w:t>Капицы).</w:t>
      </w:r>
    </w:p>
    <w:p w:rsidR="005E7D84" w:rsidRPr="00A475C9" w:rsidRDefault="005E7D84" w:rsidP="00A475C9">
      <w:pPr>
        <w:pStyle w:val="af4"/>
        <w:spacing w:line="276" w:lineRule="auto"/>
        <w:ind w:left="0" w:right="3" w:firstLine="284"/>
        <w:jc w:val="both"/>
      </w:pPr>
      <w:r w:rsidRPr="00A475C9">
        <w:rPr>
          <w:b/>
          <w:i/>
        </w:rPr>
        <w:t>Былины</w:t>
      </w:r>
      <w:r w:rsidRPr="00A475C9">
        <w:t>. "Садко" (пересказ И.В. Карнауховой/запись П.Н. Рыбникова); "Добрыня и</w:t>
      </w:r>
      <w:r w:rsidRPr="00A475C9">
        <w:rPr>
          <w:spacing w:val="1"/>
        </w:rPr>
        <w:t xml:space="preserve"> </w:t>
      </w:r>
      <w:r w:rsidRPr="00A475C9">
        <w:t>Змей"</w:t>
      </w:r>
      <w:r w:rsidRPr="00A475C9">
        <w:rPr>
          <w:spacing w:val="1"/>
        </w:rPr>
        <w:t xml:space="preserve"> </w:t>
      </w:r>
      <w:r w:rsidRPr="00A475C9">
        <w:t>(обраб.</w:t>
      </w:r>
      <w:r w:rsidRPr="00A475C9">
        <w:rPr>
          <w:spacing w:val="1"/>
        </w:rPr>
        <w:t xml:space="preserve"> </w:t>
      </w:r>
      <w:r w:rsidRPr="00A475C9">
        <w:t>Н.П.</w:t>
      </w:r>
      <w:r w:rsidRPr="00A475C9">
        <w:rPr>
          <w:spacing w:val="1"/>
        </w:rPr>
        <w:t xml:space="preserve"> </w:t>
      </w:r>
      <w:r w:rsidRPr="00A475C9">
        <w:t>Колпаковой/пересказ</w:t>
      </w:r>
      <w:r w:rsidRPr="00A475C9">
        <w:rPr>
          <w:spacing w:val="1"/>
        </w:rPr>
        <w:t xml:space="preserve"> </w:t>
      </w:r>
      <w:r w:rsidRPr="00A475C9">
        <w:t>И.В.</w:t>
      </w:r>
      <w:r w:rsidRPr="00A475C9">
        <w:rPr>
          <w:spacing w:val="1"/>
        </w:rPr>
        <w:t xml:space="preserve"> </w:t>
      </w:r>
      <w:r w:rsidRPr="00A475C9">
        <w:t>Карнауховой);</w:t>
      </w:r>
      <w:r w:rsidRPr="00A475C9">
        <w:rPr>
          <w:spacing w:val="1"/>
        </w:rPr>
        <w:t xml:space="preserve"> </w:t>
      </w:r>
      <w:r w:rsidRPr="00A475C9">
        <w:t>"Илья</w:t>
      </w:r>
      <w:r w:rsidRPr="00A475C9">
        <w:rPr>
          <w:spacing w:val="1"/>
        </w:rPr>
        <w:t xml:space="preserve"> </w:t>
      </w:r>
      <w:r w:rsidRPr="00A475C9">
        <w:t>Муромец</w:t>
      </w:r>
      <w:r w:rsidRPr="00A475C9">
        <w:rPr>
          <w:spacing w:val="1"/>
        </w:rPr>
        <w:t xml:space="preserve"> </w:t>
      </w:r>
      <w:r w:rsidRPr="00A475C9">
        <w:t>и</w:t>
      </w:r>
      <w:r w:rsidRPr="00A475C9">
        <w:rPr>
          <w:spacing w:val="1"/>
        </w:rPr>
        <w:t xml:space="preserve"> </w:t>
      </w:r>
      <w:r w:rsidRPr="00A475C9">
        <w:t>Соловей-</w:t>
      </w:r>
      <w:r w:rsidRPr="00A475C9">
        <w:rPr>
          <w:spacing w:val="1"/>
        </w:rPr>
        <w:t xml:space="preserve"> </w:t>
      </w:r>
      <w:r w:rsidRPr="00A475C9">
        <w:t>Разбойник"</w:t>
      </w:r>
      <w:r w:rsidRPr="00A475C9">
        <w:rPr>
          <w:spacing w:val="-3"/>
        </w:rPr>
        <w:t xml:space="preserve"> </w:t>
      </w:r>
      <w:r w:rsidRPr="00A475C9">
        <w:t>(обраб. А.Ф.</w:t>
      </w:r>
      <w:r w:rsidRPr="00A475C9">
        <w:rPr>
          <w:spacing w:val="-2"/>
        </w:rPr>
        <w:t xml:space="preserve"> </w:t>
      </w:r>
      <w:r w:rsidRPr="00A475C9">
        <w:t>Гильфердинга/пересказ И.В.</w:t>
      </w:r>
      <w:r w:rsidRPr="00A475C9">
        <w:rPr>
          <w:spacing w:val="-1"/>
        </w:rPr>
        <w:t xml:space="preserve"> </w:t>
      </w:r>
      <w:r w:rsidRPr="00A475C9">
        <w:t>Карнауховой).</w:t>
      </w:r>
    </w:p>
    <w:p w:rsidR="005E7D84" w:rsidRPr="00A475C9" w:rsidRDefault="005E7D84" w:rsidP="00A475C9">
      <w:pPr>
        <w:pStyle w:val="af4"/>
        <w:spacing w:line="276" w:lineRule="auto"/>
        <w:ind w:left="0" w:right="3" w:firstLine="284"/>
        <w:jc w:val="both"/>
      </w:pPr>
      <w:r w:rsidRPr="00A475C9">
        <w:rPr>
          <w:b/>
          <w:i/>
        </w:rPr>
        <w:t>Сказки народов мира</w:t>
      </w:r>
      <w:r w:rsidRPr="00A475C9">
        <w:t>. "Айога", нанайск., обраб. Д. Нагишкина; "Беляночка и Розочка",</w:t>
      </w:r>
      <w:r w:rsidRPr="00A475C9">
        <w:rPr>
          <w:spacing w:val="-57"/>
        </w:rPr>
        <w:t xml:space="preserve"> </w:t>
      </w:r>
      <w:r w:rsidRPr="00A475C9">
        <w:t>нем.</w:t>
      </w:r>
      <w:r w:rsidRPr="00A475C9">
        <w:rPr>
          <w:spacing w:val="-1"/>
        </w:rPr>
        <w:t xml:space="preserve"> </w:t>
      </w:r>
      <w:r w:rsidRPr="00A475C9">
        <w:t>из</w:t>
      </w:r>
      <w:r w:rsidRPr="00A475C9">
        <w:rPr>
          <w:spacing w:val="1"/>
        </w:rPr>
        <w:t xml:space="preserve"> </w:t>
      </w:r>
      <w:r w:rsidRPr="00A475C9">
        <w:t>сказок Бр. Гримм, пересказ</w:t>
      </w:r>
      <w:r w:rsidRPr="00A475C9">
        <w:rPr>
          <w:spacing w:val="1"/>
        </w:rPr>
        <w:t xml:space="preserve"> </w:t>
      </w:r>
      <w:r w:rsidRPr="00A475C9">
        <w:t>А.К. Покровской; "Самый красивый</w:t>
      </w:r>
      <w:r w:rsidRPr="00A475C9">
        <w:rPr>
          <w:spacing w:val="1"/>
        </w:rPr>
        <w:t xml:space="preserve"> </w:t>
      </w:r>
      <w:r w:rsidRPr="00A475C9">
        <w:t>наряд на</w:t>
      </w:r>
      <w:r w:rsidRPr="00A475C9">
        <w:rPr>
          <w:spacing w:val="-1"/>
        </w:rPr>
        <w:t xml:space="preserve"> </w:t>
      </w:r>
      <w:r w:rsidRPr="00A475C9">
        <w:t>свете", пер.</w:t>
      </w:r>
      <w:r w:rsidRPr="00A475C9">
        <w:rPr>
          <w:spacing w:val="2"/>
        </w:rPr>
        <w:t xml:space="preserve"> </w:t>
      </w:r>
      <w:r w:rsidRPr="00A475C9">
        <w:t>с япон. В. Марковой; "Голубая птица", туркм.</w:t>
      </w:r>
      <w:r w:rsidRPr="00A475C9">
        <w:rPr>
          <w:spacing w:val="60"/>
        </w:rPr>
        <w:t xml:space="preserve"> </w:t>
      </w:r>
      <w:r w:rsidRPr="00A475C9">
        <w:t>обраб. А. Александровой и М. Туберовского;</w:t>
      </w:r>
      <w:r w:rsidRPr="00A475C9">
        <w:rPr>
          <w:spacing w:val="1"/>
        </w:rPr>
        <w:t xml:space="preserve"> </w:t>
      </w:r>
      <w:r w:rsidRPr="00A475C9">
        <w:t>"Кот</w:t>
      </w:r>
      <w:r w:rsidRPr="00A475C9">
        <w:rPr>
          <w:spacing w:val="1"/>
        </w:rPr>
        <w:t xml:space="preserve"> </w:t>
      </w:r>
      <w:r w:rsidRPr="00A475C9">
        <w:t>в</w:t>
      </w:r>
      <w:r w:rsidRPr="00A475C9">
        <w:rPr>
          <w:spacing w:val="1"/>
        </w:rPr>
        <w:t xml:space="preserve"> </w:t>
      </w:r>
      <w:r w:rsidRPr="00A475C9">
        <w:t>сапогах"</w:t>
      </w:r>
      <w:r w:rsidRPr="00A475C9">
        <w:rPr>
          <w:spacing w:val="1"/>
        </w:rPr>
        <w:t xml:space="preserve"> </w:t>
      </w:r>
      <w:r w:rsidRPr="00A475C9">
        <w:t>(пер.</w:t>
      </w:r>
      <w:r w:rsidRPr="00A475C9">
        <w:rPr>
          <w:spacing w:val="1"/>
        </w:rPr>
        <w:t xml:space="preserve"> </w:t>
      </w:r>
      <w:r w:rsidRPr="00A475C9">
        <w:t>с</w:t>
      </w:r>
      <w:r w:rsidRPr="00A475C9">
        <w:rPr>
          <w:spacing w:val="1"/>
        </w:rPr>
        <w:t xml:space="preserve"> </w:t>
      </w:r>
      <w:r w:rsidRPr="00A475C9">
        <w:t>франц.</w:t>
      </w:r>
      <w:r w:rsidRPr="00A475C9">
        <w:rPr>
          <w:spacing w:val="1"/>
        </w:rPr>
        <w:t xml:space="preserve"> </w:t>
      </w:r>
      <w:r w:rsidRPr="00A475C9">
        <w:t>Т.</w:t>
      </w:r>
      <w:r w:rsidRPr="00A475C9">
        <w:rPr>
          <w:spacing w:val="1"/>
        </w:rPr>
        <w:t xml:space="preserve"> </w:t>
      </w:r>
      <w:r w:rsidRPr="00A475C9">
        <w:t>Габбе),</w:t>
      </w:r>
      <w:r w:rsidRPr="00A475C9">
        <w:rPr>
          <w:spacing w:val="1"/>
        </w:rPr>
        <w:t xml:space="preserve"> </w:t>
      </w:r>
      <w:r w:rsidRPr="00A475C9">
        <w:t>"Волшебница"</w:t>
      </w:r>
      <w:r w:rsidRPr="00A475C9">
        <w:rPr>
          <w:spacing w:val="1"/>
        </w:rPr>
        <w:t xml:space="preserve"> </w:t>
      </w:r>
      <w:r w:rsidRPr="00A475C9">
        <w:t>(пер.</w:t>
      </w:r>
      <w:r w:rsidRPr="00A475C9">
        <w:rPr>
          <w:spacing w:val="1"/>
        </w:rPr>
        <w:t xml:space="preserve"> </w:t>
      </w:r>
      <w:r w:rsidRPr="00A475C9">
        <w:t>с</w:t>
      </w:r>
      <w:r w:rsidRPr="00A475C9">
        <w:rPr>
          <w:spacing w:val="1"/>
        </w:rPr>
        <w:t xml:space="preserve"> </w:t>
      </w:r>
      <w:r w:rsidRPr="00A475C9">
        <w:t>франц.</w:t>
      </w:r>
      <w:r w:rsidRPr="00A475C9">
        <w:rPr>
          <w:spacing w:val="1"/>
        </w:rPr>
        <w:t xml:space="preserve"> </w:t>
      </w:r>
      <w:r w:rsidRPr="00A475C9">
        <w:t>И.С.</w:t>
      </w:r>
      <w:r w:rsidRPr="00A475C9">
        <w:rPr>
          <w:spacing w:val="1"/>
        </w:rPr>
        <w:t xml:space="preserve"> </w:t>
      </w:r>
      <w:r w:rsidRPr="00A475C9">
        <w:t>Тургенева),</w:t>
      </w:r>
      <w:r w:rsidRPr="00A475C9">
        <w:rPr>
          <w:spacing w:val="-57"/>
        </w:rPr>
        <w:t xml:space="preserve"> </w:t>
      </w:r>
      <w:r w:rsidRPr="00A475C9">
        <w:t>"Мальчик с пальчик" (пер. с франц. Б.А. Дехтерева), "Золушка" (пер. с франц. Т. Габбе) из</w:t>
      </w:r>
      <w:r w:rsidRPr="00A475C9">
        <w:rPr>
          <w:spacing w:val="1"/>
        </w:rPr>
        <w:t xml:space="preserve"> </w:t>
      </w:r>
      <w:r w:rsidRPr="00A475C9">
        <w:t>сказок</w:t>
      </w:r>
      <w:r w:rsidRPr="00A475C9">
        <w:rPr>
          <w:spacing w:val="-1"/>
        </w:rPr>
        <w:t xml:space="preserve"> </w:t>
      </w:r>
      <w:r w:rsidRPr="00A475C9">
        <w:t>Перро Ш.</w:t>
      </w:r>
    </w:p>
    <w:p w:rsidR="005E7D84" w:rsidRPr="00A475C9" w:rsidRDefault="005E7D84" w:rsidP="00A475C9">
      <w:pPr>
        <w:pStyle w:val="3"/>
        <w:spacing w:line="276" w:lineRule="auto"/>
        <w:ind w:left="0" w:right="3" w:firstLine="284"/>
        <w:jc w:val="both"/>
      </w:pPr>
      <w:r w:rsidRPr="00A475C9">
        <w:t>Произведения</w:t>
      </w:r>
      <w:r w:rsidRPr="00A475C9">
        <w:rPr>
          <w:spacing w:val="-4"/>
        </w:rPr>
        <w:t xml:space="preserve"> </w:t>
      </w:r>
      <w:r w:rsidRPr="00A475C9">
        <w:t>поэтов</w:t>
      </w:r>
      <w:r w:rsidRPr="00A475C9">
        <w:rPr>
          <w:spacing w:val="-4"/>
        </w:rPr>
        <w:t xml:space="preserve"> </w:t>
      </w:r>
      <w:r w:rsidRPr="00A475C9">
        <w:t>и</w:t>
      </w:r>
      <w:r w:rsidRPr="00A475C9">
        <w:rPr>
          <w:spacing w:val="-3"/>
        </w:rPr>
        <w:t xml:space="preserve"> </w:t>
      </w:r>
      <w:r w:rsidRPr="00A475C9">
        <w:t>писателей</w:t>
      </w:r>
      <w:r w:rsidRPr="00A475C9">
        <w:rPr>
          <w:spacing w:val="-3"/>
        </w:rPr>
        <w:t xml:space="preserve"> </w:t>
      </w:r>
      <w:r w:rsidRPr="00A475C9">
        <w:t>России.</w:t>
      </w:r>
    </w:p>
    <w:p w:rsidR="005E7D84" w:rsidRPr="00A475C9" w:rsidRDefault="005E7D84" w:rsidP="00A475C9">
      <w:pPr>
        <w:pStyle w:val="af4"/>
        <w:spacing w:line="276" w:lineRule="auto"/>
        <w:ind w:left="0" w:right="3" w:firstLine="284"/>
        <w:jc w:val="both"/>
      </w:pPr>
      <w:r w:rsidRPr="00A475C9">
        <w:rPr>
          <w:b/>
          <w:i/>
        </w:rPr>
        <w:t xml:space="preserve">Поэзия. </w:t>
      </w:r>
      <w:r w:rsidRPr="00A475C9">
        <w:t>Аким Я.Л. "Мой верный чиж"; Бальмонт К.Д. "Снежинка"; Благинина Е.А.</w:t>
      </w:r>
      <w:r w:rsidRPr="00A475C9">
        <w:rPr>
          <w:spacing w:val="1"/>
        </w:rPr>
        <w:t xml:space="preserve"> </w:t>
      </w:r>
      <w:r w:rsidRPr="00A475C9">
        <w:t>"Шинель", "Одуванчик", "Наш дедушка" (по выбору); Бунин И.А. "Листопад"; Владимиров</w:t>
      </w:r>
      <w:r w:rsidRPr="00A475C9">
        <w:rPr>
          <w:spacing w:val="1"/>
        </w:rPr>
        <w:t xml:space="preserve"> </w:t>
      </w:r>
      <w:r w:rsidRPr="00A475C9">
        <w:t>Ю.Д. "Чудаки"; Гамзатов Р.Г. "Мой дедушка" (перевод с аварского языка Я. Козловского),</w:t>
      </w:r>
      <w:r w:rsidRPr="00A475C9">
        <w:rPr>
          <w:spacing w:val="1"/>
        </w:rPr>
        <w:t xml:space="preserve"> </w:t>
      </w:r>
      <w:r w:rsidRPr="00A475C9">
        <w:t>Городецкий</w:t>
      </w:r>
      <w:r w:rsidRPr="00A475C9">
        <w:rPr>
          <w:spacing w:val="1"/>
        </w:rPr>
        <w:t xml:space="preserve"> </w:t>
      </w:r>
      <w:r w:rsidRPr="00A475C9">
        <w:t>С.М.</w:t>
      </w:r>
      <w:r w:rsidRPr="00A475C9">
        <w:rPr>
          <w:spacing w:val="1"/>
        </w:rPr>
        <w:t xml:space="preserve"> </w:t>
      </w:r>
      <w:r w:rsidRPr="00A475C9">
        <w:t>"Весенняя</w:t>
      </w:r>
      <w:r w:rsidRPr="00A475C9">
        <w:rPr>
          <w:spacing w:val="1"/>
        </w:rPr>
        <w:t xml:space="preserve"> </w:t>
      </w:r>
      <w:r w:rsidRPr="00A475C9">
        <w:t>песенка";</w:t>
      </w:r>
      <w:r w:rsidRPr="00A475C9">
        <w:rPr>
          <w:spacing w:val="1"/>
        </w:rPr>
        <w:t xml:space="preserve"> </w:t>
      </w:r>
      <w:r w:rsidRPr="00A475C9">
        <w:t>Есенин</w:t>
      </w:r>
      <w:r w:rsidRPr="00A475C9">
        <w:rPr>
          <w:spacing w:val="1"/>
        </w:rPr>
        <w:t xml:space="preserve"> </w:t>
      </w:r>
      <w:r w:rsidRPr="00A475C9">
        <w:t>С.А.</w:t>
      </w:r>
      <w:r w:rsidRPr="00A475C9">
        <w:rPr>
          <w:spacing w:val="1"/>
        </w:rPr>
        <w:t xml:space="preserve"> </w:t>
      </w:r>
      <w:r w:rsidRPr="00A475C9">
        <w:t>"Поет</w:t>
      </w:r>
      <w:r w:rsidRPr="00A475C9">
        <w:rPr>
          <w:spacing w:val="1"/>
        </w:rPr>
        <w:t xml:space="preserve"> </w:t>
      </w:r>
      <w:r w:rsidRPr="00A475C9">
        <w:t>зима,</w:t>
      </w:r>
      <w:r w:rsidRPr="00A475C9">
        <w:rPr>
          <w:spacing w:val="1"/>
        </w:rPr>
        <w:t xml:space="preserve"> </w:t>
      </w:r>
      <w:r w:rsidRPr="00A475C9">
        <w:t>аукает....",</w:t>
      </w:r>
      <w:r w:rsidRPr="00A475C9">
        <w:rPr>
          <w:spacing w:val="1"/>
        </w:rPr>
        <w:t xml:space="preserve"> </w:t>
      </w:r>
      <w:r w:rsidRPr="00A475C9">
        <w:t>"Пороша";</w:t>
      </w:r>
      <w:r w:rsidRPr="00A475C9">
        <w:rPr>
          <w:spacing w:val="1"/>
        </w:rPr>
        <w:t xml:space="preserve"> </w:t>
      </w:r>
      <w:r w:rsidRPr="00A475C9">
        <w:t>Жуковский</w:t>
      </w:r>
      <w:r w:rsidRPr="00A475C9">
        <w:rPr>
          <w:spacing w:val="1"/>
        </w:rPr>
        <w:t xml:space="preserve"> </w:t>
      </w:r>
      <w:r w:rsidRPr="00A475C9">
        <w:t>В.А.</w:t>
      </w:r>
      <w:r w:rsidRPr="00A475C9">
        <w:rPr>
          <w:spacing w:val="1"/>
        </w:rPr>
        <w:t xml:space="preserve"> </w:t>
      </w:r>
      <w:r w:rsidRPr="00A475C9">
        <w:t>"Жаворонок";</w:t>
      </w:r>
      <w:r w:rsidRPr="00A475C9">
        <w:rPr>
          <w:spacing w:val="1"/>
        </w:rPr>
        <w:t xml:space="preserve"> </w:t>
      </w:r>
      <w:r w:rsidRPr="00A475C9">
        <w:t>Левин</w:t>
      </w:r>
      <w:r w:rsidRPr="00A475C9">
        <w:rPr>
          <w:spacing w:val="1"/>
        </w:rPr>
        <w:t xml:space="preserve"> </w:t>
      </w:r>
      <w:r w:rsidRPr="00A475C9">
        <w:t>В.А.</w:t>
      </w:r>
      <w:r w:rsidRPr="00A475C9">
        <w:rPr>
          <w:spacing w:val="1"/>
        </w:rPr>
        <w:t xml:space="preserve"> </w:t>
      </w:r>
      <w:r w:rsidRPr="00A475C9">
        <w:t>"Зеленая</w:t>
      </w:r>
      <w:r w:rsidRPr="00A475C9">
        <w:rPr>
          <w:spacing w:val="1"/>
        </w:rPr>
        <w:t xml:space="preserve"> </w:t>
      </w:r>
      <w:r w:rsidRPr="00A475C9">
        <w:t>история";</w:t>
      </w:r>
      <w:r w:rsidRPr="00A475C9">
        <w:rPr>
          <w:spacing w:val="1"/>
        </w:rPr>
        <w:t xml:space="preserve"> </w:t>
      </w:r>
      <w:r w:rsidRPr="00A475C9">
        <w:t>Маршак</w:t>
      </w:r>
      <w:r w:rsidRPr="00A475C9">
        <w:rPr>
          <w:spacing w:val="1"/>
        </w:rPr>
        <w:t xml:space="preserve"> </w:t>
      </w:r>
      <w:r w:rsidRPr="00A475C9">
        <w:t>С.Я.</w:t>
      </w:r>
      <w:r w:rsidRPr="00A475C9">
        <w:rPr>
          <w:spacing w:val="1"/>
        </w:rPr>
        <w:t xml:space="preserve"> </w:t>
      </w:r>
      <w:r w:rsidRPr="00A475C9">
        <w:t>"Рассказ</w:t>
      </w:r>
      <w:r w:rsidRPr="00A475C9">
        <w:rPr>
          <w:spacing w:val="1"/>
        </w:rPr>
        <w:t xml:space="preserve"> </w:t>
      </w:r>
      <w:r w:rsidRPr="00A475C9">
        <w:t>о</w:t>
      </w:r>
      <w:r w:rsidRPr="00A475C9">
        <w:rPr>
          <w:spacing w:val="1"/>
        </w:rPr>
        <w:t xml:space="preserve"> </w:t>
      </w:r>
      <w:r w:rsidRPr="00A475C9">
        <w:t>неизвестном герое"; Маяковский В.В.</w:t>
      </w:r>
      <w:r w:rsidRPr="00A475C9">
        <w:rPr>
          <w:spacing w:val="1"/>
        </w:rPr>
        <w:t xml:space="preserve"> </w:t>
      </w:r>
      <w:r w:rsidRPr="00A475C9">
        <w:t>"Эта книжечка моя, про моря</w:t>
      </w:r>
      <w:r w:rsidRPr="00A475C9">
        <w:rPr>
          <w:spacing w:val="60"/>
        </w:rPr>
        <w:t xml:space="preserve"> </w:t>
      </w:r>
      <w:r w:rsidRPr="00A475C9">
        <w:t>и про маяк"; Моравская</w:t>
      </w:r>
      <w:r w:rsidRPr="00A475C9">
        <w:rPr>
          <w:spacing w:val="1"/>
        </w:rPr>
        <w:t xml:space="preserve"> </w:t>
      </w:r>
      <w:r w:rsidRPr="00A475C9">
        <w:t>М.</w:t>
      </w:r>
      <w:r w:rsidRPr="00A475C9">
        <w:rPr>
          <w:spacing w:val="1"/>
        </w:rPr>
        <w:t xml:space="preserve"> </w:t>
      </w:r>
      <w:r w:rsidRPr="00A475C9">
        <w:t>"Апельсинные</w:t>
      </w:r>
      <w:r w:rsidRPr="00A475C9">
        <w:rPr>
          <w:spacing w:val="1"/>
        </w:rPr>
        <w:t xml:space="preserve"> </w:t>
      </w:r>
      <w:r w:rsidRPr="00A475C9">
        <w:t>корки";</w:t>
      </w:r>
      <w:r w:rsidRPr="00A475C9">
        <w:rPr>
          <w:spacing w:val="1"/>
        </w:rPr>
        <w:t xml:space="preserve"> </w:t>
      </w:r>
      <w:r w:rsidRPr="00A475C9">
        <w:t>Мошковская</w:t>
      </w:r>
      <w:r w:rsidRPr="00A475C9">
        <w:rPr>
          <w:spacing w:val="1"/>
        </w:rPr>
        <w:t xml:space="preserve"> </w:t>
      </w:r>
      <w:r w:rsidRPr="00A475C9">
        <w:t>Э.Э.</w:t>
      </w:r>
      <w:r w:rsidRPr="00A475C9">
        <w:rPr>
          <w:spacing w:val="1"/>
        </w:rPr>
        <w:t xml:space="preserve"> </w:t>
      </w:r>
      <w:r w:rsidRPr="00A475C9">
        <w:t>"Добежали</w:t>
      </w:r>
      <w:r w:rsidRPr="00A475C9">
        <w:rPr>
          <w:spacing w:val="1"/>
        </w:rPr>
        <w:t xml:space="preserve"> </w:t>
      </w:r>
      <w:r w:rsidRPr="00A475C9">
        <w:t>до</w:t>
      </w:r>
      <w:r w:rsidRPr="00A475C9">
        <w:rPr>
          <w:spacing w:val="1"/>
        </w:rPr>
        <w:t xml:space="preserve"> </w:t>
      </w:r>
      <w:r w:rsidRPr="00A475C9">
        <w:t>вечера",</w:t>
      </w:r>
      <w:r w:rsidRPr="00A475C9">
        <w:rPr>
          <w:spacing w:val="1"/>
        </w:rPr>
        <w:t xml:space="preserve"> </w:t>
      </w:r>
      <w:r w:rsidRPr="00A475C9">
        <w:t>"Хитрые</w:t>
      </w:r>
      <w:r w:rsidRPr="00A475C9">
        <w:rPr>
          <w:spacing w:val="1"/>
        </w:rPr>
        <w:t xml:space="preserve"> </w:t>
      </w:r>
      <w:r w:rsidRPr="00A475C9">
        <w:t>старушки";</w:t>
      </w:r>
      <w:r w:rsidRPr="00A475C9">
        <w:rPr>
          <w:spacing w:val="1"/>
        </w:rPr>
        <w:t xml:space="preserve"> </w:t>
      </w:r>
      <w:r w:rsidRPr="00A475C9">
        <w:t>Никитин И.С. "Встреча зимы"; Орлов В.Н. "Дом под крышей голубой"; Пляцковский М.С.</w:t>
      </w:r>
      <w:r w:rsidRPr="00A475C9">
        <w:rPr>
          <w:spacing w:val="1"/>
        </w:rPr>
        <w:t xml:space="preserve"> </w:t>
      </w:r>
      <w:r w:rsidRPr="00A475C9">
        <w:t>"Настоящий</w:t>
      </w:r>
      <w:r w:rsidRPr="00A475C9">
        <w:rPr>
          <w:spacing w:val="1"/>
        </w:rPr>
        <w:t xml:space="preserve"> </w:t>
      </w:r>
      <w:r w:rsidRPr="00A475C9">
        <w:t>друг";</w:t>
      </w:r>
      <w:r w:rsidRPr="00A475C9">
        <w:rPr>
          <w:spacing w:val="1"/>
        </w:rPr>
        <w:t xml:space="preserve"> </w:t>
      </w:r>
      <w:r w:rsidRPr="00A475C9">
        <w:t>Пушкин</w:t>
      </w:r>
      <w:r w:rsidRPr="00A475C9">
        <w:rPr>
          <w:spacing w:val="1"/>
        </w:rPr>
        <w:t xml:space="preserve"> </w:t>
      </w:r>
      <w:r w:rsidRPr="00A475C9">
        <w:t>А.С.</w:t>
      </w:r>
      <w:r w:rsidRPr="00A475C9">
        <w:rPr>
          <w:spacing w:val="1"/>
        </w:rPr>
        <w:t xml:space="preserve"> </w:t>
      </w:r>
      <w:r w:rsidRPr="00A475C9">
        <w:t>"Зимний</w:t>
      </w:r>
      <w:r w:rsidRPr="00A475C9">
        <w:rPr>
          <w:spacing w:val="1"/>
        </w:rPr>
        <w:t xml:space="preserve"> </w:t>
      </w:r>
      <w:r w:rsidRPr="00A475C9">
        <w:t>вечер",</w:t>
      </w:r>
      <w:r w:rsidRPr="00A475C9">
        <w:rPr>
          <w:spacing w:val="1"/>
        </w:rPr>
        <w:t xml:space="preserve"> </w:t>
      </w:r>
      <w:r w:rsidRPr="00A475C9">
        <w:t>"Унылая</w:t>
      </w:r>
      <w:r w:rsidRPr="00A475C9">
        <w:rPr>
          <w:spacing w:val="1"/>
        </w:rPr>
        <w:t xml:space="preserve"> </w:t>
      </w:r>
      <w:r w:rsidRPr="00A475C9">
        <w:t>пора!</w:t>
      </w:r>
      <w:r w:rsidRPr="00A475C9">
        <w:rPr>
          <w:spacing w:val="1"/>
        </w:rPr>
        <w:t xml:space="preserve"> </w:t>
      </w:r>
      <w:r w:rsidRPr="00A475C9">
        <w:t>Очей</w:t>
      </w:r>
      <w:r w:rsidRPr="00A475C9">
        <w:rPr>
          <w:spacing w:val="1"/>
        </w:rPr>
        <w:t xml:space="preserve"> </w:t>
      </w:r>
      <w:r w:rsidRPr="00A475C9">
        <w:t>очарованье!.."</w:t>
      </w:r>
      <w:r w:rsidRPr="00A475C9">
        <w:rPr>
          <w:spacing w:val="1"/>
        </w:rPr>
        <w:t xml:space="preserve"> </w:t>
      </w:r>
      <w:r w:rsidRPr="00A475C9">
        <w:t>("Осень"), "Зимнее утро" (по выбору); Рубцов Н.М. "Про зайца"; Сапгир Г.В. "Считалки",</w:t>
      </w:r>
      <w:r w:rsidRPr="00A475C9">
        <w:rPr>
          <w:spacing w:val="1"/>
        </w:rPr>
        <w:t xml:space="preserve"> </w:t>
      </w:r>
      <w:r w:rsidRPr="00A475C9">
        <w:t>"Скороговорки",</w:t>
      </w:r>
      <w:r w:rsidRPr="00A475C9">
        <w:rPr>
          <w:spacing w:val="1"/>
        </w:rPr>
        <w:t xml:space="preserve"> </w:t>
      </w:r>
      <w:r w:rsidRPr="00A475C9">
        <w:t>"Людоед</w:t>
      </w:r>
      <w:r w:rsidRPr="00A475C9">
        <w:rPr>
          <w:spacing w:val="1"/>
        </w:rPr>
        <w:t xml:space="preserve"> </w:t>
      </w:r>
      <w:r w:rsidRPr="00A475C9">
        <w:t>и</w:t>
      </w:r>
      <w:r w:rsidRPr="00A475C9">
        <w:rPr>
          <w:spacing w:val="1"/>
        </w:rPr>
        <w:t xml:space="preserve"> </w:t>
      </w:r>
      <w:r w:rsidRPr="00A475C9">
        <w:t>принцесса,</w:t>
      </w:r>
      <w:r w:rsidRPr="00A475C9">
        <w:rPr>
          <w:spacing w:val="1"/>
        </w:rPr>
        <w:t xml:space="preserve"> </w:t>
      </w:r>
      <w:r w:rsidRPr="00A475C9">
        <w:t>или</w:t>
      </w:r>
      <w:r w:rsidRPr="00A475C9">
        <w:rPr>
          <w:spacing w:val="1"/>
        </w:rPr>
        <w:t xml:space="preserve"> </w:t>
      </w:r>
      <w:r w:rsidRPr="00A475C9">
        <w:t>Все</w:t>
      </w:r>
      <w:r w:rsidRPr="00A475C9">
        <w:rPr>
          <w:spacing w:val="1"/>
        </w:rPr>
        <w:t xml:space="preserve"> </w:t>
      </w:r>
      <w:r w:rsidRPr="00A475C9">
        <w:t>наоборот"</w:t>
      </w:r>
      <w:r w:rsidRPr="00A475C9">
        <w:rPr>
          <w:spacing w:val="1"/>
        </w:rPr>
        <w:t xml:space="preserve"> </w:t>
      </w:r>
      <w:r w:rsidRPr="00A475C9">
        <w:t>(по</w:t>
      </w:r>
      <w:r w:rsidRPr="00A475C9">
        <w:rPr>
          <w:spacing w:val="1"/>
        </w:rPr>
        <w:t xml:space="preserve"> </w:t>
      </w:r>
      <w:r w:rsidRPr="00A475C9">
        <w:t>выбору);</w:t>
      </w:r>
      <w:r w:rsidRPr="00A475C9">
        <w:rPr>
          <w:spacing w:val="1"/>
        </w:rPr>
        <w:t xml:space="preserve"> </w:t>
      </w:r>
      <w:r w:rsidRPr="00A475C9">
        <w:t>Серова</w:t>
      </w:r>
      <w:r w:rsidRPr="00A475C9">
        <w:rPr>
          <w:spacing w:val="1"/>
        </w:rPr>
        <w:t xml:space="preserve"> </w:t>
      </w:r>
      <w:r w:rsidRPr="00A475C9">
        <w:t>Е.В.</w:t>
      </w:r>
      <w:r w:rsidRPr="00A475C9">
        <w:rPr>
          <w:spacing w:val="1"/>
        </w:rPr>
        <w:t xml:space="preserve"> </w:t>
      </w:r>
      <w:r w:rsidRPr="00A475C9">
        <w:t>"Новогоднее"; Соловьева П.С. "Подснежник", "Ночь и день"; Степанов В.А. "Что мы Родиной</w:t>
      </w:r>
      <w:r w:rsidRPr="00A475C9">
        <w:rPr>
          <w:spacing w:val="1"/>
        </w:rPr>
        <w:t xml:space="preserve"> </w:t>
      </w:r>
      <w:r w:rsidRPr="00A475C9">
        <w:t>зовем?"; Токмакова И.П. "Мне грустно", "Куда в машинах снег везут" (по выбору); Тютчев</w:t>
      </w:r>
      <w:r w:rsidRPr="00A475C9">
        <w:rPr>
          <w:spacing w:val="1"/>
        </w:rPr>
        <w:t xml:space="preserve"> </w:t>
      </w:r>
      <w:r w:rsidRPr="00A475C9">
        <w:t>Ф.И. "Чародейкою зимою...", "Весенняя гроза"; Успенский Э.Н. "Память"; Черный С. "На</w:t>
      </w:r>
      <w:r w:rsidRPr="00A475C9">
        <w:rPr>
          <w:spacing w:val="1"/>
        </w:rPr>
        <w:t xml:space="preserve"> </w:t>
      </w:r>
      <w:r w:rsidRPr="00A475C9">
        <w:t>коньках",</w:t>
      </w:r>
      <w:r w:rsidRPr="00A475C9">
        <w:rPr>
          <w:spacing w:val="-1"/>
        </w:rPr>
        <w:t xml:space="preserve"> </w:t>
      </w:r>
      <w:r w:rsidRPr="00A475C9">
        <w:t>"Волшебник"</w:t>
      </w:r>
      <w:r w:rsidRPr="00A475C9">
        <w:rPr>
          <w:spacing w:val="-1"/>
        </w:rPr>
        <w:t xml:space="preserve"> </w:t>
      </w:r>
      <w:r w:rsidRPr="00A475C9">
        <w:t>(по выбору).</w:t>
      </w:r>
    </w:p>
    <w:p w:rsidR="005E7D84" w:rsidRPr="00A475C9" w:rsidRDefault="005E7D84" w:rsidP="00A475C9">
      <w:pPr>
        <w:pStyle w:val="af4"/>
        <w:spacing w:line="276" w:lineRule="auto"/>
        <w:ind w:left="0" w:right="3" w:firstLine="284"/>
        <w:jc w:val="both"/>
      </w:pPr>
      <w:r w:rsidRPr="00A475C9">
        <w:rPr>
          <w:b/>
          <w:i/>
        </w:rPr>
        <w:t>Проза.</w:t>
      </w:r>
      <w:r w:rsidRPr="00A475C9">
        <w:rPr>
          <w:b/>
          <w:i/>
          <w:spacing w:val="1"/>
        </w:rPr>
        <w:t xml:space="preserve"> </w:t>
      </w:r>
      <w:r w:rsidRPr="00A475C9">
        <w:t>Алексеев</w:t>
      </w:r>
      <w:r w:rsidRPr="00A475C9">
        <w:rPr>
          <w:spacing w:val="1"/>
        </w:rPr>
        <w:t xml:space="preserve"> </w:t>
      </w:r>
      <w:r w:rsidRPr="00A475C9">
        <w:t>С.П.</w:t>
      </w:r>
      <w:r w:rsidRPr="00A475C9">
        <w:rPr>
          <w:spacing w:val="1"/>
        </w:rPr>
        <w:t xml:space="preserve"> </w:t>
      </w:r>
      <w:r w:rsidRPr="00A475C9">
        <w:t>"Первый</w:t>
      </w:r>
      <w:r w:rsidRPr="00A475C9">
        <w:rPr>
          <w:spacing w:val="1"/>
        </w:rPr>
        <w:t xml:space="preserve"> </w:t>
      </w:r>
      <w:r w:rsidRPr="00A475C9">
        <w:t>ночной</w:t>
      </w:r>
      <w:r w:rsidRPr="00A475C9">
        <w:rPr>
          <w:spacing w:val="1"/>
        </w:rPr>
        <w:t xml:space="preserve"> </w:t>
      </w:r>
      <w:r w:rsidRPr="00A475C9">
        <w:t>таран";</w:t>
      </w:r>
      <w:r w:rsidRPr="00A475C9">
        <w:rPr>
          <w:spacing w:val="1"/>
        </w:rPr>
        <w:t xml:space="preserve"> </w:t>
      </w:r>
      <w:r w:rsidRPr="00A475C9">
        <w:t>Бианки</w:t>
      </w:r>
      <w:r w:rsidRPr="00A475C9">
        <w:rPr>
          <w:spacing w:val="1"/>
        </w:rPr>
        <w:t xml:space="preserve"> </w:t>
      </w:r>
      <w:r w:rsidRPr="00A475C9">
        <w:t>В.В.</w:t>
      </w:r>
      <w:r w:rsidRPr="00A475C9">
        <w:rPr>
          <w:spacing w:val="1"/>
        </w:rPr>
        <w:t xml:space="preserve"> </w:t>
      </w:r>
      <w:r w:rsidRPr="00A475C9">
        <w:t>"Тайна</w:t>
      </w:r>
      <w:r w:rsidRPr="00A475C9">
        <w:rPr>
          <w:spacing w:val="1"/>
        </w:rPr>
        <w:t xml:space="preserve"> </w:t>
      </w:r>
      <w:r w:rsidRPr="00A475C9">
        <w:t>ночного</w:t>
      </w:r>
      <w:r w:rsidRPr="00A475C9">
        <w:rPr>
          <w:spacing w:val="1"/>
        </w:rPr>
        <w:t xml:space="preserve"> </w:t>
      </w:r>
      <w:r w:rsidRPr="00A475C9">
        <w:t>леса";</w:t>
      </w:r>
      <w:r w:rsidRPr="00A475C9">
        <w:rPr>
          <w:spacing w:val="-57"/>
        </w:rPr>
        <w:t xml:space="preserve"> </w:t>
      </w:r>
      <w:r w:rsidRPr="00A475C9">
        <w:t>Воробьев</w:t>
      </w:r>
      <w:r w:rsidRPr="00A475C9">
        <w:rPr>
          <w:spacing w:val="1"/>
        </w:rPr>
        <w:t xml:space="preserve"> </w:t>
      </w:r>
      <w:r w:rsidRPr="00A475C9">
        <w:t>Е.З.</w:t>
      </w:r>
      <w:r w:rsidRPr="00A475C9">
        <w:rPr>
          <w:spacing w:val="1"/>
        </w:rPr>
        <w:t xml:space="preserve"> </w:t>
      </w:r>
      <w:r w:rsidRPr="00A475C9">
        <w:t>"Обрывок</w:t>
      </w:r>
      <w:r w:rsidRPr="00A475C9">
        <w:rPr>
          <w:spacing w:val="1"/>
        </w:rPr>
        <w:t xml:space="preserve"> </w:t>
      </w:r>
      <w:r w:rsidRPr="00A475C9">
        <w:t>провода";</w:t>
      </w:r>
      <w:r w:rsidRPr="00A475C9">
        <w:rPr>
          <w:spacing w:val="1"/>
        </w:rPr>
        <w:t xml:space="preserve"> </w:t>
      </w:r>
      <w:r w:rsidRPr="00A475C9">
        <w:t>Воскобойников</w:t>
      </w:r>
      <w:r w:rsidRPr="00A475C9">
        <w:rPr>
          <w:spacing w:val="1"/>
        </w:rPr>
        <w:t xml:space="preserve"> </w:t>
      </w:r>
      <w:r w:rsidRPr="00A475C9">
        <w:t>В.М.</w:t>
      </w:r>
      <w:r w:rsidRPr="00A475C9">
        <w:rPr>
          <w:spacing w:val="1"/>
        </w:rPr>
        <w:t xml:space="preserve"> </w:t>
      </w:r>
      <w:r w:rsidRPr="00A475C9">
        <w:t>"Когда</w:t>
      </w:r>
      <w:r w:rsidRPr="00A475C9">
        <w:rPr>
          <w:spacing w:val="1"/>
        </w:rPr>
        <w:t xml:space="preserve"> </w:t>
      </w:r>
      <w:r w:rsidRPr="00A475C9">
        <w:t>Александр</w:t>
      </w:r>
      <w:r w:rsidRPr="00A475C9">
        <w:rPr>
          <w:spacing w:val="1"/>
        </w:rPr>
        <w:t xml:space="preserve"> </w:t>
      </w:r>
      <w:r w:rsidRPr="00A475C9">
        <w:t>Пушкин</w:t>
      </w:r>
      <w:r w:rsidRPr="00A475C9">
        <w:rPr>
          <w:spacing w:val="1"/>
        </w:rPr>
        <w:t xml:space="preserve"> </w:t>
      </w:r>
      <w:r w:rsidRPr="00A475C9">
        <w:t>был</w:t>
      </w:r>
      <w:r w:rsidRPr="00A475C9">
        <w:rPr>
          <w:spacing w:val="1"/>
        </w:rPr>
        <w:t xml:space="preserve"> </w:t>
      </w:r>
      <w:r w:rsidRPr="00A475C9">
        <w:t>маленьким";</w:t>
      </w:r>
      <w:r w:rsidRPr="00A475C9">
        <w:rPr>
          <w:spacing w:val="1"/>
        </w:rPr>
        <w:t xml:space="preserve"> </w:t>
      </w:r>
      <w:r w:rsidRPr="00A475C9">
        <w:t>Житков Б.С.</w:t>
      </w:r>
      <w:r w:rsidRPr="00A475C9">
        <w:rPr>
          <w:spacing w:val="1"/>
        </w:rPr>
        <w:t xml:space="preserve"> </w:t>
      </w:r>
      <w:r w:rsidRPr="00A475C9">
        <w:t>"Морские</w:t>
      </w:r>
      <w:r w:rsidRPr="00A475C9">
        <w:rPr>
          <w:spacing w:val="1"/>
        </w:rPr>
        <w:t xml:space="preserve"> </w:t>
      </w:r>
      <w:r w:rsidRPr="00A475C9">
        <w:t>истории" (1</w:t>
      </w:r>
      <w:r w:rsidRPr="00A475C9">
        <w:rPr>
          <w:spacing w:val="1"/>
        </w:rPr>
        <w:t xml:space="preserve"> </w:t>
      </w:r>
      <w:r w:rsidRPr="00A475C9">
        <w:t>-</w:t>
      </w:r>
      <w:r w:rsidRPr="00A475C9">
        <w:rPr>
          <w:spacing w:val="1"/>
        </w:rPr>
        <w:t xml:space="preserve"> </w:t>
      </w:r>
      <w:r w:rsidRPr="00A475C9">
        <w:t>2</w:t>
      </w:r>
      <w:r w:rsidRPr="00A475C9">
        <w:rPr>
          <w:spacing w:val="1"/>
        </w:rPr>
        <w:t xml:space="preserve"> </w:t>
      </w:r>
      <w:r w:rsidRPr="00A475C9">
        <w:t>рассказа</w:t>
      </w:r>
      <w:r w:rsidRPr="00A475C9">
        <w:rPr>
          <w:spacing w:val="1"/>
        </w:rPr>
        <w:t xml:space="preserve"> </w:t>
      </w:r>
      <w:r w:rsidRPr="00A475C9">
        <w:t>по</w:t>
      </w:r>
      <w:r w:rsidRPr="00A475C9">
        <w:rPr>
          <w:spacing w:val="1"/>
        </w:rPr>
        <w:t xml:space="preserve"> </w:t>
      </w:r>
      <w:r w:rsidRPr="00A475C9">
        <w:t>выбору);</w:t>
      </w:r>
      <w:r w:rsidRPr="00A475C9">
        <w:rPr>
          <w:spacing w:val="1"/>
        </w:rPr>
        <w:t xml:space="preserve"> </w:t>
      </w:r>
      <w:r w:rsidRPr="00A475C9">
        <w:t>Зощенко</w:t>
      </w:r>
      <w:r w:rsidRPr="00A475C9">
        <w:rPr>
          <w:spacing w:val="1"/>
        </w:rPr>
        <w:t xml:space="preserve"> </w:t>
      </w:r>
      <w:r w:rsidRPr="00A475C9">
        <w:t>М.М.</w:t>
      </w:r>
      <w:r w:rsidRPr="00A475C9">
        <w:rPr>
          <w:spacing w:val="1"/>
        </w:rPr>
        <w:t xml:space="preserve"> </w:t>
      </w:r>
      <w:r w:rsidRPr="00A475C9">
        <w:t>"Рассказы о Леле и Миньке" (1 - 2 рассказа по выбору); Коваль Ю.И. "Русачок-травник",</w:t>
      </w:r>
      <w:r w:rsidRPr="00A475C9">
        <w:rPr>
          <w:spacing w:val="1"/>
        </w:rPr>
        <w:t xml:space="preserve"> </w:t>
      </w:r>
      <w:r w:rsidRPr="00A475C9">
        <w:t>"Стожок",</w:t>
      </w:r>
      <w:r w:rsidRPr="00A475C9">
        <w:rPr>
          <w:spacing w:val="11"/>
        </w:rPr>
        <w:t xml:space="preserve"> </w:t>
      </w:r>
      <w:r w:rsidRPr="00A475C9">
        <w:t>"Алый"</w:t>
      </w:r>
      <w:r w:rsidRPr="00A475C9">
        <w:rPr>
          <w:spacing w:val="9"/>
        </w:rPr>
        <w:t xml:space="preserve"> </w:t>
      </w:r>
      <w:r w:rsidRPr="00A475C9">
        <w:t>(по</w:t>
      </w:r>
      <w:r w:rsidRPr="00A475C9">
        <w:rPr>
          <w:spacing w:val="10"/>
        </w:rPr>
        <w:t xml:space="preserve"> </w:t>
      </w:r>
      <w:r w:rsidRPr="00A475C9">
        <w:t>выбору);</w:t>
      </w:r>
      <w:r w:rsidRPr="00A475C9">
        <w:rPr>
          <w:spacing w:val="9"/>
        </w:rPr>
        <w:t xml:space="preserve"> </w:t>
      </w:r>
      <w:r w:rsidRPr="00A475C9">
        <w:t>Куприн</w:t>
      </w:r>
      <w:r w:rsidRPr="00A475C9">
        <w:rPr>
          <w:spacing w:val="9"/>
        </w:rPr>
        <w:t xml:space="preserve"> </w:t>
      </w:r>
      <w:r w:rsidRPr="00A475C9">
        <w:t>А.И.</w:t>
      </w:r>
      <w:r w:rsidRPr="00A475C9">
        <w:rPr>
          <w:spacing w:val="9"/>
        </w:rPr>
        <w:t xml:space="preserve"> </w:t>
      </w:r>
      <w:r w:rsidRPr="00A475C9">
        <w:t>"Слон";</w:t>
      </w:r>
      <w:r w:rsidRPr="00A475C9">
        <w:rPr>
          <w:spacing w:val="9"/>
        </w:rPr>
        <w:t xml:space="preserve"> </w:t>
      </w:r>
      <w:r w:rsidRPr="00A475C9">
        <w:t>Мартынова</w:t>
      </w:r>
      <w:r w:rsidRPr="00A475C9">
        <w:rPr>
          <w:spacing w:val="8"/>
        </w:rPr>
        <w:t xml:space="preserve"> </w:t>
      </w:r>
      <w:r w:rsidRPr="00A475C9">
        <w:t>К.,</w:t>
      </w:r>
      <w:r w:rsidRPr="00A475C9">
        <w:rPr>
          <w:spacing w:val="10"/>
        </w:rPr>
        <w:t xml:space="preserve"> </w:t>
      </w:r>
      <w:r w:rsidRPr="00A475C9">
        <w:t>Василиади</w:t>
      </w:r>
      <w:r w:rsidRPr="00A475C9">
        <w:rPr>
          <w:spacing w:val="11"/>
        </w:rPr>
        <w:t xml:space="preserve"> </w:t>
      </w:r>
      <w:r w:rsidRPr="00A475C9">
        <w:t>О.</w:t>
      </w:r>
      <w:r w:rsidRPr="00A475C9">
        <w:rPr>
          <w:spacing w:val="8"/>
        </w:rPr>
        <w:t xml:space="preserve"> </w:t>
      </w:r>
      <w:r w:rsidRPr="00A475C9">
        <w:t>"Елка,</w:t>
      </w:r>
      <w:r w:rsidRPr="00A475C9">
        <w:rPr>
          <w:spacing w:val="9"/>
        </w:rPr>
        <w:t xml:space="preserve"> </w:t>
      </w:r>
      <w:r w:rsidRPr="00A475C9">
        <w:t>кот</w:t>
      </w:r>
      <w:r w:rsidRPr="00A475C9">
        <w:rPr>
          <w:spacing w:val="-58"/>
        </w:rPr>
        <w:t xml:space="preserve"> </w:t>
      </w:r>
      <w:r w:rsidRPr="00A475C9">
        <w:t>и Новый год"; Носов Н.Н. "Заплатка", "Огурцы", "Мишкина каша" (по выбору); Митяев А.В.</w:t>
      </w:r>
      <w:r w:rsidRPr="00A475C9">
        <w:rPr>
          <w:spacing w:val="1"/>
        </w:rPr>
        <w:t xml:space="preserve"> </w:t>
      </w:r>
      <w:r w:rsidRPr="00A475C9">
        <w:t>"Мешок овсянки"; Погодин Р.П. "Жаба", "Шутка" (по выбору); Пришвин М.М. "Лисичкин</w:t>
      </w:r>
      <w:r w:rsidRPr="00A475C9">
        <w:rPr>
          <w:spacing w:val="1"/>
        </w:rPr>
        <w:t xml:space="preserve"> </w:t>
      </w:r>
      <w:r w:rsidRPr="00A475C9">
        <w:t>хлеб",</w:t>
      </w:r>
      <w:r w:rsidRPr="00A475C9">
        <w:rPr>
          <w:spacing w:val="1"/>
        </w:rPr>
        <w:t xml:space="preserve"> </w:t>
      </w:r>
      <w:r w:rsidRPr="00A475C9">
        <w:t>"Изобретатель"</w:t>
      </w:r>
      <w:r w:rsidRPr="00A475C9">
        <w:rPr>
          <w:spacing w:val="1"/>
        </w:rPr>
        <w:t xml:space="preserve"> </w:t>
      </w:r>
      <w:r w:rsidRPr="00A475C9">
        <w:t>(по</w:t>
      </w:r>
      <w:r w:rsidRPr="00A475C9">
        <w:rPr>
          <w:spacing w:val="1"/>
        </w:rPr>
        <w:t xml:space="preserve"> </w:t>
      </w:r>
      <w:r w:rsidRPr="00A475C9">
        <w:t>выбору);</w:t>
      </w:r>
      <w:r w:rsidRPr="00A475C9">
        <w:rPr>
          <w:spacing w:val="1"/>
        </w:rPr>
        <w:t xml:space="preserve"> </w:t>
      </w:r>
      <w:r w:rsidRPr="00A475C9">
        <w:t>Ракитина</w:t>
      </w:r>
      <w:r w:rsidRPr="00A475C9">
        <w:rPr>
          <w:spacing w:val="1"/>
        </w:rPr>
        <w:t xml:space="preserve"> </w:t>
      </w:r>
      <w:r w:rsidRPr="00A475C9">
        <w:t>Е.</w:t>
      </w:r>
      <w:r w:rsidRPr="00A475C9">
        <w:rPr>
          <w:spacing w:val="1"/>
        </w:rPr>
        <w:t xml:space="preserve"> </w:t>
      </w:r>
      <w:r w:rsidRPr="00A475C9">
        <w:t>"Приключения</w:t>
      </w:r>
      <w:r w:rsidRPr="00A475C9">
        <w:rPr>
          <w:spacing w:val="1"/>
        </w:rPr>
        <w:t xml:space="preserve"> </w:t>
      </w:r>
      <w:r w:rsidRPr="00A475C9">
        <w:t>новогодних</w:t>
      </w:r>
      <w:r w:rsidRPr="00A475C9">
        <w:rPr>
          <w:spacing w:val="1"/>
        </w:rPr>
        <w:t xml:space="preserve"> </w:t>
      </w:r>
      <w:r w:rsidRPr="00A475C9">
        <w:t>игрушек",</w:t>
      </w:r>
      <w:r w:rsidRPr="00A475C9">
        <w:rPr>
          <w:spacing w:val="1"/>
        </w:rPr>
        <w:t xml:space="preserve"> </w:t>
      </w:r>
      <w:r w:rsidRPr="00A475C9">
        <w:t>"Сережик" (по выбору); Раскин А.Б. "Как папа был маленьким" (1 - 2 рассказа по выбору);</w:t>
      </w:r>
      <w:r w:rsidRPr="00A475C9">
        <w:rPr>
          <w:spacing w:val="1"/>
        </w:rPr>
        <w:t xml:space="preserve"> </w:t>
      </w:r>
      <w:r w:rsidRPr="00A475C9">
        <w:t>Сладков Н.И. "Хитрющий зайчишка", "Синичка необыкновенная", "Почему ноябрь пегий" (по</w:t>
      </w:r>
      <w:r w:rsidRPr="00A475C9">
        <w:rPr>
          <w:spacing w:val="-57"/>
        </w:rPr>
        <w:t xml:space="preserve"> </w:t>
      </w:r>
      <w:r w:rsidRPr="00A475C9">
        <w:t>выбору); Соколов-Микитов И.С. "Листопадничек"; Толстой Л.Н. "Филипок", "Лев и собачка",</w:t>
      </w:r>
      <w:r w:rsidRPr="00A475C9">
        <w:rPr>
          <w:spacing w:val="1"/>
        </w:rPr>
        <w:t xml:space="preserve"> </w:t>
      </w:r>
      <w:r w:rsidRPr="00A475C9">
        <w:t>"Прыжок",</w:t>
      </w:r>
      <w:r w:rsidRPr="00A475C9">
        <w:rPr>
          <w:spacing w:val="1"/>
        </w:rPr>
        <w:t xml:space="preserve"> </w:t>
      </w:r>
      <w:r w:rsidRPr="00A475C9">
        <w:t>"Акула",</w:t>
      </w:r>
      <w:r w:rsidRPr="00A475C9">
        <w:rPr>
          <w:spacing w:val="1"/>
        </w:rPr>
        <w:t xml:space="preserve"> </w:t>
      </w:r>
      <w:r w:rsidRPr="00A475C9">
        <w:t>"Пожарные</w:t>
      </w:r>
      <w:r w:rsidRPr="00A475C9">
        <w:rPr>
          <w:spacing w:val="1"/>
        </w:rPr>
        <w:t xml:space="preserve"> </w:t>
      </w:r>
      <w:r w:rsidRPr="00A475C9">
        <w:t>собаки"</w:t>
      </w:r>
      <w:r w:rsidRPr="00A475C9">
        <w:rPr>
          <w:spacing w:val="1"/>
        </w:rPr>
        <w:t xml:space="preserve"> </w:t>
      </w:r>
      <w:r w:rsidRPr="00A475C9">
        <w:t>(1</w:t>
      </w:r>
      <w:r w:rsidRPr="00A475C9">
        <w:rPr>
          <w:spacing w:val="1"/>
        </w:rPr>
        <w:t xml:space="preserve"> </w:t>
      </w:r>
      <w:r w:rsidRPr="00A475C9">
        <w:t>-</w:t>
      </w:r>
      <w:r w:rsidRPr="00A475C9">
        <w:rPr>
          <w:spacing w:val="1"/>
        </w:rPr>
        <w:t xml:space="preserve"> </w:t>
      </w:r>
      <w:r w:rsidRPr="00A475C9">
        <w:t>2</w:t>
      </w:r>
      <w:r w:rsidRPr="00A475C9">
        <w:rPr>
          <w:spacing w:val="1"/>
        </w:rPr>
        <w:t xml:space="preserve"> </w:t>
      </w:r>
      <w:r w:rsidRPr="00A475C9">
        <w:t>рассказа</w:t>
      </w:r>
      <w:r w:rsidRPr="00A475C9">
        <w:rPr>
          <w:spacing w:val="1"/>
        </w:rPr>
        <w:t xml:space="preserve"> </w:t>
      </w:r>
      <w:r w:rsidRPr="00A475C9">
        <w:t>по</w:t>
      </w:r>
      <w:r w:rsidRPr="00A475C9">
        <w:rPr>
          <w:spacing w:val="1"/>
        </w:rPr>
        <w:t xml:space="preserve"> </w:t>
      </w:r>
      <w:r w:rsidRPr="00A475C9">
        <w:t>выбору);</w:t>
      </w:r>
      <w:r w:rsidRPr="00A475C9">
        <w:rPr>
          <w:spacing w:val="1"/>
        </w:rPr>
        <w:t xml:space="preserve"> </w:t>
      </w:r>
      <w:r w:rsidRPr="00A475C9">
        <w:t>Фадеева</w:t>
      </w:r>
      <w:r w:rsidRPr="00A475C9">
        <w:rPr>
          <w:spacing w:val="1"/>
        </w:rPr>
        <w:t xml:space="preserve"> </w:t>
      </w:r>
      <w:r w:rsidRPr="00A475C9">
        <w:t>О.</w:t>
      </w:r>
      <w:r w:rsidRPr="00A475C9">
        <w:rPr>
          <w:spacing w:val="60"/>
        </w:rPr>
        <w:t xml:space="preserve"> </w:t>
      </w:r>
      <w:r w:rsidRPr="00A475C9">
        <w:t>"Мне</w:t>
      </w:r>
      <w:r w:rsidRPr="00A475C9">
        <w:rPr>
          <w:spacing w:val="1"/>
        </w:rPr>
        <w:t xml:space="preserve"> </w:t>
      </w:r>
      <w:r w:rsidRPr="00A475C9">
        <w:t>письмо!";</w:t>
      </w:r>
      <w:r w:rsidRPr="00A475C9">
        <w:rPr>
          <w:spacing w:val="-1"/>
        </w:rPr>
        <w:t xml:space="preserve"> </w:t>
      </w:r>
      <w:r w:rsidRPr="00A475C9">
        <w:t>Чаплина</w:t>
      </w:r>
      <w:r w:rsidRPr="00A475C9">
        <w:rPr>
          <w:spacing w:val="-1"/>
        </w:rPr>
        <w:t xml:space="preserve"> </w:t>
      </w:r>
      <w:r w:rsidRPr="00A475C9">
        <w:t>В.В.</w:t>
      </w:r>
      <w:r w:rsidRPr="00A475C9">
        <w:rPr>
          <w:spacing w:val="1"/>
        </w:rPr>
        <w:t xml:space="preserve"> </w:t>
      </w:r>
      <w:r w:rsidRPr="00A475C9">
        <w:t>"Кинули"; Шим</w:t>
      </w:r>
      <w:r w:rsidRPr="00A475C9">
        <w:rPr>
          <w:spacing w:val="-1"/>
        </w:rPr>
        <w:t xml:space="preserve"> </w:t>
      </w:r>
      <w:r w:rsidRPr="00A475C9">
        <w:t>Э.Ю.</w:t>
      </w:r>
      <w:r w:rsidRPr="00A475C9">
        <w:rPr>
          <w:spacing w:val="-2"/>
        </w:rPr>
        <w:t xml:space="preserve"> </w:t>
      </w:r>
      <w:r w:rsidRPr="00A475C9">
        <w:t>"Хлеб растет".</w:t>
      </w:r>
    </w:p>
    <w:p w:rsidR="005E7D84" w:rsidRPr="00A475C9" w:rsidRDefault="005E7D84" w:rsidP="00A475C9">
      <w:pPr>
        <w:pStyle w:val="af4"/>
        <w:spacing w:line="276" w:lineRule="auto"/>
        <w:ind w:left="0" w:right="3" w:firstLine="284"/>
        <w:jc w:val="both"/>
      </w:pPr>
      <w:r w:rsidRPr="00A475C9">
        <w:rPr>
          <w:b/>
          <w:i/>
        </w:rPr>
        <w:t>Литературные</w:t>
      </w:r>
      <w:r w:rsidRPr="00A475C9">
        <w:rPr>
          <w:b/>
          <w:i/>
          <w:spacing w:val="1"/>
        </w:rPr>
        <w:t xml:space="preserve"> </w:t>
      </w:r>
      <w:r w:rsidRPr="00A475C9">
        <w:rPr>
          <w:b/>
          <w:i/>
        </w:rPr>
        <w:t>сказки.</w:t>
      </w:r>
      <w:r w:rsidRPr="00A475C9">
        <w:rPr>
          <w:b/>
          <w:i/>
          <w:spacing w:val="1"/>
        </w:rPr>
        <w:t xml:space="preserve"> </w:t>
      </w:r>
      <w:r w:rsidRPr="00A475C9">
        <w:t>Гайдар</w:t>
      </w:r>
      <w:r w:rsidRPr="00A475C9">
        <w:rPr>
          <w:spacing w:val="1"/>
        </w:rPr>
        <w:t xml:space="preserve"> </w:t>
      </w:r>
      <w:r w:rsidRPr="00A475C9">
        <w:t>А.П.</w:t>
      </w:r>
      <w:r w:rsidRPr="00A475C9">
        <w:rPr>
          <w:spacing w:val="1"/>
        </w:rPr>
        <w:t xml:space="preserve"> </w:t>
      </w:r>
      <w:r w:rsidRPr="00A475C9">
        <w:t>"Сказка</w:t>
      </w:r>
      <w:r w:rsidRPr="00A475C9">
        <w:rPr>
          <w:spacing w:val="1"/>
        </w:rPr>
        <w:t xml:space="preserve"> </w:t>
      </w:r>
      <w:r w:rsidRPr="00A475C9">
        <w:t>о</w:t>
      </w:r>
      <w:r w:rsidRPr="00A475C9">
        <w:rPr>
          <w:spacing w:val="1"/>
        </w:rPr>
        <w:t xml:space="preserve"> </w:t>
      </w:r>
      <w:r w:rsidRPr="00A475C9">
        <w:t>Военной</w:t>
      </w:r>
      <w:r w:rsidRPr="00A475C9">
        <w:rPr>
          <w:spacing w:val="1"/>
        </w:rPr>
        <w:t xml:space="preserve"> </w:t>
      </w:r>
      <w:r w:rsidRPr="00A475C9">
        <w:t>тайне,</w:t>
      </w:r>
      <w:r w:rsidRPr="00A475C9">
        <w:rPr>
          <w:spacing w:val="1"/>
        </w:rPr>
        <w:t xml:space="preserve"> </w:t>
      </w:r>
      <w:r w:rsidRPr="00A475C9">
        <w:t>о</w:t>
      </w:r>
      <w:r w:rsidRPr="00A475C9">
        <w:rPr>
          <w:spacing w:val="1"/>
        </w:rPr>
        <w:t xml:space="preserve"> </w:t>
      </w:r>
      <w:r w:rsidRPr="00A475C9">
        <w:t>Мальчише-</w:t>
      </w:r>
      <w:r w:rsidRPr="00A475C9">
        <w:rPr>
          <w:spacing w:val="1"/>
        </w:rPr>
        <w:t xml:space="preserve"> </w:t>
      </w:r>
      <w:r w:rsidRPr="00A475C9">
        <w:t>Кибальчише и его твердом слове"; Гаршин В.М. "Лягушка-путешественница"; Козлов С.Г.</w:t>
      </w:r>
      <w:r w:rsidRPr="00A475C9">
        <w:rPr>
          <w:spacing w:val="1"/>
        </w:rPr>
        <w:t xml:space="preserve"> </w:t>
      </w:r>
      <w:r w:rsidRPr="00A475C9">
        <w:t>"Как</w:t>
      </w:r>
      <w:r w:rsidRPr="00A475C9">
        <w:rPr>
          <w:spacing w:val="1"/>
        </w:rPr>
        <w:t xml:space="preserve"> </w:t>
      </w:r>
      <w:r w:rsidRPr="00A475C9">
        <w:t>Ежик</w:t>
      </w:r>
      <w:r w:rsidRPr="00A475C9">
        <w:rPr>
          <w:spacing w:val="1"/>
        </w:rPr>
        <w:t xml:space="preserve"> </w:t>
      </w:r>
      <w:r w:rsidRPr="00A475C9">
        <w:t>с</w:t>
      </w:r>
      <w:r w:rsidRPr="00A475C9">
        <w:rPr>
          <w:spacing w:val="1"/>
        </w:rPr>
        <w:t xml:space="preserve"> </w:t>
      </w:r>
      <w:r w:rsidRPr="00A475C9">
        <w:t>Медвежонком</w:t>
      </w:r>
      <w:r w:rsidRPr="00A475C9">
        <w:rPr>
          <w:spacing w:val="1"/>
        </w:rPr>
        <w:t xml:space="preserve"> </w:t>
      </w:r>
      <w:r w:rsidRPr="00A475C9">
        <w:t>звезды</w:t>
      </w:r>
      <w:r w:rsidRPr="00A475C9">
        <w:rPr>
          <w:spacing w:val="1"/>
        </w:rPr>
        <w:t xml:space="preserve"> </w:t>
      </w:r>
      <w:r w:rsidRPr="00A475C9">
        <w:t>протирали";</w:t>
      </w:r>
      <w:r w:rsidRPr="00A475C9">
        <w:rPr>
          <w:spacing w:val="1"/>
        </w:rPr>
        <w:t xml:space="preserve"> </w:t>
      </w:r>
      <w:r w:rsidRPr="00A475C9">
        <w:t>Маршак</w:t>
      </w:r>
      <w:r w:rsidRPr="00A475C9">
        <w:rPr>
          <w:spacing w:val="1"/>
        </w:rPr>
        <w:t xml:space="preserve"> </w:t>
      </w:r>
      <w:r w:rsidRPr="00A475C9">
        <w:t>С.Я.</w:t>
      </w:r>
      <w:r w:rsidRPr="00A475C9">
        <w:rPr>
          <w:spacing w:val="1"/>
        </w:rPr>
        <w:t xml:space="preserve"> </w:t>
      </w:r>
      <w:r w:rsidRPr="00A475C9">
        <w:t>"Двенадцать</w:t>
      </w:r>
      <w:r w:rsidRPr="00A475C9">
        <w:rPr>
          <w:spacing w:val="1"/>
        </w:rPr>
        <w:t xml:space="preserve"> </w:t>
      </w:r>
      <w:r w:rsidRPr="00A475C9">
        <w:t>месяцев";</w:t>
      </w:r>
      <w:r w:rsidRPr="00A475C9">
        <w:rPr>
          <w:spacing w:val="1"/>
        </w:rPr>
        <w:t xml:space="preserve"> </w:t>
      </w:r>
      <w:r w:rsidRPr="00A475C9">
        <w:t>Паустовский К.Г. "Теплый хлеб", "Дремучий медведь" (по выбору); Ремизов А.М. "Гуси-</w:t>
      </w:r>
      <w:r w:rsidRPr="00A475C9">
        <w:rPr>
          <w:spacing w:val="1"/>
        </w:rPr>
        <w:t xml:space="preserve"> </w:t>
      </w:r>
      <w:r w:rsidRPr="00A475C9">
        <w:t>лебеди", "Хлебный голос"; Скребицкий Г.А. "Всяк по-своему"; Соколов-Микитов И.С. "Соль</w:t>
      </w:r>
      <w:r w:rsidRPr="00A475C9">
        <w:rPr>
          <w:spacing w:val="1"/>
        </w:rPr>
        <w:t xml:space="preserve"> </w:t>
      </w:r>
      <w:r w:rsidRPr="00A475C9">
        <w:t>Земли".</w:t>
      </w:r>
    </w:p>
    <w:p w:rsidR="005E7D84" w:rsidRPr="00A475C9" w:rsidRDefault="005E7D84" w:rsidP="00A475C9">
      <w:pPr>
        <w:pStyle w:val="3"/>
        <w:spacing w:line="276" w:lineRule="auto"/>
        <w:ind w:left="0" w:right="3" w:firstLine="284"/>
        <w:jc w:val="both"/>
      </w:pPr>
      <w:r w:rsidRPr="00A475C9">
        <w:t>Произведения</w:t>
      </w:r>
      <w:r w:rsidRPr="00A475C9">
        <w:rPr>
          <w:spacing w:val="-3"/>
        </w:rPr>
        <w:t xml:space="preserve"> </w:t>
      </w:r>
      <w:r w:rsidRPr="00A475C9">
        <w:t>поэтов</w:t>
      </w:r>
      <w:r w:rsidRPr="00A475C9">
        <w:rPr>
          <w:spacing w:val="-4"/>
        </w:rPr>
        <w:t xml:space="preserve"> </w:t>
      </w:r>
      <w:r w:rsidRPr="00A475C9">
        <w:t>и</w:t>
      </w:r>
      <w:r w:rsidRPr="00A475C9">
        <w:rPr>
          <w:spacing w:val="-3"/>
        </w:rPr>
        <w:t xml:space="preserve"> </w:t>
      </w:r>
      <w:r w:rsidRPr="00A475C9">
        <w:t>писателей</w:t>
      </w:r>
      <w:r w:rsidRPr="00A475C9">
        <w:rPr>
          <w:spacing w:val="-3"/>
        </w:rPr>
        <w:t xml:space="preserve"> </w:t>
      </w:r>
      <w:r w:rsidRPr="00A475C9">
        <w:t>разных</w:t>
      </w:r>
      <w:r w:rsidRPr="00A475C9">
        <w:rPr>
          <w:spacing w:val="-2"/>
        </w:rPr>
        <w:t xml:space="preserve"> </w:t>
      </w:r>
      <w:r w:rsidRPr="00A475C9">
        <w:t>стран.</w:t>
      </w:r>
    </w:p>
    <w:p w:rsidR="005E7D84" w:rsidRPr="00A475C9" w:rsidRDefault="005E7D84" w:rsidP="00A475C9">
      <w:pPr>
        <w:pStyle w:val="af4"/>
        <w:spacing w:line="276" w:lineRule="auto"/>
        <w:ind w:left="0" w:right="3" w:firstLine="284"/>
        <w:jc w:val="both"/>
      </w:pPr>
      <w:r w:rsidRPr="00A475C9">
        <w:rPr>
          <w:b/>
          <w:i/>
        </w:rPr>
        <w:t xml:space="preserve">Поэзия. </w:t>
      </w:r>
      <w:r w:rsidRPr="00A475C9">
        <w:t>Брехт Б. "Зимний вечер через форточку" (пер. с нем. К. Орешина); Дриз О.О.</w:t>
      </w:r>
      <w:r w:rsidRPr="00A475C9">
        <w:rPr>
          <w:spacing w:val="1"/>
        </w:rPr>
        <w:t xml:space="preserve"> </w:t>
      </w:r>
      <w:r w:rsidRPr="00A475C9">
        <w:t>"Как сделать утро волшебным" (пер. с евр. Т. Спендиаровой); Лир Э. "Лимерики" (пер. с англ.</w:t>
      </w:r>
      <w:r w:rsidRPr="00A475C9">
        <w:rPr>
          <w:spacing w:val="-57"/>
        </w:rPr>
        <w:t xml:space="preserve"> </w:t>
      </w:r>
      <w:r w:rsidRPr="00A475C9">
        <w:t>Г. Кружкова); Станчев Л. "Осенняя гамма" (пер. с болг. И.П. Токмаковой); Стивенсон Р.Л.</w:t>
      </w:r>
      <w:r w:rsidRPr="00A475C9">
        <w:rPr>
          <w:spacing w:val="1"/>
        </w:rPr>
        <w:t xml:space="preserve"> </w:t>
      </w:r>
      <w:r w:rsidRPr="00A475C9">
        <w:t>"Вычитанные</w:t>
      </w:r>
      <w:r w:rsidRPr="00A475C9">
        <w:rPr>
          <w:spacing w:val="-3"/>
        </w:rPr>
        <w:t xml:space="preserve"> </w:t>
      </w:r>
      <w:r w:rsidRPr="00A475C9">
        <w:t>страны"</w:t>
      </w:r>
      <w:r w:rsidRPr="00A475C9">
        <w:rPr>
          <w:spacing w:val="-1"/>
        </w:rPr>
        <w:t xml:space="preserve"> </w:t>
      </w:r>
      <w:r w:rsidRPr="00A475C9">
        <w:t>(пер. с</w:t>
      </w:r>
      <w:r w:rsidRPr="00A475C9">
        <w:rPr>
          <w:spacing w:val="-2"/>
        </w:rPr>
        <w:t xml:space="preserve"> </w:t>
      </w:r>
      <w:r w:rsidRPr="00A475C9">
        <w:t>англ.</w:t>
      </w:r>
      <w:r w:rsidRPr="00A475C9">
        <w:rPr>
          <w:spacing w:val="-1"/>
        </w:rPr>
        <w:t xml:space="preserve"> </w:t>
      </w:r>
      <w:r w:rsidRPr="00A475C9">
        <w:t>Вл.Ф.</w:t>
      </w:r>
      <w:r w:rsidRPr="00A475C9">
        <w:rPr>
          <w:spacing w:val="-1"/>
        </w:rPr>
        <w:t xml:space="preserve"> </w:t>
      </w:r>
      <w:r w:rsidRPr="00A475C9">
        <w:t>Ходасевича).</w:t>
      </w:r>
    </w:p>
    <w:p w:rsidR="005E7D84" w:rsidRPr="00A475C9" w:rsidRDefault="005E7D84" w:rsidP="00A475C9">
      <w:pPr>
        <w:pStyle w:val="af4"/>
        <w:spacing w:line="276" w:lineRule="auto"/>
        <w:ind w:left="0" w:right="3" w:firstLine="284"/>
        <w:jc w:val="both"/>
      </w:pPr>
      <w:r w:rsidRPr="00A475C9">
        <w:rPr>
          <w:b/>
          <w:i/>
        </w:rPr>
        <w:t>Литературные</w:t>
      </w:r>
      <w:r w:rsidRPr="00A475C9">
        <w:rPr>
          <w:b/>
          <w:i/>
          <w:spacing w:val="1"/>
        </w:rPr>
        <w:t xml:space="preserve"> </w:t>
      </w:r>
      <w:r w:rsidRPr="00A475C9">
        <w:rPr>
          <w:b/>
          <w:i/>
        </w:rPr>
        <w:t>сказки.</w:t>
      </w:r>
      <w:r w:rsidRPr="00A475C9">
        <w:rPr>
          <w:b/>
          <w:i/>
          <w:spacing w:val="1"/>
        </w:rPr>
        <w:t xml:space="preserve"> </w:t>
      </w:r>
      <w:r w:rsidRPr="00A475C9">
        <w:t>Сказки-повести</w:t>
      </w:r>
      <w:r w:rsidRPr="00A475C9">
        <w:rPr>
          <w:spacing w:val="1"/>
        </w:rPr>
        <w:t xml:space="preserve"> </w:t>
      </w:r>
      <w:r w:rsidRPr="00A475C9">
        <w:t>(для</w:t>
      </w:r>
      <w:r w:rsidRPr="00A475C9">
        <w:rPr>
          <w:spacing w:val="1"/>
        </w:rPr>
        <w:t xml:space="preserve"> </w:t>
      </w:r>
      <w:r w:rsidRPr="00A475C9">
        <w:t>длительного</w:t>
      </w:r>
      <w:r w:rsidRPr="00A475C9">
        <w:rPr>
          <w:spacing w:val="1"/>
        </w:rPr>
        <w:t xml:space="preserve"> </w:t>
      </w:r>
      <w:r w:rsidRPr="00A475C9">
        <w:t>чтения).</w:t>
      </w:r>
      <w:r w:rsidRPr="00A475C9">
        <w:rPr>
          <w:spacing w:val="1"/>
        </w:rPr>
        <w:t xml:space="preserve"> </w:t>
      </w:r>
      <w:r w:rsidRPr="00A475C9">
        <w:t>Андерсен</w:t>
      </w:r>
      <w:r w:rsidRPr="00A475C9">
        <w:rPr>
          <w:spacing w:val="1"/>
        </w:rPr>
        <w:t xml:space="preserve"> </w:t>
      </w:r>
      <w:r w:rsidRPr="00A475C9">
        <w:t>Г.Х.</w:t>
      </w:r>
      <w:r w:rsidRPr="00A475C9">
        <w:rPr>
          <w:spacing w:val="1"/>
        </w:rPr>
        <w:t xml:space="preserve"> </w:t>
      </w:r>
      <w:r w:rsidRPr="00A475C9">
        <w:t>"Оле-Лукойе" (пер. с датск. А. Ганзен), "Соловей" (пер. с датск. А. Ганзен, пересказ Т. Габбе и</w:t>
      </w:r>
      <w:r w:rsidRPr="00A475C9">
        <w:rPr>
          <w:spacing w:val="-57"/>
        </w:rPr>
        <w:t xml:space="preserve"> </w:t>
      </w:r>
      <w:r w:rsidRPr="00A475C9">
        <w:t>А. Любарской), "Стойкий оловянный солдатик" (пер.</w:t>
      </w:r>
      <w:r w:rsidRPr="00A475C9">
        <w:rPr>
          <w:spacing w:val="1"/>
        </w:rPr>
        <w:t xml:space="preserve"> </w:t>
      </w:r>
      <w:r w:rsidRPr="00A475C9">
        <w:t>с датск.</w:t>
      </w:r>
      <w:r w:rsidRPr="00A475C9">
        <w:rPr>
          <w:spacing w:val="1"/>
        </w:rPr>
        <w:t xml:space="preserve"> </w:t>
      </w:r>
      <w:r w:rsidRPr="00A475C9">
        <w:t>А. Ганзен, пересказ Т. Габбе</w:t>
      </w:r>
      <w:r w:rsidRPr="00A475C9">
        <w:rPr>
          <w:spacing w:val="60"/>
        </w:rPr>
        <w:t xml:space="preserve"> </w:t>
      </w:r>
      <w:r w:rsidRPr="00A475C9">
        <w:t>и</w:t>
      </w:r>
      <w:r w:rsidRPr="00A475C9">
        <w:rPr>
          <w:spacing w:val="1"/>
        </w:rPr>
        <w:t xml:space="preserve"> </w:t>
      </w:r>
      <w:r w:rsidRPr="00A475C9">
        <w:t>А. Любарской), "Снежная Королева" (пер. с датск. А. Ганзен), "Русалочка" (пер. с датск. А.</w:t>
      </w:r>
      <w:r w:rsidRPr="00A475C9">
        <w:rPr>
          <w:spacing w:val="1"/>
        </w:rPr>
        <w:t xml:space="preserve"> </w:t>
      </w:r>
      <w:r w:rsidRPr="00A475C9">
        <w:t>Ганзен) (1 - 2 сказки по выбору); Гофман Э.Т.А. "Щелкунчик и мышиный Король" (пер. с нем.</w:t>
      </w:r>
      <w:r w:rsidRPr="00A475C9">
        <w:rPr>
          <w:spacing w:val="-57"/>
        </w:rPr>
        <w:t xml:space="preserve"> </w:t>
      </w:r>
      <w:r w:rsidRPr="00A475C9">
        <w:t>И. Татариновой); Киплинг Дж. Р. "Маугли" (пер. с англ. Н. Дарузес/И. Шустовой), "Кошка,</w:t>
      </w:r>
      <w:r w:rsidRPr="00A475C9">
        <w:rPr>
          <w:spacing w:val="1"/>
        </w:rPr>
        <w:t xml:space="preserve"> </w:t>
      </w:r>
      <w:r w:rsidRPr="00A475C9">
        <w:t>которая гуляла сама по себе" (пер. с англ. К.И. Чуковского/Н. Дарузерс); Кэррол Л. "Алиса в</w:t>
      </w:r>
      <w:r w:rsidRPr="00A475C9">
        <w:rPr>
          <w:spacing w:val="1"/>
        </w:rPr>
        <w:t xml:space="preserve"> </w:t>
      </w:r>
      <w:r w:rsidRPr="00A475C9">
        <w:t>стране чудес" (пер.</w:t>
      </w:r>
      <w:r w:rsidRPr="00A475C9">
        <w:rPr>
          <w:spacing w:val="1"/>
        </w:rPr>
        <w:t xml:space="preserve"> </w:t>
      </w:r>
      <w:r w:rsidRPr="00A475C9">
        <w:t>с</w:t>
      </w:r>
      <w:r w:rsidRPr="00A475C9">
        <w:rPr>
          <w:spacing w:val="1"/>
        </w:rPr>
        <w:t xml:space="preserve"> </w:t>
      </w:r>
      <w:r w:rsidRPr="00A475C9">
        <w:t>англ. Н. Демуровой, Г. Кружкова, А.</w:t>
      </w:r>
      <w:r w:rsidRPr="00A475C9">
        <w:rPr>
          <w:spacing w:val="1"/>
        </w:rPr>
        <w:t xml:space="preserve"> </w:t>
      </w:r>
      <w:r w:rsidRPr="00A475C9">
        <w:t>Боченкова, стихи</w:t>
      </w:r>
      <w:r w:rsidRPr="00A475C9">
        <w:rPr>
          <w:spacing w:val="1"/>
        </w:rPr>
        <w:t xml:space="preserve"> </w:t>
      </w:r>
      <w:r w:rsidRPr="00A475C9">
        <w:t>в пер. С.Я.</w:t>
      </w:r>
      <w:r w:rsidRPr="00A475C9">
        <w:rPr>
          <w:spacing w:val="1"/>
        </w:rPr>
        <w:t xml:space="preserve"> </w:t>
      </w:r>
      <w:r w:rsidRPr="00A475C9">
        <w:t>Маршака, Д. Орловской, О. Седаковой); Линдгрен А. "Три повести о Малыше и Карлсоне"</w:t>
      </w:r>
      <w:r w:rsidRPr="00A475C9">
        <w:rPr>
          <w:spacing w:val="1"/>
        </w:rPr>
        <w:t xml:space="preserve"> </w:t>
      </w:r>
      <w:r w:rsidRPr="00A475C9">
        <w:t>(пер. со шведск. Л.З. Лунгиной); Нурдквист С. "История о том, как Финдус потерялся, когда</w:t>
      </w:r>
      <w:r w:rsidRPr="00A475C9">
        <w:rPr>
          <w:spacing w:val="1"/>
        </w:rPr>
        <w:t xml:space="preserve"> </w:t>
      </w:r>
      <w:r w:rsidRPr="00A475C9">
        <w:t>был</w:t>
      </w:r>
      <w:r w:rsidRPr="00A475C9">
        <w:rPr>
          <w:spacing w:val="1"/>
        </w:rPr>
        <w:t xml:space="preserve"> </w:t>
      </w:r>
      <w:r w:rsidRPr="00A475C9">
        <w:t>маленьким";</w:t>
      </w:r>
      <w:r w:rsidRPr="00A475C9">
        <w:rPr>
          <w:spacing w:val="1"/>
        </w:rPr>
        <w:t xml:space="preserve"> </w:t>
      </w:r>
      <w:r w:rsidRPr="00A475C9">
        <w:t>Поттер</w:t>
      </w:r>
      <w:r w:rsidRPr="00A475C9">
        <w:rPr>
          <w:spacing w:val="1"/>
        </w:rPr>
        <w:t xml:space="preserve"> </w:t>
      </w:r>
      <w:r w:rsidRPr="00A475C9">
        <w:t>Б.</w:t>
      </w:r>
      <w:r w:rsidRPr="00A475C9">
        <w:rPr>
          <w:spacing w:val="1"/>
        </w:rPr>
        <w:t xml:space="preserve"> </w:t>
      </w:r>
      <w:r w:rsidRPr="00A475C9">
        <w:t>"Сказка</w:t>
      </w:r>
      <w:r w:rsidRPr="00A475C9">
        <w:rPr>
          <w:spacing w:val="1"/>
        </w:rPr>
        <w:t xml:space="preserve"> </w:t>
      </w:r>
      <w:r w:rsidRPr="00A475C9">
        <w:t>про</w:t>
      </w:r>
      <w:r w:rsidRPr="00A475C9">
        <w:rPr>
          <w:spacing w:val="1"/>
        </w:rPr>
        <w:t xml:space="preserve"> </w:t>
      </w:r>
      <w:r w:rsidRPr="00A475C9">
        <w:t>Джемайму</w:t>
      </w:r>
      <w:r w:rsidRPr="00A475C9">
        <w:rPr>
          <w:spacing w:val="1"/>
        </w:rPr>
        <w:t xml:space="preserve"> </w:t>
      </w:r>
      <w:r w:rsidRPr="00A475C9">
        <w:t>Нырнивлужу"</w:t>
      </w:r>
      <w:r w:rsidRPr="00A475C9">
        <w:rPr>
          <w:spacing w:val="1"/>
        </w:rPr>
        <w:t xml:space="preserve"> </w:t>
      </w:r>
      <w:r w:rsidRPr="00A475C9">
        <w:t>(пер.</w:t>
      </w:r>
      <w:r w:rsidRPr="00A475C9">
        <w:rPr>
          <w:spacing w:val="1"/>
        </w:rPr>
        <w:t xml:space="preserve"> </w:t>
      </w:r>
      <w:r w:rsidRPr="00A475C9">
        <w:t>с</w:t>
      </w:r>
      <w:r w:rsidRPr="00A475C9">
        <w:rPr>
          <w:spacing w:val="1"/>
        </w:rPr>
        <w:t xml:space="preserve"> </w:t>
      </w:r>
      <w:r w:rsidRPr="00A475C9">
        <w:t>англ.</w:t>
      </w:r>
      <w:r w:rsidRPr="00A475C9">
        <w:rPr>
          <w:spacing w:val="1"/>
        </w:rPr>
        <w:t xml:space="preserve"> </w:t>
      </w:r>
      <w:r w:rsidRPr="00A475C9">
        <w:t>И.П.</w:t>
      </w:r>
      <w:r w:rsidRPr="00A475C9">
        <w:rPr>
          <w:spacing w:val="1"/>
        </w:rPr>
        <w:t xml:space="preserve"> </w:t>
      </w:r>
      <w:r w:rsidRPr="00A475C9">
        <w:t>Токмаковой);</w:t>
      </w:r>
      <w:r w:rsidRPr="00A475C9">
        <w:rPr>
          <w:spacing w:val="1"/>
        </w:rPr>
        <w:t xml:space="preserve"> </w:t>
      </w:r>
      <w:r w:rsidRPr="00A475C9">
        <w:t>Родари</w:t>
      </w:r>
      <w:r w:rsidRPr="00A475C9">
        <w:rPr>
          <w:spacing w:val="1"/>
        </w:rPr>
        <w:t xml:space="preserve"> </w:t>
      </w:r>
      <w:r w:rsidRPr="00A475C9">
        <w:t>Дж.</w:t>
      </w:r>
      <w:r w:rsidRPr="00A475C9">
        <w:rPr>
          <w:spacing w:val="1"/>
        </w:rPr>
        <w:t xml:space="preserve"> </w:t>
      </w:r>
      <w:r w:rsidRPr="00A475C9">
        <w:t>"Путешествие</w:t>
      </w:r>
      <w:r w:rsidRPr="00A475C9">
        <w:rPr>
          <w:spacing w:val="1"/>
        </w:rPr>
        <w:t xml:space="preserve"> </w:t>
      </w:r>
      <w:r w:rsidRPr="00A475C9">
        <w:t>Голубой</w:t>
      </w:r>
      <w:r w:rsidRPr="00A475C9">
        <w:rPr>
          <w:spacing w:val="1"/>
        </w:rPr>
        <w:t xml:space="preserve"> </w:t>
      </w:r>
      <w:r w:rsidRPr="00A475C9">
        <w:t>Стрелы"</w:t>
      </w:r>
      <w:r w:rsidRPr="00A475C9">
        <w:rPr>
          <w:spacing w:val="1"/>
        </w:rPr>
        <w:t xml:space="preserve"> </w:t>
      </w:r>
      <w:r w:rsidRPr="00A475C9">
        <w:t>(пер.</w:t>
      </w:r>
      <w:r w:rsidRPr="00A475C9">
        <w:rPr>
          <w:spacing w:val="1"/>
        </w:rPr>
        <w:t xml:space="preserve"> </w:t>
      </w:r>
      <w:r w:rsidRPr="00A475C9">
        <w:t>с</w:t>
      </w:r>
      <w:r w:rsidRPr="00A475C9">
        <w:rPr>
          <w:spacing w:val="1"/>
        </w:rPr>
        <w:t xml:space="preserve"> </w:t>
      </w:r>
      <w:r w:rsidRPr="00A475C9">
        <w:t>итал.</w:t>
      </w:r>
      <w:r w:rsidRPr="00A475C9">
        <w:rPr>
          <w:spacing w:val="1"/>
        </w:rPr>
        <w:t xml:space="preserve"> </w:t>
      </w:r>
      <w:r w:rsidRPr="00A475C9">
        <w:t>Ю.</w:t>
      </w:r>
      <w:r w:rsidRPr="00A475C9">
        <w:rPr>
          <w:spacing w:val="1"/>
        </w:rPr>
        <w:t xml:space="preserve"> </w:t>
      </w:r>
      <w:r w:rsidRPr="00A475C9">
        <w:t>Ермаченко);</w:t>
      </w:r>
      <w:r w:rsidRPr="00A475C9">
        <w:rPr>
          <w:spacing w:val="1"/>
        </w:rPr>
        <w:t xml:space="preserve"> </w:t>
      </w:r>
      <w:r w:rsidRPr="00A475C9">
        <w:t>Топпелиус С. "Три ржаных колоска" (пер. со шведск. А. Любарской); Эме М. "Краски" (пер. с</w:t>
      </w:r>
      <w:r w:rsidRPr="00A475C9">
        <w:rPr>
          <w:spacing w:val="1"/>
        </w:rPr>
        <w:t xml:space="preserve"> </w:t>
      </w:r>
      <w:r w:rsidRPr="00A475C9">
        <w:t>франц.</w:t>
      </w:r>
      <w:r w:rsidRPr="00A475C9">
        <w:rPr>
          <w:spacing w:val="1"/>
        </w:rPr>
        <w:t xml:space="preserve"> </w:t>
      </w:r>
      <w:r w:rsidRPr="00A475C9">
        <w:t>И.</w:t>
      </w:r>
      <w:r w:rsidRPr="00A475C9">
        <w:rPr>
          <w:spacing w:val="1"/>
        </w:rPr>
        <w:t xml:space="preserve"> </w:t>
      </w:r>
      <w:r w:rsidRPr="00A475C9">
        <w:t>Кузнецовой);</w:t>
      </w:r>
      <w:r w:rsidRPr="00A475C9">
        <w:rPr>
          <w:spacing w:val="1"/>
        </w:rPr>
        <w:t xml:space="preserve"> </w:t>
      </w:r>
      <w:r w:rsidRPr="00A475C9">
        <w:t>Янссон</w:t>
      </w:r>
      <w:r w:rsidRPr="00A475C9">
        <w:rPr>
          <w:spacing w:val="1"/>
        </w:rPr>
        <w:t xml:space="preserve"> </w:t>
      </w:r>
      <w:r w:rsidRPr="00A475C9">
        <w:t>Т.</w:t>
      </w:r>
      <w:r w:rsidRPr="00A475C9">
        <w:rPr>
          <w:spacing w:val="1"/>
        </w:rPr>
        <w:t xml:space="preserve"> </w:t>
      </w:r>
      <w:r w:rsidRPr="00A475C9">
        <w:t>"Шляпа</w:t>
      </w:r>
      <w:r w:rsidRPr="00A475C9">
        <w:rPr>
          <w:spacing w:val="1"/>
        </w:rPr>
        <w:t xml:space="preserve"> </w:t>
      </w:r>
      <w:r w:rsidRPr="00A475C9">
        <w:t>волшебника"</w:t>
      </w:r>
      <w:r w:rsidRPr="00A475C9">
        <w:rPr>
          <w:spacing w:val="1"/>
        </w:rPr>
        <w:t xml:space="preserve"> </w:t>
      </w:r>
      <w:r w:rsidRPr="00A475C9">
        <w:t>(пер.</w:t>
      </w:r>
      <w:r w:rsidRPr="00A475C9">
        <w:rPr>
          <w:spacing w:val="1"/>
        </w:rPr>
        <w:t xml:space="preserve"> </w:t>
      </w:r>
      <w:r w:rsidRPr="00A475C9">
        <w:t>со</w:t>
      </w:r>
      <w:r w:rsidRPr="00A475C9">
        <w:rPr>
          <w:spacing w:val="1"/>
        </w:rPr>
        <w:t xml:space="preserve"> </w:t>
      </w:r>
      <w:r w:rsidRPr="00A475C9">
        <w:t>шведск.</w:t>
      </w:r>
      <w:r w:rsidRPr="00A475C9">
        <w:rPr>
          <w:spacing w:val="1"/>
        </w:rPr>
        <w:t xml:space="preserve"> </w:t>
      </w:r>
      <w:r w:rsidRPr="00A475C9">
        <w:t>языка</w:t>
      </w:r>
      <w:r w:rsidRPr="00A475C9">
        <w:rPr>
          <w:spacing w:val="1"/>
        </w:rPr>
        <w:t xml:space="preserve"> </w:t>
      </w:r>
      <w:r w:rsidRPr="00A475C9">
        <w:t>В.А.</w:t>
      </w:r>
      <w:r w:rsidRPr="00A475C9">
        <w:rPr>
          <w:spacing w:val="1"/>
        </w:rPr>
        <w:t xml:space="preserve"> </w:t>
      </w:r>
      <w:r w:rsidRPr="00A475C9">
        <w:t>Смирнова/Л.</w:t>
      </w:r>
      <w:r w:rsidRPr="00A475C9">
        <w:rPr>
          <w:spacing w:val="-1"/>
        </w:rPr>
        <w:t xml:space="preserve"> </w:t>
      </w:r>
      <w:r w:rsidRPr="00A475C9">
        <w:t>Брауде).</w:t>
      </w:r>
    </w:p>
    <w:p w:rsidR="005E7D84" w:rsidRPr="00A475C9" w:rsidRDefault="005E7D84" w:rsidP="00A475C9">
      <w:pPr>
        <w:pStyle w:val="af4"/>
        <w:spacing w:line="276" w:lineRule="auto"/>
        <w:ind w:left="0" w:right="3" w:firstLine="284"/>
      </w:pPr>
    </w:p>
    <w:p w:rsidR="005E7D84" w:rsidRPr="00A475C9" w:rsidRDefault="005E7D84" w:rsidP="00A475C9">
      <w:pPr>
        <w:pStyle w:val="2"/>
        <w:spacing w:before="0" w:line="276" w:lineRule="auto"/>
        <w:ind w:right="3" w:firstLine="284"/>
        <w:jc w:val="center"/>
        <w:rPr>
          <w:rFonts w:ascii="Times New Roman" w:hAnsi="Times New Roman" w:cs="Times New Roman"/>
          <w:b/>
          <w:color w:val="auto"/>
          <w:sz w:val="24"/>
          <w:szCs w:val="24"/>
        </w:rPr>
      </w:pPr>
      <w:r w:rsidRPr="00A475C9">
        <w:rPr>
          <w:rFonts w:ascii="Times New Roman" w:hAnsi="Times New Roman" w:cs="Times New Roman"/>
          <w:b/>
          <w:color w:val="auto"/>
          <w:sz w:val="24"/>
          <w:szCs w:val="24"/>
        </w:rPr>
        <w:t>Примерный перечень музыкальных произведений</w:t>
      </w:r>
      <w:r w:rsidRPr="00A475C9">
        <w:rPr>
          <w:rFonts w:ascii="Times New Roman" w:hAnsi="Times New Roman" w:cs="Times New Roman"/>
          <w:b/>
          <w:color w:val="auto"/>
          <w:spacing w:val="-57"/>
          <w:sz w:val="24"/>
          <w:szCs w:val="24"/>
        </w:rPr>
        <w:t xml:space="preserve"> </w:t>
      </w:r>
      <w:r w:rsidR="00A475C9">
        <w:rPr>
          <w:rFonts w:ascii="Times New Roman" w:hAnsi="Times New Roman" w:cs="Times New Roman"/>
          <w:b/>
          <w:color w:val="auto"/>
          <w:sz w:val="24"/>
          <w:szCs w:val="24"/>
        </w:rPr>
        <w:t xml:space="preserve"> о</w:t>
      </w:r>
      <w:r w:rsidRPr="00A475C9">
        <w:rPr>
          <w:rFonts w:ascii="Times New Roman" w:hAnsi="Times New Roman" w:cs="Times New Roman"/>
          <w:b/>
          <w:color w:val="auto"/>
          <w:sz w:val="24"/>
          <w:szCs w:val="24"/>
        </w:rPr>
        <w:t>т</w:t>
      </w:r>
      <w:r w:rsidRPr="00A475C9">
        <w:rPr>
          <w:rFonts w:ascii="Times New Roman" w:hAnsi="Times New Roman" w:cs="Times New Roman"/>
          <w:b/>
          <w:color w:val="auto"/>
          <w:spacing w:val="1"/>
          <w:sz w:val="24"/>
          <w:szCs w:val="24"/>
        </w:rPr>
        <w:t xml:space="preserve"> </w:t>
      </w:r>
      <w:r w:rsidRPr="00A475C9">
        <w:rPr>
          <w:rFonts w:ascii="Times New Roman" w:hAnsi="Times New Roman" w:cs="Times New Roman"/>
          <w:b/>
          <w:color w:val="auto"/>
          <w:sz w:val="24"/>
          <w:szCs w:val="24"/>
        </w:rPr>
        <w:t>2 до 3 лет.</w:t>
      </w:r>
    </w:p>
    <w:p w:rsidR="005E7D84" w:rsidRPr="00A475C9" w:rsidRDefault="005E7D84" w:rsidP="00A475C9">
      <w:pPr>
        <w:pStyle w:val="af4"/>
        <w:spacing w:line="276" w:lineRule="auto"/>
        <w:ind w:left="0" w:right="3"/>
        <w:jc w:val="both"/>
        <w:rPr>
          <w:b/>
        </w:rPr>
      </w:pPr>
    </w:p>
    <w:p w:rsidR="005E7D84" w:rsidRPr="00A475C9" w:rsidRDefault="005E7D84" w:rsidP="00A475C9">
      <w:pPr>
        <w:spacing w:after="0" w:line="276" w:lineRule="auto"/>
        <w:ind w:right="3"/>
        <w:jc w:val="both"/>
        <w:rPr>
          <w:rFonts w:ascii="Times New Roman" w:hAnsi="Times New Roman" w:cs="Times New Roman"/>
          <w:sz w:val="24"/>
          <w:szCs w:val="24"/>
        </w:rPr>
      </w:pPr>
      <w:r w:rsidRPr="00A475C9">
        <w:rPr>
          <w:rFonts w:ascii="Times New Roman" w:hAnsi="Times New Roman" w:cs="Times New Roman"/>
          <w:b/>
          <w:i/>
          <w:sz w:val="24"/>
          <w:szCs w:val="24"/>
        </w:rPr>
        <w:t>Слушание.</w:t>
      </w:r>
      <w:r w:rsidRPr="00A475C9">
        <w:rPr>
          <w:rFonts w:ascii="Times New Roman" w:hAnsi="Times New Roman" w:cs="Times New Roman"/>
          <w:b/>
          <w:i/>
          <w:spacing w:val="1"/>
          <w:sz w:val="24"/>
          <w:szCs w:val="24"/>
        </w:rPr>
        <w:t xml:space="preserve"> </w:t>
      </w:r>
      <w:r w:rsidRPr="00A475C9">
        <w:rPr>
          <w:rFonts w:ascii="Times New Roman" w:hAnsi="Times New Roman" w:cs="Times New Roman"/>
          <w:sz w:val="24"/>
          <w:szCs w:val="24"/>
        </w:rPr>
        <w:t>«Наша</w:t>
      </w:r>
      <w:r w:rsidRPr="00A475C9">
        <w:rPr>
          <w:rFonts w:ascii="Times New Roman" w:hAnsi="Times New Roman" w:cs="Times New Roman"/>
          <w:sz w:val="24"/>
          <w:szCs w:val="24"/>
        </w:rPr>
        <w:tab/>
        <w:t>погремушка»,</w:t>
      </w:r>
      <w:r w:rsidRPr="00A475C9">
        <w:rPr>
          <w:rFonts w:ascii="Times New Roman" w:hAnsi="Times New Roman" w:cs="Times New Roman"/>
          <w:spacing w:val="-1"/>
          <w:sz w:val="24"/>
          <w:szCs w:val="24"/>
        </w:rPr>
        <w:t xml:space="preserve"> </w:t>
      </w:r>
      <w:r w:rsidRPr="00A475C9">
        <w:rPr>
          <w:rFonts w:ascii="Times New Roman" w:hAnsi="Times New Roman" w:cs="Times New Roman"/>
          <w:sz w:val="24"/>
          <w:szCs w:val="24"/>
        </w:rPr>
        <w:t>муз.</w:t>
      </w:r>
      <w:r w:rsidRPr="00A475C9">
        <w:rPr>
          <w:rFonts w:ascii="Times New Roman" w:hAnsi="Times New Roman" w:cs="Times New Roman"/>
          <w:sz w:val="24"/>
          <w:szCs w:val="24"/>
        </w:rPr>
        <w:tab/>
        <w:t>И.</w:t>
      </w:r>
      <w:r w:rsidRPr="00A475C9">
        <w:rPr>
          <w:rFonts w:ascii="Times New Roman" w:hAnsi="Times New Roman" w:cs="Times New Roman"/>
          <w:sz w:val="24"/>
          <w:szCs w:val="24"/>
        </w:rPr>
        <w:tab/>
        <w:t>Арсеева,</w:t>
      </w:r>
      <w:r w:rsidRPr="00A475C9">
        <w:rPr>
          <w:rFonts w:ascii="Times New Roman" w:hAnsi="Times New Roman" w:cs="Times New Roman"/>
          <w:sz w:val="24"/>
          <w:szCs w:val="24"/>
        </w:rPr>
        <w:tab/>
        <w:t>сл.</w:t>
      </w:r>
      <w:r w:rsidRPr="00A475C9">
        <w:rPr>
          <w:rFonts w:ascii="Times New Roman" w:hAnsi="Times New Roman" w:cs="Times New Roman"/>
          <w:sz w:val="24"/>
          <w:szCs w:val="24"/>
        </w:rPr>
        <w:tab/>
        <w:t>И.</w:t>
      </w:r>
      <w:r w:rsidRPr="00A475C9">
        <w:rPr>
          <w:rFonts w:ascii="Times New Roman" w:hAnsi="Times New Roman" w:cs="Times New Roman"/>
          <w:spacing w:val="-4"/>
          <w:sz w:val="24"/>
          <w:szCs w:val="24"/>
        </w:rPr>
        <w:t xml:space="preserve"> </w:t>
      </w:r>
      <w:r w:rsidRPr="00A475C9">
        <w:rPr>
          <w:rFonts w:ascii="Times New Roman" w:hAnsi="Times New Roman" w:cs="Times New Roman"/>
          <w:sz w:val="24"/>
          <w:szCs w:val="24"/>
        </w:rPr>
        <w:t>Черницкой;</w:t>
      </w:r>
    </w:p>
    <w:p w:rsidR="005E7D84" w:rsidRPr="00A475C9" w:rsidRDefault="005E7D84" w:rsidP="00A475C9">
      <w:pPr>
        <w:spacing w:after="0" w:line="276" w:lineRule="auto"/>
        <w:ind w:right="3"/>
        <w:jc w:val="both"/>
        <w:rPr>
          <w:rFonts w:ascii="Times New Roman" w:hAnsi="Times New Roman" w:cs="Times New Roman"/>
          <w:sz w:val="24"/>
          <w:szCs w:val="24"/>
        </w:rPr>
      </w:pPr>
      <w:r w:rsidRPr="00A475C9">
        <w:rPr>
          <w:rFonts w:ascii="Times New Roman" w:hAnsi="Times New Roman" w:cs="Times New Roman"/>
          <w:sz w:val="24"/>
          <w:szCs w:val="24"/>
        </w:rPr>
        <w:t>«Весною»,</w:t>
      </w:r>
      <w:r w:rsidRPr="00A475C9">
        <w:rPr>
          <w:rFonts w:ascii="Times New Roman" w:hAnsi="Times New Roman" w:cs="Times New Roman"/>
          <w:sz w:val="24"/>
          <w:szCs w:val="24"/>
        </w:rPr>
        <w:tab/>
        <w:t>«Осенью»,</w:t>
      </w:r>
      <w:r w:rsidRPr="00A475C9">
        <w:rPr>
          <w:rFonts w:ascii="Times New Roman" w:hAnsi="Times New Roman" w:cs="Times New Roman"/>
          <w:sz w:val="24"/>
          <w:szCs w:val="24"/>
        </w:rPr>
        <w:tab/>
        <w:t>муз.</w:t>
      </w:r>
      <w:r w:rsidRPr="00A475C9">
        <w:rPr>
          <w:rFonts w:ascii="Times New Roman" w:hAnsi="Times New Roman" w:cs="Times New Roman"/>
          <w:sz w:val="24"/>
          <w:szCs w:val="24"/>
        </w:rPr>
        <w:tab/>
        <w:t>С</w:t>
      </w:r>
      <w:r w:rsidR="00A475C9">
        <w:rPr>
          <w:rFonts w:ascii="Times New Roman" w:hAnsi="Times New Roman" w:cs="Times New Roman"/>
          <w:sz w:val="24"/>
          <w:szCs w:val="24"/>
        </w:rPr>
        <w:t>.</w:t>
      </w:r>
      <w:r w:rsidR="00A475C9">
        <w:rPr>
          <w:rFonts w:ascii="Times New Roman" w:hAnsi="Times New Roman" w:cs="Times New Roman"/>
          <w:sz w:val="24"/>
          <w:szCs w:val="24"/>
        </w:rPr>
        <w:tab/>
        <w:t>Майкапара;</w:t>
      </w:r>
      <w:r w:rsidR="00A475C9">
        <w:rPr>
          <w:rFonts w:ascii="Times New Roman" w:hAnsi="Times New Roman" w:cs="Times New Roman"/>
          <w:sz w:val="24"/>
          <w:szCs w:val="24"/>
        </w:rPr>
        <w:tab/>
        <w:t>«Цветики»,</w:t>
      </w:r>
      <w:r w:rsidR="00A475C9">
        <w:rPr>
          <w:rFonts w:ascii="Times New Roman" w:hAnsi="Times New Roman" w:cs="Times New Roman"/>
          <w:sz w:val="24"/>
          <w:szCs w:val="24"/>
        </w:rPr>
        <w:tab/>
        <w:t>муз.</w:t>
      </w:r>
      <w:r w:rsidR="00A475C9">
        <w:rPr>
          <w:rFonts w:ascii="Times New Roman" w:hAnsi="Times New Roman" w:cs="Times New Roman"/>
          <w:sz w:val="24"/>
          <w:szCs w:val="24"/>
        </w:rPr>
        <w:tab/>
        <w:t xml:space="preserve">В. </w:t>
      </w:r>
      <w:r w:rsidRPr="00A475C9">
        <w:rPr>
          <w:rFonts w:ascii="Times New Roman" w:hAnsi="Times New Roman" w:cs="Times New Roman"/>
          <w:sz w:val="24"/>
          <w:szCs w:val="24"/>
        </w:rPr>
        <w:t>Карасевой,</w:t>
      </w:r>
      <w:r w:rsidRPr="00A475C9">
        <w:rPr>
          <w:rFonts w:ascii="Times New Roman" w:hAnsi="Times New Roman" w:cs="Times New Roman"/>
          <w:spacing w:val="1"/>
          <w:sz w:val="24"/>
          <w:szCs w:val="24"/>
        </w:rPr>
        <w:t xml:space="preserve"> </w:t>
      </w:r>
      <w:r w:rsidRPr="00A475C9">
        <w:rPr>
          <w:rFonts w:ascii="Times New Roman" w:hAnsi="Times New Roman" w:cs="Times New Roman"/>
          <w:sz w:val="24"/>
          <w:szCs w:val="24"/>
        </w:rPr>
        <w:t>ел.</w:t>
      </w:r>
      <w:r w:rsidRPr="00A475C9">
        <w:rPr>
          <w:rFonts w:ascii="Times New Roman" w:hAnsi="Times New Roman" w:cs="Times New Roman"/>
          <w:spacing w:val="98"/>
          <w:sz w:val="24"/>
          <w:szCs w:val="24"/>
        </w:rPr>
        <w:t xml:space="preserve"> </w:t>
      </w:r>
      <w:r w:rsidRPr="00A475C9">
        <w:rPr>
          <w:rFonts w:ascii="Times New Roman" w:hAnsi="Times New Roman" w:cs="Times New Roman"/>
          <w:sz w:val="24"/>
          <w:szCs w:val="24"/>
        </w:rPr>
        <w:t>Н.</w:t>
      </w:r>
      <w:r w:rsidRPr="00A475C9">
        <w:rPr>
          <w:rFonts w:ascii="Times New Roman" w:hAnsi="Times New Roman" w:cs="Times New Roman"/>
          <w:spacing w:val="99"/>
          <w:sz w:val="24"/>
          <w:szCs w:val="24"/>
        </w:rPr>
        <w:t xml:space="preserve"> </w:t>
      </w:r>
      <w:r w:rsidRPr="00A475C9">
        <w:rPr>
          <w:rFonts w:ascii="Times New Roman" w:hAnsi="Times New Roman" w:cs="Times New Roman"/>
          <w:sz w:val="24"/>
          <w:szCs w:val="24"/>
        </w:rPr>
        <w:t>Френкель;</w:t>
      </w:r>
      <w:r w:rsidRPr="00A475C9">
        <w:rPr>
          <w:rFonts w:ascii="Times New Roman" w:hAnsi="Times New Roman" w:cs="Times New Roman"/>
          <w:spacing w:val="104"/>
          <w:sz w:val="24"/>
          <w:szCs w:val="24"/>
        </w:rPr>
        <w:t xml:space="preserve"> </w:t>
      </w:r>
      <w:r w:rsidRPr="00A475C9">
        <w:rPr>
          <w:rFonts w:ascii="Times New Roman" w:hAnsi="Times New Roman" w:cs="Times New Roman"/>
          <w:sz w:val="24"/>
          <w:szCs w:val="24"/>
        </w:rPr>
        <w:t>«Вот</w:t>
      </w:r>
      <w:r w:rsidRPr="00A475C9">
        <w:rPr>
          <w:rFonts w:ascii="Times New Roman" w:hAnsi="Times New Roman" w:cs="Times New Roman"/>
          <w:spacing w:val="100"/>
          <w:sz w:val="24"/>
          <w:szCs w:val="24"/>
        </w:rPr>
        <w:t xml:space="preserve"> </w:t>
      </w:r>
      <w:r w:rsidRPr="00A475C9">
        <w:rPr>
          <w:rFonts w:ascii="Times New Roman" w:hAnsi="Times New Roman" w:cs="Times New Roman"/>
          <w:sz w:val="24"/>
          <w:szCs w:val="24"/>
        </w:rPr>
        <w:t>как</w:t>
      </w:r>
      <w:r w:rsidRPr="00A475C9">
        <w:rPr>
          <w:rFonts w:ascii="Times New Roman" w:hAnsi="Times New Roman" w:cs="Times New Roman"/>
          <w:spacing w:val="100"/>
          <w:sz w:val="24"/>
          <w:szCs w:val="24"/>
        </w:rPr>
        <w:t xml:space="preserve"> </w:t>
      </w:r>
      <w:r w:rsidRPr="00A475C9">
        <w:rPr>
          <w:rFonts w:ascii="Times New Roman" w:hAnsi="Times New Roman" w:cs="Times New Roman"/>
          <w:sz w:val="24"/>
          <w:szCs w:val="24"/>
        </w:rPr>
        <w:t>мы</w:t>
      </w:r>
      <w:r w:rsidRPr="00A475C9">
        <w:rPr>
          <w:rFonts w:ascii="Times New Roman" w:hAnsi="Times New Roman" w:cs="Times New Roman"/>
          <w:spacing w:val="103"/>
          <w:sz w:val="24"/>
          <w:szCs w:val="24"/>
        </w:rPr>
        <w:t xml:space="preserve"> </w:t>
      </w:r>
      <w:r w:rsidRPr="00A475C9">
        <w:rPr>
          <w:rFonts w:ascii="Times New Roman" w:hAnsi="Times New Roman" w:cs="Times New Roman"/>
          <w:sz w:val="24"/>
          <w:szCs w:val="24"/>
        </w:rPr>
        <w:t>умеем»,</w:t>
      </w:r>
      <w:r w:rsidRPr="00A475C9">
        <w:rPr>
          <w:rFonts w:ascii="Times New Roman" w:hAnsi="Times New Roman" w:cs="Times New Roman"/>
          <w:spacing w:val="104"/>
          <w:sz w:val="24"/>
          <w:szCs w:val="24"/>
        </w:rPr>
        <w:t xml:space="preserve"> </w:t>
      </w:r>
      <w:r w:rsidRPr="00A475C9">
        <w:rPr>
          <w:rFonts w:ascii="Times New Roman" w:hAnsi="Times New Roman" w:cs="Times New Roman"/>
          <w:sz w:val="24"/>
          <w:szCs w:val="24"/>
        </w:rPr>
        <w:t>«Марш</w:t>
      </w:r>
      <w:r w:rsidRPr="00A475C9">
        <w:rPr>
          <w:rFonts w:ascii="Times New Roman" w:hAnsi="Times New Roman" w:cs="Times New Roman"/>
          <w:spacing w:val="102"/>
          <w:sz w:val="24"/>
          <w:szCs w:val="24"/>
        </w:rPr>
        <w:t xml:space="preserve"> </w:t>
      </w:r>
      <w:r w:rsidRPr="00A475C9">
        <w:rPr>
          <w:rFonts w:ascii="Times New Roman" w:hAnsi="Times New Roman" w:cs="Times New Roman"/>
          <w:sz w:val="24"/>
          <w:szCs w:val="24"/>
        </w:rPr>
        <w:t>и</w:t>
      </w:r>
      <w:r w:rsidRPr="00A475C9">
        <w:rPr>
          <w:rFonts w:ascii="Times New Roman" w:hAnsi="Times New Roman" w:cs="Times New Roman"/>
          <w:spacing w:val="99"/>
          <w:sz w:val="24"/>
          <w:szCs w:val="24"/>
        </w:rPr>
        <w:t xml:space="preserve"> </w:t>
      </w:r>
      <w:r w:rsidRPr="00A475C9">
        <w:rPr>
          <w:rFonts w:ascii="Times New Roman" w:hAnsi="Times New Roman" w:cs="Times New Roman"/>
          <w:sz w:val="24"/>
          <w:szCs w:val="24"/>
        </w:rPr>
        <w:t>бег»,</w:t>
      </w:r>
      <w:r w:rsidRPr="00A475C9">
        <w:rPr>
          <w:rFonts w:ascii="Times New Roman" w:hAnsi="Times New Roman" w:cs="Times New Roman"/>
          <w:sz w:val="24"/>
          <w:szCs w:val="24"/>
        </w:rPr>
        <w:tab/>
        <w:t>муз.</w:t>
      </w:r>
      <w:r w:rsidRPr="00A475C9">
        <w:rPr>
          <w:rFonts w:ascii="Times New Roman" w:hAnsi="Times New Roman" w:cs="Times New Roman"/>
          <w:spacing w:val="43"/>
          <w:sz w:val="24"/>
          <w:szCs w:val="24"/>
        </w:rPr>
        <w:t xml:space="preserve"> </w:t>
      </w:r>
      <w:r w:rsidRPr="00A475C9">
        <w:rPr>
          <w:rFonts w:ascii="Times New Roman" w:hAnsi="Times New Roman" w:cs="Times New Roman"/>
          <w:sz w:val="24"/>
          <w:szCs w:val="24"/>
        </w:rPr>
        <w:t>Е.</w:t>
      </w:r>
      <w:r w:rsidRPr="00A475C9">
        <w:rPr>
          <w:rFonts w:ascii="Times New Roman" w:hAnsi="Times New Roman" w:cs="Times New Roman"/>
          <w:spacing w:val="40"/>
          <w:sz w:val="24"/>
          <w:szCs w:val="24"/>
        </w:rPr>
        <w:t xml:space="preserve"> </w:t>
      </w:r>
      <w:r w:rsidRPr="00A475C9">
        <w:rPr>
          <w:rFonts w:ascii="Times New Roman" w:hAnsi="Times New Roman" w:cs="Times New Roman"/>
          <w:sz w:val="24"/>
          <w:szCs w:val="24"/>
        </w:rPr>
        <w:t>Тиличеевой,</w:t>
      </w:r>
      <w:r w:rsidRPr="00A475C9">
        <w:rPr>
          <w:rFonts w:ascii="Times New Roman" w:hAnsi="Times New Roman" w:cs="Times New Roman"/>
          <w:spacing w:val="40"/>
          <w:sz w:val="24"/>
          <w:szCs w:val="24"/>
        </w:rPr>
        <w:t xml:space="preserve"> </w:t>
      </w:r>
      <w:r w:rsidRPr="00A475C9">
        <w:rPr>
          <w:rFonts w:ascii="Times New Roman" w:hAnsi="Times New Roman" w:cs="Times New Roman"/>
          <w:sz w:val="24"/>
          <w:szCs w:val="24"/>
        </w:rPr>
        <w:t>ел.</w:t>
      </w:r>
      <w:r w:rsidRPr="00A475C9">
        <w:rPr>
          <w:rFonts w:ascii="Times New Roman" w:hAnsi="Times New Roman" w:cs="Times New Roman"/>
          <w:spacing w:val="43"/>
          <w:sz w:val="24"/>
          <w:szCs w:val="24"/>
        </w:rPr>
        <w:t xml:space="preserve"> </w:t>
      </w:r>
      <w:r w:rsidRPr="00A475C9">
        <w:rPr>
          <w:rFonts w:ascii="Times New Roman" w:hAnsi="Times New Roman" w:cs="Times New Roman"/>
          <w:sz w:val="24"/>
          <w:szCs w:val="24"/>
        </w:rPr>
        <w:t>Н.</w:t>
      </w:r>
      <w:r w:rsidRPr="00A475C9">
        <w:rPr>
          <w:rFonts w:ascii="Times New Roman" w:hAnsi="Times New Roman" w:cs="Times New Roman"/>
          <w:spacing w:val="-57"/>
          <w:sz w:val="24"/>
          <w:szCs w:val="24"/>
        </w:rPr>
        <w:t xml:space="preserve"> </w:t>
      </w:r>
      <w:r w:rsidRPr="00A475C9">
        <w:rPr>
          <w:rFonts w:ascii="Times New Roman" w:hAnsi="Times New Roman" w:cs="Times New Roman"/>
          <w:sz w:val="24"/>
          <w:szCs w:val="24"/>
        </w:rPr>
        <w:t>Френкель;</w:t>
      </w:r>
      <w:r w:rsidRPr="00A475C9">
        <w:rPr>
          <w:rFonts w:ascii="Times New Roman" w:hAnsi="Times New Roman" w:cs="Times New Roman"/>
          <w:spacing w:val="10"/>
          <w:sz w:val="24"/>
          <w:szCs w:val="24"/>
        </w:rPr>
        <w:t xml:space="preserve"> </w:t>
      </w:r>
      <w:r w:rsidRPr="00A475C9">
        <w:rPr>
          <w:rFonts w:ascii="Times New Roman" w:hAnsi="Times New Roman" w:cs="Times New Roman"/>
          <w:sz w:val="24"/>
          <w:szCs w:val="24"/>
        </w:rPr>
        <w:t>«Кошечка»</w:t>
      </w:r>
      <w:r w:rsidRPr="00A475C9">
        <w:rPr>
          <w:rFonts w:ascii="Times New Roman" w:hAnsi="Times New Roman" w:cs="Times New Roman"/>
          <w:spacing w:val="3"/>
          <w:sz w:val="24"/>
          <w:szCs w:val="24"/>
        </w:rPr>
        <w:t xml:space="preserve"> </w:t>
      </w:r>
      <w:r w:rsidRPr="00A475C9">
        <w:rPr>
          <w:rFonts w:ascii="Times New Roman" w:hAnsi="Times New Roman" w:cs="Times New Roman"/>
          <w:sz w:val="24"/>
          <w:szCs w:val="24"/>
        </w:rPr>
        <w:t>(к</w:t>
      </w:r>
      <w:r w:rsidRPr="00A475C9">
        <w:rPr>
          <w:rFonts w:ascii="Times New Roman" w:hAnsi="Times New Roman" w:cs="Times New Roman"/>
          <w:spacing w:val="3"/>
          <w:sz w:val="24"/>
          <w:szCs w:val="24"/>
        </w:rPr>
        <w:t xml:space="preserve"> </w:t>
      </w:r>
      <w:r w:rsidRPr="00A475C9">
        <w:rPr>
          <w:rFonts w:ascii="Times New Roman" w:hAnsi="Times New Roman" w:cs="Times New Roman"/>
          <w:sz w:val="24"/>
          <w:szCs w:val="24"/>
        </w:rPr>
        <w:t>игре</w:t>
      </w:r>
      <w:r w:rsidRPr="00A475C9">
        <w:rPr>
          <w:rFonts w:ascii="Times New Roman" w:hAnsi="Times New Roman" w:cs="Times New Roman"/>
          <w:spacing w:val="7"/>
          <w:sz w:val="24"/>
          <w:szCs w:val="24"/>
        </w:rPr>
        <w:t xml:space="preserve"> </w:t>
      </w:r>
      <w:r w:rsidRPr="00A475C9">
        <w:rPr>
          <w:rFonts w:ascii="Times New Roman" w:hAnsi="Times New Roman" w:cs="Times New Roman"/>
          <w:sz w:val="24"/>
          <w:szCs w:val="24"/>
        </w:rPr>
        <w:t>«Кошка</w:t>
      </w:r>
      <w:r w:rsidRPr="00A475C9">
        <w:rPr>
          <w:rFonts w:ascii="Times New Roman" w:hAnsi="Times New Roman" w:cs="Times New Roman"/>
          <w:spacing w:val="7"/>
          <w:sz w:val="24"/>
          <w:szCs w:val="24"/>
        </w:rPr>
        <w:t xml:space="preserve"> </w:t>
      </w:r>
      <w:r w:rsidRPr="00A475C9">
        <w:rPr>
          <w:rFonts w:ascii="Times New Roman" w:hAnsi="Times New Roman" w:cs="Times New Roman"/>
          <w:sz w:val="24"/>
          <w:szCs w:val="24"/>
        </w:rPr>
        <w:t>и</w:t>
      </w:r>
      <w:r w:rsidRPr="00A475C9">
        <w:rPr>
          <w:rFonts w:ascii="Times New Roman" w:hAnsi="Times New Roman" w:cs="Times New Roman"/>
          <w:spacing w:val="11"/>
          <w:sz w:val="24"/>
          <w:szCs w:val="24"/>
        </w:rPr>
        <w:t xml:space="preserve"> </w:t>
      </w:r>
      <w:r w:rsidRPr="00A475C9">
        <w:rPr>
          <w:rFonts w:ascii="Times New Roman" w:hAnsi="Times New Roman" w:cs="Times New Roman"/>
          <w:sz w:val="24"/>
          <w:szCs w:val="24"/>
        </w:rPr>
        <w:t>котята»),</w:t>
      </w:r>
      <w:r w:rsidRPr="00A475C9">
        <w:rPr>
          <w:rFonts w:ascii="Times New Roman" w:hAnsi="Times New Roman" w:cs="Times New Roman"/>
          <w:spacing w:val="7"/>
          <w:sz w:val="24"/>
          <w:szCs w:val="24"/>
        </w:rPr>
        <w:t xml:space="preserve"> </w:t>
      </w:r>
      <w:r w:rsidRPr="00A475C9">
        <w:rPr>
          <w:rFonts w:ascii="Times New Roman" w:hAnsi="Times New Roman" w:cs="Times New Roman"/>
          <w:sz w:val="24"/>
          <w:szCs w:val="24"/>
        </w:rPr>
        <w:t>муз.</w:t>
      </w:r>
      <w:r w:rsidRPr="00A475C9">
        <w:rPr>
          <w:rFonts w:ascii="Times New Roman" w:hAnsi="Times New Roman" w:cs="Times New Roman"/>
          <w:spacing w:val="8"/>
          <w:sz w:val="24"/>
          <w:szCs w:val="24"/>
        </w:rPr>
        <w:t xml:space="preserve"> </w:t>
      </w:r>
      <w:r w:rsidRPr="00A475C9">
        <w:rPr>
          <w:rFonts w:ascii="Times New Roman" w:hAnsi="Times New Roman" w:cs="Times New Roman"/>
          <w:sz w:val="24"/>
          <w:szCs w:val="24"/>
        </w:rPr>
        <w:t>В.</w:t>
      </w:r>
      <w:r w:rsidRPr="00A475C9">
        <w:rPr>
          <w:rFonts w:ascii="Times New Roman" w:hAnsi="Times New Roman" w:cs="Times New Roman"/>
          <w:spacing w:val="6"/>
          <w:sz w:val="24"/>
          <w:szCs w:val="24"/>
        </w:rPr>
        <w:t xml:space="preserve"> </w:t>
      </w:r>
      <w:r w:rsidRPr="00A475C9">
        <w:rPr>
          <w:rFonts w:ascii="Times New Roman" w:hAnsi="Times New Roman" w:cs="Times New Roman"/>
          <w:sz w:val="24"/>
          <w:szCs w:val="24"/>
        </w:rPr>
        <w:t>Витлина,</w:t>
      </w:r>
      <w:r w:rsidRPr="00A475C9">
        <w:rPr>
          <w:rFonts w:ascii="Times New Roman" w:hAnsi="Times New Roman" w:cs="Times New Roman"/>
          <w:spacing w:val="6"/>
          <w:sz w:val="24"/>
          <w:szCs w:val="24"/>
        </w:rPr>
        <w:t xml:space="preserve"> </w:t>
      </w:r>
      <w:r w:rsidRPr="00A475C9">
        <w:rPr>
          <w:rFonts w:ascii="Times New Roman" w:hAnsi="Times New Roman" w:cs="Times New Roman"/>
          <w:sz w:val="24"/>
          <w:szCs w:val="24"/>
        </w:rPr>
        <w:t>ел.</w:t>
      </w:r>
      <w:r w:rsidRPr="00A475C9">
        <w:rPr>
          <w:rFonts w:ascii="Times New Roman" w:hAnsi="Times New Roman" w:cs="Times New Roman"/>
          <w:spacing w:val="2"/>
          <w:sz w:val="24"/>
          <w:szCs w:val="24"/>
        </w:rPr>
        <w:t xml:space="preserve"> </w:t>
      </w:r>
      <w:r w:rsidRPr="00A475C9">
        <w:rPr>
          <w:rFonts w:ascii="Times New Roman" w:hAnsi="Times New Roman" w:cs="Times New Roman"/>
          <w:sz w:val="24"/>
          <w:szCs w:val="24"/>
        </w:rPr>
        <w:t>Н.</w:t>
      </w:r>
      <w:r w:rsidRPr="00A475C9">
        <w:rPr>
          <w:rFonts w:ascii="Times New Roman" w:hAnsi="Times New Roman" w:cs="Times New Roman"/>
          <w:spacing w:val="2"/>
          <w:sz w:val="24"/>
          <w:szCs w:val="24"/>
        </w:rPr>
        <w:t xml:space="preserve"> </w:t>
      </w:r>
      <w:r w:rsidRPr="00A475C9">
        <w:rPr>
          <w:rFonts w:ascii="Times New Roman" w:hAnsi="Times New Roman" w:cs="Times New Roman"/>
          <w:sz w:val="24"/>
          <w:szCs w:val="24"/>
        </w:rPr>
        <w:t>Найденовой;</w:t>
      </w:r>
    </w:p>
    <w:p w:rsidR="005E7D84" w:rsidRPr="00A475C9" w:rsidRDefault="005E7D84" w:rsidP="00A475C9">
      <w:pPr>
        <w:spacing w:after="0" w:line="276" w:lineRule="auto"/>
        <w:ind w:right="3" w:firstLine="284"/>
        <w:rPr>
          <w:rFonts w:ascii="Times New Roman" w:hAnsi="Times New Roman" w:cs="Times New Roman"/>
          <w:sz w:val="24"/>
          <w:szCs w:val="24"/>
        </w:rPr>
      </w:pPr>
      <w:r w:rsidRPr="00A475C9">
        <w:rPr>
          <w:rFonts w:ascii="Times New Roman" w:hAnsi="Times New Roman" w:cs="Times New Roman"/>
          <w:sz w:val="24"/>
          <w:szCs w:val="24"/>
        </w:rPr>
        <w:t>«Микита»,</w:t>
      </w:r>
      <w:r w:rsidRPr="00A475C9">
        <w:rPr>
          <w:rFonts w:ascii="Times New Roman" w:hAnsi="Times New Roman" w:cs="Times New Roman"/>
          <w:spacing w:val="1"/>
          <w:sz w:val="24"/>
          <w:szCs w:val="24"/>
        </w:rPr>
        <w:t xml:space="preserve"> </w:t>
      </w:r>
      <w:r w:rsidRPr="00A475C9">
        <w:rPr>
          <w:rFonts w:ascii="Times New Roman" w:hAnsi="Times New Roman" w:cs="Times New Roman"/>
          <w:sz w:val="24"/>
          <w:szCs w:val="24"/>
        </w:rPr>
        <w:t>белорус.</w:t>
      </w:r>
      <w:r w:rsidRPr="00A475C9">
        <w:rPr>
          <w:rFonts w:ascii="Times New Roman" w:hAnsi="Times New Roman" w:cs="Times New Roman"/>
          <w:spacing w:val="1"/>
          <w:sz w:val="24"/>
          <w:szCs w:val="24"/>
        </w:rPr>
        <w:t xml:space="preserve"> </w:t>
      </w:r>
      <w:r w:rsidRPr="00A475C9">
        <w:rPr>
          <w:rFonts w:ascii="Times New Roman" w:hAnsi="Times New Roman" w:cs="Times New Roman"/>
          <w:sz w:val="24"/>
          <w:szCs w:val="24"/>
        </w:rPr>
        <w:t>нар.</w:t>
      </w:r>
      <w:r w:rsidRPr="00A475C9">
        <w:rPr>
          <w:rFonts w:ascii="Times New Roman" w:hAnsi="Times New Roman" w:cs="Times New Roman"/>
          <w:spacing w:val="1"/>
          <w:sz w:val="24"/>
          <w:szCs w:val="24"/>
        </w:rPr>
        <w:t xml:space="preserve"> </w:t>
      </w:r>
      <w:r w:rsidRPr="00A475C9">
        <w:rPr>
          <w:rFonts w:ascii="Times New Roman" w:hAnsi="Times New Roman" w:cs="Times New Roman"/>
          <w:sz w:val="24"/>
          <w:szCs w:val="24"/>
        </w:rPr>
        <w:t>мелодия,</w:t>
      </w:r>
      <w:r w:rsidRPr="00A475C9">
        <w:rPr>
          <w:rFonts w:ascii="Times New Roman" w:hAnsi="Times New Roman" w:cs="Times New Roman"/>
          <w:spacing w:val="1"/>
          <w:sz w:val="24"/>
          <w:szCs w:val="24"/>
        </w:rPr>
        <w:t xml:space="preserve"> </w:t>
      </w:r>
      <w:r w:rsidRPr="00A475C9">
        <w:rPr>
          <w:rFonts w:ascii="Times New Roman" w:hAnsi="Times New Roman" w:cs="Times New Roman"/>
          <w:sz w:val="24"/>
          <w:szCs w:val="24"/>
        </w:rPr>
        <w:t>обраб.</w:t>
      </w:r>
      <w:r w:rsidRPr="00A475C9">
        <w:rPr>
          <w:rFonts w:ascii="Times New Roman" w:hAnsi="Times New Roman" w:cs="Times New Roman"/>
          <w:spacing w:val="1"/>
          <w:sz w:val="24"/>
          <w:szCs w:val="24"/>
        </w:rPr>
        <w:t xml:space="preserve"> </w:t>
      </w:r>
      <w:r w:rsidRPr="00A475C9">
        <w:rPr>
          <w:rFonts w:ascii="Times New Roman" w:hAnsi="Times New Roman" w:cs="Times New Roman"/>
          <w:sz w:val="24"/>
          <w:szCs w:val="24"/>
        </w:rPr>
        <w:t>С.</w:t>
      </w:r>
      <w:r w:rsidRPr="00A475C9">
        <w:rPr>
          <w:rFonts w:ascii="Times New Roman" w:hAnsi="Times New Roman" w:cs="Times New Roman"/>
          <w:spacing w:val="1"/>
          <w:sz w:val="24"/>
          <w:szCs w:val="24"/>
        </w:rPr>
        <w:t xml:space="preserve"> </w:t>
      </w:r>
      <w:r w:rsidRPr="00A475C9">
        <w:rPr>
          <w:rFonts w:ascii="Times New Roman" w:hAnsi="Times New Roman" w:cs="Times New Roman"/>
          <w:sz w:val="24"/>
          <w:szCs w:val="24"/>
        </w:rPr>
        <w:t>Полонского;</w:t>
      </w:r>
      <w:r w:rsidRPr="00A475C9">
        <w:rPr>
          <w:rFonts w:ascii="Times New Roman" w:hAnsi="Times New Roman" w:cs="Times New Roman"/>
          <w:spacing w:val="1"/>
          <w:sz w:val="24"/>
          <w:szCs w:val="24"/>
        </w:rPr>
        <w:t xml:space="preserve"> </w:t>
      </w:r>
      <w:r w:rsidRPr="00A475C9">
        <w:rPr>
          <w:rFonts w:ascii="Times New Roman" w:hAnsi="Times New Roman" w:cs="Times New Roman"/>
          <w:sz w:val="24"/>
          <w:szCs w:val="24"/>
        </w:rPr>
        <w:t>«Пляска</w:t>
      </w:r>
      <w:r w:rsidRPr="00A475C9">
        <w:rPr>
          <w:rFonts w:ascii="Times New Roman" w:hAnsi="Times New Roman" w:cs="Times New Roman"/>
          <w:spacing w:val="1"/>
          <w:sz w:val="24"/>
          <w:szCs w:val="24"/>
        </w:rPr>
        <w:t xml:space="preserve"> </w:t>
      </w:r>
      <w:r w:rsidRPr="00A475C9">
        <w:rPr>
          <w:rFonts w:ascii="Times New Roman" w:hAnsi="Times New Roman" w:cs="Times New Roman"/>
          <w:sz w:val="24"/>
          <w:szCs w:val="24"/>
        </w:rPr>
        <w:t>с</w:t>
      </w:r>
      <w:r w:rsidRPr="00A475C9">
        <w:rPr>
          <w:rFonts w:ascii="Times New Roman" w:hAnsi="Times New Roman" w:cs="Times New Roman"/>
          <w:spacing w:val="1"/>
          <w:sz w:val="24"/>
          <w:szCs w:val="24"/>
        </w:rPr>
        <w:t xml:space="preserve"> </w:t>
      </w:r>
      <w:r w:rsidRPr="00A475C9">
        <w:rPr>
          <w:rFonts w:ascii="Times New Roman" w:hAnsi="Times New Roman" w:cs="Times New Roman"/>
          <w:sz w:val="24"/>
          <w:szCs w:val="24"/>
        </w:rPr>
        <w:t>платочком»,</w:t>
      </w:r>
      <w:r w:rsidRPr="00A475C9">
        <w:rPr>
          <w:rFonts w:ascii="Times New Roman" w:hAnsi="Times New Roman" w:cs="Times New Roman"/>
          <w:spacing w:val="1"/>
          <w:sz w:val="24"/>
          <w:szCs w:val="24"/>
        </w:rPr>
        <w:t xml:space="preserve"> </w:t>
      </w:r>
      <w:r w:rsidRPr="00A475C9">
        <w:rPr>
          <w:rFonts w:ascii="Times New Roman" w:hAnsi="Times New Roman" w:cs="Times New Roman"/>
          <w:sz w:val="24"/>
          <w:szCs w:val="24"/>
        </w:rPr>
        <w:t>муз.</w:t>
      </w:r>
      <w:r w:rsidRPr="00A475C9">
        <w:rPr>
          <w:rFonts w:ascii="Times New Roman" w:hAnsi="Times New Roman" w:cs="Times New Roman"/>
          <w:spacing w:val="1"/>
          <w:sz w:val="24"/>
          <w:szCs w:val="24"/>
        </w:rPr>
        <w:t xml:space="preserve"> </w:t>
      </w:r>
      <w:r w:rsidRPr="00A475C9">
        <w:rPr>
          <w:rFonts w:ascii="Times New Roman" w:hAnsi="Times New Roman" w:cs="Times New Roman"/>
          <w:sz w:val="24"/>
          <w:szCs w:val="24"/>
        </w:rPr>
        <w:t>Е.</w:t>
      </w:r>
      <w:r w:rsidRPr="00A475C9">
        <w:rPr>
          <w:rFonts w:ascii="Times New Roman" w:hAnsi="Times New Roman" w:cs="Times New Roman"/>
          <w:spacing w:val="1"/>
          <w:sz w:val="24"/>
          <w:szCs w:val="24"/>
        </w:rPr>
        <w:t xml:space="preserve"> </w:t>
      </w:r>
      <w:r w:rsidRPr="00A475C9">
        <w:rPr>
          <w:rFonts w:ascii="Times New Roman" w:hAnsi="Times New Roman" w:cs="Times New Roman"/>
          <w:sz w:val="24"/>
          <w:szCs w:val="24"/>
        </w:rPr>
        <w:t>Тиличеевой, ел. И. Грантовской; «Полянка», рус. нар. мелодия, обраб. Г. Фрида; «Утро», муз.</w:t>
      </w:r>
      <w:r w:rsidRPr="00A475C9">
        <w:rPr>
          <w:rFonts w:ascii="Times New Roman" w:hAnsi="Times New Roman" w:cs="Times New Roman"/>
          <w:spacing w:val="1"/>
          <w:sz w:val="24"/>
          <w:szCs w:val="24"/>
        </w:rPr>
        <w:t xml:space="preserve"> </w:t>
      </w:r>
      <w:r w:rsidRPr="00A475C9">
        <w:rPr>
          <w:rFonts w:ascii="Times New Roman" w:hAnsi="Times New Roman" w:cs="Times New Roman"/>
          <w:sz w:val="24"/>
          <w:szCs w:val="24"/>
        </w:rPr>
        <w:t>Г.</w:t>
      </w:r>
      <w:r w:rsidRPr="00A475C9">
        <w:rPr>
          <w:rFonts w:ascii="Times New Roman" w:hAnsi="Times New Roman" w:cs="Times New Roman"/>
          <w:spacing w:val="-2"/>
          <w:sz w:val="24"/>
          <w:szCs w:val="24"/>
        </w:rPr>
        <w:t xml:space="preserve"> </w:t>
      </w:r>
      <w:r w:rsidRPr="00A475C9">
        <w:rPr>
          <w:rFonts w:ascii="Times New Roman" w:hAnsi="Times New Roman" w:cs="Times New Roman"/>
          <w:sz w:val="24"/>
          <w:szCs w:val="24"/>
        </w:rPr>
        <w:t>Гриневича, сл.</w:t>
      </w:r>
      <w:r w:rsidRPr="00A475C9">
        <w:rPr>
          <w:rFonts w:ascii="Times New Roman" w:hAnsi="Times New Roman" w:cs="Times New Roman"/>
          <w:spacing w:val="-1"/>
          <w:sz w:val="24"/>
          <w:szCs w:val="24"/>
        </w:rPr>
        <w:t xml:space="preserve"> </w:t>
      </w:r>
      <w:r w:rsidRPr="00A475C9">
        <w:rPr>
          <w:rFonts w:ascii="Times New Roman" w:hAnsi="Times New Roman" w:cs="Times New Roman"/>
          <w:sz w:val="24"/>
          <w:szCs w:val="24"/>
        </w:rPr>
        <w:t>С. Прокофьевой.</w:t>
      </w:r>
    </w:p>
    <w:p w:rsidR="005E7D84" w:rsidRPr="00A475C9" w:rsidRDefault="005E7D84" w:rsidP="00A475C9">
      <w:pPr>
        <w:pStyle w:val="af4"/>
        <w:spacing w:line="276" w:lineRule="auto"/>
        <w:ind w:left="0" w:right="3" w:firstLine="284"/>
        <w:jc w:val="both"/>
      </w:pPr>
      <w:r w:rsidRPr="00A475C9">
        <w:rPr>
          <w:b/>
          <w:i/>
        </w:rPr>
        <w:t>Пение.</w:t>
      </w:r>
      <w:r w:rsidRPr="00A475C9">
        <w:rPr>
          <w:b/>
          <w:i/>
          <w:spacing w:val="61"/>
        </w:rPr>
        <w:t xml:space="preserve"> </w:t>
      </w:r>
      <w:r w:rsidRPr="00A475C9">
        <w:t>«Баю»</w:t>
      </w:r>
      <w:r w:rsidRPr="00A475C9">
        <w:rPr>
          <w:spacing w:val="61"/>
        </w:rPr>
        <w:t xml:space="preserve"> </w:t>
      </w:r>
      <w:r w:rsidRPr="00A475C9">
        <w:t>(колыбельная),</w:t>
      </w:r>
      <w:r w:rsidRPr="00A475C9">
        <w:rPr>
          <w:spacing w:val="61"/>
        </w:rPr>
        <w:t xml:space="preserve"> </w:t>
      </w:r>
      <w:r w:rsidRPr="00A475C9">
        <w:t>муз.</w:t>
      </w:r>
      <w:r w:rsidRPr="00A475C9">
        <w:rPr>
          <w:spacing w:val="61"/>
        </w:rPr>
        <w:t xml:space="preserve"> </w:t>
      </w:r>
      <w:r w:rsidRPr="00A475C9">
        <w:t>М.</w:t>
      </w:r>
      <w:r w:rsidRPr="00A475C9">
        <w:rPr>
          <w:spacing w:val="61"/>
        </w:rPr>
        <w:t xml:space="preserve"> </w:t>
      </w:r>
      <w:r w:rsidRPr="00A475C9">
        <w:t>Раухвергера;</w:t>
      </w:r>
      <w:r w:rsidRPr="00A475C9">
        <w:rPr>
          <w:spacing w:val="61"/>
        </w:rPr>
        <w:t xml:space="preserve"> </w:t>
      </w:r>
      <w:r w:rsidRPr="00A475C9">
        <w:t xml:space="preserve">«Белые  </w:t>
      </w:r>
      <w:r w:rsidRPr="00A475C9">
        <w:rPr>
          <w:spacing w:val="1"/>
        </w:rPr>
        <w:t xml:space="preserve"> </w:t>
      </w:r>
      <w:r w:rsidRPr="00A475C9">
        <w:t xml:space="preserve">гуси»,  </w:t>
      </w:r>
      <w:r w:rsidRPr="00A475C9">
        <w:rPr>
          <w:spacing w:val="1"/>
        </w:rPr>
        <w:t xml:space="preserve"> </w:t>
      </w:r>
      <w:r w:rsidRPr="00A475C9">
        <w:t>муз. М.</w:t>
      </w:r>
      <w:r w:rsidRPr="00A475C9">
        <w:rPr>
          <w:spacing w:val="1"/>
        </w:rPr>
        <w:t xml:space="preserve"> </w:t>
      </w:r>
      <w:r w:rsidRPr="00A475C9">
        <w:t>Красева, ел. М. Клоковой; «Дождик», рус. нар. мелодия, обраб. В. Фере; «Елочка», муз. Е.</w:t>
      </w:r>
      <w:r w:rsidRPr="00A475C9">
        <w:rPr>
          <w:spacing w:val="1"/>
        </w:rPr>
        <w:t xml:space="preserve"> </w:t>
      </w:r>
      <w:r w:rsidRPr="00A475C9">
        <w:t>Тиличеевой,</w:t>
      </w:r>
      <w:r w:rsidRPr="00A475C9">
        <w:rPr>
          <w:spacing w:val="10"/>
        </w:rPr>
        <w:t xml:space="preserve"> </w:t>
      </w:r>
      <w:r w:rsidRPr="00A475C9">
        <w:t>ел.</w:t>
      </w:r>
      <w:r w:rsidRPr="00A475C9">
        <w:rPr>
          <w:spacing w:val="11"/>
        </w:rPr>
        <w:t xml:space="preserve"> </w:t>
      </w:r>
      <w:r w:rsidRPr="00A475C9">
        <w:t>М.</w:t>
      </w:r>
      <w:r w:rsidRPr="00A475C9">
        <w:rPr>
          <w:spacing w:val="8"/>
        </w:rPr>
        <w:t xml:space="preserve"> </w:t>
      </w:r>
      <w:r w:rsidRPr="00A475C9">
        <w:t>Булатова;</w:t>
      </w:r>
      <w:r w:rsidRPr="00A475C9">
        <w:rPr>
          <w:spacing w:val="16"/>
        </w:rPr>
        <w:t xml:space="preserve"> </w:t>
      </w:r>
      <w:r w:rsidRPr="00A475C9">
        <w:t>«Кошечка»,</w:t>
      </w:r>
      <w:r w:rsidRPr="00A475C9">
        <w:rPr>
          <w:spacing w:val="10"/>
        </w:rPr>
        <w:t xml:space="preserve"> </w:t>
      </w:r>
      <w:r w:rsidRPr="00A475C9">
        <w:t>муз.</w:t>
      </w:r>
      <w:r w:rsidRPr="00A475C9">
        <w:rPr>
          <w:spacing w:val="10"/>
        </w:rPr>
        <w:t xml:space="preserve"> </w:t>
      </w:r>
      <w:r w:rsidRPr="00A475C9">
        <w:t>В.</w:t>
      </w:r>
      <w:r w:rsidRPr="00A475C9">
        <w:rPr>
          <w:spacing w:val="10"/>
        </w:rPr>
        <w:t xml:space="preserve"> </w:t>
      </w:r>
      <w:r w:rsidRPr="00A475C9">
        <w:t>Витлина,</w:t>
      </w:r>
      <w:r w:rsidRPr="00A475C9">
        <w:rPr>
          <w:spacing w:val="10"/>
        </w:rPr>
        <w:t xml:space="preserve"> </w:t>
      </w:r>
      <w:r w:rsidRPr="00A475C9">
        <w:t>ел.</w:t>
      </w:r>
      <w:r w:rsidRPr="00A475C9">
        <w:rPr>
          <w:spacing w:val="6"/>
        </w:rPr>
        <w:t xml:space="preserve"> </w:t>
      </w:r>
      <w:r w:rsidRPr="00A475C9">
        <w:t>Н.</w:t>
      </w:r>
      <w:r w:rsidRPr="00A475C9">
        <w:rPr>
          <w:spacing w:val="5"/>
        </w:rPr>
        <w:t xml:space="preserve"> </w:t>
      </w:r>
      <w:r w:rsidRPr="00A475C9">
        <w:t>Найдено</w:t>
      </w:r>
      <w:r w:rsidR="00A475C9">
        <w:t xml:space="preserve">вой; </w:t>
      </w:r>
      <w:r w:rsidRPr="00A475C9">
        <w:t>«Ладушки», рус. нар. мелодия; «Птичка», муз. М. Раухвергера, ел. А. Барто; «Собачка», муз.</w:t>
      </w:r>
      <w:r w:rsidRPr="00A475C9">
        <w:rPr>
          <w:spacing w:val="1"/>
        </w:rPr>
        <w:t xml:space="preserve"> </w:t>
      </w:r>
      <w:r w:rsidRPr="00A475C9">
        <w:t>М.</w:t>
      </w:r>
      <w:r w:rsidRPr="00A475C9">
        <w:rPr>
          <w:spacing w:val="60"/>
        </w:rPr>
        <w:t xml:space="preserve"> </w:t>
      </w:r>
      <w:r w:rsidRPr="00A475C9">
        <w:t>Раухвергера,</w:t>
      </w:r>
      <w:r w:rsidRPr="00A475C9">
        <w:rPr>
          <w:spacing w:val="60"/>
        </w:rPr>
        <w:t xml:space="preserve"> </w:t>
      </w:r>
      <w:r w:rsidRPr="00A475C9">
        <w:t>сл.</w:t>
      </w:r>
      <w:r w:rsidRPr="00A475C9">
        <w:rPr>
          <w:spacing w:val="60"/>
        </w:rPr>
        <w:t xml:space="preserve"> </w:t>
      </w:r>
      <w:r w:rsidRPr="00A475C9">
        <w:t>Н.</w:t>
      </w:r>
      <w:r w:rsidRPr="00A475C9">
        <w:rPr>
          <w:spacing w:val="60"/>
        </w:rPr>
        <w:t xml:space="preserve"> </w:t>
      </w:r>
      <w:r w:rsidRPr="00A475C9">
        <w:t>Комиссаровой;</w:t>
      </w:r>
      <w:r w:rsidRPr="00A475C9">
        <w:rPr>
          <w:spacing w:val="61"/>
        </w:rPr>
        <w:t xml:space="preserve"> </w:t>
      </w:r>
      <w:r w:rsidRPr="00A475C9">
        <w:t>«Цыплята»,</w:t>
      </w:r>
      <w:r w:rsidRPr="00A475C9">
        <w:rPr>
          <w:spacing w:val="60"/>
        </w:rPr>
        <w:t xml:space="preserve"> </w:t>
      </w:r>
      <w:r w:rsidRPr="00A475C9">
        <w:t>муз.</w:t>
      </w:r>
      <w:r w:rsidRPr="00A475C9">
        <w:rPr>
          <w:spacing w:val="61"/>
        </w:rPr>
        <w:t xml:space="preserve"> </w:t>
      </w:r>
      <w:r w:rsidRPr="00A475C9">
        <w:t>А.</w:t>
      </w:r>
      <w:r w:rsidRPr="00A475C9">
        <w:rPr>
          <w:spacing w:val="61"/>
        </w:rPr>
        <w:t xml:space="preserve"> </w:t>
      </w:r>
      <w:r w:rsidRPr="00A475C9">
        <w:t xml:space="preserve">Филиппенко,  </w:t>
      </w:r>
      <w:r w:rsidRPr="00A475C9">
        <w:rPr>
          <w:spacing w:val="1"/>
        </w:rPr>
        <w:t xml:space="preserve"> </w:t>
      </w:r>
      <w:r w:rsidRPr="00A475C9">
        <w:t xml:space="preserve">ел.  </w:t>
      </w:r>
      <w:r w:rsidRPr="00A475C9">
        <w:rPr>
          <w:spacing w:val="1"/>
        </w:rPr>
        <w:t xml:space="preserve"> </w:t>
      </w:r>
      <w:r w:rsidRPr="00A475C9">
        <w:t>Т.</w:t>
      </w:r>
      <w:r w:rsidRPr="00A475C9">
        <w:rPr>
          <w:spacing w:val="1"/>
        </w:rPr>
        <w:t xml:space="preserve"> </w:t>
      </w:r>
      <w:r w:rsidRPr="00A475C9">
        <w:t>Волгиной;</w:t>
      </w:r>
      <w:r w:rsidRPr="00A475C9">
        <w:rPr>
          <w:spacing w:val="1"/>
        </w:rPr>
        <w:t xml:space="preserve"> </w:t>
      </w:r>
      <w:r w:rsidRPr="00A475C9">
        <w:t>«Колокольчик»,</w:t>
      </w:r>
      <w:r w:rsidRPr="00A475C9">
        <w:rPr>
          <w:spacing w:val="1"/>
        </w:rPr>
        <w:t xml:space="preserve"> </w:t>
      </w:r>
      <w:r w:rsidRPr="00A475C9">
        <w:t>муз.</w:t>
      </w:r>
      <w:r w:rsidRPr="00A475C9">
        <w:rPr>
          <w:spacing w:val="59"/>
        </w:rPr>
        <w:t xml:space="preserve"> </w:t>
      </w:r>
      <w:r w:rsidRPr="00A475C9">
        <w:t>И.</w:t>
      </w:r>
      <w:r w:rsidRPr="00A475C9">
        <w:rPr>
          <w:spacing w:val="60"/>
        </w:rPr>
        <w:t xml:space="preserve"> </w:t>
      </w:r>
      <w:r w:rsidRPr="00A475C9">
        <w:t>Арсеева,</w:t>
      </w:r>
      <w:r w:rsidRPr="00A475C9">
        <w:rPr>
          <w:spacing w:val="-1"/>
        </w:rPr>
        <w:t xml:space="preserve"> </w:t>
      </w:r>
      <w:r w:rsidRPr="00A475C9">
        <w:t>сл.</w:t>
      </w:r>
      <w:r w:rsidRPr="00A475C9">
        <w:rPr>
          <w:spacing w:val="-1"/>
        </w:rPr>
        <w:t xml:space="preserve"> </w:t>
      </w:r>
      <w:r w:rsidRPr="00A475C9">
        <w:t>И.</w:t>
      </w:r>
      <w:r w:rsidRPr="00A475C9">
        <w:rPr>
          <w:spacing w:val="-2"/>
        </w:rPr>
        <w:t xml:space="preserve"> </w:t>
      </w:r>
      <w:r w:rsidRPr="00A475C9">
        <w:t>Черницкой.</w:t>
      </w:r>
    </w:p>
    <w:p w:rsidR="005E7D84" w:rsidRPr="00A475C9" w:rsidRDefault="005E7D84" w:rsidP="00A475C9">
      <w:pPr>
        <w:spacing w:after="0" w:line="276" w:lineRule="auto"/>
        <w:ind w:right="3" w:firstLine="284"/>
        <w:jc w:val="both"/>
        <w:rPr>
          <w:rFonts w:ascii="Times New Roman" w:hAnsi="Times New Roman" w:cs="Times New Roman"/>
          <w:sz w:val="24"/>
          <w:szCs w:val="24"/>
        </w:rPr>
      </w:pPr>
      <w:r w:rsidRPr="00A475C9">
        <w:rPr>
          <w:rFonts w:ascii="Times New Roman" w:hAnsi="Times New Roman" w:cs="Times New Roman"/>
          <w:b/>
          <w:i/>
          <w:sz w:val="24"/>
          <w:szCs w:val="24"/>
        </w:rPr>
        <w:t>Музыкально-ритмические</w:t>
      </w:r>
      <w:r w:rsidRPr="00A475C9">
        <w:rPr>
          <w:rFonts w:ascii="Times New Roman" w:hAnsi="Times New Roman" w:cs="Times New Roman"/>
          <w:b/>
          <w:i/>
          <w:spacing w:val="-6"/>
          <w:sz w:val="24"/>
          <w:szCs w:val="24"/>
        </w:rPr>
        <w:t xml:space="preserve"> </w:t>
      </w:r>
      <w:r w:rsidRPr="00A475C9">
        <w:rPr>
          <w:rFonts w:ascii="Times New Roman" w:hAnsi="Times New Roman" w:cs="Times New Roman"/>
          <w:b/>
          <w:i/>
          <w:sz w:val="24"/>
          <w:szCs w:val="24"/>
        </w:rPr>
        <w:t>движения.</w:t>
      </w:r>
      <w:r w:rsidRPr="00A475C9">
        <w:rPr>
          <w:rFonts w:ascii="Times New Roman" w:hAnsi="Times New Roman" w:cs="Times New Roman"/>
          <w:b/>
          <w:i/>
          <w:spacing w:val="1"/>
          <w:sz w:val="24"/>
          <w:szCs w:val="24"/>
        </w:rPr>
        <w:t xml:space="preserve"> </w:t>
      </w:r>
      <w:r w:rsidRPr="00A475C9">
        <w:rPr>
          <w:rFonts w:ascii="Times New Roman" w:hAnsi="Times New Roman" w:cs="Times New Roman"/>
          <w:sz w:val="24"/>
          <w:szCs w:val="24"/>
        </w:rPr>
        <w:t>«Дождик»,</w:t>
      </w:r>
      <w:r w:rsidRPr="00A475C9">
        <w:rPr>
          <w:rFonts w:ascii="Times New Roman" w:hAnsi="Times New Roman" w:cs="Times New Roman"/>
          <w:spacing w:val="-5"/>
          <w:sz w:val="24"/>
          <w:szCs w:val="24"/>
        </w:rPr>
        <w:t xml:space="preserve"> </w:t>
      </w:r>
      <w:r w:rsidRPr="00A475C9">
        <w:rPr>
          <w:rFonts w:ascii="Times New Roman" w:hAnsi="Times New Roman" w:cs="Times New Roman"/>
          <w:sz w:val="24"/>
          <w:szCs w:val="24"/>
        </w:rPr>
        <w:t>муз.</w:t>
      </w:r>
      <w:r w:rsidRPr="00A475C9">
        <w:rPr>
          <w:rFonts w:ascii="Times New Roman" w:hAnsi="Times New Roman" w:cs="Times New Roman"/>
          <w:spacing w:val="-4"/>
          <w:sz w:val="24"/>
          <w:szCs w:val="24"/>
        </w:rPr>
        <w:t xml:space="preserve"> </w:t>
      </w:r>
      <w:r w:rsidRPr="00A475C9">
        <w:rPr>
          <w:rFonts w:ascii="Times New Roman" w:hAnsi="Times New Roman" w:cs="Times New Roman"/>
          <w:sz w:val="24"/>
          <w:szCs w:val="24"/>
        </w:rPr>
        <w:t>и</w:t>
      </w:r>
      <w:r w:rsidRPr="00A475C9">
        <w:rPr>
          <w:rFonts w:ascii="Times New Roman" w:hAnsi="Times New Roman" w:cs="Times New Roman"/>
          <w:spacing w:val="-4"/>
          <w:sz w:val="24"/>
          <w:szCs w:val="24"/>
        </w:rPr>
        <w:t xml:space="preserve"> </w:t>
      </w:r>
      <w:r w:rsidRPr="00A475C9">
        <w:rPr>
          <w:rFonts w:ascii="Times New Roman" w:hAnsi="Times New Roman" w:cs="Times New Roman"/>
          <w:sz w:val="24"/>
          <w:szCs w:val="24"/>
        </w:rPr>
        <w:t>сл.</w:t>
      </w:r>
      <w:r w:rsidRPr="00A475C9">
        <w:rPr>
          <w:rFonts w:ascii="Times New Roman" w:hAnsi="Times New Roman" w:cs="Times New Roman"/>
          <w:spacing w:val="-5"/>
          <w:sz w:val="24"/>
          <w:szCs w:val="24"/>
        </w:rPr>
        <w:t xml:space="preserve"> </w:t>
      </w:r>
      <w:r w:rsidRPr="00A475C9">
        <w:rPr>
          <w:rFonts w:ascii="Times New Roman" w:hAnsi="Times New Roman" w:cs="Times New Roman"/>
          <w:sz w:val="24"/>
          <w:szCs w:val="24"/>
        </w:rPr>
        <w:t>Е.</w:t>
      </w:r>
      <w:r w:rsidRPr="00A475C9">
        <w:rPr>
          <w:rFonts w:ascii="Times New Roman" w:hAnsi="Times New Roman" w:cs="Times New Roman"/>
          <w:spacing w:val="-5"/>
          <w:sz w:val="24"/>
          <w:szCs w:val="24"/>
        </w:rPr>
        <w:t xml:space="preserve"> </w:t>
      </w:r>
      <w:r w:rsidRPr="00A475C9">
        <w:rPr>
          <w:rFonts w:ascii="Times New Roman" w:hAnsi="Times New Roman" w:cs="Times New Roman"/>
          <w:sz w:val="24"/>
          <w:szCs w:val="24"/>
        </w:rPr>
        <w:t>Макшанцевой;</w:t>
      </w:r>
    </w:p>
    <w:p w:rsidR="005E7D84" w:rsidRPr="00A475C9" w:rsidRDefault="005E7D84" w:rsidP="00A475C9">
      <w:pPr>
        <w:pStyle w:val="af4"/>
        <w:spacing w:line="276" w:lineRule="auto"/>
        <w:ind w:left="0" w:right="3" w:firstLine="284"/>
        <w:jc w:val="both"/>
      </w:pPr>
      <w:r w:rsidRPr="00A475C9">
        <w:t xml:space="preserve">«Воробушки»,  </w:t>
      </w:r>
      <w:r w:rsidRPr="00A475C9">
        <w:rPr>
          <w:spacing w:val="1"/>
        </w:rPr>
        <w:t xml:space="preserve"> </w:t>
      </w:r>
      <w:r w:rsidRPr="00A475C9">
        <w:t xml:space="preserve">«Погремушка,   </w:t>
      </w:r>
      <w:r w:rsidRPr="00A475C9">
        <w:rPr>
          <w:spacing w:val="1"/>
        </w:rPr>
        <w:t xml:space="preserve"> </w:t>
      </w:r>
      <w:r w:rsidRPr="00A475C9">
        <w:t xml:space="preserve">попляши»,   </w:t>
      </w:r>
      <w:r w:rsidRPr="00A475C9">
        <w:rPr>
          <w:spacing w:val="1"/>
        </w:rPr>
        <w:t xml:space="preserve"> </w:t>
      </w:r>
      <w:r w:rsidRPr="00A475C9">
        <w:t xml:space="preserve">«Колокольчик»,   </w:t>
      </w:r>
      <w:r w:rsidRPr="00A475C9">
        <w:rPr>
          <w:spacing w:val="1"/>
        </w:rPr>
        <w:t xml:space="preserve"> </w:t>
      </w:r>
      <w:r w:rsidRPr="00A475C9">
        <w:t xml:space="preserve">«Погуляем»,   </w:t>
      </w:r>
      <w:r w:rsidRPr="00A475C9">
        <w:rPr>
          <w:spacing w:val="1"/>
        </w:rPr>
        <w:t xml:space="preserve"> </w:t>
      </w:r>
      <w:r w:rsidRPr="00A475C9">
        <w:t>муз. И.</w:t>
      </w:r>
      <w:r w:rsidRPr="00A475C9">
        <w:rPr>
          <w:spacing w:val="1"/>
        </w:rPr>
        <w:t xml:space="preserve"> </w:t>
      </w:r>
      <w:r w:rsidRPr="00A475C9">
        <w:t>Арсеева,</w:t>
      </w:r>
      <w:r w:rsidRPr="00A475C9">
        <w:rPr>
          <w:spacing w:val="61"/>
        </w:rPr>
        <w:t xml:space="preserve"> </w:t>
      </w:r>
      <w:r w:rsidRPr="00A475C9">
        <w:t>сл.</w:t>
      </w:r>
      <w:r w:rsidRPr="00A475C9">
        <w:rPr>
          <w:spacing w:val="61"/>
        </w:rPr>
        <w:t xml:space="preserve"> </w:t>
      </w:r>
      <w:r w:rsidRPr="00A475C9">
        <w:t>И. Черницкой;</w:t>
      </w:r>
      <w:r w:rsidRPr="00A475C9">
        <w:rPr>
          <w:spacing w:val="61"/>
        </w:rPr>
        <w:t xml:space="preserve"> </w:t>
      </w:r>
      <w:r w:rsidRPr="00A475C9">
        <w:t>«Вот</w:t>
      </w:r>
      <w:r w:rsidRPr="00A475C9">
        <w:rPr>
          <w:spacing w:val="61"/>
        </w:rPr>
        <w:t xml:space="preserve"> </w:t>
      </w:r>
      <w:r w:rsidRPr="00A475C9">
        <w:t xml:space="preserve">как  </w:t>
      </w:r>
      <w:r w:rsidRPr="00A475C9">
        <w:rPr>
          <w:spacing w:val="1"/>
        </w:rPr>
        <w:t xml:space="preserve"> </w:t>
      </w:r>
      <w:r w:rsidRPr="00A475C9">
        <w:t xml:space="preserve">мы  </w:t>
      </w:r>
      <w:r w:rsidRPr="00A475C9">
        <w:rPr>
          <w:spacing w:val="1"/>
        </w:rPr>
        <w:t xml:space="preserve"> </w:t>
      </w:r>
      <w:r w:rsidRPr="00A475C9">
        <w:t xml:space="preserve">умеем»,  </w:t>
      </w:r>
      <w:r w:rsidRPr="00A475C9">
        <w:rPr>
          <w:spacing w:val="1"/>
        </w:rPr>
        <w:t xml:space="preserve"> </w:t>
      </w:r>
      <w:r w:rsidRPr="00A475C9">
        <w:t xml:space="preserve">муз.  </w:t>
      </w:r>
      <w:r w:rsidRPr="00A475C9">
        <w:rPr>
          <w:spacing w:val="1"/>
        </w:rPr>
        <w:t xml:space="preserve"> </w:t>
      </w:r>
      <w:r w:rsidRPr="00A475C9">
        <w:t xml:space="preserve">Е.  </w:t>
      </w:r>
      <w:r w:rsidRPr="00A475C9">
        <w:rPr>
          <w:spacing w:val="1"/>
        </w:rPr>
        <w:t xml:space="preserve"> </w:t>
      </w:r>
      <w:r w:rsidRPr="00A475C9">
        <w:t>Тиличеевой,   ел. Н.</w:t>
      </w:r>
      <w:r w:rsidRPr="00A475C9">
        <w:rPr>
          <w:spacing w:val="1"/>
        </w:rPr>
        <w:t xml:space="preserve"> </w:t>
      </w:r>
      <w:r w:rsidRPr="00A475C9">
        <w:t>Френкель.</w:t>
      </w:r>
    </w:p>
    <w:p w:rsidR="005E7D84" w:rsidRPr="00A475C9" w:rsidRDefault="005E7D84" w:rsidP="00A475C9">
      <w:pPr>
        <w:spacing w:after="0" w:line="276" w:lineRule="auto"/>
        <w:ind w:right="3" w:firstLine="284"/>
        <w:rPr>
          <w:rFonts w:ascii="Times New Roman" w:hAnsi="Times New Roman" w:cs="Times New Roman"/>
          <w:sz w:val="24"/>
          <w:szCs w:val="24"/>
        </w:rPr>
      </w:pPr>
      <w:r w:rsidRPr="00A475C9">
        <w:rPr>
          <w:rFonts w:ascii="Times New Roman" w:hAnsi="Times New Roman" w:cs="Times New Roman"/>
          <w:b/>
          <w:i/>
          <w:sz w:val="24"/>
          <w:szCs w:val="24"/>
        </w:rPr>
        <w:t>Рассказы</w:t>
      </w:r>
      <w:r w:rsidRPr="00A475C9">
        <w:rPr>
          <w:rFonts w:ascii="Times New Roman" w:hAnsi="Times New Roman" w:cs="Times New Roman"/>
          <w:b/>
          <w:i/>
          <w:spacing w:val="14"/>
          <w:sz w:val="24"/>
          <w:szCs w:val="24"/>
        </w:rPr>
        <w:t xml:space="preserve"> </w:t>
      </w:r>
      <w:r w:rsidRPr="00A475C9">
        <w:rPr>
          <w:rFonts w:ascii="Times New Roman" w:hAnsi="Times New Roman" w:cs="Times New Roman"/>
          <w:b/>
          <w:i/>
          <w:sz w:val="24"/>
          <w:szCs w:val="24"/>
        </w:rPr>
        <w:t>с</w:t>
      </w:r>
      <w:r w:rsidRPr="00A475C9">
        <w:rPr>
          <w:rFonts w:ascii="Times New Roman" w:hAnsi="Times New Roman" w:cs="Times New Roman"/>
          <w:b/>
          <w:i/>
          <w:spacing w:val="11"/>
          <w:sz w:val="24"/>
          <w:szCs w:val="24"/>
        </w:rPr>
        <w:t xml:space="preserve"> </w:t>
      </w:r>
      <w:r w:rsidRPr="00A475C9">
        <w:rPr>
          <w:rFonts w:ascii="Times New Roman" w:hAnsi="Times New Roman" w:cs="Times New Roman"/>
          <w:b/>
          <w:i/>
          <w:sz w:val="24"/>
          <w:szCs w:val="24"/>
        </w:rPr>
        <w:t>музыкальными</w:t>
      </w:r>
      <w:r w:rsidRPr="00A475C9">
        <w:rPr>
          <w:rFonts w:ascii="Times New Roman" w:hAnsi="Times New Roman" w:cs="Times New Roman"/>
          <w:b/>
          <w:i/>
          <w:spacing w:val="13"/>
          <w:sz w:val="24"/>
          <w:szCs w:val="24"/>
        </w:rPr>
        <w:t xml:space="preserve"> </w:t>
      </w:r>
      <w:r w:rsidRPr="00A475C9">
        <w:rPr>
          <w:rFonts w:ascii="Times New Roman" w:hAnsi="Times New Roman" w:cs="Times New Roman"/>
          <w:b/>
          <w:i/>
          <w:sz w:val="24"/>
          <w:szCs w:val="24"/>
        </w:rPr>
        <w:t>иллюстрациями.</w:t>
      </w:r>
      <w:r w:rsidRPr="00A475C9">
        <w:rPr>
          <w:rFonts w:ascii="Times New Roman" w:hAnsi="Times New Roman" w:cs="Times New Roman"/>
          <w:b/>
          <w:i/>
          <w:spacing w:val="14"/>
          <w:sz w:val="24"/>
          <w:szCs w:val="24"/>
        </w:rPr>
        <w:t xml:space="preserve"> </w:t>
      </w:r>
      <w:r w:rsidRPr="00A475C9">
        <w:rPr>
          <w:rFonts w:ascii="Times New Roman" w:hAnsi="Times New Roman" w:cs="Times New Roman"/>
          <w:sz w:val="24"/>
          <w:szCs w:val="24"/>
        </w:rPr>
        <w:t>«Птички»,</w:t>
      </w:r>
      <w:r w:rsidRPr="00A475C9">
        <w:rPr>
          <w:rFonts w:ascii="Times New Roman" w:hAnsi="Times New Roman" w:cs="Times New Roman"/>
          <w:spacing w:val="13"/>
          <w:sz w:val="24"/>
          <w:szCs w:val="24"/>
        </w:rPr>
        <w:t xml:space="preserve"> </w:t>
      </w:r>
      <w:r w:rsidRPr="00A475C9">
        <w:rPr>
          <w:rFonts w:ascii="Times New Roman" w:hAnsi="Times New Roman" w:cs="Times New Roman"/>
          <w:sz w:val="24"/>
          <w:szCs w:val="24"/>
        </w:rPr>
        <w:t>муз.</w:t>
      </w:r>
      <w:r w:rsidRPr="00A475C9">
        <w:rPr>
          <w:rFonts w:ascii="Times New Roman" w:hAnsi="Times New Roman" w:cs="Times New Roman"/>
          <w:spacing w:val="12"/>
          <w:sz w:val="24"/>
          <w:szCs w:val="24"/>
        </w:rPr>
        <w:t xml:space="preserve"> </w:t>
      </w:r>
      <w:r w:rsidRPr="00A475C9">
        <w:rPr>
          <w:rFonts w:ascii="Times New Roman" w:hAnsi="Times New Roman" w:cs="Times New Roman"/>
          <w:sz w:val="24"/>
          <w:szCs w:val="24"/>
        </w:rPr>
        <w:t>Г.</w:t>
      </w:r>
      <w:r w:rsidRPr="00A475C9">
        <w:rPr>
          <w:rFonts w:ascii="Times New Roman" w:hAnsi="Times New Roman" w:cs="Times New Roman"/>
          <w:spacing w:val="12"/>
          <w:sz w:val="24"/>
          <w:szCs w:val="24"/>
        </w:rPr>
        <w:t xml:space="preserve"> </w:t>
      </w:r>
      <w:r w:rsidRPr="00A475C9">
        <w:rPr>
          <w:rFonts w:ascii="Times New Roman" w:hAnsi="Times New Roman" w:cs="Times New Roman"/>
          <w:sz w:val="24"/>
          <w:szCs w:val="24"/>
        </w:rPr>
        <w:t>Фрида;</w:t>
      </w:r>
      <w:r w:rsidRPr="00A475C9">
        <w:rPr>
          <w:rFonts w:ascii="Times New Roman" w:hAnsi="Times New Roman" w:cs="Times New Roman"/>
          <w:spacing w:val="17"/>
          <w:sz w:val="24"/>
          <w:szCs w:val="24"/>
        </w:rPr>
        <w:t xml:space="preserve"> </w:t>
      </w:r>
      <w:r w:rsidRPr="00A475C9">
        <w:rPr>
          <w:rFonts w:ascii="Times New Roman" w:hAnsi="Times New Roman" w:cs="Times New Roman"/>
          <w:sz w:val="24"/>
          <w:szCs w:val="24"/>
        </w:rPr>
        <w:t>«Праздничная</w:t>
      </w:r>
      <w:r w:rsidRPr="00A475C9">
        <w:rPr>
          <w:rFonts w:ascii="Times New Roman" w:hAnsi="Times New Roman" w:cs="Times New Roman"/>
          <w:spacing w:val="-57"/>
          <w:sz w:val="24"/>
          <w:szCs w:val="24"/>
        </w:rPr>
        <w:t xml:space="preserve"> </w:t>
      </w:r>
      <w:r w:rsidRPr="00A475C9">
        <w:rPr>
          <w:rFonts w:ascii="Times New Roman" w:hAnsi="Times New Roman" w:cs="Times New Roman"/>
          <w:sz w:val="24"/>
          <w:szCs w:val="24"/>
        </w:rPr>
        <w:t>прогулка»,</w:t>
      </w:r>
      <w:r w:rsidRPr="00A475C9">
        <w:rPr>
          <w:rFonts w:ascii="Times New Roman" w:hAnsi="Times New Roman" w:cs="Times New Roman"/>
          <w:spacing w:val="3"/>
          <w:sz w:val="24"/>
          <w:szCs w:val="24"/>
        </w:rPr>
        <w:t xml:space="preserve"> </w:t>
      </w:r>
      <w:r w:rsidRPr="00A475C9">
        <w:rPr>
          <w:rFonts w:ascii="Times New Roman" w:hAnsi="Times New Roman" w:cs="Times New Roman"/>
          <w:sz w:val="24"/>
          <w:szCs w:val="24"/>
        </w:rPr>
        <w:t>муз. А.</w:t>
      </w:r>
      <w:r w:rsidRPr="00A475C9">
        <w:rPr>
          <w:rFonts w:ascii="Times New Roman" w:hAnsi="Times New Roman" w:cs="Times New Roman"/>
          <w:spacing w:val="1"/>
          <w:sz w:val="24"/>
          <w:szCs w:val="24"/>
        </w:rPr>
        <w:t xml:space="preserve"> </w:t>
      </w:r>
      <w:r w:rsidRPr="00A475C9">
        <w:rPr>
          <w:rFonts w:ascii="Times New Roman" w:hAnsi="Times New Roman" w:cs="Times New Roman"/>
          <w:sz w:val="24"/>
          <w:szCs w:val="24"/>
        </w:rPr>
        <w:t>Александрова.</w:t>
      </w:r>
    </w:p>
    <w:p w:rsidR="005E7D84" w:rsidRPr="00A475C9" w:rsidRDefault="005E7D84" w:rsidP="00A475C9">
      <w:pPr>
        <w:pStyle w:val="af4"/>
        <w:tabs>
          <w:tab w:val="left" w:pos="1985"/>
          <w:tab w:val="left" w:pos="9214"/>
          <w:tab w:val="left" w:pos="9331"/>
          <w:tab w:val="left" w:pos="9943"/>
        </w:tabs>
        <w:spacing w:line="276" w:lineRule="auto"/>
        <w:ind w:left="0" w:right="3" w:firstLine="284"/>
        <w:jc w:val="both"/>
      </w:pPr>
      <w:r w:rsidRPr="00A475C9">
        <w:rPr>
          <w:b/>
          <w:i/>
        </w:rPr>
        <w:t>Игры</w:t>
      </w:r>
      <w:r w:rsidRPr="00A475C9">
        <w:rPr>
          <w:b/>
          <w:i/>
          <w:spacing w:val="116"/>
        </w:rPr>
        <w:t xml:space="preserve"> </w:t>
      </w:r>
      <w:r w:rsidRPr="00A475C9">
        <w:rPr>
          <w:b/>
          <w:i/>
        </w:rPr>
        <w:t>с</w:t>
      </w:r>
      <w:r w:rsidRPr="00A475C9">
        <w:rPr>
          <w:b/>
          <w:i/>
          <w:spacing w:val="116"/>
        </w:rPr>
        <w:t xml:space="preserve"> </w:t>
      </w:r>
      <w:r w:rsidRPr="00A475C9">
        <w:rPr>
          <w:b/>
          <w:i/>
        </w:rPr>
        <w:t xml:space="preserve">пением.  </w:t>
      </w:r>
      <w:r w:rsidRPr="00A475C9">
        <w:rPr>
          <w:b/>
          <w:i/>
          <w:spacing w:val="3"/>
        </w:rPr>
        <w:t xml:space="preserve"> </w:t>
      </w:r>
      <w:r w:rsidRPr="00A475C9">
        <w:t>«Игра</w:t>
      </w:r>
      <w:r w:rsidRPr="00A475C9">
        <w:rPr>
          <w:spacing w:val="-2"/>
        </w:rPr>
        <w:t xml:space="preserve"> </w:t>
      </w:r>
      <w:r w:rsidRPr="00A475C9">
        <w:t>с</w:t>
      </w:r>
      <w:r w:rsidRPr="00A475C9">
        <w:rPr>
          <w:spacing w:val="57"/>
        </w:rPr>
        <w:t xml:space="preserve"> </w:t>
      </w:r>
      <w:r w:rsidR="00A475C9">
        <w:t xml:space="preserve">мишкой», </w:t>
      </w:r>
      <w:r w:rsidRPr="00A475C9">
        <w:t>муз.</w:t>
      </w:r>
      <w:r w:rsidRPr="00A475C9">
        <w:rPr>
          <w:spacing w:val="58"/>
        </w:rPr>
        <w:t xml:space="preserve"> </w:t>
      </w:r>
      <w:r w:rsidRPr="00A475C9">
        <w:t>Г.</w:t>
      </w:r>
      <w:r w:rsidRPr="00A475C9">
        <w:rPr>
          <w:spacing w:val="56"/>
        </w:rPr>
        <w:t xml:space="preserve"> </w:t>
      </w:r>
      <w:r w:rsidR="00A475C9">
        <w:t xml:space="preserve">Финаровского; «Кто </w:t>
      </w:r>
      <w:r w:rsidRPr="00A475C9">
        <w:rPr>
          <w:spacing w:val="-1"/>
        </w:rPr>
        <w:t>нас</w:t>
      </w:r>
      <w:r w:rsidR="00A475C9">
        <w:rPr>
          <w:spacing w:val="-57"/>
        </w:rPr>
        <w:t xml:space="preserve">  </w:t>
      </w:r>
      <w:r w:rsidRPr="00A475C9">
        <w:t>хорошии?.</w:t>
      </w:r>
      <w:r w:rsidRPr="00A475C9">
        <w:rPr>
          <w:spacing w:val="1"/>
        </w:rPr>
        <w:t xml:space="preserve"> </w:t>
      </w:r>
      <w:r w:rsidRPr="00A475C9">
        <w:t>»,</w:t>
      </w:r>
      <w:r w:rsidR="00A475C9">
        <w:t xml:space="preserve"> </w:t>
      </w:r>
      <w:r w:rsidRPr="00A475C9">
        <w:t>рус. нар. песня.</w:t>
      </w:r>
    </w:p>
    <w:p w:rsidR="005E7D84" w:rsidRPr="00A475C9" w:rsidRDefault="005E7D84" w:rsidP="00A475C9">
      <w:pPr>
        <w:spacing w:after="0" w:line="276" w:lineRule="auto"/>
        <w:ind w:right="3" w:firstLine="284"/>
        <w:rPr>
          <w:rFonts w:ascii="Times New Roman" w:hAnsi="Times New Roman" w:cs="Times New Roman"/>
          <w:sz w:val="24"/>
          <w:szCs w:val="24"/>
        </w:rPr>
      </w:pPr>
      <w:r w:rsidRPr="00A475C9">
        <w:rPr>
          <w:rFonts w:ascii="Times New Roman" w:hAnsi="Times New Roman" w:cs="Times New Roman"/>
          <w:b/>
          <w:i/>
          <w:sz w:val="24"/>
          <w:szCs w:val="24"/>
        </w:rPr>
        <w:t>Музыкальные</w:t>
      </w:r>
      <w:r w:rsidRPr="00A475C9">
        <w:rPr>
          <w:rFonts w:ascii="Times New Roman" w:hAnsi="Times New Roman" w:cs="Times New Roman"/>
          <w:b/>
          <w:i/>
          <w:spacing w:val="16"/>
          <w:sz w:val="24"/>
          <w:szCs w:val="24"/>
        </w:rPr>
        <w:t xml:space="preserve"> </w:t>
      </w:r>
      <w:r w:rsidRPr="00A475C9">
        <w:rPr>
          <w:rFonts w:ascii="Times New Roman" w:hAnsi="Times New Roman" w:cs="Times New Roman"/>
          <w:b/>
          <w:i/>
          <w:sz w:val="24"/>
          <w:szCs w:val="24"/>
        </w:rPr>
        <w:t>забавы.</w:t>
      </w:r>
      <w:r w:rsidRPr="00A475C9">
        <w:rPr>
          <w:rFonts w:ascii="Times New Roman" w:hAnsi="Times New Roman" w:cs="Times New Roman"/>
          <w:b/>
          <w:i/>
          <w:spacing w:val="23"/>
          <w:sz w:val="24"/>
          <w:szCs w:val="24"/>
        </w:rPr>
        <w:t xml:space="preserve"> </w:t>
      </w:r>
      <w:r w:rsidRPr="00A475C9">
        <w:rPr>
          <w:rFonts w:ascii="Times New Roman" w:hAnsi="Times New Roman" w:cs="Times New Roman"/>
          <w:sz w:val="24"/>
          <w:szCs w:val="24"/>
        </w:rPr>
        <w:t>«Из-за</w:t>
      </w:r>
      <w:r w:rsidRPr="00A475C9">
        <w:rPr>
          <w:rFonts w:ascii="Times New Roman" w:hAnsi="Times New Roman" w:cs="Times New Roman"/>
          <w:spacing w:val="17"/>
          <w:sz w:val="24"/>
          <w:szCs w:val="24"/>
        </w:rPr>
        <w:t xml:space="preserve"> </w:t>
      </w:r>
      <w:r w:rsidRPr="00A475C9">
        <w:rPr>
          <w:rFonts w:ascii="Times New Roman" w:hAnsi="Times New Roman" w:cs="Times New Roman"/>
          <w:sz w:val="24"/>
          <w:szCs w:val="24"/>
        </w:rPr>
        <w:t>леса,</w:t>
      </w:r>
      <w:r w:rsidRPr="00A475C9">
        <w:rPr>
          <w:rFonts w:ascii="Times New Roman" w:hAnsi="Times New Roman" w:cs="Times New Roman"/>
          <w:spacing w:val="17"/>
          <w:sz w:val="24"/>
          <w:szCs w:val="24"/>
        </w:rPr>
        <w:t xml:space="preserve"> </w:t>
      </w:r>
      <w:r w:rsidRPr="00A475C9">
        <w:rPr>
          <w:rFonts w:ascii="Times New Roman" w:hAnsi="Times New Roman" w:cs="Times New Roman"/>
          <w:sz w:val="24"/>
          <w:szCs w:val="24"/>
        </w:rPr>
        <w:t>из-за</w:t>
      </w:r>
      <w:r w:rsidRPr="00A475C9">
        <w:rPr>
          <w:rFonts w:ascii="Times New Roman" w:hAnsi="Times New Roman" w:cs="Times New Roman"/>
          <w:spacing w:val="17"/>
          <w:sz w:val="24"/>
          <w:szCs w:val="24"/>
        </w:rPr>
        <w:t xml:space="preserve"> </w:t>
      </w:r>
      <w:r w:rsidRPr="00A475C9">
        <w:rPr>
          <w:rFonts w:ascii="Times New Roman" w:hAnsi="Times New Roman" w:cs="Times New Roman"/>
          <w:sz w:val="24"/>
          <w:szCs w:val="24"/>
        </w:rPr>
        <w:t>гор»,</w:t>
      </w:r>
      <w:r w:rsidRPr="00A475C9">
        <w:rPr>
          <w:rFonts w:ascii="Times New Roman" w:hAnsi="Times New Roman" w:cs="Times New Roman"/>
          <w:spacing w:val="22"/>
          <w:sz w:val="24"/>
          <w:szCs w:val="24"/>
        </w:rPr>
        <w:t xml:space="preserve"> </w:t>
      </w:r>
      <w:r w:rsidRPr="00A475C9">
        <w:rPr>
          <w:rFonts w:ascii="Times New Roman" w:hAnsi="Times New Roman" w:cs="Times New Roman"/>
          <w:sz w:val="24"/>
          <w:szCs w:val="24"/>
        </w:rPr>
        <w:t>Т.</w:t>
      </w:r>
      <w:r w:rsidRPr="00A475C9">
        <w:rPr>
          <w:rFonts w:ascii="Times New Roman" w:hAnsi="Times New Roman" w:cs="Times New Roman"/>
          <w:spacing w:val="17"/>
          <w:sz w:val="24"/>
          <w:szCs w:val="24"/>
        </w:rPr>
        <w:t xml:space="preserve"> </w:t>
      </w:r>
      <w:r w:rsidRPr="00A475C9">
        <w:rPr>
          <w:rFonts w:ascii="Times New Roman" w:hAnsi="Times New Roman" w:cs="Times New Roman"/>
          <w:sz w:val="24"/>
          <w:szCs w:val="24"/>
        </w:rPr>
        <w:t>Казакова;</w:t>
      </w:r>
      <w:r w:rsidRPr="00A475C9">
        <w:rPr>
          <w:rFonts w:ascii="Times New Roman" w:hAnsi="Times New Roman" w:cs="Times New Roman"/>
          <w:spacing w:val="23"/>
          <w:sz w:val="24"/>
          <w:szCs w:val="24"/>
        </w:rPr>
        <w:t xml:space="preserve"> </w:t>
      </w:r>
      <w:r w:rsidRPr="00A475C9">
        <w:rPr>
          <w:rFonts w:ascii="Times New Roman" w:hAnsi="Times New Roman" w:cs="Times New Roman"/>
          <w:sz w:val="24"/>
          <w:szCs w:val="24"/>
        </w:rPr>
        <w:t>«Котик</w:t>
      </w:r>
      <w:r w:rsidRPr="00A475C9">
        <w:rPr>
          <w:rFonts w:ascii="Times New Roman" w:hAnsi="Times New Roman" w:cs="Times New Roman"/>
          <w:spacing w:val="19"/>
          <w:sz w:val="24"/>
          <w:szCs w:val="24"/>
        </w:rPr>
        <w:t xml:space="preserve"> </w:t>
      </w:r>
      <w:r w:rsidRPr="00A475C9">
        <w:rPr>
          <w:rFonts w:ascii="Times New Roman" w:hAnsi="Times New Roman" w:cs="Times New Roman"/>
          <w:sz w:val="24"/>
          <w:szCs w:val="24"/>
        </w:rPr>
        <w:t>и</w:t>
      </w:r>
      <w:r w:rsidRPr="00A475C9">
        <w:rPr>
          <w:rFonts w:ascii="Times New Roman" w:hAnsi="Times New Roman" w:cs="Times New Roman"/>
          <w:spacing w:val="18"/>
          <w:sz w:val="24"/>
          <w:szCs w:val="24"/>
        </w:rPr>
        <w:t xml:space="preserve"> </w:t>
      </w:r>
      <w:r w:rsidRPr="00A475C9">
        <w:rPr>
          <w:rFonts w:ascii="Times New Roman" w:hAnsi="Times New Roman" w:cs="Times New Roman"/>
          <w:sz w:val="24"/>
          <w:szCs w:val="24"/>
        </w:rPr>
        <w:t>козлик»,</w:t>
      </w:r>
      <w:r w:rsidRPr="00A475C9">
        <w:rPr>
          <w:rFonts w:ascii="Times New Roman" w:hAnsi="Times New Roman" w:cs="Times New Roman"/>
          <w:spacing w:val="20"/>
          <w:sz w:val="24"/>
          <w:szCs w:val="24"/>
        </w:rPr>
        <w:t xml:space="preserve"> </w:t>
      </w:r>
      <w:r w:rsidRPr="00A475C9">
        <w:rPr>
          <w:rFonts w:ascii="Times New Roman" w:hAnsi="Times New Roman" w:cs="Times New Roman"/>
          <w:sz w:val="24"/>
          <w:szCs w:val="24"/>
        </w:rPr>
        <w:t>муз.</w:t>
      </w:r>
      <w:r w:rsidRPr="00A475C9">
        <w:rPr>
          <w:rFonts w:ascii="Times New Roman" w:hAnsi="Times New Roman" w:cs="Times New Roman"/>
          <w:spacing w:val="20"/>
          <w:sz w:val="24"/>
          <w:szCs w:val="24"/>
        </w:rPr>
        <w:t xml:space="preserve"> </w:t>
      </w:r>
      <w:r w:rsidRPr="00A475C9">
        <w:rPr>
          <w:rFonts w:ascii="Times New Roman" w:hAnsi="Times New Roman" w:cs="Times New Roman"/>
          <w:sz w:val="24"/>
          <w:szCs w:val="24"/>
        </w:rPr>
        <w:t>Ц.Кюи.</w:t>
      </w:r>
    </w:p>
    <w:p w:rsidR="005E7D84" w:rsidRPr="00A475C9" w:rsidRDefault="005E7D84" w:rsidP="00A475C9">
      <w:pPr>
        <w:tabs>
          <w:tab w:val="left" w:pos="4080"/>
          <w:tab w:val="left" w:pos="5496"/>
          <w:tab w:val="left" w:pos="6205"/>
          <w:tab w:val="left" w:pos="7621"/>
          <w:tab w:val="left" w:pos="8329"/>
          <w:tab w:val="left" w:pos="9037"/>
        </w:tabs>
        <w:spacing w:after="0" w:line="276" w:lineRule="auto"/>
        <w:ind w:right="3" w:firstLine="284"/>
        <w:rPr>
          <w:rFonts w:ascii="Times New Roman" w:hAnsi="Times New Roman" w:cs="Times New Roman"/>
          <w:sz w:val="24"/>
          <w:szCs w:val="24"/>
        </w:rPr>
      </w:pPr>
      <w:r w:rsidRPr="00A475C9">
        <w:rPr>
          <w:rFonts w:ascii="Times New Roman" w:hAnsi="Times New Roman" w:cs="Times New Roman"/>
          <w:b/>
          <w:i/>
          <w:sz w:val="24"/>
          <w:szCs w:val="24"/>
        </w:rPr>
        <w:t>Инсценирование</w:t>
      </w:r>
      <w:r w:rsidRPr="00A475C9">
        <w:rPr>
          <w:rFonts w:ascii="Times New Roman" w:hAnsi="Times New Roman" w:cs="Times New Roman"/>
          <w:b/>
          <w:i/>
          <w:spacing w:val="-4"/>
          <w:sz w:val="24"/>
          <w:szCs w:val="24"/>
        </w:rPr>
        <w:t xml:space="preserve"> </w:t>
      </w:r>
      <w:r w:rsidRPr="00A475C9">
        <w:rPr>
          <w:rFonts w:ascii="Times New Roman" w:hAnsi="Times New Roman" w:cs="Times New Roman"/>
          <w:b/>
          <w:i/>
          <w:sz w:val="24"/>
          <w:szCs w:val="24"/>
        </w:rPr>
        <w:t>песен.</w:t>
      </w:r>
      <w:r w:rsidRPr="00A475C9">
        <w:rPr>
          <w:rFonts w:ascii="Times New Roman" w:hAnsi="Times New Roman" w:cs="Times New Roman"/>
          <w:b/>
          <w:i/>
          <w:sz w:val="24"/>
          <w:szCs w:val="24"/>
        </w:rPr>
        <w:tab/>
      </w:r>
      <w:r w:rsidR="00A475C9">
        <w:rPr>
          <w:rFonts w:ascii="Times New Roman" w:hAnsi="Times New Roman" w:cs="Times New Roman"/>
          <w:sz w:val="24"/>
          <w:szCs w:val="24"/>
        </w:rPr>
        <w:t>«Кошка</w:t>
      </w:r>
      <w:r w:rsidR="00A475C9">
        <w:rPr>
          <w:rFonts w:ascii="Times New Roman" w:hAnsi="Times New Roman" w:cs="Times New Roman"/>
          <w:sz w:val="24"/>
          <w:szCs w:val="24"/>
        </w:rPr>
        <w:tab/>
        <w:t>и</w:t>
      </w:r>
      <w:r w:rsidR="00A475C9">
        <w:rPr>
          <w:rFonts w:ascii="Times New Roman" w:hAnsi="Times New Roman" w:cs="Times New Roman"/>
          <w:sz w:val="24"/>
          <w:szCs w:val="24"/>
        </w:rPr>
        <w:tab/>
        <w:t>котенок»,</w:t>
      </w:r>
      <w:r w:rsidR="00A475C9">
        <w:rPr>
          <w:rFonts w:ascii="Times New Roman" w:hAnsi="Times New Roman" w:cs="Times New Roman"/>
          <w:sz w:val="24"/>
          <w:szCs w:val="24"/>
        </w:rPr>
        <w:tab/>
        <w:t>муз.</w:t>
      </w:r>
      <w:r w:rsidR="00A475C9">
        <w:rPr>
          <w:rFonts w:ascii="Times New Roman" w:hAnsi="Times New Roman" w:cs="Times New Roman"/>
          <w:sz w:val="24"/>
          <w:szCs w:val="24"/>
        </w:rPr>
        <w:tab/>
        <w:t xml:space="preserve">М. </w:t>
      </w:r>
      <w:r w:rsidRPr="00A475C9">
        <w:rPr>
          <w:rFonts w:ascii="Times New Roman" w:hAnsi="Times New Roman" w:cs="Times New Roman"/>
          <w:sz w:val="24"/>
          <w:szCs w:val="24"/>
        </w:rPr>
        <w:t>Красева,</w:t>
      </w:r>
      <w:r w:rsidRPr="00A475C9">
        <w:rPr>
          <w:rFonts w:ascii="Times New Roman" w:hAnsi="Times New Roman" w:cs="Times New Roman"/>
          <w:spacing w:val="21"/>
          <w:sz w:val="24"/>
          <w:szCs w:val="24"/>
        </w:rPr>
        <w:t xml:space="preserve"> </w:t>
      </w:r>
      <w:r w:rsidR="00A475C9">
        <w:rPr>
          <w:rFonts w:ascii="Times New Roman" w:hAnsi="Times New Roman" w:cs="Times New Roman"/>
          <w:sz w:val="24"/>
          <w:szCs w:val="24"/>
        </w:rPr>
        <w:t xml:space="preserve">сл. </w:t>
      </w:r>
      <w:r w:rsidRPr="00A475C9">
        <w:rPr>
          <w:rFonts w:ascii="Times New Roman" w:hAnsi="Times New Roman" w:cs="Times New Roman"/>
          <w:sz w:val="24"/>
          <w:szCs w:val="24"/>
        </w:rPr>
        <w:t>О.</w:t>
      </w:r>
      <w:r w:rsidRPr="00A475C9">
        <w:rPr>
          <w:rFonts w:ascii="Times New Roman" w:hAnsi="Times New Roman" w:cs="Times New Roman"/>
          <w:spacing w:val="-5"/>
          <w:sz w:val="24"/>
          <w:szCs w:val="24"/>
        </w:rPr>
        <w:t xml:space="preserve"> </w:t>
      </w:r>
      <w:r w:rsidRPr="00A475C9">
        <w:rPr>
          <w:rFonts w:ascii="Times New Roman" w:hAnsi="Times New Roman" w:cs="Times New Roman"/>
          <w:sz w:val="24"/>
          <w:szCs w:val="24"/>
        </w:rPr>
        <w:t>Высотской;</w:t>
      </w:r>
      <w:r w:rsidRPr="00A475C9">
        <w:rPr>
          <w:rFonts w:ascii="Times New Roman" w:hAnsi="Times New Roman" w:cs="Times New Roman"/>
          <w:spacing w:val="1"/>
          <w:sz w:val="24"/>
          <w:szCs w:val="24"/>
        </w:rPr>
        <w:t xml:space="preserve"> </w:t>
      </w:r>
      <w:r w:rsidRPr="00A475C9">
        <w:rPr>
          <w:rFonts w:ascii="Times New Roman" w:hAnsi="Times New Roman" w:cs="Times New Roman"/>
          <w:sz w:val="24"/>
          <w:szCs w:val="24"/>
        </w:rPr>
        <w:t>«Неваляшки»,</w:t>
      </w:r>
      <w:r w:rsidRPr="00A475C9">
        <w:rPr>
          <w:rFonts w:ascii="Times New Roman" w:hAnsi="Times New Roman" w:cs="Times New Roman"/>
          <w:spacing w:val="-4"/>
          <w:sz w:val="24"/>
          <w:szCs w:val="24"/>
        </w:rPr>
        <w:t xml:space="preserve"> </w:t>
      </w:r>
      <w:r w:rsidRPr="00A475C9">
        <w:rPr>
          <w:rFonts w:ascii="Times New Roman" w:hAnsi="Times New Roman" w:cs="Times New Roman"/>
          <w:sz w:val="24"/>
          <w:szCs w:val="24"/>
        </w:rPr>
        <w:t>муз.</w:t>
      </w:r>
      <w:r w:rsidRPr="00A475C9">
        <w:rPr>
          <w:rFonts w:ascii="Times New Roman" w:hAnsi="Times New Roman" w:cs="Times New Roman"/>
          <w:spacing w:val="-3"/>
          <w:sz w:val="24"/>
          <w:szCs w:val="24"/>
        </w:rPr>
        <w:t xml:space="preserve"> </w:t>
      </w:r>
      <w:r w:rsidRPr="00A475C9">
        <w:rPr>
          <w:rFonts w:ascii="Times New Roman" w:hAnsi="Times New Roman" w:cs="Times New Roman"/>
          <w:sz w:val="24"/>
          <w:szCs w:val="24"/>
        </w:rPr>
        <w:t>З.</w:t>
      </w:r>
      <w:r w:rsidRPr="00A475C9">
        <w:rPr>
          <w:rFonts w:ascii="Times New Roman" w:hAnsi="Times New Roman" w:cs="Times New Roman"/>
          <w:spacing w:val="-4"/>
          <w:sz w:val="24"/>
          <w:szCs w:val="24"/>
        </w:rPr>
        <w:t xml:space="preserve"> </w:t>
      </w:r>
      <w:r w:rsidRPr="00A475C9">
        <w:rPr>
          <w:rFonts w:ascii="Times New Roman" w:hAnsi="Times New Roman" w:cs="Times New Roman"/>
          <w:sz w:val="24"/>
          <w:szCs w:val="24"/>
        </w:rPr>
        <w:t>Левиной;</w:t>
      </w:r>
      <w:r w:rsidRPr="00A475C9">
        <w:rPr>
          <w:rFonts w:ascii="Times New Roman" w:hAnsi="Times New Roman" w:cs="Times New Roman"/>
          <w:spacing w:val="-4"/>
          <w:sz w:val="24"/>
          <w:szCs w:val="24"/>
        </w:rPr>
        <w:t xml:space="preserve"> </w:t>
      </w:r>
      <w:r w:rsidRPr="00A475C9">
        <w:rPr>
          <w:rFonts w:ascii="Times New Roman" w:hAnsi="Times New Roman" w:cs="Times New Roman"/>
          <w:sz w:val="24"/>
          <w:szCs w:val="24"/>
        </w:rPr>
        <w:t>Компанейца.</w:t>
      </w:r>
    </w:p>
    <w:p w:rsidR="005E7D84" w:rsidRPr="00A475C9" w:rsidRDefault="005E7D84" w:rsidP="00A475C9">
      <w:pPr>
        <w:pStyle w:val="2"/>
        <w:spacing w:before="0" w:line="276" w:lineRule="auto"/>
        <w:ind w:right="3" w:firstLine="284"/>
        <w:jc w:val="center"/>
        <w:rPr>
          <w:rFonts w:ascii="Times New Roman" w:hAnsi="Times New Roman" w:cs="Times New Roman"/>
          <w:b/>
          <w:color w:val="auto"/>
          <w:sz w:val="24"/>
          <w:szCs w:val="24"/>
        </w:rPr>
      </w:pPr>
      <w:r w:rsidRPr="00A475C9">
        <w:rPr>
          <w:rFonts w:ascii="Times New Roman" w:hAnsi="Times New Roman" w:cs="Times New Roman"/>
          <w:b/>
          <w:color w:val="auto"/>
          <w:sz w:val="24"/>
          <w:szCs w:val="24"/>
        </w:rPr>
        <w:t>От</w:t>
      </w:r>
      <w:r w:rsidRPr="00A475C9">
        <w:rPr>
          <w:rFonts w:ascii="Times New Roman" w:hAnsi="Times New Roman" w:cs="Times New Roman"/>
          <w:b/>
          <w:color w:val="auto"/>
          <w:spacing w:val="1"/>
          <w:sz w:val="24"/>
          <w:szCs w:val="24"/>
        </w:rPr>
        <w:t xml:space="preserve"> </w:t>
      </w:r>
      <w:r w:rsidRPr="00A475C9">
        <w:rPr>
          <w:rFonts w:ascii="Times New Roman" w:hAnsi="Times New Roman" w:cs="Times New Roman"/>
          <w:b/>
          <w:color w:val="auto"/>
          <w:sz w:val="24"/>
          <w:szCs w:val="24"/>
        </w:rPr>
        <w:t>3</w:t>
      </w:r>
      <w:r w:rsidRPr="00A475C9">
        <w:rPr>
          <w:rFonts w:ascii="Times New Roman" w:hAnsi="Times New Roman" w:cs="Times New Roman"/>
          <w:b/>
          <w:color w:val="auto"/>
          <w:spacing w:val="-1"/>
          <w:sz w:val="24"/>
          <w:szCs w:val="24"/>
        </w:rPr>
        <w:t xml:space="preserve"> </w:t>
      </w:r>
      <w:r w:rsidRPr="00A475C9">
        <w:rPr>
          <w:rFonts w:ascii="Times New Roman" w:hAnsi="Times New Roman" w:cs="Times New Roman"/>
          <w:b/>
          <w:color w:val="auto"/>
          <w:sz w:val="24"/>
          <w:szCs w:val="24"/>
        </w:rPr>
        <w:t>до 4</w:t>
      </w:r>
      <w:r w:rsidRPr="00A475C9">
        <w:rPr>
          <w:rFonts w:ascii="Times New Roman" w:hAnsi="Times New Roman" w:cs="Times New Roman"/>
          <w:b/>
          <w:color w:val="auto"/>
          <w:spacing w:val="-1"/>
          <w:sz w:val="24"/>
          <w:szCs w:val="24"/>
        </w:rPr>
        <w:t xml:space="preserve"> </w:t>
      </w:r>
      <w:r w:rsidRPr="00A475C9">
        <w:rPr>
          <w:rFonts w:ascii="Times New Roman" w:hAnsi="Times New Roman" w:cs="Times New Roman"/>
          <w:b/>
          <w:color w:val="auto"/>
          <w:sz w:val="24"/>
          <w:szCs w:val="24"/>
        </w:rPr>
        <w:t>лет.</w:t>
      </w:r>
    </w:p>
    <w:p w:rsidR="005E7D84" w:rsidRPr="00A475C9" w:rsidRDefault="005E7D84" w:rsidP="00A475C9">
      <w:pPr>
        <w:pStyle w:val="af4"/>
        <w:spacing w:line="276" w:lineRule="auto"/>
        <w:ind w:left="0" w:right="3" w:firstLine="284"/>
        <w:jc w:val="both"/>
      </w:pPr>
      <w:r w:rsidRPr="00A475C9">
        <w:rPr>
          <w:b/>
          <w:i/>
        </w:rPr>
        <w:t>Слушание.</w:t>
      </w:r>
      <w:r w:rsidRPr="00A475C9">
        <w:rPr>
          <w:b/>
          <w:i/>
          <w:spacing w:val="61"/>
        </w:rPr>
        <w:t xml:space="preserve"> </w:t>
      </w:r>
      <w:r w:rsidRPr="00A475C9">
        <w:t>«Осенью»,</w:t>
      </w:r>
      <w:r w:rsidRPr="00A475C9">
        <w:rPr>
          <w:spacing w:val="61"/>
        </w:rPr>
        <w:t xml:space="preserve"> </w:t>
      </w:r>
      <w:r w:rsidRPr="00A475C9">
        <w:t>муз.</w:t>
      </w:r>
      <w:r w:rsidRPr="00A475C9">
        <w:rPr>
          <w:spacing w:val="61"/>
        </w:rPr>
        <w:t xml:space="preserve"> </w:t>
      </w:r>
      <w:r w:rsidRPr="00A475C9">
        <w:t>С.</w:t>
      </w:r>
      <w:r w:rsidRPr="00A475C9">
        <w:rPr>
          <w:spacing w:val="61"/>
        </w:rPr>
        <w:t xml:space="preserve"> </w:t>
      </w:r>
      <w:r w:rsidRPr="00A475C9">
        <w:t>Майкапара;</w:t>
      </w:r>
      <w:r w:rsidRPr="00A475C9">
        <w:rPr>
          <w:spacing w:val="61"/>
        </w:rPr>
        <w:t xml:space="preserve"> </w:t>
      </w:r>
      <w:r w:rsidRPr="00A475C9">
        <w:t>«Ласковая</w:t>
      </w:r>
      <w:r w:rsidRPr="00A475C9">
        <w:rPr>
          <w:spacing w:val="61"/>
        </w:rPr>
        <w:t xml:space="preserve"> </w:t>
      </w:r>
      <w:r w:rsidRPr="00A475C9">
        <w:t>песенка»,</w:t>
      </w:r>
      <w:r w:rsidRPr="00A475C9">
        <w:rPr>
          <w:spacing w:val="61"/>
        </w:rPr>
        <w:t xml:space="preserve"> </w:t>
      </w:r>
      <w:r w:rsidRPr="00A475C9">
        <w:t>муз. М.</w:t>
      </w:r>
      <w:r w:rsidRPr="00A475C9">
        <w:rPr>
          <w:spacing w:val="1"/>
        </w:rPr>
        <w:t xml:space="preserve"> </w:t>
      </w:r>
      <w:r w:rsidRPr="00A475C9">
        <w:t>Раухвергера, ел. Т. Мираджи; «Колыбельная», муз. С. Разаренова; «Мишка с куклой пляшут</w:t>
      </w:r>
      <w:r w:rsidRPr="00A475C9">
        <w:rPr>
          <w:spacing w:val="1"/>
        </w:rPr>
        <w:t xml:space="preserve"> </w:t>
      </w:r>
      <w:r w:rsidRPr="00A475C9">
        <w:t>полечку»,</w:t>
      </w:r>
      <w:r w:rsidRPr="00A475C9">
        <w:rPr>
          <w:spacing w:val="1"/>
        </w:rPr>
        <w:t xml:space="preserve"> </w:t>
      </w:r>
      <w:r w:rsidRPr="00A475C9">
        <w:t>муз. М. Качурбиной;</w:t>
      </w:r>
      <w:r w:rsidRPr="00A475C9">
        <w:rPr>
          <w:spacing w:val="1"/>
        </w:rPr>
        <w:t xml:space="preserve"> </w:t>
      </w:r>
      <w:r w:rsidRPr="00A475C9">
        <w:t>«Зайчик», муз. Л. Лядовой; «Резвушка» и</w:t>
      </w:r>
      <w:r w:rsidRPr="00A475C9">
        <w:rPr>
          <w:spacing w:val="60"/>
        </w:rPr>
        <w:t xml:space="preserve"> </w:t>
      </w:r>
      <w:r w:rsidRPr="00A475C9">
        <w:t>«Капризуля»,</w:t>
      </w:r>
      <w:r w:rsidRPr="00A475C9">
        <w:rPr>
          <w:spacing w:val="60"/>
        </w:rPr>
        <w:t xml:space="preserve"> </w:t>
      </w:r>
      <w:r w:rsidRPr="00A475C9">
        <w:t>муз.</w:t>
      </w:r>
      <w:r w:rsidRPr="00A475C9">
        <w:rPr>
          <w:spacing w:val="-57"/>
        </w:rPr>
        <w:t xml:space="preserve"> </w:t>
      </w:r>
      <w:r w:rsidRPr="00A475C9">
        <w:t>В.</w:t>
      </w:r>
      <w:r w:rsidRPr="00A475C9">
        <w:rPr>
          <w:spacing w:val="5"/>
        </w:rPr>
        <w:t xml:space="preserve"> </w:t>
      </w:r>
      <w:r w:rsidRPr="00A475C9">
        <w:t>Волкова;</w:t>
      </w:r>
      <w:r w:rsidRPr="00A475C9">
        <w:rPr>
          <w:spacing w:val="10"/>
        </w:rPr>
        <w:t xml:space="preserve"> </w:t>
      </w:r>
      <w:r w:rsidRPr="00A475C9">
        <w:t>«Воробей»,</w:t>
      </w:r>
      <w:r w:rsidRPr="00A475C9">
        <w:rPr>
          <w:spacing w:val="5"/>
        </w:rPr>
        <w:t xml:space="preserve"> </w:t>
      </w:r>
      <w:r w:rsidRPr="00A475C9">
        <w:t>муз.</w:t>
      </w:r>
      <w:r w:rsidRPr="00A475C9">
        <w:rPr>
          <w:spacing w:val="6"/>
        </w:rPr>
        <w:t xml:space="preserve"> </w:t>
      </w:r>
      <w:r w:rsidRPr="00A475C9">
        <w:t>А.</w:t>
      </w:r>
      <w:r w:rsidRPr="00A475C9">
        <w:rPr>
          <w:spacing w:val="4"/>
        </w:rPr>
        <w:t xml:space="preserve"> </w:t>
      </w:r>
      <w:r w:rsidRPr="00A475C9">
        <w:t>Руббах;</w:t>
      </w:r>
      <w:r w:rsidRPr="00A475C9">
        <w:rPr>
          <w:spacing w:val="10"/>
        </w:rPr>
        <w:t xml:space="preserve"> </w:t>
      </w:r>
      <w:r w:rsidRPr="00A475C9">
        <w:t>«Дождик</w:t>
      </w:r>
      <w:r w:rsidRPr="00A475C9">
        <w:rPr>
          <w:spacing w:val="4"/>
        </w:rPr>
        <w:t xml:space="preserve"> </w:t>
      </w:r>
      <w:r w:rsidRPr="00A475C9">
        <w:t>и</w:t>
      </w:r>
      <w:r w:rsidRPr="00A475C9">
        <w:rPr>
          <w:spacing w:val="6"/>
        </w:rPr>
        <w:t xml:space="preserve"> </w:t>
      </w:r>
      <w:r w:rsidRPr="00A475C9">
        <w:t>радуга»,</w:t>
      </w:r>
      <w:r w:rsidRPr="00A475C9">
        <w:rPr>
          <w:spacing w:val="8"/>
        </w:rPr>
        <w:t xml:space="preserve"> </w:t>
      </w:r>
      <w:r w:rsidRPr="00A475C9">
        <w:t>муз.</w:t>
      </w:r>
      <w:r w:rsidRPr="00A475C9">
        <w:rPr>
          <w:spacing w:val="5"/>
        </w:rPr>
        <w:t xml:space="preserve"> </w:t>
      </w:r>
      <w:r w:rsidRPr="00A475C9">
        <w:t>С.</w:t>
      </w:r>
      <w:r w:rsidRPr="00A475C9">
        <w:rPr>
          <w:spacing w:val="7"/>
        </w:rPr>
        <w:t xml:space="preserve"> </w:t>
      </w:r>
      <w:r w:rsidRPr="00A475C9">
        <w:t>Прокофьева;</w:t>
      </w:r>
      <w:r w:rsidRPr="00A475C9">
        <w:rPr>
          <w:spacing w:val="10"/>
        </w:rPr>
        <w:t xml:space="preserve"> </w:t>
      </w:r>
      <w:r w:rsidRPr="00A475C9">
        <w:t>«Со</w:t>
      </w:r>
      <w:r w:rsidRPr="00A475C9">
        <w:rPr>
          <w:spacing w:val="6"/>
        </w:rPr>
        <w:t xml:space="preserve"> </w:t>
      </w:r>
      <w:r w:rsidRPr="00A475C9">
        <w:t>вьюном</w:t>
      </w:r>
      <w:r w:rsidRPr="00A475C9">
        <w:rPr>
          <w:spacing w:val="-58"/>
        </w:rPr>
        <w:t xml:space="preserve"> </w:t>
      </w:r>
      <w:r w:rsidRPr="00A475C9">
        <w:t>я</w:t>
      </w:r>
      <w:r w:rsidRPr="00A475C9">
        <w:rPr>
          <w:spacing w:val="-1"/>
        </w:rPr>
        <w:t xml:space="preserve"> </w:t>
      </w:r>
      <w:r w:rsidRPr="00A475C9">
        <w:t>хожу»,</w:t>
      </w:r>
      <w:r w:rsidRPr="00A475C9">
        <w:rPr>
          <w:spacing w:val="1"/>
        </w:rPr>
        <w:t xml:space="preserve"> </w:t>
      </w:r>
      <w:r w:rsidRPr="00A475C9">
        <w:t>рус. нар.</w:t>
      </w:r>
      <w:r w:rsidRPr="00A475C9">
        <w:rPr>
          <w:spacing w:val="-1"/>
        </w:rPr>
        <w:t xml:space="preserve"> </w:t>
      </w:r>
      <w:r w:rsidRPr="00A475C9">
        <w:t>песня;</w:t>
      </w:r>
      <w:r w:rsidRPr="00A475C9">
        <w:rPr>
          <w:spacing w:val="5"/>
        </w:rPr>
        <w:t xml:space="preserve"> </w:t>
      </w:r>
      <w:r w:rsidRPr="00A475C9">
        <w:t>«Лесные</w:t>
      </w:r>
      <w:r w:rsidRPr="00A475C9">
        <w:rPr>
          <w:spacing w:val="-3"/>
        </w:rPr>
        <w:t xml:space="preserve"> </w:t>
      </w:r>
      <w:r w:rsidRPr="00A475C9">
        <w:t>картинки»,</w:t>
      </w:r>
      <w:r w:rsidRPr="00A475C9">
        <w:rPr>
          <w:spacing w:val="2"/>
        </w:rPr>
        <w:t xml:space="preserve"> </w:t>
      </w:r>
      <w:r w:rsidRPr="00A475C9">
        <w:t>муз.</w:t>
      </w:r>
      <w:r w:rsidRPr="00A475C9">
        <w:rPr>
          <w:spacing w:val="-1"/>
        </w:rPr>
        <w:t xml:space="preserve"> </w:t>
      </w:r>
      <w:r w:rsidRPr="00A475C9">
        <w:t>Ю. Слонова.</w:t>
      </w:r>
    </w:p>
    <w:p w:rsidR="005E7D84" w:rsidRPr="00A475C9" w:rsidRDefault="005E7D84" w:rsidP="00A475C9">
      <w:pPr>
        <w:pStyle w:val="3"/>
        <w:spacing w:line="276" w:lineRule="auto"/>
        <w:ind w:left="0" w:right="3" w:firstLine="284"/>
      </w:pPr>
      <w:r w:rsidRPr="00A475C9">
        <w:t>Пение.</w:t>
      </w:r>
    </w:p>
    <w:p w:rsidR="005E7D84" w:rsidRPr="00A475C9" w:rsidRDefault="005E7D84" w:rsidP="00A475C9">
      <w:pPr>
        <w:pStyle w:val="af4"/>
        <w:spacing w:line="276" w:lineRule="auto"/>
        <w:ind w:left="0" w:right="3" w:firstLine="284"/>
        <w:jc w:val="both"/>
      </w:pPr>
      <w:r w:rsidRPr="00A475C9">
        <w:rPr>
          <w:b/>
          <w:i/>
        </w:rPr>
        <w:t>Упражнения на развитие слуха и голоса</w:t>
      </w:r>
      <w:r w:rsidRPr="00A475C9">
        <w:t>. «Лю-лю, бай», рус. нар. колыбельная; «Я</w:t>
      </w:r>
      <w:r w:rsidRPr="00A475C9">
        <w:rPr>
          <w:spacing w:val="1"/>
        </w:rPr>
        <w:t xml:space="preserve"> </w:t>
      </w:r>
      <w:r w:rsidRPr="00A475C9">
        <w:t>иду</w:t>
      </w:r>
      <w:r w:rsidRPr="00A475C9">
        <w:rPr>
          <w:spacing w:val="1"/>
        </w:rPr>
        <w:t xml:space="preserve"> </w:t>
      </w:r>
      <w:r w:rsidRPr="00A475C9">
        <w:t>с</w:t>
      </w:r>
      <w:r w:rsidRPr="00A475C9">
        <w:rPr>
          <w:spacing w:val="1"/>
        </w:rPr>
        <w:t xml:space="preserve"> </w:t>
      </w:r>
      <w:r w:rsidRPr="00A475C9">
        <w:t>цветами»,</w:t>
      </w:r>
      <w:r w:rsidRPr="00A475C9">
        <w:rPr>
          <w:spacing w:val="1"/>
        </w:rPr>
        <w:t xml:space="preserve"> </w:t>
      </w:r>
      <w:r w:rsidRPr="00A475C9">
        <w:t>муз.</w:t>
      </w:r>
      <w:r w:rsidRPr="00A475C9">
        <w:rPr>
          <w:spacing w:val="1"/>
        </w:rPr>
        <w:t xml:space="preserve"> </w:t>
      </w:r>
      <w:r w:rsidRPr="00A475C9">
        <w:t>Е.</w:t>
      </w:r>
      <w:r w:rsidRPr="00A475C9">
        <w:rPr>
          <w:spacing w:val="1"/>
        </w:rPr>
        <w:t xml:space="preserve"> </w:t>
      </w:r>
      <w:r w:rsidRPr="00A475C9">
        <w:t>Тиличеевой,</w:t>
      </w:r>
      <w:r w:rsidRPr="00A475C9">
        <w:rPr>
          <w:spacing w:val="1"/>
        </w:rPr>
        <w:t xml:space="preserve"> </w:t>
      </w:r>
      <w:r w:rsidRPr="00A475C9">
        <w:t>ел.</w:t>
      </w:r>
      <w:r w:rsidRPr="00A475C9">
        <w:rPr>
          <w:spacing w:val="1"/>
        </w:rPr>
        <w:t xml:space="preserve"> </w:t>
      </w:r>
      <w:r w:rsidRPr="00A475C9">
        <w:t>Л.</w:t>
      </w:r>
      <w:r w:rsidRPr="00A475C9">
        <w:rPr>
          <w:spacing w:val="1"/>
        </w:rPr>
        <w:t xml:space="preserve"> </w:t>
      </w:r>
      <w:r w:rsidRPr="00A475C9">
        <w:t>Дымовой;</w:t>
      </w:r>
      <w:r w:rsidRPr="00A475C9">
        <w:rPr>
          <w:spacing w:val="1"/>
        </w:rPr>
        <w:t xml:space="preserve"> </w:t>
      </w:r>
      <w:r w:rsidRPr="00A475C9">
        <w:t>«Маме</w:t>
      </w:r>
      <w:r w:rsidRPr="00A475C9">
        <w:rPr>
          <w:spacing w:val="1"/>
        </w:rPr>
        <w:t xml:space="preserve"> </w:t>
      </w:r>
      <w:r w:rsidRPr="00A475C9">
        <w:t>улыбаемся»,</w:t>
      </w:r>
      <w:r w:rsidRPr="00A475C9">
        <w:rPr>
          <w:spacing w:val="1"/>
        </w:rPr>
        <w:t xml:space="preserve"> </w:t>
      </w:r>
      <w:r w:rsidRPr="00A475C9">
        <w:t>муз.</w:t>
      </w:r>
      <w:r w:rsidRPr="00A475C9">
        <w:rPr>
          <w:spacing w:val="1"/>
        </w:rPr>
        <w:t xml:space="preserve"> </w:t>
      </w:r>
      <w:r w:rsidRPr="00A475C9">
        <w:t>В.</w:t>
      </w:r>
      <w:r w:rsidRPr="00A475C9">
        <w:rPr>
          <w:spacing w:val="1"/>
        </w:rPr>
        <w:t xml:space="preserve"> </w:t>
      </w:r>
      <w:r w:rsidRPr="00A475C9">
        <w:t>Агафонникова,</w:t>
      </w:r>
      <w:r w:rsidRPr="00A475C9">
        <w:rPr>
          <w:spacing w:val="1"/>
        </w:rPr>
        <w:t xml:space="preserve"> </w:t>
      </w:r>
      <w:r w:rsidRPr="00A475C9">
        <w:t>ел.</w:t>
      </w:r>
      <w:r w:rsidRPr="00A475C9">
        <w:rPr>
          <w:spacing w:val="1"/>
        </w:rPr>
        <w:t xml:space="preserve"> </w:t>
      </w:r>
      <w:r w:rsidRPr="00A475C9">
        <w:t>З.</w:t>
      </w:r>
      <w:r w:rsidRPr="00A475C9">
        <w:rPr>
          <w:spacing w:val="1"/>
        </w:rPr>
        <w:t xml:space="preserve"> </w:t>
      </w:r>
      <w:r w:rsidRPr="00A475C9">
        <w:t>Петровой;</w:t>
      </w:r>
      <w:r w:rsidRPr="00A475C9">
        <w:rPr>
          <w:spacing w:val="1"/>
        </w:rPr>
        <w:t xml:space="preserve"> </w:t>
      </w:r>
      <w:r w:rsidRPr="00A475C9">
        <w:t>пение</w:t>
      </w:r>
      <w:r w:rsidRPr="00A475C9">
        <w:rPr>
          <w:spacing w:val="1"/>
        </w:rPr>
        <w:t xml:space="preserve"> </w:t>
      </w:r>
      <w:r w:rsidRPr="00A475C9">
        <w:t>народной</w:t>
      </w:r>
      <w:r w:rsidRPr="00A475C9">
        <w:rPr>
          <w:spacing w:val="1"/>
        </w:rPr>
        <w:t xml:space="preserve"> </w:t>
      </w:r>
      <w:r w:rsidRPr="00A475C9">
        <w:t>потешки</w:t>
      </w:r>
      <w:r w:rsidRPr="00A475C9">
        <w:rPr>
          <w:spacing w:val="1"/>
        </w:rPr>
        <w:t xml:space="preserve"> </w:t>
      </w:r>
      <w:r w:rsidRPr="00A475C9">
        <w:t>«Солнышко-ведрышко;</w:t>
      </w:r>
      <w:r w:rsidRPr="00A475C9">
        <w:rPr>
          <w:spacing w:val="1"/>
        </w:rPr>
        <w:t xml:space="preserve"> </w:t>
      </w:r>
      <w:r w:rsidRPr="00A475C9">
        <w:t>муз.</w:t>
      </w:r>
      <w:r w:rsidRPr="00A475C9">
        <w:rPr>
          <w:spacing w:val="1"/>
        </w:rPr>
        <w:t xml:space="preserve"> </w:t>
      </w:r>
      <w:r w:rsidRPr="00A475C9">
        <w:t>В.</w:t>
      </w:r>
      <w:r w:rsidRPr="00A475C9">
        <w:rPr>
          <w:spacing w:val="1"/>
        </w:rPr>
        <w:t xml:space="preserve"> </w:t>
      </w:r>
      <w:r w:rsidRPr="00A475C9">
        <w:t>Карасевой,</w:t>
      </w:r>
      <w:r w:rsidRPr="00A475C9">
        <w:rPr>
          <w:spacing w:val="-1"/>
        </w:rPr>
        <w:t xml:space="preserve"> </w:t>
      </w:r>
      <w:r w:rsidRPr="00A475C9">
        <w:t>сл.</w:t>
      </w:r>
      <w:r w:rsidRPr="00A475C9">
        <w:rPr>
          <w:spacing w:val="-1"/>
        </w:rPr>
        <w:t xml:space="preserve"> </w:t>
      </w:r>
      <w:r w:rsidRPr="00A475C9">
        <w:t>народные.</w:t>
      </w:r>
    </w:p>
    <w:p w:rsidR="005E7D84" w:rsidRPr="00A475C9" w:rsidRDefault="005E7D84" w:rsidP="00A475C9">
      <w:pPr>
        <w:pStyle w:val="af4"/>
        <w:spacing w:line="276" w:lineRule="auto"/>
        <w:ind w:left="0" w:right="3" w:firstLine="284"/>
        <w:jc w:val="both"/>
      </w:pPr>
      <w:r w:rsidRPr="00A475C9">
        <w:rPr>
          <w:b/>
          <w:i/>
        </w:rPr>
        <w:t>Песни.</w:t>
      </w:r>
      <w:r w:rsidRPr="00A475C9">
        <w:rPr>
          <w:b/>
          <w:i/>
          <w:spacing w:val="1"/>
        </w:rPr>
        <w:t xml:space="preserve"> </w:t>
      </w:r>
      <w:r w:rsidRPr="00A475C9">
        <w:t>«Петушок»</w:t>
      </w:r>
      <w:r w:rsidRPr="00A475C9">
        <w:rPr>
          <w:spacing w:val="1"/>
        </w:rPr>
        <w:t xml:space="preserve"> </w:t>
      </w:r>
      <w:r w:rsidRPr="00A475C9">
        <w:t>и «Ладушки»,</w:t>
      </w:r>
      <w:r w:rsidRPr="00A475C9">
        <w:rPr>
          <w:spacing w:val="1"/>
        </w:rPr>
        <w:t xml:space="preserve"> </w:t>
      </w:r>
      <w:r w:rsidRPr="00A475C9">
        <w:t>рус. нар. песни; «Зайчик»,</w:t>
      </w:r>
      <w:r w:rsidRPr="00A475C9">
        <w:rPr>
          <w:spacing w:val="1"/>
        </w:rPr>
        <w:t xml:space="preserve"> </w:t>
      </w:r>
      <w:r w:rsidRPr="00A475C9">
        <w:t>рус. нар. песня, обр. Н.</w:t>
      </w:r>
      <w:r w:rsidRPr="00A475C9">
        <w:rPr>
          <w:spacing w:val="1"/>
        </w:rPr>
        <w:t xml:space="preserve"> </w:t>
      </w:r>
      <w:r w:rsidRPr="00A475C9">
        <w:t>Лобачева; «Зима», муз. В. Карасевой, ел. Н. Френкель; «Наша елочка», муз. М.</w:t>
      </w:r>
      <w:r w:rsidRPr="00A475C9">
        <w:rPr>
          <w:spacing w:val="60"/>
        </w:rPr>
        <w:t xml:space="preserve"> </w:t>
      </w:r>
      <w:r w:rsidRPr="00A475C9">
        <w:t>Красева,</w:t>
      </w:r>
      <w:r w:rsidRPr="00A475C9">
        <w:rPr>
          <w:spacing w:val="60"/>
        </w:rPr>
        <w:t xml:space="preserve"> </w:t>
      </w:r>
      <w:r w:rsidRPr="00A475C9">
        <w:t>ел.</w:t>
      </w:r>
      <w:r w:rsidRPr="00A475C9">
        <w:rPr>
          <w:spacing w:val="1"/>
        </w:rPr>
        <w:t xml:space="preserve"> </w:t>
      </w:r>
      <w:r w:rsidRPr="00A475C9">
        <w:t>М.</w:t>
      </w:r>
      <w:r w:rsidRPr="00A475C9">
        <w:rPr>
          <w:spacing w:val="1"/>
        </w:rPr>
        <w:t xml:space="preserve"> </w:t>
      </w:r>
      <w:r w:rsidRPr="00A475C9">
        <w:t>Клоковой;</w:t>
      </w:r>
      <w:r w:rsidRPr="00A475C9">
        <w:rPr>
          <w:spacing w:val="1"/>
        </w:rPr>
        <w:t xml:space="preserve"> </w:t>
      </w:r>
      <w:r w:rsidRPr="00A475C9">
        <w:t>«Прокати,</w:t>
      </w:r>
      <w:r w:rsidRPr="00A475C9">
        <w:rPr>
          <w:spacing w:val="1"/>
        </w:rPr>
        <w:t xml:space="preserve"> </w:t>
      </w:r>
      <w:r w:rsidRPr="00A475C9">
        <w:t>лошадка,</w:t>
      </w:r>
      <w:r w:rsidRPr="00A475C9">
        <w:rPr>
          <w:spacing w:val="1"/>
        </w:rPr>
        <w:t xml:space="preserve"> </w:t>
      </w:r>
      <w:r w:rsidRPr="00A475C9">
        <w:t>нас»,</w:t>
      </w:r>
      <w:r w:rsidRPr="00A475C9">
        <w:rPr>
          <w:spacing w:val="1"/>
        </w:rPr>
        <w:t xml:space="preserve"> </w:t>
      </w:r>
      <w:r w:rsidRPr="00A475C9">
        <w:t>муз.</w:t>
      </w:r>
      <w:r w:rsidRPr="00A475C9">
        <w:rPr>
          <w:spacing w:val="1"/>
        </w:rPr>
        <w:t xml:space="preserve"> </w:t>
      </w:r>
      <w:r w:rsidRPr="00A475C9">
        <w:t>В.</w:t>
      </w:r>
      <w:r w:rsidRPr="00A475C9">
        <w:rPr>
          <w:spacing w:val="1"/>
        </w:rPr>
        <w:t xml:space="preserve"> </w:t>
      </w:r>
      <w:r w:rsidRPr="00A475C9">
        <w:t>Агафонникова и К. Козыревой, ел. И.</w:t>
      </w:r>
      <w:r w:rsidRPr="00A475C9">
        <w:rPr>
          <w:spacing w:val="1"/>
        </w:rPr>
        <w:t xml:space="preserve"> </w:t>
      </w:r>
      <w:r w:rsidRPr="00A475C9">
        <w:t>Михайловой; «Маме</w:t>
      </w:r>
      <w:r w:rsidRPr="00A475C9">
        <w:rPr>
          <w:spacing w:val="1"/>
        </w:rPr>
        <w:t xml:space="preserve"> </w:t>
      </w:r>
      <w:r w:rsidRPr="00A475C9">
        <w:t>песенку пою»,</w:t>
      </w:r>
      <w:r w:rsidRPr="00A475C9">
        <w:rPr>
          <w:spacing w:val="1"/>
        </w:rPr>
        <w:t xml:space="preserve"> </w:t>
      </w:r>
      <w:r w:rsidRPr="00A475C9">
        <w:t>муз.</w:t>
      </w:r>
      <w:r w:rsidRPr="00A475C9">
        <w:rPr>
          <w:spacing w:val="1"/>
        </w:rPr>
        <w:t xml:space="preserve"> </w:t>
      </w:r>
      <w:r w:rsidRPr="00A475C9">
        <w:t>Т. Попатенко, сл. Е. Авдиенко; «Цыплята», муз. А.</w:t>
      </w:r>
      <w:r w:rsidRPr="00A475C9">
        <w:rPr>
          <w:spacing w:val="1"/>
        </w:rPr>
        <w:t xml:space="preserve"> </w:t>
      </w:r>
      <w:r w:rsidRPr="00A475C9">
        <w:t>Филиппенко, ел. Т. Волгиной.</w:t>
      </w:r>
      <w:r w:rsidRPr="00A475C9">
        <w:rPr>
          <w:b/>
          <w:i/>
        </w:rPr>
        <w:t>Песенное творчество</w:t>
      </w:r>
      <w:r w:rsidRPr="00A475C9">
        <w:t>. «Бай-бай, бай-бай», «Лю-лю, бай», рус.</w:t>
      </w:r>
      <w:r w:rsidRPr="00A475C9">
        <w:rPr>
          <w:spacing w:val="1"/>
        </w:rPr>
        <w:t xml:space="preserve"> </w:t>
      </w:r>
      <w:r w:rsidRPr="00A475C9">
        <w:t>нар. колыбельные; «Как тебя зовут?», «Спой колыбельную», «Ах ты, котенька-коток», рус.</w:t>
      </w:r>
      <w:r w:rsidRPr="00A475C9">
        <w:rPr>
          <w:spacing w:val="1"/>
        </w:rPr>
        <w:t xml:space="preserve"> </w:t>
      </w:r>
      <w:r w:rsidRPr="00A475C9">
        <w:t>нар.</w:t>
      </w:r>
      <w:r w:rsidRPr="00A475C9">
        <w:rPr>
          <w:spacing w:val="-1"/>
        </w:rPr>
        <w:t xml:space="preserve"> </w:t>
      </w:r>
      <w:r w:rsidRPr="00A475C9">
        <w:t>колыбельная;</w:t>
      </w:r>
      <w:r w:rsidRPr="00A475C9">
        <w:rPr>
          <w:spacing w:val="-1"/>
        </w:rPr>
        <w:t xml:space="preserve"> </w:t>
      </w:r>
      <w:r w:rsidRPr="00A475C9">
        <w:t>придумывание</w:t>
      </w:r>
      <w:r w:rsidRPr="00A475C9">
        <w:rPr>
          <w:spacing w:val="-1"/>
        </w:rPr>
        <w:t xml:space="preserve"> </w:t>
      </w:r>
      <w:r w:rsidRPr="00A475C9">
        <w:t>колыбельной</w:t>
      </w:r>
      <w:r w:rsidRPr="00A475C9">
        <w:rPr>
          <w:spacing w:val="-3"/>
        </w:rPr>
        <w:t xml:space="preserve"> </w:t>
      </w:r>
      <w:r w:rsidRPr="00A475C9">
        <w:t>мелодии и</w:t>
      </w:r>
      <w:r w:rsidRPr="00A475C9">
        <w:rPr>
          <w:spacing w:val="-1"/>
        </w:rPr>
        <w:t xml:space="preserve"> </w:t>
      </w:r>
      <w:r w:rsidRPr="00A475C9">
        <w:t>плясовой мелодии.</w:t>
      </w:r>
    </w:p>
    <w:p w:rsidR="005E7D84" w:rsidRPr="00A475C9" w:rsidRDefault="005E7D84" w:rsidP="00A475C9">
      <w:pPr>
        <w:pStyle w:val="3"/>
        <w:spacing w:line="276" w:lineRule="auto"/>
        <w:ind w:left="0" w:right="3" w:firstLine="284"/>
        <w:jc w:val="both"/>
      </w:pPr>
      <w:r w:rsidRPr="00A475C9">
        <w:t>Музыкально-ритмические</w:t>
      </w:r>
      <w:r w:rsidRPr="00A475C9">
        <w:rPr>
          <w:spacing w:val="-7"/>
        </w:rPr>
        <w:t xml:space="preserve"> </w:t>
      </w:r>
      <w:r w:rsidRPr="00A475C9">
        <w:t>движения.</w:t>
      </w:r>
    </w:p>
    <w:p w:rsidR="005E7D84" w:rsidRPr="00A475C9" w:rsidRDefault="005E7D84" w:rsidP="00A475C9">
      <w:pPr>
        <w:pStyle w:val="af4"/>
        <w:spacing w:line="276" w:lineRule="auto"/>
        <w:ind w:left="0" w:right="3" w:firstLine="284"/>
        <w:jc w:val="both"/>
      </w:pPr>
      <w:r w:rsidRPr="00A475C9">
        <w:rPr>
          <w:b/>
          <w:i/>
        </w:rPr>
        <w:t>Игровые</w:t>
      </w:r>
      <w:r w:rsidRPr="00A475C9">
        <w:rPr>
          <w:b/>
          <w:i/>
          <w:spacing w:val="61"/>
        </w:rPr>
        <w:t xml:space="preserve"> </w:t>
      </w:r>
      <w:r w:rsidRPr="00A475C9">
        <w:rPr>
          <w:b/>
          <w:i/>
        </w:rPr>
        <w:t>упражнения,</w:t>
      </w:r>
      <w:r w:rsidRPr="00A475C9">
        <w:rPr>
          <w:b/>
          <w:i/>
          <w:spacing w:val="61"/>
        </w:rPr>
        <w:t xml:space="preserve"> </w:t>
      </w:r>
      <w:r w:rsidRPr="00A475C9">
        <w:rPr>
          <w:b/>
          <w:i/>
        </w:rPr>
        <w:t>ходьба</w:t>
      </w:r>
      <w:r w:rsidRPr="00A475C9">
        <w:rPr>
          <w:b/>
          <w:i/>
          <w:spacing w:val="61"/>
        </w:rPr>
        <w:t xml:space="preserve"> </w:t>
      </w:r>
      <w:r w:rsidRPr="00A475C9">
        <w:rPr>
          <w:b/>
          <w:i/>
        </w:rPr>
        <w:t xml:space="preserve">и  </w:t>
      </w:r>
      <w:r w:rsidRPr="00A475C9">
        <w:rPr>
          <w:b/>
          <w:i/>
          <w:spacing w:val="1"/>
        </w:rPr>
        <w:t xml:space="preserve"> </w:t>
      </w:r>
      <w:r w:rsidRPr="00A475C9">
        <w:rPr>
          <w:b/>
          <w:i/>
        </w:rPr>
        <w:t xml:space="preserve">бег  </w:t>
      </w:r>
      <w:r w:rsidRPr="00A475C9">
        <w:rPr>
          <w:b/>
          <w:i/>
          <w:spacing w:val="1"/>
        </w:rPr>
        <w:t xml:space="preserve"> </w:t>
      </w:r>
      <w:r w:rsidRPr="00A475C9">
        <w:rPr>
          <w:b/>
          <w:i/>
        </w:rPr>
        <w:t xml:space="preserve">под  </w:t>
      </w:r>
      <w:r w:rsidRPr="00A475C9">
        <w:rPr>
          <w:b/>
          <w:i/>
          <w:spacing w:val="1"/>
        </w:rPr>
        <w:t xml:space="preserve"> </w:t>
      </w:r>
      <w:r w:rsidRPr="00A475C9">
        <w:rPr>
          <w:b/>
          <w:i/>
        </w:rPr>
        <w:t xml:space="preserve">музыку  </w:t>
      </w:r>
      <w:r w:rsidRPr="00A475C9">
        <w:rPr>
          <w:b/>
          <w:i/>
          <w:spacing w:val="1"/>
        </w:rPr>
        <w:t xml:space="preserve"> </w:t>
      </w:r>
      <w:r w:rsidRPr="00A475C9">
        <w:t xml:space="preserve">«Марш  </w:t>
      </w:r>
      <w:r w:rsidRPr="00A475C9">
        <w:rPr>
          <w:spacing w:val="1"/>
        </w:rPr>
        <w:t xml:space="preserve"> </w:t>
      </w:r>
      <w:r w:rsidRPr="00A475C9">
        <w:t>и бег»</w:t>
      </w:r>
      <w:r w:rsidRPr="00A475C9">
        <w:rPr>
          <w:spacing w:val="60"/>
        </w:rPr>
        <w:t xml:space="preserve"> </w:t>
      </w:r>
      <w:r w:rsidRPr="00A475C9">
        <w:t>А.</w:t>
      </w:r>
      <w:r w:rsidRPr="00A475C9">
        <w:rPr>
          <w:spacing w:val="1"/>
        </w:rPr>
        <w:t xml:space="preserve"> </w:t>
      </w:r>
      <w:r w:rsidRPr="00A475C9">
        <w:t>Александрова; «Скачут лошадки», муз. Т. Попатенко; «Шагаем как физкультурники», муз. Т.</w:t>
      </w:r>
      <w:r w:rsidRPr="00A475C9">
        <w:rPr>
          <w:spacing w:val="1"/>
        </w:rPr>
        <w:t xml:space="preserve"> </w:t>
      </w:r>
      <w:r w:rsidRPr="00A475C9">
        <w:t>Ломовой;</w:t>
      </w:r>
      <w:r w:rsidRPr="00A475C9">
        <w:rPr>
          <w:spacing w:val="1"/>
        </w:rPr>
        <w:t xml:space="preserve"> </w:t>
      </w:r>
      <w:r w:rsidRPr="00A475C9">
        <w:t>«Топотушки»,</w:t>
      </w:r>
      <w:r w:rsidRPr="00A475C9">
        <w:rPr>
          <w:spacing w:val="1"/>
        </w:rPr>
        <w:t xml:space="preserve"> </w:t>
      </w:r>
      <w:r w:rsidRPr="00A475C9">
        <w:t>муз.</w:t>
      </w:r>
      <w:r w:rsidRPr="00A475C9">
        <w:rPr>
          <w:spacing w:val="1"/>
        </w:rPr>
        <w:t xml:space="preserve"> </w:t>
      </w:r>
      <w:r w:rsidRPr="00A475C9">
        <w:t>М.</w:t>
      </w:r>
      <w:r w:rsidRPr="00A475C9">
        <w:rPr>
          <w:spacing w:val="1"/>
        </w:rPr>
        <w:t xml:space="preserve"> </w:t>
      </w:r>
      <w:r w:rsidRPr="00A475C9">
        <w:t>Раухвергера;</w:t>
      </w:r>
      <w:r w:rsidRPr="00A475C9">
        <w:rPr>
          <w:spacing w:val="1"/>
        </w:rPr>
        <w:t xml:space="preserve"> </w:t>
      </w:r>
      <w:r w:rsidRPr="00A475C9">
        <w:t>«Птички</w:t>
      </w:r>
      <w:r w:rsidRPr="00A475C9">
        <w:rPr>
          <w:spacing w:val="1"/>
        </w:rPr>
        <w:t xml:space="preserve"> </w:t>
      </w:r>
      <w:r w:rsidRPr="00A475C9">
        <w:t>летают»,</w:t>
      </w:r>
      <w:r w:rsidRPr="00A475C9">
        <w:rPr>
          <w:spacing w:val="1"/>
        </w:rPr>
        <w:t xml:space="preserve"> </w:t>
      </w:r>
      <w:r w:rsidRPr="00A475C9">
        <w:t>муз.</w:t>
      </w:r>
      <w:r w:rsidRPr="00A475C9">
        <w:rPr>
          <w:spacing w:val="1"/>
        </w:rPr>
        <w:t xml:space="preserve"> </w:t>
      </w:r>
      <w:r w:rsidRPr="00A475C9">
        <w:t>Л.</w:t>
      </w:r>
      <w:r w:rsidRPr="00A475C9">
        <w:rPr>
          <w:spacing w:val="1"/>
        </w:rPr>
        <w:t xml:space="preserve"> </w:t>
      </w:r>
      <w:r w:rsidRPr="00A475C9">
        <w:t>Банниковой;</w:t>
      </w:r>
      <w:r w:rsidRPr="00A475C9">
        <w:rPr>
          <w:spacing w:val="1"/>
        </w:rPr>
        <w:t xml:space="preserve"> </w:t>
      </w:r>
      <w:r w:rsidRPr="00A475C9">
        <w:t>перекатывание мяча под музыку Д. Шостаковича (вальс-шутка); бег с хлопками под музыку Р.</w:t>
      </w:r>
      <w:r w:rsidRPr="00A475C9">
        <w:rPr>
          <w:spacing w:val="-57"/>
        </w:rPr>
        <w:t xml:space="preserve"> </w:t>
      </w:r>
      <w:r w:rsidRPr="00A475C9">
        <w:t>Шумана</w:t>
      </w:r>
      <w:r w:rsidRPr="00A475C9">
        <w:rPr>
          <w:spacing w:val="-2"/>
        </w:rPr>
        <w:t xml:space="preserve"> </w:t>
      </w:r>
      <w:r w:rsidRPr="00A475C9">
        <w:t>(игра</w:t>
      </w:r>
      <w:r w:rsidRPr="00A475C9">
        <w:rPr>
          <w:spacing w:val="-1"/>
        </w:rPr>
        <w:t xml:space="preserve"> </w:t>
      </w:r>
      <w:r w:rsidRPr="00A475C9">
        <w:t>в</w:t>
      </w:r>
      <w:r w:rsidRPr="00A475C9">
        <w:rPr>
          <w:spacing w:val="-1"/>
        </w:rPr>
        <w:t xml:space="preserve"> </w:t>
      </w:r>
      <w:r w:rsidRPr="00A475C9">
        <w:t>жмурки).</w:t>
      </w:r>
    </w:p>
    <w:p w:rsidR="005E7D84" w:rsidRPr="00A475C9" w:rsidRDefault="005E7D84" w:rsidP="00A475C9">
      <w:pPr>
        <w:pStyle w:val="af4"/>
        <w:spacing w:line="276" w:lineRule="auto"/>
        <w:ind w:left="0" w:right="3" w:firstLine="284"/>
        <w:jc w:val="both"/>
      </w:pPr>
      <w:r w:rsidRPr="00A475C9">
        <w:rPr>
          <w:b/>
          <w:i/>
        </w:rPr>
        <w:t xml:space="preserve">Этюды-драматизации. </w:t>
      </w:r>
      <w:r w:rsidRPr="00A475C9">
        <w:t>«Зайцы и лиса», муз. Е. Вихаревой; «Медвежата», муз. М.</w:t>
      </w:r>
      <w:r w:rsidRPr="00A475C9">
        <w:rPr>
          <w:spacing w:val="1"/>
        </w:rPr>
        <w:t xml:space="preserve"> </w:t>
      </w:r>
      <w:r w:rsidRPr="00A475C9">
        <w:t>Красева,</w:t>
      </w:r>
      <w:r w:rsidRPr="00A475C9">
        <w:rPr>
          <w:spacing w:val="1"/>
        </w:rPr>
        <w:t xml:space="preserve"> </w:t>
      </w:r>
      <w:r w:rsidRPr="00A475C9">
        <w:t>ел.</w:t>
      </w:r>
      <w:r w:rsidRPr="00A475C9">
        <w:rPr>
          <w:spacing w:val="1"/>
        </w:rPr>
        <w:t xml:space="preserve"> </w:t>
      </w:r>
      <w:r w:rsidRPr="00A475C9">
        <w:t>Н.</w:t>
      </w:r>
      <w:r w:rsidRPr="00A475C9">
        <w:rPr>
          <w:spacing w:val="1"/>
        </w:rPr>
        <w:t xml:space="preserve"> </w:t>
      </w:r>
      <w:r w:rsidRPr="00A475C9">
        <w:t>Френкель;</w:t>
      </w:r>
      <w:r w:rsidRPr="00A475C9">
        <w:rPr>
          <w:spacing w:val="1"/>
        </w:rPr>
        <w:t xml:space="preserve"> </w:t>
      </w:r>
      <w:r w:rsidRPr="00A475C9">
        <w:t>«Птички</w:t>
      </w:r>
      <w:r w:rsidRPr="00A475C9">
        <w:rPr>
          <w:spacing w:val="1"/>
        </w:rPr>
        <w:t xml:space="preserve"> </w:t>
      </w:r>
      <w:r w:rsidRPr="00A475C9">
        <w:t>летают»,</w:t>
      </w:r>
      <w:r w:rsidRPr="00A475C9">
        <w:rPr>
          <w:spacing w:val="1"/>
        </w:rPr>
        <w:t xml:space="preserve"> </w:t>
      </w:r>
      <w:r w:rsidRPr="00A475C9">
        <w:t>муз.</w:t>
      </w:r>
      <w:r w:rsidRPr="00A475C9">
        <w:rPr>
          <w:spacing w:val="1"/>
        </w:rPr>
        <w:t xml:space="preserve"> </w:t>
      </w:r>
      <w:r w:rsidRPr="00A475C9">
        <w:t>Л.</w:t>
      </w:r>
      <w:r w:rsidRPr="00A475C9">
        <w:rPr>
          <w:spacing w:val="1"/>
        </w:rPr>
        <w:t xml:space="preserve"> </w:t>
      </w:r>
      <w:r w:rsidRPr="00A475C9">
        <w:t>Банниковой;</w:t>
      </w:r>
      <w:r w:rsidRPr="00A475C9">
        <w:rPr>
          <w:spacing w:val="1"/>
        </w:rPr>
        <w:t xml:space="preserve"> </w:t>
      </w:r>
      <w:r w:rsidRPr="00A475C9">
        <w:t>«Жуки»,</w:t>
      </w:r>
      <w:r w:rsidRPr="00A475C9">
        <w:rPr>
          <w:spacing w:val="1"/>
        </w:rPr>
        <w:t xml:space="preserve"> </w:t>
      </w:r>
      <w:r w:rsidRPr="00A475C9">
        <w:t>венгер.</w:t>
      </w:r>
      <w:r w:rsidRPr="00A475C9">
        <w:rPr>
          <w:spacing w:val="1"/>
        </w:rPr>
        <w:t xml:space="preserve"> </w:t>
      </w:r>
      <w:r w:rsidRPr="00A475C9">
        <w:t>нар.</w:t>
      </w:r>
      <w:r w:rsidRPr="00A475C9">
        <w:rPr>
          <w:spacing w:val="1"/>
        </w:rPr>
        <w:t xml:space="preserve"> </w:t>
      </w:r>
      <w:r w:rsidRPr="00A475C9">
        <w:t>мелодия,</w:t>
      </w:r>
      <w:r w:rsidRPr="00A475C9">
        <w:rPr>
          <w:spacing w:val="-1"/>
        </w:rPr>
        <w:t xml:space="preserve"> </w:t>
      </w:r>
      <w:r w:rsidRPr="00A475C9">
        <w:t>обраб. Л. Вишкарева.</w:t>
      </w:r>
    </w:p>
    <w:p w:rsidR="005E7D84" w:rsidRPr="00A475C9" w:rsidRDefault="005E7D84" w:rsidP="00A475C9">
      <w:pPr>
        <w:pStyle w:val="af4"/>
        <w:spacing w:line="276" w:lineRule="auto"/>
        <w:ind w:left="0" w:right="3" w:firstLine="284"/>
        <w:jc w:val="both"/>
      </w:pPr>
      <w:r w:rsidRPr="00A475C9">
        <w:rPr>
          <w:b/>
          <w:i/>
        </w:rPr>
        <w:t>Игры.</w:t>
      </w:r>
      <w:r w:rsidRPr="00A475C9">
        <w:rPr>
          <w:b/>
          <w:i/>
          <w:spacing w:val="1"/>
        </w:rPr>
        <w:t xml:space="preserve"> </w:t>
      </w:r>
      <w:r w:rsidRPr="00A475C9">
        <w:t>«Солнышко</w:t>
      </w:r>
      <w:r w:rsidRPr="00A475C9">
        <w:rPr>
          <w:spacing w:val="1"/>
        </w:rPr>
        <w:t xml:space="preserve"> </w:t>
      </w:r>
      <w:r w:rsidRPr="00A475C9">
        <w:t>и</w:t>
      </w:r>
      <w:r w:rsidRPr="00A475C9">
        <w:rPr>
          <w:spacing w:val="1"/>
        </w:rPr>
        <w:t xml:space="preserve"> </w:t>
      </w:r>
      <w:r w:rsidRPr="00A475C9">
        <w:t>дождик»,</w:t>
      </w:r>
      <w:r w:rsidRPr="00A475C9">
        <w:rPr>
          <w:spacing w:val="1"/>
        </w:rPr>
        <w:t xml:space="preserve"> </w:t>
      </w:r>
      <w:r w:rsidRPr="00A475C9">
        <w:t>муз.</w:t>
      </w:r>
      <w:r w:rsidRPr="00A475C9">
        <w:rPr>
          <w:spacing w:val="1"/>
        </w:rPr>
        <w:t xml:space="preserve"> </w:t>
      </w:r>
      <w:r w:rsidRPr="00A475C9">
        <w:t>М.</w:t>
      </w:r>
      <w:r w:rsidRPr="00A475C9">
        <w:rPr>
          <w:spacing w:val="1"/>
        </w:rPr>
        <w:t xml:space="preserve"> </w:t>
      </w:r>
      <w:r w:rsidRPr="00A475C9">
        <w:t>Раухвергера,</w:t>
      </w:r>
      <w:r w:rsidRPr="00A475C9">
        <w:rPr>
          <w:spacing w:val="1"/>
        </w:rPr>
        <w:t xml:space="preserve"> </w:t>
      </w:r>
      <w:r w:rsidRPr="00A475C9">
        <w:t>ел.</w:t>
      </w:r>
      <w:r w:rsidRPr="00A475C9">
        <w:rPr>
          <w:spacing w:val="1"/>
        </w:rPr>
        <w:t xml:space="preserve"> </w:t>
      </w:r>
      <w:r w:rsidRPr="00A475C9">
        <w:t>А.</w:t>
      </w:r>
      <w:r w:rsidRPr="00A475C9">
        <w:rPr>
          <w:spacing w:val="1"/>
        </w:rPr>
        <w:t xml:space="preserve"> </w:t>
      </w:r>
      <w:r w:rsidRPr="00A475C9">
        <w:t>Барто;</w:t>
      </w:r>
      <w:r w:rsidRPr="00A475C9">
        <w:rPr>
          <w:spacing w:val="60"/>
        </w:rPr>
        <w:t xml:space="preserve"> </w:t>
      </w:r>
      <w:r w:rsidRPr="00A475C9">
        <w:t>«Жмурки</w:t>
      </w:r>
      <w:r w:rsidRPr="00A475C9">
        <w:rPr>
          <w:spacing w:val="60"/>
        </w:rPr>
        <w:t xml:space="preserve"> </w:t>
      </w:r>
      <w:r w:rsidRPr="00A475C9">
        <w:t>с</w:t>
      </w:r>
      <w:r w:rsidRPr="00A475C9">
        <w:rPr>
          <w:spacing w:val="1"/>
        </w:rPr>
        <w:t xml:space="preserve"> </w:t>
      </w:r>
      <w:r w:rsidRPr="00A475C9">
        <w:t>Мишкой», муз. Ф. Флотова; «Где погремушки?», муз. А. Александрова; «Заинька, выходи»,</w:t>
      </w:r>
      <w:r w:rsidRPr="00A475C9">
        <w:rPr>
          <w:spacing w:val="1"/>
        </w:rPr>
        <w:t xml:space="preserve"> </w:t>
      </w:r>
      <w:r w:rsidRPr="00A475C9">
        <w:t>муз.</w:t>
      </w:r>
      <w:r w:rsidRPr="00A475C9">
        <w:rPr>
          <w:spacing w:val="13"/>
        </w:rPr>
        <w:t xml:space="preserve"> </w:t>
      </w:r>
      <w:r w:rsidRPr="00A475C9">
        <w:t>Е.</w:t>
      </w:r>
      <w:r w:rsidRPr="00A475C9">
        <w:rPr>
          <w:spacing w:val="13"/>
        </w:rPr>
        <w:t xml:space="preserve"> </w:t>
      </w:r>
      <w:r w:rsidRPr="00A475C9">
        <w:t>Тиличеевой;</w:t>
      </w:r>
      <w:r w:rsidRPr="00A475C9">
        <w:rPr>
          <w:spacing w:val="18"/>
        </w:rPr>
        <w:t xml:space="preserve"> </w:t>
      </w:r>
      <w:r w:rsidRPr="00A475C9">
        <w:t>«Игра</w:t>
      </w:r>
      <w:r w:rsidRPr="00A475C9">
        <w:rPr>
          <w:spacing w:val="12"/>
        </w:rPr>
        <w:t xml:space="preserve"> </w:t>
      </w:r>
      <w:r w:rsidRPr="00A475C9">
        <w:t>с</w:t>
      </w:r>
      <w:r w:rsidRPr="00A475C9">
        <w:rPr>
          <w:spacing w:val="12"/>
        </w:rPr>
        <w:t xml:space="preserve"> </w:t>
      </w:r>
      <w:r w:rsidRPr="00A475C9">
        <w:t>куклой»,</w:t>
      </w:r>
      <w:r w:rsidRPr="00A475C9">
        <w:rPr>
          <w:spacing w:val="15"/>
        </w:rPr>
        <w:t xml:space="preserve"> </w:t>
      </w:r>
      <w:r w:rsidRPr="00A475C9">
        <w:t>муз.</w:t>
      </w:r>
      <w:r w:rsidRPr="00A475C9">
        <w:rPr>
          <w:spacing w:val="15"/>
        </w:rPr>
        <w:t xml:space="preserve"> </w:t>
      </w:r>
      <w:r w:rsidRPr="00A475C9">
        <w:t>В.</w:t>
      </w:r>
      <w:r w:rsidRPr="00A475C9">
        <w:rPr>
          <w:spacing w:val="15"/>
        </w:rPr>
        <w:t xml:space="preserve"> </w:t>
      </w:r>
      <w:r w:rsidRPr="00A475C9">
        <w:t>Карасевой;</w:t>
      </w:r>
      <w:r w:rsidRPr="00A475C9">
        <w:rPr>
          <w:spacing w:val="18"/>
        </w:rPr>
        <w:t xml:space="preserve"> </w:t>
      </w:r>
      <w:r w:rsidRPr="00A475C9">
        <w:t>«Ходит</w:t>
      </w:r>
      <w:r w:rsidRPr="00A475C9">
        <w:rPr>
          <w:spacing w:val="15"/>
        </w:rPr>
        <w:t xml:space="preserve"> </w:t>
      </w:r>
      <w:r w:rsidRPr="00A475C9">
        <w:t>Ваня»,</w:t>
      </w:r>
      <w:r w:rsidRPr="00A475C9">
        <w:rPr>
          <w:spacing w:val="13"/>
        </w:rPr>
        <w:t xml:space="preserve"> </w:t>
      </w:r>
      <w:r w:rsidRPr="00A475C9">
        <w:t>рус.</w:t>
      </w:r>
      <w:r w:rsidRPr="00A475C9">
        <w:rPr>
          <w:spacing w:val="13"/>
        </w:rPr>
        <w:t xml:space="preserve"> </w:t>
      </w:r>
      <w:r w:rsidRPr="00A475C9">
        <w:t>нар.</w:t>
      </w:r>
      <w:r w:rsidRPr="00A475C9">
        <w:rPr>
          <w:spacing w:val="13"/>
        </w:rPr>
        <w:t xml:space="preserve"> </w:t>
      </w:r>
      <w:r w:rsidRPr="00A475C9">
        <w:t>песня,</w:t>
      </w:r>
      <w:r w:rsidRPr="00A475C9">
        <w:rPr>
          <w:spacing w:val="13"/>
        </w:rPr>
        <w:t xml:space="preserve"> </w:t>
      </w:r>
      <w:r w:rsidRPr="00A475C9">
        <w:t>обр.</w:t>
      </w:r>
      <w:r w:rsidRPr="00A475C9">
        <w:rPr>
          <w:spacing w:val="-57"/>
        </w:rPr>
        <w:t xml:space="preserve"> </w:t>
      </w:r>
      <w:r w:rsidRPr="00A475C9">
        <w:t>Н.</w:t>
      </w:r>
      <w:r w:rsidRPr="00A475C9">
        <w:rPr>
          <w:spacing w:val="-2"/>
        </w:rPr>
        <w:t xml:space="preserve"> </w:t>
      </w:r>
      <w:r w:rsidRPr="00A475C9">
        <w:t>Метлова.</w:t>
      </w:r>
    </w:p>
    <w:p w:rsidR="005E7D84" w:rsidRPr="00A475C9" w:rsidRDefault="005E7D84" w:rsidP="00A475C9">
      <w:pPr>
        <w:pStyle w:val="af4"/>
        <w:tabs>
          <w:tab w:val="left" w:pos="9037"/>
        </w:tabs>
        <w:spacing w:line="276" w:lineRule="auto"/>
        <w:ind w:left="0" w:right="3" w:firstLine="284"/>
      </w:pPr>
      <w:r w:rsidRPr="00A475C9">
        <w:rPr>
          <w:b/>
          <w:i/>
        </w:rPr>
        <w:t>Хороводы</w:t>
      </w:r>
      <w:r w:rsidRPr="00A475C9">
        <w:rPr>
          <w:b/>
          <w:i/>
          <w:spacing w:val="-3"/>
        </w:rPr>
        <w:t xml:space="preserve"> </w:t>
      </w:r>
      <w:r w:rsidRPr="00A475C9">
        <w:rPr>
          <w:b/>
          <w:i/>
        </w:rPr>
        <w:t>и</w:t>
      </w:r>
      <w:r w:rsidRPr="00A475C9">
        <w:rPr>
          <w:b/>
          <w:i/>
          <w:spacing w:val="-2"/>
        </w:rPr>
        <w:t xml:space="preserve"> </w:t>
      </w:r>
      <w:r w:rsidRPr="00A475C9">
        <w:rPr>
          <w:b/>
          <w:i/>
        </w:rPr>
        <w:t>пляски.</w:t>
      </w:r>
      <w:r w:rsidRPr="00A475C9">
        <w:rPr>
          <w:b/>
          <w:i/>
          <w:spacing w:val="2"/>
        </w:rPr>
        <w:t xml:space="preserve"> </w:t>
      </w:r>
      <w:r w:rsidRPr="00A475C9">
        <w:t>«Пляска</w:t>
      </w:r>
      <w:r w:rsidRPr="00A475C9">
        <w:rPr>
          <w:spacing w:val="-3"/>
        </w:rPr>
        <w:t xml:space="preserve"> </w:t>
      </w:r>
      <w:r w:rsidRPr="00A475C9">
        <w:t>с</w:t>
      </w:r>
      <w:r w:rsidRPr="00A475C9">
        <w:rPr>
          <w:spacing w:val="-3"/>
        </w:rPr>
        <w:t xml:space="preserve"> </w:t>
      </w:r>
      <w:r w:rsidRPr="00A475C9">
        <w:t>погремушками»,</w:t>
      </w:r>
      <w:r w:rsidRPr="00A475C9">
        <w:rPr>
          <w:spacing w:val="-2"/>
        </w:rPr>
        <w:t xml:space="preserve"> </w:t>
      </w:r>
      <w:r w:rsidRPr="00A475C9">
        <w:t>муз.</w:t>
      </w:r>
      <w:r w:rsidRPr="00A475C9">
        <w:rPr>
          <w:spacing w:val="-2"/>
        </w:rPr>
        <w:t xml:space="preserve"> </w:t>
      </w:r>
      <w:r w:rsidRPr="00A475C9">
        <w:t>и</w:t>
      </w:r>
      <w:r w:rsidRPr="00A475C9">
        <w:rPr>
          <w:spacing w:val="-2"/>
        </w:rPr>
        <w:t xml:space="preserve"> </w:t>
      </w:r>
      <w:r w:rsidRPr="00A475C9">
        <w:t>сл.</w:t>
      </w:r>
      <w:r w:rsidRPr="00A475C9">
        <w:rPr>
          <w:spacing w:val="-3"/>
        </w:rPr>
        <w:t xml:space="preserve"> </w:t>
      </w:r>
      <w:r w:rsidRPr="00A475C9">
        <w:t>В. Антоновой;«Пальчики</w:t>
      </w:r>
      <w:r w:rsidRPr="00A475C9">
        <w:rPr>
          <w:spacing w:val="1"/>
        </w:rPr>
        <w:t xml:space="preserve"> </w:t>
      </w:r>
      <w:r w:rsidRPr="00A475C9">
        <w:t>и</w:t>
      </w:r>
      <w:r w:rsidRPr="00A475C9">
        <w:rPr>
          <w:spacing w:val="15"/>
        </w:rPr>
        <w:t xml:space="preserve"> </w:t>
      </w:r>
      <w:r w:rsidRPr="00A475C9">
        <w:t>ручки»,</w:t>
      </w:r>
      <w:r w:rsidRPr="00A475C9">
        <w:rPr>
          <w:spacing w:val="14"/>
        </w:rPr>
        <w:t xml:space="preserve"> </w:t>
      </w:r>
      <w:r w:rsidRPr="00A475C9">
        <w:t>рус.</w:t>
      </w:r>
      <w:r w:rsidRPr="00A475C9">
        <w:rPr>
          <w:spacing w:val="14"/>
        </w:rPr>
        <w:t xml:space="preserve"> </w:t>
      </w:r>
      <w:r w:rsidRPr="00A475C9">
        <w:t>нар.</w:t>
      </w:r>
      <w:r w:rsidRPr="00A475C9">
        <w:rPr>
          <w:spacing w:val="14"/>
        </w:rPr>
        <w:t xml:space="preserve"> </w:t>
      </w:r>
      <w:r w:rsidRPr="00A475C9">
        <w:t>мелодия,</w:t>
      </w:r>
      <w:r w:rsidRPr="00A475C9">
        <w:rPr>
          <w:spacing w:val="14"/>
        </w:rPr>
        <w:t xml:space="preserve"> </w:t>
      </w:r>
      <w:r w:rsidRPr="00A475C9">
        <w:t>обраб.</w:t>
      </w:r>
      <w:r w:rsidRPr="00A475C9">
        <w:rPr>
          <w:spacing w:val="14"/>
        </w:rPr>
        <w:t xml:space="preserve"> </w:t>
      </w:r>
      <w:r w:rsidRPr="00A475C9">
        <w:t>М.</w:t>
      </w:r>
      <w:r w:rsidRPr="00A475C9">
        <w:rPr>
          <w:spacing w:val="14"/>
        </w:rPr>
        <w:t xml:space="preserve"> </w:t>
      </w:r>
      <w:r w:rsidRPr="00A475C9">
        <w:t>Раухвергера;</w:t>
      </w:r>
      <w:r w:rsidRPr="00A475C9">
        <w:rPr>
          <w:spacing w:val="15"/>
        </w:rPr>
        <w:t xml:space="preserve"> </w:t>
      </w:r>
      <w:r w:rsidRPr="00A475C9">
        <w:t>танец</w:t>
      </w:r>
      <w:r w:rsidRPr="00A475C9">
        <w:rPr>
          <w:spacing w:val="15"/>
        </w:rPr>
        <w:t xml:space="preserve"> </w:t>
      </w:r>
      <w:r w:rsidRPr="00A475C9">
        <w:t>с</w:t>
      </w:r>
      <w:r w:rsidRPr="00A475C9">
        <w:rPr>
          <w:spacing w:val="13"/>
        </w:rPr>
        <w:t xml:space="preserve"> </w:t>
      </w:r>
      <w:r w:rsidRPr="00A475C9">
        <w:t>листочками</w:t>
      </w:r>
      <w:r w:rsidRPr="00A475C9">
        <w:rPr>
          <w:spacing w:val="15"/>
        </w:rPr>
        <w:t xml:space="preserve"> </w:t>
      </w:r>
      <w:r w:rsidRPr="00A475C9">
        <w:t>под</w:t>
      </w:r>
      <w:r w:rsidRPr="00A475C9">
        <w:rPr>
          <w:spacing w:val="14"/>
        </w:rPr>
        <w:t xml:space="preserve"> </w:t>
      </w:r>
      <w:r w:rsidRPr="00A475C9">
        <w:t>рус.</w:t>
      </w:r>
      <w:r w:rsidRPr="00A475C9">
        <w:rPr>
          <w:spacing w:val="14"/>
        </w:rPr>
        <w:t xml:space="preserve"> </w:t>
      </w:r>
      <w:r w:rsidRPr="00A475C9">
        <w:t>нар.</w:t>
      </w:r>
      <w:r w:rsidRPr="00A475C9">
        <w:rPr>
          <w:spacing w:val="-57"/>
        </w:rPr>
        <w:t xml:space="preserve"> </w:t>
      </w:r>
      <w:r w:rsidRPr="00A475C9">
        <w:t>плясовую</w:t>
      </w:r>
      <w:r w:rsidRPr="00A475C9">
        <w:rPr>
          <w:spacing w:val="1"/>
        </w:rPr>
        <w:t xml:space="preserve"> </w:t>
      </w:r>
      <w:r w:rsidRPr="00A475C9">
        <w:t>мелодию;</w:t>
      </w:r>
      <w:r w:rsidRPr="00A475C9">
        <w:rPr>
          <w:spacing w:val="1"/>
        </w:rPr>
        <w:t xml:space="preserve"> </w:t>
      </w:r>
      <w:r w:rsidRPr="00A475C9">
        <w:t>«Пляска</w:t>
      </w:r>
      <w:r w:rsidRPr="00A475C9">
        <w:rPr>
          <w:spacing w:val="1"/>
        </w:rPr>
        <w:t xml:space="preserve"> </w:t>
      </w:r>
      <w:r w:rsidRPr="00A475C9">
        <w:t>с</w:t>
      </w:r>
      <w:r w:rsidRPr="00A475C9">
        <w:rPr>
          <w:spacing w:val="1"/>
        </w:rPr>
        <w:t xml:space="preserve"> </w:t>
      </w:r>
      <w:r w:rsidRPr="00A475C9">
        <w:t>листочками»,</w:t>
      </w:r>
      <w:r w:rsidRPr="00A475C9">
        <w:rPr>
          <w:spacing w:val="1"/>
        </w:rPr>
        <w:t xml:space="preserve"> </w:t>
      </w:r>
      <w:r w:rsidRPr="00A475C9">
        <w:t>муз.</w:t>
      </w:r>
      <w:r w:rsidRPr="00A475C9">
        <w:rPr>
          <w:spacing w:val="1"/>
        </w:rPr>
        <w:t xml:space="preserve"> </w:t>
      </w:r>
      <w:r w:rsidRPr="00A475C9">
        <w:t>Н.</w:t>
      </w:r>
      <w:r w:rsidRPr="00A475C9">
        <w:rPr>
          <w:spacing w:val="1"/>
        </w:rPr>
        <w:t xml:space="preserve"> </w:t>
      </w:r>
      <w:r w:rsidR="00DF6A7C" w:rsidRPr="00A475C9">
        <w:t xml:space="preserve">Китаевой, сл. А. </w:t>
      </w:r>
      <w:r w:rsidRPr="00A475C9">
        <w:t>Ануфриевой; «Танец</w:t>
      </w:r>
      <w:r w:rsidRPr="00A475C9">
        <w:rPr>
          <w:spacing w:val="-57"/>
        </w:rPr>
        <w:t xml:space="preserve"> </w:t>
      </w:r>
      <w:r w:rsidRPr="00A475C9">
        <w:t>около</w:t>
      </w:r>
      <w:r w:rsidRPr="00A475C9">
        <w:rPr>
          <w:spacing w:val="14"/>
        </w:rPr>
        <w:t xml:space="preserve"> </w:t>
      </w:r>
      <w:r w:rsidRPr="00A475C9">
        <w:t>елки»,</w:t>
      </w:r>
      <w:r w:rsidRPr="00A475C9">
        <w:rPr>
          <w:spacing w:val="14"/>
        </w:rPr>
        <w:t xml:space="preserve"> </w:t>
      </w:r>
      <w:r w:rsidRPr="00A475C9">
        <w:t>муз.</w:t>
      </w:r>
      <w:r w:rsidRPr="00A475C9">
        <w:rPr>
          <w:spacing w:val="14"/>
        </w:rPr>
        <w:t xml:space="preserve"> </w:t>
      </w:r>
      <w:r w:rsidRPr="00A475C9">
        <w:t>Р.</w:t>
      </w:r>
      <w:r w:rsidRPr="00A475C9">
        <w:rPr>
          <w:spacing w:val="14"/>
        </w:rPr>
        <w:t xml:space="preserve"> </w:t>
      </w:r>
      <w:r w:rsidRPr="00A475C9">
        <w:t>Равина,</w:t>
      </w:r>
      <w:r w:rsidRPr="00A475C9">
        <w:rPr>
          <w:spacing w:val="15"/>
        </w:rPr>
        <w:t xml:space="preserve"> </w:t>
      </w:r>
      <w:r w:rsidRPr="00A475C9">
        <w:t>ел.</w:t>
      </w:r>
      <w:r w:rsidRPr="00A475C9">
        <w:rPr>
          <w:spacing w:val="14"/>
        </w:rPr>
        <w:t xml:space="preserve"> </w:t>
      </w:r>
      <w:r w:rsidRPr="00A475C9">
        <w:t>П.</w:t>
      </w:r>
      <w:r w:rsidRPr="00A475C9">
        <w:rPr>
          <w:spacing w:val="14"/>
        </w:rPr>
        <w:t xml:space="preserve"> </w:t>
      </w:r>
      <w:r w:rsidRPr="00A475C9">
        <w:t>Границыной;</w:t>
      </w:r>
      <w:r w:rsidRPr="00A475C9">
        <w:rPr>
          <w:spacing w:val="31"/>
        </w:rPr>
        <w:t xml:space="preserve"> </w:t>
      </w:r>
      <w:r w:rsidRPr="00A475C9">
        <w:t>танец</w:t>
      </w:r>
      <w:r w:rsidRPr="00A475C9">
        <w:rPr>
          <w:spacing w:val="15"/>
        </w:rPr>
        <w:t xml:space="preserve"> </w:t>
      </w:r>
      <w:r w:rsidRPr="00A475C9">
        <w:t>с</w:t>
      </w:r>
      <w:r w:rsidR="00DF6A7C" w:rsidRPr="00A475C9">
        <w:rPr>
          <w:spacing w:val="13"/>
        </w:rPr>
        <w:t xml:space="preserve"> </w:t>
      </w:r>
      <w:r w:rsidRPr="00A475C9">
        <w:t>платочками</w:t>
      </w:r>
      <w:r w:rsidRPr="00A475C9">
        <w:rPr>
          <w:spacing w:val="14"/>
        </w:rPr>
        <w:t xml:space="preserve"> </w:t>
      </w:r>
      <w:r w:rsidRPr="00A475C9">
        <w:t>под</w:t>
      </w:r>
      <w:r w:rsidRPr="00A475C9">
        <w:rPr>
          <w:spacing w:val="14"/>
        </w:rPr>
        <w:t xml:space="preserve"> </w:t>
      </w:r>
      <w:r w:rsidRPr="00A475C9">
        <w:t>рус.</w:t>
      </w:r>
      <w:r w:rsidRPr="00A475C9">
        <w:rPr>
          <w:spacing w:val="14"/>
        </w:rPr>
        <w:t xml:space="preserve"> </w:t>
      </w:r>
      <w:r w:rsidRPr="00A475C9">
        <w:t>нар.</w:t>
      </w:r>
      <w:r w:rsidRPr="00A475C9">
        <w:rPr>
          <w:spacing w:val="14"/>
        </w:rPr>
        <w:t xml:space="preserve"> </w:t>
      </w:r>
      <w:r w:rsidR="00DF6A7C" w:rsidRPr="00A475C9">
        <w:t xml:space="preserve">мелодию; </w:t>
      </w:r>
      <w:r w:rsidRPr="00A475C9">
        <w:t>«Помирились»,</w:t>
      </w:r>
      <w:r w:rsidRPr="00A475C9">
        <w:rPr>
          <w:spacing w:val="-4"/>
        </w:rPr>
        <w:t xml:space="preserve"> </w:t>
      </w:r>
      <w:r w:rsidRPr="00A475C9">
        <w:t>муз.</w:t>
      </w:r>
      <w:r w:rsidRPr="00A475C9">
        <w:rPr>
          <w:spacing w:val="-3"/>
        </w:rPr>
        <w:t xml:space="preserve"> </w:t>
      </w:r>
      <w:r w:rsidRPr="00A475C9">
        <w:t>Т.</w:t>
      </w:r>
      <w:r w:rsidRPr="00A475C9">
        <w:rPr>
          <w:spacing w:val="-1"/>
        </w:rPr>
        <w:t xml:space="preserve"> </w:t>
      </w:r>
      <w:r w:rsidRPr="00A475C9">
        <w:t>Вилькорейской.</w:t>
      </w:r>
    </w:p>
    <w:p w:rsidR="005E7D84" w:rsidRPr="00A475C9" w:rsidRDefault="005E7D84" w:rsidP="00A475C9">
      <w:pPr>
        <w:pStyle w:val="af4"/>
        <w:tabs>
          <w:tab w:val="left" w:pos="4890"/>
          <w:tab w:val="left" w:pos="6331"/>
          <w:tab w:val="left" w:pos="7013"/>
          <w:tab w:val="left" w:pos="8197"/>
        </w:tabs>
        <w:spacing w:line="276" w:lineRule="auto"/>
        <w:ind w:left="0" w:right="3" w:firstLine="284"/>
      </w:pPr>
      <w:r w:rsidRPr="00A475C9">
        <w:rPr>
          <w:b/>
          <w:i/>
        </w:rPr>
        <w:t xml:space="preserve">Характерные  </w:t>
      </w:r>
      <w:r w:rsidRPr="00A475C9">
        <w:rPr>
          <w:b/>
          <w:i/>
          <w:spacing w:val="6"/>
        </w:rPr>
        <w:t xml:space="preserve"> </w:t>
      </w:r>
      <w:r w:rsidRPr="00A475C9">
        <w:rPr>
          <w:b/>
          <w:i/>
        </w:rPr>
        <w:t xml:space="preserve">танцы.  </w:t>
      </w:r>
      <w:r w:rsidRPr="00A475C9">
        <w:rPr>
          <w:b/>
          <w:i/>
          <w:spacing w:val="13"/>
        </w:rPr>
        <w:t xml:space="preserve"> </w:t>
      </w:r>
      <w:r w:rsidR="00A475C9">
        <w:t>«Танец</w:t>
      </w:r>
      <w:r w:rsidR="00A475C9">
        <w:tab/>
        <w:t>снежинок»,</w:t>
      </w:r>
      <w:r w:rsidR="00A475C9">
        <w:tab/>
        <w:t>муз.</w:t>
      </w:r>
      <w:r w:rsidR="00A475C9">
        <w:tab/>
        <w:t xml:space="preserve">Бекмана; </w:t>
      </w:r>
      <w:r w:rsidRPr="00A475C9">
        <w:t>«Фонарики», муз. Р.</w:t>
      </w:r>
      <w:r w:rsidRPr="00A475C9">
        <w:rPr>
          <w:spacing w:val="-57"/>
        </w:rPr>
        <w:t xml:space="preserve"> </w:t>
      </w:r>
      <w:r w:rsidRPr="00A475C9">
        <w:t>Рустамова;</w:t>
      </w:r>
      <w:r w:rsidRPr="00A475C9">
        <w:rPr>
          <w:spacing w:val="1"/>
        </w:rPr>
        <w:t xml:space="preserve"> </w:t>
      </w:r>
      <w:r w:rsidRPr="00A475C9">
        <w:t>«Танец</w:t>
      </w:r>
      <w:r w:rsidRPr="00A475C9">
        <w:rPr>
          <w:spacing w:val="-4"/>
        </w:rPr>
        <w:t xml:space="preserve"> </w:t>
      </w:r>
      <w:r w:rsidRPr="00A475C9">
        <w:t>зайчиков»,</w:t>
      </w:r>
      <w:r w:rsidRPr="00A475C9">
        <w:rPr>
          <w:spacing w:val="-3"/>
        </w:rPr>
        <w:t xml:space="preserve"> </w:t>
      </w:r>
      <w:r w:rsidRPr="00A475C9">
        <w:t>рус.</w:t>
      </w:r>
      <w:r w:rsidRPr="00A475C9">
        <w:rPr>
          <w:spacing w:val="-3"/>
        </w:rPr>
        <w:t xml:space="preserve"> </w:t>
      </w:r>
      <w:r w:rsidRPr="00A475C9">
        <w:t>нар.</w:t>
      </w:r>
      <w:r w:rsidRPr="00A475C9">
        <w:rPr>
          <w:spacing w:val="-4"/>
        </w:rPr>
        <w:t xml:space="preserve"> </w:t>
      </w:r>
      <w:r w:rsidRPr="00A475C9">
        <w:t>мелодия;</w:t>
      </w:r>
      <w:r w:rsidRPr="00A475C9">
        <w:rPr>
          <w:spacing w:val="2"/>
        </w:rPr>
        <w:t xml:space="preserve"> </w:t>
      </w:r>
      <w:r w:rsidRPr="00A475C9">
        <w:t>«Вышли</w:t>
      </w:r>
      <w:r w:rsidRPr="00A475C9">
        <w:rPr>
          <w:spacing w:val="-4"/>
        </w:rPr>
        <w:t xml:space="preserve"> </w:t>
      </w:r>
      <w:r w:rsidRPr="00A475C9">
        <w:t>куклы</w:t>
      </w:r>
      <w:r w:rsidRPr="00A475C9">
        <w:rPr>
          <w:spacing w:val="-4"/>
        </w:rPr>
        <w:t xml:space="preserve"> </w:t>
      </w:r>
      <w:r w:rsidRPr="00A475C9">
        <w:t>танцевать»,</w:t>
      </w:r>
      <w:r w:rsidRPr="00A475C9">
        <w:rPr>
          <w:spacing w:val="-3"/>
        </w:rPr>
        <w:t xml:space="preserve"> </w:t>
      </w:r>
      <w:r w:rsidRPr="00A475C9">
        <w:t>муз.</w:t>
      </w:r>
      <w:r w:rsidRPr="00A475C9">
        <w:rPr>
          <w:spacing w:val="-4"/>
        </w:rPr>
        <w:t xml:space="preserve"> </w:t>
      </w:r>
      <w:r w:rsidRPr="00A475C9">
        <w:t>В.</w:t>
      </w:r>
      <w:r w:rsidRPr="00A475C9">
        <w:rPr>
          <w:spacing w:val="-1"/>
        </w:rPr>
        <w:t xml:space="preserve"> </w:t>
      </w:r>
      <w:r w:rsidRPr="00A475C9">
        <w:t>Витлина.</w:t>
      </w:r>
    </w:p>
    <w:p w:rsidR="005E7D84" w:rsidRPr="00A475C9" w:rsidRDefault="005E7D84" w:rsidP="00A475C9">
      <w:pPr>
        <w:spacing w:after="0" w:line="276" w:lineRule="auto"/>
        <w:ind w:right="3" w:firstLine="284"/>
        <w:rPr>
          <w:rFonts w:ascii="Times New Roman" w:hAnsi="Times New Roman" w:cs="Times New Roman"/>
          <w:sz w:val="24"/>
          <w:szCs w:val="24"/>
        </w:rPr>
      </w:pPr>
      <w:r w:rsidRPr="00A475C9">
        <w:rPr>
          <w:rFonts w:ascii="Times New Roman" w:hAnsi="Times New Roman" w:cs="Times New Roman"/>
          <w:b/>
          <w:i/>
          <w:sz w:val="24"/>
          <w:szCs w:val="24"/>
        </w:rPr>
        <w:t>Развитие</w:t>
      </w:r>
      <w:r w:rsidRPr="00A475C9">
        <w:rPr>
          <w:rFonts w:ascii="Times New Roman" w:hAnsi="Times New Roman" w:cs="Times New Roman"/>
          <w:b/>
          <w:i/>
          <w:spacing w:val="-8"/>
          <w:sz w:val="24"/>
          <w:szCs w:val="24"/>
        </w:rPr>
        <w:t xml:space="preserve"> </w:t>
      </w:r>
      <w:r w:rsidRPr="00A475C9">
        <w:rPr>
          <w:rFonts w:ascii="Times New Roman" w:hAnsi="Times New Roman" w:cs="Times New Roman"/>
          <w:b/>
          <w:i/>
          <w:sz w:val="24"/>
          <w:szCs w:val="24"/>
        </w:rPr>
        <w:t>танцевально-игрового</w:t>
      </w:r>
      <w:r w:rsidRPr="00A475C9">
        <w:rPr>
          <w:rFonts w:ascii="Times New Roman" w:hAnsi="Times New Roman" w:cs="Times New Roman"/>
          <w:b/>
          <w:i/>
          <w:spacing w:val="-7"/>
          <w:sz w:val="24"/>
          <w:szCs w:val="24"/>
        </w:rPr>
        <w:t xml:space="preserve"> </w:t>
      </w:r>
      <w:r w:rsidRPr="00A475C9">
        <w:rPr>
          <w:rFonts w:ascii="Times New Roman" w:hAnsi="Times New Roman" w:cs="Times New Roman"/>
          <w:b/>
          <w:i/>
          <w:sz w:val="24"/>
          <w:szCs w:val="24"/>
        </w:rPr>
        <w:t>творчества</w:t>
      </w:r>
      <w:r w:rsidRPr="00A475C9">
        <w:rPr>
          <w:rFonts w:ascii="Times New Roman" w:hAnsi="Times New Roman" w:cs="Times New Roman"/>
          <w:sz w:val="24"/>
          <w:szCs w:val="24"/>
        </w:rPr>
        <w:t>.</w:t>
      </w:r>
      <w:r w:rsidRPr="00A475C9">
        <w:rPr>
          <w:rFonts w:ascii="Times New Roman" w:hAnsi="Times New Roman" w:cs="Times New Roman"/>
          <w:spacing w:val="-1"/>
          <w:sz w:val="24"/>
          <w:szCs w:val="24"/>
        </w:rPr>
        <w:t xml:space="preserve"> </w:t>
      </w:r>
      <w:r w:rsidRPr="00A475C9">
        <w:rPr>
          <w:rFonts w:ascii="Times New Roman" w:hAnsi="Times New Roman" w:cs="Times New Roman"/>
          <w:sz w:val="24"/>
          <w:szCs w:val="24"/>
        </w:rPr>
        <w:t>«Пляска»,</w:t>
      </w:r>
      <w:r w:rsidRPr="00A475C9">
        <w:rPr>
          <w:rFonts w:ascii="Times New Roman" w:hAnsi="Times New Roman" w:cs="Times New Roman"/>
          <w:spacing w:val="-2"/>
          <w:sz w:val="24"/>
          <w:szCs w:val="24"/>
        </w:rPr>
        <w:t xml:space="preserve"> </w:t>
      </w:r>
      <w:r w:rsidRPr="00A475C9">
        <w:rPr>
          <w:rFonts w:ascii="Times New Roman" w:hAnsi="Times New Roman" w:cs="Times New Roman"/>
          <w:sz w:val="24"/>
          <w:szCs w:val="24"/>
        </w:rPr>
        <w:t>муз.</w:t>
      </w:r>
      <w:r w:rsidRPr="00A475C9">
        <w:rPr>
          <w:rFonts w:ascii="Times New Roman" w:hAnsi="Times New Roman" w:cs="Times New Roman"/>
          <w:spacing w:val="-4"/>
          <w:sz w:val="24"/>
          <w:szCs w:val="24"/>
        </w:rPr>
        <w:t xml:space="preserve"> </w:t>
      </w:r>
      <w:r w:rsidRPr="00A475C9">
        <w:rPr>
          <w:rFonts w:ascii="Times New Roman" w:hAnsi="Times New Roman" w:cs="Times New Roman"/>
          <w:sz w:val="24"/>
          <w:szCs w:val="24"/>
        </w:rPr>
        <w:t>Р.</w:t>
      </w:r>
      <w:r w:rsidRPr="00A475C9">
        <w:rPr>
          <w:rFonts w:ascii="Times New Roman" w:hAnsi="Times New Roman" w:cs="Times New Roman"/>
          <w:spacing w:val="-4"/>
          <w:sz w:val="24"/>
          <w:szCs w:val="24"/>
        </w:rPr>
        <w:t xml:space="preserve"> </w:t>
      </w:r>
      <w:r w:rsidRPr="00A475C9">
        <w:rPr>
          <w:rFonts w:ascii="Times New Roman" w:hAnsi="Times New Roman" w:cs="Times New Roman"/>
          <w:sz w:val="24"/>
          <w:szCs w:val="24"/>
        </w:rPr>
        <w:t>Рустамова;</w:t>
      </w:r>
    </w:p>
    <w:p w:rsidR="005E7D84" w:rsidRPr="00A475C9" w:rsidRDefault="005E7D84" w:rsidP="00A475C9">
      <w:pPr>
        <w:spacing w:line="276" w:lineRule="auto"/>
        <w:ind w:right="3" w:firstLine="284"/>
        <w:rPr>
          <w:rFonts w:ascii="Times New Roman" w:hAnsi="Times New Roman" w:cs="Times New Roman"/>
          <w:sz w:val="24"/>
          <w:szCs w:val="24"/>
        </w:rPr>
      </w:pPr>
      <w:r w:rsidRPr="00A475C9">
        <w:rPr>
          <w:rFonts w:ascii="Times New Roman" w:hAnsi="Times New Roman" w:cs="Times New Roman"/>
          <w:sz w:val="24"/>
          <w:szCs w:val="24"/>
        </w:rPr>
        <w:t>«Зайцы»,</w:t>
      </w:r>
      <w:r w:rsidRPr="00A475C9">
        <w:rPr>
          <w:rFonts w:ascii="Times New Roman" w:hAnsi="Times New Roman" w:cs="Times New Roman"/>
          <w:sz w:val="24"/>
          <w:szCs w:val="24"/>
        </w:rPr>
        <w:tab/>
        <w:t>муз.</w:t>
      </w:r>
      <w:r w:rsidRPr="00A475C9">
        <w:rPr>
          <w:rFonts w:ascii="Times New Roman" w:hAnsi="Times New Roman" w:cs="Times New Roman"/>
          <w:sz w:val="24"/>
          <w:szCs w:val="24"/>
        </w:rPr>
        <w:tab/>
        <w:t>Е</w:t>
      </w:r>
      <w:r w:rsidR="00DF6A7C" w:rsidRPr="00A475C9">
        <w:rPr>
          <w:rFonts w:ascii="Times New Roman" w:hAnsi="Times New Roman" w:cs="Times New Roman"/>
          <w:sz w:val="24"/>
          <w:szCs w:val="24"/>
        </w:rPr>
        <w:t>.</w:t>
      </w:r>
      <w:r w:rsidR="00DF6A7C" w:rsidRPr="00A475C9">
        <w:rPr>
          <w:rFonts w:ascii="Times New Roman" w:hAnsi="Times New Roman" w:cs="Times New Roman"/>
          <w:sz w:val="24"/>
          <w:szCs w:val="24"/>
        </w:rPr>
        <w:tab/>
        <w:t>Тиличеевой;</w:t>
      </w:r>
      <w:r w:rsidR="00DF6A7C" w:rsidRPr="00A475C9">
        <w:rPr>
          <w:rFonts w:ascii="Times New Roman" w:hAnsi="Times New Roman" w:cs="Times New Roman"/>
          <w:sz w:val="24"/>
          <w:szCs w:val="24"/>
        </w:rPr>
        <w:tab/>
        <w:t>«Веселые</w:t>
      </w:r>
      <w:r w:rsidR="00DF6A7C" w:rsidRPr="00A475C9">
        <w:rPr>
          <w:rFonts w:ascii="Times New Roman" w:hAnsi="Times New Roman" w:cs="Times New Roman"/>
          <w:sz w:val="24"/>
          <w:szCs w:val="24"/>
        </w:rPr>
        <w:tab/>
        <w:t xml:space="preserve">ножки» </w:t>
      </w:r>
      <w:r w:rsidR="00A475C9">
        <w:rPr>
          <w:rFonts w:ascii="Times New Roman" w:hAnsi="Times New Roman" w:cs="Times New Roman"/>
          <w:sz w:val="24"/>
          <w:szCs w:val="24"/>
        </w:rPr>
        <w:t>рус.</w:t>
      </w:r>
      <w:r w:rsidR="00A475C9">
        <w:rPr>
          <w:rFonts w:ascii="Times New Roman" w:hAnsi="Times New Roman" w:cs="Times New Roman"/>
          <w:sz w:val="24"/>
          <w:szCs w:val="24"/>
        </w:rPr>
        <w:tab/>
        <w:t>нар.</w:t>
      </w:r>
      <w:r w:rsidR="00A475C9">
        <w:rPr>
          <w:rFonts w:ascii="Times New Roman" w:hAnsi="Times New Roman" w:cs="Times New Roman"/>
          <w:sz w:val="24"/>
          <w:szCs w:val="24"/>
        </w:rPr>
        <w:tab/>
        <w:t xml:space="preserve">мелодия, </w:t>
      </w:r>
      <w:r w:rsidRPr="00A475C9">
        <w:rPr>
          <w:rFonts w:ascii="Times New Roman" w:hAnsi="Times New Roman" w:cs="Times New Roman"/>
          <w:sz w:val="24"/>
          <w:szCs w:val="24"/>
        </w:rPr>
        <w:t>обраб.</w:t>
      </w:r>
      <w:r w:rsidRPr="00A475C9">
        <w:rPr>
          <w:rFonts w:ascii="Times New Roman" w:hAnsi="Times New Roman" w:cs="Times New Roman"/>
          <w:spacing w:val="36"/>
          <w:sz w:val="24"/>
          <w:szCs w:val="24"/>
        </w:rPr>
        <w:t xml:space="preserve"> </w:t>
      </w:r>
      <w:r w:rsidRPr="00A475C9">
        <w:rPr>
          <w:rFonts w:ascii="Times New Roman" w:hAnsi="Times New Roman" w:cs="Times New Roman"/>
          <w:sz w:val="24"/>
          <w:szCs w:val="24"/>
        </w:rPr>
        <w:t>В.</w:t>
      </w:r>
      <w:r w:rsidRPr="00A475C9">
        <w:rPr>
          <w:rFonts w:ascii="Times New Roman" w:hAnsi="Times New Roman" w:cs="Times New Roman"/>
          <w:spacing w:val="-57"/>
          <w:sz w:val="24"/>
          <w:szCs w:val="24"/>
        </w:rPr>
        <w:t xml:space="preserve"> </w:t>
      </w:r>
      <w:r w:rsidRPr="00A475C9">
        <w:rPr>
          <w:rFonts w:ascii="Times New Roman" w:hAnsi="Times New Roman" w:cs="Times New Roman"/>
          <w:sz w:val="24"/>
          <w:szCs w:val="24"/>
        </w:rPr>
        <w:t>Агафонникова;</w:t>
      </w:r>
      <w:r w:rsidRPr="00A475C9">
        <w:rPr>
          <w:rFonts w:ascii="Times New Roman" w:hAnsi="Times New Roman" w:cs="Times New Roman"/>
          <w:spacing w:val="1"/>
          <w:sz w:val="24"/>
          <w:szCs w:val="24"/>
        </w:rPr>
        <w:t xml:space="preserve"> </w:t>
      </w:r>
      <w:r w:rsidRPr="00A475C9">
        <w:rPr>
          <w:rFonts w:ascii="Times New Roman" w:hAnsi="Times New Roman" w:cs="Times New Roman"/>
          <w:sz w:val="24"/>
          <w:szCs w:val="24"/>
        </w:rPr>
        <w:t>«Волшебные</w:t>
      </w:r>
      <w:r w:rsidRPr="00A475C9">
        <w:rPr>
          <w:rFonts w:ascii="Times New Roman" w:hAnsi="Times New Roman" w:cs="Times New Roman"/>
          <w:spacing w:val="-3"/>
          <w:sz w:val="24"/>
          <w:szCs w:val="24"/>
        </w:rPr>
        <w:t xml:space="preserve"> </w:t>
      </w:r>
      <w:r w:rsidRPr="00A475C9">
        <w:rPr>
          <w:rFonts w:ascii="Times New Roman" w:hAnsi="Times New Roman" w:cs="Times New Roman"/>
          <w:sz w:val="24"/>
          <w:szCs w:val="24"/>
        </w:rPr>
        <w:t>платочки»,</w:t>
      </w:r>
      <w:r w:rsidR="00DF6A7C" w:rsidRPr="00A475C9">
        <w:rPr>
          <w:rFonts w:ascii="Times New Roman" w:hAnsi="Times New Roman" w:cs="Times New Roman"/>
          <w:spacing w:val="-1"/>
          <w:sz w:val="24"/>
          <w:szCs w:val="24"/>
        </w:rPr>
        <w:t xml:space="preserve"> </w:t>
      </w:r>
      <w:r w:rsidRPr="00A475C9">
        <w:rPr>
          <w:rFonts w:ascii="Times New Roman" w:hAnsi="Times New Roman" w:cs="Times New Roman"/>
          <w:sz w:val="24"/>
          <w:szCs w:val="24"/>
        </w:rPr>
        <w:t>рус.</w:t>
      </w:r>
      <w:r w:rsidRPr="00A475C9">
        <w:rPr>
          <w:rFonts w:ascii="Times New Roman" w:hAnsi="Times New Roman" w:cs="Times New Roman"/>
          <w:spacing w:val="3"/>
          <w:sz w:val="24"/>
          <w:szCs w:val="24"/>
        </w:rPr>
        <w:t xml:space="preserve"> </w:t>
      </w:r>
      <w:r w:rsidRPr="00A475C9">
        <w:rPr>
          <w:rFonts w:ascii="Times New Roman" w:hAnsi="Times New Roman" w:cs="Times New Roman"/>
          <w:sz w:val="24"/>
          <w:szCs w:val="24"/>
        </w:rPr>
        <w:t>нар. мелодия,</w:t>
      </w:r>
      <w:r w:rsidRPr="00A475C9">
        <w:rPr>
          <w:rFonts w:ascii="Times New Roman" w:hAnsi="Times New Roman" w:cs="Times New Roman"/>
          <w:spacing w:val="-1"/>
          <w:sz w:val="24"/>
          <w:szCs w:val="24"/>
        </w:rPr>
        <w:t xml:space="preserve"> </w:t>
      </w:r>
      <w:r w:rsidRPr="00A475C9">
        <w:rPr>
          <w:rFonts w:ascii="Times New Roman" w:hAnsi="Times New Roman" w:cs="Times New Roman"/>
          <w:sz w:val="24"/>
          <w:szCs w:val="24"/>
        </w:rPr>
        <w:t>обраб.</w:t>
      </w:r>
      <w:r w:rsidRPr="00A475C9">
        <w:rPr>
          <w:rFonts w:ascii="Times New Roman" w:hAnsi="Times New Roman" w:cs="Times New Roman"/>
          <w:spacing w:val="-1"/>
          <w:sz w:val="24"/>
          <w:szCs w:val="24"/>
        </w:rPr>
        <w:t xml:space="preserve"> </w:t>
      </w:r>
      <w:r w:rsidRPr="00A475C9">
        <w:rPr>
          <w:rFonts w:ascii="Times New Roman" w:hAnsi="Times New Roman" w:cs="Times New Roman"/>
          <w:sz w:val="24"/>
          <w:szCs w:val="24"/>
        </w:rPr>
        <w:t>Р.</w:t>
      </w:r>
      <w:r w:rsidRPr="00A475C9">
        <w:rPr>
          <w:rFonts w:ascii="Times New Roman" w:hAnsi="Times New Roman" w:cs="Times New Roman"/>
          <w:spacing w:val="-1"/>
          <w:sz w:val="24"/>
          <w:szCs w:val="24"/>
        </w:rPr>
        <w:t xml:space="preserve"> </w:t>
      </w:r>
      <w:r w:rsidRPr="00A475C9">
        <w:rPr>
          <w:rFonts w:ascii="Times New Roman" w:hAnsi="Times New Roman" w:cs="Times New Roman"/>
          <w:sz w:val="24"/>
          <w:szCs w:val="24"/>
        </w:rPr>
        <w:t>Рустамова.</w:t>
      </w:r>
    </w:p>
    <w:p w:rsidR="005E7D84" w:rsidRPr="00A475C9" w:rsidRDefault="005E7D84" w:rsidP="00A475C9">
      <w:pPr>
        <w:pStyle w:val="3"/>
        <w:spacing w:line="276" w:lineRule="auto"/>
        <w:ind w:left="0" w:right="3" w:firstLine="284"/>
      </w:pPr>
      <w:r w:rsidRPr="00A475C9">
        <w:t>Музыкально-дидактические</w:t>
      </w:r>
      <w:r w:rsidRPr="00A475C9">
        <w:rPr>
          <w:spacing w:val="-7"/>
        </w:rPr>
        <w:t xml:space="preserve"> </w:t>
      </w:r>
      <w:r w:rsidRPr="00A475C9">
        <w:t>игры.</w:t>
      </w:r>
    </w:p>
    <w:p w:rsidR="005E7D84" w:rsidRPr="00A475C9" w:rsidRDefault="005E7D84" w:rsidP="00A475C9">
      <w:pPr>
        <w:spacing w:after="0" w:line="276" w:lineRule="auto"/>
        <w:ind w:right="3" w:firstLine="284"/>
        <w:rPr>
          <w:rFonts w:ascii="Times New Roman" w:hAnsi="Times New Roman" w:cs="Times New Roman"/>
          <w:sz w:val="24"/>
          <w:szCs w:val="24"/>
        </w:rPr>
      </w:pPr>
      <w:r w:rsidRPr="00A475C9">
        <w:rPr>
          <w:rFonts w:ascii="Times New Roman" w:hAnsi="Times New Roman" w:cs="Times New Roman"/>
          <w:b/>
          <w:i/>
          <w:sz w:val="24"/>
          <w:szCs w:val="24"/>
        </w:rPr>
        <w:t>Развитие</w:t>
      </w:r>
      <w:r w:rsidRPr="00A475C9">
        <w:rPr>
          <w:rFonts w:ascii="Times New Roman" w:hAnsi="Times New Roman" w:cs="Times New Roman"/>
          <w:b/>
          <w:i/>
          <w:spacing w:val="43"/>
          <w:sz w:val="24"/>
          <w:szCs w:val="24"/>
        </w:rPr>
        <w:t xml:space="preserve"> </w:t>
      </w:r>
      <w:r w:rsidRPr="00A475C9">
        <w:rPr>
          <w:rFonts w:ascii="Times New Roman" w:hAnsi="Times New Roman" w:cs="Times New Roman"/>
          <w:b/>
          <w:i/>
          <w:sz w:val="24"/>
          <w:szCs w:val="24"/>
        </w:rPr>
        <w:t>звуковысотного</w:t>
      </w:r>
      <w:r w:rsidRPr="00A475C9">
        <w:rPr>
          <w:rFonts w:ascii="Times New Roman" w:hAnsi="Times New Roman" w:cs="Times New Roman"/>
          <w:b/>
          <w:i/>
          <w:spacing w:val="45"/>
          <w:sz w:val="24"/>
          <w:szCs w:val="24"/>
        </w:rPr>
        <w:t xml:space="preserve"> </w:t>
      </w:r>
      <w:r w:rsidRPr="00A475C9">
        <w:rPr>
          <w:rFonts w:ascii="Times New Roman" w:hAnsi="Times New Roman" w:cs="Times New Roman"/>
          <w:b/>
          <w:i/>
          <w:sz w:val="24"/>
          <w:szCs w:val="24"/>
        </w:rPr>
        <w:t>слуха.</w:t>
      </w:r>
      <w:r w:rsidRPr="00A475C9">
        <w:rPr>
          <w:rFonts w:ascii="Times New Roman" w:hAnsi="Times New Roman" w:cs="Times New Roman"/>
          <w:b/>
          <w:i/>
          <w:spacing w:val="51"/>
          <w:sz w:val="24"/>
          <w:szCs w:val="24"/>
        </w:rPr>
        <w:t xml:space="preserve"> </w:t>
      </w:r>
      <w:r w:rsidRPr="00A475C9">
        <w:rPr>
          <w:rFonts w:ascii="Times New Roman" w:hAnsi="Times New Roman" w:cs="Times New Roman"/>
          <w:sz w:val="24"/>
          <w:szCs w:val="24"/>
        </w:rPr>
        <w:t>«Птицы</w:t>
      </w:r>
      <w:r w:rsidRPr="00A475C9">
        <w:rPr>
          <w:rFonts w:ascii="Times New Roman" w:hAnsi="Times New Roman" w:cs="Times New Roman"/>
          <w:spacing w:val="44"/>
          <w:sz w:val="24"/>
          <w:szCs w:val="24"/>
        </w:rPr>
        <w:t xml:space="preserve"> </w:t>
      </w:r>
      <w:r w:rsidRPr="00A475C9">
        <w:rPr>
          <w:rFonts w:ascii="Times New Roman" w:hAnsi="Times New Roman" w:cs="Times New Roman"/>
          <w:sz w:val="24"/>
          <w:szCs w:val="24"/>
        </w:rPr>
        <w:t>и</w:t>
      </w:r>
      <w:r w:rsidRPr="00A475C9">
        <w:rPr>
          <w:rFonts w:ascii="Times New Roman" w:hAnsi="Times New Roman" w:cs="Times New Roman"/>
          <w:spacing w:val="46"/>
          <w:sz w:val="24"/>
          <w:szCs w:val="24"/>
        </w:rPr>
        <w:t xml:space="preserve"> </w:t>
      </w:r>
      <w:r w:rsidRPr="00A475C9">
        <w:rPr>
          <w:rFonts w:ascii="Times New Roman" w:hAnsi="Times New Roman" w:cs="Times New Roman"/>
          <w:sz w:val="24"/>
          <w:szCs w:val="24"/>
        </w:rPr>
        <w:t>птенчики»,</w:t>
      </w:r>
      <w:r w:rsidRPr="00A475C9">
        <w:rPr>
          <w:rFonts w:ascii="Times New Roman" w:hAnsi="Times New Roman" w:cs="Times New Roman"/>
          <w:spacing w:val="48"/>
          <w:sz w:val="24"/>
          <w:szCs w:val="24"/>
        </w:rPr>
        <w:t xml:space="preserve"> </w:t>
      </w:r>
      <w:r w:rsidRPr="00A475C9">
        <w:rPr>
          <w:rFonts w:ascii="Times New Roman" w:hAnsi="Times New Roman" w:cs="Times New Roman"/>
          <w:sz w:val="24"/>
          <w:szCs w:val="24"/>
        </w:rPr>
        <w:t>«Веселые</w:t>
      </w:r>
      <w:r w:rsidRPr="00A475C9">
        <w:rPr>
          <w:rFonts w:ascii="Times New Roman" w:hAnsi="Times New Roman" w:cs="Times New Roman"/>
          <w:spacing w:val="46"/>
          <w:sz w:val="24"/>
          <w:szCs w:val="24"/>
        </w:rPr>
        <w:t xml:space="preserve"> </w:t>
      </w:r>
      <w:r w:rsidRPr="00A475C9">
        <w:rPr>
          <w:rFonts w:ascii="Times New Roman" w:hAnsi="Times New Roman" w:cs="Times New Roman"/>
          <w:sz w:val="24"/>
          <w:szCs w:val="24"/>
        </w:rPr>
        <w:t>матрешки»,</w:t>
      </w:r>
      <w:r w:rsidRPr="00A475C9">
        <w:rPr>
          <w:rFonts w:ascii="Times New Roman" w:hAnsi="Times New Roman" w:cs="Times New Roman"/>
          <w:spacing w:val="48"/>
          <w:sz w:val="24"/>
          <w:szCs w:val="24"/>
        </w:rPr>
        <w:t xml:space="preserve"> </w:t>
      </w:r>
      <w:r w:rsidRPr="00A475C9">
        <w:rPr>
          <w:rFonts w:ascii="Times New Roman" w:hAnsi="Times New Roman" w:cs="Times New Roman"/>
          <w:sz w:val="24"/>
          <w:szCs w:val="24"/>
        </w:rPr>
        <w:t>«Три</w:t>
      </w:r>
      <w:r w:rsidRPr="00A475C9">
        <w:rPr>
          <w:rFonts w:ascii="Times New Roman" w:hAnsi="Times New Roman" w:cs="Times New Roman"/>
          <w:spacing w:val="-57"/>
          <w:sz w:val="24"/>
          <w:szCs w:val="24"/>
        </w:rPr>
        <w:t xml:space="preserve"> </w:t>
      </w:r>
      <w:r w:rsidRPr="00A475C9">
        <w:rPr>
          <w:rFonts w:ascii="Times New Roman" w:hAnsi="Times New Roman" w:cs="Times New Roman"/>
          <w:sz w:val="24"/>
          <w:szCs w:val="24"/>
        </w:rPr>
        <w:t>медведя».</w:t>
      </w:r>
    </w:p>
    <w:p w:rsidR="005E7D84" w:rsidRPr="00A475C9" w:rsidRDefault="005E7D84" w:rsidP="00A475C9">
      <w:pPr>
        <w:pStyle w:val="af4"/>
        <w:tabs>
          <w:tab w:val="left" w:pos="1941"/>
          <w:tab w:val="left" w:pos="2296"/>
          <w:tab w:val="left" w:pos="4076"/>
          <w:tab w:val="left" w:pos="4937"/>
          <w:tab w:val="left" w:pos="6051"/>
          <w:tab w:val="left" w:pos="6356"/>
          <w:tab w:val="left" w:pos="7236"/>
          <w:tab w:val="left" w:pos="8207"/>
          <w:tab w:val="left" w:pos="8900"/>
        </w:tabs>
        <w:spacing w:line="276" w:lineRule="auto"/>
        <w:ind w:left="0" w:right="3" w:firstLine="284"/>
      </w:pPr>
      <w:r w:rsidRPr="00A475C9">
        <w:rPr>
          <w:b/>
          <w:i/>
        </w:rPr>
        <w:t>Развитие</w:t>
      </w:r>
      <w:r w:rsidRPr="00A475C9">
        <w:rPr>
          <w:b/>
          <w:i/>
          <w:spacing w:val="40"/>
        </w:rPr>
        <w:t xml:space="preserve"> </w:t>
      </w:r>
      <w:r w:rsidRPr="00A475C9">
        <w:rPr>
          <w:b/>
          <w:i/>
        </w:rPr>
        <w:t>ритмического</w:t>
      </w:r>
      <w:r w:rsidRPr="00A475C9">
        <w:rPr>
          <w:b/>
          <w:i/>
          <w:spacing w:val="41"/>
        </w:rPr>
        <w:t xml:space="preserve"> </w:t>
      </w:r>
      <w:r w:rsidRPr="00A475C9">
        <w:rPr>
          <w:b/>
          <w:i/>
        </w:rPr>
        <w:t>слуха.</w:t>
      </w:r>
      <w:r w:rsidRPr="00A475C9">
        <w:rPr>
          <w:b/>
          <w:i/>
          <w:spacing w:val="47"/>
        </w:rPr>
        <w:t xml:space="preserve"> </w:t>
      </w:r>
      <w:r w:rsidRPr="00A475C9">
        <w:t>«Кто</w:t>
      </w:r>
      <w:r w:rsidRPr="00A475C9">
        <w:rPr>
          <w:spacing w:val="41"/>
        </w:rPr>
        <w:t xml:space="preserve"> </w:t>
      </w:r>
      <w:r w:rsidRPr="00A475C9">
        <w:t>как</w:t>
      </w:r>
      <w:r w:rsidRPr="00A475C9">
        <w:rPr>
          <w:spacing w:val="42"/>
        </w:rPr>
        <w:t xml:space="preserve"> </w:t>
      </w:r>
      <w:r w:rsidRPr="00A475C9">
        <w:t>идет?»,</w:t>
      </w:r>
      <w:r w:rsidRPr="00A475C9">
        <w:rPr>
          <w:spacing w:val="46"/>
        </w:rPr>
        <w:t xml:space="preserve"> </w:t>
      </w:r>
      <w:r w:rsidRPr="00A475C9">
        <w:t>«Веселые</w:t>
      </w:r>
      <w:r w:rsidRPr="00A475C9">
        <w:rPr>
          <w:spacing w:val="40"/>
        </w:rPr>
        <w:t xml:space="preserve"> </w:t>
      </w:r>
      <w:r w:rsidRPr="00A475C9">
        <w:t>дудочки».</w:t>
      </w:r>
      <w:r w:rsidRPr="00A475C9">
        <w:rPr>
          <w:spacing w:val="41"/>
        </w:rPr>
        <w:t xml:space="preserve"> </w:t>
      </w:r>
      <w:r w:rsidRPr="00A475C9">
        <w:t>Развитие</w:t>
      </w:r>
      <w:r w:rsidRPr="00A475C9">
        <w:rPr>
          <w:spacing w:val="-57"/>
        </w:rPr>
        <w:t xml:space="preserve"> </w:t>
      </w:r>
      <w:r w:rsidRPr="00A475C9">
        <w:t>тембрового</w:t>
      </w:r>
      <w:r w:rsidRPr="00A475C9">
        <w:tab/>
        <w:t>и</w:t>
      </w:r>
      <w:r w:rsidRPr="00A475C9">
        <w:tab/>
        <w:t>динамического</w:t>
      </w:r>
      <w:r w:rsidR="00DF6A7C" w:rsidRPr="00A475C9">
        <w:tab/>
        <w:t>слуха.</w:t>
      </w:r>
      <w:r w:rsidR="00DF6A7C" w:rsidRPr="00A475C9">
        <w:tab/>
        <w:t>«Громко</w:t>
      </w:r>
      <w:r w:rsidR="00DF6A7C" w:rsidRPr="00A475C9">
        <w:tab/>
        <w:t>-</w:t>
      </w:r>
      <w:r w:rsidR="00DF6A7C" w:rsidRPr="00A475C9">
        <w:tab/>
        <w:t>тихо»,</w:t>
      </w:r>
      <w:r w:rsidR="00DF6A7C" w:rsidRPr="00A475C9">
        <w:tab/>
        <w:t xml:space="preserve">«Узнайсвой </w:t>
      </w:r>
      <w:r w:rsidRPr="00A475C9">
        <w:rPr>
          <w:spacing w:val="-1"/>
        </w:rPr>
        <w:t>инструмент»;</w:t>
      </w:r>
      <w:r w:rsidR="00DF6A7C" w:rsidRPr="00A475C9">
        <w:t xml:space="preserve"> </w:t>
      </w:r>
      <w:r w:rsidRPr="00A475C9">
        <w:t>«Колокольчики».</w:t>
      </w:r>
    </w:p>
    <w:p w:rsidR="005E7D84" w:rsidRPr="00A475C9" w:rsidRDefault="005E7D84" w:rsidP="00A475C9">
      <w:pPr>
        <w:spacing w:after="0" w:line="276" w:lineRule="auto"/>
        <w:ind w:right="3" w:firstLine="284"/>
        <w:rPr>
          <w:rFonts w:ascii="Times New Roman" w:hAnsi="Times New Roman" w:cs="Times New Roman"/>
          <w:sz w:val="24"/>
          <w:szCs w:val="24"/>
        </w:rPr>
      </w:pPr>
      <w:r w:rsidRPr="00A475C9">
        <w:rPr>
          <w:rFonts w:ascii="Times New Roman" w:hAnsi="Times New Roman" w:cs="Times New Roman"/>
          <w:b/>
          <w:i/>
          <w:sz w:val="24"/>
          <w:szCs w:val="24"/>
        </w:rPr>
        <w:t>Определение</w:t>
      </w:r>
      <w:r w:rsidRPr="00A475C9">
        <w:rPr>
          <w:rFonts w:ascii="Times New Roman" w:hAnsi="Times New Roman" w:cs="Times New Roman"/>
          <w:b/>
          <w:i/>
          <w:spacing w:val="12"/>
          <w:sz w:val="24"/>
          <w:szCs w:val="24"/>
        </w:rPr>
        <w:t xml:space="preserve"> </w:t>
      </w:r>
      <w:r w:rsidRPr="00A475C9">
        <w:rPr>
          <w:rFonts w:ascii="Times New Roman" w:hAnsi="Times New Roman" w:cs="Times New Roman"/>
          <w:b/>
          <w:i/>
          <w:sz w:val="24"/>
          <w:szCs w:val="24"/>
        </w:rPr>
        <w:t>жанра</w:t>
      </w:r>
      <w:r w:rsidRPr="00A475C9">
        <w:rPr>
          <w:rFonts w:ascii="Times New Roman" w:hAnsi="Times New Roman" w:cs="Times New Roman"/>
          <w:b/>
          <w:i/>
          <w:spacing w:val="13"/>
          <w:sz w:val="24"/>
          <w:szCs w:val="24"/>
        </w:rPr>
        <w:t xml:space="preserve"> </w:t>
      </w:r>
      <w:r w:rsidRPr="00A475C9">
        <w:rPr>
          <w:rFonts w:ascii="Times New Roman" w:hAnsi="Times New Roman" w:cs="Times New Roman"/>
          <w:b/>
          <w:i/>
          <w:sz w:val="24"/>
          <w:szCs w:val="24"/>
        </w:rPr>
        <w:t>и</w:t>
      </w:r>
      <w:r w:rsidRPr="00A475C9">
        <w:rPr>
          <w:rFonts w:ascii="Times New Roman" w:hAnsi="Times New Roman" w:cs="Times New Roman"/>
          <w:b/>
          <w:i/>
          <w:spacing w:val="16"/>
          <w:sz w:val="24"/>
          <w:szCs w:val="24"/>
        </w:rPr>
        <w:t xml:space="preserve"> </w:t>
      </w:r>
      <w:r w:rsidRPr="00A475C9">
        <w:rPr>
          <w:rFonts w:ascii="Times New Roman" w:hAnsi="Times New Roman" w:cs="Times New Roman"/>
          <w:b/>
          <w:i/>
          <w:sz w:val="24"/>
          <w:szCs w:val="24"/>
        </w:rPr>
        <w:t>развитие</w:t>
      </w:r>
      <w:r w:rsidRPr="00A475C9">
        <w:rPr>
          <w:rFonts w:ascii="Times New Roman" w:hAnsi="Times New Roman" w:cs="Times New Roman"/>
          <w:b/>
          <w:i/>
          <w:spacing w:val="12"/>
          <w:sz w:val="24"/>
          <w:szCs w:val="24"/>
        </w:rPr>
        <w:t xml:space="preserve"> </w:t>
      </w:r>
      <w:r w:rsidRPr="00A475C9">
        <w:rPr>
          <w:rFonts w:ascii="Times New Roman" w:hAnsi="Times New Roman" w:cs="Times New Roman"/>
          <w:b/>
          <w:i/>
          <w:sz w:val="24"/>
          <w:szCs w:val="24"/>
        </w:rPr>
        <w:t>памяти.</w:t>
      </w:r>
      <w:r w:rsidRPr="00A475C9">
        <w:rPr>
          <w:rFonts w:ascii="Times New Roman" w:hAnsi="Times New Roman" w:cs="Times New Roman"/>
          <w:b/>
          <w:i/>
          <w:spacing w:val="20"/>
          <w:sz w:val="24"/>
          <w:szCs w:val="24"/>
        </w:rPr>
        <w:t xml:space="preserve"> </w:t>
      </w:r>
      <w:r w:rsidRPr="00A475C9">
        <w:rPr>
          <w:rFonts w:ascii="Times New Roman" w:hAnsi="Times New Roman" w:cs="Times New Roman"/>
          <w:sz w:val="24"/>
          <w:szCs w:val="24"/>
        </w:rPr>
        <w:t>«Что</w:t>
      </w:r>
      <w:r w:rsidRPr="00A475C9">
        <w:rPr>
          <w:rFonts w:ascii="Times New Roman" w:hAnsi="Times New Roman" w:cs="Times New Roman"/>
          <w:spacing w:val="13"/>
          <w:sz w:val="24"/>
          <w:szCs w:val="24"/>
        </w:rPr>
        <w:t xml:space="preserve"> </w:t>
      </w:r>
      <w:r w:rsidRPr="00A475C9">
        <w:rPr>
          <w:rFonts w:ascii="Times New Roman" w:hAnsi="Times New Roman" w:cs="Times New Roman"/>
          <w:sz w:val="24"/>
          <w:szCs w:val="24"/>
        </w:rPr>
        <w:t>делает</w:t>
      </w:r>
      <w:r w:rsidRPr="00A475C9">
        <w:rPr>
          <w:rFonts w:ascii="Times New Roman" w:hAnsi="Times New Roman" w:cs="Times New Roman"/>
          <w:spacing w:val="15"/>
          <w:sz w:val="24"/>
          <w:szCs w:val="24"/>
        </w:rPr>
        <w:t xml:space="preserve"> </w:t>
      </w:r>
      <w:r w:rsidRPr="00A475C9">
        <w:rPr>
          <w:rFonts w:ascii="Times New Roman" w:hAnsi="Times New Roman" w:cs="Times New Roman"/>
          <w:sz w:val="24"/>
          <w:szCs w:val="24"/>
        </w:rPr>
        <w:t>кукла?»,</w:t>
      </w:r>
      <w:r w:rsidRPr="00A475C9">
        <w:rPr>
          <w:rFonts w:ascii="Times New Roman" w:hAnsi="Times New Roman" w:cs="Times New Roman"/>
          <w:spacing w:val="18"/>
          <w:sz w:val="24"/>
          <w:szCs w:val="24"/>
        </w:rPr>
        <w:t xml:space="preserve"> </w:t>
      </w:r>
      <w:r w:rsidRPr="00A475C9">
        <w:rPr>
          <w:rFonts w:ascii="Times New Roman" w:hAnsi="Times New Roman" w:cs="Times New Roman"/>
          <w:sz w:val="24"/>
          <w:szCs w:val="24"/>
        </w:rPr>
        <w:t>«Узнай</w:t>
      </w:r>
      <w:r w:rsidRPr="00A475C9">
        <w:rPr>
          <w:rFonts w:ascii="Times New Roman" w:hAnsi="Times New Roman" w:cs="Times New Roman"/>
          <w:spacing w:val="14"/>
          <w:sz w:val="24"/>
          <w:szCs w:val="24"/>
        </w:rPr>
        <w:t xml:space="preserve"> </w:t>
      </w:r>
      <w:r w:rsidRPr="00A475C9">
        <w:rPr>
          <w:rFonts w:ascii="Times New Roman" w:hAnsi="Times New Roman" w:cs="Times New Roman"/>
          <w:sz w:val="24"/>
          <w:szCs w:val="24"/>
        </w:rPr>
        <w:t>и</w:t>
      </w:r>
      <w:r w:rsidRPr="00A475C9">
        <w:rPr>
          <w:rFonts w:ascii="Times New Roman" w:hAnsi="Times New Roman" w:cs="Times New Roman"/>
          <w:spacing w:val="14"/>
          <w:sz w:val="24"/>
          <w:szCs w:val="24"/>
        </w:rPr>
        <w:t xml:space="preserve"> </w:t>
      </w:r>
      <w:r w:rsidRPr="00A475C9">
        <w:rPr>
          <w:rFonts w:ascii="Times New Roman" w:hAnsi="Times New Roman" w:cs="Times New Roman"/>
          <w:sz w:val="24"/>
          <w:szCs w:val="24"/>
        </w:rPr>
        <w:t>спой</w:t>
      </w:r>
      <w:r w:rsidRPr="00A475C9">
        <w:rPr>
          <w:rFonts w:ascii="Times New Roman" w:hAnsi="Times New Roman" w:cs="Times New Roman"/>
          <w:spacing w:val="14"/>
          <w:sz w:val="24"/>
          <w:szCs w:val="24"/>
        </w:rPr>
        <w:t xml:space="preserve"> </w:t>
      </w:r>
      <w:r w:rsidRPr="00A475C9">
        <w:rPr>
          <w:rFonts w:ascii="Times New Roman" w:hAnsi="Times New Roman" w:cs="Times New Roman"/>
          <w:sz w:val="24"/>
          <w:szCs w:val="24"/>
        </w:rPr>
        <w:t>песню</w:t>
      </w:r>
      <w:r w:rsidRPr="00A475C9">
        <w:rPr>
          <w:rFonts w:ascii="Times New Roman" w:hAnsi="Times New Roman" w:cs="Times New Roman"/>
          <w:spacing w:val="-57"/>
          <w:sz w:val="24"/>
          <w:szCs w:val="24"/>
        </w:rPr>
        <w:t xml:space="preserve"> </w:t>
      </w:r>
      <w:r w:rsidRPr="00A475C9">
        <w:rPr>
          <w:rFonts w:ascii="Times New Roman" w:hAnsi="Times New Roman" w:cs="Times New Roman"/>
          <w:sz w:val="24"/>
          <w:szCs w:val="24"/>
        </w:rPr>
        <w:t>по</w:t>
      </w:r>
      <w:r w:rsidRPr="00A475C9">
        <w:rPr>
          <w:rFonts w:ascii="Times New Roman" w:hAnsi="Times New Roman" w:cs="Times New Roman"/>
          <w:spacing w:val="-1"/>
          <w:sz w:val="24"/>
          <w:szCs w:val="24"/>
        </w:rPr>
        <w:t xml:space="preserve"> </w:t>
      </w:r>
      <w:r w:rsidRPr="00A475C9">
        <w:rPr>
          <w:rFonts w:ascii="Times New Roman" w:hAnsi="Times New Roman" w:cs="Times New Roman"/>
          <w:sz w:val="24"/>
          <w:szCs w:val="24"/>
        </w:rPr>
        <w:t>картинке».</w:t>
      </w:r>
    </w:p>
    <w:p w:rsidR="005E7D84" w:rsidRPr="00A475C9" w:rsidRDefault="005E7D84" w:rsidP="00A475C9">
      <w:pPr>
        <w:tabs>
          <w:tab w:val="left" w:pos="3032"/>
          <w:tab w:val="left" w:pos="3502"/>
          <w:tab w:val="left" w:pos="4613"/>
          <w:tab w:val="left" w:pos="5714"/>
          <w:tab w:val="left" w:pos="7355"/>
          <w:tab w:val="left" w:pos="9253"/>
        </w:tabs>
        <w:spacing w:after="0" w:line="276" w:lineRule="auto"/>
        <w:ind w:right="3" w:firstLine="284"/>
        <w:rPr>
          <w:rFonts w:ascii="Times New Roman" w:hAnsi="Times New Roman" w:cs="Times New Roman"/>
          <w:sz w:val="24"/>
          <w:szCs w:val="24"/>
        </w:rPr>
      </w:pPr>
      <w:r w:rsidRPr="00A475C9">
        <w:rPr>
          <w:rFonts w:ascii="Times New Roman" w:hAnsi="Times New Roman" w:cs="Times New Roman"/>
          <w:b/>
          <w:i/>
          <w:sz w:val="24"/>
          <w:szCs w:val="24"/>
        </w:rPr>
        <w:t>Подыгрывание</w:t>
      </w:r>
      <w:r w:rsidR="00DF6A7C" w:rsidRPr="00A475C9">
        <w:rPr>
          <w:rFonts w:ascii="Times New Roman" w:hAnsi="Times New Roman" w:cs="Times New Roman"/>
          <w:b/>
          <w:i/>
          <w:sz w:val="24"/>
          <w:szCs w:val="24"/>
        </w:rPr>
        <w:tab/>
        <w:t>на</w:t>
      </w:r>
      <w:r w:rsidR="00DF6A7C" w:rsidRPr="00A475C9">
        <w:rPr>
          <w:rFonts w:ascii="Times New Roman" w:hAnsi="Times New Roman" w:cs="Times New Roman"/>
          <w:b/>
          <w:i/>
          <w:sz w:val="24"/>
          <w:szCs w:val="24"/>
        </w:rPr>
        <w:tab/>
        <w:t>детских</w:t>
      </w:r>
      <w:r w:rsidR="00DF6A7C" w:rsidRPr="00A475C9">
        <w:rPr>
          <w:rFonts w:ascii="Times New Roman" w:hAnsi="Times New Roman" w:cs="Times New Roman"/>
          <w:b/>
          <w:i/>
          <w:sz w:val="24"/>
          <w:szCs w:val="24"/>
        </w:rPr>
        <w:tab/>
        <w:t>ударных</w:t>
      </w:r>
      <w:r w:rsidR="00DF6A7C" w:rsidRPr="00A475C9">
        <w:rPr>
          <w:rFonts w:ascii="Times New Roman" w:hAnsi="Times New Roman" w:cs="Times New Roman"/>
          <w:b/>
          <w:i/>
          <w:sz w:val="24"/>
          <w:szCs w:val="24"/>
        </w:rPr>
        <w:tab/>
        <w:t>музыкальных инструментах.</w:t>
      </w:r>
      <w:r w:rsidR="00A475C9">
        <w:rPr>
          <w:rFonts w:ascii="Times New Roman" w:hAnsi="Times New Roman" w:cs="Times New Roman"/>
          <w:b/>
          <w:i/>
          <w:sz w:val="24"/>
          <w:szCs w:val="24"/>
        </w:rPr>
        <w:t xml:space="preserve"> </w:t>
      </w:r>
      <w:r w:rsidRPr="00A475C9">
        <w:rPr>
          <w:rFonts w:ascii="Times New Roman" w:hAnsi="Times New Roman" w:cs="Times New Roman"/>
          <w:spacing w:val="-1"/>
          <w:sz w:val="24"/>
          <w:szCs w:val="24"/>
        </w:rPr>
        <w:t>Народные</w:t>
      </w:r>
      <w:r w:rsidRPr="00A475C9">
        <w:rPr>
          <w:rFonts w:ascii="Times New Roman" w:hAnsi="Times New Roman" w:cs="Times New Roman"/>
          <w:spacing w:val="-57"/>
          <w:sz w:val="24"/>
          <w:szCs w:val="24"/>
        </w:rPr>
        <w:t xml:space="preserve"> </w:t>
      </w:r>
      <w:r w:rsidR="00DF6A7C" w:rsidRPr="00A475C9">
        <w:rPr>
          <w:rFonts w:ascii="Times New Roman" w:hAnsi="Times New Roman" w:cs="Times New Roman"/>
          <w:sz w:val="24"/>
          <w:szCs w:val="24"/>
        </w:rPr>
        <w:t>мелодии.</w:t>
      </w:r>
    </w:p>
    <w:p w:rsidR="005E7D84" w:rsidRPr="00A475C9" w:rsidRDefault="005E7D84" w:rsidP="00A475C9">
      <w:pPr>
        <w:pStyle w:val="2"/>
        <w:spacing w:before="0" w:line="276" w:lineRule="auto"/>
        <w:ind w:right="3" w:firstLine="284"/>
        <w:jc w:val="center"/>
        <w:rPr>
          <w:rFonts w:ascii="Times New Roman" w:hAnsi="Times New Roman" w:cs="Times New Roman"/>
          <w:b/>
          <w:color w:val="auto"/>
          <w:sz w:val="24"/>
          <w:szCs w:val="24"/>
        </w:rPr>
      </w:pPr>
      <w:r w:rsidRPr="00A475C9">
        <w:rPr>
          <w:rFonts w:ascii="Times New Roman" w:hAnsi="Times New Roman" w:cs="Times New Roman"/>
          <w:b/>
          <w:color w:val="auto"/>
          <w:sz w:val="24"/>
          <w:szCs w:val="24"/>
        </w:rPr>
        <w:t>От</w:t>
      </w:r>
      <w:r w:rsidRPr="00A475C9">
        <w:rPr>
          <w:rFonts w:ascii="Times New Roman" w:hAnsi="Times New Roman" w:cs="Times New Roman"/>
          <w:b/>
          <w:color w:val="auto"/>
          <w:spacing w:val="1"/>
          <w:sz w:val="24"/>
          <w:szCs w:val="24"/>
        </w:rPr>
        <w:t xml:space="preserve"> </w:t>
      </w:r>
      <w:r w:rsidRPr="00A475C9">
        <w:rPr>
          <w:rFonts w:ascii="Times New Roman" w:hAnsi="Times New Roman" w:cs="Times New Roman"/>
          <w:b/>
          <w:color w:val="auto"/>
          <w:sz w:val="24"/>
          <w:szCs w:val="24"/>
        </w:rPr>
        <w:t>4 лет</w:t>
      </w:r>
      <w:r w:rsidRPr="00A475C9">
        <w:rPr>
          <w:rFonts w:ascii="Times New Roman" w:hAnsi="Times New Roman" w:cs="Times New Roman"/>
          <w:b/>
          <w:color w:val="auto"/>
          <w:spacing w:val="-2"/>
          <w:sz w:val="24"/>
          <w:szCs w:val="24"/>
        </w:rPr>
        <w:t xml:space="preserve"> </w:t>
      </w:r>
      <w:r w:rsidRPr="00A475C9">
        <w:rPr>
          <w:rFonts w:ascii="Times New Roman" w:hAnsi="Times New Roman" w:cs="Times New Roman"/>
          <w:b/>
          <w:color w:val="auto"/>
          <w:sz w:val="24"/>
          <w:szCs w:val="24"/>
        </w:rPr>
        <w:t>до 5</w:t>
      </w:r>
      <w:r w:rsidRPr="00A475C9">
        <w:rPr>
          <w:rFonts w:ascii="Times New Roman" w:hAnsi="Times New Roman" w:cs="Times New Roman"/>
          <w:b/>
          <w:color w:val="auto"/>
          <w:spacing w:val="-1"/>
          <w:sz w:val="24"/>
          <w:szCs w:val="24"/>
        </w:rPr>
        <w:t xml:space="preserve"> </w:t>
      </w:r>
      <w:r w:rsidRPr="00A475C9">
        <w:rPr>
          <w:rFonts w:ascii="Times New Roman" w:hAnsi="Times New Roman" w:cs="Times New Roman"/>
          <w:b/>
          <w:color w:val="auto"/>
          <w:sz w:val="24"/>
          <w:szCs w:val="24"/>
        </w:rPr>
        <w:t>лет.</w:t>
      </w:r>
    </w:p>
    <w:p w:rsidR="005E7D84" w:rsidRPr="00A475C9" w:rsidRDefault="005E7D84" w:rsidP="00A475C9">
      <w:pPr>
        <w:pStyle w:val="af4"/>
        <w:spacing w:line="276" w:lineRule="auto"/>
        <w:ind w:left="0" w:right="3" w:firstLine="284"/>
        <w:jc w:val="both"/>
      </w:pPr>
      <w:r w:rsidRPr="00A475C9">
        <w:rPr>
          <w:b/>
          <w:i/>
        </w:rPr>
        <w:t>Слушание.</w:t>
      </w:r>
      <w:r w:rsidRPr="00A475C9">
        <w:rPr>
          <w:b/>
          <w:i/>
          <w:spacing w:val="1"/>
        </w:rPr>
        <w:t xml:space="preserve"> </w:t>
      </w:r>
      <w:r w:rsidRPr="00A475C9">
        <w:t>«Ах</w:t>
      </w:r>
      <w:r w:rsidRPr="00A475C9">
        <w:rPr>
          <w:spacing w:val="1"/>
        </w:rPr>
        <w:t xml:space="preserve"> </w:t>
      </w:r>
      <w:r w:rsidRPr="00A475C9">
        <w:t>ты,</w:t>
      </w:r>
      <w:r w:rsidRPr="00A475C9">
        <w:rPr>
          <w:spacing w:val="1"/>
        </w:rPr>
        <w:t xml:space="preserve"> </w:t>
      </w:r>
      <w:r w:rsidRPr="00A475C9">
        <w:t>береза»,</w:t>
      </w:r>
      <w:r w:rsidRPr="00A475C9">
        <w:rPr>
          <w:spacing w:val="1"/>
        </w:rPr>
        <w:t xml:space="preserve"> </w:t>
      </w:r>
      <w:r w:rsidRPr="00A475C9">
        <w:t>рус.</w:t>
      </w:r>
      <w:r w:rsidRPr="00A475C9">
        <w:rPr>
          <w:spacing w:val="1"/>
        </w:rPr>
        <w:t xml:space="preserve"> </w:t>
      </w:r>
      <w:r w:rsidRPr="00A475C9">
        <w:t>нар.</w:t>
      </w:r>
      <w:r w:rsidRPr="00A475C9">
        <w:rPr>
          <w:spacing w:val="1"/>
        </w:rPr>
        <w:t xml:space="preserve"> </w:t>
      </w:r>
      <w:r w:rsidRPr="00A475C9">
        <w:t>песня;</w:t>
      </w:r>
      <w:r w:rsidRPr="00A475C9">
        <w:rPr>
          <w:spacing w:val="1"/>
        </w:rPr>
        <w:t xml:space="preserve"> </w:t>
      </w:r>
      <w:r w:rsidRPr="00A475C9">
        <w:t>«Осенняя</w:t>
      </w:r>
      <w:r w:rsidRPr="00A475C9">
        <w:rPr>
          <w:spacing w:val="1"/>
        </w:rPr>
        <w:t xml:space="preserve"> </w:t>
      </w:r>
      <w:r w:rsidRPr="00A475C9">
        <w:t>песенка»,</w:t>
      </w:r>
      <w:r w:rsidRPr="00A475C9">
        <w:rPr>
          <w:spacing w:val="1"/>
        </w:rPr>
        <w:t xml:space="preserve"> </w:t>
      </w:r>
      <w:r w:rsidRPr="00A475C9">
        <w:t>муз. Д.</w:t>
      </w:r>
      <w:r w:rsidRPr="00A475C9">
        <w:rPr>
          <w:spacing w:val="1"/>
        </w:rPr>
        <w:t xml:space="preserve"> </w:t>
      </w:r>
      <w:r w:rsidRPr="00A475C9">
        <w:t>Васильева-Буглая, сл. А. Плещеева; «Музыкальный ящик» (из «Альбома пьес для детей» Г.</w:t>
      </w:r>
      <w:r w:rsidRPr="00A475C9">
        <w:rPr>
          <w:spacing w:val="1"/>
        </w:rPr>
        <w:t xml:space="preserve"> </w:t>
      </w:r>
      <w:r w:rsidRPr="00A475C9">
        <w:t>Свиридова);</w:t>
      </w:r>
      <w:r w:rsidRPr="00A475C9">
        <w:rPr>
          <w:spacing w:val="40"/>
        </w:rPr>
        <w:t xml:space="preserve"> </w:t>
      </w:r>
      <w:r w:rsidRPr="00A475C9">
        <w:t xml:space="preserve">«Вальс  </w:t>
      </w:r>
      <w:r w:rsidRPr="00A475C9">
        <w:rPr>
          <w:spacing w:val="13"/>
        </w:rPr>
        <w:t xml:space="preserve"> </w:t>
      </w:r>
      <w:r w:rsidRPr="00A475C9">
        <w:t xml:space="preserve">снежных  </w:t>
      </w:r>
      <w:r w:rsidRPr="00A475C9">
        <w:rPr>
          <w:spacing w:val="14"/>
        </w:rPr>
        <w:t xml:space="preserve"> </w:t>
      </w:r>
      <w:r w:rsidRPr="00A475C9">
        <w:t xml:space="preserve">хлопьев»  </w:t>
      </w:r>
      <w:r w:rsidRPr="00A475C9">
        <w:rPr>
          <w:spacing w:val="7"/>
        </w:rPr>
        <w:t xml:space="preserve"> </w:t>
      </w:r>
      <w:r w:rsidRPr="00A475C9">
        <w:t xml:space="preserve">из  </w:t>
      </w:r>
      <w:r w:rsidRPr="00A475C9">
        <w:rPr>
          <w:spacing w:val="12"/>
        </w:rPr>
        <w:t xml:space="preserve"> </w:t>
      </w:r>
      <w:r w:rsidRPr="00A475C9">
        <w:t xml:space="preserve">балета  </w:t>
      </w:r>
      <w:r w:rsidRPr="00A475C9">
        <w:rPr>
          <w:spacing w:val="18"/>
        </w:rPr>
        <w:t xml:space="preserve"> </w:t>
      </w:r>
      <w:r w:rsidRPr="00A475C9">
        <w:t xml:space="preserve">«Щелкунчик»,  </w:t>
      </w:r>
      <w:r w:rsidRPr="00A475C9">
        <w:rPr>
          <w:spacing w:val="16"/>
        </w:rPr>
        <w:t xml:space="preserve"> </w:t>
      </w:r>
      <w:r w:rsidRPr="00A475C9">
        <w:t>муз.</w:t>
      </w:r>
      <w:r w:rsidRPr="00A475C9">
        <w:rPr>
          <w:spacing w:val="36"/>
        </w:rPr>
        <w:t xml:space="preserve"> </w:t>
      </w:r>
      <w:r w:rsidRPr="00A475C9">
        <w:t>П.</w:t>
      </w:r>
      <w:r w:rsidRPr="00A475C9">
        <w:rPr>
          <w:spacing w:val="37"/>
        </w:rPr>
        <w:t xml:space="preserve"> </w:t>
      </w:r>
      <w:r w:rsidR="00DF6A7C" w:rsidRPr="00A475C9">
        <w:t>Чайковского;т</w:t>
      </w:r>
      <w:r w:rsidRPr="00A475C9">
        <w:t>«Итальянская</w:t>
      </w:r>
      <w:r w:rsidRPr="00A475C9">
        <w:rPr>
          <w:spacing w:val="35"/>
        </w:rPr>
        <w:t xml:space="preserve"> </w:t>
      </w:r>
      <w:r w:rsidRPr="00A475C9">
        <w:t>полька»,</w:t>
      </w:r>
      <w:r w:rsidRPr="00A475C9">
        <w:rPr>
          <w:spacing w:val="38"/>
        </w:rPr>
        <w:t xml:space="preserve"> </w:t>
      </w:r>
      <w:r w:rsidRPr="00A475C9">
        <w:t>муз.</w:t>
      </w:r>
      <w:r w:rsidRPr="00A475C9">
        <w:rPr>
          <w:spacing w:val="36"/>
        </w:rPr>
        <w:t xml:space="preserve"> </w:t>
      </w:r>
      <w:r w:rsidRPr="00A475C9">
        <w:t>С.</w:t>
      </w:r>
      <w:r w:rsidRPr="00A475C9">
        <w:rPr>
          <w:spacing w:val="35"/>
        </w:rPr>
        <w:t xml:space="preserve"> </w:t>
      </w:r>
      <w:r w:rsidRPr="00A475C9">
        <w:t>Рахманинова;</w:t>
      </w:r>
      <w:r w:rsidRPr="00A475C9">
        <w:rPr>
          <w:spacing w:val="34"/>
        </w:rPr>
        <w:t xml:space="preserve"> </w:t>
      </w:r>
      <w:r w:rsidRPr="00A475C9">
        <w:t>«Как</w:t>
      </w:r>
      <w:r w:rsidRPr="00A475C9">
        <w:rPr>
          <w:spacing w:val="41"/>
        </w:rPr>
        <w:t xml:space="preserve"> </w:t>
      </w:r>
      <w:r w:rsidRPr="00A475C9">
        <w:t>у</w:t>
      </w:r>
      <w:r w:rsidRPr="00A475C9">
        <w:rPr>
          <w:spacing w:val="31"/>
        </w:rPr>
        <w:t xml:space="preserve"> </w:t>
      </w:r>
      <w:r w:rsidRPr="00A475C9">
        <w:t>наших</w:t>
      </w:r>
      <w:r w:rsidRPr="00A475C9">
        <w:rPr>
          <w:spacing w:val="39"/>
        </w:rPr>
        <w:t xml:space="preserve"> </w:t>
      </w:r>
      <w:r w:rsidRPr="00A475C9">
        <w:t>у</w:t>
      </w:r>
      <w:r w:rsidRPr="00A475C9">
        <w:rPr>
          <w:spacing w:val="31"/>
        </w:rPr>
        <w:t xml:space="preserve"> </w:t>
      </w:r>
      <w:r w:rsidRPr="00A475C9">
        <w:t xml:space="preserve">ворот»,  </w:t>
      </w:r>
      <w:r w:rsidRPr="00A475C9">
        <w:rPr>
          <w:spacing w:val="14"/>
        </w:rPr>
        <w:t xml:space="preserve"> </w:t>
      </w:r>
      <w:r w:rsidRPr="00A475C9">
        <w:t xml:space="preserve">рус.  </w:t>
      </w:r>
      <w:r w:rsidRPr="00A475C9">
        <w:rPr>
          <w:spacing w:val="11"/>
        </w:rPr>
        <w:t xml:space="preserve"> </w:t>
      </w:r>
      <w:r w:rsidRPr="00A475C9">
        <w:t xml:space="preserve">нар.  </w:t>
      </w:r>
      <w:r w:rsidRPr="00A475C9">
        <w:rPr>
          <w:spacing w:val="12"/>
        </w:rPr>
        <w:t xml:space="preserve"> </w:t>
      </w:r>
      <w:r w:rsidR="00DF6A7C" w:rsidRPr="00A475C9">
        <w:t>мелодия;т</w:t>
      </w:r>
      <w:r w:rsidRPr="00A475C9">
        <w:t>«Мама»,</w:t>
      </w:r>
      <w:r w:rsidRPr="00A475C9">
        <w:rPr>
          <w:spacing w:val="1"/>
        </w:rPr>
        <w:t xml:space="preserve"> </w:t>
      </w:r>
      <w:r w:rsidRPr="00A475C9">
        <w:t>муз.</w:t>
      </w:r>
      <w:r w:rsidRPr="00A475C9">
        <w:rPr>
          <w:spacing w:val="1"/>
        </w:rPr>
        <w:t xml:space="preserve"> </w:t>
      </w:r>
      <w:r w:rsidRPr="00A475C9">
        <w:t>П.</w:t>
      </w:r>
      <w:r w:rsidRPr="00A475C9">
        <w:rPr>
          <w:spacing w:val="1"/>
        </w:rPr>
        <w:t xml:space="preserve"> </w:t>
      </w:r>
      <w:r w:rsidRPr="00A475C9">
        <w:t>Чайковского,</w:t>
      </w:r>
      <w:r w:rsidRPr="00A475C9">
        <w:rPr>
          <w:spacing w:val="61"/>
        </w:rPr>
        <w:t xml:space="preserve"> </w:t>
      </w:r>
      <w:r w:rsidRPr="00A475C9">
        <w:t>«Жаворонок»,</w:t>
      </w:r>
      <w:r w:rsidRPr="00A475C9">
        <w:rPr>
          <w:spacing w:val="61"/>
        </w:rPr>
        <w:t xml:space="preserve"> </w:t>
      </w:r>
      <w:r w:rsidRPr="00A475C9">
        <w:t>муз.</w:t>
      </w:r>
      <w:r w:rsidRPr="00A475C9">
        <w:rPr>
          <w:spacing w:val="61"/>
        </w:rPr>
        <w:t xml:space="preserve"> </w:t>
      </w:r>
      <w:r w:rsidRPr="00A475C9">
        <w:t>М.</w:t>
      </w:r>
      <w:r w:rsidRPr="00A475C9">
        <w:rPr>
          <w:spacing w:val="60"/>
        </w:rPr>
        <w:t xml:space="preserve"> </w:t>
      </w:r>
      <w:r w:rsidRPr="00A475C9">
        <w:t>Глинки;</w:t>
      </w:r>
      <w:r w:rsidRPr="00A475C9">
        <w:rPr>
          <w:spacing w:val="60"/>
        </w:rPr>
        <w:t xml:space="preserve"> </w:t>
      </w:r>
      <w:r w:rsidRPr="00A475C9">
        <w:t>«Марш»,</w:t>
      </w:r>
      <w:r w:rsidRPr="00A475C9">
        <w:rPr>
          <w:spacing w:val="60"/>
        </w:rPr>
        <w:t xml:space="preserve"> </w:t>
      </w:r>
      <w:r w:rsidRPr="00A475C9">
        <w:t>муз.</w:t>
      </w:r>
      <w:r w:rsidRPr="00A475C9">
        <w:rPr>
          <w:spacing w:val="60"/>
        </w:rPr>
        <w:t xml:space="preserve"> </w:t>
      </w:r>
      <w:r w:rsidRPr="00A475C9">
        <w:t>С.</w:t>
      </w:r>
      <w:r w:rsidRPr="00A475C9">
        <w:rPr>
          <w:spacing w:val="1"/>
        </w:rPr>
        <w:t xml:space="preserve"> </w:t>
      </w:r>
      <w:r w:rsidRPr="00A475C9">
        <w:t>Прокофьева.</w:t>
      </w:r>
    </w:p>
    <w:p w:rsidR="005E7D84" w:rsidRPr="00A475C9" w:rsidRDefault="005E7D84" w:rsidP="00A475C9">
      <w:pPr>
        <w:pStyle w:val="3"/>
        <w:spacing w:line="276" w:lineRule="auto"/>
        <w:ind w:left="0" w:right="3" w:firstLine="284"/>
      </w:pPr>
      <w:r w:rsidRPr="00A475C9">
        <w:t>Пение.</w:t>
      </w:r>
    </w:p>
    <w:p w:rsidR="005E7D84" w:rsidRPr="00A475C9" w:rsidRDefault="005E7D84" w:rsidP="00154693">
      <w:pPr>
        <w:tabs>
          <w:tab w:val="left" w:pos="2040"/>
          <w:tab w:val="left" w:pos="2548"/>
          <w:tab w:val="left" w:pos="2994"/>
          <w:tab w:val="left" w:pos="4466"/>
          <w:tab w:val="left" w:pos="4981"/>
          <w:tab w:val="left" w:pos="5317"/>
          <w:tab w:val="left" w:pos="6137"/>
          <w:tab w:val="left" w:pos="6270"/>
          <w:tab w:val="left" w:pos="6767"/>
          <w:tab w:val="left" w:pos="7404"/>
          <w:tab w:val="left" w:pos="7988"/>
          <w:tab w:val="left" w:pos="8343"/>
          <w:tab w:val="left" w:pos="9214"/>
        </w:tabs>
        <w:spacing w:after="0" w:line="276" w:lineRule="auto"/>
        <w:ind w:right="3" w:firstLine="284"/>
        <w:rPr>
          <w:rFonts w:ascii="Times New Roman" w:hAnsi="Times New Roman" w:cs="Times New Roman"/>
          <w:sz w:val="24"/>
          <w:szCs w:val="24"/>
        </w:rPr>
      </w:pPr>
      <w:r w:rsidRPr="00A475C9">
        <w:rPr>
          <w:rFonts w:ascii="Times New Roman" w:hAnsi="Times New Roman" w:cs="Times New Roman"/>
          <w:b/>
          <w:i/>
          <w:sz w:val="24"/>
          <w:szCs w:val="24"/>
        </w:rPr>
        <w:t>Упражнения</w:t>
      </w:r>
      <w:r w:rsidRPr="00A475C9">
        <w:rPr>
          <w:rFonts w:ascii="Times New Roman" w:hAnsi="Times New Roman" w:cs="Times New Roman"/>
          <w:b/>
          <w:i/>
          <w:spacing w:val="39"/>
          <w:sz w:val="24"/>
          <w:szCs w:val="24"/>
        </w:rPr>
        <w:t xml:space="preserve"> </w:t>
      </w:r>
      <w:r w:rsidRPr="00A475C9">
        <w:rPr>
          <w:rFonts w:ascii="Times New Roman" w:hAnsi="Times New Roman" w:cs="Times New Roman"/>
          <w:b/>
          <w:i/>
          <w:sz w:val="24"/>
          <w:szCs w:val="24"/>
        </w:rPr>
        <w:t>на</w:t>
      </w:r>
      <w:r w:rsidRPr="00A475C9">
        <w:rPr>
          <w:rFonts w:ascii="Times New Roman" w:hAnsi="Times New Roman" w:cs="Times New Roman"/>
          <w:b/>
          <w:i/>
          <w:spacing w:val="38"/>
          <w:sz w:val="24"/>
          <w:szCs w:val="24"/>
        </w:rPr>
        <w:t xml:space="preserve"> </w:t>
      </w:r>
      <w:r w:rsidRPr="00A475C9">
        <w:rPr>
          <w:rFonts w:ascii="Times New Roman" w:hAnsi="Times New Roman" w:cs="Times New Roman"/>
          <w:b/>
          <w:i/>
          <w:sz w:val="24"/>
          <w:szCs w:val="24"/>
        </w:rPr>
        <w:t>развитие</w:t>
      </w:r>
      <w:r w:rsidRPr="00A475C9">
        <w:rPr>
          <w:rFonts w:ascii="Times New Roman" w:hAnsi="Times New Roman" w:cs="Times New Roman"/>
          <w:b/>
          <w:i/>
          <w:spacing w:val="38"/>
          <w:sz w:val="24"/>
          <w:szCs w:val="24"/>
        </w:rPr>
        <w:t xml:space="preserve"> </w:t>
      </w:r>
      <w:r w:rsidRPr="00A475C9">
        <w:rPr>
          <w:rFonts w:ascii="Times New Roman" w:hAnsi="Times New Roman" w:cs="Times New Roman"/>
          <w:b/>
          <w:i/>
          <w:sz w:val="24"/>
          <w:szCs w:val="24"/>
        </w:rPr>
        <w:t>слуха</w:t>
      </w:r>
      <w:r w:rsidRPr="00A475C9">
        <w:rPr>
          <w:rFonts w:ascii="Times New Roman" w:hAnsi="Times New Roman" w:cs="Times New Roman"/>
          <w:b/>
          <w:i/>
          <w:sz w:val="24"/>
          <w:szCs w:val="24"/>
        </w:rPr>
        <w:tab/>
        <w:t>и</w:t>
      </w:r>
      <w:r w:rsidRPr="00A475C9">
        <w:rPr>
          <w:rFonts w:ascii="Times New Roman" w:hAnsi="Times New Roman" w:cs="Times New Roman"/>
          <w:b/>
          <w:i/>
          <w:sz w:val="24"/>
          <w:szCs w:val="24"/>
        </w:rPr>
        <w:tab/>
        <w:t>голоса.</w:t>
      </w:r>
      <w:r w:rsidRPr="00A475C9">
        <w:rPr>
          <w:rFonts w:ascii="Times New Roman" w:hAnsi="Times New Roman" w:cs="Times New Roman"/>
          <w:b/>
          <w:i/>
          <w:sz w:val="24"/>
          <w:szCs w:val="24"/>
        </w:rPr>
        <w:tab/>
      </w:r>
      <w:r w:rsidRPr="00A475C9">
        <w:rPr>
          <w:rFonts w:ascii="Times New Roman" w:hAnsi="Times New Roman" w:cs="Times New Roman"/>
          <w:b/>
          <w:i/>
          <w:sz w:val="24"/>
          <w:szCs w:val="24"/>
        </w:rPr>
        <w:tab/>
      </w:r>
      <w:r w:rsidRPr="00A475C9">
        <w:rPr>
          <w:rFonts w:ascii="Times New Roman" w:hAnsi="Times New Roman" w:cs="Times New Roman"/>
          <w:sz w:val="24"/>
          <w:szCs w:val="24"/>
        </w:rPr>
        <w:t xml:space="preserve">«Путаница»  </w:t>
      </w:r>
      <w:r w:rsidRPr="00A475C9">
        <w:rPr>
          <w:rFonts w:ascii="Times New Roman" w:hAnsi="Times New Roman" w:cs="Times New Roman"/>
          <w:spacing w:val="15"/>
          <w:sz w:val="24"/>
          <w:szCs w:val="24"/>
        </w:rPr>
        <w:t xml:space="preserve"> </w:t>
      </w:r>
      <w:r w:rsidR="00154693">
        <w:rPr>
          <w:rFonts w:ascii="Times New Roman" w:hAnsi="Times New Roman" w:cs="Times New Roman"/>
          <w:sz w:val="24"/>
          <w:szCs w:val="24"/>
        </w:rPr>
        <w:t>-</w:t>
      </w:r>
      <w:r w:rsidR="00154693">
        <w:rPr>
          <w:rFonts w:ascii="Times New Roman" w:hAnsi="Times New Roman" w:cs="Times New Roman"/>
          <w:sz w:val="24"/>
          <w:szCs w:val="24"/>
        </w:rPr>
        <w:tab/>
        <w:t xml:space="preserve">песня-шутка; </w:t>
      </w:r>
      <w:r w:rsidRPr="00A475C9">
        <w:rPr>
          <w:rFonts w:ascii="Times New Roman" w:hAnsi="Times New Roman" w:cs="Times New Roman"/>
          <w:sz w:val="24"/>
          <w:szCs w:val="24"/>
        </w:rPr>
        <w:t>муз.</w:t>
      </w:r>
      <w:r w:rsidRPr="00A475C9">
        <w:rPr>
          <w:rFonts w:ascii="Times New Roman" w:hAnsi="Times New Roman" w:cs="Times New Roman"/>
          <w:spacing w:val="27"/>
          <w:sz w:val="24"/>
          <w:szCs w:val="24"/>
        </w:rPr>
        <w:t xml:space="preserve"> </w:t>
      </w:r>
      <w:r w:rsidRPr="00A475C9">
        <w:rPr>
          <w:rFonts w:ascii="Times New Roman" w:hAnsi="Times New Roman" w:cs="Times New Roman"/>
          <w:sz w:val="24"/>
          <w:szCs w:val="24"/>
        </w:rPr>
        <w:t>Е.</w:t>
      </w:r>
      <w:r w:rsidRPr="00A475C9">
        <w:rPr>
          <w:rFonts w:ascii="Times New Roman" w:hAnsi="Times New Roman" w:cs="Times New Roman"/>
          <w:spacing w:val="-57"/>
          <w:sz w:val="24"/>
          <w:szCs w:val="24"/>
        </w:rPr>
        <w:t xml:space="preserve"> </w:t>
      </w:r>
      <w:r w:rsidRPr="00A475C9">
        <w:rPr>
          <w:rFonts w:ascii="Times New Roman" w:hAnsi="Times New Roman" w:cs="Times New Roman"/>
          <w:sz w:val="24"/>
          <w:szCs w:val="24"/>
        </w:rPr>
        <w:t>Тиличеевой,</w:t>
      </w:r>
      <w:r w:rsidRPr="00A475C9">
        <w:rPr>
          <w:rFonts w:ascii="Times New Roman" w:hAnsi="Times New Roman" w:cs="Times New Roman"/>
          <w:sz w:val="24"/>
          <w:szCs w:val="24"/>
        </w:rPr>
        <w:tab/>
        <w:t>ел.</w:t>
      </w:r>
      <w:r w:rsidRPr="00A475C9">
        <w:rPr>
          <w:rFonts w:ascii="Times New Roman" w:hAnsi="Times New Roman" w:cs="Times New Roman"/>
          <w:sz w:val="24"/>
          <w:szCs w:val="24"/>
        </w:rPr>
        <w:tab/>
        <w:t>К</w:t>
      </w:r>
      <w:r w:rsidR="00DF6A7C" w:rsidRPr="00A475C9">
        <w:rPr>
          <w:rFonts w:ascii="Times New Roman" w:hAnsi="Times New Roman" w:cs="Times New Roman"/>
          <w:sz w:val="24"/>
          <w:szCs w:val="24"/>
        </w:rPr>
        <w:t>.</w:t>
      </w:r>
      <w:r w:rsidR="00DF6A7C" w:rsidRPr="00A475C9">
        <w:rPr>
          <w:rFonts w:ascii="Times New Roman" w:hAnsi="Times New Roman" w:cs="Times New Roman"/>
          <w:sz w:val="24"/>
          <w:szCs w:val="24"/>
        </w:rPr>
        <w:tab/>
        <w:t>Чуковского,</w:t>
      </w:r>
      <w:r w:rsidR="00DF6A7C" w:rsidRPr="00A475C9">
        <w:rPr>
          <w:rFonts w:ascii="Times New Roman" w:hAnsi="Times New Roman" w:cs="Times New Roman"/>
          <w:sz w:val="24"/>
          <w:szCs w:val="24"/>
        </w:rPr>
        <w:tab/>
        <w:t>«Кукушечка»,</w:t>
      </w:r>
      <w:r w:rsidR="00DF6A7C" w:rsidRPr="00A475C9">
        <w:rPr>
          <w:rFonts w:ascii="Times New Roman" w:hAnsi="Times New Roman" w:cs="Times New Roman"/>
          <w:sz w:val="24"/>
          <w:szCs w:val="24"/>
        </w:rPr>
        <w:tab/>
        <w:t>рус. нар.</w:t>
      </w:r>
      <w:r w:rsidRPr="00A475C9">
        <w:rPr>
          <w:rFonts w:ascii="Times New Roman" w:hAnsi="Times New Roman" w:cs="Times New Roman"/>
          <w:sz w:val="24"/>
          <w:szCs w:val="24"/>
        </w:rPr>
        <w:t>песня,</w:t>
      </w:r>
      <w:r w:rsidRPr="00A475C9">
        <w:rPr>
          <w:rFonts w:ascii="Times New Roman" w:hAnsi="Times New Roman" w:cs="Times New Roman"/>
          <w:sz w:val="24"/>
          <w:szCs w:val="24"/>
        </w:rPr>
        <w:tab/>
        <w:t>обраб.</w:t>
      </w:r>
      <w:r w:rsidRPr="00A475C9">
        <w:rPr>
          <w:rFonts w:ascii="Times New Roman" w:hAnsi="Times New Roman" w:cs="Times New Roman"/>
          <w:spacing w:val="10"/>
          <w:sz w:val="24"/>
          <w:szCs w:val="24"/>
        </w:rPr>
        <w:t xml:space="preserve"> </w:t>
      </w:r>
      <w:r w:rsidRPr="00A475C9">
        <w:rPr>
          <w:rFonts w:ascii="Times New Roman" w:hAnsi="Times New Roman" w:cs="Times New Roman"/>
          <w:sz w:val="24"/>
          <w:szCs w:val="24"/>
        </w:rPr>
        <w:t>И.</w:t>
      </w:r>
      <w:r w:rsidRPr="00A475C9">
        <w:rPr>
          <w:rFonts w:ascii="Times New Roman" w:hAnsi="Times New Roman" w:cs="Times New Roman"/>
          <w:spacing w:val="11"/>
          <w:sz w:val="24"/>
          <w:szCs w:val="24"/>
        </w:rPr>
        <w:t xml:space="preserve"> </w:t>
      </w:r>
      <w:r w:rsidR="00DF6A7C" w:rsidRPr="00A475C9">
        <w:rPr>
          <w:rFonts w:ascii="Times New Roman" w:hAnsi="Times New Roman" w:cs="Times New Roman"/>
          <w:sz w:val="24"/>
          <w:szCs w:val="24"/>
        </w:rPr>
        <w:t xml:space="preserve">Арсеева; </w:t>
      </w:r>
      <w:r w:rsidRPr="00A475C9">
        <w:rPr>
          <w:rFonts w:ascii="Times New Roman" w:hAnsi="Times New Roman" w:cs="Times New Roman"/>
          <w:sz w:val="24"/>
          <w:szCs w:val="24"/>
        </w:rPr>
        <w:t>«Паучок»</w:t>
      </w:r>
      <w:r w:rsidRPr="00A475C9">
        <w:rPr>
          <w:rFonts w:ascii="Times New Roman" w:hAnsi="Times New Roman" w:cs="Times New Roman"/>
          <w:spacing w:val="6"/>
          <w:sz w:val="24"/>
          <w:szCs w:val="24"/>
        </w:rPr>
        <w:t xml:space="preserve"> </w:t>
      </w:r>
      <w:r w:rsidRPr="00A475C9">
        <w:rPr>
          <w:rFonts w:ascii="Times New Roman" w:hAnsi="Times New Roman" w:cs="Times New Roman"/>
          <w:sz w:val="24"/>
          <w:szCs w:val="24"/>
        </w:rPr>
        <w:t>и</w:t>
      </w:r>
      <w:r w:rsidRPr="00A475C9">
        <w:rPr>
          <w:rFonts w:ascii="Times New Roman" w:hAnsi="Times New Roman" w:cs="Times New Roman"/>
          <w:spacing w:val="21"/>
          <w:sz w:val="24"/>
          <w:szCs w:val="24"/>
        </w:rPr>
        <w:t xml:space="preserve"> </w:t>
      </w:r>
      <w:r w:rsidRPr="00A475C9">
        <w:rPr>
          <w:rFonts w:ascii="Times New Roman" w:hAnsi="Times New Roman" w:cs="Times New Roman"/>
          <w:sz w:val="24"/>
          <w:szCs w:val="24"/>
        </w:rPr>
        <w:t>«Кисонька-мурысонька»,</w:t>
      </w:r>
      <w:r w:rsidRPr="00A475C9">
        <w:rPr>
          <w:rFonts w:ascii="Times New Roman" w:hAnsi="Times New Roman" w:cs="Times New Roman"/>
          <w:spacing w:val="16"/>
          <w:sz w:val="24"/>
          <w:szCs w:val="24"/>
        </w:rPr>
        <w:t xml:space="preserve"> </w:t>
      </w:r>
      <w:r w:rsidRPr="00A475C9">
        <w:rPr>
          <w:rFonts w:ascii="Times New Roman" w:hAnsi="Times New Roman" w:cs="Times New Roman"/>
          <w:sz w:val="24"/>
          <w:szCs w:val="24"/>
        </w:rPr>
        <w:t>рус.</w:t>
      </w:r>
      <w:r w:rsidRPr="00A475C9">
        <w:rPr>
          <w:rFonts w:ascii="Times New Roman" w:hAnsi="Times New Roman" w:cs="Times New Roman"/>
          <w:spacing w:val="13"/>
          <w:sz w:val="24"/>
          <w:szCs w:val="24"/>
        </w:rPr>
        <w:t xml:space="preserve"> </w:t>
      </w:r>
      <w:r w:rsidRPr="00A475C9">
        <w:rPr>
          <w:rFonts w:ascii="Times New Roman" w:hAnsi="Times New Roman" w:cs="Times New Roman"/>
          <w:sz w:val="24"/>
          <w:szCs w:val="24"/>
        </w:rPr>
        <w:t>нар.</w:t>
      </w:r>
      <w:r w:rsidRPr="00A475C9">
        <w:rPr>
          <w:rFonts w:ascii="Times New Roman" w:hAnsi="Times New Roman" w:cs="Times New Roman"/>
          <w:spacing w:val="14"/>
          <w:sz w:val="24"/>
          <w:szCs w:val="24"/>
        </w:rPr>
        <w:t xml:space="preserve"> </w:t>
      </w:r>
      <w:r w:rsidRPr="00A475C9">
        <w:rPr>
          <w:rFonts w:ascii="Times New Roman" w:hAnsi="Times New Roman" w:cs="Times New Roman"/>
          <w:sz w:val="24"/>
          <w:szCs w:val="24"/>
        </w:rPr>
        <w:t>песни;</w:t>
      </w:r>
      <w:r w:rsidRPr="00A475C9">
        <w:rPr>
          <w:rFonts w:ascii="Times New Roman" w:hAnsi="Times New Roman" w:cs="Times New Roman"/>
          <w:spacing w:val="14"/>
          <w:sz w:val="24"/>
          <w:szCs w:val="24"/>
        </w:rPr>
        <w:t xml:space="preserve"> </w:t>
      </w:r>
      <w:r w:rsidRPr="00A475C9">
        <w:rPr>
          <w:rFonts w:ascii="Times New Roman" w:hAnsi="Times New Roman" w:cs="Times New Roman"/>
          <w:sz w:val="24"/>
          <w:szCs w:val="24"/>
        </w:rPr>
        <w:t>заклички:</w:t>
      </w:r>
      <w:r w:rsidRPr="00A475C9">
        <w:rPr>
          <w:rFonts w:ascii="Times New Roman" w:hAnsi="Times New Roman" w:cs="Times New Roman"/>
          <w:spacing w:val="17"/>
          <w:sz w:val="24"/>
          <w:szCs w:val="24"/>
        </w:rPr>
        <w:t xml:space="preserve"> </w:t>
      </w:r>
      <w:r w:rsidRPr="00A475C9">
        <w:rPr>
          <w:rFonts w:ascii="Times New Roman" w:hAnsi="Times New Roman" w:cs="Times New Roman"/>
          <w:sz w:val="24"/>
          <w:szCs w:val="24"/>
        </w:rPr>
        <w:t>«Ой,</w:t>
      </w:r>
      <w:r w:rsidRPr="00A475C9">
        <w:rPr>
          <w:rFonts w:ascii="Times New Roman" w:hAnsi="Times New Roman" w:cs="Times New Roman"/>
          <w:spacing w:val="15"/>
          <w:sz w:val="24"/>
          <w:szCs w:val="24"/>
        </w:rPr>
        <w:t xml:space="preserve"> </w:t>
      </w:r>
      <w:r w:rsidRPr="00A475C9">
        <w:rPr>
          <w:rFonts w:ascii="Times New Roman" w:hAnsi="Times New Roman" w:cs="Times New Roman"/>
          <w:sz w:val="24"/>
          <w:szCs w:val="24"/>
        </w:rPr>
        <w:t>кулики!</w:t>
      </w:r>
      <w:r w:rsidRPr="00A475C9">
        <w:rPr>
          <w:rFonts w:ascii="Times New Roman" w:hAnsi="Times New Roman" w:cs="Times New Roman"/>
          <w:spacing w:val="13"/>
          <w:sz w:val="24"/>
          <w:szCs w:val="24"/>
        </w:rPr>
        <w:t xml:space="preserve"> </w:t>
      </w:r>
      <w:r w:rsidRPr="00A475C9">
        <w:rPr>
          <w:rFonts w:ascii="Times New Roman" w:hAnsi="Times New Roman" w:cs="Times New Roman"/>
          <w:sz w:val="24"/>
          <w:szCs w:val="24"/>
        </w:rPr>
        <w:t>Весна</w:t>
      </w:r>
      <w:r w:rsidRPr="00A475C9">
        <w:rPr>
          <w:rFonts w:ascii="Times New Roman" w:hAnsi="Times New Roman" w:cs="Times New Roman"/>
          <w:spacing w:val="14"/>
          <w:sz w:val="24"/>
          <w:szCs w:val="24"/>
        </w:rPr>
        <w:t xml:space="preserve"> </w:t>
      </w:r>
      <w:r w:rsidRPr="00A475C9">
        <w:rPr>
          <w:rFonts w:ascii="Times New Roman" w:hAnsi="Times New Roman" w:cs="Times New Roman"/>
          <w:sz w:val="24"/>
          <w:szCs w:val="24"/>
        </w:rPr>
        <w:t>поет!»</w:t>
      </w:r>
      <w:r w:rsidRPr="00A475C9">
        <w:rPr>
          <w:rFonts w:ascii="Times New Roman" w:hAnsi="Times New Roman" w:cs="Times New Roman"/>
          <w:spacing w:val="12"/>
          <w:sz w:val="24"/>
          <w:szCs w:val="24"/>
        </w:rPr>
        <w:t xml:space="preserve"> </w:t>
      </w:r>
      <w:r w:rsidRPr="00A475C9">
        <w:rPr>
          <w:rFonts w:ascii="Times New Roman" w:hAnsi="Times New Roman" w:cs="Times New Roman"/>
          <w:sz w:val="24"/>
          <w:szCs w:val="24"/>
        </w:rPr>
        <w:t>«Жаворонушки,</w:t>
      </w:r>
      <w:r w:rsidRPr="00A475C9">
        <w:rPr>
          <w:rFonts w:ascii="Times New Roman" w:hAnsi="Times New Roman" w:cs="Times New Roman"/>
          <w:spacing w:val="-7"/>
          <w:sz w:val="24"/>
          <w:szCs w:val="24"/>
        </w:rPr>
        <w:t xml:space="preserve"> </w:t>
      </w:r>
      <w:r w:rsidRPr="00A475C9">
        <w:rPr>
          <w:rFonts w:ascii="Times New Roman" w:hAnsi="Times New Roman" w:cs="Times New Roman"/>
          <w:sz w:val="24"/>
          <w:szCs w:val="24"/>
        </w:rPr>
        <w:t>прилетите!».</w:t>
      </w:r>
    </w:p>
    <w:p w:rsidR="005E7D84" w:rsidRPr="00A475C9" w:rsidRDefault="005E7D84" w:rsidP="00A475C9">
      <w:pPr>
        <w:pStyle w:val="af4"/>
        <w:spacing w:line="276" w:lineRule="auto"/>
        <w:ind w:left="0" w:right="3" w:firstLine="284"/>
        <w:jc w:val="both"/>
      </w:pPr>
      <w:r w:rsidRPr="00A475C9">
        <w:rPr>
          <w:b/>
          <w:i/>
        </w:rPr>
        <w:t>Песни</w:t>
      </w:r>
      <w:r w:rsidRPr="00A475C9">
        <w:t>. «Осень», муз. И. Кишко, сл. Т. Волгиной; «Санки», муз. М. Красева, ел. О.</w:t>
      </w:r>
      <w:r w:rsidRPr="00A475C9">
        <w:rPr>
          <w:spacing w:val="1"/>
        </w:rPr>
        <w:t xml:space="preserve"> </w:t>
      </w:r>
      <w:r w:rsidRPr="00A475C9">
        <w:t>Высотской; «Зима прошла», муз. Н. Метлова, ел. М. Клоковой; «Подарок маме»,</w:t>
      </w:r>
      <w:r w:rsidRPr="00A475C9">
        <w:rPr>
          <w:spacing w:val="1"/>
        </w:rPr>
        <w:t xml:space="preserve"> </w:t>
      </w:r>
      <w:r w:rsidRPr="00A475C9">
        <w:t>муз.</w:t>
      </w:r>
      <w:r w:rsidRPr="00A475C9">
        <w:rPr>
          <w:spacing w:val="1"/>
        </w:rPr>
        <w:t xml:space="preserve"> </w:t>
      </w:r>
      <w:r w:rsidRPr="00A475C9">
        <w:t>А.</w:t>
      </w:r>
      <w:r w:rsidRPr="00A475C9">
        <w:rPr>
          <w:spacing w:val="1"/>
        </w:rPr>
        <w:t xml:space="preserve"> </w:t>
      </w:r>
      <w:r w:rsidRPr="00A475C9">
        <w:t>Филиппенко,</w:t>
      </w:r>
      <w:r w:rsidRPr="00A475C9">
        <w:rPr>
          <w:spacing w:val="60"/>
        </w:rPr>
        <w:t xml:space="preserve"> </w:t>
      </w:r>
      <w:r w:rsidRPr="00A475C9">
        <w:t>сл.</w:t>
      </w:r>
      <w:r w:rsidRPr="00A475C9">
        <w:rPr>
          <w:spacing w:val="60"/>
        </w:rPr>
        <w:t xml:space="preserve"> </w:t>
      </w:r>
      <w:r w:rsidRPr="00A475C9">
        <w:t>Т.</w:t>
      </w:r>
      <w:r w:rsidRPr="00A475C9">
        <w:rPr>
          <w:spacing w:val="61"/>
        </w:rPr>
        <w:t xml:space="preserve"> </w:t>
      </w:r>
      <w:r w:rsidRPr="00A475C9">
        <w:t>Волгиной;</w:t>
      </w:r>
      <w:r w:rsidRPr="00A475C9">
        <w:rPr>
          <w:spacing w:val="61"/>
        </w:rPr>
        <w:t xml:space="preserve"> </w:t>
      </w:r>
      <w:r w:rsidRPr="00A475C9">
        <w:t>«Воробей»,</w:t>
      </w:r>
      <w:r w:rsidRPr="00A475C9">
        <w:rPr>
          <w:spacing w:val="61"/>
        </w:rPr>
        <w:t xml:space="preserve"> </w:t>
      </w:r>
      <w:r w:rsidRPr="00A475C9">
        <w:t>муз.</w:t>
      </w:r>
      <w:r w:rsidRPr="00A475C9">
        <w:rPr>
          <w:spacing w:val="61"/>
        </w:rPr>
        <w:t xml:space="preserve"> </w:t>
      </w:r>
      <w:r w:rsidRPr="00A475C9">
        <w:t>В.   Герчик, сл. А. Чельцова; «Дождик»,</w:t>
      </w:r>
      <w:r w:rsidRPr="00A475C9">
        <w:rPr>
          <w:spacing w:val="1"/>
        </w:rPr>
        <w:t xml:space="preserve"> </w:t>
      </w:r>
      <w:r w:rsidRPr="00A475C9">
        <w:t>муз.</w:t>
      </w:r>
      <w:r w:rsidRPr="00A475C9">
        <w:rPr>
          <w:spacing w:val="-1"/>
        </w:rPr>
        <w:t xml:space="preserve"> </w:t>
      </w:r>
      <w:r w:rsidRPr="00A475C9">
        <w:t>М.</w:t>
      </w:r>
      <w:r w:rsidRPr="00A475C9">
        <w:rPr>
          <w:spacing w:val="-1"/>
        </w:rPr>
        <w:t xml:space="preserve"> </w:t>
      </w:r>
      <w:r w:rsidRPr="00A475C9">
        <w:t>Красева,</w:t>
      </w:r>
      <w:r w:rsidRPr="00A475C9">
        <w:rPr>
          <w:spacing w:val="2"/>
        </w:rPr>
        <w:t xml:space="preserve"> </w:t>
      </w:r>
      <w:r w:rsidRPr="00A475C9">
        <w:t>сл.</w:t>
      </w:r>
      <w:r w:rsidRPr="00A475C9">
        <w:rPr>
          <w:spacing w:val="-1"/>
        </w:rPr>
        <w:t xml:space="preserve"> </w:t>
      </w:r>
      <w:r w:rsidRPr="00A475C9">
        <w:t>Н.</w:t>
      </w:r>
      <w:r w:rsidRPr="00A475C9">
        <w:rPr>
          <w:spacing w:val="1"/>
        </w:rPr>
        <w:t xml:space="preserve"> </w:t>
      </w:r>
      <w:r w:rsidRPr="00A475C9">
        <w:t>Френкель.</w:t>
      </w:r>
    </w:p>
    <w:p w:rsidR="005E7D84" w:rsidRPr="00A475C9" w:rsidRDefault="005E7D84" w:rsidP="00A475C9">
      <w:pPr>
        <w:pStyle w:val="3"/>
        <w:spacing w:line="276" w:lineRule="auto"/>
        <w:ind w:left="0" w:right="3" w:firstLine="284"/>
        <w:jc w:val="both"/>
      </w:pPr>
      <w:r w:rsidRPr="00A475C9">
        <w:t>Музыкально-ритмические</w:t>
      </w:r>
      <w:r w:rsidRPr="00A475C9">
        <w:rPr>
          <w:spacing w:val="-7"/>
        </w:rPr>
        <w:t xml:space="preserve"> </w:t>
      </w:r>
      <w:r w:rsidRPr="00A475C9">
        <w:t>движения.</w:t>
      </w:r>
    </w:p>
    <w:p w:rsidR="005E7D84" w:rsidRPr="00A475C9" w:rsidRDefault="005E7D84" w:rsidP="00A475C9">
      <w:pPr>
        <w:pStyle w:val="af4"/>
        <w:spacing w:line="276" w:lineRule="auto"/>
        <w:ind w:left="0" w:right="3" w:firstLine="284"/>
        <w:jc w:val="both"/>
      </w:pPr>
      <w:r w:rsidRPr="00A475C9">
        <w:rPr>
          <w:b/>
          <w:i/>
        </w:rPr>
        <w:t xml:space="preserve">Игровые упражнения. </w:t>
      </w:r>
      <w:r w:rsidRPr="00A475C9">
        <w:t>«Пружинки» под рус. нар. мелодию; ходьба под «Марш»,</w:t>
      </w:r>
      <w:r w:rsidRPr="00A475C9">
        <w:rPr>
          <w:spacing w:val="1"/>
        </w:rPr>
        <w:t xml:space="preserve"> </w:t>
      </w:r>
      <w:r w:rsidRPr="00A475C9">
        <w:t>муз.</w:t>
      </w:r>
      <w:r w:rsidRPr="00A475C9">
        <w:rPr>
          <w:spacing w:val="1"/>
        </w:rPr>
        <w:t xml:space="preserve"> </w:t>
      </w:r>
      <w:r w:rsidRPr="00A475C9">
        <w:t>И. Беркович;   «Веселые</w:t>
      </w:r>
      <w:r w:rsidRPr="00A475C9">
        <w:rPr>
          <w:spacing w:val="60"/>
        </w:rPr>
        <w:t xml:space="preserve"> </w:t>
      </w:r>
      <w:r w:rsidRPr="00A475C9">
        <w:t xml:space="preserve">мячики»  </w:t>
      </w:r>
      <w:r w:rsidRPr="00A475C9">
        <w:rPr>
          <w:spacing w:val="1"/>
        </w:rPr>
        <w:t xml:space="preserve"> </w:t>
      </w:r>
      <w:r w:rsidRPr="00A475C9">
        <w:t xml:space="preserve">(подпрыгивание  </w:t>
      </w:r>
      <w:r w:rsidRPr="00A475C9">
        <w:rPr>
          <w:spacing w:val="1"/>
        </w:rPr>
        <w:t xml:space="preserve"> </w:t>
      </w:r>
      <w:r w:rsidRPr="00A475C9">
        <w:t xml:space="preserve">и  </w:t>
      </w:r>
      <w:r w:rsidRPr="00A475C9">
        <w:rPr>
          <w:spacing w:val="1"/>
        </w:rPr>
        <w:t xml:space="preserve"> </w:t>
      </w:r>
      <w:r w:rsidRPr="00A475C9">
        <w:t xml:space="preserve">бег),  </w:t>
      </w:r>
      <w:r w:rsidRPr="00A475C9">
        <w:rPr>
          <w:spacing w:val="1"/>
        </w:rPr>
        <w:t xml:space="preserve"> </w:t>
      </w:r>
      <w:r w:rsidRPr="00A475C9">
        <w:t>муз. М. Сатулиной; лиса и</w:t>
      </w:r>
      <w:r w:rsidRPr="00A475C9">
        <w:rPr>
          <w:spacing w:val="1"/>
        </w:rPr>
        <w:t xml:space="preserve"> </w:t>
      </w:r>
      <w:r w:rsidRPr="00A475C9">
        <w:t>зайцы</w:t>
      </w:r>
      <w:r w:rsidRPr="00A475C9">
        <w:rPr>
          <w:spacing w:val="18"/>
        </w:rPr>
        <w:t xml:space="preserve"> </w:t>
      </w:r>
      <w:r w:rsidRPr="00A475C9">
        <w:t>под</w:t>
      </w:r>
      <w:r w:rsidRPr="00A475C9">
        <w:rPr>
          <w:spacing w:val="19"/>
        </w:rPr>
        <w:t xml:space="preserve"> </w:t>
      </w:r>
      <w:r w:rsidRPr="00A475C9">
        <w:t>муз.</w:t>
      </w:r>
      <w:r w:rsidRPr="00A475C9">
        <w:rPr>
          <w:spacing w:val="21"/>
        </w:rPr>
        <w:t xml:space="preserve"> </w:t>
      </w:r>
      <w:r w:rsidRPr="00A475C9">
        <w:t>А.</w:t>
      </w:r>
      <w:r w:rsidRPr="00A475C9">
        <w:rPr>
          <w:spacing w:val="18"/>
        </w:rPr>
        <w:t xml:space="preserve"> </w:t>
      </w:r>
      <w:r w:rsidRPr="00A475C9">
        <w:t>Майкапара</w:t>
      </w:r>
      <w:r w:rsidRPr="00A475C9">
        <w:rPr>
          <w:spacing w:val="23"/>
        </w:rPr>
        <w:t xml:space="preserve"> </w:t>
      </w:r>
      <w:r w:rsidRPr="00A475C9">
        <w:t>«В</w:t>
      </w:r>
      <w:r w:rsidRPr="00A475C9">
        <w:rPr>
          <w:spacing w:val="22"/>
        </w:rPr>
        <w:t xml:space="preserve"> </w:t>
      </w:r>
      <w:r w:rsidRPr="00A475C9">
        <w:t>садике»;</w:t>
      </w:r>
      <w:r w:rsidRPr="00A475C9">
        <w:rPr>
          <w:spacing w:val="22"/>
        </w:rPr>
        <w:t xml:space="preserve"> </w:t>
      </w:r>
      <w:r w:rsidRPr="00A475C9">
        <w:t>ходит</w:t>
      </w:r>
      <w:r w:rsidRPr="00A475C9">
        <w:rPr>
          <w:spacing w:val="19"/>
        </w:rPr>
        <w:t xml:space="preserve"> </w:t>
      </w:r>
      <w:r w:rsidRPr="00A475C9">
        <w:t>медведь</w:t>
      </w:r>
      <w:r w:rsidRPr="00A475C9">
        <w:rPr>
          <w:spacing w:val="20"/>
        </w:rPr>
        <w:t xml:space="preserve"> </w:t>
      </w:r>
      <w:r w:rsidRPr="00A475C9">
        <w:t>под</w:t>
      </w:r>
      <w:r w:rsidRPr="00A475C9">
        <w:rPr>
          <w:spacing w:val="19"/>
        </w:rPr>
        <w:t xml:space="preserve"> </w:t>
      </w:r>
      <w:r w:rsidRPr="00A475C9">
        <w:t>муз.</w:t>
      </w:r>
      <w:r w:rsidRPr="00A475C9">
        <w:rPr>
          <w:spacing w:val="24"/>
        </w:rPr>
        <w:t xml:space="preserve"> </w:t>
      </w:r>
      <w:r w:rsidRPr="00A475C9">
        <w:t>«Этюд»</w:t>
      </w:r>
      <w:r w:rsidRPr="00A475C9">
        <w:rPr>
          <w:spacing w:val="14"/>
        </w:rPr>
        <w:t xml:space="preserve"> </w:t>
      </w:r>
      <w:r w:rsidRPr="00A475C9">
        <w:t>К.</w:t>
      </w:r>
      <w:r w:rsidRPr="00A475C9">
        <w:rPr>
          <w:spacing w:val="19"/>
        </w:rPr>
        <w:t xml:space="preserve"> </w:t>
      </w:r>
      <w:r w:rsidR="00DF6A7C" w:rsidRPr="00A475C9">
        <w:t xml:space="preserve">Черни;  </w:t>
      </w:r>
      <w:r w:rsidRPr="00A475C9">
        <w:t>«Полька», муз. М. Глинки; «Всадники», муз. В. Витлина; потопаем, покружимся под рус. нар.</w:t>
      </w:r>
      <w:r w:rsidRPr="00A475C9">
        <w:rPr>
          <w:spacing w:val="1"/>
        </w:rPr>
        <w:t xml:space="preserve"> </w:t>
      </w:r>
      <w:r w:rsidRPr="00A475C9">
        <w:t>мелодии;</w:t>
      </w:r>
      <w:r w:rsidRPr="00A475C9">
        <w:rPr>
          <w:spacing w:val="1"/>
        </w:rPr>
        <w:t xml:space="preserve"> </w:t>
      </w:r>
      <w:r w:rsidRPr="00A475C9">
        <w:t>«Петух»,</w:t>
      </w:r>
      <w:r w:rsidRPr="00A475C9">
        <w:rPr>
          <w:spacing w:val="1"/>
        </w:rPr>
        <w:t xml:space="preserve"> </w:t>
      </w:r>
      <w:r w:rsidRPr="00A475C9">
        <w:t>муз.</w:t>
      </w:r>
      <w:r w:rsidRPr="00A475C9">
        <w:rPr>
          <w:spacing w:val="1"/>
        </w:rPr>
        <w:t xml:space="preserve"> </w:t>
      </w:r>
      <w:r w:rsidRPr="00A475C9">
        <w:t>Т.</w:t>
      </w:r>
      <w:r w:rsidRPr="00A475C9">
        <w:rPr>
          <w:spacing w:val="1"/>
        </w:rPr>
        <w:t xml:space="preserve"> </w:t>
      </w:r>
      <w:r w:rsidRPr="00A475C9">
        <w:t>Ломовой;</w:t>
      </w:r>
      <w:r w:rsidRPr="00A475C9">
        <w:rPr>
          <w:spacing w:val="1"/>
        </w:rPr>
        <w:t xml:space="preserve"> </w:t>
      </w:r>
      <w:r w:rsidRPr="00A475C9">
        <w:t>«Кукла»,</w:t>
      </w:r>
      <w:r w:rsidRPr="00A475C9">
        <w:rPr>
          <w:spacing w:val="1"/>
        </w:rPr>
        <w:t xml:space="preserve"> </w:t>
      </w:r>
      <w:r w:rsidRPr="00A475C9">
        <w:t>муз.</w:t>
      </w:r>
      <w:r w:rsidRPr="00A475C9">
        <w:rPr>
          <w:spacing w:val="1"/>
        </w:rPr>
        <w:t xml:space="preserve"> </w:t>
      </w:r>
      <w:r w:rsidRPr="00A475C9">
        <w:t>М.</w:t>
      </w:r>
      <w:r w:rsidRPr="00A475C9">
        <w:rPr>
          <w:spacing w:val="1"/>
        </w:rPr>
        <w:t xml:space="preserve"> </w:t>
      </w:r>
      <w:r w:rsidRPr="00A475C9">
        <w:t>Старокадомского;</w:t>
      </w:r>
      <w:r w:rsidRPr="00A475C9">
        <w:rPr>
          <w:spacing w:val="1"/>
        </w:rPr>
        <w:t xml:space="preserve"> </w:t>
      </w:r>
      <w:r w:rsidRPr="00A475C9">
        <w:t>«Упражнения</w:t>
      </w:r>
      <w:r w:rsidRPr="00A475C9">
        <w:rPr>
          <w:spacing w:val="1"/>
        </w:rPr>
        <w:t xml:space="preserve"> </w:t>
      </w:r>
      <w:r w:rsidRPr="00A475C9">
        <w:t>с</w:t>
      </w:r>
      <w:r w:rsidRPr="00A475C9">
        <w:rPr>
          <w:spacing w:val="1"/>
        </w:rPr>
        <w:t xml:space="preserve"> </w:t>
      </w:r>
      <w:r w:rsidRPr="00A475C9">
        <w:t>цветами»</w:t>
      </w:r>
      <w:r w:rsidRPr="00A475C9">
        <w:rPr>
          <w:spacing w:val="-9"/>
        </w:rPr>
        <w:t xml:space="preserve"> </w:t>
      </w:r>
      <w:r w:rsidRPr="00A475C9">
        <w:t>под муз.</w:t>
      </w:r>
      <w:r w:rsidRPr="00A475C9">
        <w:rPr>
          <w:spacing w:val="4"/>
        </w:rPr>
        <w:t xml:space="preserve"> </w:t>
      </w:r>
      <w:r w:rsidRPr="00A475C9">
        <w:t>«Вальса»</w:t>
      </w:r>
      <w:r w:rsidRPr="00A475C9">
        <w:rPr>
          <w:spacing w:val="-6"/>
        </w:rPr>
        <w:t xml:space="preserve"> </w:t>
      </w:r>
      <w:r w:rsidRPr="00A475C9">
        <w:t>А.</w:t>
      </w:r>
      <w:r w:rsidRPr="00A475C9">
        <w:rPr>
          <w:spacing w:val="-1"/>
        </w:rPr>
        <w:t xml:space="preserve"> </w:t>
      </w:r>
      <w:r w:rsidRPr="00A475C9">
        <w:t>Жилина.</w:t>
      </w:r>
    </w:p>
    <w:p w:rsidR="005E7D84" w:rsidRPr="00A475C9" w:rsidRDefault="005E7D84" w:rsidP="00A475C9">
      <w:pPr>
        <w:pStyle w:val="af4"/>
        <w:spacing w:line="276" w:lineRule="auto"/>
        <w:ind w:left="0" w:right="3" w:firstLine="284"/>
        <w:jc w:val="both"/>
      </w:pPr>
      <w:r w:rsidRPr="00A475C9">
        <w:rPr>
          <w:b/>
          <w:i/>
        </w:rPr>
        <w:t xml:space="preserve">Этюды-драматизации. </w:t>
      </w:r>
      <w:r w:rsidRPr="00A475C9">
        <w:t>«Барабанщик», муз. М. Красева; «Танец осенних листочков»,</w:t>
      </w:r>
      <w:r w:rsidRPr="00A475C9">
        <w:rPr>
          <w:spacing w:val="1"/>
        </w:rPr>
        <w:t xml:space="preserve"> </w:t>
      </w:r>
      <w:r w:rsidRPr="00A475C9">
        <w:t>муз.</w:t>
      </w:r>
      <w:r w:rsidRPr="00A475C9">
        <w:rPr>
          <w:spacing w:val="1"/>
        </w:rPr>
        <w:t xml:space="preserve"> </w:t>
      </w:r>
      <w:r w:rsidRPr="00A475C9">
        <w:t>А.</w:t>
      </w:r>
      <w:r w:rsidRPr="00A475C9">
        <w:rPr>
          <w:spacing w:val="1"/>
        </w:rPr>
        <w:t xml:space="preserve"> </w:t>
      </w:r>
      <w:r w:rsidRPr="00A475C9">
        <w:t>Филиппенко,</w:t>
      </w:r>
      <w:r w:rsidRPr="00A475C9">
        <w:rPr>
          <w:spacing w:val="1"/>
        </w:rPr>
        <w:t xml:space="preserve"> </w:t>
      </w:r>
      <w:r w:rsidRPr="00A475C9">
        <w:t>сл</w:t>
      </w:r>
      <w:r w:rsidRPr="00A475C9">
        <w:rPr>
          <w:spacing w:val="1"/>
        </w:rPr>
        <w:t xml:space="preserve"> </w:t>
      </w:r>
      <w:r w:rsidRPr="00A475C9">
        <w:t>Е.</w:t>
      </w:r>
      <w:r w:rsidRPr="00A475C9">
        <w:rPr>
          <w:spacing w:val="1"/>
        </w:rPr>
        <w:t xml:space="preserve"> </w:t>
      </w:r>
      <w:r w:rsidRPr="00A475C9">
        <w:t>Макшанцевой;</w:t>
      </w:r>
      <w:r w:rsidRPr="00A475C9">
        <w:rPr>
          <w:spacing w:val="1"/>
        </w:rPr>
        <w:t xml:space="preserve"> </w:t>
      </w:r>
      <w:r w:rsidRPr="00A475C9">
        <w:t>«Барабанщики»,</w:t>
      </w:r>
      <w:r w:rsidRPr="00A475C9">
        <w:rPr>
          <w:spacing w:val="1"/>
        </w:rPr>
        <w:t xml:space="preserve"> </w:t>
      </w:r>
      <w:r w:rsidRPr="00A475C9">
        <w:t>муз. Д.</w:t>
      </w:r>
      <w:r w:rsidRPr="00A475C9">
        <w:rPr>
          <w:spacing w:val="1"/>
        </w:rPr>
        <w:t xml:space="preserve"> </w:t>
      </w:r>
      <w:r w:rsidRPr="00A475C9">
        <w:t>Кабалевского</w:t>
      </w:r>
      <w:r w:rsidRPr="00A475C9">
        <w:rPr>
          <w:spacing w:val="1"/>
        </w:rPr>
        <w:t xml:space="preserve"> </w:t>
      </w:r>
      <w:r w:rsidRPr="00A475C9">
        <w:t>и С.</w:t>
      </w:r>
      <w:r w:rsidRPr="00A475C9">
        <w:rPr>
          <w:spacing w:val="1"/>
        </w:rPr>
        <w:t xml:space="preserve"> </w:t>
      </w:r>
      <w:r w:rsidRPr="00A475C9">
        <w:t>Левидова;</w:t>
      </w:r>
      <w:r w:rsidRPr="00A475C9">
        <w:rPr>
          <w:spacing w:val="3"/>
        </w:rPr>
        <w:t xml:space="preserve"> </w:t>
      </w:r>
      <w:r w:rsidRPr="00A475C9">
        <w:t>«Считалка»,</w:t>
      </w:r>
      <w:r w:rsidRPr="00A475C9">
        <w:rPr>
          <w:spacing w:val="3"/>
        </w:rPr>
        <w:t xml:space="preserve"> </w:t>
      </w:r>
      <w:r w:rsidRPr="00A475C9">
        <w:t>«Катилось</w:t>
      </w:r>
      <w:r w:rsidRPr="00A475C9">
        <w:rPr>
          <w:spacing w:val="57"/>
        </w:rPr>
        <w:t xml:space="preserve"> </w:t>
      </w:r>
      <w:r w:rsidRPr="00A475C9">
        <w:t>яблоко»,</w:t>
      </w:r>
      <w:r w:rsidRPr="00A475C9">
        <w:rPr>
          <w:spacing w:val="59"/>
        </w:rPr>
        <w:t xml:space="preserve"> </w:t>
      </w:r>
      <w:r w:rsidRPr="00A475C9">
        <w:t>муз.</w:t>
      </w:r>
      <w:r w:rsidRPr="00A475C9">
        <w:rPr>
          <w:spacing w:val="1"/>
        </w:rPr>
        <w:t xml:space="preserve"> </w:t>
      </w:r>
      <w:r w:rsidRPr="00A475C9">
        <w:t>В.</w:t>
      </w:r>
      <w:r w:rsidRPr="00A475C9">
        <w:rPr>
          <w:spacing w:val="-1"/>
        </w:rPr>
        <w:t xml:space="preserve"> </w:t>
      </w:r>
      <w:r w:rsidRPr="00A475C9">
        <w:t>Агафонникова.</w:t>
      </w:r>
    </w:p>
    <w:p w:rsidR="005E7D84" w:rsidRPr="00A475C9" w:rsidRDefault="005E7D84" w:rsidP="00A475C9">
      <w:pPr>
        <w:pStyle w:val="af4"/>
        <w:spacing w:line="276" w:lineRule="auto"/>
        <w:ind w:left="0" w:right="3" w:firstLine="284"/>
        <w:jc w:val="both"/>
      </w:pPr>
      <w:r w:rsidRPr="00A475C9">
        <w:rPr>
          <w:b/>
          <w:i/>
        </w:rPr>
        <w:t xml:space="preserve">Хороводы  </w:t>
      </w:r>
      <w:r w:rsidRPr="00A475C9">
        <w:rPr>
          <w:b/>
          <w:i/>
          <w:spacing w:val="1"/>
        </w:rPr>
        <w:t xml:space="preserve"> </w:t>
      </w:r>
      <w:r w:rsidRPr="00A475C9">
        <w:rPr>
          <w:b/>
          <w:i/>
        </w:rPr>
        <w:t xml:space="preserve">и  </w:t>
      </w:r>
      <w:r w:rsidRPr="00A475C9">
        <w:rPr>
          <w:b/>
          <w:i/>
          <w:spacing w:val="1"/>
        </w:rPr>
        <w:t xml:space="preserve"> </w:t>
      </w:r>
      <w:r w:rsidRPr="00A475C9">
        <w:rPr>
          <w:b/>
          <w:i/>
        </w:rPr>
        <w:t>пляски</w:t>
      </w:r>
      <w:r w:rsidRPr="00A475C9">
        <w:t xml:space="preserve">.  </w:t>
      </w:r>
      <w:r w:rsidRPr="00A475C9">
        <w:rPr>
          <w:spacing w:val="1"/>
        </w:rPr>
        <w:t xml:space="preserve"> </w:t>
      </w:r>
      <w:r w:rsidRPr="00A475C9">
        <w:t xml:space="preserve">«Топ  </w:t>
      </w:r>
      <w:r w:rsidRPr="00A475C9">
        <w:rPr>
          <w:spacing w:val="1"/>
        </w:rPr>
        <w:t xml:space="preserve"> </w:t>
      </w:r>
      <w:r w:rsidRPr="00A475C9">
        <w:t xml:space="preserve">и  </w:t>
      </w:r>
      <w:r w:rsidRPr="00A475C9">
        <w:rPr>
          <w:spacing w:val="1"/>
        </w:rPr>
        <w:t xml:space="preserve"> </w:t>
      </w:r>
      <w:r w:rsidRPr="00A475C9">
        <w:t xml:space="preserve">хлоп»,  </w:t>
      </w:r>
      <w:r w:rsidRPr="00A475C9">
        <w:rPr>
          <w:spacing w:val="1"/>
        </w:rPr>
        <w:t xml:space="preserve"> </w:t>
      </w:r>
      <w:r w:rsidRPr="00A475C9">
        <w:t xml:space="preserve">муз.  </w:t>
      </w:r>
      <w:r w:rsidRPr="00A475C9">
        <w:rPr>
          <w:spacing w:val="1"/>
        </w:rPr>
        <w:t xml:space="preserve"> </w:t>
      </w:r>
      <w:r w:rsidRPr="00A475C9">
        <w:t xml:space="preserve">Т.  </w:t>
      </w:r>
      <w:r w:rsidRPr="00A475C9">
        <w:rPr>
          <w:spacing w:val="1"/>
        </w:rPr>
        <w:t xml:space="preserve"> </w:t>
      </w:r>
      <w:r w:rsidRPr="00A475C9">
        <w:t>Назарова-Метнер, ел. Е.</w:t>
      </w:r>
      <w:r w:rsidRPr="00A475C9">
        <w:rPr>
          <w:spacing w:val="1"/>
        </w:rPr>
        <w:t xml:space="preserve"> </w:t>
      </w:r>
      <w:r w:rsidRPr="00A475C9">
        <w:t>Каргановой; «Танец с ложками» под рус. нар. мелодию; новогодние хороводы по выбору</w:t>
      </w:r>
      <w:r w:rsidRPr="00A475C9">
        <w:rPr>
          <w:spacing w:val="1"/>
        </w:rPr>
        <w:t xml:space="preserve"> </w:t>
      </w:r>
      <w:r w:rsidRPr="00A475C9">
        <w:t>музыкального</w:t>
      </w:r>
      <w:r w:rsidRPr="00A475C9">
        <w:rPr>
          <w:spacing w:val="-1"/>
        </w:rPr>
        <w:t xml:space="preserve"> </w:t>
      </w:r>
      <w:r w:rsidRPr="00A475C9">
        <w:t>руководителя.</w:t>
      </w:r>
    </w:p>
    <w:p w:rsidR="005E7D84" w:rsidRPr="00A475C9" w:rsidRDefault="005E7D84" w:rsidP="00A475C9">
      <w:pPr>
        <w:pStyle w:val="af4"/>
        <w:spacing w:line="276" w:lineRule="auto"/>
        <w:ind w:left="0" w:right="3" w:firstLine="284"/>
        <w:jc w:val="both"/>
      </w:pPr>
      <w:r w:rsidRPr="00A475C9">
        <w:rPr>
          <w:b/>
          <w:i/>
        </w:rPr>
        <w:t xml:space="preserve">Характерные танцы. </w:t>
      </w:r>
      <w:r w:rsidRPr="00A475C9">
        <w:t>«Снежинки», муз. О. Берта, обраб. Н. Метлова; «Танец зайчат»</w:t>
      </w:r>
      <w:r w:rsidRPr="00A475C9">
        <w:rPr>
          <w:spacing w:val="1"/>
        </w:rPr>
        <w:t xml:space="preserve"> </w:t>
      </w:r>
      <w:r w:rsidRPr="00A475C9">
        <w:t>под</w:t>
      </w:r>
      <w:r w:rsidRPr="00A475C9">
        <w:rPr>
          <w:spacing w:val="1"/>
        </w:rPr>
        <w:t xml:space="preserve"> </w:t>
      </w:r>
      <w:r w:rsidRPr="00A475C9">
        <w:t>«Польку»</w:t>
      </w:r>
      <w:r w:rsidRPr="00A475C9">
        <w:rPr>
          <w:spacing w:val="1"/>
        </w:rPr>
        <w:t xml:space="preserve"> </w:t>
      </w:r>
      <w:r w:rsidRPr="00A475C9">
        <w:t>И.</w:t>
      </w:r>
      <w:r w:rsidRPr="00A475C9">
        <w:rPr>
          <w:spacing w:val="1"/>
        </w:rPr>
        <w:t xml:space="preserve"> </w:t>
      </w:r>
      <w:r w:rsidRPr="00A475C9">
        <w:t>Штрауса;</w:t>
      </w:r>
      <w:r w:rsidRPr="00A475C9">
        <w:rPr>
          <w:spacing w:val="1"/>
        </w:rPr>
        <w:t xml:space="preserve"> </w:t>
      </w:r>
      <w:r w:rsidRPr="00A475C9">
        <w:t>«Снежинки»,</w:t>
      </w:r>
      <w:r w:rsidRPr="00A475C9">
        <w:rPr>
          <w:spacing w:val="1"/>
        </w:rPr>
        <w:t xml:space="preserve"> </w:t>
      </w:r>
      <w:r w:rsidRPr="00A475C9">
        <w:t>муз.</w:t>
      </w:r>
      <w:r w:rsidRPr="00A475C9">
        <w:rPr>
          <w:spacing w:val="1"/>
        </w:rPr>
        <w:t xml:space="preserve"> </w:t>
      </w:r>
      <w:r w:rsidRPr="00A475C9">
        <w:t>Т.</w:t>
      </w:r>
      <w:r w:rsidRPr="00A475C9">
        <w:rPr>
          <w:spacing w:val="1"/>
        </w:rPr>
        <w:t xml:space="preserve"> </w:t>
      </w:r>
      <w:r w:rsidRPr="00A475C9">
        <w:t>Ломовой;</w:t>
      </w:r>
      <w:r w:rsidRPr="00A475C9">
        <w:rPr>
          <w:spacing w:val="1"/>
        </w:rPr>
        <w:t xml:space="preserve"> </w:t>
      </w:r>
      <w:r w:rsidRPr="00A475C9">
        <w:t>«Бусинки»</w:t>
      </w:r>
      <w:r w:rsidRPr="00A475C9">
        <w:rPr>
          <w:spacing w:val="1"/>
        </w:rPr>
        <w:t xml:space="preserve"> </w:t>
      </w:r>
      <w:r w:rsidRPr="00A475C9">
        <w:t>под</w:t>
      </w:r>
      <w:r w:rsidRPr="00A475C9">
        <w:rPr>
          <w:spacing w:val="1"/>
        </w:rPr>
        <w:t xml:space="preserve"> </w:t>
      </w:r>
      <w:r w:rsidRPr="00A475C9">
        <w:t>«Галоп»</w:t>
      </w:r>
      <w:r w:rsidRPr="00A475C9">
        <w:rPr>
          <w:spacing w:val="1"/>
        </w:rPr>
        <w:t xml:space="preserve"> </w:t>
      </w:r>
      <w:r w:rsidRPr="00A475C9">
        <w:t>И.</w:t>
      </w:r>
      <w:r w:rsidRPr="00A475C9">
        <w:rPr>
          <w:spacing w:val="1"/>
        </w:rPr>
        <w:t xml:space="preserve"> </w:t>
      </w:r>
      <w:r w:rsidRPr="00A475C9">
        <w:t>Дунаевского.</w:t>
      </w:r>
    </w:p>
    <w:p w:rsidR="005E7D84" w:rsidRPr="00A475C9" w:rsidRDefault="005E7D84" w:rsidP="00A475C9">
      <w:pPr>
        <w:pStyle w:val="af4"/>
        <w:spacing w:line="276" w:lineRule="auto"/>
        <w:ind w:left="0" w:right="3" w:firstLine="284"/>
        <w:jc w:val="both"/>
      </w:pPr>
      <w:r w:rsidRPr="00A475C9">
        <w:rPr>
          <w:b/>
          <w:i/>
        </w:rPr>
        <w:t>Музыкальные</w:t>
      </w:r>
      <w:r w:rsidRPr="00A475C9">
        <w:rPr>
          <w:b/>
          <w:i/>
          <w:spacing w:val="1"/>
        </w:rPr>
        <w:t xml:space="preserve"> </w:t>
      </w:r>
      <w:r w:rsidRPr="00A475C9">
        <w:rPr>
          <w:b/>
          <w:i/>
        </w:rPr>
        <w:t>игры.</w:t>
      </w:r>
      <w:r w:rsidRPr="00A475C9">
        <w:rPr>
          <w:b/>
          <w:i/>
          <w:spacing w:val="1"/>
        </w:rPr>
        <w:t xml:space="preserve"> </w:t>
      </w:r>
      <w:r w:rsidRPr="00A475C9">
        <w:t>«Курочка</w:t>
      </w:r>
      <w:r w:rsidRPr="00A475C9">
        <w:rPr>
          <w:spacing w:val="1"/>
        </w:rPr>
        <w:t xml:space="preserve"> </w:t>
      </w:r>
      <w:r w:rsidRPr="00A475C9">
        <w:t>и</w:t>
      </w:r>
      <w:r w:rsidRPr="00A475C9">
        <w:rPr>
          <w:spacing w:val="1"/>
        </w:rPr>
        <w:t xml:space="preserve"> </w:t>
      </w:r>
      <w:r w:rsidRPr="00A475C9">
        <w:t>петушок»,</w:t>
      </w:r>
      <w:r w:rsidRPr="00A475C9">
        <w:rPr>
          <w:spacing w:val="1"/>
        </w:rPr>
        <w:t xml:space="preserve"> </w:t>
      </w:r>
      <w:r w:rsidRPr="00A475C9">
        <w:t>муз.</w:t>
      </w:r>
      <w:r w:rsidRPr="00A475C9">
        <w:rPr>
          <w:spacing w:val="1"/>
        </w:rPr>
        <w:t xml:space="preserve"> </w:t>
      </w:r>
      <w:r w:rsidRPr="00A475C9">
        <w:t>Г.</w:t>
      </w:r>
      <w:r w:rsidRPr="00A475C9">
        <w:rPr>
          <w:spacing w:val="1"/>
        </w:rPr>
        <w:t xml:space="preserve"> </w:t>
      </w:r>
      <w:r w:rsidRPr="00A475C9">
        <w:t>Фрида;</w:t>
      </w:r>
      <w:r w:rsidRPr="00A475C9">
        <w:rPr>
          <w:spacing w:val="1"/>
        </w:rPr>
        <w:t xml:space="preserve"> </w:t>
      </w:r>
      <w:r w:rsidRPr="00A475C9">
        <w:t>«Жмурки»,</w:t>
      </w:r>
      <w:r w:rsidRPr="00A475C9">
        <w:rPr>
          <w:spacing w:val="61"/>
        </w:rPr>
        <w:t xml:space="preserve"> </w:t>
      </w:r>
      <w:r w:rsidRPr="00A475C9">
        <w:t>муз.</w:t>
      </w:r>
      <w:r w:rsidRPr="00A475C9">
        <w:rPr>
          <w:spacing w:val="60"/>
        </w:rPr>
        <w:t xml:space="preserve"> </w:t>
      </w:r>
      <w:r w:rsidRPr="00A475C9">
        <w:t>Ф.</w:t>
      </w:r>
      <w:r w:rsidRPr="00A475C9">
        <w:rPr>
          <w:spacing w:val="1"/>
        </w:rPr>
        <w:t xml:space="preserve"> </w:t>
      </w:r>
      <w:r w:rsidRPr="00A475C9">
        <w:t>Флотова; «Медведь и заяц», муз. В. Ребикова; «Самолеты», муз. М. Магиденко; «Найди себе</w:t>
      </w:r>
      <w:r w:rsidRPr="00A475C9">
        <w:rPr>
          <w:spacing w:val="1"/>
        </w:rPr>
        <w:t xml:space="preserve"> </w:t>
      </w:r>
      <w:r w:rsidRPr="00A475C9">
        <w:t>пару»,</w:t>
      </w:r>
      <w:r w:rsidRPr="00A475C9">
        <w:rPr>
          <w:spacing w:val="1"/>
        </w:rPr>
        <w:t xml:space="preserve"> </w:t>
      </w:r>
      <w:r w:rsidRPr="00A475C9">
        <w:t>муз. Т.</w:t>
      </w:r>
      <w:r w:rsidRPr="00A475C9">
        <w:rPr>
          <w:spacing w:val="-1"/>
        </w:rPr>
        <w:t xml:space="preserve"> </w:t>
      </w:r>
      <w:r w:rsidRPr="00A475C9">
        <w:t>Ломовой;</w:t>
      </w:r>
      <w:r w:rsidRPr="00A475C9">
        <w:rPr>
          <w:spacing w:val="4"/>
        </w:rPr>
        <w:t xml:space="preserve"> </w:t>
      </w:r>
      <w:r w:rsidRPr="00A475C9">
        <w:t>«Займи домик», муз.</w:t>
      </w:r>
      <w:r w:rsidRPr="00A475C9">
        <w:rPr>
          <w:spacing w:val="-1"/>
        </w:rPr>
        <w:t xml:space="preserve"> </w:t>
      </w:r>
      <w:r w:rsidRPr="00A475C9">
        <w:t>М. Магиденко.</w:t>
      </w:r>
    </w:p>
    <w:p w:rsidR="005E7D84" w:rsidRPr="00A475C9" w:rsidRDefault="005E7D84" w:rsidP="00A475C9">
      <w:pPr>
        <w:pStyle w:val="af4"/>
        <w:spacing w:line="276" w:lineRule="auto"/>
        <w:ind w:left="0" w:right="3" w:firstLine="284"/>
        <w:jc w:val="both"/>
      </w:pPr>
      <w:r w:rsidRPr="00A475C9">
        <w:rPr>
          <w:b/>
          <w:i/>
        </w:rPr>
        <w:t xml:space="preserve">Игры  </w:t>
      </w:r>
      <w:r w:rsidRPr="00A475C9">
        <w:rPr>
          <w:b/>
          <w:i/>
          <w:spacing w:val="1"/>
        </w:rPr>
        <w:t xml:space="preserve"> </w:t>
      </w:r>
      <w:r w:rsidRPr="00A475C9">
        <w:rPr>
          <w:b/>
          <w:i/>
        </w:rPr>
        <w:t xml:space="preserve">с  </w:t>
      </w:r>
      <w:r w:rsidRPr="00A475C9">
        <w:rPr>
          <w:b/>
          <w:i/>
          <w:spacing w:val="1"/>
        </w:rPr>
        <w:t xml:space="preserve"> </w:t>
      </w:r>
      <w:r w:rsidRPr="00A475C9">
        <w:rPr>
          <w:b/>
          <w:i/>
        </w:rPr>
        <w:t xml:space="preserve">пением.  </w:t>
      </w:r>
      <w:r w:rsidRPr="00A475C9">
        <w:rPr>
          <w:b/>
          <w:i/>
          <w:spacing w:val="1"/>
        </w:rPr>
        <w:t xml:space="preserve"> </w:t>
      </w:r>
      <w:r w:rsidRPr="00A475C9">
        <w:t xml:space="preserve">«Огородная-хороводная»,  </w:t>
      </w:r>
      <w:r w:rsidRPr="00A475C9">
        <w:rPr>
          <w:spacing w:val="1"/>
        </w:rPr>
        <w:t xml:space="preserve"> </w:t>
      </w:r>
      <w:r w:rsidRPr="00A475C9">
        <w:t xml:space="preserve">муз.  </w:t>
      </w:r>
      <w:r w:rsidRPr="00A475C9">
        <w:rPr>
          <w:spacing w:val="1"/>
        </w:rPr>
        <w:t xml:space="preserve"> </w:t>
      </w:r>
      <w:r w:rsidRPr="00A475C9">
        <w:t xml:space="preserve">Б.  </w:t>
      </w:r>
      <w:r w:rsidRPr="00A475C9">
        <w:rPr>
          <w:spacing w:val="1"/>
        </w:rPr>
        <w:t xml:space="preserve"> </w:t>
      </w:r>
      <w:r w:rsidRPr="00A475C9">
        <w:t>Можжевелова, ел. А.</w:t>
      </w:r>
      <w:r w:rsidRPr="00A475C9">
        <w:rPr>
          <w:spacing w:val="1"/>
        </w:rPr>
        <w:t xml:space="preserve"> </w:t>
      </w:r>
      <w:r w:rsidRPr="00A475C9">
        <w:t>Пассовой; «Гуси, лебеди и волк», муз. Е. Тиличеевой, ел. М. Булатова; «Мы на луг ходили»,</w:t>
      </w:r>
      <w:r w:rsidRPr="00A475C9">
        <w:rPr>
          <w:spacing w:val="1"/>
        </w:rPr>
        <w:t xml:space="preserve"> </w:t>
      </w:r>
      <w:r w:rsidRPr="00A475C9">
        <w:t>муз.</w:t>
      </w:r>
      <w:r w:rsidRPr="00A475C9">
        <w:rPr>
          <w:spacing w:val="-1"/>
        </w:rPr>
        <w:t xml:space="preserve"> </w:t>
      </w:r>
      <w:r w:rsidRPr="00A475C9">
        <w:t>А.</w:t>
      </w:r>
      <w:r w:rsidRPr="00A475C9">
        <w:rPr>
          <w:spacing w:val="-1"/>
        </w:rPr>
        <w:t xml:space="preserve"> </w:t>
      </w:r>
      <w:r w:rsidRPr="00A475C9">
        <w:t>Филиппенко, ел. Н.</w:t>
      </w:r>
      <w:r w:rsidRPr="00A475C9">
        <w:rPr>
          <w:spacing w:val="-1"/>
        </w:rPr>
        <w:t xml:space="preserve"> </w:t>
      </w:r>
      <w:r w:rsidRPr="00A475C9">
        <w:t>Кукловской.</w:t>
      </w:r>
    </w:p>
    <w:p w:rsidR="005E7D84" w:rsidRPr="00A475C9" w:rsidRDefault="005E7D84" w:rsidP="00A475C9">
      <w:pPr>
        <w:pStyle w:val="af4"/>
        <w:tabs>
          <w:tab w:val="left" w:pos="10773"/>
        </w:tabs>
        <w:spacing w:line="276" w:lineRule="auto"/>
        <w:ind w:left="0" w:right="3" w:firstLine="284"/>
        <w:jc w:val="both"/>
      </w:pPr>
      <w:r w:rsidRPr="00A475C9">
        <w:rPr>
          <w:b/>
          <w:i/>
        </w:rPr>
        <w:t xml:space="preserve">Песенное творчество. </w:t>
      </w:r>
      <w:r w:rsidRPr="00A475C9">
        <w:t>«Как тебя зовут?»; «Что ты хочешь, кошечка?»; «Наша песенка</w:t>
      </w:r>
      <w:r w:rsidRPr="00A475C9">
        <w:rPr>
          <w:spacing w:val="-57"/>
        </w:rPr>
        <w:t xml:space="preserve"> </w:t>
      </w:r>
      <w:r w:rsidRPr="00A475C9">
        <w:t>простая», муз. А. Александрова, сл. М. Ивенсен; «Курочка-рябушечка», муз. Г. Лобачева, сл.</w:t>
      </w:r>
      <w:r w:rsidRPr="00A475C9">
        <w:rPr>
          <w:spacing w:val="1"/>
        </w:rPr>
        <w:t xml:space="preserve"> </w:t>
      </w:r>
      <w:r w:rsidRPr="00A475C9">
        <w:t>Народные.</w:t>
      </w:r>
    </w:p>
    <w:p w:rsidR="005E7D84" w:rsidRPr="00A475C9" w:rsidRDefault="005E7D84" w:rsidP="00A475C9">
      <w:pPr>
        <w:tabs>
          <w:tab w:val="left" w:pos="10773"/>
        </w:tabs>
        <w:spacing w:line="276" w:lineRule="auto"/>
        <w:ind w:right="3" w:firstLine="284"/>
        <w:jc w:val="both"/>
        <w:rPr>
          <w:rFonts w:ascii="Times New Roman" w:hAnsi="Times New Roman" w:cs="Times New Roman"/>
          <w:sz w:val="24"/>
          <w:szCs w:val="24"/>
        </w:rPr>
      </w:pPr>
      <w:r w:rsidRPr="00A475C9">
        <w:rPr>
          <w:rFonts w:ascii="Times New Roman" w:hAnsi="Times New Roman" w:cs="Times New Roman"/>
          <w:b/>
          <w:i/>
          <w:sz w:val="24"/>
          <w:szCs w:val="24"/>
        </w:rPr>
        <w:t>Развитие</w:t>
      </w:r>
      <w:r w:rsidRPr="00A475C9">
        <w:rPr>
          <w:rFonts w:ascii="Times New Roman" w:hAnsi="Times New Roman" w:cs="Times New Roman"/>
          <w:b/>
          <w:i/>
          <w:spacing w:val="-8"/>
          <w:sz w:val="24"/>
          <w:szCs w:val="24"/>
        </w:rPr>
        <w:t xml:space="preserve"> </w:t>
      </w:r>
      <w:r w:rsidRPr="00A475C9">
        <w:rPr>
          <w:rFonts w:ascii="Times New Roman" w:hAnsi="Times New Roman" w:cs="Times New Roman"/>
          <w:b/>
          <w:i/>
          <w:sz w:val="24"/>
          <w:szCs w:val="24"/>
        </w:rPr>
        <w:t>танцевально-игрового</w:t>
      </w:r>
      <w:r w:rsidRPr="00A475C9">
        <w:rPr>
          <w:rFonts w:ascii="Times New Roman" w:hAnsi="Times New Roman" w:cs="Times New Roman"/>
          <w:b/>
          <w:i/>
          <w:spacing w:val="-7"/>
          <w:sz w:val="24"/>
          <w:szCs w:val="24"/>
        </w:rPr>
        <w:t xml:space="preserve"> </w:t>
      </w:r>
      <w:r w:rsidRPr="00A475C9">
        <w:rPr>
          <w:rFonts w:ascii="Times New Roman" w:hAnsi="Times New Roman" w:cs="Times New Roman"/>
          <w:b/>
          <w:i/>
          <w:sz w:val="24"/>
          <w:szCs w:val="24"/>
        </w:rPr>
        <w:t>творчества.</w:t>
      </w:r>
      <w:r w:rsidRPr="00A475C9">
        <w:rPr>
          <w:rFonts w:ascii="Times New Roman" w:hAnsi="Times New Roman" w:cs="Times New Roman"/>
          <w:b/>
          <w:i/>
          <w:spacing w:val="1"/>
          <w:sz w:val="24"/>
          <w:szCs w:val="24"/>
        </w:rPr>
        <w:t xml:space="preserve"> </w:t>
      </w:r>
      <w:r w:rsidRPr="00A475C9">
        <w:rPr>
          <w:rFonts w:ascii="Times New Roman" w:hAnsi="Times New Roman" w:cs="Times New Roman"/>
          <w:sz w:val="24"/>
          <w:szCs w:val="24"/>
        </w:rPr>
        <w:t>«Лошадка»,</w:t>
      </w:r>
      <w:r w:rsidRPr="00A475C9">
        <w:rPr>
          <w:rFonts w:ascii="Times New Roman" w:hAnsi="Times New Roman" w:cs="Times New Roman"/>
          <w:spacing w:val="-2"/>
          <w:sz w:val="24"/>
          <w:szCs w:val="24"/>
        </w:rPr>
        <w:t xml:space="preserve"> </w:t>
      </w:r>
      <w:r w:rsidRPr="00A475C9">
        <w:rPr>
          <w:rFonts w:ascii="Times New Roman" w:hAnsi="Times New Roman" w:cs="Times New Roman"/>
          <w:sz w:val="24"/>
          <w:szCs w:val="24"/>
        </w:rPr>
        <w:t>муз.</w:t>
      </w:r>
      <w:r w:rsidRPr="00A475C9">
        <w:rPr>
          <w:rFonts w:ascii="Times New Roman" w:hAnsi="Times New Roman" w:cs="Times New Roman"/>
          <w:spacing w:val="-5"/>
          <w:sz w:val="24"/>
          <w:szCs w:val="24"/>
        </w:rPr>
        <w:t xml:space="preserve"> </w:t>
      </w:r>
      <w:r w:rsidRPr="00A475C9">
        <w:rPr>
          <w:rFonts w:ascii="Times New Roman" w:hAnsi="Times New Roman" w:cs="Times New Roman"/>
          <w:sz w:val="24"/>
          <w:szCs w:val="24"/>
        </w:rPr>
        <w:t>Н.</w:t>
      </w:r>
      <w:r w:rsidRPr="00A475C9">
        <w:rPr>
          <w:rFonts w:ascii="Times New Roman" w:hAnsi="Times New Roman" w:cs="Times New Roman"/>
          <w:spacing w:val="-5"/>
          <w:sz w:val="24"/>
          <w:szCs w:val="24"/>
        </w:rPr>
        <w:t xml:space="preserve"> </w:t>
      </w:r>
      <w:r w:rsidR="00DF6A7C" w:rsidRPr="00A475C9">
        <w:rPr>
          <w:rFonts w:ascii="Times New Roman" w:hAnsi="Times New Roman" w:cs="Times New Roman"/>
          <w:sz w:val="24"/>
          <w:szCs w:val="24"/>
        </w:rPr>
        <w:t xml:space="preserve">Потоловского; </w:t>
      </w:r>
      <w:r w:rsidRPr="00A475C9">
        <w:rPr>
          <w:rFonts w:ascii="Times New Roman" w:hAnsi="Times New Roman" w:cs="Times New Roman"/>
          <w:sz w:val="24"/>
          <w:szCs w:val="24"/>
        </w:rPr>
        <w:t>«Зайчики»,</w:t>
      </w:r>
      <w:r w:rsidRPr="00A475C9">
        <w:rPr>
          <w:rFonts w:ascii="Times New Roman" w:hAnsi="Times New Roman" w:cs="Times New Roman"/>
          <w:spacing w:val="1"/>
          <w:sz w:val="24"/>
          <w:szCs w:val="24"/>
        </w:rPr>
        <w:t xml:space="preserve"> </w:t>
      </w:r>
      <w:r w:rsidRPr="00A475C9">
        <w:rPr>
          <w:rFonts w:ascii="Times New Roman" w:hAnsi="Times New Roman" w:cs="Times New Roman"/>
          <w:sz w:val="24"/>
          <w:szCs w:val="24"/>
        </w:rPr>
        <w:t>«Наседка и цыплята»,</w:t>
      </w:r>
      <w:r w:rsidRPr="00A475C9">
        <w:rPr>
          <w:rFonts w:ascii="Times New Roman" w:hAnsi="Times New Roman" w:cs="Times New Roman"/>
          <w:spacing w:val="1"/>
          <w:sz w:val="24"/>
          <w:szCs w:val="24"/>
        </w:rPr>
        <w:t xml:space="preserve"> </w:t>
      </w:r>
      <w:r w:rsidRPr="00A475C9">
        <w:rPr>
          <w:rFonts w:ascii="Times New Roman" w:hAnsi="Times New Roman" w:cs="Times New Roman"/>
          <w:sz w:val="24"/>
          <w:szCs w:val="24"/>
        </w:rPr>
        <w:t>«Воробей»,</w:t>
      </w:r>
      <w:r w:rsidRPr="00A475C9">
        <w:rPr>
          <w:rFonts w:ascii="Times New Roman" w:hAnsi="Times New Roman" w:cs="Times New Roman"/>
          <w:spacing w:val="60"/>
          <w:sz w:val="24"/>
          <w:szCs w:val="24"/>
        </w:rPr>
        <w:t xml:space="preserve"> </w:t>
      </w:r>
      <w:r w:rsidRPr="00A475C9">
        <w:rPr>
          <w:rFonts w:ascii="Times New Roman" w:hAnsi="Times New Roman" w:cs="Times New Roman"/>
          <w:sz w:val="24"/>
          <w:szCs w:val="24"/>
        </w:rPr>
        <w:t>муз.</w:t>
      </w:r>
      <w:r w:rsidRPr="00A475C9">
        <w:rPr>
          <w:rFonts w:ascii="Times New Roman" w:hAnsi="Times New Roman" w:cs="Times New Roman"/>
          <w:spacing w:val="60"/>
          <w:sz w:val="24"/>
          <w:szCs w:val="24"/>
        </w:rPr>
        <w:t xml:space="preserve"> </w:t>
      </w:r>
      <w:r w:rsidRPr="00A475C9">
        <w:rPr>
          <w:rFonts w:ascii="Times New Roman" w:hAnsi="Times New Roman" w:cs="Times New Roman"/>
          <w:sz w:val="24"/>
          <w:szCs w:val="24"/>
        </w:rPr>
        <w:t>Т. Ломовой;</w:t>
      </w:r>
      <w:r w:rsidRPr="00A475C9">
        <w:rPr>
          <w:rFonts w:ascii="Times New Roman" w:hAnsi="Times New Roman" w:cs="Times New Roman"/>
          <w:spacing w:val="60"/>
          <w:sz w:val="24"/>
          <w:szCs w:val="24"/>
        </w:rPr>
        <w:t xml:space="preserve"> </w:t>
      </w:r>
      <w:r w:rsidRPr="00A475C9">
        <w:rPr>
          <w:rFonts w:ascii="Times New Roman" w:hAnsi="Times New Roman" w:cs="Times New Roman"/>
          <w:sz w:val="24"/>
          <w:szCs w:val="24"/>
        </w:rPr>
        <w:t>«Ой, хмель мой, хмелек»,</w:t>
      </w:r>
      <w:r w:rsidRPr="00A475C9">
        <w:rPr>
          <w:rFonts w:ascii="Times New Roman" w:hAnsi="Times New Roman" w:cs="Times New Roman"/>
          <w:spacing w:val="1"/>
          <w:sz w:val="24"/>
          <w:szCs w:val="24"/>
        </w:rPr>
        <w:t xml:space="preserve"> </w:t>
      </w:r>
      <w:r w:rsidRPr="00A475C9">
        <w:rPr>
          <w:rFonts w:ascii="Times New Roman" w:hAnsi="Times New Roman" w:cs="Times New Roman"/>
          <w:sz w:val="24"/>
          <w:szCs w:val="24"/>
        </w:rPr>
        <w:t>рус.</w:t>
      </w:r>
      <w:r w:rsidRPr="00A475C9">
        <w:rPr>
          <w:rFonts w:ascii="Times New Roman" w:hAnsi="Times New Roman" w:cs="Times New Roman"/>
          <w:spacing w:val="42"/>
          <w:sz w:val="24"/>
          <w:szCs w:val="24"/>
        </w:rPr>
        <w:t xml:space="preserve"> </w:t>
      </w:r>
      <w:r w:rsidRPr="00A475C9">
        <w:rPr>
          <w:rFonts w:ascii="Times New Roman" w:hAnsi="Times New Roman" w:cs="Times New Roman"/>
          <w:sz w:val="24"/>
          <w:szCs w:val="24"/>
        </w:rPr>
        <w:t>нар.</w:t>
      </w:r>
      <w:r w:rsidRPr="00A475C9">
        <w:rPr>
          <w:rFonts w:ascii="Times New Roman" w:hAnsi="Times New Roman" w:cs="Times New Roman"/>
          <w:spacing w:val="41"/>
          <w:sz w:val="24"/>
          <w:szCs w:val="24"/>
        </w:rPr>
        <w:t xml:space="preserve"> </w:t>
      </w:r>
      <w:r w:rsidRPr="00A475C9">
        <w:rPr>
          <w:rFonts w:ascii="Times New Roman" w:hAnsi="Times New Roman" w:cs="Times New Roman"/>
          <w:sz w:val="24"/>
          <w:szCs w:val="24"/>
        </w:rPr>
        <w:t>мелодия,</w:t>
      </w:r>
      <w:r w:rsidRPr="00A475C9">
        <w:rPr>
          <w:rFonts w:ascii="Times New Roman" w:hAnsi="Times New Roman" w:cs="Times New Roman"/>
          <w:spacing w:val="41"/>
          <w:sz w:val="24"/>
          <w:szCs w:val="24"/>
        </w:rPr>
        <w:t xml:space="preserve"> </w:t>
      </w:r>
      <w:r w:rsidRPr="00A475C9">
        <w:rPr>
          <w:rFonts w:ascii="Times New Roman" w:hAnsi="Times New Roman" w:cs="Times New Roman"/>
          <w:sz w:val="24"/>
          <w:szCs w:val="24"/>
        </w:rPr>
        <w:t>обраб.</w:t>
      </w:r>
      <w:r w:rsidRPr="00A475C9">
        <w:rPr>
          <w:rFonts w:ascii="Times New Roman" w:hAnsi="Times New Roman" w:cs="Times New Roman"/>
          <w:spacing w:val="39"/>
          <w:sz w:val="24"/>
          <w:szCs w:val="24"/>
        </w:rPr>
        <w:t xml:space="preserve"> </w:t>
      </w:r>
      <w:r w:rsidRPr="00A475C9">
        <w:rPr>
          <w:rFonts w:ascii="Times New Roman" w:hAnsi="Times New Roman" w:cs="Times New Roman"/>
          <w:sz w:val="24"/>
          <w:szCs w:val="24"/>
        </w:rPr>
        <w:t>М.</w:t>
      </w:r>
      <w:r w:rsidRPr="00A475C9">
        <w:rPr>
          <w:rFonts w:ascii="Times New Roman" w:hAnsi="Times New Roman" w:cs="Times New Roman"/>
          <w:spacing w:val="7"/>
          <w:sz w:val="24"/>
          <w:szCs w:val="24"/>
        </w:rPr>
        <w:t xml:space="preserve"> </w:t>
      </w:r>
      <w:r w:rsidRPr="00A475C9">
        <w:rPr>
          <w:rFonts w:ascii="Times New Roman" w:hAnsi="Times New Roman" w:cs="Times New Roman"/>
          <w:sz w:val="24"/>
          <w:szCs w:val="24"/>
        </w:rPr>
        <w:t>Раухвергера;</w:t>
      </w:r>
      <w:r w:rsidRPr="00A475C9">
        <w:rPr>
          <w:rFonts w:ascii="Times New Roman" w:hAnsi="Times New Roman" w:cs="Times New Roman"/>
          <w:spacing w:val="56"/>
          <w:sz w:val="24"/>
          <w:szCs w:val="24"/>
        </w:rPr>
        <w:t xml:space="preserve"> </w:t>
      </w:r>
      <w:r w:rsidRPr="00A475C9">
        <w:rPr>
          <w:rFonts w:ascii="Times New Roman" w:hAnsi="Times New Roman" w:cs="Times New Roman"/>
          <w:sz w:val="24"/>
          <w:szCs w:val="24"/>
        </w:rPr>
        <w:t>«Кукла»,</w:t>
      </w:r>
      <w:r w:rsidRPr="00A475C9">
        <w:rPr>
          <w:rFonts w:ascii="Times New Roman" w:hAnsi="Times New Roman" w:cs="Times New Roman"/>
          <w:spacing w:val="43"/>
          <w:sz w:val="24"/>
          <w:szCs w:val="24"/>
        </w:rPr>
        <w:t xml:space="preserve"> </w:t>
      </w:r>
      <w:r w:rsidRPr="00A475C9">
        <w:rPr>
          <w:rFonts w:ascii="Times New Roman" w:hAnsi="Times New Roman" w:cs="Times New Roman"/>
          <w:sz w:val="24"/>
          <w:szCs w:val="24"/>
        </w:rPr>
        <w:t>муз.</w:t>
      </w:r>
      <w:r w:rsidRPr="00A475C9">
        <w:rPr>
          <w:rFonts w:ascii="Times New Roman" w:hAnsi="Times New Roman" w:cs="Times New Roman"/>
          <w:spacing w:val="8"/>
          <w:sz w:val="24"/>
          <w:szCs w:val="24"/>
        </w:rPr>
        <w:t xml:space="preserve"> </w:t>
      </w:r>
      <w:r w:rsidRPr="00A475C9">
        <w:rPr>
          <w:rFonts w:ascii="Times New Roman" w:hAnsi="Times New Roman" w:cs="Times New Roman"/>
          <w:sz w:val="24"/>
          <w:szCs w:val="24"/>
        </w:rPr>
        <w:t>М.</w:t>
      </w:r>
      <w:r w:rsidRPr="00A475C9">
        <w:rPr>
          <w:rFonts w:ascii="Times New Roman" w:hAnsi="Times New Roman" w:cs="Times New Roman"/>
          <w:spacing w:val="8"/>
          <w:sz w:val="24"/>
          <w:szCs w:val="24"/>
        </w:rPr>
        <w:t xml:space="preserve"> </w:t>
      </w:r>
      <w:r w:rsidRPr="00A475C9">
        <w:rPr>
          <w:rFonts w:ascii="Times New Roman" w:hAnsi="Times New Roman" w:cs="Times New Roman"/>
          <w:sz w:val="24"/>
          <w:szCs w:val="24"/>
        </w:rPr>
        <w:t>Старокадомского;</w:t>
      </w:r>
      <w:r w:rsidR="00DF6A7C" w:rsidRPr="00A475C9">
        <w:rPr>
          <w:rFonts w:ascii="Times New Roman" w:hAnsi="Times New Roman" w:cs="Times New Roman"/>
          <w:sz w:val="24"/>
          <w:szCs w:val="24"/>
        </w:rPr>
        <w:t xml:space="preserve"> </w:t>
      </w:r>
      <w:r w:rsidRPr="00A475C9">
        <w:rPr>
          <w:rFonts w:ascii="Times New Roman" w:hAnsi="Times New Roman" w:cs="Times New Roman"/>
          <w:sz w:val="24"/>
          <w:szCs w:val="24"/>
        </w:rPr>
        <w:t>«Медвежата», муз.</w:t>
      </w:r>
      <w:r w:rsidRPr="00A475C9">
        <w:rPr>
          <w:rFonts w:ascii="Times New Roman" w:hAnsi="Times New Roman" w:cs="Times New Roman"/>
          <w:spacing w:val="-4"/>
          <w:sz w:val="24"/>
          <w:szCs w:val="24"/>
        </w:rPr>
        <w:t xml:space="preserve"> </w:t>
      </w:r>
      <w:r w:rsidRPr="00A475C9">
        <w:rPr>
          <w:rFonts w:ascii="Times New Roman" w:hAnsi="Times New Roman" w:cs="Times New Roman"/>
          <w:sz w:val="24"/>
          <w:szCs w:val="24"/>
        </w:rPr>
        <w:t>М.</w:t>
      </w:r>
      <w:r w:rsidRPr="00A475C9">
        <w:rPr>
          <w:rFonts w:ascii="Times New Roman" w:hAnsi="Times New Roman" w:cs="Times New Roman"/>
          <w:spacing w:val="-2"/>
          <w:sz w:val="24"/>
          <w:szCs w:val="24"/>
        </w:rPr>
        <w:t xml:space="preserve"> </w:t>
      </w:r>
      <w:r w:rsidRPr="00A475C9">
        <w:rPr>
          <w:rFonts w:ascii="Times New Roman" w:hAnsi="Times New Roman" w:cs="Times New Roman"/>
          <w:sz w:val="24"/>
          <w:szCs w:val="24"/>
        </w:rPr>
        <w:t>Красева,</w:t>
      </w:r>
      <w:r w:rsidRPr="00A475C9">
        <w:rPr>
          <w:rFonts w:ascii="Times New Roman" w:hAnsi="Times New Roman" w:cs="Times New Roman"/>
          <w:spacing w:val="-2"/>
          <w:sz w:val="24"/>
          <w:szCs w:val="24"/>
        </w:rPr>
        <w:t xml:space="preserve"> </w:t>
      </w:r>
      <w:r w:rsidRPr="00A475C9">
        <w:rPr>
          <w:rFonts w:ascii="Times New Roman" w:hAnsi="Times New Roman" w:cs="Times New Roman"/>
          <w:sz w:val="24"/>
          <w:szCs w:val="24"/>
        </w:rPr>
        <w:t>сл.</w:t>
      </w:r>
      <w:r w:rsidRPr="00A475C9">
        <w:rPr>
          <w:rFonts w:ascii="Times New Roman" w:hAnsi="Times New Roman" w:cs="Times New Roman"/>
          <w:spacing w:val="-4"/>
          <w:sz w:val="24"/>
          <w:szCs w:val="24"/>
        </w:rPr>
        <w:t xml:space="preserve"> </w:t>
      </w:r>
      <w:r w:rsidRPr="00A475C9">
        <w:rPr>
          <w:rFonts w:ascii="Times New Roman" w:hAnsi="Times New Roman" w:cs="Times New Roman"/>
          <w:sz w:val="24"/>
          <w:szCs w:val="24"/>
        </w:rPr>
        <w:t>Н.</w:t>
      </w:r>
      <w:r w:rsidRPr="00A475C9">
        <w:rPr>
          <w:rFonts w:ascii="Times New Roman" w:hAnsi="Times New Roman" w:cs="Times New Roman"/>
          <w:spacing w:val="-5"/>
          <w:sz w:val="24"/>
          <w:szCs w:val="24"/>
        </w:rPr>
        <w:t xml:space="preserve"> </w:t>
      </w:r>
      <w:r w:rsidRPr="00A475C9">
        <w:rPr>
          <w:rFonts w:ascii="Times New Roman" w:hAnsi="Times New Roman" w:cs="Times New Roman"/>
          <w:sz w:val="24"/>
          <w:szCs w:val="24"/>
        </w:rPr>
        <w:t>Френкель.</w:t>
      </w:r>
    </w:p>
    <w:p w:rsidR="005E7D84" w:rsidRPr="00A475C9" w:rsidRDefault="005E7D84" w:rsidP="00A475C9">
      <w:pPr>
        <w:pStyle w:val="3"/>
        <w:tabs>
          <w:tab w:val="left" w:pos="10773"/>
        </w:tabs>
        <w:spacing w:line="276" w:lineRule="auto"/>
        <w:ind w:left="0" w:right="3" w:firstLine="284"/>
      </w:pPr>
      <w:r w:rsidRPr="00A475C9">
        <w:t>Музыкально-дидактические</w:t>
      </w:r>
      <w:r w:rsidRPr="00A475C9">
        <w:rPr>
          <w:spacing w:val="-7"/>
        </w:rPr>
        <w:t xml:space="preserve"> </w:t>
      </w:r>
      <w:r w:rsidRPr="00A475C9">
        <w:t>игры.</w:t>
      </w:r>
    </w:p>
    <w:p w:rsidR="005E7D84" w:rsidRPr="00A475C9" w:rsidRDefault="005E7D84" w:rsidP="00A475C9">
      <w:pPr>
        <w:tabs>
          <w:tab w:val="left" w:pos="10773"/>
        </w:tabs>
        <w:spacing w:line="276" w:lineRule="auto"/>
        <w:ind w:right="3" w:firstLine="284"/>
        <w:rPr>
          <w:rFonts w:ascii="Times New Roman" w:hAnsi="Times New Roman" w:cs="Times New Roman"/>
          <w:sz w:val="24"/>
          <w:szCs w:val="24"/>
        </w:rPr>
      </w:pPr>
      <w:r w:rsidRPr="00A475C9">
        <w:rPr>
          <w:rFonts w:ascii="Times New Roman" w:hAnsi="Times New Roman" w:cs="Times New Roman"/>
          <w:b/>
          <w:i/>
          <w:sz w:val="24"/>
          <w:szCs w:val="24"/>
        </w:rPr>
        <w:t>Развитие</w:t>
      </w:r>
      <w:r w:rsidRPr="00A475C9">
        <w:rPr>
          <w:rFonts w:ascii="Times New Roman" w:hAnsi="Times New Roman" w:cs="Times New Roman"/>
          <w:b/>
          <w:i/>
          <w:spacing w:val="-6"/>
          <w:sz w:val="24"/>
          <w:szCs w:val="24"/>
        </w:rPr>
        <w:t xml:space="preserve"> </w:t>
      </w:r>
      <w:r w:rsidRPr="00A475C9">
        <w:rPr>
          <w:rFonts w:ascii="Times New Roman" w:hAnsi="Times New Roman" w:cs="Times New Roman"/>
          <w:b/>
          <w:i/>
          <w:sz w:val="24"/>
          <w:szCs w:val="24"/>
        </w:rPr>
        <w:t>звуковысотного</w:t>
      </w:r>
      <w:r w:rsidRPr="00A475C9">
        <w:rPr>
          <w:rFonts w:ascii="Times New Roman" w:hAnsi="Times New Roman" w:cs="Times New Roman"/>
          <w:b/>
          <w:i/>
          <w:spacing w:val="-5"/>
          <w:sz w:val="24"/>
          <w:szCs w:val="24"/>
        </w:rPr>
        <w:t xml:space="preserve"> </w:t>
      </w:r>
      <w:r w:rsidRPr="00A475C9">
        <w:rPr>
          <w:rFonts w:ascii="Times New Roman" w:hAnsi="Times New Roman" w:cs="Times New Roman"/>
          <w:b/>
          <w:i/>
          <w:sz w:val="24"/>
          <w:szCs w:val="24"/>
        </w:rPr>
        <w:t>слуха.</w:t>
      </w:r>
      <w:r w:rsidRPr="00A475C9">
        <w:rPr>
          <w:rFonts w:ascii="Times New Roman" w:hAnsi="Times New Roman" w:cs="Times New Roman"/>
          <w:b/>
          <w:i/>
          <w:spacing w:val="1"/>
          <w:sz w:val="24"/>
          <w:szCs w:val="24"/>
        </w:rPr>
        <w:t xml:space="preserve"> </w:t>
      </w:r>
      <w:r w:rsidRPr="00A475C9">
        <w:rPr>
          <w:rFonts w:ascii="Times New Roman" w:hAnsi="Times New Roman" w:cs="Times New Roman"/>
          <w:sz w:val="24"/>
          <w:szCs w:val="24"/>
        </w:rPr>
        <w:t>«Птицы</w:t>
      </w:r>
      <w:r w:rsidRPr="00A475C9">
        <w:rPr>
          <w:rFonts w:ascii="Times New Roman" w:hAnsi="Times New Roman" w:cs="Times New Roman"/>
          <w:spacing w:val="-5"/>
          <w:sz w:val="24"/>
          <w:szCs w:val="24"/>
        </w:rPr>
        <w:t xml:space="preserve"> </w:t>
      </w:r>
      <w:r w:rsidRPr="00A475C9">
        <w:rPr>
          <w:rFonts w:ascii="Times New Roman" w:hAnsi="Times New Roman" w:cs="Times New Roman"/>
          <w:sz w:val="24"/>
          <w:szCs w:val="24"/>
        </w:rPr>
        <w:t>и</w:t>
      </w:r>
      <w:r w:rsidRPr="00A475C9">
        <w:rPr>
          <w:rFonts w:ascii="Times New Roman" w:hAnsi="Times New Roman" w:cs="Times New Roman"/>
          <w:spacing w:val="-4"/>
          <w:sz w:val="24"/>
          <w:szCs w:val="24"/>
        </w:rPr>
        <w:t xml:space="preserve"> </w:t>
      </w:r>
      <w:r w:rsidRPr="00A475C9">
        <w:rPr>
          <w:rFonts w:ascii="Times New Roman" w:hAnsi="Times New Roman" w:cs="Times New Roman"/>
          <w:sz w:val="24"/>
          <w:szCs w:val="24"/>
        </w:rPr>
        <w:t>птенчики»,</w:t>
      </w:r>
      <w:r w:rsidRPr="00A475C9">
        <w:rPr>
          <w:rFonts w:ascii="Times New Roman" w:hAnsi="Times New Roman" w:cs="Times New Roman"/>
          <w:spacing w:val="-1"/>
          <w:sz w:val="24"/>
          <w:szCs w:val="24"/>
        </w:rPr>
        <w:t xml:space="preserve"> </w:t>
      </w:r>
      <w:r w:rsidRPr="00A475C9">
        <w:rPr>
          <w:rFonts w:ascii="Times New Roman" w:hAnsi="Times New Roman" w:cs="Times New Roman"/>
          <w:sz w:val="24"/>
          <w:szCs w:val="24"/>
        </w:rPr>
        <w:t>«Качели».</w:t>
      </w:r>
    </w:p>
    <w:p w:rsidR="005E7D84" w:rsidRPr="00A475C9" w:rsidRDefault="005E7D84" w:rsidP="00A475C9">
      <w:pPr>
        <w:tabs>
          <w:tab w:val="left" w:pos="10773"/>
        </w:tabs>
        <w:spacing w:line="276" w:lineRule="auto"/>
        <w:ind w:right="3" w:firstLine="284"/>
        <w:rPr>
          <w:rFonts w:ascii="Times New Roman" w:hAnsi="Times New Roman" w:cs="Times New Roman"/>
          <w:sz w:val="24"/>
          <w:szCs w:val="24"/>
        </w:rPr>
      </w:pPr>
      <w:r w:rsidRPr="00A475C9">
        <w:rPr>
          <w:rFonts w:ascii="Times New Roman" w:hAnsi="Times New Roman" w:cs="Times New Roman"/>
          <w:b/>
          <w:i/>
          <w:sz w:val="24"/>
          <w:szCs w:val="24"/>
        </w:rPr>
        <w:t>Развитие</w:t>
      </w:r>
      <w:r w:rsidRPr="00A475C9">
        <w:rPr>
          <w:rFonts w:ascii="Times New Roman" w:hAnsi="Times New Roman" w:cs="Times New Roman"/>
          <w:b/>
          <w:i/>
          <w:spacing w:val="46"/>
          <w:sz w:val="24"/>
          <w:szCs w:val="24"/>
        </w:rPr>
        <w:t xml:space="preserve"> </w:t>
      </w:r>
      <w:r w:rsidRPr="00A475C9">
        <w:rPr>
          <w:rFonts w:ascii="Times New Roman" w:hAnsi="Times New Roman" w:cs="Times New Roman"/>
          <w:b/>
          <w:i/>
          <w:sz w:val="24"/>
          <w:szCs w:val="24"/>
        </w:rPr>
        <w:t>ритмического</w:t>
      </w:r>
      <w:r w:rsidRPr="00A475C9">
        <w:rPr>
          <w:rFonts w:ascii="Times New Roman" w:hAnsi="Times New Roman" w:cs="Times New Roman"/>
          <w:b/>
          <w:i/>
          <w:spacing w:val="48"/>
          <w:sz w:val="24"/>
          <w:szCs w:val="24"/>
        </w:rPr>
        <w:t xml:space="preserve"> </w:t>
      </w:r>
      <w:r w:rsidRPr="00A475C9">
        <w:rPr>
          <w:rFonts w:ascii="Times New Roman" w:hAnsi="Times New Roman" w:cs="Times New Roman"/>
          <w:b/>
          <w:i/>
          <w:sz w:val="24"/>
          <w:szCs w:val="24"/>
        </w:rPr>
        <w:t>слуха.</w:t>
      </w:r>
      <w:r w:rsidRPr="00A475C9">
        <w:rPr>
          <w:rFonts w:ascii="Times New Roman" w:hAnsi="Times New Roman" w:cs="Times New Roman"/>
          <w:b/>
          <w:i/>
          <w:spacing w:val="54"/>
          <w:sz w:val="24"/>
          <w:szCs w:val="24"/>
        </w:rPr>
        <w:t xml:space="preserve"> </w:t>
      </w:r>
      <w:r w:rsidRPr="00A475C9">
        <w:rPr>
          <w:rFonts w:ascii="Times New Roman" w:hAnsi="Times New Roman" w:cs="Times New Roman"/>
          <w:sz w:val="24"/>
          <w:szCs w:val="24"/>
        </w:rPr>
        <w:t>«Петушок,</w:t>
      </w:r>
      <w:r w:rsidRPr="00A475C9">
        <w:rPr>
          <w:rFonts w:ascii="Times New Roman" w:hAnsi="Times New Roman" w:cs="Times New Roman"/>
          <w:spacing w:val="48"/>
          <w:sz w:val="24"/>
          <w:szCs w:val="24"/>
        </w:rPr>
        <w:t xml:space="preserve"> </w:t>
      </w:r>
      <w:r w:rsidRPr="00A475C9">
        <w:rPr>
          <w:rFonts w:ascii="Times New Roman" w:hAnsi="Times New Roman" w:cs="Times New Roman"/>
          <w:sz w:val="24"/>
          <w:szCs w:val="24"/>
        </w:rPr>
        <w:t>курочка</w:t>
      </w:r>
      <w:r w:rsidRPr="00A475C9">
        <w:rPr>
          <w:rFonts w:ascii="Times New Roman" w:hAnsi="Times New Roman" w:cs="Times New Roman"/>
          <w:spacing w:val="46"/>
          <w:sz w:val="24"/>
          <w:szCs w:val="24"/>
        </w:rPr>
        <w:t xml:space="preserve"> </w:t>
      </w:r>
      <w:r w:rsidRPr="00A475C9">
        <w:rPr>
          <w:rFonts w:ascii="Times New Roman" w:hAnsi="Times New Roman" w:cs="Times New Roman"/>
          <w:sz w:val="24"/>
          <w:szCs w:val="24"/>
        </w:rPr>
        <w:t>и</w:t>
      </w:r>
      <w:r w:rsidRPr="00A475C9">
        <w:rPr>
          <w:rFonts w:ascii="Times New Roman" w:hAnsi="Times New Roman" w:cs="Times New Roman"/>
          <w:spacing w:val="49"/>
          <w:sz w:val="24"/>
          <w:szCs w:val="24"/>
        </w:rPr>
        <w:t xml:space="preserve"> </w:t>
      </w:r>
      <w:r w:rsidRPr="00A475C9">
        <w:rPr>
          <w:rFonts w:ascii="Times New Roman" w:hAnsi="Times New Roman" w:cs="Times New Roman"/>
          <w:sz w:val="24"/>
          <w:szCs w:val="24"/>
        </w:rPr>
        <w:t>цыпленок»,</w:t>
      </w:r>
      <w:r w:rsidRPr="00A475C9">
        <w:rPr>
          <w:rFonts w:ascii="Times New Roman" w:hAnsi="Times New Roman" w:cs="Times New Roman"/>
          <w:spacing w:val="54"/>
          <w:sz w:val="24"/>
          <w:szCs w:val="24"/>
        </w:rPr>
        <w:t xml:space="preserve"> </w:t>
      </w:r>
      <w:r w:rsidRPr="00A475C9">
        <w:rPr>
          <w:rFonts w:ascii="Times New Roman" w:hAnsi="Times New Roman" w:cs="Times New Roman"/>
          <w:sz w:val="24"/>
          <w:szCs w:val="24"/>
        </w:rPr>
        <w:t>«Кто</w:t>
      </w:r>
      <w:r w:rsidRPr="00A475C9">
        <w:rPr>
          <w:rFonts w:ascii="Times New Roman" w:hAnsi="Times New Roman" w:cs="Times New Roman"/>
          <w:spacing w:val="48"/>
          <w:sz w:val="24"/>
          <w:szCs w:val="24"/>
        </w:rPr>
        <w:t xml:space="preserve"> </w:t>
      </w:r>
      <w:r w:rsidRPr="00A475C9">
        <w:rPr>
          <w:rFonts w:ascii="Times New Roman" w:hAnsi="Times New Roman" w:cs="Times New Roman"/>
          <w:sz w:val="24"/>
          <w:szCs w:val="24"/>
        </w:rPr>
        <w:t>как</w:t>
      </w:r>
      <w:r w:rsidRPr="00A475C9">
        <w:rPr>
          <w:rFonts w:ascii="Times New Roman" w:hAnsi="Times New Roman" w:cs="Times New Roman"/>
          <w:spacing w:val="49"/>
          <w:sz w:val="24"/>
          <w:szCs w:val="24"/>
        </w:rPr>
        <w:t xml:space="preserve"> </w:t>
      </w:r>
      <w:r w:rsidR="00DF6A7C" w:rsidRPr="00A475C9">
        <w:rPr>
          <w:rFonts w:ascii="Times New Roman" w:hAnsi="Times New Roman" w:cs="Times New Roman"/>
          <w:sz w:val="24"/>
          <w:szCs w:val="24"/>
        </w:rPr>
        <w:t xml:space="preserve">идет?», </w:t>
      </w:r>
      <w:r w:rsidRPr="00A475C9">
        <w:rPr>
          <w:rFonts w:ascii="Times New Roman" w:hAnsi="Times New Roman" w:cs="Times New Roman"/>
          <w:sz w:val="24"/>
          <w:szCs w:val="24"/>
        </w:rPr>
        <w:t>«Веселые</w:t>
      </w:r>
      <w:r w:rsidRPr="00A475C9">
        <w:rPr>
          <w:rFonts w:ascii="Times New Roman" w:hAnsi="Times New Roman" w:cs="Times New Roman"/>
          <w:spacing w:val="-6"/>
          <w:sz w:val="24"/>
          <w:szCs w:val="24"/>
        </w:rPr>
        <w:t xml:space="preserve"> </w:t>
      </w:r>
      <w:r w:rsidRPr="00A475C9">
        <w:rPr>
          <w:rFonts w:ascii="Times New Roman" w:hAnsi="Times New Roman" w:cs="Times New Roman"/>
          <w:sz w:val="24"/>
          <w:szCs w:val="24"/>
        </w:rPr>
        <w:t>дудочки»;</w:t>
      </w:r>
      <w:r w:rsidRPr="00A475C9">
        <w:rPr>
          <w:rFonts w:ascii="Times New Roman" w:hAnsi="Times New Roman" w:cs="Times New Roman"/>
          <w:spacing w:val="2"/>
          <w:sz w:val="24"/>
          <w:szCs w:val="24"/>
        </w:rPr>
        <w:t xml:space="preserve"> </w:t>
      </w:r>
      <w:r w:rsidRPr="00A475C9">
        <w:rPr>
          <w:rFonts w:ascii="Times New Roman" w:hAnsi="Times New Roman" w:cs="Times New Roman"/>
          <w:sz w:val="24"/>
          <w:szCs w:val="24"/>
        </w:rPr>
        <w:t>«Сыграй,</w:t>
      </w:r>
      <w:r w:rsidRPr="00A475C9">
        <w:rPr>
          <w:rFonts w:ascii="Times New Roman" w:hAnsi="Times New Roman" w:cs="Times New Roman"/>
          <w:spacing w:val="-3"/>
          <w:sz w:val="24"/>
          <w:szCs w:val="24"/>
        </w:rPr>
        <w:t xml:space="preserve"> </w:t>
      </w:r>
      <w:r w:rsidRPr="00A475C9">
        <w:rPr>
          <w:rFonts w:ascii="Times New Roman" w:hAnsi="Times New Roman" w:cs="Times New Roman"/>
          <w:sz w:val="24"/>
          <w:szCs w:val="24"/>
        </w:rPr>
        <w:t>как</w:t>
      </w:r>
      <w:r w:rsidRPr="00A475C9">
        <w:rPr>
          <w:rFonts w:ascii="Times New Roman" w:hAnsi="Times New Roman" w:cs="Times New Roman"/>
          <w:spacing w:val="-3"/>
          <w:sz w:val="24"/>
          <w:szCs w:val="24"/>
        </w:rPr>
        <w:t xml:space="preserve"> </w:t>
      </w:r>
      <w:r w:rsidRPr="00A475C9">
        <w:rPr>
          <w:rFonts w:ascii="Times New Roman" w:hAnsi="Times New Roman" w:cs="Times New Roman"/>
          <w:sz w:val="24"/>
          <w:szCs w:val="24"/>
        </w:rPr>
        <w:t>я».</w:t>
      </w:r>
    </w:p>
    <w:p w:rsidR="005E7D84" w:rsidRPr="00A475C9" w:rsidRDefault="005E7D84" w:rsidP="00A475C9">
      <w:pPr>
        <w:pStyle w:val="af4"/>
        <w:tabs>
          <w:tab w:val="left" w:pos="10773"/>
        </w:tabs>
        <w:spacing w:line="276" w:lineRule="auto"/>
        <w:ind w:left="0" w:right="3" w:firstLine="284"/>
        <w:jc w:val="both"/>
      </w:pPr>
      <w:r w:rsidRPr="00A475C9">
        <w:rPr>
          <w:b/>
          <w:i/>
        </w:rPr>
        <w:t>Развитие</w:t>
      </w:r>
      <w:r w:rsidRPr="00A475C9">
        <w:rPr>
          <w:b/>
          <w:i/>
          <w:spacing w:val="1"/>
        </w:rPr>
        <w:t xml:space="preserve"> </w:t>
      </w:r>
      <w:r w:rsidRPr="00A475C9">
        <w:rPr>
          <w:b/>
          <w:i/>
        </w:rPr>
        <w:t>тембрового</w:t>
      </w:r>
      <w:r w:rsidRPr="00A475C9">
        <w:rPr>
          <w:b/>
          <w:i/>
          <w:spacing w:val="1"/>
        </w:rPr>
        <w:t xml:space="preserve"> </w:t>
      </w:r>
      <w:r w:rsidRPr="00A475C9">
        <w:rPr>
          <w:b/>
          <w:i/>
        </w:rPr>
        <w:t>и</w:t>
      </w:r>
      <w:r w:rsidRPr="00A475C9">
        <w:rPr>
          <w:b/>
          <w:i/>
          <w:spacing w:val="1"/>
        </w:rPr>
        <w:t xml:space="preserve"> </w:t>
      </w:r>
      <w:r w:rsidRPr="00A475C9">
        <w:rPr>
          <w:b/>
          <w:i/>
        </w:rPr>
        <w:t>динамического</w:t>
      </w:r>
      <w:r w:rsidRPr="00A475C9">
        <w:rPr>
          <w:b/>
          <w:i/>
          <w:spacing w:val="1"/>
        </w:rPr>
        <w:t xml:space="preserve"> </w:t>
      </w:r>
      <w:r w:rsidRPr="00A475C9">
        <w:rPr>
          <w:b/>
          <w:i/>
        </w:rPr>
        <w:t>слуха.</w:t>
      </w:r>
      <w:r w:rsidRPr="00A475C9">
        <w:rPr>
          <w:b/>
          <w:i/>
          <w:spacing w:val="1"/>
        </w:rPr>
        <w:t xml:space="preserve"> </w:t>
      </w:r>
      <w:r w:rsidRPr="00A475C9">
        <w:t>«Громко-тихо»,</w:t>
      </w:r>
      <w:r w:rsidRPr="00A475C9">
        <w:rPr>
          <w:spacing w:val="1"/>
        </w:rPr>
        <w:t xml:space="preserve"> </w:t>
      </w:r>
      <w:r w:rsidRPr="00A475C9">
        <w:t>«Узнай</w:t>
      </w:r>
      <w:r w:rsidRPr="00A475C9">
        <w:rPr>
          <w:spacing w:val="1"/>
        </w:rPr>
        <w:t xml:space="preserve"> </w:t>
      </w:r>
      <w:r w:rsidRPr="00A475C9">
        <w:t>свой</w:t>
      </w:r>
      <w:r w:rsidRPr="00A475C9">
        <w:rPr>
          <w:spacing w:val="1"/>
        </w:rPr>
        <w:t xml:space="preserve"> </w:t>
      </w:r>
      <w:r w:rsidRPr="00A475C9">
        <w:t>инструмент»; «Угадай, на чем играю». Определение жанра и развитие памяти. «Что делает</w:t>
      </w:r>
      <w:r w:rsidRPr="00A475C9">
        <w:rPr>
          <w:spacing w:val="1"/>
        </w:rPr>
        <w:t xml:space="preserve"> </w:t>
      </w:r>
      <w:r w:rsidRPr="00A475C9">
        <w:t>кукла?»,</w:t>
      </w:r>
      <w:r w:rsidRPr="00A475C9">
        <w:rPr>
          <w:spacing w:val="3"/>
        </w:rPr>
        <w:t xml:space="preserve"> </w:t>
      </w:r>
      <w:r w:rsidRPr="00A475C9">
        <w:t>«Узнай</w:t>
      </w:r>
      <w:r w:rsidRPr="00A475C9">
        <w:rPr>
          <w:spacing w:val="2"/>
        </w:rPr>
        <w:t xml:space="preserve"> </w:t>
      </w:r>
      <w:r w:rsidRPr="00A475C9">
        <w:t>и</w:t>
      </w:r>
      <w:r w:rsidRPr="00A475C9">
        <w:rPr>
          <w:spacing w:val="-1"/>
        </w:rPr>
        <w:t xml:space="preserve"> </w:t>
      </w:r>
      <w:r w:rsidRPr="00A475C9">
        <w:t>спой</w:t>
      </w:r>
      <w:r w:rsidRPr="00A475C9">
        <w:rPr>
          <w:spacing w:val="-1"/>
        </w:rPr>
        <w:t xml:space="preserve"> </w:t>
      </w:r>
      <w:r w:rsidRPr="00A475C9">
        <w:t>песню</w:t>
      </w:r>
      <w:r w:rsidRPr="00A475C9">
        <w:rPr>
          <w:spacing w:val="-1"/>
        </w:rPr>
        <w:t xml:space="preserve"> </w:t>
      </w:r>
      <w:r w:rsidRPr="00A475C9">
        <w:t>по картинке»,</w:t>
      </w:r>
      <w:r w:rsidRPr="00A475C9">
        <w:rPr>
          <w:spacing w:val="3"/>
        </w:rPr>
        <w:t xml:space="preserve"> </w:t>
      </w:r>
      <w:r w:rsidRPr="00A475C9">
        <w:t>«Музыкальный</w:t>
      </w:r>
      <w:r w:rsidRPr="00A475C9">
        <w:rPr>
          <w:spacing w:val="-1"/>
        </w:rPr>
        <w:t xml:space="preserve"> </w:t>
      </w:r>
      <w:r w:rsidRPr="00A475C9">
        <w:t>магазин».</w:t>
      </w:r>
    </w:p>
    <w:p w:rsidR="005E7D84" w:rsidRPr="00A475C9" w:rsidRDefault="005E7D84" w:rsidP="00A475C9">
      <w:pPr>
        <w:tabs>
          <w:tab w:val="left" w:pos="10773"/>
        </w:tabs>
        <w:spacing w:line="276" w:lineRule="auto"/>
        <w:ind w:right="3" w:firstLine="284"/>
        <w:jc w:val="both"/>
        <w:rPr>
          <w:rFonts w:ascii="Times New Roman" w:hAnsi="Times New Roman" w:cs="Times New Roman"/>
          <w:sz w:val="24"/>
          <w:szCs w:val="24"/>
        </w:rPr>
      </w:pPr>
      <w:r w:rsidRPr="00A475C9">
        <w:rPr>
          <w:rFonts w:ascii="Times New Roman" w:hAnsi="Times New Roman" w:cs="Times New Roman"/>
          <w:b/>
          <w:i/>
          <w:sz w:val="24"/>
          <w:szCs w:val="24"/>
        </w:rPr>
        <w:t xml:space="preserve">Игра на детских музыкальных инструментах. </w:t>
      </w:r>
      <w:r w:rsidRPr="00A475C9">
        <w:rPr>
          <w:rFonts w:ascii="Times New Roman" w:hAnsi="Times New Roman" w:cs="Times New Roman"/>
          <w:sz w:val="24"/>
          <w:szCs w:val="24"/>
        </w:rPr>
        <w:t>«Гармошка», «Небо синее», «Андрей-</w:t>
      </w:r>
      <w:r w:rsidRPr="00A475C9">
        <w:rPr>
          <w:rFonts w:ascii="Times New Roman" w:hAnsi="Times New Roman" w:cs="Times New Roman"/>
          <w:spacing w:val="1"/>
          <w:sz w:val="24"/>
          <w:szCs w:val="24"/>
        </w:rPr>
        <w:t xml:space="preserve"> </w:t>
      </w:r>
      <w:r w:rsidRPr="00A475C9">
        <w:rPr>
          <w:rFonts w:ascii="Times New Roman" w:hAnsi="Times New Roman" w:cs="Times New Roman"/>
          <w:sz w:val="24"/>
          <w:szCs w:val="24"/>
        </w:rPr>
        <w:t>воробей», муз. Е. Тиличеевой, сл</w:t>
      </w:r>
      <w:r w:rsidRPr="00A475C9">
        <w:rPr>
          <w:rFonts w:ascii="Times New Roman" w:hAnsi="Times New Roman" w:cs="Times New Roman"/>
          <w:b/>
          <w:i/>
          <w:sz w:val="24"/>
          <w:szCs w:val="24"/>
        </w:rPr>
        <w:t xml:space="preserve">. </w:t>
      </w:r>
      <w:r w:rsidRPr="00A475C9">
        <w:rPr>
          <w:rFonts w:ascii="Times New Roman" w:hAnsi="Times New Roman" w:cs="Times New Roman"/>
          <w:sz w:val="24"/>
          <w:szCs w:val="24"/>
        </w:rPr>
        <w:t>М. Долинова; «Сорока-сорока», рус. нар. прибаутка, обр. Т.</w:t>
      </w:r>
      <w:r w:rsidRPr="00A475C9">
        <w:rPr>
          <w:rFonts w:ascii="Times New Roman" w:hAnsi="Times New Roman" w:cs="Times New Roman"/>
          <w:spacing w:val="1"/>
          <w:sz w:val="24"/>
          <w:szCs w:val="24"/>
        </w:rPr>
        <w:t xml:space="preserve"> </w:t>
      </w:r>
      <w:r w:rsidRPr="00A475C9">
        <w:rPr>
          <w:rFonts w:ascii="Times New Roman" w:hAnsi="Times New Roman" w:cs="Times New Roman"/>
          <w:sz w:val="24"/>
          <w:szCs w:val="24"/>
        </w:rPr>
        <w:t>Попатенко.</w:t>
      </w:r>
    </w:p>
    <w:p w:rsidR="005E7D84" w:rsidRPr="00A475C9" w:rsidRDefault="005E7D84" w:rsidP="00A475C9">
      <w:pPr>
        <w:pStyle w:val="2"/>
        <w:tabs>
          <w:tab w:val="left" w:pos="10773"/>
        </w:tabs>
        <w:spacing w:before="0" w:line="276" w:lineRule="auto"/>
        <w:ind w:right="3" w:firstLine="284"/>
        <w:jc w:val="center"/>
        <w:rPr>
          <w:rFonts w:ascii="Times New Roman" w:hAnsi="Times New Roman" w:cs="Times New Roman"/>
          <w:b/>
          <w:color w:val="auto"/>
          <w:sz w:val="24"/>
          <w:szCs w:val="24"/>
        </w:rPr>
      </w:pPr>
      <w:r w:rsidRPr="00A475C9">
        <w:rPr>
          <w:rFonts w:ascii="Times New Roman" w:hAnsi="Times New Roman" w:cs="Times New Roman"/>
          <w:b/>
          <w:color w:val="auto"/>
          <w:sz w:val="24"/>
          <w:szCs w:val="24"/>
        </w:rPr>
        <w:t>От</w:t>
      </w:r>
      <w:r w:rsidRPr="00A475C9">
        <w:rPr>
          <w:rFonts w:ascii="Times New Roman" w:hAnsi="Times New Roman" w:cs="Times New Roman"/>
          <w:b/>
          <w:color w:val="auto"/>
          <w:spacing w:val="1"/>
          <w:sz w:val="24"/>
          <w:szCs w:val="24"/>
        </w:rPr>
        <w:t xml:space="preserve"> </w:t>
      </w:r>
      <w:r w:rsidRPr="00A475C9">
        <w:rPr>
          <w:rFonts w:ascii="Times New Roman" w:hAnsi="Times New Roman" w:cs="Times New Roman"/>
          <w:b/>
          <w:color w:val="auto"/>
          <w:sz w:val="24"/>
          <w:szCs w:val="24"/>
        </w:rPr>
        <w:t>5 лет</w:t>
      </w:r>
      <w:r w:rsidRPr="00A475C9">
        <w:rPr>
          <w:rFonts w:ascii="Times New Roman" w:hAnsi="Times New Roman" w:cs="Times New Roman"/>
          <w:b/>
          <w:color w:val="auto"/>
          <w:spacing w:val="-2"/>
          <w:sz w:val="24"/>
          <w:szCs w:val="24"/>
        </w:rPr>
        <w:t xml:space="preserve"> </w:t>
      </w:r>
      <w:r w:rsidRPr="00A475C9">
        <w:rPr>
          <w:rFonts w:ascii="Times New Roman" w:hAnsi="Times New Roman" w:cs="Times New Roman"/>
          <w:b/>
          <w:color w:val="auto"/>
          <w:sz w:val="24"/>
          <w:szCs w:val="24"/>
        </w:rPr>
        <w:t>до 6</w:t>
      </w:r>
      <w:r w:rsidRPr="00A475C9">
        <w:rPr>
          <w:rFonts w:ascii="Times New Roman" w:hAnsi="Times New Roman" w:cs="Times New Roman"/>
          <w:b/>
          <w:color w:val="auto"/>
          <w:spacing w:val="-1"/>
          <w:sz w:val="24"/>
          <w:szCs w:val="24"/>
        </w:rPr>
        <w:t xml:space="preserve"> </w:t>
      </w:r>
      <w:r w:rsidRPr="00A475C9">
        <w:rPr>
          <w:rFonts w:ascii="Times New Roman" w:hAnsi="Times New Roman" w:cs="Times New Roman"/>
          <w:b/>
          <w:color w:val="auto"/>
          <w:sz w:val="24"/>
          <w:szCs w:val="24"/>
        </w:rPr>
        <w:t>лет.</w:t>
      </w:r>
    </w:p>
    <w:p w:rsidR="005E7D84" w:rsidRPr="00A475C9" w:rsidRDefault="005E7D84" w:rsidP="00A475C9">
      <w:pPr>
        <w:spacing w:after="0" w:line="276" w:lineRule="auto"/>
        <w:ind w:right="3" w:firstLine="284"/>
        <w:rPr>
          <w:rFonts w:ascii="Times New Roman" w:hAnsi="Times New Roman" w:cs="Times New Roman"/>
          <w:sz w:val="24"/>
          <w:szCs w:val="24"/>
        </w:rPr>
      </w:pPr>
      <w:r w:rsidRPr="00A475C9">
        <w:rPr>
          <w:rFonts w:ascii="Times New Roman" w:hAnsi="Times New Roman" w:cs="Times New Roman"/>
          <w:b/>
          <w:i/>
          <w:sz w:val="24"/>
          <w:szCs w:val="24"/>
        </w:rPr>
        <w:t>Слушание.</w:t>
      </w:r>
      <w:r w:rsidRPr="00A475C9">
        <w:rPr>
          <w:rFonts w:ascii="Times New Roman" w:hAnsi="Times New Roman" w:cs="Times New Roman"/>
          <w:b/>
          <w:i/>
          <w:spacing w:val="15"/>
          <w:sz w:val="24"/>
          <w:szCs w:val="24"/>
        </w:rPr>
        <w:t xml:space="preserve"> </w:t>
      </w:r>
      <w:r w:rsidRPr="00A475C9">
        <w:rPr>
          <w:rFonts w:ascii="Times New Roman" w:hAnsi="Times New Roman" w:cs="Times New Roman"/>
          <w:sz w:val="24"/>
          <w:szCs w:val="24"/>
        </w:rPr>
        <w:t>«Зима»,</w:t>
      </w:r>
      <w:r w:rsidRPr="00A475C9">
        <w:rPr>
          <w:rFonts w:ascii="Times New Roman" w:hAnsi="Times New Roman" w:cs="Times New Roman"/>
          <w:spacing w:val="12"/>
          <w:sz w:val="24"/>
          <w:szCs w:val="24"/>
        </w:rPr>
        <w:t xml:space="preserve"> </w:t>
      </w:r>
      <w:r w:rsidRPr="00A475C9">
        <w:rPr>
          <w:rFonts w:ascii="Times New Roman" w:hAnsi="Times New Roman" w:cs="Times New Roman"/>
          <w:sz w:val="24"/>
          <w:szCs w:val="24"/>
        </w:rPr>
        <w:t>муз.</w:t>
      </w:r>
      <w:r w:rsidRPr="00A475C9">
        <w:rPr>
          <w:rFonts w:ascii="Times New Roman" w:hAnsi="Times New Roman" w:cs="Times New Roman"/>
          <w:spacing w:val="11"/>
          <w:sz w:val="24"/>
          <w:szCs w:val="24"/>
        </w:rPr>
        <w:t xml:space="preserve"> </w:t>
      </w:r>
      <w:r w:rsidRPr="00A475C9">
        <w:rPr>
          <w:rFonts w:ascii="Times New Roman" w:hAnsi="Times New Roman" w:cs="Times New Roman"/>
          <w:sz w:val="24"/>
          <w:szCs w:val="24"/>
        </w:rPr>
        <w:t>П.</w:t>
      </w:r>
      <w:r w:rsidRPr="00A475C9">
        <w:rPr>
          <w:rFonts w:ascii="Times New Roman" w:hAnsi="Times New Roman" w:cs="Times New Roman"/>
          <w:spacing w:val="9"/>
          <w:sz w:val="24"/>
          <w:szCs w:val="24"/>
        </w:rPr>
        <w:t xml:space="preserve"> </w:t>
      </w:r>
      <w:r w:rsidRPr="00A475C9">
        <w:rPr>
          <w:rFonts w:ascii="Times New Roman" w:hAnsi="Times New Roman" w:cs="Times New Roman"/>
          <w:sz w:val="24"/>
          <w:szCs w:val="24"/>
        </w:rPr>
        <w:t>Чайковского,</w:t>
      </w:r>
      <w:r w:rsidRPr="00A475C9">
        <w:rPr>
          <w:rFonts w:ascii="Times New Roman" w:hAnsi="Times New Roman" w:cs="Times New Roman"/>
          <w:spacing w:val="11"/>
          <w:sz w:val="24"/>
          <w:szCs w:val="24"/>
        </w:rPr>
        <w:t xml:space="preserve"> </w:t>
      </w:r>
      <w:r w:rsidRPr="00A475C9">
        <w:rPr>
          <w:rFonts w:ascii="Times New Roman" w:hAnsi="Times New Roman" w:cs="Times New Roman"/>
          <w:sz w:val="24"/>
          <w:szCs w:val="24"/>
        </w:rPr>
        <w:t>ел.</w:t>
      </w:r>
      <w:r w:rsidRPr="00A475C9">
        <w:rPr>
          <w:rFonts w:ascii="Times New Roman" w:hAnsi="Times New Roman" w:cs="Times New Roman"/>
          <w:spacing w:val="10"/>
          <w:sz w:val="24"/>
          <w:szCs w:val="24"/>
        </w:rPr>
        <w:t xml:space="preserve"> </w:t>
      </w:r>
      <w:r w:rsidRPr="00A475C9">
        <w:rPr>
          <w:rFonts w:ascii="Times New Roman" w:hAnsi="Times New Roman" w:cs="Times New Roman"/>
          <w:sz w:val="24"/>
          <w:szCs w:val="24"/>
        </w:rPr>
        <w:t>А.</w:t>
      </w:r>
      <w:r w:rsidRPr="00A475C9">
        <w:rPr>
          <w:rFonts w:ascii="Times New Roman" w:hAnsi="Times New Roman" w:cs="Times New Roman"/>
          <w:spacing w:val="10"/>
          <w:sz w:val="24"/>
          <w:szCs w:val="24"/>
        </w:rPr>
        <w:t xml:space="preserve"> </w:t>
      </w:r>
      <w:r w:rsidRPr="00A475C9">
        <w:rPr>
          <w:rFonts w:ascii="Times New Roman" w:hAnsi="Times New Roman" w:cs="Times New Roman"/>
          <w:sz w:val="24"/>
          <w:szCs w:val="24"/>
        </w:rPr>
        <w:t>Плещеева;</w:t>
      </w:r>
      <w:r w:rsidRPr="00A475C9">
        <w:rPr>
          <w:rFonts w:ascii="Times New Roman" w:hAnsi="Times New Roman" w:cs="Times New Roman"/>
          <w:spacing w:val="15"/>
          <w:sz w:val="24"/>
          <w:szCs w:val="24"/>
        </w:rPr>
        <w:t xml:space="preserve"> </w:t>
      </w:r>
      <w:r w:rsidRPr="00A475C9">
        <w:rPr>
          <w:rFonts w:ascii="Times New Roman" w:hAnsi="Times New Roman" w:cs="Times New Roman"/>
          <w:sz w:val="24"/>
          <w:szCs w:val="24"/>
        </w:rPr>
        <w:t>«Осенняя</w:t>
      </w:r>
      <w:r w:rsidRPr="00A475C9">
        <w:rPr>
          <w:rFonts w:ascii="Times New Roman" w:hAnsi="Times New Roman" w:cs="Times New Roman"/>
          <w:spacing w:val="11"/>
          <w:sz w:val="24"/>
          <w:szCs w:val="24"/>
        </w:rPr>
        <w:t xml:space="preserve"> </w:t>
      </w:r>
      <w:r w:rsidRPr="00A475C9">
        <w:rPr>
          <w:rFonts w:ascii="Times New Roman" w:hAnsi="Times New Roman" w:cs="Times New Roman"/>
          <w:sz w:val="24"/>
          <w:szCs w:val="24"/>
        </w:rPr>
        <w:t>песня»,</w:t>
      </w:r>
      <w:r w:rsidRPr="00A475C9">
        <w:rPr>
          <w:rFonts w:ascii="Times New Roman" w:hAnsi="Times New Roman" w:cs="Times New Roman"/>
          <w:spacing w:val="81"/>
          <w:sz w:val="24"/>
          <w:szCs w:val="24"/>
        </w:rPr>
        <w:t xml:space="preserve"> </w:t>
      </w:r>
      <w:r w:rsidRPr="00A475C9">
        <w:rPr>
          <w:rFonts w:ascii="Times New Roman" w:hAnsi="Times New Roman" w:cs="Times New Roman"/>
          <w:sz w:val="24"/>
          <w:szCs w:val="24"/>
        </w:rPr>
        <w:t>из</w:t>
      </w:r>
      <w:r w:rsidRPr="00A475C9">
        <w:rPr>
          <w:rFonts w:ascii="Times New Roman" w:hAnsi="Times New Roman" w:cs="Times New Roman"/>
          <w:spacing w:val="12"/>
          <w:sz w:val="24"/>
          <w:szCs w:val="24"/>
        </w:rPr>
        <w:t xml:space="preserve"> </w:t>
      </w:r>
      <w:r w:rsidRPr="00A475C9">
        <w:rPr>
          <w:rFonts w:ascii="Times New Roman" w:hAnsi="Times New Roman" w:cs="Times New Roman"/>
          <w:sz w:val="24"/>
          <w:szCs w:val="24"/>
        </w:rPr>
        <w:t>цикла</w:t>
      </w:r>
      <w:r w:rsidR="00DF6A7C" w:rsidRPr="00A475C9">
        <w:rPr>
          <w:rFonts w:ascii="Times New Roman" w:hAnsi="Times New Roman" w:cs="Times New Roman"/>
          <w:sz w:val="24"/>
          <w:szCs w:val="24"/>
        </w:rPr>
        <w:t xml:space="preserve"> </w:t>
      </w:r>
      <w:r w:rsidRPr="00A475C9">
        <w:rPr>
          <w:rFonts w:ascii="Times New Roman" w:hAnsi="Times New Roman" w:cs="Times New Roman"/>
          <w:sz w:val="24"/>
          <w:szCs w:val="24"/>
        </w:rPr>
        <w:t>«Времена</w:t>
      </w:r>
      <w:r w:rsidRPr="00A475C9">
        <w:rPr>
          <w:rFonts w:ascii="Times New Roman" w:hAnsi="Times New Roman" w:cs="Times New Roman"/>
          <w:spacing w:val="46"/>
          <w:sz w:val="24"/>
          <w:szCs w:val="24"/>
        </w:rPr>
        <w:t xml:space="preserve"> </w:t>
      </w:r>
      <w:r w:rsidRPr="00A475C9">
        <w:rPr>
          <w:rFonts w:ascii="Times New Roman" w:hAnsi="Times New Roman" w:cs="Times New Roman"/>
          <w:sz w:val="24"/>
          <w:szCs w:val="24"/>
        </w:rPr>
        <w:t>года»</w:t>
      </w:r>
      <w:r w:rsidRPr="00A475C9">
        <w:rPr>
          <w:rFonts w:ascii="Times New Roman" w:hAnsi="Times New Roman" w:cs="Times New Roman"/>
          <w:spacing w:val="45"/>
          <w:sz w:val="24"/>
          <w:szCs w:val="24"/>
        </w:rPr>
        <w:t xml:space="preserve"> </w:t>
      </w:r>
      <w:r w:rsidRPr="00A475C9">
        <w:rPr>
          <w:rFonts w:ascii="Times New Roman" w:hAnsi="Times New Roman" w:cs="Times New Roman"/>
          <w:sz w:val="24"/>
          <w:szCs w:val="24"/>
        </w:rPr>
        <w:t>П.</w:t>
      </w:r>
      <w:r w:rsidRPr="00A475C9">
        <w:rPr>
          <w:rFonts w:ascii="Times New Roman" w:hAnsi="Times New Roman" w:cs="Times New Roman"/>
          <w:spacing w:val="46"/>
          <w:sz w:val="24"/>
          <w:szCs w:val="24"/>
        </w:rPr>
        <w:t xml:space="preserve"> </w:t>
      </w:r>
      <w:r w:rsidRPr="00A475C9">
        <w:rPr>
          <w:rFonts w:ascii="Times New Roman" w:hAnsi="Times New Roman" w:cs="Times New Roman"/>
          <w:sz w:val="24"/>
          <w:szCs w:val="24"/>
        </w:rPr>
        <w:t>Чайковского;</w:t>
      </w:r>
      <w:r w:rsidRPr="00A475C9">
        <w:rPr>
          <w:rFonts w:ascii="Times New Roman" w:hAnsi="Times New Roman" w:cs="Times New Roman"/>
          <w:spacing w:val="50"/>
          <w:sz w:val="24"/>
          <w:szCs w:val="24"/>
        </w:rPr>
        <w:t xml:space="preserve"> </w:t>
      </w:r>
      <w:r w:rsidRPr="00A475C9">
        <w:rPr>
          <w:rFonts w:ascii="Times New Roman" w:hAnsi="Times New Roman" w:cs="Times New Roman"/>
          <w:sz w:val="24"/>
          <w:szCs w:val="24"/>
        </w:rPr>
        <w:t>«Полька»;</w:t>
      </w:r>
      <w:r w:rsidRPr="00A475C9">
        <w:rPr>
          <w:rFonts w:ascii="Times New Roman" w:hAnsi="Times New Roman" w:cs="Times New Roman"/>
          <w:spacing w:val="51"/>
          <w:sz w:val="24"/>
          <w:szCs w:val="24"/>
        </w:rPr>
        <w:t xml:space="preserve"> </w:t>
      </w:r>
      <w:r w:rsidRPr="00A475C9">
        <w:rPr>
          <w:rFonts w:ascii="Times New Roman" w:hAnsi="Times New Roman" w:cs="Times New Roman"/>
          <w:sz w:val="24"/>
          <w:szCs w:val="24"/>
        </w:rPr>
        <w:t>муз.</w:t>
      </w:r>
      <w:r w:rsidRPr="00A475C9">
        <w:rPr>
          <w:rFonts w:ascii="Times New Roman" w:hAnsi="Times New Roman" w:cs="Times New Roman"/>
          <w:spacing w:val="47"/>
          <w:sz w:val="24"/>
          <w:szCs w:val="24"/>
        </w:rPr>
        <w:t xml:space="preserve"> </w:t>
      </w:r>
      <w:r w:rsidRPr="00A475C9">
        <w:rPr>
          <w:rFonts w:ascii="Times New Roman" w:hAnsi="Times New Roman" w:cs="Times New Roman"/>
          <w:sz w:val="24"/>
          <w:szCs w:val="24"/>
        </w:rPr>
        <w:t>Д.</w:t>
      </w:r>
      <w:r w:rsidRPr="00A475C9">
        <w:rPr>
          <w:rFonts w:ascii="Times New Roman" w:hAnsi="Times New Roman" w:cs="Times New Roman"/>
          <w:spacing w:val="49"/>
          <w:sz w:val="24"/>
          <w:szCs w:val="24"/>
        </w:rPr>
        <w:t xml:space="preserve"> </w:t>
      </w:r>
      <w:r w:rsidR="00DF6A7C" w:rsidRPr="00A475C9">
        <w:rPr>
          <w:rFonts w:ascii="Times New Roman" w:hAnsi="Times New Roman" w:cs="Times New Roman"/>
          <w:sz w:val="24"/>
          <w:szCs w:val="24"/>
        </w:rPr>
        <w:t>Львова-Компанейца</w:t>
      </w:r>
    </w:p>
    <w:p w:rsidR="005E7D84" w:rsidRPr="00A475C9" w:rsidRDefault="005E7D84" w:rsidP="00A475C9">
      <w:pPr>
        <w:spacing w:after="0" w:line="276" w:lineRule="auto"/>
        <w:ind w:right="3" w:firstLine="284"/>
        <w:rPr>
          <w:rFonts w:ascii="Times New Roman" w:hAnsi="Times New Roman" w:cs="Times New Roman"/>
          <w:sz w:val="24"/>
          <w:szCs w:val="24"/>
        </w:rPr>
      </w:pPr>
      <w:r w:rsidRPr="00A475C9">
        <w:rPr>
          <w:rFonts w:ascii="Times New Roman" w:hAnsi="Times New Roman" w:cs="Times New Roman"/>
          <w:sz w:val="24"/>
          <w:szCs w:val="24"/>
        </w:rPr>
        <w:t>«Моя</w:t>
      </w:r>
      <w:r w:rsidRPr="00A475C9">
        <w:rPr>
          <w:rFonts w:ascii="Times New Roman" w:hAnsi="Times New Roman" w:cs="Times New Roman"/>
          <w:spacing w:val="81"/>
          <w:sz w:val="24"/>
          <w:szCs w:val="24"/>
        </w:rPr>
        <w:t xml:space="preserve"> </w:t>
      </w:r>
      <w:r w:rsidRPr="00A475C9">
        <w:rPr>
          <w:rFonts w:ascii="Times New Roman" w:hAnsi="Times New Roman" w:cs="Times New Roman"/>
          <w:sz w:val="24"/>
          <w:szCs w:val="24"/>
        </w:rPr>
        <w:t>Россия»,</w:t>
      </w:r>
      <w:r w:rsidRPr="00A475C9">
        <w:rPr>
          <w:rFonts w:ascii="Times New Roman" w:hAnsi="Times New Roman" w:cs="Times New Roman"/>
          <w:spacing w:val="82"/>
          <w:sz w:val="24"/>
          <w:szCs w:val="24"/>
        </w:rPr>
        <w:t xml:space="preserve"> </w:t>
      </w:r>
      <w:r w:rsidRPr="00A475C9">
        <w:rPr>
          <w:rFonts w:ascii="Times New Roman" w:hAnsi="Times New Roman" w:cs="Times New Roman"/>
          <w:sz w:val="24"/>
          <w:szCs w:val="24"/>
        </w:rPr>
        <w:t>муз.</w:t>
      </w:r>
      <w:r w:rsidRPr="00A475C9">
        <w:rPr>
          <w:rFonts w:ascii="Times New Roman" w:hAnsi="Times New Roman" w:cs="Times New Roman"/>
          <w:spacing w:val="82"/>
          <w:sz w:val="24"/>
          <w:szCs w:val="24"/>
        </w:rPr>
        <w:t xml:space="preserve"> </w:t>
      </w:r>
      <w:r w:rsidRPr="00A475C9">
        <w:rPr>
          <w:rFonts w:ascii="Times New Roman" w:hAnsi="Times New Roman" w:cs="Times New Roman"/>
          <w:sz w:val="24"/>
          <w:szCs w:val="24"/>
        </w:rPr>
        <w:t>Г.</w:t>
      </w:r>
      <w:r w:rsidRPr="00A475C9">
        <w:rPr>
          <w:rFonts w:ascii="Times New Roman" w:hAnsi="Times New Roman" w:cs="Times New Roman"/>
          <w:spacing w:val="82"/>
          <w:sz w:val="24"/>
          <w:szCs w:val="24"/>
        </w:rPr>
        <w:t xml:space="preserve"> </w:t>
      </w:r>
      <w:r w:rsidRPr="00A475C9">
        <w:rPr>
          <w:rFonts w:ascii="Times New Roman" w:hAnsi="Times New Roman" w:cs="Times New Roman"/>
          <w:sz w:val="24"/>
          <w:szCs w:val="24"/>
        </w:rPr>
        <w:t>Струве,</w:t>
      </w:r>
      <w:r w:rsidRPr="00A475C9">
        <w:rPr>
          <w:rFonts w:ascii="Times New Roman" w:hAnsi="Times New Roman" w:cs="Times New Roman"/>
          <w:spacing w:val="82"/>
          <w:sz w:val="24"/>
          <w:szCs w:val="24"/>
        </w:rPr>
        <w:t xml:space="preserve"> </w:t>
      </w:r>
      <w:r w:rsidRPr="00A475C9">
        <w:rPr>
          <w:rFonts w:ascii="Times New Roman" w:hAnsi="Times New Roman" w:cs="Times New Roman"/>
          <w:sz w:val="24"/>
          <w:szCs w:val="24"/>
        </w:rPr>
        <w:t>ел.</w:t>
      </w:r>
      <w:r w:rsidRPr="00A475C9">
        <w:rPr>
          <w:rFonts w:ascii="Times New Roman" w:hAnsi="Times New Roman" w:cs="Times New Roman"/>
          <w:spacing w:val="82"/>
          <w:sz w:val="24"/>
          <w:szCs w:val="24"/>
        </w:rPr>
        <w:t xml:space="preserve"> </w:t>
      </w:r>
      <w:r w:rsidRPr="00A475C9">
        <w:rPr>
          <w:rFonts w:ascii="Times New Roman" w:hAnsi="Times New Roman" w:cs="Times New Roman"/>
          <w:sz w:val="24"/>
          <w:szCs w:val="24"/>
        </w:rPr>
        <w:t>Н.</w:t>
      </w:r>
      <w:r w:rsidRPr="00A475C9">
        <w:rPr>
          <w:rFonts w:ascii="Times New Roman" w:hAnsi="Times New Roman" w:cs="Times New Roman"/>
          <w:spacing w:val="81"/>
          <w:sz w:val="24"/>
          <w:szCs w:val="24"/>
        </w:rPr>
        <w:t xml:space="preserve"> </w:t>
      </w:r>
      <w:r w:rsidRPr="00A475C9">
        <w:rPr>
          <w:rFonts w:ascii="Times New Roman" w:hAnsi="Times New Roman" w:cs="Times New Roman"/>
          <w:sz w:val="24"/>
          <w:szCs w:val="24"/>
        </w:rPr>
        <w:t>Соловьевой;</w:t>
      </w:r>
      <w:r w:rsidRPr="00A475C9">
        <w:rPr>
          <w:rFonts w:ascii="Times New Roman" w:hAnsi="Times New Roman" w:cs="Times New Roman"/>
          <w:spacing w:val="85"/>
          <w:sz w:val="24"/>
          <w:szCs w:val="24"/>
        </w:rPr>
        <w:t xml:space="preserve"> </w:t>
      </w:r>
      <w:r w:rsidRPr="00A475C9">
        <w:rPr>
          <w:rFonts w:ascii="Times New Roman" w:hAnsi="Times New Roman" w:cs="Times New Roman"/>
          <w:sz w:val="24"/>
          <w:szCs w:val="24"/>
        </w:rPr>
        <w:t>«Детская</w:t>
      </w:r>
      <w:r w:rsidRPr="00A475C9">
        <w:rPr>
          <w:rFonts w:ascii="Times New Roman" w:hAnsi="Times New Roman" w:cs="Times New Roman"/>
          <w:spacing w:val="82"/>
          <w:sz w:val="24"/>
          <w:szCs w:val="24"/>
        </w:rPr>
        <w:t xml:space="preserve"> </w:t>
      </w:r>
      <w:r w:rsidRPr="00A475C9">
        <w:rPr>
          <w:rFonts w:ascii="Times New Roman" w:hAnsi="Times New Roman" w:cs="Times New Roman"/>
          <w:sz w:val="24"/>
          <w:szCs w:val="24"/>
        </w:rPr>
        <w:t>полька»,</w:t>
      </w:r>
      <w:r w:rsidRPr="00A475C9">
        <w:rPr>
          <w:rFonts w:ascii="Times New Roman" w:hAnsi="Times New Roman" w:cs="Times New Roman"/>
          <w:spacing w:val="82"/>
          <w:sz w:val="24"/>
          <w:szCs w:val="24"/>
        </w:rPr>
        <w:t xml:space="preserve"> </w:t>
      </w:r>
      <w:r w:rsidRPr="00A475C9">
        <w:rPr>
          <w:rFonts w:ascii="Times New Roman" w:hAnsi="Times New Roman" w:cs="Times New Roman"/>
          <w:sz w:val="24"/>
          <w:szCs w:val="24"/>
        </w:rPr>
        <w:t>муз.</w:t>
      </w:r>
      <w:r w:rsidRPr="00A475C9">
        <w:rPr>
          <w:rFonts w:ascii="Times New Roman" w:hAnsi="Times New Roman" w:cs="Times New Roman"/>
          <w:spacing w:val="82"/>
          <w:sz w:val="24"/>
          <w:szCs w:val="24"/>
        </w:rPr>
        <w:t xml:space="preserve"> </w:t>
      </w:r>
      <w:r w:rsidRPr="00A475C9">
        <w:rPr>
          <w:rFonts w:ascii="Times New Roman" w:hAnsi="Times New Roman" w:cs="Times New Roman"/>
          <w:sz w:val="24"/>
          <w:szCs w:val="24"/>
        </w:rPr>
        <w:t>М.</w:t>
      </w:r>
      <w:r w:rsidRPr="00A475C9">
        <w:rPr>
          <w:rFonts w:ascii="Times New Roman" w:hAnsi="Times New Roman" w:cs="Times New Roman"/>
          <w:spacing w:val="82"/>
          <w:sz w:val="24"/>
          <w:szCs w:val="24"/>
        </w:rPr>
        <w:t xml:space="preserve"> </w:t>
      </w:r>
      <w:r w:rsidR="00DF6A7C" w:rsidRPr="00A475C9">
        <w:rPr>
          <w:rFonts w:ascii="Times New Roman" w:hAnsi="Times New Roman" w:cs="Times New Roman"/>
          <w:sz w:val="24"/>
          <w:szCs w:val="24"/>
        </w:rPr>
        <w:t xml:space="preserve">Глинки; </w:t>
      </w:r>
      <w:r w:rsidRPr="00A475C9">
        <w:rPr>
          <w:rFonts w:ascii="Times New Roman" w:hAnsi="Times New Roman" w:cs="Times New Roman"/>
          <w:sz w:val="24"/>
          <w:szCs w:val="24"/>
        </w:rPr>
        <w:t>«Жаворонок»,</w:t>
      </w:r>
      <w:r w:rsidRPr="00A475C9">
        <w:rPr>
          <w:rFonts w:ascii="Times New Roman" w:hAnsi="Times New Roman" w:cs="Times New Roman"/>
          <w:sz w:val="24"/>
          <w:szCs w:val="24"/>
        </w:rPr>
        <w:tab/>
        <w:t>муз</w:t>
      </w:r>
      <w:r w:rsidR="00DF6A7C" w:rsidRPr="00A475C9">
        <w:rPr>
          <w:rFonts w:ascii="Times New Roman" w:hAnsi="Times New Roman" w:cs="Times New Roman"/>
          <w:sz w:val="24"/>
          <w:szCs w:val="24"/>
        </w:rPr>
        <w:t>.</w:t>
      </w:r>
      <w:r w:rsidR="00DF6A7C" w:rsidRPr="00A475C9">
        <w:rPr>
          <w:rFonts w:ascii="Times New Roman" w:hAnsi="Times New Roman" w:cs="Times New Roman"/>
          <w:sz w:val="24"/>
          <w:szCs w:val="24"/>
        </w:rPr>
        <w:tab/>
        <w:t>М.</w:t>
      </w:r>
      <w:r w:rsidR="00DF6A7C" w:rsidRPr="00A475C9">
        <w:rPr>
          <w:rFonts w:ascii="Times New Roman" w:hAnsi="Times New Roman" w:cs="Times New Roman"/>
          <w:sz w:val="24"/>
          <w:szCs w:val="24"/>
        </w:rPr>
        <w:tab/>
        <w:t>Глинки;</w:t>
      </w:r>
      <w:r w:rsidR="00DF6A7C" w:rsidRPr="00A475C9">
        <w:rPr>
          <w:rFonts w:ascii="Times New Roman" w:hAnsi="Times New Roman" w:cs="Times New Roman"/>
          <w:sz w:val="24"/>
          <w:szCs w:val="24"/>
        </w:rPr>
        <w:tab/>
        <w:t>«Мотылек»,</w:t>
      </w:r>
      <w:r w:rsidR="00DF6A7C" w:rsidRPr="00A475C9">
        <w:rPr>
          <w:rFonts w:ascii="Times New Roman" w:hAnsi="Times New Roman" w:cs="Times New Roman"/>
          <w:sz w:val="24"/>
          <w:szCs w:val="24"/>
        </w:rPr>
        <w:tab/>
        <w:t>муз. С.Майкапара; «Пляска</w:t>
      </w:r>
      <w:r w:rsidR="00DF6A7C" w:rsidRPr="00A475C9">
        <w:rPr>
          <w:rFonts w:ascii="Times New Roman" w:hAnsi="Times New Roman" w:cs="Times New Roman"/>
          <w:sz w:val="24"/>
          <w:szCs w:val="24"/>
        </w:rPr>
        <w:tab/>
        <w:t>птиц»,</w:t>
      </w:r>
      <w:r w:rsidRPr="00A475C9">
        <w:rPr>
          <w:rFonts w:ascii="Times New Roman" w:hAnsi="Times New Roman" w:cs="Times New Roman"/>
          <w:sz w:val="24"/>
          <w:szCs w:val="24"/>
        </w:rPr>
        <w:t>«Колыбельная»,</w:t>
      </w:r>
      <w:r w:rsidRPr="00A475C9">
        <w:rPr>
          <w:rFonts w:ascii="Times New Roman" w:hAnsi="Times New Roman" w:cs="Times New Roman"/>
          <w:spacing w:val="-3"/>
          <w:sz w:val="24"/>
          <w:szCs w:val="24"/>
        </w:rPr>
        <w:t xml:space="preserve"> </w:t>
      </w:r>
      <w:r w:rsidRPr="00A475C9">
        <w:rPr>
          <w:rFonts w:ascii="Times New Roman" w:hAnsi="Times New Roman" w:cs="Times New Roman"/>
          <w:sz w:val="24"/>
          <w:szCs w:val="24"/>
        </w:rPr>
        <w:t>муз.</w:t>
      </w:r>
      <w:r w:rsidRPr="00A475C9">
        <w:rPr>
          <w:rFonts w:ascii="Times New Roman" w:hAnsi="Times New Roman" w:cs="Times New Roman"/>
          <w:spacing w:val="-2"/>
          <w:sz w:val="24"/>
          <w:szCs w:val="24"/>
        </w:rPr>
        <w:t xml:space="preserve"> </w:t>
      </w:r>
      <w:r w:rsidRPr="00A475C9">
        <w:rPr>
          <w:rFonts w:ascii="Times New Roman" w:hAnsi="Times New Roman" w:cs="Times New Roman"/>
          <w:sz w:val="24"/>
          <w:szCs w:val="24"/>
        </w:rPr>
        <w:t>Н.</w:t>
      </w:r>
      <w:r w:rsidRPr="00A475C9">
        <w:rPr>
          <w:rFonts w:ascii="Times New Roman" w:hAnsi="Times New Roman" w:cs="Times New Roman"/>
          <w:spacing w:val="-4"/>
          <w:sz w:val="24"/>
          <w:szCs w:val="24"/>
        </w:rPr>
        <w:t xml:space="preserve"> </w:t>
      </w:r>
      <w:r w:rsidR="00DF6A7C" w:rsidRPr="00A475C9">
        <w:rPr>
          <w:rFonts w:ascii="Times New Roman" w:hAnsi="Times New Roman" w:cs="Times New Roman"/>
          <w:sz w:val="24"/>
          <w:szCs w:val="24"/>
        </w:rPr>
        <w:t xml:space="preserve">Римского-Корсакова. </w:t>
      </w:r>
      <w:r w:rsidRPr="00A475C9">
        <w:rPr>
          <w:rFonts w:ascii="Times New Roman" w:hAnsi="Times New Roman" w:cs="Times New Roman"/>
          <w:sz w:val="24"/>
          <w:szCs w:val="24"/>
        </w:rPr>
        <w:t>Пение.</w:t>
      </w:r>
    </w:p>
    <w:p w:rsidR="005E7D84" w:rsidRPr="00A475C9" w:rsidRDefault="005E7D84" w:rsidP="00154693">
      <w:pPr>
        <w:pStyle w:val="af4"/>
        <w:tabs>
          <w:tab w:val="left" w:pos="1247"/>
          <w:tab w:val="left" w:pos="1955"/>
          <w:tab w:val="left" w:pos="4788"/>
          <w:tab w:val="left" w:pos="6204"/>
          <w:tab w:val="left" w:pos="6241"/>
          <w:tab w:val="left" w:pos="6864"/>
          <w:tab w:val="left" w:pos="7305"/>
          <w:tab w:val="left" w:pos="8821"/>
          <w:tab w:val="left" w:pos="9341"/>
          <w:tab w:val="left" w:pos="10773"/>
        </w:tabs>
        <w:spacing w:line="276" w:lineRule="auto"/>
        <w:ind w:left="0" w:right="3" w:firstLine="284"/>
      </w:pPr>
      <w:r w:rsidRPr="00A475C9">
        <w:rPr>
          <w:b/>
          <w:i/>
        </w:rPr>
        <w:t>Упражнения</w:t>
      </w:r>
      <w:r w:rsidRPr="00A475C9">
        <w:rPr>
          <w:b/>
          <w:i/>
          <w:spacing w:val="34"/>
        </w:rPr>
        <w:t xml:space="preserve"> </w:t>
      </w:r>
      <w:r w:rsidRPr="00A475C9">
        <w:rPr>
          <w:b/>
          <w:i/>
        </w:rPr>
        <w:t>на</w:t>
      </w:r>
      <w:r w:rsidRPr="00A475C9">
        <w:rPr>
          <w:b/>
          <w:i/>
          <w:spacing w:val="36"/>
        </w:rPr>
        <w:t xml:space="preserve"> </w:t>
      </w:r>
      <w:r w:rsidRPr="00A475C9">
        <w:rPr>
          <w:b/>
          <w:i/>
        </w:rPr>
        <w:t>развитие</w:t>
      </w:r>
      <w:r w:rsidRPr="00A475C9">
        <w:rPr>
          <w:b/>
          <w:i/>
          <w:spacing w:val="36"/>
        </w:rPr>
        <w:t xml:space="preserve"> </w:t>
      </w:r>
      <w:r w:rsidRPr="00A475C9">
        <w:rPr>
          <w:b/>
          <w:i/>
        </w:rPr>
        <w:t xml:space="preserve">слуха  </w:t>
      </w:r>
      <w:r w:rsidRPr="00A475C9">
        <w:rPr>
          <w:b/>
          <w:i/>
          <w:spacing w:val="13"/>
        </w:rPr>
        <w:t xml:space="preserve"> </w:t>
      </w:r>
      <w:r w:rsidRPr="00A475C9">
        <w:rPr>
          <w:b/>
          <w:i/>
        </w:rPr>
        <w:t xml:space="preserve">и  </w:t>
      </w:r>
      <w:r w:rsidRPr="00A475C9">
        <w:rPr>
          <w:b/>
          <w:i/>
          <w:spacing w:val="14"/>
        </w:rPr>
        <w:t xml:space="preserve"> </w:t>
      </w:r>
      <w:r w:rsidRPr="00A475C9">
        <w:rPr>
          <w:b/>
          <w:i/>
        </w:rPr>
        <w:t>голоса.</w:t>
      </w:r>
      <w:r w:rsidRPr="00A475C9">
        <w:rPr>
          <w:b/>
          <w:i/>
        </w:rPr>
        <w:tab/>
      </w:r>
      <w:r w:rsidRPr="00A475C9">
        <w:rPr>
          <w:b/>
          <w:i/>
        </w:rPr>
        <w:tab/>
      </w:r>
      <w:r w:rsidRPr="00A475C9">
        <w:t>«Ворон»,</w:t>
      </w:r>
      <w:r w:rsidRPr="00A475C9">
        <w:rPr>
          <w:spacing w:val="1"/>
        </w:rPr>
        <w:t xml:space="preserve"> </w:t>
      </w:r>
      <w:r w:rsidRPr="00A475C9">
        <w:t>рус.</w:t>
      </w:r>
      <w:r w:rsidRPr="00A475C9">
        <w:rPr>
          <w:spacing w:val="1"/>
        </w:rPr>
        <w:t xml:space="preserve"> </w:t>
      </w:r>
      <w:r w:rsidRPr="00A475C9">
        <w:t>нар.</w:t>
      </w:r>
      <w:r w:rsidRPr="00A475C9">
        <w:rPr>
          <w:spacing w:val="1"/>
        </w:rPr>
        <w:t xml:space="preserve"> </w:t>
      </w:r>
      <w:r w:rsidRPr="00A475C9">
        <w:t>песня,</w:t>
      </w:r>
      <w:r w:rsidR="00DF6A7C" w:rsidRPr="00A475C9">
        <w:rPr>
          <w:spacing w:val="1"/>
        </w:rPr>
        <w:t xml:space="preserve"> </w:t>
      </w:r>
      <w:r w:rsidRPr="00A475C9">
        <w:t>обраб.</w:t>
      </w:r>
      <w:r w:rsidRPr="00A475C9">
        <w:rPr>
          <w:spacing w:val="1"/>
        </w:rPr>
        <w:t xml:space="preserve"> </w:t>
      </w:r>
      <w:r w:rsidRPr="00A475C9">
        <w:t>Е.</w:t>
      </w:r>
      <w:r w:rsidRPr="00A475C9">
        <w:rPr>
          <w:spacing w:val="-57"/>
        </w:rPr>
        <w:t xml:space="preserve"> </w:t>
      </w:r>
      <w:r w:rsidRPr="00A475C9">
        <w:t>Тиличеевой;</w:t>
      </w:r>
      <w:r w:rsidRPr="00A475C9">
        <w:rPr>
          <w:spacing w:val="5"/>
        </w:rPr>
        <w:t xml:space="preserve"> </w:t>
      </w:r>
      <w:r w:rsidRPr="00A475C9">
        <w:t>«Андрей-воробей», рус. нар.</w:t>
      </w:r>
      <w:r w:rsidRPr="00A475C9">
        <w:rPr>
          <w:spacing w:val="1"/>
        </w:rPr>
        <w:t xml:space="preserve"> </w:t>
      </w:r>
      <w:r w:rsidRPr="00A475C9">
        <w:t>песня, обр. Ю.</w:t>
      </w:r>
      <w:r w:rsidRPr="00A475C9">
        <w:rPr>
          <w:spacing w:val="2"/>
        </w:rPr>
        <w:t xml:space="preserve"> </w:t>
      </w:r>
      <w:r w:rsidRPr="00A475C9">
        <w:t>Слонова;</w:t>
      </w:r>
      <w:r w:rsidRPr="00A475C9">
        <w:rPr>
          <w:spacing w:val="5"/>
        </w:rPr>
        <w:t xml:space="preserve"> </w:t>
      </w:r>
      <w:r w:rsidRPr="00A475C9">
        <w:t>«Бубенчики»,</w:t>
      </w:r>
      <w:r w:rsidRPr="00A475C9">
        <w:rPr>
          <w:spacing w:val="5"/>
        </w:rPr>
        <w:t xml:space="preserve"> </w:t>
      </w:r>
      <w:r w:rsidRPr="00A475C9">
        <w:t>«Гармошка»,</w:t>
      </w:r>
      <w:r w:rsidRPr="00A475C9">
        <w:rPr>
          <w:spacing w:val="-57"/>
        </w:rPr>
        <w:t xml:space="preserve"> </w:t>
      </w:r>
      <w:r w:rsidR="00154693">
        <w:t>муз.</w:t>
      </w:r>
      <w:r w:rsidR="00154693">
        <w:tab/>
        <w:t>Е.</w:t>
      </w:r>
      <w:r w:rsidRPr="00A475C9">
        <w:t>Тиличеевой;</w:t>
      </w:r>
      <w:r w:rsidRPr="00A475C9">
        <w:rPr>
          <w:spacing w:val="66"/>
        </w:rPr>
        <w:t xml:space="preserve"> </w:t>
      </w:r>
      <w:r w:rsidRPr="00A475C9">
        <w:t>«Паровоз»,</w:t>
      </w:r>
      <w:r w:rsidRPr="00A475C9">
        <w:tab/>
      </w:r>
      <w:r w:rsidR="00154693">
        <w:t xml:space="preserve"> </w:t>
      </w:r>
      <w:r w:rsidRPr="00A475C9">
        <w:t>«Б</w:t>
      </w:r>
      <w:r w:rsidR="00DF6A7C" w:rsidRPr="00A475C9">
        <w:t>арабан»,</w:t>
      </w:r>
      <w:r w:rsidR="00DF6A7C" w:rsidRPr="00A475C9">
        <w:tab/>
        <w:t>муз.</w:t>
      </w:r>
      <w:r w:rsidR="00DF6A7C" w:rsidRPr="00A475C9">
        <w:tab/>
        <w:t>Е.</w:t>
      </w:r>
      <w:r w:rsidR="00DF6A7C" w:rsidRPr="00A475C9">
        <w:tab/>
        <w:t>Тиличеевой,</w:t>
      </w:r>
      <w:r w:rsidR="00154693">
        <w:t xml:space="preserve"> </w:t>
      </w:r>
      <w:r w:rsidRPr="00A475C9">
        <w:t>Н.Найденовой.</w:t>
      </w:r>
    </w:p>
    <w:p w:rsidR="005E7D84" w:rsidRPr="00A475C9" w:rsidRDefault="005E7D84" w:rsidP="00A475C9">
      <w:pPr>
        <w:pStyle w:val="af4"/>
        <w:tabs>
          <w:tab w:val="left" w:pos="10773"/>
        </w:tabs>
        <w:spacing w:line="276" w:lineRule="auto"/>
        <w:ind w:left="0" w:right="3" w:firstLine="284"/>
        <w:jc w:val="both"/>
      </w:pPr>
      <w:r w:rsidRPr="00A475C9">
        <w:rPr>
          <w:b/>
          <w:i/>
        </w:rPr>
        <w:t>Песни.</w:t>
      </w:r>
      <w:r w:rsidRPr="00A475C9">
        <w:rPr>
          <w:b/>
          <w:i/>
          <w:spacing w:val="63"/>
        </w:rPr>
        <w:t xml:space="preserve"> </w:t>
      </w:r>
      <w:r w:rsidRPr="00A475C9">
        <w:t>«К</w:t>
      </w:r>
      <w:r w:rsidRPr="00A475C9">
        <w:rPr>
          <w:spacing w:val="58"/>
        </w:rPr>
        <w:t xml:space="preserve"> </w:t>
      </w:r>
      <w:r w:rsidRPr="00A475C9">
        <w:t xml:space="preserve">нам       </w:t>
      </w:r>
      <w:r w:rsidRPr="00A475C9">
        <w:rPr>
          <w:spacing w:val="4"/>
        </w:rPr>
        <w:t xml:space="preserve"> </w:t>
      </w:r>
      <w:r w:rsidRPr="00A475C9">
        <w:t>гости</w:t>
      </w:r>
      <w:r w:rsidRPr="00A475C9">
        <w:rPr>
          <w:spacing w:val="87"/>
        </w:rPr>
        <w:t xml:space="preserve"> </w:t>
      </w:r>
      <w:r w:rsidRPr="00A475C9">
        <w:t xml:space="preserve">пришли»,      </w:t>
      </w:r>
      <w:r w:rsidRPr="00A475C9">
        <w:rPr>
          <w:spacing w:val="4"/>
        </w:rPr>
        <w:t xml:space="preserve"> </w:t>
      </w:r>
      <w:r w:rsidRPr="00A475C9">
        <w:t>муз.</w:t>
      </w:r>
      <w:r w:rsidRPr="00A475C9">
        <w:rPr>
          <w:spacing w:val="58"/>
        </w:rPr>
        <w:t xml:space="preserve"> </w:t>
      </w:r>
      <w:r w:rsidRPr="00A475C9">
        <w:t>А.</w:t>
      </w:r>
      <w:r w:rsidRPr="00A475C9">
        <w:rPr>
          <w:spacing w:val="-2"/>
        </w:rPr>
        <w:t xml:space="preserve"> </w:t>
      </w:r>
      <w:r w:rsidRPr="00A475C9">
        <w:t xml:space="preserve">Александрова,       </w:t>
      </w:r>
      <w:r w:rsidRPr="00A475C9">
        <w:rPr>
          <w:spacing w:val="7"/>
        </w:rPr>
        <w:t xml:space="preserve"> </w:t>
      </w:r>
      <w:r w:rsidRPr="00A475C9">
        <w:t xml:space="preserve">ел.  </w:t>
      </w:r>
      <w:r w:rsidRPr="00A475C9">
        <w:rPr>
          <w:spacing w:val="51"/>
        </w:rPr>
        <w:t xml:space="preserve"> </w:t>
      </w:r>
      <w:r w:rsidRPr="00A475C9">
        <w:t xml:space="preserve">М.  </w:t>
      </w:r>
      <w:r w:rsidRPr="00A475C9">
        <w:rPr>
          <w:spacing w:val="52"/>
        </w:rPr>
        <w:t xml:space="preserve"> </w:t>
      </w:r>
      <w:r w:rsidR="006F2E48" w:rsidRPr="00A475C9">
        <w:t xml:space="preserve">Ивенсен; </w:t>
      </w:r>
      <w:r w:rsidRPr="00A475C9">
        <w:t>«Огородная-хороводная», муз. Б. Можжевелова, ел. Н. Пассовой; «Голубые санки», муз. М.</w:t>
      </w:r>
      <w:r w:rsidRPr="00A475C9">
        <w:rPr>
          <w:spacing w:val="1"/>
        </w:rPr>
        <w:t xml:space="preserve"> </w:t>
      </w:r>
      <w:r w:rsidRPr="00A475C9">
        <w:t>Иорданского,</w:t>
      </w:r>
      <w:r w:rsidRPr="00A475C9">
        <w:rPr>
          <w:spacing w:val="54"/>
        </w:rPr>
        <w:t xml:space="preserve"> </w:t>
      </w:r>
      <w:r w:rsidRPr="00A475C9">
        <w:t>ел.</w:t>
      </w:r>
      <w:r w:rsidRPr="00A475C9">
        <w:rPr>
          <w:spacing w:val="55"/>
        </w:rPr>
        <w:t xml:space="preserve"> </w:t>
      </w:r>
      <w:r w:rsidRPr="00A475C9">
        <w:t xml:space="preserve">М.  </w:t>
      </w:r>
      <w:r w:rsidRPr="00A475C9">
        <w:rPr>
          <w:spacing w:val="47"/>
        </w:rPr>
        <w:t xml:space="preserve"> </w:t>
      </w:r>
      <w:r w:rsidRPr="00A475C9">
        <w:t xml:space="preserve">Клоковой;  </w:t>
      </w:r>
      <w:r w:rsidRPr="00A475C9">
        <w:rPr>
          <w:spacing w:val="50"/>
        </w:rPr>
        <w:t xml:space="preserve"> </w:t>
      </w:r>
      <w:r w:rsidRPr="00A475C9">
        <w:t>«Гуси-гусенята»,</w:t>
      </w:r>
      <w:r w:rsidRPr="00A475C9">
        <w:rPr>
          <w:spacing w:val="54"/>
        </w:rPr>
        <w:t xml:space="preserve"> </w:t>
      </w:r>
      <w:r w:rsidRPr="00A475C9">
        <w:t xml:space="preserve">муз.  </w:t>
      </w:r>
      <w:r w:rsidRPr="00A475C9">
        <w:rPr>
          <w:spacing w:val="49"/>
        </w:rPr>
        <w:t xml:space="preserve"> </w:t>
      </w:r>
      <w:r w:rsidRPr="00A475C9">
        <w:t xml:space="preserve">А.  </w:t>
      </w:r>
      <w:r w:rsidRPr="00A475C9">
        <w:rPr>
          <w:spacing w:val="49"/>
        </w:rPr>
        <w:t xml:space="preserve"> </w:t>
      </w:r>
      <w:r w:rsidRPr="00A475C9">
        <w:t>Александрова,</w:t>
      </w:r>
      <w:r w:rsidRPr="00A475C9">
        <w:rPr>
          <w:spacing w:val="55"/>
        </w:rPr>
        <w:t xml:space="preserve"> </w:t>
      </w:r>
      <w:r w:rsidRPr="00A475C9">
        <w:t>ел.</w:t>
      </w:r>
      <w:r w:rsidRPr="00A475C9">
        <w:rPr>
          <w:spacing w:val="54"/>
        </w:rPr>
        <w:t xml:space="preserve"> </w:t>
      </w:r>
      <w:r w:rsidRPr="00A475C9">
        <w:t>Г.</w:t>
      </w:r>
      <w:r w:rsidRPr="00A475C9">
        <w:rPr>
          <w:spacing w:val="55"/>
        </w:rPr>
        <w:t xml:space="preserve"> </w:t>
      </w:r>
      <w:r w:rsidR="006F2E48" w:rsidRPr="00A475C9">
        <w:t xml:space="preserve">Бойко; </w:t>
      </w:r>
      <w:r w:rsidRPr="00A475C9">
        <w:t>«Рыбка»,</w:t>
      </w:r>
      <w:r w:rsidRPr="00A475C9">
        <w:rPr>
          <w:spacing w:val="-1"/>
        </w:rPr>
        <w:t xml:space="preserve"> </w:t>
      </w:r>
      <w:r w:rsidRPr="00A475C9">
        <w:t>муз.</w:t>
      </w:r>
      <w:r w:rsidRPr="00A475C9">
        <w:rPr>
          <w:spacing w:val="-2"/>
        </w:rPr>
        <w:t xml:space="preserve"> </w:t>
      </w:r>
      <w:r w:rsidRPr="00A475C9">
        <w:t>М.</w:t>
      </w:r>
      <w:r w:rsidRPr="00A475C9">
        <w:rPr>
          <w:spacing w:val="-4"/>
        </w:rPr>
        <w:t xml:space="preserve"> </w:t>
      </w:r>
      <w:r w:rsidRPr="00A475C9">
        <w:t>Красева,</w:t>
      </w:r>
      <w:r w:rsidRPr="00A475C9">
        <w:rPr>
          <w:spacing w:val="-2"/>
        </w:rPr>
        <w:t xml:space="preserve"> </w:t>
      </w:r>
      <w:r w:rsidRPr="00A475C9">
        <w:t>сл.</w:t>
      </w:r>
      <w:r w:rsidRPr="00A475C9">
        <w:rPr>
          <w:spacing w:val="-4"/>
        </w:rPr>
        <w:t xml:space="preserve"> </w:t>
      </w:r>
      <w:r w:rsidRPr="00A475C9">
        <w:t>М.</w:t>
      </w:r>
      <w:r w:rsidRPr="00A475C9">
        <w:rPr>
          <w:spacing w:val="-3"/>
        </w:rPr>
        <w:t xml:space="preserve"> </w:t>
      </w:r>
      <w:r w:rsidRPr="00A475C9">
        <w:t>Клоковой.</w:t>
      </w:r>
    </w:p>
    <w:p w:rsidR="005E7D84" w:rsidRPr="00A475C9" w:rsidRDefault="005E7D84" w:rsidP="00A475C9">
      <w:pPr>
        <w:pStyle w:val="3"/>
        <w:tabs>
          <w:tab w:val="left" w:pos="10773"/>
        </w:tabs>
        <w:spacing w:line="276" w:lineRule="auto"/>
        <w:ind w:left="0" w:right="3" w:firstLine="284"/>
        <w:jc w:val="both"/>
      </w:pPr>
      <w:r w:rsidRPr="00A475C9">
        <w:t>Песенное</w:t>
      </w:r>
      <w:r w:rsidRPr="00A475C9">
        <w:rPr>
          <w:spacing w:val="-3"/>
        </w:rPr>
        <w:t xml:space="preserve"> </w:t>
      </w:r>
      <w:r w:rsidRPr="00A475C9">
        <w:t>творчество.</w:t>
      </w:r>
    </w:p>
    <w:p w:rsidR="005E7D84" w:rsidRPr="00A475C9" w:rsidRDefault="005E7D84" w:rsidP="00A475C9">
      <w:pPr>
        <w:pStyle w:val="af4"/>
        <w:tabs>
          <w:tab w:val="left" w:pos="10773"/>
        </w:tabs>
        <w:spacing w:line="276" w:lineRule="auto"/>
        <w:ind w:left="0" w:right="3" w:firstLine="284"/>
        <w:jc w:val="both"/>
      </w:pPr>
      <w:r w:rsidRPr="00A475C9">
        <w:rPr>
          <w:b/>
          <w:i/>
        </w:rPr>
        <w:t>Произведения.</w:t>
      </w:r>
      <w:r w:rsidRPr="00A475C9">
        <w:rPr>
          <w:b/>
          <w:i/>
          <w:spacing w:val="1"/>
        </w:rPr>
        <w:t xml:space="preserve"> </w:t>
      </w:r>
      <w:r w:rsidRPr="00A475C9">
        <w:t>«Колыбельная»,</w:t>
      </w:r>
      <w:r w:rsidRPr="00A475C9">
        <w:rPr>
          <w:spacing w:val="1"/>
        </w:rPr>
        <w:t xml:space="preserve"> </w:t>
      </w:r>
      <w:r w:rsidRPr="00A475C9">
        <w:t>рус.</w:t>
      </w:r>
      <w:r w:rsidRPr="00A475C9">
        <w:rPr>
          <w:spacing w:val="1"/>
        </w:rPr>
        <w:t xml:space="preserve"> </w:t>
      </w:r>
      <w:r w:rsidRPr="00A475C9">
        <w:t>нар.</w:t>
      </w:r>
      <w:r w:rsidRPr="00A475C9">
        <w:rPr>
          <w:spacing w:val="1"/>
        </w:rPr>
        <w:t xml:space="preserve"> </w:t>
      </w:r>
      <w:r w:rsidRPr="00A475C9">
        <w:t>песня;</w:t>
      </w:r>
      <w:r w:rsidRPr="00A475C9">
        <w:rPr>
          <w:spacing w:val="1"/>
        </w:rPr>
        <w:t xml:space="preserve"> </w:t>
      </w:r>
      <w:r w:rsidRPr="00A475C9">
        <w:t>«Марш»,</w:t>
      </w:r>
      <w:r w:rsidRPr="00A475C9">
        <w:rPr>
          <w:spacing w:val="1"/>
        </w:rPr>
        <w:t xml:space="preserve"> </w:t>
      </w:r>
      <w:r w:rsidRPr="00A475C9">
        <w:t>муз.</w:t>
      </w:r>
      <w:r w:rsidRPr="00A475C9">
        <w:rPr>
          <w:spacing w:val="1"/>
        </w:rPr>
        <w:t xml:space="preserve"> </w:t>
      </w:r>
      <w:r w:rsidRPr="00A475C9">
        <w:t>М.</w:t>
      </w:r>
      <w:r w:rsidRPr="00A475C9">
        <w:rPr>
          <w:spacing w:val="1"/>
        </w:rPr>
        <w:t xml:space="preserve"> </w:t>
      </w:r>
      <w:r w:rsidRPr="00A475C9">
        <w:t>Красева;</w:t>
      </w:r>
      <w:r w:rsidRPr="00A475C9">
        <w:rPr>
          <w:spacing w:val="1"/>
        </w:rPr>
        <w:t xml:space="preserve"> </w:t>
      </w:r>
      <w:r w:rsidRPr="00A475C9">
        <w:t>«Дили-</w:t>
      </w:r>
      <w:r w:rsidRPr="00A475C9">
        <w:rPr>
          <w:spacing w:val="-57"/>
        </w:rPr>
        <w:t xml:space="preserve"> </w:t>
      </w:r>
      <w:r w:rsidRPr="00A475C9">
        <w:t>дили! Бом! Бом!», укр. нар. песня, ел. Е. Макшанцевой; Потешки, дразнилки, считалки и</w:t>
      </w:r>
      <w:r w:rsidRPr="00A475C9">
        <w:rPr>
          <w:spacing w:val="1"/>
        </w:rPr>
        <w:t xml:space="preserve"> </w:t>
      </w:r>
      <w:r w:rsidRPr="00A475C9">
        <w:t>другие</w:t>
      </w:r>
      <w:r w:rsidRPr="00A475C9">
        <w:rPr>
          <w:spacing w:val="-2"/>
        </w:rPr>
        <w:t xml:space="preserve"> </w:t>
      </w:r>
      <w:r w:rsidRPr="00A475C9">
        <w:t>рус. нар. попевки.</w:t>
      </w:r>
    </w:p>
    <w:p w:rsidR="005E7D84" w:rsidRPr="00A475C9" w:rsidRDefault="005E7D84" w:rsidP="00A475C9">
      <w:pPr>
        <w:pStyle w:val="3"/>
        <w:tabs>
          <w:tab w:val="left" w:pos="10773"/>
        </w:tabs>
        <w:spacing w:line="276" w:lineRule="auto"/>
        <w:ind w:left="0" w:right="3" w:firstLine="284"/>
        <w:jc w:val="both"/>
      </w:pPr>
      <w:r w:rsidRPr="00A475C9">
        <w:t>Музыкально-ритмические</w:t>
      </w:r>
      <w:r w:rsidRPr="00A475C9">
        <w:rPr>
          <w:spacing w:val="-7"/>
        </w:rPr>
        <w:t xml:space="preserve"> </w:t>
      </w:r>
      <w:r w:rsidRPr="00A475C9">
        <w:t>движения.</w:t>
      </w:r>
    </w:p>
    <w:p w:rsidR="005E7D84" w:rsidRPr="00A475C9" w:rsidRDefault="005E7D84" w:rsidP="00A475C9">
      <w:pPr>
        <w:pStyle w:val="af4"/>
        <w:tabs>
          <w:tab w:val="left" w:pos="10773"/>
        </w:tabs>
        <w:spacing w:line="276" w:lineRule="auto"/>
        <w:ind w:left="0" w:right="3" w:firstLine="284"/>
        <w:jc w:val="both"/>
      </w:pPr>
      <w:r w:rsidRPr="00A475C9">
        <w:rPr>
          <w:b/>
          <w:i/>
        </w:rPr>
        <w:t>Упражнения.</w:t>
      </w:r>
      <w:r w:rsidRPr="00A475C9">
        <w:rPr>
          <w:b/>
          <w:i/>
          <w:spacing w:val="1"/>
        </w:rPr>
        <w:t xml:space="preserve"> </w:t>
      </w:r>
      <w:r w:rsidRPr="00A475C9">
        <w:t>«Шаг</w:t>
      </w:r>
      <w:r w:rsidRPr="00A475C9">
        <w:rPr>
          <w:spacing w:val="1"/>
        </w:rPr>
        <w:t xml:space="preserve"> </w:t>
      </w:r>
      <w:r w:rsidRPr="00A475C9">
        <w:t>и</w:t>
      </w:r>
      <w:r w:rsidRPr="00A475C9">
        <w:rPr>
          <w:spacing w:val="1"/>
        </w:rPr>
        <w:t xml:space="preserve"> </w:t>
      </w:r>
      <w:r w:rsidRPr="00A475C9">
        <w:t>бег»,</w:t>
      </w:r>
      <w:r w:rsidRPr="00A475C9">
        <w:rPr>
          <w:spacing w:val="1"/>
        </w:rPr>
        <w:t xml:space="preserve"> </w:t>
      </w:r>
      <w:r w:rsidRPr="00A475C9">
        <w:t>муз.</w:t>
      </w:r>
      <w:r w:rsidRPr="00A475C9">
        <w:rPr>
          <w:spacing w:val="1"/>
        </w:rPr>
        <w:t xml:space="preserve"> </w:t>
      </w:r>
      <w:r w:rsidRPr="00A475C9">
        <w:t>Н.</w:t>
      </w:r>
      <w:r w:rsidRPr="00A475C9">
        <w:rPr>
          <w:spacing w:val="1"/>
        </w:rPr>
        <w:t xml:space="preserve"> </w:t>
      </w:r>
      <w:r w:rsidRPr="00A475C9">
        <w:t>Надененко;</w:t>
      </w:r>
      <w:r w:rsidRPr="00A475C9">
        <w:rPr>
          <w:spacing w:val="1"/>
        </w:rPr>
        <w:t xml:space="preserve"> </w:t>
      </w:r>
      <w:r w:rsidRPr="00A475C9">
        <w:t>«Плавные</w:t>
      </w:r>
      <w:r w:rsidRPr="00A475C9">
        <w:rPr>
          <w:spacing w:val="1"/>
        </w:rPr>
        <w:t xml:space="preserve"> </w:t>
      </w:r>
      <w:r w:rsidRPr="00A475C9">
        <w:t>руки»,</w:t>
      </w:r>
      <w:r w:rsidRPr="00A475C9">
        <w:rPr>
          <w:spacing w:val="1"/>
        </w:rPr>
        <w:t xml:space="preserve"> </w:t>
      </w:r>
      <w:r w:rsidRPr="00A475C9">
        <w:t>муз.</w:t>
      </w:r>
      <w:r w:rsidRPr="00A475C9">
        <w:rPr>
          <w:spacing w:val="1"/>
        </w:rPr>
        <w:t xml:space="preserve"> </w:t>
      </w:r>
      <w:r w:rsidRPr="00A475C9">
        <w:t>Р.</w:t>
      </w:r>
      <w:r w:rsidRPr="00A475C9">
        <w:rPr>
          <w:spacing w:val="1"/>
        </w:rPr>
        <w:t xml:space="preserve"> </w:t>
      </w:r>
      <w:r w:rsidRPr="00A475C9">
        <w:t>Глиэра</w:t>
      </w:r>
      <w:r w:rsidRPr="00A475C9">
        <w:rPr>
          <w:spacing w:val="1"/>
        </w:rPr>
        <w:t xml:space="preserve"> </w:t>
      </w:r>
      <w:r w:rsidRPr="00A475C9">
        <w:t>(«Вальс»,</w:t>
      </w:r>
      <w:r w:rsidRPr="00A475C9">
        <w:rPr>
          <w:spacing w:val="1"/>
        </w:rPr>
        <w:t xml:space="preserve"> </w:t>
      </w:r>
      <w:r w:rsidRPr="00A475C9">
        <w:t>фрагмент);</w:t>
      </w:r>
      <w:r w:rsidRPr="00A475C9">
        <w:rPr>
          <w:spacing w:val="61"/>
        </w:rPr>
        <w:t xml:space="preserve"> </w:t>
      </w:r>
      <w:r w:rsidRPr="00A475C9">
        <w:t>«Кто</w:t>
      </w:r>
      <w:r w:rsidRPr="00A475C9">
        <w:rPr>
          <w:spacing w:val="61"/>
        </w:rPr>
        <w:t xml:space="preserve"> </w:t>
      </w:r>
      <w:r w:rsidRPr="00A475C9">
        <w:t>лучше</w:t>
      </w:r>
      <w:r w:rsidRPr="00A475C9">
        <w:rPr>
          <w:spacing w:val="61"/>
        </w:rPr>
        <w:t xml:space="preserve"> </w:t>
      </w:r>
      <w:r w:rsidRPr="00A475C9">
        <w:t>скачет»,</w:t>
      </w:r>
      <w:r w:rsidRPr="00A475C9">
        <w:rPr>
          <w:spacing w:val="61"/>
        </w:rPr>
        <w:t xml:space="preserve"> </w:t>
      </w:r>
      <w:r w:rsidRPr="00A475C9">
        <w:t>муз.</w:t>
      </w:r>
      <w:r w:rsidRPr="00A475C9">
        <w:rPr>
          <w:spacing w:val="61"/>
        </w:rPr>
        <w:t xml:space="preserve"> </w:t>
      </w:r>
      <w:r w:rsidRPr="00A475C9">
        <w:t>Т.</w:t>
      </w:r>
      <w:r w:rsidRPr="00A475C9">
        <w:rPr>
          <w:spacing w:val="61"/>
        </w:rPr>
        <w:t xml:space="preserve"> </w:t>
      </w:r>
      <w:r w:rsidRPr="00A475C9">
        <w:t>Ломовой;</w:t>
      </w:r>
      <w:r w:rsidRPr="00A475C9">
        <w:rPr>
          <w:spacing w:val="61"/>
        </w:rPr>
        <w:t xml:space="preserve"> </w:t>
      </w:r>
      <w:r w:rsidRPr="00A475C9">
        <w:t>«Росинки»,</w:t>
      </w:r>
      <w:r w:rsidRPr="00A475C9">
        <w:rPr>
          <w:spacing w:val="61"/>
        </w:rPr>
        <w:t xml:space="preserve"> </w:t>
      </w:r>
      <w:r w:rsidRPr="00A475C9">
        <w:t>муз. С.</w:t>
      </w:r>
      <w:r w:rsidRPr="00A475C9">
        <w:rPr>
          <w:spacing w:val="1"/>
        </w:rPr>
        <w:t xml:space="preserve"> </w:t>
      </w:r>
      <w:r w:rsidRPr="00A475C9">
        <w:t>Майкапара.</w:t>
      </w:r>
    </w:p>
    <w:p w:rsidR="005E7D84" w:rsidRPr="00A475C9" w:rsidRDefault="005E7D84" w:rsidP="00A475C9">
      <w:pPr>
        <w:tabs>
          <w:tab w:val="left" w:pos="10773"/>
        </w:tabs>
        <w:spacing w:line="276" w:lineRule="auto"/>
        <w:ind w:right="3" w:firstLine="284"/>
        <w:jc w:val="both"/>
        <w:rPr>
          <w:rFonts w:ascii="Times New Roman" w:hAnsi="Times New Roman" w:cs="Times New Roman"/>
          <w:sz w:val="24"/>
          <w:szCs w:val="24"/>
        </w:rPr>
      </w:pPr>
      <w:r w:rsidRPr="00A475C9">
        <w:rPr>
          <w:rFonts w:ascii="Times New Roman" w:hAnsi="Times New Roman" w:cs="Times New Roman"/>
          <w:b/>
          <w:i/>
          <w:sz w:val="24"/>
          <w:szCs w:val="24"/>
        </w:rPr>
        <w:t>Упражнения</w:t>
      </w:r>
      <w:r w:rsidRPr="00A475C9">
        <w:rPr>
          <w:rFonts w:ascii="Times New Roman" w:hAnsi="Times New Roman" w:cs="Times New Roman"/>
          <w:b/>
          <w:i/>
          <w:spacing w:val="6"/>
          <w:sz w:val="24"/>
          <w:szCs w:val="24"/>
        </w:rPr>
        <w:t xml:space="preserve"> </w:t>
      </w:r>
      <w:r w:rsidRPr="00A475C9">
        <w:rPr>
          <w:rFonts w:ascii="Times New Roman" w:hAnsi="Times New Roman" w:cs="Times New Roman"/>
          <w:b/>
          <w:i/>
          <w:sz w:val="24"/>
          <w:szCs w:val="24"/>
        </w:rPr>
        <w:t>с</w:t>
      </w:r>
      <w:r w:rsidRPr="00A475C9">
        <w:rPr>
          <w:rFonts w:ascii="Times New Roman" w:hAnsi="Times New Roman" w:cs="Times New Roman"/>
          <w:b/>
          <w:i/>
          <w:spacing w:val="4"/>
          <w:sz w:val="24"/>
          <w:szCs w:val="24"/>
        </w:rPr>
        <w:t xml:space="preserve"> </w:t>
      </w:r>
      <w:r w:rsidRPr="00A475C9">
        <w:rPr>
          <w:rFonts w:ascii="Times New Roman" w:hAnsi="Times New Roman" w:cs="Times New Roman"/>
          <w:b/>
          <w:i/>
          <w:sz w:val="24"/>
          <w:szCs w:val="24"/>
        </w:rPr>
        <w:t>предметами.</w:t>
      </w:r>
      <w:r w:rsidRPr="00A475C9">
        <w:rPr>
          <w:rFonts w:ascii="Times New Roman" w:hAnsi="Times New Roman" w:cs="Times New Roman"/>
          <w:b/>
          <w:i/>
          <w:spacing w:val="11"/>
          <w:sz w:val="24"/>
          <w:szCs w:val="24"/>
        </w:rPr>
        <w:t xml:space="preserve"> </w:t>
      </w:r>
      <w:r w:rsidRPr="00A475C9">
        <w:rPr>
          <w:rFonts w:ascii="Times New Roman" w:hAnsi="Times New Roman" w:cs="Times New Roman"/>
          <w:sz w:val="24"/>
          <w:szCs w:val="24"/>
        </w:rPr>
        <w:t>«Упражнения</w:t>
      </w:r>
      <w:r w:rsidRPr="00A475C9">
        <w:rPr>
          <w:rFonts w:ascii="Times New Roman" w:hAnsi="Times New Roman" w:cs="Times New Roman"/>
          <w:spacing w:val="5"/>
          <w:sz w:val="24"/>
          <w:szCs w:val="24"/>
        </w:rPr>
        <w:t xml:space="preserve"> </w:t>
      </w:r>
      <w:r w:rsidRPr="00A475C9">
        <w:rPr>
          <w:rFonts w:ascii="Times New Roman" w:hAnsi="Times New Roman" w:cs="Times New Roman"/>
          <w:sz w:val="24"/>
          <w:szCs w:val="24"/>
        </w:rPr>
        <w:t>с</w:t>
      </w:r>
      <w:r w:rsidRPr="00A475C9">
        <w:rPr>
          <w:rFonts w:ascii="Times New Roman" w:hAnsi="Times New Roman" w:cs="Times New Roman"/>
          <w:spacing w:val="6"/>
          <w:sz w:val="24"/>
          <w:szCs w:val="24"/>
        </w:rPr>
        <w:t xml:space="preserve"> </w:t>
      </w:r>
      <w:r w:rsidRPr="00A475C9">
        <w:rPr>
          <w:rFonts w:ascii="Times New Roman" w:hAnsi="Times New Roman" w:cs="Times New Roman"/>
          <w:sz w:val="24"/>
          <w:szCs w:val="24"/>
        </w:rPr>
        <w:t>мячами»,</w:t>
      </w:r>
      <w:r w:rsidRPr="00A475C9">
        <w:rPr>
          <w:rFonts w:ascii="Times New Roman" w:hAnsi="Times New Roman" w:cs="Times New Roman"/>
          <w:spacing w:val="7"/>
          <w:sz w:val="24"/>
          <w:szCs w:val="24"/>
        </w:rPr>
        <w:t xml:space="preserve"> </w:t>
      </w:r>
      <w:r w:rsidRPr="00A475C9">
        <w:rPr>
          <w:rFonts w:ascii="Times New Roman" w:hAnsi="Times New Roman" w:cs="Times New Roman"/>
          <w:sz w:val="24"/>
          <w:szCs w:val="24"/>
        </w:rPr>
        <w:t>муз.</w:t>
      </w:r>
      <w:r w:rsidRPr="00A475C9">
        <w:rPr>
          <w:rFonts w:ascii="Times New Roman" w:hAnsi="Times New Roman" w:cs="Times New Roman"/>
          <w:spacing w:val="5"/>
          <w:sz w:val="24"/>
          <w:szCs w:val="24"/>
        </w:rPr>
        <w:t xml:space="preserve"> </w:t>
      </w:r>
      <w:r w:rsidRPr="00A475C9">
        <w:rPr>
          <w:rFonts w:ascii="Times New Roman" w:hAnsi="Times New Roman" w:cs="Times New Roman"/>
          <w:sz w:val="24"/>
          <w:szCs w:val="24"/>
        </w:rPr>
        <w:t>Т.</w:t>
      </w:r>
      <w:r w:rsidRPr="00A475C9">
        <w:rPr>
          <w:rFonts w:ascii="Times New Roman" w:hAnsi="Times New Roman" w:cs="Times New Roman"/>
          <w:spacing w:val="7"/>
          <w:sz w:val="24"/>
          <w:szCs w:val="24"/>
        </w:rPr>
        <w:t xml:space="preserve"> </w:t>
      </w:r>
      <w:r w:rsidRPr="00A475C9">
        <w:rPr>
          <w:rFonts w:ascii="Times New Roman" w:hAnsi="Times New Roman" w:cs="Times New Roman"/>
          <w:sz w:val="24"/>
          <w:szCs w:val="24"/>
        </w:rPr>
        <w:t>Ломовой;</w:t>
      </w:r>
      <w:r w:rsidRPr="00A475C9">
        <w:rPr>
          <w:rFonts w:ascii="Times New Roman" w:hAnsi="Times New Roman" w:cs="Times New Roman"/>
          <w:spacing w:val="10"/>
          <w:sz w:val="24"/>
          <w:szCs w:val="24"/>
        </w:rPr>
        <w:t xml:space="preserve"> </w:t>
      </w:r>
      <w:r w:rsidRPr="00A475C9">
        <w:rPr>
          <w:rFonts w:ascii="Times New Roman" w:hAnsi="Times New Roman" w:cs="Times New Roman"/>
          <w:sz w:val="24"/>
          <w:szCs w:val="24"/>
        </w:rPr>
        <w:t>«Вальс»,</w:t>
      </w:r>
      <w:r w:rsidRPr="00A475C9">
        <w:rPr>
          <w:rFonts w:ascii="Times New Roman" w:hAnsi="Times New Roman" w:cs="Times New Roman"/>
          <w:spacing w:val="7"/>
          <w:sz w:val="24"/>
          <w:szCs w:val="24"/>
        </w:rPr>
        <w:t xml:space="preserve"> </w:t>
      </w:r>
      <w:r w:rsidR="006F2E48" w:rsidRPr="00A475C9">
        <w:rPr>
          <w:rFonts w:ascii="Times New Roman" w:hAnsi="Times New Roman" w:cs="Times New Roman"/>
          <w:sz w:val="24"/>
          <w:szCs w:val="24"/>
        </w:rPr>
        <w:t xml:space="preserve">муз. </w:t>
      </w:r>
      <w:r w:rsidRPr="00A475C9">
        <w:rPr>
          <w:rFonts w:ascii="Times New Roman" w:hAnsi="Times New Roman" w:cs="Times New Roman"/>
          <w:sz w:val="24"/>
          <w:szCs w:val="24"/>
        </w:rPr>
        <w:t>Ф.</w:t>
      </w:r>
      <w:r w:rsidRPr="00A475C9">
        <w:rPr>
          <w:rFonts w:ascii="Times New Roman" w:hAnsi="Times New Roman" w:cs="Times New Roman"/>
          <w:spacing w:val="-4"/>
          <w:sz w:val="24"/>
          <w:szCs w:val="24"/>
        </w:rPr>
        <w:t xml:space="preserve"> </w:t>
      </w:r>
      <w:r w:rsidRPr="00A475C9">
        <w:rPr>
          <w:rFonts w:ascii="Times New Roman" w:hAnsi="Times New Roman" w:cs="Times New Roman"/>
          <w:sz w:val="24"/>
          <w:szCs w:val="24"/>
        </w:rPr>
        <w:t>Бургмюллера.</w:t>
      </w:r>
    </w:p>
    <w:p w:rsidR="005E7D84" w:rsidRPr="00A475C9" w:rsidRDefault="005E7D84" w:rsidP="00A475C9">
      <w:pPr>
        <w:pStyle w:val="af4"/>
        <w:spacing w:line="276" w:lineRule="auto"/>
        <w:ind w:left="0" w:right="3" w:firstLine="284"/>
        <w:jc w:val="both"/>
      </w:pPr>
      <w:r w:rsidRPr="00A475C9">
        <w:rPr>
          <w:b/>
          <w:i/>
        </w:rPr>
        <w:t>Этюды</w:t>
      </w:r>
      <w:r w:rsidRPr="00A475C9">
        <w:t>.</w:t>
      </w:r>
      <w:r w:rsidRPr="00A475C9">
        <w:rPr>
          <w:spacing w:val="1"/>
        </w:rPr>
        <w:t xml:space="preserve"> </w:t>
      </w:r>
      <w:r w:rsidRPr="00A475C9">
        <w:t>«Тихий</w:t>
      </w:r>
      <w:r w:rsidRPr="00A475C9">
        <w:rPr>
          <w:spacing w:val="-4"/>
        </w:rPr>
        <w:t xml:space="preserve"> </w:t>
      </w:r>
      <w:r w:rsidRPr="00A475C9">
        <w:t>танец»</w:t>
      </w:r>
      <w:r w:rsidRPr="00A475C9">
        <w:rPr>
          <w:spacing w:val="-7"/>
        </w:rPr>
        <w:t xml:space="preserve"> </w:t>
      </w:r>
      <w:r w:rsidRPr="00A475C9">
        <w:t>(тема</w:t>
      </w:r>
      <w:r w:rsidRPr="00A475C9">
        <w:rPr>
          <w:spacing w:val="-3"/>
        </w:rPr>
        <w:t xml:space="preserve"> </w:t>
      </w:r>
      <w:r w:rsidRPr="00A475C9">
        <w:t>из</w:t>
      </w:r>
      <w:r w:rsidRPr="00A475C9">
        <w:rPr>
          <w:spacing w:val="-3"/>
        </w:rPr>
        <w:t xml:space="preserve"> </w:t>
      </w:r>
      <w:r w:rsidRPr="00A475C9">
        <w:t>вариаций),</w:t>
      </w:r>
      <w:r w:rsidRPr="00A475C9">
        <w:rPr>
          <w:spacing w:val="-2"/>
        </w:rPr>
        <w:t xml:space="preserve"> </w:t>
      </w:r>
      <w:r w:rsidRPr="00A475C9">
        <w:t>муз.</w:t>
      </w:r>
      <w:r w:rsidRPr="00A475C9">
        <w:rPr>
          <w:spacing w:val="-2"/>
        </w:rPr>
        <w:t xml:space="preserve"> </w:t>
      </w:r>
      <w:r w:rsidRPr="00A475C9">
        <w:t>В.</w:t>
      </w:r>
      <w:r w:rsidRPr="00A475C9">
        <w:rPr>
          <w:spacing w:val="-2"/>
        </w:rPr>
        <w:t xml:space="preserve"> </w:t>
      </w:r>
      <w:r w:rsidRPr="00A475C9">
        <w:t>Моцарта.</w:t>
      </w:r>
    </w:p>
    <w:p w:rsidR="005E7D84" w:rsidRPr="00A475C9" w:rsidRDefault="005E7D84" w:rsidP="00A475C9">
      <w:pPr>
        <w:pStyle w:val="af4"/>
        <w:spacing w:line="276" w:lineRule="auto"/>
        <w:ind w:left="0" w:right="3" w:firstLine="284"/>
        <w:jc w:val="both"/>
      </w:pPr>
      <w:r w:rsidRPr="00A475C9">
        <w:rPr>
          <w:b/>
          <w:i/>
        </w:rPr>
        <w:t xml:space="preserve">Танцы и пляски. </w:t>
      </w:r>
      <w:r w:rsidRPr="00A475C9">
        <w:t>«Дружные пары», муз. И. Штрауса («Полька»); «Приглашение», рус.</w:t>
      </w:r>
      <w:r w:rsidRPr="00A475C9">
        <w:rPr>
          <w:spacing w:val="1"/>
        </w:rPr>
        <w:t xml:space="preserve"> </w:t>
      </w:r>
      <w:r w:rsidRPr="00A475C9">
        <w:t>нар. мелодия «Лен», обраб. М. Раухвергера; «Круговая пляска», рус. нар. мелодия, обр. С.</w:t>
      </w:r>
      <w:r w:rsidRPr="00A475C9">
        <w:rPr>
          <w:spacing w:val="1"/>
        </w:rPr>
        <w:t xml:space="preserve"> </w:t>
      </w:r>
      <w:r w:rsidRPr="00A475C9">
        <w:t>Разоренова.</w:t>
      </w:r>
    </w:p>
    <w:p w:rsidR="005E7D84" w:rsidRPr="00A475C9" w:rsidRDefault="005E7D84" w:rsidP="00A475C9">
      <w:pPr>
        <w:pStyle w:val="af4"/>
        <w:spacing w:line="276" w:lineRule="auto"/>
        <w:ind w:left="0" w:right="3" w:firstLine="284"/>
        <w:jc w:val="both"/>
      </w:pPr>
      <w:r w:rsidRPr="00A475C9">
        <w:rPr>
          <w:b/>
          <w:i/>
        </w:rPr>
        <w:t xml:space="preserve">Характерные танцы. </w:t>
      </w:r>
      <w:r w:rsidRPr="00A475C9">
        <w:t>«Матрешки», муз. Б. Мокроусова; «Пляска Петрушек», «Танец</w:t>
      </w:r>
      <w:r w:rsidRPr="00A475C9">
        <w:rPr>
          <w:spacing w:val="1"/>
        </w:rPr>
        <w:t xml:space="preserve"> </w:t>
      </w:r>
      <w:r w:rsidRPr="00A475C9">
        <w:t>Снегурочки</w:t>
      </w:r>
      <w:r w:rsidRPr="00A475C9">
        <w:rPr>
          <w:spacing w:val="-1"/>
        </w:rPr>
        <w:t xml:space="preserve"> </w:t>
      </w:r>
      <w:r w:rsidRPr="00A475C9">
        <w:t>и снежинок», муз. Р.</w:t>
      </w:r>
      <w:r w:rsidRPr="00A475C9">
        <w:rPr>
          <w:spacing w:val="-1"/>
        </w:rPr>
        <w:t xml:space="preserve"> </w:t>
      </w:r>
      <w:r w:rsidRPr="00A475C9">
        <w:t>Глиэра.</w:t>
      </w:r>
    </w:p>
    <w:p w:rsidR="005E7D84" w:rsidRPr="00A475C9" w:rsidRDefault="005E7D84" w:rsidP="00A475C9">
      <w:pPr>
        <w:pStyle w:val="af4"/>
        <w:spacing w:line="276" w:lineRule="auto"/>
        <w:ind w:left="0" w:right="3" w:firstLine="284"/>
        <w:jc w:val="both"/>
      </w:pPr>
      <w:r w:rsidRPr="00A475C9">
        <w:rPr>
          <w:b/>
          <w:i/>
        </w:rPr>
        <w:t>Хороводы.</w:t>
      </w:r>
      <w:r w:rsidRPr="00A475C9">
        <w:rPr>
          <w:b/>
          <w:i/>
          <w:spacing w:val="1"/>
        </w:rPr>
        <w:t xml:space="preserve"> </w:t>
      </w:r>
      <w:r w:rsidRPr="00A475C9">
        <w:t>«Урожайная»,</w:t>
      </w:r>
      <w:r w:rsidRPr="00A475C9">
        <w:rPr>
          <w:spacing w:val="1"/>
        </w:rPr>
        <w:t xml:space="preserve"> </w:t>
      </w:r>
      <w:r w:rsidRPr="00A475C9">
        <w:t>муз.</w:t>
      </w:r>
      <w:r w:rsidRPr="00A475C9">
        <w:rPr>
          <w:spacing w:val="1"/>
        </w:rPr>
        <w:t xml:space="preserve"> </w:t>
      </w:r>
      <w:r w:rsidRPr="00A475C9">
        <w:t>А.</w:t>
      </w:r>
      <w:r w:rsidRPr="00A475C9">
        <w:rPr>
          <w:spacing w:val="1"/>
        </w:rPr>
        <w:t xml:space="preserve"> </w:t>
      </w:r>
      <w:r w:rsidRPr="00A475C9">
        <w:t>Филиппенко,</w:t>
      </w:r>
      <w:r w:rsidRPr="00A475C9">
        <w:rPr>
          <w:spacing w:val="1"/>
        </w:rPr>
        <w:t xml:space="preserve"> </w:t>
      </w:r>
      <w:r w:rsidRPr="00A475C9">
        <w:t>ел.</w:t>
      </w:r>
      <w:r w:rsidRPr="00A475C9">
        <w:rPr>
          <w:spacing w:val="1"/>
        </w:rPr>
        <w:t xml:space="preserve"> </w:t>
      </w:r>
      <w:r w:rsidRPr="00A475C9">
        <w:t>О.</w:t>
      </w:r>
      <w:r w:rsidRPr="00A475C9">
        <w:rPr>
          <w:spacing w:val="1"/>
        </w:rPr>
        <w:t xml:space="preserve"> </w:t>
      </w:r>
      <w:r w:rsidRPr="00A475C9">
        <w:t>Волгиной;</w:t>
      </w:r>
      <w:r w:rsidRPr="00A475C9">
        <w:rPr>
          <w:spacing w:val="1"/>
        </w:rPr>
        <w:t xml:space="preserve"> </w:t>
      </w:r>
      <w:r w:rsidRPr="00A475C9">
        <w:t>«Новогодняя</w:t>
      </w:r>
      <w:r w:rsidRPr="00A475C9">
        <w:rPr>
          <w:spacing w:val="1"/>
        </w:rPr>
        <w:t xml:space="preserve"> </w:t>
      </w:r>
      <w:r w:rsidRPr="00A475C9">
        <w:t>хороводная»,</w:t>
      </w:r>
      <w:r w:rsidRPr="00A475C9">
        <w:rPr>
          <w:spacing w:val="1"/>
        </w:rPr>
        <w:t xml:space="preserve"> </w:t>
      </w:r>
      <w:r w:rsidRPr="00A475C9">
        <w:t>муз.</w:t>
      </w:r>
      <w:r w:rsidRPr="00A475C9">
        <w:rPr>
          <w:spacing w:val="1"/>
        </w:rPr>
        <w:t xml:space="preserve"> </w:t>
      </w:r>
      <w:r w:rsidRPr="00A475C9">
        <w:t>С.</w:t>
      </w:r>
      <w:r w:rsidRPr="00A475C9">
        <w:rPr>
          <w:spacing w:val="1"/>
        </w:rPr>
        <w:t xml:space="preserve"> </w:t>
      </w:r>
      <w:r w:rsidRPr="00A475C9">
        <w:t>Шайдар;</w:t>
      </w:r>
      <w:r w:rsidRPr="00A475C9">
        <w:rPr>
          <w:spacing w:val="1"/>
        </w:rPr>
        <w:t xml:space="preserve"> </w:t>
      </w:r>
      <w:r w:rsidRPr="00A475C9">
        <w:t>«Пошла</w:t>
      </w:r>
      <w:r w:rsidRPr="00A475C9">
        <w:rPr>
          <w:spacing w:val="1"/>
        </w:rPr>
        <w:t xml:space="preserve"> </w:t>
      </w:r>
      <w:r w:rsidRPr="00A475C9">
        <w:t>млада</w:t>
      </w:r>
      <w:r w:rsidRPr="00A475C9">
        <w:rPr>
          <w:spacing w:val="1"/>
        </w:rPr>
        <w:t xml:space="preserve"> </w:t>
      </w:r>
      <w:r w:rsidRPr="00A475C9">
        <w:t>за</w:t>
      </w:r>
      <w:r w:rsidRPr="00A475C9">
        <w:rPr>
          <w:spacing w:val="1"/>
        </w:rPr>
        <w:t xml:space="preserve"> </w:t>
      </w:r>
      <w:r w:rsidRPr="00A475C9">
        <w:t>водой»,</w:t>
      </w:r>
      <w:r w:rsidRPr="00A475C9">
        <w:rPr>
          <w:spacing w:val="1"/>
        </w:rPr>
        <w:t xml:space="preserve"> </w:t>
      </w:r>
      <w:r w:rsidRPr="00A475C9">
        <w:t>рус.</w:t>
      </w:r>
      <w:r w:rsidRPr="00A475C9">
        <w:rPr>
          <w:spacing w:val="1"/>
        </w:rPr>
        <w:t xml:space="preserve"> </w:t>
      </w:r>
      <w:r w:rsidRPr="00A475C9">
        <w:t>нар.</w:t>
      </w:r>
      <w:r w:rsidRPr="00A475C9">
        <w:rPr>
          <w:spacing w:val="1"/>
        </w:rPr>
        <w:t xml:space="preserve"> </w:t>
      </w:r>
      <w:r w:rsidRPr="00A475C9">
        <w:t>песня,</w:t>
      </w:r>
      <w:r w:rsidRPr="00A475C9">
        <w:rPr>
          <w:spacing w:val="1"/>
        </w:rPr>
        <w:t xml:space="preserve"> </w:t>
      </w:r>
      <w:r w:rsidRPr="00A475C9">
        <w:t>обраб.</w:t>
      </w:r>
      <w:r w:rsidRPr="00A475C9">
        <w:rPr>
          <w:spacing w:val="1"/>
        </w:rPr>
        <w:t xml:space="preserve"> </w:t>
      </w:r>
      <w:r w:rsidRPr="00A475C9">
        <w:t>В.</w:t>
      </w:r>
      <w:r w:rsidRPr="00A475C9">
        <w:rPr>
          <w:spacing w:val="1"/>
        </w:rPr>
        <w:t xml:space="preserve"> </w:t>
      </w:r>
      <w:r w:rsidRPr="00A475C9">
        <w:t>Агафонникова.</w:t>
      </w:r>
    </w:p>
    <w:p w:rsidR="005E7D84" w:rsidRPr="00A475C9" w:rsidRDefault="005E7D84" w:rsidP="00A475C9">
      <w:pPr>
        <w:pStyle w:val="3"/>
        <w:spacing w:line="276" w:lineRule="auto"/>
        <w:ind w:left="0" w:right="3" w:firstLine="284"/>
        <w:jc w:val="both"/>
      </w:pPr>
      <w:r w:rsidRPr="00A475C9">
        <w:t>Музыкальные</w:t>
      </w:r>
      <w:r w:rsidRPr="00A475C9">
        <w:rPr>
          <w:spacing w:val="-6"/>
        </w:rPr>
        <w:t xml:space="preserve"> </w:t>
      </w:r>
      <w:r w:rsidRPr="00A475C9">
        <w:t>игры.</w:t>
      </w:r>
    </w:p>
    <w:p w:rsidR="005E7D84" w:rsidRPr="00A475C9" w:rsidRDefault="005E7D84" w:rsidP="00A475C9">
      <w:pPr>
        <w:pStyle w:val="af4"/>
        <w:spacing w:line="276" w:lineRule="auto"/>
        <w:ind w:left="0" w:right="3" w:firstLine="284"/>
        <w:jc w:val="both"/>
      </w:pPr>
      <w:r w:rsidRPr="00A475C9">
        <w:rPr>
          <w:b/>
          <w:i/>
        </w:rPr>
        <w:t xml:space="preserve">Игры. </w:t>
      </w:r>
      <w:r w:rsidRPr="00A475C9">
        <w:t>«Не выпустим», муз. Т. Ломовой; «Будь ловким!», муз. Н. Ладухина; «Ищи</w:t>
      </w:r>
      <w:r w:rsidRPr="00A475C9">
        <w:rPr>
          <w:spacing w:val="1"/>
        </w:rPr>
        <w:t xml:space="preserve"> </w:t>
      </w:r>
      <w:r w:rsidRPr="00A475C9">
        <w:t>игрушку»,</w:t>
      </w:r>
      <w:r w:rsidRPr="00A475C9">
        <w:rPr>
          <w:spacing w:val="5"/>
        </w:rPr>
        <w:t xml:space="preserve"> </w:t>
      </w:r>
      <w:r w:rsidRPr="00A475C9">
        <w:t>«Найди себе пару»,</w:t>
      </w:r>
      <w:r w:rsidRPr="00A475C9">
        <w:rPr>
          <w:spacing w:val="2"/>
        </w:rPr>
        <w:t xml:space="preserve"> </w:t>
      </w:r>
      <w:r w:rsidRPr="00A475C9">
        <w:t>латв.</w:t>
      </w:r>
      <w:r w:rsidRPr="00A475C9">
        <w:rPr>
          <w:spacing w:val="-2"/>
        </w:rPr>
        <w:t xml:space="preserve"> </w:t>
      </w:r>
      <w:r w:rsidRPr="00A475C9">
        <w:t>нар.</w:t>
      </w:r>
      <w:r w:rsidRPr="00A475C9">
        <w:rPr>
          <w:spacing w:val="-1"/>
        </w:rPr>
        <w:t xml:space="preserve"> </w:t>
      </w:r>
      <w:r w:rsidRPr="00A475C9">
        <w:t>мелодия,</w:t>
      </w:r>
      <w:r w:rsidRPr="00A475C9">
        <w:rPr>
          <w:spacing w:val="-1"/>
        </w:rPr>
        <w:t xml:space="preserve"> </w:t>
      </w:r>
      <w:r w:rsidRPr="00A475C9">
        <w:t>обраб. Т.</w:t>
      </w:r>
      <w:r w:rsidRPr="00A475C9">
        <w:rPr>
          <w:spacing w:val="-1"/>
        </w:rPr>
        <w:t xml:space="preserve"> </w:t>
      </w:r>
      <w:r w:rsidRPr="00A475C9">
        <w:t>Попатенко.</w:t>
      </w:r>
    </w:p>
    <w:p w:rsidR="005E7D84" w:rsidRPr="00A475C9" w:rsidRDefault="005E7D84" w:rsidP="00A475C9">
      <w:pPr>
        <w:pStyle w:val="af4"/>
        <w:spacing w:line="276" w:lineRule="auto"/>
        <w:ind w:left="0" w:right="3" w:firstLine="284"/>
        <w:jc w:val="both"/>
      </w:pPr>
      <w:r w:rsidRPr="00A475C9">
        <w:rPr>
          <w:b/>
          <w:i/>
        </w:rPr>
        <w:t xml:space="preserve">Игры с пением. </w:t>
      </w:r>
      <w:r w:rsidRPr="00A475C9">
        <w:t>«Колпачок», «Ворон», рус. нар. песни; «Заинька», рус. нар. песня,</w:t>
      </w:r>
      <w:r w:rsidRPr="00A475C9">
        <w:rPr>
          <w:spacing w:val="1"/>
        </w:rPr>
        <w:t xml:space="preserve"> </w:t>
      </w:r>
      <w:r w:rsidRPr="00A475C9">
        <w:t>обраб.</w:t>
      </w:r>
      <w:r w:rsidRPr="00A475C9">
        <w:rPr>
          <w:spacing w:val="-2"/>
        </w:rPr>
        <w:t xml:space="preserve"> </w:t>
      </w:r>
      <w:r w:rsidRPr="00A475C9">
        <w:t>Н.</w:t>
      </w:r>
      <w:r w:rsidRPr="00A475C9">
        <w:rPr>
          <w:spacing w:val="-3"/>
        </w:rPr>
        <w:t xml:space="preserve"> </w:t>
      </w:r>
      <w:r w:rsidRPr="00A475C9">
        <w:t>Римского-Корсакова;</w:t>
      </w:r>
      <w:r w:rsidRPr="00A475C9">
        <w:rPr>
          <w:spacing w:val="3"/>
        </w:rPr>
        <w:t xml:space="preserve"> </w:t>
      </w:r>
      <w:r w:rsidRPr="00A475C9">
        <w:t>«Как</w:t>
      </w:r>
      <w:r w:rsidRPr="00A475C9">
        <w:rPr>
          <w:spacing w:val="-1"/>
        </w:rPr>
        <w:t xml:space="preserve"> </w:t>
      </w:r>
      <w:r w:rsidRPr="00A475C9">
        <w:t>на</w:t>
      </w:r>
      <w:r w:rsidRPr="00A475C9">
        <w:rPr>
          <w:spacing w:val="-3"/>
        </w:rPr>
        <w:t xml:space="preserve"> </w:t>
      </w:r>
      <w:r w:rsidRPr="00A475C9">
        <w:t>тоненький</w:t>
      </w:r>
      <w:r w:rsidRPr="00A475C9">
        <w:rPr>
          <w:spacing w:val="-2"/>
        </w:rPr>
        <w:t xml:space="preserve"> </w:t>
      </w:r>
      <w:r w:rsidRPr="00A475C9">
        <w:t>ледок»,</w:t>
      </w:r>
      <w:r w:rsidRPr="00A475C9">
        <w:rPr>
          <w:spacing w:val="-1"/>
        </w:rPr>
        <w:t xml:space="preserve"> </w:t>
      </w:r>
      <w:r w:rsidRPr="00A475C9">
        <w:t>рус.</w:t>
      </w:r>
      <w:r w:rsidRPr="00A475C9">
        <w:rPr>
          <w:spacing w:val="-2"/>
        </w:rPr>
        <w:t xml:space="preserve"> </w:t>
      </w:r>
      <w:r w:rsidRPr="00A475C9">
        <w:t>нар.</w:t>
      </w:r>
      <w:r w:rsidRPr="00A475C9">
        <w:rPr>
          <w:spacing w:val="-2"/>
        </w:rPr>
        <w:t xml:space="preserve"> </w:t>
      </w:r>
      <w:r w:rsidRPr="00A475C9">
        <w:t>песня,</w:t>
      </w:r>
      <w:r w:rsidRPr="00A475C9">
        <w:rPr>
          <w:spacing w:val="-1"/>
        </w:rPr>
        <w:t xml:space="preserve"> </w:t>
      </w:r>
      <w:r w:rsidRPr="00A475C9">
        <w:t>обраб.</w:t>
      </w:r>
      <w:r w:rsidRPr="00A475C9">
        <w:rPr>
          <w:spacing w:val="-2"/>
        </w:rPr>
        <w:t xml:space="preserve"> </w:t>
      </w:r>
      <w:r w:rsidRPr="00A475C9">
        <w:t>А.</w:t>
      </w:r>
      <w:r w:rsidRPr="00A475C9">
        <w:rPr>
          <w:spacing w:val="-3"/>
        </w:rPr>
        <w:t xml:space="preserve"> </w:t>
      </w:r>
      <w:r w:rsidRPr="00A475C9">
        <w:t>Рубца.</w:t>
      </w:r>
    </w:p>
    <w:p w:rsidR="005E7D84" w:rsidRPr="00A475C9" w:rsidRDefault="005E7D84" w:rsidP="00A475C9">
      <w:pPr>
        <w:pStyle w:val="3"/>
        <w:spacing w:line="276" w:lineRule="auto"/>
        <w:ind w:left="0" w:right="3" w:firstLine="284"/>
        <w:jc w:val="both"/>
      </w:pPr>
      <w:r w:rsidRPr="00A475C9">
        <w:t>Музыкально-дидактические</w:t>
      </w:r>
      <w:r w:rsidRPr="00A475C9">
        <w:rPr>
          <w:spacing w:val="-8"/>
        </w:rPr>
        <w:t xml:space="preserve"> </w:t>
      </w:r>
      <w:r w:rsidRPr="00A475C9">
        <w:t>игры.</w:t>
      </w:r>
    </w:p>
    <w:p w:rsidR="005E7D84" w:rsidRPr="00A475C9" w:rsidRDefault="005E7D84" w:rsidP="00A475C9">
      <w:pPr>
        <w:pStyle w:val="af4"/>
        <w:spacing w:line="276" w:lineRule="auto"/>
        <w:ind w:left="0" w:right="3" w:firstLine="284"/>
        <w:jc w:val="both"/>
      </w:pPr>
      <w:r w:rsidRPr="00A475C9">
        <w:rPr>
          <w:b/>
          <w:i/>
        </w:rPr>
        <w:t>Развитие</w:t>
      </w:r>
      <w:r w:rsidRPr="00A475C9">
        <w:rPr>
          <w:b/>
          <w:i/>
          <w:spacing w:val="1"/>
        </w:rPr>
        <w:t xml:space="preserve"> </w:t>
      </w:r>
      <w:r w:rsidRPr="00A475C9">
        <w:rPr>
          <w:b/>
          <w:i/>
        </w:rPr>
        <w:t>звуковысотного</w:t>
      </w:r>
      <w:r w:rsidRPr="00A475C9">
        <w:rPr>
          <w:b/>
          <w:i/>
          <w:spacing w:val="1"/>
        </w:rPr>
        <w:t xml:space="preserve"> </w:t>
      </w:r>
      <w:r w:rsidRPr="00A475C9">
        <w:rPr>
          <w:b/>
          <w:i/>
        </w:rPr>
        <w:t>слуха.</w:t>
      </w:r>
      <w:r w:rsidRPr="00A475C9">
        <w:rPr>
          <w:b/>
          <w:i/>
          <w:spacing w:val="1"/>
        </w:rPr>
        <w:t xml:space="preserve"> </w:t>
      </w:r>
      <w:r w:rsidRPr="00A475C9">
        <w:t>«Музыкальное</w:t>
      </w:r>
      <w:r w:rsidRPr="00A475C9">
        <w:rPr>
          <w:spacing w:val="1"/>
        </w:rPr>
        <w:t xml:space="preserve"> </w:t>
      </w:r>
      <w:r w:rsidRPr="00A475C9">
        <w:t>лото»,</w:t>
      </w:r>
      <w:r w:rsidRPr="00A475C9">
        <w:rPr>
          <w:spacing w:val="1"/>
        </w:rPr>
        <w:t xml:space="preserve"> </w:t>
      </w:r>
      <w:r w:rsidRPr="00A475C9">
        <w:t>«Ступеньки»,</w:t>
      </w:r>
      <w:r w:rsidRPr="00A475C9">
        <w:rPr>
          <w:spacing w:val="1"/>
        </w:rPr>
        <w:t xml:space="preserve"> </w:t>
      </w:r>
      <w:r w:rsidRPr="00A475C9">
        <w:t>«Где</w:t>
      </w:r>
      <w:r w:rsidRPr="00A475C9">
        <w:rPr>
          <w:spacing w:val="1"/>
        </w:rPr>
        <w:t xml:space="preserve"> </w:t>
      </w:r>
      <w:r w:rsidRPr="00A475C9">
        <w:t>мои</w:t>
      </w:r>
      <w:r w:rsidRPr="00A475C9">
        <w:rPr>
          <w:spacing w:val="1"/>
        </w:rPr>
        <w:t xml:space="preserve"> </w:t>
      </w:r>
      <w:r w:rsidRPr="00A475C9">
        <w:t>детки?»,</w:t>
      </w:r>
      <w:r w:rsidRPr="00A475C9">
        <w:rPr>
          <w:spacing w:val="1"/>
        </w:rPr>
        <w:t xml:space="preserve"> </w:t>
      </w:r>
      <w:r w:rsidRPr="00A475C9">
        <w:t>«Мама</w:t>
      </w:r>
      <w:r w:rsidRPr="00A475C9">
        <w:rPr>
          <w:spacing w:val="1"/>
        </w:rPr>
        <w:t xml:space="preserve"> </w:t>
      </w:r>
      <w:r w:rsidRPr="00A475C9">
        <w:t>и</w:t>
      </w:r>
      <w:r w:rsidRPr="00A475C9">
        <w:rPr>
          <w:spacing w:val="1"/>
        </w:rPr>
        <w:t xml:space="preserve"> </w:t>
      </w:r>
      <w:r w:rsidRPr="00A475C9">
        <w:t>детки».</w:t>
      </w:r>
      <w:r w:rsidRPr="00A475C9">
        <w:rPr>
          <w:spacing w:val="1"/>
        </w:rPr>
        <w:t xml:space="preserve"> </w:t>
      </w:r>
      <w:r w:rsidRPr="00A475C9">
        <w:t>Развитие</w:t>
      </w:r>
      <w:r w:rsidRPr="00A475C9">
        <w:rPr>
          <w:spacing w:val="1"/>
        </w:rPr>
        <w:t xml:space="preserve"> </w:t>
      </w:r>
      <w:r w:rsidRPr="00A475C9">
        <w:t>чувства</w:t>
      </w:r>
      <w:r w:rsidRPr="00A475C9">
        <w:rPr>
          <w:spacing w:val="1"/>
        </w:rPr>
        <w:t xml:space="preserve"> </w:t>
      </w:r>
      <w:r w:rsidRPr="00A475C9">
        <w:t>ритма.</w:t>
      </w:r>
      <w:r w:rsidRPr="00A475C9">
        <w:rPr>
          <w:spacing w:val="1"/>
        </w:rPr>
        <w:t xml:space="preserve"> </w:t>
      </w:r>
      <w:r w:rsidRPr="00A475C9">
        <w:t>«Определи</w:t>
      </w:r>
      <w:r w:rsidRPr="00A475C9">
        <w:rPr>
          <w:spacing w:val="1"/>
        </w:rPr>
        <w:t xml:space="preserve"> </w:t>
      </w:r>
      <w:r w:rsidRPr="00A475C9">
        <w:t>по</w:t>
      </w:r>
      <w:r w:rsidRPr="00A475C9">
        <w:rPr>
          <w:spacing w:val="1"/>
        </w:rPr>
        <w:t xml:space="preserve"> </w:t>
      </w:r>
      <w:r w:rsidRPr="00A475C9">
        <w:t>ритму»,</w:t>
      </w:r>
      <w:r w:rsidRPr="00A475C9">
        <w:rPr>
          <w:spacing w:val="1"/>
        </w:rPr>
        <w:t xml:space="preserve"> </w:t>
      </w:r>
      <w:r w:rsidRPr="00A475C9">
        <w:t>«Ритмические</w:t>
      </w:r>
      <w:r w:rsidRPr="00A475C9">
        <w:rPr>
          <w:spacing w:val="1"/>
        </w:rPr>
        <w:t xml:space="preserve"> </w:t>
      </w:r>
      <w:r w:rsidRPr="00A475C9">
        <w:t>полоски»,</w:t>
      </w:r>
      <w:r w:rsidRPr="00A475C9">
        <w:rPr>
          <w:spacing w:val="3"/>
        </w:rPr>
        <w:t xml:space="preserve"> </w:t>
      </w:r>
      <w:r w:rsidRPr="00A475C9">
        <w:t>«Учись танцевать»,</w:t>
      </w:r>
      <w:r w:rsidRPr="00A475C9">
        <w:rPr>
          <w:spacing w:val="4"/>
        </w:rPr>
        <w:t xml:space="preserve"> </w:t>
      </w:r>
      <w:r w:rsidRPr="00A475C9">
        <w:t>«Ищи».</w:t>
      </w:r>
    </w:p>
    <w:p w:rsidR="005E7D84" w:rsidRPr="00A475C9" w:rsidRDefault="005E7D84" w:rsidP="00A475C9">
      <w:pPr>
        <w:spacing w:line="276" w:lineRule="auto"/>
        <w:ind w:right="3" w:firstLine="284"/>
        <w:jc w:val="both"/>
        <w:rPr>
          <w:rFonts w:ascii="Times New Roman" w:hAnsi="Times New Roman" w:cs="Times New Roman"/>
          <w:sz w:val="24"/>
          <w:szCs w:val="24"/>
        </w:rPr>
      </w:pPr>
      <w:r w:rsidRPr="00A475C9">
        <w:rPr>
          <w:rFonts w:ascii="Times New Roman" w:hAnsi="Times New Roman" w:cs="Times New Roman"/>
          <w:b/>
          <w:i/>
          <w:sz w:val="24"/>
          <w:szCs w:val="24"/>
        </w:rPr>
        <w:t xml:space="preserve">Развитие  </w:t>
      </w:r>
      <w:r w:rsidRPr="00A475C9">
        <w:rPr>
          <w:rFonts w:ascii="Times New Roman" w:hAnsi="Times New Roman" w:cs="Times New Roman"/>
          <w:b/>
          <w:i/>
          <w:spacing w:val="27"/>
          <w:sz w:val="24"/>
          <w:szCs w:val="24"/>
        </w:rPr>
        <w:t xml:space="preserve"> </w:t>
      </w:r>
      <w:r w:rsidRPr="00A475C9">
        <w:rPr>
          <w:rFonts w:ascii="Times New Roman" w:hAnsi="Times New Roman" w:cs="Times New Roman"/>
          <w:b/>
          <w:i/>
          <w:sz w:val="24"/>
          <w:szCs w:val="24"/>
        </w:rPr>
        <w:t xml:space="preserve">тембрового   </w:t>
      </w:r>
      <w:r w:rsidRPr="00A475C9">
        <w:rPr>
          <w:rFonts w:ascii="Times New Roman" w:hAnsi="Times New Roman" w:cs="Times New Roman"/>
          <w:b/>
          <w:i/>
          <w:spacing w:val="28"/>
          <w:sz w:val="24"/>
          <w:szCs w:val="24"/>
        </w:rPr>
        <w:t xml:space="preserve"> </w:t>
      </w:r>
      <w:r w:rsidRPr="00A475C9">
        <w:rPr>
          <w:rFonts w:ascii="Times New Roman" w:hAnsi="Times New Roman" w:cs="Times New Roman"/>
          <w:b/>
          <w:i/>
          <w:sz w:val="24"/>
          <w:szCs w:val="24"/>
        </w:rPr>
        <w:t xml:space="preserve">слуха.   </w:t>
      </w:r>
      <w:r w:rsidRPr="00A475C9">
        <w:rPr>
          <w:rFonts w:ascii="Times New Roman" w:hAnsi="Times New Roman" w:cs="Times New Roman"/>
          <w:b/>
          <w:i/>
          <w:spacing w:val="35"/>
          <w:sz w:val="24"/>
          <w:szCs w:val="24"/>
        </w:rPr>
        <w:t xml:space="preserve"> </w:t>
      </w:r>
      <w:r w:rsidRPr="00A475C9">
        <w:rPr>
          <w:rFonts w:ascii="Times New Roman" w:hAnsi="Times New Roman" w:cs="Times New Roman"/>
          <w:sz w:val="24"/>
          <w:szCs w:val="24"/>
        </w:rPr>
        <w:t xml:space="preserve">«На   </w:t>
      </w:r>
      <w:r w:rsidRPr="00A475C9">
        <w:rPr>
          <w:rFonts w:ascii="Times New Roman" w:hAnsi="Times New Roman" w:cs="Times New Roman"/>
          <w:spacing w:val="28"/>
          <w:sz w:val="24"/>
          <w:szCs w:val="24"/>
        </w:rPr>
        <w:t xml:space="preserve"> </w:t>
      </w:r>
      <w:r w:rsidRPr="00A475C9">
        <w:rPr>
          <w:rFonts w:ascii="Times New Roman" w:hAnsi="Times New Roman" w:cs="Times New Roman"/>
          <w:sz w:val="24"/>
          <w:szCs w:val="24"/>
        </w:rPr>
        <w:t xml:space="preserve">чем   </w:t>
      </w:r>
      <w:r w:rsidRPr="00A475C9">
        <w:rPr>
          <w:rFonts w:ascii="Times New Roman" w:hAnsi="Times New Roman" w:cs="Times New Roman"/>
          <w:spacing w:val="29"/>
          <w:sz w:val="24"/>
          <w:szCs w:val="24"/>
        </w:rPr>
        <w:t xml:space="preserve"> </w:t>
      </w:r>
      <w:r w:rsidRPr="00A475C9">
        <w:rPr>
          <w:rFonts w:ascii="Times New Roman" w:hAnsi="Times New Roman" w:cs="Times New Roman"/>
          <w:sz w:val="24"/>
          <w:szCs w:val="24"/>
        </w:rPr>
        <w:t xml:space="preserve">играю?»,   </w:t>
      </w:r>
      <w:r w:rsidRPr="00A475C9">
        <w:rPr>
          <w:rFonts w:ascii="Times New Roman" w:hAnsi="Times New Roman" w:cs="Times New Roman"/>
          <w:spacing w:val="34"/>
          <w:sz w:val="24"/>
          <w:szCs w:val="24"/>
        </w:rPr>
        <w:t xml:space="preserve"> </w:t>
      </w:r>
      <w:r w:rsidRPr="00A475C9">
        <w:rPr>
          <w:rFonts w:ascii="Times New Roman" w:hAnsi="Times New Roman" w:cs="Times New Roman"/>
          <w:sz w:val="24"/>
          <w:szCs w:val="24"/>
        </w:rPr>
        <w:t xml:space="preserve">«Музыкальные   </w:t>
      </w:r>
      <w:r w:rsidRPr="00A475C9">
        <w:rPr>
          <w:rFonts w:ascii="Times New Roman" w:hAnsi="Times New Roman" w:cs="Times New Roman"/>
          <w:spacing w:val="26"/>
          <w:sz w:val="24"/>
          <w:szCs w:val="24"/>
        </w:rPr>
        <w:t xml:space="preserve"> </w:t>
      </w:r>
      <w:r w:rsidR="006F2E48" w:rsidRPr="00A475C9">
        <w:rPr>
          <w:rFonts w:ascii="Times New Roman" w:hAnsi="Times New Roman" w:cs="Times New Roman"/>
          <w:sz w:val="24"/>
          <w:szCs w:val="24"/>
        </w:rPr>
        <w:t xml:space="preserve">загадки», </w:t>
      </w:r>
      <w:r w:rsidRPr="00A475C9">
        <w:rPr>
          <w:rFonts w:ascii="Times New Roman" w:hAnsi="Times New Roman" w:cs="Times New Roman"/>
          <w:sz w:val="24"/>
          <w:szCs w:val="24"/>
        </w:rPr>
        <w:t>«Музыкальный</w:t>
      </w:r>
      <w:r w:rsidRPr="00A475C9">
        <w:rPr>
          <w:rFonts w:ascii="Times New Roman" w:hAnsi="Times New Roman" w:cs="Times New Roman"/>
          <w:spacing w:val="-3"/>
          <w:sz w:val="24"/>
          <w:szCs w:val="24"/>
        </w:rPr>
        <w:t xml:space="preserve"> </w:t>
      </w:r>
      <w:r w:rsidRPr="00A475C9">
        <w:rPr>
          <w:rFonts w:ascii="Times New Roman" w:hAnsi="Times New Roman" w:cs="Times New Roman"/>
          <w:sz w:val="24"/>
          <w:szCs w:val="24"/>
        </w:rPr>
        <w:t>домик».</w:t>
      </w:r>
    </w:p>
    <w:p w:rsidR="005E7D84" w:rsidRPr="00A475C9" w:rsidRDefault="005E7D84" w:rsidP="00A475C9">
      <w:pPr>
        <w:pStyle w:val="af4"/>
        <w:spacing w:line="276" w:lineRule="auto"/>
        <w:ind w:left="0" w:right="3" w:firstLine="284"/>
        <w:jc w:val="both"/>
      </w:pPr>
      <w:r w:rsidRPr="00A475C9">
        <w:rPr>
          <w:b/>
          <w:i/>
        </w:rPr>
        <w:t xml:space="preserve">Развитие диатонического слуха. </w:t>
      </w:r>
      <w:r w:rsidRPr="00A475C9">
        <w:t>«Громко, тихо запоем», «Звенящие колокольчики».</w:t>
      </w:r>
      <w:r w:rsidRPr="00A475C9">
        <w:rPr>
          <w:spacing w:val="1"/>
        </w:rPr>
        <w:t xml:space="preserve"> </w:t>
      </w:r>
      <w:r w:rsidRPr="00A475C9">
        <w:t>Развитие</w:t>
      </w:r>
      <w:r w:rsidRPr="00A475C9">
        <w:rPr>
          <w:spacing w:val="3"/>
        </w:rPr>
        <w:t xml:space="preserve"> </w:t>
      </w:r>
      <w:r w:rsidRPr="00A475C9">
        <w:t>восприятия</w:t>
      </w:r>
      <w:r w:rsidRPr="00A475C9">
        <w:rPr>
          <w:spacing w:val="1"/>
        </w:rPr>
        <w:t xml:space="preserve"> </w:t>
      </w:r>
      <w:r w:rsidRPr="00A475C9">
        <w:t>музыки</w:t>
      </w:r>
      <w:r w:rsidRPr="00A475C9">
        <w:rPr>
          <w:spacing w:val="5"/>
        </w:rPr>
        <w:t xml:space="preserve"> </w:t>
      </w:r>
      <w:r w:rsidRPr="00A475C9">
        <w:t>и</w:t>
      </w:r>
      <w:r w:rsidRPr="00A475C9">
        <w:rPr>
          <w:spacing w:val="5"/>
        </w:rPr>
        <w:t xml:space="preserve"> </w:t>
      </w:r>
      <w:r w:rsidRPr="00A475C9">
        <w:t>музыкальной</w:t>
      </w:r>
      <w:r w:rsidRPr="00A475C9">
        <w:rPr>
          <w:spacing w:val="5"/>
        </w:rPr>
        <w:t xml:space="preserve"> </w:t>
      </w:r>
      <w:r w:rsidRPr="00A475C9">
        <w:t>памяти.</w:t>
      </w:r>
      <w:r w:rsidRPr="00A475C9">
        <w:rPr>
          <w:spacing w:val="9"/>
        </w:rPr>
        <w:t xml:space="preserve"> </w:t>
      </w:r>
      <w:r w:rsidRPr="00A475C9">
        <w:t>«Будь</w:t>
      </w:r>
      <w:r w:rsidRPr="00A475C9">
        <w:rPr>
          <w:spacing w:val="5"/>
        </w:rPr>
        <w:t xml:space="preserve"> </w:t>
      </w:r>
      <w:r w:rsidRPr="00A475C9">
        <w:t>внимательным»,</w:t>
      </w:r>
      <w:r w:rsidRPr="00A475C9">
        <w:rPr>
          <w:spacing w:val="9"/>
        </w:rPr>
        <w:t xml:space="preserve"> </w:t>
      </w:r>
      <w:r w:rsidR="006F2E48" w:rsidRPr="00A475C9">
        <w:t xml:space="preserve">«Буратино», </w:t>
      </w:r>
      <w:r w:rsidRPr="00A475C9">
        <w:t>«Музыкальный</w:t>
      </w:r>
      <w:r w:rsidRPr="00A475C9">
        <w:rPr>
          <w:spacing w:val="-6"/>
        </w:rPr>
        <w:t xml:space="preserve"> </w:t>
      </w:r>
      <w:r w:rsidRPr="00A475C9">
        <w:t>магазин»,</w:t>
      </w:r>
      <w:r w:rsidRPr="00A475C9">
        <w:rPr>
          <w:spacing w:val="-1"/>
        </w:rPr>
        <w:t xml:space="preserve"> </w:t>
      </w:r>
      <w:r w:rsidRPr="00A475C9">
        <w:t>«Времена</w:t>
      </w:r>
      <w:r w:rsidRPr="00A475C9">
        <w:rPr>
          <w:spacing w:val="-7"/>
        </w:rPr>
        <w:t xml:space="preserve"> </w:t>
      </w:r>
      <w:r w:rsidRPr="00A475C9">
        <w:t>года»,</w:t>
      </w:r>
      <w:r w:rsidRPr="00A475C9">
        <w:rPr>
          <w:spacing w:val="-1"/>
        </w:rPr>
        <w:t xml:space="preserve"> </w:t>
      </w:r>
      <w:r w:rsidRPr="00A475C9">
        <w:t>«Наши</w:t>
      </w:r>
      <w:r w:rsidRPr="00A475C9">
        <w:rPr>
          <w:spacing w:val="-6"/>
        </w:rPr>
        <w:t xml:space="preserve"> </w:t>
      </w:r>
      <w:r w:rsidRPr="00A475C9">
        <w:t>песни».</w:t>
      </w:r>
    </w:p>
    <w:p w:rsidR="005E7D84" w:rsidRPr="00A475C9" w:rsidRDefault="005E7D84" w:rsidP="00A475C9">
      <w:pPr>
        <w:pStyle w:val="af4"/>
        <w:spacing w:line="276" w:lineRule="auto"/>
        <w:ind w:left="0" w:right="3" w:firstLine="284"/>
        <w:jc w:val="both"/>
      </w:pPr>
      <w:r w:rsidRPr="00A475C9">
        <w:rPr>
          <w:b/>
          <w:i/>
        </w:rPr>
        <w:t xml:space="preserve">Инсценировки и музыкальные спектакли. </w:t>
      </w:r>
      <w:r w:rsidRPr="00A475C9">
        <w:t>«Где был, Иванушка?», рус. нар. мелодия,</w:t>
      </w:r>
      <w:r w:rsidRPr="00A475C9">
        <w:rPr>
          <w:spacing w:val="1"/>
        </w:rPr>
        <w:t xml:space="preserve"> </w:t>
      </w:r>
      <w:r w:rsidRPr="00A475C9">
        <w:t>обраб. М. Иорданского; «Моя любимая кукла», автор Т. Коренева; «Полянка» (музыкальная</w:t>
      </w:r>
      <w:r w:rsidRPr="00A475C9">
        <w:rPr>
          <w:spacing w:val="1"/>
        </w:rPr>
        <w:t xml:space="preserve"> </w:t>
      </w:r>
      <w:r w:rsidRPr="00A475C9">
        <w:t>играсказка),</w:t>
      </w:r>
      <w:r w:rsidRPr="00A475C9">
        <w:rPr>
          <w:spacing w:val="-1"/>
        </w:rPr>
        <w:t xml:space="preserve"> </w:t>
      </w:r>
      <w:r w:rsidRPr="00A475C9">
        <w:t>муз. Т.</w:t>
      </w:r>
      <w:r w:rsidRPr="00A475C9">
        <w:rPr>
          <w:spacing w:val="2"/>
        </w:rPr>
        <w:t xml:space="preserve"> </w:t>
      </w:r>
      <w:r w:rsidRPr="00A475C9">
        <w:t>Вилькорейской.</w:t>
      </w:r>
    </w:p>
    <w:p w:rsidR="005E7D84" w:rsidRPr="00A475C9" w:rsidRDefault="005E7D84" w:rsidP="00A475C9">
      <w:pPr>
        <w:pStyle w:val="af4"/>
        <w:spacing w:line="276" w:lineRule="auto"/>
        <w:ind w:left="0" w:right="3" w:firstLine="284"/>
        <w:jc w:val="both"/>
      </w:pPr>
      <w:r w:rsidRPr="00A475C9">
        <w:rPr>
          <w:b/>
          <w:i/>
        </w:rPr>
        <w:t>Развитие</w:t>
      </w:r>
      <w:r w:rsidRPr="00A475C9">
        <w:rPr>
          <w:b/>
          <w:i/>
          <w:spacing w:val="1"/>
        </w:rPr>
        <w:t xml:space="preserve"> </w:t>
      </w:r>
      <w:r w:rsidRPr="00A475C9">
        <w:rPr>
          <w:b/>
          <w:i/>
        </w:rPr>
        <w:t>танцевально-игрового</w:t>
      </w:r>
      <w:r w:rsidRPr="00A475C9">
        <w:rPr>
          <w:b/>
          <w:i/>
          <w:spacing w:val="1"/>
        </w:rPr>
        <w:t xml:space="preserve"> </w:t>
      </w:r>
      <w:r w:rsidRPr="00A475C9">
        <w:rPr>
          <w:b/>
          <w:i/>
        </w:rPr>
        <w:t>творчества</w:t>
      </w:r>
      <w:r w:rsidRPr="00A475C9">
        <w:rPr>
          <w:b/>
          <w:i/>
          <w:spacing w:val="1"/>
        </w:rPr>
        <w:t xml:space="preserve"> </w:t>
      </w:r>
      <w:r w:rsidRPr="00A475C9">
        <w:t>«Я</w:t>
      </w:r>
      <w:r w:rsidRPr="00A475C9">
        <w:rPr>
          <w:spacing w:val="1"/>
        </w:rPr>
        <w:t xml:space="preserve"> </w:t>
      </w:r>
      <w:r w:rsidRPr="00A475C9">
        <w:t>полю,</w:t>
      </w:r>
      <w:r w:rsidRPr="00A475C9">
        <w:rPr>
          <w:spacing w:val="1"/>
        </w:rPr>
        <w:t xml:space="preserve"> </w:t>
      </w:r>
      <w:r w:rsidRPr="00A475C9">
        <w:t>полю</w:t>
      </w:r>
      <w:r w:rsidRPr="00A475C9">
        <w:rPr>
          <w:spacing w:val="1"/>
        </w:rPr>
        <w:t xml:space="preserve"> </w:t>
      </w:r>
      <w:r w:rsidRPr="00A475C9">
        <w:t>лук»,</w:t>
      </w:r>
      <w:r w:rsidRPr="00A475C9">
        <w:rPr>
          <w:spacing w:val="1"/>
        </w:rPr>
        <w:t xml:space="preserve"> </w:t>
      </w:r>
      <w:r w:rsidRPr="00A475C9">
        <w:t>муз. Е.</w:t>
      </w:r>
      <w:r w:rsidRPr="00A475C9">
        <w:rPr>
          <w:spacing w:val="1"/>
        </w:rPr>
        <w:t xml:space="preserve"> </w:t>
      </w:r>
      <w:r w:rsidRPr="00A475C9">
        <w:t>Тиличеевой;</w:t>
      </w:r>
      <w:r w:rsidRPr="00A475C9">
        <w:rPr>
          <w:spacing w:val="1"/>
        </w:rPr>
        <w:t xml:space="preserve"> </w:t>
      </w:r>
      <w:r w:rsidRPr="00A475C9">
        <w:t>«Вальс</w:t>
      </w:r>
      <w:r w:rsidRPr="00A475C9">
        <w:rPr>
          <w:spacing w:val="1"/>
        </w:rPr>
        <w:t xml:space="preserve"> </w:t>
      </w:r>
      <w:r w:rsidRPr="00A475C9">
        <w:t>кошки»,</w:t>
      </w:r>
      <w:r w:rsidRPr="00A475C9">
        <w:rPr>
          <w:spacing w:val="1"/>
        </w:rPr>
        <w:t xml:space="preserve"> </w:t>
      </w:r>
      <w:r w:rsidRPr="00A475C9">
        <w:t>муз.</w:t>
      </w:r>
      <w:r w:rsidRPr="00A475C9">
        <w:rPr>
          <w:spacing w:val="1"/>
        </w:rPr>
        <w:t xml:space="preserve"> </w:t>
      </w:r>
      <w:r w:rsidRPr="00A475C9">
        <w:t>В.</w:t>
      </w:r>
      <w:r w:rsidRPr="00A475C9">
        <w:rPr>
          <w:spacing w:val="1"/>
        </w:rPr>
        <w:t xml:space="preserve"> </w:t>
      </w:r>
      <w:r w:rsidRPr="00A475C9">
        <w:t>Золотарева;</w:t>
      </w:r>
      <w:r w:rsidRPr="00A475C9">
        <w:rPr>
          <w:spacing w:val="1"/>
        </w:rPr>
        <w:t xml:space="preserve"> </w:t>
      </w:r>
      <w:r w:rsidRPr="00A475C9">
        <w:t>«Гори,</w:t>
      </w:r>
      <w:r w:rsidRPr="00A475C9">
        <w:rPr>
          <w:spacing w:val="1"/>
        </w:rPr>
        <w:t xml:space="preserve"> </w:t>
      </w:r>
      <w:r w:rsidRPr="00A475C9">
        <w:t>гори</w:t>
      </w:r>
      <w:r w:rsidRPr="00A475C9">
        <w:rPr>
          <w:spacing w:val="1"/>
        </w:rPr>
        <w:t xml:space="preserve"> </w:t>
      </w:r>
      <w:r w:rsidRPr="00A475C9">
        <w:t>ясно!»,</w:t>
      </w:r>
      <w:r w:rsidRPr="00A475C9">
        <w:rPr>
          <w:spacing w:val="1"/>
        </w:rPr>
        <w:t xml:space="preserve"> </w:t>
      </w:r>
      <w:r w:rsidRPr="00A475C9">
        <w:t>рус.</w:t>
      </w:r>
      <w:r w:rsidRPr="00A475C9">
        <w:rPr>
          <w:spacing w:val="60"/>
        </w:rPr>
        <w:t xml:space="preserve"> </w:t>
      </w:r>
      <w:r w:rsidRPr="00A475C9">
        <w:t>нар.</w:t>
      </w:r>
      <w:r w:rsidRPr="00A475C9">
        <w:rPr>
          <w:spacing w:val="60"/>
        </w:rPr>
        <w:t xml:space="preserve"> </w:t>
      </w:r>
      <w:r w:rsidRPr="00A475C9">
        <w:t>мелодия,</w:t>
      </w:r>
      <w:r w:rsidRPr="00A475C9">
        <w:rPr>
          <w:spacing w:val="1"/>
        </w:rPr>
        <w:t xml:space="preserve"> </w:t>
      </w:r>
      <w:r w:rsidRPr="00A475C9">
        <w:t>обраб.</w:t>
      </w:r>
      <w:r w:rsidRPr="00A475C9">
        <w:rPr>
          <w:spacing w:val="59"/>
        </w:rPr>
        <w:t xml:space="preserve"> </w:t>
      </w:r>
      <w:r w:rsidRPr="00A475C9">
        <w:t>Р.</w:t>
      </w:r>
      <w:r w:rsidRPr="00A475C9">
        <w:rPr>
          <w:spacing w:val="59"/>
        </w:rPr>
        <w:t xml:space="preserve"> </w:t>
      </w:r>
      <w:r w:rsidRPr="00A475C9">
        <w:t>Рустамова;</w:t>
      </w:r>
      <w:r w:rsidRPr="00A475C9">
        <w:rPr>
          <w:spacing w:val="1"/>
        </w:rPr>
        <w:t xml:space="preserve"> </w:t>
      </w:r>
      <w:r w:rsidRPr="00A475C9">
        <w:t>«А</w:t>
      </w:r>
      <w:r w:rsidRPr="00A475C9">
        <w:rPr>
          <w:spacing w:val="60"/>
        </w:rPr>
        <w:t xml:space="preserve"> </w:t>
      </w:r>
      <w:r w:rsidRPr="00A475C9">
        <w:t>я</w:t>
      </w:r>
      <w:r w:rsidRPr="00A475C9">
        <w:rPr>
          <w:spacing w:val="59"/>
        </w:rPr>
        <w:t xml:space="preserve"> </w:t>
      </w:r>
      <w:r w:rsidRPr="00A475C9">
        <w:t>по</w:t>
      </w:r>
      <w:r w:rsidRPr="00A475C9">
        <w:rPr>
          <w:spacing w:val="59"/>
        </w:rPr>
        <w:t xml:space="preserve"> </w:t>
      </w:r>
      <w:r w:rsidRPr="00A475C9">
        <w:t>лугу»,</w:t>
      </w:r>
      <w:r w:rsidRPr="00A475C9">
        <w:rPr>
          <w:spacing w:val="1"/>
        </w:rPr>
        <w:t xml:space="preserve"> </w:t>
      </w:r>
      <w:r w:rsidRPr="00A475C9">
        <w:t>рус.</w:t>
      </w:r>
      <w:r w:rsidRPr="00A475C9">
        <w:rPr>
          <w:spacing w:val="1"/>
        </w:rPr>
        <w:t xml:space="preserve"> </w:t>
      </w:r>
      <w:r w:rsidRPr="00A475C9">
        <w:t>нар.</w:t>
      </w:r>
      <w:r w:rsidRPr="00A475C9">
        <w:rPr>
          <w:spacing w:val="59"/>
        </w:rPr>
        <w:t xml:space="preserve"> </w:t>
      </w:r>
      <w:r w:rsidRPr="00A475C9">
        <w:t>мелодия,</w:t>
      </w:r>
      <w:r w:rsidRPr="00A475C9">
        <w:rPr>
          <w:spacing w:val="59"/>
        </w:rPr>
        <w:t xml:space="preserve"> </w:t>
      </w:r>
      <w:r w:rsidRPr="00A475C9">
        <w:t>обраб.</w:t>
      </w:r>
      <w:r w:rsidRPr="00A475C9">
        <w:rPr>
          <w:spacing w:val="-1"/>
        </w:rPr>
        <w:t xml:space="preserve"> </w:t>
      </w:r>
      <w:r w:rsidRPr="00A475C9">
        <w:t>Т. Смирновой.</w:t>
      </w:r>
    </w:p>
    <w:p w:rsidR="005E7D84" w:rsidRPr="00A475C9" w:rsidRDefault="005E7D84" w:rsidP="00A475C9">
      <w:pPr>
        <w:spacing w:line="276" w:lineRule="auto"/>
        <w:ind w:right="3" w:firstLine="284"/>
        <w:jc w:val="both"/>
        <w:rPr>
          <w:rFonts w:ascii="Times New Roman" w:hAnsi="Times New Roman" w:cs="Times New Roman"/>
          <w:sz w:val="24"/>
          <w:szCs w:val="24"/>
        </w:rPr>
      </w:pPr>
      <w:r w:rsidRPr="00A475C9">
        <w:rPr>
          <w:rFonts w:ascii="Times New Roman" w:hAnsi="Times New Roman" w:cs="Times New Roman"/>
          <w:b/>
          <w:i/>
          <w:sz w:val="24"/>
          <w:szCs w:val="24"/>
        </w:rPr>
        <w:t>Игра на детских музыкальных инструментах</w:t>
      </w:r>
      <w:r w:rsidRPr="00A475C9">
        <w:rPr>
          <w:rFonts w:ascii="Times New Roman" w:hAnsi="Times New Roman" w:cs="Times New Roman"/>
          <w:sz w:val="24"/>
          <w:szCs w:val="24"/>
        </w:rPr>
        <w:t>. «Дон-дон», рус.</w:t>
      </w:r>
      <w:r w:rsidRPr="00A475C9">
        <w:rPr>
          <w:rFonts w:ascii="Times New Roman" w:hAnsi="Times New Roman" w:cs="Times New Roman"/>
          <w:spacing w:val="1"/>
          <w:sz w:val="24"/>
          <w:szCs w:val="24"/>
        </w:rPr>
        <w:t xml:space="preserve"> </w:t>
      </w:r>
      <w:r w:rsidRPr="00A475C9">
        <w:rPr>
          <w:rFonts w:ascii="Times New Roman" w:hAnsi="Times New Roman" w:cs="Times New Roman"/>
          <w:sz w:val="24"/>
          <w:szCs w:val="24"/>
        </w:rPr>
        <w:t>нар.</w:t>
      </w:r>
      <w:r w:rsidRPr="00A475C9">
        <w:rPr>
          <w:rFonts w:ascii="Times New Roman" w:hAnsi="Times New Roman" w:cs="Times New Roman"/>
          <w:spacing w:val="1"/>
          <w:sz w:val="24"/>
          <w:szCs w:val="24"/>
        </w:rPr>
        <w:t xml:space="preserve"> </w:t>
      </w:r>
      <w:r w:rsidRPr="00A475C9">
        <w:rPr>
          <w:rFonts w:ascii="Times New Roman" w:hAnsi="Times New Roman" w:cs="Times New Roman"/>
          <w:sz w:val="24"/>
          <w:szCs w:val="24"/>
        </w:rPr>
        <w:t>песня, обраб.</w:t>
      </w:r>
      <w:r w:rsidRPr="00A475C9">
        <w:rPr>
          <w:rFonts w:ascii="Times New Roman" w:hAnsi="Times New Roman" w:cs="Times New Roman"/>
          <w:spacing w:val="1"/>
          <w:sz w:val="24"/>
          <w:szCs w:val="24"/>
        </w:rPr>
        <w:t xml:space="preserve"> </w:t>
      </w:r>
      <w:r w:rsidRPr="00A475C9">
        <w:rPr>
          <w:rFonts w:ascii="Times New Roman" w:hAnsi="Times New Roman" w:cs="Times New Roman"/>
          <w:sz w:val="24"/>
          <w:szCs w:val="24"/>
        </w:rPr>
        <w:t>Р.</w:t>
      </w:r>
      <w:r w:rsidRPr="00A475C9">
        <w:rPr>
          <w:rFonts w:ascii="Times New Roman" w:hAnsi="Times New Roman" w:cs="Times New Roman"/>
          <w:spacing w:val="-57"/>
          <w:sz w:val="24"/>
          <w:szCs w:val="24"/>
        </w:rPr>
        <w:t xml:space="preserve"> </w:t>
      </w:r>
      <w:r w:rsidRPr="00A475C9">
        <w:rPr>
          <w:rFonts w:ascii="Times New Roman" w:hAnsi="Times New Roman" w:cs="Times New Roman"/>
          <w:sz w:val="24"/>
          <w:szCs w:val="24"/>
        </w:rPr>
        <w:t>Рустамова;</w:t>
      </w:r>
      <w:r w:rsidRPr="00A475C9">
        <w:rPr>
          <w:rFonts w:ascii="Times New Roman" w:hAnsi="Times New Roman" w:cs="Times New Roman"/>
          <w:spacing w:val="3"/>
          <w:sz w:val="24"/>
          <w:szCs w:val="24"/>
        </w:rPr>
        <w:t xml:space="preserve"> </w:t>
      </w:r>
      <w:r w:rsidRPr="00A475C9">
        <w:rPr>
          <w:rFonts w:ascii="Times New Roman" w:hAnsi="Times New Roman" w:cs="Times New Roman"/>
          <w:sz w:val="24"/>
          <w:szCs w:val="24"/>
        </w:rPr>
        <w:t>«Гори,</w:t>
      </w:r>
      <w:r w:rsidRPr="00A475C9">
        <w:rPr>
          <w:rFonts w:ascii="Times New Roman" w:hAnsi="Times New Roman" w:cs="Times New Roman"/>
          <w:spacing w:val="56"/>
          <w:sz w:val="24"/>
          <w:szCs w:val="24"/>
        </w:rPr>
        <w:t xml:space="preserve"> </w:t>
      </w:r>
      <w:r w:rsidRPr="00A475C9">
        <w:rPr>
          <w:rFonts w:ascii="Times New Roman" w:hAnsi="Times New Roman" w:cs="Times New Roman"/>
          <w:sz w:val="24"/>
          <w:szCs w:val="24"/>
        </w:rPr>
        <w:t>гори</w:t>
      </w:r>
      <w:r w:rsidRPr="00A475C9">
        <w:rPr>
          <w:rFonts w:ascii="Times New Roman" w:hAnsi="Times New Roman" w:cs="Times New Roman"/>
          <w:spacing w:val="56"/>
          <w:sz w:val="24"/>
          <w:szCs w:val="24"/>
        </w:rPr>
        <w:t xml:space="preserve"> </w:t>
      </w:r>
      <w:r w:rsidRPr="00A475C9">
        <w:rPr>
          <w:rFonts w:ascii="Times New Roman" w:hAnsi="Times New Roman" w:cs="Times New Roman"/>
          <w:sz w:val="24"/>
          <w:szCs w:val="24"/>
        </w:rPr>
        <w:t>ясно!»,</w:t>
      </w:r>
      <w:r w:rsidRPr="00A475C9">
        <w:rPr>
          <w:rFonts w:ascii="Times New Roman" w:hAnsi="Times New Roman" w:cs="Times New Roman"/>
          <w:spacing w:val="56"/>
          <w:sz w:val="24"/>
          <w:szCs w:val="24"/>
        </w:rPr>
        <w:t xml:space="preserve"> </w:t>
      </w:r>
      <w:r w:rsidRPr="00A475C9">
        <w:rPr>
          <w:rFonts w:ascii="Times New Roman" w:hAnsi="Times New Roman" w:cs="Times New Roman"/>
          <w:sz w:val="24"/>
          <w:szCs w:val="24"/>
        </w:rPr>
        <w:t>рус.</w:t>
      </w:r>
      <w:r w:rsidRPr="00A475C9">
        <w:rPr>
          <w:rFonts w:ascii="Times New Roman" w:hAnsi="Times New Roman" w:cs="Times New Roman"/>
          <w:spacing w:val="56"/>
          <w:sz w:val="24"/>
          <w:szCs w:val="24"/>
        </w:rPr>
        <w:t xml:space="preserve"> </w:t>
      </w:r>
      <w:r w:rsidRPr="00A475C9">
        <w:rPr>
          <w:rFonts w:ascii="Times New Roman" w:hAnsi="Times New Roman" w:cs="Times New Roman"/>
          <w:sz w:val="24"/>
          <w:szCs w:val="24"/>
        </w:rPr>
        <w:t>нар.</w:t>
      </w:r>
      <w:r w:rsidRPr="00A475C9">
        <w:rPr>
          <w:rFonts w:ascii="Times New Roman" w:hAnsi="Times New Roman" w:cs="Times New Roman"/>
          <w:spacing w:val="58"/>
          <w:sz w:val="24"/>
          <w:szCs w:val="24"/>
        </w:rPr>
        <w:t xml:space="preserve"> </w:t>
      </w:r>
      <w:r w:rsidRPr="00A475C9">
        <w:rPr>
          <w:rFonts w:ascii="Times New Roman" w:hAnsi="Times New Roman" w:cs="Times New Roman"/>
          <w:sz w:val="24"/>
          <w:szCs w:val="24"/>
        </w:rPr>
        <w:t>мелодия;</w:t>
      </w:r>
      <w:r w:rsidRPr="00A475C9">
        <w:rPr>
          <w:rFonts w:ascii="Times New Roman" w:hAnsi="Times New Roman" w:cs="Times New Roman"/>
          <w:spacing w:val="1"/>
          <w:sz w:val="24"/>
          <w:szCs w:val="24"/>
        </w:rPr>
        <w:t xml:space="preserve"> </w:t>
      </w:r>
      <w:r w:rsidRPr="00A475C9">
        <w:rPr>
          <w:rFonts w:ascii="Times New Roman" w:hAnsi="Times New Roman" w:cs="Times New Roman"/>
          <w:sz w:val="24"/>
          <w:szCs w:val="24"/>
        </w:rPr>
        <w:t>««Часики»,</w:t>
      </w:r>
      <w:r w:rsidRPr="00A475C9">
        <w:rPr>
          <w:rFonts w:ascii="Times New Roman" w:hAnsi="Times New Roman" w:cs="Times New Roman"/>
          <w:spacing w:val="58"/>
          <w:sz w:val="24"/>
          <w:szCs w:val="24"/>
        </w:rPr>
        <w:t xml:space="preserve"> </w:t>
      </w:r>
      <w:r w:rsidRPr="00A475C9">
        <w:rPr>
          <w:rFonts w:ascii="Times New Roman" w:hAnsi="Times New Roman" w:cs="Times New Roman"/>
          <w:sz w:val="24"/>
          <w:szCs w:val="24"/>
        </w:rPr>
        <w:t>муз.</w:t>
      </w:r>
      <w:r w:rsidRPr="00A475C9">
        <w:rPr>
          <w:rFonts w:ascii="Times New Roman" w:hAnsi="Times New Roman" w:cs="Times New Roman"/>
          <w:spacing w:val="-2"/>
          <w:sz w:val="24"/>
          <w:szCs w:val="24"/>
        </w:rPr>
        <w:t xml:space="preserve"> </w:t>
      </w:r>
      <w:r w:rsidRPr="00A475C9">
        <w:rPr>
          <w:rFonts w:ascii="Times New Roman" w:hAnsi="Times New Roman" w:cs="Times New Roman"/>
          <w:sz w:val="24"/>
          <w:szCs w:val="24"/>
        </w:rPr>
        <w:t>С.</w:t>
      </w:r>
      <w:r w:rsidRPr="00A475C9">
        <w:rPr>
          <w:rFonts w:ascii="Times New Roman" w:hAnsi="Times New Roman" w:cs="Times New Roman"/>
          <w:spacing w:val="-1"/>
          <w:sz w:val="24"/>
          <w:szCs w:val="24"/>
        </w:rPr>
        <w:t xml:space="preserve"> </w:t>
      </w:r>
      <w:r w:rsidR="006F2E48" w:rsidRPr="00A475C9">
        <w:rPr>
          <w:rFonts w:ascii="Times New Roman" w:hAnsi="Times New Roman" w:cs="Times New Roman"/>
          <w:sz w:val="24"/>
          <w:szCs w:val="24"/>
        </w:rPr>
        <w:t>Вольфензона.</w:t>
      </w:r>
    </w:p>
    <w:p w:rsidR="005E7D84" w:rsidRPr="00A475C9" w:rsidRDefault="005E7D84" w:rsidP="00A475C9">
      <w:pPr>
        <w:pStyle w:val="2"/>
        <w:spacing w:before="0" w:line="276" w:lineRule="auto"/>
        <w:ind w:right="3" w:firstLine="284"/>
        <w:jc w:val="center"/>
        <w:rPr>
          <w:rFonts w:ascii="Times New Roman" w:hAnsi="Times New Roman" w:cs="Times New Roman"/>
          <w:b/>
          <w:color w:val="auto"/>
          <w:sz w:val="24"/>
          <w:szCs w:val="24"/>
        </w:rPr>
      </w:pPr>
      <w:r w:rsidRPr="00A475C9">
        <w:rPr>
          <w:rFonts w:ascii="Times New Roman" w:hAnsi="Times New Roman" w:cs="Times New Roman"/>
          <w:b/>
          <w:color w:val="auto"/>
          <w:sz w:val="24"/>
          <w:szCs w:val="24"/>
        </w:rPr>
        <w:t>От</w:t>
      </w:r>
      <w:r w:rsidRPr="00A475C9">
        <w:rPr>
          <w:rFonts w:ascii="Times New Roman" w:hAnsi="Times New Roman" w:cs="Times New Roman"/>
          <w:b/>
          <w:color w:val="auto"/>
          <w:spacing w:val="1"/>
          <w:sz w:val="24"/>
          <w:szCs w:val="24"/>
        </w:rPr>
        <w:t xml:space="preserve"> </w:t>
      </w:r>
      <w:r w:rsidRPr="00A475C9">
        <w:rPr>
          <w:rFonts w:ascii="Times New Roman" w:hAnsi="Times New Roman" w:cs="Times New Roman"/>
          <w:b/>
          <w:color w:val="auto"/>
          <w:sz w:val="24"/>
          <w:szCs w:val="24"/>
        </w:rPr>
        <w:t>6 лет</w:t>
      </w:r>
      <w:r w:rsidRPr="00A475C9">
        <w:rPr>
          <w:rFonts w:ascii="Times New Roman" w:hAnsi="Times New Roman" w:cs="Times New Roman"/>
          <w:b/>
          <w:color w:val="auto"/>
          <w:spacing w:val="-2"/>
          <w:sz w:val="24"/>
          <w:szCs w:val="24"/>
        </w:rPr>
        <w:t xml:space="preserve"> </w:t>
      </w:r>
      <w:r w:rsidRPr="00A475C9">
        <w:rPr>
          <w:rFonts w:ascii="Times New Roman" w:hAnsi="Times New Roman" w:cs="Times New Roman"/>
          <w:b/>
          <w:color w:val="auto"/>
          <w:sz w:val="24"/>
          <w:szCs w:val="24"/>
        </w:rPr>
        <w:t>до 7</w:t>
      </w:r>
      <w:r w:rsidRPr="00A475C9">
        <w:rPr>
          <w:rFonts w:ascii="Times New Roman" w:hAnsi="Times New Roman" w:cs="Times New Roman"/>
          <w:b/>
          <w:color w:val="auto"/>
          <w:spacing w:val="-1"/>
          <w:sz w:val="24"/>
          <w:szCs w:val="24"/>
        </w:rPr>
        <w:t xml:space="preserve"> </w:t>
      </w:r>
      <w:r w:rsidRPr="00A475C9">
        <w:rPr>
          <w:rFonts w:ascii="Times New Roman" w:hAnsi="Times New Roman" w:cs="Times New Roman"/>
          <w:b/>
          <w:color w:val="auto"/>
          <w:sz w:val="24"/>
          <w:szCs w:val="24"/>
        </w:rPr>
        <w:t>лет.</w:t>
      </w:r>
    </w:p>
    <w:p w:rsidR="005E7D84" w:rsidRPr="00A475C9" w:rsidRDefault="005E7D84" w:rsidP="00A475C9">
      <w:pPr>
        <w:pStyle w:val="af4"/>
        <w:spacing w:line="276" w:lineRule="auto"/>
        <w:ind w:left="0" w:right="3" w:firstLine="284"/>
        <w:jc w:val="both"/>
      </w:pPr>
      <w:r w:rsidRPr="00A475C9">
        <w:rPr>
          <w:b/>
          <w:i/>
        </w:rPr>
        <w:t xml:space="preserve">Слушание. </w:t>
      </w:r>
      <w:r w:rsidRPr="00A475C9">
        <w:t>«Колыбельная», муз. В. Моцарта; «Осень» (из цикла «Времена года» А.</w:t>
      </w:r>
      <w:r w:rsidRPr="00A475C9">
        <w:rPr>
          <w:spacing w:val="1"/>
        </w:rPr>
        <w:t xml:space="preserve"> </w:t>
      </w:r>
      <w:r w:rsidRPr="00A475C9">
        <w:t>Вивальди); «Октябрь» (из цикла «Времена года» П. Чайковского); «Детская полька», муз. М.</w:t>
      </w:r>
      <w:r w:rsidRPr="00A475C9">
        <w:rPr>
          <w:spacing w:val="1"/>
        </w:rPr>
        <w:t xml:space="preserve"> </w:t>
      </w:r>
      <w:r w:rsidRPr="00A475C9">
        <w:t>Глинки;</w:t>
      </w:r>
      <w:r w:rsidRPr="00A475C9">
        <w:rPr>
          <w:spacing w:val="22"/>
        </w:rPr>
        <w:t xml:space="preserve"> </w:t>
      </w:r>
      <w:r w:rsidRPr="00A475C9">
        <w:t>«Море»,</w:t>
      </w:r>
      <w:r w:rsidRPr="00A475C9">
        <w:rPr>
          <w:spacing w:val="28"/>
        </w:rPr>
        <w:t xml:space="preserve"> </w:t>
      </w:r>
      <w:r w:rsidRPr="00A475C9">
        <w:t>«Белка»,</w:t>
      </w:r>
      <w:r w:rsidRPr="00A475C9">
        <w:rPr>
          <w:spacing w:val="22"/>
        </w:rPr>
        <w:t xml:space="preserve"> </w:t>
      </w:r>
      <w:r w:rsidRPr="00A475C9">
        <w:t>муз.</w:t>
      </w:r>
      <w:r w:rsidRPr="00A475C9">
        <w:rPr>
          <w:spacing w:val="23"/>
        </w:rPr>
        <w:t xml:space="preserve"> </w:t>
      </w:r>
      <w:r w:rsidRPr="00A475C9">
        <w:t>Н.</w:t>
      </w:r>
      <w:r w:rsidRPr="00A475C9">
        <w:rPr>
          <w:spacing w:val="21"/>
        </w:rPr>
        <w:t xml:space="preserve"> </w:t>
      </w:r>
      <w:r w:rsidRPr="00A475C9">
        <w:t>Римского-Корсакова</w:t>
      </w:r>
      <w:r w:rsidRPr="00A475C9">
        <w:rPr>
          <w:spacing w:val="20"/>
        </w:rPr>
        <w:t xml:space="preserve"> </w:t>
      </w:r>
      <w:r w:rsidRPr="00A475C9">
        <w:t>(из</w:t>
      </w:r>
      <w:r w:rsidRPr="00A475C9">
        <w:rPr>
          <w:spacing w:val="23"/>
        </w:rPr>
        <w:t xml:space="preserve"> </w:t>
      </w:r>
      <w:r w:rsidRPr="00A475C9">
        <w:t>оперы</w:t>
      </w:r>
      <w:r w:rsidRPr="00A475C9">
        <w:rPr>
          <w:spacing w:val="26"/>
        </w:rPr>
        <w:t xml:space="preserve"> </w:t>
      </w:r>
      <w:r w:rsidRPr="00A475C9">
        <w:t>«Сказка</w:t>
      </w:r>
      <w:r w:rsidRPr="00A475C9">
        <w:rPr>
          <w:spacing w:val="21"/>
        </w:rPr>
        <w:t xml:space="preserve"> </w:t>
      </w:r>
      <w:r w:rsidRPr="00A475C9">
        <w:t>о</w:t>
      </w:r>
      <w:r w:rsidRPr="00A475C9">
        <w:rPr>
          <w:spacing w:val="19"/>
        </w:rPr>
        <w:t xml:space="preserve"> </w:t>
      </w:r>
      <w:r w:rsidRPr="00A475C9">
        <w:t>царе</w:t>
      </w:r>
      <w:r w:rsidRPr="00A475C9">
        <w:rPr>
          <w:spacing w:val="21"/>
        </w:rPr>
        <w:t xml:space="preserve"> </w:t>
      </w:r>
      <w:r w:rsidR="00CA4944" w:rsidRPr="00A475C9">
        <w:t xml:space="preserve">Салтане»); </w:t>
      </w:r>
      <w:r w:rsidRPr="00A475C9">
        <w:t>«Итальянская полька», муз. С. Рахманинова; «Танец с саблями», муз. А. Хачатуряна; «Пляска</w:t>
      </w:r>
      <w:r w:rsidRPr="00A475C9">
        <w:rPr>
          <w:spacing w:val="1"/>
        </w:rPr>
        <w:t xml:space="preserve"> </w:t>
      </w:r>
      <w:r w:rsidRPr="00A475C9">
        <w:t>птиц», муз. Н. Римского-Корсакова (из оперы «Снегурочка»); «Рассвет на Москве-реке», муз.</w:t>
      </w:r>
      <w:r w:rsidRPr="00A475C9">
        <w:rPr>
          <w:spacing w:val="1"/>
        </w:rPr>
        <w:t xml:space="preserve"> </w:t>
      </w:r>
      <w:r w:rsidRPr="00A475C9">
        <w:t>М.</w:t>
      </w:r>
      <w:r w:rsidRPr="00A475C9">
        <w:rPr>
          <w:spacing w:val="-2"/>
        </w:rPr>
        <w:t xml:space="preserve"> </w:t>
      </w:r>
      <w:r w:rsidRPr="00A475C9">
        <w:t>Мусоргского (вступление</w:t>
      </w:r>
      <w:r w:rsidRPr="00A475C9">
        <w:rPr>
          <w:spacing w:val="-1"/>
        </w:rPr>
        <w:t xml:space="preserve"> </w:t>
      </w:r>
      <w:r w:rsidRPr="00A475C9">
        <w:t>к</w:t>
      </w:r>
      <w:r w:rsidRPr="00A475C9">
        <w:rPr>
          <w:spacing w:val="-1"/>
        </w:rPr>
        <w:t xml:space="preserve"> </w:t>
      </w:r>
      <w:r w:rsidRPr="00A475C9">
        <w:t>опере</w:t>
      </w:r>
      <w:r w:rsidRPr="00A475C9">
        <w:rPr>
          <w:spacing w:val="3"/>
        </w:rPr>
        <w:t xml:space="preserve"> </w:t>
      </w:r>
      <w:r w:rsidRPr="00A475C9">
        <w:t>«Хованщина»).</w:t>
      </w:r>
    </w:p>
    <w:p w:rsidR="005E7D84" w:rsidRPr="00A475C9" w:rsidRDefault="005E7D84" w:rsidP="00A475C9">
      <w:pPr>
        <w:pStyle w:val="3"/>
        <w:spacing w:line="276" w:lineRule="auto"/>
        <w:ind w:left="0" w:right="3" w:firstLine="284"/>
      </w:pPr>
      <w:r w:rsidRPr="00A475C9">
        <w:t>Пение.</w:t>
      </w:r>
    </w:p>
    <w:p w:rsidR="005E7D84" w:rsidRPr="00A475C9" w:rsidRDefault="005E7D84" w:rsidP="00A475C9">
      <w:pPr>
        <w:tabs>
          <w:tab w:val="left" w:pos="8638"/>
        </w:tabs>
        <w:spacing w:line="276" w:lineRule="auto"/>
        <w:ind w:right="3" w:firstLine="284"/>
        <w:rPr>
          <w:rFonts w:ascii="Times New Roman" w:hAnsi="Times New Roman" w:cs="Times New Roman"/>
          <w:sz w:val="24"/>
          <w:szCs w:val="24"/>
        </w:rPr>
      </w:pPr>
      <w:r w:rsidRPr="00A475C9">
        <w:rPr>
          <w:rFonts w:ascii="Times New Roman" w:hAnsi="Times New Roman" w:cs="Times New Roman"/>
          <w:b/>
          <w:i/>
          <w:sz w:val="24"/>
          <w:szCs w:val="24"/>
        </w:rPr>
        <w:t>Упражнения</w:t>
      </w:r>
      <w:r w:rsidRPr="00A475C9">
        <w:rPr>
          <w:rFonts w:ascii="Times New Roman" w:hAnsi="Times New Roman" w:cs="Times New Roman"/>
          <w:b/>
          <w:i/>
          <w:spacing w:val="79"/>
          <w:sz w:val="24"/>
          <w:szCs w:val="24"/>
        </w:rPr>
        <w:t xml:space="preserve"> </w:t>
      </w:r>
      <w:r w:rsidRPr="00A475C9">
        <w:rPr>
          <w:rFonts w:ascii="Times New Roman" w:hAnsi="Times New Roman" w:cs="Times New Roman"/>
          <w:b/>
          <w:i/>
          <w:sz w:val="24"/>
          <w:szCs w:val="24"/>
        </w:rPr>
        <w:t>на</w:t>
      </w:r>
      <w:r w:rsidRPr="00A475C9">
        <w:rPr>
          <w:rFonts w:ascii="Times New Roman" w:hAnsi="Times New Roman" w:cs="Times New Roman"/>
          <w:b/>
          <w:i/>
          <w:spacing w:val="78"/>
          <w:sz w:val="24"/>
          <w:szCs w:val="24"/>
        </w:rPr>
        <w:t xml:space="preserve"> </w:t>
      </w:r>
      <w:r w:rsidRPr="00A475C9">
        <w:rPr>
          <w:rFonts w:ascii="Times New Roman" w:hAnsi="Times New Roman" w:cs="Times New Roman"/>
          <w:b/>
          <w:i/>
          <w:sz w:val="24"/>
          <w:szCs w:val="24"/>
        </w:rPr>
        <w:t>развитие</w:t>
      </w:r>
      <w:r w:rsidRPr="00A475C9">
        <w:rPr>
          <w:rFonts w:ascii="Times New Roman" w:hAnsi="Times New Roman" w:cs="Times New Roman"/>
          <w:b/>
          <w:i/>
          <w:spacing w:val="77"/>
          <w:sz w:val="24"/>
          <w:szCs w:val="24"/>
        </w:rPr>
        <w:t xml:space="preserve"> </w:t>
      </w:r>
      <w:r w:rsidRPr="00A475C9">
        <w:rPr>
          <w:rFonts w:ascii="Times New Roman" w:hAnsi="Times New Roman" w:cs="Times New Roman"/>
          <w:b/>
          <w:i/>
          <w:sz w:val="24"/>
          <w:szCs w:val="24"/>
        </w:rPr>
        <w:t>слуха</w:t>
      </w:r>
      <w:r w:rsidRPr="00A475C9">
        <w:rPr>
          <w:rFonts w:ascii="Times New Roman" w:hAnsi="Times New Roman" w:cs="Times New Roman"/>
          <w:b/>
          <w:i/>
          <w:spacing w:val="79"/>
          <w:sz w:val="24"/>
          <w:szCs w:val="24"/>
        </w:rPr>
        <w:t xml:space="preserve"> </w:t>
      </w:r>
      <w:r w:rsidRPr="00A475C9">
        <w:rPr>
          <w:rFonts w:ascii="Times New Roman" w:hAnsi="Times New Roman" w:cs="Times New Roman"/>
          <w:b/>
          <w:i/>
          <w:sz w:val="24"/>
          <w:szCs w:val="24"/>
        </w:rPr>
        <w:t>и</w:t>
      </w:r>
      <w:r w:rsidRPr="00A475C9">
        <w:rPr>
          <w:rFonts w:ascii="Times New Roman" w:hAnsi="Times New Roman" w:cs="Times New Roman"/>
          <w:b/>
          <w:i/>
          <w:spacing w:val="79"/>
          <w:sz w:val="24"/>
          <w:szCs w:val="24"/>
        </w:rPr>
        <w:t xml:space="preserve"> </w:t>
      </w:r>
      <w:r w:rsidRPr="00A475C9">
        <w:rPr>
          <w:rFonts w:ascii="Times New Roman" w:hAnsi="Times New Roman" w:cs="Times New Roman"/>
          <w:b/>
          <w:i/>
          <w:sz w:val="24"/>
          <w:szCs w:val="24"/>
        </w:rPr>
        <w:t>голоса.</w:t>
      </w:r>
      <w:r w:rsidRPr="00A475C9">
        <w:rPr>
          <w:rFonts w:ascii="Times New Roman" w:hAnsi="Times New Roman" w:cs="Times New Roman"/>
          <w:b/>
          <w:i/>
          <w:spacing w:val="90"/>
          <w:sz w:val="24"/>
          <w:szCs w:val="24"/>
        </w:rPr>
        <w:t xml:space="preserve"> </w:t>
      </w:r>
      <w:r w:rsidRPr="00A475C9">
        <w:rPr>
          <w:rFonts w:ascii="Times New Roman" w:hAnsi="Times New Roman" w:cs="Times New Roman"/>
          <w:sz w:val="24"/>
          <w:szCs w:val="24"/>
        </w:rPr>
        <w:t>«Бубенчики»,</w:t>
      </w:r>
      <w:r w:rsidRPr="00A475C9">
        <w:rPr>
          <w:rFonts w:ascii="Times New Roman" w:hAnsi="Times New Roman" w:cs="Times New Roman"/>
          <w:spacing w:val="83"/>
          <w:sz w:val="24"/>
          <w:szCs w:val="24"/>
        </w:rPr>
        <w:t xml:space="preserve"> </w:t>
      </w:r>
      <w:r w:rsidRPr="00A475C9">
        <w:rPr>
          <w:rFonts w:ascii="Times New Roman" w:hAnsi="Times New Roman" w:cs="Times New Roman"/>
          <w:sz w:val="24"/>
          <w:szCs w:val="24"/>
        </w:rPr>
        <w:t>«Наш</w:t>
      </w:r>
      <w:r w:rsidRPr="00A475C9">
        <w:rPr>
          <w:rFonts w:ascii="Times New Roman" w:hAnsi="Times New Roman" w:cs="Times New Roman"/>
          <w:sz w:val="24"/>
          <w:szCs w:val="24"/>
        </w:rPr>
        <w:tab/>
        <w:t>дом»,</w:t>
      </w:r>
      <w:r w:rsidRPr="00A475C9">
        <w:rPr>
          <w:rFonts w:ascii="Times New Roman" w:hAnsi="Times New Roman" w:cs="Times New Roman"/>
          <w:spacing w:val="19"/>
          <w:sz w:val="24"/>
          <w:szCs w:val="24"/>
        </w:rPr>
        <w:t xml:space="preserve"> </w:t>
      </w:r>
      <w:r w:rsidR="00CA4944" w:rsidRPr="00A475C9">
        <w:rPr>
          <w:rFonts w:ascii="Times New Roman" w:hAnsi="Times New Roman" w:cs="Times New Roman"/>
          <w:sz w:val="24"/>
          <w:szCs w:val="24"/>
        </w:rPr>
        <w:t xml:space="preserve">«Дудка», </w:t>
      </w:r>
      <w:r w:rsidRPr="00A475C9">
        <w:rPr>
          <w:rFonts w:ascii="Times New Roman" w:hAnsi="Times New Roman" w:cs="Times New Roman"/>
          <w:sz w:val="24"/>
          <w:szCs w:val="24"/>
        </w:rPr>
        <w:t>«Кукушечка», муз. Е. Тиличеевой, ел. М. Долинова; «В школу», муз. Е. Тиличеевой, ел. М.</w:t>
      </w:r>
      <w:r w:rsidRPr="00A475C9">
        <w:rPr>
          <w:rFonts w:ascii="Times New Roman" w:hAnsi="Times New Roman" w:cs="Times New Roman"/>
          <w:spacing w:val="1"/>
          <w:sz w:val="24"/>
          <w:szCs w:val="24"/>
        </w:rPr>
        <w:t xml:space="preserve"> </w:t>
      </w:r>
      <w:r w:rsidRPr="00A475C9">
        <w:rPr>
          <w:rFonts w:ascii="Times New Roman" w:hAnsi="Times New Roman" w:cs="Times New Roman"/>
          <w:sz w:val="24"/>
          <w:szCs w:val="24"/>
        </w:rPr>
        <w:t>Долинова;</w:t>
      </w:r>
      <w:r w:rsidRPr="00A475C9">
        <w:rPr>
          <w:rFonts w:ascii="Times New Roman" w:hAnsi="Times New Roman" w:cs="Times New Roman"/>
          <w:spacing w:val="1"/>
          <w:sz w:val="24"/>
          <w:szCs w:val="24"/>
        </w:rPr>
        <w:t xml:space="preserve"> </w:t>
      </w:r>
      <w:r w:rsidRPr="00A475C9">
        <w:rPr>
          <w:rFonts w:ascii="Times New Roman" w:hAnsi="Times New Roman" w:cs="Times New Roman"/>
          <w:sz w:val="24"/>
          <w:szCs w:val="24"/>
        </w:rPr>
        <w:t>«Котя-коток»,</w:t>
      </w:r>
      <w:r w:rsidRPr="00A475C9">
        <w:rPr>
          <w:rFonts w:ascii="Times New Roman" w:hAnsi="Times New Roman" w:cs="Times New Roman"/>
          <w:spacing w:val="1"/>
          <w:sz w:val="24"/>
          <w:szCs w:val="24"/>
        </w:rPr>
        <w:t xml:space="preserve"> </w:t>
      </w:r>
      <w:r w:rsidRPr="00A475C9">
        <w:rPr>
          <w:rFonts w:ascii="Times New Roman" w:hAnsi="Times New Roman" w:cs="Times New Roman"/>
          <w:sz w:val="24"/>
          <w:szCs w:val="24"/>
        </w:rPr>
        <w:t>«Колыбельная», «Горошина»,</w:t>
      </w:r>
      <w:r w:rsidRPr="00A475C9">
        <w:rPr>
          <w:rFonts w:ascii="Times New Roman" w:hAnsi="Times New Roman" w:cs="Times New Roman"/>
          <w:spacing w:val="1"/>
          <w:sz w:val="24"/>
          <w:szCs w:val="24"/>
        </w:rPr>
        <w:t xml:space="preserve"> </w:t>
      </w:r>
      <w:r w:rsidRPr="00A475C9">
        <w:rPr>
          <w:rFonts w:ascii="Times New Roman" w:hAnsi="Times New Roman" w:cs="Times New Roman"/>
          <w:sz w:val="24"/>
          <w:szCs w:val="24"/>
        </w:rPr>
        <w:t>муз. В. Карасевой; «Качели», муз. Е.</w:t>
      </w:r>
      <w:r w:rsidRPr="00A475C9">
        <w:rPr>
          <w:rFonts w:ascii="Times New Roman" w:hAnsi="Times New Roman" w:cs="Times New Roman"/>
          <w:spacing w:val="-57"/>
          <w:sz w:val="24"/>
          <w:szCs w:val="24"/>
        </w:rPr>
        <w:t xml:space="preserve"> </w:t>
      </w:r>
      <w:r w:rsidRPr="00A475C9">
        <w:rPr>
          <w:rFonts w:ascii="Times New Roman" w:hAnsi="Times New Roman" w:cs="Times New Roman"/>
          <w:sz w:val="24"/>
          <w:szCs w:val="24"/>
        </w:rPr>
        <w:t>Тиличеевой,</w:t>
      </w:r>
      <w:r w:rsidRPr="00A475C9">
        <w:rPr>
          <w:rFonts w:ascii="Times New Roman" w:hAnsi="Times New Roman" w:cs="Times New Roman"/>
          <w:spacing w:val="-1"/>
          <w:sz w:val="24"/>
          <w:szCs w:val="24"/>
        </w:rPr>
        <w:t xml:space="preserve"> </w:t>
      </w:r>
      <w:r w:rsidRPr="00A475C9">
        <w:rPr>
          <w:rFonts w:ascii="Times New Roman" w:hAnsi="Times New Roman" w:cs="Times New Roman"/>
          <w:sz w:val="24"/>
          <w:szCs w:val="24"/>
        </w:rPr>
        <w:t>сл.</w:t>
      </w:r>
      <w:r w:rsidRPr="00A475C9">
        <w:rPr>
          <w:rFonts w:ascii="Times New Roman" w:hAnsi="Times New Roman" w:cs="Times New Roman"/>
          <w:spacing w:val="-1"/>
          <w:sz w:val="24"/>
          <w:szCs w:val="24"/>
        </w:rPr>
        <w:t xml:space="preserve"> </w:t>
      </w:r>
      <w:r w:rsidRPr="00A475C9">
        <w:rPr>
          <w:rFonts w:ascii="Times New Roman" w:hAnsi="Times New Roman" w:cs="Times New Roman"/>
          <w:sz w:val="24"/>
          <w:szCs w:val="24"/>
        </w:rPr>
        <w:t>М.</w:t>
      </w:r>
      <w:r w:rsidRPr="00A475C9">
        <w:rPr>
          <w:rFonts w:ascii="Times New Roman" w:hAnsi="Times New Roman" w:cs="Times New Roman"/>
          <w:spacing w:val="-1"/>
          <w:sz w:val="24"/>
          <w:szCs w:val="24"/>
        </w:rPr>
        <w:t xml:space="preserve"> </w:t>
      </w:r>
      <w:r w:rsidRPr="00A475C9">
        <w:rPr>
          <w:rFonts w:ascii="Times New Roman" w:hAnsi="Times New Roman" w:cs="Times New Roman"/>
          <w:sz w:val="24"/>
          <w:szCs w:val="24"/>
        </w:rPr>
        <w:t>Долинова.</w:t>
      </w:r>
    </w:p>
    <w:p w:rsidR="005E7D84" w:rsidRPr="00A475C9" w:rsidRDefault="005E7D84" w:rsidP="00154693">
      <w:pPr>
        <w:pStyle w:val="af4"/>
        <w:spacing w:line="276" w:lineRule="auto"/>
        <w:ind w:left="0" w:right="3" w:firstLine="284"/>
        <w:jc w:val="both"/>
      </w:pPr>
      <w:r w:rsidRPr="00A475C9">
        <w:rPr>
          <w:b/>
          <w:i/>
        </w:rPr>
        <w:t xml:space="preserve">Песни. </w:t>
      </w:r>
      <w:r w:rsidRPr="00A475C9">
        <w:t>«Листопад», муз. Т. Попатенко, ел. Е. Авдиенко; «Здравствуй, Родина моя!»,</w:t>
      </w:r>
      <w:r w:rsidRPr="00A475C9">
        <w:rPr>
          <w:spacing w:val="1"/>
        </w:rPr>
        <w:t xml:space="preserve"> </w:t>
      </w:r>
      <w:r w:rsidRPr="00A475C9">
        <w:t>муз.</w:t>
      </w:r>
      <w:r w:rsidRPr="00A475C9">
        <w:rPr>
          <w:spacing w:val="1"/>
        </w:rPr>
        <w:t xml:space="preserve"> </w:t>
      </w:r>
      <w:r w:rsidRPr="00A475C9">
        <w:t>Ю.</w:t>
      </w:r>
      <w:r w:rsidRPr="00A475C9">
        <w:rPr>
          <w:spacing w:val="1"/>
        </w:rPr>
        <w:t xml:space="preserve"> </w:t>
      </w:r>
      <w:r w:rsidRPr="00A475C9">
        <w:t>Чичкова,</w:t>
      </w:r>
      <w:r w:rsidRPr="00A475C9">
        <w:rPr>
          <w:spacing w:val="1"/>
        </w:rPr>
        <w:t xml:space="preserve"> </w:t>
      </w:r>
      <w:r w:rsidRPr="00A475C9">
        <w:t>ел.</w:t>
      </w:r>
      <w:r w:rsidRPr="00A475C9">
        <w:rPr>
          <w:spacing w:val="1"/>
        </w:rPr>
        <w:t xml:space="preserve"> </w:t>
      </w:r>
      <w:r w:rsidRPr="00A475C9">
        <w:t>К.</w:t>
      </w:r>
      <w:r w:rsidRPr="00A475C9">
        <w:rPr>
          <w:spacing w:val="1"/>
        </w:rPr>
        <w:t xml:space="preserve"> </w:t>
      </w:r>
      <w:r w:rsidRPr="00A475C9">
        <w:t>Ибряева;</w:t>
      </w:r>
      <w:r w:rsidRPr="00A475C9">
        <w:rPr>
          <w:spacing w:val="1"/>
        </w:rPr>
        <w:t xml:space="preserve"> </w:t>
      </w:r>
      <w:r w:rsidRPr="00A475C9">
        <w:t>«Зимняя</w:t>
      </w:r>
      <w:r w:rsidRPr="00A475C9">
        <w:rPr>
          <w:spacing w:val="1"/>
        </w:rPr>
        <w:t xml:space="preserve"> </w:t>
      </w:r>
      <w:r w:rsidRPr="00A475C9">
        <w:t>песенка»,</w:t>
      </w:r>
      <w:r w:rsidRPr="00A475C9">
        <w:rPr>
          <w:spacing w:val="61"/>
        </w:rPr>
        <w:t xml:space="preserve"> </w:t>
      </w:r>
      <w:r w:rsidRPr="00A475C9">
        <w:t>муз.</w:t>
      </w:r>
      <w:r w:rsidRPr="00A475C9">
        <w:rPr>
          <w:spacing w:val="61"/>
        </w:rPr>
        <w:t xml:space="preserve"> </w:t>
      </w:r>
      <w:r w:rsidRPr="00A475C9">
        <w:t>М.</w:t>
      </w:r>
      <w:r w:rsidRPr="00A475C9">
        <w:rPr>
          <w:spacing w:val="61"/>
        </w:rPr>
        <w:t xml:space="preserve"> </w:t>
      </w:r>
      <w:r w:rsidRPr="00A475C9">
        <w:t>Красева,</w:t>
      </w:r>
      <w:r w:rsidRPr="00A475C9">
        <w:rPr>
          <w:spacing w:val="61"/>
        </w:rPr>
        <w:t xml:space="preserve"> </w:t>
      </w:r>
      <w:r w:rsidRPr="00A475C9">
        <w:t>сл.</w:t>
      </w:r>
      <w:r w:rsidRPr="00A475C9">
        <w:rPr>
          <w:spacing w:val="61"/>
        </w:rPr>
        <w:t xml:space="preserve"> </w:t>
      </w:r>
      <w:r w:rsidRPr="00A475C9">
        <w:t>С.</w:t>
      </w:r>
      <w:r w:rsidRPr="00A475C9">
        <w:rPr>
          <w:spacing w:val="1"/>
        </w:rPr>
        <w:t xml:space="preserve"> </w:t>
      </w:r>
      <w:r w:rsidRPr="00A475C9">
        <w:t xml:space="preserve">Вышеславцевой;   </w:t>
      </w:r>
      <w:r w:rsidRPr="00A475C9">
        <w:rPr>
          <w:spacing w:val="14"/>
        </w:rPr>
        <w:t xml:space="preserve"> </w:t>
      </w:r>
      <w:r w:rsidRPr="00A475C9">
        <w:t xml:space="preserve">«Ёлка»,   </w:t>
      </w:r>
      <w:r w:rsidRPr="00A475C9">
        <w:rPr>
          <w:spacing w:val="12"/>
        </w:rPr>
        <w:t xml:space="preserve"> </w:t>
      </w:r>
      <w:r w:rsidRPr="00A475C9">
        <w:t xml:space="preserve">муз.   </w:t>
      </w:r>
      <w:r w:rsidRPr="00A475C9">
        <w:rPr>
          <w:spacing w:val="12"/>
        </w:rPr>
        <w:t xml:space="preserve"> </w:t>
      </w:r>
      <w:r w:rsidRPr="00A475C9">
        <w:t xml:space="preserve">Е.   </w:t>
      </w:r>
      <w:r w:rsidRPr="00A475C9">
        <w:rPr>
          <w:spacing w:val="12"/>
        </w:rPr>
        <w:t xml:space="preserve"> </w:t>
      </w:r>
      <w:r w:rsidRPr="00A475C9">
        <w:t xml:space="preserve">Тиличеевой,   </w:t>
      </w:r>
      <w:r w:rsidRPr="00A475C9">
        <w:rPr>
          <w:spacing w:val="12"/>
        </w:rPr>
        <w:t xml:space="preserve"> </w:t>
      </w:r>
      <w:r w:rsidRPr="00A475C9">
        <w:t xml:space="preserve">ел.   </w:t>
      </w:r>
      <w:r w:rsidRPr="00A475C9">
        <w:rPr>
          <w:spacing w:val="10"/>
        </w:rPr>
        <w:t xml:space="preserve"> </w:t>
      </w:r>
      <w:r w:rsidRPr="00A475C9">
        <w:t xml:space="preserve">Е.   </w:t>
      </w:r>
      <w:r w:rsidRPr="00A475C9">
        <w:rPr>
          <w:spacing w:val="9"/>
        </w:rPr>
        <w:t xml:space="preserve"> </w:t>
      </w:r>
      <w:r w:rsidRPr="00A475C9">
        <w:t>Шмановой;</w:t>
      </w:r>
      <w:r w:rsidRPr="00A475C9">
        <w:rPr>
          <w:spacing w:val="107"/>
        </w:rPr>
        <w:t xml:space="preserve"> </w:t>
      </w:r>
      <w:r w:rsidRPr="00A475C9">
        <w:t>ел.</w:t>
      </w:r>
      <w:r w:rsidRPr="00A475C9">
        <w:rPr>
          <w:spacing w:val="24"/>
        </w:rPr>
        <w:t xml:space="preserve"> </w:t>
      </w:r>
      <w:r w:rsidRPr="00A475C9">
        <w:t>3.</w:t>
      </w:r>
      <w:r w:rsidRPr="00A475C9">
        <w:rPr>
          <w:spacing w:val="24"/>
        </w:rPr>
        <w:t xml:space="preserve"> </w:t>
      </w:r>
      <w:r w:rsidR="00154693">
        <w:t xml:space="preserve">Петровой; </w:t>
      </w:r>
      <w:r w:rsidRPr="00A475C9">
        <w:t>«Самая хорошая», муз. В. Иванникова, сл. О. Фадеевой; «Хорошо у нас в</w:t>
      </w:r>
      <w:r w:rsidRPr="00A475C9">
        <w:rPr>
          <w:spacing w:val="1"/>
        </w:rPr>
        <w:t xml:space="preserve"> </w:t>
      </w:r>
      <w:r w:rsidRPr="00A475C9">
        <w:t>саду»,</w:t>
      </w:r>
      <w:r w:rsidRPr="00A475C9">
        <w:rPr>
          <w:spacing w:val="1"/>
        </w:rPr>
        <w:t xml:space="preserve"> </w:t>
      </w:r>
      <w:r w:rsidRPr="00A475C9">
        <w:t>муз.</w:t>
      </w:r>
      <w:r w:rsidRPr="00A475C9">
        <w:rPr>
          <w:spacing w:val="1"/>
        </w:rPr>
        <w:t xml:space="preserve"> </w:t>
      </w:r>
      <w:r w:rsidRPr="00A475C9">
        <w:t>В.</w:t>
      </w:r>
      <w:r w:rsidRPr="00A475C9">
        <w:rPr>
          <w:spacing w:val="1"/>
        </w:rPr>
        <w:t xml:space="preserve"> </w:t>
      </w:r>
      <w:r w:rsidRPr="00A475C9">
        <w:t>Герчик,</w:t>
      </w:r>
      <w:r w:rsidRPr="00A475C9">
        <w:rPr>
          <w:spacing w:val="1"/>
        </w:rPr>
        <w:t xml:space="preserve"> </w:t>
      </w:r>
      <w:r w:rsidRPr="00A475C9">
        <w:t>сл.</w:t>
      </w:r>
      <w:r w:rsidRPr="00A475C9">
        <w:rPr>
          <w:spacing w:val="1"/>
        </w:rPr>
        <w:t xml:space="preserve"> </w:t>
      </w:r>
      <w:r w:rsidRPr="00A475C9">
        <w:t>А.</w:t>
      </w:r>
      <w:r w:rsidRPr="00A475C9">
        <w:rPr>
          <w:spacing w:val="1"/>
        </w:rPr>
        <w:t xml:space="preserve"> </w:t>
      </w:r>
      <w:r w:rsidRPr="00A475C9">
        <w:t>Пришельца;</w:t>
      </w:r>
      <w:r w:rsidRPr="00A475C9">
        <w:rPr>
          <w:spacing w:val="1"/>
        </w:rPr>
        <w:t xml:space="preserve"> </w:t>
      </w:r>
      <w:r w:rsidRPr="00A475C9">
        <w:t>«Новогодний</w:t>
      </w:r>
      <w:r w:rsidRPr="00A475C9">
        <w:rPr>
          <w:spacing w:val="1"/>
        </w:rPr>
        <w:t xml:space="preserve"> </w:t>
      </w:r>
      <w:r w:rsidRPr="00A475C9">
        <w:t>хоровод»,</w:t>
      </w:r>
      <w:r w:rsidRPr="00A475C9">
        <w:rPr>
          <w:spacing w:val="1"/>
        </w:rPr>
        <w:t xml:space="preserve"> </w:t>
      </w:r>
      <w:r w:rsidRPr="00A475C9">
        <w:t>муз. Т. Попатенко; «Новогодняя</w:t>
      </w:r>
      <w:r w:rsidRPr="00A475C9">
        <w:rPr>
          <w:spacing w:val="1"/>
        </w:rPr>
        <w:t xml:space="preserve"> </w:t>
      </w:r>
      <w:r w:rsidRPr="00A475C9">
        <w:t>хороводная», муз. С. Шнайдера; «Песенка про бабушку», муз. М. Парцхаладзе; «До свиданья,</w:t>
      </w:r>
      <w:r w:rsidRPr="00A475C9">
        <w:rPr>
          <w:spacing w:val="1"/>
        </w:rPr>
        <w:t xml:space="preserve"> </w:t>
      </w:r>
      <w:r w:rsidRPr="00A475C9">
        <w:t>детский</w:t>
      </w:r>
      <w:r w:rsidRPr="00A475C9">
        <w:rPr>
          <w:spacing w:val="40"/>
        </w:rPr>
        <w:t xml:space="preserve"> </w:t>
      </w:r>
      <w:r w:rsidRPr="00A475C9">
        <w:t xml:space="preserve">сад»,  </w:t>
      </w:r>
      <w:r w:rsidRPr="00A475C9">
        <w:rPr>
          <w:spacing w:val="22"/>
        </w:rPr>
        <w:t xml:space="preserve"> </w:t>
      </w:r>
      <w:r w:rsidRPr="00A475C9">
        <w:t xml:space="preserve">муз.  </w:t>
      </w:r>
      <w:r w:rsidRPr="00A475C9">
        <w:rPr>
          <w:spacing w:val="24"/>
        </w:rPr>
        <w:t xml:space="preserve"> </w:t>
      </w:r>
      <w:r w:rsidRPr="00A475C9">
        <w:t xml:space="preserve">Ю.  </w:t>
      </w:r>
      <w:r w:rsidRPr="00A475C9">
        <w:rPr>
          <w:spacing w:val="20"/>
        </w:rPr>
        <w:t xml:space="preserve"> </w:t>
      </w:r>
      <w:r w:rsidRPr="00A475C9">
        <w:t>Слонова,</w:t>
      </w:r>
      <w:r w:rsidRPr="00A475C9">
        <w:rPr>
          <w:spacing w:val="40"/>
        </w:rPr>
        <w:t xml:space="preserve"> </w:t>
      </w:r>
      <w:r w:rsidRPr="00A475C9">
        <w:t>ел.</w:t>
      </w:r>
      <w:r w:rsidRPr="00A475C9">
        <w:rPr>
          <w:spacing w:val="44"/>
        </w:rPr>
        <w:t xml:space="preserve"> </w:t>
      </w:r>
      <w:r w:rsidRPr="00A475C9">
        <w:t>В.</w:t>
      </w:r>
      <w:r w:rsidRPr="00A475C9">
        <w:rPr>
          <w:spacing w:val="42"/>
        </w:rPr>
        <w:t xml:space="preserve"> </w:t>
      </w:r>
      <w:r w:rsidRPr="00A475C9">
        <w:t>Малкова;</w:t>
      </w:r>
      <w:r w:rsidRPr="00A475C9">
        <w:rPr>
          <w:spacing w:val="45"/>
        </w:rPr>
        <w:t xml:space="preserve"> </w:t>
      </w:r>
      <w:r w:rsidRPr="00A475C9">
        <w:t>«Мы</w:t>
      </w:r>
      <w:r w:rsidRPr="00A475C9">
        <w:rPr>
          <w:spacing w:val="39"/>
        </w:rPr>
        <w:t xml:space="preserve"> </w:t>
      </w:r>
      <w:r w:rsidRPr="00A475C9">
        <w:t>теперь</w:t>
      </w:r>
      <w:r w:rsidRPr="00A475C9">
        <w:rPr>
          <w:spacing w:val="43"/>
        </w:rPr>
        <w:t xml:space="preserve"> </w:t>
      </w:r>
      <w:r w:rsidRPr="00A475C9">
        <w:t>ученики»,</w:t>
      </w:r>
      <w:r w:rsidRPr="00A475C9">
        <w:rPr>
          <w:spacing w:val="42"/>
        </w:rPr>
        <w:t xml:space="preserve"> </w:t>
      </w:r>
      <w:r w:rsidRPr="00A475C9">
        <w:t>муз.</w:t>
      </w:r>
      <w:r w:rsidRPr="00A475C9">
        <w:rPr>
          <w:spacing w:val="42"/>
        </w:rPr>
        <w:t xml:space="preserve"> </w:t>
      </w:r>
      <w:r w:rsidRPr="00A475C9">
        <w:t>Г.</w:t>
      </w:r>
      <w:r w:rsidRPr="00A475C9">
        <w:rPr>
          <w:spacing w:val="41"/>
        </w:rPr>
        <w:t xml:space="preserve"> </w:t>
      </w:r>
      <w:r w:rsidRPr="00A475C9">
        <w:t>Струве;</w:t>
      </w:r>
      <w:r w:rsidR="00154693">
        <w:t xml:space="preserve"> </w:t>
      </w:r>
      <w:r w:rsidRPr="00A475C9">
        <w:t>«Праздник Победы», муз. М. Парцхаладзе; «Песня о Москве», муз. Г. Свиридова.</w:t>
      </w:r>
      <w:r w:rsidRPr="00A475C9">
        <w:rPr>
          <w:spacing w:val="1"/>
        </w:rPr>
        <w:t xml:space="preserve"> </w:t>
      </w:r>
      <w:r w:rsidRPr="00A475C9">
        <w:t>Песенное</w:t>
      </w:r>
      <w:r w:rsidRPr="00A475C9">
        <w:rPr>
          <w:spacing w:val="-3"/>
        </w:rPr>
        <w:t xml:space="preserve"> </w:t>
      </w:r>
      <w:r w:rsidRPr="00A475C9">
        <w:t>творчество.</w:t>
      </w:r>
      <w:r w:rsidRPr="00A475C9">
        <w:rPr>
          <w:spacing w:val="1"/>
        </w:rPr>
        <w:t xml:space="preserve"> </w:t>
      </w:r>
      <w:r w:rsidRPr="00A475C9">
        <w:t>«Веселая</w:t>
      </w:r>
      <w:r w:rsidRPr="00A475C9">
        <w:rPr>
          <w:spacing w:val="-2"/>
        </w:rPr>
        <w:t xml:space="preserve"> </w:t>
      </w:r>
      <w:r w:rsidRPr="00A475C9">
        <w:t>песенка», муз. Г.</w:t>
      </w:r>
      <w:r w:rsidRPr="00A475C9">
        <w:rPr>
          <w:spacing w:val="-3"/>
        </w:rPr>
        <w:t xml:space="preserve"> </w:t>
      </w:r>
      <w:r w:rsidRPr="00A475C9">
        <w:t>Струве,</w:t>
      </w:r>
      <w:r w:rsidRPr="00A475C9">
        <w:rPr>
          <w:spacing w:val="-2"/>
        </w:rPr>
        <w:t xml:space="preserve"> </w:t>
      </w:r>
      <w:r w:rsidRPr="00A475C9">
        <w:t>сл. В. Викторова;</w:t>
      </w:r>
      <w:r w:rsidR="00154693">
        <w:t xml:space="preserve"> </w:t>
      </w:r>
      <w:r w:rsidRPr="00A475C9">
        <w:t>«Плясовая»,</w:t>
      </w:r>
      <w:r w:rsidRPr="00A475C9">
        <w:rPr>
          <w:spacing w:val="-2"/>
        </w:rPr>
        <w:t xml:space="preserve"> </w:t>
      </w:r>
      <w:r w:rsidRPr="00A475C9">
        <w:t>муз.</w:t>
      </w:r>
      <w:r w:rsidRPr="00A475C9">
        <w:rPr>
          <w:spacing w:val="-4"/>
        </w:rPr>
        <w:t xml:space="preserve"> </w:t>
      </w:r>
      <w:r w:rsidRPr="00A475C9">
        <w:t>Т.</w:t>
      </w:r>
      <w:r w:rsidRPr="00A475C9">
        <w:rPr>
          <w:spacing w:val="-4"/>
        </w:rPr>
        <w:t xml:space="preserve"> </w:t>
      </w:r>
      <w:r w:rsidRPr="00A475C9">
        <w:t>Ломовой;</w:t>
      </w:r>
      <w:r w:rsidRPr="00A475C9">
        <w:rPr>
          <w:spacing w:val="1"/>
        </w:rPr>
        <w:t xml:space="preserve"> </w:t>
      </w:r>
      <w:r w:rsidRPr="00A475C9">
        <w:t>«Весной»,</w:t>
      </w:r>
      <w:r w:rsidRPr="00A475C9">
        <w:rPr>
          <w:spacing w:val="-2"/>
        </w:rPr>
        <w:t xml:space="preserve"> </w:t>
      </w:r>
      <w:r w:rsidRPr="00A475C9">
        <w:t>муз.</w:t>
      </w:r>
      <w:r w:rsidRPr="00A475C9">
        <w:rPr>
          <w:spacing w:val="-2"/>
        </w:rPr>
        <w:t xml:space="preserve"> </w:t>
      </w:r>
      <w:r w:rsidRPr="00A475C9">
        <w:t>Г.</w:t>
      </w:r>
      <w:r w:rsidRPr="00A475C9">
        <w:rPr>
          <w:spacing w:val="-4"/>
        </w:rPr>
        <w:t xml:space="preserve"> </w:t>
      </w:r>
      <w:r w:rsidRPr="00A475C9">
        <w:t>Зингера.</w:t>
      </w:r>
    </w:p>
    <w:p w:rsidR="005E7D84" w:rsidRPr="00A475C9" w:rsidRDefault="005E7D84" w:rsidP="00A475C9">
      <w:pPr>
        <w:pStyle w:val="3"/>
        <w:spacing w:line="276" w:lineRule="auto"/>
        <w:ind w:left="0" w:right="3" w:firstLine="284"/>
        <w:jc w:val="both"/>
      </w:pPr>
      <w:r w:rsidRPr="00A475C9">
        <w:t>Музыкально-ритмические</w:t>
      </w:r>
      <w:r w:rsidRPr="00A475C9">
        <w:rPr>
          <w:spacing w:val="-7"/>
        </w:rPr>
        <w:t xml:space="preserve"> </w:t>
      </w:r>
      <w:r w:rsidRPr="00A475C9">
        <w:t>движения</w:t>
      </w:r>
    </w:p>
    <w:p w:rsidR="005E7D84" w:rsidRPr="00A475C9" w:rsidRDefault="005E7D84" w:rsidP="00A475C9">
      <w:pPr>
        <w:pStyle w:val="af4"/>
        <w:spacing w:line="276" w:lineRule="auto"/>
        <w:ind w:left="0" w:right="3" w:firstLine="284"/>
        <w:jc w:val="both"/>
      </w:pPr>
      <w:r w:rsidRPr="00A475C9">
        <w:rPr>
          <w:b/>
          <w:i/>
        </w:rPr>
        <w:t xml:space="preserve">Упражнения. </w:t>
      </w:r>
      <w:r w:rsidRPr="00A475C9">
        <w:t>«Марш»,</w:t>
      </w:r>
      <w:r w:rsidRPr="00A475C9">
        <w:rPr>
          <w:spacing w:val="1"/>
        </w:rPr>
        <w:t xml:space="preserve"> </w:t>
      </w:r>
      <w:r w:rsidRPr="00A475C9">
        <w:t>муз.</w:t>
      </w:r>
      <w:r w:rsidRPr="00A475C9">
        <w:rPr>
          <w:spacing w:val="1"/>
        </w:rPr>
        <w:t xml:space="preserve"> </w:t>
      </w:r>
      <w:r w:rsidRPr="00A475C9">
        <w:t>М.</w:t>
      </w:r>
      <w:r w:rsidRPr="00A475C9">
        <w:rPr>
          <w:spacing w:val="1"/>
        </w:rPr>
        <w:t xml:space="preserve"> </w:t>
      </w:r>
      <w:r w:rsidRPr="00A475C9">
        <w:t>Робера;</w:t>
      </w:r>
      <w:r w:rsidRPr="00A475C9">
        <w:rPr>
          <w:spacing w:val="1"/>
        </w:rPr>
        <w:t xml:space="preserve"> </w:t>
      </w:r>
      <w:r w:rsidRPr="00A475C9">
        <w:t>«Бег»,</w:t>
      </w:r>
      <w:r w:rsidRPr="00A475C9">
        <w:rPr>
          <w:spacing w:val="1"/>
        </w:rPr>
        <w:t xml:space="preserve"> </w:t>
      </w:r>
      <w:r w:rsidRPr="00A475C9">
        <w:t>«Цветные</w:t>
      </w:r>
      <w:r w:rsidRPr="00A475C9">
        <w:rPr>
          <w:spacing w:val="1"/>
        </w:rPr>
        <w:t xml:space="preserve"> </w:t>
      </w:r>
      <w:r w:rsidRPr="00A475C9">
        <w:t>флажки»,</w:t>
      </w:r>
      <w:r w:rsidRPr="00A475C9">
        <w:rPr>
          <w:spacing w:val="61"/>
        </w:rPr>
        <w:t xml:space="preserve"> </w:t>
      </w:r>
      <w:r w:rsidRPr="00A475C9">
        <w:t>муз.</w:t>
      </w:r>
      <w:r w:rsidRPr="00A475C9">
        <w:rPr>
          <w:spacing w:val="61"/>
        </w:rPr>
        <w:t xml:space="preserve"> </w:t>
      </w:r>
      <w:r w:rsidRPr="00A475C9">
        <w:t>Е.</w:t>
      </w:r>
      <w:r w:rsidRPr="00A475C9">
        <w:rPr>
          <w:spacing w:val="1"/>
        </w:rPr>
        <w:t xml:space="preserve"> </w:t>
      </w:r>
      <w:r w:rsidRPr="00A475C9">
        <w:t>Тиличеевой;</w:t>
      </w:r>
      <w:r w:rsidRPr="00A475C9">
        <w:rPr>
          <w:spacing w:val="1"/>
        </w:rPr>
        <w:t xml:space="preserve"> </w:t>
      </w:r>
      <w:r w:rsidRPr="00A475C9">
        <w:t>«Кто</w:t>
      </w:r>
      <w:r w:rsidRPr="00A475C9">
        <w:rPr>
          <w:spacing w:val="1"/>
        </w:rPr>
        <w:t xml:space="preserve"> </w:t>
      </w:r>
      <w:r w:rsidRPr="00A475C9">
        <w:t>лучше</w:t>
      </w:r>
      <w:r w:rsidRPr="00A475C9">
        <w:rPr>
          <w:spacing w:val="1"/>
        </w:rPr>
        <w:t xml:space="preserve"> </w:t>
      </w:r>
      <w:r w:rsidRPr="00A475C9">
        <w:t>скачет?»,</w:t>
      </w:r>
      <w:r w:rsidRPr="00A475C9">
        <w:rPr>
          <w:spacing w:val="1"/>
        </w:rPr>
        <w:t xml:space="preserve"> </w:t>
      </w:r>
      <w:r w:rsidRPr="00A475C9">
        <w:t>«Шагают</w:t>
      </w:r>
      <w:r w:rsidRPr="00A475C9">
        <w:rPr>
          <w:spacing w:val="1"/>
        </w:rPr>
        <w:t xml:space="preserve"> </w:t>
      </w:r>
      <w:r w:rsidRPr="00A475C9">
        <w:t>девочки</w:t>
      </w:r>
      <w:r w:rsidRPr="00A475C9">
        <w:rPr>
          <w:spacing w:val="1"/>
        </w:rPr>
        <w:t xml:space="preserve"> </w:t>
      </w:r>
      <w:r w:rsidRPr="00A475C9">
        <w:t>и</w:t>
      </w:r>
      <w:r w:rsidRPr="00A475C9">
        <w:rPr>
          <w:spacing w:val="1"/>
        </w:rPr>
        <w:t xml:space="preserve"> </w:t>
      </w:r>
      <w:r w:rsidRPr="00A475C9">
        <w:t>мальчики»,</w:t>
      </w:r>
      <w:r w:rsidRPr="00A475C9">
        <w:rPr>
          <w:spacing w:val="1"/>
        </w:rPr>
        <w:t xml:space="preserve"> </w:t>
      </w:r>
      <w:r w:rsidRPr="00A475C9">
        <w:t>муз. В. Золотарева;</w:t>
      </w:r>
      <w:r w:rsidRPr="00A475C9">
        <w:rPr>
          <w:spacing w:val="1"/>
        </w:rPr>
        <w:t xml:space="preserve"> </w:t>
      </w:r>
      <w:r w:rsidRPr="00A475C9">
        <w:t>поднимай и скрещивай флажки («Этюд», муз. К. Гуритта); полоскать платочки: «Ой, утушка</w:t>
      </w:r>
      <w:r w:rsidRPr="00A475C9">
        <w:rPr>
          <w:spacing w:val="1"/>
        </w:rPr>
        <w:t xml:space="preserve"> </w:t>
      </w:r>
      <w:r w:rsidRPr="00A475C9">
        <w:t>луговая»,</w:t>
      </w:r>
      <w:r w:rsidRPr="00A475C9">
        <w:rPr>
          <w:spacing w:val="-1"/>
        </w:rPr>
        <w:t xml:space="preserve"> </w:t>
      </w:r>
      <w:r w:rsidRPr="00A475C9">
        <w:t>рус.</w:t>
      </w:r>
      <w:r w:rsidRPr="00A475C9">
        <w:rPr>
          <w:spacing w:val="-2"/>
        </w:rPr>
        <w:t xml:space="preserve"> </w:t>
      </w:r>
      <w:r w:rsidRPr="00A475C9">
        <w:t>нар.</w:t>
      </w:r>
      <w:r w:rsidRPr="00A475C9">
        <w:rPr>
          <w:spacing w:val="-2"/>
        </w:rPr>
        <w:t xml:space="preserve"> </w:t>
      </w:r>
      <w:r w:rsidRPr="00A475C9">
        <w:t>мелодия,</w:t>
      </w:r>
      <w:r w:rsidRPr="00A475C9">
        <w:rPr>
          <w:spacing w:val="-2"/>
        </w:rPr>
        <w:t xml:space="preserve"> </w:t>
      </w:r>
      <w:r w:rsidRPr="00A475C9">
        <w:t>обраб.</w:t>
      </w:r>
      <w:r w:rsidRPr="00A475C9">
        <w:rPr>
          <w:spacing w:val="-2"/>
        </w:rPr>
        <w:t xml:space="preserve"> </w:t>
      </w:r>
      <w:r w:rsidRPr="00A475C9">
        <w:t>Т.</w:t>
      </w:r>
      <w:r w:rsidRPr="00A475C9">
        <w:rPr>
          <w:spacing w:val="-2"/>
        </w:rPr>
        <w:t xml:space="preserve"> </w:t>
      </w:r>
      <w:r w:rsidRPr="00A475C9">
        <w:t>Ломовой; «Упражнение</w:t>
      </w:r>
      <w:r w:rsidRPr="00A475C9">
        <w:rPr>
          <w:spacing w:val="-3"/>
        </w:rPr>
        <w:t xml:space="preserve"> </w:t>
      </w:r>
      <w:r w:rsidRPr="00A475C9">
        <w:t>с</w:t>
      </w:r>
      <w:r w:rsidRPr="00A475C9">
        <w:rPr>
          <w:spacing w:val="-3"/>
        </w:rPr>
        <w:t xml:space="preserve"> </w:t>
      </w:r>
      <w:r w:rsidRPr="00A475C9">
        <w:t>кубиками»,</w:t>
      </w:r>
      <w:r w:rsidRPr="00A475C9">
        <w:rPr>
          <w:spacing w:val="-2"/>
        </w:rPr>
        <w:t xml:space="preserve"> </w:t>
      </w:r>
      <w:r w:rsidRPr="00A475C9">
        <w:t>муз.</w:t>
      </w:r>
      <w:r w:rsidRPr="00A475C9">
        <w:rPr>
          <w:spacing w:val="-2"/>
        </w:rPr>
        <w:t xml:space="preserve"> </w:t>
      </w:r>
      <w:r w:rsidRPr="00A475C9">
        <w:t>С.</w:t>
      </w:r>
      <w:r w:rsidRPr="00A475C9">
        <w:rPr>
          <w:spacing w:val="-2"/>
        </w:rPr>
        <w:t xml:space="preserve"> </w:t>
      </w:r>
      <w:r w:rsidRPr="00A475C9">
        <w:t>Соснина.</w:t>
      </w:r>
    </w:p>
    <w:p w:rsidR="005E7D84" w:rsidRPr="00A475C9" w:rsidRDefault="005E7D84" w:rsidP="00154693">
      <w:pPr>
        <w:pStyle w:val="af4"/>
        <w:spacing w:line="276" w:lineRule="auto"/>
        <w:ind w:left="0" w:right="3" w:firstLine="284"/>
        <w:jc w:val="both"/>
      </w:pPr>
      <w:r w:rsidRPr="00A475C9">
        <w:rPr>
          <w:b/>
          <w:i/>
        </w:rPr>
        <w:t>Этюды.</w:t>
      </w:r>
      <w:r w:rsidRPr="00A475C9">
        <w:rPr>
          <w:b/>
          <w:i/>
          <w:spacing w:val="1"/>
        </w:rPr>
        <w:t xml:space="preserve"> </w:t>
      </w:r>
      <w:r w:rsidRPr="00A475C9">
        <w:t>«Медведи пляшут», муз. М. Красева; Показывай направление («Марш», муз.</w:t>
      </w:r>
      <w:r w:rsidRPr="00A475C9">
        <w:rPr>
          <w:spacing w:val="1"/>
        </w:rPr>
        <w:t xml:space="preserve"> </w:t>
      </w:r>
      <w:r w:rsidRPr="00A475C9">
        <w:t>Д.</w:t>
      </w:r>
      <w:r w:rsidRPr="00A475C9">
        <w:rPr>
          <w:spacing w:val="15"/>
        </w:rPr>
        <w:t xml:space="preserve"> </w:t>
      </w:r>
      <w:r w:rsidRPr="00A475C9">
        <w:t>Кабалевского);</w:t>
      </w:r>
      <w:r w:rsidRPr="00A475C9">
        <w:rPr>
          <w:spacing w:val="15"/>
        </w:rPr>
        <w:t xml:space="preserve"> </w:t>
      </w:r>
      <w:r w:rsidRPr="00A475C9">
        <w:t>каждая</w:t>
      </w:r>
      <w:r w:rsidRPr="00A475C9">
        <w:rPr>
          <w:spacing w:val="15"/>
        </w:rPr>
        <w:t xml:space="preserve"> </w:t>
      </w:r>
      <w:r w:rsidRPr="00A475C9">
        <w:t>пара</w:t>
      </w:r>
      <w:r w:rsidRPr="00A475C9">
        <w:rPr>
          <w:spacing w:val="14"/>
        </w:rPr>
        <w:t xml:space="preserve"> </w:t>
      </w:r>
      <w:r w:rsidRPr="00A475C9">
        <w:t>пляшет</w:t>
      </w:r>
      <w:r w:rsidRPr="00A475C9">
        <w:rPr>
          <w:spacing w:val="15"/>
        </w:rPr>
        <w:t xml:space="preserve"> </w:t>
      </w:r>
      <w:r w:rsidRPr="00A475C9">
        <w:t>по-своему</w:t>
      </w:r>
      <w:r w:rsidRPr="00A475C9">
        <w:rPr>
          <w:spacing w:val="10"/>
        </w:rPr>
        <w:t xml:space="preserve"> </w:t>
      </w:r>
      <w:r w:rsidRPr="00A475C9">
        <w:t>(«Ах</w:t>
      </w:r>
      <w:r w:rsidRPr="00A475C9">
        <w:rPr>
          <w:spacing w:val="17"/>
        </w:rPr>
        <w:t xml:space="preserve"> </w:t>
      </w:r>
      <w:r w:rsidRPr="00A475C9">
        <w:t>ты,</w:t>
      </w:r>
      <w:r w:rsidRPr="00A475C9">
        <w:rPr>
          <w:spacing w:val="15"/>
        </w:rPr>
        <w:t xml:space="preserve"> </w:t>
      </w:r>
      <w:r w:rsidRPr="00A475C9">
        <w:t>береза»,</w:t>
      </w:r>
      <w:r w:rsidRPr="00A475C9">
        <w:rPr>
          <w:spacing w:val="15"/>
        </w:rPr>
        <w:t xml:space="preserve"> </w:t>
      </w:r>
      <w:r w:rsidRPr="00A475C9">
        <w:t>рус.</w:t>
      </w:r>
      <w:r w:rsidRPr="00A475C9">
        <w:rPr>
          <w:spacing w:val="15"/>
        </w:rPr>
        <w:t xml:space="preserve"> </w:t>
      </w:r>
      <w:r w:rsidRPr="00A475C9">
        <w:t>нар.</w:t>
      </w:r>
      <w:r w:rsidRPr="00A475C9">
        <w:rPr>
          <w:spacing w:val="15"/>
        </w:rPr>
        <w:t xml:space="preserve"> </w:t>
      </w:r>
      <w:r w:rsidRPr="00A475C9">
        <w:t>мело</w:t>
      </w:r>
      <w:r w:rsidR="00154693">
        <w:t xml:space="preserve">дия); </w:t>
      </w:r>
      <w:r w:rsidRPr="00A475C9">
        <w:t>«Попрыгунья»,</w:t>
      </w:r>
      <w:r w:rsidRPr="00A475C9">
        <w:rPr>
          <w:spacing w:val="2"/>
        </w:rPr>
        <w:t xml:space="preserve"> </w:t>
      </w:r>
      <w:r w:rsidRPr="00A475C9">
        <w:t>«Лягушки</w:t>
      </w:r>
      <w:r w:rsidRPr="00A475C9">
        <w:rPr>
          <w:spacing w:val="-4"/>
        </w:rPr>
        <w:t xml:space="preserve"> </w:t>
      </w:r>
      <w:r w:rsidRPr="00A475C9">
        <w:t>и</w:t>
      </w:r>
      <w:r w:rsidRPr="00A475C9">
        <w:rPr>
          <w:spacing w:val="-3"/>
        </w:rPr>
        <w:t xml:space="preserve"> </w:t>
      </w:r>
      <w:r w:rsidRPr="00A475C9">
        <w:t>аисты»,</w:t>
      </w:r>
      <w:r w:rsidRPr="00A475C9">
        <w:rPr>
          <w:spacing w:val="-4"/>
        </w:rPr>
        <w:t xml:space="preserve"> </w:t>
      </w:r>
      <w:r w:rsidRPr="00A475C9">
        <w:t>муз.</w:t>
      </w:r>
      <w:r w:rsidRPr="00A475C9">
        <w:rPr>
          <w:spacing w:val="-3"/>
        </w:rPr>
        <w:t xml:space="preserve"> </w:t>
      </w:r>
      <w:r w:rsidRPr="00A475C9">
        <w:t>В.</w:t>
      </w:r>
      <w:r w:rsidRPr="00A475C9">
        <w:rPr>
          <w:spacing w:val="-2"/>
        </w:rPr>
        <w:t xml:space="preserve"> </w:t>
      </w:r>
      <w:r w:rsidRPr="00A475C9">
        <w:t>Витлина.</w:t>
      </w:r>
    </w:p>
    <w:p w:rsidR="005E7D84" w:rsidRPr="00A475C9" w:rsidRDefault="005E7D84" w:rsidP="00154693">
      <w:pPr>
        <w:pStyle w:val="af4"/>
        <w:tabs>
          <w:tab w:val="left" w:pos="5669"/>
          <w:tab w:val="left" w:pos="6342"/>
          <w:tab w:val="left" w:pos="6807"/>
          <w:tab w:val="left" w:pos="8263"/>
          <w:tab w:val="left" w:pos="9356"/>
        </w:tabs>
        <w:spacing w:line="276" w:lineRule="auto"/>
        <w:ind w:left="0" w:right="3" w:firstLine="284"/>
      </w:pPr>
      <w:r w:rsidRPr="00A475C9">
        <w:rPr>
          <w:b/>
          <w:i/>
        </w:rPr>
        <w:t>Танцы</w:t>
      </w:r>
      <w:r w:rsidRPr="00A475C9">
        <w:rPr>
          <w:b/>
          <w:i/>
          <w:spacing w:val="98"/>
        </w:rPr>
        <w:t xml:space="preserve"> </w:t>
      </w:r>
      <w:r w:rsidRPr="00A475C9">
        <w:rPr>
          <w:b/>
          <w:i/>
        </w:rPr>
        <w:t>и</w:t>
      </w:r>
      <w:r w:rsidRPr="00A475C9">
        <w:rPr>
          <w:b/>
          <w:i/>
          <w:spacing w:val="101"/>
        </w:rPr>
        <w:t xml:space="preserve"> </w:t>
      </w:r>
      <w:r w:rsidRPr="00A475C9">
        <w:rPr>
          <w:b/>
          <w:i/>
        </w:rPr>
        <w:t>пляски.</w:t>
      </w:r>
      <w:r w:rsidRPr="00A475C9">
        <w:rPr>
          <w:b/>
          <w:i/>
          <w:spacing w:val="108"/>
        </w:rPr>
        <w:t xml:space="preserve"> </w:t>
      </w:r>
      <w:r w:rsidRPr="00A475C9">
        <w:t>«Задорный</w:t>
      </w:r>
      <w:r w:rsidRPr="00A475C9">
        <w:rPr>
          <w:spacing w:val="101"/>
        </w:rPr>
        <w:t xml:space="preserve"> </w:t>
      </w:r>
      <w:r w:rsidRPr="00A475C9">
        <w:t>танец»,</w:t>
      </w:r>
      <w:r w:rsidRPr="00A475C9">
        <w:tab/>
        <w:t>муз.</w:t>
      </w:r>
      <w:r w:rsidRPr="00A475C9">
        <w:tab/>
        <w:t>В.</w:t>
      </w:r>
      <w:r w:rsidRPr="00A475C9">
        <w:tab/>
        <w:t>Золотарева;</w:t>
      </w:r>
      <w:r w:rsidRPr="00A475C9">
        <w:tab/>
        <w:t>«Полька»,</w:t>
      </w:r>
      <w:r w:rsidRPr="00A475C9">
        <w:tab/>
      </w:r>
      <w:r w:rsidR="00154693">
        <w:t xml:space="preserve">                </w:t>
      </w:r>
      <w:r w:rsidRPr="00A475C9">
        <w:t>муз.</w:t>
      </w:r>
      <w:r w:rsidRPr="00A475C9">
        <w:rPr>
          <w:spacing w:val="10"/>
        </w:rPr>
        <w:t xml:space="preserve"> </w:t>
      </w:r>
      <w:r w:rsidRPr="00A475C9">
        <w:t>В.</w:t>
      </w:r>
      <w:r w:rsidRPr="00A475C9">
        <w:rPr>
          <w:spacing w:val="-57"/>
        </w:rPr>
        <w:t xml:space="preserve"> </w:t>
      </w:r>
      <w:r w:rsidRPr="00A475C9">
        <w:t>Косенко;</w:t>
      </w:r>
      <w:r w:rsidRPr="00A475C9">
        <w:rPr>
          <w:spacing w:val="26"/>
        </w:rPr>
        <w:t xml:space="preserve"> </w:t>
      </w:r>
      <w:r w:rsidRPr="00A475C9">
        <w:t>«Вальс»,</w:t>
      </w:r>
      <w:r w:rsidRPr="00A475C9">
        <w:rPr>
          <w:spacing w:val="25"/>
        </w:rPr>
        <w:t xml:space="preserve"> </w:t>
      </w:r>
      <w:r w:rsidRPr="00A475C9">
        <w:t>муз.</w:t>
      </w:r>
      <w:r w:rsidRPr="00A475C9">
        <w:rPr>
          <w:spacing w:val="26"/>
        </w:rPr>
        <w:t xml:space="preserve"> </w:t>
      </w:r>
      <w:r w:rsidRPr="00A475C9">
        <w:t>Е.</w:t>
      </w:r>
      <w:r w:rsidRPr="00A475C9">
        <w:rPr>
          <w:spacing w:val="23"/>
        </w:rPr>
        <w:t xml:space="preserve"> </w:t>
      </w:r>
      <w:r w:rsidRPr="00A475C9">
        <w:t>Макарова;</w:t>
      </w:r>
      <w:r w:rsidRPr="00A475C9">
        <w:rPr>
          <w:spacing w:val="29"/>
        </w:rPr>
        <w:t xml:space="preserve"> </w:t>
      </w:r>
      <w:r w:rsidRPr="00A475C9">
        <w:t>«Яблочко»,</w:t>
      </w:r>
      <w:r w:rsidRPr="00A475C9">
        <w:rPr>
          <w:spacing w:val="23"/>
        </w:rPr>
        <w:t xml:space="preserve"> </w:t>
      </w:r>
      <w:r w:rsidRPr="00A475C9">
        <w:t>муз.</w:t>
      </w:r>
      <w:r w:rsidRPr="00A475C9">
        <w:rPr>
          <w:spacing w:val="24"/>
        </w:rPr>
        <w:t xml:space="preserve"> </w:t>
      </w:r>
      <w:r w:rsidRPr="00A475C9">
        <w:t>Р.</w:t>
      </w:r>
      <w:r w:rsidRPr="00A475C9">
        <w:rPr>
          <w:spacing w:val="24"/>
        </w:rPr>
        <w:t xml:space="preserve"> </w:t>
      </w:r>
      <w:r w:rsidRPr="00A475C9">
        <w:t>Глиэра</w:t>
      </w:r>
      <w:r w:rsidRPr="00A475C9">
        <w:rPr>
          <w:spacing w:val="22"/>
        </w:rPr>
        <w:t xml:space="preserve"> </w:t>
      </w:r>
      <w:r w:rsidRPr="00A475C9">
        <w:t>(из</w:t>
      </w:r>
      <w:r w:rsidRPr="00A475C9">
        <w:rPr>
          <w:spacing w:val="23"/>
        </w:rPr>
        <w:t xml:space="preserve"> </w:t>
      </w:r>
      <w:r w:rsidRPr="00A475C9">
        <w:t>балета</w:t>
      </w:r>
      <w:r w:rsidRPr="00A475C9">
        <w:rPr>
          <w:spacing w:val="27"/>
        </w:rPr>
        <w:t xml:space="preserve"> </w:t>
      </w:r>
      <w:r w:rsidRPr="00A475C9">
        <w:t>«Красный</w:t>
      </w:r>
      <w:r w:rsidRPr="00A475C9">
        <w:rPr>
          <w:spacing w:val="25"/>
        </w:rPr>
        <w:t xml:space="preserve"> </w:t>
      </w:r>
      <w:r w:rsidR="00154693">
        <w:t xml:space="preserve">мак»);  </w:t>
      </w:r>
      <w:r w:rsidRPr="00A475C9">
        <w:t>«Прялица»,</w:t>
      </w:r>
      <w:r w:rsidRPr="00A475C9">
        <w:rPr>
          <w:spacing w:val="26"/>
        </w:rPr>
        <w:t xml:space="preserve"> </w:t>
      </w:r>
      <w:r w:rsidRPr="00A475C9">
        <w:t>рус.</w:t>
      </w:r>
      <w:r w:rsidRPr="00A475C9">
        <w:rPr>
          <w:spacing w:val="24"/>
        </w:rPr>
        <w:t xml:space="preserve"> </w:t>
      </w:r>
      <w:r w:rsidRPr="00A475C9">
        <w:t>нар.</w:t>
      </w:r>
      <w:r w:rsidRPr="00A475C9">
        <w:rPr>
          <w:spacing w:val="26"/>
        </w:rPr>
        <w:t xml:space="preserve"> </w:t>
      </w:r>
      <w:r w:rsidRPr="00A475C9">
        <w:t>мелодия,</w:t>
      </w:r>
      <w:r w:rsidRPr="00A475C9">
        <w:rPr>
          <w:spacing w:val="24"/>
        </w:rPr>
        <w:t xml:space="preserve"> </w:t>
      </w:r>
      <w:r w:rsidRPr="00A475C9">
        <w:t>обраб.</w:t>
      </w:r>
      <w:r w:rsidRPr="00A475C9">
        <w:rPr>
          <w:spacing w:val="24"/>
        </w:rPr>
        <w:t xml:space="preserve"> </w:t>
      </w:r>
      <w:r w:rsidRPr="00A475C9">
        <w:t>Т.</w:t>
      </w:r>
      <w:r w:rsidRPr="00A475C9">
        <w:rPr>
          <w:spacing w:val="49"/>
        </w:rPr>
        <w:t xml:space="preserve"> </w:t>
      </w:r>
      <w:r w:rsidRPr="00A475C9">
        <w:t>Ломовой;</w:t>
      </w:r>
      <w:r w:rsidRPr="00A475C9">
        <w:rPr>
          <w:spacing w:val="54"/>
        </w:rPr>
        <w:t xml:space="preserve"> </w:t>
      </w:r>
      <w:r w:rsidRPr="00A475C9">
        <w:t>«Сударушка»,</w:t>
      </w:r>
      <w:r w:rsidRPr="00A475C9">
        <w:rPr>
          <w:spacing w:val="26"/>
        </w:rPr>
        <w:t xml:space="preserve"> </w:t>
      </w:r>
      <w:r w:rsidRPr="00A475C9">
        <w:t>рус.</w:t>
      </w:r>
      <w:r w:rsidRPr="00A475C9">
        <w:rPr>
          <w:spacing w:val="26"/>
        </w:rPr>
        <w:t xml:space="preserve"> </w:t>
      </w:r>
      <w:r w:rsidRPr="00A475C9">
        <w:t>нар.</w:t>
      </w:r>
      <w:r w:rsidRPr="00A475C9">
        <w:rPr>
          <w:spacing w:val="24"/>
        </w:rPr>
        <w:t xml:space="preserve"> </w:t>
      </w:r>
      <w:r w:rsidRPr="00A475C9">
        <w:t>мелодия,</w:t>
      </w:r>
      <w:r w:rsidRPr="00A475C9">
        <w:rPr>
          <w:spacing w:val="24"/>
        </w:rPr>
        <w:t xml:space="preserve"> </w:t>
      </w:r>
      <w:r w:rsidRPr="00A475C9">
        <w:t>обраб.</w:t>
      </w:r>
      <w:r w:rsidRPr="00A475C9">
        <w:rPr>
          <w:spacing w:val="-57"/>
        </w:rPr>
        <w:t xml:space="preserve"> </w:t>
      </w:r>
      <w:r w:rsidRPr="00A475C9">
        <w:t>Ю. Слонова.</w:t>
      </w:r>
    </w:p>
    <w:p w:rsidR="005E7D84" w:rsidRPr="00A475C9" w:rsidRDefault="005E7D84" w:rsidP="00A475C9">
      <w:pPr>
        <w:pStyle w:val="af4"/>
        <w:spacing w:line="276" w:lineRule="auto"/>
        <w:ind w:left="0" w:right="3" w:firstLine="284"/>
      </w:pPr>
      <w:r w:rsidRPr="00A475C9">
        <w:rPr>
          <w:b/>
          <w:i/>
        </w:rPr>
        <w:t>Характерные</w:t>
      </w:r>
      <w:r w:rsidRPr="00A475C9">
        <w:rPr>
          <w:b/>
          <w:i/>
          <w:spacing w:val="3"/>
        </w:rPr>
        <w:t xml:space="preserve"> </w:t>
      </w:r>
      <w:r w:rsidRPr="00A475C9">
        <w:rPr>
          <w:b/>
          <w:i/>
        </w:rPr>
        <w:t>танцы.</w:t>
      </w:r>
      <w:r w:rsidRPr="00A475C9">
        <w:rPr>
          <w:b/>
          <w:i/>
          <w:spacing w:val="12"/>
        </w:rPr>
        <w:t xml:space="preserve"> </w:t>
      </w:r>
      <w:r w:rsidRPr="00A475C9">
        <w:t>«Танец</w:t>
      </w:r>
      <w:r w:rsidRPr="00A475C9">
        <w:rPr>
          <w:spacing w:val="7"/>
        </w:rPr>
        <w:t xml:space="preserve"> </w:t>
      </w:r>
      <w:r w:rsidRPr="00A475C9">
        <w:t>снежинок»,</w:t>
      </w:r>
      <w:r w:rsidRPr="00A475C9">
        <w:rPr>
          <w:spacing w:val="8"/>
        </w:rPr>
        <w:t xml:space="preserve"> </w:t>
      </w:r>
      <w:r w:rsidRPr="00A475C9">
        <w:t>муз.</w:t>
      </w:r>
      <w:r w:rsidRPr="00A475C9">
        <w:rPr>
          <w:spacing w:val="6"/>
        </w:rPr>
        <w:t xml:space="preserve"> </w:t>
      </w:r>
      <w:r w:rsidRPr="00A475C9">
        <w:t>А.</w:t>
      </w:r>
      <w:r w:rsidRPr="00A475C9">
        <w:rPr>
          <w:spacing w:val="5"/>
        </w:rPr>
        <w:t xml:space="preserve"> </w:t>
      </w:r>
      <w:r w:rsidRPr="00A475C9">
        <w:t>Жилина;</w:t>
      </w:r>
      <w:r w:rsidRPr="00A475C9">
        <w:rPr>
          <w:spacing w:val="9"/>
        </w:rPr>
        <w:t xml:space="preserve"> </w:t>
      </w:r>
      <w:r w:rsidRPr="00A475C9">
        <w:t>«Выход</w:t>
      </w:r>
      <w:r w:rsidRPr="00A475C9">
        <w:rPr>
          <w:spacing w:val="6"/>
        </w:rPr>
        <w:t xml:space="preserve"> </w:t>
      </w:r>
      <w:r w:rsidRPr="00A475C9">
        <w:t>к</w:t>
      </w:r>
      <w:r w:rsidRPr="00A475C9">
        <w:rPr>
          <w:spacing w:val="4"/>
        </w:rPr>
        <w:t xml:space="preserve"> </w:t>
      </w:r>
      <w:r w:rsidRPr="00A475C9">
        <w:t>пляске</w:t>
      </w:r>
      <w:r w:rsidRPr="00A475C9">
        <w:rPr>
          <w:spacing w:val="-57"/>
        </w:rPr>
        <w:t xml:space="preserve"> </w:t>
      </w:r>
      <w:r w:rsidRPr="00A475C9">
        <w:t>медвежат»,</w:t>
      </w:r>
      <w:r w:rsidRPr="00A475C9">
        <w:rPr>
          <w:spacing w:val="1"/>
        </w:rPr>
        <w:t xml:space="preserve"> </w:t>
      </w:r>
      <w:r w:rsidRPr="00A475C9">
        <w:t>муз.</w:t>
      </w:r>
      <w:r w:rsidRPr="00A475C9">
        <w:rPr>
          <w:spacing w:val="-1"/>
        </w:rPr>
        <w:t xml:space="preserve"> </w:t>
      </w:r>
      <w:r w:rsidRPr="00A475C9">
        <w:t>М.</w:t>
      </w:r>
      <w:r w:rsidRPr="00A475C9">
        <w:rPr>
          <w:spacing w:val="-2"/>
        </w:rPr>
        <w:t xml:space="preserve"> </w:t>
      </w:r>
      <w:r w:rsidRPr="00A475C9">
        <w:t>Красева;</w:t>
      </w:r>
      <w:r w:rsidRPr="00A475C9">
        <w:rPr>
          <w:spacing w:val="4"/>
        </w:rPr>
        <w:t xml:space="preserve"> </w:t>
      </w:r>
      <w:r w:rsidRPr="00A475C9">
        <w:t>«Матрешки»,</w:t>
      </w:r>
      <w:r w:rsidRPr="00A475C9">
        <w:rPr>
          <w:spacing w:val="-1"/>
        </w:rPr>
        <w:t xml:space="preserve"> </w:t>
      </w:r>
      <w:r w:rsidRPr="00A475C9">
        <w:t>муз.</w:t>
      </w:r>
      <w:r w:rsidRPr="00A475C9">
        <w:rPr>
          <w:spacing w:val="1"/>
        </w:rPr>
        <w:t xml:space="preserve"> </w:t>
      </w:r>
      <w:r w:rsidRPr="00A475C9">
        <w:t>Ю.</w:t>
      </w:r>
      <w:r w:rsidRPr="00A475C9">
        <w:rPr>
          <w:spacing w:val="-1"/>
        </w:rPr>
        <w:t xml:space="preserve"> </w:t>
      </w:r>
      <w:r w:rsidRPr="00A475C9">
        <w:t>Слонова,</w:t>
      </w:r>
      <w:r w:rsidRPr="00A475C9">
        <w:rPr>
          <w:spacing w:val="-1"/>
        </w:rPr>
        <w:t xml:space="preserve"> </w:t>
      </w:r>
      <w:r w:rsidRPr="00A475C9">
        <w:t>ел.</w:t>
      </w:r>
      <w:r w:rsidRPr="00A475C9">
        <w:rPr>
          <w:spacing w:val="-2"/>
        </w:rPr>
        <w:t xml:space="preserve"> </w:t>
      </w:r>
      <w:r w:rsidRPr="00A475C9">
        <w:t>Л.</w:t>
      </w:r>
      <w:r w:rsidRPr="00A475C9">
        <w:rPr>
          <w:spacing w:val="-2"/>
        </w:rPr>
        <w:t xml:space="preserve"> </w:t>
      </w:r>
      <w:r w:rsidRPr="00A475C9">
        <w:t>Некрасовой.</w:t>
      </w:r>
    </w:p>
    <w:p w:rsidR="005E7D84" w:rsidRPr="00A475C9" w:rsidRDefault="005E7D84" w:rsidP="00A475C9">
      <w:pPr>
        <w:pStyle w:val="af4"/>
        <w:spacing w:line="276" w:lineRule="auto"/>
        <w:ind w:left="0" w:right="3" w:firstLine="284"/>
      </w:pPr>
      <w:r w:rsidRPr="00A475C9">
        <w:rPr>
          <w:b/>
          <w:i/>
        </w:rPr>
        <w:t>Хороводы.</w:t>
      </w:r>
      <w:r w:rsidRPr="00A475C9">
        <w:rPr>
          <w:b/>
          <w:i/>
          <w:spacing w:val="9"/>
        </w:rPr>
        <w:t xml:space="preserve"> </w:t>
      </w:r>
      <w:r w:rsidRPr="00A475C9">
        <w:t>«Выйду</w:t>
      </w:r>
      <w:r w:rsidRPr="00A475C9">
        <w:rPr>
          <w:spacing w:val="2"/>
        </w:rPr>
        <w:t xml:space="preserve"> </w:t>
      </w:r>
      <w:r w:rsidRPr="00A475C9">
        <w:t>ль</w:t>
      </w:r>
      <w:r w:rsidRPr="00A475C9">
        <w:rPr>
          <w:spacing w:val="7"/>
        </w:rPr>
        <w:t xml:space="preserve"> </w:t>
      </w:r>
      <w:r w:rsidRPr="00A475C9">
        <w:t>я</w:t>
      </w:r>
      <w:r w:rsidRPr="00A475C9">
        <w:rPr>
          <w:spacing w:val="6"/>
        </w:rPr>
        <w:t xml:space="preserve"> </w:t>
      </w:r>
      <w:r w:rsidRPr="00A475C9">
        <w:t>на</w:t>
      </w:r>
      <w:r w:rsidRPr="00A475C9">
        <w:rPr>
          <w:spacing w:val="6"/>
        </w:rPr>
        <w:t xml:space="preserve"> </w:t>
      </w:r>
      <w:r w:rsidRPr="00A475C9">
        <w:t>реченьку»,</w:t>
      </w:r>
      <w:r w:rsidRPr="00A475C9">
        <w:rPr>
          <w:spacing w:val="6"/>
        </w:rPr>
        <w:t xml:space="preserve"> </w:t>
      </w:r>
      <w:r w:rsidRPr="00A475C9">
        <w:t>рус.</w:t>
      </w:r>
      <w:r w:rsidRPr="00A475C9">
        <w:rPr>
          <w:spacing w:val="7"/>
        </w:rPr>
        <w:t xml:space="preserve"> </w:t>
      </w:r>
      <w:r w:rsidRPr="00A475C9">
        <w:t>нар.</w:t>
      </w:r>
      <w:r w:rsidRPr="00A475C9">
        <w:rPr>
          <w:spacing w:val="6"/>
        </w:rPr>
        <w:t xml:space="preserve"> </w:t>
      </w:r>
      <w:r w:rsidRPr="00A475C9">
        <w:t>песня,</w:t>
      </w:r>
      <w:r w:rsidRPr="00A475C9">
        <w:rPr>
          <w:spacing w:val="7"/>
        </w:rPr>
        <w:t xml:space="preserve"> </w:t>
      </w:r>
      <w:r w:rsidRPr="00A475C9">
        <w:t>обраб.</w:t>
      </w:r>
      <w:r w:rsidRPr="00A475C9">
        <w:rPr>
          <w:spacing w:val="6"/>
        </w:rPr>
        <w:t xml:space="preserve"> </w:t>
      </w:r>
      <w:r w:rsidRPr="00A475C9">
        <w:t>В.</w:t>
      </w:r>
      <w:r w:rsidRPr="00A475C9">
        <w:rPr>
          <w:spacing w:val="7"/>
        </w:rPr>
        <w:t xml:space="preserve"> </w:t>
      </w:r>
      <w:r w:rsidRPr="00A475C9">
        <w:t>Иванникова;</w:t>
      </w:r>
      <w:r w:rsidRPr="00A475C9">
        <w:rPr>
          <w:spacing w:val="9"/>
        </w:rPr>
        <w:t xml:space="preserve"> </w:t>
      </w:r>
      <w:r w:rsidRPr="00A475C9">
        <w:t>«На</w:t>
      </w:r>
      <w:r w:rsidRPr="00A475C9">
        <w:rPr>
          <w:spacing w:val="6"/>
        </w:rPr>
        <w:t xml:space="preserve"> </w:t>
      </w:r>
      <w:r w:rsidRPr="00A475C9">
        <w:t>горе-</w:t>
      </w:r>
      <w:r w:rsidRPr="00A475C9">
        <w:rPr>
          <w:spacing w:val="-57"/>
        </w:rPr>
        <w:t xml:space="preserve"> </w:t>
      </w:r>
      <w:r w:rsidRPr="00A475C9">
        <w:t>то</w:t>
      </w:r>
      <w:r w:rsidRPr="00A475C9">
        <w:rPr>
          <w:spacing w:val="-1"/>
        </w:rPr>
        <w:t xml:space="preserve"> </w:t>
      </w:r>
      <w:r w:rsidRPr="00A475C9">
        <w:t>калина», рус. нар.</w:t>
      </w:r>
      <w:r w:rsidRPr="00A475C9">
        <w:rPr>
          <w:spacing w:val="2"/>
        </w:rPr>
        <w:t xml:space="preserve"> </w:t>
      </w:r>
      <w:r w:rsidRPr="00A475C9">
        <w:t>мелодия, обраб.</w:t>
      </w:r>
      <w:r w:rsidRPr="00A475C9">
        <w:rPr>
          <w:spacing w:val="-1"/>
        </w:rPr>
        <w:t xml:space="preserve"> </w:t>
      </w:r>
      <w:r w:rsidRPr="00A475C9">
        <w:t>А.</w:t>
      </w:r>
      <w:r w:rsidRPr="00A475C9">
        <w:rPr>
          <w:spacing w:val="-1"/>
        </w:rPr>
        <w:t xml:space="preserve"> </w:t>
      </w:r>
      <w:r w:rsidRPr="00A475C9">
        <w:t>Новикова.</w:t>
      </w:r>
    </w:p>
    <w:p w:rsidR="005E7D84" w:rsidRPr="00A475C9" w:rsidRDefault="005E7D84" w:rsidP="00A475C9">
      <w:pPr>
        <w:pStyle w:val="3"/>
        <w:spacing w:line="276" w:lineRule="auto"/>
        <w:ind w:left="0" w:right="3" w:firstLine="284"/>
      </w:pPr>
      <w:r w:rsidRPr="00A475C9">
        <w:t>Музыкальные</w:t>
      </w:r>
      <w:r w:rsidRPr="00A475C9">
        <w:rPr>
          <w:spacing w:val="-6"/>
        </w:rPr>
        <w:t xml:space="preserve"> </w:t>
      </w:r>
      <w:r w:rsidRPr="00A475C9">
        <w:t>игры.</w:t>
      </w:r>
    </w:p>
    <w:p w:rsidR="005E7D84" w:rsidRPr="00A475C9" w:rsidRDefault="005E7D84" w:rsidP="00A475C9">
      <w:pPr>
        <w:pStyle w:val="af4"/>
        <w:spacing w:line="276" w:lineRule="auto"/>
        <w:ind w:left="0" w:right="3" w:firstLine="284"/>
        <w:jc w:val="both"/>
      </w:pPr>
      <w:r w:rsidRPr="00A475C9">
        <w:rPr>
          <w:b/>
          <w:i/>
        </w:rPr>
        <w:t>Игры</w:t>
      </w:r>
      <w:r w:rsidRPr="00A475C9">
        <w:t>.</w:t>
      </w:r>
      <w:r w:rsidRPr="00A475C9">
        <w:rPr>
          <w:spacing w:val="1"/>
        </w:rPr>
        <w:t xml:space="preserve"> </w:t>
      </w:r>
      <w:r w:rsidRPr="00A475C9">
        <w:t>Кот</w:t>
      </w:r>
      <w:r w:rsidRPr="00A475C9">
        <w:rPr>
          <w:spacing w:val="1"/>
        </w:rPr>
        <w:t xml:space="preserve"> </w:t>
      </w:r>
      <w:r w:rsidRPr="00A475C9">
        <w:t>и</w:t>
      </w:r>
      <w:r w:rsidRPr="00A475C9">
        <w:rPr>
          <w:spacing w:val="1"/>
        </w:rPr>
        <w:t xml:space="preserve"> </w:t>
      </w:r>
      <w:r w:rsidRPr="00A475C9">
        <w:t>мыши»,</w:t>
      </w:r>
      <w:r w:rsidRPr="00A475C9">
        <w:rPr>
          <w:spacing w:val="1"/>
        </w:rPr>
        <w:t xml:space="preserve"> </w:t>
      </w:r>
      <w:r w:rsidRPr="00A475C9">
        <w:t>муз.</w:t>
      </w:r>
      <w:r w:rsidRPr="00A475C9">
        <w:rPr>
          <w:spacing w:val="1"/>
        </w:rPr>
        <w:t xml:space="preserve"> </w:t>
      </w:r>
      <w:r w:rsidRPr="00A475C9">
        <w:t>Т.</w:t>
      </w:r>
      <w:r w:rsidRPr="00A475C9">
        <w:rPr>
          <w:spacing w:val="1"/>
        </w:rPr>
        <w:t xml:space="preserve"> </w:t>
      </w:r>
      <w:r w:rsidRPr="00A475C9">
        <w:t>Ломовой;</w:t>
      </w:r>
      <w:r w:rsidRPr="00A475C9">
        <w:rPr>
          <w:spacing w:val="1"/>
        </w:rPr>
        <w:t xml:space="preserve"> </w:t>
      </w:r>
      <w:r w:rsidRPr="00A475C9">
        <w:t>«Кто</w:t>
      </w:r>
      <w:r w:rsidRPr="00A475C9">
        <w:rPr>
          <w:spacing w:val="1"/>
        </w:rPr>
        <w:t xml:space="preserve"> </w:t>
      </w:r>
      <w:r w:rsidRPr="00A475C9">
        <w:t>скорей?»,</w:t>
      </w:r>
      <w:r w:rsidRPr="00A475C9">
        <w:rPr>
          <w:spacing w:val="1"/>
        </w:rPr>
        <w:t xml:space="preserve"> </w:t>
      </w:r>
      <w:r w:rsidRPr="00A475C9">
        <w:t>муз.</w:t>
      </w:r>
      <w:r w:rsidRPr="00A475C9">
        <w:rPr>
          <w:spacing w:val="1"/>
        </w:rPr>
        <w:t xml:space="preserve"> </w:t>
      </w:r>
      <w:r w:rsidRPr="00A475C9">
        <w:t>М.</w:t>
      </w:r>
      <w:r w:rsidRPr="00A475C9">
        <w:rPr>
          <w:spacing w:val="1"/>
        </w:rPr>
        <w:t xml:space="preserve"> </w:t>
      </w:r>
      <w:r w:rsidRPr="00A475C9">
        <w:t>Шварца;</w:t>
      </w:r>
      <w:r w:rsidRPr="00A475C9">
        <w:rPr>
          <w:spacing w:val="1"/>
        </w:rPr>
        <w:t xml:space="preserve"> </w:t>
      </w:r>
      <w:r w:rsidRPr="00A475C9">
        <w:t>«Игра</w:t>
      </w:r>
      <w:r w:rsidRPr="00A475C9">
        <w:rPr>
          <w:spacing w:val="1"/>
        </w:rPr>
        <w:t xml:space="preserve"> </w:t>
      </w:r>
      <w:r w:rsidRPr="00A475C9">
        <w:t>с</w:t>
      </w:r>
      <w:r w:rsidRPr="00A475C9">
        <w:rPr>
          <w:spacing w:val="1"/>
        </w:rPr>
        <w:t xml:space="preserve"> </w:t>
      </w:r>
      <w:r w:rsidRPr="00A475C9">
        <w:t>погремушками», муз. Ф. Шуберта «Экоссез»; «Поездка», «Пастух и козлята», рус. нар. песня,</w:t>
      </w:r>
      <w:r w:rsidRPr="00A475C9">
        <w:rPr>
          <w:spacing w:val="1"/>
        </w:rPr>
        <w:t xml:space="preserve"> </w:t>
      </w:r>
      <w:r w:rsidRPr="00A475C9">
        <w:t>обраб.</w:t>
      </w:r>
      <w:r w:rsidRPr="00A475C9">
        <w:rPr>
          <w:spacing w:val="-1"/>
        </w:rPr>
        <w:t xml:space="preserve"> </w:t>
      </w:r>
      <w:r w:rsidRPr="00A475C9">
        <w:t>В. Трутовского.</w:t>
      </w:r>
    </w:p>
    <w:p w:rsidR="005E7D84" w:rsidRPr="00A475C9" w:rsidRDefault="005E7D84" w:rsidP="00A475C9">
      <w:pPr>
        <w:pStyle w:val="af4"/>
        <w:spacing w:line="276" w:lineRule="auto"/>
        <w:ind w:left="0" w:right="3" w:firstLine="284"/>
        <w:jc w:val="both"/>
      </w:pPr>
      <w:r w:rsidRPr="00A475C9">
        <w:rPr>
          <w:b/>
          <w:i/>
        </w:rPr>
        <w:t>Игры</w:t>
      </w:r>
      <w:r w:rsidRPr="00A475C9">
        <w:rPr>
          <w:b/>
          <w:i/>
          <w:spacing w:val="67"/>
        </w:rPr>
        <w:t xml:space="preserve"> </w:t>
      </w:r>
      <w:r w:rsidRPr="00A475C9">
        <w:rPr>
          <w:b/>
          <w:i/>
        </w:rPr>
        <w:t>с</w:t>
      </w:r>
      <w:r w:rsidRPr="00A475C9">
        <w:rPr>
          <w:b/>
          <w:i/>
          <w:spacing w:val="67"/>
        </w:rPr>
        <w:t xml:space="preserve"> </w:t>
      </w:r>
      <w:r w:rsidRPr="00A475C9">
        <w:rPr>
          <w:b/>
          <w:i/>
        </w:rPr>
        <w:t>пением.</w:t>
      </w:r>
      <w:r w:rsidRPr="00A475C9">
        <w:rPr>
          <w:b/>
          <w:i/>
          <w:spacing w:val="71"/>
        </w:rPr>
        <w:t xml:space="preserve"> </w:t>
      </w:r>
      <w:r w:rsidRPr="00A475C9">
        <w:t>«Плетень»,</w:t>
      </w:r>
      <w:r w:rsidRPr="00A475C9">
        <w:rPr>
          <w:spacing w:val="69"/>
        </w:rPr>
        <w:t xml:space="preserve"> </w:t>
      </w:r>
      <w:r w:rsidRPr="00A475C9">
        <w:t>рус.</w:t>
      </w:r>
      <w:r w:rsidRPr="00A475C9">
        <w:rPr>
          <w:spacing w:val="69"/>
        </w:rPr>
        <w:t xml:space="preserve"> </w:t>
      </w:r>
      <w:r w:rsidRPr="00A475C9">
        <w:t>нар.</w:t>
      </w:r>
      <w:r w:rsidRPr="00A475C9">
        <w:rPr>
          <w:spacing w:val="69"/>
        </w:rPr>
        <w:t xml:space="preserve"> </w:t>
      </w:r>
      <w:r w:rsidRPr="00A475C9">
        <w:t>мелодия</w:t>
      </w:r>
      <w:r w:rsidRPr="00A475C9">
        <w:rPr>
          <w:spacing w:val="69"/>
        </w:rPr>
        <w:t xml:space="preserve"> </w:t>
      </w:r>
      <w:r w:rsidRPr="00A475C9">
        <w:t>«Сеяли</w:t>
      </w:r>
      <w:r w:rsidRPr="00A475C9">
        <w:rPr>
          <w:spacing w:val="71"/>
        </w:rPr>
        <w:t xml:space="preserve"> </w:t>
      </w:r>
      <w:r w:rsidRPr="00A475C9">
        <w:t>девушки»,</w:t>
      </w:r>
      <w:r w:rsidRPr="00A475C9">
        <w:rPr>
          <w:spacing w:val="78"/>
        </w:rPr>
        <w:t xml:space="preserve"> </w:t>
      </w:r>
      <w:r w:rsidRPr="00A475C9">
        <w:t>обр.</w:t>
      </w:r>
      <w:r w:rsidRPr="00A475C9">
        <w:rPr>
          <w:spacing w:val="70"/>
        </w:rPr>
        <w:t xml:space="preserve"> </w:t>
      </w:r>
      <w:r w:rsidRPr="00A475C9">
        <w:t>И.</w:t>
      </w:r>
      <w:r w:rsidRPr="00A475C9">
        <w:rPr>
          <w:spacing w:val="2"/>
        </w:rPr>
        <w:t xml:space="preserve"> </w:t>
      </w:r>
      <w:r w:rsidR="000D42B6" w:rsidRPr="00A475C9">
        <w:t xml:space="preserve">Кишко; </w:t>
      </w:r>
      <w:r w:rsidRPr="00A475C9">
        <w:t>«Узнай по голосу», муз. В. Ребикова («Пьеса»); «Теремок», рус. нар. песня; «Метелица»,</w:t>
      </w:r>
      <w:r w:rsidRPr="00A475C9">
        <w:rPr>
          <w:spacing w:val="1"/>
        </w:rPr>
        <w:t xml:space="preserve"> </w:t>
      </w:r>
      <w:r w:rsidRPr="00A475C9">
        <w:t>«Ой,</w:t>
      </w:r>
      <w:r w:rsidRPr="00A475C9">
        <w:rPr>
          <w:spacing w:val="-57"/>
        </w:rPr>
        <w:t xml:space="preserve"> </w:t>
      </w:r>
      <w:r w:rsidRPr="00A475C9">
        <w:t>вставала я ранешенько»,</w:t>
      </w:r>
      <w:r w:rsidRPr="00A475C9">
        <w:rPr>
          <w:spacing w:val="1"/>
        </w:rPr>
        <w:t xml:space="preserve"> </w:t>
      </w:r>
      <w:r w:rsidRPr="00A475C9">
        <w:t>рус. нар. песни; «Ищи», муз.</w:t>
      </w:r>
      <w:r w:rsidRPr="00A475C9">
        <w:rPr>
          <w:spacing w:val="1"/>
        </w:rPr>
        <w:t xml:space="preserve"> </w:t>
      </w:r>
      <w:r w:rsidRPr="00A475C9">
        <w:t>Т. Ломовой; «Со вьюном я хожу», рус.</w:t>
      </w:r>
      <w:r w:rsidRPr="00A475C9">
        <w:rPr>
          <w:spacing w:val="1"/>
        </w:rPr>
        <w:t xml:space="preserve"> </w:t>
      </w:r>
      <w:r w:rsidRPr="00A475C9">
        <w:t>нар.</w:t>
      </w:r>
      <w:r w:rsidRPr="00A475C9">
        <w:rPr>
          <w:spacing w:val="-1"/>
        </w:rPr>
        <w:t xml:space="preserve"> </w:t>
      </w:r>
      <w:r w:rsidRPr="00A475C9">
        <w:t>песня,</w:t>
      </w:r>
      <w:r w:rsidRPr="00A475C9">
        <w:rPr>
          <w:spacing w:val="-1"/>
        </w:rPr>
        <w:t xml:space="preserve"> </w:t>
      </w:r>
      <w:r w:rsidRPr="00A475C9">
        <w:t>обраб.</w:t>
      </w:r>
      <w:r w:rsidRPr="00A475C9">
        <w:rPr>
          <w:spacing w:val="-1"/>
        </w:rPr>
        <w:t xml:space="preserve"> </w:t>
      </w:r>
      <w:r w:rsidRPr="00A475C9">
        <w:t>А.</w:t>
      </w:r>
      <w:r w:rsidRPr="00A475C9">
        <w:rPr>
          <w:spacing w:val="-1"/>
        </w:rPr>
        <w:t xml:space="preserve"> </w:t>
      </w:r>
      <w:r w:rsidRPr="00A475C9">
        <w:t>Гречанинова;</w:t>
      </w:r>
      <w:r w:rsidRPr="00A475C9">
        <w:rPr>
          <w:spacing w:val="4"/>
        </w:rPr>
        <w:t xml:space="preserve"> </w:t>
      </w:r>
      <w:r w:rsidRPr="00A475C9">
        <w:t>«Савка</w:t>
      </w:r>
      <w:r w:rsidRPr="00A475C9">
        <w:rPr>
          <w:spacing w:val="-2"/>
        </w:rPr>
        <w:t xml:space="preserve"> </w:t>
      </w:r>
      <w:r w:rsidRPr="00A475C9">
        <w:t>и Гришка»,</w:t>
      </w:r>
      <w:r w:rsidRPr="00A475C9">
        <w:rPr>
          <w:spacing w:val="-1"/>
        </w:rPr>
        <w:t xml:space="preserve"> </w:t>
      </w:r>
      <w:r w:rsidRPr="00A475C9">
        <w:t>белорус.</w:t>
      </w:r>
      <w:r w:rsidRPr="00A475C9">
        <w:rPr>
          <w:spacing w:val="-1"/>
        </w:rPr>
        <w:t xml:space="preserve"> </w:t>
      </w:r>
      <w:r w:rsidRPr="00A475C9">
        <w:t>нар. песня.</w:t>
      </w:r>
    </w:p>
    <w:p w:rsidR="005E7D84" w:rsidRPr="00A475C9" w:rsidRDefault="005E7D84" w:rsidP="00A475C9">
      <w:pPr>
        <w:pStyle w:val="3"/>
        <w:spacing w:line="276" w:lineRule="auto"/>
        <w:ind w:left="0" w:right="3" w:firstLine="284"/>
        <w:jc w:val="both"/>
      </w:pPr>
      <w:r w:rsidRPr="00A475C9">
        <w:t>Музыкально-дидактические</w:t>
      </w:r>
      <w:r w:rsidRPr="00A475C9">
        <w:rPr>
          <w:spacing w:val="-7"/>
        </w:rPr>
        <w:t xml:space="preserve"> </w:t>
      </w:r>
      <w:r w:rsidRPr="00A475C9">
        <w:t>игры.</w:t>
      </w:r>
    </w:p>
    <w:p w:rsidR="005E7D84" w:rsidRPr="00A475C9" w:rsidRDefault="005E7D84" w:rsidP="00A475C9">
      <w:pPr>
        <w:spacing w:line="276" w:lineRule="auto"/>
        <w:ind w:right="3" w:firstLine="284"/>
        <w:jc w:val="both"/>
        <w:rPr>
          <w:rFonts w:ascii="Times New Roman" w:hAnsi="Times New Roman" w:cs="Times New Roman"/>
          <w:sz w:val="24"/>
          <w:szCs w:val="24"/>
        </w:rPr>
      </w:pPr>
      <w:r w:rsidRPr="00A475C9">
        <w:rPr>
          <w:rFonts w:ascii="Times New Roman" w:hAnsi="Times New Roman" w:cs="Times New Roman"/>
          <w:b/>
          <w:i/>
          <w:sz w:val="24"/>
          <w:szCs w:val="24"/>
        </w:rPr>
        <w:t>Развитие</w:t>
      </w:r>
      <w:r w:rsidRPr="00A475C9">
        <w:rPr>
          <w:rFonts w:ascii="Times New Roman" w:hAnsi="Times New Roman" w:cs="Times New Roman"/>
          <w:b/>
          <w:i/>
          <w:spacing w:val="1"/>
          <w:sz w:val="24"/>
          <w:szCs w:val="24"/>
        </w:rPr>
        <w:t xml:space="preserve"> </w:t>
      </w:r>
      <w:r w:rsidRPr="00A475C9">
        <w:rPr>
          <w:rFonts w:ascii="Times New Roman" w:hAnsi="Times New Roman" w:cs="Times New Roman"/>
          <w:b/>
          <w:i/>
          <w:sz w:val="24"/>
          <w:szCs w:val="24"/>
        </w:rPr>
        <w:t>звуковысотного</w:t>
      </w:r>
      <w:r w:rsidRPr="00A475C9">
        <w:rPr>
          <w:rFonts w:ascii="Times New Roman" w:hAnsi="Times New Roman" w:cs="Times New Roman"/>
          <w:b/>
          <w:i/>
          <w:spacing w:val="1"/>
          <w:sz w:val="24"/>
          <w:szCs w:val="24"/>
        </w:rPr>
        <w:t xml:space="preserve"> </w:t>
      </w:r>
      <w:r w:rsidRPr="00A475C9">
        <w:rPr>
          <w:rFonts w:ascii="Times New Roman" w:hAnsi="Times New Roman" w:cs="Times New Roman"/>
          <w:b/>
          <w:i/>
          <w:sz w:val="24"/>
          <w:szCs w:val="24"/>
        </w:rPr>
        <w:t>слуха.</w:t>
      </w:r>
      <w:r w:rsidRPr="00A475C9">
        <w:rPr>
          <w:rFonts w:ascii="Times New Roman" w:hAnsi="Times New Roman" w:cs="Times New Roman"/>
          <w:b/>
          <w:i/>
          <w:spacing w:val="1"/>
          <w:sz w:val="24"/>
          <w:szCs w:val="24"/>
        </w:rPr>
        <w:t xml:space="preserve"> </w:t>
      </w:r>
      <w:r w:rsidRPr="00A475C9">
        <w:rPr>
          <w:rFonts w:ascii="Times New Roman" w:hAnsi="Times New Roman" w:cs="Times New Roman"/>
          <w:sz w:val="24"/>
          <w:szCs w:val="24"/>
        </w:rPr>
        <w:t>«Три</w:t>
      </w:r>
      <w:r w:rsidRPr="00A475C9">
        <w:rPr>
          <w:rFonts w:ascii="Times New Roman" w:hAnsi="Times New Roman" w:cs="Times New Roman"/>
          <w:spacing w:val="1"/>
          <w:sz w:val="24"/>
          <w:szCs w:val="24"/>
        </w:rPr>
        <w:t xml:space="preserve"> </w:t>
      </w:r>
      <w:r w:rsidRPr="00A475C9">
        <w:rPr>
          <w:rFonts w:ascii="Times New Roman" w:hAnsi="Times New Roman" w:cs="Times New Roman"/>
          <w:sz w:val="24"/>
          <w:szCs w:val="24"/>
        </w:rPr>
        <w:t>поросенка»,</w:t>
      </w:r>
      <w:r w:rsidRPr="00A475C9">
        <w:rPr>
          <w:rFonts w:ascii="Times New Roman" w:hAnsi="Times New Roman" w:cs="Times New Roman"/>
          <w:spacing w:val="1"/>
          <w:sz w:val="24"/>
          <w:szCs w:val="24"/>
        </w:rPr>
        <w:t xml:space="preserve"> </w:t>
      </w:r>
      <w:r w:rsidRPr="00A475C9">
        <w:rPr>
          <w:rFonts w:ascii="Times New Roman" w:hAnsi="Times New Roman" w:cs="Times New Roman"/>
          <w:sz w:val="24"/>
          <w:szCs w:val="24"/>
        </w:rPr>
        <w:t>«Подумай,</w:t>
      </w:r>
      <w:r w:rsidRPr="00A475C9">
        <w:rPr>
          <w:rFonts w:ascii="Times New Roman" w:hAnsi="Times New Roman" w:cs="Times New Roman"/>
          <w:spacing w:val="1"/>
          <w:sz w:val="24"/>
          <w:szCs w:val="24"/>
        </w:rPr>
        <w:t xml:space="preserve"> </w:t>
      </w:r>
      <w:r w:rsidRPr="00A475C9">
        <w:rPr>
          <w:rFonts w:ascii="Times New Roman" w:hAnsi="Times New Roman" w:cs="Times New Roman"/>
          <w:sz w:val="24"/>
          <w:szCs w:val="24"/>
        </w:rPr>
        <w:t>отгадай»,</w:t>
      </w:r>
      <w:r w:rsidRPr="00A475C9">
        <w:rPr>
          <w:rFonts w:ascii="Times New Roman" w:hAnsi="Times New Roman" w:cs="Times New Roman"/>
          <w:spacing w:val="60"/>
          <w:sz w:val="24"/>
          <w:szCs w:val="24"/>
        </w:rPr>
        <w:t xml:space="preserve"> </w:t>
      </w:r>
      <w:r w:rsidRPr="00A475C9">
        <w:rPr>
          <w:rFonts w:ascii="Times New Roman" w:hAnsi="Times New Roman" w:cs="Times New Roman"/>
          <w:sz w:val="24"/>
          <w:szCs w:val="24"/>
        </w:rPr>
        <w:t>«Звуки</w:t>
      </w:r>
      <w:r w:rsidRPr="00A475C9">
        <w:rPr>
          <w:rFonts w:ascii="Times New Roman" w:hAnsi="Times New Roman" w:cs="Times New Roman"/>
          <w:spacing w:val="1"/>
          <w:sz w:val="24"/>
          <w:szCs w:val="24"/>
        </w:rPr>
        <w:t xml:space="preserve"> </w:t>
      </w:r>
      <w:r w:rsidRPr="00A475C9">
        <w:rPr>
          <w:rFonts w:ascii="Times New Roman" w:hAnsi="Times New Roman" w:cs="Times New Roman"/>
          <w:sz w:val="24"/>
          <w:szCs w:val="24"/>
        </w:rPr>
        <w:t>разные</w:t>
      </w:r>
      <w:r w:rsidRPr="00A475C9">
        <w:rPr>
          <w:rFonts w:ascii="Times New Roman" w:hAnsi="Times New Roman" w:cs="Times New Roman"/>
          <w:spacing w:val="-3"/>
          <w:sz w:val="24"/>
          <w:szCs w:val="24"/>
        </w:rPr>
        <w:t xml:space="preserve"> </w:t>
      </w:r>
      <w:r w:rsidRPr="00A475C9">
        <w:rPr>
          <w:rFonts w:ascii="Times New Roman" w:hAnsi="Times New Roman" w:cs="Times New Roman"/>
          <w:sz w:val="24"/>
          <w:szCs w:val="24"/>
        </w:rPr>
        <w:t>бывают»,</w:t>
      </w:r>
      <w:r w:rsidRPr="00A475C9">
        <w:rPr>
          <w:rFonts w:ascii="Times New Roman" w:hAnsi="Times New Roman" w:cs="Times New Roman"/>
          <w:spacing w:val="4"/>
          <w:sz w:val="24"/>
          <w:szCs w:val="24"/>
        </w:rPr>
        <w:t xml:space="preserve"> </w:t>
      </w:r>
      <w:r w:rsidRPr="00A475C9">
        <w:rPr>
          <w:rFonts w:ascii="Times New Roman" w:hAnsi="Times New Roman" w:cs="Times New Roman"/>
          <w:sz w:val="24"/>
          <w:szCs w:val="24"/>
        </w:rPr>
        <w:t>«Веселые</w:t>
      </w:r>
      <w:r w:rsidRPr="00A475C9">
        <w:rPr>
          <w:rFonts w:ascii="Times New Roman" w:hAnsi="Times New Roman" w:cs="Times New Roman"/>
          <w:spacing w:val="-2"/>
          <w:sz w:val="24"/>
          <w:szCs w:val="24"/>
        </w:rPr>
        <w:t xml:space="preserve"> </w:t>
      </w:r>
      <w:r w:rsidRPr="00A475C9">
        <w:rPr>
          <w:rFonts w:ascii="Times New Roman" w:hAnsi="Times New Roman" w:cs="Times New Roman"/>
          <w:sz w:val="24"/>
          <w:szCs w:val="24"/>
        </w:rPr>
        <w:t>Петрушки».</w:t>
      </w:r>
    </w:p>
    <w:p w:rsidR="005E7D84" w:rsidRPr="00A475C9" w:rsidRDefault="005E7D84" w:rsidP="00A475C9">
      <w:pPr>
        <w:pStyle w:val="af4"/>
        <w:spacing w:line="276" w:lineRule="auto"/>
        <w:ind w:left="0" w:right="3" w:firstLine="284"/>
        <w:jc w:val="both"/>
      </w:pPr>
      <w:r w:rsidRPr="00A475C9">
        <w:rPr>
          <w:b/>
          <w:i/>
        </w:rPr>
        <w:t xml:space="preserve">Развитие чувства ритма. </w:t>
      </w:r>
      <w:r w:rsidRPr="00A475C9">
        <w:t>«Прогулка в</w:t>
      </w:r>
      <w:r w:rsidRPr="00A475C9">
        <w:rPr>
          <w:spacing w:val="1"/>
        </w:rPr>
        <w:t xml:space="preserve"> </w:t>
      </w:r>
      <w:r w:rsidRPr="00A475C9">
        <w:t>парк»,</w:t>
      </w:r>
      <w:r w:rsidRPr="00A475C9">
        <w:rPr>
          <w:spacing w:val="1"/>
        </w:rPr>
        <w:t xml:space="preserve"> </w:t>
      </w:r>
      <w:r w:rsidRPr="00A475C9">
        <w:t>«Выполни</w:t>
      </w:r>
      <w:r w:rsidRPr="00A475C9">
        <w:rPr>
          <w:spacing w:val="1"/>
        </w:rPr>
        <w:t xml:space="preserve"> </w:t>
      </w:r>
      <w:r w:rsidRPr="00A475C9">
        <w:t>задание»,</w:t>
      </w:r>
      <w:r w:rsidRPr="00A475C9">
        <w:rPr>
          <w:spacing w:val="1"/>
        </w:rPr>
        <w:t xml:space="preserve"> </w:t>
      </w:r>
      <w:r w:rsidRPr="00A475C9">
        <w:t>«Определи по</w:t>
      </w:r>
      <w:r w:rsidRPr="00A475C9">
        <w:rPr>
          <w:spacing w:val="1"/>
        </w:rPr>
        <w:t xml:space="preserve"> </w:t>
      </w:r>
      <w:r w:rsidRPr="00A475C9">
        <w:t>ритму».</w:t>
      </w:r>
      <w:r w:rsidRPr="00A475C9">
        <w:rPr>
          <w:spacing w:val="1"/>
        </w:rPr>
        <w:t xml:space="preserve"> </w:t>
      </w:r>
      <w:r w:rsidRPr="00A475C9">
        <w:t>Развитие</w:t>
      </w:r>
      <w:r w:rsidRPr="00A475C9">
        <w:rPr>
          <w:spacing w:val="1"/>
        </w:rPr>
        <w:t xml:space="preserve"> </w:t>
      </w:r>
      <w:r w:rsidRPr="00A475C9">
        <w:t>тембрового</w:t>
      </w:r>
      <w:r w:rsidRPr="00A475C9">
        <w:rPr>
          <w:spacing w:val="1"/>
        </w:rPr>
        <w:t xml:space="preserve"> </w:t>
      </w:r>
      <w:r w:rsidRPr="00A475C9">
        <w:t>слуха.</w:t>
      </w:r>
      <w:r w:rsidRPr="00A475C9">
        <w:rPr>
          <w:spacing w:val="1"/>
        </w:rPr>
        <w:t xml:space="preserve"> </w:t>
      </w:r>
      <w:r w:rsidRPr="00A475C9">
        <w:t>«Угадай,</w:t>
      </w:r>
      <w:r w:rsidRPr="00A475C9">
        <w:rPr>
          <w:spacing w:val="1"/>
        </w:rPr>
        <w:t xml:space="preserve"> </w:t>
      </w:r>
      <w:r w:rsidRPr="00A475C9">
        <w:t>на</w:t>
      </w:r>
      <w:r w:rsidRPr="00A475C9">
        <w:rPr>
          <w:spacing w:val="1"/>
        </w:rPr>
        <w:t xml:space="preserve"> </w:t>
      </w:r>
      <w:r w:rsidRPr="00A475C9">
        <w:t>чем</w:t>
      </w:r>
      <w:r w:rsidRPr="00A475C9">
        <w:rPr>
          <w:spacing w:val="1"/>
        </w:rPr>
        <w:t xml:space="preserve"> </w:t>
      </w:r>
      <w:r w:rsidRPr="00A475C9">
        <w:t>играю»,</w:t>
      </w:r>
      <w:r w:rsidRPr="00A475C9">
        <w:rPr>
          <w:spacing w:val="1"/>
        </w:rPr>
        <w:t xml:space="preserve"> </w:t>
      </w:r>
      <w:r w:rsidRPr="00A475C9">
        <w:t>«Рассказ</w:t>
      </w:r>
      <w:r w:rsidRPr="00A475C9">
        <w:rPr>
          <w:spacing w:val="1"/>
        </w:rPr>
        <w:t xml:space="preserve"> </w:t>
      </w:r>
      <w:r w:rsidRPr="00A475C9">
        <w:t>музыкального</w:t>
      </w:r>
      <w:r w:rsidRPr="00A475C9">
        <w:rPr>
          <w:spacing w:val="1"/>
        </w:rPr>
        <w:t xml:space="preserve"> </w:t>
      </w:r>
      <w:r w:rsidRPr="00A475C9">
        <w:t>инструмента»,</w:t>
      </w:r>
      <w:r w:rsidRPr="00A475C9">
        <w:rPr>
          <w:spacing w:val="3"/>
        </w:rPr>
        <w:t xml:space="preserve"> </w:t>
      </w:r>
      <w:r w:rsidRPr="00A475C9">
        <w:t>«Музыкальный домик».</w:t>
      </w:r>
    </w:p>
    <w:p w:rsidR="005E7D84" w:rsidRPr="00A475C9" w:rsidRDefault="005E7D84" w:rsidP="00A475C9">
      <w:pPr>
        <w:tabs>
          <w:tab w:val="left" w:pos="567"/>
        </w:tabs>
        <w:spacing w:line="276" w:lineRule="auto"/>
        <w:ind w:right="3" w:firstLine="284"/>
        <w:jc w:val="both"/>
        <w:rPr>
          <w:rFonts w:ascii="Times New Roman" w:hAnsi="Times New Roman" w:cs="Times New Roman"/>
          <w:sz w:val="24"/>
          <w:szCs w:val="24"/>
        </w:rPr>
      </w:pPr>
      <w:r w:rsidRPr="00A475C9">
        <w:rPr>
          <w:rFonts w:ascii="Times New Roman" w:hAnsi="Times New Roman" w:cs="Times New Roman"/>
          <w:b/>
          <w:i/>
          <w:sz w:val="24"/>
          <w:szCs w:val="24"/>
        </w:rPr>
        <w:t>Развитие</w:t>
      </w:r>
      <w:r w:rsidRPr="00A475C9">
        <w:rPr>
          <w:rFonts w:ascii="Times New Roman" w:hAnsi="Times New Roman" w:cs="Times New Roman"/>
          <w:b/>
          <w:i/>
          <w:spacing w:val="49"/>
          <w:sz w:val="24"/>
          <w:szCs w:val="24"/>
        </w:rPr>
        <w:t xml:space="preserve"> </w:t>
      </w:r>
      <w:r w:rsidRPr="00A475C9">
        <w:rPr>
          <w:rFonts w:ascii="Times New Roman" w:hAnsi="Times New Roman" w:cs="Times New Roman"/>
          <w:b/>
          <w:i/>
          <w:sz w:val="24"/>
          <w:szCs w:val="24"/>
        </w:rPr>
        <w:t>диатонического</w:t>
      </w:r>
      <w:r w:rsidRPr="00A475C9">
        <w:rPr>
          <w:rFonts w:ascii="Times New Roman" w:hAnsi="Times New Roman" w:cs="Times New Roman"/>
          <w:b/>
          <w:i/>
          <w:spacing w:val="51"/>
          <w:sz w:val="24"/>
          <w:szCs w:val="24"/>
        </w:rPr>
        <w:t xml:space="preserve"> </w:t>
      </w:r>
      <w:r w:rsidRPr="00A475C9">
        <w:rPr>
          <w:rFonts w:ascii="Times New Roman" w:hAnsi="Times New Roman" w:cs="Times New Roman"/>
          <w:b/>
          <w:i/>
          <w:sz w:val="24"/>
          <w:szCs w:val="24"/>
        </w:rPr>
        <w:t>слуха</w:t>
      </w:r>
      <w:r w:rsidRPr="00A475C9">
        <w:rPr>
          <w:rFonts w:ascii="Times New Roman" w:hAnsi="Times New Roman" w:cs="Times New Roman"/>
          <w:sz w:val="24"/>
          <w:szCs w:val="24"/>
        </w:rPr>
        <w:t>.</w:t>
      </w:r>
      <w:r w:rsidRPr="00A475C9">
        <w:rPr>
          <w:rFonts w:ascii="Times New Roman" w:hAnsi="Times New Roman" w:cs="Times New Roman"/>
          <w:spacing w:val="54"/>
          <w:sz w:val="24"/>
          <w:szCs w:val="24"/>
        </w:rPr>
        <w:t xml:space="preserve"> </w:t>
      </w:r>
      <w:r w:rsidRPr="00A475C9">
        <w:rPr>
          <w:rFonts w:ascii="Times New Roman" w:hAnsi="Times New Roman" w:cs="Times New Roman"/>
          <w:sz w:val="24"/>
          <w:szCs w:val="24"/>
        </w:rPr>
        <w:t>«Громко-тихо</w:t>
      </w:r>
      <w:r w:rsidRPr="00A475C9">
        <w:rPr>
          <w:rFonts w:ascii="Times New Roman" w:hAnsi="Times New Roman" w:cs="Times New Roman"/>
          <w:spacing w:val="49"/>
          <w:sz w:val="24"/>
          <w:szCs w:val="24"/>
        </w:rPr>
        <w:t xml:space="preserve"> </w:t>
      </w:r>
      <w:r w:rsidRPr="00A475C9">
        <w:rPr>
          <w:rFonts w:ascii="Times New Roman" w:hAnsi="Times New Roman" w:cs="Times New Roman"/>
          <w:sz w:val="24"/>
          <w:szCs w:val="24"/>
        </w:rPr>
        <w:t>запоем»,</w:t>
      </w:r>
      <w:r w:rsidRPr="00A475C9">
        <w:rPr>
          <w:rFonts w:ascii="Times New Roman" w:hAnsi="Times New Roman" w:cs="Times New Roman"/>
          <w:spacing w:val="55"/>
          <w:sz w:val="24"/>
          <w:szCs w:val="24"/>
        </w:rPr>
        <w:t xml:space="preserve"> </w:t>
      </w:r>
      <w:r w:rsidRPr="00A475C9">
        <w:rPr>
          <w:rFonts w:ascii="Times New Roman" w:hAnsi="Times New Roman" w:cs="Times New Roman"/>
          <w:sz w:val="24"/>
          <w:szCs w:val="24"/>
        </w:rPr>
        <w:t>«Звенящие</w:t>
      </w:r>
      <w:r w:rsidRPr="00A475C9">
        <w:rPr>
          <w:rFonts w:ascii="Times New Roman" w:hAnsi="Times New Roman" w:cs="Times New Roman"/>
          <w:spacing w:val="50"/>
          <w:sz w:val="24"/>
          <w:szCs w:val="24"/>
        </w:rPr>
        <w:t xml:space="preserve"> </w:t>
      </w:r>
      <w:r w:rsidRPr="00A475C9">
        <w:rPr>
          <w:rFonts w:ascii="Times New Roman" w:hAnsi="Times New Roman" w:cs="Times New Roman"/>
          <w:sz w:val="24"/>
          <w:szCs w:val="24"/>
        </w:rPr>
        <w:t>колокольчики,</w:t>
      </w:r>
    </w:p>
    <w:p w:rsidR="005E7D84" w:rsidRPr="00A475C9" w:rsidRDefault="005E7D84" w:rsidP="00A475C9">
      <w:pPr>
        <w:pStyle w:val="af4"/>
        <w:spacing w:line="276" w:lineRule="auto"/>
        <w:ind w:left="0" w:right="3" w:firstLine="284"/>
      </w:pPr>
      <w:r w:rsidRPr="00A475C9">
        <w:t>ищи».</w:t>
      </w:r>
    </w:p>
    <w:p w:rsidR="005E7D84" w:rsidRPr="00A475C9" w:rsidRDefault="005E7D84" w:rsidP="00A475C9">
      <w:pPr>
        <w:spacing w:line="276" w:lineRule="auto"/>
        <w:ind w:right="3" w:firstLine="284"/>
        <w:rPr>
          <w:rFonts w:ascii="Times New Roman" w:hAnsi="Times New Roman" w:cs="Times New Roman"/>
          <w:sz w:val="24"/>
          <w:szCs w:val="24"/>
        </w:rPr>
      </w:pPr>
      <w:r w:rsidRPr="00A475C9">
        <w:rPr>
          <w:rFonts w:ascii="Times New Roman" w:hAnsi="Times New Roman" w:cs="Times New Roman"/>
          <w:b/>
          <w:i/>
          <w:sz w:val="24"/>
          <w:szCs w:val="24"/>
        </w:rPr>
        <w:t>Развитие</w:t>
      </w:r>
      <w:r w:rsidRPr="00A475C9">
        <w:rPr>
          <w:rFonts w:ascii="Times New Roman" w:hAnsi="Times New Roman" w:cs="Times New Roman"/>
          <w:b/>
          <w:i/>
          <w:spacing w:val="23"/>
          <w:sz w:val="24"/>
          <w:szCs w:val="24"/>
        </w:rPr>
        <w:t xml:space="preserve"> </w:t>
      </w:r>
      <w:r w:rsidRPr="00A475C9">
        <w:rPr>
          <w:rFonts w:ascii="Times New Roman" w:hAnsi="Times New Roman" w:cs="Times New Roman"/>
          <w:b/>
          <w:i/>
          <w:sz w:val="24"/>
          <w:szCs w:val="24"/>
        </w:rPr>
        <w:t>восприятия</w:t>
      </w:r>
      <w:r w:rsidRPr="00A475C9">
        <w:rPr>
          <w:rFonts w:ascii="Times New Roman" w:hAnsi="Times New Roman" w:cs="Times New Roman"/>
          <w:b/>
          <w:i/>
          <w:spacing w:val="23"/>
          <w:sz w:val="24"/>
          <w:szCs w:val="24"/>
        </w:rPr>
        <w:t xml:space="preserve"> </w:t>
      </w:r>
      <w:r w:rsidRPr="00A475C9">
        <w:rPr>
          <w:rFonts w:ascii="Times New Roman" w:hAnsi="Times New Roman" w:cs="Times New Roman"/>
          <w:b/>
          <w:i/>
          <w:sz w:val="24"/>
          <w:szCs w:val="24"/>
        </w:rPr>
        <w:t>музыки.</w:t>
      </w:r>
      <w:r w:rsidRPr="00A475C9">
        <w:rPr>
          <w:rFonts w:ascii="Times New Roman" w:hAnsi="Times New Roman" w:cs="Times New Roman"/>
          <w:b/>
          <w:i/>
          <w:spacing w:val="32"/>
          <w:sz w:val="24"/>
          <w:szCs w:val="24"/>
        </w:rPr>
        <w:t xml:space="preserve"> </w:t>
      </w:r>
      <w:r w:rsidRPr="00A475C9">
        <w:rPr>
          <w:rFonts w:ascii="Times New Roman" w:hAnsi="Times New Roman" w:cs="Times New Roman"/>
          <w:sz w:val="24"/>
          <w:szCs w:val="24"/>
        </w:rPr>
        <w:t>«На</w:t>
      </w:r>
      <w:r w:rsidRPr="00A475C9">
        <w:rPr>
          <w:rFonts w:ascii="Times New Roman" w:hAnsi="Times New Roman" w:cs="Times New Roman"/>
          <w:spacing w:val="25"/>
          <w:sz w:val="24"/>
          <w:szCs w:val="24"/>
        </w:rPr>
        <w:t xml:space="preserve"> </w:t>
      </w:r>
      <w:r w:rsidRPr="00A475C9">
        <w:rPr>
          <w:rFonts w:ascii="Times New Roman" w:hAnsi="Times New Roman" w:cs="Times New Roman"/>
          <w:sz w:val="24"/>
          <w:szCs w:val="24"/>
        </w:rPr>
        <w:t>лугу»,</w:t>
      </w:r>
      <w:r w:rsidRPr="00A475C9">
        <w:rPr>
          <w:rFonts w:ascii="Times New Roman" w:hAnsi="Times New Roman" w:cs="Times New Roman"/>
          <w:spacing w:val="33"/>
          <w:sz w:val="24"/>
          <w:szCs w:val="24"/>
        </w:rPr>
        <w:t xml:space="preserve"> </w:t>
      </w:r>
      <w:r w:rsidRPr="00A475C9">
        <w:rPr>
          <w:rFonts w:ascii="Times New Roman" w:hAnsi="Times New Roman" w:cs="Times New Roman"/>
          <w:sz w:val="24"/>
          <w:szCs w:val="24"/>
        </w:rPr>
        <w:t>«Песня</w:t>
      </w:r>
      <w:r w:rsidRPr="00A475C9">
        <w:rPr>
          <w:rFonts w:ascii="Times New Roman" w:hAnsi="Times New Roman" w:cs="Times New Roman"/>
          <w:spacing w:val="27"/>
          <w:sz w:val="24"/>
          <w:szCs w:val="24"/>
        </w:rPr>
        <w:t xml:space="preserve"> </w:t>
      </w:r>
      <w:r w:rsidRPr="00A475C9">
        <w:rPr>
          <w:rFonts w:ascii="Times New Roman" w:hAnsi="Times New Roman" w:cs="Times New Roman"/>
          <w:sz w:val="24"/>
          <w:szCs w:val="24"/>
        </w:rPr>
        <w:t>-</w:t>
      </w:r>
      <w:r w:rsidRPr="00A475C9">
        <w:rPr>
          <w:rFonts w:ascii="Times New Roman" w:hAnsi="Times New Roman" w:cs="Times New Roman"/>
          <w:spacing w:val="26"/>
          <w:sz w:val="24"/>
          <w:szCs w:val="24"/>
        </w:rPr>
        <w:t xml:space="preserve"> </w:t>
      </w:r>
      <w:r w:rsidRPr="00A475C9">
        <w:rPr>
          <w:rFonts w:ascii="Times New Roman" w:hAnsi="Times New Roman" w:cs="Times New Roman"/>
          <w:sz w:val="24"/>
          <w:szCs w:val="24"/>
        </w:rPr>
        <w:t>танец</w:t>
      </w:r>
      <w:r w:rsidRPr="00A475C9">
        <w:rPr>
          <w:rFonts w:ascii="Times New Roman" w:hAnsi="Times New Roman" w:cs="Times New Roman"/>
          <w:spacing w:val="26"/>
          <w:sz w:val="24"/>
          <w:szCs w:val="24"/>
        </w:rPr>
        <w:t xml:space="preserve"> </w:t>
      </w:r>
      <w:r w:rsidRPr="00A475C9">
        <w:rPr>
          <w:rFonts w:ascii="Times New Roman" w:hAnsi="Times New Roman" w:cs="Times New Roman"/>
          <w:sz w:val="24"/>
          <w:szCs w:val="24"/>
        </w:rPr>
        <w:t>-</w:t>
      </w:r>
      <w:r w:rsidRPr="00A475C9">
        <w:rPr>
          <w:rFonts w:ascii="Times New Roman" w:hAnsi="Times New Roman" w:cs="Times New Roman"/>
          <w:spacing w:val="26"/>
          <w:sz w:val="24"/>
          <w:szCs w:val="24"/>
        </w:rPr>
        <w:t xml:space="preserve"> </w:t>
      </w:r>
      <w:r w:rsidRPr="00A475C9">
        <w:rPr>
          <w:rFonts w:ascii="Times New Roman" w:hAnsi="Times New Roman" w:cs="Times New Roman"/>
          <w:sz w:val="24"/>
          <w:szCs w:val="24"/>
        </w:rPr>
        <w:t>марш»,</w:t>
      </w:r>
      <w:r w:rsidRPr="00A475C9">
        <w:rPr>
          <w:rFonts w:ascii="Times New Roman" w:hAnsi="Times New Roman" w:cs="Times New Roman"/>
          <w:spacing w:val="29"/>
          <w:sz w:val="24"/>
          <w:szCs w:val="24"/>
        </w:rPr>
        <w:t xml:space="preserve"> </w:t>
      </w:r>
      <w:r w:rsidRPr="00A475C9">
        <w:rPr>
          <w:rFonts w:ascii="Times New Roman" w:hAnsi="Times New Roman" w:cs="Times New Roman"/>
          <w:sz w:val="24"/>
          <w:szCs w:val="24"/>
        </w:rPr>
        <w:t>«Времена</w:t>
      </w:r>
      <w:r w:rsidRPr="00A475C9">
        <w:rPr>
          <w:rFonts w:ascii="Times New Roman" w:hAnsi="Times New Roman" w:cs="Times New Roman"/>
          <w:spacing w:val="25"/>
          <w:sz w:val="24"/>
          <w:szCs w:val="24"/>
        </w:rPr>
        <w:t xml:space="preserve"> </w:t>
      </w:r>
      <w:r w:rsidRPr="00A475C9">
        <w:rPr>
          <w:rFonts w:ascii="Times New Roman" w:hAnsi="Times New Roman" w:cs="Times New Roman"/>
          <w:sz w:val="24"/>
          <w:szCs w:val="24"/>
        </w:rPr>
        <w:t>года»,</w:t>
      </w:r>
    </w:p>
    <w:p w:rsidR="005E7D84" w:rsidRPr="00A475C9" w:rsidRDefault="005E7D84" w:rsidP="00A475C9">
      <w:pPr>
        <w:pStyle w:val="af4"/>
        <w:spacing w:line="276" w:lineRule="auto"/>
        <w:ind w:left="0" w:right="3" w:firstLine="284"/>
      </w:pPr>
      <w:r w:rsidRPr="00A475C9">
        <w:t>«Наши</w:t>
      </w:r>
      <w:r w:rsidRPr="00A475C9">
        <w:rPr>
          <w:spacing w:val="-4"/>
        </w:rPr>
        <w:t xml:space="preserve"> </w:t>
      </w:r>
      <w:r w:rsidRPr="00A475C9">
        <w:t>любимые</w:t>
      </w:r>
      <w:r w:rsidRPr="00A475C9">
        <w:rPr>
          <w:spacing w:val="-6"/>
        </w:rPr>
        <w:t xml:space="preserve"> </w:t>
      </w:r>
      <w:r w:rsidRPr="00A475C9">
        <w:t>произведения».</w:t>
      </w:r>
    </w:p>
    <w:p w:rsidR="005E7D84" w:rsidRPr="00A475C9" w:rsidRDefault="005E7D84" w:rsidP="00A475C9">
      <w:pPr>
        <w:spacing w:line="276" w:lineRule="auto"/>
        <w:ind w:right="3" w:firstLine="284"/>
        <w:jc w:val="both"/>
        <w:rPr>
          <w:rFonts w:ascii="Times New Roman" w:hAnsi="Times New Roman" w:cs="Times New Roman"/>
          <w:sz w:val="24"/>
          <w:szCs w:val="24"/>
        </w:rPr>
      </w:pPr>
      <w:r w:rsidRPr="00A475C9">
        <w:rPr>
          <w:rFonts w:ascii="Times New Roman" w:hAnsi="Times New Roman" w:cs="Times New Roman"/>
          <w:b/>
          <w:i/>
          <w:sz w:val="24"/>
          <w:szCs w:val="24"/>
        </w:rPr>
        <w:t xml:space="preserve">Развитие музыкальной памяти. </w:t>
      </w:r>
      <w:r w:rsidRPr="00A475C9">
        <w:rPr>
          <w:rFonts w:ascii="Times New Roman" w:hAnsi="Times New Roman" w:cs="Times New Roman"/>
          <w:sz w:val="24"/>
          <w:szCs w:val="24"/>
        </w:rPr>
        <w:t>«Назови композитора», «Угадай песню», «Повтори</w:t>
      </w:r>
      <w:r w:rsidRPr="00A475C9">
        <w:rPr>
          <w:rFonts w:ascii="Times New Roman" w:hAnsi="Times New Roman" w:cs="Times New Roman"/>
          <w:spacing w:val="1"/>
          <w:sz w:val="24"/>
          <w:szCs w:val="24"/>
        </w:rPr>
        <w:t xml:space="preserve"> </w:t>
      </w:r>
      <w:r w:rsidRPr="00A475C9">
        <w:rPr>
          <w:rFonts w:ascii="Times New Roman" w:hAnsi="Times New Roman" w:cs="Times New Roman"/>
          <w:sz w:val="24"/>
          <w:szCs w:val="24"/>
        </w:rPr>
        <w:t>мелодию»,</w:t>
      </w:r>
      <w:r w:rsidRPr="00A475C9">
        <w:rPr>
          <w:rFonts w:ascii="Times New Roman" w:hAnsi="Times New Roman" w:cs="Times New Roman"/>
          <w:spacing w:val="3"/>
          <w:sz w:val="24"/>
          <w:szCs w:val="24"/>
        </w:rPr>
        <w:t xml:space="preserve"> </w:t>
      </w:r>
      <w:r w:rsidRPr="00A475C9">
        <w:rPr>
          <w:rFonts w:ascii="Times New Roman" w:hAnsi="Times New Roman" w:cs="Times New Roman"/>
          <w:sz w:val="24"/>
          <w:szCs w:val="24"/>
        </w:rPr>
        <w:t>«Узнай произведение».</w:t>
      </w:r>
    </w:p>
    <w:p w:rsidR="005E7D84" w:rsidRPr="00A475C9" w:rsidRDefault="005E7D84" w:rsidP="00A475C9">
      <w:pPr>
        <w:pStyle w:val="af4"/>
        <w:spacing w:line="276" w:lineRule="auto"/>
        <w:ind w:left="0" w:right="3" w:firstLine="284"/>
        <w:jc w:val="both"/>
      </w:pPr>
      <w:r w:rsidRPr="00A475C9">
        <w:rPr>
          <w:b/>
          <w:i/>
        </w:rPr>
        <w:t>Инсценировки и музыкальные спектакли</w:t>
      </w:r>
      <w:r w:rsidRPr="00A475C9">
        <w:t>. «Как у наших у ворот», рус. нар. мелодия,</w:t>
      </w:r>
      <w:r w:rsidRPr="00A475C9">
        <w:rPr>
          <w:spacing w:val="1"/>
        </w:rPr>
        <w:t xml:space="preserve"> </w:t>
      </w:r>
      <w:r w:rsidRPr="00A475C9">
        <w:t>обр.</w:t>
      </w:r>
      <w:r w:rsidRPr="00A475C9">
        <w:rPr>
          <w:spacing w:val="30"/>
        </w:rPr>
        <w:t xml:space="preserve"> </w:t>
      </w:r>
      <w:r w:rsidRPr="00A475C9">
        <w:t>В.</w:t>
      </w:r>
      <w:r w:rsidRPr="00A475C9">
        <w:rPr>
          <w:spacing w:val="30"/>
        </w:rPr>
        <w:t xml:space="preserve"> </w:t>
      </w:r>
      <w:r w:rsidRPr="00A475C9">
        <w:t>Агафонникова;</w:t>
      </w:r>
      <w:r w:rsidRPr="00A475C9">
        <w:rPr>
          <w:spacing w:val="32"/>
        </w:rPr>
        <w:t xml:space="preserve"> </w:t>
      </w:r>
      <w:r w:rsidRPr="00A475C9">
        <w:t>«Как</w:t>
      </w:r>
      <w:r w:rsidRPr="00A475C9">
        <w:rPr>
          <w:spacing w:val="31"/>
        </w:rPr>
        <w:t xml:space="preserve"> </w:t>
      </w:r>
      <w:r w:rsidRPr="00A475C9">
        <w:t>на</w:t>
      </w:r>
      <w:r w:rsidRPr="00A475C9">
        <w:rPr>
          <w:spacing w:val="31"/>
        </w:rPr>
        <w:t xml:space="preserve"> </w:t>
      </w:r>
      <w:r w:rsidRPr="00A475C9">
        <w:t>тоненький</w:t>
      </w:r>
      <w:r w:rsidRPr="00A475C9">
        <w:rPr>
          <w:spacing w:val="31"/>
        </w:rPr>
        <w:t xml:space="preserve"> </w:t>
      </w:r>
      <w:r w:rsidRPr="00A475C9">
        <w:t>ледок»,</w:t>
      </w:r>
      <w:r w:rsidRPr="00A475C9">
        <w:rPr>
          <w:spacing w:val="32"/>
        </w:rPr>
        <w:t xml:space="preserve"> </w:t>
      </w:r>
      <w:r w:rsidRPr="00A475C9">
        <w:t>рус.</w:t>
      </w:r>
      <w:r w:rsidRPr="00A475C9">
        <w:rPr>
          <w:spacing w:val="30"/>
        </w:rPr>
        <w:t xml:space="preserve"> </w:t>
      </w:r>
      <w:r w:rsidRPr="00A475C9">
        <w:t>нар.</w:t>
      </w:r>
      <w:r w:rsidRPr="00A475C9">
        <w:rPr>
          <w:spacing w:val="32"/>
        </w:rPr>
        <w:t xml:space="preserve"> </w:t>
      </w:r>
      <w:r w:rsidRPr="00A475C9">
        <w:t>песня;</w:t>
      </w:r>
      <w:r w:rsidRPr="00A475C9">
        <w:rPr>
          <w:spacing w:val="33"/>
        </w:rPr>
        <w:t xml:space="preserve"> </w:t>
      </w:r>
      <w:r w:rsidRPr="00A475C9">
        <w:t>«На</w:t>
      </w:r>
      <w:r w:rsidRPr="00A475C9">
        <w:rPr>
          <w:spacing w:val="31"/>
        </w:rPr>
        <w:t xml:space="preserve"> </w:t>
      </w:r>
      <w:r w:rsidRPr="00A475C9">
        <w:t>зеленом</w:t>
      </w:r>
      <w:r w:rsidRPr="00A475C9">
        <w:rPr>
          <w:spacing w:val="29"/>
        </w:rPr>
        <w:t xml:space="preserve"> </w:t>
      </w:r>
      <w:r w:rsidRPr="00A475C9">
        <w:t>лугу»,</w:t>
      </w:r>
      <w:r w:rsidRPr="00A475C9">
        <w:rPr>
          <w:spacing w:val="32"/>
        </w:rPr>
        <w:t xml:space="preserve"> </w:t>
      </w:r>
      <w:r w:rsidRPr="00A475C9">
        <w:t>рус.</w:t>
      </w:r>
      <w:r w:rsidRPr="00A475C9">
        <w:rPr>
          <w:spacing w:val="-58"/>
        </w:rPr>
        <w:t xml:space="preserve"> </w:t>
      </w:r>
      <w:r w:rsidRPr="00A475C9">
        <w:t>нар.</w:t>
      </w:r>
      <w:r w:rsidRPr="00A475C9">
        <w:rPr>
          <w:spacing w:val="60"/>
        </w:rPr>
        <w:t xml:space="preserve"> </w:t>
      </w:r>
      <w:r w:rsidRPr="00A475C9">
        <w:t>мелодия;</w:t>
      </w:r>
      <w:r w:rsidRPr="00A475C9">
        <w:rPr>
          <w:spacing w:val="60"/>
        </w:rPr>
        <w:t xml:space="preserve"> </w:t>
      </w:r>
      <w:r w:rsidRPr="00A475C9">
        <w:t>«Заинька,</w:t>
      </w:r>
      <w:r w:rsidRPr="00A475C9">
        <w:rPr>
          <w:spacing w:val="60"/>
        </w:rPr>
        <w:t xml:space="preserve"> </w:t>
      </w:r>
      <w:r w:rsidRPr="00A475C9">
        <w:t>выходи»,</w:t>
      </w:r>
      <w:r w:rsidRPr="00A475C9">
        <w:rPr>
          <w:spacing w:val="60"/>
        </w:rPr>
        <w:t xml:space="preserve"> </w:t>
      </w:r>
      <w:r w:rsidRPr="00A475C9">
        <w:t>рус.</w:t>
      </w:r>
      <w:r w:rsidRPr="00A475C9">
        <w:rPr>
          <w:spacing w:val="60"/>
        </w:rPr>
        <w:t xml:space="preserve"> </w:t>
      </w:r>
      <w:r w:rsidRPr="00A475C9">
        <w:t>нар.</w:t>
      </w:r>
      <w:r w:rsidRPr="00A475C9">
        <w:rPr>
          <w:spacing w:val="60"/>
        </w:rPr>
        <w:t xml:space="preserve"> </w:t>
      </w:r>
      <w:r w:rsidRPr="00A475C9">
        <w:t>песня,</w:t>
      </w:r>
      <w:r w:rsidRPr="00A475C9">
        <w:rPr>
          <w:spacing w:val="60"/>
        </w:rPr>
        <w:t xml:space="preserve"> </w:t>
      </w:r>
      <w:r w:rsidRPr="00A475C9">
        <w:t>обраб.</w:t>
      </w:r>
      <w:r w:rsidRPr="00A475C9">
        <w:rPr>
          <w:spacing w:val="60"/>
        </w:rPr>
        <w:t xml:space="preserve"> </w:t>
      </w:r>
      <w:r w:rsidRPr="00A475C9">
        <w:t>Е. Тиличеевой; «Золушка», авт.</w:t>
      </w:r>
      <w:r w:rsidRPr="00A475C9">
        <w:rPr>
          <w:spacing w:val="1"/>
        </w:rPr>
        <w:t xml:space="preserve"> </w:t>
      </w:r>
      <w:r w:rsidRPr="00A475C9">
        <w:t>Т.</w:t>
      </w:r>
      <w:r w:rsidRPr="00A475C9">
        <w:rPr>
          <w:spacing w:val="1"/>
        </w:rPr>
        <w:t xml:space="preserve"> </w:t>
      </w:r>
      <w:r w:rsidRPr="00A475C9">
        <w:t>Коренева,</w:t>
      </w:r>
      <w:r w:rsidRPr="00A475C9">
        <w:rPr>
          <w:spacing w:val="1"/>
        </w:rPr>
        <w:t xml:space="preserve"> </w:t>
      </w:r>
      <w:r w:rsidRPr="00A475C9">
        <w:t>«Муха-цокотуха»</w:t>
      </w:r>
      <w:r w:rsidRPr="00A475C9">
        <w:rPr>
          <w:spacing w:val="1"/>
        </w:rPr>
        <w:t xml:space="preserve"> </w:t>
      </w:r>
      <w:r w:rsidRPr="00A475C9">
        <w:t>(опера-игра</w:t>
      </w:r>
      <w:r w:rsidRPr="00A475C9">
        <w:rPr>
          <w:spacing w:val="1"/>
        </w:rPr>
        <w:t xml:space="preserve"> </w:t>
      </w:r>
      <w:r w:rsidRPr="00A475C9">
        <w:t>по</w:t>
      </w:r>
      <w:r w:rsidRPr="00A475C9">
        <w:rPr>
          <w:spacing w:val="1"/>
        </w:rPr>
        <w:t xml:space="preserve"> </w:t>
      </w:r>
      <w:r w:rsidRPr="00A475C9">
        <w:t>мотивам</w:t>
      </w:r>
      <w:r w:rsidRPr="00A475C9">
        <w:rPr>
          <w:spacing w:val="1"/>
        </w:rPr>
        <w:t xml:space="preserve"> </w:t>
      </w:r>
      <w:r w:rsidRPr="00A475C9">
        <w:t>сказки</w:t>
      </w:r>
      <w:r w:rsidRPr="00A475C9">
        <w:rPr>
          <w:spacing w:val="1"/>
        </w:rPr>
        <w:t xml:space="preserve"> </w:t>
      </w:r>
      <w:r w:rsidRPr="00A475C9">
        <w:t>К.</w:t>
      </w:r>
      <w:r w:rsidRPr="00A475C9">
        <w:rPr>
          <w:spacing w:val="1"/>
        </w:rPr>
        <w:t xml:space="preserve"> </w:t>
      </w:r>
      <w:r w:rsidRPr="00A475C9">
        <w:t>Чуковского),</w:t>
      </w:r>
      <w:r w:rsidRPr="00A475C9">
        <w:rPr>
          <w:spacing w:val="1"/>
        </w:rPr>
        <w:t xml:space="preserve"> </w:t>
      </w:r>
      <w:r w:rsidRPr="00A475C9">
        <w:t>муз.</w:t>
      </w:r>
      <w:r w:rsidRPr="00A475C9">
        <w:rPr>
          <w:spacing w:val="1"/>
        </w:rPr>
        <w:t xml:space="preserve"> </w:t>
      </w:r>
      <w:r w:rsidRPr="00A475C9">
        <w:t>М.</w:t>
      </w:r>
      <w:r w:rsidRPr="00A475C9">
        <w:rPr>
          <w:spacing w:val="1"/>
        </w:rPr>
        <w:t xml:space="preserve"> </w:t>
      </w:r>
      <w:r w:rsidRPr="00A475C9">
        <w:t>Красева.</w:t>
      </w:r>
    </w:p>
    <w:p w:rsidR="005E7D84" w:rsidRPr="00A475C9" w:rsidRDefault="005E7D84" w:rsidP="00A475C9">
      <w:pPr>
        <w:pStyle w:val="af4"/>
        <w:spacing w:line="276" w:lineRule="auto"/>
        <w:ind w:left="0" w:right="3" w:firstLine="284"/>
        <w:jc w:val="both"/>
      </w:pPr>
      <w:r w:rsidRPr="00A475C9">
        <w:rPr>
          <w:b/>
          <w:i/>
        </w:rPr>
        <w:t>Развитие танцевально-игрового творчества.</w:t>
      </w:r>
      <w:r w:rsidRPr="00A475C9">
        <w:rPr>
          <w:b/>
          <w:i/>
          <w:spacing w:val="1"/>
        </w:rPr>
        <w:t xml:space="preserve"> </w:t>
      </w:r>
      <w:r w:rsidRPr="00A475C9">
        <w:t>«Полька», муз. Ю. Чичкова;</w:t>
      </w:r>
      <w:r w:rsidRPr="00A475C9">
        <w:rPr>
          <w:spacing w:val="60"/>
        </w:rPr>
        <w:t xml:space="preserve"> </w:t>
      </w:r>
      <w:r w:rsidRPr="00A475C9">
        <w:t>«Хожу я</w:t>
      </w:r>
      <w:r w:rsidRPr="00A475C9">
        <w:rPr>
          <w:spacing w:val="1"/>
        </w:rPr>
        <w:t xml:space="preserve"> </w:t>
      </w:r>
      <w:r w:rsidRPr="00A475C9">
        <w:t>по</w:t>
      </w:r>
      <w:r w:rsidRPr="00A475C9">
        <w:rPr>
          <w:spacing w:val="1"/>
        </w:rPr>
        <w:t xml:space="preserve"> </w:t>
      </w:r>
      <w:r w:rsidRPr="00A475C9">
        <w:t>улице»,</w:t>
      </w:r>
      <w:r w:rsidRPr="00A475C9">
        <w:rPr>
          <w:spacing w:val="1"/>
        </w:rPr>
        <w:t xml:space="preserve"> </w:t>
      </w:r>
      <w:r w:rsidRPr="00A475C9">
        <w:t>рус.</w:t>
      </w:r>
      <w:r w:rsidRPr="00A475C9">
        <w:rPr>
          <w:spacing w:val="1"/>
        </w:rPr>
        <w:t xml:space="preserve"> </w:t>
      </w:r>
      <w:r w:rsidRPr="00A475C9">
        <w:t>нар.</w:t>
      </w:r>
      <w:r w:rsidRPr="00A475C9">
        <w:rPr>
          <w:spacing w:val="1"/>
        </w:rPr>
        <w:t xml:space="preserve"> </w:t>
      </w:r>
      <w:r w:rsidRPr="00A475C9">
        <w:t>песня,</w:t>
      </w:r>
      <w:r w:rsidRPr="00A475C9">
        <w:rPr>
          <w:spacing w:val="1"/>
        </w:rPr>
        <w:t xml:space="preserve"> </w:t>
      </w:r>
      <w:r w:rsidRPr="00A475C9">
        <w:t>обраб.</w:t>
      </w:r>
      <w:r w:rsidRPr="00A475C9">
        <w:rPr>
          <w:spacing w:val="1"/>
        </w:rPr>
        <w:t xml:space="preserve"> </w:t>
      </w:r>
      <w:r w:rsidRPr="00A475C9">
        <w:t>А.</w:t>
      </w:r>
      <w:r w:rsidRPr="00A475C9">
        <w:rPr>
          <w:spacing w:val="1"/>
        </w:rPr>
        <w:t xml:space="preserve"> </w:t>
      </w:r>
      <w:r w:rsidRPr="00A475C9">
        <w:t>Б.</w:t>
      </w:r>
      <w:r w:rsidRPr="00A475C9">
        <w:rPr>
          <w:spacing w:val="1"/>
        </w:rPr>
        <w:t xml:space="preserve"> </w:t>
      </w:r>
      <w:r w:rsidRPr="00A475C9">
        <w:t>Дюбюк;</w:t>
      </w:r>
      <w:r w:rsidRPr="00A475C9">
        <w:rPr>
          <w:spacing w:val="1"/>
        </w:rPr>
        <w:t xml:space="preserve"> </w:t>
      </w:r>
      <w:r w:rsidRPr="00A475C9">
        <w:t>«Зимний</w:t>
      </w:r>
      <w:r w:rsidRPr="00A475C9">
        <w:rPr>
          <w:spacing w:val="1"/>
        </w:rPr>
        <w:t xml:space="preserve"> </w:t>
      </w:r>
      <w:r w:rsidRPr="00A475C9">
        <w:t>праздник»,</w:t>
      </w:r>
      <w:r w:rsidRPr="00A475C9">
        <w:rPr>
          <w:spacing w:val="1"/>
        </w:rPr>
        <w:t xml:space="preserve"> </w:t>
      </w:r>
      <w:r w:rsidRPr="00A475C9">
        <w:t>муз.</w:t>
      </w:r>
      <w:r w:rsidRPr="00A475C9">
        <w:rPr>
          <w:spacing w:val="61"/>
        </w:rPr>
        <w:t xml:space="preserve"> </w:t>
      </w:r>
      <w:r w:rsidRPr="00A475C9">
        <w:t>М.</w:t>
      </w:r>
      <w:r w:rsidRPr="00A475C9">
        <w:rPr>
          <w:spacing w:val="1"/>
        </w:rPr>
        <w:t xml:space="preserve"> </w:t>
      </w:r>
      <w:r w:rsidRPr="00A475C9">
        <w:t>Старокадомского; «Вальс», муз. Е. Макарова; «Тачанка», муз. К. Листова; «Два петуха», муз.</w:t>
      </w:r>
      <w:r w:rsidRPr="00A475C9">
        <w:rPr>
          <w:spacing w:val="1"/>
        </w:rPr>
        <w:t xml:space="preserve"> </w:t>
      </w:r>
      <w:r w:rsidRPr="00A475C9">
        <w:t>С. Разоренова; «Вышли куклы танцевать», муз. В. Витлина; «Полька», латв. нар. мелодия,</w:t>
      </w:r>
      <w:r w:rsidRPr="00A475C9">
        <w:rPr>
          <w:spacing w:val="1"/>
        </w:rPr>
        <w:t xml:space="preserve"> </w:t>
      </w:r>
      <w:r w:rsidRPr="00A475C9">
        <w:t>обраб.</w:t>
      </w:r>
      <w:r w:rsidRPr="00A475C9">
        <w:rPr>
          <w:spacing w:val="-1"/>
        </w:rPr>
        <w:t xml:space="preserve"> </w:t>
      </w:r>
      <w:r w:rsidRPr="00A475C9">
        <w:t>А.</w:t>
      </w:r>
      <w:r w:rsidRPr="00A475C9">
        <w:rPr>
          <w:spacing w:val="-2"/>
        </w:rPr>
        <w:t xml:space="preserve"> </w:t>
      </w:r>
      <w:r w:rsidRPr="00A475C9">
        <w:t>Жилинского;</w:t>
      </w:r>
      <w:r w:rsidRPr="00A475C9">
        <w:rPr>
          <w:spacing w:val="-2"/>
        </w:rPr>
        <w:t xml:space="preserve"> </w:t>
      </w:r>
      <w:r w:rsidRPr="00A475C9">
        <w:t>«Русский</w:t>
      </w:r>
      <w:r w:rsidRPr="00A475C9">
        <w:rPr>
          <w:spacing w:val="-1"/>
        </w:rPr>
        <w:t xml:space="preserve"> </w:t>
      </w:r>
      <w:r w:rsidRPr="00A475C9">
        <w:t>перепляс»,</w:t>
      </w:r>
      <w:r w:rsidRPr="00A475C9">
        <w:rPr>
          <w:spacing w:val="-1"/>
        </w:rPr>
        <w:t xml:space="preserve"> </w:t>
      </w:r>
      <w:r w:rsidRPr="00A475C9">
        <w:t>рус. нар.</w:t>
      </w:r>
      <w:r w:rsidRPr="00A475C9">
        <w:rPr>
          <w:spacing w:val="-1"/>
        </w:rPr>
        <w:t xml:space="preserve"> </w:t>
      </w:r>
      <w:r w:rsidRPr="00A475C9">
        <w:t>песня,</w:t>
      </w:r>
      <w:r w:rsidRPr="00A475C9">
        <w:rPr>
          <w:spacing w:val="-1"/>
        </w:rPr>
        <w:t xml:space="preserve"> </w:t>
      </w:r>
      <w:r w:rsidRPr="00A475C9">
        <w:t>обраб. К.</w:t>
      </w:r>
      <w:r w:rsidRPr="00A475C9">
        <w:rPr>
          <w:spacing w:val="-1"/>
        </w:rPr>
        <w:t xml:space="preserve"> </w:t>
      </w:r>
      <w:r w:rsidRPr="00A475C9">
        <w:t>Волкова.</w:t>
      </w:r>
    </w:p>
    <w:p w:rsidR="005E7D84" w:rsidRPr="00A475C9" w:rsidRDefault="005E7D84" w:rsidP="00A475C9">
      <w:pPr>
        <w:pStyle w:val="af4"/>
        <w:spacing w:line="276" w:lineRule="auto"/>
        <w:ind w:left="0" w:right="3" w:firstLine="284"/>
        <w:jc w:val="both"/>
      </w:pPr>
      <w:r w:rsidRPr="00A475C9">
        <w:rPr>
          <w:b/>
          <w:i/>
        </w:rPr>
        <w:t xml:space="preserve">Игра на детских музыкальных инструментах. </w:t>
      </w:r>
      <w:r w:rsidRPr="00A475C9">
        <w:t>«Бубенчики», «Гармошка», муз. Е.</w:t>
      </w:r>
      <w:r w:rsidRPr="00A475C9">
        <w:rPr>
          <w:spacing w:val="1"/>
        </w:rPr>
        <w:t xml:space="preserve"> </w:t>
      </w:r>
      <w:r w:rsidRPr="00A475C9">
        <w:t>Тиличеевой,</w:t>
      </w:r>
      <w:r w:rsidRPr="00A475C9">
        <w:rPr>
          <w:spacing w:val="61"/>
        </w:rPr>
        <w:t xml:space="preserve"> </w:t>
      </w:r>
      <w:r w:rsidRPr="00A475C9">
        <w:t>сл.</w:t>
      </w:r>
      <w:r w:rsidRPr="00A475C9">
        <w:rPr>
          <w:spacing w:val="61"/>
        </w:rPr>
        <w:t xml:space="preserve"> </w:t>
      </w:r>
      <w:r w:rsidRPr="00A475C9">
        <w:t>М.</w:t>
      </w:r>
      <w:r w:rsidRPr="00A475C9">
        <w:rPr>
          <w:spacing w:val="61"/>
        </w:rPr>
        <w:t xml:space="preserve"> </w:t>
      </w:r>
      <w:r w:rsidRPr="00A475C9">
        <w:t xml:space="preserve">Долинова;   «Наш  </w:t>
      </w:r>
      <w:r w:rsidRPr="00A475C9">
        <w:rPr>
          <w:spacing w:val="1"/>
        </w:rPr>
        <w:t xml:space="preserve"> </w:t>
      </w:r>
      <w:r w:rsidRPr="00A475C9">
        <w:t xml:space="preserve">оркестр»,  </w:t>
      </w:r>
      <w:r w:rsidRPr="00A475C9">
        <w:rPr>
          <w:spacing w:val="1"/>
        </w:rPr>
        <w:t xml:space="preserve"> </w:t>
      </w:r>
      <w:r w:rsidRPr="00A475C9">
        <w:t xml:space="preserve">муз.  </w:t>
      </w:r>
      <w:r w:rsidRPr="00A475C9">
        <w:rPr>
          <w:spacing w:val="1"/>
        </w:rPr>
        <w:t xml:space="preserve"> </w:t>
      </w:r>
      <w:r w:rsidRPr="00A475C9">
        <w:t xml:space="preserve">Е.  </w:t>
      </w:r>
      <w:r w:rsidRPr="00A475C9">
        <w:rPr>
          <w:spacing w:val="1"/>
        </w:rPr>
        <w:t xml:space="preserve"> </w:t>
      </w:r>
      <w:r w:rsidRPr="00A475C9">
        <w:t xml:space="preserve">Тиличеевой,  </w:t>
      </w:r>
      <w:r w:rsidRPr="00A475C9">
        <w:rPr>
          <w:spacing w:val="1"/>
        </w:rPr>
        <w:t xml:space="preserve"> </w:t>
      </w:r>
      <w:r w:rsidRPr="00A475C9">
        <w:t>сл. Ю.</w:t>
      </w:r>
      <w:r w:rsidRPr="00A475C9">
        <w:rPr>
          <w:spacing w:val="1"/>
        </w:rPr>
        <w:t xml:space="preserve"> </w:t>
      </w:r>
      <w:r w:rsidRPr="00A475C9">
        <w:t>Островского</w:t>
      </w:r>
      <w:r w:rsidRPr="00A475C9">
        <w:rPr>
          <w:spacing w:val="1"/>
        </w:rPr>
        <w:t xml:space="preserve"> </w:t>
      </w:r>
      <w:r w:rsidRPr="00A475C9">
        <w:t>«На</w:t>
      </w:r>
      <w:r w:rsidRPr="00A475C9">
        <w:rPr>
          <w:spacing w:val="1"/>
        </w:rPr>
        <w:t xml:space="preserve"> </w:t>
      </w:r>
      <w:r w:rsidRPr="00A475C9">
        <w:t>зеленом</w:t>
      </w:r>
      <w:r w:rsidRPr="00A475C9">
        <w:rPr>
          <w:spacing w:val="1"/>
        </w:rPr>
        <w:t xml:space="preserve"> </w:t>
      </w:r>
      <w:r w:rsidRPr="00A475C9">
        <w:t>лугу»,</w:t>
      </w:r>
      <w:r w:rsidRPr="00A475C9">
        <w:rPr>
          <w:spacing w:val="1"/>
        </w:rPr>
        <w:t xml:space="preserve"> </w:t>
      </w:r>
      <w:r w:rsidRPr="00A475C9">
        <w:t>«Во</w:t>
      </w:r>
      <w:r w:rsidRPr="00A475C9">
        <w:rPr>
          <w:spacing w:val="1"/>
        </w:rPr>
        <w:t xml:space="preserve"> </w:t>
      </w:r>
      <w:r w:rsidRPr="00A475C9">
        <w:t>саду</w:t>
      </w:r>
      <w:r w:rsidRPr="00A475C9">
        <w:rPr>
          <w:spacing w:val="1"/>
        </w:rPr>
        <w:t xml:space="preserve"> </w:t>
      </w:r>
      <w:r w:rsidRPr="00A475C9">
        <w:t>ли,</w:t>
      </w:r>
      <w:r w:rsidRPr="00A475C9">
        <w:rPr>
          <w:spacing w:val="1"/>
        </w:rPr>
        <w:t xml:space="preserve"> </w:t>
      </w:r>
      <w:r w:rsidRPr="00A475C9">
        <w:t>в</w:t>
      </w:r>
      <w:r w:rsidRPr="00A475C9">
        <w:rPr>
          <w:spacing w:val="1"/>
        </w:rPr>
        <w:t xml:space="preserve"> </w:t>
      </w:r>
      <w:r w:rsidRPr="00A475C9">
        <w:t>огороде»,</w:t>
      </w:r>
      <w:r w:rsidRPr="00A475C9">
        <w:rPr>
          <w:spacing w:val="1"/>
        </w:rPr>
        <w:t xml:space="preserve"> </w:t>
      </w:r>
      <w:r w:rsidRPr="00A475C9">
        <w:t>«Сорока-сорока»,</w:t>
      </w:r>
      <w:r w:rsidRPr="00A475C9">
        <w:rPr>
          <w:spacing w:val="60"/>
        </w:rPr>
        <w:t xml:space="preserve"> </w:t>
      </w:r>
      <w:r w:rsidRPr="00A475C9">
        <w:t>рус.</w:t>
      </w:r>
      <w:r w:rsidRPr="00A475C9">
        <w:rPr>
          <w:spacing w:val="60"/>
        </w:rPr>
        <w:t xml:space="preserve"> </w:t>
      </w:r>
      <w:r w:rsidRPr="00A475C9">
        <w:t>нар.</w:t>
      </w:r>
      <w:r w:rsidRPr="00A475C9">
        <w:rPr>
          <w:spacing w:val="1"/>
        </w:rPr>
        <w:t xml:space="preserve"> </w:t>
      </w:r>
      <w:r w:rsidRPr="00A475C9">
        <w:t>мелодии;</w:t>
      </w:r>
      <w:r w:rsidRPr="00A475C9">
        <w:rPr>
          <w:spacing w:val="1"/>
        </w:rPr>
        <w:t xml:space="preserve"> </w:t>
      </w:r>
      <w:r w:rsidRPr="00A475C9">
        <w:t>«Белка»</w:t>
      </w:r>
      <w:r w:rsidRPr="00A475C9">
        <w:rPr>
          <w:spacing w:val="1"/>
        </w:rPr>
        <w:t xml:space="preserve"> </w:t>
      </w:r>
      <w:r w:rsidRPr="00A475C9">
        <w:t>(отрывок</w:t>
      </w:r>
      <w:r w:rsidRPr="00A475C9">
        <w:rPr>
          <w:spacing w:val="1"/>
        </w:rPr>
        <w:t xml:space="preserve"> </w:t>
      </w:r>
      <w:r w:rsidRPr="00A475C9">
        <w:t>из</w:t>
      </w:r>
      <w:r w:rsidRPr="00A475C9">
        <w:rPr>
          <w:spacing w:val="1"/>
        </w:rPr>
        <w:t xml:space="preserve"> </w:t>
      </w:r>
      <w:r w:rsidRPr="00A475C9">
        <w:t>оперы</w:t>
      </w:r>
      <w:r w:rsidRPr="00A475C9">
        <w:rPr>
          <w:spacing w:val="1"/>
        </w:rPr>
        <w:t xml:space="preserve"> </w:t>
      </w:r>
      <w:r w:rsidRPr="00A475C9">
        <w:t>«Сказка</w:t>
      </w:r>
      <w:r w:rsidRPr="00A475C9">
        <w:rPr>
          <w:spacing w:val="1"/>
        </w:rPr>
        <w:t xml:space="preserve"> </w:t>
      </w:r>
      <w:r w:rsidRPr="00A475C9">
        <w:t>о</w:t>
      </w:r>
      <w:r w:rsidRPr="00A475C9">
        <w:rPr>
          <w:spacing w:val="1"/>
        </w:rPr>
        <w:t xml:space="preserve"> </w:t>
      </w:r>
      <w:r w:rsidRPr="00A475C9">
        <w:t>царе</w:t>
      </w:r>
      <w:r w:rsidRPr="00A475C9">
        <w:rPr>
          <w:spacing w:val="61"/>
        </w:rPr>
        <w:t xml:space="preserve"> </w:t>
      </w:r>
      <w:r w:rsidRPr="00A475C9">
        <w:t>Салтане»,</w:t>
      </w:r>
      <w:r w:rsidRPr="00A475C9">
        <w:rPr>
          <w:spacing w:val="61"/>
        </w:rPr>
        <w:t xml:space="preserve"> </w:t>
      </w:r>
      <w:r w:rsidRPr="00A475C9">
        <w:t>муз.</w:t>
      </w:r>
      <w:r w:rsidRPr="00A475C9">
        <w:rPr>
          <w:spacing w:val="60"/>
        </w:rPr>
        <w:t xml:space="preserve"> </w:t>
      </w:r>
      <w:r w:rsidRPr="00A475C9">
        <w:t>Н. Римского-</w:t>
      </w:r>
      <w:r w:rsidRPr="00A475C9">
        <w:rPr>
          <w:spacing w:val="1"/>
        </w:rPr>
        <w:t xml:space="preserve"> </w:t>
      </w:r>
      <w:r w:rsidRPr="00A475C9">
        <w:t>Корсакова);</w:t>
      </w:r>
      <w:r w:rsidRPr="00A475C9">
        <w:rPr>
          <w:spacing w:val="1"/>
        </w:rPr>
        <w:t xml:space="preserve"> </w:t>
      </w:r>
      <w:r w:rsidRPr="00A475C9">
        <w:t>«Я</w:t>
      </w:r>
      <w:r w:rsidRPr="00A475C9">
        <w:rPr>
          <w:spacing w:val="1"/>
        </w:rPr>
        <w:t xml:space="preserve"> </w:t>
      </w:r>
      <w:r w:rsidRPr="00A475C9">
        <w:t>на</w:t>
      </w:r>
      <w:r w:rsidRPr="00A475C9">
        <w:rPr>
          <w:spacing w:val="1"/>
        </w:rPr>
        <w:t xml:space="preserve"> </w:t>
      </w:r>
      <w:r w:rsidRPr="00A475C9">
        <w:t>горку</w:t>
      </w:r>
      <w:r w:rsidRPr="00A475C9">
        <w:rPr>
          <w:spacing w:val="1"/>
        </w:rPr>
        <w:t xml:space="preserve"> </w:t>
      </w:r>
      <w:r w:rsidRPr="00A475C9">
        <w:t>шла»,</w:t>
      </w:r>
      <w:r w:rsidRPr="00A475C9">
        <w:rPr>
          <w:spacing w:val="1"/>
        </w:rPr>
        <w:t xml:space="preserve"> </w:t>
      </w:r>
      <w:r w:rsidRPr="00A475C9">
        <w:t>«Во</w:t>
      </w:r>
      <w:r w:rsidRPr="00A475C9">
        <w:rPr>
          <w:spacing w:val="1"/>
        </w:rPr>
        <w:t xml:space="preserve"> </w:t>
      </w:r>
      <w:r w:rsidRPr="00A475C9">
        <w:t>поле</w:t>
      </w:r>
      <w:r w:rsidRPr="00A475C9">
        <w:rPr>
          <w:spacing w:val="1"/>
        </w:rPr>
        <w:t xml:space="preserve"> </w:t>
      </w:r>
      <w:r w:rsidRPr="00A475C9">
        <w:t>береза</w:t>
      </w:r>
      <w:r w:rsidRPr="00A475C9">
        <w:rPr>
          <w:spacing w:val="1"/>
        </w:rPr>
        <w:t xml:space="preserve"> </w:t>
      </w:r>
      <w:r w:rsidRPr="00A475C9">
        <w:t>стояла»,</w:t>
      </w:r>
      <w:r w:rsidRPr="00A475C9">
        <w:rPr>
          <w:spacing w:val="1"/>
        </w:rPr>
        <w:t xml:space="preserve"> </w:t>
      </w:r>
      <w:r w:rsidRPr="00A475C9">
        <w:t>рус.</w:t>
      </w:r>
      <w:r w:rsidRPr="00A475C9">
        <w:rPr>
          <w:spacing w:val="1"/>
        </w:rPr>
        <w:t xml:space="preserve"> </w:t>
      </w:r>
      <w:r w:rsidRPr="00A475C9">
        <w:t>нар.</w:t>
      </w:r>
      <w:r w:rsidRPr="00A475C9">
        <w:rPr>
          <w:spacing w:val="1"/>
        </w:rPr>
        <w:t xml:space="preserve"> </w:t>
      </w:r>
      <w:r w:rsidRPr="00A475C9">
        <w:t>песни;</w:t>
      </w:r>
      <w:r w:rsidRPr="00A475C9">
        <w:rPr>
          <w:spacing w:val="1"/>
        </w:rPr>
        <w:t xml:space="preserve"> </w:t>
      </w:r>
      <w:r w:rsidRPr="00A475C9">
        <w:t>«К</w:t>
      </w:r>
      <w:r w:rsidRPr="00A475C9">
        <w:rPr>
          <w:spacing w:val="1"/>
        </w:rPr>
        <w:t xml:space="preserve"> </w:t>
      </w:r>
      <w:r w:rsidRPr="00A475C9">
        <w:t>нам</w:t>
      </w:r>
      <w:r w:rsidRPr="00A475C9">
        <w:rPr>
          <w:spacing w:val="1"/>
        </w:rPr>
        <w:t xml:space="preserve"> </w:t>
      </w:r>
      <w:r w:rsidRPr="00A475C9">
        <w:t>гости</w:t>
      </w:r>
      <w:r w:rsidRPr="00A475C9">
        <w:rPr>
          <w:spacing w:val="1"/>
        </w:rPr>
        <w:t xml:space="preserve"> </w:t>
      </w:r>
      <w:r w:rsidRPr="00A475C9">
        <w:t>пришли»,</w:t>
      </w:r>
      <w:r w:rsidRPr="00A475C9">
        <w:rPr>
          <w:spacing w:val="1"/>
        </w:rPr>
        <w:t xml:space="preserve"> </w:t>
      </w:r>
      <w:r w:rsidRPr="00A475C9">
        <w:t>муз.</w:t>
      </w:r>
      <w:r w:rsidRPr="00A475C9">
        <w:rPr>
          <w:spacing w:val="1"/>
        </w:rPr>
        <w:t xml:space="preserve"> </w:t>
      </w:r>
      <w:r w:rsidRPr="00A475C9">
        <w:t>А.</w:t>
      </w:r>
      <w:r w:rsidRPr="00A475C9">
        <w:rPr>
          <w:spacing w:val="-1"/>
        </w:rPr>
        <w:t xml:space="preserve"> </w:t>
      </w:r>
      <w:r w:rsidRPr="00A475C9">
        <w:t>Александрова;</w:t>
      </w:r>
      <w:r w:rsidRPr="00A475C9">
        <w:rPr>
          <w:spacing w:val="4"/>
        </w:rPr>
        <w:t xml:space="preserve"> </w:t>
      </w:r>
      <w:r w:rsidRPr="00A475C9">
        <w:t>«Вальс»,</w:t>
      </w:r>
      <w:r w:rsidRPr="00A475C9">
        <w:rPr>
          <w:spacing w:val="1"/>
        </w:rPr>
        <w:t xml:space="preserve"> </w:t>
      </w:r>
      <w:r w:rsidRPr="00A475C9">
        <w:t>муз.</w:t>
      </w:r>
      <w:r w:rsidRPr="00A475C9">
        <w:rPr>
          <w:spacing w:val="2"/>
        </w:rPr>
        <w:t xml:space="preserve"> </w:t>
      </w:r>
      <w:r w:rsidRPr="00A475C9">
        <w:t>Е.</w:t>
      </w:r>
      <w:r w:rsidRPr="00A475C9">
        <w:rPr>
          <w:spacing w:val="-1"/>
        </w:rPr>
        <w:t xml:space="preserve"> </w:t>
      </w:r>
      <w:r w:rsidRPr="00A475C9">
        <w:t>Тиличеевой.</w:t>
      </w:r>
    </w:p>
    <w:p w:rsidR="005E7D84" w:rsidRPr="00A475C9" w:rsidRDefault="005E7D84" w:rsidP="00A475C9">
      <w:pPr>
        <w:pStyle w:val="af4"/>
        <w:spacing w:line="276" w:lineRule="auto"/>
        <w:ind w:left="0" w:right="3" w:firstLine="284"/>
      </w:pPr>
    </w:p>
    <w:p w:rsidR="000D42B6" w:rsidRPr="00154693" w:rsidRDefault="005E7D84" w:rsidP="00154693">
      <w:pPr>
        <w:pStyle w:val="2"/>
        <w:spacing w:before="0" w:line="276" w:lineRule="auto"/>
        <w:ind w:right="3" w:firstLine="284"/>
        <w:jc w:val="center"/>
        <w:rPr>
          <w:rFonts w:ascii="Times New Roman" w:hAnsi="Times New Roman" w:cs="Times New Roman"/>
          <w:b/>
          <w:color w:val="auto"/>
          <w:spacing w:val="-57"/>
          <w:sz w:val="28"/>
          <w:szCs w:val="28"/>
        </w:rPr>
      </w:pPr>
      <w:r w:rsidRPr="00154693">
        <w:rPr>
          <w:rFonts w:ascii="Times New Roman" w:hAnsi="Times New Roman" w:cs="Times New Roman"/>
          <w:b/>
          <w:color w:val="auto"/>
          <w:sz w:val="28"/>
          <w:szCs w:val="28"/>
        </w:rPr>
        <w:t>Примерный перечень произведений изобразительного искусства</w:t>
      </w:r>
    </w:p>
    <w:p w:rsidR="005E7D84" w:rsidRPr="00A475C9" w:rsidRDefault="000D42B6" w:rsidP="00A475C9">
      <w:pPr>
        <w:pStyle w:val="2"/>
        <w:spacing w:before="0" w:line="276" w:lineRule="auto"/>
        <w:ind w:right="3" w:firstLine="284"/>
        <w:jc w:val="center"/>
        <w:rPr>
          <w:rFonts w:ascii="Times New Roman" w:hAnsi="Times New Roman" w:cs="Times New Roman"/>
          <w:b/>
          <w:color w:val="auto"/>
          <w:sz w:val="24"/>
          <w:szCs w:val="24"/>
        </w:rPr>
      </w:pPr>
      <w:r w:rsidRPr="00A475C9">
        <w:rPr>
          <w:rFonts w:ascii="Times New Roman" w:hAnsi="Times New Roman" w:cs="Times New Roman"/>
          <w:b/>
          <w:color w:val="auto"/>
          <w:sz w:val="24"/>
          <w:szCs w:val="24"/>
        </w:rPr>
        <w:t xml:space="preserve">        </w:t>
      </w:r>
      <w:r w:rsidR="005E7D84" w:rsidRPr="00A475C9">
        <w:rPr>
          <w:rFonts w:ascii="Times New Roman" w:hAnsi="Times New Roman" w:cs="Times New Roman"/>
          <w:b/>
          <w:color w:val="auto"/>
          <w:sz w:val="24"/>
          <w:szCs w:val="24"/>
        </w:rPr>
        <w:t>От</w:t>
      </w:r>
      <w:r w:rsidR="005E7D84" w:rsidRPr="00A475C9">
        <w:rPr>
          <w:rFonts w:ascii="Times New Roman" w:hAnsi="Times New Roman" w:cs="Times New Roman"/>
          <w:b/>
          <w:color w:val="auto"/>
          <w:spacing w:val="1"/>
          <w:sz w:val="24"/>
          <w:szCs w:val="24"/>
        </w:rPr>
        <w:t xml:space="preserve"> </w:t>
      </w:r>
      <w:r w:rsidR="005E7D84" w:rsidRPr="00A475C9">
        <w:rPr>
          <w:rFonts w:ascii="Times New Roman" w:hAnsi="Times New Roman" w:cs="Times New Roman"/>
          <w:b/>
          <w:color w:val="auto"/>
          <w:sz w:val="24"/>
          <w:szCs w:val="24"/>
        </w:rPr>
        <w:t>2 до 3 лет.</w:t>
      </w:r>
    </w:p>
    <w:p w:rsidR="005E7D84" w:rsidRPr="00A475C9" w:rsidRDefault="005E7D84" w:rsidP="00A475C9">
      <w:pPr>
        <w:pStyle w:val="af4"/>
        <w:spacing w:line="276" w:lineRule="auto"/>
        <w:ind w:left="0" w:right="3" w:firstLine="284"/>
        <w:rPr>
          <w:b/>
        </w:rPr>
      </w:pPr>
    </w:p>
    <w:p w:rsidR="005E7D84" w:rsidRPr="00A475C9" w:rsidRDefault="005E7D84" w:rsidP="00A475C9">
      <w:pPr>
        <w:pStyle w:val="af4"/>
        <w:spacing w:line="276" w:lineRule="auto"/>
        <w:ind w:left="0" w:right="3" w:firstLine="284"/>
      </w:pPr>
      <w:r w:rsidRPr="00A475C9">
        <w:rPr>
          <w:b/>
          <w:i/>
        </w:rPr>
        <w:t xml:space="preserve">Иллюстрации к книгам: </w:t>
      </w:r>
      <w:r w:rsidRPr="00A475C9">
        <w:t>В.Г. Сутеев "Кораблик", "Кто сказал мяу?", "Цыпленок и</w:t>
      </w:r>
      <w:r w:rsidRPr="00A475C9">
        <w:rPr>
          <w:spacing w:val="-58"/>
        </w:rPr>
        <w:t xml:space="preserve"> </w:t>
      </w:r>
      <w:r w:rsidRPr="00A475C9">
        <w:t>Утенок";</w:t>
      </w:r>
      <w:r w:rsidRPr="00A475C9">
        <w:rPr>
          <w:spacing w:val="-1"/>
        </w:rPr>
        <w:t xml:space="preserve"> </w:t>
      </w:r>
      <w:r w:rsidRPr="00A475C9">
        <w:t>Ю.А. Васнецов</w:t>
      </w:r>
      <w:r w:rsidRPr="00A475C9">
        <w:rPr>
          <w:spacing w:val="-1"/>
        </w:rPr>
        <w:t xml:space="preserve"> </w:t>
      </w:r>
      <w:r w:rsidRPr="00A475C9">
        <w:t>к книге</w:t>
      </w:r>
      <w:r w:rsidRPr="00A475C9">
        <w:rPr>
          <w:spacing w:val="-2"/>
        </w:rPr>
        <w:t xml:space="preserve"> </w:t>
      </w:r>
      <w:r w:rsidRPr="00A475C9">
        <w:t>"Колобок", "Теремок".</w:t>
      </w:r>
    </w:p>
    <w:p w:rsidR="005E7D84" w:rsidRPr="00A475C9" w:rsidRDefault="005E7D84" w:rsidP="00A475C9">
      <w:pPr>
        <w:pStyle w:val="2"/>
        <w:spacing w:before="0" w:line="276" w:lineRule="auto"/>
        <w:ind w:right="3" w:firstLine="284"/>
        <w:jc w:val="center"/>
        <w:rPr>
          <w:rFonts w:ascii="Times New Roman" w:hAnsi="Times New Roman" w:cs="Times New Roman"/>
          <w:b/>
          <w:color w:val="auto"/>
          <w:sz w:val="24"/>
          <w:szCs w:val="24"/>
        </w:rPr>
      </w:pPr>
      <w:r w:rsidRPr="00A475C9">
        <w:rPr>
          <w:rFonts w:ascii="Times New Roman" w:hAnsi="Times New Roman" w:cs="Times New Roman"/>
          <w:b/>
          <w:color w:val="auto"/>
          <w:sz w:val="24"/>
          <w:szCs w:val="24"/>
        </w:rPr>
        <w:t>От</w:t>
      </w:r>
      <w:r w:rsidRPr="00A475C9">
        <w:rPr>
          <w:rFonts w:ascii="Times New Roman" w:hAnsi="Times New Roman" w:cs="Times New Roman"/>
          <w:b/>
          <w:color w:val="auto"/>
          <w:spacing w:val="1"/>
          <w:sz w:val="24"/>
          <w:szCs w:val="24"/>
        </w:rPr>
        <w:t xml:space="preserve"> </w:t>
      </w:r>
      <w:r w:rsidRPr="00A475C9">
        <w:rPr>
          <w:rFonts w:ascii="Times New Roman" w:hAnsi="Times New Roman" w:cs="Times New Roman"/>
          <w:b/>
          <w:color w:val="auto"/>
          <w:sz w:val="24"/>
          <w:szCs w:val="24"/>
        </w:rPr>
        <w:t>3</w:t>
      </w:r>
      <w:r w:rsidRPr="00A475C9">
        <w:rPr>
          <w:rFonts w:ascii="Times New Roman" w:hAnsi="Times New Roman" w:cs="Times New Roman"/>
          <w:b/>
          <w:color w:val="auto"/>
          <w:spacing w:val="-1"/>
          <w:sz w:val="24"/>
          <w:szCs w:val="24"/>
        </w:rPr>
        <w:t xml:space="preserve"> </w:t>
      </w:r>
      <w:r w:rsidRPr="00A475C9">
        <w:rPr>
          <w:rFonts w:ascii="Times New Roman" w:hAnsi="Times New Roman" w:cs="Times New Roman"/>
          <w:b/>
          <w:color w:val="auto"/>
          <w:sz w:val="24"/>
          <w:szCs w:val="24"/>
        </w:rPr>
        <w:t>до 4</w:t>
      </w:r>
      <w:r w:rsidRPr="00A475C9">
        <w:rPr>
          <w:rFonts w:ascii="Times New Roman" w:hAnsi="Times New Roman" w:cs="Times New Roman"/>
          <w:b/>
          <w:color w:val="auto"/>
          <w:spacing w:val="-1"/>
          <w:sz w:val="24"/>
          <w:szCs w:val="24"/>
        </w:rPr>
        <w:t xml:space="preserve"> </w:t>
      </w:r>
      <w:r w:rsidRPr="00A475C9">
        <w:rPr>
          <w:rFonts w:ascii="Times New Roman" w:hAnsi="Times New Roman" w:cs="Times New Roman"/>
          <w:b/>
          <w:color w:val="auto"/>
          <w:sz w:val="24"/>
          <w:szCs w:val="24"/>
        </w:rPr>
        <w:t>лет.</w:t>
      </w:r>
    </w:p>
    <w:p w:rsidR="005E7D84" w:rsidRPr="00A475C9" w:rsidRDefault="005E7D84" w:rsidP="00A475C9">
      <w:pPr>
        <w:pStyle w:val="af4"/>
        <w:spacing w:line="276" w:lineRule="auto"/>
        <w:ind w:left="0" w:right="3" w:firstLine="284"/>
        <w:jc w:val="both"/>
      </w:pPr>
      <w:r w:rsidRPr="00A475C9">
        <w:rPr>
          <w:b/>
          <w:i/>
        </w:rPr>
        <w:t>Иллюстрации</w:t>
      </w:r>
      <w:r w:rsidRPr="00A475C9">
        <w:rPr>
          <w:b/>
          <w:i/>
          <w:spacing w:val="1"/>
        </w:rPr>
        <w:t xml:space="preserve"> </w:t>
      </w:r>
      <w:r w:rsidRPr="00A475C9">
        <w:rPr>
          <w:b/>
          <w:i/>
        </w:rPr>
        <w:t>к</w:t>
      </w:r>
      <w:r w:rsidRPr="00A475C9">
        <w:rPr>
          <w:b/>
          <w:i/>
          <w:spacing w:val="1"/>
        </w:rPr>
        <w:t xml:space="preserve"> </w:t>
      </w:r>
      <w:r w:rsidRPr="00A475C9">
        <w:rPr>
          <w:b/>
          <w:i/>
        </w:rPr>
        <w:t>книгам</w:t>
      </w:r>
      <w:r w:rsidRPr="00A475C9">
        <w:t>:</w:t>
      </w:r>
      <w:r w:rsidRPr="00A475C9">
        <w:rPr>
          <w:spacing w:val="1"/>
        </w:rPr>
        <w:t xml:space="preserve"> </w:t>
      </w:r>
      <w:r w:rsidRPr="00A475C9">
        <w:t>Е.И. Чарушин</w:t>
      </w:r>
      <w:r w:rsidRPr="00A475C9">
        <w:rPr>
          <w:spacing w:val="1"/>
        </w:rPr>
        <w:t xml:space="preserve"> </w:t>
      </w:r>
      <w:r w:rsidRPr="00A475C9">
        <w:t>"Рассказы о</w:t>
      </w:r>
      <w:r w:rsidRPr="00A475C9">
        <w:rPr>
          <w:spacing w:val="1"/>
        </w:rPr>
        <w:t xml:space="preserve"> </w:t>
      </w:r>
      <w:r w:rsidRPr="00A475C9">
        <w:t>животных";</w:t>
      </w:r>
      <w:r w:rsidRPr="00A475C9">
        <w:rPr>
          <w:spacing w:val="1"/>
        </w:rPr>
        <w:t xml:space="preserve"> </w:t>
      </w:r>
      <w:r w:rsidRPr="00A475C9">
        <w:t>Ю.А.</w:t>
      </w:r>
      <w:r w:rsidRPr="00A475C9">
        <w:rPr>
          <w:spacing w:val="60"/>
        </w:rPr>
        <w:t xml:space="preserve"> </w:t>
      </w:r>
      <w:r w:rsidRPr="00A475C9">
        <w:t>Васнецов к</w:t>
      </w:r>
      <w:r w:rsidRPr="00A475C9">
        <w:rPr>
          <w:spacing w:val="1"/>
        </w:rPr>
        <w:t xml:space="preserve"> </w:t>
      </w:r>
      <w:r w:rsidRPr="00A475C9">
        <w:t>книге</w:t>
      </w:r>
      <w:r w:rsidRPr="00A475C9">
        <w:rPr>
          <w:spacing w:val="-2"/>
        </w:rPr>
        <w:t xml:space="preserve"> </w:t>
      </w:r>
      <w:r w:rsidRPr="00A475C9">
        <w:t>Л.Н.</w:t>
      </w:r>
      <w:r w:rsidRPr="00A475C9">
        <w:rPr>
          <w:spacing w:val="-1"/>
        </w:rPr>
        <w:t xml:space="preserve"> </w:t>
      </w:r>
      <w:r w:rsidRPr="00A475C9">
        <w:t>Толстого "Три медведя".</w:t>
      </w:r>
    </w:p>
    <w:p w:rsidR="005E7D84" w:rsidRPr="00A475C9" w:rsidRDefault="005E7D84" w:rsidP="00A475C9">
      <w:pPr>
        <w:pStyle w:val="af4"/>
        <w:spacing w:line="276" w:lineRule="auto"/>
        <w:ind w:left="0" w:right="3" w:firstLine="284"/>
        <w:jc w:val="both"/>
      </w:pPr>
      <w:r w:rsidRPr="00A475C9">
        <w:rPr>
          <w:b/>
          <w:i/>
        </w:rPr>
        <w:t>Иллюстрации,</w:t>
      </w:r>
      <w:r w:rsidRPr="00A475C9">
        <w:rPr>
          <w:b/>
          <w:i/>
          <w:spacing w:val="1"/>
        </w:rPr>
        <w:t xml:space="preserve"> </w:t>
      </w:r>
      <w:r w:rsidRPr="00A475C9">
        <w:rPr>
          <w:b/>
          <w:i/>
        </w:rPr>
        <w:t>репродукции</w:t>
      </w:r>
      <w:r w:rsidRPr="00A475C9">
        <w:rPr>
          <w:b/>
          <w:i/>
          <w:spacing w:val="1"/>
        </w:rPr>
        <w:t xml:space="preserve"> </w:t>
      </w:r>
      <w:r w:rsidRPr="00A475C9">
        <w:rPr>
          <w:b/>
          <w:i/>
        </w:rPr>
        <w:t>картин:</w:t>
      </w:r>
      <w:r w:rsidRPr="00A475C9">
        <w:rPr>
          <w:b/>
          <w:i/>
          <w:spacing w:val="1"/>
        </w:rPr>
        <w:t xml:space="preserve"> </w:t>
      </w:r>
      <w:r w:rsidRPr="00A475C9">
        <w:t>П.П.</w:t>
      </w:r>
      <w:r w:rsidRPr="00A475C9">
        <w:rPr>
          <w:spacing w:val="1"/>
        </w:rPr>
        <w:t xml:space="preserve"> </w:t>
      </w:r>
      <w:r w:rsidRPr="00A475C9">
        <w:t>Кончаловский</w:t>
      </w:r>
      <w:r w:rsidRPr="00A475C9">
        <w:rPr>
          <w:spacing w:val="1"/>
        </w:rPr>
        <w:t xml:space="preserve"> </w:t>
      </w:r>
      <w:r w:rsidRPr="00A475C9">
        <w:t>"Клубника",</w:t>
      </w:r>
      <w:r w:rsidRPr="00A475C9">
        <w:rPr>
          <w:spacing w:val="1"/>
        </w:rPr>
        <w:t xml:space="preserve"> </w:t>
      </w:r>
      <w:r w:rsidRPr="00A475C9">
        <w:t>"Сирень</w:t>
      </w:r>
      <w:r w:rsidRPr="00A475C9">
        <w:rPr>
          <w:spacing w:val="1"/>
        </w:rPr>
        <w:t xml:space="preserve"> </w:t>
      </w:r>
      <w:r w:rsidRPr="00A475C9">
        <w:t>в</w:t>
      </w:r>
      <w:r w:rsidRPr="00A475C9">
        <w:rPr>
          <w:spacing w:val="1"/>
        </w:rPr>
        <w:t xml:space="preserve"> </w:t>
      </w:r>
      <w:r w:rsidRPr="00A475C9">
        <w:t>корзине";</w:t>
      </w:r>
      <w:r w:rsidRPr="00A475C9">
        <w:rPr>
          <w:spacing w:val="1"/>
        </w:rPr>
        <w:t xml:space="preserve"> </w:t>
      </w:r>
      <w:r w:rsidRPr="00A475C9">
        <w:t>К.С.</w:t>
      </w:r>
      <w:r w:rsidRPr="00A475C9">
        <w:rPr>
          <w:spacing w:val="1"/>
        </w:rPr>
        <w:t xml:space="preserve"> </w:t>
      </w:r>
      <w:r w:rsidRPr="00A475C9">
        <w:t>Петров-Водкин</w:t>
      </w:r>
      <w:r w:rsidRPr="00A475C9">
        <w:rPr>
          <w:spacing w:val="1"/>
        </w:rPr>
        <w:t xml:space="preserve"> </w:t>
      </w:r>
      <w:r w:rsidRPr="00A475C9">
        <w:t>"Яблоки</w:t>
      </w:r>
      <w:r w:rsidRPr="00A475C9">
        <w:rPr>
          <w:spacing w:val="1"/>
        </w:rPr>
        <w:t xml:space="preserve"> </w:t>
      </w:r>
      <w:r w:rsidRPr="00A475C9">
        <w:t>на</w:t>
      </w:r>
      <w:r w:rsidRPr="00A475C9">
        <w:rPr>
          <w:spacing w:val="1"/>
        </w:rPr>
        <w:t xml:space="preserve"> </w:t>
      </w:r>
      <w:r w:rsidRPr="00A475C9">
        <w:t>красном</w:t>
      </w:r>
      <w:r w:rsidRPr="00A475C9">
        <w:rPr>
          <w:spacing w:val="1"/>
        </w:rPr>
        <w:t xml:space="preserve"> </w:t>
      </w:r>
      <w:r w:rsidRPr="00A475C9">
        <w:t>фоне";</w:t>
      </w:r>
      <w:r w:rsidRPr="00A475C9">
        <w:rPr>
          <w:spacing w:val="1"/>
        </w:rPr>
        <w:t xml:space="preserve"> </w:t>
      </w:r>
      <w:r w:rsidRPr="00A475C9">
        <w:t>Н.Н.</w:t>
      </w:r>
      <w:r w:rsidRPr="00A475C9">
        <w:rPr>
          <w:spacing w:val="1"/>
        </w:rPr>
        <w:t xml:space="preserve"> </w:t>
      </w:r>
      <w:r w:rsidRPr="00A475C9">
        <w:t>Жуков</w:t>
      </w:r>
      <w:r w:rsidRPr="00A475C9">
        <w:rPr>
          <w:spacing w:val="1"/>
        </w:rPr>
        <w:t xml:space="preserve"> </w:t>
      </w:r>
      <w:r w:rsidRPr="00A475C9">
        <w:t>"Елка</w:t>
      </w:r>
      <w:r w:rsidRPr="00A475C9">
        <w:rPr>
          <w:spacing w:val="1"/>
        </w:rPr>
        <w:t xml:space="preserve"> </w:t>
      </w:r>
      <w:r w:rsidRPr="00A475C9">
        <w:t>в</w:t>
      </w:r>
      <w:r w:rsidRPr="00A475C9">
        <w:rPr>
          <w:spacing w:val="1"/>
        </w:rPr>
        <w:t xml:space="preserve"> </w:t>
      </w:r>
      <w:r w:rsidRPr="00A475C9">
        <w:t>нашей</w:t>
      </w:r>
      <w:r w:rsidRPr="00A475C9">
        <w:rPr>
          <w:spacing w:val="1"/>
        </w:rPr>
        <w:t xml:space="preserve"> </w:t>
      </w:r>
      <w:r w:rsidRPr="00A475C9">
        <w:t>гостиной";</w:t>
      </w:r>
      <w:r w:rsidRPr="00A475C9">
        <w:rPr>
          <w:spacing w:val="-1"/>
        </w:rPr>
        <w:t xml:space="preserve"> </w:t>
      </w:r>
      <w:r w:rsidRPr="00A475C9">
        <w:t>М.И.</w:t>
      </w:r>
      <w:r w:rsidRPr="00A475C9">
        <w:rPr>
          <w:spacing w:val="-1"/>
        </w:rPr>
        <w:t xml:space="preserve"> </w:t>
      </w:r>
      <w:r w:rsidRPr="00A475C9">
        <w:t>Климентов "Курица</w:t>
      </w:r>
      <w:r w:rsidRPr="00A475C9">
        <w:rPr>
          <w:spacing w:val="-2"/>
        </w:rPr>
        <w:t xml:space="preserve"> </w:t>
      </w:r>
      <w:r w:rsidRPr="00A475C9">
        <w:t>с</w:t>
      </w:r>
      <w:r w:rsidRPr="00A475C9">
        <w:rPr>
          <w:spacing w:val="-1"/>
        </w:rPr>
        <w:t xml:space="preserve"> </w:t>
      </w:r>
      <w:r w:rsidRPr="00A475C9">
        <w:t>цыплятами".</w:t>
      </w:r>
    </w:p>
    <w:p w:rsidR="005E7D84" w:rsidRPr="00A475C9" w:rsidRDefault="005E7D84" w:rsidP="00A475C9">
      <w:pPr>
        <w:pStyle w:val="2"/>
        <w:spacing w:before="0" w:line="276" w:lineRule="auto"/>
        <w:ind w:right="3" w:firstLine="284"/>
        <w:jc w:val="center"/>
        <w:rPr>
          <w:rFonts w:ascii="Times New Roman" w:hAnsi="Times New Roman" w:cs="Times New Roman"/>
          <w:b/>
          <w:color w:val="auto"/>
          <w:sz w:val="24"/>
          <w:szCs w:val="24"/>
        </w:rPr>
      </w:pPr>
      <w:r w:rsidRPr="00A475C9">
        <w:rPr>
          <w:rFonts w:ascii="Times New Roman" w:hAnsi="Times New Roman" w:cs="Times New Roman"/>
          <w:b/>
          <w:color w:val="auto"/>
          <w:sz w:val="24"/>
          <w:szCs w:val="24"/>
        </w:rPr>
        <w:t>От</w:t>
      </w:r>
      <w:r w:rsidRPr="00A475C9">
        <w:rPr>
          <w:rFonts w:ascii="Times New Roman" w:hAnsi="Times New Roman" w:cs="Times New Roman"/>
          <w:b/>
          <w:color w:val="auto"/>
          <w:spacing w:val="1"/>
          <w:sz w:val="24"/>
          <w:szCs w:val="24"/>
        </w:rPr>
        <w:t xml:space="preserve"> </w:t>
      </w:r>
      <w:r w:rsidRPr="00A475C9">
        <w:rPr>
          <w:rFonts w:ascii="Times New Roman" w:hAnsi="Times New Roman" w:cs="Times New Roman"/>
          <w:b/>
          <w:color w:val="auto"/>
          <w:sz w:val="24"/>
          <w:szCs w:val="24"/>
        </w:rPr>
        <w:t>4</w:t>
      </w:r>
      <w:r w:rsidRPr="00A475C9">
        <w:rPr>
          <w:rFonts w:ascii="Times New Roman" w:hAnsi="Times New Roman" w:cs="Times New Roman"/>
          <w:b/>
          <w:color w:val="auto"/>
          <w:spacing w:val="-1"/>
          <w:sz w:val="24"/>
          <w:szCs w:val="24"/>
        </w:rPr>
        <w:t xml:space="preserve"> </w:t>
      </w:r>
      <w:r w:rsidRPr="00A475C9">
        <w:rPr>
          <w:rFonts w:ascii="Times New Roman" w:hAnsi="Times New Roman" w:cs="Times New Roman"/>
          <w:b/>
          <w:color w:val="auto"/>
          <w:sz w:val="24"/>
          <w:szCs w:val="24"/>
        </w:rPr>
        <w:t>до 5</w:t>
      </w:r>
      <w:r w:rsidRPr="00A475C9">
        <w:rPr>
          <w:rFonts w:ascii="Times New Roman" w:hAnsi="Times New Roman" w:cs="Times New Roman"/>
          <w:b/>
          <w:color w:val="auto"/>
          <w:spacing w:val="-1"/>
          <w:sz w:val="24"/>
          <w:szCs w:val="24"/>
        </w:rPr>
        <w:t xml:space="preserve"> </w:t>
      </w:r>
      <w:r w:rsidRPr="00A475C9">
        <w:rPr>
          <w:rFonts w:ascii="Times New Roman" w:hAnsi="Times New Roman" w:cs="Times New Roman"/>
          <w:b/>
          <w:color w:val="auto"/>
          <w:sz w:val="24"/>
          <w:szCs w:val="24"/>
        </w:rPr>
        <w:t>лет.</w:t>
      </w:r>
    </w:p>
    <w:p w:rsidR="005E7D84" w:rsidRPr="00A475C9" w:rsidRDefault="005E7D84" w:rsidP="00A475C9">
      <w:pPr>
        <w:pStyle w:val="af4"/>
        <w:spacing w:line="276" w:lineRule="auto"/>
        <w:ind w:left="0" w:right="3" w:firstLine="284"/>
        <w:jc w:val="both"/>
      </w:pPr>
      <w:r w:rsidRPr="00A475C9">
        <w:rPr>
          <w:b/>
          <w:i/>
        </w:rPr>
        <w:t>Иллюстрации, репродукции картин</w:t>
      </w:r>
      <w:r w:rsidRPr="00A475C9">
        <w:t>: И.Е. Репин "Яблоки и листья"; В.М. Васнецов</w:t>
      </w:r>
      <w:r w:rsidRPr="00A475C9">
        <w:rPr>
          <w:spacing w:val="1"/>
        </w:rPr>
        <w:t xml:space="preserve"> </w:t>
      </w:r>
      <w:r w:rsidRPr="00A475C9">
        <w:t>"Снегурочка"; В.А. Тропинин "Девочка с куклой"; А.И. Бортников "Весна пришла"; А.Н.</w:t>
      </w:r>
      <w:r w:rsidRPr="00A475C9">
        <w:rPr>
          <w:spacing w:val="1"/>
        </w:rPr>
        <w:t xml:space="preserve"> </w:t>
      </w:r>
      <w:r w:rsidRPr="00A475C9">
        <w:t>Комаров</w:t>
      </w:r>
      <w:r w:rsidRPr="00A475C9">
        <w:rPr>
          <w:spacing w:val="-2"/>
        </w:rPr>
        <w:t xml:space="preserve"> </w:t>
      </w:r>
      <w:r w:rsidRPr="00A475C9">
        <w:t>"Наводнение"; И.И.</w:t>
      </w:r>
      <w:r w:rsidRPr="00A475C9">
        <w:rPr>
          <w:spacing w:val="-2"/>
        </w:rPr>
        <w:t xml:space="preserve"> </w:t>
      </w:r>
      <w:r w:rsidRPr="00A475C9">
        <w:t>Левитан</w:t>
      </w:r>
      <w:r w:rsidRPr="00A475C9">
        <w:rPr>
          <w:spacing w:val="-2"/>
        </w:rPr>
        <w:t xml:space="preserve"> </w:t>
      </w:r>
      <w:r w:rsidRPr="00A475C9">
        <w:t>"Сирень";</w:t>
      </w:r>
      <w:r w:rsidRPr="00A475C9">
        <w:rPr>
          <w:spacing w:val="-2"/>
        </w:rPr>
        <w:t xml:space="preserve"> </w:t>
      </w:r>
      <w:r w:rsidRPr="00A475C9">
        <w:t>И.И.</w:t>
      </w:r>
      <w:r w:rsidRPr="00A475C9">
        <w:rPr>
          <w:spacing w:val="-3"/>
        </w:rPr>
        <w:t xml:space="preserve"> </w:t>
      </w:r>
      <w:r w:rsidRPr="00A475C9">
        <w:t>Машков</w:t>
      </w:r>
      <w:r w:rsidRPr="00A475C9">
        <w:rPr>
          <w:spacing w:val="-2"/>
        </w:rPr>
        <w:t xml:space="preserve"> </w:t>
      </w:r>
      <w:r w:rsidRPr="00A475C9">
        <w:t>"Рябинка", "Малинка".</w:t>
      </w:r>
    </w:p>
    <w:p w:rsidR="005E7D84" w:rsidRPr="00A475C9" w:rsidRDefault="005E7D84" w:rsidP="00A475C9">
      <w:pPr>
        <w:spacing w:line="276" w:lineRule="auto"/>
        <w:ind w:right="3" w:firstLine="284"/>
        <w:jc w:val="both"/>
        <w:rPr>
          <w:rFonts w:ascii="Times New Roman" w:hAnsi="Times New Roman" w:cs="Times New Roman"/>
          <w:sz w:val="24"/>
          <w:szCs w:val="24"/>
        </w:rPr>
      </w:pPr>
      <w:r w:rsidRPr="00A475C9">
        <w:rPr>
          <w:rFonts w:ascii="Times New Roman" w:hAnsi="Times New Roman" w:cs="Times New Roman"/>
          <w:b/>
          <w:i/>
          <w:sz w:val="24"/>
          <w:szCs w:val="24"/>
        </w:rPr>
        <w:t>Иллюстрации</w:t>
      </w:r>
      <w:r w:rsidRPr="00A475C9">
        <w:rPr>
          <w:rFonts w:ascii="Times New Roman" w:hAnsi="Times New Roman" w:cs="Times New Roman"/>
          <w:b/>
          <w:i/>
          <w:spacing w:val="-3"/>
          <w:sz w:val="24"/>
          <w:szCs w:val="24"/>
        </w:rPr>
        <w:t xml:space="preserve"> </w:t>
      </w:r>
      <w:r w:rsidRPr="00A475C9">
        <w:rPr>
          <w:rFonts w:ascii="Times New Roman" w:hAnsi="Times New Roman" w:cs="Times New Roman"/>
          <w:b/>
          <w:i/>
          <w:sz w:val="24"/>
          <w:szCs w:val="24"/>
        </w:rPr>
        <w:t>к</w:t>
      </w:r>
      <w:r w:rsidRPr="00A475C9">
        <w:rPr>
          <w:rFonts w:ascii="Times New Roman" w:hAnsi="Times New Roman" w:cs="Times New Roman"/>
          <w:b/>
          <w:i/>
          <w:spacing w:val="-2"/>
          <w:sz w:val="24"/>
          <w:szCs w:val="24"/>
        </w:rPr>
        <w:t xml:space="preserve"> </w:t>
      </w:r>
      <w:r w:rsidRPr="00A475C9">
        <w:rPr>
          <w:rFonts w:ascii="Times New Roman" w:hAnsi="Times New Roman" w:cs="Times New Roman"/>
          <w:b/>
          <w:i/>
          <w:sz w:val="24"/>
          <w:szCs w:val="24"/>
        </w:rPr>
        <w:t>книгам:</w:t>
      </w:r>
      <w:r w:rsidRPr="00A475C9">
        <w:rPr>
          <w:rFonts w:ascii="Times New Roman" w:hAnsi="Times New Roman" w:cs="Times New Roman"/>
          <w:b/>
          <w:i/>
          <w:spacing w:val="-1"/>
          <w:sz w:val="24"/>
          <w:szCs w:val="24"/>
        </w:rPr>
        <w:t xml:space="preserve"> </w:t>
      </w:r>
      <w:r w:rsidRPr="00A475C9">
        <w:rPr>
          <w:rFonts w:ascii="Times New Roman" w:hAnsi="Times New Roman" w:cs="Times New Roman"/>
          <w:sz w:val="24"/>
          <w:szCs w:val="24"/>
        </w:rPr>
        <w:t>В.В.</w:t>
      </w:r>
      <w:r w:rsidRPr="00A475C9">
        <w:rPr>
          <w:rFonts w:ascii="Times New Roman" w:hAnsi="Times New Roman" w:cs="Times New Roman"/>
          <w:spacing w:val="-2"/>
          <w:sz w:val="24"/>
          <w:szCs w:val="24"/>
        </w:rPr>
        <w:t xml:space="preserve"> </w:t>
      </w:r>
      <w:r w:rsidRPr="00A475C9">
        <w:rPr>
          <w:rFonts w:ascii="Times New Roman" w:hAnsi="Times New Roman" w:cs="Times New Roman"/>
          <w:sz w:val="24"/>
          <w:szCs w:val="24"/>
        </w:rPr>
        <w:t>Лебедев</w:t>
      </w:r>
      <w:r w:rsidRPr="00A475C9">
        <w:rPr>
          <w:rFonts w:ascii="Times New Roman" w:hAnsi="Times New Roman" w:cs="Times New Roman"/>
          <w:spacing w:val="-4"/>
          <w:sz w:val="24"/>
          <w:szCs w:val="24"/>
        </w:rPr>
        <w:t xml:space="preserve"> </w:t>
      </w:r>
      <w:r w:rsidRPr="00A475C9">
        <w:rPr>
          <w:rFonts w:ascii="Times New Roman" w:hAnsi="Times New Roman" w:cs="Times New Roman"/>
          <w:sz w:val="24"/>
          <w:szCs w:val="24"/>
        </w:rPr>
        <w:t>к</w:t>
      </w:r>
      <w:r w:rsidRPr="00A475C9">
        <w:rPr>
          <w:rFonts w:ascii="Times New Roman" w:hAnsi="Times New Roman" w:cs="Times New Roman"/>
          <w:spacing w:val="-2"/>
          <w:sz w:val="24"/>
          <w:szCs w:val="24"/>
        </w:rPr>
        <w:t xml:space="preserve"> </w:t>
      </w:r>
      <w:r w:rsidRPr="00A475C9">
        <w:rPr>
          <w:rFonts w:ascii="Times New Roman" w:hAnsi="Times New Roman" w:cs="Times New Roman"/>
          <w:sz w:val="24"/>
          <w:szCs w:val="24"/>
        </w:rPr>
        <w:t>книге</w:t>
      </w:r>
      <w:r w:rsidRPr="00A475C9">
        <w:rPr>
          <w:rFonts w:ascii="Times New Roman" w:hAnsi="Times New Roman" w:cs="Times New Roman"/>
          <w:spacing w:val="-3"/>
          <w:sz w:val="24"/>
          <w:szCs w:val="24"/>
        </w:rPr>
        <w:t xml:space="preserve"> </w:t>
      </w:r>
      <w:r w:rsidRPr="00A475C9">
        <w:rPr>
          <w:rFonts w:ascii="Times New Roman" w:hAnsi="Times New Roman" w:cs="Times New Roman"/>
          <w:sz w:val="24"/>
          <w:szCs w:val="24"/>
        </w:rPr>
        <w:t>С.Я.</w:t>
      </w:r>
      <w:r w:rsidRPr="00A475C9">
        <w:rPr>
          <w:rFonts w:ascii="Times New Roman" w:hAnsi="Times New Roman" w:cs="Times New Roman"/>
          <w:spacing w:val="-2"/>
          <w:sz w:val="24"/>
          <w:szCs w:val="24"/>
        </w:rPr>
        <w:t xml:space="preserve"> </w:t>
      </w:r>
      <w:r w:rsidRPr="00A475C9">
        <w:rPr>
          <w:rFonts w:ascii="Times New Roman" w:hAnsi="Times New Roman" w:cs="Times New Roman"/>
          <w:sz w:val="24"/>
          <w:szCs w:val="24"/>
        </w:rPr>
        <w:t>Маршака</w:t>
      </w:r>
      <w:r w:rsidRPr="00A475C9">
        <w:rPr>
          <w:rFonts w:ascii="Times New Roman" w:hAnsi="Times New Roman" w:cs="Times New Roman"/>
          <w:spacing w:val="-4"/>
          <w:sz w:val="24"/>
          <w:szCs w:val="24"/>
        </w:rPr>
        <w:t xml:space="preserve"> </w:t>
      </w:r>
      <w:r w:rsidR="000D42B6" w:rsidRPr="00A475C9">
        <w:rPr>
          <w:rFonts w:ascii="Times New Roman" w:hAnsi="Times New Roman" w:cs="Times New Roman"/>
          <w:sz w:val="24"/>
          <w:szCs w:val="24"/>
        </w:rPr>
        <w:t>"Усатый-полосатый".</w:t>
      </w:r>
    </w:p>
    <w:p w:rsidR="005E7D84" w:rsidRPr="00A475C9" w:rsidRDefault="005E7D84" w:rsidP="00A475C9">
      <w:pPr>
        <w:pStyle w:val="2"/>
        <w:spacing w:before="0" w:line="276" w:lineRule="auto"/>
        <w:ind w:right="3" w:firstLine="284"/>
        <w:jc w:val="center"/>
        <w:rPr>
          <w:rFonts w:ascii="Times New Roman" w:hAnsi="Times New Roman" w:cs="Times New Roman"/>
          <w:b/>
          <w:color w:val="auto"/>
          <w:sz w:val="24"/>
          <w:szCs w:val="24"/>
        </w:rPr>
      </w:pPr>
      <w:r w:rsidRPr="00A475C9">
        <w:rPr>
          <w:rFonts w:ascii="Times New Roman" w:hAnsi="Times New Roman" w:cs="Times New Roman"/>
          <w:b/>
          <w:color w:val="auto"/>
          <w:sz w:val="24"/>
          <w:szCs w:val="24"/>
        </w:rPr>
        <w:t>От</w:t>
      </w:r>
      <w:r w:rsidRPr="00A475C9">
        <w:rPr>
          <w:rFonts w:ascii="Times New Roman" w:hAnsi="Times New Roman" w:cs="Times New Roman"/>
          <w:b/>
          <w:color w:val="auto"/>
          <w:spacing w:val="1"/>
          <w:sz w:val="24"/>
          <w:szCs w:val="24"/>
        </w:rPr>
        <w:t xml:space="preserve"> </w:t>
      </w:r>
      <w:r w:rsidRPr="00A475C9">
        <w:rPr>
          <w:rFonts w:ascii="Times New Roman" w:hAnsi="Times New Roman" w:cs="Times New Roman"/>
          <w:b/>
          <w:color w:val="auto"/>
          <w:sz w:val="24"/>
          <w:szCs w:val="24"/>
        </w:rPr>
        <w:t>5</w:t>
      </w:r>
      <w:r w:rsidRPr="00A475C9">
        <w:rPr>
          <w:rFonts w:ascii="Times New Roman" w:hAnsi="Times New Roman" w:cs="Times New Roman"/>
          <w:b/>
          <w:color w:val="auto"/>
          <w:spacing w:val="-1"/>
          <w:sz w:val="24"/>
          <w:szCs w:val="24"/>
        </w:rPr>
        <w:t xml:space="preserve"> </w:t>
      </w:r>
      <w:r w:rsidRPr="00A475C9">
        <w:rPr>
          <w:rFonts w:ascii="Times New Roman" w:hAnsi="Times New Roman" w:cs="Times New Roman"/>
          <w:b/>
          <w:color w:val="auto"/>
          <w:sz w:val="24"/>
          <w:szCs w:val="24"/>
        </w:rPr>
        <w:t>до 6</w:t>
      </w:r>
      <w:r w:rsidRPr="00A475C9">
        <w:rPr>
          <w:rFonts w:ascii="Times New Roman" w:hAnsi="Times New Roman" w:cs="Times New Roman"/>
          <w:b/>
          <w:color w:val="auto"/>
          <w:spacing w:val="-1"/>
          <w:sz w:val="24"/>
          <w:szCs w:val="24"/>
        </w:rPr>
        <w:t xml:space="preserve"> </w:t>
      </w:r>
      <w:r w:rsidRPr="00A475C9">
        <w:rPr>
          <w:rFonts w:ascii="Times New Roman" w:hAnsi="Times New Roman" w:cs="Times New Roman"/>
          <w:b/>
          <w:color w:val="auto"/>
          <w:sz w:val="24"/>
          <w:szCs w:val="24"/>
        </w:rPr>
        <w:t>лет.</w:t>
      </w:r>
    </w:p>
    <w:p w:rsidR="005E7D84" w:rsidRPr="00A475C9" w:rsidRDefault="005E7D84" w:rsidP="00A475C9">
      <w:pPr>
        <w:pStyle w:val="af4"/>
        <w:spacing w:line="276" w:lineRule="auto"/>
        <w:ind w:left="0" w:right="3" w:firstLine="284"/>
        <w:jc w:val="both"/>
      </w:pPr>
      <w:r w:rsidRPr="00A475C9">
        <w:rPr>
          <w:b/>
          <w:i/>
        </w:rPr>
        <w:t>Иллюстрации,</w:t>
      </w:r>
      <w:r w:rsidRPr="00A475C9">
        <w:rPr>
          <w:b/>
          <w:i/>
          <w:spacing w:val="1"/>
        </w:rPr>
        <w:t xml:space="preserve"> </w:t>
      </w:r>
      <w:r w:rsidRPr="00A475C9">
        <w:rPr>
          <w:b/>
          <w:i/>
        </w:rPr>
        <w:t>репродукции</w:t>
      </w:r>
      <w:r w:rsidRPr="00A475C9">
        <w:rPr>
          <w:b/>
          <w:i/>
          <w:spacing w:val="1"/>
        </w:rPr>
        <w:t xml:space="preserve"> </w:t>
      </w:r>
      <w:r w:rsidRPr="00A475C9">
        <w:rPr>
          <w:b/>
          <w:i/>
        </w:rPr>
        <w:t>картин</w:t>
      </w:r>
      <w:r w:rsidRPr="00A475C9">
        <w:t>:</w:t>
      </w:r>
      <w:r w:rsidRPr="00A475C9">
        <w:rPr>
          <w:spacing w:val="1"/>
        </w:rPr>
        <w:t xml:space="preserve"> </w:t>
      </w:r>
      <w:r w:rsidRPr="00A475C9">
        <w:t>Ф.А.</w:t>
      </w:r>
      <w:r w:rsidRPr="00A475C9">
        <w:rPr>
          <w:spacing w:val="1"/>
        </w:rPr>
        <w:t xml:space="preserve"> </w:t>
      </w:r>
      <w:r w:rsidRPr="00A475C9">
        <w:t>Васильев</w:t>
      </w:r>
      <w:r w:rsidRPr="00A475C9">
        <w:rPr>
          <w:spacing w:val="1"/>
        </w:rPr>
        <w:t xml:space="preserve"> </w:t>
      </w:r>
      <w:r w:rsidRPr="00A475C9">
        <w:t>"Перед</w:t>
      </w:r>
      <w:r w:rsidRPr="00A475C9">
        <w:rPr>
          <w:spacing w:val="1"/>
        </w:rPr>
        <w:t xml:space="preserve"> </w:t>
      </w:r>
      <w:r w:rsidRPr="00A475C9">
        <w:t>дождем";</w:t>
      </w:r>
      <w:r w:rsidRPr="00A475C9">
        <w:rPr>
          <w:spacing w:val="1"/>
        </w:rPr>
        <w:t xml:space="preserve"> </w:t>
      </w:r>
      <w:r w:rsidRPr="00A475C9">
        <w:t>И.Е.</w:t>
      </w:r>
      <w:r w:rsidRPr="00A475C9">
        <w:rPr>
          <w:spacing w:val="1"/>
        </w:rPr>
        <w:t xml:space="preserve"> </w:t>
      </w:r>
      <w:r w:rsidRPr="00A475C9">
        <w:t>Репин</w:t>
      </w:r>
      <w:r w:rsidRPr="00A475C9">
        <w:rPr>
          <w:spacing w:val="1"/>
        </w:rPr>
        <w:t xml:space="preserve"> </w:t>
      </w:r>
      <w:r w:rsidRPr="00A475C9">
        <w:t>"Осенний букет";</w:t>
      </w:r>
      <w:r w:rsidRPr="00A475C9">
        <w:rPr>
          <w:spacing w:val="1"/>
        </w:rPr>
        <w:t xml:space="preserve"> </w:t>
      </w:r>
      <w:r w:rsidRPr="00A475C9">
        <w:t>А.А.</w:t>
      </w:r>
      <w:r w:rsidRPr="00A475C9">
        <w:rPr>
          <w:spacing w:val="1"/>
        </w:rPr>
        <w:t xml:space="preserve"> </w:t>
      </w:r>
      <w:r w:rsidRPr="00A475C9">
        <w:t>Пластов</w:t>
      </w:r>
      <w:r w:rsidRPr="00A475C9">
        <w:rPr>
          <w:spacing w:val="1"/>
        </w:rPr>
        <w:t xml:space="preserve"> </w:t>
      </w:r>
      <w:r w:rsidRPr="00A475C9">
        <w:t>"Первый</w:t>
      </w:r>
      <w:r w:rsidRPr="00A475C9">
        <w:rPr>
          <w:spacing w:val="1"/>
        </w:rPr>
        <w:t xml:space="preserve"> </w:t>
      </w:r>
      <w:r w:rsidRPr="00A475C9">
        <w:t>снег";</w:t>
      </w:r>
      <w:r w:rsidRPr="00A475C9">
        <w:rPr>
          <w:spacing w:val="1"/>
        </w:rPr>
        <w:t xml:space="preserve"> </w:t>
      </w:r>
      <w:r w:rsidRPr="00A475C9">
        <w:t>И.Э.</w:t>
      </w:r>
      <w:r w:rsidRPr="00A475C9">
        <w:rPr>
          <w:spacing w:val="1"/>
        </w:rPr>
        <w:t xml:space="preserve"> </w:t>
      </w:r>
      <w:r w:rsidRPr="00A475C9">
        <w:t>Грабарь</w:t>
      </w:r>
      <w:r w:rsidRPr="00A475C9">
        <w:rPr>
          <w:spacing w:val="1"/>
        </w:rPr>
        <w:t xml:space="preserve"> </w:t>
      </w:r>
      <w:r w:rsidRPr="00A475C9">
        <w:t>"Февральская</w:t>
      </w:r>
      <w:r w:rsidRPr="00A475C9">
        <w:rPr>
          <w:spacing w:val="1"/>
        </w:rPr>
        <w:t xml:space="preserve"> </w:t>
      </w:r>
      <w:r w:rsidRPr="00A475C9">
        <w:t>лазурь";</w:t>
      </w:r>
      <w:r w:rsidRPr="00A475C9">
        <w:rPr>
          <w:spacing w:val="1"/>
        </w:rPr>
        <w:t xml:space="preserve"> </w:t>
      </w:r>
      <w:r w:rsidRPr="00A475C9">
        <w:t>Б.М.</w:t>
      </w:r>
      <w:r w:rsidRPr="00A475C9">
        <w:rPr>
          <w:spacing w:val="1"/>
        </w:rPr>
        <w:t xml:space="preserve"> </w:t>
      </w:r>
      <w:r w:rsidRPr="00A475C9">
        <w:t>Кустодиев</w:t>
      </w:r>
      <w:r w:rsidRPr="00A475C9">
        <w:rPr>
          <w:spacing w:val="1"/>
        </w:rPr>
        <w:t xml:space="preserve"> </w:t>
      </w:r>
      <w:r w:rsidRPr="00A475C9">
        <w:t>"Масленица";</w:t>
      </w:r>
      <w:r w:rsidRPr="00A475C9">
        <w:rPr>
          <w:spacing w:val="1"/>
        </w:rPr>
        <w:t xml:space="preserve"> </w:t>
      </w:r>
      <w:r w:rsidRPr="00A475C9">
        <w:t>Ф.В.</w:t>
      </w:r>
      <w:r w:rsidRPr="00A475C9">
        <w:rPr>
          <w:spacing w:val="1"/>
        </w:rPr>
        <w:t xml:space="preserve"> </w:t>
      </w:r>
      <w:r w:rsidRPr="00A475C9">
        <w:t>Сычков</w:t>
      </w:r>
      <w:r w:rsidRPr="00A475C9">
        <w:rPr>
          <w:spacing w:val="1"/>
        </w:rPr>
        <w:t xml:space="preserve"> </w:t>
      </w:r>
      <w:r w:rsidRPr="00A475C9">
        <w:t>"Катание</w:t>
      </w:r>
      <w:r w:rsidRPr="00A475C9">
        <w:rPr>
          <w:spacing w:val="1"/>
        </w:rPr>
        <w:t xml:space="preserve"> </w:t>
      </w:r>
      <w:r w:rsidRPr="00A475C9">
        <w:t>с</w:t>
      </w:r>
      <w:r w:rsidRPr="00A475C9">
        <w:rPr>
          <w:spacing w:val="1"/>
        </w:rPr>
        <w:t xml:space="preserve"> </w:t>
      </w:r>
      <w:r w:rsidRPr="00A475C9">
        <w:t>горы</w:t>
      </w:r>
      <w:r w:rsidRPr="00A475C9">
        <w:rPr>
          <w:spacing w:val="1"/>
        </w:rPr>
        <w:t xml:space="preserve"> </w:t>
      </w:r>
      <w:r w:rsidRPr="00A475C9">
        <w:t>зимой";</w:t>
      </w:r>
      <w:r w:rsidRPr="00A475C9">
        <w:rPr>
          <w:spacing w:val="1"/>
        </w:rPr>
        <w:t xml:space="preserve"> </w:t>
      </w:r>
      <w:r w:rsidRPr="00A475C9">
        <w:t>И.И.</w:t>
      </w:r>
      <w:r w:rsidRPr="00A475C9">
        <w:rPr>
          <w:spacing w:val="1"/>
        </w:rPr>
        <w:t xml:space="preserve"> </w:t>
      </w:r>
      <w:r w:rsidRPr="00A475C9">
        <w:t>Левитан</w:t>
      </w:r>
      <w:r w:rsidRPr="00A475C9">
        <w:rPr>
          <w:spacing w:val="1"/>
        </w:rPr>
        <w:t xml:space="preserve"> </w:t>
      </w:r>
      <w:r w:rsidRPr="00A475C9">
        <w:t>"Березовая</w:t>
      </w:r>
      <w:r w:rsidRPr="00A475C9">
        <w:rPr>
          <w:spacing w:val="-57"/>
        </w:rPr>
        <w:t xml:space="preserve"> </w:t>
      </w:r>
      <w:r w:rsidRPr="00A475C9">
        <w:t>роща",</w:t>
      </w:r>
      <w:r w:rsidRPr="00A475C9">
        <w:rPr>
          <w:spacing w:val="39"/>
        </w:rPr>
        <w:t xml:space="preserve"> </w:t>
      </w:r>
      <w:r w:rsidRPr="00A475C9">
        <w:t>"Зимой</w:t>
      </w:r>
      <w:r w:rsidRPr="00A475C9">
        <w:rPr>
          <w:spacing w:val="38"/>
        </w:rPr>
        <w:t xml:space="preserve"> </w:t>
      </w:r>
      <w:r w:rsidRPr="00A475C9">
        <w:t>в</w:t>
      </w:r>
      <w:r w:rsidRPr="00A475C9">
        <w:rPr>
          <w:spacing w:val="37"/>
        </w:rPr>
        <w:t xml:space="preserve"> </w:t>
      </w:r>
      <w:r w:rsidRPr="00A475C9">
        <w:t>лесу";</w:t>
      </w:r>
      <w:r w:rsidRPr="00A475C9">
        <w:rPr>
          <w:spacing w:val="39"/>
        </w:rPr>
        <w:t xml:space="preserve"> </w:t>
      </w:r>
      <w:r w:rsidRPr="00A475C9">
        <w:t>Т.Н.</w:t>
      </w:r>
      <w:r w:rsidRPr="00A475C9">
        <w:rPr>
          <w:spacing w:val="36"/>
        </w:rPr>
        <w:t xml:space="preserve"> </w:t>
      </w:r>
      <w:r w:rsidRPr="00A475C9">
        <w:t>Яблонская</w:t>
      </w:r>
      <w:r w:rsidRPr="00A475C9">
        <w:rPr>
          <w:spacing w:val="37"/>
        </w:rPr>
        <w:t xml:space="preserve"> </w:t>
      </w:r>
      <w:r w:rsidRPr="00A475C9">
        <w:t>"Весна";</w:t>
      </w:r>
      <w:r w:rsidRPr="00A475C9">
        <w:rPr>
          <w:spacing w:val="39"/>
        </w:rPr>
        <w:t xml:space="preserve"> </w:t>
      </w:r>
      <w:r w:rsidRPr="00A475C9">
        <w:t>В.Т.</w:t>
      </w:r>
      <w:r w:rsidRPr="00A475C9">
        <w:rPr>
          <w:spacing w:val="37"/>
        </w:rPr>
        <w:t xml:space="preserve"> </w:t>
      </w:r>
      <w:r w:rsidRPr="00A475C9">
        <w:t>Тимофеев</w:t>
      </w:r>
      <w:r w:rsidRPr="00A475C9">
        <w:rPr>
          <w:spacing w:val="39"/>
        </w:rPr>
        <w:t xml:space="preserve"> </w:t>
      </w:r>
      <w:r w:rsidRPr="00A475C9">
        <w:t>"Девочка</w:t>
      </w:r>
      <w:r w:rsidRPr="00A475C9">
        <w:rPr>
          <w:spacing w:val="37"/>
        </w:rPr>
        <w:t xml:space="preserve"> </w:t>
      </w:r>
      <w:r w:rsidRPr="00A475C9">
        <w:t>с</w:t>
      </w:r>
      <w:r w:rsidRPr="00A475C9">
        <w:rPr>
          <w:spacing w:val="36"/>
        </w:rPr>
        <w:t xml:space="preserve"> </w:t>
      </w:r>
      <w:r w:rsidRPr="00A475C9">
        <w:t>ягодами";</w:t>
      </w:r>
      <w:r w:rsidRPr="00A475C9">
        <w:rPr>
          <w:spacing w:val="38"/>
        </w:rPr>
        <w:t xml:space="preserve"> </w:t>
      </w:r>
      <w:r w:rsidRPr="00A475C9">
        <w:t>И.И.</w:t>
      </w:r>
    </w:p>
    <w:p w:rsidR="005E7D84" w:rsidRPr="00A475C9" w:rsidRDefault="005E7D84" w:rsidP="00A475C9">
      <w:pPr>
        <w:pStyle w:val="af4"/>
        <w:spacing w:line="276" w:lineRule="auto"/>
        <w:ind w:left="0" w:right="3" w:firstLine="284"/>
      </w:pPr>
      <w:r w:rsidRPr="00A475C9">
        <w:t>Машков</w:t>
      </w:r>
      <w:r w:rsidRPr="00A475C9">
        <w:rPr>
          <w:spacing w:val="38"/>
        </w:rPr>
        <w:t xml:space="preserve"> </w:t>
      </w:r>
      <w:r w:rsidRPr="00A475C9">
        <w:t>"Натюрморт.</w:t>
      </w:r>
      <w:r w:rsidRPr="00A475C9">
        <w:rPr>
          <w:spacing w:val="40"/>
        </w:rPr>
        <w:t xml:space="preserve"> </w:t>
      </w:r>
      <w:r w:rsidRPr="00A475C9">
        <w:t>Фрукты</w:t>
      </w:r>
      <w:r w:rsidRPr="00A475C9">
        <w:rPr>
          <w:spacing w:val="38"/>
        </w:rPr>
        <w:t xml:space="preserve"> </w:t>
      </w:r>
      <w:r w:rsidRPr="00A475C9">
        <w:t>на</w:t>
      </w:r>
      <w:r w:rsidRPr="00A475C9">
        <w:rPr>
          <w:spacing w:val="38"/>
        </w:rPr>
        <w:t xml:space="preserve"> </w:t>
      </w:r>
      <w:r w:rsidRPr="00A475C9">
        <w:t>блюде";</w:t>
      </w:r>
      <w:r w:rsidRPr="00A475C9">
        <w:rPr>
          <w:spacing w:val="39"/>
        </w:rPr>
        <w:t xml:space="preserve"> </w:t>
      </w:r>
      <w:r w:rsidRPr="00A475C9">
        <w:t>Ф.П.</w:t>
      </w:r>
      <w:r w:rsidRPr="00A475C9">
        <w:rPr>
          <w:spacing w:val="38"/>
        </w:rPr>
        <w:t xml:space="preserve"> </w:t>
      </w:r>
      <w:r w:rsidRPr="00A475C9">
        <w:t>Толстой</w:t>
      </w:r>
      <w:r w:rsidRPr="00A475C9">
        <w:rPr>
          <w:spacing w:val="40"/>
        </w:rPr>
        <w:t xml:space="preserve"> </w:t>
      </w:r>
      <w:r w:rsidRPr="00A475C9">
        <w:t>"Букет</w:t>
      </w:r>
      <w:r w:rsidRPr="00A475C9">
        <w:rPr>
          <w:spacing w:val="39"/>
        </w:rPr>
        <w:t xml:space="preserve"> </w:t>
      </w:r>
      <w:r w:rsidRPr="00A475C9">
        <w:t>цветов,</w:t>
      </w:r>
      <w:r w:rsidRPr="00A475C9">
        <w:rPr>
          <w:spacing w:val="38"/>
        </w:rPr>
        <w:t xml:space="preserve"> </w:t>
      </w:r>
      <w:r w:rsidRPr="00A475C9">
        <w:t>бабочка</w:t>
      </w:r>
      <w:r w:rsidRPr="00A475C9">
        <w:rPr>
          <w:spacing w:val="39"/>
        </w:rPr>
        <w:t xml:space="preserve"> </w:t>
      </w:r>
      <w:r w:rsidRPr="00A475C9">
        <w:t>и</w:t>
      </w:r>
      <w:r w:rsidRPr="00A475C9">
        <w:rPr>
          <w:spacing w:val="39"/>
        </w:rPr>
        <w:t xml:space="preserve"> </w:t>
      </w:r>
      <w:r w:rsidRPr="00A475C9">
        <w:t>птичка";</w:t>
      </w:r>
      <w:r w:rsidRPr="00A475C9">
        <w:rPr>
          <w:spacing w:val="-57"/>
        </w:rPr>
        <w:t xml:space="preserve"> </w:t>
      </w:r>
      <w:r w:rsidRPr="00A475C9">
        <w:t>И.Е.</w:t>
      </w:r>
      <w:r w:rsidRPr="00A475C9">
        <w:rPr>
          <w:spacing w:val="-2"/>
        </w:rPr>
        <w:t xml:space="preserve"> </w:t>
      </w:r>
      <w:r w:rsidRPr="00A475C9">
        <w:t>Репин "Стрекоза"; В.М. Васнецов "Ковер-самолет".</w:t>
      </w:r>
    </w:p>
    <w:p w:rsidR="005E7D84" w:rsidRPr="00A475C9" w:rsidRDefault="005E7D84" w:rsidP="00A475C9">
      <w:pPr>
        <w:pStyle w:val="af4"/>
        <w:spacing w:line="276" w:lineRule="auto"/>
        <w:ind w:left="0" w:right="3" w:firstLine="284"/>
        <w:jc w:val="both"/>
      </w:pPr>
      <w:r w:rsidRPr="00A475C9">
        <w:rPr>
          <w:b/>
          <w:i/>
        </w:rPr>
        <w:t>Иллюстрации к книгам</w:t>
      </w:r>
      <w:r w:rsidRPr="00A475C9">
        <w:t>: И.Я. Билибин "Сестрица Аленушка и братец Иванушка",</w:t>
      </w:r>
      <w:r w:rsidRPr="00A475C9">
        <w:rPr>
          <w:spacing w:val="1"/>
        </w:rPr>
        <w:t xml:space="preserve"> </w:t>
      </w:r>
      <w:r w:rsidRPr="00A475C9">
        <w:t>"Царевна-лягушка",</w:t>
      </w:r>
      <w:r w:rsidRPr="00A475C9">
        <w:rPr>
          <w:spacing w:val="1"/>
        </w:rPr>
        <w:t xml:space="preserve"> </w:t>
      </w:r>
      <w:r w:rsidRPr="00A475C9">
        <w:t>"Василиса</w:t>
      </w:r>
      <w:r w:rsidRPr="00A475C9">
        <w:rPr>
          <w:spacing w:val="-1"/>
        </w:rPr>
        <w:t xml:space="preserve"> </w:t>
      </w:r>
      <w:r w:rsidR="000D42B6" w:rsidRPr="00A475C9">
        <w:t>Прекрасная".</w:t>
      </w:r>
    </w:p>
    <w:p w:rsidR="005E7D84" w:rsidRPr="00A475C9" w:rsidRDefault="005E7D84" w:rsidP="00A475C9">
      <w:pPr>
        <w:pStyle w:val="2"/>
        <w:spacing w:before="0" w:line="276" w:lineRule="auto"/>
        <w:ind w:right="3" w:firstLine="284"/>
        <w:jc w:val="center"/>
        <w:rPr>
          <w:rFonts w:ascii="Times New Roman" w:hAnsi="Times New Roman" w:cs="Times New Roman"/>
          <w:b/>
          <w:sz w:val="24"/>
          <w:szCs w:val="24"/>
        </w:rPr>
      </w:pPr>
      <w:r w:rsidRPr="00A475C9">
        <w:rPr>
          <w:rFonts w:ascii="Times New Roman" w:hAnsi="Times New Roman" w:cs="Times New Roman"/>
          <w:b/>
          <w:color w:val="auto"/>
          <w:sz w:val="24"/>
          <w:szCs w:val="24"/>
        </w:rPr>
        <w:t>От</w:t>
      </w:r>
      <w:r w:rsidRPr="00A475C9">
        <w:rPr>
          <w:rFonts w:ascii="Times New Roman" w:hAnsi="Times New Roman" w:cs="Times New Roman"/>
          <w:b/>
          <w:color w:val="auto"/>
          <w:spacing w:val="1"/>
          <w:sz w:val="24"/>
          <w:szCs w:val="24"/>
        </w:rPr>
        <w:t xml:space="preserve"> </w:t>
      </w:r>
      <w:r w:rsidRPr="00A475C9">
        <w:rPr>
          <w:rFonts w:ascii="Times New Roman" w:hAnsi="Times New Roman" w:cs="Times New Roman"/>
          <w:b/>
          <w:color w:val="auto"/>
          <w:sz w:val="24"/>
          <w:szCs w:val="24"/>
        </w:rPr>
        <w:t>6</w:t>
      </w:r>
      <w:r w:rsidRPr="00A475C9">
        <w:rPr>
          <w:rFonts w:ascii="Times New Roman" w:hAnsi="Times New Roman" w:cs="Times New Roman"/>
          <w:b/>
          <w:color w:val="auto"/>
          <w:spacing w:val="-1"/>
          <w:sz w:val="24"/>
          <w:szCs w:val="24"/>
        </w:rPr>
        <w:t xml:space="preserve"> </w:t>
      </w:r>
      <w:r w:rsidRPr="00A475C9">
        <w:rPr>
          <w:rFonts w:ascii="Times New Roman" w:hAnsi="Times New Roman" w:cs="Times New Roman"/>
          <w:b/>
          <w:color w:val="auto"/>
          <w:sz w:val="24"/>
          <w:szCs w:val="24"/>
        </w:rPr>
        <w:t>до 7</w:t>
      </w:r>
      <w:r w:rsidRPr="00A475C9">
        <w:rPr>
          <w:rFonts w:ascii="Times New Roman" w:hAnsi="Times New Roman" w:cs="Times New Roman"/>
          <w:b/>
          <w:color w:val="auto"/>
          <w:spacing w:val="-1"/>
          <w:sz w:val="24"/>
          <w:szCs w:val="24"/>
        </w:rPr>
        <w:t xml:space="preserve"> </w:t>
      </w:r>
      <w:r w:rsidRPr="00A475C9">
        <w:rPr>
          <w:rFonts w:ascii="Times New Roman" w:hAnsi="Times New Roman" w:cs="Times New Roman"/>
          <w:b/>
          <w:color w:val="auto"/>
          <w:sz w:val="24"/>
          <w:szCs w:val="24"/>
        </w:rPr>
        <w:t>лет.</w:t>
      </w:r>
    </w:p>
    <w:p w:rsidR="005E7D84" w:rsidRPr="00A475C9" w:rsidRDefault="005E7D84" w:rsidP="00A475C9">
      <w:pPr>
        <w:pStyle w:val="af4"/>
        <w:spacing w:line="276" w:lineRule="auto"/>
        <w:ind w:left="0" w:right="3" w:firstLine="284"/>
        <w:jc w:val="both"/>
      </w:pPr>
      <w:r w:rsidRPr="00A475C9">
        <w:rPr>
          <w:b/>
          <w:i/>
        </w:rPr>
        <w:t>Иллюстрации, репродукции картин</w:t>
      </w:r>
      <w:r w:rsidRPr="00A475C9">
        <w:t>: И.И. Левитан "Золотая осень", "Осенний день.</w:t>
      </w:r>
      <w:r w:rsidRPr="00A475C9">
        <w:rPr>
          <w:spacing w:val="1"/>
        </w:rPr>
        <w:t xml:space="preserve"> </w:t>
      </w:r>
      <w:r w:rsidRPr="00A475C9">
        <w:t>Сокольники",</w:t>
      </w:r>
      <w:r w:rsidRPr="00A475C9">
        <w:rPr>
          <w:spacing w:val="1"/>
        </w:rPr>
        <w:t xml:space="preserve"> </w:t>
      </w:r>
      <w:r w:rsidRPr="00A475C9">
        <w:t>"Стога",</w:t>
      </w:r>
      <w:r w:rsidRPr="00A475C9">
        <w:rPr>
          <w:spacing w:val="1"/>
        </w:rPr>
        <w:t xml:space="preserve"> </w:t>
      </w:r>
      <w:r w:rsidRPr="00A475C9">
        <w:t>"Март",</w:t>
      </w:r>
      <w:r w:rsidRPr="00A475C9">
        <w:rPr>
          <w:spacing w:val="1"/>
        </w:rPr>
        <w:t xml:space="preserve"> </w:t>
      </w:r>
      <w:r w:rsidRPr="00A475C9">
        <w:t>"Весна.</w:t>
      </w:r>
      <w:r w:rsidRPr="00A475C9">
        <w:rPr>
          <w:spacing w:val="1"/>
        </w:rPr>
        <w:t xml:space="preserve"> </w:t>
      </w:r>
      <w:r w:rsidRPr="00A475C9">
        <w:t>Большая</w:t>
      </w:r>
      <w:r w:rsidRPr="00A475C9">
        <w:rPr>
          <w:spacing w:val="1"/>
        </w:rPr>
        <w:t xml:space="preserve"> </w:t>
      </w:r>
      <w:r w:rsidRPr="00A475C9">
        <w:t>вода";</w:t>
      </w:r>
      <w:r w:rsidRPr="00A475C9">
        <w:rPr>
          <w:spacing w:val="1"/>
        </w:rPr>
        <w:t xml:space="preserve"> </w:t>
      </w:r>
      <w:r w:rsidRPr="00A475C9">
        <w:t>В.М.</w:t>
      </w:r>
      <w:r w:rsidRPr="00A475C9">
        <w:rPr>
          <w:spacing w:val="1"/>
        </w:rPr>
        <w:t xml:space="preserve"> </w:t>
      </w:r>
      <w:r w:rsidRPr="00A475C9">
        <w:t>Васнецов</w:t>
      </w:r>
      <w:r w:rsidRPr="00A475C9">
        <w:rPr>
          <w:spacing w:val="1"/>
        </w:rPr>
        <w:t xml:space="preserve"> </w:t>
      </w:r>
      <w:r w:rsidRPr="00A475C9">
        <w:t>"Аленушка",</w:t>
      </w:r>
      <w:r w:rsidRPr="00A475C9">
        <w:rPr>
          <w:spacing w:val="1"/>
        </w:rPr>
        <w:t xml:space="preserve"> </w:t>
      </w:r>
      <w:r w:rsidRPr="00A475C9">
        <w:t>"Богатыри",</w:t>
      </w:r>
      <w:r w:rsidRPr="00A475C9">
        <w:rPr>
          <w:spacing w:val="1"/>
        </w:rPr>
        <w:t xml:space="preserve"> </w:t>
      </w:r>
      <w:r w:rsidRPr="00A475C9">
        <w:t>"Иван</w:t>
      </w:r>
      <w:r w:rsidRPr="00A475C9">
        <w:rPr>
          <w:spacing w:val="1"/>
        </w:rPr>
        <w:t xml:space="preserve"> </w:t>
      </w:r>
      <w:r w:rsidRPr="00A475C9">
        <w:t>- царевич на Сером волке",</w:t>
      </w:r>
      <w:r w:rsidRPr="00A475C9">
        <w:rPr>
          <w:spacing w:val="1"/>
        </w:rPr>
        <w:t xml:space="preserve"> </w:t>
      </w:r>
      <w:r w:rsidRPr="00A475C9">
        <w:t>"Гусляры"; Ф.А.</w:t>
      </w:r>
      <w:r w:rsidRPr="00A475C9">
        <w:rPr>
          <w:spacing w:val="60"/>
        </w:rPr>
        <w:t xml:space="preserve"> </w:t>
      </w:r>
      <w:r w:rsidRPr="00A475C9">
        <w:t>Васильев "Перед дождем";</w:t>
      </w:r>
      <w:r w:rsidRPr="00A475C9">
        <w:rPr>
          <w:spacing w:val="1"/>
        </w:rPr>
        <w:t xml:space="preserve"> </w:t>
      </w:r>
      <w:r w:rsidRPr="00A475C9">
        <w:t>В.Д. Поленов "Золотая осень"; И.Ф. Хруцкий "Цветы и плоды"; И.И. Шишкин, К.А. Савицкий</w:t>
      </w:r>
      <w:r w:rsidRPr="00A475C9">
        <w:rPr>
          <w:spacing w:val="-57"/>
        </w:rPr>
        <w:t xml:space="preserve"> </w:t>
      </w:r>
      <w:r w:rsidRPr="00A475C9">
        <w:t>"Утро</w:t>
      </w:r>
      <w:r w:rsidRPr="00A475C9">
        <w:rPr>
          <w:spacing w:val="1"/>
        </w:rPr>
        <w:t xml:space="preserve"> </w:t>
      </w:r>
      <w:r w:rsidRPr="00A475C9">
        <w:t>в</w:t>
      </w:r>
      <w:r w:rsidRPr="00A475C9">
        <w:rPr>
          <w:spacing w:val="1"/>
        </w:rPr>
        <w:t xml:space="preserve"> </w:t>
      </w:r>
      <w:r w:rsidRPr="00A475C9">
        <w:t>сосновом</w:t>
      </w:r>
      <w:r w:rsidRPr="00A475C9">
        <w:rPr>
          <w:spacing w:val="1"/>
        </w:rPr>
        <w:t xml:space="preserve"> </w:t>
      </w:r>
      <w:r w:rsidRPr="00A475C9">
        <w:t>лесу",</w:t>
      </w:r>
      <w:r w:rsidRPr="00A475C9">
        <w:rPr>
          <w:spacing w:val="1"/>
        </w:rPr>
        <w:t xml:space="preserve"> </w:t>
      </w:r>
      <w:r w:rsidRPr="00A475C9">
        <w:t>И.И.</w:t>
      </w:r>
      <w:r w:rsidRPr="00A475C9">
        <w:rPr>
          <w:spacing w:val="1"/>
        </w:rPr>
        <w:t xml:space="preserve"> </w:t>
      </w:r>
      <w:r w:rsidRPr="00A475C9">
        <w:t>Шишкин</w:t>
      </w:r>
      <w:r w:rsidRPr="00A475C9">
        <w:rPr>
          <w:spacing w:val="1"/>
        </w:rPr>
        <w:t xml:space="preserve"> </w:t>
      </w:r>
      <w:r w:rsidRPr="00A475C9">
        <w:t>"Рожь";</w:t>
      </w:r>
      <w:r w:rsidRPr="00A475C9">
        <w:rPr>
          <w:spacing w:val="1"/>
        </w:rPr>
        <w:t xml:space="preserve"> </w:t>
      </w:r>
      <w:r w:rsidRPr="00A475C9">
        <w:t>А.И.</w:t>
      </w:r>
      <w:r w:rsidRPr="00A475C9">
        <w:rPr>
          <w:spacing w:val="1"/>
        </w:rPr>
        <w:t xml:space="preserve"> </w:t>
      </w:r>
      <w:r w:rsidRPr="00A475C9">
        <w:t>Куинджи</w:t>
      </w:r>
      <w:r w:rsidRPr="00A475C9">
        <w:rPr>
          <w:spacing w:val="1"/>
        </w:rPr>
        <w:t xml:space="preserve"> </w:t>
      </w:r>
      <w:r w:rsidRPr="00A475C9">
        <w:t>"Березовая</w:t>
      </w:r>
      <w:r w:rsidRPr="00A475C9">
        <w:rPr>
          <w:spacing w:val="1"/>
        </w:rPr>
        <w:t xml:space="preserve"> </w:t>
      </w:r>
      <w:r w:rsidRPr="00A475C9">
        <w:t>роща";</w:t>
      </w:r>
      <w:r w:rsidRPr="00A475C9">
        <w:rPr>
          <w:spacing w:val="60"/>
        </w:rPr>
        <w:t xml:space="preserve"> </w:t>
      </w:r>
      <w:r w:rsidRPr="00A475C9">
        <w:t>А.А.</w:t>
      </w:r>
      <w:r w:rsidRPr="00A475C9">
        <w:rPr>
          <w:spacing w:val="1"/>
        </w:rPr>
        <w:t xml:space="preserve"> </w:t>
      </w:r>
      <w:r w:rsidRPr="00A475C9">
        <w:t>Пластов</w:t>
      </w:r>
      <w:r w:rsidRPr="00A475C9">
        <w:rPr>
          <w:spacing w:val="1"/>
        </w:rPr>
        <w:t xml:space="preserve"> </w:t>
      </w:r>
      <w:r w:rsidRPr="00A475C9">
        <w:t>"Летом",</w:t>
      </w:r>
      <w:r w:rsidRPr="00A475C9">
        <w:rPr>
          <w:spacing w:val="1"/>
        </w:rPr>
        <w:t xml:space="preserve"> </w:t>
      </w:r>
      <w:r w:rsidRPr="00A475C9">
        <w:t>"Сенокос";</w:t>
      </w:r>
      <w:r w:rsidRPr="00A475C9">
        <w:rPr>
          <w:spacing w:val="1"/>
        </w:rPr>
        <w:t xml:space="preserve"> </w:t>
      </w:r>
      <w:r w:rsidRPr="00A475C9">
        <w:t>И.С.</w:t>
      </w:r>
      <w:r w:rsidRPr="00A475C9">
        <w:rPr>
          <w:spacing w:val="1"/>
        </w:rPr>
        <w:t xml:space="preserve"> </w:t>
      </w:r>
      <w:r w:rsidRPr="00A475C9">
        <w:t>Остроухов</w:t>
      </w:r>
      <w:r w:rsidRPr="00A475C9">
        <w:rPr>
          <w:spacing w:val="1"/>
        </w:rPr>
        <w:t xml:space="preserve"> </w:t>
      </w:r>
      <w:r w:rsidRPr="00A475C9">
        <w:t>"Золотая</w:t>
      </w:r>
      <w:r w:rsidRPr="00A475C9">
        <w:rPr>
          <w:spacing w:val="1"/>
        </w:rPr>
        <w:t xml:space="preserve"> </w:t>
      </w:r>
      <w:r w:rsidRPr="00A475C9">
        <w:t>осень",</w:t>
      </w:r>
      <w:r w:rsidRPr="00A475C9">
        <w:rPr>
          <w:spacing w:val="1"/>
        </w:rPr>
        <w:t xml:space="preserve"> </w:t>
      </w:r>
      <w:r w:rsidRPr="00A475C9">
        <w:t>З.Е.</w:t>
      </w:r>
      <w:r w:rsidRPr="00A475C9">
        <w:rPr>
          <w:spacing w:val="1"/>
        </w:rPr>
        <w:t xml:space="preserve"> </w:t>
      </w:r>
      <w:r w:rsidRPr="00A475C9">
        <w:t>Серебрякова</w:t>
      </w:r>
      <w:r w:rsidRPr="00A475C9">
        <w:rPr>
          <w:spacing w:val="1"/>
        </w:rPr>
        <w:t xml:space="preserve"> </w:t>
      </w:r>
      <w:r w:rsidRPr="00A475C9">
        <w:t>"За</w:t>
      </w:r>
      <w:r w:rsidRPr="00A475C9">
        <w:rPr>
          <w:spacing w:val="1"/>
        </w:rPr>
        <w:t xml:space="preserve"> </w:t>
      </w:r>
      <w:r w:rsidRPr="00A475C9">
        <w:t>завтраком"; В.А. Серов "Девочка с персиками"; А.С. Степанов "Катание на Масленицу"; И.Э.</w:t>
      </w:r>
      <w:r w:rsidRPr="00A475C9">
        <w:rPr>
          <w:spacing w:val="1"/>
        </w:rPr>
        <w:t xml:space="preserve"> </w:t>
      </w:r>
      <w:r w:rsidRPr="00A475C9">
        <w:t>Грабарь "Зимнее утро"; Ю. Кугач "Накануне праздника"; А.К. Саврасов "Грачи прилетели",</w:t>
      </w:r>
      <w:r w:rsidRPr="00A475C9">
        <w:rPr>
          <w:spacing w:val="1"/>
        </w:rPr>
        <w:t xml:space="preserve"> </w:t>
      </w:r>
      <w:r w:rsidRPr="00A475C9">
        <w:t>"Ранняя</w:t>
      </w:r>
      <w:r w:rsidRPr="00A475C9">
        <w:rPr>
          <w:spacing w:val="1"/>
        </w:rPr>
        <w:t xml:space="preserve"> </w:t>
      </w:r>
      <w:r w:rsidRPr="00A475C9">
        <w:t>весна";</w:t>
      </w:r>
      <w:r w:rsidRPr="00A475C9">
        <w:rPr>
          <w:spacing w:val="1"/>
        </w:rPr>
        <w:t xml:space="preserve"> </w:t>
      </w:r>
      <w:r w:rsidRPr="00A475C9">
        <w:t>К.Ф.</w:t>
      </w:r>
      <w:r w:rsidRPr="00A475C9">
        <w:rPr>
          <w:spacing w:val="1"/>
        </w:rPr>
        <w:t xml:space="preserve"> </w:t>
      </w:r>
      <w:r w:rsidRPr="00A475C9">
        <w:t>Юон</w:t>
      </w:r>
      <w:r w:rsidRPr="00A475C9">
        <w:rPr>
          <w:spacing w:val="1"/>
        </w:rPr>
        <w:t xml:space="preserve"> </w:t>
      </w:r>
      <w:r w:rsidRPr="00A475C9">
        <w:t>"Мартовское</w:t>
      </w:r>
      <w:r w:rsidRPr="00A475C9">
        <w:rPr>
          <w:spacing w:val="1"/>
        </w:rPr>
        <w:t xml:space="preserve"> </w:t>
      </w:r>
      <w:r w:rsidRPr="00A475C9">
        <w:t>солнце";</w:t>
      </w:r>
      <w:r w:rsidRPr="00A475C9">
        <w:rPr>
          <w:spacing w:val="1"/>
        </w:rPr>
        <w:t xml:space="preserve"> </w:t>
      </w:r>
      <w:r w:rsidRPr="00A475C9">
        <w:t>К.С.</w:t>
      </w:r>
      <w:r w:rsidRPr="00A475C9">
        <w:rPr>
          <w:spacing w:val="1"/>
        </w:rPr>
        <w:t xml:space="preserve"> </w:t>
      </w:r>
      <w:r w:rsidRPr="00A475C9">
        <w:t>Петров</w:t>
      </w:r>
      <w:r w:rsidRPr="00A475C9">
        <w:rPr>
          <w:spacing w:val="1"/>
        </w:rPr>
        <w:t xml:space="preserve"> </w:t>
      </w:r>
      <w:r w:rsidRPr="00A475C9">
        <w:t>-</w:t>
      </w:r>
      <w:r w:rsidRPr="00A475C9">
        <w:rPr>
          <w:spacing w:val="1"/>
        </w:rPr>
        <w:t xml:space="preserve"> </w:t>
      </w:r>
      <w:r w:rsidRPr="00A475C9">
        <w:t>Водкин</w:t>
      </w:r>
      <w:r w:rsidRPr="00A475C9">
        <w:rPr>
          <w:spacing w:val="1"/>
        </w:rPr>
        <w:t xml:space="preserve"> </w:t>
      </w:r>
      <w:r w:rsidRPr="00A475C9">
        <w:t>"Утренний</w:t>
      </w:r>
      <w:r w:rsidRPr="00A475C9">
        <w:rPr>
          <w:spacing w:val="1"/>
        </w:rPr>
        <w:t xml:space="preserve"> </w:t>
      </w:r>
      <w:r w:rsidRPr="00A475C9">
        <w:t>натюрморт"; К.Е. Маковский "Дети, бегущие от грозы", "Портрет детей художника"; И.И.</w:t>
      </w:r>
      <w:r w:rsidRPr="00A475C9">
        <w:rPr>
          <w:spacing w:val="1"/>
        </w:rPr>
        <w:t xml:space="preserve"> </w:t>
      </w:r>
      <w:r w:rsidRPr="00A475C9">
        <w:t>Ершов</w:t>
      </w:r>
      <w:r w:rsidRPr="00A475C9">
        <w:rPr>
          <w:spacing w:val="-2"/>
        </w:rPr>
        <w:t xml:space="preserve"> </w:t>
      </w:r>
      <w:r w:rsidRPr="00A475C9">
        <w:t>"Ксения</w:t>
      </w:r>
      <w:r w:rsidRPr="00A475C9">
        <w:rPr>
          <w:spacing w:val="-1"/>
        </w:rPr>
        <w:t xml:space="preserve"> </w:t>
      </w:r>
      <w:r w:rsidRPr="00A475C9">
        <w:t>читает сказки</w:t>
      </w:r>
      <w:r w:rsidRPr="00A475C9">
        <w:rPr>
          <w:spacing w:val="-1"/>
        </w:rPr>
        <w:t xml:space="preserve"> </w:t>
      </w:r>
      <w:r w:rsidRPr="00A475C9">
        <w:t>куклам"; М.А.</w:t>
      </w:r>
      <w:r w:rsidRPr="00A475C9">
        <w:rPr>
          <w:spacing w:val="-2"/>
        </w:rPr>
        <w:t xml:space="preserve"> </w:t>
      </w:r>
      <w:r w:rsidRPr="00A475C9">
        <w:t>Врубель</w:t>
      </w:r>
      <w:r w:rsidRPr="00A475C9">
        <w:rPr>
          <w:spacing w:val="3"/>
        </w:rPr>
        <w:t xml:space="preserve"> </w:t>
      </w:r>
      <w:r w:rsidRPr="00A475C9">
        <w:t>"Царевна-Лебедь".</w:t>
      </w:r>
    </w:p>
    <w:p w:rsidR="005E7D84" w:rsidRPr="00A475C9" w:rsidRDefault="005E7D84" w:rsidP="00A475C9">
      <w:pPr>
        <w:pStyle w:val="af4"/>
        <w:spacing w:line="276" w:lineRule="auto"/>
        <w:ind w:left="0" w:right="3" w:firstLine="284"/>
        <w:jc w:val="both"/>
      </w:pPr>
      <w:r w:rsidRPr="00A475C9">
        <w:rPr>
          <w:b/>
          <w:i/>
        </w:rPr>
        <w:t>Иллюстрации к книгам</w:t>
      </w:r>
      <w:r w:rsidRPr="00A475C9">
        <w:t>: И.Я. Билибин "Марья Моревна", "Сказка о царе Салтане",</w:t>
      </w:r>
      <w:r w:rsidRPr="00A475C9">
        <w:rPr>
          <w:spacing w:val="1"/>
        </w:rPr>
        <w:t xml:space="preserve"> </w:t>
      </w:r>
      <w:r w:rsidRPr="00A475C9">
        <w:t>"Сказке</w:t>
      </w:r>
      <w:r w:rsidRPr="00A475C9">
        <w:rPr>
          <w:spacing w:val="1"/>
        </w:rPr>
        <w:t xml:space="preserve"> </w:t>
      </w:r>
      <w:r w:rsidRPr="00A475C9">
        <w:t>о</w:t>
      </w:r>
      <w:r w:rsidRPr="00A475C9">
        <w:rPr>
          <w:spacing w:val="1"/>
        </w:rPr>
        <w:t xml:space="preserve"> </w:t>
      </w:r>
      <w:r w:rsidRPr="00A475C9">
        <w:t>рыбаке</w:t>
      </w:r>
      <w:r w:rsidRPr="00A475C9">
        <w:rPr>
          <w:spacing w:val="1"/>
        </w:rPr>
        <w:t xml:space="preserve"> </w:t>
      </w:r>
      <w:r w:rsidRPr="00A475C9">
        <w:t>и</w:t>
      </w:r>
      <w:r w:rsidRPr="00A475C9">
        <w:rPr>
          <w:spacing w:val="1"/>
        </w:rPr>
        <w:t xml:space="preserve"> </w:t>
      </w:r>
      <w:r w:rsidRPr="00A475C9">
        <w:t>рыбке";</w:t>
      </w:r>
      <w:r w:rsidRPr="00A475C9">
        <w:rPr>
          <w:spacing w:val="1"/>
        </w:rPr>
        <w:t xml:space="preserve"> </w:t>
      </w:r>
      <w:r w:rsidRPr="00A475C9">
        <w:t>Л.В.</w:t>
      </w:r>
      <w:r w:rsidRPr="00A475C9">
        <w:rPr>
          <w:spacing w:val="1"/>
        </w:rPr>
        <w:t xml:space="preserve"> </w:t>
      </w:r>
      <w:r w:rsidRPr="00A475C9">
        <w:t>Владимирский</w:t>
      </w:r>
      <w:r w:rsidRPr="00A475C9">
        <w:rPr>
          <w:spacing w:val="1"/>
        </w:rPr>
        <w:t xml:space="preserve"> </w:t>
      </w:r>
      <w:r w:rsidRPr="00A475C9">
        <w:t>к</w:t>
      </w:r>
      <w:r w:rsidRPr="00A475C9">
        <w:rPr>
          <w:spacing w:val="1"/>
        </w:rPr>
        <w:t xml:space="preserve"> </w:t>
      </w:r>
      <w:r w:rsidRPr="00A475C9">
        <w:t>книге</w:t>
      </w:r>
      <w:r w:rsidRPr="00A475C9">
        <w:rPr>
          <w:spacing w:val="1"/>
        </w:rPr>
        <w:t xml:space="preserve"> </w:t>
      </w:r>
      <w:r w:rsidRPr="00A475C9">
        <w:t>А.Н.</w:t>
      </w:r>
      <w:r w:rsidRPr="00A475C9">
        <w:rPr>
          <w:spacing w:val="1"/>
        </w:rPr>
        <w:t xml:space="preserve"> </w:t>
      </w:r>
      <w:r w:rsidRPr="00A475C9">
        <w:t>Толстой</w:t>
      </w:r>
      <w:r w:rsidRPr="00A475C9">
        <w:rPr>
          <w:spacing w:val="1"/>
        </w:rPr>
        <w:t xml:space="preserve"> </w:t>
      </w:r>
      <w:r w:rsidRPr="00A475C9">
        <w:t>"Приключения</w:t>
      </w:r>
      <w:r w:rsidRPr="00A475C9">
        <w:rPr>
          <w:spacing w:val="1"/>
        </w:rPr>
        <w:t xml:space="preserve"> </w:t>
      </w:r>
      <w:r w:rsidRPr="00A475C9">
        <w:t>Буратино,</w:t>
      </w:r>
      <w:r w:rsidRPr="00A475C9">
        <w:rPr>
          <w:spacing w:val="-1"/>
        </w:rPr>
        <w:t xml:space="preserve"> </w:t>
      </w:r>
      <w:r w:rsidRPr="00A475C9">
        <w:t>или</w:t>
      </w:r>
      <w:r w:rsidRPr="00A475C9">
        <w:rPr>
          <w:spacing w:val="1"/>
        </w:rPr>
        <w:t xml:space="preserve"> </w:t>
      </w:r>
      <w:r w:rsidRPr="00A475C9">
        <w:t>Золотой</w:t>
      </w:r>
      <w:r w:rsidRPr="00A475C9">
        <w:rPr>
          <w:spacing w:val="-2"/>
        </w:rPr>
        <w:t xml:space="preserve"> </w:t>
      </w:r>
      <w:r w:rsidRPr="00A475C9">
        <w:t>ключик"; Е.М.</w:t>
      </w:r>
      <w:r w:rsidRPr="00A475C9">
        <w:rPr>
          <w:spacing w:val="-1"/>
        </w:rPr>
        <w:t xml:space="preserve"> </w:t>
      </w:r>
      <w:r w:rsidRPr="00A475C9">
        <w:t>Рачев</w:t>
      </w:r>
      <w:r w:rsidRPr="00A475C9">
        <w:rPr>
          <w:spacing w:val="-1"/>
        </w:rPr>
        <w:t xml:space="preserve"> </w:t>
      </w:r>
      <w:r w:rsidR="000D42B6" w:rsidRPr="00A475C9">
        <w:t>"Терем-теремок".</w:t>
      </w:r>
    </w:p>
    <w:p w:rsidR="005E7D84" w:rsidRPr="00A475C9" w:rsidRDefault="005E7D84" w:rsidP="00A475C9">
      <w:pPr>
        <w:pStyle w:val="af4"/>
        <w:spacing w:line="276" w:lineRule="auto"/>
        <w:ind w:left="0" w:right="3" w:firstLine="284"/>
      </w:pPr>
    </w:p>
    <w:p w:rsidR="005E7D84" w:rsidRPr="00154693" w:rsidRDefault="000D42B6" w:rsidP="00154693">
      <w:pPr>
        <w:pStyle w:val="afe"/>
        <w:rPr>
          <w:sz w:val="28"/>
          <w:szCs w:val="28"/>
        </w:rPr>
      </w:pPr>
      <w:r w:rsidRPr="00154693">
        <w:rPr>
          <w:sz w:val="28"/>
          <w:szCs w:val="28"/>
        </w:rPr>
        <w:t xml:space="preserve">3.5. </w:t>
      </w:r>
      <w:r w:rsidR="005E7D84" w:rsidRPr="00154693">
        <w:rPr>
          <w:sz w:val="28"/>
          <w:szCs w:val="28"/>
        </w:rPr>
        <w:t>Перечень</w:t>
      </w:r>
      <w:r w:rsidR="005E7D84" w:rsidRPr="00154693">
        <w:rPr>
          <w:spacing w:val="-4"/>
          <w:sz w:val="28"/>
          <w:szCs w:val="28"/>
        </w:rPr>
        <w:t xml:space="preserve"> </w:t>
      </w:r>
      <w:r w:rsidR="005E7D84" w:rsidRPr="00154693">
        <w:rPr>
          <w:sz w:val="28"/>
          <w:szCs w:val="28"/>
        </w:rPr>
        <w:t>рекомендованных</w:t>
      </w:r>
      <w:r w:rsidR="005E7D84" w:rsidRPr="00154693">
        <w:rPr>
          <w:spacing w:val="-4"/>
          <w:sz w:val="28"/>
          <w:szCs w:val="28"/>
        </w:rPr>
        <w:t xml:space="preserve"> </w:t>
      </w:r>
      <w:r w:rsidR="005E7D84" w:rsidRPr="00154693">
        <w:rPr>
          <w:sz w:val="28"/>
          <w:szCs w:val="28"/>
        </w:rPr>
        <w:t>для</w:t>
      </w:r>
      <w:r w:rsidR="005E7D84" w:rsidRPr="00154693">
        <w:rPr>
          <w:spacing w:val="-5"/>
          <w:sz w:val="28"/>
          <w:szCs w:val="28"/>
        </w:rPr>
        <w:t xml:space="preserve"> </w:t>
      </w:r>
      <w:r w:rsidR="005E7D84" w:rsidRPr="00154693">
        <w:rPr>
          <w:sz w:val="28"/>
          <w:szCs w:val="28"/>
        </w:rPr>
        <w:t>семейного</w:t>
      </w:r>
      <w:r w:rsidR="005E7D84" w:rsidRPr="00154693">
        <w:rPr>
          <w:spacing w:val="-4"/>
          <w:sz w:val="28"/>
          <w:szCs w:val="28"/>
        </w:rPr>
        <w:t xml:space="preserve"> </w:t>
      </w:r>
      <w:r w:rsidR="005E7D84" w:rsidRPr="00154693">
        <w:rPr>
          <w:sz w:val="28"/>
          <w:szCs w:val="28"/>
        </w:rPr>
        <w:t>просмотра</w:t>
      </w:r>
      <w:r w:rsidR="005E7D84" w:rsidRPr="00154693">
        <w:rPr>
          <w:spacing w:val="-4"/>
          <w:sz w:val="28"/>
          <w:szCs w:val="28"/>
        </w:rPr>
        <w:t xml:space="preserve"> </w:t>
      </w:r>
      <w:r w:rsidR="005E7D84" w:rsidRPr="00154693">
        <w:rPr>
          <w:sz w:val="28"/>
          <w:szCs w:val="28"/>
        </w:rPr>
        <w:t>анимационных</w:t>
      </w:r>
      <w:r w:rsidRPr="00154693">
        <w:rPr>
          <w:sz w:val="28"/>
          <w:szCs w:val="28"/>
        </w:rPr>
        <w:t xml:space="preserve"> </w:t>
      </w:r>
      <w:r w:rsidR="005E7D84" w:rsidRPr="00154693">
        <w:rPr>
          <w:sz w:val="28"/>
          <w:szCs w:val="28"/>
        </w:rPr>
        <w:t>произведений</w:t>
      </w:r>
    </w:p>
    <w:p w:rsidR="005E7D84" w:rsidRDefault="005E7D84" w:rsidP="00F0509A">
      <w:pPr>
        <w:pStyle w:val="af4"/>
        <w:spacing w:before="10"/>
        <w:ind w:left="0" w:firstLine="142"/>
        <w:rPr>
          <w:b/>
          <w:sz w:val="30"/>
        </w:rPr>
      </w:pPr>
    </w:p>
    <w:p w:rsidR="005E7D84" w:rsidRPr="00154693" w:rsidRDefault="005E7D84" w:rsidP="00154693">
      <w:pPr>
        <w:pStyle w:val="af4"/>
        <w:spacing w:line="276" w:lineRule="auto"/>
        <w:ind w:left="0" w:right="3" w:firstLine="284"/>
        <w:jc w:val="both"/>
      </w:pPr>
      <w:r w:rsidRPr="00154693">
        <w:t>В перечень входят анимационные произведения для совместного семейного просмотра,</w:t>
      </w:r>
      <w:r w:rsidRPr="00154693">
        <w:rPr>
          <w:spacing w:val="-57"/>
        </w:rPr>
        <w:t xml:space="preserve"> </w:t>
      </w:r>
      <w:r w:rsidRPr="00154693">
        <w:t>бесед и обсуждений, использования их</w:t>
      </w:r>
      <w:r w:rsidRPr="00154693">
        <w:rPr>
          <w:spacing w:val="1"/>
        </w:rPr>
        <w:t xml:space="preserve"> </w:t>
      </w:r>
      <w:r w:rsidRPr="00154693">
        <w:t>элементов в образовательном процессе в качестве</w:t>
      </w:r>
      <w:r w:rsidRPr="00154693">
        <w:rPr>
          <w:spacing w:val="1"/>
        </w:rPr>
        <w:t xml:space="preserve"> </w:t>
      </w:r>
      <w:r w:rsidRPr="00154693">
        <w:t>иллюстраций</w:t>
      </w:r>
      <w:r w:rsidRPr="00154693">
        <w:rPr>
          <w:spacing w:val="1"/>
        </w:rPr>
        <w:t xml:space="preserve"> </w:t>
      </w:r>
      <w:r w:rsidRPr="00154693">
        <w:t>природных,</w:t>
      </w:r>
      <w:r w:rsidRPr="00154693">
        <w:rPr>
          <w:spacing w:val="1"/>
        </w:rPr>
        <w:t xml:space="preserve"> </w:t>
      </w:r>
      <w:r w:rsidRPr="00154693">
        <w:t>социальных</w:t>
      </w:r>
      <w:r w:rsidRPr="00154693">
        <w:rPr>
          <w:spacing w:val="1"/>
        </w:rPr>
        <w:t xml:space="preserve"> </w:t>
      </w:r>
      <w:r w:rsidRPr="00154693">
        <w:t>и</w:t>
      </w:r>
      <w:r w:rsidRPr="00154693">
        <w:rPr>
          <w:spacing w:val="1"/>
        </w:rPr>
        <w:t xml:space="preserve"> </w:t>
      </w:r>
      <w:r w:rsidRPr="00154693">
        <w:t>психологических</w:t>
      </w:r>
      <w:r w:rsidRPr="00154693">
        <w:rPr>
          <w:spacing w:val="1"/>
        </w:rPr>
        <w:t xml:space="preserve"> </w:t>
      </w:r>
      <w:r w:rsidRPr="00154693">
        <w:t>явлений,</w:t>
      </w:r>
      <w:r w:rsidRPr="00154693">
        <w:rPr>
          <w:spacing w:val="1"/>
        </w:rPr>
        <w:t xml:space="preserve"> </w:t>
      </w:r>
      <w:r w:rsidRPr="00154693">
        <w:t>норм</w:t>
      </w:r>
      <w:r w:rsidRPr="00154693">
        <w:rPr>
          <w:spacing w:val="1"/>
        </w:rPr>
        <w:t xml:space="preserve"> </w:t>
      </w:r>
      <w:r w:rsidRPr="00154693">
        <w:t>и</w:t>
      </w:r>
      <w:r w:rsidRPr="00154693">
        <w:rPr>
          <w:spacing w:val="1"/>
        </w:rPr>
        <w:t xml:space="preserve"> </w:t>
      </w:r>
      <w:r w:rsidRPr="00154693">
        <w:t>правил</w:t>
      </w:r>
      <w:r w:rsidRPr="00154693">
        <w:rPr>
          <w:spacing w:val="1"/>
        </w:rPr>
        <w:t xml:space="preserve"> </w:t>
      </w:r>
      <w:r w:rsidRPr="00154693">
        <w:t>конструктивного взаимодействия, проявлений сопереживания и взаимопомощи; расширения</w:t>
      </w:r>
      <w:r w:rsidRPr="00154693">
        <w:rPr>
          <w:spacing w:val="1"/>
        </w:rPr>
        <w:t xml:space="preserve"> </w:t>
      </w:r>
      <w:r w:rsidRPr="00154693">
        <w:t>эмоционального опыта ребёнка, формирования у него эмпатии и ценностного отношения к</w:t>
      </w:r>
      <w:r w:rsidRPr="00154693">
        <w:rPr>
          <w:spacing w:val="1"/>
        </w:rPr>
        <w:t xml:space="preserve"> </w:t>
      </w:r>
      <w:r w:rsidRPr="00154693">
        <w:t>окружающему</w:t>
      </w:r>
      <w:r w:rsidRPr="00154693">
        <w:rPr>
          <w:spacing w:val="-4"/>
        </w:rPr>
        <w:t xml:space="preserve"> </w:t>
      </w:r>
      <w:r w:rsidRPr="00154693">
        <w:t>миру.</w:t>
      </w:r>
    </w:p>
    <w:p w:rsidR="005E7D84" w:rsidRPr="00154693" w:rsidRDefault="005E7D84" w:rsidP="00154693">
      <w:pPr>
        <w:spacing w:line="276" w:lineRule="auto"/>
        <w:ind w:right="3" w:firstLine="284"/>
        <w:jc w:val="both"/>
        <w:rPr>
          <w:rFonts w:ascii="Times New Roman" w:hAnsi="Times New Roman" w:cs="Times New Roman"/>
          <w:sz w:val="24"/>
          <w:szCs w:val="24"/>
        </w:rPr>
      </w:pPr>
      <w:r w:rsidRPr="00154693">
        <w:rPr>
          <w:rFonts w:ascii="Times New Roman" w:hAnsi="Times New Roman" w:cs="Times New Roman"/>
          <w:i/>
          <w:sz w:val="24"/>
          <w:szCs w:val="24"/>
        </w:rPr>
        <w:t>Полнометражные</w:t>
      </w:r>
      <w:r w:rsidRPr="00154693">
        <w:rPr>
          <w:rFonts w:ascii="Times New Roman" w:hAnsi="Times New Roman" w:cs="Times New Roman"/>
          <w:i/>
          <w:spacing w:val="1"/>
          <w:sz w:val="24"/>
          <w:szCs w:val="24"/>
        </w:rPr>
        <w:t xml:space="preserve"> </w:t>
      </w:r>
      <w:r w:rsidRPr="00154693">
        <w:rPr>
          <w:rFonts w:ascii="Times New Roman" w:hAnsi="Times New Roman" w:cs="Times New Roman"/>
          <w:i/>
          <w:sz w:val="24"/>
          <w:szCs w:val="24"/>
        </w:rPr>
        <w:t>анимационные</w:t>
      </w:r>
      <w:r w:rsidRPr="00154693">
        <w:rPr>
          <w:rFonts w:ascii="Times New Roman" w:hAnsi="Times New Roman" w:cs="Times New Roman"/>
          <w:i/>
          <w:spacing w:val="1"/>
          <w:sz w:val="24"/>
          <w:szCs w:val="24"/>
        </w:rPr>
        <w:t xml:space="preserve"> </w:t>
      </w:r>
      <w:r w:rsidRPr="00154693">
        <w:rPr>
          <w:rFonts w:ascii="Times New Roman" w:hAnsi="Times New Roman" w:cs="Times New Roman"/>
          <w:i/>
          <w:sz w:val="24"/>
          <w:szCs w:val="24"/>
        </w:rPr>
        <w:t>фильмы</w:t>
      </w:r>
      <w:r w:rsidRPr="00154693">
        <w:rPr>
          <w:rFonts w:ascii="Times New Roman" w:hAnsi="Times New Roman" w:cs="Times New Roman"/>
          <w:i/>
          <w:spacing w:val="1"/>
          <w:sz w:val="24"/>
          <w:szCs w:val="24"/>
        </w:rPr>
        <w:t xml:space="preserve"> </w:t>
      </w:r>
      <w:r w:rsidRPr="00154693">
        <w:rPr>
          <w:rFonts w:ascii="Times New Roman" w:hAnsi="Times New Roman" w:cs="Times New Roman"/>
          <w:i/>
          <w:sz w:val="24"/>
          <w:szCs w:val="24"/>
        </w:rPr>
        <w:t>рекомендуются</w:t>
      </w:r>
      <w:r w:rsidRPr="00154693">
        <w:rPr>
          <w:rFonts w:ascii="Times New Roman" w:hAnsi="Times New Roman" w:cs="Times New Roman"/>
          <w:i/>
          <w:spacing w:val="1"/>
          <w:sz w:val="24"/>
          <w:szCs w:val="24"/>
        </w:rPr>
        <w:t xml:space="preserve"> </w:t>
      </w:r>
      <w:r w:rsidRPr="00154693">
        <w:rPr>
          <w:rFonts w:ascii="Times New Roman" w:hAnsi="Times New Roman" w:cs="Times New Roman"/>
          <w:i/>
          <w:sz w:val="24"/>
          <w:szCs w:val="24"/>
        </w:rPr>
        <w:t>только</w:t>
      </w:r>
      <w:r w:rsidRPr="00154693">
        <w:rPr>
          <w:rFonts w:ascii="Times New Roman" w:hAnsi="Times New Roman" w:cs="Times New Roman"/>
          <w:i/>
          <w:spacing w:val="1"/>
          <w:sz w:val="24"/>
          <w:szCs w:val="24"/>
        </w:rPr>
        <w:t xml:space="preserve"> </w:t>
      </w:r>
      <w:r w:rsidRPr="00154693">
        <w:rPr>
          <w:rFonts w:ascii="Times New Roman" w:hAnsi="Times New Roman" w:cs="Times New Roman"/>
          <w:i/>
          <w:sz w:val="24"/>
          <w:szCs w:val="24"/>
        </w:rPr>
        <w:t>для</w:t>
      </w:r>
      <w:r w:rsidRPr="00154693">
        <w:rPr>
          <w:rFonts w:ascii="Times New Roman" w:hAnsi="Times New Roman" w:cs="Times New Roman"/>
          <w:i/>
          <w:spacing w:val="1"/>
          <w:sz w:val="24"/>
          <w:szCs w:val="24"/>
        </w:rPr>
        <w:t xml:space="preserve"> </w:t>
      </w:r>
      <w:r w:rsidRPr="00154693">
        <w:rPr>
          <w:rFonts w:ascii="Times New Roman" w:hAnsi="Times New Roman" w:cs="Times New Roman"/>
          <w:i/>
          <w:sz w:val="24"/>
          <w:szCs w:val="24"/>
        </w:rPr>
        <w:t>семейного</w:t>
      </w:r>
      <w:r w:rsidRPr="00154693">
        <w:rPr>
          <w:rFonts w:ascii="Times New Roman" w:hAnsi="Times New Roman" w:cs="Times New Roman"/>
          <w:i/>
          <w:spacing w:val="1"/>
          <w:sz w:val="24"/>
          <w:szCs w:val="24"/>
        </w:rPr>
        <w:t xml:space="preserve"> </w:t>
      </w:r>
      <w:r w:rsidRPr="00154693">
        <w:rPr>
          <w:rFonts w:ascii="Times New Roman" w:hAnsi="Times New Roman" w:cs="Times New Roman"/>
          <w:i/>
          <w:sz w:val="24"/>
          <w:szCs w:val="24"/>
        </w:rPr>
        <w:t xml:space="preserve">просмотра и не могут быть включены в образовательный процесс ДОУ. </w:t>
      </w:r>
      <w:r w:rsidRPr="00154693">
        <w:rPr>
          <w:rFonts w:ascii="Times New Roman" w:hAnsi="Times New Roman" w:cs="Times New Roman"/>
          <w:sz w:val="24"/>
          <w:szCs w:val="24"/>
        </w:rPr>
        <w:t>Время просмотра</w:t>
      </w:r>
      <w:r w:rsidRPr="00154693">
        <w:rPr>
          <w:rFonts w:ascii="Times New Roman" w:hAnsi="Times New Roman" w:cs="Times New Roman"/>
          <w:spacing w:val="1"/>
          <w:sz w:val="24"/>
          <w:szCs w:val="24"/>
        </w:rPr>
        <w:t xml:space="preserve"> </w:t>
      </w:r>
      <w:r w:rsidRPr="00154693">
        <w:rPr>
          <w:rFonts w:ascii="Times New Roman" w:hAnsi="Times New Roman" w:cs="Times New Roman"/>
          <w:sz w:val="24"/>
          <w:szCs w:val="24"/>
        </w:rPr>
        <w:t>ребёнком</w:t>
      </w:r>
      <w:r w:rsidRPr="00154693">
        <w:rPr>
          <w:rFonts w:ascii="Times New Roman" w:hAnsi="Times New Roman" w:cs="Times New Roman"/>
          <w:spacing w:val="1"/>
          <w:sz w:val="24"/>
          <w:szCs w:val="24"/>
        </w:rPr>
        <w:t xml:space="preserve"> </w:t>
      </w:r>
      <w:r w:rsidRPr="00154693">
        <w:rPr>
          <w:rFonts w:ascii="Times New Roman" w:hAnsi="Times New Roman" w:cs="Times New Roman"/>
          <w:sz w:val="24"/>
          <w:szCs w:val="24"/>
        </w:rPr>
        <w:t>цифрового</w:t>
      </w:r>
      <w:r w:rsidRPr="00154693">
        <w:rPr>
          <w:rFonts w:ascii="Times New Roman" w:hAnsi="Times New Roman" w:cs="Times New Roman"/>
          <w:spacing w:val="1"/>
          <w:sz w:val="24"/>
          <w:szCs w:val="24"/>
        </w:rPr>
        <w:t xml:space="preserve"> </w:t>
      </w:r>
      <w:r w:rsidRPr="00154693">
        <w:rPr>
          <w:rFonts w:ascii="Times New Roman" w:hAnsi="Times New Roman" w:cs="Times New Roman"/>
          <w:sz w:val="24"/>
          <w:szCs w:val="24"/>
        </w:rPr>
        <w:t>и</w:t>
      </w:r>
      <w:r w:rsidRPr="00154693">
        <w:rPr>
          <w:rFonts w:ascii="Times New Roman" w:hAnsi="Times New Roman" w:cs="Times New Roman"/>
          <w:spacing w:val="1"/>
          <w:sz w:val="24"/>
          <w:szCs w:val="24"/>
        </w:rPr>
        <w:t xml:space="preserve"> </w:t>
      </w:r>
      <w:r w:rsidRPr="00154693">
        <w:rPr>
          <w:rFonts w:ascii="Times New Roman" w:hAnsi="Times New Roman" w:cs="Times New Roman"/>
          <w:sz w:val="24"/>
          <w:szCs w:val="24"/>
        </w:rPr>
        <w:t>медиаконтента</w:t>
      </w:r>
      <w:r w:rsidRPr="00154693">
        <w:rPr>
          <w:rFonts w:ascii="Times New Roman" w:hAnsi="Times New Roman" w:cs="Times New Roman"/>
          <w:spacing w:val="1"/>
          <w:sz w:val="24"/>
          <w:szCs w:val="24"/>
        </w:rPr>
        <w:t xml:space="preserve"> </w:t>
      </w:r>
      <w:r w:rsidRPr="00154693">
        <w:rPr>
          <w:rFonts w:ascii="Times New Roman" w:hAnsi="Times New Roman" w:cs="Times New Roman"/>
          <w:sz w:val="24"/>
          <w:szCs w:val="24"/>
        </w:rPr>
        <w:t>должно</w:t>
      </w:r>
      <w:r w:rsidRPr="00154693">
        <w:rPr>
          <w:rFonts w:ascii="Times New Roman" w:hAnsi="Times New Roman" w:cs="Times New Roman"/>
          <w:spacing w:val="1"/>
          <w:sz w:val="24"/>
          <w:szCs w:val="24"/>
        </w:rPr>
        <w:t xml:space="preserve"> </w:t>
      </w:r>
      <w:r w:rsidRPr="00154693">
        <w:rPr>
          <w:rFonts w:ascii="Times New Roman" w:hAnsi="Times New Roman" w:cs="Times New Roman"/>
          <w:sz w:val="24"/>
          <w:szCs w:val="24"/>
        </w:rPr>
        <w:t>регулироваться</w:t>
      </w:r>
      <w:r w:rsidRPr="00154693">
        <w:rPr>
          <w:rFonts w:ascii="Times New Roman" w:hAnsi="Times New Roman" w:cs="Times New Roman"/>
          <w:spacing w:val="1"/>
          <w:sz w:val="24"/>
          <w:szCs w:val="24"/>
        </w:rPr>
        <w:t xml:space="preserve"> </w:t>
      </w:r>
      <w:r w:rsidRPr="00154693">
        <w:rPr>
          <w:rFonts w:ascii="Times New Roman" w:hAnsi="Times New Roman" w:cs="Times New Roman"/>
          <w:sz w:val="24"/>
          <w:szCs w:val="24"/>
        </w:rPr>
        <w:t>родителями</w:t>
      </w:r>
      <w:r w:rsidRPr="00154693">
        <w:rPr>
          <w:rFonts w:ascii="Times New Roman" w:hAnsi="Times New Roman" w:cs="Times New Roman"/>
          <w:spacing w:val="1"/>
          <w:sz w:val="24"/>
          <w:szCs w:val="24"/>
        </w:rPr>
        <w:t xml:space="preserve"> </w:t>
      </w:r>
      <w:r w:rsidRPr="00154693">
        <w:rPr>
          <w:rFonts w:ascii="Times New Roman" w:hAnsi="Times New Roman" w:cs="Times New Roman"/>
          <w:sz w:val="24"/>
          <w:szCs w:val="24"/>
        </w:rPr>
        <w:t>(законными</w:t>
      </w:r>
      <w:r w:rsidRPr="00154693">
        <w:rPr>
          <w:rFonts w:ascii="Times New Roman" w:hAnsi="Times New Roman" w:cs="Times New Roman"/>
          <w:spacing w:val="1"/>
          <w:sz w:val="24"/>
          <w:szCs w:val="24"/>
        </w:rPr>
        <w:t xml:space="preserve"> </w:t>
      </w:r>
      <w:r w:rsidRPr="00154693">
        <w:rPr>
          <w:rFonts w:ascii="Times New Roman" w:hAnsi="Times New Roman" w:cs="Times New Roman"/>
          <w:sz w:val="24"/>
          <w:szCs w:val="24"/>
        </w:rPr>
        <w:t>представителями)</w:t>
      </w:r>
      <w:r w:rsidRPr="00154693">
        <w:rPr>
          <w:rFonts w:ascii="Times New Roman" w:hAnsi="Times New Roman" w:cs="Times New Roman"/>
          <w:spacing w:val="1"/>
          <w:sz w:val="24"/>
          <w:szCs w:val="24"/>
        </w:rPr>
        <w:t xml:space="preserve"> </w:t>
      </w:r>
      <w:r w:rsidRPr="00154693">
        <w:rPr>
          <w:rFonts w:ascii="Times New Roman" w:hAnsi="Times New Roman" w:cs="Times New Roman"/>
          <w:sz w:val="24"/>
          <w:szCs w:val="24"/>
        </w:rPr>
        <w:t>и</w:t>
      </w:r>
      <w:r w:rsidRPr="00154693">
        <w:rPr>
          <w:rFonts w:ascii="Times New Roman" w:hAnsi="Times New Roman" w:cs="Times New Roman"/>
          <w:spacing w:val="1"/>
          <w:sz w:val="24"/>
          <w:szCs w:val="24"/>
        </w:rPr>
        <w:t xml:space="preserve"> </w:t>
      </w:r>
      <w:r w:rsidRPr="00154693">
        <w:rPr>
          <w:rFonts w:ascii="Times New Roman" w:hAnsi="Times New Roman" w:cs="Times New Roman"/>
          <w:sz w:val="24"/>
          <w:szCs w:val="24"/>
        </w:rPr>
        <w:t>соответствовать</w:t>
      </w:r>
      <w:r w:rsidRPr="00154693">
        <w:rPr>
          <w:rFonts w:ascii="Times New Roman" w:hAnsi="Times New Roman" w:cs="Times New Roman"/>
          <w:spacing w:val="1"/>
          <w:sz w:val="24"/>
          <w:szCs w:val="24"/>
        </w:rPr>
        <w:t xml:space="preserve"> </w:t>
      </w:r>
      <w:r w:rsidRPr="00154693">
        <w:rPr>
          <w:rFonts w:ascii="Times New Roman" w:hAnsi="Times New Roman" w:cs="Times New Roman"/>
          <w:sz w:val="24"/>
          <w:szCs w:val="24"/>
        </w:rPr>
        <w:t>его</w:t>
      </w:r>
      <w:r w:rsidRPr="00154693">
        <w:rPr>
          <w:rFonts w:ascii="Times New Roman" w:hAnsi="Times New Roman" w:cs="Times New Roman"/>
          <w:spacing w:val="1"/>
          <w:sz w:val="24"/>
          <w:szCs w:val="24"/>
        </w:rPr>
        <w:t xml:space="preserve"> </w:t>
      </w:r>
      <w:r w:rsidRPr="00154693">
        <w:rPr>
          <w:rFonts w:ascii="Times New Roman" w:hAnsi="Times New Roman" w:cs="Times New Roman"/>
          <w:sz w:val="24"/>
          <w:szCs w:val="24"/>
        </w:rPr>
        <w:t>возрастным</w:t>
      </w:r>
      <w:r w:rsidRPr="00154693">
        <w:rPr>
          <w:rFonts w:ascii="Times New Roman" w:hAnsi="Times New Roman" w:cs="Times New Roman"/>
          <w:spacing w:val="1"/>
          <w:sz w:val="24"/>
          <w:szCs w:val="24"/>
        </w:rPr>
        <w:t xml:space="preserve"> </w:t>
      </w:r>
      <w:r w:rsidRPr="00154693">
        <w:rPr>
          <w:rFonts w:ascii="Times New Roman" w:hAnsi="Times New Roman" w:cs="Times New Roman"/>
          <w:sz w:val="24"/>
          <w:szCs w:val="24"/>
        </w:rPr>
        <w:t>возможностям.</w:t>
      </w:r>
      <w:r w:rsidRPr="00154693">
        <w:rPr>
          <w:rFonts w:ascii="Times New Roman" w:hAnsi="Times New Roman" w:cs="Times New Roman"/>
          <w:spacing w:val="61"/>
          <w:sz w:val="24"/>
          <w:szCs w:val="24"/>
        </w:rPr>
        <w:t xml:space="preserve"> </w:t>
      </w:r>
      <w:r w:rsidRPr="00154693">
        <w:rPr>
          <w:rFonts w:ascii="Times New Roman" w:hAnsi="Times New Roman" w:cs="Times New Roman"/>
          <w:sz w:val="24"/>
          <w:szCs w:val="24"/>
        </w:rPr>
        <w:t>Некоторые</w:t>
      </w:r>
      <w:r w:rsidRPr="00154693">
        <w:rPr>
          <w:rFonts w:ascii="Times New Roman" w:hAnsi="Times New Roman" w:cs="Times New Roman"/>
          <w:spacing w:val="1"/>
          <w:sz w:val="24"/>
          <w:szCs w:val="24"/>
        </w:rPr>
        <w:t xml:space="preserve"> </w:t>
      </w:r>
      <w:r w:rsidRPr="00154693">
        <w:rPr>
          <w:rFonts w:ascii="Times New Roman" w:hAnsi="Times New Roman" w:cs="Times New Roman"/>
          <w:sz w:val="24"/>
          <w:szCs w:val="24"/>
        </w:rPr>
        <w:t>анимационные</w:t>
      </w:r>
      <w:r w:rsidRPr="00154693">
        <w:rPr>
          <w:rFonts w:ascii="Times New Roman" w:hAnsi="Times New Roman" w:cs="Times New Roman"/>
          <w:spacing w:val="1"/>
          <w:sz w:val="24"/>
          <w:szCs w:val="24"/>
        </w:rPr>
        <w:t xml:space="preserve"> </w:t>
      </w:r>
      <w:r w:rsidRPr="00154693">
        <w:rPr>
          <w:rFonts w:ascii="Times New Roman" w:hAnsi="Times New Roman" w:cs="Times New Roman"/>
          <w:sz w:val="24"/>
          <w:szCs w:val="24"/>
        </w:rPr>
        <w:t>произведения</w:t>
      </w:r>
      <w:r w:rsidRPr="00154693">
        <w:rPr>
          <w:rFonts w:ascii="Times New Roman" w:hAnsi="Times New Roman" w:cs="Times New Roman"/>
          <w:spacing w:val="1"/>
          <w:sz w:val="24"/>
          <w:szCs w:val="24"/>
        </w:rPr>
        <w:t xml:space="preserve"> </w:t>
      </w:r>
      <w:r w:rsidRPr="00154693">
        <w:rPr>
          <w:rFonts w:ascii="Times New Roman" w:hAnsi="Times New Roman" w:cs="Times New Roman"/>
          <w:sz w:val="24"/>
          <w:szCs w:val="24"/>
        </w:rPr>
        <w:t>требуют</w:t>
      </w:r>
      <w:r w:rsidRPr="00154693">
        <w:rPr>
          <w:rFonts w:ascii="Times New Roman" w:hAnsi="Times New Roman" w:cs="Times New Roman"/>
          <w:spacing w:val="1"/>
          <w:sz w:val="24"/>
          <w:szCs w:val="24"/>
        </w:rPr>
        <w:t xml:space="preserve"> </w:t>
      </w:r>
      <w:r w:rsidRPr="00154693">
        <w:rPr>
          <w:rFonts w:ascii="Times New Roman" w:hAnsi="Times New Roman" w:cs="Times New Roman"/>
          <w:sz w:val="24"/>
          <w:szCs w:val="24"/>
        </w:rPr>
        <w:t>особого</w:t>
      </w:r>
      <w:r w:rsidRPr="00154693">
        <w:rPr>
          <w:rFonts w:ascii="Times New Roman" w:hAnsi="Times New Roman" w:cs="Times New Roman"/>
          <w:spacing w:val="1"/>
          <w:sz w:val="24"/>
          <w:szCs w:val="24"/>
        </w:rPr>
        <w:t xml:space="preserve"> </w:t>
      </w:r>
      <w:r w:rsidRPr="00154693">
        <w:rPr>
          <w:rFonts w:ascii="Times New Roman" w:hAnsi="Times New Roman" w:cs="Times New Roman"/>
          <w:sz w:val="24"/>
          <w:szCs w:val="24"/>
        </w:rPr>
        <w:t>внимания</w:t>
      </w:r>
      <w:r w:rsidRPr="00154693">
        <w:rPr>
          <w:rFonts w:ascii="Times New Roman" w:hAnsi="Times New Roman" w:cs="Times New Roman"/>
          <w:spacing w:val="1"/>
          <w:sz w:val="24"/>
          <w:szCs w:val="24"/>
        </w:rPr>
        <w:t xml:space="preserve"> </w:t>
      </w:r>
      <w:r w:rsidRPr="00154693">
        <w:rPr>
          <w:rFonts w:ascii="Times New Roman" w:hAnsi="Times New Roman" w:cs="Times New Roman"/>
          <w:sz w:val="24"/>
          <w:szCs w:val="24"/>
        </w:rPr>
        <w:t>к</w:t>
      </w:r>
      <w:r w:rsidRPr="00154693">
        <w:rPr>
          <w:rFonts w:ascii="Times New Roman" w:hAnsi="Times New Roman" w:cs="Times New Roman"/>
          <w:spacing w:val="1"/>
          <w:sz w:val="24"/>
          <w:szCs w:val="24"/>
        </w:rPr>
        <w:t xml:space="preserve"> </w:t>
      </w:r>
      <w:r w:rsidRPr="00154693">
        <w:rPr>
          <w:rFonts w:ascii="Times New Roman" w:hAnsi="Times New Roman" w:cs="Times New Roman"/>
          <w:sz w:val="24"/>
          <w:szCs w:val="24"/>
        </w:rPr>
        <w:t>эмоциональному</w:t>
      </w:r>
      <w:r w:rsidRPr="00154693">
        <w:rPr>
          <w:rFonts w:ascii="Times New Roman" w:hAnsi="Times New Roman" w:cs="Times New Roman"/>
          <w:spacing w:val="1"/>
          <w:sz w:val="24"/>
          <w:szCs w:val="24"/>
        </w:rPr>
        <w:t xml:space="preserve"> </w:t>
      </w:r>
      <w:r w:rsidRPr="00154693">
        <w:rPr>
          <w:rFonts w:ascii="Times New Roman" w:hAnsi="Times New Roman" w:cs="Times New Roman"/>
          <w:sz w:val="24"/>
          <w:szCs w:val="24"/>
        </w:rPr>
        <w:t>состоянию</w:t>
      </w:r>
      <w:r w:rsidRPr="00154693">
        <w:rPr>
          <w:rFonts w:ascii="Times New Roman" w:hAnsi="Times New Roman" w:cs="Times New Roman"/>
          <w:spacing w:val="1"/>
          <w:sz w:val="24"/>
          <w:szCs w:val="24"/>
        </w:rPr>
        <w:t xml:space="preserve"> </w:t>
      </w:r>
      <w:r w:rsidRPr="00154693">
        <w:rPr>
          <w:rFonts w:ascii="Times New Roman" w:hAnsi="Times New Roman" w:cs="Times New Roman"/>
          <w:sz w:val="24"/>
          <w:szCs w:val="24"/>
        </w:rPr>
        <w:t>ребёнка и не рекомендуются к просмотру без обсуждения со взрослым переживаний ребёнка.</w:t>
      </w:r>
      <w:r w:rsidRPr="00154693">
        <w:rPr>
          <w:rFonts w:ascii="Times New Roman" w:hAnsi="Times New Roman" w:cs="Times New Roman"/>
          <w:spacing w:val="1"/>
          <w:sz w:val="24"/>
          <w:szCs w:val="24"/>
        </w:rPr>
        <w:t xml:space="preserve"> </w:t>
      </w:r>
      <w:r w:rsidRPr="00154693">
        <w:rPr>
          <w:rFonts w:ascii="Times New Roman" w:hAnsi="Times New Roman" w:cs="Times New Roman"/>
          <w:sz w:val="24"/>
          <w:szCs w:val="24"/>
        </w:rPr>
        <w:t>Ряд фильмов содержат серию образцов социально неодобряемых</w:t>
      </w:r>
      <w:r w:rsidRPr="00154693">
        <w:rPr>
          <w:rFonts w:ascii="Times New Roman" w:hAnsi="Times New Roman" w:cs="Times New Roman"/>
          <w:spacing w:val="1"/>
          <w:sz w:val="24"/>
          <w:szCs w:val="24"/>
        </w:rPr>
        <w:t xml:space="preserve"> </w:t>
      </w:r>
      <w:r w:rsidRPr="00154693">
        <w:rPr>
          <w:rFonts w:ascii="Times New Roman" w:hAnsi="Times New Roman" w:cs="Times New Roman"/>
          <w:sz w:val="24"/>
          <w:szCs w:val="24"/>
        </w:rPr>
        <w:t>сценариев поведения на</w:t>
      </w:r>
      <w:r w:rsidRPr="00154693">
        <w:rPr>
          <w:rFonts w:ascii="Times New Roman" w:hAnsi="Times New Roman" w:cs="Times New Roman"/>
          <w:spacing w:val="1"/>
          <w:sz w:val="24"/>
          <w:szCs w:val="24"/>
        </w:rPr>
        <w:t xml:space="preserve"> </w:t>
      </w:r>
      <w:r w:rsidRPr="00154693">
        <w:rPr>
          <w:rFonts w:ascii="Times New Roman" w:hAnsi="Times New Roman" w:cs="Times New Roman"/>
          <w:sz w:val="24"/>
          <w:szCs w:val="24"/>
        </w:rPr>
        <w:t>протяжении длительного экранного времени, что требует предварительного и последующего</w:t>
      </w:r>
      <w:r w:rsidRPr="00154693">
        <w:rPr>
          <w:rFonts w:ascii="Times New Roman" w:hAnsi="Times New Roman" w:cs="Times New Roman"/>
          <w:spacing w:val="1"/>
          <w:sz w:val="24"/>
          <w:szCs w:val="24"/>
        </w:rPr>
        <w:t xml:space="preserve"> </w:t>
      </w:r>
      <w:r w:rsidRPr="00154693">
        <w:rPr>
          <w:rFonts w:ascii="Times New Roman" w:hAnsi="Times New Roman" w:cs="Times New Roman"/>
          <w:sz w:val="24"/>
          <w:szCs w:val="24"/>
        </w:rPr>
        <w:t>обсуждения</w:t>
      </w:r>
      <w:r w:rsidRPr="00154693">
        <w:rPr>
          <w:rFonts w:ascii="Times New Roman" w:hAnsi="Times New Roman" w:cs="Times New Roman"/>
          <w:spacing w:val="-1"/>
          <w:sz w:val="24"/>
          <w:szCs w:val="24"/>
        </w:rPr>
        <w:t xml:space="preserve"> </w:t>
      </w:r>
      <w:r w:rsidRPr="00154693">
        <w:rPr>
          <w:rFonts w:ascii="Times New Roman" w:hAnsi="Times New Roman" w:cs="Times New Roman"/>
          <w:sz w:val="24"/>
          <w:szCs w:val="24"/>
        </w:rPr>
        <w:t>с</w:t>
      </w:r>
      <w:r w:rsidRPr="00154693">
        <w:rPr>
          <w:rFonts w:ascii="Times New Roman" w:hAnsi="Times New Roman" w:cs="Times New Roman"/>
          <w:spacing w:val="-1"/>
          <w:sz w:val="24"/>
          <w:szCs w:val="24"/>
        </w:rPr>
        <w:t xml:space="preserve"> </w:t>
      </w:r>
      <w:r w:rsidRPr="00154693">
        <w:rPr>
          <w:rFonts w:ascii="Times New Roman" w:hAnsi="Times New Roman" w:cs="Times New Roman"/>
          <w:sz w:val="24"/>
          <w:szCs w:val="24"/>
        </w:rPr>
        <w:t>детьми.</w:t>
      </w:r>
    </w:p>
    <w:p w:rsidR="005E7D84" w:rsidRPr="00154693" w:rsidRDefault="005E7D84" w:rsidP="00154693">
      <w:pPr>
        <w:pStyle w:val="af4"/>
        <w:spacing w:before="71" w:line="276" w:lineRule="auto"/>
        <w:ind w:left="0" w:right="3" w:firstLine="284"/>
        <w:jc w:val="both"/>
      </w:pPr>
      <w:r w:rsidRPr="00154693">
        <w:t>Выбор цифрового контента, медиа продукции, в том числе анимационных фильмов,</w:t>
      </w:r>
      <w:r w:rsidRPr="00154693">
        <w:rPr>
          <w:spacing w:val="1"/>
        </w:rPr>
        <w:t xml:space="preserve"> </w:t>
      </w:r>
      <w:r w:rsidRPr="00154693">
        <w:t>должен</w:t>
      </w:r>
      <w:r w:rsidRPr="00154693">
        <w:rPr>
          <w:spacing w:val="1"/>
        </w:rPr>
        <w:t xml:space="preserve"> </w:t>
      </w:r>
      <w:r w:rsidRPr="00154693">
        <w:t>осуществляться</w:t>
      </w:r>
      <w:r w:rsidRPr="00154693">
        <w:rPr>
          <w:spacing w:val="1"/>
        </w:rPr>
        <w:t xml:space="preserve"> </w:t>
      </w:r>
      <w:r w:rsidRPr="00154693">
        <w:t>в</w:t>
      </w:r>
      <w:r w:rsidRPr="00154693">
        <w:rPr>
          <w:spacing w:val="1"/>
        </w:rPr>
        <w:t xml:space="preserve"> </w:t>
      </w:r>
      <w:r w:rsidRPr="00154693">
        <w:t>соответствии</w:t>
      </w:r>
      <w:r w:rsidRPr="00154693">
        <w:rPr>
          <w:spacing w:val="1"/>
        </w:rPr>
        <w:t xml:space="preserve"> </w:t>
      </w:r>
      <w:r w:rsidRPr="00154693">
        <w:t>с</w:t>
      </w:r>
      <w:r w:rsidRPr="00154693">
        <w:rPr>
          <w:spacing w:val="1"/>
        </w:rPr>
        <w:t xml:space="preserve"> </w:t>
      </w:r>
      <w:r w:rsidRPr="00154693">
        <w:t>нормами,</w:t>
      </w:r>
      <w:r w:rsidRPr="00154693">
        <w:rPr>
          <w:spacing w:val="1"/>
        </w:rPr>
        <w:t xml:space="preserve"> </w:t>
      </w:r>
      <w:r w:rsidRPr="00154693">
        <w:t>регулирующими</w:t>
      </w:r>
      <w:r w:rsidRPr="00154693">
        <w:rPr>
          <w:spacing w:val="1"/>
        </w:rPr>
        <w:t xml:space="preserve"> </w:t>
      </w:r>
      <w:r w:rsidRPr="00154693">
        <w:t>защиту</w:t>
      </w:r>
      <w:r w:rsidRPr="00154693">
        <w:rPr>
          <w:spacing w:val="1"/>
        </w:rPr>
        <w:t xml:space="preserve"> </w:t>
      </w:r>
      <w:r w:rsidRPr="00154693">
        <w:t>детей</w:t>
      </w:r>
      <w:r w:rsidRPr="00154693">
        <w:rPr>
          <w:spacing w:val="1"/>
        </w:rPr>
        <w:t xml:space="preserve"> </w:t>
      </w:r>
      <w:r w:rsidRPr="00154693">
        <w:t>от</w:t>
      </w:r>
      <w:r w:rsidRPr="00154693">
        <w:rPr>
          <w:spacing w:val="1"/>
        </w:rPr>
        <w:t xml:space="preserve"> </w:t>
      </w:r>
      <w:r w:rsidRPr="00154693">
        <w:t>информации,</w:t>
      </w:r>
      <w:r w:rsidRPr="00154693">
        <w:rPr>
          <w:spacing w:val="-2"/>
        </w:rPr>
        <w:t xml:space="preserve"> </w:t>
      </w:r>
      <w:r w:rsidRPr="00154693">
        <w:t>причиняющей</w:t>
      </w:r>
      <w:r w:rsidRPr="00154693">
        <w:rPr>
          <w:spacing w:val="-1"/>
        </w:rPr>
        <w:t xml:space="preserve"> </w:t>
      </w:r>
      <w:r w:rsidRPr="00154693">
        <w:t>вред</w:t>
      </w:r>
      <w:r w:rsidRPr="00154693">
        <w:rPr>
          <w:spacing w:val="-1"/>
        </w:rPr>
        <w:t xml:space="preserve"> </w:t>
      </w:r>
      <w:r w:rsidRPr="00154693">
        <w:t>здоровью</w:t>
      </w:r>
      <w:r w:rsidRPr="00154693">
        <w:rPr>
          <w:spacing w:val="-1"/>
        </w:rPr>
        <w:t xml:space="preserve"> </w:t>
      </w:r>
      <w:r w:rsidRPr="00154693">
        <w:t>и</w:t>
      </w:r>
      <w:r w:rsidRPr="00154693">
        <w:rPr>
          <w:spacing w:val="-3"/>
        </w:rPr>
        <w:t xml:space="preserve"> </w:t>
      </w:r>
      <w:r w:rsidRPr="00154693">
        <w:t>развитию</w:t>
      </w:r>
      <w:r w:rsidRPr="00154693">
        <w:rPr>
          <w:spacing w:val="-3"/>
        </w:rPr>
        <w:t xml:space="preserve"> </w:t>
      </w:r>
      <w:r w:rsidRPr="00154693">
        <w:t>детей</w:t>
      </w:r>
      <w:r w:rsidRPr="00154693">
        <w:rPr>
          <w:spacing w:val="-1"/>
        </w:rPr>
        <w:t xml:space="preserve"> </w:t>
      </w:r>
      <w:r w:rsidRPr="00154693">
        <w:t>в</w:t>
      </w:r>
      <w:r w:rsidRPr="00154693">
        <w:rPr>
          <w:spacing w:val="-2"/>
        </w:rPr>
        <w:t xml:space="preserve"> </w:t>
      </w:r>
      <w:r w:rsidRPr="00154693">
        <w:t>Российской</w:t>
      </w:r>
      <w:r w:rsidRPr="00154693">
        <w:rPr>
          <w:spacing w:val="-1"/>
        </w:rPr>
        <w:t xml:space="preserve"> </w:t>
      </w:r>
      <w:r w:rsidRPr="00154693">
        <w:t>Федерации</w:t>
      </w:r>
      <w:r w:rsidR="000D42B6" w:rsidRPr="00154693">
        <w:t>и Республике Башкортостан</w:t>
      </w:r>
      <w:r w:rsidRPr="00154693">
        <w:t>.</w:t>
      </w:r>
    </w:p>
    <w:p w:rsidR="005E7D84" w:rsidRPr="00154693" w:rsidRDefault="005E7D84" w:rsidP="00154693">
      <w:pPr>
        <w:pStyle w:val="af4"/>
        <w:spacing w:line="276" w:lineRule="auto"/>
        <w:ind w:left="0" w:right="3" w:firstLine="284"/>
      </w:pPr>
    </w:p>
    <w:p w:rsidR="005E7D84" w:rsidRPr="00154693" w:rsidRDefault="005E7D84" w:rsidP="00154693">
      <w:pPr>
        <w:pStyle w:val="3"/>
        <w:spacing w:before="1" w:line="276" w:lineRule="auto"/>
        <w:ind w:left="0" w:right="3" w:firstLine="284"/>
        <w:jc w:val="center"/>
      </w:pPr>
      <w:r w:rsidRPr="00154693">
        <w:t>Для</w:t>
      </w:r>
      <w:r w:rsidRPr="00154693">
        <w:rPr>
          <w:spacing w:val="-2"/>
        </w:rPr>
        <w:t xml:space="preserve"> </w:t>
      </w:r>
      <w:r w:rsidRPr="00154693">
        <w:t>детей</w:t>
      </w:r>
      <w:r w:rsidRPr="00154693">
        <w:rPr>
          <w:spacing w:val="-1"/>
        </w:rPr>
        <w:t xml:space="preserve"> </w:t>
      </w:r>
      <w:r w:rsidRPr="00154693">
        <w:t>дошкольного</w:t>
      </w:r>
      <w:r w:rsidRPr="00154693">
        <w:rPr>
          <w:spacing w:val="-1"/>
        </w:rPr>
        <w:t xml:space="preserve"> </w:t>
      </w:r>
      <w:r w:rsidRPr="00154693">
        <w:t>возраста</w:t>
      </w:r>
      <w:r w:rsidRPr="00154693">
        <w:rPr>
          <w:spacing w:val="-1"/>
        </w:rPr>
        <w:t xml:space="preserve"> </w:t>
      </w:r>
      <w:r w:rsidRPr="00154693">
        <w:t>(с</w:t>
      </w:r>
      <w:r w:rsidRPr="00154693">
        <w:rPr>
          <w:spacing w:val="-4"/>
        </w:rPr>
        <w:t xml:space="preserve"> </w:t>
      </w:r>
      <w:r w:rsidRPr="00154693">
        <w:t>пяти лет).</w:t>
      </w:r>
    </w:p>
    <w:p w:rsidR="005E7D84" w:rsidRPr="00154693" w:rsidRDefault="005E7D84" w:rsidP="00154693">
      <w:pPr>
        <w:pStyle w:val="af4"/>
        <w:spacing w:before="36" w:line="276" w:lineRule="auto"/>
        <w:ind w:left="0" w:right="3" w:firstLine="284"/>
      </w:pPr>
      <w:r w:rsidRPr="00154693">
        <w:t>Анимационный</w:t>
      </w:r>
      <w:r w:rsidRPr="00154693">
        <w:rPr>
          <w:spacing w:val="5"/>
        </w:rPr>
        <w:t xml:space="preserve"> </w:t>
      </w:r>
      <w:r w:rsidRPr="00154693">
        <w:t>сериал</w:t>
      </w:r>
      <w:r w:rsidRPr="00154693">
        <w:rPr>
          <w:spacing w:val="2"/>
        </w:rPr>
        <w:t xml:space="preserve"> </w:t>
      </w:r>
      <w:r w:rsidRPr="00154693">
        <w:t>"Тима</w:t>
      </w:r>
      <w:r w:rsidRPr="00154693">
        <w:rPr>
          <w:spacing w:val="4"/>
        </w:rPr>
        <w:t xml:space="preserve"> </w:t>
      </w:r>
      <w:r w:rsidRPr="00154693">
        <w:t>и</w:t>
      </w:r>
      <w:r w:rsidRPr="00154693">
        <w:rPr>
          <w:spacing w:val="5"/>
        </w:rPr>
        <w:t xml:space="preserve"> </w:t>
      </w:r>
      <w:r w:rsidRPr="00154693">
        <w:t>Тома",</w:t>
      </w:r>
      <w:r w:rsidRPr="00154693">
        <w:rPr>
          <w:spacing w:val="4"/>
        </w:rPr>
        <w:t xml:space="preserve"> </w:t>
      </w:r>
      <w:r w:rsidRPr="00154693">
        <w:t>студия</w:t>
      </w:r>
      <w:r w:rsidRPr="00154693">
        <w:rPr>
          <w:spacing w:val="4"/>
        </w:rPr>
        <w:t xml:space="preserve"> </w:t>
      </w:r>
      <w:r w:rsidRPr="00154693">
        <w:t>"Рики",</w:t>
      </w:r>
      <w:r w:rsidRPr="00154693">
        <w:rPr>
          <w:spacing w:val="4"/>
        </w:rPr>
        <w:t xml:space="preserve"> </w:t>
      </w:r>
      <w:r w:rsidRPr="00154693">
        <w:t>реж.</w:t>
      </w:r>
      <w:r w:rsidRPr="00154693">
        <w:rPr>
          <w:spacing w:val="4"/>
        </w:rPr>
        <w:t xml:space="preserve"> </w:t>
      </w:r>
      <w:r w:rsidRPr="00154693">
        <w:t>А.</w:t>
      </w:r>
      <w:r w:rsidRPr="00154693">
        <w:rPr>
          <w:spacing w:val="4"/>
        </w:rPr>
        <w:t xml:space="preserve"> </w:t>
      </w:r>
      <w:r w:rsidRPr="00154693">
        <w:t>Борисова,</w:t>
      </w:r>
      <w:r w:rsidRPr="00154693">
        <w:rPr>
          <w:spacing w:val="4"/>
        </w:rPr>
        <w:t xml:space="preserve"> </w:t>
      </w:r>
      <w:r w:rsidRPr="00154693">
        <w:t>А.</w:t>
      </w:r>
      <w:r w:rsidRPr="00154693">
        <w:rPr>
          <w:spacing w:val="5"/>
        </w:rPr>
        <w:t xml:space="preserve"> </w:t>
      </w:r>
      <w:r w:rsidRPr="00154693">
        <w:t>Жидков,</w:t>
      </w:r>
      <w:r w:rsidRPr="00154693">
        <w:rPr>
          <w:spacing w:val="4"/>
        </w:rPr>
        <w:t xml:space="preserve"> </w:t>
      </w:r>
      <w:r w:rsidRPr="00154693">
        <w:t>О.</w:t>
      </w:r>
      <w:r w:rsidRPr="00154693">
        <w:rPr>
          <w:spacing w:val="-57"/>
        </w:rPr>
        <w:t xml:space="preserve"> </w:t>
      </w:r>
      <w:r w:rsidRPr="00154693">
        <w:t>Мусин,</w:t>
      </w:r>
      <w:r w:rsidRPr="00154693">
        <w:rPr>
          <w:spacing w:val="-1"/>
        </w:rPr>
        <w:t xml:space="preserve"> </w:t>
      </w:r>
      <w:r w:rsidRPr="00154693">
        <w:t>А.</w:t>
      </w:r>
      <w:r w:rsidRPr="00154693">
        <w:rPr>
          <w:spacing w:val="-1"/>
        </w:rPr>
        <w:t xml:space="preserve"> </w:t>
      </w:r>
      <w:r w:rsidRPr="00154693">
        <w:t>Бахурин и другие, 2015.</w:t>
      </w:r>
    </w:p>
    <w:p w:rsidR="005E7D84" w:rsidRPr="00154693" w:rsidRDefault="005E7D84" w:rsidP="00154693">
      <w:pPr>
        <w:pStyle w:val="af4"/>
        <w:spacing w:before="1" w:line="276" w:lineRule="auto"/>
        <w:ind w:left="0" w:right="3" w:firstLine="284"/>
      </w:pPr>
      <w:r w:rsidRPr="00154693">
        <w:t>Фильм "Паровозик из Ромашкова", студия Союзмультфильм, реж. В. Дегтярев, 1967.</w:t>
      </w:r>
      <w:r w:rsidRPr="00154693">
        <w:rPr>
          <w:spacing w:val="1"/>
        </w:rPr>
        <w:t xml:space="preserve"> </w:t>
      </w:r>
      <w:r w:rsidRPr="00154693">
        <w:t>Фильм</w:t>
      </w:r>
      <w:r w:rsidRPr="00154693">
        <w:rPr>
          <w:spacing w:val="29"/>
        </w:rPr>
        <w:t xml:space="preserve"> </w:t>
      </w:r>
      <w:r w:rsidRPr="00154693">
        <w:t>"Как</w:t>
      </w:r>
      <w:r w:rsidRPr="00154693">
        <w:rPr>
          <w:spacing w:val="32"/>
        </w:rPr>
        <w:t xml:space="preserve"> </w:t>
      </w:r>
      <w:r w:rsidRPr="00154693">
        <w:t>львенок</w:t>
      </w:r>
      <w:r w:rsidRPr="00154693">
        <w:rPr>
          <w:spacing w:val="31"/>
        </w:rPr>
        <w:t xml:space="preserve"> </w:t>
      </w:r>
      <w:r w:rsidRPr="00154693">
        <w:t>и</w:t>
      </w:r>
      <w:r w:rsidRPr="00154693">
        <w:rPr>
          <w:spacing w:val="30"/>
        </w:rPr>
        <w:t xml:space="preserve"> </w:t>
      </w:r>
      <w:r w:rsidRPr="00154693">
        <w:t>черепаха</w:t>
      </w:r>
      <w:r w:rsidRPr="00154693">
        <w:rPr>
          <w:spacing w:val="29"/>
        </w:rPr>
        <w:t xml:space="preserve"> </w:t>
      </w:r>
      <w:r w:rsidRPr="00154693">
        <w:t>пели</w:t>
      </w:r>
      <w:r w:rsidRPr="00154693">
        <w:rPr>
          <w:spacing w:val="32"/>
        </w:rPr>
        <w:t xml:space="preserve"> </w:t>
      </w:r>
      <w:r w:rsidRPr="00154693">
        <w:t>песню",</w:t>
      </w:r>
      <w:r w:rsidRPr="00154693">
        <w:rPr>
          <w:spacing w:val="31"/>
        </w:rPr>
        <w:t xml:space="preserve"> </w:t>
      </w:r>
      <w:r w:rsidRPr="00154693">
        <w:t>студия</w:t>
      </w:r>
      <w:r w:rsidRPr="00154693">
        <w:rPr>
          <w:spacing w:val="30"/>
        </w:rPr>
        <w:t xml:space="preserve"> </w:t>
      </w:r>
      <w:r w:rsidRPr="00154693">
        <w:t>Союзмультфильм,</w:t>
      </w:r>
      <w:r w:rsidRPr="00154693">
        <w:rPr>
          <w:spacing w:val="31"/>
        </w:rPr>
        <w:t xml:space="preserve"> </w:t>
      </w:r>
      <w:r w:rsidRPr="00154693">
        <w:t>режиссер</w:t>
      </w:r>
      <w:r w:rsidRPr="00154693">
        <w:rPr>
          <w:spacing w:val="30"/>
        </w:rPr>
        <w:t xml:space="preserve"> </w:t>
      </w:r>
      <w:r w:rsidR="000D42B6" w:rsidRPr="00154693">
        <w:t xml:space="preserve">И. </w:t>
      </w:r>
      <w:r w:rsidRPr="00154693">
        <w:t>Ковалевская,</w:t>
      </w:r>
      <w:r w:rsidRPr="00154693">
        <w:rPr>
          <w:spacing w:val="-3"/>
        </w:rPr>
        <w:t xml:space="preserve"> </w:t>
      </w:r>
      <w:r w:rsidRPr="00154693">
        <w:t>1974.</w:t>
      </w:r>
    </w:p>
    <w:p w:rsidR="005E7D84" w:rsidRPr="00154693" w:rsidRDefault="005E7D84" w:rsidP="00154693">
      <w:pPr>
        <w:pStyle w:val="af4"/>
        <w:spacing w:before="41" w:line="276" w:lineRule="auto"/>
        <w:ind w:left="0" w:right="3" w:firstLine="284"/>
      </w:pPr>
      <w:r w:rsidRPr="00154693">
        <w:t>Фильм "Мама для мамонтенка", студия "Союзмультфильм", режиссер О. Чуркин, 1981.</w:t>
      </w:r>
      <w:r w:rsidRPr="00154693">
        <w:rPr>
          <w:spacing w:val="-58"/>
        </w:rPr>
        <w:t xml:space="preserve"> </w:t>
      </w:r>
      <w:r w:rsidRPr="00154693">
        <w:t>Фильм</w:t>
      </w:r>
      <w:r w:rsidRPr="00154693">
        <w:rPr>
          <w:spacing w:val="-2"/>
        </w:rPr>
        <w:t xml:space="preserve"> </w:t>
      </w:r>
      <w:r w:rsidRPr="00154693">
        <w:t>"Катерок",</w:t>
      </w:r>
      <w:r w:rsidRPr="00154693">
        <w:rPr>
          <w:spacing w:val="-1"/>
        </w:rPr>
        <w:t xml:space="preserve"> </w:t>
      </w:r>
      <w:r w:rsidRPr="00154693">
        <w:t>студия</w:t>
      </w:r>
      <w:r w:rsidRPr="00154693">
        <w:rPr>
          <w:spacing w:val="-1"/>
        </w:rPr>
        <w:t xml:space="preserve"> </w:t>
      </w:r>
      <w:r w:rsidRPr="00154693">
        <w:t>"Союзмультфильм", режиссер</w:t>
      </w:r>
      <w:r w:rsidRPr="00154693">
        <w:rPr>
          <w:spacing w:val="-1"/>
        </w:rPr>
        <w:t xml:space="preserve"> </w:t>
      </w:r>
      <w:r w:rsidRPr="00154693">
        <w:t>И.</w:t>
      </w:r>
      <w:r w:rsidRPr="00154693">
        <w:rPr>
          <w:spacing w:val="-2"/>
        </w:rPr>
        <w:t xml:space="preserve"> </w:t>
      </w:r>
      <w:r w:rsidRPr="00154693">
        <w:t>Ковалевская,</w:t>
      </w:r>
      <w:r w:rsidRPr="00154693">
        <w:rPr>
          <w:spacing w:val="-1"/>
        </w:rPr>
        <w:t xml:space="preserve"> </w:t>
      </w:r>
      <w:r w:rsidRPr="00154693">
        <w:t>1970.</w:t>
      </w:r>
    </w:p>
    <w:p w:rsidR="005E7D84" w:rsidRPr="00154693" w:rsidRDefault="005E7D84" w:rsidP="00154693">
      <w:pPr>
        <w:pStyle w:val="af4"/>
        <w:spacing w:line="276" w:lineRule="auto"/>
        <w:ind w:left="0" w:right="3" w:firstLine="284"/>
      </w:pPr>
      <w:r w:rsidRPr="00154693">
        <w:t>Фильм "Мешок яблок", студия "Союзмультфильм", режиссер В. Бордзиловский, 1974.</w:t>
      </w:r>
      <w:r w:rsidRPr="00154693">
        <w:rPr>
          <w:spacing w:val="-57"/>
        </w:rPr>
        <w:t xml:space="preserve"> </w:t>
      </w:r>
      <w:r w:rsidRPr="00154693">
        <w:t>Фильм</w:t>
      </w:r>
      <w:r w:rsidRPr="00154693">
        <w:rPr>
          <w:spacing w:val="-2"/>
        </w:rPr>
        <w:t xml:space="preserve"> </w:t>
      </w:r>
      <w:r w:rsidRPr="00154693">
        <w:t>"Крошка</w:t>
      </w:r>
      <w:r w:rsidRPr="00154693">
        <w:rPr>
          <w:spacing w:val="-1"/>
        </w:rPr>
        <w:t xml:space="preserve"> </w:t>
      </w:r>
      <w:r w:rsidRPr="00154693">
        <w:t>енот", ТО</w:t>
      </w:r>
      <w:r w:rsidRPr="00154693">
        <w:rPr>
          <w:spacing w:val="-2"/>
        </w:rPr>
        <w:t xml:space="preserve"> </w:t>
      </w:r>
      <w:r w:rsidRPr="00154693">
        <w:t>"Экран", режиссер</w:t>
      </w:r>
      <w:r w:rsidRPr="00154693">
        <w:rPr>
          <w:spacing w:val="2"/>
        </w:rPr>
        <w:t xml:space="preserve"> </w:t>
      </w:r>
      <w:r w:rsidRPr="00154693">
        <w:t>О.</w:t>
      </w:r>
      <w:r w:rsidRPr="00154693">
        <w:rPr>
          <w:spacing w:val="-2"/>
        </w:rPr>
        <w:t xml:space="preserve"> </w:t>
      </w:r>
      <w:r w:rsidRPr="00154693">
        <w:t>Чуркин, 1974.</w:t>
      </w:r>
    </w:p>
    <w:p w:rsidR="005E7D84" w:rsidRPr="00154693" w:rsidRDefault="005E7D84" w:rsidP="00154693">
      <w:pPr>
        <w:pStyle w:val="af4"/>
        <w:spacing w:line="276" w:lineRule="auto"/>
        <w:ind w:left="0" w:right="3" w:firstLine="284"/>
      </w:pPr>
      <w:r w:rsidRPr="00154693">
        <w:t>Фильм "Гадкий утенок", студия "Союзмультфильм", режиссер В. Дегтярев.</w:t>
      </w:r>
      <w:r w:rsidRPr="00154693">
        <w:rPr>
          <w:spacing w:val="1"/>
        </w:rPr>
        <w:t xml:space="preserve"> </w:t>
      </w:r>
      <w:r w:rsidRPr="00154693">
        <w:t>Фильм</w:t>
      </w:r>
      <w:r w:rsidRPr="00154693">
        <w:rPr>
          <w:spacing w:val="-4"/>
        </w:rPr>
        <w:t xml:space="preserve"> </w:t>
      </w:r>
      <w:r w:rsidRPr="00154693">
        <w:t>"Котенок</w:t>
      </w:r>
      <w:r w:rsidRPr="00154693">
        <w:rPr>
          <w:spacing w:val="-3"/>
        </w:rPr>
        <w:t xml:space="preserve"> </w:t>
      </w:r>
      <w:r w:rsidRPr="00154693">
        <w:t>по</w:t>
      </w:r>
      <w:r w:rsidRPr="00154693">
        <w:rPr>
          <w:spacing w:val="-6"/>
        </w:rPr>
        <w:t xml:space="preserve"> </w:t>
      </w:r>
      <w:r w:rsidRPr="00154693">
        <w:t>имени</w:t>
      </w:r>
      <w:r w:rsidRPr="00154693">
        <w:rPr>
          <w:spacing w:val="-2"/>
        </w:rPr>
        <w:t xml:space="preserve"> </w:t>
      </w:r>
      <w:r w:rsidRPr="00154693">
        <w:t>Гав",</w:t>
      </w:r>
      <w:r w:rsidRPr="00154693">
        <w:rPr>
          <w:spacing w:val="-3"/>
        </w:rPr>
        <w:t xml:space="preserve"> </w:t>
      </w:r>
      <w:r w:rsidRPr="00154693">
        <w:t>студия</w:t>
      </w:r>
      <w:r w:rsidRPr="00154693">
        <w:rPr>
          <w:spacing w:val="-3"/>
        </w:rPr>
        <w:t xml:space="preserve"> </w:t>
      </w:r>
      <w:r w:rsidRPr="00154693">
        <w:t>Союзмультфильм,</w:t>
      </w:r>
      <w:r w:rsidRPr="00154693">
        <w:rPr>
          <w:spacing w:val="-3"/>
        </w:rPr>
        <w:t xml:space="preserve"> </w:t>
      </w:r>
      <w:r w:rsidRPr="00154693">
        <w:t>режиссер Л.</w:t>
      </w:r>
      <w:r w:rsidRPr="00154693">
        <w:rPr>
          <w:spacing w:val="-4"/>
        </w:rPr>
        <w:t xml:space="preserve"> </w:t>
      </w:r>
      <w:r w:rsidRPr="00154693">
        <w:t>Атаманов.</w:t>
      </w:r>
      <w:r w:rsidRPr="00154693">
        <w:rPr>
          <w:spacing w:val="-57"/>
        </w:rPr>
        <w:t xml:space="preserve"> </w:t>
      </w:r>
      <w:r w:rsidRPr="00154693">
        <w:t>Фильм</w:t>
      </w:r>
      <w:r w:rsidRPr="00154693">
        <w:rPr>
          <w:spacing w:val="-2"/>
        </w:rPr>
        <w:t xml:space="preserve"> </w:t>
      </w:r>
      <w:r w:rsidRPr="00154693">
        <w:t>"Маугли",</w:t>
      </w:r>
      <w:r w:rsidRPr="00154693">
        <w:rPr>
          <w:spacing w:val="-1"/>
        </w:rPr>
        <w:t xml:space="preserve"> </w:t>
      </w:r>
      <w:r w:rsidRPr="00154693">
        <w:t>студия</w:t>
      </w:r>
      <w:r w:rsidRPr="00154693">
        <w:rPr>
          <w:spacing w:val="-1"/>
        </w:rPr>
        <w:t xml:space="preserve"> </w:t>
      </w:r>
      <w:r w:rsidRPr="00154693">
        <w:t>"Союзмультфильм",</w:t>
      </w:r>
      <w:r w:rsidRPr="00154693">
        <w:rPr>
          <w:spacing w:val="-1"/>
        </w:rPr>
        <w:t xml:space="preserve"> </w:t>
      </w:r>
      <w:r w:rsidRPr="00154693">
        <w:t>режиссер Р.</w:t>
      </w:r>
      <w:r w:rsidRPr="00154693">
        <w:rPr>
          <w:spacing w:val="-1"/>
        </w:rPr>
        <w:t xml:space="preserve"> </w:t>
      </w:r>
      <w:r w:rsidRPr="00154693">
        <w:t>Давыдов,</w:t>
      </w:r>
      <w:r w:rsidRPr="00154693">
        <w:rPr>
          <w:spacing w:val="-1"/>
        </w:rPr>
        <w:t xml:space="preserve"> </w:t>
      </w:r>
      <w:r w:rsidRPr="00154693">
        <w:t>1971.</w:t>
      </w:r>
    </w:p>
    <w:p w:rsidR="005E7D84" w:rsidRPr="00154693" w:rsidRDefault="005E7D84" w:rsidP="00154693">
      <w:pPr>
        <w:pStyle w:val="af4"/>
        <w:spacing w:line="276" w:lineRule="auto"/>
        <w:ind w:left="0" w:right="3" w:firstLine="284"/>
      </w:pPr>
      <w:r w:rsidRPr="00154693">
        <w:t>Фильм</w:t>
      </w:r>
      <w:r w:rsidRPr="00154693">
        <w:rPr>
          <w:spacing w:val="-3"/>
        </w:rPr>
        <w:t xml:space="preserve"> </w:t>
      </w:r>
      <w:r w:rsidRPr="00154693">
        <w:t>"Кот</w:t>
      </w:r>
      <w:r w:rsidRPr="00154693">
        <w:rPr>
          <w:spacing w:val="-2"/>
        </w:rPr>
        <w:t xml:space="preserve"> </w:t>
      </w:r>
      <w:r w:rsidRPr="00154693">
        <w:t>Леопольд",</w:t>
      </w:r>
      <w:r w:rsidRPr="00154693">
        <w:rPr>
          <w:spacing w:val="-1"/>
        </w:rPr>
        <w:t xml:space="preserve"> </w:t>
      </w:r>
      <w:r w:rsidRPr="00154693">
        <w:t>студия</w:t>
      </w:r>
      <w:r w:rsidRPr="00154693">
        <w:rPr>
          <w:spacing w:val="-2"/>
        </w:rPr>
        <w:t xml:space="preserve"> </w:t>
      </w:r>
      <w:r w:rsidRPr="00154693">
        <w:t>"Экран",</w:t>
      </w:r>
      <w:r w:rsidRPr="00154693">
        <w:rPr>
          <w:spacing w:val="-1"/>
        </w:rPr>
        <w:t xml:space="preserve"> </w:t>
      </w:r>
      <w:r w:rsidRPr="00154693">
        <w:t>режиссер</w:t>
      </w:r>
      <w:r w:rsidRPr="00154693">
        <w:rPr>
          <w:spacing w:val="-2"/>
        </w:rPr>
        <w:t xml:space="preserve"> </w:t>
      </w:r>
      <w:r w:rsidRPr="00154693">
        <w:t>А.</w:t>
      </w:r>
      <w:r w:rsidRPr="00154693">
        <w:rPr>
          <w:spacing w:val="-3"/>
        </w:rPr>
        <w:t xml:space="preserve"> </w:t>
      </w:r>
      <w:r w:rsidRPr="00154693">
        <w:t>Резников,</w:t>
      </w:r>
      <w:r w:rsidRPr="00154693">
        <w:rPr>
          <w:spacing w:val="-1"/>
        </w:rPr>
        <w:t xml:space="preserve"> </w:t>
      </w:r>
      <w:r w:rsidRPr="00154693">
        <w:t>1975</w:t>
      </w:r>
      <w:r w:rsidRPr="00154693">
        <w:rPr>
          <w:spacing w:val="3"/>
        </w:rPr>
        <w:t xml:space="preserve"> </w:t>
      </w:r>
      <w:r w:rsidRPr="00154693">
        <w:t>-</w:t>
      </w:r>
      <w:r w:rsidRPr="00154693">
        <w:rPr>
          <w:spacing w:val="-2"/>
        </w:rPr>
        <w:t xml:space="preserve"> </w:t>
      </w:r>
      <w:r w:rsidRPr="00154693">
        <w:t>1987.</w:t>
      </w:r>
    </w:p>
    <w:p w:rsidR="000D42B6" w:rsidRPr="00154693" w:rsidRDefault="005E7D84" w:rsidP="00154693">
      <w:pPr>
        <w:pStyle w:val="af4"/>
        <w:spacing w:before="36" w:line="276" w:lineRule="auto"/>
        <w:ind w:left="0" w:right="3" w:firstLine="284"/>
      </w:pPr>
      <w:r w:rsidRPr="00154693">
        <w:t>Фильм</w:t>
      </w:r>
      <w:r w:rsidRPr="00154693">
        <w:rPr>
          <w:spacing w:val="-1"/>
        </w:rPr>
        <w:t xml:space="preserve"> </w:t>
      </w:r>
      <w:r w:rsidRPr="00154693">
        <w:t>"Рикки-Тикки-Тави",</w:t>
      </w:r>
      <w:r w:rsidRPr="00154693">
        <w:rPr>
          <w:spacing w:val="3"/>
        </w:rPr>
        <w:t xml:space="preserve"> </w:t>
      </w:r>
      <w:r w:rsidRPr="00154693">
        <w:t>студия</w:t>
      </w:r>
      <w:r w:rsidRPr="00154693">
        <w:rPr>
          <w:spacing w:val="3"/>
        </w:rPr>
        <w:t xml:space="preserve"> </w:t>
      </w:r>
      <w:r w:rsidRPr="00154693">
        <w:t>"Союзмультфильм",</w:t>
      </w:r>
      <w:r w:rsidRPr="00154693">
        <w:rPr>
          <w:spacing w:val="1"/>
        </w:rPr>
        <w:t xml:space="preserve"> </w:t>
      </w:r>
      <w:r w:rsidRPr="00154693">
        <w:t>режиссер</w:t>
      </w:r>
      <w:r w:rsidRPr="00154693">
        <w:rPr>
          <w:spacing w:val="1"/>
        </w:rPr>
        <w:t xml:space="preserve"> </w:t>
      </w:r>
      <w:r w:rsidRPr="00154693">
        <w:t>А.</w:t>
      </w:r>
      <w:r w:rsidRPr="00154693">
        <w:rPr>
          <w:spacing w:val="2"/>
        </w:rPr>
        <w:t xml:space="preserve"> </w:t>
      </w:r>
      <w:r w:rsidR="00A416C9" w:rsidRPr="00154693">
        <w:t xml:space="preserve">Снежко-Блоцкой, </w:t>
      </w:r>
      <w:r w:rsidR="000D42B6" w:rsidRPr="00154693">
        <w:t>Фильм "Дюймовочка", студия "Союзмульфильм", режиссер Л. Амальрик, 1964.</w:t>
      </w:r>
      <w:r w:rsidR="000D42B6" w:rsidRPr="00154693">
        <w:rPr>
          <w:spacing w:val="-57"/>
        </w:rPr>
        <w:t xml:space="preserve"> </w:t>
      </w:r>
      <w:r w:rsidR="000D42B6" w:rsidRPr="00154693">
        <w:t>Фильм</w:t>
      </w:r>
      <w:r w:rsidR="000D42B6" w:rsidRPr="00154693">
        <w:rPr>
          <w:spacing w:val="-3"/>
        </w:rPr>
        <w:t xml:space="preserve"> </w:t>
      </w:r>
      <w:r w:rsidR="000D42B6" w:rsidRPr="00154693">
        <w:t>"Пластилиновая</w:t>
      </w:r>
      <w:r w:rsidR="000D42B6" w:rsidRPr="00154693">
        <w:rPr>
          <w:spacing w:val="-2"/>
        </w:rPr>
        <w:t xml:space="preserve"> </w:t>
      </w:r>
      <w:r w:rsidR="000D42B6" w:rsidRPr="00154693">
        <w:t>ворона",</w:t>
      </w:r>
      <w:r w:rsidR="000D42B6" w:rsidRPr="00154693">
        <w:rPr>
          <w:spacing w:val="-1"/>
        </w:rPr>
        <w:t xml:space="preserve"> </w:t>
      </w:r>
      <w:r w:rsidR="000D42B6" w:rsidRPr="00154693">
        <w:t>ТО</w:t>
      </w:r>
      <w:r w:rsidR="000D42B6" w:rsidRPr="00154693">
        <w:rPr>
          <w:spacing w:val="-1"/>
        </w:rPr>
        <w:t xml:space="preserve"> </w:t>
      </w:r>
      <w:r w:rsidR="000D42B6" w:rsidRPr="00154693">
        <w:t>"Экран",</w:t>
      </w:r>
      <w:r w:rsidR="000D42B6" w:rsidRPr="00154693">
        <w:rPr>
          <w:spacing w:val="-1"/>
        </w:rPr>
        <w:t xml:space="preserve"> </w:t>
      </w:r>
      <w:r w:rsidR="000D42B6" w:rsidRPr="00154693">
        <w:t>режиссер</w:t>
      </w:r>
      <w:r w:rsidR="000D42B6" w:rsidRPr="00154693">
        <w:rPr>
          <w:spacing w:val="-2"/>
        </w:rPr>
        <w:t xml:space="preserve"> </w:t>
      </w:r>
      <w:r w:rsidR="000D42B6" w:rsidRPr="00154693">
        <w:t>А.</w:t>
      </w:r>
      <w:r w:rsidR="000D42B6" w:rsidRPr="00154693">
        <w:rPr>
          <w:spacing w:val="-2"/>
        </w:rPr>
        <w:t xml:space="preserve"> </w:t>
      </w:r>
      <w:r w:rsidR="000D42B6" w:rsidRPr="00154693">
        <w:t>Татарский,</w:t>
      </w:r>
      <w:r w:rsidR="000D42B6" w:rsidRPr="00154693">
        <w:rPr>
          <w:spacing w:val="-2"/>
        </w:rPr>
        <w:t xml:space="preserve"> </w:t>
      </w:r>
      <w:r w:rsidR="000D42B6" w:rsidRPr="00154693">
        <w:t>1981.</w:t>
      </w:r>
    </w:p>
    <w:p w:rsidR="005E7D84" w:rsidRPr="00154693" w:rsidRDefault="000D42B6" w:rsidP="00154693">
      <w:pPr>
        <w:pStyle w:val="af4"/>
        <w:spacing w:line="276" w:lineRule="auto"/>
        <w:ind w:left="0" w:right="3" w:firstLine="284"/>
      </w:pPr>
      <w:r w:rsidRPr="00154693">
        <w:t>Фильм "Каникулы Бонифация", студия "Союзмультфильм", режиссер Ф. Хитрук, 1965.</w:t>
      </w:r>
      <w:r w:rsidRPr="00154693">
        <w:rPr>
          <w:spacing w:val="1"/>
        </w:rPr>
        <w:t xml:space="preserve"> </w:t>
      </w:r>
      <w:r w:rsidRPr="00154693">
        <w:t>Фильм "Последний лепесток", студия "Союзмультфильм", режиссер Р. Качанов, 1977.</w:t>
      </w:r>
      <w:r w:rsidRPr="00154693">
        <w:rPr>
          <w:spacing w:val="1"/>
        </w:rPr>
        <w:t xml:space="preserve"> </w:t>
      </w:r>
      <w:r w:rsidRPr="00154693">
        <w:t>Фильм</w:t>
      </w:r>
      <w:r w:rsidRPr="00154693">
        <w:rPr>
          <w:spacing w:val="-1"/>
        </w:rPr>
        <w:t xml:space="preserve"> </w:t>
      </w:r>
      <w:r w:rsidRPr="00154693">
        <w:t>"Умка"</w:t>
      </w:r>
      <w:r w:rsidRPr="00154693">
        <w:rPr>
          <w:spacing w:val="-2"/>
        </w:rPr>
        <w:t xml:space="preserve"> </w:t>
      </w:r>
      <w:r w:rsidRPr="00154693">
        <w:t>и</w:t>
      </w:r>
      <w:r w:rsidRPr="00154693">
        <w:rPr>
          <w:spacing w:val="4"/>
        </w:rPr>
        <w:t xml:space="preserve"> </w:t>
      </w:r>
      <w:r w:rsidRPr="00154693">
        <w:t>"Умка</w:t>
      </w:r>
      <w:r w:rsidRPr="00154693">
        <w:rPr>
          <w:spacing w:val="2"/>
        </w:rPr>
        <w:t xml:space="preserve"> </w:t>
      </w:r>
      <w:r w:rsidRPr="00154693">
        <w:t>ищет друга",</w:t>
      </w:r>
      <w:r w:rsidRPr="00154693">
        <w:rPr>
          <w:spacing w:val="1"/>
        </w:rPr>
        <w:t xml:space="preserve"> </w:t>
      </w:r>
      <w:r w:rsidRPr="00154693">
        <w:t>студия "Союзмультфильм", режиссер</w:t>
      </w:r>
      <w:r w:rsidRPr="00154693">
        <w:rPr>
          <w:spacing w:val="3"/>
        </w:rPr>
        <w:t xml:space="preserve"> </w:t>
      </w:r>
      <w:r w:rsidRPr="00154693">
        <w:t>В. Попов,</w:t>
      </w:r>
      <w:r w:rsidRPr="00154693">
        <w:rPr>
          <w:spacing w:val="2"/>
        </w:rPr>
        <w:t xml:space="preserve"> </w:t>
      </w:r>
      <w:r w:rsidR="00A416C9" w:rsidRPr="00154693">
        <w:t xml:space="preserve">В. </w:t>
      </w:r>
      <w:r w:rsidR="005E7D84" w:rsidRPr="00154693">
        <w:t>Пекарь,</w:t>
      </w:r>
      <w:r w:rsidR="005E7D84" w:rsidRPr="00154693">
        <w:rPr>
          <w:spacing w:val="-2"/>
        </w:rPr>
        <w:t xml:space="preserve"> </w:t>
      </w:r>
      <w:r w:rsidR="005E7D84" w:rsidRPr="00154693">
        <w:t>1969,</w:t>
      </w:r>
      <w:r w:rsidR="005E7D84" w:rsidRPr="00154693">
        <w:rPr>
          <w:spacing w:val="-1"/>
        </w:rPr>
        <w:t xml:space="preserve"> </w:t>
      </w:r>
      <w:r w:rsidR="005E7D84" w:rsidRPr="00154693">
        <w:t>1970.</w:t>
      </w:r>
    </w:p>
    <w:p w:rsidR="005E7D84" w:rsidRPr="00154693" w:rsidRDefault="005E7D84" w:rsidP="00154693">
      <w:pPr>
        <w:pStyle w:val="af4"/>
        <w:spacing w:before="41" w:line="276" w:lineRule="auto"/>
        <w:ind w:left="0" w:right="3" w:firstLine="284"/>
      </w:pPr>
      <w:r w:rsidRPr="00154693">
        <w:t>Фильм</w:t>
      </w:r>
      <w:r w:rsidRPr="00154693">
        <w:rPr>
          <w:spacing w:val="-4"/>
        </w:rPr>
        <w:t xml:space="preserve"> </w:t>
      </w:r>
      <w:r w:rsidRPr="00154693">
        <w:t>"Умка</w:t>
      </w:r>
      <w:r w:rsidRPr="00154693">
        <w:rPr>
          <w:spacing w:val="-2"/>
        </w:rPr>
        <w:t xml:space="preserve"> </w:t>
      </w:r>
      <w:r w:rsidRPr="00154693">
        <w:t>на</w:t>
      </w:r>
      <w:r w:rsidRPr="00154693">
        <w:rPr>
          <w:spacing w:val="-4"/>
        </w:rPr>
        <w:t xml:space="preserve"> </w:t>
      </w:r>
      <w:r w:rsidRPr="00154693">
        <w:t>елке", студия</w:t>
      </w:r>
      <w:r w:rsidRPr="00154693">
        <w:rPr>
          <w:spacing w:val="-3"/>
        </w:rPr>
        <w:t xml:space="preserve"> </w:t>
      </w:r>
      <w:r w:rsidRPr="00154693">
        <w:t>"Союзмультфильм",</w:t>
      </w:r>
      <w:r w:rsidRPr="00154693">
        <w:rPr>
          <w:spacing w:val="-2"/>
        </w:rPr>
        <w:t xml:space="preserve"> </w:t>
      </w:r>
      <w:r w:rsidRPr="00154693">
        <w:t>режиссер</w:t>
      </w:r>
      <w:r w:rsidRPr="00154693">
        <w:rPr>
          <w:spacing w:val="-3"/>
        </w:rPr>
        <w:t xml:space="preserve"> </w:t>
      </w:r>
      <w:r w:rsidRPr="00154693">
        <w:t>А.</w:t>
      </w:r>
      <w:r w:rsidRPr="00154693">
        <w:rPr>
          <w:spacing w:val="-1"/>
        </w:rPr>
        <w:t xml:space="preserve"> </w:t>
      </w:r>
      <w:r w:rsidRPr="00154693">
        <w:t>Воробьев,</w:t>
      </w:r>
      <w:r w:rsidRPr="00154693">
        <w:rPr>
          <w:spacing w:val="-3"/>
        </w:rPr>
        <w:t xml:space="preserve"> </w:t>
      </w:r>
      <w:r w:rsidRPr="00154693">
        <w:t>2019.</w:t>
      </w:r>
      <w:r w:rsidRPr="00154693">
        <w:rPr>
          <w:spacing w:val="-57"/>
        </w:rPr>
        <w:t xml:space="preserve"> </w:t>
      </w:r>
      <w:r w:rsidRPr="00154693">
        <w:t>Фильм</w:t>
      </w:r>
      <w:r w:rsidRPr="00154693">
        <w:rPr>
          <w:spacing w:val="-4"/>
        </w:rPr>
        <w:t xml:space="preserve"> </w:t>
      </w:r>
      <w:r w:rsidRPr="00154693">
        <w:t>"Сладкая</w:t>
      </w:r>
      <w:r w:rsidRPr="00154693">
        <w:rPr>
          <w:spacing w:val="-3"/>
        </w:rPr>
        <w:t xml:space="preserve"> </w:t>
      </w:r>
      <w:r w:rsidRPr="00154693">
        <w:t>сказка",</w:t>
      </w:r>
      <w:r w:rsidRPr="00154693">
        <w:rPr>
          <w:spacing w:val="-2"/>
        </w:rPr>
        <w:t xml:space="preserve"> </w:t>
      </w:r>
      <w:r w:rsidRPr="00154693">
        <w:t>студия</w:t>
      </w:r>
      <w:r w:rsidRPr="00154693">
        <w:rPr>
          <w:spacing w:val="-3"/>
        </w:rPr>
        <w:t xml:space="preserve"> </w:t>
      </w:r>
      <w:r w:rsidRPr="00154693">
        <w:t>Союзмультфильм,</w:t>
      </w:r>
      <w:r w:rsidRPr="00154693">
        <w:rPr>
          <w:spacing w:val="-2"/>
        </w:rPr>
        <w:t xml:space="preserve"> </w:t>
      </w:r>
      <w:r w:rsidRPr="00154693">
        <w:t>режиссер</w:t>
      </w:r>
      <w:r w:rsidRPr="00154693">
        <w:rPr>
          <w:spacing w:val="-1"/>
        </w:rPr>
        <w:t xml:space="preserve"> </w:t>
      </w:r>
      <w:r w:rsidRPr="00154693">
        <w:t>В.</w:t>
      </w:r>
      <w:r w:rsidRPr="00154693">
        <w:rPr>
          <w:spacing w:val="-2"/>
        </w:rPr>
        <w:t xml:space="preserve"> </w:t>
      </w:r>
      <w:r w:rsidRPr="00154693">
        <w:t>Дегтярев,</w:t>
      </w:r>
      <w:r w:rsidRPr="00154693">
        <w:rPr>
          <w:spacing w:val="-4"/>
        </w:rPr>
        <w:t xml:space="preserve"> </w:t>
      </w:r>
      <w:r w:rsidRPr="00154693">
        <w:t>1970.</w:t>
      </w:r>
    </w:p>
    <w:p w:rsidR="005E7D84" w:rsidRPr="00154693" w:rsidRDefault="005E7D84" w:rsidP="00154693">
      <w:pPr>
        <w:pStyle w:val="af4"/>
        <w:spacing w:before="1" w:line="276" w:lineRule="auto"/>
        <w:ind w:left="0" w:right="3" w:firstLine="284"/>
      </w:pPr>
      <w:r w:rsidRPr="00154693">
        <w:t>Цикл</w:t>
      </w:r>
      <w:r w:rsidRPr="00154693">
        <w:rPr>
          <w:spacing w:val="16"/>
        </w:rPr>
        <w:t xml:space="preserve"> </w:t>
      </w:r>
      <w:r w:rsidRPr="00154693">
        <w:t>фильмов</w:t>
      </w:r>
      <w:r w:rsidRPr="00154693">
        <w:rPr>
          <w:spacing w:val="15"/>
        </w:rPr>
        <w:t xml:space="preserve"> </w:t>
      </w:r>
      <w:r w:rsidRPr="00154693">
        <w:t>"Чебурашка</w:t>
      </w:r>
      <w:r w:rsidRPr="00154693">
        <w:rPr>
          <w:spacing w:val="16"/>
        </w:rPr>
        <w:t xml:space="preserve"> </w:t>
      </w:r>
      <w:r w:rsidRPr="00154693">
        <w:t>и</w:t>
      </w:r>
      <w:r w:rsidRPr="00154693">
        <w:rPr>
          <w:spacing w:val="16"/>
        </w:rPr>
        <w:t xml:space="preserve"> </w:t>
      </w:r>
      <w:r w:rsidRPr="00154693">
        <w:t>крокодил</w:t>
      </w:r>
      <w:r w:rsidRPr="00154693">
        <w:rPr>
          <w:spacing w:val="17"/>
        </w:rPr>
        <w:t xml:space="preserve"> </w:t>
      </w:r>
      <w:r w:rsidRPr="00154693">
        <w:t>Гена",</w:t>
      </w:r>
      <w:r w:rsidRPr="00154693">
        <w:rPr>
          <w:spacing w:val="15"/>
        </w:rPr>
        <w:t xml:space="preserve"> </w:t>
      </w:r>
      <w:r w:rsidRPr="00154693">
        <w:t>студия</w:t>
      </w:r>
      <w:r w:rsidRPr="00154693">
        <w:rPr>
          <w:spacing w:val="16"/>
        </w:rPr>
        <w:t xml:space="preserve"> </w:t>
      </w:r>
      <w:r w:rsidRPr="00154693">
        <w:t>"Союзмультфильм",</w:t>
      </w:r>
      <w:r w:rsidRPr="00154693">
        <w:rPr>
          <w:spacing w:val="15"/>
        </w:rPr>
        <w:t xml:space="preserve"> </w:t>
      </w:r>
      <w:r w:rsidRPr="00154693">
        <w:t>режиссер</w:t>
      </w:r>
      <w:r w:rsidRPr="00154693">
        <w:rPr>
          <w:spacing w:val="16"/>
        </w:rPr>
        <w:t xml:space="preserve"> </w:t>
      </w:r>
      <w:r w:rsidRPr="00154693">
        <w:t>Р.</w:t>
      </w:r>
      <w:r w:rsidRPr="00154693">
        <w:rPr>
          <w:spacing w:val="-57"/>
        </w:rPr>
        <w:t xml:space="preserve"> </w:t>
      </w:r>
      <w:r w:rsidRPr="00154693">
        <w:t>Качанов,</w:t>
      </w:r>
      <w:r w:rsidRPr="00154693">
        <w:rPr>
          <w:spacing w:val="-1"/>
        </w:rPr>
        <w:t xml:space="preserve"> </w:t>
      </w:r>
      <w:r w:rsidRPr="00154693">
        <w:t>1969 -</w:t>
      </w:r>
      <w:r w:rsidRPr="00154693">
        <w:rPr>
          <w:spacing w:val="-1"/>
        </w:rPr>
        <w:t xml:space="preserve"> </w:t>
      </w:r>
      <w:r w:rsidRPr="00154693">
        <w:t>1983.</w:t>
      </w:r>
    </w:p>
    <w:p w:rsidR="005E7D84" w:rsidRPr="00154693" w:rsidRDefault="005E7D84" w:rsidP="00154693">
      <w:pPr>
        <w:pStyle w:val="af4"/>
        <w:spacing w:line="276" w:lineRule="auto"/>
        <w:ind w:left="0" w:right="3" w:firstLine="284"/>
      </w:pPr>
      <w:r w:rsidRPr="00154693">
        <w:t>Цикл</w:t>
      </w:r>
      <w:r w:rsidRPr="00154693">
        <w:rPr>
          <w:spacing w:val="1"/>
        </w:rPr>
        <w:t xml:space="preserve"> </w:t>
      </w:r>
      <w:r w:rsidRPr="00154693">
        <w:t>фильмов</w:t>
      </w:r>
      <w:r w:rsidRPr="00154693">
        <w:rPr>
          <w:spacing w:val="2"/>
        </w:rPr>
        <w:t xml:space="preserve"> </w:t>
      </w:r>
      <w:r w:rsidRPr="00154693">
        <w:t>"38</w:t>
      </w:r>
      <w:r w:rsidRPr="00154693">
        <w:rPr>
          <w:spacing w:val="2"/>
        </w:rPr>
        <w:t xml:space="preserve"> </w:t>
      </w:r>
      <w:r w:rsidRPr="00154693">
        <w:t>попугаев",</w:t>
      </w:r>
      <w:r w:rsidRPr="00154693">
        <w:rPr>
          <w:spacing w:val="1"/>
        </w:rPr>
        <w:t xml:space="preserve"> </w:t>
      </w:r>
      <w:r w:rsidRPr="00154693">
        <w:t>студия</w:t>
      </w:r>
      <w:r w:rsidRPr="00154693">
        <w:rPr>
          <w:spacing w:val="2"/>
        </w:rPr>
        <w:t xml:space="preserve"> </w:t>
      </w:r>
      <w:r w:rsidRPr="00154693">
        <w:t>"Союзмультфильм",</w:t>
      </w:r>
      <w:r w:rsidRPr="00154693">
        <w:rPr>
          <w:spacing w:val="2"/>
        </w:rPr>
        <w:t xml:space="preserve"> </w:t>
      </w:r>
      <w:r w:rsidRPr="00154693">
        <w:t>режиссер</w:t>
      </w:r>
      <w:r w:rsidRPr="00154693">
        <w:rPr>
          <w:spacing w:val="2"/>
        </w:rPr>
        <w:t xml:space="preserve"> </w:t>
      </w:r>
      <w:r w:rsidRPr="00154693">
        <w:t>И.</w:t>
      </w:r>
      <w:r w:rsidRPr="00154693">
        <w:rPr>
          <w:spacing w:val="1"/>
        </w:rPr>
        <w:t xml:space="preserve"> </w:t>
      </w:r>
      <w:r w:rsidRPr="00154693">
        <w:t>Уфимцев,</w:t>
      </w:r>
      <w:r w:rsidRPr="00154693">
        <w:rPr>
          <w:spacing w:val="2"/>
        </w:rPr>
        <w:t xml:space="preserve"> </w:t>
      </w:r>
      <w:r w:rsidRPr="00154693">
        <w:t>1976</w:t>
      </w:r>
      <w:r w:rsidRPr="00154693">
        <w:rPr>
          <w:spacing w:val="10"/>
        </w:rPr>
        <w:t xml:space="preserve"> </w:t>
      </w:r>
    </w:p>
    <w:p w:rsidR="005E7D84" w:rsidRPr="00154693" w:rsidRDefault="005E7D84" w:rsidP="00154693">
      <w:pPr>
        <w:pStyle w:val="af4"/>
        <w:spacing w:before="6" w:line="276" w:lineRule="auto"/>
        <w:ind w:left="0" w:right="3" w:firstLine="284"/>
      </w:pPr>
      <w:r w:rsidRPr="00154693">
        <w:br w:type="column"/>
        <w:t>Цикл</w:t>
      </w:r>
      <w:r w:rsidRPr="00154693">
        <w:rPr>
          <w:spacing w:val="27"/>
        </w:rPr>
        <w:t xml:space="preserve"> </w:t>
      </w:r>
      <w:r w:rsidRPr="00154693">
        <w:t>фильмов</w:t>
      </w:r>
      <w:r w:rsidRPr="00154693">
        <w:rPr>
          <w:spacing w:val="26"/>
        </w:rPr>
        <w:t xml:space="preserve"> </w:t>
      </w:r>
      <w:r w:rsidRPr="00154693">
        <w:t>"Винни-Пух",</w:t>
      </w:r>
      <w:r w:rsidRPr="00154693">
        <w:rPr>
          <w:spacing w:val="27"/>
        </w:rPr>
        <w:t xml:space="preserve"> </w:t>
      </w:r>
      <w:r w:rsidRPr="00154693">
        <w:t>студия</w:t>
      </w:r>
      <w:r w:rsidRPr="00154693">
        <w:rPr>
          <w:spacing w:val="26"/>
        </w:rPr>
        <w:t xml:space="preserve"> </w:t>
      </w:r>
      <w:r w:rsidRPr="00154693">
        <w:t>"Союзмультфильм",</w:t>
      </w:r>
      <w:r w:rsidRPr="00154693">
        <w:rPr>
          <w:spacing w:val="27"/>
        </w:rPr>
        <w:t xml:space="preserve"> </w:t>
      </w:r>
      <w:r w:rsidRPr="00154693">
        <w:t>режиссер</w:t>
      </w:r>
      <w:r w:rsidRPr="00154693">
        <w:rPr>
          <w:spacing w:val="29"/>
        </w:rPr>
        <w:t xml:space="preserve"> </w:t>
      </w:r>
      <w:r w:rsidRPr="00154693">
        <w:t>Ф.</w:t>
      </w:r>
      <w:r w:rsidRPr="00154693">
        <w:rPr>
          <w:spacing w:val="26"/>
        </w:rPr>
        <w:t xml:space="preserve"> </w:t>
      </w:r>
      <w:r w:rsidRPr="00154693">
        <w:t>Хитрук,</w:t>
      </w:r>
      <w:r w:rsidRPr="00154693">
        <w:rPr>
          <w:spacing w:val="27"/>
        </w:rPr>
        <w:t xml:space="preserve"> </w:t>
      </w:r>
      <w:r w:rsidRPr="00154693">
        <w:t>1969</w:t>
      </w:r>
      <w:r w:rsidRPr="00154693">
        <w:rPr>
          <w:spacing w:val="33"/>
        </w:rPr>
        <w:t xml:space="preserve"> </w:t>
      </w:r>
      <w:r w:rsidRPr="00154693">
        <w:t>-</w:t>
      </w:r>
      <w:r w:rsidRPr="00154693">
        <w:rPr>
          <w:spacing w:val="-57"/>
        </w:rPr>
        <w:t xml:space="preserve"> </w:t>
      </w:r>
      <w:r w:rsidRPr="00154693">
        <w:t>Фильм</w:t>
      </w:r>
      <w:r w:rsidRPr="00154693">
        <w:rPr>
          <w:spacing w:val="14"/>
        </w:rPr>
        <w:t xml:space="preserve"> </w:t>
      </w:r>
      <w:r w:rsidRPr="00154693">
        <w:t>"Серая</w:t>
      </w:r>
      <w:r w:rsidRPr="00154693">
        <w:rPr>
          <w:spacing w:val="15"/>
        </w:rPr>
        <w:t xml:space="preserve"> </w:t>
      </w:r>
      <w:r w:rsidRPr="00154693">
        <w:t>шейка",</w:t>
      </w:r>
      <w:r w:rsidRPr="00154693">
        <w:rPr>
          <w:spacing w:val="15"/>
        </w:rPr>
        <w:t xml:space="preserve"> </w:t>
      </w:r>
      <w:r w:rsidRPr="00154693">
        <w:t>студия</w:t>
      </w:r>
      <w:r w:rsidRPr="00154693">
        <w:rPr>
          <w:spacing w:val="15"/>
        </w:rPr>
        <w:t xml:space="preserve"> </w:t>
      </w:r>
      <w:r w:rsidRPr="00154693">
        <w:t>"Союзмультфильм",</w:t>
      </w:r>
      <w:r w:rsidRPr="00154693">
        <w:rPr>
          <w:spacing w:val="15"/>
        </w:rPr>
        <w:t xml:space="preserve"> </w:t>
      </w:r>
      <w:r w:rsidRPr="00154693">
        <w:t>режиссер</w:t>
      </w:r>
      <w:r w:rsidRPr="00154693">
        <w:rPr>
          <w:spacing w:val="15"/>
        </w:rPr>
        <w:t xml:space="preserve"> </w:t>
      </w:r>
      <w:r w:rsidRPr="00154693">
        <w:t>Л.</w:t>
      </w:r>
      <w:r w:rsidRPr="00154693">
        <w:rPr>
          <w:spacing w:val="15"/>
        </w:rPr>
        <w:t xml:space="preserve"> </w:t>
      </w:r>
      <w:r w:rsidRPr="00154693">
        <w:t>Амальрик,</w:t>
      </w:r>
      <w:r w:rsidRPr="00154693">
        <w:rPr>
          <w:spacing w:val="15"/>
        </w:rPr>
        <w:t xml:space="preserve"> </w:t>
      </w:r>
      <w:r w:rsidR="00A416C9" w:rsidRPr="00154693">
        <w:t>В.П</w:t>
      </w:r>
      <w:r w:rsidRPr="00154693">
        <w:t>олковников,</w:t>
      </w:r>
      <w:r w:rsidRPr="00154693">
        <w:rPr>
          <w:spacing w:val="-2"/>
        </w:rPr>
        <w:t xml:space="preserve"> </w:t>
      </w:r>
      <w:r w:rsidRPr="00154693">
        <w:t>1948.</w:t>
      </w:r>
    </w:p>
    <w:p w:rsidR="005E7D84" w:rsidRPr="00154693" w:rsidRDefault="005E7D84" w:rsidP="00154693">
      <w:pPr>
        <w:pStyle w:val="af4"/>
        <w:spacing w:before="43" w:line="276" w:lineRule="auto"/>
        <w:ind w:left="0" w:right="3" w:firstLine="284"/>
      </w:pPr>
      <w:r w:rsidRPr="00154693">
        <w:t>Фильм</w:t>
      </w:r>
      <w:r w:rsidRPr="00154693">
        <w:rPr>
          <w:spacing w:val="-5"/>
        </w:rPr>
        <w:t xml:space="preserve"> </w:t>
      </w:r>
      <w:r w:rsidRPr="00154693">
        <w:t>"Золушка",</w:t>
      </w:r>
      <w:r w:rsidRPr="00154693">
        <w:rPr>
          <w:spacing w:val="-4"/>
        </w:rPr>
        <w:t xml:space="preserve"> </w:t>
      </w:r>
      <w:r w:rsidRPr="00154693">
        <w:t>студия</w:t>
      </w:r>
      <w:r w:rsidRPr="00154693">
        <w:rPr>
          <w:spacing w:val="-3"/>
        </w:rPr>
        <w:t xml:space="preserve"> </w:t>
      </w:r>
      <w:r w:rsidRPr="00154693">
        <w:t>"Союзмультфильм",</w:t>
      </w:r>
      <w:r w:rsidRPr="00154693">
        <w:rPr>
          <w:spacing w:val="-2"/>
        </w:rPr>
        <w:t xml:space="preserve"> </w:t>
      </w:r>
      <w:r w:rsidRPr="00154693">
        <w:t>режиссер</w:t>
      </w:r>
      <w:r w:rsidRPr="00154693">
        <w:rPr>
          <w:spacing w:val="-4"/>
        </w:rPr>
        <w:t xml:space="preserve"> </w:t>
      </w:r>
      <w:r w:rsidRPr="00154693">
        <w:t>И.</w:t>
      </w:r>
      <w:r w:rsidRPr="00154693">
        <w:rPr>
          <w:spacing w:val="-3"/>
        </w:rPr>
        <w:t xml:space="preserve"> </w:t>
      </w:r>
      <w:r w:rsidRPr="00154693">
        <w:t>Аксенчук,</w:t>
      </w:r>
      <w:r w:rsidRPr="00154693">
        <w:rPr>
          <w:spacing w:val="-2"/>
        </w:rPr>
        <w:t xml:space="preserve"> </w:t>
      </w:r>
      <w:r w:rsidRPr="00154693">
        <w:t>1979.</w:t>
      </w:r>
    </w:p>
    <w:p w:rsidR="005E7D84" w:rsidRPr="00154693" w:rsidRDefault="005E7D84" w:rsidP="00154693">
      <w:pPr>
        <w:pStyle w:val="af4"/>
        <w:spacing w:before="41" w:line="276" w:lineRule="auto"/>
        <w:ind w:left="0" w:right="3" w:firstLine="284"/>
      </w:pPr>
      <w:r w:rsidRPr="00154693">
        <w:t>Фильм "Новогодняя сказка", студия "Союзмультфильм", режиссер В. Дегтярев, 1972.</w:t>
      </w:r>
      <w:r w:rsidRPr="00154693">
        <w:rPr>
          <w:spacing w:val="1"/>
        </w:rPr>
        <w:t xml:space="preserve"> </w:t>
      </w:r>
      <w:r w:rsidRPr="00154693">
        <w:t>Фильм</w:t>
      </w:r>
      <w:r w:rsidRPr="00154693">
        <w:rPr>
          <w:spacing w:val="19"/>
        </w:rPr>
        <w:t xml:space="preserve"> </w:t>
      </w:r>
      <w:r w:rsidRPr="00154693">
        <w:t>"Серебряное</w:t>
      </w:r>
      <w:r w:rsidRPr="00154693">
        <w:rPr>
          <w:spacing w:val="19"/>
        </w:rPr>
        <w:t xml:space="preserve"> </w:t>
      </w:r>
      <w:r w:rsidRPr="00154693">
        <w:t>копытце",</w:t>
      </w:r>
      <w:r w:rsidRPr="00154693">
        <w:rPr>
          <w:spacing w:val="20"/>
        </w:rPr>
        <w:t xml:space="preserve"> </w:t>
      </w:r>
      <w:r w:rsidRPr="00154693">
        <w:t>студия</w:t>
      </w:r>
      <w:r w:rsidRPr="00154693">
        <w:rPr>
          <w:spacing w:val="20"/>
        </w:rPr>
        <w:t xml:space="preserve"> </w:t>
      </w:r>
      <w:r w:rsidRPr="00154693">
        <w:t>Союзмультфильм,</w:t>
      </w:r>
      <w:r w:rsidRPr="00154693">
        <w:rPr>
          <w:spacing w:val="20"/>
        </w:rPr>
        <w:t xml:space="preserve"> </w:t>
      </w:r>
      <w:r w:rsidRPr="00154693">
        <w:t>режиссер</w:t>
      </w:r>
      <w:r w:rsidRPr="00154693">
        <w:rPr>
          <w:spacing w:val="22"/>
        </w:rPr>
        <w:t xml:space="preserve"> </w:t>
      </w:r>
      <w:r w:rsidRPr="00154693">
        <w:t>Г.</w:t>
      </w:r>
      <w:r w:rsidRPr="00154693">
        <w:rPr>
          <w:spacing w:val="20"/>
        </w:rPr>
        <w:t xml:space="preserve"> </w:t>
      </w:r>
      <w:r w:rsidR="00A416C9" w:rsidRPr="00154693">
        <w:t xml:space="preserve">Сокольский, 1977. </w:t>
      </w:r>
      <w:r w:rsidRPr="00154693">
        <w:t>Фильм</w:t>
      </w:r>
      <w:r w:rsidRPr="00154693">
        <w:rPr>
          <w:spacing w:val="-5"/>
        </w:rPr>
        <w:t xml:space="preserve"> </w:t>
      </w:r>
      <w:r w:rsidRPr="00154693">
        <w:t>"Щелкунчик",</w:t>
      </w:r>
      <w:r w:rsidRPr="00154693">
        <w:rPr>
          <w:spacing w:val="-3"/>
        </w:rPr>
        <w:t xml:space="preserve"> </w:t>
      </w:r>
      <w:r w:rsidRPr="00154693">
        <w:t>студия</w:t>
      </w:r>
      <w:r w:rsidRPr="00154693">
        <w:rPr>
          <w:spacing w:val="-3"/>
        </w:rPr>
        <w:t xml:space="preserve"> </w:t>
      </w:r>
      <w:r w:rsidRPr="00154693">
        <w:t>"Союзмультфильм",</w:t>
      </w:r>
      <w:r w:rsidRPr="00154693">
        <w:rPr>
          <w:spacing w:val="-3"/>
        </w:rPr>
        <w:t xml:space="preserve"> </w:t>
      </w:r>
      <w:r w:rsidRPr="00154693">
        <w:t>режиссер</w:t>
      </w:r>
      <w:r w:rsidRPr="00154693">
        <w:rPr>
          <w:spacing w:val="-1"/>
        </w:rPr>
        <w:t xml:space="preserve"> </w:t>
      </w:r>
      <w:r w:rsidRPr="00154693">
        <w:t>Б.</w:t>
      </w:r>
      <w:r w:rsidRPr="00154693">
        <w:rPr>
          <w:spacing w:val="-3"/>
        </w:rPr>
        <w:t xml:space="preserve"> </w:t>
      </w:r>
      <w:r w:rsidRPr="00154693">
        <w:t>Степанцев,</w:t>
      </w:r>
      <w:r w:rsidRPr="00154693">
        <w:rPr>
          <w:spacing w:val="-4"/>
        </w:rPr>
        <w:t xml:space="preserve"> </w:t>
      </w:r>
      <w:r w:rsidRPr="00154693">
        <w:t>1973</w:t>
      </w:r>
      <w:r w:rsidR="00094838" w:rsidRPr="00154693">
        <w:t>.</w:t>
      </w:r>
    </w:p>
    <w:p w:rsidR="005E7D84" w:rsidRPr="00154693" w:rsidRDefault="005E7D84" w:rsidP="00154693">
      <w:pPr>
        <w:pStyle w:val="af4"/>
        <w:spacing w:line="276" w:lineRule="auto"/>
        <w:ind w:left="0" w:right="3" w:firstLine="284"/>
      </w:pPr>
      <w:r w:rsidRPr="00154693">
        <w:t>Федеральный закон от 29 декабря 2010 г. № 436-ФЗ «О защите детей от информации, причиняющей вред их</w:t>
      </w:r>
      <w:r w:rsidRPr="00154693">
        <w:rPr>
          <w:spacing w:val="-48"/>
        </w:rPr>
        <w:t xml:space="preserve"> </w:t>
      </w:r>
      <w:r w:rsidRPr="00154693">
        <w:t>здоровью</w:t>
      </w:r>
      <w:r w:rsidRPr="00154693">
        <w:rPr>
          <w:spacing w:val="-2"/>
        </w:rPr>
        <w:t xml:space="preserve"> </w:t>
      </w:r>
      <w:r w:rsidRPr="00154693">
        <w:t>и</w:t>
      </w:r>
      <w:r w:rsidRPr="00154693">
        <w:rPr>
          <w:spacing w:val="-1"/>
        </w:rPr>
        <w:t xml:space="preserve"> </w:t>
      </w:r>
      <w:r w:rsidRPr="00154693">
        <w:t>развитию»</w:t>
      </w:r>
      <w:r w:rsidRPr="00154693">
        <w:rPr>
          <w:spacing w:val="-2"/>
        </w:rPr>
        <w:t xml:space="preserve"> </w:t>
      </w:r>
      <w:r w:rsidRPr="00154693">
        <w:t>(с изменениями</w:t>
      </w:r>
      <w:r w:rsidRPr="00154693">
        <w:rPr>
          <w:spacing w:val="1"/>
        </w:rPr>
        <w:t xml:space="preserve"> </w:t>
      </w:r>
      <w:r w:rsidRPr="00154693">
        <w:t>и</w:t>
      </w:r>
      <w:r w:rsidRPr="00154693">
        <w:rPr>
          <w:spacing w:val="48"/>
        </w:rPr>
        <w:t xml:space="preserve"> </w:t>
      </w:r>
      <w:r w:rsidRPr="00154693">
        <w:t>дополнениями)</w:t>
      </w:r>
    </w:p>
    <w:p w:rsidR="005E7D84" w:rsidRPr="00154693" w:rsidRDefault="005E7D84" w:rsidP="00154693">
      <w:pPr>
        <w:pStyle w:val="af4"/>
        <w:spacing w:before="71" w:line="276" w:lineRule="auto"/>
        <w:ind w:left="0" w:right="3" w:firstLine="284"/>
        <w:jc w:val="both"/>
      </w:pPr>
      <w:r w:rsidRPr="00154693">
        <w:t>Фильм</w:t>
      </w:r>
      <w:r w:rsidRPr="00154693">
        <w:rPr>
          <w:spacing w:val="52"/>
        </w:rPr>
        <w:t xml:space="preserve"> </w:t>
      </w:r>
      <w:r w:rsidRPr="00154693">
        <w:t>"Гуси-лебеди",</w:t>
      </w:r>
      <w:r w:rsidRPr="00154693">
        <w:rPr>
          <w:spacing w:val="55"/>
        </w:rPr>
        <w:t xml:space="preserve"> </w:t>
      </w:r>
      <w:r w:rsidRPr="00154693">
        <w:t>студия</w:t>
      </w:r>
      <w:r w:rsidRPr="00154693">
        <w:rPr>
          <w:spacing w:val="52"/>
        </w:rPr>
        <w:t xml:space="preserve"> </w:t>
      </w:r>
      <w:r w:rsidRPr="00154693">
        <w:t>Союзмультфильм,</w:t>
      </w:r>
      <w:r w:rsidRPr="00154693">
        <w:rPr>
          <w:spacing w:val="52"/>
        </w:rPr>
        <w:t xml:space="preserve"> </w:t>
      </w:r>
      <w:r w:rsidRPr="00154693">
        <w:t>режиссеры</w:t>
      </w:r>
      <w:r w:rsidRPr="00154693">
        <w:rPr>
          <w:spacing w:val="52"/>
        </w:rPr>
        <w:t xml:space="preserve"> </w:t>
      </w:r>
      <w:r w:rsidRPr="00154693">
        <w:t>И.</w:t>
      </w:r>
      <w:r w:rsidRPr="00154693">
        <w:rPr>
          <w:spacing w:val="54"/>
        </w:rPr>
        <w:t xml:space="preserve"> </w:t>
      </w:r>
      <w:r w:rsidRPr="00154693">
        <w:t>Иванов-Вано,</w:t>
      </w:r>
      <w:r w:rsidRPr="00154693">
        <w:rPr>
          <w:spacing w:val="52"/>
        </w:rPr>
        <w:t xml:space="preserve"> </w:t>
      </w:r>
      <w:r w:rsidRPr="00154693">
        <w:t>А.</w:t>
      </w:r>
      <w:r w:rsidRPr="00154693">
        <w:rPr>
          <w:spacing w:val="-57"/>
        </w:rPr>
        <w:t xml:space="preserve"> </w:t>
      </w:r>
      <w:r w:rsidRPr="00154693">
        <w:t>Снежко-Блоцкая,</w:t>
      </w:r>
      <w:r w:rsidRPr="00154693">
        <w:rPr>
          <w:spacing w:val="-1"/>
        </w:rPr>
        <w:t xml:space="preserve"> </w:t>
      </w:r>
      <w:r w:rsidRPr="00154693">
        <w:t>1949.</w:t>
      </w:r>
    </w:p>
    <w:p w:rsidR="005E7D84" w:rsidRPr="00154693" w:rsidRDefault="005E7D84" w:rsidP="00154693">
      <w:pPr>
        <w:pStyle w:val="af4"/>
        <w:spacing w:line="276" w:lineRule="auto"/>
        <w:ind w:left="0" w:right="3" w:firstLine="284"/>
        <w:jc w:val="both"/>
      </w:pPr>
      <w:r w:rsidRPr="00154693">
        <w:t>Цикл</w:t>
      </w:r>
      <w:r w:rsidRPr="00154693">
        <w:rPr>
          <w:spacing w:val="30"/>
        </w:rPr>
        <w:t xml:space="preserve"> </w:t>
      </w:r>
      <w:r w:rsidRPr="00154693">
        <w:t>фильмов</w:t>
      </w:r>
      <w:r w:rsidRPr="00154693">
        <w:rPr>
          <w:spacing w:val="29"/>
        </w:rPr>
        <w:t xml:space="preserve"> </w:t>
      </w:r>
      <w:r w:rsidRPr="00154693">
        <w:t>"Приключение</w:t>
      </w:r>
      <w:r w:rsidRPr="00154693">
        <w:rPr>
          <w:spacing w:val="29"/>
        </w:rPr>
        <w:t xml:space="preserve"> </w:t>
      </w:r>
      <w:r w:rsidRPr="00154693">
        <w:t>Незнайки</w:t>
      </w:r>
      <w:r w:rsidRPr="00154693">
        <w:rPr>
          <w:spacing w:val="31"/>
        </w:rPr>
        <w:t xml:space="preserve"> </w:t>
      </w:r>
      <w:r w:rsidRPr="00154693">
        <w:t>и</w:t>
      </w:r>
      <w:r w:rsidRPr="00154693">
        <w:rPr>
          <w:spacing w:val="30"/>
        </w:rPr>
        <w:t xml:space="preserve"> </w:t>
      </w:r>
      <w:r w:rsidRPr="00154693">
        <w:t>его</w:t>
      </w:r>
      <w:r w:rsidRPr="00154693">
        <w:rPr>
          <w:spacing w:val="30"/>
        </w:rPr>
        <w:t xml:space="preserve"> </w:t>
      </w:r>
      <w:r w:rsidRPr="00154693">
        <w:t>друзей",</w:t>
      </w:r>
      <w:r w:rsidRPr="00154693">
        <w:rPr>
          <w:spacing w:val="30"/>
        </w:rPr>
        <w:t xml:space="preserve"> </w:t>
      </w:r>
      <w:r w:rsidRPr="00154693">
        <w:t>студия</w:t>
      </w:r>
      <w:r w:rsidRPr="00154693">
        <w:rPr>
          <w:spacing w:val="30"/>
        </w:rPr>
        <w:t xml:space="preserve"> </w:t>
      </w:r>
      <w:r w:rsidRPr="00154693">
        <w:t>"ТО</w:t>
      </w:r>
      <w:r w:rsidRPr="00154693">
        <w:rPr>
          <w:spacing w:val="32"/>
        </w:rPr>
        <w:t xml:space="preserve"> </w:t>
      </w:r>
      <w:r w:rsidRPr="00154693">
        <w:t>Экран",</w:t>
      </w:r>
      <w:r w:rsidRPr="00154693">
        <w:rPr>
          <w:spacing w:val="31"/>
        </w:rPr>
        <w:t xml:space="preserve"> </w:t>
      </w:r>
      <w:r w:rsidRPr="00154693">
        <w:t>режиссер</w:t>
      </w:r>
      <w:r w:rsidRPr="00154693">
        <w:rPr>
          <w:spacing w:val="-57"/>
        </w:rPr>
        <w:t xml:space="preserve"> </w:t>
      </w:r>
      <w:r w:rsidRPr="00154693">
        <w:t>коллектив</w:t>
      </w:r>
      <w:r w:rsidRPr="00154693">
        <w:rPr>
          <w:spacing w:val="-2"/>
        </w:rPr>
        <w:t xml:space="preserve"> </w:t>
      </w:r>
      <w:r w:rsidRPr="00154693">
        <w:t>авторов,</w:t>
      </w:r>
      <w:r w:rsidRPr="00154693">
        <w:rPr>
          <w:spacing w:val="-1"/>
        </w:rPr>
        <w:t xml:space="preserve"> </w:t>
      </w:r>
      <w:r w:rsidRPr="00154693">
        <w:t>1971</w:t>
      </w:r>
      <w:r w:rsidRPr="00154693">
        <w:rPr>
          <w:spacing w:val="1"/>
        </w:rPr>
        <w:t xml:space="preserve"> </w:t>
      </w:r>
      <w:r w:rsidRPr="00154693">
        <w:t>-</w:t>
      </w:r>
      <w:r w:rsidRPr="00154693">
        <w:rPr>
          <w:spacing w:val="-1"/>
        </w:rPr>
        <w:t xml:space="preserve"> </w:t>
      </w:r>
      <w:r w:rsidRPr="00154693">
        <w:t>1973.</w:t>
      </w:r>
    </w:p>
    <w:p w:rsidR="005E7D84" w:rsidRPr="00154693" w:rsidRDefault="005E7D84" w:rsidP="00154693">
      <w:pPr>
        <w:pStyle w:val="af4"/>
        <w:spacing w:before="6" w:line="276" w:lineRule="auto"/>
        <w:ind w:left="0" w:right="3" w:firstLine="284"/>
        <w:jc w:val="both"/>
      </w:pPr>
    </w:p>
    <w:p w:rsidR="005E7D84" w:rsidRPr="00154693" w:rsidRDefault="005E7D84" w:rsidP="00154693">
      <w:pPr>
        <w:pStyle w:val="3"/>
        <w:spacing w:line="276" w:lineRule="auto"/>
        <w:ind w:left="0" w:right="3" w:firstLine="284"/>
        <w:jc w:val="center"/>
      </w:pPr>
      <w:r w:rsidRPr="00154693">
        <w:t>Для</w:t>
      </w:r>
      <w:r w:rsidRPr="00154693">
        <w:rPr>
          <w:spacing w:val="-2"/>
        </w:rPr>
        <w:t xml:space="preserve"> </w:t>
      </w:r>
      <w:r w:rsidRPr="00154693">
        <w:t>детей</w:t>
      </w:r>
      <w:r w:rsidRPr="00154693">
        <w:rPr>
          <w:spacing w:val="-1"/>
        </w:rPr>
        <w:t xml:space="preserve"> </w:t>
      </w:r>
      <w:r w:rsidRPr="00154693">
        <w:t>старшего</w:t>
      </w:r>
      <w:r w:rsidRPr="00154693">
        <w:rPr>
          <w:spacing w:val="-2"/>
        </w:rPr>
        <w:t xml:space="preserve"> </w:t>
      </w:r>
      <w:r w:rsidRPr="00154693">
        <w:t>дошкольного</w:t>
      </w:r>
      <w:r w:rsidRPr="00154693">
        <w:rPr>
          <w:spacing w:val="-1"/>
        </w:rPr>
        <w:t xml:space="preserve"> </w:t>
      </w:r>
      <w:r w:rsidRPr="00154693">
        <w:t>возраста</w:t>
      </w:r>
      <w:r w:rsidRPr="00154693">
        <w:rPr>
          <w:spacing w:val="-1"/>
        </w:rPr>
        <w:t xml:space="preserve"> </w:t>
      </w:r>
      <w:r w:rsidRPr="00154693">
        <w:t>(6 -</w:t>
      </w:r>
      <w:r w:rsidRPr="00154693">
        <w:rPr>
          <w:spacing w:val="-2"/>
        </w:rPr>
        <w:t xml:space="preserve"> </w:t>
      </w:r>
      <w:r w:rsidRPr="00154693">
        <w:t>7</w:t>
      </w:r>
      <w:r w:rsidRPr="00154693">
        <w:rPr>
          <w:spacing w:val="-1"/>
        </w:rPr>
        <w:t xml:space="preserve"> </w:t>
      </w:r>
      <w:r w:rsidRPr="00154693">
        <w:t>лет).</w:t>
      </w:r>
    </w:p>
    <w:p w:rsidR="005E7D84" w:rsidRPr="00154693" w:rsidRDefault="005E7D84" w:rsidP="00154693">
      <w:pPr>
        <w:pStyle w:val="af4"/>
        <w:tabs>
          <w:tab w:val="left" w:pos="2186"/>
          <w:tab w:val="left" w:pos="5455"/>
          <w:tab w:val="left" w:pos="6386"/>
          <w:tab w:val="left" w:pos="8702"/>
          <w:tab w:val="left" w:pos="10060"/>
        </w:tabs>
        <w:spacing w:before="36" w:line="276" w:lineRule="auto"/>
        <w:ind w:left="0" w:right="3" w:firstLine="284"/>
        <w:jc w:val="both"/>
      </w:pPr>
      <w:r w:rsidRPr="00154693">
        <w:t>Фильм "Малыш и Карлсон", студия "Союзмультфильм", режиссер Б. Степанцев, 1969.</w:t>
      </w:r>
      <w:r w:rsidRPr="00154693">
        <w:rPr>
          <w:spacing w:val="1"/>
        </w:rPr>
        <w:t xml:space="preserve"> </w:t>
      </w:r>
      <w:r w:rsidRPr="00154693">
        <w:t>Фильм</w:t>
      </w:r>
      <w:r w:rsidRPr="00154693">
        <w:tab/>
        <w:t>"Лягушк</w:t>
      </w:r>
      <w:r w:rsidR="00094838" w:rsidRPr="00154693">
        <w:t>а-путешественница",</w:t>
      </w:r>
      <w:r w:rsidR="00094838" w:rsidRPr="00154693">
        <w:tab/>
        <w:t xml:space="preserve">студия "Союзмультфильм", </w:t>
      </w:r>
      <w:r w:rsidRPr="00154693">
        <w:t>режиссеры</w:t>
      </w:r>
      <w:r w:rsidRPr="00154693">
        <w:tab/>
      </w:r>
      <w:r w:rsidRPr="00154693">
        <w:rPr>
          <w:spacing w:val="-2"/>
        </w:rPr>
        <w:t>В.</w:t>
      </w:r>
      <w:r w:rsidR="00094838" w:rsidRPr="00154693">
        <w:t xml:space="preserve"> </w:t>
      </w:r>
      <w:r w:rsidRPr="00154693">
        <w:t>Котеночкин,</w:t>
      </w:r>
      <w:r w:rsidRPr="00154693">
        <w:rPr>
          <w:spacing w:val="-3"/>
        </w:rPr>
        <w:t xml:space="preserve"> </w:t>
      </w:r>
      <w:r w:rsidRPr="00154693">
        <w:t>А.</w:t>
      </w:r>
      <w:r w:rsidRPr="00154693">
        <w:rPr>
          <w:spacing w:val="-3"/>
        </w:rPr>
        <w:t xml:space="preserve"> </w:t>
      </w:r>
      <w:r w:rsidRPr="00154693">
        <w:t>Трусов,</w:t>
      </w:r>
      <w:r w:rsidRPr="00154693">
        <w:rPr>
          <w:spacing w:val="-1"/>
        </w:rPr>
        <w:t xml:space="preserve"> </w:t>
      </w:r>
      <w:r w:rsidRPr="00154693">
        <w:t>1965.</w:t>
      </w:r>
    </w:p>
    <w:p w:rsidR="005E7D84" w:rsidRPr="00154693" w:rsidRDefault="005E7D84" w:rsidP="00154693">
      <w:pPr>
        <w:pStyle w:val="af4"/>
        <w:spacing w:before="41" w:line="276" w:lineRule="auto"/>
        <w:ind w:left="0" w:right="3" w:firstLine="284"/>
        <w:jc w:val="both"/>
      </w:pPr>
      <w:r w:rsidRPr="00154693">
        <w:t>Фильм "Варежка", студия "Союзмультфильм", режиссер Р. Качанов, 1967.</w:t>
      </w:r>
      <w:r w:rsidRPr="00154693">
        <w:rPr>
          <w:spacing w:val="-57"/>
        </w:rPr>
        <w:t xml:space="preserve"> </w:t>
      </w:r>
      <w:r w:rsidRPr="00154693">
        <w:t>Фильм</w:t>
      </w:r>
      <w:r w:rsidRPr="00154693">
        <w:rPr>
          <w:spacing w:val="-3"/>
        </w:rPr>
        <w:t xml:space="preserve"> </w:t>
      </w:r>
      <w:r w:rsidRPr="00154693">
        <w:t>"Честное</w:t>
      </w:r>
      <w:r w:rsidRPr="00154693">
        <w:rPr>
          <w:spacing w:val="-4"/>
        </w:rPr>
        <w:t xml:space="preserve"> </w:t>
      </w:r>
      <w:r w:rsidRPr="00154693">
        <w:t>слово",</w:t>
      </w:r>
      <w:r w:rsidRPr="00154693">
        <w:rPr>
          <w:spacing w:val="-3"/>
        </w:rPr>
        <w:t xml:space="preserve"> </w:t>
      </w:r>
      <w:r w:rsidRPr="00154693">
        <w:t>студия</w:t>
      </w:r>
      <w:r w:rsidRPr="00154693">
        <w:rPr>
          <w:spacing w:val="-2"/>
        </w:rPr>
        <w:t xml:space="preserve"> </w:t>
      </w:r>
      <w:r w:rsidRPr="00154693">
        <w:t>"Экран",</w:t>
      </w:r>
      <w:r w:rsidRPr="00154693">
        <w:rPr>
          <w:spacing w:val="-2"/>
        </w:rPr>
        <w:t xml:space="preserve"> </w:t>
      </w:r>
      <w:r w:rsidRPr="00154693">
        <w:t>режиссер</w:t>
      </w:r>
      <w:r w:rsidRPr="00154693">
        <w:rPr>
          <w:spacing w:val="-2"/>
        </w:rPr>
        <w:t xml:space="preserve"> </w:t>
      </w:r>
      <w:r w:rsidRPr="00154693">
        <w:t>М.</w:t>
      </w:r>
      <w:r w:rsidRPr="00154693">
        <w:rPr>
          <w:spacing w:val="-3"/>
        </w:rPr>
        <w:t xml:space="preserve"> </w:t>
      </w:r>
      <w:r w:rsidRPr="00154693">
        <w:t>Новогрудская,</w:t>
      </w:r>
      <w:r w:rsidRPr="00154693">
        <w:rPr>
          <w:spacing w:val="-2"/>
        </w:rPr>
        <w:t xml:space="preserve"> </w:t>
      </w:r>
      <w:r w:rsidRPr="00154693">
        <w:t>1978.</w:t>
      </w:r>
    </w:p>
    <w:p w:rsidR="005E7D84" w:rsidRPr="00154693" w:rsidRDefault="005E7D84" w:rsidP="00154693">
      <w:pPr>
        <w:pStyle w:val="af4"/>
        <w:spacing w:before="1" w:line="276" w:lineRule="auto"/>
        <w:ind w:left="0" w:right="3" w:firstLine="284"/>
        <w:jc w:val="both"/>
      </w:pPr>
      <w:r w:rsidRPr="00154693">
        <w:t>Фильм</w:t>
      </w:r>
      <w:r w:rsidRPr="00154693">
        <w:rPr>
          <w:spacing w:val="1"/>
        </w:rPr>
        <w:t xml:space="preserve"> </w:t>
      </w:r>
      <w:r w:rsidRPr="00154693">
        <w:t>"Вовка</w:t>
      </w:r>
      <w:r w:rsidRPr="00154693">
        <w:rPr>
          <w:spacing w:val="1"/>
        </w:rPr>
        <w:t xml:space="preserve"> </w:t>
      </w:r>
      <w:r w:rsidRPr="00154693">
        <w:t>в</w:t>
      </w:r>
      <w:r w:rsidRPr="00154693">
        <w:rPr>
          <w:spacing w:val="1"/>
        </w:rPr>
        <w:t xml:space="preserve"> </w:t>
      </w:r>
      <w:r w:rsidRPr="00154693">
        <w:t>тридевятом</w:t>
      </w:r>
      <w:r w:rsidRPr="00154693">
        <w:rPr>
          <w:spacing w:val="1"/>
        </w:rPr>
        <w:t xml:space="preserve"> </w:t>
      </w:r>
      <w:r w:rsidRPr="00154693">
        <w:t>царстве",</w:t>
      </w:r>
      <w:r w:rsidRPr="00154693">
        <w:rPr>
          <w:spacing w:val="1"/>
        </w:rPr>
        <w:t xml:space="preserve"> </w:t>
      </w:r>
      <w:r w:rsidRPr="00154693">
        <w:t>студия</w:t>
      </w:r>
      <w:r w:rsidRPr="00154693">
        <w:rPr>
          <w:spacing w:val="1"/>
        </w:rPr>
        <w:t xml:space="preserve"> </w:t>
      </w:r>
      <w:r w:rsidRPr="00154693">
        <w:t>"Союзмультфильм",</w:t>
      </w:r>
      <w:r w:rsidRPr="00154693">
        <w:rPr>
          <w:spacing w:val="1"/>
        </w:rPr>
        <w:t xml:space="preserve"> </w:t>
      </w:r>
      <w:r w:rsidRPr="00154693">
        <w:t>режиссер</w:t>
      </w:r>
      <w:r w:rsidRPr="00154693">
        <w:rPr>
          <w:spacing w:val="1"/>
        </w:rPr>
        <w:t xml:space="preserve"> </w:t>
      </w:r>
      <w:r w:rsidRPr="00154693">
        <w:t>Б.</w:t>
      </w:r>
      <w:r w:rsidRPr="00154693">
        <w:rPr>
          <w:spacing w:val="-57"/>
        </w:rPr>
        <w:t xml:space="preserve"> </w:t>
      </w:r>
      <w:r w:rsidRPr="00154693">
        <w:t>Степанцев, 1965.</w:t>
      </w:r>
    </w:p>
    <w:p w:rsidR="005E7D84" w:rsidRPr="00154693" w:rsidRDefault="005E7D84" w:rsidP="00154693">
      <w:pPr>
        <w:pStyle w:val="af4"/>
        <w:spacing w:line="276" w:lineRule="auto"/>
        <w:ind w:left="0" w:right="3" w:firstLine="284"/>
        <w:jc w:val="both"/>
      </w:pPr>
      <w:r w:rsidRPr="00154693">
        <w:t>Фильм</w:t>
      </w:r>
      <w:r w:rsidRPr="00154693">
        <w:rPr>
          <w:spacing w:val="48"/>
        </w:rPr>
        <w:t xml:space="preserve"> </w:t>
      </w:r>
      <w:r w:rsidRPr="00154693">
        <w:t>"Заколдованный</w:t>
      </w:r>
      <w:r w:rsidRPr="00154693">
        <w:rPr>
          <w:spacing w:val="50"/>
        </w:rPr>
        <w:t xml:space="preserve"> </w:t>
      </w:r>
      <w:r w:rsidRPr="00154693">
        <w:t>мальчик",</w:t>
      </w:r>
      <w:r w:rsidRPr="00154693">
        <w:rPr>
          <w:spacing w:val="50"/>
        </w:rPr>
        <w:t xml:space="preserve"> </w:t>
      </w:r>
      <w:r w:rsidRPr="00154693">
        <w:t>студия</w:t>
      </w:r>
      <w:r w:rsidRPr="00154693">
        <w:rPr>
          <w:spacing w:val="51"/>
        </w:rPr>
        <w:t xml:space="preserve"> </w:t>
      </w:r>
      <w:r w:rsidRPr="00154693">
        <w:t>"Союзмультфильм",</w:t>
      </w:r>
      <w:r w:rsidRPr="00154693">
        <w:rPr>
          <w:spacing w:val="49"/>
        </w:rPr>
        <w:t xml:space="preserve"> </w:t>
      </w:r>
      <w:r w:rsidRPr="00154693">
        <w:t>режиссер</w:t>
      </w:r>
      <w:r w:rsidRPr="00154693">
        <w:rPr>
          <w:spacing w:val="50"/>
        </w:rPr>
        <w:t xml:space="preserve"> </w:t>
      </w:r>
      <w:r w:rsidRPr="00154693">
        <w:t>А.</w:t>
      </w:r>
      <w:r w:rsidRPr="00154693">
        <w:rPr>
          <w:spacing w:val="49"/>
        </w:rPr>
        <w:t xml:space="preserve"> </w:t>
      </w:r>
      <w:r w:rsidRPr="00154693">
        <w:t>Снежко-</w:t>
      </w:r>
      <w:r w:rsidRPr="00154693">
        <w:rPr>
          <w:spacing w:val="-57"/>
        </w:rPr>
        <w:t xml:space="preserve"> </w:t>
      </w:r>
      <w:r w:rsidRPr="00154693">
        <w:t>Блоцкая,</w:t>
      </w:r>
      <w:r w:rsidRPr="00154693">
        <w:rPr>
          <w:spacing w:val="-1"/>
        </w:rPr>
        <w:t xml:space="preserve"> </w:t>
      </w:r>
      <w:r w:rsidRPr="00154693">
        <w:t>В. Полковников, 1955.</w:t>
      </w:r>
    </w:p>
    <w:p w:rsidR="005E7D84" w:rsidRPr="00154693" w:rsidRDefault="005E7D84" w:rsidP="00154693">
      <w:pPr>
        <w:pStyle w:val="af4"/>
        <w:spacing w:line="276" w:lineRule="auto"/>
        <w:ind w:left="0" w:right="3" w:firstLine="284"/>
        <w:jc w:val="both"/>
      </w:pPr>
      <w:r w:rsidRPr="00154693">
        <w:t>Фильм "Золотая антилопа", студия "Союзмультфильм", режиссер Л. Атаманов, 1954.</w:t>
      </w:r>
      <w:r w:rsidRPr="00154693">
        <w:rPr>
          <w:spacing w:val="1"/>
        </w:rPr>
        <w:t xml:space="preserve"> </w:t>
      </w:r>
      <w:r w:rsidRPr="00154693">
        <w:t>Фильм</w:t>
      </w:r>
      <w:r w:rsidRPr="00154693">
        <w:rPr>
          <w:spacing w:val="-4"/>
        </w:rPr>
        <w:t xml:space="preserve"> </w:t>
      </w:r>
      <w:r w:rsidRPr="00154693">
        <w:t>"Бременские</w:t>
      </w:r>
      <w:r w:rsidRPr="00154693">
        <w:rPr>
          <w:spacing w:val="-3"/>
        </w:rPr>
        <w:t xml:space="preserve"> </w:t>
      </w:r>
      <w:r w:rsidRPr="00154693">
        <w:t>музыканты",</w:t>
      </w:r>
      <w:r w:rsidRPr="00154693">
        <w:rPr>
          <w:spacing w:val="-3"/>
        </w:rPr>
        <w:t xml:space="preserve"> </w:t>
      </w:r>
      <w:r w:rsidRPr="00154693">
        <w:t>студия</w:t>
      </w:r>
      <w:r w:rsidRPr="00154693">
        <w:rPr>
          <w:spacing w:val="-2"/>
        </w:rPr>
        <w:t xml:space="preserve"> </w:t>
      </w:r>
      <w:r w:rsidRPr="00154693">
        <w:t>"Союзмультфильм",</w:t>
      </w:r>
      <w:r w:rsidRPr="00154693">
        <w:rPr>
          <w:spacing w:val="-2"/>
        </w:rPr>
        <w:t xml:space="preserve"> </w:t>
      </w:r>
      <w:r w:rsidRPr="00154693">
        <w:t>режиссер</w:t>
      </w:r>
      <w:r w:rsidRPr="00154693">
        <w:rPr>
          <w:spacing w:val="-3"/>
        </w:rPr>
        <w:t xml:space="preserve"> </w:t>
      </w:r>
      <w:r w:rsidRPr="00154693">
        <w:t>И.</w:t>
      </w:r>
      <w:r w:rsidRPr="00154693">
        <w:rPr>
          <w:spacing w:val="-2"/>
        </w:rPr>
        <w:t xml:space="preserve"> </w:t>
      </w:r>
      <w:r w:rsidR="00094838" w:rsidRPr="00154693">
        <w:t>Ковалевская,</w:t>
      </w:r>
      <w:r w:rsidRPr="00154693">
        <w:t>1969.</w:t>
      </w:r>
    </w:p>
    <w:p w:rsidR="005E7D84" w:rsidRPr="00154693" w:rsidRDefault="005E7D84" w:rsidP="00154693">
      <w:pPr>
        <w:pStyle w:val="af4"/>
        <w:spacing w:line="276" w:lineRule="auto"/>
        <w:ind w:left="0" w:right="3" w:firstLine="284"/>
        <w:jc w:val="both"/>
      </w:pPr>
      <w:r w:rsidRPr="00154693">
        <w:t>Фильм</w:t>
      </w:r>
      <w:r w:rsidRPr="00154693">
        <w:rPr>
          <w:spacing w:val="34"/>
        </w:rPr>
        <w:t xml:space="preserve"> </w:t>
      </w:r>
      <w:r w:rsidRPr="00154693">
        <w:t>"Двенадцать</w:t>
      </w:r>
      <w:r w:rsidRPr="00154693">
        <w:rPr>
          <w:spacing w:val="35"/>
        </w:rPr>
        <w:t xml:space="preserve"> </w:t>
      </w:r>
      <w:r w:rsidRPr="00154693">
        <w:t>месяцев",</w:t>
      </w:r>
      <w:r w:rsidRPr="00154693">
        <w:rPr>
          <w:spacing w:val="37"/>
        </w:rPr>
        <w:t xml:space="preserve"> </w:t>
      </w:r>
      <w:r w:rsidRPr="00154693">
        <w:t>студия</w:t>
      </w:r>
      <w:r w:rsidRPr="00154693">
        <w:rPr>
          <w:spacing w:val="36"/>
        </w:rPr>
        <w:t xml:space="preserve"> </w:t>
      </w:r>
      <w:r w:rsidRPr="00154693">
        <w:t>"Союзмультфильм",</w:t>
      </w:r>
      <w:r w:rsidRPr="00154693">
        <w:rPr>
          <w:spacing w:val="35"/>
        </w:rPr>
        <w:t xml:space="preserve"> </w:t>
      </w:r>
      <w:r w:rsidRPr="00154693">
        <w:t>режиссер</w:t>
      </w:r>
      <w:r w:rsidRPr="00154693">
        <w:rPr>
          <w:spacing w:val="37"/>
        </w:rPr>
        <w:t xml:space="preserve"> </w:t>
      </w:r>
      <w:r w:rsidRPr="00154693">
        <w:t>И.</w:t>
      </w:r>
      <w:r w:rsidRPr="00154693">
        <w:rPr>
          <w:spacing w:val="35"/>
        </w:rPr>
        <w:t xml:space="preserve"> </w:t>
      </w:r>
      <w:r w:rsidR="00094838" w:rsidRPr="00154693">
        <w:t xml:space="preserve">Иванов-Вано, </w:t>
      </w:r>
      <w:r w:rsidRPr="00154693">
        <w:t>М.</w:t>
      </w:r>
      <w:r w:rsidRPr="00154693">
        <w:rPr>
          <w:spacing w:val="-3"/>
        </w:rPr>
        <w:t xml:space="preserve"> </w:t>
      </w:r>
      <w:r w:rsidRPr="00154693">
        <w:t>Ботов,</w:t>
      </w:r>
      <w:r w:rsidRPr="00154693">
        <w:rPr>
          <w:spacing w:val="-3"/>
        </w:rPr>
        <w:t xml:space="preserve"> </w:t>
      </w:r>
      <w:r w:rsidRPr="00154693">
        <w:t>1956.</w:t>
      </w:r>
    </w:p>
    <w:p w:rsidR="005E7D84" w:rsidRPr="00154693" w:rsidRDefault="005E7D84" w:rsidP="00154693">
      <w:pPr>
        <w:pStyle w:val="af4"/>
        <w:spacing w:line="276" w:lineRule="auto"/>
        <w:ind w:left="0" w:right="3" w:firstLine="284"/>
        <w:jc w:val="both"/>
      </w:pPr>
      <w:r w:rsidRPr="00154693">
        <w:t>Фильм "Ежик в тумане", студия "Союзмультфильм", режиссер Ю. Норштейн, 1975.</w:t>
      </w:r>
      <w:r w:rsidRPr="00154693">
        <w:rPr>
          <w:spacing w:val="1"/>
        </w:rPr>
        <w:t xml:space="preserve"> </w:t>
      </w:r>
      <w:r w:rsidRPr="00154693">
        <w:t>Фильм "Девочка и дельфин", студия "Союзмультфильм", режиссер Р. Зельма, 1979.</w:t>
      </w:r>
      <w:r w:rsidRPr="00154693">
        <w:rPr>
          <w:spacing w:val="1"/>
        </w:rPr>
        <w:t xml:space="preserve"> </w:t>
      </w:r>
      <w:r w:rsidRPr="00154693">
        <w:t>Фильм</w:t>
      </w:r>
      <w:r w:rsidRPr="00154693">
        <w:rPr>
          <w:spacing w:val="43"/>
        </w:rPr>
        <w:t xml:space="preserve"> </w:t>
      </w:r>
      <w:r w:rsidRPr="00154693">
        <w:t>"Верните</w:t>
      </w:r>
      <w:r w:rsidRPr="00154693">
        <w:rPr>
          <w:spacing w:val="43"/>
        </w:rPr>
        <w:t xml:space="preserve"> </w:t>
      </w:r>
      <w:r w:rsidRPr="00154693">
        <w:t>Рекса",</w:t>
      </w:r>
      <w:r w:rsidRPr="00154693">
        <w:rPr>
          <w:spacing w:val="44"/>
        </w:rPr>
        <w:t xml:space="preserve"> </w:t>
      </w:r>
      <w:r w:rsidRPr="00154693">
        <w:t>студия</w:t>
      </w:r>
      <w:r w:rsidRPr="00154693">
        <w:rPr>
          <w:spacing w:val="47"/>
        </w:rPr>
        <w:t xml:space="preserve"> </w:t>
      </w:r>
      <w:r w:rsidRPr="00154693">
        <w:t>"Союзмультфильм",</w:t>
      </w:r>
      <w:r w:rsidRPr="00154693">
        <w:rPr>
          <w:spacing w:val="44"/>
        </w:rPr>
        <w:t xml:space="preserve"> </w:t>
      </w:r>
      <w:r w:rsidRPr="00154693">
        <w:t>режиссер</w:t>
      </w:r>
      <w:r w:rsidRPr="00154693">
        <w:rPr>
          <w:spacing w:val="45"/>
        </w:rPr>
        <w:t xml:space="preserve"> </w:t>
      </w:r>
      <w:r w:rsidRPr="00154693">
        <w:t>В.</w:t>
      </w:r>
      <w:r w:rsidRPr="00154693">
        <w:rPr>
          <w:spacing w:val="49"/>
        </w:rPr>
        <w:t xml:space="preserve"> </w:t>
      </w:r>
      <w:r w:rsidRPr="00154693">
        <w:t>Пекарь,</w:t>
      </w:r>
      <w:r w:rsidRPr="00154693">
        <w:rPr>
          <w:spacing w:val="44"/>
        </w:rPr>
        <w:t xml:space="preserve"> </w:t>
      </w:r>
      <w:r w:rsidRPr="00154693">
        <w:t>В.</w:t>
      </w:r>
      <w:r w:rsidRPr="00154693">
        <w:rPr>
          <w:spacing w:val="46"/>
        </w:rPr>
        <w:t xml:space="preserve"> </w:t>
      </w:r>
      <w:r w:rsidR="00094838" w:rsidRPr="00154693">
        <w:t>Попов.Фил</w:t>
      </w:r>
      <w:r w:rsidR="002C7E4D" w:rsidRPr="00154693">
        <w:t>"Ск</w:t>
      </w:r>
      <w:r w:rsidRPr="00154693">
        <w:t>Фильм</w:t>
      </w:r>
      <w:r w:rsidRPr="00154693">
        <w:rPr>
          <w:spacing w:val="3"/>
        </w:rPr>
        <w:t xml:space="preserve"> </w:t>
      </w:r>
      <w:r w:rsidRPr="00154693">
        <w:t>Сериал</w:t>
      </w:r>
      <w:r w:rsidRPr="00154693">
        <w:rPr>
          <w:spacing w:val="4"/>
        </w:rPr>
        <w:t xml:space="preserve"> </w:t>
      </w:r>
      <w:r w:rsidRPr="00154693">
        <w:t>"Простоквашино"</w:t>
      </w:r>
      <w:r w:rsidRPr="00154693">
        <w:rPr>
          <w:spacing w:val="2"/>
        </w:rPr>
        <w:t xml:space="preserve"> </w:t>
      </w:r>
      <w:r w:rsidRPr="00154693">
        <w:t>и</w:t>
      </w:r>
      <w:r w:rsidRPr="00154693">
        <w:rPr>
          <w:spacing w:val="5"/>
        </w:rPr>
        <w:t xml:space="preserve"> </w:t>
      </w:r>
      <w:r w:rsidRPr="00154693">
        <w:t>"Возвращение</w:t>
      </w:r>
      <w:r w:rsidRPr="00154693">
        <w:rPr>
          <w:spacing w:val="3"/>
        </w:rPr>
        <w:t xml:space="preserve"> </w:t>
      </w:r>
      <w:r w:rsidRPr="00154693">
        <w:t>в</w:t>
      </w:r>
      <w:r w:rsidRPr="00154693">
        <w:rPr>
          <w:spacing w:val="3"/>
        </w:rPr>
        <w:t xml:space="preserve"> </w:t>
      </w:r>
      <w:r w:rsidRPr="00154693">
        <w:t>Простоквашино"</w:t>
      </w:r>
      <w:r w:rsidRPr="00154693">
        <w:rPr>
          <w:spacing w:val="5"/>
        </w:rPr>
        <w:t xml:space="preserve"> </w:t>
      </w:r>
      <w:r w:rsidRPr="00154693">
        <w:t>(2</w:t>
      </w:r>
      <w:r w:rsidRPr="00154693">
        <w:rPr>
          <w:spacing w:val="3"/>
        </w:rPr>
        <w:t xml:space="preserve"> </w:t>
      </w:r>
      <w:r w:rsidRPr="00154693">
        <w:t>сезона),</w:t>
      </w:r>
      <w:r w:rsidRPr="00154693">
        <w:rPr>
          <w:spacing w:val="5"/>
        </w:rPr>
        <w:t xml:space="preserve"> </w:t>
      </w:r>
      <w:r w:rsidR="002C7E4D" w:rsidRPr="00154693">
        <w:t>студия</w:t>
      </w:r>
      <w:r w:rsidRPr="00154693">
        <w:t>"Союзмультфильм",</w:t>
      </w:r>
      <w:r w:rsidRPr="00154693">
        <w:rPr>
          <w:spacing w:val="-4"/>
        </w:rPr>
        <w:t xml:space="preserve"> </w:t>
      </w:r>
      <w:r w:rsidRPr="00154693">
        <w:t>режиссеры:</w:t>
      </w:r>
      <w:r w:rsidRPr="00154693">
        <w:rPr>
          <w:spacing w:val="-3"/>
        </w:rPr>
        <w:t xml:space="preserve"> </w:t>
      </w:r>
      <w:r w:rsidRPr="00154693">
        <w:t>коллектив</w:t>
      </w:r>
      <w:r w:rsidRPr="00154693">
        <w:rPr>
          <w:spacing w:val="-5"/>
        </w:rPr>
        <w:t xml:space="preserve"> </w:t>
      </w:r>
      <w:r w:rsidRPr="00154693">
        <w:t>авторов,</w:t>
      </w:r>
      <w:r w:rsidRPr="00154693">
        <w:rPr>
          <w:spacing w:val="-4"/>
        </w:rPr>
        <w:t xml:space="preserve"> </w:t>
      </w:r>
      <w:r w:rsidRPr="00154693">
        <w:t>2018.</w:t>
      </w:r>
    </w:p>
    <w:p w:rsidR="005E7D84" w:rsidRPr="00154693" w:rsidRDefault="005E7D84" w:rsidP="00154693">
      <w:pPr>
        <w:pStyle w:val="af4"/>
        <w:spacing w:before="41" w:line="276" w:lineRule="auto"/>
        <w:ind w:left="0" w:right="3" w:firstLine="284"/>
        <w:jc w:val="both"/>
      </w:pPr>
      <w:r w:rsidRPr="00154693">
        <w:t>Сериал "Смешарики", студии "Петербург", "Мастерфильм", коллектив авторов, 2004.</w:t>
      </w:r>
      <w:r w:rsidRPr="00154693">
        <w:rPr>
          <w:spacing w:val="1"/>
        </w:rPr>
        <w:t xml:space="preserve"> </w:t>
      </w:r>
      <w:r w:rsidRPr="00154693">
        <w:t>Сериал</w:t>
      </w:r>
      <w:r w:rsidRPr="00154693">
        <w:rPr>
          <w:spacing w:val="-6"/>
        </w:rPr>
        <w:t xml:space="preserve"> </w:t>
      </w:r>
      <w:r w:rsidRPr="00154693">
        <w:t>"Малышарики",</w:t>
      </w:r>
      <w:r w:rsidRPr="00154693">
        <w:rPr>
          <w:spacing w:val="-4"/>
        </w:rPr>
        <w:t xml:space="preserve"> </w:t>
      </w:r>
      <w:r w:rsidRPr="00154693">
        <w:t>студии</w:t>
      </w:r>
      <w:r w:rsidRPr="00154693">
        <w:rPr>
          <w:spacing w:val="-4"/>
        </w:rPr>
        <w:t xml:space="preserve"> </w:t>
      </w:r>
      <w:r w:rsidRPr="00154693">
        <w:t>"Петербург",</w:t>
      </w:r>
      <w:r w:rsidRPr="00154693">
        <w:rPr>
          <w:spacing w:val="-3"/>
        </w:rPr>
        <w:t xml:space="preserve"> </w:t>
      </w:r>
      <w:r w:rsidRPr="00154693">
        <w:t>"Мастерфильм",</w:t>
      </w:r>
      <w:r w:rsidRPr="00154693">
        <w:rPr>
          <w:spacing w:val="-4"/>
        </w:rPr>
        <w:t xml:space="preserve"> </w:t>
      </w:r>
      <w:r w:rsidRPr="00154693">
        <w:t>коллектив</w:t>
      </w:r>
      <w:r w:rsidRPr="00154693">
        <w:rPr>
          <w:spacing w:val="-6"/>
        </w:rPr>
        <w:t xml:space="preserve"> </w:t>
      </w:r>
      <w:r w:rsidRPr="00154693">
        <w:t>авторов,</w:t>
      </w:r>
      <w:r w:rsidRPr="00154693">
        <w:rPr>
          <w:spacing w:val="-5"/>
        </w:rPr>
        <w:t xml:space="preserve"> </w:t>
      </w:r>
      <w:r w:rsidRPr="00154693">
        <w:t>2015.</w:t>
      </w:r>
      <w:r w:rsidRPr="00154693">
        <w:rPr>
          <w:spacing w:val="-57"/>
        </w:rPr>
        <w:t xml:space="preserve"> </w:t>
      </w:r>
      <w:r w:rsidRPr="00154693">
        <w:t>Сериал</w:t>
      </w:r>
      <w:r w:rsidRPr="00154693">
        <w:rPr>
          <w:spacing w:val="-3"/>
        </w:rPr>
        <w:t xml:space="preserve"> </w:t>
      </w:r>
      <w:r w:rsidRPr="00154693">
        <w:t>"Домовенок</w:t>
      </w:r>
      <w:r w:rsidRPr="00154693">
        <w:rPr>
          <w:spacing w:val="-1"/>
        </w:rPr>
        <w:t xml:space="preserve"> </w:t>
      </w:r>
      <w:r w:rsidRPr="00154693">
        <w:t>Кузя",</w:t>
      </w:r>
      <w:r w:rsidRPr="00154693">
        <w:rPr>
          <w:spacing w:val="-2"/>
        </w:rPr>
        <w:t xml:space="preserve"> </w:t>
      </w:r>
      <w:r w:rsidRPr="00154693">
        <w:t>студия</w:t>
      </w:r>
      <w:r w:rsidRPr="00154693">
        <w:rPr>
          <w:spacing w:val="-1"/>
        </w:rPr>
        <w:t xml:space="preserve"> </w:t>
      </w:r>
      <w:r w:rsidRPr="00154693">
        <w:t>ТО</w:t>
      </w:r>
      <w:r w:rsidRPr="00154693">
        <w:rPr>
          <w:spacing w:val="-1"/>
        </w:rPr>
        <w:t xml:space="preserve"> </w:t>
      </w:r>
      <w:r w:rsidRPr="00154693">
        <w:t>"Экран",</w:t>
      </w:r>
      <w:r w:rsidRPr="00154693">
        <w:rPr>
          <w:spacing w:val="5"/>
        </w:rPr>
        <w:t xml:space="preserve"> </w:t>
      </w:r>
      <w:r w:rsidRPr="00154693">
        <w:t>режиссер</w:t>
      </w:r>
      <w:r w:rsidRPr="00154693">
        <w:rPr>
          <w:spacing w:val="-2"/>
        </w:rPr>
        <w:t xml:space="preserve"> </w:t>
      </w:r>
      <w:r w:rsidRPr="00154693">
        <w:t>А. Зябликова,</w:t>
      </w:r>
      <w:r w:rsidRPr="00154693">
        <w:rPr>
          <w:spacing w:val="-2"/>
        </w:rPr>
        <w:t xml:space="preserve"> </w:t>
      </w:r>
      <w:r w:rsidRPr="00154693">
        <w:t>2000 -</w:t>
      </w:r>
      <w:r w:rsidRPr="00154693">
        <w:rPr>
          <w:spacing w:val="-3"/>
        </w:rPr>
        <w:t xml:space="preserve"> </w:t>
      </w:r>
      <w:r w:rsidRPr="00154693">
        <w:t>2002.</w:t>
      </w:r>
    </w:p>
    <w:p w:rsidR="005E7D84" w:rsidRPr="00154693" w:rsidRDefault="005E7D84" w:rsidP="00154693">
      <w:pPr>
        <w:pStyle w:val="af4"/>
        <w:spacing w:line="276" w:lineRule="auto"/>
        <w:ind w:left="0" w:right="3" w:firstLine="284"/>
        <w:jc w:val="both"/>
      </w:pPr>
      <w:r w:rsidRPr="00154693">
        <w:t>Сериал "Ну, погоди!", студия "Союзмультфильм", режиссер В. Котеночкин, 1969.</w:t>
      </w:r>
      <w:r w:rsidRPr="00154693">
        <w:rPr>
          <w:spacing w:val="1"/>
        </w:rPr>
        <w:t xml:space="preserve"> </w:t>
      </w:r>
      <w:r w:rsidRPr="00154693">
        <w:t>Сериал "Фиксики" (4 сезона), компания "Аэроплан", режиссер В. Бедошвили, 2010.</w:t>
      </w:r>
      <w:r w:rsidRPr="00154693">
        <w:rPr>
          <w:spacing w:val="1"/>
        </w:rPr>
        <w:t xml:space="preserve"> </w:t>
      </w:r>
      <w:r w:rsidRPr="00154693">
        <w:t>Сериал "Оранжевая корова" (1 сезон), студия Союзмультфильм, режиссер Е. Ернова.</w:t>
      </w:r>
      <w:r w:rsidRPr="00154693">
        <w:rPr>
          <w:spacing w:val="-57"/>
        </w:rPr>
        <w:t xml:space="preserve"> </w:t>
      </w:r>
      <w:r w:rsidRPr="00154693">
        <w:t>Сериал</w:t>
      </w:r>
      <w:r w:rsidRPr="00154693">
        <w:rPr>
          <w:spacing w:val="-2"/>
        </w:rPr>
        <w:t xml:space="preserve"> </w:t>
      </w:r>
      <w:r w:rsidRPr="00154693">
        <w:t>"Монсики"</w:t>
      </w:r>
      <w:r w:rsidRPr="00154693">
        <w:rPr>
          <w:spacing w:val="-3"/>
        </w:rPr>
        <w:t xml:space="preserve"> </w:t>
      </w:r>
      <w:r w:rsidRPr="00154693">
        <w:t>(2 сезона),</w:t>
      </w:r>
      <w:r w:rsidRPr="00154693">
        <w:rPr>
          <w:spacing w:val="-1"/>
        </w:rPr>
        <w:t xml:space="preserve"> </w:t>
      </w:r>
      <w:r w:rsidRPr="00154693">
        <w:t>студия "Рики",</w:t>
      </w:r>
      <w:r w:rsidRPr="00154693">
        <w:rPr>
          <w:spacing w:val="-1"/>
        </w:rPr>
        <w:t xml:space="preserve"> </w:t>
      </w:r>
      <w:r w:rsidRPr="00154693">
        <w:t>режиссер</w:t>
      </w:r>
      <w:r w:rsidRPr="00154693">
        <w:rPr>
          <w:spacing w:val="-1"/>
        </w:rPr>
        <w:t xml:space="preserve"> </w:t>
      </w:r>
      <w:r w:rsidRPr="00154693">
        <w:t>А.</w:t>
      </w:r>
      <w:r w:rsidRPr="00154693">
        <w:rPr>
          <w:spacing w:val="1"/>
        </w:rPr>
        <w:t xml:space="preserve"> </w:t>
      </w:r>
      <w:r w:rsidRPr="00154693">
        <w:t>Бахурин.</w:t>
      </w:r>
    </w:p>
    <w:p w:rsidR="005E7D84" w:rsidRPr="00154693" w:rsidRDefault="005E7D84" w:rsidP="00154693">
      <w:pPr>
        <w:pStyle w:val="af4"/>
        <w:spacing w:line="276" w:lineRule="auto"/>
        <w:ind w:left="0" w:right="3" w:firstLine="284"/>
        <w:jc w:val="both"/>
      </w:pPr>
      <w:r w:rsidRPr="00154693">
        <w:t>Сериал</w:t>
      </w:r>
      <w:r w:rsidRPr="00154693">
        <w:rPr>
          <w:spacing w:val="6"/>
        </w:rPr>
        <w:t xml:space="preserve"> </w:t>
      </w:r>
      <w:r w:rsidRPr="00154693">
        <w:t>"Смешарики.</w:t>
      </w:r>
      <w:r w:rsidRPr="00154693">
        <w:rPr>
          <w:spacing w:val="7"/>
        </w:rPr>
        <w:t xml:space="preserve"> </w:t>
      </w:r>
      <w:r w:rsidRPr="00154693">
        <w:t>ПИН-КОД",</w:t>
      </w:r>
      <w:r w:rsidRPr="00154693">
        <w:rPr>
          <w:spacing w:val="7"/>
        </w:rPr>
        <w:t xml:space="preserve"> </w:t>
      </w:r>
      <w:r w:rsidRPr="00154693">
        <w:t>студия</w:t>
      </w:r>
      <w:r w:rsidRPr="00154693">
        <w:rPr>
          <w:spacing w:val="7"/>
        </w:rPr>
        <w:t xml:space="preserve"> </w:t>
      </w:r>
      <w:r w:rsidRPr="00154693">
        <w:t>"Рики",</w:t>
      </w:r>
      <w:r w:rsidRPr="00154693">
        <w:rPr>
          <w:spacing w:val="7"/>
        </w:rPr>
        <w:t xml:space="preserve"> </w:t>
      </w:r>
      <w:r w:rsidRPr="00154693">
        <w:t>режиссеры:</w:t>
      </w:r>
      <w:r w:rsidRPr="00154693">
        <w:rPr>
          <w:spacing w:val="6"/>
        </w:rPr>
        <w:t xml:space="preserve"> </w:t>
      </w:r>
      <w:r w:rsidRPr="00154693">
        <w:t>Р.</w:t>
      </w:r>
      <w:r w:rsidRPr="00154693">
        <w:rPr>
          <w:spacing w:val="7"/>
        </w:rPr>
        <w:t xml:space="preserve"> </w:t>
      </w:r>
      <w:r w:rsidRPr="00154693">
        <w:t>Соколов,</w:t>
      </w:r>
      <w:r w:rsidRPr="00154693">
        <w:rPr>
          <w:spacing w:val="7"/>
        </w:rPr>
        <w:t xml:space="preserve"> </w:t>
      </w:r>
      <w:r w:rsidRPr="00154693">
        <w:t>А.</w:t>
      </w:r>
      <w:r w:rsidRPr="00154693">
        <w:rPr>
          <w:spacing w:val="7"/>
        </w:rPr>
        <w:t xml:space="preserve"> </w:t>
      </w:r>
      <w:r w:rsidRPr="00154693">
        <w:t>Горбунов,</w:t>
      </w:r>
      <w:r w:rsidRPr="00154693">
        <w:rPr>
          <w:spacing w:val="-57"/>
        </w:rPr>
        <w:t xml:space="preserve"> </w:t>
      </w:r>
      <w:r w:rsidRPr="00154693">
        <w:t>Д.</w:t>
      </w:r>
      <w:r w:rsidRPr="00154693">
        <w:rPr>
          <w:spacing w:val="-2"/>
        </w:rPr>
        <w:t xml:space="preserve"> </w:t>
      </w:r>
      <w:r w:rsidRPr="00154693">
        <w:t>Сулейманов и другие.</w:t>
      </w:r>
    </w:p>
    <w:p w:rsidR="005E7D84" w:rsidRPr="00154693" w:rsidRDefault="005E7D84" w:rsidP="00154693">
      <w:pPr>
        <w:pStyle w:val="af4"/>
        <w:spacing w:before="2" w:line="276" w:lineRule="auto"/>
        <w:ind w:left="0" w:right="3" w:firstLine="284"/>
        <w:jc w:val="both"/>
      </w:pPr>
      <w:r w:rsidRPr="00154693">
        <w:t>Сериал "Зебра в клеточку" (1 сезон), студия "Союзмультфильм", режиссер А. Алексеев,</w:t>
      </w:r>
      <w:r w:rsidRPr="00154693">
        <w:rPr>
          <w:spacing w:val="-57"/>
        </w:rPr>
        <w:t xml:space="preserve"> </w:t>
      </w:r>
      <w:r w:rsidRPr="00154693">
        <w:t>А.</w:t>
      </w:r>
      <w:r w:rsidRPr="00154693">
        <w:rPr>
          <w:spacing w:val="-2"/>
        </w:rPr>
        <w:t xml:space="preserve"> </w:t>
      </w:r>
      <w:r w:rsidRPr="00154693">
        <w:t>Борисова, М.</w:t>
      </w:r>
      <w:r w:rsidRPr="00154693">
        <w:rPr>
          <w:spacing w:val="-1"/>
        </w:rPr>
        <w:t xml:space="preserve"> </w:t>
      </w:r>
      <w:r w:rsidRPr="00154693">
        <w:t>Куликов, А. Золотарева, 2020.</w:t>
      </w:r>
    </w:p>
    <w:p w:rsidR="005E7D84" w:rsidRPr="00154693" w:rsidRDefault="005E7D84" w:rsidP="00154693">
      <w:pPr>
        <w:pStyle w:val="af4"/>
        <w:spacing w:before="10" w:line="276" w:lineRule="auto"/>
        <w:ind w:left="0" w:right="3" w:firstLine="284"/>
        <w:jc w:val="both"/>
      </w:pPr>
    </w:p>
    <w:p w:rsidR="005E7D84" w:rsidRPr="00154693" w:rsidRDefault="005E7D84" w:rsidP="00154693">
      <w:pPr>
        <w:pStyle w:val="3"/>
        <w:spacing w:line="276" w:lineRule="auto"/>
        <w:ind w:left="0" w:right="3" w:firstLine="284"/>
        <w:jc w:val="center"/>
      </w:pPr>
      <w:r w:rsidRPr="00154693">
        <w:t>Для</w:t>
      </w:r>
      <w:r w:rsidRPr="00154693">
        <w:rPr>
          <w:spacing w:val="-2"/>
        </w:rPr>
        <w:t xml:space="preserve"> </w:t>
      </w:r>
      <w:r w:rsidRPr="00154693">
        <w:t>детей</w:t>
      </w:r>
      <w:r w:rsidRPr="00154693">
        <w:rPr>
          <w:spacing w:val="-1"/>
        </w:rPr>
        <w:t xml:space="preserve"> </w:t>
      </w:r>
      <w:r w:rsidRPr="00154693">
        <w:t>старшего</w:t>
      </w:r>
      <w:r w:rsidRPr="00154693">
        <w:rPr>
          <w:spacing w:val="-2"/>
        </w:rPr>
        <w:t xml:space="preserve"> </w:t>
      </w:r>
      <w:r w:rsidRPr="00154693">
        <w:t>дошкольного</w:t>
      </w:r>
      <w:r w:rsidRPr="00154693">
        <w:rPr>
          <w:spacing w:val="-1"/>
        </w:rPr>
        <w:t xml:space="preserve"> </w:t>
      </w:r>
      <w:r w:rsidRPr="00154693">
        <w:t>возраста</w:t>
      </w:r>
      <w:r w:rsidRPr="00154693">
        <w:rPr>
          <w:spacing w:val="-1"/>
        </w:rPr>
        <w:t xml:space="preserve"> </w:t>
      </w:r>
      <w:r w:rsidRPr="00154693">
        <w:t>(7 -</w:t>
      </w:r>
      <w:r w:rsidRPr="00154693">
        <w:rPr>
          <w:spacing w:val="-2"/>
        </w:rPr>
        <w:t xml:space="preserve"> </w:t>
      </w:r>
      <w:r w:rsidRPr="00154693">
        <w:t>8</w:t>
      </w:r>
      <w:r w:rsidRPr="00154693">
        <w:rPr>
          <w:spacing w:val="-1"/>
        </w:rPr>
        <w:t xml:space="preserve"> </w:t>
      </w:r>
      <w:r w:rsidRPr="00154693">
        <w:t>лет).</w:t>
      </w:r>
    </w:p>
    <w:p w:rsidR="005E7D84" w:rsidRPr="00154693" w:rsidRDefault="005E7D84" w:rsidP="00154693">
      <w:pPr>
        <w:spacing w:line="276" w:lineRule="auto"/>
        <w:ind w:right="3" w:firstLine="284"/>
        <w:jc w:val="both"/>
        <w:rPr>
          <w:rFonts w:ascii="Times New Roman" w:hAnsi="Times New Roman" w:cs="Times New Roman"/>
          <w:sz w:val="24"/>
          <w:szCs w:val="24"/>
        </w:rPr>
      </w:pPr>
      <w:r w:rsidRPr="00154693">
        <w:rPr>
          <w:rFonts w:ascii="Times New Roman" w:hAnsi="Times New Roman" w:cs="Times New Roman"/>
          <w:sz w:val="24"/>
          <w:szCs w:val="24"/>
        </w:rPr>
        <w:t>Полнометражный</w:t>
      </w:r>
      <w:r w:rsidRPr="00154693">
        <w:rPr>
          <w:rFonts w:ascii="Times New Roman" w:hAnsi="Times New Roman" w:cs="Times New Roman"/>
          <w:sz w:val="24"/>
          <w:szCs w:val="24"/>
        </w:rPr>
        <w:tab/>
        <w:t>анимаци</w:t>
      </w:r>
      <w:r w:rsidR="002C7E4D" w:rsidRPr="00154693">
        <w:rPr>
          <w:rFonts w:ascii="Times New Roman" w:hAnsi="Times New Roman" w:cs="Times New Roman"/>
          <w:sz w:val="24"/>
          <w:szCs w:val="24"/>
        </w:rPr>
        <w:t>онный</w:t>
      </w:r>
      <w:r w:rsidR="002C7E4D" w:rsidRPr="00154693">
        <w:rPr>
          <w:rFonts w:ascii="Times New Roman" w:hAnsi="Times New Roman" w:cs="Times New Roman"/>
          <w:sz w:val="24"/>
          <w:szCs w:val="24"/>
        </w:rPr>
        <w:tab/>
        <w:t>фильм</w:t>
      </w:r>
      <w:r w:rsidR="002C7E4D" w:rsidRPr="00154693">
        <w:rPr>
          <w:rFonts w:ascii="Times New Roman" w:hAnsi="Times New Roman" w:cs="Times New Roman"/>
          <w:sz w:val="24"/>
          <w:szCs w:val="24"/>
        </w:rPr>
        <w:tab/>
        <w:t>"Снежная</w:t>
      </w:r>
      <w:r w:rsidR="002C7E4D" w:rsidRPr="00154693">
        <w:rPr>
          <w:rFonts w:ascii="Times New Roman" w:hAnsi="Times New Roman" w:cs="Times New Roman"/>
          <w:sz w:val="24"/>
          <w:szCs w:val="24"/>
        </w:rPr>
        <w:tab/>
        <w:t>королева",</w:t>
      </w:r>
      <w:r w:rsidRPr="00154693">
        <w:rPr>
          <w:rFonts w:ascii="Times New Roman" w:hAnsi="Times New Roman" w:cs="Times New Roman"/>
          <w:spacing w:val="-1"/>
          <w:sz w:val="24"/>
          <w:szCs w:val="24"/>
        </w:rPr>
        <w:t>студия</w:t>
      </w:r>
      <w:r w:rsidRPr="00154693">
        <w:rPr>
          <w:rFonts w:ascii="Times New Roman" w:hAnsi="Times New Roman" w:cs="Times New Roman"/>
          <w:spacing w:val="-57"/>
          <w:sz w:val="24"/>
          <w:szCs w:val="24"/>
        </w:rPr>
        <w:t xml:space="preserve"> </w:t>
      </w:r>
      <w:r w:rsidRPr="00154693">
        <w:rPr>
          <w:rFonts w:ascii="Times New Roman" w:hAnsi="Times New Roman" w:cs="Times New Roman"/>
          <w:sz w:val="24"/>
          <w:szCs w:val="24"/>
        </w:rPr>
        <w:t>"Союзмультфильм",</w:t>
      </w:r>
      <w:r w:rsidRPr="00154693">
        <w:rPr>
          <w:rFonts w:ascii="Times New Roman" w:hAnsi="Times New Roman" w:cs="Times New Roman"/>
          <w:spacing w:val="-1"/>
          <w:sz w:val="24"/>
          <w:szCs w:val="24"/>
        </w:rPr>
        <w:t xml:space="preserve"> </w:t>
      </w:r>
      <w:r w:rsidRPr="00154693">
        <w:rPr>
          <w:rFonts w:ascii="Times New Roman" w:hAnsi="Times New Roman" w:cs="Times New Roman"/>
          <w:sz w:val="24"/>
          <w:szCs w:val="24"/>
        </w:rPr>
        <w:t>режиссер Л.</w:t>
      </w:r>
      <w:r w:rsidRPr="00154693">
        <w:rPr>
          <w:rFonts w:ascii="Times New Roman" w:hAnsi="Times New Roman" w:cs="Times New Roman"/>
          <w:spacing w:val="-1"/>
          <w:sz w:val="24"/>
          <w:szCs w:val="24"/>
        </w:rPr>
        <w:t xml:space="preserve"> </w:t>
      </w:r>
      <w:r w:rsidRPr="00154693">
        <w:rPr>
          <w:rFonts w:ascii="Times New Roman" w:hAnsi="Times New Roman" w:cs="Times New Roman"/>
          <w:sz w:val="24"/>
          <w:szCs w:val="24"/>
        </w:rPr>
        <w:t>Атаманов, 1957.</w:t>
      </w:r>
      <w:r w:rsidR="002C7E4D" w:rsidRPr="00154693">
        <w:rPr>
          <w:rFonts w:ascii="Times New Roman" w:hAnsi="Times New Roman" w:cs="Times New Roman"/>
          <w:sz w:val="24"/>
          <w:szCs w:val="24"/>
        </w:rPr>
        <w:t xml:space="preserve"> Полнометражный</w:t>
      </w:r>
      <w:r w:rsidR="002C7E4D" w:rsidRPr="00154693">
        <w:rPr>
          <w:rFonts w:ascii="Times New Roman" w:hAnsi="Times New Roman" w:cs="Times New Roman"/>
          <w:sz w:val="24"/>
          <w:szCs w:val="24"/>
        </w:rPr>
        <w:tab/>
        <w:t xml:space="preserve">анимационный </w:t>
      </w:r>
      <w:r w:rsidRPr="00154693">
        <w:rPr>
          <w:rFonts w:ascii="Times New Roman" w:hAnsi="Times New Roman" w:cs="Times New Roman"/>
          <w:sz w:val="24"/>
          <w:szCs w:val="24"/>
        </w:rPr>
        <w:t>фильм</w:t>
      </w:r>
      <w:r w:rsidRPr="00154693">
        <w:rPr>
          <w:rFonts w:ascii="Times New Roman" w:hAnsi="Times New Roman" w:cs="Times New Roman"/>
          <w:sz w:val="24"/>
          <w:szCs w:val="24"/>
        </w:rPr>
        <w:tab/>
        <w:t>"Аленький</w:t>
      </w:r>
      <w:r w:rsidRPr="00154693">
        <w:rPr>
          <w:rFonts w:ascii="Times New Roman" w:hAnsi="Times New Roman" w:cs="Times New Roman"/>
          <w:sz w:val="24"/>
          <w:szCs w:val="24"/>
        </w:rPr>
        <w:tab/>
        <w:t>цветочек",</w:t>
      </w:r>
      <w:r w:rsidRPr="00154693">
        <w:rPr>
          <w:rFonts w:ascii="Times New Roman" w:hAnsi="Times New Roman" w:cs="Times New Roman"/>
          <w:sz w:val="24"/>
          <w:szCs w:val="24"/>
        </w:rPr>
        <w:tab/>
      </w:r>
      <w:r w:rsidRPr="00154693">
        <w:rPr>
          <w:rFonts w:ascii="Times New Roman" w:hAnsi="Times New Roman" w:cs="Times New Roman"/>
          <w:spacing w:val="-1"/>
          <w:sz w:val="24"/>
          <w:szCs w:val="24"/>
        </w:rPr>
        <w:t>студия</w:t>
      </w:r>
      <w:r w:rsidR="002C7E4D" w:rsidRPr="00154693">
        <w:rPr>
          <w:rFonts w:ascii="Times New Roman" w:hAnsi="Times New Roman" w:cs="Times New Roman"/>
          <w:spacing w:val="-57"/>
          <w:sz w:val="24"/>
          <w:szCs w:val="24"/>
        </w:rPr>
        <w:t xml:space="preserve"> </w:t>
      </w:r>
      <w:r w:rsidRPr="00154693">
        <w:rPr>
          <w:rFonts w:ascii="Times New Roman" w:hAnsi="Times New Roman" w:cs="Times New Roman"/>
          <w:sz w:val="24"/>
          <w:szCs w:val="24"/>
        </w:rPr>
        <w:t>"Союзмультфильм",</w:t>
      </w:r>
      <w:r w:rsidRPr="00154693">
        <w:rPr>
          <w:rFonts w:ascii="Times New Roman" w:hAnsi="Times New Roman" w:cs="Times New Roman"/>
          <w:spacing w:val="-1"/>
          <w:sz w:val="24"/>
          <w:szCs w:val="24"/>
        </w:rPr>
        <w:t xml:space="preserve"> </w:t>
      </w:r>
      <w:r w:rsidRPr="00154693">
        <w:rPr>
          <w:rFonts w:ascii="Times New Roman" w:hAnsi="Times New Roman" w:cs="Times New Roman"/>
          <w:sz w:val="24"/>
          <w:szCs w:val="24"/>
        </w:rPr>
        <w:t>режиссер Л.</w:t>
      </w:r>
      <w:r w:rsidRPr="00154693">
        <w:rPr>
          <w:rFonts w:ascii="Times New Roman" w:hAnsi="Times New Roman" w:cs="Times New Roman"/>
          <w:spacing w:val="-1"/>
          <w:sz w:val="24"/>
          <w:szCs w:val="24"/>
        </w:rPr>
        <w:t xml:space="preserve"> </w:t>
      </w:r>
      <w:r w:rsidR="002C7E4D" w:rsidRPr="00154693">
        <w:rPr>
          <w:rFonts w:ascii="Times New Roman" w:hAnsi="Times New Roman" w:cs="Times New Roman"/>
          <w:sz w:val="24"/>
          <w:szCs w:val="24"/>
        </w:rPr>
        <w:t xml:space="preserve">Атаманов, 1952. </w:t>
      </w:r>
      <w:r w:rsidRPr="00154693">
        <w:rPr>
          <w:rFonts w:ascii="Times New Roman" w:hAnsi="Times New Roman" w:cs="Times New Roman"/>
          <w:sz w:val="24"/>
          <w:szCs w:val="24"/>
        </w:rPr>
        <w:t>Полнометражный</w:t>
      </w:r>
      <w:r w:rsidRPr="00154693">
        <w:rPr>
          <w:rFonts w:ascii="Times New Roman" w:hAnsi="Times New Roman" w:cs="Times New Roman"/>
          <w:spacing w:val="1"/>
          <w:sz w:val="24"/>
          <w:szCs w:val="24"/>
        </w:rPr>
        <w:t xml:space="preserve"> </w:t>
      </w:r>
      <w:r w:rsidRPr="00154693">
        <w:rPr>
          <w:rFonts w:ascii="Times New Roman" w:hAnsi="Times New Roman" w:cs="Times New Roman"/>
          <w:sz w:val="24"/>
          <w:szCs w:val="24"/>
        </w:rPr>
        <w:t>анимационный</w:t>
      </w:r>
      <w:r w:rsidR="002C7E4D" w:rsidRPr="00154693">
        <w:rPr>
          <w:rFonts w:ascii="Times New Roman" w:hAnsi="Times New Roman" w:cs="Times New Roman"/>
          <w:spacing w:val="1"/>
          <w:sz w:val="24"/>
          <w:szCs w:val="24"/>
        </w:rPr>
        <w:t xml:space="preserve"> </w:t>
      </w:r>
      <w:r w:rsidRPr="00154693">
        <w:rPr>
          <w:rFonts w:ascii="Times New Roman" w:hAnsi="Times New Roman" w:cs="Times New Roman"/>
          <w:sz w:val="24"/>
          <w:szCs w:val="24"/>
        </w:rPr>
        <w:t>фильм</w:t>
      </w:r>
      <w:r w:rsidRPr="00154693">
        <w:rPr>
          <w:rFonts w:ascii="Times New Roman" w:hAnsi="Times New Roman" w:cs="Times New Roman"/>
          <w:spacing w:val="1"/>
          <w:sz w:val="24"/>
          <w:szCs w:val="24"/>
        </w:rPr>
        <w:t xml:space="preserve"> </w:t>
      </w:r>
      <w:r w:rsidRPr="00154693">
        <w:rPr>
          <w:rFonts w:ascii="Times New Roman" w:hAnsi="Times New Roman" w:cs="Times New Roman"/>
          <w:sz w:val="24"/>
          <w:szCs w:val="24"/>
        </w:rPr>
        <w:t>"Сказка</w:t>
      </w:r>
      <w:r w:rsidRPr="00154693">
        <w:rPr>
          <w:rFonts w:ascii="Times New Roman" w:hAnsi="Times New Roman" w:cs="Times New Roman"/>
          <w:spacing w:val="1"/>
          <w:sz w:val="24"/>
          <w:szCs w:val="24"/>
        </w:rPr>
        <w:t xml:space="preserve"> </w:t>
      </w:r>
      <w:r w:rsidRPr="00154693">
        <w:rPr>
          <w:rFonts w:ascii="Times New Roman" w:hAnsi="Times New Roman" w:cs="Times New Roman"/>
          <w:sz w:val="24"/>
          <w:szCs w:val="24"/>
        </w:rPr>
        <w:t>о</w:t>
      </w:r>
      <w:r w:rsidRPr="00154693">
        <w:rPr>
          <w:rFonts w:ascii="Times New Roman" w:hAnsi="Times New Roman" w:cs="Times New Roman"/>
          <w:spacing w:val="1"/>
          <w:sz w:val="24"/>
          <w:szCs w:val="24"/>
        </w:rPr>
        <w:t xml:space="preserve"> </w:t>
      </w:r>
      <w:r w:rsidRPr="00154693">
        <w:rPr>
          <w:rFonts w:ascii="Times New Roman" w:hAnsi="Times New Roman" w:cs="Times New Roman"/>
          <w:sz w:val="24"/>
          <w:szCs w:val="24"/>
        </w:rPr>
        <w:t>царе</w:t>
      </w:r>
      <w:r w:rsidRPr="00154693">
        <w:rPr>
          <w:rFonts w:ascii="Times New Roman" w:hAnsi="Times New Roman" w:cs="Times New Roman"/>
          <w:spacing w:val="1"/>
          <w:sz w:val="24"/>
          <w:szCs w:val="24"/>
        </w:rPr>
        <w:t xml:space="preserve"> </w:t>
      </w:r>
      <w:r w:rsidRPr="00154693">
        <w:rPr>
          <w:rFonts w:ascii="Times New Roman" w:hAnsi="Times New Roman" w:cs="Times New Roman"/>
          <w:sz w:val="24"/>
          <w:szCs w:val="24"/>
        </w:rPr>
        <w:t>Салтане",</w:t>
      </w:r>
      <w:r w:rsidRPr="00154693">
        <w:rPr>
          <w:rFonts w:ascii="Times New Roman" w:hAnsi="Times New Roman" w:cs="Times New Roman"/>
          <w:spacing w:val="1"/>
          <w:sz w:val="24"/>
          <w:szCs w:val="24"/>
        </w:rPr>
        <w:t xml:space="preserve"> </w:t>
      </w:r>
      <w:r w:rsidRPr="00154693">
        <w:rPr>
          <w:rFonts w:ascii="Times New Roman" w:hAnsi="Times New Roman" w:cs="Times New Roman"/>
          <w:sz w:val="24"/>
          <w:szCs w:val="24"/>
        </w:rPr>
        <w:t>студия</w:t>
      </w:r>
      <w:r w:rsidRPr="00154693">
        <w:rPr>
          <w:rFonts w:ascii="Times New Roman" w:hAnsi="Times New Roman" w:cs="Times New Roman"/>
          <w:spacing w:val="1"/>
          <w:sz w:val="24"/>
          <w:szCs w:val="24"/>
        </w:rPr>
        <w:t xml:space="preserve"> </w:t>
      </w:r>
      <w:r w:rsidRPr="00154693">
        <w:rPr>
          <w:rFonts w:ascii="Times New Roman" w:hAnsi="Times New Roman" w:cs="Times New Roman"/>
          <w:sz w:val="24"/>
          <w:szCs w:val="24"/>
        </w:rPr>
        <w:t>"Союзмультфильм",</w:t>
      </w:r>
      <w:r w:rsidRPr="00154693">
        <w:rPr>
          <w:rFonts w:ascii="Times New Roman" w:hAnsi="Times New Roman" w:cs="Times New Roman"/>
          <w:spacing w:val="-1"/>
          <w:sz w:val="24"/>
          <w:szCs w:val="24"/>
        </w:rPr>
        <w:t xml:space="preserve"> </w:t>
      </w:r>
      <w:r w:rsidRPr="00154693">
        <w:rPr>
          <w:rFonts w:ascii="Times New Roman" w:hAnsi="Times New Roman" w:cs="Times New Roman"/>
          <w:sz w:val="24"/>
          <w:szCs w:val="24"/>
        </w:rPr>
        <w:t>режиссер И.</w:t>
      </w:r>
      <w:r w:rsidRPr="00154693">
        <w:rPr>
          <w:rFonts w:ascii="Times New Roman" w:hAnsi="Times New Roman" w:cs="Times New Roman"/>
          <w:spacing w:val="-1"/>
          <w:sz w:val="24"/>
          <w:szCs w:val="24"/>
        </w:rPr>
        <w:t xml:space="preserve"> </w:t>
      </w:r>
      <w:r w:rsidRPr="00154693">
        <w:rPr>
          <w:rFonts w:ascii="Times New Roman" w:hAnsi="Times New Roman" w:cs="Times New Roman"/>
          <w:sz w:val="24"/>
          <w:szCs w:val="24"/>
        </w:rPr>
        <w:t>Иванов-Вано, Л.</w:t>
      </w:r>
      <w:r w:rsidRPr="00154693">
        <w:rPr>
          <w:rFonts w:ascii="Times New Roman" w:hAnsi="Times New Roman" w:cs="Times New Roman"/>
          <w:spacing w:val="-2"/>
          <w:sz w:val="24"/>
          <w:szCs w:val="24"/>
        </w:rPr>
        <w:t xml:space="preserve"> </w:t>
      </w:r>
      <w:r w:rsidRPr="00154693">
        <w:rPr>
          <w:rFonts w:ascii="Times New Roman" w:hAnsi="Times New Roman" w:cs="Times New Roman"/>
          <w:sz w:val="24"/>
          <w:szCs w:val="24"/>
        </w:rPr>
        <w:t>Мильчин, 1984.</w:t>
      </w:r>
    </w:p>
    <w:p w:rsidR="005E7D84" w:rsidRPr="00154693" w:rsidRDefault="005E7D84" w:rsidP="00154693">
      <w:pPr>
        <w:pStyle w:val="af4"/>
        <w:spacing w:line="276" w:lineRule="auto"/>
        <w:ind w:left="0" w:right="3" w:firstLine="284"/>
        <w:jc w:val="both"/>
      </w:pPr>
      <w:r w:rsidRPr="00154693">
        <w:t>Полнометражный</w:t>
      </w:r>
      <w:r w:rsidRPr="00154693">
        <w:rPr>
          <w:spacing w:val="1"/>
        </w:rPr>
        <w:t xml:space="preserve"> </w:t>
      </w:r>
      <w:r w:rsidRPr="00154693">
        <w:t>анимационный</w:t>
      </w:r>
      <w:r w:rsidRPr="00154693">
        <w:rPr>
          <w:spacing w:val="1"/>
        </w:rPr>
        <w:t xml:space="preserve"> </w:t>
      </w:r>
      <w:r w:rsidRPr="00154693">
        <w:t>фильм</w:t>
      </w:r>
      <w:r w:rsidRPr="00154693">
        <w:rPr>
          <w:spacing w:val="1"/>
        </w:rPr>
        <w:t xml:space="preserve"> </w:t>
      </w:r>
      <w:r w:rsidRPr="00154693">
        <w:t>"Белка</w:t>
      </w:r>
      <w:r w:rsidRPr="00154693">
        <w:rPr>
          <w:spacing w:val="1"/>
        </w:rPr>
        <w:t xml:space="preserve"> </w:t>
      </w:r>
      <w:r w:rsidRPr="00154693">
        <w:t>и</w:t>
      </w:r>
      <w:r w:rsidRPr="00154693">
        <w:rPr>
          <w:spacing w:val="1"/>
        </w:rPr>
        <w:t xml:space="preserve"> </w:t>
      </w:r>
      <w:r w:rsidRPr="00154693">
        <w:t>Стрелка.</w:t>
      </w:r>
      <w:r w:rsidRPr="00154693">
        <w:rPr>
          <w:spacing w:val="1"/>
        </w:rPr>
        <w:t xml:space="preserve"> </w:t>
      </w:r>
      <w:r w:rsidRPr="00154693">
        <w:t>Звездные</w:t>
      </w:r>
      <w:r w:rsidRPr="00154693">
        <w:rPr>
          <w:spacing w:val="1"/>
        </w:rPr>
        <w:t xml:space="preserve"> </w:t>
      </w:r>
      <w:r w:rsidRPr="00154693">
        <w:t>собаки",</w:t>
      </w:r>
      <w:r w:rsidRPr="00154693">
        <w:rPr>
          <w:spacing w:val="1"/>
        </w:rPr>
        <w:t xml:space="preserve"> </w:t>
      </w:r>
      <w:r w:rsidRPr="00154693">
        <w:t>киностудия "Центр национального фильма" и ООО "ЦНФ-Анима, режиссер С. Ушаков, И.</w:t>
      </w:r>
      <w:r w:rsidRPr="00154693">
        <w:rPr>
          <w:spacing w:val="1"/>
        </w:rPr>
        <w:t xml:space="preserve"> </w:t>
      </w:r>
      <w:r w:rsidRPr="00154693">
        <w:t>Евланникова,</w:t>
      </w:r>
      <w:r w:rsidRPr="00154693">
        <w:rPr>
          <w:spacing w:val="-1"/>
        </w:rPr>
        <w:t xml:space="preserve"> </w:t>
      </w:r>
      <w:r w:rsidRPr="00154693">
        <w:t>2010.</w:t>
      </w:r>
    </w:p>
    <w:p w:rsidR="005E7D84" w:rsidRPr="00154693" w:rsidRDefault="005E7D84" w:rsidP="00154693">
      <w:pPr>
        <w:pStyle w:val="af4"/>
        <w:spacing w:line="276" w:lineRule="auto"/>
        <w:ind w:left="0" w:right="3" w:firstLine="284"/>
        <w:jc w:val="both"/>
      </w:pPr>
      <w:r w:rsidRPr="00154693">
        <w:t>Полнометражный анимационный фильм "Суворов: великое путешествие" (6+), студия</w:t>
      </w:r>
      <w:r w:rsidRPr="00154693">
        <w:rPr>
          <w:spacing w:val="1"/>
        </w:rPr>
        <w:t xml:space="preserve"> </w:t>
      </w:r>
      <w:r w:rsidRPr="00154693">
        <w:t>"Союзмультфильм",</w:t>
      </w:r>
      <w:r w:rsidRPr="00154693">
        <w:rPr>
          <w:spacing w:val="-1"/>
        </w:rPr>
        <w:t xml:space="preserve"> </w:t>
      </w:r>
      <w:r w:rsidRPr="00154693">
        <w:t>режиссер Б. Чертков, 2022.</w:t>
      </w:r>
    </w:p>
    <w:p w:rsidR="005E7D84" w:rsidRPr="00154693" w:rsidRDefault="005E7D84" w:rsidP="00154693">
      <w:pPr>
        <w:pStyle w:val="af4"/>
        <w:spacing w:line="276" w:lineRule="auto"/>
        <w:ind w:left="0" w:right="3" w:firstLine="284"/>
        <w:jc w:val="both"/>
      </w:pPr>
      <w:r w:rsidRPr="00154693">
        <w:t>Полнометражный</w:t>
      </w:r>
      <w:r w:rsidRPr="00154693">
        <w:rPr>
          <w:spacing w:val="1"/>
        </w:rPr>
        <w:t xml:space="preserve"> </w:t>
      </w:r>
      <w:r w:rsidRPr="00154693">
        <w:t>анимационный</w:t>
      </w:r>
      <w:r w:rsidRPr="00154693">
        <w:rPr>
          <w:spacing w:val="1"/>
        </w:rPr>
        <w:t xml:space="preserve"> </w:t>
      </w:r>
      <w:r w:rsidRPr="00154693">
        <w:t>фильм</w:t>
      </w:r>
      <w:r w:rsidRPr="00154693">
        <w:rPr>
          <w:spacing w:val="1"/>
        </w:rPr>
        <w:t xml:space="preserve"> </w:t>
      </w:r>
      <w:r w:rsidRPr="00154693">
        <w:t>"Бемби",</w:t>
      </w:r>
      <w:r w:rsidRPr="00154693">
        <w:rPr>
          <w:spacing w:val="1"/>
        </w:rPr>
        <w:t xml:space="preserve"> </w:t>
      </w:r>
      <w:r w:rsidRPr="00154693">
        <w:t>студия</w:t>
      </w:r>
      <w:r w:rsidRPr="00154693">
        <w:rPr>
          <w:spacing w:val="1"/>
        </w:rPr>
        <w:t xml:space="preserve"> </w:t>
      </w:r>
      <w:r w:rsidRPr="00154693">
        <w:t>Walt</w:t>
      </w:r>
      <w:r w:rsidRPr="00154693">
        <w:rPr>
          <w:spacing w:val="1"/>
        </w:rPr>
        <w:t xml:space="preserve"> </w:t>
      </w:r>
      <w:r w:rsidRPr="00154693">
        <w:t>Disney,</w:t>
      </w:r>
      <w:r w:rsidRPr="00154693">
        <w:rPr>
          <w:spacing w:val="1"/>
        </w:rPr>
        <w:t xml:space="preserve"> </w:t>
      </w:r>
      <w:r w:rsidRPr="00154693">
        <w:t>режиссер</w:t>
      </w:r>
      <w:r w:rsidRPr="00154693">
        <w:rPr>
          <w:spacing w:val="1"/>
        </w:rPr>
        <w:t xml:space="preserve"> </w:t>
      </w:r>
      <w:r w:rsidRPr="00154693">
        <w:t>Д.</w:t>
      </w:r>
      <w:r w:rsidRPr="00154693">
        <w:rPr>
          <w:spacing w:val="-57"/>
        </w:rPr>
        <w:t xml:space="preserve"> </w:t>
      </w:r>
      <w:r w:rsidRPr="00154693">
        <w:t>Хэнд,</w:t>
      </w:r>
      <w:r w:rsidRPr="00154693">
        <w:rPr>
          <w:spacing w:val="-1"/>
        </w:rPr>
        <w:t xml:space="preserve"> </w:t>
      </w:r>
      <w:r w:rsidRPr="00154693">
        <w:t>1942.</w:t>
      </w:r>
    </w:p>
    <w:p w:rsidR="005E7D84" w:rsidRPr="00154693" w:rsidRDefault="005E7D84" w:rsidP="00154693">
      <w:pPr>
        <w:pStyle w:val="af4"/>
        <w:spacing w:line="276" w:lineRule="auto"/>
        <w:ind w:left="0" w:right="3" w:firstLine="284"/>
        <w:jc w:val="both"/>
      </w:pPr>
      <w:r w:rsidRPr="00154693">
        <w:t>Полнометражный анимационный фильм "Король Лев", студия Walt Disney, режиссер Р.</w:t>
      </w:r>
      <w:r w:rsidRPr="00154693">
        <w:rPr>
          <w:spacing w:val="-57"/>
        </w:rPr>
        <w:t xml:space="preserve"> </w:t>
      </w:r>
      <w:r w:rsidRPr="00154693">
        <w:t>Адлере,</w:t>
      </w:r>
      <w:r w:rsidRPr="00154693">
        <w:rPr>
          <w:spacing w:val="-1"/>
        </w:rPr>
        <w:t xml:space="preserve"> </w:t>
      </w:r>
      <w:r w:rsidRPr="00154693">
        <w:t>1994, США.</w:t>
      </w:r>
    </w:p>
    <w:p w:rsidR="005E7D84" w:rsidRPr="00154693" w:rsidRDefault="005E7D84" w:rsidP="00154693">
      <w:pPr>
        <w:pStyle w:val="af4"/>
        <w:spacing w:line="276" w:lineRule="auto"/>
        <w:ind w:left="0" w:right="3" w:firstLine="284"/>
        <w:jc w:val="both"/>
      </w:pPr>
      <w:r w:rsidRPr="00154693">
        <w:t>Полнометражный</w:t>
      </w:r>
      <w:r w:rsidRPr="00154693">
        <w:rPr>
          <w:spacing w:val="1"/>
        </w:rPr>
        <w:t xml:space="preserve"> </w:t>
      </w:r>
      <w:r w:rsidRPr="00154693">
        <w:t>анимационный</w:t>
      </w:r>
      <w:r w:rsidRPr="00154693">
        <w:rPr>
          <w:spacing w:val="1"/>
        </w:rPr>
        <w:t xml:space="preserve"> </w:t>
      </w:r>
      <w:r w:rsidRPr="00154693">
        <w:t>фильм</w:t>
      </w:r>
      <w:r w:rsidRPr="00154693">
        <w:rPr>
          <w:spacing w:val="1"/>
        </w:rPr>
        <w:t xml:space="preserve"> </w:t>
      </w:r>
      <w:r w:rsidRPr="00154693">
        <w:t>"Мой</w:t>
      </w:r>
      <w:r w:rsidRPr="00154693">
        <w:rPr>
          <w:spacing w:val="1"/>
        </w:rPr>
        <w:t xml:space="preserve"> </w:t>
      </w:r>
      <w:r w:rsidRPr="00154693">
        <w:t>сосед</w:t>
      </w:r>
      <w:r w:rsidRPr="00154693">
        <w:rPr>
          <w:spacing w:val="1"/>
        </w:rPr>
        <w:t xml:space="preserve"> </w:t>
      </w:r>
      <w:r w:rsidRPr="00154693">
        <w:t>Тоторо",</w:t>
      </w:r>
      <w:r w:rsidRPr="00154693">
        <w:rPr>
          <w:spacing w:val="1"/>
        </w:rPr>
        <w:t xml:space="preserve"> </w:t>
      </w:r>
      <w:r w:rsidRPr="00154693">
        <w:t>студия</w:t>
      </w:r>
      <w:r w:rsidRPr="00154693">
        <w:rPr>
          <w:spacing w:val="61"/>
        </w:rPr>
        <w:t xml:space="preserve"> </w:t>
      </w:r>
      <w:r w:rsidRPr="00154693">
        <w:t>"Ghibli",</w:t>
      </w:r>
      <w:r w:rsidRPr="00154693">
        <w:rPr>
          <w:spacing w:val="1"/>
        </w:rPr>
        <w:t xml:space="preserve"> </w:t>
      </w:r>
      <w:r w:rsidRPr="00154693">
        <w:t>режиссер</w:t>
      </w:r>
      <w:r w:rsidRPr="00154693">
        <w:rPr>
          <w:spacing w:val="-1"/>
        </w:rPr>
        <w:t xml:space="preserve"> </w:t>
      </w:r>
      <w:r w:rsidRPr="00154693">
        <w:t>X.</w:t>
      </w:r>
      <w:r w:rsidRPr="00154693">
        <w:rPr>
          <w:spacing w:val="-1"/>
        </w:rPr>
        <w:t xml:space="preserve"> </w:t>
      </w:r>
      <w:r w:rsidRPr="00154693">
        <w:t>Миядзаки, 1988.</w:t>
      </w:r>
    </w:p>
    <w:p w:rsidR="005E7D84" w:rsidRPr="00154693" w:rsidRDefault="005E7D84" w:rsidP="00154693">
      <w:pPr>
        <w:pStyle w:val="af4"/>
        <w:spacing w:line="276" w:lineRule="auto"/>
        <w:ind w:left="0" w:right="3" w:firstLine="284"/>
        <w:jc w:val="both"/>
      </w:pPr>
      <w:r w:rsidRPr="00154693">
        <w:t>Полнометражный</w:t>
      </w:r>
      <w:r w:rsidRPr="00154693">
        <w:rPr>
          <w:spacing w:val="1"/>
        </w:rPr>
        <w:t xml:space="preserve"> </w:t>
      </w:r>
      <w:r w:rsidRPr="00154693">
        <w:t>анимационный</w:t>
      </w:r>
      <w:r w:rsidRPr="00154693">
        <w:rPr>
          <w:spacing w:val="1"/>
        </w:rPr>
        <w:t xml:space="preserve"> </w:t>
      </w:r>
      <w:r w:rsidRPr="00154693">
        <w:t>фильм</w:t>
      </w:r>
      <w:r w:rsidRPr="00154693">
        <w:rPr>
          <w:spacing w:val="1"/>
        </w:rPr>
        <w:t xml:space="preserve"> </w:t>
      </w:r>
      <w:r w:rsidRPr="00154693">
        <w:t>"Рыбка</w:t>
      </w:r>
      <w:r w:rsidRPr="00154693">
        <w:rPr>
          <w:spacing w:val="1"/>
        </w:rPr>
        <w:t xml:space="preserve"> </w:t>
      </w:r>
      <w:r w:rsidRPr="00154693">
        <w:t>Поньо</w:t>
      </w:r>
      <w:r w:rsidRPr="00154693">
        <w:rPr>
          <w:spacing w:val="1"/>
        </w:rPr>
        <w:t xml:space="preserve"> </w:t>
      </w:r>
      <w:r w:rsidRPr="00154693">
        <w:t>на</w:t>
      </w:r>
      <w:r w:rsidRPr="00154693">
        <w:rPr>
          <w:spacing w:val="1"/>
        </w:rPr>
        <w:t xml:space="preserve"> </w:t>
      </w:r>
      <w:r w:rsidRPr="00154693">
        <w:t>утесе",</w:t>
      </w:r>
      <w:r w:rsidRPr="00154693">
        <w:rPr>
          <w:spacing w:val="1"/>
        </w:rPr>
        <w:t xml:space="preserve"> </w:t>
      </w:r>
      <w:r w:rsidRPr="00154693">
        <w:t>студия</w:t>
      </w:r>
      <w:r w:rsidRPr="00154693">
        <w:rPr>
          <w:spacing w:val="1"/>
        </w:rPr>
        <w:t xml:space="preserve"> </w:t>
      </w:r>
      <w:r w:rsidRPr="00154693">
        <w:t>"Ghibli",</w:t>
      </w:r>
      <w:r w:rsidRPr="00154693">
        <w:rPr>
          <w:spacing w:val="1"/>
        </w:rPr>
        <w:t xml:space="preserve"> </w:t>
      </w:r>
      <w:r w:rsidRPr="00154693">
        <w:t>режиссер</w:t>
      </w:r>
      <w:r w:rsidRPr="00154693">
        <w:rPr>
          <w:spacing w:val="-1"/>
        </w:rPr>
        <w:t xml:space="preserve"> </w:t>
      </w:r>
      <w:r w:rsidRPr="00154693">
        <w:t>X.</w:t>
      </w:r>
      <w:r w:rsidRPr="00154693">
        <w:rPr>
          <w:spacing w:val="-1"/>
        </w:rPr>
        <w:t xml:space="preserve"> </w:t>
      </w:r>
      <w:r w:rsidRPr="00154693">
        <w:t>Миядзаки, 2008.</w:t>
      </w:r>
    </w:p>
    <w:p w:rsidR="00176805" w:rsidRPr="000E49D8" w:rsidRDefault="00176805" w:rsidP="006F12B4">
      <w:pPr>
        <w:pStyle w:val="af4"/>
        <w:tabs>
          <w:tab w:val="left" w:pos="10348"/>
        </w:tabs>
        <w:spacing w:line="276" w:lineRule="auto"/>
        <w:ind w:left="0" w:right="25"/>
        <w:jc w:val="both"/>
        <w:rPr>
          <w:sz w:val="28"/>
          <w:szCs w:val="28"/>
        </w:rPr>
      </w:pPr>
    </w:p>
    <w:p w:rsidR="001845FF" w:rsidRPr="003A6D3D" w:rsidRDefault="001845FF" w:rsidP="00F0509A">
      <w:pPr>
        <w:pStyle w:val="af4"/>
        <w:spacing w:line="276" w:lineRule="auto"/>
        <w:ind w:left="142" w:firstLine="142"/>
        <w:rPr>
          <w:sz w:val="28"/>
          <w:szCs w:val="28"/>
        </w:rPr>
      </w:pPr>
    </w:p>
    <w:p w:rsidR="00647FAE" w:rsidRDefault="0010536B" w:rsidP="00F0509A">
      <w:pPr>
        <w:pStyle w:val="2"/>
        <w:keepNext w:val="0"/>
        <w:keepLines w:val="0"/>
        <w:widowControl w:val="0"/>
        <w:tabs>
          <w:tab w:val="left" w:pos="567"/>
        </w:tabs>
        <w:autoSpaceDE w:val="0"/>
        <w:autoSpaceDN w:val="0"/>
        <w:spacing w:before="0" w:line="240" w:lineRule="auto"/>
        <w:ind w:left="426" w:firstLine="142"/>
        <w:jc w:val="center"/>
        <w:rPr>
          <w:rFonts w:ascii="Times New Roman" w:hAnsi="Times New Roman" w:cs="Times New Roman"/>
          <w:b/>
          <w:color w:val="auto"/>
          <w:spacing w:val="-2"/>
          <w:sz w:val="28"/>
          <w:szCs w:val="28"/>
        </w:rPr>
      </w:pPr>
      <w:r w:rsidRPr="0010536B">
        <w:rPr>
          <w:rFonts w:ascii="Times New Roman" w:hAnsi="Times New Roman" w:cs="Times New Roman"/>
          <w:b/>
          <w:color w:val="auto"/>
          <w:sz w:val="28"/>
          <w:szCs w:val="28"/>
        </w:rPr>
        <w:t>Примерный</w:t>
      </w:r>
      <w:r w:rsidRPr="0010536B">
        <w:rPr>
          <w:rFonts w:ascii="Times New Roman" w:hAnsi="Times New Roman" w:cs="Times New Roman"/>
          <w:b/>
          <w:color w:val="auto"/>
          <w:spacing w:val="-3"/>
          <w:sz w:val="28"/>
          <w:szCs w:val="28"/>
        </w:rPr>
        <w:t xml:space="preserve"> </w:t>
      </w:r>
      <w:r w:rsidRPr="0010536B">
        <w:rPr>
          <w:rFonts w:ascii="Times New Roman" w:hAnsi="Times New Roman" w:cs="Times New Roman"/>
          <w:b/>
          <w:color w:val="auto"/>
          <w:sz w:val="28"/>
          <w:szCs w:val="28"/>
        </w:rPr>
        <w:t>режим</w:t>
      </w:r>
      <w:r w:rsidRPr="0010536B">
        <w:rPr>
          <w:rFonts w:ascii="Times New Roman" w:hAnsi="Times New Roman" w:cs="Times New Roman"/>
          <w:b/>
          <w:color w:val="auto"/>
          <w:spacing w:val="-3"/>
          <w:sz w:val="28"/>
          <w:szCs w:val="28"/>
        </w:rPr>
        <w:t xml:space="preserve"> </w:t>
      </w:r>
      <w:r w:rsidRPr="0010536B">
        <w:rPr>
          <w:rFonts w:ascii="Times New Roman" w:hAnsi="Times New Roman" w:cs="Times New Roman"/>
          <w:b/>
          <w:color w:val="auto"/>
          <w:sz w:val="28"/>
          <w:szCs w:val="28"/>
        </w:rPr>
        <w:t>и</w:t>
      </w:r>
      <w:r w:rsidRPr="0010536B">
        <w:rPr>
          <w:rFonts w:ascii="Times New Roman" w:hAnsi="Times New Roman" w:cs="Times New Roman"/>
          <w:b/>
          <w:color w:val="auto"/>
          <w:spacing w:val="-3"/>
          <w:sz w:val="28"/>
          <w:szCs w:val="28"/>
        </w:rPr>
        <w:t xml:space="preserve"> </w:t>
      </w:r>
      <w:r w:rsidRPr="0010536B">
        <w:rPr>
          <w:rFonts w:ascii="Times New Roman" w:hAnsi="Times New Roman" w:cs="Times New Roman"/>
          <w:b/>
          <w:color w:val="auto"/>
          <w:sz w:val="28"/>
          <w:szCs w:val="28"/>
        </w:rPr>
        <w:t>распорядок</w:t>
      </w:r>
      <w:r w:rsidRPr="0010536B">
        <w:rPr>
          <w:rFonts w:ascii="Times New Roman" w:hAnsi="Times New Roman" w:cs="Times New Roman"/>
          <w:b/>
          <w:color w:val="auto"/>
          <w:spacing w:val="-4"/>
          <w:sz w:val="28"/>
          <w:szCs w:val="28"/>
        </w:rPr>
        <w:t xml:space="preserve"> </w:t>
      </w:r>
      <w:r w:rsidRPr="0010536B">
        <w:rPr>
          <w:rFonts w:ascii="Times New Roman" w:hAnsi="Times New Roman" w:cs="Times New Roman"/>
          <w:b/>
          <w:color w:val="auto"/>
          <w:sz w:val="28"/>
          <w:szCs w:val="28"/>
        </w:rPr>
        <w:t>дня</w:t>
      </w:r>
      <w:r w:rsidRPr="0010536B">
        <w:rPr>
          <w:rFonts w:ascii="Times New Roman" w:hAnsi="Times New Roman" w:cs="Times New Roman"/>
          <w:b/>
          <w:color w:val="auto"/>
          <w:spacing w:val="-2"/>
          <w:sz w:val="28"/>
          <w:szCs w:val="28"/>
        </w:rPr>
        <w:t xml:space="preserve"> </w:t>
      </w:r>
    </w:p>
    <w:p w:rsidR="0010536B" w:rsidRPr="0010536B" w:rsidRDefault="0010536B" w:rsidP="00F0509A">
      <w:pPr>
        <w:pStyle w:val="2"/>
        <w:keepNext w:val="0"/>
        <w:keepLines w:val="0"/>
        <w:widowControl w:val="0"/>
        <w:tabs>
          <w:tab w:val="left" w:pos="567"/>
        </w:tabs>
        <w:autoSpaceDE w:val="0"/>
        <w:autoSpaceDN w:val="0"/>
        <w:spacing w:before="0" w:line="240" w:lineRule="auto"/>
        <w:ind w:left="426" w:firstLine="142"/>
        <w:jc w:val="center"/>
        <w:rPr>
          <w:rFonts w:ascii="Times New Roman" w:hAnsi="Times New Roman" w:cs="Times New Roman"/>
          <w:b/>
          <w:color w:val="auto"/>
          <w:sz w:val="28"/>
          <w:szCs w:val="28"/>
        </w:rPr>
      </w:pPr>
      <w:r w:rsidRPr="0010536B">
        <w:rPr>
          <w:rFonts w:ascii="Times New Roman" w:hAnsi="Times New Roman" w:cs="Times New Roman"/>
          <w:b/>
          <w:color w:val="auto"/>
          <w:sz w:val="28"/>
          <w:szCs w:val="28"/>
        </w:rPr>
        <w:t>в</w:t>
      </w:r>
      <w:r w:rsidRPr="0010536B">
        <w:rPr>
          <w:rFonts w:ascii="Times New Roman" w:hAnsi="Times New Roman" w:cs="Times New Roman"/>
          <w:b/>
          <w:color w:val="auto"/>
          <w:spacing w:val="-4"/>
          <w:sz w:val="28"/>
          <w:szCs w:val="28"/>
        </w:rPr>
        <w:t xml:space="preserve"> </w:t>
      </w:r>
      <w:r w:rsidR="00647FAE">
        <w:rPr>
          <w:rFonts w:ascii="Times New Roman" w:hAnsi="Times New Roman" w:cs="Times New Roman"/>
          <w:b/>
          <w:color w:val="auto"/>
          <w:sz w:val="28"/>
          <w:szCs w:val="28"/>
        </w:rPr>
        <w:t>МДОБУ детский сад №14 г.Белорецк</w:t>
      </w:r>
    </w:p>
    <w:p w:rsidR="0010536B" w:rsidRPr="00647FAE" w:rsidRDefault="0010536B" w:rsidP="00647FAE">
      <w:pPr>
        <w:pStyle w:val="af4"/>
        <w:spacing w:line="276" w:lineRule="auto"/>
        <w:ind w:left="0" w:firstLine="426"/>
        <w:jc w:val="both"/>
        <w:rPr>
          <w:b/>
        </w:rPr>
      </w:pPr>
    </w:p>
    <w:p w:rsidR="0010536B" w:rsidRPr="00647FAE" w:rsidRDefault="0010536B" w:rsidP="00647FAE">
      <w:pPr>
        <w:pStyle w:val="af4"/>
        <w:spacing w:line="276" w:lineRule="auto"/>
        <w:ind w:left="0" w:firstLine="426"/>
        <w:jc w:val="both"/>
      </w:pPr>
      <w:r w:rsidRPr="00647FAE">
        <w:t>Режим дня предусматривает рациональное чередование отрезков сна и бодрствования в</w:t>
      </w:r>
      <w:r w:rsidRPr="00647FAE">
        <w:rPr>
          <w:spacing w:val="-57"/>
        </w:rPr>
        <w:t xml:space="preserve"> </w:t>
      </w:r>
      <w:r w:rsidRPr="00647FAE">
        <w:t>соответствии</w:t>
      </w:r>
      <w:r w:rsidRPr="00647FAE">
        <w:rPr>
          <w:spacing w:val="1"/>
        </w:rPr>
        <w:t xml:space="preserve"> </w:t>
      </w:r>
      <w:r w:rsidRPr="00647FAE">
        <w:t>с</w:t>
      </w:r>
      <w:r w:rsidRPr="00647FAE">
        <w:rPr>
          <w:spacing w:val="1"/>
        </w:rPr>
        <w:t xml:space="preserve"> </w:t>
      </w:r>
      <w:r w:rsidRPr="00647FAE">
        <w:t>физиологическими</w:t>
      </w:r>
      <w:r w:rsidRPr="00647FAE">
        <w:rPr>
          <w:spacing w:val="1"/>
        </w:rPr>
        <w:t xml:space="preserve"> </w:t>
      </w:r>
      <w:r w:rsidRPr="00647FAE">
        <w:t>обоснованиями,</w:t>
      </w:r>
      <w:r w:rsidRPr="00647FAE">
        <w:rPr>
          <w:spacing w:val="1"/>
        </w:rPr>
        <w:t xml:space="preserve"> </w:t>
      </w:r>
      <w:r w:rsidRPr="00647FAE">
        <w:t>обеспечивает</w:t>
      </w:r>
      <w:r w:rsidRPr="00647FAE">
        <w:rPr>
          <w:spacing w:val="1"/>
        </w:rPr>
        <w:t xml:space="preserve"> </w:t>
      </w:r>
      <w:r w:rsidRPr="00647FAE">
        <w:t>хорошее</w:t>
      </w:r>
      <w:r w:rsidRPr="00647FAE">
        <w:rPr>
          <w:spacing w:val="1"/>
        </w:rPr>
        <w:t xml:space="preserve"> </w:t>
      </w:r>
      <w:r w:rsidRPr="00647FAE">
        <w:t>самочувствие</w:t>
      </w:r>
      <w:r w:rsidRPr="00647FAE">
        <w:rPr>
          <w:spacing w:val="1"/>
        </w:rPr>
        <w:t xml:space="preserve"> </w:t>
      </w:r>
      <w:r w:rsidRPr="00647FAE">
        <w:t>и</w:t>
      </w:r>
      <w:r w:rsidRPr="00647FAE">
        <w:rPr>
          <w:spacing w:val="1"/>
        </w:rPr>
        <w:t xml:space="preserve"> </w:t>
      </w:r>
      <w:r w:rsidRPr="00647FAE">
        <w:t>активность</w:t>
      </w:r>
      <w:r w:rsidRPr="00647FAE">
        <w:rPr>
          <w:spacing w:val="-1"/>
        </w:rPr>
        <w:t xml:space="preserve"> </w:t>
      </w:r>
      <w:r w:rsidRPr="00647FAE">
        <w:t>ребёнка,</w:t>
      </w:r>
      <w:r w:rsidRPr="00647FAE">
        <w:rPr>
          <w:spacing w:val="-1"/>
        </w:rPr>
        <w:t xml:space="preserve"> </w:t>
      </w:r>
      <w:r w:rsidRPr="00647FAE">
        <w:t>предупреждает</w:t>
      </w:r>
      <w:r w:rsidRPr="00647FAE">
        <w:rPr>
          <w:spacing w:val="4"/>
        </w:rPr>
        <w:t xml:space="preserve"> </w:t>
      </w:r>
      <w:r w:rsidRPr="00647FAE">
        <w:t>утомляемость и</w:t>
      </w:r>
      <w:r w:rsidRPr="00647FAE">
        <w:rPr>
          <w:spacing w:val="-1"/>
        </w:rPr>
        <w:t xml:space="preserve"> </w:t>
      </w:r>
      <w:r w:rsidRPr="00647FAE">
        <w:t>перевозбуждение.</w:t>
      </w:r>
    </w:p>
    <w:p w:rsidR="0010536B" w:rsidRPr="00647FAE" w:rsidRDefault="0010536B" w:rsidP="00647FAE">
      <w:pPr>
        <w:pStyle w:val="af4"/>
        <w:spacing w:line="276" w:lineRule="auto"/>
        <w:ind w:left="0" w:firstLine="426"/>
        <w:jc w:val="both"/>
      </w:pPr>
      <w:r w:rsidRPr="00647FAE">
        <w:t>Режим и распорядок дня устанавливаются с</w:t>
      </w:r>
      <w:r w:rsidRPr="00647FAE">
        <w:rPr>
          <w:spacing w:val="1"/>
        </w:rPr>
        <w:t xml:space="preserve"> </w:t>
      </w:r>
      <w:r w:rsidRPr="00647FAE">
        <w:t>учётом</w:t>
      </w:r>
      <w:r w:rsidRPr="00647FAE">
        <w:rPr>
          <w:spacing w:val="1"/>
        </w:rPr>
        <w:t xml:space="preserve"> </w:t>
      </w:r>
      <w:r w:rsidRPr="00647FAE">
        <w:t>требований СанПиН 1.2.3685-21,</w:t>
      </w:r>
      <w:r w:rsidRPr="00647FAE">
        <w:rPr>
          <w:spacing w:val="1"/>
        </w:rPr>
        <w:t xml:space="preserve"> </w:t>
      </w:r>
      <w:r w:rsidRPr="00647FAE">
        <w:t>условий</w:t>
      </w:r>
      <w:r w:rsidRPr="00647FAE">
        <w:rPr>
          <w:spacing w:val="-5"/>
        </w:rPr>
        <w:t xml:space="preserve"> </w:t>
      </w:r>
      <w:r w:rsidRPr="00647FAE">
        <w:t>реализации</w:t>
      </w:r>
      <w:r w:rsidRPr="00647FAE">
        <w:rPr>
          <w:spacing w:val="-4"/>
        </w:rPr>
        <w:t xml:space="preserve"> </w:t>
      </w:r>
      <w:r w:rsidRPr="00647FAE">
        <w:t>программы</w:t>
      </w:r>
      <w:r w:rsidRPr="00647FAE">
        <w:rPr>
          <w:spacing w:val="-4"/>
        </w:rPr>
        <w:t xml:space="preserve"> </w:t>
      </w:r>
      <w:r w:rsidRPr="00647FAE">
        <w:t>ДОУ,</w:t>
      </w:r>
      <w:r w:rsidRPr="00647FAE">
        <w:rPr>
          <w:spacing w:val="-5"/>
        </w:rPr>
        <w:t xml:space="preserve"> </w:t>
      </w:r>
      <w:r w:rsidRPr="00647FAE">
        <w:t>потребностей</w:t>
      </w:r>
      <w:r w:rsidRPr="00647FAE">
        <w:rPr>
          <w:spacing w:val="-1"/>
        </w:rPr>
        <w:t xml:space="preserve"> </w:t>
      </w:r>
      <w:r w:rsidRPr="00647FAE">
        <w:t>участников образовательных</w:t>
      </w:r>
      <w:r w:rsidRPr="00647FAE">
        <w:rPr>
          <w:spacing w:val="-3"/>
        </w:rPr>
        <w:t xml:space="preserve"> </w:t>
      </w:r>
      <w:r w:rsidRPr="00647FAE">
        <w:t>отношений.</w:t>
      </w:r>
    </w:p>
    <w:p w:rsidR="0010536B" w:rsidRPr="00647FAE" w:rsidRDefault="0010536B" w:rsidP="00647FAE">
      <w:pPr>
        <w:pStyle w:val="af4"/>
        <w:spacing w:line="276" w:lineRule="auto"/>
        <w:ind w:left="0" w:firstLine="426"/>
        <w:jc w:val="both"/>
      </w:pPr>
      <w:r w:rsidRPr="00647FAE">
        <w:t>Основными компонентами режима в ДОО являются: сон, пребывание на открытом</w:t>
      </w:r>
      <w:r w:rsidRPr="00647FAE">
        <w:rPr>
          <w:spacing w:val="1"/>
        </w:rPr>
        <w:t xml:space="preserve"> </w:t>
      </w:r>
      <w:r w:rsidRPr="00647FAE">
        <w:t>воздухе</w:t>
      </w:r>
      <w:r w:rsidRPr="00647FAE">
        <w:rPr>
          <w:spacing w:val="1"/>
        </w:rPr>
        <w:t xml:space="preserve"> </w:t>
      </w:r>
      <w:r w:rsidRPr="00647FAE">
        <w:t>(прогулка),</w:t>
      </w:r>
      <w:r w:rsidRPr="00647FAE">
        <w:rPr>
          <w:spacing w:val="1"/>
        </w:rPr>
        <w:t xml:space="preserve"> </w:t>
      </w:r>
      <w:r w:rsidRPr="00647FAE">
        <w:t>образовательная</w:t>
      </w:r>
      <w:r w:rsidRPr="00647FAE">
        <w:rPr>
          <w:spacing w:val="1"/>
        </w:rPr>
        <w:t xml:space="preserve"> </w:t>
      </w:r>
      <w:r w:rsidRPr="00647FAE">
        <w:t>деятельность,</w:t>
      </w:r>
      <w:r w:rsidRPr="00647FAE">
        <w:rPr>
          <w:spacing w:val="1"/>
        </w:rPr>
        <w:t xml:space="preserve"> </w:t>
      </w:r>
      <w:r w:rsidRPr="00647FAE">
        <w:t>игровая</w:t>
      </w:r>
      <w:r w:rsidRPr="00647FAE">
        <w:rPr>
          <w:spacing w:val="1"/>
        </w:rPr>
        <w:t xml:space="preserve"> </w:t>
      </w:r>
      <w:r w:rsidRPr="00647FAE">
        <w:t>деятельность</w:t>
      </w:r>
      <w:r w:rsidRPr="00647FAE">
        <w:rPr>
          <w:spacing w:val="1"/>
        </w:rPr>
        <w:t xml:space="preserve"> </w:t>
      </w:r>
      <w:r w:rsidRPr="00647FAE">
        <w:t>и</w:t>
      </w:r>
      <w:r w:rsidRPr="00647FAE">
        <w:rPr>
          <w:spacing w:val="1"/>
        </w:rPr>
        <w:t xml:space="preserve"> </w:t>
      </w:r>
      <w:r w:rsidRPr="00647FAE">
        <w:t>отдых</w:t>
      </w:r>
      <w:r w:rsidRPr="00647FAE">
        <w:rPr>
          <w:spacing w:val="1"/>
        </w:rPr>
        <w:t xml:space="preserve"> </w:t>
      </w:r>
      <w:r w:rsidRPr="00647FAE">
        <w:t>по</w:t>
      </w:r>
      <w:r w:rsidRPr="00647FAE">
        <w:rPr>
          <w:spacing w:val="1"/>
        </w:rPr>
        <w:t xml:space="preserve"> </w:t>
      </w:r>
      <w:r w:rsidRPr="00647FAE">
        <w:t>собственному</w:t>
      </w:r>
      <w:r w:rsidRPr="00647FAE">
        <w:rPr>
          <w:spacing w:val="1"/>
        </w:rPr>
        <w:t xml:space="preserve"> </w:t>
      </w:r>
      <w:r w:rsidRPr="00647FAE">
        <w:t>выбору</w:t>
      </w:r>
      <w:r w:rsidRPr="00647FAE">
        <w:rPr>
          <w:spacing w:val="1"/>
        </w:rPr>
        <w:t xml:space="preserve"> </w:t>
      </w:r>
      <w:r w:rsidRPr="00647FAE">
        <w:t>(самостоятельная</w:t>
      </w:r>
      <w:r w:rsidRPr="00647FAE">
        <w:rPr>
          <w:spacing w:val="1"/>
        </w:rPr>
        <w:t xml:space="preserve"> </w:t>
      </w:r>
      <w:r w:rsidRPr="00647FAE">
        <w:t>деятельность),</w:t>
      </w:r>
      <w:r w:rsidRPr="00647FAE">
        <w:rPr>
          <w:spacing w:val="1"/>
        </w:rPr>
        <w:t xml:space="preserve"> </w:t>
      </w:r>
      <w:r w:rsidRPr="00647FAE">
        <w:t>прием</w:t>
      </w:r>
      <w:r w:rsidRPr="00647FAE">
        <w:rPr>
          <w:spacing w:val="1"/>
        </w:rPr>
        <w:t xml:space="preserve"> </w:t>
      </w:r>
      <w:r w:rsidRPr="00647FAE">
        <w:t>пищи,</w:t>
      </w:r>
      <w:r w:rsidRPr="00647FAE">
        <w:rPr>
          <w:spacing w:val="1"/>
        </w:rPr>
        <w:t xml:space="preserve"> </w:t>
      </w:r>
      <w:r w:rsidRPr="00647FAE">
        <w:t>личная</w:t>
      </w:r>
      <w:r w:rsidRPr="00647FAE">
        <w:rPr>
          <w:spacing w:val="1"/>
        </w:rPr>
        <w:t xml:space="preserve"> </w:t>
      </w:r>
      <w:r w:rsidRPr="00647FAE">
        <w:t>гигиена.</w:t>
      </w:r>
      <w:r w:rsidRPr="00647FAE">
        <w:rPr>
          <w:spacing w:val="1"/>
        </w:rPr>
        <w:t xml:space="preserve"> </w:t>
      </w:r>
      <w:r w:rsidRPr="00647FAE">
        <w:t>Содержание и длительность каждого компонента, а также их роль в определенные возрастные</w:t>
      </w:r>
      <w:r w:rsidRPr="00647FAE">
        <w:rPr>
          <w:spacing w:val="-57"/>
        </w:rPr>
        <w:t xml:space="preserve"> </w:t>
      </w:r>
      <w:r w:rsidRPr="00647FAE">
        <w:t>периоды</w:t>
      </w:r>
      <w:r w:rsidRPr="00647FAE">
        <w:rPr>
          <w:spacing w:val="-2"/>
        </w:rPr>
        <w:t xml:space="preserve"> </w:t>
      </w:r>
      <w:r w:rsidRPr="00647FAE">
        <w:t>закономерно</w:t>
      </w:r>
      <w:r w:rsidRPr="00647FAE">
        <w:rPr>
          <w:spacing w:val="-4"/>
        </w:rPr>
        <w:t xml:space="preserve"> </w:t>
      </w:r>
      <w:r w:rsidRPr="00647FAE">
        <w:t>изменяются,</w:t>
      </w:r>
      <w:r w:rsidRPr="00647FAE">
        <w:rPr>
          <w:spacing w:val="-1"/>
        </w:rPr>
        <w:t xml:space="preserve"> </w:t>
      </w:r>
      <w:r w:rsidRPr="00647FAE">
        <w:t>приобретая</w:t>
      </w:r>
      <w:r w:rsidRPr="00647FAE">
        <w:rPr>
          <w:spacing w:val="-1"/>
        </w:rPr>
        <w:t xml:space="preserve"> </w:t>
      </w:r>
      <w:r w:rsidRPr="00647FAE">
        <w:t>новые</w:t>
      </w:r>
      <w:r w:rsidRPr="00647FAE">
        <w:rPr>
          <w:spacing w:val="-2"/>
        </w:rPr>
        <w:t xml:space="preserve"> </w:t>
      </w:r>
      <w:r w:rsidRPr="00647FAE">
        <w:t>характерные</w:t>
      </w:r>
      <w:r w:rsidRPr="00647FAE">
        <w:rPr>
          <w:spacing w:val="-3"/>
        </w:rPr>
        <w:t xml:space="preserve"> </w:t>
      </w:r>
      <w:r w:rsidRPr="00647FAE">
        <w:t>черты</w:t>
      </w:r>
      <w:r w:rsidRPr="00647FAE">
        <w:rPr>
          <w:spacing w:val="-1"/>
        </w:rPr>
        <w:t xml:space="preserve"> </w:t>
      </w:r>
      <w:r w:rsidRPr="00647FAE">
        <w:t>и</w:t>
      </w:r>
      <w:r w:rsidRPr="00647FAE">
        <w:rPr>
          <w:spacing w:val="-1"/>
        </w:rPr>
        <w:t xml:space="preserve"> </w:t>
      </w:r>
      <w:r w:rsidRPr="00647FAE">
        <w:t>особенности.</w:t>
      </w:r>
    </w:p>
    <w:p w:rsidR="0010536B" w:rsidRPr="00647FAE" w:rsidRDefault="0010536B" w:rsidP="00647FAE">
      <w:pPr>
        <w:pStyle w:val="af4"/>
        <w:spacing w:line="276" w:lineRule="auto"/>
        <w:ind w:left="0" w:firstLine="426"/>
        <w:jc w:val="both"/>
      </w:pPr>
      <w:r w:rsidRPr="00647FAE">
        <w:t>Дети,</w:t>
      </w:r>
      <w:r w:rsidRPr="00647FAE">
        <w:rPr>
          <w:spacing w:val="1"/>
        </w:rPr>
        <w:t xml:space="preserve"> </w:t>
      </w:r>
      <w:r w:rsidRPr="00647FAE">
        <w:t>соблюдающие</w:t>
      </w:r>
      <w:r w:rsidRPr="00647FAE">
        <w:rPr>
          <w:spacing w:val="1"/>
        </w:rPr>
        <w:t xml:space="preserve"> </w:t>
      </w:r>
      <w:r w:rsidRPr="00647FAE">
        <w:t>режим</w:t>
      </w:r>
      <w:r w:rsidRPr="00647FAE">
        <w:rPr>
          <w:spacing w:val="1"/>
        </w:rPr>
        <w:t xml:space="preserve"> </w:t>
      </w:r>
      <w:r w:rsidRPr="00647FAE">
        <w:t>дня,</w:t>
      </w:r>
      <w:r w:rsidRPr="00647FAE">
        <w:rPr>
          <w:spacing w:val="1"/>
        </w:rPr>
        <w:t xml:space="preserve"> </w:t>
      </w:r>
      <w:r w:rsidRPr="00647FAE">
        <w:t>более</w:t>
      </w:r>
      <w:r w:rsidRPr="00647FAE">
        <w:rPr>
          <w:spacing w:val="1"/>
        </w:rPr>
        <w:t xml:space="preserve"> </w:t>
      </w:r>
      <w:r w:rsidRPr="00647FAE">
        <w:t>уравновешены</w:t>
      </w:r>
      <w:r w:rsidRPr="00647FAE">
        <w:rPr>
          <w:spacing w:val="1"/>
        </w:rPr>
        <w:t xml:space="preserve"> </w:t>
      </w:r>
      <w:r w:rsidRPr="00647FAE">
        <w:t>и</w:t>
      </w:r>
      <w:r w:rsidRPr="00647FAE">
        <w:rPr>
          <w:spacing w:val="1"/>
        </w:rPr>
        <w:t xml:space="preserve"> </w:t>
      </w:r>
      <w:r w:rsidRPr="00647FAE">
        <w:t>работоспособны,</w:t>
      </w:r>
      <w:r w:rsidRPr="00647FAE">
        <w:rPr>
          <w:spacing w:val="1"/>
        </w:rPr>
        <w:t xml:space="preserve"> </w:t>
      </w:r>
      <w:r w:rsidRPr="00647FAE">
        <w:t>у них</w:t>
      </w:r>
      <w:r w:rsidRPr="00647FAE">
        <w:rPr>
          <w:spacing w:val="1"/>
        </w:rPr>
        <w:t xml:space="preserve"> </w:t>
      </w:r>
      <w:r w:rsidRPr="00647FAE">
        <w:t>постепенно</w:t>
      </w:r>
      <w:r w:rsidRPr="00647FAE">
        <w:rPr>
          <w:spacing w:val="1"/>
        </w:rPr>
        <w:t xml:space="preserve"> </w:t>
      </w:r>
      <w:r w:rsidRPr="00647FAE">
        <w:t>вырабатываются</w:t>
      </w:r>
      <w:r w:rsidRPr="00647FAE">
        <w:rPr>
          <w:spacing w:val="1"/>
        </w:rPr>
        <w:t xml:space="preserve"> </w:t>
      </w:r>
      <w:r w:rsidRPr="00647FAE">
        <w:t>определенные</w:t>
      </w:r>
      <w:r w:rsidRPr="00647FAE">
        <w:rPr>
          <w:spacing w:val="1"/>
        </w:rPr>
        <w:t xml:space="preserve"> </w:t>
      </w:r>
      <w:r w:rsidRPr="00647FAE">
        <w:t>биоритмы,</w:t>
      </w:r>
      <w:r w:rsidRPr="00647FAE">
        <w:rPr>
          <w:spacing w:val="1"/>
        </w:rPr>
        <w:t xml:space="preserve"> </w:t>
      </w:r>
      <w:r w:rsidRPr="00647FAE">
        <w:t>система</w:t>
      </w:r>
      <w:r w:rsidRPr="00647FAE">
        <w:rPr>
          <w:spacing w:val="1"/>
        </w:rPr>
        <w:t xml:space="preserve"> </w:t>
      </w:r>
      <w:r w:rsidRPr="00647FAE">
        <w:t>условных</w:t>
      </w:r>
      <w:r w:rsidRPr="00647FAE">
        <w:rPr>
          <w:spacing w:val="1"/>
        </w:rPr>
        <w:t xml:space="preserve"> </w:t>
      </w:r>
      <w:r w:rsidRPr="00647FAE">
        <w:t>рефлексов,</w:t>
      </w:r>
      <w:r w:rsidRPr="00647FAE">
        <w:rPr>
          <w:spacing w:val="1"/>
        </w:rPr>
        <w:t xml:space="preserve"> </w:t>
      </w:r>
      <w:r w:rsidRPr="00647FAE">
        <w:t>что</w:t>
      </w:r>
      <w:r w:rsidRPr="00647FAE">
        <w:rPr>
          <w:spacing w:val="1"/>
        </w:rPr>
        <w:t xml:space="preserve"> </w:t>
      </w:r>
      <w:r w:rsidRPr="00647FAE">
        <w:t>помогает организму ребёнка физиологически переключаться между теми или иными видами</w:t>
      </w:r>
      <w:r w:rsidRPr="00647FAE">
        <w:rPr>
          <w:spacing w:val="1"/>
        </w:rPr>
        <w:t xml:space="preserve"> </w:t>
      </w:r>
      <w:r w:rsidRPr="00647FAE">
        <w:t>деятельности,</w:t>
      </w:r>
      <w:r w:rsidRPr="00647FAE">
        <w:rPr>
          <w:spacing w:val="1"/>
        </w:rPr>
        <w:t xml:space="preserve"> </w:t>
      </w:r>
      <w:r w:rsidRPr="00647FAE">
        <w:t>своевременно</w:t>
      </w:r>
      <w:r w:rsidRPr="00647FAE">
        <w:rPr>
          <w:spacing w:val="1"/>
        </w:rPr>
        <w:t xml:space="preserve"> </w:t>
      </w:r>
      <w:r w:rsidRPr="00647FAE">
        <w:t>подготавливаться</w:t>
      </w:r>
      <w:r w:rsidRPr="00647FAE">
        <w:rPr>
          <w:spacing w:val="1"/>
        </w:rPr>
        <w:t xml:space="preserve"> </w:t>
      </w:r>
      <w:r w:rsidRPr="00647FAE">
        <w:t>к</w:t>
      </w:r>
      <w:r w:rsidRPr="00647FAE">
        <w:rPr>
          <w:spacing w:val="1"/>
        </w:rPr>
        <w:t xml:space="preserve"> </w:t>
      </w:r>
      <w:r w:rsidRPr="00647FAE">
        <w:t>каждому</w:t>
      </w:r>
      <w:r w:rsidRPr="00647FAE">
        <w:rPr>
          <w:spacing w:val="1"/>
        </w:rPr>
        <w:t xml:space="preserve"> </w:t>
      </w:r>
      <w:r w:rsidRPr="00647FAE">
        <w:t>этапу:</w:t>
      </w:r>
      <w:r w:rsidRPr="00647FAE">
        <w:rPr>
          <w:spacing w:val="1"/>
        </w:rPr>
        <w:t xml:space="preserve"> </w:t>
      </w:r>
      <w:r w:rsidRPr="00647FAE">
        <w:t>приему</w:t>
      </w:r>
      <w:r w:rsidRPr="00647FAE">
        <w:rPr>
          <w:spacing w:val="1"/>
        </w:rPr>
        <w:t xml:space="preserve"> </w:t>
      </w:r>
      <w:r w:rsidRPr="00647FAE">
        <w:t>пищи,</w:t>
      </w:r>
      <w:r w:rsidRPr="00647FAE">
        <w:rPr>
          <w:spacing w:val="1"/>
        </w:rPr>
        <w:t xml:space="preserve"> </w:t>
      </w:r>
      <w:r w:rsidRPr="00647FAE">
        <w:t>прогулке,</w:t>
      </w:r>
      <w:r w:rsidRPr="00647FAE">
        <w:rPr>
          <w:spacing w:val="1"/>
        </w:rPr>
        <w:t xml:space="preserve"> </w:t>
      </w:r>
      <w:r w:rsidRPr="00647FAE">
        <w:t>занятиям, отдыху. Нарушение режима отрицательно сказывается на нервной системе детей:</w:t>
      </w:r>
      <w:r w:rsidRPr="00647FAE">
        <w:rPr>
          <w:spacing w:val="1"/>
        </w:rPr>
        <w:t xml:space="preserve"> </w:t>
      </w:r>
      <w:r w:rsidRPr="00647FAE">
        <w:t>они</w:t>
      </w:r>
      <w:r w:rsidRPr="00647FAE">
        <w:rPr>
          <w:spacing w:val="1"/>
        </w:rPr>
        <w:t xml:space="preserve"> </w:t>
      </w:r>
      <w:r w:rsidRPr="00647FAE">
        <w:t>становятся</w:t>
      </w:r>
      <w:r w:rsidRPr="00647FAE">
        <w:rPr>
          <w:spacing w:val="1"/>
        </w:rPr>
        <w:t xml:space="preserve"> </w:t>
      </w:r>
      <w:r w:rsidRPr="00647FAE">
        <w:t>вялыми</w:t>
      </w:r>
      <w:r w:rsidRPr="00647FAE">
        <w:rPr>
          <w:spacing w:val="1"/>
        </w:rPr>
        <w:t xml:space="preserve"> </w:t>
      </w:r>
      <w:r w:rsidRPr="00647FAE">
        <w:t>или,</w:t>
      </w:r>
      <w:r w:rsidRPr="00647FAE">
        <w:rPr>
          <w:spacing w:val="1"/>
        </w:rPr>
        <w:t xml:space="preserve"> </w:t>
      </w:r>
      <w:r w:rsidRPr="00647FAE">
        <w:t>наоборот,</w:t>
      </w:r>
      <w:r w:rsidRPr="00647FAE">
        <w:rPr>
          <w:spacing w:val="1"/>
        </w:rPr>
        <w:t xml:space="preserve"> </w:t>
      </w:r>
      <w:r w:rsidRPr="00647FAE">
        <w:t>возбужденными,</w:t>
      </w:r>
      <w:r w:rsidRPr="00647FAE">
        <w:rPr>
          <w:spacing w:val="1"/>
        </w:rPr>
        <w:t xml:space="preserve"> </w:t>
      </w:r>
      <w:r w:rsidRPr="00647FAE">
        <w:t>начинают</w:t>
      </w:r>
      <w:r w:rsidRPr="00647FAE">
        <w:rPr>
          <w:spacing w:val="1"/>
        </w:rPr>
        <w:t xml:space="preserve"> </w:t>
      </w:r>
      <w:r w:rsidRPr="00647FAE">
        <w:t>капризничать,</w:t>
      </w:r>
      <w:r w:rsidRPr="00647FAE">
        <w:rPr>
          <w:spacing w:val="1"/>
        </w:rPr>
        <w:t xml:space="preserve"> </w:t>
      </w:r>
      <w:r w:rsidRPr="00647FAE">
        <w:t>теряют</w:t>
      </w:r>
      <w:r w:rsidRPr="00647FAE">
        <w:rPr>
          <w:spacing w:val="1"/>
        </w:rPr>
        <w:t xml:space="preserve"> </w:t>
      </w:r>
      <w:r w:rsidRPr="00647FAE">
        <w:t>аппетит,</w:t>
      </w:r>
      <w:r w:rsidRPr="00647FAE">
        <w:rPr>
          <w:spacing w:val="-4"/>
        </w:rPr>
        <w:t xml:space="preserve"> </w:t>
      </w:r>
      <w:r w:rsidRPr="00647FAE">
        <w:t>плохо засыпают и спят</w:t>
      </w:r>
      <w:r w:rsidRPr="00647FAE">
        <w:rPr>
          <w:spacing w:val="-2"/>
        </w:rPr>
        <w:t xml:space="preserve"> </w:t>
      </w:r>
      <w:r w:rsidRPr="00647FAE">
        <w:t>беспокойно.</w:t>
      </w:r>
    </w:p>
    <w:p w:rsidR="0010536B" w:rsidRPr="00647FAE" w:rsidRDefault="0010536B" w:rsidP="00647FAE">
      <w:pPr>
        <w:pStyle w:val="af4"/>
        <w:spacing w:line="276" w:lineRule="auto"/>
        <w:ind w:left="0" w:firstLine="426"/>
        <w:jc w:val="both"/>
      </w:pPr>
      <w:r w:rsidRPr="00647FAE">
        <w:t>Приучать детей выполнять режим дня необходимо с раннего</w:t>
      </w:r>
      <w:r w:rsidRPr="00647FAE">
        <w:rPr>
          <w:spacing w:val="60"/>
        </w:rPr>
        <w:t xml:space="preserve"> </w:t>
      </w:r>
      <w:r w:rsidRPr="00647FAE">
        <w:t>возраста, когда легче</w:t>
      </w:r>
      <w:r w:rsidRPr="00647FAE">
        <w:rPr>
          <w:spacing w:val="1"/>
        </w:rPr>
        <w:t xml:space="preserve"> </w:t>
      </w:r>
      <w:r w:rsidRPr="00647FAE">
        <w:t>всего</w:t>
      </w:r>
      <w:r w:rsidRPr="00647FAE">
        <w:rPr>
          <w:spacing w:val="1"/>
        </w:rPr>
        <w:t xml:space="preserve"> </w:t>
      </w:r>
      <w:r w:rsidRPr="00647FAE">
        <w:t>вырабатывается</w:t>
      </w:r>
      <w:r w:rsidRPr="00647FAE">
        <w:rPr>
          <w:spacing w:val="1"/>
        </w:rPr>
        <w:t xml:space="preserve"> </w:t>
      </w:r>
      <w:r w:rsidRPr="00647FAE">
        <w:t>привычка</w:t>
      </w:r>
      <w:r w:rsidRPr="00647FAE">
        <w:rPr>
          <w:spacing w:val="1"/>
        </w:rPr>
        <w:t xml:space="preserve"> </w:t>
      </w:r>
      <w:r w:rsidRPr="00647FAE">
        <w:t>к</w:t>
      </w:r>
      <w:r w:rsidRPr="00647FAE">
        <w:rPr>
          <w:spacing w:val="1"/>
        </w:rPr>
        <w:t xml:space="preserve"> </w:t>
      </w:r>
      <w:r w:rsidRPr="00647FAE">
        <w:t>организованности</w:t>
      </w:r>
      <w:r w:rsidRPr="00647FAE">
        <w:rPr>
          <w:spacing w:val="1"/>
        </w:rPr>
        <w:t xml:space="preserve"> </w:t>
      </w:r>
      <w:r w:rsidRPr="00647FAE">
        <w:t>и</w:t>
      </w:r>
      <w:r w:rsidRPr="00647FAE">
        <w:rPr>
          <w:spacing w:val="1"/>
        </w:rPr>
        <w:t xml:space="preserve"> </w:t>
      </w:r>
      <w:r w:rsidRPr="00647FAE">
        <w:t>порядку,</w:t>
      </w:r>
      <w:r w:rsidRPr="00647FAE">
        <w:rPr>
          <w:spacing w:val="1"/>
        </w:rPr>
        <w:t xml:space="preserve"> </w:t>
      </w:r>
      <w:r w:rsidRPr="00647FAE">
        <w:t>активной</w:t>
      </w:r>
      <w:r w:rsidRPr="00647FAE">
        <w:rPr>
          <w:spacing w:val="1"/>
        </w:rPr>
        <w:t xml:space="preserve"> </w:t>
      </w:r>
      <w:r w:rsidRPr="00647FAE">
        <w:t>деятельности</w:t>
      </w:r>
      <w:r w:rsidRPr="00647FAE">
        <w:rPr>
          <w:spacing w:val="1"/>
        </w:rPr>
        <w:t xml:space="preserve"> </w:t>
      </w:r>
      <w:r w:rsidRPr="00647FAE">
        <w:t>и</w:t>
      </w:r>
      <w:r w:rsidRPr="00647FAE">
        <w:rPr>
          <w:spacing w:val="-57"/>
        </w:rPr>
        <w:t xml:space="preserve"> </w:t>
      </w:r>
      <w:r w:rsidRPr="00647FAE">
        <w:t>правильному</w:t>
      </w:r>
      <w:r w:rsidRPr="00647FAE">
        <w:rPr>
          <w:spacing w:val="1"/>
        </w:rPr>
        <w:t xml:space="preserve"> </w:t>
      </w:r>
      <w:r w:rsidRPr="00647FAE">
        <w:t>отдыху</w:t>
      </w:r>
      <w:r w:rsidRPr="00647FAE">
        <w:rPr>
          <w:spacing w:val="1"/>
        </w:rPr>
        <w:t xml:space="preserve"> </w:t>
      </w:r>
      <w:r w:rsidRPr="00647FAE">
        <w:t>с</w:t>
      </w:r>
      <w:r w:rsidRPr="00647FAE">
        <w:rPr>
          <w:spacing w:val="1"/>
        </w:rPr>
        <w:t xml:space="preserve"> </w:t>
      </w:r>
      <w:r w:rsidRPr="00647FAE">
        <w:t>максимальным</w:t>
      </w:r>
      <w:r w:rsidRPr="00647FAE">
        <w:rPr>
          <w:spacing w:val="1"/>
        </w:rPr>
        <w:t xml:space="preserve"> </w:t>
      </w:r>
      <w:r w:rsidRPr="00647FAE">
        <w:t>проведением</w:t>
      </w:r>
      <w:r w:rsidRPr="00647FAE">
        <w:rPr>
          <w:spacing w:val="1"/>
        </w:rPr>
        <w:t xml:space="preserve"> </w:t>
      </w:r>
      <w:r w:rsidRPr="00647FAE">
        <w:t>его</w:t>
      </w:r>
      <w:r w:rsidRPr="00647FAE">
        <w:rPr>
          <w:spacing w:val="1"/>
        </w:rPr>
        <w:t xml:space="preserve"> </w:t>
      </w:r>
      <w:r w:rsidRPr="00647FAE">
        <w:t>на</w:t>
      </w:r>
      <w:r w:rsidRPr="00647FAE">
        <w:rPr>
          <w:spacing w:val="1"/>
        </w:rPr>
        <w:t xml:space="preserve"> </w:t>
      </w:r>
      <w:r w:rsidRPr="00647FAE">
        <w:t>свежем</w:t>
      </w:r>
      <w:r w:rsidRPr="00647FAE">
        <w:rPr>
          <w:spacing w:val="1"/>
        </w:rPr>
        <w:t xml:space="preserve"> </w:t>
      </w:r>
      <w:r w:rsidRPr="00647FAE">
        <w:t>воздухе.</w:t>
      </w:r>
      <w:r w:rsidRPr="00647FAE">
        <w:rPr>
          <w:spacing w:val="1"/>
        </w:rPr>
        <w:t xml:space="preserve"> </w:t>
      </w:r>
      <w:r w:rsidRPr="00647FAE">
        <w:t>Делать</w:t>
      </w:r>
      <w:r w:rsidRPr="00647FAE">
        <w:rPr>
          <w:spacing w:val="1"/>
        </w:rPr>
        <w:t xml:space="preserve"> </w:t>
      </w:r>
      <w:r w:rsidRPr="00647FAE">
        <w:t>это</w:t>
      </w:r>
      <w:r w:rsidRPr="00647FAE">
        <w:rPr>
          <w:spacing w:val="1"/>
        </w:rPr>
        <w:t xml:space="preserve"> </w:t>
      </w:r>
      <w:r w:rsidRPr="00647FAE">
        <w:t>необходимо</w:t>
      </w:r>
      <w:r w:rsidRPr="00647FAE">
        <w:rPr>
          <w:spacing w:val="-1"/>
        </w:rPr>
        <w:t xml:space="preserve"> </w:t>
      </w:r>
      <w:r w:rsidRPr="00647FAE">
        <w:t>постепенно, последовательно и</w:t>
      </w:r>
      <w:r w:rsidRPr="00647FAE">
        <w:rPr>
          <w:spacing w:val="-1"/>
        </w:rPr>
        <w:t xml:space="preserve"> </w:t>
      </w:r>
      <w:r w:rsidRPr="00647FAE">
        <w:t>ежедневно.</w:t>
      </w:r>
    </w:p>
    <w:p w:rsidR="0010536B" w:rsidRPr="00647FAE" w:rsidRDefault="0010536B" w:rsidP="00647FAE">
      <w:pPr>
        <w:pStyle w:val="af4"/>
        <w:spacing w:line="276" w:lineRule="auto"/>
        <w:ind w:left="0" w:firstLine="426"/>
        <w:jc w:val="both"/>
      </w:pPr>
      <w:r w:rsidRPr="00647FAE">
        <w:t>Режим дня</w:t>
      </w:r>
      <w:r w:rsidRPr="00647FAE">
        <w:rPr>
          <w:spacing w:val="1"/>
        </w:rPr>
        <w:t xml:space="preserve"> </w:t>
      </w:r>
      <w:r w:rsidRPr="00647FAE">
        <w:t>ДОУ</w:t>
      </w:r>
      <w:r w:rsidRPr="00647FAE">
        <w:rPr>
          <w:spacing w:val="1"/>
        </w:rPr>
        <w:t xml:space="preserve"> </w:t>
      </w:r>
      <w:r w:rsidRPr="00647FAE">
        <w:t>гибкий,</w:t>
      </w:r>
      <w:r w:rsidRPr="00647FAE">
        <w:rPr>
          <w:spacing w:val="1"/>
        </w:rPr>
        <w:t xml:space="preserve"> </w:t>
      </w:r>
      <w:r w:rsidRPr="00647FAE">
        <w:t>однако,</w:t>
      </w:r>
      <w:r w:rsidRPr="00647FAE">
        <w:rPr>
          <w:spacing w:val="60"/>
        </w:rPr>
        <w:t xml:space="preserve"> </w:t>
      </w:r>
      <w:r w:rsidRPr="00647FAE">
        <w:t>неизменными</w:t>
      </w:r>
      <w:r w:rsidRPr="00647FAE">
        <w:rPr>
          <w:spacing w:val="61"/>
        </w:rPr>
        <w:t xml:space="preserve"> </w:t>
      </w:r>
      <w:r w:rsidRPr="00647FAE">
        <w:t>должны оставаться время приема</w:t>
      </w:r>
      <w:r w:rsidRPr="00647FAE">
        <w:rPr>
          <w:spacing w:val="1"/>
        </w:rPr>
        <w:t xml:space="preserve"> </w:t>
      </w:r>
      <w:r w:rsidRPr="00647FAE">
        <w:t>пищи, интервалы между приемами пищи, обеспечение необходимой длительности суточного</w:t>
      </w:r>
      <w:r w:rsidRPr="00647FAE">
        <w:rPr>
          <w:spacing w:val="1"/>
        </w:rPr>
        <w:t xml:space="preserve"> </w:t>
      </w:r>
      <w:r w:rsidRPr="00647FAE">
        <w:t>сна,</w:t>
      </w:r>
      <w:r w:rsidRPr="00647FAE">
        <w:rPr>
          <w:spacing w:val="-1"/>
        </w:rPr>
        <w:t xml:space="preserve"> </w:t>
      </w:r>
      <w:r w:rsidRPr="00647FAE">
        <w:t>время отхода</w:t>
      </w:r>
      <w:r w:rsidRPr="00647FAE">
        <w:rPr>
          <w:spacing w:val="-1"/>
        </w:rPr>
        <w:t xml:space="preserve"> </w:t>
      </w:r>
      <w:r w:rsidRPr="00647FAE">
        <w:t>ко</w:t>
      </w:r>
      <w:r w:rsidRPr="00647FAE">
        <w:rPr>
          <w:spacing w:val="-1"/>
        </w:rPr>
        <w:t xml:space="preserve"> </w:t>
      </w:r>
      <w:r w:rsidRPr="00647FAE">
        <w:t>сну;</w:t>
      </w:r>
      <w:r w:rsidRPr="00647FAE">
        <w:rPr>
          <w:spacing w:val="2"/>
        </w:rPr>
        <w:t xml:space="preserve"> </w:t>
      </w:r>
      <w:r w:rsidRPr="00647FAE">
        <w:t>проведение</w:t>
      </w:r>
      <w:r w:rsidRPr="00647FAE">
        <w:rPr>
          <w:spacing w:val="-1"/>
        </w:rPr>
        <w:t xml:space="preserve"> </w:t>
      </w:r>
      <w:r w:rsidRPr="00647FAE">
        <w:t>ежедневной</w:t>
      </w:r>
      <w:r w:rsidRPr="00647FAE">
        <w:rPr>
          <w:spacing w:val="-1"/>
        </w:rPr>
        <w:t xml:space="preserve"> </w:t>
      </w:r>
      <w:r w:rsidRPr="00647FAE">
        <w:t>прогулки.</w:t>
      </w:r>
    </w:p>
    <w:p w:rsidR="0010536B" w:rsidRPr="00647FAE" w:rsidRDefault="0010536B" w:rsidP="00647FAE">
      <w:pPr>
        <w:pStyle w:val="af4"/>
        <w:spacing w:line="276" w:lineRule="auto"/>
        <w:ind w:left="0" w:firstLine="426"/>
        <w:jc w:val="both"/>
      </w:pPr>
      <w:r w:rsidRPr="00647FAE">
        <w:t>При</w:t>
      </w:r>
      <w:r w:rsidRPr="00647FAE">
        <w:rPr>
          <w:spacing w:val="1"/>
        </w:rPr>
        <w:t xml:space="preserve"> </w:t>
      </w:r>
      <w:r w:rsidRPr="00647FAE">
        <w:t>организации</w:t>
      </w:r>
      <w:r w:rsidRPr="00647FAE">
        <w:rPr>
          <w:spacing w:val="1"/>
        </w:rPr>
        <w:t xml:space="preserve"> </w:t>
      </w:r>
      <w:r w:rsidRPr="00647FAE">
        <w:t>режима</w:t>
      </w:r>
      <w:r w:rsidRPr="00647FAE">
        <w:rPr>
          <w:spacing w:val="1"/>
        </w:rPr>
        <w:t xml:space="preserve"> </w:t>
      </w:r>
      <w:r w:rsidRPr="00647FAE">
        <w:t>ДОУ</w:t>
      </w:r>
      <w:r w:rsidRPr="00647FAE">
        <w:rPr>
          <w:spacing w:val="1"/>
        </w:rPr>
        <w:t xml:space="preserve"> </w:t>
      </w:r>
      <w:r w:rsidRPr="00647FAE">
        <w:t>предусмотрено</w:t>
      </w:r>
      <w:r w:rsidRPr="00647FAE">
        <w:rPr>
          <w:spacing w:val="1"/>
        </w:rPr>
        <w:t xml:space="preserve"> </w:t>
      </w:r>
      <w:r w:rsidRPr="00647FAE">
        <w:t>оптимальное</w:t>
      </w:r>
      <w:r w:rsidRPr="00647FAE">
        <w:rPr>
          <w:spacing w:val="1"/>
        </w:rPr>
        <w:t xml:space="preserve"> </w:t>
      </w:r>
      <w:r w:rsidRPr="00647FAE">
        <w:t>чередование</w:t>
      </w:r>
      <w:r w:rsidRPr="00647FAE">
        <w:rPr>
          <w:spacing w:val="1"/>
        </w:rPr>
        <w:t xml:space="preserve"> </w:t>
      </w:r>
      <w:r w:rsidRPr="00647FAE">
        <w:t>самостоятельной</w:t>
      </w:r>
      <w:r w:rsidRPr="00647FAE">
        <w:rPr>
          <w:spacing w:val="1"/>
        </w:rPr>
        <w:t xml:space="preserve"> </w:t>
      </w:r>
      <w:r w:rsidRPr="00647FAE">
        <w:t>детской</w:t>
      </w:r>
      <w:r w:rsidRPr="00647FAE">
        <w:rPr>
          <w:spacing w:val="1"/>
        </w:rPr>
        <w:t xml:space="preserve"> </w:t>
      </w:r>
      <w:r w:rsidRPr="00647FAE">
        <w:t>деятельности</w:t>
      </w:r>
      <w:r w:rsidRPr="00647FAE">
        <w:rPr>
          <w:spacing w:val="1"/>
        </w:rPr>
        <w:t xml:space="preserve"> </w:t>
      </w:r>
      <w:r w:rsidRPr="00647FAE">
        <w:t>и</w:t>
      </w:r>
      <w:r w:rsidRPr="00647FAE">
        <w:rPr>
          <w:spacing w:val="1"/>
        </w:rPr>
        <w:t xml:space="preserve"> </w:t>
      </w:r>
      <w:r w:rsidRPr="00647FAE">
        <w:t>организованных</w:t>
      </w:r>
      <w:r w:rsidRPr="00647FAE">
        <w:rPr>
          <w:spacing w:val="1"/>
        </w:rPr>
        <w:t xml:space="preserve"> </w:t>
      </w:r>
      <w:r w:rsidRPr="00647FAE">
        <w:t>форм</w:t>
      </w:r>
      <w:r w:rsidRPr="00647FAE">
        <w:rPr>
          <w:spacing w:val="1"/>
        </w:rPr>
        <w:t xml:space="preserve"> </w:t>
      </w:r>
      <w:r w:rsidRPr="00647FAE">
        <w:t>работы</w:t>
      </w:r>
      <w:r w:rsidRPr="00647FAE">
        <w:rPr>
          <w:spacing w:val="1"/>
        </w:rPr>
        <w:t xml:space="preserve"> </w:t>
      </w:r>
      <w:r w:rsidRPr="00647FAE">
        <w:t>с</w:t>
      </w:r>
      <w:r w:rsidRPr="00647FAE">
        <w:rPr>
          <w:spacing w:val="1"/>
        </w:rPr>
        <w:t xml:space="preserve"> </w:t>
      </w:r>
      <w:r w:rsidRPr="00647FAE">
        <w:t>детьми,</w:t>
      </w:r>
      <w:r w:rsidRPr="00647FAE">
        <w:rPr>
          <w:spacing w:val="1"/>
        </w:rPr>
        <w:t xml:space="preserve"> </w:t>
      </w:r>
      <w:r w:rsidRPr="00647FAE">
        <w:t>коллективных</w:t>
      </w:r>
      <w:r w:rsidRPr="00647FAE">
        <w:rPr>
          <w:spacing w:val="1"/>
        </w:rPr>
        <w:t xml:space="preserve"> </w:t>
      </w:r>
      <w:r w:rsidRPr="00647FAE">
        <w:t>и</w:t>
      </w:r>
      <w:r w:rsidRPr="00647FAE">
        <w:rPr>
          <w:spacing w:val="1"/>
        </w:rPr>
        <w:t xml:space="preserve"> </w:t>
      </w:r>
      <w:r w:rsidRPr="00647FAE">
        <w:t>индивидуальных</w:t>
      </w:r>
      <w:r w:rsidRPr="00647FAE">
        <w:rPr>
          <w:spacing w:val="1"/>
        </w:rPr>
        <w:t xml:space="preserve"> </w:t>
      </w:r>
      <w:r w:rsidRPr="00647FAE">
        <w:t>игр,</w:t>
      </w:r>
      <w:r w:rsidRPr="00647FAE">
        <w:rPr>
          <w:spacing w:val="1"/>
        </w:rPr>
        <w:t xml:space="preserve"> </w:t>
      </w:r>
      <w:r w:rsidRPr="00647FAE">
        <w:t>достаточную</w:t>
      </w:r>
      <w:r w:rsidRPr="00647FAE">
        <w:rPr>
          <w:spacing w:val="1"/>
        </w:rPr>
        <w:t xml:space="preserve"> </w:t>
      </w:r>
      <w:r w:rsidRPr="00647FAE">
        <w:t>двигательную</w:t>
      </w:r>
      <w:r w:rsidRPr="00647FAE">
        <w:rPr>
          <w:spacing w:val="1"/>
        </w:rPr>
        <w:t xml:space="preserve"> </w:t>
      </w:r>
      <w:r w:rsidRPr="00647FAE">
        <w:t>активность</w:t>
      </w:r>
      <w:r w:rsidRPr="00647FAE">
        <w:rPr>
          <w:spacing w:val="1"/>
        </w:rPr>
        <w:t xml:space="preserve"> </w:t>
      </w:r>
      <w:r w:rsidRPr="00647FAE">
        <w:t>ребёнка</w:t>
      </w:r>
      <w:r w:rsidRPr="00647FAE">
        <w:rPr>
          <w:spacing w:val="1"/>
        </w:rPr>
        <w:t xml:space="preserve"> </w:t>
      </w:r>
      <w:r w:rsidRPr="00647FAE">
        <w:t>в</w:t>
      </w:r>
      <w:r w:rsidRPr="00647FAE">
        <w:rPr>
          <w:spacing w:val="1"/>
        </w:rPr>
        <w:t xml:space="preserve"> </w:t>
      </w:r>
      <w:r w:rsidRPr="00647FAE">
        <w:t>течение</w:t>
      </w:r>
      <w:r w:rsidRPr="00647FAE">
        <w:rPr>
          <w:spacing w:val="1"/>
        </w:rPr>
        <w:t xml:space="preserve"> </w:t>
      </w:r>
      <w:r w:rsidRPr="00647FAE">
        <w:t>дня,</w:t>
      </w:r>
      <w:r w:rsidRPr="00647FAE">
        <w:rPr>
          <w:spacing w:val="1"/>
        </w:rPr>
        <w:t xml:space="preserve"> </w:t>
      </w:r>
      <w:r w:rsidRPr="00647FAE">
        <w:t>обеспечивать</w:t>
      </w:r>
      <w:r w:rsidRPr="00647FAE">
        <w:rPr>
          <w:spacing w:val="1"/>
        </w:rPr>
        <w:t xml:space="preserve"> </w:t>
      </w:r>
      <w:r w:rsidRPr="00647FAE">
        <w:t>сочетание</w:t>
      </w:r>
      <w:r w:rsidRPr="00647FAE">
        <w:rPr>
          <w:spacing w:val="1"/>
        </w:rPr>
        <w:t xml:space="preserve"> </w:t>
      </w:r>
      <w:r w:rsidRPr="00647FAE">
        <w:t>умственной</w:t>
      </w:r>
      <w:r w:rsidRPr="00647FAE">
        <w:rPr>
          <w:spacing w:val="1"/>
        </w:rPr>
        <w:t xml:space="preserve"> </w:t>
      </w:r>
      <w:r w:rsidRPr="00647FAE">
        <w:t>и</w:t>
      </w:r>
      <w:r w:rsidRPr="00647FAE">
        <w:rPr>
          <w:spacing w:val="1"/>
        </w:rPr>
        <w:t xml:space="preserve"> </w:t>
      </w:r>
      <w:r w:rsidRPr="00647FAE">
        <w:t>физической</w:t>
      </w:r>
      <w:r w:rsidRPr="00647FAE">
        <w:rPr>
          <w:spacing w:val="1"/>
        </w:rPr>
        <w:t xml:space="preserve"> </w:t>
      </w:r>
      <w:r w:rsidRPr="00647FAE">
        <w:t>нагрузки.</w:t>
      </w:r>
      <w:r w:rsidRPr="00647FAE">
        <w:rPr>
          <w:spacing w:val="1"/>
        </w:rPr>
        <w:t xml:space="preserve"> </w:t>
      </w:r>
      <w:r w:rsidRPr="00647FAE">
        <w:t>Время</w:t>
      </w:r>
      <w:r w:rsidRPr="00647FAE">
        <w:rPr>
          <w:spacing w:val="-57"/>
        </w:rPr>
        <w:t xml:space="preserve"> </w:t>
      </w:r>
      <w:r w:rsidRPr="00647FAE">
        <w:t>образовательной</w:t>
      </w:r>
      <w:r w:rsidRPr="00647FAE">
        <w:rPr>
          <w:spacing w:val="1"/>
        </w:rPr>
        <w:t xml:space="preserve"> </w:t>
      </w:r>
      <w:r w:rsidRPr="00647FAE">
        <w:t>деятельности</w:t>
      </w:r>
      <w:r w:rsidRPr="00647FAE">
        <w:rPr>
          <w:spacing w:val="1"/>
        </w:rPr>
        <w:t xml:space="preserve"> </w:t>
      </w:r>
      <w:r w:rsidRPr="00647FAE">
        <w:t>организуется</w:t>
      </w:r>
      <w:r w:rsidRPr="00647FAE">
        <w:rPr>
          <w:spacing w:val="1"/>
        </w:rPr>
        <w:t xml:space="preserve"> </w:t>
      </w:r>
      <w:r w:rsidRPr="00647FAE">
        <w:t>таким</w:t>
      </w:r>
      <w:r w:rsidRPr="00647FAE">
        <w:rPr>
          <w:spacing w:val="1"/>
        </w:rPr>
        <w:t xml:space="preserve"> </w:t>
      </w:r>
      <w:r w:rsidRPr="00647FAE">
        <w:t>образом,</w:t>
      </w:r>
      <w:r w:rsidRPr="00647FAE">
        <w:rPr>
          <w:spacing w:val="1"/>
        </w:rPr>
        <w:t xml:space="preserve"> </w:t>
      </w:r>
      <w:r w:rsidRPr="00647FAE">
        <w:t>чтобы</w:t>
      </w:r>
      <w:r w:rsidRPr="00647FAE">
        <w:rPr>
          <w:spacing w:val="1"/>
        </w:rPr>
        <w:t xml:space="preserve"> </w:t>
      </w:r>
      <w:r w:rsidRPr="00647FAE">
        <w:t>вначале</w:t>
      </w:r>
      <w:r w:rsidRPr="00647FAE">
        <w:rPr>
          <w:spacing w:val="1"/>
        </w:rPr>
        <w:t xml:space="preserve"> </w:t>
      </w:r>
      <w:r w:rsidRPr="00647FAE">
        <w:t>проводились</w:t>
      </w:r>
      <w:r w:rsidRPr="00647FAE">
        <w:rPr>
          <w:spacing w:val="1"/>
        </w:rPr>
        <w:t xml:space="preserve"> </w:t>
      </w:r>
      <w:r w:rsidRPr="00647FAE">
        <w:t>наиболее</w:t>
      </w:r>
      <w:r w:rsidRPr="00647FAE">
        <w:rPr>
          <w:spacing w:val="1"/>
        </w:rPr>
        <w:t xml:space="preserve"> </w:t>
      </w:r>
      <w:r w:rsidRPr="00647FAE">
        <w:t>насыщенные</w:t>
      </w:r>
      <w:r w:rsidRPr="00647FAE">
        <w:rPr>
          <w:spacing w:val="1"/>
        </w:rPr>
        <w:t xml:space="preserve"> </w:t>
      </w:r>
      <w:r w:rsidRPr="00647FAE">
        <w:t>по</w:t>
      </w:r>
      <w:r w:rsidRPr="00647FAE">
        <w:rPr>
          <w:spacing w:val="1"/>
        </w:rPr>
        <w:t xml:space="preserve"> </w:t>
      </w:r>
      <w:r w:rsidRPr="00647FAE">
        <w:t>содержанию</w:t>
      </w:r>
      <w:r w:rsidRPr="00647FAE">
        <w:rPr>
          <w:spacing w:val="1"/>
        </w:rPr>
        <w:t xml:space="preserve"> </w:t>
      </w:r>
      <w:r w:rsidRPr="00647FAE">
        <w:t>виды</w:t>
      </w:r>
      <w:r w:rsidRPr="00647FAE">
        <w:rPr>
          <w:spacing w:val="1"/>
        </w:rPr>
        <w:t xml:space="preserve"> </w:t>
      </w:r>
      <w:r w:rsidRPr="00647FAE">
        <w:t>деятельности,</w:t>
      </w:r>
      <w:r w:rsidRPr="00647FAE">
        <w:rPr>
          <w:spacing w:val="1"/>
        </w:rPr>
        <w:t xml:space="preserve"> </w:t>
      </w:r>
      <w:r w:rsidRPr="00647FAE">
        <w:t>связанные</w:t>
      </w:r>
      <w:r w:rsidRPr="00647FAE">
        <w:rPr>
          <w:spacing w:val="1"/>
        </w:rPr>
        <w:t xml:space="preserve"> </w:t>
      </w:r>
      <w:r w:rsidRPr="00647FAE">
        <w:t>с</w:t>
      </w:r>
      <w:r w:rsidRPr="00647FAE">
        <w:rPr>
          <w:spacing w:val="1"/>
        </w:rPr>
        <w:t xml:space="preserve"> </w:t>
      </w:r>
      <w:r w:rsidRPr="00647FAE">
        <w:t>умственной</w:t>
      </w:r>
      <w:r w:rsidRPr="00647FAE">
        <w:rPr>
          <w:spacing w:val="1"/>
        </w:rPr>
        <w:t xml:space="preserve"> </w:t>
      </w:r>
      <w:r w:rsidRPr="00647FAE">
        <w:t>активностью</w:t>
      </w:r>
      <w:r w:rsidRPr="00647FAE">
        <w:rPr>
          <w:spacing w:val="1"/>
        </w:rPr>
        <w:t xml:space="preserve"> </w:t>
      </w:r>
      <w:r w:rsidRPr="00647FAE">
        <w:t>детей,</w:t>
      </w:r>
      <w:r w:rsidRPr="00647FAE">
        <w:rPr>
          <w:spacing w:val="1"/>
        </w:rPr>
        <w:t xml:space="preserve"> </w:t>
      </w:r>
      <w:r w:rsidRPr="00647FAE">
        <w:t>максимальной</w:t>
      </w:r>
      <w:r w:rsidRPr="00647FAE">
        <w:rPr>
          <w:spacing w:val="1"/>
        </w:rPr>
        <w:t xml:space="preserve"> </w:t>
      </w:r>
      <w:r w:rsidRPr="00647FAE">
        <w:t>их</w:t>
      </w:r>
      <w:r w:rsidRPr="00647FAE">
        <w:rPr>
          <w:spacing w:val="1"/>
        </w:rPr>
        <w:t xml:space="preserve"> </w:t>
      </w:r>
      <w:r w:rsidRPr="00647FAE">
        <w:t>произвольностью,</w:t>
      </w:r>
      <w:r w:rsidRPr="00647FAE">
        <w:rPr>
          <w:spacing w:val="1"/>
        </w:rPr>
        <w:t xml:space="preserve"> </w:t>
      </w:r>
      <w:r w:rsidRPr="00647FAE">
        <w:t>а</w:t>
      </w:r>
      <w:r w:rsidRPr="00647FAE">
        <w:rPr>
          <w:spacing w:val="1"/>
        </w:rPr>
        <w:t xml:space="preserve"> </w:t>
      </w:r>
      <w:r w:rsidRPr="00647FAE">
        <w:t>затем</w:t>
      </w:r>
      <w:r w:rsidRPr="00647FAE">
        <w:rPr>
          <w:spacing w:val="1"/>
        </w:rPr>
        <w:t xml:space="preserve"> </w:t>
      </w:r>
      <w:r w:rsidRPr="00647FAE">
        <w:t>творческие</w:t>
      </w:r>
      <w:r w:rsidRPr="00647FAE">
        <w:rPr>
          <w:spacing w:val="61"/>
        </w:rPr>
        <w:t xml:space="preserve"> </w:t>
      </w:r>
      <w:r w:rsidRPr="00647FAE">
        <w:t>виды</w:t>
      </w:r>
      <w:r w:rsidRPr="00647FAE">
        <w:rPr>
          <w:spacing w:val="1"/>
        </w:rPr>
        <w:t xml:space="preserve"> </w:t>
      </w:r>
      <w:r w:rsidRPr="00647FAE">
        <w:t>деятельности</w:t>
      </w:r>
      <w:r w:rsidRPr="00647FAE">
        <w:rPr>
          <w:spacing w:val="-1"/>
        </w:rPr>
        <w:t xml:space="preserve"> </w:t>
      </w:r>
      <w:r w:rsidRPr="00647FAE">
        <w:t>в</w:t>
      </w:r>
      <w:r w:rsidRPr="00647FAE">
        <w:rPr>
          <w:spacing w:val="-1"/>
        </w:rPr>
        <w:t xml:space="preserve"> </w:t>
      </w:r>
      <w:r w:rsidRPr="00647FAE">
        <w:t>чередовании</w:t>
      </w:r>
      <w:r w:rsidRPr="00647FAE">
        <w:rPr>
          <w:spacing w:val="-1"/>
        </w:rPr>
        <w:t xml:space="preserve"> </w:t>
      </w:r>
      <w:r w:rsidRPr="00647FAE">
        <w:t>с</w:t>
      </w:r>
      <w:r w:rsidRPr="00647FAE">
        <w:rPr>
          <w:spacing w:val="-1"/>
        </w:rPr>
        <w:t xml:space="preserve"> </w:t>
      </w:r>
      <w:r w:rsidRPr="00647FAE">
        <w:t>музыкальной</w:t>
      </w:r>
      <w:r w:rsidRPr="00647FAE">
        <w:rPr>
          <w:spacing w:val="-1"/>
        </w:rPr>
        <w:t xml:space="preserve"> </w:t>
      </w:r>
      <w:r w:rsidRPr="00647FAE">
        <w:t>и</w:t>
      </w:r>
      <w:r w:rsidRPr="00647FAE">
        <w:rPr>
          <w:spacing w:val="-2"/>
        </w:rPr>
        <w:t xml:space="preserve"> </w:t>
      </w:r>
      <w:r w:rsidRPr="00647FAE">
        <w:t>физической</w:t>
      </w:r>
      <w:r w:rsidRPr="00647FAE">
        <w:rPr>
          <w:spacing w:val="-1"/>
        </w:rPr>
        <w:t xml:space="preserve"> </w:t>
      </w:r>
      <w:r w:rsidRPr="00647FAE">
        <w:t>активностью.</w:t>
      </w:r>
    </w:p>
    <w:p w:rsidR="0010536B" w:rsidRPr="00647FAE" w:rsidRDefault="0010536B" w:rsidP="00647FAE">
      <w:pPr>
        <w:pStyle w:val="af4"/>
        <w:spacing w:line="276" w:lineRule="auto"/>
        <w:ind w:left="0" w:firstLine="426"/>
        <w:jc w:val="both"/>
      </w:pPr>
      <w:r w:rsidRPr="00647FAE">
        <w:t>Продолжительность</w:t>
      </w:r>
      <w:r w:rsidRPr="00647FAE">
        <w:rPr>
          <w:spacing w:val="1"/>
        </w:rPr>
        <w:t xml:space="preserve"> </w:t>
      </w:r>
      <w:r w:rsidRPr="00647FAE">
        <w:t>дневной</w:t>
      </w:r>
      <w:r w:rsidRPr="00647FAE">
        <w:rPr>
          <w:spacing w:val="1"/>
        </w:rPr>
        <w:t xml:space="preserve"> </w:t>
      </w:r>
      <w:r w:rsidRPr="00647FAE">
        <w:t>суммарной</w:t>
      </w:r>
      <w:r w:rsidRPr="00647FAE">
        <w:rPr>
          <w:spacing w:val="1"/>
        </w:rPr>
        <w:t xml:space="preserve"> </w:t>
      </w:r>
      <w:r w:rsidRPr="00647FAE">
        <w:t>образовательной</w:t>
      </w:r>
      <w:r w:rsidRPr="00647FAE">
        <w:rPr>
          <w:spacing w:val="1"/>
        </w:rPr>
        <w:t xml:space="preserve"> </w:t>
      </w:r>
      <w:r w:rsidRPr="00647FAE">
        <w:t>нагрузки</w:t>
      </w:r>
      <w:r w:rsidRPr="00647FAE">
        <w:rPr>
          <w:spacing w:val="1"/>
        </w:rPr>
        <w:t xml:space="preserve"> </w:t>
      </w:r>
      <w:r w:rsidRPr="00647FAE">
        <w:t>для</w:t>
      </w:r>
      <w:r w:rsidRPr="00647FAE">
        <w:rPr>
          <w:spacing w:val="1"/>
        </w:rPr>
        <w:t xml:space="preserve"> </w:t>
      </w:r>
      <w:r w:rsidRPr="00647FAE">
        <w:t>детей</w:t>
      </w:r>
      <w:r w:rsidRPr="00647FAE">
        <w:rPr>
          <w:spacing w:val="1"/>
        </w:rPr>
        <w:t xml:space="preserve"> </w:t>
      </w:r>
      <w:r w:rsidRPr="00647FAE">
        <w:t>дошкольного</w:t>
      </w:r>
      <w:r w:rsidRPr="00647FAE">
        <w:rPr>
          <w:spacing w:val="1"/>
        </w:rPr>
        <w:t xml:space="preserve"> </w:t>
      </w:r>
      <w:r w:rsidRPr="00647FAE">
        <w:t>возраста,</w:t>
      </w:r>
      <w:r w:rsidRPr="00647FAE">
        <w:rPr>
          <w:spacing w:val="1"/>
        </w:rPr>
        <w:t xml:space="preserve"> </w:t>
      </w:r>
      <w:r w:rsidRPr="00647FAE">
        <w:t>условия</w:t>
      </w:r>
      <w:r w:rsidRPr="00647FAE">
        <w:rPr>
          <w:spacing w:val="1"/>
        </w:rPr>
        <w:t xml:space="preserve"> </w:t>
      </w:r>
      <w:r w:rsidRPr="00647FAE">
        <w:t>организации</w:t>
      </w:r>
      <w:r w:rsidRPr="00647FAE">
        <w:rPr>
          <w:spacing w:val="1"/>
        </w:rPr>
        <w:t xml:space="preserve"> </w:t>
      </w:r>
      <w:r w:rsidRPr="00647FAE">
        <w:t>образовательного</w:t>
      </w:r>
      <w:r w:rsidRPr="00647FAE">
        <w:rPr>
          <w:spacing w:val="1"/>
        </w:rPr>
        <w:t xml:space="preserve"> </w:t>
      </w:r>
      <w:r w:rsidRPr="00647FAE">
        <w:t>процесса</w:t>
      </w:r>
      <w:r w:rsidRPr="00647FAE">
        <w:rPr>
          <w:spacing w:val="1"/>
        </w:rPr>
        <w:t xml:space="preserve"> </w:t>
      </w:r>
      <w:r w:rsidRPr="00647FAE">
        <w:t>должны</w:t>
      </w:r>
      <w:r w:rsidRPr="00647FAE">
        <w:rPr>
          <w:spacing w:val="1"/>
        </w:rPr>
        <w:t xml:space="preserve"> </w:t>
      </w:r>
      <w:r w:rsidRPr="00647FAE">
        <w:t>соответствовать</w:t>
      </w:r>
      <w:r w:rsidRPr="00647FAE">
        <w:rPr>
          <w:spacing w:val="55"/>
        </w:rPr>
        <w:t xml:space="preserve"> </w:t>
      </w:r>
      <w:r w:rsidRPr="00647FAE">
        <w:t>требованиям,</w:t>
      </w:r>
      <w:r w:rsidRPr="00647FAE">
        <w:rPr>
          <w:spacing w:val="55"/>
        </w:rPr>
        <w:t xml:space="preserve"> </w:t>
      </w:r>
      <w:r w:rsidRPr="00647FAE">
        <w:t>предусмотренным</w:t>
      </w:r>
      <w:r w:rsidRPr="00647FAE">
        <w:rPr>
          <w:spacing w:val="53"/>
        </w:rPr>
        <w:t xml:space="preserve"> </w:t>
      </w:r>
      <w:r w:rsidRPr="00647FAE">
        <w:t>СанПиН</w:t>
      </w:r>
      <w:r w:rsidRPr="00647FAE">
        <w:rPr>
          <w:spacing w:val="26"/>
        </w:rPr>
        <w:t xml:space="preserve"> </w:t>
      </w:r>
      <w:r w:rsidRPr="00647FAE">
        <w:t>1.2.3685-21</w:t>
      </w:r>
      <w:r w:rsidRPr="00647FAE">
        <w:rPr>
          <w:spacing w:val="27"/>
        </w:rPr>
        <w:t xml:space="preserve"> </w:t>
      </w:r>
      <w:r w:rsidRPr="00647FAE">
        <w:t>и</w:t>
      </w:r>
      <w:r w:rsidRPr="00647FAE">
        <w:rPr>
          <w:spacing w:val="28"/>
        </w:rPr>
        <w:t xml:space="preserve"> </w:t>
      </w:r>
      <w:r w:rsidRPr="00647FAE">
        <w:t>СанПиН</w:t>
      </w:r>
      <w:r w:rsidRPr="00647FAE">
        <w:rPr>
          <w:spacing w:val="28"/>
        </w:rPr>
        <w:t xml:space="preserve"> </w:t>
      </w:r>
      <w:r w:rsidRPr="00647FAE">
        <w:t>2.4.3648-20.</w:t>
      </w:r>
    </w:p>
    <w:p w:rsidR="0010536B" w:rsidRPr="00647FAE" w:rsidRDefault="0010536B" w:rsidP="00647FAE">
      <w:pPr>
        <w:pStyle w:val="af4"/>
        <w:spacing w:line="276" w:lineRule="auto"/>
        <w:ind w:left="0" w:firstLine="426"/>
        <w:jc w:val="both"/>
      </w:pPr>
      <w:r w:rsidRPr="00647FAE">
        <w:t>Режим</w:t>
      </w:r>
      <w:r w:rsidRPr="00647FAE">
        <w:rPr>
          <w:spacing w:val="56"/>
        </w:rPr>
        <w:t xml:space="preserve"> </w:t>
      </w:r>
      <w:r w:rsidRPr="00647FAE">
        <w:t>дня</w:t>
      </w:r>
      <w:r w:rsidRPr="00647FAE">
        <w:rPr>
          <w:spacing w:val="58"/>
        </w:rPr>
        <w:t xml:space="preserve"> </w:t>
      </w:r>
      <w:r w:rsidRPr="00647FAE">
        <w:t>в</w:t>
      </w:r>
      <w:r w:rsidRPr="00647FAE">
        <w:rPr>
          <w:spacing w:val="54"/>
        </w:rPr>
        <w:t xml:space="preserve"> </w:t>
      </w:r>
      <w:r w:rsidRPr="00647FAE">
        <w:t>ДОУ</w:t>
      </w:r>
      <w:r w:rsidRPr="00647FAE">
        <w:rPr>
          <w:spacing w:val="58"/>
        </w:rPr>
        <w:t xml:space="preserve"> </w:t>
      </w:r>
      <w:r w:rsidRPr="00647FAE">
        <w:t>строится</w:t>
      </w:r>
      <w:r w:rsidRPr="00647FAE">
        <w:rPr>
          <w:spacing w:val="57"/>
        </w:rPr>
        <w:t xml:space="preserve"> </w:t>
      </w:r>
      <w:r w:rsidRPr="00647FAE">
        <w:t>с</w:t>
      </w:r>
      <w:r w:rsidRPr="00647FAE">
        <w:rPr>
          <w:spacing w:val="58"/>
        </w:rPr>
        <w:t xml:space="preserve"> </w:t>
      </w:r>
      <w:r w:rsidRPr="00647FAE">
        <w:t>учётом</w:t>
      </w:r>
      <w:r w:rsidRPr="00647FAE">
        <w:rPr>
          <w:spacing w:val="57"/>
        </w:rPr>
        <w:t xml:space="preserve"> </w:t>
      </w:r>
      <w:r w:rsidRPr="00647FAE">
        <w:t>сезонных</w:t>
      </w:r>
      <w:r w:rsidRPr="00647FAE">
        <w:rPr>
          <w:spacing w:val="57"/>
        </w:rPr>
        <w:t xml:space="preserve"> </w:t>
      </w:r>
      <w:r w:rsidRPr="00647FAE">
        <w:t>изменений.</w:t>
      </w:r>
      <w:r w:rsidRPr="00647FAE">
        <w:rPr>
          <w:spacing w:val="56"/>
        </w:rPr>
        <w:t xml:space="preserve"> </w:t>
      </w:r>
      <w:r w:rsidRPr="00647FAE">
        <w:t>В</w:t>
      </w:r>
      <w:r w:rsidRPr="00647FAE">
        <w:rPr>
          <w:spacing w:val="56"/>
        </w:rPr>
        <w:t xml:space="preserve"> </w:t>
      </w:r>
      <w:r w:rsidRPr="00647FAE">
        <w:t>теплый</w:t>
      </w:r>
      <w:r w:rsidRPr="00647FAE">
        <w:rPr>
          <w:spacing w:val="57"/>
        </w:rPr>
        <w:t xml:space="preserve"> </w:t>
      </w:r>
      <w:r w:rsidRPr="00647FAE">
        <w:t>период</w:t>
      </w:r>
      <w:r w:rsidRPr="00647FAE">
        <w:rPr>
          <w:spacing w:val="55"/>
        </w:rPr>
        <w:t xml:space="preserve"> </w:t>
      </w:r>
      <w:r w:rsidRPr="00647FAE">
        <w:t>года увеличивается</w:t>
      </w:r>
      <w:r w:rsidRPr="00647FAE">
        <w:rPr>
          <w:spacing w:val="1"/>
        </w:rPr>
        <w:t xml:space="preserve"> </w:t>
      </w:r>
      <w:r w:rsidRPr="00647FAE">
        <w:t>ежедневная</w:t>
      </w:r>
      <w:r w:rsidRPr="00647FAE">
        <w:rPr>
          <w:spacing w:val="1"/>
        </w:rPr>
        <w:t xml:space="preserve"> </w:t>
      </w:r>
      <w:r w:rsidRPr="00647FAE">
        <w:t>длительность</w:t>
      </w:r>
      <w:r w:rsidRPr="00647FAE">
        <w:rPr>
          <w:spacing w:val="1"/>
        </w:rPr>
        <w:t xml:space="preserve"> </w:t>
      </w:r>
      <w:r w:rsidRPr="00647FAE">
        <w:t>пребывания</w:t>
      </w:r>
      <w:r w:rsidRPr="00647FAE">
        <w:rPr>
          <w:spacing w:val="1"/>
        </w:rPr>
        <w:t xml:space="preserve"> </w:t>
      </w:r>
      <w:r w:rsidRPr="00647FAE">
        <w:t>детей</w:t>
      </w:r>
      <w:r w:rsidRPr="00647FAE">
        <w:rPr>
          <w:spacing w:val="1"/>
        </w:rPr>
        <w:t xml:space="preserve"> </w:t>
      </w:r>
      <w:r w:rsidRPr="00647FAE">
        <w:t>на</w:t>
      </w:r>
      <w:r w:rsidRPr="00647FAE">
        <w:rPr>
          <w:spacing w:val="1"/>
        </w:rPr>
        <w:t xml:space="preserve"> </w:t>
      </w:r>
      <w:r w:rsidRPr="00647FAE">
        <w:t>свежем</w:t>
      </w:r>
      <w:r w:rsidRPr="00647FAE">
        <w:rPr>
          <w:spacing w:val="1"/>
        </w:rPr>
        <w:t xml:space="preserve"> </w:t>
      </w:r>
      <w:r w:rsidRPr="00647FAE">
        <w:t>воздухе,</w:t>
      </w:r>
      <w:r w:rsidRPr="00647FAE">
        <w:rPr>
          <w:spacing w:val="1"/>
        </w:rPr>
        <w:t xml:space="preserve"> </w:t>
      </w:r>
      <w:r w:rsidRPr="00647FAE">
        <w:t>образовательная</w:t>
      </w:r>
      <w:r w:rsidRPr="00647FAE">
        <w:rPr>
          <w:spacing w:val="1"/>
        </w:rPr>
        <w:t xml:space="preserve"> </w:t>
      </w:r>
      <w:r w:rsidRPr="00647FAE">
        <w:t>деятельность</w:t>
      </w:r>
      <w:r w:rsidRPr="00647FAE">
        <w:rPr>
          <w:spacing w:val="1"/>
        </w:rPr>
        <w:t xml:space="preserve"> </w:t>
      </w:r>
      <w:r w:rsidRPr="00647FAE">
        <w:t>переносится</w:t>
      </w:r>
      <w:r w:rsidRPr="00647FAE">
        <w:rPr>
          <w:spacing w:val="1"/>
        </w:rPr>
        <w:t xml:space="preserve"> </w:t>
      </w:r>
      <w:r w:rsidRPr="00647FAE">
        <w:t>на</w:t>
      </w:r>
      <w:r w:rsidRPr="00647FAE">
        <w:rPr>
          <w:spacing w:val="1"/>
        </w:rPr>
        <w:t xml:space="preserve"> </w:t>
      </w:r>
      <w:r w:rsidRPr="00647FAE">
        <w:t>прогулку</w:t>
      </w:r>
      <w:r w:rsidRPr="00647FAE">
        <w:rPr>
          <w:spacing w:val="1"/>
        </w:rPr>
        <w:t xml:space="preserve"> </w:t>
      </w:r>
      <w:r w:rsidRPr="00647FAE">
        <w:t>(при</w:t>
      </w:r>
      <w:r w:rsidRPr="00647FAE">
        <w:rPr>
          <w:spacing w:val="1"/>
        </w:rPr>
        <w:t xml:space="preserve"> </w:t>
      </w:r>
      <w:r w:rsidRPr="00647FAE">
        <w:t>наличии</w:t>
      </w:r>
      <w:r w:rsidRPr="00647FAE">
        <w:rPr>
          <w:spacing w:val="1"/>
        </w:rPr>
        <w:t xml:space="preserve"> </w:t>
      </w:r>
      <w:r w:rsidRPr="00647FAE">
        <w:t>условий).</w:t>
      </w:r>
      <w:r w:rsidRPr="00647FAE">
        <w:rPr>
          <w:spacing w:val="1"/>
        </w:rPr>
        <w:t xml:space="preserve"> </w:t>
      </w:r>
      <w:r w:rsidRPr="00647FAE">
        <w:t>Согласно</w:t>
      </w:r>
      <w:r w:rsidRPr="00647FAE">
        <w:rPr>
          <w:spacing w:val="-57"/>
        </w:rPr>
        <w:t xml:space="preserve"> </w:t>
      </w:r>
      <w:r w:rsidRPr="00647FAE">
        <w:t>СанПиН</w:t>
      </w:r>
      <w:r w:rsidRPr="00647FAE">
        <w:rPr>
          <w:spacing w:val="60"/>
        </w:rPr>
        <w:t xml:space="preserve"> </w:t>
      </w:r>
      <w:r w:rsidRPr="00647FAE">
        <w:t xml:space="preserve">1.2.3685-21  </w:t>
      </w:r>
      <w:r w:rsidRPr="00647FAE">
        <w:rPr>
          <w:spacing w:val="1"/>
        </w:rPr>
        <w:t xml:space="preserve"> </w:t>
      </w:r>
      <w:r w:rsidRPr="00647FAE">
        <w:t>при</w:t>
      </w:r>
      <w:r w:rsidRPr="00647FAE">
        <w:rPr>
          <w:spacing w:val="60"/>
        </w:rPr>
        <w:t xml:space="preserve"> </w:t>
      </w:r>
      <w:r w:rsidRPr="00647FAE">
        <w:t xml:space="preserve">температуре  </w:t>
      </w:r>
      <w:r w:rsidRPr="00647FAE">
        <w:rPr>
          <w:spacing w:val="1"/>
        </w:rPr>
        <w:t xml:space="preserve"> </w:t>
      </w:r>
      <w:r w:rsidRPr="00647FAE">
        <w:t xml:space="preserve">воздуха  </w:t>
      </w:r>
      <w:r w:rsidRPr="00647FAE">
        <w:rPr>
          <w:spacing w:val="1"/>
        </w:rPr>
        <w:t xml:space="preserve"> </w:t>
      </w:r>
      <w:r w:rsidRPr="00647FAE">
        <w:t xml:space="preserve">ниже  </w:t>
      </w:r>
      <w:r w:rsidRPr="00647FAE">
        <w:rPr>
          <w:spacing w:val="1"/>
        </w:rPr>
        <w:t xml:space="preserve"> </w:t>
      </w:r>
      <w:r w:rsidRPr="00647FAE">
        <w:t>минус    15 °С и скорости ветра</w:t>
      </w:r>
      <w:r w:rsidRPr="00647FAE">
        <w:rPr>
          <w:spacing w:val="1"/>
        </w:rPr>
        <w:t xml:space="preserve"> </w:t>
      </w:r>
      <w:r w:rsidRPr="00647FAE">
        <w:t>более 7 м/с продолжительность прогулки для детей до 7 лет сокращают. При осуществлении</w:t>
      </w:r>
      <w:r w:rsidRPr="00647FAE">
        <w:rPr>
          <w:spacing w:val="1"/>
        </w:rPr>
        <w:t xml:space="preserve"> </w:t>
      </w:r>
      <w:r w:rsidRPr="00647FAE">
        <w:t>режимных</w:t>
      </w:r>
      <w:r w:rsidRPr="00647FAE">
        <w:rPr>
          <w:spacing w:val="1"/>
        </w:rPr>
        <w:t xml:space="preserve"> </w:t>
      </w:r>
      <w:r w:rsidRPr="00647FAE">
        <w:t>моментов</w:t>
      </w:r>
      <w:r w:rsidRPr="00647FAE">
        <w:rPr>
          <w:spacing w:val="1"/>
        </w:rPr>
        <w:t xml:space="preserve"> </w:t>
      </w:r>
      <w:r w:rsidRPr="00647FAE">
        <w:t>необходимо</w:t>
      </w:r>
      <w:r w:rsidRPr="00647FAE">
        <w:rPr>
          <w:spacing w:val="1"/>
        </w:rPr>
        <w:t xml:space="preserve"> </w:t>
      </w:r>
      <w:r w:rsidRPr="00647FAE">
        <w:t>учитывать</w:t>
      </w:r>
      <w:r w:rsidRPr="00647FAE">
        <w:rPr>
          <w:spacing w:val="1"/>
        </w:rPr>
        <w:t xml:space="preserve"> </w:t>
      </w:r>
      <w:r w:rsidRPr="00647FAE">
        <w:t>также</w:t>
      </w:r>
      <w:r w:rsidRPr="00647FAE">
        <w:rPr>
          <w:spacing w:val="1"/>
        </w:rPr>
        <w:t xml:space="preserve"> </w:t>
      </w:r>
      <w:r w:rsidRPr="00647FAE">
        <w:t>индивидуальные</w:t>
      </w:r>
      <w:r w:rsidRPr="00647FAE">
        <w:rPr>
          <w:spacing w:val="1"/>
        </w:rPr>
        <w:t xml:space="preserve"> </w:t>
      </w:r>
      <w:r w:rsidRPr="00647FAE">
        <w:t>особенности</w:t>
      </w:r>
      <w:r w:rsidRPr="00647FAE">
        <w:rPr>
          <w:spacing w:val="1"/>
        </w:rPr>
        <w:t xml:space="preserve"> </w:t>
      </w:r>
      <w:r w:rsidRPr="00647FAE">
        <w:t>ребёнка</w:t>
      </w:r>
      <w:r w:rsidRPr="00647FAE">
        <w:rPr>
          <w:spacing w:val="1"/>
        </w:rPr>
        <w:t xml:space="preserve"> </w:t>
      </w:r>
      <w:r w:rsidRPr="00647FAE">
        <w:t>(длительность</w:t>
      </w:r>
      <w:r w:rsidRPr="00647FAE">
        <w:rPr>
          <w:spacing w:val="-1"/>
        </w:rPr>
        <w:t xml:space="preserve"> </w:t>
      </w:r>
      <w:r w:rsidRPr="00647FAE">
        <w:t>сна,</w:t>
      </w:r>
      <w:r w:rsidRPr="00647FAE">
        <w:rPr>
          <w:spacing w:val="-2"/>
        </w:rPr>
        <w:t xml:space="preserve"> </w:t>
      </w:r>
      <w:r w:rsidRPr="00647FAE">
        <w:t>вкусовые</w:t>
      </w:r>
      <w:r w:rsidRPr="00647FAE">
        <w:rPr>
          <w:spacing w:val="-1"/>
        </w:rPr>
        <w:t xml:space="preserve"> </w:t>
      </w:r>
      <w:r w:rsidRPr="00647FAE">
        <w:t>предпочтения,</w:t>
      </w:r>
      <w:r w:rsidRPr="00647FAE">
        <w:rPr>
          <w:spacing w:val="-1"/>
        </w:rPr>
        <w:t xml:space="preserve"> </w:t>
      </w:r>
      <w:r w:rsidRPr="00647FAE">
        <w:t>характер,</w:t>
      </w:r>
      <w:r w:rsidRPr="00647FAE">
        <w:rPr>
          <w:spacing w:val="-2"/>
        </w:rPr>
        <w:t xml:space="preserve"> </w:t>
      </w:r>
      <w:r w:rsidRPr="00647FAE">
        <w:t>темп</w:t>
      </w:r>
      <w:r w:rsidRPr="00647FAE">
        <w:rPr>
          <w:spacing w:val="-1"/>
        </w:rPr>
        <w:t xml:space="preserve"> </w:t>
      </w:r>
      <w:r w:rsidRPr="00647FAE">
        <w:t>деятельности</w:t>
      </w:r>
      <w:r w:rsidRPr="00647FAE">
        <w:rPr>
          <w:spacing w:val="-1"/>
        </w:rPr>
        <w:t xml:space="preserve"> </w:t>
      </w:r>
      <w:r w:rsidRPr="00647FAE">
        <w:t>и</w:t>
      </w:r>
      <w:r w:rsidRPr="00647FAE">
        <w:rPr>
          <w:spacing w:val="-2"/>
        </w:rPr>
        <w:t xml:space="preserve"> </w:t>
      </w:r>
      <w:r w:rsidRPr="00647FAE">
        <w:t>так</w:t>
      </w:r>
      <w:r w:rsidRPr="00647FAE">
        <w:rPr>
          <w:spacing w:val="-1"/>
        </w:rPr>
        <w:t xml:space="preserve"> </w:t>
      </w:r>
      <w:r w:rsidRPr="00647FAE">
        <w:t>далее).</w:t>
      </w:r>
    </w:p>
    <w:p w:rsidR="0010536B" w:rsidRPr="00647FAE" w:rsidRDefault="0010536B" w:rsidP="00647FAE">
      <w:pPr>
        <w:pStyle w:val="af4"/>
        <w:spacing w:line="276" w:lineRule="auto"/>
        <w:ind w:left="0" w:firstLine="426"/>
        <w:jc w:val="both"/>
      </w:pPr>
      <w:r w:rsidRPr="00647FAE">
        <w:t>Режим</w:t>
      </w:r>
      <w:r w:rsidRPr="00647FAE">
        <w:rPr>
          <w:spacing w:val="1"/>
        </w:rPr>
        <w:t xml:space="preserve"> </w:t>
      </w:r>
      <w:r w:rsidRPr="00647FAE">
        <w:t>питания</w:t>
      </w:r>
      <w:r w:rsidRPr="00647FAE">
        <w:rPr>
          <w:spacing w:val="1"/>
        </w:rPr>
        <w:t xml:space="preserve"> </w:t>
      </w:r>
      <w:r w:rsidRPr="00647FAE">
        <w:t>зависит</w:t>
      </w:r>
      <w:r w:rsidRPr="00647FAE">
        <w:rPr>
          <w:spacing w:val="1"/>
        </w:rPr>
        <w:t xml:space="preserve"> </w:t>
      </w:r>
      <w:r w:rsidRPr="00647FAE">
        <w:t>от</w:t>
      </w:r>
      <w:r w:rsidRPr="00647FAE">
        <w:rPr>
          <w:spacing w:val="1"/>
        </w:rPr>
        <w:t xml:space="preserve"> </w:t>
      </w:r>
      <w:r w:rsidRPr="00647FAE">
        <w:t>длительности</w:t>
      </w:r>
      <w:r w:rsidRPr="00647FAE">
        <w:rPr>
          <w:spacing w:val="1"/>
        </w:rPr>
        <w:t xml:space="preserve"> </w:t>
      </w:r>
      <w:r w:rsidRPr="00647FAE">
        <w:t>пребывания</w:t>
      </w:r>
      <w:r w:rsidRPr="00647FAE">
        <w:rPr>
          <w:spacing w:val="1"/>
        </w:rPr>
        <w:t xml:space="preserve"> </w:t>
      </w:r>
      <w:r w:rsidRPr="00647FAE">
        <w:t>детей</w:t>
      </w:r>
      <w:r w:rsidRPr="00647FAE">
        <w:rPr>
          <w:spacing w:val="1"/>
        </w:rPr>
        <w:t xml:space="preserve"> </w:t>
      </w:r>
      <w:r w:rsidRPr="00647FAE">
        <w:t>в</w:t>
      </w:r>
      <w:r w:rsidRPr="00647FAE">
        <w:rPr>
          <w:spacing w:val="1"/>
        </w:rPr>
        <w:t xml:space="preserve"> </w:t>
      </w:r>
      <w:r w:rsidRPr="00647FAE">
        <w:t>ДОУ</w:t>
      </w:r>
      <w:r w:rsidRPr="00647FAE">
        <w:rPr>
          <w:spacing w:val="1"/>
        </w:rPr>
        <w:t xml:space="preserve"> </w:t>
      </w:r>
      <w:r w:rsidRPr="00647FAE">
        <w:t>и</w:t>
      </w:r>
      <w:r w:rsidRPr="00647FAE">
        <w:rPr>
          <w:spacing w:val="1"/>
        </w:rPr>
        <w:t xml:space="preserve"> </w:t>
      </w:r>
      <w:r w:rsidRPr="00647FAE">
        <w:t>регулируется</w:t>
      </w:r>
      <w:r w:rsidRPr="00647FAE">
        <w:rPr>
          <w:spacing w:val="-58"/>
        </w:rPr>
        <w:t xml:space="preserve"> </w:t>
      </w:r>
      <w:r w:rsidRPr="00647FAE">
        <w:t>СанПиН</w:t>
      </w:r>
      <w:r w:rsidRPr="00647FAE">
        <w:rPr>
          <w:spacing w:val="-2"/>
        </w:rPr>
        <w:t xml:space="preserve"> </w:t>
      </w:r>
      <w:r w:rsidRPr="00647FAE">
        <w:t>2.3/2.4.3590-20.</w:t>
      </w:r>
    </w:p>
    <w:p w:rsidR="0010536B" w:rsidRDefault="0010536B" w:rsidP="00647FAE">
      <w:pPr>
        <w:pStyle w:val="af4"/>
        <w:spacing w:line="276" w:lineRule="auto"/>
        <w:ind w:left="0" w:firstLine="426"/>
        <w:jc w:val="both"/>
        <w:rPr>
          <w:sz w:val="28"/>
          <w:szCs w:val="28"/>
        </w:rPr>
      </w:pPr>
      <w:r w:rsidRPr="00647FAE">
        <w:t>Согласно СанПиН 1.2.3685-21 ДОУ может корректировать режим дня в зависимости от</w:t>
      </w:r>
      <w:r w:rsidRPr="00647FAE">
        <w:rPr>
          <w:spacing w:val="-57"/>
        </w:rPr>
        <w:t xml:space="preserve"> </w:t>
      </w:r>
      <w:r w:rsidRPr="00647FAE">
        <w:t>типа</w:t>
      </w:r>
      <w:r w:rsidRPr="00647FAE">
        <w:rPr>
          <w:spacing w:val="1"/>
        </w:rPr>
        <w:t xml:space="preserve"> </w:t>
      </w:r>
      <w:r w:rsidRPr="00647FAE">
        <w:t>организации,</w:t>
      </w:r>
      <w:r w:rsidRPr="00647FAE">
        <w:rPr>
          <w:spacing w:val="1"/>
        </w:rPr>
        <w:t xml:space="preserve"> </w:t>
      </w:r>
      <w:r w:rsidRPr="00647FAE">
        <w:t>и</w:t>
      </w:r>
      <w:r w:rsidRPr="00647FAE">
        <w:rPr>
          <w:spacing w:val="1"/>
        </w:rPr>
        <w:t xml:space="preserve"> </w:t>
      </w:r>
      <w:r w:rsidRPr="00647FAE">
        <w:t>вида</w:t>
      </w:r>
      <w:r w:rsidRPr="00647FAE">
        <w:rPr>
          <w:spacing w:val="1"/>
        </w:rPr>
        <w:t xml:space="preserve"> </w:t>
      </w:r>
      <w:r w:rsidRPr="00647FAE">
        <w:t>реализуемых</w:t>
      </w:r>
      <w:r w:rsidRPr="00647FAE">
        <w:rPr>
          <w:spacing w:val="1"/>
        </w:rPr>
        <w:t xml:space="preserve"> </w:t>
      </w:r>
      <w:r w:rsidRPr="00647FAE">
        <w:t>образовательных</w:t>
      </w:r>
      <w:r w:rsidRPr="00647FAE">
        <w:rPr>
          <w:spacing w:val="1"/>
        </w:rPr>
        <w:t xml:space="preserve"> </w:t>
      </w:r>
      <w:r w:rsidRPr="00647FAE">
        <w:t>программ,</w:t>
      </w:r>
      <w:r w:rsidRPr="00647FAE">
        <w:rPr>
          <w:spacing w:val="1"/>
        </w:rPr>
        <w:t xml:space="preserve"> </w:t>
      </w:r>
      <w:r w:rsidRPr="00647FAE">
        <w:t>сезона</w:t>
      </w:r>
      <w:r w:rsidRPr="00647FAE">
        <w:rPr>
          <w:spacing w:val="1"/>
        </w:rPr>
        <w:t xml:space="preserve"> </w:t>
      </w:r>
      <w:r w:rsidRPr="00647FAE">
        <w:t>года.</w:t>
      </w:r>
      <w:r w:rsidRPr="00647FAE">
        <w:rPr>
          <w:spacing w:val="1"/>
        </w:rPr>
        <w:t xml:space="preserve"> </w:t>
      </w:r>
      <w:r w:rsidRPr="00647FAE">
        <w:t>Ниже</w:t>
      </w:r>
      <w:r w:rsidRPr="00647FAE">
        <w:rPr>
          <w:spacing w:val="1"/>
        </w:rPr>
        <w:t xml:space="preserve"> </w:t>
      </w:r>
      <w:r w:rsidRPr="00647FAE">
        <w:t>приведены требования к организации образовательного процесса, режиму питания,</w:t>
      </w:r>
      <w:r w:rsidRPr="0010536B">
        <w:rPr>
          <w:sz w:val="28"/>
          <w:szCs w:val="28"/>
        </w:rPr>
        <w:t xml:space="preserve"> </w:t>
      </w:r>
      <w:r w:rsidRPr="00647FAE">
        <w:t>которыми</w:t>
      </w:r>
      <w:r w:rsidRPr="00647FAE">
        <w:rPr>
          <w:spacing w:val="1"/>
        </w:rPr>
        <w:t xml:space="preserve"> </w:t>
      </w:r>
      <w:r w:rsidRPr="00647FAE">
        <w:t>следует</w:t>
      </w:r>
      <w:r w:rsidRPr="00647FAE">
        <w:rPr>
          <w:spacing w:val="-1"/>
        </w:rPr>
        <w:t xml:space="preserve"> </w:t>
      </w:r>
      <w:r w:rsidRPr="00647FAE">
        <w:t>руководствоваться при изменении</w:t>
      </w:r>
      <w:r w:rsidRPr="00647FAE">
        <w:rPr>
          <w:spacing w:val="-1"/>
        </w:rPr>
        <w:t xml:space="preserve"> </w:t>
      </w:r>
      <w:r w:rsidRPr="00647FAE">
        <w:t>режима</w:t>
      </w:r>
      <w:r w:rsidRPr="00647FAE">
        <w:rPr>
          <w:spacing w:val="-1"/>
        </w:rPr>
        <w:t xml:space="preserve"> </w:t>
      </w:r>
      <w:r w:rsidRPr="00647FAE">
        <w:t>дня.</w:t>
      </w:r>
    </w:p>
    <w:p w:rsidR="00C610B0" w:rsidRPr="00A9701F" w:rsidRDefault="00C610B0" w:rsidP="00F0509A">
      <w:pPr>
        <w:pStyle w:val="211"/>
        <w:spacing w:after="0" w:line="240" w:lineRule="auto"/>
        <w:ind w:left="360" w:firstLine="142"/>
        <w:jc w:val="center"/>
        <w:rPr>
          <w:rFonts w:cs="Times New Roman"/>
          <w:b/>
          <w:color w:val="000000"/>
          <w:kern w:val="0"/>
          <w:sz w:val="16"/>
          <w:szCs w:val="16"/>
        </w:rPr>
      </w:pPr>
    </w:p>
    <w:p w:rsidR="00C610B0" w:rsidRPr="00DF64FF" w:rsidRDefault="0051124C" w:rsidP="00F0509A">
      <w:pPr>
        <w:pStyle w:val="211"/>
        <w:spacing w:after="0" w:line="240" w:lineRule="auto"/>
        <w:ind w:left="360" w:firstLine="142"/>
        <w:jc w:val="center"/>
        <w:rPr>
          <w:rFonts w:cs="Times New Roman"/>
          <w:b/>
          <w:color w:val="000000"/>
          <w:kern w:val="0"/>
          <w:sz w:val="28"/>
          <w:szCs w:val="28"/>
        </w:rPr>
      </w:pPr>
      <w:r>
        <w:rPr>
          <w:rFonts w:cs="Times New Roman"/>
          <w:b/>
          <w:color w:val="000000"/>
          <w:kern w:val="0"/>
          <w:sz w:val="28"/>
          <w:szCs w:val="28"/>
        </w:rPr>
        <w:t xml:space="preserve">3.6. </w:t>
      </w:r>
      <w:r w:rsidR="00C610B0" w:rsidRPr="00DF64FF">
        <w:rPr>
          <w:rFonts w:cs="Times New Roman"/>
          <w:b/>
          <w:color w:val="000000"/>
          <w:kern w:val="0"/>
          <w:sz w:val="28"/>
          <w:szCs w:val="28"/>
        </w:rPr>
        <w:t>Примерный режим пребывания детей в МДОБУ</w:t>
      </w:r>
    </w:p>
    <w:p w:rsidR="004D1ED8" w:rsidRDefault="004D1ED8" w:rsidP="00F0509A">
      <w:pPr>
        <w:pStyle w:val="af2"/>
        <w:spacing w:line="240" w:lineRule="auto"/>
        <w:ind w:firstLine="142"/>
        <w:jc w:val="center"/>
        <w:rPr>
          <w:b/>
          <w:sz w:val="28"/>
          <w:szCs w:val="28"/>
        </w:rPr>
      </w:pPr>
    </w:p>
    <w:p w:rsidR="004D1ED8" w:rsidRPr="004D1ED8" w:rsidRDefault="004D1ED8" w:rsidP="004D1ED8">
      <w:pPr>
        <w:spacing w:line="240" w:lineRule="auto"/>
        <w:jc w:val="center"/>
        <w:rPr>
          <w:rFonts w:ascii="Times New Roman" w:hAnsi="Times New Roman" w:cs="Times New Roman"/>
          <w:b/>
          <w:i/>
          <w:sz w:val="24"/>
          <w:szCs w:val="24"/>
        </w:rPr>
      </w:pPr>
      <w:r w:rsidRPr="004D1ED8">
        <w:rPr>
          <w:rFonts w:ascii="Times New Roman" w:hAnsi="Times New Roman" w:cs="Times New Roman"/>
          <w:b/>
          <w:i/>
          <w:sz w:val="24"/>
          <w:szCs w:val="24"/>
        </w:rPr>
        <w:t>Режим дня группы раннего возраста (1г 6м -3 года)</w:t>
      </w:r>
    </w:p>
    <w:p w:rsidR="004D1ED8" w:rsidRPr="00BD7F34" w:rsidRDefault="004D1ED8" w:rsidP="004D1ED8">
      <w:pPr>
        <w:pStyle w:val="af2"/>
        <w:spacing w:line="240" w:lineRule="auto"/>
        <w:jc w:val="center"/>
        <w:rPr>
          <w:b/>
          <w:i/>
          <w:sz w:val="24"/>
          <w:szCs w:val="24"/>
        </w:rPr>
      </w:pPr>
      <w:r>
        <w:rPr>
          <w:b/>
          <w:i/>
          <w:sz w:val="24"/>
          <w:szCs w:val="24"/>
        </w:rPr>
        <w:t>на холодный период года</w:t>
      </w:r>
    </w:p>
    <w:tbl>
      <w:tblPr>
        <w:tblW w:w="9856" w:type="dxa"/>
        <w:tblCellMar>
          <w:top w:w="15" w:type="dxa"/>
          <w:left w:w="15" w:type="dxa"/>
          <w:bottom w:w="15" w:type="dxa"/>
          <w:right w:w="15" w:type="dxa"/>
        </w:tblCellMar>
        <w:tblLook w:val="0600"/>
      </w:tblPr>
      <w:tblGrid>
        <w:gridCol w:w="2600"/>
        <w:gridCol w:w="5413"/>
        <w:gridCol w:w="1843"/>
      </w:tblGrid>
      <w:tr w:rsidR="004D1ED8" w:rsidRPr="008961BA" w:rsidTr="004C762E">
        <w:tc>
          <w:tcPr>
            <w:tcW w:w="8013" w:type="dxa"/>
            <w:gridSpan w:val="2"/>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jc w:val="center"/>
              <w:rPr>
                <w:rFonts w:ascii="Times New Roman" w:hAnsi="Times New Roman" w:cs="Times New Roman"/>
                <w:color w:val="000000"/>
                <w:sz w:val="24"/>
                <w:szCs w:val="24"/>
              </w:rPr>
            </w:pPr>
            <w:r w:rsidRPr="008961BA">
              <w:rPr>
                <w:rFonts w:ascii="Times New Roman" w:hAnsi="Times New Roman" w:cs="Times New Roman"/>
                <w:b/>
                <w:bCs/>
                <w:color w:val="000000"/>
                <w:sz w:val="24"/>
                <w:szCs w:val="24"/>
              </w:rPr>
              <w:t>Режимные мероприятия</w:t>
            </w:r>
          </w:p>
        </w:tc>
        <w:tc>
          <w:tcPr>
            <w:tcW w:w="1843" w:type="dxa"/>
            <w:vMerge w:val="restart"/>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jc w:val="center"/>
              <w:rPr>
                <w:rFonts w:ascii="Times New Roman" w:hAnsi="Times New Roman" w:cs="Times New Roman"/>
                <w:color w:val="000000"/>
                <w:sz w:val="24"/>
                <w:szCs w:val="24"/>
              </w:rPr>
            </w:pPr>
            <w:r w:rsidRPr="008961BA">
              <w:rPr>
                <w:rFonts w:ascii="Times New Roman" w:hAnsi="Times New Roman" w:cs="Times New Roman"/>
                <w:b/>
                <w:bCs/>
                <w:color w:val="000000"/>
                <w:sz w:val="24"/>
                <w:szCs w:val="24"/>
              </w:rPr>
              <w:t>Время</w:t>
            </w:r>
          </w:p>
        </w:tc>
      </w:tr>
      <w:tr w:rsidR="004D1ED8" w:rsidRPr="008961BA" w:rsidTr="004C762E">
        <w:tc>
          <w:tcPr>
            <w:tcW w:w="2600"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jc w:val="center"/>
              <w:rPr>
                <w:rFonts w:ascii="Times New Roman" w:hAnsi="Times New Roman" w:cs="Times New Roman"/>
                <w:color w:val="000000"/>
                <w:sz w:val="24"/>
                <w:szCs w:val="24"/>
              </w:rPr>
            </w:pPr>
            <w:r w:rsidRPr="008961BA">
              <w:rPr>
                <w:rFonts w:ascii="Times New Roman" w:hAnsi="Times New Roman" w:cs="Times New Roman"/>
                <w:b/>
                <w:bCs/>
                <w:color w:val="000000"/>
                <w:sz w:val="24"/>
                <w:szCs w:val="24"/>
              </w:rPr>
              <w:t>наименование</w:t>
            </w:r>
          </w:p>
        </w:tc>
        <w:tc>
          <w:tcPr>
            <w:tcW w:w="5413"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jc w:val="center"/>
              <w:rPr>
                <w:rFonts w:ascii="Times New Roman" w:hAnsi="Times New Roman" w:cs="Times New Roman"/>
                <w:color w:val="000000"/>
                <w:sz w:val="24"/>
                <w:szCs w:val="24"/>
              </w:rPr>
            </w:pPr>
            <w:r w:rsidRPr="008961BA">
              <w:rPr>
                <w:rFonts w:ascii="Times New Roman" w:hAnsi="Times New Roman" w:cs="Times New Roman"/>
                <w:b/>
                <w:bCs/>
                <w:color w:val="000000"/>
                <w:sz w:val="24"/>
                <w:szCs w:val="24"/>
              </w:rPr>
              <w:t>содержание</w:t>
            </w:r>
          </w:p>
        </w:tc>
        <w:tc>
          <w:tcPr>
            <w:tcW w:w="184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ind w:left="75" w:right="75"/>
              <w:rPr>
                <w:rFonts w:ascii="Times New Roman" w:hAnsi="Times New Roman" w:cs="Times New Roman"/>
                <w:color w:val="000000"/>
                <w:sz w:val="24"/>
                <w:szCs w:val="24"/>
              </w:rPr>
            </w:pPr>
          </w:p>
        </w:tc>
      </w:tr>
      <w:tr w:rsidR="004D1ED8" w:rsidRPr="008961BA" w:rsidTr="004D1ED8">
        <w:trPr>
          <w:trHeight w:val="702"/>
        </w:trPr>
        <w:tc>
          <w:tcPr>
            <w:tcW w:w="2600"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Утренний прием</w:t>
            </w:r>
          </w:p>
        </w:tc>
        <w:tc>
          <w:tcPr>
            <w:tcW w:w="54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Осмотр детей, термометрия;</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Игры детей</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7.30-08.05</w:t>
            </w:r>
          </w:p>
        </w:tc>
      </w:tr>
      <w:tr w:rsidR="004D1ED8" w:rsidRPr="008961BA" w:rsidTr="004C762E">
        <w:tc>
          <w:tcPr>
            <w:tcW w:w="2600"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Утренняя зарядка</w:t>
            </w:r>
          </w:p>
        </w:tc>
        <w:tc>
          <w:tcPr>
            <w:tcW w:w="54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sz w:val="24"/>
                <w:szCs w:val="24"/>
              </w:rPr>
            </w:pPr>
            <w:r w:rsidRPr="008961BA">
              <w:rPr>
                <w:rFonts w:ascii="Times New Roman" w:hAnsi="Times New Roman" w:cs="Times New Roman"/>
                <w:color w:val="000000"/>
                <w:sz w:val="24"/>
                <w:szCs w:val="24"/>
              </w:rPr>
              <w:t>Упражнения со спортивным инвентарем и без него</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08.05-08.10</w:t>
            </w:r>
          </w:p>
        </w:tc>
      </w:tr>
      <w:tr w:rsidR="004D1ED8" w:rsidRPr="008961BA" w:rsidTr="004D1ED8">
        <w:trPr>
          <w:trHeight w:val="1393"/>
        </w:trPr>
        <w:tc>
          <w:tcPr>
            <w:tcW w:w="2600"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Завтрак</w:t>
            </w:r>
          </w:p>
        </w:tc>
        <w:tc>
          <w:tcPr>
            <w:tcW w:w="54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 приему пищи: гигиенические процедуры, посадка детей за столами;</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Прием пищи;</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Гигиенические процедуры после приема пищи</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08.15-8.45</w:t>
            </w:r>
          </w:p>
        </w:tc>
      </w:tr>
      <w:tr w:rsidR="004D1ED8" w:rsidRPr="008961BA" w:rsidTr="004C762E">
        <w:tc>
          <w:tcPr>
            <w:tcW w:w="2600"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 xml:space="preserve">Утренний круг </w:t>
            </w:r>
          </w:p>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(подготовка к занятиям)</w:t>
            </w:r>
          </w:p>
        </w:tc>
        <w:tc>
          <w:tcPr>
            <w:tcW w:w="54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Развивающее общение (диалог)- «Планирование дня»</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08.45-9.00</w:t>
            </w:r>
          </w:p>
        </w:tc>
      </w:tr>
      <w:tr w:rsidR="004D1ED8" w:rsidRPr="008961BA" w:rsidTr="004C762E">
        <w:tc>
          <w:tcPr>
            <w:tcW w:w="2600"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Образовательная нагрузка</w:t>
            </w:r>
          </w:p>
        </w:tc>
        <w:tc>
          <w:tcPr>
            <w:tcW w:w="54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Занятие</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09.00-09.10 (1подгр)</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09.10-09.20 (2 подгр)</w:t>
            </w:r>
          </w:p>
        </w:tc>
      </w:tr>
      <w:tr w:rsidR="004D1ED8" w:rsidRPr="008961BA" w:rsidTr="004C762E">
        <w:tc>
          <w:tcPr>
            <w:tcW w:w="2600"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Перерыв</w:t>
            </w:r>
          </w:p>
        </w:tc>
        <w:tc>
          <w:tcPr>
            <w:tcW w:w="54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Физкультурные минутки</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09.20-09.30</w:t>
            </w:r>
          </w:p>
        </w:tc>
      </w:tr>
      <w:tr w:rsidR="004D1ED8" w:rsidRPr="008961BA" w:rsidTr="004C762E">
        <w:tc>
          <w:tcPr>
            <w:tcW w:w="2600"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Образовательная нагрузка</w:t>
            </w:r>
          </w:p>
        </w:tc>
        <w:tc>
          <w:tcPr>
            <w:tcW w:w="54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Занятие</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09.30-09.40</w:t>
            </w:r>
          </w:p>
        </w:tc>
      </w:tr>
      <w:tr w:rsidR="004D1ED8" w:rsidRPr="008961BA" w:rsidTr="004C762E">
        <w:tc>
          <w:tcPr>
            <w:tcW w:w="2600"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Самостоятельная деятельность</w:t>
            </w:r>
          </w:p>
        </w:tc>
        <w:tc>
          <w:tcPr>
            <w:tcW w:w="54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Отдых, игры</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09.40</w:t>
            </w:r>
            <w:r>
              <w:rPr>
                <w:rFonts w:ascii="Times New Roman" w:hAnsi="Times New Roman" w:cs="Times New Roman"/>
                <w:color w:val="000000"/>
                <w:sz w:val="24"/>
                <w:szCs w:val="24"/>
              </w:rPr>
              <w:t>-10.0</w:t>
            </w:r>
            <w:r w:rsidRPr="008961BA">
              <w:rPr>
                <w:rFonts w:ascii="Times New Roman" w:hAnsi="Times New Roman" w:cs="Times New Roman"/>
                <w:color w:val="000000"/>
                <w:sz w:val="24"/>
                <w:szCs w:val="24"/>
              </w:rPr>
              <w:t>0</w:t>
            </w:r>
          </w:p>
        </w:tc>
      </w:tr>
      <w:tr w:rsidR="004D1ED8" w:rsidRPr="008961BA" w:rsidTr="004C762E">
        <w:tc>
          <w:tcPr>
            <w:tcW w:w="2600"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Второй завтрак</w:t>
            </w:r>
          </w:p>
        </w:tc>
        <w:tc>
          <w:tcPr>
            <w:tcW w:w="54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 приему пищи: гигиенические процедуры, посадка детей за столами;</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Прием пищи;</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Гигиенические процедуры после приема пищи</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10.00-10.20</w:t>
            </w:r>
          </w:p>
        </w:tc>
      </w:tr>
      <w:tr w:rsidR="004D1ED8" w:rsidRPr="008961BA" w:rsidTr="004C762E">
        <w:tc>
          <w:tcPr>
            <w:tcW w:w="2600"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Прогулка, двигательная активность</w:t>
            </w:r>
          </w:p>
        </w:tc>
        <w:tc>
          <w:tcPr>
            <w:tcW w:w="54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 прогулке: переодевание;</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Прогулка: подвижные игры</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Возвращение с прогулки: переодевание</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10.20-11.4</w:t>
            </w:r>
            <w:r w:rsidRPr="008961BA">
              <w:rPr>
                <w:rFonts w:ascii="Times New Roman" w:hAnsi="Times New Roman" w:cs="Times New Roman"/>
                <w:color w:val="000000"/>
                <w:sz w:val="24"/>
                <w:szCs w:val="24"/>
              </w:rPr>
              <w:t>0</w:t>
            </w:r>
          </w:p>
        </w:tc>
      </w:tr>
      <w:tr w:rsidR="004D1ED8" w:rsidRPr="008961BA" w:rsidTr="004C762E">
        <w:tc>
          <w:tcPr>
            <w:tcW w:w="2600"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Обед</w:t>
            </w:r>
          </w:p>
        </w:tc>
        <w:tc>
          <w:tcPr>
            <w:tcW w:w="54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 приему пищи: гигиенические процедуры, посадка детей за столами;</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Прием пищи;</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Гигиенические процедуры после приема пищи</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11.50-12.10</w:t>
            </w:r>
          </w:p>
        </w:tc>
      </w:tr>
      <w:tr w:rsidR="004D1ED8" w:rsidRPr="008961BA" w:rsidTr="004C762E">
        <w:tc>
          <w:tcPr>
            <w:tcW w:w="2600"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Дневной сон</w:t>
            </w:r>
          </w:p>
        </w:tc>
        <w:tc>
          <w:tcPr>
            <w:tcW w:w="54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ко сну: поход в туалет, переодевание, укладывание в кровати;</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Дневной сон;</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Пробуждение: постепенный подъем, переодевание</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12.10-15.00</w:t>
            </w:r>
          </w:p>
        </w:tc>
      </w:tr>
      <w:tr w:rsidR="004D1ED8" w:rsidRPr="008961BA" w:rsidTr="004C762E">
        <w:tc>
          <w:tcPr>
            <w:tcW w:w="2600"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Полдник</w:t>
            </w:r>
          </w:p>
        </w:tc>
        <w:tc>
          <w:tcPr>
            <w:tcW w:w="54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 приему пищи: гигиенические процедуры, посадка детей за столами;</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Прием пищи;</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Гигиенические процедуры после приема пищи</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15.25-15.35</w:t>
            </w:r>
          </w:p>
        </w:tc>
      </w:tr>
      <w:tr w:rsidR="004D1ED8" w:rsidRPr="008961BA" w:rsidTr="004C762E">
        <w:tc>
          <w:tcPr>
            <w:tcW w:w="2600"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Прогулка, уход домой</w:t>
            </w:r>
          </w:p>
        </w:tc>
        <w:tc>
          <w:tcPr>
            <w:tcW w:w="54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 прогулке: переодевание;</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Прогулка</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16.10</w:t>
            </w:r>
            <w:r w:rsidRPr="008961BA">
              <w:rPr>
                <w:rFonts w:ascii="Times New Roman" w:hAnsi="Times New Roman" w:cs="Times New Roman"/>
                <w:color w:val="000000"/>
                <w:sz w:val="24"/>
                <w:szCs w:val="24"/>
              </w:rPr>
              <w:t>-18.00</w:t>
            </w:r>
          </w:p>
        </w:tc>
      </w:tr>
    </w:tbl>
    <w:p w:rsidR="004D1ED8" w:rsidRPr="00BD7F34" w:rsidRDefault="004D1ED8" w:rsidP="004D1ED8">
      <w:pPr>
        <w:pStyle w:val="af2"/>
        <w:spacing w:line="240" w:lineRule="auto"/>
        <w:jc w:val="center"/>
        <w:rPr>
          <w:b/>
          <w:bCs/>
          <w:i/>
          <w:color w:val="000000"/>
          <w:sz w:val="16"/>
          <w:szCs w:val="16"/>
        </w:rPr>
      </w:pPr>
    </w:p>
    <w:p w:rsidR="004D1ED8" w:rsidRDefault="004D1ED8" w:rsidP="004D1ED8">
      <w:pPr>
        <w:pStyle w:val="af2"/>
        <w:spacing w:line="240" w:lineRule="auto"/>
        <w:jc w:val="center"/>
        <w:rPr>
          <w:b/>
          <w:bCs/>
          <w:i/>
          <w:color w:val="000000"/>
          <w:sz w:val="24"/>
          <w:szCs w:val="24"/>
        </w:rPr>
      </w:pPr>
      <w:r>
        <w:rPr>
          <w:b/>
          <w:bCs/>
          <w:i/>
          <w:color w:val="000000"/>
          <w:sz w:val="24"/>
          <w:szCs w:val="24"/>
        </w:rPr>
        <w:br w:type="page"/>
      </w:r>
    </w:p>
    <w:p w:rsidR="004D1ED8" w:rsidRDefault="004D1ED8" w:rsidP="004D1ED8">
      <w:pPr>
        <w:pStyle w:val="af2"/>
        <w:spacing w:line="240" w:lineRule="auto"/>
        <w:ind w:left="0"/>
        <w:rPr>
          <w:b/>
          <w:bCs/>
          <w:i/>
          <w:color w:val="000000"/>
          <w:sz w:val="24"/>
          <w:szCs w:val="24"/>
        </w:rPr>
      </w:pPr>
    </w:p>
    <w:p w:rsidR="004D1ED8" w:rsidRDefault="004D1ED8" w:rsidP="004D1ED8">
      <w:pPr>
        <w:pStyle w:val="af2"/>
        <w:spacing w:line="240" w:lineRule="auto"/>
        <w:jc w:val="center"/>
        <w:rPr>
          <w:b/>
          <w:bCs/>
          <w:i/>
          <w:color w:val="000000"/>
          <w:sz w:val="24"/>
          <w:szCs w:val="24"/>
        </w:rPr>
      </w:pPr>
      <w:r w:rsidRPr="00BD7F34">
        <w:rPr>
          <w:b/>
          <w:bCs/>
          <w:i/>
          <w:color w:val="000000"/>
          <w:sz w:val="24"/>
          <w:szCs w:val="24"/>
        </w:rPr>
        <w:t>Режим дня младшей группы (3-4 года)</w:t>
      </w:r>
    </w:p>
    <w:p w:rsidR="004D1ED8" w:rsidRPr="00BD7F34" w:rsidRDefault="004D1ED8" w:rsidP="004D1ED8">
      <w:pPr>
        <w:pStyle w:val="af2"/>
        <w:spacing w:line="240" w:lineRule="auto"/>
        <w:jc w:val="center"/>
        <w:rPr>
          <w:b/>
          <w:i/>
          <w:sz w:val="24"/>
          <w:szCs w:val="24"/>
        </w:rPr>
      </w:pPr>
      <w:r w:rsidRPr="004A3E96">
        <w:rPr>
          <w:b/>
          <w:i/>
          <w:sz w:val="24"/>
          <w:szCs w:val="24"/>
        </w:rPr>
        <w:t xml:space="preserve"> </w:t>
      </w:r>
      <w:r>
        <w:rPr>
          <w:b/>
          <w:i/>
          <w:sz w:val="24"/>
          <w:szCs w:val="24"/>
        </w:rPr>
        <w:t>на холодный период года</w:t>
      </w:r>
    </w:p>
    <w:tbl>
      <w:tblPr>
        <w:tblW w:w="9856" w:type="dxa"/>
        <w:tblCellMar>
          <w:top w:w="15" w:type="dxa"/>
          <w:left w:w="15" w:type="dxa"/>
          <w:bottom w:w="15" w:type="dxa"/>
          <w:right w:w="15" w:type="dxa"/>
        </w:tblCellMar>
        <w:tblLook w:val="0600"/>
      </w:tblPr>
      <w:tblGrid>
        <w:gridCol w:w="2600"/>
        <w:gridCol w:w="5555"/>
        <w:gridCol w:w="1701"/>
      </w:tblGrid>
      <w:tr w:rsidR="004D1ED8" w:rsidRPr="008961BA" w:rsidTr="004C762E">
        <w:tc>
          <w:tcPr>
            <w:tcW w:w="8155" w:type="dxa"/>
            <w:gridSpan w:val="2"/>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jc w:val="center"/>
              <w:rPr>
                <w:rFonts w:ascii="Times New Roman" w:hAnsi="Times New Roman" w:cs="Times New Roman"/>
                <w:color w:val="000000"/>
                <w:sz w:val="24"/>
                <w:szCs w:val="24"/>
              </w:rPr>
            </w:pPr>
            <w:r w:rsidRPr="008961BA">
              <w:rPr>
                <w:rFonts w:ascii="Times New Roman" w:hAnsi="Times New Roman" w:cs="Times New Roman"/>
                <w:b/>
                <w:bCs/>
                <w:color w:val="000000"/>
                <w:sz w:val="24"/>
                <w:szCs w:val="24"/>
              </w:rPr>
              <w:t>Режимные мероприятия</w:t>
            </w:r>
          </w:p>
        </w:tc>
        <w:tc>
          <w:tcPr>
            <w:tcW w:w="1701" w:type="dxa"/>
            <w:vMerge w:val="restart"/>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jc w:val="center"/>
              <w:rPr>
                <w:rFonts w:ascii="Times New Roman" w:hAnsi="Times New Roman" w:cs="Times New Roman"/>
                <w:color w:val="000000"/>
                <w:sz w:val="24"/>
                <w:szCs w:val="24"/>
              </w:rPr>
            </w:pPr>
            <w:r w:rsidRPr="008961BA">
              <w:rPr>
                <w:rFonts w:ascii="Times New Roman" w:hAnsi="Times New Roman" w:cs="Times New Roman"/>
                <w:b/>
                <w:bCs/>
                <w:color w:val="000000"/>
                <w:sz w:val="24"/>
                <w:szCs w:val="24"/>
              </w:rPr>
              <w:t>Время</w:t>
            </w:r>
          </w:p>
        </w:tc>
      </w:tr>
      <w:tr w:rsidR="004D1ED8" w:rsidRPr="008961BA" w:rsidTr="004C762E">
        <w:tc>
          <w:tcPr>
            <w:tcW w:w="2600"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jc w:val="center"/>
              <w:rPr>
                <w:rFonts w:ascii="Times New Roman" w:hAnsi="Times New Roman" w:cs="Times New Roman"/>
                <w:color w:val="000000"/>
                <w:sz w:val="24"/>
                <w:szCs w:val="24"/>
              </w:rPr>
            </w:pPr>
            <w:r w:rsidRPr="008961BA">
              <w:rPr>
                <w:rFonts w:ascii="Times New Roman" w:hAnsi="Times New Roman" w:cs="Times New Roman"/>
                <w:b/>
                <w:bCs/>
                <w:color w:val="000000"/>
                <w:sz w:val="24"/>
                <w:szCs w:val="24"/>
              </w:rPr>
              <w:t>наименование</w:t>
            </w:r>
          </w:p>
        </w:tc>
        <w:tc>
          <w:tcPr>
            <w:tcW w:w="5555"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jc w:val="center"/>
              <w:rPr>
                <w:rFonts w:ascii="Times New Roman" w:hAnsi="Times New Roman" w:cs="Times New Roman"/>
                <w:color w:val="000000"/>
                <w:sz w:val="24"/>
                <w:szCs w:val="24"/>
              </w:rPr>
            </w:pPr>
            <w:r w:rsidRPr="008961BA">
              <w:rPr>
                <w:rFonts w:ascii="Times New Roman" w:hAnsi="Times New Roman" w:cs="Times New Roman"/>
                <w:b/>
                <w:bCs/>
                <w:color w:val="000000"/>
                <w:sz w:val="24"/>
                <w:szCs w:val="24"/>
              </w:rPr>
              <w:t>содержание</w:t>
            </w:r>
          </w:p>
        </w:tc>
        <w:tc>
          <w:tcPr>
            <w:tcW w:w="170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ind w:left="75" w:right="75"/>
              <w:rPr>
                <w:rFonts w:ascii="Times New Roman" w:hAnsi="Times New Roman" w:cs="Times New Roman"/>
                <w:color w:val="000000"/>
                <w:sz w:val="24"/>
                <w:szCs w:val="24"/>
              </w:rPr>
            </w:pPr>
          </w:p>
        </w:tc>
      </w:tr>
      <w:tr w:rsidR="004D1ED8" w:rsidRPr="008961BA" w:rsidTr="004C762E">
        <w:tc>
          <w:tcPr>
            <w:tcW w:w="2600"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Утренний прием</w:t>
            </w:r>
          </w:p>
        </w:tc>
        <w:tc>
          <w:tcPr>
            <w:tcW w:w="55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Осмотр детей, термометрия;</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Игры детей</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07.30-08.05</w:t>
            </w:r>
          </w:p>
        </w:tc>
      </w:tr>
      <w:tr w:rsidR="004D1ED8" w:rsidRPr="008961BA" w:rsidTr="004C762E">
        <w:tc>
          <w:tcPr>
            <w:tcW w:w="2600"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Утренняя зарядка</w:t>
            </w:r>
          </w:p>
        </w:tc>
        <w:tc>
          <w:tcPr>
            <w:tcW w:w="55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sz w:val="24"/>
                <w:szCs w:val="24"/>
              </w:rPr>
            </w:pPr>
            <w:r w:rsidRPr="008961BA">
              <w:rPr>
                <w:rFonts w:ascii="Times New Roman" w:hAnsi="Times New Roman" w:cs="Times New Roman"/>
                <w:color w:val="000000"/>
                <w:sz w:val="24"/>
                <w:szCs w:val="24"/>
              </w:rPr>
              <w:t>Упражнения со спортивным инвентарем и без него</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08.05-08.15</w:t>
            </w:r>
          </w:p>
        </w:tc>
      </w:tr>
      <w:tr w:rsidR="004D1ED8" w:rsidRPr="008961BA" w:rsidTr="004C762E">
        <w:tc>
          <w:tcPr>
            <w:tcW w:w="2600"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 xml:space="preserve">Утренний круг </w:t>
            </w:r>
          </w:p>
        </w:tc>
        <w:tc>
          <w:tcPr>
            <w:tcW w:w="55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Развивающее общение (диалог)- «Планирование дня»</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08.15-8.20</w:t>
            </w:r>
          </w:p>
        </w:tc>
      </w:tr>
      <w:tr w:rsidR="004D1ED8" w:rsidRPr="008961BA" w:rsidTr="004C762E">
        <w:tc>
          <w:tcPr>
            <w:tcW w:w="2600"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Завтрак</w:t>
            </w:r>
          </w:p>
        </w:tc>
        <w:tc>
          <w:tcPr>
            <w:tcW w:w="55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 приему пищи: гигиенические процедуры, посадка детей за столами;</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Прием пищи;</w:t>
            </w:r>
            <w:r>
              <w:rPr>
                <w:rFonts w:ascii="Times New Roman" w:hAnsi="Times New Roman" w:cs="Times New Roman"/>
                <w:color w:val="000000"/>
                <w:sz w:val="24"/>
                <w:szCs w:val="24"/>
              </w:rPr>
              <w:t xml:space="preserve"> </w:t>
            </w:r>
            <w:r w:rsidRPr="008961BA">
              <w:rPr>
                <w:rFonts w:ascii="Times New Roman" w:hAnsi="Times New Roman" w:cs="Times New Roman"/>
                <w:color w:val="000000"/>
                <w:sz w:val="24"/>
                <w:szCs w:val="24"/>
              </w:rPr>
              <w:t>Гигиенические процедуры после приема пищи</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08.25</w:t>
            </w:r>
            <w:r w:rsidRPr="008961BA">
              <w:rPr>
                <w:rFonts w:ascii="Times New Roman" w:hAnsi="Times New Roman" w:cs="Times New Roman"/>
                <w:color w:val="000000"/>
                <w:sz w:val="24"/>
                <w:szCs w:val="24"/>
              </w:rPr>
              <w:t>-09.00</w:t>
            </w:r>
          </w:p>
        </w:tc>
      </w:tr>
      <w:tr w:rsidR="004D1ED8" w:rsidRPr="008961BA" w:rsidTr="004C762E">
        <w:tc>
          <w:tcPr>
            <w:tcW w:w="2600"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Образовательная нагрузка</w:t>
            </w:r>
          </w:p>
        </w:tc>
        <w:tc>
          <w:tcPr>
            <w:tcW w:w="55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Занятие</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09.00-09.15</w:t>
            </w:r>
          </w:p>
        </w:tc>
      </w:tr>
      <w:tr w:rsidR="004D1ED8" w:rsidRPr="008961BA" w:rsidTr="004C762E">
        <w:tc>
          <w:tcPr>
            <w:tcW w:w="2600"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Перерыв</w:t>
            </w:r>
          </w:p>
        </w:tc>
        <w:tc>
          <w:tcPr>
            <w:tcW w:w="55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Физкультурные минутки</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09.15-09.25</w:t>
            </w:r>
          </w:p>
        </w:tc>
      </w:tr>
      <w:tr w:rsidR="004D1ED8" w:rsidRPr="008961BA" w:rsidTr="004C762E">
        <w:tc>
          <w:tcPr>
            <w:tcW w:w="2600"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Образовательная нагрузка</w:t>
            </w:r>
          </w:p>
        </w:tc>
        <w:tc>
          <w:tcPr>
            <w:tcW w:w="55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Занятие</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09.25-09.35</w:t>
            </w:r>
          </w:p>
        </w:tc>
      </w:tr>
      <w:tr w:rsidR="004D1ED8" w:rsidRPr="008961BA" w:rsidTr="004C762E">
        <w:tc>
          <w:tcPr>
            <w:tcW w:w="2600"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Самостоятельная деятельность</w:t>
            </w:r>
          </w:p>
        </w:tc>
        <w:tc>
          <w:tcPr>
            <w:tcW w:w="55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Отдых, игры</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09.40-10.05</w:t>
            </w:r>
          </w:p>
        </w:tc>
      </w:tr>
      <w:tr w:rsidR="004D1ED8" w:rsidRPr="008961BA" w:rsidTr="004C762E">
        <w:tc>
          <w:tcPr>
            <w:tcW w:w="2600"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Второй завтрак</w:t>
            </w:r>
          </w:p>
        </w:tc>
        <w:tc>
          <w:tcPr>
            <w:tcW w:w="55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 приему пищи: гигиенические процедуры, посадка детей за столами;</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Прием пищи;</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Гигиенические процедуры после приема пищи</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10.05-10.25</w:t>
            </w:r>
          </w:p>
        </w:tc>
      </w:tr>
      <w:tr w:rsidR="004D1ED8" w:rsidRPr="008961BA" w:rsidTr="004C762E">
        <w:tc>
          <w:tcPr>
            <w:tcW w:w="2600"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Прогулка, двигательная активность</w:t>
            </w:r>
          </w:p>
        </w:tc>
        <w:tc>
          <w:tcPr>
            <w:tcW w:w="55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 прогулке: переодевание;</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Прогулка: подвижные игры</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Возвращение с прогулки: переодевание</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10.25</w:t>
            </w:r>
            <w:r w:rsidRPr="008961BA">
              <w:rPr>
                <w:rFonts w:ascii="Times New Roman" w:hAnsi="Times New Roman" w:cs="Times New Roman"/>
                <w:color w:val="000000"/>
                <w:sz w:val="24"/>
                <w:szCs w:val="24"/>
              </w:rPr>
              <w:t>-12.00</w:t>
            </w:r>
          </w:p>
        </w:tc>
      </w:tr>
      <w:tr w:rsidR="004D1ED8" w:rsidRPr="008961BA" w:rsidTr="004C762E">
        <w:tc>
          <w:tcPr>
            <w:tcW w:w="2600"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Обед</w:t>
            </w:r>
          </w:p>
        </w:tc>
        <w:tc>
          <w:tcPr>
            <w:tcW w:w="55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 приему пищи: гигиенические процедуры, посадка детей за столами;</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Прием пищи;</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Гигиенические процедуры после приема пищи</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12.00-12.30</w:t>
            </w:r>
          </w:p>
        </w:tc>
      </w:tr>
      <w:tr w:rsidR="004D1ED8" w:rsidRPr="008961BA" w:rsidTr="004C762E">
        <w:tc>
          <w:tcPr>
            <w:tcW w:w="2600"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Дневной сон</w:t>
            </w:r>
          </w:p>
        </w:tc>
        <w:tc>
          <w:tcPr>
            <w:tcW w:w="55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ко сну: поход в туалет, переодевание, укладывание в кровати;</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Дневной сон;</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Пробуждение: постепенный подъем, переодевание</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12.30-15.0</w:t>
            </w:r>
            <w:r w:rsidRPr="008961BA">
              <w:rPr>
                <w:rFonts w:ascii="Times New Roman" w:hAnsi="Times New Roman" w:cs="Times New Roman"/>
                <w:color w:val="000000"/>
                <w:sz w:val="24"/>
                <w:szCs w:val="24"/>
              </w:rPr>
              <w:t>0</w:t>
            </w:r>
          </w:p>
        </w:tc>
      </w:tr>
      <w:tr w:rsidR="004D1ED8" w:rsidRPr="008961BA" w:rsidTr="004C762E">
        <w:tc>
          <w:tcPr>
            <w:tcW w:w="2600"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Полдник</w:t>
            </w:r>
          </w:p>
        </w:tc>
        <w:tc>
          <w:tcPr>
            <w:tcW w:w="55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 приему пищи: гигиенические процедуры, посадка детей за столами;</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Прием пищи;</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Гигиенические процедуры после приема пищи</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15.30-15.50</w:t>
            </w:r>
          </w:p>
        </w:tc>
      </w:tr>
      <w:tr w:rsidR="004D1ED8" w:rsidRPr="008961BA" w:rsidTr="004C762E">
        <w:tc>
          <w:tcPr>
            <w:tcW w:w="2600"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sz w:val="24"/>
                <w:szCs w:val="24"/>
              </w:rPr>
            </w:pPr>
            <w:r w:rsidRPr="008961BA">
              <w:rPr>
                <w:rFonts w:ascii="Times New Roman" w:hAnsi="Times New Roman" w:cs="Times New Roman"/>
                <w:color w:val="000000"/>
                <w:sz w:val="24"/>
                <w:szCs w:val="24"/>
              </w:rPr>
              <w:t>Самостоятельная деятельность</w:t>
            </w:r>
          </w:p>
        </w:tc>
        <w:tc>
          <w:tcPr>
            <w:tcW w:w="55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sz w:val="24"/>
                <w:szCs w:val="24"/>
              </w:rPr>
            </w:pPr>
            <w:r w:rsidRPr="008961BA">
              <w:rPr>
                <w:rFonts w:ascii="Times New Roman" w:hAnsi="Times New Roman" w:cs="Times New Roman"/>
                <w:color w:val="000000"/>
                <w:sz w:val="24"/>
                <w:szCs w:val="24"/>
              </w:rPr>
              <w:t>Спокойный досуг</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15.50-16.10</w:t>
            </w:r>
          </w:p>
        </w:tc>
      </w:tr>
      <w:tr w:rsidR="004D1ED8" w:rsidRPr="008961BA" w:rsidTr="004C762E">
        <w:tc>
          <w:tcPr>
            <w:tcW w:w="2600"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Прогулка, уход домой</w:t>
            </w:r>
          </w:p>
        </w:tc>
        <w:tc>
          <w:tcPr>
            <w:tcW w:w="55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 прогулке: переодевание;</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Прогулка</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16.10</w:t>
            </w:r>
            <w:r w:rsidRPr="008961BA">
              <w:rPr>
                <w:rFonts w:ascii="Times New Roman" w:hAnsi="Times New Roman" w:cs="Times New Roman"/>
                <w:color w:val="000000"/>
                <w:sz w:val="24"/>
                <w:szCs w:val="24"/>
              </w:rPr>
              <w:t>-18.00</w:t>
            </w:r>
          </w:p>
        </w:tc>
      </w:tr>
    </w:tbl>
    <w:p w:rsidR="004D1ED8" w:rsidRDefault="004D1ED8" w:rsidP="004D1ED8">
      <w:pPr>
        <w:rPr>
          <w:rFonts w:ascii="Times New Roman" w:hAnsi="Times New Roman" w:cs="Times New Roman"/>
          <w:b/>
          <w:bCs/>
          <w:i/>
          <w:color w:val="000000"/>
          <w:sz w:val="24"/>
          <w:szCs w:val="24"/>
        </w:rPr>
      </w:pPr>
    </w:p>
    <w:p w:rsidR="004D1ED8" w:rsidRPr="00AF6CC0" w:rsidRDefault="004D1ED8" w:rsidP="004D1ED8">
      <w:pPr>
        <w:pStyle w:val="af2"/>
        <w:spacing w:line="240" w:lineRule="auto"/>
        <w:jc w:val="center"/>
        <w:rPr>
          <w:sz w:val="24"/>
          <w:szCs w:val="24"/>
        </w:rPr>
      </w:pPr>
      <w:r>
        <w:rPr>
          <w:sz w:val="24"/>
          <w:szCs w:val="24"/>
        </w:rPr>
        <w:t xml:space="preserve">                                                                       </w:t>
      </w:r>
    </w:p>
    <w:p w:rsidR="004D1ED8" w:rsidRDefault="004D1ED8" w:rsidP="004D1ED8">
      <w:pPr>
        <w:jc w:val="center"/>
        <w:rPr>
          <w:rFonts w:ascii="Times New Roman" w:hAnsi="Times New Roman" w:cs="Times New Roman"/>
          <w:b/>
          <w:bCs/>
          <w:i/>
          <w:color w:val="000000"/>
          <w:sz w:val="24"/>
          <w:szCs w:val="24"/>
        </w:rPr>
      </w:pPr>
      <w:r>
        <w:rPr>
          <w:rFonts w:ascii="Times New Roman" w:hAnsi="Times New Roman" w:cs="Times New Roman"/>
          <w:b/>
          <w:bCs/>
          <w:i/>
          <w:color w:val="000000"/>
          <w:sz w:val="24"/>
          <w:szCs w:val="24"/>
        </w:rPr>
        <w:t xml:space="preserve">     </w:t>
      </w:r>
      <w:r w:rsidRPr="00BD7F34">
        <w:rPr>
          <w:rFonts w:ascii="Times New Roman" w:hAnsi="Times New Roman" w:cs="Times New Roman"/>
          <w:b/>
          <w:bCs/>
          <w:i/>
          <w:color w:val="000000"/>
          <w:sz w:val="24"/>
          <w:szCs w:val="24"/>
        </w:rPr>
        <w:t>Режим дня средней группы (4-5 лет)</w:t>
      </w:r>
    </w:p>
    <w:p w:rsidR="004D1ED8" w:rsidRPr="00230272" w:rsidRDefault="004D1ED8" w:rsidP="004D1ED8">
      <w:pPr>
        <w:pStyle w:val="af2"/>
        <w:spacing w:line="240" w:lineRule="auto"/>
        <w:jc w:val="center"/>
        <w:rPr>
          <w:b/>
          <w:i/>
          <w:sz w:val="24"/>
          <w:szCs w:val="24"/>
        </w:rPr>
      </w:pPr>
      <w:r>
        <w:rPr>
          <w:b/>
          <w:i/>
          <w:sz w:val="24"/>
          <w:szCs w:val="24"/>
        </w:rPr>
        <w:t>на холодный период года</w:t>
      </w:r>
    </w:p>
    <w:tbl>
      <w:tblPr>
        <w:tblW w:w="9856" w:type="dxa"/>
        <w:tblCellMar>
          <w:top w:w="15" w:type="dxa"/>
          <w:left w:w="15" w:type="dxa"/>
          <w:bottom w:w="15" w:type="dxa"/>
          <w:right w:w="15" w:type="dxa"/>
        </w:tblCellMar>
        <w:tblLook w:val="0600"/>
      </w:tblPr>
      <w:tblGrid>
        <w:gridCol w:w="2627"/>
        <w:gridCol w:w="5670"/>
        <w:gridCol w:w="1559"/>
      </w:tblGrid>
      <w:tr w:rsidR="004D1ED8" w:rsidRPr="008961BA" w:rsidTr="004C762E">
        <w:tc>
          <w:tcPr>
            <w:tcW w:w="8297" w:type="dxa"/>
            <w:gridSpan w:val="2"/>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jc w:val="center"/>
              <w:rPr>
                <w:rFonts w:ascii="Times New Roman" w:hAnsi="Times New Roman" w:cs="Times New Roman"/>
                <w:color w:val="000000"/>
                <w:sz w:val="24"/>
                <w:szCs w:val="24"/>
              </w:rPr>
            </w:pPr>
            <w:r w:rsidRPr="008961BA">
              <w:rPr>
                <w:rFonts w:ascii="Times New Roman" w:hAnsi="Times New Roman" w:cs="Times New Roman"/>
                <w:b/>
                <w:bCs/>
                <w:color w:val="000000"/>
                <w:sz w:val="24"/>
                <w:szCs w:val="24"/>
              </w:rPr>
              <w:t>Режимные мероприятия</w:t>
            </w:r>
          </w:p>
        </w:tc>
        <w:tc>
          <w:tcPr>
            <w:tcW w:w="1559" w:type="dxa"/>
            <w:vMerge w:val="restart"/>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jc w:val="center"/>
              <w:rPr>
                <w:rFonts w:ascii="Times New Roman" w:hAnsi="Times New Roman" w:cs="Times New Roman"/>
                <w:color w:val="000000"/>
                <w:sz w:val="24"/>
                <w:szCs w:val="24"/>
              </w:rPr>
            </w:pPr>
            <w:r w:rsidRPr="008961BA">
              <w:rPr>
                <w:rFonts w:ascii="Times New Roman" w:hAnsi="Times New Roman" w:cs="Times New Roman"/>
                <w:b/>
                <w:bCs/>
                <w:color w:val="000000"/>
                <w:sz w:val="24"/>
                <w:szCs w:val="24"/>
              </w:rPr>
              <w:t>Время</w:t>
            </w:r>
          </w:p>
        </w:tc>
      </w:tr>
      <w:tr w:rsidR="004D1ED8" w:rsidRPr="008961BA" w:rsidTr="004C762E">
        <w:tc>
          <w:tcPr>
            <w:tcW w:w="2627"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jc w:val="center"/>
              <w:rPr>
                <w:rFonts w:ascii="Times New Roman" w:hAnsi="Times New Roman" w:cs="Times New Roman"/>
                <w:color w:val="000000"/>
                <w:sz w:val="24"/>
                <w:szCs w:val="24"/>
              </w:rPr>
            </w:pPr>
            <w:r w:rsidRPr="008961BA">
              <w:rPr>
                <w:rFonts w:ascii="Times New Roman" w:hAnsi="Times New Roman" w:cs="Times New Roman"/>
                <w:b/>
                <w:bCs/>
                <w:color w:val="000000"/>
                <w:sz w:val="24"/>
                <w:szCs w:val="24"/>
              </w:rPr>
              <w:t>наименование</w:t>
            </w:r>
          </w:p>
        </w:tc>
        <w:tc>
          <w:tcPr>
            <w:tcW w:w="5670"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jc w:val="center"/>
              <w:rPr>
                <w:rFonts w:ascii="Times New Roman" w:hAnsi="Times New Roman" w:cs="Times New Roman"/>
                <w:color w:val="000000"/>
                <w:sz w:val="24"/>
                <w:szCs w:val="24"/>
              </w:rPr>
            </w:pPr>
            <w:r w:rsidRPr="008961BA">
              <w:rPr>
                <w:rFonts w:ascii="Times New Roman" w:hAnsi="Times New Roman" w:cs="Times New Roman"/>
                <w:b/>
                <w:bCs/>
                <w:color w:val="000000"/>
                <w:sz w:val="24"/>
                <w:szCs w:val="24"/>
              </w:rPr>
              <w:t>содержание</w:t>
            </w:r>
          </w:p>
        </w:tc>
        <w:tc>
          <w:tcPr>
            <w:tcW w:w="1559" w:type="dxa"/>
            <w:vMerge/>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ind w:left="75" w:right="75"/>
              <w:rPr>
                <w:rFonts w:ascii="Times New Roman" w:hAnsi="Times New Roman" w:cs="Times New Roman"/>
                <w:color w:val="000000"/>
                <w:sz w:val="24"/>
                <w:szCs w:val="24"/>
              </w:rPr>
            </w:pPr>
          </w:p>
        </w:tc>
      </w:tr>
      <w:tr w:rsidR="004D1ED8" w:rsidRPr="008961BA" w:rsidTr="004C762E">
        <w:tc>
          <w:tcPr>
            <w:tcW w:w="2627"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Утренний прием</w:t>
            </w:r>
          </w:p>
        </w:tc>
        <w:tc>
          <w:tcPr>
            <w:tcW w:w="5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Осмотр детей, термометрия;</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Игры детей</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3C00B7"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07.30-08.05</w:t>
            </w:r>
          </w:p>
        </w:tc>
      </w:tr>
      <w:tr w:rsidR="004D1ED8" w:rsidRPr="008961BA" w:rsidTr="004C762E">
        <w:tc>
          <w:tcPr>
            <w:tcW w:w="2627"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Утренняя зарядка</w:t>
            </w:r>
          </w:p>
        </w:tc>
        <w:tc>
          <w:tcPr>
            <w:tcW w:w="5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Упражнения со спортивным инвентарем и без него</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08.10-08.20</w:t>
            </w:r>
          </w:p>
        </w:tc>
      </w:tr>
      <w:tr w:rsidR="004D1ED8" w:rsidRPr="008961BA" w:rsidTr="004C762E">
        <w:tc>
          <w:tcPr>
            <w:tcW w:w="2627"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 xml:space="preserve">Утренний круг </w:t>
            </w:r>
          </w:p>
        </w:tc>
        <w:tc>
          <w:tcPr>
            <w:tcW w:w="5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Развивающее общение (диалог)- «Планирование дня»</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08.20-8.30</w:t>
            </w:r>
          </w:p>
        </w:tc>
      </w:tr>
      <w:tr w:rsidR="004D1ED8" w:rsidRPr="008961BA" w:rsidTr="004C762E">
        <w:tc>
          <w:tcPr>
            <w:tcW w:w="2627"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Завтрак</w:t>
            </w:r>
          </w:p>
        </w:tc>
        <w:tc>
          <w:tcPr>
            <w:tcW w:w="5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 приему пищи: гигиенические процедуры, посадка детей за столами;</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Прием пищи;</w:t>
            </w:r>
            <w:r>
              <w:rPr>
                <w:rFonts w:ascii="Times New Roman" w:hAnsi="Times New Roman" w:cs="Times New Roman"/>
                <w:color w:val="000000"/>
                <w:sz w:val="24"/>
                <w:szCs w:val="24"/>
              </w:rPr>
              <w:t xml:space="preserve"> </w:t>
            </w:r>
            <w:r w:rsidRPr="008961BA">
              <w:rPr>
                <w:rFonts w:ascii="Times New Roman" w:hAnsi="Times New Roman" w:cs="Times New Roman"/>
                <w:color w:val="000000"/>
                <w:sz w:val="24"/>
                <w:szCs w:val="24"/>
              </w:rPr>
              <w:t>Гигиенические процедуры после приема пищи</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08.30-09.00</w:t>
            </w:r>
          </w:p>
        </w:tc>
      </w:tr>
      <w:tr w:rsidR="004D1ED8" w:rsidRPr="008961BA" w:rsidTr="004C762E">
        <w:tc>
          <w:tcPr>
            <w:tcW w:w="2627"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Образовательная нагрузка</w:t>
            </w:r>
          </w:p>
        </w:tc>
        <w:tc>
          <w:tcPr>
            <w:tcW w:w="5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Занятие</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09.00-09.20</w:t>
            </w:r>
          </w:p>
        </w:tc>
      </w:tr>
      <w:tr w:rsidR="004D1ED8" w:rsidRPr="008961BA" w:rsidTr="004C762E">
        <w:tc>
          <w:tcPr>
            <w:tcW w:w="2627"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Перерыв</w:t>
            </w:r>
          </w:p>
        </w:tc>
        <w:tc>
          <w:tcPr>
            <w:tcW w:w="5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Физкультурные минутки</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09.20-09.30</w:t>
            </w:r>
          </w:p>
        </w:tc>
      </w:tr>
      <w:tr w:rsidR="004D1ED8" w:rsidRPr="008961BA" w:rsidTr="004C762E">
        <w:tc>
          <w:tcPr>
            <w:tcW w:w="2627"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Образовательная нагрузка</w:t>
            </w:r>
          </w:p>
        </w:tc>
        <w:tc>
          <w:tcPr>
            <w:tcW w:w="5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Занятие</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09.25-09.45</w:t>
            </w:r>
          </w:p>
        </w:tc>
      </w:tr>
      <w:tr w:rsidR="004D1ED8" w:rsidRPr="008961BA" w:rsidTr="004C762E">
        <w:tc>
          <w:tcPr>
            <w:tcW w:w="2627"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Самостоятельная деятельность</w:t>
            </w:r>
          </w:p>
        </w:tc>
        <w:tc>
          <w:tcPr>
            <w:tcW w:w="5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Отдых, игры</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09.50-10.1</w:t>
            </w:r>
            <w:r w:rsidRPr="008961BA">
              <w:rPr>
                <w:rFonts w:ascii="Times New Roman" w:hAnsi="Times New Roman" w:cs="Times New Roman"/>
                <w:color w:val="000000"/>
                <w:sz w:val="24"/>
                <w:szCs w:val="24"/>
              </w:rPr>
              <w:t>0</w:t>
            </w:r>
          </w:p>
        </w:tc>
      </w:tr>
      <w:tr w:rsidR="004D1ED8" w:rsidRPr="008961BA" w:rsidTr="004C762E">
        <w:tc>
          <w:tcPr>
            <w:tcW w:w="2627"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Второй завтрак</w:t>
            </w:r>
          </w:p>
        </w:tc>
        <w:tc>
          <w:tcPr>
            <w:tcW w:w="5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 приему пищи: гигиенические процедуры, посадка детей за столами;</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Прием пищи;</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Гигиенические процедуры после приема пищи</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10.10-10.3</w:t>
            </w:r>
            <w:r w:rsidRPr="008961BA">
              <w:rPr>
                <w:rFonts w:ascii="Times New Roman" w:hAnsi="Times New Roman" w:cs="Times New Roman"/>
                <w:color w:val="000000"/>
                <w:sz w:val="24"/>
                <w:szCs w:val="24"/>
              </w:rPr>
              <w:t>0</w:t>
            </w:r>
          </w:p>
        </w:tc>
      </w:tr>
      <w:tr w:rsidR="004D1ED8" w:rsidRPr="008961BA" w:rsidTr="004C762E">
        <w:tc>
          <w:tcPr>
            <w:tcW w:w="2627"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Прогулка, двигательная активность</w:t>
            </w:r>
          </w:p>
        </w:tc>
        <w:tc>
          <w:tcPr>
            <w:tcW w:w="5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 прогулке: переодевание;</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Прогулка: подвижные игры</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Возвращение с прогулки: переодевание</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10.30-12.2</w:t>
            </w:r>
            <w:r w:rsidRPr="008961BA">
              <w:rPr>
                <w:rFonts w:ascii="Times New Roman" w:hAnsi="Times New Roman" w:cs="Times New Roman"/>
                <w:color w:val="000000"/>
                <w:sz w:val="24"/>
                <w:szCs w:val="24"/>
              </w:rPr>
              <w:t>0</w:t>
            </w:r>
          </w:p>
        </w:tc>
      </w:tr>
      <w:tr w:rsidR="004D1ED8" w:rsidRPr="008961BA" w:rsidTr="004C762E">
        <w:tc>
          <w:tcPr>
            <w:tcW w:w="2627"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Обед</w:t>
            </w:r>
          </w:p>
        </w:tc>
        <w:tc>
          <w:tcPr>
            <w:tcW w:w="5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 приему пищи: гигиенические процедуры, посадка детей за столами;</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Прием пищи;</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Гигиенические процедуры после приема пищи</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12.15-12.45</w:t>
            </w:r>
          </w:p>
        </w:tc>
      </w:tr>
      <w:tr w:rsidR="004D1ED8" w:rsidRPr="008961BA" w:rsidTr="004C762E">
        <w:tc>
          <w:tcPr>
            <w:tcW w:w="2627"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Дневной сон</w:t>
            </w:r>
          </w:p>
        </w:tc>
        <w:tc>
          <w:tcPr>
            <w:tcW w:w="5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ко сну: поход в туалет, переодевание, укладывание в кровати;</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Дневной сон;</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Пробуждение: постепенный подъем, переодевание</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12.50-15.0</w:t>
            </w:r>
            <w:r w:rsidRPr="008961BA">
              <w:rPr>
                <w:rFonts w:ascii="Times New Roman" w:hAnsi="Times New Roman" w:cs="Times New Roman"/>
                <w:color w:val="000000"/>
                <w:sz w:val="24"/>
                <w:szCs w:val="24"/>
              </w:rPr>
              <w:t>0</w:t>
            </w:r>
          </w:p>
        </w:tc>
      </w:tr>
      <w:tr w:rsidR="004D1ED8" w:rsidRPr="008961BA" w:rsidTr="004C762E">
        <w:tc>
          <w:tcPr>
            <w:tcW w:w="2627"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Полдник</w:t>
            </w:r>
          </w:p>
        </w:tc>
        <w:tc>
          <w:tcPr>
            <w:tcW w:w="5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 приему пищи: гигиенические процедуры, посадка детей за столами;</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Прием пищи;</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Гигиенические процедуры после приема пищи</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15.30-15.55</w:t>
            </w:r>
          </w:p>
        </w:tc>
      </w:tr>
      <w:tr w:rsidR="004D1ED8" w:rsidRPr="008961BA" w:rsidTr="004C762E">
        <w:tc>
          <w:tcPr>
            <w:tcW w:w="2627"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sz w:val="24"/>
                <w:szCs w:val="24"/>
              </w:rPr>
            </w:pPr>
            <w:r>
              <w:rPr>
                <w:rFonts w:ascii="Times New Roman" w:hAnsi="Times New Roman" w:cs="Times New Roman"/>
                <w:color w:val="000000"/>
                <w:sz w:val="24"/>
                <w:szCs w:val="24"/>
              </w:rPr>
              <w:t xml:space="preserve">Образовательная нагрузка </w:t>
            </w:r>
          </w:p>
        </w:tc>
        <w:tc>
          <w:tcPr>
            <w:tcW w:w="5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sz w:val="24"/>
                <w:szCs w:val="24"/>
              </w:rPr>
            </w:pPr>
            <w:r>
              <w:rPr>
                <w:rFonts w:ascii="Times New Roman" w:hAnsi="Times New Roman" w:cs="Times New Roman"/>
                <w:color w:val="000000"/>
                <w:sz w:val="24"/>
                <w:szCs w:val="24"/>
              </w:rPr>
              <w:t xml:space="preserve">Занятие </w:t>
            </w:r>
            <w:r w:rsidRPr="0097389E">
              <w:rPr>
                <w:rFonts w:ascii="Times New Roman" w:hAnsi="Times New Roman" w:cs="Times New Roman"/>
                <w:color w:val="000000"/>
                <w:sz w:val="18"/>
                <w:szCs w:val="18"/>
              </w:rPr>
              <w:t>(Физкультура на прогулке)</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sz w:val="24"/>
                <w:szCs w:val="24"/>
              </w:rPr>
            </w:pPr>
            <w:r>
              <w:rPr>
                <w:rFonts w:ascii="Times New Roman" w:hAnsi="Times New Roman" w:cs="Times New Roman"/>
                <w:color w:val="000000"/>
                <w:sz w:val="24"/>
                <w:szCs w:val="24"/>
              </w:rPr>
              <w:t>16.00-16.2</w:t>
            </w:r>
            <w:r w:rsidRPr="008961BA">
              <w:rPr>
                <w:rFonts w:ascii="Times New Roman" w:hAnsi="Times New Roman" w:cs="Times New Roman"/>
                <w:color w:val="000000"/>
                <w:sz w:val="24"/>
                <w:szCs w:val="24"/>
              </w:rPr>
              <w:t>0</w:t>
            </w:r>
          </w:p>
        </w:tc>
      </w:tr>
      <w:tr w:rsidR="004D1ED8" w:rsidRPr="008961BA" w:rsidTr="004C762E">
        <w:tc>
          <w:tcPr>
            <w:tcW w:w="2627"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Прогулка, уход домой</w:t>
            </w:r>
          </w:p>
        </w:tc>
        <w:tc>
          <w:tcPr>
            <w:tcW w:w="5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 прогулке: переодевание;</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Прогулка</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16.2</w:t>
            </w:r>
            <w:r w:rsidRPr="008961BA">
              <w:rPr>
                <w:rFonts w:ascii="Times New Roman" w:hAnsi="Times New Roman" w:cs="Times New Roman"/>
                <w:color w:val="000000"/>
                <w:sz w:val="24"/>
                <w:szCs w:val="24"/>
              </w:rPr>
              <w:t>0-18.00</w:t>
            </w:r>
          </w:p>
        </w:tc>
      </w:tr>
    </w:tbl>
    <w:p w:rsidR="004D1ED8" w:rsidRDefault="004D1ED8" w:rsidP="004D1ED8">
      <w:pPr>
        <w:rPr>
          <w:rFonts w:ascii="Times New Roman" w:hAnsi="Times New Roman" w:cs="Times New Roman"/>
          <w:b/>
          <w:bCs/>
          <w:i/>
          <w:color w:val="000000"/>
          <w:sz w:val="24"/>
          <w:szCs w:val="24"/>
        </w:rPr>
      </w:pPr>
    </w:p>
    <w:p w:rsidR="004D1ED8" w:rsidRPr="00AF6CC0" w:rsidRDefault="004D1ED8" w:rsidP="004D1ED8">
      <w:pPr>
        <w:pStyle w:val="af2"/>
        <w:spacing w:line="240" w:lineRule="auto"/>
        <w:jc w:val="center"/>
        <w:rPr>
          <w:sz w:val="24"/>
          <w:szCs w:val="24"/>
        </w:rPr>
      </w:pPr>
      <w:r>
        <w:rPr>
          <w:sz w:val="24"/>
          <w:szCs w:val="24"/>
        </w:rPr>
        <w:t xml:space="preserve">                                                                       </w:t>
      </w:r>
    </w:p>
    <w:p w:rsidR="004D1ED8" w:rsidRDefault="004D1ED8" w:rsidP="004D1ED8">
      <w:pPr>
        <w:jc w:val="center"/>
        <w:rPr>
          <w:rFonts w:ascii="Times New Roman" w:hAnsi="Times New Roman" w:cs="Times New Roman"/>
          <w:b/>
          <w:bCs/>
          <w:i/>
          <w:color w:val="000000"/>
          <w:sz w:val="24"/>
          <w:szCs w:val="24"/>
        </w:rPr>
      </w:pPr>
      <w:r w:rsidRPr="00420E79">
        <w:rPr>
          <w:rFonts w:ascii="Times New Roman" w:hAnsi="Times New Roman" w:cs="Times New Roman"/>
          <w:b/>
          <w:bCs/>
          <w:i/>
          <w:color w:val="000000"/>
          <w:sz w:val="24"/>
          <w:szCs w:val="24"/>
        </w:rPr>
        <w:t>Режим дня старшей группы (5-6 лет)</w:t>
      </w:r>
    </w:p>
    <w:p w:rsidR="004D1ED8" w:rsidRPr="00230272" w:rsidRDefault="004D1ED8" w:rsidP="004D1ED8">
      <w:pPr>
        <w:pStyle w:val="af2"/>
        <w:spacing w:line="240" w:lineRule="auto"/>
        <w:rPr>
          <w:b/>
          <w:i/>
          <w:sz w:val="24"/>
          <w:szCs w:val="24"/>
        </w:rPr>
      </w:pPr>
      <w:r>
        <w:rPr>
          <w:b/>
          <w:i/>
          <w:sz w:val="24"/>
          <w:szCs w:val="24"/>
        </w:rPr>
        <w:t xml:space="preserve">                                     на холодный период года</w:t>
      </w:r>
    </w:p>
    <w:tbl>
      <w:tblPr>
        <w:tblW w:w="9856" w:type="dxa"/>
        <w:tblCellMar>
          <w:top w:w="15" w:type="dxa"/>
          <w:left w:w="15" w:type="dxa"/>
          <w:bottom w:w="15" w:type="dxa"/>
          <w:right w:w="15" w:type="dxa"/>
        </w:tblCellMar>
        <w:tblLook w:val="0600"/>
      </w:tblPr>
      <w:tblGrid>
        <w:gridCol w:w="2627"/>
        <w:gridCol w:w="5670"/>
        <w:gridCol w:w="1559"/>
      </w:tblGrid>
      <w:tr w:rsidR="004D1ED8" w:rsidRPr="008961BA" w:rsidTr="004C762E">
        <w:tc>
          <w:tcPr>
            <w:tcW w:w="8297" w:type="dxa"/>
            <w:gridSpan w:val="2"/>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jc w:val="center"/>
              <w:rPr>
                <w:rFonts w:ascii="Times New Roman" w:hAnsi="Times New Roman" w:cs="Times New Roman"/>
                <w:color w:val="000000"/>
                <w:sz w:val="24"/>
                <w:szCs w:val="24"/>
              </w:rPr>
            </w:pPr>
            <w:r w:rsidRPr="008961BA">
              <w:rPr>
                <w:rFonts w:ascii="Times New Roman" w:hAnsi="Times New Roman" w:cs="Times New Roman"/>
                <w:b/>
                <w:bCs/>
                <w:color w:val="000000"/>
                <w:sz w:val="24"/>
                <w:szCs w:val="24"/>
              </w:rPr>
              <w:t>Режимные мероприятия</w:t>
            </w:r>
          </w:p>
        </w:tc>
        <w:tc>
          <w:tcPr>
            <w:tcW w:w="1559" w:type="dxa"/>
            <w:vMerge w:val="restart"/>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jc w:val="center"/>
              <w:rPr>
                <w:rFonts w:ascii="Times New Roman" w:hAnsi="Times New Roman" w:cs="Times New Roman"/>
                <w:color w:val="000000"/>
                <w:sz w:val="24"/>
                <w:szCs w:val="24"/>
              </w:rPr>
            </w:pPr>
            <w:r w:rsidRPr="008961BA">
              <w:rPr>
                <w:rFonts w:ascii="Times New Roman" w:hAnsi="Times New Roman" w:cs="Times New Roman"/>
                <w:b/>
                <w:bCs/>
                <w:color w:val="000000"/>
                <w:sz w:val="24"/>
                <w:szCs w:val="24"/>
              </w:rPr>
              <w:t>Время</w:t>
            </w:r>
          </w:p>
        </w:tc>
      </w:tr>
      <w:tr w:rsidR="004D1ED8" w:rsidRPr="008961BA" w:rsidTr="004C762E">
        <w:tc>
          <w:tcPr>
            <w:tcW w:w="2627"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jc w:val="center"/>
              <w:rPr>
                <w:rFonts w:ascii="Times New Roman" w:hAnsi="Times New Roman" w:cs="Times New Roman"/>
                <w:color w:val="000000"/>
                <w:sz w:val="24"/>
                <w:szCs w:val="24"/>
              </w:rPr>
            </w:pPr>
            <w:r w:rsidRPr="008961BA">
              <w:rPr>
                <w:rFonts w:ascii="Times New Roman" w:hAnsi="Times New Roman" w:cs="Times New Roman"/>
                <w:b/>
                <w:bCs/>
                <w:color w:val="000000"/>
                <w:sz w:val="24"/>
                <w:szCs w:val="24"/>
              </w:rPr>
              <w:t>наименование</w:t>
            </w:r>
          </w:p>
        </w:tc>
        <w:tc>
          <w:tcPr>
            <w:tcW w:w="5670"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jc w:val="center"/>
              <w:rPr>
                <w:rFonts w:ascii="Times New Roman" w:hAnsi="Times New Roman" w:cs="Times New Roman"/>
                <w:color w:val="000000"/>
                <w:sz w:val="24"/>
                <w:szCs w:val="24"/>
              </w:rPr>
            </w:pPr>
            <w:r w:rsidRPr="008961BA">
              <w:rPr>
                <w:rFonts w:ascii="Times New Roman" w:hAnsi="Times New Roman" w:cs="Times New Roman"/>
                <w:b/>
                <w:bCs/>
                <w:color w:val="000000"/>
                <w:sz w:val="24"/>
                <w:szCs w:val="24"/>
              </w:rPr>
              <w:t>содержание</w:t>
            </w:r>
          </w:p>
        </w:tc>
        <w:tc>
          <w:tcPr>
            <w:tcW w:w="1559" w:type="dxa"/>
            <w:vMerge/>
            <w:tcBorders>
              <w:top w:val="single" w:sz="6" w:space="0" w:color="000000"/>
              <w:left w:val="single" w:sz="6" w:space="0" w:color="000000"/>
              <w:bottom w:val="single" w:sz="6" w:space="0" w:color="000000"/>
              <w:right w:val="single" w:sz="6" w:space="0" w:color="000000"/>
            </w:tcBorders>
            <w:shd w:val="clear" w:color="auto" w:fill="A8D08D"/>
            <w:tcMar>
              <w:top w:w="75" w:type="dxa"/>
              <w:left w:w="75" w:type="dxa"/>
              <w:bottom w:w="75" w:type="dxa"/>
              <w:right w:w="75" w:type="dxa"/>
            </w:tcMar>
          </w:tcPr>
          <w:p w:rsidR="004D1ED8" w:rsidRPr="008961BA" w:rsidRDefault="004D1ED8" w:rsidP="004C762E">
            <w:pPr>
              <w:ind w:left="75" w:right="75"/>
              <w:rPr>
                <w:rFonts w:ascii="Times New Roman" w:hAnsi="Times New Roman" w:cs="Times New Roman"/>
                <w:color w:val="000000"/>
                <w:sz w:val="24"/>
                <w:szCs w:val="24"/>
              </w:rPr>
            </w:pPr>
          </w:p>
        </w:tc>
      </w:tr>
      <w:tr w:rsidR="004D1ED8" w:rsidRPr="008961BA" w:rsidTr="004C762E">
        <w:tc>
          <w:tcPr>
            <w:tcW w:w="2627"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Утренний прием</w:t>
            </w:r>
          </w:p>
        </w:tc>
        <w:tc>
          <w:tcPr>
            <w:tcW w:w="5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Осмотр детей, термометрия;</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Игры детей</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07.30-08.20</w:t>
            </w:r>
          </w:p>
        </w:tc>
      </w:tr>
      <w:tr w:rsidR="004D1ED8" w:rsidRPr="008961BA" w:rsidTr="004C762E">
        <w:tc>
          <w:tcPr>
            <w:tcW w:w="2627"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Утренняя зарядка</w:t>
            </w:r>
          </w:p>
        </w:tc>
        <w:tc>
          <w:tcPr>
            <w:tcW w:w="5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sz w:val="24"/>
                <w:szCs w:val="24"/>
              </w:rPr>
            </w:pPr>
            <w:r w:rsidRPr="008961BA">
              <w:rPr>
                <w:rFonts w:ascii="Times New Roman" w:hAnsi="Times New Roman" w:cs="Times New Roman"/>
                <w:color w:val="000000"/>
                <w:sz w:val="24"/>
                <w:szCs w:val="24"/>
              </w:rPr>
              <w:t>Упражнения со спортивным инвентарем и без него</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08.20-08.30</w:t>
            </w:r>
          </w:p>
        </w:tc>
      </w:tr>
      <w:tr w:rsidR="004D1ED8" w:rsidRPr="008961BA" w:rsidTr="004C762E">
        <w:tc>
          <w:tcPr>
            <w:tcW w:w="2627"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 xml:space="preserve">Утренний круг </w:t>
            </w:r>
          </w:p>
        </w:tc>
        <w:tc>
          <w:tcPr>
            <w:tcW w:w="5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Развивающее общение (диалог)- «Планирование дня»</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08.30-8.40</w:t>
            </w:r>
          </w:p>
        </w:tc>
      </w:tr>
      <w:tr w:rsidR="004D1ED8" w:rsidRPr="008961BA" w:rsidTr="004C762E">
        <w:tc>
          <w:tcPr>
            <w:tcW w:w="2627"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Завтрак</w:t>
            </w:r>
          </w:p>
        </w:tc>
        <w:tc>
          <w:tcPr>
            <w:tcW w:w="5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 приему пищи: гигиенические процедуры, посадка детей за столами;</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Прием пищи;</w:t>
            </w:r>
            <w:r>
              <w:rPr>
                <w:rFonts w:ascii="Times New Roman" w:hAnsi="Times New Roman" w:cs="Times New Roman"/>
                <w:color w:val="000000"/>
                <w:sz w:val="24"/>
                <w:szCs w:val="24"/>
              </w:rPr>
              <w:t xml:space="preserve"> </w:t>
            </w:r>
            <w:r w:rsidRPr="008961BA">
              <w:rPr>
                <w:rFonts w:ascii="Times New Roman" w:hAnsi="Times New Roman" w:cs="Times New Roman"/>
                <w:color w:val="000000"/>
                <w:sz w:val="24"/>
                <w:szCs w:val="24"/>
              </w:rPr>
              <w:t>Гигиенические процедуры после приема пищи</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08:40</w:t>
            </w:r>
            <w:r w:rsidRPr="008961BA">
              <w:rPr>
                <w:rFonts w:ascii="Times New Roman" w:hAnsi="Times New Roman" w:cs="Times New Roman"/>
                <w:color w:val="000000"/>
                <w:sz w:val="24"/>
                <w:szCs w:val="24"/>
              </w:rPr>
              <w:t>-09.00</w:t>
            </w:r>
          </w:p>
        </w:tc>
      </w:tr>
      <w:tr w:rsidR="004D1ED8" w:rsidRPr="008961BA" w:rsidTr="004C762E">
        <w:tc>
          <w:tcPr>
            <w:tcW w:w="2627"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Образовательная нагрузка</w:t>
            </w:r>
          </w:p>
        </w:tc>
        <w:tc>
          <w:tcPr>
            <w:tcW w:w="5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Занятие</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09:00-09.25</w:t>
            </w:r>
          </w:p>
        </w:tc>
      </w:tr>
      <w:tr w:rsidR="004D1ED8" w:rsidRPr="008961BA" w:rsidTr="004C762E">
        <w:tc>
          <w:tcPr>
            <w:tcW w:w="2627"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Перерыв</w:t>
            </w:r>
          </w:p>
        </w:tc>
        <w:tc>
          <w:tcPr>
            <w:tcW w:w="5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Физкультурные минутки</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09.25-09.35</w:t>
            </w:r>
          </w:p>
        </w:tc>
      </w:tr>
      <w:tr w:rsidR="004D1ED8" w:rsidRPr="008961BA" w:rsidTr="004C762E">
        <w:tc>
          <w:tcPr>
            <w:tcW w:w="2627"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Образовательная нагрузка</w:t>
            </w:r>
          </w:p>
        </w:tc>
        <w:tc>
          <w:tcPr>
            <w:tcW w:w="5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Занятие</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09.35-10.00</w:t>
            </w:r>
          </w:p>
        </w:tc>
      </w:tr>
      <w:tr w:rsidR="004D1ED8" w:rsidRPr="008961BA" w:rsidTr="004C762E">
        <w:tc>
          <w:tcPr>
            <w:tcW w:w="2627"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Самостоятельная деятельность</w:t>
            </w:r>
          </w:p>
        </w:tc>
        <w:tc>
          <w:tcPr>
            <w:tcW w:w="5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Отдых, игры</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10.00-10.20</w:t>
            </w:r>
          </w:p>
        </w:tc>
      </w:tr>
      <w:tr w:rsidR="004D1ED8" w:rsidRPr="008961BA" w:rsidTr="004C762E">
        <w:tc>
          <w:tcPr>
            <w:tcW w:w="2627"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Второй завтрак</w:t>
            </w:r>
          </w:p>
        </w:tc>
        <w:tc>
          <w:tcPr>
            <w:tcW w:w="5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 приему пищи: гигиенические процедуры, посадка детей за столами;</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Прием пищи;</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Гигиенические процедуры после приема пищи</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10.20-10.40</w:t>
            </w:r>
          </w:p>
        </w:tc>
      </w:tr>
      <w:tr w:rsidR="004D1ED8" w:rsidRPr="008961BA" w:rsidTr="004C762E">
        <w:tc>
          <w:tcPr>
            <w:tcW w:w="2627"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Прогулка, двигательная активность</w:t>
            </w:r>
          </w:p>
        </w:tc>
        <w:tc>
          <w:tcPr>
            <w:tcW w:w="5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 прогулке: переодевание;</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Прогулка;</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Возвращение с прогулки: переодевание</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10.50-12.20</w:t>
            </w:r>
          </w:p>
        </w:tc>
      </w:tr>
      <w:tr w:rsidR="004D1ED8" w:rsidRPr="008961BA" w:rsidTr="004C762E">
        <w:tc>
          <w:tcPr>
            <w:tcW w:w="2627"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Обед</w:t>
            </w:r>
          </w:p>
        </w:tc>
        <w:tc>
          <w:tcPr>
            <w:tcW w:w="5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 приему пищи: гигиенические процедуры, посадка детей за столами;</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Прием пищи;</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Гигиенические процедуры после приема пищи</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12.20-12.50</w:t>
            </w:r>
          </w:p>
        </w:tc>
      </w:tr>
      <w:tr w:rsidR="004D1ED8" w:rsidRPr="008961BA" w:rsidTr="004C762E">
        <w:tc>
          <w:tcPr>
            <w:tcW w:w="2627"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Дневной сон</w:t>
            </w:r>
          </w:p>
        </w:tc>
        <w:tc>
          <w:tcPr>
            <w:tcW w:w="5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ко сну: поход в туалет, переодевание, укладывание в кровати;</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Дневной сон;</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Пробуждение: постепенный подъем, переодевание</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12.50-15.00</w:t>
            </w:r>
          </w:p>
        </w:tc>
      </w:tr>
      <w:tr w:rsidR="004D1ED8" w:rsidRPr="008961BA" w:rsidTr="004C762E">
        <w:tc>
          <w:tcPr>
            <w:tcW w:w="2627"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Полдник</w:t>
            </w:r>
          </w:p>
        </w:tc>
        <w:tc>
          <w:tcPr>
            <w:tcW w:w="5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 приему пищи: гигиенические процедуры, посадка детей за столами;</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Прием пищи;</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Гигиенические процедуры после приема пищи</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15.30-15.45</w:t>
            </w:r>
          </w:p>
        </w:tc>
      </w:tr>
      <w:tr w:rsidR="004D1ED8" w:rsidRPr="008961BA" w:rsidTr="004C762E">
        <w:tc>
          <w:tcPr>
            <w:tcW w:w="2627"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Образовательная нагрузка </w:t>
            </w:r>
          </w:p>
        </w:tc>
        <w:tc>
          <w:tcPr>
            <w:tcW w:w="5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sz w:val="24"/>
                <w:szCs w:val="24"/>
              </w:rPr>
              <w:t xml:space="preserve">Занятие </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16.00-16.25</w:t>
            </w:r>
          </w:p>
        </w:tc>
      </w:tr>
      <w:tr w:rsidR="004D1ED8" w:rsidRPr="008961BA" w:rsidTr="004C762E">
        <w:tc>
          <w:tcPr>
            <w:tcW w:w="2627"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Прогулка, уход домой</w:t>
            </w:r>
          </w:p>
        </w:tc>
        <w:tc>
          <w:tcPr>
            <w:tcW w:w="5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 прогулке: переодевание;</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Прогулка: подвижные игры</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16.15</w:t>
            </w:r>
            <w:r w:rsidRPr="008961BA">
              <w:rPr>
                <w:rFonts w:ascii="Times New Roman" w:hAnsi="Times New Roman" w:cs="Times New Roman"/>
                <w:color w:val="000000"/>
                <w:sz w:val="24"/>
                <w:szCs w:val="24"/>
              </w:rPr>
              <w:t>-18.00</w:t>
            </w:r>
          </w:p>
        </w:tc>
      </w:tr>
    </w:tbl>
    <w:p w:rsidR="004D1ED8" w:rsidRPr="00420E79" w:rsidRDefault="004D1ED8" w:rsidP="004D1ED8">
      <w:pPr>
        <w:pStyle w:val="211"/>
        <w:spacing w:after="0" w:line="240" w:lineRule="auto"/>
        <w:ind w:left="0" w:firstLine="720"/>
        <w:rPr>
          <w:rFonts w:cs="Times New Roman"/>
          <w:b/>
          <w:color w:val="000000"/>
          <w:kern w:val="0"/>
          <w:sz w:val="16"/>
          <w:szCs w:val="16"/>
        </w:rPr>
      </w:pPr>
    </w:p>
    <w:p w:rsidR="004D1ED8" w:rsidRDefault="004D1ED8" w:rsidP="004D1ED8">
      <w:pPr>
        <w:rPr>
          <w:rFonts w:ascii="Times New Roman" w:hAnsi="Times New Roman" w:cs="Times New Roman"/>
          <w:b/>
          <w:bCs/>
          <w:i/>
          <w:color w:val="000000"/>
          <w:sz w:val="24"/>
          <w:szCs w:val="24"/>
        </w:rPr>
      </w:pPr>
    </w:p>
    <w:p w:rsidR="004D1ED8" w:rsidRDefault="004D1ED8" w:rsidP="004D1ED8">
      <w:pPr>
        <w:jc w:val="center"/>
        <w:rPr>
          <w:rFonts w:ascii="Times New Roman" w:hAnsi="Times New Roman" w:cs="Times New Roman"/>
          <w:b/>
          <w:bCs/>
          <w:i/>
          <w:color w:val="000000"/>
          <w:sz w:val="24"/>
          <w:szCs w:val="24"/>
        </w:rPr>
      </w:pPr>
    </w:p>
    <w:p w:rsidR="004D1ED8" w:rsidRDefault="004D1ED8" w:rsidP="004D1ED8">
      <w:pPr>
        <w:pStyle w:val="af2"/>
        <w:spacing w:line="240" w:lineRule="auto"/>
        <w:jc w:val="center"/>
        <w:rPr>
          <w:sz w:val="24"/>
          <w:szCs w:val="24"/>
        </w:rPr>
      </w:pPr>
      <w:r>
        <w:rPr>
          <w:sz w:val="24"/>
          <w:szCs w:val="24"/>
        </w:rPr>
        <w:t xml:space="preserve">                                                                      </w:t>
      </w:r>
    </w:p>
    <w:p w:rsidR="004D1ED8" w:rsidRPr="000A61CF" w:rsidRDefault="004D1ED8" w:rsidP="004D1ED8">
      <w:pPr>
        <w:pStyle w:val="af2"/>
        <w:spacing w:line="240" w:lineRule="auto"/>
        <w:jc w:val="center"/>
        <w:rPr>
          <w:sz w:val="24"/>
          <w:szCs w:val="24"/>
        </w:rPr>
      </w:pPr>
    </w:p>
    <w:p w:rsidR="004D1ED8" w:rsidRDefault="004D1ED8" w:rsidP="004D1ED8">
      <w:pPr>
        <w:jc w:val="center"/>
        <w:rPr>
          <w:rFonts w:ascii="Times New Roman" w:hAnsi="Times New Roman" w:cs="Times New Roman"/>
          <w:b/>
          <w:bCs/>
          <w:i/>
          <w:color w:val="000000"/>
          <w:sz w:val="24"/>
          <w:szCs w:val="24"/>
        </w:rPr>
      </w:pPr>
      <w:r w:rsidRPr="00420E79">
        <w:rPr>
          <w:rFonts w:ascii="Times New Roman" w:hAnsi="Times New Roman" w:cs="Times New Roman"/>
          <w:b/>
          <w:bCs/>
          <w:i/>
          <w:color w:val="000000"/>
          <w:sz w:val="24"/>
          <w:szCs w:val="24"/>
        </w:rPr>
        <w:t>Режим дня подготовительной группы (6-7 лет)</w:t>
      </w:r>
    </w:p>
    <w:p w:rsidR="004D1ED8" w:rsidRPr="00230272" w:rsidRDefault="004D1ED8" w:rsidP="004D1ED8">
      <w:pPr>
        <w:pStyle w:val="af2"/>
        <w:spacing w:line="240" w:lineRule="auto"/>
        <w:rPr>
          <w:b/>
          <w:i/>
          <w:sz w:val="24"/>
          <w:szCs w:val="24"/>
        </w:rPr>
      </w:pPr>
      <w:r>
        <w:rPr>
          <w:b/>
          <w:i/>
          <w:sz w:val="24"/>
          <w:szCs w:val="24"/>
        </w:rPr>
        <w:t xml:space="preserve">                                           на холодный период года</w:t>
      </w:r>
    </w:p>
    <w:tbl>
      <w:tblPr>
        <w:tblW w:w="9856" w:type="dxa"/>
        <w:tblCellMar>
          <w:top w:w="15" w:type="dxa"/>
          <w:left w:w="15" w:type="dxa"/>
          <w:bottom w:w="15" w:type="dxa"/>
          <w:right w:w="15" w:type="dxa"/>
        </w:tblCellMar>
        <w:tblLook w:val="0600"/>
      </w:tblPr>
      <w:tblGrid>
        <w:gridCol w:w="2627"/>
        <w:gridCol w:w="5528"/>
        <w:gridCol w:w="1701"/>
      </w:tblGrid>
      <w:tr w:rsidR="004D1ED8" w:rsidRPr="008961BA" w:rsidTr="004C762E">
        <w:tc>
          <w:tcPr>
            <w:tcW w:w="8155" w:type="dxa"/>
            <w:gridSpan w:val="2"/>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jc w:val="center"/>
              <w:rPr>
                <w:rFonts w:ascii="Times New Roman" w:hAnsi="Times New Roman" w:cs="Times New Roman"/>
                <w:color w:val="000000"/>
                <w:sz w:val="24"/>
                <w:szCs w:val="24"/>
              </w:rPr>
            </w:pPr>
            <w:r w:rsidRPr="008961BA">
              <w:rPr>
                <w:rFonts w:ascii="Times New Roman" w:hAnsi="Times New Roman" w:cs="Times New Roman"/>
                <w:b/>
                <w:bCs/>
                <w:color w:val="000000"/>
                <w:sz w:val="24"/>
                <w:szCs w:val="24"/>
              </w:rPr>
              <w:t>Режимные мероприятия</w:t>
            </w:r>
          </w:p>
        </w:tc>
        <w:tc>
          <w:tcPr>
            <w:tcW w:w="1701" w:type="dxa"/>
            <w:vMerge w:val="restart"/>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jc w:val="center"/>
              <w:rPr>
                <w:rFonts w:ascii="Times New Roman" w:hAnsi="Times New Roman" w:cs="Times New Roman"/>
                <w:color w:val="000000"/>
                <w:sz w:val="24"/>
                <w:szCs w:val="24"/>
              </w:rPr>
            </w:pPr>
            <w:r w:rsidRPr="008961BA">
              <w:rPr>
                <w:rFonts w:ascii="Times New Roman" w:hAnsi="Times New Roman" w:cs="Times New Roman"/>
                <w:b/>
                <w:bCs/>
                <w:color w:val="000000"/>
                <w:sz w:val="24"/>
                <w:szCs w:val="24"/>
              </w:rPr>
              <w:t>Время</w:t>
            </w:r>
          </w:p>
        </w:tc>
      </w:tr>
      <w:tr w:rsidR="004D1ED8" w:rsidRPr="008961BA" w:rsidTr="004C762E">
        <w:tc>
          <w:tcPr>
            <w:tcW w:w="2627"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jc w:val="center"/>
              <w:rPr>
                <w:rFonts w:ascii="Times New Roman" w:hAnsi="Times New Roman" w:cs="Times New Roman"/>
                <w:color w:val="000000"/>
                <w:sz w:val="24"/>
                <w:szCs w:val="24"/>
              </w:rPr>
            </w:pPr>
            <w:r w:rsidRPr="008961BA">
              <w:rPr>
                <w:rFonts w:ascii="Times New Roman" w:hAnsi="Times New Roman" w:cs="Times New Roman"/>
                <w:b/>
                <w:bCs/>
                <w:color w:val="000000"/>
                <w:sz w:val="24"/>
                <w:szCs w:val="24"/>
              </w:rPr>
              <w:t>наименование</w:t>
            </w:r>
          </w:p>
        </w:tc>
        <w:tc>
          <w:tcPr>
            <w:tcW w:w="5528"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jc w:val="center"/>
              <w:rPr>
                <w:rFonts w:ascii="Times New Roman" w:hAnsi="Times New Roman" w:cs="Times New Roman"/>
                <w:color w:val="000000"/>
                <w:sz w:val="24"/>
                <w:szCs w:val="24"/>
              </w:rPr>
            </w:pPr>
            <w:r w:rsidRPr="008961BA">
              <w:rPr>
                <w:rFonts w:ascii="Times New Roman" w:hAnsi="Times New Roman" w:cs="Times New Roman"/>
                <w:b/>
                <w:bCs/>
                <w:color w:val="000000"/>
                <w:sz w:val="24"/>
                <w:szCs w:val="24"/>
              </w:rPr>
              <w:t>содержание</w:t>
            </w:r>
          </w:p>
        </w:tc>
        <w:tc>
          <w:tcPr>
            <w:tcW w:w="1701" w:type="dxa"/>
            <w:vMerge/>
            <w:tcBorders>
              <w:top w:val="single" w:sz="6" w:space="0" w:color="000000"/>
              <w:left w:val="single" w:sz="6" w:space="0" w:color="000000"/>
              <w:bottom w:val="single" w:sz="6" w:space="0" w:color="000000"/>
              <w:right w:val="single" w:sz="6" w:space="0" w:color="000000"/>
            </w:tcBorders>
            <w:shd w:val="clear" w:color="auto" w:fill="A8D08D"/>
            <w:tcMar>
              <w:top w:w="75" w:type="dxa"/>
              <w:left w:w="75" w:type="dxa"/>
              <w:bottom w:w="75" w:type="dxa"/>
              <w:right w:w="75" w:type="dxa"/>
            </w:tcMar>
          </w:tcPr>
          <w:p w:rsidR="004D1ED8" w:rsidRPr="008961BA" w:rsidRDefault="004D1ED8" w:rsidP="004C762E">
            <w:pPr>
              <w:ind w:left="75" w:right="75"/>
              <w:rPr>
                <w:rFonts w:ascii="Times New Roman" w:hAnsi="Times New Roman" w:cs="Times New Roman"/>
                <w:color w:val="000000"/>
                <w:sz w:val="24"/>
                <w:szCs w:val="24"/>
              </w:rPr>
            </w:pPr>
          </w:p>
        </w:tc>
      </w:tr>
      <w:tr w:rsidR="004D1ED8" w:rsidRPr="008961BA" w:rsidTr="004C762E">
        <w:tc>
          <w:tcPr>
            <w:tcW w:w="2627"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Утренний прием</w:t>
            </w:r>
          </w:p>
        </w:tc>
        <w:tc>
          <w:tcPr>
            <w:tcW w:w="5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Осмотр детей, термометрия;</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Игры детей</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7.30-08.30</w:t>
            </w:r>
          </w:p>
        </w:tc>
      </w:tr>
      <w:tr w:rsidR="004D1ED8" w:rsidRPr="008961BA" w:rsidTr="004C762E">
        <w:tc>
          <w:tcPr>
            <w:tcW w:w="2627"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 xml:space="preserve">Утренний круг </w:t>
            </w:r>
          </w:p>
        </w:tc>
        <w:tc>
          <w:tcPr>
            <w:tcW w:w="5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Развивающее общение (диалог)- «Планирование дня»</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08.20-8.30</w:t>
            </w:r>
          </w:p>
        </w:tc>
      </w:tr>
      <w:tr w:rsidR="004D1ED8" w:rsidRPr="008961BA" w:rsidTr="004C762E">
        <w:tc>
          <w:tcPr>
            <w:tcW w:w="2627"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Утренняя зарядка</w:t>
            </w:r>
          </w:p>
        </w:tc>
        <w:tc>
          <w:tcPr>
            <w:tcW w:w="5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Упражнения со спортивным инвентарем и без него</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08.30-08.4</w:t>
            </w:r>
            <w:r w:rsidRPr="008961BA">
              <w:rPr>
                <w:rFonts w:ascii="Times New Roman" w:hAnsi="Times New Roman" w:cs="Times New Roman"/>
                <w:color w:val="000000"/>
                <w:sz w:val="24"/>
                <w:szCs w:val="24"/>
              </w:rPr>
              <w:t>0</w:t>
            </w:r>
          </w:p>
        </w:tc>
      </w:tr>
      <w:tr w:rsidR="004D1ED8" w:rsidRPr="008961BA" w:rsidTr="004C762E">
        <w:tc>
          <w:tcPr>
            <w:tcW w:w="2627"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Завтрак</w:t>
            </w:r>
          </w:p>
        </w:tc>
        <w:tc>
          <w:tcPr>
            <w:tcW w:w="5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 приему пищи: гигиенические процедуры, посадка детей за столами;</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Прием пищи;</w:t>
            </w:r>
            <w:r>
              <w:rPr>
                <w:rFonts w:ascii="Times New Roman" w:hAnsi="Times New Roman" w:cs="Times New Roman"/>
                <w:color w:val="000000"/>
                <w:sz w:val="24"/>
                <w:szCs w:val="24"/>
              </w:rPr>
              <w:t xml:space="preserve"> </w:t>
            </w:r>
            <w:r w:rsidRPr="008961BA">
              <w:rPr>
                <w:rFonts w:ascii="Times New Roman" w:hAnsi="Times New Roman" w:cs="Times New Roman"/>
                <w:color w:val="000000"/>
                <w:sz w:val="24"/>
                <w:szCs w:val="24"/>
              </w:rPr>
              <w:t>Гигиенические процедуры после приема пищи</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08.40-9.00</w:t>
            </w:r>
          </w:p>
        </w:tc>
      </w:tr>
      <w:tr w:rsidR="004D1ED8" w:rsidRPr="008961BA" w:rsidTr="004C762E">
        <w:tc>
          <w:tcPr>
            <w:tcW w:w="2627"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Образовательная нагрузка</w:t>
            </w:r>
          </w:p>
        </w:tc>
        <w:tc>
          <w:tcPr>
            <w:tcW w:w="5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Занятие</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09.00-09.30</w:t>
            </w:r>
          </w:p>
        </w:tc>
      </w:tr>
      <w:tr w:rsidR="004D1ED8" w:rsidRPr="008961BA" w:rsidTr="004C762E">
        <w:tc>
          <w:tcPr>
            <w:tcW w:w="2627"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Перерыв</w:t>
            </w:r>
          </w:p>
        </w:tc>
        <w:tc>
          <w:tcPr>
            <w:tcW w:w="5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Физкультурные минутки</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09.30-09.40</w:t>
            </w:r>
          </w:p>
        </w:tc>
      </w:tr>
      <w:tr w:rsidR="004D1ED8" w:rsidRPr="008961BA" w:rsidTr="004C762E">
        <w:tc>
          <w:tcPr>
            <w:tcW w:w="2627"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Образовательная нагрузка</w:t>
            </w:r>
          </w:p>
        </w:tc>
        <w:tc>
          <w:tcPr>
            <w:tcW w:w="5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Занятие</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09.40-10.10</w:t>
            </w:r>
          </w:p>
        </w:tc>
      </w:tr>
      <w:tr w:rsidR="004D1ED8" w:rsidRPr="008961BA" w:rsidTr="004C762E">
        <w:tc>
          <w:tcPr>
            <w:tcW w:w="2627"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Самостоятельная деятельность</w:t>
            </w:r>
          </w:p>
        </w:tc>
        <w:tc>
          <w:tcPr>
            <w:tcW w:w="5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Спокойный досуг</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10.10-10.20</w:t>
            </w:r>
          </w:p>
        </w:tc>
      </w:tr>
      <w:tr w:rsidR="004D1ED8" w:rsidRPr="008961BA" w:rsidTr="004C762E">
        <w:tc>
          <w:tcPr>
            <w:tcW w:w="2627"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Второй завтрак</w:t>
            </w:r>
          </w:p>
        </w:tc>
        <w:tc>
          <w:tcPr>
            <w:tcW w:w="5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 приему пищи: гигиенические процедуры, посадка детей за столами;</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Прием пищи;</w:t>
            </w:r>
            <w:r>
              <w:rPr>
                <w:rFonts w:ascii="Times New Roman" w:hAnsi="Times New Roman" w:cs="Times New Roman"/>
                <w:color w:val="000000"/>
                <w:sz w:val="24"/>
                <w:szCs w:val="24"/>
              </w:rPr>
              <w:t xml:space="preserve"> </w:t>
            </w:r>
            <w:r w:rsidRPr="008961BA">
              <w:rPr>
                <w:rFonts w:ascii="Times New Roman" w:hAnsi="Times New Roman" w:cs="Times New Roman"/>
                <w:color w:val="000000"/>
                <w:sz w:val="24"/>
                <w:szCs w:val="24"/>
              </w:rPr>
              <w:t>Гигиенические процедуры после приема пищи</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10.20-10.45</w:t>
            </w:r>
          </w:p>
        </w:tc>
      </w:tr>
      <w:tr w:rsidR="004D1ED8" w:rsidRPr="008961BA" w:rsidTr="004C762E">
        <w:tc>
          <w:tcPr>
            <w:tcW w:w="2627"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Прогулка, двигательная активность</w:t>
            </w:r>
          </w:p>
        </w:tc>
        <w:tc>
          <w:tcPr>
            <w:tcW w:w="5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 прогулке: переодевание;</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Прогулка: подвижные игры</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Возвращение с прогулки: переодевание</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10.50-12.20</w:t>
            </w:r>
          </w:p>
        </w:tc>
      </w:tr>
      <w:tr w:rsidR="004D1ED8" w:rsidRPr="008961BA" w:rsidTr="004C762E">
        <w:tc>
          <w:tcPr>
            <w:tcW w:w="2627"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Обед</w:t>
            </w:r>
          </w:p>
        </w:tc>
        <w:tc>
          <w:tcPr>
            <w:tcW w:w="5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 приему пищи: гигиенические процедуры, посадка детей за столами;</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Прием пищи;</w:t>
            </w:r>
            <w:r>
              <w:rPr>
                <w:rFonts w:ascii="Times New Roman" w:hAnsi="Times New Roman" w:cs="Times New Roman"/>
                <w:color w:val="000000"/>
                <w:sz w:val="24"/>
                <w:szCs w:val="24"/>
              </w:rPr>
              <w:t xml:space="preserve"> </w:t>
            </w:r>
            <w:r w:rsidRPr="008961BA">
              <w:rPr>
                <w:rFonts w:ascii="Times New Roman" w:hAnsi="Times New Roman" w:cs="Times New Roman"/>
                <w:color w:val="000000"/>
                <w:sz w:val="24"/>
                <w:szCs w:val="24"/>
              </w:rPr>
              <w:t>Гигиенические процедуры после приема пищи</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12.25-12.50</w:t>
            </w:r>
          </w:p>
        </w:tc>
      </w:tr>
      <w:tr w:rsidR="004D1ED8" w:rsidRPr="008961BA" w:rsidTr="004C762E">
        <w:tc>
          <w:tcPr>
            <w:tcW w:w="2627"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Дневной сон</w:t>
            </w:r>
          </w:p>
        </w:tc>
        <w:tc>
          <w:tcPr>
            <w:tcW w:w="5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ко сну: поход в туалет, переодевание, укладывание в кровати;</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Дневной сон;</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Пробуждение: постепенный подъем, переодевание</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13.00-15.00</w:t>
            </w:r>
          </w:p>
        </w:tc>
      </w:tr>
      <w:tr w:rsidR="004D1ED8" w:rsidRPr="008961BA" w:rsidTr="004C762E">
        <w:tc>
          <w:tcPr>
            <w:tcW w:w="2627"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Полдник</w:t>
            </w:r>
          </w:p>
        </w:tc>
        <w:tc>
          <w:tcPr>
            <w:tcW w:w="5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 приему пищи: гигиенические процедуры, посадка детей за столами;</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Прием пищи;</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Гигиенические процедуры после приема пищи</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15.30-16.00</w:t>
            </w:r>
          </w:p>
        </w:tc>
      </w:tr>
      <w:tr w:rsidR="004D1ED8" w:rsidRPr="008961BA" w:rsidTr="004C762E">
        <w:tc>
          <w:tcPr>
            <w:tcW w:w="2627"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Образовательная нагрузка </w:t>
            </w:r>
          </w:p>
        </w:tc>
        <w:tc>
          <w:tcPr>
            <w:tcW w:w="5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Занятие </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16.00-16.25</w:t>
            </w:r>
          </w:p>
        </w:tc>
      </w:tr>
      <w:tr w:rsidR="004D1ED8" w:rsidRPr="008961BA" w:rsidTr="004C762E">
        <w:tc>
          <w:tcPr>
            <w:tcW w:w="2627" w:type="dxa"/>
            <w:tcBorders>
              <w:top w:val="single" w:sz="6" w:space="0" w:color="000000"/>
              <w:left w:val="single" w:sz="6" w:space="0" w:color="000000"/>
              <w:bottom w:val="single" w:sz="6" w:space="0" w:color="000000"/>
              <w:right w:val="single" w:sz="6" w:space="0" w:color="000000"/>
            </w:tcBorders>
            <w:shd w:val="clear" w:color="auto" w:fill="F7CAAC"/>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Прогулка, уход домой</w:t>
            </w:r>
          </w:p>
        </w:tc>
        <w:tc>
          <w:tcPr>
            <w:tcW w:w="5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 прогулке: переодевание;</w:t>
            </w:r>
          </w:p>
          <w:p w:rsidR="004D1ED8" w:rsidRPr="008961BA" w:rsidRDefault="004D1ED8" w:rsidP="004C762E">
            <w:pPr>
              <w:rPr>
                <w:rFonts w:ascii="Times New Roman" w:hAnsi="Times New Roman" w:cs="Times New Roman"/>
                <w:color w:val="000000"/>
                <w:sz w:val="24"/>
                <w:szCs w:val="24"/>
              </w:rPr>
            </w:pPr>
            <w:r w:rsidRPr="008961BA">
              <w:rPr>
                <w:rFonts w:ascii="Times New Roman" w:hAnsi="Times New Roman" w:cs="Times New Roman"/>
                <w:color w:val="000000"/>
                <w:sz w:val="24"/>
                <w:szCs w:val="24"/>
              </w:rPr>
              <w:t>Прогулка</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ED8" w:rsidRPr="008961BA" w:rsidRDefault="004D1ED8" w:rsidP="004C762E">
            <w:pPr>
              <w:rPr>
                <w:rFonts w:ascii="Times New Roman" w:hAnsi="Times New Roman" w:cs="Times New Roman"/>
                <w:color w:val="000000"/>
                <w:sz w:val="24"/>
                <w:szCs w:val="24"/>
              </w:rPr>
            </w:pPr>
            <w:r>
              <w:rPr>
                <w:rFonts w:ascii="Times New Roman" w:hAnsi="Times New Roman" w:cs="Times New Roman"/>
                <w:color w:val="000000"/>
                <w:sz w:val="24"/>
                <w:szCs w:val="24"/>
              </w:rPr>
              <w:t>16.2</w:t>
            </w:r>
            <w:r w:rsidRPr="008961BA">
              <w:rPr>
                <w:rFonts w:ascii="Times New Roman" w:hAnsi="Times New Roman" w:cs="Times New Roman"/>
                <w:color w:val="000000"/>
                <w:sz w:val="24"/>
                <w:szCs w:val="24"/>
              </w:rPr>
              <w:t>0-18.00</w:t>
            </w:r>
          </w:p>
        </w:tc>
      </w:tr>
    </w:tbl>
    <w:p w:rsidR="004D1ED8" w:rsidRDefault="004D1ED8" w:rsidP="004D1ED8">
      <w:pPr>
        <w:rPr>
          <w:rFonts w:ascii="Times New Roman" w:hAnsi="Times New Roman" w:cs="Times New Roman"/>
          <w:b/>
          <w:sz w:val="28"/>
          <w:szCs w:val="28"/>
        </w:rPr>
        <w:sectPr w:rsidR="004D1ED8" w:rsidSect="004D1ED8">
          <w:type w:val="nextColumn"/>
          <w:pgSz w:w="11906" w:h="16838"/>
          <w:pgMar w:top="0" w:right="991" w:bottom="284" w:left="1134" w:header="708" w:footer="708" w:gutter="0"/>
          <w:cols w:space="708"/>
          <w:docGrid w:linePitch="360"/>
        </w:sectPr>
      </w:pPr>
    </w:p>
    <w:p w:rsidR="00C610B0" w:rsidRPr="00DF64FF" w:rsidRDefault="00C610B0" w:rsidP="00F0509A">
      <w:pPr>
        <w:pStyle w:val="211"/>
        <w:spacing w:after="0" w:line="240" w:lineRule="auto"/>
        <w:ind w:left="360" w:firstLine="142"/>
        <w:jc w:val="center"/>
        <w:rPr>
          <w:rFonts w:cs="Times New Roman"/>
          <w:b/>
          <w:color w:val="000000"/>
          <w:kern w:val="0"/>
          <w:sz w:val="28"/>
          <w:szCs w:val="28"/>
        </w:rPr>
      </w:pPr>
      <w:r w:rsidRPr="00DF64FF">
        <w:rPr>
          <w:rFonts w:cs="Times New Roman"/>
          <w:b/>
          <w:color w:val="000000"/>
          <w:kern w:val="0"/>
          <w:sz w:val="28"/>
          <w:szCs w:val="28"/>
        </w:rPr>
        <w:t>Примерный режим пребывания детей в МДОБУ</w:t>
      </w:r>
    </w:p>
    <w:p w:rsidR="00C610B0" w:rsidRPr="00DF64FF" w:rsidRDefault="00C610B0" w:rsidP="00F0509A">
      <w:pPr>
        <w:pStyle w:val="211"/>
        <w:spacing w:after="0" w:line="240" w:lineRule="auto"/>
        <w:ind w:left="360" w:firstLine="142"/>
        <w:jc w:val="center"/>
        <w:rPr>
          <w:rFonts w:cs="Times New Roman"/>
          <w:b/>
          <w:color w:val="000000"/>
          <w:kern w:val="0"/>
          <w:sz w:val="28"/>
          <w:szCs w:val="28"/>
        </w:rPr>
      </w:pPr>
      <w:r>
        <w:rPr>
          <w:rFonts w:cs="Times New Roman"/>
          <w:b/>
          <w:sz w:val="28"/>
          <w:szCs w:val="28"/>
        </w:rPr>
        <w:t>на теплый</w:t>
      </w:r>
      <w:r w:rsidRPr="00DF64FF">
        <w:rPr>
          <w:rFonts w:cs="Times New Roman"/>
          <w:b/>
          <w:sz w:val="28"/>
          <w:szCs w:val="28"/>
        </w:rPr>
        <w:t xml:space="preserve"> период года</w:t>
      </w:r>
    </w:p>
    <w:p w:rsidR="00C610B0" w:rsidRPr="00405CEE" w:rsidRDefault="00C610B0" w:rsidP="00F0509A">
      <w:pPr>
        <w:pStyle w:val="af2"/>
        <w:spacing w:line="240" w:lineRule="auto"/>
        <w:ind w:firstLine="142"/>
        <w:jc w:val="center"/>
        <w:rPr>
          <w:b/>
          <w:sz w:val="28"/>
          <w:szCs w:val="28"/>
        </w:rPr>
      </w:pPr>
      <w:r w:rsidRPr="00DF64FF">
        <w:rPr>
          <w:b/>
          <w:sz w:val="28"/>
          <w:szCs w:val="28"/>
        </w:rPr>
        <w:t>группы раннего возраста (1,6-3 года)</w:t>
      </w:r>
    </w:p>
    <w:tbl>
      <w:tblPr>
        <w:tblW w:w="9856" w:type="dxa"/>
        <w:tblCellMar>
          <w:top w:w="15" w:type="dxa"/>
          <w:left w:w="15" w:type="dxa"/>
          <w:bottom w:w="15" w:type="dxa"/>
          <w:right w:w="15" w:type="dxa"/>
        </w:tblCellMar>
        <w:tblLook w:val="0600"/>
      </w:tblPr>
      <w:tblGrid>
        <w:gridCol w:w="2600"/>
        <w:gridCol w:w="4724"/>
        <w:gridCol w:w="2532"/>
      </w:tblGrid>
      <w:tr w:rsidR="00C610B0" w:rsidRPr="008961BA" w:rsidTr="0097065F">
        <w:tc>
          <w:tcPr>
            <w:tcW w:w="7324" w:type="dxa"/>
            <w:gridSpan w:val="2"/>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jc w:val="center"/>
              <w:rPr>
                <w:rFonts w:ascii="Times New Roman" w:hAnsi="Times New Roman" w:cs="Times New Roman"/>
                <w:color w:val="000000"/>
                <w:sz w:val="24"/>
                <w:szCs w:val="24"/>
              </w:rPr>
            </w:pPr>
            <w:r w:rsidRPr="008961BA">
              <w:rPr>
                <w:rFonts w:ascii="Times New Roman" w:hAnsi="Times New Roman" w:cs="Times New Roman"/>
                <w:b/>
                <w:bCs/>
                <w:color w:val="000000"/>
                <w:sz w:val="24"/>
                <w:szCs w:val="24"/>
              </w:rPr>
              <w:t>Режимные мероприятия</w:t>
            </w:r>
          </w:p>
        </w:tc>
        <w:tc>
          <w:tcPr>
            <w:tcW w:w="2532" w:type="dxa"/>
            <w:vMerge w:val="restart"/>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jc w:val="center"/>
              <w:rPr>
                <w:rFonts w:ascii="Times New Roman" w:hAnsi="Times New Roman" w:cs="Times New Roman"/>
                <w:color w:val="000000"/>
                <w:sz w:val="24"/>
                <w:szCs w:val="24"/>
              </w:rPr>
            </w:pPr>
            <w:r w:rsidRPr="008961BA">
              <w:rPr>
                <w:rFonts w:ascii="Times New Roman" w:hAnsi="Times New Roman" w:cs="Times New Roman"/>
                <w:b/>
                <w:bCs/>
                <w:color w:val="000000"/>
                <w:sz w:val="24"/>
                <w:szCs w:val="24"/>
              </w:rPr>
              <w:t>Время</w:t>
            </w:r>
          </w:p>
        </w:tc>
      </w:tr>
      <w:tr w:rsidR="00C610B0" w:rsidRPr="008961BA" w:rsidTr="0097065F">
        <w:tc>
          <w:tcPr>
            <w:tcW w:w="260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jc w:val="center"/>
              <w:rPr>
                <w:rFonts w:ascii="Times New Roman" w:hAnsi="Times New Roman" w:cs="Times New Roman"/>
                <w:color w:val="000000"/>
                <w:sz w:val="24"/>
                <w:szCs w:val="24"/>
              </w:rPr>
            </w:pPr>
            <w:r w:rsidRPr="008961BA">
              <w:rPr>
                <w:rFonts w:ascii="Times New Roman" w:hAnsi="Times New Roman" w:cs="Times New Roman"/>
                <w:b/>
                <w:bCs/>
                <w:color w:val="000000"/>
                <w:sz w:val="24"/>
                <w:szCs w:val="24"/>
              </w:rPr>
              <w:t>наименование</w:t>
            </w:r>
          </w:p>
        </w:tc>
        <w:tc>
          <w:tcPr>
            <w:tcW w:w="4724"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jc w:val="center"/>
              <w:rPr>
                <w:rFonts w:ascii="Times New Roman" w:hAnsi="Times New Roman" w:cs="Times New Roman"/>
                <w:color w:val="000000"/>
                <w:sz w:val="24"/>
                <w:szCs w:val="24"/>
              </w:rPr>
            </w:pPr>
            <w:r w:rsidRPr="008961BA">
              <w:rPr>
                <w:rFonts w:ascii="Times New Roman" w:hAnsi="Times New Roman" w:cs="Times New Roman"/>
                <w:b/>
                <w:bCs/>
                <w:color w:val="000000"/>
                <w:sz w:val="24"/>
                <w:szCs w:val="24"/>
              </w:rPr>
              <w:t>содержание</w:t>
            </w:r>
          </w:p>
        </w:tc>
        <w:tc>
          <w:tcPr>
            <w:tcW w:w="25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left="75" w:right="75" w:firstLine="142"/>
              <w:rPr>
                <w:rFonts w:ascii="Times New Roman" w:hAnsi="Times New Roman" w:cs="Times New Roman"/>
                <w:color w:val="000000"/>
                <w:sz w:val="24"/>
                <w:szCs w:val="24"/>
              </w:rPr>
            </w:pPr>
          </w:p>
        </w:tc>
      </w:tr>
      <w:tr w:rsidR="00C610B0" w:rsidRPr="008961BA" w:rsidTr="0097065F">
        <w:tc>
          <w:tcPr>
            <w:tcW w:w="260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Утренний прием</w:t>
            </w:r>
          </w:p>
        </w:tc>
        <w:tc>
          <w:tcPr>
            <w:tcW w:w="47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Осмотр детей, термометрия;</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Игры детей</w:t>
            </w:r>
          </w:p>
        </w:tc>
        <w:tc>
          <w:tcPr>
            <w:tcW w:w="25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7.30-08.15</w:t>
            </w:r>
          </w:p>
        </w:tc>
      </w:tr>
      <w:tr w:rsidR="00C610B0" w:rsidRPr="008961BA" w:rsidTr="0097065F">
        <w:tc>
          <w:tcPr>
            <w:tcW w:w="260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Утренняя зарядка</w:t>
            </w:r>
          </w:p>
        </w:tc>
        <w:tc>
          <w:tcPr>
            <w:tcW w:w="47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sz w:val="24"/>
                <w:szCs w:val="24"/>
              </w:rPr>
            </w:pPr>
            <w:r w:rsidRPr="008961BA">
              <w:rPr>
                <w:rFonts w:ascii="Times New Roman" w:hAnsi="Times New Roman" w:cs="Times New Roman"/>
                <w:color w:val="000000"/>
                <w:sz w:val="24"/>
                <w:szCs w:val="24"/>
              </w:rPr>
              <w:t>Упражнения со спортивным инвентарем и без него</w:t>
            </w:r>
          </w:p>
        </w:tc>
        <w:tc>
          <w:tcPr>
            <w:tcW w:w="25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08.15-08.25</w:t>
            </w:r>
          </w:p>
        </w:tc>
      </w:tr>
      <w:tr w:rsidR="00C610B0" w:rsidRPr="008961BA" w:rsidTr="0097065F">
        <w:tc>
          <w:tcPr>
            <w:tcW w:w="260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Завтрак</w:t>
            </w:r>
          </w:p>
        </w:tc>
        <w:tc>
          <w:tcPr>
            <w:tcW w:w="47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 приему пищи: гигиенические процедуры, посадка детей за столами;</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Прием пищи;</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Гигиенические процедуры после приема пищи</w:t>
            </w:r>
          </w:p>
        </w:tc>
        <w:tc>
          <w:tcPr>
            <w:tcW w:w="25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08.25-09.00</w:t>
            </w:r>
          </w:p>
        </w:tc>
      </w:tr>
      <w:tr w:rsidR="00C610B0" w:rsidRPr="008961BA" w:rsidTr="0097065F">
        <w:tc>
          <w:tcPr>
            <w:tcW w:w="260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Образовательная нагрузка</w:t>
            </w:r>
          </w:p>
        </w:tc>
        <w:tc>
          <w:tcPr>
            <w:tcW w:w="47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Занятие</w:t>
            </w:r>
          </w:p>
        </w:tc>
        <w:tc>
          <w:tcPr>
            <w:tcW w:w="25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09.00-09.10 (1подгр)</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09.10-09.20 (2 подгр)</w:t>
            </w:r>
          </w:p>
        </w:tc>
      </w:tr>
      <w:tr w:rsidR="00C610B0" w:rsidRPr="008961BA" w:rsidTr="0097065F">
        <w:tc>
          <w:tcPr>
            <w:tcW w:w="260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Перерыв</w:t>
            </w:r>
          </w:p>
        </w:tc>
        <w:tc>
          <w:tcPr>
            <w:tcW w:w="47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Физкультурные минутки</w:t>
            </w:r>
          </w:p>
        </w:tc>
        <w:tc>
          <w:tcPr>
            <w:tcW w:w="25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09.20-09.30</w:t>
            </w:r>
          </w:p>
        </w:tc>
      </w:tr>
      <w:tr w:rsidR="00C610B0" w:rsidRPr="008961BA" w:rsidTr="0097065F">
        <w:tc>
          <w:tcPr>
            <w:tcW w:w="260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Образовательная нагрузка</w:t>
            </w:r>
          </w:p>
        </w:tc>
        <w:tc>
          <w:tcPr>
            <w:tcW w:w="47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Занятие</w:t>
            </w:r>
          </w:p>
        </w:tc>
        <w:tc>
          <w:tcPr>
            <w:tcW w:w="25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09.30-09.40</w:t>
            </w:r>
          </w:p>
        </w:tc>
      </w:tr>
      <w:tr w:rsidR="00C610B0" w:rsidRPr="008961BA" w:rsidTr="0097065F">
        <w:tc>
          <w:tcPr>
            <w:tcW w:w="260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Самостоятельная деятельность</w:t>
            </w:r>
          </w:p>
        </w:tc>
        <w:tc>
          <w:tcPr>
            <w:tcW w:w="47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Отдых, игры</w:t>
            </w:r>
          </w:p>
        </w:tc>
        <w:tc>
          <w:tcPr>
            <w:tcW w:w="25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09.40</w:t>
            </w:r>
            <w:r>
              <w:rPr>
                <w:rFonts w:ascii="Times New Roman" w:hAnsi="Times New Roman" w:cs="Times New Roman"/>
                <w:color w:val="000000"/>
                <w:sz w:val="24"/>
                <w:szCs w:val="24"/>
              </w:rPr>
              <w:t>-10.0</w:t>
            </w:r>
            <w:r w:rsidRPr="008961BA">
              <w:rPr>
                <w:rFonts w:ascii="Times New Roman" w:hAnsi="Times New Roman" w:cs="Times New Roman"/>
                <w:color w:val="000000"/>
                <w:sz w:val="24"/>
                <w:szCs w:val="24"/>
              </w:rPr>
              <w:t>0</w:t>
            </w:r>
          </w:p>
        </w:tc>
      </w:tr>
      <w:tr w:rsidR="00C610B0" w:rsidRPr="008961BA" w:rsidTr="0097065F">
        <w:tc>
          <w:tcPr>
            <w:tcW w:w="260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Второй завтрак</w:t>
            </w:r>
          </w:p>
        </w:tc>
        <w:tc>
          <w:tcPr>
            <w:tcW w:w="47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 приему пищи: гигиенические процедуры, посадка детей за столами;</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Прием пищи;</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Гигиенические процедуры после приема пищи</w:t>
            </w:r>
          </w:p>
        </w:tc>
        <w:tc>
          <w:tcPr>
            <w:tcW w:w="25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Pr>
                <w:rFonts w:ascii="Times New Roman" w:hAnsi="Times New Roman" w:cs="Times New Roman"/>
                <w:color w:val="000000"/>
                <w:sz w:val="24"/>
                <w:szCs w:val="24"/>
              </w:rPr>
              <w:t>10.00-10.20</w:t>
            </w:r>
          </w:p>
        </w:tc>
      </w:tr>
      <w:tr w:rsidR="00C610B0" w:rsidRPr="008961BA" w:rsidTr="0097065F">
        <w:tc>
          <w:tcPr>
            <w:tcW w:w="260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Прогулка, двигательная активность</w:t>
            </w:r>
          </w:p>
        </w:tc>
        <w:tc>
          <w:tcPr>
            <w:tcW w:w="47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 прогулке: переодевание;</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Прогулка: подвижные игры</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Возвращение с прогулки: переодевание</w:t>
            </w:r>
          </w:p>
        </w:tc>
        <w:tc>
          <w:tcPr>
            <w:tcW w:w="25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Pr>
                <w:rFonts w:ascii="Times New Roman" w:hAnsi="Times New Roman" w:cs="Times New Roman"/>
                <w:color w:val="000000"/>
                <w:sz w:val="24"/>
                <w:szCs w:val="24"/>
              </w:rPr>
              <w:t>10.20-11.5</w:t>
            </w:r>
            <w:r w:rsidRPr="008961BA">
              <w:rPr>
                <w:rFonts w:ascii="Times New Roman" w:hAnsi="Times New Roman" w:cs="Times New Roman"/>
                <w:color w:val="000000"/>
                <w:sz w:val="24"/>
                <w:szCs w:val="24"/>
              </w:rPr>
              <w:t>0</w:t>
            </w:r>
          </w:p>
        </w:tc>
      </w:tr>
      <w:tr w:rsidR="00C610B0" w:rsidRPr="008961BA" w:rsidTr="0097065F">
        <w:tc>
          <w:tcPr>
            <w:tcW w:w="260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Обед</w:t>
            </w:r>
          </w:p>
        </w:tc>
        <w:tc>
          <w:tcPr>
            <w:tcW w:w="47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 приему пищи: гигиенические процедуры, посадка детей за столами;</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Прием пищи;</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Гигиенические процедуры после приема пищи</w:t>
            </w:r>
          </w:p>
        </w:tc>
        <w:tc>
          <w:tcPr>
            <w:tcW w:w="25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Pr>
                <w:rFonts w:ascii="Times New Roman" w:hAnsi="Times New Roman" w:cs="Times New Roman"/>
                <w:color w:val="000000"/>
                <w:sz w:val="24"/>
                <w:szCs w:val="24"/>
              </w:rPr>
              <w:t>11.50-12.20</w:t>
            </w:r>
          </w:p>
        </w:tc>
      </w:tr>
      <w:tr w:rsidR="00C610B0" w:rsidRPr="008961BA" w:rsidTr="0097065F">
        <w:tc>
          <w:tcPr>
            <w:tcW w:w="260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Дневной сон</w:t>
            </w:r>
          </w:p>
        </w:tc>
        <w:tc>
          <w:tcPr>
            <w:tcW w:w="47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ко сну: поход в туалет, переодевание, укладывание в кровати;</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Дневной сон;</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Пробуждение: постепенный подъем, переодевание</w:t>
            </w:r>
          </w:p>
        </w:tc>
        <w:tc>
          <w:tcPr>
            <w:tcW w:w="25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Pr>
                <w:rFonts w:ascii="Times New Roman" w:hAnsi="Times New Roman" w:cs="Times New Roman"/>
                <w:color w:val="000000"/>
                <w:sz w:val="24"/>
                <w:szCs w:val="24"/>
              </w:rPr>
              <w:t>12</w:t>
            </w:r>
            <w:r w:rsidR="004226E3">
              <w:rPr>
                <w:rFonts w:ascii="Times New Roman" w:hAnsi="Times New Roman" w:cs="Times New Roman"/>
                <w:color w:val="000000"/>
                <w:sz w:val="24"/>
                <w:szCs w:val="24"/>
              </w:rPr>
              <w:t>.20-15.00</w:t>
            </w:r>
          </w:p>
        </w:tc>
      </w:tr>
      <w:tr w:rsidR="00C610B0" w:rsidRPr="008961BA" w:rsidTr="0097065F">
        <w:tc>
          <w:tcPr>
            <w:tcW w:w="260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Полдник</w:t>
            </w:r>
          </w:p>
        </w:tc>
        <w:tc>
          <w:tcPr>
            <w:tcW w:w="47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 приему пищи: гигиенические процедуры, посадка детей за столами;</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Прием пищи;</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Гигиенические процедуры после приема пищи</w:t>
            </w:r>
          </w:p>
        </w:tc>
        <w:tc>
          <w:tcPr>
            <w:tcW w:w="25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Pr>
                <w:rFonts w:ascii="Times New Roman" w:hAnsi="Times New Roman" w:cs="Times New Roman"/>
                <w:color w:val="000000"/>
                <w:sz w:val="24"/>
                <w:szCs w:val="24"/>
              </w:rPr>
              <w:t>15.40-16.10</w:t>
            </w:r>
          </w:p>
        </w:tc>
      </w:tr>
      <w:tr w:rsidR="00C610B0" w:rsidRPr="008961BA" w:rsidTr="0097065F">
        <w:tc>
          <w:tcPr>
            <w:tcW w:w="260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Прогулка, уход домой</w:t>
            </w:r>
          </w:p>
        </w:tc>
        <w:tc>
          <w:tcPr>
            <w:tcW w:w="47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 прогулке: переодевание;</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Прогулка</w:t>
            </w:r>
          </w:p>
        </w:tc>
        <w:tc>
          <w:tcPr>
            <w:tcW w:w="25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Pr>
                <w:rFonts w:ascii="Times New Roman" w:hAnsi="Times New Roman" w:cs="Times New Roman"/>
                <w:color w:val="000000"/>
                <w:sz w:val="24"/>
                <w:szCs w:val="24"/>
              </w:rPr>
              <w:t>16.10</w:t>
            </w:r>
            <w:r w:rsidRPr="008961BA">
              <w:rPr>
                <w:rFonts w:ascii="Times New Roman" w:hAnsi="Times New Roman" w:cs="Times New Roman"/>
                <w:color w:val="000000"/>
                <w:sz w:val="24"/>
                <w:szCs w:val="24"/>
              </w:rPr>
              <w:t>-18.00</w:t>
            </w:r>
          </w:p>
        </w:tc>
      </w:tr>
    </w:tbl>
    <w:p w:rsidR="00C610B0" w:rsidRPr="00DF64FF" w:rsidRDefault="00C610B0" w:rsidP="00F0509A">
      <w:pPr>
        <w:pStyle w:val="af2"/>
        <w:spacing w:line="240" w:lineRule="auto"/>
        <w:ind w:firstLine="142"/>
        <w:jc w:val="center"/>
        <w:rPr>
          <w:b/>
          <w:sz w:val="28"/>
          <w:szCs w:val="28"/>
        </w:rPr>
      </w:pPr>
      <w:r w:rsidRPr="00DF64FF">
        <w:rPr>
          <w:b/>
          <w:bCs/>
          <w:color w:val="000000"/>
          <w:sz w:val="28"/>
          <w:szCs w:val="28"/>
        </w:rPr>
        <w:t>Режим дня младшей группы (3-4 года)</w:t>
      </w:r>
    </w:p>
    <w:tbl>
      <w:tblPr>
        <w:tblW w:w="9856" w:type="dxa"/>
        <w:tblCellMar>
          <w:top w:w="15" w:type="dxa"/>
          <w:left w:w="15" w:type="dxa"/>
          <w:bottom w:w="15" w:type="dxa"/>
          <w:right w:w="15" w:type="dxa"/>
        </w:tblCellMar>
        <w:tblLook w:val="0600"/>
      </w:tblPr>
      <w:tblGrid>
        <w:gridCol w:w="2600"/>
        <w:gridCol w:w="4757"/>
        <w:gridCol w:w="2499"/>
      </w:tblGrid>
      <w:tr w:rsidR="00C610B0" w:rsidRPr="008961BA" w:rsidTr="0097065F">
        <w:tc>
          <w:tcPr>
            <w:tcW w:w="7357" w:type="dxa"/>
            <w:gridSpan w:val="2"/>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jc w:val="center"/>
              <w:rPr>
                <w:rFonts w:ascii="Times New Roman" w:hAnsi="Times New Roman" w:cs="Times New Roman"/>
                <w:color w:val="000000"/>
                <w:sz w:val="24"/>
                <w:szCs w:val="24"/>
              </w:rPr>
            </w:pPr>
            <w:r w:rsidRPr="008961BA">
              <w:rPr>
                <w:rFonts w:ascii="Times New Roman" w:hAnsi="Times New Roman" w:cs="Times New Roman"/>
                <w:b/>
                <w:bCs/>
                <w:color w:val="000000"/>
                <w:sz w:val="24"/>
                <w:szCs w:val="24"/>
              </w:rPr>
              <w:t>Режимные мероприятия</w:t>
            </w:r>
          </w:p>
        </w:tc>
        <w:tc>
          <w:tcPr>
            <w:tcW w:w="2499" w:type="dxa"/>
            <w:vMerge w:val="restart"/>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jc w:val="center"/>
              <w:rPr>
                <w:rFonts w:ascii="Times New Roman" w:hAnsi="Times New Roman" w:cs="Times New Roman"/>
                <w:color w:val="000000"/>
                <w:sz w:val="24"/>
                <w:szCs w:val="24"/>
              </w:rPr>
            </w:pPr>
            <w:r w:rsidRPr="008961BA">
              <w:rPr>
                <w:rFonts w:ascii="Times New Roman" w:hAnsi="Times New Roman" w:cs="Times New Roman"/>
                <w:b/>
                <w:bCs/>
                <w:color w:val="000000"/>
                <w:sz w:val="24"/>
                <w:szCs w:val="24"/>
              </w:rPr>
              <w:t>Время</w:t>
            </w:r>
          </w:p>
        </w:tc>
      </w:tr>
      <w:tr w:rsidR="00C610B0" w:rsidRPr="008961BA" w:rsidTr="0097065F">
        <w:tc>
          <w:tcPr>
            <w:tcW w:w="260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jc w:val="center"/>
              <w:rPr>
                <w:rFonts w:ascii="Times New Roman" w:hAnsi="Times New Roman" w:cs="Times New Roman"/>
                <w:color w:val="000000"/>
                <w:sz w:val="24"/>
                <w:szCs w:val="24"/>
              </w:rPr>
            </w:pPr>
            <w:r w:rsidRPr="008961BA">
              <w:rPr>
                <w:rFonts w:ascii="Times New Roman" w:hAnsi="Times New Roman" w:cs="Times New Roman"/>
                <w:b/>
                <w:bCs/>
                <w:color w:val="000000"/>
                <w:sz w:val="24"/>
                <w:szCs w:val="24"/>
              </w:rPr>
              <w:t>наименование</w:t>
            </w:r>
          </w:p>
        </w:tc>
        <w:tc>
          <w:tcPr>
            <w:tcW w:w="475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jc w:val="center"/>
              <w:rPr>
                <w:rFonts w:ascii="Times New Roman" w:hAnsi="Times New Roman" w:cs="Times New Roman"/>
                <w:color w:val="000000"/>
                <w:sz w:val="24"/>
                <w:szCs w:val="24"/>
              </w:rPr>
            </w:pPr>
            <w:r w:rsidRPr="008961BA">
              <w:rPr>
                <w:rFonts w:ascii="Times New Roman" w:hAnsi="Times New Roman" w:cs="Times New Roman"/>
                <w:b/>
                <w:bCs/>
                <w:color w:val="000000"/>
                <w:sz w:val="24"/>
                <w:szCs w:val="24"/>
              </w:rPr>
              <w:t>содержание</w:t>
            </w:r>
          </w:p>
        </w:tc>
        <w:tc>
          <w:tcPr>
            <w:tcW w:w="249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left="75" w:right="75" w:firstLine="142"/>
              <w:rPr>
                <w:rFonts w:ascii="Times New Roman" w:hAnsi="Times New Roman" w:cs="Times New Roman"/>
                <w:color w:val="000000"/>
                <w:sz w:val="24"/>
                <w:szCs w:val="24"/>
              </w:rPr>
            </w:pPr>
          </w:p>
        </w:tc>
      </w:tr>
      <w:tr w:rsidR="00C610B0" w:rsidRPr="008961BA" w:rsidTr="0097065F">
        <w:tc>
          <w:tcPr>
            <w:tcW w:w="260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Утренний прием</w:t>
            </w:r>
          </w:p>
        </w:tc>
        <w:tc>
          <w:tcPr>
            <w:tcW w:w="47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Осмотр детей, термометрия;</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Игры детей</w:t>
            </w:r>
          </w:p>
        </w:tc>
        <w:tc>
          <w:tcPr>
            <w:tcW w:w="24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07.30-08.20</w:t>
            </w:r>
          </w:p>
        </w:tc>
      </w:tr>
      <w:tr w:rsidR="00C610B0" w:rsidRPr="008961BA" w:rsidTr="0097065F">
        <w:tc>
          <w:tcPr>
            <w:tcW w:w="260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Утренняя зарядка</w:t>
            </w:r>
          </w:p>
        </w:tc>
        <w:tc>
          <w:tcPr>
            <w:tcW w:w="47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sz w:val="24"/>
                <w:szCs w:val="24"/>
              </w:rPr>
            </w:pPr>
            <w:r w:rsidRPr="008961BA">
              <w:rPr>
                <w:rFonts w:ascii="Times New Roman" w:hAnsi="Times New Roman" w:cs="Times New Roman"/>
                <w:color w:val="000000"/>
                <w:sz w:val="24"/>
                <w:szCs w:val="24"/>
              </w:rPr>
              <w:t>Упражнения со спортивным инвентарем и без него</w:t>
            </w:r>
          </w:p>
        </w:tc>
        <w:tc>
          <w:tcPr>
            <w:tcW w:w="24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08.20-08.30</w:t>
            </w:r>
          </w:p>
        </w:tc>
      </w:tr>
      <w:tr w:rsidR="00C610B0" w:rsidRPr="008961BA" w:rsidTr="0097065F">
        <w:tc>
          <w:tcPr>
            <w:tcW w:w="260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Завтрак</w:t>
            </w:r>
          </w:p>
        </w:tc>
        <w:tc>
          <w:tcPr>
            <w:tcW w:w="47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 приему пищи: гигиенические процедуры, посадка детей за столами;</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Прием пищи;</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Гигиенические процедуры после приема пищи</w:t>
            </w:r>
          </w:p>
        </w:tc>
        <w:tc>
          <w:tcPr>
            <w:tcW w:w="24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08.30-09.00</w:t>
            </w:r>
          </w:p>
        </w:tc>
      </w:tr>
      <w:tr w:rsidR="00C610B0" w:rsidRPr="008961BA" w:rsidTr="0097065F">
        <w:tc>
          <w:tcPr>
            <w:tcW w:w="260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Образовательная нагрузка</w:t>
            </w:r>
          </w:p>
        </w:tc>
        <w:tc>
          <w:tcPr>
            <w:tcW w:w="47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Занятие</w:t>
            </w:r>
          </w:p>
        </w:tc>
        <w:tc>
          <w:tcPr>
            <w:tcW w:w="24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09.00-09.15</w:t>
            </w:r>
          </w:p>
        </w:tc>
      </w:tr>
      <w:tr w:rsidR="00C610B0" w:rsidRPr="008961BA" w:rsidTr="0097065F">
        <w:tc>
          <w:tcPr>
            <w:tcW w:w="260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Перерыв</w:t>
            </w:r>
          </w:p>
        </w:tc>
        <w:tc>
          <w:tcPr>
            <w:tcW w:w="47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Физкультурные минутки</w:t>
            </w:r>
          </w:p>
        </w:tc>
        <w:tc>
          <w:tcPr>
            <w:tcW w:w="24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Pr>
                <w:rFonts w:ascii="Times New Roman" w:hAnsi="Times New Roman" w:cs="Times New Roman"/>
                <w:color w:val="000000"/>
                <w:sz w:val="24"/>
                <w:szCs w:val="24"/>
              </w:rPr>
              <w:t>09.15-09.25</w:t>
            </w:r>
          </w:p>
        </w:tc>
      </w:tr>
      <w:tr w:rsidR="00C610B0" w:rsidRPr="008961BA" w:rsidTr="0097065F">
        <w:tc>
          <w:tcPr>
            <w:tcW w:w="260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Образовательная нагрузка</w:t>
            </w:r>
          </w:p>
        </w:tc>
        <w:tc>
          <w:tcPr>
            <w:tcW w:w="47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Занятие</w:t>
            </w:r>
          </w:p>
        </w:tc>
        <w:tc>
          <w:tcPr>
            <w:tcW w:w="24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Pr>
                <w:rFonts w:ascii="Times New Roman" w:hAnsi="Times New Roman" w:cs="Times New Roman"/>
                <w:color w:val="000000"/>
                <w:sz w:val="24"/>
                <w:szCs w:val="24"/>
              </w:rPr>
              <w:t>09.25-09.40</w:t>
            </w:r>
          </w:p>
        </w:tc>
      </w:tr>
      <w:tr w:rsidR="00C610B0" w:rsidRPr="008961BA" w:rsidTr="0097065F">
        <w:tc>
          <w:tcPr>
            <w:tcW w:w="260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Самостоятельная деятельность</w:t>
            </w:r>
          </w:p>
        </w:tc>
        <w:tc>
          <w:tcPr>
            <w:tcW w:w="47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Отдых, игры</w:t>
            </w:r>
          </w:p>
        </w:tc>
        <w:tc>
          <w:tcPr>
            <w:tcW w:w="24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Pr>
                <w:rFonts w:ascii="Times New Roman" w:hAnsi="Times New Roman" w:cs="Times New Roman"/>
                <w:color w:val="000000"/>
                <w:sz w:val="24"/>
                <w:szCs w:val="24"/>
              </w:rPr>
              <w:t>09.40-10.05</w:t>
            </w:r>
          </w:p>
        </w:tc>
      </w:tr>
      <w:tr w:rsidR="00C610B0" w:rsidRPr="008961BA" w:rsidTr="0097065F">
        <w:tc>
          <w:tcPr>
            <w:tcW w:w="260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Второй завтрак</w:t>
            </w:r>
          </w:p>
        </w:tc>
        <w:tc>
          <w:tcPr>
            <w:tcW w:w="47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 приему пищи: гигиенические процедуры, посадка детей за столами;</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Прием пищи;</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Гигиенические процедуры после приема пищи</w:t>
            </w:r>
          </w:p>
        </w:tc>
        <w:tc>
          <w:tcPr>
            <w:tcW w:w="24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Pr>
                <w:rFonts w:ascii="Times New Roman" w:hAnsi="Times New Roman" w:cs="Times New Roman"/>
                <w:color w:val="000000"/>
                <w:sz w:val="24"/>
                <w:szCs w:val="24"/>
              </w:rPr>
              <w:t>10.05-10.25</w:t>
            </w:r>
          </w:p>
        </w:tc>
      </w:tr>
      <w:tr w:rsidR="00C610B0" w:rsidRPr="008961BA" w:rsidTr="0097065F">
        <w:tc>
          <w:tcPr>
            <w:tcW w:w="260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Прогулка, двигательная активность</w:t>
            </w:r>
          </w:p>
        </w:tc>
        <w:tc>
          <w:tcPr>
            <w:tcW w:w="47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 прогулке: переодевание;</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Прогулка: подвижные игры</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Возвращение с прогулки: переодевание</w:t>
            </w:r>
          </w:p>
        </w:tc>
        <w:tc>
          <w:tcPr>
            <w:tcW w:w="24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Pr>
                <w:rFonts w:ascii="Times New Roman" w:hAnsi="Times New Roman" w:cs="Times New Roman"/>
                <w:color w:val="000000"/>
                <w:sz w:val="24"/>
                <w:szCs w:val="24"/>
              </w:rPr>
              <w:t>10.25</w:t>
            </w:r>
            <w:r w:rsidRPr="008961BA">
              <w:rPr>
                <w:rFonts w:ascii="Times New Roman" w:hAnsi="Times New Roman" w:cs="Times New Roman"/>
                <w:color w:val="000000"/>
                <w:sz w:val="24"/>
                <w:szCs w:val="24"/>
              </w:rPr>
              <w:t>-12.00</w:t>
            </w:r>
          </w:p>
        </w:tc>
      </w:tr>
      <w:tr w:rsidR="00C610B0" w:rsidRPr="008961BA" w:rsidTr="0097065F">
        <w:tc>
          <w:tcPr>
            <w:tcW w:w="260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Обед</w:t>
            </w:r>
          </w:p>
        </w:tc>
        <w:tc>
          <w:tcPr>
            <w:tcW w:w="47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 приему пищи: гигиенические процедуры, посадка детей за столами;</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Прием пищи;</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Гигиенические процедуры после приема пищи</w:t>
            </w:r>
          </w:p>
        </w:tc>
        <w:tc>
          <w:tcPr>
            <w:tcW w:w="24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Pr>
                <w:rFonts w:ascii="Times New Roman" w:hAnsi="Times New Roman" w:cs="Times New Roman"/>
                <w:color w:val="000000"/>
                <w:sz w:val="24"/>
                <w:szCs w:val="24"/>
              </w:rPr>
              <w:t>12.00-12.30</w:t>
            </w:r>
          </w:p>
        </w:tc>
      </w:tr>
      <w:tr w:rsidR="00C610B0" w:rsidRPr="008961BA" w:rsidTr="0097065F">
        <w:tc>
          <w:tcPr>
            <w:tcW w:w="260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Дневной сон</w:t>
            </w:r>
          </w:p>
        </w:tc>
        <w:tc>
          <w:tcPr>
            <w:tcW w:w="47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ко сну: поход в туалет, переодевание, укладывание в кровати;</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Дневной сон;</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Пробуждение: постепенный подъем, переодевание</w:t>
            </w:r>
          </w:p>
        </w:tc>
        <w:tc>
          <w:tcPr>
            <w:tcW w:w="24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Pr>
                <w:rFonts w:ascii="Times New Roman" w:hAnsi="Times New Roman" w:cs="Times New Roman"/>
                <w:color w:val="000000"/>
                <w:sz w:val="24"/>
                <w:szCs w:val="24"/>
              </w:rPr>
              <w:t>12.30</w:t>
            </w:r>
            <w:r w:rsidR="004226E3">
              <w:rPr>
                <w:rFonts w:ascii="Times New Roman" w:hAnsi="Times New Roman" w:cs="Times New Roman"/>
                <w:color w:val="000000"/>
                <w:sz w:val="24"/>
                <w:szCs w:val="24"/>
              </w:rPr>
              <w:t>-15.00</w:t>
            </w:r>
          </w:p>
        </w:tc>
      </w:tr>
      <w:tr w:rsidR="00C610B0" w:rsidRPr="008961BA" w:rsidTr="0097065F">
        <w:tc>
          <w:tcPr>
            <w:tcW w:w="260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Полдник</w:t>
            </w:r>
          </w:p>
        </w:tc>
        <w:tc>
          <w:tcPr>
            <w:tcW w:w="47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 приему пищи: гигиенические процедуры, посадка детей за столами;</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Прием пищи;</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Гигиенические процедуры после приема пищи</w:t>
            </w:r>
          </w:p>
        </w:tc>
        <w:tc>
          <w:tcPr>
            <w:tcW w:w="24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Pr>
                <w:rFonts w:ascii="Times New Roman" w:hAnsi="Times New Roman" w:cs="Times New Roman"/>
                <w:color w:val="000000"/>
                <w:sz w:val="24"/>
                <w:szCs w:val="24"/>
              </w:rPr>
              <w:t>15.30-15.50</w:t>
            </w:r>
          </w:p>
        </w:tc>
      </w:tr>
      <w:tr w:rsidR="00C610B0" w:rsidRPr="008961BA" w:rsidTr="0097065F">
        <w:tc>
          <w:tcPr>
            <w:tcW w:w="260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sz w:val="24"/>
                <w:szCs w:val="24"/>
              </w:rPr>
            </w:pPr>
            <w:r w:rsidRPr="008961BA">
              <w:rPr>
                <w:rFonts w:ascii="Times New Roman" w:hAnsi="Times New Roman" w:cs="Times New Roman"/>
                <w:color w:val="000000"/>
                <w:sz w:val="24"/>
                <w:szCs w:val="24"/>
              </w:rPr>
              <w:t>Самостоятельная деятельность</w:t>
            </w:r>
          </w:p>
        </w:tc>
        <w:tc>
          <w:tcPr>
            <w:tcW w:w="47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sz w:val="24"/>
                <w:szCs w:val="24"/>
              </w:rPr>
            </w:pPr>
            <w:r w:rsidRPr="008961BA">
              <w:rPr>
                <w:rFonts w:ascii="Times New Roman" w:hAnsi="Times New Roman" w:cs="Times New Roman"/>
                <w:color w:val="000000"/>
                <w:sz w:val="24"/>
                <w:szCs w:val="24"/>
              </w:rPr>
              <w:t>Спокойный досуг</w:t>
            </w:r>
          </w:p>
        </w:tc>
        <w:tc>
          <w:tcPr>
            <w:tcW w:w="24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Default="00C610B0" w:rsidP="00F0509A">
            <w:pPr>
              <w:spacing w:after="0" w:line="240" w:lineRule="auto"/>
              <w:ind w:firstLine="142"/>
              <w:rPr>
                <w:rFonts w:ascii="Times New Roman" w:hAnsi="Times New Roman" w:cs="Times New Roman"/>
                <w:color w:val="000000"/>
                <w:sz w:val="24"/>
                <w:szCs w:val="24"/>
              </w:rPr>
            </w:pPr>
            <w:r>
              <w:rPr>
                <w:rFonts w:ascii="Times New Roman" w:hAnsi="Times New Roman" w:cs="Times New Roman"/>
                <w:color w:val="000000"/>
                <w:sz w:val="24"/>
                <w:szCs w:val="24"/>
              </w:rPr>
              <w:t>15.50-16.10</w:t>
            </w:r>
          </w:p>
        </w:tc>
      </w:tr>
      <w:tr w:rsidR="00C610B0" w:rsidRPr="008961BA" w:rsidTr="0097065F">
        <w:tc>
          <w:tcPr>
            <w:tcW w:w="260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Прогулка, уход домой</w:t>
            </w:r>
          </w:p>
        </w:tc>
        <w:tc>
          <w:tcPr>
            <w:tcW w:w="47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 прогулке: переодевание;</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Прогулка</w:t>
            </w:r>
          </w:p>
        </w:tc>
        <w:tc>
          <w:tcPr>
            <w:tcW w:w="24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Pr>
                <w:rFonts w:ascii="Times New Roman" w:hAnsi="Times New Roman" w:cs="Times New Roman"/>
                <w:color w:val="000000"/>
                <w:sz w:val="24"/>
                <w:szCs w:val="24"/>
              </w:rPr>
              <w:t>16.10</w:t>
            </w:r>
            <w:r w:rsidRPr="008961BA">
              <w:rPr>
                <w:rFonts w:ascii="Times New Roman" w:hAnsi="Times New Roman" w:cs="Times New Roman"/>
                <w:color w:val="000000"/>
                <w:sz w:val="24"/>
                <w:szCs w:val="24"/>
              </w:rPr>
              <w:t>-18.00</w:t>
            </w:r>
          </w:p>
        </w:tc>
      </w:tr>
    </w:tbl>
    <w:p w:rsidR="00C610B0" w:rsidRPr="008961BA" w:rsidRDefault="00C610B0" w:rsidP="00F0509A">
      <w:pPr>
        <w:pStyle w:val="211"/>
        <w:spacing w:after="0" w:line="240" w:lineRule="auto"/>
        <w:ind w:left="0" w:firstLine="142"/>
        <w:rPr>
          <w:rFonts w:cs="Times New Roman"/>
          <w:b/>
          <w:color w:val="000000"/>
          <w:kern w:val="0"/>
          <w:szCs w:val="24"/>
        </w:rPr>
      </w:pPr>
    </w:p>
    <w:p w:rsidR="00C610B0" w:rsidRPr="00DF64FF" w:rsidRDefault="00C610B0" w:rsidP="00F0509A">
      <w:pPr>
        <w:spacing w:after="0" w:line="240" w:lineRule="auto"/>
        <w:ind w:firstLine="142"/>
        <w:jc w:val="center"/>
        <w:rPr>
          <w:rFonts w:ascii="Times New Roman" w:hAnsi="Times New Roman" w:cs="Times New Roman"/>
          <w:color w:val="000000"/>
          <w:sz w:val="28"/>
          <w:szCs w:val="28"/>
        </w:rPr>
      </w:pPr>
      <w:r w:rsidRPr="00DF64FF">
        <w:rPr>
          <w:rFonts w:ascii="Times New Roman" w:hAnsi="Times New Roman" w:cs="Times New Roman"/>
          <w:b/>
          <w:bCs/>
          <w:color w:val="000000"/>
          <w:sz w:val="28"/>
          <w:szCs w:val="28"/>
        </w:rPr>
        <w:t>Режим дня средней группы (4-5 лет)</w:t>
      </w:r>
    </w:p>
    <w:tbl>
      <w:tblPr>
        <w:tblW w:w="9856" w:type="dxa"/>
        <w:tblCellMar>
          <w:top w:w="15" w:type="dxa"/>
          <w:left w:w="15" w:type="dxa"/>
          <w:bottom w:w="15" w:type="dxa"/>
          <w:right w:w="15" w:type="dxa"/>
        </w:tblCellMar>
        <w:tblLook w:val="0600"/>
      </w:tblPr>
      <w:tblGrid>
        <w:gridCol w:w="2627"/>
        <w:gridCol w:w="4819"/>
        <w:gridCol w:w="2410"/>
      </w:tblGrid>
      <w:tr w:rsidR="00C610B0" w:rsidRPr="008961BA" w:rsidTr="0097065F">
        <w:tc>
          <w:tcPr>
            <w:tcW w:w="7446" w:type="dxa"/>
            <w:gridSpan w:val="2"/>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jc w:val="center"/>
              <w:rPr>
                <w:rFonts w:ascii="Times New Roman" w:hAnsi="Times New Roman" w:cs="Times New Roman"/>
                <w:color w:val="000000"/>
                <w:sz w:val="24"/>
                <w:szCs w:val="24"/>
              </w:rPr>
            </w:pPr>
            <w:r w:rsidRPr="008961BA">
              <w:rPr>
                <w:rFonts w:ascii="Times New Roman" w:hAnsi="Times New Roman" w:cs="Times New Roman"/>
                <w:b/>
                <w:bCs/>
                <w:color w:val="000000"/>
                <w:sz w:val="24"/>
                <w:szCs w:val="24"/>
              </w:rPr>
              <w:t>Режимные мероприятия</w:t>
            </w:r>
          </w:p>
        </w:tc>
        <w:tc>
          <w:tcPr>
            <w:tcW w:w="2410" w:type="dxa"/>
            <w:vMerge w:val="restart"/>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jc w:val="center"/>
              <w:rPr>
                <w:rFonts w:ascii="Times New Roman" w:hAnsi="Times New Roman" w:cs="Times New Roman"/>
                <w:color w:val="000000"/>
                <w:sz w:val="24"/>
                <w:szCs w:val="24"/>
              </w:rPr>
            </w:pPr>
            <w:r w:rsidRPr="008961BA">
              <w:rPr>
                <w:rFonts w:ascii="Times New Roman" w:hAnsi="Times New Roman" w:cs="Times New Roman"/>
                <w:b/>
                <w:bCs/>
                <w:color w:val="000000"/>
                <w:sz w:val="24"/>
                <w:szCs w:val="24"/>
              </w:rPr>
              <w:t>Время</w:t>
            </w:r>
          </w:p>
        </w:tc>
      </w:tr>
      <w:tr w:rsidR="00C610B0" w:rsidRPr="008961BA" w:rsidTr="0097065F">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jc w:val="center"/>
              <w:rPr>
                <w:rFonts w:ascii="Times New Roman" w:hAnsi="Times New Roman" w:cs="Times New Roman"/>
                <w:color w:val="000000"/>
                <w:sz w:val="24"/>
                <w:szCs w:val="24"/>
              </w:rPr>
            </w:pPr>
            <w:r w:rsidRPr="008961BA">
              <w:rPr>
                <w:rFonts w:ascii="Times New Roman" w:hAnsi="Times New Roman" w:cs="Times New Roman"/>
                <w:b/>
                <w:bCs/>
                <w:color w:val="000000"/>
                <w:sz w:val="24"/>
                <w:szCs w:val="24"/>
              </w:rPr>
              <w:t>наименование</w:t>
            </w:r>
          </w:p>
        </w:tc>
        <w:tc>
          <w:tcPr>
            <w:tcW w:w="4819"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jc w:val="center"/>
              <w:rPr>
                <w:rFonts w:ascii="Times New Roman" w:hAnsi="Times New Roman" w:cs="Times New Roman"/>
                <w:color w:val="000000"/>
                <w:sz w:val="24"/>
                <w:szCs w:val="24"/>
              </w:rPr>
            </w:pPr>
            <w:r w:rsidRPr="008961BA">
              <w:rPr>
                <w:rFonts w:ascii="Times New Roman" w:hAnsi="Times New Roman" w:cs="Times New Roman"/>
                <w:b/>
                <w:bCs/>
                <w:color w:val="000000"/>
                <w:sz w:val="24"/>
                <w:szCs w:val="24"/>
              </w:rPr>
              <w:t>содержание</w:t>
            </w:r>
          </w:p>
        </w:tc>
        <w:tc>
          <w:tcPr>
            <w:tcW w:w="2410" w:type="dxa"/>
            <w:vMerge/>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left="75" w:right="75" w:firstLine="142"/>
              <w:rPr>
                <w:rFonts w:ascii="Times New Roman" w:hAnsi="Times New Roman" w:cs="Times New Roman"/>
                <w:color w:val="000000"/>
                <w:sz w:val="24"/>
                <w:szCs w:val="24"/>
              </w:rPr>
            </w:pPr>
          </w:p>
        </w:tc>
      </w:tr>
      <w:tr w:rsidR="00C610B0" w:rsidRPr="008961BA" w:rsidTr="0097065F">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Утренний прием</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Осмотр детей, термометрия;</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Игры детей</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07.30-08.20</w:t>
            </w:r>
          </w:p>
        </w:tc>
      </w:tr>
      <w:tr w:rsidR="00C610B0" w:rsidRPr="008961BA" w:rsidTr="0097065F">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Утренняя зарядка</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Упражнения со спортивным инвентарем и без него</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08.20-08.30</w:t>
            </w:r>
          </w:p>
        </w:tc>
      </w:tr>
      <w:tr w:rsidR="00C610B0" w:rsidRPr="008961BA" w:rsidTr="0097065F">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Завтрак</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 приему пищи: гигиенические процедуры, посадка детей за столами;</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Прием пищи;</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Гигиенические процедуры после приема пищи</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08.30-09.00</w:t>
            </w:r>
          </w:p>
        </w:tc>
      </w:tr>
      <w:tr w:rsidR="00C610B0" w:rsidRPr="008961BA" w:rsidTr="0097065F">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Образовательная нагрузка</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Занятие</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09.00-09.20</w:t>
            </w:r>
          </w:p>
        </w:tc>
      </w:tr>
      <w:tr w:rsidR="00C610B0" w:rsidRPr="008961BA" w:rsidTr="0097065F">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Перерыв</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Физкультурные минутки</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09.20-09.30</w:t>
            </w:r>
          </w:p>
        </w:tc>
      </w:tr>
      <w:tr w:rsidR="00C610B0" w:rsidRPr="008961BA" w:rsidTr="0097065F">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Образовательная нагрузка</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Занятие</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09.30-09.50</w:t>
            </w:r>
          </w:p>
        </w:tc>
      </w:tr>
      <w:tr w:rsidR="00C610B0" w:rsidRPr="008961BA" w:rsidTr="0097065F">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Самостоятельная деятельность</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Отдых, игры</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Pr>
                <w:rFonts w:ascii="Times New Roman" w:hAnsi="Times New Roman" w:cs="Times New Roman"/>
                <w:color w:val="000000"/>
                <w:sz w:val="24"/>
                <w:szCs w:val="24"/>
              </w:rPr>
              <w:t>09.50-10.1</w:t>
            </w:r>
            <w:r w:rsidRPr="008961BA">
              <w:rPr>
                <w:rFonts w:ascii="Times New Roman" w:hAnsi="Times New Roman" w:cs="Times New Roman"/>
                <w:color w:val="000000"/>
                <w:sz w:val="24"/>
                <w:szCs w:val="24"/>
              </w:rPr>
              <w:t>0</w:t>
            </w:r>
          </w:p>
        </w:tc>
      </w:tr>
      <w:tr w:rsidR="00C610B0" w:rsidRPr="008961BA" w:rsidTr="0097065F">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Второй завтрак</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 приему пищи: гигиенические процедуры, посадка детей за столами;</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Прием пищи;</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Гигиенические процедуры после приема пищи</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Pr>
                <w:rFonts w:ascii="Times New Roman" w:hAnsi="Times New Roman" w:cs="Times New Roman"/>
                <w:color w:val="000000"/>
                <w:sz w:val="24"/>
                <w:szCs w:val="24"/>
              </w:rPr>
              <w:t>10.10-10.3</w:t>
            </w:r>
            <w:r w:rsidRPr="008961BA">
              <w:rPr>
                <w:rFonts w:ascii="Times New Roman" w:hAnsi="Times New Roman" w:cs="Times New Roman"/>
                <w:color w:val="000000"/>
                <w:sz w:val="24"/>
                <w:szCs w:val="24"/>
              </w:rPr>
              <w:t>0</w:t>
            </w:r>
          </w:p>
        </w:tc>
      </w:tr>
      <w:tr w:rsidR="00C610B0" w:rsidRPr="008961BA" w:rsidTr="0097065F">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Прогулка, двигательная активность</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 прогулке: переодевание;</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Прогулка: подвижные игры</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Возвращение с прогулки: переодевание</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Pr>
                <w:rFonts w:ascii="Times New Roman" w:hAnsi="Times New Roman" w:cs="Times New Roman"/>
                <w:color w:val="000000"/>
                <w:sz w:val="24"/>
                <w:szCs w:val="24"/>
              </w:rPr>
              <w:t>10.30-12.2</w:t>
            </w:r>
            <w:r w:rsidRPr="008961BA">
              <w:rPr>
                <w:rFonts w:ascii="Times New Roman" w:hAnsi="Times New Roman" w:cs="Times New Roman"/>
                <w:color w:val="000000"/>
                <w:sz w:val="24"/>
                <w:szCs w:val="24"/>
              </w:rPr>
              <w:t>0</w:t>
            </w:r>
          </w:p>
        </w:tc>
      </w:tr>
      <w:tr w:rsidR="00C610B0" w:rsidRPr="008961BA" w:rsidTr="0097065F">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Обед</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 приему пищи: гигиенические процедуры, посадка детей за столами;</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Прием пищи;</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Гигиенические процедуры после приема пищи</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Pr>
                <w:rFonts w:ascii="Times New Roman" w:hAnsi="Times New Roman" w:cs="Times New Roman"/>
                <w:color w:val="000000"/>
                <w:sz w:val="24"/>
                <w:szCs w:val="24"/>
              </w:rPr>
              <w:t>12.2</w:t>
            </w:r>
            <w:r w:rsidRPr="008961BA">
              <w:rPr>
                <w:rFonts w:ascii="Times New Roman" w:hAnsi="Times New Roman" w:cs="Times New Roman"/>
                <w:color w:val="000000"/>
                <w:sz w:val="24"/>
                <w:szCs w:val="24"/>
              </w:rPr>
              <w:t>0-12.50</w:t>
            </w:r>
          </w:p>
        </w:tc>
      </w:tr>
      <w:tr w:rsidR="00C610B0" w:rsidRPr="008961BA" w:rsidTr="0097065F">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Дневной сон</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ко сну: поход в туалет, переодевание, укладывание в кровати;</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Дневной сон;</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Пробуждение: постепенный подъем, переодевание</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4226E3" w:rsidP="00F0509A">
            <w:pPr>
              <w:spacing w:after="0" w:line="240" w:lineRule="auto"/>
              <w:ind w:firstLine="142"/>
              <w:rPr>
                <w:rFonts w:ascii="Times New Roman" w:hAnsi="Times New Roman" w:cs="Times New Roman"/>
                <w:color w:val="000000"/>
                <w:sz w:val="24"/>
                <w:szCs w:val="24"/>
              </w:rPr>
            </w:pPr>
            <w:r>
              <w:rPr>
                <w:rFonts w:ascii="Times New Roman" w:hAnsi="Times New Roman" w:cs="Times New Roman"/>
                <w:color w:val="000000"/>
                <w:sz w:val="24"/>
                <w:szCs w:val="24"/>
              </w:rPr>
              <w:t>12.50-15.00</w:t>
            </w:r>
          </w:p>
        </w:tc>
      </w:tr>
      <w:tr w:rsidR="00C610B0" w:rsidRPr="008961BA" w:rsidTr="0097065F">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Полдник</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 приему пищи: гигиенические процедуры, посадка детей за столами;</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Прием пищи;</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Гигиенические процедуры после приема пищи</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Pr>
                <w:rFonts w:ascii="Times New Roman" w:hAnsi="Times New Roman" w:cs="Times New Roman"/>
                <w:color w:val="000000"/>
                <w:sz w:val="24"/>
                <w:szCs w:val="24"/>
              </w:rPr>
              <w:t>15.</w:t>
            </w:r>
            <w:r w:rsidRPr="008961BA">
              <w:rPr>
                <w:rFonts w:ascii="Times New Roman" w:hAnsi="Times New Roman" w:cs="Times New Roman"/>
                <w:color w:val="000000"/>
                <w:sz w:val="24"/>
                <w:szCs w:val="24"/>
              </w:rPr>
              <w:t>30-16.00</w:t>
            </w:r>
          </w:p>
        </w:tc>
      </w:tr>
      <w:tr w:rsidR="00C610B0" w:rsidRPr="008961BA" w:rsidTr="0097065F">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sz w:val="24"/>
                <w:szCs w:val="24"/>
              </w:rPr>
            </w:pPr>
            <w:r w:rsidRPr="008961BA">
              <w:rPr>
                <w:rFonts w:ascii="Times New Roman" w:hAnsi="Times New Roman" w:cs="Times New Roman"/>
                <w:color w:val="000000"/>
                <w:sz w:val="24"/>
                <w:szCs w:val="24"/>
              </w:rPr>
              <w:t>Самостоятельная деятельность</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sz w:val="24"/>
                <w:szCs w:val="24"/>
              </w:rPr>
            </w:pPr>
            <w:r w:rsidRPr="008961BA">
              <w:rPr>
                <w:rFonts w:ascii="Times New Roman" w:hAnsi="Times New Roman" w:cs="Times New Roman"/>
                <w:color w:val="000000"/>
                <w:sz w:val="24"/>
                <w:szCs w:val="24"/>
              </w:rPr>
              <w:t>Спокойный досуг</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sz w:val="24"/>
                <w:szCs w:val="24"/>
              </w:rPr>
            </w:pPr>
            <w:r>
              <w:rPr>
                <w:rFonts w:ascii="Times New Roman" w:hAnsi="Times New Roman" w:cs="Times New Roman"/>
                <w:color w:val="000000"/>
                <w:sz w:val="24"/>
                <w:szCs w:val="24"/>
              </w:rPr>
              <w:t>16.00-16.2</w:t>
            </w:r>
            <w:r w:rsidRPr="008961BA">
              <w:rPr>
                <w:rFonts w:ascii="Times New Roman" w:hAnsi="Times New Roman" w:cs="Times New Roman"/>
                <w:color w:val="000000"/>
                <w:sz w:val="24"/>
                <w:szCs w:val="24"/>
              </w:rPr>
              <w:t>0</w:t>
            </w:r>
          </w:p>
        </w:tc>
      </w:tr>
      <w:tr w:rsidR="00C610B0" w:rsidRPr="008961BA" w:rsidTr="0097065F">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Прогулка, уход домой</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 прогулке: переодевание;</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Прогулка</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Pr>
                <w:rFonts w:ascii="Times New Roman" w:hAnsi="Times New Roman" w:cs="Times New Roman"/>
                <w:color w:val="000000"/>
                <w:sz w:val="24"/>
                <w:szCs w:val="24"/>
              </w:rPr>
              <w:t>16.2</w:t>
            </w:r>
            <w:r w:rsidRPr="008961BA">
              <w:rPr>
                <w:rFonts w:ascii="Times New Roman" w:hAnsi="Times New Roman" w:cs="Times New Roman"/>
                <w:color w:val="000000"/>
                <w:sz w:val="24"/>
                <w:szCs w:val="24"/>
              </w:rPr>
              <w:t>0-18.00</w:t>
            </w:r>
          </w:p>
        </w:tc>
      </w:tr>
    </w:tbl>
    <w:p w:rsidR="00C610B0" w:rsidRPr="008961BA" w:rsidRDefault="00C610B0" w:rsidP="00F0509A">
      <w:pPr>
        <w:spacing w:after="0" w:line="240" w:lineRule="auto"/>
        <w:ind w:firstLine="142"/>
        <w:rPr>
          <w:rFonts w:ascii="Times New Roman" w:hAnsi="Times New Roman" w:cs="Times New Roman"/>
          <w:sz w:val="24"/>
          <w:szCs w:val="24"/>
        </w:rPr>
      </w:pPr>
    </w:p>
    <w:p w:rsidR="00C610B0" w:rsidRPr="00DF64FF" w:rsidRDefault="00C610B0" w:rsidP="00F0509A">
      <w:pPr>
        <w:spacing w:after="0" w:line="240" w:lineRule="auto"/>
        <w:ind w:firstLine="142"/>
        <w:jc w:val="center"/>
        <w:rPr>
          <w:rFonts w:ascii="Times New Roman" w:hAnsi="Times New Roman" w:cs="Times New Roman"/>
          <w:color w:val="000000"/>
          <w:sz w:val="28"/>
          <w:szCs w:val="28"/>
        </w:rPr>
      </w:pPr>
      <w:r w:rsidRPr="00DF64FF">
        <w:rPr>
          <w:rFonts w:ascii="Times New Roman" w:hAnsi="Times New Roman" w:cs="Times New Roman"/>
          <w:b/>
          <w:bCs/>
          <w:color w:val="000000"/>
          <w:sz w:val="28"/>
          <w:szCs w:val="28"/>
        </w:rPr>
        <w:t>Режим дня старшей группы (5-6 лет)</w:t>
      </w:r>
    </w:p>
    <w:tbl>
      <w:tblPr>
        <w:tblW w:w="9856" w:type="dxa"/>
        <w:tblCellMar>
          <w:top w:w="15" w:type="dxa"/>
          <w:left w:w="15" w:type="dxa"/>
          <w:bottom w:w="15" w:type="dxa"/>
          <w:right w:w="15" w:type="dxa"/>
        </w:tblCellMar>
        <w:tblLook w:val="0600"/>
      </w:tblPr>
      <w:tblGrid>
        <w:gridCol w:w="2627"/>
        <w:gridCol w:w="4819"/>
        <w:gridCol w:w="2410"/>
      </w:tblGrid>
      <w:tr w:rsidR="00C610B0" w:rsidRPr="008961BA" w:rsidTr="0097065F">
        <w:tc>
          <w:tcPr>
            <w:tcW w:w="7446" w:type="dxa"/>
            <w:gridSpan w:val="2"/>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jc w:val="center"/>
              <w:rPr>
                <w:rFonts w:ascii="Times New Roman" w:hAnsi="Times New Roman" w:cs="Times New Roman"/>
                <w:color w:val="000000"/>
                <w:sz w:val="24"/>
                <w:szCs w:val="24"/>
              </w:rPr>
            </w:pPr>
            <w:r w:rsidRPr="008961BA">
              <w:rPr>
                <w:rFonts w:ascii="Times New Roman" w:hAnsi="Times New Roman" w:cs="Times New Roman"/>
                <w:b/>
                <w:bCs/>
                <w:color w:val="000000"/>
                <w:sz w:val="24"/>
                <w:szCs w:val="24"/>
              </w:rPr>
              <w:t>Режимные мероприятия</w:t>
            </w:r>
          </w:p>
        </w:tc>
        <w:tc>
          <w:tcPr>
            <w:tcW w:w="2410" w:type="dxa"/>
            <w:vMerge w:val="restart"/>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jc w:val="center"/>
              <w:rPr>
                <w:rFonts w:ascii="Times New Roman" w:hAnsi="Times New Roman" w:cs="Times New Roman"/>
                <w:color w:val="000000"/>
                <w:sz w:val="24"/>
                <w:szCs w:val="24"/>
              </w:rPr>
            </w:pPr>
            <w:r w:rsidRPr="008961BA">
              <w:rPr>
                <w:rFonts w:ascii="Times New Roman" w:hAnsi="Times New Roman" w:cs="Times New Roman"/>
                <w:b/>
                <w:bCs/>
                <w:color w:val="000000"/>
                <w:sz w:val="24"/>
                <w:szCs w:val="24"/>
              </w:rPr>
              <w:t>Время</w:t>
            </w:r>
          </w:p>
        </w:tc>
      </w:tr>
      <w:tr w:rsidR="00C610B0" w:rsidRPr="008961BA" w:rsidTr="0097065F">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jc w:val="center"/>
              <w:rPr>
                <w:rFonts w:ascii="Times New Roman" w:hAnsi="Times New Roman" w:cs="Times New Roman"/>
                <w:color w:val="000000"/>
                <w:sz w:val="24"/>
                <w:szCs w:val="24"/>
              </w:rPr>
            </w:pPr>
            <w:r w:rsidRPr="008961BA">
              <w:rPr>
                <w:rFonts w:ascii="Times New Roman" w:hAnsi="Times New Roman" w:cs="Times New Roman"/>
                <w:b/>
                <w:bCs/>
                <w:color w:val="000000"/>
                <w:sz w:val="24"/>
                <w:szCs w:val="24"/>
              </w:rPr>
              <w:t>наименование</w:t>
            </w:r>
          </w:p>
        </w:tc>
        <w:tc>
          <w:tcPr>
            <w:tcW w:w="4819"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jc w:val="center"/>
              <w:rPr>
                <w:rFonts w:ascii="Times New Roman" w:hAnsi="Times New Roman" w:cs="Times New Roman"/>
                <w:color w:val="000000"/>
                <w:sz w:val="24"/>
                <w:szCs w:val="24"/>
              </w:rPr>
            </w:pPr>
            <w:r w:rsidRPr="008961BA">
              <w:rPr>
                <w:rFonts w:ascii="Times New Roman" w:hAnsi="Times New Roman" w:cs="Times New Roman"/>
                <w:b/>
                <w:bCs/>
                <w:color w:val="000000"/>
                <w:sz w:val="24"/>
                <w:szCs w:val="24"/>
              </w:rPr>
              <w:t>содержание</w:t>
            </w:r>
          </w:p>
        </w:tc>
        <w:tc>
          <w:tcPr>
            <w:tcW w:w="2410" w:type="dxa"/>
            <w:vMerge/>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left="75" w:right="75" w:firstLine="142"/>
              <w:rPr>
                <w:rFonts w:ascii="Times New Roman" w:hAnsi="Times New Roman" w:cs="Times New Roman"/>
                <w:color w:val="000000"/>
                <w:sz w:val="24"/>
                <w:szCs w:val="24"/>
              </w:rPr>
            </w:pPr>
          </w:p>
        </w:tc>
      </w:tr>
      <w:tr w:rsidR="00C610B0" w:rsidRPr="008961BA" w:rsidTr="0097065F">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Утренний прием</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Осмотр детей, термометрия;</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Игры детей</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07.30-08.20</w:t>
            </w:r>
          </w:p>
        </w:tc>
      </w:tr>
      <w:tr w:rsidR="00C610B0" w:rsidRPr="008961BA" w:rsidTr="0097065F">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Утренняя зарядка</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sz w:val="24"/>
                <w:szCs w:val="24"/>
              </w:rPr>
            </w:pPr>
            <w:r w:rsidRPr="008961BA">
              <w:rPr>
                <w:rFonts w:ascii="Times New Roman" w:hAnsi="Times New Roman" w:cs="Times New Roman"/>
                <w:color w:val="000000"/>
                <w:sz w:val="24"/>
                <w:szCs w:val="24"/>
              </w:rPr>
              <w:t>Упражнения со спортивным инвентарем и без него</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08.20-08.30</w:t>
            </w:r>
          </w:p>
        </w:tc>
      </w:tr>
      <w:tr w:rsidR="00C610B0" w:rsidRPr="008961BA" w:rsidTr="0097065F">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Завтрак</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 приему пищи: гигиенические процедуры, посадка детей за столами;</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Прием пищи;</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Гигиенические процедуры после приема пищи</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08:30-09.00</w:t>
            </w:r>
          </w:p>
        </w:tc>
      </w:tr>
      <w:tr w:rsidR="00C610B0" w:rsidRPr="008961BA" w:rsidTr="0097065F">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Образовательная нагрузка</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Занятие</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09:00-09.25</w:t>
            </w:r>
          </w:p>
        </w:tc>
      </w:tr>
      <w:tr w:rsidR="00C610B0" w:rsidRPr="008961BA" w:rsidTr="0097065F">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Перерыв</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Физкультурные минутки</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09.25-09.35</w:t>
            </w:r>
          </w:p>
        </w:tc>
      </w:tr>
      <w:tr w:rsidR="00C610B0" w:rsidRPr="008961BA" w:rsidTr="0097065F">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Образовательная нагрузка</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Занятие</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09.35-10.00</w:t>
            </w:r>
          </w:p>
        </w:tc>
      </w:tr>
      <w:tr w:rsidR="00C610B0" w:rsidRPr="008961BA" w:rsidTr="0097065F">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Самостоятельная деятельность</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Отдых, игры</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Pr>
                <w:rFonts w:ascii="Times New Roman" w:hAnsi="Times New Roman" w:cs="Times New Roman"/>
                <w:color w:val="000000"/>
                <w:sz w:val="24"/>
                <w:szCs w:val="24"/>
              </w:rPr>
              <w:t>10.00-10.30</w:t>
            </w:r>
          </w:p>
        </w:tc>
      </w:tr>
      <w:tr w:rsidR="00C610B0" w:rsidRPr="008961BA" w:rsidTr="0097065F">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Второй завтрак</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 приему пищи: гигиенические процедуры, посадка детей за столами;</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Прием пищи;</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Гигиенические процедуры после приема пищи</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Pr>
                <w:rFonts w:ascii="Times New Roman" w:hAnsi="Times New Roman" w:cs="Times New Roman"/>
                <w:color w:val="000000"/>
                <w:sz w:val="24"/>
                <w:szCs w:val="24"/>
              </w:rPr>
              <w:t>10.30-10.50</w:t>
            </w:r>
          </w:p>
        </w:tc>
      </w:tr>
      <w:tr w:rsidR="00C610B0" w:rsidRPr="008961BA" w:rsidTr="0097065F">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Прогулка, двигательная активность</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 прогулке: переодевание;</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Прогулка;</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Возвращение с прогулки: переодевание</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Pr>
                <w:rFonts w:ascii="Times New Roman" w:hAnsi="Times New Roman" w:cs="Times New Roman"/>
                <w:color w:val="000000"/>
                <w:sz w:val="24"/>
                <w:szCs w:val="24"/>
              </w:rPr>
              <w:t>10.50-12.20</w:t>
            </w:r>
          </w:p>
        </w:tc>
      </w:tr>
      <w:tr w:rsidR="00C610B0" w:rsidRPr="008961BA" w:rsidTr="0097065F">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Обед</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 приему пищи: гигиенические процедуры, посадка детей за столами;</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Прием пищи;</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Гигиенические процедуры после приема пищи</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Pr>
                <w:rFonts w:ascii="Times New Roman" w:hAnsi="Times New Roman" w:cs="Times New Roman"/>
                <w:color w:val="000000"/>
                <w:sz w:val="24"/>
                <w:szCs w:val="24"/>
              </w:rPr>
              <w:t>12.20-12.50</w:t>
            </w:r>
          </w:p>
        </w:tc>
      </w:tr>
      <w:tr w:rsidR="00C610B0" w:rsidRPr="008961BA" w:rsidTr="0097065F">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Дневной сон</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ко сну: поход в туалет, переодевание, укладывание в кровати;</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Дневной сон;</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Пробуждение: постепенный подъем, переодевание</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Pr>
                <w:rFonts w:ascii="Times New Roman" w:hAnsi="Times New Roman" w:cs="Times New Roman"/>
                <w:color w:val="000000"/>
                <w:sz w:val="24"/>
                <w:szCs w:val="24"/>
              </w:rPr>
              <w:t>12.50</w:t>
            </w:r>
            <w:r w:rsidR="004226E3">
              <w:rPr>
                <w:rFonts w:ascii="Times New Roman" w:hAnsi="Times New Roman" w:cs="Times New Roman"/>
                <w:color w:val="000000"/>
                <w:sz w:val="24"/>
                <w:szCs w:val="24"/>
              </w:rPr>
              <w:t>-15.00</w:t>
            </w:r>
          </w:p>
        </w:tc>
      </w:tr>
      <w:tr w:rsidR="00C610B0" w:rsidRPr="008961BA" w:rsidTr="0097065F">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Полдник</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 приему пищи: гигиенические процедуры, посадка детей за столами;</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Прием пищи;</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Гигиенические процедуры после приема пищи</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Pr>
                <w:rFonts w:ascii="Times New Roman" w:hAnsi="Times New Roman" w:cs="Times New Roman"/>
                <w:color w:val="000000"/>
                <w:sz w:val="24"/>
                <w:szCs w:val="24"/>
              </w:rPr>
              <w:t>15.20-15.40</w:t>
            </w:r>
          </w:p>
        </w:tc>
      </w:tr>
      <w:tr w:rsidR="00C610B0" w:rsidRPr="008961BA" w:rsidTr="0097065F">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Самостоятельная деятельность</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Pr>
                <w:rFonts w:ascii="Times New Roman" w:hAnsi="Times New Roman" w:cs="Times New Roman"/>
                <w:sz w:val="24"/>
                <w:szCs w:val="24"/>
              </w:rPr>
              <w:t>Спокойный досуг</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Pr>
                <w:rFonts w:ascii="Times New Roman" w:hAnsi="Times New Roman" w:cs="Times New Roman"/>
                <w:color w:val="000000"/>
                <w:sz w:val="24"/>
                <w:szCs w:val="24"/>
              </w:rPr>
              <w:t>15.50-16.15</w:t>
            </w:r>
          </w:p>
        </w:tc>
      </w:tr>
      <w:tr w:rsidR="00C610B0" w:rsidRPr="008961BA" w:rsidTr="0097065F">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Прогулка, уход домой</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 прогулке: переодевание;</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Прогулка: подвижные игры</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Pr>
                <w:rFonts w:ascii="Times New Roman" w:hAnsi="Times New Roman" w:cs="Times New Roman"/>
                <w:color w:val="000000"/>
                <w:sz w:val="24"/>
                <w:szCs w:val="24"/>
              </w:rPr>
              <w:t>16.15</w:t>
            </w:r>
            <w:r w:rsidRPr="008961BA">
              <w:rPr>
                <w:rFonts w:ascii="Times New Roman" w:hAnsi="Times New Roman" w:cs="Times New Roman"/>
                <w:color w:val="000000"/>
                <w:sz w:val="24"/>
                <w:szCs w:val="24"/>
              </w:rPr>
              <w:t>-18.00</w:t>
            </w:r>
          </w:p>
        </w:tc>
      </w:tr>
    </w:tbl>
    <w:p w:rsidR="00C610B0" w:rsidRPr="00405CEE" w:rsidRDefault="00C610B0" w:rsidP="00F0509A">
      <w:pPr>
        <w:pStyle w:val="211"/>
        <w:spacing w:after="0" w:line="240" w:lineRule="auto"/>
        <w:ind w:left="0" w:firstLine="142"/>
        <w:rPr>
          <w:rFonts w:cs="Times New Roman"/>
          <w:b/>
          <w:color w:val="000000"/>
          <w:kern w:val="0"/>
          <w:sz w:val="16"/>
          <w:szCs w:val="16"/>
        </w:rPr>
      </w:pPr>
    </w:p>
    <w:p w:rsidR="00C610B0" w:rsidRPr="00DF64FF" w:rsidRDefault="00C610B0" w:rsidP="00F0509A">
      <w:pPr>
        <w:spacing w:after="0" w:line="240" w:lineRule="auto"/>
        <w:ind w:firstLine="142"/>
        <w:jc w:val="center"/>
        <w:rPr>
          <w:rFonts w:ascii="Times New Roman" w:hAnsi="Times New Roman" w:cs="Times New Roman"/>
          <w:color w:val="000000"/>
          <w:sz w:val="28"/>
          <w:szCs w:val="28"/>
        </w:rPr>
      </w:pPr>
      <w:r w:rsidRPr="00DF64FF">
        <w:rPr>
          <w:rFonts w:ascii="Times New Roman" w:hAnsi="Times New Roman" w:cs="Times New Roman"/>
          <w:b/>
          <w:bCs/>
          <w:color w:val="000000"/>
          <w:sz w:val="28"/>
          <w:szCs w:val="28"/>
        </w:rPr>
        <w:t>Режим дня подготовительной группы (6-7 лет)</w:t>
      </w:r>
    </w:p>
    <w:tbl>
      <w:tblPr>
        <w:tblW w:w="9856" w:type="dxa"/>
        <w:tblCellMar>
          <w:top w:w="15" w:type="dxa"/>
          <w:left w:w="15" w:type="dxa"/>
          <w:bottom w:w="15" w:type="dxa"/>
          <w:right w:w="15" w:type="dxa"/>
        </w:tblCellMar>
        <w:tblLook w:val="0600"/>
      </w:tblPr>
      <w:tblGrid>
        <w:gridCol w:w="2627"/>
        <w:gridCol w:w="4819"/>
        <w:gridCol w:w="2410"/>
      </w:tblGrid>
      <w:tr w:rsidR="00C610B0" w:rsidRPr="008961BA" w:rsidTr="0097065F">
        <w:tc>
          <w:tcPr>
            <w:tcW w:w="7446" w:type="dxa"/>
            <w:gridSpan w:val="2"/>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jc w:val="center"/>
              <w:rPr>
                <w:rFonts w:ascii="Times New Roman" w:hAnsi="Times New Roman" w:cs="Times New Roman"/>
                <w:color w:val="000000"/>
                <w:sz w:val="24"/>
                <w:szCs w:val="24"/>
              </w:rPr>
            </w:pPr>
            <w:r w:rsidRPr="008961BA">
              <w:rPr>
                <w:rFonts w:ascii="Times New Roman" w:hAnsi="Times New Roman" w:cs="Times New Roman"/>
                <w:b/>
                <w:bCs/>
                <w:color w:val="000000"/>
                <w:sz w:val="24"/>
                <w:szCs w:val="24"/>
              </w:rPr>
              <w:t>Режимные мероприятия</w:t>
            </w:r>
          </w:p>
        </w:tc>
        <w:tc>
          <w:tcPr>
            <w:tcW w:w="2410" w:type="dxa"/>
            <w:vMerge w:val="restart"/>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jc w:val="center"/>
              <w:rPr>
                <w:rFonts w:ascii="Times New Roman" w:hAnsi="Times New Roman" w:cs="Times New Roman"/>
                <w:color w:val="000000"/>
                <w:sz w:val="24"/>
                <w:szCs w:val="24"/>
              </w:rPr>
            </w:pPr>
            <w:r w:rsidRPr="008961BA">
              <w:rPr>
                <w:rFonts w:ascii="Times New Roman" w:hAnsi="Times New Roman" w:cs="Times New Roman"/>
                <w:b/>
                <w:bCs/>
                <w:color w:val="000000"/>
                <w:sz w:val="24"/>
                <w:szCs w:val="24"/>
              </w:rPr>
              <w:t>Время</w:t>
            </w:r>
          </w:p>
        </w:tc>
      </w:tr>
      <w:tr w:rsidR="00C610B0" w:rsidRPr="008961BA" w:rsidTr="0097065F">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jc w:val="center"/>
              <w:rPr>
                <w:rFonts w:ascii="Times New Roman" w:hAnsi="Times New Roman" w:cs="Times New Roman"/>
                <w:color w:val="000000"/>
                <w:sz w:val="24"/>
                <w:szCs w:val="24"/>
              </w:rPr>
            </w:pPr>
            <w:r w:rsidRPr="008961BA">
              <w:rPr>
                <w:rFonts w:ascii="Times New Roman" w:hAnsi="Times New Roman" w:cs="Times New Roman"/>
                <w:b/>
                <w:bCs/>
                <w:color w:val="000000"/>
                <w:sz w:val="24"/>
                <w:szCs w:val="24"/>
              </w:rPr>
              <w:t>наименование</w:t>
            </w:r>
          </w:p>
        </w:tc>
        <w:tc>
          <w:tcPr>
            <w:tcW w:w="4819"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jc w:val="center"/>
              <w:rPr>
                <w:rFonts w:ascii="Times New Roman" w:hAnsi="Times New Roman" w:cs="Times New Roman"/>
                <w:color w:val="000000"/>
                <w:sz w:val="24"/>
                <w:szCs w:val="24"/>
              </w:rPr>
            </w:pPr>
            <w:r w:rsidRPr="008961BA">
              <w:rPr>
                <w:rFonts w:ascii="Times New Roman" w:hAnsi="Times New Roman" w:cs="Times New Roman"/>
                <w:b/>
                <w:bCs/>
                <w:color w:val="000000"/>
                <w:sz w:val="24"/>
                <w:szCs w:val="24"/>
              </w:rPr>
              <w:t>содержание</w:t>
            </w:r>
          </w:p>
        </w:tc>
        <w:tc>
          <w:tcPr>
            <w:tcW w:w="2410" w:type="dxa"/>
            <w:vMerge/>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left="75" w:right="75" w:firstLine="142"/>
              <w:rPr>
                <w:rFonts w:ascii="Times New Roman" w:hAnsi="Times New Roman" w:cs="Times New Roman"/>
                <w:color w:val="000000"/>
                <w:sz w:val="24"/>
                <w:szCs w:val="24"/>
              </w:rPr>
            </w:pPr>
          </w:p>
        </w:tc>
      </w:tr>
      <w:tr w:rsidR="00C610B0" w:rsidRPr="008961BA" w:rsidTr="0097065F">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Утренний прием</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Осмотр детей, термометрия;</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Игры детей</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7.30-08.00</w:t>
            </w:r>
          </w:p>
        </w:tc>
      </w:tr>
      <w:tr w:rsidR="00C610B0" w:rsidRPr="008961BA" w:rsidTr="0097065F">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Утренняя зарядка</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Упражнения со спортивным инвентарем и без него</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08.00-08.10</w:t>
            </w:r>
          </w:p>
        </w:tc>
      </w:tr>
      <w:tr w:rsidR="00C610B0" w:rsidRPr="008961BA" w:rsidTr="0097065F">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Завтрак</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 приему пищи: гигиенические процедуры, посадка детей за столами;</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Прием пищи;</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Гигиенические процедуры после приема пищи</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08.10-8.40</w:t>
            </w:r>
          </w:p>
        </w:tc>
      </w:tr>
      <w:tr w:rsidR="00C610B0" w:rsidRPr="008961BA" w:rsidTr="0097065F">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Самостоятельная деятельность</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Pr>
                <w:rFonts w:ascii="Times New Roman" w:hAnsi="Times New Roman" w:cs="Times New Roman"/>
                <w:color w:val="000000"/>
                <w:sz w:val="24"/>
                <w:szCs w:val="24"/>
              </w:rPr>
              <w:t>Отдых, игры</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8.40-9.00</w:t>
            </w:r>
          </w:p>
        </w:tc>
      </w:tr>
      <w:tr w:rsidR="00C610B0" w:rsidRPr="008961BA" w:rsidTr="0097065F">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Образовательная нагрузка</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Занятие</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09.00-09.30</w:t>
            </w:r>
          </w:p>
        </w:tc>
      </w:tr>
      <w:tr w:rsidR="00C610B0" w:rsidRPr="008961BA" w:rsidTr="0097065F">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Перерыв</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Физкультурные минутки</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09.30-09.40</w:t>
            </w:r>
          </w:p>
        </w:tc>
      </w:tr>
      <w:tr w:rsidR="00C610B0" w:rsidRPr="008961BA" w:rsidTr="0097065F">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Образовательная нагрузка</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Занятие</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09.40-10.10</w:t>
            </w:r>
          </w:p>
        </w:tc>
      </w:tr>
      <w:tr w:rsidR="00C610B0" w:rsidRPr="008961BA" w:rsidTr="0097065F">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Самостоятельная деятельность</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Спокойный досуг</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Pr>
                <w:rFonts w:ascii="Times New Roman" w:hAnsi="Times New Roman" w:cs="Times New Roman"/>
                <w:color w:val="000000"/>
                <w:sz w:val="24"/>
                <w:szCs w:val="24"/>
              </w:rPr>
              <w:t>10.10-10.30</w:t>
            </w:r>
          </w:p>
        </w:tc>
      </w:tr>
      <w:tr w:rsidR="00C610B0" w:rsidRPr="008961BA" w:rsidTr="0097065F">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Pr>
                <w:rFonts w:ascii="Times New Roman" w:hAnsi="Times New Roman" w:cs="Times New Roman"/>
                <w:color w:val="000000"/>
                <w:sz w:val="24"/>
                <w:szCs w:val="24"/>
              </w:rPr>
              <w:t>Второй завтрак</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 приему пищи: гигиенические процедуры, посадка детей за столами;</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Прием пищи;</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Гигиенические процедуры после приема пищи</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Pr>
                <w:rFonts w:ascii="Times New Roman" w:hAnsi="Times New Roman" w:cs="Times New Roman"/>
                <w:color w:val="000000"/>
                <w:sz w:val="24"/>
                <w:szCs w:val="24"/>
              </w:rPr>
              <w:t>10.30-10.50</w:t>
            </w:r>
          </w:p>
        </w:tc>
      </w:tr>
      <w:tr w:rsidR="00C610B0" w:rsidRPr="008961BA" w:rsidTr="0097065F">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Прогулка, двигательная активность</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 прогулке: переодевание;</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Прогулка: подвижные игры</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Возвращение с прогулки: переодевание</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Pr>
                <w:rFonts w:ascii="Times New Roman" w:hAnsi="Times New Roman" w:cs="Times New Roman"/>
                <w:color w:val="000000"/>
                <w:sz w:val="24"/>
                <w:szCs w:val="24"/>
              </w:rPr>
              <w:t>10.50-12.30</w:t>
            </w:r>
          </w:p>
        </w:tc>
      </w:tr>
      <w:tr w:rsidR="00C610B0" w:rsidRPr="008961BA" w:rsidTr="0097065F">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Обед</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 приему пищи: гигиенические процедуры, посадка детей за столами;</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Прием пищи;</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Гигиенические процедуры после приема пищи</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Pr>
                <w:rFonts w:ascii="Times New Roman" w:hAnsi="Times New Roman" w:cs="Times New Roman"/>
                <w:color w:val="000000"/>
                <w:sz w:val="24"/>
                <w:szCs w:val="24"/>
              </w:rPr>
              <w:t>12.3</w:t>
            </w:r>
            <w:r w:rsidRPr="008961BA">
              <w:rPr>
                <w:rFonts w:ascii="Times New Roman" w:hAnsi="Times New Roman" w:cs="Times New Roman"/>
                <w:color w:val="000000"/>
                <w:sz w:val="24"/>
                <w:szCs w:val="24"/>
              </w:rPr>
              <w:t>0</w:t>
            </w:r>
            <w:r>
              <w:rPr>
                <w:rFonts w:ascii="Times New Roman" w:hAnsi="Times New Roman" w:cs="Times New Roman"/>
                <w:color w:val="000000"/>
                <w:sz w:val="24"/>
                <w:szCs w:val="24"/>
              </w:rPr>
              <w:t>-13.00</w:t>
            </w:r>
          </w:p>
        </w:tc>
      </w:tr>
      <w:tr w:rsidR="00C610B0" w:rsidRPr="008961BA" w:rsidTr="0097065F">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Дневной сон</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ко сну: поход в туалет, переодевание, укладывание в кровати;</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Дневной сон;</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Пробуждение: постепенный подъем, переодевание</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4226E3" w:rsidP="00F0509A">
            <w:pPr>
              <w:spacing w:after="0" w:line="240" w:lineRule="auto"/>
              <w:ind w:firstLine="142"/>
              <w:rPr>
                <w:rFonts w:ascii="Times New Roman" w:hAnsi="Times New Roman" w:cs="Times New Roman"/>
                <w:color w:val="000000"/>
                <w:sz w:val="24"/>
                <w:szCs w:val="24"/>
              </w:rPr>
            </w:pPr>
            <w:r>
              <w:rPr>
                <w:rFonts w:ascii="Times New Roman" w:hAnsi="Times New Roman" w:cs="Times New Roman"/>
                <w:color w:val="000000"/>
                <w:sz w:val="24"/>
                <w:szCs w:val="24"/>
              </w:rPr>
              <w:t>13.00-15.00</w:t>
            </w:r>
          </w:p>
        </w:tc>
      </w:tr>
      <w:tr w:rsidR="00C610B0" w:rsidRPr="008961BA" w:rsidTr="0097065F">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Полдник</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 приему пищи: гигиенические процедуры, посадка детей за столами;</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Прием пищи;</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Гигиенические процедуры после приема пищи</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Default="00C610B0" w:rsidP="00F0509A">
            <w:pPr>
              <w:spacing w:after="0" w:line="240" w:lineRule="auto"/>
              <w:ind w:firstLine="142"/>
              <w:rPr>
                <w:rFonts w:ascii="Times New Roman" w:hAnsi="Times New Roman" w:cs="Times New Roman"/>
                <w:color w:val="000000"/>
                <w:sz w:val="24"/>
                <w:szCs w:val="24"/>
              </w:rPr>
            </w:pPr>
            <w:r>
              <w:rPr>
                <w:rFonts w:ascii="Times New Roman" w:hAnsi="Times New Roman" w:cs="Times New Roman"/>
                <w:color w:val="000000"/>
                <w:sz w:val="24"/>
                <w:szCs w:val="24"/>
              </w:rPr>
              <w:t>15.30-16.00</w:t>
            </w:r>
          </w:p>
        </w:tc>
      </w:tr>
      <w:tr w:rsidR="00C610B0" w:rsidRPr="008961BA" w:rsidTr="0097065F">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Самостоятельная деятельность</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Pr>
                <w:rFonts w:ascii="Times New Roman" w:hAnsi="Times New Roman" w:cs="Times New Roman"/>
                <w:color w:val="000000"/>
                <w:sz w:val="24"/>
                <w:szCs w:val="24"/>
              </w:rPr>
              <w:t>Спокойный досуг</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Default="00C610B0" w:rsidP="00F0509A">
            <w:pPr>
              <w:spacing w:after="0" w:line="240" w:lineRule="auto"/>
              <w:ind w:firstLine="142"/>
              <w:rPr>
                <w:rFonts w:ascii="Times New Roman" w:hAnsi="Times New Roman" w:cs="Times New Roman"/>
                <w:color w:val="000000"/>
                <w:sz w:val="24"/>
                <w:szCs w:val="24"/>
              </w:rPr>
            </w:pPr>
            <w:r>
              <w:rPr>
                <w:rFonts w:ascii="Times New Roman" w:hAnsi="Times New Roman" w:cs="Times New Roman"/>
                <w:color w:val="000000"/>
                <w:sz w:val="24"/>
                <w:szCs w:val="24"/>
              </w:rPr>
              <w:t>16.00-16.20</w:t>
            </w:r>
          </w:p>
        </w:tc>
      </w:tr>
      <w:tr w:rsidR="00C610B0" w:rsidRPr="008961BA" w:rsidTr="0097065F">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Прогулка, уход домой</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Подготовка к прогулке: переодевание;</w:t>
            </w:r>
          </w:p>
          <w:p w:rsidR="00C610B0" w:rsidRPr="008961BA" w:rsidRDefault="00C610B0" w:rsidP="00F0509A">
            <w:pPr>
              <w:spacing w:after="0" w:line="240" w:lineRule="auto"/>
              <w:ind w:firstLine="142"/>
              <w:rPr>
                <w:rFonts w:ascii="Times New Roman" w:hAnsi="Times New Roman" w:cs="Times New Roman"/>
                <w:color w:val="000000"/>
                <w:sz w:val="24"/>
                <w:szCs w:val="24"/>
              </w:rPr>
            </w:pPr>
            <w:r w:rsidRPr="008961BA">
              <w:rPr>
                <w:rFonts w:ascii="Times New Roman" w:hAnsi="Times New Roman" w:cs="Times New Roman"/>
                <w:color w:val="000000"/>
                <w:sz w:val="24"/>
                <w:szCs w:val="24"/>
              </w:rPr>
              <w:t>Прогулка</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0B0" w:rsidRPr="008961BA" w:rsidRDefault="00C610B0" w:rsidP="00F0509A">
            <w:pPr>
              <w:spacing w:after="0" w:line="240" w:lineRule="auto"/>
              <w:ind w:firstLine="142"/>
              <w:rPr>
                <w:rFonts w:ascii="Times New Roman" w:hAnsi="Times New Roman" w:cs="Times New Roman"/>
                <w:color w:val="000000"/>
                <w:sz w:val="24"/>
                <w:szCs w:val="24"/>
              </w:rPr>
            </w:pPr>
            <w:r>
              <w:rPr>
                <w:rFonts w:ascii="Times New Roman" w:hAnsi="Times New Roman" w:cs="Times New Roman"/>
                <w:color w:val="000000"/>
                <w:sz w:val="24"/>
                <w:szCs w:val="24"/>
              </w:rPr>
              <w:t>16.2</w:t>
            </w:r>
            <w:r w:rsidRPr="008961BA">
              <w:rPr>
                <w:rFonts w:ascii="Times New Roman" w:hAnsi="Times New Roman" w:cs="Times New Roman"/>
                <w:color w:val="000000"/>
                <w:sz w:val="24"/>
                <w:szCs w:val="24"/>
              </w:rPr>
              <w:t>0-18.00</w:t>
            </w:r>
          </w:p>
        </w:tc>
      </w:tr>
    </w:tbl>
    <w:p w:rsidR="00C610B0" w:rsidRDefault="00C610B0" w:rsidP="00F0509A">
      <w:pPr>
        <w:spacing w:after="0" w:line="240" w:lineRule="auto"/>
        <w:ind w:firstLine="142"/>
        <w:rPr>
          <w:rFonts w:ascii="Times New Roman" w:hAnsi="Times New Roman" w:cs="Times New Roman"/>
          <w:sz w:val="24"/>
          <w:szCs w:val="24"/>
        </w:rPr>
      </w:pPr>
    </w:p>
    <w:p w:rsidR="00C610B0" w:rsidRPr="0010536B" w:rsidRDefault="00C610B0" w:rsidP="00F0509A">
      <w:pPr>
        <w:pStyle w:val="af4"/>
        <w:spacing w:line="276" w:lineRule="auto"/>
        <w:ind w:left="0" w:firstLine="142"/>
        <w:jc w:val="both"/>
        <w:rPr>
          <w:sz w:val="28"/>
          <w:szCs w:val="28"/>
        </w:rPr>
      </w:pPr>
    </w:p>
    <w:p w:rsidR="000046EE" w:rsidRDefault="000046EE" w:rsidP="00F0509A">
      <w:pPr>
        <w:pStyle w:val="3"/>
        <w:spacing w:before="1"/>
        <w:ind w:left="0" w:firstLine="142"/>
        <w:rPr>
          <w:sz w:val="28"/>
          <w:szCs w:val="28"/>
        </w:rPr>
      </w:pPr>
    </w:p>
    <w:p w:rsidR="000046EE" w:rsidRDefault="000046EE" w:rsidP="00F0509A">
      <w:pPr>
        <w:pStyle w:val="1"/>
        <w:ind w:left="213" w:right="249" w:firstLine="142"/>
      </w:pPr>
      <w:r>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rsidR="000046EE" w:rsidRDefault="000046EE" w:rsidP="00F0509A">
      <w:pPr>
        <w:pStyle w:val="af4"/>
        <w:spacing w:before="36" w:after="50"/>
        <w:ind w:left="216" w:right="249" w:firstLine="142"/>
        <w:jc w:val="center"/>
      </w:pPr>
      <w:r>
        <w:t>(извлечения</w:t>
      </w:r>
      <w:r>
        <w:rPr>
          <w:spacing w:val="-1"/>
        </w:rPr>
        <w:t xml:space="preserve"> </w:t>
      </w:r>
      <w:r>
        <w:t>из</w:t>
      </w:r>
      <w:r>
        <w:rPr>
          <w:spacing w:val="-1"/>
        </w:rPr>
        <w:t xml:space="preserve"> </w:t>
      </w:r>
      <w:r>
        <w:t>СанПиН</w:t>
      </w:r>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Style w:val="TableNormal"/>
        <w:tblW w:w="87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61"/>
        <w:gridCol w:w="2409"/>
        <w:gridCol w:w="3119"/>
      </w:tblGrid>
      <w:tr w:rsidR="000046EE" w:rsidTr="004226E3">
        <w:trPr>
          <w:trHeight w:val="474"/>
        </w:trPr>
        <w:tc>
          <w:tcPr>
            <w:tcW w:w="3261" w:type="dxa"/>
            <w:shd w:val="clear" w:color="auto" w:fill="D9D9D9"/>
          </w:tcPr>
          <w:p w:rsidR="000046EE" w:rsidRDefault="000046EE" w:rsidP="004226E3">
            <w:pPr>
              <w:pStyle w:val="TableParagraph"/>
              <w:spacing w:before="90"/>
              <w:ind w:left="1587" w:right="974" w:firstLine="142"/>
              <w:jc w:val="center"/>
              <w:rPr>
                <w:sz w:val="24"/>
              </w:rPr>
            </w:pPr>
            <w:r>
              <w:rPr>
                <w:sz w:val="24"/>
              </w:rPr>
              <w:t>Показатель</w:t>
            </w:r>
          </w:p>
        </w:tc>
        <w:tc>
          <w:tcPr>
            <w:tcW w:w="2409" w:type="dxa"/>
            <w:shd w:val="clear" w:color="auto" w:fill="D9D9D9"/>
          </w:tcPr>
          <w:p w:rsidR="000046EE" w:rsidRDefault="000046EE" w:rsidP="004226E3">
            <w:pPr>
              <w:pStyle w:val="TableParagraph"/>
              <w:spacing w:before="90"/>
              <w:ind w:left="141" w:firstLine="142"/>
              <w:rPr>
                <w:sz w:val="24"/>
              </w:rPr>
            </w:pPr>
            <w:r>
              <w:rPr>
                <w:sz w:val="24"/>
              </w:rPr>
              <w:t>Возраст</w:t>
            </w:r>
          </w:p>
        </w:tc>
        <w:tc>
          <w:tcPr>
            <w:tcW w:w="3119" w:type="dxa"/>
            <w:shd w:val="clear" w:color="auto" w:fill="D9D9D9"/>
          </w:tcPr>
          <w:p w:rsidR="000046EE" w:rsidRDefault="000046EE" w:rsidP="004226E3">
            <w:pPr>
              <w:pStyle w:val="TableParagraph"/>
              <w:spacing w:before="90"/>
              <w:ind w:left="1013" w:right="567" w:firstLine="142"/>
              <w:jc w:val="center"/>
              <w:rPr>
                <w:sz w:val="24"/>
              </w:rPr>
            </w:pPr>
            <w:r>
              <w:rPr>
                <w:sz w:val="24"/>
              </w:rPr>
              <w:t>Норматив</w:t>
            </w:r>
          </w:p>
        </w:tc>
      </w:tr>
      <w:tr w:rsidR="000046EE" w:rsidTr="004226E3">
        <w:trPr>
          <w:trHeight w:val="477"/>
        </w:trPr>
        <w:tc>
          <w:tcPr>
            <w:tcW w:w="8789" w:type="dxa"/>
            <w:gridSpan w:val="3"/>
          </w:tcPr>
          <w:p w:rsidR="000046EE" w:rsidRPr="000046EE" w:rsidRDefault="000046EE" w:rsidP="00F0509A">
            <w:pPr>
              <w:pStyle w:val="TableParagraph"/>
              <w:ind w:left="2295" w:right="2293" w:firstLine="142"/>
              <w:jc w:val="center"/>
              <w:rPr>
                <w:i/>
                <w:sz w:val="24"/>
                <w:lang w:val="ru-RU"/>
              </w:rPr>
            </w:pPr>
            <w:r w:rsidRPr="000046EE">
              <w:rPr>
                <w:i/>
                <w:sz w:val="24"/>
                <w:lang w:val="ru-RU"/>
              </w:rPr>
              <w:t>Требования</w:t>
            </w:r>
            <w:r w:rsidRPr="000046EE">
              <w:rPr>
                <w:i/>
                <w:spacing w:val="-4"/>
                <w:sz w:val="24"/>
                <w:lang w:val="ru-RU"/>
              </w:rPr>
              <w:t xml:space="preserve"> </w:t>
            </w:r>
            <w:r w:rsidRPr="000046EE">
              <w:rPr>
                <w:i/>
                <w:sz w:val="24"/>
                <w:lang w:val="ru-RU"/>
              </w:rPr>
              <w:t>к</w:t>
            </w:r>
            <w:r w:rsidRPr="000046EE">
              <w:rPr>
                <w:i/>
                <w:spacing w:val="-2"/>
                <w:sz w:val="24"/>
                <w:lang w:val="ru-RU"/>
              </w:rPr>
              <w:t xml:space="preserve"> </w:t>
            </w:r>
            <w:r w:rsidRPr="000046EE">
              <w:rPr>
                <w:i/>
                <w:sz w:val="24"/>
                <w:lang w:val="ru-RU"/>
              </w:rPr>
              <w:t>организации</w:t>
            </w:r>
            <w:r w:rsidRPr="000046EE">
              <w:rPr>
                <w:i/>
                <w:spacing w:val="-2"/>
                <w:sz w:val="24"/>
                <w:lang w:val="ru-RU"/>
              </w:rPr>
              <w:t xml:space="preserve"> </w:t>
            </w:r>
            <w:r w:rsidRPr="000046EE">
              <w:rPr>
                <w:i/>
                <w:sz w:val="24"/>
                <w:lang w:val="ru-RU"/>
              </w:rPr>
              <w:t>образовательного</w:t>
            </w:r>
            <w:r w:rsidRPr="000046EE">
              <w:rPr>
                <w:i/>
                <w:spacing w:val="-1"/>
                <w:sz w:val="24"/>
                <w:lang w:val="ru-RU"/>
              </w:rPr>
              <w:t xml:space="preserve"> </w:t>
            </w:r>
            <w:r w:rsidRPr="000046EE">
              <w:rPr>
                <w:i/>
                <w:sz w:val="24"/>
                <w:lang w:val="ru-RU"/>
              </w:rPr>
              <w:t>процесса</w:t>
            </w:r>
          </w:p>
        </w:tc>
      </w:tr>
      <w:tr w:rsidR="000046EE" w:rsidTr="004226E3">
        <w:trPr>
          <w:trHeight w:val="474"/>
        </w:trPr>
        <w:tc>
          <w:tcPr>
            <w:tcW w:w="3261" w:type="dxa"/>
          </w:tcPr>
          <w:p w:rsidR="000046EE" w:rsidRDefault="000046EE" w:rsidP="004226E3">
            <w:pPr>
              <w:pStyle w:val="TableParagraph"/>
              <w:spacing w:before="90"/>
              <w:ind w:left="142" w:firstLine="142"/>
              <w:jc w:val="left"/>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409" w:type="dxa"/>
          </w:tcPr>
          <w:p w:rsidR="000046EE" w:rsidRDefault="000046EE" w:rsidP="00F0509A">
            <w:pPr>
              <w:pStyle w:val="TableParagraph"/>
              <w:spacing w:before="90"/>
              <w:ind w:left="595" w:firstLine="142"/>
              <w:rPr>
                <w:sz w:val="24"/>
              </w:rPr>
            </w:pPr>
            <w:r>
              <w:rPr>
                <w:sz w:val="24"/>
              </w:rPr>
              <w:t>все</w:t>
            </w:r>
            <w:r>
              <w:rPr>
                <w:spacing w:val="-4"/>
                <w:sz w:val="24"/>
              </w:rPr>
              <w:t xml:space="preserve"> </w:t>
            </w:r>
            <w:r>
              <w:rPr>
                <w:sz w:val="24"/>
              </w:rPr>
              <w:t>возраста</w:t>
            </w:r>
          </w:p>
        </w:tc>
        <w:tc>
          <w:tcPr>
            <w:tcW w:w="3119" w:type="dxa"/>
          </w:tcPr>
          <w:p w:rsidR="000046EE" w:rsidRDefault="000046EE" w:rsidP="00F0509A">
            <w:pPr>
              <w:pStyle w:val="TableParagraph"/>
              <w:spacing w:before="90"/>
              <w:ind w:left="1013" w:right="1000" w:firstLine="142"/>
              <w:jc w:val="center"/>
              <w:rPr>
                <w:sz w:val="24"/>
              </w:rPr>
            </w:pPr>
            <w:r>
              <w:rPr>
                <w:sz w:val="24"/>
              </w:rPr>
              <w:t>8.00</w:t>
            </w:r>
          </w:p>
        </w:tc>
      </w:tr>
      <w:tr w:rsidR="000046EE" w:rsidTr="004226E3">
        <w:trPr>
          <w:trHeight w:val="477"/>
        </w:trPr>
        <w:tc>
          <w:tcPr>
            <w:tcW w:w="3261" w:type="dxa"/>
          </w:tcPr>
          <w:p w:rsidR="000046EE" w:rsidRDefault="000046EE" w:rsidP="004226E3">
            <w:pPr>
              <w:pStyle w:val="TableParagraph"/>
              <w:ind w:left="142" w:firstLine="142"/>
              <w:jc w:val="left"/>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409" w:type="dxa"/>
          </w:tcPr>
          <w:p w:rsidR="000046EE" w:rsidRDefault="000046EE" w:rsidP="00F0509A">
            <w:pPr>
              <w:pStyle w:val="TableParagraph"/>
              <w:ind w:left="595" w:firstLine="142"/>
              <w:rPr>
                <w:sz w:val="24"/>
              </w:rPr>
            </w:pPr>
            <w:r>
              <w:rPr>
                <w:sz w:val="24"/>
              </w:rPr>
              <w:t>все</w:t>
            </w:r>
            <w:r>
              <w:rPr>
                <w:spacing w:val="-4"/>
                <w:sz w:val="24"/>
              </w:rPr>
              <w:t xml:space="preserve"> </w:t>
            </w:r>
            <w:r>
              <w:rPr>
                <w:sz w:val="24"/>
              </w:rPr>
              <w:t>возраста</w:t>
            </w:r>
          </w:p>
        </w:tc>
        <w:tc>
          <w:tcPr>
            <w:tcW w:w="3119" w:type="dxa"/>
          </w:tcPr>
          <w:p w:rsidR="000046EE" w:rsidRDefault="000046EE" w:rsidP="00F0509A">
            <w:pPr>
              <w:pStyle w:val="TableParagraph"/>
              <w:ind w:left="1013" w:right="1000" w:firstLine="142"/>
              <w:jc w:val="center"/>
              <w:rPr>
                <w:sz w:val="24"/>
              </w:rPr>
            </w:pPr>
            <w:r>
              <w:rPr>
                <w:sz w:val="24"/>
              </w:rPr>
              <w:t>17.00</w:t>
            </w:r>
          </w:p>
        </w:tc>
      </w:tr>
      <w:tr w:rsidR="000046EE" w:rsidTr="004226E3">
        <w:trPr>
          <w:trHeight w:val="371"/>
        </w:trPr>
        <w:tc>
          <w:tcPr>
            <w:tcW w:w="3261" w:type="dxa"/>
            <w:tcBorders>
              <w:bottom w:val="nil"/>
            </w:tcBorders>
          </w:tcPr>
          <w:p w:rsidR="000046EE" w:rsidRDefault="000046EE" w:rsidP="004226E3">
            <w:pPr>
              <w:pStyle w:val="TableParagraph"/>
              <w:spacing w:before="90" w:line="261" w:lineRule="exact"/>
              <w:ind w:left="142" w:firstLine="142"/>
              <w:jc w:val="left"/>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409" w:type="dxa"/>
            <w:tcBorders>
              <w:bottom w:val="nil"/>
            </w:tcBorders>
          </w:tcPr>
          <w:p w:rsidR="000046EE" w:rsidRDefault="000046EE" w:rsidP="00F0509A">
            <w:pPr>
              <w:pStyle w:val="TableParagraph"/>
              <w:spacing w:before="90" w:line="261" w:lineRule="exact"/>
              <w:ind w:left="585" w:firstLine="142"/>
              <w:rPr>
                <w:sz w:val="24"/>
              </w:rPr>
            </w:pPr>
            <w:r>
              <w:rPr>
                <w:sz w:val="24"/>
              </w:rPr>
              <w:t>от 1,5 до 3 лет</w:t>
            </w:r>
          </w:p>
        </w:tc>
        <w:tc>
          <w:tcPr>
            <w:tcW w:w="3119" w:type="dxa"/>
            <w:tcBorders>
              <w:bottom w:val="nil"/>
            </w:tcBorders>
          </w:tcPr>
          <w:p w:rsidR="000046EE" w:rsidRDefault="000046EE" w:rsidP="00F0509A">
            <w:pPr>
              <w:pStyle w:val="TableParagraph"/>
              <w:spacing w:before="90" w:line="261" w:lineRule="exact"/>
              <w:ind w:left="1013" w:right="1004" w:firstLine="142"/>
              <w:jc w:val="center"/>
              <w:rPr>
                <w:sz w:val="24"/>
              </w:rPr>
            </w:pPr>
            <w:r>
              <w:rPr>
                <w:sz w:val="24"/>
              </w:rPr>
              <w:t>10</w:t>
            </w:r>
            <w:r>
              <w:rPr>
                <w:spacing w:val="-3"/>
                <w:sz w:val="24"/>
              </w:rPr>
              <w:t xml:space="preserve"> </w:t>
            </w:r>
            <w:r>
              <w:rPr>
                <w:sz w:val="24"/>
              </w:rPr>
              <w:t>минут</w:t>
            </w:r>
          </w:p>
        </w:tc>
      </w:tr>
      <w:tr w:rsidR="000046EE" w:rsidTr="004226E3">
        <w:trPr>
          <w:trHeight w:val="275"/>
        </w:trPr>
        <w:tc>
          <w:tcPr>
            <w:tcW w:w="3261" w:type="dxa"/>
            <w:tcBorders>
              <w:top w:val="nil"/>
              <w:bottom w:val="nil"/>
            </w:tcBorders>
          </w:tcPr>
          <w:p w:rsidR="000046EE" w:rsidRDefault="000046EE" w:rsidP="004226E3">
            <w:pPr>
              <w:pStyle w:val="TableParagraph"/>
              <w:spacing w:line="256" w:lineRule="exact"/>
              <w:ind w:left="142" w:firstLine="142"/>
              <w:jc w:val="left"/>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409" w:type="dxa"/>
            <w:tcBorders>
              <w:top w:val="nil"/>
              <w:bottom w:val="nil"/>
            </w:tcBorders>
          </w:tcPr>
          <w:p w:rsidR="000046EE" w:rsidRDefault="000046EE" w:rsidP="00F0509A">
            <w:pPr>
              <w:pStyle w:val="TableParagraph"/>
              <w:spacing w:line="256" w:lineRule="exact"/>
              <w:ind w:left="585" w:firstLine="142"/>
              <w:rPr>
                <w:sz w:val="24"/>
              </w:rPr>
            </w:pPr>
            <w:r>
              <w:rPr>
                <w:sz w:val="24"/>
              </w:rPr>
              <w:t>от</w:t>
            </w:r>
            <w:r>
              <w:rPr>
                <w:spacing w:val="-1"/>
                <w:sz w:val="24"/>
              </w:rPr>
              <w:t xml:space="preserve"> </w:t>
            </w:r>
            <w:r>
              <w:rPr>
                <w:sz w:val="24"/>
              </w:rPr>
              <w:t>3 до 4 лет</w:t>
            </w:r>
          </w:p>
        </w:tc>
        <w:tc>
          <w:tcPr>
            <w:tcW w:w="3119" w:type="dxa"/>
            <w:tcBorders>
              <w:top w:val="nil"/>
              <w:bottom w:val="nil"/>
            </w:tcBorders>
          </w:tcPr>
          <w:p w:rsidR="000046EE" w:rsidRDefault="000046EE" w:rsidP="00F0509A">
            <w:pPr>
              <w:pStyle w:val="TableParagraph"/>
              <w:spacing w:line="256" w:lineRule="exact"/>
              <w:ind w:left="1013" w:right="1004" w:firstLine="142"/>
              <w:jc w:val="center"/>
              <w:rPr>
                <w:sz w:val="24"/>
              </w:rPr>
            </w:pPr>
            <w:r>
              <w:rPr>
                <w:sz w:val="24"/>
              </w:rPr>
              <w:t>15</w:t>
            </w:r>
            <w:r>
              <w:rPr>
                <w:spacing w:val="-3"/>
                <w:sz w:val="24"/>
              </w:rPr>
              <w:t xml:space="preserve"> </w:t>
            </w:r>
            <w:r>
              <w:rPr>
                <w:sz w:val="24"/>
              </w:rPr>
              <w:t>минут</w:t>
            </w:r>
          </w:p>
        </w:tc>
      </w:tr>
      <w:tr w:rsidR="000046EE" w:rsidTr="004226E3">
        <w:trPr>
          <w:trHeight w:val="276"/>
        </w:trPr>
        <w:tc>
          <w:tcPr>
            <w:tcW w:w="3261" w:type="dxa"/>
            <w:tcBorders>
              <w:top w:val="nil"/>
              <w:bottom w:val="nil"/>
            </w:tcBorders>
          </w:tcPr>
          <w:p w:rsidR="000046EE" w:rsidRDefault="000046EE" w:rsidP="004226E3">
            <w:pPr>
              <w:pStyle w:val="TableParagraph"/>
              <w:ind w:left="142" w:firstLine="142"/>
              <w:jc w:val="left"/>
              <w:rPr>
                <w:sz w:val="20"/>
              </w:rPr>
            </w:pPr>
          </w:p>
        </w:tc>
        <w:tc>
          <w:tcPr>
            <w:tcW w:w="2409" w:type="dxa"/>
            <w:tcBorders>
              <w:top w:val="nil"/>
              <w:bottom w:val="nil"/>
            </w:tcBorders>
          </w:tcPr>
          <w:p w:rsidR="000046EE" w:rsidRDefault="000046EE" w:rsidP="00F0509A">
            <w:pPr>
              <w:pStyle w:val="TableParagraph"/>
              <w:spacing w:line="256" w:lineRule="exact"/>
              <w:ind w:left="585" w:firstLine="142"/>
              <w:rPr>
                <w:sz w:val="24"/>
              </w:rPr>
            </w:pPr>
            <w:r>
              <w:rPr>
                <w:sz w:val="24"/>
              </w:rPr>
              <w:t>от</w:t>
            </w:r>
            <w:r>
              <w:rPr>
                <w:spacing w:val="-1"/>
                <w:sz w:val="24"/>
              </w:rPr>
              <w:t xml:space="preserve"> </w:t>
            </w:r>
            <w:r>
              <w:rPr>
                <w:sz w:val="24"/>
              </w:rPr>
              <w:t>4 до 5 лет</w:t>
            </w:r>
          </w:p>
        </w:tc>
        <w:tc>
          <w:tcPr>
            <w:tcW w:w="3119" w:type="dxa"/>
            <w:tcBorders>
              <w:top w:val="nil"/>
              <w:bottom w:val="nil"/>
            </w:tcBorders>
          </w:tcPr>
          <w:p w:rsidR="000046EE" w:rsidRDefault="000046EE" w:rsidP="00F0509A">
            <w:pPr>
              <w:pStyle w:val="TableParagraph"/>
              <w:spacing w:line="256" w:lineRule="exact"/>
              <w:ind w:left="1013" w:right="1004" w:firstLine="142"/>
              <w:jc w:val="center"/>
              <w:rPr>
                <w:sz w:val="24"/>
              </w:rPr>
            </w:pPr>
            <w:r>
              <w:rPr>
                <w:sz w:val="24"/>
              </w:rPr>
              <w:t>20</w:t>
            </w:r>
            <w:r>
              <w:rPr>
                <w:spacing w:val="-3"/>
                <w:sz w:val="24"/>
              </w:rPr>
              <w:t xml:space="preserve"> </w:t>
            </w:r>
            <w:r>
              <w:rPr>
                <w:sz w:val="24"/>
              </w:rPr>
              <w:t>минут</w:t>
            </w:r>
          </w:p>
        </w:tc>
      </w:tr>
      <w:tr w:rsidR="000046EE" w:rsidTr="004226E3">
        <w:trPr>
          <w:trHeight w:val="276"/>
        </w:trPr>
        <w:tc>
          <w:tcPr>
            <w:tcW w:w="3261" w:type="dxa"/>
            <w:tcBorders>
              <w:top w:val="nil"/>
              <w:bottom w:val="nil"/>
            </w:tcBorders>
          </w:tcPr>
          <w:p w:rsidR="000046EE" w:rsidRDefault="000046EE" w:rsidP="004226E3">
            <w:pPr>
              <w:pStyle w:val="TableParagraph"/>
              <w:ind w:left="142" w:firstLine="142"/>
              <w:jc w:val="left"/>
              <w:rPr>
                <w:sz w:val="20"/>
              </w:rPr>
            </w:pPr>
          </w:p>
        </w:tc>
        <w:tc>
          <w:tcPr>
            <w:tcW w:w="2409" w:type="dxa"/>
            <w:tcBorders>
              <w:top w:val="nil"/>
              <w:bottom w:val="nil"/>
            </w:tcBorders>
          </w:tcPr>
          <w:p w:rsidR="000046EE" w:rsidRDefault="000046EE" w:rsidP="00F0509A">
            <w:pPr>
              <w:pStyle w:val="TableParagraph"/>
              <w:spacing w:line="256" w:lineRule="exact"/>
              <w:ind w:left="585" w:firstLine="142"/>
              <w:rPr>
                <w:sz w:val="24"/>
              </w:rPr>
            </w:pPr>
            <w:r>
              <w:rPr>
                <w:sz w:val="24"/>
              </w:rPr>
              <w:t>от</w:t>
            </w:r>
            <w:r>
              <w:rPr>
                <w:spacing w:val="-1"/>
                <w:sz w:val="24"/>
              </w:rPr>
              <w:t xml:space="preserve"> </w:t>
            </w:r>
            <w:r>
              <w:rPr>
                <w:sz w:val="24"/>
              </w:rPr>
              <w:t>5 до 6 лет</w:t>
            </w:r>
          </w:p>
        </w:tc>
        <w:tc>
          <w:tcPr>
            <w:tcW w:w="3119" w:type="dxa"/>
            <w:tcBorders>
              <w:top w:val="nil"/>
              <w:bottom w:val="nil"/>
            </w:tcBorders>
          </w:tcPr>
          <w:p w:rsidR="000046EE" w:rsidRDefault="000046EE" w:rsidP="00F0509A">
            <w:pPr>
              <w:pStyle w:val="TableParagraph"/>
              <w:spacing w:line="256" w:lineRule="exact"/>
              <w:ind w:left="1013" w:right="1004" w:firstLine="142"/>
              <w:jc w:val="center"/>
              <w:rPr>
                <w:sz w:val="24"/>
              </w:rPr>
            </w:pPr>
            <w:r>
              <w:rPr>
                <w:sz w:val="24"/>
              </w:rPr>
              <w:t>25</w:t>
            </w:r>
            <w:r>
              <w:rPr>
                <w:spacing w:val="-3"/>
                <w:sz w:val="24"/>
              </w:rPr>
              <w:t xml:space="preserve"> </w:t>
            </w:r>
            <w:r>
              <w:rPr>
                <w:sz w:val="24"/>
              </w:rPr>
              <w:t>минут</w:t>
            </w:r>
          </w:p>
        </w:tc>
      </w:tr>
      <w:tr w:rsidR="000046EE" w:rsidTr="004226E3">
        <w:trPr>
          <w:trHeight w:val="379"/>
        </w:trPr>
        <w:tc>
          <w:tcPr>
            <w:tcW w:w="3261" w:type="dxa"/>
            <w:tcBorders>
              <w:top w:val="nil"/>
              <w:bottom w:val="nil"/>
            </w:tcBorders>
          </w:tcPr>
          <w:p w:rsidR="000046EE" w:rsidRDefault="000046EE" w:rsidP="00F0509A">
            <w:pPr>
              <w:pStyle w:val="TableParagraph"/>
              <w:ind w:left="0" w:firstLine="142"/>
            </w:pPr>
          </w:p>
        </w:tc>
        <w:tc>
          <w:tcPr>
            <w:tcW w:w="2409" w:type="dxa"/>
            <w:tcBorders>
              <w:top w:val="nil"/>
              <w:bottom w:val="nil"/>
            </w:tcBorders>
          </w:tcPr>
          <w:p w:rsidR="000046EE" w:rsidRDefault="000046EE" w:rsidP="00F0509A">
            <w:pPr>
              <w:pStyle w:val="TableParagraph"/>
              <w:spacing w:line="271" w:lineRule="exact"/>
              <w:ind w:left="585" w:firstLine="142"/>
              <w:rPr>
                <w:sz w:val="24"/>
              </w:rPr>
            </w:pPr>
            <w:r>
              <w:rPr>
                <w:sz w:val="24"/>
              </w:rPr>
              <w:t>от</w:t>
            </w:r>
            <w:r>
              <w:rPr>
                <w:spacing w:val="-1"/>
                <w:sz w:val="24"/>
              </w:rPr>
              <w:t xml:space="preserve"> </w:t>
            </w:r>
            <w:r>
              <w:rPr>
                <w:sz w:val="24"/>
              </w:rPr>
              <w:t>6 до 7 лет</w:t>
            </w:r>
          </w:p>
        </w:tc>
        <w:tc>
          <w:tcPr>
            <w:tcW w:w="3119" w:type="dxa"/>
            <w:tcBorders>
              <w:top w:val="nil"/>
              <w:bottom w:val="nil"/>
            </w:tcBorders>
          </w:tcPr>
          <w:p w:rsidR="000046EE" w:rsidRDefault="000046EE" w:rsidP="00F0509A">
            <w:pPr>
              <w:pStyle w:val="TableParagraph"/>
              <w:spacing w:line="271" w:lineRule="exact"/>
              <w:ind w:left="1013" w:right="1004" w:firstLine="142"/>
              <w:jc w:val="center"/>
              <w:rPr>
                <w:sz w:val="24"/>
              </w:rPr>
            </w:pPr>
            <w:r>
              <w:rPr>
                <w:sz w:val="24"/>
              </w:rPr>
              <w:t>30</w:t>
            </w:r>
            <w:r>
              <w:rPr>
                <w:spacing w:val="-3"/>
                <w:sz w:val="24"/>
              </w:rPr>
              <w:t xml:space="preserve"> </w:t>
            </w:r>
            <w:r>
              <w:rPr>
                <w:sz w:val="24"/>
              </w:rPr>
              <w:t>минут</w:t>
            </w:r>
          </w:p>
        </w:tc>
      </w:tr>
    </w:tbl>
    <w:p w:rsidR="000046EE" w:rsidRDefault="000046EE" w:rsidP="00F0509A">
      <w:pPr>
        <w:pStyle w:val="af4"/>
        <w:spacing w:before="4"/>
        <w:ind w:left="0" w:firstLine="142"/>
        <w:rPr>
          <w:sz w:val="7"/>
        </w:rPr>
      </w:pPr>
    </w:p>
    <w:tbl>
      <w:tblPr>
        <w:tblStyle w:val="TableNormal"/>
        <w:tblW w:w="87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61"/>
        <w:gridCol w:w="2409"/>
        <w:gridCol w:w="3119"/>
      </w:tblGrid>
      <w:tr w:rsidR="000046EE" w:rsidTr="004226E3">
        <w:trPr>
          <w:trHeight w:val="2131"/>
        </w:trPr>
        <w:tc>
          <w:tcPr>
            <w:tcW w:w="3261" w:type="dxa"/>
          </w:tcPr>
          <w:p w:rsidR="000046EE" w:rsidRPr="000046EE" w:rsidRDefault="000046EE" w:rsidP="00F0509A">
            <w:pPr>
              <w:pStyle w:val="TableParagraph"/>
              <w:ind w:right="372" w:firstLine="142"/>
              <w:rPr>
                <w:sz w:val="24"/>
                <w:lang w:val="ru-RU"/>
              </w:rPr>
            </w:pPr>
            <w:r w:rsidRPr="000046EE">
              <w:rPr>
                <w:sz w:val="24"/>
                <w:lang w:val="ru-RU"/>
              </w:rPr>
              <w:t>Продолжительность дневной</w:t>
            </w:r>
            <w:r w:rsidRPr="000046EE">
              <w:rPr>
                <w:spacing w:val="1"/>
                <w:sz w:val="24"/>
                <w:lang w:val="ru-RU"/>
              </w:rPr>
              <w:t xml:space="preserve"> </w:t>
            </w:r>
            <w:r w:rsidRPr="000046EE">
              <w:rPr>
                <w:sz w:val="24"/>
                <w:lang w:val="ru-RU"/>
              </w:rPr>
              <w:t>суммарной</w:t>
            </w:r>
            <w:r w:rsidRPr="000046EE">
              <w:rPr>
                <w:spacing w:val="-7"/>
                <w:sz w:val="24"/>
                <w:lang w:val="ru-RU"/>
              </w:rPr>
              <w:t xml:space="preserve"> </w:t>
            </w:r>
            <w:r w:rsidRPr="000046EE">
              <w:rPr>
                <w:sz w:val="24"/>
                <w:lang w:val="ru-RU"/>
              </w:rPr>
              <w:t>образовательной</w:t>
            </w:r>
            <w:r w:rsidRPr="000046EE">
              <w:rPr>
                <w:spacing w:val="-8"/>
                <w:sz w:val="24"/>
                <w:lang w:val="ru-RU"/>
              </w:rPr>
              <w:t xml:space="preserve"> </w:t>
            </w:r>
            <w:r w:rsidRPr="000046EE">
              <w:rPr>
                <w:sz w:val="24"/>
                <w:lang w:val="ru-RU"/>
              </w:rPr>
              <w:t>нагрузки</w:t>
            </w:r>
            <w:r w:rsidRPr="000046EE">
              <w:rPr>
                <w:spacing w:val="-57"/>
                <w:sz w:val="24"/>
                <w:lang w:val="ru-RU"/>
              </w:rPr>
              <w:t xml:space="preserve"> </w:t>
            </w:r>
            <w:r w:rsidRPr="000046EE">
              <w:rPr>
                <w:sz w:val="24"/>
                <w:lang w:val="ru-RU"/>
              </w:rPr>
              <w:t>для</w:t>
            </w:r>
            <w:r w:rsidRPr="000046EE">
              <w:rPr>
                <w:spacing w:val="-1"/>
                <w:sz w:val="24"/>
                <w:lang w:val="ru-RU"/>
              </w:rPr>
              <w:t xml:space="preserve"> </w:t>
            </w:r>
            <w:r w:rsidRPr="000046EE">
              <w:rPr>
                <w:sz w:val="24"/>
                <w:lang w:val="ru-RU"/>
              </w:rPr>
              <w:t>детей</w:t>
            </w:r>
            <w:r w:rsidRPr="000046EE">
              <w:rPr>
                <w:spacing w:val="-1"/>
                <w:sz w:val="24"/>
                <w:lang w:val="ru-RU"/>
              </w:rPr>
              <w:t xml:space="preserve"> </w:t>
            </w:r>
            <w:r w:rsidRPr="000046EE">
              <w:rPr>
                <w:sz w:val="24"/>
                <w:lang w:val="ru-RU"/>
              </w:rPr>
              <w:t>дошкольного</w:t>
            </w:r>
            <w:r w:rsidRPr="000046EE">
              <w:rPr>
                <w:spacing w:val="-4"/>
                <w:sz w:val="24"/>
                <w:lang w:val="ru-RU"/>
              </w:rPr>
              <w:t xml:space="preserve"> </w:t>
            </w:r>
            <w:r w:rsidRPr="000046EE">
              <w:rPr>
                <w:sz w:val="24"/>
                <w:lang w:val="ru-RU"/>
              </w:rPr>
              <w:t>возраста,</w:t>
            </w:r>
            <w:r w:rsidRPr="000046EE">
              <w:rPr>
                <w:spacing w:val="-1"/>
                <w:sz w:val="24"/>
                <w:lang w:val="ru-RU"/>
              </w:rPr>
              <w:t xml:space="preserve"> </w:t>
            </w:r>
            <w:r w:rsidRPr="000046EE">
              <w:rPr>
                <w:sz w:val="24"/>
                <w:lang w:val="ru-RU"/>
              </w:rPr>
              <w:t>не</w:t>
            </w:r>
          </w:p>
          <w:p w:rsidR="000046EE" w:rsidRDefault="000046EE" w:rsidP="00F0509A">
            <w:pPr>
              <w:pStyle w:val="TableParagraph"/>
              <w:spacing w:before="1"/>
              <w:ind w:firstLine="142"/>
              <w:rPr>
                <w:sz w:val="24"/>
              </w:rPr>
            </w:pPr>
            <w:r>
              <w:rPr>
                <w:sz w:val="24"/>
              </w:rPr>
              <w:t>более</w:t>
            </w:r>
          </w:p>
        </w:tc>
        <w:tc>
          <w:tcPr>
            <w:tcW w:w="2409" w:type="dxa"/>
          </w:tcPr>
          <w:p w:rsidR="000046EE" w:rsidRPr="000046EE" w:rsidRDefault="000046EE" w:rsidP="00F0509A">
            <w:pPr>
              <w:pStyle w:val="TableParagraph"/>
              <w:ind w:left="585" w:firstLine="142"/>
              <w:rPr>
                <w:sz w:val="24"/>
                <w:lang w:val="ru-RU"/>
              </w:rPr>
            </w:pPr>
            <w:r w:rsidRPr="000046EE">
              <w:rPr>
                <w:sz w:val="24"/>
                <w:lang w:val="ru-RU"/>
              </w:rPr>
              <w:t>от 1,5 до 3 лет</w:t>
            </w:r>
          </w:p>
          <w:p w:rsidR="000046EE" w:rsidRPr="000046EE" w:rsidRDefault="000046EE" w:rsidP="00F0509A">
            <w:pPr>
              <w:pStyle w:val="TableParagraph"/>
              <w:spacing w:before="1"/>
              <w:ind w:left="585" w:firstLine="142"/>
              <w:rPr>
                <w:sz w:val="24"/>
                <w:lang w:val="ru-RU"/>
              </w:rPr>
            </w:pPr>
            <w:r w:rsidRPr="000046EE">
              <w:rPr>
                <w:sz w:val="24"/>
                <w:lang w:val="ru-RU"/>
              </w:rPr>
              <w:t>от</w:t>
            </w:r>
            <w:r w:rsidRPr="000046EE">
              <w:rPr>
                <w:spacing w:val="-1"/>
                <w:sz w:val="24"/>
                <w:lang w:val="ru-RU"/>
              </w:rPr>
              <w:t xml:space="preserve"> </w:t>
            </w:r>
            <w:r w:rsidRPr="000046EE">
              <w:rPr>
                <w:sz w:val="24"/>
                <w:lang w:val="ru-RU"/>
              </w:rPr>
              <w:t>3 до 4 лет</w:t>
            </w:r>
          </w:p>
          <w:p w:rsidR="000046EE" w:rsidRPr="000046EE" w:rsidRDefault="000046EE" w:rsidP="00F0509A">
            <w:pPr>
              <w:pStyle w:val="TableParagraph"/>
              <w:ind w:left="585" w:firstLine="142"/>
              <w:rPr>
                <w:sz w:val="24"/>
                <w:lang w:val="ru-RU"/>
              </w:rPr>
            </w:pPr>
            <w:r w:rsidRPr="000046EE">
              <w:rPr>
                <w:sz w:val="24"/>
                <w:lang w:val="ru-RU"/>
              </w:rPr>
              <w:t>от</w:t>
            </w:r>
            <w:r w:rsidRPr="000046EE">
              <w:rPr>
                <w:spacing w:val="1"/>
                <w:sz w:val="24"/>
                <w:lang w:val="ru-RU"/>
              </w:rPr>
              <w:t xml:space="preserve"> </w:t>
            </w:r>
            <w:r w:rsidRPr="000046EE">
              <w:rPr>
                <w:sz w:val="24"/>
                <w:lang w:val="ru-RU"/>
              </w:rPr>
              <w:t>4 до 5 лет</w:t>
            </w:r>
          </w:p>
          <w:p w:rsidR="000046EE" w:rsidRPr="000046EE" w:rsidRDefault="000046EE" w:rsidP="00F0509A">
            <w:pPr>
              <w:pStyle w:val="TableParagraph"/>
              <w:ind w:left="585" w:firstLine="142"/>
              <w:rPr>
                <w:sz w:val="24"/>
                <w:lang w:val="ru-RU"/>
              </w:rPr>
            </w:pPr>
            <w:r w:rsidRPr="000046EE">
              <w:rPr>
                <w:sz w:val="24"/>
                <w:lang w:val="ru-RU"/>
              </w:rPr>
              <w:t>от</w:t>
            </w:r>
            <w:r w:rsidRPr="000046EE">
              <w:rPr>
                <w:spacing w:val="-1"/>
                <w:sz w:val="24"/>
                <w:lang w:val="ru-RU"/>
              </w:rPr>
              <w:t xml:space="preserve"> </w:t>
            </w:r>
            <w:r w:rsidRPr="000046EE">
              <w:rPr>
                <w:sz w:val="24"/>
                <w:lang w:val="ru-RU"/>
              </w:rPr>
              <w:t>5 до 6 лет</w:t>
            </w:r>
          </w:p>
          <w:p w:rsidR="000046EE" w:rsidRPr="000046EE" w:rsidRDefault="000046EE" w:rsidP="00F0509A">
            <w:pPr>
              <w:pStyle w:val="TableParagraph"/>
              <w:ind w:left="0" w:firstLine="142"/>
              <w:rPr>
                <w:sz w:val="26"/>
                <w:lang w:val="ru-RU"/>
              </w:rPr>
            </w:pPr>
          </w:p>
          <w:p w:rsidR="000046EE" w:rsidRPr="000046EE" w:rsidRDefault="000046EE" w:rsidP="00F0509A">
            <w:pPr>
              <w:pStyle w:val="TableParagraph"/>
              <w:ind w:left="0" w:firstLine="142"/>
              <w:rPr>
                <w:lang w:val="ru-RU"/>
              </w:rPr>
            </w:pPr>
          </w:p>
          <w:p w:rsidR="000046EE" w:rsidRDefault="000046EE" w:rsidP="00F0509A">
            <w:pPr>
              <w:pStyle w:val="TableParagraph"/>
              <w:ind w:left="585" w:firstLine="142"/>
              <w:rPr>
                <w:sz w:val="24"/>
              </w:rPr>
            </w:pPr>
            <w:r>
              <w:rPr>
                <w:sz w:val="24"/>
              </w:rPr>
              <w:t>от</w:t>
            </w:r>
            <w:r>
              <w:rPr>
                <w:spacing w:val="-1"/>
                <w:sz w:val="24"/>
              </w:rPr>
              <w:t xml:space="preserve"> </w:t>
            </w:r>
            <w:r>
              <w:rPr>
                <w:sz w:val="24"/>
              </w:rPr>
              <w:t>6 до 7 лет</w:t>
            </w:r>
          </w:p>
        </w:tc>
        <w:tc>
          <w:tcPr>
            <w:tcW w:w="3119" w:type="dxa"/>
          </w:tcPr>
          <w:p w:rsidR="000046EE" w:rsidRPr="000046EE" w:rsidRDefault="000046EE" w:rsidP="00F0509A">
            <w:pPr>
              <w:pStyle w:val="TableParagraph"/>
              <w:ind w:left="1013" w:right="1004" w:firstLine="142"/>
              <w:jc w:val="center"/>
              <w:rPr>
                <w:sz w:val="24"/>
                <w:lang w:val="ru-RU"/>
              </w:rPr>
            </w:pPr>
            <w:r w:rsidRPr="000046EE">
              <w:rPr>
                <w:sz w:val="24"/>
                <w:lang w:val="ru-RU"/>
              </w:rPr>
              <w:t>20</w:t>
            </w:r>
            <w:r w:rsidRPr="000046EE">
              <w:rPr>
                <w:spacing w:val="-6"/>
                <w:sz w:val="24"/>
                <w:lang w:val="ru-RU"/>
              </w:rPr>
              <w:t xml:space="preserve"> </w:t>
            </w:r>
            <w:r w:rsidRPr="000046EE">
              <w:rPr>
                <w:sz w:val="24"/>
                <w:lang w:val="ru-RU"/>
              </w:rPr>
              <w:t>минут</w:t>
            </w:r>
          </w:p>
          <w:p w:rsidR="000046EE" w:rsidRPr="000046EE" w:rsidRDefault="000046EE" w:rsidP="00F0509A">
            <w:pPr>
              <w:pStyle w:val="TableParagraph"/>
              <w:spacing w:before="1"/>
              <w:ind w:left="1013" w:right="1004" w:firstLine="142"/>
              <w:jc w:val="center"/>
              <w:rPr>
                <w:sz w:val="24"/>
                <w:lang w:val="ru-RU"/>
              </w:rPr>
            </w:pPr>
            <w:r w:rsidRPr="000046EE">
              <w:rPr>
                <w:sz w:val="24"/>
                <w:lang w:val="ru-RU"/>
              </w:rPr>
              <w:t>30</w:t>
            </w:r>
            <w:r w:rsidRPr="000046EE">
              <w:rPr>
                <w:spacing w:val="-6"/>
                <w:sz w:val="24"/>
                <w:lang w:val="ru-RU"/>
              </w:rPr>
              <w:t xml:space="preserve"> </w:t>
            </w:r>
            <w:r w:rsidRPr="000046EE">
              <w:rPr>
                <w:sz w:val="24"/>
                <w:lang w:val="ru-RU"/>
              </w:rPr>
              <w:t>минут</w:t>
            </w:r>
          </w:p>
          <w:p w:rsidR="000046EE" w:rsidRPr="000046EE" w:rsidRDefault="000046EE" w:rsidP="00F0509A">
            <w:pPr>
              <w:pStyle w:val="TableParagraph"/>
              <w:ind w:left="1013" w:right="1004" w:firstLine="142"/>
              <w:jc w:val="center"/>
              <w:rPr>
                <w:sz w:val="24"/>
                <w:lang w:val="ru-RU"/>
              </w:rPr>
            </w:pPr>
            <w:r w:rsidRPr="000046EE">
              <w:rPr>
                <w:sz w:val="24"/>
                <w:lang w:val="ru-RU"/>
              </w:rPr>
              <w:t>40</w:t>
            </w:r>
            <w:r w:rsidRPr="000046EE">
              <w:rPr>
                <w:spacing w:val="-6"/>
                <w:sz w:val="24"/>
                <w:lang w:val="ru-RU"/>
              </w:rPr>
              <w:t xml:space="preserve"> </w:t>
            </w:r>
            <w:r w:rsidRPr="000046EE">
              <w:rPr>
                <w:sz w:val="24"/>
                <w:lang w:val="ru-RU"/>
              </w:rPr>
              <w:t>минут</w:t>
            </w:r>
          </w:p>
          <w:p w:rsidR="000046EE" w:rsidRPr="000046EE" w:rsidRDefault="000046EE" w:rsidP="00F0509A">
            <w:pPr>
              <w:pStyle w:val="TableParagraph"/>
              <w:ind w:left="216" w:right="203" w:firstLine="142"/>
              <w:jc w:val="center"/>
              <w:rPr>
                <w:sz w:val="24"/>
                <w:lang w:val="ru-RU"/>
              </w:rPr>
            </w:pPr>
            <w:r w:rsidRPr="000046EE">
              <w:rPr>
                <w:sz w:val="24"/>
                <w:lang w:val="ru-RU"/>
              </w:rPr>
              <w:t>50 минут или 75 мин при</w:t>
            </w:r>
            <w:r w:rsidRPr="000046EE">
              <w:rPr>
                <w:spacing w:val="1"/>
                <w:sz w:val="24"/>
                <w:lang w:val="ru-RU"/>
              </w:rPr>
              <w:t xml:space="preserve"> </w:t>
            </w:r>
            <w:r w:rsidRPr="000046EE">
              <w:rPr>
                <w:sz w:val="24"/>
                <w:lang w:val="ru-RU"/>
              </w:rPr>
              <w:t>организации 1 занятия после</w:t>
            </w:r>
            <w:r w:rsidRPr="000046EE">
              <w:rPr>
                <w:spacing w:val="-58"/>
                <w:sz w:val="24"/>
                <w:lang w:val="ru-RU"/>
              </w:rPr>
              <w:t xml:space="preserve"> </w:t>
            </w:r>
            <w:r w:rsidRPr="000046EE">
              <w:rPr>
                <w:sz w:val="24"/>
                <w:lang w:val="ru-RU"/>
              </w:rPr>
              <w:t>дневного</w:t>
            </w:r>
            <w:r w:rsidRPr="000046EE">
              <w:rPr>
                <w:spacing w:val="-1"/>
                <w:sz w:val="24"/>
                <w:lang w:val="ru-RU"/>
              </w:rPr>
              <w:t xml:space="preserve"> </w:t>
            </w:r>
            <w:r w:rsidRPr="000046EE">
              <w:rPr>
                <w:sz w:val="24"/>
                <w:lang w:val="ru-RU"/>
              </w:rPr>
              <w:t>сна</w:t>
            </w:r>
          </w:p>
          <w:p w:rsidR="000046EE" w:rsidRDefault="000046EE" w:rsidP="00F0509A">
            <w:pPr>
              <w:pStyle w:val="TableParagraph"/>
              <w:ind w:left="1013" w:right="1004" w:firstLine="142"/>
              <w:jc w:val="center"/>
              <w:rPr>
                <w:sz w:val="24"/>
              </w:rPr>
            </w:pPr>
            <w:r>
              <w:rPr>
                <w:sz w:val="24"/>
              </w:rPr>
              <w:t>90</w:t>
            </w:r>
            <w:r>
              <w:rPr>
                <w:spacing w:val="-3"/>
                <w:sz w:val="24"/>
              </w:rPr>
              <w:t xml:space="preserve"> </w:t>
            </w:r>
            <w:r>
              <w:rPr>
                <w:sz w:val="24"/>
              </w:rPr>
              <w:t>минут</w:t>
            </w:r>
          </w:p>
        </w:tc>
      </w:tr>
      <w:tr w:rsidR="000046EE" w:rsidTr="004226E3">
        <w:trPr>
          <w:trHeight w:val="753"/>
        </w:trPr>
        <w:tc>
          <w:tcPr>
            <w:tcW w:w="3261" w:type="dxa"/>
          </w:tcPr>
          <w:p w:rsidR="000046EE" w:rsidRPr="000046EE" w:rsidRDefault="000046EE" w:rsidP="00F0509A">
            <w:pPr>
              <w:pStyle w:val="TableParagraph"/>
              <w:ind w:right="289" w:firstLine="142"/>
              <w:rPr>
                <w:sz w:val="24"/>
                <w:lang w:val="ru-RU"/>
              </w:rPr>
            </w:pPr>
            <w:r w:rsidRPr="000046EE">
              <w:rPr>
                <w:sz w:val="24"/>
                <w:lang w:val="ru-RU"/>
              </w:rPr>
              <w:t>Продолжительность перерывов между</w:t>
            </w:r>
            <w:r w:rsidRPr="000046EE">
              <w:rPr>
                <w:spacing w:val="-58"/>
                <w:sz w:val="24"/>
                <w:lang w:val="ru-RU"/>
              </w:rPr>
              <w:t xml:space="preserve"> </w:t>
            </w:r>
            <w:r w:rsidRPr="000046EE">
              <w:rPr>
                <w:sz w:val="24"/>
                <w:lang w:val="ru-RU"/>
              </w:rPr>
              <w:t>занятиями,</w:t>
            </w:r>
            <w:r w:rsidRPr="000046EE">
              <w:rPr>
                <w:spacing w:val="-1"/>
                <w:sz w:val="24"/>
                <w:lang w:val="ru-RU"/>
              </w:rPr>
              <w:t xml:space="preserve"> </w:t>
            </w:r>
            <w:r w:rsidRPr="000046EE">
              <w:rPr>
                <w:sz w:val="24"/>
                <w:lang w:val="ru-RU"/>
              </w:rPr>
              <w:t>не</w:t>
            </w:r>
            <w:r w:rsidRPr="000046EE">
              <w:rPr>
                <w:spacing w:val="-1"/>
                <w:sz w:val="24"/>
                <w:lang w:val="ru-RU"/>
              </w:rPr>
              <w:t xml:space="preserve"> </w:t>
            </w:r>
            <w:r w:rsidRPr="000046EE">
              <w:rPr>
                <w:sz w:val="24"/>
                <w:lang w:val="ru-RU"/>
              </w:rPr>
              <w:t>менее</w:t>
            </w:r>
          </w:p>
        </w:tc>
        <w:tc>
          <w:tcPr>
            <w:tcW w:w="2409" w:type="dxa"/>
          </w:tcPr>
          <w:p w:rsidR="000046EE" w:rsidRDefault="000046EE" w:rsidP="00F0509A">
            <w:pPr>
              <w:pStyle w:val="TableParagraph"/>
              <w:ind w:left="275" w:right="266" w:firstLine="142"/>
              <w:jc w:val="center"/>
              <w:rPr>
                <w:sz w:val="24"/>
              </w:rPr>
            </w:pPr>
            <w:r>
              <w:rPr>
                <w:sz w:val="24"/>
              </w:rPr>
              <w:t>все</w:t>
            </w:r>
            <w:r>
              <w:rPr>
                <w:spacing w:val="-4"/>
                <w:sz w:val="24"/>
              </w:rPr>
              <w:t xml:space="preserve"> </w:t>
            </w:r>
            <w:r>
              <w:rPr>
                <w:sz w:val="24"/>
              </w:rPr>
              <w:t>возраста</w:t>
            </w:r>
          </w:p>
        </w:tc>
        <w:tc>
          <w:tcPr>
            <w:tcW w:w="3119" w:type="dxa"/>
          </w:tcPr>
          <w:p w:rsidR="000046EE" w:rsidRDefault="000046EE" w:rsidP="00F0509A">
            <w:pPr>
              <w:pStyle w:val="TableParagraph"/>
              <w:ind w:left="1013" w:right="1004" w:firstLine="142"/>
              <w:jc w:val="center"/>
              <w:rPr>
                <w:sz w:val="24"/>
              </w:rPr>
            </w:pPr>
            <w:r>
              <w:rPr>
                <w:sz w:val="24"/>
              </w:rPr>
              <w:t>10</w:t>
            </w:r>
            <w:r>
              <w:rPr>
                <w:spacing w:val="-3"/>
                <w:sz w:val="24"/>
              </w:rPr>
              <w:t xml:space="preserve"> </w:t>
            </w:r>
            <w:r>
              <w:rPr>
                <w:sz w:val="24"/>
              </w:rPr>
              <w:t>минут</w:t>
            </w:r>
          </w:p>
        </w:tc>
      </w:tr>
      <w:tr w:rsidR="000046EE" w:rsidTr="004226E3">
        <w:trPr>
          <w:trHeight w:val="751"/>
        </w:trPr>
        <w:tc>
          <w:tcPr>
            <w:tcW w:w="3261" w:type="dxa"/>
          </w:tcPr>
          <w:p w:rsidR="000046EE" w:rsidRPr="000046EE" w:rsidRDefault="000046EE" w:rsidP="00F0509A">
            <w:pPr>
              <w:pStyle w:val="TableParagraph"/>
              <w:ind w:right="1114" w:firstLine="142"/>
              <w:rPr>
                <w:sz w:val="24"/>
                <w:lang w:val="ru-RU"/>
              </w:rPr>
            </w:pPr>
            <w:r w:rsidRPr="000046EE">
              <w:rPr>
                <w:sz w:val="24"/>
                <w:lang w:val="ru-RU"/>
              </w:rPr>
              <w:t>Перерыв во время занятий для</w:t>
            </w:r>
            <w:r w:rsidRPr="000046EE">
              <w:rPr>
                <w:spacing w:val="-57"/>
                <w:sz w:val="24"/>
                <w:lang w:val="ru-RU"/>
              </w:rPr>
              <w:t xml:space="preserve"> </w:t>
            </w:r>
            <w:r w:rsidRPr="000046EE">
              <w:rPr>
                <w:sz w:val="24"/>
                <w:lang w:val="ru-RU"/>
              </w:rPr>
              <w:t>гимнастики,</w:t>
            </w:r>
            <w:r w:rsidRPr="000046EE">
              <w:rPr>
                <w:spacing w:val="-1"/>
                <w:sz w:val="24"/>
                <w:lang w:val="ru-RU"/>
              </w:rPr>
              <w:t xml:space="preserve"> </w:t>
            </w:r>
            <w:r w:rsidRPr="000046EE">
              <w:rPr>
                <w:sz w:val="24"/>
                <w:lang w:val="ru-RU"/>
              </w:rPr>
              <w:t>не</w:t>
            </w:r>
            <w:r w:rsidRPr="000046EE">
              <w:rPr>
                <w:spacing w:val="-1"/>
                <w:sz w:val="24"/>
                <w:lang w:val="ru-RU"/>
              </w:rPr>
              <w:t xml:space="preserve"> </w:t>
            </w:r>
            <w:r w:rsidRPr="000046EE">
              <w:rPr>
                <w:sz w:val="24"/>
                <w:lang w:val="ru-RU"/>
              </w:rPr>
              <w:t>менее</w:t>
            </w:r>
          </w:p>
        </w:tc>
        <w:tc>
          <w:tcPr>
            <w:tcW w:w="2409" w:type="dxa"/>
          </w:tcPr>
          <w:p w:rsidR="000046EE" w:rsidRDefault="000046EE" w:rsidP="00F0509A">
            <w:pPr>
              <w:pStyle w:val="TableParagraph"/>
              <w:ind w:left="275" w:right="266" w:firstLine="142"/>
              <w:jc w:val="center"/>
              <w:rPr>
                <w:sz w:val="24"/>
              </w:rPr>
            </w:pPr>
            <w:r>
              <w:rPr>
                <w:sz w:val="24"/>
              </w:rPr>
              <w:t>все</w:t>
            </w:r>
            <w:r>
              <w:rPr>
                <w:spacing w:val="-4"/>
                <w:sz w:val="24"/>
              </w:rPr>
              <w:t xml:space="preserve"> </w:t>
            </w:r>
            <w:r>
              <w:rPr>
                <w:sz w:val="24"/>
              </w:rPr>
              <w:t>возраста</w:t>
            </w:r>
          </w:p>
        </w:tc>
        <w:tc>
          <w:tcPr>
            <w:tcW w:w="3119" w:type="dxa"/>
          </w:tcPr>
          <w:p w:rsidR="000046EE" w:rsidRDefault="000046EE" w:rsidP="00F0509A">
            <w:pPr>
              <w:pStyle w:val="TableParagraph"/>
              <w:ind w:left="1013" w:right="1004" w:firstLine="142"/>
              <w:jc w:val="center"/>
              <w:rPr>
                <w:sz w:val="24"/>
              </w:rPr>
            </w:pPr>
            <w:r>
              <w:rPr>
                <w:sz w:val="24"/>
              </w:rPr>
              <w:t>2-х</w:t>
            </w:r>
            <w:r>
              <w:rPr>
                <w:spacing w:val="-2"/>
                <w:sz w:val="24"/>
              </w:rPr>
              <w:t xml:space="preserve"> </w:t>
            </w:r>
            <w:r>
              <w:rPr>
                <w:sz w:val="24"/>
              </w:rPr>
              <w:t>минут</w:t>
            </w:r>
          </w:p>
        </w:tc>
      </w:tr>
      <w:tr w:rsidR="000046EE" w:rsidTr="004226E3">
        <w:trPr>
          <w:trHeight w:val="498"/>
        </w:trPr>
        <w:tc>
          <w:tcPr>
            <w:tcW w:w="8789" w:type="dxa"/>
            <w:gridSpan w:val="3"/>
          </w:tcPr>
          <w:p w:rsidR="000046EE" w:rsidRDefault="000046EE" w:rsidP="00F0509A">
            <w:pPr>
              <w:pStyle w:val="TableParagraph"/>
              <w:ind w:left="2295" w:right="2291" w:firstLine="142"/>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0046EE" w:rsidTr="004226E3">
        <w:trPr>
          <w:trHeight w:val="750"/>
        </w:trPr>
        <w:tc>
          <w:tcPr>
            <w:tcW w:w="3261" w:type="dxa"/>
          </w:tcPr>
          <w:p w:rsidR="000046EE" w:rsidRPr="000046EE" w:rsidRDefault="000046EE" w:rsidP="00F0509A">
            <w:pPr>
              <w:pStyle w:val="TableParagraph"/>
              <w:spacing w:before="90"/>
              <w:ind w:right="588" w:firstLine="142"/>
              <w:rPr>
                <w:sz w:val="24"/>
                <w:lang w:val="ru-RU"/>
              </w:rPr>
            </w:pPr>
            <w:r w:rsidRPr="000046EE">
              <w:rPr>
                <w:sz w:val="24"/>
                <w:lang w:val="ru-RU"/>
              </w:rPr>
              <w:t>Продолжительность</w:t>
            </w:r>
            <w:r w:rsidRPr="000046EE">
              <w:rPr>
                <w:spacing w:val="-5"/>
                <w:sz w:val="24"/>
                <w:lang w:val="ru-RU"/>
              </w:rPr>
              <w:t xml:space="preserve"> </w:t>
            </w:r>
            <w:r w:rsidRPr="000046EE">
              <w:rPr>
                <w:sz w:val="24"/>
                <w:lang w:val="ru-RU"/>
              </w:rPr>
              <w:t>ночного</w:t>
            </w:r>
            <w:r w:rsidRPr="000046EE">
              <w:rPr>
                <w:spacing w:val="-5"/>
                <w:sz w:val="24"/>
                <w:lang w:val="ru-RU"/>
              </w:rPr>
              <w:t xml:space="preserve"> </w:t>
            </w:r>
            <w:r w:rsidRPr="000046EE">
              <w:rPr>
                <w:sz w:val="24"/>
                <w:lang w:val="ru-RU"/>
              </w:rPr>
              <w:t>сна</w:t>
            </w:r>
            <w:r w:rsidRPr="000046EE">
              <w:rPr>
                <w:spacing w:val="-5"/>
                <w:sz w:val="24"/>
                <w:lang w:val="ru-RU"/>
              </w:rPr>
              <w:t xml:space="preserve"> </w:t>
            </w:r>
            <w:r w:rsidRPr="000046EE">
              <w:rPr>
                <w:sz w:val="24"/>
                <w:lang w:val="ru-RU"/>
              </w:rPr>
              <w:t>не</w:t>
            </w:r>
            <w:r w:rsidRPr="000046EE">
              <w:rPr>
                <w:spacing w:val="-57"/>
                <w:sz w:val="24"/>
                <w:lang w:val="ru-RU"/>
              </w:rPr>
              <w:t xml:space="preserve"> </w:t>
            </w:r>
            <w:r w:rsidRPr="000046EE">
              <w:rPr>
                <w:sz w:val="24"/>
                <w:lang w:val="ru-RU"/>
              </w:rPr>
              <w:t>менее</w:t>
            </w:r>
          </w:p>
        </w:tc>
        <w:tc>
          <w:tcPr>
            <w:tcW w:w="2409" w:type="dxa"/>
          </w:tcPr>
          <w:p w:rsidR="000046EE" w:rsidRDefault="000046EE" w:rsidP="00F0509A">
            <w:pPr>
              <w:pStyle w:val="TableParagraph"/>
              <w:spacing w:before="90"/>
              <w:ind w:left="278" w:right="265" w:firstLine="142"/>
              <w:jc w:val="center"/>
              <w:rPr>
                <w:sz w:val="24"/>
              </w:rPr>
            </w:pPr>
            <w:r>
              <w:rPr>
                <w:sz w:val="24"/>
              </w:rPr>
              <w:t>1–3</w:t>
            </w:r>
            <w:r>
              <w:rPr>
                <w:spacing w:val="-2"/>
                <w:sz w:val="24"/>
              </w:rPr>
              <w:t xml:space="preserve"> </w:t>
            </w:r>
            <w:r>
              <w:rPr>
                <w:sz w:val="24"/>
              </w:rPr>
              <w:t>года</w:t>
            </w:r>
          </w:p>
          <w:p w:rsidR="000046EE" w:rsidRDefault="000046EE" w:rsidP="00F0509A">
            <w:pPr>
              <w:pStyle w:val="TableParagraph"/>
              <w:ind w:left="223" w:right="266" w:firstLine="142"/>
              <w:jc w:val="center"/>
              <w:rPr>
                <w:sz w:val="24"/>
              </w:rPr>
            </w:pPr>
            <w:r>
              <w:rPr>
                <w:sz w:val="24"/>
              </w:rPr>
              <w:t>4–7</w:t>
            </w:r>
            <w:r>
              <w:rPr>
                <w:spacing w:val="-1"/>
                <w:sz w:val="24"/>
              </w:rPr>
              <w:t xml:space="preserve"> </w:t>
            </w:r>
            <w:r>
              <w:rPr>
                <w:sz w:val="24"/>
              </w:rPr>
              <w:t>лет</w:t>
            </w:r>
          </w:p>
        </w:tc>
        <w:tc>
          <w:tcPr>
            <w:tcW w:w="3119" w:type="dxa"/>
          </w:tcPr>
          <w:p w:rsidR="000046EE" w:rsidRDefault="000046EE" w:rsidP="00F0509A">
            <w:pPr>
              <w:pStyle w:val="TableParagraph"/>
              <w:spacing w:before="90"/>
              <w:ind w:left="1013" w:right="1002" w:firstLine="142"/>
              <w:jc w:val="center"/>
              <w:rPr>
                <w:sz w:val="24"/>
              </w:rPr>
            </w:pPr>
            <w:r>
              <w:rPr>
                <w:sz w:val="24"/>
              </w:rPr>
              <w:t>12</w:t>
            </w:r>
            <w:r>
              <w:rPr>
                <w:spacing w:val="-3"/>
                <w:sz w:val="24"/>
              </w:rPr>
              <w:t xml:space="preserve"> </w:t>
            </w:r>
            <w:r>
              <w:rPr>
                <w:sz w:val="24"/>
              </w:rPr>
              <w:t>часов</w:t>
            </w:r>
          </w:p>
          <w:p w:rsidR="000046EE" w:rsidRDefault="000046EE" w:rsidP="00F0509A">
            <w:pPr>
              <w:pStyle w:val="TableParagraph"/>
              <w:ind w:left="1013" w:right="1002" w:firstLine="142"/>
              <w:jc w:val="center"/>
              <w:rPr>
                <w:sz w:val="24"/>
              </w:rPr>
            </w:pPr>
            <w:r>
              <w:rPr>
                <w:sz w:val="24"/>
              </w:rPr>
              <w:t>11</w:t>
            </w:r>
            <w:r>
              <w:rPr>
                <w:spacing w:val="-3"/>
                <w:sz w:val="24"/>
              </w:rPr>
              <w:t xml:space="preserve"> </w:t>
            </w:r>
            <w:r>
              <w:rPr>
                <w:sz w:val="24"/>
              </w:rPr>
              <w:t>часов</w:t>
            </w:r>
          </w:p>
        </w:tc>
      </w:tr>
      <w:tr w:rsidR="000046EE" w:rsidTr="004226E3">
        <w:trPr>
          <w:trHeight w:val="753"/>
        </w:trPr>
        <w:tc>
          <w:tcPr>
            <w:tcW w:w="3261" w:type="dxa"/>
          </w:tcPr>
          <w:p w:rsidR="000046EE" w:rsidRPr="000046EE" w:rsidRDefault="000046EE" w:rsidP="00F0509A">
            <w:pPr>
              <w:pStyle w:val="TableParagraph"/>
              <w:ind w:right="425" w:firstLine="142"/>
              <w:rPr>
                <w:sz w:val="24"/>
                <w:lang w:val="ru-RU"/>
              </w:rPr>
            </w:pPr>
            <w:r w:rsidRPr="000046EE">
              <w:rPr>
                <w:sz w:val="24"/>
                <w:lang w:val="ru-RU"/>
              </w:rPr>
              <w:t>Продолжительность</w:t>
            </w:r>
            <w:r w:rsidRPr="000046EE">
              <w:rPr>
                <w:spacing w:val="-5"/>
                <w:sz w:val="24"/>
                <w:lang w:val="ru-RU"/>
              </w:rPr>
              <w:t xml:space="preserve"> </w:t>
            </w:r>
            <w:r w:rsidRPr="000046EE">
              <w:rPr>
                <w:sz w:val="24"/>
                <w:lang w:val="ru-RU"/>
              </w:rPr>
              <w:t>дневного</w:t>
            </w:r>
            <w:r w:rsidRPr="000046EE">
              <w:rPr>
                <w:spacing w:val="-5"/>
                <w:sz w:val="24"/>
                <w:lang w:val="ru-RU"/>
              </w:rPr>
              <w:t xml:space="preserve"> </w:t>
            </w:r>
            <w:r w:rsidRPr="000046EE">
              <w:rPr>
                <w:sz w:val="24"/>
                <w:lang w:val="ru-RU"/>
              </w:rPr>
              <w:t>сна,</w:t>
            </w:r>
            <w:r w:rsidRPr="000046EE">
              <w:rPr>
                <w:spacing w:val="-4"/>
                <w:sz w:val="24"/>
                <w:lang w:val="ru-RU"/>
              </w:rPr>
              <w:t xml:space="preserve"> </w:t>
            </w:r>
            <w:r w:rsidRPr="000046EE">
              <w:rPr>
                <w:sz w:val="24"/>
                <w:lang w:val="ru-RU"/>
              </w:rPr>
              <w:t>не</w:t>
            </w:r>
            <w:r w:rsidRPr="000046EE">
              <w:rPr>
                <w:spacing w:val="-57"/>
                <w:sz w:val="24"/>
                <w:lang w:val="ru-RU"/>
              </w:rPr>
              <w:t xml:space="preserve"> </w:t>
            </w:r>
            <w:r w:rsidRPr="000046EE">
              <w:rPr>
                <w:sz w:val="24"/>
                <w:lang w:val="ru-RU"/>
              </w:rPr>
              <w:t>менее</w:t>
            </w:r>
          </w:p>
        </w:tc>
        <w:tc>
          <w:tcPr>
            <w:tcW w:w="2409" w:type="dxa"/>
          </w:tcPr>
          <w:p w:rsidR="000046EE" w:rsidRDefault="000046EE" w:rsidP="00F0509A">
            <w:pPr>
              <w:pStyle w:val="TableParagraph"/>
              <w:ind w:left="278" w:right="265" w:firstLine="142"/>
              <w:jc w:val="center"/>
              <w:rPr>
                <w:sz w:val="24"/>
              </w:rPr>
            </w:pPr>
            <w:r>
              <w:rPr>
                <w:sz w:val="24"/>
              </w:rPr>
              <w:t>1–3</w:t>
            </w:r>
            <w:r>
              <w:rPr>
                <w:spacing w:val="-2"/>
                <w:sz w:val="24"/>
              </w:rPr>
              <w:t xml:space="preserve"> </w:t>
            </w:r>
            <w:r>
              <w:rPr>
                <w:sz w:val="24"/>
              </w:rPr>
              <w:t>года</w:t>
            </w:r>
          </w:p>
          <w:p w:rsidR="000046EE" w:rsidRDefault="000046EE" w:rsidP="00F0509A">
            <w:pPr>
              <w:pStyle w:val="TableParagraph"/>
              <w:ind w:left="223" w:right="266" w:firstLine="142"/>
              <w:jc w:val="center"/>
              <w:rPr>
                <w:sz w:val="24"/>
              </w:rPr>
            </w:pPr>
            <w:r>
              <w:rPr>
                <w:sz w:val="24"/>
              </w:rPr>
              <w:t>4–7</w:t>
            </w:r>
            <w:r>
              <w:rPr>
                <w:spacing w:val="-1"/>
                <w:sz w:val="24"/>
              </w:rPr>
              <w:t xml:space="preserve"> </w:t>
            </w:r>
            <w:r>
              <w:rPr>
                <w:sz w:val="24"/>
              </w:rPr>
              <w:t>лет</w:t>
            </w:r>
          </w:p>
        </w:tc>
        <w:tc>
          <w:tcPr>
            <w:tcW w:w="3119" w:type="dxa"/>
          </w:tcPr>
          <w:p w:rsidR="000046EE" w:rsidRDefault="000046EE" w:rsidP="00F0509A">
            <w:pPr>
              <w:pStyle w:val="TableParagraph"/>
              <w:ind w:left="1013" w:right="1004" w:firstLine="142"/>
              <w:jc w:val="center"/>
              <w:rPr>
                <w:sz w:val="24"/>
              </w:rPr>
            </w:pPr>
            <w:r>
              <w:rPr>
                <w:sz w:val="24"/>
              </w:rPr>
              <w:t>3</w:t>
            </w:r>
            <w:r>
              <w:rPr>
                <w:spacing w:val="-2"/>
                <w:sz w:val="24"/>
              </w:rPr>
              <w:t xml:space="preserve"> </w:t>
            </w:r>
            <w:r>
              <w:rPr>
                <w:sz w:val="24"/>
              </w:rPr>
              <w:t>часа</w:t>
            </w:r>
          </w:p>
          <w:p w:rsidR="000046EE" w:rsidRDefault="000046EE" w:rsidP="00F0509A">
            <w:pPr>
              <w:pStyle w:val="TableParagraph"/>
              <w:ind w:left="1013" w:right="1002" w:firstLine="142"/>
              <w:jc w:val="center"/>
              <w:rPr>
                <w:sz w:val="24"/>
              </w:rPr>
            </w:pPr>
            <w:r>
              <w:rPr>
                <w:sz w:val="24"/>
              </w:rPr>
              <w:t>2,5</w:t>
            </w:r>
            <w:r>
              <w:rPr>
                <w:spacing w:val="-2"/>
                <w:sz w:val="24"/>
              </w:rPr>
              <w:t xml:space="preserve"> </w:t>
            </w:r>
            <w:r>
              <w:rPr>
                <w:sz w:val="24"/>
              </w:rPr>
              <w:t>часа</w:t>
            </w:r>
          </w:p>
        </w:tc>
      </w:tr>
      <w:tr w:rsidR="000046EE" w:rsidTr="004226E3">
        <w:trPr>
          <w:trHeight w:val="474"/>
        </w:trPr>
        <w:tc>
          <w:tcPr>
            <w:tcW w:w="3261" w:type="dxa"/>
          </w:tcPr>
          <w:p w:rsidR="000046EE" w:rsidRDefault="000046EE" w:rsidP="00F0509A">
            <w:pPr>
              <w:pStyle w:val="TableParagraph"/>
              <w:spacing w:before="90"/>
              <w:ind w:firstLine="142"/>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409" w:type="dxa"/>
          </w:tcPr>
          <w:p w:rsidR="000046EE" w:rsidRDefault="000046EE" w:rsidP="00F0509A">
            <w:pPr>
              <w:pStyle w:val="TableParagraph"/>
              <w:spacing w:before="90"/>
              <w:ind w:left="278" w:right="266" w:firstLine="142"/>
              <w:jc w:val="center"/>
              <w:rPr>
                <w:sz w:val="24"/>
              </w:rPr>
            </w:pPr>
            <w:r>
              <w:rPr>
                <w:sz w:val="24"/>
              </w:rPr>
              <w:t>для</w:t>
            </w:r>
            <w:r>
              <w:rPr>
                <w:spacing w:val="-1"/>
                <w:sz w:val="24"/>
              </w:rPr>
              <w:t xml:space="preserve"> </w:t>
            </w:r>
            <w:r>
              <w:rPr>
                <w:sz w:val="24"/>
              </w:rPr>
              <w:t>детей до 7 лет</w:t>
            </w:r>
          </w:p>
        </w:tc>
        <w:tc>
          <w:tcPr>
            <w:tcW w:w="3119" w:type="dxa"/>
          </w:tcPr>
          <w:p w:rsidR="000046EE" w:rsidRDefault="000046EE" w:rsidP="00F0509A">
            <w:pPr>
              <w:pStyle w:val="TableParagraph"/>
              <w:spacing w:before="90"/>
              <w:ind w:left="1013" w:right="1004" w:firstLine="142"/>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0046EE" w:rsidTr="004226E3">
        <w:trPr>
          <w:trHeight w:val="753"/>
        </w:trPr>
        <w:tc>
          <w:tcPr>
            <w:tcW w:w="3261" w:type="dxa"/>
          </w:tcPr>
          <w:p w:rsidR="000046EE" w:rsidRPr="000046EE" w:rsidRDefault="000046EE" w:rsidP="00F0509A">
            <w:pPr>
              <w:pStyle w:val="TableParagraph"/>
              <w:ind w:right="885" w:firstLine="142"/>
              <w:rPr>
                <w:sz w:val="24"/>
                <w:lang w:val="ru-RU"/>
              </w:rPr>
            </w:pPr>
            <w:r w:rsidRPr="000046EE">
              <w:rPr>
                <w:sz w:val="24"/>
                <w:lang w:val="ru-RU"/>
              </w:rPr>
              <w:t>Суммарный объем двигательной</w:t>
            </w:r>
            <w:r w:rsidRPr="000046EE">
              <w:rPr>
                <w:spacing w:val="-58"/>
                <w:sz w:val="24"/>
                <w:lang w:val="ru-RU"/>
              </w:rPr>
              <w:t xml:space="preserve"> </w:t>
            </w:r>
            <w:r w:rsidRPr="000046EE">
              <w:rPr>
                <w:sz w:val="24"/>
                <w:lang w:val="ru-RU"/>
              </w:rPr>
              <w:t>активности,</w:t>
            </w:r>
            <w:r w:rsidRPr="000046EE">
              <w:rPr>
                <w:spacing w:val="-4"/>
                <w:sz w:val="24"/>
                <w:lang w:val="ru-RU"/>
              </w:rPr>
              <w:t xml:space="preserve"> </w:t>
            </w:r>
            <w:r w:rsidRPr="000046EE">
              <w:rPr>
                <w:sz w:val="24"/>
                <w:lang w:val="ru-RU"/>
              </w:rPr>
              <w:t>не</w:t>
            </w:r>
            <w:r w:rsidRPr="000046EE">
              <w:rPr>
                <w:spacing w:val="-1"/>
                <w:sz w:val="24"/>
                <w:lang w:val="ru-RU"/>
              </w:rPr>
              <w:t xml:space="preserve"> </w:t>
            </w:r>
            <w:r w:rsidRPr="000046EE">
              <w:rPr>
                <w:sz w:val="24"/>
                <w:lang w:val="ru-RU"/>
              </w:rPr>
              <w:t>менее</w:t>
            </w:r>
          </w:p>
        </w:tc>
        <w:tc>
          <w:tcPr>
            <w:tcW w:w="2409" w:type="dxa"/>
          </w:tcPr>
          <w:p w:rsidR="000046EE" w:rsidRDefault="000046EE" w:rsidP="00F0509A">
            <w:pPr>
              <w:pStyle w:val="TableParagraph"/>
              <w:ind w:left="275" w:right="266" w:firstLine="142"/>
              <w:jc w:val="center"/>
              <w:rPr>
                <w:sz w:val="24"/>
              </w:rPr>
            </w:pPr>
            <w:r>
              <w:rPr>
                <w:sz w:val="24"/>
              </w:rPr>
              <w:t>все</w:t>
            </w:r>
            <w:r>
              <w:rPr>
                <w:spacing w:val="-4"/>
                <w:sz w:val="24"/>
              </w:rPr>
              <w:t xml:space="preserve"> </w:t>
            </w:r>
            <w:r>
              <w:rPr>
                <w:sz w:val="24"/>
              </w:rPr>
              <w:t>возраста</w:t>
            </w:r>
          </w:p>
        </w:tc>
        <w:tc>
          <w:tcPr>
            <w:tcW w:w="3119" w:type="dxa"/>
          </w:tcPr>
          <w:p w:rsidR="000046EE" w:rsidRDefault="000046EE" w:rsidP="00F0509A">
            <w:pPr>
              <w:pStyle w:val="TableParagraph"/>
              <w:ind w:left="1013" w:right="1004" w:firstLine="142"/>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0046EE" w:rsidTr="004226E3">
        <w:trPr>
          <w:trHeight w:val="474"/>
        </w:trPr>
        <w:tc>
          <w:tcPr>
            <w:tcW w:w="3261" w:type="dxa"/>
          </w:tcPr>
          <w:p w:rsidR="000046EE" w:rsidRDefault="000046EE" w:rsidP="00F0509A">
            <w:pPr>
              <w:pStyle w:val="TableParagraph"/>
              <w:spacing w:before="90"/>
              <w:ind w:firstLine="142"/>
              <w:rPr>
                <w:sz w:val="24"/>
              </w:rPr>
            </w:pPr>
            <w:r>
              <w:rPr>
                <w:sz w:val="24"/>
              </w:rPr>
              <w:t>Утренний</w:t>
            </w:r>
            <w:r>
              <w:rPr>
                <w:spacing w:val="-3"/>
                <w:sz w:val="24"/>
              </w:rPr>
              <w:t xml:space="preserve"> </w:t>
            </w:r>
            <w:r>
              <w:rPr>
                <w:sz w:val="24"/>
              </w:rPr>
              <w:t>подъем,</w:t>
            </w:r>
            <w:r>
              <w:rPr>
                <w:spacing w:val="-2"/>
                <w:sz w:val="24"/>
              </w:rPr>
              <w:t xml:space="preserve"> </w:t>
            </w:r>
            <w:r>
              <w:rPr>
                <w:sz w:val="24"/>
              </w:rPr>
              <w:t>не</w:t>
            </w:r>
            <w:r>
              <w:rPr>
                <w:spacing w:val="-3"/>
                <w:sz w:val="24"/>
              </w:rPr>
              <w:t xml:space="preserve"> </w:t>
            </w:r>
            <w:r>
              <w:rPr>
                <w:sz w:val="24"/>
              </w:rPr>
              <w:t>ранее</w:t>
            </w:r>
          </w:p>
        </w:tc>
        <w:tc>
          <w:tcPr>
            <w:tcW w:w="2409" w:type="dxa"/>
          </w:tcPr>
          <w:p w:rsidR="000046EE" w:rsidRDefault="000046EE" w:rsidP="00F0509A">
            <w:pPr>
              <w:pStyle w:val="TableParagraph"/>
              <w:spacing w:before="90"/>
              <w:ind w:left="275" w:right="266" w:firstLine="142"/>
              <w:jc w:val="center"/>
              <w:rPr>
                <w:sz w:val="24"/>
              </w:rPr>
            </w:pPr>
            <w:r>
              <w:rPr>
                <w:sz w:val="24"/>
              </w:rPr>
              <w:t>все</w:t>
            </w:r>
            <w:r>
              <w:rPr>
                <w:spacing w:val="-4"/>
                <w:sz w:val="24"/>
              </w:rPr>
              <w:t xml:space="preserve"> </w:t>
            </w:r>
            <w:r>
              <w:rPr>
                <w:sz w:val="24"/>
              </w:rPr>
              <w:t>возраста</w:t>
            </w:r>
          </w:p>
        </w:tc>
        <w:tc>
          <w:tcPr>
            <w:tcW w:w="3119" w:type="dxa"/>
          </w:tcPr>
          <w:p w:rsidR="000046EE" w:rsidRDefault="000046EE" w:rsidP="00F0509A">
            <w:pPr>
              <w:pStyle w:val="TableParagraph"/>
              <w:spacing w:before="90"/>
              <w:ind w:left="1013" w:right="1004" w:firstLine="142"/>
              <w:jc w:val="center"/>
              <w:rPr>
                <w:sz w:val="24"/>
              </w:rPr>
            </w:pPr>
            <w:r>
              <w:rPr>
                <w:sz w:val="24"/>
              </w:rPr>
              <w:t>7 ч</w:t>
            </w:r>
            <w:r>
              <w:rPr>
                <w:spacing w:val="-1"/>
                <w:sz w:val="24"/>
              </w:rPr>
              <w:t xml:space="preserve"> </w:t>
            </w:r>
            <w:r>
              <w:rPr>
                <w:sz w:val="24"/>
              </w:rPr>
              <w:t>00 мин</w:t>
            </w:r>
          </w:p>
        </w:tc>
      </w:tr>
      <w:tr w:rsidR="000046EE" w:rsidTr="004226E3">
        <w:trPr>
          <w:trHeight w:val="753"/>
        </w:trPr>
        <w:tc>
          <w:tcPr>
            <w:tcW w:w="3261" w:type="dxa"/>
          </w:tcPr>
          <w:p w:rsidR="000046EE" w:rsidRPr="000046EE" w:rsidRDefault="000046EE" w:rsidP="00F0509A">
            <w:pPr>
              <w:pStyle w:val="TableParagraph"/>
              <w:ind w:right="226" w:firstLine="142"/>
              <w:rPr>
                <w:sz w:val="24"/>
                <w:lang w:val="ru-RU"/>
              </w:rPr>
            </w:pPr>
            <w:r w:rsidRPr="000046EE">
              <w:rPr>
                <w:sz w:val="24"/>
                <w:lang w:val="ru-RU"/>
              </w:rPr>
              <w:t>Утренняя</w:t>
            </w:r>
            <w:r w:rsidRPr="000046EE">
              <w:rPr>
                <w:spacing w:val="-7"/>
                <w:sz w:val="24"/>
                <w:lang w:val="ru-RU"/>
              </w:rPr>
              <w:t xml:space="preserve"> </w:t>
            </w:r>
            <w:r w:rsidRPr="000046EE">
              <w:rPr>
                <w:sz w:val="24"/>
                <w:lang w:val="ru-RU"/>
              </w:rPr>
              <w:t>зарядка,</w:t>
            </w:r>
            <w:r w:rsidRPr="000046EE">
              <w:rPr>
                <w:spacing w:val="-5"/>
                <w:sz w:val="24"/>
                <w:lang w:val="ru-RU"/>
              </w:rPr>
              <w:t xml:space="preserve"> </w:t>
            </w:r>
            <w:r w:rsidRPr="000046EE">
              <w:rPr>
                <w:sz w:val="24"/>
                <w:lang w:val="ru-RU"/>
              </w:rPr>
              <w:t>продолжительность,</w:t>
            </w:r>
            <w:r w:rsidRPr="000046EE">
              <w:rPr>
                <w:spacing w:val="-57"/>
                <w:sz w:val="24"/>
                <w:lang w:val="ru-RU"/>
              </w:rPr>
              <w:t xml:space="preserve"> </w:t>
            </w:r>
            <w:r w:rsidRPr="000046EE">
              <w:rPr>
                <w:sz w:val="24"/>
                <w:lang w:val="ru-RU"/>
              </w:rPr>
              <w:t>не</w:t>
            </w:r>
            <w:r w:rsidRPr="000046EE">
              <w:rPr>
                <w:spacing w:val="-2"/>
                <w:sz w:val="24"/>
                <w:lang w:val="ru-RU"/>
              </w:rPr>
              <w:t xml:space="preserve"> </w:t>
            </w:r>
            <w:r w:rsidRPr="000046EE">
              <w:rPr>
                <w:sz w:val="24"/>
                <w:lang w:val="ru-RU"/>
              </w:rPr>
              <w:t>менее</w:t>
            </w:r>
          </w:p>
        </w:tc>
        <w:tc>
          <w:tcPr>
            <w:tcW w:w="2409" w:type="dxa"/>
          </w:tcPr>
          <w:p w:rsidR="000046EE" w:rsidRDefault="000046EE" w:rsidP="00F0509A">
            <w:pPr>
              <w:pStyle w:val="TableParagraph"/>
              <w:ind w:left="278" w:right="266" w:firstLine="142"/>
              <w:jc w:val="center"/>
              <w:rPr>
                <w:sz w:val="24"/>
              </w:rPr>
            </w:pPr>
            <w:r>
              <w:rPr>
                <w:sz w:val="24"/>
              </w:rPr>
              <w:t>до</w:t>
            </w:r>
            <w:r>
              <w:rPr>
                <w:spacing w:val="-1"/>
                <w:sz w:val="24"/>
              </w:rPr>
              <w:t xml:space="preserve"> </w:t>
            </w:r>
            <w:r>
              <w:rPr>
                <w:sz w:val="24"/>
              </w:rPr>
              <w:t>7 лет</w:t>
            </w:r>
          </w:p>
        </w:tc>
        <w:tc>
          <w:tcPr>
            <w:tcW w:w="3119" w:type="dxa"/>
          </w:tcPr>
          <w:p w:rsidR="000046EE" w:rsidRDefault="000046EE" w:rsidP="00F0509A">
            <w:pPr>
              <w:pStyle w:val="TableParagraph"/>
              <w:ind w:left="1013" w:right="1004" w:firstLine="142"/>
              <w:jc w:val="center"/>
              <w:rPr>
                <w:sz w:val="24"/>
              </w:rPr>
            </w:pPr>
            <w:r>
              <w:rPr>
                <w:sz w:val="24"/>
              </w:rPr>
              <w:t>10</w:t>
            </w:r>
            <w:r>
              <w:rPr>
                <w:spacing w:val="-3"/>
                <w:sz w:val="24"/>
              </w:rPr>
              <w:t xml:space="preserve"> </w:t>
            </w:r>
            <w:r>
              <w:rPr>
                <w:sz w:val="24"/>
              </w:rPr>
              <w:t>минут</w:t>
            </w:r>
          </w:p>
        </w:tc>
      </w:tr>
    </w:tbl>
    <w:p w:rsidR="000046EE" w:rsidRPr="0010536B" w:rsidRDefault="000046EE" w:rsidP="00F0509A">
      <w:pPr>
        <w:pStyle w:val="3"/>
        <w:spacing w:before="1"/>
        <w:ind w:left="1078" w:firstLine="142"/>
        <w:jc w:val="center"/>
        <w:rPr>
          <w:sz w:val="28"/>
          <w:szCs w:val="28"/>
        </w:rPr>
      </w:pPr>
    </w:p>
    <w:p w:rsidR="0010536B" w:rsidRPr="0010536B" w:rsidRDefault="0010536B" w:rsidP="00F0509A">
      <w:pPr>
        <w:pStyle w:val="af4"/>
        <w:spacing w:before="3"/>
        <w:ind w:left="0" w:firstLine="142"/>
        <w:rPr>
          <w:b/>
          <w:i/>
          <w:sz w:val="28"/>
          <w:szCs w:val="28"/>
        </w:rPr>
      </w:pPr>
    </w:p>
    <w:p w:rsidR="0010536B" w:rsidRPr="0010536B" w:rsidRDefault="0010536B" w:rsidP="00F0509A">
      <w:pPr>
        <w:spacing w:before="73"/>
        <w:ind w:left="1560" w:right="1258" w:firstLine="142"/>
        <w:jc w:val="center"/>
        <w:rPr>
          <w:rFonts w:ascii="Times New Roman" w:hAnsi="Times New Roman" w:cs="Times New Roman"/>
          <w:b/>
          <w:i/>
          <w:sz w:val="28"/>
          <w:szCs w:val="28"/>
        </w:rPr>
      </w:pPr>
      <w:r w:rsidRPr="0010536B">
        <w:rPr>
          <w:rFonts w:ascii="Times New Roman" w:hAnsi="Times New Roman" w:cs="Times New Roman"/>
          <w:b/>
          <w:i/>
          <w:sz w:val="28"/>
          <w:szCs w:val="28"/>
        </w:rPr>
        <w:t>Количество приемов пищи в зависимости от режима функционирования</w:t>
      </w:r>
      <w:r w:rsidRPr="0010536B">
        <w:rPr>
          <w:rFonts w:ascii="Times New Roman" w:hAnsi="Times New Roman" w:cs="Times New Roman"/>
          <w:b/>
          <w:i/>
          <w:spacing w:val="-57"/>
          <w:sz w:val="28"/>
          <w:szCs w:val="28"/>
        </w:rPr>
        <w:t xml:space="preserve"> </w:t>
      </w:r>
      <w:r w:rsidRPr="0010536B">
        <w:rPr>
          <w:rFonts w:ascii="Times New Roman" w:hAnsi="Times New Roman" w:cs="Times New Roman"/>
          <w:b/>
          <w:i/>
          <w:sz w:val="28"/>
          <w:szCs w:val="28"/>
        </w:rPr>
        <w:t>организации</w:t>
      </w:r>
      <w:r w:rsidRPr="0010536B">
        <w:rPr>
          <w:rFonts w:ascii="Times New Roman" w:hAnsi="Times New Roman" w:cs="Times New Roman"/>
          <w:b/>
          <w:i/>
          <w:spacing w:val="-1"/>
          <w:sz w:val="28"/>
          <w:szCs w:val="28"/>
        </w:rPr>
        <w:t xml:space="preserve"> </w:t>
      </w:r>
      <w:r w:rsidRPr="0010536B">
        <w:rPr>
          <w:rFonts w:ascii="Times New Roman" w:hAnsi="Times New Roman" w:cs="Times New Roman"/>
          <w:b/>
          <w:i/>
          <w:sz w:val="28"/>
          <w:szCs w:val="28"/>
        </w:rPr>
        <w:t>и режима</w:t>
      </w:r>
      <w:r w:rsidRPr="0010536B">
        <w:rPr>
          <w:rFonts w:ascii="Times New Roman" w:hAnsi="Times New Roman" w:cs="Times New Roman"/>
          <w:b/>
          <w:i/>
          <w:spacing w:val="-3"/>
          <w:sz w:val="28"/>
          <w:szCs w:val="28"/>
        </w:rPr>
        <w:t xml:space="preserve"> </w:t>
      </w:r>
      <w:r w:rsidRPr="0010536B">
        <w:rPr>
          <w:rFonts w:ascii="Times New Roman" w:hAnsi="Times New Roman" w:cs="Times New Roman"/>
          <w:b/>
          <w:i/>
          <w:sz w:val="28"/>
          <w:szCs w:val="28"/>
        </w:rPr>
        <w:t>обучения</w:t>
      </w:r>
    </w:p>
    <w:p w:rsidR="0010536B" w:rsidRDefault="0010536B" w:rsidP="00F0509A">
      <w:pPr>
        <w:pStyle w:val="af4"/>
        <w:spacing w:before="4"/>
        <w:ind w:left="0" w:firstLine="142"/>
        <w:rPr>
          <w:b/>
          <w:i/>
        </w:rPr>
      </w:pPr>
    </w:p>
    <w:tbl>
      <w:tblPr>
        <w:tblStyle w:val="TableNormal"/>
        <w:tblW w:w="87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61"/>
        <w:gridCol w:w="2409"/>
        <w:gridCol w:w="3119"/>
      </w:tblGrid>
      <w:tr w:rsidR="0010536B" w:rsidRPr="006E442A" w:rsidTr="004226E3">
        <w:trPr>
          <w:trHeight w:val="827"/>
        </w:trPr>
        <w:tc>
          <w:tcPr>
            <w:tcW w:w="3261" w:type="dxa"/>
          </w:tcPr>
          <w:p w:rsidR="0010536B" w:rsidRPr="006E442A" w:rsidRDefault="0010536B" w:rsidP="00F0509A">
            <w:pPr>
              <w:pStyle w:val="TableParagraph"/>
              <w:spacing w:line="268" w:lineRule="exact"/>
              <w:ind w:left="255" w:right="245" w:firstLine="142"/>
              <w:jc w:val="center"/>
              <w:rPr>
                <w:i/>
                <w:sz w:val="24"/>
                <w:szCs w:val="24"/>
                <w:lang w:val="ru-RU"/>
              </w:rPr>
            </w:pPr>
            <w:r w:rsidRPr="006E442A">
              <w:rPr>
                <w:i/>
                <w:sz w:val="24"/>
                <w:szCs w:val="24"/>
                <w:lang w:val="ru-RU"/>
              </w:rPr>
              <w:t>Организационно-правовая</w:t>
            </w:r>
          </w:p>
          <w:p w:rsidR="0010536B" w:rsidRPr="006E442A" w:rsidRDefault="0010536B" w:rsidP="00F0509A">
            <w:pPr>
              <w:pStyle w:val="TableParagraph"/>
              <w:spacing w:line="270" w:lineRule="atLeast"/>
              <w:ind w:left="253" w:right="245" w:firstLine="142"/>
              <w:jc w:val="center"/>
              <w:rPr>
                <w:i/>
                <w:sz w:val="24"/>
                <w:szCs w:val="24"/>
                <w:lang w:val="ru-RU"/>
              </w:rPr>
            </w:pPr>
            <w:r w:rsidRPr="006E442A">
              <w:rPr>
                <w:i/>
                <w:sz w:val="24"/>
                <w:szCs w:val="24"/>
                <w:lang w:val="ru-RU"/>
              </w:rPr>
              <w:t>форма/ тип/вид</w:t>
            </w:r>
            <w:r w:rsidRPr="006E442A">
              <w:rPr>
                <w:i/>
                <w:spacing w:val="-57"/>
                <w:sz w:val="24"/>
                <w:szCs w:val="24"/>
                <w:lang w:val="ru-RU"/>
              </w:rPr>
              <w:t xml:space="preserve"> </w:t>
            </w:r>
            <w:r w:rsidRPr="006E442A">
              <w:rPr>
                <w:i/>
                <w:sz w:val="24"/>
                <w:szCs w:val="24"/>
                <w:lang w:val="ru-RU"/>
              </w:rPr>
              <w:t>деятельности</w:t>
            </w:r>
          </w:p>
        </w:tc>
        <w:tc>
          <w:tcPr>
            <w:tcW w:w="2409" w:type="dxa"/>
          </w:tcPr>
          <w:p w:rsidR="0010536B" w:rsidRPr="006E442A" w:rsidRDefault="0010536B" w:rsidP="004226E3">
            <w:pPr>
              <w:pStyle w:val="TableParagraph"/>
              <w:spacing w:line="268" w:lineRule="exact"/>
              <w:ind w:left="107" w:firstLine="142"/>
              <w:jc w:val="center"/>
              <w:rPr>
                <w:i/>
                <w:sz w:val="24"/>
                <w:szCs w:val="24"/>
                <w:lang w:val="ru-RU"/>
              </w:rPr>
            </w:pPr>
            <w:r w:rsidRPr="006E442A">
              <w:rPr>
                <w:i/>
                <w:sz w:val="24"/>
                <w:szCs w:val="24"/>
                <w:lang w:val="ru-RU"/>
              </w:rPr>
              <w:t>Продолжительность,</w:t>
            </w:r>
            <w:r w:rsidRPr="006E442A">
              <w:rPr>
                <w:i/>
                <w:spacing w:val="21"/>
                <w:sz w:val="24"/>
                <w:szCs w:val="24"/>
                <w:lang w:val="ru-RU"/>
              </w:rPr>
              <w:t xml:space="preserve"> </w:t>
            </w:r>
            <w:r w:rsidRPr="006E442A">
              <w:rPr>
                <w:i/>
                <w:sz w:val="24"/>
                <w:szCs w:val="24"/>
                <w:lang w:val="ru-RU"/>
              </w:rPr>
              <w:t>либо</w:t>
            </w:r>
          </w:p>
          <w:p w:rsidR="0010536B" w:rsidRPr="006E442A" w:rsidRDefault="0010536B" w:rsidP="004226E3">
            <w:pPr>
              <w:pStyle w:val="TableParagraph"/>
              <w:spacing w:line="270" w:lineRule="atLeast"/>
              <w:ind w:left="107" w:right="97" w:firstLine="142"/>
              <w:jc w:val="center"/>
              <w:rPr>
                <w:i/>
                <w:sz w:val="24"/>
                <w:szCs w:val="24"/>
                <w:lang w:val="ru-RU"/>
              </w:rPr>
            </w:pPr>
            <w:r w:rsidRPr="006E442A">
              <w:rPr>
                <w:i/>
                <w:sz w:val="24"/>
                <w:szCs w:val="24"/>
                <w:lang w:val="ru-RU"/>
              </w:rPr>
              <w:t>время</w:t>
            </w:r>
            <w:r w:rsidRPr="006E442A">
              <w:rPr>
                <w:i/>
                <w:spacing w:val="48"/>
                <w:sz w:val="24"/>
                <w:szCs w:val="24"/>
                <w:lang w:val="ru-RU"/>
              </w:rPr>
              <w:t xml:space="preserve"> </w:t>
            </w:r>
            <w:r w:rsidRPr="006E442A">
              <w:rPr>
                <w:i/>
                <w:sz w:val="24"/>
                <w:szCs w:val="24"/>
                <w:lang w:val="ru-RU"/>
              </w:rPr>
              <w:t>нахождения</w:t>
            </w:r>
            <w:r w:rsidRPr="006E442A">
              <w:rPr>
                <w:i/>
                <w:spacing w:val="48"/>
                <w:sz w:val="24"/>
                <w:szCs w:val="24"/>
                <w:lang w:val="ru-RU"/>
              </w:rPr>
              <w:t xml:space="preserve"> </w:t>
            </w:r>
            <w:r w:rsidRPr="006E442A">
              <w:rPr>
                <w:i/>
                <w:sz w:val="24"/>
                <w:szCs w:val="24"/>
                <w:lang w:val="ru-RU"/>
              </w:rPr>
              <w:t>ребёнка</w:t>
            </w:r>
            <w:r w:rsidRPr="006E442A">
              <w:rPr>
                <w:i/>
                <w:spacing w:val="-57"/>
                <w:sz w:val="24"/>
                <w:szCs w:val="24"/>
                <w:lang w:val="ru-RU"/>
              </w:rPr>
              <w:t xml:space="preserve"> </w:t>
            </w:r>
            <w:r w:rsidRPr="006E442A">
              <w:rPr>
                <w:i/>
                <w:sz w:val="24"/>
                <w:szCs w:val="24"/>
                <w:lang w:val="ru-RU"/>
              </w:rPr>
              <w:t>в</w:t>
            </w:r>
            <w:r w:rsidRPr="006E442A">
              <w:rPr>
                <w:i/>
                <w:spacing w:val="-1"/>
                <w:sz w:val="24"/>
                <w:szCs w:val="24"/>
                <w:lang w:val="ru-RU"/>
              </w:rPr>
              <w:t xml:space="preserve"> </w:t>
            </w:r>
            <w:r w:rsidRPr="006E442A">
              <w:rPr>
                <w:i/>
                <w:sz w:val="24"/>
                <w:szCs w:val="24"/>
                <w:lang w:val="ru-RU"/>
              </w:rPr>
              <w:t>организации</w:t>
            </w:r>
          </w:p>
        </w:tc>
        <w:tc>
          <w:tcPr>
            <w:tcW w:w="3119" w:type="dxa"/>
          </w:tcPr>
          <w:p w:rsidR="0010536B" w:rsidRPr="006E442A" w:rsidRDefault="004226E3" w:rsidP="004226E3">
            <w:pPr>
              <w:pStyle w:val="TableParagraph"/>
              <w:tabs>
                <w:tab w:val="left" w:pos="1950"/>
              </w:tabs>
              <w:ind w:left="107" w:hanging="107"/>
              <w:jc w:val="left"/>
              <w:rPr>
                <w:i/>
                <w:sz w:val="24"/>
                <w:szCs w:val="24"/>
              </w:rPr>
            </w:pPr>
            <w:r>
              <w:rPr>
                <w:i/>
                <w:sz w:val="24"/>
                <w:szCs w:val="24"/>
              </w:rPr>
              <w:t>Количество</w:t>
            </w:r>
            <w:r>
              <w:rPr>
                <w:i/>
                <w:sz w:val="24"/>
                <w:szCs w:val="24"/>
                <w:lang w:val="ru-RU"/>
              </w:rPr>
              <w:t xml:space="preserve"> </w:t>
            </w:r>
            <w:r w:rsidR="0010536B" w:rsidRPr="006E442A">
              <w:rPr>
                <w:i/>
                <w:spacing w:val="-1"/>
                <w:sz w:val="24"/>
                <w:szCs w:val="24"/>
              </w:rPr>
              <w:t>обязательных</w:t>
            </w:r>
            <w:r w:rsidR="0010536B" w:rsidRPr="006E442A">
              <w:rPr>
                <w:i/>
                <w:spacing w:val="-57"/>
                <w:sz w:val="24"/>
                <w:szCs w:val="24"/>
              </w:rPr>
              <w:t xml:space="preserve"> </w:t>
            </w:r>
            <w:r w:rsidR="0010536B" w:rsidRPr="006E442A">
              <w:rPr>
                <w:i/>
                <w:sz w:val="24"/>
                <w:szCs w:val="24"/>
              </w:rPr>
              <w:t>приемов</w:t>
            </w:r>
            <w:r w:rsidR="0010536B" w:rsidRPr="006E442A">
              <w:rPr>
                <w:i/>
                <w:spacing w:val="-2"/>
                <w:sz w:val="24"/>
                <w:szCs w:val="24"/>
              </w:rPr>
              <w:t xml:space="preserve"> </w:t>
            </w:r>
            <w:r w:rsidR="0010536B" w:rsidRPr="006E442A">
              <w:rPr>
                <w:i/>
                <w:sz w:val="24"/>
                <w:szCs w:val="24"/>
              </w:rPr>
              <w:t>пищи</w:t>
            </w:r>
          </w:p>
        </w:tc>
      </w:tr>
      <w:tr w:rsidR="0010536B" w:rsidRPr="006E442A" w:rsidTr="004226E3">
        <w:trPr>
          <w:trHeight w:val="2675"/>
        </w:trPr>
        <w:tc>
          <w:tcPr>
            <w:tcW w:w="3261" w:type="dxa"/>
          </w:tcPr>
          <w:p w:rsidR="0010536B" w:rsidRPr="006E442A" w:rsidRDefault="0010536B" w:rsidP="00F0509A">
            <w:pPr>
              <w:pStyle w:val="TableParagraph"/>
              <w:ind w:left="107" w:firstLine="142"/>
              <w:jc w:val="left"/>
              <w:rPr>
                <w:sz w:val="24"/>
                <w:szCs w:val="24"/>
                <w:lang w:val="ru-RU"/>
              </w:rPr>
            </w:pPr>
            <w:r w:rsidRPr="006E442A">
              <w:rPr>
                <w:sz w:val="24"/>
                <w:szCs w:val="24"/>
                <w:lang w:val="ru-RU"/>
              </w:rPr>
              <w:t>Муниципальное</w:t>
            </w:r>
            <w:r w:rsidRPr="006E442A">
              <w:rPr>
                <w:spacing w:val="1"/>
                <w:sz w:val="24"/>
                <w:szCs w:val="24"/>
                <w:lang w:val="ru-RU"/>
              </w:rPr>
              <w:t xml:space="preserve"> </w:t>
            </w:r>
            <w:r w:rsidRPr="006E442A">
              <w:rPr>
                <w:sz w:val="24"/>
                <w:szCs w:val="24"/>
                <w:lang w:val="ru-RU"/>
              </w:rPr>
              <w:t>бюджетное</w:t>
            </w:r>
            <w:r w:rsidRPr="006E442A">
              <w:rPr>
                <w:spacing w:val="-57"/>
                <w:sz w:val="24"/>
                <w:szCs w:val="24"/>
                <w:lang w:val="ru-RU"/>
              </w:rPr>
              <w:t xml:space="preserve"> </w:t>
            </w:r>
            <w:r w:rsidRPr="006E442A">
              <w:rPr>
                <w:sz w:val="24"/>
                <w:szCs w:val="24"/>
                <w:lang w:val="ru-RU"/>
              </w:rPr>
              <w:t>учреждение.</w:t>
            </w:r>
          </w:p>
          <w:p w:rsidR="0010536B" w:rsidRPr="006E442A" w:rsidRDefault="0010536B" w:rsidP="00F0509A">
            <w:pPr>
              <w:pStyle w:val="TableParagraph"/>
              <w:ind w:left="107" w:right="1402" w:firstLine="142"/>
              <w:jc w:val="left"/>
              <w:rPr>
                <w:sz w:val="24"/>
                <w:szCs w:val="24"/>
                <w:lang w:val="ru-RU"/>
              </w:rPr>
            </w:pPr>
            <w:r w:rsidRPr="006E442A">
              <w:rPr>
                <w:sz w:val="24"/>
                <w:szCs w:val="24"/>
                <w:lang w:val="ru-RU"/>
              </w:rPr>
              <w:t>Дошкольная</w:t>
            </w:r>
            <w:r w:rsidRPr="006E442A">
              <w:rPr>
                <w:spacing w:val="1"/>
                <w:sz w:val="24"/>
                <w:szCs w:val="24"/>
                <w:lang w:val="ru-RU"/>
              </w:rPr>
              <w:t xml:space="preserve"> </w:t>
            </w:r>
            <w:r w:rsidR="00AD3A47" w:rsidRPr="006E442A">
              <w:rPr>
                <w:sz w:val="24"/>
                <w:szCs w:val="24"/>
                <w:lang w:val="ru-RU"/>
              </w:rPr>
              <w:t>образовате</w:t>
            </w:r>
            <w:r w:rsidRPr="006E442A">
              <w:rPr>
                <w:sz w:val="24"/>
                <w:szCs w:val="24"/>
                <w:lang w:val="ru-RU"/>
              </w:rPr>
              <w:t>ная</w:t>
            </w:r>
            <w:r w:rsidRPr="006E442A">
              <w:rPr>
                <w:spacing w:val="-58"/>
                <w:sz w:val="24"/>
                <w:szCs w:val="24"/>
                <w:lang w:val="ru-RU"/>
              </w:rPr>
              <w:t xml:space="preserve"> </w:t>
            </w:r>
            <w:r w:rsidRPr="006E442A">
              <w:rPr>
                <w:sz w:val="24"/>
                <w:szCs w:val="24"/>
                <w:lang w:val="ru-RU"/>
              </w:rPr>
              <w:t>организация.</w:t>
            </w:r>
          </w:p>
          <w:p w:rsidR="0010536B" w:rsidRPr="006E442A" w:rsidRDefault="0010536B" w:rsidP="00F0509A">
            <w:pPr>
              <w:pStyle w:val="TableParagraph"/>
              <w:tabs>
                <w:tab w:val="left" w:pos="1829"/>
                <w:tab w:val="left" w:pos="2988"/>
              </w:tabs>
              <w:spacing w:line="260" w:lineRule="exact"/>
              <w:ind w:left="107" w:right="96" w:firstLine="142"/>
              <w:jc w:val="left"/>
              <w:rPr>
                <w:sz w:val="24"/>
                <w:szCs w:val="24"/>
                <w:lang w:val="ru-RU"/>
              </w:rPr>
            </w:pPr>
            <w:r w:rsidRPr="006E442A">
              <w:rPr>
                <w:sz w:val="24"/>
                <w:szCs w:val="24"/>
                <w:lang w:val="ru-RU"/>
              </w:rPr>
              <w:t>Обеспечивает</w:t>
            </w:r>
            <w:r w:rsidRPr="006E442A">
              <w:rPr>
                <w:spacing w:val="1"/>
                <w:sz w:val="24"/>
                <w:szCs w:val="24"/>
                <w:lang w:val="ru-RU"/>
              </w:rPr>
              <w:t xml:space="preserve"> </w:t>
            </w:r>
            <w:r w:rsidRPr="006E442A">
              <w:rPr>
                <w:sz w:val="24"/>
                <w:szCs w:val="24"/>
                <w:lang w:val="ru-RU"/>
              </w:rPr>
              <w:t>воспитание,</w:t>
            </w:r>
            <w:r w:rsidRPr="006E442A">
              <w:rPr>
                <w:spacing w:val="1"/>
                <w:sz w:val="24"/>
                <w:szCs w:val="24"/>
                <w:lang w:val="ru-RU"/>
              </w:rPr>
              <w:t xml:space="preserve"> </w:t>
            </w:r>
            <w:r w:rsidRPr="006E442A">
              <w:rPr>
                <w:sz w:val="24"/>
                <w:szCs w:val="24"/>
                <w:lang w:val="ru-RU"/>
              </w:rPr>
              <w:t>обучение и развитие, а также</w:t>
            </w:r>
            <w:r w:rsidRPr="006E442A">
              <w:rPr>
                <w:spacing w:val="-57"/>
                <w:sz w:val="24"/>
                <w:szCs w:val="24"/>
                <w:lang w:val="ru-RU"/>
              </w:rPr>
              <w:t xml:space="preserve"> </w:t>
            </w:r>
            <w:r w:rsidR="00AD3A47" w:rsidRPr="006E442A">
              <w:rPr>
                <w:sz w:val="24"/>
                <w:szCs w:val="24"/>
                <w:lang w:val="ru-RU"/>
              </w:rPr>
              <w:t>присмотр,</w:t>
            </w:r>
            <w:r w:rsidR="00AD3A47" w:rsidRPr="006E442A">
              <w:rPr>
                <w:sz w:val="24"/>
                <w:szCs w:val="24"/>
                <w:lang w:val="ru-RU"/>
              </w:rPr>
              <w:tab/>
              <w:t xml:space="preserve">уход </w:t>
            </w:r>
            <w:r w:rsidRPr="006E442A">
              <w:rPr>
                <w:spacing w:val="-1"/>
                <w:sz w:val="24"/>
                <w:szCs w:val="24"/>
                <w:lang w:val="ru-RU"/>
              </w:rPr>
              <w:t>и</w:t>
            </w:r>
            <w:r w:rsidRPr="006E442A">
              <w:rPr>
                <w:spacing w:val="-58"/>
                <w:sz w:val="24"/>
                <w:szCs w:val="24"/>
                <w:lang w:val="ru-RU"/>
              </w:rPr>
              <w:t xml:space="preserve"> </w:t>
            </w:r>
            <w:r w:rsidRPr="006E442A">
              <w:rPr>
                <w:sz w:val="24"/>
                <w:szCs w:val="24"/>
                <w:lang w:val="ru-RU"/>
              </w:rPr>
              <w:t>оздоровление воспитанников</w:t>
            </w:r>
            <w:r w:rsidRPr="006E442A">
              <w:rPr>
                <w:spacing w:val="-57"/>
                <w:sz w:val="24"/>
                <w:szCs w:val="24"/>
                <w:lang w:val="ru-RU"/>
              </w:rPr>
              <w:t xml:space="preserve"> </w:t>
            </w:r>
            <w:r w:rsidRPr="006E442A">
              <w:rPr>
                <w:sz w:val="24"/>
                <w:szCs w:val="24"/>
                <w:lang w:val="ru-RU"/>
              </w:rPr>
              <w:t>в</w:t>
            </w:r>
            <w:r w:rsidRPr="006E442A">
              <w:rPr>
                <w:spacing w:val="-2"/>
                <w:sz w:val="24"/>
                <w:szCs w:val="24"/>
                <w:lang w:val="ru-RU"/>
              </w:rPr>
              <w:t xml:space="preserve"> </w:t>
            </w:r>
            <w:r w:rsidRPr="006E442A">
              <w:rPr>
                <w:sz w:val="24"/>
                <w:szCs w:val="24"/>
                <w:lang w:val="ru-RU"/>
              </w:rPr>
              <w:t>возрасте</w:t>
            </w:r>
            <w:r w:rsidRPr="006E442A">
              <w:rPr>
                <w:spacing w:val="-1"/>
                <w:sz w:val="24"/>
                <w:szCs w:val="24"/>
                <w:lang w:val="ru-RU"/>
              </w:rPr>
              <w:t xml:space="preserve"> </w:t>
            </w:r>
            <w:r w:rsidRPr="006E442A">
              <w:rPr>
                <w:sz w:val="24"/>
                <w:szCs w:val="24"/>
                <w:lang w:val="ru-RU"/>
              </w:rPr>
              <w:t>от 2 до 7</w:t>
            </w:r>
            <w:r w:rsidRPr="006E442A">
              <w:rPr>
                <w:spacing w:val="-1"/>
                <w:sz w:val="24"/>
                <w:szCs w:val="24"/>
                <w:lang w:val="ru-RU"/>
              </w:rPr>
              <w:t xml:space="preserve"> </w:t>
            </w:r>
            <w:r w:rsidRPr="006E442A">
              <w:rPr>
                <w:sz w:val="24"/>
                <w:szCs w:val="24"/>
                <w:lang w:val="ru-RU"/>
              </w:rPr>
              <w:t>лет</w:t>
            </w:r>
          </w:p>
        </w:tc>
        <w:tc>
          <w:tcPr>
            <w:tcW w:w="2409" w:type="dxa"/>
          </w:tcPr>
          <w:p w:rsidR="0010536B" w:rsidRPr="006E442A" w:rsidRDefault="0010536B" w:rsidP="00F0509A">
            <w:pPr>
              <w:pStyle w:val="TableParagraph"/>
              <w:spacing w:before="5"/>
              <w:ind w:left="0" w:firstLine="142"/>
              <w:jc w:val="left"/>
              <w:rPr>
                <w:b/>
                <w:i/>
                <w:sz w:val="24"/>
                <w:szCs w:val="24"/>
                <w:lang w:val="ru-RU"/>
              </w:rPr>
            </w:pPr>
          </w:p>
          <w:p w:rsidR="0010536B" w:rsidRPr="006E442A" w:rsidRDefault="00AD3A47" w:rsidP="00F0509A">
            <w:pPr>
              <w:pStyle w:val="TableParagraph"/>
              <w:ind w:left="964" w:firstLine="142"/>
              <w:jc w:val="left"/>
              <w:rPr>
                <w:sz w:val="24"/>
                <w:szCs w:val="24"/>
                <w:lang w:val="ru-RU"/>
              </w:rPr>
            </w:pPr>
            <w:r w:rsidRPr="006E442A">
              <w:rPr>
                <w:sz w:val="24"/>
                <w:szCs w:val="24"/>
                <w:lang w:val="ru-RU"/>
              </w:rPr>
              <w:t>10,5час</w:t>
            </w:r>
            <w:r w:rsidR="006E442A" w:rsidRPr="006E442A">
              <w:rPr>
                <w:sz w:val="24"/>
                <w:szCs w:val="24"/>
                <w:lang w:val="ru-RU"/>
              </w:rPr>
              <w:t>о</w:t>
            </w:r>
            <w:r w:rsidRPr="006E442A">
              <w:rPr>
                <w:sz w:val="24"/>
                <w:szCs w:val="24"/>
                <w:lang w:val="ru-RU"/>
              </w:rPr>
              <w:t>в</w:t>
            </w:r>
          </w:p>
        </w:tc>
        <w:tc>
          <w:tcPr>
            <w:tcW w:w="3119" w:type="dxa"/>
          </w:tcPr>
          <w:p w:rsidR="0010536B" w:rsidRPr="006E442A" w:rsidRDefault="0010536B" w:rsidP="00F0509A">
            <w:pPr>
              <w:pStyle w:val="TableParagraph"/>
              <w:ind w:left="107" w:right="99" w:firstLine="142"/>
              <w:rPr>
                <w:sz w:val="24"/>
                <w:szCs w:val="24"/>
                <w:lang w:val="ru-RU"/>
              </w:rPr>
            </w:pPr>
            <w:r w:rsidRPr="006E442A">
              <w:rPr>
                <w:sz w:val="24"/>
                <w:szCs w:val="24"/>
                <w:lang w:val="ru-RU"/>
              </w:rPr>
              <w:t>Завтрак,</w:t>
            </w:r>
            <w:r w:rsidRPr="006E442A">
              <w:rPr>
                <w:spacing w:val="1"/>
                <w:sz w:val="24"/>
                <w:szCs w:val="24"/>
                <w:lang w:val="ru-RU"/>
              </w:rPr>
              <w:t xml:space="preserve"> </w:t>
            </w:r>
            <w:r w:rsidRPr="006E442A">
              <w:rPr>
                <w:sz w:val="24"/>
                <w:szCs w:val="24"/>
                <w:lang w:val="ru-RU"/>
              </w:rPr>
              <w:t>второй</w:t>
            </w:r>
            <w:r w:rsidRPr="006E442A">
              <w:rPr>
                <w:spacing w:val="1"/>
                <w:sz w:val="24"/>
                <w:szCs w:val="24"/>
                <w:lang w:val="ru-RU"/>
              </w:rPr>
              <w:t xml:space="preserve"> </w:t>
            </w:r>
            <w:r w:rsidRPr="006E442A">
              <w:rPr>
                <w:sz w:val="24"/>
                <w:szCs w:val="24"/>
                <w:lang w:val="ru-RU"/>
              </w:rPr>
              <w:t>завтрак,</w:t>
            </w:r>
            <w:r w:rsidRPr="006E442A">
              <w:rPr>
                <w:spacing w:val="1"/>
                <w:sz w:val="24"/>
                <w:szCs w:val="24"/>
                <w:lang w:val="ru-RU"/>
              </w:rPr>
              <w:t xml:space="preserve"> </w:t>
            </w:r>
            <w:r w:rsidRPr="006E442A">
              <w:rPr>
                <w:sz w:val="24"/>
                <w:szCs w:val="24"/>
                <w:lang w:val="ru-RU"/>
              </w:rPr>
              <w:t>обед,</w:t>
            </w:r>
            <w:r w:rsidRPr="006E442A">
              <w:rPr>
                <w:spacing w:val="-57"/>
                <w:sz w:val="24"/>
                <w:szCs w:val="24"/>
                <w:lang w:val="ru-RU"/>
              </w:rPr>
              <w:t xml:space="preserve"> </w:t>
            </w:r>
            <w:r w:rsidR="006E442A" w:rsidRPr="006E442A">
              <w:rPr>
                <w:sz w:val="24"/>
                <w:szCs w:val="24"/>
                <w:lang w:val="ru-RU"/>
              </w:rPr>
              <w:t>уплотненный полдник</w:t>
            </w:r>
            <w:r w:rsidRPr="006E442A">
              <w:rPr>
                <w:sz w:val="24"/>
                <w:szCs w:val="24"/>
                <w:lang w:val="ru-RU"/>
              </w:rPr>
              <w:t>.</w:t>
            </w:r>
          </w:p>
          <w:p w:rsidR="0010536B" w:rsidRPr="006E442A" w:rsidRDefault="0010536B" w:rsidP="00F0509A">
            <w:pPr>
              <w:pStyle w:val="TableParagraph"/>
              <w:spacing w:line="225" w:lineRule="auto"/>
              <w:ind w:left="107" w:right="97" w:firstLine="142"/>
              <w:rPr>
                <w:sz w:val="24"/>
                <w:szCs w:val="24"/>
                <w:lang w:val="ru-RU"/>
              </w:rPr>
            </w:pPr>
            <w:r w:rsidRPr="006E442A">
              <w:rPr>
                <w:sz w:val="24"/>
                <w:szCs w:val="24"/>
                <w:lang w:val="ru-RU"/>
              </w:rPr>
              <w:t>Перерыв</w:t>
            </w:r>
            <w:r w:rsidRPr="006E442A">
              <w:rPr>
                <w:spacing w:val="1"/>
                <w:sz w:val="24"/>
                <w:szCs w:val="24"/>
                <w:lang w:val="ru-RU"/>
              </w:rPr>
              <w:t xml:space="preserve"> </w:t>
            </w:r>
            <w:r w:rsidRPr="006E442A">
              <w:rPr>
                <w:sz w:val="24"/>
                <w:szCs w:val="24"/>
                <w:lang w:val="ru-RU"/>
              </w:rPr>
              <w:t>между</w:t>
            </w:r>
            <w:r w:rsidRPr="006E442A">
              <w:rPr>
                <w:spacing w:val="1"/>
                <w:sz w:val="24"/>
                <w:szCs w:val="24"/>
                <w:lang w:val="ru-RU"/>
              </w:rPr>
              <w:t xml:space="preserve"> </w:t>
            </w:r>
            <w:r w:rsidRPr="006E442A">
              <w:rPr>
                <w:sz w:val="24"/>
                <w:szCs w:val="24"/>
                <w:lang w:val="ru-RU"/>
              </w:rPr>
              <w:t>отдельными</w:t>
            </w:r>
            <w:r w:rsidRPr="006E442A">
              <w:rPr>
                <w:spacing w:val="-57"/>
                <w:sz w:val="24"/>
                <w:szCs w:val="24"/>
                <w:lang w:val="ru-RU"/>
              </w:rPr>
              <w:t xml:space="preserve"> </w:t>
            </w:r>
            <w:r w:rsidRPr="006E442A">
              <w:rPr>
                <w:sz w:val="24"/>
                <w:szCs w:val="24"/>
                <w:lang w:val="ru-RU"/>
              </w:rPr>
              <w:t>приемами</w:t>
            </w:r>
            <w:r w:rsidRPr="006E442A">
              <w:rPr>
                <w:spacing w:val="1"/>
                <w:sz w:val="24"/>
                <w:szCs w:val="24"/>
                <w:lang w:val="ru-RU"/>
              </w:rPr>
              <w:t xml:space="preserve"> </w:t>
            </w:r>
            <w:r w:rsidRPr="006E442A">
              <w:rPr>
                <w:sz w:val="24"/>
                <w:szCs w:val="24"/>
                <w:lang w:val="ru-RU"/>
              </w:rPr>
              <w:t>пищи</w:t>
            </w:r>
            <w:r w:rsidRPr="006E442A">
              <w:rPr>
                <w:spacing w:val="1"/>
                <w:sz w:val="24"/>
                <w:szCs w:val="24"/>
                <w:lang w:val="ru-RU"/>
              </w:rPr>
              <w:t xml:space="preserve"> </w:t>
            </w:r>
            <w:r w:rsidRPr="006E442A">
              <w:rPr>
                <w:sz w:val="24"/>
                <w:szCs w:val="24"/>
                <w:lang w:val="ru-RU"/>
              </w:rPr>
              <w:t>составляет</w:t>
            </w:r>
            <w:r w:rsidRPr="006E442A">
              <w:rPr>
                <w:spacing w:val="1"/>
                <w:sz w:val="24"/>
                <w:szCs w:val="24"/>
                <w:lang w:val="ru-RU"/>
              </w:rPr>
              <w:t xml:space="preserve"> </w:t>
            </w:r>
            <w:r w:rsidRPr="006E442A">
              <w:rPr>
                <w:sz w:val="24"/>
                <w:szCs w:val="24"/>
                <w:lang w:val="ru-RU"/>
              </w:rPr>
              <w:t>не</w:t>
            </w:r>
            <w:r w:rsidRPr="006E442A">
              <w:rPr>
                <w:spacing w:val="-57"/>
                <w:sz w:val="24"/>
                <w:szCs w:val="24"/>
                <w:lang w:val="ru-RU"/>
              </w:rPr>
              <w:t xml:space="preserve"> </w:t>
            </w:r>
            <w:r w:rsidRPr="006E442A">
              <w:rPr>
                <w:sz w:val="24"/>
                <w:szCs w:val="24"/>
                <w:lang w:val="ru-RU"/>
              </w:rPr>
              <w:t>более</w:t>
            </w:r>
            <w:r w:rsidRPr="006E442A">
              <w:rPr>
                <w:spacing w:val="-3"/>
                <w:sz w:val="24"/>
                <w:szCs w:val="24"/>
                <w:lang w:val="ru-RU"/>
              </w:rPr>
              <w:t xml:space="preserve"> </w:t>
            </w:r>
            <w:r w:rsidRPr="006E442A">
              <w:rPr>
                <w:sz w:val="24"/>
                <w:szCs w:val="24"/>
                <w:lang w:val="ru-RU"/>
              </w:rPr>
              <w:t>3,5 часов.</w:t>
            </w:r>
          </w:p>
        </w:tc>
      </w:tr>
    </w:tbl>
    <w:p w:rsidR="0010536B" w:rsidRDefault="0010536B" w:rsidP="00F0509A">
      <w:pPr>
        <w:pStyle w:val="af4"/>
        <w:spacing w:before="6"/>
        <w:ind w:left="0" w:firstLine="142"/>
        <w:rPr>
          <w:b/>
          <w:i/>
          <w:sz w:val="23"/>
        </w:rPr>
      </w:pPr>
    </w:p>
    <w:p w:rsidR="0010536B" w:rsidRDefault="0010536B" w:rsidP="00F0509A">
      <w:pPr>
        <w:pStyle w:val="af4"/>
        <w:spacing w:line="276" w:lineRule="auto"/>
        <w:ind w:right="714" w:firstLine="142"/>
        <w:jc w:val="both"/>
      </w:pPr>
      <w:r>
        <w:t>Режим</w:t>
      </w:r>
      <w:r>
        <w:rPr>
          <w:spacing w:val="1"/>
        </w:rPr>
        <w:t xml:space="preserve"> </w:t>
      </w:r>
      <w:r>
        <w:t>работы</w:t>
      </w:r>
      <w:r>
        <w:rPr>
          <w:spacing w:val="1"/>
        </w:rPr>
        <w:t xml:space="preserve"> </w:t>
      </w:r>
      <w:r>
        <w:t>ДОУ:</w:t>
      </w:r>
      <w:r>
        <w:rPr>
          <w:spacing w:val="1"/>
        </w:rPr>
        <w:t xml:space="preserve"> </w:t>
      </w:r>
      <w:r>
        <w:t>с</w:t>
      </w:r>
      <w:r>
        <w:rPr>
          <w:spacing w:val="1"/>
        </w:rPr>
        <w:t xml:space="preserve"> </w:t>
      </w:r>
      <w:r w:rsidR="00AD3A47">
        <w:t>07.3</w:t>
      </w:r>
      <w:r>
        <w:t>0</w:t>
      </w:r>
      <w:r>
        <w:rPr>
          <w:spacing w:val="1"/>
        </w:rPr>
        <w:t xml:space="preserve"> </w:t>
      </w:r>
      <w:r>
        <w:t>до</w:t>
      </w:r>
      <w:r>
        <w:rPr>
          <w:spacing w:val="1"/>
        </w:rPr>
        <w:t xml:space="preserve"> </w:t>
      </w:r>
      <w:r w:rsidR="00AD3A47">
        <w:t>18</w:t>
      </w:r>
      <w:r>
        <w:t>.00,</w:t>
      </w:r>
      <w:r>
        <w:rPr>
          <w:spacing w:val="1"/>
        </w:rPr>
        <w:t xml:space="preserve"> </w:t>
      </w:r>
      <w:r>
        <w:t>полный</w:t>
      </w:r>
      <w:r>
        <w:rPr>
          <w:spacing w:val="1"/>
        </w:rPr>
        <w:t xml:space="preserve"> </w:t>
      </w:r>
      <w:r>
        <w:t>день</w:t>
      </w:r>
      <w:r>
        <w:rPr>
          <w:spacing w:val="1"/>
        </w:rPr>
        <w:t xml:space="preserve"> </w:t>
      </w:r>
      <w:r w:rsidR="00AD3A47">
        <w:t>10,5</w:t>
      </w:r>
      <w:r>
        <w:t>-</w:t>
      </w:r>
      <w:r>
        <w:rPr>
          <w:spacing w:val="1"/>
        </w:rPr>
        <w:t xml:space="preserve"> </w:t>
      </w:r>
      <w:r>
        <w:t>часового</w:t>
      </w:r>
      <w:r>
        <w:rPr>
          <w:spacing w:val="1"/>
        </w:rPr>
        <w:t xml:space="preserve"> </w:t>
      </w:r>
      <w:r>
        <w:t>пребывания</w:t>
      </w:r>
      <w:r>
        <w:rPr>
          <w:spacing w:val="1"/>
        </w:rPr>
        <w:t xml:space="preserve"> </w:t>
      </w:r>
      <w:r>
        <w:t>с</w:t>
      </w:r>
      <w:r>
        <w:rPr>
          <w:spacing w:val="1"/>
        </w:rPr>
        <w:t xml:space="preserve"> </w:t>
      </w:r>
      <w:r>
        <w:t>понедельника по пятницу, кроме субботы, воскресенья, праздничных дней, установленные</w:t>
      </w:r>
      <w:r>
        <w:rPr>
          <w:spacing w:val="1"/>
        </w:rPr>
        <w:t xml:space="preserve"> </w:t>
      </w:r>
      <w:r>
        <w:t>законодательством Российской</w:t>
      </w:r>
      <w:r>
        <w:rPr>
          <w:spacing w:val="1"/>
        </w:rPr>
        <w:t xml:space="preserve"> </w:t>
      </w:r>
      <w:r>
        <w:t>Федерации. К началу учебного года</w:t>
      </w:r>
      <w:r>
        <w:rPr>
          <w:spacing w:val="60"/>
        </w:rPr>
        <w:t xml:space="preserve"> </w:t>
      </w:r>
      <w:r>
        <w:t>утверждаются режимы</w:t>
      </w:r>
      <w:r>
        <w:rPr>
          <w:spacing w:val="1"/>
        </w:rPr>
        <w:t xml:space="preserve"> </w:t>
      </w:r>
      <w:r>
        <w:t>дня</w:t>
      </w:r>
      <w:r>
        <w:rPr>
          <w:spacing w:val="-1"/>
        </w:rPr>
        <w:t xml:space="preserve"> </w:t>
      </w:r>
      <w:r>
        <w:t>с</w:t>
      </w:r>
      <w:r>
        <w:rPr>
          <w:spacing w:val="2"/>
        </w:rPr>
        <w:t xml:space="preserve"> </w:t>
      </w:r>
      <w:r>
        <w:t>учетом</w:t>
      </w:r>
      <w:r>
        <w:rPr>
          <w:spacing w:val="-1"/>
        </w:rPr>
        <w:t xml:space="preserve"> </w:t>
      </w:r>
      <w:r>
        <w:t>контингента</w:t>
      </w:r>
      <w:r>
        <w:rPr>
          <w:spacing w:val="-2"/>
        </w:rPr>
        <w:t xml:space="preserve"> </w:t>
      </w:r>
      <w:r>
        <w:t>детей, возрастных</w:t>
      </w:r>
      <w:r>
        <w:rPr>
          <w:spacing w:val="1"/>
        </w:rPr>
        <w:t xml:space="preserve"> </w:t>
      </w:r>
      <w:r>
        <w:t>групп.</w:t>
      </w:r>
    </w:p>
    <w:p w:rsidR="0010536B" w:rsidRDefault="0010536B" w:rsidP="00F0509A">
      <w:pPr>
        <w:pStyle w:val="af4"/>
        <w:spacing w:before="2" w:line="276" w:lineRule="auto"/>
        <w:ind w:left="0" w:firstLine="142"/>
      </w:pPr>
    </w:p>
    <w:p w:rsidR="006E442A" w:rsidRDefault="006E442A" w:rsidP="00F0509A">
      <w:pPr>
        <w:pStyle w:val="af4"/>
        <w:spacing w:before="2"/>
        <w:ind w:left="0" w:firstLine="142"/>
      </w:pPr>
    </w:p>
    <w:p w:rsidR="006E442A" w:rsidRDefault="006E442A" w:rsidP="00F0509A">
      <w:pPr>
        <w:pStyle w:val="af4"/>
        <w:spacing w:before="2"/>
        <w:ind w:left="0" w:firstLine="142"/>
      </w:pPr>
    </w:p>
    <w:p w:rsidR="006E442A" w:rsidRPr="0051124C" w:rsidRDefault="0051124C" w:rsidP="0051124C">
      <w:pPr>
        <w:pStyle w:val="afe"/>
        <w:rPr>
          <w:sz w:val="28"/>
          <w:szCs w:val="28"/>
        </w:rPr>
      </w:pPr>
      <w:r w:rsidRPr="0051124C">
        <w:rPr>
          <w:sz w:val="28"/>
          <w:szCs w:val="28"/>
        </w:rPr>
        <w:t>3.7.</w:t>
      </w:r>
      <w:r w:rsidR="006E442A" w:rsidRPr="0051124C">
        <w:rPr>
          <w:sz w:val="28"/>
          <w:szCs w:val="28"/>
        </w:rPr>
        <w:t>Учебный план МДОБУ детский сад №14 г.Белорецк</w:t>
      </w:r>
    </w:p>
    <w:p w:rsidR="006E442A" w:rsidRDefault="006E442A" w:rsidP="00F0509A">
      <w:pPr>
        <w:pStyle w:val="af4"/>
        <w:spacing w:before="9"/>
        <w:ind w:left="0" w:firstLine="142"/>
        <w:rPr>
          <w:b/>
          <w:sz w:val="23"/>
        </w:rPr>
      </w:pPr>
    </w:p>
    <w:p w:rsidR="006E442A" w:rsidRDefault="006E442A" w:rsidP="0051124C">
      <w:pPr>
        <w:pStyle w:val="af4"/>
        <w:spacing w:line="276" w:lineRule="auto"/>
        <w:ind w:left="0" w:right="145" w:firstLine="284"/>
        <w:jc w:val="both"/>
      </w:pPr>
      <w:r>
        <w:t>Данный</w:t>
      </w:r>
      <w:r>
        <w:rPr>
          <w:spacing w:val="1"/>
        </w:rPr>
        <w:t xml:space="preserve"> </w:t>
      </w:r>
      <w:r>
        <w:t>документ</w:t>
      </w:r>
      <w:r>
        <w:rPr>
          <w:spacing w:val="1"/>
        </w:rPr>
        <w:t xml:space="preserve"> </w:t>
      </w:r>
      <w:r>
        <w:t>устанавливает</w:t>
      </w:r>
      <w:r>
        <w:rPr>
          <w:spacing w:val="1"/>
        </w:rPr>
        <w:t xml:space="preserve"> </w:t>
      </w:r>
      <w:r>
        <w:t>перечень</w:t>
      </w:r>
      <w:r>
        <w:rPr>
          <w:spacing w:val="1"/>
        </w:rPr>
        <w:t xml:space="preserve"> </w:t>
      </w:r>
      <w:r>
        <w:t>образовательных</w:t>
      </w:r>
      <w:r>
        <w:rPr>
          <w:spacing w:val="1"/>
        </w:rPr>
        <w:t xml:space="preserve"> </w:t>
      </w:r>
      <w:r>
        <w:t>областей,</w:t>
      </w:r>
      <w:r>
        <w:rPr>
          <w:spacing w:val="1"/>
        </w:rPr>
        <w:t xml:space="preserve"> </w:t>
      </w:r>
      <w:r>
        <w:t>объем</w:t>
      </w:r>
      <w:r>
        <w:rPr>
          <w:spacing w:val="1"/>
        </w:rPr>
        <w:t xml:space="preserve"> </w:t>
      </w:r>
      <w:r>
        <w:t>учебного</w:t>
      </w:r>
      <w:r>
        <w:rPr>
          <w:spacing w:val="-57"/>
        </w:rPr>
        <w:t xml:space="preserve"> </w:t>
      </w:r>
      <w:r>
        <w:t>времени,</w:t>
      </w:r>
      <w:r>
        <w:rPr>
          <w:spacing w:val="1"/>
        </w:rPr>
        <w:t xml:space="preserve"> </w:t>
      </w:r>
      <w:r>
        <w:t>последовательность,</w:t>
      </w:r>
      <w:r>
        <w:rPr>
          <w:spacing w:val="1"/>
        </w:rPr>
        <w:t xml:space="preserve"> </w:t>
      </w:r>
      <w:r>
        <w:t>распределение</w:t>
      </w:r>
      <w:r>
        <w:rPr>
          <w:spacing w:val="1"/>
        </w:rPr>
        <w:t xml:space="preserve"> </w:t>
      </w:r>
      <w:r>
        <w:t>нагрузки,</w:t>
      </w:r>
      <w:r>
        <w:rPr>
          <w:spacing w:val="1"/>
        </w:rPr>
        <w:t xml:space="preserve"> </w:t>
      </w:r>
      <w:r>
        <w:t>отводимого</w:t>
      </w:r>
      <w:r>
        <w:rPr>
          <w:spacing w:val="1"/>
        </w:rPr>
        <w:t xml:space="preserve"> </w:t>
      </w:r>
      <w:r>
        <w:t>на</w:t>
      </w:r>
      <w:r>
        <w:rPr>
          <w:spacing w:val="1"/>
        </w:rPr>
        <w:t xml:space="preserve"> </w:t>
      </w:r>
      <w:r>
        <w:t>проведение</w:t>
      </w:r>
      <w:r>
        <w:rPr>
          <w:spacing w:val="1"/>
        </w:rPr>
        <w:t xml:space="preserve"> </w:t>
      </w:r>
      <w:r>
        <w:t>организованных</w:t>
      </w:r>
      <w:r>
        <w:rPr>
          <w:spacing w:val="1"/>
        </w:rPr>
        <w:t xml:space="preserve"> </w:t>
      </w:r>
      <w:r>
        <w:t>занятий</w:t>
      </w:r>
      <w:r>
        <w:rPr>
          <w:spacing w:val="1"/>
        </w:rPr>
        <w:t xml:space="preserve"> </w:t>
      </w:r>
      <w:r>
        <w:t>в</w:t>
      </w:r>
      <w:r>
        <w:rPr>
          <w:spacing w:val="1"/>
        </w:rPr>
        <w:t xml:space="preserve"> </w:t>
      </w:r>
      <w:r>
        <w:t>учебном</w:t>
      </w:r>
      <w:r>
        <w:rPr>
          <w:spacing w:val="1"/>
        </w:rPr>
        <w:t xml:space="preserve"> </w:t>
      </w:r>
      <w:r>
        <w:t>году.</w:t>
      </w:r>
      <w:r>
        <w:rPr>
          <w:spacing w:val="1"/>
        </w:rPr>
        <w:t xml:space="preserve"> </w:t>
      </w:r>
      <w:r>
        <w:t>В</w:t>
      </w:r>
      <w:r>
        <w:rPr>
          <w:spacing w:val="1"/>
        </w:rPr>
        <w:t xml:space="preserve"> </w:t>
      </w:r>
      <w:r>
        <w:t>структуре</w:t>
      </w:r>
      <w:r>
        <w:rPr>
          <w:spacing w:val="1"/>
        </w:rPr>
        <w:t xml:space="preserve"> </w:t>
      </w:r>
      <w:r>
        <w:t>учебного</w:t>
      </w:r>
      <w:r>
        <w:rPr>
          <w:spacing w:val="1"/>
        </w:rPr>
        <w:t xml:space="preserve"> </w:t>
      </w:r>
      <w:r>
        <w:t>плана</w:t>
      </w:r>
      <w:r>
        <w:rPr>
          <w:spacing w:val="1"/>
        </w:rPr>
        <w:t xml:space="preserve"> </w:t>
      </w:r>
      <w:r>
        <w:t>по</w:t>
      </w:r>
      <w:r>
        <w:rPr>
          <w:spacing w:val="1"/>
        </w:rPr>
        <w:t xml:space="preserve"> </w:t>
      </w:r>
      <w:r>
        <w:t>организации</w:t>
      </w:r>
      <w:r>
        <w:rPr>
          <w:spacing w:val="1"/>
        </w:rPr>
        <w:t xml:space="preserve"> </w:t>
      </w:r>
      <w:r>
        <w:t>образовательной</w:t>
      </w:r>
      <w:r>
        <w:rPr>
          <w:spacing w:val="1"/>
        </w:rPr>
        <w:t xml:space="preserve"> </w:t>
      </w:r>
      <w:r>
        <w:t>деятельности</w:t>
      </w:r>
      <w:r>
        <w:rPr>
          <w:spacing w:val="1"/>
        </w:rPr>
        <w:t xml:space="preserve"> </w:t>
      </w:r>
      <w:r>
        <w:t>выделяется</w:t>
      </w:r>
      <w:r>
        <w:rPr>
          <w:spacing w:val="1"/>
        </w:rPr>
        <w:t xml:space="preserve"> </w:t>
      </w:r>
      <w:r>
        <w:t>обязательная</w:t>
      </w:r>
      <w:r>
        <w:rPr>
          <w:spacing w:val="1"/>
        </w:rPr>
        <w:t xml:space="preserve"> </w:t>
      </w:r>
      <w:r>
        <w:t>(инвариантная</w:t>
      </w:r>
      <w:r>
        <w:rPr>
          <w:spacing w:val="1"/>
        </w:rPr>
        <w:t xml:space="preserve"> </w:t>
      </w:r>
      <w:r>
        <w:t>часть)</w:t>
      </w:r>
      <w:r>
        <w:rPr>
          <w:spacing w:val="1"/>
        </w:rPr>
        <w:t xml:space="preserve"> </w:t>
      </w:r>
      <w:r>
        <w:t>и</w:t>
      </w:r>
      <w:r>
        <w:rPr>
          <w:spacing w:val="1"/>
        </w:rPr>
        <w:t xml:space="preserve"> </w:t>
      </w:r>
      <w:r>
        <w:t>часть,</w:t>
      </w:r>
      <w:r>
        <w:rPr>
          <w:spacing w:val="-57"/>
        </w:rPr>
        <w:t xml:space="preserve"> </w:t>
      </w:r>
      <w:r>
        <w:t>формируемая</w:t>
      </w:r>
      <w:r>
        <w:rPr>
          <w:spacing w:val="2"/>
        </w:rPr>
        <w:t xml:space="preserve"> </w:t>
      </w:r>
      <w:r>
        <w:t>участниками образовательных отношений</w:t>
      </w:r>
      <w:r>
        <w:rPr>
          <w:spacing w:val="-1"/>
        </w:rPr>
        <w:t xml:space="preserve"> </w:t>
      </w:r>
      <w:r>
        <w:t>(вариативная</w:t>
      </w:r>
      <w:r>
        <w:rPr>
          <w:spacing w:val="-4"/>
        </w:rPr>
        <w:t xml:space="preserve"> </w:t>
      </w:r>
      <w:r>
        <w:t>часть).</w:t>
      </w:r>
    </w:p>
    <w:p w:rsidR="006E442A" w:rsidRDefault="006E442A" w:rsidP="0051124C">
      <w:pPr>
        <w:pStyle w:val="af4"/>
        <w:spacing w:before="3"/>
        <w:ind w:left="0" w:right="145" w:firstLine="284"/>
        <w:rPr>
          <w:sz w:val="30"/>
        </w:rPr>
      </w:pPr>
    </w:p>
    <w:p w:rsidR="006E442A" w:rsidRDefault="006E442A" w:rsidP="00F0509A">
      <w:pPr>
        <w:ind w:firstLine="142"/>
        <w:rPr>
          <w:lang w:eastAsia="ru-RU"/>
        </w:rPr>
      </w:pPr>
    </w:p>
    <w:p w:rsidR="0051124C" w:rsidRDefault="0051124C" w:rsidP="00F0509A">
      <w:pPr>
        <w:spacing w:after="0" w:line="240" w:lineRule="auto"/>
        <w:ind w:firstLine="142"/>
        <w:jc w:val="center"/>
        <w:rPr>
          <w:rFonts w:ascii="Times New Roman" w:hAnsi="Times New Roman"/>
          <w:b/>
          <w:color w:val="231F20"/>
          <w:w w:val="105"/>
          <w:sz w:val="28"/>
          <w:szCs w:val="28"/>
        </w:rPr>
      </w:pPr>
    </w:p>
    <w:p w:rsidR="006E442A" w:rsidRPr="00200AAE" w:rsidRDefault="006E442A" w:rsidP="00F0509A">
      <w:pPr>
        <w:spacing w:after="0" w:line="240" w:lineRule="auto"/>
        <w:ind w:firstLine="142"/>
        <w:jc w:val="center"/>
        <w:rPr>
          <w:rFonts w:ascii="Times New Roman" w:eastAsia="Arial" w:hAnsi="Times New Roman"/>
          <w:sz w:val="28"/>
          <w:szCs w:val="28"/>
        </w:rPr>
      </w:pPr>
      <w:r w:rsidRPr="00200AAE">
        <w:rPr>
          <w:rFonts w:ascii="Times New Roman" w:hAnsi="Times New Roman"/>
          <w:b/>
          <w:color w:val="231F20"/>
          <w:w w:val="105"/>
          <w:sz w:val="28"/>
          <w:szCs w:val="28"/>
        </w:rPr>
        <w:t>Планирование</w:t>
      </w:r>
      <w:r w:rsidRPr="00200AAE">
        <w:rPr>
          <w:rFonts w:ascii="Times New Roman" w:hAnsi="Times New Roman"/>
          <w:b/>
          <w:color w:val="231F20"/>
          <w:spacing w:val="-31"/>
          <w:w w:val="105"/>
          <w:sz w:val="28"/>
          <w:szCs w:val="28"/>
        </w:rPr>
        <w:t xml:space="preserve"> </w:t>
      </w:r>
      <w:r w:rsidRPr="00200AAE">
        <w:rPr>
          <w:rFonts w:ascii="Times New Roman" w:hAnsi="Times New Roman"/>
          <w:b/>
          <w:color w:val="231F20"/>
          <w:w w:val="105"/>
          <w:sz w:val="28"/>
          <w:szCs w:val="28"/>
        </w:rPr>
        <w:t>образовательной</w:t>
      </w:r>
      <w:r w:rsidRPr="00200AAE">
        <w:rPr>
          <w:rFonts w:ascii="Times New Roman" w:hAnsi="Times New Roman"/>
          <w:b/>
          <w:color w:val="231F20"/>
          <w:spacing w:val="-30"/>
          <w:w w:val="105"/>
          <w:sz w:val="28"/>
          <w:szCs w:val="28"/>
        </w:rPr>
        <w:t xml:space="preserve"> </w:t>
      </w:r>
      <w:r w:rsidRPr="00200AAE">
        <w:rPr>
          <w:rFonts w:ascii="Times New Roman" w:hAnsi="Times New Roman"/>
          <w:b/>
          <w:color w:val="231F20"/>
          <w:w w:val="105"/>
          <w:sz w:val="28"/>
          <w:szCs w:val="28"/>
        </w:rPr>
        <w:t>деятельности</w:t>
      </w:r>
    </w:p>
    <w:tbl>
      <w:tblPr>
        <w:tblW w:w="9781" w:type="dxa"/>
        <w:jc w:val="center"/>
        <w:tblInd w:w="6" w:type="dxa"/>
        <w:shd w:val="clear" w:color="auto" w:fill="FFFFFF" w:themeFill="background1"/>
        <w:tblLayout w:type="fixed"/>
        <w:tblCellMar>
          <w:left w:w="0" w:type="dxa"/>
          <w:right w:w="0" w:type="dxa"/>
        </w:tblCellMar>
        <w:tblLook w:val="01E0"/>
      </w:tblPr>
      <w:tblGrid>
        <w:gridCol w:w="2693"/>
        <w:gridCol w:w="1276"/>
        <w:gridCol w:w="1418"/>
        <w:gridCol w:w="1276"/>
        <w:gridCol w:w="1559"/>
        <w:gridCol w:w="1559"/>
      </w:tblGrid>
      <w:tr w:rsidR="006E442A" w:rsidRPr="0051124C" w:rsidTr="006E442A">
        <w:trPr>
          <w:trHeight w:hRule="exact" w:val="500"/>
          <w:jc w:val="center"/>
        </w:trPr>
        <w:tc>
          <w:tcPr>
            <w:tcW w:w="9781" w:type="dxa"/>
            <w:gridSpan w:val="6"/>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hAnsi="Times New Roman" w:cs="Times New Roman"/>
                <w:w w:val="105"/>
                <w:sz w:val="24"/>
                <w:szCs w:val="24"/>
              </w:rPr>
            </w:pPr>
            <w:r w:rsidRPr="0051124C">
              <w:rPr>
                <w:rFonts w:ascii="Times New Roman" w:hAnsi="Times New Roman" w:cs="Times New Roman"/>
                <w:w w:val="105"/>
                <w:sz w:val="24"/>
                <w:szCs w:val="24"/>
              </w:rPr>
              <w:t>Организованная</w:t>
            </w:r>
            <w:r w:rsidRPr="0051124C">
              <w:rPr>
                <w:rFonts w:ascii="Times New Roman" w:hAnsi="Times New Roman" w:cs="Times New Roman"/>
                <w:spacing w:val="-32"/>
                <w:w w:val="105"/>
                <w:sz w:val="24"/>
                <w:szCs w:val="24"/>
              </w:rPr>
              <w:t xml:space="preserve"> </w:t>
            </w:r>
            <w:r w:rsidRPr="0051124C">
              <w:rPr>
                <w:rFonts w:ascii="Times New Roman" w:hAnsi="Times New Roman" w:cs="Times New Roman"/>
                <w:w w:val="105"/>
                <w:sz w:val="24"/>
                <w:szCs w:val="24"/>
              </w:rPr>
              <w:t>образовательная</w:t>
            </w:r>
            <w:r w:rsidRPr="0051124C">
              <w:rPr>
                <w:rFonts w:ascii="Times New Roman" w:hAnsi="Times New Roman" w:cs="Times New Roman"/>
                <w:spacing w:val="-32"/>
                <w:w w:val="105"/>
                <w:sz w:val="24"/>
                <w:szCs w:val="24"/>
              </w:rPr>
              <w:t xml:space="preserve"> </w:t>
            </w:r>
            <w:r w:rsidRPr="0051124C">
              <w:rPr>
                <w:rFonts w:ascii="Times New Roman" w:hAnsi="Times New Roman" w:cs="Times New Roman"/>
                <w:w w:val="105"/>
                <w:sz w:val="24"/>
                <w:szCs w:val="24"/>
              </w:rPr>
              <w:t>деятельность</w:t>
            </w:r>
          </w:p>
        </w:tc>
      </w:tr>
      <w:tr w:rsidR="006E442A" w:rsidRPr="0051124C" w:rsidTr="006E442A">
        <w:trPr>
          <w:trHeight w:hRule="exact" w:val="564"/>
          <w:jc w:val="center"/>
        </w:trPr>
        <w:tc>
          <w:tcPr>
            <w:tcW w:w="2693" w:type="dxa"/>
            <w:vMerge w:val="restart"/>
            <w:tcBorders>
              <w:top w:val="single" w:sz="5" w:space="0" w:color="231F20"/>
              <w:left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Arial" w:hAnsi="Times New Roman" w:cs="Times New Roman"/>
                <w:sz w:val="24"/>
                <w:szCs w:val="24"/>
              </w:rPr>
            </w:pPr>
          </w:p>
          <w:p w:rsidR="006E442A" w:rsidRPr="0051124C" w:rsidRDefault="006E442A" w:rsidP="0051124C">
            <w:pPr>
              <w:rPr>
                <w:rFonts w:ascii="Times New Roman" w:eastAsia="Arial" w:hAnsi="Times New Roman" w:cs="Times New Roman"/>
                <w:sz w:val="24"/>
                <w:szCs w:val="24"/>
              </w:rPr>
            </w:pPr>
            <w:r w:rsidRPr="0051124C">
              <w:rPr>
                <w:rFonts w:ascii="Times New Roman" w:hAnsi="Times New Roman" w:cs="Times New Roman"/>
                <w:sz w:val="24"/>
                <w:szCs w:val="24"/>
              </w:rPr>
              <w:t>Базовый</w:t>
            </w:r>
          </w:p>
          <w:p w:rsidR="006E442A" w:rsidRPr="0051124C" w:rsidRDefault="006E442A" w:rsidP="0051124C">
            <w:pPr>
              <w:rPr>
                <w:rFonts w:ascii="Times New Roman" w:eastAsia="Arial" w:hAnsi="Times New Roman" w:cs="Times New Roman"/>
                <w:sz w:val="24"/>
                <w:szCs w:val="24"/>
              </w:rPr>
            </w:pPr>
            <w:r w:rsidRPr="0051124C">
              <w:rPr>
                <w:rFonts w:ascii="Times New Roman" w:hAnsi="Times New Roman" w:cs="Times New Roman"/>
                <w:w w:val="105"/>
                <w:sz w:val="24"/>
                <w:szCs w:val="24"/>
              </w:rPr>
              <w:t>вид</w:t>
            </w:r>
            <w:r w:rsidRPr="0051124C">
              <w:rPr>
                <w:rFonts w:ascii="Times New Roman" w:hAnsi="Times New Roman" w:cs="Times New Roman"/>
                <w:spacing w:val="-27"/>
                <w:w w:val="105"/>
                <w:sz w:val="24"/>
                <w:szCs w:val="24"/>
              </w:rPr>
              <w:t xml:space="preserve"> </w:t>
            </w:r>
            <w:r w:rsidRPr="0051124C">
              <w:rPr>
                <w:rFonts w:ascii="Times New Roman" w:hAnsi="Times New Roman" w:cs="Times New Roman"/>
                <w:w w:val="105"/>
                <w:sz w:val="24"/>
                <w:szCs w:val="24"/>
              </w:rPr>
              <w:t>деятельности</w:t>
            </w:r>
          </w:p>
        </w:tc>
        <w:tc>
          <w:tcPr>
            <w:tcW w:w="7088" w:type="dxa"/>
            <w:gridSpan w:val="5"/>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Arial" w:hAnsi="Times New Roman" w:cs="Times New Roman"/>
                <w:sz w:val="24"/>
                <w:szCs w:val="24"/>
              </w:rPr>
            </w:pPr>
            <w:r w:rsidRPr="0051124C">
              <w:rPr>
                <w:rFonts w:ascii="Times New Roman" w:hAnsi="Times New Roman" w:cs="Times New Roman"/>
                <w:w w:val="105"/>
                <w:sz w:val="24"/>
                <w:szCs w:val="24"/>
              </w:rPr>
              <w:t>Периодичность</w:t>
            </w:r>
          </w:p>
        </w:tc>
      </w:tr>
      <w:tr w:rsidR="006E442A" w:rsidRPr="0051124C" w:rsidTr="006E442A">
        <w:trPr>
          <w:trHeight w:hRule="exact" w:val="1267"/>
          <w:jc w:val="center"/>
        </w:trPr>
        <w:tc>
          <w:tcPr>
            <w:tcW w:w="2693" w:type="dxa"/>
            <w:vMerge/>
            <w:tcBorders>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hAnsi="Times New Roman" w:cs="Times New Roman"/>
                <w:sz w:val="24"/>
                <w:szCs w:val="24"/>
              </w:rPr>
            </w:pPr>
          </w:p>
        </w:tc>
        <w:tc>
          <w:tcPr>
            <w:tcW w:w="1276"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Arial" w:hAnsi="Times New Roman" w:cs="Times New Roman"/>
                <w:sz w:val="24"/>
                <w:szCs w:val="24"/>
              </w:rPr>
            </w:pPr>
            <w:r w:rsidRPr="0051124C">
              <w:rPr>
                <w:rFonts w:ascii="Times New Roman" w:hAnsi="Times New Roman" w:cs="Times New Roman"/>
                <w:w w:val="105"/>
                <w:sz w:val="24"/>
                <w:szCs w:val="24"/>
              </w:rPr>
              <w:t>Группы</w:t>
            </w:r>
            <w:r w:rsidRPr="0051124C">
              <w:rPr>
                <w:rFonts w:ascii="Times New Roman" w:hAnsi="Times New Roman" w:cs="Times New Roman"/>
                <w:spacing w:val="1"/>
                <w:w w:val="105"/>
                <w:sz w:val="24"/>
                <w:szCs w:val="24"/>
              </w:rPr>
              <w:t xml:space="preserve"> </w:t>
            </w:r>
            <w:r w:rsidRPr="0051124C">
              <w:rPr>
                <w:rFonts w:ascii="Times New Roman" w:hAnsi="Times New Roman" w:cs="Times New Roman"/>
                <w:w w:val="105"/>
                <w:sz w:val="24"/>
                <w:szCs w:val="24"/>
              </w:rPr>
              <w:t>раннего возраста</w:t>
            </w:r>
          </w:p>
        </w:tc>
        <w:tc>
          <w:tcPr>
            <w:tcW w:w="1418"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Arial" w:hAnsi="Times New Roman" w:cs="Times New Roman"/>
                <w:sz w:val="24"/>
                <w:szCs w:val="24"/>
              </w:rPr>
            </w:pPr>
            <w:r w:rsidRPr="0051124C">
              <w:rPr>
                <w:rFonts w:ascii="Times New Roman" w:hAnsi="Times New Roman" w:cs="Times New Roman"/>
                <w:w w:val="105"/>
                <w:sz w:val="24"/>
                <w:szCs w:val="24"/>
              </w:rPr>
              <w:t>Младшая</w:t>
            </w:r>
            <w:r w:rsidRPr="0051124C">
              <w:rPr>
                <w:rFonts w:ascii="Times New Roman" w:hAnsi="Times New Roman" w:cs="Times New Roman"/>
                <w:w w:val="107"/>
                <w:sz w:val="24"/>
                <w:szCs w:val="24"/>
              </w:rPr>
              <w:t xml:space="preserve"> </w:t>
            </w:r>
            <w:r w:rsidRPr="0051124C">
              <w:rPr>
                <w:rFonts w:ascii="Times New Roman" w:hAnsi="Times New Roman" w:cs="Times New Roman"/>
                <w:w w:val="105"/>
                <w:sz w:val="24"/>
                <w:szCs w:val="24"/>
              </w:rPr>
              <w:t>группа</w:t>
            </w:r>
          </w:p>
        </w:tc>
        <w:tc>
          <w:tcPr>
            <w:tcW w:w="1276"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Arial" w:hAnsi="Times New Roman" w:cs="Times New Roman"/>
                <w:sz w:val="24"/>
                <w:szCs w:val="24"/>
              </w:rPr>
            </w:pPr>
            <w:r w:rsidRPr="0051124C">
              <w:rPr>
                <w:rFonts w:ascii="Times New Roman" w:hAnsi="Times New Roman" w:cs="Times New Roman"/>
                <w:sz w:val="24"/>
                <w:szCs w:val="24"/>
              </w:rPr>
              <w:t>Средняя</w:t>
            </w:r>
            <w:r w:rsidRPr="0051124C">
              <w:rPr>
                <w:rFonts w:ascii="Times New Roman" w:hAnsi="Times New Roman" w:cs="Times New Roman"/>
                <w:w w:val="103"/>
                <w:sz w:val="24"/>
                <w:szCs w:val="24"/>
              </w:rPr>
              <w:t xml:space="preserve"> </w:t>
            </w:r>
            <w:r w:rsidRPr="0051124C">
              <w:rPr>
                <w:rFonts w:ascii="Times New Roman" w:hAnsi="Times New Roman" w:cs="Times New Roman"/>
                <w:w w:val="105"/>
                <w:sz w:val="24"/>
                <w:szCs w:val="24"/>
              </w:rPr>
              <w:t>группа</w:t>
            </w:r>
          </w:p>
        </w:tc>
        <w:tc>
          <w:tcPr>
            <w:tcW w:w="1559"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Arial" w:hAnsi="Times New Roman" w:cs="Times New Roman"/>
                <w:sz w:val="24"/>
                <w:szCs w:val="24"/>
              </w:rPr>
            </w:pPr>
            <w:r w:rsidRPr="0051124C">
              <w:rPr>
                <w:rFonts w:ascii="Times New Roman" w:hAnsi="Times New Roman" w:cs="Times New Roman"/>
                <w:w w:val="105"/>
                <w:sz w:val="24"/>
                <w:szCs w:val="24"/>
              </w:rPr>
              <w:t>Старшая группа</w:t>
            </w:r>
          </w:p>
        </w:tc>
        <w:tc>
          <w:tcPr>
            <w:tcW w:w="1559"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Arial" w:hAnsi="Times New Roman" w:cs="Times New Roman"/>
                <w:sz w:val="24"/>
                <w:szCs w:val="24"/>
              </w:rPr>
            </w:pPr>
            <w:r w:rsidRPr="0051124C">
              <w:rPr>
                <w:rFonts w:ascii="Times New Roman" w:hAnsi="Times New Roman" w:cs="Times New Roman"/>
                <w:w w:val="105"/>
                <w:sz w:val="24"/>
                <w:szCs w:val="24"/>
              </w:rPr>
              <w:t>Подготовительная</w:t>
            </w:r>
            <w:r w:rsidRPr="0051124C">
              <w:rPr>
                <w:rFonts w:ascii="Times New Roman" w:hAnsi="Times New Roman" w:cs="Times New Roman"/>
                <w:w w:val="102"/>
                <w:sz w:val="24"/>
                <w:szCs w:val="24"/>
              </w:rPr>
              <w:t xml:space="preserve"> </w:t>
            </w:r>
            <w:r w:rsidRPr="0051124C">
              <w:rPr>
                <w:rFonts w:ascii="Times New Roman" w:hAnsi="Times New Roman" w:cs="Times New Roman"/>
                <w:w w:val="105"/>
                <w:sz w:val="24"/>
                <w:szCs w:val="24"/>
              </w:rPr>
              <w:t>группа</w:t>
            </w:r>
          </w:p>
        </w:tc>
      </w:tr>
      <w:tr w:rsidR="006E442A" w:rsidRPr="0051124C" w:rsidTr="006E442A">
        <w:trPr>
          <w:trHeight w:hRule="exact" w:val="1002"/>
          <w:jc w:val="center"/>
        </w:trPr>
        <w:tc>
          <w:tcPr>
            <w:tcW w:w="2693"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Физическая</w:t>
            </w:r>
            <w:r w:rsidRPr="0051124C">
              <w:rPr>
                <w:rFonts w:ascii="Times New Roman" w:hAnsi="Times New Roman" w:cs="Times New Roman"/>
                <w:spacing w:val="40"/>
                <w:w w:val="95"/>
                <w:sz w:val="24"/>
                <w:szCs w:val="24"/>
              </w:rPr>
              <w:t xml:space="preserve"> </w:t>
            </w:r>
            <w:r w:rsidRPr="0051124C">
              <w:rPr>
                <w:rFonts w:ascii="Times New Roman" w:hAnsi="Times New Roman" w:cs="Times New Roman"/>
                <w:spacing w:val="-1"/>
                <w:w w:val="95"/>
                <w:sz w:val="24"/>
                <w:szCs w:val="24"/>
              </w:rPr>
              <w:t>куль</w:t>
            </w:r>
            <w:r w:rsidRPr="0051124C">
              <w:rPr>
                <w:rFonts w:ascii="Times New Roman" w:hAnsi="Times New Roman" w:cs="Times New Roman"/>
                <w:spacing w:val="-2"/>
                <w:w w:val="95"/>
                <w:sz w:val="24"/>
                <w:szCs w:val="24"/>
              </w:rPr>
              <w:t>тура</w:t>
            </w:r>
            <w:r w:rsidRPr="0051124C">
              <w:rPr>
                <w:rFonts w:ascii="Times New Roman" w:hAnsi="Times New Roman" w:cs="Times New Roman"/>
                <w:spacing w:val="21"/>
                <w:w w:val="92"/>
                <w:sz w:val="24"/>
                <w:szCs w:val="24"/>
              </w:rPr>
              <w:t xml:space="preserve"> </w:t>
            </w:r>
            <w:r w:rsidRPr="0051124C">
              <w:rPr>
                <w:rFonts w:ascii="Times New Roman" w:hAnsi="Times New Roman" w:cs="Times New Roman"/>
                <w:w w:val="90"/>
                <w:sz w:val="24"/>
                <w:szCs w:val="24"/>
              </w:rPr>
              <w:t>в</w:t>
            </w:r>
            <w:r w:rsidRPr="0051124C">
              <w:rPr>
                <w:rFonts w:ascii="Times New Roman" w:hAnsi="Times New Roman" w:cs="Times New Roman"/>
                <w:spacing w:val="20"/>
                <w:w w:val="90"/>
                <w:sz w:val="24"/>
                <w:szCs w:val="24"/>
              </w:rPr>
              <w:t xml:space="preserve"> </w:t>
            </w:r>
            <w:r w:rsidRPr="0051124C">
              <w:rPr>
                <w:rFonts w:ascii="Times New Roman" w:hAnsi="Times New Roman" w:cs="Times New Roman"/>
                <w:w w:val="90"/>
                <w:sz w:val="24"/>
                <w:szCs w:val="24"/>
              </w:rPr>
              <w:t>помещении</w:t>
            </w:r>
          </w:p>
        </w:tc>
        <w:tc>
          <w:tcPr>
            <w:tcW w:w="1276"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spacing w:val="-14"/>
                <w:w w:val="95"/>
                <w:sz w:val="24"/>
                <w:szCs w:val="24"/>
              </w:rPr>
              <w:t xml:space="preserve">2  </w:t>
            </w:r>
            <w:r w:rsidRPr="0051124C">
              <w:rPr>
                <w:rFonts w:ascii="Times New Roman" w:hAnsi="Times New Roman" w:cs="Times New Roman"/>
                <w:w w:val="95"/>
                <w:sz w:val="24"/>
                <w:szCs w:val="24"/>
              </w:rPr>
              <w:t>раза</w:t>
            </w:r>
            <w:r w:rsidRPr="0051124C">
              <w:rPr>
                <w:rFonts w:ascii="Times New Roman" w:hAnsi="Times New Roman" w:cs="Times New Roman"/>
                <w:w w:val="89"/>
                <w:sz w:val="24"/>
                <w:szCs w:val="24"/>
              </w:rPr>
              <w:t xml:space="preserve">  </w:t>
            </w:r>
            <w:r w:rsidRPr="0051124C">
              <w:rPr>
                <w:rFonts w:ascii="Times New Roman" w:hAnsi="Times New Roman" w:cs="Times New Roman"/>
                <w:w w:val="95"/>
                <w:sz w:val="24"/>
                <w:szCs w:val="24"/>
              </w:rPr>
              <w:t>в</w:t>
            </w:r>
            <w:r w:rsidRPr="0051124C">
              <w:rPr>
                <w:rFonts w:ascii="Times New Roman" w:hAnsi="Times New Roman" w:cs="Times New Roman"/>
                <w:spacing w:val="6"/>
                <w:w w:val="95"/>
                <w:sz w:val="24"/>
                <w:szCs w:val="24"/>
              </w:rPr>
              <w:t xml:space="preserve"> </w:t>
            </w:r>
            <w:r w:rsidRPr="0051124C">
              <w:rPr>
                <w:rFonts w:ascii="Times New Roman" w:hAnsi="Times New Roman" w:cs="Times New Roman"/>
                <w:w w:val="95"/>
                <w:sz w:val="24"/>
                <w:szCs w:val="24"/>
              </w:rPr>
              <w:t>неделю</w:t>
            </w:r>
          </w:p>
        </w:tc>
        <w:tc>
          <w:tcPr>
            <w:tcW w:w="1418"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spacing w:val="-14"/>
                <w:w w:val="95"/>
                <w:sz w:val="24"/>
                <w:szCs w:val="24"/>
              </w:rPr>
              <w:t xml:space="preserve">2  </w:t>
            </w:r>
            <w:r w:rsidRPr="0051124C">
              <w:rPr>
                <w:rFonts w:ascii="Times New Roman" w:hAnsi="Times New Roman" w:cs="Times New Roman"/>
                <w:w w:val="95"/>
                <w:sz w:val="24"/>
                <w:szCs w:val="24"/>
              </w:rPr>
              <w:t>раза</w:t>
            </w:r>
            <w:r w:rsidRPr="0051124C">
              <w:rPr>
                <w:rFonts w:ascii="Times New Roman" w:hAnsi="Times New Roman" w:cs="Times New Roman"/>
                <w:w w:val="89"/>
                <w:sz w:val="24"/>
                <w:szCs w:val="24"/>
              </w:rPr>
              <w:t xml:space="preserve">  </w:t>
            </w:r>
            <w:r w:rsidRPr="0051124C">
              <w:rPr>
                <w:rFonts w:ascii="Times New Roman" w:hAnsi="Times New Roman" w:cs="Times New Roman"/>
                <w:w w:val="95"/>
                <w:sz w:val="24"/>
                <w:szCs w:val="24"/>
              </w:rPr>
              <w:t>в</w:t>
            </w:r>
            <w:r w:rsidRPr="0051124C">
              <w:rPr>
                <w:rFonts w:ascii="Times New Roman" w:hAnsi="Times New Roman" w:cs="Times New Roman"/>
                <w:spacing w:val="6"/>
                <w:w w:val="95"/>
                <w:sz w:val="24"/>
                <w:szCs w:val="24"/>
              </w:rPr>
              <w:t xml:space="preserve"> </w:t>
            </w:r>
            <w:r w:rsidRPr="0051124C">
              <w:rPr>
                <w:rFonts w:ascii="Times New Roman" w:hAnsi="Times New Roman" w:cs="Times New Roman"/>
                <w:w w:val="95"/>
                <w:sz w:val="24"/>
                <w:szCs w:val="24"/>
              </w:rPr>
              <w:t>неделю</w:t>
            </w:r>
          </w:p>
        </w:tc>
        <w:tc>
          <w:tcPr>
            <w:tcW w:w="1276"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2</w:t>
            </w:r>
            <w:r w:rsidRPr="0051124C">
              <w:rPr>
                <w:rFonts w:ascii="Times New Roman" w:hAnsi="Times New Roman" w:cs="Times New Roman"/>
                <w:spacing w:val="-14"/>
                <w:w w:val="95"/>
                <w:sz w:val="24"/>
                <w:szCs w:val="24"/>
              </w:rPr>
              <w:t xml:space="preserve"> </w:t>
            </w:r>
            <w:r w:rsidRPr="0051124C">
              <w:rPr>
                <w:rFonts w:ascii="Times New Roman" w:hAnsi="Times New Roman" w:cs="Times New Roman"/>
                <w:w w:val="95"/>
                <w:sz w:val="24"/>
                <w:szCs w:val="24"/>
              </w:rPr>
              <w:t>раза</w:t>
            </w:r>
            <w:r w:rsidRPr="0051124C">
              <w:rPr>
                <w:rFonts w:ascii="Times New Roman" w:hAnsi="Times New Roman" w:cs="Times New Roman"/>
                <w:w w:val="89"/>
                <w:sz w:val="24"/>
                <w:szCs w:val="24"/>
              </w:rPr>
              <w:t xml:space="preserve">  </w:t>
            </w:r>
            <w:r w:rsidRPr="0051124C">
              <w:rPr>
                <w:rFonts w:ascii="Times New Roman" w:hAnsi="Times New Roman" w:cs="Times New Roman"/>
                <w:w w:val="95"/>
                <w:sz w:val="24"/>
                <w:szCs w:val="24"/>
              </w:rPr>
              <w:t>в</w:t>
            </w:r>
            <w:r w:rsidRPr="0051124C">
              <w:rPr>
                <w:rFonts w:ascii="Times New Roman" w:hAnsi="Times New Roman" w:cs="Times New Roman"/>
                <w:spacing w:val="6"/>
                <w:w w:val="95"/>
                <w:sz w:val="24"/>
                <w:szCs w:val="24"/>
              </w:rPr>
              <w:t xml:space="preserve"> </w:t>
            </w:r>
            <w:r w:rsidRPr="0051124C">
              <w:rPr>
                <w:rFonts w:ascii="Times New Roman" w:hAnsi="Times New Roman" w:cs="Times New Roman"/>
                <w:w w:val="95"/>
                <w:sz w:val="24"/>
                <w:szCs w:val="24"/>
              </w:rPr>
              <w:t>неделю</w:t>
            </w:r>
          </w:p>
        </w:tc>
        <w:tc>
          <w:tcPr>
            <w:tcW w:w="1559"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2</w:t>
            </w:r>
            <w:r w:rsidRPr="0051124C">
              <w:rPr>
                <w:rFonts w:ascii="Times New Roman" w:hAnsi="Times New Roman" w:cs="Times New Roman"/>
                <w:spacing w:val="-14"/>
                <w:w w:val="95"/>
                <w:sz w:val="24"/>
                <w:szCs w:val="24"/>
              </w:rPr>
              <w:t xml:space="preserve"> </w:t>
            </w:r>
            <w:r w:rsidRPr="0051124C">
              <w:rPr>
                <w:rFonts w:ascii="Times New Roman" w:hAnsi="Times New Roman" w:cs="Times New Roman"/>
                <w:w w:val="95"/>
                <w:sz w:val="24"/>
                <w:szCs w:val="24"/>
              </w:rPr>
              <w:t>раза</w:t>
            </w:r>
            <w:r w:rsidRPr="0051124C">
              <w:rPr>
                <w:rFonts w:ascii="Times New Roman" w:hAnsi="Times New Roman" w:cs="Times New Roman"/>
                <w:w w:val="89"/>
                <w:sz w:val="24"/>
                <w:szCs w:val="24"/>
              </w:rPr>
              <w:t xml:space="preserve">  </w:t>
            </w:r>
            <w:r w:rsidRPr="0051124C">
              <w:rPr>
                <w:rFonts w:ascii="Times New Roman" w:hAnsi="Times New Roman" w:cs="Times New Roman"/>
                <w:w w:val="95"/>
                <w:sz w:val="24"/>
                <w:szCs w:val="24"/>
              </w:rPr>
              <w:t>в</w:t>
            </w:r>
            <w:r w:rsidRPr="0051124C">
              <w:rPr>
                <w:rFonts w:ascii="Times New Roman" w:hAnsi="Times New Roman" w:cs="Times New Roman"/>
                <w:spacing w:val="6"/>
                <w:w w:val="95"/>
                <w:sz w:val="24"/>
                <w:szCs w:val="24"/>
              </w:rPr>
              <w:t xml:space="preserve"> </w:t>
            </w:r>
            <w:r w:rsidRPr="0051124C">
              <w:rPr>
                <w:rFonts w:ascii="Times New Roman" w:hAnsi="Times New Roman" w:cs="Times New Roman"/>
                <w:w w:val="95"/>
                <w:sz w:val="24"/>
                <w:szCs w:val="24"/>
              </w:rPr>
              <w:t>неделю</w:t>
            </w:r>
          </w:p>
        </w:tc>
        <w:tc>
          <w:tcPr>
            <w:tcW w:w="1559"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2</w:t>
            </w:r>
            <w:r w:rsidRPr="0051124C">
              <w:rPr>
                <w:rFonts w:ascii="Times New Roman" w:hAnsi="Times New Roman" w:cs="Times New Roman"/>
                <w:spacing w:val="-14"/>
                <w:w w:val="95"/>
                <w:sz w:val="24"/>
                <w:szCs w:val="24"/>
              </w:rPr>
              <w:t xml:space="preserve"> </w:t>
            </w:r>
            <w:r w:rsidRPr="0051124C">
              <w:rPr>
                <w:rFonts w:ascii="Times New Roman" w:hAnsi="Times New Roman" w:cs="Times New Roman"/>
                <w:w w:val="95"/>
                <w:sz w:val="24"/>
                <w:szCs w:val="24"/>
              </w:rPr>
              <w:t>раза</w:t>
            </w:r>
            <w:r w:rsidRPr="0051124C">
              <w:rPr>
                <w:rFonts w:ascii="Times New Roman" w:hAnsi="Times New Roman" w:cs="Times New Roman"/>
                <w:w w:val="89"/>
                <w:sz w:val="24"/>
                <w:szCs w:val="24"/>
              </w:rPr>
              <w:t xml:space="preserve">  </w:t>
            </w:r>
            <w:r w:rsidRPr="0051124C">
              <w:rPr>
                <w:rFonts w:ascii="Times New Roman" w:hAnsi="Times New Roman" w:cs="Times New Roman"/>
                <w:w w:val="95"/>
                <w:sz w:val="24"/>
                <w:szCs w:val="24"/>
              </w:rPr>
              <w:t>в</w:t>
            </w:r>
            <w:r w:rsidRPr="0051124C">
              <w:rPr>
                <w:rFonts w:ascii="Times New Roman" w:hAnsi="Times New Roman" w:cs="Times New Roman"/>
                <w:spacing w:val="6"/>
                <w:w w:val="95"/>
                <w:sz w:val="24"/>
                <w:szCs w:val="24"/>
              </w:rPr>
              <w:t xml:space="preserve"> </w:t>
            </w:r>
            <w:r w:rsidRPr="0051124C">
              <w:rPr>
                <w:rFonts w:ascii="Times New Roman" w:hAnsi="Times New Roman" w:cs="Times New Roman"/>
                <w:w w:val="95"/>
                <w:sz w:val="24"/>
                <w:szCs w:val="24"/>
              </w:rPr>
              <w:t>неделю</w:t>
            </w:r>
          </w:p>
        </w:tc>
      </w:tr>
      <w:tr w:rsidR="006E442A" w:rsidRPr="0051124C" w:rsidTr="006E442A">
        <w:trPr>
          <w:trHeight w:hRule="exact" w:val="568"/>
          <w:jc w:val="center"/>
        </w:trPr>
        <w:tc>
          <w:tcPr>
            <w:tcW w:w="2693"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Физическая</w:t>
            </w:r>
            <w:r w:rsidRPr="0051124C">
              <w:rPr>
                <w:rFonts w:ascii="Times New Roman" w:hAnsi="Times New Roman" w:cs="Times New Roman"/>
                <w:spacing w:val="40"/>
                <w:w w:val="95"/>
                <w:sz w:val="24"/>
                <w:szCs w:val="24"/>
              </w:rPr>
              <w:t xml:space="preserve"> </w:t>
            </w:r>
            <w:r w:rsidRPr="0051124C">
              <w:rPr>
                <w:rFonts w:ascii="Times New Roman" w:hAnsi="Times New Roman" w:cs="Times New Roman"/>
                <w:spacing w:val="-1"/>
                <w:w w:val="95"/>
                <w:sz w:val="24"/>
                <w:szCs w:val="24"/>
              </w:rPr>
              <w:t>куль</w:t>
            </w:r>
            <w:r w:rsidRPr="0051124C">
              <w:rPr>
                <w:rFonts w:ascii="Times New Roman" w:hAnsi="Times New Roman" w:cs="Times New Roman"/>
                <w:spacing w:val="-2"/>
                <w:w w:val="95"/>
                <w:sz w:val="24"/>
                <w:szCs w:val="24"/>
              </w:rPr>
              <w:t>тура</w:t>
            </w:r>
            <w:r w:rsidRPr="0051124C">
              <w:rPr>
                <w:rFonts w:ascii="Times New Roman" w:hAnsi="Times New Roman" w:cs="Times New Roman"/>
                <w:spacing w:val="21"/>
                <w:w w:val="92"/>
                <w:sz w:val="24"/>
                <w:szCs w:val="24"/>
              </w:rPr>
              <w:t xml:space="preserve"> </w:t>
            </w:r>
            <w:r w:rsidRPr="0051124C">
              <w:rPr>
                <w:rFonts w:ascii="Times New Roman" w:hAnsi="Times New Roman" w:cs="Times New Roman"/>
                <w:w w:val="95"/>
                <w:sz w:val="24"/>
                <w:szCs w:val="24"/>
              </w:rPr>
              <w:t>на</w:t>
            </w:r>
            <w:r w:rsidRPr="0051124C">
              <w:rPr>
                <w:rFonts w:ascii="Times New Roman" w:hAnsi="Times New Roman" w:cs="Times New Roman"/>
                <w:spacing w:val="-17"/>
                <w:w w:val="95"/>
                <w:sz w:val="24"/>
                <w:szCs w:val="24"/>
              </w:rPr>
              <w:t xml:space="preserve"> </w:t>
            </w:r>
            <w:r w:rsidRPr="0051124C">
              <w:rPr>
                <w:rFonts w:ascii="Times New Roman" w:hAnsi="Times New Roman" w:cs="Times New Roman"/>
                <w:w w:val="95"/>
                <w:sz w:val="24"/>
                <w:szCs w:val="24"/>
              </w:rPr>
              <w:t>прогулке</w:t>
            </w:r>
          </w:p>
        </w:tc>
        <w:tc>
          <w:tcPr>
            <w:tcW w:w="1276"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sz w:val="24"/>
                <w:szCs w:val="24"/>
              </w:rPr>
              <w:t>1</w:t>
            </w:r>
            <w:r w:rsidRPr="0051124C">
              <w:rPr>
                <w:rFonts w:ascii="Times New Roman" w:hAnsi="Times New Roman" w:cs="Times New Roman"/>
                <w:spacing w:val="-20"/>
                <w:sz w:val="24"/>
                <w:szCs w:val="24"/>
              </w:rPr>
              <w:t xml:space="preserve"> </w:t>
            </w:r>
            <w:r w:rsidRPr="0051124C">
              <w:rPr>
                <w:rFonts w:ascii="Times New Roman" w:hAnsi="Times New Roman" w:cs="Times New Roman"/>
                <w:sz w:val="24"/>
                <w:szCs w:val="24"/>
              </w:rPr>
              <w:t>раз</w:t>
            </w:r>
          </w:p>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в</w:t>
            </w:r>
            <w:r w:rsidRPr="0051124C">
              <w:rPr>
                <w:rFonts w:ascii="Times New Roman" w:hAnsi="Times New Roman" w:cs="Times New Roman"/>
                <w:spacing w:val="6"/>
                <w:w w:val="95"/>
                <w:sz w:val="24"/>
                <w:szCs w:val="24"/>
              </w:rPr>
              <w:t xml:space="preserve"> </w:t>
            </w:r>
            <w:r w:rsidRPr="0051124C">
              <w:rPr>
                <w:rFonts w:ascii="Times New Roman" w:hAnsi="Times New Roman" w:cs="Times New Roman"/>
                <w:w w:val="95"/>
                <w:sz w:val="24"/>
                <w:szCs w:val="24"/>
              </w:rPr>
              <w:t>неделю</w:t>
            </w:r>
          </w:p>
        </w:tc>
        <w:tc>
          <w:tcPr>
            <w:tcW w:w="1418"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sz w:val="24"/>
                <w:szCs w:val="24"/>
              </w:rPr>
              <w:t>1</w:t>
            </w:r>
            <w:r w:rsidRPr="0051124C">
              <w:rPr>
                <w:rFonts w:ascii="Times New Roman" w:hAnsi="Times New Roman" w:cs="Times New Roman"/>
                <w:spacing w:val="-20"/>
                <w:sz w:val="24"/>
                <w:szCs w:val="24"/>
              </w:rPr>
              <w:t xml:space="preserve"> </w:t>
            </w:r>
            <w:r w:rsidRPr="0051124C">
              <w:rPr>
                <w:rFonts w:ascii="Times New Roman" w:hAnsi="Times New Roman" w:cs="Times New Roman"/>
                <w:sz w:val="24"/>
                <w:szCs w:val="24"/>
              </w:rPr>
              <w:t>раз</w:t>
            </w:r>
          </w:p>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в</w:t>
            </w:r>
            <w:r w:rsidRPr="0051124C">
              <w:rPr>
                <w:rFonts w:ascii="Times New Roman" w:hAnsi="Times New Roman" w:cs="Times New Roman"/>
                <w:spacing w:val="6"/>
                <w:w w:val="95"/>
                <w:sz w:val="24"/>
                <w:szCs w:val="24"/>
              </w:rPr>
              <w:t xml:space="preserve"> </w:t>
            </w:r>
            <w:r w:rsidRPr="0051124C">
              <w:rPr>
                <w:rFonts w:ascii="Times New Roman" w:hAnsi="Times New Roman" w:cs="Times New Roman"/>
                <w:w w:val="95"/>
                <w:sz w:val="24"/>
                <w:szCs w:val="24"/>
              </w:rPr>
              <w:t>неделю</w:t>
            </w:r>
          </w:p>
        </w:tc>
        <w:tc>
          <w:tcPr>
            <w:tcW w:w="1276"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sz w:val="24"/>
                <w:szCs w:val="24"/>
              </w:rPr>
              <w:t>1</w:t>
            </w:r>
            <w:r w:rsidRPr="0051124C">
              <w:rPr>
                <w:rFonts w:ascii="Times New Roman" w:hAnsi="Times New Roman" w:cs="Times New Roman"/>
                <w:spacing w:val="-20"/>
                <w:sz w:val="24"/>
                <w:szCs w:val="24"/>
              </w:rPr>
              <w:t xml:space="preserve"> </w:t>
            </w:r>
            <w:r w:rsidRPr="0051124C">
              <w:rPr>
                <w:rFonts w:ascii="Times New Roman" w:hAnsi="Times New Roman" w:cs="Times New Roman"/>
                <w:sz w:val="24"/>
                <w:szCs w:val="24"/>
              </w:rPr>
              <w:t>раз</w:t>
            </w:r>
          </w:p>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в</w:t>
            </w:r>
            <w:r w:rsidRPr="0051124C">
              <w:rPr>
                <w:rFonts w:ascii="Times New Roman" w:hAnsi="Times New Roman" w:cs="Times New Roman"/>
                <w:spacing w:val="6"/>
                <w:w w:val="95"/>
                <w:sz w:val="24"/>
                <w:szCs w:val="24"/>
              </w:rPr>
              <w:t xml:space="preserve"> </w:t>
            </w:r>
            <w:r w:rsidRPr="0051124C">
              <w:rPr>
                <w:rFonts w:ascii="Times New Roman" w:hAnsi="Times New Roman" w:cs="Times New Roman"/>
                <w:w w:val="95"/>
                <w:sz w:val="24"/>
                <w:szCs w:val="24"/>
              </w:rPr>
              <w:t>неделю</w:t>
            </w:r>
          </w:p>
        </w:tc>
        <w:tc>
          <w:tcPr>
            <w:tcW w:w="1559"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sz w:val="24"/>
                <w:szCs w:val="24"/>
              </w:rPr>
              <w:t>1</w:t>
            </w:r>
            <w:r w:rsidRPr="0051124C">
              <w:rPr>
                <w:rFonts w:ascii="Times New Roman" w:hAnsi="Times New Roman" w:cs="Times New Roman"/>
                <w:spacing w:val="-20"/>
                <w:sz w:val="24"/>
                <w:szCs w:val="24"/>
              </w:rPr>
              <w:t xml:space="preserve"> </w:t>
            </w:r>
            <w:r w:rsidRPr="0051124C">
              <w:rPr>
                <w:rFonts w:ascii="Times New Roman" w:hAnsi="Times New Roman" w:cs="Times New Roman"/>
                <w:sz w:val="24"/>
                <w:szCs w:val="24"/>
              </w:rPr>
              <w:t>раз</w:t>
            </w:r>
          </w:p>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в</w:t>
            </w:r>
            <w:r w:rsidRPr="0051124C">
              <w:rPr>
                <w:rFonts w:ascii="Times New Roman" w:hAnsi="Times New Roman" w:cs="Times New Roman"/>
                <w:spacing w:val="6"/>
                <w:w w:val="95"/>
                <w:sz w:val="24"/>
                <w:szCs w:val="24"/>
              </w:rPr>
              <w:t xml:space="preserve"> </w:t>
            </w:r>
            <w:r w:rsidRPr="0051124C">
              <w:rPr>
                <w:rFonts w:ascii="Times New Roman" w:hAnsi="Times New Roman" w:cs="Times New Roman"/>
                <w:w w:val="95"/>
                <w:sz w:val="24"/>
                <w:szCs w:val="24"/>
              </w:rPr>
              <w:t>неделю</w:t>
            </w:r>
          </w:p>
        </w:tc>
        <w:tc>
          <w:tcPr>
            <w:tcW w:w="1559"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sz w:val="24"/>
                <w:szCs w:val="24"/>
              </w:rPr>
              <w:t>1</w:t>
            </w:r>
            <w:r w:rsidRPr="0051124C">
              <w:rPr>
                <w:rFonts w:ascii="Times New Roman" w:hAnsi="Times New Roman" w:cs="Times New Roman"/>
                <w:spacing w:val="-20"/>
                <w:sz w:val="24"/>
                <w:szCs w:val="24"/>
              </w:rPr>
              <w:t xml:space="preserve"> </w:t>
            </w:r>
            <w:r w:rsidRPr="0051124C">
              <w:rPr>
                <w:rFonts w:ascii="Times New Roman" w:hAnsi="Times New Roman" w:cs="Times New Roman"/>
                <w:sz w:val="24"/>
                <w:szCs w:val="24"/>
              </w:rPr>
              <w:t>раз</w:t>
            </w:r>
          </w:p>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в</w:t>
            </w:r>
            <w:r w:rsidRPr="0051124C">
              <w:rPr>
                <w:rFonts w:ascii="Times New Roman" w:hAnsi="Times New Roman" w:cs="Times New Roman"/>
                <w:spacing w:val="6"/>
                <w:w w:val="95"/>
                <w:sz w:val="24"/>
                <w:szCs w:val="24"/>
              </w:rPr>
              <w:t xml:space="preserve"> </w:t>
            </w:r>
            <w:r w:rsidRPr="0051124C">
              <w:rPr>
                <w:rFonts w:ascii="Times New Roman" w:hAnsi="Times New Roman" w:cs="Times New Roman"/>
                <w:w w:val="95"/>
                <w:sz w:val="24"/>
                <w:szCs w:val="24"/>
              </w:rPr>
              <w:t>неделю</w:t>
            </w:r>
          </w:p>
        </w:tc>
      </w:tr>
      <w:tr w:rsidR="006E442A" w:rsidRPr="0051124C" w:rsidTr="006E442A">
        <w:trPr>
          <w:trHeight w:hRule="exact" w:val="562"/>
          <w:jc w:val="center"/>
        </w:trPr>
        <w:tc>
          <w:tcPr>
            <w:tcW w:w="2693"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Познавательное</w:t>
            </w:r>
            <w:r w:rsidRPr="0051124C">
              <w:rPr>
                <w:rFonts w:ascii="Times New Roman" w:hAnsi="Times New Roman" w:cs="Times New Roman"/>
                <w:w w:val="96"/>
                <w:sz w:val="24"/>
                <w:szCs w:val="24"/>
              </w:rPr>
              <w:t xml:space="preserve"> </w:t>
            </w:r>
            <w:r w:rsidRPr="0051124C">
              <w:rPr>
                <w:rFonts w:ascii="Times New Roman" w:hAnsi="Times New Roman" w:cs="Times New Roman"/>
                <w:sz w:val="24"/>
                <w:szCs w:val="24"/>
              </w:rPr>
              <w:t>развитие</w:t>
            </w:r>
          </w:p>
        </w:tc>
        <w:tc>
          <w:tcPr>
            <w:tcW w:w="1276"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sz w:val="24"/>
                <w:szCs w:val="24"/>
              </w:rPr>
              <w:t>1</w:t>
            </w:r>
            <w:r w:rsidRPr="0051124C">
              <w:rPr>
                <w:rFonts w:ascii="Times New Roman" w:hAnsi="Times New Roman" w:cs="Times New Roman"/>
                <w:spacing w:val="-20"/>
                <w:sz w:val="24"/>
                <w:szCs w:val="24"/>
              </w:rPr>
              <w:t xml:space="preserve"> </w:t>
            </w:r>
            <w:r w:rsidRPr="0051124C">
              <w:rPr>
                <w:rFonts w:ascii="Times New Roman" w:hAnsi="Times New Roman" w:cs="Times New Roman"/>
                <w:sz w:val="24"/>
                <w:szCs w:val="24"/>
              </w:rPr>
              <w:t>раз</w:t>
            </w:r>
          </w:p>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в</w:t>
            </w:r>
            <w:r w:rsidRPr="0051124C">
              <w:rPr>
                <w:rFonts w:ascii="Times New Roman" w:hAnsi="Times New Roman" w:cs="Times New Roman"/>
                <w:spacing w:val="6"/>
                <w:w w:val="95"/>
                <w:sz w:val="24"/>
                <w:szCs w:val="24"/>
              </w:rPr>
              <w:t xml:space="preserve"> </w:t>
            </w:r>
            <w:r w:rsidRPr="0051124C">
              <w:rPr>
                <w:rFonts w:ascii="Times New Roman" w:hAnsi="Times New Roman" w:cs="Times New Roman"/>
                <w:w w:val="95"/>
                <w:sz w:val="24"/>
                <w:szCs w:val="24"/>
              </w:rPr>
              <w:t>неделю</w:t>
            </w:r>
          </w:p>
        </w:tc>
        <w:tc>
          <w:tcPr>
            <w:tcW w:w="1418"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2</w:t>
            </w:r>
            <w:r w:rsidRPr="0051124C">
              <w:rPr>
                <w:rFonts w:ascii="Times New Roman" w:hAnsi="Times New Roman" w:cs="Times New Roman"/>
                <w:spacing w:val="-14"/>
                <w:w w:val="95"/>
                <w:sz w:val="24"/>
                <w:szCs w:val="24"/>
              </w:rPr>
              <w:t xml:space="preserve"> </w:t>
            </w:r>
            <w:r w:rsidRPr="0051124C">
              <w:rPr>
                <w:rFonts w:ascii="Times New Roman" w:hAnsi="Times New Roman" w:cs="Times New Roman"/>
                <w:w w:val="95"/>
                <w:sz w:val="24"/>
                <w:szCs w:val="24"/>
              </w:rPr>
              <w:t>раза</w:t>
            </w:r>
            <w:r w:rsidRPr="0051124C">
              <w:rPr>
                <w:rFonts w:ascii="Times New Roman" w:hAnsi="Times New Roman" w:cs="Times New Roman"/>
                <w:w w:val="89"/>
                <w:sz w:val="24"/>
                <w:szCs w:val="24"/>
              </w:rPr>
              <w:t xml:space="preserve">  </w:t>
            </w:r>
            <w:r w:rsidRPr="0051124C">
              <w:rPr>
                <w:rFonts w:ascii="Times New Roman" w:hAnsi="Times New Roman" w:cs="Times New Roman"/>
                <w:w w:val="95"/>
                <w:sz w:val="24"/>
                <w:szCs w:val="24"/>
              </w:rPr>
              <w:t>в</w:t>
            </w:r>
            <w:r w:rsidRPr="0051124C">
              <w:rPr>
                <w:rFonts w:ascii="Times New Roman" w:hAnsi="Times New Roman" w:cs="Times New Roman"/>
                <w:spacing w:val="6"/>
                <w:w w:val="95"/>
                <w:sz w:val="24"/>
                <w:szCs w:val="24"/>
              </w:rPr>
              <w:t xml:space="preserve"> </w:t>
            </w:r>
            <w:r w:rsidRPr="0051124C">
              <w:rPr>
                <w:rFonts w:ascii="Times New Roman" w:hAnsi="Times New Roman" w:cs="Times New Roman"/>
                <w:w w:val="95"/>
                <w:sz w:val="24"/>
                <w:szCs w:val="24"/>
              </w:rPr>
              <w:t>неделю</w:t>
            </w:r>
          </w:p>
        </w:tc>
        <w:tc>
          <w:tcPr>
            <w:tcW w:w="1276"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2</w:t>
            </w:r>
            <w:r w:rsidRPr="0051124C">
              <w:rPr>
                <w:rFonts w:ascii="Times New Roman" w:hAnsi="Times New Roman" w:cs="Times New Roman"/>
                <w:spacing w:val="-14"/>
                <w:w w:val="95"/>
                <w:sz w:val="24"/>
                <w:szCs w:val="24"/>
              </w:rPr>
              <w:t xml:space="preserve"> </w:t>
            </w:r>
            <w:r w:rsidRPr="0051124C">
              <w:rPr>
                <w:rFonts w:ascii="Times New Roman" w:hAnsi="Times New Roman" w:cs="Times New Roman"/>
                <w:w w:val="95"/>
                <w:sz w:val="24"/>
                <w:szCs w:val="24"/>
              </w:rPr>
              <w:t>раза</w:t>
            </w:r>
            <w:r w:rsidRPr="0051124C">
              <w:rPr>
                <w:rFonts w:ascii="Times New Roman" w:hAnsi="Times New Roman" w:cs="Times New Roman"/>
                <w:w w:val="89"/>
                <w:sz w:val="24"/>
                <w:szCs w:val="24"/>
              </w:rPr>
              <w:t xml:space="preserve">  </w:t>
            </w:r>
            <w:r w:rsidRPr="0051124C">
              <w:rPr>
                <w:rFonts w:ascii="Times New Roman" w:hAnsi="Times New Roman" w:cs="Times New Roman"/>
                <w:w w:val="95"/>
                <w:sz w:val="24"/>
                <w:szCs w:val="24"/>
              </w:rPr>
              <w:t>в</w:t>
            </w:r>
            <w:r w:rsidRPr="0051124C">
              <w:rPr>
                <w:rFonts w:ascii="Times New Roman" w:hAnsi="Times New Roman" w:cs="Times New Roman"/>
                <w:spacing w:val="6"/>
                <w:w w:val="95"/>
                <w:sz w:val="24"/>
                <w:szCs w:val="24"/>
              </w:rPr>
              <w:t xml:space="preserve"> </w:t>
            </w:r>
            <w:r w:rsidRPr="0051124C">
              <w:rPr>
                <w:rFonts w:ascii="Times New Roman" w:hAnsi="Times New Roman" w:cs="Times New Roman"/>
                <w:w w:val="95"/>
                <w:sz w:val="24"/>
                <w:szCs w:val="24"/>
              </w:rPr>
              <w:t>неделю</w:t>
            </w:r>
          </w:p>
        </w:tc>
        <w:tc>
          <w:tcPr>
            <w:tcW w:w="1559"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3</w:t>
            </w:r>
            <w:r w:rsidRPr="0051124C">
              <w:rPr>
                <w:rFonts w:ascii="Times New Roman" w:hAnsi="Times New Roman" w:cs="Times New Roman"/>
                <w:spacing w:val="-14"/>
                <w:w w:val="95"/>
                <w:sz w:val="24"/>
                <w:szCs w:val="24"/>
              </w:rPr>
              <w:t xml:space="preserve"> </w:t>
            </w:r>
            <w:r w:rsidRPr="0051124C">
              <w:rPr>
                <w:rFonts w:ascii="Times New Roman" w:hAnsi="Times New Roman" w:cs="Times New Roman"/>
                <w:w w:val="95"/>
                <w:sz w:val="24"/>
                <w:szCs w:val="24"/>
              </w:rPr>
              <w:t>раза</w:t>
            </w:r>
            <w:r w:rsidRPr="0051124C">
              <w:rPr>
                <w:rFonts w:ascii="Times New Roman" w:hAnsi="Times New Roman" w:cs="Times New Roman"/>
                <w:w w:val="89"/>
                <w:sz w:val="24"/>
                <w:szCs w:val="24"/>
              </w:rPr>
              <w:t xml:space="preserve">  </w:t>
            </w:r>
            <w:r w:rsidRPr="0051124C">
              <w:rPr>
                <w:rFonts w:ascii="Times New Roman" w:hAnsi="Times New Roman" w:cs="Times New Roman"/>
                <w:w w:val="95"/>
                <w:sz w:val="24"/>
                <w:szCs w:val="24"/>
              </w:rPr>
              <w:t>в</w:t>
            </w:r>
            <w:r w:rsidRPr="0051124C">
              <w:rPr>
                <w:rFonts w:ascii="Times New Roman" w:hAnsi="Times New Roman" w:cs="Times New Roman"/>
                <w:spacing w:val="6"/>
                <w:w w:val="95"/>
                <w:sz w:val="24"/>
                <w:szCs w:val="24"/>
              </w:rPr>
              <w:t xml:space="preserve"> </w:t>
            </w:r>
            <w:r w:rsidRPr="0051124C">
              <w:rPr>
                <w:rFonts w:ascii="Times New Roman" w:hAnsi="Times New Roman" w:cs="Times New Roman"/>
                <w:w w:val="95"/>
                <w:sz w:val="24"/>
                <w:szCs w:val="24"/>
              </w:rPr>
              <w:t>неделю</w:t>
            </w:r>
          </w:p>
        </w:tc>
        <w:tc>
          <w:tcPr>
            <w:tcW w:w="1559"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4</w:t>
            </w:r>
            <w:r w:rsidRPr="0051124C">
              <w:rPr>
                <w:rFonts w:ascii="Times New Roman" w:hAnsi="Times New Roman" w:cs="Times New Roman"/>
                <w:spacing w:val="-14"/>
                <w:w w:val="95"/>
                <w:sz w:val="24"/>
                <w:szCs w:val="24"/>
              </w:rPr>
              <w:t xml:space="preserve"> </w:t>
            </w:r>
            <w:r w:rsidRPr="0051124C">
              <w:rPr>
                <w:rFonts w:ascii="Times New Roman" w:hAnsi="Times New Roman" w:cs="Times New Roman"/>
                <w:w w:val="95"/>
                <w:sz w:val="24"/>
                <w:szCs w:val="24"/>
              </w:rPr>
              <w:t>раза</w:t>
            </w:r>
            <w:r w:rsidRPr="0051124C">
              <w:rPr>
                <w:rFonts w:ascii="Times New Roman" w:hAnsi="Times New Roman" w:cs="Times New Roman"/>
                <w:w w:val="89"/>
                <w:sz w:val="24"/>
                <w:szCs w:val="24"/>
              </w:rPr>
              <w:t xml:space="preserve">  </w:t>
            </w:r>
            <w:r w:rsidRPr="0051124C">
              <w:rPr>
                <w:rFonts w:ascii="Times New Roman" w:hAnsi="Times New Roman" w:cs="Times New Roman"/>
                <w:w w:val="95"/>
                <w:sz w:val="24"/>
                <w:szCs w:val="24"/>
              </w:rPr>
              <w:t>в</w:t>
            </w:r>
            <w:r w:rsidRPr="0051124C">
              <w:rPr>
                <w:rFonts w:ascii="Times New Roman" w:hAnsi="Times New Roman" w:cs="Times New Roman"/>
                <w:spacing w:val="6"/>
                <w:w w:val="95"/>
                <w:sz w:val="24"/>
                <w:szCs w:val="24"/>
              </w:rPr>
              <w:t xml:space="preserve"> </w:t>
            </w:r>
            <w:r w:rsidRPr="0051124C">
              <w:rPr>
                <w:rFonts w:ascii="Times New Roman" w:hAnsi="Times New Roman" w:cs="Times New Roman"/>
                <w:w w:val="95"/>
                <w:sz w:val="24"/>
                <w:szCs w:val="24"/>
              </w:rPr>
              <w:t>неделю</w:t>
            </w:r>
          </w:p>
        </w:tc>
      </w:tr>
      <w:tr w:rsidR="006E442A" w:rsidRPr="0051124C" w:rsidTr="006E442A">
        <w:trPr>
          <w:trHeight w:hRule="exact" w:val="570"/>
          <w:jc w:val="center"/>
        </w:trPr>
        <w:tc>
          <w:tcPr>
            <w:tcW w:w="2693"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sz w:val="24"/>
                <w:szCs w:val="24"/>
              </w:rPr>
              <w:t>Развитие</w:t>
            </w:r>
            <w:r w:rsidRPr="0051124C">
              <w:rPr>
                <w:rFonts w:ascii="Times New Roman" w:hAnsi="Times New Roman" w:cs="Times New Roman"/>
                <w:spacing w:val="-19"/>
                <w:sz w:val="24"/>
                <w:szCs w:val="24"/>
              </w:rPr>
              <w:t xml:space="preserve"> </w:t>
            </w:r>
            <w:r w:rsidRPr="0051124C">
              <w:rPr>
                <w:rFonts w:ascii="Times New Roman" w:hAnsi="Times New Roman" w:cs="Times New Roman"/>
                <w:sz w:val="24"/>
                <w:szCs w:val="24"/>
              </w:rPr>
              <w:t>речи</w:t>
            </w:r>
          </w:p>
        </w:tc>
        <w:tc>
          <w:tcPr>
            <w:tcW w:w="1276"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2</w:t>
            </w:r>
            <w:r w:rsidRPr="0051124C">
              <w:rPr>
                <w:rFonts w:ascii="Times New Roman" w:hAnsi="Times New Roman" w:cs="Times New Roman"/>
                <w:spacing w:val="-14"/>
                <w:w w:val="95"/>
                <w:sz w:val="24"/>
                <w:szCs w:val="24"/>
              </w:rPr>
              <w:t xml:space="preserve"> </w:t>
            </w:r>
            <w:r w:rsidRPr="0051124C">
              <w:rPr>
                <w:rFonts w:ascii="Times New Roman" w:hAnsi="Times New Roman" w:cs="Times New Roman"/>
                <w:w w:val="95"/>
                <w:sz w:val="24"/>
                <w:szCs w:val="24"/>
              </w:rPr>
              <w:t>раза</w:t>
            </w:r>
            <w:r w:rsidRPr="0051124C">
              <w:rPr>
                <w:rFonts w:ascii="Times New Roman" w:hAnsi="Times New Roman" w:cs="Times New Roman"/>
                <w:w w:val="89"/>
                <w:sz w:val="24"/>
                <w:szCs w:val="24"/>
              </w:rPr>
              <w:t xml:space="preserve">  </w:t>
            </w:r>
            <w:r w:rsidRPr="0051124C">
              <w:rPr>
                <w:rFonts w:ascii="Times New Roman" w:hAnsi="Times New Roman" w:cs="Times New Roman"/>
                <w:w w:val="95"/>
                <w:sz w:val="24"/>
                <w:szCs w:val="24"/>
              </w:rPr>
              <w:t>в</w:t>
            </w:r>
            <w:r w:rsidRPr="0051124C">
              <w:rPr>
                <w:rFonts w:ascii="Times New Roman" w:hAnsi="Times New Roman" w:cs="Times New Roman"/>
                <w:spacing w:val="6"/>
                <w:w w:val="95"/>
                <w:sz w:val="24"/>
                <w:szCs w:val="24"/>
              </w:rPr>
              <w:t xml:space="preserve"> </w:t>
            </w:r>
            <w:r w:rsidRPr="0051124C">
              <w:rPr>
                <w:rFonts w:ascii="Times New Roman" w:hAnsi="Times New Roman" w:cs="Times New Roman"/>
                <w:w w:val="95"/>
                <w:sz w:val="24"/>
                <w:szCs w:val="24"/>
              </w:rPr>
              <w:t>неделю</w:t>
            </w:r>
          </w:p>
        </w:tc>
        <w:tc>
          <w:tcPr>
            <w:tcW w:w="1418"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sz w:val="24"/>
                <w:szCs w:val="24"/>
              </w:rPr>
              <w:t>1</w:t>
            </w:r>
            <w:r w:rsidRPr="0051124C">
              <w:rPr>
                <w:rFonts w:ascii="Times New Roman" w:hAnsi="Times New Roman" w:cs="Times New Roman"/>
                <w:spacing w:val="-20"/>
                <w:sz w:val="24"/>
                <w:szCs w:val="24"/>
              </w:rPr>
              <w:t xml:space="preserve"> </w:t>
            </w:r>
            <w:r w:rsidRPr="0051124C">
              <w:rPr>
                <w:rFonts w:ascii="Times New Roman" w:hAnsi="Times New Roman" w:cs="Times New Roman"/>
                <w:sz w:val="24"/>
                <w:szCs w:val="24"/>
              </w:rPr>
              <w:t>раз</w:t>
            </w:r>
          </w:p>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в</w:t>
            </w:r>
            <w:r w:rsidRPr="0051124C">
              <w:rPr>
                <w:rFonts w:ascii="Times New Roman" w:hAnsi="Times New Roman" w:cs="Times New Roman"/>
                <w:spacing w:val="6"/>
                <w:w w:val="95"/>
                <w:sz w:val="24"/>
                <w:szCs w:val="24"/>
              </w:rPr>
              <w:t xml:space="preserve"> </w:t>
            </w:r>
            <w:r w:rsidRPr="0051124C">
              <w:rPr>
                <w:rFonts w:ascii="Times New Roman" w:hAnsi="Times New Roman" w:cs="Times New Roman"/>
                <w:w w:val="95"/>
                <w:sz w:val="24"/>
                <w:szCs w:val="24"/>
              </w:rPr>
              <w:t>неделю</w:t>
            </w:r>
          </w:p>
        </w:tc>
        <w:tc>
          <w:tcPr>
            <w:tcW w:w="1276"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sz w:val="24"/>
                <w:szCs w:val="24"/>
              </w:rPr>
              <w:t>1</w:t>
            </w:r>
            <w:r w:rsidRPr="0051124C">
              <w:rPr>
                <w:rFonts w:ascii="Times New Roman" w:hAnsi="Times New Roman" w:cs="Times New Roman"/>
                <w:spacing w:val="-20"/>
                <w:sz w:val="24"/>
                <w:szCs w:val="24"/>
              </w:rPr>
              <w:t xml:space="preserve"> </w:t>
            </w:r>
            <w:r w:rsidRPr="0051124C">
              <w:rPr>
                <w:rFonts w:ascii="Times New Roman" w:hAnsi="Times New Roman" w:cs="Times New Roman"/>
                <w:sz w:val="24"/>
                <w:szCs w:val="24"/>
              </w:rPr>
              <w:t>раз</w:t>
            </w:r>
          </w:p>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в</w:t>
            </w:r>
            <w:r w:rsidRPr="0051124C">
              <w:rPr>
                <w:rFonts w:ascii="Times New Roman" w:hAnsi="Times New Roman" w:cs="Times New Roman"/>
                <w:spacing w:val="6"/>
                <w:w w:val="95"/>
                <w:sz w:val="24"/>
                <w:szCs w:val="24"/>
              </w:rPr>
              <w:t xml:space="preserve"> </w:t>
            </w:r>
            <w:r w:rsidRPr="0051124C">
              <w:rPr>
                <w:rFonts w:ascii="Times New Roman" w:hAnsi="Times New Roman" w:cs="Times New Roman"/>
                <w:w w:val="95"/>
                <w:sz w:val="24"/>
                <w:szCs w:val="24"/>
              </w:rPr>
              <w:t>неделю</w:t>
            </w:r>
          </w:p>
        </w:tc>
        <w:tc>
          <w:tcPr>
            <w:tcW w:w="1559"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2</w:t>
            </w:r>
            <w:r w:rsidRPr="0051124C">
              <w:rPr>
                <w:rFonts w:ascii="Times New Roman" w:hAnsi="Times New Roman" w:cs="Times New Roman"/>
                <w:spacing w:val="-14"/>
                <w:w w:val="95"/>
                <w:sz w:val="24"/>
                <w:szCs w:val="24"/>
              </w:rPr>
              <w:t xml:space="preserve"> </w:t>
            </w:r>
            <w:r w:rsidRPr="0051124C">
              <w:rPr>
                <w:rFonts w:ascii="Times New Roman" w:hAnsi="Times New Roman" w:cs="Times New Roman"/>
                <w:w w:val="95"/>
                <w:sz w:val="24"/>
                <w:szCs w:val="24"/>
              </w:rPr>
              <w:t>раза</w:t>
            </w:r>
            <w:r w:rsidRPr="0051124C">
              <w:rPr>
                <w:rFonts w:ascii="Times New Roman" w:hAnsi="Times New Roman" w:cs="Times New Roman"/>
                <w:w w:val="89"/>
                <w:sz w:val="24"/>
                <w:szCs w:val="24"/>
              </w:rPr>
              <w:t xml:space="preserve">  </w:t>
            </w:r>
            <w:r w:rsidRPr="0051124C">
              <w:rPr>
                <w:rFonts w:ascii="Times New Roman" w:hAnsi="Times New Roman" w:cs="Times New Roman"/>
                <w:w w:val="95"/>
                <w:sz w:val="24"/>
                <w:szCs w:val="24"/>
              </w:rPr>
              <w:t>в</w:t>
            </w:r>
            <w:r w:rsidRPr="0051124C">
              <w:rPr>
                <w:rFonts w:ascii="Times New Roman" w:hAnsi="Times New Roman" w:cs="Times New Roman"/>
                <w:spacing w:val="6"/>
                <w:w w:val="95"/>
                <w:sz w:val="24"/>
                <w:szCs w:val="24"/>
              </w:rPr>
              <w:t xml:space="preserve"> </w:t>
            </w:r>
            <w:r w:rsidRPr="0051124C">
              <w:rPr>
                <w:rFonts w:ascii="Times New Roman" w:hAnsi="Times New Roman" w:cs="Times New Roman"/>
                <w:w w:val="95"/>
                <w:sz w:val="24"/>
                <w:szCs w:val="24"/>
              </w:rPr>
              <w:t>неделю</w:t>
            </w:r>
          </w:p>
        </w:tc>
        <w:tc>
          <w:tcPr>
            <w:tcW w:w="1559"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2</w:t>
            </w:r>
            <w:r w:rsidRPr="0051124C">
              <w:rPr>
                <w:rFonts w:ascii="Times New Roman" w:hAnsi="Times New Roman" w:cs="Times New Roman"/>
                <w:spacing w:val="-14"/>
                <w:w w:val="95"/>
                <w:sz w:val="24"/>
                <w:szCs w:val="24"/>
              </w:rPr>
              <w:t xml:space="preserve"> </w:t>
            </w:r>
            <w:r w:rsidRPr="0051124C">
              <w:rPr>
                <w:rFonts w:ascii="Times New Roman" w:hAnsi="Times New Roman" w:cs="Times New Roman"/>
                <w:w w:val="95"/>
                <w:sz w:val="24"/>
                <w:szCs w:val="24"/>
              </w:rPr>
              <w:t>раза</w:t>
            </w:r>
            <w:r w:rsidRPr="0051124C">
              <w:rPr>
                <w:rFonts w:ascii="Times New Roman" w:hAnsi="Times New Roman" w:cs="Times New Roman"/>
                <w:w w:val="89"/>
                <w:sz w:val="24"/>
                <w:szCs w:val="24"/>
              </w:rPr>
              <w:t xml:space="preserve">  </w:t>
            </w:r>
            <w:r w:rsidRPr="0051124C">
              <w:rPr>
                <w:rFonts w:ascii="Times New Roman" w:hAnsi="Times New Roman" w:cs="Times New Roman"/>
                <w:w w:val="95"/>
                <w:sz w:val="24"/>
                <w:szCs w:val="24"/>
              </w:rPr>
              <w:t>в</w:t>
            </w:r>
            <w:r w:rsidRPr="0051124C">
              <w:rPr>
                <w:rFonts w:ascii="Times New Roman" w:hAnsi="Times New Roman" w:cs="Times New Roman"/>
                <w:spacing w:val="6"/>
                <w:w w:val="95"/>
                <w:sz w:val="24"/>
                <w:szCs w:val="24"/>
              </w:rPr>
              <w:t xml:space="preserve"> </w:t>
            </w:r>
            <w:r w:rsidRPr="0051124C">
              <w:rPr>
                <w:rFonts w:ascii="Times New Roman" w:hAnsi="Times New Roman" w:cs="Times New Roman"/>
                <w:w w:val="95"/>
                <w:sz w:val="24"/>
                <w:szCs w:val="24"/>
              </w:rPr>
              <w:t>неделю</w:t>
            </w:r>
          </w:p>
        </w:tc>
      </w:tr>
      <w:tr w:rsidR="006E442A" w:rsidRPr="0051124C" w:rsidTr="006E442A">
        <w:trPr>
          <w:trHeight w:hRule="exact" w:val="564"/>
          <w:jc w:val="center"/>
        </w:trPr>
        <w:tc>
          <w:tcPr>
            <w:tcW w:w="2693"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sz w:val="24"/>
                <w:szCs w:val="24"/>
              </w:rPr>
              <w:t>Рисование</w:t>
            </w:r>
          </w:p>
        </w:tc>
        <w:tc>
          <w:tcPr>
            <w:tcW w:w="1276"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sz w:val="24"/>
                <w:szCs w:val="24"/>
              </w:rPr>
              <w:t>1</w:t>
            </w:r>
            <w:r w:rsidRPr="0051124C">
              <w:rPr>
                <w:rFonts w:ascii="Times New Roman" w:hAnsi="Times New Roman" w:cs="Times New Roman"/>
                <w:spacing w:val="-20"/>
                <w:sz w:val="24"/>
                <w:szCs w:val="24"/>
              </w:rPr>
              <w:t xml:space="preserve"> </w:t>
            </w:r>
            <w:r w:rsidRPr="0051124C">
              <w:rPr>
                <w:rFonts w:ascii="Times New Roman" w:hAnsi="Times New Roman" w:cs="Times New Roman"/>
                <w:sz w:val="24"/>
                <w:szCs w:val="24"/>
              </w:rPr>
              <w:t>раз</w:t>
            </w:r>
          </w:p>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в</w:t>
            </w:r>
            <w:r w:rsidRPr="0051124C">
              <w:rPr>
                <w:rFonts w:ascii="Times New Roman" w:hAnsi="Times New Roman" w:cs="Times New Roman"/>
                <w:spacing w:val="6"/>
                <w:w w:val="95"/>
                <w:sz w:val="24"/>
                <w:szCs w:val="24"/>
              </w:rPr>
              <w:t xml:space="preserve"> </w:t>
            </w:r>
            <w:r w:rsidRPr="0051124C">
              <w:rPr>
                <w:rFonts w:ascii="Times New Roman" w:hAnsi="Times New Roman" w:cs="Times New Roman"/>
                <w:w w:val="95"/>
                <w:sz w:val="24"/>
                <w:szCs w:val="24"/>
              </w:rPr>
              <w:t>неделю</w:t>
            </w:r>
          </w:p>
        </w:tc>
        <w:tc>
          <w:tcPr>
            <w:tcW w:w="1418"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sz w:val="24"/>
                <w:szCs w:val="24"/>
              </w:rPr>
              <w:t>1</w:t>
            </w:r>
            <w:r w:rsidRPr="0051124C">
              <w:rPr>
                <w:rFonts w:ascii="Times New Roman" w:hAnsi="Times New Roman" w:cs="Times New Roman"/>
                <w:spacing w:val="-20"/>
                <w:sz w:val="24"/>
                <w:szCs w:val="24"/>
              </w:rPr>
              <w:t xml:space="preserve"> </w:t>
            </w:r>
            <w:r w:rsidRPr="0051124C">
              <w:rPr>
                <w:rFonts w:ascii="Times New Roman" w:hAnsi="Times New Roman" w:cs="Times New Roman"/>
                <w:sz w:val="24"/>
                <w:szCs w:val="24"/>
              </w:rPr>
              <w:t>раз</w:t>
            </w:r>
          </w:p>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в</w:t>
            </w:r>
            <w:r w:rsidRPr="0051124C">
              <w:rPr>
                <w:rFonts w:ascii="Times New Roman" w:hAnsi="Times New Roman" w:cs="Times New Roman"/>
                <w:spacing w:val="6"/>
                <w:w w:val="95"/>
                <w:sz w:val="24"/>
                <w:szCs w:val="24"/>
              </w:rPr>
              <w:t xml:space="preserve"> </w:t>
            </w:r>
            <w:r w:rsidRPr="0051124C">
              <w:rPr>
                <w:rFonts w:ascii="Times New Roman" w:hAnsi="Times New Roman" w:cs="Times New Roman"/>
                <w:w w:val="95"/>
                <w:sz w:val="24"/>
                <w:szCs w:val="24"/>
              </w:rPr>
              <w:t>неделю</w:t>
            </w:r>
          </w:p>
        </w:tc>
        <w:tc>
          <w:tcPr>
            <w:tcW w:w="1276"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sz w:val="24"/>
                <w:szCs w:val="24"/>
              </w:rPr>
              <w:t>1</w:t>
            </w:r>
            <w:r w:rsidRPr="0051124C">
              <w:rPr>
                <w:rFonts w:ascii="Times New Roman" w:hAnsi="Times New Roman" w:cs="Times New Roman"/>
                <w:spacing w:val="-20"/>
                <w:sz w:val="24"/>
                <w:szCs w:val="24"/>
              </w:rPr>
              <w:t xml:space="preserve"> </w:t>
            </w:r>
            <w:r w:rsidRPr="0051124C">
              <w:rPr>
                <w:rFonts w:ascii="Times New Roman" w:hAnsi="Times New Roman" w:cs="Times New Roman"/>
                <w:sz w:val="24"/>
                <w:szCs w:val="24"/>
              </w:rPr>
              <w:t>раз</w:t>
            </w:r>
          </w:p>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в</w:t>
            </w:r>
            <w:r w:rsidRPr="0051124C">
              <w:rPr>
                <w:rFonts w:ascii="Times New Roman" w:hAnsi="Times New Roman" w:cs="Times New Roman"/>
                <w:spacing w:val="6"/>
                <w:w w:val="95"/>
                <w:sz w:val="24"/>
                <w:szCs w:val="24"/>
              </w:rPr>
              <w:t xml:space="preserve"> </w:t>
            </w:r>
            <w:r w:rsidRPr="0051124C">
              <w:rPr>
                <w:rFonts w:ascii="Times New Roman" w:hAnsi="Times New Roman" w:cs="Times New Roman"/>
                <w:w w:val="95"/>
                <w:sz w:val="24"/>
                <w:szCs w:val="24"/>
              </w:rPr>
              <w:t>неделю</w:t>
            </w:r>
          </w:p>
        </w:tc>
        <w:tc>
          <w:tcPr>
            <w:tcW w:w="1559"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2</w:t>
            </w:r>
            <w:r w:rsidRPr="0051124C">
              <w:rPr>
                <w:rFonts w:ascii="Times New Roman" w:hAnsi="Times New Roman" w:cs="Times New Roman"/>
                <w:spacing w:val="-14"/>
                <w:w w:val="95"/>
                <w:sz w:val="24"/>
                <w:szCs w:val="24"/>
              </w:rPr>
              <w:t xml:space="preserve"> </w:t>
            </w:r>
            <w:r w:rsidRPr="0051124C">
              <w:rPr>
                <w:rFonts w:ascii="Times New Roman" w:hAnsi="Times New Roman" w:cs="Times New Roman"/>
                <w:w w:val="95"/>
                <w:sz w:val="24"/>
                <w:szCs w:val="24"/>
              </w:rPr>
              <w:t>раза</w:t>
            </w:r>
            <w:r w:rsidRPr="0051124C">
              <w:rPr>
                <w:rFonts w:ascii="Times New Roman" w:hAnsi="Times New Roman" w:cs="Times New Roman"/>
                <w:w w:val="89"/>
                <w:sz w:val="24"/>
                <w:szCs w:val="24"/>
              </w:rPr>
              <w:t xml:space="preserve">  </w:t>
            </w:r>
            <w:r w:rsidRPr="0051124C">
              <w:rPr>
                <w:rFonts w:ascii="Times New Roman" w:hAnsi="Times New Roman" w:cs="Times New Roman"/>
                <w:w w:val="95"/>
                <w:sz w:val="24"/>
                <w:szCs w:val="24"/>
              </w:rPr>
              <w:t>в</w:t>
            </w:r>
            <w:r w:rsidRPr="0051124C">
              <w:rPr>
                <w:rFonts w:ascii="Times New Roman" w:hAnsi="Times New Roman" w:cs="Times New Roman"/>
                <w:spacing w:val="6"/>
                <w:w w:val="95"/>
                <w:sz w:val="24"/>
                <w:szCs w:val="24"/>
              </w:rPr>
              <w:t xml:space="preserve"> </w:t>
            </w:r>
            <w:r w:rsidRPr="0051124C">
              <w:rPr>
                <w:rFonts w:ascii="Times New Roman" w:hAnsi="Times New Roman" w:cs="Times New Roman"/>
                <w:w w:val="95"/>
                <w:sz w:val="24"/>
                <w:szCs w:val="24"/>
              </w:rPr>
              <w:t>неделю</w:t>
            </w:r>
          </w:p>
        </w:tc>
        <w:tc>
          <w:tcPr>
            <w:tcW w:w="1559"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2</w:t>
            </w:r>
            <w:r w:rsidRPr="0051124C">
              <w:rPr>
                <w:rFonts w:ascii="Times New Roman" w:hAnsi="Times New Roman" w:cs="Times New Roman"/>
                <w:spacing w:val="-14"/>
                <w:w w:val="95"/>
                <w:sz w:val="24"/>
                <w:szCs w:val="24"/>
              </w:rPr>
              <w:t xml:space="preserve"> </w:t>
            </w:r>
            <w:r w:rsidRPr="0051124C">
              <w:rPr>
                <w:rFonts w:ascii="Times New Roman" w:hAnsi="Times New Roman" w:cs="Times New Roman"/>
                <w:w w:val="95"/>
                <w:sz w:val="24"/>
                <w:szCs w:val="24"/>
              </w:rPr>
              <w:t>раза</w:t>
            </w:r>
            <w:r w:rsidRPr="0051124C">
              <w:rPr>
                <w:rFonts w:ascii="Times New Roman" w:hAnsi="Times New Roman" w:cs="Times New Roman"/>
                <w:w w:val="89"/>
                <w:sz w:val="24"/>
                <w:szCs w:val="24"/>
              </w:rPr>
              <w:t xml:space="preserve">  </w:t>
            </w:r>
            <w:r w:rsidRPr="0051124C">
              <w:rPr>
                <w:rFonts w:ascii="Times New Roman" w:hAnsi="Times New Roman" w:cs="Times New Roman"/>
                <w:w w:val="95"/>
                <w:sz w:val="24"/>
                <w:szCs w:val="24"/>
              </w:rPr>
              <w:t>в</w:t>
            </w:r>
            <w:r w:rsidRPr="0051124C">
              <w:rPr>
                <w:rFonts w:ascii="Times New Roman" w:hAnsi="Times New Roman" w:cs="Times New Roman"/>
                <w:spacing w:val="6"/>
                <w:w w:val="95"/>
                <w:sz w:val="24"/>
                <w:szCs w:val="24"/>
              </w:rPr>
              <w:t xml:space="preserve"> </w:t>
            </w:r>
            <w:r w:rsidRPr="0051124C">
              <w:rPr>
                <w:rFonts w:ascii="Times New Roman" w:hAnsi="Times New Roman" w:cs="Times New Roman"/>
                <w:w w:val="95"/>
                <w:sz w:val="24"/>
                <w:szCs w:val="24"/>
              </w:rPr>
              <w:t>неделю</w:t>
            </w:r>
          </w:p>
        </w:tc>
      </w:tr>
      <w:tr w:rsidR="006E442A" w:rsidRPr="0051124C" w:rsidTr="006E442A">
        <w:trPr>
          <w:trHeight w:hRule="exact" w:val="558"/>
          <w:jc w:val="center"/>
        </w:trPr>
        <w:tc>
          <w:tcPr>
            <w:tcW w:w="2693"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sz w:val="24"/>
                <w:szCs w:val="24"/>
              </w:rPr>
              <w:t>Лепка</w:t>
            </w:r>
          </w:p>
        </w:tc>
        <w:tc>
          <w:tcPr>
            <w:tcW w:w="1276"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sz w:val="24"/>
                <w:szCs w:val="24"/>
              </w:rPr>
              <w:t>1</w:t>
            </w:r>
            <w:r w:rsidRPr="0051124C">
              <w:rPr>
                <w:rFonts w:ascii="Times New Roman" w:hAnsi="Times New Roman" w:cs="Times New Roman"/>
                <w:spacing w:val="-20"/>
                <w:sz w:val="24"/>
                <w:szCs w:val="24"/>
              </w:rPr>
              <w:t xml:space="preserve"> </w:t>
            </w:r>
            <w:r w:rsidRPr="0051124C">
              <w:rPr>
                <w:rFonts w:ascii="Times New Roman" w:hAnsi="Times New Roman" w:cs="Times New Roman"/>
                <w:sz w:val="24"/>
                <w:szCs w:val="24"/>
              </w:rPr>
              <w:t>раз</w:t>
            </w:r>
          </w:p>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в</w:t>
            </w:r>
            <w:r w:rsidRPr="0051124C">
              <w:rPr>
                <w:rFonts w:ascii="Times New Roman" w:hAnsi="Times New Roman" w:cs="Times New Roman"/>
                <w:spacing w:val="6"/>
                <w:w w:val="95"/>
                <w:sz w:val="24"/>
                <w:szCs w:val="24"/>
              </w:rPr>
              <w:t xml:space="preserve"> </w:t>
            </w:r>
            <w:r w:rsidRPr="0051124C">
              <w:rPr>
                <w:rFonts w:ascii="Times New Roman" w:hAnsi="Times New Roman" w:cs="Times New Roman"/>
                <w:w w:val="95"/>
                <w:sz w:val="24"/>
                <w:szCs w:val="24"/>
              </w:rPr>
              <w:t>неделю</w:t>
            </w:r>
          </w:p>
        </w:tc>
        <w:tc>
          <w:tcPr>
            <w:tcW w:w="1418"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sz w:val="24"/>
                <w:szCs w:val="24"/>
              </w:rPr>
              <w:t>1</w:t>
            </w:r>
            <w:r w:rsidRPr="0051124C">
              <w:rPr>
                <w:rFonts w:ascii="Times New Roman" w:hAnsi="Times New Roman" w:cs="Times New Roman"/>
                <w:spacing w:val="-20"/>
                <w:sz w:val="24"/>
                <w:szCs w:val="24"/>
              </w:rPr>
              <w:t xml:space="preserve"> </w:t>
            </w:r>
            <w:r w:rsidRPr="0051124C">
              <w:rPr>
                <w:rFonts w:ascii="Times New Roman" w:hAnsi="Times New Roman" w:cs="Times New Roman"/>
                <w:sz w:val="24"/>
                <w:szCs w:val="24"/>
              </w:rPr>
              <w:t>раз</w:t>
            </w:r>
          </w:p>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sz w:val="24"/>
                <w:szCs w:val="24"/>
              </w:rPr>
              <w:t>в</w:t>
            </w:r>
            <w:r w:rsidRPr="0051124C">
              <w:rPr>
                <w:rFonts w:ascii="Times New Roman" w:hAnsi="Times New Roman" w:cs="Times New Roman"/>
                <w:spacing w:val="-13"/>
                <w:sz w:val="24"/>
                <w:szCs w:val="24"/>
              </w:rPr>
              <w:t xml:space="preserve"> </w:t>
            </w:r>
            <w:r w:rsidRPr="0051124C">
              <w:rPr>
                <w:rFonts w:ascii="Times New Roman" w:hAnsi="Times New Roman" w:cs="Times New Roman"/>
                <w:sz w:val="24"/>
                <w:szCs w:val="24"/>
              </w:rPr>
              <w:t>2</w:t>
            </w:r>
            <w:r w:rsidRPr="0051124C">
              <w:rPr>
                <w:rFonts w:ascii="Times New Roman" w:hAnsi="Times New Roman" w:cs="Times New Roman"/>
                <w:spacing w:val="-13"/>
                <w:sz w:val="24"/>
                <w:szCs w:val="24"/>
              </w:rPr>
              <w:t xml:space="preserve"> </w:t>
            </w:r>
            <w:r w:rsidRPr="0051124C">
              <w:rPr>
                <w:rFonts w:ascii="Times New Roman" w:hAnsi="Times New Roman" w:cs="Times New Roman"/>
                <w:sz w:val="24"/>
                <w:szCs w:val="24"/>
              </w:rPr>
              <w:t>недели</w:t>
            </w:r>
          </w:p>
        </w:tc>
        <w:tc>
          <w:tcPr>
            <w:tcW w:w="1276"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sz w:val="24"/>
                <w:szCs w:val="24"/>
              </w:rPr>
              <w:t>1</w:t>
            </w:r>
            <w:r w:rsidRPr="0051124C">
              <w:rPr>
                <w:rFonts w:ascii="Times New Roman" w:hAnsi="Times New Roman" w:cs="Times New Roman"/>
                <w:spacing w:val="-20"/>
                <w:sz w:val="24"/>
                <w:szCs w:val="24"/>
              </w:rPr>
              <w:t xml:space="preserve"> </w:t>
            </w:r>
            <w:r w:rsidRPr="0051124C">
              <w:rPr>
                <w:rFonts w:ascii="Times New Roman" w:hAnsi="Times New Roman" w:cs="Times New Roman"/>
                <w:sz w:val="24"/>
                <w:szCs w:val="24"/>
              </w:rPr>
              <w:t>раз</w:t>
            </w:r>
          </w:p>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sz w:val="24"/>
                <w:szCs w:val="24"/>
              </w:rPr>
              <w:t>в</w:t>
            </w:r>
            <w:r w:rsidRPr="0051124C">
              <w:rPr>
                <w:rFonts w:ascii="Times New Roman" w:hAnsi="Times New Roman" w:cs="Times New Roman"/>
                <w:spacing w:val="-13"/>
                <w:sz w:val="24"/>
                <w:szCs w:val="24"/>
              </w:rPr>
              <w:t xml:space="preserve"> </w:t>
            </w:r>
            <w:r w:rsidRPr="0051124C">
              <w:rPr>
                <w:rFonts w:ascii="Times New Roman" w:hAnsi="Times New Roman" w:cs="Times New Roman"/>
                <w:sz w:val="24"/>
                <w:szCs w:val="24"/>
              </w:rPr>
              <w:t>2</w:t>
            </w:r>
            <w:r w:rsidRPr="0051124C">
              <w:rPr>
                <w:rFonts w:ascii="Times New Roman" w:hAnsi="Times New Roman" w:cs="Times New Roman"/>
                <w:spacing w:val="-13"/>
                <w:sz w:val="24"/>
                <w:szCs w:val="24"/>
              </w:rPr>
              <w:t xml:space="preserve"> </w:t>
            </w:r>
            <w:r w:rsidRPr="0051124C">
              <w:rPr>
                <w:rFonts w:ascii="Times New Roman" w:hAnsi="Times New Roman" w:cs="Times New Roman"/>
                <w:sz w:val="24"/>
                <w:szCs w:val="24"/>
              </w:rPr>
              <w:t>недели</w:t>
            </w:r>
          </w:p>
        </w:tc>
        <w:tc>
          <w:tcPr>
            <w:tcW w:w="1559"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sz w:val="24"/>
                <w:szCs w:val="24"/>
              </w:rPr>
              <w:t>1</w:t>
            </w:r>
            <w:r w:rsidRPr="0051124C">
              <w:rPr>
                <w:rFonts w:ascii="Times New Roman" w:hAnsi="Times New Roman" w:cs="Times New Roman"/>
                <w:spacing w:val="-20"/>
                <w:sz w:val="24"/>
                <w:szCs w:val="24"/>
              </w:rPr>
              <w:t xml:space="preserve"> </w:t>
            </w:r>
            <w:r w:rsidRPr="0051124C">
              <w:rPr>
                <w:rFonts w:ascii="Times New Roman" w:hAnsi="Times New Roman" w:cs="Times New Roman"/>
                <w:sz w:val="24"/>
                <w:szCs w:val="24"/>
              </w:rPr>
              <w:t>раз</w:t>
            </w:r>
          </w:p>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sz w:val="24"/>
                <w:szCs w:val="24"/>
              </w:rPr>
              <w:t>в</w:t>
            </w:r>
            <w:r w:rsidRPr="0051124C">
              <w:rPr>
                <w:rFonts w:ascii="Times New Roman" w:hAnsi="Times New Roman" w:cs="Times New Roman"/>
                <w:spacing w:val="-13"/>
                <w:sz w:val="24"/>
                <w:szCs w:val="24"/>
              </w:rPr>
              <w:t xml:space="preserve"> </w:t>
            </w:r>
            <w:r w:rsidRPr="0051124C">
              <w:rPr>
                <w:rFonts w:ascii="Times New Roman" w:hAnsi="Times New Roman" w:cs="Times New Roman"/>
                <w:sz w:val="24"/>
                <w:szCs w:val="24"/>
              </w:rPr>
              <w:t>2</w:t>
            </w:r>
            <w:r w:rsidRPr="0051124C">
              <w:rPr>
                <w:rFonts w:ascii="Times New Roman" w:hAnsi="Times New Roman" w:cs="Times New Roman"/>
                <w:spacing w:val="-13"/>
                <w:sz w:val="24"/>
                <w:szCs w:val="24"/>
              </w:rPr>
              <w:t xml:space="preserve"> </w:t>
            </w:r>
            <w:r w:rsidRPr="0051124C">
              <w:rPr>
                <w:rFonts w:ascii="Times New Roman" w:hAnsi="Times New Roman" w:cs="Times New Roman"/>
                <w:sz w:val="24"/>
                <w:szCs w:val="24"/>
              </w:rPr>
              <w:t>недели</w:t>
            </w:r>
          </w:p>
        </w:tc>
        <w:tc>
          <w:tcPr>
            <w:tcW w:w="1559"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sz w:val="24"/>
                <w:szCs w:val="24"/>
              </w:rPr>
              <w:t>1</w:t>
            </w:r>
            <w:r w:rsidRPr="0051124C">
              <w:rPr>
                <w:rFonts w:ascii="Times New Roman" w:hAnsi="Times New Roman" w:cs="Times New Roman"/>
                <w:spacing w:val="-20"/>
                <w:sz w:val="24"/>
                <w:szCs w:val="24"/>
              </w:rPr>
              <w:t xml:space="preserve"> </w:t>
            </w:r>
            <w:r w:rsidRPr="0051124C">
              <w:rPr>
                <w:rFonts w:ascii="Times New Roman" w:hAnsi="Times New Roman" w:cs="Times New Roman"/>
                <w:sz w:val="24"/>
                <w:szCs w:val="24"/>
              </w:rPr>
              <w:t>раз</w:t>
            </w:r>
          </w:p>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sz w:val="24"/>
                <w:szCs w:val="24"/>
              </w:rPr>
              <w:t>в</w:t>
            </w:r>
            <w:r w:rsidRPr="0051124C">
              <w:rPr>
                <w:rFonts w:ascii="Times New Roman" w:hAnsi="Times New Roman" w:cs="Times New Roman"/>
                <w:spacing w:val="-13"/>
                <w:sz w:val="24"/>
                <w:szCs w:val="24"/>
              </w:rPr>
              <w:t xml:space="preserve"> </w:t>
            </w:r>
            <w:r w:rsidRPr="0051124C">
              <w:rPr>
                <w:rFonts w:ascii="Times New Roman" w:hAnsi="Times New Roman" w:cs="Times New Roman"/>
                <w:sz w:val="24"/>
                <w:szCs w:val="24"/>
              </w:rPr>
              <w:t>2</w:t>
            </w:r>
            <w:r w:rsidRPr="0051124C">
              <w:rPr>
                <w:rFonts w:ascii="Times New Roman" w:hAnsi="Times New Roman" w:cs="Times New Roman"/>
                <w:spacing w:val="-13"/>
                <w:sz w:val="24"/>
                <w:szCs w:val="24"/>
              </w:rPr>
              <w:t xml:space="preserve"> </w:t>
            </w:r>
            <w:r w:rsidRPr="0051124C">
              <w:rPr>
                <w:rFonts w:ascii="Times New Roman" w:hAnsi="Times New Roman" w:cs="Times New Roman"/>
                <w:sz w:val="24"/>
                <w:szCs w:val="24"/>
              </w:rPr>
              <w:t>недели</w:t>
            </w:r>
          </w:p>
        </w:tc>
      </w:tr>
      <w:tr w:rsidR="006E442A" w:rsidRPr="0051124C" w:rsidTr="006E442A">
        <w:trPr>
          <w:trHeight w:hRule="exact" w:val="580"/>
          <w:jc w:val="center"/>
        </w:trPr>
        <w:tc>
          <w:tcPr>
            <w:tcW w:w="2693"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sz w:val="24"/>
                <w:szCs w:val="24"/>
              </w:rPr>
              <w:t>Аппликация</w:t>
            </w:r>
          </w:p>
        </w:tc>
        <w:tc>
          <w:tcPr>
            <w:tcW w:w="1276"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eastAsia="Century Gothic" w:hAnsi="Times New Roman" w:cs="Times New Roman"/>
                <w:sz w:val="24"/>
                <w:szCs w:val="24"/>
              </w:rPr>
              <w:t>—</w:t>
            </w:r>
          </w:p>
        </w:tc>
        <w:tc>
          <w:tcPr>
            <w:tcW w:w="1418"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sz w:val="24"/>
                <w:szCs w:val="24"/>
              </w:rPr>
              <w:t>1</w:t>
            </w:r>
            <w:r w:rsidRPr="0051124C">
              <w:rPr>
                <w:rFonts w:ascii="Times New Roman" w:hAnsi="Times New Roman" w:cs="Times New Roman"/>
                <w:spacing w:val="-20"/>
                <w:sz w:val="24"/>
                <w:szCs w:val="24"/>
              </w:rPr>
              <w:t xml:space="preserve"> </w:t>
            </w:r>
            <w:r w:rsidRPr="0051124C">
              <w:rPr>
                <w:rFonts w:ascii="Times New Roman" w:hAnsi="Times New Roman" w:cs="Times New Roman"/>
                <w:sz w:val="24"/>
                <w:szCs w:val="24"/>
              </w:rPr>
              <w:t>раз</w:t>
            </w:r>
          </w:p>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sz w:val="24"/>
                <w:szCs w:val="24"/>
              </w:rPr>
              <w:t>в</w:t>
            </w:r>
            <w:r w:rsidRPr="0051124C">
              <w:rPr>
                <w:rFonts w:ascii="Times New Roman" w:hAnsi="Times New Roman" w:cs="Times New Roman"/>
                <w:spacing w:val="-13"/>
                <w:sz w:val="24"/>
                <w:szCs w:val="24"/>
              </w:rPr>
              <w:t xml:space="preserve"> </w:t>
            </w:r>
            <w:r w:rsidRPr="0051124C">
              <w:rPr>
                <w:rFonts w:ascii="Times New Roman" w:hAnsi="Times New Roman" w:cs="Times New Roman"/>
                <w:sz w:val="24"/>
                <w:szCs w:val="24"/>
              </w:rPr>
              <w:t>2</w:t>
            </w:r>
            <w:r w:rsidRPr="0051124C">
              <w:rPr>
                <w:rFonts w:ascii="Times New Roman" w:hAnsi="Times New Roman" w:cs="Times New Roman"/>
                <w:spacing w:val="-13"/>
                <w:sz w:val="24"/>
                <w:szCs w:val="24"/>
              </w:rPr>
              <w:t xml:space="preserve"> </w:t>
            </w:r>
            <w:r w:rsidRPr="0051124C">
              <w:rPr>
                <w:rFonts w:ascii="Times New Roman" w:hAnsi="Times New Roman" w:cs="Times New Roman"/>
                <w:sz w:val="24"/>
                <w:szCs w:val="24"/>
              </w:rPr>
              <w:t>недели</w:t>
            </w:r>
          </w:p>
        </w:tc>
        <w:tc>
          <w:tcPr>
            <w:tcW w:w="1276"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sz w:val="24"/>
                <w:szCs w:val="24"/>
              </w:rPr>
              <w:t>1</w:t>
            </w:r>
            <w:r w:rsidRPr="0051124C">
              <w:rPr>
                <w:rFonts w:ascii="Times New Roman" w:hAnsi="Times New Roman" w:cs="Times New Roman"/>
                <w:spacing w:val="-20"/>
                <w:sz w:val="24"/>
                <w:szCs w:val="24"/>
              </w:rPr>
              <w:t xml:space="preserve"> </w:t>
            </w:r>
            <w:r w:rsidRPr="0051124C">
              <w:rPr>
                <w:rFonts w:ascii="Times New Roman" w:hAnsi="Times New Roman" w:cs="Times New Roman"/>
                <w:sz w:val="24"/>
                <w:szCs w:val="24"/>
              </w:rPr>
              <w:t>раз</w:t>
            </w:r>
          </w:p>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sz w:val="24"/>
                <w:szCs w:val="24"/>
              </w:rPr>
              <w:t>в</w:t>
            </w:r>
            <w:r w:rsidRPr="0051124C">
              <w:rPr>
                <w:rFonts w:ascii="Times New Roman" w:hAnsi="Times New Roman" w:cs="Times New Roman"/>
                <w:spacing w:val="-13"/>
                <w:sz w:val="24"/>
                <w:szCs w:val="24"/>
              </w:rPr>
              <w:t xml:space="preserve"> </w:t>
            </w:r>
            <w:r w:rsidRPr="0051124C">
              <w:rPr>
                <w:rFonts w:ascii="Times New Roman" w:hAnsi="Times New Roman" w:cs="Times New Roman"/>
                <w:sz w:val="24"/>
                <w:szCs w:val="24"/>
              </w:rPr>
              <w:t>2</w:t>
            </w:r>
            <w:r w:rsidRPr="0051124C">
              <w:rPr>
                <w:rFonts w:ascii="Times New Roman" w:hAnsi="Times New Roman" w:cs="Times New Roman"/>
                <w:spacing w:val="-13"/>
                <w:sz w:val="24"/>
                <w:szCs w:val="24"/>
              </w:rPr>
              <w:t xml:space="preserve"> </w:t>
            </w:r>
            <w:r w:rsidRPr="0051124C">
              <w:rPr>
                <w:rFonts w:ascii="Times New Roman" w:hAnsi="Times New Roman" w:cs="Times New Roman"/>
                <w:sz w:val="24"/>
                <w:szCs w:val="24"/>
              </w:rPr>
              <w:t>недели</w:t>
            </w:r>
          </w:p>
        </w:tc>
        <w:tc>
          <w:tcPr>
            <w:tcW w:w="1559"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sz w:val="24"/>
                <w:szCs w:val="24"/>
              </w:rPr>
              <w:t>1</w:t>
            </w:r>
            <w:r w:rsidRPr="0051124C">
              <w:rPr>
                <w:rFonts w:ascii="Times New Roman" w:hAnsi="Times New Roman" w:cs="Times New Roman"/>
                <w:spacing w:val="-20"/>
                <w:sz w:val="24"/>
                <w:szCs w:val="24"/>
              </w:rPr>
              <w:t xml:space="preserve"> </w:t>
            </w:r>
            <w:r w:rsidRPr="0051124C">
              <w:rPr>
                <w:rFonts w:ascii="Times New Roman" w:hAnsi="Times New Roman" w:cs="Times New Roman"/>
                <w:sz w:val="24"/>
                <w:szCs w:val="24"/>
              </w:rPr>
              <w:t>раз</w:t>
            </w:r>
          </w:p>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sz w:val="24"/>
                <w:szCs w:val="24"/>
              </w:rPr>
              <w:t>в</w:t>
            </w:r>
            <w:r w:rsidRPr="0051124C">
              <w:rPr>
                <w:rFonts w:ascii="Times New Roman" w:hAnsi="Times New Roman" w:cs="Times New Roman"/>
                <w:spacing w:val="-13"/>
                <w:sz w:val="24"/>
                <w:szCs w:val="24"/>
              </w:rPr>
              <w:t xml:space="preserve"> </w:t>
            </w:r>
            <w:r w:rsidRPr="0051124C">
              <w:rPr>
                <w:rFonts w:ascii="Times New Roman" w:hAnsi="Times New Roman" w:cs="Times New Roman"/>
                <w:sz w:val="24"/>
                <w:szCs w:val="24"/>
              </w:rPr>
              <w:t>2</w:t>
            </w:r>
            <w:r w:rsidRPr="0051124C">
              <w:rPr>
                <w:rFonts w:ascii="Times New Roman" w:hAnsi="Times New Roman" w:cs="Times New Roman"/>
                <w:spacing w:val="-13"/>
                <w:sz w:val="24"/>
                <w:szCs w:val="24"/>
              </w:rPr>
              <w:t xml:space="preserve"> </w:t>
            </w:r>
            <w:r w:rsidRPr="0051124C">
              <w:rPr>
                <w:rFonts w:ascii="Times New Roman" w:hAnsi="Times New Roman" w:cs="Times New Roman"/>
                <w:sz w:val="24"/>
                <w:szCs w:val="24"/>
              </w:rPr>
              <w:t>недели</w:t>
            </w:r>
          </w:p>
        </w:tc>
        <w:tc>
          <w:tcPr>
            <w:tcW w:w="1559"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sz w:val="24"/>
                <w:szCs w:val="24"/>
              </w:rPr>
              <w:t>1</w:t>
            </w:r>
            <w:r w:rsidRPr="0051124C">
              <w:rPr>
                <w:rFonts w:ascii="Times New Roman" w:hAnsi="Times New Roman" w:cs="Times New Roman"/>
                <w:spacing w:val="-20"/>
                <w:sz w:val="24"/>
                <w:szCs w:val="24"/>
              </w:rPr>
              <w:t xml:space="preserve"> </w:t>
            </w:r>
            <w:r w:rsidRPr="0051124C">
              <w:rPr>
                <w:rFonts w:ascii="Times New Roman" w:hAnsi="Times New Roman" w:cs="Times New Roman"/>
                <w:sz w:val="24"/>
                <w:szCs w:val="24"/>
              </w:rPr>
              <w:t>раз</w:t>
            </w:r>
          </w:p>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sz w:val="24"/>
                <w:szCs w:val="24"/>
              </w:rPr>
              <w:t>в</w:t>
            </w:r>
            <w:r w:rsidRPr="0051124C">
              <w:rPr>
                <w:rFonts w:ascii="Times New Roman" w:hAnsi="Times New Roman" w:cs="Times New Roman"/>
                <w:spacing w:val="-13"/>
                <w:sz w:val="24"/>
                <w:szCs w:val="24"/>
              </w:rPr>
              <w:t xml:space="preserve"> </w:t>
            </w:r>
            <w:r w:rsidRPr="0051124C">
              <w:rPr>
                <w:rFonts w:ascii="Times New Roman" w:hAnsi="Times New Roman" w:cs="Times New Roman"/>
                <w:sz w:val="24"/>
                <w:szCs w:val="24"/>
              </w:rPr>
              <w:t>2</w:t>
            </w:r>
            <w:r w:rsidRPr="0051124C">
              <w:rPr>
                <w:rFonts w:ascii="Times New Roman" w:hAnsi="Times New Roman" w:cs="Times New Roman"/>
                <w:spacing w:val="-13"/>
                <w:sz w:val="24"/>
                <w:szCs w:val="24"/>
              </w:rPr>
              <w:t xml:space="preserve"> </w:t>
            </w:r>
            <w:r w:rsidRPr="0051124C">
              <w:rPr>
                <w:rFonts w:ascii="Times New Roman" w:hAnsi="Times New Roman" w:cs="Times New Roman"/>
                <w:sz w:val="24"/>
                <w:szCs w:val="24"/>
              </w:rPr>
              <w:t>недели</w:t>
            </w:r>
          </w:p>
        </w:tc>
      </w:tr>
      <w:tr w:rsidR="006E442A" w:rsidRPr="0051124C" w:rsidTr="006E442A">
        <w:trPr>
          <w:trHeight w:hRule="exact" w:val="702"/>
          <w:jc w:val="center"/>
        </w:trPr>
        <w:tc>
          <w:tcPr>
            <w:tcW w:w="2693" w:type="dxa"/>
            <w:tcBorders>
              <w:top w:val="single" w:sz="5" w:space="0" w:color="231F20"/>
              <w:left w:val="single" w:sz="5" w:space="0" w:color="231F20"/>
              <w:bottom w:val="single" w:sz="7"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sz w:val="24"/>
                <w:szCs w:val="24"/>
              </w:rPr>
              <w:t>Музыка</w:t>
            </w:r>
          </w:p>
        </w:tc>
        <w:tc>
          <w:tcPr>
            <w:tcW w:w="1276" w:type="dxa"/>
            <w:tcBorders>
              <w:top w:val="single" w:sz="5" w:space="0" w:color="231F20"/>
              <w:left w:val="single" w:sz="5" w:space="0" w:color="231F20"/>
              <w:bottom w:val="single" w:sz="7"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2</w:t>
            </w:r>
            <w:r w:rsidRPr="0051124C">
              <w:rPr>
                <w:rFonts w:ascii="Times New Roman" w:hAnsi="Times New Roman" w:cs="Times New Roman"/>
                <w:spacing w:val="-14"/>
                <w:w w:val="95"/>
                <w:sz w:val="24"/>
                <w:szCs w:val="24"/>
              </w:rPr>
              <w:t xml:space="preserve"> </w:t>
            </w:r>
            <w:r w:rsidRPr="0051124C">
              <w:rPr>
                <w:rFonts w:ascii="Times New Roman" w:hAnsi="Times New Roman" w:cs="Times New Roman"/>
                <w:w w:val="95"/>
                <w:sz w:val="24"/>
                <w:szCs w:val="24"/>
              </w:rPr>
              <w:t>раза</w:t>
            </w:r>
            <w:r w:rsidRPr="0051124C">
              <w:rPr>
                <w:rFonts w:ascii="Times New Roman" w:hAnsi="Times New Roman" w:cs="Times New Roman"/>
                <w:w w:val="89"/>
                <w:sz w:val="24"/>
                <w:szCs w:val="24"/>
              </w:rPr>
              <w:t xml:space="preserve">  </w:t>
            </w:r>
            <w:r w:rsidRPr="0051124C">
              <w:rPr>
                <w:rFonts w:ascii="Times New Roman" w:hAnsi="Times New Roman" w:cs="Times New Roman"/>
                <w:w w:val="95"/>
                <w:sz w:val="24"/>
                <w:szCs w:val="24"/>
              </w:rPr>
              <w:t>в</w:t>
            </w:r>
            <w:r w:rsidRPr="0051124C">
              <w:rPr>
                <w:rFonts w:ascii="Times New Roman" w:hAnsi="Times New Roman" w:cs="Times New Roman"/>
                <w:spacing w:val="6"/>
                <w:w w:val="95"/>
                <w:sz w:val="24"/>
                <w:szCs w:val="24"/>
              </w:rPr>
              <w:t xml:space="preserve"> </w:t>
            </w:r>
            <w:r w:rsidRPr="0051124C">
              <w:rPr>
                <w:rFonts w:ascii="Times New Roman" w:hAnsi="Times New Roman" w:cs="Times New Roman"/>
                <w:w w:val="95"/>
                <w:sz w:val="24"/>
                <w:szCs w:val="24"/>
              </w:rPr>
              <w:t>неделю</w:t>
            </w:r>
          </w:p>
        </w:tc>
        <w:tc>
          <w:tcPr>
            <w:tcW w:w="1418" w:type="dxa"/>
            <w:tcBorders>
              <w:top w:val="single" w:sz="5" w:space="0" w:color="231F20"/>
              <w:left w:val="single" w:sz="5" w:space="0" w:color="231F20"/>
              <w:bottom w:val="single" w:sz="7"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2</w:t>
            </w:r>
            <w:r w:rsidRPr="0051124C">
              <w:rPr>
                <w:rFonts w:ascii="Times New Roman" w:hAnsi="Times New Roman" w:cs="Times New Roman"/>
                <w:spacing w:val="-14"/>
                <w:w w:val="95"/>
                <w:sz w:val="24"/>
                <w:szCs w:val="24"/>
              </w:rPr>
              <w:t xml:space="preserve"> </w:t>
            </w:r>
            <w:r w:rsidRPr="0051124C">
              <w:rPr>
                <w:rFonts w:ascii="Times New Roman" w:hAnsi="Times New Roman" w:cs="Times New Roman"/>
                <w:w w:val="95"/>
                <w:sz w:val="24"/>
                <w:szCs w:val="24"/>
              </w:rPr>
              <w:t>раза</w:t>
            </w:r>
            <w:r w:rsidRPr="0051124C">
              <w:rPr>
                <w:rFonts w:ascii="Times New Roman" w:hAnsi="Times New Roman" w:cs="Times New Roman"/>
                <w:w w:val="89"/>
                <w:sz w:val="24"/>
                <w:szCs w:val="24"/>
              </w:rPr>
              <w:t xml:space="preserve">  </w:t>
            </w:r>
            <w:r w:rsidRPr="0051124C">
              <w:rPr>
                <w:rFonts w:ascii="Times New Roman" w:hAnsi="Times New Roman" w:cs="Times New Roman"/>
                <w:w w:val="95"/>
                <w:sz w:val="24"/>
                <w:szCs w:val="24"/>
              </w:rPr>
              <w:t>в</w:t>
            </w:r>
            <w:r w:rsidRPr="0051124C">
              <w:rPr>
                <w:rFonts w:ascii="Times New Roman" w:hAnsi="Times New Roman" w:cs="Times New Roman"/>
                <w:spacing w:val="6"/>
                <w:w w:val="95"/>
                <w:sz w:val="24"/>
                <w:szCs w:val="24"/>
              </w:rPr>
              <w:t xml:space="preserve"> </w:t>
            </w:r>
            <w:r w:rsidRPr="0051124C">
              <w:rPr>
                <w:rFonts w:ascii="Times New Roman" w:hAnsi="Times New Roman" w:cs="Times New Roman"/>
                <w:w w:val="95"/>
                <w:sz w:val="24"/>
                <w:szCs w:val="24"/>
              </w:rPr>
              <w:t>неделю</w:t>
            </w:r>
          </w:p>
        </w:tc>
        <w:tc>
          <w:tcPr>
            <w:tcW w:w="1276" w:type="dxa"/>
            <w:tcBorders>
              <w:top w:val="single" w:sz="5" w:space="0" w:color="231F20"/>
              <w:left w:val="single" w:sz="5" w:space="0" w:color="231F20"/>
              <w:bottom w:val="single" w:sz="7"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2</w:t>
            </w:r>
            <w:r w:rsidRPr="0051124C">
              <w:rPr>
                <w:rFonts w:ascii="Times New Roman" w:hAnsi="Times New Roman" w:cs="Times New Roman"/>
                <w:spacing w:val="-14"/>
                <w:w w:val="95"/>
                <w:sz w:val="24"/>
                <w:szCs w:val="24"/>
              </w:rPr>
              <w:t xml:space="preserve"> </w:t>
            </w:r>
            <w:r w:rsidRPr="0051124C">
              <w:rPr>
                <w:rFonts w:ascii="Times New Roman" w:hAnsi="Times New Roman" w:cs="Times New Roman"/>
                <w:w w:val="95"/>
                <w:sz w:val="24"/>
                <w:szCs w:val="24"/>
              </w:rPr>
              <w:t>раза</w:t>
            </w:r>
            <w:r w:rsidRPr="0051124C">
              <w:rPr>
                <w:rFonts w:ascii="Times New Roman" w:hAnsi="Times New Roman" w:cs="Times New Roman"/>
                <w:w w:val="89"/>
                <w:sz w:val="24"/>
                <w:szCs w:val="24"/>
              </w:rPr>
              <w:t xml:space="preserve">  </w:t>
            </w:r>
            <w:r w:rsidRPr="0051124C">
              <w:rPr>
                <w:rFonts w:ascii="Times New Roman" w:hAnsi="Times New Roman" w:cs="Times New Roman"/>
                <w:w w:val="95"/>
                <w:sz w:val="24"/>
                <w:szCs w:val="24"/>
              </w:rPr>
              <w:t>в</w:t>
            </w:r>
            <w:r w:rsidRPr="0051124C">
              <w:rPr>
                <w:rFonts w:ascii="Times New Roman" w:hAnsi="Times New Roman" w:cs="Times New Roman"/>
                <w:spacing w:val="6"/>
                <w:w w:val="95"/>
                <w:sz w:val="24"/>
                <w:szCs w:val="24"/>
              </w:rPr>
              <w:t xml:space="preserve"> </w:t>
            </w:r>
            <w:r w:rsidRPr="0051124C">
              <w:rPr>
                <w:rFonts w:ascii="Times New Roman" w:hAnsi="Times New Roman" w:cs="Times New Roman"/>
                <w:w w:val="95"/>
                <w:sz w:val="24"/>
                <w:szCs w:val="24"/>
              </w:rPr>
              <w:t>неделю</w:t>
            </w:r>
          </w:p>
        </w:tc>
        <w:tc>
          <w:tcPr>
            <w:tcW w:w="1559" w:type="dxa"/>
            <w:tcBorders>
              <w:top w:val="single" w:sz="5" w:space="0" w:color="231F20"/>
              <w:left w:val="single" w:sz="5" w:space="0" w:color="231F20"/>
              <w:bottom w:val="single" w:sz="7"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2</w:t>
            </w:r>
            <w:r w:rsidRPr="0051124C">
              <w:rPr>
                <w:rFonts w:ascii="Times New Roman" w:hAnsi="Times New Roman" w:cs="Times New Roman"/>
                <w:spacing w:val="-14"/>
                <w:w w:val="95"/>
                <w:sz w:val="24"/>
                <w:szCs w:val="24"/>
              </w:rPr>
              <w:t xml:space="preserve"> </w:t>
            </w:r>
            <w:r w:rsidRPr="0051124C">
              <w:rPr>
                <w:rFonts w:ascii="Times New Roman" w:hAnsi="Times New Roman" w:cs="Times New Roman"/>
                <w:w w:val="95"/>
                <w:sz w:val="24"/>
                <w:szCs w:val="24"/>
              </w:rPr>
              <w:t>раза</w:t>
            </w:r>
            <w:r w:rsidRPr="0051124C">
              <w:rPr>
                <w:rFonts w:ascii="Times New Roman" w:hAnsi="Times New Roman" w:cs="Times New Roman"/>
                <w:w w:val="89"/>
                <w:sz w:val="24"/>
                <w:szCs w:val="24"/>
              </w:rPr>
              <w:t xml:space="preserve">  </w:t>
            </w:r>
            <w:r w:rsidRPr="0051124C">
              <w:rPr>
                <w:rFonts w:ascii="Times New Roman" w:hAnsi="Times New Roman" w:cs="Times New Roman"/>
                <w:w w:val="95"/>
                <w:sz w:val="24"/>
                <w:szCs w:val="24"/>
              </w:rPr>
              <w:t>в</w:t>
            </w:r>
            <w:r w:rsidRPr="0051124C">
              <w:rPr>
                <w:rFonts w:ascii="Times New Roman" w:hAnsi="Times New Roman" w:cs="Times New Roman"/>
                <w:spacing w:val="6"/>
                <w:w w:val="95"/>
                <w:sz w:val="24"/>
                <w:szCs w:val="24"/>
              </w:rPr>
              <w:t xml:space="preserve"> </w:t>
            </w:r>
            <w:r w:rsidRPr="0051124C">
              <w:rPr>
                <w:rFonts w:ascii="Times New Roman" w:hAnsi="Times New Roman" w:cs="Times New Roman"/>
                <w:w w:val="95"/>
                <w:sz w:val="24"/>
                <w:szCs w:val="24"/>
              </w:rPr>
              <w:t>неделю</w:t>
            </w:r>
          </w:p>
        </w:tc>
        <w:tc>
          <w:tcPr>
            <w:tcW w:w="1559" w:type="dxa"/>
            <w:tcBorders>
              <w:top w:val="single" w:sz="5" w:space="0" w:color="231F20"/>
              <w:left w:val="single" w:sz="5" w:space="0" w:color="231F20"/>
              <w:bottom w:val="single" w:sz="7"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2</w:t>
            </w:r>
            <w:r w:rsidRPr="0051124C">
              <w:rPr>
                <w:rFonts w:ascii="Times New Roman" w:hAnsi="Times New Roman" w:cs="Times New Roman"/>
                <w:spacing w:val="-14"/>
                <w:w w:val="95"/>
                <w:sz w:val="24"/>
                <w:szCs w:val="24"/>
              </w:rPr>
              <w:t xml:space="preserve"> </w:t>
            </w:r>
            <w:r w:rsidRPr="0051124C">
              <w:rPr>
                <w:rFonts w:ascii="Times New Roman" w:hAnsi="Times New Roman" w:cs="Times New Roman"/>
                <w:w w:val="95"/>
                <w:sz w:val="24"/>
                <w:szCs w:val="24"/>
              </w:rPr>
              <w:t>раза</w:t>
            </w:r>
            <w:r w:rsidRPr="0051124C">
              <w:rPr>
                <w:rFonts w:ascii="Times New Roman" w:hAnsi="Times New Roman" w:cs="Times New Roman"/>
                <w:w w:val="89"/>
                <w:sz w:val="24"/>
                <w:szCs w:val="24"/>
              </w:rPr>
              <w:t xml:space="preserve">  </w:t>
            </w:r>
            <w:r w:rsidRPr="0051124C">
              <w:rPr>
                <w:rFonts w:ascii="Times New Roman" w:hAnsi="Times New Roman" w:cs="Times New Roman"/>
                <w:w w:val="95"/>
                <w:sz w:val="24"/>
                <w:szCs w:val="24"/>
              </w:rPr>
              <w:t>в</w:t>
            </w:r>
            <w:r w:rsidRPr="0051124C">
              <w:rPr>
                <w:rFonts w:ascii="Times New Roman" w:hAnsi="Times New Roman" w:cs="Times New Roman"/>
                <w:spacing w:val="6"/>
                <w:w w:val="95"/>
                <w:sz w:val="24"/>
                <w:szCs w:val="24"/>
              </w:rPr>
              <w:t xml:space="preserve"> </w:t>
            </w:r>
            <w:r w:rsidRPr="0051124C">
              <w:rPr>
                <w:rFonts w:ascii="Times New Roman" w:hAnsi="Times New Roman" w:cs="Times New Roman"/>
                <w:w w:val="95"/>
                <w:sz w:val="24"/>
                <w:szCs w:val="24"/>
              </w:rPr>
              <w:t>неделю</w:t>
            </w:r>
          </w:p>
        </w:tc>
      </w:tr>
      <w:tr w:rsidR="006E442A" w:rsidRPr="0051124C" w:rsidTr="006E442A">
        <w:trPr>
          <w:trHeight w:hRule="exact" w:val="592"/>
          <w:jc w:val="center"/>
        </w:trPr>
        <w:tc>
          <w:tcPr>
            <w:tcW w:w="2693" w:type="dxa"/>
            <w:tcBorders>
              <w:top w:val="single" w:sz="7"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spacing w:val="-3"/>
                <w:sz w:val="24"/>
                <w:szCs w:val="24"/>
              </w:rPr>
              <w:t>ИТОГ</w:t>
            </w:r>
            <w:r w:rsidRPr="0051124C">
              <w:rPr>
                <w:rFonts w:ascii="Times New Roman" w:hAnsi="Times New Roman" w:cs="Times New Roman"/>
                <w:spacing w:val="-4"/>
                <w:sz w:val="24"/>
                <w:szCs w:val="24"/>
              </w:rPr>
              <w:t>О</w:t>
            </w:r>
          </w:p>
        </w:tc>
        <w:tc>
          <w:tcPr>
            <w:tcW w:w="1276" w:type="dxa"/>
            <w:tcBorders>
              <w:top w:val="single" w:sz="7"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105"/>
                <w:sz w:val="24"/>
                <w:szCs w:val="24"/>
              </w:rPr>
              <w:t>10</w:t>
            </w:r>
            <w:r w:rsidRPr="0051124C">
              <w:rPr>
                <w:rFonts w:ascii="Times New Roman" w:hAnsi="Times New Roman" w:cs="Times New Roman"/>
                <w:spacing w:val="-12"/>
                <w:w w:val="105"/>
                <w:sz w:val="24"/>
                <w:szCs w:val="24"/>
              </w:rPr>
              <w:t xml:space="preserve"> </w:t>
            </w:r>
            <w:r w:rsidRPr="0051124C">
              <w:rPr>
                <w:rFonts w:ascii="Times New Roman" w:hAnsi="Times New Roman" w:cs="Times New Roman"/>
                <w:w w:val="105"/>
                <w:sz w:val="24"/>
                <w:szCs w:val="24"/>
              </w:rPr>
              <w:t>занятий</w:t>
            </w:r>
            <w:r w:rsidRPr="0051124C">
              <w:rPr>
                <w:rFonts w:ascii="Times New Roman" w:hAnsi="Times New Roman" w:cs="Times New Roman"/>
                <w:spacing w:val="-12"/>
                <w:w w:val="105"/>
                <w:sz w:val="24"/>
                <w:szCs w:val="24"/>
              </w:rPr>
              <w:t xml:space="preserve"> </w:t>
            </w:r>
            <w:r w:rsidRPr="0051124C">
              <w:rPr>
                <w:rFonts w:ascii="Times New Roman" w:hAnsi="Times New Roman" w:cs="Times New Roman"/>
                <w:w w:val="105"/>
                <w:sz w:val="24"/>
                <w:szCs w:val="24"/>
              </w:rPr>
              <w:t>в</w:t>
            </w:r>
            <w:r w:rsidRPr="0051124C">
              <w:rPr>
                <w:rFonts w:ascii="Times New Roman" w:hAnsi="Times New Roman" w:cs="Times New Roman"/>
                <w:w w:val="115"/>
                <w:sz w:val="24"/>
                <w:szCs w:val="24"/>
              </w:rPr>
              <w:t xml:space="preserve"> </w:t>
            </w:r>
            <w:r w:rsidRPr="0051124C">
              <w:rPr>
                <w:rFonts w:ascii="Times New Roman" w:hAnsi="Times New Roman" w:cs="Times New Roman"/>
                <w:w w:val="105"/>
                <w:sz w:val="24"/>
                <w:szCs w:val="24"/>
              </w:rPr>
              <w:t>неделю</w:t>
            </w:r>
          </w:p>
        </w:tc>
        <w:tc>
          <w:tcPr>
            <w:tcW w:w="1418" w:type="dxa"/>
            <w:tcBorders>
              <w:top w:val="single" w:sz="7"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105"/>
                <w:sz w:val="24"/>
                <w:szCs w:val="24"/>
              </w:rPr>
              <w:t>10</w:t>
            </w:r>
            <w:r w:rsidRPr="0051124C">
              <w:rPr>
                <w:rFonts w:ascii="Times New Roman" w:hAnsi="Times New Roman" w:cs="Times New Roman"/>
                <w:spacing w:val="-25"/>
                <w:w w:val="105"/>
                <w:sz w:val="24"/>
                <w:szCs w:val="24"/>
              </w:rPr>
              <w:t xml:space="preserve"> </w:t>
            </w:r>
            <w:r w:rsidRPr="0051124C">
              <w:rPr>
                <w:rFonts w:ascii="Times New Roman" w:hAnsi="Times New Roman" w:cs="Times New Roman"/>
                <w:w w:val="105"/>
                <w:sz w:val="24"/>
                <w:szCs w:val="24"/>
              </w:rPr>
              <w:t>занятий</w:t>
            </w:r>
            <w:r w:rsidRPr="0051124C">
              <w:rPr>
                <w:rFonts w:ascii="Times New Roman" w:hAnsi="Times New Roman" w:cs="Times New Roman"/>
                <w:w w:val="102"/>
                <w:sz w:val="24"/>
                <w:szCs w:val="24"/>
              </w:rPr>
              <w:t xml:space="preserve"> </w:t>
            </w:r>
            <w:r w:rsidRPr="0051124C">
              <w:rPr>
                <w:rFonts w:ascii="Times New Roman" w:hAnsi="Times New Roman" w:cs="Times New Roman"/>
                <w:w w:val="95"/>
                <w:sz w:val="24"/>
                <w:szCs w:val="24"/>
              </w:rPr>
              <w:t>в</w:t>
            </w:r>
            <w:r w:rsidRPr="0051124C">
              <w:rPr>
                <w:rFonts w:ascii="Times New Roman" w:hAnsi="Times New Roman" w:cs="Times New Roman"/>
                <w:spacing w:val="6"/>
                <w:w w:val="95"/>
                <w:sz w:val="24"/>
                <w:szCs w:val="24"/>
              </w:rPr>
              <w:t xml:space="preserve"> </w:t>
            </w:r>
            <w:r w:rsidRPr="0051124C">
              <w:rPr>
                <w:rFonts w:ascii="Times New Roman" w:hAnsi="Times New Roman" w:cs="Times New Roman"/>
                <w:w w:val="95"/>
                <w:sz w:val="24"/>
                <w:szCs w:val="24"/>
              </w:rPr>
              <w:t>неделю</w:t>
            </w:r>
          </w:p>
        </w:tc>
        <w:tc>
          <w:tcPr>
            <w:tcW w:w="1276" w:type="dxa"/>
            <w:tcBorders>
              <w:top w:val="single" w:sz="7"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105"/>
                <w:sz w:val="24"/>
                <w:szCs w:val="24"/>
              </w:rPr>
              <w:t>10</w:t>
            </w:r>
            <w:r w:rsidRPr="0051124C">
              <w:rPr>
                <w:rFonts w:ascii="Times New Roman" w:hAnsi="Times New Roman" w:cs="Times New Roman"/>
                <w:spacing w:val="-25"/>
                <w:w w:val="105"/>
                <w:sz w:val="24"/>
                <w:szCs w:val="24"/>
              </w:rPr>
              <w:t xml:space="preserve"> </w:t>
            </w:r>
            <w:r w:rsidRPr="0051124C">
              <w:rPr>
                <w:rFonts w:ascii="Times New Roman" w:hAnsi="Times New Roman" w:cs="Times New Roman"/>
                <w:w w:val="105"/>
                <w:sz w:val="24"/>
                <w:szCs w:val="24"/>
              </w:rPr>
              <w:t>занятий</w:t>
            </w:r>
            <w:r w:rsidRPr="0051124C">
              <w:rPr>
                <w:rFonts w:ascii="Times New Roman" w:hAnsi="Times New Roman" w:cs="Times New Roman"/>
                <w:w w:val="102"/>
                <w:sz w:val="24"/>
                <w:szCs w:val="24"/>
              </w:rPr>
              <w:t xml:space="preserve"> </w:t>
            </w:r>
            <w:r w:rsidRPr="0051124C">
              <w:rPr>
                <w:rFonts w:ascii="Times New Roman" w:hAnsi="Times New Roman" w:cs="Times New Roman"/>
                <w:w w:val="95"/>
                <w:sz w:val="24"/>
                <w:szCs w:val="24"/>
              </w:rPr>
              <w:t>в</w:t>
            </w:r>
            <w:r w:rsidRPr="0051124C">
              <w:rPr>
                <w:rFonts w:ascii="Times New Roman" w:hAnsi="Times New Roman" w:cs="Times New Roman"/>
                <w:spacing w:val="6"/>
                <w:w w:val="95"/>
                <w:sz w:val="24"/>
                <w:szCs w:val="24"/>
              </w:rPr>
              <w:t xml:space="preserve"> </w:t>
            </w:r>
            <w:r w:rsidRPr="0051124C">
              <w:rPr>
                <w:rFonts w:ascii="Times New Roman" w:hAnsi="Times New Roman" w:cs="Times New Roman"/>
                <w:w w:val="95"/>
                <w:sz w:val="24"/>
                <w:szCs w:val="24"/>
              </w:rPr>
              <w:t>неделю</w:t>
            </w:r>
          </w:p>
        </w:tc>
        <w:tc>
          <w:tcPr>
            <w:tcW w:w="1559" w:type="dxa"/>
            <w:tcBorders>
              <w:top w:val="single" w:sz="7"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105"/>
                <w:sz w:val="24"/>
                <w:szCs w:val="24"/>
              </w:rPr>
              <w:t>13</w:t>
            </w:r>
            <w:r w:rsidRPr="0051124C">
              <w:rPr>
                <w:rFonts w:ascii="Times New Roman" w:hAnsi="Times New Roman" w:cs="Times New Roman"/>
                <w:spacing w:val="-25"/>
                <w:w w:val="105"/>
                <w:sz w:val="24"/>
                <w:szCs w:val="24"/>
              </w:rPr>
              <w:t xml:space="preserve"> </w:t>
            </w:r>
            <w:r w:rsidRPr="0051124C">
              <w:rPr>
                <w:rFonts w:ascii="Times New Roman" w:hAnsi="Times New Roman" w:cs="Times New Roman"/>
                <w:w w:val="105"/>
                <w:sz w:val="24"/>
                <w:szCs w:val="24"/>
              </w:rPr>
              <w:t>занятий</w:t>
            </w:r>
            <w:r w:rsidRPr="0051124C">
              <w:rPr>
                <w:rFonts w:ascii="Times New Roman" w:hAnsi="Times New Roman" w:cs="Times New Roman"/>
                <w:w w:val="102"/>
                <w:sz w:val="24"/>
                <w:szCs w:val="24"/>
              </w:rPr>
              <w:t xml:space="preserve"> </w:t>
            </w:r>
            <w:r w:rsidRPr="0051124C">
              <w:rPr>
                <w:rFonts w:ascii="Times New Roman" w:hAnsi="Times New Roman" w:cs="Times New Roman"/>
                <w:w w:val="95"/>
                <w:sz w:val="24"/>
                <w:szCs w:val="24"/>
              </w:rPr>
              <w:t>в</w:t>
            </w:r>
            <w:r w:rsidRPr="0051124C">
              <w:rPr>
                <w:rFonts w:ascii="Times New Roman" w:hAnsi="Times New Roman" w:cs="Times New Roman"/>
                <w:spacing w:val="6"/>
                <w:w w:val="95"/>
                <w:sz w:val="24"/>
                <w:szCs w:val="24"/>
              </w:rPr>
              <w:t xml:space="preserve"> </w:t>
            </w:r>
            <w:r w:rsidRPr="0051124C">
              <w:rPr>
                <w:rFonts w:ascii="Times New Roman" w:hAnsi="Times New Roman" w:cs="Times New Roman"/>
                <w:w w:val="95"/>
                <w:sz w:val="24"/>
                <w:szCs w:val="24"/>
              </w:rPr>
              <w:t>неделю</w:t>
            </w:r>
          </w:p>
        </w:tc>
        <w:tc>
          <w:tcPr>
            <w:tcW w:w="1559" w:type="dxa"/>
            <w:tcBorders>
              <w:top w:val="single" w:sz="7"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105"/>
                <w:sz w:val="24"/>
                <w:szCs w:val="24"/>
              </w:rPr>
              <w:t>14</w:t>
            </w:r>
            <w:r w:rsidRPr="0051124C">
              <w:rPr>
                <w:rFonts w:ascii="Times New Roman" w:hAnsi="Times New Roman" w:cs="Times New Roman"/>
                <w:spacing w:val="-25"/>
                <w:w w:val="105"/>
                <w:sz w:val="24"/>
                <w:szCs w:val="24"/>
              </w:rPr>
              <w:t xml:space="preserve"> </w:t>
            </w:r>
            <w:r w:rsidRPr="0051124C">
              <w:rPr>
                <w:rFonts w:ascii="Times New Roman" w:hAnsi="Times New Roman" w:cs="Times New Roman"/>
                <w:w w:val="105"/>
                <w:sz w:val="24"/>
                <w:szCs w:val="24"/>
              </w:rPr>
              <w:t>занятий</w:t>
            </w:r>
            <w:r w:rsidRPr="0051124C">
              <w:rPr>
                <w:rFonts w:ascii="Times New Roman" w:hAnsi="Times New Roman" w:cs="Times New Roman"/>
                <w:w w:val="102"/>
                <w:sz w:val="24"/>
                <w:szCs w:val="24"/>
              </w:rPr>
              <w:t xml:space="preserve"> </w:t>
            </w:r>
            <w:r w:rsidRPr="0051124C">
              <w:rPr>
                <w:rFonts w:ascii="Times New Roman" w:hAnsi="Times New Roman" w:cs="Times New Roman"/>
                <w:w w:val="95"/>
                <w:sz w:val="24"/>
                <w:szCs w:val="24"/>
              </w:rPr>
              <w:t>в</w:t>
            </w:r>
            <w:r w:rsidRPr="0051124C">
              <w:rPr>
                <w:rFonts w:ascii="Times New Roman" w:hAnsi="Times New Roman" w:cs="Times New Roman"/>
                <w:spacing w:val="6"/>
                <w:w w:val="95"/>
                <w:sz w:val="24"/>
                <w:szCs w:val="24"/>
              </w:rPr>
              <w:t xml:space="preserve"> </w:t>
            </w:r>
            <w:r w:rsidRPr="0051124C">
              <w:rPr>
                <w:rFonts w:ascii="Times New Roman" w:hAnsi="Times New Roman" w:cs="Times New Roman"/>
                <w:w w:val="95"/>
                <w:sz w:val="24"/>
                <w:szCs w:val="24"/>
              </w:rPr>
              <w:t>неделю</w:t>
            </w:r>
          </w:p>
        </w:tc>
      </w:tr>
      <w:tr w:rsidR="006E442A" w:rsidRPr="0051124C" w:rsidTr="006E442A">
        <w:trPr>
          <w:trHeight w:hRule="exact" w:val="340"/>
          <w:jc w:val="center"/>
        </w:trPr>
        <w:tc>
          <w:tcPr>
            <w:tcW w:w="9781" w:type="dxa"/>
            <w:gridSpan w:val="6"/>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Arial" w:hAnsi="Times New Roman" w:cs="Times New Roman"/>
                <w:sz w:val="24"/>
                <w:szCs w:val="24"/>
              </w:rPr>
            </w:pPr>
            <w:r w:rsidRPr="0051124C">
              <w:rPr>
                <w:rFonts w:ascii="Times New Roman" w:hAnsi="Times New Roman" w:cs="Times New Roman"/>
                <w:w w:val="105"/>
                <w:sz w:val="24"/>
                <w:szCs w:val="24"/>
              </w:rPr>
              <w:t>Образовательная</w:t>
            </w:r>
            <w:r w:rsidRPr="0051124C">
              <w:rPr>
                <w:rFonts w:ascii="Times New Roman" w:hAnsi="Times New Roman" w:cs="Times New Roman"/>
                <w:spacing w:val="-19"/>
                <w:w w:val="105"/>
                <w:sz w:val="24"/>
                <w:szCs w:val="24"/>
              </w:rPr>
              <w:t xml:space="preserve"> </w:t>
            </w:r>
            <w:r w:rsidRPr="0051124C">
              <w:rPr>
                <w:rFonts w:ascii="Times New Roman" w:hAnsi="Times New Roman" w:cs="Times New Roman"/>
                <w:w w:val="105"/>
                <w:sz w:val="24"/>
                <w:szCs w:val="24"/>
              </w:rPr>
              <w:t>деятельность</w:t>
            </w:r>
            <w:r w:rsidRPr="0051124C">
              <w:rPr>
                <w:rFonts w:ascii="Times New Roman" w:hAnsi="Times New Roman" w:cs="Times New Roman"/>
                <w:spacing w:val="-18"/>
                <w:w w:val="105"/>
                <w:sz w:val="24"/>
                <w:szCs w:val="24"/>
              </w:rPr>
              <w:t xml:space="preserve"> </w:t>
            </w:r>
            <w:r w:rsidRPr="0051124C">
              <w:rPr>
                <w:rFonts w:ascii="Times New Roman" w:hAnsi="Times New Roman" w:cs="Times New Roman"/>
                <w:w w:val="105"/>
                <w:sz w:val="24"/>
                <w:szCs w:val="24"/>
              </w:rPr>
              <w:t>в</w:t>
            </w:r>
            <w:r w:rsidRPr="0051124C">
              <w:rPr>
                <w:rFonts w:ascii="Times New Roman" w:hAnsi="Times New Roman" w:cs="Times New Roman"/>
                <w:spacing w:val="-19"/>
                <w:w w:val="105"/>
                <w:sz w:val="24"/>
                <w:szCs w:val="24"/>
              </w:rPr>
              <w:t xml:space="preserve"> </w:t>
            </w:r>
            <w:r w:rsidRPr="0051124C">
              <w:rPr>
                <w:rFonts w:ascii="Times New Roman" w:hAnsi="Times New Roman" w:cs="Times New Roman"/>
                <w:w w:val="105"/>
                <w:sz w:val="24"/>
                <w:szCs w:val="24"/>
              </w:rPr>
              <w:t>ходе</w:t>
            </w:r>
            <w:r w:rsidRPr="0051124C">
              <w:rPr>
                <w:rFonts w:ascii="Times New Roman" w:hAnsi="Times New Roman" w:cs="Times New Roman"/>
                <w:spacing w:val="-18"/>
                <w:w w:val="105"/>
                <w:sz w:val="24"/>
                <w:szCs w:val="24"/>
              </w:rPr>
              <w:t xml:space="preserve"> </w:t>
            </w:r>
            <w:r w:rsidRPr="0051124C">
              <w:rPr>
                <w:rFonts w:ascii="Times New Roman" w:hAnsi="Times New Roman" w:cs="Times New Roman"/>
                <w:w w:val="105"/>
                <w:sz w:val="24"/>
                <w:szCs w:val="24"/>
              </w:rPr>
              <w:t>режимных</w:t>
            </w:r>
            <w:r w:rsidRPr="0051124C">
              <w:rPr>
                <w:rFonts w:ascii="Times New Roman" w:hAnsi="Times New Roman" w:cs="Times New Roman"/>
                <w:spacing w:val="-19"/>
                <w:w w:val="105"/>
                <w:sz w:val="24"/>
                <w:szCs w:val="24"/>
              </w:rPr>
              <w:t xml:space="preserve"> </w:t>
            </w:r>
            <w:r w:rsidRPr="0051124C">
              <w:rPr>
                <w:rFonts w:ascii="Times New Roman" w:hAnsi="Times New Roman" w:cs="Times New Roman"/>
                <w:w w:val="105"/>
                <w:sz w:val="24"/>
                <w:szCs w:val="24"/>
              </w:rPr>
              <w:t>моментов</w:t>
            </w:r>
          </w:p>
        </w:tc>
      </w:tr>
      <w:tr w:rsidR="006E442A" w:rsidRPr="0051124C" w:rsidTr="006E442A">
        <w:trPr>
          <w:trHeight w:hRule="exact" w:val="340"/>
          <w:jc w:val="center"/>
        </w:trPr>
        <w:tc>
          <w:tcPr>
            <w:tcW w:w="2693"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Утренняя</w:t>
            </w:r>
            <w:r w:rsidRPr="0051124C">
              <w:rPr>
                <w:rFonts w:ascii="Times New Roman" w:hAnsi="Times New Roman" w:cs="Times New Roman"/>
                <w:spacing w:val="12"/>
                <w:w w:val="95"/>
                <w:sz w:val="24"/>
                <w:szCs w:val="24"/>
              </w:rPr>
              <w:t xml:space="preserve"> </w:t>
            </w:r>
            <w:r w:rsidRPr="0051124C">
              <w:rPr>
                <w:rFonts w:ascii="Times New Roman" w:hAnsi="Times New Roman" w:cs="Times New Roman"/>
                <w:w w:val="95"/>
                <w:sz w:val="24"/>
                <w:szCs w:val="24"/>
              </w:rPr>
              <w:t>гимнастика</w:t>
            </w:r>
          </w:p>
        </w:tc>
        <w:tc>
          <w:tcPr>
            <w:tcW w:w="1276"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sz w:val="24"/>
                <w:szCs w:val="24"/>
              </w:rPr>
              <w:t>ежедневно</w:t>
            </w:r>
          </w:p>
        </w:tc>
        <w:tc>
          <w:tcPr>
            <w:tcW w:w="1418"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ежедневно</w:t>
            </w:r>
          </w:p>
        </w:tc>
        <w:tc>
          <w:tcPr>
            <w:tcW w:w="1276"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ежедневно</w:t>
            </w:r>
          </w:p>
        </w:tc>
        <w:tc>
          <w:tcPr>
            <w:tcW w:w="1559"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ежедневно</w:t>
            </w:r>
          </w:p>
        </w:tc>
        <w:tc>
          <w:tcPr>
            <w:tcW w:w="1559"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sz w:val="24"/>
                <w:szCs w:val="24"/>
              </w:rPr>
              <w:t>ежедневно</w:t>
            </w:r>
          </w:p>
        </w:tc>
      </w:tr>
      <w:tr w:rsidR="006E442A" w:rsidRPr="0051124C" w:rsidTr="006E442A">
        <w:trPr>
          <w:trHeight w:hRule="exact" w:val="591"/>
          <w:jc w:val="center"/>
        </w:trPr>
        <w:tc>
          <w:tcPr>
            <w:tcW w:w="2693"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Комплексы</w:t>
            </w:r>
            <w:r w:rsidRPr="0051124C">
              <w:rPr>
                <w:rFonts w:ascii="Times New Roman" w:hAnsi="Times New Roman" w:cs="Times New Roman"/>
                <w:spacing w:val="2"/>
                <w:w w:val="95"/>
                <w:sz w:val="24"/>
                <w:szCs w:val="24"/>
              </w:rPr>
              <w:t xml:space="preserve"> </w:t>
            </w:r>
            <w:r w:rsidRPr="0051124C">
              <w:rPr>
                <w:rFonts w:ascii="Times New Roman" w:hAnsi="Times New Roman" w:cs="Times New Roman"/>
                <w:w w:val="95"/>
                <w:sz w:val="24"/>
                <w:szCs w:val="24"/>
              </w:rPr>
              <w:t>закалива</w:t>
            </w:r>
            <w:r w:rsidRPr="0051124C">
              <w:rPr>
                <w:rFonts w:ascii="Times New Roman" w:hAnsi="Times New Roman" w:cs="Times New Roman"/>
                <w:w w:val="90"/>
                <w:sz w:val="24"/>
                <w:szCs w:val="24"/>
              </w:rPr>
              <w:t>ющих</w:t>
            </w:r>
            <w:r w:rsidRPr="0051124C">
              <w:rPr>
                <w:rFonts w:ascii="Times New Roman" w:hAnsi="Times New Roman" w:cs="Times New Roman"/>
                <w:spacing w:val="22"/>
                <w:w w:val="90"/>
                <w:sz w:val="24"/>
                <w:szCs w:val="24"/>
              </w:rPr>
              <w:t xml:space="preserve"> </w:t>
            </w:r>
            <w:r w:rsidRPr="0051124C">
              <w:rPr>
                <w:rFonts w:ascii="Times New Roman" w:hAnsi="Times New Roman" w:cs="Times New Roman"/>
                <w:w w:val="90"/>
                <w:sz w:val="24"/>
                <w:szCs w:val="24"/>
              </w:rPr>
              <w:t>процедур</w:t>
            </w:r>
          </w:p>
        </w:tc>
        <w:tc>
          <w:tcPr>
            <w:tcW w:w="1276"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sz w:val="24"/>
                <w:szCs w:val="24"/>
              </w:rPr>
              <w:t>ежедневно</w:t>
            </w:r>
          </w:p>
        </w:tc>
        <w:tc>
          <w:tcPr>
            <w:tcW w:w="1418"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ежедневно</w:t>
            </w:r>
          </w:p>
        </w:tc>
        <w:tc>
          <w:tcPr>
            <w:tcW w:w="1276"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ежедневно</w:t>
            </w:r>
          </w:p>
        </w:tc>
        <w:tc>
          <w:tcPr>
            <w:tcW w:w="1559"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ежедневно</w:t>
            </w:r>
          </w:p>
        </w:tc>
        <w:tc>
          <w:tcPr>
            <w:tcW w:w="1559"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sz w:val="24"/>
                <w:szCs w:val="24"/>
              </w:rPr>
              <w:t>ежедневно</w:t>
            </w:r>
          </w:p>
        </w:tc>
      </w:tr>
      <w:tr w:rsidR="006E442A" w:rsidRPr="0051124C" w:rsidTr="006E442A">
        <w:trPr>
          <w:trHeight w:hRule="exact" w:val="340"/>
          <w:jc w:val="center"/>
        </w:trPr>
        <w:tc>
          <w:tcPr>
            <w:tcW w:w="2693" w:type="dxa"/>
            <w:vMerge w:val="restart"/>
            <w:tcBorders>
              <w:top w:val="single" w:sz="5" w:space="0" w:color="231F20"/>
              <w:left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Arial" w:hAnsi="Times New Roman" w:cs="Times New Roman"/>
                <w:sz w:val="24"/>
                <w:szCs w:val="24"/>
              </w:rPr>
            </w:pPr>
          </w:p>
          <w:p w:rsidR="006E442A" w:rsidRPr="0051124C" w:rsidRDefault="006E442A" w:rsidP="0051124C">
            <w:pPr>
              <w:rPr>
                <w:rFonts w:ascii="Times New Roman" w:eastAsia="Arial" w:hAnsi="Times New Roman" w:cs="Times New Roman"/>
                <w:sz w:val="24"/>
                <w:szCs w:val="24"/>
              </w:rPr>
            </w:pPr>
            <w:r w:rsidRPr="0051124C">
              <w:rPr>
                <w:rFonts w:ascii="Times New Roman" w:hAnsi="Times New Roman" w:cs="Times New Roman"/>
                <w:sz w:val="24"/>
                <w:szCs w:val="24"/>
              </w:rPr>
              <w:t>Базовый</w:t>
            </w:r>
          </w:p>
          <w:p w:rsidR="006E442A" w:rsidRPr="0051124C" w:rsidRDefault="006E442A" w:rsidP="0051124C">
            <w:pPr>
              <w:rPr>
                <w:rFonts w:ascii="Times New Roman" w:eastAsia="Arial" w:hAnsi="Times New Roman" w:cs="Times New Roman"/>
                <w:sz w:val="24"/>
                <w:szCs w:val="24"/>
              </w:rPr>
            </w:pPr>
            <w:r w:rsidRPr="0051124C">
              <w:rPr>
                <w:rFonts w:ascii="Times New Roman" w:hAnsi="Times New Roman" w:cs="Times New Roman"/>
                <w:w w:val="105"/>
                <w:sz w:val="24"/>
                <w:szCs w:val="24"/>
              </w:rPr>
              <w:t>вид</w:t>
            </w:r>
            <w:r w:rsidRPr="0051124C">
              <w:rPr>
                <w:rFonts w:ascii="Times New Roman" w:hAnsi="Times New Roman" w:cs="Times New Roman"/>
                <w:spacing w:val="-27"/>
                <w:w w:val="105"/>
                <w:sz w:val="24"/>
                <w:szCs w:val="24"/>
              </w:rPr>
              <w:t xml:space="preserve"> </w:t>
            </w:r>
            <w:r w:rsidRPr="0051124C">
              <w:rPr>
                <w:rFonts w:ascii="Times New Roman" w:hAnsi="Times New Roman" w:cs="Times New Roman"/>
                <w:w w:val="105"/>
                <w:sz w:val="24"/>
                <w:szCs w:val="24"/>
              </w:rPr>
              <w:t>деятельности</w:t>
            </w:r>
          </w:p>
        </w:tc>
        <w:tc>
          <w:tcPr>
            <w:tcW w:w="7088" w:type="dxa"/>
            <w:gridSpan w:val="5"/>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Arial" w:hAnsi="Times New Roman" w:cs="Times New Roman"/>
                <w:sz w:val="24"/>
                <w:szCs w:val="24"/>
              </w:rPr>
            </w:pPr>
            <w:r w:rsidRPr="0051124C">
              <w:rPr>
                <w:rFonts w:ascii="Times New Roman" w:hAnsi="Times New Roman" w:cs="Times New Roman"/>
                <w:w w:val="105"/>
                <w:sz w:val="24"/>
                <w:szCs w:val="24"/>
              </w:rPr>
              <w:t>Периодичность</w:t>
            </w:r>
          </w:p>
        </w:tc>
      </w:tr>
      <w:tr w:rsidR="006E442A" w:rsidRPr="0051124C" w:rsidTr="006E442A">
        <w:trPr>
          <w:trHeight w:hRule="exact" w:val="1227"/>
          <w:jc w:val="center"/>
        </w:trPr>
        <w:tc>
          <w:tcPr>
            <w:tcW w:w="2693" w:type="dxa"/>
            <w:vMerge/>
            <w:tcBorders>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hAnsi="Times New Roman" w:cs="Times New Roman"/>
                <w:sz w:val="24"/>
                <w:szCs w:val="24"/>
              </w:rPr>
            </w:pPr>
          </w:p>
        </w:tc>
        <w:tc>
          <w:tcPr>
            <w:tcW w:w="1276"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Arial" w:hAnsi="Times New Roman" w:cs="Times New Roman"/>
                <w:sz w:val="24"/>
                <w:szCs w:val="24"/>
              </w:rPr>
            </w:pPr>
            <w:r w:rsidRPr="0051124C">
              <w:rPr>
                <w:rFonts w:ascii="Times New Roman" w:hAnsi="Times New Roman" w:cs="Times New Roman"/>
                <w:w w:val="105"/>
                <w:sz w:val="24"/>
                <w:szCs w:val="24"/>
              </w:rPr>
              <w:t>Вторая</w:t>
            </w:r>
            <w:r w:rsidRPr="0051124C">
              <w:rPr>
                <w:rFonts w:ascii="Times New Roman" w:hAnsi="Times New Roman" w:cs="Times New Roman"/>
                <w:spacing w:val="1"/>
                <w:w w:val="105"/>
                <w:sz w:val="24"/>
                <w:szCs w:val="24"/>
              </w:rPr>
              <w:t xml:space="preserve"> </w:t>
            </w:r>
            <w:r w:rsidRPr="0051124C">
              <w:rPr>
                <w:rFonts w:ascii="Times New Roman" w:hAnsi="Times New Roman" w:cs="Times New Roman"/>
                <w:w w:val="105"/>
                <w:sz w:val="24"/>
                <w:szCs w:val="24"/>
              </w:rPr>
              <w:t>группа</w:t>
            </w:r>
            <w:r w:rsidRPr="0051124C">
              <w:rPr>
                <w:rFonts w:ascii="Times New Roman" w:hAnsi="Times New Roman" w:cs="Times New Roman"/>
                <w:spacing w:val="1"/>
                <w:w w:val="105"/>
                <w:sz w:val="24"/>
                <w:szCs w:val="24"/>
              </w:rPr>
              <w:t xml:space="preserve"> </w:t>
            </w:r>
            <w:r w:rsidRPr="0051124C">
              <w:rPr>
                <w:rFonts w:ascii="Times New Roman" w:hAnsi="Times New Roman" w:cs="Times New Roman"/>
                <w:w w:val="105"/>
                <w:sz w:val="24"/>
                <w:szCs w:val="24"/>
              </w:rPr>
              <w:t>раннего возраста</w:t>
            </w:r>
          </w:p>
        </w:tc>
        <w:tc>
          <w:tcPr>
            <w:tcW w:w="1418"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Arial" w:hAnsi="Times New Roman" w:cs="Times New Roman"/>
                <w:sz w:val="24"/>
                <w:szCs w:val="24"/>
              </w:rPr>
            </w:pPr>
            <w:r w:rsidRPr="0051124C">
              <w:rPr>
                <w:rFonts w:ascii="Times New Roman" w:hAnsi="Times New Roman" w:cs="Times New Roman"/>
                <w:w w:val="105"/>
                <w:sz w:val="24"/>
                <w:szCs w:val="24"/>
              </w:rPr>
              <w:t>Младшая</w:t>
            </w:r>
            <w:r w:rsidRPr="0051124C">
              <w:rPr>
                <w:rFonts w:ascii="Times New Roman" w:hAnsi="Times New Roman" w:cs="Times New Roman"/>
                <w:w w:val="107"/>
                <w:sz w:val="24"/>
                <w:szCs w:val="24"/>
              </w:rPr>
              <w:t xml:space="preserve"> </w:t>
            </w:r>
            <w:r w:rsidRPr="0051124C">
              <w:rPr>
                <w:rFonts w:ascii="Times New Roman" w:hAnsi="Times New Roman" w:cs="Times New Roman"/>
                <w:w w:val="105"/>
                <w:sz w:val="24"/>
                <w:szCs w:val="24"/>
              </w:rPr>
              <w:t>группа</w:t>
            </w:r>
          </w:p>
        </w:tc>
        <w:tc>
          <w:tcPr>
            <w:tcW w:w="1276"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Arial" w:hAnsi="Times New Roman" w:cs="Times New Roman"/>
                <w:sz w:val="24"/>
                <w:szCs w:val="24"/>
              </w:rPr>
            </w:pPr>
            <w:r w:rsidRPr="0051124C">
              <w:rPr>
                <w:rFonts w:ascii="Times New Roman" w:hAnsi="Times New Roman" w:cs="Times New Roman"/>
                <w:sz w:val="24"/>
                <w:szCs w:val="24"/>
              </w:rPr>
              <w:t>Средняя</w:t>
            </w:r>
            <w:r w:rsidRPr="0051124C">
              <w:rPr>
                <w:rFonts w:ascii="Times New Roman" w:hAnsi="Times New Roman" w:cs="Times New Roman"/>
                <w:w w:val="103"/>
                <w:sz w:val="24"/>
                <w:szCs w:val="24"/>
              </w:rPr>
              <w:t xml:space="preserve"> </w:t>
            </w:r>
            <w:r w:rsidRPr="0051124C">
              <w:rPr>
                <w:rFonts w:ascii="Times New Roman" w:hAnsi="Times New Roman" w:cs="Times New Roman"/>
                <w:w w:val="105"/>
                <w:sz w:val="24"/>
                <w:szCs w:val="24"/>
              </w:rPr>
              <w:t>группа</w:t>
            </w:r>
          </w:p>
        </w:tc>
        <w:tc>
          <w:tcPr>
            <w:tcW w:w="1559"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Arial" w:hAnsi="Times New Roman" w:cs="Times New Roman"/>
                <w:sz w:val="24"/>
                <w:szCs w:val="24"/>
              </w:rPr>
            </w:pPr>
            <w:r w:rsidRPr="0051124C">
              <w:rPr>
                <w:rFonts w:ascii="Times New Roman" w:hAnsi="Times New Roman" w:cs="Times New Roman"/>
                <w:w w:val="105"/>
                <w:sz w:val="24"/>
                <w:szCs w:val="24"/>
              </w:rPr>
              <w:t>Старшая группа</w:t>
            </w:r>
          </w:p>
        </w:tc>
        <w:tc>
          <w:tcPr>
            <w:tcW w:w="1559"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Arial" w:hAnsi="Times New Roman" w:cs="Times New Roman"/>
                <w:sz w:val="24"/>
                <w:szCs w:val="24"/>
              </w:rPr>
            </w:pPr>
            <w:r w:rsidRPr="0051124C">
              <w:rPr>
                <w:rFonts w:ascii="Times New Roman" w:hAnsi="Times New Roman" w:cs="Times New Roman"/>
                <w:w w:val="105"/>
                <w:sz w:val="24"/>
                <w:szCs w:val="24"/>
              </w:rPr>
              <w:t>Подготовительная</w:t>
            </w:r>
            <w:r w:rsidRPr="0051124C">
              <w:rPr>
                <w:rFonts w:ascii="Times New Roman" w:hAnsi="Times New Roman" w:cs="Times New Roman"/>
                <w:w w:val="102"/>
                <w:sz w:val="24"/>
                <w:szCs w:val="24"/>
              </w:rPr>
              <w:t xml:space="preserve"> </w:t>
            </w:r>
            <w:r w:rsidRPr="0051124C">
              <w:rPr>
                <w:rFonts w:ascii="Times New Roman" w:hAnsi="Times New Roman" w:cs="Times New Roman"/>
                <w:w w:val="105"/>
                <w:sz w:val="24"/>
                <w:szCs w:val="24"/>
              </w:rPr>
              <w:t>группа</w:t>
            </w:r>
          </w:p>
        </w:tc>
      </w:tr>
      <w:tr w:rsidR="006E442A" w:rsidRPr="0051124C" w:rsidTr="006E442A">
        <w:trPr>
          <w:trHeight w:hRule="exact" w:val="692"/>
          <w:jc w:val="center"/>
        </w:trPr>
        <w:tc>
          <w:tcPr>
            <w:tcW w:w="2693"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spacing w:val="-1"/>
                <w:w w:val="95"/>
                <w:sz w:val="24"/>
                <w:szCs w:val="24"/>
              </w:rPr>
              <w:t>Гигиенические</w:t>
            </w:r>
            <w:r w:rsidRPr="0051124C">
              <w:rPr>
                <w:rFonts w:ascii="Times New Roman" w:hAnsi="Times New Roman" w:cs="Times New Roman"/>
                <w:spacing w:val="24"/>
                <w:w w:val="95"/>
                <w:sz w:val="24"/>
                <w:szCs w:val="24"/>
              </w:rPr>
              <w:t xml:space="preserve"> </w:t>
            </w:r>
            <w:r w:rsidRPr="0051124C">
              <w:rPr>
                <w:rFonts w:ascii="Times New Roman" w:hAnsi="Times New Roman" w:cs="Times New Roman"/>
                <w:sz w:val="24"/>
                <w:szCs w:val="24"/>
              </w:rPr>
              <w:t>процедуры</w:t>
            </w:r>
          </w:p>
        </w:tc>
        <w:tc>
          <w:tcPr>
            <w:tcW w:w="1276"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sz w:val="24"/>
                <w:szCs w:val="24"/>
              </w:rPr>
              <w:t>ежедневно</w:t>
            </w:r>
          </w:p>
        </w:tc>
        <w:tc>
          <w:tcPr>
            <w:tcW w:w="1418"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ежедневно</w:t>
            </w:r>
          </w:p>
        </w:tc>
        <w:tc>
          <w:tcPr>
            <w:tcW w:w="1276"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ежедневно</w:t>
            </w:r>
          </w:p>
        </w:tc>
        <w:tc>
          <w:tcPr>
            <w:tcW w:w="1559"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ежедневно</w:t>
            </w:r>
          </w:p>
        </w:tc>
        <w:tc>
          <w:tcPr>
            <w:tcW w:w="1559"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sz w:val="24"/>
                <w:szCs w:val="24"/>
              </w:rPr>
              <w:t>ежедневно</w:t>
            </w:r>
          </w:p>
        </w:tc>
      </w:tr>
      <w:tr w:rsidR="006E442A" w:rsidRPr="0051124C" w:rsidTr="006E442A">
        <w:trPr>
          <w:trHeight w:hRule="exact" w:val="844"/>
          <w:jc w:val="center"/>
        </w:trPr>
        <w:tc>
          <w:tcPr>
            <w:tcW w:w="2693"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Ситуативные</w:t>
            </w:r>
            <w:r w:rsidRPr="0051124C">
              <w:rPr>
                <w:rFonts w:ascii="Times New Roman" w:hAnsi="Times New Roman" w:cs="Times New Roman"/>
                <w:spacing w:val="13"/>
                <w:w w:val="95"/>
                <w:sz w:val="24"/>
                <w:szCs w:val="24"/>
              </w:rPr>
              <w:t xml:space="preserve"> </w:t>
            </w:r>
            <w:r w:rsidRPr="0051124C">
              <w:rPr>
                <w:rFonts w:ascii="Times New Roman" w:hAnsi="Times New Roman" w:cs="Times New Roman"/>
                <w:w w:val="95"/>
                <w:sz w:val="24"/>
                <w:szCs w:val="24"/>
              </w:rPr>
              <w:t>беседы</w:t>
            </w:r>
            <w:r w:rsidRPr="0051124C">
              <w:rPr>
                <w:rFonts w:ascii="Times New Roman" w:hAnsi="Times New Roman" w:cs="Times New Roman"/>
                <w:w w:val="92"/>
                <w:sz w:val="24"/>
                <w:szCs w:val="24"/>
              </w:rPr>
              <w:t xml:space="preserve"> </w:t>
            </w:r>
            <w:r w:rsidRPr="0051124C">
              <w:rPr>
                <w:rFonts w:ascii="Times New Roman" w:hAnsi="Times New Roman" w:cs="Times New Roman"/>
                <w:w w:val="95"/>
                <w:sz w:val="24"/>
                <w:szCs w:val="24"/>
              </w:rPr>
              <w:t>при</w:t>
            </w:r>
            <w:r w:rsidRPr="0051124C">
              <w:rPr>
                <w:rFonts w:ascii="Times New Roman" w:hAnsi="Times New Roman" w:cs="Times New Roman"/>
                <w:spacing w:val="-12"/>
                <w:w w:val="95"/>
                <w:sz w:val="24"/>
                <w:szCs w:val="24"/>
              </w:rPr>
              <w:t xml:space="preserve"> </w:t>
            </w:r>
            <w:r w:rsidRPr="0051124C">
              <w:rPr>
                <w:rFonts w:ascii="Times New Roman" w:hAnsi="Times New Roman" w:cs="Times New Roman"/>
                <w:w w:val="95"/>
                <w:sz w:val="24"/>
                <w:szCs w:val="24"/>
              </w:rPr>
              <w:t>проведении</w:t>
            </w:r>
            <w:r w:rsidRPr="0051124C">
              <w:rPr>
                <w:rFonts w:ascii="Times New Roman" w:hAnsi="Times New Roman" w:cs="Times New Roman"/>
                <w:w w:val="94"/>
                <w:sz w:val="24"/>
                <w:szCs w:val="24"/>
              </w:rPr>
              <w:t xml:space="preserve"> </w:t>
            </w:r>
            <w:r w:rsidRPr="0051124C">
              <w:rPr>
                <w:rFonts w:ascii="Times New Roman" w:hAnsi="Times New Roman" w:cs="Times New Roman"/>
                <w:w w:val="90"/>
                <w:sz w:val="24"/>
                <w:szCs w:val="24"/>
              </w:rPr>
              <w:t xml:space="preserve">режимных </w:t>
            </w:r>
            <w:r w:rsidRPr="0051124C">
              <w:rPr>
                <w:rFonts w:ascii="Times New Roman" w:hAnsi="Times New Roman" w:cs="Times New Roman"/>
                <w:spacing w:val="6"/>
                <w:w w:val="90"/>
                <w:sz w:val="24"/>
                <w:szCs w:val="24"/>
              </w:rPr>
              <w:t xml:space="preserve"> </w:t>
            </w:r>
            <w:r w:rsidRPr="0051124C">
              <w:rPr>
                <w:rFonts w:ascii="Times New Roman" w:hAnsi="Times New Roman" w:cs="Times New Roman"/>
                <w:w w:val="90"/>
                <w:sz w:val="24"/>
                <w:szCs w:val="24"/>
              </w:rPr>
              <w:t>моментов</w:t>
            </w:r>
          </w:p>
        </w:tc>
        <w:tc>
          <w:tcPr>
            <w:tcW w:w="1276"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sz w:val="24"/>
                <w:szCs w:val="24"/>
              </w:rPr>
              <w:t>ежедневно</w:t>
            </w:r>
          </w:p>
        </w:tc>
        <w:tc>
          <w:tcPr>
            <w:tcW w:w="1418"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ежедневно</w:t>
            </w:r>
          </w:p>
        </w:tc>
        <w:tc>
          <w:tcPr>
            <w:tcW w:w="1276"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ежедневно</w:t>
            </w:r>
          </w:p>
        </w:tc>
        <w:tc>
          <w:tcPr>
            <w:tcW w:w="1559"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ежедневно</w:t>
            </w:r>
          </w:p>
        </w:tc>
        <w:tc>
          <w:tcPr>
            <w:tcW w:w="1559"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sz w:val="24"/>
                <w:szCs w:val="24"/>
              </w:rPr>
              <w:t>ежедневно</w:t>
            </w:r>
          </w:p>
        </w:tc>
      </w:tr>
      <w:tr w:rsidR="006E442A" w:rsidRPr="0051124C" w:rsidTr="006E442A">
        <w:trPr>
          <w:trHeight w:hRule="exact" w:val="700"/>
          <w:jc w:val="center"/>
        </w:trPr>
        <w:tc>
          <w:tcPr>
            <w:tcW w:w="2693"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Чтение</w:t>
            </w:r>
            <w:r w:rsidRPr="0051124C">
              <w:rPr>
                <w:rFonts w:ascii="Times New Roman" w:hAnsi="Times New Roman" w:cs="Times New Roman"/>
                <w:spacing w:val="41"/>
                <w:w w:val="95"/>
                <w:sz w:val="24"/>
                <w:szCs w:val="24"/>
              </w:rPr>
              <w:t xml:space="preserve"> </w:t>
            </w:r>
            <w:r w:rsidRPr="0051124C">
              <w:rPr>
                <w:rFonts w:ascii="Times New Roman" w:hAnsi="Times New Roman" w:cs="Times New Roman"/>
                <w:w w:val="95"/>
                <w:sz w:val="24"/>
                <w:szCs w:val="24"/>
              </w:rPr>
              <w:t>художественной</w:t>
            </w:r>
            <w:r w:rsidRPr="0051124C">
              <w:rPr>
                <w:rFonts w:ascii="Times New Roman" w:hAnsi="Times New Roman" w:cs="Times New Roman"/>
                <w:spacing w:val="5"/>
                <w:w w:val="95"/>
                <w:sz w:val="24"/>
                <w:szCs w:val="24"/>
              </w:rPr>
              <w:t xml:space="preserve"> </w:t>
            </w:r>
            <w:r w:rsidRPr="0051124C">
              <w:rPr>
                <w:rFonts w:ascii="Times New Roman" w:hAnsi="Times New Roman" w:cs="Times New Roman"/>
                <w:w w:val="95"/>
                <w:sz w:val="24"/>
                <w:szCs w:val="24"/>
              </w:rPr>
              <w:t>литературы</w:t>
            </w:r>
          </w:p>
        </w:tc>
        <w:tc>
          <w:tcPr>
            <w:tcW w:w="1276"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sz w:val="24"/>
                <w:szCs w:val="24"/>
              </w:rPr>
              <w:t>ежедневно</w:t>
            </w:r>
          </w:p>
        </w:tc>
        <w:tc>
          <w:tcPr>
            <w:tcW w:w="1418"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ежедневно</w:t>
            </w:r>
          </w:p>
        </w:tc>
        <w:tc>
          <w:tcPr>
            <w:tcW w:w="1276"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ежедневно</w:t>
            </w:r>
          </w:p>
        </w:tc>
        <w:tc>
          <w:tcPr>
            <w:tcW w:w="1559"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ежедневно</w:t>
            </w:r>
          </w:p>
        </w:tc>
        <w:tc>
          <w:tcPr>
            <w:tcW w:w="1559"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sz w:val="24"/>
                <w:szCs w:val="24"/>
              </w:rPr>
              <w:t>ежедневно</w:t>
            </w:r>
          </w:p>
        </w:tc>
      </w:tr>
      <w:tr w:rsidR="006E442A" w:rsidRPr="0051124C" w:rsidTr="006E442A">
        <w:trPr>
          <w:trHeight w:hRule="exact" w:val="397"/>
          <w:jc w:val="center"/>
        </w:trPr>
        <w:tc>
          <w:tcPr>
            <w:tcW w:w="2693"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sz w:val="24"/>
                <w:szCs w:val="24"/>
              </w:rPr>
              <w:t>Дежурства</w:t>
            </w:r>
          </w:p>
        </w:tc>
        <w:tc>
          <w:tcPr>
            <w:tcW w:w="1276"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sz w:val="24"/>
                <w:szCs w:val="24"/>
              </w:rPr>
              <w:t>-</w:t>
            </w:r>
          </w:p>
        </w:tc>
        <w:tc>
          <w:tcPr>
            <w:tcW w:w="1418"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ежедневно</w:t>
            </w:r>
          </w:p>
        </w:tc>
        <w:tc>
          <w:tcPr>
            <w:tcW w:w="1276"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ежедневно</w:t>
            </w:r>
          </w:p>
        </w:tc>
        <w:tc>
          <w:tcPr>
            <w:tcW w:w="1559"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ежедневно</w:t>
            </w:r>
          </w:p>
        </w:tc>
        <w:tc>
          <w:tcPr>
            <w:tcW w:w="1559"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sz w:val="24"/>
                <w:szCs w:val="24"/>
              </w:rPr>
              <w:t>ежедневно</w:t>
            </w:r>
          </w:p>
        </w:tc>
      </w:tr>
      <w:tr w:rsidR="006E442A" w:rsidRPr="0051124C" w:rsidTr="006E442A">
        <w:trPr>
          <w:trHeight w:hRule="exact" w:val="397"/>
          <w:jc w:val="center"/>
        </w:trPr>
        <w:tc>
          <w:tcPr>
            <w:tcW w:w="2693"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sz w:val="24"/>
                <w:szCs w:val="24"/>
              </w:rPr>
              <w:t>Прогулки</w:t>
            </w:r>
          </w:p>
        </w:tc>
        <w:tc>
          <w:tcPr>
            <w:tcW w:w="1276"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sz w:val="24"/>
                <w:szCs w:val="24"/>
              </w:rPr>
              <w:t>ежедневно</w:t>
            </w:r>
          </w:p>
        </w:tc>
        <w:tc>
          <w:tcPr>
            <w:tcW w:w="1418"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ежедневно</w:t>
            </w:r>
          </w:p>
        </w:tc>
        <w:tc>
          <w:tcPr>
            <w:tcW w:w="1276"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ежедневно</w:t>
            </w:r>
          </w:p>
        </w:tc>
        <w:tc>
          <w:tcPr>
            <w:tcW w:w="1559"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ежедневно</w:t>
            </w:r>
          </w:p>
        </w:tc>
        <w:tc>
          <w:tcPr>
            <w:tcW w:w="1559"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sz w:val="24"/>
                <w:szCs w:val="24"/>
              </w:rPr>
              <w:t>ежедневно</w:t>
            </w:r>
          </w:p>
        </w:tc>
      </w:tr>
      <w:tr w:rsidR="006E442A" w:rsidRPr="0051124C" w:rsidTr="006E442A">
        <w:trPr>
          <w:trHeight w:hRule="exact" w:val="340"/>
          <w:jc w:val="center"/>
        </w:trPr>
        <w:tc>
          <w:tcPr>
            <w:tcW w:w="9781" w:type="dxa"/>
            <w:gridSpan w:val="6"/>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Arial" w:hAnsi="Times New Roman" w:cs="Times New Roman"/>
                <w:sz w:val="24"/>
                <w:szCs w:val="24"/>
              </w:rPr>
            </w:pPr>
            <w:r w:rsidRPr="0051124C">
              <w:rPr>
                <w:rFonts w:ascii="Times New Roman" w:hAnsi="Times New Roman" w:cs="Times New Roman"/>
                <w:w w:val="105"/>
                <w:sz w:val="24"/>
                <w:szCs w:val="24"/>
              </w:rPr>
              <w:t>Самоятельная</w:t>
            </w:r>
            <w:r w:rsidRPr="0051124C">
              <w:rPr>
                <w:rFonts w:ascii="Times New Roman" w:hAnsi="Times New Roman" w:cs="Times New Roman"/>
                <w:spacing w:val="-22"/>
                <w:w w:val="105"/>
                <w:sz w:val="24"/>
                <w:szCs w:val="24"/>
              </w:rPr>
              <w:t xml:space="preserve"> </w:t>
            </w:r>
            <w:r w:rsidRPr="0051124C">
              <w:rPr>
                <w:rFonts w:ascii="Times New Roman" w:hAnsi="Times New Roman" w:cs="Times New Roman"/>
                <w:w w:val="105"/>
                <w:sz w:val="24"/>
                <w:szCs w:val="24"/>
              </w:rPr>
              <w:t>деятельность</w:t>
            </w:r>
            <w:r w:rsidRPr="0051124C">
              <w:rPr>
                <w:rFonts w:ascii="Times New Roman" w:hAnsi="Times New Roman" w:cs="Times New Roman"/>
                <w:spacing w:val="-22"/>
                <w:w w:val="105"/>
                <w:sz w:val="24"/>
                <w:szCs w:val="24"/>
              </w:rPr>
              <w:t xml:space="preserve"> </w:t>
            </w:r>
            <w:r w:rsidRPr="0051124C">
              <w:rPr>
                <w:rFonts w:ascii="Times New Roman" w:hAnsi="Times New Roman" w:cs="Times New Roman"/>
                <w:w w:val="105"/>
                <w:sz w:val="24"/>
                <w:szCs w:val="24"/>
              </w:rPr>
              <w:t>детей</w:t>
            </w:r>
          </w:p>
        </w:tc>
      </w:tr>
      <w:tr w:rsidR="006E442A" w:rsidRPr="0051124C" w:rsidTr="006E442A">
        <w:trPr>
          <w:trHeight w:hRule="exact" w:val="570"/>
          <w:jc w:val="center"/>
        </w:trPr>
        <w:tc>
          <w:tcPr>
            <w:tcW w:w="2693"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sz w:val="24"/>
                <w:szCs w:val="24"/>
              </w:rPr>
              <w:t>Игра</w:t>
            </w:r>
          </w:p>
        </w:tc>
        <w:tc>
          <w:tcPr>
            <w:tcW w:w="1276"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sz w:val="24"/>
                <w:szCs w:val="24"/>
              </w:rPr>
              <w:t>ежедневно</w:t>
            </w:r>
          </w:p>
        </w:tc>
        <w:tc>
          <w:tcPr>
            <w:tcW w:w="1418"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ежедневно</w:t>
            </w:r>
          </w:p>
        </w:tc>
        <w:tc>
          <w:tcPr>
            <w:tcW w:w="1276"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ежедневно</w:t>
            </w:r>
          </w:p>
        </w:tc>
        <w:tc>
          <w:tcPr>
            <w:tcW w:w="1559"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ежедневно</w:t>
            </w:r>
          </w:p>
        </w:tc>
        <w:tc>
          <w:tcPr>
            <w:tcW w:w="1559"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sz w:val="24"/>
                <w:szCs w:val="24"/>
              </w:rPr>
              <w:t>ежедневно</w:t>
            </w:r>
          </w:p>
        </w:tc>
      </w:tr>
      <w:tr w:rsidR="006E442A" w:rsidRPr="0051124C" w:rsidTr="006E442A">
        <w:trPr>
          <w:trHeight w:hRule="exact" w:val="868"/>
          <w:jc w:val="center"/>
        </w:trPr>
        <w:tc>
          <w:tcPr>
            <w:tcW w:w="2693"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spacing w:val="-5"/>
                <w:sz w:val="24"/>
                <w:szCs w:val="24"/>
              </w:rPr>
              <w:t>Самос</w:t>
            </w:r>
            <w:r w:rsidRPr="0051124C">
              <w:rPr>
                <w:rFonts w:ascii="Times New Roman" w:hAnsi="Times New Roman" w:cs="Times New Roman"/>
                <w:spacing w:val="-4"/>
                <w:sz w:val="24"/>
                <w:szCs w:val="24"/>
              </w:rPr>
              <w:t>т</w:t>
            </w:r>
            <w:r w:rsidRPr="0051124C">
              <w:rPr>
                <w:rFonts w:ascii="Times New Roman" w:hAnsi="Times New Roman" w:cs="Times New Roman"/>
                <w:spacing w:val="-5"/>
                <w:sz w:val="24"/>
                <w:szCs w:val="24"/>
              </w:rPr>
              <w:t>о</w:t>
            </w:r>
            <w:r w:rsidRPr="0051124C">
              <w:rPr>
                <w:rFonts w:ascii="Times New Roman" w:hAnsi="Times New Roman" w:cs="Times New Roman"/>
                <w:spacing w:val="-4"/>
                <w:sz w:val="24"/>
                <w:szCs w:val="24"/>
              </w:rPr>
              <w:t>ят</w:t>
            </w:r>
            <w:r w:rsidRPr="0051124C">
              <w:rPr>
                <w:rFonts w:ascii="Times New Roman" w:hAnsi="Times New Roman" w:cs="Times New Roman"/>
                <w:spacing w:val="-5"/>
                <w:sz w:val="24"/>
                <w:szCs w:val="24"/>
              </w:rPr>
              <w:t>е</w:t>
            </w:r>
            <w:r w:rsidRPr="0051124C">
              <w:rPr>
                <w:rFonts w:ascii="Times New Roman" w:hAnsi="Times New Roman" w:cs="Times New Roman"/>
                <w:spacing w:val="-4"/>
                <w:sz w:val="24"/>
                <w:szCs w:val="24"/>
              </w:rPr>
              <w:t>ль</w:t>
            </w:r>
            <w:r w:rsidRPr="0051124C">
              <w:rPr>
                <w:rFonts w:ascii="Times New Roman" w:hAnsi="Times New Roman" w:cs="Times New Roman"/>
                <w:spacing w:val="-5"/>
                <w:sz w:val="24"/>
                <w:szCs w:val="24"/>
              </w:rPr>
              <w:t>на</w:t>
            </w:r>
            <w:r w:rsidRPr="0051124C">
              <w:rPr>
                <w:rFonts w:ascii="Times New Roman" w:hAnsi="Times New Roman" w:cs="Times New Roman"/>
                <w:spacing w:val="-4"/>
                <w:sz w:val="24"/>
                <w:szCs w:val="24"/>
              </w:rPr>
              <w:t>я</w:t>
            </w:r>
            <w:r w:rsidRPr="0051124C">
              <w:rPr>
                <w:rFonts w:ascii="Times New Roman" w:hAnsi="Times New Roman" w:cs="Times New Roman"/>
                <w:spacing w:val="25"/>
                <w:w w:val="122"/>
                <w:sz w:val="24"/>
                <w:szCs w:val="24"/>
              </w:rPr>
              <w:t xml:space="preserve"> </w:t>
            </w:r>
            <w:r w:rsidRPr="0051124C">
              <w:rPr>
                <w:rFonts w:ascii="Times New Roman" w:hAnsi="Times New Roman" w:cs="Times New Roman"/>
                <w:spacing w:val="-4"/>
                <w:sz w:val="24"/>
                <w:szCs w:val="24"/>
              </w:rPr>
              <w:t>д</w:t>
            </w:r>
            <w:r w:rsidRPr="0051124C">
              <w:rPr>
                <w:rFonts w:ascii="Times New Roman" w:hAnsi="Times New Roman" w:cs="Times New Roman"/>
                <w:spacing w:val="-5"/>
                <w:sz w:val="24"/>
                <w:szCs w:val="24"/>
              </w:rPr>
              <w:t>е</w:t>
            </w:r>
            <w:r w:rsidRPr="0051124C">
              <w:rPr>
                <w:rFonts w:ascii="Times New Roman" w:hAnsi="Times New Roman" w:cs="Times New Roman"/>
                <w:spacing w:val="-4"/>
                <w:sz w:val="24"/>
                <w:szCs w:val="24"/>
              </w:rPr>
              <w:t>ят</w:t>
            </w:r>
            <w:r w:rsidRPr="0051124C">
              <w:rPr>
                <w:rFonts w:ascii="Times New Roman" w:hAnsi="Times New Roman" w:cs="Times New Roman"/>
                <w:spacing w:val="-5"/>
                <w:sz w:val="24"/>
                <w:szCs w:val="24"/>
              </w:rPr>
              <w:t>е</w:t>
            </w:r>
            <w:r w:rsidRPr="0051124C">
              <w:rPr>
                <w:rFonts w:ascii="Times New Roman" w:hAnsi="Times New Roman" w:cs="Times New Roman"/>
                <w:spacing w:val="-4"/>
                <w:sz w:val="24"/>
                <w:szCs w:val="24"/>
              </w:rPr>
              <w:t>ль</w:t>
            </w:r>
            <w:r w:rsidRPr="0051124C">
              <w:rPr>
                <w:rFonts w:ascii="Times New Roman" w:hAnsi="Times New Roman" w:cs="Times New Roman"/>
                <w:spacing w:val="-5"/>
                <w:sz w:val="24"/>
                <w:szCs w:val="24"/>
              </w:rPr>
              <w:t>нос</w:t>
            </w:r>
            <w:r w:rsidRPr="0051124C">
              <w:rPr>
                <w:rFonts w:ascii="Times New Roman" w:hAnsi="Times New Roman" w:cs="Times New Roman"/>
                <w:spacing w:val="-4"/>
                <w:sz w:val="24"/>
                <w:szCs w:val="24"/>
              </w:rPr>
              <w:t>ть</w:t>
            </w:r>
            <w:r w:rsidRPr="0051124C">
              <w:rPr>
                <w:rFonts w:ascii="Times New Roman" w:hAnsi="Times New Roman" w:cs="Times New Roman"/>
                <w:spacing w:val="-19"/>
                <w:sz w:val="24"/>
                <w:szCs w:val="24"/>
              </w:rPr>
              <w:t xml:space="preserve"> </w:t>
            </w:r>
            <w:r w:rsidRPr="0051124C">
              <w:rPr>
                <w:rFonts w:ascii="Times New Roman" w:hAnsi="Times New Roman" w:cs="Times New Roman"/>
                <w:sz w:val="24"/>
                <w:szCs w:val="24"/>
              </w:rPr>
              <w:t>детей в центрах (уголках)</w:t>
            </w:r>
            <w:r w:rsidRPr="0051124C">
              <w:rPr>
                <w:rFonts w:ascii="Times New Roman" w:hAnsi="Times New Roman" w:cs="Times New Roman"/>
                <w:spacing w:val="29"/>
                <w:w w:val="98"/>
                <w:sz w:val="24"/>
                <w:szCs w:val="24"/>
              </w:rPr>
              <w:t xml:space="preserve"> </w:t>
            </w:r>
            <w:r w:rsidRPr="0051124C">
              <w:rPr>
                <w:rFonts w:ascii="Times New Roman" w:hAnsi="Times New Roman" w:cs="Times New Roman"/>
                <w:spacing w:val="-5"/>
                <w:sz w:val="24"/>
                <w:szCs w:val="24"/>
              </w:rPr>
              <w:t>ра</w:t>
            </w:r>
            <w:r w:rsidRPr="0051124C">
              <w:rPr>
                <w:rFonts w:ascii="Times New Roman" w:hAnsi="Times New Roman" w:cs="Times New Roman"/>
                <w:spacing w:val="-4"/>
                <w:sz w:val="24"/>
                <w:szCs w:val="24"/>
              </w:rPr>
              <w:t>зв</w:t>
            </w:r>
            <w:r w:rsidRPr="0051124C">
              <w:rPr>
                <w:rFonts w:ascii="Times New Roman" w:hAnsi="Times New Roman" w:cs="Times New Roman"/>
                <w:spacing w:val="-5"/>
                <w:sz w:val="24"/>
                <w:szCs w:val="24"/>
              </w:rPr>
              <w:t>и</w:t>
            </w:r>
            <w:r w:rsidRPr="0051124C">
              <w:rPr>
                <w:rFonts w:ascii="Times New Roman" w:hAnsi="Times New Roman" w:cs="Times New Roman"/>
                <w:spacing w:val="-4"/>
                <w:sz w:val="24"/>
                <w:szCs w:val="24"/>
              </w:rPr>
              <w:t>т</w:t>
            </w:r>
            <w:r w:rsidRPr="0051124C">
              <w:rPr>
                <w:rFonts w:ascii="Times New Roman" w:hAnsi="Times New Roman" w:cs="Times New Roman"/>
                <w:spacing w:val="-5"/>
                <w:sz w:val="24"/>
                <w:szCs w:val="24"/>
              </w:rPr>
              <w:t>и</w:t>
            </w:r>
            <w:r w:rsidRPr="0051124C">
              <w:rPr>
                <w:rFonts w:ascii="Times New Roman" w:hAnsi="Times New Roman" w:cs="Times New Roman"/>
                <w:spacing w:val="-4"/>
                <w:sz w:val="24"/>
                <w:szCs w:val="24"/>
              </w:rPr>
              <w:t>я</w:t>
            </w:r>
          </w:p>
        </w:tc>
        <w:tc>
          <w:tcPr>
            <w:tcW w:w="1276"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sz w:val="24"/>
                <w:szCs w:val="24"/>
              </w:rPr>
              <w:t>ежедневно</w:t>
            </w:r>
          </w:p>
        </w:tc>
        <w:tc>
          <w:tcPr>
            <w:tcW w:w="1418"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ежедневно</w:t>
            </w:r>
          </w:p>
        </w:tc>
        <w:tc>
          <w:tcPr>
            <w:tcW w:w="1276"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ежедневно</w:t>
            </w:r>
          </w:p>
        </w:tc>
        <w:tc>
          <w:tcPr>
            <w:tcW w:w="1559"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w w:val="95"/>
                <w:sz w:val="24"/>
                <w:szCs w:val="24"/>
              </w:rPr>
              <w:t>ежедневно</w:t>
            </w:r>
          </w:p>
        </w:tc>
        <w:tc>
          <w:tcPr>
            <w:tcW w:w="1559" w:type="dxa"/>
            <w:tcBorders>
              <w:top w:val="single" w:sz="5" w:space="0" w:color="231F20"/>
              <w:left w:val="single" w:sz="5" w:space="0" w:color="231F20"/>
              <w:bottom w:val="single" w:sz="5" w:space="0" w:color="231F20"/>
              <w:right w:val="single" w:sz="5" w:space="0" w:color="231F20"/>
            </w:tcBorders>
            <w:shd w:val="clear" w:color="auto" w:fill="FFFFFF" w:themeFill="background1"/>
          </w:tcPr>
          <w:p w:rsidR="006E442A" w:rsidRPr="0051124C" w:rsidRDefault="006E442A" w:rsidP="0051124C">
            <w:pPr>
              <w:rPr>
                <w:rFonts w:ascii="Times New Roman" w:eastAsia="Century Gothic" w:hAnsi="Times New Roman" w:cs="Times New Roman"/>
                <w:sz w:val="24"/>
                <w:szCs w:val="24"/>
              </w:rPr>
            </w:pPr>
            <w:r w:rsidRPr="0051124C">
              <w:rPr>
                <w:rFonts w:ascii="Times New Roman" w:hAnsi="Times New Roman" w:cs="Times New Roman"/>
                <w:sz w:val="24"/>
                <w:szCs w:val="24"/>
              </w:rPr>
              <w:t>ежедневно</w:t>
            </w:r>
          </w:p>
        </w:tc>
      </w:tr>
    </w:tbl>
    <w:p w:rsidR="006E442A" w:rsidRDefault="006E442A" w:rsidP="00F0509A">
      <w:pPr>
        <w:pStyle w:val="af4"/>
        <w:spacing w:before="3"/>
        <w:ind w:left="0" w:firstLine="142"/>
        <w:rPr>
          <w:b/>
          <w:sz w:val="23"/>
        </w:rPr>
      </w:pPr>
    </w:p>
    <w:p w:rsidR="006E442A" w:rsidRDefault="006E442A" w:rsidP="00F0509A">
      <w:pPr>
        <w:pStyle w:val="af4"/>
        <w:spacing w:before="8"/>
        <w:ind w:left="0" w:firstLine="142"/>
        <w:rPr>
          <w:b/>
          <w:sz w:val="23"/>
        </w:rPr>
      </w:pPr>
    </w:p>
    <w:p w:rsidR="006E442A" w:rsidRDefault="006E442A" w:rsidP="00F0509A">
      <w:pPr>
        <w:pStyle w:val="af4"/>
        <w:spacing w:before="7"/>
        <w:ind w:left="0" w:firstLine="142"/>
        <w:rPr>
          <w:b/>
          <w:sz w:val="15"/>
        </w:rPr>
      </w:pPr>
    </w:p>
    <w:p w:rsidR="006E442A" w:rsidRPr="0051124C" w:rsidRDefault="0051124C" w:rsidP="0051124C">
      <w:pPr>
        <w:pStyle w:val="afe"/>
        <w:rPr>
          <w:sz w:val="28"/>
          <w:szCs w:val="28"/>
        </w:rPr>
      </w:pPr>
      <w:r w:rsidRPr="0051124C">
        <w:rPr>
          <w:sz w:val="28"/>
          <w:szCs w:val="28"/>
        </w:rPr>
        <w:t>3.8.</w:t>
      </w:r>
      <w:r w:rsidR="006E442A" w:rsidRPr="0051124C">
        <w:rPr>
          <w:sz w:val="28"/>
          <w:szCs w:val="28"/>
        </w:rPr>
        <w:t>Годовой</w:t>
      </w:r>
      <w:r w:rsidR="006E442A" w:rsidRPr="0051124C">
        <w:rPr>
          <w:spacing w:val="-5"/>
          <w:sz w:val="28"/>
          <w:szCs w:val="28"/>
        </w:rPr>
        <w:t xml:space="preserve"> </w:t>
      </w:r>
      <w:r w:rsidR="006E442A" w:rsidRPr="0051124C">
        <w:rPr>
          <w:sz w:val="28"/>
          <w:szCs w:val="28"/>
        </w:rPr>
        <w:t>календарный</w:t>
      </w:r>
      <w:r w:rsidR="006E442A" w:rsidRPr="0051124C">
        <w:rPr>
          <w:spacing w:val="-2"/>
          <w:sz w:val="28"/>
          <w:szCs w:val="28"/>
        </w:rPr>
        <w:t xml:space="preserve"> </w:t>
      </w:r>
      <w:r w:rsidR="006E442A" w:rsidRPr="0051124C">
        <w:rPr>
          <w:sz w:val="28"/>
          <w:szCs w:val="28"/>
        </w:rPr>
        <w:t>учебный</w:t>
      </w:r>
      <w:r w:rsidR="006E442A" w:rsidRPr="0051124C">
        <w:rPr>
          <w:spacing w:val="-2"/>
          <w:sz w:val="28"/>
          <w:szCs w:val="28"/>
        </w:rPr>
        <w:t xml:space="preserve"> </w:t>
      </w:r>
      <w:r w:rsidR="006E442A" w:rsidRPr="0051124C">
        <w:rPr>
          <w:sz w:val="28"/>
          <w:szCs w:val="28"/>
        </w:rPr>
        <w:t>график</w:t>
      </w:r>
    </w:p>
    <w:p w:rsidR="006E442A" w:rsidRDefault="006E442A" w:rsidP="00F0509A">
      <w:pPr>
        <w:pStyle w:val="af4"/>
        <w:spacing w:before="9"/>
        <w:ind w:left="0" w:firstLine="142"/>
        <w:rPr>
          <w:b/>
          <w:sz w:val="23"/>
        </w:rPr>
      </w:pPr>
    </w:p>
    <w:p w:rsidR="006E442A" w:rsidRDefault="006E442A" w:rsidP="00F0509A">
      <w:pPr>
        <w:pStyle w:val="af4"/>
        <w:spacing w:line="276" w:lineRule="auto"/>
        <w:ind w:right="719" w:firstLine="142"/>
        <w:jc w:val="both"/>
      </w:pPr>
      <w:r>
        <w:rPr>
          <w:i/>
        </w:rPr>
        <w:t>Годовой</w:t>
      </w:r>
      <w:r>
        <w:rPr>
          <w:i/>
          <w:spacing w:val="1"/>
        </w:rPr>
        <w:t xml:space="preserve"> </w:t>
      </w:r>
      <w:r>
        <w:rPr>
          <w:i/>
        </w:rPr>
        <w:t>календарный</w:t>
      </w:r>
      <w:r>
        <w:rPr>
          <w:i/>
          <w:spacing w:val="1"/>
        </w:rPr>
        <w:t xml:space="preserve"> </w:t>
      </w:r>
      <w:r>
        <w:rPr>
          <w:i/>
        </w:rPr>
        <w:t>учебный</w:t>
      </w:r>
      <w:r>
        <w:rPr>
          <w:i/>
          <w:spacing w:val="1"/>
        </w:rPr>
        <w:t xml:space="preserve"> </w:t>
      </w:r>
      <w:r>
        <w:rPr>
          <w:i/>
        </w:rPr>
        <w:t>график</w:t>
      </w:r>
      <w:r>
        <w:rPr>
          <w:i/>
          <w:spacing w:val="1"/>
        </w:rPr>
        <w:t xml:space="preserve"> </w:t>
      </w:r>
      <w:r>
        <w:t>регламентирует</w:t>
      </w:r>
      <w:r>
        <w:rPr>
          <w:spacing w:val="1"/>
        </w:rPr>
        <w:t xml:space="preserve"> </w:t>
      </w:r>
      <w:r>
        <w:t>общие</w:t>
      </w:r>
      <w:r>
        <w:rPr>
          <w:spacing w:val="1"/>
        </w:rPr>
        <w:t xml:space="preserve"> </w:t>
      </w:r>
      <w:r>
        <w:t>вопросы</w:t>
      </w:r>
      <w:r>
        <w:rPr>
          <w:spacing w:val="1"/>
        </w:rPr>
        <w:t xml:space="preserve"> </w:t>
      </w:r>
      <w:r>
        <w:t>организации</w:t>
      </w:r>
      <w:r>
        <w:rPr>
          <w:spacing w:val="1"/>
        </w:rPr>
        <w:t xml:space="preserve"> </w:t>
      </w:r>
      <w:r>
        <w:t>образовательного процесса в МДОБУ, обсуждается и принимается Педагогическим советом и</w:t>
      </w:r>
      <w:r>
        <w:rPr>
          <w:spacing w:val="1"/>
        </w:rPr>
        <w:t xml:space="preserve"> </w:t>
      </w:r>
      <w:r>
        <w:t>утверждается</w:t>
      </w:r>
      <w:r>
        <w:rPr>
          <w:spacing w:val="1"/>
        </w:rPr>
        <w:t xml:space="preserve"> </w:t>
      </w:r>
      <w:r>
        <w:t>приказом</w:t>
      </w:r>
      <w:r>
        <w:rPr>
          <w:spacing w:val="1"/>
        </w:rPr>
        <w:t xml:space="preserve"> </w:t>
      </w:r>
      <w:r>
        <w:t>заведующего</w:t>
      </w:r>
      <w:r>
        <w:rPr>
          <w:spacing w:val="1"/>
        </w:rPr>
        <w:t xml:space="preserve"> </w:t>
      </w:r>
      <w:r>
        <w:t>МДОБУ</w:t>
      </w:r>
      <w:r>
        <w:rPr>
          <w:spacing w:val="1"/>
        </w:rPr>
        <w:t xml:space="preserve"> </w:t>
      </w:r>
      <w:r>
        <w:t>до</w:t>
      </w:r>
      <w:r>
        <w:rPr>
          <w:spacing w:val="1"/>
        </w:rPr>
        <w:t xml:space="preserve"> </w:t>
      </w:r>
      <w:r>
        <w:t>начала</w:t>
      </w:r>
      <w:r>
        <w:rPr>
          <w:spacing w:val="1"/>
        </w:rPr>
        <w:t xml:space="preserve"> </w:t>
      </w:r>
      <w:r>
        <w:t>учебного</w:t>
      </w:r>
      <w:r>
        <w:rPr>
          <w:spacing w:val="1"/>
        </w:rPr>
        <w:t xml:space="preserve"> </w:t>
      </w:r>
      <w:r>
        <w:t>года.</w:t>
      </w:r>
      <w:r>
        <w:rPr>
          <w:spacing w:val="1"/>
        </w:rPr>
        <w:t xml:space="preserve"> </w:t>
      </w:r>
      <w:r>
        <w:t>Все</w:t>
      </w:r>
      <w:r>
        <w:rPr>
          <w:spacing w:val="1"/>
        </w:rPr>
        <w:t xml:space="preserve"> </w:t>
      </w:r>
      <w:r>
        <w:t>изменения,</w:t>
      </w:r>
      <w:r>
        <w:rPr>
          <w:spacing w:val="1"/>
        </w:rPr>
        <w:t xml:space="preserve"> </w:t>
      </w:r>
      <w:r>
        <w:t>вносимые в календарный учебный график, утверждаются приказом заведующего МДОБУ и</w:t>
      </w:r>
      <w:r>
        <w:rPr>
          <w:spacing w:val="1"/>
        </w:rPr>
        <w:t xml:space="preserve"> </w:t>
      </w:r>
      <w:r>
        <w:t>доводятся</w:t>
      </w:r>
      <w:r>
        <w:rPr>
          <w:spacing w:val="-1"/>
        </w:rPr>
        <w:t xml:space="preserve"> </w:t>
      </w:r>
      <w:r>
        <w:t>до</w:t>
      </w:r>
      <w:r>
        <w:rPr>
          <w:spacing w:val="-1"/>
        </w:rPr>
        <w:t xml:space="preserve"> </w:t>
      </w:r>
      <w:r>
        <w:t>всех</w:t>
      </w:r>
      <w:r>
        <w:rPr>
          <w:spacing w:val="3"/>
        </w:rPr>
        <w:t xml:space="preserve"> </w:t>
      </w:r>
      <w:r>
        <w:t>участников образовательного</w:t>
      </w:r>
      <w:r>
        <w:rPr>
          <w:spacing w:val="-4"/>
        </w:rPr>
        <w:t xml:space="preserve"> </w:t>
      </w:r>
      <w:r>
        <w:t>процесса.</w:t>
      </w:r>
    </w:p>
    <w:p w:rsidR="006E442A" w:rsidRDefault="006E442A" w:rsidP="00F0509A">
      <w:pPr>
        <w:pStyle w:val="af4"/>
        <w:spacing w:before="1" w:after="1"/>
        <w:ind w:left="0" w:firstLine="142"/>
        <w:rPr>
          <w:sz w:val="28"/>
        </w:rPr>
      </w:pPr>
    </w:p>
    <w:tbl>
      <w:tblPr>
        <w:tblStyle w:val="TableNormal"/>
        <w:tblW w:w="98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92"/>
        <w:gridCol w:w="7564"/>
      </w:tblGrid>
      <w:tr w:rsidR="006E442A" w:rsidTr="0051124C">
        <w:trPr>
          <w:trHeight w:val="1104"/>
        </w:trPr>
        <w:tc>
          <w:tcPr>
            <w:tcW w:w="2292" w:type="dxa"/>
          </w:tcPr>
          <w:p w:rsidR="006E442A" w:rsidRPr="006E442A" w:rsidRDefault="006E442A" w:rsidP="00F0509A">
            <w:pPr>
              <w:pStyle w:val="TableParagraph"/>
              <w:tabs>
                <w:tab w:val="left" w:pos="1064"/>
                <w:tab w:val="left" w:pos="2070"/>
              </w:tabs>
              <w:ind w:left="107" w:right="96" w:firstLine="142"/>
              <w:jc w:val="left"/>
              <w:rPr>
                <w:sz w:val="24"/>
                <w:lang w:val="ru-RU"/>
              </w:rPr>
            </w:pPr>
            <w:r w:rsidRPr="006E442A">
              <w:rPr>
                <w:sz w:val="24"/>
                <w:lang w:val="ru-RU"/>
              </w:rPr>
              <w:t>Режим</w:t>
            </w:r>
            <w:r w:rsidRPr="006E442A">
              <w:rPr>
                <w:sz w:val="24"/>
                <w:lang w:val="ru-RU"/>
              </w:rPr>
              <w:tab/>
              <w:t>работы</w:t>
            </w:r>
            <w:r w:rsidRPr="006E442A">
              <w:rPr>
                <w:sz w:val="24"/>
                <w:lang w:val="ru-RU"/>
              </w:rPr>
              <w:tab/>
            </w:r>
            <w:r w:rsidRPr="006E442A">
              <w:rPr>
                <w:spacing w:val="-4"/>
                <w:sz w:val="24"/>
                <w:lang w:val="ru-RU"/>
              </w:rPr>
              <w:t>в</w:t>
            </w:r>
            <w:r w:rsidRPr="006E442A">
              <w:rPr>
                <w:spacing w:val="-57"/>
                <w:sz w:val="24"/>
                <w:lang w:val="ru-RU"/>
              </w:rPr>
              <w:t xml:space="preserve"> </w:t>
            </w:r>
            <w:r w:rsidRPr="006E442A">
              <w:rPr>
                <w:sz w:val="24"/>
                <w:lang w:val="ru-RU"/>
              </w:rPr>
              <w:t>учебном</w:t>
            </w:r>
            <w:r w:rsidRPr="006E442A">
              <w:rPr>
                <w:spacing w:val="-3"/>
                <w:sz w:val="24"/>
                <w:lang w:val="ru-RU"/>
              </w:rPr>
              <w:t xml:space="preserve"> </w:t>
            </w:r>
            <w:r w:rsidRPr="006E442A">
              <w:rPr>
                <w:sz w:val="24"/>
                <w:lang w:val="ru-RU"/>
              </w:rPr>
              <w:t>году</w:t>
            </w:r>
          </w:p>
        </w:tc>
        <w:tc>
          <w:tcPr>
            <w:tcW w:w="7564" w:type="dxa"/>
          </w:tcPr>
          <w:p w:rsidR="006E442A" w:rsidRPr="006E442A" w:rsidRDefault="006E442A" w:rsidP="00F0509A">
            <w:pPr>
              <w:pStyle w:val="TableParagraph"/>
              <w:ind w:left="122" w:right="111" w:firstLine="142"/>
              <w:jc w:val="center"/>
              <w:rPr>
                <w:sz w:val="24"/>
                <w:lang w:val="ru-RU"/>
              </w:rPr>
            </w:pPr>
            <w:r w:rsidRPr="006E442A">
              <w:rPr>
                <w:sz w:val="24"/>
                <w:lang w:val="ru-RU"/>
              </w:rPr>
              <w:t>Пятидневная</w:t>
            </w:r>
            <w:r w:rsidRPr="006E442A">
              <w:rPr>
                <w:spacing w:val="-4"/>
                <w:sz w:val="24"/>
                <w:lang w:val="ru-RU"/>
              </w:rPr>
              <w:t xml:space="preserve"> </w:t>
            </w:r>
            <w:r w:rsidRPr="006E442A">
              <w:rPr>
                <w:sz w:val="24"/>
                <w:lang w:val="ru-RU"/>
              </w:rPr>
              <w:t>рабочая</w:t>
            </w:r>
            <w:r w:rsidRPr="006E442A">
              <w:rPr>
                <w:spacing w:val="-3"/>
                <w:sz w:val="24"/>
                <w:lang w:val="ru-RU"/>
              </w:rPr>
              <w:t xml:space="preserve"> </w:t>
            </w:r>
            <w:r w:rsidRPr="006E442A">
              <w:rPr>
                <w:sz w:val="24"/>
                <w:lang w:val="ru-RU"/>
              </w:rPr>
              <w:t>неделя,</w:t>
            </w:r>
            <w:r w:rsidRPr="006E442A">
              <w:rPr>
                <w:spacing w:val="-4"/>
                <w:sz w:val="24"/>
                <w:lang w:val="ru-RU"/>
              </w:rPr>
              <w:t xml:space="preserve"> </w:t>
            </w:r>
            <w:r>
              <w:rPr>
                <w:sz w:val="24"/>
                <w:lang w:val="ru-RU"/>
              </w:rPr>
              <w:t xml:space="preserve">10,5 </w:t>
            </w:r>
            <w:r w:rsidRPr="006E442A">
              <w:rPr>
                <w:sz w:val="24"/>
                <w:lang w:val="ru-RU"/>
              </w:rPr>
              <w:t>часов</w:t>
            </w:r>
            <w:r w:rsidRPr="006E442A">
              <w:rPr>
                <w:spacing w:val="-4"/>
                <w:sz w:val="24"/>
                <w:lang w:val="ru-RU"/>
              </w:rPr>
              <w:t xml:space="preserve"> </w:t>
            </w:r>
            <w:r w:rsidRPr="006E442A">
              <w:rPr>
                <w:sz w:val="24"/>
                <w:lang w:val="ru-RU"/>
              </w:rPr>
              <w:t>в</w:t>
            </w:r>
            <w:r w:rsidRPr="006E442A">
              <w:rPr>
                <w:spacing w:val="-4"/>
                <w:sz w:val="24"/>
                <w:lang w:val="ru-RU"/>
              </w:rPr>
              <w:t xml:space="preserve"> </w:t>
            </w:r>
            <w:r w:rsidRPr="006E442A">
              <w:rPr>
                <w:sz w:val="24"/>
                <w:lang w:val="ru-RU"/>
              </w:rPr>
              <w:t>день:</w:t>
            </w:r>
            <w:r w:rsidRPr="006E442A">
              <w:rPr>
                <w:spacing w:val="-4"/>
                <w:sz w:val="24"/>
                <w:lang w:val="ru-RU"/>
              </w:rPr>
              <w:t xml:space="preserve"> </w:t>
            </w:r>
            <w:r w:rsidRPr="006E442A">
              <w:rPr>
                <w:sz w:val="24"/>
                <w:lang w:val="ru-RU"/>
              </w:rPr>
              <w:t>понедельник</w:t>
            </w:r>
            <w:r w:rsidRPr="006E442A">
              <w:rPr>
                <w:spacing w:val="2"/>
                <w:sz w:val="24"/>
                <w:lang w:val="ru-RU"/>
              </w:rPr>
              <w:t xml:space="preserve"> </w:t>
            </w:r>
            <w:r w:rsidRPr="006E442A">
              <w:rPr>
                <w:sz w:val="24"/>
                <w:lang w:val="ru-RU"/>
              </w:rPr>
              <w:t>–</w:t>
            </w:r>
            <w:r w:rsidRPr="006E442A">
              <w:rPr>
                <w:spacing w:val="-6"/>
                <w:sz w:val="24"/>
                <w:lang w:val="ru-RU"/>
              </w:rPr>
              <w:t xml:space="preserve"> </w:t>
            </w:r>
            <w:r w:rsidRPr="006E442A">
              <w:rPr>
                <w:sz w:val="24"/>
                <w:lang w:val="ru-RU"/>
              </w:rPr>
              <w:t>пятница</w:t>
            </w:r>
            <w:r w:rsidRPr="006E442A">
              <w:rPr>
                <w:spacing w:val="-4"/>
                <w:sz w:val="24"/>
                <w:lang w:val="ru-RU"/>
              </w:rPr>
              <w:t xml:space="preserve"> </w:t>
            </w:r>
            <w:r w:rsidRPr="006E442A">
              <w:rPr>
                <w:sz w:val="24"/>
                <w:lang w:val="ru-RU"/>
              </w:rPr>
              <w:t>с</w:t>
            </w:r>
            <w:r w:rsidRPr="006E442A">
              <w:rPr>
                <w:spacing w:val="-57"/>
                <w:sz w:val="24"/>
                <w:lang w:val="ru-RU"/>
              </w:rPr>
              <w:t xml:space="preserve"> </w:t>
            </w:r>
            <w:r>
              <w:rPr>
                <w:sz w:val="24"/>
                <w:lang w:val="ru-RU"/>
              </w:rPr>
              <w:t>7.30 до 18</w:t>
            </w:r>
            <w:r w:rsidRPr="006E442A">
              <w:rPr>
                <w:sz w:val="24"/>
                <w:lang w:val="ru-RU"/>
              </w:rPr>
              <w:t>.00</w:t>
            </w:r>
          </w:p>
          <w:p w:rsidR="006E442A" w:rsidRPr="006E442A" w:rsidRDefault="006E442A" w:rsidP="00F0509A">
            <w:pPr>
              <w:pStyle w:val="TableParagraph"/>
              <w:spacing w:line="270" w:lineRule="atLeast"/>
              <w:ind w:left="780" w:right="774" w:firstLine="142"/>
              <w:jc w:val="center"/>
              <w:rPr>
                <w:sz w:val="24"/>
                <w:lang w:val="ru-RU"/>
              </w:rPr>
            </w:pPr>
            <w:r w:rsidRPr="006E442A">
              <w:rPr>
                <w:sz w:val="24"/>
                <w:lang w:val="ru-RU"/>
              </w:rPr>
              <w:t>Выходные</w:t>
            </w:r>
            <w:r w:rsidRPr="006E442A">
              <w:rPr>
                <w:spacing w:val="-6"/>
                <w:sz w:val="24"/>
                <w:lang w:val="ru-RU"/>
              </w:rPr>
              <w:t xml:space="preserve"> </w:t>
            </w:r>
            <w:r w:rsidRPr="006E442A">
              <w:rPr>
                <w:sz w:val="24"/>
                <w:lang w:val="ru-RU"/>
              </w:rPr>
              <w:t>дни:</w:t>
            </w:r>
            <w:r w:rsidRPr="006E442A">
              <w:rPr>
                <w:spacing w:val="-4"/>
                <w:sz w:val="24"/>
                <w:lang w:val="ru-RU"/>
              </w:rPr>
              <w:t xml:space="preserve"> </w:t>
            </w:r>
            <w:r w:rsidRPr="006E442A">
              <w:rPr>
                <w:sz w:val="24"/>
                <w:lang w:val="ru-RU"/>
              </w:rPr>
              <w:t>суббота,</w:t>
            </w:r>
            <w:r w:rsidRPr="006E442A">
              <w:rPr>
                <w:spacing w:val="-4"/>
                <w:sz w:val="24"/>
                <w:lang w:val="ru-RU"/>
              </w:rPr>
              <w:t xml:space="preserve"> </w:t>
            </w:r>
            <w:r w:rsidRPr="006E442A">
              <w:rPr>
                <w:sz w:val="24"/>
                <w:lang w:val="ru-RU"/>
              </w:rPr>
              <w:t>воскресенье</w:t>
            </w:r>
            <w:r w:rsidRPr="006E442A">
              <w:rPr>
                <w:spacing w:val="-5"/>
                <w:sz w:val="24"/>
                <w:lang w:val="ru-RU"/>
              </w:rPr>
              <w:t xml:space="preserve"> </w:t>
            </w:r>
            <w:r w:rsidRPr="006E442A">
              <w:rPr>
                <w:sz w:val="24"/>
                <w:lang w:val="ru-RU"/>
              </w:rPr>
              <w:t>и</w:t>
            </w:r>
            <w:r w:rsidRPr="006E442A">
              <w:rPr>
                <w:spacing w:val="-4"/>
                <w:sz w:val="24"/>
                <w:lang w:val="ru-RU"/>
              </w:rPr>
              <w:t xml:space="preserve"> </w:t>
            </w:r>
            <w:r w:rsidRPr="006E442A">
              <w:rPr>
                <w:sz w:val="24"/>
                <w:lang w:val="ru-RU"/>
              </w:rPr>
              <w:t>праздничные</w:t>
            </w:r>
            <w:r w:rsidRPr="006E442A">
              <w:rPr>
                <w:spacing w:val="-5"/>
                <w:sz w:val="24"/>
                <w:lang w:val="ru-RU"/>
              </w:rPr>
              <w:t xml:space="preserve"> </w:t>
            </w:r>
            <w:r w:rsidRPr="006E442A">
              <w:rPr>
                <w:sz w:val="24"/>
                <w:lang w:val="ru-RU"/>
              </w:rPr>
              <w:t>дни</w:t>
            </w:r>
            <w:r w:rsidRPr="006E442A">
              <w:rPr>
                <w:spacing w:val="-4"/>
                <w:sz w:val="24"/>
                <w:lang w:val="ru-RU"/>
              </w:rPr>
              <w:t xml:space="preserve"> </w:t>
            </w:r>
            <w:r w:rsidRPr="006E442A">
              <w:rPr>
                <w:sz w:val="24"/>
                <w:lang w:val="ru-RU"/>
              </w:rPr>
              <w:t>в</w:t>
            </w:r>
            <w:r w:rsidRPr="006E442A">
              <w:rPr>
                <w:spacing w:val="-57"/>
                <w:sz w:val="24"/>
                <w:lang w:val="ru-RU"/>
              </w:rPr>
              <w:t xml:space="preserve"> </w:t>
            </w:r>
            <w:r w:rsidRPr="006E442A">
              <w:rPr>
                <w:sz w:val="24"/>
                <w:lang w:val="ru-RU"/>
              </w:rPr>
              <w:t>соответствии</w:t>
            </w:r>
            <w:r w:rsidRPr="006E442A">
              <w:rPr>
                <w:spacing w:val="-13"/>
                <w:sz w:val="24"/>
                <w:lang w:val="ru-RU"/>
              </w:rPr>
              <w:t xml:space="preserve"> </w:t>
            </w:r>
            <w:r w:rsidRPr="006E442A">
              <w:rPr>
                <w:sz w:val="24"/>
                <w:lang w:val="ru-RU"/>
              </w:rPr>
              <w:t>с</w:t>
            </w:r>
            <w:r w:rsidRPr="006E442A">
              <w:rPr>
                <w:spacing w:val="-14"/>
                <w:sz w:val="24"/>
                <w:lang w:val="ru-RU"/>
              </w:rPr>
              <w:t xml:space="preserve"> </w:t>
            </w:r>
            <w:r w:rsidRPr="006E442A">
              <w:rPr>
                <w:sz w:val="24"/>
                <w:lang w:val="ru-RU"/>
              </w:rPr>
              <w:t>законодательством</w:t>
            </w:r>
            <w:r w:rsidRPr="006E442A">
              <w:rPr>
                <w:spacing w:val="-13"/>
                <w:sz w:val="24"/>
                <w:lang w:val="ru-RU"/>
              </w:rPr>
              <w:t xml:space="preserve"> </w:t>
            </w:r>
            <w:r w:rsidRPr="006E442A">
              <w:rPr>
                <w:sz w:val="24"/>
                <w:lang w:val="ru-RU"/>
              </w:rPr>
              <w:t>Российской</w:t>
            </w:r>
            <w:r w:rsidRPr="006E442A">
              <w:rPr>
                <w:spacing w:val="-15"/>
                <w:sz w:val="24"/>
                <w:lang w:val="ru-RU"/>
              </w:rPr>
              <w:t xml:space="preserve"> </w:t>
            </w:r>
            <w:r w:rsidRPr="006E442A">
              <w:rPr>
                <w:sz w:val="24"/>
                <w:lang w:val="ru-RU"/>
              </w:rPr>
              <w:t>Федерации</w:t>
            </w:r>
          </w:p>
        </w:tc>
      </w:tr>
      <w:tr w:rsidR="006E442A" w:rsidTr="0051124C">
        <w:trPr>
          <w:trHeight w:val="2207"/>
        </w:trPr>
        <w:tc>
          <w:tcPr>
            <w:tcW w:w="2292" w:type="dxa"/>
          </w:tcPr>
          <w:p w:rsidR="006E442A" w:rsidRPr="00386DFC" w:rsidRDefault="006E442A" w:rsidP="00F0509A">
            <w:pPr>
              <w:ind w:firstLine="142"/>
              <w:rPr>
                <w:rFonts w:ascii="Times New Roman" w:hAnsi="Times New Roman" w:cs="Times New Roman"/>
                <w:sz w:val="24"/>
                <w:szCs w:val="24"/>
              </w:rPr>
            </w:pPr>
            <w:r w:rsidRPr="00386DFC">
              <w:rPr>
                <w:rFonts w:ascii="Times New Roman" w:hAnsi="Times New Roman" w:cs="Times New Roman"/>
                <w:sz w:val="24"/>
                <w:szCs w:val="24"/>
              </w:rPr>
              <w:t>Праздничные нерабочие дни</w:t>
            </w:r>
          </w:p>
        </w:tc>
        <w:tc>
          <w:tcPr>
            <w:tcW w:w="7564" w:type="dxa"/>
          </w:tcPr>
          <w:p w:rsidR="006E442A" w:rsidRPr="00386596" w:rsidRDefault="006E442A" w:rsidP="00F0509A">
            <w:pPr>
              <w:ind w:firstLine="142"/>
              <w:rPr>
                <w:rFonts w:ascii="Times New Roman" w:hAnsi="Times New Roman" w:cs="Times New Roman"/>
                <w:sz w:val="24"/>
                <w:szCs w:val="24"/>
                <w:lang w:val="ru-RU"/>
              </w:rPr>
            </w:pPr>
            <w:r w:rsidRPr="00386596">
              <w:rPr>
                <w:rFonts w:ascii="Times New Roman" w:hAnsi="Times New Roman" w:cs="Times New Roman"/>
                <w:sz w:val="24"/>
                <w:szCs w:val="24"/>
                <w:lang w:val="ru-RU"/>
              </w:rPr>
              <w:t>1, 2, 3, 4, 5, 6 и 8 января — Новогодние каникулы 7 января — Рождество Христово</w:t>
            </w:r>
          </w:p>
          <w:p w:rsidR="00386DFC" w:rsidRPr="00386596" w:rsidRDefault="006E442A" w:rsidP="00F0509A">
            <w:pPr>
              <w:ind w:firstLine="142"/>
              <w:rPr>
                <w:rFonts w:ascii="Times New Roman" w:hAnsi="Times New Roman" w:cs="Times New Roman"/>
                <w:sz w:val="24"/>
                <w:szCs w:val="24"/>
                <w:lang w:val="ru-RU"/>
              </w:rPr>
            </w:pPr>
            <w:r w:rsidRPr="00386596">
              <w:rPr>
                <w:rFonts w:ascii="Times New Roman" w:hAnsi="Times New Roman" w:cs="Times New Roman"/>
                <w:sz w:val="24"/>
                <w:szCs w:val="24"/>
                <w:lang w:val="ru-RU"/>
              </w:rPr>
              <w:t xml:space="preserve">23 февраля — День защитника Отечества 8 марта — Международный женский день </w:t>
            </w:r>
          </w:p>
          <w:p w:rsidR="00386DFC" w:rsidRPr="00386DFC" w:rsidRDefault="00386DFC" w:rsidP="00F0509A">
            <w:pPr>
              <w:ind w:firstLine="142"/>
              <w:rPr>
                <w:rFonts w:ascii="Times New Roman" w:hAnsi="Times New Roman" w:cs="Times New Roman"/>
                <w:sz w:val="24"/>
                <w:szCs w:val="24"/>
                <w:lang w:val="ru-RU"/>
              </w:rPr>
            </w:pPr>
            <w:r w:rsidRPr="00386596">
              <w:rPr>
                <w:rFonts w:ascii="Times New Roman" w:hAnsi="Times New Roman" w:cs="Times New Roman"/>
                <w:sz w:val="24"/>
                <w:szCs w:val="24"/>
                <w:lang w:val="ru-RU"/>
              </w:rPr>
              <w:t xml:space="preserve">10 апреля – </w:t>
            </w:r>
            <w:r w:rsidRPr="00386DFC">
              <w:rPr>
                <w:rFonts w:ascii="Times New Roman" w:hAnsi="Times New Roman" w:cs="Times New Roman"/>
                <w:sz w:val="24"/>
                <w:szCs w:val="24"/>
                <w:lang w:val="ru-RU"/>
              </w:rPr>
              <w:t>Ураза Байрам</w:t>
            </w:r>
          </w:p>
          <w:p w:rsidR="006E442A" w:rsidRPr="00386596" w:rsidRDefault="006E442A" w:rsidP="00F0509A">
            <w:pPr>
              <w:ind w:firstLine="142"/>
              <w:rPr>
                <w:rFonts w:ascii="Times New Roman" w:hAnsi="Times New Roman" w:cs="Times New Roman"/>
                <w:sz w:val="24"/>
                <w:szCs w:val="24"/>
                <w:lang w:val="ru-RU"/>
              </w:rPr>
            </w:pPr>
            <w:r w:rsidRPr="00386596">
              <w:rPr>
                <w:rFonts w:ascii="Times New Roman" w:hAnsi="Times New Roman" w:cs="Times New Roman"/>
                <w:sz w:val="24"/>
                <w:szCs w:val="24"/>
                <w:lang w:val="ru-RU"/>
              </w:rPr>
              <w:t>1 мая — Праздник Весны и Труда</w:t>
            </w:r>
          </w:p>
          <w:p w:rsidR="006E442A" w:rsidRPr="00386596" w:rsidRDefault="006E442A" w:rsidP="00F0509A">
            <w:pPr>
              <w:ind w:firstLine="142"/>
              <w:rPr>
                <w:rFonts w:ascii="Times New Roman" w:hAnsi="Times New Roman" w:cs="Times New Roman"/>
                <w:sz w:val="24"/>
                <w:szCs w:val="24"/>
                <w:lang w:val="ru-RU"/>
              </w:rPr>
            </w:pPr>
            <w:r w:rsidRPr="00386596">
              <w:rPr>
                <w:rFonts w:ascii="Times New Roman" w:hAnsi="Times New Roman" w:cs="Times New Roman"/>
                <w:sz w:val="24"/>
                <w:szCs w:val="24"/>
                <w:lang w:val="ru-RU"/>
              </w:rPr>
              <w:t>9 мая — День Победы 12 июня — День России</w:t>
            </w:r>
          </w:p>
          <w:p w:rsidR="00386DFC" w:rsidRPr="00386596" w:rsidRDefault="00386DFC" w:rsidP="00F0509A">
            <w:pPr>
              <w:ind w:firstLine="142"/>
              <w:rPr>
                <w:rFonts w:ascii="Times New Roman" w:hAnsi="Times New Roman" w:cs="Times New Roman"/>
                <w:sz w:val="24"/>
                <w:szCs w:val="24"/>
                <w:lang w:val="ru-RU"/>
              </w:rPr>
            </w:pPr>
            <w:r w:rsidRPr="00386596">
              <w:rPr>
                <w:rFonts w:ascii="Times New Roman" w:hAnsi="Times New Roman" w:cs="Times New Roman"/>
                <w:sz w:val="24"/>
                <w:szCs w:val="24"/>
                <w:lang w:val="ru-RU"/>
              </w:rPr>
              <w:t xml:space="preserve">16 июня – Курбан Байрм </w:t>
            </w:r>
          </w:p>
          <w:p w:rsidR="006E442A" w:rsidRPr="00386596" w:rsidRDefault="006E442A" w:rsidP="00F0509A">
            <w:pPr>
              <w:ind w:firstLine="142"/>
              <w:rPr>
                <w:rFonts w:ascii="Times New Roman" w:hAnsi="Times New Roman" w:cs="Times New Roman"/>
                <w:sz w:val="24"/>
                <w:szCs w:val="24"/>
                <w:lang w:val="ru-RU"/>
              </w:rPr>
            </w:pPr>
            <w:r w:rsidRPr="00386596">
              <w:rPr>
                <w:rFonts w:ascii="Times New Roman" w:hAnsi="Times New Roman" w:cs="Times New Roman"/>
                <w:sz w:val="24"/>
                <w:szCs w:val="24"/>
                <w:lang w:val="ru-RU"/>
              </w:rPr>
              <w:t>4 ноября — День народного единства.</w:t>
            </w:r>
          </w:p>
        </w:tc>
      </w:tr>
      <w:tr w:rsidR="006E442A" w:rsidTr="0051124C">
        <w:trPr>
          <w:trHeight w:val="551"/>
        </w:trPr>
        <w:tc>
          <w:tcPr>
            <w:tcW w:w="2292" w:type="dxa"/>
          </w:tcPr>
          <w:p w:rsidR="006E442A" w:rsidRDefault="006E442A" w:rsidP="0051124C">
            <w:pPr>
              <w:pStyle w:val="TableParagraph"/>
              <w:spacing w:line="268" w:lineRule="exact"/>
              <w:ind w:left="107" w:hanging="107"/>
              <w:jc w:val="left"/>
              <w:rPr>
                <w:sz w:val="24"/>
              </w:rPr>
            </w:pPr>
            <w:r>
              <w:rPr>
                <w:sz w:val="24"/>
              </w:rPr>
              <w:t>Продолжительность</w:t>
            </w:r>
          </w:p>
          <w:p w:rsidR="006E442A" w:rsidRDefault="006E442A" w:rsidP="00F0509A">
            <w:pPr>
              <w:pStyle w:val="TableParagraph"/>
              <w:spacing w:line="264" w:lineRule="exact"/>
              <w:ind w:left="107" w:firstLine="142"/>
              <w:jc w:val="left"/>
              <w:rPr>
                <w:sz w:val="24"/>
              </w:rPr>
            </w:pPr>
            <w:r>
              <w:rPr>
                <w:sz w:val="24"/>
              </w:rPr>
              <w:t>учебного</w:t>
            </w:r>
            <w:r>
              <w:rPr>
                <w:spacing w:val="-9"/>
                <w:sz w:val="24"/>
              </w:rPr>
              <w:t xml:space="preserve"> </w:t>
            </w:r>
            <w:r>
              <w:rPr>
                <w:sz w:val="24"/>
              </w:rPr>
              <w:t>года</w:t>
            </w:r>
          </w:p>
        </w:tc>
        <w:tc>
          <w:tcPr>
            <w:tcW w:w="7564" w:type="dxa"/>
          </w:tcPr>
          <w:p w:rsidR="006E442A" w:rsidRDefault="006E442A" w:rsidP="00F0509A">
            <w:pPr>
              <w:pStyle w:val="TableParagraph"/>
              <w:spacing w:line="268" w:lineRule="exact"/>
              <w:ind w:left="122" w:right="113" w:firstLine="142"/>
              <w:jc w:val="center"/>
              <w:rPr>
                <w:sz w:val="24"/>
              </w:rPr>
            </w:pPr>
            <w:r>
              <w:rPr>
                <w:sz w:val="24"/>
              </w:rPr>
              <w:t>36</w:t>
            </w:r>
            <w:r>
              <w:rPr>
                <w:spacing w:val="-3"/>
                <w:sz w:val="24"/>
              </w:rPr>
              <w:t xml:space="preserve"> </w:t>
            </w:r>
            <w:r>
              <w:rPr>
                <w:sz w:val="24"/>
              </w:rPr>
              <w:t>недель</w:t>
            </w:r>
          </w:p>
        </w:tc>
      </w:tr>
      <w:tr w:rsidR="006E442A" w:rsidTr="0051124C">
        <w:trPr>
          <w:trHeight w:val="552"/>
        </w:trPr>
        <w:tc>
          <w:tcPr>
            <w:tcW w:w="2292" w:type="dxa"/>
          </w:tcPr>
          <w:p w:rsidR="006E442A" w:rsidRDefault="006E442A" w:rsidP="00F0509A">
            <w:pPr>
              <w:pStyle w:val="TableParagraph"/>
              <w:tabs>
                <w:tab w:val="left" w:pos="1256"/>
              </w:tabs>
              <w:spacing w:line="268" w:lineRule="exact"/>
              <w:ind w:left="107" w:firstLine="142"/>
              <w:jc w:val="left"/>
              <w:rPr>
                <w:sz w:val="24"/>
              </w:rPr>
            </w:pPr>
            <w:r>
              <w:rPr>
                <w:sz w:val="24"/>
              </w:rPr>
              <w:t>Начало</w:t>
            </w:r>
            <w:r>
              <w:rPr>
                <w:sz w:val="24"/>
              </w:rPr>
              <w:tab/>
              <w:t>учебного</w:t>
            </w:r>
          </w:p>
          <w:p w:rsidR="006E442A" w:rsidRDefault="006E442A" w:rsidP="00F0509A">
            <w:pPr>
              <w:pStyle w:val="TableParagraph"/>
              <w:spacing w:line="264" w:lineRule="exact"/>
              <w:ind w:left="107" w:firstLine="142"/>
              <w:jc w:val="left"/>
              <w:rPr>
                <w:sz w:val="24"/>
              </w:rPr>
            </w:pPr>
            <w:r>
              <w:rPr>
                <w:sz w:val="24"/>
              </w:rPr>
              <w:t>года</w:t>
            </w:r>
          </w:p>
        </w:tc>
        <w:tc>
          <w:tcPr>
            <w:tcW w:w="7564" w:type="dxa"/>
          </w:tcPr>
          <w:p w:rsidR="006E442A" w:rsidRDefault="006E442A" w:rsidP="00F0509A">
            <w:pPr>
              <w:pStyle w:val="TableParagraph"/>
              <w:spacing w:line="268" w:lineRule="exact"/>
              <w:ind w:left="120" w:right="113" w:firstLine="142"/>
              <w:jc w:val="center"/>
              <w:rPr>
                <w:sz w:val="24"/>
              </w:rPr>
            </w:pPr>
            <w:r>
              <w:rPr>
                <w:sz w:val="24"/>
              </w:rPr>
              <w:t>1</w:t>
            </w:r>
            <w:r>
              <w:rPr>
                <w:spacing w:val="-1"/>
                <w:sz w:val="24"/>
              </w:rPr>
              <w:t xml:space="preserve"> </w:t>
            </w:r>
            <w:r>
              <w:rPr>
                <w:sz w:val="24"/>
              </w:rPr>
              <w:t>сентября</w:t>
            </w:r>
          </w:p>
        </w:tc>
      </w:tr>
      <w:tr w:rsidR="006E442A" w:rsidTr="0051124C">
        <w:trPr>
          <w:trHeight w:val="551"/>
        </w:trPr>
        <w:tc>
          <w:tcPr>
            <w:tcW w:w="2292" w:type="dxa"/>
          </w:tcPr>
          <w:p w:rsidR="006E442A" w:rsidRDefault="006E442A" w:rsidP="00F0509A">
            <w:pPr>
              <w:pStyle w:val="TableParagraph"/>
              <w:tabs>
                <w:tab w:val="left" w:pos="1259"/>
              </w:tabs>
              <w:spacing w:line="268" w:lineRule="exact"/>
              <w:ind w:left="107" w:firstLine="142"/>
              <w:jc w:val="left"/>
              <w:rPr>
                <w:sz w:val="24"/>
              </w:rPr>
            </w:pPr>
            <w:r>
              <w:rPr>
                <w:sz w:val="24"/>
              </w:rPr>
              <w:t>Конец</w:t>
            </w:r>
            <w:r>
              <w:rPr>
                <w:sz w:val="24"/>
              </w:rPr>
              <w:tab/>
              <w:t>учебного</w:t>
            </w:r>
          </w:p>
          <w:p w:rsidR="006E442A" w:rsidRDefault="006E442A" w:rsidP="00F0509A">
            <w:pPr>
              <w:pStyle w:val="TableParagraph"/>
              <w:spacing w:line="264" w:lineRule="exact"/>
              <w:ind w:left="107" w:firstLine="142"/>
              <w:jc w:val="left"/>
              <w:rPr>
                <w:sz w:val="24"/>
              </w:rPr>
            </w:pPr>
            <w:r>
              <w:rPr>
                <w:sz w:val="24"/>
              </w:rPr>
              <w:t>года</w:t>
            </w:r>
          </w:p>
        </w:tc>
        <w:tc>
          <w:tcPr>
            <w:tcW w:w="7564" w:type="dxa"/>
          </w:tcPr>
          <w:p w:rsidR="006E442A" w:rsidRDefault="006E442A" w:rsidP="00F0509A">
            <w:pPr>
              <w:pStyle w:val="TableParagraph"/>
              <w:spacing w:line="268" w:lineRule="exact"/>
              <w:ind w:left="122" w:right="113" w:firstLine="142"/>
              <w:jc w:val="center"/>
              <w:rPr>
                <w:sz w:val="24"/>
              </w:rPr>
            </w:pPr>
            <w:r>
              <w:rPr>
                <w:sz w:val="24"/>
              </w:rPr>
              <w:t>31</w:t>
            </w:r>
            <w:r>
              <w:rPr>
                <w:spacing w:val="-8"/>
                <w:sz w:val="24"/>
              </w:rPr>
              <w:t xml:space="preserve"> </w:t>
            </w:r>
            <w:r>
              <w:rPr>
                <w:sz w:val="24"/>
              </w:rPr>
              <w:t>мая</w:t>
            </w:r>
            <w:r>
              <w:rPr>
                <w:spacing w:val="-7"/>
                <w:sz w:val="24"/>
              </w:rPr>
              <w:t xml:space="preserve"> </w:t>
            </w:r>
            <w:r>
              <w:rPr>
                <w:sz w:val="24"/>
              </w:rPr>
              <w:t>следующего</w:t>
            </w:r>
            <w:r>
              <w:rPr>
                <w:spacing w:val="-7"/>
                <w:sz w:val="24"/>
              </w:rPr>
              <w:t xml:space="preserve"> </w:t>
            </w:r>
            <w:r>
              <w:rPr>
                <w:sz w:val="24"/>
              </w:rPr>
              <w:t>календарного</w:t>
            </w:r>
            <w:r>
              <w:rPr>
                <w:spacing w:val="-7"/>
                <w:sz w:val="24"/>
              </w:rPr>
              <w:t xml:space="preserve"> </w:t>
            </w:r>
            <w:r>
              <w:rPr>
                <w:sz w:val="24"/>
              </w:rPr>
              <w:t>года</w:t>
            </w:r>
          </w:p>
        </w:tc>
      </w:tr>
      <w:tr w:rsidR="006E442A" w:rsidTr="0051124C">
        <w:trPr>
          <w:trHeight w:val="1105"/>
        </w:trPr>
        <w:tc>
          <w:tcPr>
            <w:tcW w:w="2292" w:type="dxa"/>
          </w:tcPr>
          <w:p w:rsidR="006E442A" w:rsidRPr="006E442A" w:rsidRDefault="006E442A" w:rsidP="00F0509A">
            <w:pPr>
              <w:pStyle w:val="TableParagraph"/>
              <w:tabs>
                <w:tab w:val="left" w:pos="1076"/>
                <w:tab w:val="left" w:pos="1465"/>
              </w:tabs>
              <w:ind w:left="107" w:right="96" w:firstLine="142"/>
              <w:jc w:val="left"/>
              <w:rPr>
                <w:sz w:val="24"/>
                <w:lang w:val="ru-RU"/>
              </w:rPr>
            </w:pPr>
            <w:r w:rsidRPr="006E442A">
              <w:rPr>
                <w:sz w:val="24"/>
                <w:lang w:val="ru-RU"/>
              </w:rPr>
              <w:t>Работа</w:t>
            </w:r>
            <w:r w:rsidRPr="006E442A">
              <w:rPr>
                <w:sz w:val="24"/>
                <w:lang w:val="ru-RU"/>
              </w:rPr>
              <w:tab/>
              <w:t>в</w:t>
            </w:r>
            <w:r w:rsidRPr="006E442A">
              <w:rPr>
                <w:sz w:val="24"/>
                <w:lang w:val="ru-RU"/>
              </w:rPr>
              <w:tab/>
            </w:r>
            <w:r w:rsidRPr="006E442A">
              <w:rPr>
                <w:spacing w:val="-1"/>
                <w:sz w:val="24"/>
                <w:lang w:val="ru-RU"/>
              </w:rPr>
              <w:t>летний</w:t>
            </w:r>
            <w:r w:rsidRPr="006E442A">
              <w:rPr>
                <w:spacing w:val="-57"/>
                <w:sz w:val="24"/>
                <w:lang w:val="ru-RU"/>
              </w:rPr>
              <w:t xml:space="preserve"> </w:t>
            </w:r>
            <w:r w:rsidRPr="006E442A">
              <w:rPr>
                <w:sz w:val="24"/>
                <w:lang w:val="ru-RU"/>
              </w:rPr>
              <w:t>оздоровительный</w:t>
            </w:r>
            <w:r w:rsidRPr="006E442A">
              <w:rPr>
                <w:spacing w:val="1"/>
                <w:sz w:val="24"/>
                <w:lang w:val="ru-RU"/>
              </w:rPr>
              <w:t xml:space="preserve"> </w:t>
            </w:r>
            <w:r w:rsidRPr="006E442A">
              <w:rPr>
                <w:sz w:val="24"/>
                <w:lang w:val="ru-RU"/>
              </w:rPr>
              <w:t>период</w:t>
            </w:r>
          </w:p>
        </w:tc>
        <w:tc>
          <w:tcPr>
            <w:tcW w:w="7564" w:type="dxa"/>
          </w:tcPr>
          <w:p w:rsidR="006E442A" w:rsidRPr="006E442A" w:rsidRDefault="006E442A" w:rsidP="00F0509A">
            <w:pPr>
              <w:pStyle w:val="TableParagraph"/>
              <w:ind w:left="122" w:right="113" w:firstLine="142"/>
              <w:jc w:val="center"/>
              <w:rPr>
                <w:sz w:val="24"/>
                <w:lang w:val="ru-RU"/>
              </w:rPr>
            </w:pPr>
            <w:r w:rsidRPr="006E442A">
              <w:rPr>
                <w:sz w:val="24"/>
                <w:lang w:val="ru-RU"/>
              </w:rPr>
              <w:t>Продолжительность</w:t>
            </w:r>
            <w:r w:rsidRPr="006E442A">
              <w:rPr>
                <w:spacing w:val="-6"/>
                <w:sz w:val="24"/>
                <w:lang w:val="ru-RU"/>
              </w:rPr>
              <w:t xml:space="preserve"> </w:t>
            </w:r>
            <w:r w:rsidRPr="006E442A">
              <w:rPr>
                <w:sz w:val="24"/>
                <w:lang w:val="ru-RU"/>
              </w:rPr>
              <w:t>летнего</w:t>
            </w:r>
            <w:r w:rsidRPr="006E442A">
              <w:rPr>
                <w:spacing w:val="-5"/>
                <w:sz w:val="24"/>
                <w:lang w:val="ru-RU"/>
              </w:rPr>
              <w:t xml:space="preserve"> </w:t>
            </w:r>
            <w:r w:rsidRPr="006E442A">
              <w:rPr>
                <w:sz w:val="24"/>
                <w:lang w:val="ru-RU"/>
              </w:rPr>
              <w:t>(оздоровительного)</w:t>
            </w:r>
            <w:r w:rsidRPr="006E442A">
              <w:rPr>
                <w:spacing w:val="-7"/>
                <w:sz w:val="24"/>
                <w:lang w:val="ru-RU"/>
              </w:rPr>
              <w:t xml:space="preserve"> </w:t>
            </w:r>
            <w:r w:rsidRPr="006E442A">
              <w:rPr>
                <w:sz w:val="24"/>
                <w:lang w:val="ru-RU"/>
              </w:rPr>
              <w:t>периода</w:t>
            </w:r>
            <w:r w:rsidRPr="006E442A">
              <w:rPr>
                <w:spacing w:val="-2"/>
                <w:sz w:val="24"/>
                <w:lang w:val="ru-RU"/>
              </w:rPr>
              <w:t xml:space="preserve"> </w:t>
            </w:r>
            <w:r w:rsidRPr="006E442A">
              <w:rPr>
                <w:sz w:val="24"/>
                <w:lang w:val="ru-RU"/>
              </w:rPr>
              <w:t>-</w:t>
            </w:r>
            <w:r w:rsidRPr="006E442A">
              <w:rPr>
                <w:spacing w:val="48"/>
                <w:sz w:val="24"/>
                <w:lang w:val="ru-RU"/>
              </w:rPr>
              <w:t xml:space="preserve"> </w:t>
            </w:r>
            <w:r w:rsidRPr="006E442A">
              <w:rPr>
                <w:sz w:val="24"/>
                <w:lang w:val="ru-RU"/>
              </w:rPr>
              <w:t>с</w:t>
            </w:r>
            <w:r w:rsidRPr="006E442A">
              <w:rPr>
                <w:spacing w:val="-6"/>
                <w:sz w:val="24"/>
                <w:lang w:val="ru-RU"/>
              </w:rPr>
              <w:t xml:space="preserve"> </w:t>
            </w:r>
            <w:r w:rsidRPr="006E442A">
              <w:rPr>
                <w:sz w:val="24"/>
                <w:lang w:val="ru-RU"/>
              </w:rPr>
              <w:t>1</w:t>
            </w:r>
            <w:r w:rsidRPr="006E442A">
              <w:rPr>
                <w:spacing w:val="-6"/>
                <w:sz w:val="24"/>
                <w:lang w:val="ru-RU"/>
              </w:rPr>
              <w:t xml:space="preserve"> </w:t>
            </w:r>
            <w:r w:rsidRPr="006E442A">
              <w:rPr>
                <w:sz w:val="24"/>
                <w:lang w:val="ru-RU"/>
              </w:rPr>
              <w:t>июня</w:t>
            </w:r>
            <w:r w:rsidRPr="006E442A">
              <w:rPr>
                <w:spacing w:val="-5"/>
                <w:sz w:val="24"/>
                <w:lang w:val="ru-RU"/>
              </w:rPr>
              <w:t xml:space="preserve"> </w:t>
            </w:r>
            <w:r w:rsidRPr="006E442A">
              <w:rPr>
                <w:sz w:val="24"/>
                <w:lang w:val="ru-RU"/>
              </w:rPr>
              <w:t>по</w:t>
            </w:r>
            <w:r w:rsidRPr="006E442A">
              <w:rPr>
                <w:spacing w:val="-57"/>
                <w:sz w:val="24"/>
                <w:lang w:val="ru-RU"/>
              </w:rPr>
              <w:t xml:space="preserve"> </w:t>
            </w:r>
            <w:r w:rsidRPr="006E442A">
              <w:rPr>
                <w:sz w:val="24"/>
                <w:lang w:val="ru-RU"/>
              </w:rPr>
              <w:t>31</w:t>
            </w:r>
            <w:r w:rsidRPr="006E442A">
              <w:rPr>
                <w:spacing w:val="-1"/>
                <w:sz w:val="24"/>
                <w:lang w:val="ru-RU"/>
              </w:rPr>
              <w:t xml:space="preserve"> </w:t>
            </w:r>
            <w:r w:rsidRPr="006E442A">
              <w:rPr>
                <w:sz w:val="24"/>
                <w:lang w:val="ru-RU"/>
              </w:rPr>
              <w:t>августа</w:t>
            </w:r>
          </w:p>
          <w:p w:rsidR="006E442A" w:rsidRPr="006E442A" w:rsidRDefault="006E442A" w:rsidP="00F0509A">
            <w:pPr>
              <w:pStyle w:val="TableParagraph"/>
              <w:ind w:left="116" w:right="113" w:firstLine="142"/>
              <w:jc w:val="center"/>
              <w:rPr>
                <w:sz w:val="24"/>
                <w:lang w:val="ru-RU"/>
              </w:rPr>
            </w:pPr>
            <w:r w:rsidRPr="006E442A">
              <w:rPr>
                <w:sz w:val="24"/>
                <w:lang w:val="ru-RU"/>
              </w:rPr>
              <w:t>Во</w:t>
            </w:r>
            <w:r w:rsidRPr="006E442A">
              <w:rPr>
                <w:spacing w:val="-8"/>
                <w:sz w:val="24"/>
                <w:lang w:val="ru-RU"/>
              </w:rPr>
              <w:t xml:space="preserve"> </w:t>
            </w:r>
            <w:r w:rsidRPr="006E442A">
              <w:rPr>
                <w:sz w:val="24"/>
                <w:lang w:val="ru-RU"/>
              </w:rPr>
              <w:t>время</w:t>
            </w:r>
            <w:r w:rsidRPr="006E442A">
              <w:rPr>
                <w:spacing w:val="-7"/>
                <w:sz w:val="24"/>
                <w:lang w:val="ru-RU"/>
              </w:rPr>
              <w:t xml:space="preserve"> </w:t>
            </w:r>
            <w:r w:rsidRPr="006E442A">
              <w:rPr>
                <w:sz w:val="24"/>
                <w:lang w:val="ru-RU"/>
              </w:rPr>
              <w:t>летней</w:t>
            </w:r>
            <w:r w:rsidRPr="006E442A">
              <w:rPr>
                <w:spacing w:val="-7"/>
                <w:sz w:val="24"/>
                <w:lang w:val="ru-RU"/>
              </w:rPr>
              <w:t xml:space="preserve"> </w:t>
            </w:r>
            <w:r w:rsidRPr="006E442A">
              <w:rPr>
                <w:sz w:val="24"/>
                <w:lang w:val="ru-RU"/>
              </w:rPr>
              <w:t>оздоровительной</w:t>
            </w:r>
            <w:r w:rsidRPr="006E442A">
              <w:rPr>
                <w:spacing w:val="-7"/>
                <w:sz w:val="24"/>
                <w:lang w:val="ru-RU"/>
              </w:rPr>
              <w:t xml:space="preserve"> </w:t>
            </w:r>
            <w:r w:rsidRPr="006E442A">
              <w:rPr>
                <w:sz w:val="24"/>
                <w:lang w:val="ru-RU"/>
              </w:rPr>
              <w:t>кампании</w:t>
            </w:r>
            <w:r w:rsidRPr="006E442A">
              <w:rPr>
                <w:spacing w:val="-7"/>
                <w:sz w:val="24"/>
                <w:lang w:val="ru-RU"/>
              </w:rPr>
              <w:t xml:space="preserve"> </w:t>
            </w:r>
            <w:r w:rsidRPr="006E442A">
              <w:rPr>
                <w:sz w:val="24"/>
                <w:lang w:val="ru-RU"/>
              </w:rPr>
              <w:t>образовательная</w:t>
            </w:r>
          </w:p>
          <w:p w:rsidR="0051124C" w:rsidRPr="006E442A" w:rsidRDefault="006E442A" w:rsidP="0051124C">
            <w:pPr>
              <w:pStyle w:val="TableParagraph"/>
              <w:ind w:left="113" w:right="113" w:firstLine="142"/>
              <w:jc w:val="center"/>
              <w:rPr>
                <w:sz w:val="24"/>
                <w:lang w:val="ru-RU"/>
              </w:rPr>
            </w:pPr>
            <w:r w:rsidRPr="006E442A">
              <w:rPr>
                <w:sz w:val="24"/>
                <w:lang w:val="ru-RU"/>
              </w:rPr>
              <w:t>деятельность</w:t>
            </w:r>
            <w:r w:rsidRPr="006E442A">
              <w:rPr>
                <w:spacing w:val="-13"/>
                <w:sz w:val="24"/>
                <w:lang w:val="ru-RU"/>
              </w:rPr>
              <w:t xml:space="preserve"> </w:t>
            </w:r>
            <w:r w:rsidRPr="006E442A">
              <w:rPr>
                <w:sz w:val="24"/>
                <w:lang w:val="ru-RU"/>
              </w:rPr>
              <w:t>осуществляется</w:t>
            </w:r>
            <w:r w:rsidRPr="006E442A">
              <w:rPr>
                <w:spacing w:val="-12"/>
                <w:sz w:val="24"/>
                <w:lang w:val="ru-RU"/>
              </w:rPr>
              <w:t xml:space="preserve"> </w:t>
            </w:r>
            <w:r w:rsidRPr="006E442A">
              <w:rPr>
                <w:sz w:val="24"/>
                <w:lang w:val="ru-RU"/>
              </w:rPr>
              <w:t>только</w:t>
            </w:r>
            <w:r w:rsidRPr="006E442A">
              <w:rPr>
                <w:spacing w:val="-15"/>
                <w:sz w:val="24"/>
                <w:lang w:val="ru-RU"/>
              </w:rPr>
              <w:t xml:space="preserve"> </w:t>
            </w:r>
            <w:r w:rsidRPr="006E442A">
              <w:rPr>
                <w:sz w:val="24"/>
                <w:lang w:val="ru-RU"/>
              </w:rPr>
              <w:t>по</w:t>
            </w:r>
            <w:r w:rsidRPr="006E442A">
              <w:rPr>
                <w:spacing w:val="-14"/>
                <w:sz w:val="24"/>
                <w:lang w:val="ru-RU"/>
              </w:rPr>
              <w:t xml:space="preserve"> </w:t>
            </w:r>
            <w:r w:rsidRPr="006E442A">
              <w:rPr>
                <w:sz w:val="24"/>
                <w:lang w:val="ru-RU"/>
              </w:rPr>
              <w:t>художественно-эстетическому</w:t>
            </w:r>
            <w:r w:rsidR="0051124C" w:rsidRPr="006E442A">
              <w:rPr>
                <w:sz w:val="24"/>
                <w:lang w:val="ru-RU"/>
              </w:rPr>
              <w:t>и</w:t>
            </w:r>
            <w:r w:rsidR="0051124C" w:rsidRPr="006E442A">
              <w:rPr>
                <w:spacing w:val="-7"/>
                <w:sz w:val="24"/>
                <w:lang w:val="ru-RU"/>
              </w:rPr>
              <w:t xml:space="preserve"> </w:t>
            </w:r>
            <w:r w:rsidR="0051124C" w:rsidRPr="006E442A">
              <w:rPr>
                <w:sz w:val="24"/>
                <w:lang w:val="ru-RU"/>
              </w:rPr>
              <w:t>физическому</w:t>
            </w:r>
            <w:r w:rsidR="0051124C" w:rsidRPr="006E442A">
              <w:rPr>
                <w:spacing w:val="-12"/>
                <w:sz w:val="24"/>
                <w:lang w:val="ru-RU"/>
              </w:rPr>
              <w:t xml:space="preserve"> </w:t>
            </w:r>
            <w:r w:rsidR="0051124C" w:rsidRPr="006E442A">
              <w:rPr>
                <w:sz w:val="24"/>
                <w:lang w:val="ru-RU"/>
              </w:rPr>
              <w:t>развитию</w:t>
            </w:r>
            <w:r w:rsidR="0051124C" w:rsidRPr="006E442A">
              <w:rPr>
                <w:spacing w:val="-7"/>
                <w:sz w:val="24"/>
                <w:lang w:val="ru-RU"/>
              </w:rPr>
              <w:t xml:space="preserve"> </w:t>
            </w:r>
            <w:r w:rsidR="0051124C" w:rsidRPr="006E442A">
              <w:rPr>
                <w:sz w:val="24"/>
                <w:lang w:val="ru-RU"/>
              </w:rPr>
              <w:t>(музыкальная</w:t>
            </w:r>
            <w:r w:rsidR="0051124C" w:rsidRPr="006E442A">
              <w:rPr>
                <w:spacing w:val="-6"/>
                <w:sz w:val="24"/>
                <w:lang w:val="ru-RU"/>
              </w:rPr>
              <w:t xml:space="preserve"> </w:t>
            </w:r>
            <w:r w:rsidR="0051124C" w:rsidRPr="006E442A">
              <w:rPr>
                <w:sz w:val="24"/>
                <w:lang w:val="ru-RU"/>
              </w:rPr>
              <w:t>деятельность;</w:t>
            </w:r>
            <w:r w:rsidR="0051124C" w:rsidRPr="006E442A">
              <w:rPr>
                <w:spacing w:val="-7"/>
                <w:sz w:val="24"/>
                <w:lang w:val="ru-RU"/>
              </w:rPr>
              <w:t xml:space="preserve"> </w:t>
            </w:r>
            <w:r w:rsidR="0051124C" w:rsidRPr="006E442A">
              <w:rPr>
                <w:sz w:val="24"/>
                <w:lang w:val="ru-RU"/>
              </w:rPr>
              <w:t>двигательная</w:t>
            </w:r>
            <w:r w:rsidR="0051124C" w:rsidRPr="006E442A">
              <w:rPr>
                <w:spacing w:val="-57"/>
                <w:sz w:val="24"/>
                <w:lang w:val="ru-RU"/>
              </w:rPr>
              <w:t xml:space="preserve"> </w:t>
            </w:r>
            <w:r w:rsidR="0051124C" w:rsidRPr="006E442A">
              <w:rPr>
                <w:sz w:val="24"/>
                <w:lang w:val="ru-RU"/>
              </w:rPr>
              <w:t>деятельность, в том числе утренняя гимнастика, физкультурные</w:t>
            </w:r>
            <w:r w:rsidR="0051124C" w:rsidRPr="006E442A">
              <w:rPr>
                <w:spacing w:val="1"/>
                <w:sz w:val="24"/>
                <w:lang w:val="ru-RU"/>
              </w:rPr>
              <w:t xml:space="preserve"> </w:t>
            </w:r>
            <w:r w:rsidR="0051124C" w:rsidRPr="006E442A">
              <w:rPr>
                <w:sz w:val="24"/>
                <w:lang w:val="ru-RU"/>
              </w:rPr>
              <w:t>занятия</w:t>
            </w:r>
            <w:r w:rsidR="0051124C" w:rsidRPr="006E442A">
              <w:rPr>
                <w:spacing w:val="-6"/>
                <w:sz w:val="24"/>
                <w:lang w:val="ru-RU"/>
              </w:rPr>
              <w:t xml:space="preserve"> </w:t>
            </w:r>
            <w:r w:rsidR="0051124C" w:rsidRPr="006E442A">
              <w:rPr>
                <w:sz w:val="24"/>
                <w:lang w:val="ru-RU"/>
              </w:rPr>
              <w:t>на</w:t>
            </w:r>
            <w:r w:rsidR="0051124C" w:rsidRPr="006E442A">
              <w:rPr>
                <w:spacing w:val="-4"/>
                <w:sz w:val="24"/>
                <w:lang w:val="ru-RU"/>
              </w:rPr>
              <w:t xml:space="preserve"> </w:t>
            </w:r>
            <w:r w:rsidR="0051124C" w:rsidRPr="006E442A">
              <w:rPr>
                <w:sz w:val="24"/>
                <w:lang w:val="ru-RU"/>
              </w:rPr>
              <w:t>воздухе,</w:t>
            </w:r>
            <w:r w:rsidR="0051124C" w:rsidRPr="006E442A">
              <w:rPr>
                <w:spacing w:val="-4"/>
                <w:sz w:val="24"/>
                <w:lang w:val="ru-RU"/>
              </w:rPr>
              <w:t xml:space="preserve"> </w:t>
            </w:r>
            <w:r w:rsidR="0051124C" w:rsidRPr="006E442A">
              <w:rPr>
                <w:sz w:val="24"/>
                <w:lang w:val="ru-RU"/>
              </w:rPr>
              <w:t>подвижные</w:t>
            </w:r>
            <w:r w:rsidR="0051124C" w:rsidRPr="006E442A">
              <w:rPr>
                <w:spacing w:val="-4"/>
                <w:sz w:val="24"/>
                <w:lang w:val="ru-RU"/>
              </w:rPr>
              <w:t xml:space="preserve"> </w:t>
            </w:r>
            <w:r w:rsidR="0051124C" w:rsidRPr="006E442A">
              <w:rPr>
                <w:sz w:val="24"/>
                <w:lang w:val="ru-RU"/>
              </w:rPr>
              <w:t>игры,</w:t>
            </w:r>
            <w:r w:rsidR="0051124C" w:rsidRPr="006E442A">
              <w:rPr>
                <w:spacing w:val="-5"/>
                <w:sz w:val="24"/>
                <w:lang w:val="ru-RU"/>
              </w:rPr>
              <w:t xml:space="preserve"> </w:t>
            </w:r>
            <w:r w:rsidR="0051124C" w:rsidRPr="006E442A">
              <w:rPr>
                <w:sz w:val="24"/>
                <w:lang w:val="ru-RU"/>
              </w:rPr>
              <w:t>эстафеты,</w:t>
            </w:r>
            <w:r w:rsidR="0051124C" w:rsidRPr="006E442A">
              <w:rPr>
                <w:spacing w:val="-3"/>
                <w:sz w:val="24"/>
                <w:lang w:val="ru-RU"/>
              </w:rPr>
              <w:t xml:space="preserve"> </w:t>
            </w:r>
            <w:r w:rsidR="0051124C" w:rsidRPr="006E442A">
              <w:rPr>
                <w:sz w:val="24"/>
                <w:lang w:val="ru-RU"/>
              </w:rPr>
              <w:t>продуктивная</w:t>
            </w:r>
          </w:p>
          <w:p w:rsidR="006E442A" w:rsidRPr="006E442A" w:rsidRDefault="0051124C" w:rsidP="0051124C">
            <w:pPr>
              <w:pStyle w:val="TableParagraph"/>
              <w:spacing w:line="266" w:lineRule="exact"/>
              <w:ind w:left="122" w:right="111" w:firstLine="142"/>
              <w:jc w:val="center"/>
              <w:rPr>
                <w:sz w:val="24"/>
                <w:lang w:val="ru-RU"/>
              </w:rPr>
            </w:pPr>
            <w:r w:rsidRPr="006E442A">
              <w:rPr>
                <w:sz w:val="24"/>
                <w:lang w:val="ru-RU"/>
              </w:rPr>
              <w:t>деятельность),</w:t>
            </w:r>
            <w:r w:rsidRPr="006E442A">
              <w:rPr>
                <w:spacing w:val="-9"/>
                <w:sz w:val="24"/>
                <w:lang w:val="ru-RU"/>
              </w:rPr>
              <w:t xml:space="preserve"> </w:t>
            </w:r>
            <w:r w:rsidRPr="006E442A">
              <w:rPr>
                <w:sz w:val="24"/>
                <w:lang w:val="ru-RU"/>
              </w:rPr>
              <w:t>спортивные</w:t>
            </w:r>
            <w:r w:rsidRPr="006E442A">
              <w:rPr>
                <w:spacing w:val="-11"/>
                <w:sz w:val="24"/>
                <w:lang w:val="ru-RU"/>
              </w:rPr>
              <w:t xml:space="preserve"> </w:t>
            </w:r>
            <w:r w:rsidRPr="006E442A">
              <w:rPr>
                <w:sz w:val="24"/>
                <w:lang w:val="ru-RU"/>
              </w:rPr>
              <w:t>праздники</w:t>
            </w:r>
            <w:r w:rsidRPr="006E442A">
              <w:rPr>
                <w:spacing w:val="-10"/>
                <w:sz w:val="24"/>
                <w:lang w:val="ru-RU"/>
              </w:rPr>
              <w:t xml:space="preserve"> </w:t>
            </w:r>
            <w:r w:rsidRPr="006E442A">
              <w:rPr>
                <w:sz w:val="24"/>
                <w:lang w:val="ru-RU"/>
              </w:rPr>
              <w:t>и</w:t>
            </w:r>
            <w:r w:rsidRPr="006E442A">
              <w:rPr>
                <w:spacing w:val="-9"/>
                <w:sz w:val="24"/>
                <w:lang w:val="ru-RU"/>
              </w:rPr>
              <w:t xml:space="preserve"> </w:t>
            </w:r>
            <w:r w:rsidRPr="006E442A">
              <w:rPr>
                <w:sz w:val="24"/>
                <w:lang w:val="ru-RU"/>
              </w:rPr>
              <w:t>досуги физкультурные</w:t>
            </w:r>
            <w:r w:rsidRPr="006E442A">
              <w:rPr>
                <w:spacing w:val="-57"/>
                <w:sz w:val="24"/>
                <w:lang w:val="ru-RU"/>
              </w:rPr>
              <w:t xml:space="preserve"> </w:t>
            </w:r>
            <w:r w:rsidRPr="006E442A">
              <w:rPr>
                <w:sz w:val="24"/>
                <w:lang w:val="ru-RU"/>
              </w:rPr>
              <w:t>развлечения</w:t>
            </w:r>
          </w:p>
        </w:tc>
      </w:tr>
    </w:tbl>
    <w:p w:rsidR="006E442A" w:rsidRDefault="006E442A" w:rsidP="00F639D0">
      <w:pPr>
        <w:spacing w:line="266" w:lineRule="exact"/>
        <w:rPr>
          <w:sz w:val="24"/>
        </w:rPr>
        <w:sectPr w:rsidR="006E442A" w:rsidSect="006C4482">
          <w:type w:val="nextColumn"/>
          <w:pgSz w:w="11910" w:h="16840"/>
          <w:pgMar w:top="1134" w:right="850" w:bottom="1134" w:left="1701" w:header="0" w:footer="923" w:gutter="0"/>
          <w:cols w:space="720"/>
        </w:sectPr>
      </w:pPr>
    </w:p>
    <w:p w:rsidR="006E442A" w:rsidRDefault="006E442A" w:rsidP="00F639D0">
      <w:pPr>
        <w:pStyle w:val="af4"/>
        <w:spacing w:before="2"/>
        <w:ind w:left="0"/>
      </w:pPr>
    </w:p>
    <w:p w:rsidR="000046EE" w:rsidRDefault="000046EE" w:rsidP="00F0509A">
      <w:pPr>
        <w:pStyle w:val="10"/>
        <w:shd w:val="clear" w:color="auto" w:fill="auto"/>
        <w:spacing w:before="0" w:line="379" w:lineRule="exact"/>
        <w:ind w:left="20" w:firstLine="142"/>
        <w:rPr>
          <w:b/>
          <w:sz w:val="28"/>
          <w:szCs w:val="28"/>
        </w:rPr>
      </w:pPr>
      <w:r w:rsidRPr="000046EE">
        <w:rPr>
          <w:b/>
          <w:sz w:val="28"/>
          <w:szCs w:val="28"/>
        </w:rPr>
        <w:t>Федеральный календарный план воспитательной работы.</w:t>
      </w:r>
    </w:p>
    <w:p w:rsidR="000046EE" w:rsidRPr="000046EE" w:rsidRDefault="000046EE" w:rsidP="00F0509A">
      <w:pPr>
        <w:pStyle w:val="10"/>
        <w:shd w:val="clear" w:color="auto" w:fill="auto"/>
        <w:spacing w:before="0" w:line="379" w:lineRule="exact"/>
        <w:ind w:left="20" w:firstLine="142"/>
        <w:rPr>
          <w:i/>
          <w:sz w:val="24"/>
          <w:szCs w:val="24"/>
        </w:rPr>
      </w:pPr>
      <w:r w:rsidRPr="000046EE">
        <w:rPr>
          <w:i/>
          <w:sz w:val="24"/>
          <w:szCs w:val="24"/>
        </w:rPr>
        <w:t>(ФОП п.36.4)</w:t>
      </w:r>
    </w:p>
    <w:p w:rsidR="006E442A" w:rsidRPr="000046EE" w:rsidRDefault="006E442A" w:rsidP="00F0509A">
      <w:pPr>
        <w:pStyle w:val="af4"/>
        <w:spacing w:before="2"/>
        <w:ind w:left="0" w:firstLine="142"/>
        <w:rPr>
          <w:b/>
          <w:sz w:val="28"/>
          <w:szCs w:val="28"/>
        </w:rPr>
      </w:pPr>
    </w:p>
    <w:p w:rsidR="000046EE" w:rsidRPr="00B26803" w:rsidRDefault="000046EE" w:rsidP="00F0509A">
      <w:pPr>
        <w:pStyle w:val="1"/>
        <w:spacing w:line="276" w:lineRule="auto"/>
        <w:ind w:firstLine="142"/>
      </w:pPr>
      <w:r w:rsidRPr="00B26803">
        <w:t>Январь:</w:t>
      </w:r>
    </w:p>
    <w:p w:rsidR="000046EE" w:rsidRPr="00B26803" w:rsidRDefault="000046EE" w:rsidP="00F0509A">
      <w:pPr>
        <w:pStyle w:val="af4"/>
        <w:spacing w:line="276" w:lineRule="auto"/>
        <w:ind w:left="0" w:firstLine="142"/>
      </w:pPr>
      <w:r w:rsidRPr="00B26803">
        <w:t>27</w:t>
      </w:r>
      <w:r w:rsidRPr="00B26803">
        <w:rPr>
          <w:spacing w:val="-3"/>
        </w:rPr>
        <w:t xml:space="preserve"> </w:t>
      </w:r>
      <w:r w:rsidRPr="00B26803">
        <w:t>января:</w:t>
      </w:r>
      <w:r w:rsidRPr="00B26803">
        <w:rPr>
          <w:spacing w:val="-3"/>
        </w:rPr>
        <w:t xml:space="preserve"> </w:t>
      </w:r>
      <w:r w:rsidRPr="00B26803">
        <w:t>День</w:t>
      </w:r>
      <w:r w:rsidRPr="00B26803">
        <w:rPr>
          <w:spacing w:val="-3"/>
        </w:rPr>
        <w:t xml:space="preserve"> </w:t>
      </w:r>
      <w:r w:rsidRPr="00B26803">
        <w:t>полного</w:t>
      </w:r>
      <w:r w:rsidRPr="00B26803">
        <w:rPr>
          <w:spacing w:val="-2"/>
        </w:rPr>
        <w:t xml:space="preserve"> </w:t>
      </w:r>
      <w:r w:rsidRPr="00B26803">
        <w:t>освобождения</w:t>
      </w:r>
      <w:r w:rsidRPr="00B26803">
        <w:rPr>
          <w:spacing w:val="-3"/>
        </w:rPr>
        <w:t xml:space="preserve"> </w:t>
      </w:r>
      <w:r w:rsidRPr="00B26803">
        <w:t>Ленинграда</w:t>
      </w:r>
      <w:r w:rsidRPr="00B26803">
        <w:rPr>
          <w:spacing w:val="-4"/>
        </w:rPr>
        <w:t xml:space="preserve"> </w:t>
      </w:r>
      <w:r w:rsidRPr="00B26803">
        <w:t>от</w:t>
      </w:r>
      <w:r w:rsidRPr="00B26803">
        <w:rPr>
          <w:spacing w:val="-2"/>
        </w:rPr>
        <w:t xml:space="preserve"> </w:t>
      </w:r>
      <w:r w:rsidRPr="00B26803">
        <w:t>фашистской</w:t>
      </w:r>
      <w:r w:rsidRPr="00B26803">
        <w:rPr>
          <w:spacing w:val="-2"/>
        </w:rPr>
        <w:t xml:space="preserve"> </w:t>
      </w:r>
      <w:r w:rsidRPr="00B26803">
        <w:t>блокады.</w:t>
      </w:r>
    </w:p>
    <w:p w:rsidR="000046EE" w:rsidRPr="00B26803" w:rsidRDefault="000046EE" w:rsidP="00F0509A">
      <w:pPr>
        <w:pStyle w:val="1"/>
        <w:spacing w:line="276" w:lineRule="auto"/>
        <w:ind w:firstLine="142"/>
      </w:pPr>
      <w:r w:rsidRPr="00B26803">
        <w:t>Февраль:</w:t>
      </w:r>
    </w:p>
    <w:p w:rsidR="000046EE" w:rsidRPr="00B26803" w:rsidRDefault="000046EE" w:rsidP="00F0509A">
      <w:pPr>
        <w:pStyle w:val="af4"/>
        <w:spacing w:line="276" w:lineRule="auto"/>
        <w:ind w:left="0" w:firstLine="142"/>
      </w:pPr>
      <w:r w:rsidRPr="00B26803">
        <w:t>8</w:t>
      </w:r>
      <w:r w:rsidRPr="00B26803">
        <w:rPr>
          <w:spacing w:val="-3"/>
        </w:rPr>
        <w:t xml:space="preserve"> </w:t>
      </w:r>
      <w:r w:rsidRPr="00B26803">
        <w:t>февраля:</w:t>
      </w:r>
      <w:r w:rsidRPr="00B26803">
        <w:rPr>
          <w:spacing w:val="-3"/>
        </w:rPr>
        <w:t xml:space="preserve"> </w:t>
      </w:r>
      <w:r w:rsidRPr="00B26803">
        <w:t>День</w:t>
      </w:r>
      <w:r w:rsidRPr="00B26803">
        <w:rPr>
          <w:spacing w:val="-3"/>
        </w:rPr>
        <w:t xml:space="preserve"> </w:t>
      </w:r>
      <w:r w:rsidRPr="00B26803">
        <w:t>российской</w:t>
      </w:r>
      <w:r w:rsidRPr="00B26803">
        <w:rPr>
          <w:spacing w:val="-3"/>
        </w:rPr>
        <w:t xml:space="preserve"> </w:t>
      </w:r>
      <w:r w:rsidRPr="00B26803">
        <w:t>науки</w:t>
      </w:r>
    </w:p>
    <w:p w:rsidR="000046EE" w:rsidRDefault="000046EE" w:rsidP="00F0509A">
      <w:pPr>
        <w:pStyle w:val="af4"/>
        <w:spacing w:line="276" w:lineRule="auto"/>
        <w:ind w:left="0" w:firstLine="142"/>
        <w:rPr>
          <w:spacing w:val="-57"/>
        </w:rPr>
      </w:pPr>
      <w:r w:rsidRPr="00B26803">
        <w:t>21 февраля: Международный день родного языка</w:t>
      </w:r>
      <w:r w:rsidRPr="00B26803">
        <w:rPr>
          <w:spacing w:val="-57"/>
        </w:rPr>
        <w:t xml:space="preserve"> </w:t>
      </w:r>
    </w:p>
    <w:p w:rsidR="000046EE" w:rsidRPr="00B26803" w:rsidRDefault="000046EE" w:rsidP="00F0509A">
      <w:pPr>
        <w:pStyle w:val="af4"/>
        <w:spacing w:line="276" w:lineRule="auto"/>
        <w:ind w:left="0" w:firstLine="142"/>
      </w:pPr>
      <w:r w:rsidRPr="00B26803">
        <w:t>23</w:t>
      </w:r>
      <w:r w:rsidRPr="00B26803">
        <w:rPr>
          <w:spacing w:val="-1"/>
        </w:rPr>
        <w:t xml:space="preserve"> </w:t>
      </w:r>
      <w:r w:rsidRPr="00B26803">
        <w:t>февраля:</w:t>
      </w:r>
      <w:r w:rsidRPr="00B26803">
        <w:rPr>
          <w:spacing w:val="-1"/>
        </w:rPr>
        <w:t xml:space="preserve"> </w:t>
      </w:r>
      <w:r w:rsidRPr="00B26803">
        <w:t>День защитника</w:t>
      </w:r>
      <w:r w:rsidRPr="00B26803">
        <w:rPr>
          <w:spacing w:val="-2"/>
        </w:rPr>
        <w:t xml:space="preserve"> </w:t>
      </w:r>
      <w:r w:rsidRPr="00B26803">
        <w:t>Отечества</w:t>
      </w:r>
    </w:p>
    <w:p w:rsidR="000046EE" w:rsidRPr="00B26803" w:rsidRDefault="000046EE" w:rsidP="00F0509A">
      <w:pPr>
        <w:pStyle w:val="1"/>
        <w:spacing w:line="276" w:lineRule="auto"/>
        <w:ind w:firstLine="142"/>
      </w:pPr>
      <w:r w:rsidRPr="00B26803">
        <w:t>Март:</w:t>
      </w:r>
    </w:p>
    <w:p w:rsidR="000046EE" w:rsidRPr="00B26803" w:rsidRDefault="000046EE" w:rsidP="00F0509A">
      <w:pPr>
        <w:pStyle w:val="af4"/>
        <w:spacing w:line="276" w:lineRule="auto"/>
        <w:ind w:left="0" w:firstLine="142"/>
      </w:pPr>
      <w:r w:rsidRPr="00B26803">
        <w:t>8</w:t>
      </w:r>
      <w:r w:rsidRPr="00B26803">
        <w:rPr>
          <w:spacing w:val="-3"/>
        </w:rPr>
        <w:t xml:space="preserve"> </w:t>
      </w:r>
      <w:r w:rsidRPr="00B26803">
        <w:t>марта:</w:t>
      </w:r>
      <w:r w:rsidRPr="00B26803">
        <w:rPr>
          <w:spacing w:val="-2"/>
        </w:rPr>
        <w:t xml:space="preserve"> </w:t>
      </w:r>
      <w:r w:rsidRPr="00B26803">
        <w:t>Международный</w:t>
      </w:r>
      <w:r w:rsidRPr="00B26803">
        <w:rPr>
          <w:spacing w:val="-2"/>
        </w:rPr>
        <w:t xml:space="preserve"> </w:t>
      </w:r>
      <w:r w:rsidRPr="00B26803">
        <w:t>женский день</w:t>
      </w:r>
    </w:p>
    <w:p w:rsidR="000046EE" w:rsidRDefault="000046EE" w:rsidP="00F0509A">
      <w:pPr>
        <w:pStyle w:val="af4"/>
        <w:spacing w:line="276" w:lineRule="auto"/>
        <w:ind w:left="0" w:firstLine="142"/>
      </w:pPr>
      <w:r w:rsidRPr="00B26803">
        <w:t>18 марта: День воссоединения Крыма с Россией</w:t>
      </w:r>
    </w:p>
    <w:p w:rsidR="000046EE" w:rsidRPr="00B26803" w:rsidRDefault="000046EE" w:rsidP="00F0509A">
      <w:pPr>
        <w:pStyle w:val="af4"/>
        <w:spacing w:line="276" w:lineRule="auto"/>
        <w:ind w:left="0" w:firstLine="142"/>
      </w:pPr>
      <w:r w:rsidRPr="00B26803">
        <w:rPr>
          <w:spacing w:val="-57"/>
        </w:rPr>
        <w:t xml:space="preserve"> </w:t>
      </w:r>
      <w:r w:rsidRPr="00B26803">
        <w:t>27</w:t>
      </w:r>
      <w:r w:rsidRPr="00B26803">
        <w:rPr>
          <w:spacing w:val="-1"/>
        </w:rPr>
        <w:t xml:space="preserve"> </w:t>
      </w:r>
      <w:r w:rsidRPr="00B26803">
        <w:t>марта: Всемирный день</w:t>
      </w:r>
      <w:r w:rsidRPr="00B26803">
        <w:rPr>
          <w:spacing w:val="-1"/>
        </w:rPr>
        <w:t xml:space="preserve"> </w:t>
      </w:r>
      <w:r w:rsidRPr="00B26803">
        <w:t>театра</w:t>
      </w:r>
    </w:p>
    <w:p w:rsidR="000046EE" w:rsidRPr="00B26803" w:rsidRDefault="000046EE" w:rsidP="00F0509A">
      <w:pPr>
        <w:pStyle w:val="1"/>
        <w:spacing w:line="276" w:lineRule="auto"/>
        <w:ind w:firstLine="142"/>
      </w:pPr>
      <w:r w:rsidRPr="00B26803">
        <w:t>Апрель:</w:t>
      </w:r>
    </w:p>
    <w:p w:rsidR="000046EE" w:rsidRDefault="000046EE" w:rsidP="00F0509A">
      <w:pPr>
        <w:pStyle w:val="af4"/>
        <w:spacing w:line="276" w:lineRule="auto"/>
        <w:ind w:left="0" w:firstLine="142"/>
        <w:rPr>
          <w:spacing w:val="-57"/>
        </w:rPr>
      </w:pPr>
      <w:r w:rsidRPr="00B26803">
        <w:t>12</w:t>
      </w:r>
      <w:r w:rsidRPr="00B26803">
        <w:rPr>
          <w:spacing w:val="-3"/>
        </w:rPr>
        <w:t xml:space="preserve"> </w:t>
      </w:r>
      <w:r w:rsidRPr="00B26803">
        <w:t>апреля:</w:t>
      </w:r>
      <w:r w:rsidRPr="00B26803">
        <w:rPr>
          <w:spacing w:val="-3"/>
        </w:rPr>
        <w:t xml:space="preserve"> </w:t>
      </w:r>
      <w:r w:rsidRPr="00B26803">
        <w:t>День</w:t>
      </w:r>
      <w:r w:rsidRPr="00B26803">
        <w:rPr>
          <w:spacing w:val="-3"/>
        </w:rPr>
        <w:t xml:space="preserve"> </w:t>
      </w:r>
      <w:r w:rsidRPr="00B26803">
        <w:t>космонавтики</w:t>
      </w:r>
      <w:r w:rsidRPr="00B26803">
        <w:rPr>
          <w:spacing w:val="-57"/>
        </w:rPr>
        <w:t xml:space="preserve"> </w:t>
      </w:r>
    </w:p>
    <w:p w:rsidR="000046EE" w:rsidRPr="00B26803" w:rsidRDefault="000046EE" w:rsidP="00F0509A">
      <w:pPr>
        <w:pStyle w:val="af4"/>
        <w:spacing w:line="276" w:lineRule="auto"/>
        <w:ind w:left="0" w:firstLine="142"/>
      </w:pPr>
      <w:r w:rsidRPr="00B26803">
        <w:t>22</w:t>
      </w:r>
      <w:r w:rsidRPr="00B26803">
        <w:rPr>
          <w:spacing w:val="-1"/>
        </w:rPr>
        <w:t xml:space="preserve"> </w:t>
      </w:r>
      <w:r w:rsidRPr="00B26803">
        <w:t>апреля: Всемирный день Земли</w:t>
      </w:r>
    </w:p>
    <w:p w:rsidR="000046EE" w:rsidRPr="00B26803" w:rsidRDefault="000046EE" w:rsidP="00F0509A">
      <w:pPr>
        <w:pStyle w:val="af4"/>
        <w:spacing w:line="276" w:lineRule="auto"/>
        <w:ind w:left="0" w:firstLine="142"/>
      </w:pPr>
      <w:r w:rsidRPr="00B26803">
        <w:t>30</w:t>
      </w:r>
      <w:r w:rsidRPr="00B26803">
        <w:rPr>
          <w:spacing w:val="-3"/>
        </w:rPr>
        <w:t xml:space="preserve"> </w:t>
      </w:r>
      <w:r w:rsidRPr="00B26803">
        <w:t>апреля:</w:t>
      </w:r>
      <w:r w:rsidRPr="00B26803">
        <w:rPr>
          <w:spacing w:val="-3"/>
        </w:rPr>
        <w:t xml:space="preserve"> </w:t>
      </w:r>
      <w:r w:rsidRPr="00B26803">
        <w:t>День</w:t>
      </w:r>
      <w:r w:rsidRPr="00B26803">
        <w:rPr>
          <w:spacing w:val="-3"/>
        </w:rPr>
        <w:t xml:space="preserve"> </w:t>
      </w:r>
      <w:r w:rsidRPr="00B26803">
        <w:t>пожарной</w:t>
      </w:r>
      <w:r w:rsidRPr="00B26803">
        <w:rPr>
          <w:spacing w:val="-2"/>
        </w:rPr>
        <w:t xml:space="preserve"> </w:t>
      </w:r>
      <w:r w:rsidRPr="00B26803">
        <w:t>охраны</w:t>
      </w:r>
    </w:p>
    <w:p w:rsidR="000046EE" w:rsidRPr="00B26803" w:rsidRDefault="000046EE" w:rsidP="00F0509A">
      <w:pPr>
        <w:pStyle w:val="1"/>
        <w:spacing w:line="276" w:lineRule="auto"/>
        <w:ind w:firstLine="142"/>
      </w:pPr>
      <w:r w:rsidRPr="00B26803">
        <w:t>Май:</w:t>
      </w:r>
    </w:p>
    <w:p w:rsidR="000046EE" w:rsidRPr="00B26803" w:rsidRDefault="000046EE" w:rsidP="00F0509A">
      <w:pPr>
        <w:pStyle w:val="af4"/>
        <w:spacing w:line="276" w:lineRule="auto"/>
        <w:ind w:left="0" w:firstLine="142"/>
      </w:pPr>
      <w:r w:rsidRPr="00B26803">
        <w:t>1 мая: Праздник Весны и Труда</w:t>
      </w:r>
      <w:r w:rsidRPr="00B26803">
        <w:rPr>
          <w:spacing w:val="-58"/>
        </w:rPr>
        <w:t xml:space="preserve"> </w:t>
      </w:r>
      <w:r w:rsidRPr="00B26803">
        <w:t>9</w:t>
      </w:r>
      <w:r w:rsidRPr="00B26803">
        <w:rPr>
          <w:spacing w:val="-1"/>
        </w:rPr>
        <w:t xml:space="preserve"> </w:t>
      </w:r>
      <w:r w:rsidRPr="00B26803">
        <w:t>мая: День</w:t>
      </w:r>
      <w:r w:rsidRPr="00B26803">
        <w:rPr>
          <w:spacing w:val="-1"/>
        </w:rPr>
        <w:t xml:space="preserve"> </w:t>
      </w:r>
      <w:r w:rsidRPr="00B26803">
        <w:t>Победы</w:t>
      </w:r>
    </w:p>
    <w:p w:rsidR="000046EE" w:rsidRDefault="000046EE" w:rsidP="00F0509A">
      <w:pPr>
        <w:pStyle w:val="af4"/>
        <w:spacing w:line="276" w:lineRule="auto"/>
        <w:ind w:left="0" w:firstLine="142"/>
        <w:rPr>
          <w:spacing w:val="-57"/>
        </w:rPr>
      </w:pPr>
      <w:r w:rsidRPr="00B26803">
        <w:t>19 мая: День детских общественных организаций России</w:t>
      </w:r>
      <w:r w:rsidRPr="00B26803">
        <w:rPr>
          <w:spacing w:val="-57"/>
        </w:rPr>
        <w:t xml:space="preserve"> </w:t>
      </w:r>
    </w:p>
    <w:p w:rsidR="000046EE" w:rsidRPr="00B26803" w:rsidRDefault="000046EE" w:rsidP="00F0509A">
      <w:pPr>
        <w:pStyle w:val="af4"/>
        <w:spacing w:line="276" w:lineRule="auto"/>
        <w:ind w:left="0" w:firstLine="142"/>
      </w:pPr>
      <w:r w:rsidRPr="00B26803">
        <w:t>24</w:t>
      </w:r>
      <w:r w:rsidRPr="00B26803">
        <w:rPr>
          <w:spacing w:val="-2"/>
        </w:rPr>
        <w:t xml:space="preserve"> </w:t>
      </w:r>
      <w:r w:rsidRPr="00B26803">
        <w:t>мая:</w:t>
      </w:r>
      <w:r w:rsidRPr="00B26803">
        <w:rPr>
          <w:spacing w:val="-1"/>
        </w:rPr>
        <w:t xml:space="preserve"> </w:t>
      </w:r>
      <w:r w:rsidRPr="00B26803">
        <w:t>День</w:t>
      </w:r>
      <w:r w:rsidRPr="00B26803">
        <w:rPr>
          <w:spacing w:val="-1"/>
        </w:rPr>
        <w:t xml:space="preserve"> </w:t>
      </w:r>
      <w:r w:rsidRPr="00B26803">
        <w:t>славянской</w:t>
      </w:r>
      <w:r w:rsidRPr="00B26803">
        <w:rPr>
          <w:spacing w:val="-2"/>
        </w:rPr>
        <w:t xml:space="preserve"> </w:t>
      </w:r>
      <w:r w:rsidRPr="00B26803">
        <w:t>письменности</w:t>
      </w:r>
      <w:r w:rsidRPr="00B26803">
        <w:rPr>
          <w:spacing w:val="-2"/>
        </w:rPr>
        <w:t xml:space="preserve"> </w:t>
      </w:r>
      <w:r w:rsidRPr="00B26803">
        <w:t>и</w:t>
      </w:r>
      <w:r w:rsidRPr="00B26803">
        <w:rPr>
          <w:spacing w:val="-1"/>
        </w:rPr>
        <w:t xml:space="preserve"> </w:t>
      </w:r>
      <w:r w:rsidRPr="00B26803">
        <w:t>культуры</w:t>
      </w:r>
    </w:p>
    <w:p w:rsidR="000046EE" w:rsidRPr="00B26803" w:rsidRDefault="000046EE" w:rsidP="00F0509A">
      <w:pPr>
        <w:pStyle w:val="1"/>
        <w:spacing w:line="276" w:lineRule="auto"/>
        <w:ind w:firstLine="142"/>
      </w:pPr>
      <w:r w:rsidRPr="00B26803">
        <w:t>Июнь:</w:t>
      </w:r>
    </w:p>
    <w:p w:rsidR="000046EE" w:rsidRDefault="000046EE" w:rsidP="00F0509A">
      <w:pPr>
        <w:pStyle w:val="af4"/>
        <w:spacing w:line="276" w:lineRule="auto"/>
        <w:ind w:left="0" w:firstLine="142"/>
        <w:rPr>
          <w:spacing w:val="-57"/>
        </w:rPr>
      </w:pPr>
      <w:r w:rsidRPr="00B26803">
        <w:t>1 июня: Международный день защиты детей</w:t>
      </w:r>
      <w:r w:rsidRPr="00B26803">
        <w:rPr>
          <w:spacing w:val="-57"/>
        </w:rPr>
        <w:t xml:space="preserve"> </w:t>
      </w:r>
    </w:p>
    <w:p w:rsidR="000046EE" w:rsidRPr="00B26803" w:rsidRDefault="000046EE" w:rsidP="00F0509A">
      <w:pPr>
        <w:pStyle w:val="af4"/>
        <w:spacing w:line="276" w:lineRule="auto"/>
        <w:ind w:left="0" w:firstLine="142"/>
      </w:pPr>
      <w:r w:rsidRPr="00B26803">
        <w:t>5</w:t>
      </w:r>
      <w:r w:rsidRPr="00B26803">
        <w:rPr>
          <w:spacing w:val="-1"/>
        </w:rPr>
        <w:t xml:space="preserve"> </w:t>
      </w:r>
      <w:r w:rsidRPr="00B26803">
        <w:t>июня: День эколога</w:t>
      </w:r>
    </w:p>
    <w:p w:rsidR="000046EE" w:rsidRPr="00B26803" w:rsidRDefault="000046EE" w:rsidP="00F0509A">
      <w:pPr>
        <w:pStyle w:val="af4"/>
        <w:spacing w:line="276" w:lineRule="auto"/>
        <w:ind w:left="0" w:firstLine="142"/>
      </w:pPr>
      <w:r w:rsidRPr="00B26803">
        <w:t>6</w:t>
      </w:r>
      <w:r w:rsidRPr="00B26803">
        <w:rPr>
          <w:spacing w:val="40"/>
        </w:rPr>
        <w:t xml:space="preserve"> </w:t>
      </w:r>
      <w:r w:rsidRPr="00B26803">
        <w:t>июня:</w:t>
      </w:r>
      <w:r w:rsidRPr="00B26803">
        <w:rPr>
          <w:spacing w:val="41"/>
        </w:rPr>
        <w:t xml:space="preserve"> </w:t>
      </w:r>
      <w:r w:rsidRPr="00B26803">
        <w:t>День</w:t>
      </w:r>
      <w:r w:rsidRPr="00B26803">
        <w:rPr>
          <w:spacing w:val="41"/>
        </w:rPr>
        <w:t xml:space="preserve"> </w:t>
      </w:r>
      <w:r w:rsidRPr="00B26803">
        <w:t>русского</w:t>
      </w:r>
      <w:r w:rsidRPr="00B26803">
        <w:rPr>
          <w:spacing w:val="40"/>
        </w:rPr>
        <w:t xml:space="preserve"> </w:t>
      </w:r>
      <w:r w:rsidRPr="00B26803">
        <w:t>языка,</w:t>
      </w:r>
      <w:r w:rsidRPr="00B26803">
        <w:rPr>
          <w:spacing w:val="40"/>
        </w:rPr>
        <w:t xml:space="preserve"> </w:t>
      </w:r>
      <w:r w:rsidRPr="00B26803">
        <w:t>день</w:t>
      </w:r>
      <w:r w:rsidRPr="00B26803">
        <w:rPr>
          <w:spacing w:val="41"/>
        </w:rPr>
        <w:t xml:space="preserve"> </w:t>
      </w:r>
      <w:r w:rsidRPr="00B26803">
        <w:t>рождения</w:t>
      </w:r>
      <w:r w:rsidRPr="00B26803">
        <w:rPr>
          <w:spacing w:val="40"/>
        </w:rPr>
        <w:t xml:space="preserve"> </w:t>
      </w:r>
      <w:r w:rsidRPr="00B26803">
        <w:t>великого</w:t>
      </w:r>
      <w:r w:rsidRPr="00B26803">
        <w:rPr>
          <w:spacing w:val="40"/>
        </w:rPr>
        <w:t xml:space="preserve"> </w:t>
      </w:r>
      <w:r w:rsidRPr="00B26803">
        <w:t>русского</w:t>
      </w:r>
      <w:r w:rsidRPr="00B26803">
        <w:rPr>
          <w:spacing w:val="40"/>
        </w:rPr>
        <w:t xml:space="preserve"> </w:t>
      </w:r>
      <w:r w:rsidRPr="00B26803">
        <w:t>поэта</w:t>
      </w:r>
      <w:r w:rsidRPr="00B26803">
        <w:rPr>
          <w:spacing w:val="40"/>
        </w:rPr>
        <w:t xml:space="preserve"> </w:t>
      </w:r>
      <w:r w:rsidRPr="00B26803">
        <w:t>Александра</w:t>
      </w:r>
      <w:r w:rsidRPr="00B26803">
        <w:rPr>
          <w:spacing w:val="-57"/>
        </w:rPr>
        <w:t xml:space="preserve"> </w:t>
      </w:r>
      <w:r w:rsidRPr="00B26803">
        <w:t>Сергеевича Пушкина</w:t>
      </w:r>
      <w:r w:rsidRPr="00B26803">
        <w:rPr>
          <w:spacing w:val="-1"/>
        </w:rPr>
        <w:t xml:space="preserve"> </w:t>
      </w:r>
      <w:r w:rsidRPr="00B26803">
        <w:t>(1799-1837)</w:t>
      </w:r>
    </w:p>
    <w:p w:rsidR="000046EE" w:rsidRPr="00B26803" w:rsidRDefault="000046EE" w:rsidP="00F0509A">
      <w:pPr>
        <w:pStyle w:val="af4"/>
        <w:spacing w:line="276" w:lineRule="auto"/>
        <w:ind w:left="0" w:firstLine="142"/>
      </w:pPr>
      <w:r w:rsidRPr="00B26803">
        <w:t>12</w:t>
      </w:r>
      <w:r w:rsidRPr="00B26803">
        <w:rPr>
          <w:spacing w:val="-2"/>
        </w:rPr>
        <w:t xml:space="preserve"> </w:t>
      </w:r>
      <w:r w:rsidRPr="00B26803">
        <w:t>июня:</w:t>
      </w:r>
      <w:r w:rsidRPr="00B26803">
        <w:rPr>
          <w:spacing w:val="-1"/>
        </w:rPr>
        <w:t xml:space="preserve"> </w:t>
      </w:r>
      <w:r w:rsidRPr="00B26803">
        <w:t>День</w:t>
      </w:r>
      <w:r w:rsidRPr="00B26803">
        <w:rPr>
          <w:spacing w:val="-2"/>
        </w:rPr>
        <w:t xml:space="preserve"> </w:t>
      </w:r>
      <w:r w:rsidRPr="00B26803">
        <w:t>России</w:t>
      </w:r>
    </w:p>
    <w:p w:rsidR="000046EE" w:rsidRPr="00B26803" w:rsidRDefault="000046EE" w:rsidP="00F0509A">
      <w:pPr>
        <w:pStyle w:val="af4"/>
        <w:spacing w:line="276" w:lineRule="auto"/>
        <w:ind w:left="0" w:firstLine="142"/>
      </w:pPr>
      <w:r w:rsidRPr="00B26803">
        <w:t>22</w:t>
      </w:r>
      <w:r w:rsidRPr="00B26803">
        <w:rPr>
          <w:spacing w:val="-2"/>
        </w:rPr>
        <w:t xml:space="preserve"> </w:t>
      </w:r>
      <w:r w:rsidRPr="00B26803">
        <w:t>июня:</w:t>
      </w:r>
      <w:r w:rsidRPr="00B26803">
        <w:rPr>
          <w:spacing w:val="-1"/>
        </w:rPr>
        <w:t xml:space="preserve"> </w:t>
      </w:r>
      <w:r w:rsidRPr="00B26803">
        <w:t>День</w:t>
      </w:r>
      <w:r w:rsidRPr="00B26803">
        <w:rPr>
          <w:spacing w:val="-1"/>
        </w:rPr>
        <w:t xml:space="preserve"> </w:t>
      </w:r>
      <w:r w:rsidRPr="00B26803">
        <w:t>памяти</w:t>
      </w:r>
      <w:r w:rsidRPr="00B26803">
        <w:rPr>
          <w:spacing w:val="-2"/>
        </w:rPr>
        <w:t xml:space="preserve"> </w:t>
      </w:r>
      <w:r w:rsidRPr="00B26803">
        <w:t>и</w:t>
      </w:r>
      <w:r w:rsidRPr="00B26803">
        <w:rPr>
          <w:spacing w:val="-1"/>
        </w:rPr>
        <w:t xml:space="preserve"> </w:t>
      </w:r>
      <w:r w:rsidRPr="00B26803">
        <w:t>скорби</w:t>
      </w:r>
    </w:p>
    <w:p w:rsidR="000046EE" w:rsidRPr="00B26803" w:rsidRDefault="000046EE" w:rsidP="00F0509A">
      <w:pPr>
        <w:pStyle w:val="af4"/>
        <w:spacing w:line="276" w:lineRule="auto"/>
        <w:ind w:left="0" w:firstLine="142"/>
      </w:pPr>
      <w:r w:rsidRPr="00B26803">
        <w:t>Третье</w:t>
      </w:r>
      <w:r w:rsidRPr="00B26803">
        <w:rPr>
          <w:spacing w:val="-4"/>
        </w:rPr>
        <w:t xml:space="preserve"> </w:t>
      </w:r>
      <w:r w:rsidRPr="00B26803">
        <w:t>воскресенье</w:t>
      </w:r>
      <w:r w:rsidRPr="00B26803">
        <w:rPr>
          <w:spacing w:val="-3"/>
        </w:rPr>
        <w:t xml:space="preserve"> </w:t>
      </w:r>
      <w:r w:rsidRPr="00B26803">
        <w:t>июня:</w:t>
      </w:r>
      <w:r w:rsidRPr="00B26803">
        <w:rPr>
          <w:spacing w:val="-3"/>
        </w:rPr>
        <w:t xml:space="preserve"> </w:t>
      </w:r>
      <w:r w:rsidRPr="00B26803">
        <w:t>День</w:t>
      </w:r>
      <w:r w:rsidRPr="00B26803">
        <w:rPr>
          <w:spacing w:val="-2"/>
        </w:rPr>
        <w:t xml:space="preserve"> </w:t>
      </w:r>
      <w:r w:rsidRPr="00B26803">
        <w:t>медицинского</w:t>
      </w:r>
      <w:r w:rsidRPr="00B26803">
        <w:rPr>
          <w:spacing w:val="-5"/>
        </w:rPr>
        <w:t xml:space="preserve"> </w:t>
      </w:r>
      <w:r w:rsidRPr="00B26803">
        <w:t>работника</w:t>
      </w:r>
    </w:p>
    <w:p w:rsidR="000046EE" w:rsidRPr="00B26803" w:rsidRDefault="000046EE" w:rsidP="00F0509A">
      <w:pPr>
        <w:pStyle w:val="1"/>
        <w:spacing w:line="276" w:lineRule="auto"/>
        <w:ind w:firstLine="142"/>
      </w:pPr>
      <w:r w:rsidRPr="00B26803">
        <w:t>Июль:</w:t>
      </w:r>
    </w:p>
    <w:p w:rsidR="000046EE" w:rsidRDefault="000046EE" w:rsidP="00F0509A">
      <w:pPr>
        <w:pStyle w:val="af4"/>
        <w:spacing w:line="276" w:lineRule="auto"/>
        <w:ind w:left="0" w:firstLine="142"/>
        <w:rPr>
          <w:spacing w:val="-57"/>
        </w:rPr>
      </w:pPr>
      <w:r w:rsidRPr="00B26803">
        <w:t>8 июля: День семьи, любви и верности</w:t>
      </w:r>
      <w:r w:rsidRPr="00B26803">
        <w:rPr>
          <w:spacing w:val="-57"/>
        </w:rPr>
        <w:t xml:space="preserve"> </w:t>
      </w:r>
    </w:p>
    <w:p w:rsidR="000046EE" w:rsidRDefault="000046EE" w:rsidP="00F0509A">
      <w:pPr>
        <w:pStyle w:val="af4"/>
        <w:spacing w:line="276" w:lineRule="auto"/>
        <w:ind w:left="0" w:firstLine="142"/>
        <w:rPr>
          <w:spacing w:val="-57"/>
        </w:rPr>
      </w:pPr>
      <w:r w:rsidRPr="00B26803">
        <w:t>30 июля: День Военно-морского флота</w:t>
      </w:r>
      <w:r w:rsidRPr="00B26803">
        <w:rPr>
          <w:spacing w:val="-57"/>
        </w:rPr>
        <w:t xml:space="preserve"> </w:t>
      </w:r>
    </w:p>
    <w:p w:rsidR="000046EE" w:rsidRPr="00B26803" w:rsidRDefault="000046EE" w:rsidP="00F0509A">
      <w:pPr>
        <w:pStyle w:val="af4"/>
        <w:spacing w:line="276" w:lineRule="auto"/>
        <w:ind w:left="0" w:firstLine="142"/>
        <w:rPr>
          <w:b/>
        </w:rPr>
      </w:pPr>
      <w:r w:rsidRPr="00B26803">
        <w:rPr>
          <w:b/>
        </w:rPr>
        <w:t>Август:</w:t>
      </w:r>
    </w:p>
    <w:p w:rsidR="000046EE" w:rsidRPr="00B26803" w:rsidRDefault="000046EE" w:rsidP="00F0509A">
      <w:pPr>
        <w:pStyle w:val="af4"/>
        <w:spacing w:line="276" w:lineRule="auto"/>
        <w:ind w:left="0" w:firstLine="142"/>
      </w:pPr>
      <w:r w:rsidRPr="00B26803">
        <w:t>2</w:t>
      </w:r>
      <w:r w:rsidRPr="00B26803">
        <w:rPr>
          <w:spacing w:val="-3"/>
        </w:rPr>
        <w:t xml:space="preserve"> </w:t>
      </w:r>
      <w:r w:rsidRPr="00B26803">
        <w:t>августа:</w:t>
      </w:r>
      <w:r w:rsidRPr="00B26803">
        <w:rPr>
          <w:spacing w:val="-2"/>
        </w:rPr>
        <w:t xml:space="preserve"> </w:t>
      </w:r>
      <w:r w:rsidRPr="00B26803">
        <w:t>День</w:t>
      </w:r>
      <w:r w:rsidRPr="00B26803">
        <w:rPr>
          <w:spacing w:val="-2"/>
        </w:rPr>
        <w:t xml:space="preserve"> </w:t>
      </w:r>
      <w:r w:rsidRPr="00B26803">
        <w:t>Воздушно-десантных</w:t>
      </w:r>
      <w:r w:rsidRPr="00B26803">
        <w:rPr>
          <w:spacing w:val="-1"/>
        </w:rPr>
        <w:t xml:space="preserve"> </w:t>
      </w:r>
      <w:r w:rsidRPr="00B26803">
        <w:t>войск</w:t>
      </w:r>
    </w:p>
    <w:p w:rsidR="000046EE" w:rsidRPr="00B26803" w:rsidRDefault="000046EE" w:rsidP="00F0509A">
      <w:pPr>
        <w:pStyle w:val="af4"/>
        <w:spacing w:line="276" w:lineRule="auto"/>
        <w:ind w:left="0" w:firstLine="142"/>
      </w:pPr>
      <w:r w:rsidRPr="00B26803">
        <w:t>22</w:t>
      </w:r>
      <w:r w:rsidRPr="00B26803">
        <w:rPr>
          <w:spacing w:val="-3"/>
        </w:rPr>
        <w:t xml:space="preserve"> </w:t>
      </w:r>
      <w:r w:rsidRPr="00B26803">
        <w:t>августа:</w:t>
      </w:r>
      <w:r w:rsidRPr="00B26803">
        <w:rPr>
          <w:spacing w:val="-2"/>
        </w:rPr>
        <w:t xml:space="preserve"> </w:t>
      </w:r>
      <w:r w:rsidRPr="00B26803">
        <w:t>День</w:t>
      </w:r>
      <w:r w:rsidRPr="00B26803">
        <w:rPr>
          <w:spacing w:val="-2"/>
        </w:rPr>
        <w:t xml:space="preserve"> </w:t>
      </w:r>
      <w:r w:rsidRPr="00B26803">
        <w:t>Государственного</w:t>
      </w:r>
      <w:r w:rsidRPr="00B26803">
        <w:rPr>
          <w:spacing w:val="-3"/>
        </w:rPr>
        <w:t xml:space="preserve"> </w:t>
      </w:r>
      <w:r w:rsidRPr="00B26803">
        <w:t>флага</w:t>
      </w:r>
      <w:r w:rsidRPr="00B26803">
        <w:rPr>
          <w:spacing w:val="-4"/>
        </w:rPr>
        <w:t xml:space="preserve"> </w:t>
      </w:r>
      <w:r w:rsidRPr="00B26803">
        <w:t>Российской</w:t>
      </w:r>
      <w:r w:rsidRPr="00B26803">
        <w:rPr>
          <w:spacing w:val="-2"/>
        </w:rPr>
        <w:t xml:space="preserve"> </w:t>
      </w:r>
      <w:r w:rsidRPr="00B26803">
        <w:t>Федерации</w:t>
      </w:r>
    </w:p>
    <w:p w:rsidR="000046EE" w:rsidRPr="00B26803" w:rsidRDefault="000046EE" w:rsidP="00F0509A">
      <w:pPr>
        <w:pStyle w:val="1"/>
        <w:spacing w:line="276" w:lineRule="auto"/>
        <w:ind w:firstLine="142"/>
      </w:pPr>
      <w:r w:rsidRPr="00B26803">
        <w:t>Сентябрь:</w:t>
      </w:r>
    </w:p>
    <w:p w:rsidR="000046EE" w:rsidRPr="00B26803" w:rsidRDefault="000046EE" w:rsidP="00F0509A">
      <w:pPr>
        <w:pStyle w:val="af4"/>
        <w:spacing w:line="276" w:lineRule="auto"/>
        <w:ind w:left="0" w:firstLine="142"/>
      </w:pPr>
      <w:r w:rsidRPr="00B26803">
        <w:t>1</w:t>
      </w:r>
      <w:r w:rsidRPr="00B26803">
        <w:rPr>
          <w:spacing w:val="-3"/>
        </w:rPr>
        <w:t xml:space="preserve"> </w:t>
      </w:r>
      <w:r w:rsidRPr="00B26803">
        <w:t>сентября:</w:t>
      </w:r>
      <w:r w:rsidRPr="00B26803">
        <w:rPr>
          <w:spacing w:val="-2"/>
        </w:rPr>
        <w:t xml:space="preserve"> </w:t>
      </w:r>
      <w:r w:rsidRPr="00B26803">
        <w:t>День</w:t>
      </w:r>
      <w:r w:rsidRPr="00B26803">
        <w:rPr>
          <w:spacing w:val="-2"/>
        </w:rPr>
        <w:t xml:space="preserve"> </w:t>
      </w:r>
      <w:r w:rsidRPr="00B26803">
        <w:t>знаний</w:t>
      </w:r>
    </w:p>
    <w:p w:rsidR="000046EE" w:rsidRPr="00B26803" w:rsidRDefault="000046EE" w:rsidP="00F0509A">
      <w:pPr>
        <w:pStyle w:val="af4"/>
        <w:spacing w:line="276" w:lineRule="auto"/>
        <w:ind w:left="0" w:firstLine="142"/>
      </w:pPr>
      <w:r w:rsidRPr="00B26803">
        <w:t>7</w:t>
      </w:r>
      <w:r w:rsidRPr="00B26803">
        <w:rPr>
          <w:spacing w:val="-2"/>
        </w:rPr>
        <w:t xml:space="preserve"> </w:t>
      </w:r>
      <w:r w:rsidRPr="00B26803">
        <w:t>сентября:</w:t>
      </w:r>
      <w:r w:rsidRPr="00B26803">
        <w:rPr>
          <w:spacing w:val="-2"/>
        </w:rPr>
        <w:t xml:space="preserve"> </w:t>
      </w:r>
      <w:r w:rsidRPr="00B26803">
        <w:t>День</w:t>
      </w:r>
      <w:r w:rsidRPr="00B26803">
        <w:rPr>
          <w:spacing w:val="-2"/>
        </w:rPr>
        <w:t xml:space="preserve"> </w:t>
      </w:r>
      <w:r w:rsidRPr="00B26803">
        <w:t>Бородинского</w:t>
      </w:r>
      <w:r w:rsidRPr="00B26803">
        <w:rPr>
          <w:spacing w:val="-2"/>
        </w:rPr>
        <w:t xml:space="preserve"> </w:t>
      </w:r>
      <w:r w:rsidRPr="00B26803">
        <w:t>сражения</w:t>
      </w:r>
    </w:p>
    <w:p w:rsidR="000046EE" w:rsidRPr="00B26803" w:rsidRDefault="000046EE" w:rsidP="00F0509A">
      <w:pPr>
        <w:pStyle w:val="af4"/>
        <w:spacing w:line="276" w:lineRule="auto"/>
        <w:ind w:left="0" w:firstLine="142"/>
      </w:pPr>
      <w:r w:rsidRPr="00B26803">
        <w:t>27</w:t>
      </w:r>
      <w:r w:rsidRPr="00B26803">
        <w:rPr>
          <w:spacing w:val="-3"/>
        </w:rPr>
        <w:t xml:space="preserve"> </w:t>
      </w:r>
      <w:r w:rsidRPr="00B26803">
        <w:t>сентября:</w:t>
      </w:r>
      <w:r w:rsidRPr="00B26803">
        <w:rPr>
          <w:spacing w:val="-2"/>
        </w:rPr>
        <w:t xml:space="preserve"> </w:t>
      </w:r>
      <w:r w:rsidRPr="00B26803">
        <w:t>День</w:t>
      </w:r>
      <w:r w:rsidRPr="00B26803">
        <w:rPr>
          <w:spacing w:val="-3"/>
        </w:rPr>
        <w:t xml:space="preserve"> </w:t>
      </w:r>
      <w:r w:rsidRPr="00B26803">
        <w:t>воспитателя</w:t>
      </w:r>
      <w:r w:rsidRPr="00B26803">
        <w:rPr>
          <w:spacing w:val="-3"/>
        </w:rPr>
        <w:t xml:space="preserve"> </w:t>
      </w:r>
      <w:r w:rsidRPr="00B26803">
        <w:t>и</w:t>
      </w:r>
      <w:r w:rsidRPr="00B26803">
        <w:rPr>
          <w:spacing w:val="-2"/>
        </w:rPr>
        <w:t xml:space="preserve"> </w:t>
      </w:r>
      <w:r w:rsidRPr="00B26803">
        <w:t>всех</w:t>
      </w:r>
      <w:r w:rsidRPr="00B26803">
        <w:rPr>
          <w:spacing w:val="-1"/>
        </w:rPr>
        <w:t xml:space="preserve"> </w:t>
      </w:r>
      <w:r w:rsidRPr="00B26803">
        <w:t>дошкольных</w:t>
      </w:r>
      <w:r w:rsidRPr="00B26803">
        <w:rPr>
          <w:spacing w:val="-1"/>
        </w:rPr>
        <w:t xml:space="preserve"> </w:t>
      </w:r>
      <w:r w:rsidRPr="00B26803">
        <w:t>работников</w:t>
      </w:r>
    </w:p>
    <w:p w:rsidR="000046EE" w:rsidRPr="00B26803" w:rsidRDefault="000046EE" w:rsidP="00F0509A">
      <w:pPr>
        <w:pStyle w:val="1"/>
        <w:spacing w:line="276" w:lineRule="auto"/>
        <w:ind w:firstLine="142"/>
      </w:pPr>
      <w:r w:rsidRPr="00B26803">
        <w:t>Октябрь:</w:t>
      </w:r>
    </w:p>
    <w:p w:rsidR="000046EE" w:rsidRDefault="000046EE" w:rsidP="00F0509A">
      <w:pPr>
        <w:pStyle w:val="af4"/>
        <w:spacing w:line="276" w:lineRule="auto"/>
        <w:ind w:left="0" w:firstLine="142"/>
      </w:pPr>
      <w:r w:rsidRPr="00B26803">
        <w:t>1</w:t>
      </w:r>
      <w:r w:rsidRPr="00B26803">
        <w:rPr>
          <w:spacing w:val="-4"/>
        </w:rPr>
        <w:t xml:space="preserve"> </w:t>
      </w:r>
      <w:r w:rsidRPr="00B26803">
        <w:t>октября:</w:t>
      </w:r>
      <w:r w:rsidRPr="00B26803">
        <w:rPr>
          <w:spacing w:val="-4"/>
        </w:rPr>
        <w:t xml:space="preserve"> </w:t>
      </w:r>
      <w:r w:rsidRPr="00B26803">
        <w:t>Международный</w:t>
      </w:r>
      <w:r w:rsidRPr="00B26803">
        <w:rPr>
          <w:spacing w:val="-4"/>
        </w:rPr>
        <w:t xml:space="preserve"> </w:t>
      </w:r>
      <w:r w:rsidRPr="00B26803">
        <w:t>день</w:t>
      </w:r>
      <w:r w:rsidRPr="00B26803">
        <w:rPr>
          <w:spacing w:val="-6"/>
        </w:rPr>
        <w:t xml:space="preserve"> </w:t>
      </w:r>
      <w:r w:rsidRPr="00B26803">
        <w:t>пожилых</w:t>
      </w:r>
      <w:r w:rsidRPr="00B26803">
        <w:rPr>
          <w:spacing w:val="-2"/>
        </w:rPr>
        <w:t xml:space="preserve"> </w:t>
      </w:r>
      <w:r w:rsidRPr="00B26803">
        <w:t>людей;</w:t>
      </w:r>
      <w:r w:rsidRPr="00B26803">
        <w:rPr>
          <w:spacing w:val="-4"/>
        </w:rPr>
        <w:t xml:space="preserve"> </w:t>
      </w:r>
      <w:r w:rsidRPr="00B26803">
        <w:t>Международный</w:t>
      </w:r>
      <w:r w:rsidRPr="00B26803">
        <w:rPr>
          <w:spacing w:val="-4"/>
        </w:rPr>
        <w:t xml:space="preserve"> </w:t>
      </w:r>
      <w:r w:rsidRPr="00B26803">
        <w:t>день</w:t>
      </w:r>
      <w:r w:rsidRPr="00B26803">
        <w:rPr>
          <w:spacing w:val="-3"/>
        </w:rPr>
        <w:t xml:space="preserve"> </w:t>
      </w:r>
      <w:r w:rsidRPr="00B26803">
        <w:t>музыки</w:t>
      </w:r>
    </w:p>
    <w:p w:rsidR="000046EE" w:rsidRPr="00B26803" w:rsidRDefault="000046EE" w:rsidP="00F0509A">
      <w:pPr>
        <w:pStyle w:val="af4"/>
        <w:spacing w:line="276" w:lineRule="auto"/>
        <w:ind w:left="0" w:firstLine="142"/>
      </w:pPr>
      <w:r w:rsidRPr="00B26803">
        <w:rPr>
          <w:spacing w:val="-57"/>
        </w:rPr>
        <w:t xml:space="preserve"> </w:t>
      </w:r>
      <w:r w:rsidRPr="00B26803">
        <w:t>5</w:t>
      </w:r>
      <w:r w:rsidRPr="00B26803">
        <w:rPr>
          <w:spacing w:val="-1"/>
        </w:rPr>
        <w:t xml:space="preserve"> </w:t>
      </w:r>
      <w:r w:rsidRPr="00B26803">
        <w:t>октября: День</w:t>
      </w:r>
      <w:r w:rsidRPr="00B26803">
        <w:rPr>
          <w:spacing w:val="2"/>
        </w:rPr>
        <w:t xml:space="preserve"> </w:t>
      </w:r>
      <w:r w:rsidRPr="00B26803">
        <w:t>учителя</w:t>
      </w:r>
    </w:p>
    <w:p w:rsidR="000046EE" w:rsidRPr="00B26803" w:rsidRDefault="000046EE" w:rsidP="00F0509A">
      <w:pPr>
        <w:pStyle w:val="af4"/>
        <w:spacing w:line="276" w:lineRule="auto"/>
        <w:ind w:left="0" w:firstLine="142"/>
      </w:pPr>
      <w:r w:rsidRPr="00B26803">
        <w:t>16</w:t>
      </w:r>
      <w:r w:rsidRPr="00B26803">
        <w:rPr>
          <w:spacing w:val="-2"/>
        </w:rPr>
        <w:t xml:space="preserve"> </w:t>
      </w:r>
      <w:r w:rsidRPr="00B26803">
        <w:t>октября:</w:t>
      </w:r>
      <w:r w:rsidRPr="00B26803">
        <w:rPr>
          <w:spacing w:val="-1"/>
        </w:rPr>
        <w:t xml:space="preserve"> </w:t>
      </w:r>
      <w:r w:rsidRPr="00B26803">
        <w:t>День</w:t>
      </w:r>
      <w:r w:rsidRPr="00B26803">
        <w:rPr>
          <w:spacing w:val="-2"/>
        </w:rPr>
        <w:t xml:space="preserve"> </w:t>
      </w:r>
      <w:r w:rsidRPr="00B26803">
        <w:t>отца</w:t>
      </w:r>
      <w:r w:rsidRPr="00B26803">
        <w:rPr>
          <w:spacing w:val="-2"/>
        </w:rPr>
        <w:t xml:space="preserve"> </w:t>
      </w:r>
      <w:r w:rsidRPr="00B26803">
        <w:t>в</w:t>
      </w:r>
      <w:r w:rsidRPr="00B26803">
        <w:rPr>
          <w:spacing w:val="-3"/>
        </w:rPr>
        <w:t xml:space="preserve"> </w:t>
      </w:r>
      <w:r w:rsidRPr="00B26803">
        <w:t>России</w:t>
      </w:r>
    </w:p>
    <w:p w:rsidR="000046EE" w:rsidRPr="00B26803" w:rsidRDefault="000046EE" w:rsidP="00F0509A">
      <w:pPr>
        <w:pStyle w:val="af4"/>
        <w:spacing w:line="276" w:lineRule="auto"/>
        <w:ind w:left="0" w:firstLine="142"/>
      </w:pPr>
      <w:r w:rsidRPr="00B26803">
        <w:t>28</w:t>
      </w:r>
      <w:r w:rsidRPr="00B26803">
        <w:rPr>
          <w:spacing w:val="-4"/>
        </w:rPr>
        <w:t xml:space="preserve"> </w:t>
      </w:r>
      <w:r w:rsidRPr="00B26803">
        <w:t>октября:</w:t>
      </w:r>
      <w:r w:rsidRPr="00B26803">
        <w:rPr>
          <w:spacing w:val="-3"/>
        </w:rPr>
        <w:t xml:space="preserve"> </w:t>
      </w:r>
      <w:r w:rsidRPr="00B26803">
        <w:t>Международный</w:t>
      </w:r>
      <w:r w:rsidRPr="00B26803">
        <w:rPr>
          <w:spacing w:val="-3"/>
        </w:rPr>
        <w:t xml:space="preserve"> </w:t>
      </w:r>
      <w:r w:rsidRPr="00B26803">
        <w:t>день</w:t>
      </w:r>
      <w:r w:rsidRPr="00B26803">
        <w:rPr>
          <w:spacing w:val="-3"/>
        </w:rPr>
        <w:t xml:space="preserve"> </w:t>
      </w:r>
      <w:r w:rsidRPr="00B26803">
        <w:t>анимации</w:t>
      </w:r>
    </w:p>
    <w:p w:rsidR="000046EE" w:rsidRPr="00B26803" w:rsidRDefault="000046EE" w:rsidP="00F0509A">
      <w:pPr>
        <w:pStyle w:val="1"/>
        <w:spacing w:line="276" w:lineRule="auto"/>
        <w:ind w:firstLine="142"/>
      </w:pPr>
      <w:r w:rsidRPr="00B26803">
        <w:t>Ноябрь:</w:t>
      </w:r>
    </w:p>
    <w:p w:rsidR="000046EE" w:rsidRPr="00B26803" w:rsidRDefault="000046EE" w:rsidP="00F0509A">
      <w:pPr>
        <w:pStyle w:val="af4"/>
        <w:spacing w:line="276" w:lineRule="auto"/>
        <w:ind w:left="0" w:firstLine="142"/>
      </w:pPr>
      <w:r w:rsidRPr="00B26803">
        <w:t>4</w:t>
      </w:r>
      <w:r w:rsidRPr="00B26803">
        <w:rPr>
          <w:spacing w:val="-2"/>
        </w:rPr>
        <w:t xml:space="preserve"> </w:t>
      </w:r>
      <w:r w:rsidRPr="00B26803">
        <w:t>ноября:</w:t>
      </w:r>
      <w:r w:rsidRPr="00B26803">
        <w:rPr>
          <w:spacing w:val="-1"/>
        </w:rPr>
        <w:t xml:space="preserve"> </w:t>
      </w:r>
      <w:r w:rsidRPr="00B26803">
        <w:t>День</w:t>
      </w:r>
      <w:r w:rsidRPr="00B26803">
        <w:rPr>
          <w:spacing w:val="-3"/>
        </w:rPr>
        <w:t xml:space="preserve"> </w:t>
      </w:r>
      <w:r w:rsidRPr="00B26803">
        <w:t>народного</w:t>
      </w:r>
      <w:r w:rsidRPr="00B26803">
        <w:rPr>
          <w:spacing w:val="-3"/>
        </w:rPr>
        <w:t xml:space="preserve"> </w:t>
      </w:r>
      <w:r w:rsidRPr="00B26803">
        <w:t>единства</w:t>
      </w:r>
    </w:p>
    <w:p w:rsidR="000046EE" w:rsidRDefault="000046EE" w:rsidP="00F0509A">
      <w:pPr>
        <w:pStyle w:val="af4"/>
        <w:spacing w:line="276" w:lineRule="auto"/>
        <w:ind w:left="0" w:firstLine="142"/>
        <w:rPr>
          <w:spacing w:val="-57"/>
        </w:rPr>
      </w:pPr>
      <w:r w:rsidRPr="00B26803">
        <w:t>10 ноября: День сотрудника внутренних дел Российской федерации</w:t>
      </w:r>
      <w:r w:rsidRPr="00B26803">
        <w:rPr>
          <w:spacing w:val="-57"/>
        </w:rPr>
        <w:t xml:space="preserve"> </w:t>
      </w:r>
    </w:p>
    <w:p w:rsidR="000046EE" w:rsidRPr="00B26803" w:rsidRDefault="000046EE" w:rsidP="00F0509A">
      <w:pPr>
        <w:pStyle w:val="af4"/>
        <w:spacing w:line="276" w:lineRule="auto"/>
        <w:ind w:left="0" w:firstLine="142"/>
      </w:pPr>
      <w:r w:rsidRPr="00B26803">
        <w:t>27</w:t>
      </w:r>
      <w:r w:rsidRPr="00B26803">
        <w:rPr>
          <w:spacing w:val="-2"/>
        </w:rPr>
        <w:t xml:space="preserve"> </w:t>
      </w:r>
      <w:r w:rsidRPr="00B26803">
        <w:t>ноября: День матери</w:t>
      </w:r>
      <w:r w:rsidRPr="00B26803">
        <w:rPr>
          <w:spacing w:val="-2"/>
        </w:rPr>
        <w:t xml:space="preserve"> </w:t>
      </w:r>
      <w:r w:rsidRPr="00B26803">
        <w:t>в</w:t>
      </w:r>
      <w:r w:rsidRPr="00B26803">
        <w:rPr>
          <w:spacing w:val="-1"/>
        </w:rPr>
        <w:t xml:space="preserve"> </w:t>
      </w:r>
      <w:r w:rsidRPr="00B26803">
        <w:t>России</w:t>
      </w:r>
    </w:p>
    <w:p w:rsidR="000046EE" w:rsidRPr="00B26803" w:rsidRDefault="000046EE" w:rsidP="00F0509A">
      <w:pPr>
        <w:pStyle w:val="af4"/>
        <w:spacing w:line="276" w:lineRule="auto"/>
        <w:ind w:left="0" w:firstLine="142"/>
      </w:pPr>
      <w:r w:rsidRPr="00B26803">
        <w:t>30</w:t>
      </w:r>
      <w:r w:rsidRPr="00B26803">
        <w:rPr>
          <w:spacing w:val="-3"/>
        </w:rPr>
        <w:t xml:space="preserve"> </w:t>
      </w:r>
      <w:r w:rsidRPr="00B26803">
        <w:t>ноября:</w:t>
      </w:r>
      <w:r w:rsidRPr="00B26803">
        <w:rPr>
          <w:spacing w:val="-3"/>
        </w:rPr>
        <w:t xml:space="preserve"> </w:t>
      </w:r>
      <w:r w:rsidRPr="00B26803">
        <w:t>День</w:t>
      </w:r>
      <w:r w:rsidRPr="00B26803">
        <w:rPr>
          <w:spacing w:val="-3"/>
        </w:rPr>
        <w:t xml:space="preserve"> </w:t>
      </w:r>
      <w:r w:rsidRPr="00B26803">
        <w:t>Государственного</w:t>
      </w:r>
      <w:r w:rsidRPr="00B26803">
        <w:rPr>
          <w:spacing w:val="-2"/>
        </w:rPr>
        <w:t xml:space="preserve"> </w:t>
      </w:r>
      <w:r w:rsidRPr="00B26803">
        <w:t>герба</w:t>
      </w:r>
      <w:r w:rsidRPr="00B26803">
        <w:rPr>
          <w:spacing w:val="-4"/>
        </w:rPr>
        <w:t xml:space="preserve"> </w:t>
      </w:r>
      <w:r w:rsidRPr="00B26803">
        <w:t>Российской</w:t>
      </w:r>
      <w:r w:rsidRPr="00B26803">
        <w:rPr>
          <w:spacing w:val="-3"/>
        </w:rPr>
        <w:t xml:space="preserve"> </w:t>
      </w:r>
      <w:r w:rsidRPr="00B26803">
        <w:t>Федерации</w:t>
      </w:r>
    </w:p>
    <w:p w:rsidR="000046EE" w:rsidRPr="00B26803" w:rsidRDefault="000046EE" w:rsidP="00F0509A">
      <w:pPr>
        <w:pStyle w:val="1"/>
        <w:spacing w:line="276" w:lineRule="auto"/>
        <w:ind w:firstLine="142"/>
      </w:pPr>
      <w:r w:rsidRPr="00B26803">
        <w:t>Декабрь:</w:t>
      </w:r>
    </w:p>
    <w:p w:rsidR="000046EE" w:rsidRDefault="000046EE" w:rsidP="00F0509A">
      <w:pPr>
        <w:pStyle w:val="af4"/>
        <w:spacing w:line="276" w:lineRule="auto"/>
        <w:ind w:left="0" w:firstLine="142"/>
      </w:pPr>
      <w:r w:rsidRPr="00B26803">
        <w:t>3</w:t>
      </w:r>
      <w:r w:rsidRPr="00B26803">
        <w:rPr>
          <w:spacing w:val="-4"/>
        </w:rPr>
        <w:t xml:space="preserve"> </w:t>
      </w:r>
      <w:r w:rsidRPr="00B26803">
        <w:t>декабря:</w:t>
      </w:r>
      <w:r w:rsidRPr="00B26803">
        <w:rPr>
          <w:spacing w:val="-4"/>
        </w:rPr>
        <w:t xml:space="preserve"> </w:t>
      </w:r>
      <w:r w:rsidRPr="00B26803">
        <w:t>День</w:t>
      </w:r>
      <w:r w:rsidRPr="00B26803">
        <w:rPr>
          <w:spacing w:val="-3"/>
        </w:rPr>
        <w:t xml:space="preserve"> </w:t>
      </w:r>
      <w:r w:rsidRPr="00B26803">
        <w:t>неизвестного</w:t>
      </w:r>
      <w:r w:rsidRPr="00B26803">
        <w:rPr>
          <w:spacing w:val="-4"/>
        </w:rPr>
        <w:t xml:space="preserve"> </w:t>
      </w:r>
      <w:r w:rsidRPr="00B26803">
        <w:t>солдата;</w:t>
      </w:r>
      <w:r w:rsidRPr="00B26803">
        <w:rPr>
          <w:spacing w:val="-4"/>
        </w:rPr>
        <w:t xml:space="preserve"> </w:t>
      </w:r>
      <w:r w:rsidRPr="00B26803">
        <w:t>Международный</w:t>
      </w:r>
      <w:r w:rsidRPr="00B26803">
        <w:rPr>
          <w:spacing w:val="-3"/>
        </w:rPr>
        <w:t xml:space="preserve"> </w:t>
      </w:r>
      <w:r w:rsidRPr="00B26803">
        <w:t>день</w:t>
      </w:r>
      <w:r w:rsidRPr="00B26803">
        <w:rPr>
          <w:spacing w:val="-4"/>
        </w:rPr>
        <w:t xml:space="preserve"> </w:t>
      </w:r>
      <w:r w:rsidRPr="00B26803">
        <w:t>инвалидов</w:t>
      </w:r>
    </w:p>
    <w:p w:rsidR="000046EE" w:rsidRPr="00B26803" w:rsidRDefault="000046EE" w:rsidP="00F0509A">
      <w:pPr>
        <w:pStyle w:val="af4"/>
        <w:spacing w:line="276" w:lineRule="auto"/>
        <w:ind w:left="0" w:firstLine="142"/>
      </w:pPr>
      <w:r w:rsidRPr="00B26803">
        <w:rPr>
          <w:spacing w:val="-57"/>
        </w:rPr>
        <w:t xml:space="preserve"> </w:t>
      </w:r>
      <w:r w:rsidRPr="00B26803">
        <w:t>5</w:t>
      </w:r>
      <w:r w:rsidRPr="00B26803">
        <w:rPr>
          <w:spacing w:val="-1"/>
        </w:rPr>
        <w:t xml:space="preserve"> </w:t>
      </w:r>
      <w:r w:rsidRPr="00B26803">
        <w:t>декабря: День добровольца</w:t>
      </w:r>
      <w:r w:rsidRPr="00B26803">
        <w:rPr>
          <w:spacing w:val="-1"/>
        </w:rPr>
        <w:t xml:space="preserve"> </w:t>
      </w:r>
      <w:r w:rsidRPr="00B26803">
        <w:t>(волонтера) в</w:t>
      </w:r>
      <w:r w:rsidRPr="00B26803">
        <w:rPr>
          <w:spacing w:val="-3"/>
        </w:rPr>
        <w:t xml:space="preserve"> </w:t>
      </w:r>
      <w:r w:rsidRPr="00B26803">
        <w:t>России</w:t>
      </w:r>
    </w:p>
    <w:p w:rsidR="000046EE" w:rsidRPr="00B26803" w:rsidRDefault="000046EE" w:rsidP="00F0509A">
      <w:pPr>
        <w:pStyle w:val="af4"/>
        <w:spacing w:line="276" w:lineRule="auto"/>
        <w:ind w:left="0" w:firstLine="142"/>
      </w:pPr>
      <w:r w:rsidRPr="00B26803">
        <w:t>8 декабря: Международный день художника</w:t>
      </w:r>
      <w:r w:rsidRPr="00B26803">
        <w:rPr>
          <w:spacing w:val="-57"/>
        </w:rPr>
        <w:t xml:space="preserve"> </w:t>
      </w:r>
      <w:r w:rsidRPr="00B26803">
        <w:t>9</w:t>
      </w:r>
      <w:r w:rsidRPr="00B26803">
        <w:rPr>
          <w:spacing w:val="-2"/>
        </w:rPr>
        <w:t xml:space="preserve"> </w:t>
      </w:r>
      <w:r w:rsidRPr="00B26803">
        <w:t>декабря:</w:t>
      </w:r>
      <w:r w:rsidRPr="00B26803">
        <w:rPr>
          <w:spacing w:val="-1"/>
        </w:rPr>
        <w:t xml:space="preserve"> </w:t>
      </w:r>
      <w:r w:rsidRPr="00B26803">
        <w:t>День Героев</w:t>
      </w:r>
      <w:r w:rsidRPr="00B26803">
        <w:rPr>
          <w:spacing w:val="-2"/>
        </w:rPr>
        <w:t xml:space="preserve"> </w:t>
      </w:r>
      <w:r w:rsidRPr="00B26803">
        <w:t>Отечества</w:t>
      </w:r>
    </w:p>
    <w:p w:rsidR="000046EE" w:rsidRDefault="000046EE" w:rsidP="00F0509A">
      <w:pPr>
        <w:pStyle w:val="af4"/>
        <w:spacing w:line="276" w:lineRule="auto"/>
        <w:ind w:left="0" w:firstLine="142"/>
        <w:rPr>
          <w:spacing w:val="-57"/>
        </w:rPr>
      </w:pPr>
      <w:r w:rsidRPr="00B26803">
        <w:t>12 декабря: День Конституции Российской Федерации</w:t>
      </w:r>
      <w:r w:rsidRPr="00B26803">
        <w:rPr>
          <w:spacing w:val="-57"/>
        </w:rPr>
        <w:t xml:space="preserve"> </w:t>
      </w:r>
    </w:p>
    <w:p w:rsidR="000046EE" w:rsidRPr="00B26803" w:rsidRDefault="000046EE" w:rsidP="00F0509A">
      <w:pPr>
        <w:pStyle w:val="af4"/>
        <w:spacing w:line="276" w:lineRule="auto"/>
        <w:ind w:left="0" w:firstLine="142"/>
      </w:pPr>
      <w:r w:rsidRPr="00B26803">
        <w:t>31</w:t>
      </w:r>
      <w:r w:rsidRPr="00B26803">
        <w:rPr>
          <w:spacing w:val="-1"/>
        </w:rPr>
        <w:t xml:space="preserve"> </w:t>
      </w:r>
      <w:r w:rsidRPr="00B26803">
        <w:t>декабря: Новый</w:t>
      </w:r>
      <w:r w:rsidRPr="00B26803">
        <w:rPr>
          <w:spacing w:val="-1"/>
        </w:rPr>
        <w:t xml:space="preserve"> </w:t>
      </w:r>
      <w:r w:rsidRPr="00B26803">
        <w:t>год.</w:t>
      </w:r>
    </w:p>
    <w:p w:rsidR="000046EE" w:rsidRDefault="000046EE" w:rsidP="00F0509A">
      <w:pPr>
        <w:pStyle w:val="af4"/>
        <w:spacing w:line="276" w:lineRule="auto"/>
        <w:ind w:right="242" w:firstLine="142"/>
        <w:rPr>
          <w:noProof/>
          <w:lang w:eastAsia="ru-RU"/>
        </w:rPr>
      </w:pPr>
    </w:p>
    <w:p w:rsidR="000046EE" w:rsidRPr="000046EE" w:rsidRDefault="000046EE" w:rsidP="00F0509A">
      <w:pPr>
        <w:pStyle w:val="a5"/>
        <w:shd w:val="clear" w:color="auto" w:fill="auto"/>
        <w:spacing w:line="276" w:lineRule="auto"/>
        <w:ind w:right="20" w:firstLine="142"/>
        <w:rPr>
          <w:sz w:val="24"/>
          <w:szCs w:val="24"/>
        </w:rPr>
      </w:pPr>
      <w:r w:rsidRPr="000046EE">
        <w:rPr>
          <w:sz w:val="24"/>
          <w:szCs w:val="24"/>
        </w:rPr>
        <w:t xml:space="preserve"> Пункт 21 статьи 2 Федерального закона от 29 декабря 2012 г. № 273-ФЭ «Об образовании в Российской Федерации» (Собрание законодательства Российской Федерации, 2012, № 53, ст. 7598).</w:t>
      </w:r>
    </w:p>
    <w:p w:rsidR="006E442A" w:rsidRDefault="006E442A" w:rsidP="00F0509A">
      <w:pPr>
        <w:pStyle w:val="af4"/>
        <w:spacing w:before="2"/>
        <w:ind w:left="0" w:firstLine="142"/>
      </w:pPr>
    </w:p>
    <w:p w:rsidR="00162FA9" w:rsidRPr="003A6D3D" w:rsidRDefault="00162FA9" w:rsidP="00F0509A">
      <w:pPr>
        <w:spacing w:after="0" w:line="276" w:lineRule="auto"/>
        <w:ind w:left="444" w:firstLine="142"/>
        <w:jc w:val="center"/>
        <w:rPr>
          <w:rFonts w:ascii="Times New Roman" w:eastAsia="Times New Roman" w:hAnsi="Times New Roman" w:cs="Times New Roman"/>
          <w:color w:val="000000"/>
          <w:sz w:val="28"/>
          <w:szCs w:val="28"/>
          <w:lang w:eastAsia="ru-RU"/>
        </w:rPr>
      </w:pPr>
    </w:p>
    <w:bookmarkEnd w:id="0"/>
    <w:p w:rsidR="00F639D0" w:rsidRDefault="00F639D0" w:rsidP="00F639D0">
      <w:pPr>
        <w:spacing w:before="23" w:line="326" w:lineRule="auto"/>
        <w:ind w:left="6481" w:right="2891" w:hanging="3654"/>
        <w:rPr>
          <w:b/>
          <w:sz w:val="24"/>
        </w:rPr>
      </w:pPr>
    </w:p>
    <w:p w:rsidR="00F639D0" w:rsidRDefault="00F639D0" w:rsidP="00F639D0">
      <w:pPr>
        <w:spacing w:before="23" w:line="326" w:lineRule="auto"/>
        <w:ind w:left="6481" w:right="2891" w:hanging="3654"/>
        <w:rPr>
          <w:b/>
          <w:sz w:val="24"/>
        </w:rPr>
      </w:pPr>
    </w:p>
    <w:p w:rsidR="00F639D0" w:rsidRDefault="00F639D0" w:rsidP="00F639D0">
      <w:pPr>
        <w:spacing w:before="23" w:line="326" w:lineRule="auto"/>
        <w:ind w:left="6481" w:right="2891" w:hanging="3654"/>
        <w:rPr>
          <w:b/>
          <w:sz w:val="24"/>
        </w:rPr>
      </w:pPr>
    </w:p>
    <w:p w:rsidR="00F639D0" w:rsidRDefault="00F639D0" w:rsidP="00F639D0">
      <w:pPr>
        <w:spacing w:before="23" w:line="326" w:lineRule="auto"/>
        <w:ind w:left="6481" w:right="2891" w:hanging="3654"/>
        <w:rPr>
          <w:b/>
          <w:sz w:val="24"/>
        </w:rPr>
      </w:pPr>
    </w:p>
    <w:p w:rsidR="00F639D0" w:rsidRDefault="00F639D0" w:rsidP="00F639D0">
      <w:pPr>
        <w:spacing w:before="23" w:line="326" w:lineRule="auto"/>
        <w:ind w:left="6481" w:right="2891" w:hanging="3654"/>
        <w:rPr>
          <w:b/>
          <w:sz w:val="24"/>
        </w:rPr>
      </w:pPr>
    </w:p>
    <w:p w:rsidR="00F639D0" w:rsidRDefault="00F639D0" w:rsidP="00F639D0">
      <w:pPr>
        <w:spacing w:before="23" w:line="326" w:lineRule="auto"/>
        <w:ind w:left="6481" w:right="2891" w:hanging="3654"/>
        <w:rPr>
          <w:b/>
          <w:sz w:val="24"/>
        </w:rPr>
      </w:pPr>
    </w:p>
    <w:p w:rsidR="00F639D0" w:rsidRDefault="00F639D0" w:rsidP="00F639D0">
      <w:pPr>
        <w:spacing w:before="23" w:line="326" w:lineRule="auto"/>
        <w:ind w:left="6481" w:right="2891" w:hanging="3654"/>
        <w:rPr>
          <w:b/>
          <w:sz w:val="24"/>
        </w:rPr>
      </w:pPr>
    </w:p>
    <w:p w:rsidR="00F639D0" w:rsidRDefault="00F639D0" w:rsidP="00F639D0">
      <w:pPr>
        <w:spacing w:before="23" w:line="326" w:lineRule="auto"/>
        <w:ind w:left="6481" w:right="2891" w:hanging="3654"/>
        <w:rPr>
          <w:b/>
          <w:sz w:val="24"/>
        </w:rPr>
      </w:pPr>
    </w:p>
    <w:p w:rsidR="00F639D0" w:rsidRDefault="00F639D0" w:rsidP="00F639D0">
      <w:pPr>
        <w:spacing w:before="23" w:line="326" w:lineRule="auto"/>
        <w:ind w:left="6481" w:right="2891" w:hanging="3654"/>
        <w:rPr>
          <w:b/>
          <w:sz w:val="24"/>
        </w:rPr>
      </w:pPr>
    </w:p>
    <w:p w:rsidR="00F639D0" w:rsidRDefault="00F639D0" w:rsidP="00F639D0">
      <w:pPr>
        <w:spacing w:before="23" w:line="326" w:lineRule="auto"/>
        <w:ind w:left="6481" w:right="2891" w:hanging="3654"/>
        <w:rPr>
          <w:b/>
          <w:sz w:val="24"/>
        </w:rPr>
      </w:pPr>
    </w:p>
    <w:p w:rsidR="00F639D0" w:rsidRDefault="00F639D0" w:rsidP="00F639D0">
      <w:pPr>
        <w:spacing w:before="23" w:line="326" w:lineRule="auto"/>
        <w:ind w:left="6481" w:right="2891" w:hanging="3654"/>
        <w:rPr>
          <w:b/>
          <w:sz w:val="24"/>
        </w:rPr>
      </w:pPr>
    </w:p>
    <w:p w:rsidR="00F639D0" w:rsidRDefault="00F639D0" w:rsidP="00F639D0">
      <w:pPr>
        <w:spacing w:before="23" w:line="326" w:lineRule="auto"/>
        <w:ind w:left="6481" w:right="2891" w:hanging="3654"/>
        <w:rPr>
          <w:b/>
          <w:sz w:val="24"/>
        </w:rPr>
      </w:pPr>
    </w:p>
    <w:p w:rsidR="00F639D0" w:rsidRDefault="00F639D0" w:rsidP="00F639D0">
      <w:pPr>
        <w:spacing w:before="23" w:line="326" w:lineRule="auto"/>
        <w:ind w:left="6481" w:right="2891" w:hanging="3654"/>
        <w:rPr>
          <w:b/>
          <w:sz w:val="24"/>
        </w:rPr>
      </w:pPr>
    </w:p>
    <w:p w:rsidR="00F639D0" w:rsidRDefault="00F639D0" w:rsidP="00F639D0">
      <w:pPr>
        <w:spacing w:before="23" w:line="326" w:lineRule="auto"/>
        <w:ind w:left="6481" w:right="2891" w:hanging="3654"/>
        <w:rPr>
          <w:b/>
          <w:sz w:val="24"/>
        </w:rPr>
      </w:pPr>
    </w:p>
    <w:p w:rsidR="00F639D0" w:rsidRDefault="00F639D0" w:rsidP="00F639D0">
      <w:pPr>
        <w:spacing w:before="23" w:line="326" w:lineRule="auto"/>
        <w:ind w:left="6481" w:right="2891" w:hanging="3654"/>
        <w:rPr>
          <w:b/>
          <w:spacing w:val="-58"/>
          <w:sz w:val="24"/>
        </w:rPr>
      </w:pPr>
      <w:r>
        <w:rPr>
          <w:b/>
          <w:sz w:val="24"/>
        </w:rPr>
        <w:t>Календарный план воспитательной работы МДОБУ детский сад №14 г.Белорецк</w:t>
      </w:r>
      <w:r>
        <w:rPr>
          <w:b/>
          <w:spacing w:val="-58"/>
          <w:sz w:val="24"/>
        </w:rPr>
        <w:t xml:space="preserve"> </w:t>
      </w:r>
      <w:bookmarkStart w:id="1" w:name="на_2023-2024_учебный_год"/>
      <w:bookmarkEnd w:id="1"/>
    </w:p>
    <w:p w:rsidR="00F639D0" w:rsidRDefault="00F639D0" w:rsidP="00F639D0">
      <w:pPr>
        <w:spacing w:before="23" w:line="326" w:lineRule="auto"/>
        <w:ind w:left="6481" w:right="2891" w:hanging="3654"/>
        <w:jc w:val="center"/>
        <w:rPr>
          <w:b/>
          <w:sz w:val="24"/>
        </w:rPr>
      </w:pPr>
      <w:r>
        <w:rPr>
          <w:b/>
          <w:sz w:val="24"/>
        </w:rPr>
        <w:t>на</w:t>
      </w:r>
      <w:r>
        <w:rPr>
          <w:b/>
          <w:spacing w:val="2"/>
          <w:sz w:val="24"/>
        </w:rPr>
        <w:t xml:space="preserve"> </w:t>
      </w:r>
      <w:r>
        <w:rPr>
          <w:b/>
          <w:sz w:val="24"/>
        </w:rPr>
        <w:t>2024-2025</w:t>
      </w:r>
      <w:r>
        <w:rPr>
          <w:b/>
          <w:spacing w:val="-3"/>
          <w:sz w:val="24"/>
        </w:rPr>
        <w:t xml:space="preserve"> </w:t>
      </w:r>
      <w:r>
        <w:rPr>
          <w:b/>
          <w:sz w:val="24"/>
        </w:rPr>
        <w:t>учебный</w:t>
      </w:r>
      <w:r>
        <w:rPr>
          <w:b/>
          <w:spacing w:val="3"/>
          <w:sz w:val="24"/>
        </w:rPr>
        <w:t xml:space="preserve"> </w:t>
      </w:r>
      <w:r>
        <w:rPr>
          <w:b/>
          <w:sz w:val="24"/>
        </w:rPr>
        <w:t>год</w:t>
      </w:r>
    </w:p>
    <w:p w:rsidR="00F639D0" w:rsidRDefault="00F639D0" w:rsidP="00F639D0">
      <w:pPr>
        <w:pStyle w:val="af4"/>
        <w:spacing w:before="9"/>
        <w:ind w:left="0"/>
        <w:rPr>
          <w:b/>
        </w:rPr>
      </w:pPr>
    </w:p>
    <w:tbl>
      <w:tblPr>
        <w:tblStyle w:val="TableNormal"/>
        <w:tblW w:w="0" w:type="auto"/>
        <w:tblInd w:w="39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411"/>
        <w:gridCol w:w="3265"/>
        <w:gridCol w:w="1965"/>
        <w:gridCol w:w="164"/>
        <w:gridCol w:w="1982"/>
        <w:gridCol w:w="38"/>
        <w:gridCol w:w="2655"/>
        <w:gridCol w:w="262"/>
        <w:gridCol w:w="3565"/>
      </w:tblGrid>
      <w:tr w:rsidR="00F639D0" w:rsidTr="004C762E">
        <w:trPr>
          <w:trHeight w:val="878"/>
        </w:trPr>
        <w:tc>
          <w:tcPr>
            <w:tcW w:w="1411" w:type="dxa"/>
            <w:vMerge w:val="restart"/>
          </w:tcPr>
          <w:p w:rsidR="00F639D0" w:rsidRDefault="00F639D0" w:rsidP="004C762E">
            <w:pPr>
              <w:pStyle w:val="TableParagraph"/>
              <w:spacing w:before="92"/>
              <w:ind w:left="88"/>
              <w:rPr>
                <w:b/>
                <w:sz w:val="24"/>
              </w:rPr>
            </w:pPr>
            <w:r>
              <w:rPr>
                <w:b/>
                <w:sz w:val="24"/>
              </w:rPr>
              <w:t>Дата</w:t>
            </w:r>
          </w:p>
        </w:tc>
        <w:tc>
          <w:tcPr>
            <w:tcW w:w="3265" w:type="dxa"/>
            <w:vMerge w:val="restart"/>
          </w:tcPr>
          <w:p w:rsidR="00F639D0" w:rsidRDefault="00F639D0" w:rsidP="004C762E">
            <w:pPr>
              <w:pStyle w:val="TableParagraph"/>
              <w:spacing w:before="92"/>
              <w:ind w:left="89"/>
              <w:rPr>
                <w:b/>
                <w:sz w:val="24"/>
              </w:rPr>
            </w:pPr>
            <w:r>
              <w:rPr>
                <w:b/>
                <w:sz w:val="24"/>
              </w:rPr>
              <w:t>Воспитательное</w:t>
            </w:r>
            <w:r>
              <w:rPr>
                <w:b/>
                <w:spacing w:val="55"/>
                <w:sz w:val="24"/>
              </w:rPr>
              <w:t xml:space="preserve"> </w:t>
            </w:r>
            <w:r>
              <w:rPr>
                <w:b/>
                <w:sz w:val="24"/>
              </w:rPr>
              <w:t>событие</w:t>
            </w:r>
          </w:p>
        </w:tc>
        <w:tc>
          <w:tcPr>
            <w:tcW w:w="10628" w:type="dxa"/>
            <w:gridSpan w:val="7"/>
          </w:tcPr>
          <w:p w:rsidR="00F639D0" w:rsidRPr="00610285" w:rsidRDefault="00F639D0" w:rsidP="004C762E">
            <w:pPr>
              <w:pStyle w:val="TableParagraph"/>
              <w:spacing w:before="92"/>
              <w:ind w:left="84"/>
              <w:rPr>
                <w:b/>
                <w:sz w:val="24"/>
                <w:lang w:val="ru-RU"/>
              </w:rPr>
            </w:pPr>
            <w:r w:rsidRPr="00610285">
              <w:rPr>
                <w:b/>
                <w:sz w:val="24"/>
                <w:lang w:val="ru-RU"/>
              </w:rPr>
              <w:t>Формы</w:t>
            </w:r>
            <w:r w:rsidRPr="00610285">
              <w:rPr>
                <w:b/>
                <w:spacing w:val="-5"/>
                <w:sz w:val="24"/>
                <w:lang w:val="ru-RU"/>
              </w:rPr>
              <w:t xml:space="preserve"> </w:t>
            </w:r>
            <w:r w:rsidRPr="00610285">
              <w:rPr>
                <w:b/>
                <w:sz w:val="24"/>
                <w:lang w:val="ru-RU"/>
              </w:rPr>
              <w:t>организации</w:t>
            </w:r>
            <w:r w:rsidRPr="00610285">
              <w:rPr>
                <w:b/>
                <w:spacing w:val="-3"/>
                <w:sz w:val="24"/>
                <w:lang w:val="ru-RU"/>
              </w:rPr>
              <w:t xml:space="preserve"> </w:t>
            </w:r>
            <w:r w:rsidRPr="00610285">
              <w:rPr>
                <w:b/>
                <w:sz w:val="24"/>
                <w:lang w:val="ru-RU"/>
              </w:rPr>
              <w:t>воспитательно-образовательного</w:t>
            </w:r>
            <w:r w:rsidRPr="00610285">
              <w:rPr>
                <w:b/>
                <w:spacing w:val="-4"/>
                <w:sz w:val="24"/>
                <w:lang w:val="ru-RU"/>
              </w:rPr>
              <w:t xml:space="preserve"> </w:t>
            </w:r>
            <w:r w:rsidRPr="00610285">
              <w:rPr>
                <w:b/>
                <w:sz w:val="24"/>
                <w:lang w:val="ru-RU"/>
              </w:rPr>
              <w:t>процесса</w:t>
            </w:r>
            <w:r w:rsidRPr="00610285">
              <w:rPr>
                <w:b/>
                <w:spacing w:val="2"/>
                <w:sz w:val="24"/>
                <w:lang w:val="ru-RU"/>
              </w:rPr>
              <w:t xml:space="preserve"> </w:t>
            </w:r>
            <w:r w:rsidRPr="00610285">
              <w:rPr>
                <w:b/>
                <w:sz w:val="24"/>
                <w:lang w:val="ru-RU"/>
              </w:rPr>
              <w:t>в</w:t>
            </w:r>
            <w:r w:rsidRPr="00610285">
              <w:rPr>
                <w:b/>
                <w:spacing w:val="-4"/>
                <w:sz w:val="24"/>
                <w:lang w:val="ru-RU"/>
              </w:rPr>
              <w:t xml:space="preserve"> </w:t>
            </w:r>
            <w:r w:rsidRPr="00610285">
              <w:rPr>
                <w:b/>
                <w:sz w:val="24"/>
                <w:lang w:val="ru-RU"/>
              </w:rPr>
              <w:t>разных</w:t>
            </w:r>
            <w:r w:rsidRPr="00610285">
              <w:rPr>
                <w:b/>
                <w:spacing w:val="-4"/>
                <w:sz w:val="24"/>
                <w:lang w:val="ru-RU"/>
              </w:rPr>
              <w:t xml:space="preserve"> </w:t>
            </w:r>
            <w:r w:rsidRPr="00610285">
              <w:rPr>
                <w:b/>
                <w:sz w:val="24"/>
                <w:lang w:val="ru-RU"/>
              </w:rPr>
              <w:t>возрастных</w:t>
            </w:r>
            <w:r w:rsidRPr="00610285">
              <w:rPr>
                <w:b/>
                <w:spacing w:val="-3"/>
                <w:sz w:val="24"/>
                <w:lang w:val="ru-RU"/>
              </w:rPr>
              <w:t xml:space="preserve"> </w:t>
            </w:r>
            <w:r w:rsidRPr="00610285">
              <w:rPr>
                <w:b/>
                <w:sz w:val="24"/>
                <w:lang w:val="ru-RU"/>
              </w:rPr>
              <w:t>группах</w:t>
            </w:r>
          </w:p>
        </w:tc>
      </w:tr>
      <w:tr w:rsidR="00F639D0" w:rsidTr="004C762E">
        <w:trPr>
          <w:trHeight w:val="1157"/>
        </w:trPr>
        <w:tc>
          <w:tcPr>
            <w:tcW w:w="1411" w:type="dxa"/>
            <w:vMerge/>
            <w:tcBorders>
              <w:top w:val="nil"/>
            </w:tcBorders>
          </w:tcPr>
          <w:p w:rsidR="00F639D0" w:rsidRPr="00610285" w:rsidRDefault="00F639D0" w:rsidP="004C762E">
            <w:pPr>
              <w:rPr>
                <w:sz w:val="2"/>
                <w:szCs w:val="2"/>
                <w:lang w:val="ru-RU"/>
              </w:rPr>
            </w:pPr>
          </w:p>
        </w:tc>
        <w:tc>
          <w:tcPr>
            <w:tcW w:w="3265" w:type="dxa"/>
            <w:vMerge/>
            <w:tcBorders>
              <w:top w:val="nil"/>
            </w:tcBorders>
          </w:tcPr>
          <w:p w:rsidR="00F639D0" w:rsidRPr="00610285" w:rsidRDefault="00F639D0" w:rsidP="004C762E">
            <w:pPr>
              <w:rPr>
                <w:sz w:val="2"/>
                <w:szCs w:val="2"/>
                <w:lang w:val="ru-RU"/>
              </w:rPr>
            </w:pPr>
          </w:p>
        </w:tc>
        <w:tc>
          <w:tcPr>
            <w:tcW w:w="2127" w:type="dxa"/>
            <w:gridSpan w:val="2"/>
          </w:tcPr>
          <w:p w:rsidR="00F639D0" w:rsidRDefault="00F639D0" w:rsidP="004C762E">
            <w:pPr>
              <w:pStyle w:val="TableParagraph"/>
              <w:spacing w:before="97" w:line="259" w:lineRule="auto"/>
              <w:ind w:left="84" w:right="222"/>
              <w:rPr>
                <w:b/>
                <w:sz w:val="24"/>
              </w:rPr>
            </w:pPr>
            <w:r>
              <w:rPr>
                <w:b/>
                <w:sz w:val="24"/>
              </w:rPr>
              <w:t>Группы раннего</w:t>
            </w:r>
            <w:r>
              <w:rPr>
                <w:b/>
                <w:spacing w:val="-57"/>
                <w:sz w:val="24"/>
              </w:rPr>
              <w:t xml:space="preserve"> </w:t>
            </w:r>
            <w:r>
              <w:rPr>
                <w:b/>
                <w:sz w:val="24"/>
              </w:rPr>
              <w:t>возраста</w:t>
            </w:r>
          </w:p>
        </w:tc>
        <w:tc>
          <w:tcPr>
            <w:tcW w:w="1982" w:type="dxa"/>
          </w:tcPr>
          <w:p w:rsidR="00F639D0" w:rsidRDefault="00F639D0" w:rsidP="004C762E">
            <w:pPr>
              <w:pStyle w:val="TableParagraph"/>
              <w:spacing w:before="97" w:line="259" w:lineRule="auto"/>
              <w:ind w:left="70" w:right="844"/>
              <w:rPr>
                <w:b/>
                <w:sz w:val="24"/>
              </w:rPr>
            </w:pPr>
            <w:r>
              <w:rPr>
                <w:b/>
                <w:spacing w:val="-1"/>
                <w:sz w:val="24"/>
              </w:rPr>
              <w:t>Младшие</w:t>
            </w:r>
            <w:r>
              <w:rPr>
                <w:b/>
                <w:spacing w:val="-57"/>
                <w:sz w:val="24"/>
              </w:rPr>
              <w:t xml:space="preserve"> </w:t>
            </w:r>
            <w:r>
              <w:rPr>
                <w:b/>
                <w:sz w:val="24"/>
              </w:rPr>
              <w:t>группы</w:t>
            </w:r>
          </w:p>
        </w:tc>
        <w:tc>
          <w:tcPr>
            <w:tcW w:w="2693" w:type="dxa"/>
            <w:gridSpan w:val="2"/>
          </w:tcPr>
          <w:p w:rsidR="00F639D0" w:rsidRDefault="00F639D0" w:rsidP="004C762E">
            <w:pPr>
              <w:pStyle w:val="TableParagraph"/>
              <w:spacing w:before="97"/>
              <w:ind w:left="8"/>
              <w:rPr>
                <w:b/>
                <w:sz w:val="24"/>
              </w:rPr>
            </w:pPr>
            <w:r>
              <w:rPr>
                <w:b/>
                <w:sz w:val="24"/>
              </w:rPr>
              <w:t>Средние</w:t>
            </w:r>
            <w:r>
              <w:rPr>
                <w:b/>
                <w:spacing w:val="-1"/>
                <w:sz w:val="24"/>
              </w:rPr>
              <w:t xml:space="preserve"> </w:t>
            </w:r>
            <w:r>
              <w:rPr>
                <w:b/>
                <w:sz w:val="24"/>
              </w:rPr>
              <w:t>группы</w:t>
            </w:r>
          </w:p>
        </w:tc>
        <w:tc>
          <w:tcPr>
            <w:tcW w:w="3826" w:type="dxa"/>
            <w:gridSpan w:val="2"/>
          </w:tcPr>
          <w:p w:rsidR="00F639D0" w:rsidRDefault="00F639D0" w:rsidP="004C762E">
            <w:pPr>
              <w:pStyle w:val="TableParagraph"/>
              <w:spacing w:before="97" w:line="259" w:lineRule="auto"/>
              <w:ind w:left="90" w:right="797"/>
              <w:rPr>
                <w:b/>
                <w:sz w:val="24"/>
              </w:rPr>
            </w:pPr>
            <w:r>
              <w:rPr>
                <w:b/>
                <w:sz w:val="24"/>
              </w:rPr>
              <w:t>Старшие</w:t>
            </w:r>
            <w:r>
              <w:rPr>
                <w:b/>
                <w:spacing w:val="1"/>
                <w:sz w:val="24"/>
              </w:rPr>
              <w:t xml:space="preserve"> </w:t>
            </w:r>
            <w:r>
              <w:rPr>
                <w:b/>
                <w:sz w:val="24"/>
              </w:rPr>
              <w:t>подготовительные</w:t>
            </w:r>
            <w:r>
              <w:rPr>
                <w:b/>
                <w:spacing w:val="-6"/>
                <w:sz w:val="24"/>
              </w:rPr>
              <w:t xml:space="preserve"> </w:t>
            </w:r>
            <w:r>
              <w:rPr>
                <w:b/>
                <w:sz w:val="24"/>
              </w:rPr>
              <w:t>группы</w:t>
            </w:r>
          </w:p>
        </w:tc>
      </w:tr>
      <w:tr w:rsidR="00F639D0" w:rsidTr="004C762E">
        <w:trPr>
          <w:trHeight w:val="1344"/>
        </w:trPr>
        <w:tc>
          <w:tcPr>
            <w:tcW w:w="1411" w:type="dxa"/>
            <w:vMerge w:val="restart"/>
            <w:shd w:val="clear" w:color="auto" w:fill="FFFFFF" w:themeFill="background1"/>
          </w:tcPr>
          <w:p w:rsidR="00F639D0" w:rsidRDefault="00F639D0" w:rsidP="004C762E">
            <w:pPr>
              <w:pStyle w:val="TableParagraph"/>
              <w:spacing w:before="88"/>
              <w:ind w:left="88"/>
              <w:rPr>
                <w:sz w:val="24"/>
              </w:rPr>
            </w:pPr>
            <w:r>
              <w:rPr>
                <w:sz w:val="24"/>
              </w:rPr>
              <w:t>1 сентября</w:t>
            </w:r>
          </w:p>
        </w:tc>
        <w:tc>
          <w:tcPr>
            <w:tcW w:w="3265" w:type="dxa"/>
            <w:tcBorders>
              <w:bottom w:val="single" w:sz="4" w:space="0" w:color="000000"/>
            </w:tcBorders>
            <w:shd w:val="clear" w:color="auto" w:fill="FFFFFF" w:themeFill="background1"/>
          </w:tcPr>
          <w:p w:rsidR="00F639D0" w:rsidRDefault="00F639D0" w:rsidP="004C762E">
            <w:pPr>
              <w:pStyle w:val="TableParagraph"/>
              <w:spacing w:before="90"/>
              <w:ind w:left="142"/>
              <w:rPr>
                <w:sz w:val="24"/>
              </w:rPr>
            </w:pPr>
            <w:r>
              <w:rPr>
                <w:rFonts w:ascii="Symbol" w:hAnsi="Symbol"/>
                <w:spacing w:val="-1"/>
                <w:sz w:val="24"/>
              </w:rPr>
              <w:t></w:t>
            </w:r>
            <w:r>
              <w:rPr>
                <w:spacing w:val="-36"/>
                <w:sz w:val="24"/>
              </w:rPr>
              <w:t xml:space="preserve"> </w:t>
            </w:r>
            <w:r>
              <w:rPr>
                <w:spacing w:val="-1"/>
                <w:sz w:val="24"/>
              </w:rPr>
              <w:t>День</w:t>
            </w:r>
            <w:r>
              <w:rPr>
                <w:spacing w:val="3"/>
                <w:sz w:val="24"/>
              </w:rPr>
              <w:t xml:space="preserve"> </w:t>
            </w:r>
            <w:r>
              <w:rPr>
                <w:spacing w:val="-1"/>
                <w:sz w:val="24"/>
              </w:rPr>
              <w:t>знаний</w:t>
            </w:r>
          </w:p>
        </w:tc>
        <w:tc>
          <w:tcPr>
            <w:tcW w:w="2127" w:type="dxa"/>
            <w:gridSpan w:val="2"/>
            <w:tcBorders>
              <w:bottom w:val="single" w:sz="4" w:space="0" w:color="000000"/>
            </w:tcBorders>
          </w:tcPr>
          <w:p w:rsidR="00F639D0" w:rsidRDefault="00F639D0" w:rsidP="004C762E">
            <w:pPr>
              <w:pStyle w:val="TableParagraph"/>
              <w:spacing w:before="88"/>
              <w:ind w:left="84"/>
              <w:rPr>
                <w:sz w:val="24"/>
              </w:rPr>
            </w:pPr>
            <w:r>
              <w:rPr>
                <w:sz w:val="24"/>
              </w:rPr>
              <w:t>–</w:t>
            </w:r>
          </w:p>
        </w:tc>
        <w:tc>
          <w:tcPr>
            <w:tcW w:w="1982" w:type="dxa"/>
            <w:tcBorders>
              <w:bottom w:val="single" w:sz="4" w:space="0" w:color="000000"/>
            </w:tcBorders>
          </w:tcPr>
          <w:p w:rsidR="00F639D0" w:rsidRDefault="00F639D0" w:rsidP="004C762E">
            <w:pPr>
              <w:pStyle w:val="TableParagraph"/>
              <w:spacing w:before="88"/>
              <w:ind w:left="70"/>
              <w:rPr>
                <w:sz w:val="24"/>
              </w:rPr>
            </w:pPr>
            <w:r>
              <w:rPr>
                <w:sz w:val="24"/>
              </w:rPr>
              <w:t>–</w:t>
            </w:r>
          </w:p>
        </w:tc>
        <w:tc>
          <w:tcPr>
            <w:tcW w:w="2693" w:type="dxa"/>
            <w:gridSpan w:val="2"/>
            <w:tcBorders>
              <w:bottom w:val="single" w:sz="4" w:space="0" w:color="000000"/>
            </w:tcBorders>
          </w:tcPr>
          <w:p w:rsidR="00F639D0" w:rsidRDefault="00F639D0" w:rsidP="004C762E">
            <w:pPr>
              <w:pStyle w:val="TableParagraph"/>
              <w:spacing w:before="88"/>
              <w:ind w:left="90"/>
              <w:rPr>
                <w:sz w:val="24"/>
              </w:rPr>
            </w:pPr>
            <w:r>
              <w:rPr>
                <w:sz w:val="24"/>
              </w:rPr>
              <w:t>Беседа</w:t>
            </w:r>
          </w:p>
        </w:tc>
        <w:tc>
          <w:tcPr>
            <w:tcW w:w="3826" w:type="dxa"/>
            <w:gridSpan w:val="2"/>
            <w:tcBorders>
              <w:bottom w:val="single" w:sz="4" w:space="0" w:color="000000"/>
            </w:tcBorders>
          </w:tcPr>
          <w:p w:rsidR="00F639D0" w:rsidRPr="00610285" w:rsidRDefault="00F639D0" w:rsidP="004C762E">
            <w:pPr>
              <w:pStyle w:val="TableParagraph"/>
              <w:spacing w:before="88" w:line="259" w:lineRule="auto"/>
              <w:ind w:left="90" w:right="953"/>
              <w:rPr>
                <w:sz w:val="24"/>
                <w:lang w:val="ru-RU"/>
              </w:rPr>
            </w:pPr>
            <w:r w:rsidRPr="00610285">
              <w:rPr>
                <w:sz w:val="24"/>
                <w:lang w:val="ru-RU"/>
              </w:rPr>
              <w:t>Презентация «1 сентября –</w:t>
            </w:r>
            <w:r w:rsidRPr="00610285">
              <w:rPr>
                <w:spacing w:val="-57"/>
                <w:sz w:val="24"/>
                <w:lang w:val="ru-RU"/>
              </w:rPr>
              <w:t xml:space="preserve"> </w:t>
            </w:r>
            <w:r w:rsidRPr="00610285">
              <w:rPr>
                <w:sz w:val="24"/>
                <w:lang w:val="ru-RU"/>
              </w:rPr>
              <w:t>День</w:t>
            </w:r>
            <w:r w:rsidRPr="00610285">
              <w:rPr>
                <w:spacing w:val="1"/>
                <w:sz w:val="24"/>
                <w:lang w:val="ru-RU"/>
              </w:rPr>
              <w:t xml:space="preserve"> </w:t>
            </w:r>
            <w:r w:rsidRPr="00610285">
              <w:rPr>
                <w:sz w:val="24"/>
                <w:lang w:val="ru-RU"/>
              </w:rPr>
              <w:t>знаний»</w:t>
            </w:r>
          </w:p>
          <w:p w:rsidR="00F639D0" w:rsidRPr="00610285" w:rsidRDefault="00F639D0" w:rsidP="004C762E">
            <w:pPr>
              <w:pStyle w:val="TableParagraph"/>
              <w:spacing w:line="264" w:lineRule="auto"/>
              <w:ind w:left="90" w:right="1209"/>
              <w:rPr>
                <w:sz w:val="24"/>
                <w:lang w:val="ru-RU"/>
              </w:rPr>
            </w:pPr>
            <w:r w:rsidRPr="00610285">
              <w:rPr>
                <w:sz w:val="24"/>
                <w:lang w:val="ru-RU"/>
              </w:rPr>
              <w:t>Развлечение</w:t>
            </w:r>
            <w:r w:rsidRPr="00610285">
              <w:rPr>
                <w:spacing w:val="-6"/>
                <w:sz w:val="24"/>
                <w:lang w:val="ru-RU"/>
              </w:rPr>
              <w:t xml:space="preserve"> </w:t>
            </w:r>
            <w:r w:rsidRPr="00610285">
              <w:rPr>
                <w:sz w:val="24"/>
                <w:lang w:val="ru-RU"/>
              </w:rPr>
              <w:t>«Вперед,</w:t>
            </w:r>
            <w:r w:rsidRPr="00610285">
              <w:rPr>
                <w:spacing w:val="-3"/>
                <w:sz w:val="24"/>
                <w:lang w:val="ru-RU"/>
              </w:rPr>
              <w:t xml:space="preserve"> </w:t>
            </w:r>
            <w:r w:rsidRPr="00610285">
              <w:rPr>
                <w:sz w:val="24"/>
                <w:lang w:val="ru-RU"/>
              </w:rPr>
              <w:t>за</w:t>
            </w:r>
            <w:r w:rsidRPr="00610285">
              <w:rPr>
                <w:spacing w:val="-57"/>
                <w:sz w:val="24"/>
                <w:lang w:val="ru-RU"/>
              </w:rPr>
              <w:t xml:space="preserve"> </w:t>
            </w:r>
            <w:r w:rsidRPr="00610285">
              <w:rPr>
                <w:sz w:val="24"/>
                <w:lang w:val="ru-RU"/>
              </w:rPr>
              <w:t>знаниями!»</w:t>
            </w:r>
          </w:p>
        </w:tc>
      </w:tr>
      <w:tr w:rsidR="00F639D0" w:rsidTr="004C762E">
        <w:trPr>
          <w:trHeight w:val="1051"/>
        </w:trPr>
        <w:tc>
          <w:tcPr>
            <w:tcW w:w="1411" w:type="dxa"/>
            <w:vMerge/>
            <w:tcBorders>
              <w:top w:val="nil"/>
            </w:tcBorders>
            <w:shd w:val="clear" w:color="auto" w:fill="FFFFFF" w:themeFill="background1"/>
          </w:tcPr>
          <w:p w:rsidR="00F639D0" w:rsidRPr="00610285" w:rsidRDefault="00F639D0" w:rsidP="004C762E">
            <w:pPr>
              <w:rPr>
                <w:sz w:val="2"/>
                <w:szCs w:val="2"/>
                <w:lang w:val="ru-RU"/>
              </w:rPr>
            </w:pPr>
          </w:p>
        </w:tc>
        <w:tc>
          <w:tcPr>
            <w:tcW w:w="3265" w:type="dxa"/>
            <w:tcBorders>
              <w:top w:val="single" w:sz="4" w:space="0" w:color="000000"/>
            </w:tcBorders>
            <w:shd w:val="clear" w:color="auto" w:fill="FFFFFF" w:themeFill="background1"/>
          </w:tcPr>
          <w:p w:rsidR="00F639D0" w:rsidRDefault="00F639D0" w:rsidP="004C762E">
            <w:pPr>
              <w:pStyle w:val="TableParagraph"/>
              <w:spacing w:before="89"/>
              <w:ind w:left="142"/>
              <w:rPr>
                <w:sz w:val="24"/>
              </w:rPr>
            </w:pPr>
            <w:r>
              <w:rPr>
                <w:rFonts w:ascii="Symbol" w:hAnsi="Symbol"/>
                <w:sz w:val="24"/>
              </w:rPr>
              <w:t></w:t>
            </w:r>
            <w:r>
              <w:rPr>
                <w:sz w:val="24"/>
              </w:rPr>
              <w:t>Урок</w:t>
            </w:r>
            <w:r>
              <w:rPr>
                <w:spacing w:val="8"/>
                <w:sz w:val="24"/>
              </w:rPr>
              <w:t xml:space="preserve"> </w:t>
            </w:r>
            <w:r>
              <w:rPr>
                <w:sz w:val="24"/>
              </w:rPr>
              <w:t>безопасности</w:t>
            </w:r>
          </w:p>
        </w:tc>
        <w:tc>
          <w:tcPr>
            <w:tcW w:w="2127" w:type="dxa"/>
            <w:gridSpan w:val="2"/>
            <w:tcBorders>
              <w:top w:val="single" w:sz="4" w:space="0" w:color="000000"/>
            </w:tcBorders>
          </w:tcPr>
          <w:p w:rsidR="00F639D0" w:rsidRDefault="00F639D0" w:rsidP="004C762E">
            <w:pPr>
              <w:pStyle w:val="TableParagraph"/>
              <w:spacing w:before="87"/>
              <w:ind w:left="84"/>
              <w:rPr>
                <w:sz w:val="24"/>
              </w:rPr>
            </w:pPr>
            <w:r>
              <w:rPr>
                <w:w w:val="99"/>
                <w:sz w:val="24"/>
              </w:rPr>
              <w:t>-</w:t>
            </w:r>
          </w:p>
        </w:tc>
        <w:tc>
          <w:tcPr>
            <w:tcW w:w="8501" w:type="dxa"/>
            <w:gridSpan w:val="5"/>
            <w:tcBorders>
              <w:top w:val="single" w:sz="4" w:space="0" w:color="000000"/>
            </w:tcBorders>
          </w:tcPr>
          <w:p w:rsidR="00F639D0" w:rsidRPr="00610285" w:rsidRDefault="00F639D0" w:rsidP="004C762E">
            <w:pPr>
              <w:pStyle w:val="TableParagraph"/>
              <w:spacing w:before="87" w:line="259" w:lineRule="auto"/>
              <w:ind w:left="70" w:right="180"/>
              <w:rPr>
                <w:sz w:val="24"/>
                <w:lang w:val="ru-RU"/>
              </w:rPr>
            </w:pPr>
            <w:r w:rsidRPr="00610285">
              <w:rPr>
                <w:sz w:val="24"/>
                <w:lang w:val="ru-RU"/>
              </w:rPr>
              <w:t>Просмотр мультфильмов, видеороликов, альбомов, иллюстраций; чтение</w:t>
            </w:r>
            <w:r w:rsidRPr="00610285">
              <w:rPr>
                <w:spacing w:val="1"/>
                <w:sz w:val="24"/>
                <w:lang w:val="ru-RU"/>
              </w:rPr>
              <w:t xml:space="preserve"> </w:t>
            </w:r>
            <w:r w:rsidRPr="00610285">
              <w:rPr>
                <w:sz w:val="24"/>
                <w:lang w:val="ru-RU"/>
              </w:rPr>
              <w:t>художественно литературы; беседа; ООД; дидактические и настольно-печатные</w:t>
            </w:r>
            <w:r w:rsidRPr="00610285">
              <w:rPr>
                <w:spacing w:val="-57"/>
                <w:sz w:val="24"/>
                <w:lang w:val="ru-RU"/>
              </w:rPr>
              <w:t xml:space="preserve"> </w:t>
            </w:r>
            <w:r w:rsidRPr="00610285">
              <w:rPr>
                <w:sz w:val="24"/>
                <w:lang w:val="ru-RU"/>
              </w:rPr>
              <w:t>игры.</w:t>
            </w:r>
          </w:p>
        </w:tc>
      </w:tr>
      <w:tr w:rsidR="00F639D0" w:rsidTr="004C762E">
        <w:trPr>
          <w:trHeight w:val="995"/>
        </w:trPr>
        <w:tc>
          <w:tcPr>
            <w:tcW w:w="1411" w:type="dxa"/>
            <w:vMerge w:val="restart"/>
            <w:shd w:val="clear" w:color="auto" w:fill="FFFFFF" w:themeFill="background1"/>
          </w:tcPr>
          <w:p w:rsidR="00F639D0" w:rsidRDefault="00F639D0" w:rsidP="004C762E">
            <w:pPr>
              <w:pStyle w:val="TableParagraph"/>
              <w:spacing w:before="92"/>
              <w:ind w:left="88"/>
              <w:rPr>
                <w:sz w:val="24"/>
              </w:rPr>
            </w:pPr>
            <w:r>
              <w:rPr>
                <w:sz w:val="24"/>
              </w:rPr>
              <w:t>3 сентября</w:t>
            </w:r>
          </w:p>
        </w:tc>
        <w:tc>
          <w:tcPr>
            <w:tcW w:w="3265" w:type="dxa"/>
            <w:tcBorders>
              <w:bottom w:val="single" w:sz="6" w:space="0" w:color="000000"/>
            </w:tcBorders>
            <w:shd w:val="clear" w:color="auto" w:fill="FFFFFF" w:themeFill="background1"/>
          </w:tcPr>
          <w:p w:rsidR="00F639D0" w:rsidRPr="00610285" w:rsidRDefault="00F639D0" w:rsidP="004C762E">
            <w:pPr>
              <w:pStyle w:val="TableParagraph"/>
              <w:spacing w:before="97" w:line="237" w:lineRule="auto"/>
              <w:ind w:left="2" w:right="154" w:firstLine="139"/>
              <w:rPr>
                <w:sz w:val="24"/>
                <w:lang w:val="ru-RU"/>
              </w:rPr>
            </w:pPr>
            <w:r>
              <w:rPr>
                <w:rFonts w:ascii="Symbol" w:hAnsi="Symbol"/>
                <w:spacing w:val="-1"/>
                <w:sz w:val="24"/>
              </w:rPr>
              <w:t></w:t>
            </w:r>
            <w:r w:rsidRPr="00610285">
              <w:rPr>
                <w:spacing w:val="-36"/>
                <w:sz w:val="24"/>
                <w:lang w:val="ru-RU"/>
              </w:rPr>
              <w:t xml:space="preserve"> </w:t>
            </w:r>
            <w:r w:rsidRPr="00610285">
              <w:rPr>
                <w:spacing w:val="-1"/>
                <w:sz w:val="24"/>
                <w:lang w:val="ru-RU"/>
              </w:rPr>
              <w:t>День</w:t>
            </w:r>
            <w:r w:rsidRPr="00610285">
              <w:rPr>
                <w:spacing w:val="-2"/>
                <w:sz w:val="24"/>
                <w:lang w:val="ru-RU"/>
              </w:rPr>
              <w:t xml:space="preserve"> </w:t>
            </w:r>
            <w:r w:rsidRPr="00610285">
              <w:rPr>
                <w:sz w:val="24"/>
                <w:lang w:val="ru-RU"/>
              </w:rPr>
              <w:t>окончания</w:t>
            </w:r>
            <w:r w:rsidRPr="00610285">
              <w:rPr>
                <w:spacing w:val="-1"/>
                <w:sz w:val="24"/>
                <w:lang w:val="ru-RU"/>
              </w:rPr>
              <w:t xml:space="preserve"> </w:t>
            </w:r>
            <w:r>
              <w:rPr>
                <w:sz w:val="24"/>
              </w:rPr>
              <w:t>II</w:t>
            </w:r>
            <w:r w:rsidRPr="00610285">
              <w:rPr>
                <w:spacing w:val="-1"/>
                <w:sz w:val="24"/>
                <w:lang w:val="ru-RU"/>
              </w:rPr>
              <w:t xml:space="preserve"> </w:t>
            </w:r>
            <w:r w:rsidRPr="00610285">
              <w:rPr>
                <w:sz w:val="24"/>
                <w:lang w:val="ru-RU"/>
              </w:rPr>
              <w:t>мировой</w:t>
            </w:r>
            <w:r w:rsidRPr="00610285">
              <w:rPr>
                <w:spacing w:val="-57"/>
                <w:sz w:val="24"/>
                <w:lang w:val="ru-RU"/>
              </w:rPr>
              <w:t xml:space="preserve"> </w:t>
            </w:r>
            <w:r w:rsidRPr="00610285">
              <w:rPr>
                <w:sz w:val="24"/>
                <w:lang w:val="ru-RU"/>
              </w:rPr>
              <w:t>войны;</w:t>
            </w:r>
          </w:p>
        </w:tc>
        <w:tc>
          <w:tcPr>
            <w:tcW w:w="2127" w:type="dxa"/>
            <w:gridSpan w:val="2"/>
            <w:vMerge w:val="restart"/>
          </w:tcPr>
          <w:p w:rsidR="00F639D0" w:rsidRDefault="00F639D0" w:rsidP="004C762E">
            <w:pPr>
              <w:pStyle w:val="TableParagraph"/>
              <w:spacing w:before="92"/>
              <w:ind w:left="84"/>
              <w:rPr>
                <w:sz w:val="24"/>
              </w:rPr>
            </w:pPr>
            <w:r>
              <w:rPr>
                <w:sz w:val="24"/>
              </w:rPr>
              <w:t>–</w:t>
            </w:r>
          </w:p>
        </w:tc>
        <w:tc>
          <w:tcPr>
            <w:tcW w:w="1982" w:type="dxa"/>
            <w:vMerge w:val="restart"/>
          </w:tcPr>
          <w:p w:rsidR="00F639D0" w:rsidRDefault="00F639D0" w:rsidP="004C762E">
            <w:pPr>
              <w:pStyle w:val="TableParagraph"/>
              <w:spacing w:before="92"/>
              <w:ind w:left="70"/>
              <w:rPr>
                <w:sz w:val="24"/>
              </w:rPr>
            </w:pPr>
            <w:r>
              <w:rPr>
                <w:sz w:val="24"/>
              </w:rPr>
              <w:t>–</w:t>
            </w:r>
          </w:p>
        </w:tc>
        <w:tc>
          <w:tcPr>
            <w:tcW w:w="2693" w:type="dxa"/>
            <w:gridSpan w:val="2"/>
            <w:vMerge w:val="restart"/>
          </w:tcPr>
          <w:p w:rsidR="00F639D0" w:rsidRDefault="00F639D0" w:rsidP="004C762E">
            <w:pPr>
              <w:pStyle w:val="TableParagraph"/>
              <w:spacing w:before="92"/>
              <w:ind w:left="90"/>
              <w:rPr>
                <w:sz w:val="24"/>
              </w:rPr>
            </w:pPr>
            <w:r>
              <w:rPr>
                <w:sz w:val="24"/>
              </w:rPr>
              <w:t>–</w:t>
            </w:r>
          </w:p>
        </w:tc>
        <w:tc>
          <w:tcPr>
            <w:tcW w:w="3826" w:type="dxa"/>
            <w:gridSpan w:val="2"/>
            <w:vMerge w:val="restart"/>
          </w:tcPr>
          <w:p w:rsidR="00F639D0" w:rsidRPr="00610285" w:rsidRDefault="00F639D0" w:rsidP="004C762E">
            <w:pPr>
              <w:pStyle w:val="TableParagraph"/>
              <w:spacing w:before="92" w:line="259" w:lineRule="auto"/>
              <w:ind w:left="90" w:right="715"/>
              <w:rPr>
                <w:sz w:val="24"/>
                <w:lang w:val="ru-RU"/>
              </w:rPr>
            </w:pPr>
            <w:r w:rsidRPr="00610285">
              <w:rPr>
                <w:sz w:val="24"/>
                <w:lang w:val="ru-RU"/>
              </w:rPr>
              <w:t>Беседа, презентация, чтение</w:t>
            </w:r>
            <w:r w:rsidRPr="00610285">
              <w:rPr>
                <w:spacing w:val="1"/>
                <w:sz w:val="24"/>
                <w:lang w:val="ru-RU"/>
              </w:rPr>
              <w:t xml:space="preserve"> </w:t>
            </w:r>
            <w:r w:rsidRPr="00610285">
              <w:rPr>
                <w:sz w:val="24"/>
                <w:lang w:val="ru-RU"/>
              </w:rPr>
              <w:t>художественной</w:t>
            </w:r>
            <w:r w:rsidRPr="00610285">
              <w:rPr>
                <w:spacing w:val="-8"/>
                <w:sz w:val="24"/>
                <w:lang w:val="ru-RU"/>
              </w:rPr>
              <w:t xml:space="preserve"> </w:t>
            </w:r>
            <w:r w:rsidRPr="00610285">
              <w:rPr>
                <w:sz w:val="24"/>
                <w:lang w:val="ru-RU"/>
              </w:rPr>
              <w:t>литературы.</w:t>
            </w:r>
          </w:p>
        </w:tc>
      </w:tr>
      <w:tr w:rsidR="00F639D0" w:rsidTr="004C762E">
        <w:trPr>
          <w:trHeight w:val="717"/>
        </w:trPr>
        <w:tc>
          <w:tcPr>
            <w:tcW w:w="1411" w:type="dxa"/>
            <w:vMerge/>
            <w:tcBorders>
              <w:top w:val="nil"/>
            </w:tcBorders>
            <w:shd w:val="clear" w:color="auto" w:fill="FFFFFF" w:themeFill="background1"/>
          </w:tcPr>
          <w:p w:rsidR="00F639D0" w:rsidRPr="00610285" w:rsidRDefault="00F639D0" w:rsidP="004C762E">
            <w:pPr>
              <w:rPr>
                <w:sz w:val="2"/>
                <w:szCs w:val="2"/>
                <w:lang w:val="ru-RU"/>
              </w:rPr>
            </w:pPr>
          </w:p>
        </w:tc>
        <w:tc>
          <w:tcPr>
            <w:tcW w:w="3265" w:type="dxa"/>
            <w:tcBorders>
              <w:top w:val="single" w:sz="6" w:space="0" w:color="000000"/>
            </w:tcBorders>
            <w:shd w:val="clear" w:color="auto" w:fill="FFFFFF" w:themeFill="background1"/>
          </w:tcPr>
          <w:p w:rsidR="00F639D0" w:rsidRPr="00610285" w:rsidRDefault="00F639D0" w:rsidP="004C762E">
            <w:pPr>
              <w:pStyle w:val="TableParagraph"/>
              <w:spacing w:before="90" w:line="237" w:lineRule="auto"/>
              <w:ind w:left="2" w:right="811" w:firstLine="139"/>
              <w:rPr>
                <w:sz w:val="24"/>
                <w:lang w:val="ru-RU"/>
              </w:rPr>
            </w:pPr>
            <w:r>
              <w:rPr>
                <w:rFonts w:ascii="Symbol" w:hAnsi="Symbol"/>
                <w:spacing w:val="-1"/>
                <w:sz w:val="24"/>
              </w:rPr>
              <w:t></w:t>
            </w:r>
            <w:r w:rsidRPr="00610285">
              <w:rPr>
                <w:spacing w:val="-35"/>
                <w:sz w:val="24"/>
                <w:lang w:val="ru-RU"/>
              </w:rPr>
              <w:t xml:space="preserve"> </w:t>
            </w:r>
            <w:r w:rsidRPr="00610285">
              <w:rPr>
                <w:spacing w:val="-1"/>
                <w:sz w:val="24"/>
                <w:lang w:val="ru-RU"/>
              </w:rPr>
              <w:t>День</w:t>
            </w:r>
            <w:r w:rsidRPr="00610285">
              <w:rPr>
                <w:spacing w:val="5"/>
                <w:sz w:val="24"/>
                <w:lang w:val="ru-RU"/>
              </w:rPr>
              <w:t xml:space="preserve"> </w:t>
            </w:r>
            <w:r w:rsidRPr="00610285">
              <w:rPr>
                <w:spacing w:val="-1"/>
                <w:sz w:val="24"/>
                <w:lang w:val="ru-RU"/>
              </w:rPr>
              <w:t>солидарности</w:t>
            </w:r>
            <w:r w:rsidRPr="00610285">
              <w:rPr>
                <w:spacing w:val="1"/>
                <w:sz w:val="24"/>
                <w:lang w:val="ru-RU"/>
              </w:rPr>
              <w:t xml:space="preserve"> </w:t>
            </w:r>
            <w:r w:rsidRPr="00610285">
              <w:rPr>
                <w:sz w:val="24"/>
                <w:lang w:val="ru-RU"/>
              </w:rPr>
              <w:t>в</w:t>
            </w:r>
            <w:r w:rsidRPr="00610285">
              <w:rPr>
                <w:spacing w:val="-57"/>
                <w:sz w:val="24"/>
                <w:lang w:val="ru-RU"/>
              </w:rPr>
              <w:t xml:space="preserve"> </w:t>
            </w:r>
            <w:r w:rsidRPr="00610285">
              <w:rPr>
                <w:sz w:val="24"/>
                <w:lang w:val="ru-RU"/>
              </w:rPr>
              <w:t>борьбе</w:t>
            </w:r>
            <w:r w:rsidRPr="00610285">
              <w:rPr>
                <w:spacing w:val="-1"/>
                <w:sz w:val="24"/>
                <w:lang w:val="ru-RU"/>
              </w:rPr>
              <w:t xml:space="preserve"> </w:t>
            </w:r>
            <w:r w:rsidRPr="00610285">
              <w:rPr>
                <w:sz w:val="24"/>
                <w:lang w:val="ru-RU"/>
              </w:rPr>
              <w:t>с</w:t>
            </w:r>
            <w:r w:rsidRPr="00610285">
              <w:rPr>
                <w:spacing w:val="-1"/>
                <w:sz w:val="24"/>
                <w:lang w:val="ru-RU"/>
              </w:rPr>
              <w:t xml:space="preserve"> </w:t>
            </w:r>
            <w:r w:rsidRPr="00610285">
              <w:rPr>
                <w:sz w:val="24"/>
                <w:lang w:val="ru-RU"/>
              </w:rPr>
              <w:t>терроризмом</w:t>
            </w:r>
          </w:p>
        </w:tc>
        <w:tc>
          <w:tcPr>
            <w:tcW w:w="2127" w:type="dxa"/>
            <w:gridSpan w:val="2"/>
            <w:vMerge/>
            <w:tcBorders>
              <w:top w:val="nil"/>
            </w:tcBorders>
          </w:tcPr>
          <w:p w:rsidR="00F639D0" w:rsidRPr="00610285" w:rsidRDefault="00F639D0" w:rsidP="004C762E">
            <w:pPr>
              <w:rPr>
                <w:sz w:val="2"/>
                <w:szCs w:val="2"/>
                <w:lang w:val="ru-RU"/>
              </w:rPr>
            </w:pPr>
          </w:p>
        </w:tc>
        <w:tc>
          <w:tcPr>
            <w:tcW w:w="1982" w:type="dxa"/>
            <w:vMerge/>
            <w:tcBorders>
              <w:top w:val="nil"/>
            </w:tcBorders>
          </w:tcPr>
          <w:p w:rsidR="00F639D0" w:rsidRPr="00610285" w:rsidRDefault="00F639D0" w:rsidP="004C762E">
            <w:pPr>
              <w:rPr>
                <w:sz w:val="2"/>
                <w:szCs w:val="2"/>
                <w:lang w:val="ru-RU"/>
              </w:rPr>
            </w:pPr>
          </w:p>
        </w:tc>
        <w:tc>
          <w:tcPr>
            <w:tcW w:w="2693" w:type="dxa"/>
            <w:gridSpan w:val="2"/>
            <w:vMerge/>
            <w:tcBorders>
              <w:top w:val="nil"/>
            </w:tcBorders>
          </w:tcPr>
          <w:p w:rsidR="00F639D0" w:rsidRPr="00610285" w:rsidRDefault="00F639D0" w:rsidP="004C762E">
            <w:pPr>
              <w:rPr>
                <w:sz w:val="2"/>
                <w:szCs w:val="2"/>
                <w:lang w:val="ru-RU"/>
              </w:rPr>
            </w:pPr>
          </w:p>
        </w:tc>
        <w:tc>
          <w:tcPr>
            <w:tcW w:w="3826" w:type="dxa"/>
            <w:gridSpan w:val="2"/>
            <w:vMerge/>
            <w:tcBorders>
              <w:top w:val="nil"/>
            </w:tcBorders>
          </w:tcPr>
          <w:p w:rsidR="00F639D0" w:rsidRPr="00610285" w:rsidRDefault="00F639D0" w:rsidP="004C762E">
            <w:pPr>
              <w:rPr>
                <w:sz w:val="2"/>
                <w:szCs w:val="2"/>
                <w:lang w:val="ru-RU"/>
              </w:rPr>
            </w:pPr>
          </w:p>
        </w:tc>
      </w:tr>
      <w:tr w:rsidR="00F639D0" w:rsidTr="004C762E">
        <w:trPr>
          <w:trHeight w:val="1344"/>
        </w:trPr>
        <w:tc>
          <w:tcPr>
            <w:tcW w:w="1411" w:type="dxa"/>
            <w:tcBorders>
              <w:bottom w:val="nil"/>
            </w:tcBorders>
            <w:shd w:val="clear" w:color="auto" w:fill="FFFFFF" w:themeFill="background1"/>
          </w:tcPr>
          <w:p w:rsidR="00F639D0" w:rsidRDefault="00F639D0" w:rsidP="004C762E">
            <w:pPr>
              <w:pStyle w:val="TableParagraph"/>
              <w:spacing w:before="97"/>
              <w:ind w:left="88"/>
              <w:rPr>
                <w:sz w:val="24"/>
              </w:rPr>
            </w:pPr>
            <w:r>
              <w:rPr>
                <w:sz w:val="24"/>
              </w:rPr>
              <w:t>8 сентября</w:t>
            </w:r>
          </w:p>
        </w:tc>
        <w:tc>
          <w:tcPr>
            <w:tcW w:w="3265" w:type="dxa"/>
            <w:tcBorders>
              <w:bottom w:val="single" w:sz="4" w:space="0" w:color="000000"/>
            </w:tcBorders>
            <w:shd w:val="clear" w:color="auto" w:fill="FFFFFF" w:themeFill="background1"/>
          </w:tcPr>
          <w:p w:rsidR="00F639D0" w:rsidRPr="00610285" w:rsidRDefault="00F639D0" w:rsidP="004C762E">
            <w:pPr>
              <w:pStyle w:val="TableParagraph"/>
              <w:spacing w:before="8"/>
              <w:rPr>
                <w:b/>
                <w:sz w:val="34"/>
                <w:lang w:val="ru-RU"/>
              </w:rPr>
            </w:pPr>
          </w:p>
          <w:p w:rsidR="00F639D0" w:rsidRPr="00610285" w:rsidRDefault="00F639D0" w:rsidP="004C762E">
            <w:pPr>
              <w:pStyle w:val="TableParagraph"/>
              <w:spacing w:before="1" w:line="237" w:lineRule="auto"/>
              <w:ind w:left="2" w:right="855" w:firstLine="139"/>
              <w:rPr>
                <w:sz w:val="24"/>
                <w:lang w:val="ru-RU"/>
              </w:rPr>
            </w:pPr>
            <w:r>
              <w:rPr>
                <w:rFonts w:ascii="Symbol" w:hAnsi="Symbol"/>
                <w:spacing w:val="-1"/>
                <w:sz w:val="24"/>
              </w:rPr>
              <w:t></w:t>
            </w:r>
            <w:r w:rsidRPr="00610285">
              <w:rPr>
                <w:spacing w:val="-35"/>
                <w:sz w:val="24"/>
                <w:lang w:val="ru-RU"/>
              </w:rPr>
              <w:t xml:space="preserve"> </w:t>
            </w:r>
            <w:r w:rsidRPr="00610285">
              <w:rPr>
                <w:spacing w:val="-1"/>
                <w:sz w:val="24"/>
                <w:lang w:val="ru-RU"/>
              </w:rPr>
              <w:t>День</w:t>
            </w:r>
            <w:r w:rsidRPr="00610285">
              <w:rPr>
                <w:spacing w:val="5"/>
                <w:sz w:val="24"/>
                <w:lang w:val="ru-RU"/>
              </w:rPr>
              <w:t xml:space="preserve"> </w:t>
            </w:r>
            <w:r w:rsidRPr="00610285">
              <w:rPr>
                <w:spacing w:val="-1"/>
                <w:sz w:val="24"/>
                <w:lang w:val="ru-RU"/>
              </w:rPr>
              <w:t>национального</w:t>
            </w:r>
            <w:r w:rsidRPr="00610285">
              <w:rPr>
                <w:spacing w:val="-57"/>
                <w:sz w:val="24"/>
                <w:lang w:val="ru-RU"/>
              </w:rPr>
              <w:t xml:space="preserve"> </w:t>
            </w:r>
            <w:r w:rsidRPr="00610285">
              <w:rPr>
                <w:sz w:val="24"/>
                <w:lang w:val="ru-RU"/>
              </w:rPr>
              <w:t>костюма народов</w:t>
            </w:r>
          </w:p>
          <w:p w:rsidR="00F639D0" w:rsidRPr="00610285" w:rsidRDefault="00F639D0" w:rsidP="004C762E">
            <w:pPr>
              <w:pStyle w:val="TableParagraph"/>
              <w:spacing w:before="40"/>
              <w:ind w:left="142"/>
              <w:rPr>
                <w:sz w:val="24"/>
                <w:lang w:val="ru-RU"/>
              </w:rPr>
            </w:pPr>
            <w:r w:rsidRPr="00610285">
              <w:rPr>
                <w:sz w:val="24"/>
                <w:lang w:val="ru-RU"/>
              </w:rPr>
              <w:t>Республики</w:t>
            </w:r>
            <w:r w:rsidRPr="00610285">
              <w:rPr>
                <w:spacing w:val="-1"/>
                <w:sz w:val="24"/>
                <w:lang w:val="ru-RU"/>
              </w:rPr>
              <w:t xml:space="preserve"> </w:t>
            </w:r>
            <w:r w:rsidRPr="00610285">
              <w:rPr>
                <w:sz w:val="24"/>
                <w:lang w:val="ru-RU"/>
              </w:rPr>
              <w:t>Башкортостан;</w:t>
            </w:r>
          </w:p>
        </w:tc>
        <w:tc>
          <w:tcPr>
            <w:tcW w:w="2127" w:type="dxa"/>
            <w:gridSpan w:val="2"/>
            <w:tcBorders>
              <w:bottom w:val="single" w:sz="4" w:space="0" w:color="000000"/>
            </w:tcBorders>
          </w:tcPr>
          <w:p w:rsidR="00F639D0" w:rsidRDefault="00F639D0" w:rsidP="004C762E">
            <w:pPr>
              <w:pStyle w:val="TableParagraph"/>
              <w:spacing w:before="92"/>
              <w:ind w:left="84"/>
              <w:rPr>
                <w:sz w:val="24"/>
              </w:rPr>
            </w:pPr>
            <w:r>
              <w:rPr>
                <w:w w:val="99"/>
                <w:sz w:val="24"/>
              </w:rPr>
              <w:t>-</w:t>
            </w:r>
          </w:p>
        </w:tc>
        <w:tc>
          <w:tcPr>
            <w:tcW w:w="1982" w:type="dxa"/>
            <w:tcBorders>
              <w:bottom w:val="single" w:sz="4" w:space="0" w:color="000000"/>
            </w:tcBorders>
          </w:tcPr>
          <w:p w:rsidR="00F639D0" w:rsidRDefault="00F639D0" w:rsidP="004C762E">
            <w:pPr>
              <w:pStyle w:val="TableParagraph"/>
              <w:spacing w:before="92"/>
              <w:ind w:left="70"/>
              <w:rPr>
                <w:sz w:val="24"/>
              </w:rPr>
            </w:pPr>
            <w:r>
              <w:rPr>
                <w:w w:val="99"/>
                <w:sz w:val="24"/>
              </w:rPr>
              <w:t>-</w:t>
            </w:r>
          </w:p>
        </w:tc>
        <w:tc>
          <w:tcPr>
            <w:tcW w:w="6519" w:type="dxa"/>
            <w:gridSpan w:val="4"/>
            <w:tcBorders>
              <w:bottom w:val="single" w:sz="4" w:space="0" w:color="000000"/>
            </w:tcBorders>
          </w:tcPr>
          <w:p w:rsidR="00F639D0" w:rsidRPr="00610285" w:rsidRDefault="00F639D0" w:rsidP="004C762E">
            <w:pPr>
              <w:pStyle w:val="TableParagraph"/>
              <w:spacing w:before="92" w:line="259" w:lineRule="auto"/>
              <w:ind w:left="90" w:right="898"/>
              <w:rPr>
                <w:sz w:val="24"/>
                <w:lang w:val="ru-RU"/>
              </w:rPr>
            </w:pPr>
            <w:r w:rsidRPr="00610285">
              <w:rPr>
                <w:sz w:val="24"/>
                <w:lang w:val="ru-RU"/>
              </w:rPr>
              <w:t>Ознакомление с элементами национального костюма,</w:t>
            </w:r>
            <w:r w:rsidRPr="00610285">
              <w:rPr>
                <w:spacing w:val="-58"/>
                <w:sz w:val="24"/>
                <w:lang w:val="ru-RU"/>
              </w:rPr>
              <w:t xml:space="preserve"> </w:t>
            </w:r>
            <w:r w:rsidRPr="00610285">
              <w:rPr>
                <w:sz w:val="24"/>
                <w:lang w:val="ru-RU"/>
              </w:rPr>
              <w:t>рисование, презентация; дидактические и настольно-</w:t>
            </w:r>
            <w:r w:rsidRPr="00610285">
              <w:rPr>
                <w:spacing w:val="1"/>
                <w:sz w:val="24"/>
                <w:lang w:val="ru-RU"/>
              </w:rPr>
              <w:t xml:space="preserve"> </w:t>
            </w:r>
            <w:r w:rsidRPr="00610285">
              <w:rPr>
                <w:sz w:val="24"/>
                <w:lang w:val="ru-RU"/>
              </w:rPr>
              <w:t>печатные</w:t>
            </w:r>
            <w:r w:rsidRPr="00610285">
              <w:rPr>
                <w:spacing w:val="1"/>
                <w:sz w:val="24"/>
                <w:lang w:val="ru-RU"/>
              </w:rPr>
              <w:t xml:space="preserve"> </w:t>
            </w:r>
            <w:r w:rsidRPr="00610285">
              <w:rPr>
                <w:sz w:val="24"/>
                <w:lang w:val="ru-RU"/>
              </w:rPr>
              <w:t>игры.</w:t>
            </w:r>
          </w:p>
          <w:p w:rsidR="00F639D0" w:rsidRDefault="00F639D0" w:rsidP="004C762E">
            <w:pPr>
              <w:pStyle w:val="TableParagraph"/>
              <w:spacing w:line="275" w:lineRule="exact"/>
              <w:ind w:left="90"/>
              <w:rPr>
                <w:sz w:val="24"/>
              </w:rPr>
            </w:pPr>
            <w:r>
              <w:rPr>
                <w:sz w:val="24"/>
              </w:rPr>
              <w:t>Беседа</w:t>
            </w:r>
            <w:r>
              <w:rPr>
                <w:spacing w:val="-3"/>
                <w:sz w:val="24"/>
              </w:rPr>
              <w:t xml:space="preserve"> </w:t>
            </w:r>
            <w:r>
              <w:rPr>
                <w:sz w:val="24"/>
              </w:rPr>
              <w:t>«День</w:t>
            </w:r>
            <w:r>
              <w:rPr>
                <w:spacing w:val="-2"/>
                <w:sz w:val="24"/>
              </w:rPr>
              <w:t xml:space="preserve"> </w:t>
            </w:r>
            <w:r>
              <w:rPr>
                <w:sz w:val="24"/>
              </w:rPr>
              <w:t>грамотности»,</w:t>
            </w:r>
          </w:p>
        </w:tc>
      </w:tr>
      <w:tr w:rsidR="00F639D0" w:rsidTr="004C762E">
        <w:trPr>
          <w:trHeight w:val="720"/>
        </w:trPr>
        <w:tc>
          <w:tcPr>
            <w:tcW w:w="1411" w:type="dxa"/>
            <w:tcBorders>
              <w:top w:val="nil"/>
            </w:tcBorders>
            <w:shd w:val="clear" w:color="auto" w:fill="FFFFFF" w:themeFill="background1"/>
          </w:tcPr>
          <w:p w:rsidR="00F639D0" w:rsidRDefault="00F639D0" w:rsidP="004C762E">
            <w:pPr>
              <w:pStyle w:val="TableParagraph"/>
            </w:pPr>
          </w:p>
        </w:tc>
        <w:tc>
          <w:tcPr>
            <w:tcW w:w="3265" w:type="dxa"/>
            <w:tcBorders>
              <w:top w:val="single" w:sz="4" w:space="0" w:color="000000"/>
            </w:tcBorders>
            <w:shd w:val="clear" w:color="auto" w:fill="FFFFFF" w:themeFill="background1"/>
          </w:tcPr>
          <w:p w:rsidR="00F639D0" w:rsidRDefault="00F639D0" w:rsidP="004C762E">
            <w:pPr>
              <w:pStyle w:val="TableParagraph"/>
              <w:spacing w:before="92" w:line="237" w:lineRule="auto"/>
              <w:ind w:left="7" w:right="284" w:firstLine="135"/>
              <w:rPr>
                <w:sz w:val="24"/>
              </w:rPr>
            </w:pPr>
            <w:r>
              <w:rPr>
                <w:rFonts w:ascii="Symbol" w:hAnsi="Symbol"/>
                <w:sz w:val="24"/>
              </w:rPr>
              <w:t></w:t>
            </w:r>
            <w:r>
              <w:rPr>
                <w:sz w:val="24"/>
              </w:rPr>
              <w:t>Международный</w:t>
            </w:r>
            <w:r>
              <w:rPr>
                <w:spacing w:val="4"/>
                <w:sz w:val="24"/>
              </w:rPr>
              <w:t xml:space="preserve"> </w:t>
            </w:r>
            <w:r>
              <w:rPr>
                <w:sz w:val="24"/>
              </w:rPr>
              <w:t>день</w:t>
            </w:r>
            <w:r>
              <w:rPr>
                <w:spacing w:val="1"/>
                <w:sz w:val="24"/>
              </w:rPr>
              <w:t xml:space="preserve"> </w:t>
            </w:r>
            <w:r>
              <w:rPr>
                <w:sz w:val="24"/>
              </w:rPr>
              <w:t>распространеня</w:t>
            </w:r>
            <w:r>
              <w:rPr>
                <w:spacing w:val="-15"/>
                <w:sz w:val="24"/>
              </w:rPr>
              <w:t xml:space="preserve"> </w:t>
            </w:r>
            <w:r>
              <w:rPr>
                <w:sz w:val="24"/>
              </w:rPr>
              <w:t>грамотности</w:t>
            </w:r>
          </w:p>
        </w:tc>
        <w:tc>
          <w:tcPr>
            <w:tcW w:w="2129" w:type="dxa"/>
            <w:gridSpan w:val="2"/>
            <w:tcBorders>
              <w:top w:val="single" w:sz="4" w:space="0" w:color="000000"/>
            </w:tcBorders>
          </w:tcPr>
          <w:p w:rsidR="00F639D0" w:rsidRDefault="00F639D0" w:rsidP="004C762E">
            <w:pPr>
              <w:pStyle w:val="TableParagraph"/>
              <w:spacing w:before="88"/>
              <w:ind w:left="2"/>
              <w:rPr>
                <w:sz w:val="24"/>
              </w:rPr>
            </w:pPr>
            <w:r>
              <w:rPr>
                <w:w w:val="99"/>
                <w:sz w:val="24"/>
              </w:rPr>
              <w:t>-</w:t>
            </w:r>
          </w:p>
        </w:tc>
        <w:tc>
          <w:tcPr>
            <w:tcW w:w="2020" w:type="dxa"/>
            <w:gridSpan w:val="2"/>
            <w:tcBorders>
              <w:top w:val="single" w:sz="4" w:space="0" w:color="000000"/>
            </w:tcBorders>
          </w:tcPr>
          <w:p w:rsidR="00F639D0" w:rsidRDefault="00F639D0" w:rsidP="004C762E">
            <w:pPr>
              <w:pStyle w:val="TableParagraph"/>
              <w:spacing w:before="88"/>
              <w:ind w:left="68"/>
              <w:rPr>
                <w:sz w:val="24"/>
              </w:rPr>
            </w:pPr>
            <w:r>
              <w:rPr>
                <w:w w:val="99"/>
                <w:sz w:val="24"/>
              </w:rPr>
              <w:t>-</w:t>
            </w:r>
          </w:p>
        </w:tc>
        <w:tc>
          <w:tcPr>
            <w:tcW w:w="6482" w:type="dxa"/>
            <w:gridSpan w:val="3"/>
            <w:tcBorders>
              <w:top w:val="single" w:sz="4" w:space="0" w:color="000000"/>
            </w:tcBorders>
          </w:tcPr>
          <w:p w:rsidR="00F639D0" w:rsidRPr="00610285" w:rsidRDefault="00F639D0" w:rsidP="004C762E">
            <w:pPr>
              <w:pStyle w:val="TableParagraph"/>
              <w:spacing w:before="88"/>
              <w:ind w:left="50"/>
              <w:rPr>
                <w:sz w:val="24"/>
                <w:lang w:val="ru-RU"/>
              </w:rPr>
            </w:pPr>
            <w:r w:rsidRPr="00610285">
              <w:rPr>
                <w:sz w:val="24"/>
                <w:lang w:val="ru-RU"/>
              </w:rPr>
              <w:t>Квест</w:t>
            </w:r>
            <w:r w:rsidRPr="00610285">
              <w:rPr>
                <w:spacing w:val="-1"/>
                <w:sz w:val="24"/>
                <w:lang w:val="ru-RU"/>
              </w:rPr>
              <w:t xml:space="preserve"> </w:t>
            </w:r>
            <w:r w:rsidRPr="00610285">
              <w:rPr>
                <w:sz w:val="24"/>
                <w:lang w:val="ru-RU"/>
              </w:rPr>
              <w:t>–</w:t>
            </w:r>
            <w:r w:rsidRPr="00610285">
              <w:rPr>
                <w:spacing w:val="-2"/>
                <w:sz w:val="24"/>
                <w:lang w:val="ru-RU"/>
              </w:rPr>
              <w:t xml:space="preserve"> </w:t>
            </w:r>
            <w:r w:rsidRPr="00610285">
              <w:rPr>
                <w:sz w:val="24"/>
                <w:lang w:val="ru-RU"/>
              </w:rPr>
              <w:t>игра</w:t>
            </w:r>
            <w:r w:rsidRPr="00610285">
              <w:rPr>
                <w:spacing w:val="-3"/>
                <w:sz w:val="24"/>
                <w:lang w:val="ru-RU"/>
              </w:rPr>
              <w:t xml:space="preserve"> </w:t>
            </w:r>
            <w:r w:rsidRPr="00610285">
              <w:rPr>
                <w:sz w:val="24"/>
                <w:lang w:val="ru-RU"/>
              </w:rPr>
              <w:t>«Грамотность</w:t>
            </w:r>
            <w:r w:rsidRPr="00610285">
              <w:rPr>
                <w:spacing w:val="-1"/>
                <w:sz w:val="24"/>
                <w:lang w:val="ru-RU"/>
              </w:rPr>
              <w:t xml:space="preserve"> </w:t>
            </w:r>
            <w:r w:rsidRPr="00610285">
              <w:rPr>
                <w:sz w:val="24"/>
                <w:lang w:val="ru-RU"/>
              </w:rPr>
              <w:t>расширяет</w:t>
            </w:r>
            <w:r w:rsidRPr="00610285">
              <w:rPr>
                <w:spacing w:val="-1"/>
                <w:sz w:val="24"/>
                <w:lang w:val="ru-RU"/>
              </w:rPr>
              <w:t xml:space="preserve"> </w:t>
            </w:r>
            <w:r w:rsidRPr="00610285">
              <w:rPr>
                <w:sz w:val="24"/>
                <w:lang w:val="ru-RU"/>
              </w:rPr>
              <w:t>личные</w:t>
            </w:r>
            <w:r w:rsidRPr="00610285">
              <w:rPr>
                <w:spacing w:val="-8"/>
                <w:sz w:val="24"/>
                <w:lang w:val="ru-RU"/>
              </w:rPr>
              <w:t xml:space="preserve"> </w:t>
            </w:r>
            <w:r w:rsidRPr="00610285">
              <w:rPr>
                <w:sz w:val="24"/>
                <w:lang w:val="ru-RU"/>
              </w:rPr>
              <w:t>возможности»</w:t>
            </w:r>
          </w:p>
        </w:tc>
      </w:tr>
      <w:tr w:rsidR="00F639D0" w:rsidTr="004C762E">
        <w:trPr>
          <w:trHeight w:val="1421"/>
        </w:trPr>
        <w:tc>
          <w:tcPr>
            <w:tcW w:w="1411" w:type="dxa"/>
            <w:shd w:val="clear" w:color="auto" w:fill="FFFFFF" w:themeFill="background1"/>
          </w:tcPr>
          <w:p w:rsidR="00F639D0" w:rsidRDefault="00F639D0" w:rsidP="004C762E">
            <w:pPr>
              <w:pStyle w:val="TableParagraph"/>
              <w:spacing w:before="88"/>
              <w:ind w:left="88"/>
              <w:rPr>
                <w:sz w:val="24"/>
              </w:rPr>
            </w:pPr>
            <w:r>
              <w:rPr>
                <w:sz w:val="24"/>
              </w:rPr>
              <w:t>27 сентября</w:t>
            </w:r>
          </w:p>
        </w:tc>
        <w:tc>
          <w:tcPr>
            <w:tcW w:w="3265" w:type="dxa"/>
            <w:shd w:val="clear" w:color="auto" w:fill="FFFFFF" w:themeFill="background1"/>
          </w:tcPr>
          <w:p w:rsidR="00F639D0" w:rsidRPr="00610285" w:rsidRDefault="00F639D0" w:rsidP="004C762E">
            <w:pPr>
              <w:pStyle w:val="TableParagraph"/>
              <w:spacing w:before="90"/>
              <w:ind w:left="142" w:right="449"/>
              <w:rPr>
                <w:sz w:val="24"/>
                <w:lang w:val="ru-RU"/>
              </w:rPr>
            </w:pPr>
            <w:r>
              <w:rPr>
                <w:rFonts w:ascii="Symbol" w:hAnsi="Symbol"/>
                <w:spacing w:val="-1"/>
                <w:sz w:val="24"/>
              </w:rPr>
              <w:t></w:t>
            </w:r>
            <w:r w:rsidRPr="00610285">
              <w:rPr>
                <w:spacing w:val="-36"/>
                <w:sz w:val="24"/>
                <w:lang w:val="ru-RU"/>
              </w:rPr>
              <w:t xml:space="preserve"> </w:t>
            </w:r>
            <w:r w:rsidRPr="00610285">
              <w:rPr>
                <w:spacing w:val="-1"/>
                <w:sz w:val="24"/>
                <w:lang w:val="ru-RU"/>
              </w:rPr>
              <w:t>День</w:t>
            </w:r>
            <w:r w:rsidRPr="00610285">
              <w:rPr>
                <w:spacing w:val="5"/>
                <w:sz w:val="24"/>
                <w:lang w:val="ru-RU"/>
              </w:rPr>
              <w:t xml:space="preserve"> </w:t>
            </w:r>
            <w:r w:rsidRPr="00610285">
              <w:rPr>
                <w:spacing w:val="-1"/>
                <w:sz w:val="24"/>
                <w:lang w:val="ru-RU"/>
              </w:rPr>
              <w:t>воспитателя</w:t>
            </w:r>
            <w:r w:rsidRPr="00610285">
              <w:rPr>
                <w:spacing w:val="3"/>
                <w:sz w:val="24"/>
                <w:lang w:val="ru-RU"/>
              </w:rPr>
              <w:t xml:space="preserve"> </w:t>
            </w:r>
            <w:r w:rsidRPr="00610285">
              <w:rPr>
                <w:sz w:val="24"/>
                <w:lang w:val="ru-RU"/>
              </w:rPr>
              <w:t>и всех</w:t>
            </w:r>
            <w:r w:rsidRPr="00610285">
              <w:rPr>
                <w:spacing w:val="-57"/>
                <w:sz w:val="24"/>
                <w:lang w:val="ru-RU"/>
              </w:rPr>
              <w:t xml:space="preserve"> </w:t>
            </w:r>
            <w:r w:rsidRPr="00610285">
              <w:rPr>
                <w:sz w:val="24"/>
                <w:lang w:val="ru-RU"/>
              </w:rPr>
              <w:t>дошкольных</w:t>
            </w:r>
            <w:r w:rsidRPr="00610285">
              <w:rPr>
                <w:spacing w:val="-5"/>
                <w:sz w:val="24"/>
                <w:lang w:val="ru-RU"/>
              </w:rPr>
              <w:t xml:space="preserve"> </w:t>
            </w:r>
            <w:r w:rsidRPr="00610285">
              <w:rPr>
                <w:sz w:val="24"/>
                <w:lang w:val="ru-RU"/>
              </w:rPr>
              <w:t>работников</w:t>
            </w:r>
          </w:p>
        </w:tc>
        <w:tc>
          <w:tcPr>
            <w:tcW w:w="4149" w:type="dxa"/>
            <w:gridSpan w:val="4"/>
          </w:tcPr>
          <w:p w:rsidR="00F639D0" w:rsidRDefault="00F639D0" w:rsidP="004C762E">
            <w:pPr>
              <w:pStyle w:val="TableParagraph"/>
              <w:spacing w:before="88" w:line="259" w:lineRule="auto"/>
              <w:ind w:left="84" w:right="1133"/>
              <w:rPr>
                <w:sz w:val="24"/>
              </w:rPr>
            </w:pPr>
            <w:r>
              <w:rPr>
                <w:sz w:val="24"/>
              </w:rPr>
              <w:t>Беседа «Наши помощники –</w:t>
            </w:r>
            <w:r>
              <w:rPr>
                <w:spacing w:val="-57"/>
                <w:sz w:val="24"/>
              </w:rPr>
              <w:t xml:space="preserve"> </w:t>
            </w:r>
            <w:r>
              <w:rPr>
                <w:sz w:val="24"/>
              </w:rPr>
              <w:t>воспитатели»</w:t>
            </w:r>
          </w:p>
        </w:tc>
        <w:tc>
          <w:tcPr>
            <w:tcW w:w="2655" w:type="dxa"/>
          </w:tcPr>
          <w:p w:rsidR="00F639D0" w:rsidRPr="00610285" w:rsidRDefault="00F639D0" w:rsidP="004C762E">
            <w:pPr>
              <w:pStyle w:val="TableParagraph"/>
              <w:spacing w:before="88" w:line="261" w:lineRule="auto"/>
              <w:ind w:left="50" w:right="407"/>
              <w:rPr>
                <w:sz w:val="24"/>
                <w:lang w:val="ru-RU"/>
              </w:rPr>
            </w:pPr>
            <w:r w:rsidRPr="00610285">
              <w:rPr>
                <w:sz w:val="24"/>
                <w:lang w:val="ru-RU"/>
              </w:rPr>
              <w:t>Беседа</w:t>
            </w:r>
            <w:r w:rsidRPr="00610285">
              <w:rPr>
                <w:spacing w:val="-7"/>
                <w:sz w:val="24"/>
                <w:lang w:val="ru-RU"/>
              </w:rPr>
              <w:t xml:space="preserve"> </w:t>
            </w:r>
            <w:r w:rsidRPr="00610285">
              <w:rPr>
                <w:sz w:val="24"/>
                <w:lang w:val="ru-RU"/>
              </w:rPr>
              <w:t>«Поговорим</w:t>
            </w:r>
            <w:r w:rsidRPr="00610285">
              <w:rPr>
                <w:spacing w:val="-12"/>
                <w:sz w:val="24"/>
                <w:lang w:val="ru-RU"/>
              </w:rPr>
              <w:t xml:space="preserve"> </w:t>
            </w:r>
            <w:r w:rsidRPr="00610285">
              <w:rPr>
                <w:sz w:val="24"/>
                <w:lang w:val="ru-RU"/>
              </w:rPr>
              <w:t>о</w:t>
            </w:r>
            <w:r w:rsidRPr="00610285">
              <w:rPr>
                <w:spacing w:val="-57"/>
                <w:sz w:val="24"/>
                <w:lang w:val="ru-RU"/>
              </w:rPr>
              <w:t xml:space="preserve"> </w:t>
            </w:r>
            <w:r w:rsidRPr="00610285">
              <w:rPr>
                <w:sz w:val="24"/>
                <w:lang w:val="ru-RU"/>
              </w:rPr>
              <w:t>профессиях:</w:t>
            </w:r>
            <w:r w:rsidRPr="00610285">
              <w:rPr>
                <w:spacing w:val="1"/>
                <w:sz w:val="24"/>
                <w:lang w:val="ru-RU"/>
              </w:rPr>
              <w:t xml:space="preserve"> </w:t>
            </w:r>
            <w:r w:rsidRPr="00610285">
              <w:rPr>
                <w:sz w:val="24"/>
                <w:lang w:val="ru-RU"/>
              </w:rPr>
              <w:t>воспитатель»</w:t>
            </w:r>
          </w:p>
        </w:tc>
        <w:tc>
          <w:tcPr>
            <w:tcW w:w="3827" w:type="dxa"/>
            <w:gridSpan w:val="2"/>
          </w:tcPr>
          <w:p w:rsidR="00F639D0" w:rsidRPr="00610285" w:rsidRDefault="00F639D0" w:rsidP="004C762E">
            <w:pPr>
              <w:pStyle w:val="TableParagraph"/>
              <w:spacing w:before="10"/>
              <w:rPr>
                <w:rFonts w:ascii="Calibri"/>
                <w:sz w:val="37"/>
                <w:lang w:val="ru-RU"/>
              </w:rPr>
            </w:pPr>
          </w:p>
          <w:p w:rsidR="00F639D0" w:rsidRPr="00610285" w:rsidRDefault="00F639D0" w:rsidP="004C762E">
            <w:pPr>
              <w:pStyle w:val="TableParagraph"/>
              <w:ind w:left="88"/>
              <w:rPr>
                <w:sz w:val="24"/>
                <w:lang w:val="ru-RU"/>
              </w:rPr>
            </w:pPr>
            <w:r w:rsidRPr="00610285">
              <w:rPr>
                <w:sz w:val="24"/>
                <w:lang w:val="ru-RU"/>
              </w:rPr>
              <w:t>Рассказ-беседа</w:t>
            </w:r>
          </w:p>
          <w:p w:rsidR="00F639D0" w:rsidRPr="00610285" w:rsidRDefault="00F639D0" w:rsidP="004C762E">
            <w:pPr>
              <w:pStyle w:val="TableParagraph"/>
              <w:spacing w:before="27" w:line="259" w:lineRule="auto"/>
              <w:ind w:left="88" w:right="396"/>
              <w:rPr>
                <w:sz w:val="24"/>
                <w:lang w:val="ru-RU"/>
              </w:rPr>
            </w:pPr>
            <w:r w:rsidRPr="00610285">
              <w:rPr>
                <w:sz w:val="24"/>
                <w:lang w:val="ru-RU"/>
              </w:rPr>
              <w:t>«Профессиональные праздники:</w:t>
            </w:r>
            <w:r w:rsidRPr="00610285">
              <w:rPr>
                <w:spacing w:val="-57"/>
                <w:sz w:val="24"/>
                <w:lang w:val="ru-RU"/>
              </w:rPr>
              <w:t xml:space="preserve"> </w:t>
            </w:r>
            <w:r w:rsidRPr="00610285">
              <w:rPr>
                <w:sz w:val="24"/>
                <w:lang w:val="ru-RU"/>
              </w:rPr>
              <w:t>День</w:t>
            </w:r>
            <w:r w:rsidRPr="00610285">
              <w:rPr>
                <w:spacing w:val="1"/>
                <w:sz w:val="24"/>
                <w:lang w:val="ru-RU"/>
              </w:rPr>
              <w:t xml:space="preserve"> </w:t>
            </w:r>
            <w:r w:rsidRPr="00610285">
              <w:rPr>
                <w:sz w:val="24"/>
                <w:lang w:val="ru-RU"/>
              </w:rPr>
              <w:t>воспитателя»</w:t>
            </w:r>
          </w:p>
        </w:tc>
      </w:tr>
      <w:tr w:rsidR="00F639D0" w:rsidTr="004C762E">
        <w:trPr>
          <w:trHeight w:val="1344"/>
        </w:trPr>
        <w:tc>
          <w:tcPr>
            <w:tcW w:w="1411" w:type="dxa"/>
            <w:vMerge w:val="restart"/>
            <w:tcBorders>
              <w:bottom w:val="single" w:sz="4" w:space="0" w:color="000000"/>
            </w:tcBorders>
            <w:shd w:val="clear" w:color="auto" w:fill="FFFFFF" w:themeFill="background1"/>
          </w:tcPr>
          <w:p w:rsidR="00F639D0" w:rsidRDefault="00F639D0" w:rsidP="004C762E">
            <w:pPr>
              <w:pStyle w:val="TableParagraph"/>
              <w:spacing w:before="88"/>
              <w:ind w:left="88"/>
              <w:rPr>
                <w:sz w:val="24"/>
              </w:rPr>
            </w:pPr>
            <w:r>
              <w:rPr>
                <w:sz w:val="24"/>
              </w:rPr>
              <w:t>1</w:t>
            </w:r>
            <w:r>
              <w:rPr>
                <w:spacing w:val="-3"/>
                <w:sz w:val="24"/>
              </w:rPr>
              <w:t xml:space="preserve"> </w:t>
            </w:r>
            <w:r>
              <w:rPr>
                <w:sz w:val="24"/>
              </w:rPr>
              <w:t>октября</w:t>
            </w:r>
          </w:p>
        </w:tc>
        <w:tc>
          <w:tcPr>
            <w:tcW w:w="3265" w:type="dxa"/>
            <w:tcBorders>
              <w:bottom w:val="single" w:sz="4" w:space="0" w:color="000000"/>
            </w:tcBorders>
            <w:shd w:val="clear" w:color="auto" w:fill="FFFFFF" w:themeFill="background1"/>
          </w:tcPr>
          <w:p w:rsidR="00F639D0" w:rsidRDefault="00F639D0" w:rsidP="004C762E">
            <w:pPr>
              <w:pStyle w:val="TableParagraph"/>
              <w:rPr>
                <w:rFonts w:ascii="Calibri"/>
                <w:sz w:val="28"/>
              </w:rPr>
            </w:pPr>
          </w:p>
          <w:p w:rsidR="00F639D0" w:rsidRDefault="00F639D0" w:rsidP="004C762E">
            <w:pPr>
              <w:pStyle w:val="TableParagraph"/>
              <w:spacing w:before="6"/>
              <w:rPr>
                <w:rFonts w:ascii="Calibri"/>
                <w:sz w:val="30"/>
              </w:rPr>
            </w:pPr>
          </w:p>
          <w:p w:rsidR="00F639D0" w:rsidRDefault="00F639D0" w:rsidP="004C762E">
            <w:pPr>
              <w:pStyle w:val="TableParagraph"/>
              <w:ind w:left="142"/>
              <w:rPr>
                <w:sz w:val="24"/>
              </w:rPr>
            </w:pPr>
            <w:r>
              <w:rPr>
                <w:rFonts w:ascii="Symbol" w:hAnsi="Symbol"/>
                <w:spacing w:val="-1"/>
                <w:sz w:val="24"/>
              </w:rPr>
              <w:t></w:t>
            </w:r>
            <w:r>
              <w:rPr>
                <w:spacing w:val="-36"/>
                <w:sz w:val="24"/>
              </w:rPr>
              <w:t xml:space="preserve"> </w:t>
            </w:r>
            <w:r>
              <w:rPr>
                <w:spacing w:val="-1"/>
                <w:sz w:val="24"/>
              </w:rPr>
              <w:t>День</w:t>
            </w:r>
            <w:r>
              <w:rPr>
                <w:spacing w:val="2"/>
                <w:sz w:val="24"/>
              </w:rPr>
              <w:t xml:space="preserve"> </w:t>
            </w:r>
            <w:r>
              <w:rPr>
                <w:spacing w:val="-1"/>
                <w:sz w:val="24"/>
              </w:rPr>
              <w:t>пожилых</w:t>
            </w:r>
            <w:r>
              <w:rPr>
                <w:spacing w:val="-3"/>
                <w:sz w:val="24"/>
              </w:rPr>
              <w:t xml:space="preserve"> </w:t>
            </w:r>
            <w:r>
              <w:rPr>
                <w:sz w:val="24"/>
              </w:rPr>
              <w:t>людей</w:t>
            </w:r>
          </w:p>
        </w:tc>
        <w:tc>
          <w:tcPr>
            <w:tcW w:w="2129" w:type="dxa"/>
            <w:gridSpan w:val="2"/>
            <w:tcBorders>
              <w:bottom w:val="single" w:sz="4" w:space="0" w:color="000000"/>
              <w:right w:val="single" w:sz="4" w:space="0" w:color="000000"/>
            </w:tcBorders>
          </w:tcPr>
          <w:p w:rsidR="00F639D0" w:rsidRDefault="00F639D0" w:rsidP="004C762E">
            <w:pPr>
              <w:pStyle w:val="TableParagraph"/>
              <w:spacing w:before="88"/>
              <w:ind w:left="84"/>
              <w:rPr>
                <w:sz w:val="24"/>
              </w:rPr>
            </w:pPr>
            <w:r>
              <w:rPr>
                <w:w w:val="99"/>
                <w:sz w:val="24"/>
              </w:rPr>
              <w:t>-</w:t>
            </w:r>
          </w:p>
        </w:tc>
        <w:tc>
          <w:tcPr>
            <w:tcW w:w="2020" w:type="dxa"/>
            <w:gridSpan w:val="2"/>
            <w:tcBorders>
              <w:left w:val="single" w:sz="4" w:space="0" w:color="000000"/>
              <w:bottom w:val="single" w:sz="4" w:space="0" w:color="000000"/>
              <w:right w:val="single" w:sz="4" w:space="0" w:color="000000"/>
            </w:tcBorders>
          </w:tcPr>
          <w:p w:rsidR="00F639D0" w:rsidRDefault="00F639D0" w:rsidP="004C762E">
            <w:pPr>
              <w:pStyle w:val="TableParagraph"/>
              <w:spacing w:before="88"/>
              <w:ind w:left="22"/>
              <w:rPr>
                <w:sz w:val="24"/>
              </w:rPr>
            </w:pPr>
            <w:r>
              <w:rPr>
                <w:w w:val="99"/>
                <w:sz w:val="24"/>
              </w:rPr>
              <w:t>-</w:t>
            </w:r>
          </w:p>
        </w:tc>
        <w:tc>
          <w:tcPr>
            <w:tcW w:w="6482" w:type="dxa"/>
            <w:gridSpan w:val="3"/>
            <w:tcBorders>
              <w:left w:val="single" w:sz="4" w:space="0" w:color="000000"/>
              <w:bottom w:val="single" w:sz="4" w:space="0" w:color="000000"/>
            </w:tcBorders>
          </w:tcPr>
          <w:p w:rsidR="00F639D0" w:rsidRPr="00610285" w:rsidRDefault="00F639D0" w:rsidP="004C762E">
            <w:pPr>
              <w:pStyle w:val="TableParagraph"/>
              <w:spacing w:before="88" w:line="259" w:lineRule="auto"/>
              <w:ind w:left="-30" w:right="435"/>
              <w:rPr>
                <w:sz w:val="24"/>
                <w:lang w:val="ru-RU"/>
              </w:rPr>
            </w:pPr>
            <w:r w:rsidRPr="00610285">
              <w:rPr>
                <w:sz w:val="24"/>
                <w:lang w:val="ru-RU"/>
              </w:rPr>
              <w:t>Изготовление творческих работ «Подарок бабушке</w:t>
            </w:r>
            <w:r w:rsidRPr="00610285">
              <w:rPr>
                <w:spacing w:val="1"/>
                <w:sz w:val="24"/>
                <w:lang w:val="ru-RU"/>
              </w:rPr>
              <w:t xml:space="preserve"> </w:t>
            </w:r>
            <w:r w:rsidRPr="00610285">
              <w:rPr>
                <w:sz w:val="24"/>
                <w:lang w:val="ru-RU"/>
              </w:rPr>
              <w:t>(дедушке)»,</w:t>
            </w:r>
            <w:r w:rsidRPr="00610285">
              <w:rPr>
                <w:spacing w:val="-2"/>
                <w:sz w:val="24"/>
                <w:lang w:val="ru-RU"/>
              </w:rPr>
              <w:t xml:space="preserve"> </w:t>
            </w:r>
            <w:r w:rsidRPr="00610285">
              <w:rPr>
                <w:sz w:val="24"/>
                <w:lang w:val="ru-RU"/>
              </w:rPr>
              <w:t>чтение</w:t>
            </w:r>
            <w:r w:rsidRPr="00610285">
              <w:rPr>
                <w:spacing w:val="-4"/>
                <w:sz w:val="24"/>
                <w:lang w:val="ru-RU"/>
              </w:rPr>
              <w:t xml:space="preserve"> </w:t>
            </w:r>
            <w:r w:rsidRPr="00610285">
              <w:rPr>
                <w:sz w:val="24"/>
                <w:lang w:val="ru-RU"/>
              </w:rPr>
              <w:t>художественной</w:t>
            </w:r>
            <w:r w:rsidRPr="00610285">
              <w:rPr>
                <w:spacing w:val="-8"/>
                <w:sz w:val="24"/>
                <w:lang w:val="ru-RU"/>
              </w:rPr>
              <w:t xml:space="preserve"> </w:t>
            </w:r>
            <w:r w:rsidRPr="00610285">
              <w:rPr>
                <w:sz w:val="24"/>
                <w:lang w:val="ru-RU"/>
              </w:rPr>
              <w:t>литературы,</w:t>
            </w:r>
            <w:r w:rsidRPr="00610285">
              <w:rPr>
                <w:spacing w:val="-6"/>
                <w:sz w:val="24"/>
                <w:lang w:val="ru-RU"/>
              </w:rPr>
              <w:t xml:space="preserve"> </w:t>
            </w:r>
            <w:r w:rsidRPr="00610285">
              <w:rPr>
                <w:sz w:val="24"/>
                <w:lang w:val="ru-RU"/>
              </w:rPr>
              <w:t>просмотр</w:t>
            </w:r>
            <w:r w:rsidRPr="00610285">
              <w:rPr>
                <w:spacing w:val="-57"/>
                <w:sz w:val="24"/>
                <w:lang w:val="ru-RU"/>
              </w:rPr>
              <w:t xml:space="preserve"> </w:t>
            </w:r>
            <w:r w:rsidRPr="00610285">
              <w:rPr>
                <w:sz w:val="24"/>
                <w:lang w:val="ru-RU"/>
              </w:rPr>
              <w:t>видеороликов о пожилых людях»; разучивание стихов о</w:t>
            </w:r>
            <w:r w:rsidRPr="00610285">
              <w:rPr>
                <w:spacing w:val="1"/>
                <w:sz w:val="24"/>
                <w:lang w:val="ru-RU"/>
              </w:rPr>
              <w:t xml:space="preserve"> </w:t>
            </w:r>
            <w:r w:rsidRPr="00610285">
              <w:rPr>
                <w:sz w:val="24"/>
                <w:lang w:val="ru-RU"/>
              </w:rPr>
              <w:t>бабушках</w:t>
            </w:r>
            <w:r w:rsidRPr="00610285">
              <w:rPr>
                <w:spacing w:val="-4"/>
                <w:sz w:val="24"/>
                <w:lang w:val="ru-RU"/>
              </w:rPr>
              <w:t xml:space="preserve"> </w:t>
            </w:r>
            <w:r w:rsidRPr="00610285">
              <w:rPr>
                <w:sz w:val="24"/>
                <w:lang w:val="ru-RU"/>
              </w:rPr>
              <w:t>(дедушках)</w:t>
            </w:r>
          </w:p>
        </w:tc>
      </w:tr>
      <w:tr w:rsidR="00F639D0" w:rsidTr="004C762E">
        <w:trPr>
          <w:trHeight w:val="720"/>
        </w:trPr>
        <w:tc>
          <w:tcPr>
            <w:tcW w:w="1411" w:type="dxa"/>
            <w:vMerge/>
            <w:tcBorders>
              <w:top w:val="nil"/>
              <w:bottom w:val="single" w:sz="4" w:space="0" w:color="000000"/>
            </w:tcBorders>
            <w:shd w:val="clear" w:color="auto" w:fill="FFFFFF" w:themeFill="background1"/>
          </w:tcPr>
          <w:p w:rsidR="00F639D0" w:rsidRPr="00610285" w:rsidRDefault="00F639D0" w:rsidP="004C762E">
            <w:pPr>
              <w:rPr>
                <w:sz w:val="2"/>
                <w:szCs w:val="2"/>
                <w:lang w:val="ru-RU"/>
              </w:rPr>
            </w:pPr>
          </w:p>
        </w:tc>
        <w:tc>
          <w:tcPr>
            <w:tcW w:w="3265" w:type="dxa"/>
            <w:tcBorders>
              <w:top w:val="single" w:sz="4" w:space="0" w:color="000000"/>
              <w:bottom w:val="single" w:sz="4" w:space="0" w:color="000000"/>
            </w:tcBorders>
            <w:shd w:val="clear" w:color="auto" w:fill="FFFFFF" w:themeFill="background1"/>
          </w:tcPr>
          <w:p w:rsidR="00F639D0" w:rsidRDefault="00F639D0" w:rsidP="004C762E">
            <w:pPr>
              <w:pStyle w:val="TableParagraph"/>
              <w:spacing w:before="92" w:line="237" w:lineRule="auto"/>
              <w:ind w:left="142"/>
              <w:rPr>
                <w:sz w:val="24"/>
              </w:rPr>
            </w:pPr>
            <w:r>
              <w:rPr>
                <w:rFonts w:ascii="Symbol" w:hAnsi="Symbol"/>
                <w:sz w:val="24"/>
              </w:rPr>
              <w:t></w:t>
            </w:r>
            <w:r>
              <w:rPr>
                <w:sz w:val="24"/>
              </w:rPr>
              <w:t>Международный</w:t>
            </w:r>
            <w:r>
              <w:rPr>
                <w:spacing w:val="14"/>
                <w:sz w:val="24"/>
              </w:rPr>
              <w:t xml:space="preserve"> </w:t>
            </w:r>
            <w:r>
              <w:rPr>
                <w:sz w:val="24"/>
              </w:rPr>
              <w:t>день</w:t>
            </w:r>
            <w:r>
              <w:rPr>
                <w:spacing w:val="-57"/>
                <w:sz w:val="24"/>
              </w:rPr>
              <w:t xml:space="preserve"> </w:t>
            </w:r>
            <w:r>
              <w:rPr>
                <w:sz w:val="24"/>
              </w:rPr>
              <w:t>музыки</w:t>
            </w:r>
          </w:p>
        </w:tc>
        <w:tc>
          <w:tcPr>
            <w:tcW w:w="2129" w:type="dxa"/>
            <w:gridSpan w:val="2"/>
            <w:tcBorders>
              <w:top w:val="single" w:sz="4" w:space="0" w:color="000000"/>
              <w:bottom w:val="single" w:sz="4" w:space="0" w:color="000000"/>
              <w:right w:val="single" w:sz="4" w:space="0" w:color="000000"/>
            </w:tcBorders>
          </w:tcPr>
          <w:p w:rsidR="00F639D0" w:rsidRDefault="00F639D0" w:rsidP="004C762E">
            <w:pPr>
              <w:pStyle w:val="TableParagraph"/>
              <w:spacing w:before="87"/>
              <w:ind w:left="84"/>
              <w:rPr>
                <w:sz w:val="24"/>
              </w:rPr>
            </w:pPr>
            <w:r>
              <w:rPr>
                <w:w w:val="99"/>
                <w:sz w:val="24"/>
              </w:rPr>
              <w:t>-</w:t>
            </w:r>
          </w:p>
        </w:tc>
        <w:tc>
          <w:tcPr>
            <w:tcW w:w="2020" w:type="dxa"/>
            <w:gridSpan w:val="2"/>
            <w:tcBorders>
              <w:top w:val="single" w:sz="4" w:space="0" w:color="000000"/>
              <w:left w:val="single" w:sz="4" w:space="0" w:color="000000"/>
              <w:bottom w:val="single" w:sz="4" w:space="0" w:color="000000"/>
              <w:right w:val="single" w:sz="4" w:space="0" w:color="000000"/>
            </w:tcBorders>
          </w:tcPr>
          <w:p w:rsidR="00F639D0" w:rsidRDefault="00F639D0" w:rsidP="004C762E">
            <w:pPr>
              <w:pStyle w:val="TableParagraph"/>
              <w:spacing w:before="87"/>
              <w:ind w:left="22"/>
              <w:rPr>
                <w:sz w:val="24"/>
              </w:rPr>
            </w:pPr>
            <w:r>
              <w:rPr>
                <w:w w:val="99"/>
                <w:sz w:val="24"/>
              </w:rPr>
              <w:t>-</w:t>
            </w:r>
          </w:p>
        </w:tc>
        <w:tc>
          <w:tcPr>
            <w:tcW w:w="6482" w:type="dxa"/>
            <w:gridSpan w:val="3"/>
            <w:tcBorders>
              <w:top w:val="single" w:sz="4" w:space="0" w:color="000000"/>
              <w:left w:val="single" w:sz="4" w:space="0" w:color="000000"/>
              <w:bottom w:val="single" w:sz="4" w:space="0" w:color="000000"/>
            </w:tcBorders>
          </w:tcPr>
          <w:p w:rsidR="00F639D0" w:rsidRPr="00610285" w:rsidRDefault="00F639D0" w:rsidP="004C762E">
            <w:pPr>
              <w:pStyle w:val="TableParagraph"/>
              <w:spacing w:before="87"/>
              <w:ind w:left="-30"/>
              <w:rPr>
                <w:sz w:val="24"/>
                <w:lang w:val="ru-RU"/>
              </w:rPr>
            </w:pPr>
            <w:r w:rsidRPr="00610285">
              <w:rPr>
                <w:sz w:val="24"/>
                <w:lang w:val="ru-RU"/>
              </w:rPr>
              <w:t>Тематические</w:t>
            </w:r>
            <w:r w:rsidRPr="00610285">
              <w:rPr>
                <w:spacing w:val="-3"/>
                <w:sz w:val="24"/>
                <w:lang w:val="ru-RU"/>
              </w:rPr>
              <w:t xml:space="preserve"> </w:t>
            </w:r>
            <w:r w:rsidRPr="00610285">
              <w:rPr>
                <w:sz w:val="24"/>
                <w:lang w:val="ru-RU"/>
              </w:rPr>
              <w:t>занятия</w:t>
            </w:r>
            <w:r w:rsidRPr="00610285">
              <w:rPr>
                <w:spacing w:val="-6"/>
                <w:sz w:val="24"/>
                <w:lang w:val="ru-RU"/>
              </w:rPr>
              <w:t xml:space="preserve"> </w:t>
            </w:r>
            <w:r w:rsidRPr="00610285">
              <w:rPr>
                <w:sz w:val="24"/>
                <w:lang w:val="ru-RU"/>
              </w:rPr>
              <w:t>«Волшебный</w:t>
            </w:r>
            <w:r w:rsidRPr="00610285">
              <w:rPr>
                <w:spacing w:val="-5"/>
                <w:sz w:val="24"/>
                <w:lang w:val="ru-RU"/>
              </w:rPr>
              <w:t xml:space="preserve"> </w:t>
            </w:r>
            <w:r w:rsidRPr="00610285">
              <w:rPr>
                <w:sz w:val="24"/>
                <w:lang w:val="ru-RU"/>
              </w:rPr>
              <w:t>мир</w:t>
            </w:r>
            <w:r w:rsidRPr="00610285">
              <w:rPr>
                <w:spacing w:val="-6"/>
                <w:sz w:val="24"/>
                <w:lang w:val="ru-RU"/>
              </w:rPr>
              <w:t xml:space="preserve"> </w:t>
            </w:r>
            <w:r w:rsidRPr="00610285">
              <w:rPr>
                <w:sz w:val="24"/>
                <w:lang w:val="ru-RU"/>
              </w:rPr>
              <w:t>музыки»</w:t>
            </w:r>
          </w:p>
        </w:tc>
      </w:tr>
      <w:tr w:rsidR="00F639D0" w:rsidTr="004C762E">
        <w:trPr>
          <w:trHeight w:val="705"/>
        </w:trPr>
        <w:tc>
          <w:tcPr>
            <w:tcW w:w="1411" w:type="dxa"/>
            <w:tcBorders>
              <w:top w:val="single" w:sz="4" w:space="0" w:color="000000"/>
              <w:bottom w:val="single" w:sz="4" w:space="0" w:color="000000"/>
            </w:tcBorders>
            <w:shd w:val="clear" w:color="auto" w:fill="FFFFFF" w:themeFill="background1"/>
          </w:tcPr>
          <w:p w:rsidR="00F639D0" w:rsidRDefault="00F639D0" w:rsidP="004C762E">
            <w:pPr>
              <w:pStyle w:val="TableParagraph"/>
              <w:spacing w:before="92"/>
              <w:ind w:left="88"/>
              <w:rPr>
                <w:sz w:val="24"/>
              </w:rPr>
            </w:pPr>
            <w:r>
              <w:rPr>
                <w:sz w:val="24"/>
              </w:rPr>
              <w:t>4</w:t>
            </w:r>
            <w:r>
              <w:rPr>
                <w:spacing w:val="-3"/>
                <w:sz w:val="24"/>
              </w:rPr>
              <w:t xml:space="preserve"> </w:t>
            </w:r>
            <w:r>
              <w:rPr>
                <w:sz w:val="24"/>
              </w:rPr>
              <w:t>октября</w:t>
            </w:r>
          </w:p>
        </w:tc>
        <w:tc>
          <w:tcPr>
            <w:tcW w:w="3265" w:type="dxa"/>
            <w:tcBorders>
              <w:top w:val="single" w:sz="4" w:space="0" w:color="000000"/>
              <w:bottom w:val="single" w:sz="4" w:space="0" w:color="000000"/>
            </w:tcBorders>
            <w:shd w:val="clear" w:color="auto" w:fill="FFFFFF" w:themeFill="background1"/>
          </w:tcPr>
          <w:p w:rsidR="00F639D0" w:rsidRDefault="00F639D0" w:rsidP="004C762E">
            <w:pPr>
              <w:pStyle w:val="TableParagraph"/>
              <w:spacing w:before="7"/>
              <w:rPr>
                <w:rFonts w:ascii="Calibri"/>
                <w:sz w:val="28"/>
              </w:rPr>
            </w:pPr>
          </w:p>
          <w:p w:rsidR="00F639D0" w:rsidRDefault="00F639D0" w:rsidP="004C762E">
            <w:pPr>
              <w:pStyle w:val="TableParagraph"/>
              <w:ind w:left="142"/>
              <w:rPr>
                <w:sz w:val="24"/>
              </w:rPr>
            </w:pPr>
            <w:r>
              <w:rPr>
                <w:rFonts w:ascii="Symbol" w:hAnsi="Symbol"/>
                <w:spacing w:val="-1"/>
                <w:sz w:val="24"/>
              </w:rPr>
              <w:t></w:t>
            </w:r>
            <w:r>
              <w:rPr>
                <w:spacing w:val="-36"/>
                <w:sz w:val="24"/>
              </w:rPr>
              <w:t xml:space="preserve"> </w:t>
            </w:r>
            <w:r>
              <w:rPr>
                <w:spacing w:val="-1"/>
                <w:sz w:val="24"/>
              </w:rPr>
              <w:t>День</w:t>
            </w:r>
            <w:r>
              <w:rPr>
                <w:spacing w:val="3"/>
                <w:sz w:val="24"/>
              </w:rPr>
              <w:t xml:space="preserve"> </w:t>
            </w:r>
            <w:r>
              <w:rPr>
                <w:spacing w:val="-1"/>
                <w:sz w:val="24"/>
              </w:rPr>
              <w:t>защиты</w:t>
            </w:r>
            <w:r>
              <w:rPr>
                <w:spacing w:val="2"/>
                <w:sz w:val="24"/>
              </w:rPr>
              <w:t xml:space="preserve"> </w:t>
            </w:r>
            <w:r>
              <w:rPr>
                <w:sz w:val="24"/>
              </w:rPr>
              <w:t>животных</w:t>
            </w:r>
          </w:p>
        </w:tc>
        <w:tc>
          <w:tcPr>
            <w:tcW w:w="10631" w:type="dxa"/>
            <w:gridSpan w:val="7"/>
            <w:tcBorders>
              <w:top w:val="single" w:sz="4" w:space="0" w:color="000000"/>
              <w:bottom w:val="single" w:sz="4" w:space="0" w:color="000000"/>
            </w:tcBorders>
          </w:tcPr>
          <w:p w:rsidR="00F639D0" w:rsidRPr="00610285" w:rsidRDefault="00F639D0" w:rsidP="004C762E">
            <w:pPr>
              <w:pStyle w:val="TableParagraph"/>
              <w:spacing w:before="94" w:line="237" w:lineRule="auto"/>
              <w:ind w:left="7" w:right="1408"/>
              <w:rPr>
                <w:sz w:val="24"/>
                <w:lang w:val="ru-RU"/>
              </w:rPr>
            </w:pPr>
            <w:r w:rsidRPr="00610285">
              <w:rPr>
                <w:sz w:val="24"/>
                <w:lang w:val="ru-RU"/>
              </w:rPr>
              <w:t>Тематические беседы; занятия; просмотр иллюстраций, мультфильмов; альбомов; чтение</w:t>
            </w:r>
            <w:r w:rsidRPr="00610285">
              <w:rPr>
                <w:spacing w:val="-57"/>
                <w:sz w:val="24"/>
                <w:lang w:val="ru-RU"/>
              </w:rPr>
              <w:t xml:space="preserve"> </w:t>
            </w:r>
            <w:r w:rsidRPr="00610285">
              <w:rPr>
                <w:sz w:val="24"/>
                <w:lang w:val="ru-RU"/>
              </w:rPr>
              <w:t>художественной</w:t>
            </w:r>
            <w:r w:rsidRPr="00610285">
              <w:rPr>
                <w:spacing w:val="1"/>
                <w:sz w:val="24"/>
                <w:lang w:val="ru-RU"/>
              </w:rPr>
              <w:t xml:space="preserve"> </w:t>
            </w:r>
            <w:r w:rsidRPr="00610285">
              <w:rPr>
                <w:sz w:val="24"/>
                <w:lang w:val="ru-RU"/>
              </w:rPr>
              <w:t>литературы;</w:t>
            </w:r>
            <w:r w:rsidRPr="00610285">
              <w:rPr>
                <w:spacing w:val="-4"/>
                <w:sz w:val="24"/>
                <w:lang w:val="ru-RU"/>
              </w:rPr>
              <w:t xml:space="preserve"> </w:t>
            </w:r>
            <w:r w:rsidRPr="00610285">
              <w:rPr>
                <w:sz w:val="24"/>
                <w:lang w:val="ru-RU"/>
              </w:rPr>
              <w:t>художественно-изобразительная</w:t>
            </w:r>
            <w:r w:rsidRPr="00610285">
              <w:rPr>
                <w:spacing w:val="1"/>
                <w:sz w:val="24"/>
                <w:lang w:val="ru-RU"/>
              </w:rPr>
              <w:t xml:space="preserve"> </w:t>
            </w:r>
            <w:r w:rsidRPr="00610285">
              <w:rPr>
                <w:sz w:val="24"/>
                <w:lang w:val="ru-RU"/>
              </w:rPr>
              <w:t>деятельность</w:t>
            </w:r>
          </w:p>
        </w:tc>
      </w:tr>
      <w:tr w:rsidR="00F639D0" w:rsidTr="004C762E">
        <w:trPr>
          <w:trHeight w:val="705"/>
        </w:trPr>
        <w:tc>
          <w:tcPr>
            <w:tcW w:w="1411" w:type="dxa"/>
            <w:tcBorders>
              <w:top w:val="single" w:sz="4" w:space="0" w:color="000000"/>
              <w:bottom w:val="single" w:sz="4" w:space="0" w:color="000000"/>
            </w:tcBorders>
            <w:shd w:val="clear" w:color="auto" w:fill="FFFFFF" w:themeFill="background1"/>
          </w:tcPr>
          <w:p w:rsidR="00F639D0" w:rsidRDefault="00F639D0" w:rsidP="004C762E">
            <w:pPr>
              <w:pStyle w:val="TableParagraph"/>
              <w:spacing w:before="88"/>
              <w:ind w:left="88"/>
              <w:rPr>
                <w:sz w:val="24"/>
              </w:rPr>
            </w:pPr>
            <w:r>
              <w:rPr>
                <w:sz w:val="24"/>
              </w:rPr>
              <w:t>5</w:t>
            </w:r>
            <w:r>
              <w:rPr>
                <w:spacing w:val="-3"/>
                <w:sz w:val="24"/>
              </w:rPr>
              <w:t xml:space="preserve"> </w:t>
            </w:r>
            <w:r>
              <w:rPr>
                <w:sz w:val="24"/>
              </w:rPr>
              <w:t>октября</w:t>
            </w:r>
          </w:p>
        </w:tc>
        <w:tc>
          <w:tcPr>
            <w:tcW w:w="3265" w:type="dxa"/>
            <w:tcBorders>
              <w:top w:val="single" w:sz="4" w:space="0" w:color="000000"/>
              <w:bottom w:val="single" w:sz="4" w:space="0" w:color="000000"/>
            </w:tcBorders>
            <w:shd w:val="clear" w:color="auto" w:fill="FFFFFF" w:themeFill="background1"/>
          </w:tcPr>
          <w:p w:rsidR="00F639D0" w:rsidRDefault="00F639D0" w:rsidP="004C762E">
            <w:pPr>
              <w:pStyle w:val="TableParagraph"/>
              <w:spacing w:before="90"/>
              <w:ind w:left="142"/>
              <w:rPr>
                <w:sz w:val="24"/>
              </w:rPr>
            </w:pPr>
            <w:r>
              <w:rPr>
                <w:rFonts w:ascii="Symbol" w:hAnsi="Symbol"/>
                <w:spacing w:val="-2"/>
                <w:sz w:val="24"/>
              </w:rPr>
              <w:t></w:t>
            </w:r>
            <w:r>
              <w:rPr>
                <w:spacing w:val="-36"/>
                <w:sz w:val="24"/>
              </w:rPr>
              <w:t xml:space="preserve"> </w:t>
            </w:r>
            <w:r>
              <w:rPr>
                <w:spacing w:val="-2"/>
                <w:sz w:val="24"/>
              </w:rPr>
              <w:t>День</w:t>
            </w:r>
            <w:r>
              <w:rPr>
                <w:spacing w:val="3"/>
                <w:sz w:val="24"/>
              </w:rPr>
              <w:t xml:space="preserve"> </w:t>
            </w:r>
            <w:r>
              <w:rPr>
                <w:spacing w:val="-1"/>
                <w:sz w:val="24"/>
              </w:rPr>
              <w:t>учителя</w:t>
            </w:r>
          </w:p>
        </w:tc>
        <w:tc>
          <w:tcPr>
            <w:tcW w:w="1965" w:type="dxa"/>
            <w:tcBorders>
              <w:top w:val="single" w:sz="4" w:space="0" w:color="000000"/>
              <w:bottom w:val="single" w:sz="4" w:space="0" w:color="000000"/>
              <w:right w:val="single" w:sz="4" w:space="0" w:color="000000"/>
            </w:tcBorders>
          </w:tcPr>
          <w:p w:rsidR="00F639D0" w:rsidRDefault="00F639D0" w:rsidP="004C762E">
            <w:pPr>
              <w:pStyle w:val="TableParagraph"/>
              <w:spacing w:before="88"/>
              <w:ind w:left="7"/>
              <w:rPr>
                <w:sz w:val="24"/>
              </w:rPr>
            </w:pPr>
            <w:r>
              <w:rPr>
                <w:w w:val="99"/>
                <w:sz w:val="24"/>
              </w:rPr>
              <w:t>-</w:t>
            </w:r>
          </w:p>
        </w:tc>
        <w:tc>
          <w:tcPr>
            <w:tcW w:w="2184" w:type="dxa"/>
            <w:gridSpan w:val="3"/>
            <w:tcBorders>
              <w:top w:val="single" w:sz="4" w:space="0" w:color="000000"/>
              <w:left w:val="single" w:sz="4" w:space="0" w:color="000000"/>
              <w:bottom w:val="single" w:sz="4" w:space="0" w:color="000000"/>
              <w:right w:val="single" w:sz="4" w:space="0" w:color="000000"/>
            </w:tcBorders>
          </w:tcPr>
          <w:p w:rsidR="00F639D0" w:rsidRDefault="00F639D0" w:rsidP="004C762E">
            <w:pPr>
              <w:pStyle w:val="TableParagraph"/>
              <w:spacing w:before="88"/>
              <w:ind w:left="8"/>
              <w:rPr>
                <w:sz w:val="24"/>
              </w:rPr>
            </w:pPr>
            <w:r>
              <w:rPr>
                <w:w w:val="99"/>
                <w:sz w:val="24"/>
              </w:rPr>
              <w:t>-</w:t>
            </w:r>
          </w:p>
        </w:tc>
        <w:tc>
          <w:tcPr>
            <w:tcW w:w="2917" w:type="dxa"/>
            <w:gridSpan w:val="2"/>
            <w:tcBorders>
              <w:top w:val="single" w:sz="4" w:space="0" w:color="000000"/>
              <w:left w:val="single" w:sz="4" w:space="0" w:color="000000"/>
              <w:bottom w:val="single" w:sz="4" w:space="0" w:color="000000"/>
              <w:right w:val="single" w:sz="4" w:space="0" w:color="000000"/>
            </w:tcBorders>
          </w:tcPr>
          <w:p w:rsidR="00F639D0" w:rsidRDefault="00F639D0" w:rsidP="004C762E">
            <w:pPr>
              <w:pStyle w:val="TableParagraph"/>
              <w:spacing w:before="88"/>
              <w:ind w:left="47"/>
              <w:rPr>
                <w:sz w:val="24"/>
              </w:rPr>
            </w:pPr>
            <w:r>
              <w:rPr>
                <w:sz w:val="24"/>
              </w:rPr>
              <w:t>Тематическая</w:t>
            </w:r>
            <w:r>
              <w:rPr>
                <w:spacing w:val="-5"/>
                <w:sz w:val="24"/>
              </w:rPr>
              <w:t xml:space="preserve"> </w:t>
            </w:r>
            <w:r>
              <w:rPr>
                <w:sz w:val="24"/>
              </w:rPr>
              <w:t>беседа</w:t>
            </w:r>
          </w:p>
        </w:tc>
        <w:tc>
          <w:tcPr>
            <w:tcW w:w="3565" w:type="dxa"/>
            <w:tcBorders>
              <w:top w:val="single" w:sz="4" w:space="0" w:color="000000"/>
              <w:left w:val="single" w:sz="4" w:space="0" w:color="000000"/>
              <w:bottom w:val="single" w:sz="4" w:space="0" w:color="000000"/>
            </w:tcBorders>
          </w:tcPr>
          <w:p w:rsidR="00F639D0" w:rsidRPr="00610285" w:rsidRDefault="00F639D0" w:rsidP="004C762E">
            <w:pPr>
              <w:pStyle w:val="TableParagraph"/>
              <w:spacing w:before="88" w:line="242" w:lineRule="auto"/>
              <w:ind w:left="68" w:right="790"/>
              <w:rPr>
                <w:sz w:val="24"/>
                <w:lang w:val="ru-RU"/>
              </w:rPr>
            </w:pPr>
            <w:r w:rsidRPr="00610285">
              <w:rPr>
                <w:sz w:val="24"/>
                <w:lang w:val="ru-RU"/>
              </w:rPr>
              <w:t>Сюжетно-ролевая</w:t>
            </w:r>
            <w:r w:rsidRPr="00610285">
              <w:rPr>
                <w:spacing w:val="-8"/>
                <w:sz w:val="24"/>
                <w:lang w:val="ru-RU"/>
              </w:rPr>
              <w:t xml:space="preserve"> </w:t>
            </w:r>
            <w:r w:rsidRPr="00610285">
              <w:rPr>
                <w:sz w:val="24"/>
                <w:lang w:val="ru-RU"/>
              </w:rPr>
              <w:t>игра</w:t>
            </w:r>
            <w:r w:rsidRPr="00610285">
              <w:rPr>
                <w:spacing w:val="-8"/>
                <w:sz w:val="24"/>
                <w:lang w:val="ru-RU"/>
              </w:rPr>
              <w:t xml:space="preserve"> </w:t>
            </w:r>
            <w:r w:rsidRPr="00610285">
              <w:rPr>
                <w:sz w:val="24"/>
                <w:lang w:val="ru-RU"/>
              </w:rPr>
              <w:t>«В</w:t>
            </w:r>
            <w:r w:rsidRPr="00610285">
              <w:rPr>
                <w:spacing w:val="-57"/>
                <w:sz w:val="24"/>
                <w:lang w:val="ru-RU"/>
              </w:rPr>
              <w:t xml:space="preserve"> </w:t>
            </w:r>
            <w:r w:rsidRPr="00610285">
              <w:rPr>
                <w:sz w:val="24"/>
                <w:lang w:val="ru-RU"/>
              </w:rPr>
              <w:t>школе»</w:t>
            </w:r>
          </w:p>
        </w:tc>
      </w:tr>
      <w:tr w:rsidR="00F639D0" w:rsidTr="004C762E">
        <w:trPr>
          <w:trHeight w:val="979"/>
        </w:trPr>
        <w:tc>
          <w:tcPr>
            <w:tcW w:w="1411" w:type="dxa"/>
            <w:tcBorders>
              <w:top w:val="single" w:sz="4" w:space="0" w:color="000000"/>
              <w:bottom w:val="single" w:sz="4" w:space="0" w:color="000000"/>
            </w:tcBorders>
            <w:shd w:val="clear" w:color="auto" w:fill="FFFFFF" w:themeFill="background1"/>
          </w:tcPr>
          <w:p w:rsidR="00F639D0" w:rsidRDefault="00F639D0" w:rsidP="004C762E">
            <w:pPr>
              <w:pStyle w:val="TableParagraph"/>
              <w:spacing w:before="87"/>
              <w:ind w:left="88"/>
              <w:rPr>
                <w:sz w:val="24"/>
              </w:rPr>
            </w:pPr>
            <w:r>
              <w:rPr>
                <w:sz w:val="24"/>
              </w:rPr>
              <w:t>11октября</w:t>
            </w:r>
          </w:p>
        </w:tc>
        <w:tc>
          <w:tcPr>
            <w:tcW w:w="3265" w:type="dxa"/>
            <w:tcBorders>
              <w:top w:val="single" w:sz="4" w:space="0" w:color="000000"/>
              <w:bottom w:val="single" w:sz="4" w:space="0" w:color="000000"/>
            </w:tcBorders>
            <w:shd w:val="clear" w:color="auto" w:fill="FFFFFF" w:themeFill="background1"/>
          </w:tcPr>
          <w:p w:rsidR="00F639D0" w:rsidRDefault="00F639D0" w:rsidP="004C762E">
            <w:pPr>
              <w:pStyle w:val="TableParagraph"/>
              <w:spacing w:before="221" w:line="237" w:lineRule="auto"/>
              <w:ind w:left="142"/>
              <w:rPr>
                <w:sz w:val="24"/>
              </w:rPr>
            </w:pPr>
            <w:r>
              <w:rPr>
                <w:rFonts w:ascii="Symbol" w:hAnsi="Symbol"/>
                <w:sz w:val="24"/>
              </w:rPr>
              <w:t></w:t>
            </w:r>
            <w:r>
              <w:rPr>
                <w:sz w:val="24"/>
              </w:rPr>
              <w:t>День</w:t>
            </w:r>
            <w:r>
              <w:rPr>
                <w:spacing w:val="1"/>
                <w:sz w:val="24"/>
              </w:rPr>
              <w:t xml:space="preserve"> </w:t>
            </w:r>
            <w:r>
              <w:rPr>
                <w:sz w:val="24"/>
              </w:rPr>
              <w:t>Республики</w:t>
            </w:r>
            <w:r>
              <w:rPr>
                <w:spacing w:val="-57"/>
                <w:sz w:val="24"/>
              </w:rPr>
              <w:t xml:space="preserve"> </w:t>
            </w:r>
            <w:r>
              <w:rPr>
                <w:sz w:val="24"/>
              </w:rPr>
              <w:t>Башкортостан</w:t>
            </w:r>
          </w:p>
        </w:tc>
        <w:tc>
          <w:tcPr>
            <w:tcW w:w="1965" w:type="dxa"/>
            <w:tcBorders>
              <w:top w:val="single" w:sz="4" w:space="0" w:color="000000"/>
              <w:bottom w:val="single" w:sz="4" w:space="0" w:color="000000"/>
              <w:right w:val="single" w:sz="4" w:space="0" w:color="000000"/>
            </w:tcBorders>
          </w:tcPr>
          <w:p w:rsidR="00F639D0" w:rsidRDefault="00F639D0" w:rsidP="004C762E">
            <w:pPr>
              <w:pStyle w:val="TableParagraph"/>
            </w:pPr>
          </w:p>
        </w:tc>
        <w:tc>
          <w:tcPr>
            <w:tcW w:w="5101" w:type="dxa"/>
            <w:gridSpan w:val="5"/>
            <w:tcBorders>
              <w:top w:val="single" w:sz="4" w:space="0" w:color="000000"/>
              <w:left w:val="single" w:sz="4" w:space="0" w:color="000000"/>
              <w:bottom w:val="single" w:sz="4" w:space="0" w:color="000000"/>
              <w:right w:val="single" w:sz="4" w:space="0" w:color="000000"/>
            </w:tcBorders>
          </w:tcPr>
          <w:p w:rsidR="00F639D0" w:rsidRPr="00610285" w:rsidRDefault="00F639D0" w:rsidP="004C762E">
            <w:pPr>
              <w:pStyle w:val="TableParagraph"/>
              <w:spacing w:before="87"/>
              <w:ind w:left="8" w:right="177"/>
              <w:rPr>
                <w:sz w:val="24"/>
                <w:lang w:val="ru-RU"/>
              </w:rPr>
            </w:pPr>
            <w:r w:rsidRPr="00610285">
              <w:rPr>
                <w:sz w:val="24"/>
                <w:lang w:val="ru-RU"/>
              </w:rPr>
              <w:t>Тематическая беседа, знакомство с символикой</w:t>
            </w:r>
            <w:r w:rsidRPr="00610285">
              <w:rPr>
                <w:spacing w:val="-57"/>
                <w:sz w:val="24"/>
                <w:lang w:val="ru-RU"/>
              </w:rPr>
              <w:t xml:space="preserve"> </w:t>
            </w:r>
            <w:r w:rsidRPr="00610285">
              <w:rPr>
                <w:sz w:val="24"/>
                <w:lang w:val="ru-RU"/>
              </w:rPr>
              <w:t>РБ, просмотр альбомов, иллюстраций,</w:t>
            </w:r>
            <w:r w:rsidRPr="00610285">
              <w:rPr>
                <w:spacing w:val="1"/>
                <w:sz w:val="24"/>
                <w:lang w:val="ru-RU"/>
              </w:rPr>
              <w:t xml:space="preserve"> </w:t>
            </w:r>
            <w:r w:rsidRPr="00610285">
              <w:rPr>
                <w:sz w:val="24"/>
                <w:lang w:val="ru-RU"/>
              </w:rPr>
              <w:t>видеороликов.</w:t>
            </w:r>
          </w:p>
        </w:tc>
        <w:tc>
          <w:tcPr>
            <w:tcW w:w="3565" w:type="dxa"/>
            <w:tcBorders>
              <w:top w:val="single" w:sz="4" w:space="0" w:color="000000"/>
              <w:left w:val="single" w:sz="4" w:space="0" w:color="000000"/>
              <w:bottom w:val="single" w:sz="4" w:space="0" w:color="000000"/>
            </w:tcBorders>
          </w:tcPr>
          <w:p w:rsidR="00F639D0" w:rsidRPr="00610285" w:rsidRDefault="00F639D0" w:rsidP="004C762E">
            <w:pPr>
              <w:pStyle w:val="TableParagraph"/>
              <w:spacing w:before="87" w:line="242" w:lineRule="auto"/>
              <w:ind w:left="68" w:right="286"/>
              <w:rPr>
                <w:sz w:val="24"/>
                <w:lang w:val="ru-RU"/>
              </w:rPr>
            </w:pPr>
            <w:r w:rsidRPr="00610285">
              <w:rPr>
                <w:sz w:val="24"/>
                <w:lang w:val="ru-RU"/>
              </w:rPr>
              <w:t>Развлечение «Цвети, мой край,</w:t>
            </w:r>
            <w:r w:rsidRPr="00610285">
              <w:rPr>
                <w:spacing w:val="-58"/>
                <w:sz w:val="24"/>
                <w:lang w:val="ru-RU"/>
              </w:rPr>
              <w:t xml:space="preserve"> </w:t>
            </w:r>
            <w:r w:rsidRPr="00610285">
              <w:rPr>
                <w:sz w:val="24"/>
                <w:lang w:val="ru-RU"/>
              </w:rPr>
              <w:t>родной!»</w:t>
            </w:r>
          </w:p>
        </w:tc>
      </w:tr>
      <w:tr w:rsidR="00F639D0" w:rsidTr="004C762E">
        <w:trPr>
          <w:trHeight w:val="657"/>
        </w:trPr>
        <w:tc>
          <w:tcPr>
            <w:tcW w:w="1411" w:type="dxa"/>
            <w:tcBorders>
              <w:top w:val="single" w:sz="4" w:space="0" w:color="000000"/>
              <w:bottom w:val="double" w:sz="1" w:space="0" w:color="000000"/>
            </w:tcBorders>
            <w:shd w:val="clear" w:color="auto" w:fill="FFFFFF" w:themeFill="background1"/>
          </w:tcPr>
          <w:p w:rsidR="00F639D0" w:rsidRPr="00610285" w:rsidRDefault="00F639D0" w:rsidP="004C762E">
            <w:pPr>
              <w:pStyle w:val="TableParagraph"/>
              <w:spacing w:before="3"/>
              <w:rPr>
                <w:rFonts w:ascii="Calibri"/>
                <w:sz w:val="25"/>
                <w:lang w:val="ru-RU"/>
              </w:rPr>
            </w:pPr>
          </w:p>
          <w:p w:rsidR="00F639D0" w:rsidRDefault="00F639D0" w:rsidP="004C762E">
            <w:pPr>
              <w:pStyle w:val="TableParagraph"/>
              <w:ind w:left="88"/>
              <w:rPr>
                <w:sz w:val="24"/>
              </w:rPr>
            </w:pPr>
            <w:r>
              <w:rPr>
                <w:sz w:val="24"/>
              </w:rPr>
              <w:t>15</w:t>
            </w:r>
            <w:r>
              <w:rPr>
                <w:spacing w:val="-3"/>
                <w:sz w:val="24"/>
              </w:rPr>
              <w:t xml:space="preserve"> </w:t>
            </w:r>
            <w:r>
              <w:rPr>
                <w:sz w:val="24"/>
              </w:rPr>
              <w:t>октября</w:t>
            </w:r>
          </w:p>
        </w:tc>
        <w:tc>
          <w:tcPr>
            <w:tcW w:w="3265" w:type="dxa"/>
            <w:tcBorders>
              <w:top w:val="single" w:sz="4" w:space="0" w:color="000000"/>
              <w:bottom w:val="double" w:sz="1" w:space="0" w:color="000000"/>
            </w:tcBorders>
            <w:shd w:val="clear" w:color="auto" w:fill="FFFFFF" w:themeFill="background1"/>
          </w:tcPr>
          <w:p w:rsidR="00F639D0" w:rsidRDefault="00F639D0" w:rsidP="004C762E">
            <w:pPr>
              <w:pStyle w:val="TableParagraph"/>
              <w:spacing w:before="10"/>
              <w:rPr>
                <w:rFonts w:ascii="Calibri"/>
                <w:sz w:val="23"/>
              </w:rPr>
            </w:pPr>
          </w:p>
          <w:p w:rsidR="00F639D0" w:rsidRDefault="00F639D0" w:rsidP="004C762E">
            <w:pPr>
              <w:pStyle w:val="TableParagraph"/>
              <w:ind w:left="142"/>
              <w:rPr>
                <w:sz w:val="24"/>
              </w:rPr>
            </w:pPr>
            <w:r>
              <w:rPr>
                <w:rFonts w:ascii="Symbol" w:hAnsi="Symbol"/>
                <w:spacing w:val="-1"/>
                <w:sz w:val="24"/>
              </w:rPr>
              <w:t></w:t>
            </w:r>
            <w:r>
              <w:rPr>
                <w:spacing w:val="-36"/>
                <w:sz w:val="24"/>
              </w:rPr>
              <w:t xml:space="preserve"> </w:t>
            </w:r>
            <w:r>
              <w:rPr>
                <w:spacing w:val="-1"/>
                <w:sz w:val="24"/>
              </w:rPr>
              <w:t>День</w:t>
            </w:r>
            <w:r>
              <w:rPr>
                <w:spacing w:val="-2"/>
                <w:sz w:val="24"/>
              </w:rPr>
              <w:t xml:space="preserve"> </w:t>
            </w:r>
            <w:r>
              <w:rPr>
                <w:sz w:val="24"/>
              </w:rPr>
              <w:t>отца</w:t>
            </w:r>
            <w:r>
              <w:rPr>
                <w:spacing w:val="-4"/>
                <w:sz w:val="24"/>
              </w:rPr>
              <w:t xml:space="preserve"> </w:t>
            </w:r>
            <w:r>
              <w:rPr>
                <w:sz w:val="24"/>
              </w:rPr>
              <w:t>в</w:t>
            </w:r>
            <w:r>
              <w:rPr>
                <w:spacing w:val="3"/>
                <w:sz w:val="24"/>
              </w:rPr>
              <w:t xml:space="preserve"> </w:t>
            </w:r>
            <w:r>
              <w:rPr>
                <w:sz w:val="24"/>
              </w:rPr>
              <w:t>России</w:t>
            </w:r>
          </w:p>
        </w:tc>
        <w:tc>
          <w:tcPr>
            <w:tcW w:w="10631" w:type="dxa"/>
            <w:gridSpan w:val="7"/>
            <w:tcBorders>
              <w:top w:val="single" w:sz="4" w:space="0" w:color="000000"/>
              <w:bottom w:val="double" w:sz="1" w:space="0" w:color="000000"/>
            </w:tcBorders>
          </w:tcPr>
          <w:p w:rsidR="00F639D0" w:rsidRPr="00610285" w:rsidRDefault="00F639D0" w:rsidP="004C762E">
            <w:pPr>
              <w:pStyle w:val="TableParagraph"/>
              <w:spacing w:before="3"/>
              <w:rPr>
                <w:rFonts w:ascii="Calibri"/>
                <w:sz w:val="25"/>
                <w:lang w:val="ru-RU"/>
              </w:rPr>
            </w:pPr>
          </w:p>
          <w:p w:rsidR="00F639D0" w:rsidRPr="00610285" w:rsidRDefault="00F639D0" w:rsidP="004C762E">
            <w:pPr>
              <w:pStyle w:val="TableParagraph"/>
              <w:ind w:left="64"/>
              <w:rPr>
                <w:sz w:val="24"/>
                <w:lang w:val="ru-RU"/>
              </w:rPr>
            </w:pPr>
            <w:r w:rsidRPr="00610285">
              <w:rPr>
                <w:sz w:val="24"/>
                <w:lang w:val="ru-RU"/>
              </w:rPr>
              <w:t>Продуктивная</w:t>
            </w:r>
            <w:r w:rsidRPr="00610285">
              <w:rPr>
                <w:spacing w:val="-4"/>
                <w:sz w:val="24"/>
                <w:lang w:val="ru-RU"/>
              </w:rPr>
              <w:t xml:space="preserve"> </w:t>
            </w:r>
            <w:r w:rsidRPr="00610285">
              <w:rPr>
                <w:sz w:val="24"/>
                <w:lang w:val="ru-RU"/>
              </w:rPr>
              <w:t>деятельность</w:t>
            </w:r>
            <w:r w:rsidRPr="00610285">
              <w:rPr>
                <w:spacing w:val="-4"/>
                <w:sz w:val="24"/>
                <w:lang w:val="ru-RU"/>
              </w:rPr>
              <w:t xml:space="preserve"> </w:t>
            </w:r>
            <w:r w:rsidRPr="00610285">
              <w:rPr>
                <w:sz w:val="24"/>
                <w:lang w:val="ru-RU"/>
              </w:rPr>
              <w:t>«Открытка</w:t>
            </w:r>
            <w:r w:rsidRPr="00610285">
              <w:rPr>
                <w:spacing w:val="-4"/>
                <w:sz w:val="24"/>
                <w:lang w:val="ru-RU"/>
              </w:rPr>
              <w:t xml:space="preserve"> </w:t>
            </w:r>
            <w:r w:rsidRPr="00610285">
              <w:rPr>
                <w:sz w:val="24"/>
                <w:lang w:val="ru-RU"/>
              </w:rPr>
              <w:t>для</w:t>
            </w:r>
            <w:r w:rsidRPr="00610285">
              <w:rPr>
                <w:spacing w:val="-4"/>
                <w:sz w:val="24"/>
                <w:lang w:val="ru-RU"/>
              </w:rPr>
              <w:t xml:space="preserve"> </w:t>
            </w:r>
            <w:r w:rsidRPr="00610285">
              <w:rPr>
                <w:sz w:val="24"/>
                <w:lang w:val="ru-RU"/>
              </w:rPr>
              <w:t>папы»</w:t>
            </w:r>
          </w:p>
        </w:tc>
      </w:tr>
      <w:tr w:rsidR="00F639D0" w:rsidTr="004C762E">
        <w:trPr>
          <w:trHeight w:val="580"/>
        </w:trPr>
        <w:tc>
          <w:tcPr>
            <w:tcW w:w="1411" w:type="dxa"/>
            <w:vMerge w:val="restart"/>
            <w:tcBorders>
              <w:top w:val="double" w:sz="1" w:space="0" w:color="000000"/>
              <w:bottom w:val="nil"/>
            </w:tcBorders>
            <w:shd w:val="clear" w:color="auto" w:fill="FFFFFF" w:themeFill="background1"/>
          </w:tcPr>
          <w:p w:rsidR="00F639D0" w:rsidRDefault="00F639D0" w:rsidP="004C762E">
            <w:pPr>
              <w:pStyle w:val="TableParagraph"/>
              <w:spacing w:before="63"/>
              <w:ind w:left="88"/>
              <w:rPr>
                <w:sz w:val="24"/>
              </w:rPr>
            </w:pPr>
            <w:r>
              <w:rPr>
                <w:sz w:val="24"/>
              </w:rPr>
              <w:t>3 ноября</w:t>
            </w:r>
          </w:p>
        </w:tc>
        <w:tc>
          <w:tcPr>
            <w:tcW w:w="3265" w:type="dxa"/>
            <w:vMerge w:val="restart"/>
            <w:tcBorders>
              <w:top w:val="double" w:sz="1" w:space="0" w:color="000000"/>
              <w:bottom w:val="nil"/>
            </w:tcBorders>
            <w:shd w:val="clear" w:color="auto" w:fill="FFFFFF" w:themeFill="background1"/>
          </w:tcPr>
          <w:p w:rsidR="00F639D0" w:rsidRPr="005E5988" w:rsidRDefault="00F639D0" w:rsidP="00F639D0">
            <w:pPr>
              <w:pStyle w:val="TableParagraph"/>
              <w:numPr>
                <w:ilvl w:val="0"/>
                <w:numId w:val="391"/>
              </w:numPr>
              <w:tabs>
                <w:tab w:val="left" w:pos="253"/>
              </w:tabs>
              <w:spacing w:before="65" w:line="254" w:lineRule="auto"/>
              <w:ind w:right="1432" w:firstLine="0"/>
              <w:jc w:val="left"/>
              <w:rPr>
                <w:sz w:val="24"/>
                <w:lang w:val="ru-RU"/>
              </w:rPr>
            </w:pPr>
            <w:r w:rsidRPr="005E5988">
              <w:rPr>
                <w:sz w:val="24"/>
                <w:lang w:val="ru-RU"/>
              </w:rPr>
              <w:t>День рождения</w:t>
            </w:r>
            <w:r w:rsidRPr="005E5988">
              <w:rPr>
                <w:spacing w:val="-57"/>
                <w:sz w:val="24"/>
                <w:lang w:val="ru-RU"/>
              </w:rPr>
              <w:t xml:space="preserve"> </w:t>
            </w:r>
            <w:r w:rsidRPr="005E5988">
              <w:rPr>
                <w:sz w:val="24"/>
                <w:lang w:val="ru-RU"/>
              </w:rPr>
              <w:t>С.Я.</w:t>
            </w:r>
            <w:r w:rsidRPr="005E5988">
              <w:rPr>
                <w:spacing w:val="3"/>
                <w:sz w:val="24"/>
                <w:lang w:val="ru-RU"/>
              </w:rPr>
              <w:t xml:space="preserve"> </w:t>
            </w:r>
            <w:r w:rsidRPr="005E5988">
              <w:rPr>
                <w:sz w:val="24"/>
                <w:lang w:val="ru-RU"/>
              </w:rPr>
              <w:t>Маршака</w:t>
            </w:r>
          </w:p>
        </w:tc>
        <w:tc>
          <w:tcPr>
            <w:tcW w:w="1965" w:type="dxa"/>
            <w:vMerge w:val="restart"/>
            <w:tcBorders>
              <w:top w:val="double" w:sz="1" w:space="0" w:color="000000"/>
            </w:tcBorders>
          </w:tcPr>
          <w:p w:rsidR="00F639D0" w:rsidRPr="005E5988" w:rsidRDefault="00F639D0" w:rsidP="004C762E">
            <w:pPr>
              <w:pStyle w:val="TableParagraph"/>
              <w:spacing w:before="4"/>
              <w:rPr>
                <w:rFonts w:ascii="Calibri"/>
                <w:sz w:val="23"/>
                <w:lang w:val="ru-RU"/>
              </w:rPr>
            </w:pPr>
          </w:p>
          <w:p w:rsidR="00F639D0" w:rsidRDefault="00F639D0" w:rsidP="004C762E">
            <w:pPr>
              <w:pStyle w:val="TableParagraph"/>
              <w:spacing w:line="290" w:lineRule="atLeast"/>
              <w:ind w:left="84" w:right="221"/>
              <w:rPr>
                <w:sz w:val="24"/>
              </w:rPr>
            </w:pPr>
            <w:r>
              <w:rPr>
                <w:sz w:val="24"/>
              </w:rPr>
              <w:t>Чтение книг,</w:t>
            </w:r>
            <w:r>
              <w:rPr>
                <w:spacing w:val="1"/>
                <w:sz w:val="24"/>
              </w:rPr>
              <w:t xml:space="preserve"> </w:t>
            </w:r>
            <w:r>
              <w:rPr>
                <w:sz w:val="24"/>
              </w:rPr>
              <w:t>рассматривание</w:t>
            </w:r>
            <w:r>
              <w:rPr>
                <w:spacing w:val="-57"/>
                <w:sz w:val="24"/>
              </w:rPr>
              <w:t xml:space="preserve"> </w:t>
            </w:r>
            <w:r>
              <w:rPr>
                <w:sz w:val="24"/>
              </w:rPr>
              <w:t>иллюстраций</w:t>
            </w:r>
          </w:p>
        </w:tc>
        <w:tc>
          <w:tcPr>
            <w:tcW w:w="8666" w:type="dxa"/>
            <w:gridSpan w:val="6"/>
            <w:tcBorders>
              <w:top w:val="double" w:sz="1" w:space="0" w:color="000000"/>
            </w:tcBorders>
          </w:tcPr>
          <w:p w:rsidR="00F639D0" w:rsidRDefault="00F639D0" w:rsidP="004C762E">
            <w:pPr>
              <w:pStyle w:val="TableParagraph"/>
              <w:spacing w:before="6"/>
              <w:rPr>
                <w:rFonts w:ascii="Calibri"/>
              </w:rPr>
            </w:pPr>
          </w:p>
          <w:p w:rsidR="00F639D0" w:rsidRDefault="00F639D0" w:rsidP="004C762E">
            <w:pPr>
              <w:pStyle w:val="TableParagraph"/>
              <w:ind w:left="87"/>
              <w:rPr>
                <w:sz w:val="24"/>
              </w:rPr>
            </w:pPr>
            <w:r>
              <w:rPr>
                <w:sz w:val="24"/>
              </w:rPr>
              <w:t>Выставка</w:t>
            </w:r>
            <w:r>
              <w:rPr>
                <w:spacing w:val="-3"/>
                <w:sz w:val="24"/>
              </w:rPr>
              <w:t xml:space="preserve"> </w:t>
            </w:r>
            <w:r>
              <w:rPr>
                <w:sz w:val="24"/>
              </w:rPr>
              <w:t>в книжном</w:t>
            </w:r>
            <w:r>
              <w:rPr>
                <w:spacing w:val="-4"/>
                <w:sz w:val="24"/>
              </w:rPr>
              <w:t xml:space="preserve"> </w:t>
            </w:r>
            <w:r>
              <w:rPr>
                <w:sz w:val="24"/>
              </w:rPr>
              <w:t>уголке</w:t>
            </w:r>
          </w:p>
        </w:tc>
      </w:tr>
      <w:tr w:rsidR="00F639D0" w:rsidTr="004C762E">
        <w:trPr>
          <w:trHeight w:val="618"/>
        </w:trPr>
        <w:tc>
          <w:tcPr>
            <w:tcW w:w="1411" w:type="dxa"/>
            <w:vMerge/>
            <w:tcBorders>
              <w:top w:val="nil"/>
              <w:bottom w:val="nil"/>
            </w:tcBorders>
            <w:shd w:val="clear" w:color="auto" w:fill="FFFFFF" w:themeFill="background1"/>
          </w:tcPr>
          <w:p w:rsidR="00F639D0" w:rsidRDefault="00F639D0" w:rsidP="004C762E">
            <w:pPr>
              <w:rPr>
                <w:sz w:val="2"/>
                <w:szCs w:val="2"/>
              </w:rPr>
            </w:pPr>
          </w:p>
        </w:tc>
        <w:tc>
          <w:tcPr>
            <w:tcW w:w="3265" w:type="dxa"/>
            <w:vMerge/>
            <w:tcBorders>
              <w:top w:val="nil"/>
              <w:bottom w:val="nil"/>
            </w:tcBorders>
            <w:shd w:val="clear" w:color="auto" w:fill="FFFFFF" w:themeFill="background1"/>
          </w:tcPr>
          <w:p w:rsidR="00F639D0" w:rsidRDefault="00F639D0" w:rsidP="004C762E">
            <w:pPr>
              <w:rPr>
                <w:sz w:val="2"/>
                <w:szCs w:val="2"/>
              </w:rPr>
            </w:pPr>
          </w:p>
        </w:tc>
        <w:tc>
          <w:tcPr>
            <w:tcW w:w="1965" w:type="dxa"/>
            <w:vMerge/>
            <w:tcBorders>
              <w:top w:val="nil"/>
            </w:tcBorders>
          </w:tcPr>
          <w:p w:rsidR="00F639D0" w:rsidRDefault="00F639D0" w:rsidP="004C762E">
            <w:pPr>
              <w:rPr>
                <w:sz w:val="2"/>
                <w:szCs w:val="2"/>
              </w:rPr>
            </w:pPr>
          </w:p>
        </w:tc>
        <w:tc>
          <w:tcPr>
            <w:tcW w:w="8666" w:type="dxa"/>
            <w:gridSpan w:val="6"/>
          </w:tcPr>
          <w:p w:rsidR="00F639D0" w:rsidRPr="005E5988" w:rsidRDefault="00F639D0" w:rsidP="004C762E">
            <w:pPr>
              <w:pStyle w:val="TableParagraph"/>
              <w:spacing w:before="184"/>
              <w:ind w:left="87"/>
              <w:rPr>
                <w:sz w:val="24"/>
                <w:lang w:val="ru-RU"/>
              </w:rPr>
            </w:pPr>
            <w:r w:rsidRPr="005E5988">
              <w:rPr>
                <w:sz w:val="24"/>
                <w:lang w:val="ru-RU"/>
              </w:rPr>
              <w:t>Литературный</w:t>
            </w:r>
            <w:r w:rsidRPr="005E5988">
              <w:rPr>
                <w:spacing w:val="-3"/>
                <w:sz w:val="24"/>
                <w:lang w:val="ru-RU"/>
              </w:rPr>
              <w:t xml:space="preserve"> </w:t>
            </w:r>
            <w:r w:rsidRPr="005E5988">
              <w:rPr>
                <w:sz w:val="24"/>
                <w:lang w:val="ru-RU"/>
              </w:rPr>
              <w:t>досуг</w:t>
            </w:r>
            <w:r w:rsidRPr="005E5988">
              <w:rPr>
                <w:spacing w:val="-2"/>
                <w:sz w:val="24"/>
                <w:lang w:val="ru-RU"/>
              </w:rPr>
              <w:t xml:space="preserve"> </w:t>
            </w:r>
            <w:r w:rsidRPr="005E5988">
              <w:rPr>
                <w:sz w:val="24"/>
                <w:lang w:val="ru-RU"/>
              </w:rPr>
              <w:t>«Любимые</w:t>
            </w:r>
            <w:r w:rsidRPr="005E5988">
              <w:rPr>
                <w:spacing w:val="-5"/>
                <w:sz w:val="24"/>
                <w:lang w:val="ru-RU"/>
              </w:rPr>
              <w:t xml:space="preserve"> </w:t>
            </w:r>
            <w:r w:rsidRPr="005E5988">
              <w:rPr>
                <w:sz w:val="24"/>
                <w:lang w:val="ru-RU"/>
              </w:rPr>
              <w:t>стихи</w:t>
            </w:r>
            <w:r w:rsidRPr="005E5988">
              <w:rPr>
                <w:spacing w:val="-3"/>
                <w:sz w:val="24"/>
                <w:lang w:val="ru-RU"/>
              </w:rPr>
              <w:t xml:space="preserve"> </w:t>
            </w:r>
            <w:r w:rsidRPr="005E5988">
              <w:rPr>
                <w:sz w:val="24"/>
                <w:lang w:val="ru-RU"/>
              </w:rPr>
              <w:t>Маршака»</w:t>
            </w:r>
          </w:p>
        </w:tc>
      </w:tr>
    </w:tbl>
    <w:p w:rsidR="00F639D0" w:rsidRDefault="00F639D0" w:rsidP="00F639D0">
      <w:pPr>
        <w:pStyle w:val="af4"/>
        <w:ind w:left="0"/>
        <w:rPr>
          <w:rFonts w:ascii="Calibri"/>
          <w:sz w:val="20"/>
        </w:rPr>
      </w:pPr>
    </w:p>
    <w:p w:rsidR="00F639D0" w:rsidRDefault="00F639D0" w:rsidP="00F639D0">
      <w:pPr>
        <w:pStyle w:val="af4"/>
        <w:ind w:left="0"/>
        <w:rPr>
          <w:rFonts w:ascii="Calibri"/>
          <w:sz w:val="20"/>
        </w:rPr>
      </w:pPr>
    </w:p>
    <w:p w:rsidR="00F639D0" w:rsidRDefault="00F639D0" w:rsidP="00F639D0">
      <w:pPr>
        <w:pStyle w:val="af4"/>
        <w:ind w:left="0"/>
        <w:rPr>
          <w:rFonts w:ascii="Calibri"/>
          <w:sz w:val="20"/>
        </w:rPr>
      </w:pPr>
    </w:p>
    <w:p w:rsidR="00F639D0" w:rsidRDefault="00F639D0" w:rsidP="00F639D0">
      <w:pPr>
        <w:pStyle w:val="af4"/>
        <w:ind w:left="0"/>
        <w:rPr>
          <w:rFonts w:ascii="Calibri"/>
          <w:sz w:val="20"/>
        </w:rPr>
      </w:pPr>
    </w:p>
    <w:p w:rsidR="00F639D0" w:rsidRDefault="00F639D0" w:rsidP="00F639D0">
      <w:pPr>
        <w:pStyle w:val="af4"/>
        <w:spacing w:before="2"/>
        <w:ind w:left="0"/>
        <w:rPr>
          <w:rFonts w:ascii="Calibri"/>
          <w:sz w:val="19"/>
        </w:rPr>
      </w:pPr>
    </w:p>
    <w:p w:rsidR="00F639D0" w:rsidRDefault="00F639D0" w:rsidP="00F639D0">
      <w:pPr>
        <w:spacing w:before="56"/>
        <w:ind w:left="9843" w:right="5602"/>
        <w:jc w:val="center"/>
        <w:rPr>
          <w:rFonts w:ascii="Calibri"/>
        </w:rPr>
      </w:pPr>
    </w:p>
    <w:tbl>
      <w:tblPr>
        <w:tblStyle w:val="TableNormal"/>
        <w:tblW w:w="0" w:type="auto"/>
        <w:tblInd w:w="39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411"/>
        <w:gridCol w:w="3260"/>
        <w:gridCol w:w="1954"/>
        <w:gridCol w:w="2233"/>
        <w:gridCol w:w="2884"/>
        <w:gridCol w:w="3562"/>
      </w:tblGrid>
      <w:tr w:rsidR="00F639D0" w:rsidTr="004C762E">
        <w:trPr>
          <w:trHeight w:val="835"/>
        </w:trPr>
        <w:tc>
          <w:tcPr>
            <w:tcW w:w="1411" w:type="dxa"/>
            <w:tcBorders>
              <w:top w:val="nil"/>
            </w:tcBorders>
            <w:shd w:val="clear" w:color="auto" w:fill="FFFFFF" w:themeFill="background1"/>
          </w:tcPr>
          <w:p w:rsidR="00F639D0" w:rsidRPr="00CF49EB" w:rsidRDefault="00F639D0" w:rsidP="004C762E">
            <w:pPr>
              <w:pStyle w:val="TableParagraph"/>
              <w:rPr>
                <w:lang w:val="ru-RU"/>
              </w:rPr>
            </w:pPr>
          </w:p>
        </w:tc>
        <w:tc>
          <w:tcPr>
            <w:tcW w:w="3260" w:type="dxa"/>
            <w:tcBorders>
              <w:top w:val="nil"/>
            </w:tcBorders>
            <w:shd w:val="clear" w:color="auto" w:fill="FFFFFF" w:themeFill="background1"/>
          </w:tcPr>
          <w:p w:rsidR="00F639D0" w:rsidRPr="007D2C60" w:rsidRDefault="00F639D0" w:rsidP="004C762E">
            <w:pPr>
              <w:pStyle w:val="TableParagraph"/>
              <w:rPr>
                <w:lang w:val="ru-RU"/>
              </w:rPr>
            </w:pPr>
          </w:p>
        </w:tc>
        <w:tc>
          <w:tcPr>
            <w:tcW w:w="1954" w:type="dxa"/>
          </w:tcPr>
          <w:p w:rsidR="00F639D0" w:rsidRDefault="00F639D0" w:rsidP="004C762E">
            <w:pPr>
              <w:pStyle w:val="TableParagraph"/>
              <w:spacing w:before="55"/>
              <w:ind w:left="89"/>
              <w:rPr>
                <w:sz w:val="24"/>
              </w:rPr>
            </w:pPr>
            <w:r>
              <w:rPr>
                <w:sz w:val="24"/>
              </w:rPr>
              <w:t>–</w:t>
            </w:r>
          </w:p>
        </w:tc>
        <w:tc>
          <w:tcPr>
            <w:tcW w:w="2233" w:type="dxa"/>
          </w:tcPr>
          <w:p w:rsidR="00F639D0" w:rsidRDefault="00F639D0" w:rsidP="004C762E">
            <w:pPr>
              <w:pStyle w:val="TableParagraph"/>
              <w:spacing w:before="55"/>
              <w:ind w:left="103"/>
              <w:rPr>
                <w:sz w:val="24"/>
              </w:rPr>
            </w:pPr>
            <w:r>
              <w:rPr>
                <w:sz w:val="24"/>
              </w:rPr>
              <w:t>–</w:t>
            </w:r>
          </w:p>
        </w:tc>
        <w:tc>
          <w:tcPr>
            <w:tcW w:w="2884" w:type="dxa"/>
          </w:tcPr>
          <w:p w:rsidR="00F639D0" w:rsidRDefault="00F639D0" w:rsidP="004C762E">
            <w:pPr>
              <w:pStyle w:val="TableParagraph"/>
              <w:spacing w:before="55"/>
              <w:ind w:left="89"/>
              <w:rPr>
                <w:sz w:val="24"/>
              </w:rPr>
            </w:pPr>
            <w:r>
              <w:rPr>
                <w:sz w:val="24"/>
              </w:rPr>
              <w:t>–</w:t>
            </w:r>
          </w:p>
        </w:tc>
        <w:tc>
          <w:tcPr>
            <w:tcW w:w="3562" w:type="dxa"/>
          </w:tcPr>
          <w:p w:rsidR="00F639D0" w:rsidRPr="005E5988" w:rsidRDefault="00F639D0" w:rsidP="004C762E">
            <w:pPr>
              <w:pStyle w:val="TableParagraph"/>
              <w:spacing w:before="141" w:line="264" w:lineRule="auto"/>
              <w:ind w:left="90" w:right="296"/>
              <w:rPr>
                <w:sz w:val="24"/>
                <w:lang w:val="ru-RU"/>
              </w:rPr>
            </w:pPr>
            <w:r w:rsidRPr="005E5988">
              <w:rPr>
                <w:sz w:val="24"/>
                <w:lang w:val="ru-RU"/>
              </w:rPr>
              <w:t>Выставка</w:t>
            </w:r>
            <w:r w:rsidRPr="005E5988">
              <w:rPr>
                <w:spacing w:val="-4"/>
                <w:sz w:val="24"/>
                <w:lang w:val="ru-RU"/>
              </w:rPr>
              <w:t xml:space="preserve"> </w:t>
            </w:r>
            <w:r w:rsidRPr="005E5988">
              <w:rPr>
                <w:sz w:val="24"/>
                <w:lang w:val="ru-RU"/>
              </w:rPr>
              <w:t>детских</w:t>
            </w:r>
            <w:r w:rsidRPr="005E5988">
              <w:rPr>
                <w:spacing w:val="-6"/>
                <w:sz w:val="24"/>
                <w:lang w:val="ru-RU"/>
              </w:rPr>
              <w:t xml:space="preserve"> </w:t>
            </w:r>
            <w:r w:rsidRPr="005E5988">
              <w:rPr>
                <w:sz w:val="24"/>
                <w:lang w:val="ru-RU"/>
              </w:rPr>
              <w:t>рисунков</w:t>
            </w:r>
            <w:r w:rsidRPr="005E5988">
              <w:rPr>
                <w:spacing w:val="-2"/>
                <w:sz w:val="24"/>
                <w:lang w:val="ru-RU"/>
              </w:rPr>
              <w:t xml:space="preserve"> </w:t>
            </w:r>
            <w:r w:rsidRPr="005E5988">
              <w:rPr>
                <w:sz w:val="24"/>
                <w:lang w:val="ru-RU"/>
              </w:rPr>
              <w:t>по</w:t>
            </w:r>
            <w:r w:rsidRPr="005E5988">
              <w:rPr>
                <w:spacing w:val="-57"/>
                <w:sz w:val="24"/>
                <w:lang w:val="ru-RU"/>
              </w:rPr>
              <w:t xml:space="preserve"> </w:t>
            </w:r>
            <w:r w:rsidRPr="005E5988">
              <w:rPr>
                <w:sz w:val="24"/>
                <w:lang w:val="ru-RU"/>
              </w:rPr>
              <w:t>сюжетам</w:t>
            </w:r>
            <w:r w:rsidRPr="005E5988">
              <w:rPr>
                <w:spacing w:val="1"/>
                <w:sz w:val="24"/>
                <w:lang w:val="ru-RU"/>
              </w:rPr>
              <w:t xml:space="preserve"> </w:t>
            </w:r>
            <w:r w:rsidRPr="005E5988">
              <w:rPr>
                <w:sz w:val="24"/>
                <w:lang w:val="ru-RU"/>
              </w:rPr>
              <w:t>стихов</w:t>
            </w:r>
            <w:r w:rsidRPr="005E5988">
              <w:rPr>
                <w:spacing w:val="-3"/>
                <w:sz w:val="24"/>
                <w:lang w:val="ru-RU"/>
              </w:rPr>
              <w:t xml:space="preserve"> </w:t>
            </w:r>
            <w:r w:rsidRPr="005E5988">
              <w:rPr>
                <w:sz w:val="24"/>
                <w:lang w:val="ru-RU"/>
              </w:rPr>
              <w:t>С.</w:t>
            </w:r>
            <w:r w:rsidRPr="005E5988">
              <w:rPr>
                <w:spacing w:val="2"/>
                <w:sz w:val="24"/>
                <w:lang w:val="ru-RU"/>
              </w:rPr>
              <w:t xml:space="preserve"> </w:t>
            </w:r>
            <w:r w:rsidRPr="005E5988">
              <w:rPr>
                <w:sz w:val="24"/>
                <w:lang w:val="ru-RU"/>
              </w:rPr>
              <w:t>Маршака</w:t>
            </w:r>
          </w:p>
        </w:tc>
      </w:tr>
      <w:tr w:rsidR="00F639D0" w:rsidTr="004C762E">
        <w:trPr>
          <w:trHeight w:val="729"/>
        </w:trPr>
        <w:tc>
          <w:tcPr>
            <w:tcW w:w="1411" w:type="dxa"/>
            <w:vMerge w:val="restart"/>
            <w:shd w:val="clear" w:color="auto" w:fill="FFFFFF" w:themeFill="background1"/>
          </w:tcPr>
          <w:p w:rsidR="00F639D0" w:rsidRDefault="00F639D0" w:rsidP="004C762E">
            <w:pPr>
              <w:pStyle w:val="TableParagraph"/>
              <w:spacing w:before="59"/>
              <w:ind w:left="88"/>
              <w:rPr>
                <w:sz w:val="24"/>
              </w:rPr>
            </w:pPr>
            <w:r>
              <w:rPr>
                <w:sz w:val="24"/>
              </w:rPr>
              <w:t>4 ноября</w:t>
            </w:r>
          </w:p>
        </w:tc>
        <w:tc>
          <w:tcPr>
            <w:tcW w:w="3260" w:type="dxa"/>
            <w:tcBorders>
              <w:bottom w:val="single" w:sz="4" w:space="0" w:color="000000"/>
            </w:tcBorders>
            <w:shd w:val="clear" w:color="auto" w:fill="FFFFFF" w:themeFill="background1"/>
          </w:tcPr>
          <w:p w:rsidR="00F639D0" w:rsidRDefault="00F639D0" w:rsidP="004C762E">
            <w:pPr>
              <w:pStyle w:val="TableParagraph"/>
              <w:spacing w:before="133"/>
              <w:ind w:left="113"/>
              <w:rPr>
                <w:sz w:val="24"/>
              </w:rPr>
            </w:pPr>
            <w:r>
              <w:rPr>
                <w:rFonts w:ascii="Symbol" w:hAnsi="Symbol"/>
                <w:sz w:val="24"/>
              </w:rPr>
              <w:t></w:t>
            </w:r>
            <w:r>
              <w:rPr>
                <w:sz w:val="24"/>
              </w:rPr>
              <w:t>День</w:t>
            </w:r>
            <w:r>
              <w:rPr>
                <w:spacing w:val="3"/>
                <w:sz w:val="24"/>
              </w:rPr>
              <w:t xml:space="preserve"> </w:t>
            </w:r>
            <w:r>
              <w:rPr>
                <w:sz w:val="24"/>
              </w:rPr>
              <w:t>народного</w:t>
            </w:r>
            <w:r>
              <w:rPr>
                <w:spacing w:val="4"/>
                <w:sz w:val="24"/>
              </w:rPr>
              <w:t xml:space="preserve"> </w:t>
            </w:r>
            <w:r>
              <w:rPr>
                <w:sz w:val="24"/>
              </w:rPr>
              <w:t>единства</w:t>
            </w:r>
          </w:p>
        </w:tc>
        <w:tc>
          <w:tcPr>
            <w:tcW w:w="1954" w:type="dxa"/>
            <w:tcBorders>
              <w:bottom w:val="single" w:sz="4" w:space="0" w:color="000000"/>
            </w:tcBorders>
          </w:tcPr>
          <w:p w:rsidR="00F639D0" w:rsidRDefault="00F639D0" w:rsidP="004C762E">
            <w:pPr>
              <w:pStyle w:val="TableParagraph"/>
              <w:spacing w:before="59"/>
              <w:ind w:left="89"/>
              <w:rPr>
                <w:sz w:val="24"/>
              </w:rPr>
            </w:pPr>
            <w:r>
              <w:rPr>
                <w:w w:val="99"/>
                <w:sz w:val="24"/>
              </w:rPr>
              <w:t>-</w:t>
            </w:r>
          </w:p>
        </w:tc>
        <w:tc>
          <w:tcPr>
            <w:tcW w:w="2233" w:type="dxa"/>
            <w:tcBorders>
              <w:bottom w:val="single" w:sz="4" w:space="0" w:color="000000"/>
            </w:tcBorders>
          </w:tcPr>
          <w:p w:rsidR="00F639D0" w:rsidRDefault="00F639D0" w:rsidP="004C762E">
            <w:pPr>
              <w:pStyle w:val="TableParagraph"/>
              <w:spacing w:before="59"/>
              <w:ind w:left="103"/>
              <w:rPr>
                <w:sz w:val="24"/>
              </w:rPr>
            </w:pPr>
            <w:r>
              <w:rPr>
                <w:w w:val="99"/>
                <w:sz w:val="24"/>
              </w:rPr>
              <w:t>-</w:t>
            </w:r>
          </w:p>
        </w:tc>
        <w:tc>
          <w:tcPr>
            <w:tcW w:w="6446" w:type="dxa"/>
            <w:gridSpan w:val="2"/>
            <w:tcBorders>
              <w:bottom w:val="single" w:sz="4" w:space="0" w:color="000000"/>
            </w:tcBorders>
          </w:tcPr>
          <w:p w:rsidR="00F639D0" w:rsidRPr="005E5988" w:rsidRDefault="00F639D0" w:rsidP="004C762E">
            <w:pPr>
              <w:pStyle w:val="TableParagraph"/>
              <w:spacing w:before="59"/>
              <w:ind w:left="89"/>
              <w:rPr>
                <w:sz w:val="24"/>
                <w:lang w:val="ru-RU"/>
              </w:rPr>
            </w:pPr>
            <w:r w:rsidRPr="005E5988">
              <w:rPr>
                <w:sz w:val="24"/>
                <w:lang w:val="ru-RU"/>
              </w:rPr>
              <w:t>Утренники</w:t>
            </w:r>
          </w:p>
          <w:p w:rsidR="00F639D0" w:rsidRPr="005E5988" w:rsidRDefault="00F639D0" w:rsidP="004C762E">
            <w:pPr>
              <w:pStyle w:val="TableParagraph"/>
              <w:spacing w:before="21"/>
              <w:ind w:left="89"/>
              <w:rPr>
                <w:sz w:val="24"/>
                <w:lang w:val="ru-RU"/>
              </w:rPr>
            </w:pPr>
            <w:r w:rsidRPr="005E5988">
              <w:rPr>
                <w:sz w:val="24"/>
                <w:lang w:val="ru-RU"/>
              </w:rPr>
              <w:t>Беседа-рассказ с</w:t>
            </w:r>
            <w:r w:rsidRPr="005E5988">
              <w:rPr>
                <w:spacing w:val="-2"/>
                <w:sz w:val="24"/>
                <w:lang w:val="ru-RU"/>
              </w:rPr>
              <w:t xml:space="preserve"> </w:t>
            </w:r>
            <w:r w:rsidRPr="005E5988">
              <w:rPr>
                <w:sz w:val="24"/>
                <w:lang w:val="ru-RU"/>
              </w:rPr>
              <w:t>элементами</w:t>
            </w:r>
            <w:r w:rsidRPr="005E5988">
              <w:rPr>
                <w:spacing w:val="-4"/>
                <w:sz w:val="24"/>
                <w:lang w:val="ru-RU"/>
              </w:rPr>
              <w:t xml:space="preserve"> </w:t>
            </w:r>
            <w:r w:rsidRPr="005E5988">
              <w:rPr>
                <w:sz w:val="24"/>
                <w:lang w:val="ru-RU"/>
              </w:rPr>
              <w:t>презентации</w:t>
            </w:r>
          </w:p>
        </w:tc>
      </w:tr>
      <w:tr w:rsidR="00F639D0" w:rsidTr="004C762E">
        <w:trPr>
          <w:trHeight w:val="522"/>
        </w:trPr>
        <w:tc>
          <w:tcPr>
            <w:tcW w:w="1411" w:type="dxa"/>
            <w:vMerge/>
            <w:tcBorders>
              <w:top w:val="nil"/>
            </w:tcBorders>
            <w:shd w:val="clear" w:color="auto" w:fill="FFFFFF" w:themeFill="background1"/>
          </w:tcPr>
          <w:p w:rsidR="00F639D0" w:rsidRPr="005E5988" w:rsidRDefault="00F639D0" w:rsidP="004C762E">
            <w:pPr>
              <w:rPr>
                <w:sz w:val="2"/>
                <w:szCs w:val="2"/>
                <w:lang w:val="ru-RU"/>
              </w:rPr>
            </w:pPr>
          </w:p>
        </w:tc>
        <w:tc>
          <w:tcPr>
            <w:tcW w:w="3260" w:type="dxa"/>
            <w:tcBorders>
              <w:top w:val="single" w:sz="4" w:space="0" w:color="000000"/>
            </w:tcBorders>
            <w:shd w:val="clear" w:color="auto" w:fill="FFFFFF" w:themeFill="background1"/>
          </w:tcPr>
          <w:p w:rsidR="00F639D0" w:rsidRDefault="00F639D0" w:rsidP="004C762E">
            <w:pPr>
              <w:pStyle w:val="TableParagraph"/>
              <w:spacing w:before="56"/>
              <w:ind w:left="113"/>
              <w:rPr>
                <w:sz w:val="24"/>
              </w:rPr>
            </w:pPr>
            <w:r>
              <w:rPr>
                <w:rFonts w:ascii="Symbol" w:hAnsi="Symbol"/>
                <w:sz w:val="24"/>
              </w:rPr>
              <w:t></w:t>
            </w:r>
            <w:r>
              <w:rPr>
                <w:sz w:val="24"/>
              </w:rPr>
              <w:t>Осенины</w:t>
            </w:r>
          </w:p>
        </w:tc>
        <w:tc>
          <w:tcPr>
            <w:tcW w:w="1954" w:type="dxa"/>
            <w:tcBorders>
              <w:top w:val="single" w:sz="4" w:space="0" w:color="000000"/>
              <w:right w:val="single" w:sz="4" w:space="0" w:color="000000"/>
            </w:tcBorders>
          </w:tcPr>
          <w:p w:rsidR="00F639D0" w:rsidRDefault="00F639D0" w:rsidP="004C762E">
            <w:pPr>
              <w:pStyle w:val="TableParagraph"/>
              <w:spacing w:before="54"/>
              <w:ind w:left="89"/>
              <w:rPr>
                <w:sz w:val="24"/>
              </w:rPr>
            </w:pPr>
            <w:r>
              <w:rPr>
                <w:w w:val="99"/>
                <w:sz w:val="24"/>
              </w:rPr>
              <w:t>-</w:t>
            </w:r>
          </w:p>
        </w:tc>
        <w:tc>
          <w:tcPr>
            <w:tcW w:w="2233" w:type="dxa"/>
            <w:tcBorders>
              <w:top w:val="single" w:sz="4" w:space="0" w:color="000000"/>
              <w:left w:val="single" w:sz="4" w:space="0" w:color="000000"/>
            </w:tcBorders>
          </w:tcPr>
          <w:p w:rsidR="00F639D0" w:rsidRDefault="00F639D0" w:rsidP="004C762E">
            <w:pPr>
              <w:pStyle w:val="TableParagraph"/>
              <w:spacing w:before="54"/>
              <w:ind w:left="101"/>
              <w:rPr>
                <w:sz w:val="24"/>
              </w:rPr>
            </w:pPr>
            <w:r>
              <w:rPr>
                <w:sz w:val="24"/>
              </w:rPr>
              <w:t>Утренники</w:t>
            </w:r>
          </w:p>
        </w:tc>
        <w:tc>
          <w:tcPr>
            <w:tcW w:w="6446" w:type="dxa"/>
            <w:gridSpan w:val="2"/>
            <w:tcBorders>
              <w:top w:val="single" w:sz="4" w:space="0" w:color="000000"/>
            </w:tcBorders>
          </w:tcPr>
          <w:p w:rsidR="00F639D0" w:rsidRDefault="00F639D0" w:rsidP="004C762E">
            <w:pPr>
              <w:pStyle w:val="TableParagraph"/>
              <w:spacing w:before="54"/>
              <w:ind w:left="89"/>
              <w:rPr>
                <w:sz w:val="24"/>
              </w:rPr>
            </w:pPr>
            <w:r>
              <w:rPr>
                <w:w w:val="99"/>
                <w:sz w:val="24"/>
              </w:rPr>
              <w:t>-</w:t>
            </w:r>
          </w:p>
        </w:tc>
      </w:tr>
      <w:tr w:rsidR="00F639D0" w:rsidTr="004C762E">
        <w:trPr>
          <w:trHeight w:val="1185"/>
        </w:trPr>
        <w:tc>
          <w:tcPr>
            <w:tcW w:w="1411" w:type="dxa"/>
            <w:shd w:val="clear" w:color="auto" w:fill="FFFFFF" w:themeFill="background1"/>
          </w:tcPr>
          <w:p w:rsidR="00F639D0" w:rsidRDefault="00F639D0" w:rsidP="004C762E">
            <w:pPr>
              <w:pStyle w:val="TableParagraph"/>
              <w:spacing w:before="54"/>
              <w:ind w:left="88"/>
              <w:rPr>
                <w:sz w:val="24"/>
              </w:rPr>
            </w:pPr>
            <w:r>
              <w:rPr>
                <w:sz w:val="24"/>
              </w:rPr>
              <w:t>8 ноября</w:t>
            </w:r>
          </w:p>
        </w:tc>
        <w:tc>
          <w:tcPr>
            <w:tcW w:w="3260" w:type="dxa"/>
            <w:shd w:val="clear" w:color="auto" w:fill="FFFFFF" w:themeFill="background1"/>
          </w:tcPr>
          <w:p w:rsidR="00F639D0" w:rsidRPr="005E5988" w:rsidRDefault="00F639D0" w:rsidP="004C762E">
            <w:pPr>
              <w:pStyle w:val="TableParagraph"/>
              <w:spacing w:before="58" w:line="237" w:lineRule="auto"/>
              <w:ind w:left="113" w:right="165"/>
              <w:rPr>
                <w:sz w:val="24"/>
                <w:lang w:val="ru-RU"/>
              </w:rPr>
            </w:pPr>
            <w:r>
              <w:rPr>
                <w:rFonts w:ascii="Symbol" w:hAnsi="Symbol"/>
                <w:sz w:val="24"/>
              </w:rPr>
              <w:t></w:t>
            </w:r>
            <w:r w:rsidRPr="005E5988">
              <w:rPr>
                <w:sz w:val="24"/>
                <w:lang w:val="ru-RU"/>
              </w:rPr>
              <w:t>День</w:t>
            </w:r>
            <w:r w:rsidRPr="005E5988">
              <w:rPr>
                <w:spacing w:val="6"/>
                <w:sz w:val="24"/>
                <w:lang w:val="ru-RU"/>
              </w:rPr>
              <w:t xml:space="preserve"> </w:t>
            </w:r>
            <w:r w:rsidRPr="005E5988">
              <w:rPr>
                <w:sz w:val="24"/>
                <w:lang w:val="ru-RU"/>
              </w:rPr>
              <w:t>памяти</w:t>
            </w:r>
            <w:r w:rsidRPr="005E5988">
              <w:rPr>
                <w:spacing w:val="3"/>
                <w:sz w:val="24"/>
                <w:lang w:val="ru-RU"/>
              </w:rPr>
              <w:t xml:space="preserve"> </w:t>
            </w:r>
            <w:r w:rsidRPr="005E5988">
              <w:rPr>
                <w:sz w:val="24"/>
                <w:lang w:val="ru-RU"/>
              </w:rPr>
              <w:t>погибших</w:t>
            </w:r>
            <w:r w:rsidRPr="005E5988">
              <w:rPr>
                <w:spacing w:val="1"/>
                <w:sz w:val="24"/>
                <w:lang w:val="ru-RU"/>
              </w:rPr>
              <w:t xml:space="preserve"> </w:t>
            </w:r>
            <w:r w:rsidRPr="005E5988">
              <w:rPr>
                <w:sz w:val="24"/>
                <w:lang w:val="ru-RU"/>
              </w:rPr>
              <w:t>при</w:t>
            </w:r>
            <w:r w:rsidRPr="005E5988">
              <w:rPr>
                <w:spacing w:val="-57"/>
                <w:sz w:val="24"/>
                <w:lang w:val="ru-RU"/>
              </w:rPr>
              <w:t xml:space="preserve"> </w:t>
            </w:r>
            <w:r w:rsidRPr="005E5988">
              <w:rPr>
                <w:sz w:val="24"/>
                <w:lang w:val="ru-RU"/>
              </w:rPr>
              <w:t>исполнении</w:t>
            </w:r>
            <w:r w:rsidRPr="005E5988">
              <w:rPr>
                <w:spacing w:val="-4"/>
                <w:sz w:val="24"/>
                <w:lang w:val="ru-RU"/>
              </w:rPr>
              <w:t xml:space="preserve"> </w:t>
            </w:r>
            <w:r w:rsidRPr="005E5988">
              <w:rPr>
                <w:sz w:val="24"/>
                <w:lang w:val="ru-RU"/>
              </w:rPr>
              <w:t>служебных</w:t>
            </w:r>
          </w:p>
          <w:p w:rsidR="00F639D0" w:rsidRDefault="00F639D0" w:rsidP="004C762E">
            <w:pPr>
              <w:pStyle w:val="TableParagraph"/>
              <w:spacing w:line="274" w:lineRule="exact"/>
              <w:ind w:left="113" w:right="384"/>
              <w:rPr>
                <w:sz w:val="24"/>
              </w:rPr>
            </w:pPr>
            <w:r>
              <w:rPr>
                <w:sz w:val="24"/>
              </w:rPr>
              <w:t>обязанностей сотрудников</w:t>
            </w:r>
            <w:r>
              <w:rPr>
                <w:spacing w:val="-58"/>
                <w:sz w:val="24"/>
              </w:rPr>
              <w:t xml:space="preserve"> </w:t>
            </w:r>
            <w:r>
              <w:rPr>
                <w:sz w:val="24"/>
              </w:rPr>
              <w:t>ОВД России</w:t>
            </w:r>
          </w:p>
        </w:tc>
        <w:tc>
          <w:tcPr>
            <w:tcW w:w="1954" w:type="dxa"/>
            <w:tcBorders>
              <w:right w:val="single" w:sz="4" w:space="0" w:color="000000"/>
            </w:tcBorders>
          </w:tcPr>
          <w:p w:rsidR="00F639D0" w:rsidRDefault="00F639D0" w:rsidP="004C762E">
            <w:pPr>
              <w:pStyle w:val="TableParagraph"/>
              <w:spacing w:before="54"/>
              <w:ind w:left="89"/>
              <w:rPr>
                <w:sz w:val="24"/>
              </w:rPr>
            </w:pPr>
            <w:r>
              <w:rPr>
                <w:w w:val="99"/>
                <w:sz w:val="24"/>
              </w:rPr>
              <w:t>-</w:t>
            </w:r>
          </w:p>
        </w:tc>
        <w:tc>
          <w:tcPr>
            <w:tcW w:w="2233" w:type="dxa"/>
            <w:tcBorders>
              <w:left w:val="single" w:sz="4" w:space="0" w:color="000000"/>
            </w:tcBorders>
          </w:tcPr>
          <w:p w:rsidR="00F639D0" w:rsidRDefault="00F639D0" w:rsidP="004C762E">
            <w:pPr>
              <w:pStyle w:val="TableParagraph"/>
              <w:spacing w:before="54"/>
              <w:ind w:left="101"/>
              <w:rPr>
                <w:sz w:val="24"/>
              </w:rPr>
            </w:pPr>
            <w:r>
              <w:rPr>
                <w:w w:val="99"/>
                <w:sz w:val="24"/>
              </w:rPr>
              <w:t>-</w:t>
            </w:r>
          </w:p>
        </w:tc>
        <w:tc>
          <w:tcPr>
            <w:tcW w:w="6446" w:type="dxa"/>
            <w:gridSpan w:val="2"/>
          </w:tcPr>
          <w:p w:rsidR="00F639D0" w:rsidRPr="005E5988" w:rsidRDefault="00F639D0" w:rsidP="004C762E">
            <w:pPr>
              <w:pStyle w:val="TableParagraph"/>
              <w:spacing w:before="54" w:line="259" w:lineRule="auto"/>
              <w:ind w:left="89" w:right="863"/>
              <w:rPr>
                <w:sz w:val="24"/>
                <w:lang w:val="ru-RU"/>
              </w:rPr>
            </w:pPr>
            <w:r w:rsidRPr="005E5988">
              <w:rPr>
                <w:sz w:val="24"/>
                <w:lang w:val="ru-RU"/>
              </w:rPr>
              <w:t>Тематическая беседа; рассказ-презентация; просмотр</w:t>
            </w:r>
            <w:r w:rsidRPr="005E5988">
              <w:rPr>
                <w:spacing w:val="-57"/>
                <w:sz w:val="24"/>
                <w:lang w:val="ru-RU"/>
              </w:rPr>
              <w:t xml:space="preserve"> </w:t>
            </w:r>
            <w:r w:rsidRPr="005E5988">
              <w:rPr>
                <w:sz w:val="24"/>
                <w:lang w:val="ru-RU"/>
              </w:rPr>
              <w:t>видеороликов</w:t>
            </w:r>
          </w:p>
        </w:tc>
      </w:tr>
      <w:tr w:rsidR="00F639D0" w:rsidTr="004C762E">
        <w:trPr>
          <w:trHeight w:val="614"/>
        </w:trPr>
        <w:tc>
          <w:tcPr>
            <w:tcW w:w="1411" w:type="dxa"/>
            <w:shd w:val="clear" w:color="auto" w:fill="FFFFFF" w:themeFill="background1"/>
          </w:tcPr>
          <w:p w:rsidR="00F639D0" w:rsidRDefault="00F639D0" w:rsidP="004C762E">
            <w:pPr>
              <w:pStyle w:val="TableParagraph"/>
              <w:spacing w:before="54"/>
              <w:ind w:left="88"/>
              <w:rPr>
                <w:sz w:val="24"/>
              </w:rPr>
            </w:pPr>
            <w:r>
              <w:rPr>
                <w:sz w:val="24"/>
              </w:rPr>
              <w:t>30</w:t>
            </w:r>
          </w:p>
        </w:tc>
        <w:tc>
          <w:tcPr>
            <w:tcW w:w="3260" w:type="dxa"/>
            <w:shd w:val="clear" w:color="auto" w:fill="FFFFFF" w:themeFill="background1"/>
          </w:tcPr>
          <w:p w:rsidR="00F639D0" w:rsidRDefault="00F639D0" w:rsidP="004C762E">
            <w:pPr>
              <w:pStyle w:val="TableParagraph"/>
              <w:spacing w:before="56"/>
              <w:ind w:left="113"/>
              <w:rPr>
                <w:sz w:val="24"/>
              </w:rPr>
            </w:pPr>
            <w:r>
              <w:rPr>
                <w:rFonts w:ascii="Symbol" w:hAnsi="Symbol"/>
                <w:sz w:val="24"/>
              </w:rPr>
              <w:t></w:t>
            </w:r>
            <w:r>
              <w:rPr>
                <w:sz w:val="24"/>
              </w:rPr>
              <w:t>День</w:t>
            </w:r>
            <w:r>
              <w:rPr>
                <w:spacing w:val="5"/>
                <w:sz w:val="24"/>
              </w:rPr>
              <w:t xml:space="preserve"> </w:t>
            </w:r>
            <w:r>
              <w:rPr>
                <w:sz w:val="24"/>
              </w:rPr>
              <w:t>матери</w:t>
            </w:r>
            <w:r>
              <w:rPr>
                <w:spacing w:val="1"/>
                <w:sz w:val="24"/>
              </w:rPr>
              <w:t xml:space="preserve"> </w:t>
            </w:r>
            <w:r>
              <w:rPr>
                <w:sz w:val="24"/>
              </w:rPr>
              <w:t>в</w:t>
            </w:r>
            <w:r>
              <w:rPr>
                <w:spacing w:val="2"/>
                <w:sz w:val="24"/>
              </w:rPr>
              <w:t xml:space="preserve"> </w:t>
            </w:r>
            <w:r>
              <w:rPr>
                <w:sz w:val="24"/>
              </w:rPr>
              <w:t>России</w:t>
            </w:r>
          </w:p>
        </w:tc>
        <w:tc>
          <w:tcPr>
            <w:tcW w:w="1954" w:type="dxa"/>
            <w:tcBorders>
              <w:right w:val="single" w:sz="4" w:space="0" w:color="000000"/>
            </w:tcBorders>
          </w:tcPr>
          <w:p w:rsidR="00F639D0" w:rsidRDefault="00F639D0" w:rsidP="004C762E">
            <w:pPr>
              <w:pStyle w:val="TableParagraph"/>
              <w:spacing w:before="54"/>
              <w:ind w:left="89"/>
              <w:rPr>
                <w:sz w:val="24"/>
              </w:rPr>
            </w:pPr>
            <w:r>
              <w:rPr>
                <w:w w:val="99"/>
                <w:sz w:val="24"/>
              </w:rPr>
              <w:t>-</w:t>
            </w:r>
          </w:p>
        </w:tc>
        <w:tc>
          <w:tcPr>
            <w:tcW w:w="8679" w:type="dxa"/>
            <w:gridSpan w:val="3"/>
            <w:tcBorders>
              <w:left w:val="single" w:sz="4" w:space="0" w:color="000000"/>
            </w:tcBorders>
          </w:tcPr>
          <w:p w:rsidR="00F639D0" w:rsidRPr="005E5988" w:rsidRDefault="00F639D0" w:rsidP="004C762E">
            <w:pPr>
              <w:pStyle w:val="TableParagraph"/>
              <w:spacing w:before="46" w:line="274" w:lineRule="exact"/>
              <w:ind w:left="101" w:right="3920"/>
              <w:rPr>
                <w:sz w:val="24"/>
                <w:lang w:val="ru-RU"/>
              </w:rPr>
            </w:pPr>
            <w:r w:rsidRPr="005E5988">
              <w:rPr>
                <w:sz w:val="24"/>
                <w:lang w:val="ru-RU"/>
              </w:rPr>
              <w:t>Тематическое</w:t>
            </w:r>
            <w:r w:rsidRPr="005E5988">
              <w:rPr>
                <w:spacing w:val="-6"/>
                <w:sz w:val="24"/>
                <w:lang w:val="ru-RU"/>
              </w:rPr>
              <w:t xml:space="preserve"> </w:t>
            </w:r>
            <w:r w:rsidRPr="005E5988">
              <w:rPr>
                <w:sz w:val="24"/>
                <w:lang w:val="ru-RU"/>
              </w:rPr>
              <w:t>занятие,</w:t>
            </w:r>
            <w:r w:rsidRPr="005E5988">
              <w:rPr>
                <w:spacing w:val="-2"/>
                <w:sz w:val="24"/>
                <w:lang w:val="ru-RU"/>
              </w:rPr>
              <w:t xml:space="preserve"> </w:t>
            </w:r>
            <w:r w:rsidRPr="005E5988">
              <w:rPr>
                <w:sz w:val="24"/>
                <w:lang w:val="ru-RU"/>
              </w:rPr>
              <w:t>чтение</w:t>
            </w:r>
            <w:r w:rsidRPr="005E5988">
              <w:rPr>
                <w:spacing w:val="-6"/>
                <w:sz w:val="24"/>
                <w:lang w:val="ru-RU"/>
              </w:rPr>
              <w:t xml:space="preserve"> </w:t>
            </w:r>
            <w:r w:rsidRPr="005E5988">
              <w:rPr>
                <w:sz w:val="24"/>
                <w:lang w:val="ru-RU"/>
              </w:rPr>
              <w:t>стихов</w:t>
            </w:r>
            <w:r w:rsidRPr="005E5988">
              <w:rPr>
                <w:spacing w:val="-7"/>
                <w:sz w:val="24"/>
                <w:lang w:val="ru-RU"/>
              </w:rPr>
              <w:t xml:space="preserve"> </w:t>
            </w:r>
            <w:r w:rsidRPr="005E5988">
              <w:rPr>
                <w:sz w:val="24"/>
                <w:lang w:val="ru-RU"/>
              </w:rPr>
              <w:t>о</w:t>
            </w:r>
            <w:r w:rsidRPr="005E5988">
              <w:rPr>
                <w:spacing w:val="4"/>
                <w:sz w:val="24"/>
                <w:lang w:val="ru-RU"/>
              </w:rPr>
              <w:t xml:space="preserve"> </w:t>
            </w:r>
            <w:r w:rsidRPr="005E5988">
              <w:rPr>
                <w:sz w:val="24"/>
                <w:lang w:val="ru-RU"/>
              </w:rPr>
              <w:t>маме,</w:t>
            </w:r>
            <w:r w:rsidRPr="005E5988">
              <w:rPr>
                <w:spacing w:val="-57"/>
                <w:sz w:val="24"/>
                <w:lang w:val="ru-RU"/>
              </w:rPr>
              <w:t xml:space="preserve"> </w:t>
            </w:r>
            <w:r w:rsidRPr="005E5988">
              <w:rPr>
                <w:sz w:val="24"/>
                <w:lang w:val="ru-RU"/>
              </w:rPr>
              <w:t>продуктивная</w:t>
            </w:r>
            <w:r w:rsidRPr="005E5988">
              <w:rPr>
                <w:spacing w:val="-3"/>
                <w:sz w:val="24"/>
                <w:lang w:val="ru-RU"/>
              </w:rPr>
              <w:t xml:space="preserve"> </w:t>
            </w:r>
            <w:r w:rsidRPr="005E5988">
              <w:rPr>
                <w:sz w:val="24"/>
                <w:lang w:val="ru-RU"/>
              </w:rPr>
              <w:t>деятельность</w:t>
            </w:r>
            <w:r w:rsidRPr="005E5988">
              <w:rPr>
                <w:spacing w:val="-1"/>
                <w:sz w:val="24"/>
                <w:lang w:val="ru-RU"/>
              </w:rPr>
              <w:t xml:space="preserve"> </w:t>
            </w:r>
            <w:r w:rsidRPr="005E5988">
              <w:rPr>
                <w:sz w:val="24"/>
                <w:lang w:val="ru-RU"/>
              </w:rPr>
              <w:t>«Подарок</w:t>
            </w:r>
            <w:r w:rsidRPr="005E5988">
              <w:rPr>
                <w:spacing w:val="-4"/>
                <w:sz w:val="24"/>
                <w:lang w:val="ru-RU"/>
              </w:rPr>
              <w:t xml:space="preserve"> </w:t>
            </w:r>
            <w:r w:rsidRPr="005E5988">
              <w:rPr>
                <w:sz w:val="24"/>
                <w:lang w:val="ru-RU"/>
              </w:rPr>
              <w:t>маме»</w:t>
            </w:r>
          </w:p>
        </w:tc>
      </w:tr>
      <w:tr w:rsidR="00F639D0" w:rsidTr="004C762E">
        <w:trPr>
          <w:trHeight w:val="537"/>
        </w:trPr>
        <w:tc>
          <w:tcPr>
            <w:tcW w:w="1411" w:type="dxa"/>
            <w:shd w:val="clear" w:color="auto" w:fill="FFFFFF" w:themeFill="background1"/>
          </w:tcPr>
          <w:p w:rsidR="00F639D0" w:rsidRDefault="00F639D0" w:rsidP="004C762E">
            <w:pPr>
              <w:pStyle w:val="TableParagraph"/>
              <w:spacing w:before="232"/>
              <w:ind w:left="88"/>
              <w:rPr>
                <w:sz w:val="24"/>
              </w:rPr>
            </w:pPr>
            <w:r>
              <w:rPr>
                <w:sz w:val="24"/>
              </w:rPr>
              <w:t>26 ноября</w:t>
            </w:r>
          </w:p>
        </w:tc>
        <w:tc>
          <w:tcPr>
            <w:tcW w:w="3260" w:type="dxa"/>
            <w:shd w:val="clear" w:color="auto" w:fill="FFFFFF" w:themeFill="background1"/>
          </w:tcPr>
          <w:p w:rsidR="00F639D0" w:rsidRDefault="00F639D0" w:rsidP="004C762E">
            <w:pPr>
              <w:pStyle w:val="TableParagraph"/>
              <w:spacing w:before="232"/>
              <w:ind w:left="89"/>
              <w:rPr>
                <w:sz w:val="24"/>
              </w:rPr>
            </w:pPr>
            <w:r>
              <w:rPr>
                <w:sz w:val="24"/>
              </w:rPr>
              <w:t>День матери</w:t>
            </w:r>
            <w:r>
              <w:rPr>
                <w:spacing w:val="-3"/>
                <w:sz w:val="24"/>
              </w:rPr>
              <w:t xml:space="preserve"> </w:t>
            </w:r>
            <w:r>
              <w:rPr>
                <w:sz w:val="24"/>
              </w:rPr>
              <w:t>в</w:t>
            </w:r>
            <w:r>
              <w:rPr>
                <w:spacing w:val="-2"/>
                <w:sz w:val="24"/>
              </w:rPr>
              <w:t xml:space="preserve"> </w:t>
            </w:r>
            <w:r>
              <w:rPr>
                <w:sz w:val="24"/>
              </w:rPr>
              <w:t>России</w:t>
            </w:r>
          </w:p>
        </w:tc>
        <w:tc>
          <w:tcPr>
            <w:tcW w:w="10633" w:type="dxa"/>
            <w:gridSpan w:val="4"/>
          </w:tcPr>
          <w:p w:rsidR="00F639D0" w:rsidRDefault="00F639D0" w:rsidP="004C762E">
            <w:pPr>
              <w:pStyle w:val="TableParagraph"/>
              <w:spacing w:before="232"/>
              <w:ind w:left="89"/>
              <w:rPr>
                <w:sz w:val="24"/>
              </w:rPr>
            </w:pPr>
            <w:r>
              <w:rPr>
                <w:sz w:val="24"/>
              </w:rPr>
              <w:t>Фотовыставка</w:t>
            </w:r>
            <w:r>
              <w:rPr>
                <w:spacing w:val="-4"/>
                <w:sz w:val="24"/>
              </w:rPr>
              <w:t xml:space="preserve"> </w:t>
            </w:r>
            <w:r>
              <w:rPr>
                <w:sz w:val="24"/>
              </w:rPr>
              <w:t>«Наши</w:t>
            </w:r>
            <w:r>
              <w:rPr>
                <w:spacing w:val="-2"/>
                <w:sz w:val="24"/>
              </w:rPr>
              <w:t xml:space="preserve"> </w:t>
            </w:r>
            <w:r>
              <w:rPr>
                <w:sz w:val="24"/>
              </w:rPr>
              <w:t>мамы»</w:t>
            </w:r>
          </w:p>
        </w:tc>
      </w:tr>
      <w:tr w:rsidR="00F639D0" w:rsidTr="004C762E">
        <w:trPr>
          <w:trHeight w:val="532"/>
        </w:trPr>
        <w:tc>
          <w:tcPr>
            <w:tcW w:w="1411" w:type="dxa"/>
            <w:vMerge w:val="restart"/>
            <w:tcBorders>
              <w:bottom w:val="double" w:sz="1" w:space="0" w:color="000000"/>
            </w:tcBorders>
            <w:shd w:val="clear" w:color="auto" w:fill="FFFFFF" w:themeFill="background1"/>
          </w:tcPr>
          <w:p w:rsidR="00F639D0" w:rsidRDefault="00F639D0" w:rsidP="004C762E">
            <w:pPr>
              <w:pStyle w:val="TableParagraph"/>
              <w:spacing w:before="54"/>
              <w:ind w:left="88"/>
              <w:rPr>
                <w:sz w:val="24"/>
              </w:rPr>
            </w:pPr>
            <w:r>
              <w:rPr>
                <w:sz w:val="24"/>
              </w:rPr>
              <w:t>30 ноября</w:t>
            </w:r>
          </w:p>
        </w:tc>
        <w:tc>
          <w:tcPr>
            <w:tcW w:w="3260" w:type="dxa"/>
            <w:vMerge w:val="restart"/>
            <w:tcBorders>
              <w:bottom w:val="double" w:sz="1" w:space="0" w:color="000000"/>
            </w:tcBorders>
            <w:shd w:val="clear" w:color="auto" w:fill="FFFFFF" w:themeFill="background1"/>
          </w:tcPr>
          <w:p w:rsidR="00F639D0" w:rsidRPr="005E5988" w:rsidRDefault="00F639D0" w:rsidP="004C762E">
            <w:pPr>
              <w:pStyle w:val="TableParagraph"/>
              <w:spacing w:before="56" w:line="237" w:lineRule="auto"/>
              <w:ind w:left="89" w:right="103"/>
              <w:rPr>
                <w:sz w:val="24"/>
                <w:lang w:val="ru-RU"/>
              </w:rPr>
            </w:pPr>
            <w:r w:rsidRPr="005E5988">
              <w:rPr>
                <w:sz w:val="24"/>
                <w:lang w:val="ru-RU"/>
              </w:rPr>
              <w:t>День Государственного герба</w:t>
            </w:r>
            <w:r w:rsidRPr="005E5988">
              <w:rPr>
                <w:spacing w:val="-57"/>
                <w:sz w:val="24"/>
                <w:lang w:val="ru-RU"/>
              </w:rPr>
              <w:t xml:space="preserve"> </w:t>
            </w:r>
            <w:r w:rsidRPr="005E5988">
              <w:rPr>
                <w:sz w:val="24"/>
                <w:lang w:val="ru-RU"/>
              </w:rPr>
              <w:t>Российской</w:t>
            </w:r>
            <w:r w:rsidRPr="005E5988">
              <w:rPr>
                <w:spacing w:val="-2"/>
                <w:sz w:val="24"/>
                <w:lang w:val="ru-RU"/>
              </w:rPr>
              <w:t xml:space="preserve"> </w:t>
            </w:r>
            <w:r w:rsidRPr="005E5988">
              <w:rPr>
                <w:sz w:val="24"/>
                <w:lang w:val="ru-RU"/>
              </w:rPr>
              <w:t>Федерации</w:t>
            </w:r>
          </w:p>
        </w:tc>
        <w:tc>
          <w:tcPr>
            <w:tcW w:w="1954" w:type="dxa"/>
            <w:tcBorders>
              <w:right w:val="single" w:sz="4" w:space="0" w:color="000000"/>
            </w:tcBorders>
          </w:tcPr>
          <w:p w:rsidR="00F639D0" w:rsidRPr="005E5988" w:rsidRDefault="00F639D0" w:rsidP="004C762E">
            <w:pPr>
              <w:pStyle w:val="TableParagraph"/>
              <w:spacing w:before="6"/>
              <w:rPr>
                <w:rFonts w:ascii="Calibri"/>
                <w:sz w:val="20"/>
                <w:lang w:val="ru-RU"/>
              </w:rPr>
            </w:pPr>
          </w:p>
          <w:p w:rsidR="00F639D0" w:rsidRDefault="00F639D0" w:rsidP="004C762E">
            <w:pPr>
              <w:pStyle w:val="TableParagraph"/>
              <w:spacing w:before="1" w:line="261" w:lineRule="exact"/>
              <w:ind w:left="89"/>
              <w:rPr>
                <w:sz w:val="24"/>
              </w:rPr>
            </w:pPr>
            <w:r>
              <w:rPr>
                <w:w w:val="99"/>
                <w:sz w:val="24"/>
              </w:rPr>
              <w:t>-</w:t>
            </w:r>
          </w:p>
        </w:tc>
        <w:tc>
          <w:tcPr>
            <w:tcW w:w="2233" w:type="dxa"/>
            <w:tcBorders>
              <w:left w:val="single" w:sz="4" w:space="0" w:color="000000"/>
              <w:right w:val="single" w:sz="4" w:space="0" w:color="000000"/>
            </w:tcBorders>
          </w:tcPr>
          <w:p w:rsidR="00F639D0" w:rsidRDefault="00F639D0" w:rsidP="004C762E">
            <w:pPr>
              <w:pStyle w:val="TableParagraph"/>
              <w:spacing w:before="6"/>
              <w:rPr>
                <w:rFonts w:ascii="Calibri"/>
                <w:sz w:val="20"/>
              </w:rPr>
            </w:pPr>
          </w:p>
          <w:p w:rsidR="00F639D0" w:rsidRDefault="00F639D0" w:rsidP="004C762E">
            <w:pPr>
              <w:pStyle w:val="TableParagraph"/>
              <w:spacing w:before="1" w:line="261" w:lineRule="exact"/>
              <w:ind w:left="53"/>
              <w:rPr>
                <w:sz w:val="24"/>
              </w:rPr>
            </w:pPr>
            <w:r>
              <w:rPr>
                <w:w w:val="99"/>
                <w:sz w:val="24"/>
              </w:rPr>
              <w:t>-</w:t>
            </w:r>
          </w:p>
        </w:tc>
        <w:tc>
          <w:tcPr>
            <w:tcW w:w="6446" w:type="dxa"/>
            <w:gridSpan w:val="2"/>
            <w:tcBorders>
              <w:left w:val="single" w:sz="4" w:space="0" w:color="000000"/>
            </w:tcBorders>
          </w:tcPr>
          <w:p w:rsidR="00F639D0" w:rsidRPr="005E5988" w:rsidRDefault="00F639D0" w:rsidP="004C762E">
            <w:pPr>
              <w:pStyle w:val="TableParagraph"/>
              <w:spacing w:before="6"/>
              <w:rPr>
                <w:rFonts w:ascii="Calibri"/>
                <w:sz w:val="20"/>
                <w:lang w:val="ru-RU"/>
              </w:rPr>
            </w:pPr>
          </w:p>
          <w:p w:rsidR="00F639D0" w:rsidRPr="005E5988" w:rsidRDefault="00F639D0" w:rsidP="004C762E">
            <w:pPr>
              <w:pStyle w:val="TableParagraph"/>
              <w:spacing w:before="1" w:line="261" w:lineRule="exact"/>
              <w:ind w:left="86"/>
              <w:rPr>
                <w:sz w:val="24"/>
                <w:lang w:val="ru-RU"/>
              </w:rPr>
            </w:pPr>
            <w:r w:rsidRPr="005E5988">
              <w:rPr>
                <w:sz w:val="24"/>
                <w:lang w:val="ru-RU"/>
              </w:rPr>
              <w:t>Тематическое</w:t>
            </w:r>
            <w:r w:rsidRPr="005E5988">
              <w:rPr>
                <w:spacing w:val="-8"/>
                <w:sz w:val="24"/>
                <w:lang w:val="ru-RU"/>
              </w:rPr>
              <w:t xml:space="preserve"> </w:t>
            </w:r>
            <w:r w:rsidRPr="005E5988">
              <w:rPr>
                <w:sz w:val="24"/>
                <w:lang w:val="ru-RU"/>
              </w:rPr>
              <w:t>занятие «Что</w:t>
            </w:r>
            <w:r w:rsidRPr="005E5988">
              <w:rPr>
                <w:spacing w:val="-2"/>
                <w:sz w:val="24"/>
                <w:lang w:val="ru-RU"/>
              </w:rPr>
              <w:t xml:space="preserve"> </w:t>
            </w:r>
            <w:r w:rsidRPr="005E5988">
              <w:rPr>
                <w:sz w:val="24"/>
                <w:lang w:val="ru-RU"/>
              </w:rPr>
              <w:t>может</w:t>
            </w:r>
            <w:r w:rsidRPr="005E5988">
              <w:rPr>
                <w:spacing w:val="-5"/>
                <w:sz w:val="24"/>
                <w:lang w:val="ru-RU"/>
              </w:rPr>
              <w:t xml:space="preserve"> </w:t>
            </w:r>
            <w:r w:rsidRPr="005E5988">
              <w:rPr>
                <w:sz w:val="24"/>
                <w:lang w:val="ru-RU"/>
              </w:rPr>
              <w:t>герб</w:t>
            </w:r>
            <w:r w:rsidRPr="005E5988">
              <w:rPr>
                <w:spacing w:val="-3"/>
                <w:sz w:val="24"/>
                <w:lang w:val="ru-RU"/>
              </w:rPr>
              <w:t xml:space="preserve"> </w:t>
            </w:r>
            <w:r w:rsidRPr="005E5988">
              <w:rPr>
                <w:sz w:val="24"/>
                <w:lang w:val="ru-RU"/>
              </w:rPr>
              <w:t>нам</w:t>
            </w:r>
            <w:r w:rsidRPr="005E5988">
              <w:rPr>
                <w:spacing w:val="-1"/>
                <w:sz w:val="24"/>
                <w:lang w:val="ru-RU"/>
              </w:rPr>
              <w:t xml:space="preserve"> </w:t>
            </w:r>
            <w:r w:rsidRPr="005E5988">
              <w:rPr>
                <w:sz w:val="24"/>
                <w:lang w:val="ru-RU"/>
              </w:rPr>
              <w:t>рассказать?»</w:t>
            </w:r>
          </w:p>
        </w:tc>
      </w:tr>
      <w:tr w:rsidR="00F639D0" w:rsidTr="004C762E">
        <w:trPr>
          <w:trHeight w:val="542"/>
        </w:trPr>
        <w:tc>
          <w:tcPr>
            <w:tcW w:w="1411" w:type="dxa"/>
            <w:vMerge/>
            <w:tcBorders>
              <w:top w:val="nil"/>
              <w:bottom w:val="double" w:sz="1" w:space="0" w:color="000000"/>
            </w:tcBorders>
            <w:shd w:val="clear" w:color="auto" w:fill="FFFFFF" w:themeFill="background1"/>
          </w:tcPr>
          <w:p w:rsidR="00F639D0" w:rsidRPr="005E5988" w:rsidRDefault="00F639D0" w:rsidP="004C762E">
            <w:pPr>
              <w:rPr>
                <w:sz w:val="2"/>
                <w:szCs w:val="2"/>
                <w:lang w:val="ru-RU"/>
              </w:rPr>
            </w:pPr>
          </w:p>
        </w:tc>
        <w:tc>
          <w:tcPr>
            <w:tcW w:w="3260" w:type="dxa"/>
            <w:vMerge/>
            <w:tcBorders>
              <w:top w:val="nil"/>
              <w:bottom w:val="double" w:sz="1" w:space="0" w:color="000000"/>
            </w:tcBorders>
            <w:shd w:val="clear" w:color="auto" w:fill="FFFFFF" w:themeFill="background1"/>
          </w:tcPr>
          <w:p w:rsidR="00F639D0" w:rsidRPr="005E5988" w:rsidRDefault="00F639D0" w:rsidP="004C762E">
            <w:pPr>
              <w:rPr>
                <w:sz w:val="2"/>
                <w:szCs w:val="2"/>
                <w:lang w:val="ru-RU"/>
              </w:rPr>
            </w:pPr>
          </w:p>
        </w:tc>
        <w:tc>
          <w:tcPr>
            <w:tcW w:w="10633" w:type="dxa"/>
            <w:gridSpan w:val="4"/>
            <w:tcBorders>
              <w:bottom w:val="double" w:sz="1" w:space="0" w:color="000000"/>
            </w:tcBorders>
          </w:tcPr>
          <w:p w:rsidR="00F639D0" w:rsidRPr="005E5988" w:rsidRDefault="00F639D0" w:rsidP="004C762E">
            <w:pPr>
              <w:pStyle w:val="TableParagraph"/>
              <w:spacing w:before="2"/>
              <w:rPr>
                <w:rFonts w:ascii="Calibri"/>
                <w:sz w:val="20"/>
                <w:lang w:val="ru-RU"/>
              </w:rPr>
            </w:pPr>
          </w:p>
          <w:p w:rsidR="00F639D0" w:rsidRPr="005E5988" w:rsidRDefault="00F639D0" w:rsidP="004C762E">
            <w:pPr>
              <w:pStyle w:val="TableParagraph"/>
              <w:spacing w:line="276" w:lineRule="exact"/>
              <w:ind w:left="89"/>
              <w:rPr>
                <w:sz w:val="24"/>
                <w:lang w:val="ru-RU"/>
              </w:rPr>
            </w:pPr>
            <w:r w:rsidRPr="005E5988">
              <w:rPr>
                <w:sz w:val="24"/>
                <w:lang w:val="ru-RU"/>
              </w:rPr>
              <w:t>Выставка на</w:t>
            </w:r>
            <w:r w:rsidRPr="005E5988">
              <w:rPr>
                <w:spacing w:val="-1"/>
                <w:sz w:val="24"/>
                <w:lang w:val="ru-RU"/>
              </w:rPr>
              <w:t xml:space="preserve"> </w:t>
            </w:r>
            <w:r w:rsidRPr="005E5988">
              <w:rPr>
                <w:sz w:val="24"/>
                <w:lang w:val="ru-RU"/>
              </w:rPr>
              <w:t>тему</w:t>
            </w:r>
            <w:r w:rsidRPr="005E5988">
              <w:rPr>
                <w:spacing w:val="-9"/>
                <w:sz w:val="24"/>
                <w:lang w:val="ru-RU"/>
              </w:rPr>
              <w:t xml:space="preserve"> </w:t>
            </w:r>
            <w:r w:rsidRPr="005E5988">
              <w:rPr>
                <w:sz w:val="24"/>
                <w:lang w:val="ru-RU"/>
              </w:rPr>
              <w:t>«Герб</w:t>
            </w:r>
            <w:r w:rsidRPr="005E5988">
              <w:rPr>
                <w:spacing w:val="-1"/>
                <w:sz w:val="24"/>
                <w:lang w:val="ru-RU"/>
              </w:rPr>
              <w:t xml:space="preserve"> </w:t>
            </w:r>
            <w:r w:rsidRPr="005E5988">
              <w:rPr>
                <w:sz w:val="24"/>
                <w:lang w:val="ru-RU"/>
              </w:rPr>
              <w:t>моей</w:t>
            </w:r>
            <w:r w:rsidRPr="005E5988">
              <w:rPr>
                <w:spacing w:val="-4"/>
                <w:sz w:val="24"/>
                <w:lang w:val="ru-RU"/>
              </w:rPr>
              <w:t xml:space="preserve"> </w:t>
            </w:r>
            <w:r w:rsidRPr="005E5988">
              <w:rPr>
                <w:sz w:val="24"/>
                <w:lang w:val="ru-RU"/>
              </w:rPr>
              <w:t>семьи»</w:t>
            </w:r>
            <w:r w:rsidRPr="005E5988">
              <w:rPr>
                <w:spacing w:val="-4"/>
                <w:sz w:val="24"/>
                <w:lang w:val="ru-RU"/>
              </w:rPr>
              <w:t xml:space="preserve"> </w:t>
            </w:r>
            <w:r w:rsidRPr="005E5988">
              <w:rPr>
                <w:sz w:val="24"/>
                <w:lang w:val="ru-RU"/>
              </w:rPr>
              <w:t>с</w:t>
            </w:r>
            <w:r w:rsidRPr="005E5988">
              <w:rPr>
                <w:spacing w:val="-1"/>
                <w:sz w:val="24"/>
                <w:lang w:val="ru-RU"/>
              </w:rPr>
              <w:t xml:space="preserve"> </w:t>
            </w:r>
            <w:r w:rsidRPr="005E5988">
              <w:rPr>
                <w:sz w:val="24"/>
                <w:lang w:val="ru-RU"/>
              </w:rPr>
              <w:t>совместной</w:t>
            </w:r>
            <w:r w:rsidRPr="005E5988">
              <w:rPr>
                <w:spacing w:val="-3"/>
                <w:sz w:val="24"/>
                <w:lang w:val="ru-RU"/>
              </w:rPr>
              <w:t xml:space="preserve"> </w:t>
            </w:r>
            <w:r w:rsidRPr="005E5988">
              <w:rPr>
                <w:sz w:val="24"/>
                <w:lang w:val="ru-RU"/>
              </w:rPr>
              <w:t>продуктивной</w:t>
            </w:r>
            <w:r w:rsidRPr="005E5988">
              <w:rPr>
                <w:spacing w:val="57"/>
                <w:sz w:val="24"/>
                <w:lang w:val="ru-RU"/>
              </w:rPr>
              <w:t xml:space="preserve"> </w:t>
            </w:r>
            <w:r w:rsidRPr="005E5988">
              <w:rPr>
                <w:sz w:val="24"/>
                <w:lang w:val="ru-RU"/>
              </w:rPr>
              <w:t>деятельностью</w:t>
            </w:r>
            <w:r w:rsidRPr="005E5988">
              <w:rPr>
                <w:spacing w:val="-2"/>
                <w:sz w:val="24"/>
                <w:lang w:val="ru-RU"/>
              </w:rPr>
              <w:t xml:space="preserve"> </w:t>
            </w:r>
            <w:r w:rsidRPr="005E5988">
              <w:rPr>
                <w:sz w:val="24"/>
                <w:lang w:val="ru-RU"/>
              </w:rPr>
              <w:t>родителей</w:t>
            </w:r>
            <w:r w:rsidRPr="005E5988">
              <w:rPr>
                <w:spacing w:val="1"/>
                <w:sz w:val="24"/>
                <w:lang w:val="ru-RU"/>
              </w:rPr>
              <w:t xml:space="preserve"> </w:t>
            </w:r>
            <w:r w:rsidRPr="005E5988">
              <w:rPr>
                <w:sz w:val="24"/>
                <w:lang w:val="ru-RU"/>
              </w:rPr>
              <w:t>и</w:t>
            </w:r>
            <w:r w:rsidRPr="005E5988">
              <w:rPr>
                <w:spacing w:val="-4"/>
                <w:sz w:val="24"/>
                <w:lang w:val="ru-RU"/>
              </w:rPr>
              <w:t xml:space="preserve"> </w:t>
            </w:r>
            <w:r w:rsidRPr="005E5988">
              <w:rPr>
                <w:sz w:val="24"/>
                <w:lang w:val="ru-RU"/>
              </w:rPr>
              <w:t>детей</w:t>
            </w:r>
          </w:p>
        </w:tc>
      </w:tr>
      <w:tr w:rsidR="00F639D0" w:rsidTr="004C762E">
        <w:trPr>
          <w:trHeight w:val="1008"/>
        </w:trPr>
        <w:tc>
          <w:tcPr>
            <w:tcW w:w="1411" w:type="dxa"/>
            <w:tcBorders>
              <w:top w:val="double" w:sz="1" w:space="0" w:color="000000"/>
            </w:tcBorders>
            <w:shd w:val="clear" w:color="auto" w:fill="FFFFFF" w:themeFill="background1"/>
          </w:tcPr>
          <w:p w:rsidR="00F639D0" w:rsidRDefault="00F639D0" w:rsidP="004C762E">
            <w:pPr>
              <w:pStyle w:val="TableParagraph"/>
              <w:spacing w:before="159"/>
              <w:ind w:left="88"/>
              <w:rPr>
                <w:sz w:val="24"/>
              </w:rPr>
            </w:pPr>
            <w:r>
              <w:rPr>
                <w:sz w:val="24"/>
              </w:rPr>
              <w:t>3</w:t>
            </w:r>
            <w:r>
              <w:rPr>
                <w:spacing w:val="-3"/>
                <w:sz w:val="24"/>
              </w:rPr>
              <w:t xml:space="preserve"> </w:t>
            </w:r>
            <w:r>
              <w:rPr>
                <w:sz w:val="24"/>
              </w:rPr>
              <w:t>декабря</w:t>
            </w:r>
          </w:p>
        </w:tc>
        <w:tc>
          <w:tcPr>
            <w:tcW w:w="3260" w:type="dxa"/>
            <w:tcBorders>
              <w:top w:val="double" w:sz="1" w:space="0" w:color="000000"/>
            </w:tcBorders>
            <w:shd w:val="clear" w:color="auto" w:fill="FFFFFF" w:themeFill="background1"/>
          </w:tcPr>
          <w:p w:rsidR="00F639D0" w:rsidRDefault="00F639D0" w:rsidP="004C762E">
            <w:pPr>
              <w:pStyle w:val="TableParagraph"/>
              <w:rPr>
                <w:rFonts w:ascii="Calibri"/>
                <w:sz w:val="26"/>
              </w:rPr>
            </w:pPr>
          </w:p>
          <w:p w:rsidR="00F639D0" w:rsidRDefault="00F639D0" w:rsidP="004C762E">
            <w:pPr>
              <w:pStyle w:val="TableParagraph"/>
              <w:spacing w:before="2"/>
              <w:rPr>
                <w:rFonts w:ascii="Calibri"/>
                <w:sz w:val="27"/>
              </w:rPr>
            </w:pPr>
          </w:p>
          <w:p w:rsidR="00F639D0" w:rsidRDefault="00F639D0" w:rsidP="004C762E">
            <w:pPr>
              <w:pStyle w:val="TableParagraph"/>
              <w:ind w:left="89"/>
              <w:rPr>
                <w:sz w:val="24"/>
              </w:rPr>
            </w:pPr>
            <w:r>
              <w:rPr>
                <w:sz w:val="24"/>
              </w:rPr>
              <w:t>День</w:t>
            </w:r>
            <w:r>
              <w:rPr>
                <w:spacing w:val="-3"/>
                <w:sz w:val="24"/>
              </w:rPr>
              <w:t xml:space="preserve"> </w:t>
            </w:r>
            <w:r>
              <w:rPr>
                <w:sz w:val="24"/>
              </w:rPr>
              <w:t>неизвестного</w:t>
            </w:r>
            <w:r>
              <w:rPr>
                <w:spacing w:val="-3"/>
                <w:sz w:val="24"/>
              </w:rPr>
              <w:t xml:space="preserve"> </w:t>
            </w:r>
            <w:r>
              <w:rPr>
                <w:sz w:val="24"/>
              </w:rPr>
              <w:t>солдата</w:t>
            </w:r>
          </w:p>
        </w:tc>
        <w:tc>
          <w:tcPr>
            <w:tcW w:w="10633" w:type="dxa"/>
            <w:gridSpan w:val="4"/>
            <w:tcBorders>
              <w:top w:val="double" w:sz="1" w:space="0" w:color="000000"/>
            </w:tcBorders>
          </w:tcPr>
          <w:p w:rsidR="00F639D0" w:rsidRPr="005E5988" w:rsidRDefault="00F639D0" w:rsidP="004C762E">
            <w:pPr>
              <w:pStyle w:val="TableParagraph"/>
              <w:spacing w:before="9"/>
              <w:rPr>
                <w:rFonts w:ascii="Calibri"/>
                <w:sz w:val="28"/>
                <w:lang w:val="ru-RU"/>
              </w:rPr>
            </w:pPr>
          </w:p>
          <w:p w:rsidR="00F639D0" w:rsidRPr="005E5988" w:rsidRDefault="00F639D0" w:rsidP="004C762E">
            <w:pPr>
              <w:pStyle w:val="TableParagraph"/>
              <w:spacing w:before="1" w:line="259" w:lineRule="auto"/>
              <w:ind w:left="89"/>
              <w:rPr>
                <w:sz w:val="24"/>
                <w:lang w:val="ru-RU"/>
              </w:rPr>
            </w:pPr>
            <w:r w:rsidRPr="005E5988">
              <w:rPr>
                <w:sz w:val="24"/>
                <w:lang w:val="ru-RU"/>
              </w:rPr>
              <w:t>Совместно</w:t>
            </w:r>
            <w:r w:rsidRPr="005E5988">
              <w:rPr>
                <w:spacing w:val="-2"/>
                <w:sz w:val="24"/>
                <w:lang w:val="ru-RU"/>
              </w:rPr>
              <w:t xml:space="preserve"> </w:t>
            </w:r>
            <w:r w:rsidRPr="005E5988">
              <w:rPr>
                <w:sz w:val="24"/>
                <w:lang w:val="ru-RU"/>
              </w:rPr>
              <w:t>с</w:t>
            </w:r>
            <w:r w:rsidRPr="005E5988">
              <w:rPr>
                <w:spacing w:val="-2"/>
                <w:sz w:val="24"/>
                <w:lang w:val="ru-RU"/>
              </w:rPr>
              <w:t xml:space="preserve"> </w:t>
            </w:r>
            <w:r w:rsidRPr="005E5988">
              <w:rPr>
                <w:sz w:val="24"/>
                <w:lang w:val="ru-RU"/>
              </w:rPr>
              <w:t>семьями</w:t>
            </w:r>
            <w:r w:rsidRPr="005E5988">
              <w:rPr>
                <w:spacing w:val="-5"/>
                <w:sz w:val="24"/>
                <w:lang w:val="ru-RU"/>
              </w:rPr>
              <w:t xml:space="preserve"> </w:t>
            </w:r>
            <w:r w:rsidRPr="005E5988">
              <w:rPr>
                <w:sz w:val="24"/>
                <w:lang w:val="ru-RU"/>
              </w:rPr>
              <w:t>детей:</w:t>
            </w:r>
            <w:r w:rsidRPr="005E5988">
              <w:rPr>
                <w:spacing w:val="-2"/>
                <w:sz w:val="24"/>
                <w:lang w:val="ru-RU"/>
              </w:rPr>
              <w:t xml:space="preserve"> </w:t>
            </w:r>
            <w:r w:rsidRPr="005E5988">
              <w:rPr>
                <w:sz w:val="24"/>
                <w:lang w:val="ru-RU"/>
              </w:rPr>
              <w:t>проведение</w:t>
            </w:r>
            <w:r w:rsidRPr="005E5988">
              <w:rPr>
                <w:spacing w:val="-2"/>
                <w:sz w:val="24"/>
                <w:lang w:val="ru-RU"/>
              </w:rPr>
              <w:t xml:space="preserve"> </w:t>
            </w:r>
            <w:r w:rsidRPr="005E5988">
              <w:rPr>
                <w:sz w:val="24"/>
                <w:lang w:val="ru-RU"/>
              </w:rPr>
              <w:t>акции</w:t>
            </w:r>
            <w:r w:rsidRPr="005E5988">
              <w:rPr>
                <w:spacing w:val="-5"/>
                <w:sz w:val="24"/>
                <w:lang w:val="ru-RU"/>
              </w:rPr>
              <w:t xml:space="preserve"> </w:t>
            </w:r>
            <w:r w:rsidRPr="005E5988">
              <w:rPr>
                <w:sz w:val="24"/>
                <w:lang w:val="ru-RU"/>
              </w:rPr>
              <w:t>возложения</w:t>
            </w:r>
            <w:r w:rsidRPr="005E5988">
              <w:rPr>
                <w:spacing w:val="-7"/>
                <w:sz w:val="24"/>
                <w:lang w:val="ru-RU"/>
              </w:rPr>
              <w:t xml:space="preserve"> </w:t>
            </w:r>
            <w:r w:rsidRPr="005E5988">
              <w:rPr>
                <w:sz w:val="24"/>
                <w:lang w:val="ru-RU"/>
              </w:rPr>
              <w:t>цветов к</w:t>
            </w:r>
            <w:r w:rsidRPr="005E5988">
              <w:rPr>
                <w:spacing w:val="-8"/>
                <w:sz w:val="24"/>
                <w:lang w:val="ru-RU"/>
              </w:rPr>
              <w:t xml:space="preserve"> </w:t>
            </w:r>
            <w:r w:rsidRPr="005E5988">
              <w:rPr>
                <w:sz w:val="24"/>
                <w:lang w:val="ru-RU"/>
              </w:rPr>
              <w:t>памятнику</w:t>
            </w:r>
            <w:r w:rsidRPr="005E5988">
              <w:rPr>
                <w:spacing w:val="-11"/>
                <w:sz w:val="24"/>
                <w:lang w:val="ru-RU"/>
              </w:rPr>
              <w:t xml:space="preserve"> </w:t>
            </w:r>
            <w:r w:rsidRPr="005E5988">
              <w:rPr>
                <w:sz w:val="24"/>
                <w:lang w:val="ru-RU"/>
              </w:rPr>
              <w:t>героям Великой</w:t>
            </w:r>
            <w:r w:rsidRPr="005E5988">
              <w:rPr>
                <w:spacing w:val="-57"/>
                <w:sz w:val="24"/>
                <w:lang w:val="ru-RU"/>
              </w:rPr>
              <w:t xml:space="preserve"> </w:t>
            </w:r>
            <w:r w:rsidRPr="005E5988">
              <w:rPr>
                <w:sz w:val="24"/>
                <w:lang w:val="ru-RU"/>
              </w:rPr>
              <w:t>Отечественной</w:t>
            </w:r>
            <w:r w:rsidRPr="005E5988">
              <w:rPr>
                <w:spacing w:val="-3"/>
                <w:sz w:val="24"/>
                <w:lang w:val="ru-RU"/>
              </w:rPr>
              <w:t xml:space="preserve"> </w:t>
            </w:r>
            <w:r w:rsidRPr="005E5988">
              <w:rPr>
                <w:sz w:val="24"/>
                <w:lang w:val="ru-RU"/>
              </w:rPr>
              <w:t>войны</w:t>
            </w:r>
          </w:p>
        </w:tc>
      </w:tr>
      <w:tr w:rsidR="00F639D0" w:rsidTr="004C762E">
        <w:trPr>
          <w:trHeight w:val="1277"/>
        </w:trPr>
        <w:tc>
          <w:tcPr>
            <w:tcW w:w="1411" w:type="dxa"/>
            <w:shd w:val="clear" w:color="auto" w:fill="FFFFFF" w:themeFill="background1"/>
          </w:tcPr>
          <w:p w:rsidR="00F639D0" w:rsidRDefault="00F639D0" w:rsidP="004C762E">
            <w:pPr>
              <w:pStyle w:val="TableParagraph"/>
              <w:spacing w:before="150"/>
              <w:ind w:left="88"/>
              <w:rPr>
                <w:sz w:val="24"/>
              </w:rPr>
            </w:pPr>
            <w:r>
              <w:rPr>
                <w:sz w:val="24"/>
              </w:rPr>
              <w:t>3</w:t>
            </w:r>
            <w:r>
              <w:rPr>
                <w:spacing w:val="-3"/>
                <w:sz w:val="24"/>
              </w:rPr>
              <w:t xml:space="preserve"> </w:t>
            </w:r>
            <w:r>
              <w:rPr>
                <w:sz w:val="24"/>
              </w:rPr>
              <w:t>декабря</w:t>
            </w:r>
          </w:p>
        </w:tc>
        <w:tc>
          <w:tcPr>
            <w:tcW w:w="3260" w:type="dxa"/>
            <w:shd w:val="clear" w:color="auto" w:fill="FFFFFF" w:themeFill="background1"/>
          </w:tcPr>
          <w:p w:rsidR="00F639D0" w:rsidRDefault="00F639D0" w:rsidP="004C762E">
            <w:pPr>
              <w:pStyle w:val="TableParagraph"/>
              <w:spacing w:before="150" w:line="259" w:lineRule="auto"/>
              <w:ind w:left="89" w:right="876"/>
              <w:rPr>
                <w:sz w:val="24"/>
              </w:rPr>
            </w:pPr>
            <w:r>
              <w:rPr>
                <w:sz w:val="24"/>
              </w:rPr>
              <w:t>Международный день</w:t>
            </w:r>
            <w:r>
              <w:rPr>
                <w:spacing w:val="-57"/>
                <w:sz w:val="24"/>
              </w:rPr>
              <w:t xml:space="preserve"> </w:t>
            </w:r>
            <w:r>
              <w:rPr>
                <w:sz w:val="24"/>
              </w:rPr>
              <w:t>инвалидов</w:t>
            </w:r>
          </w:p>
        </w:tc>
        <w:tc>
          <w:tcPr>
            <w:tcW w:w="1954" w:type="dxa"/>
          </w:tcPr>
          <w:p w:rsidR="00F639D0" w:rsidRDefault="00F639D0" w:rsidP="004C762E">
            <w:pPr>
              <w:pStyle w:val="TableParagraph"/>
              <w:spacing w:before="150"/>
              <w:ind w:left="89"/>
              <w:rPr>
                <w:sz w:val="24"/>
              </w:rPr>
            </w:pPr>
            <w:r>
              <w:rPr>
                <w:sz w:val="24"/>
              </w:rPr>
              <w:t>–</w:t>
            </w:r>
          </w:p>
        </w:tc>
        <w:tc>
          <w:tcPr>
            <w:tcW w:w="2233" w:type="dxa"/>
          </w:tcPr>
          <w:p w:rsidR="00F639D0" w:rsidRDefault="00F639D0" w:rsidP="004C762E">
            <w:pPr>
              <w:pStyle w:val="TableParagraph"/>
              <w:spacing w:before="150"/>
              <w:ind w:left="103"/>
              <w:rPr>
                <w:sz w:val="24"/>
              </w:rPr>
            </w:pPr>
            <w:r>
              <w:rPr>
                <w:sz w:val="24"/>
              </w:rPr>
              <w:t>–</w:t>
            </w:r>
          </w:p>
        </w:tc>
        <w:tc>
          <w:tcPr>
            <w:tcW w:w="6446" w:type="dxa"/>
            <w:gridSpan w:val="2"/>
          </w:tcPr>
          <w:p w:rsidR="00F639D0" w:rsidRPr="005E5988" w:rsidRDefault="00F639D0" w:rsidP="004C762E">
            <w:pPr>
              <w:pStyle w:val="TableParagraph"/>
              <w:rPr>
                <w:rFonts w:ascii="Calibri"/>
                <w:sz w:val="26"/>
                <w:lang w:val="ru-RU"/>
              </w:rPr>
            </w:pPr>
          </w:p>
          <w:p w:rsidR="00F639D0" w:rsidRPr="005E5988" w:rsidRDefault="00F639D0" w:rsidP="004C762E">
            <w:pPr>
              <w:pStyle w:val="TableParagraph"/>
              <w:spacing w:before="1" w:line="259" w:lineRule="auto"/>
              <w:ind w:left="89"/>
              <w:rPr>
                <w:sz w:val="24"/>
                <w:lang w:val="ru-RU"/>
              </w:rPr>
            </w:pPr>
            <w:r w:rsidRPr="005E5988">
              <w:rPr>
                <w:sz w:val="24"/>
                <w:lang w:val="ru-RU"/>
              </w:rPr>
              <w:t>Сюжетно-дидактические</w:t>
            </w:r>
            <w:r w:rsidRPr="005E5988">
              <w:rPr>
                <w:spacing w:val="-5"/>
                <w:sz w:val="24"/>
                <w:lang w:val="ru-RU"/>
              </w:rPr>
              <w:t xml:space="preserve"> </w:t>
            </w:r>
            <w:r w:rsidRPr="005E5988">
              <w:rPr>
                <w:sz w:val="24"/>
                <w:lang w:val="ru-RU"/>
              </w:rPr>
              <w:t>игры</w:t>
            </w:r>
            <w:r w:rsidRPr="005E5988">
              <w:rPr>
                <w:spacing w:val="-3"/>
                <w:sz w:val="24"/>
                <w:lang w:val="ru-RU"/>
              </w:rPr>
              <w:t xml:space="preserve"> </w:t>
            </w:r>
            <w:r w:rsidRPr="005E5988">
              <w:rPr>
                <w:sz w:val="24"/>
                <w:lang w:val="ru-RU"/>
              </w:rPr>
              <w:t>с</w:t>
            </w:r>
            <w:r w:rsidRPr="005E5988">
              <w:rPr>
                <w:spacing w:val="-9"/>
                <w:sz w:val="24"/>
                <w:lang w:val="ru-RU"/>
              </w:rPr>
              <w:t xml:space="preserve"> </w:t>
            </w:r>
            <w:r w:rsidRPr="005E5988">
              <w:rPr>
                <w:sz w:val="24"/>
                <w:lang w:val="ru-RU"/>
              </w:rPr>
              <w:t>моделированием</w:t>
            </w:r>
            <w:r w:rsidRPr="005E5988">
              <w:rPr>
                <w:spacing w:val="-3"/>
                <w:sz w:val="24"/>
                <w:lang w:val="ru-RU"/>
              </w:rPr>
              <w:t xml:space="preserve"> </w:t>
            </w:r>
            <w:r w:rsidRPr="005E5988">
              <w:rPr>
                <w:sz w:val="24"/>
                <w:lang w:val="ru-RU"/>
              </w:rPr>
              <w:t>среды</w:t>
            </w:r>
            <w:r w:rsidRPr="005E5988">
              <w:rPr>
                <w:spacing w:val="-2"/>
                <w:sz w:val="24"/>
                <w:lang w:val="ru-RU"/>
              </w:rPr>
              <w:t xml:space="preserve"> </w:t>
            </w:r>
            <w:r w:rsidRPr="005E5988">
              <w:rPr>
                <w:sz w:val="24"/>
                <w:lang w:val="ru-RU"/>
              </w:rPr>
              <w:t>(в</w:t>
            </w:r>
            <w:r w:rsidRPr="005E5988">
              <w:rPr>
                <w:spacing w:val="-57"/>
                <w:sz w:val="24"/>
                <w:lang w:val="ru-RU"/>
              </w:rPr>
              <w:t xml:space="preserve"> </w:t>
            </w:r>
            <w:r w:rsidRPr="005E5988">
              <w:rPr>
                <w:sz w:val="24"/>
                <w:lang w:val="ru-RU"/>
              </w:rPr>
              <w:t>помещении, в инфраструктуре города), доступной для</w:t>
            </w:r>
            <w:r w:rsidRPr="005E5988">
              <w:rPr>
                <w:spacing w:val="1"/>
                <w:sz w:val="24"/>
                <w:lang w:val="ru-RU"/>
              </w:rPr>
              <w:t xml:space="preserve"> </w:t>
            </w:r>
            <w:r w:rsidRPr="005E5988">
              <w:rPr>
                <w:sz w:val="24"/>
                <w:lang w:val="ru-RU"/>
              </w:rPr>
              <w:t>инвалидов</w:t>
            </w:r>
          </w:p>
        </w:tc>
      </w:tr>
    </w:tbl>
    <w:p w:rsidR="00F639D0" w:rsidRDefault="00F639D0" w:rsidP="00F639D0">
      <w:pPr>
        <w:pStyle w:val="af4"/>
        <w:ind w:left="0"/>
        <w:rPr>
          <w:rFonts w:ascii="Calibri"/>
          <w:sz w:val="20"/>
        </w:rPr>
      </w:pPr>
    </w:p>
    <w:p w:rsidR="00F639D0" w:rsidRDefault="00F639D0" w:rsidP="00F639D0">
      <w:pPr>
        <w:pStyle w:val="af4"/>
        <w:ind w:left="0"/>
        <w:rPr>
          <w:rFonts w:ascii="Calibri"/>
          <w:sz w:val="15"/>
        </w:rPr>
      </w:pPr>
    </w:p>
    <w:p w:rsidR="00F639D0" w:rsidRDefault="00F639D0" w:rsidP="00F639D0">
      <w:pPr>
        <w:spacing w:before="56"/>
        <w:ind w:left="9843" w:right="5602"/>
        <w:jc w:val="center"/>
        <w:rPr>
          <w:rFonts w:ascii="Calibri"/>
        </w:rPr>
        <w:sectPr w:rsidR="00F639D0" w:rsidSect="00F639D0">
          <w:headerReference w:type="default" r:id="rId17"/>
          <w:pgSz w:w="17240" w:h="12120" w:orient="landscape"/>
          <w:pgMar w:top="284" w:right="680" w:bottom="280" w:left="740" w:header="1342" w:footer="0" w:gutter="0"/>
          <w:cols w:space="720"/>
          <w:docGrid w:linePitch="299"/>
        </w:sectPr>
      </w:pPr>
    </w:p>
    <w:tbl>
      <w:tblPr>
        <w:tblStyle w:val="TableNormal"/>
        <w:tblW w:w="0" w:type="auto"/>
        <w:tblInd w:w="42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23"/>
        <w:gridCol w:w="1397"/>
        <w:gridCol w:w="15"/>
        <w:gridCol w:w="3265"/>
        <w:gridCol w:w="1964"/>
        <w:gridCol w:w="1883"/>
        <w:gridCol w:w="336"/>
        <w:gridCol w:w="2886"/>
        <w:gridCol w:w="3520"/>
        <w:gridCol w:w="43"/>
      </w:tblGrid>
      <w:tr w:rsidR="00F639D0" w:rsidTr="004C762E">
        <w:trPr>
          <w:trHeight w:val="2376"/>
        </w:trPr>
        <w:tc>
          <w:tcPr>
            <w:tcW w:w="20" w:type="dxa"/>
            <w:vMerge w:val="restart"/>
            <w:tcBorders>
              <w:top w:val="nil"/>
              <w:left w:val="nil"/>
            </w:tcBorders>
          </w:tcPr>
          <w:p w:rsidR="00F639D0" w:rsidRPr="007D2C60" w:rsidRDefault="00F639D0" w:rsidP="004C762E">
            <w:pPr>
              <w:pStyle w:val="TableParagraph"/>
              <w:rPr>
                <w:lang w:val="ru-RU"/>
              </w:rPr>
            </w:pPr>
          </w:p>
        </w:tc>
        <w:tc>
          <w:tcPr>
            <w:tcW w:w="1412" w:type="dxa"/>
            <w:gridSpan w:val="2"/>
            <w:shd w:val="clear" w:color="auto" w:fill="FFFFFF" w:themeFill="background1"/>
          </w:tcPr>
          <w:p w:rsidR="00F639D0" w:rsidRDefault="00F639D0" w:rsidP="004C762E">
            <w:pPr>
              <w:pStyle w:val="TableParagraph"/>
              <w:spacing w:before="151"/>
              <w:ind w:left="88"/>
              <w:rPr>
                <w:sz w:val="24"/>
              </w:rPr>
            </w:pPr>
            <w:r>
              <w:rPr>
                <w:sz w:val="24"/>
              </w:rPr>
              <w:t>5</w:t>
            </w:r>
            <w:r>
              <w:rPr>
                <w:spacing w:val="-3"/>
                <w:sz w:val="24"/>
              </w:rPr>
              <w:t xml:space="preserve"> </w:t>
            </w:r>
            <w:r>
              <w:rPr>
                <w:sz w:val="24"/>
              </w:rPr>
              <w:t>декабря</w:t>
            </w:r>
          </w:p>
        </w:tc>
        <w:tc>
          <w:tcPr>
            <w:tcW w:w="3265" w:type="dxa"/>
            <w:shd w:val="clear" w:color="auto" w:fill="FFFFFF" w:themeFill="background1"/>
          </w:tcPr>
          <w:p w:rsidR="00F639D0" w:rsidRPr="005E5988" w:rsidRDefault="00F639D0" w:rsidP="004C762E">
            <w:pPr>
              <w:pStyle w:val="TableParagraph"/>
              <w:spacing w:before="151" w:line="276" w:lineRule="auto"/>
              <w:ind w:left="88" w:right="1009"/>
              <w:rPr>
                <w:sz w:val="24"/>
                <w:lang w:val="ru-RU"/>
              </w:rPr>
            </w:pPr>
            <w:r w:rsidRPr="005E5988">
              <w:rPr>
                <w:sz w:val="24"/>
                <w:lang w:val="ru-RU"/>
              </w:rPr>
              <w:t>День добровольца</w:t>
            </w:r>
            <w:r w:rsidRPr="005E5988">
              <w:rPr>
                <w:spacing w:val="1"/>
                <w:sz w:val="24"/>
                <w:lang w:val="ru-RU"/>
              </w:rPr>
              <w:t xml:space="preserve"> </w:t>
            </w:r>
            <w:r w:rsidRPr="005E5988">
              <w:rPr>
                <w:sz w:val="24"/>
                <w:lang w:val="ru-RU"/>
              </w:rPr>
              <w:t>(волонтера)</w:t>
            </w:r>
            <w:r w:rsidRPr="005E5988">
              <w:rPr>
                <w:spacing w:val="-7"/>
                <w:sz w:val="24"/>
                <w:lang w:val="ru-RU"/>
              </w:rPr>
              <w:t xml:space="preserve"> </w:t>
            </w:r>
            <w:r w:rsidRPr="005E5988">
              <w:rPr>
                <w:sz w:val="24"/>
                <w:lang w:val="ru-RU"/>
              </w:rPr>
              <w:t>в</w:t>
            </w:r>
            <w:r w:rsidRPr="005E5988">
              <w:rPr>
                <w:spacing w:val="-7"/>
                <w:sz w:val="24"/>
                <w:lang w:val="ru-RU"/>
              </w:rPr>
              <w:t xml:space="preserve"> </w:t>
            </w:r>
            <w:r w:rsidRPr="005E5988">
              <w:rPr>
                <w:sz w:val="24"/>
                <w:lang w:val="ru-RU"/>
              </w:rPr>
              <w:t>России</w:t>
            </w:r>
          </w:p>
        </w:tc>
        <w:tc>
          <w:tcPr>
            <w:tcW w:w="1964" w:type="dxa"/>
            <w:shd w:val="clear" w:color="auto" w:fill="FFFFFF" w:themeFill="background1"/>
          </w:tcPr>
          <w:p w:rsidR="00F639D0" w:rsidRDefault="00F639D0" w:rsidP="004C762E">
            <w:pPr>
              <w:pStyle w:val="TableParagraph"/>
              <w:spacing w:before="151"/>
              <w:ind w:left="83"/>
              <w:rPr>
                <w:sz w:val="24"/>
              </w:rPr>
            </w:pPr>
            <w:r>
              <w:rPr>
                <w:sz w:val="24"/>
              </w:rPr>
              <w:t>–</w:t>
            </w:r>
          </w:p>
        </w:tc>
        <w:tc>
          <w:tcPr>
            <w:tcW w:w="2219" w:type="dxa"/>
            <w:gridSpan w:val="2"/>
            <w:shd w:val="clear" w:color="auto" w:fill="FFFFFF" w:themeFill="background1"/>
          </w:tcPr>
          <w:p w:rsidR="00F639D0" w:rsidRDefault="00F639D0" w:rsidP="004C762E">
            <w:pPr>
              <w:pStyle w:val="TableParagraph"/>
              <w:spacing w:before="151"/>
              <w:ind w:left="87"/>
              <w:rPr>
                <w:sz w:val="24"/>
              </w:rPr>
            </w:pPr>
            <w:r>
              <w:rPr>
                <w:sz w:val="24"/>
              </w:rPr>
              <w:t>–</w:t>
            </w:r>
          </w:p>
        </w:tc>
        <w:tc>
          <w:tcPr>
            <w:tcW w:w="2886" w:type="dxa"/>
          </w:tcPr>
          <w:p w:rsidR="00F639D0" w:rsidRPr="005E5988" w:rsidRDefault="00F639D0" w:rsidP="004C762E">
            <w:pPr>
              <w:pStyle w:val="TableParagraph"/>
              <w:spacing w:before="151" w:line="259" w:lineRule="auto"/>
              <w:ind w:left="87"/>
              <w:rPr>
                <w:sz w:val="24"/>
                <w:lang w:val="ru-RU"/>
              </w:rPr>
            </w:pPr>
            <w:r w:rsidRPr="005E5988">
              <w:rPr>
                <w:sz w:val="24"/>
                <w:lang w:val="ru-RU"/>
              </w:rPr>
              <w:t>Рассказ-беседа с</w:t>
            </w:r>
            <w:r w:rsidRPr="005E5988">
              <w:rPr>
                <w:spacing w:val="1"/>
                <w:sz w:val="24"/>
                <w:lang w:val="ru-RU"/>
              </w:rPr>
              <w:t xml:space="preserve"> </w:t>
            </w:r>
            <w:r w:rsidRPr="005E5988">
              <w:rPr>
                <w:spacing w:val="-1"/>
                <w:sz w:val="24"/>
                <w:lang w:val="ru-RU"/>
              </w:rPr>
              <w:t>элементами</w:t>
            </w:r>
            <w:r w:rsidRPr="005E5988">
              <w:rPr>
                <w:spacing w:val="-7"/>
                <w:sz w:val="24"/>
                <w:lang w:val="ru-RU"/>
              </w:rPr>
              <w:t xml:space="preserve"> </w:t>
            </w:r>
            <w:r w:rsidRPr="005E5988">
              <w:rPr>
                <w:sz w:val="24"/>
                <w:lang w:val="ru-RU"/>
              </w:rPr>
              <w:t>презентации</w:t>
            </w:r>
          </w:p>
          <w:p w:rsidR="00F639D0" w:rsidRPr="005E5988" w:rsidRDefault="00F639D0" w:rsidP="004C762E">
            <w:pPr>
              <w:pStyle w:val="TableParagraph"/>
              <w:spacing w:line="275" w:lineRule="exact"/>
              <w:ind w:left="87"/>
              <w:rPr>
                <w:sz w:val="24"/>
                <w:lang w:val="ru-RU"/>
              </w:rPr>
            </w:pPr>
            <w:r w:rsidRPr="005E5988">
              <w:rPr>
                <w:sz w:val="24"/>
                <w:lang w:val="ru-RU"/>
              </w:rPr>
              <w:t>«Кто</w:t>
            </w:r>
            <w:r w:rsidRPr="005E5988">
              <w:rPr>
                <w:spacing w:val="-1"/>
                <w:sz w:val="24"/>
                <w:lang w:val="ru-RU"/>
              </w:rPr>
              <w:t xml:space="preserve"> </w:t>
            </w:r>
            <w:r w:rsidRPr="005E5988">
              <w:rPr>
                <w:sz w:val="24"/>
                <w:lang w:val="ru-RU"/>
              </w:rPr>
              <w:t>такие</w:t>
            </w:r>
            <w:r w:rsidRPr="005E5988">
              <w:rPr>
                <w:spacing w:val="-6"/>
                <w:sz w:val="24"/>
                <w:lang w:val="ru-RU"/>
              </w:rPr>
              <w:t xml:space="preserve"> </w:t>
            </w:r>
            <w:r w:rsidRPr="005E5988">
              <w:rPr>
                <w:sz w:val="24"/>
                <w:lang w:val="ru-RU"/>
              </w:rPr>
              <w:t>волонтеры?»</w:t>
            </w:r>
          </w:p>
        </w:tc>
        <w:tc>
          <w:tcPr>
            <w:tcW w:w="3563" w:type="dxa"/>
            <w:gridSpan w:val="2"/>
          </w:tcPr>
          <w:p w:rsidR="00F639D0" w:rsidRPr="005E5988" w:rsidRDefault="00F639D0" w:rsidP="004C762E">
            <w:pPr>
              <w:pStyle w:val="TableParagraph"/>
              <w:spacing w:before="227" w:line="259" w:lineRule="auto"/>
              <w:ind w:left="86" w:right="949"/>
              <w:rPr>
                <w:sz w:val="24"/>
                <w:lang w:val="ru-RU"/>
              </w:rPr>
            </w:pPr>
            <w:r w:rsidRPr="005E5988">
              <w:rPr>
                <w:sz w:val="24"/>
                <w:lang w:val="ru-RU"/>
              </w:rPr>
              <w:t>Акция «Поможем детям</w:t>
            </w:r>
            <w:r w:rsidRPr="005E5988">
              <w:rPr>
                <w:spacing w:val="-57"/>
                <w:sz w:val="24"/>
                <w:lang w:val="ru-RU"/>
              </w:rPr>
              <w:t xml:space="preserve"> </w:t>
            </w:r>
            <w:r w:rsidRPr="005E5988">
              <w:rPr>
                <w:sz w:val="24"/>
                <w:lang w:val="ru-RU"/>
              </w:rPr>
              <w:t>младшей</w:t>
            </w:r>
            <w:r w:rsidRPr="005E5988">
              <w:rPr>
                <w:spacing w:val="2"/>
                <w:sz w:val="24"/>
                <w:lang w:val="ru-RU"/>
              </w:rPr>
              <w:t xml:space="preserve"> </w:t>
            </w:r>
            <w:r w:rsidRPr="005E5988">
              <w:rPr>
                <w:sz w:val="24"/>
                <w:lang w:val="ru-RU"/>
              </w:rPr>
              <w:t>группы»</w:t>
            </w:r>
            <w:r w:rsidRPr="005E5988">
              <w:rPr>
                <w:spacing w:val="1"/>
                <w:sz w:val="24"/>
                <w:lang w:val="ru-RU"/>
              </w:rPr>
              <w:t xml:space="preserve"> </w:t>
            </w:r>
            <w:r w:rsidRPr="005E5988">
              <w:rPr>
                <w:sz w:val="24"/>
                <w:lang w:val="ru-RU"/>
              </w:rPr>
              <w:t>(подготовка спектаклей,</w:t>
            </w:r>
            <w:r w:rsidRPr="005E5988">
              <w:rPr>
                <w:spacing w:val="-57"/>
                <w:sz w:val="24"/>
                <w:lang w:val="ru-RU"/>
              </w:rPr>
              <w:t xml:space="preserve"> </w:t>
            </w:r>
            <w:r w:rsidRPr="005E5988">
              <w:rPr>
                <w:sz w:val="24"/>
                <w:lang w:val="ru-RU"/>
              </w:rPr>
              <w:t>выполнение поделок в</w:t>
            </w:r>
            <w:r w:rsidRPr="005E5988">
              <w:rPr>
                <w:spacing w:val="1"/>
                <w:sz w:val="24"/>
                <w:lang w:val="ru-RU"/>
              </w:rPr>
              <w:t xml:space="preserve"> </w:t>
            </w:r>
            <w:r w:rsidRPr="005E5988">
              <w:rPr>
                <w:sz w:val="24"/>
                <w:lang w:val="ru-RU"/>
              </w:rPr>
              <w:t>подарок малышам,</w:t>
            </w:r>
            <w:r w:rsidRPr="005E5988">
              <w:rPr>
                <w:spacing w:val="1"/>
                <w:sz w:val="24"/>
                <w:lang w:val="ru-RU"/>
              </w:rPr>
              <w:t xml:space="preserve"> </w:t>
            </w:r>
            <w:r w:rsidRPr="005E5988">
              <w:rPr>
                <w:sz w:val="24"/>
                <w:lang w:val="ru-RU"/>
              </w:rPr>
              <w:t>проведение</w:t>
            </w:r>
            <w:r w:rsidRPr="005E5988">
              <w:rPr>
                <w:spacing w:val="-4"/>
                <w:sz w:val="24"/>
                <w:lang w:val="ru-RU"/>
              </w:rPr>
              <w:t xml:space="preserve"> </w:t>
            </w:r>
            <w:r w:rsidRPr="005E5988">
              <w:rPr>
                <w:sz w:val="24"/>
                <w:lang w:val="ru-RU"/>
              </w:rPr>
              <w:t>занятий</w:t>
            </w:r>
            <w:r w:rsidRPr="005E5988">
              <w:rPr>
                <w:spacing w:val="52"/>
                <w:sz w:val="24"/>
                <w:lang w:val="ru-RU"/>
              </w:rPr>
              <w:t xml:space="preserve"> </w:t>
            </w:r>
            <w:r w:rsidRPr="005E5988">
              <w:rPr>
                <w:sz w:val="24"/>
                <w:lang w:val="ru-RU"/>
              </w:rPr>
              <w:t>для</w:t>
            </w:r>
            <w:r w:rsidRPr="005E5988">
              <w:rPr>
                <w:spacing w:val="-57"/>
                <w:sz w:val="24"/>
                <w:lang w:val="ru-RU"/>
              </w:rPr>
              <w:t xml:space="preserve"> </w:t>
            </w:r>
            <w:r w:rsidRPr="005E5988">
              <w:rPr>
                <w:sz w:val="24"/>
                <w:lang w:val="ru-RU"/>
              </w:rPr>
              <w:t>малышей</w:t>
            </w:r>
          </w:p>
        </w:tc>
      </w:tr>
      <w:tr w:rsidR="00F639D0" w:rsidTr="004C762E">
        <w:trPr>
          <w:trHeight w:val="763"/>
        </w:trPr>
        <w:tc>
          <w:tcPr>
            <w:tcW w:w="20" w:type="dxa"/>
            <w:vMerge/>
            <w:tcBorders>
              <w:top w:val="nil"/>
              <w:left w:val="nil"/>
            </w:tcBorders>
          </w:tcPr>
          <w:p w:rsidR="00F639D0" w:rsidRPr="005E5988" w:rsidRDefault="00F639D0" w:rsidP="004C762E">
            <w:pPr>
              <w:rPr>
                <w:sz w:val="2"/>
                <w:szCs w:val="2"/>
                <w:lang w:val="ru-RU"/>
              </w:rPr>
            </w:pPr>
          </w:p>
        </w:tc>
        <w:tc>
          <w:tcPr>
            <w:tcW w:w="1412" w:type="dxa"/>
            <w:gridSpan w:val="2"/>
            <w:shd w:val="clear" w:color="auto" w:fill="FFFFFF" w:themeFill="background1"/>
          </w:tcPr>
          <w:p w:rsidR="00F639D0" w:rsidRPr="005E5988" w:rsidRDefault="00F639D0" w:rsidP="004C762E">
            <w:pPr>
              <w:pStyle w:val="TableParagraph"/>
              <w:spacing w:before="2"/>
              <w:rPr>
                <w:rFonts w:ascii="Calibri"/>
                <w:sz w:val="33"/>
                <w:lang w:val="ru-RU"/>
              </w:rPr>
            </w:pPr>
          </w:p>
          <w:p w:rsidR="00F639D0" w:rsidRDefault="00F639D0" w:rsidP="004C762E">
            <w:pPr>
              <w:pStyle w:val="TableParagraph"/>
              <w:ind w:left="88"/>
              <w:rPr>
                <w:sz w:val="24"/>
              </w:rPr>
            </w:pPr>
            <w:r>
              <w:rPr>
                <w:sz w:val="24"/>
              </w:rPr>
              <w:t>8</w:t>
            </w:r>
            <w:r>
              <w:rPr>
                <w:spacing w:val="-3"/>
                <w:sz w:val="24"/>
              </w:rPr>
              <w:t xml:space="preserve"> </w:t>
            </w:r>
            <w:r>
              <w:rPr>
                <w:sz w:val="24"/>
              </w:rPr>
              <w:t>декабря</w:t>
            </w:r>
          </w:p>
        </w:tc>
        <w:tc>
          <w:tcPr>
            <w:tcW w:w="3265" w:type="dxa"/>
            <w:shd w:val="clear" w:color="auto" w:fill="FFFFFF" w:themeFill="background1"/>
          </w:tcPr>
          <w:p w:rsidR="00F639D0" w:rsidRDefault="00F639D0" w:rsidP="004C762E">
            <w:pPr>
              <w:pStyle w:val="TableParagraph"/>
              <w:spacing w:before="153" w:line="237" w:lineRule="auto"/>
              <w:ind w:left="88" w:right="882"/>
              <w:rPr>
                <w:sz w:val="24"/>
              </w:rPr>
            </w:pPr>
            <w:r>
              <w:rPr>
                <w:sz w:val="24"/>
              </w:rPr>
              <w:t>Международный день</w:t>
            </w:r>
            <w:r>
              <w:rPr>
                <w:spacing w:val="-57"/>
                <w:sz w:val="24"/>
              </w:rPr>
              <w:t xml:space="preserve"> </w:t>
            </w:r>
            <w:r>
              <w:rPr>
                <w:sz w:val="24"/>
              </w:rPr>
              <w:t>художника</w:t>
            </w:r>
          </w:p>
        </w:tc>
        <w:tc>
          <w:tcPr>
            <w:tcW w:w="1964" w:type="dxa"/>
            <w:shd w:val="clear" w:color="auto" w:fill="FFFFFF" w:themeFill="background1"/>
          </w:tcPr>
          <w:p w:rsidR="00F639D0" w:rsidRDefault="00F639D0" w:rsidP="004C762E">
            <w:pPr>
              <w:pStyle w:val="TableParagraph"/>
              <w:spacing w:before="2"/>
              <w:rPr>
                <w:rFonts w:ascii="Calibri"/>
                <w:sz w:val="33"/>
              </w:rPr>
            </w:pPr>
          </w:p>
          <w:p w:rsidR="00F639D0" w:rsidRDefault="00F639D0" w:rsidP="004C762E">
            <w:pPr>
              <w:pStyle w:val="TableParagraph"/>
              <w:ind w:left="83"/>
              <w:rPr>
                <w:sz w:val="24"/>
              </w:rPr>
            </w:pPr>
            <w:r>
              <w:rPr>
                <w:sz w:val="24"/>
              </w:rPr>
              <w:t>–</w:t>
            </w:r>
          </w:p>
        </w:tc>
        <w:tc>
          <w:tcPr>
            <w:tcW w:w="2219" w:type="dxa"/>
            <w:gridSpan w:val="2"/>
            <w:shd w:val="clear" w:color="auto" w:fill="FFFFFF" w:themeFill="background1"/>
          </w:tcPr>
          <w:p w:rsidR="00F639D0" w:rsidRDefault="00F639D0" w:rsidP="004C762E">
            <w:pPr>
              <w:pStyle w:val="TableParagraph"/>
              <w:spacing w:before="2"/>
              <w:rPr>
                <w:rFonts w:ascii="Calibri"/>
                <w:sz w:val="33"/>
              </w:rPr>
            </w:pPr>
          </w:p>
          <w:p w:rsidR="00F639D0" w:rsidRDefault="00F639D0" w:rsidP="004C762E">
            <w:pPr>
              <w:pStyle w:val="TableParagraph"/>
              <w:ind w:left="87"/>
              <w:rPr>
                <w:sz w:val="24"/>
              </w:rPr>
            </w:pPr>
            <w:r>
              <w:rPr>
                <w:sz w:val="24"/>
              </w:rPr>
              <w:t>–</w:t>
            </w:r>
          </w:p>
        </w:tc>
        <w:tc>
          <w:tcPr>
            <w:tcW w:w="6449" w:type="dxa"/>
            <w:gridSpan w:val="3"/>
          </w:tcPr>
          <w:p w:rsidR="00F639D0" w:rsidRPr="005E5988" w:rsidRDefault="00F639D0" w:rsidP="004C762E">
            <w:pPr>
              <w:pStyle w:val="TableParagraph"/>
              <w:spacing w:before="2"/>
              <w:rPr>
                <w:rFonts w:ascii="Calibri"/>
                <w:sz w:val="33"/>
                <w:lang w:val="ru-RU"/>
              </w:rPr>
            </w:pPr>
          </w:p>
          <w:p w:rsidR="00F639D0" w:rsidRPr="005E5988" w:rsidRDefault="00F639D0" w:rsidP="004C762E">
            <w:pPr>
              <w:pStyle w:val="TableParagraph"/>
              <w:ind w:left="87"/>
              <w:rPr>
                <w:sz w:val="24"/>
                <w:lang w:val="ru-RU"/>
              </w:rPr>
            </w:pPr>
            <w:r w:rsidRPr="005E5988">
              <w:rPr>
                <w:sz w:val="24"/>
                <w:lang w:val="ru-RU"/>
              </w:rPr>
              <w:t>Беседа-рассказ с</w:t>
            </w:r>
            <w:r w:rsidRPr="005E5988">
              <w:rPr>
                <w:spacing w:val="-2"/>
                <w:sz w:val="24"/>
                <w:lang w:val="ru-RU"/>
              </w:rPr>
              <w:t xml:space="preserve"> </w:t>
            </w:r>
            <w:r w:rsidRPr="005E5988">
              <w:rPr>
                <w:sz w:val="24"/>
                <w:lang w:val="ru-RU"/>
              </w:rPr>
              <w:t>элементами</w:t>
            </w:r>
            <w:r w:rsidRPr="005E5988">
              <w:rPr>
                <w:spacing w:val="-4"/>
                <w:sz w:val="24"/>
                <w:lang w:val="ru-RU"/>
              </w:rPr>
              <w:t xml:space="preserve"> </w:t>
            </w:r>
            <w:r w:rsidRPr="005E5988">
              <w:rPr>
                <w:sz w:val="24"/>
                <w:lang w:val="ru-RU"/>
              </w:rPr>
              <w:t>презентации</w:t>
            </w:r>
          </w:p>
        </w:tc>
      </w:tr>
      <w:tr w:rsidR="00F639D0" w:rsidTr="004C762E">
        <w:trPr>
          <w:trHeight w:val="762"/>
        </w:trPr>
        <w:tc>
          <w:tcPr>
            <w:tcW w:w="20" w:type="dxa"/>
            <w:vMerge/>
            <w:tcBorders>
              <w:top w:val="nil"/>
              <w:left w:val="nil"/>
            </w:tcBorders>
          </w:tcPr>
          <w:p w:rsidR="00F639D0" w:rsidRPr="005E5988" w:rsidRDefault="00F639D0" w:rsidP="004C762E">
            <w:pPr>
              <w:rPr>
                <w:sz w:val="2"/>
                <w:szCs w:val="2"/>
                <w:lang w:val="ru-RU"/>
              </w:rPr>
            </w:pPr>
          </w:p>
        </w:tc>
        <w:tc>
          <w:tcPr>
            <w:tcW w:w="1412" w:type="dxa"/>
            <w:gridSpan w:val="2"/>
            <w:shd w:val="clear" w:color="auto" w:fill="FFFFFF" w:themeFill="background1"/>
          </w:tcPr>
          <w:p w:rsidR="00F639D0" w:rsidRPr="005E5988" w:rsidRDefault="00F639D0" w:rsidP="004C762E">
            <w:pPr>
              <w:pStyle w:val="TableParagraph"/>
              <w:spacing w:before="1"/>
              <w:rPr>
                <w:rFonts w:ascii="Calibri"/>
                <w:sz w:val="35"/>
                <w:lang w:val="ru-RU"/>
              </w:rPr>
            </w:pPr>
          </w:p>
          <w:p w:rsidR="00F639D0" w:rsidRDefault="00F639D0" w:rsidP="004C762E">
            <w:pPr>
              <w:pStyle w:val="TableParagraph"/>
              <w:ind w:left="88"/>
              <w:rPr>
                <w:sz w:val="24"/>
              </w:rPr>
            </w:pPr>
            <w:r>
              <w:rPr>
                <w:sz w:val="24"/>
              </w:rPr>
              <w:t>9</w:t>
            </w:r>
            <w:r>
              <w:rPr>
                <w:spacing w:val="-3"/>
                <w:sz w:val="24"/>
              </w:rPr>
              <w:t xml:space="preserve"> </w:t>
            </w:r>
            <w:r>
              <w:rPr>
                <w:sz w:val="24"/>
              </w:rPr>
              <w:t>декабря</w:t>
            </w:r>
          </w:p>
        </w:tc>
        <w:tc>
          <w:tcPr>
            <w:tcW w:w="3265" w:type="dxa"/>
            <w:shd w:val="clear" w:color="auto" w:fill="FFFFFF" w:themeFill="background1"/>
          </w:tcPr>
          <w:p w:rsidR="00F639D0" w:rsidRDefault="00F639D0" w:rsidP="004C762E">
            <w:pPr>
              <w:pStyle w:val="TableParagraph"/>
              <w:spacing w:before="1"/>
              <w:rPr>
                <w:rFonts w:ascii="Calibri"/>
                <w:sz w:val="35"/>
              </w:rPr>
            </w:pPr>
          </w:p>
          <w:p w:rsidR="00F639D0" w:rsidRDefault="00F639D0" w:rsidP="004C762E">
            <w:pPr>
              <w:pStyle w:val="TableParagraph"/>
              <w:ind w:left="88"/>
              <w:rPr>
                <w:sz w:val="24"/>
              </w:rPr>
            </w:pPr>
            <w:r>
              <w:rPr>
                <w:sz w:val="24"/>
              </w:rPr>
              <w:t>День</w:t>
            </w:r>
            <w:r>
              <w:rPr>
                <w:spacing w:val="-2"/>
                <w:sz w:val="24"/>
              </w:rPr>
              <w:t xml:space="preserve"> </w:t>
            </w:r>
            <w:r>
              <w:rPr>
                <w:sz w:val="24"/>
              </w:rPr>
              <w:t>Героев</w:t>
            </w:r>
            <w:r>
              <w:rPr>
                <w:spacing w:val="-1"/>
                <w:sz w:val="24"/>
              </w:rPr>
              <w:t xml:space="preserve"> </w:t>
            </w:r>
            <w:r>
              <w:rPr>
                <w:sz w:val="24"/>
              </w:rPr>
              <w:t>Отечества</w:t>
            </w:r>
          </w:p>
        </w:tc>
        <w:tc>
          <w:tcPr>
            <w:tcW w:w="1964" w:type="dxa"/>
            <w:shd w:val="clear" w:color="auto" w:fill="FFFFFF" w:themeFill="background1"/>
          </w:tcPr>
          <w:p w:rsidR="00F639D0" w:rsidRDefault="00F639D0" w:rsidP="004C762E">
            <w:pPr>
              <w:pStyle w:val="TableParagraph"/>
            </w:pPr>
          </w:p>
        </w:tc>
        <w:tc>
          <w:tcPr>
            <w:tcW w:w="2219" w:type="dxa"/>
            <w:gridSpan w:val="2"/>
            <w:shd w:val="clear" w:color="auto" w:fill="FFFFFF" w:themeFill="background1"/>
          </w:tcPr>
          <w:p w:rsidR="00F639D0" w:rsidRDefault="00F639D0" w:rsidP="004C762E">
            <w:pPr>
              <w:pStyle w:val="TableParagraph"/>
            </w:pPr>
          </w:p>
        </w:tc>
        <w:tc>
          <w:tcPr>
            <w:tcW w:w="6449" w:type="dxa"/>
            <w:gridSpan w:val="3"/>
          </w:tcPr>
          <w:p w:rsidR="00F639D0" w:rsidRPr="005E5988" w:rsidRDefault="00F639D0" w:rsidP="004C762E">
            <w:pPr>
              <w:pStyle w:val="TableParagraph"/>
              <w:spacing w:before="150" w:line="242" w:lineRule="auto"/>
              <w:ind w:left="87" w:right="868"/>
              <w:rPr>
                <w:sz w:val="24"/>
                <w:lang w:val="ru-RU"/>
              </w:rPr>
            </w:pPr>
            <w:r w:rsidRPr="005E5988">
              <w:rPr>
                <w:sz w:val="24"/>
                <w:lang w:val="ru-RU"/>
              </w:rPr>
              <w:t>Тематическая беседа; рассказ-презентация; просмотр</w:t>
            </w:r>
            <w:r w:rsidRPr="005E5988">
              <w:rPr>
                <w:spacing w:val="-57"/>
                <w:sz w:val="24"/>
                <w:lang w:val="ru-RU"/>
              </w:rPr>
              <w:t xml:space="preserve"> </w:t>
            </w:r>
            <w:r w:rsidRPr="005E5988">
              <w:rPr>
                <w:sz w:val="24"/>
                <w:lang w:val="ru-RU"/>
              </w:rPr>
              <w:t>видеороликов</w:t>
            </w:r>
          </w:p>
        </w:tc>
      </w:tr>
      <w:tr w:rsidR="00F639D0" w:rsidTr="004C762E">
        <w:trPr>
          <w:trHeight w:val="725"/>
        </w:trPr>
        <w:tc>
          <w:tcPr>
            <w:tcW w:w="20" w:type="dxa"/>
            <w:vMerge/>
            <w:tcBorders>
              <w:top w:val="nil"/>
              <w:left w:val="nil"/>
            </w:tcBorders>
          </w:tcPr>
          <w:p w:rsidR="00F639D0" w:rsidRPr="005E5988" w:rsidRDefault="00F639D0" w:rsidP="004C762E">
            <w:pPr>
              <w:rPr>
                <w:sz w:val="2"/>
                <w:szCs w:val="2"/>
                <w:lang w:val="ru-RU"/>
              </w:rPr>
            </w:pPr>
          </w:p>
        </w:tc>
        <w:tc>
          <w:tcPr>
            <w:tcW w:w="1412" w:type="dxa"/>
            <w:gridSpan w:val="2"/>
            <w:vMerge w:val="restart"/>
            <w:shd w:val="clear" w:color="auto" w:fill="FFFFFF" w:themeFill="background1"/>
          </w:tcPr>
          <w:p w:rsidR="00F639D0" w:rsidRDefault="00F639D0" w:rsidP="004C762E">
            <w:pPr>
              <w:pStyle w:val="TableParagraph"/>
              <w:spacing w:before="155"/>
              <w:ind w:left="88"/>
              <w:rPr>
                <w:sz w:val="24"/>
              </w:rPr>
            </w:pPr>
            <w:r>
              <w:rPr>
                <w:sz w:val="24"/>
              </w:rPr>
              <w:t>12</w:t>
            </w:r>
            <w:r>
              <w:rPr>
                <w:spacing w:val="-3"/>
                <w:sz w:val="24"/>
              </w:rPr>
              <w:t xml:space="preserve"> </w:t>
            </w:r>
            <w:r>
              <w:rPr>
                <w:sz w:val="24"/>
              </w:rPr>
              <w:t>декабря</w:t>
            </w:r>
          </w:p>
        </w:tc>
        <w:tc>
          <w:tcPr>
            <w:tcW w:w="3265" w:type="dxa"/>
            <w:vMerge w:val="restart"/>
            <w:shd w:val="clear" w:color="auto" w:fill="FFFFFF" w:themeFill="background1"/>
          </w:tcPr>
          <w:p w:rsidR="00F639D0" w:rsidRDefault="00F639D0" w:rsidP="004C762E">
            <w:pPr>
              <w:pStyle w:val="TableParagraph"/>
              <w:spacing w:before="155" w:line="276" w:lineRule="auto"/>
              <w:ind w:left="88" w:right="768"/>
              <w:rPr>
                <w:sz w:val="24"/>
              </w:rPr>
            </w:pPr>
            <w:r>
              <w:rPr>
                <w:sz w:val="24"/>
              </w:rPr>
              <w:t>День Конституции</w:t>
            </w:r>
            <w:r>
              <w:rPr>
                <w:spacing w:val="1"/>
                <w:sz w:val="24"/>
              </w:rPr>
              <w:t xml:space="preserve"> </w:t>
            </w:r>
            <w:r>
              <w:rPr>
                <w:sz w:val="24"/>
              </w:rPr>
              <w:t>Российской</w:t>
            </w:r>
            <w:r>
              <w:rPr>
                <w:spacing w:val="-8"/>
                <w:sz w:val="24"/>
              </w:rPr>
              <w:t xml:space="preserve"> </w:t>
            </w:r>
            <w:r>
              <w:rPr>
                <w:sz w:val="24"/>
              </w:rPr>
              <w:t>Федерации</w:t>
            </w:r>
          </w:p>
        </w:tc>
        <w:tc>
          <w:tcPr>
            <w:tcW w:w="1964" w:type="dxa"/>
            <w:vMerge w:val="restart"/>
            <w:shd w:val="clear" w:color="auto" w:fill="FFFFFF" w:themeFill="background1"/>
          </w:tcPr>
          <w:p w:rsidR="00F639D0" w:rsidRDefault="00F639D0" w:rsidP="004C762E">
            <w:pPr>
              <w:pStyle w:val="TableParagraph"/>
              <w:spacing w:before="155"/>
              <w:ind w:left="83"/>
              <w:rPr>
                <w:sz w:val="24"/>
              </w:rPr>
            </w:pPr>
            <w:r>
              <w:rPr>
                <w:sz w:val="24"/>
              </w:rPr>
              <w:t>–</w:t>
            </w:r>
          </w:p>
        </w:tc>
        <w:tc>
          <w:tcPr>
            <w:tcW w:w="2219" w:type="dxa"/>
            <w:gridSpan w:val="2"/>
            <w:vMerge w:val="restart"/>
            <w:shd w:val="clear" w:color="auto" w:fill="FFFFFF" w:themeFill="background1"/>
          </w:tcPr>
          <w:p w:rsidR="00F639D0" w:rsidRDefault="00F639D0" w:rsidP="004C762E">
            <w:pPr>
              <w:pStyle w:val="TableParagraph"/>
              <w:spacing w:before="155"/>
              <w:ind w:left="87"/>
              <w:rPr>
                <w:sz w:val="24"/>
              </w:rPr>
            </w:pPr>
            <w:r>
              <w:rPr>
                <w:sz w:val="24"/>
              </w:rPr>
              <w:t>–</w:t>
            </w:r>
          </w:p>
        </w:tc>
        <w:tc>
          <w:tcPr>
            <w:tcW w:w="6449" w:type="dxa"/>
            <w:gridSpan w:val="3"/>
          </w:tcPr>
          <w:p w:rsidR="00F639D0" w:rsidRPr="005E5988" w:rsidRDefault="00F639D0" w:rsidP="004C762E">
            <w:pPr>
              <w:pStyle w:val="TableParagraph"/>
              <w:rPr>
                <w:rFonts w:ascii="Calibri"/>
                <w:sz w:val="30"/>
                <w:lang w:val="ru-RU"/>
              </w:rPr>
            </w:pPr>
          </w:p>
          <w:p w:rsidR="00F639D0" w:rsidRPr="005E5988" w:rsidRDefault="00F639D0" w:rsidP="004C762E">
            <w:pPr>
              <w:pStyle w:val="TableParagraph"/>
              <w:ind w:left="87"/>
              <w:rPr>
                <w:sz w:val="24"/>
                <w:lang w:val="ru-RU"/>
              </w:rPr>
            </w:pPr>
            <w:r w:rsidRPr="005E5988">
              <w:rPr>
                <w:sz w:val="24"/>
                <w:lang w:val="ru-RU"/>
              </w:rPr>
              <w:t>Беседа-рассказ с</w:t>
            </w:r>
            <w:r w:rsidRPr="005E5988">
              <w:rPr>
                <w:spacing w:val="-2"/>
                <w:sz w:val="24"/>
                <w:lang w:val="ru-RU"/>
              </w:rPr>
              <w:t xml:space="preserve"> </w:t>
            </w:r>
            <w:r w:rsidRPr="005E5988">
              <w:rPr>
                <w:sz w:val="24"/>
                <w:lang w:val="ru-RU"/>
              </w:rPr>
              <w:t>элементами</w:t>
            </w:r>
            <w:r w:rsidRPr="005E5988">
              <w:rPr>
                <w:spacing w:val="-4"/>
                <w:sz w:val="24"/>
                <w:lang w:val="ru-RU"/>
              </w:rPr>
              <w:t xml:space="preserve"> </w:t>
            </w:r>
            <w:r w:rsidRPr="005E5988">
              <w:rPr>
                <w:sz w:val="24"/>
                <w:lang w:val="ru-RU"/>
              </w:rPr>
              <w:t>презентации</w:t>
            </w:r>
          </w:p>
        </w:tc>
      </w:tr>
      <w:tr w:rsidR="00F639D0" w:rsidTr="004C762E">
        <w:trPr>
          <w:trHeight w:val="1238"/>
        </w:trPr>
        <w:tc>
          <w:tcPr>
            <w:tcW w:w="20" w:type="dxa"/>
            <w:vMerge/>
            <w:tcBorders>
              <w:top w:val="nil"/>
              <w:left w:val="nil"/>
            </w:tcBorders>
          </w:tcPr>
          <w:p w:rsidR="00F639D0" w:rsidRPr="005E5988" w:rsidRDefault="00F639D0" w:rsidP="004C762E">
            <w:pPr>
              <w:rPr>
                <w:sz w:val="2"/>
                <w:szCs w:val="2"/>
                <w:lang w:val="ru-RU"/>
              </w:rPr>
            </w:pPr>
          </w:p>
        </w:tc>
        <w:tc>
          <w:tcPr>
            <w:tcW w:w="1412" w:type="dxa"/>
            <w:gridSpan w:val="2"/>
            <w:vMerge/>
            <w:tcBorders>
              <w:top w:val="nil"/>
            </w:tcBorders>
            <w:shd w:val="clear" w:color="auto" w:fill="FFFFFF" w:themeFill="background1"/>
          </w:tcPr>
          <w:p w:rsidR="00F639D0" w:rsidRPr="005E5988" w:rsidRDefault="00F639D0" w:rsidP="004C762E">
            <w:pPr>
              <w:rPr>
                <w:sz w:val="2"/>
                <w:szCs w:val="2"/>
                <w:lang w:val="ru-RU"/>
              </w:rPr>
            </w:pPr>
          </w:p>
        </w:tc>
        <w:tc>
          <w:tcPr>
            <w:tcW w:w="3265" w:type="dxa"/>
            <w:vMerge/>
            <w:tcBorders>
              <w:top w:val="nil"/>
            </w:tcBorders>
            <w:shd w:val="clear" w:color="auto" w:fill="FFFFFF" w:themeFill="background1"/>
          </w:tcPr>
          <w:p w:rsidR="00F639D0" w:rsidRPr="005E5988" w:rsidRDefault="00F639D0" w:rsidP="004C762E">
            <w:pPr>
              <w:rPr>
                <w:sz w:val="2"/>
                <w:szCs w:val="2"/>
                <w:lang w:val="ru-RU"/>
              </w:rPr>
            </w:pPr>
          </w:p>
        </w:tc>
        <w:tc>
          <w:tcPr>
            <w:tcW w:w="1964" w:type="dxa"/>
            <w:vMerge/>
            <w:tcBorders>
              <w:top w:val="nil"/>
            </w:tcBorders>
            <w:shd w:val="clear" w:color="auto" w:fill="FFFFFF" w:themeFill="background1"/>
          </w:tcPr>
          <w:p w:rsidR="00F639D0" w:rsidRPr="005E5988" w:rsidRDefault="00F639D0" w:rsidP="004C762E">
            <w:pPr>
              <w:rPr>
                <w:sz w:val="2"/>
                <w:szCs w:val="2"/>
                <w:lang w:val="ru-RU"/>
              </w:rPr>
            </w:pPr>
          </w:p>
        </w:tc>
        <w:tc>
          <w:tcPr>
            <w:tcW w:w="2219" w:type="dxa"/>
            <w:gridSpan w:val="2"/>
            <w:vMerge/>
            <w:tcBorders>
              <w:top w:val="nil"/>
            </w:tcBorders>
            <w:shd w:val="clear" w:color="auto" w:fill="FFFFFF" w:themeFill="background1"/>
          </w:tcPr>
          <w:p w:rsidR="00F639D0" w:rsidRPr="005E5988" w:rsidRDefault="00F639D0" w:rsidP="004C762E">
            <w:pPr>
              <w:rPr>
                <w:sz w:val="2"/>
                <w:szCs w:val="2"/>
                <w:lang w:val="ru-RU"/>
              </w:rPr>
            </w:pPr>
          </w:p>
        </w:tc>
        <w:tc>
          <w:tcPr>
            <w:tcW w:w="6449" w:type="dxa"/>
            <w:gridSpan w:val="3"/>
          </w:tcPr>
          <w:p w:rsidR="00F639D0" w:rsidRPr="005E5988" w:rsidRDefault="00F639D0" w:rsidP="004C762E">
            <w:pPr>
              <w:pStyle w:val="TableParagraph"/>
              <w:spacing w:before="3"/>
              <w:rPr>
                <w:rFonts w:ascii="Calibri"/>
                <w:sz w:val="23"/>
                <w:lang w:val="ru-RU"/>
              </w:rPr>
            </w:pPr>
          </w:p>
          <w:p w:rsidR="00F639D0" w:rsidRPr="005E5988" w:rsidRDefault="00F639D0" w:rsidP="004C762E">
            <w:pPr>
              <w:pStyle w:val="TableParagraph"/>
              <w:spacing w:before="1" w:line="259" w:lineRule="auto"/>
              <w:ind w:left="87" w:right="1685"/>
              <w:rPr>
                <w:sz w:val="24"/>
                <w:lang w:val="ru-RU"/>
              </w:rPr>
            </w:pPr>
            <w:r w:rsidRPr="005E5988">
              <w:rPr>
                <w:sz w:val="24"/>
                <w:lang w:val="ru-RU"/>
              </w:rPr>
              <w:t>Законотворческие практики: устанавливаем</w:t>
            </w:r>
            <w:r w:rsidRPr="005E5988">
              <w:rPr>
                <w:spacing w:val="1"/>
                <w:sz w:val="24"/>
                <w:lang w:val="ru-RU"/>
              </w:rPr>
              <w:t xml:space="preserve"> </w:t>
            </w:r>
            <w:r w:rsidRPr="005E5988">
              <w:rPr>
                <w:sz w:val="24"/>
                <w:lang w:val="ru-RU"/>
              </w:rPr>
              <w:t>правила</w:t>
            </w:r>
            <w:r w:rsidRPr="005E5988">
              <w:rPr>
                <w:spacing w:val="-3"/>
                <w:sz w:val="24"/>
                <w:lang w:val="ru-RU"/>
              </w:rPr>
              <w:t xml:space="preserve"> </w:t>
            </w:r>
            <w:r w:rsidRPr="005E5988">
              <w:rPr>
                <w:sz w:val="24"/>
                <w:lang w:val="ru-RU"/>
              </w:rPr>
              <w:t>поведения</w:t>
            </w:r>
            <w:r w:rsidRPr="005E5988">
              <w:rPr>
                <w:spacing w:val="-2"/>
                <w:sz w:val="24"/>
                <w:lang w:val="ru-RU"/>
              </w:rPr>
              <w:t xml:space="preserve"> </w:t>
            </w:r>
            <w:r w:rsidRPr="005E5988">
              <w:rPr>
                <w:sz w:val="24"/>
                <w:lang w:val="ru-RU"/>
              </w:rPr>
              <w:t>в</w:t>
            </w:r>
            <w:r w:rsidRPr="005E5988">
              <w:rPr>
                <w:spacing w:val="-5"/>
                <w:sz w:val="24"/>
                <w:lang w:val="ru-RU"/>
              </w:rPr>
              <w:t xml:space="preserve"> </w:t>
            </w:r>
            <w:r w:rsidRPr="005E5988">
              <w:rPr>
                <w:sz w:val="24"/>
                <w:lang w:val="ru-RU"/>
              </w:rPr>
              <w:t>группе, фиксируем</w:t>
            </w:r>
            <w:r w:rsidRPr="005E5988">
              <w:rPr>
                <w:spacing w:val="-2"/>
                <w:sz w:val="24"/>
                <w:lang w:val="ru-RU"/>
              </w:rPr>
              <w:t xml:space="preserve"> </w:t>
            </w:r>
            <w:r w:rsidRPr="005E5988">
              <w:rPr>
                <w:sz w:val="24"/>
                <w:lang w:val="ru-RU"/>
              </w:rPr>
              <w:t>их</w:t>
            </w:r>
            <w:r w:rsidRPr="005E5988">
              <w:rPr>
                <w:spacing w:val="52"/>
                <w:sz w:val="24"/>
                <w:lang w:val="ru-RU"/>
              </w:rPr>
              <w:t xml:space="preserve"> </w:t>
            </w:r>
            <w:r w:rsidRPr="005E5988">
              <w:rPr>
                <w:sz w:val="24"/>
                <w:lang w:val="ru-RU"/>
              </w:rPr>
              <w:t>с</w:t>
            </w:r>
            <w:r w:rsidRPr="005E5988">
              <w:rPr>
                <w:spacing w:val="-57"/>
                <w:sz w:val="24"/>
                <w:lang w:val="ru-RU"/>
              </w:rPr>
              <w:t xml:space="preserve"> </w:t>
            </w:r>
            <w:r w:rsidRPr="005E5988">
              <w:rPr>
                <w:sz w:val="24"/>
                <w:lang w:val="ru-RU"/>
              </w:rPr>
              <w:t>помощью</w:t>
            </w:r>
            <w:r w:rsidRPr="005E5988">
              <w:rPr>
                <w:spacing w:val="-1"/>
                <w:sz w:val="24"/>
                <w:lang w:val="ru-RU"/>
              </w:rPr>
              <w:t xml:space="preserve"> </w:t>
            </w:r>
            <w:r w:rsidRPr="005E5988">
              <w:rPr>
                <w:sz w:val="24"/>
                <w:lang w:val="ru-RU"/>
              </w:rPr>
              <w:t>условных</w:t>
            </w:r>
            <w:r w:rsidRPr="005E5988">
              <w:rPr>
                <w:spacing w:val="-8"/>
                <w:sz w:val="24"/>
                <w:lang w:val="ru-RU"/>
              </w:rPr>
              <w:t xml:space="preserve"> </w:t>
            </w:r>
            <w:r w:rsidRPr="005E5988">
              <w:rPr>
                <w:sz w:val="24"/>
                <w:lang w:val="ru-RU"/>
              </w:rPr>
              <w:t>обозначений</w:t>
            </w:r>
          </w:p>
        </w:tc>
      </w:tr>
      <w:tr w:rsidR="00F639D0" w:rsidTr="004C762E">
        <w:trPr>
          <w:trHeight w:val="1286"/>
        </w:trPr>
        <w:tc>
          <w:tcPr>
            <w:tcW w:w="20" w:type="dxa"/>
            <w:vMerge/>
            <w:tcBorders>
              <w:top w:val="nil"/>
              <w:left w:val="nil"/>
            </w:tcBorders>
          </w:tcPr>
          <w:p w:rsidR="00F639D0" w:rsidRPr="005E5988" w:rsidRDefault="00F639D0" w:rsidP="004C762E">
            <w:pPr>
              <w:rPr>
                <w:sz w:val="2"/>
                <w:szCs w:val="2"/>
                <w:lang w:val="ru-RU"/>
              </w:rPr>
            </w:pPr>
          </w:p>
        </w:tc>
        <w:tc>
          <w:tcPr>
            <w:tcW w:w="1412" w:type="dxa"/>
            <w:gridSpan w:val="2"/>
            <w:tcBorders>
              <w:bottom w:val="double" w:sz="1" w:space="0" w:color="000000"/>
            </w:tcBorders>
            <w:shd w:val="clear" w:color="auto" w:fill="FFFFFF" w:themeFill="background1"/>
          </w:tcPr>
          <w:p w:rsidR="00F639D0" w:rsidRPr="005E5988" w:rsidRDefault="00F639D0" w:rsidP="004C762E">
            <w:pPr>
              <w:pStyle w:val="TableParagraph"/>
              <w:rPr>
                <w:rFonts w:ascii="Calibri"/>
                <w:sz w:val="26"/>
                <w:lang w:val="ru-RU"/>
              </w:rPr>
            </w:pPr>
          </w:p>
          <w:p w:rsidR="00F639D0" w:rsidRPr="005E5988" w:rsidRDefault="00F639D0" w:rsidP="004C762E">
            <w:pPr>
              <w:pStyle w:val="TableParagraph"/>
              <w:rPr>
                <w:rFonts w:ascii="Calibri"/>
                <w:sz w:val="26"/>
                <w:lang w:val="ru-RU"/>
              </w:rPr>
            </w:pPr>
          </w:p>
          <w:p w:rsidR="00F639D0" w:rsidRPr="005E5988" w:rsidRDefault="00F639D0" w:rsidP="004C762E">
            <w:pPr>
              <w:pStyle w:val="TableParagraph"/>
              <w:spacing w:before="10"/>
              <w:rPr>
                <w:rFonts w:ascii="Calibri"/>
                <w:lang w:val="ru-RU"/>
              </w:rPr>
            </w:pPr>
          </w:p>
          <w:p w:rsidR="00F639D0" w:rsidRDefault="00F639D0" w:rsidP="004C762E">
            <w:pPr>
              <w:pStyle w:val="TableParagraph"/>
              <w:ind w:left="88"/>
              <w:rPr>
                <w:sz w:val="24"/>
              </w:rPr>
            </w:pPr>
            <w:r>
              <w:rPr>
                <w:sz w:val="24"/>
              </w:rPr>
              <w:t>31</w:t>
            </w:r>
            <w:r>
              <w:rPr>
                <w:spacing w:val="-3"/>
                <w:sz w:val="24"/>
              </w:rPr>
              <w:t xml:space="preserve"> </w:t>
            </w:r>
            <w:r>
              <w:rPr>
                <w:sz w:val="24"/>
              </w:rPr>
              <w:t>декабря</w:t>
            </w:r>
          </w:p>
        </w:tc>
        <w:tc>
          <w:tcPr>
            <w:tcW w:w="3265" w:type="dxa"/>
            <w:tcBorders>
              <w:bottom w:val="double" w:sz="1" w:space="0" w:color="000000"/>
            </w:tcBorders>
            <w:shd w:val="clear" w:color="auto" w:fill="FFFFFF" w:themeFill="background1"/>
          </w:tcPr>
          <w:p w:rsidR="00F639D0" w:rsidRDefault="00F639D0" w:rsidP="004C762E">
            <w:pPr>
              <w:pStyle w:val="TableParagraph"/>
              <w:spacing w:before="150" w:line="259" w:lineRule="auto"/>
              <w:ind w:left="88" w:right="369"/>
              <w:rPr>
                <w:sz w:val="24"/>
              </w:rPr>
            </w:pPr>
            <w:r>
              <w:rPr>
                <w:sz w:val="24"/>
              </w:rPr>
              <w:t>Любимый</w:t>
            </w:r>
            <w:r>
              <w:rPr>
                <w:spacing w:val="-3"/>
                <w:sz w:val="24"/>
              </w:rPr>
              <w:t xml:space="preserve"> </w:t>
            </w:r>
            <w:r>
              <w:rPr>
                <w:sz w:val="24"/>
              </w:rPr>
              <w:t>праздник</w:t>
            </w:r>
            <w:r>
              <w:rPr>
                <w:spacing w:val="-10"/>
                <w:sz w:val="24"/>
              </w:rPr>
              <w:t xml:space="preserve"> </w:t>
            </w:r>
            <w:r>
              <w:rPr>
                <w:sz w:val="24"/>
              </w:rPr>
              <w:t>Новый</w:t>
            </w:r>
            <w:r>
              <w:rPr>
                <w:spacing w:val="-57"/>
                <w:sz w:val="24"/>
              </w:rPr>
              <w:t xml:space="preserve"> </w:t>
            </w:r>
            <w:r>
              <w:rPr>
                <w:sz w:val="24"/>
              </w:rPr>
              <w:t>год</w:t>
            </w:r>
          </w:p>
        </w:tc>
        <w:tc>
          <w:tcPr>
            <w:tcW w:w="10632" w:type="dxa"/>
            <w:gridSpan w:val="6"/>
            <w:tcBorders>
              <w:bottom w:val="double" w:sz="1" w:space="0" w:color="000000"/>
            </w:tcBorders>
            <w:shd w:val="clear" w:color="auto" w:fill="FFFFFF" w:themeFill="background1"/>
          </w:tcPr>
          <w:p w:rsidR="00F639D0" w:rsidRDefault="00F639D0" w:rsidP="004C762E">
            <w:pPr>
              <w:pStyle w:val="TableParagraph"/>
              <w:spacing w:before="150"/>
              <w:ind w:left="83"/>
              <w:rPr>
                <w:sz w:val="24"/>
              </w:rPr>
            </w:pPr>
            <w:r>
              <w:rPr>
                <w:sz w:val="24"/>
              </w:rPr>
              <w:t>Новогодние</w:t>
            </w:r>
            <w:r>
              <w:rPr>
                <w:spacing w:val="-6"/>
                <w:sz w:val="24"/>
              </w:rPr>
              <w:t xml:space="preserve"> </w:t>
            </w:r>
            <w:r>
              <w:rPr>
                <w:sz w:val="24"/>
              </w:rPr>
              <w:t>утренники</w:t>
            </w:r>
          </w:p>
        </w:tc>
      </w:tr>
      <w:tr w:rsidR="00F639D0" w:rsidTr="004C762E">
        <w:trPr>
          <w:gridAfter w:val="1"/>
          <w:wAfter w:w="43" w:type="dxa"/>
          <w:trHeight w:val="1056"/>
        </w:trPr>
        <w:tc>
          <w:tcPr>
            <w:tcW w:w="1417" w:type="dxa"/>
            <w:gridSpan w:val="2"/>
            <w:tcBorders>
              <w:top w:val="nil"/>
            </w:tcBorders>
            <w:shd w:val="clear" w:color="auto" w:fill="FFFFFF" w:themeFill="background1"/>
          </w:tcPr>
          <w:p w:rsidR="00F639D0" w:rsidRDefault="00F639D0" w:rsidP="004C762E">
            <w:pPr>
              <w:pStyle w:val="TableParagraph"/>
              <w:spacing w:before="97"/>
              <w:ind w:left="151"/>
              <w:rPr>
                <w:sz w:val="24"/>
              </w:rPr>
            </w:pPr>
            <w:r>
              <w:rPr>
                <w:sz w:val="24"/>
              </w:rPr>
              <w:t>Январь</w:t>
            </w:r>
          </w:p>
        </w:tc>
        <w:tc>
          <w:tcPr>
            <w:tcW w:w="7127" w:type="dxa"/>
            <w:gridSpan w:val="4"/>
            <w:tcBorders>
              <w:top w:val="double" w:sz="1" w:space="0" w:color="000000"/>
            </w:tcBorders>
            <w:shd w:val="clear" w:color="auto" w:fill="FFFFFF" w:themeFill="background1"/>
          </w:tcPr>
          <w:p w:rsidR="00F639D0" w:rsidRPr="005E5988" w:rsidRDefault="00F639D0" w:rsidP="004C762E">
            <w:pPr>
              <w:pStyle w:val="TableParagraph"/>
              <w:rPr>
                <w:rFonts w:ascii="Calibri"/>
                <w:sz w:val="26"/>
                <w:lang w:val="ru-RU"/>
              </w:rPr>
            </w:pPr>
          </w:p>
          <w:p w:rsidR="00F639D0" w:rsidRPr="005E5988" w:rsidRDefault="00F639D0" w:rsidP="004C762E">
            <w:pPr>
              <w:pStyle w:val="TableParagraph"/>
              <w:spacing w:before="9"/>
              <w:rPr>
                <w:rFonts w:ascii="Calibri"/>
                <w:sz w:val="30"/>
                <w:lang w:val="ru-RU"/>
              </w:rPr>
            </w:pPr>
          </w:p>
          <w:p w:rsidR="00F639D0" w:rsidRPr="005E5988" w:rsidRDefault="00F639D0" w:rsidP="004C762E">
            <w:pPr>
              <w:pStyle w:val="TableParagraph"/>
              <w:ind w:left="83"/>
              <w:rPr>
                <w:sz w:val="24"/>
                <w:lang w:val="ru-RU"/>
              </w:rPr>
            </w:pPr>
            <w:r w:rsidRPr="005E5988">
              <w:rPr>
                <w:sz w:val="24"/>
                <w:lang w:val="ru-RU"/>
              </w:rPr>
              <w:t>Неделя зимних</w:t>
            </w:r>
            <w:r w:rsidRPr="005E5988">
              <w:rPr>
                <w:spacing w:val="-5"/>
                <w:sz w:val="24"/>
                <w:lang w:val="ru-RU"/>
              </w:rPr>
              <w:t xml:space="preserve"> </w:t>
            </w:r>
            <w:r w:rsidRPr="005E5988">
              <w:rPr>
                <w:sz w:val="24"/>
                <w:lang w:val="ru-RU"/>
              </w:rPr>
              <w:t>игр</w:t>
            </w:r>
            <w:r w:rsidRPr="005E5988">
              <w:rPr>
                <w:spacing w:val="-5"/>
                <w:sz w:val="24"/>
                <w:lang w:val="ru-RU"/>
              </w:rPr>
              <w:t xml:space="preserve"> </w:t>
            </w:r>
            <w:r w:rsidRPr="005E5988">
              <w:rPr>
                <w:sz w:val="24"/>
                <w:lang w:val="ru-RU"/>
              </w:rPr>
              <w:t>и</w:t>
            </w:r>
            <w:r w:rsidRPr="005E5988">
              <w:rPr>
                <w:spacing w:val="-4"/>
                <w:sz w:val="24"/>
                <w:lang w:val="ru-RU"/>
              </w:rPr>
              <w:t xml:space="preserve"> </w:t>
            </w:r>
            <w:r w:rsidRPr="005E5988">
              <w:rPr>
                <w:sz w:val="24"/>
                <w:lang w:val="ru-RU"/>
              </w:rPr>
              <w:t>забав</w:t>
            </w:r>
          </w:p>
        </w:tc>
        <w:tc>
          <w:tcPr>
            <w:tcW w:w="6742" w:type="dxa"/>
            <w:gridSpan w:val="3"/>
            <w:tcBorders>
              <w:top w:val="double" w:sz="1" w:space="0" w:color="000000"/>
            </w:tcBorders>
          </w:tcPr>
          <w:p w:rsidR="00F639D0" w:rsidRDefault="00F639D0" w:rsidP="004C762E">
            <w:pPr>
              <w:pStyle w:val="TableParagraph"/>
              <w:spacing w:before="97" w:line="259" w:lineRule="auto"/>
              <w:ind w:left="82" w:right="833"/>
              <w:rPr>
                <w:sz w:val="24"/>
              </w:rPr>
            </w:pPr>
            <w:r w:rsidRPr="005E5988">
              <w:rPr>
                <w:sz w:val="24"/>
                <w:lang w:val="ru-RU"/>
              </w:rPr>
              <w:t>Подвижные</w:t>
            </w:r>
            <w:r w:rsidRPr="005E5988">
              <w:rPr>
                <w:spacing w:val="-7"/>
                <w:sz w:val="24"/>
                <w:lang w:val="ru-RU"/>
              </w:rPr>
              <w:t xml:space="preserve"> </w:t>
            </w:r>
            <w:r w:rsidRPr="005E5988">
              <w:rPr>
                <w:sz w:val="24"/>
                <w:lang w:val="ru-RU"/>
              </w:rPr>
              <w:t>игры,</w:t>
            </w:r>
            <w:r w:rsidRPr="005E5988">
              <w:rPr>
                <w:spacing w:val="-4"/>
                <w:sz w:val="24"/>
                <w:lang w:val="ru-RU"/>
              </w:rPr>
              <w:t xml:space="preserve"> </w:t>
            </w:r>
            <w:r w:rsidRPr="005E5988">
              <w:rPr>
                <w:sz w:val="24"/>
                <w:lang w:val="ru-RU"/>
              </w:rPr>
              <w:t>эстафеты,</w:t>
            </w:r>
            <w:r w:rsidRPr="005E5988">
              <w:rPr>
                <w:spacing w:val="1"/>
                <w:sz w:val="24"/>
                <w:lang w:val="ru-RU"/>
              </w:rPr>
              <w:t xml:space="preserve"> </w:t>
            </w:r>
            <w:r w:rsidRPr="005E5988">
              <w:rPr>
                <w:sz w:val="24"/>
                <w:lang w:val="ru-RU"/>
              </w:rPr>
              <w:t>создание</w:t>
            </w:r>
            <w:r w:rsidRPr="005E5988">
              <w:rPr>
                <w:spacing w:val="-3"/>
                <w:sz w:val="24"/>
                <w:lang w:val="ru-RU"/>
              </w:rPr>
              <w:t xml:space="preserve"> </w:t>
            </w:r>
            <w:r w:rsidRPr="005E5988">
              <w:rPr>
                <w:sz w:val="24"/>
                <w:lang w:val="ru-RU"/>
              </w:rPr>
              <w:t>построек</w:t>
            </w:r>
            <w:r w:rsidRPr="005E5988">
              <w:rPr>
                <w:spacing w:val="-7"/>
                <w:sz w:val="24"/>
                <w:lang w:val="ru-RU"/>
              </w:rPr>
              <w:t xml:space="preserve"> </w:t>
            </w:r>
            <w:r w:rsidRPr="005E5988">
              <w:rPr>
                <w:sz w:val="24"/>
                <w:lang w:val="ru-RU"/>
              </w:rPr>
              <w:t>из</w:t>
            </w:r>
            <w:r w:rsidRPr="005E5988">
              <w:rPr>
                <w:spacing w:val="-5"/>
                <w:sz w:val="24"/>
                <w:lang w:val="ru-RU"/>
              </w:rPr>
              <w:t xml:space="preserve"> </w:t>
            </w:r>
            <w:r w:rsidRPr="005E5988">
              <w:rPr>
                <w:sz w:val="24"/>
                <w:lang w:val="ru-RU"/>
              </w:rPr>
              <w:t>снега.</w:t>
            </w:r>
            <w:r w:rsidRPr="005E5988">
              <w:rPr>
                <w:spacing w:val="-58"/>
                <w:sz w:val="24"/>
                <w:lang w:val="ru-RU"/>
              </w:rPr>
              <w:t xml:space="preserve"> </w:t>
            </w:r>
            <w:r w:rsidRPr="005E5988">
              <w:rPr>
                <w:sz w:val="24"/>
                <w:lang w:val="ru-RU"/>
              </w:rPr>
              <w:t>Конкурс снежных скульптур с привлечением родителей.</w:t>
            </w:r>
            <w:r w:rsidRPr="005E5988">
              <w:rPr>
                <w:spacing w:val="-57"/>
                <w:sz w:val="24"/>
                <w:lang w:val="ru-RU"/>
              </w:rPr>
              <w:t xml:space="preserve"> </w:t>
            </w:r>
            <w:r>
              <w:rPr>
                <w:sz w:val="24"/>
              </w:rPr>
              <w:t>Строительство</w:t>
            </w:r>
            <w:r>
              <w:rPr>
                <w:spacing w:val="5"/>
                <w:sz w:val="24"/>
              </w:rPr>
              <w:t xml:space="preserve"> </w:t>
            </w:r>
            <w:r>
              <w:rPr>
                <w:sz w:val="24"/>
              </w:rPr>
              <w:t>снежного</w:t>
            </w:r>
            <w:r>
              <w:rPr>
                <w:spacing w:val="2"/>
                <w:sz w:val="24"/>
              </w:rPr>
              <w:t xml:space="preserve"> </w:t>
            </w:r>
            <w:r>
              <w:rPr>
                <w:sz w:val="24"/>
              </w:rPr>
              <w:t>городка</w:t>
            </w:r>
          </w:p>
        </w:tc>
      </w:tr>
    </w:tbl>
    <w:p w:rsidR="00F639D0" w:rsidRDefault="00F639D0" w:rsidP="00F639D0">
      <w:pPr>
        <w:spacing w:before="56"/>
        <w:ind w:right="5602"/>
        <w:rPr>
          <w:rFonts w:ascii="Calibri"/>
        </w:rPr>
        <w:sectPr w:rsidR="00F639D0">
          <w:pgSz w:w="17240" w:h="12120" w:orient="landscape"/>
          <w:pgMar w:top="1540" w:right="680" w:bottom="280" w:left="740" w:header="1342" w:footer="0" w:gutter="0"/>
          <w:cols w:space="720"/>
        </w:sectPr>
      </w:pPr>
    </w:p>
    <w:tbl>
      <w:tblPr>
        <w:tblStyle w:val="TableNormal"/>
        <w:tblW w:w="0" w:type="auto"/>
        <w:tblInd w:w="1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450"/>
        <w:gridCol w:w="7404"/>
        <w:gridCol w:w="984"/>
        <w:gridCol w:w="985"/>
        <w:gridCol w:w="1964"/>
        <w:gridCol w:w="2809"/>
      </w:tblGrid>
      <w:tr w:rsidR="00F639D0" w:rsidTr="004C762E">
        <w:trPr>
          <w:trHeight w:val="657"/>
        </w:trPr>
        <w:tc>
          <w:tcPr>
            <w:tcW w:w="1450" w:type="dxa"/>
            <w:vMerge w:val="restart"/>
            <w:shd w:val="clear" w:color="auto" w:fill="FFFFFF" w:themeFill="background1"/>
          </w:tcPr>
          <w:p w:rsidR="00F639D0" w:rsidRDefault="00F639D0" w:rsidP="004C762E">
            <w:pPr>
              <w:pStyle w:val="TableParagraph"/>
              <w:spacing w:before="88"/>
              <w:ind w:left="88"/>
              <w:rPr>
                <w:sz w:val="24"/>
              </w:rPr>
            </w:pPr>
            <w:r>
              <w:rPr>
                <w:sz w:val="24"/>
              </w:rPr>
              <w:t>11</w:t>
            </w:r>
            <w:r>
              <w:rPr>
                <w:spacing w:val="2"/>
                <w:sz w:val="24"/>
              </w:rPr>
              <w:t xml:space="preserve"> </w:t>
            </w:r>
            <w:r>
              <w:rPr>
                <w:sz w:val="24"/>
              </w:rPr>
              <w:t>января</w:t>
            </w:r>
          </w:p>
        </w:tc>
        <w:tc>
          <w:tcPr>
            <w:tcW w:w="7404" w:type="dxa"/>
            <w:vMerge w:val="restart"/>
            <w:shd w:val="clear" w:color="auto" w:fill="FFFFFF" w:themeFill="background1"/>
          </w:tcPr>
          <w:p w:rsidR="00F639D0" w:rsidRDefault="00F639D0" w:rsidP="004C762E">
            <w:pPr>
              <w:pStyle w:val="TableParagraph"/>
              <w:spacing w:before="88"/>
              <w:ind w:left="83"/>
              <w:rPr>
                <w:sz w:val="24"/>
              </w:rPr>
            </w:pPr>
            <w:r>
              <w:rPr>
                <w:sz w:val="24"/>
              </w:rPr>
              <w:t>Международный</w:t>
            </w:r>
            <w:r>
              <w:rPr>
                <w:spacing w:val="-1"/>
                <w:sz w:val="24"/>
              </w:rPr>
              <w:t xml:space="preserve"> </w:t>
            </w:r>
            <w:r>
              <w:rPr>
                <w:sz w:val="24"/>
              </w:rPr>
              <w:t>день</w:t>
            </w:r>
            <w:r>
              <w:rPr>
                <w:spacing w:val="54"/>
                <w:sz w:val="24"/>
              </w:rPr>
              <w:t xml:space="preserve"> </w:t>
            </w:r>
            <w:r>
              <w:rPr>
                <w:sz w:val="24"/>
              </w:rPr>
              <w:t>«Спасибо»</w:t>
            </w:r>
          </w:p>
        </w:tc>
        <w:tc>
          <w:tcPr>
            <w:tcW w:w="6742" w:type="dxa"/>
            <w:gridSpan w:val="4"/>
          </w:tcPr>
          <w:p w:rsidR="00F639D0" w:rsidRDefault="00F639D0" w:rsidP="004C762E">
            <w:pPr>
              <w:pStyle w:val="TableParagraph"/>
              <w:spacing w:before="6"/>
              <w:rPr>
                <w:rFonts w:ascii="Calibri"/>
                <w:sz w:val="24"/>
              </w:rPr>
            </w:pPr>
          </w:p>
          <w:p w:rsidR="00F639D0" w:rsidRDefault="00F639D0" w:rsidP="004C762E">
            <w:pPr>
              <w:pStyle w:val="TableParagraph"/>
              <w:ind w:left="83"/>
              <w:rPr>
                <w:sz w:val="24"/>
              </w:rPr>
            </w:pPr>
            <w:r>
              <w:rPr>
                <w:sz w:val="24"/>
              </w:rPr>
              <w:t>День</w:t>
            </w:r>
            <w:r>
              <w:rPr>
                <w:spacing w:val="-2"/>
                <w:sz w:val="24"/>
              </w:rPr>
              <w:t xml:space="preserve"> </w:t>
            </w:r>
            <w:r>
              <w:rPr>
                <w:sz w:val="24"/>
              </w:rPr>
              <w:t>вежливости</w:t>
            </w:r>
          </w:p>
        </w:tc>
      </w:tr>
      <w:tr w:rsidR="00F639D0" w:rsidTr="004C762E">
        <w:trPr>
          <w:trHeight w:val="691"/>
        </w:trPr>
        <w:tc>
          <w:tcPr>
            <w:tcW w:w="1450" w:type="dxa"/>
            <w:vMerge/>
            <w:tcBorders>
              <w:top w:val="nil"/>
            </w:tcBorders>
            <w:shd w:val="clear" w:color="auto" w:fill="FFFFFF" w:themeFill="background1"/>
          </w:tcPr>
          <w:p w:rsidR="00F639D0" w:rsidRDefault="00F639D0" w:rsidP="004C762E">
            <w:pPr>
              <w:rPr>
                <w:sz w:val="2"/>
                <w:szCs w:val="2"/>
              </w:rPr>
            </w:pPr>
          </w:p>
        </w:tc>
        <w:tc>
          <w:tcPr>
            <w:tcW w:w="7404" w:type="dxa"/>
            <w:vMerge/>
            <w:tcBorders>
              <w:top w:val="nil"/>
            </w:tcBorders>
            <w:shd w:val="clear" w:color="auto" w:fill="FFFFFF" w:themeFill="background1"/>
          </w:tcPr>
          <w:p w:rsidR="00F639D0" w:rsidRDefault="00F639D0" w:rsidP="004C762E">
            <w:pPr>
              <w:rPr>
                <w:sz w:val="2"/>
                <w:szCs w:val="2"/>
              </w:rPr>
            </w:pPr>
          </w:p>
        </w:tc>
        <w:tc>
          <w:tcPr>
            <w:tcW w:w="6742" w:type="dxa"/>
            <w:gridSpan w:val="4"/>
          </w:tcPr>
          <w:p w:rsidR="00F639D0" w:rsidRPr="005E5988" w:rsidRDefault="00F639D0" w:rsidP="004C762E">
            <w:pPr>
              <w:pStyle w:val="TableParagraph"/>
              <w:spacing w:before="212"/>
              <w:ind w:left="83"/>
              <w:rPr>
                <w:sz w:val="24"/>
                <w:lang w:val="ru-RU"/>
              </w:rPr>
            </w:pPr>
            <w:r w:rsidRPr="005E5988">
              <w:rPr>
                <w:sz w:val="24"/>
                <w:lang w:val="ru-RU"/>
              </w:rPr>
              <w:t>Изготовление</w:t>
            </w:r>
            <w:r w:rsidRPr="005E5988">
              <w:rPr>
                <w:spacing w:val="-10"/>
                <w:sz w:val="24"/>
                <w:lang w:val="ru-RU"/>
              </w:rPr>
              <w:t xml:space="preserve"> </w:t>
            </w:r>
            <w:r w:rsidRPr="005E5988">
              <w:rPr>
                <w:sz w:val="24"/>
                <w:lang w:val="ru-RU"/>
              </w:rPr>
              <w:t>открыток-сюрпризов</w:t>
            </w:r>
            <w:r w:rsidRPr="005E5988">
              <w:rPr>
                <w:spacing w:val="-4"/>
                <w:sz w:val="24"/>
                <w:lang w:val="ru-RU"/>
              </w:rPr>
              <w:t xml:space="preserve"> </w:t>
            </w:r>
            <w:r w:rsidRPr="005E5988">
              <w:rPr>
                <w:sz w:val="24"/>
                <w:lang w:val="ru-RU"/>
              </w:rPr>
              <w:t>«Спасибо</w:t>
            </w:r>
            <w:r w:rsidRPr="005E5988">
              <w:rPr>
                <w:spacing w:val="-1"/>
                <w:sz w:val="24"/>
                <w:lang w:val="ru-RU"/>
              </w:rPr>
              <w:t xml:space="preserve"> </w:t>
            </w:r>
            <w:r w:rsidRPr="005E5988">
              <w:rPr>
                <w:sz w:val="24"/>
                <w:lang w:val="ru-RU"/>
              </w:rPr>
              <w:t>тебе!»</w:t>
            </w:r>
          </w:p>
        </w:tc>
      </w:tr>
      <w:tr w:rsidR="00F639D0" w:rsidTr="004C762E">
        <w:trPr>
          <w:trHeight w:val="1426"/>
        </w:trPr>
        <w:tc>
          <w:tcPr>
            <w:tcW w:w="1450" w:type="dxa"/>
            <w:shd w:val="clear" w:color="auto" w:fill="FFFFFF" w:themeFill="background1"/>
          </w:tcPr>
          <w:p w:rsidR="00F639D0" w:rsidRDefault="00F639D0" w:rsidP="004C762E">
            <w:pPr>
              <w:pStyle w:val="TableParagraph"/>
              <w:spacing w:before="93"/>
              <w:ind w:left="88"/>
              <w:rPr>
                <w:sz w:val="24"/>
              </w:rPr>
            </w:pPr>
            <w:r>
              <w:rPr>
                <w:sz w:val="24"/>
              </w:rPr>
              <w:t>27</w:t>
            </w:r>
            <w:r>
              <w:rPr>
                <w:spacing w:val="2"/>
                <w:sz w:val="24"/>
              </w:rPr>
              <w:t xml:space="preserve"> </w:t>
            </w:r>
            <w:r>
              <w:rPr>
                <w:sz w:val="24"/>
              </w:rPr>
              <w:t>января</w:t>
            </w:r>
          </w:p>
        </w:tc>
        <w:tc>
          <w:tcPr>
            <w:tcW w:w="7404" w:type="dxa"/>
            <w:shd w:val="clear" w:color="auto" w:fill="FFFFFF" w:themeFill="background1"/>
          </w:tcPr>
          <w:p w:rsidR="00F639D0" w:rsidRPr="005E5988" w:rsidRDefault="00F639D0" w:rsidP="004C762E">
            <w:pPr>
              <w:pStyle w:val="TableParagraph"/>
              <w:rPr>
                <w:rFonts w:ascii="Calibri"/>
                <w:sz w:val="26"/>
                <w:lang w:val="ru-RU"/>
              </w:rPr>
            </w:pPr>
          </w:p>
          <w:p w:rsidR="00F639D0" w:rsidRPr="005E5988" w:rsidRDefault="00F639D0" w:rsidP="004C762E">
            <w:pPr>
              <w:pStyle w:val="TableParagraph"/>
              <w:rPr>
                <w:rFonts w:ascii="Calibri"/>
                <w:sz w:val="37"/>
                <w:lang w:val="ru-RU"/>
              </w:rPr>
            </w:pPr>
          </w:p>
          <w:p w:rsidR="00F639D0" w:rsidRPr="005E5988" w:rsidRDefault="00F639D0" w:rsidP="004C762E">
            <w:pPr>
              <w:pStyle w:val="TableParagraph"/>
              <w:ind w:left="83"/>
              <w:rPr>
                <w:sz w:val="24"/>
                <w:lang w:val="ru-RU"/>
              </w:rPr>
            </w:pPr>
            <w:r w:rsidRPr="005E5988">
              <w:rPr>
                <w:sz w:val="24"/>
                <w:lang w:val="ru-RU"/>
              </w:rPr>
              <w:t>День</w:t>
            </w:r>
            <w:r w:rsidRPr="005E5988">
              <w:rPr>
                <w:spacing w:val="-2"/>
                <w:sz w:val="24"/>
                <w:lang w:val="ru-RU"/>
              </w:rPr>
              <w:t xml:space="preserve"> </w:t>
            </w:r>
            <w:r w:rsidRPr="005E5988">
              <w:rPr>
                <w:sz w:val="24"/>
                <w:lang w:val="ru-RU"/>
              </w:rPr>
              <w:t>снятия</w:t>
            </w:r>
            <w:r w:rsidRPr="005E5988">
              <w:rPr>
                <w:spacing w:val="-7"/>
                <w:sz w:val="24"/>
                <w:lang w:val="ru-RU"/>
              </w:rPr>
              <w:t xml:space="preserve"> </w:t>
            </w:r>
            <w:r w:rsidRPr="005E5988">
              <w:rPr>
                <w:sz w:val="24"/>
                <w:lang w:val="ru-RU"/>
              </w:rPr>
              <w:t>блокады</w:t>
            </w:r>
            <w:r w:rsidRPr="005E5988">
              <w:rPr>
                <w:spacing w:val="3"/>
                <w:sz w:val="24"/>
                <w:lang w:val="ru-RU"/>
              </w:rPr>
              <w:t xml:space="preserve"> </w:t>
            </w:r>
            <w:r w:rsidRPr="005E5988">
              <w:rPr>
                <w:sz w:val="24"/>
                <w:lang w:val="ru-RU"/>
              </w:rPr>
              <w:t>Ленинграда;</w:t>
            </w:r>
          </w:p>
          <w:p w:rsidR="00F639D0" w:rsidRPr="005E5988" w:rsidRDefault="00F639D0" w:rsidP="004C762E">
            <w:pPr>
              <w:pStyle w:val="TableParagraph"/>
              <w:spacing w:before="22"/>
              <w:ind w:left="83"/>
              <w:rPr>
                <w:sz w:val="24"/>
                <w:lang w:val="ru-RU"/>
              </w:rPr>
            </w:pPr>
            <w:r w:rsidRPr="005E5988">
              <w:rPr>
                <w:sz w:val="24"/>
                <w:lang w:val="ru-RU"/>
              </w:rPr>
              <w:t>День</w:t>
            </w:r>
            <w:r w:rsidRPr="005E5988">
              <w:rPr>
                <w:spacing w:val="-6"/>
                <w:sz w:val="24"/>
                <w:lang w:val="ru-RU"/>
              </w:rPr>
              <w:t xml:space="preserve"> </w:t>
            </w:r>
            <w:r w:rsidRPr="005E5988">
              <w:rPr>
                <w:sz w:val="24"/>
                <w:lang w:val="ru-RU"/>
              </w:rPr>
              <w:t>освобождения</w:t>
            </w:r>
            <w:r w:rsidRPr="005E5988">
              <w:rPr>
                <w:spacing w:val="-2"/>
                <w:sz w:val="24"/>
                <w:lang w:val="ru-RU"/>
              </w:rPr>
              <w:t xml:space="preserve"> </w:t>
            </w:r>
            <w:r w:rsidRPr="005E5988">
              <w:rPr>
                <w:sz w:val="24"/>
                <w:lang w:val="ru-RU"/>
              </w:rPr>
              <w:t>Освенцима;</w:t>
            </w:r>
            <w:r w:rsidRPr="005E5988">
              <w:rPr>
                <w:spacing w:val="-6"/>
                <w:sz w:val="24"/>
                <w:lang w:val="ru-RU"/>
              </w:rPr>
              <w:t xml:space="preserve"> </w:t>
            </w:r>
            <w:r w:rsidRPr="005E5988">
              <w:rPr>
                <w:sz w:val="24"/>
                <w:lang w:val="ru-RU"/>
              </w:rPr>
              <w:t>День</w:t>
            </w:r>
            <w:r w:rsidRPr="005E5988">
              <w:rPr>
                <w:spacing w:val="-5"/>
                <w:sz w:val="24"/>
                <w:lang w:val="ru-RU"/>
              </w:rPr>
              <w:t xml:space="preserve"> </w:t>
            </w:r>
            <w:r w:rsidRPr="005E5988">
              <w:rPr>
                <w:sz w:val="24"/>
                <w:lang w:val="ru-RU"/>
              </w:rPr>
              <w:t>памяти</w:t>
            </w:r>
            <w:r w:rsidRPr="005E5988">
              <w:rPr>
                <w:spacing w:val="-5"/>
                <w:sz w:val="24"/>
                <w:lang w:val="ru-RU"/>
              </w:rPr>
              <w:t xml:space="preserve"> </w:t>
            </w:r>
            <w:r w:rsidRPr="005E5988">
              <w:rPr>
                <w:sz w:val="24"/>
                <w:lang w:val="ru-RU"/>
              </w:rPr>
              <w:t>жертв Холокоста</w:t>
            </w:r>
          </w:p>
        </w:tc>
        <w:tc>
          <w:tcPr>
            <w:tcW w:w="984" w:type="dxa"/>
          </w:tcPr>
          <w:p w:rsidR="00F639D0" w:rsidRDefault="00F639D0" w:rsidP="004C762E">
            <w:pPr>
              <w:pStyle w:val="TableParagraph"/>
              <w:spacing w:before="93"/>
              <w:ind w:left="83"/>
              <w:rPr>
                <w:sz w:val="24"/>
              </w:rPr>
            </w:pPr>
            <w:r>
              <w:rPr>
                <w:sz w:val="24"/>
              </w:rPr>
              <w:t>–</w:t>
            </w:r>
          </w:p>
        </w:tc>
        <w:tc>
          <w:tcPr>
            <w:tcW w:w="985" w:type="dxa"/>
          </w:tcPr>
          <w:p w:rsidR="00F639D0" w:rsidRDefault="00F639D0" w:rsidP="004C762E">
            <w:pPr>
              <w:pStyle w:val="TableParagraph"/>
              <w:spacing w:before="93"/>
              <w:ind w:left="88"/>
              <w:rPr>
                <w:sz w:val="24"/>
              </w:rPr>
            </w:pPr>
            <w:r>
              <w:rPr>
                <w:sz w:val="24"/>
              </w:rPr>
              <w:t>–</w:t>
            </w:r>
          </w:p>
        </w:tc>
        <w:tc>
          <w:tcPr>
            <w:tcW w:w="1964" w:type="dxa"/>
          </w:tcPr>
          <w:p w:rsidR="00F639D0" w:rsidRDefault="00F639D0" w:rsidP="004C762E">
            <w:pPr>
              <w:pStyle w:val="TableParagraph"/>
              <w:spacing w:before="93"/>
              <w:ind w:left="87"/>
              <w:rPr>
                <w:sz w:val="24"/>
              </w:rPr>
            </w:pPr>
            <w:r>
              <w:rPr>
                <w:sz w:val="24"/>
              </w:rPr>
              <w:t>–</w:t>
            </w:r>
          </w:p>
        </w:tc>
        <w:tc>
          <w:tcPr>
            <w:tcW w:w="2809" w:type="dxa"/>
          </w:tcPr>
          <w:p w:rsidR="00F639D0" w:rsidRPr="005E5988" w:rsidRDefault="00F639D0" w:rsidP="004C762E">
            <w:pPr>
              <w:pStyle w:val="TableParagraph"/>
              <w:spacing w:before="93" w:line="259" w:lineRule="auto"/>
              <w:ind w:left="87" w:right="159"/>
              <w:rPr>
                <w:sz w:val="24"/>
                <w:lang w:val="ru-RU"/>
              </w:rPr>
            </w:pPr>
            <w:r w:rsidRPr="005E5988">
              <w:rPr>
                <w:sz w:val="24"/>
                <w:lang w:val="ru-RU"/>
              </w:rPr>
              <w:t>Беседа-рассказ</w:t>
            </w:r>
            <w:r w:rsidRPr="005E5988">
              <w:rPr>
                <w:spacing w:val="2"/>
                <w:sz w:val="24"/>
                <w:lang w:val="ru-RU"/>
              </w:rPr>
              <w:t xml:space="preserve"> </w:t>
            </w:r>
            <w:r w:rsidRPr="005E5988">
              <w:rPr>
                <w:sz w:val="24"/>
                <w:lang w:val="ru-RU"/>
              </w:rPr>
              <w:t>с</w:t>
            </w:r>
            <w:r w:rsidRPr="005E5988">
              <w:rPr>
                <w:spacing w:val="1"/>
                <w:sz w:val="24"/>
                <w:lang w:val="ru-RU"/>
              </w:rPr>
              <w:t xml:space="preserve"> </w:t>
            </w:r>
            <w:r w:rsidRPr="005E5988">
              <w:rPr>
                <w:sz w:val="24"/>
                <w:lang w:val="ru-RU"/>
              </w:rPr>
              <w:t>элементами</w:t>
            </w:r>
            <w:r w:rsidRPr="005E5988">
              <w:rPr>
                <w:spacing w:val="-12"/>
                <w:sz w:val="24"/>
                <w:lang w:val="ru-RU"/>
              </w:rPr>
              <w:t xml:space="preserve"> </w:t>
            </w:r>
            <w:r w:rsidRPr="005E5988">
              <w:rPr>
                <w:sz w:val="24"/>
                <w:lang w:val="ru-RU"/>
              </w:rPr>
              <w:t>презентации</w:t>
            </w:r>
          </w:p>
        </w:tc>
      </w:tr>
      <w:tr w:rsidR="00F639D0" w:rsidTr="004C762E">
        <w:trPr>
          <w:trHeight w:val="1002"/>
        </w:trPr>
        <w:tc>
          <w:tcPr>
            <w:tcW w:w="1450" w:type="dxa"/>
            <w:shd w:val="clear" w:color="auto" w:fill="FFFFFF" w:themeFill="background1"/>
          </w:tcPr>
          <w:p w:rsidR="00F639D0" w:rsidRDefault="00F639D0" w:rsidP="004C762E">
            <w:pPr>
              <w:pStyle w:val="TableParagraph"/>
              <w:spacing w:before="88"/>
              <w:ind w:left="88"/>
              <w:rPr>
                <w:sz w:val="24"/>
              </w:rPr>
            </w:pPr>
            <w:r>
              <w:rPr>
                <w:sz w:val="24"/>
              </w:rPr>
              <w:t>28</w:t>
            </w:r>
            <w:r>
              <w:rPr>
                <w:spacing w:val="2"/>
                <w:sz w:val="24"/>
              </w:rPr>
              <w:t xml:space="preserve"> </w:t>
            </w:r>
            <w:r>
              <w:rPr>
                <w:sz w:val="24"/>
              </w:rPr>
              <w:t>января</w:t>
            </w:r>
          </w:p>
        </w:tc>
        <w:tc>
          <w:tcPr>
            <w:tcW w:w="7404" w:type="dxa"/>
            <w:shd w:val="clear" w:color="auto" w:fill="FFFFFF" w:themeFill="background1"/>
          </w:tcPr>
          <w:p w:rsidR="00F639D0" w:rsidRDefault="00F639D0" w:rsidP="004C762E">
            <w:pPr>
              <w:pStyle w:val="TableParagraph"/>
              <w:rPr>
                <w:rFonts w:ascii="Calibri"/>
                <w:sz w:val="26"/>
              </w:rPr>
            </w:pPr>
          </w:p>
          <w:p w:rsidR="00F639D0" w:rsidRDefault="00F639D0" w:rsidP="004C762E">
            <w:pPr>
              <w:pStyle w:val="TableParagraph"/>
              <w:spacing w:before="9"/>
              <w:rPr>
                <w:rFonts w:ascii="Calibri"/>
                <w:sz w:val="26"/>
              </w:rPr>
            </w:pPr>
          </w:p>
          <w:p w:rsidR="00F639D0" w:rsidRDefault="00F639D0" w:rsidP="004C762E">
            <w:pPr>
              <w:pStyle w:val="TableParagraph"/>
              <w:spacing w:before="1"/>
              <w:ind w:left="83"/>
              <w:rPr>
                <w:sz w:val="24"/>
              </w:rPr>
            </w:pPr>
            <w:r>
              <w:rPr>
                <w:sz w:val="24"/>
              </w:rPr>
              <w:t>Международный</w:t>
            </w:r>
            <w:r>
              <w:rPr>
                <w:spacing w:val="-1"/>
                <w:sz w:val="24"/>
              </w:rPr>
              <w:t xml:space="preserve"> </w:t>
            </w:r>
            <w:r>
              <w:rPr>
                <w:sz w:val="24"/>
              </w:rPr>
              <w:t>день</w:t>
            </w:r>
            <w:r>
              <w:rPr>
                <w:spacing w:val="-5"/>
                <w:sz w:val="24"/>
              </w:rPr>
              <w:t xml:space="preserve"> </w:t>
            </w:r>
            <w:r>
              <w:rPr>
                <w:sz w:val="24"/>
              </w:rPr>
              <w:t>ЛЕГО</w:t>
            </w:r>
          </w:p>
        </w:tc>
        <w:tc>
          <w:tcPr>
            <w:tcW w:w="6742" w:type="dxa"/>
            <w:gridSpan w:val="4"/>
          </w:tcPr>
          <w:p w:rsidR="00F639D0" w:rsidRDefault="00F639D0" w:rsidP="004C762E">
            <w:pPr>
              <w:pStyle w:val="TableParagraph"/>
              <w:spacing w:before="88"/>
              <w:ind w:left="83"/>
              <w:rPr>
                <w:sz w:val="24"/>
              </w:rPr>
            </w:pPr>
            <w:r>
              <w:rPr>
                <w:sz w:val="24"/>
              </w:rPr>
              <w:t>Тематический</w:t>
            </w:r>
            <w:r>
              <w:rPr>
                <w:spacing w:val="-7"/>
                <w:sz w:val="24"/>
              </w:rPr>
              <w:t xml:space="preserve"> </w:t>
            </w:r>
            <w:r>
              <w:rPr>
                <w:sz w:val="24"/>
              </w:rPr>
              <w:t>образовательный</w:t>
            </w:r>
            <w:r>
              <w:rPr>
                <w:spacing w:val="-7"/>
                <w:sz w:val="24"/>
              </w:rPr>
              <w:t xml:space="preserve"> </w:t>
            </w:r>
            <w:r>
              <w:rPr>
                <w:sz w:val="24"/>
              </w:rPr>
              <w:t>проект</w:t>
            </w:r>
            <w:r>
              <w:rPr>
                <w:spacing w:val="-4"/>
                <w:sz w:val="24"/>
              </w:rPr>
              <w:t xml:space="preserve"> </w:t>
            </w:r>
            <w:r>
              <w:rPr>
                <w:sz w:val="24"/>
              </w:rPr>
              <w:t>«Леголенд»</w:t>
            </w:r>
          </w:p>
        </w:tc>
      </w:tr>
      <w:tr w:rsidR="00F639D0" w:rsidTr="004C762E">
        <w:trPr>
          <w:trHeight w:val="1003"/>
        </w:trPr>
        <w:tc>
          <w:tcPr>
            <w:tcW w:w="1450" w:type="dxa"/>
            <w:shd w:val="clear" w:color="auto" w:fill="FFFFFF" w:themeFill="background1"/>
          </w:tcPr>
          <w:p w:rsidR="00F639D0" w:rsidRDefault="00F639D0" w:rsidP="004C762E">
            <w:pPr>
              <w:pStyle w:val="TableParagraph"/>
              <w:spacing w:before="88"/>
              <w:ind w:left="88"/>
              <w:rPr>
                <w:sz w:val="24"/>
              </w:rPr>
            </w:pPr>
            <w:r>
              <w:rPr>
                <w:sz w:val="24"/>
              </w:rPr>
              <w:t>2 февраля</w:t>
            </w:r>
          </w:p>
        </w:tc>
        <w:tc>
          <w:tcPr>
            <w:tcW w:w="7404" w:type="dxa"/>
            <w:shd w:val="clear" w:color="auto" w:fill="FFFFFF" w:themeFill="background1"/>
          </w:tcPr>
          <w:p w:rsidR="00F639D0" w:rsidRPr="005E5988" w:rsidRDefault="00F639D0" w:rsidP="004C762E">
            <w:pPr>
              <w:pStyle w:val="TableParagraph"/>
              <w:rPr>
                <w:rFonts w:ascii="Calibri"/>
                <w:sz w:val="26"/>
                <w:lang w:val="ru-RU"/>
              </w:rPr>
            </w:pPr>
          </w:p>
          <w:p w:rsidR="00F639D0" w:rsidRPr="005E5988" w:rsidRDefault="00F639D0" w:rsidP="004C762E">
            <w:pPr>
              <w:pStyle w:val="TableParagraph"/>
              <w:spacing w:before="5"/>
              <w:rPr>
                <w:rFonts w:ascii="Calibri"/>
                <w:sz w:val="28"/>
                <w:lang w:val="ru-RU"/>
              </w:rPr>
            </w:pPr>
          </w:p>
          <w:p w:rsidR="00F639D0" w:rsidRPr="005E5988" w:rsidRDefault="00F639D0" w:rsidP="004C762E">
            <w:pPr>
              <w:pStyle w:val="TableParagraph"/>
              <w:ind w:left="83"/>
              <w:rPr>
                <w:sz w:val="24"/>
                <w:lang w:val="ru-RU"/>
              </w:rPr>
            </w:pPr>
            <w:r w:rsidRPr="005E5988">
              <w:rPr>
                <w:sz w:val="24"/>
                <w:lang w:val="ru-RU"/>
              </w:rPr>
              <w:t>День разгрома</w:t>
            </w:r>
            <w:r w:rsidRPr="005E5988">
              <w:rPr>
                <w:spacing w:val="-3"/>
                <w:sz w:val="24"/>
                <w:lang w:val="ru-RU"/>
              </w:rPr>
              <w:t xml:space="preserve"> </w:t>
            </w:r>
            <w:r w:rsidRPr="005E5988">
              <w:rPr>
                <w:sz w:val="24"/>
                <w:lang w:val="ru-RU"/>
              </w:rPr>
              <w:t>немецко-фашистских</w:t>
            </w:r>
            <w:r w:rsidRPr="005E5988">
              <w:rPr>
                <w:spacing w:val="-6"/>
                <w:sz w:val="24"/>
                <w:lang w:val="ru-RU"/>
              </w:rPr>
              <w:t xml:space="preserve"> </w:t>
            </w:r>
            <w:r w:rsidRPr="005E5988">
              <w:rPr>
                <w:sz w:val="24"/>
                <w:lang w:val="ru-RU"/>
              </w:rPr>
              <w:t>войск</w:t>
            </w:r>
            <w:r w:rsidRPr="005E5988">
              <w:rPr>
                <w:spacing w:val="-3"/>
                <w:sz w:val="24"/>
                <w:lang w:val="ru-RU"/>
              </w:rPr>
              <w:t xml:space="preserve"> </w:t>
            </w:r>
            <w:r w:rsidRPr="005E5988">
              <w:rPr>
                <w:sz w:val="24"/>
                <w:lang w:val="ru-RU"/>
              </w:rPr>
              <w:t>в</w:t>
            </w:r>
            <w:r w:rsidRPr="005E5988">
              <w:rPr>
                <w:spacing w:val="-1"/>
                <w:sz w:val="24"/>
                <w:lang w:val="ru-RU"/>
              </w:rPr>
              <w:t xml:space="preserve"> </w:t>
            </w:r>
            <w:r w:rsidRPr="005E5988">
              <w:rPr>
                <w:sz w:val="24"/>
                <w:lang w:val="ru-RU"/>
              </w:rPr>
              <w:t>Сталинградской</w:t>
            </w:r>
            <w:r w:rsidRPr="005E5988">
              <w:rPr>
                <w:spacing w:val="-5"/>
                <w:sz w:val="24"/>
                <w:lang w:val="ru-RU"/>
              </w:rPr>
              <w:t xml:space="preserve"> </w:t>
            </w:r>
            <w:r w:rsidRPr="005E5988">
              <w:rPr>
                <w:sz w:val="24"/>
                <w:lang w:val="ru-RU"/>
              </w:rPr>
              <w:t>битве</w:t>
            </w:r>
          </w:p>
        </w:tc>
        <w:tc>
          <w:tcPr>
            <w:tcW w:w="3933" w:type="dxa"/>
            <w:gridSpan w:val="3"/>
            <w:tcBorders>
              <w:right w:val="single" w:sz="4" w:space="0" w:color="000000"/>
            </w:tcBorders>
          </w:tcPr>
          <w:p w:rsidR="00F639D0" w:rsidRDefault="00F639D0" w:rsidP="004C762E">
            <w:pPr>
              <w:pStyle w:val="TableParagraph"/>
              <w:spacing w:before="88"/>
              <w:ind w:left="83"/>
              <w:rPr>
                <w:sz w:val="24"/>
              </w:rPr>
            </w:pPr>
            <w:r>
              <w:rPr>
                <w:w w:val="99"/>
                <w:sz w:val="24"/>
              </w:rPr>
              <w:t>-</w:t>
            </w:r>
          </w:p>
        </w:tc>
        <w:tc>
          <w:tcPr>
            <w:tcW w:w="2809" w:type="dxa"/>
            <w:tcBorders>
              <w:left w:val="single" w:sz="4" w:space="0" w:color="000000"/>
            </w:tcBorders>
          </w:tcPr>
          <w:p w:rsidR="00F639D0" w:rsidRPr="005E5988" w:rsidRDefault="00F639D0" w:rsidP="004C762E">
            <w:pPr>
              <w:pStyle w:val="TableParagraph"/>
              <w:spacing w:before="88" w:line="242" w:lineRule="auto"/>
              <w:ind w:left="84" w:right="153"/>
              <w:rPr>
                <w:sz w:val="24"/>
                <w:lang w:val="ru-RU"/>
              </w:rPr>
            </w:pPr>
            <w:r w:rsidRPr="005E5988">
              <w:rPr>
                <w:sz w:val="24"/>
                <w:lang w:val="ru-RU"/>
              </w:rPr>
              <w:t>Беседа-рассказ</w:t>
            </w:r>
            <w:r w:rsidRPr="005E5988">
              <w:rPr>
                <w:spacing w:val="2"/>
                <w:sz w:val="24"/>
                <w:lang w:val="ru-RU"/>
              </w:rPr>
              <w:t xml:space="preserve"> </w:t>
            </w:r>
            <w:r w:rsidRPr="005E5988">
              <w:rPr>
                <w:sz w:val="24"/>
                <w:lang w:val="ru-RU"/>
              </w:rPr>
              <w:t>с</w:t>
            </w:r>
            <w:r w:rsidRPr="005E5988">
              <w:rPr>
                <w:spacing w:val="1"/>
                <w:sz w:val="24"/>
                <w:lang w:val="ru-RU"/>
              </w:rPr>
              <w:t xml:space="preserve"> </w:t>
            </w:r>
            <w:r w:rsidRPr="005E5988">
              <w:rPr>
                <w:sz w:val="24"/>
                <w:lang w:val="ru-RU"/>
              </w:rPr>
              <w:t>элементами</w:t>
            </w:r>
            <w:r w:rsidRPr="005E5988">
              <w:rPr>
                <w:spacing w:val="-5"/>
                <w:sz w:val="24"/>
                <w:lang w:val="ru-RU"/>
              </w:rPr>
              <w:t xml:space="preserve"> </w:t>
            </w:r>
            <w:r w:rsidRPr="005E5988">
              <w:rPr>
                <w:sz w:val="24"/>
                <w:lang w:val="ru-RU"/>
              </w:rPr>
              <w:t>презентации</w:t>
            </w:r>
          </w:p>
        </w:tc>
      </w:tr>
      <w:tr w:rsidR="00F639D0" w:rsidTr="004C762E">
        <w:trPr>
          <w:trHeight w:val="705"/>
        </w:trPr>
        <w:tc>
          <w:tcPr>
            <w:tcW w:w="1450" w:type="dxa"/>
            <w:vMerge w:val="restart"/>
            <w:shd w:val="clear" w:color="auto" w:fill="FFFFFF" w:themeFill="background1"/>
          </w:tcPr>
          <w:p w:rsidR="00F639D0" w:rsidRDefault="00F639D0" w:rsidP="004C762E">
            <w:pPr>
              <w:pStyle w:val="TableParagraph"/>
              <w:spacing w:before="88"/>
              <w:ind w:left="88"/>
              <w:rPr>
                <w:sz w:val="24"/>
              </w:rPr>
            </w:pPr>
            <w:r>
              <w:rPr>
                <w:sz w:val="24"/>
              </w:rPr>
              <w:t>8</w:t>
            </w:r>
            <w:r>
              <w:rPr>
                <w:spacing w:val="-1"/>
                <w:sz w:val="24"/>
              </w:rPr>
              <w:t xml:space="preserve"> </w:t>
            </w:r>
            <w:r>
              <w:rPr>
                <w:sz w:val="24"/>
              </w:rPr>
              <w:t>февраля</w:t>
            </w:r>
          </w:p>
        </w:tc>
        <w:tc>
          <w:tcPr>
            <w:tcW w:w="7404" w:type="dxa"/>
            <w:vMerge w:val="restart"/>
            <w:shd w:val="clear" w:color="auto" w:fill="FFFFFF" w:themeFill="background1"/>
          </w:tcPr>
          <w:p w:rsidR="00F639D0" w:rsidRDefault="00F639D0" w:rsidP="004C762E">
            <w:pPr>
              <w:pStyle w:val="TableParagraph"/>
              <w:spacing w:before="88"/>
              <w:ind w:left="83"/>
              <w:rPr>
                <w:sz w:val="24"/>
              </w:rPr>
            </w:pPr>
            <w:r>
              <w:rPr>
                <w:sz w:val="24"/>
              </w:rPr>
              <w:t>День</w:t>
            </w:r>
            <w:r>
              <w:rPr>
                <w:spacing w:val="-5"/>
                <w:sz w:val="24"/>
              </w:rPr>
              <w:t xml:space="preserve"> </w:t>
            </w:r>
            <w:r>
              <w:rPr>
                <w:sz w:val="24"/>
              </w:rPr>
              <w:t>Российской</w:t>
            </w:r>
            <w:r>
              <w:rPr>
                <w:spacing w:val="-4"/>
                <w:sz w:val="24"/>
              </w:rPr>
              <w:t xml:space="preserve"> </w:t>
            </w:r>
            <w:r>
              <w:rPr>
                <w:sz w:val="24"/>
              </w:rPr>
              <w:t>науки</w:t>
            </w:r>
          </w:p>
        </w:tc>
        <w:tc>
          <w:tcPr>
            <w:tcW w:w="984" w:type="dxa"/>
            <w:vMerge w:val="restart"/>
          </w:tcPr>
          <w:p w:rsidR="00F639D0" w:rsidRDefault="00F639D0" w:rsidP="004C762E">
            <w:pPr>
              <w:pStyle w:val="TableParagraph"/>
              <w:spacing w:before="88"/>
              <w:ind w:left="83"/>
              <w:rPr>
                <w:sz w:val="24"/>
              </w:rPr>
            </w:pPr>
            <w:r>
              <w:rPr>
                <w:sz w:val="24"/>
              </w:rPr>
              <w:t>–</w:t>
            </w:r>
          </w:p>
        </w:tc>
        <w:tc>
          <w:tcPr>
            <w:tcW w:w="985" w:type="dxa"/>
            <w:vMerge w:val="restart"/>
          </w:tcPr>
          <w:p w:rsidR="00F639D0" w:rsidRDefault="00F639D0" w:rsidP="004C762E">
            <w:pPr>
              <w:pStyle w:val="TableParagraph"/>
              <w:spacing w:before="88"/>
              <w:ind w:left="88"/>
              <w:rPr>
                <w:sz w:val="24"/>
              </w:rPr>
            </w:pPr>
            <w:r>
              <w:rPr>
                <w:sz w:val="24"/>
              </w:rPr>
              <w:t>–</w:t>
            </w:r>
          </w:p>
        </w:tc>
        <w:tc>
          <w:tcPr>
            <w:tcW w:w="1964" w:type="dxa"/>
            <w:vMerge w:val="restart"/>
          </w:tcPr>
          <w:p w:rsidR="00F639D0" w:rsidRPr="005E5988" w:rsidRDefault="00F639D0" w:rsidP="004C762E">
            <w:pPr>
              <w:pStyle w:val="TableParagraph"/>
              <w:spacing w:before="88" w:line="259" w:lineRule="auto"/>
              <w:ind w:left="87" w:right="162"/>
              <w:rPr>
                <w:sz w:val="24"/>
                <w:lang w:val="ru-RU"/>
              </w:rPr>
            </w:pPr>
            <w:r w:rsidRPr="005E5988">
              <w:rPr>
                <w:sz w:val="24"/>
                <w:lang w:val="ru-RU"/>
              </w:rPr>
              <w:t>Беседа-рассказ с</w:t>
            </w:r>
            <w:r w:rsidRPr="005E5988">
              <w:rPr>
                <w:spacing w:val="-57"/>
                <w:sz w:val="24"/>
                <w:lang w:val="ru-RU"/>
              </w:rPr>
              <w:t xml:space="preserve"> </w:t>
            </w:r>
            <w:r w:rsidRPr="005E5988">
              <w:rPr>
                <w:sz w:val="24"/>
                <w:lang w:val="ru-RU"/>
              </w:rPr>
              <w:t>элементами</w:t>
            </w:r>
            <w:r w:rsidRPr="005E5988">
              <w:rPr>
                <w:spacing w:val="1"/>
                <w:sz w:val="24"/>
                <w:lang w:val="ru-RU"/>
              </w:rPr>
              <w:t xml:space="preserve"> </w:t>
            </w:r>
            <w:r w:rsidRPr="005E5988">
              <w:rPr>
                <w:sz w:val="24"/>
                <w:lang w:val="ru-RU"/>
              </w:rPr>
              <w:t>презентации</w:t>
            </w:r>
          </w:p>
        </w:tc>
        <w:tc>
          <w:tcPr>
            <w:tcW w:w="2809" w:type="dxa"/>
          </w:tcPr>
          <w:p w:rsidR="00F639D0" w:rsidRDefault="00F639D0" w:rsidP="004C762E">
            <w:pPr>
              <w:pStyle w:val="TableParagraph"/>
              <w:spacing w:before="218"/>
              <w:ind w:left="87"/>
              <w:rPr>
                <w:sz w:val="24"/>
              </w:rPr>
            </w:pPr>
            <w:r>
              <w:rPr>
                <w:sz w:val="24"/>
              </w:rPr>
              <w:t>Викторина</w:t>
            </w:r>
          </w:p>
        </w:tc>
      </w:tr>
      <w:tr w:rsidR="00F639D0" w:rsidTr="004C762E">
        <w:trPr>
          <w:trHeight w:val="935"/>
        </w:trPr>
        <w:tc>
          <w:tcPr>
            <w:tcW w:w="1450" w:type="dxa"/>
            <w:vMerge/>
            <w:tcBorders>
              <w:top w:val="nil"/>
            </w:tcBorders>
            <w:shd w:val="clear" w:color="auto" w:fill="FFFFFF" w:themeFill="background1"/>
          </w:tcPr>
          <w:p w:rsidR="00F639D0" w:rsidRDefault="00F639D0" w:rsidP="004C762E">
            <w:pPr>
              <w:rPr>
                <w:sz w:val="2"/>
                <w:szCs w:val="2"/>
              </w:rPr>
            </w:pPr>
          </w:p>
        </w:tc>
        <w:tc>
          <w:tcPr>
            <w:tcW w:w="7404" w:type="dxa"/>
            <w:vMerge/>
            <w:tcBorders>
              <w:top w:val="nil"/>
            </w:tcBorders>
            <w:shd w:val="clear" w:color="auto" w:fill="FFFFFF" w:themeFill="background1"/>
          </w:tcPr>
          <w:p w:rsidR="00F639D0" w:rsidRDefault="00F639D0" w:rsidP="004C762E">
            <w:pPr>
              <w:rPr>
                <w:sz w:val="2"/>
                <w:szCs w:val="2"/>
              </w:rPr>
            </w:pPr>
          </w:p>
        </w:tc>
        <w:tc>
          <w:tcPr>
            <w:tcW w:w="984" w:type="dxa"/>
            <w:vMerge/>
            <w:tcBorders>
              <w:top w:val="nil"/>
            </w:tcBorders>
          </w:tcPr>
          <w:p w:rsidR="00F639D0" w:rsidRDefault="00F639D0" w:rsidP="004C762E">
            <w:pPr>
              <w:rPr>
                <w:sz w:val="2"/>
                <w:szCs w:val="2"/>
              </w:rPr>
            </w:pPr>
          </w:p>
        </w:tc>
        <w:tc>
          <w:tcPr>
            <w:tcW w:w="985" w:type="dxa"/>
            <w:vMerge/>
            <w:tcBorders>
              <w:top w:val="nil"/>
            </w:tcBorders>
          </w:tcPr>
          <w:p w:rsidR="00F639D0" w:rsidRDefault="00F639D0" w:rsidP="004C762E">
            <w:pPr>
              <w:rPr>
                <w:sz w:val="2"/>
                <w:szCs w:val="2"/>
              </w:rPr>
            </w:pPr>
          </w:p>
        </w:tc>
        <w:tc>
          <w:tcPr>
            <w:tcW w:w="1964" w:type="dxa"/>
            <w:vMerge/>
            <w:tcBorders>
              <w:top w:val="nil"/>
            </w:tcBorders>
          </w:tcPr>
          <w:p w:rsidR="00F639D0" w:rsidRDefault="00F639D0" w:rsidP="004C762E">
            <w:pPr>
              <w:rPr>
                <w:sz w:val="2"/>
                <w:szCs w:val="2"/>
              </w:rPr>
            </w:pPr>
          </w:p>
        </w:tc>
        <w:tc>
          <w:tcPr>
            <w:tcW w:w="2809" w:type="dxa"/>
          </w:tcPr>
          <w:p w:rsidR="00F639D0" w:rsidRDefault="00F639D0" w:rsidP="004C762E">
            <w:pPr>
              <w:pStyle w:val="TableParagraph"/>
              <w:spacing w:before="11"/>
              <w:rPr>
                <w:rFonts w:ascii="Calibri"/>
              </w:rPr>
            </w:pPr>
          </w:p>
          <w:p w:rsidR="00F639D0" w:rsidRDefault="00F639D0" w:rsidP="004C762E">
            <w:pPr>
              <w:pStyle w:val="TableParagraph"/>
              <w:ind w:left="87"/>
              <w:rPr>
                <w:sz w:val="24"/>
              </w:rPr>
            </w:pPr>
            <w:r>
              <w:rPr>
                <w:sz w:val="24"/>
              </w:rPr>
              <w:t>Познавательный</w:t>
            </w:r>
            <w:r>
              <w:rPr>
                <w:spacing w:val="-5"/>
                <w:sz w:val="24"/>
              </w:rPr>
              <w:t xml:space="preserve"> </w:t>
            </w:r>
            <w:r>
              <w:rPr>
                <w:sz w:val="24"/>
              </w:rPr>
              <w:t>досуг</w:t>
            </w:r>
          </w:p>
          <w:p w:rsidR="00F639D0" w:rsidRDefault="00F639D0" w:rsidP="004C762E">
            <w:pPr>
              <w:pStyle w:val="TableParagraph"/>
              <w:spacing w:before="22"/>
              <w:ind w:left="87"/>
              <w:rPr>
                <w:sz w:val="24"/>
              </w:rPr>
            </w:pPr>
            <w:r>
              <w:rPr>
                <w:sz w:val="24"/>
              </w:rPr>
              <w:t>«Экспериментариум»</w:t>
            </w:r>
          </w:p>
        </w:tc>
      </w:tr>
      <w:tr w:rsidR="00F639D0" w:rsidTr="004C762E">
        <w:trPr>
          <w:trHeight w:val="931"/>
        </w:trPr>
        <w:tc>
          <w:tcPr>
            <w:tcW w:w="1450" w:type="dxa"/>
            <w:shd w:val="clear" w:color="auto" w:fill="FFFFFF" w:themeFill="background1"/>
          </w:tcPr>
          <w:p w:rsidR="00F639D0" w:rsidRDefault="00F639D0" w:rsidP="004C762E">
            <w:pPr>
              <w:pStyle w:val="TableParagraph"/>
              <w:spacing w:before="88"/>
              <w:ind w:left="88"/>
              <w:rPr>
                <w:sz w:val="24"/>
              </w:rPr>
            </w:pPr>
            <w:r>
              <w:rPr>
                <w:sz w:val="24"/>
              </w:rPr>
              <w:t>15 февраля</w:t>
            </w:r>
          </w:p>
        </w:tc>
        <w:tc>
          <w:tcPr>
            <w:tcW w:w="7404" w:type="dxa"/>
            <w:shd w:val="clear" w:color="auto" w:fill="FFFFFF" w:themeFill="background1"/>
          </w:tcPr>
          <w:p w:rsidR="00F639D0" w:rsidRPr="005E5988" w:rsidRDefault="00F639D0" w:rsidP="004C762E">
            <w:pPr>
              <w:pStyle w:val="TableParagraph"/>
              <w:spacing w:before="88" w:line="242" w:lineRule="auto"/>
              <w:ind w:left="83"/>
              <w:rPr>
                <w:sz w:val="24"/>
                <w:lang w:val="ru-RU"/>
              </w:rPr>
            </w:pPr>
            <w:r w:rsidRPr="005E5988">
              <w:rPr>
                <w:sz w:val="24"/>
                <w:lang w:val="ru-RU"/>
              </w:rPr>
              <w:t>День</w:t>
            </w:r>
            <w:r w:rsidRPr="005E5988">
              <w:rPr>
                <w:spacing w:val="-1"/>
                <w:sz w:val="24"/>
                <w:lang w:val="ru-RU"/>
              </w:rPr>
              <w:t xml:space="preserve"> </w:t>
            </w:r>
            <w:r w:rsidRPr="005E5988">
              <w:rPr>
                <w:sz w:val="24"/>
                <w:lang w:val="ru-RU"/>
              </w:rPr>
              <w:t>памяти</w:t>
            </w:r>
            <w:r w:rsidRPr="005E5988">
              <w:rPr>
                <w:spacing w:val="-10"/>
                <w:sz w:val="24"/>
                <w:lang w:val="ru-RU"/>
              </w:rPr>
              <w:t xml:space="preserve"> </w:t>
            </w:r>
            <w:r w:rsidRPr="005E5988">
              <w:rPr>
                <w:sz w:val="24"/>
                <w:lang w:val="ru-RU"/>
              </w:rPr>
              <w:t>о</w:t>
            </w:r>
            <w:r w:rsidRPr="005E5988">
              <w:rPr>
                <w:spacing w:val="2"/>
                <w:sz w:val="24"/>
                <w:lang w:val="ru-RU"/>
              </w:rPr>
              <w:t xml:space="preserve"> </w:t>
            </w:r>
            <w:r w:rsidRPr="005E5988">
              <w:rPr>
                <w:sz w:val="24"/>
                <w:lang w:val="ru-RU"/>
              </w:rPr>
              <w:t>россиянах, исполнявших</w:t>
            </w:r>
            <w:r w:rsidRPr="005E5988">
              <w:rPr>
                <w:spacing w:val="-7"/>
                <w:sz w:val="24"/>
                <w:lang w:val="ru-RU"/>
              </w:rPr>
              <w:t xml:space="preserve"> </w:t>
            </w:r>
            <w:r w:rsidRPr="005E5988">
              <w:rPr>
                <w:sz w:val="24"/>
                <w:lang w:val="ru-RU"/>
              </w:rPr>
              <w:t>служебный</w:t>
            </w:r>
            <w:r w:rsidRPr="005E5988">
              <w:rPr>
                <w:spacing w:val="-2"/>
                <w:sz w:val="24"/>
                <w:lang w:val="ru-RU"/>
              </w:rPr>
              <w:t xml:space="preserve"> </w:t>
            </w:r>
            <w:r w:rsidRPr="005E5988">
              <w:rPr>
                <w:sz w:val="24"/>
                <w:lang w:val="ru-RU"/>
              </w:rPr>
              <w:t>долг за</w:t>
            </w:r>
            <w:r w:rsidRPr="005E5988">
              <w:rPr>
                <w:spacing w:val="-8"/>
                <w:sz w:val="24"/>
                <w:lang w:val="ru-RU"/>
              </w:rPr>
              <w:t xml:space="preserve"> </w:t>
            </w:r>
            <w:r w:rsidRPr="005E5988">
              <w:rPr>
                <w:sz w:val="24"/>
                <w:lang w:val="ru-RU"/>
              </w:rPr>
              <w:t>пределами</w:t>
            </w:r>
            <w:r w:rsidRPr="005E5988">
              <w:rPr>
                <w:spacing w:val="-57"/>
                <w:sz w:val="24"/>
                <w:lang w:val="ru-RU"/>
              </w:rPr>
              <w:t xml:space="preserve"> </w:t>
            </w:r>
            <w:r w:rsidRPr="005E5988">
              <w:rPr>
                <w:sz w:val="24"/>
                <w:lang w:val="ru-RU"/>
              </w:rPr>
              <w:t>Отечества</w:t>
            </w:r>
          </w:p>
        </w:tc>
        <w:tc>
          <w:tcPr>
            <w:tcW w:w="3933" w:type="dxa"/>
            <w:gridSpan w:val="3"/>
          </w:tcPr>
          <w:p w:rsidR="00F639D0" w:rsidRDefault="00F639D0" w:rsidP="004C762E">
            <w:pPr>
              <w:pStyle w:val="TableParagraph"/>
              <w:spacing w:before="88"/>
              <w:ind w:left="83"/>
              <w:rPr>
                <w:sz w:val="24"/>
              </w:rPr>
            </w:pPr>
            <w:r>
              <w:rPr>
                <w:w w:val="99"/>
                <w:sz w:val="24"/>
              </w:rPr>
              <w:t>-</w:t>
            </w:r>
          </w:p>
        </w:tc>
        <w:tc>
          <w:tcPr>
            <w:tcW w:w="2809" w:type="dxa"/>
          </w:tcPr>
          <w:p w:rsidR="00F639D0" w:rsidRPr="005E5988" w:rsidRDefault="00F639D0" w:rsidP="004C762E">
            <w:pPr>
              <w:pStyle w:val="TableParagraph"/>
              <w:spacing w:before="1"/>
              <w:rPr>
                <w:rFonts w:ascii="Calibri"/>
                <w:sz w:val="26"/>
                <w:lang w:val="ru-RU"/>
              </w:rPr>
            </w:pPr>
          </w:p>
          <w:p w:rsidR="00F639D0" w:rsidRPr="005E5988" w:rsidRDefault="00F639D0" w:rsidP="004C762E">
            <w:pPr>
              <w:pStyle w:val="TableParagraph"/>
              <w:spacing w:line="242" w:lineRule="auto"/>
              <w:ind w:left="87" w:right="159"/>
              <w:rPr>
                <w:sz w:val="24"/>
                <w:lang w:val="ru-RU"/>
              </w:rPr>
            </w:pPr>
            <w:r w:rsidRPr="005E5988">
              <w:rPr>
                <w:sz w:val="24"/>
                <w:lang w:val="ru-RU"/>
              </w:rPr>
              <w:t>Беседа-рассказ</w:t>
            </w:r>
            <w:r w:rsidRPr="005E5988">
              <w:rPr>
                <w:spacing w:val="2"/>
                <w:sz w:val="24"/>
                <w:lang w:val="ru-RU"/>
              </w:rPr>
              <w:t xml:space="preserve"> </w:t>
            </w:r>
            <w:r w:rsidRPr="005E5988">
              <w:rPr>
                <w:sz w:val="24"/>
                <w:lang w:val="ru-RU"/>
              </w:rPr>
              <w:t>с</w:t>
            </w:r>
            <w:r w:rsidRPr="005E5988">
              <w:rPr>
                <w:spacing w:val="1"/>
                <w:sz w:val="24"/>
                <w:lang w:val="ru-RU"/>
              </w:rPr>
              <w:t xml:space="preserve"> </w:t>
            </w:r>
            <w:r w:rsidRPr="005E5988">
              <w:rPr>
                <w:sz w:val="24"/>
                <w:lang w:val="ru-RU"/>
              </w:rPr>
              <w:t>элементами</w:t>
            </w:r>
            <w:r w:rsidRPr="005E5988">
              <w:rPr>
                <w:spacing w:val="-12"/>
                <w:sz w:val="24"/>
                <w:lang w:val="ru-RU"/>
              </w:rPr>
              <w:t xml:space="preserve"> </w:t>
            </w:r>
            <w:r w:rsidRPr="005E5988">
              <w:rPr>
                <w:sz w:val="24"/>
                <w:lang w:val="ru-RU"/>
              </w:rPr>
              <w:t>презентации</w:t>
            </w:r>
          </w:p>
        </w:tc>
      </w:tr>
      <w:tr w:rsidR="00F639D0" w:rsidTr="004C762E">
        <w:trPr>
          <w:trHeight w:val="849"/>
        </w:trPr>
        <w:tc>
          <w:tcPr>
            <w:tcW w:w="1450" w:type="dxa"/>
            <w:shd w:val="clear" w:color="auto" w:fill="FFFFFF" w:themeFill="background1"/>
          </w:tcPr>
          <w:p w:rsidR="00F639D0" w:rsidRPr="005E5988" w:rsidRDefault="00F639D0" w:rsidP="004C762E">
            <w:pPr>
              <w:pStyle w:val="TableParagraph"/>
              <w:spacing w:before="9"/>
              <w:rPr>
                <w:rFonts w:ascii="Calibri"/>
                <w:sz w:val="23"/>
                <w:lang w:val="ru-RU"/>
              </w:rPr>
            </w:pPr>
          </w:p>
          <w:p w:rsidR="00F639D0" w:rsidRDefault="00F639D0" w:rsidP="004C762E">
            <w:pPr>
              <w:pStyle w:val="TableParagraph"/>
              <w:ind w:left="88"/>
              <w:rPr>
                <w:sz w:val="24"/>
              </w:rPr>
            </w:pPr>
            <w:r>
              <w:rPr>
                <w:sz w:val="24"/>
              </w:rPr>
              <w:t>21</w:t>
            </w:r>
            <w:r>
              <w:rPr>
                <w:spacing w:val="-1"/>
                <w:sz w:val="24"/>
              </w:rPr>
              <w:t xml:space="preserve"> </w:t>
            </w:r>
            <w:r>
              <w:rPr>
                <w:sz w:val="24"/>
              </w:rPr>
              <w:t>февраля</w:t>
            </w:r>
          </w:p>
        </w:tc>
        <w:tc>
          <w:tcPr>
            <w:tcW w:w="7404" w:type="dxa"/>
            <w:shd w:val="clear" w:color="auto" w:fill="FFFFFF" w:themeFill="background1"/>
          </w:tcPr>
          <w:p w:rsidR="00F639D0" w:rsidRDefault="00F639D0" w:rsidP="004C762E">
            <w:pPr>
              <w:pStyle w:val="TableParagraph"/>
              <w:spacing w:before="92"/>
              <w:ind w:left="83"/>
              <w:rPr>
                <w:sz w:val="24"/>
              </w:rPr>
            </w:pPr>
            <w:r>
              <w:rPr>
                <w:sz w:val="24"/>
              </w:rPr>
              <w:t>Международный</w:t>
            </w:r>
            <w:r>
              <w:rPr>
                <w:spacing w:val="-2"/>
                <w:sz w:val="24"/>
              </w:rPr>
              <w:t xml:space="preserve"> </w:t>
            </w:r>
            <w:r>
              <w:rPr>
                <w:sz w:val="24"/>
              </w:rPr>
              <w:t>день</w:t>
            </w:r>
            <w:r>
              <w:rPr>
                <w:spacing w:val="-5"/>
                <w:sz w:val="24"/>
              </w:rPr>
              <w:t xml:space="preserve"> </w:t>
            </w:r>
            <w:r>
              <w:rPr>
                <w:sz w:val="24"/>
              </w:rPr>
              <w:t>родного</w:t>
            </w:r>
            <w:r>
              <w:rPr>
                <w:spacing w:val="-2"/>
                <w:sz w:val="24"/>
              </w:rPr>
              <w:t xml:space="preserve"> </w:t>
            </w:r>
            <w:r>
              <w:rPr>
                <w:sz w:val="24"/>
              </w:rPr>
              <w:t>языка</w:t>
            </w:r>
          </w:p>
        </w:tc>
        <w:tc>
          <w:tcPr>
            <w:tcW w:w="984" w:type="dxa"/>
          </w:tcPr>
          <w:p w:rsidR="00F639D0" w:rsidRDefault="00F639D0" w:rsidP="004C762E">
            <w:pPr>
              <w:pStyle w:val="TableParagraph"/>
              <w:spacing w:before="9"/>
              <w:rPr>
                <w:rFonts w:ascii="Calibri"/>
                <w:sz w:val="23"/>
              </w:rPr>
            </w:pPr>
          </w:p>
          <w:p w:rsidR="00F639D0" w:rsidRDefault="00F639D0" w:rsidP="004C762E">
            <w:pPr>
              <w:pStyle w:val="TableParagraph"/>
              <w:ind w:left="83"/>
              <w:rPr>
                <w:sz w:val="24"/>
              </w:rPr>
            </w:pPr>
            <w:r>
              <w:rPr>
                <w:sz w:val="24"/>
              </w:rPr>
              <w:t>–</w:t>
            </w:r>
          </w:p>
        </w:tc>
        <w:tc>
          <w:tcPr>
            <w:tcW w:w="5758" w:type="dxa"/>
            <w:gridSpan w:val="3"/>
          </w:tcPr>
          <w:p w:rsidR="00F639D0" w:rsidRPr="005E5988" w:rsidRDefault="00F639D0" w:rsidP="004C762E">
            <w:pPr>
              <w:pStyle w:val="TableParagraph"/>
              <w:spacing w:before="9"/>
              <w:rPr>
                <w:rFonts w:ascii="Calibri"/>
                <w:sz w:val="23"/>
                <w:lang w:val="ru-RU"/>
              </w:rPr>
            </w:pPr>
          </w:p>
          <w:p w:rsidR="00F639D0" w:rsidRPr="005E5988" w:rsidRDefault="00F639D0" w:rsidP="004C762E">
            <w:pPr>
              <w:pStyle w:val="TableParagraph"/>
              <w:ind w:left="88"/>
              <w:rPr>
                <w:sz w:val="24"/>
                <w:lang w:val="ru-RU"/>
              </w:rPr>
            </w:pPr>
            <w:r w:rsidRPr="005E5988">
              <w:rPr>
                <w:sz w:val="24"/>
                <w:lang w:val="ru-RU"/>
              </w:rPr>
              <w:t>Конкурс</w:t>
            </w:r>
            <w:r w:rsidRPr="005E5988">
              <w:rPr>
                <w:spacing w:val="-4"/>
                <w:sz w:val="24"/>
                <w:lang w:val="ru-RU"/>
              </w:rPr>
              <w:t xml:space="preserve"> </w:t>
            </w:r>
            <w:r w:rsidRPr="005E5988">
              <w:rPr>
                <w:sz w:val="24"/>
                <w:lang w:val="ru-RU"/>
              </w:rPr>
              <w:t>чтецов</w:t>
            </w:r>
            <w:r w:rsidRPr="005E5988">
              <w:rPr>
                <w:spacing w:val="-5"/>
                <w:sz w:val="24"/>
                <w:lang w:val="ru-RU"/>
              </w:rPr>
              <w:t xml:space="preserve"> </w:t>
            </w:r>
            <w:r w:rsidRPr="005E5988">
              <w:rPr>
                <w:sz w:val="24"/>
                <w:lang w:val="ru-RU"/>
              </w:rPr>
              <w:t>«Читаем</w:t>
            </w:r>
            <w:r w:rsidRPr="005E5988">
              <w:rPr>
                <w:spacing w:val="-1"/>
                <w:sz w:val="24"/>
                <w:lang w:val="ru-RU"/>
              </w:rPr>
              <w:t xml:space="preserve"> </w:t>
            </w:r>
            <w:r w:rsidRPr="005E5988">
              <w:rPr>
                <w:sz w:val="24"/>
                <w:lang w:val="ru-RU"/>
              </w:rPr>
              <w:t>стихи</w:t>
            </w:r>
            <w:r w:rsidRPr="005E5988">
              <w:rPr>
                <w:spacing w:val="-1"/>
                <w:sz w:val="24"/>
                <w:lang w:val="ru-RU"/>
              </w:rPr>
              <w:t xml:space="preserve"> </w:t>
            </w:r>
            <w:r w:rsidRPr="005E5988">
              <w:rPr>
                <w:sz w:val="24"/>
                <w:lang w:val="ru-RU"/>
              </w:rPr>
              <w:t>на</w:t>
            </w:r>
            <w:r w:rsidRPr="005E5988">
              <w:rPr>
                <w:spacing w:val="-3"/>
                <w:sz w:val="24"/>
                <w:lang w:val="ru-RU"/>
              </w:rPr>
              <w:t xml:space="preserve"> </w:t>
            </w:r>
            <w:r w:rsidRPr="005E5988">
              <w:rPr>
                <w:sz w:val="24"/>
                <w:lang w:val="ru-RU"/>
              </w:rPr>
              <w:t>родном</w:t>
            </w:r>
            <w:r w:rsidRPr="005E5988">
              <w:rPr>
                <w:spacing w:val="-5"/>
                <w:sz w:val="24"/>
                <w:lang w:val="ru-RU"/>
              </w:rPr>
              <w:t xml:space="preserve"> </w:t>
            </w:r>
            <w:r w:rsidRPr="005E5988">
              <w:rPr>
                <w:sz w:val="24"/>
                <w:lang w:val="ru-RU"/>
              </w:rPr>
              <w:t>языке»</w:t>
            </w:r>
          </w:p>
        </w:tc>
      </w:tr>
    </w:tbl>
    <w:p w:rsidR="00F639D0" w:rsidRDefault="00F639D0" w:rsidP="00F639D0">
      <w:pPr>
        <w:pStyle w:val="af4"/>
        <w:spacing w:before="2"/>
        <w:ind w:left="0"/>
        <w:rPr>
          <w:rFonts w:ascii="Calibri"/>
          <w:sz w:val="23"/>
        </w:rPr>
      </w:pPr>
    </w:p>
    <w:tbl>
      <w:tblPr>
        <w:tblStyle w:val="TableNormal"/>
        <w:tblW w:w="0" w:type="auto"/>
        <w:tblInd w:w="1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433"/>
        <w:gridCol w:w="3277"/>
        <w:gridCol w:w="2218"/>
        <w:gridCol w:w="1925"/>
        <w:gridCol w:w="292"/>
        <w:gridCol w:w="690"/>
        <w:gridCol w:w="1011"/>
        <w:gridCol w:w="1935"/>
        <w:gridCol w:w="2808"/>
      </w:tblGrid>
      <w:tr w:rsidR="00F639D0" w:rsidTr="004C762E">
        <w:trPr>
          <w:trHeight w:val="1522"/>
        </w:trPr>
        <w:tc>
          <w:tcPr>
            <w:tcW w:w="1433" w:type="dxa"/>
            <w:vMerge w:val="restart"/>
            <w:shd w:val="clear" w:color="auto" w:fill="FFFFFF" w:themeFill="background1"/>
          </w:tcPr>
          <w:p w:rsidR="00F639D0" w:rsidRDefault="00F639D0" w:rsidP="004C762E">
            <w:pPr>
              <w:pStyle w:val="TableParagraph"/>
              <w:spacing w:before="88"/>
              <w:ind w:left="88"/>
              <w:rPr>
                <w:sz w:val="24"/>
              </w:rPr>
            </w:pPr>
            <w:r>
              <w:rPr>
                <w:sz w:val="24"/>
              </w:rPr>
              <w:t>19</w:t>
            </w:r>
            <w:r>
              <w:rPr>
                <w:spacing w:val="-1"/>
                <w:sz w:val="24"/>
              </w:rPr>
              <w:t xml:space="preserve"> </w:t>
            </w:r>
            <w:r>
              <w:rPr>
                <w:sz w:val="24"/>
              </w:rPr>
              <w:t>февраля</w:t>
            </w:r>
          </w:p>
        </w:tc>
        <w:tc>
          <w:tcPr>
            <w:tcW w:w="7420" w:type="dxa"/>
            <w:gridSpan w:val="3"/>
            <w:vMerge w:val="restart"/>
            <w:shd w:val="clear" w:color="auto" w:fill="FFFFFF" w:themeFill="background1"/>
          </w:tcPr>
          <w:p w:rsidR="00F639D0" w:rsidRPr="005E5988" w:rsidRDefault="00F639D0" w:rsidP="004C762E">
            <w:pPr>
              <w:pStyle w:val="TableParagraph"/>
              <w:spacing w:before="88"/>
              <w:ind w:left="100"/>
              <w:rPr>
                <w:sz w:val="24"/>
                <w:lang w:val="ru-RU"/>
              </w:rPr>
            </w:pPr>
            <w:r w:rsidRPr="005E5988">
              <w:rPr>
                <w:sz w:val="24"/>
                <w:lang w:val="ru-RU"/>
              </w:rPr>
              <w:t>День кита,</w:t>
            </w:r>
            <w:r w:rsidRPr="005E5988">
              <w:rPr>
                <w:spacing w:val="-2"/>
                <w:sz w:val="24"/>
                <w:lang w:val="ru-RU"/>
              </w:rPr>
              <w:t xml:space="preserve"> </w:t>
            </w:r>
            <w:r w:rsidRPr="005E5988">
              <w:rPr>
                <w:sz w:val="24"/>
                <w:lang w:val="ru-RU"/>
              </w:rPr>
              <w:t>или</w:t>
            </w:r>
          </w:p>
          <w:p w:rsidR="00F639D0" w:rsidRPr="005E5988" w:rsidRDefault="00F639D0" w:rsidP="004C762E">
            <w:pPr>
              <w:pStyle w:val="TableParagraph"/>
              <w:spacing w:before="22"/>
              <w:ind w:left="100"/>
              <w:rPr>
                <w:sz w:val="24"/>
                <w:lang w:val="ru-RU"/>
              </w:rPr>
            </w:pPr>
            <w:r w:rsidRPr="005E5988">
              <w:rPr>
                <w:sz w:val="24"/>
                <w:lang w:val="ru-RU"/>
              </w:rPr>
              <w:t>Всемирный день</w:t>
            </w:r>
            <w:r w:rsidRPr="005E5988">
              <w:rPr>
                <w:spacing w:val="-5"/>
                <w:sz w:val="24"/>
                <w:lang w:val="ru-RU"/>
              </w:rPr>
              <w:t xml:space="preserve"> </w:t>
            </w:r>
            <w:r w:rsidRPr="005E5988">
              <w:rPr>
                <w:sz w:val="24"/>
                <w:lang w:val="ru-RU"/>
              </w:rPr>
              <w:t>защиты</w:t>
            </w:r>
            <w:r w:rsidRPr="005E5988">
              <w:rPr>
                <w:spacing w:val="-2"/>
                <w:sz w:val="24"/>
                <w:lang w:val="ru-RU"/>
              </w:rPr>
              <w:t xml:space="preserve"> </w:t>
            </w:r>
            <w:r w:rsidRPr="005E5988">
              <w:rPr>
                <w:sz w:val="24"/>
                <w:lang w:val="ru-RU"/>
              </w:rPr>
              <w:t>морских</w:t>
            </w:r>
            <w:r w:rsidRPr="005E5988">
              <w:rPr>
                <w:spacing w:val="-6"/>
                <w:sz w:val="24"/>
                <w:lang w:val="ru-RU"/>
              </w:rPr>
              <w:t xml:space="preserve"> </w:t>
            </w:r>
            <w:r w:rsidRPr="005E5988">
              <w:rPr>
                <w:sz w:val="24"/>
                <w:lang w:val="ru-RU"/>
              </w:rPr>
              <w:t>млекопитающих</w:t>
            </w:r>
          </w:p>
        </w:tc>
        <w:tc>
          <w:tcPr>
            <w:tcW w:w="3928" w:type="dxa"/>
            <w:gridSpan w:val="4"/>
            <w:vMerge w:val="restart"/>
          </w:tcPr>
          <w:p w:rsidR="00F639D0" w:rsidRPr="005E5988" w:rsidRDefault="00F639D0" w:rsidP="004C762E">
            <w:pPr>
              <w:pStyle w:val="TableParagraph"/>
              <w:spacing w:before="88" w:line="259" w:lineRule="auto"/>
              <w:ind w:left="84" w:right="902"/>
              <w:rPr>
                <w:sz w:val="24"/>
                <w:lang w:val="ru-RU"/>
              </w:rPr>
            </w:pPr>
            <w:r w:rsidRPr="005E5988">
              <w:rPr>
                <w:sz w:val="24"/>
                <w:lang w:val="ru-RU"/>
              </w:rPr>
              <w:t>Чтение художественной и</w:t>
            </w:r>
            <w:r w:rsidRPr="005E5988">
              <w:rPr>
                <w:spacing w:val="1"/>
                <w:sz w:val="24"/>
                <w:lang w:val="ru-RU"/>
              </w:rPr>
              <w:t xml:space="preserve"> </w:t>
            </w:r>
            <w:r w:rsidRPr="005E5988">
              <w:rPr>
                <w:sz w:val="24"/>
                <w:lang w:val="ru-RU"/>
              </w:rPr>
              <w:t>познавательной</w:t>
            </w:r>
            <w:r w:rsidRPr="005E5988">
              <w:rPr>
                <w:spacing w:val="-11"/>
                <w:sz w:val="24"/>
                <w:lang w:val="ru-RU"/>
              </w:rPr>
              <w:t xml:space="preserve"> </w:t>
            </w:r>
            <w:r w:rsidRPr="005E5988">
              <w:rPr>
                <w:sz w:val="24"/>
                <w:lang w:val="ru-RU"/>
              </w:rPr>
              <w:t>литературы,</w:t>
            </w:r>
            <w:r w:rsidRPr="005E5988">
              <w:rPr>
                <w:spacing w:val="-57"/>
                <w:sz w:val="24"/>
                <w:lang w:val="ru-RU"/>
              </w:rPr>
              <w:t xml:space="preserve"> </w:t>
            </w:r>
            <w:r w:rsidRPr="005E5988">
              <w:rPr>
                <w:sz w:val="24"/>
                <w:lang w:val="ru-RU"/>
              </w:rPr>
              <w:t>выставка</w:t>
            </w:r>
            <w:r w:rsidRPr="005E5988">
              <w:rPr>
                <w:spacing w:val="-2"/>
                <w:sz w:val="24"/>
                <w:lang w:val="ru-RU"/>
              </w:rPr>
              <w:t xml:space="preserve"> </w:t>
            </w:r>
            <w:r w:rsidRPr="005E5988">
              <w:rPr>
                <w:sz w:val="24"/>
                <w:lang w:val="ru-RU"/>
              </w:rPr>
              <w:t>детских</w:t>
            </w:r>
            <w:r w:rsidRPr="005E5988">
              <w:rPr>
                <w:spacing w:val="-6"/>
                <w:sz w:val="24"/>
                <w:lang w:val="ru-RU"/>
              </w:rPr>
              <w:t xml:space="preserve"> </w:t>
            </w:r>
            <w:r w:rsidRPr="005E5988">
              <w:rPr>
                <w:sz w:val="24"/>
                <w:lang w:val="ru-RU"/>
              </w:rPr>
              <w:t>рисунков</w:t>
            </w:r>
          </w:p>
        </w:tc>
        <w:tc>
          <w:tcPr>
            <w:tcW w:w="2808" w:type="dxa"/>
          </w:tcPr>
          <w:p w:rsidR="00F639D0" w:rsidRPr="005E5988" w:rsidRDefault="00F639D0" w:rsidP="004C762E">
            <w:pPr>
              <w:pStyle w:val="TableParagraph"/>
              <w:spacing w:before="2"/>
              <w:rPr>
                <w:rFonts w:ascii="Calibri"/>
                <w:lang w:val="ru-RU"/>
              </w:rPr>
            </w:pPr>
          </w:p>
          <w:p w:rsidR="00F639D0" w:rsidRPr="005E5988" w:rsidRDefault="00F639D0" w:rsidP="004C762E">
            <w:pPr>
              <w:pStyle w:val="TableParagraph"/>
              <w:spacing w:line="259" w:lineRule="auto"/>
              <w:ind w:left="93" w:right="179"/>
              <w:rPr>
                <w:sz w:val="24"/>
                <w:lang w:val="ru-RU"/>
              </w:rPr>
            </w:pPr>
            <w:r w:rsidRPr="005E5988">
              <w:rPr>
                <w:sz w:val="24"/>
                <w:lang w:val="ru-RU"/>
              </w:rPr>
              <w:t>Тематический</w:t>
            </w:r>
            <w:r w:rsidRPr="005E5988">
              <w:rPr>
                <w:spacing w:val="1"/>
                <w:sz w:val="24"/>
                <w:lang w:val="ru-RU"/>
              </w:rPr>
              <w:t xml:space="preserve"> </w:t>
            </w:r>
            <w:r w:rsidRPr="005E5988">
              <w:rPr>
                <w:sz w:val="24"/>
                <w:lang w:val="ru-RU"/>
              </w:rPr>
              <w:t>образовательный</w:t>
            </w:r>
            <w:r w:rsidRPr="005E5988">
              <w:rPr>
                <w:spacing w:val="-8"/>
                <w:sz w:val="24"/>
                <w:lang w:val="ru-RU"/>
              </w:rPr>
              <w:t xml:space="preserve"> </w:t>
            </w:r>
            <w:r w:rsidRPr="005E5988">
              <w:rPr>
                <w:sz w:val="24"/>
                <w:lang w:val="ru-RU"/>
              </w:rPr>
              <w:t>проект</w:t>
            </w:r>
          </w:p>
          <w:p w:rsidR="00F639D0" w:rsidRPr="005E5988" w:rsidRDefault="00F639D0" w:rsidP="004C762E">
            <w:pPr>
              <w:pStyle w:val="TableParagraph"/>
              <w:spacing w:line="259" w:lineRule="auto"/>
              <w:ind w:left="93" w:right="207"/>
              <w:rPr>
                <w:sz w:val="24"/>
                <w:lang w:val="ru-RU"/>
              </w:rPr>
            </w:pPr>
            <w:r w:rsidRPr="005E5988">
              <w:rPr>
                <w:sz w:val="24"/>
                <w:lang w:val="ru-RU"/>
              </w:rPr>
              <w:t>«Путешествие</w:t>
            </w:r>
            <w:r w:rsidRPr="005E5988">
              <w:rPr>
                <w:spacing w:val="-9"/>
                <w:sz w:val="24"/>
                <w:lang w:val="ru-RU"/>
              </w:rPr>
              <w:t xml:space="preserve"> </w:t>
            </w:r>
            <w:r w:rsidRPr="005E5988">
              <w:rPr>
                <w:sz w:val="24"/>
                <w:lang w:val="ru-RU"/>
              </w:rPr>
              <w:t>по</w:t>
            </w:r>
            <w:r w:rsidRPr="005E5988">
              <w:rPr>
                <w:spacing w:val="-7"/>
                <w:sz w:val="24"/>
                <w:lang w:val="ru-RU"/>
              </w:rPr>
              <w:t xml:space="preserve"> </w:t>
            </w:r>
            <w:r w:rsidRPr="005E5988">
              <w:rPr>
                <w:sz w:val="24"/>
                <w:lang w:val="ru-RU"/>
              </w:rPr>
              <w:t>морям</w:t>
            </w:r>
            <w:r w:rsidRPr="005E5988">
              <w:rPr>
                <w:spacing w:val="-57"/>
                <w:sz w:val="24"/>
                <w:lang w:val="ru-RU"/>
              </w:rPr>
              <w:t xml:space="preserve"> </w:t>
            </w:r>
            <w:r w:rsidRPr="005E5988">
              <w:rPr>
                <w:sz w:val="24"/>
                <w:lang w:val="ru-RU"/>
              </w:rPr>
              <w:t>и</w:t>
            </w:r>
            <w:r w:rsidRPr="005E5988">
              <w:rPr>
                <w:spacing w:val="-2"/>
                <w:sz w:val="24"/>
                <w:lang w:val="ru-RU"/>
              </w:rPr>
              <w:t xml:space="preserve"> </w:t>
            </w:r>
            <w:r w:rsidRPr="005E5988">
              <w:rPr>
                <w:sz w:val="24"/>
                <w:lang w:val="ru-RU"/>
              </w:rPr>
              <w:t>океанам»</w:t>
            </w:r>
          </w:p>
        </w:tc>
      </w:tr>
      <w:tr w:rsidR="00F639D0" w:rsidTr="004C762E">
        <w:trPr>
          <w:trHeight w:val="969"/>
        </w:trPr>
        <w:tc>
          <w:tcPr>
            <w:tcW w:w="1433" w:type="dxa"/>
            <w:vMerge/>
            <w:tcBorders>
              <w:top w:val="nil"/>
            </w:tcBorders>
            <w:shd w:val="clear" w:color="auto" w:fill="FFFFFF" w:themeFill="background1"/>
          </w:tcPr>
          <w:p w:rsidR="00F639D0" w:rsidRPr="005E5988" w:rsidRDefault="00F639D0" w:rsidP="004C762E">
            <w:pPr>
              <w:rPr>
                <w:sz w:val="2"/>
                <w:szCs w:val="2"/>
                <w:lang w:val="ru-RU"/>
              </w:rPr>
            </w:pPr>
          </w:p>
        </w:tc>
        <w:tc>
          <w:tcPr>
            <w:tcW w:w="7420" w:type="dxa"/>
            <w:gridSpan w:val="3"/>
            <w:vMerge/>
            <w:tcBorders>
              <w:top w:val="nil"/>
            </w:tcBorders>
            <w:shd w:val="clear" w:color="auto" w:fill="FFFFFF" w:themeFill="background1"/>
          </w:tcPr>
          <w:p w:rsidR="00F639D0" w:rsidRPr="005E5988" w:rsidRDefault="00F639D0" w:rsidP="004C762E">
            <w:pPr>
              <w:rPr>
                <w:sz w:val="2"/>
                <w:szCs w:val="2"/>
                <w:lang w:val="ru-RU"/>
              </w:rPr>
            </w:pPr>
          </w:p>
        </w:tc>
        <w:tc>
          <w:tcPr>
            <w:tcW w:w="3928" w:type="dxa"/>
            <w:gridSpan w:val="4"/>
            <w:vMerge/>
            <w:tcBorders>
              <w:top w:val="nil"/>
            </w:tcBorders>
          </w:tcPr>
          <w:p w:rsidR="00F639D0" w:rsidRPr="005E5988" w:rsidRDefault="00F639D0" w:rsidP="004C762E">
            <w:pPr>
              <w:rPr>
                <w:sz w:val="2"/>
                <w:szCs w:val="2"/>
                <w:lang w:val="ru-RU"/>
              </w:rPr>
            </w:pPr>
          </w:p>
        </w:tc>
        <w:tc>
          <w:tcPr>
            <w:tcW w:w="2808" w:type="dxa"/>
          </w:tcPr>
          <w:p w:rsidR="00F639D0" w:rsidRPr="005E5988" w:rsidRDefault="00F639D0" w:rsidP="004C762E">
            <w:pPr>
              <w:pStyle w:val="TableParagraph"/>
              <w:spacing w:before="203"/>
              <w:ind w:left="93"/>
              <w:rPr>
                <w:sz w:val="24"/>
                <w:lang w:val="ru-RU"/>
              </w:rPr>
            </w:pPr>
            <w:r w:rsidRPr="005E5988">
              <w:rPr>
                <w:sz w:val="24"/>
                <w:lang w:val="ru-RU"/>
              </w:rPr>
              <w:t>Просмотр</w:t>
            </w:r>
            <w:r w:rsidRPr="005E5988">
              <w:rPr>
                <w:spacing w:val="-6"/>
                <w:sz w:val="24"/>
                <w:lang w:val="ru-RU"/>
              </w:rPr>
              <w:t xml:space="preserve"> </w:t>
            </w:r>
            <w:r w:rsidRPr="005E5988">
              <w:rPr>
                <w:sz w:val="24"/>
                <w:lang w:val="ru-RU"/>
              </w:rPr>
              <w:t>мультфильма</w:t>
            </w:r>
          </w:p>
          <w:p w:rsidR="00F639D0" w:rsidRPr="005E5988" w:rsidRDefault="00F639D0" w:rsidP="004C762E">
            <w:pPr>
              <w:pStyle w:val="TableParagraph"/>
              <w:spacing w:before="21"/>
              <w:ind w:left="93"/>
              <w:rPr>
                <w:sz w:val="24"/>
                <w:lang w:val="ru-RU"/>
              </w:rPr>
            </w:pPr>
            <w:r w:rsidRPr="005E5988">
              <w:rPr>
                <w:sz w:val="24"/>
                <w:lang w:val="ru-RU"/>
              </w:rPr>
              <w:t>«Девочка</w:t>
            </w:r>
            <w:r w:rsidRPr="005E5988">
              <w:rPr>
                <w:spacing w:val="-3"/>
                <w:sz w:val="24"/>
                <w:lang w:val="ru-RU"/>
              </w:rPr>
              <w:t xml:space="preserve"> </w:t>
            </w:r>
            <w:r w:rsidRPr="005E5988">
              <w:rPr>
                <w:sz w:val="24"/>
                <w:lang w:val="ru-RU"/>
              </w:rPr>
              <w:t>и</w:t>
            </w:r>
            <w:r w:rsidRPr="005E5988">
              <w:rPr>
                <w:spacing w:val="-1"/>
                <w:sz w:val="24"/>
                <w:lang w:val="ru-RU"/>
              </w:rPr>
              <w:t xml:space="preserve"> </w:t>
            </w:r>
            <w:r w:rsidRPr="005E5988">
              <w:rPr>
                <w:sz w:val="24"/>
                <w:lang w:val="ru-RU"/>
              </w:rPr>
              <w:t>дельфин»</w:t>
            </w:r>
          </w:p>
        </w:tc>
      </w:tr>
      <w:tr w:rsidR="00F639D0" w:rsidTr="004C762E">
        <w:trPr>
          <w:trHeight w:val="897"/>
        </w:trPr>
        <w:tc>
          <w:tcPr>
            <w:tcW w:w="1433" w:type="dxa"/>
            <w:vMerge w:val="restart"/>
            <w:tcBorders>
              <w:bottom w:val="double" w:sz="1" w:space="0" w:color="000000"/>
            </w:tcBorders>
            <w:shd w:val="clear" w:color="auto" w:fill="FFFFFF" w:themeFill="background1"/>
          </w:tcPr>
          <w:p w:rsidR="00F639D0" w:rsidRDefault="00F639D0" w:rsidP="004C762E">
            <w:pPr>
              <w:pStyle w:val="TableParagraph"/>
              <w:spacing w:before="93"/>
              <w:ind w:left="88"/>
              <w:rPr>
                <w:sz w:val="24"/>
              </w:rPr>
            </w:pPr>
            <w:r>
              <w:rPr>
                <w:sz w:val="24"/>
              </w:rPr>
              <w:t>23</w:t>
            </w:r>
            <w:r>
              <w:rPr>
                <w:spacing w:val="-1"/>
                <w:sz w:val="24"/>
              </w:rPr>
              <w:t xml:space="preserve"> </w:t>
            </w:r>
            <w:r>
              <w:rPr>
                <w:sz w:val="24"/>
              </w:rPr>
              <w:t>февраля</w:t>
            </w:r>
          </w:p>
        </w:tc>
        <w:tc>
          <w:tcPr>
            <w:tcW w:w="7420" w:type="dxa"/>
            <w:gridSpan w:val="3"/>
            <w:vMerge w:val="restart"/>
            <w:tcBorders>
              <w:bottom w:val="double" w:sz="1" w:space="0" w:color="000000"/>
            </w:tcBorders>
            <w:shd w:val="clear" w:color="auto" w:fill="FFFFFF" w:themeFill="background1"/>
          </w:tcPr>
          <w:p w:rsidR="00F639D0" w:rsidRDefault="00F639D0" w:rsidP="004C762E">
            <w:pPr>
              <w:pStyle w:val="TableParagraph"/>
              <w:spacing w:before="93"/>
              <w:ind w:left="100"/>
              <w:rPr>
                <w:sz w:val="24"/>
              </w:rPr>
            </w:pPr>
            <w:r>
              <w:rPr>
                <w:sz w:val="24"/>
              </w:rPr>
              <w:t>День</w:t>
            </w:r>
            <w:r>
              <w:rPr>
                <w:spacing w:val="-1"/>
                <w:sz w:val="24"/>
              </w:rPr>
              <w:t xml:space="preserve"> </w:t>
            </w:r>
            <w:r>
              <w:rPr>
                <w:sz w:val="24"/>
              </w:rPr>
              <w:t>защитника</w:t>
            </w:r>
            <w:r>
              <w:rPr>
                <w:spacing w:val="53"/>
                <w:sz w:val="24"/>
              </w:rPr>
              <w:t xml:space="preserve"> </w:t>
            </w:r>
            <w:r>
              <w:rPr>
                <w:sz w:val="24"/>
              </w:rPr>
              <w:t>Отечества</w:t>
            </w:r>
          </w:p>
        </w:tc>
        <w:tc>
          <w:tcPr>
            <w:tcW w:w="982" w:type="dxa"/>
            <w:gridSpan w:val="2"/>
          </w:tcPr>
          <w:p w:rsidR="00F639D0" w:rsidRDefault="00F639D0" w:rsidP="004C762E">
            <w:pPr>
              <w:pStyle w:val="TableParagraph"/>
              <w:spacing w:before="93"/>
              <w:ind w:left="84"/>
              <w:rPr>
                <w:sz w:val="24"/>
              </w:rPr>
            </w:pPr>
            <w:r>
              <w:rPr>
                <w:sz w:val="24"/>
              </w:rPr>
              <w:t>–</w:t>
            </w:r>
          </w:p>
        </w:tc>
        <w:tc>
          <w:tcPr>
            <w:tcW w:w="1011" w:type="dxa"/>
          </w:tcPr>
          <w:p w:rsidR="00F639D0" w:rsidRDefault="00F639D0" w:rsidP="004C762E">
            <w:pPr>
              <w:pStyle w:val="TableParagraph"/>
              <w:spacing w:before="93"/>
              <w:ind w:left="91"/>
              <w:rPr>
                <w:sz w:val="24"/>
              </w:rPr>
            </w:pPr>
            <w:r>
              <w:rPr>
                <w:sz w:val="24"/>
              </w:rPr>
              <w:t>–</w:t>
            </w:r>
          </w:p>
        </w:tc>
        <w:tc>
          <w:tcPr>
            <w:tcW w:w="4743" w:type="dxa"/>
            <w:gridSpan w:val="2"/>
          </w:tcPr>
          <w:p w:rsidR="00F639D0" w:rsidRPr="005E5988" w:rsidRDefault="00F639D0" w:rsidP="004C762E">
            <w:pPr>
              <w:pStyle w:val="TableParagraph"/>
              <w:spacing w:before="93" w:line="259" w:lineRule="auto"/>
              <w:ind w:left="64" w:right="1301"/>
              <w:rPr>
                <w:sz w:val="24"/>
                <w:lang w:val="ru-RU"/>
              </w:rPr>
            </w:pPr>
            <w:r w:rsidRPr="005E5988">
              <w:rPr>
                <w:sz w:val="24"/>
                <w:lang w:val="ru-RU"/>
              </w:rPr>
              <w:t>Физкультурный</w:t>
            </w:r>
            <w:r w:rsidRPr="005E5988">
              <w:rPr>
                <w:spacing w:val="-9"/>
                <w:sz w:val="24"/>
                <w:lang w:val="ru-RU"/>
              </w:rPr>
              <w:t xml:space="preserve"> </w:t>
            </w:r>
            <w:r w:rsidRPr="005E5988">
              <w:rPr>
                <w:sz w:val="24"/>
                <w:lang w:val="ru-RU"/>
              </w:rPr>
              <w:t>досуг</w:t>
            </w:r>
            <w:r w:rsidRPr="005E5988">
              <w:rPr>
                <w:spacing w:val="-7"/>
                <w:sz w:val="24"/>
                <w:lang w:val="ru-RU"/>
              </w:rPr>
              <w:t xml:space="preserve"> </w:t>
            </w:r>
            <w:r w:rsidRPr="005E5988">
              <w:rPr>
                <w:sz w:val="24"/>
                <w:lang w:val="ru-RU"/>
              </w:rPr>
              <w:t>«Будущие</w:t>
            </w:r>
            <w:r w:rsidRPr="005E5988">
              <w:rPr>
                <w:spacing w:val="-57"/>
                <w:sz w:val="24"/>
                <w:lang w:val="ru-RU"/>
              </w:rPr>
              <w:t xml:space="preserve"> </w:t>
            </w:r>
            <w:r w:rsidRPr="005E5988">
              <w:rPr>
                <w:sz w:val="24"/>
                <w:lang w:val="ru-RU"/>
              </w:rPr>
              <w:t>защитники</w:t>
            </w:r>
            <w:r w:rsidRPr="005E5988">
              <w:rPr>
                <w:spacing w:val="55"/>
                <w:sz w:val="24"/>
                <w:lang w:val="ru-RU"/>
              </w:rPr>
              <w:t xml:space="preserve"> </w:t>
            </w:r>
            <w:r w:rsidRPr="005E5988">
              <w:rPr>
                <w:sz w:val="24"/>
                <w:lang w:val="ru-RU"/>
              </w:rPr>
              <w:t>Родины»</w:t>
            </w:r>
          </w:p>
        </w:tc>
      </w:tr>
      <w:tr w:rsidR="00F639D0" w:rsidTr="004C762E">
        <w:trPr>
          <w:trHeight w:val="1051"/>
        </w:trPr>
        <w:tc>
          <w:tcPr>
            <w:tcW w:w="1433" w:type="dxa"/>
            <w:vMerge/>
            <w:tcBorders>
              <w:top w:val="nil"/>
              <w:bottom w:val="double" w:sz="1" w:space="0" w:color="000000"/>
            </w:tcBorders>
            <w:shd w:val="clear" w:color="auto" w:fill="FFFFFF" w:themeFill="background1"/>
          </w:tcPr>
          <w:p w:rsidR="00F639D0" w:rsidRPr="005E5988" w:rsidRDefault="00F639D0" w:rsidP="004C762E">
            <w:pPr>
              <w:rPr>
                <w:sz w:val="2"/>
                <w:szCs w:val="2"/>
                <w:lang w:val="ru-RU"/>
              </w:rPr>
            </w:pPr>
          </w:p>
        </w:tc>
        <w:tc>
          <w:tcPr>
            <w:tcW w:w="7420" w:type="dxa"/>
            <w:gridSpan w:val="3"/>
            <w:vMerge/>
            <w:tcBorders>
              <w:top w:val="nil"/>
              <w:bottom w:val="double" w:sz="1" w:space="0" w:color="000000"/>
            </w:tcBorders>
            <w:shd w:val="clear" w:color="auto" w:fill="FFFFFF" w:themeFill="background1"/>
          </w:tcPr>
          <w:p w:rsidR="00F639D0" w:rsidRPr="005E5988" w:rsidRDefault="00F639D0" w:rsidP="004C762E">
            <w:pPr>
              <w:rPr>
                <w:sz w:val="2"/>
                <w:szCs w:val="2"/>
                <w:lang w:val="ru-RU"/>
              </w:rPr>
            </w:pPr>
          </w:p>
        </w:tc>
        <w:tc>
          <w:tcPr>
            <w:tcW w:w="982" w:type="dxa"/>
            <w:gridSpan w:val="2"/>
            <w:tcBorders>
              <w:bottom w:val="double" w:sz="1" w:space="0" w:color="000000"/>
            </w:tcBorders>
          </w:tcPr>
          <w:p w:rsidR="00F639D0" w:rsidRDefault="00F639D0" w:rsidP="004C762E">
            <w:pPr>
              <w:pStyle w:val="TableParagraph"/>
              <w:spacing w:before="83"/>
              <w:ind w:left="84"/>
              <w:rPr>
                <w:sz w:val="24"/>
              </w:rPr>
            </w:pPr>
            <w:r>
              <w:rPr>
                <w:sz w:val="24"/>
              </w:rPr>
              <w:t>–</w:t>
            </w:r>
          </w:p>
        </w:tc>
        <w:tc>
          <w:tcPr>
            <w:tcW w:w="1011" w:type="dxa"/>
            <w:tcBorders>
              <w:bottom w:val="double" w:sz="1" w:space="0" w:color="000000"/>
            </w:tcBorders>
          </w:tcPr>
          <w:p w:rsidR="00F639D0" w:rsidRDefault="00F639D0" w:rsidP="004C762E">
            <w:pPr>
              <w:pStyle w:val="TableParagraph"/>
              <w:spacing w:before="83"/>
              <w:ind w:left="91"/>
              <w:rPr>
                <w:sz w:val="24"/>
              </w:rPr>
            </w:pPr>
            <w:r>
              <w:rPr>
                <w:sz w:val="24"/>
              </w:rPr>
              <w:t>–</w:t>
            </w:r>
          </w:p>
        </w:tc>
        <w:tc>
          <w:tcPr>
            <w:tcW w:w="4743" w:type="dxa"/>
            <w:gridSpan w:val="2"/>
            <w:tcBorders>
              <w:bottom w:val="double" w:sz="1" w:space="0" w:color="000000"/>
            </w:tcBorders>
          </w:tcPr>
          <w:p w:rsidR="00F639D0" w:rsidRPr="005E5988" w:rsidRDefault="00F639D0" w:rsidP="004C762E">
            <w:pPr>
              <w:pStyle w:val="TableParagraph"/>
              <w:spacing w:before="83" w:line="259" w:lineRule="auto"/>
              <w:ind w:left="64" w:right="1158"/>
              <w:rPr>
                <w:sz w:val="24"/>
                <w:lang w:val="ru-RU"/>
              </w:rPr>
            </w:pPr>
            <w:r w:rsidRPr="005E5988">
              <w:rPr>
                <w:sz w:val="24"/>
                <w:lang w:val="ru-RU"/>
              </w:rPr>
              <w:t>Встречи с интересными людьми –</w:t>
            </w:r>
            <w:r w:rsidRPr="005E5988">
              <w:rPr>
                <w:spacing w:val="-57"/>
                <w:sz w:val="24"/>
                <w:lang w:val="ru-RU"/>
              </w:rPr>
              <w:t xml:space="preserve"> </w:t>
            </w:r>
            <w:r w:rsidRPr="005E5988">
              <w:rPr>
                <w:sz w:val="24"/>
                <w:lang w:val="ru-RU"/>
              </w:rPr>
              <w:t>родители</w:t>
            </w:r>
            <w:r w:rsidRPr="005E5988">
              <w:rPr>
                <w:spacing w:val="59"/>
                <w:sz w:val="24"/>
                <w:lang w:val="ru-RU"/>
              </w:rPr>
              <w:t xml:space="preserve"> </w:t>
            </w:r>
            <w:r w:rsidRPr="005E5988">
              <w:rPr>
                <w:sz w:val="24"/>
                <w:lang w:val="ru-RU"/>
              </w:rPr>
              <w:t>с</w:t>
            </w:r>
            <w:r w:rsidRPr="005E5988">
              <w:rPr>
                <w:spacing w:val="-4"/>
                <w:sz w:val="24"/>
                <w:lang w:val="ru-RU"/>
              </w:rPr>
              <w:t xml:space="preserve"> </w:t>
            </w:r>
            <w:r w:rsidRPr="005E5988">
              <w:rPr>
                <w:sz w:val="24"/>
                <w:lang w:val="ru-RU"/>
              </w:rPr>
              <w:t>военными</w:t>
            </w:r>
          </w:p>
          <w:p w:rsidR="00F639D0" w:rsidRDefault="00F639D0" w:rsidP="004C762E">
            <w:pPr>
              <w:pStyle w:val="TableParagraph"/>
              <w:spacing w:line="275" w:lineRule="exact"/>
              <w:ind w:left="64"/>
              <w:rPr>
                <w:sz w:val="24"/>
              </w:rPr>
            </w:pPr>
            <w:r>
              <w:rPr>
                <w:sz w:val="24"/>
              </w:rPr>
              <w:t>профессиями</w:t>
            </w:r>
          </w:p>
        </w:tc>
      </w:tr>
      <w:tr w:rsidR="00F639D0" w:rsidTr="004C762E">
        <w:trPr>
          <w:trHeight w:val="666"/>
        </w:trPr>
        <w:tc>
          <w:tcPr>
            <w:tcW w:w="1433" w:type="dxa"/>
            <w:tcBorders>
              <w:top w:val="double" w:sz="1" w:space="0" w:color="000000"/>
            </w:tcBorders>
            <w:shd w:val="clear" w:color="auto" w:fill="FFFFFF" w:themeFill="background1"/>
          </w:tcPr>
          <w:p w:rsidR="00F639D0" w:rsidRDefault="00F639D0" w:rsidP="004C762E">
            <w:pPr>
              <w:pStyle w:val="TableParagraph"/>
            </w:pPr>
          </w:p>
        </w:tc>
        <w:tc>
          <w:tcPr>
            <w:tcW w:w="3277" w:type="dxa"/>
            <w:tcBorders>
              <w:top w:val="double" w:sz="1" w:space="0" w:color="000000"/>
            </w:tcBorders>
            <w:shd w:val="clear" w:color="auto" w:fill="FFFFFF" w:themeFill="background1"/>
          </w:tcPr>
          <w:p w:rsidR="00F639D0" w:rsidRDefault="00F639D0" w:rsidP="004C762E">
            <w:pPr>
              <w:pStyle w:val="TableParagraph"/>
            </w:pPr>
          </w:p>
        </w:tc>
        <w:tc>
          <w:tcPr>
            <w:tcW w:w="2218" w:type="dxa"/>
            <w:tcBorders>
              <w:top w:val="double" w:sz="1" w:space="0" w:color="000000"/>
            </w:tcBorders>
          </w:tcPr>
          <w:p w:rsidR="00F639D0" w:rsidRDefault="00F639D0" w:rsidP="004C762E">
            <w:pPr>
              <w:pStyle w:val="TableParagraph"/>
              <w:spacing w:before="145"/>
              <w:ind w:left="83"/>
              <w:rPr>
                <w:sz w:val="24"/>
              </w:rPr>
            </w:pPr>
            <w:r>
              <w:rPr>
                <w:sz w:val="24"/>
              </w:rPr>
              <w:t>–</w:t>
            </w:r>
          </w:p>
        </w:tc>
        <w:tc>
          <w:tcPr>
            <w:tcW w:w="2217" w:type="dxa"/>
            <w:gridSpan w:val="2"/>
            <w:tcBorders>
              <w:top w:val="double" w:sz="1" w:space="0" w:color="000000"/>
            </w:tcBorders>
          </w:tcPr>
          <w:p w:rsidR="00F639D0" w:rsidRDefault="00F639D0" w:rsidP="004C762E">
            <w:pPr>
              <w:pStyle w:val="TableParagraph"/>
              <w:spacing w:before="145"/>
              <w:ind w:left="88"/>
              <w:rPr>
                <w:sz w:val="24"/>
              </w:rPr>
            </w:pPr>
            <w:r>
              <w:rPr>
                <w:sz w:val="24"/>
              </w:rPr>
              <w:t>–</w:t>
            </w:r>
          </w:p>
        </w:tc>
        <w:tc>
          <w:tcPr>
            <w:tcW w:w="6444" w:type="dxa"/>
            <w:gridSpan w:val="4"/>
            <w:tcBorders>
              <w:top w:val="double" w:sz="1" w:space="0" w:color="000000"/>
            </w:tcBorders>
          </w:tcPr>
          <w:p w:rsidR="00F639D0" w:rsidRPr="005E5988" w:rsidRDefault="00F639D0" w:rsidP="004C762E">
            <w:pPr>
              <w:pStyle w:val="TableParagraph"/>
              <w:spacing w:before="145"/>
              <w:ind w:left="90"/>
              <w:rPr>
                <w:sz w:val="24"/>
                <w:lang w:val="ru-RU"/>
              </w:rPr>
            </w:pPr>
            <w:r w:rsidRPr="005E5988">
              <w:rPr>
                <w:sz w:val="24"/>
                <w:lang w:val="ru-RU"/>
              </w:rPr>
              <w:t>Сюжетно-дидактические</w:t>
            </w:r>
            <w:r w:rsidRPr="005E5988">
              <w:rPr>
                <w:spacing w:val="-5"/>
                <w:sz w:val="24"/>
                <w:lang w:val="ru-RU"/>
              </w:rPr>
              <w:t xml:space="preserve"> </w:t>
            </w:r>
            <w:r w:rsidRPr="005E5988">
              <w:rPr>
                <w:sz w:val="24"/>
                <w:lang w:val="ru-RU"/>
              </w:rPr>
              <w:t>игры</w:t>
            </w:r>
            <w:r w:rsidRPr="005E5988">
              <w:rPr>
                <w:spacing w:val="-2"/>
                <w:sz w:val="24"/>
                <w:lang w:val="ru-RU"/>
              </w:rPr>
              <w:t xml:space="preserve"> </w:t>
            </w:r>
            <w:r w:rsidRPr="005E5988">
              <w:rPr>
                <w:sz w:val="24"/>
                <w:lang w:val="ru-RU"/>
              </w:rPr>
              <w:t>«Военные</w:t>
            </w:r>
            <w:r w:rsidRPr="005E5988">
              <w:rPr>
                <w:spacing w:val="-9"/>
                <w:sz w:val="24"/>
                <w:lang w:val="ru-RU"/>
              </w:rPr>
              <w:t xml:space="preserve"> </w:t>
            </w:r>
            <w:r w:rsidRPr="005E5988">
              <w:rPr>
                <w:sz w:val="24"/>
                <w:lang w:val="ru-RU"/>
              </w:rPr>
              <w:t>профессии»</w:t>
            </w:r>
          </w:p>
        </w:tc>
      </w:tr>
      <w:tr w:rsidR="00F639D0" w:rsidTr="004C762E">
        <w:trPr>
          <w:trHeight w:val="955"/>
        </w:trPr>
        <w:tc>
          <w:tcPr>
            <w:tcW w:w="1433" w:type="dxa"/>
            <w:shd w:val="clear" w:color="auto" w:fill="FFFFFF" w:themeFill="background1"/>
          </w:tcPr>
          <w:p w:rsidR="00F639D0" w:rsidRDefault="00F639D0" w:rsidP="004C762E">
            <w:pPr>
              <w:pStyle w:val="TableParagraph"/>
              <w:spacing w:before="136"/>
              <w:ind w:left="88"/>
              <w:rPr>
                <w:sz w:val="24"/>
              </w:rPr>
            </w:pPr>
            <w:r>
              <w:rPr>
                <w:sz w:val="24"/>
              </w:rPr>
              <w:t>8</w:t>
            </w:r>
            <w:r>
              <w:rPr>
                <w:spacing w:val="2"/>
                <w:sz w:val="24"/>
              </w:rPr>
              <w:t xml:space="preserve"> </w:t>
            </w:r>
            <w:r>
              <w:rPr>
                <w:sz w:val="24"/>
              </w:rPr>
              <w:t>марта</w:t>
            </w:r>
          </w:p>
        </w:tc>
        <w:tc>
          <w:tcPr>
            <w:tcW w:w="3277" w:type="dxa"/>
            <w:shd w:val="clear" w:color="auto" w:fill="FFFFFF" w:themeFill="background1"/>
          </w:tcPr>
          <w:p w:rsidR="00F639D0" w:rsidRDefault="00F639D0" w:rsidP="004C762E">
            <w:pPr>
              <w:pStyle w:val="TableParagraph"/>
              <w:spacing w:before="6"/>
              <w:rPr>
                <w:rFonts w:ascii="Calibri"/>
                <w:sz w:val="24"/>
              </w:rPr>
            </w:pPr>
          </w:p>
          <w:p w:rsidR="00F639D0" w:rsidRDefault="00F639D0" w:rsidP="004C762E">
            <w:pPr>
              <w:pStyle w:val="TableParagraph"/>
              <w:spacing w:line="259" w:lineRule="auto"/>
              <w:ind w:left="71" w:right="160"/>
              <w:rPr>
                <w:sz w:val="24"/>
              </w:rPr>
            </w:pPr>
            <w:r>
              <w:rPr>
                <w:sz w:val="24"/>
              </w:rPr>
              <w:t>Международный</w:t>
            </w:r>
            <w:r>
              <w:rPr>
                <w:spacing w:val="1"/>
                <w:sz w:val="24"/>
              </w:rPr>
              <w:t xml:space="preserve"> </w:t>
            </w:r>
            <w:r>
              <w:rPr>
                <w:sz w:val="24"/>
              </w:rPr>
              <w:t>женский</w:t>
            </w:r>
            <w:r>
              <w:rPr>
                <w:spacing w:val="-57"/>
                <w:sz w:val="24"/>
              </w:rPr>
              <w:t xml:space="preserve"> </w:t>
            </w:r>
            <w:r>
              <w:rPr>
                <w:sz w:val="24"/>
              </w:rPr>
              <w:t>день</w:t>
            </w:r>
          </w:p>
        </w:tc>
        <w:tc>
          <w:tcPr>
            <w:tcW w:w="10879" w:type="dxa"/>
            <w:gridSpan w:val="7"/>
          </w:tcPr>
          <w:p w:rsidR="00F639D0" w:rsidRDefault="00F639D0" w:rsidP="004C762E">
            <w:pPr>
              <w:pStyle w:val="TableParagraph"/>
              <w:spacing w:before="136"/>
              <w:ind w:left="83"/>
              <w:rPr>
                <w:sz w:val="24"/>
              </w:rPr>
            </w:pPr>
            <w:r>
              <w:rPr>
                <w:sz w:val="24"/>
              </w:rPr>
              <w:t>Утренники</w:t>
            </w:r>
          </w:p>
        </w:tc>
      </w:tr>
      <w:tr w:rsidR="00F639D0" w:rsidTr="004C762E">
        <w:trPr>
          <w:trHeight w:val="960"/>
        </w:trPr>
        <w:tc>
          <w:tcPr>
            <w:tcW w:w="1433" w:type="dxa"/>
            <w:shd w:val="clear" w:color="auto" w:fill="FFFFFF" w:themeFill="background1"/>
          </w:tcPr>
          <w:p w:rsidR="00F639D0" w:rsidRDefault="00F639D0" w:rsidP="004C762E">
            <w:pPr>
              <w:pStyle w:val="TableParagraph"/>
              <w:spacing w:before="136"/>
              <w:ind w:left="88"/>
              <w:rPr>
                <w:sz w:val="24"/>
              </w:rPr>
            </w:pPr>
            <w:r>
              <w:rPr>
                <w:sz w:val="24"/>
              </w:rPr>
              <w:t>18</w:t>
            </w:r>
            <w:r>
              <w:rPr>
                <w:spacing w:val="2"/>
                <w:sz w:val="24"/>
              </w:rPr>
              <w:t xml:space="preserve"> </w:t>
            </w:r>
            <w:r>
              <w:rPr>
                <w:sz w:val="24"/>
              </w:rPr>
              <w:t>марта</w:t>
            </w:r>
          </w:p>
        </w:tc>
        <w:tc>
          <w:tcPr>
            <w:tcW w:w="3277" w:type="dxa"/>
            <w:shd w:val="clear" w:color="auto" w:fill="FFFFFF" w:themeFill="background1"/>
          </w:tcPr>
          <w:p w:rsidR="00F639D0" w:rsidRPr="005E5988" w:rsidRDefault="00F639D0" w:rsidP="004C762E">
            <w:pPr>
              <w:pStyle w:val="TableParagraph"/>
              <w:spacing w:before="5"/>
              <w:rPr>
                <w:rFonts w:ascii="Calibri"/>
                <w:sz w:val="28"/>
                <w:lang w:val="ru-RU"/>
              </w:rPr>
            </w:pPr>
          </w:p>
          <w:p w:rsidR="00F639D0" w:rsidRPr="005E5988" w:rsidRDefault="00F639D0" w:rsidP="004C762E">
            <w:pPr>
              <w:pStyle w:val="TableParagraph"/>
              <w:spacing w:before="1" w:line="242" w:lineRule="auto"/>
              <w:ind w:left="71" w:right="160"/>
              <w:rPr>
                <w:sz w:val="24"/>
                <w:lang w:val="ru-RU"/>
              </w:rPr>
            </w:pPr>
            <w:r w:rsidRPr="005E5988">
              <w:rPr>
                <w:sz w:val="24"/>
                <w:lang w:val="ru-RU"/>
              </w:rPr>
              <w:t>День воссоединения Крыма с</w:t>
            </w:r>
            <w:r w:rsidRPr="005E5988">
              <w:rPr>
                <w:spacing w:val="-57"/>
                <w:sz w:val="24"/>
                <w:lang w:val="ru-RU"/>
              </w:rPr>
              <w:t xml:space="preserve"> </w:t>
            </w:r>
            <w:r w:rsidRPr="005E5988">
              <w:rPr>
                <w:sz w:val="24"/>
                <w:lang w:val="ru-RU"/>
              </w:rPr>
              <w:t>Россией</w:t>
            </w:r>
          </w:p>
        </w:tc>
        <w:tc>
          <w:tcPr>
            <w:tcW w:w="6136" w:type="dxa"/>
            <w:gridSpan w:val="5"/>
            <w:tcBorders>
              <w:right w:val="single" w:sz="4" w:space="0" w:color="000000"/>
            </w:tcBorders>
          </w:tcPr>
          <w:p w:rsidR="00F639D0" w:rsidRDefault="00F639D0" w:rsidP="004C762E">
            <w:pPr>
              <w:pStyle w:val="TableParagraph"/>
              <w:spacing w:before="136"/>
              <w:ind w:left="83"/>
              <w:rPr>
                <w:sz w:val="24"/>
              </w:rPr>
            </w:pPr>
            <w:r>
              <w:rPr>
                <w:w w:val="99"/>
                <w:sz w:val="24"/>
              </w:rPr>
              <w:t>-</w:t>
            </w:r>
          </w:p>
        </w:tc>
        <w:tc>
          <w:tcPr>
            <w:tcW w:w="4743" w:type="dxa"/>
            <w:gridSpan w:val="2"/>
            <w:tcBorders>
              <w:left w:val="single" w:sz="4" w:space="0" w:color="000000"/>
            </w:tcBorders>
          </w:tcPr>
          <w:p w:rsidR="00F639D0" w:rsidRPr="005E5988" w:rsidRDefault="00F639D0" w:rsidP="004C762E">
            <w:pPr>
              <w:pStyle w:val="TableParagraph"/>
              <w:spacing w:before="136"/>
              <w:ind w:left="115"/>
              <w:rPr>
                <w:sz w:val="24"/>
                <w:lang w:val="ru-RU"/>
              </w:rPr>
            </w:pPr>
            <w:r w:rsidRPr="005E5988">
              <w:rPr>
                <w:sz w:val="24"/>
                <w:lang w:val="ru-RU"/>
              </w:rPr>
              <w:t>Беседа-рассказ с</w:t>
            </w:r>
            <w:r w:rsidRPr="005E5988">
              <w:rPr>
                <w:spacing w:val="-2"/>
                <w:sz w:val="24"/>
                <w:lang w:val="ru-RU"/>
              </w:rPr>
              <w:t xml:space="preserve"> </w:t>
            </w:r>
            <w:r w:rsidRPr="005E5988">
              <w:rPr>
                <w:sz w:val="24"/>
                <w:lang w:val="ru-RU"/>
              </w:rPr>
              <w:t>элементами</w:t>
            </w:r>
            <w:r w:rsidRPr="005E5988">
              <w:rPr>
                <w:spacing w:val="-4"/>
                <w:sz w:val="24"/>
                <w:lang w:val="ru-RU"/>
              </w:rPr>
              <w:t xml:space="preserve"> </w:t>
            </w:r>
            <w:r w:rsidRPr="005E5988">
              <w:rPr>
                <w:sz w:val="24"/>
                <w:lang w:val="ru-RU"/>
              </w:rPr>
              <w:t>презентации</w:t>
            </w:r>
          </w:p>
        </w:tc>
      </w:tr>
      <w:tr w:rsidR="00F639D0" w:rsidTr="004C762E">
        <w:trPr>
          <w:trHeight w:val="739"/>
        </w:trPr>
        <w:tc>
          <w:tcPr>
            <w:tcW w:w="1433" w:type="dxa"/>
            <w:vMerge w:val="restart"/>
            <w:tcBorders>
              <w:bottom w:val="nil"/>
            </w:tcBorders>
            <w:shd w:val="clear" w:color="auto" w:fill="FFFFFF" w:themeFill="background1"/>
          </w:tcPr>
          <w:p w:rsidR="00F639D0" w:rsidRDefault="00F639D0" w:rsidP="004C762E">
            <w:pPr>
              <w:pStyle w:val="TableParagraph"/>
              <w:spacing w:before="136"/>
              <w:ind w:left="88"/>
              <w:rPr>
                <w:sz w:val="24"/>
              </w:rPr>
            </w:pPr>
            <w:r>
              <w:rPr>
                <w:sz w:val="24"/>
              </w:rPr>
              <w:t>20</w:t>
            </w:r>
            <w:r>
              <w:rPr>
                <w:spacing w:val="2"/>
                <w:sz w:val="24"/>
              </w:rPr>
              <w:t xml:space="preserve"> </w:t>
            </w:r>
            <w:r>
              <w:rPr>
                <w:sz w:val="24"/>
              </w:rPr>
              <w:t>марта</w:t>
            </w:r>
          </w:p>
        </w:tc>
        <w:tc>
          <w:tcPr>
            <w:tcW w:w="3277" w:type="dxa"/>
            <w:vMerge w:val="restart"/>
            <w:tcBorders>
              <w:bottom w:val="nil"/>
            </w:tcBorders>
            <w:shd w:val="clear" w:color="auto" w:fill="FFFFFF" w:themeFill="background1"/>
          </w:tcPr>
          <w:p w:rsidR="00F639D0" w:rsidRDefault="00F639D0" w:rsidP="004C762E">
            <w:pPr>
              <w:pStyle w:val="TableParagraph"/>
              <w:spacing w:before="136" w:line="259" w:lineRule="auto"/>
              <w:ind w:left="71" w:right="185"/>
              <w:rPr>
                <w:sz w:val="24"/>
              </w:rPr>
            </w:pPr>
            <w:r>
              <w:rPr>
                <w:sz w:val="24"/>
              </w:rPr>
              <w:t>Международный</w:t>
            </w:r>
            <w:r>
              <w:rPr>
                <w:spacing w:val="1"/>
                <w:sz w:val="24"/>
              </w:rPr>
              <w:t xml:space="preserve"> </w:t>
            </w:r>
            <w:r>
              <w:rPr>
                <w:sz w:val="24"/>
              </w:rPr>
              <w:t>день</w:t>
            </w:r>
            <w:r>
              <w:rPr>
                <w:spacing w:val="-57"/>
                <w:sz w:val="24"/>
              </w:rPr>
              <w:t xml:space="preserve"> </w:t>
            </w:r>
            <w:r>
              <w:rPr>
                <w:sz w:val="24"/>
              </w:rPr>
              <w:t>счастья</w:t>
            </w:r>
          </w:p>
        </w:tc>
        <w:tc>
          <w:tcPr>
            <w:tcW w:w="10879" w:type="dxa"/>
            <w:gridSpan w:val="7"/>
          </w:tcPr>
          <w:p w:rsidR="00F639D0" w:rsidRDefault="00F639D0" w:rsidP="004C762E">
            <w:pPr>
              <w:pStyle w:val="TableParagraph"/>
              <w:spacing w:before="2"/>
              <w:rPr>
                <w:rFonts w:ascii="Calibri"/>
                <w:sz w:val="31"/>
              </w:rPr>
            </w:pPr>
          </w:p>
          <w:p w:rsidR="00F639D0" w:rsidRDefault="00F639D0" w:rsidP="004C762E">
            <w:pPr>
              <w:pStyle w:val="TableParagraph"/>
              <w:ind w:left="83"/>
              <w:rPr>
                <w:sz w:val="24"/>
              </w:rPr>
            </w:pPr>
            <w:r>
              <w:rPr>
                <w:sz w:val="24"/>
              </w:rPr>
              <w:t>Чтение</w:t>
            </w:r>
            <w:r>
              <w:rPr>
                <w:spacing w:val="-5"/>
                <w:sz w:val="24"/>
              </w:rPr>
              <w:t xml:space="preserve"> </w:t>
            </w:r>
            <w:r>
              <w:rPr>
                <w:sz w:val="24"/>
              </w:rPr>
              <w:t>художественной</w:t>
            </w:r>
            <w:r>
              <w:rPr>
                <w:spacing w:val="-7"/>
                <w:sz w:val="24"/>
              </w:rPr>
              <w:t xml:space="preserve"> </w:t>
            </w:r>
            <w:r>
              <w:rPr>
                <w:sz w:val="24"/>
              </w:rPr>
              <w:t>литературы</w:t>
            </w:r>
          </w:p>
        </w:tc>
      </w:tr>
      <w:tr w:rsidR="00F639D0" w:rsidTr="004C762E">
        <w:trPr>
          <w:trHeight w:val="705"/>
        </w:trPr>
        <w:tc>
          <w:tcPr>
            <w:tcW w:w="1433" w:type="dxa"/>
            <w:vMerge/>
            <w:tcBorders>
              <w:top w:val="nil"/>
              <w:bottom w:val="nil"/>
            </w:tcBorders>
            <w:shd w:val="clear" w:color="auto" w:fill="FFFFFF" w:themeFill="background1"/>
          </w:tcPr>
          <w:p w:rsidR="00F639D0" w:rsidRDefault="00F639D0" w:rsidP="004C762E">
            <w:pPr>
              <w:rPr>
                <w:sz w:val="2"/>
                <w:szCs w:val="2"/>
              </w:rPr>
            </w:pPr>
          </w:p>
        </w:tc>
        <w:tc>
          <w:tcPr>
            <w:tcW w:w="3277" w:type="dxa"/>
            <w:vMerge/>
            <w:tcBorders>
              <w:top w:val="nil"/>
              <w:bottom w:val="nil"/>
            </w:tcBorders>
            <w:shd w:val="clear" w:color="auto" w:fill="FFFFFF" w:themeFill="background1"/>
          </w:tcPr>
          <w:p w:rsidR="00F639D0" w:rsidRDefault="00F639D0" w:rsidP="004C762E">
            <w:pPr>
              <w:rPr>
                <w:sz w:val="2"/>
                <w:szCs w:val="2"/>
              </w:rPr>
            </w:pPr>
          </w:p>
        </w:tc>
        <w:tc>
          <w:tcPr>
            <w:tcW w:w="10879" w:type="dxa"/>
            <w:gridSpan w:val="7"/>
          </w:tcPr>
          <w:p w:rsidR="00F639D0" w:rsidRPr="005E5988" w:rsidRDefault="00F639D0" w:rsidP="004C762E">
            <w:pPr>
              <w:pStyle w:val="TableParagraph"/>
              <w:spacing w:before="5"/>
              <w:rPr>
                <w:rFonts w:ascii="Calibri"/>
                <w:sz w:val="28"/>
                <w:lang w:val="ru-RU"/>
              </w:rPr>
            </w:pPr>
          </w:p>
          <w:p w:rsidR="00F639D0" w:rsidRPr="005E5988" w:rsidRDefault="00F639D0" w:rsidP="004C762E">
            <w:pPr>
              <w:pStyle w:val="TableParagraph"/>
              <w:ind w:left="83"/>
              <w:rPr>
                <w:sz w:val="24"/>
                <w:lang w:val="ru-RU"/>
              </w:rPr>
            </w:pPr>
            <w:r w:rsidRPr="005E5988">
              <w:rPr>
                <w:sz w:val="24"/>
                <w:lang w:val="ru-RU"/>
              </w:rPr>
              <w:t>Выставка</w:t>
            </w:r>
            <w:r w:rsidRPr="005E5988">
              <w:rPr>
                <w:spacing w:val="-1"/>
                <w:sz w:val="24"/>
                <w:lang w:val="ru-RU"/>
              </w:rPr>
              <w:t xml:space="preserve"> </w:t>
            </w:r>
            <w:r w:rsidRPr="005E5988">
              <w:rPr>
                <w:sz w:val="24"/>
                <w:lang w:val="ru-RU"/>
              </w:rPr>
              <w:t>детских</w:t>
            </w:r>
            <w:r w:rsidRPr="005E5988">
              <w:rPr>
                <w:spacing w:val="-5"/>
                <w:sz w:val="24"/>
                <w:lang w:val="ru-RU"/>
              </w:rPr>
              <w:t xml:space="preserve"> </w:t>
            </w:r>
            <w:r w:rsidRPr="005E5988">
              <w:rPr>
                <w:sz w:val="24"/>
                <w:lang w:val="ru-RU"/>
              </w:rPr>
              <w:t>и</w:t>
            </w:r>
            <w:r w:rsidRPr="005E5988">
              <w:rPr>
                <w:spacing w:val="1"/>
                <w:sz w:val="24"/>
                <w:lang w:val="ru-RU"/>
              </w:rPr>
              <w:t xml:space="preserve"> </w:t>
            </w:r>
            <w:r w:rsidRPr="005E5988">
              <w:rPr>
                <w:sz w:val="24"/>
                <w:lang w:val="ru-RU"/>
              </w:rPr>
              <w:t>детско-родительских</w:t>
            </w:r>
            <w:r w:rsidRPr="005E5988">
              <w:rPr>
                <w:spacing w:val="-4"/>
                <w:sz w:val="24"/>
                <w:lang w:val="ru-RU"/>
              </w:rPr>
              <w:t xml:space="preserve"> </w:t>
            </w:r>
            <w:r w:rsidRPr="005E5988">
              <w:rPr>
                <w:sz w:val="24"/>
                <w:lang w:val="ru-RU"/>
              </w:rPr>
              <w:t>работ</w:t>
            </w:r>
            <w:r w:rsidRPr="005E5988">
              <w:rPr>
                <w:spacing w:val="-4"/>
                <w:sz w:val="24"/>
                <w:lang w:val="ru-RU"/>
              </w:rPr>
              <w:t xml:space="preserve"> </w:t>
            </w:r>
            <w:r w:rsidRPr="005E5988">
              <w:rPr>
                <w:sz w:val="24"/>
                <w:lang w:val="ru-RU"/>
              </w:rPr>
              <w:t>«Что такое</w:t>
            </w:r>
            <w:r w:rsidRPr="005E5988">
              <w:rPr>
                <w:spacing w:val="-5"/>
                <w:sz w:val="24"/>
                <w:lang w:val="ru-RU"/>
              </w:rPr>
              <w:t xml:space="preserve"> </w:t>
            </w:r>
            <w:r w:rsidRPr="005E5988">
              <w:rPr>
                <w:sz w:val="24"/>
                <w:lang w:val="ru-RU"/>
              </w:rPr>
              <w:t>счастье»</w:t>
            </w:r>
          </w:p>
        </w:tc>
      </w:tr>
    </w:tbl>
    <w:p w:rsidR="00F639D0" w:rsidRDefault="00F639D0" w:rsidP="00F639D0">
      <w:pPr>
        <w:pStyle w:val="af4"/>
        <w:spacing w:before="12"/>
        <w:ind w:left="0"/>
        <w:rPr>
          <w:rFonts w:ascii="Calibri"/>
          <w:sz w:val="19"/>
        </w:rPr>
      </w:pPr>
    </w:p>
    <w:tbl>
      <w:tblPr>
        <w:tblStyle w:val="TableNormal"/>
        <w:tblW w:w="0" w:type="auto"/>
        <w:tblInd w:w="1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416"/>
        <w:gridCol w:w="3294"/>
        <w:gridCol w:w="2218"/>
        <w:gridCol w:w="2218"/>
        <w:gridCol w:w="2885"/>
        <w:gridCol w:w="3562"/>
      </w:tblGrid>
      <w:tr w:rsidR="00F639D0" w:rsidTr="004C762E">
        <w:trPr>
          <w:trHeight w:val="705"/>
        </w:trPr>
        <w:tc>
          <w:tcPr>
            <w:tcW w:w="1416" w:type="dxa"/>
            <w:tcBorders>
              <w:top w:val="nil"/>
            </w:tcBorders>
            <w:shd w:val="clear" w:color="auto" w:fill="FFFFFF" w:themeFill="background1"/>
          </w:tcPr>
          <w:p w:rsidR="00F639D0" w:rsidRPr="007D2C60" w:rsidRDefault="00F639D0" w:rsidP="004C762E">
            <w:pPr>
              <w:pStyle w:val="TableParagraph"/>
              <w:rPr>
                <w:lang w:val="ru-RU"/>
              </w:rPr>
            </w:pPr>
          </w:p>
        </w:tc>
        <w:tc>
          <w:tcPr>
            <w:tcW w:w="3294" w:type="dxa"/>
            <w:tcBorders>
              <w:top w:val="nil"/>
            </w:tcBorders>
            <w:shd w:val="clear" w:color="auto" w:fill="FFFFFF" w:themeFill="background1"/>
          </w:tcPr>
          <w:p w:rsidR="00F639D0" w:rsidRPr="007D2C60" w:rsidRDefault="00F639D0" w:rsidP="004C762E">
            <w:pPr>
              <w:pStyle w:val="TableParagraph"/>
              <w:rPr>
                <w:lang w:val="ru-RU"/>
              </w:rPr>
            </w:pPr>
          </w:p>
        </w:tc>
        <w:tc>
          <w:tcPr>
            <w:tcW w:w="10883" w:type="dxa"/>
            <w:gridSpan w:val="4"/>
          </w:tcPr>
          <w:p w:rsidR="00F639D0" w:rsidRPr="005E5988" w:rsidRDefault="00F639D0" w:rsidP="004C762E">
            <w:pPr>
              <w:pStyle w:val="TableParagraph"/>
              <w:spacing w:before="5"/>
              <w:rPr>
                <w:rFonts w:ascii="Calibri"/>
                <w:sz w:val="28"/>
                <w:lang w:val="ru-RU"/>
              </w:rPr>
            </w:pPr>
          </w:p>
          <w:p w:rsidR="00F639D0" w:rsidRPr="005E5988" w:rsidRDefault="00F639D0" w:rsidP="004C762E">
            <w:pPr>
              <w:pStyle w:val="TableParagraph"/>
              <w:spacing w:before="1"/>
              <w:ind w:left="83"/>
              <w:rPr>
                <w:sz w:val="24"/>
                <w:lang w:val="ru-RU"/>
              </w:rPr>
            </w:pPr>
            <w:r w:rsidRPr="005E5988">
              <w:rPr>
                <w:sz w:val="24"/>
                <w:lang w:val="ru-RU"/>
              </w:rPr>
              <w:t>Театрализованные</w:t>
            </w:r>
            <w:r w:rsidRPr="005E5988">
              <w:rPr>
                <w:spacing w:val="-3"/>
                <w:sz w:val="24"/>
                <w:lang w:val="ru-RU"/>
              </w:rPr>
              <w:t xml:space="preserve"> </w:t>
            </w:r>
            <w:r w:rsidRPr="005E5988">
              <w:rPr>
                <w:sz w:val="24"/>
                <w:lang w:val="ru-RU"/>
              </w:rPr>
              <w:t>игры</w:t>
            </w:r>
            <w:r w:rsidRPr="005E5988">
              <w:rPr>
                <w:spacing w:val="-5"/>
                <w:sz w:val="24"/>
                <w:lang w:val="ru-RU"/>
              </w:rPr>
              <w:t xml:space="preserve"> </w:t>
            </w:r>
            <w:r w:rsidRPr="005E5988">
              <w:rPr>
                <w:sz w:val="24"/>
                <w:lang w:val="ru-RU"/>
              </w:rPr>
              <w:t>по</w:t>
            </w:r>
            <w:r w:rsidRPr="005E5988">
              <w:rPr>
                <w:spacing w:val="2"/>
                <w:sz w:val="24"/>
                <w:lang w:val="ru-RU"/>
              </w:rPr>
              <w:t xml:space="preserve"> </w:t>
            </w:r>
            <w:r w:rsidRPr="005E5988">
              <w:rPr>
                <w:sz w:val="24"/>
                <w:lang w:val="ru-RU"/>
              </w:rPr>
              <w:t>книге</w:t>
            </w:r>
            <w:r w:rsidRPr="005E5988">
              <w:rPr>
                <w:spacing w:val="-3"/>
                <w:sz w:val="24"/>
                <w:lang w:val="ru-RU"/>
              </w:rPr>
              <w:t xml:space="preserve"> </w:t>
            </w:r>
            <w:r w:rsidRPr="005E5988">
              <w:rPr>
                <w:sz w:val="24"/>
                <w:lang w:val="ru-RU"/>
              </w:rPr>
              <w:t>И. Зартайской</w:t>
            </w:r>
            <w:r w:rsidRPr="005E5988">
              <w:rPr>
                <w:spacing w:val="-1"/>
                <w:sz w:val="24"/>
                <w:lang w:val="ru-RU"/>
              </w:rPr>
              <w:t xml:space="preserve"> </w:t>
            </w:r>
            <w:r w:rsidRPr="005E5988">
              <w:rPr>
                <w:sz w:val="24"/>
                <w:lang w:val="ru-RU"/>
              </w:rPr>
              <w:t>«Когда</w:t>
            </w:r>
            <w:r w:rsidRPr="005E5988">
              <w:rPr>
                <w:spacing w:val="-3"/>
                <w:sz w:val="24"/>
                <w:lang w:val="ru-RU"/>
              </w:rPr>
              <w:t xml:space="preserve"> </w:t>
            </w:r>
            <w:r w:rsidRPr="005E5988">
              <w:rPr>
                <w:sz w:val="24"/>
                <w:lang w:val="ru-RU"/>
              </w:rPr>
              <w:t>я</w:t>
            </w:r>
            <w:r w:rsidRPr="005E5988">
              <w:rPr>
                <w:spacing w:val="-2"/>
                <w:sz w:val="24"/>
                <w:lang w:val="ru-RU"/>
              </w:rPr>
              <w:t xml:space="preserve"> </w:t>
            </w:r>
            <w:r w:rsidRPr="005E5988">
              <w:rPr>
                <w:sz w:val="24"/>
                <w:lang w:val="ru-RU"/>
              </w:rPr>
              <w:t>счастлив»</w:t>
            </w:r>
          </w:p>
        </w:tc>
      </w:tr>
      <w:tr w:rsidR="00F639D0" w:rsidTr="004C762E">
        <w:trPr>
          <w:trHeight w:val="2909"/>
        </w:trPr>
        <w:tc>
          <w:tcPr>
            <w:tcW w:w="1416" w:type="dxa"/>
            <w:shd w:val="clear" w:color="auto" w:fill="FFFFFF" w:themeFill="background1"/>
          </w:tcPr>
          <w:p w:rsidR="00F639D0" w:rsidRDefault="00F639D0" w:rsidP="004C762E">
            <w:pPr>
              <w:pStyle w:val="TableParagraph"/>
              <w:spacing w:before="136"/>
              <w:ind w:left="88"/>
              <w:rPr>
                <w:sz w:val="24"/>
              </w:rPr>
            </w:pPr>
            <w:r>
              <w:rPr>
                <w:sz w:val="24"/>
              </w:rPr>
              <w:t>22</w:t>
            </w:r>
            <w:r>
              <w:rPr>
                <w:spacing w:val="2"/>
                <w:sz w:val="24"/>
              </w:rPr>
              <w:t xml:space="preserve"> </w:t>
            </w:r>
            <w:r>
              <w:rPr>
                <w:sz w:val="24"/>
              </w:rPr>
              <w:t>марта</w:t>
            </w:r>
          </w:p>
        </w:tc>
        <w:tc>
          <w:tcPr>
            <w:tcW w:w="3294" w:type="dxa"/>
            <w:shd w:val="clear" w:color="auto" w:fill="FFFFFF" w:themeFill="background1"/>
          </w:tcPr>
          <w:p w:rsidR="00F639D0" w:rsidRDefault="00F639D0" w:rsidP="004C762E">
            <w:pPr>
              <w:pStyle w:val="TableParagraph"/>
              <w:spacing w:before="136" w:line="259" w:lineRule="auto"/>
              <w:ind w:left="88"/>
              <w:rPr>
                <w:sz w:val="24"/>
              </w:rPr>
            </w:pPr>
            <w:r>
              <w:rPr>
                <w:sz w:val="24"/>
              </w:rPr>
              <w:t>Всемирный день</w:t>
            </w:r>
            <w:r>
              <w:rPr>
                <w:spacing w:val="1"/>
                <w:sz w:val="24"/>
              </w:rPr>
              <w:t xml:space="preserve"> </w:t>
            </w:r>
            <w:r>
              <w:rPr>
                <w:sz w:val="24"/>
              </w:rPr>
              <w:t>водных</w:t>
            </w:r>
            <w:r>
              <w:rPr>
                <w:spacing w:val="-57"/>
                <w:sz w:val="24"/>
              </w:rPr>
              <w:t xml:space="preserve"> </w:t>
            </w:r>
            <w:r>
              <w:rPr>
                <w:sz w:val="24"/>
              </w:rPr>
              <w:t>ресурсов</w:t>
            </w:r>
          </w:p>
        </w:tc>
        <w:tc>
          <w:tcPr>
            <w:tcW w:w="2218" w:type="dxa"/>
          </w:tcPr>
          <w:p w:rsidR="00F639D0" w:rsidRDefault="00F639D0" w:rsidP="004C762E">
            <w:pPr>
              <w:pStyle w:val="TableParagraph"/>
              <w:spacing w:before="136"/>
              <w:ind w:left="83"/>
              <w:rPr>
                <w:sz w:val="24"/>
              </w:rPr>
            </w:pPr>
            <w:r>
              <w:rPr>
                <w:sz w:val="24"/>
              </w:rPr>
              <w:t>Игры</w:t>
            </w:r>
            <w:r>
              <w:rPr>
                <w:spacing w:val="2"/>
                <w:sz w:val="24"/>
              </w:rPr>
              <w:t xml:space="preserve"> </w:t>
            </w:r>
            <w:r>
              <w:rPr>
                <w:sz w:val="24"/>
              </w:rPr>
              <w:t>с</w:t>
            </w:r>
            <w:r>
              <w:rPr>
                <w:spacing w:val="-5"/>
                <w:sz w:val="24"/>
              </w:rPr>
              <w:t xml:space="preserve"> </w:t>
            </w:r>
            <w:r>
              <w:rPr>
                <w:sz w:val="24"/>
              </w:rPr>
              <w:t>водой</w:t>
            </w:r>
          </w:p>
        </w:tc>
        <w:tc>
          <w:tcPr>
            <w:tcW w:w="5103" w:type="dxa"/>
            <w:gridSpan w:val="2"/>
          </w:tcPr>
          <w:p w:rsidR="00F639D0" w:rsidRPr="005E5988" w:rsidRDefault="00F639D0" w:rsidP="004C762E">
            <w:pPr>
              <w:pStyle w:val="TableParagraph"/>
              <w:spacing w:before="136" w:line="280" w:lineRule="auto"/>
              <w:ind w:left="88" w:right="1181"/>
              <w:rPr>
                <w:sz w:val="24"/>
                <w:lang w:val="ru-RU"/>
              </w:rPr>
            </w:pPr>
            <w:r w:rsidRPr="005E5988">
              <w:rPr>
                <w:sz w:val="24"/>
                <w:lang w:val="ru-RU"/>
              </w:rPr>
              <w:t>Чтение. Беседа-рассказ с элементами</w:t>
            </w:r>
            <w:r w:rsidRPr="005E5988">
              <w:rPr>
                <w:spacing w:val="-57"/>
                <w:sz w:val="24"/>
                <w:lang w:val="ru-RU"/>
              </w:rPr>
              <w:t xml:space="preserve"> </w:t>
            </w:r>
            <w:r w:rsidRPr="005E5988">
              <w:rPr>
                <w:sz w:val="24"/>
                <w:lang w:val="ru-RU"/>
              </w:rPr>
              <w:t>презентации.</w:t>
            </w:r>
          </w:p>
          <w:p w:rsidR="00F639D0" w:rsidRDefault="00F639D0" w:rsidP="004C762E">
            <w:pPr>
              <w:pStyle w:val="TableParagraph"/>
              <w:spacing w:before="50"/>
              <w:ind w:left="88"/>
              <w:rPr>
                <w:sz w:val="24"/>
              </w:rPr>
            </w:pPr>
            <w:r>
              <w:rPr>
                <w:sz w:val="24"/>
              </w:rPr>
              <w:t>Экспериментирование</w:t>
            </w:r>
            <w:r>
              <w:rPr>
                <w:spacing w:val="-6"/>
                <w:sz w:val="24"/>
              </w:rPr>
              <w:t xml:space="preserve"> </w:t>
            </w:r>
            <w:r>
              <w:rPr>
                <w:sz w:val="24"/>
              </w:rPr>
              <w:t>с</w:t>
            </w:r>
            <w:r>
              <w:rPr>
                <w:spacing w:val="-2"/>
                <w:sz w:val="24"/>
              </w:rPr>
              <w:t xml:space="preserve"> </w:t>
            </w:r>
            <w:r>
              <w:rPr>
                <w:sz w:val="24"/>
              </w:rPr>
              <w:t>водой</w:t>
            </w:r>
          </w:p>
        </w:tc>
        <w:tc>
          <w:tcPr>
            <w:tcW w:w="3562" w:type="dxa"/>
          </w:tcPr>
          <w:p w:rsidR="00F639D0" w:rsidRPr="005E5988" w:rsidRDefault="00F639D0" w:rsidP="004C762E">
            <w:pPr>
              <w:pStyle w:val="TableParagraph"/>
              <w:spacing w:before="136" w:line="259" w:lineRule="auto"/>
              <w:ind w:left="89" w:right="937"/>
              <w:rPr>
                <w:sz w:val="24"/>
                <w:lang w:val="ru-RU"/>
              </w:rPr>
            </w:pPr>
            <w:r w:rsidRPr="005E5988">
              <w:rPr>
                <w:sz w:val="24"/>
                <w:lang w:val="ru-RU"/>
              </w:rPr>
              <w:t>Тематический</w:t>
            </w:r>
            <w:r w:rsidRPr="005E5988">
              <w:rPr>
                <w:spacing w:val="1"/>
                <w:sz w:val="24"/>
                <w:lang w:val="ru-RU"/>
              </w:rPr>
              <w:t xml:space="preserve"> </w:t>
            </w:r>
            <w:r w:rsidRPr="005E5988">
              <w:rPr>
                <w:sz w:val="24"/>
                <w:lang w:val="ru-RU"/>
              </w:rPr>
              <w:t>образовательный</w:t>
            </w:r>
            <w:r w:rsidRPr="005E5988">
              <w:rPr>
                <w:spacing w:val="-8"/>
                <w:sz w:val="24"/>
                <w:lang w:val="ru-RU"/>
              </w:rPr>
              <w:t xml:space="preserve"> </w:t>
            </w:r>
            <w:r w:rsidRPr="005E5988">
              <w:rPr>
                <w:sz w:val="24"/>
                <w:lang w:val="ru-RU"/>
              </w:rPr>
              <w:t>проект</w:t>
            </w:r>
          </w:p>
          <w:p w:rsidR="00F639D0" w:rsidRPr="005E5988" w:rsidRDefault="00F639D0" w:rsidP="004C762E">
            <w:pPr>
              <w:pStyle w:val="TableParagraph"/>
              <w:spacing w:before="23"/>
              <w:ind w:left="89"/>
              <w:rPr>
                <w:sz w:val="24"/>
                <w:lang w:val="ru-RU"/>
              </w:rPr>
            </w:pPr>
            <w:r w:rsidRPr="005E5988">
              <w:rPr>
                <w:sz w:val="24"/>
                <w:lang w:val="ru-RU"/>
              </w:rPr>
              <w:t>«Планета</w:t>
            </w:r>
            <w:r w:rsidRPr="005E5988">
              <w:rPr>
                <w:spacing w:val="-1"/>
                <w:sz w:val="24"/>
                <w:lang w:val="ru-RU"/>
              </w:rPr>
              <w:t xml:space="preserve"> </w:t>
            </w:r>
            <w:r w:rsidRPr="005E5988">
              <w:rPr>
                <w:sz w:val="24"/>
                <w:lang w:val="ru-RU"/>
              </w:rPr>
              <w:t>“Океан”»</w:t>
            </w:r>
          </w:p>
        </w:tc>
      </w:tr>
      <w:tr w:rsidR="00F639D0" w:rsidTr="004C762E">
        <w:trPr>
          <w:trHeight w:val="1075"/>
        </w:trPr>
        <w:tc>
          <w:tcPr>
            <w:tcW w:w="1416" w:type="dxa"/>
            <w:vMerge w:val="restart"/>
            <w:shd w:val="clear" w:color="auto" w:fill="FFFFFF" w:themeFill="background1"/>
          </w:tcPr>
          <w:p w:rsidR="00F639D0" w:rsidRDefault="00F639D0" w:rsidP="004C762E">
            <w:pPr>
              <w:pStyle w:val="TableParagraph"/>
              <w:spacing w:before="136"/>
              <w:ind w:left="88"/>
              <w:rPr>
                <w:sz w:val="24"/>
              </w:rPr>
            </w:pPr>
            <w:r>
              <w:rPr>
                <w:sz w:val="24"/>
              </w:rPr>
              <w:t>27</w:t>
            </w:r>
            <w:r>
              <w:rPr>
                <w:spacing w:val="2"/>
                <w:sz w:val="24"/>
              </w:rPr>
              <w:t xml:space="preserve"> </w:t>
            </w:r>
            <w:r>
              <w:rPr>
                <w:sz w:val="24"/>
              </w:rPr>
              <w:t>марта</w:t>
            </w:r>
          </w:p>
        </w:tc>
        <w:tc>
          <w:tcPr>
            <w:tcW w:w="3294" w:type="dxa"/>
            <w:vMerge w:val="restart"/>
            <w:shd w:val="clear" w:color="auto" w:fill="FFFFFF" w:themeFill="background1"/>
          </w:tcPr>
          <w:p w:rsidR="00F639D0" w:rsidRDefault="00F639D0" w:rsidP="004C762E">
            <w:pPr>
              <w:pStyle w:val="TableParagraph"/>
              <w:spacing w:before="136"/>
              <w:ind w:left="88"/>
              <w:rPr>
                <w:sz w:val="24"/>
              </w:rPr>
            </w:pPr>
            <w:r>
              <w:rPr>
                <w:sz w:val="24"/>
              </w:rPr>
              <w:t>Всемирный день</w:t>
            </w:r>
            <w:r>
              <w:rPr>
                <w:spacing w:val="-4"/>
                <w:sz w:val="24"/>
              </w:rPr>
              <w:t xml:space="preserve"> </w:t>
            </w:r>
            <w:r>
              <w:rPr>
                <w:sz w:val="24"/>
              </w:rPr>
              <w:t>театра</w:t>
            </w:r>
          </w:p>
        </w:tc>
        <w:tc>
          <w:tcPr>
            <w:tcW w:w="2218" w:type="dxa"/>
            <w:vMerge w:val="restart"/>
          </w:tcPr>
          <w:p w:rsidR="00F639D0" w:rsidRPr="005E5988" w:rsidRDefault="00F639D0" w:rsidP="004C762E">
            <w:pPr>
              <w:pStyle w:val="TableParagraph"/>
              <w:spacing w:before="136" w:line="259" w:lineRule="auto"/>
              <w:ind w:left="83" w:right="225"/>
              <w:rPr>
                <w:sz w:val="24"/>
                <w:lang w:val="ru-RU"/>
              </w:rPr>
            </w:pPr>
            <w:r w:rsidRPr="005E5988">
              <w:rPr>
                <w:sz w:val="24"/>
                <w:lang w:val="ru-RU"/>
              </w:rPr>
              <w:t>Участие в</w:t>
            </w:r>
            <w:r w:rsidRPr="005E5988">
              <w:rPr>
                <w:spacing w:val="2"/>
                <w:sz w:val="24"/>
                <w:lang w:val="ru-RU"/>
              </w:rPr>
              <w:t xml:space="preserve"> </w:t>
            </w:r>
            <w:r w:rsidRPr="005E5988">
              <w:rPr>
                <w:sz w:val="24"/>
                <w:lang w:val="ru-RU"/>
              </w:rPr>
              <w:t>теат-</w:t>
            </w:r>
            <w:r w:rsidRPr="005E5988">
              <w:rPr>
                <w:spacing w:val="1"/>
                <w:sz w:val="24"/>
                <w:lang w:val="ru-RU"/>
              </w:rPr>
              <w:t xml:space="preserve"> </w:t>
            </w:r>
            <w:r w:rsidRPr="005E5988">
              <w:rPr>
                <w:sz w:val="24"/>
                <w:lang w:val="ru-RU"/>
              </w:rPr>
              <w:t>рализованных</w:t>
            </w:r>
            <w:r w:rsidRPr="005E5988">
              <w:rPr>
                <w:spacing w:val="1"/>
                <w:sz w:val="24"/>
                <w:lang w:val="ru-RU"/>
              </w:rPr>
              <w:t xml:space="preserve"> </w:t>
            </w:r>
            <w:r w:rsidRPr="005E5988">
              <w:rPr>
                <w:sz w:val="24"/>
                <w:lang w:val="ru-RU"/>
              </w:rPr>
              <w:t>играх по мотивам</w:t>
            </w:r>
            <w:r w:rsidRPr="005E5988">
              <w:rPr>
                <w:spacing w:val="1"/>
                <w:sz w:val="24"/>
                <w:lang w:val="ru-RU"/>
              </w:rPr>
              <w:t xml:space="preserve"> </w:t>
            </w:r>
            <w:r w:rsidRPr="005E5988">
              <w:rPr>
                <w:sz w:val="24"/>
                <w:lang w:val="ru-RU"/>
              </w:rPr>
              <w:t>русских народных</w:t>
            </w:r>
            <w:r w:rsidRPr="005E5988">
              <w:rPr>
                <w:spacing w:val="-57"/>
                <w:sz w:val="24"/>
                <w:lang w:val="ru-RU"/>
              </w:rPr>
              <w:t xml:space="preserve"> </w:t>
            </w:r>
            <w:r w:rsidRPr="005E5988">
              <w:rPr>
                <w:sz w:val="24"/>
                <w:lang w:val="ru-RU"/>
              </w:rPr>
              <w:t>сказок</w:t>
            </w:r>
          </w:p>
        </w:tc>
        <w:tc>
          <w:tcPr>
            <w:tcW w:w="5103" w:type="dxa"/>
            <w:gridSpan w:val="2"/>
            <w:vMerge w:val="restart"/>
          </w:tcPr>
          <w:p w:rsidR="00F639D0" w:rsidRPr="005E5988" w:rsidRDefault="00F639D0" w:rsidP="004C762E">
            <w:pPr>
              <w:pStyle w:val="TableParagraph"/>
              <w:spacing w:before="140" w:line="280" w:lineRule="auto"/>
              <w:ind w:left="88" w:right="714"/>
              <w:rPr>
                <w:sz w:val="24"/>
                <w:lang w:val="ru-RU"/>
              </w:rPr>
            </w:pPr>
            <w:r w:rsidRPr="005E5988">
              <w:rPr>
                <w:sz w:val="24"/>
                <w:lang w:val="ru-RU"/>
              </w:rPr>
              <w:t>Чтение книг «Куда пойдем? В кукольный</w:t>
            </w:r>
            <w:r w:rsidRPr="005E5988">
              <w:rPr>
                <w:spacing w:val="-57"/>
                <w:sz w:val="24"/>
                <w:lang w:val="ru-RU"/>
              </w:rPr>
              <w:t xml:space="preserve"> </w:t>
            </w:r>
            <w:r w:rsidRPr="005E5988">
              <w:rPr>
                <w:sz w:val="24"/>
                <w:lang w:val="ru-RU"/>
              </w:rPr>
              <w:t>театр!»,</w:t>
            </w:r>
            <w:r w:rsidRPr="005E5988">
              <w:rPr>
                <w:spacing w:val="1"/>
                <w:sz w:val="24"/>
                <w:lang w:val="ru-RU"/>
              </w:rPr>
              <w:t xml:space="preserve"> </w:t>
            </w:r>
            <w:r w:rsidRPr="005E5988">
              <w:rPr>
                <w:sz w:val="24"/>
                <w:lang w:val="ru-RU"/>
              </w:rPr>
              <w:t>«Какие</w:t>
            </w:r>
            <w:r w:rsidRPr="005E5988">
              <w:rPr>
                <w:spacing w:val="-1"/>
                <w:sz w:val="24"/>
                <w:lang w:val="ru-RU"/>
              </w:rPr>
              <w:t xml:space="preserve"> </w:t>
            </w:r>
            <w:r w:rsidRPr="005E5988">
              <w:rPr>
                <w:sz w:val="24"/>
                <w:lang w:val="ru-RU"/>
              </w:rPr>
              <w:t>бывают профессии».</w:t>
            </w:r>
          </w:p>
          <w:p w:rsidR="00F639D0" w:rsidRPr="005E5988" w:rsidRDefault="00F639D0" w:rsidP="004C762E">
            <w:pPr>
              <w:pStyle w:val="TableParagraph"/>
              <w:spacing w:before="46"/>
              <w:ind w:left="88"/>
              <w:rPr>
                <w:sz w:val="24"/>
                <w:lang w:val="ru-RU"/>
              </w:rPr>
            </w:pPr>
            <w:r w:rsidRPr="005E5988">
              <w:rPr>
                <w:sz w:val="24"/>
                <w:lang w:val="ru-RU"/>
              </w:rPr>
              <w:t>Беседы-презентации</w:t>
            </w:r>
            <w:r w:rsidRPr="005E5988">
              <w:rPr>
                <w:spacing w:val="-10"/>
                <w:sz w:val="24"/>
                <w:lang w:val="ru-RU"/>
              </w:rPr>
              <w:t xml:space="preserve"> </w:t>
            </w:r>
            <w:r w:rsidRPr="005E5988">
              <w:rPr>
                <w:sz w:val="24"/>
                <w:lang w:val="ru-RU"/>
              </w:rPr>
              <w:t>о</w:t>
            </w:r>
            <w:r w:rsidRPr="005E5988">
              <w:rPr>
                <w:spacing w:val="2"/>
                <w:sz w:val="24"/>
                <w:lang w:val="ru-RU"/>
              </w:rPr>
              <w:t xml:space="preserve"> </w:t>
            </w:r>
            <w:r w:rsidRPr="005E5988">
              <w:rPr>
                <w:sz w:val="24"/>
                <w:lang w:val="ru-RU"/>
              </w:rPr>
              <w:t>творческих</w:t>
            </w:r>
            <w:r w:rsidRPr="005E5988">
              <w:rPr>
                <w:spacing w:val="-6"/>
                <w:sz w:val="24"/>
                <w:lang w:val="ru-RU"/>
              </w:rPr>
              <w:t xml:space="preserve"> </w:t>
            </w:r>
            <w:r w:rsidRPr="005E5988">
              <w:rPr>
                <w:sz w:val="24"/>
                <w:lang w:val="ru-RU"/>
              </w:rPr>
              <w:t>профессиях</w:t>
            </w:r>
          </w:p>
        </w:tc>
        <w:tc>
          <w:tcPr>
            <w:tcW w:w="3562" w:type="dxa"/>
          </w:tcPr>
          <w:p w:rsidR="00F639D0" w:rsidRPr="005E5988" w:rsidRDefault="00F639D0" w:rsidP="004C762E">
            <w:pPr>
              <w:pStyle w:val="TableParagraph"/>
              <w:spacing w:before="6"/>
              <w:rPr>
                <w:rFonts w:ascii="Calibri"/>
                <w:lang w:val="ru-RU"/>
              </w:rPr>
            </w:pPr>
          </w:p>
          <w:p w:rsidR="00F639D0" w:rsidRPr="005E5988" w:rsidRDefault="00F639D0" w:rsidP="004C762E">
            <w:pPr>
              <w:pStyle w:val="TableParagraph"/>
              <w:spacing w:before="1" w:line="259" w:lineRule="auto"/>
              <w:ind w:left="89" w:right="410"/>
              <w:rPr>
                <w:sz w:val="24"/>
                <w:lang w:val="ru-RU"/>
              </w:rPr>
            </w:pPr>
            <w:r w:rsidRPr="005E5988">
              <w:rPr>
                <w:sz w:val="24"/>
                <w:lang w:val="ru-RU"/>
              </w:rPr>
              <w:t>Создание</w:t>
            </w:r>
            <w:r w:rsidRPr="005E5988">
              <w:rPr>
                <w:spacing w:val="-4"/>
                <w:sz w:val="24"/>
                <w:lang w:val="ru-RU"/>
              </w:rPr>
              <w:t xml:space="preserve"> </w:t>
            </w:r>
            <w:r w:rsidRPr="005E5988">
              <w:rPr>
                <w:sz w:val="24"/>
                <w:lang w:val="ru-RU"/>
              </w:rPr>
              <w:t>коллекции</w:t>
            </w:r>
            <w:r w:rsidRPr="005E5988">
              <w:rPr>
                <w:spacing w:val="-5"/>
                <w:sz w:val="24"/>
                <w:lang w:val="ru-RU"/>
              </w:rPr>
              <w:t xml:space="preserve"> </w:t>
            </w:r>
            <w:r w:rsidRPr="005E5988">
              <w:rPr>
                <w:sz w:val="24"/>
                <w:lang w:val="ru-RU"/>
              </w:rPr>
              <w:t>«Театр</w:t>
            </w:r>
            <w:r w:rsidRPr="005E5988">
              <w:rPr>
                <w:spacing w:val="-3"/>
                <w:sz w:val="24"/>
                <w:lang w:val="ru-RU"/>
              </w:rPr>
              <w:t xml:space="preserve"> </w:t>
            </w:r>
            <w:r w:rsidRPr="005E5988">
              <w:rPr>
                <w:sz w:val="24"/>
                <w:lang w:val="ru-RU"/>
              </w:rPr>
              <w:t>в</w:t>
            </w:r>
            <w:r w:rsidRPr="005E5988">
              <w:rPr>
                <w:spacing w:val="-57"/>
                <w:sz w:val="24"/>
                <w:lang w:val="ru-RU"/>
              </w:rPr>
              <w:t xml:space="preserve"> </w:t>
            </w:r>
            <w:r w:rsidRPr="005E5988">
              <w:rPr>
                <w:sz w:val="24"/>
                <w:lang w:val="ru-RU"/>
              </w:rPr>
              <w:t>чемодане»</w:t>
            </w:r>
          </w:p>
        </w:tc>
      </w:tr>
      <w:tr w:rsidR="00F639D0" w:rsidTr="004C762E">
        <w:trPr>
          <w:trHeight w:val="1257"/>
        </w:trPr>
        <w:tc>
          <w:tcPr>
            <w:tcW w:w="1416" w:type="dxa"/>
            <w:vMerge/>
            <w:tcBorders>
              <w:top w:val="nil"/>
            </w:tcBorders>
            <w:shd w:val="clear" w:color="auto" w:fill="FFFFFF" w:themeFill="background1"/>
          </w:tcPr>
          <w:p w:rsidR="00F639D0" w:rsidRPr="005E5988" w:rsidRDefault="00F639D0" w:rsidP="004C762E">
            <w:pPr>
              <w:rPr>
                <w:sz w:val="2"/>
                <w:szCs w:val="2"/>
                <w:lang w:val="ru-RU"/>
              </w:rPr>
            </w:pPr>
          </w:p>
        </w:tc>
        <w:tc>
          <w:tcPr>
            <w:tcW w:w="3294" w:type="dxa"/>
            <w:vMerge/>
            <w:tcBorders>
              <w:top w:val="nil"/>
            </w:tcBorders>
            <w:shd w:val="clear" w:color="auto" w:fill="FFFFFF" w:themeFill="background1"/>
          </w:tcPr>
          <w:p w:rsidR="00F639D0" w:rsidRPr="005E5988" w:rsidRDefault="00F639D0" w:rsidP="004C762E">
            <w:pPr>
              <w:rPr>
                <w:sz w:val="2"/>
                <w:szCs w:val="2"/>
                <w:lang w:val="ru-RU"/>
              </w:rPr>
            </w:pPr>
          </w:p>
        </w:tc>
        <w:tc>
          <w:tcPr>
            <w:tcW w:w="2218" w:type="dxa"/>
            <w:vMerge/>
            <w:tcBorders>
              <w:top w:val="nil"/>
            </w:tcBorders>
          </w:tcPr>
          <w:p w:rsidR="00F639D0" w:rsidRPr="005E5988" w:rsidRDefault="00F639D0" w:rsidP="004C762E">
            <w:pPr>
              <w:rPr>
                <w:sz w:val="2"/>
                <w:szCs w:val="2"/>
                <w:lang w:val="ru-RU"/>
              </w:rPr>
            </w:pPr>
          </w:p>
        </w:tc>
        <w:tc>
          <w:tcPr>
            <w:tcW w:w="5103" w:type="dxa"/>
            <w:gridSpan w:val="2"/>
            <w:vMerge/>
            <w:tcBorders>
              <w:top w:val="nil"/>
            </w:tcBorders>
          </w:tcPr>
          <w:p w:rsidR="00F639D0" w:rsidRPr="005E5988" w:rsidRDefault="00F639D0" w:rsidP="004C762E">
            <w:pPr>
              <w:rPr>
                <w:sz w:val="2"/>
                <w:szCs w:val="2"/>
                <w:lang w:val="ru-RU"/>
              </w:rPr>
            </w:pPr>
          </w:p>
        </w:tc>
        <w:tc>
          <w:tcPr>
            <w:tcW w:w="3562" w:type="dxa"/>
          </w:tcPr>
          <w:p w:rsidR="00F639D0" w:rsidRPr="005E5988" w:rsidRDefault="00F639D0" w:rsidP="004C762E">
            <w:pPr>
              <w:pStyle w:val="TableParagraph"/>
              <w:spacing w:before="10"/>
              <w:rPr>
                <w:rFonts w:ascii="Calibri"/>
                <w:sz w:val="24"/>
                <w:lang w:val="ru-RU"/>
              </w:rPr>
            </w:pPr>
          </w:p>
          <w:p w:rsidR="00F639D0" w:rsidRPr="005E5988" w:rsidRDefault="00F639D0" w:rsidP="004C762E">
            <w:pPr>
              <w:pStyle w:val="TableParagraph"/>
              <w:spacing w:before="1" w:line="259" w:lineRule="auto"/>
              <w:ind w:left="89" w:right="208"/>
              <w:rPr>
                <w:sz w:val="24"/>
                <w:lang w:val="ru-RU"/>
              </w:rPr>
            </w:pPr>
            <w:r w:rsidRPr="005E5988">
              <w:rPr>
                <w:sz w:val="24"/>
                <w:lang w:val="ru-RU"/>
              </w:rPr>
              <w:t>Подготовка кукольных</w:t>
            </w:r>
            <w:r w:rsidRPr="005E5988">
              <w:rPr>
                <w:spacing w:val="1"/>
                <w:sz w:val="24"/>
                <w:lang w:val="ru-RU"/>
              </w:rPr>
              <w:t xml:space="preserve"> </w:t>
            </w:r>
            <w:r w:rsidRPr="005E5988">
              <w:rPr>
                <w:sz w:val="24"/>
                <w:lang w:val="ru-RU"/>
              </w:rPr>
              <w:t>спектаклей</w:t>
            </w:r>
            <w:r w:rsidRPr="005E5988">
              <w:rPr>
                <w:spacing w:val="-4"/>
                <w:sz w:val="24"/>
                <w:lang w:val="ru-RU"/>
              </w:rPr>
              <w:t xml:space="preserve"> </w:t>
            </w:r>
            <w:r w:rsidRPr="005E5988">
              <w:rPr>
                <w:sz w:val="24"/>
                <w:lang w:val="ru-RU"/>
              </w:rPr>
              <w:t>для</w:t>
            </w:r>
            <w:r w:rsidRPr="005E5988">
              <w:rPr>
                <w:spacing w:val="-4"/>
                <w:sz w:val="24"/>
                <w:lang w:val="ru-RU"/>
              </w:rPr>
              <w:t xml:space="preserve"> </w:t>
            </w:r>
            <w:r w:rsidRPr="005E5988">
              <w:rPr>
                <w:sz w:val="24"/>
                <w:lang w:val="ru-RU"/>
              </w:rPr>
              <w:t>детей</w:t>
            </w:r>
            <w:r w:rsidRPr="005E5988">
              <w:rPr>
                <w:spacing w:val="-4"/>
                <w:sz w:val="24"/>
                <w:lang w:val="ru-RU"/>
              </w:rPr>
              <w:t xml:space="preserve"> </w:t>
            </w:r>
            <w:r w:rsidRPr="005E5988">
              <w:rPr>
                <w:sz w:val="24"/>
                <w:lang w:val="ru-RU"/>
              </w:rPr>
              <w:t>младшего</w:t>
            </w:r>
            <w:r w:rsidRPr="005E5988">
              <w:rPr>
                <w:spacing w:val="-57"/>
                <w:sz w:val="24"/>
                <w:lang w:val="ru-RU"/>
              </w:rPr>
              <w:t xml:space="preserve"> </w:t>
            </w:r>
            <w:r w:rsidRPr="005E5988">
              <w:rPr>
                <w:sz w:val="24"/>
                <w:lang w:val="ru-RU"/>
              </w:rPr>
              <w:t>возраста</w:t>
            </w:r>
          </w:p>
        </w:tc>
      </w:tr>
      <w:tr w:rsidR="00F639D0" w:rsidTr="004C762E">
        <w:trPr>
          <w:trHeight w:val="946"/>
        </w:trPr>
        <w:tc>
          <w:tcPr>
            <w:tcW w:w="1416" w:type="dxa"/>
            <w:vMerge/>
            <w:tcBorders>
              <w:top w:val="nil"/>
            </w:tcBorders>
            <w:shd w:val="clear" w:color="auto" w:fill="FFFFFF" w:themeFill="background1"/>
          </w:tcPr>
          <w:p w:rsidR="00F639D0" w:rsidRPr="005E5988" w:rsidRDefault="00F639D0" w:rsidP="004C762E">
            <w:pPr>
              <w:rPr>
                <w:sz w:val="2"/>
                <w:szCs w:val="2"/>
                <w:lang w:val="ru-RU"/>
              </w:rPr>
            </w:pPr>
          </w:p>
        </w:tc>
        <w:tc>
          <w:tcPr>
            <w:tcW w:w="3294" w:type="dxa"/>
            <w:vMerge/>
            <w:tcBorders>
              <w:top w:val="nil"/>
            </w:tcBorders>
            <w:shd w:val="clear" w:color="auto" w:fill="FFFFFF" w:themeFill="background1"/>
          </w:tcPr>
          <w:p w:rsidR="00F639D0" w:rsidRPr="005E5988" w:rsidRDefault="00F639D0" w:rsidP="004C762E">
            <w:pPr>
              <w:rPr>
                <w:sz w:val="2"/>
                <w:szCs w:val="2"/>
                <w:lang w:val="ru-RU"/>
              </w:rPr>
            </w:pPr>
          </w:p>
        </w:tc>
        <w:tc>
          <w:tcPr>
            <w:tcW w:w="2218" w:type="dxa"/>
          </w:tcPr>
          <w:p w:rsidR="00F639D0" w:rsidRDefault="00F639D0" w:rsidP="004C762E">
            <w:pPr>
              <w:pStyle w:val="TableParagraph"/>
              <w:spacing w:before="136"/>
              <w:ind w:left="83"/>
              <w:rPr>
                <w:sz w:val="24"/>
              </w:rPr>
            </w:pPr>
            <w:r>
              <w:rPr>
                <w:sz w:val="24"/>
              </w:rPr>
              <w:t>–</w:t>
            </w:r>
          </w:p>
        </w:tc>
        <w:tc>
          <w:tcPr>
            <w:tcW w:w="2218" w:type="dxa"/>
          </w:tcPr>
          <w:p w:rsidR="00F639D0" w:rsidRDefault="00F639D0" w:rsidP="004C762E">
            <w:pPr>
              <w:pStyle w:val="TableParagraph"/>
              <w:spacing w:before="136"/>
              <w:ind w:left="88"/>
              <w:rPr>
                <w:sz w:val="24"/>
              </w:rPr>
            </w:pPr>
            <w:r>
              <w:rPr>
                <w:sz w:val="24"/>
              </w:rPr>
              <w:t>–</w:t>
            </w:r>
          </w:p>
        </w:tc>
        <w:tc>
          <w:tcPr>
            <w:tcW w:w="2885" w:type="dxa"/>
          </w:tcPr>
          <w:p w:rsidR="00F639D0" w:rsidRDefault="00F639D0" w:rsidP="004C762E">
            <w:pPr>
              <w:pStyle w:val="TableParagraph"/>
              <w:spacing w:before="136"/>
              <w:ind w:left="89"/>
              <w:rPr>
                <w:sz w:val="24"/>
              </w:rPr>
            </w:pPr>
            <w:r>
              <w:rPr>
                <w:sz w:val="24"/>
              </w:rPr>
              <w:t>–</w:t>
            </w:r>
          </w:p>
        </w:tc>
        <w:tc>
          <w:tcPr>
            <w:tcW w:w="3562" w:type="dxa"/>
          </w:tcPr>
          <w:p w:rsidR="00F639D0" w:rsidRPr="005E5988" w:rsidRDefault="00F639D0" w:rsidP="004C762E">
            <w:pPr>
              <w:pStyle w:val="TableParagraph"/>
              <w:spacing w:before="8"/>
              <w:rPr>
                <w:rFonts w:ascii="Calibri"/>
                <w:sz w:val="23"/>
                <w:lang w:val="ru-RU"/>
              </w:rPr>
            </w:pPr>
          </w:p>
          <w:p w:rsidR="00F639D0" w:rsidRPr="005E5988" w:rsidRDefault="00F639D0" w:rsidP="004C762E">
            <w:pPr>
              <w:pStyle w:val="TableParagraph"/>
              <w:spacing w:line="259" w:lineRule="auto"/>
              <w:ind w:left="89" w:right="278"/>
              <w:rPr>
                <w:sz w:val="24"/>
                <w:lang w:val="ru-RU"/>
              </w:rPr>
            </w:pPr>
            <w:r w:rsidRPr="005E5988">
              <w:rPr>
                <w:sz w:val="24"/>
                <w:lang w:val="ru-RU"/>
              </w:rPr>
              <w:t>Посещение</w:t>
            </w:r>
            <w:r w:rsidRPr="005E5988">
              <w:rPr>
                <w:spacing w:val="-7"/>
                <w:sz w:val="24"/>
                <w:lang w:val="ru-RU"/>
              </w:rPr>
              <w:t xml:space="preserve"> </w:t>
            </w:r>
            <w:r w:rsidRPr="005E5988">
              <w:rPr>
                <w:sz w:val="24"/>
                <w:lang w:val="ru-RU"/>
              </w:rPr>
              <w:t>театра</w:t>
            </w:r>
            <w:r w:rsidRPr="005E5988">
              <w:rPr>
                <w:spacing w:val="-1"/>
                <w:sz w:val="24"/>
                <w:lang w:val="ru-RU"/>
              </w:rPr>
              <w:t xml:space="preserve"> </w:t>
            </w:r>
            <w:r w:rsidRPr="005E5988">
              <w:rPr>
                <w:sz w:val="24"/>
                <w:lang w:val="ru-RU"/>
              </w:rPr>
              <w:t>при</w:t>
            </w:r>
            <w:r w:rsidRPr="005E5988">
              <w:rPr>
                <w:spacing w:val="-5"/>
                <w:sz w:val="24"/>
                <w:lang w:val="ru-RU"/>
              </w:rPr>
              <w:t xml:space="preserve"> </w:t>
            </w:r>
            <w:r w:rsidRPr="005E5988">
              <w:rPr>
                <w:sz w:val="24"/>
                <w:lang w:val="ru-RU"/>
              </w:rPr>
              <w:t>участии</w:t>
            </w:r>
            <w:r w:rsidRPr="005E5988">
              <w:rPr>
                <w:spacing w:val="-57"/>
                <w:sz w:val="24"/>
                <w:lang w:val="ru-RU"/>
              </w:rPr>
              <w:t xml:space="preserve"> </w:t>
            </w:r>
            <w:r w:rsidRPr="005E5988">
              <w:rPr>
                <w:sz w:val="24"/>
                <w:lang w:val="ru-RU"/>
              </w:rPr>
              <w:t>родителей</w:t>
            </w:r>
          </w:p>
        </w:tc>
      </w:tr>
      <w:tr w:rsidR="00F639D0" w:rsidTr="004C762E">
        <w:trPr>
          <w:trHeight w:val="1296"/>
        </w:trPr>
        <w:tc>
          <w:tcPr>
            <w:tcW w:w="1416" w:type="dxa"/>
            <w:shd w:val="clear" w:color="auto" w:fill="FFFFFF" w:themeFill="background1"/>
          </w:tcPr>
          <w:p w:rsidR="00F639D0" w:rsidRDefault="00F639D0" w:rsidP="004C762E">
            <w:pPr>
              <w:pStyle w:val="TableParagraph"/>
              <w:spacing w:before="136"/>
              <w:ind w:left="88"/>
              <w:rPr>
                <w:sz w:val="24"/>
              </w:rPr>
            </w:pPr>
            <w:r>
              <w:rPr>
                <w:sz w:val="24"/>
              </w:rPr>
              <w:t>31</w:t>
            </w:r>
            <w:r>
              <w:rPr>
                <w:spacing w:val="2"/>
                <w:sz w:val="24"/>
              </w:rPr>
              <w:t xml:space="preserve"> </w:t>
            </w:r>
            <w:r>
              <w:rPr>
                <w:sz w:val="24"/>
              </w:rPr>
              <w:t>марта</w:t>
            </w:r>
          </w:p>
        </w:tc>
        <w:tc>
          <w:tcPr>
            <w:tcW w:w="3294" w:type="dxa"/>
            <w:shd w:val="clear" w:color="auto" w:fill="FFFFFF" w:themeFill="background1"/>
          </w:tcPr>
          <w:p w:rsidR="00F639D0" w:rsidRDefault="00F639D0" w:rsidP="004C762E">
            <w:pPr>
              <w:pStyle w:val="TableParagraph"/>
              <w:spacing w:before="6"/>
              <w:rPr>
                <w:rFonts w:ascii="Calibri"/>
                <w:sz w:val="24"/>
              </w:rPr>
            </w:pPr>
          </w:p>
          <w:p w:rsidR="00F639D0" w:rsidRDefault="00F639D0" w:rsidP="004C762E">
            <w:pPr>
              <w:pStyle w:val="TableParagraph"/>
              <w:spacing w:line="276" w:lineRule="auto"/>
              <w:ind w:left="88" w:right="1611"/>
              <w:rPr>
                <w:sz w:val="24"/>
              </w:rPr>
            </w:pPr>
            <w:r>
              <w:rPr>
                <w:sz w:val="24"/>
              </w:rPr>
              <w:t>День рождения</w:t>
            </w:r>
            <w:r>
              <w:rPr>
                <w:spacing w:val="-57"/>
                <w:sz w:val="24"/>
              </w:rPr>
              <w:t xml:space="preserve"> </w:t>
            </w:r>
            <w:r>
              <w:rPr>
                <w:sz w:val="24"/>
              </w:rPr>
              <w:t>Корнея</w:t>
            </w:r>
            <w:r>
              <w:rPr>
                <w:spacing w:val="1"/>
                <w:sz w:val="24"/>
              </w:rPr>
              <w:t xml:space="preserve"> </w:t>
            </w:r>
            <w:r>
              <w:rPr>
                <w:sz w:val="24"/>
              </w:rPr>
              <w:t>Чуковского</w:t>
            </w:r>
          </w:p>
        </w:tc>
        <w:tc>
          <w:tcPr>
            <w:tcW w:w="10883" w:type="dxa"/>
            <w:gridSpan w:val="4"/>
          </w:tcPr>
          <w:p w:rsidR="00F639D0" w:rsidRPr="005E5988" w:rsidRDefault="00F639D0" w:rsidP="004C762E">
            <w:pPr>
              <w:pStyle w:val="TableParagraph"/>
              <w:spacing w:before="136" w:line="259" w:lineRule="auto"/>
              <w:ind w:left="83"/>
              <w:rPr>
                <w:sz w:val="24"/>
                <w:lang w:val="ru-RU"/>
              </w:rPr>
            </w:pPr>
            <w:r w:rsidRPr="005E5988">
              <w:rPr>
                <w:sz w:val="24"/>
                <w:lang w:val="ru-RU"/>
              </w:rPr>
              <w:t>Подготовка</w:t>
            </w:r>
            <w:r w:rsidRPr="005E5988">
              <w:rPr>
                <w:spacing w:val="-5"/>
                <w:sz w:val="24"/>
                <w:lang w:val="ru-RU"/>
              </w:rPr>
              <w:t xml:space="preserve"> </w:t>
            </w:r>
            <w:r w:rsidRPr="005E5988">
              <w:rPr>
                <w:sz w:val="24"/>
                <w:lang w:val="ru-RU"/>
              </w:rPr>
              <w:t>театрализованного</w:t>
            </w:r>
            <w:r w:rsidRPr="005E5988">
              <w:rPr>
                <w:spacing w:val="-4"/>
                <w:sz w:val="24"/>
                <w:lang w:val="ru-RU"/>
              </w:rPr>
              <w:t xml:space="preserve"> </w:t>
            </w:r>
            <w:r w:rsidRPr="005E5988">
              <w:rPr>
                <w:sz w:val="24"/>
                <w:lang w:val="ru-RU"/>
              </w:rPr>
              <w:t>действа</w:t>
            </w:r>
            <w:r w:rsidRPr="005E5988">
              <w:rPr>
                <w:spacing w:val="-4"/>
                <w:sz w:val="24"/>
                <w:lang w:val="ru-RU"/>
              </w:rPr>
              <w:t xml:space="preserve"> </w:t>
            </w:r>
            <w:r w:rsidRPr="005E5988">
              <w:rPr>
                <w:sz w:val="24"/>
                <w:lang w:val="ru-RU"/>
              </w:rPr>
              <w:t>по</w:t>
            </w:r>
            <w:r w:rsidRPr="005E5988">
              <w:rPr>
                <w:spacing w:val="-4"/>
                <w:sz w:val="24"/>
                <w:lang w:val="ru-RU"/>
              </w:rPr>
              <w:t xml:space="preserve"> </w:t>
            </w:r>
            <w:r w:rsidRPr="005E5988">
              <w:rPr>
                <w:sz w:val="24"/>
                <w:lang w:val="ru-RU"/>
              </w:rPr>
              <w:t>стихам</w:t>
            </w:r>
            <w:r w:rsidRPr="005E5988">
              <w:rPr>
                <w:spacing w:val="-2"/>
                <w:sz w:val="24"/>
                <w:lang w:val="ru-RU"/>
              </w:rPr>
              <w:t xml:space="preserve"> </w:t>
            </w:r>
            <w:r w:rsidRPr="005E5988">
              <w:rPr>
                <w:sz w:val="24"/>
                <w:lang w:val="ru-RU"/>
              </w:rPr>
              <w:t>Корнея</w:t>
            </w:r>
            <w:r w:rsidRPr="005E5988">
              <w:rPr>
                <w:spacing w:val="-4"/>
                <w:sz w:val="24"/>
                <w:lang w:val="ru-RU"/>
              </w:rPr>
              <w:t xml:space="preserve"> </w:t>
            </w:r>
            <w:r w:rsidRPr="005E5988">
              <w:rPr>
                <w:sz w:val="24"/>
                <w:lang w:val="ru-RU"/>
              </w:rPr>
              <w:t>Чуковского с</w:t>
            </w:r>
            <w:r w:rsidRPr="005E5988">
              <w:rPr>
                <w:spacing w:val="-4"/>
                <w:sz w:val="24"/>
                <w:lang w:val="ru-RU"/>
              </w:rPr>
              <w:t xml:space="preserve"> </w:t>
            </w:r>
            <w:r w:rsidRPr="005E5988">
              <w:rPr>
                <w:sz w:val="24"/>
                <w:lang w:val="ru-RU"/>
              </w:rPr>
              <w:t>участием</w:t>
            </w:r>
            <w:r w:rsidRPr="005E5988">
              <w:rPr>
                <w:spacing w:val="-3"/>
                <w:sz w:val="24"/>
                <w:lang w:val="ru-RU"/>
              </w:rPr>
              <w:t xml:space="preserve"> </w:t>
            </w:r>
            <w:r w:rsidRPr="005E5988">
              <w:rPr>
                <w:sz w:val="24"/>
                <w:lang w:val="ru-RU"/>
              </w:rPr>
              <w:t>детей</w:t>
            </w:r>
            <w:r w:rsidRPr="005E5988">
              <w:rPr>
                <w:spacing w:val="-4"/>
                <w:sz w:val="24"/>
                <w:lang w:val="ru-RU"/>
              </w:rPr>
              <w:t xml:space="preserve"> </w:t>
            </w:r>
            <w:r w:rsidRPr="005E5988">
              <w:rPr>
                <w:sz w:val="24"/>
                <w:lang w:val="ru-RU"/>
              </w:rPr>
              <w:t>разных</w:t>
            </w:r>
            <w:r w:rsidRPr="005E5988">
              <w:rPr>
                <w:spacing w:val="-57"/>
                <w:sz w:val="24"/>
                <w:lang w:val="ru-RU"/>
              </w:rPr>
              <w:t xml:space="preserve"> </w:t>
            </w:r>
            <w:r w:rsidRPr="005E5988">
              <w:rPr>
                <w:sz w:val="24"/>
                <w:lang w:val="ru-RU"/>
              </w:rPr>
              <w:t>возрастных</w:t>
            </w:r>
            <w:r w:rsidRPr="005E5988">
              <w:rPr>
                <w:spacing w:val="-4"/>
                <w:sz w:val="24"/>
                <w:lang w:val="ru-RU"/>
              </w:rPr>
              <w:t xml:space="preserve"> </w:t>
            </w:r>
            <w:r w:rsidRPr="005E5988">
              <w:rPr>
                <w:sz w:val="24"/>
                <w:lang w:val="ru-RU"/>
              </w:rPr>
              <w:t>групп</w:t>
            </w:r>
            <w:r w:rsidRPr="005E5988">
              <w:rPr>
                <w:spacing w:val="3"/>
                <w:sz w:val="24"/>
                <w:lang w:val="ru-RU"/>
              </w:rPr>
              <w:t xml:space="preserve"> </w:t>
            </w:r>
            <w:r w:rsidRPr="005E5988">
              <w:rPr>
                <w:sz w:val="24"/>
                <w:lang w:val="ru-RU"/>
              </w:rPr>
              <w:t>и</w:t>
            </w:r>
            <w:r w:rsidRPr="005E5988">
              <w:rPr>
                <w:spacing w:val="3"/>
                <w:sz w:val="24"/>
                <w:lang w:val="ru-RU"/>
              </w:rPr>
              <w:t xml:space="preserve"> </w:t>
            </w:r>
            <w:r w:rsidRPr="005E5988">
              <w:rPr>
                <w:sz w:val="24"/>
                <w:lang w:val="ru-RU"/>
              </w:rPr>
              <w:t>родителей</w:t>
            </w:r>
          </w:p>
        </w:tc>
      </w:tr>
    </w:tbl>
    <w:p w:rsidR="00F639D0" w:rsidRDefault="00F639D0" w:rsidP="00F639D0">
      <w:pPr>
        <w:pStyle w:val="af4"/>
        <w:ind w:left="0"/>
        <w:rPr>
          <w:rFonts w:ascii="Calibri"/>
          <w:sz w:val="20"/>
        </w:rPr>
      </w:pPr>
    </w:p>
    <w:p w:rsidR="00F639D0" w:rsidRDefault="00F639D0" w:rsidP="00F639D0">
      <w:pPr>
        <w:pStyle w:val="af4"/>
        <w:spacing w:before="6"/>
        <w:ind w:left="0"/>
        <w:rPr>
          <w:rFonts w:ascii="Calibri"/>
          <w:sz w:val="25"/>
        </w:rPr>
      </w:pPr>
    </w:p>
    <w:tbl>
      <w:tblPr>
        <w:tblStyle w:val="TableNormal"/>
        <w:tblW w:w="0" w:type="auto"/>
        <w:tblInd w:w="1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416"/>
        <w:gridCol w:w="3294"/>
        <w:gridCol w:w="2214"/>
        <w:gridCol w:w="2222"/>
        <w:gridCol w:w="2885"/>
        <w:gridCol w:w="3562"/>
      </w:tblGrid>
      <w:tr w:rsidR="00F639D0" w:rsidTr="004C762E">
        <w:trPr>
          <w:trHeight w:val="801"/>
        </w:trPr>
        <w:tc>
          <w:tcPr>
            <w:tcW w:w="1416" w:type="dxa"/>
            <w:tcBorders>
              <w:bottom w:val="double" w:sz="1" w:space="0" w:color="000000"/>
            </w:tcBorders>
            <w:shd w:val="clear" w:color="auto" w:fill="FFFFFF" w:themeFill="background1"/>
          </w:tcPr>
          <w:p w:rsidR="00F639D0" w:rsidRPr="007D2C60" w:rsidRDefault="00F639D0" w:rsidP="004C762E">
            <w:pPr>
              <w:pStyle w:val="TableParagraph"/>
              <w:spacing w:before="6"/>
              <w:rPr>
                <w:rFonts w:ascii="Calibri"/>
                <w:sz w:val="35"/>
                <w:lang w:val="ru-RU"/>
              </w:rPr>
            </w:pPr>
          </w:p>
          <w:p w:rsidR="00F639D0" w:rsidRDefault="00F639D0" w:rsidP="004C762E">
            <w:pPr>
              <w:pStyle w:val="TableParagraph"/>
              <w:ind w:left="88"/>
              <w:rPr>
                <w:sz w:val="24"/>
              </w:rPr>
            </w:pPr>
            <w:r>
              <w:rPr>
                <w:sz w:val="24"/>
              </w:rPr>
              <w:t>2 апреля</w:t>
            </w:r>
          </w:p>
        </w:tc>
        <w:tc>
          <w:tcPr>
            <w:tcW w:w="3294" w:type="dxa"/>
            <w:tcBorders>
              <w:bottom w:val="double" w:sz="1" w:space="0" w:color="000000"/>
            </w:tcBorders>
            <w:shd w:val="clear" w:color="auto" w:fill="FFFFFF" w:themeFill="background1"/>
          </w:tcPr>
          <w:p w:rsidR="00F639D0" w:rsidRDefault="00F639D0" w:rsidP="004C762E">
            <w:pPr>
              <w:pStyle w:val="TableParagraph"/>
              <w:spacing w:before="136" w:line="259" w:lineRule="auto"/>
              <w:ind w:left="88" w:right="1159"/>
              <w:rPr>
                <w:sz w:val="24"/>
              </w:rPr>
            </w:pPr>
            <w:r>
              <w:rPr>
                <w:sz w:val="24"/>
              </w:rPr>
              <w:t>Международный</w:t>
            </w:r>
            <w:r>
              <w:rPr>
                <w:spacing w:val="1"/>
                <w:sz w:val="24"/>
              </w:rPr>
              <w:t xml:space="preserve"> </w:t>
            </w:r>
            <w:r>
              <w:rPr>
                <w:sz w:val="24"/>
              </w:rPr>
              <w:t>День</w:t>
            </w:r>
            <w:r>
              <w:rPr>
                <w:spacing w:val="-6"/>
                <w:sz w:val="24"/>
              </w:rPr>
              <w:t xml:space="preserve"> </w:t>
            </w:r>
            <w:r>
              <w:rPr>
                <w:sz w:val="24"/>
              </w:rPr>
              <w:t>детской</w:t>
            </w:r>
            <w:r>
              <w:rPr>
                <w:spacing w:val="-6"/>
                <w:sz w:val="24"/>
              </w:rPr>
              <w:t xml:space="preserve"> </w:t>
            </w:r>
            <w:r>
              <w:rPr>
                <w:sz w:val="24"/>
              </w:rPr>
              <w:t>книги</w:t>
            </w:r>
          </w:p>
        </w:tc>
        <w:tc>
          <w:tcPr>
            <w:tcW w:w="10883" w:type="dxa"/>
            <w:gridSpan w:val="4"/>
            <w:tcBorders>
              <w:bottom w:val="double" w:sz="1" w:space="0" w:color="000000"/>
            </w:tcBorders>
          </w:tcPr>
          <w:p w:rsidR="00F639D0" w:rsidRDefault="00F639D0" w:rsidP="004C762E">
            <w:pPr>
              <w:pStyle w:val="TableParagraph"/>
              <w:spacing w:before="6"/>
              <w:rPr>
                <w:rFonts w:ascii="Calibri"/>
                <w:sz w:val="35"/>
              </w:rPr>
            </w:pPr>
          </w:p>
          <w:p w:rsidR="00F639D0" w:rsidRDefault="00F639D0" w:rsidP="004C762E">
            <w:pPr>
              <w:pStyle w:val="TableParagraph"/>
              <w:ind w:left="83"/>
              <w:rPr>
                <w:sz w:val="24"/>
              </w:rPr>
            </w:pPr>
            <w:r>
              <w:rPr>
                <w:sz w:val="24"/>
              </w:rPr>
              <w:t>Проект</w:t>
            </w:r>
            <w:r>
              <w:rPr>
                <w:spacing w:val="-2"/>
                <w:sz w:val="24"/>
              </w:rPr>
              <w:t xml:space="preserve"> </w:t>
            </w:r>
            <w:r>
              <w:rPr>
                <w:sz w:val="24"/>
              </w:rPr>
              <w:t>«Наши</w:t>
            </w:r>
            <w:r>
              <w:rPr>
                <w:spacing w:val="-1"/>
                <w:sz w:val="24"/>
              </w:rPr>
              <w:t xml:space="preserve"> </w:t>
            </w:r>
            <w:r>
              <w:rPr>
                <w:sz w:val="24"/>
              </w:rPr>
              <w:t>любимые</w:t>
            </w:r>
            <w:r>
              <w:rPr>
                <w:spacing w:val="-7"/>
                <w:sz w:val="24"/>
              </w:rPr>
              <w:t xml:space="preserve"> </w:t>
            </w:r>
            <w:r>
              <w:rPr>
                <w:sz w:val="24"/>
              </w:rPr>
              <w:t>книги»</w:t>
            </w:r>
          </w:p>
        </w:tc>
      </w:tr>
      <w:tr w:rsidR="00F639D0" w:rsidTr="004C762E">
        <w:trPr>
          <w:trHeight w:val="1223"/>
        </w:trPr>
        <w:tc>
          <w:tcPr>
            <w:tcW w:w="1416" w:type="dxa"/>
            <w:vMerge w:val="restart"/>
            <w:tcBorders>
              <w:top w:val="double" w:sz="1" w:space="0" w:color="000000"/>
            </w:tcBorders>
            <w:shd w:val="clear" w:color="auto" w:fill="FFFFFF" w:themeFill="background1"/>
          </w:tcPr>
          <w:p w:rsidR="00F639D0" w:rsidRDefault="00F639D0" w:rsidP="004C762E">
            <w:pPr>
              <w:pStyle w:val="TableParagraph"/>
            </w:pPr>
          </w:p>
        </w:tc>
        <w:tc>
          <w:tcPr>
            <w:tcW w:w="3294" w:type="dxa"/>
            <w:vMerge w:val="restart"/>
            <w:tcBorders>
              <w:top w:val="double" w:sz="1" w:space="0" w:color="000000"/>
            </w:tcBorders>
            <w:shd w:val="clear" w:color="auto" w:fill="FFFFFF" w:themeFill="background1"/>
          </w:tcPr>
          <w:p w:rsidR="00F639D0" w:rsidRDefault="00F639D0" w:rsidP="004C762E">
            <w:pPr>
              <w:pStyle w:val="TableParagraph"/>
            </w:pPr>
          </w:p>
        </w:tc>
        <w:tc>
          <w:tcPr>
            <w:tcW w:w="2214" w:type="dxa"/>
            <w:tcBorders>
              <w:top w:val="double" w:sz="1" w:space="0" w:color="000000"/>
            </w:tcBorders>
          </w:tcPr>
          <w:p w:rsidR="00F639D0" w:rsidRDefault="00F639D0" w:rsidP="004C762E">
            <w:pPr>
              <w:pStyle w:val="TableParagraph"/>
              <w:spacing w:before="102"/>
              <w:ind w:left="88"/>
              <w:rPr>
                <w:sz w:val="24"/>
              </w:rPr>
            </w:pPr>
            <w:r>
              <w:rPr>
                <w:sz w:val="24"/>
              </w:rPr>
              <w:t>–</w:t>
            </w:r>
          </w:p>
        </w:tc>
        <w:tc>
          <w:tcPr>
            <w:tcW w:w="5107" w:type="dxa"/>
            <w:gridSpan w:val="2"/>
            <w:tcBorders>
              <w:top w:val="double" w:sz="1" w:space="0" w:color="000000"/>
            </w:tcBorders>
          </w:tcPr>
          <w:p w:rsidR="00F639D0" w:rsidRPr="005E5988" w:rsidRDefault="00F639D0" w:rsidP="004C762E">
            <w:pPr>
              <w:pStyle w:val="TableParagraph"/>
              <w:spacing w:before="102"/>
              <w:ind w:left="92"/>
              <w:rPr>
                <w:sz w:val="24"/>
                <w:lang w:val="ru-RU"/>
              </w:rPr>
            </w:pPr>
            <w:r w:rsidRPr="005E5988">
              <w:rPr>
                <w:sz w:val="24"/>
                <w:lang w:val="ru-RU"/>
              </w:rPr>
              <w:t>Беседа-рассказ</w:t>
            </w:r>
            <w:r w:rsidRPr="005E5988">
              <w:rPr>
                <w:spacing w:val="-1"/>
                <w:sz w:val="24"/>
                <w:lang w:val="ru-RU"/>
              </w:rPr>
              <w:t xml:space="preserve"> </w:t>
            </w:r>
            <w:r w:rsidRPr="005E5988">
              <w:rPr>
                <w:sz w:val="24"/>
                <w:lang w:val="ru-RU"/>
              </w:rPr>
              <w:t>«Как</w:t>
            </w:r>
            <w:r w:rsidRPr="005E5988">
              <w:rPr>
                <w:spacing w:val="-3"/>
                <w:sz w:val="24"/>
                <w:lang w:val="ru-RU"/>
              </w:rPr>
              <w:t xml:space="preserve"> </w:t>
            </w:r>
            <w:r w:rsidRPr="005E5988">
              <w:rPr>
                <w:sz w:val="24"/>
                <w:lang w:val="ru-RU"/>
              </w:rPr>
              <w:t>книга</w:t>
            </w:r>
            <w:r w:rsidRPr="005E5988">
              <w:rPr>
                <w:spacing w:val="-2"/>
                <w:sz w:val="24"/>
                <w:lang w:val="ru-RU"/>
              </w:rPr>
              <w:t xml:space="preserve"> </w:t>
            </w:r>
            <w:r w:rsidRPr="005E5988">
              <w:rPr>
                <w:sz w:val="24"/>
                <w:lang w:val="ru-RU"/>
              </w:rPr>
              <w:t>к</w:t>
            </w:r>
            <w:r w:rsidRPr="005E5988">
              <w:rPr>
                <w:spacing w:val="-3"/>
                <w:sz w:val="24"/>
                <w:lang w:val="ru-RU"/>
              </w:rPr>
              <w:t xml:space="preserve"> </w:t>
            </w:r>
            <w:r w:rsidRPr="005E5988">
              <w:rPr>
                <w:sz w:val="24"/>
                <w:lang w:val="ru-RU"/>
              </w:rPr>
              <w:t>нам пришла»</w:t>
            </w:r>
          </w:p>
        </w:tc>
        <w:tc>
          <w:tcPr>
            <w:tcW w:w="3562" w:type="dxa"/>
            <w:tcBorders>
              <w:top w:val="double" w:sz="1" w:space="0" w:color="000000"/>
            </w:tcBorders>
          </w:tcPr>
          <w:p w:rsidR="00F639D0" w:rsidRPr="005E5988" w:rsidRDefault="00F639D0" w:rsidP="004C762E">
            <w:pPr>
              <w:pStyle w:val="TableParagraph"/>
              <w:spacing w:before="1"/>
              <w:rPr>
                <w:rFonts w:ascii="Calibri"/>
                <w:lang w:val="ru-RU"/>
              </w:rPr>
            </w:pPr>
          </w:p>
          <w:p w:rsidR="00F639D0" w:rsidRPr="005E5988" w:rsidRDefault="00F639D0" w:rsidP="004C762E">
            <w:pPr>
              <w:pStyle w:val="TableParagraph"/>
              <w:ind w:left="94"/>
              <w:rPr>
                <w:sz w:val="24"/>
                <w:lang w:val="ru-RU"/>
              </w:rPr>
            </w:pPr>
            <w:r w:rsidRPr="005E5988">
              <w:rPr>
                <w:sz w:val="24"/>
                <w:lang w:val="ru-RU"/>
              </w:rPr>
              <w:t>Сюжетно-дидактическая</w:t>
            </w:r>
            <w:r w:rsidRPr="005E5988">
              <w:rPr>
                <w:spacing w:val="-2"/>
                <w:sz w:val="24"/>
                <w:lang w:val="ru-RU"/>
              </w:rPr>
              <w:t xml:space="preserve"> </w:t>
            </w:r>
            <w:r w:rsidRPr="005E5988">
              <w:rPr>
                <w:sz w:val="24"/>
                <w:lang w:val="ru-RU"/>
              </w:rPr>
              <w:t>игра</w:t>
            </w:r>
          </w:p>
          <w:p w:rsidR="00F639D0" w:rsidRPr="005E5988" w:rsidRDefault="00F639D0" w:rsidP="004C762E">
            <w:pPr>
              <w:pStyle w:val="TableParagraph"/>
              <w:spacing w:before="22" w:line="259" w:lineRule="auto"/>
              <w:ind w:left="94" w:right="931"/>
              <w:rPr>
                <w:sz w:val="24"/>
                <w:lang w:val="ru-RU"/>
              </w:rPr>
            </w:pPr>
            <w:r w:rsidRPr="005E5988">
              <w:rPr>
                <w:sz w:val="24"/>
                <w:lang w:val="ru-RU"/>
              </w:rPr>
              <w:t>«В</w:t>
            </w:r>
            <w:r w:rsidRPr="005E5988">
              <w:rPr>
                <w:spacing w:val="-9"/>
                <w:sz w:val="24"/>
                <w:lang w:val="ru-RU"/>
              </w:rPr>
              <w:t xml:space="preserve"> </w:t>
            </w:r>
            <w:r w:rsidRPr="005E5988">
              <w:rPr>
                <w:sz w:val="24"/>
                <w:lang w:val="ru-RU"/>
              </w:rPr>
              <w:t>издательстве</w:t>
            </w:r>
            <w:r w:rsidRPr="005E5988">
              <w:rPr>
                <w:spacing w:val="-8"/>
                <w:sz w:val="24"/>
                <w:lang w:val="ru-RU"/>
              </w:rPr>
              <w:t xml:space="preserve"> </w:t>
            </w:r>
            <w:r w:rsidRPr="005E5988">
              <w:rPr>
                <w:sz w:val="24"/>
                <w:lang w:val="ru-RU"/>
              </w:rPr>
              <w:t>детской</w:t>
            </w:r>
            <w:r w:rsidRPr="005E5988">
              <w:rPr>
                <w:spacing w:val="-57"/>
                <w:sz w:val="24"/>
                <w:lang w:val="ru-RU"/>
              </w:rPr>
              <w:t xml:space="preserve"> </w:t>
            </w:r>
            <w:r w:rsidRPr="005E5988">
              <w:rPr>
                <w:sz w:val="24"/>
                <w:lang w:val="ru-RU"/>
              </w:rPr>
              <w:t>литературы»</w:t>
            </w:r>
          </w:p>
        </w:tc>
      </w:tr>
      <w:tr w:rsidR="00F639D0" w:rsidTr="004C762E">
        <w:trPr>
          <w:trHeight w:val="503"/>
        </w:trPr>
        <w:tc>
          <w:tcPr>
            <w:tcW w:w="1416" w:type="dxa"/>
            <w:vMerge/>
            <w:tcBorders>
              <w:top w:val="nil"/>
            </w:tcBorders>
            <w:shd w:val="clear" w:color="auto" w:fill="FFFFFF" w:themeFill="background1"/>
          </w:tcPr>
          <w:p w:rsidR="00F639D0" w:rsidRPr="005E5988" w:rsidRDefault="00F639D0" w:rsidP="004C762E">
            <w:pPr>
              <w:rPr>
                <w:sz w:val="2"/>
                <w:szCs w:val="2"/>
                <w:lang w:val="ru-RU"/>
              </w:rPr>
            </w:pPr>
          </w:p>
        </w:tc>
        <w:tc>
          <w:tcPr>
            <w:tcW w:w="3294" w:type="dxa"/>
            <w:vMerge/>
            <w:tcBorders>
              <w:top w:val="nil"/>
            </w:tcBorders>
            <w:shd w:val="clear" w:color="auto" w:fill="FFFFFF" w:themeFill="background1"/>
          </w:tcPr>
          <w:p w:rsidR="00F639D0" w:rsidRPr="005E5988" w:rsidRDefault="00F639D0" w:rsidP="004C762E">
            <w:pPr>
              <w:rPr>
                <w:sz w:val="2"/>
                <w:szCs w:val="2"/>
                <w:lang w:val="ru-RU"/>
              </w:rPr>
            </w:pPr>
          </w:p>
        </w:tc>
        <w:tc>
          <w:tcPr>
            <w:tcW w:w="10883" w:type="dxa"/>
            <w:gridSpan w:val="4"/>
          </w:tcPr>
          <w:p w:rsidR="00F639D0" w:rsidRPr="005E5988" w:rsidRDefault="00F639D0" w:rsidP="004C762E">
            <w:pPr>
              <w:pStyle w:val="TableParagraph"/>
              <w:spacing w:before="140"/>
              <w:ind w:left="88"/>
              <w:rPr>
                <w:sz w:val="24"/>
                <w:lang w:val="ru-RU"/>
              </w:rPr>
            </w:pPr>
            <w:r w:rsidRPr="005E5988">
              <w:rPr>
                <w:sz w:val="24"/>
                <w:lang w:val="ru-RU"/>
              </w:rPr>
              <w:t>Тематическая</w:t>
            </w:r>
            <w:r w:rsidRPr="005E5988">
              <w:rPr>
                <w:spacing w:val="-2"/>
                <w:sz w:val="24"/>
                <w:lang w:val="ru-RU"/>
              </w:rPr>
              <w:t xml:space="preserve"> </w:t>
            </w:r>
            <w:r w:rsidRPr="005E5988">
              <w:rPr>
                <w:sz w:val="24"/>
                <w:lang w:val="ru-RU"/>
              </w:rPr>
              <w:t>выставка</w:t>
            </w:r>
            <w:r w:rsidRPr="005E5988">
              <w:rPr>
                <w:spacing w:val="-2"/>
                <w:sz w:val="24"/>
                <w:lang w:val="ru-RU"/>
              </w:rPr>
              <w:t xml:space="preserve"> </w:t>
            </w:r>
            <w:r w:rsidRPr="005E5988">
              <w:rPr>
                <w:sz w:val="24"/>
                <w:lang w:val="ru-RU"/>
              </w:rPr>
              <w:t>«Любимые</w:t>
            </w:r>
            <w:r w:rsidRPr="005E5988">
              <w:rPr>
                <w:spacing w:val="-2"/>
                <w:sz w:val="24"/>
                <w:lang w:val="ru-RU"/>
              </w:rPr>
              <w:t xml:space="preserve"> </w:t>
            </w:r>
            <w:r w:rsidRPr="005E5988">
              <w:rPr>
                <w:sz w:val="24"/>
                <w:lang w:val="ru-RU"/>
              </w:rPr>
              <w:t>книги</w:t>
            </w:r>
            <w:r w:rsidRPr="005E5988">
              <w:rPr>
                <w:spacing w:val="-5"/>
                <w:sz w:val="24"/>
                <w:lang w:val="ru-RU"/>
              </w:rPr>
              <w:t xml:space="preserve"> </w:t>
            </w:r>
            <w:r w:rsidRPr="005E5988">
              <w:rPr>
                <w:sz w:val="24"/>
                <w:lang w:val="ru-RU"/>
              </w:rPr>
              <w:t>наших</w:t>
            </w:r>
            <w:r w:rsidRPr="005E5988">
              <w:rPr>
                <w:spacing w:val="-6"/>
                <w:sz w:val="24"/>
                <w:lang w:val="ru-RU"/>
              </w:rPr>
              <w:t xml:space="preserve"> </w:t>
            </w:r>
            <w:r w:rsidRPr="005E5988">
              <w:rPr>
                <w:sz w:val="24"/>
                <w:lang w:val="ru-RU"/>
              </w:rPr>
              <w:t>пап и мам»</w:t>
            </w:r>
          </w:p>
        </w:tc>
      </w:tr>
      <w:tr w:rsidR="00F639D0" w:rsidTr="004C762E">
        <w:trPr>
          <w:trHeight w:val="931"/>
        </w:trPr>
        <w:tc>
          <w:tcPr>
            <w:tcW w:w="1416" w:type="dxa"/>
            <w:vMerge w:val="restart"/>
            <w:shd w:val="clear" w:color="auto" w:fill="FFFFFF" w:themeFill="background1"/>
          </w:tcPr>
          <w:p w:rsidR="00F639D0" w:rsidRPr="005E5988" w:rsidRDefault="00F639D0" w:rsidP="004C762E">
            <w:pPr>
              <w:pStyle w:val="TableParagraph"/>
              <w:rPr>
                <w:rFonts w:ascii="Calibri"/>
                <w:sz w:val="26"/>
                <w:lang w:val="ru-RU"/>
              </w:rPr>
            </w:pPr>
          </w:p>
          <w:p w:rsidR="00F639D0" w:rsidRPr="005E5988" w:rsidRDefault="00F639D0" w:rsidP="004C762E">
            <w:pPr>
              <w:pStyle w:val="TableParagraph"/>
              <w:rPr>
                <w:rFonts w:ascii="Calibri"/>
                <w:sz w:val="30"/>
                <w:lang w:val="ru-RU"/>
              </w:rPr>
            </w:pPr>
          </w:p>
          <w:p w:rsidR="00F639D0" w:rsidRDefault="00F639D0" w:rsidP="004C762E">
            <w:pPr>
              <w:pStyle w:val="TableParagraph"/>
              <w:ind w:left="7"/>
              <w:rPr>
                <w:sz w:val="24"/>
              </w:rPr>
            </w:pPr>
            <w:r>
              <w:rPr>
                <w:sz w:val="24"/>
              </w:rPr>
              <w:t>7 апреля</w:t>
            </w:r>
          </w:p>
        </w:tc>
        <w:tc>
          <w:tcPr>
            <w:tcW w:w="3294" w:type="dxa"/>
            <w:vMerge w:val="restart"/>
            <w:shd w:val="clear" w:color="auto" w:fill="FFFFFF" w:themeFill="background1"/>
          </w:tcPr>
          <w:p w:rsidR="00F639D0" w:rsidRDefault="00F639D0" w:rsidP="004C762E">
            <w:pPr>
              <w:pStyle w:val="TableParagraph"/>
              <w:rPr>
                <w:rFonts w:ascii="Calibri"/>
                <w:sz w:val="26"/>
              </w:rPr>
            </w:pPr>
          </w:p>
          <w:p w:rsidR="00F639D0" w:rsidRDefault="00F639D0" w:rsidP="004C762E">
            <w:pPr>
              <w:pStyle w:val="TableParagraph"/>
              <w:spacing w:before="7"/>
              <w:rPr>
                <w:rFonts w:ascii="Calibri"/>
                <w:sz w:val="29"/>
              </w:rPr>
            </w:pPr>
          </w:p>
          <w:p w:rsidR="00F639D0" w:rsidRDefault="00F639D0" w:rsidP="004C762E">
            <w:pPr>
              <w:pStyle w:val="TableParagraph"/>
              <w:spacing w:line="259" w:lineRule="auto"/>
              <w:ind w:left="88" w:right="1421"/>
              <w:rPr>
                <w:sz w:val="24"/>
              </w:rPr>
            </w:pPr>
            <w:r>
              <w:rPr>
                <w:sz w:val="24"/>
              </w:rPr>
              <w:t>Всемирный День</w:t>
            </w:r>
            <w:r>
              <w:rPr>
                <w:spacing w:val="-57"/>
                <w:sz w:val="24"/>
              </w:rPr>
              <w:t xml:space="preserve"> </w:t>
            </w:r>
            <w:r>
              <w:rPr>
                <w:sz w:val="24"/>
              </w:rPr>
              <w:t>здоровья</w:t>
            </w:r>
          </w:p>
        </w:tc>
        <w:tc>
          <w:tcPr>
            <w:tcW w:w="10883" w:type="dxa"/>
            <w:gridSpan w:val="4"/>
          </w:tcPr>
          <w:p w:rsidR="00F639D0" w:rsidRDefault="00F639D0" w:rsidP="004C762E">
            <w:pPr>
              <w:pStyle w:val="TableParagraph"/>
              <w:spacing w:before="88"/>
              <w:ind w:left="88"/>
              <w:rPr>
                <w:sz w:val="24"/>
              </w:rPr>
            </w:pPr>
            <w:r>
              <w:rPr>
                <w:sz w:val="24"/>
              </w:rPr>
              <w:t>Физкультурные</w:t>
            </w:r>
            <w:r>
              <w:rPr>
                <w:spacing w:val="-5"/>
                <w:sz w:val="24"/>
              </w:rPr>
              <w:t xml:space="preserve"> </w:t>
            </w:r>
            <w:r>
              <w:rPr>
                <w:sz w:val="24"/>
              </w:rPr>
              <w:t>досуги</w:t>
            </w:r>
          </w:p>
        </w:tc>
      </w:tr>
      <w:tr w:rsidR="00F639D0" w:rsidTr="004C762E">
        <w:trPr>
          <w:trHeight w:val="696"/>
        </w:trPr>
        <w:tc>
          <w:tcPr>
            <w:tcW w:w="1416" w:type="dxa"/>
            <w:vMerge/>
            <w:tcBorders>
              <w:top w:val="nil"/>
            </w:tcBorders>
            <w:shd w:val="clear" w:color="auto" w:fill="FFFFFF" w:themeFill="background1"/>
          </w:tcPr>
          <w:p w:rsidR="00F639D0" w:rsidRDefault="00F639D0" w:rsidP="004C762E">
            <w:pPr>
              <w:rPr>
                <w:sz w:val="2"/>
                <w:szCs w:val="2"/>
              </w:rPr>
            </w:pPr>
          </w:p>
        </w:tc>
        <w:tc>
          <w:tcPr>
            <w:tcW w:w="3294" w:type="dxa"/>
            <w:vMerge/>
            <w:tcBorders>
              <w:top w:val="nil"/>
            </w:tcBorders>
            <w:shd w:val="clear" w:color="auto" w:fill="FFFFFF" w:themeFill="background1"/>
          </w:tcPr>
          <w:p w:rsidR="00F639D0" w:rsidRDefault="00F639D0" w:rsidP="004C762E">
            <w:pPr>
              <w:rPr>
                <w:sz w:val="2"/>
                <w:szCs w:val="2"/>
              </w:rPr>
            </w:pPr>
          </w:p>
        </w:tc>
        <w:tc>
          <w:tcPr>
            <w:tcW w:w="2214" w:type="dxa"/>
          </w:tcPr>
          <w:p w:rsidR="00F639D0" w:rsidRDefault="00F639D0" w:rsidP="004C762E">
            <w:pPr>
              <w:pStyle w:val="TableParagraph"/>
              <w:spacing w:before="212"/>
              <w:ind w:left="88"/>
              <w:rPr>
                <w:sz w:val="24"/>
              </w:rPr>
            </w:pPr>
            <w:r>
              <w:rPr>
                <w:sz w:val="24"/>
              </w:rPr>
              <w:t>–</w:t>
            </w:r>
          </w:p>
        </w:tc>
        <w:tc>
          <w:tcPr>
            <w:tcW w:w="2222" w:type="dxa"/>
          </w:tcPr>
          <w:p w:rsidR="00F639D0" w:rsidRDefault="00F639D0" w:rsidP="004C762E">
            <w:pPr>
              <w:pStyle w:val="TableParagraph"/>
              <w:spacing w:before="212"/>
              <w:ind w:left="92"/>
              <w:rPr>
                <w:sz w:val="24"/>
              </w:rPr>
            </w:pPr>
            <w:r>
              <w:rPr>
                <w:sz w:val="24"/>
              </w:rPr>
              <w:t>–</w:t>
            </w:r>
          </w:p>
        </w:tc>
        <w:tc>
          <w:tcPr>
            <w:tcW w:w="6447" w:type="dxa"/>
            <w:gridSpan w:val="2"/>
          </w:tcPr>
          <w:p w:rsidR="00F639D0" w:rsidRDefault="00F639D0" w:rsidP="004C762E">
            <w:pPr>
              <w:pStyle w:val="TableParagraph"/>
              <w:spacing w:before="212"/>
              <w:ind w:left="89"/>
              <w:rPr>
                <w:sz w:val="24"/>
              </w:rPr>
            </w:pPr>
            <w:r>
              <w:rPr>
                <w:sz w:val="24"/>
              </w:rPr>
              <w:t>Викторина</w:t>
            </w:r>
            <w:r>
              <w:rPr>
                <w:spacing w:val="-7"/>
                <w:sz w:val="24"/>
              </w:rPr>
              <w:t xml:space="preserve"> </w:t>
            </w:r>
            <w:r>
              <w:rPr>
                <w:sz w:val="24"/>
              </w:rPr>
              <w:t>«Я</w:t>
            </w:r>
            <w:r>
              <w:rPr>
                <w:spacing w:val="-2"/>
                <w:sz w:val="24"/>
              </w:rPr>
              <w:t xml:space="preserve"> </w:t>
            </w:r>
            <w:r>
              <w:rPr>
                <w:sz w:val="24"/>
              </w:rPr>
              <w:t>питаюсь</w:t>
            </w:r>
            <w:r>
              <w:rPr>
                <w:spacing w:val="-1"/>
                <w:sz w:val="24"/>
              </w:rPr>
              <w:t xml:space="preserve"> </w:t>
            </w:r>
            <w:r>
              <w:rPr>
                <w:sz w:val="24"/>
              </w:rPr>
              <w:t>правильно»</w:t>
            </w:r>
          </w:p>
        </w:tc>
      </w:tr>
      <w:tr w:rsidR="00F639D0" w:rsidTr="004C762E">
        <w:trPr>
          <w:trHeight w:val="595"/>
        </w:trPr>
        <w:tc>
          <w:tcPr>
            <w:tcW w:w="1416" w:type="dxa"/>
            <w:shd w:val="clear" w:color="auto" w:fill="FFFFFF" w:themeFill="background1"/>
          </w:tcPr>
          <w:p w:rsidR="00F639D0" w:rsidRDefault="00F639D0" w:rsidP="004C762E">
            <w:pPr>
              <w:pStyle w:val="TableParagraph"/>
              <w:spacing w:before="4"/>
              <w:rPr>
                <w:rFonts w:ascii="Calibri"/>
                <w:sz w:val="19"/>
              </w:rPr>
            </w:pPr>
          </w:p>
          <w:p w:rsidR="00F639D0" w:rsidRDefault="00F639D0" w:rsidP="004C762E">
            <w:pPr>
              <w:pStyle w:val="TableParagraph"/>
              <w:ind w:left="88"/>
              <w:rPr>
                <w:sz w:val="24"/>
              </w:rPr>
            </w:pPr>
            <w:r>
              <w:rPr>
                <w:sz w:val="24"/>
              </w:rPr>
              <w:t>12 апреля</w:t>
            </w:r>
          </w:p>
        </w:tc>
        <w:tc>
          <w:tcPr>
            <w:tcW w:w="3294" w:type="dxa"/>
            <w:shd w:val="clear" w:color="auto" w:fill="FFFFFF" w:themeFill="background1"/>
          </w:tcPr>
          <w:p w:rsidR="00F639D0" w:rsidRDefault="00F639D0" w:rsidP="004C762E">
            <w:pPr>
              <w:pStyle w:val="TableParagraph"/>
              <w:spacing w:before="4"/>
              <w:rPr>
                <w:rFonts w:ascii="Calibri"/>
                <w:sz w:val="19"/>
              </w:rPr>
            </w:pPr>
          </w:p>
          <w:p w:rsidR="00F639D0" w:rsidRDefault="00F639D0" w:rsidP="004C762E">
            <w:pPr>
              <w:pStyle w:val="TableParagraph"/>
              <w:ind w:left="88"/>
              <w:rPr>
                <w:sz w:val="24"/>
              </w:rPr>
            </w:pPr>
            <w:r>
              <w:rPr>
                <w:sz w:val="24"/>
              </w:rPr>
              <w:t>День</w:t>
            </w:r>
            <w:r>
              <w:rPr>
                <w:spacing w:val="-2"/>
                <w:sz w:val="24"/>
              </w:rPr>
              <w:t xml:space="preserve"> </w:t>
            </w:r>
            <w:r>
              <w:rPr>
                <w:sz w:val="24"/>
              </w:rPr>
              <w:t>космонавтики</w:t>
            </w:r>
          </w:p>
        </w:tc>
        <w:tc>
          <w:tcPr>
            <w:tcW w:w="10883" w:type="dxa"/>
            <w:gridSpan w:val="4"/>
          </w:tcPr>
          <w:p w:rsidR="00F639D0" w:rsidRPr="005E5988" w:rsidRDefault="00F639D0" w:rsidP="004C762E">
            <w:pPr>
              <w:pStyle w:val="TableParagraph"/>
              <w:spacing w:before="4"/>
              <w:rPr>
                <w:rFonts w:ascii="Calibri"/>
                <w:sz w:val="19"/>
                <w:lang w:val="ru-RU"/>
              </w:rPr>
            </w:pPr>
          </w:p>
          <w:p w:rsidR="00F639D0" w:rsidRPr="005E5988" w:rsidRDefault="00F639D0" w:rsidP="004C762E">
            <w:pPr>
              <w:pStyle w:val="TableParagraph"/>
              <w:ind w:left="88"/>
              <w:rPr>
                <w:sz w:val="24"/>
                <w:lang w:val="ru-RU"/>
              </w:rPr>
            </w:pPr>
            <w:r w:rsidRPr="005E5988">
              <w:rPr>
                <w:sz w:val="24"/>
                <w:lang w:val="ru-RU"/>
              </w:rPr>
              <w:t>Тематический</w:t>
            </w:r>
            <w:r w:rsidRPr="005E5988">
              <w:rPr>
                <w:spacing w:val="-8"/>
                <w:sz w:val="24"/>
                <w:lang w:val="ru-RU"/>
              </w:rPr>
              <w:t xml:space="preserve"> </w:t>
            </w:r>
            <w:r w:rsidRPr="005E5988">
              <w:rPr>
                <w:sz w:val="24"/>
                <w:lang w:val="ru-RU"/>
              </w:rPr>
              <w:t>образовательный</w:t>
            </w:r>
            <w:r w:rsidRPr="005E5988">
              <w:rPr>
                <w:spacing w:val="-7"/>
                <w:sz w:val="24"/>
                <w:lang w:val="ru-RU"/>
              </w:rPr>
              <w:t xml:space="preserve"> </w:t>
            </w:r>
            <w:r w:rsidRPr="005E5988">
              <w:rPr>
                <w:sz w:val="24"/>
                <w:lang w:val="ru-RU"/>
              </w:rPr>
              <w:t>проект</w:t>
            </w:r>
            <w:r w:rsidRPr="005E5988">
              <w:rPr>
                <w:spacing w:val="-3"/>
                <w:sz w:val="24"/>
                <w:lang w:val="ru-RU"/>
              </w:rPr>
              <w:t xml:space="preserve"> </w:t>
            </w:r>
            <w:r w:rsidRPr="005E5988">
              <w:rPr>
                <w:sz w:val="24"/>
                <w:lang w:val="ru-RU"/>
              </w:rPr>
              <w:t>«Большое</w:t>
            </w:r>
            <w:r w:rsidRPr="005E5988">
              <w:rPr>
                <w:spacing w:val="-4"/>
                <w:sz w:val="24"/>
                <w:lang w:val="ru-RU"/>
              </w:rPr>
              <w:t xml:space="preserve"> </w:t>
            </w:r>
            <w:r w:rsidRPr="005E5988">
              <w:rPr>
                <w:sz w:val="24"/>
                <w:lang w:val="ru-RU"/>
              </w:rPr>
              <w:t>космическое</w:t>
            </w:r>
            <w:r w:rsidRPr="005E5988">
              <w:rPr>
                <w:spacing w:val="-5"/>
                <w:sz w:val="24"/>
                <w:lang w:val="ru-RU"/>
              </w:rPr>
              <w:t xml:space="preserve"> </w:t>
            </w:r>
            <w:r w:rsidRPr="005E5988">
              <w:rPr>
                <w:sz w:val="24"/>
                <w:lang w:val="ru-RU"/>
              </w:rPr>
              <w:t>путешествие»</w:t>
            </w:r>
          </w:p>
        </w:tc>
      </w:tr>
      <w:tr w:rsidR="00F639D0" w:rsidTr="004C762E">
        <w:trPr>
          <w:trHeight w:val="691"/>
        </w:trPr>
        <w:tc>
          <w:tcPr>
            <w:tcW w:w="1416" w:type="dxa"/>
            <w:shd w:val="clear" w:color="auto" w:fill="FFFFFF" w:themeFill="background1"/>
          </w:tcPr>
          <w:p w:rsidR="00F639D0" w:rsidRPr="005E5988" w:rsidRDefault="00F639D0" w:rsidP="004C762E">
            <w:pPr>
              <w:pStyle w:val="TableParagraph"/>
              <w:spacing w:before="3"/>
              <w:rPr>
                <w:rFonts w:ascii="Calibri"/>
                <w:sz w:val="27"/>
                <w:lang w:val="ru-RU"/>
              </w:rPr>
            </w:pPr>
          </w:p>
          <w:p w:rsidR="00F639D0" w:rsidRDefault="00F639D0" w:rsidP="004C762E">
            <w:pPr>
              <w:pStyle w:val="TableParagraph"/>
              <w:ind w:left="88"/>
              <w:rPr>
                <w:sz w:val="24"/>
              </w:rPr>
            </w:pPr>
            <w:r>
              <w:rPr>
                <w:sz w:val="24"/>
              </w:rPr>
              <w:t>19 апреля</w:t>
            </w:r>
          </w:p>
        </w:tc>
        <w:tc>
          <w:tcPr>
            <w:tcW w:w="3294" w:type="dxa"/>
            <w:shd w:val="clear" w:color="auto" w:fill="FFFFFF" w:themeFill="background1"/>
          </w:tcPr>
          <w:p w:rsidR="00F639D0" w:rsidRDefault="00F639D0" w:rsidP="004C762E">
            <w:pPr>
              <w:pStyle w:val="TableParagraph"/>
              <w:spacing w:before="3"/>
              <w:rPr>
                <w:rFonts w:ascii="Calibri"/>
                <w:sz w:val="27"/>
              </w:rPr>
            </w:pPr>
          </w:p>
          <w:p w:rsidR="00F639D0" w:rsidRDefault="00F639D0" w:rsidP="004C762E">
            <w:pPr>
              <w:pStyle w:val="TableParagraph"/>
              <w:ind w:left="88"/>
              <w:rPr>
                <w:sz w:val="24"/>
              </w:rPr>
            </w:pPr>
            <w:r>
              <w:rPr>
                <w:sz w:val="24"/>
              </w:rPr>
              <w:t>День</w:t>
            </w:r>
            <w:r>
              <w:rPr>
                <w:spacing w:val="-2"/>
                <w:sz w:val="24"/>
              </w:rPr>
              <w:t xml:space="preserve"> </w:t>
            </w:r>
            <w:r>
              <w:rPr>
                <w:sz w:val="24"/>
              </w:rPr>
              <w:t>подснежника</w:t>
            </w:r>
          </w:p>
        </w:tc>
        <w:tc>
          <w:tcPr>
            <w:tcW w:w="10883" w:type="dxa"/>
            <w:gridSpan w:val="4"/>
          </w:tcPr>
          <w:p w:rsidR="00F639D0" w:rsidRPr="005E5988" w:rsidRDefault="00F639D0" w:rsidP="004C762E">
            <w:pPr>
              <w:pStyle w:val="TableParagraph"/>
              <w:spacing w:before="3"/>
              <w:rPr>
                <w:rFonts w:ascii="Calibri"/>
                <w:sz w:val="27"/>
                <w:lang w:val="ru-RU"/>
              </w:rPr>
            </w:pPr>
          </w:p>
          <w:p w:rsidR="00F639D0" w:rsidRPr="005E5988" w:rsidRDefault="00F639D0" w:rsidP="004C762E">
            <w:pPr>
              <w:pStyle w:val="TableParagraph"/>
              <w:ind w:left="88"/>
              <w:rPr>
                <w:sz w:val="24"/>
                <w:lang w:val="ru-RU"/>
              </w:rPr>
            </w:pPr>
            <w:r w:rsidRPr="005E5988">
              <w:rPr>
                <w:sz w:val="24"/>
                <w:lang w:val="ru-RU"/>
              </w:rPr>
              <w:t>Акция</w:t>
            </w:r>
            <w:r w:rsidRPr="005E5988">
              <w:rPr>
                <w:spacing w:val="-4"/>
                <w:sz w:val="24"/>
                <w:lang w:val="ru-RU"/>
              </w:rPr>
              <w:t xml:space="preserve"> </w:t>
            </w:r>
            <w:r w:rsidRPr="005E5988">
              <w:rPr>
                <w:sz w:val="24"/>
                <w:lang w:val="ru-RU"/>
              </w:rPr>
              <w:t>«Первоцветы»:</w:t>
            </w:r>
            <w:r w:rsidRPr="005E5988">
              <w:rPr>
                <w:spacing w:val="-3"/>
                <w:sz w:val="24"/>
                <w:lang w:val="ru-RU"/>
              </w:rPr>
              <w:t xml:space="preserve"> </w:t>
            </w:r>
            <w:r w:rsidRPr="005E5988">
              <w:rPr>
                <w:sz w:val="24"/>
                <w:lang w:val="ru-RU"/>
              </w:rPr>
              <w:t>создаем</w:t>
            </w:r>
            <w:r w:rsidRPr="005E5988">
              <w:rPr>
                <w:spacing w:val="-2"/>
                <w:sz w:val="24"/>
                <w:lang w:val="ru-RU"/>
              </w:rPr>
              <w:t xml:space="preserve"> </w:t>
            </w:r>
            <w:r w:rsidRPr="005E5988">
              <w:rPr>
                <w:sz w:val="24"/>
                <w:lang w:val="ru-RU"/>
              </w:rPr>
              <w:t>экологическую</w:t>
            </w:r>
            <w:r w:rsidRPr="005E5988">
              <w:rPr>
                <w:spacing w:val="-5"/>
                <w:sz w:val="24"/>
                <w:lang w:val="ru-RU"/>
              </w:rPr>
              <w:t xml:space="preserve"> </w:t>
            </w:r>
            <w:r w:rsidRPr="005E5988">
              <w:rPr>
                <w:sz w:val="24"/>
                <w:lang w:val="ru-RU"/>
              </w:rPr>
              <w:t>книгу</w:t>
            </w:r>
            <w:r w:rsidRPr="005E5988">
              <w:rPr>
                <w:spacing w:val="-12"/>
                <w:sz w:val="24"/>
                <w:lang w:val="ru-RU"/>
              </w:rPr>
              <w:t xml:space="preserve"> </w:t>
            </w:r>
            <w:r w:rsidRPr="005E5988">
              <w:rPr>
                <w:sz w:val="24"/>
                <w:lang w:val="ru-RU"/>
              </w:rPr>
              <w:t>детского сада</w:t>
            </w:r>
          </w:p>
        </w:tc>
      </w:tr>
      <w:tr w:rsidR="00F639D0" w:rsidTr="004C762E">
        <w:trPr>
          <w:trHeight w:val="1248"/>
        </w:trPr>
        <w:tc>
          <w:tcPr>
            <w:tcW w:w="1416" w:type="dxa"/>
            <w:shd w:val="clear" w:color="auto" w:fill="FFFFFF" w:themeFill="background1"/>
          </w:tcPr>
          <w:p w:rsidR="00F639D0" w:rsidRDefault="00F639D0" w:rsidP="004C762E">
            <w:pPr>
              <w:pStyle w:val="TableParagraph"/>
              <w:spacing w:before="92"/>
              <w:ind w:left="88"/>
              <w:rPr>
                <w:sz w:val="24"/>
              </w:rPr>
            </w:pPr>
            <w:r>
              <w:rPr>
                <w:sz w:val="24"/>
              </w:rPr>
              <w:t>19 апреля</w:t>
            </w:r>
          </w:p>
        </w:tc>
        <w:tc>
          <w:tcPr>
            <w:tcW w:w="3294" w:type="dxa"/>
            <w:shd w:val="clear" w:color="auto" w:fill="FFFFFF" w:themeFill="background1"/>
          </w:tcPr>
          <w:p w:rsidR="00F639D0" w:rsidRPr="005E5988" w:rsidRDefault="00F639D0" w:rsidP="004C762E">
            <w:pPr>
              <w:pStyle w:val="TableParagraph"/>
              <w:spacing w:before="195" w:line="237" w:lineRule="auto"/>
              <w:ind w:left="88" w:right="124"/>
              <w:rPr>
                <w:sz w:val="24"/>
                <w:lang w:val="ru-RU"/>
              </w:rPr>
            </w:pPr>
            <w:r w:rsidRPr="005E5988">
              <w:rPr>
                <w:sz w:val="24"/>
                <w:lang w:val="ru-RU"/>
              </w:rPr>
              <w:t>День национального костюма</w:t>
            </w:r>
            <w:r w:rsidRPr="005E5988">
              <w:rPr>
                <w:spacing w:val="-57"/>
                <w:sz w:val="24"/>
                <w:lang w:val="ru-RU"/>
              </w:rPr>
              <w:t xml:space="preserve"> </w:t>
            </w:r>
            <w:r w:rsidRPr="005E5988">
              <w:rPr>
                <w:sz w:val="24"/>
                <w:lang w:val="ru-RU"/>
              </w:rPr>
              <w:t>народов</w:t>
            </w:r>
          </w:p>
          <w:p w:rsidR="00F639D0" w:rsidRPr="005E5988" w:rsidRDefault="00F639D0" w:rsidP="004C762E">
            <w:pPr>
              <w:pStyle w:val="TableParagraph"/>
              <w:spacing w:before="48"/>
              <w:ind w:left="88"/>
              <w:rPr>
                <w:sz w:val="24"/>
                <w:lang w:val="ru-RU"/>
              </w:rPr>
            </w:pPr>
            <w:r w:rsidRPr="005E5988">
              <w:rPr>
                <w:sz w:val="24"/>
                <w:lang w:val="ru-RU"/>
              </w:rPr>
              <w:t>Республики</w:t>
            </w:r>
            <w:r w:rsidRPr="005E5988">
              <w:rPr>
                <w:spacing w:val="-1"/>
                <w:sz w:val="24"/>
                <w:lang w:val="ru-RU"/>
              </w:rPr>
              <w:t xml:space="preserve"> </w:t>
            </w:r>
            <w:r w:rsidRPr="005E5988">
              <w:rPr>
                <w:sz w:val="24"/>
                <w:lang w:val="ru-RU"/>
              </w:rPr>
              <w:t>Башкортостан</w:t>
            </w:r>
          </w:p>
        </w:tc>
        <w:tc>
          <w:tcPr>
            <w:tcW w:w="2214" w:type="dxa"/>
            <w:tcBorders>
              <w:right w:val="single" w:sz="4" w:space="0" w:color="000000"/>
            </w:tcBorders>
          </w:tcPr>
          <w:p w:rsidR="00F639D0" w:rsidRDefault="00F639D0" w:rsidP="004C762E">
            <w:pPr>
              <w:pStyle w:val="TableParagraph"/>
              <w:spacing w:before="92"/>
              <w:ind w:left="88"/>
              <w:rPr>
                <w:sz w:val="24"/>
              </w:rPr>
            </w:pPr>
            <w:r>
              <w:rPr>
                <w:w w:val="99"/>
                <w:sz w:val="24"/>
              </w:rPr>
              <w:t>-</w:t>
            </w:r>
          </w:p>
        </w:tc>
        <w:tc>
          <w:tcPr>
            <w:tcW w:w="8669" w:type="dxa"/>
            <w:gridSpan w:val="3"/>
            <w:tcBorders>
              <w:left w:val="single" w:sz="4" w:space="0" w:color="000000"/>
            </w:tcBorders>
          </w:tcPr>
          <w:p w:rsidR="00F639D0" w:rsidRDefault="00F639D0" w:rsidP="004C762E">
            <w:pPr>
              <w:pStyle w:val="TableParagraph"/>
            </w:pPr>
          </w:p>
        </w:tc>
      </w:tr>
      <w:tr w:rsidR="00F639D0" w:rsidTr="004C762E">
        <w:trPr>
          <w:trHeight w:val="628"/>
        </w:trPr>
        <w:tc>
          <w:tcPr>
            <w:tcW w:w="1416" w:type="dxa"/>
            <w:vMerge w:val="restart"/>
            <w:shd w:val="clear" w:color="auto" w:fill="FFFFFF" w:themeFill="background1"/>
          </w:tcPr>
          <w:p w:rsidR="00F639D0" w:rsidRDefault="00F639D0" w:rsidP="004C762E">
            <w:pPr>
              <w:pStyle w:val="TableParagraph"/>
              <w:spacing w:before="88"/>
              <w:ind w:left="88"/>
              <w:rPr>
                <w:sz w:val="24"/>
              </w:rPr>
            </w:pPr>
            <w:r>
              <w:rPr>
                <w:sz w:val="24"/>
              </w:rPr>
              <w:t>22 апреля</w:t>
            </w:r>
          </w:p>
        </w:tc>
        <w:tc>
          <w:tcPr>
            <w:tcW w:w="3294" w:type="dxa"/>
            <w:vMerge w:val="restart"/>
            <w:shd w:val="clear" w:color="auto" w:fill="FFFFFF" w:themeFill="background1"/>
          </w:tcPr>
          <w:p w:rsidR="00F639D0" w:rsidRDefault="00F639D0" w:rsidP="004C762E">
            <w:pPr>
              <w:pStyle w:val="TableParagraph"/>
              <w:spacing w:before="88"/>
              <w:ind w:left="88"/>
              <w:rPr>
                <w:sz w:val="24"/>
              </w:rPr>
            </w:pPr>
            <w:r>
              <w:rPr>
                <w:sz w:val="24"/>
              </w:rPr>
              <w:t>День Земли</w:t>
            </w:r>
          </w:p>
        </w:tc>
        <w:tc>
          <w:tcPr>
            <w:tcW w:w="2214" w:type="dxa"/>
            <w:vMerge w:val="restart"/>
          </w:tcPr>
          <w:p w:rsidR="00F639D0" w:rsidRDefault="00F639D0" w:rsidP="004C762E">
            <w:pPr>
              <w:pStyle w:val="TableParagraph"/>
              <w:spacing w:before="88"/>
              <w:ind w:left="88"/>
              <w:rPr>
                <w:sz w:val="24"/>
              </w:rPr>
            </w:pPr>
            <w:r>
              <w:rPr>
                <w:sz w:val="24"/>
              </w:rPr>
              <w:t>–</w:t>
            </w:r>
          </w:p>
        </w:tc>
        <w:tc>
          <w:tcPr>
            <w:tcW w:w="2222" w:type="dxa"/>
            <w:vMerge w:val="restart"/>
          </w:tcPr>
          <w:p w:rsidR="00F639D0" w:rsidRDefault="00F639D0" w:rsidP="004C762E">
            <w:pPr>
              <w:pStyle w:val="TableParagraph"/>
              <w:spacing w:before="88"/>
              <w:ind w:left="92"/>
              <w:rPr>
                <w:sz w:val="24"/>
              </w:rPr>
            </w:pPr>
            <w:r>
              <w:rPr>
                <w:sz w:val="24"/>
              </w:rPr>
              <w:t>–</w:t>
            </w:r>
          </w:p>
        </w:tc>
        <w:tc>
          <w:tcPr>
            <w:tcW w:w="6447" w:type="dxa"/>
            <w:gridSpan w:val="2"/>
          </w:tcPr>
          <w:p w:rsidR="00F639D0" w:rsidRDefault="00F639D0" w:rsidP="004C762E">
            <w:pPr>
              <w:pStyle w:val="TableParagraph"/>
              <w:spacing w:before="88"/>
              <w:ind w:left="89"/>
              <w:rPr>
                <w:sz w:val="24"/>
              </w:rPr>
            </w:pPr>
            <w:r>
              <w:rPr>
                <w:sz w:val="24"/>
              </w:rPr>
              <w:t>Познавательный</w:t>
            </w:r>
            <w:r>
              <w:rPr>
                <w:spacing w:val="-5"/>
                <w:sz w:val="24"/>
              </w:rPr>
              <w:t xml:space="preserve"> </w:t>
            </w:r>
            <w:r>
              <w:rPr>
                <w:sz w:val="24"/>
              </w:rPr>
              <w:t>досуг</w:t>
            </w:r>
          </w:p>
        </w:tc>
      </w:tr>
      <w:tr w:rsidR="00F639D0" w:rsidTr="004C762E">
        <w:trPr>
          <w:trHeight w:val="902"/>
        </w:trPr>
        <w:tc>
          <w:tcPr>
            <w:tcW w:w="1416" w:type="dxa"/>
            <w:vMerge/>
            <w:tcBorders>
              <w:top w:val="nil"/>
            </w:tcBorders>
            <w:shd w:val="clear" w:color="auto" w:fill="FFFFFF" w:themeFill="background1"/>
          </w:tcPr>
          <w:p w:rsidR="00F639D0" w:rsidRDefault="00F639D0" w:rsidP="004C762E">
            <w:pPr>
              <w:rPr>
                <w:sz w:val="2"/>
                <w:szCs w:val="2"/>
              </w:rPr>
            </w:pPr>
          </w:p>
        </w:tc>
        <w:tc>
          <w:tcPr>
            <w:tcW w:w="3294" w:type="dxa"/>
            <w:vMerge/>
            <w:tcBorders>
              <w:top w:val="nil"/>
            </w:tcBorders>
            <w:shd w:val="clear" w:color="auto" w:fill="FFFFFF" w:themeFill="background1"/>
          </w:tcPr>
          <w:p w:rsidR="00F639D0" w:rsidRDefault="00F639D0" w:rsidP="004C762E">
            <w:pPr>
              <w:rPr>
                <w:sz w:val="2"/>
                <w:szCs w:val="2"/>
              </w:rPr>
            </w:pPr>
          </w:p>
        </w:tc>
        <w:tc>
          <w:tcPr>
            <w:tcW w:w="2214" w:type="dxa"/>
            <w:vMerge/>
            <w:tcBorders>
              <w:top w:val="nil"/>
            </w:tcBorders>
          </w:tcPr>
          <w:p w:rsidR="00F639D0" w:rsidRDefault="00F639D0" w:rsidP="004C762E">
            <w:pPr>
              <w:rPr>
                <w:sz w:val="2"/>
                <w:szCs w:val="2"/>
              </w:rPr>
            </w:pPr>
          </w:p>
        </w:tc>
        <w:tc>
          <w:tcPr>
            <w:tcW w:w="2222" w:type="dxa"/>
            <w:vMerge/>
            <w:tcBorders>
              <w:top w:val="nil"/>
            </w:tcBorders>
          </w:tcPr>
          <w:p w:rsidR="00F639D0" w:rsidRDefault="00F639D0" w:rsidP="004C762E">
            <w:pPr>
              <w:rPr>
                <w:sz w:val="2"/>
                <w:szCs w:val="2"/>
              </w:rPr>
            </w:pPr>
          </w:p>
        </w:tc>
        <w:tc>
          <w:tcPr>
            <w:tcW w:w="6447" w:type="dxa"/>
            <w:gridSpan w:val="2"/>
          </w:tcPr>
          <w:p w:rsidR="00F639D0" w:rsidRPr="005E5988" w:rsidRDefault="00F639D0" w:rsidP="004C762E">
            <w:pPr>
              <w:pStyle w:val="TableParagraph"/>
              <w:spacing w:before="9"/>
              <w:rPr>
                <w:rFonts w:ascii="Calibri"/>
                <w:sz w:val="19"/>
                <w:lang w:val="ru-RU"/>
              </w:rPr>
            </w:pPr>
          </w:p>
          <w:p w:rsidR="00F639D0" w:rsidRPr="005E5988" w:rsidRDefault="00F639D0" w:rsidP="004C762E">
            <w:pPr>
              <w:pStyle w:val="TableParagraph"/>
              <w:spacing w:before="1" w:line="259" w:lineRule="auto"/>
              <w:ind w:left="89" w:right="1702"/>
              <w:rPr>
                <w:sz w:val="24"/>
                <w:lang w:val="ru-RU"/>
              </w:rPr>
            </w:pPr>
            <w:r w:rsidRPr="005E5988">
              <w:rPr>
                <w:sz w:val="24"/>
                <w:lang w:val="ru-RU"/>
              </w:rPr>
              <w:t>Чтение</w:t>
            </w:r>
            <w:r w:rsidRPr="005E5988">
              <w:rPr>
                <w:spacing w:val="-6"/>
                <w:sz w:val="24"/>
                <w:lang w:val="ru-RU"/>
              </w:rPr>
              <w:t xml:space="preserve"> </w:t>
            </w:r>
            <w:r w:rsidRPr="005E5988">
              <w:rPr>
                <w:sz w:val="24"/>
                <w:lang w:val="ru-RU"/>
              </w:rPr>
              <w:t>глав</w:t>
            </w:r>
            <w:r w:rsidRPr="005E5988">
              <w:rPr>
                <w:spacing w:val="-3"/>
                <w:sz w:val="24"/>
                <w:lang w:val="ru-RU"/>
              </w:rPr>
              <w:t xml:space="preserve"> </w:t>
            </w:r>
            <w:r w:rsidRPr="005E5988">
              <w:rPr>
                <w:sz w:val="24"/>
                <w:lang w:val="ru-RU"/>
              </w:rPr>
              <w:t>из</w:t>
            </w:r>
            <w:r w:rsidRPr="005E5988">
              <w:rPr>
                <w:spacing w:val="-4"/>
                <w:sz w:val="24"/>
                <w:lang w:val="ru-RU"/>
              </w:rPr>
              <w:t xml:space="preserve"> </w:t>
            </w:r>
            <w:r w:rsidRPr="005E5988">
              <w:rPr>
                <w:sz w:val="24"/>
                <w:lang w:val="ru-RU"/>
              </w:rPr>
              <w:t>книги</w:t>
            </w:r>
            <w:r w:rsidRPr="005E5988">
              <w:rPr>
                <w:spacing w:val="-4"/>
                <w:sz w:val="24"/>
                <w:lang w:val="ru-RU"/>
              </w:rPr>
              <w:t xml:space="preserve"> </w:t>
            </w:r>
            <w:r w:rsidRPr="005E5988">
              <w:rPr>
                <w:sz w:val="24"/>
                <w:lang w:val="ru-RU"/>
              </w:rPr>
              <w:t>П.</w:t>
            </w:r>
            <w:r w:rsidRPr="005E5988">
              <w:rPr>
                <w:spacing w:val="-3"/>
                <w:sz w:val="24"/>
                <w:lang w:val="ru-RU"/>
              </w:rPr>
              <w:t xml:space="preserve"> </w:t>
            </w:r>
            <w:r w:rsidRPr="005E5988">
              <w:rPr>
                <w:sz w:val="24"/>
                <w:lang w:val="ru-RU"/>
              </w:rPr>
              <w:t>Клушанцева</w:t>
            </w:r>
            <w:r w:rsidRPr="005E5988">
              <w:rPr>
                <w:spacing w:val="59"/>
                <w:sz w:val="24"/>
                <w:lang w:val="ru-RU"/>
              </w:rPr>
              <w:t xml:space="preserve"> </w:t>
            </w:r>
            <w:r w:rsidRPr="005E5988">
              <w:rPr>
                <w:sz w:val="24"/>
                <w:lang w:val="ru-RU"/>
              </w:rPr>
              <w:t>«О</w:t>
            </w:r>
            <w:r w:rsidRPr="005E5988">
              <w:rPr>
                <w:spacing w:val="-1"/>
                <w:sz w:val="24"/>
                <w:lang w:val="ru-RU"/>
              </w:rPr>
              <w:t xml:space="preserve"> </w:t>
            </w:r>
            <w:r w:rsidRPr="005E5988">
              <w:rPr>
                <w:sz w:val="24"/>
                <w:lang w:val="ru-RU"/>
              </w:rPr>
              <w:t>чем</w:t>
            </w:r>
            <w:r w:rsidRPr="005E5988">
              <w:rPr>
                <w:spacing w:val="-57"/>
                <w:sz w:val="24"/>
                <w:lang w:val="ru-RU"/>
              </w:rPr>
              <w:t xml:space="preserve"> </w:t>
            </w:r>
            <w:r w:rsidRPr="005E5988">
              <w:rPr>
                <w:sz w:val="24"/>
                <w:lang w:val="ru-RU"/>
              </w:rPr>
              <w:t>рассказал</w:t>
            </w:r>
            <w:r w:rsidRPr="005E5988">
              <w:rPr>
                <w:spacing w:val="1"/>
                <w:sz w:val="24"/>
                <w:lang w:val="ru-RU"/>
              </w:rPr>
              <w:t xml:space="preserve"> </w:t>
            </w:r>
            <w:r w:rsidRPr="005E5988">
              <w:rPr>
                <w:sz w:val="24"/>
                <w:lang w:val="ru-RU"/>
              </w:rPr>
              <w:t>телескоп»</w:t>
            </w:r>
          </w:p>
        </w:tc>
      </w:tr>
    </w:tbl>
    <w:p w:rsidR="00F639D0" w:rsidRDefault="00F639D0" w:rsidP="00F639D0">
      <w:pPr>
        <w:pStyle w:val="af4"/>
        <w:ind w:left="0"/>
        <w:rPr>
          <w:rFonts w:ascii="Calibri"/>
          <w:sz w:val="20"/>
        </w:rPr>
      </w:pPr>
    </w:p>
    <w:p w:rsidR="00F639D0" w:rsidRDefault="00F639D0" w:rsidP="00F639D0">
      <w:pPr>
        <w:pStyle w:val="af4"/>
        <w:spacing w:before="5"/>
        <w:ind w:left="0"/>
        <w:rPr>
          <w:rFonts w:ascii="Calibri"/>
          <w:sz w:val="20"/>
        </w:rPr>
      </w:pPr>
    </w:p>
    <w:tbl>
      <w:tblPr>
        <w:tblStyle w:val="TableNormal"/>
        <w:tblW w:w="0" w:type="auto"/>
        <w:tblInd w:w="1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416"/>
        <w:gridCol w:w="3294"/>
        <w:gridCol w:w="2216"/>
        <w:gridCol w:w="2221"/>
        <w:gridCol w:w="2886"/>
        <w:gridCol w:w="3563"/>
      </w:tblGrid>
      <w:tr w:rsidR="00F639D0" w:rsidTr="004C762E">
        <w:trPr>
          <w:trHeight w:val="1003"/>
        </w:trPr>
        <w:tc>
          <w:tcPr>
            <w:tcW w:w="1416" w:type="dxa"/>
            <w:shd w:val="clear" w:color="auto" w:fill="FFFFFF" w:themeFill="background1"/>
          </w:tcPr>
          <w:p w:rsidR="00F639D0" w:rsidRDefault="00F639D0" w:rsidP="004C762E">
            <w:pPr>
              <w:pStyle w:val="TableParagraph"/>
              <w:spacing w:before="88"/>
              <w:ind w:left="88"/>
              <w:rPr>
                <w:sz w:val="24"/>
              </w:rPr>
            </w:pPr>
            <w:r>
              <w:rPr>
                <w:sz w:val="24"/>
              </w:rPr>
              <w:t>29 апреля</w:t>
            </w:r>
          </w:p>
        </w:tc>
        <w:tc>
          <w:tcPr>
            <w:tcW w:w="3294" w:type="dxa"/>
            <w:shd w:val="clear" w:color="auto" w:fill="FFFFFF" w:themeFill="background1"/>
          </w:tcPr>
          <w:p w:rsidR="00F639D0" w:rsidRDefault="00F639D0" w:rsidP="004C762E">
            <w:pPr>
              <w:pStyle w:val="TableParagraph"/>
              <w:spacing w:before="5"/>
              <w:rPr>
                <w:rFonts w:ascii="Calibri"/>
                <w:sz w:val="28"/>
              </w:rPr>
            </w:pPr>
          </w:p>
          <w:p w:rsidR="00F639D0" w:rsidRDefault="00F639D0" w:rsidP="004C762E">
            <w:pPr>
              <w:pStyle w:val="TableParagraph"/>
              <w:spacing w:before="1" w:line="259" w:lineRule="auto"/>
              <w:ind w:left="88" w:right="528"/>
              <w:rPr>
                <w:sz w:val="24"/>
              </w:rPr>
            </w:pPr>
            <w:r>
              <w:rPr>
                <w:sz w:val="24"/>
              </w:rPr>
              <w:t>Международный</w:t>
            </w:r>
            <w:r>
              <w:rPr>
                <w:spacing w:val="1"/>
                <w:sz w:val="24"/>
              </w:rPr>
              <w:t xml:space="preserve"> </w:t>
            </w:r>
            <w:r>
              <w:rPr>
                <w:sz w:val="24"/>
              </w:rPr>
              <w:t>день</w:t>
            </w:r>
            <w:r>
              <w:rPr>
                <w:spacing w:val="-57"/>
                <w:sz w:val="24"/>
              </w:rPr>
              <w:t xml:space="preserve"> </w:t>
            </w:r>
            <w:r>
              <w:rPr>
                <w:sz w:val="24"/>
              </w:rPr>
              <w:t>танца</w:t>
            </w:r>
          </w:p>
        </w:tc>
        <w:tc>
          <w:tcPr>
            <w:tcW w:w="10886" w:type="dxa"/>
            <w:gridSpan w:val="4"/>
          </w:tcPr>
          <w:p w:rsidR="00F639D0" w:rsidRPr="005E5988" w:rsidRDefault="00F639D0" w:rsidP="004C762E">
            <w:pPr>
              <w:pStyle w:val="TableParagraph"/>
              <w:spacing w:before="88"/>
              <w:ind w:left="88"/>
              <w:rPr>
                <w:sz w:val="24"/>
                <w:lang w:val="ru-RU"/>
              </w:rPr>
            </w:pPr>
            <w:r w:rsidRPr="005E5988">
              <w:rPr>
                <w:sz w:val="24"/>
                <w:lang w:val="ru-RU"/>
              </w:rPr>
              <w:t>Конкурс</w:t>
            </w:r>
            <w:r w:rsidRPr="005E5988">
              <w:rPr>
                <w:spacing w:val="-3"/>
                <w:sz w:val="24"/>
                <w:lang w:val="ru-RU"/>
              </w:rPr>
              <w:t xml:space="preserve"> </w:t>
            </w:r>
            <w:r w:rsidRPr="005E5988">
              <w:rPr>
                <w:sz w:val="24"/>
                <w:lang w:val="ru-RU"/>
              </w:rPr>
              <w:t>танцев «Танцует</w:t>
            </w:r>
            <w:r w:rsidRPr="005E5988">
              <w:rPr>
                <w:spacing w:val="-1"/>
                <w:sz w:val="24"/>
                <w:lang w:val="ru-RU"/>
              </w:rPr>
              <w:t xml:space="preserve"> </w:t>
            </w:r>
            <w:r w:rsidRPr="005E5988">
              <w:rPr>
                <w:sz w:val="24"/>
                <w:lang w:val="ru-RU"/>
              </w:rPr>
              <w:t>вся</w:t>
            </w:r>
            <w:r w:rsidRPr="005E5988">
              <w:rPr>
                <w:spacing w:val="-1"/>
                <w:sz w:val="24"/>
                <w:lang w:val="ru-RU"/>
              </w:rPr>
              <w:t xml:space="preserve"> </w:t>
            </w:r>
            <w:r w:rsidRPr="005E5988">
              <w:rPr>
                <w:sz w:val="24"/>
                <w:lang w:val="ru-RU"/>
              </w:rPr>
              <w:t>моя</w:t>
            </w:r>
            <w:r w:rsidRPr="005E5988">
              <w:rPr>
                <w:spacing w:val="-6"/>
                <w:sz w:val="24"/>
                <w:lang w:val="ru-RU"/>
              </w:rPr>
              <w:t xml:space="preserve"> </w:t>
            </w:r>
            <w:r w:rsidRPr="005E5988">
              <w:rPr>
                <w:sz w:val="24"/>
                <w:lang w:val="ru-RU"/>
              </w:rPr>
              <w:t>семья»</w:t>
            </w:r>
          </w:p>
        </w:tc>
      </w:tr>
      <w:tr w:rsidR="00F639D0" w:rsidTr="004C762E">
        <w:trPr>
          <w:trHeight w:val="628"/>
        </w:trPr>
        <w:tc>
          <w:tcPr>
            <w:tcW w:w="1416" w:type="dxa"/>
            <w:vMerge w:val="restart"/>
            <w:shd w:val="clear" w:color="auto" w:fill="FFFFFF" w:themeFill="background1"/>
          </w:tcPr>
          <w:p w:rsidR="00F639D0" w:rsidRDefault="00F639D0" w:rsidP="004C762E">
            <w:pPr>
              <w:pStyle w:val="TableParagraph"/>
              <w:spacing w:before="88"/>
              <w:ind w:left="88"/>
              <w:rPr>
                <w:sz w:val="24"/>
              </w:rPr>
            </w:pPr>
            <w:r>
              <w:rPr>
                <w:sz w:val="24"/>
              </w:rPr>
              <w:t>1</w:t>
            </w:r>
            <w:r>
              <w:rPr>
                <w:spacing w:val="2"/>
                <w:sz w:val="24"/>
              </w:rPr>
              <w:t xml:space="preserve"> </w:t>
            </w:r>
            <w:r>
              <w:rPr>
                <w:sz w:val="24"/>
              </w:rPr>
              <w:t>мая</w:t>
            </w:r>
          </w:p>
        </w:tc>
        <w:tc>
          <w:tcPr>
            <w:tcW w:w="3294" w:type="dxa"/>
            <w:vMerge w:val="restart"/>
            <w:shd w:val="clear" w:color="auto" w:fill="FFFFFF" w:themeFill="background1"/>
          </w:tcPr>
          <w:p w:rsidR="00F639D0" w:rsidRDefault="00F639D0" w:rsidP="004C762E">
            <w:pPr>
              <w:pStyle w:val="TableParagraph"/>
              <w:spacing w:before="88"/>
              <w:ind w:left="88"/>
              <w:rPr>
                <w:sz w:val="24"/>
              </w:rPr>
            </w:pPr>
            <w:r>
              <w:rPr>
                <w:sz w:val="24"/>
              </w:rPr>
              <w:t>День</w:t>
            </w:r>
            <w:r>
              <w:rPr>
                <w:spacing w:val="-3"/>
                <w:sz w:val="24"/>
              </w:rPr>
              <w:t xml:space="preserve"> </w:t>
            </w:r>
            <w:r>
              <w:rPr>
                <w:sz w:val="24"/>
              </w:rPr>
              <w:t>Весны</w:t>
            </w:r>
            <w:r>
              <w:rPr>
                <w:spacing w:val="-2"/>
                <w:sz w:val="24"/>
              </w:rPr>
              <w:t xml:space="preserve"> </w:t>
            </w:r>
            <w:r>
              <w:rPr>
                <w:sz w:val="24"/>
              </w:rPr>
              <w:t>и</w:t>
            </w:r>
            <w:r>
              <w:rPr>
                <w:spacing w:val="-6"/>
                <w:sz w:val="24"/>
              </w:rPr>
              <w:t xml:space="preserve"> </w:t>
            </w:r>
            <w:r>
              <w:rPr>
                <w:sz w:val="24"/>
              </w:rPr>
              <w:t>Труда</w:t>
            </w:r>
          </w:p>
        </w:tc>
        <w:tc>
          <w:tcPr>
            <w:tcW w:w="10886" w:type="dxa"/>
            <w:gridSpan w:val="4"/>
          </w:tcPr>
          <w:p w:rsidR="00F639D0" w:rsidRDefault="00F639D0" w:rsidP="004C762E">
            <w:pPr>
              <w:pStyle w:val="TableParagraph"/>
              <w:spacing w:before="88"/>
              <w:ind w:left="88"/>
              <w:rPr>
                <w:sz w:val="24"/>
              </w:rPr>
            </w:pPr>
            <w:r>
              <w:rPr>
                <w:sz w:val="24"/>
              </w:rPr>
              <w:t>Музыкальный</w:t>
            </w:r>
            <w:r>
              <w:rPr>
                <w:spacing w:val="-3"/>
                <w:sz w:val="24"/>
              </w:rPr>
              <w:t xml:space="preserve"> </w:t>
            </w:r>
            <w:r>
              <w:rPr>
                <w:sz w:val="24"/>
              </w:rPr>
              <w:t>досуг</w:t>
            </w:r>
            <w:r>
              <w:rPr>
                <w:spacing w:val="-1"/>
                <w:sz w:val="24"/>
              </w:rPr>
              <w:t xml:space="preserve"> </w:t>
            </w:r>
            <w:r>
              <w:rPr>
                <w:sz w:val="24"/>
              </w:rPr>
              <w:t>«Песни</w:t>
            </w:r>
            <w:r>
              <w:rPr>
                <w:spacing w:val="-2"/>
                <w:sz w:val="24"/>
              </w:rPr>
              <w:t xml:space="preserve"> </w:t>
            </w:r>
            <w:r>
              <w:rPr>
                <w:sz w:val="24"/>
              </w:rPr>
              <w:t>весны»</w:t>
            </w:r>
          </w:p>
        </w:tc>
      </w:tr>
      <w:tr w:rsidR="00F639D0" w:rsidTr="004C762E">
        <w:trPr>
          <w:trHeight w:val="657"/>
        </w:trPr>
        <w:tc>
          <w:tcPr>
            <w:tcW w:w="1416" w:type="dxa"/>
            <w:vMerge/>
            <w:tcBorders>
              <w:top w:val="nil"/>
            </w:tcBorders>
            <w:shd w:val="clear" w:color="auto" w:fill="FFFFFF" w:themeFill="background1"/>
          </w:tcPr>
          <w:p w:rsidR="00F639D0" w:rsidRDefault="00F639D0" w:rsidP="004C762E">
            <w:pPr>
              <w:rPr>
                <w:sz w:val="2"/>
                <w:szCs w:val="2"/>
              </w:rPr>
            </w:pPr>
          </w:p>
        </w:tc>
        <w:tc>
          <w:tcPr>
            <w:tcW w:w="3294" w:type="dxa"/>
            <w:vMerge/>
            <w:tcBorders>
              <w:top w:val="nil"/>
            </w:tcBorders>
            <w:shd w:val="clear" w:color="auto" w:fill="FFFFFF" w:themeFill="background1"/>
          </w:tcPr>
          <w:p w:rsidR="00F639D0" w:rsidRDefault="00F639D0" w:rsidP="004C762E">
            <w:pPr>
              <w:rPr>
                <w:sz w:val="2"/>
                <w:szCs w:val="2"/>
              </w:rPr>
            </w:pPr>
          </w:p>
        </w:tc>
        <w:tc>
          <w:tcPr>
            <w:tcW w:w="10886" w:type="dxa"/>
            <w:gridSpan w:val="4"/>
          </w:tcPr>
          <w:p w:rsidR="00F639D0" w:rsidRPr="005E5988" w:rsidRDefault="00F639D0" w:rsidP="004C762E">
            <w:pPr>
              <w:pStyle w:val="TableParagraph"/>
              <w:spacing w:before="6"/>
              <w:rPr>
                <w:rFonts w:ascii="Calibri"/>
                <w:sz w:val="24"/>
                <w:lang w:val="ru-RU"/>
              </w:rPr>
            </w:pPr>
          </w:p>
          <w:p w:rsidR="00F639D0" w:rsidRPr="005E5988" w:rsidRDefault="00F639D0" w:rsidP="004C762E">
            <w:pPr>
              <w:pStyle w:val="TableParagraph"/>
              <w:ind w:left="88"/>
              <w:rPr>
                <w:sz w:val="24"/>
                <w:lang w:val="ru-RU"/>
              </w:rPr>
            </w:pPr>
            <w:r w:rsidRPr="005E5988">
              <w:rPr>
                <w:sz w:val="24"/>
                <w:lang w:val="ru-RU"/>
              </w:rPr>
              <w:t>Трудовой</w:t>
            </w:r>
            <w:r w:rsidRPr="005E5988">
              <w:rPr>
                <w:spacing w:val="-2"/>
                <w:sz w:val="24"/>
                <w:lang w:val="ru-RU"/>
              </w:rPr>
              <w:t xml:space="preserve"> </w:t>
            </w:r>
            <w:r w:rsidRPr="005E5988">
              <w:rPr>
                <w:sz w:val="24"/>
                <w:lang w:val="ru-RU"/>
              </w:rPr>
              <w:t>десант</w:t>
            </w:r>
            <w:r w:rsidRPr="005E5988">
              <w:rPr>
                <w:spacing w:val="-2"/>
                <w:sz w:val="24"/>
                <w:lang w:val="ru-RU"/>
              </w:rPr>
              <w:t xml:space="preserve"> </w:t>
            </w:r>
            <w:r w:rsidRPr="005E5988">
              <w:rPr>
                <w:sz w:val="24"/>
                <w:lang w:val="ru-RU"/>
              </w:rPr>
              <w:t>на</w:t>
            </w:r>
            <w:r w:rsidRPr="005E5988">
              <w:rPr>
                <w:spacing w:val="-8"/>
                <w:sz w:val="24"/>
                <w:lang w:val="ru-RU"/>
              </w:rPr>
              <w:t xml:space="preserve"> </w:t>
            </w:r>
            <w:r w:rsidRPr="005E5988">
              <w:rPr>
                <w:sz w:val="24"/>
                <w:lang w:val="ru-RU"/>
              </w:rPr>
              <w:t>участке</w:t>
            </w:r>
            <w:r w:rsidRPr="005E5988">
              <w:rPr>
                <w:spacing w:val="-3"/>
                <w:sz w:val="24"/>
                <w:lang w:val="ru-RU"/>
              </w:rPr>
              <w:t xml:space="preserve"> </w:t>
            </w:r>
            <w:r w:rsidRPr="005E5988">
              <w:rPr>
                <w:sz w:val="24"/>
                <w:lang w:val="ru-RU"/>
              </w:rPr>
              <w:t>детского</w:t>
            </w:r>
            <w:r w:rsidRPr="005E5988">
              <w:rPr>
                <w:spacing w:val="2"/>
                <w:sz w:val="24"/>
                <w:lang w:val="ru-RU"/>
              </w:rPr>
              <w:t xml:space="preserve"> </w:t>
            </w:r>
            <w:r w:rsidRPr="005E5988">
              <w:rPr>
                <w:sz w:val="24"/>
                <w:lang w:val="ru-RU"/>
              </w:rPr>
              <w:t>сада</w:t>
            </w:r>
            <w:r w:rsidRPr="005E5988">
              <w:rPr>
                <w:spacing w:val="-4"/>
                <w:sz w:val="24"/>
                <w:lang w:val="ru-RU"/>
              </w:rPr>
              <w:t xml:space="preserve"> </w:t>
            </w:r>
            <w:r w:rsidRPr="005E5988">
              <w:rPr>
                <w:sz w:val="24"/>
                <w:lang w:val="ru-RU"/>
              </w:rPr>
              <w:t>с</w:t>
            </w:r>
            <w:r w:rsidRPr="005E5988">
              <w:rPr>
                <w:spacing w:val="-3"/>
                <w:sz w:val="24"/>
                <w:lang w:val="ru-RU"/>
              </w:rPr>
              <w:t xml:space="preserve"> </w:t>
            </w:r>
            <w:r w:rsidRPr="005E5988">
              <w:rPr>
                <w:sz w:val="24"/>
                <w:lang w:val="ru-RU"/>
              </w:rPr>
              <w:t>участием</w:t>
            </w:r>
            <w:r w:rsidRPr="005E5988">
              <w:rPr>
                <w:spacing w:val="-1"/>
                <w:sz w:val="24"/>
                <w:lang w:val="ru-RU"/>
              </w:rPr>
              <w:t xml:space="preserve"> </w:t>
            </w:r>
            <w:r w:rsidRPr="005E5988">
              <w:rPr>
                <w:sz w:val="24"/>
                <w:lang w:val="ru-RU"/>
              </w:rPr>
              <w:t>родителей</w:t>
            </w:r>
          </w:p>
        </w:tc>
      </w:tr>
      <w:tr w:rsidR="00F639D0" w:rsidTr="004C762E">
        <w:trPr>
          <w:trHeight w:val="931"/>
        </w:trPr>
        <w:tc>
          <w:tcPr>
            <w:tcW w:w="1416" w:type="dxa"/>
            <w:vMerge w:val="restart"/>
            <w:tcBorders>
              <w:bottom w:val="double" w:sz="1" w:space="0" w:color="000000"/>
            </w:tcBorders>
            <w:shd w:val="clear" w:color="auto" w:fill="FFFFFF" w:themeFill="background1"/>
          </w:tcPr>
          <w:p w:rsidR="00F639D0" w:rsidRDefault="00F639D0" w:rsidP="004C762E">
            <w:pPr>
              <w:pStyle w:val="TableParagraph"/>
              <w:spacing w:before="88"/>
              <w:ind w:left="88"/>
              <w:rPr>
                <w:sz w:val="24"/>
              </w:rPr>
            </w:pPr>
            <w:r>
              <w:rPr>
                <w:sz w:val="24"/>
              </w:rPr>
              <w:t>9</w:t>
            </w:r>
            <w:r>
              <w:rPr>
                <w:spacing w:val="2"/>
                <w:sz w:val="24"/>
              </w:rPr>
              <w:t xml:space="preserve"> </w:t>
            </w:r>
            <w:r>
              <w:rPr>
                <w:sz w:val="24"/>
              </w:rPr>
              <w:t>мая</w:t>
            </w:r>
          </w:p>
        </w:tc>
        <w:tc>
          <w:tcPr>
            <w:tcW w:w="3294" w:type="dxa"/>
            <w:vMerge w:val="restart"/>
            <w:tcBorders>
              <w:bottom w:val="double" w:sz="1" w:space="0" w:color="000000"/>
            </w:tcBorders>
            <w:shd w:val="clear" w:color="auto" w:fill="FFFFFF" w:themeFill="background1"/>
          </w:tcPr>
          <w:p w:rsidR="00F639D0" w:rsidRDefault="00F639D0" w:rsidP="004C762E">
            <w:pPr>
              <w:pStyle w:val="TableParagraph"/>
              <w:spacing w:before="88"/>
              <w:ind w:left="88"/>
              <w:rPr>
                <w:sz w:val="24"/>
              </w:rPr>
            </w:pPr>
            <w:r>
              <w:rPr>
                <w:sz w:val="24"/>
              </w:rPr>
              <w:t>День</w:t>
            </w:r>
            <w:r>
              <w:rPr>
                <w:spacing w:val="-4"/>
                <w:sz w:val="24"/>
              </w:rPr>
              <w:t xml:space="preserve"> </w:t>
            </w:r>
            <w:r>
              <w:rPr>
                <w:sz w:val="24"/>
              </w:rPr>
              <w:t>Победы</w:t>
            </w:r>
          </w:p>
        </w:tc>
        <w:tc>
          <w:tcPr>
            <w:tcW w:w="2216" w:type="dxa"/>
          </w:tcPr>
          <w:p w:rsidR="00F639D0" w:rsidRDefault="00F639D0" w:rsidP="004C762E">
            <w:pPr>
              <w:pStyle w:val="TableParagraph"/>
              <w:spacing w:before="88"/>
              <w:ind w:left="88"/>
              <w:rPr>
                <w:sz w:val="24"/>
              </w:rPr>
            </w:pPr>
            <w:r>
              <w:rPr>
                <w:sz w:val="24"/>
              </w:rPr>
              <w:t>–</w:t>
            </w:r>
          </w:p>
        </w:tc>
        <w:tc>
          <w:tcPr>
            <w:tcW w:w="2221" w:type="dxa"/>
          </w:tcPr>
          <w:p w:rsidR="00F639D0" w:rsidRDefault="00F639D0" w:rsidP="004C762E">
            <w:pPr>
              <w:pStyle w:val="TableParagraph"/>
              <w:spacing w:before="88"/>
              <w:ind w:left="90"/>
              <w:rPr>
                <w:sz w:val="24"/>
              </w:rPr>
            </w:pPr>
            <w:r>
              <w:rPr>
                <w:sz w:val="24"/>
              </w:rPr>
              <w:t>–</w:t>
            </w:r>
          </w:p>
        </w:tc>
        <w:tc>
          <w:tcPr>
            <w:tcW w:w="2886" w:type="dxa"/>
          </w:tcPr>
          <w:p w:rsidR="00F639D0" w:rsidRDefault="00F639D0" w:rsidP="004C762E">
            <w:pPr>
              <w:pStyle w:val="TableParagraph"/>
              <w:spacing w:before="88"/>
              <w:ind w:left="88"/>
              <w:rPr>
                <w:sz w:val="24"/>
              </w:rPr>
            </w:pPr>
            <w:r>
              <w:rPr>
                <w:sz w:val="24"/>
              </w:rPr>
              <w:t>–</w:t>
            </w:r>
          </w:p>
        </w:tc>
        <w:tc>
          <w:tcPr>
            <w:tcW w:w="3563" w:type="dxa"/>
          </w:tcPr>
          <w:p w:rsidR="00F639D0" w:rsidRDefault="00F639D0" w:rsidP="004C762E">
            <w:pPr>
              <w:pStyle w:val="TableParagraph"/>
              <w:rPr>
                <w:rFonts w:ascii="Calibri"/>
                <w:sz w:val="21"/>
              </w:rPr>
            </w:pPr>
          </w:p>
          <w:p w:rsidR="00F639D0" w:rsidRDefault="00F639D0" w:rsidP="004C762E">
            <w:pPr>
              <w:pStyle w:val="TableParagraph"/>
              <w:ind w:left="92"/>
              <w:rPr>
                <w:sz w:val="24"/>
              </w:rPr>
            </w:pPr>
            <w:r>
              <w:rPr>
                <w:sz w:val="24"/>
              </w:rPr>
              <w:t>Участие</w:t>
            </w:r>
          </w:p>
          <w:p w:rsidR="00F639D0" w:rsidRDefault="00F639D0" w:rsidP="004C762E">
            <w:pPr>
              <w:pStyle w:val="TableParagraph"/>
              <w:spacing w:before="45"/>
              <w:ind w:left="92"/>
              <w:rPr>
                <w:sz w:val="24"/>
              </w:rPr>
            </w:pPr>
            <w:r>
              <w:rPr>
                <w:sz w:val="24"/>
              </w:rPr>
              <w:t>в «Параде</w:t>
            </w:r>
            <w:r>
              <w:rPr>
                <w:spacing w:val="-1"/>
                <w:sz w:val="24"/>
              </w:rPr>
              <w:t xml:space="preserve"> </w:t>
            </w:r>
            <w:r>
              <w:rPr>
                <w:sz w:val="24"/>
              </w:rPr>
              <w:t>дошколят»</w:t>
            </w:r>
          </w:p>
        </w:tc>
      </w:tr>
      <w:tr w:rsidR="00F639D0" w:rsidTr="004C762E">
        <w:trPr>
          <w:trHeight w:val="911"/>
        </w:trPr>
        <w:tc>
          <w:tcPr>
            <w:tcW w:w="1416" w:type="dxa"/>
            <w:vMerge/>
            <w:tcBorders>
              <w:top w:val="nil"/>
              <w:bottom w:val="double" w:sz="1" w:space="0" w:color="000000"/>
            </w:tcBorders>
            <w:shd w:val="clear" w:color="auto" w:fill="FFFFFF" w:themeFill="background1"/>
          </w:tcPr>
          <w:p w:rsidR="00F639D0" w:rsidRDefault="00F639D0" w:rsidP="004C762E">
            <w:pPr>
              <w:rPr>
                <w:sz w:val="2"/>
                <w:szCs w:val="2"/>
              </w:rPr>
            </w:pPr>
          </w:p>
        </w:tc>
        <w:tc>
          <w:tcPr>
            <w:tcW w:w="3294" w:type="dxa"/>
            <w:vMerge/>
            <w:tcBorders>
              <w:top w:val="nil"/>
              <w:bottom w:val="double" w:sz="1" w:space="0" w:color="000000"/>
            </w:tcBorders>
            <w:shd w:val="clear" w:color="auto" w:fill="FFFFFF" w:themeFill="background1"/>
          </w:tcPr>
          <w:p w:rsidR="00F639D0" w:rsidRDefault="00F639D0" w:rsidP="004C762E">
            <w:pPr>
              <w:rPr>
                <w:sz w:val="2"/>
                <w:szCs w:val="2"/>
              </w:rPr>
            </w:pPr>
          </w:p>
        </w:tc>
        <w:tc>
          <w:tcPr>
            <w:tcW w:w="10886" w:type="dxa"/>
            <w:gridSpan w:val="4"/>
            <w:tcBorders>
              <w:bottom w:val="double" w:sz="1" w:space="0" w:color="000000"/>
            </w:tcBorders>
          </w:tcPr>
          <w:p w:rsidR="00F639D0" w:rsidRPr="005E5988" w:rsidRDefault="00F639D0" w:rsidP="004C762E">
            <w:pPr>
              <w:pStyle w:val="TableParagraph"/>
              <w:spacing w:before="9"/>
              <w:rPr>
                <w:rFonts w:ascii="Calibri"/>
                <w:sz w:val="19"/>
                <w:lang w:val="ru-RU"/>
              </w:rPr>
            </w:pPr>
          </w:p>
          <w:p w:rsidR="00F639D0" w:rsidRPr="005E5988" w:rsidRDefault="00F639D0" w:rsidP="004C762E">
            <w:pPr>
              <w:pStyle w:val="TableParagraph"/>
              <w:spacing w:line="259" w:lineRule="auto"/>
              <w:ind w:left="88" w:right="884"/>
              <w:rPr>
                <w:sz w:val="24"/>
                <w:lang w:val="ru-RU"/>
              </w:rPr>
            </w:pPr>
            <w:r w:rsidRPr="005E5988">
              <w:rPr>
                <w:sz w:val="24"/>
                <w:lang w:val="ru-RU"/>
              </w:rPr>
              <w:t>Совместная</w:t>
            </w:r>
            <w:r w:rsidRPr="005E5988">
              <w:rPr>
                <w:spacing w:val="-5"/>
                <w:sz w:val="24"/>
                <w:lang w:val="ru-RU"/>
              </w:rPr>
              <w:t xml:space="preserve"> </w:t>
            </w:r>
            <w:r w:rsidRPr="005E5988">
              <w:rPr>
                <w:sz w:val="24"/>
                <w:lang w:val="ru-RU"/>
              </w:rPr>
              <w:t>с</w:t>
            </w:r>
            <w:r w:rsidRPr="005E5988">
              <w:rPr>
                <w:spacing w:val="-1"/>
                <w:sz w:val="24"/>
                <w:lang w:val="ru-RU"/>
              </w:rPr>
              <w:t xml:space="preserve"> </w:t>
            </w:r>
            <w:r w:rsidRPr="005E5988">
              <w:rPr>
                <w:sz w:val="24"/>
                <w:lang w:val="ru-RU"/>
              </w:rPr>
              <w:t>родителями</w:t>
            </w:r>
            <w:r w:rsidRPr="005E5988">
              <w:rPr>
                <w:spacing w:val="1"/>
                <w:sz w:val="24"/>
                <w:lang w:val="ru-RU"/>
              </w:rPr>
              <w:t xml:space="preserve"> </w:t>
            </w:r>
            <w:r w:rsidRPr="005E5988">
              <w:rPr>
                <w:sz w:val="24"/>
                <w:lang w:val="ru-RU"/>
              </w:rPr>
              <w:t>акция</w:t>
            </w:r>
            <w:r w:rsidRPr="005E5988">
              <w:rPr>
                <w:spacing w:val="-4"/>
                <w:sz w:val="24"/>
                <w:lang w:val="ru-RU"/>
              </w:rPr>
              <w:t xml:space="preserve"> </w:t>
            </w:r>
            <w:r w:rsidRPr="005E5988">
              <w:rPr>
                <w:sz w:val="24"/>
                <w:lang w:val="ru-RU"/>
              </w:rPr>
              <w:t>возложения</w:t>
            </w:r>
            <w:r w:rsidRPr="005E5988">
              <w:rPr>
                <w:spacing w:val="-5"/>
                <w:sz w:val="24"/>
                <w:lang w:val="ru-RU"/>
              </w:rPr>
              <w:t xml:space="preserve"> </w:t>
            </w:r>
            <w:r w:rsidRPr="005E5988">
              <w:rPr>
                <w:sz w:val="24"/>
                <w:lang w:val="ru-RU"/>
              </w:rPr>
              <w:t>цветов</w:t>
            </w:r>
            <w:r w:rsidRPr="005E5988">
              <w:rPr>
                <w:spacing w:val="-3"/>
                <w:sz w:val="24"/>
                <w:lang w:val="ru-RU"/>
              </w:rPr>
              <w:t xml:space="preserve"> </w:t>
            </w:r>
            <w:r w:rsidRPr="005E5988">
              <w:rPr>
                <w:sz w:val="24"/>
                <w:lang w:val="ru-RU"/>
              </w:rPr>
              <w:t>к</w:t>
            </w:r>
            <w:r w:rsidRPr="005E5988">
              <w:rPr>
                <w:spacing w:val="-2"/>
                <w:sz w:val="24"/>
                <w:lang w:val="ru-RU"/>
              </w:rPr>
              <w:t xml:space="preserve"> </w:t>
            </w:r>
            <w:r w:rsidRPr="005E5988">
              <w:rPr>
                <w:sz w:val="24"/>
                <w:lang w:val="ru-RU"/>
              </w:rPr>
              <w:t>памятнику</w:t>
            </w:r>
            <w:r w:rsidRPr="005E5988">
              <w:rPr>
                <w:spacing w:val="-9"/>
                <w:sz w:val="24"/>
                <w:lang w:val="ru-RU"/>
              </w:rPr>
              <w:t xml:space="preserve"> </w:t>
            </w:r>
            <w:r w:rsidRPr="005E5988">
              <w:rPr>
                <w:sz w:val="24"/>
                <w:lang w:val="ru-RU"/>
              </w:rPr>
              <w:t>героям</w:t>
            </w:r>
            <w:r w:rsidRPr="005E5988">
              <w:rPr>
                <w:spacing w:val="57"/>
                <w:sz w:val="24"/>
                <w:lang w:val="ru-RU"/>
              </w:rPr>
              <w:t xml:space="preserve"> </w:t>
            </w:r>
            <w:r w:rsidRPr="005E5988">
              <w:rPr>
                <w:sz w:val="24"/>
                <w:lang w:val="ru-RU"/>
              </w:rPr>
              <w:t>Великой</w:t>
            </w:r>
            <w:r w:rsidRPr="005E5988">
              <w:rPr>
                <w:spacing w:val="-57"/>
                <w:sz w:val="24"/>
                <w:lang w:val="ru-RU"/>
              </w:rPr>
              <w:t xml:space="preserve"> </w:t>
            </w:r>
            <w:r w:rsidRPr="005E5988">
              <w:rPr>
                <w:sz w:val="24"/>
                <w:lang w:val="ru-RU"/>
              </w:rPr>
              <w:t>Отечественной</w:t>
            </w:r>
            <w:r w:rsidRPr="005E5988">
              <w:rPr>
                <w:spacing w:val="-3"/>
                <w:sz w:val="24"/>
                <w:lang w:val="ru-RU"/>
              </w:rPr>
              <w:t xml:space="preserve"> </w:t>
            </w:r>
            <w:r w:rsidRPr="005E5988">
              <w:rPr>
                <w:sz w:val="24"/>
                <w:lang w:val="ru-RU"/>
              </w:rPr>
              <w:t>войны</w:t>
            </w:r>
          </w:p>
        </w:tc>
      </w:tr>
      <w:tr w:rsidR="00F639D0" w:rsidTr="004C762E">
        <w:trPr>
          <w:trHeight w:val="613"/>
        </w:trPr>
        <w:tc>
          <w:tcPr>
            <w:tcW w:w="1416" w:type="dxa"/>
            <w:vMerge w:val="restart"/>
            <w:tcBorders>
              <w:top w:val="double" w:sz="1" w:space="0" w:color="000000"/>
            </w:tcBorders>
            <w:shd w:val="clear" w:color="auto" w:fill="FFFFFF" w:themeFill="background1"/>
          </w:tcPr>
          <w:p w:rsidR="00F639D0" w:rsidRDefault="00F639D0" w:rsidP="004C762E">
            <w:pPr>
              <w:pStyle w:val="TableParagraph"/>
              <w:spacing w:before="97"/>
              <w:ind w:left="88"/>
              <w:rPr>
                <w:sz w:val="24"/>
              </w:rPr>
            </w:pPr>
            <w:r>
              <w:rPr>
                <w:sz w:val="24"/>
              </w:rPr>
              <w:t>18</w:t>
            </w:r>
            <w:r>
              <w:rPr>
                <w:spacing w:val="2"/>
                <w:sz w:val="24"/>
              </w:rPr>
              <w:t xml:space="preserve"> </w:t>
            </w:r>
            <w:r>
              <w:rPr>
                <w:sz w:val="24"/>
              </w:rPr>
              <w:t>мая</w:t>
            </w:r>
          </w:p>
        </w:tc>
        <w:tc>
          <w:tcPr>
            <w:tcW w:w="3294" w:type="dxa"/>
            <w:vMerge w:val="restart"/>
            <w:tcBorders>
              <w:top w:val="double" w:sz="1" w:space="0" w:color="000000"/>
            </w:tcBorders>
            <w:shd w:val="clear" w:color="auto" w:fill="FFFFFF" w:themeFill="background1"/>
          </w:tcPr>
          <w:p w:rsidR="00F639D0" w:rsidRDefault="00F639D0" w:rsidP="004C762E">
            <w:pPr>
              <w:pStyle w:val="TableParagraph"/>
              <w:spacing w:before="97" w:line="259" w:lineRule="auto"/>
              <w:ind w:left="88" w:right="528"/>
              <w:rPr>
                <w:sz w:val="24"/>
              </w:rPr>
            </w:pPr>
            <w:r>
              <w:rPr>
                <w:sz w:val="24"/>
              </w:rPr>
              <w:t>Международный</w:t>
            </w:r>
            <w:r>
              <w:rPr>
                <w:spacing w:val="1"/>
                <w:sz w:val="24"/>
              </w:rPr>
              <w:t xml:space="preserve"> </w:t>
            </w:r>
            <w:r>
              <w:rPr>
                <w:sz w:val="24"/>
              </w:rPr>
              <w:t>день</w:t>
            </w:r>
            <w:r>
              <w:rPr>
                <w:spacing w:val="-57"/>
                <w:sz w:val="24"/>
              </w:rPr>
              <w:t xml:space="preserve"> </w:t>
            </w:r>
            <w:r>
              <w:rPr>
                <w:sz w:val="24"/>
              </w:rPr>
              <w:t>музеев</w:t>
            </w:r>
          </w:p>
        </w:tc>
        <w:tc>
          <w:tcPr>
            <w:tcW w:w="4437" w:type="dxa"/>
            <w:gridSpan w:val="2"/>
            <w:tcBorders>
              <w:top w:val="double" w:sz="1" w:space="0" w:color="000000"/>
            </w:tcBorders>
          </w:tcPr>
          <w:p w:rsidR="00F639D0" w:rsidRPr="005E5988" w:rsidRDefault="00F639D0" w:rsidP="004C762E">
            <w:pPr>
              <w:pStyle w:val="TableParagraph"/>
              <w:spacing w:before="3"/>
              <w:rPr>
                <w:rFonts w:ascii="Calibri"/>
                <w:sz w:val="25"/>
                <w:lang w:val="ru-RU"/>
              </w:rPr>
            </w:pPr>
          </w:p>
          <w:p w:rsidR="00F639D0" w:rsidRPr="005E5988" w:rsidRDefault="00F639D0" w:rsidP="004C762E">
            <w:pPr>
              <w:pStyle w:val="TableParagraph"/>
              <w:ind w:left="83"/>
              <w:rPr>
                <w:sz w:val="24"/>
                <w:lang w:val="ru-RU"/>
              </w:rPr>
            </w:pPr>
            <w:r w:rsidRPr="005E5988">
              <w:rPr>
                <w:sz w:val="24"/>
                <w:lang w:val="ru-RU"/>
              </w:rPr>
              <w:t>Экскурсия</w:t>
            </w:r>
            <w:r w:rsidRPr="005E5988">
              <w:rPr>
                <w:spacing w:val="-3"/>
                <w:sz w:val="24"/>
                <w:lang w:val="ru-RU"/>
              </w:rPr>
              <w:t xml:space="preserve"> </w:t>
            </w:r>
            <w:r w:rsidRPr="005E5988">
              <w:rPr>
                <w:sz w:val="24"/>
                <w:lang w:val="ru-RU"/>
              </w:rPr>
              <w:t>в</w:t>
            </w:r>
            <w:r w:rsidRPr="005E5988">
              <w:rPr>
                <w:spacing w:val="-1"/>
                <w:sz w:val="24"/>
                <w:lang w:val="ru-RU"/>
              </w:rPr>
              <w:t xml:space="preserve"> </w:t>
            </w:r>
            <w:r w:rsidRPr="005E5988">
              <w:rPr>
                <w:sz w:val="24"/>
                <w:lang w:val="ru-RU"/>
              </w:rPr>
              <w:t>музей</w:t>
            </w:r>
            <w:r w:rsidRPr="005E5988">
              <w:rPr>
                <w:spacing w:val="-1"/>
                <w:sz w:val="24"/>
                <w:lang w:val="ru-RU"/>
              </w:rPr>
              <w:t xml:space="preserve"> </w:t>
            </w:r>
            <w:r w:rsidRPr="005E5988">
              <w:rPr>
                <w:sz w:val="24"/>
                <w:lang w:val="ru-RU"/>
              </w:rPr>
              <w:t>детского</w:t>
            </w:r>
            <w:r w:rsidRPr="005E5988">
              <w:rPr>
                <w:spacing w:val="-2"/>
                <w:sz w:val="24"/>
                <w:lang w:val="ru-RU"/>
              </w:rPr>
              <w:t xml:space="preserve"> </w:t>
            </w:r>
            <w:r w:rsidRPr="005E5988">
              <w:rPr>
                <w:sz w:val="24"/>
                <w:lang w:val="ru-RU"/>
              </w:rPr>
              <w:t>сада</w:t>
            </w:r>
          </w:p>
        </w:tc>
        <w:tc>
          <w:tcPr>
            <w:tcW w:w="6449" w:type="dxa"/>
            <w:gridSpan w:val="2"/>
            <w:tcBorders>
              <w:top w:val="double" w:sz="1" w:space="0" w:color="000000"/>
            </w:tcBorders>
          </w:tcPr>
          <w:p w:rsidR="00F639D0" w:rsidRPr="005E5988" w:rsidRDefault="00F639D0" w:rsidP="004C762E">
            <w:pPr>
              <w:pStyle w:val="TableParagraph"/>
              <w:spacing w:before="3"/>
              <w:rPr>
                <w:rFonts w:ascii="Calibri"/>
                <w:sz w:val="25"/>
                <w:lang w:val="ru-RU"/>
              </w:rPr>
            </w:pPr>
          </w:p>
          <w:p w:rsidR="00F639D0" w:rsidRPr="005E5988" w:rsidRDefault="00F639D0" w:rsidP="004C762E">
            <w:pPr>
              <w:pStyle w:val="TableParagraph"/>
              <w:ind w:left="88"/>
              <w:rPr>
                <w:sz w:val="24"/>
                <w:lang w:val="ru-RU"/>
              </w:rPr>
            </w:pPr>
            <w:r w:rsidRPr="005E5988">
              <w:rPr>
                <w:sz w:val="24"/>
                <w:lang w:val="ru-RU"/>
              </w:rPr>
              <w:t>Виртуальные</w:t>
            </w:r>
            <w:r w:rsidRPr="005E5988">
              <w:rPr>
                <w:spacing w:val="-4"/>
                <w:sz w:val="24"/>
                <w:lang w:val="ru-RU"/>
              </w:rPr>
              <w:t xml:space="preserve"> </w:t>
            </w:r>
            <w:r w:rsidRPr="005E5988">
              <w:rPr>
                <w:sz w:val="24"/>
                <w:lang w:val="ru-RU"/>
              </w:rPr>
              <w:t>экскурсии</w:t>
            </w:r>
            <w:r w:rsidRPr="005E5988">
              <w:rPr>
                <w:spacing w:val="-2"/>
                <w:sz w:val="24"/>
                <w:lang w:val="ru-RU"/>
              </w:rPr>
              <w:t xml:space="preserve"> </w:t>
            </w:r>
            <w:r w:rsidRPr="005E5988">
              <w:rPr>
                <w:sz w:val="24"/>
                <w:lang w:val="ru-RU"/>
              </w:rPr>
              <w:t>в</w:t>
            </w:r>
            <w:r w:rsidRPr="005E5988">
              <w:rPr>
                <w:spacing w:val="-1"/>
                <w:sz w:val="24"/>
                <w:lang w:val="ru-RU"/>
              </w:rPr>
              <w:t xml:space="preserve"> </w:t>
            </w:r>
            <w:r w:rsidRPr="005E5988">
              <w:rPr>
                <w:sz w:val="24"/>
                <w:lang w:val="ru-RU"/>
              </w:rPr>
              <w:t>музеи</w:t>
            </w:r>
            <w:r w:rsidRPr="005E5988">
              <w:rPr>
                <w:spacing w:val="-2"/>
                <w:sz w:val="24"/>
                <w:lang w:val="ru-RU"/>
              </w:rPr>
              <w:t xml:space="preserve"> </w:t>
            </w:r>
            <w:r w:rsidRPr="005E5988">
              <w:rPr>
                <w:sz w:val="24"/>
                <w:lang w:val="ru-RU"/>
              </w:rPr>
              <w:t>России</w:t>
            </w:r>
          </w:p>
        </w:tc>
      </w:tr>
      <w:tr w:rsidR="00F639D0" w:rsidTr="004C762E">
        <w:trPr>
          <w:trHeight w:val="643"/>
        </w:trPr>
        <w:tc>
          <w:tcPr>
            <w:tcW w:w="1416" w:type="dxa"/>
            <w:vMerge/>
            <w:tcBorders>
              <w:top w:val="nil"/>
            </w:tcBorders>
            <w:shd w:val="clear" w:color="auto" w:fill="FFFFFF" w:themeFill="background1"/>
          </w:tcPr>
          <w:p w:rsidR="00F639D0" w:rsidRPr="005E5988" w:rsidRDefault="00F639D0" w:rsidP="004C762E">
            <w:pPr>
              <w:rPr>
                <w:sz w:val="2"/>
                <w:szCs w:val="2"/>
                <w:lang w:val="ru-RU"/>
              </w:rPr>
            </w:pPr>
          </w:p>
        </w:tc>
        <w:tc>
          <w:tcPr>
            <w:tcW w:w="3294" w:type="dxa"/>
            <w:vMerge/>
            <w:tcBorders>
              <w:top w:val="nil"/>
            </w:tcBorders>
            <w:shd w:val="clear" w:color="auto" w:fill="FFFFFF" w:themeFill="background1"/>
          </w:tcPr>
          <w:p w:rsidR="00F639D0" w:rsidRPr="005E5988" w:rsidRDefault="00F639D0" w:rsidP="004C762E">
            <w:pPr>
              <w:rPr>
                <w:sz w:val="2"/>
                <w:szCs w:val="2"/>
                <w:lang w:val="ru-RU"/>
              </w:rPr>
            </w:pPr>
          </w:p>
        </w:tc>
        <w:tc>
          <w:tcPr>
            <w:tcW w:w="4437" w:type="dxa"/>
            <w:gridSpan w:val="2"/>
          </w:tcPr>
          <w:p w:rsidR="00F639D0" w:rsidRDefault="00F639D0" w:rsidP="004C762E">
            <w:pPr>
              <w:pStyle w:val="TableParagraph"/>
              <w:spacing w:before="212"/>
              <w:ind w:left="83"/>
              <w:rPr>
                <w:sz w:val="24"/>
              </w:rPr>
            </w:pPr>
            <w:r>
              <w:rPr>
                <w:sz w:val="24"/>
              </w:rPr>
              <w:t>–</w:t>
            </w:r>
          </w:p>
        </w:tc>
        <w:tc>
          <w:tcPr>
            <w:tcW w:w="6449" w:type="dxa"/>
            <w:gridSpan w:val="2"/>
          </w:tcPr>
          <w:p w:rsidR="00F639D0" w:rsidRDefault="00F639D0" w:rsidP="004C762E">
            <w:pPr>
              <w:pStyle w:val="TableParagraph"/>
              <w:spacing w:before="212"/>
              <w:ind w:left="88"/>
              <w:rPr>
                <w:sz w:val="24"/>
              </w:rPr>
            </w:pPr>
            <w:r>
              <w:rPr>
                <w:sz w:val="24"/>
              </w:rPr>
              <w:t>Коллекционирование</w:t>
            </w:r>
            <w:r>
              <w:rPr>
                <w:spacing w:val="-5"/>
                <w:sz w:val="24"/>
              </w:rPr>
              <w:t xml:space="preserve"> </w:t>
            </w:r>
            <w:r>
              <w:rPr>
                <w:sz w:val="24"/>
              </w:rPr>
              <w:t>«Музей</w:t>
            </w:r>
            <w:r>
              <w:rPr>
                <w:spacing w:val="-4"/>
                <w:sz w:val="24"/>
              </w:rPr>
              <w:t xml:space="preserve"> </w:t>
            </w:r>
            <w:r>
              <w:rPr>
                <w:sz w:val="24"/>
              </w:rPr>
              <w:t>в</w:t>
            </w:r>
            <w:r>
              <w:rPr>
                <w:spacing w:val="-3"/>
                <w:sz w:val="24"/>
              </w:rPr>
              <w:t xml:space="preserve"> </w:t>
            </w:r>
            <w:r>
              <w:rPr>
                <w:sz w:val="24"/>
              </w:rPr>
              <w:t>чемодане»</w:t>
            </w:r>
          </w:p>
        </w:tc>
      </w:tr>
      <w:tr w:rsidR="00F639D0" w:rsidTr="004C762E">
        <w:trPr>
          <w:trHeight w:val="1123"/>
        </w:trPr>
        <w:tc>
          <w:tcPr>
            <w:tcW w:w="1416" w:type="dxa"/>
            <w:shd w:val="clear" w:color="auto" w:fill="FFFFFF" w:themeFill="background1"/>
          </w:tcPr>
          <w:p w:rsidR="00F639D0" w:rsidRDefault="00F639D0" w:rsidP="004C762E">
            <w:pPr>
              <w:pStyle w:val="TableParagraph"/>
              <w:spacing w:before="88"/>
              <w:ind w:left="88"/>
              <w:rPr>
                <w:sz w:val="24"/>
              </w:rPr>
            </w:pPr>
            <w:r>
              <w:rPr>
                <w:sz w:val="24"/>
              </w:rPr>
              <w:t>19</w:t>
            </w:r>
            <w:r>
              <w:rPr>
                <w:spacing w:val="2"/>
                <w:sz w:val="24"/>
              </w:rPr>
              <w:t xml:space="preserve"> </w:t>
            </w:r>
            <w:r>
              <w:rPr>
                <w:sz w:val="24"/>
              </w:rPr>
              <w:t>мая</w:t>
            </w:r>
          </w:p>
        </w:tc>
        <w:tc>
          <w:tcPr>
            <w:tcW w:w="3294" w:type="dxa"/>
            <w:shd w:val="clear" w:color="auto" w:fill="FFFFFF" w:themeFill="background1"/>
          </w:tcPr>
          <w:p w:rsidR="00F639D0" w:rsidRPr="005E5988" w:rsidRDefault="00F639D0" w:rsidP="004C762E">
            <w:pPr>
              <w:pStyle w:val="TableParagraph"/>
              <w:spacing w:before="88" w:line="259" w:lineRule="auto"/>
              <w:ind w:left="88"/>
              <w:rPr>
                <w:sz w:val="24"/>
                <w:lang w:val="ru-RU"/>
              </w:rPr>
            </w:pPr>
            <w:r w:rsidRPr="005E5988">
              <w:rPr>
                <w:sz w:val="24"/>
                <w:lang w:val="ru-RU"/>
              </w:rPr>
              <w:t>День детских</w:t>
            </w:r>
            <w:r w:rsidRPr="005E5988">
              <w:rPr>
                <w:spacing w:val="1"/>
                <w:sz w:val="24"/>
                <w:lang w:val="ru-RU"/>
              </w:rPr>
              <w:t xml:space="preserve"> </w:t>
            </w:r>
            <w:r w:rsidRPr="005E5988">
              <w:rPr>
                <w:sz w:val="24"/>
                <w:lang w:val="ru-RU"/>
              </w:rPr>
              <w:t>общественных</w:t>
            </w:r>
            <w:r w:rsidRPr="005E5988">
              <w:rPr>
                <w:spacing w:val="-57"/>
                <w:sz w:val="24"/>
                <w:lang w:val="ru-RU"/>
              </w:rPr>
              <w:t xml:space="preserve"> </w:t>
            </w:r>
            <w:r w:rsidRPr="005E5988">
              <w:rPr>
                <w:sz w:val="24"/>
                <w:lang w:val="ru-RU"/>
              </w:rPr>
              <w:t>организаций</w:t>
            </w:r>
            <w:r w:rsidRPr="005E5988">
              <w:rPr>
                <w:spacing w:val="-3"/>
                <w:sz w:val="24"/>
                <w:lang w:val="ru-RU"/>
              </w:rPr>
              <w:t xml:space="preserve"> </w:t>
            </w:r>
            <w:r w:rsidRPr="005E5988">
              <w:rPr>
                <w:sz w:val="24"/>
                <w:lang w:val="ru-RU"/>
              </w:rPr>
              <w:t>в</w:t>
            </w:r>
            <w:r w:rsidRPr="005E5988">
              <w:rPr>
                <w:spacing w:val="3"/>
                <w:sz w:val="24"/>
                <w:lang w:val="ru-RU"/>
              </w:rPr>
              <w:t xml:space="preserve"> </w:t>
            </w:r>
            <w:r w:rsidRPr="005E5988">
              <w:rPr>
                <w:sz w:val="24"/>
                <w:lang w:val="ru-RU"/>
              </w:rPr>
              <w:t>России</w:t>
            </w:r>
          </w:p>
        </w:tc>
        <w:tc>
          <w:tcPr>
            <w:tcW w:w="2216" w:type="dxa"/>
          </w:tcPr>
          <w:p w:rsidR="00F639D0" w:rsidRDefault="00F639D0" w:rsidP="004C762E">
            <w:pPr>
              <w:pStyle w:val="TableParagraph"/>
              <w:spacing w:before="88"/>
              <w:ind w:left="83"/>
              <w:rPr>
                <w:sz w:val="24"/>
              </w:rPr>
            </w:pPr>
            <w:r>
              <w:rPr>
                <w:sz w:val="24"/>
              </w:rPr>
              <w:t>–</w:t>
            </w:r>
          </w:p>
        </w:tc>
        <w:tc>
          <w:tcPr>
            <w:tcW w:w="2221" w:type="dxa"/>
          </w:tcPr>
          <w:p w:rsidR="00F639D0" w:rsidRDefault="00F639D0" w:rsidP="004C762E">
            <w:pPr>
              <w:pStyle w:val="TableParagraph"/>
              <w:spacing w:before="88"/>
              <w:ind w:left="90"/>
              <w:rPr>
                <w:sz w:val="24"/>
              </w:rPr>
            </w:pPr>
            <w:r>
              <w:rPr>
                <w:sz w:val="24"/>
              </w:rPr>
              <w:t>–</w:t>
            </w:r>
          </w:p>
        </w:tc>
        <w:tc>
          <w:tcPr>
            <w:tcW w:w="6449" w:type="dxa"/>
            <w:gridSpan w:val="2"/>
          </w:tcPr>
          <w:p w:rsidR="00F639D0" w:rsidRPr="005E5988" w:rsidRDefault="00F639D0" w:rsidP="004C762E">
            <w:pPr>
              <w:pStyle w:val="TableParagraph"/>
              <w:spacing w:before="88"/>
              <w:ind w:left="88"/>
              <w:rPr>
                <w:sz w:val="24"/>
                <w:lang w:val="ru-RU"/>
              </w:rPr>
            </w:pPr>
            <w:r w:rsidRPr="005E5988">
              <w:rPr>
                <w:sz w:val="24"/>
                <w:lang w:val="ru-RU"/>
              </w:rPr>
              <w:t>Беседа-рассказ с</w:t>
            </w:r>
            <w:r w:rsidRPr="005E5988">
              <w:rPr>
                <w:spacing w:val="-2"/>
                <w:sz w:val="24"/>
                <w:lang w:val="ru-RU"/>
              </w:rPr>
              <w:t xml:space="preserve"> </w:t>
            </w:r>
            <w:r w:rsidRPr="005E5988">
              <w:rPr>
                <w:sz w:val="24"/>
                <w:lang w:val="ru-RU"/>
              </w:rPr>
              <w:t>элементами</w:t>
            </w:r>
            <w:r w:rsidRPr="005E5988">
              <w:rPr>
                <w:spacing w:val="-4"/>
                <w:sz w:val="24"/>
                <w:lang w:val="ru-RU"/>
              </w:rPr>
              <w:t xml:space="preserve"> </w:t>
            </w:r>
            <w:r w:rsidRPr="005E5988">
              <w:rPr>
                <w:sz w:val="24"/>
                <w:lang w:val="ru-RU"/>
              </w:rPr>
              <w:t>презентации</w:t>
            </w:r>
          </w:p>
        </w:tc>
      </w:tr>
      <w:tr w:rsidR="00F639D0" w:rsidTr="004C762E">
        <w:trPr>
          <w:trHeight w:val="1159"/>
        </w:trPr>
        <w:tc>
          <w:tcPr>
            <w:tcW w:w="1416" w:type="dxa"/>
            <w:tcBorders>
              <w:bottom w:val="single" w:sz="4" w:space="0" w:color="000000"/>
            </w:tcBorders>
            <w:shd w:val="clear" w:color="auto" w:fill="FFFFFF" w:themeFill="background1"/>
          </w:tcPr>
          <w:p w:rsidR="00F639D0" w:rsidRDefault="00F639D0" w:rsidP="004C762E">
            <w:pPr>
              <w:pStyle w:val="TableParagraph"/>
              <w:spacing w:before="92"/>
              <w:ind w:left="88"/>
              <w:rPr>
                <w:sz w:val="24"/>
              </w:rPr>
            </w:pPr>
            <w:r>
              <w:rPr>
                <w:sz w:val="24"/>
              </w:rPr>
              <w:t>24</w:t>
            </w:r>
            <w:r>
              <w:rPr>
                <w:spacing w:val="2"/>
                <w:sz w:val="24"/>
              </w:rPr>
              <w:t xml:space="preserve"> </w:t>
            </w:r>
            <w:r>
              <w:rPr>
                <w:sz w:val="24"/>
              </w:rPr>
              <w:t>мая</w:t>
            </w:r>
          </w:p>
        </w:tc>
        <w:tc>
          <w:tcPr>
            <w:tcW w:w="3294" w:type="dxa"/>
            <w:tcBorders>
              <w:bottom w:val="single" w:sz="4" w:space="0" w:color="000000"/>
            </w:tcBorders>
            <w:shd w:val="clear" w:color="auto" w:fill="FFFFFF" w:themeFill="background1"/>
          </w:tcPr>
          <w:p w:rsidR="00F639D0" w:rsidRPr="005E5988" w:rsidRDefault="00F639D0" w:rsidP="004C762E">
            <w:pPr>
              <w:pStyle w:val="TableParagraph"/>
              <w:rPr>
                <w:rFonts w:ascii="Calibri"/>
                <w:sz w:val="26"/>
                <w:lang w:val="ru-RU"/>
              </w:rPr>
            </w:pPr>
          </w:p>
          <w:p w:rsidR="00F639D0" w:rsidRPr="005E5988" w:rsidRDefault="00F639D0" w:rsidP="004C762E">
            <w:pPr>
              <w:pStyle w:val="TableParagraph"/>
              <w:spacing w:before="227" w:line="290" w:lineRule="atLeast"/>
              <w:ind w:left="88" w:right="528"/>
              <w:rPr>
                <w:sz w:val="24"/>
                <w:lang w:val="ru-RU"/>
              </w:rPr>
            </w:pPr>
            <w:r w:rsidRPr="005E5988">
              <w:rPr>
                <w:sz w:val="24"/>
                <w:lang w:val="ru-RU"/>
              </w:rPr>
              <w:t>День</w:t>
            </w:r>
            <w:r w:rsidRPr="005E5988">
              <w:rPr>
                <w:spacing w:val="1"/>
                <w:sz w:val="24"/>
                <w:lang w:val="ru-RU"/>
              </w:rPr>
              <w:t xml:space="preserve"> </w:t>
            </w:r>
            <w:r w:rsidRPr="005E5988">
              <w:rPr>
                <w:sz w:val="24"/>
                <w:lang w:val="ru-RU"/>
              </w:rPr>
              <w:t>славянской</w:t>
            </w:r>
            <w:r w:rsidRPr="005E5988">
              <w:rPr>
                <w:spacing w:val="1"/>
                <w:sz w:val="24"/>
                <w:lang w:val="ru-RU"/>
              </w:rPr>
              <w:t xml:space="preserve"> </w:t>
            </w:r>
            <w:r w:rsidRPr="005E5988">
              <w:rPr>
                <w:sz w:val="24"/>
                <w:lang w:val="ru-RU"/>
              </w:rPr>
              <w:t>письменности</w:t>
            </w:r>
            <w:r w:rsidRPr="005E5988">
              <w:rPr>
                <w:spacing w:val="-8"/>
                <w:sz w:val="24"/>
                <w:lang w:val="ru-RU"/>
              </w:rPr>
              <w:t xml:space="preserve"> </w:t>
            </w:r>
            <w:r w:rsidRPr="005E5988">
              <w:rPr>
                <w:sz w:val="24"/>
                <w:lang w:val="ru-RU"/>
              </w:rPr>
              <w:t>и</w:t>
            </w:r>
            <w:r w:rsidRPr="005E5988">
              <w:rPr>
                <w:spacing w:val="-8"/>
                <w:sz w:val="24"/>
                <w:lang w:val="ru-RU"/>
              </w:rPr>
              <w:t xml:space="preserve"> </w:t>
            </w:r>
            <w:r w:rsidRPr="005E5988">
              <w:rPr>
                <w:sz w:val="24"/>
                <w:lang w:val="ru-RU"/>
              </w:rPr>
              <w:t>культуры</w:t>
            </w:r>
          </w:p>
        </w:tc>
        <w:tc>
          <w:tcPr>
            <w:tcW w:w="4437" w:type="dxa"/>
            <w:gridSpan w:val="2"/>
            <w:tcBorders>
              <w:bottom w:val="single" w:sz="4" w:space="0" w:color="000000"/>
            </w:tcBorders>
          </w:tcPr>
          <w:p w:rsidR="00F639D0" w:rsidRPr="005E5988" w:rsidRDefault="00F639D0" w:rsidP="004C762E">
            <w:pPr>
              <w:pStyle w:val="TableParagraph"/>
              <w:spacing w:before="92"/>
              <w:ind w:left="83"/>
              <w:rPr>
                <w:sz w:val="24"/>
                <w:lang w:val="ru-RU"/>
              </w:rPr>
            </w:pPr>
            <w:r w:rsidRPr="005E5988">
              <w:rPr>
                <w:sz w:val="24"/>
                <w:lang w:val="ru-RU"/>
              </w:rPr>
              <w:t>Беседа-рассказ с</w:t>
            </w:r>
            <w:r w:rsidRPr="005E5988">
              <w:rPr>
                <w:spacing w:val="-2"/>
                <w:sz w:val="24"/>
                <w:lang w:val="ru-RU"/>
              </w:rPr>
              <w:t xml:space="preserve"> </w:t>
            </w:r>
            <w:r w:rsidRPr="005E5988">
              <w:rPr>
                <w:sz w:val="24"/>
                <w:lang w:val="ru-RU"/>
              </w:rPr>
              <w:t>элементами</w:t>
            </w:r>
            <w:r w:rsidRPr="005E5988">
              <w:rPr>
                <w:spacing w:val="-5"/>
                <w:sz w:val="24"/>
                <w:lang w:val="ru-RU"/>
              </w:rPr>
              <w:t xml:space="preserve"> </w:t>
            </w:r>
            <w:r w:rsidRPr="005E5988">
              <w:rPr>
                <w:sz w:val="24"/>
                <w:lang w:val="ru-RU"/>
              </w:rPr>
              <w:t>презентации</w:t>
            </w:r>
          </w:p>
          <w:p w:rsidR="00F639D0" w:rsidRPr="005E5988" w:rsidRDefault="00F639D0" w:rsidP="004C762E">
            <w:pPr>
              <w:pStyle w:val="TableParagraph"/>
              <w:spacing w:before="22"/>
              <w:ind w:left="83"/>
              <w:rPr>
                <w:sz w:val="24"/>
                <w:lang w:val="ru-RU"/>
              </w:rPr>
            </w:pPr>
            <w:r w:rsidRPr="005E5988">
              <w:rPr>
                <w:sz w:val="24"/>
                <w:lang w:val="ru-RU"/>
              </w:rPr>
              <w:t>«Волшебные</w:t>
            </w:r>
            <w:r w:rsidRPr="005E5988">
              <w:rPr>
                <w:spacing w:val="-5"/>
                <w:sz w:val="24"/>
                <w:lang w:val="ru-RU"/>
              </w:rPr>
              <w:t xml:space="preserve"> </w:t>
            </w:r>
            <w:r w:rsidRPr="005E5988">
              <w:rPr>
                <w:sz w:val="24"/>
                <w:lang w:val="ru-RU"/>
              </w:rPr>
              <w:t>буквы»</w:t>
            </w:r>
          </w:p>
        </w:tc>
        <w:tc>
          <w:tcPr>
            <w:tcW w:w="6449" w:type="dxa"/>
            <w:gridSpan w:val="2"/>
            <w:tcBorders>
              <w:bottom w:val="single" w:sz="4" w:space="0" w:color="000000"/>
            </w:tcBorders>
          </w:tcPr>
          <w:p w:rsidR="00F639D0" w:rsidRPr="005E5988" w:rsidRDefault="00F639D0" w:rsidP="004C762E">
            <w:pPr>
              <w:pStyle w:val="TableParagraph"/>
              <w:spacing w:before="92" w:line="259" w:lineRule="auto"/>
              <w:ind w:left="88" w:right="2255"/>
              <w:rPr>
                <w:sz w:val="24"/>
                <w:lang w:val="ru-RU"/>
              </w:rPr>
            </w:pPr>
            <w:r w:rsidRPr="005E5988">
              <w:rPr>
                <w:sz w:val="24"/>
                <w:lang w:val="ru-RU"/>
              </w:rPr>
              <w:t>Познавательный</w:t>
            </w:r>
            <w:r w:rsidRPr="005E5988">
              <w:rPr>
                <w:spacing w:val="-4"/>
                <w:sz w:val="24"/>
                <w:lang w:val="ru-RU"/>
              </w:rPr>
              <w:t xml:space="preserve"> </w:t>
            </w:r>
            <w:r w:rsidRPr="005E5988">
              <w:rPr>
                <w:sz w:val="24"/>
                <w:lang w:val="ru-RU"/>
              </w:rPr>
              <w:t>досуг-викторина</w:t>
            </w:r>
            <w:r w:rsidRPr="005E5988">
              <w:rPr>
                <w:spacing w:val="46"/>
                <w:sz w:val="24"/>
                <w:lang w:val="ru-RU"/>
              </w:rPr>
              <w:t xml:space="preserve"> </w:t>
            </w:r>
            <w:r w:rsidRPr="005E5988">
              <w:rPr>
                <w:sz w:val="24"/>
                <w:lang w:val="ru-RU"/>
              </w:rPr>
              <w:t>«Как</w:t>
            </w:r>
            <w:r w:rsidRPr="005E5988">
              <w:rPr>
                <w:spacing w:val="-57"/>
                <w:sz w:val="24"/>
                <w:lang w:val="ru-RU"/>
              </w:rPr>
              <w:t xml:space="preserve"> </w:t>
            </w:r>
            <w:r w:rsidRPr="005E5988">
              <w:rPr>
                <w:sz w:val="24"/>
                <w:lang w:val="ru-RU"/>
              </w:rPr>
              <w:t>пишут</w:t>
            </w:r>
            <w:r w:rsidRPr="005E5988">
              <w:rPr>
                <w:spacing w:val="1"/>
                <w:sz w:val="24"/>
                <w:lang w:val="ru-RU"/>
              </w:rPr>
              <w:t xml:space="preserve"> </w:t>
            </w:r>
            <w:r w:rsidRPr="005E5988">
              <w:rPr>
                <w:sz w:val="24"/>
                <w:lang w:val="ru-RU"/>
              </w:rPr>
              <w:t>в</w:t>
            </w:r>
            <w:r w:rsidRPr="005E5988">
              <w:rPr>
                <w:spacing w:val="2"/>
                <w:sz w:val="24"/>
                <w:lang w:val="ru-RU"/>
              </w:rPr>
              <w:t xml:space="preserve"> </w:t>
            </w:r>
            <w:r w:rsidRPr="005E5988">
              <w:rPr>
                <w:sz w:val="24"/>
                <w:lang w:val="ru-RU"/>
              </w:rPr>
              <w:t>разных</w:t>
            </w:r>
            <w:r w:rsidRPr="005E5988">
              <w:rPr>
                <w:spacing w:val="-3"/>
                <w:sz w:val="24"/>
                <w:lang w:val="ru-RU"/>
              </w:rPr>
              <w:t xml:space="preserve"> </w:t>
            </w:r>
            <w:r w:rsidRPr="005E5988">
              <w:rPr>
                <w:sz w:val="24"/>
                <w:lang w:val="ru-RU"/>
              </w:rPr>
              <w:t>странах»</w:t>
            </w:r>
          </w:p>
        </w:tc>
      </w:tr>
    </w:tbl>
    <w:p w:rsidR="00F639D0" w:rsidRDefault="00F639D0" w:rsidP="00F639D0">
      <w:pPr>
        <w:pStyle w:val="af4"/>
        <w:ind w:left="0"/>
        <w:rPr>
          <w:rFonts w:ascii="Calibri"/>
          <w:sz w:val="20"/>
        </w:rPr>
      </w:pPr>
    </w:p>
    <w:p w:rsidR="00F639D0" w:rsidRDefault="00F639D0" w:rsidP="00F639D0">
      <w:pPr>
        <w:pStyle w:val="af4"/>
        <w:spacing w:before="10"/>
        <w:ind w:left="0"/>
        <w:rPr>
          <w:rFonts w:ascii="Calibri"/>
        </w:rPr>
      </w:pPr>
    </w:p>
    <w:tbl>
      <w:tblPr>
        <w:tblStyle w:val="TableNormal"/>
        <w:tblW w:w="0" w:type="auto"/>
        <w:tblInd w:w="1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416"/>
        <w:gridCol w:w="3294"/>
        <w:gridCol w:w="2218"/>
        <w:gridCol w:w="2218"/>
        <w:gridCol w:w="2885"/>
        <w:gridCol w:w="3562"/>
      </w:tblGrid>
      <w:tr w:rsidR="00F639D0" w:rsidTr="004C762E">
        <w:trPr>
          <w:trHeight w:val="1401"/>
        </w:trPr>
        <w:tc>
          <w:tcPr>
            <w:tcW w:w="1416" w:type="dxa"/>
            <w:shd w:val="clear" w:color="auto" w:fill="FFFFFF" w:themeFill="background1"/>
          </w:tcPr>
          <w:p w:rsidR="00F639D0" w:rsidRDefault="00F639D0" w:rsidP="004C762E">
            <w:pPr>
              <w:pStyle w:val="TableParagraph"/>
              <w:spacing w:before="88"/>
              <w:ind w:left="88"/>
              <w:rPr>
                <w:sz w:val="24"/>
              </w:rPr>
            </w:pPr>
            <w:r>
              <w:rPr>
                <w:sz w:val="24"/>
              </w:rPr>
              <w:t>1</w:t>
            </w:r>
            <w:r>
              <w:rPr>
                <w:spacing w:val="1"/>
                <w:sz w:val="24"/>
              </w:rPr>
              <w:t xml:space="preserve"> </w:t>
            </w:r>
            <w:r>
              <w:rPr>
                <w:sz w:val="24"/>
              </w:rPr>
              <w:t>июня</w:t>
            </w:r>
          </w:p>
        </w:tc>
        <w:tc>
          <w:tcPr>
            <w:tcW w:w="3294" w:type="dxa"/>
            <w:shd w:val="clear" w:color="auto" w:fill="FFFFFF" w:themeFill="background1"/>
          </w:tcPr>
          <w:p w:rsidR="00F639D0" w:rsidRDefault="00F639D0" w:rsidP="004C762E">
            <w:pPr>
              <w:pStyle w:val="TableParagraph"/>
              <w:spacing w:before="88" w:line="259" w:lineRule="auto"/>
              <w:ind w:left="88" w:right="528"/>
              <w:rPr>
                <w:sz w:val="24"/>
              </w:rPr>
            </w:pPr>
            <w:r>
              <w:rPr>
                <w:sz w:val="24"/>
              </w:rPr>
              <w:t>Международный</w:t>
            </w:r>
            <w:r>
              <w:rPr>
                <w:spacing w:val="1"/>
                <w:sz w:val="24"/>
              </w:rPr>
              <w:t xml:space="preserve"> </w:t>
            </w:r>
            <w:r>
              <w:rPr>
                <w:sz w:val="24"/>
              </w:rPr>
              <w:t>день</w:t>
            </w:r>
            <w:r>
              <w:rPr>
                <w:spacing w:val="-57"/>
                <w:sz w:val="24"/>
              </w:rPr>
              <w:t xml:space="preserve"> </w:t>
            </w:r>
            <w:r>
              <w:rPr>
                <w:sz w:val="24"/>
              </w:rPr>
              <w:t>защиты</w:t>
            </w:r>
            <w:r>
              <w:rPr>
                <w:spacing w:val="-1"/>
                <w:sz w:val="24"/>
              </w:rPr>
              <w:t xml:space="preserve"> </w:t>
            </w:r>
            <w:r>
              <w:rPr>
                <w:sz w:val="24"/>
              </w:rPr>
              <w:t>детей</w:t>
            </w:r>
          </w:p>
        </w:tc>
        <w:tc>
          <w:tcPr>
            <w:tcW w:w="2218" w:type="dxa"/>
          </w:tcPr>
          <w:p w:rsidR="00F639D0" w:rsidRDefault="00F639D0" w:rsidP="004C762E">
            <w:pPr>
              <w:pStyle w:val="TableParagraph"/>
              <w:spacing w:before="88"/>
              <w:ind w:left="83"/>
              <w:rPr>
                <w:sz w:val="24"/>
              </w:rPr>
            </w:pPr>
            <w:r>
              <w:rPr>
                <w:sz w:val="24"/>
              </w:rPr>
              <w:t>–</w:t>
            </w:r>
          </w:p>
        </w:tc>
        <w:tc>
          <w:tcPr>
            <w:tcW w:w="2218" w:type="dxa"/>
          </w:tcPr>
          <w:p w:rsidR="00F639D0" w:rsidRDefault="00F639D0" w:rsidP="004C762E">
            <w:pPr>
              <w:pStyle w:val="TableParagraph"/>
              <w:spacing w:before="88"/>
              <w:ind w:left="88"/>
              <w:rPr>
                <w:sz w:val="24"/>
              </w:rPr>
            </w:pPr>
            <w:r>
              <w:rPr>
                <w:sz w:val="24"/>
              </w:rPr>
              <w:t>–</w:t>
            </w:r>
          </w:p>
        </w:tc>
        <w:tc>
          <w:tcPr>
            <w:tcW w:w="2885" w:type="dxa"/>
          </w:tcPr>
          <w:p w:rsidR="00F639D0" w:rsidRDefault="00F639D0" w:rsidP="004C762E">
            <w:pPr>
              <w:pStyle w:val="TableParagraph"/>
              <w:spacing w:before="88" w:line="259" w:lineRule="auto"/>
              <w:ind w:left="89" w:right="591"/>
              <w:rPr>
                <w:sz w:val="24"/>
              </w:rPr>
            </w:pPr>
            <w:r>
              <w:rPr>
                <w:sz w:val="24"/>
              </w:rPr>
              <w:t>Конкурс рисунков на</w:t>
            </w:r>
            <w:r>
              <w:rPr>
                <w:spacing w:val="-57"/>
                <w:sz w:val="24"/>
              </w:rPr>
              <w:t xml:space="preserve"> </w:t>
            </w:r>
            <w:r>
              <w:rPr>
                <w:sz w:val="24"/>
              </w:rPr>
              <w:t>асфальте</w:t>
            </w:r>
          </w:p>
        </w:tc>
        <w:tc>
          <w:tcPr>
            <w:tcW w:w="3562" w:type="dxa"/>
          </w:tcPr>
          <w:p w:rsidR="00F639D0" w:rsidRPr="005E5988" w:rsidRDefault="00F639D0" w:rsidP="004C762E">
            <w:pPr>
              <w:pStyle w:val="TableParagraph"/>
              <w:rPr>
                <w:rFonts w:ascii="Calibri"/>
                <w:sz w:val="26"/>
                <w:lang w:val="ru-RU"/>
              </w:rPr>
            </w:pPr>
          </w:p>
          <w:p w:rsidR="00F639D0" w:rsidRDefault="00F639D0" w:rsidP="004C762E">
            <w:pPr>
              <w:pStyle w:val="TableParagraph"/>
              <w:spacing w:before="170" w:line="290" w:lineRule="atLeast"/>
              <w:ind w:left="89" w:right="124"/>
              <w:rPr>
                <w:sz w:val="24"/>
              </w:rPr>
            </w:pPr>
            <w:r w:rsidRPr="005E5988">
              <w:rPr>
                <w:sz w:val="24"/>
                <w:lang w:val="ru-RU"/>
              </w:rPr>
              <w:t>Тематический</w:t>
            </w:r>
            <w:r w:rsidRPr="005E5988">
              <w:rPr>
                <w:spacing w:val="49"/>
                <w:sz w:val="24"/>
                <w:lang w:val="ru-RU"/>
              </w:rPr>
              <w:t xml:space="preserve"> </w:t>
            </w:r>
            <w:r w:rsidRPr="005E5988">
              <w:rPr>
                <w:sz w:val="24"/>
                <w:lang w:val="ru-RU"/>
              </w:rPr>
              <w:t>образовательный</w:t>
            </w:r>
            <w:r w:rsidRPr="005E5988">
              <w:rPr>
                <w:spacing w:val="-57"/>
                <w:sz w:val="24"/>
                <w:lang w:val="ru-RU"/>
              </w:rPr>
              <w:t xml:space="preserve"> </w:t>
            </w:r>
            <w:r w:rsidRPr="005E5988">
              <w:rPr>
                <w:sz w:val="24"/>
                <w:lang w:val="ru-RU"/>
              </w:rPr>
              <w:t xml:space="preserve">проект «Я – ребенок! </w:t>
            </w:r>
            <w:r>
              <w:rPr>
                <w:sz w:val="24"/>
              </w:rPr>
              <w:t>И я имею</w:t>
            </w:r>
            <w:r>
              <w:rPr>
                <w:spacing w:val="1"/>
                <w:sz w:val="24"/>
              </w:rPr>
              <w:t xml:space="preserve"> </w:t>
            </w:r>
            <w:r>
              <w:rPr>
                <w:sz w:val="24"/>
              </w:rPr>
              <w:t>право…»</w:t>
            </w:r>
          </w:p>
        </w:tc>
      </w:tr>
      <w:tr w:rsidR="00F639D0" w:rsidTr="004C762E">
        <w:trPr>
          <w:trHeight w:val="969"/>
        </w:trPr>
        <w:tc>
          <w:tcPr>
            <w:tcW w:w="1416" w:type="dxa"/>
            <w:shd w:val="clear" w:color="auto" w:fill="FFFFFF" w:themeFill="background1"/>
          </w:tcPr>
          <w:p w:rsidR="00F639D0" w:rsidRDefault="00F639D0" w:rsidP="004C762E">
            <w:pPr>
              <w:pStyle w:val="TableParagraph"/>
              <w:spacing w:before="88"/>
              <w:ind w:left="88"/>
              <w:rPr>
                <w:sz w:val="24"/>
              </w:rPr>
            </w:pPr>
            <w:r>
              <w:rPr>
                <w:sz w:val="24"/>
              </w:rPr>
              <w:t>3</w:t>
            </w:r>
            <w:r>
              <w:rPr>
                <w:spacing w:val="1"/>
                <w:sz w:val="24"/>
              </w:rPr>
              <w:t xml:space="preserve"> </w:t>
            </w:r>
            <w:r>
              <w:rPr>
                <w:sz w:val="24"/>
              </w:rPr>
              <w:t>июня</w:t>
            </w:r>
          </w:p>
        </w:tc>
        <w:tc>
          <w:tcPr>
            <w:tcW w:w="3294" w:type="dxa"/>
            <w:shd w:val="clear" w:color="auto" w:fill="FFFFFF" w:themeFill="background1"/>
          </w:tcPr>
          <w:p w:rsidR="00F639D0" w:rsidRDefault="00F639D0" w:rsidP="004C762E">
            <w:pPr>
              <w:pStyle w:val="TableParagraph"/>
              <w:spacing w:before="227" w:line="259" w:lineRule="auto"/>
              <w:ind w:left="88" w:right="1159"/>
              <w:rPr>
                <w:sz w:val="24"/>
              </w:rPr>
            </w:pPr>
            <w:r>
              <w:rPr>
                <w:sz w:val="24"/>
              </w:rPr>
              <w:t>Всемирный</w:t>
            </w:r>
            <w:r>
              <w:rPr>
                <w:spacing w:val="1"/>
                <w:sz w:val="24"/>
              </w:rPr>
              <w:t xml:space="preserve"> </w:t>
            </w:r>
            <w:r>
              <w:rPr>
                <w:sz w:val="24"/>
              </w:rPr>
              <w:t>день</w:t>
            </w:r>
            <w:r>
              <w:rPr>
                <w:spacing w:val="-58"/>
                <w:sz w:val="24"/>
              </w:rPr>
              <w:t xml:space="preserve"> </w:t>
            </w:r>
            <w:r>
              <w:rPr>
                <w:sz w:val="24"/>
              </w:rPr>
              <w:t>велосипеда</w:t>
            </w:r>
          </w:p>
        </w:tc>
        <w:tc>
          <w:tcPr>
            <w:tcW w:w="10883" w:type="dxa"/>
            <w:gridSpan w:val="4"/>
          </w:tcPr>
          <w:p w:rsidR="00F639D0" w:rsidRDefault="00F639D0" w:rsidP="004C762E">
            <w:pPr>
              <w:pStyle w:val="TableParagraph"/>
              <w:spacing w:before="88"/>
              <w:ind w:left="83"/>
              <w:rPr>
                <w:sz w:val="24"/>
              </w:rPr>
            </w:pPr>
            <w:r>
              <w:rPr>
                <w:sz w:val="24"/>
              </w:rPr>
              <w:t>Велопробег</w:t>
            </w:r>
          </w:p>
        </w:tc>
      </w:tr>
      <w:tr w:rsidR="00F639D0" w:rsidTr="004C762E">
        <w:trPr>
          <w:trHeight w:val="1181"/>
        </w:trPr>
        <w:tc>
          <w:tcPr>
            <w:tcW w:w="1416" w:type="dxa"/>
            <w:shd w:val="clear" w:color="auto" w:fill="FFFFFF" w:themeFill="background1"/>
          </w:tcPr>
          <w:p w:rsidR="00F639D0" w:rsidRDefault="00F639D0" w:rsidP="004C762E">
            <w:pPr>
              <w:pStyle w:val="TableParagraph"/>
              <w:spacing w:before="92"/>
              <w:ind w:left="88"/>
              <w:rPr>
                <w:sz w:val="24"/>
              </w:rPr>
            </w:pPr>
            <w:r>
              <w:rPr>
                <w:sz w:val="24"/>
              </w:rPr>
              <w:t>6</w:t>
            </w:r>
            <w:r>
              <w:rPr>
                <w:spacing w:val="1"/>
                <w:sz w:val="24"/>
              </w:rPr>
              <w:t xml:space="preserve"> </w:t>
            </w:r>
            <w:r>
              <w:rPr>
                <w:sz w:val="24"/>
              </w:rPr>
              <w:t>июня</w:t>
            </w:r>
          </w:p>
        </w:tc>
        <w:tc>
          <w:tcPr>
            <w:tcW w:w="3294" w:type="dxa"/>
            <w:shd w:val="clear" w:color="auto" w:fill="FFFFFF" w:themeFill="background1"/>
          </w:tcPr>
          <w:p w:rsidR="00F639D0" w:rsidRPr="005E5988" w:rsidRDefault="00F639D0" w:rsidP="004C762E">
            <w:pPr>
              <w:pStyle w:val="TableParagraph"/>
              <w:spacing w:before="92" w:line="271" w:lineRule="auto"/>
              <w:ind w:left="88" w:right="881"/>
              <w:rPr>
                <w:sz w:val="24"/>
                <w:lang w:val="ru-RU"/>
              </w:rPr>
            </w:pPr>
            <w:r w:rsidRPr="005E5988">
              <w:rPr>
                <w:sz w:val="24"/>
                <w:lang w:val="ru-RU"/>
              </w:rPr>
              <w:t>День русского языка в</w:t>
            </w:r>
            <w:r w:rsidRPr="005E5988">
              <w:rPr>
                <w:spacing w:val="-57"/>
                <w:sz w:val="24"/>
                <w:lang w:val="ru-RU"/>
              </w:rPr>
              <w:t xml:space="preserve"> </w:t>
            </w:r>
            <w:r w:rsidRPr="005E5988">
              <w:rPr>
                <w:sz w:val="24"/>
                <w:lang w:val="ru-RU"/>
              </w:rPr>
              <w:t>ООН</w:t>
            </w:r>
          </w:p>
          <w:p w:rsidR="00F639D0" w:rsidRPr="005E5988" w:rsidRDefault="00F639D0" w:rsidP="004C762E">
            <w:pPr>
              <w:pStyle w:val="TableParagraph"/>
              <w:spacing w:before="68"/>
              <w:ind w:left="88"/>
              <w:rPr>
                <w:sz w:val="24"/>
                <w:lang w:val="ru-RU"/>
              </w:rPr>
            </w:pPr>
            <w:r w:rsidRPr="005E5988">
              <w:rPr>
                <w:sz w:val="24"/>
                <w:lang w:val="ru-RU"/>
              </w:rPr>
              <w:t>Пушкинский</w:t>
            </w:r>
            <w:r w:rsidRPr="005E5988">
              <w:rPr>
                <w:spacing w:val="-2"/>
                <w:sz w:val="24"/>
                <w:lang w:val="ru-RU"/>
              </w:rPr>
              <w:t xml:space="preserve"> </w:t>
            </w:r>
            <w:r w:rsidRPr="005E5988">
              <w:rPr>
                <w:sz w:val="24"/>
                <w:lang w:val="ru-RU"/>
              </w:rPr>
              <w:t>день</w:t>
            </w:r>
            <w:r w:rsidRPr="005E5988">
              <w:rPr>
                <w:spacing w:val="-3"/>
                <w:sz w:val="24"/>
                <w:lang w:val="ru-RU"/>
              </w:rPr>
              <w:t xml:space="preserve"> </w:t>
            </w:r>
            <w:r w:rsidRPr="005E5988">
              <w:rPr>
                <w:sz w:val="24"/>
                <w:lang w:val="ru-RU"/>
              </w:rPr>
              <w:t>России</w:t>
            </w:r>
          </w:p>
        </w:tc>
        <w:tc>
          <w:tcPr>
            <w:tcW w:w="10883" w:type="dxa"/>
            <w:gridSpan w:val="4"/>
          </w:tcPr>
          <w:p w:rsidR="00F639D0" w:rsidRPr="005E5988" w:rsidRDefault="00F639D0" w:rsidP="004C762E">
            <w:pPr>
              <w:pStyle w:val="TableParagraph"/>
              <w:spacing w:before="92"/>
              <w:ind w:left="83"/>
              <w:rPr>
                <w:sz w:val="24"/>
                <w:lang w:val="ru-RU"/>
              </w:rPr>
            </w:pPr>
            <w:r w:rsidRPr="005E5988">
              <w:rPr>
                <w:sz w:val="24"/>
                <w:lang w:val="ru-RU"/>
              </w:rPr>
              <w:t>Тематический</w:t>
            </w:r>
            <w:r w:rsidRPr="005E5988">
              <w:rPr>
                <w:spacing w:val="-7"/>
                <w:sz w:val="24"/>
                <w:lang w:val="ru-RU"/>
              </w:rPr>
              <w:t xml:space="preserve"> </w:t>
            </w:r>
            <w:r w:rsidRPr="005E5988">
              <w:rPr>
                <w:sz w:val="24"/>
                <w:lang w:val="ru-RU"/>
              </w:rPr>
              <w:t>образовательный</w:t>
            </w:r>
            <w:r w:rsidRPr="005E5988">
              <w:rPr>
                <w:spacing w:val="-7"/>
                <w:sz w:val="24"/>
                <w:lang w:val="ru-RU"/>
              </w:rPr>
              <w:t xml:space="preserve"> </w:t>
            </w:r>
            <w:r w:rsidRPr="005E5988">
              <w:rPr>
                <w:sz w:val="24"/>
                <w:lang w:val="ru-RU"/>
              </w:rPr>
              <w:t>проект</w:t>
            </w:r>
            <w:r w:rsidRPr="005E5988">
              <w:rPr>
                <w:spacing w:val="-3"/>
                <w:sz w:val="24"/>
                <w:lang w:val="ru-RU"/>
              </w:rPr>
              <w:t xml:space="preserve"> </w:t>
            </w:r>
            <w:r w:rsidRPr="005E5988">
              <w:rPr>
                <w:sz w:val="24"/>
                <w:lang w:val="ru-RU"/>
              </w:rPr>
              <w:t>«Сказки</w:t>
            </w:r>
            <w:r w:rsidRPr="005E5988">
              <w:rPr>
                <w:spacing w:val="-3"/>
                <w:sz w:val="24"/>
                <w:lang w:val="ru-RU"/>
              </w:rPr>
              <w:t xml:space="preserve"> </w:t>
            </w:r>
            <w:r w:rsidRPr="005E5988">
              <w:rPr>
                <w:sz w:val="24"/>
                <w:lang w:val="ru-RU"/>
              </w:rPr>
              <w:t>Пушкина»</w:t>
            </w:r>
          </w:p>
        </w:tc>
      </w:tr>
      <w:tr w:rsidR="00F639D0" w:rsidTr="004C762E">
        <w:trPr>
          <w:trHeight w:val="609"/>
        </w:trPr>
        <w:tc>
          <w:tcPr>
            <w:tcW w:w="1416" w:type="dxa"/>
            <w:vMerge w:val="restart"/>
            <w:shd w:val="clear" w:color="auto" w:fill="FFFFFF" w:themeFill="background1"/>
          </w:tcPr>
          <w:p w:rsidR="00F639D0" w:rsidRDefault="00F639D0" w:rsidP="004C762E">
            <w:pPr>
              <w:pStyle w:val="TableParagraph"/>
              <w:spacing w:before="92"/>
              <w:ind w:left="88"/>
              <w:rPr>
                <w:sz w:val="24"/>
              </w:rPr>
            </w:pPr>
            <w:r>
              <w:rPr>
                <w:sz w:val="24"/>
              </w:rPr>
              <w:t>12</w:t>
            </w:r>
            <w:r>
              <w:rPr>
                <w:spacing w:val="1"/>
                <w:sz w:val="24"/>
              </w:rPr>
              <w:t xml:space="preserve"> </w:t>
            </w:r>
            <w:r>
              <w:rPr>
                <w:sz w:val="24"/>
              </w:rPr>
              <w:t>июня</w:t>
            </w:r>
          </w:p>
        </w:tc>
        <w:tc>
          <w:tcPr>
            <w:tcW w:w="3294" w:type="dxa"/>
            <w:vMerge w:val="restart"/>
            <w:shd w:val="clear" w:color="auto" w:fill="FFFFFF" w:themeFill="background1"/>
          </w:tcPr>
          <w:p w:rsidR="00F639D0" w:rsidRDefault="00F639D0" w:rsidP="004C762E">
            <w:pPr>
              <w:pStyle w:val="TableParagraph"/>
              <w:spacing w:before="92"/>
              <w:ind w:left="88"/>
              <w:rPr>
                <w:sz w:val="24"/>
              </w:rPr>
            </w:pPr>
            <w:r>
              <w:rPr>
                <w:sz w:val="24"/>
              </w:rPr>
              <w:t>День</w:t>
            </w:r>
            <w:r>
              <w:rPr>
                <w:spacing w:val="-1"/>
                <w:sz w:val="24"/>
              </w:rPr>
              <w:t xml:space="preserve"> </w:t>
            </w:r>
            <w:r>
              <w:rPr>
                <w:sz w:val="24"/>
              </w:rPr>
              <w:t>России</w:t>
            </w:r>
          </w:p>
        </w:tc>
        <w:tc>
          <w:tcPr>
            <w:tcW w:w="2218" w:type="dxa"/>
          </w:tcPr>
          <w:p w:rsidR="00F639D0" w:rsidRDefault="00F639D0" w:rsidP="004C762E">
            <w:pPr>
              <w:pStyle w:val="TableParagraph"/>
              <w:spacing w:before="92"/>
              <w:ind w:left="83"/>
              <w:rPr>
                <w:sz w:val="24"/>
              </w:rPr>
            </w:pPr>
            <w:r>
              <w:rPr>
                <w:sz w:val="24"/>
              </w:rPr>
              <w:t>–</w:t>
            </w:r>
          </w:p>
        </w:tc>
        <w:tc>
          <w:tcPr>
            <w:tcW w:w="8665" w:type="dxa"/>
            <w:gridSpan w:val="3"/>
          </w:tcPr>
          <w:p w:rsidR="00F639D0" w:rsidRPr="005E5988" w:rsidRDefault="00F639D0" w:rsidP="004C762E">
            <w:pPr>
              <w:pStyle w:val="TableParagraph"/>
              <w:spacing w:before="11"/>
              <w:rPr>
                <w:rFonts w:ascii="Calibri"/>
                <w:sz w:val="24"/>
                <w:lang w:val="ru-RU"/>
              </w:rPr>
            </w:pPr>
          </w:p>
          <w:p w:rsidR="00F639D0" w:rsidRPr="005E5988" w:rsidRDefault="00F639D0" w:rsidP="004C762E">
            <w:pPr>
              <w:pStyle w:val="TableParagraph"/>
              <w:ind w:left="88"/>
              <w:rPr>
                <w:sz w:val="24"/>
                <w:lang w:val="ru-RU"/>
              </w:rPr>
            </w:pPr>
            <w:r w:rsidRPr="005E5988">
              <w:rPr>
                <w:sz w:val="24"/>
                <w:lang w:val="ru-RU"/>
              </w:rPr>
              <w:t>Игра-квест</w:t>
            </w:r>
            <w:r w:rsidRPr="005E5988">
              <w:rPr>
                <w:spacing w:val="-3"/>
                <w:sz w:val="24"/>
                <w:lang w:val="ru-RU"/>
              </w:rPr>
              <w:t xml:space="preserve"> </w:t>
            </w:r>
            <w:r w:rsidRPr="005E5988">
              <w:rPr>
                <w:sz w:val="24"/>
                <w:lang w:val="ru-RU"/>
              </w:rPr>
              <w:t>«Удивительное</w:t>
            </w:r>
            <w:r w:rsidRPr="005E5988">
              <w:rPr>
                <w:spacing w:val="-7"/>
                <w:sz w:val="24"/>
                <w:lang w:val="ru-RU"/>
              </w:rPr>
              <w:t xml:space="preserve"> </w:t>
            </w:r>
            <w:r w:rsidRPr="005E5988">
              <w:rPr>
                <w:sz w:val="24"/>
                <w:lang w:val="ru-RU"/>
              </w:rPr>
              <w:t>путешествие</w:t>
            </w:r>
            <w:r w:rsidRPr="005E5988">
              <w:rPr>
                <w:spacing w:val="-4"/>
                <w:sz w:val="24"/>
                <w:lang w:val="ru-RU"/>
              </w:rPr>
              <w:t xml:space="preserve"> </w:t>
            </w:r>
            <w:r w:rsidRPr="005E5988">
              <w:rPr>
                <w:sz w:val="24"/>
                <w:lang w:val="ru-RU"/>
              </w:rPr>
              <w:t>по</w:t>
            </w:r>
            <w:r w:rsidRPr="005E5988">
              <w:rPr>
                <w:spacing w:val="-2"/>
                <w:sz w:val="24"/>
                <w:lang w:val="ru-RU"/>
              </w:rPr>
              <w:t xml:space="preserve"> </w:t>
            </w:r>
            <w:r w:rsidRPr="005E5988">
              <w:rPr>
                <w:sz w:val="24"/>
                <w:lang w:val="ru-RU"/>
              </w:rPr>
              <w:t>большой</w:t>
            </w:r>
            <w:r w:rsidRPr="005E5988">
              <w:rPr>
                <w:spacing w:val="-1"/>
                <w:sz w:val="24"/>
                <w:lang w:val="ru-RU"/>
              </w:rPr>
              <w:t xml:space="preserve"> </w:t>
            </w:r>
            <w:r w:rsidRPr="005E5988">
              <w:rPr>
                <w:sz w:val="24"/>
                <w:lang w:val="ru-RU"/>
              </w:rPr>
              <w:t>стране»</w:t>
            </w:r>
          </w:p>
        </w:tc>
      </w:tr>
      <w:tr w:rsidR="00F639D0" w:rsidTr="004C762E">
        <w:trPr>
          <w:trHeight w:val="604"/>
        </w:trPr>
        <w:tc>
          <w:tcPr>
            <w:tcW w:w="1416" w:type="dxa"/>
            <w:vMerge/>
            <w:tcBorders>
              <w:top w:val="nil"/>
            </w:tcBorders>
            <w:shd w:val="clear" w:color="auto" w:fill="FFFFFF" w:themeFill="background1"/>
          </w:tcPr>
          <w:p w:rsidR="00F639D0" w:rsidRPr="005E5988" w:rsidRDefault="00F639D0" w:rsidP="004C762E">
            <w:pPr>
              <w:rPr>
                <w:sz w:val="2"/>
                <w:szCs w:val="2"/>
                <w:lang w:val="ru-RU"/>
              </w:rPr>
            </w:pPr>
          </w:p>
        </w:tc>
        <w:tc>
          <w:tcPr>
            <w:tcW w:w="3294" w:type="dxa"/>
            <w:vMerge/>
            <w:tcBorders>
              <w:top w:val="nil"/>
            </w:tcBorders>
            <w:shd w:val="clear" w:color="auto" w:fill="FFFFFF" w:themeFill="background1"/>
          </w:tcPr>
          <w:p w:rsidR="00F639D0" w:rsidRPr="005E5988" w:rsidRDefault="00F639D0" w:rsidP="004C762E">
            <w:pPr>
              <w:rPr>
                <w:sz w:val="2"/>
                <w:szCs w:val="2"/>
                <w:lang w:val="ru-RU"/>
              </w:rPr>
            </w:pPr>
          </w:p>
        </w:tc>
        <w:tc>
          <w:tcPr>
            <w:tcW w:w="10883" w:type="dxa"/>
            <w:gridSpan w:val="4"/>
          </w:tcPr>
          <w:p w:rsidR="00F639D0" w:rsidRPr="005E5988" w:rsidRDefault="00F639D0" w:rsidP="004C762E">
            <w:pPr>
              <w:pStyle w:val="TableParagraph"/>
              <w:spacing w:before="6"/>
              <w:rPr>
                <w:rFonts w:ascii="Calibri"/>
                <w:sz w:val="24"/>
                <w:lang w:val="ru-RU"/>
              </w:rPr>
            </w:pPr>
          </w:p>
          <w:p w:rsidR="00F639D0" w:rsidRPr="005E5988" w:rsidRDefault="00F639D0" w:rsidP="004C762E">
            <w:pPr>
              <w:pStyle w:val="TableParagraph"/>
              <w:ind w:left="83"/>
              <w:rPr>
                <w:sz w:val="24"/>
                <w:lang w:val="ru-RU"/>
              </w:rPr>
            </w:pPr>
            <w:r w:rsidRPr="005E5988">
              <w:rPr>
                <w:sz w:val="24"/>
                <w:lang w:val="ru-RU"/>
              </w:rPr>
              <w:t>Фотовыставка</w:t>
            </w:r>
            <w:r w:rsidRPr="005E5988">
              <w:rPr>
                <w:spacing w:val="-4"/>
                <w:sz w:val="24"/>
                <w:lang w:val="ru-RU"/>
              </w:rPr>
              <w:t xml:space="preserve"> </w:t>
            </w:r>
            <w:r w:rsidRPr="005E5988">
              <w:rPr>
                <w:sz w:val="24"/>
                <w:lang w:val="ru-RU"/>
              </w:rPr>
              <w:t>«Наши</w:t>
            </w:r>
            <w:r w:rsidRPr="005E5988">
              <w:rPr>
                <w:spacing w:val="-2"/>
                <w:sz w:val="24"/>
                <w:lang w:val="ru-RU"/>
              </w:rPr>
              <w:t xml:space="preserve"> </w:t>
            </w:r>
            <w:r w:rsidRPr="005E5988">
              <w:rPr>
                <w:sz w:val="24"/>
                <w:lang w:val="ru-RU"/>
              </w:rPr>
              <w:t>семейные</w:t>
            </w:r>
            <w:r w:rsidRPr="005E5988">
              <w:rPr>
                <w:spacing w:val="-9"/>
                <w:sz w:val="24"/>
                <w:lang w:val="ru-RU"/>
              </w:rPr>
              <w:t xml:space="preserve"> </w:t>
            </w:r>
            <w:r w:rsidRPr="005E5988">
              <w:rPr>
                <w:sz w:val="24"/>
                <w:lang w:val="ru-RU"/>
              </w:rPr>
              <w:t>поездки</w:t>
            </w:r>
            <w:r w:rsidRPr="005E5988">
              <w:rPr>
                <w:spacing w:val="-1"/>
                <w:sz w:val="24"/>
                <w:lang w:val="ru-RU"/>
              </w:rPr>
              <w:t xml:space="preserve"> </w:t>
            </w:r>
            <w:r w:rsidRPr="005E5988">
              <w:rPr>
                <w:sz w:val="24"/>
                <w:lang w:val="ru-RU"/>
              </w:rPr>
              <w:t>по</w:t>
            </w:r>
            <w:r w:rsidRPr="005E5988">
              <w:rPr>
                <w:spacing w:val="-3"/>
                <w:sz w:val="24"/>
                <w:lang w:val="ru-RU"/>
              </w:rPr>
              <w:t xml:space="preserve"> </w:t>
            </w:r>
            <w:r w:rsidRPr="005E5988">
              <w:rPr>
                <w:sz w:val="24"/>
                <w:lang w:val="ru-RU"/>
              </w:rPr>
              <w:t>России»</w:t>
            </w:r>
          </w:p>
        </w:tc>
      </w:tr>
      <w:tr w:rsidR="00F639D0" w:rsidTr="004C762E">
        <w:trPr>
          <w:trHeight w:val="609"/>
        </w:trPr>
        <w:tc>
          <w:tcPr>
            <w:tcW w:w="1416" w:type="dxa"/>
            <w:vMerge/>
            <w:tcBorders>
              <w:top w:val="nil"/>
            </w:tcBorders>
            <w:shd w:val="clear" w:color="auto" w:fill="FFFFFF" w:themeFill="background1"/>
          </w:tcPr>
          <w:p w:rsidR="00F639D0" w:rsidRPr="005E5988" w:rsidRDefault="00F639D0" w:rsidP="004C762E">
            <w:pPr>
              <w:rPr>
                <w:sz w:val="2"/>
                <w:szCs w:val="2"/>
                <w:lang w:val="ru-RU"/>
              </w:rPr>
            </w:pPr>
          </w:p>
        </w:tc>
        <w:tc>
          <w:tcPr>
            <w:tcW w:w="3294" w:type="dxa"/>
            <w:vMerge/>
            <w:tcBorders>
              <w:top w:val="nil"/>
            </w:tcBorders>
            <w:shd w:val="clear" w:color="auto" w:fill="FFFFFF" w:themeFill="background1"/>
          </w:tcPr>
          <w:p w:rsidR="00F639D0" w:rsidRPr="005E5988" w:rsidRDefault="00F639D0" w:rsidP="004C762E">
            <w:pPr>
              <w:rPr>
                <w:sz w:val="2"/>
                <w:szCs w:val="2"/>
                <w:lang w:val="ru-RU"/>
              </w:rPr>
            </w:pPr>
          </w:p>
        </w:tc>
        <w:tc>
          <w:tcPr>
            <w:tcW w:w="10883" w:type="dxa"/>
            <w:gridSpan w:val="4"/>
          </w:tcPr>
          <w:p w:rsidR="00F639D0" w:rsidRPr="005E5988" w:rsidRDefault="00F639D0" w:rsidP="004C762E">
            <w:pPr>
              <w:pStyle w:val="TableParagraph"/>
              <w:spacing w:before="11"/>
              <w:rPr>
                <w:rFonts w:ascii="Calibri"/>
                <w:sz w:val="24"/>
                <w:lang w:val="ru-RU"/>
              </w:rPr>
            </w:pPr>
          </w:p>
          <w:p w:rsidR="00F639D0" w:rsidRPr="005E5988" w:rsidRDefault="00F639D0" w:rsidP="004C762E">
            <w:pPr>
              <w:pStyle w:val="TableParagraph"/>
              <w:ind w:left="83"/>
              <w:rPr>
                <w:sz w:val="24"/>
                <w:lang w:val="ru-RU"/>
              </w:rPr>
            </w:pPr>
            <w:r w:rsidRPr="005E5988">
              <w:rPr>
                <w:sz w:val="24"/>
                <w:lang w:val="ru-RU"/>
              </w:rPr>
              <w:t>Телемост</w:t>
            </w:r>
            <w:r w:rsidRPr="005E5988">
              <w:rPr>
                <w:spacing w:val="-1"/>
                <w:sz w:val="24"/>
                <w:lang w:val="ru-RU"/>
              </w:rPr>
              <w:t xml:space="preserve"> </w:t>
            </w:r>
            <w:r w:rsidRPr="005E5988">
              <w:rPr>
                <w:sz w:val="24"/>
                <w:lang w:val="ru-RU"/>
              </w:rPr>
              <w:t>«Мы живем</w:t>
            </w:r>
            <w:r w:rsidRPr="005E5988">
              <w:rPr>
                <w:spacing w:val="-4"/>
                <w:sz w:val="24"/>
                <w:lang w:val="ru-RU"/>
              </w:rPr>
              <w:t xml:space="preserve"> </w:t>
            </w:r>
            <w:r w:rsidRPr="005E5988">
              <w:rPr>
                <w:sz w:val="24"/>
                <w:lang w:val="ru-RU"/>
              </w:rPr>
              <w:t>в России»</w:t>
            </w:r>
          </w:p>
        </w:tc>
      </w:tr>
      <w:tr w:rsidR="00F639D0" w:rsidTr="004C762E">
        <w:trPr>
          <w:trHeight w:val="609"/>
        </w:trPr>
        <w:tc>
          <w:tcPr>
            <w:tcW w:w="1416" w:type="dxa"/>
            <w:vMerge w:val="restart"/>
            <w:shd w:val="clear" w:color="auto" w:fill="FFFFFF" w:themeFill="background1"/>
          </w:tcPr>
          <w:p w:rsidR="00F639D0" w:rsidRDefault="00F639D0" w:rsidP="004C762E">
            <w:pPr>
              <w:pStyle w:val="TableParagraph"/>
              <w:spacing w:before="88"/>
              <w:ind w:left="88"/>
              <w:rPr>
                <w:sz w:val="24"/>
              </w:rPr>
            </w:pPr>
            <w:r>
              <w:rPr>
                <w:sz w:val="24"/>
              </w:rPr>
              <w:t>22</w:t>
            </w:r>
            <w:r>
              <w:rPr>
                <w:spacing w:val="1"/>
                <w:sz w:val="24"/>
              </w:rPr>
              <w:t xml:space="preserve"> </w:t>
            </w:r>
            <w:r>
              <w:rPr>
                <w:sz w:val="24"/>
              </w:rPr>
              <w:t>июня</w:t>
            </w:r>
          </w:p>
        </w:tc>
        <w:tc>
          <w:tcPr>
            <w:tcW w:w="3294" w:type="dxa"/>
            <w:vMerge w:val="restart"/>
            <w:shd w:val="clear" w:color="auto" w:fill="FFFFFF" w:themeFill="background1"/>
          </w:tcPr>
          <w:p w:rsidR="00F639D0" w:rsidRDefault="00F639D0" w:rsidP="004C762E">
            <w:pPr>
              <w:pStyle w:val="TableParagraph"/>
              <w:spacing w:before="88"/>
              <w:ind w:left="88"/>
              <w:rPr>
                <w:sz w:val="24"/>
              </w:rPr>
            </w:pPr>
            <w:r>
              <w:rPr>
                <w:sz w:val="24"/>
              </w:rPr>
              <w:t>День памяти</w:t>
            </w:r>
            <w:r>
              <w:rPr>
                <w:spacing w:val="-2"/>
                <w:sz w:val="24"/>
              </w:rPr>
              <w:t xml:space="preserve"> </w:t>
            </w:r>
            <w:r>
              <w:rPr>
                <w:sz w:val="24"/>
              </w:rPr>
              <w:t>и</w:t>
            </w:r>
            <w:r>
              <w:rPr>
                <w:spacing w:val="-3"/>
                <w:sz w:val="24"/>
              </w:rPr>
              <w:t xml:space="preserve"> </w:t>
            </w:r>
            <w:r>
              <w:rPr>
                <w:sz w:val="24"/>
              </w:rPr>
              <w:t>скорби</w:t>
            </w:r>
          </w:p>
        </w:tc>
        <w:tc>
          <w:tcPr>
            <w:tcW w:w="10883" w:type="dxa"/>
            <w:gridSpan w:val="4"/>
          </w:tcPr>
          <w:p w:rsidR="00F639D0" w:rsidRPr="005E5988" w:rsidRDefault="00F639D0" w:rsidP="004C762E">
            <w:pPr>
              <w:pStyle w:val="TableParagraph"/>
              <w:spacing w:before="6"/>
              <w:rPr>
                <w:rFonts w:ascii="Calibri"/>
                <w:sz w:val="24"/>
                <w:lang w:val="ru-RU"/>
              </w:rPr>
            </w:pPr>
          </w:p>
          <w:p w:rsidR="00F639D0" w:rsidRPr="005E5988" w:rsidRDefault="00F639D0" w:rsidP="004C762E">
            <w:pPr>
              <w:pStyle w:val="TableParagraph"/>
              <w:ind w:left="83"/>
              <w:rPr>
                <w:sz w:val="24"/>
                <w:lang w:val="ru-RU"/>
              </w:rPr>
            </w:pPr>
            <w:r w:rsidRPr="005E5988">
              <w:rPr>
                <w:sz w:val="24"/>
                <w:lang w:val="ru-RU"/>
              </w:rPr>
              <w:t>Участие</w:t>
            </w:r>
            <w:r w:rsidRPr="005E5988">
              <w:rPr>
                <w:spacing w:val="-2"/>
                <w:sz w:val="24"/>
                <w:lang w:val="ru-RU"/>
              </w:rPr>
              <w:t xml:space="preserve"> </w:t>
            </w:r>
            <w:r w:rsidRPr="005E5988">
              <w:rPr>
                <w:sz w:val="24"/>
                <w:lang w:val="ru-RU"/>
              </w:rPr>
              <w:t>в акции «Свеча</w:t>
            </w:r>
            <w:r w:rsidRPr="005E5988">
              <w:rPr>
                <w:spacing w:val="-1"/>
                <w:sz w:val="24"/>
                <w:lang w:val="ru-RU"/>
              </w:rPr>
              <w:t xml:space="preserve"> </w:t>
            </w:r>
            <w:r w:rsidRPr="005E5988">
              <w:rPr>
                <w:sz w:val="24"/>
                <w:lang w:val="ru-RU"/>
              </w:rPr>
              <w:t>памяти»</w:t>
            </w:r>
            <w:r w:rsidRPr="005E5988">
              <w:rPr>
                <w:spacing w:val="-6"/>
                <w:sz w:val="24"/>
                <w:lang w:val="ru-RU"/>
              </w:rPr>
              <w:t xml:space="preserve"> </w:t>
            </w:r>
            <w:r w:rsidRPr="005E5988">
              <w:rPr>
                <w:sz w:val="24"/>
                <w:lang w:val="ru-RU"/>
              </w:rPr>
              <w:t>совместно с</w:t>
            </w:r>
            <w:r w:rsidRPr="005E5988">
              <w:rPr>
                <w:spacing w:val="-2"/>
                <w:sz w:val="24"/>
                <w:lang w:val="ru-RU"/>
              </w:rPr>
              <w:t xml:space="preserve"> </w:t>
            </w:r>
            <w:r w:rsidRPr="005E5988">
              <w:rPr>
                <w:sz w:val="24"/>
                <w:lang w:val="ru-RU"/>
              </w:rPr>
              <w:t>родителями</w:t>
            </w:r>
          </w:p>
        </w:tc>
      </w:tr>
      <w:tr w:rsidR="00F639D0" w:rsidTr="004C762E">
        <w:trPr>
          <w:trHeight w:val="605"/>
        </w:trPr>
        <w:tc>
          <w:tcPr>
            <w:tcW w:w="1416" w:type="dxa"/>
            <w:vMerge/>
            <w:tcBorders>
              <w:top w:val="nil"/>
            </w:tcBorders>
            <w:shd w:val="clear" w:color="auto" w:fill="FFFFFF" w:themeFill="background1"/>
          </w:tcPr>
          <w:p w:rsidR="00F639D0" w:rsidRPr="005E5988" w:rsidRDefault="00F639D0" w:rsidP="004C762E">
            <w:pPr>
              <w:rPr>
                <w:sz w:val="2"/>
                <w:szCs w:val="2"/>
                <w:lang w:val="ru-RU"/>
              </w:rPr>
            </w:pPr>
          </w:p>
        </w:tc>
        <w:tc>
          <w:tcPr>
            <w:tcW w:w="3294" w:type="dxa"/>
            <w:vMerge/>
            <w:tcBorders>
              <w:top w:val="nil"/>
            </w:tcBorders>
            <w:shd w:val="clear" w:color="auto" w:fill="FFFFFF" w:themeFill="background1"/>
          </w:tcPr>
          <w:p w:rsidR="00F639D0" w:rsidRPr="005E5988" w:rsidRDefault="00F639D0" w:rsidP="004C762E">
            <w:pPr>
              <w:rPr>
                <w:sz w:val="2"/>
                <w:szCs w:val="2"/>
                <w:lang w:val="ru-RU"/>
              </w:rPr>
            </w:pPr>
          </w:p>
        </w:tc>
        <w:tc>
          <w:tcPr>
            <w:tcW w:w="2218" w:type="dxa"/>
          </w:tcPr>
          <w:p w:rsidR="00F639D0" w:rsidRDefault="00F639D0" w:rsidP="004C762E">
            <w:pPr>
              <w:pStyle w:val="TableParagraph"/>
              <w:spacing w:before="88"/>
              <w:ind w:left="83"/>
              <w:rPr>
                <w:sz w:val="24"/>
              </w:rPr>
            </w:pPr>
            <w:r>
              <w:rPr>
                <w:sz w:val="24"/>
              </w:rPr>
              <w:t>–</w:t>
            </w:r>
          </w:p>
        </w:tc>
        <w:tc>
          <w:tcPr>
            <w:tcW w:w="2218" w:type="dxa"/>
          </w:tcPr>
          <w:p w:rsidR="00F639D0" w:rsidRDefault="00F639D0" w:rsidP="004C762E">
            <w:pPr>
              <w:pStyle w:val="TableParagraph"/>
              <w:spacing w:before="88"/>
              <w:ind w:left="88"/>
              <w:rPr>
                <w:sz w:val="24"/>
              </w:rPr>
            </w:pPr>
            <w:r>
              <w:rPr>
                <w:sz w:val="24"/>
              </w:rPr>
              <w:t>–</w:t>
            </w:r>
          </w:p>
        </w:tc>
        <w:tc>
          <w:tcPr>
            <w:tcW w:w="6447" w:type="dxa"/>
            <w:gridSpan w:val="2"/>
          </w:tcPr>
          <w:p w:rsidR="00F639D0" w:rsidRPr="005E5988" w:rsidRDefault="00F639D0" w:rsidP="004C762E">
            <w:pPr>
              <w:pStyle w:val="TableParagraph"/>
              <w:spacing w:before="1"/>
              <w:rPr>
                <w:rFonts w:ascii="Calibri"/>
                <w:sz w:val="24"/>
                <w:lang w:val="ru-RU"/>
              </w:rPr>
            </w:pPr>
          </w:p>
          <w:p w:rsidR="00F639D0" w:rsidRPr="005E5988" w:rsidRDefault="00F639D0" w:rsidP="004C762E">
            <w:pPr>
              <w:pStyle w:val="TableParagraph"/>
              <w:spacing w:before="1"/>
              <w:ind w:left="89"/>
              <w:rPr>
                <w:sz w:val="24"/>
                <w:lang w:val="ru-RU"/>
              </w:rPr>
            </w:pPr>
            <w:r w:rsidRPr="005E5988">
              <w:rPr>
                <w:sz w:val="24"/>
                <w:lang w:val="ru-RU"/>
              </w:rPr>
              <w:t>Беседа-рассказ с</w:t>
            </w:r>
            <w:r w:rsidRPr="005E5988">
              <w:rPr>
                <w:spacing w:val="-2"/>
                <w:sz w:val="24"/>
                <w:lang w:val="ru-RU"/>
              </w:rPr>
              <w:t xml:space="preserve"> </w:t>
            </w:r>
            <w:r w:rsidRPr="005E5988">
              <w:rPr>
                <w:sz w:val="24"/>
                <w:lang w:val="ru-RU"/>
              </w:rPr>
              <w:t>элементами</w:t>
            </w:r>
            <w:r w:rsidRPr="005E5988">
              <w:rPr>
                <w:spacing w:val="-4"/>
                <w:sz w:val="24"/>
                <w:lang w:val="ru-RU"/>
              </w:rPr>
              <w:t xml:space="preserve"> </w:t>
            </w:r>
            <w:r w:rsidRPr="005E5988">
              <w:rPr>
                <w:sz w:val="24"/>
                <w:lang w:val="ru-RU"/>
              </w:rPr>
              <w:t>презентации</w:t>
            </w:r>
          </w:p>
        </w:tc>
      </w:tr>
      <w:tr w:rsidR="00F639D0" w:rsidTr="004C762E">
        <w:trPr>
          <w:trHeight w:val="849"/>
        </w:trPr>
        <w:tc>
          <w:tcPr>
            <w:tcW w:w="1416" w:type="dxa"/>
            <w:shd w:val="clear" w:color="auto" w:fill="FFFFFF" w:themeFill="background1"/>
          </w:tcPr>
          <w:p w:rsidR="00F639D0" w:rsidRDefault="00F639D0" w:rsidP="004C762E">
            <w:pPr>
              <w:pStyle w:val="TableParagraph"/>
              <w:spacing w:before="88"/>
              <w:ind w:left="88"/>
              <w:rPr>
                <w:sz w:val="24"/>
              </w:rPr>
            </w:pPr>
            <w:r>
              <w:rPr>
                <w:sz w:val="24"/>
              </w:rPr>
              <w:t>8 июля</w:t>
            </w:r>
          </w:p>
        </w:tc>
        <w:tc>
          <w:tcPr>
            <w:tcW w:w="3294" w:type="dxa"/>
            <w:shd w:val="clear" w:color="auto" w:fill="FFFFFF" w:themeFill="background1"/>
          </w:tcPr>
          <w:p w:rsidR="00F639D0" w:rsidRPr="005E5988" w:rsidRDefault="00F639D0" w:rsidP="004C762E">
            <w:pPr>
              <w:pStyle w:val="TableParagraph"/>
              <w:rPr>
                <w:rFonts w:ascii="Calibri"/>
                <w:sz w:val="26"/>
                <w:lang w:val="ru-RU"/>
              </w:rPr>
            </w:pPr>
          </w:p>
          <w:p w:rsidR="00F639D0" w:rsidRPr="005E5988" w:rsidRDefault="00F639D0" w:rsidP="004C762E">
            <w:pPr>
              <w:pStyle w:val="TableParagraph"/>
              <w:spacing w:before="226"/>
              <w:ind w:left="88"/>
              <w:rPr>
                <w:sz w:val="24"/>
                <w:lang w:val="ru-RU"/>
              </w:rPr>
            </w:pPr>
            <w:r w:rsidRPr="005E5988">
              <w:rPr>
                <w:sz w:val="24"/>
                <w:lang w:val="ru-RU"/>
              </w:rPr>
              <w:t>День</w:t>
            </w:r>
            <w:r w:rsidRPr="005E5988">
              <w:rPr>
                <w:spacing w:val="-1"/>
                <w:sz w:val="24"/>
                <w:lang w:val="ru-RU"/>
              </w:rPr>
              <w:t xml:space="preserve"> </w:t>
            </w:r>
            <w:r w:rsidRPr="005E5988">
              <w:rPr>
                <w:sz w:val="24"/>
                <w:lang w:val="ru-RU"/>
              </w:rPr>
              <w:t>семьи,</w:t>
            </w:r>
            <w:r w:rsidRPr="005E5988">
              <w:rPr>
                <w:spacing w:val="1"/>
                <w:sz w:val="24"/>
                <w:lang w:val="ru-RU"/>
              </w:rPr>
              <w:t xml:space="preserve"> </w:t>
            </w:r>
            <w:r w:rsidRPr="005E5988">
              <w:rPr>
                <w:sz w:val="24"/>
                <w:lang w:val="ru-RU"/>
              </w:rPr>
              <w:t>любви</w:t>
            </w:r>
            <w:r w:rsidRPr="005E5988">
              <w:rPr>
                <w:spacing w:val="-4"/>
                <w:sz w:val="24"/>
                <w:lang w:val="ru-RU"/>
              </w:rPr>
              <w:t xml:space="preserve"> </w:t>
            </w:r>
            <w:r w:rsidRPr="005E5988">
              <w:rPr>
                <w:sz w:val="24"/>
                <w:lang w:val="ru-RU"/>
              </w:rPr>
              <w:t>и</w:t>
            </w:r>
            <w:r w:rsidRPr="005E5988">
              <w:rPr>
                <w:spacing w:val="-4"/>
                <w:sz w:val="24"/>
                <w:lang w:val="ru-RU"/>
              </w:rPr>
              <w:t xml:space="preserve"> </w:t>
            </w:r>
            <w:r w:rsidRPr="005E5988">
              <w:rPr>
                <w:sz w:val="24"/>
                <w:lang w:val="ru-RU"/>
              </w:rPr>
              <w:t>верности</w:t>
            </w:r>
          </w:p>
        </w:tc>
        <w:tc>
          <w:tcPr>
            <w:tcW w:w="10883" w:type="dxa"/>
            <w:gridSpan w:val="4"/>
          </w:tcPr>
          <w:p w:rsidR="00F639D0" w:rsidRDefault="00F639D0" w:rsidP="004C762E">
            <w:pPr>
              <w:pStyle w:val="TableParagraph"/>
              <w:spacing w:before="88"/>
              <w:ind w:left="83"/>
              <w:rPr>
                <w:sz w:val="24"/>
              </w:rPr>
            </w:pPr>
            <w:r>
              <w:rPr>
                <w:sz w:val="24"/>
              </w:rPr>
              <w:t>Тематический</w:t>
            </w:r>
            <w:r>
              <w:rPr>
                <w:spacing w:val="-7"/>
                <w:sz w:val="24"/>
              </w:rPr>
              <w:t xml:space="preserve"> </w:t>
            </w:r>
            <w:r>
              <w:rPr>
                <w:sz w:val="24"/>
              </w:rPr>
              <w:t>образовательный</w:t>
            </w:r>
            <w:r>
              <w:rPr>
                <w:spacing w:val="-6"/>
                <w:sz w:val="24"/>
              </w:rPr>
              <w:t xml:space="preserve"> </w:t>
            </w:r>
            <w:r>
              <w:rPr>
                <w:sz w:val="24"/>
              </w:rPr>
              <w:t>проект</w:t>
            </w:r>
            <w:r>
              <w:rPr>
                <w:spacing w:val="-3"/>
                <w:sz w:val="24"/>
              </w:rPr>
              <w:t xml:space="preserve"> </w:t>
            </w:r>
            <w:r>
              <w:rPr>
                <w:sz w:val="24"/>
              </w:rPr>
              <w:t>«СемьЯ»</w:t>
            </w:r>
          </w:p>
        </w:tc>
      </w:tr>
      <w:tr w:rsidR="00F639D0" w:rsidTr="004C762E">
        <w:trPr>
          <w:trHeight w:val="883"/>
        </w:trPr>
        <w:tc>
          <w:tcPr>
            <w:tcW w:w="1416" w:type="dxa"/>
            <w:shd w:val="clear" w:color="auto" w:fill="FFFFFF" w:themeFill="background1"/>
          </w:tcPr>
          <w:p w:rsidR="00F639D0" w:rsidRDefault="00F639D0" w:rsidP="004C762E">
            <w:pPr>
              <w:pStyle w:val="TableParagraph"/>
              <w:spacing w:before="88"/>
              <w:ind w:left="88"/>
              <w:rPr>
                <w:sz w:val="24"/>
              </w:rPr>
            </w:pPr>
            <w:r>
              <w:rPr>
                <w:sz w:val="24"/>
              </w:rPr>
              <w:t>11 июля</w:t>
            </w:r>
          </w:p>
        </w:tc>
        <w:tc>
          <w:tcPr>
            <w:tcW w:w="3294" w:type="dxa"/>
            <w:shd w:val="clear" w:color="auto" w:fill="FFFFFF" w:themeFill="background1"/>
          </w:tcPr>
          <w:p w:rsidR="00F639D0" w:rsidRDefault="00F639D0" w:rsidP="004C762E">
            <w:pPr>
              <w:pStyle w:val="TableParagraph"/>
              <w:spacing w:before="9"/>
              <w:rPr>
                <w:rFonts w:ascii="Calibri"/>
                <w:sz w:val="21"/>
              </w:rPr>
            </w:pPr>
          </w:p>
          <w:p w:rsidR="00F639D0" w:rsidRDefault="00F639D0" w:rsidP="004C762E">
            <w:pPr>
              <w:pStyle w:val="TableParagraph"/>
              <w:spacing w:before="1" w:line="290" w:lineRule="atLeast"/>
              <w:ind w:left="88" w:right="1159"/>
              <w:rPr>
                <w:sz w:val="24"/>
              </w:rPr>
            </w:pPr>
            <w:r>
              <w:rPr>
                <w:sz w:val="24"/>
              </w:rPr>
              <w:t>Всемирный</w:t>
            </w:r>
            <w:r>
              <w:rPr>
                <w:spacing w:val="1"/>
                <w:sz w:val="24"/>
              </w:rPr>
              <w:t xml:space="preserve"> </w:t>
            </w:r>
            <w:r>
              <w:rPr>
                <w:sz w:val="24"/>
              </w:rPr>
              <w:t>день</w:t>
            </w:r>
            <w:r>
              <w:rPr>
                <w:spacing w:val="-58"/>
                <w:sz w:val="24"/>
              </w:rPr>
              <w:t xml:space="preserve"> </w:t>
            </w:r>
            <w:r>
              <w:rPr>
                <w:sz w:val="24"/>
              </w:rPr>
              <w:t>шоколада</w:t>
            </w:r>
          </w:p>
        </w:tc>
        <w:tc>
          <w:tcPr>
            <w:tcW w:w="2218" w:type="dxa"/>
          </w:tcPr>
          <w:p w:rsidR="00F639D0" w:rsidRDefault="00F639D0" w:rsidP="004C762E">
            <w:pPr>
              <w:pStyle w:val="TableParagraph"/>
              <w:spacing w:before="88"/>
              <w:ind w:left="83"/>
              <w:rPr>
                <w:sz w:val="24"/>
              </w:rPr>
            </w:pPr>
            <w:r>
              <w:rPr>
                <w:sz w:val="24"/>
              </w:rPr>
              <w:t>–</w:t>
            </w:r>
          </w:p>
        </w:tc>
        <w:tc>
          <w:tcPr>
            <w:tcW w:w="8665" w:type="dxa"/>
            <w:gridSpan w:val="3"/>
          </w:tcPr>
          <w:p w:rsidR="00F639D0" w:rsidRPr="005E5988" w:rsidRDefault="00F639D0" w:rsidP="004C762E">
            <w:pPr>
              <w:pStyle w:val="TableParagraph"/>
              <w:spacing w:before="88"/>
              <w:ind w:left="88"/>
              <w:rPr>
                <w:sz w:val="24"/>
                <w:lang w:val="ru-RU"/>
              </w:rPr>
            </w:pPr>
            <w:r w:rsidRPr="005E5988">
              <w:rPr>
                <w:sz w:val="24"/>
                <w:lang w:val="ru-RU"/>
              </w:rPr>
              <w:t>Виртуальная</w:t>
            </w:r>
            <w:r w:rsidRPr="005E5988">
              <w:rPr>
                <w:spacing w:val="-4"/>
                <w:sz w:val="24"/>
                <w:lang w:val="ru-RU"/>
              </w:rPr>
              <w:t xml:space="preserve"> </w:t>
            </w:r>
            <w:r w:rsidRPr="005E5988">
              <w:rPr>
                <w:sz w:val="24"/>
                <w:lang w:val="ru-RU"/>
              </w:rPr>
              <w:t>экскурсия</w:t>
            </w:r>
            <w:r w:rsidRPr="005E5988">
              <w:rPr>
                <w:spacing w:val="-3"/>
                <w:sz w:val="24"/>
                <w:lang w:val="ru-RU"/>
              </w:rPr>
              <w:t xml:space="preserve"> </w:t>
            </w:r>
            <w:r w:rsidRPr="005E5988">
              <w:rPr>
                <w:sz w:val="24"/>
                <w:lang w:val="ru-RU"/>
              </w:rPr>
              <w:t>на</w:t>
            </w:r>
            <w:r w:rsidRPr="005E5988">
              <w:rPr>
                <w:spacing w:val="-4"/>
                <w:sz w:val="24"/>
                <w:lang w:val="ru-RU"/>
              </w:rPr>
              <w:t xml:space="preserve"> </w:t>
            </w:r>
            <w:r w:rsidRPr="005E5988">
              <w:rPr>
                <w:sz w:val="24"/>
                <w:lang w:val="ru-RU"/>
              </w:rPr>
              <w:t>шоколадную</w:t>
            </w:r>
            <w:r w:rsidRPr="005E5988">
              <w:rPr>
                <w:spacing w:val="-6"/>
                <w:sz w:val="24"/>
                <w:lang w:val="ru-RU"/>
              </w:rPr>
              <w:t xml:space="preserve"> </w:t>
            </w:r>
            <w:r w:rsidRPr="005E5988">
              <w:rPr>
                <w:sz w:val="24"/>
                <w:lang w:val="ru-RU"/>
              </w:rPr>
              <w:t>фабрику</w:t>
            </w:r>
          </w:p>
        </w:tc>
      </w:tr>
    </w:tbl>
    <w:p w:rsidR="00F639D0" w:rsidRDefault="00F639D0" w:rsidP="00F639D0">
      <w:pPr>
        <w:pStyle w:val="af4"/>
        <w:ind w:left="0"/>
        <w:rPr>
          <w:rFonts w:ascii="Calibri"/>
          <w:sz w:val="20"/>
        </w:rPr>
      </w:pPr>
    </w:p>
    <w:p w:rsidR="00F639D0" w:rsidRDefault="00F639D0" w:rsidP="00F639D0">
      <w:pPr>
        <w:pStyle w:val="af4"/>
        <w:spacing w:before="6"/>
        <w:ind w:left="0"/>
        <w:rPr>
          <w:rFonts w:ascii="Calibri"/>
          <w:sz w:val="17"/>
        </w:rPr>
      </w:pPr>
    </w:p>
    <w:tbl>
      <w:tblPr>
        <w:tblStyle w:val="TableNormal"/>
        <w:tblW w:w="0" w:type="auto"/>
        <w:tblInd w:w="1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416"/>
        <w:gridCol w:w="3296"/>
        <w:gridCol w:w="2217"/>
        <w:gridCol w:w="2219"/>
        <w:gridCol w:w="6449"/>
      </w:tblGrid>
      <w:tr w:rsidR="00F639D0" w:rsidTr="004C762E">
        <w:trPr>
          <w:trHeight w:val="638"/>
        </w:trPr>
        <w:tc>
          <w:tcPr>
            <w:tcW w:w="1416" w:type="dxa"/>
            <w:shd w:val="clear" w:color="auto" w:fill="FFFFFF" w:themeFill="background1"/>
          </w:tcPr>
          <w:p w:rsidR="00F639D0" w:rsidRPr="007D2C60" w:rsidRDefault="00F639D0" w:rsidP="004C762E">
            <w:pPr>
              <w:pStyle w:val="TableParagraph"/>
              <w:rPr>
                <w:lang w:val="ru-RU"/>
              </w:rPr>
            </w:pPr>
          </w:p>
        </w:tc>
        <w:tc>
          <w:tcPr>
            <w:tcW w:w="3296" w:type="dxa"/>
            <w:shd w:val="clear" w:color="auto" w:fill="FFFFFF" w:themeFill="background1"/>
          </w:tcPr>
          <w:p w:rsidR="00F639D0" w:rsidRPr="007D2C60" w:rsidRDefault="00F639D0" w:rsidP="004C762E">
            <w:pPr>
              <w:pStyle w:val="TableParagraph"/>
              <w:rPr>
                <w:lang w:val="ru-RU"/>
              </w:rPr>
            </w:pPr>
          </w:p>
        </w:tc>
        <w:tc>
          <w:tcPr>
            <w:tcW w:w="10885" w:type="dxa"/>
            <w:gridSpan w:val="3"/>
          </w:tcPr>
          <w:p w:rsidR="00F639D0" w:rsidRDefault="00F639D0" w:rsidP="004C762E">
            <w:pPr>
              <w:pStyle w:val="TableParagraph"/>
              <w:spacing w:before="213"/>
              <w:ind w:left="81"/>
              <w:rPr>
                <w:sz w:val="24"/>
              </w:rPr>
            </w:pPr>
            <w:r>
              <w:rPr>
                <w:sz w:val="24"/>
              </w:rPr>
              <w:t>Сладкие</w:t>
            </w:r>
            <w:r>
              <w:rPr>
                <w:spacing w:val="-5"/>
                <w:sz w:val="24"/>
              </w:rPr>
              <w:t xml:space="preserve"> </w:t>
            </w:r>
            <w:r>
              <w:rPr>
                <w:sz w:val="24"/>
              </w:rPr>
              <w:t>досуги</w:t>
            </w:r>
          </w:p>
        </w:tc>
      </w:tr>
      <w:tr w:rsidR="00F639D0" w:rsidTr="004C762E">
        <w:trPr>
          <w:trHeight w:val="910"/>
        </w:trPr>
        <w:tc>
          <w:tcPr>
            <w:tcW w:w="1416" w:type="dxa"/>
            <w:shd w:val="clear" w:color="auto" w:fill="FFFFFF" w:themeFill="background1"/>
          </w:tcPr>
          <w:p w:rsidR="00F639D0" w:rsidRDefault="00F639D0" w:rsidP="004C762E">
            <w:pPr>
              <w:pStyle w:val="TableParagraph"/>
              <w:spacing w:before="92"/>
              <w:ind w:left="88"/>
              <w:rPr>
                <w:sz w:val="24"/>
              </w:rPr>
            </w:pPr>
            <w:r>
              <w:rPr>
                <w:sz w:val="24"/>
              </w:rPr>
              <w:t>28 июля</w:t>
            </w:r>
          </w:p>
        </w:tc>
        <w:tc>
          <w:tcPr>
            <w:tcW w:w="3296" w:type="dxa"/>
            <w:shd w:val="clear" w:color="auto" w:fill="FFFFFF" w:themeFill="background1"/>
          </w:tcPr>
          <w:p w:rsidR="00F639D0" w:rsidRDefault="00F639D0" w:rsidP="004C762E">
            <w:pPr>
              <w:pStyle w:val="TableParagraph"/>
              <w:spacing w:before="5"/>
              <w:rPr>
                <w:rFonts w:ascii="Calibri"/>
                <w:sz w:val="37"/>
              </w:rPr>
            </w:pPr>
          </w:p>
          <w:p w:rsidR="00F639D0" w:rsidRDefault="00F639D0" w:rsidP="004C762E">
            <w:pPr>
              <w:pStyle w:val="TableParagraph"/>
              <w:ind w:left="88"/>
              <w:rPr>
                <w:sz w:val="24"/>
              </w:rPr>
            </w:pPr>
            <w:r>
              <w:rPr>
                <w:sz w:val="24"/>
              </w:rPr>
              <w:t>День</w:t>
            </w:r>
            <w:r>
              <w:rPr>
                <w:spacing w:val="-2"/>
                <w:sz w:val="24"/>
              </w:rPr>
              <w:t xml:space="preserve"> </w:t>
            </w:r>
            <w:r>
              <w:rPr>
                <w:sz w:val="24"/>
              </w:rPr>
              <w:t>Военно-Морского</w:t>
            </w:r>
            <w:r>
              <w:rPr>
                <w:spacing w:val="-1"/>
                <w:sz w:val="24"/>
              </w:rPr>
              <w:t xml:space="preserve"> </w:t>
            </w:r>
            <w:r>
              <w:rPr>
                <w:sz w:val="24"/>
              </w:rPr>
              <w:t>Флота</w:t>
            </w:r>
          </w:p>
        </w:tc>
        <w:tc>
          <w:tcPr>
            <w:tcW w:w="10885" w:type="dxa"/>
            <w:gridSpan w:val="3"/>
          </w:tcPr>
          <w:p w:rsidR="00F639D0" w:rsidRDefault="00F639D0" w:rsidP="004C762E">
            <w:pPr>
              <w:pStyle w:val="TableParagraph"/>
              <w:spacing w:before="92"/>
              <w:ind w:left="81"/>
              <w:rPr>
                <w:sz w:val="24"/>
              </w:rPr>
            </w:pPr>
            <w:r>
              <w:rPr>
                <w:sz w:val="24"/>
              </w:rPr>
              <w:t>Рассказ</w:t>
            </w:r>
            <w:r>
              <w:rPr>
                <w:spacing w:val="-1"/>
                <w:sz w:val="24"/>
              </w:rPr>
              <w:t xml:space="preserve"> </w:t>
            </w:r>
            <w:r>
              <w:rPr>
                <w:sz w:val="24"/>
              </w:rPr>
              <w:t>с</w:t>
            </w:r>
            <w:r>
              <w:rPr>
                <w:spacing w:val="-2"/>
                <w:sz w:val="24"/>
              </w:rPr>
              <w:t xml:space="preserve"> </w:t>
            </w:r>
            <w:r>
              <w:rPr>
                <w:sz w:val="24"/>
              </w:rPr>
              <w:t>элементами</w:t>
            </w:r>
            <w:r>
              <w:rPr>
                <w:spacing w:val="-1"/>
                <w:sz w:val="24"/>
              </w:rPr>
              <w:t xml:space="preserve"> </w:t>
            </w:r>
            <w:r>
              <w:rPr>
                <w:sz w:val="24"/>
              </w:rPr>
              <w:t>презентации</w:t>
            </w:r>
          </w:p>
        </w:tc>
      </w:tr>
      <w:tr w:rsidR="00F639D0" w:rsidTr="004C762E">
        <w:trPr>
          <w:trHeight w:val="820"/>
        </w:trPr>
        <w:tc>
          <w:tcPr>
            <w:tcW w:w="1416" w:type="dxa"/>
            <w:shd w:val="clear" w:color="auto" w:fill="FFFFFF" w:themeFill="background1"/>
          </w:tcPr>
          <w:p w:rsidR="00F639D0" w:rsidRDefault="00F639D0" w:rsidP="004C762E">
            <w:pPr>
              <w:pStyle w:val="TableParagraph"/>
              <w:spacing w:before="92"/>
              <w:ind w:left="88"/>
              <w:rPr>
                <w:sz w:val="24"/>
              </w:rPr>
            </w:pPr>
            <w:r>
              <w:rPr>
                <w:sz w:val="24"/>
              </w:rPr>
              <w:t>2</w:t>
            </w:r>
            <w:r>
              <w:rPr>
                <w:spacing w:val="-2"/>
                <w:sz w:val="24"/>
              </w:rPr>
              <w:t xml:space="preserve"> </w:t>
            </w:r>
            <w:r>
              <w:rPr>
                <w:sz w:val="24"/>
              </w:rPr>
              <w:t>августа</w:t>
            </w:r>
          </w:p>
        </w:tc>
        <w:tc>
          <w:tcPr>
            <w:tcW w:w="3296" w:type="dxa"/>
            <w:shd w:val="clear" w:color="auto" w:fill="FFFFFF" w:themeFill="background1"/>
          </w:tcPr>
          <w:p w:rsidR="00F639D0" w:rsidRDefault="00F639D0" w:rsidP="004C762E">
            <w:pPr>
              <w:pStyle w:val="TableParagraph"/>
              <w:spacing w:before="198" w:line="290" w:lineRule="atLeast"/>
              <w:ind w:left="88" w:right="526"/>
              <w:rPr>
                <w:sz w:val="24"/>
              </w:rPr>
            </w:pPr>
            <w:r>
              <w:rPr>
                <w:sz w:val="24"/>
              </w:rPr>
              <w:t>День воздушнодесантных</w:t>
            </w:r>
            <w:r>
              <w:rPr>
                <w:spacing w:val="-57"/>
                <w:sz w:val="24"/>
              </w:rPr>
              <w:t xml:space="preserve"> </w:t>
            </w:r>
            <w:r>
              <w:rPr>
                <w:sz w:val="24"/>
              </w:rPr>
              <w:t>войск</w:t>
            </w:r>
            <w:r>
              <w:rPr>
                <w:spacing w:val="-1"/>
                <w:sz w:val="24"/>
              </w:rPr>
              <w:t xml:space="preserve"> </w:t>
            </w:r>
            <w:r>
              <w:rPr>
                <w:sz w:val="24"/>
              </w:rPr>
              <w:t>России</w:t>
            </w:r>
          </w:p>
        </w:tc>
        <w:tc>
          <w:tcPr>
            <w:tcW w:w="10885" w:type="dxa"/>
            <w:gridSpan w:val="3"/>
          </w:tcPr>
          <w:p w:rsidR="00F639D0" w:rsidRDefault="00F639D0" w:rsidP="004C762E">
            <w:pPr>
              <w:pStyle w:val="TableParagraph"/>
              <w:spacing w:before="92"/>
              <w:ind w:left="81"/>
              <w:rPr>
                <w:sz w:val="24"/>
              </w:rPr>
            </w:pPr>
            <w:r>
              <w:rPr>
                <w:sz w:val="24"/>
              </w:rPr>
              <w:t>Физкультурный</w:t>
            </w:r>
            <w:r>
              <w:rPr>
                <w:spacing w:val="-6"/>
                <w:sz w:val="24"/>
              </w:rPr>
              <w:t xml:space="preserve"> </w:t>
            </w:r>
            <w:r>
              <w:rPr>
                <w:sz w:val="24"/>
              </w:rPr>
              <w:t>досуг</w:t>
            </w:r>
          </w:p>
        </w:tc>
      </w:tr>
      <w:tr w:rsidR="00F639D0" w:rsidTr="004C762E">
        <w:trPr>
          <w:trHeight w:val="917"/>
        </w:trPr>
        <w:tc>
          <w:tcPr>
            <w:tcW w:w="1416" w:type="dxa"/>
            <w:shd w:val="clear" w:color="auto" w:fill="FFFFFF" w:themeFill="background1"/>
          </w:tcPr>
          <w:p w:rsidR="00F639D0" w:rsidRDefault="00F639D0" w:rsidP="004C762E">
            <w:pPr>
              <w:pStyle w:val="TableParagraph"/>
              <w:spacing w:before="88"/>
              <w:ind w:left="88"/>
              <w:rPr>
                <w:sz w:val="24"/>
              </w:rPr>
            </w:pPr>
            <w:r>
              <w:rPr>
                <w:sz w:val="24"/>
              </w:rPr>
              <w:t>5</w:t>
            </w:r>
            <w:r>
              <w:rPr>
                <w:spacing w:val="-2"/>
                <w:sz w:val="24"/>
              </w:rPr>
              <w:t xml:space="preserve"> </w:t>
            </w:r>
            <w:r>
              <w:rPr>
                <w:sz w:val="24"/>
              </w:rPr>
              <w:t>августа</w:t>
            </w:r>
          </w:p>
        </w:tc>
        <w:tc>
          <w:tcPr>
            <w:tcW w:w="3296" w:type="dxa"/>
            <w:shd w:val="clear" w:color="auto" w:fill="FFFFFF" w:themeFill="background1"/>
          </w:tcPr>
          <w:p w:rsidR="00F639D0" w:rsidRDefault="00F639D0" w:rsidP="004C762E">
            <w:pPr>
              <w:pStyle w:val="TableParagraph"/>
              <w:spacing w:before="1"/>
              <w:rPr>
                <w:rFonts w:ascii="Calibri"/>
                <w:sz w:val="24"/>
              </w:rPr>
            </w:pPr>
          </w:p>
          <w:p w:rsidR="00F639D0" w:rsidRDefault="00F639D0" w:rsidP="004C762E">
            <w:pPr>
              <w:pStyle w:val="TableParagraph"/>
              <w:spacing w:line="290" w:lineRule="atLeast"/>
              <w:ind w:left="88"/>
              <w:rPr>
                <w:sz w:val="24"/>
              </w:rPr>
            </w:pPr>
            <w:r>
              <w:rPr>
                <w:sz w:val="24"/>
              </w:rPr>
              <w:t>Международный</w:t>
            </w:r>
            <w:r>
              <w:rPr>
                <w:spacing w:val="1"/>
                <w:sz w:val="24"/>
              </w:rPr>
              <w:t xml:space="preserve"> </w:t>
            </w:r>
            <w:r>
              <w:rPr>
                <w:sz w:val="24"/>
              </w:rPr>
              <w:t>день</w:t>
            </w:r>
            <w:r>
              <w:rPr>
                <w:spacing w:val="-57"/>
                <w:sz w:val="24"/>
              </w:rPr>
              <w:t xml:space="preserve"> </w:t>
            </w:r>
            <w:r>
              <w:rPr>
                <w:sz w:val="24"/>
              </w:rPr>
              <w:t>светофора</w:t>
            </w:r>
          </w:p>
        </w:tc>
        <w:tc>
          <w:tcPr>
            <w:tcW w:w="2217" w:type="dxa"/>
          </w:tcPr>
          <w:p w:rsidR="00F639D0" w:rsidRDefault="00F639D0" w:rsidP="004C762E">
            <w:pPr>
              <w:pStyle w:val="TableParagraph"/>
              <w:spacing w:before="88"/>
              <w:ind w:left="81"/>
              <w:rPr>
                <w:sz w:val="24"/>
              </w:rPr>
            </w:pPr>
            <w:r>
              <w:rPr>
                <w:sz w:val="24"/>
              </w:rPr>
              <w:t>–</w:t>
            </w:r>
          </w:p>
        </w:tc>
        <w:tc>
          <w:tcPr>
            <w:tcW w:w="8668" w:type="dxa"/>
            <w:gridSpan w:val="2"/>
          </w:tcPr>
          <w:p w:rsidR="00F639D0" w:rsidRPr="005E5988" w:rsidRDefault="00F639D0" w:rsidP="004C762E">
            <w:pPr>
              <w:pStyle w:val="TableParagraph"/>
              <w:spacing w:before="88"/>
              <w:ind w:left="87"/>
              <w:rPr>
                <w:sz w:val="24"/>
                <w:lang w:val="ru-RU"/>
              </w:rPr>
            </w:pPr>
            <w:r w:rsidRPr="005E5988">
              <w:rPr>
                <w:sz w:val="24"/>
                <w:lang w:val="ru-RU"/>
              </w:rPr>
              <w:t>Игра-квест</w:t>
            </w:r>
            <w:r w:rsidRPr="005E5988">
              <w:rPr>
                <w:spacing w:val="-4"/>
                <w:sz w:val="24"/>
                <w:lang w:val="ru-RU"/>
              </w:rPr>
              <w:t xml:space="preserve"> </w:t>
            </w:r>
            <w:r w:rsidRPr="005E5988">
              <w:rPr>
                <w:sz w:val="24"/>
                <w:lang w:val="ru-RU"/>
              </w:rPr>
              <w:t>«Путешествие</w:t>
            </w:r>
            <w:r w:rsidRPr="005E5988">
              <w:rPr>
                <w:spacing w:val="-4"/>
                <w:sz w:val="24"/>
                <w:lang w:val="ru-RU"/>
              </w:rPr>
              <w:t xml:space="preserve"> </w:t>
            </w:r>
            <w:r w:rsidRPr="005E5988">
              <w:rPr>
                <w:sz w:val="24"/>
                <w:lang w:val="ru-RU"/>
              </w:rPr>
              <w:t>со светофором»</w:t>
            </w:r>
          </w:p>
        </w:tc>
      </w:tr>
      <w:tr w:rsidR="00F639D0" w:rsidTr="004C762E">
        <w:trPr>
          <w:trHeight w:val="638"/>
        </w:trPr>
        <w:tc>
          <w:tcPr>
            <w:tcW w:w="1416" w:type="dxa"/>
            <w:shd w:val="clear" w:color="auto" w:fill="FFFFFF" w:themeFill="background1"/>
          </w:tcPr>
          <w:p w:rsidR="00F639D0" w:rsidRDefault="00F639D0" w:rsidP="004C762E">
            <w:pPr>
              <w:pStyle w:val="TableParagraph"/>
              <w:spacing w:before="208"/>
              <w:ind w:left="88"/>
              <w:rPr>
                <w:sz w:val="24"/>
              </w:rPr>
            </w:pPr>
            <w:r>
              <w:rPr>
                <w:sz w:val="24"/>
              </w:rPr>
              <w:t>12</w:t>
            </w:r>
            <w:r>
              <w:rPr>
                <w:spacing w:val="-2"/>
                <w:sz w:val="24"/>
              </w:rPr>
              <w:t xml:space="preserve"> </w:t>
            </w:r>
            <w:r>
              <w:rPr>
                <w:sz w:val="24"/>
              </w:rPr>
              <w:t>августа</w:t>
            </w:r>
          </w:p>
        </w:tc>
        <w:tc>
          <w:tcPr>
            <w:tcW w:w="3296" w:type="dxa"/>
            <w:shd w:val="clear" w:color="auto" w:fill="FFFFFF" w:themeFill="background1"/>
          </w:tcPr>
          <w:p w:rsidR="00F639D0" w:rsidRDefault="00F639D0" w:rsidP="004C762E">
            <w:pPr>
              <w:pStyle w:val="TableParagraph"/>
              <w:spacing w:before="208"/>
              <w:ind w:left="88"/>
              <w:rPr>
                <w:sz w:val="24"/>
              </w:rPr>
            </w:pPr>
            <w:r>
              <w:rPr>
                <w:sz w:val="24"/>
              </w:rPr>
              <w:t>День</w:t>
            </w:r>
            <w:r>
              <w:rPr>
                <w:spacing w:val="-7"/>
                <w:sz w:val="24"/>
              </w:rPr>
              <w:t xml:space="preserve"> </w:t>
            </w:r>
            <w:r>
              <w:rPr>
                <w:sz w:val="24"/>
              </w:rPr>
              <w:t>физкультурника</w:t>
            </w:r>
          </w:p>
        </w:tc>
        <w:tc>
          <w:tcPr>
            <w:tcW w:w="10885" w:type="dxa"/>
            <w:gridSpan w:val="3"/>
          </w:tcPr>
          <w:p w:rsidR="00F639D0" w:rsidRDefault="00F639D0" w:rsidP="004C762E">
            <w:pPr>
              <w:pStyle w:val="TableParagraph"/>
              <w:spacing w:before="208"/>
              <w:ind w:left="81"/>
              <w:rPr>
                <w:sz w:val="24"/>
              </w:rPr>
            </w:pPr>
            <w:r w:rsidRPr="005E5988">
              <w:rPr>
                <w:sz w:val="24"/>
                <w:lang w:val="ru-RU"/>
              </w:rPr>
              <w:t>Спортивный</w:t>
            </w:r>
            <w:r w:rsidRPr="005E5988">
              <w:rPr>
                <w:spacing w:val="-1"/>
                <w:sz w:val="24"/>
                <w:lang w:val="ru-RU"/>
              </w:rPr>
              <w:t xml:space="preserve"> </w:t>
            </w:r>
            <w:r w:rsidRPr="005E5988">
              <w:rPr>
                <w:sz w:val="24"/>
                <w:lang w:val="ru-RU"/>
              </w:rPr>
              <w:t>праздник</w:t>
            </w:r>
            <w:r w:rsidRPr="005E5988">
              <w:rPr>
                <w:spacing w:val="-8"/>
                <w:sz w:val="24"/>
                <w:lang w:val="ru-RU"/>
              </w:rPr>
              <w:t xml:space="preserve"> </w:t>
            </w:r>
            <w:r w:rsidRPr="005E5988">
              <w:rPr>
                <w:sz w:val="24"/>
                <w:lang w:val="ru-RU"/>
              </w:rPr>
              <w:t>«Папа, мама,</w:t>
            </w:r>
            <w:r w:rsidRPr="005E5988">
              <w:rPr>
                <w:spacing w:val="-4"/>
                <w:sz w:val="24"/>
                <w:lang w:val="ru-RU"/>
              </w:rPr>
              <w:t xml:space="preserve"> </w:t>
            </w:r>
            <w:r w:rsidRPr="005E5988">
              <w:rPr>
                <w:sz w:val="24"/>
                <w:lang w:val="ru-RU"/>
              </w:rPr>
              <w:t>я</w:t>
            </w:r>
            <w:r w:rsidRPr="005E5988">
              <w:rPr>
                <w:spacing w:val="3"/>
                <w:sz w:val="24"/>
                <w:lang w:val="ru-RU"/>
              </w:rPr>
              <w:t xml:space="preserve"> </w:t>
            </w:r>
            <w:r w:rsidRPr="005E5988">
              <w:rPr>
                <w:sz w:val="24"/>
                <w:lang w:val="ru-RU"/>
              </w:rPr>
              <w:t>–</w:t>
            </w:r>
            <w:r w:rsidRPr="005E5988">
              <w:rPr>
                <w:spacing w:val="-5"/>
                <w:sz w:val="24"/>
                <w:lang w:val="ru-RU"/>
              </w:rPr>
              <w:t xml:space="preserve"> </w:t>
            </w:r>
            <w:r w:rsidRPr="005E5988">
              <w:rPr>
                <w:sz w:val="24"/>
                <w:lang w:val="ru-RU"/>
              </w:rPr>
              <w:t>спортивная</w:t>
            </w:r>
            <w:r w:rsidRPr="005E5988">
              <w:rPr>
                <w:spacing w:val="-1"/>
                <w:sz w:val="24"/>
                <w:lang w:val="ru-RU"/>
              </w:rPr>
              <w:t xml:space="preserve"> </w:t>
            </w:r>
            <w:r w:rsidRPr="005E5988">
              <w:rPr>
                <w:sz w:val="24"/>
                <w:lang w:val="ru-RU"/>
              </w:rPr>
              <w:t xml:space="preserve">семья». </w:t>
            </w:r>
            <w:r>
              <w:rPr>
                <w:sz w:val="24"/>
              </w:rPr>
              <w:t>Спортивный</w:t>
            </w:r>
            <w:r>
              <w:rPr>
                <w:spacing w:val="-5"/>
                <w:sz w:val="24"/>
              </w:rPr>
              <w:t xml:space="preserve"> </w:t>
            </w:r>
            <w:r>
              <w:rPr>
                <w:sz w:val="24"/>
              </w:rPr>
              <w:t>парад</w:t>
            </w:r>
          </w:p>
        </w:tc>
      </w:tr>
      <w:tr w:rsidR="00F639D0" w:rsidTr="004C762E">
        <w:trPr>
          <w:trHeight w:val="568"/>
        </w:trPr>
        <w:tc>
          <w:tcPr>
            <w:tcW w:w="1416" w:type="dxa"/>
            <w:vMerge w:val="restart"/>
            <w:shd w:val="clear" w:color="auto" w:fill="FFFFFF" w:themeFill="background1"/>
          </w:tcPr>
          <w:p w:rsidR="00F639D0" w:rsidRDefault="00F639D0" w:rsidP="004C762E">
            <w:pPr>
              <w:pStyle w:val="TableParagraph"/>
              <w:spacing w:before="92"/>
              <w:ind w:left="88"/>
              <w:rPr>
                <w:sz w:val="24"/>
              </w:rPr>
            </w:pPr>
            <w:r>
              <w:rPr>
                <w:sz w:val="24"/>
              </w:rPr>
              <w:t>22</w:t>
            </w:r>
            <w:r>
              <w:rPr>
                <w:spacing w:val="-2"/>
                <w:sz w:val="24"/>
              </w:rPr>
              <w:t xml:space="preserve"> </w:t>
            </w:r>
            <w:r>
              <w:rPr>
                <w:sz w:val="24"/>
              </w:rPr>
              <w:t>августа</w:t>
            </w:r>
          </w:p>
        </w:tc>
        <w:tc>
          <w:tcPr>
            <w:tcW w:w="3296" w:type="dxa"/>
            <w:vMerge w:val="restart"/>
            <w:shd w:val="clear" w:color="auto" w:fill="FFFFFF" w:themeFill="background1"/>
          </w:tcPr>
          <w:p w:rsidR="00F639D0" w:rsidRPr="005E5988" w:rsidRDefault="00F639D0" w:rsidP="004C762E">
            <w:pPr>
              <w:pStyle w:val="TableParagraph"/>
              <w:spacing w:before="97" w:line="276" w:lineRule="auto"/>
              <w:ind w:left="88" w:right="107"/>
              <w:rPr>
                <w:sz w:val="24"/>
                <w:lang w:val="ru-RU"/>
              </w:rPr>
            </w:pPr>
            <w:r w:rsidRPr="005E5988">
              <w:rPr>
                <w:sz w:val="24"/>
                <w:lang w:val="ru-RU"/>
              </w:rPr>
              <w:t>День Государственного флага</w:t>
            </w:r>
            <w:r w:rsidRPr="005E5988">
              <w:rPr>
                <w:spacing w:val="-57"/>
                <w:sz w:val="24"/>
                <w:lang w:val="ru-RU"/>
              </w:rPr>
              <w:t xml:space="preserve"> </w:t>
            </w:r>
            <w:r w:rsidRPr="005E5988">
              <w:rPr>
                <w:sz w:val="24"/>
                <w:lang w:val="ru-RU"/>
              </w:rPr>
              <w:t>Российской</w:t>
            </w:r>
          </w:p>
          <w:p w:rsidR="00F639D0" w:rsidRPr="005E5988" w:rsidRDefault="00F639D0" w:rsidP="004C762E">
            <w:pPr>
              <w:pStyle w:val="TableParagraph"/>
              <w:spacing w:line="275" w:lineRule="exact"/>
              <w:ind w:left="88"/>
              <w:rPr>
                <w:sz w:val="24"/>
                <w:lang w:val="ru-RU"/>
              </w:rPr>
            </w:pPr>
            <w:r w:rsidRPr="005E5988">
              <w:rPr>
                <w:sz w:val="24"/>
                <w:lang w:val="ru-RU"/>
              </w:rPr>
              <w:t>Федерации</w:t>
            </w:r>
          </w:p>
        </w:tc>
        <w:tc>
          <w:tcPr>
            <w:tcW w:w="10885" w:type="dxa"/>
            <w:gridSpan w:val="3"/>
            <w:tcBorders>
              <w:bottom w:val="single" w:sz="4" w:space="0" w:color="000000"/>
            </w:tcBorders>
          </w:tcPr>
          <w:p w:rsidR="00F639D0" w:rsidRPr="005E5988" w:rsidRDefault="00F639D0" w:rsidP="004C762E">
            <w:pPr>
              <w:pStyle w:val="TableParagraph"/>
              <w:spacing w:before="92"/>
              <w:ind w:left="81"/>
              <w:rPr>
                <w:sz w:val="24"/>
                <w:lang w:val="ru-RU"/>
              </w:rPr>
            </w:pPr>
            <w:r w:rsidRPr="005E5988">
              <w:rPr>
                <w:sz w:val="24"/>
                <w:lang w:val="ru-RU"/>
              </w:rPr>
              <w:t>Беседа-рассказ</w:t>
            </w:r>
            <w:r w:rsidRPr="005E5988">
              <w:rPr>
                <w:spacing w:val="-1"/>
                <w:sz w:val="24"/>
                <w:lang w:val="ru-RU"/>
              </w:rPr>
              <w:t xml:space="preserve"> </w:t>
            </w:r>
            <w:r w:rsidRPr="005E5988">
              <w:rPr>
                <w:sz w:val="24"/>
                <w:lang w:val="ru-RU"/>
              </w:rPr>
              <w:t>с</w:t>
            </w:r>
            <w:r w:rsidRPr="005E5988">
              <w:rPr>
                <w:spacing w:val="-3"/>
                <w:sz w:val="24"/>
                <w:lang w:val="ru-RU"/>
              </w:rPr>
              <w:t xml:space="preserve"> </w:t>
            </w:r>
            <w:r w:rsidRPr="005E5988">
              <w:rPr>
                <w:sz w:val="24"/>
                <w:lang w:val="ru-RU"/>
              </w:rPr>
              <w:t>элементами</w:t>
            </w:r>
            <w:r w:rsidRPr="005E5988">
              <w:rPr>
                <w:spacing w:val="-5"/>
                <w:sz w:val="24"/>
                <w:lang w:val="ru-RU"/>
              </w:rPr>
              <w:t xml:space="preserve"> </w:t>
            </w:r>
            <w:r w:rsidRPr="005E5988">
              <w:rPr>
                <w:sz w:val="24"/>
                <w:lang w:val="ru-RU"/>
              </w:rPr>
              <w:t>презентации</w:t>
            </w:r>
            <w:r w:rsidRPr="005E5988">
              <w:rPr>
                <w:spacing w:val="-6"/>
                <w:sz w:val="24"/>
                <w:lang w:val="ru-RU"/>
              </w:rPr>
              <w:t xml:space="preserve"> </w:t>
            </w:r>
            <w:r w:rsidRPr="005E5988">
              <w:rPr>
                <w:sz w:val="24"/>
                <w:lang w:val="ru-RU"/>
              </w:rPr>
              <w:t>«Флаг города, флаг</w:t>
            </w:r>
            <w:r w:rsidRPr="005E5988">
              <w:rPr>
                <w:spacing w:val="1"/>
                <w:sz w:val="24"/>
                <w:lang w:val="ru-RU"/>
              </w:rPr>
              <w:t xml:space="preserve"> </w:t>
            </w:r>
            <w:r w:rsidRPr="005E5988">
              <w:rPr>
                <w:sz w:val="24"/>
                <w:lang w:val="ru-RU"/>
              </w:rPr>
              <w:t>региона,</w:t>
            </w:r>
            <w:r w:rsidRPr="005E5988">
              <w:rPr>
                <w:spacing w:val="-5"/>
                <w:sz w:val="24"/>
                <w:lang w:val="ru-RU"/>
              </w:rPr>
              <w:t xml:space="preserve"> </w:t>
            </w:r>
            <w:r w:rsidRPr="005E5988">
              <w:rPr>
                <w:sz w:val="24"/>
                <w:lang w:val="ru-RU"/>
              </w:rPr>
              <w:t>флаг страны»</w:t>
            </w:r>
          </w:p>
        </w:tc>
      </w:tr>
      <w:tr w:rsidR="00F639D0" w:rsidTr="004C762E">
        <w:trPr>
          <w:trHeight w:val="607"/>
        </w:trPr>
        <w:tc>
          <w:tcPr>
            <w:tcW w:w="1416" w:type="dxa"/>
            <w:vMerge/>
            <w:tcBorders>
              <w:top w:val="nil"/>
            </w:tcBorders>
            <w:shd w:val="clear" w:color="auto" w:fill="FFFFFF" w:themeFill="background1"/>
          </w:tcPr>
          <w:p w:rsidR="00F639D0" w:rsidRPr="005E5988" w:rsidRDefault="00F639D0" w:rsidP="004C762E">
            <w:pPr>
              <w:rPr>
                <w:sz w:val="2"/>
                <w:szCs w:val="2"/>
                <w:lang w:val="ru-RU"/>
              </w:rPr>
            </w:pPr>
          </w:p>
        </w:tc>
        <w:tc>
          <w:tcPr>
            <w:tcW w:w="3296" w:type="dxa"/>
            <w:vMerge/>
            <w:tcBorders>
              <w:top w:val="nil"/>
            </w:tcBorders>
            <w:shd w:val="clear" w:color="auto" w:fill="FFFFFF" w:themeFill="background1"/>
          </w:tcPr>
          <w:p w:rsidR="00F639D0" w:rsidRPr="005E5988" w:rsidRDefault="00F639D0" w:rsidP="004C762E">
            <w:pPr>
              <w:rPr>
                <w:sz w:val="2"/>
                <w:szCs w:val="2"/>
                <w:lang w:val="ru-RU"/>
              </w:rPr>
            </w:pPr>
          </w:p>
        </w:tc>
        <w:tc>
          <w:tcPr>
            <w:tcW w:w="10885" w:type="dxa"/>
            <w:gridSpan w:val="3"/>
            <w:tcBorders>
              <w:top w:val="single" w:sz="4" w:space="0" w:color="000000"/>
            </w:tcBorders>
          </w:tcPr>
          <w:p w:rsidR="00F639D0" w:rsidRPr="005E5988" w:rsidRDefault="00F639D0" w:rsidP="004C762E">
            <w:pPr>
              <w:pStyle w:val="TableParagraph"/>
              <w:spacing w:before="8"/>
              <w:rPr>
                <w:rFonts w:ascii="Calibri"/>
                <w:sz w:val="24"/>
                <w:lang w:val="ru-RU"/>
              </w:rPr>
            </w:pPr>
          </w:p>
          <w:p w:rsidR="00F639D0" w:rsidRPr="005E5988" w:rsidRDefault="00F639D0" w:rsidP="004C762E">
            <w:pPr>
              <w:pStyle w:val="TableParagraph"/>
              <w:ind w:left="81"/>
              <w:rPr>
                <w:sz w:val="24"/>
                <w:lang w:val="ru-RU"/>
              </w:rPr>
            </w:pPr>
            <w:r w:rsidRPr="005E5988">
              <w:rPr>
                <w:sz w:val="24"/>
                <w:lang w:val="ru-RU"/>
              </w:rPr>
              <w:t>Продуктивная</w:t>
            </w:r>
            <w:r w:rsidRPr="005E5988">
              <w:rPr>
                <w:spacing w:val="-3"/>
                <w:sz w:val="24"/>
                <w:lang w:val="ru-RU"/>
              </w:rPr>
              <w:t xml:space="preserve"> </w:t>
            </w:r>
            <w:r w:rsidRPr="005E5988">
              <w:rPr>
                <w:sz w:val="24"/>
                <w:lang w:val="ru-RU"/>
              </w:rPr>
              <w:t>деятельность</w:t>
            </w:r>
            <w:r w:rsidRPr="005E5988">
              <w:rPr>
                <w:spacing w:val="-2"/>
                <w:sz w:val="24"/>
                <w:lang w:val="ru-RU"/>
              </w:rPr>
              <w:t xml:space="preserve"> </w:t>
            </w:r>
            <w:r w:rsidRPr="005E5988">
              <w:rPr>
                <w:sz w:val="24"/>
                <w:lang w:val="ru-RU"/>
              </w:rPr>
              <w:t>«Горит</w:t>
            </w:r>
            <w:r w:rsidRPr="005E5988">
              <w:rPr>
                <w:spacing w:val="-2"/>
                <w:sz w:val="24"/>
                <w:lang w:val="ru-RU"/>
              </w:rPr>
              <w:t xml:space="preserve"> </w:t>
            </w:r>
            <w:r w:rsidRPr="005E5988">
              <w:rPr>
                <w:sz w:val="24"/>
                <w:lang w:val="ru-RU"/>
              </w:rPr>
              <w:t>на</w:t>
            </w:r>
            <w:r w:rsidRPr="005E5988">
              <w:rPr>
                <w:spacing w:val="-7"/>
                <w:sz w:val="24"/>
                <w:lang w:val="ru-RU"/>
              </w:rPr>
              <w:t xml:space="preserve"> </w:t>
            </w:r>
            <w:r w:rsidRPr="005E5988">
              <w:rPr>
                <w:sz w:val="24"/>
                <w:lang w:val="ru-RU"/>
              </w:rPr>
              <w:t>солнышке</w:t>
            </w:r>
            <w:r w:rsidRPr="005E5988">
              <w:rPr>
                <w:spacing w:val="-3"/>
                <w:sz w:val="24"/>
                <w:lang w:val="ru-RU"/>
              </w:rPr>
              <w:t xml:space="preserve"> </w:t>
            </w:r>
            <w:r w:rsidRPr="005E5988">
              <w:rPr>
                <w:sz w:val="24"/>
                <w:lang w:val="ru-RU"/>
              </w:rPr>
              <w:t>флажок,</w:t>
            </w:r>
            <w:r w:rsidRPr="005E5988">
              <w:rPr>
                <w:spacing w:val="-5"/>
                <w:sz w:val="24"/>
                <w:lang w:val="ru-RU"/>
              </w:rPr>
              <w:t xml:space="preserve"> </w:t>
            </w:r>
            <w:r w:rsidRPr="005E5988">
              <w:rPr>
                <w:sz w:val="24"/>
                <w:lang w:val="ru-RU"/>
              </w:rPr>
              <w:t>как</w:t>
            </w:r>
            <w:r w:rsidRPr="005E5988">
              <w:rPr>
                <w:spacing w:val="-4"/>
                <w:sz w:val="24"/>
                <w:lang w:val="ru-RU"/>
              </w:rPr>
              <w:t xml:space="preserve"> </w:t>
            </w:r>
            <w:r w:rsidRPr="005E5988">
              <w:rPr>
                <w:sz w:val="24"/>
                <w:lang w:val="ru-RU"/>
              </w:rPr>
              <w:t>будто</w:t>
            </w:r>
            <w:r w:rsidRPr="005E5988">
              <w:rPr>
                <w:spacing w:val="3"/>
                <w:sz w:val="24"/>
                <w:lang w:val="ru-RU"/>
              </w:rPr>
              <w:t xml:space="preserve"> </w:t>
            </w:r>
            <w:r w:rsidRPr="005E5988">
              <w:rPr>
                <w:sz w:val="24"/>
                <w:lang w:val="ru-RU"/>
              </w:rPr>
              <w:t>я</w:t>
            </w:r>
            <w:r w:rsidRPr="005E5988">
              <w:rPr>
                <w:spacing w:val="-7"/>
                <w:sz w:val="24"/>
                <w:lang w:val="ru-RU"/>
              </w:rPr>
              <w:t xml:space="preserve"> </w:t>
            </w:r>
            <w:r w:rsidRPr="005E5988">
              <w:rPr>
                <w:sz w:val="24"/>
                <w:lang w:val="ru-RU"/>
              </w:rPr>
              <w:t>огонь</w:t>
            </w:r>
            <w:r w:rsidRPr="005E5988">
              <w:rPr>
                <w:spacing w:val="-2"/>
                <w:sz w:val="24"/>
                <w:lang w:val="ru-RU"/>
              </w:rPr>
              <w:t xml:space="preserve"> </w:t>
            </w:r>
            <w:r w:rsidRPr="005E5988">
              <w:rPr>
                <w:sz w:val="24"/>
                <w:lang w:val="ru-RU"/>
              </w:rPr>
              <w:t>зажег»</w:t>
            </w:r>
          </w:p>
        </w:tc>
      </w:tr>
      <w:tr w:rsidR="00F639D0" w:rsidTr="004C762E">
        <w:trPr>
          <w:trHeight w:val="575"/>
        </w:trPr>
        <w:tc>
          <w:tcPr>
            <w:tcW w:w="1416" w:type="dxa"/>
            <w:vMerge/>
            <w:tcBorders>
              <w:top w:val="nil"/>
            </w:tcBorders>
            <w:shd w:val="clear" w:color="auto" w:fill="FFFFFF" w:themeFill="background1"/>
          </w:tcPr>
          <w:p w:rsidR="00F639D0" w:rsidRPr="005E5988" w:rsidRDefault="00F639D0" w:rsidP="004C762E">
            <w:pPr>
              <w:rPr>
                <w:sz w:val="2"/>
                <w:szCs w:val="2"/>
                <w:lang w:val="ru-RU"/>
              </w:rPr>
            </w:pPr>
          </w:p>
        </w:tc>
        <w:tc>
          <w:tcPr>
            <w:tcW w:w="3296" w:type="dxa"/>
            <w:vMerge/>
            <w:tcBorders>
              <w:top w:val="nil"/>
            </w:tcBorders>
            <w:shd w:val="clear" w:color="auto" w:fill="FFFFFF" w:themeFill="background1"/>
          </w:tcPr>
          <w:p w:rsidR="00F639D0" w:rsidRPr="005E5988" w:rsidRDefault="00F639D0" w:rsidP="004C762E">
            <w:pPr>
              <w:rPr>
                <w:sz w:val="2"/>
                <w:szCs w:val="2"/>
                <w:lang w:val="ru-RU"/>
              </w:rPr>
            </w:pPr>
          </w:p>
        </w:tc>
        <w:tc>
          <w:tcPr>
            <w:tcW w:w="2217" w:type="dxa"/>
          </w:tcPr>
          <w:p w:rsidR="00F639D0" w:rsidRPr="005E5988" w:rsidRDefault="00F639D0" w:rsidP="004C762E">
            <w:pPr>
              <w:pStyle w:val="TableParagraph"/>
              <w:spacing w:before="9"/>
              <w:rPr>
                <w:rFonts w:ascii="Calibri"/>
                <w:sz w:val="21"/>
                <w:lang w:val="ru-RU"/>
              </w:rPr>
            </w:pPr>
          </w:p>
          <w:p w:rsidR="00F639D0" w:rsidRDefault="00F639D0" w:rsidP="004C762E">
            <w:pPr>
              <w:pStyle w:val="TableParagraph"/>
              <w:ind w:left="81"/>
              <w:rPr>
                <w:sz w:val="24"/>
              </w:rPr>
            </w:pPr>
            <w:r>
              <w:rPr>
                <w:sz w:val="24"/>
              </w:rPr>
              <w:t>–</w:t>
            </w:r>
          </w:p>
        </w:tc>
        <w:tc>
          <w:tcPr>
            <w:tcW w:w="2219" w:type="dxa"/>
          </w:tcPr>
          <w:p w:rsidR="00F639D0" w:rsidRDefault="00F639D0" w:rsidP="004C762E">
            <w:pPr>
              <w:pStyle w:val="TableParagraph"/>
              <w:spacing w:before="9"/>
              <w:rPr>
                <w:rFonts w:ascii="Calibri"/>
                <w:sz w:val="21"/>
              </w:rPr>
            </w:pPr>
          </w:p>
          <w:p w:rsidR="00F639D0" w:rsidRDefault="00F639D0" w:rsidP="004C762E">
            <w:pPr>
              <w:pStyle w:val="TableParagraph"/>
              <w:ind w:left="87"/>
              <w:rPr>
                <w:sz w:val="24"/>
              </w:rPr>
            </w:pPr>
            <w:r>
              <w:rPr>
                <w:sz w:val="24"/>
              </w:rPr>
              <w:t>–</w:t>
            </w:r>
          </w:p>
        </w:tc>
        <w:tc>
          <w:tcPr>
            <w:tcW w:w="6449" w:type="dxa"/>
          </w:tcPr>
          <w:p w:rsidR="00F639D0" w:rsidRPr="00610285" w:rsidRDefault="00F639D0" w:rsidP="004C762E">
            <w:pPr>
              <w:pStyle w:val="TableParagraph"/>
              <w:spacing w:before="9"/>
              <w:rPr>
                <w:rFonts w:ascii="Calibri"/>
                <w:sz w:val="21"/>
                <w:lang w:val="ru-RU"/>
              </w:rPr>
            </w:pPr>
          </w:p>
          <w:p w:rsidR="00F639D0" w:rsidRPr="00610285" w:rsidRDefault="00F639D0" w:rsidP="004C762E">
            <w:pPr>
              <w:pStyle w:val="TableParagraph"/>
              <w:ind w:left="87"/>
              <w:rPr>
                <w:sz w:val="24"/>
                <w:lang w:val="ru-RU"/>
              </w:rPr>
            </w:pPr>
            <w:r w:rsidRPr="00610285">
              <w:rPr>
                <w:sz w:val="24"/>
                <w:lang w:val="ru-RU"/>
              </w:rPr>
              <w:t>Детско-родительские</w:t>
            </w:r>
            <w:r w:rsidRPr="00610285">
              <w:rPr>
                <w:spacing w:val="-3"/>
                <w:sz w:val="24"/>
                <w:lang w:val="ru-RU"/>
              </w:rPr>
              <w:t xml:space="preserve"> </w:t>
            </w:r>
            <w:r w:rsidRPr="00610285">
              <w:rPr>
                <w:sz w:val="24"/>
                <w:lang w:val="ru-RU"/>
              </w:rPr>
              <w:t>проекты</w:t>
            </w:r>
            <w:r w:rsidRPr="00610285">
              <w:rPr>
                <w:spacing w:val="-4"/>
                <w:sz w:val="24"/>
                <w:lang w:val="ru-RU"/>
              </w:rPr>
              <w:t xml:space="preserve"> </w:t>
            </w:r>
            <w:r w:rsidRPr="00610285">
              <w:rPr>
                <w:sz w:val="24"/>
                <w:lang w:val="ru-RU"/>
              </w:rPr>
              <w:t>«Флаг</w:t>
            </w:r>
            <w:r w:rsidRPr="00610285">
              <w:rPr>
                <w:spacing w:val="-1"/>
                <w:sz w:val="24"/>
                <w:lang w:val="ru-RU"/>
              </w:rPr>
              <w:t xml:space="preserve"> </w:t>
            </w:r>
            <w:r w:rsidRPr="00610285">
              <w:rPr>
                <w:sz w:val="24"/>
                <w:lang w:val="ru-RU"/>
              </w:rPr>
              <w:t>моей</w:t>
            </w:r>
            <w:r w:rsidRPr="00610285">
              <w:rPr>
                <w:spacing w:val="-5"/>
                <w:sz w:val="24"/>
                <w:lang w:val="ru-RU"/>
              </w:rPr>
              <w:t xml:space="preserve"> </w:t>
            </w:r>
            <w:r w:rsidRPr="00610285">
              <w:rPr>
                <w:sz w:val="24"/>
                <w:lang w:val="ru-RU"/>
              </w:rPr>
              <w:t>семьи»</w:t>
            </w:r>
          </w:p>
        </w:tc>
      </w:tr>
    </w:tbl>
    <w:p w:rsidR="00F639D0" w:rsidRDefault="00F639D0" w:rsidP="00F639D0">
      <w:pPr>
        <w:pStyle w:val="af4"/>
        <w:ind w:left="0"/>
        <w:rPr>
          <w:rFonts w:ascii="Calibri"/>
          <w:sz w:val="20"/>
        </w:rPr>
      </w:pPr>
    </w:p>
    <w:p w:rsidR="00F639D0" w:rsidRDefault="00F639D0" w:rsidP="00F639D0">
      <w:pPr>
        <w:pStyle w:val="af4"/>
        <w:ind w:left="0"/>
        <w:rPr>
          <w:rFonts w:ascii="Calibri"/>
          <w:sz w:val="20"/>
        </w:rPr>
      </w:pPr>
    </w:p>
    <w:p w:rsidR="00F639D0" w:rsidRDefault="00F639D0" w:rsidP="00F639D0">
      <w:pPr>
        <w:pStyle w:val="af4"/>
        <w:ind w:left="0"/>
        <w:rPr>
          <w:rFonts w:ascii="Calibri"/>
          <w:sz w:val="20"/>
        </w:rPr>
      </w:pPr>
    </w:p>
    <w:p w:rsidR="00F639D0" w:rsidRDefault="00F639D0" w:rsidP="00F639D0">
      <w:pPr>
        <w:pStyle w:val="af4"/>
        <w:ind w:left="0"/>
        <w:rPr>
          <w:rFonts w:ascii="Calibri"/>
          <w:sz w:val="20"/>
        </w:rPr>
      </w:pPr>
    </w:p>
    <w:p w:rsidR="00F639D0" w:rsidRDefault="00F639D0" w:rsidP="00F639D0">
      <w:pPr>
        <w:pStyle w:val="af4"/>
        <w:ind w:left="0"/>
        <w:rPr>
          <w:rFonts w:ascii="Calibri"/>
          <w:sz w:val="20"/>
        </w:rPr>
      </w:pPr>
    </w:p>
    <w:p w:rsidR="00F639D0" w:rsidRDefault="00F639D0" w:rsidP="00F639D0">
      <w:pPr>
        <w:pStyle w:val="af4"/>
        <w:ind w:left="0"/>
        <w:rPr>
          <w:rFonts w:ascii="Calibri"/>
          <w:sz w:val="20"/>
        </w:rPr>
      </w:pPr>
    </w:p>
    <w:p w:rsidR="00F639D0" w:rsidRDefault="00F639D0" w:rsidP="00F639D0">
      <w:pPr>
        <w:pStyle w:val="af4"/>
        <w:ind w:left="0"/>
        <w:rPr>
          <w:rFonts w:ascii="Calibri"/>
          <w:sz w:val="20"/>
        </w:rPr>
      </w:pPr>
    </w:p>
    <w:p w:rsidR="00F639D0" w:rsidRDefault="00F639D0" w:rsidP="00F639D0">
      <w:pPr>
        <w:pStyle w:val="af4"/>
        <w:spacing w:before="10"/>
        <w:ind w:left="0"/>
        <w:rPr>
          <w:rFonts w:ascii="Calibri"/>
          <w:sz w:val="28"/>
        </w:rPr>
      </w:pPr>
    </w:p>
    <w:p w:rsidR="00F639D0" w:rsidRDefault="00F639D0" w:rsidP="00F639D0">
      <w:pPr>
        <w:spacing w:before="56"/>
        <w:ind w:left="9843" w:right="5602"/>
        <w:rPr>
          <w:rFonts w:ascii="Calibri"/>
        </w:rPr>
        <w:sectPr w:rsidR="00F639D0">
          <w:pgSz w:w="17240" w:h="12120" w:orient="landscape"/>
          <w:pgMar w:top="1540" w:right="680" w:bottom="280" w:left="740" w:header="1342" w:footer="0" w:gutter="0"/>
          <w:cols w:space="720"/>
        </w:sectPr>
      </w:pPr>
    </w:p>
    <w:p w:rsidR="00F639D0" w:rsidRDefault="00F639D0" w:rsidP="00F639D0"/>
    <w:p w:rsidR="00F639D0" w:rsidRDefault="00F639D0" w:rsidP="00F639D0">
      <w:pPr>
        <w:spacing w:before="23" w:line="326" w:lineRule="auto"/>
        <w:ind w:left="6481" w:right="2891" w:hanging="3654"/>
        <w:rPr>
          <w:b/>
          <w:sz w:val="24"/>
        </w:rPr>
      </w:pPr>
    </w:p>
    <w:sectPr w:rsidR="00F639D0" w:rsidSect="00F639D0">
      <w:headerReference w:type="even" r:id="rId18"/>
      <w:headerReference w:type="default" r:id="rId19"/>
      <w:footerReference w:type="even" r:id="rId20"/>
      <w:footerReference w:type="default" r:id="rId21"/>
      <w:headerReference w:type="first" r:id="rId22"/>
      <w:footerReference w:type="first" r:id="rId23"/>
      <w:pgSz w:w="12120" w:h="17240"/>
      <w:pgMar w:top="680" w:right="280" w:bottom="740" w:left="284" w:header="1342" w:footer="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3602" w:rsidRDefault="008B3602" w:rsidP="00A44691">
      <w:pPr>
        <w:spacing w:after="0" w:line="240" w:lineRule="auto"/>
      </w:pPr>
      <w:r>
        <w:separator/>
      </w:r>
    </w:p>
  </w:endnote>
  <w:endnote w:type="continuationSeparator" w:id="0">
    <w:p w:rsidR="008B3602" w:rsidRDefault="008B3602" w:rsidP="00A446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4ABC" w:rsidRDefault="00704ABC">
    <w:pPr>
      <w:pStyle w:val="a7"/>
      <w:framePr w:w="12309" w:h="149" w:wrap="none" w:vAnchor="text" w:hAnchor="page" w:x="-201" w:y="-555"/>
      <w:shd w:val="clear" w:color="auto" w:fill="auto"/>
      <w:ind w:left="1584"/>
    </w:pPr>
    <w:r>
      <w:rPr>
        <w:rStyle w:val="a8"/>
      </w:rPr>
      <w:t>фоп до - 03</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4ABC" w:rsidRDefault="00704ABC">
    <w:pPr>
      <w:pStyle w:val="a7"/>
      <w:framePr w:w="12309" w:h="149" w:wrap="none" w:vAnchor="text" w:hAnchor="page" w:x="-201" w:y="-555"/>
      <w:shd w:val="clear" w:color="auto" w:fill="auto"/>
      <w:ind w:left="1584"/>
    </w:pPr>
    <w:r>
      <w:rPr>
        <w:rStyle w:val="a8"/>
      </w:rPr>
      <w:t>фоп до - 03</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4ABC" w:rsidRDefault="00704ABC"/>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3602" w:rsidRDefault="008B3602" w:rsidP="00A44691">
      <w:pPr>
        <w:spacing w:after="0" w:line="240" w:lineRule="auto"/>
      </w:pPr>
      <w:r>
        <w:separator/>
      </w:r>
    </w:p>
  </w:footnote>
  <w:footnote w:type="continuationSeparator" w:id="0">
    <w:p w:rsidR="008B3602" w:rsidRDefault="008B3602" w:rsidP="00A4469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39D0" w:rsidRDefault="0078786B">
    <w:pPr>
      <w:pStyle w:val="af4"/>
      <w:spacing w:line="14" w:lineRule="auto"/>
      <w:ind w:left="0"/>
      <w:rPr>
        <w:sz w:val="20"/>
      </w:rPr>
    </w:pPr>
    <w:r w:rsidRPr="0078786B">
      <w:rPr>
        <w:sz w:val="26"/>
      </w:rPr>
      <w:pict>
        <v:shapetype id="_x0000_t202" coordsize="21600,21600" o:spt="202" path="m,l,21600r21600,l21600,xe">
          <v:stroke joinstyle="miter"/>
          <v:path gradientshapeok="t" o:connecttype="rect"/>
        </v:shapetype>
        <v:shape id="_x0000_s3074" type="#_x0000_t202" style="position:absolute;margin-left:315.8pt;margin-top:66.1pt;width:21.15pt;height:12.1pt;z-index:-251658752;mso-position-horizontal-relative:page;mso-position-vertical-relative:page" filled="f" stroked="f">
          <v:textbox inset="0,0,0,0">
            <w:txbxContent>
              <w:p w:rsidR="00F639D0" w:rsidRDefault="00F639D0">
                <w:pPr>
                  <w:spacing w:line="225" w:lineRule="exact"/>
                  <w:ind w:left="60"/>
                  <w:rPr>
                    <w:rFonts w:ascii="Calibri"/>
                    <w:sz w:val="20"/>
                  </w:rPr>
                </w:pP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4ABC" w:rsidRDefault="0078786B">
    <w:pPr>
      <w:pStyle w:val="a7"/>
      <w:framePr w:w="12309" w:h="168" w:wrap="none" w:vAnchor="text" w:hAnchor="page" w:x="-201" w:y="416"/>
      <w:shd w:val="clear" w:color="auto" w:fill="auto"/>
      <w:ind w:left="6523"/>
    </w:pPr>
    <w:r w:rsidRPr="0078786B">
      <w:fldChar w:fldCharType="begin"/>
    </w:r>
    <w:r w:rsidR="00704ABC">
      <w:instrText xml:space="preserve"> PAGE \* MERGEFORMAT </w:instrText>
    </w:r>
    <w:r w:rsidRPr="0078786B">
      <w:fldChar w:fldCharType="separate"/>
    </w:r>
    <w:r w:rsidR="00704ABC" w:rsidRPr="004A0793">
      <w:rPr>
        <w:rStyle w:val="115pt"/>
        <w:noProof/>
      </w:rPr>
      <w:t>216</w:t>
    </w:r>
    <w:r>
      <w:rPr>
        <w:rStyle w:val="115pt"/>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4ABC" w:rsidRDefault="0078786B">
    <w:pPr>
      <w:pStyle w:val="a7"/>
      <w:framePr w:w="12309" w:h="168" w:wrap="none" w:vAnchor="text" w:hAnchor="page" w:x="-201" w:y="416"/>
      <w:shd w:val="clear" w:color="auto" w:fill="auto"/>
      <w:ind w:left="6523"/>
    </w:pPr>
    <w:r w:rsidRPr="0078786B">
      <w:fldChar w:fldCharType="begin"/>
    </w:r>
    <w:r w:rsidR="00704ABC">
      <w:instrText xml:space="preserve"> PAGE \* MERGEFORMAT </w:instrText>
    </w:r>
    <w:r w:rsidRPr="0078786B">
      <w:fldChar w:fldCharType="separate"/>
    </w:r>
    <w:r w:rsidR="004D1ED8" w:rsidRPr="004D1ED8">
      <w:rPr>
        <w:rStyle w:val="115pt"/>
        <w:noProof/>
      </w:rPr>
      <w:t>380</w:t>
    </w:r>
    <w:r>
      <w:rPr>
        <w:rStyle w:val="115pt"/>
      </w:rPr>
      <w:fldChar w:fldCharType="end"/>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4ABC" w:rsidRDefault="00704ABC"/>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9pt;height:9pt" o:bullet="t">
        <v:imagedata r:id="rId1" o:title="BD10301_"/>
      </v:shape>
    </w:pict>
  </w:numPicBullet>
  <w:numPicBullet w:numPicBulletId="1">
    <w:pict>
      <v:shape id="_x0000_i1030" type="#_x0000_t75" style="width:9pt;height:9pt" o:bullet="t">
        <v:imagedata r:id="rId2" o:title="BD10299_"/>
      </v:shape>
    </w:pict>
  </w:numPicBullet>
  <w:numPicBullet w:numPicBulletId="2">
    <w:pict>
      <v:shape id="_x0000_i1031" type="#_x0000_t75" style="width:9.75pt;height:9.75pt" o:bullet="t">
        <v:imagedata r:id="rId3" o:title="BD21294_"/>
      </v:shape>
    </w:pict>
  </w:numPicBullet>
  <w:abstractNum w:abstractNumId="0">
    <w:nsid w:val="00004230"/>
    <w:multiLevelType w:val="hybridMultilevel"/>
    <w:tmpl w:val="496ACAE8"/>
    <w:lvl w:ilvl="0" w:tplc="D6BCA018">
      <w:start w:val="1"/>
      <w:numFmt w:val="decimal"/>
      <w:lvlText w:val="%1."/>
      <w:lvlJc w:val="left"/>
      <w:rPr>
        <w:rFonts w:ascii="Times New Roman" w:hAnsi="Times New Roman" w:cs="Times New Roman" w:hint="default"/>
      </w:rPr>
    </w:lvl>
    <w:lvl w:ilvl="1" w:tplc="7D186F6C">
      <w:numFmt w:val="decimal"/>
      <w:lvlText w:val=""/>
      <w:lvlJc w:val="left"/>
    </w:lvl>
    <w:lvl w:ilvl="2" w:tplc="0CD0FB52">
      <w:numFmt w:val="decimal"/>
      <w:lvlText w:val=""/>
      <w:lvlJc w:val="left"/>
    </w:lvl>
    <w:lvl w:ilvl="3" w:tplc="2E80627E">
      <w:numFmt w:val="decimal"/>
      <w:lvlText w:val=""/>
      <w:lvlJc w:val="left"/>
    </w:lvl>
    <w:lvl w:ilvl="4" w:tplc="FBC0B828">
      <w:numFmt w:val="decimal"/>
      <w:lvlText w:val=""/>
      <w:lvlJc w:val="left"/>
    </w:lvl>
    <w:lvl w:ilvl="5" w:tplc="835605EC">
      <w:numFmt w:val="decimal"/>
      <w:lvlText w:val=""/>
      <w:lvlJc w:val="left"/>
    </w:lvl>
    <w:lvl w:ilvl="6" w:tplc="97D685A4">
      <w:numFmt w:val="decimal"/>
      <w:lvlText w:val=""/>
      <w:lvlJc w:val="left"/>
    </w:lvl>
    <w:lvl w:ilvl="7" w:tplc="482AEBEC">
      <w:numFmt w:val="decimal"/>
      <w:lvlText w:val=""/>
      <w:lvlJc w:val="left"/>
    </w:lvl>
    <w:lvl w:ilvl="8" w:tplc="52669490">
      <w:numFmt w:val="decimal"/>
      <w:lvlText w:val=""/>
      <w:lvlJc w:val="left"/>
    </w:lvl>
  </w:abstractNum>
  <w:abstractNum w:abstractNumId="1">
    <w:nsid w:val="00B25617"/>
    <w:multiLevelType w:val="hybridMultilevel"/>
    <w:tmpl w:val="CF385800"/>
    <w:lvl w:ilvl="0" w:tplc="82D6C92A">
      <w:numFmt w:val="bullet"/>
      <w:lvlText w:val=""/>
      <w:lvlJc w:val="left"/>
      <w:pPr>
        <w:ind w:left="828" w:hanging="360"/>
      </w:pPr>
      <w:rPr>
        <w:rFonts w:ascii="Symbol" w:eastAsia="Symbol" w:hAnsi="Symbol" w:cs="Symbol" w:hint="default"/>
        <w:w w:val="100"/>
        <w:sz w:val="24"/>
        <w:szCs w:val="24"/>
        <w:lang w:val="ru-RU" w:eastAsia="en-US" w:bidi="ar-SA"/>
      </w:rPr>
    </w:lvl>
    <w:lvl w:ilvl="1" w:tplc="E558FFC4">
      <w:numFmt w:val="bullet"/>
      <w:lvlText w:val="•"/>
      <w:lvlJc w:val="left"/>
      <w:pPr>
        <w:ind w:left="1726" w:hanging="360"/>
      </w:pPr>
      <w:rPr>
        <w:rFonts w:hint="default"/>
        <w:lang w:val="ru-RU" w:eastAsia="en-US" w:bidi="ar-SA"/>
      </w:rPr>
    </w:lvl>
    <w:lvl w:ilvl="2" w:tplc="BD248272">
      <w:numFmt w:val="bullet"/>
      <w:lvlText w:val="•"/>
      <w:lvlJc w:val="left"/>
      <w:pPr>
        <w:ind w:left="2632" w:hanging="360"/>
      </w:pPr>
      <w:rPr>
        <w:rFonts w:hint="default"/>
        <w:lang w:val="ru-RU" w:eastAsia="en-US" w:bidi="ar-SA"/>
      </w:rPr>
    </w:lvl>
    <w:lvl w:ilvl="3" w:tplc="C7CC6E6E">
      <w:numFmt w:val="bullet"/>
      <w:lvlText w:val="•"/>
      <w:lvlJc w:val="left"/>
      <w:pPr>
        <w:ind w:left="3538" w:hanging="360"/>
      </w:pPr>
      <w:rPr>
        <w:rFonts w:hint="default"/>
        <w:lang w:val="ru-RU" w:eastAsia="en-US" w:bidi="ar-SA"/>
      </w:rPr>
    </w:lvl>
    <w:lvl w:ilvl="4" w:tplc="FBCC4488">
      <w:numFmt w:val="bullet"/>
      <w:lvlText w:val="•"/>
      <w:lvlJc w:val="left"/>
      <w:pPr>
        <w:ind w:left="4444" w:hanging="360"/>
      </w:pPr>
      <w:rPr>
        <w:rFonts w:hint="default"/>
        <w:lang w:val="ru-RU" w:eastAsia="en-US" w:bidi="ar-SA"/>
      </w:rPr>
    </w:lvl>
    <w:lvl w:ilvl="5" w:tplc="610A28AC">
      <w:numFmt w:val="bullet"/>
      <w:lvlText w:val="•"/>
      <w:lvlJc w:val="left"/>
      <w:pPr>
        <w:ind w:left="5350" w:hanging="360"/>
      </w:pPr>
      <w:rPr>
        <w:rFonts w:hint="default"/>
        <w:lang w:val="ru-RU" w:eastAsia="en-US" w:bidi="ar-SA"/>
      </w:rPr>
    </w:lvl>
    <w:lvl w:ilvl="6" w:tplc="C27204C6">
      <w:numFmt w:val="bullet"/>
      <w:lvlText w:val="•"/>
      <w:lvlJc w:val="left"/>
      <w:pPr>
        <w:ind w:left="6256" w:hanging="360"/>
      </w:pPr>
      <w:rPr>
        <w:rFonts w:hint="default"/>
        <w:lang w:val="ru-RU" w:eastAsia="en-US" w:bidi="ar-SA"/>
      </w:rPr>
    </w:lvl>
    <w:lvl w:ilvl="7" w:tplc="903E4718">
      <w:numFmt w:val="bullet"/>
      <w:lvlText w:val="•"/>
      <w:lvlJc w:val="left"/>
      <w:pPr>
        <w:ind w:left="7162" w:hanging="360"/>
      </w:pPr>
      <w:rPr>
        <w:rFonts w:hint="default"/>
        <w:lang w:val="ru-RU" w:eastAsia="en-US" w:bidi="ar-SA"/>
      </w:rPr>
    </w:lvl>
    <w:lvl w:ilvl="8" w:tplc="B1582A66">
      <w:numFmt w:val="bullet"/>
      <w:lvlText w:val="•"/>
      <w:lvlJc w:val="left"/>
      <w:pPr>
        <w:ind w:left="8068" w:hanging="360"/>
      </w:pPr>
      <w:rPr>
        <w:rFonts w:hint="default"/>
        <w:lang w:val="ru-RU" w:eastAsia="en-US" w:bidi="ar-SA"/>
      </w:rPr>
    </w:lvl>
  </w:abstractNum>
  <w:abstractNum w:abstractNumId="2">
    <w:nsid w:val="01571B1A"/>
    <w:multiLevelType w:val="hybridMultilevel"/>
    <w:tmpl w:val="B0089052"/>
    <w:lvl w:ilvl="0" w:tplc="0AC817FE">
      <w:numFmt w:val="bullet"/>
      <w:lvlText w:val=""/>
      <w:lvlJc w:val="left"/>
      <w:pPr>
        <w:ind w:left="828" w:hanging="360"/>
      </w:pPr>
      <w:rPr>
        <w:rFonts w:ascii="Symbol" w:eastAsia="Symbol" w:hAnsi="Symbol" w:cs="Symbol" w:hint="default"/>
        <w:w w:val="100"/>
        <w:sz w:val="24"/>
        <w:szCs w:val="24"/>
        <w:lang w:val="ru-RU" w:eastAsia="en-US" w:bidi="ar-SA"/>
      </w:rPr>
    </w:lvl>
    <w:lvl w:ilvl="1" w:tplc="CE121D28">
      <w:numFmt w:val="bullet"/>
      <w:lvlText w:val="•"/>
      <w:lvlJc w:val="left"/>
      <w:pPr>
        <w:ind w:left="1726" w:hanging="360"/>
      </w:pPr>
      <w:rPr>
        <w:rFonts w:hint="default"/>
        <w:lang w:val="ru-RU" w:eastAsia="en-US" w:bidi="ar-SA"/>
      </w:rPr>
    </w:lvl>
    <w:lvl w:ilvl="2" w:tplc="05EEF63A">
      <w:numFmt w:val="bullet"/>
      <w:lvlText w:val="•"/>
      <w:lvlJc w:val="left"/>
      <w:pPr>
        <w:ind w:left="2632" w:hanging="360"/>
      </w:pPr>
      <w:rPr>
        <w:rFonts w:hint="default"/>
        <w:lang w:val="ru-RU" w:eastAsia="en-US" w:bidi="ar-SA"/>
      </w:rPr>
    </w:lvl>
    <w:lvl w:ilvl="3" w:tplc="AB64B46E">
      <w:numFmt w:val="bullet"/>
      <w:lvlText w:val="•"/>
      <w:lvlJc w:val="left"/>
      <w:pPr>
        <w:ind w:left="3538" w:hanging="360"/>
      </w:pPr>
      <w:rPr>
        <w:rFonts w:hint="default"/>
        <w:lang w:val="ru-RU" w:eastAsia="en-US" w:bidi="ar-SA"/>
      </w:rPr>
    </w:lvl>
    <w:lvl w:ilvl="4" w:tplc="5D448BBC">
      <w:numFmt w:val="bullet"/>
      <w:lvlText w:val="•"/>
      <w:lvlJc w:val="left"/>
      <w:pPr>
        <w:ind w:left="4444" w:hanging="360"/>
      </w:pPr>
      <w:rPr>
        <w:rFonts w:hint="default"/>
        <w:lang w:val="ru-RU" w:eastAsia="en-US" w:bidi="ar-SA"/>
      </w:rPr>
    </w:lvl>
    <w:lvl w:ilvl="5" w:tplc="5084609E">
      <w:numFmt w:val="bullet"/>
      <w:lvlText w:val="•"/>
      <w:lvlJc w:val="left"/>
      <w:pPr>
        <w:ind w:left="5350" w:hanging="360"/>
      </w:pPr>
      <w:rPr>
        <w:rFonts w:hint="default"/>
        <w:lang w:val="ru-RU" w:eastAsia="en-US" w:bidi="ar-SA"/>
      </w:rPr>
    </w:lvl>
    <w:lvl w:ilvl="6" w:tplc="272AD6BA">
      <w:numFmt w:val="bullet"/>
      <w:lvlText w:val="•"/>
      <w:lvlJc w:val="left"/>
      <w:pPr>
        <w:ind w:left="6256" w:hanging="360"/>
      </w:pPr>
      <w:rPr>
        <w:rFonts w:hint="default"/>
        <w:lang w:val="ru-RU" w:eastAsia="en-US" w:bidi="ar-SA"/>
      </w:rPr>
    </w:lvl>
    <w:lvl w:ilvl="7" w:tplc="34865DB0">
      <w:numFmt w:val="bullet"/>
      <w:lvlText w:val="•"/>
      <w:lvlJc w:val="left"/>
      <w:pPr>
        <w:ind w:left="7162" w:hanging="360"/>
      </w:pPr>
      <w:rPr>
        <w:rFonts w:hint="default"/>
        <w:lang w:val="ru-RU" w:eastAsia="en-US" w:bidi="ar-SA"/>
      </w:rPr>
    </w:lvl>
    <w:lvl w:ilvl="8" w:tplc="C05C3640">
      <w:numFmt w:val="bullet"/>
      <w:lvlText w:val="•"/>
      <w:lvlJc w:val="left"/>
      <w:pPr>
        <w:ind w:left="8068" w:hanging="360"/>
      </w:pPr>
      <w:rPr>
        <w:rFonts w:hint="default"/>
        <w:lang w:val="ru-RU" w:eastAsia="en-US" w:bidi="ar-SA"/>
      </w:rPr>
    </w:lvl>
  </w:abstractNum>
  <w:abstractNum w:abstractNumId="3">
    <w:nsid w:val="01D629BE"/>
    <w:multiLevelType w:val="hybridMultilevel"/>
    <w:tmpl w:val="0E120D86"/>
    <w:lvl w:ilvl="0" w:tplc="49A47696">
      <w:numFmt w:val="bullet"/>
      <w:lvlText w:val=""/>
      <w:lvlJc w:val="left"/>
      <w:pPr>
        <w:ind w:left="828" w:hanging="360"/>
      </w:pPr>
      <w:rPr>
        <w:rFonts w:ascii="Symbol" w:eastAsia="Symbol" w:hAnsi="Symbol" w:cs="Symbol" w:hint="default"/>
        <w:w w:val="100"/>
        <w:sz w:val="24"/>
        <w:szCs w:val="24"/>
        <w:lang w:val="ru-RU" w:eastAsia="en-US" w:bidi="ar-SA"/>
      </w:rPr>
    </w:lvl>
    <w:lvl w:ilvl="1" w:tplc="DA885154">
      <w:numFmt w:val="bullet"/>
      <w:lvlText w:val="•"/>
      <w:lvlJc w:val="left"/>
      <w:pPr>
        <w:ind w:left="1740" w:hanging="360"/>
      </w:pPr>
      <w:rPr>
        <w:rFonts w:hint="default"/>
        <w:lang w:val="ru-RU" w:eastAsia="en-US" w:bidi="ar-SA"/>
      </w:rPr>
    </w:lvl>
    <w:lvl w:ilvl="2" w:tplc="73C49F8A">
      <w:numFmt w:val="bullet"/>
      <w:lvlText w:val="•"/>
      <w:lvlJc w:val="left"/>
      <w:pPr>
        <w:ind w:left="2660" w:hanging="360"/>
      </w:pPr>
      <w:rPr>
        <w:rFonts w:hint="default"/>
        <w:lang w:val="ru-RU" w:eastAsia="en-US" w:bidi="ar-SA"/>
      </w:rPr>
    </w:lvl>
    <w:lvl w:ilvl="3" w:tplc="F544B9A4">
      <w:numFmt w:val="bullet"/>
      <w:lvlText w:val="•"/>
      <w:lvlJc w:val="left"/>
      <w:pPr>
        <w:ind w:left="3581" w:hanging="360"/>
      </w:pPr>
      <w:rPr>
        <w:rFonts w:hint="default"/>
        <w:lang w:val="ru-RU" w:eastAsia="en-US" w:bidi="ar-SA"/>
      </w:rPr>
    </w:lvl>
    <w:lvl w:ilvl="4" w:tplc="3A924332">
      <w:numFmt w:val="bullet"/>
      <w:lvlText w:val="•"/>
      <w:lvlJc w:val="left"/>
      <w:pPr>
        <w:ind w:left="4501" w:hanging="360"/>
      </w:pPr>
      <w:rPr>
        <w:rFonts w:hint="default"/>
        <w:lang w:val="ru-RU" w:eastAsia="en-US" w:bidi="ar-SA"/>
      </w:rPr>
    </w:lvl>
    <w:lvl w:ilvl="5" w:tplc="353249AA">
      <w:numFmt w:val="bullet"/>
      <w:lvlText w:val="•"/>
      <w:lvlJc w:val="left"/>
      <w:pPr>
        <w:ind w:left="5422" w:hanging="360"/>
      </w:pPr>
      <w:rPr>
        <w:rFonts w:hint="default"/>
        <w:lang w:val="ru-RU" w:eastAsia="en-US" w:bidi="ar-SA"/>
      </w:rPr>
    </w:lvl>
    <w:lvl w:ilvl="6" w:tplc="8534B21E">
      <w:numFmt w:val="bullet"/>
      <w:lvlText w:val="•"/>
      <w:lvlJc w:val="left"/>
      <w:pPr>
        <w:ind w:left="6342" w:hanging="360"/>
      </w:pPr>
      <w:rPr>
        <w:rFonts w:hint="default"/>
        <w:lang w:val="ru-RU" w:eastAsia="en-US" w:bidi="ar-SA"/>
      </w:rPr>
    </w:lvl>
    <w:lvl w:ilvl="7" w:tplc="9D7E557A">
      <w:numFmt w:val="bullet"/>
      <w:lvlText w:val="•"/>
      <w:lvlJc w:val="left"/>
      <w:pPr>
        <w:ind w:left="7262" w:hanging="360"/>
      </w:pPr>
      <w:rPr>
        <w:rFonts w:hint="default"/>
        <w:lang w:val="ru-RU" w:eastAsia="en-US" w:bidi="ar-SA"/>
      </w:rPr>
    </w:lvl>
    <w:lvl w:ilvl="8" w:tplc="8168D6AA">
      <w:numFmt w:val="bullet"/>
      <w:lvlText w:val="•"/>
      <w:lvlJc w:val="left"/>
      <w:pPr>
        <w:ind w:left="8183" w:hanging="360"/>
      </w:pPr>
      <w:rPr>
        <w:rFonts w:hint="default"/>
        <w:lang w:val="ru-RU" w:eastAsia="en-US" w:bidi="ar-SA"/>
      </w:rPr>
    </w:lvl>
  </w:abstractNum>
  <w:abstractNum w:abstractNumId="4">
    <w:nsid w:val="01FD7591"/>
    <w:multiLevelType w:val="hybridMultilevel"/>
    <w:tmpl w:val="2EB4F3AA"/>
    <w:lvl w:ilvl="0" w:tplc="61B2599C">
      <w:numFmt w:val="bullet"/>
      <w:lvlText w:val=""/>
      <w:lvlJc w:val="left"/>
      <w:pPr>
        <w:ind w:left="828" w:hanging="360"/>
      </w:pPr>
      <w:rPr>
        <w:rFonts w:ascii="Symbol" w:eastAsia="Symbol" w:hAnsi="Symbol" w:cs="Symbol" w:hint="default"/>
        <w:w w:val="100"/>
        <w:sz w:val="24"/>
        <w:szCs w:val="24"/>
        <w:lang w:val="ru-RU" w:eastAsia="en-US" w:bidi="ar-SA"/>
      </w:rPr>
    </w:lvl>
    <w:lvl w:ilvl="1" w:tplc="0E6473C0">
      <w:numFmt w:val="bullet"/>
      <w:lvlText w:val="•"/>
      <w:lvlJc w:val="left"/>
      <w:pPr>
        <w:ind w:left="1740" w:hanging="360"/>
      </w:pPr>
      <w:rPr>
        <w:rFonts w:hint="default"/>
        <w:lang w:val="ru-RU" w:eastAsia="en-US" w:bidi="ar-SA"/>
      </w:rPr>
    </w:lvl>
    <w:lvl w:ilvl="2" w:tplc="2C922D46">
      <w:numFmt w:val="bullet"/>
      <w:lvlText w:val="•"/>
      <w:lvlJc w:val="left"/>
      <w:pPr>
        <w:ind w:left="2660" w:hanging="360"/>
      </w:pPr>
      <w:rPr>
        <w:rFonts w:hint="default"/>
        <w:lang w:val="ru-RU" w:eastAsia="en-US" w:bidi="ar-SA"/>
      </w:rPr>
    </w:lvl>
    <w:lvl w:ilvl="3" w:tplc="1E48FA22">
      <w:numFmt w:val="bullet"/>
      <w:lvlText w:val="•"/>
      <w:lvlJc w:val="left"/>
      <w:pPr>
        <w:ind w:left="3581" w:hanging="360"/>
      </w:pPr>
      <w:rPr>
        <w:rFonts w:hint="default"/>
        <w:lang w:val="ru-RU" w:eastAsia="en-US" w:bidi="ar-SA"/>
      </w:rPr>
    </w:lvl>
    <w:lvl w:ilvl="4" w:tplc="ACCA32D8">
      <w:numFmt w:val="bullet"/>
      <w:lvlText w:val="•"/>
      <w:lvlJc w:val="left"/>
      <w:pPr>
        <w:ind w:left="4501" w:hanging="360"/>
      </w:pPr>
      <w:rPr>
        <w:rFonts w:hint="default"/>
        <w:lang w:val="ru-RU" w:eastAsia="en-US" w:bidi="ar-SA"/>
      </w:rPr>
    </w:lvl>
    <w:lvl w:ilvl="5" w:tplc="12DA99AA">
      <w:numFmt w:val="bullet"/>
      <w:lvlText w:val="•"/>
      <w:lvlJc w:val="left"/>
      <w:pPr>
        <w:ind w:left="5422" w:hanging="360"/>
      </w:pPr>
      <w:rPr>
        <w:rFonts w:hint="default"/>
        <w:lang w:val="ru-RU" w:eastAsia="en-US" w:bidi="ar-SA"/>
      </w:rPr>
    </w:lvl>
    <w:lvl w:ilvl="6" w:tplc="9DA2FF6E">
      <w:numFmt w:val="bullet"/>
      <w:lvlText w:val="•"/>
      <w:lvlJc w:val="left"/>
      <w:pPr>
        <w:ind w:left="6342" w:hanging="360"/>
      </w:pPr>
      <w:rPr>
        <w:rFonts w:hint="default"/>
        <w:lang w:val="ru-RU" w:eastAsia="en-US" w:bidi="ar-SA"/>
      </w:rPr>
    </w:lvl>
    <w:lvl w:ilvl="7" w:tplc="DCDEDE2A">
      <w:numFmt w:val="bullet"/>
      <w:lvlText w:val="•"/>
      <w:lvlJc w:val="left"/>
      <w:pPr>
        <w:ind w:left="7262" w:hanging="360"/>
      </w:pPr>
      <w:rPr>
        <w:rFonts w:hint="default"/>
        <w:lang w:val="ru-RU" w:eastAsia="en-US" w:bidi="ar-SA"/>
      </w:rPr>
    </w:lvl>
    <w:lvl w:ilvl="8" w:tplc="79DEB638">
      <w:numFmt w:val="bullet"/>
      <w:lvlText w:val="•"/>
      <w:lvlJc w:val="left"/>
      <w:pPr>
        <w:ind w:left="8183" w:hanging="360"/>
      </w:pPr>
      <w:rPr>
        <w:rFonts w:hint="default"/>
        <w:lang w:val="ru-RU" w:eastAsia="en-US" w:bidi="ar-SA"/>
      </w:rPr>
    </w:lvl>
  </w:abstractNum>
  <w:abstractNum w:abstractNumId="5">
    <w:nsid w:val="020D5F46"/>
    <w:multiLevelType w:val="hybridMultilevel"/>
    <w:tmpl w:val="9C5E5E28"/>
    <w:lvl w:ilvl="0" w:tplc="04190001">
      <w:start w:val="1"/>
      <w:numFmt w:val="bullet"/>
      <w:lvlText w:val=""/>
      <w:lvlJc w:val="left"/>
      <w:pPr>
        <w:ind w:left="720" w:hanging="360"/>
      </w:pPr>
      <w:rPr>
        <w:rFonts w:ascii="Symbol" w:hAnsi="Symbol" w:hint="default"/>
        <w:color w:val="auto"/>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2813F75"/>
    <w:multiLevelType w:val="hybridMultilevel"/>
    <w:tmpl w:val="605E6F6E"/>
    <w:lvl w:ilvl="0" w:tplc="48E8528E">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6CF46F16">
      <w:numFmt w:val="bullet"/>
      <w:lvlText w:val="•"/>
      <w:lvlJc w:val="left"/>
      <w:pPr>
        <w:ind w:left="1740" w:hanging="360"/>
      </w:pPr>
      <w:rPr>
        <w:rFonts w:hint="default"/>
        <w:lang w:val="ru-RU" w:eastAsia="en-US" w:bidi="ar-SA"/>
      </w:rPr>
    </w:lvl>
    <w:lvl w:ilvl="2" w:tplc="42A2BD94">
      <w:numFmt w:val="bullet"/>
      <w:lvlText w:val="•"/>
      <w:lvlJc w:val="left"/>
      <w:pPr>
        <w:ind w:left="2660" w:hanging="360"/>
      </w:pPr>
      <w:rPr>
        <w:rFonts w:hint="default"/>
        <w:lang w:val="ru-RU" w:eastAsia="en-US" w:bidi="ar-SA"/>
      </w:rPr>
    </w:lvl>
    <w:lvl w:ilvl="3" w:tplc="4D983278">
      <w:numFmt w:val="bullet"/>
      <w:lvlText w:val="•"/>
      <w:lvlJc w:val="left"/>
      <w:pPr>
        <w:ind w:left="3581" w:hanging="360"/>
      </w:pPr>
      <w:rPr>
        <w:rFonts w:hint="default"/>
        <w:lang w:val="ru-RU" w:eastAsia="en-US" w:bidi="ar-SA"/>
      </w:rPr>
    </w:lvl>
    <w:lvl w:ilvl="4" w:tplc="B308E99C">
      <w:numFmt w:val="bullet"/>
      <w:lvlText w:val="•"/>
      <w:lvlJc w:val="left"/>
      <w:pPr>
        <w:ind w:left="4501" w:hanging="360"/>
      </w:pPr>
      <w:rPr>
        <w:rFonts w:hint="default"/>
        <w:lang w:val="ru-RU" w:eastAsia="en-US" w:bidi="ar-SA"/>
      </w:rPr>
    </w:lvl>
    <w:lvl w:ilvl="5" w:tplc="ACFA7B52">
      <w:numFmt w:val="bullet"/>
      <w:lvlText w:val="•"/>
      <w:lvlJc w:val="left"/>
      <w:pPr>
        <w:ind w:left="5422" w:hanging="360"/>
      </w:pPr>
      <w:rPr>
        <w:rFonts w:hint="default"/>
        <w:lang w:val="ru-RU" w:eastAsia="en-US" w:bidi="ar-SA"/>
      </w:rPr>
    </w:lvl>
    <w:lvl w:ilvl="6" w:tplc="957C3782">
      <w:numFmt w:val="bullet"/>
      <w:lvlText w:val="•"/>
      <w:lvlJc w:val="left"/>
      <w:pPr>
        <w:ind w:left="6342" w:hanging="360"/>
      </w:pPr>
      <w:rPr>
        <w:rFonts w:hint="default"/>
        <w:lang w:val="ru-RU" w:eastAsia="en-US" w:bidi="ar-SA"/>
      </w:rPr>
    </w:lvl>
    <w:lvl w:ilvl="7" w:tplc="D460FDB8">
      <w:numFmt w:val="bullet"/>
      <w:lvlText w:val="•"/>
      <w:lvlJc w:val="left"/>
      <w:pPr>
        <w:ind w:left="7262" w:hanging="360"/>
      </w:pPr>
      <w:rPr>
        <w:rFonts w:hint="default"/>
        <w:lang w:val="ru-RU" w:eastAsia="en-US" w:bidi="ar-SA"/>
      </w:rPr>
    </w:lvl>
    <w:lvl w:ilvl="8" w:tplc="07106FA4">
      <w:numFmt w:val="bullet"/>
      <w:lvlText w:val="•"/>
      <w:lvlJc w:val="left"/>
      <w:pPr>
        <w:ind w:left="8183" w:hanging="360"/>
      </w:pPr>
      <w:rPr>
        <w:rFonts w:hint="default"/>
        <w:lang w:val="ru-RU" w:eastAsia="en-US" w:bidi="ar-SA"/>
      </w:rPr>
    </w:lvl>
  </w:abstractNum>
  <w:abstractNum w:abstractNumId="7">
    <w:nsid w:val="02E666DF"/>
    <w:multiLevelType w:val="hybridMultilevel"/>
    <w:tmpl w:val="72BE501C"/>
    <w:lvl w:ilvl="0" w:tplc="C3CCF444">
      <w:numFmt w:val="bullet"/>
      <w:lvlText w:val=""/>
      <w:lvlJc w:val="left"/>
      <w:pPr>
        <w:ind w:left="827" w:hanging="360"/>
      </w:pPr>
      <w:rPr>
        <w:rFonts w:ascii="Wingdings" w:eastAsia="Wingdings" w:hAnsi="Wingdings" w:cs="Wingdings" w:hint="default"/>
        <w:w w:val="100"/>
        <w:sz w:val="24"/>
        <w:szCs w:val="24"/>
        <w:lang w:val="ru-RU" w:eastAsia="en-US" w:bidi="ar-SA"/>
      </w:rPr>
    </w:lvl>
    <w:lvl w:ilvl="1" w:tplc="9ADA1D0E">
      <w:numFmt w:val="bullet"/>
      <w:lvlText w:val="•"/>
      <w:lvlJc w:val="left"/>
      <w:pPr>
        <w:ind w:left="1530" w:hanging="360"/>
      </w:pPr>
      <w:rPr>
        <w:rFonts w:hint="default"/>
        <w:lang w:val="ru-RU" w:eastAsia="en-US" w:bidi="ar-SA"/>
      </w:rPr>
    </w:lvl>
    <w:lvl w:ilvl="2" w:tplc="E5CEA0D2">
      <w:numFmt w:val="bullet"/>
      <w:lvlText w:val="•"/>
      <w:lvlJc w:val="left"/>
      <w:pPr>
        <w:ind w:left="2241" w:hanging="360"/>
      </w:pPr>
      <w:rPr>
        <w:rFonts w:hint="default"/>
        <w:lang w:val="ru-RU" w:eastAsia="en-US" w:bidi="ar-SA"/>
      </w:rPr>
    </w:lvl>
    <w:lvl w:ilvl="3" w:tplc="0A802D88">
      <w:numFmt w:val="bullet"/>
      <w:lvlText w:val="•"/>
      <w:lvlJc w:val="left"/>
      <w:pPr>
        <w:ind w:left="2952" w:hanging="360"/>
      </w:pPr>
      <w:rPr>
        <w:rFonts w:hint="default"/>
        <w:lang w:val="ru-RU" w:eastAsia="en-US" w:bidi="ar-SA"/>
      </w:rPr>
    </w:lvl>
    <w:lvl w:ilvl="4" w:tplc="FE3E3D16">
      <w:numFmt w:val="bullet"/>
      <w:lvlText w:val="•"/>
      <w:lvlJc w:val="left"/>
      <w:pPr>
        <w:ind w:left="3663" w:hanging="360"/>
      </w:pPr>
      <w:rPr>
        <w:rFonts w:hint="default"/>
        <w:lang w:val="ru-RU" w:eastAsia="en-US" w:bidi="ar-SA"/>
      </w:rPr>
    </w:lvl>
    <w:lvl w:ilvl="5" w:tplc="DCD0DBCE">
      <w:numFmt w:val="bullet"/>
      <w:lvlText w:val="•"/>
      <w:lvlJc w:val="left"/>
      <w:pPr>
        <w:ind w:left="4374" w:hanging="360"/>
      </w:pPr>
      <w:rPr>
        <w:rFonts w:hint="default"/>
        <w:lang w:val="ru-RU" w:eastAsia="en-US" w:bidi="ar-SA"/>
      </w:rPr>
    </w:lvl>
    <w:lvl w:ilvl="6" w:tplc="24E61466">
      <w:numFmt w:val="bullet"/>
      <w:lvlText w:val="•"/>
      <w:lvlJc w:val="left"/>
      <w:pPr>
        <w:ind w:left="5085" w:hanging="360"/>
      </w:pPr>
      <w:rPr>
        <w:rFonts w:hint="default"/>
        <w:lang w:val="ru-RU" w:eastAsia="en-US" w:bidi="ar-SA"/>
      </w:rPr>
    </w:lvl>
    <w:lvl w:ilvl="7" w:tplc="FC76FB9C">
      <w:numFmt w:val="bullet"/>
      <w:lvlText w:val="•"/>
      <w:lvlJc w:val="left"/>
      <w:pPr>
        <w:ind w:left="5796" w:hanging="360"/>
      </w:pPr>
      <w:rPr>
        <w:rFonts w:hint="default"/>
        <w:lang w:val="ru-RU" w:eastAsia="en-US" w:bidi="ar-SA"/>
      </w:rPr>
    </w:lvl>
    <w:lvl w:ilvl="8" w:tplc="34808A86">
      <w:numFmt w:val="bullet"/>
      <w:lvlText w:val="•"/>
      <w:lvlJc w:val="left"/>
      <w:pPr>
        <w:ind w:left="6507" w:hanging="360"/>
      </w:pPr>
      <w:rPr>
        <w:rFonts w:hint="default"/>
        <w:lang w:val="ru-RU" w:eastAsia="en-US" w:bidi="ar-SA"/>
      </w:rPr>
    </w:lvl>
  </w:abstractNum>
  <w:abstractNum w:abstractNumId="8">
    <w:nsid w:val="03410825"/>
    <w:multiLevelType w:val="hybridMultilevel"/>
    <w:tmpl w:val="697E993E"/>
    <w:lvl w:ilvl="0" w:tplc="71E27FFA">
      <w:numFmt w:val="bullet"/>
      <w:lvlText w:val=""/>
      <w:lvlJc w:val="left"/>
      <w:pPr>
        <w:ind w:left="828" w:hanging="360"/>
      </w:pPr>
      <w:rPr>
        <w:rFonts w:ascii="Symbol" w:eastAsia="Symbol" w:hAnsi="Symbol" w:cs="Symbol" w:hint="default"/>
        <w:w w:val="100"/>
        <w:sz w:val="24"/>
        <w:szCs w:val="24"/>
        <w:lang w:val="ru-RU" w:eastAsia="en-US" w:bidi="ar-SA"/>
      </w:rPr>
    </w:lvl>
    <w:lvl w:ilvl="1" w:tplc="30F44A60">
      <w:numFmt w:val="bullet"/>
      <w:lvlText w:val="•"/>
      <w:lvlJc w:val="left"/>
      <w:pPr>
        <w:ind w:left="1740" w:hanging="360"/>
      </w:pPr>
      <w:rPr>
        <w:rFonts w:hint="default"/>
        <w:lang w:val="ru-RU" w:eastAsia="en-US" w:bidi="ar-SA"/>
      </w:rPr>
    </w:lvl>
    <w:lvl w:ilvl="2" w:tplc="92B49B84">
      <w:numFmt w:val="bullet"/>
      <w:lvlText w:val="•"/>
      <w:lvlJc w:val="left"/>
      <w:pPr>
        <w:ind w:left="2660" w:hanging="360"/>
      </w:pPr>
      <w:rPr>
        <w:rFonts w:hint="default"/>
        <w:lang w:val="ru-RU" w:eastAsia="en-US" w:bidi="ar-SA"/>
      </w:rPr>
    </w:lvl>
    <w:lvl w:ilvl="3" w:tplc="B18AB0E4">
      <w:numFmt w:val="bullet"/>
      <w:lvlText w:val="•"/>
      <w:lvlJc w:val="left"/>
      <w:pPr>
        <w:ind w:left="3581" w:hanging="360"/>
      </w:pPr>
      <w:rPr>
        <w:rFonts w:hint="default"/>
        <w:lang w:val="ru-RU" w:eastAsia="en-US" w:bidi="ar-SA"/>
      </w:rPr>
    </w:lvl>
    <w:lvl w:ilvl="4" w:tplc="C32E5D8A">
      <w:numFmt w:val="bullet"/>
      <w:lvlText w:val="•"/>
      <w:lvlJc w:val="left"/>
      <w:pPr>
        <w:ind w:left="4501" w:hanging="360"/>
      </w:pPr>
      <w:rPr>
        <w:rFonts w:hint="default"/>
        <w:lang w:val="ru-RU" w:eastAsia="en-US" w:bidi="ar-SA"/>
      </w:rPr>
    </w:lvl>
    <w:lvl w:ilvl="5" w:tplc="D25C8ED0">
      <w:numFmt w:val="bullet"/>
      <w:lvlText w:val="•"/>
      <w:lvlJc w:val="left"/>
      <w:pPr>
        <w:ind w:left="5422" w:hanging="360"/>
      </w:pPr>
      <w:rPr>
        <w:rFonts w:hint="default"/>
        <w:lang w:val="ru-RU" w:eastAsia="en-US" w:bidi="ar-SA"/>
      </w:rPr>
    </w:lvl>
    <w:lvl w:ilvl="6" w:tplc="4DECAEF8">
      <w:numFmt w:val="bullet"/>
      <w:lvlText w:val="•"/>
      <w:lvlJc w:val="left"/>
      <w:pPr>
        <w:ind w:left="6342" w:hanging="360"/>
      </w:pPr>
      <w:rPr>
        <w:rFonts w:hint="default"/>
        <w:lang w:val="ru-RU" w:eastAsia="en-US" w:bidi="ar-SA"/>
      </w:rPr>
    </w:lvl>
    <w:lvl w:ilvl="7" w:tplc="D9C04B2E">
      <w:numFmt w:val="bullet"/>
      <w:lvlText w:val="•"/>
      <w:lvlJc w:val="left"/>
      <w:pPr>
        <w:ind w:left="7262" w:hanging="360"/>
      </w:pPr>
      <w:rPr>
        <w:rFonts w:hint="default"/>
        <w:lang w:val="ru-RU" w:eastAsia="en-US" w:bidi="ar-SA"/>
      </w:rPr>
    </w:lvl>
    <w:lvl w:ilvl="8" w:tplc="8DF0ADB8">
      <w:numFmt w:val="bullet"/>
      <w:lvlText w:val="•"/>
      <w:lvlJc w:val="left"/>
      <w:pPr>
        <w:ind w:left="8183" w:hanging="360"/>
      </w:pPr>
      <w:rPr>
        <w:rFonts w:hint="default"/>
        <w:lang w:val="ru-RU" w:eastAsia="en-US" w:bidi="ar-SA"/>
      </w:rPr>
    </w:lvl>
  </w:abstractNum>
  <w:abstractNum w:abstractNumId="9">
    <w:nsid w:val="036E3E3D"/>
    <w:multiLevelType w:val="hybridMultilevel"/>
    <w:tmpl w:val="CDC2132A"/>
    <w:lvl w:ilvl="0" w:tplc="A5A41410">
      <w:numFmt w:val="bullet"/>
      <w:lvlText w:val=""/>
      <w:lvlJc w:val="left"/>
      <w:pPr>
        <w:ind w:left="828" w:hanging="360"/>
      </w:pPr>
      <w:rPr>
        <w:rFonts w:ascii="Symbol" w:eastAsia="Symbol" w:hAnsi="Symbol" w:cs="Symbol" w:hint="default"/>
        <w:w w:val="100"/>
        <w:sz w:val="24"/>
        <w:szCs w:val="24"/>
        <w:lang w:val="ru-RU" w:eastAsia="en-US" w:bidi="ar-SA"/>
      </w:rPr>
    </w:lvl>
    <w:lvl w:ilvl="1" w:tplc="2E26E9E2">
      <w:numFmt w:val="bullet"/>
      <w:lvlText w:val="•"/>
      <w:lvlJc w:val="left"/>
      <w:pPr>
        <w:ind w:left="1726" w:hanging="360"/>
      </w:pPr>
      <w:rPr>
        <w:rFonts w:hint="default"/>
        <w:lang w:val="ru-RU" w:eastAsia="en-US" w:bidi="ar-SA"/>
      </w:rPr>
    </w:lvl>
    <w:lvl w:ilvl="2" w:tplc="38AC7668">
      <w:numFmt w:val="bullet"/>
      <w:lvlText w:val="•"/>
      <w:lvlJc w:val="left"/>
      <w:pPr>
        <w:ind w:left="2632" w:hanging="360"/>
      </w:pPr>
      <w:rPr>
        <w:rFonts w:hint="default"/>
        <w:lang w:val="ru-RU" w:eastAsia="en-US" w:bidi="ar-SA"/>
      </w:rPr>
    </w:lvl>
    <w:lvl w:ilvl="3" w:tplc="0130DCB6">
      <w:numFmt w:val="bullet"/>
      <w:lvlText w:val="•"/>
      <w:lvlJc w:val="left"/>
      <w:pPr>
        <w:ind w:left="3538" w:hanging="360"/>
      </w:pPr>
      <w:rPr>
        <w:rFonts w:hint="default"/>
        <w:lang w:val="ru-RU" w:eastAsia="en-US" w:bidi="ar-SA"/>
      </w:rPr>
    </w:lvl>
    <w:lvl w:ilvl="4" w:tplc="C3FE95B8">
      <w:numFmt w:val="bullet"/>
      <w:lvlText w:val="•"/>
      <w:lvlJc w:val="left"/>
      <w:pPr>
        <w:ind w:left="4444" w:hanging="360"/>
      </w:pPr>
      <w:rPr>
        <w:rFonts w:hint="default"/>
        <w:lang w:val="ru-RU" w:eastAsia="en-US" w:bidi="ar-SA"/>
      </w:rPr>
    </w:lvl>
    <w:lvl w:ilvl="5" w:tplc="6186A99C">
      <w:numFmt w:val="bullet"/>
      <w:lvlText w:val="•"/>
      <w:lvlJc w:val="left"/>
      <w:pPr>
        <w:ind w:left="5350" w:hanging="360"/>
      </w:pPr>
      <w:rPr>
        <w:rFonts w:hint="default"/>
        <w:lang w:val="ru-RU" w:eastAsia="en-US" w:bidi="ar-SA"/>
      </w:rPr>
    </w:lvl>
    <w:lvl w:ilvl="6" w:tplc="536CB8F0">
      <w:numFmt w:val="bullet"/>
      <w:lvlText w:val="•"/>
      <w:lvlJc w:val="left"/>
      <w:pPr>
        <w:ind w:left="6256" w:hanging="360"/>
      </w:pPr>
      <w:rPr>
        <w:rFonts w:hint="default"/>
        <w:lang w:val="ru-RU" w:eastAsia="en-US" w:bidi="ar-SA"/>
      </w:rPr>
    </w:lvl>
    <w:lvl w:ilvl="7" w:tplc="4220381A">
      <w:numFmt w:val="bullet"/>
      <w:lvlText w:val="•"/>
      <w:lvlJc w:val="left"/>
      <w:pPr>
        <w:ind w:left="7162" w:hanging="360"/>
      </w:pPr>
      <w:rPr>
        <w:rFonts w:hint="default"/>
        <w:lang w:val="ru-RU" w:eastAsia="en-US" w:bidi="ar-SA"/>
      </w:rPr>
    </w:lvl>
    <w:lvl w:ilvl="8" w:tplc="B13CB926">
      <w:numFmt w:val="bullet"/>
      <w:lvlText w:val="•"/>
      <w:lvlJc w:val="left"/>
      <w:pPr>
        <w:ind w:left="8068" w:hanging="360"/>
      </w:pPr>
      <w:rPr>
        <w:rFonts w:hint="default"/>
        <w:lang w:val="ru-RU" w:eastAsia="en-US" w:bidi="ar-SA"/>
      </w:rPr>
    </w:lvl>
  </w:abstractNum>
  <w:abstractNum w:abstractNumId="10">
    <w:nsid w:val="044A31C6"/>
    <w:multiLevelType w:val="hybridMultilevel"/>
    <w:tmpl w:val="623AE5B0"/>
    <w:lvl w:ilvl="0" w:tplc="1408D174">
      <w:start w:val="1"/>
      <w:numFmt w:val="decimal"/>
      <w:lvlText w:val="%1)"/>
      <w:lvlJc w:val="left"/>
      <w:pPr>
        <w:ind w:left="540" w:hanging="286"/>
      </w:pPr>
      <w:rPr>
        <w:rFonts w:hint="default"/>
        <w:i/>
        <w:iCs/>
        <w:w w:val="100"/>
        <w:lang w:val="ru-RU" w:eastAsia="en-US" w:bidi="ar-SA"/>
      </w:rPr>
    </w:lvl>
    <w:lvl w:ilvl="1" w:tplc="D0BC4A58">
      <w:numFmt w:val="bullet"/>
      <w:lvlText w:val="•"/>
      <w:lvlJc w:val="left"/>
      <w:pPr>
        <w:ind w:left="1586" w:hanging="286"/>
      </w:pPr>
      <w:rPr>
        <w:rFonts w:hint="default"/>
        <w:lang w:val="ru-RU" w:eastAsia="en-US" w:bidi="ar-SA"/>
      </w:rPr>
    </w:lvl>
    <w:lvl w:ilvl="2" w:tplc="923A4A92">
      <w:numFmt w:val="bullet"/>
      <w:lvlText w:val="•"/>
      <w:lvlJc w:val="left"/>
      <w:pPr>
        <w:ind w:left="2633" w:hanging="286"/>
      </w:pPr>
      <w:rPr>
        <w:rFonts w:hint="default"/>
        <w:lang w:val="ru-RU" w:eastAsia="en-US" w:bidi="ar-SA"/>
      </w:rPr>
    </w:lvl>
    <w:lvl w:ilvl="3" w:tplc="38C0A994">
      <w:numFmt w:val="bullet"/>
      <w:lvlText w:val="•"/>
      <w:lvlJc w:val="left"/>
      <w:pPr>
        <w:ind w:left="3679" w:hanging="286"/>
      </w:pPr>
      <w:rPr>
        <w:rFonts w:hint="default"/>
        <w:lang w:val="ru-RU" w:eastAsia="en-US" w:bidi="ar-SA"/>
      </w:rPr>
    </w:lvl>
    <w:lvl w:ilvl="4" w:tplc="02D4C568">
      <w:numFmt w:val="bullet"/>
      <w:lvlText w:val="•"/>
      <w:lvlJc w:val="left"/>
      <w:pPr>
        <w:ind w:left="4726" w:hanging="286"/>
      </w:pPr>
      <w:rPr>
        <w:rFonts w:hint="default"/>
        <w:lang w:val="ru-RU" w:eastAsia="en-US" w:bidi="ar-SA"/>
      </w:rPr>
    </w:lvl>
    <w:lvl w:ilvl="5" w:tplc="A6B0441C">
      <w:numFmt w:val="bullet"/>
      <w:lvlText w:val="•"/>
      <w:lvlJc w:val="left"/>
      <w:pPr>
        <w:ind w:left="5773" w:hanging="286"/>
      </w:pPr>
      <w:rPr>
        <w:rFonts w:hint="default"/>
        <w:lang w:val="ru-RU" w:eastAsia="en-US" w:bidi="ar-SA"/>
      </w:rPr>
    </w:lvl>
    <w:lvl w:ilvl="6" w:tplc="4DA88748">
      <w:numFmt w:val="bullet"/>
      <w:lvlText w:val="•"/>
      <w:lvlJc w:val="left"/>
      <w:pPr>
        <w:ind w:left="6819" w:hanging="286"/>
      </w:pPr>
      <w:rPr>
        <w:rFonts w:hint="default"/>
        <w:lang w:val="ru-RU" w:eastAsia="en-US" w:bidi="ar-SA"/>
      </w:rPr>
    </w:lvl>
    <w:lvl w:ilvl="7" w:tplc="74CC3470">
      <w:numFmt w:val="bullet"/>
      <w:lvlText w:val="•"/>
      <w:lvlJc w:val="left"/>
      <w:pPr>
        <w:ind w:left="7866" w:hanging="286"/>
      </w:pPr>
      <w:rPr>
        <w:rFonts w:hint="default"/>
        <w:lang w:val="ru-RU" w:eastAsia="en-US" w:bidi="ar-SA"/>
      </w:rPr>
    </w:lvl>
    <w:lvl w:ilvl="8" w:tplc="30D4C3C4">
      <w:numFmt w:val="bullet"/>
      <w:lvlText w:val="•"/>
      <w:lvlJc w:val="left"/>
      <w:pPr>
        <w:ind w:left="8913" w:hanging="286"/>
      </w:pPr>
      <w:rPr>
        <w:rFonts w:hint="default"/>
        <w:lang w:val="ru-RU" w:eastAsia="en-US" w:bidi="ar-SA"/>
      </w:rPr>
    </w:lvl>
  </w:abstractNum>
  <w:abstractNum w:abstractNumId="11">
    <w:nsid w:val="04A96F5C"/>
    <w:multiLevelType w:val="hybridMultilevel"/>
    <w:tmpl w:val="B77EF01A"/>
    <w:lvl w:ilvl="0" w:tplc="B8BEC8A8">
      <w:numFmt w:val="bullet"/>
      <w:lvlText w:val=""/>
      <w:lvlJc w:val="left"/>
      <w:pPr>
        <w:ind w:left="828" w:hanging="360"/>
      </w:pPr>
      <w:rPr>
        <w:rFonts w:ascii="Symbol" w:eastAsia="Symbol" w:hAnsi="Symbol" w:cs="Symbol" w:hint="default"/>
        <w:w w:val="100"/>
        <w:sz w:val="24"/>
        <w:szCs w:val="24"/>
        <w:lang w:val="ru-RU" w:eastAsia="en-US" w:bidi="ar-SA"/>
      </w:rPr>
    </w:lvl>
    <w:lvl w:ilvl="1" w:tplc="80548C1E">
      <w:numFmt w:val="bullet"/>
      <w:lvlText w:val="•"/>
      <w:lvlJc w:val="left"/>
      <w:pPr>
        <w:ind w:left="1726" w:hanging="360"/>
      </w:pPr>
      <w:rPr>
        <w:rFonts w:hint="default"/>
        <w:lang w:val="ru-RU" w:eastAsia="en-US" w:bidi="ar-SA"/>
      </w:rPr>
    </w:lvl>
    <w:lvl w:ilvl="2" w:tplc="C324B2FE">
      <w:numFmt w:val="bullet"/>
      <w:lvlText w:val="•"/>
      <w:lvlJc w:val="left"/>
      <w:pPr>
        <w:ind w:left="2632" w:hanging="360"/>
      </w:pPr>
      <w:rPr>
        <w:rFonts w:hint="default"/>
        <w:lang w:val="ru-RU" w:eastAsia="en-US" w:bidi="ar-SA"/>
      </w:rPr>
    </w:lvl>
    <w:lvl w:ilvl="3" w:tplc="6A7EE73E">
      <w:numFmt w:val="bullet"/>
      <w:lvlText w:val="•"/>
      <w:lvlJc w:val="left"/>
      <w:pPr>
        <w:ind w:left="3538" w:hanging="360"/>
      </w:pPr>
      <w:rPr>
        <w:rFonts w:hint="default"/>
        <w:lang w:val="ru-RU" w:eastAsia="en-US" w:bidi="ar-SA"/>
      </w:rPr>
    </w:lvl>
    <w:lvl w:ilvl="4" w:tplc="DBFA9FF0">
      <w:numFmt w:val="bullet"/>
      <w:lvlText w:val="•"/>
      <w:lvlJc w:val="left"/>
      <w:pPr>
        <w:ind w:left="4444" w:hanging="360"/>
      </w:pPr>
      <w:rPr>
        <w:rFonts w:hint="default"/>
        <w:lang w:val="ru-RU" w:eastAsia="en-US" w:bidi="ar-SA"/>
      </w:rPr>
    </w:lvl>
    <w:lvl w:ilvl="5" w:tplc="4C4A2A4E">
      <w:numFmt w:val="bullet"/>
      <w:lvlText w:val="•"/>
      <w:lvlJc w:val="left"/>
      <w:pPr>
        <w:ind w:left="5350" w:hanging="360"/>
      </w:pPr>
      <w:rPr>
        <w:rFonts w:hint="default"/>
        <w:lang w:val="ru-RU" w:eastAsia="en-US" w:bidi="ar-SA"/>
      </w:rPr>
    </w:lvl>
    <w:lvl w:ilvl="6" w:tplc="678A8A6A">
      <w:numFmt w:val="bullet"/>
      <w:lvlText w:val="•"/>
      <w:lvlJc w:val="left"/>
      <w:pPr>
        <w:ind w:left="6256" w:hanging="360"/>
      </w:pPr>
      <w:rPr>
        <w:rFonts w:hint="default"/>
        <w:lang w:val="ru-RU" w:eastAsia="en-US" w:bidi="ar-SA"/>
      </w:rPr>
    </w:lvl>
    <w:lvl w:ilvl="7" w:tplc="94287038">
      <w:numFmt w:val="bullet"/>
      <w:lvlText w:val="•"/>
      <w:lvlJc w:val="left"/>
      <w:pPr>
        <w:ind w:left="7162" w:hanging="360"/>
      </w:pPr>
      <w:rPr>
        <w:rFonts w:hint="default"/>
        <w:lang w:val="ru-RU" w:eastAsia="en-US" w:bidi="ar-SA"/>
      </w:rPr>
    </w:lvl>
    <w:lvl w:ilvl="8" w:tplc="9C18CE7E">
      <w:numFmt w:val="bullet"/>
      <w:lvlText w:val="•"/>
      <w:lvlJc w:val="left"/>
      <w:pPr>
        <w:ind w:left="8068" w:hanging="360"/>
      </w:pPr>
      <w:rPr>
        <w:rFonts w:hint="default"/>
        <w:lang w:val="ru-RU" w:eastAsia="en-US" w:bidi="ar-SA"/>
      </w:rPr>
    </w:lvl>
  </w:abstractNum>
  <w:abstractNum w:abstractNumId="12">
    <w:nsid w:val="050E1376"/>
    <w:multiLevelType w:val="hybridMultilevel"/>
    <w:tmpl w:val="8E3AE7C0"/>
    <w:lvl w:ilvl="0" w:tplc="6BF07326">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15FE016C">
      <w:numFmt w:val="bullet"/>
      <w:lvlText w:val="•"/>
      <w:lvlJc w:val="left"/>
      <w:pPr>
        <w:ind w:left="1726" w:hanging="360"/>
      </w:pPr>
      <w:rPr>
        <w:rFonts w:hint="default"/>
        <w:lang w:val="ru-RU" w:eastAsia="en-US" w:bidi="ar-SA"/>
      </w:rPr>
    </w:lvl>
    <w:lvl w:ilvl="2" w:tplc="F3B625B2">
      <w:numFmt w:val="bullet"/>
      <w:lvlText w:val="•"/>
      <w:lvlJc w:val="left"/>
      <w:pPr>
        <w:ind w:left="2632" w:hanging="360"/>
      </w:pPr>
      <w:rPr>
        <w:rFonts w:hint="default"/>
        <w:lang w:val="ru-RU" w:eastAsia="en-US" w:bidi="ar-SA"/>
      </w:rPr>
    </w:lvl>
    <w:lvl w:ilvl="3" w:tplc="9F1C680E">
      <w:numFmt w:val="bullet"/>
      <w:lvlText w:val="•"/>
      <w:lvlJc w:val="left"/>
      <w:pPr>
        <w:ind w:left="3538" w:hanging="360"/>
      </w:pPr>
      <w:rPr>
        <w:rFonts w:hint="default"/>
        <w:lang w:val="ru-RU" w:eastAsia="en-US" w:bidi="ar-SA"/>
      </w:rPr>
    </w:lvl>
    <w:lvl w:ilvl="4" w:tplc="63A635A0">
      <w:numFmt w:val="bullet"/>
      <w:lvlText w:val="•"/>
      <w:lvlJc w:val="left"/>
      <w:pPr>
        <w:ind w:left="4444" w:hanging="360"/>
      </w:pPr>
      <w:rPr>
        <w:rFonts w:hint="default"/>
        <w:lang w:val="ru-RU" w:eastAsia="en-US" w:bidi="ar-SA"/>
      </w:rPr>
    </w:lvl>
    <w:lvl w:ilvl="5" w:tplc="8F4A9742">
      <w:numFmt w:val="bullet"/>
      <w:lvlText w:val="•"/>
      <w:lvlJc w:val="left"/>
      <w:pPr>
        <w:ind w:left="5350" w:hanging="360"/>
      </w:pPr>
      <w:rPr>
        <w:rFonts w:hint="default"/>
        <w:lang w:val="ru-RU" w:eastAsia="en-US" w:bidi="ar-SA"/>
      </w:rPr>
    </w:lvl>
    <w:lvl w:ilvl="6" w:tplc="301E506C">
      <w:numFmt w:val="bullet"/>
      <w:lvlText w:val="•"/>
      <w:lvlJc w:val="left"/>
      <w:pPr>
        <w:ind w:left="6256" w:hanging="360"/>
      </w:pPr>
      <w:rPr>
        <w:rFonts w:hint="default"/>
        <w:lang w:val="ru-RU" w:eastAsia="en-US" w:bidi="ar-SA"/>
      </w:rPr>
    </w:lvl>
    <w:lvl w:ilvl="7" w:tplc="B1E4112C">
      <w:numFmt w:val="bullet"/>
      <w:lvlText w:val="•"/>
      <w:lvlJc w:val="left"/>
      <w:pPr>
        <w:ind w:left="7162" w:hanging="360"/>
      </w:pPr>
      <w:rPr>
        <w:rFonts w:hint="default"/>
        <w:lang w:val="ru-RU" w:eastAsia="en-US" w:bidi="ar-SA"/>
      </w:rPr>
    </w:lvl>
    <w:lvl w:ilvl="8" w:tplc="1CE4AC4A">
      <w:numFmt w:val="bullet"/>
      <w:lvlText w:val="•"/>
      <w:lvlJc w:val="left"/>
      <w:pPr>
        <w:ind w:left="8068" w:hanging="360"/>
      </w:pPr>
      <w:rPr>
        <w:rFonts w:hint="default"/>
        <w:lang w:val="ru-RU" w:eastAsia="en-US" w:bidi="ar-SA"/>
      </w:rPr>
    </w:lvl>
  </w:abstractNum>
  <w:abstractNum w:abstractNumId="13">
    <w:nsid w:val="054B37D6"/>
    <w:multiLevelType w:val="hybridMultilevel"/>
    <w:tmpl w:val="9252F9A8"/>
    <w:lvl w:ilvl="0" w:tplc="600ACCB4">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8BAE1A14">
      <w:numFmt w:val="bullet"/>
      <w:lvlText w:val="•"/>
      <w:lvlJc w:val="left"/>
      <w:pPr>
        <w:ind w:left="1726" w:hanging="360"/>
      </w:pPr>
      <w:rPr>
        <w:rFonts w:hint="default"/>
        <w:lang w:val="ru-RU" w:eastAsia="en-US" w:bidi="ar-SA"/>
      </w:rPr>
    </w:lvl>
    <w:lvl w:ilvl="2" w:tplc="D7009FAE">
      <w:numFmt w:val="bullet"/>
      <w:lvlText w:val="•"/>
      <w:lvlJc w:val="left"/>
      <w:pPr>
        <w:ind w:left="2632" w:hanging="360"/>
      </w:pPr>
      <w:rPr>
        <w:rFonts w:hint="default"/>
        <w:lang w:val="ru-RU" w:eastAsia="en-US" w:bidi="ar-SA"/>
      </w:rPr>
    </w:lvl>
    <w:lvl w:ilvl="3" w:tplc="4BBCD162">
      <w:numFmt w:val="bullet"/>
      <w:lvlText w:val="•"/>
      <w:lvlJc w:val="left"/>
      <w:pPr>
        <w:ind w:left="3538" w:hanging="360"/>
      </w:pPr>
      <w:rPr>
        <w:rFonts w:hint="default"/>
        <w:lang w:val="ru-RU" w:eastAsia="en-US" w:bidi="ar-SA"/>
      </w:rPr>
    </w:lvl>
    <w:lvl w:ilvl="4" w:tplc="18026A0C">
      <w:numFmt w:val="bullet"/>
      <w:lvlText w:val="•"/>
      <w:lvlJc w:val="left"/>
      <w:pPr>
        <w:ind w:left="4444" w:hanging="360"/>
      </w:pPr>
      <w:rPr>
        <w:rFonts w:hint="default"/>
        <w:lang w:val="ru-RU" w:eastAsia="en-US" w:bidi="ar-SA"/>
      </w:rPr>
    </w:lvl>
    <w:lvl w:ilvl="5" w:tplc="D0E0BF48">
      <w:numFmt w:val="bullet"/>
      <w:lvlText w:val="•"/>
      <w:lvlJc w:val="left"/>
      <w:pPr>
        <w:ind w:left="5350" w:hanging="360"/>
      </w:pPr>
      <w:rPr>
        <w:rFonts w:hint="default"/>
        <w:lang w:val="ru-RU" w:eastAsia="en-US" w:bidi="ar-SA"/>
      </w:rPr>
    </w:lvl>
    <w:lvl w:ilvl="6" w:tplc="A1F82C02">
      <w:numFmt w:val="bullet"/>
      <w:lvlText w:val="•"/>
      <w:lvlJc w:val="left"/>
      <w:pPr>
        <w:ind w:left="6256" w:hanging="360"/>
      </w:pPr>
      <w:rPr>
        <w:rFonts w:hint="default"/>
        <w:lang w:val="ru-RU" w:eastAsia="en-US" w:bidi="ar-SA"/>
      </w:rPr>
    </w:lvl>
    <w:lvl w:ilvl="7" w:tplc="A7247EF6">
      <w:numFmt w:val="bullet"/>
      <w:lvlText w:val="•"/>
      <w:lvlJc w:val="left"/>
      <w:pPr>
        <w:ind w:left="7162" w:hanging="360"/>
      </w:pPr>
      <w:rPr>
        <w:rFonts w:hint="default"/>
        <w:lang w:val="ru-RU" w:eastAsia="en-US" w:bidi="ar-SA"/>
      </w:rPr>
    </w:lvl>
    <w:lvl w:ilvl="8" w:tplc="3580D634">
      <w:numFmt w:val="bullet"/>
      <w:lvlText w:val="•"/>
      <w:lvlJc w:val="left"/>
      <w:pPr>
        <w:ind w:left="8068" w:hanging="360"/>
      </w:pPr>
      <w:rPr>
        <w:rFonts w:hint="default"/>
        <w:lang w:val="ru-RU" w:eastAsia="en-US" w:bidi="ar-SA"/>
      </w:rPr>
    </w:lvl>
  </w:abstractNum>
  <w:abstractNum w:abstractNumId="14">
    <w:nsid w:val="05860FAF"/>
    <w:multiLevelType w:val="hybridMultilevel"/>
    <w:tmpl w:val="AB7C231E"/>
    <w:lvl w:ilvl="0" w:tplc="98D0FB3A">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A4C6ECF6">
      <w:numFmt w:val="bullet"/>
      <w:lvlText w:val="•"/>
      <w:lvlJc w:val="left"/>
      <w:pPr>
        <w:ind w:left="1726" w:hanging="360"/>
      </w:pPr>
      <w:rPr>
        <w:rFonts w:hint="default"/>
        <w:lang w:val="ru-RU" w:eastAsia="en-US" w:bidi="ar-SA"/>
      </w:rPr>
    </w:lvl>
    <w:lvl w:ilvl="2" w:tplc="5D061372">
      <w:numFmt w:val="bullet"/>
      <w:lvlText w:val="•"/>
      <w:lvlJc w:val="left"/>
      <w:pPr>
        <w:ind w:left="2632" w:hanging="360"/>
      </w:pPr>
      <w:rPr>
        <w:rFonts w:hint="default"/>
        <w:lang w:val="ru-RU" w:eastAsia="en-US" w:bidi="ar-SA"/>
      </w:rPr>
    </w:lvl>
    <w:lvl w:ilvl="3" w:tplc="76DAF2A2">
      <w:numFmt w:val="bullet"/>
      <w:lvlText w:val="•"/>
      <w:lvlJc w:val="left"/>
      <w:pPr>
        <w:ind w:left="3538" w:hanging="360"/>
      </w:pPr>
      <w:rPr>
        <w:rFonts w:hint="default"/>
        <w:lang w:val="ru-RU" w:eastAsia="en-US" w:bidi="ar-SA"/>
      </w:rPr>
    </w:lvl>
    <w:lvl w:ilvl="4" w:tplc="CAD4B190">
      <w:numFmt w:val="bullet"/>
      <w:lvlText w:val="•"/>
      <w:lvlJc w:val="left"/>
      <w:pPr>
        <w:ind w:left="4444" w:hanging="360"/>
      </w:pPr>
      <w:rPr>
        <w:rFonts w:hint="default"/>
        <w:lang w:val="ru-RU" w:eastAsia="en-US" w:bidi="ar-SA"/>
      </w:rPr>
    </w:lvl>
    <w:lvl w:ilvl="5" w:tplc="87BA5E44">
      <w:numFmt w:val="bullet"/>
      <w:lvlText w:val="•"/>
      <w:lvlJc w:val="left"/>
      <w:pPr>
        <w:ind w:left="5350" w:hanging="360"/>
      </w:pPr>
      <w:rPr>
        <w:rFonts w:hint="default"/>
        <w:lang w:val="ru-RU" w:eastAsia="en-US" w:bidi="ar-SA"/>
      </w:rPr>
    </w:lvl>
    <w:lvl w:ilvl="6" w:tplc="D530144A">
      <w:numFmt w:val="bullet"/>
      <w:lvlText w:val="•"/>
      <w:lvlJc w:val="left"/>
      <w:pPr>
        <w:ind w:left="6256" w:hanging="360"/>
      </w:pPr>
      <w:rPr>
        <w:rFonts w:hint="default"/>
        <w:lang w:val="ru-RU" w:eastAsia="en-US" w:bidi="ar-SA"/>
      </w:rPr>
    </w:lvl>
    <w:lvl w:ilvl="7" w:tplc="D8E09EFC">
      <w:numFmt w:val="bullet"/>
      <w:lvlText w:val="•"/>
      <w:lvlJc w:val="left"/>
      <w:pPr>
        <w:ind w:left="7162" w:hanging="360"/>
      </w:pPr>
      <w:rPr>
        <w:rFonts w:hint="default"/>
        <w:lang w:val="ru-RU" w:eastAsia="en-US" w:bidi="ar-SA"/>
      </w:rPr>
    </w:lvl>
    <w:lvl w:ilvl="8" w:tplc="AADC336A">
      <w:numFmt w:val="bullet"/>
      <w:lvlText w:val="•"/>
      <w:lvlJc w:val="left"/>
      <w:pPr>
        <w:ind w:left="8068" w:hanging="360"/>
      </w:pPr>
      <w:rPr>
        <w:rFonts w:hint="default"/>
        <w:lang w:val="ru-RU" w:eastAsia="en-US" w:bidi="ar-SA"/>
      </w:rPr>
    </w:lvl>
  </w:abstractNum>
  <w:abstractNum w:abstractNumId="15">
    <w:nsid w:val="05A11DF3"/>
    <w:multiLevelType w:val="hybridMultilevel"/>
    <w:tmpl w:val="588A294E"/>
    <w:lvl w:ilvl="0" w:tplc="DE9CAEE6">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498867D4">
      <w:numFmt w:val="bullet"/>
      <w:lvlText w:val="•"/>
      <w:lvlJc w:val="left"/>
      <w:pPr>
        <w:ind w:left="1740" w:hanging="360"/>
      </w:pPr>
      <w:rPr>
        <w:rFonts w:hint="default"/>
        <w:lang w:val="ru-RU" w:eastAsia="en-US" w:bidi="ar-SA"/>
      </w:rPr>
    </w:lvl>
    <w:lvl w:ilvl="2" w:tplc="87D6855A">
      <w:numFmt w:val="bullet"/>
      <w:lvlText w:val="•"/>
      <w:lvlJc w:val="left"/>
      <w:pPr>
        <w:ind w:left="2660" w:hanging="360"/>
      </w:pPr>
      <w:rPr>
        <w:rFonts w:hint="default"/>
        <w:lang w:val="ru-RU" w:eastAsia="en-US" w:bidi="ar-SA"/>
      </w:rPr>
    </w:lvl>
    <w:lvl w:ilvl="3" w:tplc="69E4B65E">
      <w:numFmt w:val="bullet"/>
      <w:lvlText w:val="•"/>
      <w:lvlJc w:val="left"/>
      <w:pPr>
        <w:ind w:left="3581" w:hanging="360"/>
      </w:pPr>
      <w:rPr>
        <w:rFonts w:hint="default"/>
        <w:lang w:val="ru-RU" w:eastAsia="en-US" w:bidi="ar-SA"/>
      </w:rPr>
    </w:lvl>
    <w:lvl w:ilvl="4" w:tplc="C7905FA8">
      <w:numFmt w:val="bullet"/>
      <w:lvlText w:val="•"/>
      <w:lvlJc w:val="left"/>
      <w:pPr>
        <w:ind w:left="4501" w:hanging="360"/>
      </w:pPr>
      <w:rPr>
        <w:rFonts w:hint="default"/>
        <w:lang w:val="ru-RU" w:eastAsia="en-US" w:bidi="ar-SA"/>
      </w:rPr>
    </w:lvl>
    <w:lvl w:ilvl="5" w:tplc="052EF7C4">
      <w:numFmt w:val="bullet"/>
      <w:lvlText w:val="•"/>
      <w:lvlJc w:val="left"/>
      <w:pPr>
        <w:ind w:left="5422" w:hanging="360"/>
      </w:pPr>
      <w:rPr>
        <w:rFonts w:hint="default"/>
        <w:lang w:val="ru-RU" w:eastAsia="en-US" w:bidi="ar-SA"/>
      </w:rPr>
    </w:lvl>
    <w:lvl w:ilvl="6" w:tplc="D5ACA79A">
      <w:numFmt w:val="bullet"/>
      <w:lvlText w:val="•"/>
      <w:lvlJc w:val="left"/>
      <w:pPr>
        <w:ind w:left="6342" w:hanging="360"/>
      </w:pPr>
      <w:rPr>
        <w:rFonts w:hint="default"/>
        <w:lang w:val="ru-RU" w:eastAsia="en-US" w:bidi="ar-SA"/>
      </w:rPr>
    </w:lvl>
    <w:lvl w:ilvl="7" w:tplc="34144896">
      <w:numFmt w:val="bullet"/>
      <w:lvlText w:val="•"/>
      <w:lvlJc w:val="left"/>
      <w:pPr>
        <w:ind w:left="7262" w:hanging="360"/>
      </w:pPr>
      <w:rPr>
        <w:rFonts w:hint="default"/>
        <w:lang w:val="ru-RU" w:eastAsia="en-US" w:bidi="ar-SA"/>
      </w:rPr>
    </w:lvl>
    <w:lvl w:ilvl="8" w:tplc="36384904">
      <w:numFmt w:val="bullet"/>
      <w:lvlText w:val="•"/>
      <w:lvlJc w:val="left"/>
      <w:pPr>
        <w:ind w:left="8183" w:hanging="360"/>
      </w:pPr>
      <w:rPr>
        <w:rFonts w:hint="default"/>
        <w:lang w:val="ru-RU" w:eastAsia="en-US" w:bidi="ar-SA"/>
      </w:rPr>
    </w:lvl>
  </w:abstractNum>
  <w:abstractNum w:abstractNumId="16">
    <w:nsid w:val="075E4C71"/>
    <w:multiLevelType w:val="hybridMultilevel"/>
    <w:tmpl w:val="95929046"/>
    <w:lvl w:ilvl="0" w:tplc="418878C6">
      <w:numFmt w:val="bullet"/>
      <w:lvlText w:val=""/>
      <w:lvlJc w:val="left"/>
      <w:pPr>
        <w:ind w:left="828" w:hanging="360"/>
      </w:pPr>
      <w:rPr>
        <w:rFonts w:ascii="Symbol" w:eastAsia="Symbol" w:hAnsi="Symbol" w:cs="Symbol" w:hint="default"/>
        <w:w w:val="100"/>
        <w:sz w:val="24"/>
        <w:szCs w:val="24"/>
        <w:lang w:val="ru-RU" w:eastAsia="en-US" w:bidi="ar-SA"/>
      </w:rPr>
    </w:lvl>
    <w:lvl w:ilvl="1" w:tplc="DFEE2C54">
      <w:numFmt w:val="bullet"/>
      <w:lvlText w:val="•"/>
      <w:lvlJc w:val="left"/>
      <w:pPr>
        <w:ind w:left="1740" w:hanging="360"/>
      </w:pPr>
      <w:rPr>
        <w:rFonts w:hint="default"/>
        <w:lang w:val="ru-RU" w:eastAsia="en-US" w:bidi="ar-SA"/>
      </w:rPr>
    </w:lvl>
    <w:lvl w:ilvl="2" w:tplc="E116A054">
      <w:numFmt w:val="bullet"/>
      <w:lvlText w:val="•"/>
      <w:lvlJc w:val="left"/>
      <w:pPr>
        <w:ind w:left="2660" w:hanging="360"/>
      </w:pPr>
      <w:rPr>
        <w:rFonts w:hint="default"/>
        <w:lang w:val="ru-RU" w:eastAsia="en-US" w:bidi="ar-SA"/>
      </w:rPr>
    </w:lvl>
    <w:lvl w:ilvl="3" w:tplc="67FC9C4E">
      <w:numFmt w:val="bullet"/>
      <w:lvlText w:val="•"/>
      <w:lvlJc w:val="left"/>
      <w:pPr>
        <w:ind w:left="3581" w:hanging="360"/>
      </w:pPr>
      <w:rPr>
        <w:rFonts w:hint="default"/>
        <w:lang w:val="ru-RU" w:eastAsia="en-US" w:bidi="ar-SA"/>
      </w:rPr>
    </w:lvl>
    <w:lvl w:ilvl="4" w:tplc="C5BC6D9E">
      <w:numFmt w:val="bullet"/>
      <w:lvlText w:val="•"/>
      <w:lvlJc w:val="left"/>
      <w:pPr>
        <w:ind w:left="4501" w:hanging="360"/>
      </w:pPr>
      <w:rPr>
        <w:rFonts w:hint="default"/>
        <w:lang w:val="ru-RU" w:eastAsia="en-US" w:bidi="ar-SA"/>
      </w:rPr>
    </w:lvl>
    <w:lvl w:ilvl="5" w:tplc="DAB83FCE">
      <w:numFmt w:val="bullet"/>
      <w:lvlText w:val="•"/>
      <w:lvlJc w:val="left"/>
      <w:pPr>
        <w:ind w:left="5422" w:hanging="360"/>
      </w:pPr>
      <w:rPr>
        <w:rFonts w:hint="default"/>
        <w:lang w:val="ru-RU" w:eastAsia="en-US" w:bidi="ar-SA"/>
      </w:rPr>
    </w:lvl>
    <w:lvl w:ilvl="6" w:tplc="22EC0898">
      <w:numFmt w:val="bullet"/>
      <w:lvlText w:val="•"/>
      <w:lvlJc w:val="left"/>
      <w:pPr>
        <w:ind w:left="6342" w:hanging="360"/>
      </w:pPr>
      <w:rPr>
        <w:rFonts w:hint="default"/>
        <w:lang w:val="ru-RU" w:eastAsia="en-US" w:bidi="ar-SA"/>
      </w:rPr>
    </w:lvl>
    <w:lvl w:ilvl="7" w:tplc="EBD011D0">
      <w:numFmt w:val="bullet"/>
      <w:lvlText w:val="•"/>
      <w:lvlJc w:val="left"/>
      <w:pPr>
        <w:ind w:left="7262" w:hanging="360"/>
      </w:pPr>
      <w:rPr>
        <w:rFonts w:hint="default"/>
        <w:lang w:val="ru-RU" w:eastAsia="en-US" w:bidi="ar-SA"/>
      </w:rPr>
    </w:lvl>
    <w:lvl w:ilvl="8" w:tplc="C7104B16">
      <w:numFmt w:val="bullet"/>
      <w:lvlText w:val="•"/>
      <w:lvlJc w:val="left"/>
      <w:pPr>
        <w:ind w:left="8183" w:hanging="360"/>
      </w:pPr>
      <w:rPr>
        <w:rFonts w:hint="default"/>
        <w:lang w:val="ru-RU" w:eastAsia="en-US" w:bidi="ar-SA"/>
      </w:rPr>
    </w:lvl>
  </w:abstractNum>
  <w:abstractNum w:abstractNumId="17">
    <w:nsid w:val="07917E30"/>
    <w:multiLevelType w:val="hybridMultilevel"/>
    <w:tmpl w:val="9A2AE7F4"/>
    <w:lvl w:ilvl="0" w:tplc="3312921E">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FF283F5E">
      <w:numFmt w:val="bullet"/>
      <w:lvlText w:val="•"/>
      <w:lvlJc w:val="left"/>
      <w:pPr>
        <w:ind w:left="1726" w:hanging="360"/>
      </w:pPr>
      <w:rPr>
        <w:rFonts w:hint="default"/>
        <w:lang w:val="ru-RU" w:eastAsia="en-US" w:bidi="ar-SA"/>
      </w:rPr>
    </w:lvl>
    <w:lvl w:ilvl="2" w:tplc="7E5284B0">
      <w:numFmt w:val="bullet"/>
      <w:lvlText w:val="•"/>
      <w:lvlJc w:val="left"/>
      <w:pPr>
        <w:ind w:left="2632" w:hanging="360"/>
      </w:pPr>
      <w:rPr>
        <w:rFonts w:hint="default"/>
        <w:lang w:val="ru-RU" w:eastAsia="en-US" w:bidi="ar-SA"/>
      </w:rPr>
    </w:lvl>
    <w:lvl w:ilvl="3" w:tplc="BC06A6A6">
      <w:numFmt w:val="bullet"/>
      <w:lvlText w:val="•"/>
      <w:lvlJc w:val="left"/>
      <w:pPr>
        <w:ind w:left="3538" w:hanging="360"/>
      </w:pPr>
      <w:rPr>
        <w:rFonts w:hint="default"/>
        <w:lang w:val="ru-RU" w:eastAsia="en-US" w:bidi="ar-SA"/>
      </w:rPr>
    </w:lvl>
    <w:lvl w:ilvl="4" w:tplc="C7801A16">
      <w:numFmt w:val="bullet"/>
      <w:lvlText w:val="•"/>
      <w:lvlJc w:val="left"/>
      <w:pPr>
        <w:ind w:left="4444" w:hanging="360"/>
      </w:pPr>
      <w:rPr>
        <w:rFonts w:hint="default"/>
        <w:lang w:val="ru-RU" w:eastAsia="en-US" w:bidi="ar-SA"/>
      </w:rPr>
    </w:lvl>
    <w:lvl w:ilvl="5" w:tplc="1610DF88">
      <w:numFmt w:val="bullet"/>
      <w:lvlText w:val="•"/>
      <w:lvlJc w:val="left"/>
      <w:pPr>
        <w:ind w:left="5350" w:hanging="360"/>
      </w:pPr>
      <w:rPr>
        <w:rFonts w:hint="default"/>
        <w:lang w:val="ru-RU" w:eastAsia="en-US" w:bidi="ar-SA"/>
      </w:rPr>
    </w:lvl>
    <w:lvl w:ilvl="6" w:tplc="E102CA7E">
      <w:numFmt w:val="bullet"/>
      <w:lvlText w:val="•"/>
      <w:lvlJc w:val="left"/>
      <w:pPr>
        <w:ind w:left="6256" w:hanging="360"/>
      </w:pPr>
      <w:rPr>
        <w:rFonts w:hint="default"/>
        <w:lang w:val="ru-RU" w:eastAsia="en-US" w:bidi="ar-SA"/>
      </w:rPr>
    </w:lvl>
    <w:lvl w:ilvl="7" w:tplc="E25C7EEC">
      <w:numFmt w:val="bullet"/>
      <w:lvlText w:val="•"/>
      <w:lvlJc w:val="left"/>
      <w:pPr>
        <w:ind w:left="7162" w:hanging="360"/>
      </w:pPr>
      <w:rPr>
        <w:rFonts w:hint="default"/>
        <w:lang w:val="ru-RU" w:eastAsia="en-US" w:bidi="ar-SA"/>
      </w:rPr>
    </w:lvl>
    <w:lvl w:ilvl="8" w:tplc="AFCA508A">
      <w:numFmt w:val="bullet"/>
      <w:lvlText w:val="•"/>
      <w:lvlJc w:val="left"/>
      <w:pPr>
        <w:ind w:left="8068" w:hanging="360"/>
      </w:pPr>
      <w:rPr>
        <w:rFonts w:hint="default"/>
        <w:lang w:val="ru-RU" w:eastAsia="en-US" w:bidi="ar-SA"/>
      </w:rPr>
    </w:lvl>
  </w:abstractNum>
  <w:abstractNum w:abstractNumId="18">
    <w:nsid w:val="082F3269"/>
    <w:multiLevelType w:val="hybridMultilevel"/>
    <w:tmpl w:val="6BB0A2F6"/>
    <w:lvl w:ilvl="0" w:tplc="2FD2EF02">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D8E2E87C">
      <w:numFmt w:val="bullet"/>
      <w:lvlText w:val="•"/>
      <w:lvlJc w:val="left"/>
      <w:pPr>
        <w:ind w:left="1740" w:hanging="360"/>
      </w:pPr>
      <w:rPr>
        <w:rFonts w:hint="default"/>
        <w:lang w:val="ru-RU" w:eastAsia="en-US" w:bidi="ar-SA"/>
      </w:rPr>
    </w:lvl>
    <w:lvl w:ilvl="2" w:tplc="96C48234">
      <w:numFmt w:val="bullet"/>
      <w:lvlText w:val="•"/>
      <w:lvlJc w:val="left"/>
      <w:pPr>
        <w:ind w:left="2660" w:hanging="360"/>
      </w:pPr>
      <w:rPr>
        <w:rFonts w:hint="default"/>
        <w:lang w:val="ru-RU" w:eastAsia="en-US" w:bidi="ar-SA"/>
      </w:rPr>
    </w:lvl>
    <w:lvl w:ilvl="3" w:tplc="89A608AA">
      <w:numFmt w:val="bullet"/>
      <w:lvlText w:val="•"/>
      <w:lvlJc w:val="left"/>
      <w:pPr>
        <w:ind w:left="3581" w:hanging="360"/>
      </w:pPr>
      <w:rPr>
        <w:rFonts w:hint="default"/>
        <w:lang w:val="ru-RU" w:eastAsia="en-US" w:bidi="ar-SA"/>
      </w:rPr>
    </w:lvl>
    <w:lvl w:ilvl="4" w:tplc="A3486A46">
      <w:numFmt w:val="bullet"/>
      <w:lvlText w:val="•"/>
      <w:lvlJc w:val="left"/>
      <w:pPr>
        <w:ind w:left="4501" w:hanging="360"/>
      </w:pPr>
      <w:rPr>
        <w:rFonts w:hint="default"/>
        <w:lang w:val="ru-RU" w:eastAsia="en-US" w:bidi="ar-SA"/>
      </w:rPr>
    </w:lvl>
    <w:lvl w:ilvl="5" w:tplc="6A16252C">
      <w:numFmt w:val="bullet"/>
      <w:lvlText w:val="•"/>
      <w:lvlJc w:val="left"/>
      <w:pPr>
        <w:ind w:left="5422" w:hanging="360"/>
      </w:pPr>
      <w:rPr>
        <w:rFonts w:hint="default"/>
        <w:lang w:val="ru-RU" w:eastAsia="en-US" w:bidi="ar-SA"/>
      </w:rPr>
    </w:lvl>
    <w:lvl w:ilvl="6" w:tplc="63644A92">
      <w:numFmt w:val="bullet"/>
      <w:lvlText w:val="•"/>
      <w:lvlJc w:val="left"/>
      <w:pPr>
        <w:ind w:left="6342" w:hanging="360"/>
      </w:pPr>
      <w:rPr>
        <w:rFonts w:hint="default"/>
        <w:lang w:val="ru-RU" w:eastAsia="en-US" w:bidi="ar-SA"/>
      </w:rPr>
    </w:lvl>
    <w:lvl w:ilvl="7" w:tplc="0F8CD8A2">
      <w:numFmt w:val="bullet"/>
      <w:lvlText w:val="•"/>
      <w:lvlJc w:val="left"/>
      <w:pPr>
        <w:ind w:left="7262" w:hanging="360"/>
      </w:pPr>
      <w:rPr>
        <w:rFonts w:hint="default"/>
        <w:lang w:val="ru-RU" w:eastAsia="en-US" w:bidi="ar-SA"/>
      </w:rPr>
    </w:lvl>
    <w:lvl w:ilvl="8" w:tplc="4D0C45EC">
      <w:numFmt w:val="bullet"/>
      <w:lvlText w:val="•"/>
      <w:lvlJc w:val="left"/>
      <w:pPr>
        <w:ind w:left="8183" w:hanging="360"/>
      </w:pPr>
      <w:rPr>
        <w:rFonts w:hint="default"/>
        <w:lang w:val="ru-RU" w:eastAsia="en-US" w:bidi="ar-SA"/>
      </w:rPr>
    </w:lvl>
  </w:abstractNum>
  <w:abstractNum w:abstractNumId="19">
    <w:nsid w:val="090247CA"/>
    <w:multiLevelType w:val="hybridMultilevel"/>
    <w:tmpl w:val="86F2768A"/>
    <w:lvl w:ilvl="0" w:tplc="312E18C4">
      <w:start w:val="1"/>
      <w:numFmt w:val="decimal"/>
      <w:lvlText w:val="%1."/>
      <w:lvlJc w:val="left"/>
      <w:pPr>
        <w:ind w:left="3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88EA1D36">
      <w:start w:val="1"/>
      <w:numFmt w:val="lowerLetter"/>
      <w:lvlText w:val="%2"/>
      <w:lvlJc w:val="left"/>
      <w:pPr>
        <w:ind w:left="1228"/>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09DE0D40">
      <w:start w:val="1"/>
      <w:numFmt w:val="lowerRoman"/>
      <w:lvlText w:val="%3"/>
      <w:lvlJc w:val="left"/>
      <w:pPr>
        <w:ind w:left="1948"/>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A546E16A">
      <w:start w:val="1"/>
      <w:numFmt w:val="decimal"/>
      <w:lvlText w:val="%4"/>
      <w:lvlJc w:val="left"/>
      <w:pPr>
        <w:ind w:left="2668"/>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2C342212">
      <w:start w:val="1"/>
      <w:numFmt w:val="lowerLetter"/>
      <w:lvlText w:val="%5"/>
      <w:lvlJc w:val="left"/>
      <w:pPr>
        <w:ind w:left="3388"/>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8D383BE2">
      <w:start w:val="1"/>
      <w:numFmt w:val="lowerRoman"/>
      <w:lvlText w:val="%6"/>
      <w:lvlJc w:val="left"/>
      <w:pPr>
        <w:ind w:left="4108"/>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AC68ADF4">
      <w:start w:val="1"/>
      <w:numFmt w:val="decimal"/>
      <w:lvlText w:val="%7"/>
      <w:lvlJc w:val="left"/>
      <w:pPr>
        <w:ind w:left="4828"/>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DC86B2CE">
      <w:start w:val="1"/>
      <w:numFmt w:val="lowerLetter"/>
      <w:lvlText w:val="%8"/>
      <w:lvlJc w:val="left"/>
      <w:pPr>
        <w:ind w:left="5548"/>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F4F62868">
      <w:start w:val="1"/>
      <w:numFmt w:val="lowerRoman"/>
      <w:lvlText w:val="%9"/>
      <w:lvlJc w:val="left"/>
      <w:pPr>
        <w:ind w:left="6268"/>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20">
    <w:nsid w:val="09617256"/>
    <w:multiLevelType w:val="hybridMultilevel"/>
    <w:tmpl w:val="4ADE7636"/>
    <w:lvl w:ilvl="0" w:tplc="662631B8">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C99873EA">
      <w:numFmt w:val="bullet"/>
      <w:lvlText w:val="•"/>
      <w:lvlJc w:val="left"/>
      <w:pPr>
        <w:ind w:left="1740" w:hanging="360"/>
      </w:pPr>
      <w:rPr>
        <w:rFonts w:hint="default"/>
        <w:lang w:val="ru-RU" w:eastAsia="en-US" w:bidi="ar-SA"/>
      </w:rPr>
    </w:lvl>
    <w:lvl w:ilvl="2" w:tplc="77C67DFE">
      <w:numFmt w:val="bullet"/>
      <w:lvlText w:val="•"/>
      <w:lvlJc w:val="left"/>
      <w:pPr>
        <w:ind w:left="2660" w:hanging="360"/>
      </w:pPr>
      <w:rPr>
        <w:rFonts w:hint="default"/>
        <w:lang w:val="ru-RU" w:eastAsia="en-US" w:bidi="ar-SA"/>
      </w:rPr>
    </w:lvl>
    <w:lvl w:ilvl="3" w:tplc="F9C80C2E">
      <w:numFmt w:val="bullet"/>
      <w:lvlText w:val="•"/>
      <w:lvlJc w:val="left"/>
      <w:pPr>
        <w:ind w:left="3581" w:hanging="360"/>
      </w:pPr>
      <w:rPr>
        <w:rFonts w:hint="default"/>
        <w:lang w:val="ru-RU" w:eastAsia="en-US" w:bidi="ar-SA"/>
      </w:rPr>
    </w:lvl>
    <w:lvl w:ilvl="4" w:tplc="8AB6EBDA">
      <w:numFmt w:val="bullet"/>
      <w:lvlText w:val="•"/>
      <w:lvlJc w:val="left"/>
      <w:pPr>
        <w:ind w:left="4501" w:hanging="360"/>
      </w:pPr>
      <w:rPr>
        <w:rFonts w:hint="default"/>
        <w:lang w:val="ru-RU" w:eastAsia="en-US" w:bidi="ar-SA"/>
      </w:rPr>
    </w:lvl>
    <w:lvl w:ilvl="5" w:tplc="C7080012">
      <w:numFmt w:val="bullet"/>
      <w:lvlText w:val="•"/>
      <w:lvlJc w:val="left"/>
      <w:pPr>
        <w:ind w:left="5422" w:hanging="360"/>
      </w:pPr>
      <w:rPr>
        <w:rFonts w:hint="default"/>
        <w:lang w:val="ru-RU" w:eastAsia="en-US" w:bidi="ar-SA"/>
      </w:rPr>
    </w:lvl>
    <w:lvl w:ilvl="6" w:tplc="F322FBF8">
      <w:numFmt w:val="bullet"/>
      <w:lvlText w:val="•"/>
      <w:lvlJc w:val="left"/>
      <w:pPr>
        <w:ind w:left="6342" w:hanging="360"/>
      </w:pPr>
      <w:rPr>
        <w:rFonts w:hint="default"/>
        <w:lang w:val="ru-RU" w:eastAsia="en-US" w:bidi="ar-SA"/>
      </w:rPr>
    </w:lvl>
    <w:lvl w:ilvl="7" w:tplc="E8F2193C">
      <w:numFmt w:val="bullet"/>
      <w:lvlText w:val="•"/>
      <w:lvlJc w:val="left"/>
      <w:pPr>
        <w:ind w:left="7262" w:hanging="360"/>
      </w:pPr>
      <w:rPr>
        <w:rFonts w:hint="default"/>
        <w:lang w:val="ru-RU" w:eastAsia="en-US" w:bidi="ar-SA"/>
      </w:rPr>
    </w:lvl>
    <w:lvl w:ilvl="8" w:tplc="55B43BB6">
      <w:numFmt w:val="bullet"/>
      <w:lvlText w:val="•"/>
      <w:lvlJc w:val="left"/>
      <w:pPr>
        <w:ind w:left="8183" w:hanging="360"/>
      </w:pPr>
      <w:rPr>
        <w:rFonts w:hint="default"/>
        <w:lang w:val="ru-RU" w:eastAsia="en-US" w:bidi="ar-SA"/>
      </w:rPr>
    </w:lvl>
  </w:abstractNum>
  <w:abstractNum w:abstractNumId="21">
    <w:nsid w:val="0A092DDF"/>
    <w:multiLevelType w:val="hybridMultilevel"/>
    <w:tmpl w:val="0D9A1A00"/>
    <w:lvl w:ilvl="0" w:tplc="DB9477A0">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B1AA582A">
      <w:numFmt w:val="bullet"/>
      <w:lvlText w:val="•"/>
      <w:lvlJc w:val="left"/>
      <w:pPr>
        <w:ind w:left="1740" w:hanging="360"/>
      </w:pPr>
      <w:rPr>
        <w:rFonts w:hint="default"/>
        <w:lang w:val="ru-RU" w:eastAsia="en-US" w:bidi="ar-SA"/>
      </w:rPr>
    </w:lvl>
    <w:lvl w:ilvl="2" w:tplc="9E92D8B2">
      <w:numFmt w:val="bullet"/>
      <w:lvlText w:val="•"/>
      <w:lvlJc w:val="left"/>
      <w:pPr>
        <w:ind w:left="2660" w:hanging="360"/>
      </w:pPr>
      <w:rPr>
        <w:rFonts w:hint="default"/>
        <w:lang w:val="ru-RU" w:eastAsia="en-US" w:bidi="ar-SA"/>
      </w:rPr>
    </w:lvl>
    <w:lvl w:ilvl="3" w:tplc="9EDA9552">
      <w:numFmt w:val="bullet"/>
      <w:lvlText w:val="•"/>
      <w:lvlJc w:val="left"/>
      <w:pPr>
        <w:ind w:left="3581" w:hanging="360"/>
      </w:pPr>
      <w:rPr>
        <w:rFonts w:hint="default"/>
        <w:lang w:val="ru-RU" w:eastAsia="en-US" w:bidi="ar-SA"/>
      </w:rPr>
    </w:lvl>
    <w:lvl w:ilvl="4" w:tplc="DEEEE2C4">
      <w:numFmt w:val="bullet"/>
      <w:lvlText w:val="•"/>
      <w:lvlJc w:val="left"/>
      <w:pPr>
        <w:ind w:left="4501" w:hanging="360"/>
      </w:pPr>
      <w:rPr>
        <w:rFonts w:hint="default"/>
        <w:lang w:val="ru-RU" w:eastAsia="en-US" w:bidi="ar-SA"/>
      </w:rPr>
    </w:lvl>
    <w:lvl w:ilvl="5" w:tplc="250CC188">
      <w:numFmt w:val="bullet"/>
      <w:lvlText w:val="•"/>
      <w:lvlJc w:val="left"/>
      <w:pPr>
        <w:ind w:left="5422" w:hanging="360"/>
      </w:pPr>
      <w:rPr>
        <w:rFonts w:hint="default"/>
        <w:lang w:val="ru-RU" w:eastAsia="en-US" w:bidi="ar-SA"/>
      </w:rPr>
    </w:lvl>
    <w:lvl w:ilvl="6" w:tplc="0B4E3526">
      <w:numFmt w:val="bullet"/>
      <w:lvlText w:val="•"/>
      <w:lvlJc w:val="left"/>
      <w:pPr>
        <w:ind w:left="6342" w:hanging="360"/>
      </w:pPr>
      <w:rPr>
        <w:rFonts w:hint="default"/>
        <w:lang w:val="ru-RU" w:eastAsia="en-US" w:bidi="ar-SA"/>
      </w:rPr>
    </w:lvl>
    <w:lvl w:ilvl="7" w:tplc="6CEE5648">
      <w:numFmt w:val="bullet"/>
      <w:lvlText w:val="•"/>
      <w:lvlJc w:val="left"/>
      <w:pPr>
        <w:ind w:left="7262" w:hanging="360"/>
      </w:pPr>
      <w:rPr>
        <w:rFonts w:hint="default"/>
        <w:lang w:val="ru-RU" w:eastAsia="en-US" w:bidi="ar-SA"/>
      </w:rPr>
    </w:lvl>
    <w:lvl w:ilvl="8" w:tplc="73D29C18">
      <w:numFmt w:val="bullet"/>
      <w:lvlText w:val="•"/>
      <w:lvlJc w:val="left"/>
      <w:pPr>
        <w:ind w:left="8183" w:hanging="360"/>
      </w:pPr>
      <w:rPr>
        <w:rFonts w:hint="default"/>
        <w:lang w:val="ru-RU" w:eastAsia="en-US" w:bidi="ar-SA"/>
      </w:rPr>
    </w:lvl>
  </w:abstractNum>
  <w:abstractNum w:abstractNumId="22">
    <w:nsid w:val="0A114EBD"/>
    <w:multiLevelType w:val="hybridMultilevel"/>
    <w:tmpl w:val="C1E02FD4"/>
    <w:lvl w:ilvl="0" w:tplc="9C62C1FC">
      <w:start w:val="1"/>
      <w:numFmt w:val="decimal"/>
      <w:lvlText w:val="%1)"/>
      <w:lvlJc w:val="left"/>
      <w:pPr>
        <w:ind w:left="803" w:hanging="264"/>
      </w:pPr>
      <w:rPr>
        <w:rFonts w:ascii="Times New Roman" w:eastAsia="Times New Roman" w:hAnsi="Times New Roman" w:cs="Times New Roman" w:hint="default"/>
        <w:w w:val="100"/>
        <w:sz w:val="24"/>
        <w:szCs w:val="24"/>
        <w:lang w:val="ru-RU" w:eastAsia="en-US" w:bidi="ar-SA"/>
      </w:rPr>
    </w:lvl>
    <w:lvl w:ilvl="1" w:tplc="9A180452">
      <w:numFmt w:val="bullet"/>
      <w:lvlText w:val=""/>
      <w:lvlJc w:val="left"/>
      <w:pPr>
        <w:ind w:left="1620" w:hanging="360"/>
      </w:pPr>
      <w:rPr>
        <w:rFonts w:hint="default"/>
        <w:w w:val="100"/>
        <w:lang w:val="ru-RU" w:eastAsia="en-US" w:bidi="ar-SA"/>
      </w:rPr>
    </w:lvl>
    <w:lvl w:ilvl="2" w:tplc="0504B3F6">
      <w:numFmt w:val="bullet"/>
      <w:lvlText w:val="•"/>
      <w:lvlJc w:val="left"/>
      <w:pPr>
        <w:ind w:left="2662" w:hanging="360"/>
      </w:pPr>
      <w:rPr>
        <w:rFonts w:hint="default"/>
        <w:lang w:val="ru-RU" w:eastAsia="en-US" w:bidi="ar-SA"/>
      </w:rPr>
    </w:lvl>
    <w:lvl w:ilvl="3" w:tplc="90F46684">
      <w:numFmt w:val="bullet"/>
      <w:lvlText w:val="•"/>
      <w:lvlJc w:val="left"/>
      <w:pPr>
        <w:ind w:left="3705" w:hanging="360"/>
      </w:pPr>
      <w:rPr>
        <w:rFonts w:hint="default"/>
        <w:lang w:val="ru-RU" w:eastAsia="en-US" w:bidi="ar-SA"/>
      </w:rPr>
    </w:lvl>
    <w:lvl w:ilvl="4" w:tplc="713469FE">
      <w:numFmt w:val="bullet"/>
      <w:lvlText w:val="•"/>
      <w:lvlJc w:val="left"/>
      <w:pPr>
        <w:ind w:left="4748" w:hanging="360"/>
      </w:pPr>
      <w:rPr>
        <w:rFonts w:hint="default"/>
        <w:lang w:val="ru-RU" w:eastAsia="en-US" w:bidi="ar-SA"/>
      </w:rPr>
    </w:lvl>
    <w:lvl w:ilvl="5" w:tplc="A19A061E">
      <w:numFmt w:val="bullet"/>
      <w:lvlText w:val="•"/>
      <w:lvlJc w:val="left"/>
      <w:pPr>
        <w:ind w:left="5791" w:hanging="360"/>
      </w:pPr>
      <w:rPr>
        <w:rFonts w:hint="default"/>
        <w:lang w:val="ru-RU" w:eastAsia="en-US" w:bidi="ar-SA"/>
      </w:rPr>
    </w:lvl>
    <w:lvl w:ilvl="6" w:tplc="046AAB5E">
      <w:numFmt w:val="bullet"/>
      <w:lvlText w:val="•"/>
      <w:lvlJc w:val="left"/>
      <w:pPr>
        <w:ind w:left="6834" w:hanging="360"/>
      </w:pPr>
      <w:rPr>
        <w:rFonts w:hint="default"/>
        <w:lang w:val="ru-RU" w:eastAsia="en-US" w:bidi="ar-SA"/>
      </w:rPr>
    </w:lvl>
    <w:lvl w:ilvl="7" w:tplc="B532C57A">
      <w:numFmt w:val="bullet"/>
      <w:lvlText w:val="•"/>
      <w:lvlJc w:val="left"/>
      <w:pPr>
        <w:ind w:left="7877" w:hanging="360"/>
      </w:pPr>
      <w:rPr>
        <w:rFonts w:hint="default"/>
        <w:lang w:val="ru-RU" w:eastAsia="en-US" w:bidi="ar-SA"/>
      </w:rPr>
    </w:lvl>
    <w:lvl w:ilvl="8" w:tplc="88DCDFD4">
      <w:numFmt w:val="bullet"/>
      <w:lvlText w:val="•"/>
      <w:lvlJc w:val="left"/>
      <w:pPr>
        <w:ind w:left="8920" w:hanging="360"/>
      </w:pPr>
      <w:rPr>
        <w:rFonts w:hint="default"/>
        <w:lang w:val="ru-RU" w:eastAsia="en-US" w:bidi="ar-SA"/>
      </w:rPr>
    </w:lvl>
  </w:abstractNum>
  <w:abstractNum w:abstractNumId="23">
    <w:nsid w:val="0BCC4099"/>
    <w:multiLevelType w:val="hybridMultilevel"/>
    <w:tmpl w:val="54B04EF6"/>
    <w:lvl w:ilvl="0" w:tplc="ABB4C012">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6CEAD9B6">
      <w:numFmt w:val="bullet"/>
      <w:lvlText w:val="•"/>
      <w:lvlJc w:val="left"/>
      <w:pPr>
        <w:ind w:left="1726" w:hanging="360"/>
      </w:pPr>
      <w:rPr>
        <w:rFonts w:hint="default"/>
        <w:lang w:val="ru-RU" w:eastAsia="en-US" w:bidi="ar-SA"/>
      </w:rPr>
    </w:lvl>
    <w:lvl w:ilvl="2" w:tplc="D9508FD0">
      <w:numFmt w:val="bullet"/>
      <w:lvlText w:val="•"/>
      <w:lvlJc w:val="left"/>
      <w:pPr>
        <w:ind w:left="2632" w:hanging="360"/>
      </w:pPr>
      <w:rPr>
        <w:rFonts w:hint="default"/>
        <w:lang w:val="ru-RU" w:eastAsia="en-US" w:bidi="ar-SA"/>
      </w:rPr>
    </w:lvl>
    <w:lvl w:ilvl="3" w:tplc="8C24E33A">
      <w:numFmt w:val="bullet"/>
      <w:lvlText w:val="•"/>
      <w:lvlJc w:val="left"/>
      <w:pPr>
        <w:ind w:left="3538" w:hanging="360"/>
      </w:pPr>
      <w:rPr>
        <w:rFonts w:hint="default"/>
        <w:lang w:val="ru-RU" w:eastAsia="en-US" w:bidi="ar-SA"/>
      </w:rPr>
    </w:lvl>
    <w:lvl w:ilvl="4" w:tplc="A26800FE">
      <w:numFmt w:val="bullet"/>
      <w:lvlText w:val="•"/>
      <w:lvlJc w:val="left"/>
      <w:pPr>
        <w:ind w:left="4444" w:hanging="360"/>
      </w:pPr>
      <w:rPr>
        <w:rFonts w:hint="default"/>
        <w:lang w:val="ru-RU" w:eastAsia="en-US" w:bidi="ar-SA"/>
      </w:rPr>
    </w:lvl>
    <w:lvl w:ilvl="5" w:tplc="6A78D98C">
      <w:numFmt w:val="bullet"/>
      <w:lvlText w:val="•"/>
      <w:lvlJc w:val="left"/>
      <w:pPr>
        <w:ind w:left="5350" w:hanging="360"/>
      </w:pPr>
      <w:rPr>
        <w:rFonts w:hint="default"/>
        <w:lang w:val="ru-RU" w:eastAsia="en-US" w:bidi="ar-SA"/>
      </w:rPr>
    </w:lvl>
    <w:lvl w:ilvl="6" w:tplc="7BF253B2">
      <w:numFmt w:val="bullet"/>
      <w:lvlText w:val="•"/>
      <w:lvlJc w:val="left"/>
      <w:pPr>
        <w:ind w:left="6256" w:hanging="360"/>
      </w:pPr>
      <w:rPr>
        <w:rFonts w:hint="default"/>
        <w:lang w:val="ru-RU" w:eastAsia="en-US" w:bidi="ar-SA"/>
      </w:rPr>
    </w:lvl>
    <w:lvl w:ilvl="7" w:tplc="387EA584">
      <w:numFmt w:val="bullet"/>
      <w:lvlText w:val="•"/>
      <w:lvlJc w:val="left"/>
      <w:pPr>
        <w:ind w:left="7162" w:hanging="360"/>
      </w:pPr>
      <w:rPr>
        <w:rFonts w:hint="default"/>
        <w:lang w:val="ru-RU" w:eastAsia="en-US" w:bidi="ar-SA"/>
      </w:rPr>
    </w:lvl>
    <w:lvl w:ilvl="8" w:tplc="43AEEEF6">
      <w:numFmt w:val="bullet"/>
      <w:lvlText w:val="•"/>
      <w:lvlJc w:val="left"/>
      <w:pPr>
        <w:ind w:left="8068" w:hanging="360"/>
      </w:pPr>
      <w:rPr>
        <w:rFonts w:hint="default"/>
        <w:lang w:val="ru-RU" w:eastAsia="en-US" w:bidi="ar-SA"/>
      </w:rPr>
    </w:lvl>
  </w:abstractNum>
  <w:abstractNum w:abstractNumId="24">
    <w:nsid w:val="0C35097E"/>
    <w:multiLevelType w:val="hybridMultilevel"/>
    <w:tmpl w:val="D52819D0"/>
    <w:lvl w:ilvl="0" w:tplc="BFF00B04">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D786C5B8">
      <w:numFmt w:val="bullet"/>
      <w:lvlText w:val="•"/>
      <w:lvlJc w:val="left"/>
      <w:pPr>
        <w:ind w:left="1740" w:hanging="360"/>
      </w:pPr>
      <w:rPr>
        <w:rFonts w:hint="default"/>
        <w:lang w:val="ru-RU" w:eastAsia="en-US" w:bidi="ar-SA"/>
      </w:rPr>
    </w:lvl>
    <w:lvl w:ilvl="2" w:tplc="B12A4F22">
      <w:numFmt w:val="bullet"/>
      <w:lvlText w:val="•"/>
      <w:lvlJc w:val="left"/>
      <w:pPr>
        <w:ind w:left="2660" w:hanging="360"/>
      </w:pPr>
      <w:rPr>
        <w:rFonts w:hint="default"/>
        <w:lang w:val="ru-RU" w:eastAsia="en-US" w:bidi="ar-SA"/>
      </w:rPr>
    </w:lvl>
    <w:lvl w:ilvl="3" w:tplc="244E2A3C">
      <w:numFmt w:val="bullet"/>
      <w:lvlText w:val="•"/>
      <w:lvlJc w:val="left"/>
      <w:pPr>
        <w:ind w:left="3581" w:hanging="360"/>
      </w:pPr>
      <w:rPr>
        <w:rFonts w:hint="default"/>
        <w:lang w:val="ru-RU" w:eastAsia="en-US" w:bidi="ar-SA"/>
      </w:rPr>
    </w:lvl>
    <w:lvl w:ilvl="4" w:tplc="9278AB5E">
      <w:numFmt w:val="bullet"/>
      <w:lvlText w:val="•"/>
      <w:lvlJc w:val="left"/>
      <w:pPr>
        <w:ind w:left="4501" w:hanging="360"/>
      </w:pPr>
      <w:rPr>
        <w:rFonts w:hint="default"/>
        <w:lang w:val="ru-RU" w:eastAsia="en-US" w:bidi="ar-SA"/>
      </w:rPr>
    </w:lvl>
    <w:lvl w:ilvl="5" w:tplc="D58E6296">
      <w:numFmt w:val="bullet"/>
      <w:lvlText w:val="•"/>
      <w:lvlJc w:val="left"/>
      <w:pPr>
        <w:ind w:left="5422" w:hanging="360"/>
      </w:pPr>
      <w:rPr>
        <w:rFonts w:hint="default"/>
        <w:lang w:val="ru-RU" w:eastAsia="en-US" w:bidi="ar-SA"/>
      </w:rPr>
    </w:lvl>
    <w:lvl w:ilvl="6" w:tplc="9968D2EA">
      <w:numFmt w:val="bullet"/>
      <w:lvlText w:val="•"/>
      <w:lvlJc w:val="left"/>
      <w:pPr>
        <w:ind w:left="6342" w:hanging="360"/>
      </w:pPr>
      <w:rPr>
        <w:rFonts w:hint="default"/>
        <w:lang w:val="ru-RU" w:eastAsia="en-US" w:bidi="ar-SA"/>
      </w:rPr>
    </w:lvl>
    <w:lvl w:ilvl="7" w:tplc="140E9FCE">
      <w:numFmt w:val="bullet"/>
      <w:lvlText w:val="•"/>
      <w:lvlJc w:val="left"/>
      <w:pPr>
        <w:ind w:left="7262" w:hanging="360"/>
      </w:pPr>
      <w:rPr>
        <w:rFonts w:hint="default"/>
        <w:lang w:val="ru-RU" w:eastAsia="en-US" w:bidi="ar-SA"/>
      </w:rPr>
    </w:lvl>
    <w:lvl w:ilvl="8" w:tplc="31CE2D68">
      <w:numFmt w:val="bullet"/>
      <w:lvlText w:val="•"/>
      <w:lvlJc w:val="left"/>
      <w:pPr>
        <w:ind w:left="8183" w:hanging="360"/>
      </w:pPr>
      <w:rPr>
        <w:rFonts w:hint="default"/>
        <w:lang w:val="ru-RU" w:eastAsia="en-US" w:bidi="ar-SA"/>
      </w:rPr>
    </w:lvl>
  </w:abstractNum>
  <w:abstractNum w:abstractNumId="25">
    <w:nsid w:val="0C386B8D"/>
    <w:multiLevelType w:val="hybridMultilevel"/>
    <w:tmpl w:val="A638443E"/>
    <w:lvl w:ilvl="0" w:tplc="501E1582">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5DC608E6">
      <w:numFmt w:val="bullet"/>
      <w:lvlText w:val="•"/>
      <w:lvlJc w:val="left"/>
      <w:pPr>
        <w:ind w:left="1740" w:hanging="360"/>
      </w:pPr>
      <w:rPr>
        <w:rFonts w:hint="default"/>
        <w:lang w:val="ru-RU" w:eastAsia="en-US" w:bidi="ar-SA"/>
      </w:rPr>
    </w:lvl>
    <w:lvl w:ilvl="2" w:tplc="D27ECE14">
      <w:numFmt w:val="bullet"/>
      <w:lvlText w:val="•"/>
      <w:lvlJc w:val="left"/>
      <w:pPr>
        <w:ind w:left="2660" w:hanging="360"/>
      </w:pPr>
      <w:rPr>
        <w:rFonts w:hint="default"/>
        <w:lang w:val="ru-RU" w:eastAsia="en-US" w:bidi="ar-SA"/>
      </w:rPr>
    </w:lvl>
    <w:lvl w:ilvl="3" w:tplc="7CC4DCE2">
      <w:numFmt w:val="bullet"/>
      <w:lvlText w:val="•"/>
      <w:lvlJc w:val="left"/>
      <w:pPr>
        <w:ind w:left="3581" w:hanging="360"/>
      </w:pPr>
      <w:rPr>
        <w:rFonts w:hint="default"/>
        <w:lang w:val="ru-RU" w:eastAsia="en-US" w:bidi="ar-SA"/>
      </w:rPr>
    </w:lvl>
    <w:lvl w:ilvl="4" w:tplc="8C3ED166">
      <w:numFmt w:val="bullet"/>
      <w:lvlText w:val="•"/>
      <w:lvlJc w:val="left"/>
      <w:pPr>
        <w:ind w:left="4501" w:hanging="360"/>
      </w:pPr>
      <w:rPr>
        <w:rFonts w:hint="default"/>
        <w:lang w:val="ru-RU" w:eastAsia="en-US" w:bidi="ar-SA"/>
      </w:rPr>
    </w:lvl>
    <w:lvl w:ilvl="5" w:tplc="EA624D10">
      <w:numFmt w:val="bullet"/>
      <w:lvlText w:val="•"/>
      <w:lvlJc w:val="left"/>
      <w:pPr>
        <w:ind w:left="5422" w:hanging="360"/>
      </w:pPr>
      <w:rPr>
        <w:rFonts w:hint="default"/>
        <w:lang w:val="ru-RU" w:eastAsia="en-US" w:bidi="ar-SA"/>
      </w:rPr>
    </w:lvl>
    <w:lvl w:ilvl="6" w:tplc="E5906D62">
      <w:numFmt w:val="bullet"/>
      <w:lvlText w:val="•"/>
      <w:lvlJc w:val="left"/>
      <w:pPr>
        <w:ind w:left="6342" w:hanging="360"/>
      </w:pPr>
      <w:rPr>
        <w:rFonts w:hint="default"/>
        <w:lang w:val="ru-RU" w:eastAsia="en-US" w:bidi="ar-SA"/>
      </w:rPr>
    </w:lvl>
    <w:lvl w:ilvl="7" w:tplc="BFDCED42">
      <w:numFmt w:val="bullet"/>
      <w:lvlText w:val="•"/>
      <w:lvlJc w:val="left"/>
      <w:pPr>
        <w:ind w:left="7262" w:hanging="360"/>
      </w:pPr>
      <w:rPr>
        <w:rFonts w:hint="default"/>
        <w:lang w:val="ru-RU" w:eastAsia="en-US" w:bidi="ar-SA"/>
      </w:rPr>
    </w:lvl>
    <w:lvl w:ilvl="8" w:tplc="B854FC08">
      <w:numFmt w:val="bullet"/>
      <w:lvlText w:val="•"/>
      <w:lvlJc w:val="left"/>
      <w:pPr>
        <w:ind w:left="8183" w:hanging="360"/>
      </w:pPr>
      <w:rPr>
        <w:rFonts w:hint="default"/>
        <w:lang w:val="ru-RU" w:eastAsia="en-US" w:bidi="ar-SA"/>
      </w:rPr>
    </w:lvl>
  </w:abstractNum>
  <w:abstractNum w:abstractNumId="26">
    <w:nsid w:val="0D2F08C1"/>
    <w:multiLevelType w:val="hybridMultilevel"/>
    <w:tmpl w:val="2F4CE50A"/>
    <w:lvl w:ilvl="0" w:tplc="3D7069DA">
      <w:numFmt w:val="bullet"/>
      <w:lvlText w:val=""/>
      <w:lvlJc w:val="left"/>
      <w:pPr>
        <w:ind w:left="828" w:hanging="360"/>
      </w:pPr>
      <w:rPr>
        <w:rFonts w:ascii="Symbol" w:eastAsia="Symbol" w:hAnsi="Symbol" w:cs="Symbol" w:hint="default"/>
        <w:w w:val="100"/>
        <w:sz w:val="24"/>
        <w:szCs w:val="24"/>
        <w:lang w:val="ru-RU" w:eastAsia="en-US" w:bidi="ar-SA"/>
      </w:rPr>
    </w:lvl>
    <w:lvl w:ilvl="1" w:tplc="42366DF8">
      <w:numFmt w:val="bullet"/>
      <w:lvlText w:val="•"/>
      <w:lvlJc w:val="left"/>
      <w:pPr>
        <w:ind w:left="1726" w:hanging="360"/>
      </w:pPr>
      <w:rPr>
        <w:rFonts w:hint="default"/>
        <w:lang w:val="ru-RU" w:eastAsia="en-US" w:bidi="ar-SA"/>
      </w:rPr>
    </w:lvl>
    <w:lvl w:ilvl="2" w:tplc="438EF882">
      <w:numFmt w:val="bullet"/>
      <w:lvlText w:val="•"/>
      <w:lvlJc w:val="left"/>
      <w:pPr>
        <w:ind w:left="2632" w:hanging="360"/>
      </w:pPr>
      <w:rPr>
        <w:rFonts w:hint="default"/>
        <w:lang w:val="ru-RU" w:eastAsia="en-US" w:bidi="ar-SA"/>
      </w:rPr>
    </w:lvl>
    <w:lvl w:ilvl="3" w:tplc="3564861A">
      <w:numFmt w:val="bullet"/>
      <w:lvlText w:val="•"/>
      <w:lvlJc w:val="left"/>
      <w:pPr>
        <w:ind w:left="3538" w:hanging="360"/>
      </w:pPr>
      <w:rPr>
        <w:rFonts w:hint="default"/>
        <w:lang w:val="ru-RU" w:eastAsia="en-US" w:bidi="ar-SA"/>
      </w:rPr>
    </w:lvl>
    <w:lvl w:ilvl="4" w:tplc="F79CE732">
      <w:numFmt w:val="bullet"/>
      <w:lvlText w:val="•"/>
      <w:lvlJc w:val="left"/>
      <w:pPr>
        <w:ind w:left="4444" w:hanging="360"/>
      </w:pPr>
      <w:rPr>
        <w:rFonts w:hint="default"/>
        <w:lang w:val="ru-RU" w:eastAsia="en-US" w:bidi="ar-SA"/>
      </w:rPr>
    </w:lvl>
    <w:lvl w:ilvl="5" w:tplc="E4EEFA56">
      <w:numFmt w:val="bullet"/>
      <w:lvlText w:val="•"/>
      <w:lvlJc w:val="left"/>
      <w:pPr>
        <w:ind w:left="5350" w:hanging="360"/>
      </w:pPr>
      <w:rPr>
        <w:rFonts w:hint="default"/>
        <w:lang w:val="ru-RU" w:eastAsia="en-US" w:bidi="ar-SA"/>
      </w:rPr>
    </w:lvl>
    <w:lvl w:ilvl="6" w:tplc="3F36860C">
      <w:numFmt w:val="bullet"/>
      <w:lvlText w:val="•"/>
      <w:lvlJc w:val="left"/>
      <w:pPr>
        <w:ind w:left="6256" w:hanging="360"/>
      </w:pPr>
      <w:rPr>
        <w:rFonts w:hint="default"/>
        <w:lang w:val="ru-RU" w:eastAsia="en-US" w:bidi="ar-SA"/>
      </w:rPr>
    </w:lvl>
    <w:lvl w:ilvl="7" w:tplc="F44458CC">
      <w:numFmt w:val="bullet"/>
      <w:lvlText w:val="•"/>
      <w:lvlJc w:val="left"/>
      <w:pPr>
        <w:ind w:left="7162" w:hanging="360"/>
      </w:pPr>
      <w:rPr>
        <w:rFonts w:hint="default"/>
        <w:lang w:val="ru-RU" w:eastAsia="en-US" w:bidi="ar-SA"/>
      </w:rPr>
    </w:lvl>
    <w:lvl w:ilvl="8" w:tplc="FF1C8502">
      <w:numFmt w:val="bullet"/>
      <w:lvlText w:val="•"/>
      <w:lvlJc w:val="left"/>
      <w:pPr>
        <w:ind w:left="8068" w:hanging="360"/>
      </w:pPr>
      <w:rPr>
        <w:rFonts w:hint="default"/>
        <w:lang w:val="ru-RU" w:eastAsia="en-US" w:bidi="ar-SA"/>
      </w:rPr>
    </w:lvl>
  </w:abstractNum>
  <w:abstractNum w:abstractNumId="27">
    <w:nsid w:val="0D9F303A"/>
    <w:multiLevelType w:val="hybridMultilevel"/>
    <w:tmpl w:val="A02C517A"/>
    <w:lvl w:ilvl="0" w:tplc="504CC508">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55D071FE">
      <w:numFmt w:val="bullet"/>
      <w:lvlText w:val="•"/>
      <w:lvlJc w:val="left"/>
      <w:pPr>
        <w:ind w:left="1726" w:hanging="360"/>
      </w:pPr>
      <w:rPr>
        <w:rFonts w:hint="default"/>
        <w:lang w:val="ru-RU" w:eastAsia="en-US" w:bidi="ar-SA"/>
      </w:rPr>
    </w:lvl>
    <w:lvl w:ilvl="2" w:tplc="BD06013E">
      <w:numFmt w:val="bullet"/>
      <w:lvlText w:val="•"/>
      <w:lvlJc w:val="left"/>
      <w:pPr>
        <w:ind w:left="2632" w:hanging="360"/>
      </w:pPr>
      <w:rPr>
        <w:rFonts w:hint="default"/>
        <w:lang w:val="ru-RU" w:eastAsia="en-US" w:bidi="ar-SA"/>
      </w:rPr>
    </w:lvl>
    <w:lvl w:ilvl="3" w:tplc="FAB80028">
      <w:numFmt w:val="bullet"/>
      <w:lvlText w:val="•"/>
      <w:lvlJc w:val="left"/>
      <w:pPr>
        <w:ind w:left="3538" w:hanging="360"/>
      </w:pPr>
      <w:rPr>
        <w:rFonts w:hint="default"/>
        <w:lang w:val="ru-RU" w:eastAsia="en-US" w:bidi="ar-SA"/>
      </w:rPr>
    </w:lvl>
    <w:lvl w:ilvl="4" w:tplc="463CF7A2">
      <w:numFmt w:val="bullet"/>
      <w:lvlText w:val="•"/>
      <w:lvlJc w:val="left"/>
      <w:pPr>
        <w:ind w:left="4444" w:hanging="360"/>
      </w:pPr>
      <w:rPr>
        <w:rFonts w:hint="default"/>
        <w:lang w:val="ru-RU" w:eastAsia="en-US" w:bidi="ar-SA"/>
      </w:rPr>
    </w:lvl>
    <w:lvl w:ilvl="5" w:tplc="85F23B54">
      <w:numFmt w:val="bullet"/>
      <w:lvlText w:val="•"/>
      <w:lvlJc w:val="left"/>
      <w:pPr>
        <w:ind w:left="5350" w:hanging="360"/>
      </w:pPr>
      <w:rPr>
        <w:rFonts w:hint="default"/>
        <w:lang w:val="ru-RU" w:eastAsia="en-US" w:bidi="ar-SA"/>
      </w:rPr>
    </w:lvl>
    <w:lvl w:ilvl="6" w:tplc="60167F88">
      <w:numFmt w:val="bullet"/>
      <w:lvlText w:val="•"/>
      <w:lvlJc w:val="left"/>
      <w:pPr>
        <w:ind w:left="6256" w:hanging="360"/>
      </w:pPr>
      <w:rPr>
        <w:rFonts w:hint="default"/>
        <w:lang w:val="ru-RU" w:eastAsia="en-US" w:bidi="ar-SA"/>
      </w:rPr>
    </w:lvl>
    <w:lvl w:ilvl="7" w:tplc="11287D80">
      <w:numFmt w:val="bullet"/>
      <w:lvlText w:val="•"/>
      <w:lvlJc w:val="left"/>
      <w:pPr>
        <w:ind w:left="7162" w:hanging="360"/>
      </w:pPr>
      <w:rPr>
        <w:rFonts w:hint="default"/>
        <w:lang w:val="ru-RU" w:eastAsia="en-US" w:bidi="ar-SA"/>
      </w:rPr>
    </w:lvl>
    <w:lvl w:ilvl="8" w:tplc="0E92557E">
      <w:numFmt w:val="bullet"/>
      <w:lvlText w:val="•"/>
      <w:lvlJc w:val="left"/>
      <w:pPr>
        <w:ind w:left="8068" w:hanging="360"/>
      </w:pPr>
      <w:rPr>
        <w:rFonts w:hint="default"/>
        <w:lang w:val="ru-RU" w:eastAsia="en-US" w:bidi="ar-SA"/>
      </w:rPr>
    </w:lvl>
  </w:abstractNum>
  <w:abstractNum w:abstractNumId="28">
    <w:nsid w:val="0DC0345A"/>
    <w:multiLevelType w:val="hybridMultilevel"/>
    <w:tmpl w:val="357E92A2"/>
    <w:lvl w:ilvl="0" w:tplc="D8A0111C">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CAD86D2E">
      <w:numFmt w:val="bullet"/>
      <w:lvlText w:val="•"/>
      <w:lvlJc w:val="left"/>
      <w:pPr>
        <w:ind w:left="1726" w:hanging="360"/>
      </w:pPr>
      <w:rPr>
        <w:rFonts w:hint="default"/>
        <w:lang w:val="ru-RU" w:eastAsia="en-US" w:bidi="ar-SA"/>
      </w:rPr>
    </w:lvl>
    <w:lvl w:ilvl="2" w:tplc="17241820">
      <w:numFmt w:val="bullet"/>
      <w:lvlText w:val="•"/>
      <w:lvlJc w:val="left"/>
      <w:pPr>
        <w:ind w:left="2632" w:hanging="360"/>
      </w:pPr>
      <w:rPr>
        <w:rFonts w:hint="default"/>
        <w:lang w:val="ru-RU" w:eastAsia="en-US" w:bidi="ar-SA"/>
      </w:rPr>
    </w:lvl>
    <w:lvl w:ilvl="3" w:tplc="F6B073E8">
      <w:numFmt w:val="bullet"/>
      <w:lvlText w:val="•"/>
      <w:lvlJc w:val="left"/>
      <w:pPr>
        <w:ind w:left="3538" w:hanging="360"/>
      </w:pPr>
      <w:rPr>
        <w:rFonts w:hint="default"/>
        <w:lang w:val="ru-RU" w:eastAsia="en-US" w:bidi="ar-SA"/>
      </w:rPr>
    </w:lvl>
    <w:lvl w:ilvl="4" w:tplc="FE5CB8B2">
      <w:numFmt w:val="bullet"/>
      <w:lvlText w:val="•"/>
      <w:lvlJc w:val="left"/>
      <w:pPr>
        <w:ind w:left="4444" w:hanging="360"/>
      </w:pPr>
      <w:rPr>
        <w:rFonts w:hint="default"/>
        <w:lang w:val="ru-RU" w:eastAsia="en-US" w:bidi="ar-SA"/>
      </w:rPr>
    </w:lvl>
    <w:lvl w:ilvl="5" w:tplc="11589FF2">
      <w:numFmt w:val="bullet"/>
      <w:lvlText w:val="•"/>
      <w:lvlJc w:val="left"/>
      <w:pPr>
        <w:ind w:left="5350" w:hanging="360"/>
      </w:pPr>
      <w:rPr>
        <w:rFonts w:hint="default"/>
        <w:lang w:val="ru-RU" w:eastAsia="en-US" w:bidi="ar-SA"/>
      </w:rPr>
    </w:lvl>
    <w:lvl w:ilvl="6" w:tplc="7DB0660A">
      <w:numFmt w:val="bullet"/>
      <w:lvlText w:val="•"/>
      <w:lvlJc w:val="left"/>
      <w:pPr>
        <w:ind w:left="6256" w:hanging="360"/>
      </w:pPr>
      <w:rPr>
        <w:rFonts w:hint="default"/>
        <w:lang w:val="ru-RU" w:eastAsia="en-US" w:bidi="ar-SA"/>
      </w:rPr>
    </w:lvl>
    <w:lvl w:ilvl="7" w:tplc="2422793E">
      <w:numFmt w:val="bullet"/>
      <w:lvlText w:val="•"/>
      <w:lvlJc w:val="left"/>
      <w:pPr>
        <w:ind w:left="7162" w:hanging="360"/>
      </w:pPr>
      <w:rPr>
        <w:rFonts w:hint="default"/>
        <w:lang w:val="ru-RU" w:eastAsia="en-US" w:bidi="ar-SA"/>
      </w:rPr>
    </w:lvl>
    <w:lvl w:ilvl="8" w:tplc="9F5AC7F0">
      <w:numFmt w:val="bullet"/>
      <w:lvlText w:val="•"/>
      <w:lvlJc w:val="left"/>
      <w:pPr>
        <w:ind w:left="8068" w:hanging="360"/>
      </w:pPr>
      <w:rPr>
        <w:rFonts w:hint="default"/>
        <w:lang w:val="ru-RU" w:eastAsia="en-US" w:bidi="ar-SA"/>
      </w:rPr>
    </w:lvl>
  </w:abstractNum>
  <w:abstractNum w:abstractNumId="29">
    <w:nsid w:val="0DC162F0"/>
    <w:multiLevelType w:val="hybridMultilevel"/>
    <w:tmpl w:val="A93CD158"/>
    <w:lvl w:ilvl="0" w:tplc="A7CCB78A">
      <w:numFmt w:val="bullet"/>
      <w:lvlText w:val=""/>
      <w:lvlJc w:val="left"/>
      <w:pPr>
        <w:ind w:left="828" w:hanging="360"/>
      </w:pPr>
      <w:rPr>
        <w:rFonts w:ascii="Symbol" w:eastAsia="Symbol" w:hAnsi="Symbol" w:cs="Symbol" w:hint="default"/>
        <w:w w:val="100"/>
        <w:sz w:val="24"/>
        <w:szCs w:val="24"/>
        <w:lang w:val="ru-RU" w:eastAsia="en-US" w:bidi="ar-SA"/>
      </w:rPr>
    </w:lvl>
    <w:lvl w:ilvl="1" w:tplc="9B30001E">
      <w:numFmt w:val="bullet"/>
      <w:lvlText w:val="•"/>
      <w:lvlJc w:val="left"/>
      <w:pPr>
        <w:ind w:left="1740" w:hanging="360"/>
      </w:pPr>
      <w:rPr>
        <w:rFonts w:hint="default"/>
        <w:lang w:val="ru-RU" w:eastAsia="en-US" w:bidi="ar-SA"/>
      </w:rPr>
    </w:lvl>
    <w:lvl w:ilvl="2" w:tplc="DEC6E7DC">
      <w:numFmt w:val="bullet"/>
      <w:lvlText w:val="•"/>
      <w:lvlJc w:val="left"/>
      <w:pPr>
        <w:ind w:left="2660" w:hanging="360"/>
      </w:pPr>
      <w:rPr>
        <w:rFonts w:hint="default"/>
        <w:lang w:val="ru-RU" w:eastAsia="en-US" w:bidi="ar-SA"/>
      </w:rPr>
    </w:lvl>
    <w:lvl w:ilvl="3" w:tplc="73F058FE">
      <w:numFmt w:val="bullet"/>
      <w:lvlText w:val="•"/>
      <w:lvlJc w:val="left"/>
      <w:pPr>
        <w:ind w:left="3581" w:hanging="360"/>
      </w:pPr>
      <w:rPr>
        <w:rFonts w:hint="default"/>
        <w:lang w:val="ru-RU" w:eastAsia="en-US" w:bidi="ar-SA"/>
      </w:rPr>
    </w:lvl>
    <w:lvl w:ilvl="4" w:tplc="6026033E">
      <w:numFmt w:val="bullet"/>
      <w:lvlText w:val="•"/>
      <w:lvlJc w:val="left"/>
      <w:pPr>
        <w:ind w:left="4501" w:hanging="360"/>
      </w:pPr>
      <w:rPr>
        <w:rFonts w:hint="default"/>
        <w:lang w:val="ru-RU" w:eastAsia="en-US" w:bidi="ar-SA"/>
      </w:rPr>
    </w:lvl>
    <w:lvl w:ilvl="5" w:tplc="B83EDAA0">
      <w:numFmt w:val="bullet"/>
      <w:lvlText w:val="•"/>
      <w:lvlJc w:val="left"/>
      <w:pPr>
        <w:ind w:left="5422" w:hanging="360"/>
      </w:pPr>
      <w:rPr>
        <w:rFonts w:hint="default"/>
        <w:lang w:val="ru-RU" w:eastAsia="en-US" w:bidi="ar-SA"/>
      </w:rPr>
    </w:lvl>
    <w:lvl w:ilvl="6" w:tplc="B178BD0E">
      <w:numFmt w:val="bullet"/>
      <w:lvlText w:val="•"/>
      <w:lvlJc w:val="left"/>
      <w:pPr>
        <w:ind w:left="6342" w:hanging="360"/>
      </w:pPr>
      <w:rPr>
        <w:rFonts w:hint="default"/>
        <w:lang w:val="ru-RU" w:eastAsia="en-US" w:bidi="ar-SA"/>
      </w:rPr>
    </w:lvl>
    <w:lvl w:ilvl="7" w:tplc="66A40FF4">
      <w:numFmt w:val="bullet"/>
      <w:lvlText w:val="•"/>
      <w:lvlJc w:val="left"/>
      <w:pPr>
        <w:ind w:left="7262" w:hanging="360"/>
      </w:pPr>
      <w:rPr>
        <w:rFonts w:hint="default"/>
        <w:lang w:val="ru-RU" w:eastAsia="en-US" w:bidi="ar-SA"/>
      </w:rPr>
    </w:lvl>
    <w:lvl w:ilvl="8" w:tplc="549A1430">
      <w:numFmt w:val="bullet"/>
      <w:lvlText w:val="•"/>
      <w:lvlJc w:val="left"/>
      <w:pPr>
        <w:ind w:left="8183" w:hanging="360"/>
      </w:pPr>
      <w:rPr>
        <w:rFonts w:hint="default"/>
        <w:lang w:val="ru-RU" w:eastAsia="en-US" w:bidi="ar-SA"/>
      </w:rPr>
    </w:lvl>
  </w:abstractNum>
  <w:abstractNum w:abstractNumId="30">
    <w:nsid w:val="0DCD2E75"/>
    <w:multiLevelType w:val="hybridMultilevel"/>
    <w:tmpl w:val="D34A60BC"/>
    <w:lvl w:ilvl="0" w:tplc="758CE08E">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31F27772">
      <w:numFmt w:val="bullet"/>
      <w:lvlText w:val="•"/>
      <w:lvlJc w:val="left"/>
      <w:pPr>
        <w:ind w:left="1740" w:hanging="360"/>
      </w:pPr>
      <w:rPr>
        <w:rFonts w:hint="default"/>
        <w:lang w:val="ru-RU" w:eastAsia="en-US" w:bidi="ar-SA"/>
      </w:rPr>
    </w:lvl>
    <w:lvl w:ilvl="2" w:tplc="D6364EDA">
      <w:numFmt w:val="bullet"/>
      <w:lvlText w:val="•"/>
      <w:lvlJc w:val="left"/>
      <w:pPr>
        <w:ind w:left="2660" w:hanging="360"/>
      </w:pPr>
      <w:rPr>
        <w:rFonts w:hint="default"/>
        <w:lang w:val="ru-RU" w:eastAsia="en-US" w:bidi="ar-SA"/>
      </w:rPr>
    </w:lvl>
    <w:lvl w:ilvl="3" w:tplc="521A2190">
      <w:numFmt w:val="bullet"/>
      <w:lvlText w:val="•"/>
      <w:lvlJc w:val="left"/>
      <w:pPr>
        <w:ind w:left="3581" w:hanging="360"/>
      </w:pPr>
      <w:rPr>
        <w:rFonts w:hint="default"/>
        <w:lang w:val="ru-RU" w:eastAsia="en-US" w:bidi="ar-SA"/>
      </w:rPr>
    </w:lvl>
    <w:lvl w:ilvl="4" w:tplc="1D8C032A">
      <w:numFmt w:val="bullet"/>
      <w:lvlText w:val="•"/>
      <w:lvlJc w:val="left"/>
      <w:pPr>
        <w:ind w:left="4501" w:hanging="360"/>
      </w:pPr>
      <w:rPr>
        <w:rFonts w:hint="default"/>
        <w:lang w:val="ru-RU" w:eastAsia="en-US" w:bidi="ar-SA"/>
      </w:rPr>
    </w:lvl>
    <w:lvl w:ilvl="5" w:tplc="B490A392">
      <w:numFmt w:val="bullet"/>
      <w:lvlText w:val="•"/>
      <w:lvlJc w:val="left"/>
      <w:pPr>
        <w:ind w:left="5422" w:hanging="360"/>
      </w:pPr>
      <w:rPr>
        <w:rFonts w:hint="default"/>
        <w:lang w:val="ru-RU" w:eastAsia="en-US" w:bidi="ar-SA"/>
      </w:rPr>
    </w:lvl>
    <w:lvl w:ilvl="6" w:tplc="B854FA62">
      <w:numFmt w:val="bullet"/>
      <w:lvlText w:val="•"/>
      <w:lvlJc w:val="left"/>
      <w:pPr>
        <w:ind w:left="6342" w:hanging="360"/>
      </w:pPr>
      <w:rPr>
        <w:rFonts w:hint="default"/>
        <w:lang w:val="ru-RU" w:eastAsia="en-US" w:bidi="ar-SA"/>
      </w:rPr>
    </w:lvl>
    <w:lvl w:ilvl="7" w:tplc="441AF434">
      <w:numFmt w:val="bullet"/>
      <w:lvlText w:val="•"/>
      <w:lvlJc w:val="left"/>
      <w:pPr>
        <w:ind w:left="7262" w:hanging="360"/>
      </w:pPr>
      <w:rPr>
        <w:rFonts w:hint="default"/>
        <w:lang w:val="ru-RU" w:eastAsia="en-US" w:bidi="ar-SA"/>
      </w:rPr>
    </w:lvl>
    <w:lvl w:ilvl="8" w:tplc="1C0C8020">
      <w:numFmt w:val="bullet"/>
      <w:lvlText w:val="•"/>
      <w:lvlJc w:val="left"/>
      <w:pPr>
        <w:ind w:left="8183" w:hanging="360"/>
      </w:pPr>
      <w:rPr>
        <w:rFonts w:hint="default"/>
        <w:lang w:val="ru-RU" w:eastAsia="en-US" w:bidi="ar-SA"/>
      </w:rPr>
    </w:lvl>
  </w:abstractNum>
  <w:abstractNum w:abstractNumId="31">
    <w:nsid w:val="0DFC1F16"/>
    <w:multiLevelType w:val="hybridMultilevel"/>
    <w:tmpl w:val="6E08C270"/>
    <w:lvl w:ilvl="0" w:tplc="C340ECDE">
      <w:start w:val="2"/>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C8224EF8">
      <w:numFmt w:val="bullet"/>
      <w:lvlText w:val="•"/>
      <w:lvlJc w:val="left"/>
      <w:pPr>
        <w:ind w:left="1726" w:hanging="360"/>
      </w:pPr>
      <w:rPr>
        <w:rFonts w:hint="default"/>
        <w:lang w:val="ru-RU" w:eastAsia="en-US" w:bidi="ar-SA"/>
      </w:rPr>
    </w:lvl>
    <w:lvl w:ilvl="2" w:tplc="EBEA3622">
      <w:numFmt w:val="bullet"/>
      <w:lvlText w:val="•"/>
      <w:lvlJc w:val="left"/>
      <w:pPr>
        <w:ind w:left="2632" w:hanging="360"/>
      </w:pPr>
      <w:rPr>
        <w:rFonts w:hint="default"/>
        <w:lang w:val="ru-RU" w:eastAsia="en-US" w:bidi="ar-SA"/>
      </w:rPr>
    </w:lvl>
    <w:lvl w:ilvl="3" w:tplc="3D52E7D0">
      <w:numFmt w:val="bullet"/>
      <w:lvlText w:val="•"/>
      <w:lvlJc w:val="left"/>
      <w:pPr>
        <w:ind w:left="3538" w:hanging="360"/>
      </w:pPr>
      <w:rPr>
        <w:rFonts w:hint="default"/>
        <w:lang w:val="ru-RU" w:eastAsia="en-US" w:bidi="ar-SA"/>
      </w:rPr>
    </w:lvl>
    <w:lvl w:ilvl="4" w:tplc="CCC2D30A">
      <w:numFmt w:val="bullet"/>
      <w:lvlText w:val="•"/>
      <w:lvlJc w:val="left"/>
      <w:pPr>
        <w:ind w:left="4444" w:hanging="360"/>
      </w:pPr>
      <w:rPr>
        <w:rFonts w:hint="default"/>
        <w:lang w:val="ru-RU" w:eastAsia="en-US" w:bidi="ar-SA"/>
      </w:rPr>
    </w:lvl>
    <w:lvl w:ilvl="5" w:tplc="DFD6AFC8">
      <w:numFmt w:val="bullet"/>
      <w:lvlText w:val="•"/>
      <w:lvlJc w:val="left"/>
      <w:pPr>
        <w:ind w:left="5350" w:hanging="360"/>
      </w:pPr>
      <w:rPr>
        <w:rFonts w:hint="default"/>
        <w:lang w:val="ru-RU" w:eastAsia="en-US" w:bidi="ar-SA"/>
      </w:rPr>
    </w:lvl>
    <w:lvl w:ilvl="6" w:tplc="37E229C6">
      <w:numFmt w:val="bullet"/>
      <w:lvlText w:val="•"/>
      <w:lvlJc w:val="left"/>
      <w:pPr>
        <w:ind w:left="6256" w:hanging="360"/>
      </w:pPr>
      <w:rPr>
        <w:rFonts w:hint="default"/>
        <w:lang w:val="ru-RU" w:eastAsia="en-US" w:bidi="ar-SA"/>
      </w:rPr>
    </w:lvl>
    <w:lvl w:ilvl="7" w:tplc="FDF2E102">
      <w:numFmt w:val="bullet"/>
      <w:lvlText w:val="•"/>
      <w:lvlJc w:val="left"/>
      <w:pPr>
        <w:ind w:left="7162" w:hanging="360"/>
      </w:pPr>
      <w:rPr>
        <w:rFonts w:hint="default"/>
        <w:lang w:val="ru-RU" w:eastAsia="en-US" w:bidi="ar-SA"/>
      </w:rPr>
    </w:lvl>
    <w:lvl w:ilvl="8" w:tplc="A04ADB9A">
      <w:numFmt w:val="bullet"/>
      <w:lvlText w:val="•"/>
      <w:lvlJc w:val="left"/>
      <w:pPr>
        <w:ind w:left="8068" w:hanging="360"/>
      </w:pPr>
      <w:rPr>
        <w:rFonts w:hint="default"/>
        <w:lang w:val="ru-RU" w:eastAsia="en-US" w:bidi="ar-SA"/>
      </w:rPr>
    </w:lvl>
  </w:abstractNum>
  <w:abstractNum w:abstractNumId="32">
    <w:nsid w:val="0E0F000C"/>
    <w:multiLevelType w:val="hybridMultilevel"/>
    <w:tmpl w:val="E3024280"/>
    <w:lvl w:ilvl="0" w:tplc="A232D62C">
      <w:numFmt w:val="bullet"/>
      <w:lvlText w:val=""/>
      <w:lvlJc w:val="left"/>
      <w:pPr>
        <w:ind w:left="828" w:hanging="360"/>
      </w:pPr>
      <w:rPr>
        <w:rFonts w:ascii="Symbol" w:eastAsia="Symbol" w:hAnsi="Symbol" w:cs="Symbol" w:hint="default"/>
        <w:w w:val="100"/>
        <w:sz w:val="24"/>
        <w:szCs w:val="24"/>
        <w:lang w:val="ru-RU" w:eastAsia="en-US" w:bidi="ar-SA"/>
      </w:rPr>
    </w:lvl>
    <w:lvl w:ilvl="1" w:tplc="FA122A16">
      <w:numFmt w:val="bullet"/>
      <w:lvlText w:val="•"/>
      <w:lvlJc w:val="left"/>
      <w:pPr>
        <w:ind w:left="1740" w:hanging="360"/>
      </w:pPr>
      <w:rPr>
        <w:rFonts w:hint="default"/>
        <w:lang w:val="ru-RU" w:eastAsia="en-US" w:bidi="ar-SA"/>
      </w:rPr>
    </w:lvl>
    <w:lvl w:ilvl="2" w:tplc="1430D0FC">
      <w:numFmt w:val="bullet"/>
      <w:lvlText w:val="•"/>
      <w:lvlJc w:val="left"/>
      <w:pPr>
        <w:ind w:left="2660" w:hanging="360"/>
      </w:pPr>
      <w:rPr>
        <w:rFonts w:hint="default"/>
        <w:lang w:val="ru-RU" w:eastAsia="en-US" w:bidi="ar-SA"/>
      </w:rPr>
    </w:lvl>
    <w:lvl w:ilvl="3" w:tplc="F2789CE6">
      <w:numFmt w:val="bullet"/>
      <w:lvlText w:val="•"/>
      <w:lvlJc w:val="left"/>
      <w:pPr>
        <w:ind w:left="3581" w:hanging="360"/>
      </w:pPr>
      <w:rPr>
        <w:rFonts w:hint="default"/>
        <w:lang w:val="ru-RU" w:eastAsia="en-US" w:bidi="ar-SA"/>
      </w:rPr>
    </w:lvl>
    <w:lvl w:ilvl="4" w:tplc="BBA2A744">
      <w:numFmt w:val="bullet"/>
      <w:lvlText w:val="•"/>
      <w:lvlJc w:val="left"/>
      <w:pPr>
        <w:ind w:left="4501" w:hanging="360"/>
      </w:pPr>
      <w:rPr>
        <w:rFonts w:hint="default"/>
        <w:lang w:val="ru-RU" w:eastAsia="en-US" w:bidi="ar-SA"/>
      </w:rPr>
    </w:lvl>
    <w:lvl w:ilvl="5" w:tplc="8A58C31E">
      <w:numFmt w:val="bullet"/>
      <w:lvlText w:val="•"/>
      <w:lvlJc w:val="left"/>
      <w:pPr>
        <w:ind w:left="5422" w:hanging="360"/>
      </w:pPr>
      <w:rPr>
        <w:rFonts w:hint="default"/>
        <w:lang w:val="ru-RU" w:eastAsia="en-US" w:bidi="ar-SA"/>
      </w:rPr>
    </w:lvl>
    <w:lvl w:ilvl="6" w:tplc="0ACC6F08">
      <w:numFmt w:val="bullet"/>
      <w:lvlText w:val="•"/>
      <w:lvlJc w:val="left"/>
      <w:pPr>
        <w:ind w:left="6342" w:hanging="360"/>
      </w:pPr>
      <w:rPr>
        <w:rFonts w:hint="default"/>
        <w:lang w:val="ru-RU" w:eastAsia="en-US" w:bidi="ar-SA"/>
      </w:rPr>
    </w:lvl>
    <w:lvl w:ilvl="7" w:tplc="106C7A5C">
      <w:numFmt w:val="bullet"/>
      <w:lvlText w:val="•"/>
      <w:lvlJc w:val="left"/>
      <w:pPr>
        <w:ind w:left="7262" w:hanging="360"/>
      </w:pPr>
      <w:rPr>
        <w:rFonts w:hint="default"/>
        <w:lang w:val="ru-RU" w:eastAsia="en-US" w:bidi="ar-SA"/>
      </w:rPr>
    </w:lvl>
    <w:lvl w:ilvl="8" w:tplc="98EC028A">
      <w:numFmt w:val="bullet"/>
      <w:lvlText w:val="•"/>
      <w:lvlJc w:val="left"/>
      <w:pPr>
        <w:ind w:left="8183" w:hanging="360"/>
      </w:pPr>
      <w:rPr>
        <w:rFonts w:hint="default"/>
        <w:lang w:val="ru-RU" w:eastAsia="en-US" w:bidi="ar-SA"/>
      </w:rPr>
    </w:lvl>
  </w:abstractNum>
  <w:abstractNum w:abstractNumId="33">
    <w:nsid w:val="0E2E2184"/>
    <w:multiLevelType w:val="hybridMultilevel"/>
    <w:tmpl w:val="E440F02E"/>
    <w:lvl w:ilvl="0" w:tplc="B03EE6A8">
      <w:numFmt w:val="bullet"/>
      <w:lvlText w:val=""/>
      <w:lvlJc w:val="left"/>
      <w:pPr>
        <w:ind w:left="1260" w:hanging="360"/>
      </w:pPr>
      <w:rPr>
        <w:rFonts w:ascii="Wingdings" w:eastAsia="Wingdings" w:hAnsi="Wingdings" w:cs="Wingdings" w:hint="default"/>
        <w:w w:val="100"/>
        <w:sz w:val="24"/>
        <w:szCs w:val="24"/>
        <w:lang w:val="ru-RU" w:eastAsia="en-US" w:bidi="ar-SA"/>
      </w:rPr>
    </w:lvl>
    <w:lvl w:ilvl="1" w:tplc="5986C08E">
      <w:numFmt w:val="bullet"/>
      <w:lvlText w:val="•"/>
      <w:lvlJc w:val="left"/>
      <w:pPr>
        <w:ind w:left="2234" w:hanging="360"/>
      </w:pPr>
      <w:rPr>
        <w:rFonts w:hint="default"/>
        <w:lang w:val="ru-RU" w:eastAsia="en-US" w:bidi="ar-SA"/>
      </w:rPr>
    </w:lvl>
    <w:lvl w:ilvl="2" w:tplc="9DB6CA70">
      <w:numFmt w:val="bullet"/>
      <w:lvlText w:val="•"/>
      <w:lvlJc w:val="left"/>
      <w:pPr>
        <w:ind w:left="3209" w:hanging="360"/>
      </w:pPr>
      <w:rPr>
        <w:rFonts w:hint="default"/>
        <w:lang w:val="ru-RU" w:eastAsia="en-US" w:bidi="ar-SA"/>
      </w:rPr>
    </w:lvl>
    <w:lvl w:ilvl="3" w:tplc="D1BA7606">
      <w:numFmt w:val="bullet"/>
      <w:lvlText w:val="•"/>
      <w:lvlJc w:val="left"/>
      <w:pPr>
        <w:ind w:left="4183" w:hanging="360"/>
      </w:pPr>
      <w:rPr>
        <w:rFonts w:hint="default"/>
        <w:lang w:val="ru-RU" w:eastAsia="en-US" w:bidi="ar-SA"/>
      </w:rPr>
    </w:lvl>
    <w:lvl w:ilvl="4" w:tplc="6608DFF4">
      <w:numFmt w:val="bullet"/>
      <w:lvlText w:val="•"/>
      <w:lvlJc w:val="left"/>
      <w:pPr>
        <w:ind w:left="5158" w:hanging="360"/>
      </w:pPr>
      <w:rPr>
        <w:rFonts w:hint="default"/>
        <w:lang w:val="ru-RU" w:eastAsia="en-US" w:bidi="ar-SA"/>
      </w:rPr>
    </w:lvl>
    <w:lvl w:ilvl="5" w:tplc="38F223CE">
      <w:numFmt w:val="bullet"/>
      <w:lvlText w:val="•"/>
      <w:lvlJc w:val="left"/>
      <w:pPr>
        <w:ind w:left="6133" w:hanging="360"/>
      </w:pPr>
      <w:rPr>
        <w:rFonts w:hint="default"/>
        <w:lang w:val="ru-RU" w:eastAsia="en-US" w:bidi="ar-SA"/>
      </w:rPr>
    </w:lvl>
    <w:lvl w:ilvl="6" w:tplc="0BA89A7A">
      <w:numFmt w:val="bullet"/>
      <w:lvlText w:val="•"/>
      <w:lvlJc w:val="left"/>
      <w:pPr>
        <w:ind w:left="7107" w:hanging="360"/>
      </w:pPr>
      <w:rPr>
        <w:rFonts w:hint="default"/>
        <w:lang w:val="ru-RU" w:eastAsia="en-US" w:bidi="ar-SA"/>
      </w:rPr>
    </w:lvl>
    <w:lvl w:ilvl="7" w:tplc="AA2604E4">
      <w:numFmt w:val="bullet"/>
      <w:lvlText w:val="•"/>
      <w:lvlJc w:val="left"/>
      <w:pPr>
        <w:ind w:left="8082" w:hanging="360"/>
      </w:pPr>
      <w:rPr>
        <w:rFonts w:hint="default"/>
        <w:lang w:val="ru-RU" w:eastAsia="en-US" w:bidi="ar-SA"/>
      </w:rPr>
    </w:lvl>
    <w:lvl w:ilvl="8" w:tplc="00062BC6">
      <w:numFmt w:val="bullet"/>
      <w:lvlText w:val="•"/>
      <w:lvlJc w:val="left"/>
      <w:pPr>
        <w:ind w:left="9057" w:hanging="360"/>
      </w:pPr>
      <w:rPr>
        <w:rFonts w:hint="default"/>
        <w:lang w:val="ru-RU" w:eastAsia="en-US" w:bidi="ar-SA"/>
      </w:rPr>
    </w:lvl>
  </w:abstractNum>
  <w:abstractNum w:abstractNumId="34">
    <w:nsid w:val="0E434032"/>
    <w:multiLevelType w:val="hybridMultilevel"/>
    <w:tmpl w:val="06A443F4"/>
    <w:lvl w:ilvl="0" w:tplc="3258A3CA">
      <w:numFmt w:val="bullet"/>
      <w:lvlText w:val=""/>
      <w:lvlJc w:val="left"/>
      <w:pPr>
        <w:ind w:left="828" w:hanging="360"/>
      </w:pPr>
      <w:rPr>
        <w:rFonts w:ascii="Symbol" w:eastAsia="Symbol" w:hAnsi="Symbol" w:cs="Symbol" w:hint="default"/>
        <w:w w:val="100"/>
        <w:sz w:val="24"/>
        <w:szCs w:val="24"/>
        <w:lang w:val="ru-RU" w:eastAsia="en-US" w:bidi="ar-SA"/>
      </w:rPr>
    </w:lvl>
    <w:lvl w:ilvl="1" w:tplc="20863F30">
      <w:numFmt w:val="bullet"/>
      <w:lvlText w:val="•"/>
      <w:lvlJc w:val="left"/>
      <w:pPr>
        <w:ind w:left="1726" w:hanging="360"/>
      </w:pPr>
      <w:rPr>
        <w:rFonts w:hint="default"/>
        <w:lang w:val="ru-RU" w:eastAsia="en-US" w:bidi="ar-SA"/>
      </w:rPr>
    </w:lvl>
    <w:lvl w:ilvl="2" w:tplc="7644993E">
      <w:numFmt w:val="bullet"/>
      <w:lvlText w:val="•"/>
      <w:lvlJc w:val="left"/>
      <w:pPr>
        <w:ind w:left="2632" w:hanging="360"/>
      </w:pPr>
      <w:rPr>
        <w:rFonts w:hint="default"/>
        <w:lang w:val="ru-RU" w:eastAsia="en-US" w:bidi="ar-SA"/>
      </w:rPr>
    </w:lvl>
    <w:lvl w:ilvl="3" w:tplc="8DE05E7A">
      <w:numFmt w:val="bullet"/>
      <w:lvlText w:val="•"/>
      <w:lvlJc w:val="left"/>
      <w:pPr>
        <w:ind w:left="3538" w:hanging="360"/>
      </w:pPr>
      <w:rPr>
        <w:rFonts w:hint="default"/>
        <w:lang w:val="ru-RU" w:eastAsia="en-US" w:bidi="ar-SA"/>
      </w:rPr>
    </w:lvl>
    <w:lvl w:ilvl="4" w:tplc="EF786E18">
      <w:numFmt w:val="bullet"/>
      <w:lvlText w:val="•"/>
      <w:lvlJc w:val="left"/>
      <w:pPr>
        <w:ind w:left="4444" w:hanging="360"/>
      </w:pPr>
      <w:rPr>
        <w:rFonts w:hint="default"/>
        <w:lang w:val="ru-RU" w:eastAsia="en-US" w:bidi="ar-SA"/>
      </w:rPr>
    </w:lvl>
    <w:lvl w:ilvl="5" w:tplc="17BCF49C">
      <w:numFmt w:val="bullet"/>
      <w:lvlText w:val="•"/>
      <w:lvlJc w:val="left"/>
      <w:pPr>
        <w:ind w:left="5350" w:hanging="360"/>
      </w:pPr>
      <w:rPr>
        <w:rFonts w:hint="default"/>
        <w:lang w:val="ru-RU" w:eastAsia="en-US" w:bidi="ar-SA"/>
      </w:rPr>
    </w:lvl>
    <w:lvl w:ilvl="6" w:tplc="CB306A10">
      <w:numFmt w:val="bullet"/>
      <w:lvlText w:val="•"/>
      <w:lvlJc w:val="left"/>
      <w:pPr>
        <w:ind w:left="6256" w:hanging="360"/>
      </w:pPr>
      <w:rPr>
        <w:rFonts w:hint="default"/>
        <w:lang w:val="ru-RU" w:eastAsia="en-US" w:bidi="ar-SA"/>
      </w:rPr>
    </w:lvl>
    <w:lvl w:ilvl="7" w:tplc="833AE260">
      <w:numFmt w:val="bullet"/>
      <w:lvlText w:val="•"/>
      <w:lvlJc w:val="left"/>
      <w:pPr>
        <w:ind w:left="7162" w:hanging="360"/>
      </w:pPr>
      <w:rPr>
        <w:rFonts w:hint="default"/>
        <w:lang w:val="ru-RU" w:eastAsia="en-US" w:bidi="ar-SA"/>
      </w:rPr>
    </w:lvl>
    <w:lvl w:ilvl="8" w:tplc="01B85D9A">
      <w:numFmt w:val="bullet"/>
      <w:lvlText w:val="•"/>
      <w:lvlJc w:val="left"/>
      <w:pPr>
        <w:ind w:left="8068" w:hanging="360"/>
      </w:pPr>
      <w:rPr>
        <w:rFonts w:hint="default"/>
        <w:lang w:val="ru-RU" w:eastAsia="en-US" w:bidi="ar-SA"/>
      </w:rPr>
    </w:lvl>
  </w:abstractNum>
  <w:abstractNum w:abstractNumId="35">
    <w:nsid w:val="0EA20997"/>
    <w:multiLevelType w:val="hybridMultilevel"/>
    <w:tmpl w:val="4EDCDFE8"/>
    <w:lvl w:ilvl="0" w:tplc="72C2F8E2">
      <w:numFmt w:val="bullet"/>
      <w:lvlText w:val=""/>
      <w:lvlJc w:val="left"/>
      <w:pPr>
        <w:ind w:left="828" w:hanging="360"/>
      </w:pPr>
      <w:rPr>
        <w:rFonts w:ascii="Symbol" w:eastAsia="Symbol" w:hAnsi="Symbol" w:cs="Symbol" w:hint="default"/>
        <w:w w:val="100"/>
        <w:sz w:val="24"/>
        <w:szCs w:val="24"/>
        <w:lang w:val="ru-RU" w:eastAsia="en-US" w:bidi="ar-SA"/>
      </w:rPr>
    </w:lvl>
    <w:lvl w:ilvl="1" w:tplc="8690DFD8">
      <w:numFmt w:val="bullet"/>
      <w:lvlText w:val="•"/>
      <w:lvlJc w:val="left"/>
      <w:pPr>
        <w:ind w:left="1726" w:hanging="360"/>
      </w:pPr>
      <w:rPr>
        <w:rFonts w:hint="default"/>
        <w:lang w:val="ru-RU" w:eastAsia="en-US" w:bidi="ar-SA"/>
      </w:rPr>
    </w:lvl>
    <w:lvl w:ilvl="2" w:tplc="E81AF168">
      <w:numFmt w:val="bullet"/>
      <w:lvlText w:val="•"/>
      <w:lvlJc w:val="left"/>
      <w:pPr>
        <w:ind w:left="2632" w:hanging="360"/>
      </w:pPr>
      <w:rPr>
        <w:rFonts w:hint="default"/>
        <w:lang w:val="ru-RU" w:eastAsia="en-US" w:bidi="ar-SA"/>
      </w:rPr>
    </w:lvl>
    <w:lvl w:ilvl="3" w:tplc="A4A2739E">
      <w:numFmt w:val="bullet"/>
      <w:lvlText w:val="•"/>
      <w:lvlJc w:val="left"/>
      <w:pPr>
        <w:ind w:left="3538" w:hanging="360"/>
      </w:pPr>
      <w:rPr>
        <w:rFonts w:hint="default"/>
        <w:lang w:val="ru-RU" w:eastAsia="en-US" w:bidi="ar-SA"/>
      </w:rPr>
    </w:lvl>
    <w:lvl w:ilvl="4" w:tplc="DBD4CFCA">
      <w:numFmt w:val="bullet"/>
      <w:lvlText w:val="•"/>
      <w:lvlJc w:val="left"/>
      <w:pPr>
        <w:ind w:left="4444" w:hanging="360"/>
      </w:pPr>
      <w:rPr>
        <w:rFonts w:hint="default"/>
        <w:lang w:val="ru-RU" w:eastAsia="en-US" w:bidi="ar-SA"/>
      </w:rPr>
    </w:lvl>
    <w:lvl w:ilvl="5" w:tplc="33AA7F0A">
      <w:numFmt w:val="bullet"/>
      <w:lvlText w:val="•"/>
      <w:lvlJc w:val="left"/>
      <w:pPr>
        <w:ind w:left="5350" w:hanging="360"/>
      </w:pPr>
      <w:rPr>
        <w:rFonts w:hint="default"/>
        <w:lang w:val="ru-RU" w:eastAsia="en-US" w:bidi="ar-SA"/>
      </w:rPr>
    </w:lvl>
    <w:lvl w:ilvl="6" w:tplc="348EAAAE">
      <w:numFmt w:val="bullet"/>
      <w:lvlText w:val="•"/>
      <w:lvlJc w:val="left"/>
      <w:pPr>
        <w:ind w:left="6256" w:hanging="360"/>
      </w:pPr>
      <w:rPr>
        <w:rFonts w:hint="default"/>
        <w:lang w:val="ru-RU" w:eastAsia="en-US" w:bidi="ar-SA"/>
      </w:rPr>
    </w:lvl>
    <w:lvl w:ilvl="7" w:tplc="72B62E26">
      <w:numFmt w:val="bullet"/>
      <w:lvlText w:val="•"/>
      <w:lvlJc w:val="left"/>
      <w:pPr>
        <w:ind w:left="7162" w:hanging="360"/>
      </w:pPr>
      <w:rPr>
        <w:rFonts w:hint="default"/>
        <w:lang w:val="ru-RU" w:eastAsia="en-US" w:bidi="ar-SA"/>
      </w:rPr>
    </w:lvl>
    <w:lvl w:ilvl="8" w:tplc="ACFE2E82">
      <w:numFmt w:val="bullet"/>
      <w:lvlText w:val="•"/>
      <w:lvlJc w:val="left"/>
      <w:pPr>
        <w:ind w:left="8068" w:hanging="360"/>
      </w:pPr>
      <w:rPr>
        <w:rFonts w:hint="default"/>
        <w:lang w:val="ru-RU" w:eastAsia="en-US" w:bidi="ar-SA"/>
      </w:rPr>
    </w:lvl>
  </w:abstractNum>
  <w:abstractNum w:abstractNumId="36">
    <w:nsid w:val="0F026C3C"/>
    <w:multiLevelType w:val="hybridMultilevel"/>
    <w:tmpl w:val="2744A9F8"/>
    <w:lvl w:ilvl="0" w:tplc="006EC74A">
      <w:start w:val="1"/>
      <w:numFmt w:val="decimal"/>
      <w:lvlText w:val="%1)"/>
      <w:lvlJc w:val="left"/>
      <w:pPr>
        <w:ind w:left="540" w:hanging="303"/>
      </w:pPr>
      <w:rPr>
        <w:rFonts w:ascii="Times New Roman" w:eastAsia="Times New Roman" w:hAnsi="Times New Roman" w:cs="Times New Roman" w:hint="default"/>
        <w:w w:val="100"/>
        <w:sz w:val="24"/>
        <w:szCs w:val="24"/>
        <w:lang w:val="ru-RU" w:eastAsia="en-US" w:bidi="ar-SA"/>
      </w:rPr>
    </w:lvl>
    <w:lvl w:ilvl="1" w:tplc="1F4CF2EC">
      <w:numFmt w:val="bullet"/>
      <w:lvlText w:val="•"/>
      <w:lvlJc w:val="left"/>
      <w:pPr>
        <w:ind w:left="1586" w:hanging="303"/>
      </w:pPr>
      <w:rPr>
        <w:rFonts w:hint="default"/>
        <w:lang w:val="ru-RU" w:eastAsia="en-US" w:bidi="ar-SA"/>
      </w:rPr>
    </w:lvl>
    <w:lvl w:ilvl="2" w:tplc="085873D6">
      <w:numFmt w:val="bullet"/>
      <w:lvlText w:val="•"/>
      <w:lvlJc w:val="left"/>
      <w:pPr>
        <w:ind w:left="2633" w:hanging="303"/>
      </w:pPr>
      <w:rPr>
        <w:rFonts w:hint="default"/>
        <w:lang w:val="ru-RU" w:eastAsia="en-US" w:bidi="ar-SA"/>
      </w:rPr>
    </w:lvl>
    <w:lvl w:ilvl="3" w:tplc="6C4619B4">
      <w:numFmt w:val="bullet"/>
      <w:lvlText w:val="•"/>
      <w:lvlJc w:val="left"/>
      <w:pPr>
        <w:ind w:left="3679" w:hanging="303"/>
      </w:pPr>
      <w:rPr>
        <w:rFonts w:hint="default"/>
        <w:lang w:val="ru-RU" w:eastAsia="en-US" w:bidi="ar-SA"/>
      </w:rPr>
    </w:lvl>
    <w:lvl w:ilvl="4" w:tplc="7360A3E6">
      <w:numFmt w:val="bullet"/>
      <w:lvlText w:val="•"/>
      <w:lvlJc w:val="left"/>
      <w:pPr>
        <w:ind w:left="4726" w:hanging="303"/>
      </w:pPr>
      <w:rPr>
        <w:rFonts w:hint="default"/>
        <w:lang w:val="ru-RU" w:eastAsia="en-US" w:bidi="ar-SA"/>
      </w:rPr>
    </w:lvl>
    <w:lvl w:ilvl="5" w:tplc="45787328">
      <w:numFmt w:val="bullet"/>
      <w:lvlText w:val="•"/>
      <w:lvlJc w:val="left"/>
      <w:pPr>
        <w:ind w:left="5773" w:hanging="303"/>
      </w:pPr>
      <w:rPr>
        <w:rFonts w:hint="default"/>
        <w:lang w:val="ru-RU" w:eastAsia="en-US" w:bidi="ar-SA"/>
      </w:rPr>
    </w:lvl>
    <w:lvl w:ilvl="6" w:tplc="2AB60778">
      <w:numFmt w:val="bullet"/>
      <w:lvlText w:val="•"/>
      <w:lvlJc w:val="left"/>
      <w:pPr>
        <w:ind w:left="6819" w:hanging="303"/>
      </w:pPr>
      <w:rPr>
        <w:rFonts w:hint="default"/>
        <w:lang w:val="ru-RU" w:eastAsia="en-US" w:bidi="ar-SA"/>
      </w:rPr>
    </w:lvl>
    <w:lvl w:ilvl="7" w:tplc="E2741860">
      <w:numFmt w:val="bullet"/>
      <w:lvlText w:val="•"/>
      <w:lvlJc w:val="left"/>
      <w:pPr>
        <w:ind w:left="7866" w:hanging="303"/>
      </w:pPr>
      <w:rPr>
        <w:rFonts w:hint="default"/>
        <w:lang w:val="ru-RU" w:eastAsia="en-US" w:bidi="ar-SA"/>
      </w:rPr>
    </w:lvl>
    <w:lvl w:ilvl="8" w:tplc="870E90A4">
      <w:numFmt w:val="bullet"/>
      <w:lvlText w:val="•"/>
      <w:lvlJc w:val="left"/>
      <w:pPr>
        <w:ind w:left="8913" w:hanging="303"/>
      </w:pPr>
      <w:rPr>
        <w:rFonts w:hint="default"/>
        <w:lang w:val="ru-RU" w:eastAsia="en-US" w:bidi="ar-SA"/>
      </w:rPr>
    </w:lvl>
  </w:abstractNum>
  <w:abstractNum w:abstractNumId="37">
    <w:nsid w:val="0F1E369F"/>
    <w:multiLevelType w:val="hybridMultilevel"/>
    <w:tmpl w:val="7B84E592"/>
    <w:lvl w:ilvl="0" w:tplc="B2C00E86">
      <w:start w:val="1"/>
      <w:numFmt w:val="decimal"/>
      <w:lvlText w:val="%1."/>
      <w:lvlJc w:val="left"/>
      <w:pPr>
        <w:ind w:left="828" w:hanging="360"/>
      </w:pPr>
      <w:rPr>
        <w:rFonts w:ascii="Times New Roman" w:eastAsia="Times New Roman" w:hAnsi="Times New Roman" w:cs="Times New Roman" w:hint="default"/>
        <w:b w:val="0"/>
        <w:i w:val="0"/>
        <w:w w:val="100"/>
        <w:sz w:val="28"/>
        <w:szCs w:val="28"/>
        <w:lang w:val="ru-RU" w:eastAsia="en-US" w:bidi="ar-SA"/>
      </w:rPr>
    </w:lvl>
    <w:lvl w:ilvl="1" w:tplc="7B2CDEA2">
      <w:numFmt w:val="bullet"/>
      <w:lvlText w:val="•"/>
      <w:lvlJc w:val="left"/>
      <w:pPr>
        <w:ind w:left="1740" w:hanging="360"/>
      </w:pPr>
      <w:rPr>
        <w:rFonts w:hint="default"/>
        <w:lang w:val="ru-RU" w:eastAsia="en-US" w:bidi="ar-SA"/>
      </w:rPr>
    </w:lvl>
    <w:lvl w:ilvl="2" w:tplc="A7FA8EFE">
      <w:numFmt w:val="bullet"/>
      <w:lvlText w:val="•"/>
      <w:lvlJc w:val="left"/>
      <w:pPr>
        <w:ind w:left="2660" w:hanging="360"/>
      </w:pPr>
      <w:rPr>
        <w:rFonts w:hint="default"/>
        <w:lang w:val="ru-RU" w:eastAsia="en-US" w:bidi="ar-SA"/>
      </w:rPr>
    </w:lvl>
    <w:lvl w:ilvl="3" w:tplc="1DBC3FE6">
      <w:numFmt w:val="bullet"/>
      <w:lvlText w:val="•"/>
      <w:lvlJc w:val="left"/>
      <w:pPr>
        <w:ind w:left="3581" w:hanging="360"/>
      </w:pPr>
      <w:rPr>
        <w:rFonts w:hint="default"/>
        <w:lang w:val="ru-RU" w:eastAsia="en-US" w:bidi="ar-SA"/>
      </w:rPr>
    </w:lvl>
    <w:lvl w:ilvl="4" w:tplc="E9A62E22">
      <w:numFmt w:val="bullet"/>
      <w:lvlText w:val="•"/>
      <w:lvlJc w:val="left"/>
      <w:pPr>
        <w:ind w:left="4501" w:hanging="360"/>
      </w:pPr>
      <w:rPr>
        <w:rFonts w:hint="default"/>
        <w:lang w:val="ru-RU" w:eastAsia="en-US" w:bidi="ar-SA"/>
      </w:rPr>
    </w:lvl>
    <w:lvl w:ilvl="5" w:tplc="5868E8F4">
      <w:numFmt w:val="bullet"/>
      <w:lvlText w:val="•"/>
      <w:lvlJc w:val="left"/>
      <w:pPr>
        <w:ind w:left="5422" w:hanging="360"/>
      </w:pPr>
      <w:rPr>
        <w:rFonts w:hint="default"/>
        <w:lang w:val="ru-RU" w:eastAsia="en-US" w:bidi="ar-SA"/>
      </w:rPr>
    </w:lvl>
    <w:lvl w:ilvl="6" w:tplc="93B4DB74">
      <w:numFmt w:val="bullet"/>
      <w:lvlText w:val="•"/>
      <w:lvlJc w:val="left"/>
      <w:pPr>
        <w:ind w:left="6342" w:hanging="360"/>
      </w:pPr>
      <w:rPr>
        <w:rFonts w:hint="default"/>
        <w:lang w:val="ru-RU" w:eastAsia="en-US" w:bidi="ar-SA"/>
      </w:rPr>
    </w:lvl>
    <w:lvl w:ilvl="7" w:tplc="A1CA5806">
      <w:numFmt w:val="bullet"/>
      <w:lvlText w:val="•"/>
      <w:lvlJc w:val="left"/>
      <w:pPr>
        <w:ind w:left="7262" w:hanging="360"/>
      </w:pPr>
      <w:rPr>
        <w:rFonts w:hint="default"/>
        <w:lang w:val="ru-RU" w:eastAsia="en-US" w:bidi="ar-SA"/>
      </w:rPr>
    </w:lvl>
    <w:lvl w:ilvl="8" w:tplc="577ED1E0">
      <w:numFmt w:val="bullet"/>
      <w:lvlText w:val="•"/>
      <w:lvlJc w:val="left"/>
      <w:pPr>
        <w:ind w:left="8183" w:hanging="360"/>
      </w:pPr>
      <w:rPr>
        <w:rFonts w:hint="default"/>
        <w:lang w:val="ru-RU" w:eastAsia="en-US" w:bidi="ar-SA"/>
      </w:rPr>
    </w:lvl>
  </w:abstractNum>
  <w:abstractNum w:abstractNumId="38">
    <w:nsid w:val="0F875690"/>
    <w:multiLevelType w:val="hybridMultilevel"/>
    <w:tmpl w:val="19425376"/>
    <w:lvl w:ilvl="0" w:tplc="5CBC21B2">
      <w:numFmt w:val="bullet"/>
      <w:lvlText w:val=""/>
      <w:lvlJc w:val="left"/>
      <w:pPr>
        <w:ind w:left="828" w:hanging="360"/>
      </w:pPr>
      <w:rPr>
        <w:rFonts w:ascii="Symbol" w:eastAsia="Symbol" w:hAnsi="Symbol" w:cs="Symbol" w:hint="default"/>
        <w:w w:val="100"/>
        <w:sz w:val="24"/>
        <w:szCs w:val="24"/>
        <w:lang w:val="ru-RU" w:eastAsia="en-US" w:bidi="ar-SA"/>
      </w:rPr>
    </w:lvl>
    <w:lvl w:ilvl="1" w:tplc="F4D07EAA">
      <w:numFmt w:val="bullet"/>
      <w:lvlText w:val="•"/>
      <w:lvlJc w:val="left"/>
      <w:pPr>
        <w:ind w:left="1740" w:hanging="360"/>
      </w:pPr>
      <w:rPr>
        <w:rFonts w:hint="default"/>
        <w:lang w:val="ru-RU" w:eastAsia="en-US" w:bidi="ar-SA"/>
      </w:rPr>
    </w:lvl>
    <w:lvl w:ilvl="2" w:tplc="AA5E5864">
      <w:numFmt w:val="bullet"/>
      <w:lvlText w:val="•"/>
      <w:lvlJc w:val="left"/>
      <w:pPr>
        <w:ind w:left="2660" w:hanging="360"/>
      </w:pPr>
      <w:rPr>
        <w:rFonts w:hint="default"/>
        <w:lang w:val="ru-RU" w:eastAsia="en-US" w:bidi="ar-SA"/>
      </w:rPr>
    </w:lvl>
    <w:lvl w:ilvl="3" w:tplc="664E169A">
      <w:numFmt w:val="bullet"/>
      <w:lvlText w:val="•"/>
      <w:lvlJc w:val="left"/>
      <w:pPr>
        <w:ind w:left="3581" w:hanging="360"/>
      </w:pPr>
      <w:rPr>
        <w:rFonts w:hint="default"/>
        <w:lang w:val="ru-RU" w:eastAsia="en-US" w:bidi="ar-SA"/>
      </w:rPr>
    </w:lvl>
    <w:lvl w:ilvl="4" w:tplc="86A861D4">
      <w:numFmt w:val="bullet"/>
      <w:lvlText w:val="•"/>
      <w:lvlJc w:val="left"/>
      <w:pPr>
        <w:ind w:left="4501" w:hanging="360"/>
      </w:pPr>
      <w:rPr>
        <w:rFonts w:hint="default"/>
        <w:lang w:val="ru-RU" w:eastAsia="en-US" w:bidi="ar-SA"/>
      </w:rPr>
    </w:lvl>
    <w:lvl w:ilvl="5" w:tplc="586C8046">
      <w:numFmt w:val="bullet"/>
      <w:lvlText w:val="•"/>
      <w:lvlJc w:val="left"/>
      <w:pPr>
        <w:ind w:left="5422" w:hanging="360"/>
      </w:pPr>
      <w:rPr>
        <w:rFonts w:hint="default"/>
        <w:lang w:val="ru-RU" w:eastAsia="en-US" w:bidi="ar-SA"/>
      </w:rPr>
    </w:lvl>
    <w:lvl w:ilvl="6" w:tplc="9A0AE3A0">
      <w:numFmt w:val="bullet"/>
      <w:lvlText w:val="•"/>
      <w:lvlJc w:val="left"/>
      <w:pPr>
        <w:ind w:left="6342" w:hanging="360"/>
      </w:pPr>
      <w:rPr>
        <w:rFonts w:hint="default"/>
        <w:lang w:val="ru-RU" w:eastAsia="en-US" w:bidi="ar-SA"/>
      </w:rPr>
    </w:lvl>
    <w:lvl w:ilvl="7" w:tplc="2C0419DA">
      <w:numFmt w:val="bullet"/>
      <w:lvlText w:val="•"/>
      <w:lvlJc w:val="left"/>
      <w:pPr>
        <w:ind w:left="7262" w:hanging="360"/>
      </w:pPr>
      <w:rPr>
        <w:rFonts w:hint="default"/>
        <w:lang w:val="ru-RU" w:eastAsia="en-US" w:bidi="ar-SA"/>
      </w:rPr>
    </w:lvl>
    <w:lvl w:ilvl="8" w:tplc="FEB028AE">
      <w:numFmt w:val="bullet"/>
      <w:lvlText w:val="•"/>
      <w:lvlJc w:val="left"/>
      <w:pPr>
        <w:ind w:left="8183" w:hanging="360"/>
      </w:pPr>
      <w:rPr>
        <w:rFonts w:hint="default"/>
        <w:lang w:val="ru-RU" w:eastAsia="en-US" w:bidi="ar-SA"/>
      </w:rPr>
    </w:lvl>
  </w:abstractNum>
  <w:abstractNum w:abstractNumId="39">
    <w:nsid w:val="103876CA"/>
    <w:multiLevelType w:val="hybridMultilevel"/>
    <w:tmpl w:val="CFC66844"/>
    <w:lvl w:ilvl="0" w:tplc="83783840">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54B07E98">
      <w:numFmt w:val="bullet"/>
      <w:lvlText w:val="•"/>
      <w:lvlJc w:val="left"/>
      <w:pPr>
        <w:ind w:left="1726" w:hanging="360"/>
      </w:pPr>
      <w:rPr>
        <w:rFonts w:hint="default"/>
        <w:lang w:val="ru-RU" w:eastAsia="en-US" w:bidi="ar-SA"/>
      </w:rPr>
    </w:lvl>
    <w:lvl w:ilvl="2" w:tplc="30441A08">
      <w:numFmt w:val="bullet"/>
      <w:lvlText w:val="•"/>
      <w:lvlJc w:val="left"/>
      <w:pPr>
        <w:ind w:left="2632" w:hanging="360"/>
      </w:pPr>
      <w:rPr>
        <w:rFonts w:hint="default"/>
        <w:lang w:val="ru-RU" w:eastAsia="en-US" w:bidi="ar-SA"/>
      </w:rPr>
    </w:lvl>
    <w:lvl w:ilvl="3" w:tplc="124EB7B8">
      <w:numFmt w:val="bullet"/>
      <w:lvlText w:val="•"/>
      <w:lvlJc w:val="left"/>
      <w:pPr>
        <w:ind w:left="3538" w:hanging="360"/>
      </w:pPr>
      <w:rPr>
        <w:rFonts w:hint="default"/>
        <w:lang w:val="ru-RU" w:eastAsia="en-US" w:bidi="ar-SA"/>
      </w:rPr>
    </w:lvl>
    <w:lvl w:ilvl="4" w:tplc="80826C56">
      <w:numFmt w:val="bullet"/>
      <w:lvlText w:val="•"/>
      <w:lvlJc w:val="left"/>
      <w:pPr>
        <w:ind w:left="4444" w:hanging="360"/>
      </w:pPr>
      <w:rPr>
        <w:rFonts w:hint="default"/>
        <w:lang w:val="ru-RU" w:eastAsia="en-US" w:bidi="ar-SA"/>
      </w:rPr>
    </w:lvl>
    <w:lvl w:ilvl="5" w:tplc="7B4C742A">
      <w:numFmt w:val="bullet"/>
      <w:lvlText w:val="•"/>
      <w:lvlJc w:val="left"/>
      <w:pPr>
        <w:ind w:left="5350" w:hanging="360"/>
      </w:pPr>
      <w:rPr>
        <w:rFonts w:hint="default"/>
        <w:lang w:val="ru-RU" w:eastAsia="en-US" w:bidi="ar-SA"/>
      </w:rPr>
    </w:lvl>
    <w:lvl w:ilvl="6" w:tplc="D54EBE36">
      <w:numFmt w:val="bullet"/>
      <w:lvlText w:val="•"/>
      <w:lvlJc w:val="left"/>
      <w:pPr>
        <w:ind w:left="6256" w:hanging="360"/>
      </w:pPr>
      <w:rPr>
        <w:rFonts w:hint="default"/>
        <w:lang w:val="ru-RU" w:eastAsia="en-US" w:bidi="ar-SA"/>
      </w:rPr>
    </w:lvl>
    <w:lvl w:ilvl="7" w:tplc="AA9CAD42">
      <w:numFmt w:val="bullet"/>
      <w:lvlText w:val="•"/>
      <w:lvlJc w:val="left"/>
      <w:pPr>
        <w:ind w:left="7162" w:hanging="360"/>
      </w:pPr>
      <w:rPr>
        <w:rFonts w:hint="default"/>
        <w:lang w:val="ru-RU" w:eastAsia="en-US" w:bidi="ar-SA"/>
      </w:rPr>
    </w:lvl>
    <w:lvl w:ilvl="8" w:tplc="6B5284D4">
      <w:numFmt w:val="bullet"/>
      <w:lvlText w:val="•"/>
      <w:lvlJc w:val="left"/>
      <w:pPr>
        <w:ind w:left="8068" w:hanging="360"/>
      </w:pPr>
      <w:rPr>
        <w:rFonts w:hint="default"/>
        <w:lang w:val="ru-RU" w:eastAsia="en-US" w:bidi="ar-SA"/>
      </w:rPr>
    </w:lvl>
  </w:abstractNum>
  <w:abstractNum w:abstractNumId="40">
    <w:nsid w:val="104D0494"/>
    <w:multiLevelType w:val="hybridMultilevel"/>
    <w:tmpl w:val="A53C9590"/>
    <w:lvl w:ilvl="0" w:tplc="1F16E1A0">
      <w:start w:val="1"/>
      <w:numFmt w:val="decimal"/>
      <w:lvlText w:val="%1)"/>
      <w:lvlJc w:val="left"/>
      <w:pPr>
        <w:ind w:left="540" w:hanging="346"/>
      </w:pPr>
      <w:rPr>
        <w:rFonts w:ascii="Times New Roman" w:eastAsia="Times New Roman" w:hAnsi="Times New Roman" w:cs="Times New Roman" w:hint="default"/>
        <w:w w:val="100"/>
        <w:sz w:val="24"/>
        <w:szCs w:val="24"/>
        <w:lang w:val="ru-RU" w:eastAsia="en-US" w:bidi="ar-SA"/>
      </w:rPr>
    </w:lvl>
    <w:lvl w:ilvl="1" w:tplc="55C869F8">
      <w:numFmt w:val="bullet"/>
      <w:lvlText w:val="•"/>
      <w:lvlJc w:val="left"/>
      <w:pPr>
        <w:ind w:left="1586" w:hanging="346"/>
      </w:pPr>
      <w:rPr>
        <w:rFonts w:hint="default"/>
        <w:lang w:val="ru-RU" w:eastAsia="en-US" w:bidi="ar-SA"/>
      </w:rPr>
    </w:lvl>
    <w:lvl w:ilvl="2" w:tplc="A8BA56DE">
      <w:numFmt w:val="bullet"/>
      <w:lvlText w:val="•"/>
      <w:lvlJc w:val="left"/>
      <w:pPr>
        <w:ind w:left="2633" w:hanging="346"/>
      </w:pPr>
      <w:rPr>
        <w:rFonts w:hint="default"/>
        <w:lang w:val="ru-RU" w:eastAsia="en-US" w:bidi="ar-SA"/>
      </w:rPr>
    </w:lvl>
    <w:lvl w:ilvl="3" w:tplc="0F04620C">
      <w:numFmt w:val="bullet"/>
      <w:lvlText w:val="•"/>
      <w:lvlJc w:val="left"/>
      <w:pPr>
        <w:ind w:left="3679" w:hanging="346"/>
      </w:pPr>
      <w:rPr>
        <w:rFonts w:hint="default"/>
        <w:lang w:val="ru-RU" w:eastAsia="en-US" w:bidi="ar-SA"/>
      </w:rPr>
    </w:lvl>
    <w:lvl w:ilvl="4" w:tplc="DCD44176">
      <w:numFmt w:val="bullet"/>
      <w:lvlText w:val="•"/>
      <w:lvlJc w:val="left"/>
      <w:pPr>
        <w:ind w:left="4726" w:hanging="346"/>
      </w:pPr>
      <w:rPr>
        <w:rFonts w:hint="default"/>
        <w:lang w:val="ru-RU" w:eastAsia="en-US" w:bidi="ar-SA"/>
      </w:rPr>
    </w:lvl>
    <w:lvl w:ilvl="5" w:tplc="E05492B0">
      <w:numFmt w:val="bullet"/>
      <w:lvlText w:val="•"/>
      <w:lvlJc w:val="left"/>
      <w:pPr>
        <w:ind w:left="5773" w:hanging="346"/>
      </w:pPr>
      <w:rPr>
        <w:rFonts w:hint="default"/>
        <w:lang w:val="ru-RU" w:eastAsia="en-US" w:bidi="ar-SA"/>
      </w:rPr>
    </w:lvl>
    <w:lvl w:ilvl="6" w:tplc="12C09B38">
      <w:numFmt w:val="bullet"/>
      <w:lvlText w:val="•"/>
      <w:lvlJc w:val="left"/>
      <w:pPr>
        <w:ind w:left="6819" w:hanging="346"/>
      </w:pPr>
      <w:rPr>
        <w:rFonts w:hint="default"/>
        <w:lang w:val="ru-RU" w:eastAsia="en-US" w:bidi="ar-SA"/>
      </w:rPr>
    </w:lvl>
    <w:lvl w:ilvl="7" w:tplc="2A1CDEE4">
      <w:numFmt w:val="bullet"/>
      <w:lvlText w:val="•"/>
      <w:lvlJc w:val="left"/>
      <w:pPr>
        <w:ind w:left="7866" w:hanging="346"/>
      </w:pPr>
      <w:rPr>
        <w:rFonts w:hint="default"/>
        <w:lang w:val="ru-RU" w:eastAsia="en-US" w:bidi="ar-SA"/>
      </w:rPr>
    </w:lvl>
    <w:lvl w:ilvl="8" w:tplc="82E4F0E8">
      <w:numFmt w:val="bullet"/>
      <w:lvlText w:val="•"/>
      <w:lvlJc w:val="left"/>
      <w:pPr>
        <w:ind w:left="8913" w:hanging="346"/>
      </w:pPr>
      <w:rPr>
        <w:rFonts w:hint="default"/>
        <w:lang w:val="ru-RU" w:eastAsia="en-US" w:bidi="ar-SA"/>
      </w:rPr>
    </w:lvl>
  </w:abstractNum>
  <w:abstractNum w:abstractNumId="41">
    <w:nsid w:val="112A2248"/>
    <w:multiLevelType w:val="hybridMultilevel"/>
    <w:tmpl w:val="CB2C01C6"/>
    <w:lvl w:ilvl="0" w:tplc="6BD2EE5E">
      <w:start w:val="1"/>
      <w:numFmt w:val="decimal"/>
      <w:lvlText w:val="%1)"/>
      <w:lvlJc w:val="left"/>
      <w:pPr>
        <w:ind w:left="803" w:hanging="264"/>
      </w:pPr>
      <w:rPr>
        <w:rFonts w:ascii="Times New Roman" w:eastAsia="Times New Roman" w:hAnsi="Times New Roman" w:cs="Times New Roman" w:hint="default"/>
        <w:w w:val="100"/>
        <w:sz w:val="24"/>
        <w:szCs w:val="24"/>
        <w:lang w:val="ru-RU" w:eastAsia="en-US" w:bidi="ar-SA"/>
      </w:rPr>
    </w:lvl>
    <w:lvl w:ilvl="1" w:tplc="392A8908">
      <w:numFmt w:val="bullet"/>
      <w:lvlText w:val=""/>
      <w:lvlJc w:val="left"/>
      <w:pPr>
        <w:ind w:left="1260" w:hanging="360"/>
      </w:pPr>
      <w:rPr>
        <w:rFonts w:hint="default"/>
        <w:w w:val="100"/>
        <w:lang w:val="ru-RU" w:eastAsia="en-US" w:bidi="ar-SA"/>
      </w:rPr>
    </w:lvl>
    <w:lvl w:ilvl="2" w:tplc="8E2814DA">
      <w:numFmt w:val="bullet"/>
      <w:lvlText w:val="•"/>
      <w:lvlJc w:val="left"/>
      <w:pPr>
        <w:ind w:left="2342" w:hanging="360"/>
      </w:pPr>
      <w:rPr>
        <w:rFonts w:hint="default"/>
        <w:lang w:val="ru-RU" w:eastAsia="en-US" w:bidi="ar-SA"/>
      </w:rPr>
    </w:lvl>
    <w:lvl w:ilvl="3" w:tplc="5E5C7BB8">
      <w:numFmt w:val="bullet"/>
      <w:lvlText w:val="•"/>
      <w:lvlJc w:val="left"/>
      <w:pPr>
        <w:ind w:left="3425" w:hanging="360"/>
      </w:pPr>
      <w:rPr>
        <w:rFonts w:hint="default"/>
        <w:lang w:val="ru-RU" w:eastAsia="en-US" w:bidi="ar-SA"/>
      </w:rPr>
    </w:lvl>
    <w:lvl w:ilvl="4" w:tplc="E1BA5ED2">
      <w:numFmt w:val="bullet"/>
      <w:lvlText w:val="•"/>
      <w:lvlJc w:val="left"/>
      <w:pPr>
        <w:ind w:left="4508" w:hanging="360"/>
      </w:pPr>
      <w:rPr>
        <w:rFonts w:hint="default"/>
        <w:lang w:val="ru-RU" w:eastAsia="en-US" w:bidi="ar-SA"/>
      </w:rPr>
    </w:lvl>
    <w:lvl w:ilvl="5" w:tplc="03145A66">
      <w:numFmt w:val="bullet"/>
      <w:lvlText w:val="•"/>
      <w:lvlJc w:val="left"/>
      <w:pPr>
        <w:ind w:left="5591" w:hanging="360"/>
      </w:pPr>
      <w:rPr>
        <w:rFonts w:hint="default"/>
        <w:lang w:val="ru-RU" w:eastAsia="en-US" w:bidi="ar-SA"/>
      </w:rPr>
    </w:lvl>
    <w:lvl w:ilvl="6" w:tplc="5772458E">
      <w:numFmt w:val="bullet"/>
      <w:lvlText w:val="•"/>
      <w:lvlJc w:val="left"/>
      <w:pPr>
        <w:ind w:left="6674" w:hanging="360"/>
      </w:pPr>
      <w:rPr>
        <w:rFonts w:hint="default"/>
        <w:lang w:val="ru-RU" w:eastAsia="en-US" w:bidi="ar-SA"/>
      </w:rPr>
    </w:lvl>
    <w:lvl w:ilvl="7" w:tplc="D50268F4">
      <w:numFmt w:val="bullet"/>
      <w:lvlText w:val="•"/>
      <w:lvlJc w:val="left"/>
      <w:pPr>
        <w:ind w:left="7757" w:hanging="360"/>
      </w:pPr>
      <w:rPr>
        <w:rFonts w:hint="default"/>
        <w:lang w:val="ru-RU" w:eastAsia="en-US" w:bidi="ar-SA"/>
      </w:rPr>
    </w:lvl>
    <w:lvl w:ilvl="8" w:tplc="EE62B6E0">
      <w:numFmt w:val="bullet"/>
      <w:lvlText w:val="•"/>
      <w:lvlJc w:val="left"/>
      <w:pPr>
        <w:ind w:left="8840" w:hanging="360"/>
      </w:pPr>
      <w:rPr>
        <w:rFonts w:hint="default"/>
        <w:lang w:val="ru-RU" w:eastAsia="en-US" w:bidi="ar-SA"/>
      </w:rPr>
    </w:lvl>
  </w:abstractNum>
  <w:abstractNum w:abstractNumId="42">
    <w:nsid w:val="116B7B32"/>
    <w:multiLevelType w:val="hybridMultilevel"/>
    <w:tmpl w:val="254EA768"/>
    <w:lvl w:ilvl="0" w:tplc="E03010DE">
      <w:numFmt w:val="bullet"/>
      <w:lvlText w:val=""/>
      <w:lvlJc w:val="left"/>
      <w:pPr>
        <w:ind w:left="828" w:hanging="360"/>
      </w:pPr>
      <w:rPr>
        <w:rFonts w:ascii="Symbol" w:eastAsia="Symbol" w:hAnsi="Symbol" w:cs="Symbol" w:hint="default"/>
        <w:w w:val="100"/>
        <w:sz w:val="24"/>
        <w:szCs w:val="24"/>
        <w:lang w:val="ru-RU" w:eastAsia="en-US" w:bidi="ar-SA"/>
      </w:rPr>
    </w:lvl>
    <w:lvl w:ilvl="1" w:tplc="8F982012">
      <w:numFmt w:val="bullet"/>
      <w:lvlText w:val="•"/>
      <w:lvlJc w:val="left"/>
      <w:pPr>
        <w:ind w:left="1726" w:hanging="360"/>
      </w:pPr>
      <w:rPr>
        <w:rFonts w:hint="default"/>
        <w:lang w:val="ru-RU" w:eastAsia="en-US" w:bidi="ar-SA"/>
      </w:rPr>
    </w:lvl>
    <w:lvl w:ilvl="2" w:tplc="A1081850">
      <w:numFmt w:val="bullet"/>
      <w:lvlText w:val="•"/>
      <w:lvlJc w:val="left"/>
      <w:pPr>
        <w:ind w:left="2632" w:hanging="360"/>
      </w:pPr>
      <w:rPr>
        <w:rFonts w:hint="default"/>
        <w:lang w:val="ru-RU" w:eastAsia="en-US" w:bidi="ar-SA"/>
      </w:rPr>
    </w:lvl>
    <w:lvl w:ilvl="3" w:tplc="3208DCA2">
      <w:numFmt w:val="bullet"/>
      <w:lvlText w:val="•"/>
      <w:lvlJc w:val="left"/>
      <w:pPr>
        <w:ind w:left="3538" w:hanging="360"/>
      </w:pPr>
      <w:rPr>
        <w:rFonts w:hint="default"/>
        <w:lang w:val="ru-RU" w:eastAsia="en-US" w:bidi="ar-SA"/>
      </w:rPr>
    </w:lvl>
    <w:lvl w:ilvl="4" w:tplc="C53E6874">
      <w:numFmt w:val="bullet"/>
      <w:lvlText w:val="•"/>
      <w:lvlJc w:val="left"/>
      <w:pPr>
        <w:ind w:left="4444" w:hanging="360"/>
      </w:pPr>
      <w:rPr>
        <w:rFonts w:hint="default"/>
        <w:lang w:val="ru-RU" w:eastAsia="en-US" w:bidi="ar-SA"/>
      </w:rPr>
    </w:lvl>
    <w:lvl w:ilvl="5" w:tplc="AB347D2A">
      <w:numFmt w:val="bullet"/>
      <w:lvlText w:val="•"/>
      <w:lvlJc w:val="left"/>
      <w:pPr>
        <w:ind w:left="5350" w:hanging="360"/>
      </w:pPr>
      <w:rPr>
        <w:rFonts w:hint="default"/>
        <w:lang w:val="ru-RU" w:eastAsia="en-US" w:bidi="ar-SA"/>
      </w:rPr>
    </w:lvl>
    <w:lvl w:ilvl="6" w:tplc="47B44A7E">
      <w:numFmt w:val="bullet"/>
      <w:lvlText w:val="•"/>
      <w:lvlJc w:val="left"/>
      <w:pPr>
        <w:ind w:left="6256" w:hanging="360"/>
      </w:pPr>
      <w:rPr>
        <w:rFonts w:hint="default"/>
        <w:lang w:val="ru-RU" w:eastAsia="en-US" w:bidi="ar-SA"/>
      </w:rPr>
    </w:lvl>
    <w:lvl w:ilvl="7" w:tplc="464A172E">
      <w:numFmt w:val="bullet"/>
      <w:lvlText w:val="•"/>
      <w:lvlJc w:val="left"/>
      <w:pPr>
        <w:ind w:left="7162" w:hanging="360"/>
      </w:pPr>
      <w:rPr>
        <w:rFonts w:hint="default"/>
        <w:lang w:val="ru-RU" w:eastAsia="en-US" w:bidi="ar-SA"/>
      </w:rPr>
    </w:lvl>
    <w:lvl w:ilvl="8" w:tplc="ABCAF4D6">
      <w:numFmt w:val="bullet"/>
      <w:lvlText w:val="•"/>
      <w:lvlJc w:val="left"/>
      <w:pPr>
        <w:ind w:left="8068" w:hanging="360"/>
      </w:pPr>
      <w:rPr>
        <w:rFonts w:hint="default"/>
        <w:lang w:val="ru-RU" w:eastAsia="en-US" w:bidi="ar-SA"/>
      </w:rPr>
    </w:lvl>
  </w:abstractNum>
  <w:abstractNum w:abstractNumId="43">
    <w:nsid w:val="118E2EE8"/>
    <w:multiLevelType w:val="hybridMultilevel"/>
    <w:tmpl w:val="8C564EB8"/>
    <w:lvl w:ilvl="0" w:tplc="5D62FFC2">
      <w:start w:val="1"/>
      <w:numFmt w:val="bullet"/>
      <w:lvlText w:val=""/>
      <w:lvlPicBulletId w:val="1"/>
      <w:lvlJc w:val="left"/>
      <w:pPr>
        <w:ind w:left="720" w:hanging="360"/>
      </w:pPr>
      <w:rPr>
        <w:rFonts w:ascii="Symbol" w:hAnsi="Symbol" w:hint="default"/>
        <w:color w:val="auto"/>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1C97F14"/>
    <w:multiLevelType w:val="hybridMultilevel"/>
    <w:tmpl w:val="11B235EC"/>
    <w:lvl w:ilvl="0" w:tplc="10FCEFE6">
      <w:start w:val="5"/>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C8B8D244">
      <w:numFmt w:val="bullet"/>
      <w:lvlText w:val="•"/>
      <w:lvlJc w:val="left"/>
      <w:pPr>
        <w:ind w:left="1726" w:hanging="360"/>
      </w:pPr>
      <w:rPr>
        <w:rFonts w:hint="default"/>
        <w:lang w:val="ru-RU" w:eastAsia="en-US" w:bidi="ar-SA"/>
      </w:rPr>
    </w:lvl>
    <w:lvl w:ilvl="2" w:tplc="0E3A133C">
      <w:numFmt w:val="bullet"/>
      <w:lvlText w:val="•"/>
      <w:lvlJc w:val="left"/>
      <w:pPr>
        <w:ind w:left="2632" w:hanging="360"/>
      </w:pPr>
      <w:rPr>
        <w:rFonts w:hint="default"/>
        <w:lang w:val="ru-RU" w:eastAsia="en-US" w:bidi="ar-SA"/>
      </w:rPr>
    </w:lvl>
    <w:lvl w:ilvl="3" w:tplc="5776E2E6">
      <w:numFmt w:val="bullet"/>
      <w:lvlText w:val="•"/>
      <w:lvlJc w:val="left"/>
      <w:pPr>
        <w:ind w:left="3538" w:hanging="360"/>
      </w:pPr>
      <w:rPr>
        <w:rFonts w:hint="default"/>
        <w:lang w:val="ru-RU" w:eastAsia="en-US" w:bidi="ar-SA"/>
      </w:rPr>
    </w:lvl>
    <w:lvl w:ilvl="4" w:tplc="2EF616F8">
      <w:numFmt w:val="bullet"/>
      <w:lvlText w:val="•"/>
      <w:lvlJc w:val="left"/>
      <w:pPr>
        <w:ind w:left="4444" w:hanging="360"/>
      </w:pPr>
      <w:rPr>
        <w:rFonts w:hint="default"/>
        <w:lang w:val="ru-RU" w:eastAsia="en-US" w:bidi="ar-SA"/>
      </w:rPr>
    </w:lvl>
    <w:lvl w:ilvl="5" w:tplc="90BE53AE">
      <w:numFmt w:val="bullet"/>
      <w:lvlText w:val="•"/>
      <w:lvlJc w:val="left"/>
      <w:pPr>
        <w:ind w:left="5350" w:hanging="360"/>
      </w:pPr>
      <w:rPr>
        <w:rFonts w:hint="default"/>
        <w:lang w:val="ru-RU" w:eastAsia="en-US" w:bidi="ar-SA"/>
      </w:rPr>
    </w:lvl>
    <w:lvl w:ilvl="6" w:tplc="A1DE5B88">
      <w:numFmt w:val="bullet"/>
      <w:lvlText w:val="•"/>
      <w:lvlJc w:val="left"/>
      <w:pPr>
        <w:ind w:left="6256" w:hanging="360"/>
      </w:pPr>
      <w:rPr>
        <w:rFonts w:hint="default"/>
        <w:lang w:val="ru-RU" w:eastAsia="en-US" w:bidi="ar-SA"/>
      </w:rPr>
    </w:lvl>
    <w:lvl w:ilvl="7" w:tplc="06C85F70">
      <w:numFmt w:val="bullet"/>
      <w:lvlText w:val="•"/>
      <w:lvlJc w:val="left"/>
      <w:pPr>
        <w:ind w:left="7162" w:hanging="360"/>
      </w:pPr>
      <w:rPr>
        <w:rFonts w:hint="default"/>
        <w:lang w:val="ru-RU" w:eastAsia="en-US" w:bidi="ar-SA"/>
      </w:rPr>
    </w:lvl>
    <w:lvl w:ilvl="8" w:tplc="BA584A7A">
      <w:numFmt w:val="bullet"/>
      <w:lvlText w:val="•"/>
      <w:lvlJc w:val="left"/>
      <w:pPr>
        <w:ind w:left="8068" w:hanging="360"/>
      </w:pPr>
      <w:rPr>
        <w:rFonts w:hint="default"/>
        <w:lang w:val="ru-RU" w:eastAsia="en-US" w:bidi="ar-SA"/>
      </w:rPr>
    </w:lvl>
  </w:abstractNum>
  <w:abstractNum w:abstractNumId="45">
    <w:nsid w:val="123400AB"/>
    <w:multiLevelType w:val="hybridMultilevel"/>
    <w:tmpl w:val="8FCE3EB6"/>
    <w:lvl w:ilvl="0" w:tplc="37D075E8">
      <w:start w:val="1"/>
      <w:numFmt w:val="decimal"/>
      <w:lvlText w:val="%1)"/>
      <w:lvlJc w:val="left"/>
      <w:pPr>
        <w:ind w:left="540" w:hanging="279"/>
      </w:pPr>
      <w:rPr>
        <w:rFonts w:ascii="Times New Roman" w:eastAsia="Times New Roman" w:hAnsi="Times New Roman" w:cs="Times New Roman" w:hint="default"/>
        <w:w w:val="100"/>
        <w:sz w:val="28"/>
        <w:szCs w:val="28"/>
        <w:lang w:val="ru-RU" w:eastAsia="en-US" w:bidi="ar-SA"/>
      </w:rPr>
    </w:lvl>
    <w:lvl w:ilvl="1" w:tplc="0744F958">
      <w:numFmt w:val="bullet"/>
      <w:lvlText w:val="•"/>
      <w:lvlJc w:val="left"/>
      <w:pPr>
        <w:ind w:left="1586" w:hanging="279"/>
      </w:pPr>
      <w:rPr>
        <w:rFonts w:hint="default"/>
        <w:lang w:val="ru-RU" w:eastAsia="en-US" w:bidi="ar-SA"/>
      </w:rPr>
    </w:lvl>
    <w:lvl w:ilvl="2" w:tplc="493E5FAE">
      <w:numFmt w:val="bullet"/>
      <w:lvlText w:val="•"/>
      <w:lvlJc w:val="left"/>
      <w:pPr>
        <w:ind w:left="2633" w:hanging="279"/>
      </w:pPr>
      <w:rPr>
        <w:rFonts w:hint="default"/>
        <w:lang w:val="ru-RU" w:eastAsia="en-US" w:bidi="ar-SA"/>
      </w:rPr>
    </w:lvl>
    <w:lvl w:ilvl="3" w:tplc="33FA7F52">
      <w:numFmt w:val="bullet"/>
      <w:lvlText w:val="•"/>
      <w:lvlJc w:val="left"/>
      <w:pPr>
        <w:ind w:left="3679" w:hanging="279"/>
      </w:pPr>
      <w:rPr>
        <w:rFonts w:hint="default"/>
        <w:lang w:val="ru-RU" w:eastAsia="en-US" w:bidi="ar-SA"/>
      </w:rPr>
    </w:lvl>
    <w:lvl w:ilvl="4" w:tplc="CDD6129E">
      <w:numFmt w:val="bullet"/>
      <w:lvlText w:val="•"/>
      <w:lvlJc w:val="left"/>
      <w:pPr>
        <w:ind w:left="4726" w:hanging="279"/>
      </w:pPr>
      <w:rPr>
        <w:rFonts w:hint="default"/>
        <w:lang w:val="ru-RU" w:eastAsia="en-US" w:bidi="ar-SA"/>
      </w:rPr>
    </w:lvl>
    <w:lvl w:ilvl="5" w:tplc="9BAEFE6A">
      <w:numFmt w:val="bullet"/>
      <w:lvlText w:val="•"/>
      <w:lvlJc w:val="left"/>
      <w:pPr>
        <w:ind w:left="5773" w:hanging="279"/>
      </w:pPr>
      <w:rPr>
        <w:rFonts w:hint="default"/>
        <w:lang w:val="ru-RU" w:eastAsia="en-US" w:bidi="ar-SA"/>
      </w:rPr>
    </w:lvl>
    <w:lvl w:ilvl="6" w:tplc="C4D8046C">
      <w:numFmt w:val="bullet"/>
      <w:lvlText w:val="•"/>
      <w:lvlJc w:val="left"/>
      <w:pPr>
        <w:ind w:left="6819" w:hanging="279"/>
      </w:pPr>
      <w:rPr>
        <w:rFonts w:hint="default"/>
        <w:lang w:val="ru-RU" w:eastAsia="en-US" w:bidi="ar-SA"/>
      </w:rPr>
    </w:lvl>
    <w:lvl w:ilvl="7" w:tplc="2760113E">
      <w:numFmt w:val="bullet"/>
      <w:lvlText w:val="•"/>
      <w:lvlJc w:val="left"/>
      <w:pPr>
        <w:ind w:left="7866" w:hanging="279"/>
      </w:pPr>
      <w:rPr>
        <w:rFonts w:hint="default"/>
        <w:lang w:val="ru-RU" w:eastAsia="en-US" w:bidi="ar-SA"/>
      </w:rPr>
    </w:lvl>
    <w:lvl w:ilvl="8" w:tplc="D6785E2E">
      <w:numFmt w:val="bullet"/>
      <w:lvlText w:val="•"/>
      <w:lvlJc w:val="left"/>
      <w:pPr>
        <w:ind w:left="8913" w:hanging="279"/>
      </w:pPr>
      <w:rPr>
        <w:rFonts w:hint="default"/>
        <w:lang w:val="ru-RU" w:eastAsia="en-US" w:bidi="ar-SA"/>
      </w:rPr>
    </w:lvl>
  </w:abstractNum>
  <w:abstractNum w:abstractNumId="46">
    <w:nsid w:val="123E12E1"/>
    <w:multiLevelType w:val="hybridMultilevel"/>
    <w:tmpl w:val="00168A3A"/>
    <w:lvl w:ilvl="0" w:tplc="5B6C9136">
      <w:numFmt w:val="bullet"/>
      <w:lvlText w:val=""/>
      <w:lvlJc w:val="left"/>
      <w:pPr>
        <w:ind w:left="828" w:hanging="360"/>
      </w:pPr>
      <w:rPr>
        <w:rFonts w:ascii="Symbol" w:eastAsia="Symbol" w:hAnsi="Symbol" w:cs="Symbol" w:hint="default"/>
        <w:w w:val="100"/>
        <w:sz w:val="24"/>
        <w:szCs w:val="24"/>
        <w:lang w:val="ru-RU" w:eastAsia="en-US" w:bidi="ar-SA"/>
      </w:rPr>
    </w:lvl>
    <w:lvl w:ilvl="1" w:tplc="59AECA42">
      <w:numFmt w:val="bullet"/>
      <w:lvlText w:val="•"/>
      <w:lvlJc w:val="left"/>
      <w:pPr>
        <w:ind w:left="1740" w:hanging="360"/>
      </w:pPr>
      <w:rPr>
        <w:rFonts w:hint="default"/>
        <w:lang w:val="ru-RU" w:eastAsia="en-US" w:bidi="ar-SA"/>
      </w:rPr>
    </w:lvl>
    <w:lvl w:ilvl="2" w:tplc="FABEDA7A">
      <w:numFmt w:val="bullet"/>
      <w:lvlText w:val="•"/>
      <w:lvlJc w:val="left"/>
      <w:pPr>
        <w:ind w:left="2660" w:hanging="360"/>
      </w:pPr>
      <w:rPr>
        <w:rFonts w:hint="default"/>
        <w:lang w:val="ru-RU" w:eastAsia="en-US" w:bidi="ar-SA"/>
      </w:rPr>
    </w:lvl>
    <w:lvl w:ilvl="3" w:tplc="1370367E">
      <w:numFmt w:val="bullet"/>
      <w:lvlText w:val="•"/>
      <w:lvlJc w:val="left"/>
      <w:pPr>
        <w:ind w:left="3581" w:hanging="360"/>
      </w:pPr>
      <w:rPr>
        <w:rFonts w:hint="default"/>
        <w:lang w:val="ru-RU" w:eastAsia="en-US" w:bidi="ar-SA"/>
      </w:rPr>
    </w:lvl>
    <w:lvl w:ilvl="4" w:tplc="DEC26E0A">
      <w:numFmt w:val="bullet"/>
      <w:lvlText w:val="•"/>
      <w:lvlJc w:val="left"/>
      <w:pPr>
        <w:ind w:left="4501" w:hanging="360"/>
      </w:pPr>
      <w:rPr>
        <w:rFonts w:hint="default"/>
        <w:lang w:val="ru-RU" w:eastAsia="en-US" w:bidi="ar-SA"/>
      </w:rPr>
    </w:lvl>
    <w:lvl w:ilvl="5" w:tplc="E446D286">
      <w:numFmt w:val="bullet"/>
      <w:lvlText w:val="•"/>
      <w:lvlJc w:val="left"/>
      <w:pPr>
        <w:ind w:left="5422" w:hanging="360"/>
      </w:pPr>
      <w:rPr>
        <w:rFonts w:hint="default"/>
        <w:lang w:val="ru-RU" w:eastAsia="en-US" w:bidi="ar-SA"/>
      </w:rPr>
    </w:lvl>
    <w:lvl w:ilvl="6" w:tplc="133066B8">
      <w:numFmt w:val="bullet"/>
      <w:lvlText w:val="•"/>
      <w:lvlJc w:val="left"/>
      <w:pPr>
        <w:ind w:left="6342" w:hanging="360"/>
      </w:pPr>
      <w:rPr>
        <w:rFonts w:hint="default"/>
        <w:lang w:val="ru-RU" w:eastAsia="en-US" w:bidi="ar-SA"/>
      </w:rPr>
    </w:lvl>
    <w:lvl w:ilvl="7" w:tplc="20F26FC0">
      <w:numFmt w:val="bullet"/>
      <w:lvlText w:val="•"/>
      <w:lvlJc w:val="left"/>
      <w:pPr>
        <w:ind w:left="7262" w:hanging="360"/>
      </w:pPr>
      <w:rPr>
        <w:rFonts w:hint="default"/>
        <w:lang w:val="ru-RU" w:eastAsia="en-US" w:bidi="ar-SA"/>
      </w:rPr>
    </w:lvl>
    <w:lvl w:ilvl="8" w:tplc="B3149566">
      <w:numFmt w:val="bullet"/>
      <w:lvlText w:val="•"/>
      <w:lvlJc w:val="left"/>
      <w:pPr>
        <w:ind w:left="8183" w:hanging="360"/>
      </w:pPr>
      <w:rPr>
        <w:rFonts w:hint="default"/>
        <w:lang w:val="ru-RU" w:eastAsia="en-US" w:bidi="ar-SA"/>
      </w:rPr>
    </w:lvl>
  </w:abstractNum>
  <w:abstractNum w:abstractNumId="47">
    <w:nsid w:val="123E19CD"/>
    <w:multiLevelType w:val="hybridMultilevel"/>
    <w:tmpl w:val="7F3E14A4"/>
    <w:lvl w:ilvl="0" w:tplc="22C403A8">
      <w:start w:val="1"/>
      <w:numFmt w:val="decimal"/>
      <w:lvlText w:val="%1)"/>
      <w:lvlJc w:val="left"/>
      <w:pPr>
        <w:ind w:left="1507" w:hanging="260"/>
      </w:pPr>
      <w:rPr>
        <w:rFonts w:ascii="Times New Roman" w:eastAsia="Times New Roman" w:hAnsi="Times New Roman" w:cs="Times New Roman" w:hint="default"/>
        <w:w w:val="99"/>
        <w:sz w:val="28"/>
        <w:szCs w:val="28"/>
        <w:lang w:val="ru-RU" w:eastAsia="en-US" w:bidi="ar-SA"/>
      </w:rPr>
    </w:lvl>
    <w:lvl w:ilvl="1" w:tplc="C584E9EE">
      <w:numFmt w:val="bullet"/>
      <w:lvlText w:val="•"/>
      <w:lvlJc w:val="left"/>
      <w:pPr>
        <w:ind w:left="2450" w:hanging="260"/>
      </w:pPr>
      <w:rPr>
        <w:rFonts w:hint="default"/>
        <w:lang w:val="ru-RU" w:eastAsia="en-US" w:bidi="ar-SA"/>
      </w:rPr>
    </w:lvl>
    <w:lvl w:ilvl="2" w:tplc="EFCE56D0">
      <w:numFmt w:val="bullet"/>
      <w:lvlText w:val="•"/>
      <w:lvlJc w:val="left"/>
      <w:pPr>
        <w:ind w:left="3401" w:hanging="260"/>
      </w:pPr>
      <w:rPr>
        <w:rFonts w:hint="default"/>
        <w:lang w:val="ru-RU" w:eastAsia="en-US" w:bidi="ar-SA"/>
      </w:rPr>
    </w:lvl>
    <w:lvl w:ilvl="3" w:tplc="E74E2BA8">
      <w:numFmt w:val="bullet"/>
      <w:lvlText w:val="•"/>
      <w:lvlJc w:val="left"/>
      <w:pPr>
        <w:ind w:left="4351" w:hanging="260"/>
      </w:pPr>
      <w:rPr>
        <w:rFonts w:hint="default"/>
        <w:lang w:val="ru-RU" w:eastAsia="en-US" w:bidi="ar-SA"/>
      </w:rPr>
    </w:lvl>
    <w:lvl w:ilvl="4" w:tplc="11F64740">
      <w:numFmt w:val="bullet"/>
      <w:lvlText w:val="•"/>
      <w:lvlJc w:val="left"/>
      <w:pPr>
        <w:ind w:left="5302" w:hanging="260"/>
      </w:pPr>
      <w:rPr>
        <w:rFonts w:hint="default"/>
        <w:lang w:val="ru-RU" w:eastAsia="en-US" w:bidi="ar-SA"/>
      </w:rPr>
    </w:lvl>
    <w:lvl w:ilvl="5" w:tplc="EC400ABC">
      <w:numFmt w:val="bullet"/>
      <w:lvlText w:val="•"/>
      <w:lvlJc w:val="left"/>
      <w:pPr>
        <w:ind w:left="6253" w:hanging="260"/>
      </w:pPr>
      <w:rPr>
        <w:rFonts w:hint="default"/>
        <w:lang w:val="ru-RU" w:eastAsia="en-US" w:bidi="ar-SA"/>
      </w:rPr>
    </w:lvl>
    <w:lvl w:ilvl="6" w:tplc="29E21AAA">
      <w:numFmt w:val="bullet"/>
      <w:lvlText w:val="•"/>
      <w:lvlJc w:val="left"/>
      <w:pPr>
        <w:ind w:left="7203" w:hanging="260"/>
      </w:pPr>
      <w:rPr>
        <w:rFonts w:hint="default"/>
        <w:lang w:val="ru-RU" w:eastAsia="en-US" w:bidi="ar-SA"/>
      </w:rPr>
    </w:lvl>
    <w:lvl w:ilvl="7" w:tplc="4ADEA00E">
      <w:numFmt w:val="bullet"/>
      <w:lvlText w:val="•"/>
      <w:lvlJc w:val="left"/>
      <w:pPr>
        <w:ind w:left="8154" w:hanging="260"/>
      </w:pPr>
      <w:rPr>
        <w:rFonts w:hint="default"/>
        <w:lang w:val="ru-RU" w:eastAsia="en-US" w:bidi="ar-SA"/>
      </w:rPr>
    </w:lvl>
    <w:lvl w:ilvl="8" w:tplc="C38452F4">
      <w:numFmt w:val="bullet"/>
      <w:lvlText w:val="•"/>
      <w:lvlJc w:val="left"/>
      <w:pPr>
        <w:ind w:left="9105" w:hanging="260"/>
      </w:pPr>
      <w:rPr>
        <w:rFonts w:hint="default"/>
        <w:lang w:val="ru-RU" w:eastAsia="en-US" w:bidi="ar-SA"/>
      </w:rPr>
    </w:lvl>
  </w:abstractNum>
  <w:abstractNum w:abstractNumId="48">
    <w:nsid w:val="12433F93"/>
    <w:multiLevelType w:val="hybridMultilevel"/>
    <w:tmpl w:val="6B2E51EA"/>
    <w:lvl w:ilvl="0" w:tplc="190AF466">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8FDC8F10">
      <w:numFmt w:val="bullet"/>
      <w:lvlText w:val="•"/>
      <w:lvlJc w:val="left"/>
      <w:pPr>
        <w:ind w:left="1740" w:hanging="360"/>
      </w:pPr>
      <w:rPr>
        <w:rFonts w:hint="default"/>
        <w:lang w:val="ru-RU" w:eastAsia="en-US" w:bidi="ar-SA"/>
      </w:rPr>
    </w:lvl>
    <w:lvl w:ilvl="2" w:tplc="EFE496AE">
      <w:numFmt w:val="bullet"/>
      <w:lvlText w:val="•"/>
      <w:lvlJc w:val="left"/>
      <w:pPr>
        <w:ind w:left="2660" w:hanging="360"/>
      </w:pPr>
      <w:rPr>
        <w:rFonts w:hint="default"/>
        <w:lang w:val="ru-RU" w:eastAsia="en-US" w:bidi="ar-SA"/>
      </w:rPr>
    </w:lvl>
    <w:lvl w:ilvl="3" w:tplc="FFD0523E">
      <w:numFmt w:val="bullet"/>
      <w:lvlText w:val="•"/>
      <w:lvlJc w:val="left"/>
      <w:pPr>
        <w:ind w:left="3581" w:hanging="360"/>
      </w:pPr>
      <w:rPr>
        <w:rFonts w:hint="default"/>
        <w:lang w:val="ru-RU" w:eastAsia="en-US" w:bidi="ar-SA"/>
      </w:rPr>
    </w:lvl>
    <w:lvl w:ilvl="4" w:tplc="A82E5C54">
      <w:numFmt w:val="bullet"/>
      <w:lvlText w:val="•"/>
      <w:lvlJc w:val="left"/>
      <w:pPr>
        <w:ind w:left="4501" w:hanging="360"/>
      </w:pPr>
      <w:rPr>
        <w:rFonts w:hint="default"/>
        <w:lang w:val="ru-RU" w:eastAsia="en-US" w:bidi="ar-SA"/>
      </w:rPr>
    </w:lvl>
    <w:lvl w:ilvl="5" w:tplc="874033C0">
      <w:numFmt w:val="bullet"/>
      <w:lvlText w:val="•"/>
      <w:lvlJc w:val="left"/>
      <w:pPr>
        <w:ind w:left="5422" w:hanging="360"/>
      </w:pPr>
      <w:rPr>
        <w:rFonts w:hint="default"/>
        <w:lang w:val="ru-RU" w:eastAsia="en-US" w:bidi="ar-SA"/>
      </w:rPr>
    </w:lvl>
    <w:lvl w:ilvl="6" w:tplc="B5C83690">
      <w:numFmt w:val="bullet"/>
      <w:lvlText w:val="•"/>
      <w:lvlJc w:val="left"/>
      <w:pPr>
        <w:ind w:left="6342" w:hanging="360"/>
      </w:pPr>
      <w:rPr>
        <w:rFonts w:hint="default"/>
        <w:lang w:val="ru-RU" w:eastAsia="en-US" w:bidi="ar-SA"/>
      </w:rPr>
    </w:lvl>
    <w:lvl w:ilvl="7" w:tplc="7C182F2C">
      <w:numFmt w:val="bullet"/>
      <w:lvlText w:val="•"/>
      <w:lvlJc w:val="left"/>
      <w:pPr>
        <w:ind w:left="7262" w:hanging="360"/>
      </w:pPr>
      <w:rPr>
        <w:rFonts w:hint="default"/>
        <w:lang w:val="ru-RU" w:eastAsia="en-US" w:bidi="ar-SA"/>
      </w:rPr>
    </w:lvl>
    <w:lvl w:ilvl="8" w:tplc="157ECB16">
      <w:numFmt w:val="bullet"/>
      <w:lvlText w:val="•"/>
      <w:lvlJc w:val="left"/>
      <w:pPr>
        <w:ind w:left="8183" w:hanging="360"/>
      </w:pPr>
      <w:rPr>
        <w:rFonts w:hint="default"/>
        <w:lang w:val="ru-RU" w:eastAsia="en-US" w:bidi="ar-SA"/>
      </w:rPr>
    </w:lvl>
  </w:abstractNum>
  <w:abstractNum w:abstractNumId="49">
    <w:nsid w:val="12865EE5"/>
    <w:multiLevelType w:val="hybridMultilevel"/>
    <w:tmpl w:val="89F0326E"/>
    <w:lvl w:ilvl="0" w:tplc="04190001">
      <w:start w:val="1"/>
      <w:numFmt w:val="bullet"/>
      <w:lvlText w:val=""/>
      <w:lvlJc w:val="left"/>
      <w:pPr>
        <w:ind w:left="1139" w:hanging="360"/>
      </w:pPr>
      <w:rPr>
        <w:rFonts w:ascii="Symbol" w:hAnsi="Symbol" w:hint="default"/>
      </w:rPr>
    </w:lvl>
    <w:lvl w:ilvl="1" w:tplc="04190003" w:tentative="1">
      <w:start w:val="1"/>
      <w:numFmt w:val="bullet"/>
      <w:lvlText w:val="o"/>
      <w:lvlJc w:val="left"/>
      <w:pPr>
        <w:ind w:left="1859" w:hanging="360"/>
      </w:pPr>
      <w:rPr>
        <w:rFonts w:ascii="Courier New" w:hAnsi="Courier New" w:cs="Courier New" w:hint="default"/>
      </w:rPr>
    </w:lvl>
    <w:lvl w:ilvl="2" w:tplc="04190005" w:tentative="1">
      <w:start w:val="1"/>
      <w:numFmt w:val="bullet"/>
      <w:lvlText w:val=""/>
      <w:lvlJc w:val="left"/>
      <w:pPr>
        <w:ind w:left="2579" w:hanging="360"/>
      </w:pPr>
      <w:rPr>
        <w:rFonts w:ascii="Wingdings" w:hAnsi="Wingdings" w:hint="default"/>
      </w:rPr>
    </w:lvl>
    <w:lvl w:ilvl="3" w:tplc="04190001" w:tentative="1">
      <w:start w:val="1"/>
      <w:numFmt w:val="bullet"/>
      <w:lvlText w:val=""/>
      <w:lvlJc w:val="left"/>
      <w:pPr>
        <w:ind w:left="3299" w:hanging="360"/>
      </w:pPr>
      <w:rPr>
        <w:rFonts w:ascii="Symbol" w:hAnsi="Symbol" w:hint="default"/>
      </w:rPr>
    </w:lvl>
    <w:lvl w:ilvl="4" w:tplc="04190003" w:tentative="1">
      <w:start w:val="1"/>
      <w:numFmt w:val="bullet"/>
      <w:lvlText w:val="o"/>
      <w:lvlJc w:val="left"/>
      <w:pPr>
        <w:ind w:left="4019" w:hanging="360"/>
      </w:pPr>
      <w:rPr>
        <w:rFonts w:ascii="Courier New" w:hAnsi="Courier New" w:cs="Courier New" w:hint="default"/>
      </w:rPr>
    </w:lvl>
    <w:lvl w:ilvl="5" w:tplc="04190005" w:tentative="1">
      <w:start w:val="1"/>
      <w:numFmt w:val="bullet"/>
      <w:lvlText w:val=""/>
      <w:lvlJc w:val="left"/>
      <w:pPr>
        <w:ind w:left="4739" w:hanging="360"/>
      </w:pPr>
      <w:rPr>
        <w:rFonts w:ascii="Wingdings" w:hAnsi="Wingdings" w:hint="default"/>
      </w:rPr>
    </w:lvl>
    <w:lvl w:ilvl="6" w:tplc="04190001" w:tentative="1">
      <w:start w:val="1"/>
      <w:numFmt w:val="bullet"/>
      <w:lvlText w:val=""/>
      <w:lvlJc w:val="left"/>
      <w:pPr>
        <w:ind w:left="5459" w:hanging="360"/>
      </w:pPr>
      <w:rPr>
        <w:rFonts w:ascii="Symbol" w:hAnsi="Symbol" w:hint="default"/>
      </w:rPr>
    </w:lvl>
    <w:lvl w:ilvl="7" w:tplc="04190003" w:tentative="1">
      <w:start w:val="1"/>
      <w:numFmt w:val="bullet"/>
      <w:lvlText w:val="o"/>
      <w:lvlJc w:val="left"/>
      <w:pPr>
        <w:ind w:left="6179" w:hanging="360"/>
      </w:pPr>
      <w:rPr>
        <w:rFonts w:ascii="Courier New" w:hAnsi="Courier New" w:cs="Courier New" w:hint="default"/>
      </w:rPr>
    </w:lvl>
    <w:lvl w:ilvl="8" w:tplc="04190005" w:tentative="1">
      <w:start w:val="1"/>
      <w:numFmt w:val="bullet"/>
      <w:lvlText w:val=""/>
      <w:lvlJc w:val="left"/>
      <w:pPr>
        <w:ind w:left="6899" w:hanging="360"/>
      </w:pPr>
      <w:rPr>
        <w:rFonts w:ascii="Wingdings" w:hAnsi="Wingdings" w:hint="default"/>
      </w:rPr>
    </w:lvl>
  </w:abstractNum>
  <w:abstractNum w:abstractNumId="50">
    <w:nsid w:val="130D0144"/>
    <w:multiLevelType w:val="hybridMultilevel"/>
    <w:tmpl w:val="67E2D59C"/>
    <w:lvl w:ilvl="0" w:tplc="815C0710">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542CB5D4">
      <w:numFmt w:val="bullet"/>
      <w:lvlText w:val="•"/>
      <w:lvlJc w:val="left"/>
      <w:pPr>
        <w:ind w:left="1740" w:hanging="360"/>
      </w:pPr>
      <w:rPr>
        <w:rFonts w:hint="default"/>
        <w:lang w:val="ru-RU" w:eastAsia="en-US" w:bidi="ar-SA"/>
      </w:rPr>
    </w:lvl>
    <w:lvl w:ilvl="2" w:tplc="0CEACA76">
      <w:numFmt w:val="bullet"/>
      <w:lvlText w:val="•"/>
      <w:lvlJc w:val="left"/>
      <w:pPr>
        <w:ind w:left="2660" w:hanging="360"/>
      </w:pPr>
      <w:rPr>
        <w:rFonts w:hint="default"/>
        <w:lang w:val="ru-RU" w:eastAsia="en-US" w:bidi="ar-SA"/>
      </w:rPr>
    </w:lvl>
    <w:lvl w:ilvl="3" w:tplc="C26658E0">
      <w:numFmt w:val="bullet"/>
      <w:lvlText w:val="•"/>
      <w:lvlJc w:val="left"/>
      <w:pPr>
        <w:ind w:left="3581" w:hanging="360"/>
      </w:pPr>
      <w:rPr>
        <w:rFonts w:hint="default"/>
        <w:lang w:val="ru-RU" w:eastAsia="en-US" w:bidi="ar-SA"/>
      </w:rPr>
    </w:lvl>
    <w:lvl w:ilvl="4" w:tplc="25DCBEDC">
      <w:numFmt w:val="bullet"/>
      <w:lvlText w:val="•"/>
      <w:lvlJc w:val="left"/>
      <w:pPr>
        <w:ind w:left="4501" w:hanging="360"/>
      </w:pPr>
      <w:rPr>
        <w:rFonts w:hint="default"/>
        <w:lang w:val="ru-RU" w:eastAsia="en-US" w:bidi="ar-SA"/>
      </w:rPr>
    </w:lvl>
    <w:lvl w:ilvl="5" w:tplc="9BD02B30">
      <w:numFmt w:val="bullet"/>
      <w:lvlText w:val="•"/>
      <w:lvlJc w:val="left"/>
      <w:pPr>
        <w:ind w:left="5422" w:hanging="360"/>
      </w:pPr>
      <w:rPr>
        <w:rFonts w:hint="default"/>
        <w:lang w:val="ru-RU" w:eastAsia="en-US" w:bidi="ar-SA"/>
      </w:rPr>
    </w:lvl>
    <w:lvl w:ilvl="6" w:tplc="23FCE3BA">
      <w:numFmt w:val="bullet"/>
      <w:lvlText w:val="•"/>
      <w:lvlJc w:val="left"/>
      <w:pPr>
        <w:ind w:left="6342" w:hanging="360"/>
      </w:pPr>
      <w:rPr>
        <w:rFonts w:hint="default"/>
        <w:lang w:val="ru-RU" w:eastAsia="en-US" w:bidi="ar-SA"/>
      </w:rPr>
    </w:lvl>
    <w:lvl w:ilvl="7" w:tplc="F15A8FA0">
      <w:numFmt w:val="bullet"/>
      <w:lvlText w:val="•"/>
      <w:lvlJc w:val="left"/>
      <w:pPr>
        <w:ind w:left="7262" w:hanging="360"/>
      </w:pPr>
      <w:rPr>
        <w:rFonts w:hint="default"/>
        <w:lang w:val="ru-RU" w:eastAsia="en-US" w:bidi="ar-SA"/>
      </w:rPr>
    </w:lvl>
    <w:lvl w:ilvl="8" w:tplc="5FDCFFF4">
      <w:numFmt w:val="bullet"/>
      <w:lvlText w:val="•"/>
      <w:lvlJc w:val="left"/>
      <w:pPr>
        <w:ind w:left="8183" w:hanging="360"/>
      </w:pPr>
      <w:rPr>
        <w:rFonts w:hint="default"/>
        <w:lang w:val="ru-RU" w:eastAsia="en-US" w:bidi="ar-SA"/>
      </w:rPr>
    </w:lvl>
  </w:abstractNum>
  <w:abstractNum w:abstractNumId="51">
    <w:nsid w:val="13305F2D"/>
    <w:multiLevelType w:val="hybridMultilevel"/>
    <w:tmpl w:val="3468C6F0"/>
    <w:lvl w:ilvl="0" w:tplc="69A2FD1A">
      <w:numFmt w:val="bullet"/>
      <w:lvlText w:val=""/>
      <w:lvlJc w:val="left"/>
      <w:pPr>
        <w:ind w:left="828" w:hanging="360"/>
      </w:pPr>
      <w:rPr>
        <w:rFonts w:ascii="Symbol" w:eastAsia="Symbol" w:hAnsi="Symbol" w:cs="Symbol" w:hint="default"/>
        <w:w w:val="100"/>
        <w:sz w:val="24"/>
        <w:szCs w:val="24"/>
        <w:lang w:val="ru-RU" w:eastAsia="en-US" w:bidi="ar-SA"/>
      </w:rPr>
    </w:lvl>
    <w:lvl w:ilvl="1" w:tplc="839C7FA2">
      <w:numFmt w:val="bullet"/>
      <w:lvlText w:val="•"/>
      <w:lvlJc w:val="left"/>
      <w:pPr>
        <w:ind w:left="1726" w:hanging="360"/>
      </w:pPr>
      <w:rPr>
        <w:rFonts w:hint="default"/>
        <w:lang w:val="ru-RU" w:eastAsia="en-US" w:bidi="ar-SA"/>
      </w:rPr>
    </w:lvl>
    <w:lvl w:ilvl="2" w:tplc="04627672">
      <w:numFmt w:val="bullet"/>
      <w:lvlText w:val="•"/>
      <w:lvlJc w:val="left"/>
      <w:pPr>
        <w:ind w:left="2632" w:hanging="360"/>
      </w:pPr>
      <w:rPr>
        <w:rFonts w:hint="default"/>
        <w:lang w:val="ru-RU" w:eastAsia="en-US" w:bidi="ar-SA"/>
      </w:rPr>
    </w:lvl>
    <w:lvl w:ilvl="3" w:tplc="7034F11C">
      <w:numFmt w:val="bullet"/>
      <w:lvlText w:val="•"/>
      <w:lvlJc w:val="left"/>
      <w:pPr>
        <w:ind w:left="3538" w:hanging="360"/>
      </w:pPr>
      <w:rPr>
        <w:rFonts w:hint="default"/>
        <w:lang w:val="ru-RU" w:eastAsia="en-US" w:bidi="ar-SA"/>
      </w:rPr>
    </w:lvl>
    <w:lvl w:ilvl="4" w:tplc="81A2C080">
      <w:numFmt w:val="bullet"/>
      <w:lvlText w:val="•"/>
      <w:lvlJc w:val="left"/>
      <w:pPr>
        <w:ind w:left="4444" w:hanging="360"/>
      </w:pPr>
      <w:rPr>
        <w:rFonts w:hint="default"/>
        <w:lang w:val="ru-RU" w:eastAsia="en-US" w:bidi="ar-SA"/>
      </w:rPr>
    </w:lvl>
    <w:lvl w:ilvl="5" w:tplc="8A3455D4">
      <w:numFmt w:val="bullet"/>
      <w:lvlText w:val="•"/>
      <w:lvlJc w:val="left"/>
      <w:pPr>
        <w:ind w:left="5350" w:hanging="360"/>
      </w:pPr>
      <w:rPr>
        <w:rFonts w:hint="default"/>
        <w:lang w:val="ru-RU" w:eastAsia="en-US" w:bidi="ar-SA"/>
      </w:rPr>
    </w:lvl>
    <w:lvl w:ilvl="6" w:tplc="3DF09852">
      <w:numFmt w:val="bullet"/>
      <w:lvlText w:val="•"/>
      <w:lvlJc w:val="left"/>
      <w:pPr>
        <w:ind w:left="6256" w:hanging="360"/>
      </w:pPr>
      <w:rPr>
        <w:rFonts w:hint="default"/>
        <w:lang w:val="ru-RU" w:eastAsia="en-US" w:bidi="ar-SA"/>
      </w:rPr>
    </w:lvl>
    <w:lvl w:ilvl="7" w:tplc="09988850">
      <w:numFmt w:val="bullet"/>
      <w:lvlText w:val="•"/>
      <w:lvlJc w:val="left"/>
      <w:pPr>
        <w:ind w:left="7162" w:hanging="360"/>
      </w:pPr>
      <w:rPr>
        <w:rFonts w:hint="default"/>
        <w:lang w:val="ru-RU" w:eastAsia="en-US" w:bidi="ar-SA"/>
      </w:rPr>
    </w:lvl>
    <w:lvl w:ilvl="8" w:tplc="0ABAFD90">
      <w:numFmt w:val="bullet"/>
      <w:lvlText w:val="•"/>
      <w:lvlJc w:val="left"/>
      <w:pPr>
        <w:ind w:left="8068" w:hanging="360"/>
      </w:pPr>
      <w:rPr>
        <w:rFonts w:hint="default"/>
        <w:lang w:val="ru-RU" w:eastAsia="en-US" w:bidi="ar-SA"/>
      </w:rPr>
    </w:lvl>
  </w:abstractNum>
  <w:abstractNum w:abstractNumId="52">
    <w:nsid w:val="138802BF"/>
    <w:multiLevelType w:val="hybridMultilevel"/>
    <w:tmpl w:val="272AD1E0"/>
    <w:lvl w:ilvl="0" w:tplc="2A186378">
      <w:numFmt w:val="bullet"/>
      <w:lvlText w:val=""/>
      <w:lvlJc w:val="left"/>
      <w:pPr>
        <w:ind w:left="1260" w:hanging="360"/>
      </w:pPr>
      <w:rPr>
        <w:rFonts w:ascii="Symbol" w:eastAsia="Symbol" w:hAnsi="Symbol" w:cs="Symbol" w:hint="default"/>
        <w:w w:val="100"/>
        <w:sz w:val="24"/>
        <w:szCs w:val="24"/>
        <w:lang w:val="ru-RU" w:eastAsia="en-US" w:bidi="ar-SA"/>
      </w:rPr>
    </w:lvl>
    <w:lvl w:ilvl="1" w:tplc="46EE8858">
      <w:numFmt w:val="bullet"/>
      <w:lvlText w:val="•"/>
      <w:lvlJc w:val="left"/>
      <w:pPr>
        <w:ind w:left="2234" w:hanging="360"/>
      </w:pPr>
      <w:rPr>
        <w:rFonts w:hint="default"/>
        <w:lang w:val="ru-RU" w:eastAsia="en-US" w:bidi="ar-SA"/>
      </w:rPr>
    </w:lvl>
    <w:lvl w:ilvl="2" w:tplc="17CE8C26">
      <w:numFmt w:val="bullet"/>
      <w:lvlText w:val="•"/>
      <w:lvlJc w:val="left"/>
      <w:pPr>
        <w:ind w:left="3209" w:hanging="360"/>
      </w:pPr>
      <w:rPr>
        <w:rFonts w:hint="default"/>
        <w:lang w:val="ru-RU" w:eastAsia="en-US" w:bidi="ar-SA"/>
      </w:rPr>
    </w:lvl>
    <w:lvl w:ilvl="3" w:tplc="134244DE">
      <w:numFmt w:val="bullet"/>
      <w:lvlText w:val="•"/>
      <w:lvlJc w:val="left"/>
      <w:pPr>
        <w:ind w:left="4183" w:hanging="360"/>
      </w:pPr>
      <w:rPr>
        <w:rFonts w:hint="default"/>
        <w:lang w:val="ru-RU" w:eastAsia="en-US" w:bidi="ar-SA"/>
      </w:rPr>
    </w:lvl>
    <w:lvl w:ilvl="4" w:tplc="740EBD66">
      <w:numFmt w:val="bullet"/>
      <w:lvlText w:val="•"/>
      <w:lvlJc w:val="left"/>
      <w:pPr>
        <w:ind w:left="5158" w:hanging="360"/>
      </w:pPr>
      <w:rPr>
        <w:rFonts w:hint="default"/>
        <w:lang w:val="ru-RU" w:eastAsia="en-US" w:bidi="ar-SA"/>
      </w:rPr>
    </w:lvl>
    <w:lvl w:ilvl="5" w:tplc="7F88E424">
      <w:numFmt w:val="bullet"/>
      <w:lvlText w:val="•"/>
      <w:lvlJc w:val="left"/>
      <w:pPr>
        <w:ind w:left="6133" w:hanging="360"/>
      </w:pPr>
      <w:rPr>
        <w:rFonts w:hint="default"/>
        <w:lang w:val="ru-RU" w:eastAsia="en-US" w:bidi="ar-SA"/>
      </w:rPr>
    </w:lvl>
    <w:lvl w:ilvl="6" w:tplc="DA2A136A">
      <w:numFmt w:val="bullet"/>
      <w:lvlText w:val="•"/>
      <w:lvlJc w:val="left"/>
      <w:pPr>
        <w:ind w:left="7107" w:hanging="360"/>
      </w:pPr>
      <w:rPr>
        <w:rFonts w:hint="default"/>
        <w:lang w:val="ru-RU" w:eastAsia="en-US" w:bidi="ar-SA"/>
      </w:rPr>
    </w:lvl>
    <w:lvl w:ilvl="7" w:tplc="33327BB8">
      <w:numFmt w:val="bullet"/>
      <w:lvlText w:val="•"/>
      <w:lvlJc w:val="left"/>
      <w:pPr>
        <w:ind w:left="8082" w:hanging="360"/>
      </w:pPr>
      <w:rPr>
        <w:rFonts w:hint="default"/>
        <w:lang w:val="ru-RU" w:eastAsia="en-US" w:bidi="ar-SA"/>
      </w:rPr>
    </w:lvl>
    <w:lvl w:ilvl="8" w:tplc="E48EB7F6">
      <w:numFmt w:val="bullet"/>
      <w:lvlText w:val="•"/>
      <w:lvlJc w:val="left"/>
      <w:pPr>
        <w:ind w:left="9057" w:hanging="360"/>
      </w:pPr>
      <w:rPr>
        <w:rFonts w:hint="default"/>
        <w:lang w:val="ru-RU" w:eastAsia="en-US" w:bidi="ar-SA"/>
      </w:rPr>
    </w:lvl>
  </w:abstractNum>
  <w:abstractNum w:abstractNumId="53">
    <w:nsid w:val="141A6D76"/>
    <w:multiLevelType w:val="hybridMultilevel"/>
    <w:tmpl w:val="77DE1E9A"/>
    <w:lvl w:ilvl="0" w:tplc="7E8EAE36">
      <w:start w:val="1"/>
      <w:numFmt w:val="decimal"/>
      <w:lvlText w:val="%1."/>
      <w:lvlJc w:val="left"/>
      <w:pPr>
        <w:ind w:left="828" w:hanging="360"/>
      </w:pPr>
      <w:rPr>
        <w:rFonts w:ascii="Times New Roman" w:eastAsia="Times New Roman" w:hAnsi="Times New Roman" w:cs="Times New Roman" w:hint="default"/>
        <w:w w:val="100"/>
        <w:sz w:val="28"/>
        <w:szCs w:val="28"/>
        <w:lang w:val="ru-RU" w:eastAsia="en-US" w:bidi="ar-SA"/>
      </w:rPr>
    </w:lvl>
    <w:lvl w:ilvl="1" w:tplc="0F767B9E">
      <w:numFmt w:val="bullet"/>
      <w:lvlText w:val="•"/>
      <w:lvlJc w:val="left"/>
      <w:pPr>
        <w:ind w:left="1740" w:hanging="360"/>
      </w:pPr>
      <w:rPr>
        <w:rFonts w:hint="default"/>
        <w:lang w:val="ru-RU" w:eastAsia="en-US" w:bidi="ar-SA"/>
      </w:rPr>
    </w:lvl>
    <w:lvl w:ilvl="2" w:tplc="F5BCBCAE">
      <w:numFmt w:val="bullet"/>
      <w:lvlText w:val="•"/>
      <w:lvlJc w:val="left"/>
      <w:pPr>
        <w:ind w:left="2660" w:hanging="360"/>
      </w:pPr>
      <w:rPr>
        <w:rFonts w:hint="default"/>
        <w:lang w:val="ru-RU" w:eastAsia="en-US" w:bidi="ar-SA"/>
      </w:rPr>
    </w:lvl>
    <w:lvl w:ilvl="3" w:tplc="EC8664E4">
      <w:numFmt w:val="bullet"/>
      <w:lvlText w:val="•"/>
      <w:lvlJc w:val="left"/>
      <w:pPr>
        <w:ind w:left="3581" w:hanging="360"/>
      </w:pPr>
      <w:rPr>
        <w:rFonts w:hint="default"/>
        <w:lang w:val="ru-RU" w:eastAsia="en-US" w:bidi="ar-SA"/>
      </w:rPr>
    </w:lvl>
    <w:lvl w:ilvl="4" w:tplc="FE92F5EC">
      <w:numFmt w:val="bullet"/>
      <w:lvlText w:val="•"/>
      <w:lvlJc w:val="left"/>
      <w:pPr>
        <w:ind w:left="4501" w:hanging="360"/>
      </w:pPr>
      <w:rPr>
        <w:rFonts w:hint="default"/>
        <w:lang w:val="ru-RU" w:eastAsia="en-US" w:bidi="ar-SA"/>
      </w:rPr>
    </w:lvl>
    <w:lvl w:ilvl="5" w:tplc="039E2ED0">
      <w:numFmt w:val="bullet"/>
      <w:lvlText w:val="•"/>
      <w:lvlJc w:val="left"/>
      <w:pPr>
        <w:ind w:left="5422" w:hanging="360"/>
      </w:pPr>
      <w:rPr>
        <w:rFonts w:hint="default"/>
        <w:lang w:val="ru-RU" w:eastAsia="en-US" w:bidi="ar-SA"/>
      </w:rPr>
    </w:lvl>
    <w:lvl w:ilvl="6" w:tplc="56C88D9E">
      <w:numFmt w:val="bullet"/>
      <w:lvlText w:val="•"/>
      <w:lvlJc w:val="left"/>
      <w:pPr>
        <w:ind w:left="6342" w:hanging="360"/>
      </w:pPr>
      <w:rPr>
        <w:rFonts w:hint="default"/>
        <w:lang w:val="ru-RU" w:eastAsia="en-US" w:bidi="ar-SA"/>
      </w:rPr>
    </w:lvl>
    <w:lvl w:ilvl="7" w:tplc="57C0C64E">
      <w:numFmt w:val="bullet"/>
      <w:lvlText w:val="•"/>
      <w:lvlJc w:val="left"/>
      <w:pPr>
        <w:ind w:left="7262" w:hanging="360"/>
      </w:pPr>
      <w:rPr>
        <w:rFonts w:hint="default"/>
        <w:lang w:val="ru-RU" w:eastAsia="en-US" w:bidi="ar-SA"/>
      </w:rPr>
    </w:lvl>
    <w:lvl w:ilvl="8" w:tplc="4EF0BFA0">
      <w:numFmt w:val="bullet"/>
      <w:lvlText w:val="•"/>
      <w:lvlJc w:val="left"/>
      <w:pPr>
        <w:ind w:left="8183" w:hanging="360"/>
      </w:pPr>
      <w:rPr>
        <w:rFonts w:hint="default"/>
        <w:lang w:val="ru-RU" w:eastAsia="en-US" w:bidi="ar-SA"/>
      </w:rPr>
    </w:lvl>
  </w:abstractNum>
  <w:abstractNum w:abstractNumId="54">
    <w:nsid w:val="15080196"/>
    <w:multiLevelType w:val="hybridMultilevel"/>
    <w:tmpl w:val="5F28D94C"/>
    <w:lvl w:ilvl="0" w:tplc="E0DE3930">
      <w:start w:val="1"/>
      <w:numFmt w:val="decimal"/>
      <w:lvlText w:val="%1."/>
      <w:lvlJc w:val="left"/>
      <w:pPr>
        <w:ind w:left="785" w:hanging="360"/>
      </w:pPr>
      <w:rPr>
        <w:rFonts w:ascii="Times New Roman" w:eastAsia="Times New Roman" w:hAnsi="Times New Roman" w:cs="Times New Roman" w:hint="default"/>
        <w:w w:val="100"/>
        <w:sz w:val="28"/>
        <w:szCs w:val="28"/>
        <w:lang w:val="ru-RU" w:eastAsia="en-US" w:bidi="ar-SA"/>
      </w:rPr>
    </w:lvl>
    <w:lvl w:ilvl="1" w:tplc="8DA8D638">
      <w:numFmt w:val="bullet"/>
      <w:lvlText w:val="•"/>
      <w:lvlJc w:val="left"/>
      <w:pPr>
        <w:ind w:left="1740" w:hanging="360"/>
      </w:pPr>
      <w:rPr>
        <w:rFonts w:hint="default"/>
        <w:lang w:val="ru-RU" w:eastAsia="en-US" w:bidi="ar-SA"/>
      </w:rPr>
    </w:lvl>
    <w:lvl w:ilvl="2" w:tplc="A036C8DC">
      <w:numFmt w:val="bullet"/>
      <w:lvlText w:val="•"/>
      <w:lvlJc w:val="left"/>
      <w:pPr>
        <w:ind w:left="2660" w:hanging="360"/>
      </w:pPr>
      <w:rPr>
        <w:rFonts w:hint="default"/>
        <w:lang w:val="ru-RU" w:eastAsia="en-US" w:bidi="ar-SA"/>
      </w:rPr>
    </w:lvl>
    <w:lvl w:ilvl="3" w:tplc="31B67664">
      <w:numFmt w:val="bullet"/>
      <w:lvlText w:val="•"/>
      <w:lvlJc w:val="left"/>
      <w:pPr>
        <w:ind w:left="3581" w:hanging="360"/>
      </w:pPr>
      <w:rPr>
        <w:rFonts w:hint="default"/>
        <w:lang w:val="ru-RU" w:eastAsia="en-US" w:bidi="ar-SA"/>
      </w:rPr>
    </w:lvl>
    <w:lvl w:ilvl="4" w:tplc="7EF2738C">
      <w:numFmt w:val="bullet"/>
      <w:lvlText w:val="•"/>
      <w:lvlJc w:val="left"/>
      <w:pPr>
        <w:ind w:left="4501" w:hanging="360"/>
      </w:pPr>
      <w:rPr>
        <w:rFonts w:hint="default"/>
        <w:lang w:val="ru-RU" w:eastAsia="en-US" w:bidi="ar-SA"/>
      </w:rPr>
    </w:lvl>
    <w:lvl w:ilvl="5" w:tplc="6346D378">
      <w:numFmt w:val="bullet"/>
      <w:lvlText w:val="•"/>
      <w:lvlJc w:val="left"/>
      <w:pPr>
        <w:ind w:left="5422" w:hanging="360"/>
      </w:pPr>
      <w:rPr>
        <w:rFonts w:hint="default"/>
        <w:lang w:val="ru-RU" w:eastAsia="en-US" w:bidi="ar-SA"/>
      </w:rPr>
    </w:lvl>
    <w:lvl w:ilvl="6" w:tplc="28E2B68E">
      <w:numFmt w:val="bullet"/>
      <w:lvlText w:val="•"/>
      <w:lvlJc w:val="left"/>
      <w:pPr>
        <w:ind w:left="6342" w:hanging="360"/>
      </w:pPr>
      <w:rPr>
        <w:rFonts w:hint="default"/>
        <w:lang w:val="ru-RU" w:eastAsia="en-US" w:bidi="ar-SA"/>
      </w:rPr>
    </w:lvl>
    <w:lvl w:ilvl="7" w:tplc="D774FEE4">
      <w:numFmt w:val="bullet"/>
      <w:lvlText w:val="•"/>
      <w:lvlJc w:val="left"/>
      <w:pPr>
        <w:ind w:left="7262" w:hanging="360"/>
      </w:pPr>
      <w:rPr>
        <w:rFonts w:hint="default"/>
        <w:lang w:val="ru-RU" w:eastAsia="en-US" w:bidi="ar-SA"/>
      </w:rPr>
    </w:lvl>
    <w:lvl w:ilvl="8" w:tplc="00D649FE">
      <w:numFmt w:val="bullet"/>
      <w:lvlText w:val="•"/>
      <w:lvlJc w:val="left"/>
      <w:pPr>
        <w:ind w:left="8183" w:hanging="360"/>
      </w:pPr>
      <w:rPr>
        <w:rFonts w:hint="default"/>
        <w:lang w:val="ru-RU" w:eastAsia="en-US" w:bidi="ar-SA"/>
      </w:rPr>
    </w:lvl>
  </w:abstractNum>
  <w:abstractNum w:abstractNumId="55">
    <w:nsid w:val="152D1974"/>
    <w:multiLevelType w:val="hybridMultilevel"/>
    <w:tmpl w:val="2AFC5B3E"/>
    <w:lvl w:ilvl="0" w:tplc="04190001">
      <w:start w:val="1"/>
      <w:numFmt w:val="bullet"/>
      <w:lvlText w:val=""/>
      <w:lvlJc w:val="left"/>
      <w:pPr>
        <w:ind w:left="1260" w:hanging="360"/>
      </w:pPr>
      <w:rPr>
        <w:rFonts w:ascii="Symbol" w:hAnsi="Symbol" w:hint="default"/>
        <w:w w:val="100"/>
        <w:lang w:val="ru-RU" w:eastAsia="en-US" w:bidi="ar-SA"/>
      </w:rPr>
    </w:lvl>
    <w:lvl w:ilvl="1" w:tplc="568CB18C">
      <w:numFmt w:val="bullet"/>
      <w:lvlText w:val="•"/>
      <w:lvlJc w:val="left"/>
      <w:pPr>
        <w:ind w:left="2234" w:hanging="360"/>
      </w:pPr>
      <w:rPr>
        <w:rFonts w:hint="default"/>
        <w:lang w:val="ru-RU" w:eastAsia="en-US" w:bidi="ar-SA"/>
      </w:rPr>
    </w:lvl>
    <w:lvl w:ilvl="2" w:tplc="FC3E9B9E">
      <w:numFmt w:val="bullet"/>
      <w:lvlText w:val="•"/>
      <w:lvlJc w:val="left"/>
      <w:pPr>
        <w:ind w:left="3209" w:hanging="360"/>
      </w:pPr>
      <w:rPr>
        <w:rFonts w:hint="default"/>
        <w:lang w:val="ru-RU" w:eastAsia="en-US" w:bidi="ar-SA"/>
      </w:rPr>
    </w:lvl>
    <w:lvl w:ilvl="3" w:tplc="6E8EB66A">
      <w:numFmt w:val="bullet"/>
      <w:lvlText w:val="•"/>
      <w:lvlJc w:val="left"/>
      <w:pPr>
        <w:ind w:left="4183" w:hanging="360"/>
      </w:pPr>
      <w:rPr>
        <w:rFonts w:hint="default"/>
        <w:lang w:val="ru-RU" w:eastAsia="en-US" w:bidi="ar-SA"/>
      </w:rPr>
    </w:lvl>
    <w:lvl w:ilvl="4" w:tplc="A0EABD10">
      <w:numFmt w:val="bullet"/>
      <w:lvlText w:val="•"/>
      <w:lvlJc w:val="left"/>
      <w:pPr>
        <w:ind w:left="5158" w:hanging="360"/>
      </w:pPr>
      <w:rPr>
        <w:rFonts w:hint="default"/>
        <w:lang w:val="ru-RU" w:eastAsia="en-US" w:bidi="ar-SA"/>
      </w:rPr>
    </w:lvl>
    <w:lvl w:ilvl="5" w:tplc="8320F3DA">
      <w:numFmt w:val="bullet"/>
      <w:lvlText w:val="•"/>
      <w:lvlJc w:val="left"/>
      <w:pPr>
        <w:ind w:left="6133" w:hanging="360"/>
      </w:pPr>
      <w:rPr>
        <w:rFonts w:hint="default"/>
        <w:lang w:val="ru-RU" w:eastAsia="en-US" w:bidi="ar-SA"/>
      </w:rPr>
    </w:lvl>
    <w:lvl w:ilvl="6" w:tplc="721C2434">
      <w:numFmt w:val="bullet"/>
      <w:lvlText w:val="•"/>
      <w:lvlJc w:val="left"/>
      <w:pPr>
        <w:ind w:left="7107" w:hanging="360"/>
      </w:pPr>
      <w:rPr>
        <w:rFonts w:hint="default"/>
        <w:lang w:val="ru-RU" w:eastAsia="en-US" w:bidi="ar-SA"/>
      </w:rPr>
    </w:lvl>
    <w:lvl w:ilvl="7" w:tplc="539E2C58">
      <w:numFmt w:val="bullet"/>
      <w:lvlText w:val="•"/>
      <w:lvlJc w:val="left"/>
      <w:pPr>
        <w:ind w:left="8082" w:hanging="360"/>
      </w:pPr>
      <w:rPr>
        <w:rFonts w:hint="default"/>
        <w:lang w:val="ru-RU" w:eastAsia="en-US" w:bidi="ar-SA"/>
      </w:rPr>
    </w:lvl>
    <w:lvl w:ilvl="8" w:tplc="93C8E126">
      <w:numFmt w:val="bullet"/>
      <w:lvlText w:val="•"/>
      <w:lvlJc w:val="left"/>
      <w:pPr>
        <w:ind w:left="9057" w:hanging="360"/>
      </w:pPr>
      <w:rPr>
        <w:rFonts w:hint="default"/>
        <w:lang w:val="ru-RU" w:eastAsia="en-US" w:bidi="ar-SA"/>
      </w:rPr>
    </w:lvl>
  </w:abstractNum>
  <w:abstractNum w:abstractNumId="56">
    <w:nsid w:val="153B21BB"/>
    <w:multiLevelType w:val="hybridMultilevel"/>
    <w:tmpl w:val="8F2AEA38"/>
    <w:lvl w:ilvl="0" w:tplc="E64481B6">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C3B8F960">
      <w:numFmt w:val="bullet"/>
      <w:lvlText w:val="•"/>
      <w:lvlJc w:val="left"/>
      <w:pPr>
        <w:ind w:left="1726" w:hanging="360"/>
      </w:pPr>
      <w:rPr>
        <w:rFonts w:hint="default"/>
        <w:lang w:val="ru-RU" w:eastAsia="en-US" w:bidi="ar-SA"/>
      </w:rPr>
    </w:lvl>
    <w:lvl w:ilvl="2" w:tplc="743A5588">
      <w:numFmt w:val="bullet"/>
      <w:lvlText w:val="•"/>
      <w:lvlJc w:val="left"/>
      <w:pPr>
        <w:ind w:left="2632" w:hanging="360"/>
      </w:pPr>
      <w:rPr>
        <w:rFonts w:hint="default"/>
        <w:lang w:val="ru-RU" w:eastAsia="en-US" w:bidi="ar-SA"/>
      </w:rPr>
    </w:lvl>
    <w:lvl w:ilvl="3" w:tplc="9468C67C">
      <w:numFmt w:val="bullet"/>
      <w:lvlText w:val="•"/>
      <w:lvlJc w:val="left"/>
      <w:pPr>
        <w:ind w:left="3538" w:hanging="360"/>
      </w:pPr>
      <w:rPr>
        <w:rFonts w:hint="default"/>
        <w:lang w:val="ru-RU" w:eastAsia="en-US" w:bidi="ar-SA"/>
      </w:rPr>
    </w:lvl>
    <w:lvl w:ilvl="4" w:tplc="1786F326">
      <w:numFmt w:val="bullet"/>
      <w:lvlText w:val="•"/>
      <w:lvlJc w:val="left"/>
      <w:pPr>
        <w:ind w:left="4444" w:hanging="360"/>
      </w:pPr>
      <w:rPr>
        <w:rFonts w:hint="default"/>
        <w:lang w:val="ru-RU" w:eastAsia="en-US" w:bidi="ar-SA"/>
      </w:rPr>
    </w:lvl>
    <w:lvl w:ilvl="5" w:tplc="79A0571E">
      <w:numFmt w:val="bullet"/>
      <w:lvlText w:val="•"/>
      <w:lvlJc w:val="left"/>
      <w:pPr>
        <w:ind w:left="5350" w:hanging="360"/>
      </w:pPr>
      <w:rPr>
        <w:rFonts w:hint="default"/>
        <w:lang w:val="ru-RU" w:eastAsia="en-US" w:bidi="ar-SA"/>
      </w:rPr>
    </w:lvl>
    <w:lvl w:ilvl="6" w:tplc="989870AC">
      <w:numFmt w:val="bullet"/>
      <w:lvlText w:val="•"/>
      <w:lvlJc w:val="left"/>
      <w:pPr>
        <w:ind w:left="6256" w:hanging="360"/>
      </w:pPr>
      <w:rPr>
        <w:rFonts w:hint="default"/>
        <w:lang w:val="ru-RU" w:eastAsia="en-US" w:bidi="ar-SA"/>
      </w:rPr>
    </w:lvl>
    <w:lvl w:ilvl="7" w:tplc="F5C895C6">
      <w:numFmt w:val="bullet"/>
      <w:lvlText w:val="•"/>
      <w:lvlJc w:val="left"/>
      <w:pPr>
        <w:ind w:left="7162" w:hanging="360"/>
      </w:pPr>
      <w:rPr>
        <w:rFonts w:hint="default"/>
        <w:lang w:val="ru-RU" w:eastAsia="en-US" w:bidi="ar-SA"/>
      </w:rPr>
    </w:lvl>
    <w:lvl w:ilvl="8" w:tplc="43B01BFA">
      <w:numFmt w:val="bullet"/>
      <w:lvlText w:val="•"/>
      <w:lvlJc w:val="left"/>
      <w:pPr>
        <w:ind w:left="8068" w:hanging="360"/>
      </w:pPr>
      <w:rPr>
        <w:rFonts w:hint="default"/>
        <w:lang w:val="ru-RU" w:eastAsia="en-US" w:bidi="ar-SA"/>
      </w:rPr>
    </w:lvl>
  </w:abstractNum>
  <w:abstractNum w:abstractNumId="57">
    <w:nsid w:val="1587169C"/>
    <w:multiLevelType w:val="hybridMultilevel"/>
    <w:tmpl w:val="F22E6EFC"/>
    <w:lvl w:ilvl="0" w:tplc="5A4460CA">
      <w:start w:val="6"/>
      <w:numFmt w:val="decimal"/>
      <w:lvlText w:val="%1."/>
      <w:lvlJc w:val="left"/>
      <w:pPr>
        <w:ind w:left="828" w:hanging="360"/>
      </w:pPr>
      <w:rPr>
        <w:rFonts w:hint="default"/>
        <w:w w:val="100"/>
        <w:u w:val="none"/>
        <w:lang w:val="ru-RU" w:eastAsia="en-US" w:bidi="ar-SA"/>
      </w:rPr>
    </w:lvl>
    <w:lvl w:ilvl="1" w:tplc="50E82DBC">
      <w:numFmt w:val="bullet"/>
      <w:lvlText w:val="•"/>
      <w:lvlJc w:val="left"/>
      <w:pPr>
        <w:ind w:left="1740" w:hanging="360"/>
      </w:pPr>
      <w:rPr>
        <w:rFonts w:hint="default"/>
        <w:lang w:val="ru-RU" w:eastAsia="en-US" w:bidi="ar-SA"/>
      </w:rPr>
    </w:lvl>
    <w:lvl w:ilvl="2" w:tplc="DBAA829C">
      <w:numFmt w:val="bullet"/>
      <w:lvlText w:val="•"/>
      <w:lvlJc w:val="left"/>
      <w:pPr>
        <w:ind w:left="2660" w:hanging="360"/>
      </w:pPr>
      <w:rPr>
        <w:rFonts w:hint="default"/>
        <w:lang w:val="ru-RU" w:eastAsia="en-US" w:bidi="ar-SA"/>
      </w:rPr>
    </w:lvl>
    <w:lvl w:ilvl="3" w:tplc="1BCE2E3E">
      <w:numFmt w:val="bullet"/>
      <w:lvlText w:val="•"/>
      <w:lvlJc w:val="left"/>
      <w:pPr>
        <w:ind w:left="3581" w:hanging="360"/>
      </w:pPr>
      <w:rPr>
        <w:rFonts w:hint="default"/>
        <w:lang w:val="ru-RU" w:eastAsia="en-US" w:bidi="ar-SA"/>
      </w:rPr>
    </w:lvl>
    <w:lvl w:ilvl="4" w:tplc="5BA062D2">
      <w:numFmt w:val="bullet"/>
      <w:lvlText w:val="•"/>
      <w:lvlJc w:val="left"/>
      <w:pPr>
        <w:ind w:left="4501" w:hanging="360"/>
      </w:pPr>
      <w:rPr>
        <w:rFonts w:hint="default"/>
        <w:lang w:val="ru-RU" w:eastAsia="en-US" w:bidi="ar-SA"/>
      </w:rPr>
    </w:lvl>
    <w:lvl w:ilvl="5" w:tplc="A8264BE4">
      <w:numFmt w:val="bullet"/>
      <w:lvlText w:val="•"/>
      <w:lvlJc w:val="left"/>
      <w:pPr>
        <w:ind w:left="5422" w:hanging="360"/>
      </w:pPr>
      <w:rPr>
        <w:rFonts w:hint="default"/>
        <w:lang w:val="ru-RU" w:eastAsia="en-US" w:bidi="ar-SA"/>
      </w:rPr>
    </w:lvl>
    <w:lvl w:ilvl="6" w:tplc="C7BE44CC">
      <w:numFmt w:val="bullet"/>
      <w:lvlText w:val="•"/>
      <w:lvlJc w:val="left"/>
      <w:pPr>
        <w:ind w:left="6342" w:hanging="360"/>
      </w:pPr>
      <w:rPr>
        <w:rFonts w:hint="default"/>
        <w:lang w:val="ru-RU" w:eastAsia="en-US" w:bidi="ar-SA"/>
      </w:rPr>
    </w:lvl>
    <w:lvl w:ilvl="7" w:tplc="A3662C88">
      <w:numFmt w:val="bullet"/>
      <w:lvlText w:val="•"/>
      <w:lvlJc w:val="left"/>
      <w:pPr>
        <w:ind w:left="7262" w:hanging="360"/>
      </w:pPr>
      <w:rPr>
        <w:rFonts w:hint="default"/>
        <w:lang w:val="ru-RU" w:eastAsia="en-US" w:bidi="ar-SA"/>
      </w:rPr>
    </w:lvl>
    <w:lvl w:ilvl="8" w:tplc="AEEC30A4">
      <w:numFmt w:val="bullet"/>
      <w:lvlText w:val="•"/>
      <w:lvlJc w:val="left"/>
      <w:pPr>
        <w:ind w:left="8183" w:hanging="360"/>
      </w:pPr>
      <w:rPr>
        <w:rFonts w:hint="default"/>
        <w:lang w:val="ru-RU" w:eastAsia="en-US" w:bidi="ar-SA"/>
      </w:rPr>
    </w:lvl>
  </w:abstractNum>
  <w:abstractNum w:abstractNumId="58">
    <w:nsid w:val="15DC468E"/>
    <w:multiLevelType w:val="hybridMultilevel"/>
    <w:tmpl w:val="0FBCDAA0"/>
    <w:lvl w:ilvl="0" w:tplc="EA320BAC">
      <w:numFmt w:val="bullet"/>
      <w:lvlText w:val=""/>
      <w:lvlJc w:val="left"/>
      <w:pPr>
        <w:ind w:left="828" w:hanging="360"/>
      </w:pPr>
      <w:rPr>
        <w:rFonts w:ascii="Symbol" w:eastAsia="Symbol" w:hAnsi="Symbol" w:cs="Symbol" w:hint="default"/>
        <w:w w:val="100"/>
        <w:sz w:val="24"/>
        <w:szCs w:val="24"/>
        <w:lang w:val="ru-RU" w:eastAsia="en-US" w:bidi="ar-SA"/>
      </w:rPr>
    </w:lvl>
    <w:lvl w:ilvl="1" w:tplc="15FCBC48">
      <w:numFmt w:val="bullet"/>
      <w:lvlText w:val="•"/>
      <w:lvlJc w:val="left"/>
      <w:pPr>
        <w:ind w:left="1740" w:hanging="360"/>
      </w:pPr>
      <w:rPr>
        <w:rFonts w:hint="default"/>
        <w:lang w:val="ru-RU" w:eastAsia="en-US" w:bidi="ar-SA"/>
      </w:rPr>
    </w:lvl>
    <w:lvl w:ilvl="2" w:tplc="A9B2A5D2">
      <w:numFmt w:val="bullet"/>
      <w:lvlText w:val="•"/>
      <w:lvlJc w:val="left"/>
      <w:pPr>
        <w:ind w:left="2660" w:hanging="360"/>
      </w:pPr>
      <w:rPr>
        <w:rFonts w:hint="default"/>
        <w:lang w:val="ru-RU" w:eastAsia="en-US" w:bidi="ar-SA"/>
      </w:rPr>
    </w:lvl>
    <w:lvl w:ilvl="3" w:tplc="E00E3766">
      <w:numFmt w:val="bullet"/>
      <w:lvlText w:val="•"/>
      <w:lvlJc w:val="left"/>
      <w:pPr>
        <w:ind w:left="3581" w:hanging="360"/>
      </w:pPr>
      <w:rPr>
        <w:rFonts w:hint="default"/>
        <w:lang w:val="ru-RU" w:eastAsia="en-US" w:bidi="ar-SA"/>
      </w:rPr>
    </w:lvl>
    <w:lvl w:ilvl="4" w:tplc="9F6675BA">
      <w:numFmt w:val="bullet"/>
      <w:lvlText w:val="•"/>
      <w:lvlJc w:val="left"/>
      <w:pPr>
        <w:ind w:left="4501" w:hanging="360"/>
      </w:pPr>
      <w:rPr>
        <w:rFonts w:hint="default"/>
        <w:lang w:val="ru-RU" w:eastAsia="en-US" w:bidi="ar-SA"/>
      </w:rPr>
    </w:lvl>
    <w:lvl w:ilvl="5" w:tplc="ED963BB6">
      <w:numFmt w:val="bullet"/>
      <w:lvlText w:val="•"/>
      <w:lvlJc w:val="left"/>
      <w:pPr>
        <w:ind w:left="5422" w:hanging="360"/>
      </w:pPr>
      <w:rPr>
        <w:rFonts w:hint="default"/>
        <w:lang w:val="ru-RU" w:eastAsia="en-US" w:bidi="ar-SA"/>
      </w:rPr>
    </w:lvl>
    <w:lvl w:ilvl="6" w:tplc="19148B02">
      <w:numFmt w:val="bullet"/>
      <w:lvlText w:val="•"/>
      <w:lvlJc w:val="left"/>
      <w:pPr>
        <w:ind w:left="6342" w:hanging="360"/>
      </w:pPr>
      <w:rPr>
        <w:rFonts w:hint="default"/>
        <w:lang w:val="ru-RU" w:eastAsia="en-US" w:bidi="ar-SA"/>
      </w:rPr>
    </w:lvl>
    <w:lvl w:ilvl="7" w:tplc="2D44DC9A">
      <w:numFmt w:val="bullet"/>
      <w:lvlText w:val="•"/>
      <w:lvlJc w:val="left"/>
      <w:pPr>
        <w:ind w:left="7262" w:hanging="360"/>
      </w:pPr>
      <w:rPr>
        <w:rFonts w:hint="default"/>
        <w:lang w:val="ru-RU" w:eastAsia="en-US" w:bidi="ar-SA"/>
      </w:rPr>
    </w:lvl>
    <w:lvl w:ilvl="8" w:tplc="90A6ADD2">
      <w:numFmt w:val="bullet"/>
      <w:lvlText w:val="•"/>
      <w:lvlJc w:val="left"/>
      <w:pPr>
        <w:ind w:left="8183" w:hanging="360"/>
      </w:pPr>
      <w:rPr>
        <w:rFonts w:hint="default"/>
        <w:lang w:val="ru-RU" w:eastAsia="en-US" w:bidi="ar-SA"/>
      </w:rPr>
    </w:lvl>
  </w:abstractNum>
  <w:abstractNum w:abstractNumId="59">
    <w:nsid w:val="15FB73D8"/>
    <w:multiLevelType w:val="hybridMultilevel"/>
    <w:tmpl w:val="FEEC5A66"/>
    <w:lvl w:ilvl="0" w:tplc="91B2FFF4">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DA207A12">
      <w:numFmt w:val="bullet"/>
      <w:lvlText w:val="•"/>
      <w:lvlJc w:val="left"/>
      <w:pPr>
        <w:ind w:left="1726" w:hanging="360"/>
      </w:pPr>
      <w:rPr>
        <w:rFonts w:hint="default"/>
        <w:lang w:val="ru-RU" w:eastAsia="en-US" w:bidi="ar-SA"/>
      </w:rPr>
    </w:lvl>
    <w:lvl w:ilvl="2" w:tplc="7AEE8380">
      <w:numFmt w:val="bullet"/>
      <w:lvlText w:val="•"/>
      <w:lvlJc w:val="left"/>
      <w:pPr>
        <w:ind w:left="2632" w:hanging="360"/>
      </w:pPr>
      <w:rPr>
        <w:rFonts w:hint="default"/>
        <w:lang w:val="ru-RU" w:eastAsia="en-US" w:bidi="ar-SA"/>
      </w:rPr>
    </w:lvl>
    <w:lvl w:ilvl="3" w:tplc="3B047812">
      <w:numFmt w:val="bullet"/>
      <w:lvlText w:val="•"/>
      <w:lvlJc w:val="left"/>
      <w:pPr>
        <w:ind w:left="3538" w:hanging="360"/>
      </w:pPr>
      <w:rPr>
        <w:rFonts w:hint="default"/>
        <w:lang w:val="ru-RU" w:eastAsia="en-US" w:bidi="ar-SA"/>
      </w:rPr>
    </w:lvl>
    <w:lvl w:ilvl="4" w:tplc="ED30CEAA">
      <w:numFmt w:val="bullet"/>
      <w:lvlText w:val="•"/>
      <w:lvlJc w:val="left"/>
      <w:pPr>
        <w:ind w:left="4444" w:hanging="360"/>
      </w:pPr>
      <w:rPr>
        <w:rFonts w:hint="default"/>
        <w:lang w:val="ru-RU" w:eastAsia="en-US" w:bidi="ar-SA"/>
      </w:rPr>
    </w:lvl>
    <w:lvl w:ilvl="5" w:tplc="02A2486E">
      <w:numFmt w:val="bullet"/>
      <w:lvlText w:val="•"/>
      <w:lvlJc w:val="left"/>
      <w:pPr>
        <w:ind w:left="5350" w:hanging="360"/>
      </w:pPr>
      <w:rPr>
        <w:rFonts w:hint="default"/>
        <w:lang w:val="ru-RU" w:eastAsia="en-US" w:bidi="ar-SA"/>
      </w:rPr>
    </w:lvl>
    <w:lvl w:ilvl="6" w:tplc="1B2814AA">
      <w:numFmt w:val="bullet"/>
      <w:lvlText w:val="•"/>
      <w:lvlJc w:val="left"/>
      <w:pPr>
        <w:ind w:left="6256" w:hanging="360"/>
      </w:pPr>
      <w:rPr>
        <w:rFonts w:hint="default"/>
        <w:lang w:val="ru-RU" w:eastAsia="en-US" w:bidi="ar-SA"/>
      </w:rPr>
    </w:lvl>
    <w:lvl w:ilvl="7" w:tplc="1CA652BE">
      <w:numFmt w:val="bullet"/>
      <w:lvlText w:val="•"/>
      <w:lvlJc w:val="left"/>
      <w:pPr>
        <w:ind w:left="7162" w:hanging="360"/>
      </w:pPr>
      <w:rPr>
        <w:rFonts w:hint="default"/>
        <w:lang w:val="ru-RU" w:eastAsia="en-US" w:bidi="ar-SA"/>
      </w:rPr>
    </w:lvl>
    <w:lvl w:ilvl="8" w:tplc="BD1C81A4">
      <w:numFmt w:val="bullet"/>
      <w:lvlText w:val="•"/>
      <w:lvlJc w:val="left"/>
      <w:pPr>
        <w:ind w:left="8068" w:hanging="360"/>
      </w:pPr>
      <w:rPr>
        <w:rFonts w:hint="default"/>
        <w:lang w:val="ru-RU" w:eastAsia="en-US" w:bidi="ar-SA"/>
      </w:rPr>
    </w:lvl>
  </w:abstractNum>
  <w:abstractNum w:abstractNumId="60">
    <w:nsid w:val="16F45278"/>
    <w:multiLevelType w:val="hybridMultilevel"/>
    <w:tmpl w:val="1B6C4164"/>
    <w:lvl w:ilvl="0" w:tplc="ED0CA630">
      <w:numFmt w:val="bullet"/>
      <w:lvlText w:val=""/>
      <w:lvlJc w:val="left"/>
      <w:pPr>
        <w:ind w:left="828" w:hanging="360"/>
      </w:pPr>
      <w:rPr>
        <w:rFonts w:ascii="Symbol" w:eastAsia="Symbol" w:hAnsi="Symbol" w:cs="Symbol" w:hint="default"/>
        <w:w w:val="100"/>
        <w:sz w:val="24"/>
        <w:szCs w:val="24"/>
        <w:lang w:val="ru-RU" w:eastAsia="en-US" w:bidi="ar-SA"/>
      </w:rPr>
    </w:lvl>
    <w:lvl w:ilvl="1" w:tplc="F830E840">
      <w:numFmt w:val="bullet"/>
      <w:lvlText w:val="•"/>
      <w:lvlJc w:val="left"/>
      <w:pPr>
        <w:ind w:left="1726" w:hanging="360"/>
      </w:pPr>
      <w:rPr>
        <w:rFonts w:hint="default"/>
        <w:lang w:val="ru-RU" w:eastAsia="en-US" w:bidi="ar-SA"/>
      </w:rPr>
    </w:lvl>
    <w:lvl w:ilvl="2" w:tplc="653AF25E">
      <w:numFmt w:val="bullet"/>
      <w:lvlText w:val="•"/>
      <w:lvlJc w:val="left"/>
      <w:pPr>
        <w:ind w:left="2632" w:hanging="360"/>
      </w:pPr>
      <w:rPr>
        <w:rFonts w:hint="default"/>
        <w:lang w:val="ru-RU" w:eastAsia="en-US" w:bidi="ar-SA"/>
      </w:rPr>
    </w:lvl>
    <w:lvl w:ilvl="3" w:tplc="839434F8">
      <w:numFmt w:val="bullet"/>
      <w:lvlText w:val="•"/>
      <w:lvlJc w:val="left"/>
      <w:pPr>
        <w:ind w:left="3538" w:hanging="360"/>
      </w:pPr>
      <w:rPr>
        <w:rFonts w:hint="default"/>
        <w:lang w:val="ru-RU" w:eastAsia="en-US" w:bidi="ar-SA"/>
      </w:rPr>
    </w:lvl>
    <w:lvl w:ilvl="4" w:tplc="6CD6A802">
      <w:numFmt w:val="bullet"/>
      <w:lvlText w:val="•"/>
      <w:lvlJc w:val="left"/>
      <w:pPr>
        <w:ind w:left="4444" w:hanging="360"/>
      </w:pPr>
      <w:rPr>
        <w:rFonts w:hint="default"/>
        <w:lang w:val="ru-RU" w:eastAsia="en-US" w:bidi="ar-SA"/>
      </w:rPr>
    </w:lvl>
    <w:lvl w:ilvl="5" w:tplc="C7F0E04C">
      <w:numFmt w:val="bullet"/>
      <w:lvlText w:val="•"/>
      <w:lvlJc w:val="left"/>
      <w:pPr>
        <w:ind w:left="5350" w:hanging="360"/>
      </w:pPr>
      <w:rPr>
        <w:rFonts w:hint="default"/>
        <w:lang w:val="ru-RU" w:eastAsia="en-US" w:bidi="ar-SA"/>
      </w:rPr>
    </w:lvl>
    <w:lvl w:ilvl="6" w:tplc="3FBC612A">
      <w:numFmt w:val="bullet"/>
      <w:lvlText w:val="•"/>
      <w:lvlJc w:val="left"/>
      <w:pPr>
        <w:ind w:left="6256" w:hanging="360"/>
      </w:pPr>
      <w:rPr>
        <w:rFonts w:hint="default"/>
        <w:lang w:val="ru-RU" w:eastAsia="en-US" w:bidi="ar-SA"/>
      </w:rPr>
    </w:lvl>
    <w:lvl w:ilvl="7" w:tplc="0C708E1C">
      <w:numFmt w:val="bullet"/>
      <w:lvlText w:val="•"/>
      <w:lvlJc w:val="left"/>
      <w:pPr>
        <w:ind w:left="7162" w:hanging="360"/>
      </w:pPr>
      <w:rPr>
        <w:rFonts w:hint="default"/>
        <w:lang w:val="ru-RU" w:eastAsia="en-US" w:bidi="ar-SA"/>
      </w:rPr>
    </w:lvl>
    <w:lvl w:ilvl="8" w:tplc="7048E8A2">
      <w:numFmt w:val="bullet"/>
      <w:lvlText w:val="•"/>
      <w:lvlJc w:val="left"/>
      <w:pPr>
        <w:ind w:left="8068" w:hanging="360"/>
      </w:pPr>
      <w:rPr>
        <w:rFonts w:hint="default"/>
        <w:lang w:val="ru-RU" w:eastAsia="en-US" w:bidi="ar-SA"/>
      </w:rPr>
    </w:lvl>
  </w:abstractNum>
  <w:abstractNum w:abstractNumId="61">
    <w:nsid w:val="171B188D"/>
    <w:multiLevelType w:val="hybridMultilevel"/>
    <w:tmpl w:val="10749ABE"/>
    <w:lvl w:ilvl="0" w:tplc="EB5CB39C">
      <w:start w:val="1"/>
      <w:numFmt w:val="decimal"/>
      <w:lvlText w:val="%1)"/>
      <w:lvlJc w:val="left"/>
      <w:pPr>
        <w:ind w:left="1524" w:hanging="264"/>
      </w:pPr>
      <w:rPr>
        <w:rFonts w:ascii="Times New Roman" w:eastAsia="Times New Roman" w:hAnsi="Times New Roman" w:cs="Times New Roman" w:hint="default"/>
        <w:w w:val="100"/>
        <w:sz w:val="24"/>
        <w:szCs w:val="24"/>
        <w:lang w:val="ru-RU" w:eastAsia="en-US" w:bidi="ar-SA"/>
      </w:rPr>
    </w:lvl>
    <w:lvl w:ilvl="1" w:tplc="E410BA16">
      <w:numFmt w:val="bullet"/>
      <w:lvlText w:val="•"/>
      <w:lvlJc w:val="left"/>
      <w:pPr>
        <w:ind w:left="2468" w:hanging="264"/>
      </w:pPr>
      <w:rPr>
        <w:rFonts w:hint="default"/>
        <w:lang w:val="ru-RU" w:eastAsia="en-US" w:bidi="ar-SA"/>
      </w:rPr>
    </w:lvl>
    <w:lvl w:ilvl="2" w:tplc="8098EC5C">
      <w:numFmt w:val="bullet"/>
      <w:lvlText w:val="•"/>
      <w:lvlJc w:val="left"/>
      <w:pPr>
        <w:ind w:left="3417" w:hanging="264"/>
      </w:pPr>
      <w:rPr>
        <w:rFonts w:hint="default"/>
        <w:lang w:val="ru-RU" w:eastAsia="en-US" w:bidi="ar-SA"/>
      </w:rPr>
    </w:lvl>
    <w:lvl w:ilvl="3" w:tplc="2DFA59AC">
      <w:numFmt w:val="bullet"/>
      <w:lvlText w:val="•"/>
      <w:lvlJc w:val="left"/>
      <w:pPr>
        <w:ind w:left="4365" w:hanging="264"/>
      </w:pPr>
      <w:rPr>
        <w:rFonts w:hint="default"/>
        <w:lang w:val="ru-RU" w:eastAsia="en-US" w:bidi="ar-SA"/>
      </w:rPr>
    </w:lvl>
    <w:lvl w:ilvl="4" w:tplc="83469D04">
      <w:numFmt w:val="bullet"/>
      <w:lvlText w:val="•"/>
      <w:lvlJc w:val="left"/>
      <w:pPr>
        <w:ind w:left="5314" w:hanging="264"/>
      </w:pPr>
      <w:rPr>
        <w:rFonts w:hint="default"/>
        <w:lang w:val="ru-RU" w:eastAsia="en-US" w:bidi="ar-SA"/>
      </w:rPr>
    </w:lvl>
    <w:lvl w:ilvl="5" w:tplc="3C722F14">
      <w:numFmt w:val="bullet"/>
      <w:lvlText w:val="•"/>
      <w:lvlJc w:val="left"/>
      <w:pPr>
        <w:ind w:left="6263" w:hanging="264"/>
      </w:pPr>
      <w:rPr>
        <w:rFonts w:hint="default"/>
        <w:lang w:val="ru-RU" w:eastAsia="en-US" w:bidi="ar-SA"/>
      </w:rPr>
    </w:lvl>
    <w:lvl w:ilvl="6" w:tplc="9F2E1BCE">
      <w:numFmt w:val="bullet"/>
      <w:lvlText w:val="•"/>
      <w:lvlJc w:val="left"/>
      <w:pPr>
        <w:ind w:left="7211" w:hanging="264"/>
      </w:pPr>
      <w:rPr>
        <w:rFonts w:hint="default"/>
        <w:lang w:val="ru-RU" w:eastAsia="en-US" w:bidi="ar-SA"/>
      </w:rPr>
    </w:lvl>
    <w:lvl w:ilvl="7" w:tplc="FD80D4FE">
      <w:numFmt w:val="bullet"/>
      <w:lvlText w:val="•"/>
      <w:lvlJc w:val="left"/>
      <w:pPr>
        <w:ind w:left="8160" w:hanging="264"/>
      </w:pPr>
      <w:rPr>
        <w:rFonts w:hint="default"/>
        <w:lang w:val="ru-RU" w:eastAsia="en-US" w:bidi="ar-SA"/>
      </w:rPr>
    </w:lvl>
    <w:lvl w:ilvl="8" w:tplc="A926AB70">
      <w:numFmt w:val="bullet"/>
      <w:lvlText w:val="•"/>
      <w:lvlJc w:val="left"/>
      <w:pPr>
        <w:ind w:left="9109" w:hanging="264"/>
      </w:pPr>
      <w:rPr>
        <w:rFonts w:hint="default"/>
        <w:lang w:val="ru-RU" w:eastAsia="en-US" w:bidi="ar-SA"/>
      </w:rPr>
    </w:lvl>
  </w:abstractNum>
  <w:abstractNum w:abstractNumId="62">
    <w:nsid w:val="17E60A4C"/>
    <w:multiLevelType w:val="hybridMultilevel"/>
    <w:tmpl w:val="865E63A6"/>
    <w:lvl w:ilvl="0" w:tplc="6EDAFF06">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32B48600">
      <w:numFmt w:val="bullet"/>
      <w:lvlText w:val="•"/>
      <w:lvlJc w:val="left"/>
      <w:pPr>
        <w:ind w:left="1726" w:hanging="360"/>
      </w:pPr>
      <w:rPr>
        <w:rFonts w:hint="default"/>
        <w:lang w:val="ru-RU" w:eastAsia="en-US" w:bidi="ar-SA"/>
      </w:rPr>
    </w:lvl>
    <w:lvl w:ilvl="2" w:tplc="14928394">
      <w:numFmt w:val="bullet"/>
      <w:lvlText w:val="•"/>
      <w:lvlJc w:val="left"/>
      <w:pPr>
        <w:ind w:left="2632" w:hanging="360"/>
      </w:pPr>
      <w:rPr>
        <w:rFonts w:hint="default"/>
        <w:lang w:val="ru-RU" w:eastAsia="en-US" w:bidi="ar-SA"/>
      </w:rPr>
    </w:lvl>
    <w:lvl w:ilvl="3" w:tplc="5B02B438">
      <w:numFmt w:val="bullet"/>
      <w:lvlText w:val="•"/>
      <w:lvlJc w:val="left"/>
      <w:pPr>
        <w:ind w:left="3538" w:hanging="360"/>
      </w:pPr>
      <w:rPr>
        <w:rFonts w:hint="default"/>
        <w:lang w:val="ru-RU" w:eastAsia="en-US" w:bidi="ar-SA"/>
      </w:rPr>
    </w:lvl>
    <w:lvl w:ilvl="4" w:tplc="540CA1C0">
      <w:numFmt w:val="bullet"/>
      <w:lvlText w:val="•"/>
      <w:lvlJc w:val="left"/>
      <w:pPr>
        <w:ind w:left="4444" w:hanging="360"/>
      </w:pPr>
      <w:rPr>
        <w:rFonts w:hint="default"/>
        <w:lang w:val="ru-RU" w:eastAsia="en-US" w:bidi="ar-SA"/>
      </w:rPr>
    </w:lvl>
    <w:lvl w:ilvl="5" w:tplc="E3BA041E">
      <w:numFmt w:val="bullet"/>
      <w:lvlText w:val="•"/>
      <w:lvlJc w:val="left"/>
      <w:pPr>
        <w:ind w:left="5350" w:hanging="360"/>
      </w:pPr>
      <w:rPr>
        <w:rFonts w:hint="default"/>
        <w:lang w:val="ru-RU" w:eastAsia="en-US" w:bidi="ar-SA"/>
      </w:rPr>
    </w:lvl>
    <w:lvl w:ilvl="6" w:tplc="37308CDA">
      <w:numFmt w:val="bullet"/>
      <w:lvlText w:val="•"/>
      <w:lvlJc w:val="left"/>
      <w:pPr>
        <w:ind w:left="6256" w:hanging="360"/>
      </w:pPr>
      <w:rPr>
        <w:rFonts w:hint="default"/>
        <w:lang w:val="ru-RU" w:eastAsia="en-US" w:bidi="ar-SA"/>
      </w:rPr>
    </w:lvl>
    <w:lvl w:ilvl="7" w:tplc="F718FFB6">
      <w:numFmt w:val="bullet"/>
      <w:lvlText w:val="•"/>
      <w:lvlJc w:val="left"/>
      <w:pPr>
        <w:ind w:left="7162" w:hanging="360"/>
      </w:pPr>
      <w:rPr>
        <w:rFonts w:hint="default"/>
        <w:lang w:val="ru-RU" w:eastAsia="en-US" w:bidi="ar-SA"/>
      </w:rPr>
    </w:lvl>
    <w:lvl w:ilvl="8" w:tplc="B2B2DB7C">
      <w:numFmt w:val="bullet"/>
      <w:lvlText w:val="•"/>
      <w:lvlJc w:val="left"/>
      <w:pPr>
        <w:ind w:left="8068" w:hanging="360"/>
      </w:pPr>
      <w:rPr>
        <w:rFonts w:hint="default"/>
        <w:lang w:val="ru-RU" w:eastAsia="en-US" w:bidi="ar-SA"/>
      </w:rPr>
    </w:lvl>
  </w:abstractNum>
  <w:abstractNum w:abstractNumId="63">
    <w:nsid w:val="18506F8B"/>
    <w:multiLevelType w:val="hybridMultilevel"/>
    <w:tmpl w:val="75B0608E"/>
    <w:lvl w:ilvl="0" w:tplc="8200CA9E">
      <w:start w:val="1"/>
      <w:numFmt w:val="decimal"/>
      <w:lvlText w:val="%1)"/>
      <w:lvlJc w:val="left"/>
      <w:pPr>
        <w:ind w:left="540" w:hanging="325"/>
      </w:pPr>
      <w:rPr>
        <w:rFonts w:ascii="Times New Roman" w:eastAsia="Times New Roman" w:hAnsi="Times New Roman" w:cs="Times New Roman" w:hint="default"/>
        <w:w w:val="99"/>
        <w:sz w:val="24"/>
        <w:szCs w:val="24"/>
        <w:lang w:val="ru-RU" w:eastAsia="en-US" w:bidi="ar-SA"/>
      </w:rPr>
    </w:lvl>
    <w:lvl w:ilvl="1" w:tplc="DE866758">
      <w:numFmt w:val="bullet"/>
      <w:lvlText w:val="•"/>
      <w:lvlJc w:val="left"/>
      <w:pPr>
        <w:ind w:left="1586" w:hanging="325"/>
      </w:pPr>
      <w:rPr>
        <w:rFonts w:hint="default"/>
        <w:lang w:val="ru-RU" w:eastAsia="en-US" w:bidi="ar-SA"/>
      </w:rPr>
    </w:lvl>
    <w:lvl w:ilvl="2" w:tplc="F82691F4">
      <w:numFmt w:val="bullet"/>
      <w:lvlText w:val="•"/>
      <w:lvlJc w:val="left"/>
      <w:pPr>
        <w:ind w:left="2633" w:hanging="325"/>
      </w:pPr>
      <w:rPr>
        <w:rFonts w:hint="default"/>
        <w:lang w:val="ru-RU" w:eastAsia="en-US" w:bidi="ar-SA"/>
      </w:rPr>
    </w:lvl>
    <w:lvl w:ilvl="3" w:tplc="B8B2022C">
      <w:numFmt w:val="bullet"/>
      <w:lvlText w:val="•"/>
      <w:lvlJc w:val="left"/>
      <w:pPr>
        <w:ind w:left="3679" w:hanging="325"/>
      </w:pPr>
      <w:rPr>
        <w:rFonts w:hint="default"/>
        <w:lang w:val="ru-RU" w:eastAsia="en-US" w:bidi="ar-SA"/>
      </w:rPr>
    </w:lvl>
    <w:lvl w:ilvl="4" w:tplc="CAF6F2FC">
      <w:numFmt w:val="bullet"/>
      <w:lvlText w:val="•"/>
      <w:lvlJc w:val="left"/>
      <w:pPr>
        <w:ind w:left="4726" w:hanging="325"/>
      </w:pPr>
      <w:rPr>
        <w:rFonts w:hint="default"/>
        <w:lang w:val="ru-RU" w:eastAsia="en-US" w:bidi="ar-SA"/>
      </w:rPr>
    </w:lvl>
    <w:lvl w:ilvl="5" w:tplc="58344B12">
      <w:numFmt w:val="bullet"/>
      <w:lvlText w:val="•"/>
      <w:lvlJc w:val="left"/>
      <w:pPr>
        <w:ind w:left="5773" w:hanging="325"/>
      </w:pPr>
      <w:rPr>
        <w:rFonts w:hint="default"/>
        <w:lang w:val="ru-RU" w:eastAsia="en-US" w:bidi="ar-SA"/>
      </w:rPr>
    </w:lvl>
    <w:lvl w:ilvl="6" w:tplc="4F549F50">
      <w:numFmt w:val="bullet"/>
      <w:lvlText w:val="•"/>
      <w:lvlJc w:val="left"/>
      <w:pPr>
        <w:ind w:left="6819" w:hanging="325"/>
      </w:pPr>
      <w:rPr>
        <w:rFonts w:hint="default"/>
        <w:lang w:val="ru-RU" w:eastAsia="en-US" w:bidi="ar-SA"/>
      </w:rPr>
    </w:lvl>
    <w:lvl w:ilvl="7" w:tplc="66D42CD2">
      <w:numFmt w:val="bullet"/>
      <w:lvlText w:val="•"/>
      <w:lvlJc w:val="left"/>
      <w:pPr>
        <w:ind w:left="7866" w:hanging="325"/>
      </w:pPr>
      <w:rPr>
        <w:rFonts w:hint="default"/>
        <w:lang w:val="ru-RU" w:eastAsia="en-US" w:bidi="ar-SA"/>
      </w:rPr>
    </w:lvl>
    <w:lvl w:ilvl="8" w:tplc="D8E43A38">
      <w:numFmt w:val="bullet"/>
      <w:lvlText w:val="•"/>
      <w:lvlJc w:val="left"/>
      <w:pPr>
        <w:ind w:left="8913" w:hanging="325"/>
      </w:pPr>
      <w:rPr>
        <w:rFonts w:hint="default"/>
        <w:lang w:val="ru-RU" w:eastAsia="en-US" w:bidi="ar-SA"/>
      </w:rPr>
    </w:lvl>
  </w:abstractNum>
  <w:abstractNum w:abstractNumId="64">
    <w:nsid w:val="188907F6"/>
    <w:multiLevelType w:val="hybridMultilevel"/>
    <w:tmpl w:val="C264F854"/>
    <w:lvl w:ilvl="0" w:tplc="04190001">
      <w:start w:val="1"/>
      <w:numFmt w:val="bullet"/>
      <w:lvlText w:val=""/>
      <w:lvlJc w:val="left"/>
      <w:pPr>
        <w:ind w:left="1633" w:hanging="360"/>
      </w:pPr>
      <w:rPr>
        <w:rFonts w:ascii="Symbol" w:hAnsi="Symbol" w:hint="default"/>
      </w:rPr>
    </w:lvl>
    <w:lvl w:ilvl="1" w:tplc="04190003" w:tentative="1">
      <w:start w:val="1"/>
      <w:numFmt w:val="bullet"/>
      <w:lvlText w:val="o"/>
      <w:lvlJc w:val="left"/>
      <w:pPr>
        <w:ind w:left="2353" w:hanging="360"/>
      </w:pPr>
      <w:rPr>
        <w:rFonts w:ascii="Courier New" w:hAnsi="Courier New" w:cs="Courier New" w:hint="default"/>
      </w:rPr>
    </w:lvl>
    <w:lvl w:ilvl="2" w:tplc="04190005" w:tentative="1">
      <w:start w:val="1"/>
      <w:numFmt w:val="bullet"/>
      <w:lvlText w:val=""/>
      <w:lvlJc w:val="left"/>
      <w:pPr>
        <w:ind w:left="3073" w:hanging="360"/>
      </w:pPr>
      <w:rPr>
        <w:rFonts w:ascii="Wingdings" w:hAnsi="Wingdings" w:hint="default"/>
      </w:rPr>
    </w:lvl>
    <w:lvl w:ilvl="3" w:tplc="04190001" w:tentative="1">
      <w:start w:val="1"/>
      <w:numFmt w:val="bullet"/>
      <w:lvlText w:val=""/>
      <w:lvlJc w:val="left"/>
      <w:pPr>
        <w:ind w:left="3793" w:hanging="360"/>
      </w:pPr>
      <w:rPr>
        <w:rFonts w:ascii="Symbol" w:hAnsi="Symbol" w:hint="default"/>
      </w:rPr>
    </w:lvl>
    <w:lvl w:ilvl="4" w:tplc="04190003" w:tentative="1">
      <w:start w:val="1"/>
      <w:numFmt w:val="bullet"/>
      <w:lvlText w:val="o"/>
      <w:lvlJc w:val="left"/>
      <w:pPr>
        <w:ind w:left="4513" w:hanging="360"/>
      </w:pPr>
      <w:rPr>
        <w:rFonts w:ascii="Courier New" w:hAnsi="Courier New" w:cs="Courier New" w:hint="default"/>
      </w:rPr>
    </w:lvl>
    <w:lvl w:ilvl="5" w:tplc="04190005" w:tentative="1">
      <w:start w:val="1"/>
      <w:numFmt w:val="bullet"/>
      <w:lvlText w:val=""/>
      <w:lvlJc w:val="left"/>
      <w:pPr>
        <w:ind w:left="5233" w:hanging="360"/>
      </w:pPr>
      <w:rPr>
        <w:rFonts w:ascii="Wingdings" w:hAnsi="Wingdings" w:hint="default"/>
      </w:rPr>
    </w:lvl>
    <w:lvl w:ilvl="6" w:tplc="04190001" w:tentative="1">
      <w:start w:val="1"/>
      <w:numFmt w:val="bullet"/>
      <w:lvlText w:val=""/>
      <w:lvlJc w:val="left"/>
      <w:pPr>
        <w:ind w:left="5953" w:hanging="360"/>
      </w:pPr>
      <w:rPr>
        <w:rFonts w:ascii="Symbol" w:hAnsi="Symbol" w:hint="default"/>
      </w:rPr>
    </w:lvl>
    <w:lvl w:ilvl="7" w:tplc="04190003" w:tentative="1">
      <w:start w:val="1"/>
      <w:numFmt w:val="bullet"/>
      <w:lvlText w:val="o"/>
      <w:lvlJc w:val="left"/>
      <w:pPr>
        <w:ind w:left="6673" w:hanging="360"/>
      </w:pPr>
      <w:rPr>
        <w:rFonts w:ascii="Courier New" w:hAnsi="Courier New" w:cs="Courier New" w:hint="default"/>
      </w:rPr>
    </w:lvl>
    <w:lvl w:ilvl="8" w:tplc="04190005" w:tentative="1">
      <w:start w:val="1"/>
      <w:numFmt w:val="bullet"/>
      <w:lvlText w:val=""/>
      <w:lvlJc w:val="left"/>
      <w:pPr>
        <w:ind w:left="7393" w:hanging="360"/>
      </w:pPr>
      <w:rPr>
        <w:rFonts w:ascii="Wingdings" w:hAnsi="Wingdings" w:hint="default"/>
      </w:rPr>
    </w:lvl>
  </w:abstractNum>
  <w:abstractNum w:abstractNumId="65">
    <w:nsid w:val="18B875D1"/>
    <w:multiLevelType w:val="hybridMultilevel"/>
    <w:tmpl w:val="63C8613E"/>
    <w:lvl w:ilvl="0" w:tplc="ED36F1E0">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A68E1F2A">
      <w:numFmt w:val="bullet"/>
      <w:lvlText w:val="•"/>
      <w:lvlJc w:val="left"/>
      <w:pPr>
        <w:ind w:left="1726" w:hanging="360"/>
      </w:pPr>
      <w:rPr>
        <w:rFonts w:hint="default"/>
        <w:lang w:val="ru-RU" w:eastAsia="en-US" w:bidi="ar-SA"/>
      </w:rPr>
    </w:lvl>
    <w:lvl w:ilvl="2" w:tplc="F8662B62">
      <w:numFmt w:val="bullet"/>
      <w:lvlText w:val="•"/>
      <w:lvlJc w:val="left"/>
      <w:pPr>
        <w:ind w:left="2632" w:hanging="360"/>
      </w:pPr>
      <w:rPr>
        <w:rFonts w:hint="default"/>
        <w:lang w:val="ru-RU" w:eastAsia="en-US" w:bidi="ar-SA"/>
      </w:rPr>
    </w:lvl>
    <w:lvl w:ilvl="3" w:tplc="C1F69DDC">
      <w:numFmt w:val="bullet"/>
      <w:lvlText w:val="•"/>
      <w:lvlJc w:val="left"/>
      <w:pPr>
        <w:ind w:left="3538" w:hanging="360"/>
      </w:pPr>
      <w:rPr>
        <w:rFonts w:hint="default"/>
        <w:lang w:val="ru-RU" w:eastAsia="en-US" w:bidi="ar-SA"/>
      </w:rPr>
    </w:lvl>
    <w:lvl w:ilvl="4" w:tplc="66CC11CC">
      <w:numFmt w:val="bullet"/>
      <w:lvlText w:val="•"/>
      <w:lvlJc w:val="left"/>
      <w:pPr>
        <w:ind w:left="4444" w:hanging="360"/>
      </w:pPr>
      <w:rPr>
        <w:rFonts w:hint="default"/>
        <w:lang w:val="ru-RU" w:eastAsia="en-US" w:bidi="ar-SA"/>
      </w:rPr>
    </w:lvl>
    <w:lvl w:ilvl="5" w:tplc="2040AED0">
      <w:numFmt w:val="bullet"/>
      <w:lvlText w:val="•"/>
      <w:lvlJc w:val="left"/>
      <w:pPr>
        <w:ind w:left="5350" w:hanging="360"/>
      </w:pPr>
      <w:rPr>
        <w:rFonts w:hint="default"/>
        <w:lang w:val="ru-RU" w:eastAsia="en-US" w:bidi="ar-SA"/>
      </w:rPr>
    </w:lvl>
    <w:lvl w:ilvl="6" w:tplc="EE805AB0">
      <w:numFmt w:val="bullet"/>
      <w:lvlText w:val="•"/>
      <w:lvlJc w:val="left"/>
      <w:pPr>
        <w:ind w:left="6256" w:hanging="360"/>
      </w:pPr>
      <w:rPr>
        <w:rFonts w:hint="default"/>
        <w:lang w:val="ru-RU" w:eastAsia="en-US" w:bidi="ar-SA"/>
      </w:rPr>
    </w:lvl>
    <w:lvl w:ilvl="7" w:tplc="71BCB11C">
      <w:numFmt w:val="bullet"/>
      <w:lvlText w:val="•"/>
      <w:lvlJc w:val="left"/>
      <w:pPr>
        <w:ind w:left="7162" w:hanging="360"/>
      </w:pPr>
      <w:rPr>
        <w:rFonts w:hint="default"/>
        <w:lang w:val="ru-RU" w:eastAsia="en-US" w:bidi="ar-SA"/>
      </w:rPr>
    </w:lvl>
    <w:lvl w:ilvl="8" w:tplc="282A20E4">
      <w:numFmt w:val="bullet"/>
      <w:lvlText w:val="•"/>
      <w:lvlJc w:val="left"/>
      <w:pPr>
        <w:ind w:left="8068" w:hanging="360"/>
      </w:pPr>
      <w:rPr>
        <w:rFonts w:hint="default"/>
        <w:lang w:val="ru-RU" w:eastAsia="en-US" w:bidi="ar-SA"/>
      </w:rPr>
    </w:lvl>
  </w:abstractNum>
  <w:abstractNum w:abstractNumId="66">
    <w:nsid w:val="1919175C"/>
    <w:multiLevelType w:val="hybridMultilevel"/>
    <w:tmpl w:val="8EB64890"/>
    <w:lvl w:ilvl="0" w:tplc="28A247AC">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0738468A">
      <w:numFmt w:val="bullet"/>
      <w:lvlText w:val="•"/>
      <w:lvlJc w:val="left"/>
      <w:pPr>
        <w:ind w:left="1740" w:hanging="360"/>
      </w:pPr>
      <w:rPr>
        <w:rFonts w:hint="default"/>
        <w:lang w:val="ru-RU" w:eastAsia="en-US" w:bidi="ar-SA"/>
      </w:rPr>
    </w:lvl>
    <w:lvl w:ilvl="2" w:tplc="7978932C">
      <w:numFmt w:val="bullet"/>
      <w:lvlText w:val="•"/>
      <w:lvlJc w:val="left"/>
      <w:pPr>
        <w:ind w:left="2660" w:hanging="360"/>
      </w:pPr>
      <w:rPr>
        <w:rFonts w:hint="default"/>
        <w:lang w:val="ru-RU" w:eastAsia="en-US" w:bidi="ar-SA"/>
      </w:rPr>
    </w:lvl>
    <w:lvl w:ilvl="3" w:tplc="7638E7E0">
      <w:numFmt w:val="bullet"/>
      <w:lvlText w:val="•"/>
      <w:lvlJc w:val="left"/>
      <w:pPr>
        <w:ind w:left="3581" w:hanging="360"/>
      </w:pPr>
      <w:rPr>
        <w:rFonts w:hint="default"/>
        <w:lang w:val="ru-RU" w:eastAsia="en-US" w:bidi="ar-SA"/>
      </w:rPr>
    </w:lvl>
    <w:lvl w:ilvl="4" w:tplc="410608AE">
      <w:numFmt w:val="bullet"/>
      <w:lvlText w:val="•"/>
      <w:lvlJc w:val="left"/>
      <w:pPr>
        <w:ind w:left="4501" w:hanging="360"/>
      </w:pPr>
      <w:rPr>
        <w:rFonts w:hint="default"/>
        <w:lang w:val="ru-RU" w:eastAsia="en-US" w:bidi="ar-SA"/>
      </w:rPr>
    </w:lvl>
    <w:lvl w:ilvl="5" w:tplc="533452F4">
      <w:numFmt w:val="bullet"/>
      <w:lvlText w:val="•"/>
      <w:lvlJc w:val="left"/>
      <w:pPr>
        <w:ind w:left="5422" w:hanging="360"/>
      </w:pPr>
      <w:rPr>
        <w:rFonts w:hint="default"/>
        <w:lang w:val="ru-RU" w:eastAsia="en-US" w:bidi="ar-SA"/>
      </w:rPr>
    </w:lvl>
    <w:lvl w:ilvl="6" w:tplc="D610D136">
      <w:numFmt w:val="bullet"/>
      <w:lvlText w:val="•"/>
      <w:lvlJc w:val="left"/>
      <w:pPr>
        <w:ind w:left="6342" w:hanging="360"/>
      </w:pPr>
      <w:rPr>
        <w:rFonts w:hint="default"/>
        <w:lang w:val="ru-RU" w:eastAsia="en-US" w:bidi="ar-SA"/>
      </w:rPr>
    </w:lvl>
    <w:lvl w:ilvl="7" w:tplc="B1720B1E">
      <w:numFmt w:val="bullet"/>
      <w:lvlText w:val="•"/>
      <w:lvlJc w:val="left"/>
      <w:pPr>
        <w:ind w:left="7262" w:hanging="360"/>
      </w:pPr>
      <w:rPr>
        <w:rFonts w:hint="default"/>
        <w:lang w:val="ru-RU" w:eastAsia="en-US" w:bidi="ar-SA"/>
      </w:rPr>
    </w:lvl>
    <w:lvl w:ilvl="8" w:tplc="BA700162">
      <w:numFmt w:val="bullet"/>
      <w:lvlText w:val="•"/>
      <w:lvlJc w:val="left"/>
      <w:pPr>
        <w:ind w:left="8183" w:hanging="360"/>
      </w:pPr>
      <w:rPr>
        <w:rFonts w:hint="default"/>
        <w:lang w:val="ru-RU" w:eastAsia="en-US" w:bidi="ar-SA"/>
      </w:rPr>
    </w:lvl>
  </w:abstractNum>
  <w:abstractNum w:abstractNumId="67">
    <w:nsid w:val="1A113578"/>
    <w:multiLevelType w:val="hybridMultilevel"/>
    <w:tmpl w:val="8D9AE446"/>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8">
    <w:nsid w:val="1AD874BE"/>
    <w:multiLevelType w:val="hybridMultilevel"/>
    <w:tmpl w:val="BE80A614"/>
    <w:lvl w:ilvl="0" w:tplc="C7E67102">
      <w:numFmt w:val="bullet"/>
      <w:lvlText w:val=""/>
      <w:lvlJc w:val="left"/>
      <w:pPr>
        <w:ind w:left="828" w:hanging="360"/>
      </w:pPr>
      <w:rPr>
        <w:rFonts w:ascii="Symbol" w:eastAsia="Symbol" w:hAnsi="Symbol" w:cs="Symbol" w:hint="default"/>
        <w:w w:val="100"/>
        <w:sz w:val="24"/>
        <w:szCs w:val="24"/>
        <w:lang w:val="ru-RU" w:eastAsia="en-US" w:bidi="ar-SA"/>
      </w:rPr>
    </w:lvl>
    <w:lvl w:ilvl="1" w:tplc="BDD29A28">
      <w:numFmt w:val="bullet"/>
      <w:lvlText w:val="•"/>
      <w:lvlJc w:val="left"/>
      <w:pPr>
        <w:ind w:left="1726" w:hanging="360"/>
      </w:pPr>
      <w:rPr>
        <w:rFonts w:hint="default"/>
        <w:lang w:val="ru-RU" w:eastAsia="en-US" w:bidi="ar-SA"/>
      </w:rPr>
    </w:lvl>
    <w:lvl w:ilvl="2" w:tplc="774AF6A2">
      <w:numFmt w:val="bullet"/>
      <w:lvlText w:val="•"/>
      <w:lvlJc w:val="left"/>
      <w:pPr>
        <w:ind w:left="2632" w:hanging="360"/>
      </w:pPr>
      <w:rPr>
        <w:rFonts w:hint="default"/>
        <w:lang w:val="ru-RU" w:eastAsia="en-US" w:bidi="ar-SA"/>
      </w:rPr>
    </w:lvl>
    <w:lvl w:ilvl="3" w:tplc="53A2C0D4">
      <w:numFmt w:val="bullet"/>
      <w:lvlText w:val="•"/>
      <w:lvlJc w:val="left"/>
      <w:pPr>
        <w:ind w:left="3538" w:hanging="360"/>
      </w:pPr>
      <w:rPr>
        <w:rFonts w:hint="default"/>
        <w:lang w:val="ru-RU" w:eastAsia="en-US" w:bidi="ar-SA"/>
      </w:rPr>
    </w:lvl>
    <w:lvl w:ilvl="4" w:tplc="FF48070C">
      <w:numFmt w:val="bullet"/>
      <w:lvlText w:val="•"/>
      <w:lvlJc w:val="left"/>
      <w:pPr>
        <w:ind w:left="4444" w:hanging="360"/>
      </w:pPr>
      <w:rPr>
        <w:rFonts w:hint="default"/>
        <w:lang w:val="ru-RU" w:eastAsia="en-US" w:bidi="ar-SA"/>
      </w:rPr>
    </w:lvl>
    <w:lvl w:ilvl="5" w:tplc="9B908566">
      <w:numFmt w:val="bullet"/>
      <w:lvlText w:val="•"/>
      <w:lvlJc w:val="left"/>
      <w:pPr>
        <w:ind w:left="5350" w:hanging="360"/>
      </w:pPr>
      <w:rPr>
        <w:rFonts w:hint="default"/>
        <w:lang w:val="ru-RU" w:eastAsia="en-US" w:bidi="ar-SA"/>
      </w:rPr>
    </w:lvl>
    <w:lvl w:ilvl="6" w:tplc="44281C1E">
      <w:numFmt w:val="bullet"/>
      <w:lvlText w:val="•"/>
      <w:lvlJc w:val="left"/>
      <w:pPr>
        <w:ind w:left="6256" w:hanging="360"/>
      </w:pPr>
      <w:rPr>
        <w:rFonts w:hint="default"/>
        <w:lang w:val="ru-RU" w:eastAsia="en-US" w:bidi="ar-SA"/>
      </w:rPr>
    </w:lvl>
    <w:lvl w:ilvl="7" w:tplc="FDDA52D2">
      <w:numFmt w:val="bullet"/>
      <w:lvlText w:val="•"/>
      <w:lvlJc w:val="left"/>
      <w:pPr>
        <w:ind w:left="7162" w:hanging="360"/>
      </w:pPr>
      <w:rPr>
        <w:rFonts w:hint="default"/>
        <w:lang w:val="ru-RU" w:eastAsia="en-US" w:bidi="ar-SA"/>
      </w:rPr>
    </w:lvl>
    <w:lvl w:ilvl="8" w:tplc="AD64809A">
      <w:numFmt w:val="bullet"/>
      <w:lvlText w:val="•"/>
      <w:lvlJc w:val="left"/>
      <w:pPr>
        <w:ind w:left="8068" w:hanging="360"/>
      </w:pPr>
      <w:rPr>
        <w:rFonts w:hint="default"/>
        <w:lang w:val="ru-RU" w:eastAsia="en-US" w:bidi="ar-SA"/>
      </w:rPr>
    </w:lvl>
  </w:abstractNum>
  <w:abstractNum w:abstractNumId="69">
    <w:nsid w:val="1ADE7476"/>
    <w:multiLevelType w:val="hybridMultilevel"/>
    <w:tmpl w:val="30C44436"/>
    <w:lvl w:ilvl="0" w:tplc="17047116">
      <w:numFmt w:val="bullet"/>
      <w:lvlText w:val=""/>
      <w:lvlJc w:val="left"/>
      <w:pPr>
        <w:ind w:left="828" w:hanging="360"/>
      </w:pPr>
      <w:rPr>
        <w:rFonts w:ascii="Symbol" w:eastAsia="Symbol" w:hAnsi="Symbol" w:cs="Symbol" w:hint="default"/>
        <w:w w:val="100"/>
        <w:sz w:val="24"/>
        <w:szCs w:val="24"/>
        <w:lang w:val="ru-RU" w:eastAsia="en-US" w:bidi="ar-SA"/>
      </w:rPr>
    </w:lvl>
    <w:lvl w:ilvl="1" w:tplc="E28CCD5A">
      <w:numFmt w:val="bullet"/>
      <w:lvlText w:val="•"/>
      <w:lvlJc w:val="left"/>
      <w:pPr>
        <w:ind w:left="1726" w:hanging="360"/>
      </w:pPr>
      <w:rPr>
        <w:rFonts w:hint="default"/>
        <w:lang w:val="ru-RU" w:eastAsia="en-US" w:bidi="ar-SA"/>
      </w:rPr>
    </w:lvl>
    <w:lvl w:ilvl="2" w:tplc="9CC49E20">
      <w:numFmt w:val="bullet"/>
      <w:lvlText w:val="•"/>
      <w:lvlJc w:val="left"/>
      <w:pPr>
        <w:ind w:left="2632" w:hanging="360"/>
      </w:pPr>
      <w:rPr>
        <w:rFonts w:hint="default"/>
        <w:lang w:val="ru-RU" w:eastAsia="en-US" w:bidi="ar-SA"/>
      </w:rPr>
    </w:lvl>
    <w:lvl w:ilvl="3" w:tplc="BE9AAEA4">
      <w:numFmt w:val="bullet"/>
      <w:lvlText w:val="•"/>
      <w:lvlJc w:val="left"/>
      <w:pPr>
        <w:ind w:left="3538" w:hanging="360"/>
      </w:pPr>
      <w:rPr>
        <w:rFonts w:hint="default"/>
        <w:lang w:val="ru-RU" w:eastAsia="en-US" w:bidi="ar-SA"/>
      </w:rPr>
    </w:lvl>
    <w:lvl w:ilvl="4" w:tplc="7F8E0158">
      <w:numFmt w:val="bullet"/>
      <w:lvlText w:val="•"/>
      <w:lvlJc w:val="left"/>
      <w:pPr>
        <w:ind w:left="4444" w:hanging="360"/>
      </w:pPr>
      <w:rPr>
        <w:rFonts w:hint="default"/>
        <w:lang w:val="ru-RU" w:eastAsia="en-US" w:bidi="ar-SA"/>
      </w:rPr>
    </w:lvl>
    <w:lvl w:ilvl="5" w:tplc="DDB2A868">
      <w:numFmt w:val="bullet"/>
      <w:lvlText w:val="•"/>
      <w:lvlJc w:val="left"/>
      <w:pPr>
        <w:ind w:left="5350" w:hanging="360"/>
      </w:pPr>
      <w:rPr>
        <w:rFonts w:hint="default"/>
        <w:lang w:val="ru-RU" w:eastAsia="en-US" w:bidi="ar-SA"/>
      </w:rPr>
    </w:lvl>
    <w:lvl w:ilvl="6" w:tplc="3CBED2F0">
      <w:numFmt w:val="bullet"/>
      <w:lvlText w:val="•"/>
      <w:lvlJc w:val="left"/>
      <w:pPr>
        <w:ind w:left="6256" w:hanging="360"/>
      </w:pPr>
      <w:rPr>
        <w:rFonts w:hint="default"/>
        <w:lang w:val="ru-RU" w:eastAsia="en-US" w:bidi="ar-SA"/>
      </w:rPr>
    </w:lvl>
    <w:lvl w:ilvl="7" w:tplc="F05CA87E">
      <w:numFmt w:val="bullet"/>
      <w:lvlText w:val="•"/>
      <w:lvlJc w:val="left"/>
      <w:pPr>
        <w:ind w:left="7162" w:hanging="360"/>
      </w:pPr>
      <w:rPr>
        <w:rFonts w:hint="default"/>
        <w:lang w:val="ru-RU" w:eastAsia="en-US" w:bidi="ar-SA"/>
      </w:rPr>
    </w:lvl>
    <w:lvl w:ilvl="8" w:tplc="777E9C34">
      <w:numFmt w:val="bullet"/>
      <w:lvlText w:val="•"/>
      <w:lvlJc w:val="left"/>
      <w:pPr>
        <w:ind w:left="8068" w:hanging="360"/>
      </w:pPr>
      <w:rPr>
        <w:rFonts w:hint="default"/>
        <w:lang w:val="ru-RU" w:eastAsia="en-US" w:bidi="ar-SA"/>
      </w:rPr>
    </w:lvl>
  </w:abstractNum>
  <w:abstractNum w:abstractNumId="70">
    <w:nsid w:val="1B0E0ED4"/>
    <w:multiLevelType w:val="hybridMultilevel"/>
    <w:tmpl w:val="CB621264"/>
    <w:lvl w:ilvl="0" w:tplc="0EA2D918">
      <w:start w:val="1"/>
      <w:numFmt w:val="decimal"/>
      <w:lvlText w:val="%1."/>
      <w:lvlJc w:val="left"/>
      <w:pPr>
        <w:ind w:left="828" w:hanging="360"/>
      </w:pPr>
      <w:rPr>
        <w:rFonts w:hint="default"/>
        <w:b w:val="0"/>
        <w:bCs/>
        <w:i w:val="0"/>
        <w:iCs/>
        <w:w w:val="100"/>
        <w:lang w:val="ru-RU" w:eastAsia="en-US" w:bidi="ar-SA"/>
      </w:rPr>
    </w:lvl>
    <w:lvl w:ilvl="1" w:tplc="4AC8477A">
      <w:numFmt w:val="bullet"/>
      <w:lvlText w:val="•"/>
      <w:lvlJc w:val="left"/>
      <w:pPr>
        <w:ind w:left="1740" w:hanging="360"/>
      </w:pPr>
      <w:rPr>
        <w:rFonts w:hint="default"/>
        <w:lang w:val="ru-RU" w:eastAsia="en-US" w:bidi="ar-SA"/>
      </w:rPr>
    </w:lvl>
    <w:lvl w:ilvl="2" w:tplc="944238D8">
      <w:numFmt w:val="bullet"/>
      <w:lvlText w:val="•"/>
      <w:lvlJc w:val="left"/>
      <w:pPr>
        <w:ind w:left="2660" w:hanging="360"/>
      </w:pPr>
      <w:rPr>
        <w:rFonts w:hint="default"/>
        <w:lang w:val="ru-RU" w:eastAsia="en-US" w:bidi="ar-SA"/>
      </w:rPr>
    </w:lvl>
    <w:lvl w:ilvl="3" w:tplc="13D67ADC">
      <w:numFmt w:val="bullet"/>
      <w:lvlText w:val="•"/>
      <w:lvlJc w:val="left"/>
      <w:pPr>
        <w:ind w:left="3581" w:hanging="360"/>
      </w:pPr>
      <w:rPr>
        <w:rFonts w:hint="default"/>
        <w:lang w:val="ru-RU" w:eastAsia="en-US" w:bidi="ar-SA"/>
      </w:rPr>
    </w:lvl>
    <w:lvl w:ilvl="4" w:tplc="D098FFB0">
      <w:numFmt w:val="bullet"/>
      <w:lvlText w:val="•"/>
      <w:lvlJc w:val="left"/>
      <w:pPr>
        <w:ind w:left="4501" w:hanging="360"/>
      </w:pPr>
      <w:rPr>
        <w:rFonts w:hint="default"/>
        <w:lang w:val="ru-RU" w:eastAsia="en-US" w:bidi="ar-SA"/>
      </w:rPr>
    </w:lvl>
    <w:lvl w:ilvl="5" w:tplc="B3CE85DA">
      <w:numFmt w:val="bullet"/>
      <w:lvlText w:val="•"/>
      <w:lvlJc w:val="left"/>
      <w:pPr>
        <w:ind w:left="5422" w:hanging="360"/>
      </w:pPr>
      <w:rPr>
        <w:rFonts w:hint="default"/>
        <w:lang w:val="ru-RU" w:eastAsia="en-US" w:bidi="ar-SA"/>
      </w:rPr>
    </w:lvl>
    <w:lvl w:ilvl="6" w:tplc="A0C6401A">
      <w:numFmt w:val="bullet"/>
      <w:lvlText w:val="•"/>
      <w:lvlJc w:val="left"/>
      <w:pPr>
        <w:ind w:left="6342" w:hanging="360"/>
      </w:pPr>
      <w:rPr>
        <w:rFonts w:hint="default"/>
        <w:lang w:val="ru-RU" w:eastAsia="en-US" w:bidi="ar-SA"/>
      </w:rPr>
    </w:lvl>
    <w:lvl w:ilvl="7" w:tplc="851AD794">
      <w:numFmt w:val="bullet"/>
      <w:lvlText w:val="•"/>
      <w:lvlJc w:val="left"/>
      <w:pPr>
        <w:ind w:left="7262" w:hanging="360"/>
      </w:pPr>
      <w:rPr>
        <w:rFonts w:hint="default"/>
        <w:lang w:val="ru-RU" w:eastAsia="en-US" w:bidi="ar-SA"/>
      </w:rPr>
    </w:lvl>
    <w:lvl w:ilvl="8" w:tplc="CC6CDFDE">
      <w:numFmt w:val="bullet"/>
      <w:lvlText w:val="•"/>
      <w:lvlJc w:val="left"/>
      <w:pPr>
        <w:ind w:left="8183" w:hanging="360"/>
      </w:pPr>
      <w:rPr>
        <w:rFonts w:hint="default"/>
        <w:lang w:val="ru-RU" w:eastAsia="en-US" w:bidi="ar-SA"/>
      </w:rPr>
    </w:lvl>
  </w:abstractNum>
  <w:abstractNum w:abstractNumId="71">
    <w:nsid w:val="1B19434A"/>
    <w:multiLevelType w:val="hybridMultilevel"/>
    <w:tmpl w:val="6E1C8FFE"/>
    <w:lvl w:ilvl="0" w:tplc="92F2F636">
      <w:numFmt w:val="bullet"/>
      <w:lvlText w:val=""/>
      <w:lvlJc w:val="left"/>
      <w:pPr>
        <w:ind w:left="1260" w:hanging="360"/>
      </w:pPr>
      <w:rPr>
        <w:rFonts w:ascii="Wingdings" w:eastAsia="Wingdings" w:hAnsi="Wingdings" w:cs="Wingdings" w:hint="default"/>
        <w:w w:val="100"/>
        <w:sz w:val="24"/>
        <w:szCs w:val="24"/>
        <w:lang w:val="ru-RU" w:eastAsia="en-US" w:bidi="ar-SA"/>
      </w:rPr>
    </w:lvl>
    <w:lvl w:ilvl="1" w:tplc="328ED442">
      <w:numFmt w:val="bullet"/>
      <w:lvlText w:val="•"/>
      <w:lvlJc w:val="left"/>
      <w:pPr>
        <w:ind w:left="2234" w:hanging="360"/>
      </w:pPr>
      <w:rPr>
        <w:rFonts w:hint="default"/>
        <w:lang w:val="ru-RU" w:eastAsia="en-US" w:bidi="ar-SA"/>
      </w:rPr>
    </w:lvl>
    <w:lvl w:ilvl="2" w:tplc="9D36C5EC">
      <w:numFmt w:val="bullet"/>
      <w:lvlText w:val="•"/>
      <w:lvlJc w:val="left"/>
      <w:pPr>
        <w:ind w:left="3209" w:hanging="360"/>
      </w:pPr>
      <w:rPr>
        <w:rFonts w:hint="default"/>
        <w:lang w:val="ru-RU" w:eastAsia="en-US" w:bidi="ar-SA"/>
      </w:rPr>
    </w:lvl>
    <w:lvl w:ilvl="3" w:tplc="7A5474B6">
      <w:numFmt w:val="bullet"/>
      <w:lvlText w:val="•"/>
      <w:lvlJc w:val="left"/>
      <w:pPr>
        <w:ind w:left="4183" w:hanging="360"/>
      </w:pPr>
      <w:rPr>
        <w:rFonts w:hint="default"/>
        <w:lang w:val="ru-RU" w:eastAsia="en-US" w:bidi="ar-SA"/>
      </w:rPr>
    </w:lvl>
    <w:lvl w:ilvl="4" w:tplc="EBBAE396">
      <w:numFmt w:val="bullet"/>
      <w:lvlText w:val="•"/>
      <w:lvlJc w:val="left"/>
      <w:pPr>
        <w:ind w:left="5158" w:hanging="360"/>
      </w:pPr>
      <w:rPr>
        <w:rFonts w:hint="default"/>
        <w:lang w:val="ru-RU" w:eastAsia="en-US" w:bidi="ar-SA"/>
      </w:rPr>
    </w:lvl>
    <w:lvl w:ilvl="5" w:tplc="74288D34">
      <w:numFmt w:val="bullet"/>
      <w:lvlText w:val="•"/>
      <w:lvlJc w:val="left"/>
      <w:pPr>
        <w:ind w:left="6133" w:hanging="360"/>
      </w:pPr>
      <w:rPr>
        <w:rFonts w:hint="default"/>
        <w:lang w:val="ru-RU" w:eastAsia="en-US" w:bidi="ar-SA"/>
      </w:rPr>
    </w:lvl>
    <w:lvl w:ilvl="6" w:tplc="8110A276">
      <w:numFmt w:val="bullet"/>
      <w:lvlText w:val="•"/>
      <w:lvlJc w:val="left"/>
      <w:pPr>
        <w:ind w:left="7107" w:hanging="360"/>
      </w:pPr>
      <w:rPr>
        <w:rFonts w:hint="default"/>
        <w:lang w:val="ru-RU" w:eastAsia="en-US" w:bidi="ar-SA"/>
      </w:rPr>
    </w:lvl>
    <w:lvl w:ilvl="7" w:tplc="F2A8A20E">
      <w:numFmt w:val="bullet"/>
      <w:lvlText w:val="•"/>
      <w:lvlJc w:val="left"/>
      <w:pPr>
        <w:ind w:left="8082" w:hanging="360"/>
      </w:pPr>
      <w:rPr>
        <w:rFonts w:hint="default"/>
        <w:lang w:val="ru-RU" w:eastAsia="en-US" w:bidi="ar-SA"/>
      </w:rPr>
    </w:lvl>
    <w:lvl w:ilvl="8" w:tplc="5A783EA2">
      <w:numFmt w:val="bullet"/>
      <w:lvlText w:val="•"/>
      <w:lvlJc w:val="left"/>
      <w:pPr>
        <w:ind w:left="9057" w:hanging="360"/>
      </w:pPr>
      <w:rPr>
        <w:rFonts w:hint="default"/>
        <w:lang w:val="ru-RU" w:eastAsia="en-US" w:bidi="ar-SA"/>
      </w:rPr>
    </w:lvl>
  </w:abstractNum>
  <w:abstractNum w:abstractNumId="72">
    <w:nsid w:val="1BBA77A2"/>
    <w:multiLevelType w:val="hybridMultilevel"/>
    <w:tmpl w:val="3A18386C"/>
    <w:lvl w:ilvl="0" w:tplc="DDEAD3F2">
      <w:start w:val="1"/>
      <w:numFmt w:val="decimal"/>
      <w:lvlText w:val="%1."/>
      <w:lvlJc w:val="left"/>
      <w:pPr>
        <w:ind w:left="828" w:hanging="360"/>
      </w:pPr>
      <w:rPr>
        <w:rFonts w:ascii="Times New Roman" w:eastAsia="Times New Roman" w:hAnsi="Times New Roman" w:cs="Times New Roman" w:hint="default"/>
        <w:w w:val="100"/>
        <w:sz w:val="28"/>
        <w:szCs w:val="28"/>
        <w:lang w:val="ru-RU" w:eastAsia="en-US" w:bidi="ar-SA"/>
      </w:rPr>
    </w:lvl>
    <w:lvl w:ilvl="1" w:tplc="04F44C28">
      <w:numFmt w:val="bullet"/>
      <w:lvlText w:val="•"/>
      <w:lvlJc w:val="left"/>
      <w:pPr>
        <w:ind w:left="1740" w:hanging="360"/>
      </w:pPr>
      <w:rPr>
        <w:rFonts w:hint="default"/>
        <w:lang w:val="ru-RU" w:eastAsia="en-US" w:bidi="ar-SA"/>
      </w:rPr>
    </w:lvl>
    <w:lvl w:ilvl="2" w:tplc="0D5C057C">
      <w:numFmt w:val="bullet"/>
      <w:lvlText w:val="•"/>
      <w:lvlJc w:val="left"/>
      <w:pPr>
        <w:ind w:left="2660" w:hanging="360"/>
      </w:pPr>
      <w:rPr>
        <w:rFonts w:hint="default"/>
        <w:lang w:val="ru-RU" w:eastAsia="en-US" w:bidi="ar-SA"/>
      </w:rPr>
    </w:lvl>
    <w:lvl w:ilvl="3" w:tplc="BD807D6C">
      <w:numFmt w:val="bullet"/>
      <w:lvlText w:val="•"/>
      <w:lvlJc w:val="left"/>
      <w:pPr>
        <w:ind w:left="3581" w:hanging="360"/>
      </w:pPr>
      <w:rPr>
        <w:rFonts w:hint="default"/>
        <w:lang w:val="ru-RU" w:eastAsia="en-US" w:bidi="ar-SA"/>
      </w:rPr>
    </w:lvl>
    <w:lvl w:ilvl="4" w:tplc="33DCD1A0">
      <w:numFmt w:val="bullet"/>
      <w:lvlText w:val="•"/>
      <w:lvlJc w:val="left"/>
      <w:pPr>
        <w:ind w:left="4501" w:hanging="360"/>
      </w:pPr>
      <w:rPr>
        <w:rFonts w:hint="default"/>
        <w:lang w:val="ru-RU" w:eastAsia="en-US" w:bidi="ar-SA"/>
      </w:rPr>
    </w:lvl>
    <w:lvl w:ilvl="5" w:tplc="9300F112">
      <w:numFmt w:val="bullet"/>
      <w:lvlText w:val="•"/>
      <w:lvlJc w:val="left"/>
      <w:pPr>
        <w:ind w:left="5422" w:hanging="360"/>
      </w:pPr>
      <w:rPr>
        <w:rFonts w:hint="default"/>
        <w:lang w:val="ru-RU" w:eastAsia="en-US" w:bidi="ar-SA"/>
      </w:rPr>
    </w:lvl>
    <w:lvl w:ilvl="6" w:tplc="C002C4A4">
      <w:numFmt w:val="bullet"/>
      <w:lvlText w:val="•"/>
      <w:lvlJc w:val="left"/>
      <w:pPr>
        <w:ind w:left="6342" w:hanging="360"/>
      </w:pPr>
      <w:rPr>
        <w:rFonts w:hint="default"/>
        <w:lang w:val="ru-RU" w:eastAsia="en-US" w:bidi="ar-SA"/>
      </w:rPr>
    </w:lvl>
    <w:lvl w:ilvl="7" w:tplc="62CEE49E">
      <w:numFmt w:val="bullet"/>
      <w:lvlText w:val="•"/>
      <w:lvlJc w:val="left"/>
      <w:pPr>
        <w:ind w:left="7262" w:hanging="360"/>
      </w:pPr>
      <w:rPr>
        <w:rFonts w:hint="default"/>
        <w:lang w:val="ru-RU" w:eastAsia="en-US" w:bidi="ar-SA"/>
      </w:rPr>
    </w:lvl>
    <w:lvl w:ilvl="8" w:tplc="1728AE1A">
      <w:numFmt w:val="bullet"/>
      <w:lvlText w:val="•"/>
      <w:lvlJc w:val="left"/>
      <w:pPr>
        <w:ind w:left="8183" w:hanging="360"/>
      </w:pPr>
      <w:rPr>
        <w:rFonts w:hint="default"/>
        <w:lang w:val="ru-RU" w:eastAsia="en-US" w:bidi="ar-SA"/>
      </w:rPr>
    </w:lvl>
  </w:abstractNum>
  <w:abstractNum w:abstractNumId="73">
    <w:nsid w:val="1C2575A3"/>
    <w:multiLevelType w:val="hybridMultilevel"/>
    <w:tmpl w:val="A1C23794"/>
    <w:lvl w:ilvl="0" w:tplc="7BC0E392">
      <w:start w:val="1"/>
      <w:numFmt w:val="decimal"/>
      <w:lvlText w:val="%1."/>
      <w:lvlJc w:val="left"/>
      <w:pPr>
        <w:ind w:left="828" w:hanging="360"/>
      </w:pPr>
      <w:rPr>
        <w:rFonts w:hint="default"/>
        <w:w w:val="100"/>
        <w:lang w:val="ru-RU" w:eastAsia="en-US" w:bidi="ar-SA"/>
      </w:rPr>
    </w:lvl>
    <w:lvl w:ilvl="1" w:tplc="FDECF948">
      <w:numFmt w:val="bullet"/>
      <w:lvlText w:val="•"/>
      <w:lvlJc w:val="left"/>
      <w:pPr>
        <w:ind w:left="1740" w:hanging="360"/>
      </w:pPr>
      <w:rPr>
        <w:rFonts w:hint="default"/>
        <w:lang w:val="ru-RU" w:eastAsia="en-US" w:bidi="ar-SA"/>
      </w:rPr>
    </w:lvl>
    <w:lvl w:ilvl="2" w:tplc="CD468CB6">
      <w:numFmt w:val="bullet"/>
      <w:lvlText w:val="•"/>
      <w:lvlJc w:val="left"/>
      <w:pPr>
        <w:ind w:left="2660" w:hanging="360"/>
      </w:pPr>
      <w:rPr>
        <w:rFonts w:hint="default"/>
        <w:lang w:val="ru-RU" w:eastAsia="en-US" w:bidi="ar-SA"/>
      </w:rPr>
    </w:lvl>
    <w:lvl w:ilvl="3" w:tplc="9C3414F4">
      <w:numFmt w:val="bullet"/>
      <w:lvlText w:val="•"/>
      <w:lvlJc w:val="left"/>
      <w:pPr>
        <w:ind w:left="3581" w:hanging="360"/>
      </w:pPr>
      <w:rPr>
        <w:rFonts w:hint="default"/>
        <w:lang w:val="ru-RU" w:eastAsia="en-US" w:bidi="ar-SA"/>
      </w:rPr>
    </w:lvl>
    <w:lvl w:ilvl="4" w:tplc="20D4EB60">
      <w:numFmt w:val="bullet"/>
      <w:lvlText w:val="•"/>
      <w:lvlJc w:val="left"/>
      <w:pPr>
        <w:ind w:left="4501" w:hanging="360"/>
      </w:pPr>
      <w:rPr>
        <w:rFonts w:hint="default"/>
        <w:lang w:val="ru-RU" w:eastAsia="en-US" w:bidi="ar-SA"/>
      </w:rPr>
    </w:lvl>
    <w:lvl w:ilvl="5" w:tplc="819236B4">
      <w:numFmt w:val="bullet"/>
      <w:lvlText w:val="•"/>
      <w:lvlJc w:val="left"/>
      <w:pPr>
        <w:ind w:left="5422" w:hanging="360"/>
      </w:pPr>
      <w:rPr>
        <w:rFonts w:hint="default"/>
        <w:lang w:val="ru-RU" w:eastAsia="en-US" w:bidi="ar-SA"/>
      </w:rPr>
    </w:lvl>
    <w:lvl w:ilvl="6" w:tplc="1B18BB82">
      <w:numFmt w:val="bullet"/>
      <w:lvlText w:val="•"/>
      <w:lvlJc w:val="left"/>
      <w:pPr>
        <w:ind w:left="6342" w:hanging="360"/>
      </w:pPr>
      <w:rPr>
        <w:rFonts w:hint="default"/>
        <w:lang w:val="ru-RU" w:eastAsia="en-US" w:bidi="ar-SA"/>
      </w:rPr>
    </w:lvl>
    <w:lvl w:ilvl="7" w:tplc="00E0E6D4">
      <w:numFmt w:val="bullet"/>
      <w:lvlText w:val="•"/>
      <w:lvlJc w:val="left"/>
      <w:pPr>
        <w:ind w:left="7262" w:hanging="360"/>
      </w:pPr>
      <w:rPr>
        <w:rFonts w:hint="default"/>
        <w:lang w:val="ru-RU" w:eastAsia="en-US" w:bidi="ar-SA"/>
      </w:rPr>
    </w:lvl>
    <w:lvl w:ilvl="8" w:tplc="F7004ED4">
      <w:numFmt w:val="bullet"/>
      <w:lvlText w:val="•"/>
      <w:lvlJc w:val="left"/>
      <w:pPr>
        <w:ind w:left="8183" w:hanging="360"/>
      </w:pPr>
      <w:rPr>
        <w:rFonts w:hint="default"/>
        <w:lang w:val="ru-RU" w:eastAsia="en-US" w:bidi="ar-SA"/>
      </w:rPr>
    </w:lvl>
  </w:abstractNum>
  <w:abstractNum w:abstractNumId="74">
    <w:nsid w:val="1C3E3331"/>
    <w:multiLevelType w:val="hybridMultilevel"/>
    <w:tmpl w:val="4E104B3E"/>
    <w:lvl w:ilvl="0" w:tplc="021AEF64">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71C61BC4">
      <w:numFmt w:val="bullet"/>
      <w:lvlText w:val="•"/>
      <w:lvlJc w:val="left"/>
      <w:pPr>
        <w:ind w:left="1740" w:hanging="360"/>
      </w:pPr>
      <w:rPr>
        <w:rFonts w:hint="default"/>
        <w:lang w:val="ru-RU" w:eastAsia="en-US" w:bidi="ar-SA"/>
      </w:rPr>
    </w:lvl>
    <w:lvl w:ilvl="2" w:tplc="719E2B20">
      <w:numFmt w:val="bullet"/>
      <w:lvlText w:val="•"/>
      <w:lvlJc w:val="left"/>
      <w:pPr>
        <w:ind w:left="2660" w:hanging="360"/>
      </w:pPr>
      <w:rPr>
        <w:rFonts w:hint="default"/>
        <w:lang w:val="ru-RU" w:eastAsia="en-US" w:bidi="ar-SA"/>
      </w:rPr>
    </w:lvl>
    <w:lvl w:ilvl="3" w:tplc="B98007D0">
      <w:numFmt w:val="bullet"/>
      <w:lvlText w:val="•"/>
      <w:lvlJc w:val="left"/>
      <w:pPr>
        <w:ind w:left="3581" w:hanging="360"/>
      </w:pPr>
      <w:rPr>
        <w:rFonts w:hint="default"/>
        <w:lang w:val="ru-RU" w:eastAsia="en-US" w:bidi="ar-SA"/>
      </w:rPr>
    </w:lvl>
    <w:lvl w:ilvl="4" w:tplc="2FFAE4F2">
      <w:numFmt w:val="bullet"/>
      <w:lvlText w:val="•"/>
      <w:lvlJc w:val="left"/>
      <w:pPr>
        <w:ind w:left="4501" w:hanging="360"/>
      </w:pPr>
      <w:rPr>
        <w:rFonts w:hint="default"/>
        <w:lang w:val="ru-RU" w:eastAsia="en-US" w:bidi="ar-SA"/>
      </w:rPr>
    </w:lvl>
    <w:lvl w:ilvl="5" w:tplc="AC523564">
      <w:numFmt w:val="bullet"/>
      <w:lvlText w:val="•"/>
      <w:lvlJc w:val="left"/>
      <w:pPr>
        <w:ind w:left="5422" w:hanging="360"/>
      </w:pPr>
      <w:rPr>
        <w:rFonts w:hint="default"/>
        <w:lang w:val="ru-RU" w:eastAsia="en-US" w:bidi="ar-SA"/>
      </w:rPr>
    </w:lvl>
    <w:lvl w:ilvl="6" w:tplc="CFDA9756">
      <w:numFmt w:val="bullet"/>
      <w:lvlText w:val="•"/>
      <w:lvlJc w:val="left"/>
      <w:pPr>
        <w:ind w:left="6342" w:hanging="360"/>
      </w:pPr>
      <w:rPr>
        <w:rFonts w:hint="default"/>
        <w:lang w:val="ru-RU" w:eastAsia="en-US" w:bidi="ar-SA"/>
      </w:rPr>
    </w:lvl>
    <w:lvl w:ilvl="7" w:tplc="556C7142">
      <w:numFmt w:val="bullet"/>
      <w:lvlText w:val="•"/>
      <w:lvlJc w:val="left"/>
      <w:pPr>
        <w:ind w:left="7262" w:hanging="360"/>
      </w:pPr>
      <w:rPr>
        <w:rFonts w:hint="default"/>
        <w:lang w:val="ru-RU" w:eastAsia="en-US" w:bidi="ar-SA"/>
      </w:rPr>
    </w:lvl>
    <w:lvl w:ilvl="8" w:tplc="8B269FF0">
      <w:numFmt w:val="bullet"/>
      <w:lvlText w:val="•"/>
      <w:lvlJc w:val="left"/>
      <w:pPr>
        <w:ind w:left="8183" w:hanging="360"/>
      </w:pPr>
      <w:rPr>
        <w:rFonts w:hint="default"/>
        <w:lang w:val="ru-RU" w:eastAsia="en-US" w:bidi="ar-SA"/>
      </w:rPr>
    </w:lvl>
  </w:abstractNum>
  <w:abstractNum w:abstractNumId="75">
    <w:nsid w:val="1CB73DC8"/>
    <w:multiLevelType w:val="hybridMultilevel"/>
    <w:tmpl w:val="D112604A"/>
    <w:lvl w:ilvl="0" w:tplc="4BF8F670">
      <w:start w:val="2"/>
      <w:numFmt w:val="decimal"/>
      <w:lvlText w:val="%1)"/>
      <w:lvlJc w:val="left"/>
      <w:pPr>
        <w:ind w:left="1213" w:hanging="360"/>
      </w:pPr>
      <w:rPr>
        <w:rFonts w:hint="default"/>
      </w:rPr>
    </w:lvl>
    <w:lvl w:ilvl="1" w:tplc="04190019" w:tentative="1">
      <w:start w:val="1"/>
      <w:numFmt w:val="lowerLetter"/>
      <w:lvlText w:val="%2."/>
      <w:lvlJc w:val="left"/>
      <w:pPr>
        <w:ind w:left="1933" w:hanging="360"/>
      </w:pPr>
    </w:lvl>
    <w:lvl w:ilvl="2" w:tplc="0419001B" w:tentative="1">
      <w:start w:val="1"/>
      <w:numFmt w:val="lowerRoman"/>
      <w:lvlText w:val="%3."/>
      <w:lvlJc w:val="right"/>
      <w:pPr>
        <w:ind w:left="2653" w:hanging="180"/>
      </w:pPr>
    </w:lvl>
    <w:lvl w:ilvl="3" w:tplc="0419000F" w:tentative="1">
      <w:start w:val="1"/>
      <w:numFmt w:val="decimal"/>
      <w:lvlText w:val="%4."/>
      <w:lvlJc w:val="left"/>
      <w:pPr>
        <w:ind w:left="3373" w:hanging="360"/>
      </w:pPr>
    </w:lvl>
    <w:lvl w:ilvl="4" w:tplc="04190019" w:tentative="1">
      <w:start w:val="1"/>
      <w:numFmt w:val="lowerLetter"/>
      <w:lvlText w:val="%5."/>
      <w:lvlJc w:val="left"/>
      <w:pPr>
        <w:ind w:left="4093" w:hanging="360"/>
      </w:pPr>
    </w:lvl>
    <w:lvl w:ilvl="5" w:tplc="0419001B" w:tentative="1">
      <w:start w:val="1"/>
      <w:numFmt w:val="lowerRoman"/>
      <w:lvlText w:val="%6."/>
      <w:lvlJc w:val="right"/>
      <w:pPr>
        <w:ind w:left="4813" w:hanging="180"/>
      </w:pPr>
    </w:lvl>
    <w:lvl w:ilvl="6" w:tplc="0419000F" w:tentative="1">
      <w:start w:val="1"/>
      <w:numFmt w:val="decimal"/>
      <w:lvlText w:val="%7."/>
      <w:lvlJc w:val="left"/>
      <w:pPr>
        <w:ind w:left="5533" w:hanging="360"/>
      </w:pPr>
    </w:lvl>
    <w:lvl w:ilvl="7" w:tplc="04190019" w:tentative="1">
      <w:start w:val="1"/>
      <w:numFmt w:val="lowerLetter"/>
      <w:lvlText w:val="%8."/>
      <w:lvlJc w:val="left"/>
      <w:pPr>
        <w:ind w:left="6253" w:hanging="360"/>
      </w:pPr>
    </w:lvl>
    <w:lvl w:ilvl="8" w:tplc="0419001B" w:tentative="1">
      <w:start w:val="1"/>
      <w:numFmt w:val="lowerRoman"/>
      <w:lvlText w:val="%9."/>
      <w:lvlJc w:val="right"/>
      <w:pPr>
        <w:ind w:left="6973" w:hanging="180"/>
      </w:pPr>
    </w:lvl>
  </w:abstractNum>
  <w:abstractNum w:abstractNumId="76">
    <w:nsid w:val="1CE06E47"/>
    <w:multiLevelType w:val="hybridMultilevel"/>
    <w:tmpl w:val="D3F4BACC"/>
    <w:lvl w:ilvl="0" w:tplc="CE90ED66">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1F00BBF6">
      <w:numFmt w:val="bullet"/>
      <w:lvlText w:val="•"/>
      <w:lvlJc w:val="left"/>
      <w:pPr>
        <w:ind w:left="1726" w:hanging="360"/>
      </w:pPr>
      <w:rPr>
        <w:rFonts w:hint="default"/>
        <w:lang w:val="ru-RU" w:eastAsia="en-US" w:bidi="ar-SA"/>
      </w:rPr>
    </w:lvl>
    <w:lvl w:ilvl="2" w:tplc="668CA232">
      <w:numFmt w:val="bullet"/>
      <w:lvlText w:val="•"/>
      <w:lvlJc w:val="left"/>
      <w:pPr>
        <w:ind w:left="2632" w:hanging="360"/>
      </w:pPr>
      <w:rPr>
        <w:rFonts w:hint="default"/>
        <w:lang w:val="ru-RU" w:eastAsia="en-US" w:bidi="ar-SA"/>
      </w:rPr>
    </w:lvl>
    <w:lvl w:ilvl="3" w:tplc="DB665D92">
      <w:numFmt w:val="bullet"/>
      <w:lvlText w:val="•"/>
      <w:lvlJc w:val="left"/>
      <w:pPr>
        <w:ind w:left="3538" w:hanging="360"/>
      </w:pPr>
      <w:rPr>
        <w:rFonts w:hint="default"/>
        <w:lang w:val="ru-RU" w:eastAsia="en-US" w:bidi="ar-SA"/>
      </w:rPr>
    </w:lvl>
    <w:lvl w:ilvl="4" w:tplc="02A26494">
      <w:numFmt w:val="bullet"/>
      <w:lvlText w:val="•"/>
      <w:lvlJc w:val="left"/>
      <w:pPr>
        <w:ind w:left="4444" w:hanging="360"/>
      </w:pPr>
      <w:rPr>
        <w:rFonts w:hint="default"/>
        <w:lang w:val="ru-RU" w:eastAsia="en-US" w:bidi="ar-SA"/>
      </w:rPr>
    </w:lvl>
    <w:lvl w:ilvl="5" w:tplc="1CEA7EC6">
      <w:numFmt w:val="bullet"/>
      <w:lvlText w:val="•"/>
      <w:lvlJc w:val="left"/>
      <w:pPr>
        <w:ind w:left="5350" w:hanging="360"/>
      </w:pPr>
      <w:rPr>
        <w:rFonts w:hint="default"/>
        <w:lang w:val="ru-RU" w:eastAsia="en-US" w:bidi="ar-SA"/>
      </w:rPr>
    </w:lvl>
    <w:lvl w:ilvl="6" w:tplc="FE18844E">
      <w:numFmt w:val="bullet"/>
      <w:lvlText w:val="•"/>
      <w:lvlJc w:val="left"/>
      <w:pPr>
        <w:ind w:left="6256" w:hanging="360"/>
      </w:pPr>
      <w:rPr>
        <w:rFonts w:hint="default"/>
        <w:lang w:val="ru-RU" w:eastAsia="en-US" w:bidi="ar-SA"/>
      </w:rPr>
    </w:lvl>
    <w:lvl w:ilvl="7" w:tplc="2F1005AE">
      <w:numFmt w:val="bullet"/>
      <w:lvlText w:val="•"/>
      <w:lvlJc w:val="left"/>
      <w:pPr>
        <w:ind w:left="7162" w:hanging="360"/>
      </w:pPr>
      <w:rPr>
        <w:rFonts w:hint="default"/>
        <w:lang w:val="ru-RU" w:eastAsia="en-US" w:bidi="ar-SA"/>
      </w:rPr>
    </w:lvl>
    <w:lvl w:ilvl="8" w:tplc="281ACBB6">
      <w:numFmt w:val="bullet"/>
      <w:lvlText w:val="•"/>
      <w:lvlJc w:val="left"/>
      <w:pPr>
        <w:ind w:left="8068" w:hanging="360"/>
      </w:pPr>
      <w:rPr>
        <w:rFonts w:hint="default"/>
        <w:lang w:val="ru-RU" w:eastAsia="en-US" w:bidi="ar-SA"/>
      </w:rPr>
    </w:lvl>
  </w:abstractNum>
  <w:abstractNum w:abstractNumId="77">
    <w:nsid w:val="1D8C2AF6"/>
    <w:multiLevelType w:val="hybridMultilevel"/>
    <w:tmpl w:val="C0565D34"/>
    <w:lvl w:ilvl="0" w:tplc="03C02350">
      <w:numFmt w:val="bullet"/>
      <w:lvlText w:val=""/>
      <w:lvlJc w:val="left"/>
      <w:pPr>
        <w:ind w:left="828" w:hanging="360"/>
      </w:pPr>
      <w:rPr>
        <w:rFonts w:ascii="Symbol" w:eastAsia="Symbol" w:hAnsi="Symbol" w:cs="Symbol" w:hint="default"/>
        <w:w w:val="100"/>
        <w:sz w:val="24"/>
        <w:szCs w:val="24"/>
        <w:lang w:val="ru-RU" w:eastAsia="en-US" w:bidi="ar-SA"/>
      </w:rPr>
    </w:lvl>
    <w:lvl w:ilvl="1" w:tplc="2A289D14">
      <w:numFmt w:val="bullet"/>
      <w:lvlText w:val="•"/>
      <w:lvlJc w:val="left"/>
      <w:pPr>
        <w:ind w:left="1726" w:hanging="360"/>
      </w:pPr>
      <w:rPr>
        <w:rFonts w:hint="default"/>
        <w:lang w:val="ru-RU" w:eastAsia="en-US" w:bidi="ar-SA"/>
      </w:rPr>
    </w:lvl>
    <w:lvl w:ilvl="2" w:tplc="7E700BA4">
      <w:numFmt w:val="bullet"/>
      <w:lvlText w:val="•"/>
      <w:lvlJc w:val="left"/>
      <w:pPr>
        <w:ind w:left="2632" w:hanging="360"/>
      </w:pPr>
      <w:rPr>
        <w:rFonts w:hint="default"/>
        <w:lang w:val="ru-RU" w:eastAsia="en-US" w:bidi="ar-SA"/>
      </w:rPr>
    </w:lvl>
    <w:lvl w:ilvl="3" w:tplc="F91C57C6">
      <w:numFmt w:val="bullet"/>
      <w:lvlText w:val="•"/>
      <w:lvlJc w:val="left"/>
      <w:pPr>
        <w:ind w:left="3538" w:hanging="360"/>
      </w:pPr>
      <w:rPr>
        <w:rFonts w:hint="default"/>
        <w:lang w:val="ru-RU" w:eastAsia="en-US" w:bidi="ar-SA"/>
      </w:rPr>
    </w:lvl>
    <w:lvl w:ilvl="4" w:tplc="AFD4C6C6">
      <w:numFmt w:val="bullet"/>
      <w:lvlText w:val="•"/>
      <w:lvlJc w:val="left"/>
      <w:pPr>
        <w:ind w:left="4444" w:hanging="360"/>
      </w:pPr>
      <w:rPr>
        <w:rFonts w:hint="default"/>
        <w:lang w:val="ru-RU" w:eastAsia="en-US" w:bidi="ar-SA"/>
      </w:rPr>
    </w:lvl>
    <w:lvl w:ilvl="5" w:tplc="165C361E">
      <w:numFmt w:val="bullet"/>
      <w:lvlText w:val="•"/>
      <w:lvlJc w:val="left"/>
      <w:pPr>
        <w:ind w:left="5350" w:hanging="360"/>
      </w:pPr>
      <w:rPr>
        <w:rFonts w:hint="default"/>
        <w:lang w:val="ru-RU" w:eastAsia="en-US" w:bidi="ar-SA"/>
      </w:rPr>
    </w:lvl>
    <w:lvl w:ilvl="6" w:tplc="872875AC">
      <w:numFmt w:val="bullet"/>
      <w:lvlText w:val="•"/>
      <w:lvlJc w:val="left"/>
      <w:pPr>
        <w:ind w:left="6256" w:hanging="360"/>
      </w:pPr>
      <w:rPr>
        <w:rFonts w:hint="default"/>
        <w:lang w:val="ru-RU" w:eastAsia="en-US" w:bidi="ar-SA"/>
      </w:rPr>
    </w:lvl>
    <w:lvl w:ilvl="7" w:tplc="D5FEF71C">
      <w:numFmt w:val="bullet"/>
      <w:lvlText w:val="•"/>
      <w:lvlJc w:val="left"/>
      <w:pPr>
        <w:ind w:left="7162" w:hanging="360"/>
      </w:pPr>
      <w:rPr>
        <w:rFonts w:hint="default"/>
        <w:lang w:val="ru-RU" w:eastAsia="en-US" w:bidi="ar-SA"/>
      </w:rPr>
    </w:lvl>
    <w:lvl w:ilvl="8" w:tplc="A628D20E">
      <w:numFmt w:val="bullet"/>
      <w:lvlText w:val="•"/>
      <w:lvlJc w:val="left"/>
      <w:pPr>
        <w:ind w:left="8068" w:hanging="360"/>
      </w:pPr>
      <w:rPr>
        <w:rFonts w:hint="default"/>
        <w:lang w:val="ru-RU" w:eastAsia="en-US" w:bidi="ar-SA"/>
      </w:rPr>
    </w:lvl>
  </w:abstractNum>
  <w:abstractNum w:abstractNumId="78">
    <w:nsid w:val="1ED8795B"/>
    <w:multiLevelType w:val="hybridMultilevel"/>
    <w:tmpl w:val="C100C34E"/>
    <w:lvl w:ilvl="0" w:tplc="F8C4361E">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AF30404C">
      <w:numFmt w:val="bullet"/>
      <w:lvlText w:val="•"/>
      <w:lvlJc w:val="left"/>
      <w:pPr>
        <w:ind w:left="1726" w:hanging="360"/>
      </w:pPr>
      <w:rPr>
        <w:rFonts w:hint="default"/>
        <w:lang w:val="ru-RU" w:eastAsia="en-US" w:bidi="ar-SA"/>
      </w:rPr>
    </w:lvl>
    <w:lvl w:ilvl="2" w:tplc="16FE8D06">
      <w:numFmt w:val="bullet"/>
      <w:lvlText w:val="•"/>
      <w:lvlJc w:val="left"/>
      <w:pPr>
        <w:ind w:left="2632" w:hanging="360"/>
      </w:pPr>
      <w:rPr>
        <w:rFonts w:hint="default"/>
        <w:lang w:val="ru-RU" w:eastAsia="en-US" w:bidi="ar-SA"/>
      </w:rPr>
    </w:lvl>
    <w:lvl w:ilvl="3" w:tplc="C9FC3E7C">
      <w:numFmt w:val="bullet"/>
      <w:lvlText w:val="•"/>
      <w:lvlJc w:val="left"/>
      <w:pPr>
        <w:ind w:left="3538" w:hanging="360"/>
      </w:pPr>
      <w:rPr>
        <w:rFonts w:hint="default"/>
        <w:lang w:val="ru-RU" w:eastAsia="en-US" w:bidi="ar-SA"/>
      </w:rPr>
    </w:lvl>
    <w:lvl w:ilvl="4" w:tplc="65001B8A">
      <w:numFmt w:val="bullet"/>
      <w:lvlText w:val="•"/>
      <w:lvlJc w:val="left"/>
      <w:pPr>
        <w:ind w:left="4444" w:hanging="360"/>
      </w:pPr>
      <w:rPr>
        <w:rFonts w:hint="default"/>
        <w:lang w:val="ru-RU" w:eastAsia="en-US" w:bidi="ar-SA"/>
      </w:rPr>
    </w:lvl>
    <w:lvl w:ilvl="5" w:tplc="D42654C2">
      <w:numFmt w:val="bullet"/>
      <w:lvlText w:val="•"/>
      <w:lvlJc w:val="left"/>
      <w:pPr>
        <w:ind w:left="5350" w:hanging="360"/>
      </w:pPr>
      <w:rPr>
        <w:rFonts w:hint="default"/>
        <w:lang w:val="ru-RU" w:eastAsia="en-US" w:bidi="ar-SA"/>
      </w:rPr>
    </w:lvl>
    <w:lvl w:ilvl="6" w:tplc="23B88EDC">
      <w:numFmt w:val="bullet"/>
      <w:lvlText w:val="•"/>
      <w:lvlJc w:val="left"/>
      <w:pPr>
        <w:ind w:left="6256" w:hanging="360"/>
      </w:pPr>
      <w:rPr>
        <w:rFonts w:hint="default"/>
        <w:lang w:val="ru-RU" w:eastAsia="en-US" w:bidi="ar-SA"/>
      </w:rPr>
    </w:lvl>
    <w:lvl w:ilvl="7" w:tplc="FF84FEFC">
      <w:numFmt w:val="bullet"/>
      <w:lvlText w:val="•"/>
      <w:lvlJc w:val="left"/>
      <w:pPr>
        <w:ind w:left="7162" w:hanging="360"/>
      </w:pPr>
      <w:rPr>
        <w:rFonts w:hint="default"/>
        <w:lang w:val="ru-RU" w:eastAsia="en-US" w:bidi="ar-SA"/>
      </w:rPr>
    </w:lvl>
    <w:lvl w:ilvl="8" w:tplc="8FDA1118">
      <w:numFmt w:val="bullet"/>
      <w:lvlText w:val="•"/>
      <w:lvlJc w:val="left"/>
      <w:pPr>
        <w:ind w:left="8068" w:hanging="360"/>
      </w:pPr>
      <w:rPr>
        <w:rFonts w:hint="default"/>
        <w:lang w:val="ru-RU" w:eastAsia="en-US" w:bidi="ar-SA"/>
      </w:rPr>
    </w:lvl>
  </w:abstractNum>
  <w:abstractNum w:abstractNumId="79">
    <w:nsid w:val="1F0362C6"/>
    <w:multiLevelType w:val="hybridMultilevel"/>
    <w:tmpl w:val="2FF2A976"/>
    <w:lvl w:ilvl="0" w:tplc="8FD8C63E">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C6E860A0">
      <w:numFmt w:val="bullet"/>
      <w:lvlText w:val="•"/>
      <w:lvlJc w:val="left"/>
      <w:pPr>
        <w:ind w:left="1726" w:hanging="360"/>
      </w:pPr>
      <w:rPr>
        <w:rFonts w:hint="default"/>
        <w:lang w:val="ru-RU" w:eastAsia="en-US" w:bidi="ar-SA"/>
      </w:rPr>
    </w:lvl>
    <w:lvl w:ilvl="2" w:tplc="6948470E">
      <w:numFmt w:val="bullet"/>
      <w:lvlText w:val="•"/>
      <w:lvlJc w:val="left"/>
      <w:pPr>
        <w:ind w:left="2632" w:hanging="360"/>
      </w:pPr>
      <w:rPr>
        <w:rFonts w:hint="default"/>
        <w:lang w:val="ru-RU" w:eastAsia="en-US" w:bidi="ar-SA"/>
      </w:rPr>
    </w:lvl>
    <w:lvl w:ilvl="3" w:tplc="6584DFF6">
      <w:numFmt w:val="bullet"/>
      <w:lvlText w:val="•"/>
      <w:lvlJc w:val="left"/>
      <w:pPr>
        <w:ind w:left="3538" w:hanging="360"/>
      </w:pPr>
      <w:rPr>
        <w:rFonts w:hint="default"/>
        <w:lang w:val="ru-RU" w:eastAsia="en-US" w:bidi="ar-SA"/>
      </w:rPr>
    </w:lvl>
    <w:lvl w:ilvl="4" w:tplc="608EC486">
      <w:numFmt w:val="bullet"/>
      <w:lvlText w:val="•"/>
      <w:lvlJc w:val="left"/>
      <w:pPr>
        <w:ind w:left="4444" w:hanging="360"/>
      </w:pPr>
      <w:rPr>
        <w:rFonts w:hint="default"/>
        <w:lang w:val="ru-RU" w:eastAsia="en-US" w:bidi="ar-SA"/>
      </w:rPr>
    </w:lvl>
    <w:lvl w:ilvl="5" w:tplc="C6985C2A">
      <w:numFmt w:val="bullet"/>
      <w:lvlText w:val="•"/>
      <w:lvlJc w:val="left"/>
      <w:pPr>
        <w:ind w:left="5350" w:hanging="360"/>
      </w:pPr>
      <w:rPr>
        <w:rFonts w:hint="default"/>
        <w:lang w:val="ru-RU" w:eastAsia="en-US" w:bidi="ar-SA"/>
      </w:rPr>
    </w:lvl>
    <w:lvl w:ilvl="6" w:tplc="41C6C6F2">
      <w:numFmt w:val="bullet"/>
      <w:lvlText w:val="•"/>
      <w:lvlJc w:val="left"/>
      <w:pPr>
        <w:ind w:left="6256" w:hanging="360"/>
      </w:pPr>
      <w:rPr>
        <w:rFonts w:hint="default"/>
        <w:lang w:val="ru-RU" w:eastAsia="en-US" w:bidi="ar-SA"/>
      </w:rPr>
    </w:lvl>
    <w:lvl w:ilvl="7" w:tplc="ED8C9C34">
      <w:numFmt w:val="bullet"/>
      <w:lvlText w:val="•"/>
      <w:lvlJc w:val="left"/>
      <w:pPr>
        <w:ind w:left="7162" w:hanging="360"/>
      </w:pPr>
      <w:rPr>
        <w:rFonts w:hint="default"/>
        <w:lang w:val="ru-RU" w:eastAsia="en-US" w:bidi="ar-SA"/>
      </w:rPr>
    </w:lvl>
    <w:lvl w:ilvl="8" w:tplc="F402970C">
      <w:numFmt w:val="bullet"/>
      <w:lvlText w:val="•"/>
      <w:lvlJc w:val="left"/>
      <w:pPr>
        <w:ind w:left="8068" w:hanging="360"/>
      </w:pPr>
      <w:rPr>
        <w:rFonts w:hint="default"/>
        <w:lang w:val="ru-RU" w:eastAsia="en-US" w:bidi="ar-SA"/>
      </w:rPr>
    </w:lvl>
  </w:abstractNum>
  <w:abstractNum w:abstractNumId="80">
    <w:nsid w:val="1F146D49"/>
    <w:multiLevelType w:val="hybridMultilevel"/>
    <w:tmpl w:val="0122D90A"/>
    <w:lvl w:ilvl="0" w:tplc="FEC0B0BA">
      <w:start w:val="1"/>
      <w:numFmt w:val="decimal"/>
      <w:lvlText w:val="%1."/>
      <w:lvlJc w:val="left"/>
      <w:pPr>
        <w:ind w:left="1287" w:hanging="360"/>
      </w:pPr>
      <w:rPr>
        <w:rFonts w:ascii="Times New Roman" w:hAnsi="Times New Roman"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1">
    <w:nsid w:val="1F147F5B"/>
    <w:multiLevelType w:val="hybridMultilevel"/>
    <w:tmpl w:val="24CE5E66"/>
    <w:lvl w:ilvl="0" w:tplc="E47C0E90">
      <w:numFmt w:val="bullet"/>
      <w:lvlText w:val=""/>
      <w:lvlJc w:val="left"/>
      <w:pPr>
        <w:ind w:left="828" w:hanging="360"/>
      </w:pPr>
      <w:rPr>
        <w:rFonts w:ascii="Symbol" w:eastAsia="Symbol" w:hAnsi="Symbol" w:cs="Symbol" w:hint="default"/>
        <w:w w:val="100"/>
        <w:sz w:val="24"/>
        <w:szCs w:val="24"/>
        <w:lang w:val="ru-RU" w:eastAsia="en-US" w:bidi="ar-SA"/>
      </w:rPr>
    </w:lvl>
    <w:lvl w:ilvl="1" w:tplc="E5488472">
      <w:numFmt w:val="bullet"/>
      <w:lvlText w:val="•"/>
      <w:lvlJc w:val="left"/>
      <w:pPr>
        <w:ind w:left="1726" w:hanging="360"/>
      </w:pPr>
      <w:rPr>
        <w:rFonts w:hint="default"/>
        <w:lang w:val="ru-RU" w:eastAsia="en-US" w:bidi="ar-SA"/>
      </w:rPr>
    </w:lvl>
    <w:lvl w:ilvl="2" w:tplc="881E533E">
      <w:numFmt w:val="bullet"/>
      <w:lvlText w:val="•"/>
      <w:lvlJc w:val="left"/>
      <w:pPr>
        <w:ind w:left="2632" w:hanging="360"/>
      </w:pPr>
      <w:rPr>
        <w:rFonts w:hint="default"/>
        <w:lang w:val="ru-RU" w:eastAsia="en-US" w:bidi="ar-SA"/>
      </w:rPr>
    </w:lvl>
    <w:lvl w:ilvl="3" w:tplc="DEB68EA0">
      <w:numFmt w:val="bullet"/>
      <w:lvlText w:val="•"/>
      <w:lvlJc w:val="left"/>
      <w:pPr>
        <w:ind w:left="3538" w:hanging="360"/>
      </w:pPr>
      <w:rPr>
        <w:rFonts w:hint="default"/>
        <w:lang w:val="ru-RU" w:eastAsia="en-US" w:bidi="ar-SA"/>
      </w:rPr>
    </w:lvl>
    <w:lvl w:ilvl="4" w:tplc="0DAA8CE6">
      <w:numFmt w:val="bullet"/>
      <w:lvlText w:val="•"/>
      <w:lvlJc w:val="left"/>
      <w:pPr>
        <w:ind w:left="4444" w:hanging="360"/>
      </w:pPr>
      <w:rPr>
        <w:rFonts w:hint="default"/>
        <w:lang w:val="ru-RU" w:eastAsia="en-US" w:bidi="ar-SA"/>
      </w:rPr>
    </w:lvl>
    <w:lvl w:ilvl="5" w:tplc="C7188090">
      <w:numFmt w:val="bullet"/>
      <w:lvlText w:val="•"/>
      <w:lvlJc w:val="left"/>
      <w:pPr>
        <w:ind w:left="5350" w:hanging="360"/>
      </w:pPr>
      <w:rPr>
        <w:rFonts w:hint="default"/>
        <w:lang w:val="ru-RU" w:eastAsia="en-US" w:bidi="ar-SA"/>
      </w:rPr>
    </w:lvl>
    <w:lvl w:ilvl="6" w:tplc="B002F07C">
      <w:numFmt w:val="bullet"/>
      <w:lvlText w:val="•"/>
      <w:lvlJc w:val="left"/>
      <w:pPr>
        <w:ind w:left="6256" w:hanging="360"/>
      </w:pPr>
      <w:rPr>
        <w:rFonts w:hint="default"/>
        <w:lang w:val="ru-RU" w:eastAsia="en-US" w:bidi="ar-SA"/>
      </w:rPr>
    </w:lvl>
    <w:lvl w:ilvl="7" w:tplc="437EA4B4">
      <w:numFmt w:val="bullet"/>
      <w:lvlText w:val="•"/>
      <w:lvlJc w:val="left"/>
      <w:pPr>
        <w:ind w:left="7162" w:hanging="360"/>
      </w:pPr>
      <w:rPr>
        <w:rFonts w:hint="default"/>
        <w:lang w:val="ru-RU" w:eastAsia="en-US" w:bidi="ar-SA"/>
      </w:rPr>
    </w:lvl>
    <w:lvl w:ilvl="8" w:tplc="31A01286">
      <w:numFmt w:val="bullet"/>
      <w:lvlText w:val="•"/>
      <w:lvlJc w:val="left"/>
      <w:pPr>
        <w:ind w:left="8068" w:hanging="360"/>
      </w:pPr>
      <w:rPr>
        <w:rFonts w:hint="default"/>
        <w:lang w:val="ru-RU" w:eastAsia="en-US" w:bidi="ar-SA"/>
      </w:rPr>
    </w:lvl>
  </w:abstractNum>
  <w:abstractNum w:abstractNumId="82">
    <w:nsid w:val="20405E55"/>
    <w:multiLevelType w:val="hybridMultilevel"/>
    <w:tmpl w:val="78D0621A"/>
    <w:lvl w:ilvl="0" w:tplc="D7A2ED88">
      <w:numFmt w:val="bullet"/>
      <w:lvlText w:val=""/>
      <w:lvlJc w:val="left"/>
      <w:pPr>
        <w:ind w:left="828" w:hanging="360"/>
      </w:pPr>
      <w:rPr>
        <w:rFonts w:ascii="Symbol" w:eastAsia="Symbol" w:hAnsi="Symbol" w:cs="Symbol" w:hint="default"/>
        <w:w w:val="100"/>
        <w:sz w:val="24"/>
        <w:szCs w:val="24"/>
        <w:lang w:val="ru-RU" w:eastAsia="en-US" w:bidi="ar-SA"/>
      </w:rPr>
    </w:lvl>
    <w:lvl w:ilvl="1" w:tplc="30A2043C">
      <w:numFmt w:val="bullet"/>
      <w:lvlText w:val="•"/>
      <w:lvlJc w:val="left"/>
      <w:pPr>
        <w:ind w:left="1726" w:hanging="360"/>
      </w:pPr>
      <w:rPr>
        <w:rFonts w:hint="default"/>
        <w:lang w:val="ru-RU" w:eastAsia="en-US" w:bidi="ar-SA"/>
      </w:rPr>
    </w:lvl>
    <w:lvl w:ilvl="2" w:tplc="E2AC7C34">
      <w:numFmt w:val="bullet"/>
      <w:lvlText w:val="•"/>
      <w:lvlJc w:val="left"/>
      <w:pPr>
        <w:ind w:left="2632" w:hanging="360"/>
      </w:pPr>
      <w:rPr>
        <w:rFonts w:hint="default"/>
        <w:lang w:val="ru-RU" w:eastAsia="en-US" w:bidi="ar-SA"/>
      </w:rPr>
    </w:lvl>
    <w:lvl w:ilvl="3" w:tplc="49884838">
      <w:numFmt w:val="bullet"/>
      <w:lvlText w:val="•"/>
      <w:lvlJc w:val="left"/>
      <w:pPr>
        <w:ind w:left="3538" w:hanging="360"/>
      </w:pPr>
      <w:rPr>
        <w:rFonts w:hint="default"/>
        <w:lang w:val="ru-RU" w:eastAsia="en-US" w:bidi="ar-SA"/>
      </w:rPr>
    </w:lvl>
    <w:lvl w:ilvl="4" w:tplc="E0801A5C">
      <w:numFmt w:val="bullet"/>
      <w:lvlText w:val="•"/>
      <w:lvlJc w:val="left"/>
      <w:pPr>
        <w:ind w:left="4444" w:hanging="360"/>
      </w:pPr>
      <w:rPr>
        <w:rFonts w:hint="default"/>
        <w:lang w:val="ru-RU" w:eastAsia="en-US" w:bidi="ar-SA"/>
      </w:rPr>
    </w:lvl>
    <w:lvl w:ilvl="5" w:tplc="C082E15C">
      <w:numFmt w:val="bullet"/>
      <w:lvlText w:val="•"/>
      <w:lvlJc w:val="left"/>
      <w:pPr>
        <w:ind w:left="5350" w:hanging="360"/>
      </w:pPr>
      <w:rPr>
        <w:rFonts w:hint="default"/>
        <w:lang w:val="ru-RU" w:eastAsia="en-US" w:bidi="ar-SA"/>
      </w:rPr>
    </w:lvl>
    <w:lvl w:ilvl="6" w:tplc="1EB8C296">
      <w:numFmt w:val="bullet"/>
      <w:lvlText w:val="•"/>
      <w:lvlJc w:val="left"/>
      <w:pPr>
        <w:ind w:left="6256" w:hanging="360"/>
      </w:pPr>
      <w:rPr>
        <w:rFonts w:hint="default"/>
        <w:lang w:val="ru-RU" w:eastAsia="en-US" w:bidi="ar-SA"/>
      </w:rPr>
    </w:lvl>
    <w:lvl w:ilvl="7" w:tplc="6E9267C6">
      <w:numFmt w:val="bullet"/>
      <w:lvlText w:val="•"/>
      <w:lvlJc w:val="left"/>
      <w:pPr>
        <w:ind w:left="7162" w:hanging="360"/>
      </w:pPr>
      <w:rPr>
        <w:rFonts w:hint="default"/>
        <w:lang w:val="ru-RU" w:eastAsia="en-US" w:bidi="ar-SA"/>
      </w:rPr>
    </w:lvl>
    <w:lvl w:ilvl="8" w:tplc="7846B480">
      <w:numFmt w:val="bullet"/>
      <w:lvlText w:val="•"/>
      <w:lvlJc w:val="left"/>
      <w:pPr>
        <w:ind w:left="8068" w:hanging="360"/>
      </w:pPr>
      <w:rPr>
        <w:rFonts w:hint="default"/>
        <w:lang w:val="ru-RU" w:eastAsia="en-US" w:bidi="ar-SA"/>
      </w:rPr>
    </w:lvl>
  </w:abstractNum>
  <w:abstractNum w:abstractNumId="83">
    <w:nsid w:val="20FE6FDA"/>
    <w:multiLevelType w:val="hybridMultilevel"/>
    <w:tmpl w:val="3B06C6B8"/>
    <w:lvl w:ilvl="0" w:tplc="D132EC4E">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26444516">
      <w:numFmt w:val="bullet"/>
      <w:lvlText w:val="•"/>
      <w:lvlJc w:val="left"/>
      <w:pPr>
        <w:ind w:left="1726" w:hanging="360"/>
      </w:pPr>
      <w:rPr>
        <w:rFonts w:hint="default"/>
        <w:lang w:val="ru-RU" w:eastAsia="en-US" w:bidi="ar-SA"/>
      </w:rPr>
    </w:lvl>
    <w:lvl w:ilvl="2" w:tplc="ED5A20D0">
      <w:numFmt w:val="bullet"/>
      <w:lvlText w:val="•"/>
      <w:lvlJc w:val="left"/>
      <w:pPr>
        <w:ind w:left="2632" w:hanging="360"/>
      </w:pPr>
      <w:rPr>
        <w:rFonts w:hint="default"/>
        <w:lang w:val="ru-RU" w:eastAsia="en-US" w:bidi="ar-SA"/>
      </w:rPr>
    </w:lvl>
    <w:lvl w:ilvl="3" w:tplc="2076C930">
      <w:numFmt w:val="bullet"/>
      <w:lvlText w:val="•"/>
      <w:lvlJc w:val="left"/>
      <w:pPr>
        <w:ind w:left="3538" w:hanging="360"/>
      </w:pPr>
      <w:rPr>
        <w:rFonts w:hint="default"/>
        <w:lang w:val="ru-RU" w:eastAsia="en-US" w:bidi="ar-SA"/>
      </w:rPr>
    </w:lvl>
    <w:lvl w:ilvl="4" w:tplc="B5C6EBDA">
      <w:numFmt w:val="bullet"/>
      <w:lvlText w:val="•"/>
      <w:lvlJc w:val="left"/>
      <w:pPr>
        <w:ind w:left="4444" w:hanging="360"/>
      </w:pPr>
      <w:rPr>
        <w:rFonts w:hint="default"/>
        <w:lang w:val="ru-RU" w:eastAsia="en-US" w:bidi="ar-SA"/>
      </w:rPr>
    </w:lvl>
    <w:lvl w:ilvl="5" w:tplc="8C982780">
      <w:numFmt w:val="bullet"/>
      <w:lvlText w:val="•"/>
      <w:lvlJc w:val="left"/>
      <w:pPr>
        <w:ind w:left="5350" w:hanging="360"/>
      </w:pPr>
      <w:rPr>
        <w:rFonts w:hint="default"/>
        <w:lang w:val="ru-RU" w:eastAsia="en-US" w:bidi="ar-SA"/>
      </w:rPr>
    </w:lvl>
    <w:lvl w:ilvl="6" w:tplc="DEEEFCF0">
      <w:numFmt w:val="bullet"/>
      <w:lvlText w:val="•"/>
      <w:lvlJc w:val="left"/>
      <w:pPr>
        <w:ind w:left="6256" w:hanging="360"/>
      </w:pPr>
      <w:rPr>
        <w:rFonts w:hint="default"/>
        <w:lang w:val="ru-RU" w:eastAsia="en-US" w:bidi="ar-SA"/>
      </w:rPr>
    </w:lvl>
    <w:lvl w:ilvl="7" w:tplc="319CBA1A">
      <w:numFmt w:val="bullet"/>
      <w:lvlText w:val="•"/>
      <w:lvlJc w:val="left"/>
      <w:pPr>
        <w:ind w:left="7162" w:hanging="360"/>
      </w:pPr>
      <w:rPr>
        <w:rFonts w:hint="default"/>
        <w:lang w:val="ru-RU" w:eastAsia="en-US" w:bidi="ar-SA"/>
      </w:rPr>
    </w:lvl>
    <w:lvl w:ilvl="8" w:tplc="299CCE24">
      <w:numFmt w:val="bullet"/>
      <w:lvlText w:val="•"/>
      <w:lvlJc w:val="left"/>
      <w:pPr>
        <w:ind w:left="8068" w:hanging="360"/>
      </w:pPr>
      <w:rPr>
        <w:rFonts w:hint="default"/>
        <w:lang w:val="ru-RU" w:eastAsia="en-US" w:bidi="ar-SA"/>
      </w:rPr>
    </w:lvl>
  </w:abstractNum>
  <w:abstractNum w:abstractNumId="84">
    <w:nsid w:val="212A04B4"/>
    <w:multiLevelType w:val="hybridMultilevel"/>
    <w:tmpl w:val="15DE65E8"/>
    <w:lvl w:ilvl="0" w:tplc="159A2A66">
      <w:numFmt w:val="bullet"/>
      <w:lvlText w:val="•"/>
      <w:lvlJc w:val="left"/>
      <w:pPr>
        <w:ind w:left="141" w:hanging="310"/>
      </w:pPr>
      <w:rPr>
        <w:rFonts w:ascii="Times New Roman" w:eastAsia="Times New Roman" w:hAnsi="Times New Roman" w:cs="Times New Roman" w:hint="default"/>
        <w:w w:val="100"/>
        <w:sz w:val="18"/>
        <w:szCs w:val="18"/>
        <w:lang w:val="ru-RU" w:eastAsia="en-US" w:bidi="ar-SA"/>
      </w:rPr>
    </w:lvl>
    <w:lvl w:ilvl="1" w:tplc="08889F0C">
      <w:numFmt w:val="bullet"/>
      <w:lvlText w:val="•"/>
      <w:lvlJc w:val="left"/>
      <w:pPr>
        <w:ind w:left="904" w:hanging="310"/>
      </w:pPr>
      <w:rPr>
        <w:rFonts w:hint="default"/>
        <w:lang w:val="ru-RU" w:eastAsia="en-US" w:bidi="ar-SA"/>
      </w:rPr>
    </w:lvl>
    <w:lvl w:ilvl="2" w:tplc="2BE2EA1A">
      <w:numFmt w:val="bullet"/>
      <w:lvlText w:val="•"/>
      <w:lvlJc w:val="left"/>
      <w:pPr>
        <w:ind w:left="1669" w:hanging="310"/>
      </w:pPr>
      <w:rPr>
        <w:rFonts w:hint="default"/>
        <w:lang w:val="ru-RU" w:eastAsia="en-US" w:bidi="ar-SA"/>
      </w:rPr>
    </w:lvl>
    <w:lvl w:ilvl="3" w:tplc="8D1ACA3E">
      <w:numFmt w:val="bullet"/>
      <w:lvlText w:val="•"/>
      <w:lvlJc w:val="left"/>
      <w:pPr>
        <w:ind w:left="2434" w:hanging="310"/>
      </w:pPr>
      <w:rPr>
        <w:rFonts w:hint="default"/>
        <w:lang w:val="ru-RU" w:eastAsia="en-US" w:bidi="ar-SA"/>
      </w:rPr>
    </w:lvl>
    <w:lvl w:ilvl="4" w:tplc="374A9B82">
      <w:numFmt w:val="bullet"/>
      <w:lvlText w:val="•"/>
      <w:lvlJc w:val="left"/>
      <w:pPr>
        <w:ind w:left="3199" w:hanging="310"/>
      </w:pPr>
      <w:rPr>
        <w:rFonts w:hint="default"/>
        <w:lang w:val="ru-RU" w:eastAsia="en-US" w:bidi="ar-SA"/>
      </w:rPr>
    </w:lvl>
    <w:lvl w:ilvl="5" w:tplc="600AE9A4">
      <w:numFmt w:val="bullet"/>
      <w:lvlText w:val="•"/>
      <w:lvlJc w:val="left"/>
      <w:pPr>
        <w:ind w:left="3964" w:hanging="310"/>
      </w:pPr>
      <w:rPr>
        <w:rFonts w:hint="default"/>
        <w:lang w:val="ru-RU" w:eastAsia="en-US" w:bidi="ar-SA"/>
      </w:rPr>
    </w:lvl>
    <w:lvl w:ilvl="6" w:tplc="DC82E664">
      <w:numFmt w:val="bullet"/>
      <w:lvlText w:val="•"/>
      <w:lvlJc w:val="left"/>
      <w:pPr>
        <w:ind w:left="4729" w:hanging="310"/>
      </w:pPr>
      <w:rPr>
        <w:rFonts w:hint="default"/>
        <w:lang w:val="ru-RU" w:eastAsia="en-US" w:bidi="ar-SA"/>
      </w:rPr>
    </w:lvl>
    <w:lvl w:ilvl="7" w:tplc="378A263C">
      <w:numFmt w:val="bullet"/>
      <w:lvlText w:val="•"/>
      <w:lvlJc w:val="left"/>
      <w:pPr>
        <w:ind w:left="5494" w:hanging="310"/>
      </w:pPr>
      <w:rPr>
        <w:rFonts w:hint="default"/>
        <w:lang w:val="ru-RU" w:eastAsia="en-US" w:bidi="ar-SA"/>
      </w:rPr>
    </w:lvl>
    <w:lvl w:ilvl="8" w:tplc="2798487E">
      <w:numFmt w:val="bullet"/>
      <w:lvlText w:val="•"/>
      <w:lvlJc w:val="left"/>
      <w:pPr>
        <w:ind w:left="6259" w:hanging="310"/>
      </w:pPr>
      <w:rPr>
        <w:rFonts w:hint="default"/>
        <w:lang w:val="ru-RU" w:eastAsia="en-US" w:bidi="ar-SA"/>
      </w:rPr>
    </w:lvl>
  </w:abstractNum>
  <w:abstractNum w:abstractNumId="85">
    <w:nsid w:val="213D4797"/>
    <w:multiLevelType w:val="hybridMultilevel"/>
    <w:tmpl w:val="7024942C"/>
    <w:lvl w:ilvl="0" w:tplc="E5FCBA94">
      <w:start w:val="1"/>
      <w:numFmt w:val="decimal"/>
      <w:lvlText w:val="%1)"/>
      <w:lvlJc w:val="left"/>
      <w:pPr>
        <w:ind w:left="799" w:hanging="260"/>
      </w:pPr>
      <w:rPr>
        <w:rFonts w:ascii="Times New Roman" w:eastAsia="Times New Roman" w:hAnsi="Times New Roman" w:cs="Times New Roman" w:hint="default"/>
        <w:w w:val="100"/>
        <w:sz w:val="24"/>
        <w:szCs w:val="24"/>
        <w:lang w:val="ru-RU" w:eastAsia="en-US" w:bidi="ar-SA"/>
      </w:rPr>
    </w:lvl>
    <w:lvl w:ilvl="1" w:tplc="4EF68DAA">
      <w:numFmt w:val="bullet"/>
      <w:lvlText w:val=""/>
      <w:lvlJc w:val="left"/>
      <w:pPr>
        <w:ind w:left="1260" w:hanging="360"/>
      </w:pPr>
      <w:rPr>
        <w:rFonts w:ascii="Symbol" w:eastAsia="Symbol" w:hAnsi="Symbol" w:cs="Symbol" w:hint="default"/>
        <w:w w:val="100"/>
        <w:sz w:val="24"/>
        <w:szCs w:val="24"/>
        <w:lang w:val="ru-RU" w:eastAsia="en-US" w:bidi="ar-SA"/>
      </w:rPr>
    </w:lvl>
    <w:lvl w:ilvl="2" w:tplc="5F9C68CE">
      <w:numFmt w:val="bullet"/>
      <w:lvlText w:val="•"/>
      <w:lvlJc w:val="left"/>
      <w:pPr>
        <w:ind w:left="2342" w:hanging="360"/>
      </w:pPr>
      <w:rPr>
        <w:rFonts w:hint="default"/>
        <w:lang w:val="ru-RU" w:eastAsia="en-US" w:bidi="ar-SA"/>
      </w:rPr>
    </w:lvl>
    <w:lvl w:ilvl="3" w:tplc="FFEED2BA">
      <w:numFmt w:val="bullet"/>
      <w:lvlText w:val="•"/>
      <w:lvlJc w:val="left"/>
      <w:pPr>
        <w:ind w:left="3425" w:hanging="360"/>
      </w:pPr>
      <w:rPr>
        <w:rFonts w:hint="default"/>
        <w:lang w:val="ru-RU" w:eastAsia="en-US" w:bidi="ar-SA"/>
      </w:rPr>
    </w:lvl>
    <w:lvl w:ilvl="4" w:tplc="DA546F48">
      <w:numFmt w:val="bullet"/>
      <w:lvlText w:val="•"/>
      <w:lvlJc w:val="left"/>
      <w:pPr>
        <w:ind w:left="4508" w:hanging="360"/>
      </w:pPr>
      <w:rPr>
        <w:rFonts w:hint="default"/>
        <w:lang w:val="ru-RU" w:eastAsia="en-US" w:bidi="ar-SA"/>
      </w:rPr>
    </w:lvl>
    <w:lvl w:ilvl="5" w:tplc="9C48FA4A">
      <w:numFmt w:val="bullet"/>
      <w:lvlText w:val="•"/>
      <w:lvlJc w:val="left"/>
      <w:pPr>
        <w:ind w:left="5591" w:hanging="360"/>
      </w:pPr>
      <w:rPr>
        <w:rFonts w:hint="default"/>
        <w:lang w:val="ru-RU" w:eastAsia="en-US" w:bidi="ar-SA"/>
      </w:rPr>
    </w:lvl>
    <w:lvl w:ilvl="6" w:tplc="90767D60">
      <w:numFmt w:val="bullet"/>
      <w:lvlText w:val="•"/>
      <w:lvlJc w:val="left"/>
      <w:pPr>
        <w:ind w:left="6674" w:hanging="360"/>
      </w:pPr>
      <w:rPr>
        <w:rFonts w:hint="default"/>
        <w:lang w:val="ru-RU" w:eastAsia="en-US" w:bidi="ar-SA"/>
      </w:rPr>
    </w:lvl>
    <w:lvl w:ilvl="7" w:tplc="5A608C28">
      <w:numFmt w:val="bullet"/>
      <w:lvlText w:val="•"/>
      <w:lvlJc w:val="left"/>
      <w:pPr>
        <w:ind w:left="7757" w:hanging="360"/>
      </w:pPr>
      <w:rPr>
        <w:rFonts w:hint="default"/>
        <w:lang w:val="ru-RU" w:eastAsia="en-US" w:bidi="ar-SA"/>
      </w:rPr>
    </w:lvl>
    <w:lvl w:ilvl="8" w:tplc="547ECA76">
      <w:numFmt w:val="bullet"/>
      <w:lvlText w:val="•"/>
      <w:lvlJc w:val="left"/>
      <w:pPr>
        <w:ind w:left="8840" w:hanging="360"/>
      </w:pPr>
      <w:rPr>
        <w:rFonts w:hint="default"/>
        <w:lang w:val="ru-RU" w:eastAsia="en-US" w:bidi="ar-SA"/>
      </w:rPr>
    </w:lvl>
  </w:abstractNum>
  <w:abstractNum w:abstractNumId="86">
    <w:nsid w:val="21543B16"/>
    <w:multiLevelType w:val="hybridMultilevel"/>
    <w:tmpl w:val="DEEEF244"/>
    <w:lvl w:ilvl="0" w:tplc="D9ECD89E">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B414128A">
      <w:numFmt w:val="bullet"/>
      <w:lvlText w:val="•"/>
      <w:lvlJc w:val="left"/>
      <w:pPr>
        <w:ind w:left="1726" w:hanging="360"/>
      </w:pPr>
      <w:rPr>
        <w:rFonts w:hint="default"/>
        <w:lang w:val="ru-RU" w:eastAsia="en-US" w:bidi="ar-SA"/>
      </w:rPr>
    </w:lvl>
    <w:lvl w:ilvl="2" w:tplc="989C195C">
      <w:numFmt w:val="bullet"/>
      <w:lvlText w:val="•"/>
      <w:lvlJc w:val="left"/>
      <w:pPr>
        <w:ind w:left="2632" w:hanging="360"/>
      </w:pPr>
      <w:rPr>
        <w:rFonts w:hint="default"/>
        <w:lang w:val="ru-RU" w:eastAsia="en-US" w:bidi="ar-SA"/>
      </w:rPr>
    </w:lvl>
    <w:lvl w:ilvl="3" w:tplc="28940586">
      <w:numFmt w:val="bullet"/>
      <w:lvlText w:val="•"/>
      <w:lvlJc w:val="left"/>
      <w:pPr>
        <w:ind w:left="3538" w:hanging="360"/>
      </w:pPr>
      <w:rPr>
        <w:rFonts w:hint="default"/>
        <w:lang w:val="ru-RU" w:eastAsia="en-US" w:bidi="ar-SA"/>
      </w:rPr>
    </w:lvl>
    <w:lvl w:ilvl="4" w:tplc="315049CC">
      <w:numFmt w:val="bullet"/>
      <w:lvlText w:val="•"/>
      <w:lvlJc w:val="left"/>
      <w:pPr>
        <w:ind w:left="4444" w:hanging="360"/>
      </w:pPr>
      <w:rPr>
        <w:rFonts w:hint="default"/>
        <w:lang w:val="ru-RU" w:eastAsia="en-US" w:bidi="ar-SA"/>
      </w:rPr>
    </w:lvl>
    <w:lvl w:ilvl="5" w:tplc="85DA65E6">
      <w:numFmt w:val="bullet"/>
      <w:lvlText w:val="•"/>
      <w:lvlJc w:val="left"/>
      <w:pPr>
        <w:ind w:left="5350" w:hanging="360"/>
      </w:pPr>
      <w:rPr>
        <w:rFonts w:hint="default"/>
        <w:lang w:val="ru-RU" w:eastAsia="en-US" w:bidi="ar-SA"/>
      </w:rPr>
    </w:lvl>
    <w:lvl w:ilvl="6" w:tplc="AA4A7594">
      <w:numFmt w:val="bullet"/>
      <w:lvlText w:val="•"/>
      <w:lvlJc w:val="left"/>
      <w:pPr>
        <w:ind w:left="6256" w:hanging="360"/>
      </w:pPr>
      <w:rPr>
        <w:rFonts w:hint="default"/>
        <w:lang w:val="ru-RU" w:eastAsia="en-US" w:bidi="ar-SA"/>
      </w:rPr>
    </w:lvl>
    <w:lvl w:ilvl="7" w:tplc="1A20C1EA">
      <w:numFmt w:val="bullet"/>
      <w:lvlText w:val="•"/>
      <w:lvlJc w:val="left"/>
      <w:pPr>
        <w:ind w:left="7162" w:hanging="360"/>
      </w:pPr>
      <w:rPr>
        <w:rFonts w:hint="default"/>
        <w:lang w:val="ru-RU" w:eastAsia="en-US" w:bidi="ar-SA"/>
      </w:rPr>
    </w:lvl>
    <w:lvl w:ilvl="8" w:tplc="C388AE30">
      <w:numFmt w:val="bullet"/>
      <w:lvlText w:val="•"/>
      <w:lvlJc w:val="left"/>
      <w:pPr>
        <w:ind w:left="8068" w:hanging="360"/>
      </w:pPr>
      <w:rPr>
        <w:rFonts w:hint="default"/>
        <w:lang w:val="ru-RU" w:eastAsia="en-US" w:bidi="ar-SA"/>
      </w:rPr>
    </w:lvl>
  </w:abstractNum>
  <w:abstractNum w:abstractNumId="87">
    <w:nsid w:val="21630306"/>
    <w:multiLevelType w:val="hybridMultilevel"/>
    <w:tmpl w:val="A9A6D532"/>
    <w:lvl w:ilvl="0" w:tplc="56D4913E">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B29A70E0">
      <w:numFmt w:val="bullet"/>
      <w:lvlText w:val="•"/>
      <w:lvlJc w:val="left"/>
      <w:pPr>
        <w:ind w:left="1726" w:hanging="360"/>
      </w:pPr>
      <w:rPr>
        <w:rFonts w:hint="default"/>
        <w:lang w:val="ru-RU" w:eastAsia="en-US" w:bidi="ar-SA"/>
      </w:rPr>
    </w:lvl>
    <w:lvl w:ilvl="2" w:tplc="A89049BC">
      <w:numFmt w:val="bullet"/>
      <w:lvlText w:val="•"/>
      <w:lvlJc w:val="left"/>
      <w:pPr>
        <w:ind w:left="2632" w:hanging="360"/>
      </w:pPr>
      <w:rPr>
        <w:rFonts w:hint="default"/>
        <w:lang w:val="ru-RU" w:eastAsia="en-US" w:bidi="ar-SA"/>
      </w:rPr>
    </w:lvl>
    <w:lvl w:ilvl="3" w:tplc="3DB6BBD2">
      <w:numFmt w:val="bullet"/>
      <w:lvlText w:val="•"/>
      <w:lvlJc w:val="left"/>
      <w:pPr>
        <w:ind w:left="3538" w:hanging="360"/>
      </w:pPr>
      <w:rPr>
        <w:rFonts w:hint="default"/>
        <w:lang w:val="ru-RU" w:eastAsia="en-US" w:bidi="ar-SA"/>
      </w:rPr>
    </w:lvl>
    <w:lvl w:ilvl="4" w:tplc="1E82DCA8">
      <w:numFmt w:val="bullet"/>
      <w:lvlText w:val="•"/>
      <w:lvlJc w:val="left"/>
      <w:pPr>
        <w:ind w:left="4444" w:hanging="360"/>
      </w:pPr>
      <w:rPr>
        <w:rFonts w:hint="default"/>
        <w:lang w:val="ru-RU" w:eastAsia="en-US" w:bidi="ar-SA"/>
      </w:rPr>
    </w:lvl>
    <w:lvl w:ilvl="5" w:tplc="CDFCE7C4">
      <w:numFmt w:val="bullet"/>
      <w:lvlText w:val="•"/>
      <w:lvlJc w:val="left"/>
      <w:pPr>
        <w:ind w:left="5350" w:hanging="360"/>
      </w:pPr>
      <w:rPr>
        <w:rFonts w:hint="default"/>
        <w:lang w:val="ru-RU" w:eastAsia="en-US" w:bidi="ar-SA"/>
      </w:rPr>
    </w:lvl>
    <w:lvl w:ilvl="6" w:tplc="0F8CF044">
      <w:numFmt w:val="bullet"/>
      <w:lvlText w:val="•"/>
      <w:lvlJc w:val="left"/>
      <w:pPr>
        <w:ind w:left="6256" w:hanging="360"/>
      </w:pPr>
      <w:rPr>
        <w:rFonts w:hint="default"/>
        <w:lang w:val="ru-RU" w:eastAsia="en-US" w:bidi="ar-SA"/>
      </w:rPr>
    </w:lvl>
    <w:lvl w:ilvl="7" w:tplc="02086864">
      <w:numFmt w:val="bullet"/>
      <w:lvlText w:val="•"/>
      <w:lvlJc w:val="left"/>
      <w:pPr>
        <w:ind w:left="7162" w:hanging="360"/>
      </w:pPr>
      <w:rPr>
        <w:rFonts w:hint="default"/>
        <w:lang w:val="ru-RU" w:eastAsia="en-US" w:bidi="ar-SA"/>
      </w:rPr>
    </w:lvl>
    <w:lvl w:ilvl="8" w:tplc="3EDA8E5C">
      <w:numFmt w:val="bullet"/>
      <w:lvlText w:val="•"/>
      <w:lvlJc w:val="left"/>
      <w:pPr>
        <w:ind w:left="8068" w:hanging="360"/>
      </w:pPr>
      <w:rPr>
        <w:rFonts w:hint="default"/>
        <w:lang w:val="ru-RU" w:eastAsia="en-US" w:bidi="ar-SA"/>
      </w:rPr>
    </w:lvl>
  </w:abstractNum>
  <w:abstractNum w:abstractNumId="88">
    <w:nsid w:val="21F03A56"/>
    <w:multiLevelType w:val="hybridMultilevel"/>
    <w:tmpl w:val="67243F48"/>
    <w:lvl w:ilvl="0" w:tplc="BB0C2BFE">
      <w:start w:val="1"/>
      <w:numFmt w:val="bullet"/>
      <w:lvlText w:val=""/>
      <w:lvlPicBulletId w:val="0"/>
      <w:lvlJc w:val="left"/>
      <w:pPr>
        <w:ind w:left="720" w:hanging="360"/>
      </w:pPr>
      <w:rPr>
        <w:rFonts w:ascii="Symbol" w:hAnsi="Symbol" w:hint="default"/>
        <w:color w:val="auto"/>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21F97B14"/>
    <w:multiLevelType w:val="hybridMultilevel"/>
    <w:tmpl w:val="A8844CE4"/>
    <w:lvl w:ilvl="0" w:tplc="2F58CFB0">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210E6FD8">
      <w:numFmt w:val="bullet"/>
      <w:lvlText w:val="•"/>
      <w:lvlJc w:val="left"/>
      <w:pPr>
        <w:ind w:left="1726" w:hanging="360"/>
      </w:pPr>
      <w:rPr>
        <w:rFonts w:hint="default"/>
        <w:lang w:val="ru-RU" w:eastAsia="en-US" w:bidi="ar-SA"/>
      </w:rPr>
    </w:lvl>
    <w:lvl w:ilvl="2" w:tplc="1BA87524">
      <w:numFmt w:val="bullet"/>
      <w:lvlText w:val="•"/>
      <w:lvlJc w:val="left"/>
      <w:pPr>
        <w:ind w:left="2632" w:hanging="360"/>
      </w:pPr>
      <w:rPr>
        <w:rFonts w:hint="default"/>
        <w:lang w:val="ru-RU" w:eastAsia="en-US" w:bidi="ar-SA"/>
      </w:rPr>
    </w:lvl>
    <w:lvl w:ilvl="3" w:tplc="60D0817E">
      <w:numFmt w:val="bullet"/>
      <w:lvlText w:val="•"/>
      <w:lvlJc w:val="left"/>
      <w:pPr>
        <w:ind w:left="3538" w:hanging="360"/>
      </w:pPr>
      <w:rPr>
        <w:rFonts w:hint="default"/>
        <w:lang w:val="ru-RU" w:eastAsia="en-US" w:bidi="ar-SA"/>
      </w:rPr>
    </w:lvl>
    <w:lvl w:ilvl="4" w:tplc="460CAC4E">
      <w:numFmt w:val="bullet"/>
      <w:lvlText w:val="•"/>
      <w:lvlJc w:val="left"/>
      <w:pPr>
        <w:ind w:left="4444" w:hanging="360"/>
      </w:pPr>
      <w:rPr>
        <w:rFonts w:hint="default"/>
        <w:lang w:val="ru-RU" w:eastAsia="en-US" w:bidi="ar-SA"/>
      </w:rPr>
    </w:lvl>
    <w:lvl w:ilvl="5" w:tplc="963C2104">
      <w:numFmt w:val="bullet"/>
      <w:lvlText w:val="•"/>
      <w:lvlJc w:val="left"/>
      <w:pPr>
        <w:ind w:left="5350" w:hanging="360"/>
      </w:pPr>
      <w:rPr>
        <w:rFonts w:hint="default"/>
        <w:lang w:val="ru-RU" w:eastAsia="en-US" w:bidi="ar-SA"/>
      </w:rPr>
    </w:lvl>
    <w:lvl w:ilvl="6" w:tplc="1A5CB70A">
      <w:numFmt w:val="bullet"/>
      <w:lvlText w:val="•"/>
      <w:lvlJc w:val="left"/>
      <w:pPr>
        <w:ind w:left="6256" w:hanging="360"/>
      </w:pPr>
      <w:rPr>
        <w:rFonts w:hint="default"/>
        <w:lang w:val="ru-RU" w:eastAsia="en-US" w:bidi="ar-SA"/>
      </w:rPr>
    </w:lvl>
    <w:lvl w:ilvl="7" w:tplc="72D6F2A0">
      <w:numFmt w:val="bullet"/>
      <w:lvlText w:val="•"/>
      <w:lvlJc w:val="left"/>
      <w:pPr>
        <w:ind w:left="7162" w:hanging="360"/>
      </w:pPr>
      <w:rPr>
        <w:rFonts w:hint="default"/>
        <w:lang w:val="ru-RU" w:eastAsia="en-US" w:bidi="ar-SA"/>
      </w:rPr>
    </w:lvl>
    <w:lvl w:ilvl="8" w:tplc="7AD24280">
      <w:numFmt w:val="bullet"/>
      <w:lvlText w:val="•"/>
      <w:lvlJc w:val="left"/>
      <w:pPr>
        <w:ind w:left="8068" w:hanging="360"/>
      </w:pPr>
      <w:rPr>
        <w:rFonts w:hint="default"/>
        <w:lang w:val="ru-RU" w:eastAsia="en-US" w:bidi="ar-SA"/>
      </w:rPr>
    </w:lvl>
  </w:abstractNum>
  <w:abstractNum w:abstractNumId="90">
    <w:nsid w:val="235A7E0B"/>
    <w:multiLevelType w:val="hybridMultilevel"/>
    <w:tmpl w:val="913AE59C"/>
    <w:lvl w:ilvl="0" w:tplc="2D6042B0">
      <w:numFmt w:val="bullet"/>
      <w:lvlText w:val=""/>
      <w:lvlJc w:val="left"/>
      <w:pPr>
        <w:ind w:left="828" w:hanging="360"/>
      </w:pPr>
      <w:rPr>
        <w:rFonts w:ascii="Symbol" w:eastAsia="Symbol" w:hAnsi="Symbol" w:cs="Symbol" w:hint="default"/>
        <w:w w:val="100"/>
        <w:sz w:val="24"/>
        <w:szCs w:val="24"/>
        <w:lang w:val="ru-RU" w:eastAsia="en-US" w:bidi="ar-SA"/>
      </w:rPr>
    </w:lvl>
    <w:lvl w:ilvl="1" w:tplc="AB2C263A">
      <w:numFmt w:val="bullet"/>
      <w:lvlText w:val="•"/>
      <w:lvlJc w:val="left"/>
      <w:pPr>
        <w:ind w:left="1740" w:hanging="360"/>
      </w:pPr>
      <w:rPr>
        <w:rFonts w:hint="default"/>
        <w:lang w:val="ru-RU" w:eastAsia="en-US" w:bidi="ar-SA"/>
      </w:rPr>
    </w:lvl>
    <w:lvl w:ilvl="2" w:tplc="E0F24920">
      <w:numFmt w:val="bullet"/>
      <w:lvlText w:val="•"/>
      <w:lvlJc w:val="left"/>
      <w:pPr>
        <w:ind w:left="2660" w:hanging="360"/>
      </w:pPr>
      <w:rPr>
        <w:rFonts w:hint="default"/>
        <w:lang w:val="ru-RU" w:eastAsia="en-US" w:bidi="ar-SA"/>
      </w:rPr>
    </w:lvl>
    <w:lvl w:ilvl="3" w:tplc="BF3ACF66">
      <w:numFmt w:val="bullet"/>
      <w:lvlText w:val="•"/>
      <w:lvlJc w:val="left"/>
      <w:pPr>
        <w:ind w:left="3581" w:hanging="360"/>
      </w:pPr>
      <w:rPr>
        <w:rFonts w:hint="default"/>
        <w:lang w:val="ru-RU" w:eastAsia="en-US" w:bidi="ar-SA"/>
      </w:rPr>
    </w:lvl>
    <w:lvl w:ilvl="4" w:tplc="0F92C2C6">
      <w:numFmt w:val="bullet"/>
      <w:lvlText w:val="•"/>
      <w:lvlJc w:val="left"/>
      <w:pPr>
        <w:ind w:left="4501" w:hanging="360"/>
      </w:pPr>
      <w:rPr>
        <w:rFonts w:hint="default"/>
        <w:lang w:val="ru-RU" w:eastAsia="en-US" w:bidi="ar-SA"/>
      </w:rPr>
    </w:lvl>
    <w:lvl w:ilvl="5" w:tplc="C494DC98">
      <w:numFmt w:val="bullet"/>
      <w:lvlText w:val="•"/>
      <w:lvlJc w:val="left"/>
      <w:pPr>
        <w:ind w:left="5422" w:hanging="360"/>
      </w:pPr>
      <w:rPr>
        <w:rFonts w:hint="default"/>
        <w:lang w:val="ru-RU" w:eastAsia="en-US" w:bidi="ar-SA"/>
      </w:rPr>
    </w:lvl>
    <w:lvl w:ilvl="6" w:tplc="4CDAC3B8">
      <w:numFmt w:val="bullet"/>
      <w:lvlText w:val="•"/>
      <w:lvlJc w:val="left"/>
      <w:pPr>
        <w:ind w:left="6342" w:hanging="360"/>
      </w:pPr>
      <w:rPr>
        <w:rFonts w:hint="default"/>
        <w:lang w:val="ru-RU" w:eastAsia="en-US" w:bidi="ar-SA"/>
      </w:rPr>
    </w:lvl>
    <w:lvl w:ilvl="7" w:tplc="F438A5A4">
      <w:numFmt w:val="bullet"/>
      <w:lvlText w:val="•"/>
      <w:lvlJc w:val="left"/>
      <w:pPr>
        <w:ind w:left="7262" w:hanging="360"/>
      </w:pPr>
      <w:rPr>
        <w:rFonts w:hint="default"/>
        <w:lang w:val="ru-RU" w:eastAsia="en-US" w:bidi="ar-SA"/>
      </w:rPr>
    </w:lvl>
    <w:lvl w:ilvl="8" w:tplc="229E921A">
      <w:numFmt w:val="bullet"/>
      <w:lvlText w:val="•"/>
      <w:lvlJc w:val="left"/>
      <w:pPr>
        <w:ind w:left="8183" w:hanging="360"/>
      </w:pPr>
      <w:rPr>
        <w:rFonts w:hint="default"/>
        <w:lang w:val="ru-RU" w:eastAsia="en-US" w:bidi="ar-SA"/>
      </w:rPr>
    </w:lvl>
  </w:abstractNum>
  <w:abstractNum w:abstractNumId="91">
    <w:nsid w:val="23C03074"/>
    <w:multiLevelType w:val="hybridMultilevel"/>
    <w:tmpl w:val="0BAC04FE"/>
    <w:lvl w:ilvl="0" w:tplc="E826AB64">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C2D8570A">
      <w:numFmt w:val="bullet"/>
      <w:lvlText w:val="•"/>
      <w:lvlJc w:val="left"/>
      <w:pPr>
        <w:ind w:left="1740" w:hanging="360"/>
      </w:pPr>
      <w:rPr>
        <w:rFonts w:hint="default"/>
        <w:lang w:val="ru-RU" w:eastAsia="en-US" w:bidi="ar-SA"/>
      </w:rPr>
    </w:lvl>
    <w:lvl w:ilvl="2" w:tplc="AD7289C0">
      <w:numFmt w:val="bullet"/>
      <w:lvlText w:val="•"/>
      <w:lvlJc w:val="left"/>
      <w:pPr>
        <w:ind w:left="2660" w:hanging="360"/>
      </w:pPr>
      <w:rPr>
        <w:rFonts w:hint="default"/>
        <w:lang w:val="ru-RU" w:eastAsia="en-US" w:bidi="ar-SA"/>
      </w:rPr>
    </w:lvl>
    <w:lvl w:ilvl="3" w:tplc="1CD6BE5A">
      <w:numFmt w:val="bullet"/>
      <w:lvlText w:val="•"/>
      <w:lvlJc w:val="left"/>
      <w:pPr>
        <w:ind w:left="3581" w:hanging="360"/>
      </w:pPr>
      <w:rPr>
        <w:rFonts w:hint="default"/>
        <w:lang w:val="ru-RU" w:eastAsia="en-US" w:bidi="ar-SA"/>
      </w:rPr>
    </w:lvl>
    <w:lvl w:ilvl="4" w:tplc="0AB89740">
      <w:numFmt w:val="bullet"/>
      <w:lvlText w:val="•"/>
      <w:lvlJc w:val="left"/>
      <w:pPr>
        <w:ind w:left="4501" w:hanging="360"/>
      </w:pPr>
      <w:rPr>
        <w:rFonts w:hint="default"/>
        <w:lang w:val="ru-RU" w:eastAsia="en-US" w:bidi="ar-SA"/>
      </w:rPr>
    </w:lvl>
    <w:lvl w:ilvl="5" w:tplc="2182B94A">
      <w:numFmt w:val="bullet"/>
      <w:lvlText w:val="•"/>
      <w:lvlJc w:val="left"/>
      <w:pPr>
        <w:ind w:left="5422" w:hanging="360"/>
      </w:pPr>
      <w:rPr>
        <w:rFonts w:hint="default"/>
        <w:lang w:val="ru-RU" w:eastAsia="en-US" w:bidi="ar-SA"/>
      </w:rPr>
    </w:lvl>
    <w:lvl w:ilvl="6" w:tplc="D8BC379A">
      <w:numFmt w:val="bullet"/>
      <w:lvlText w:val="•"/>
      <w:lvlJc w:val="left"/>
      <w:pPr>
        <w:ind w:left="6342" w:hanging="360"/>
      </w:pPr>
      <w:rPr>
        <w:rFonts w:hint="default"/>
        <w:lang w:val="ru-RU" w:eastAsia="en-US" w:bidi="ar-SA"/>
      </w:rPr>
    </w:lvl>
    <w:lvl w:ilvl="7" w:tplc="5D26EFEC">
      <w:numFmt w:val="bullet"/>
      <w:lvlText w:val="•"/>
      <w:lvlJc w:val="left"/>
      <w:pPr>
        <w:ind w:left="7262" w:hanging="360"/>
      </w:pPr>
      <w:rPr>
        <w:rFonts w:hint="default"/>
        <w:lang w:val="ru-RU" w:eastAsia="en-US" w:bidi="ar-SA"/>
      </w:rPr>
    </w:lvl>
    <w:lvl w:ilvl="8" w:tplc="D9E02464">
      <w:numFmt w:val="bullet"/>
      <w:lvlText w:val="•"/>
      <w:lvlJc w:val="left"/>
      <w:pPr>
        <w:ind w:left="8183" w:hanging="360"/>
      </w:pPr>
      <w:rPr>
        <w:rFonts w:hint="default"/>
        <w:lang w:val="ru-RU" w:eastAsia="en-US" w:bidi="ar-SA"/>
      </w:rPr>
    </w:lvl>
  </w:abstractNum>
  <w:abstractNum w:abstractNumId="92">
    <w:nsid w:val="23D67DB5"/>
    <w:multiLevelType w:val="hybridMultilevel"/>
    <w:tmpl w:val="C236429C"/>
    <w:lvl w:ilvl="0" w:tplc="B1B639A6">
      <w:start w:val="3"/>
      <w:numFmt w:val="decimal"/>
      <w:lvlText w:val="%1."/>
      <w:lvlJc w:val="left"/>
      <w:pPr>
        <w:ind w:left="828" w:hanging="360"/>
      </w:pPr>
      <w:rPr>
        <w:rFonts w:hint="default"/>
        <w:w w:val="100"/>
        <w:lang w:val="ru-RU" w:eastAsia="en-US" w:bidi="ar-SA"/>
      </w:rPr>
    </w:lvl>
    <w:lvl w:ilvl="1" w:tplc="EB0A7C80">
      <w:numFmt w:val="bullet"/>
      <w:lvlText w:val="•"/>
      <w:lvlJc w:val="left"/>
      <w:pPr>
        <w:ind w:left="1740" w:hanging="360"/>
      </w:pPr>
      <w:rPr>
        <w:rFonts w:hint="default"/>
        <w:lang w:val="ru-RU" w:eastAsia="en-US" w:bidi="ar-SA"/>
      </w:rPr>
    </w:lvl>
    <w:lvl w:ilvl="2" w:tplc="9E84A9E6">
      <w:numFmt w:val="bullet"/>
      <w:lvlText w:val="•"/>
      <w:lvlJc w:val="left"/>
      <w:pPr>
        <w:ind w:left="2660" w:hanging="360"/>
      </w:pPr>
      <w:rPr>
        <w:rFonts w:hint="default"/>
        <w:lang w:val="ru-RU" w:eastAsia="en-US" w:bidi="ar-SA"/>
      </w:rPr>
    </w:lvl>
    <w:lvl w:ilvl="3" w:tplc="552E3C80">
      <w:numFmt w:val="bullet"/>
      <w:lvlText w:val="•"/>
      <w:lvlJc w:val="left"/>
      <w:pPr>
        <w:ind w:left="3581" w:hanging="360"/>
      </w:pPr>
      <w:rPr>
        <w:rFonts w:hint="default"/>
        <w:lang w:val="ru-RU" w:eastAsia="en-US" w:bidi="ar-SA"/>
      </w:rPr>
    </w:lvl>
    <w:lvl w:ilvl="4" w:tplc="5B5EBDCA">
      <w:numFmt w:val="bullet"/>
      <w:lvlText w:val="•"/>
      <w:lvlJc w:val="left"/>
      <w:pPr>
        <w:ind w:left="4501" w:hanging="360"/>
      </w:pPr>
      <w:rPr>
        <w:rFonts w:hint="default"/>
        <w:lang w:val="ru-RU" w:eastAsia="en-US" w:bidi="ar-SA"/>
      </w:rPr>
    </w:lvl>
    <w:lvl w:ilvl="5" w:tplc="880A6BEE">
      <w:numFmt w:val="bullet"/>
      <w:lvlText w:val="•"/>
      <w:lvlJc w:val="left"/>
      <w:pPr>
        <w:ind w:left="5422" w:hanging="360"/>
      </w:pPr>
      <w:rPr>
        <w:rFonts w:hint="default"/>
        <w:lang w:val="ru-RU" w:eastAsia="en-US" w:bidi="ar-SA"/>
      </w:rPr>
    </w:lvl>
    <w:lvl w:ilvl="6" w:tplc="1F1CC638">
      <w:numFmt w:val="bullet"/>
      <w:lvlText w:val="•"/>
      <w:lvlJc w:val="left"/>
      <w:pPr>
        <w:ind w:left="6342" w:hanging="360"/>
      </w:pPr>
      <w:rPr>
        <w:rFonts w:hint="default"/>
        <w:lang w:val="ru-RU" w:eastAsia="en-US" w:bidi="ar-SA"/>
      </w:rPr>
    </w:lvl>
    <w:lvl w:ilvl="7" w:tplc="01F67408">
      <w:numFmt w:val="bullet"/>
      <w:lvlText w:val="•"/>
      <w:lvlJc w:val="left"/>
      <w:pPr>
        <w:ind w:left="7262" w:hanging="360"/>
      </w:pPr>
      <w:rPr>
        <w:rFonts w:hint="default"/>
        <w:lang w:val="ru-RU" w:eastAsia="en-US" w:bidi="ar-SA"/>
      </w:rPr>
    </w:lvl>
    <w:lvl w:ilvl="8" w:tplc="BEFC641E">
      <w:numFmt w:val="bullet"/>
      <w:lvlText w:val="•"/>
      <w:lvlJc w:val="left"/>
      <w:pPr>
        <w:ind w:left="8183" w:hanging="360"/>
      </w:pPr>
      <w:rPr>
        <w:rFonts w:hint="default"/>
        <w:lang w:val="ru-RU" w:eastAsia="en-US" w:bidi="ar-SA"/>
      </w:rPr>
    </w:lvl>
  </w:abstractNum>
  <w:abstractNum w:abstractNumId="93">
    <w:nsid w:val="23D83C4E"/>
    <w:multiLevelType w:val="hybridMultilevel"/>
    <w:tmpl w:val="93221772"/>
    <w:lvl w:ilvl="0" w:tplc="B1D6F0D0">
      <w:numFmt w:val="bullet"/>
      <w:lvlText w:val=""/>
      <w:lvlJc w:val="left"/>
      <w:pPr>
        <w:ind w:left="828" w:hanging="360"/>
      </w:pPr>
      <w:rPr>
        <w:rFonts w:ascii="Symbol" w:eastAsia="Symbol" w:hAnsi="Symbol" w:cs="Symbol" w:hint="default"/>
        <w:w w:val="100"/>
        <w:sz w:val="24"/>
        <w:szCs w:val="24"/>
        <w:lang w:val="ru-RU" w:eastAsia="en-US" w:bidi="ar-SA"/>
      </w:rPr>
    </w:lvl>
    <w:lvl w:ilvl="1" w:tplc="EDD83D34">
      <w:numFmt w:val="bullet"/>
      <w:lvlText w:val="•"/>
      <w:lvlJc w:val="left"/>
      <w:pPr>
        <w:ind w:left="1726" w:hanging="360"/>
      </w:pPr>
      <w:rPr>
        <w:rFonts w:hint="default"/>
        <w:lang w:val="ru-RU" w:eastAsia="en-US" w:bidi="ar-SA"/>
      </w:rPr>
    </w:lvl>
    <w:lvl w:ilvl="2" w:tplc="629C50A8">
      <w:numFmt w:val="bullet"/>
      <w:lvlText w:val="•"/>
      <w:lvlJc w:val="left"/>
      <w:pPr>
        <w:ind w:left="2632" w:hanging="360"/>
      </w:pPr>
      <w:rPr>
        <w:rFonts w:hint="default"/>
        <w:lang w:val="ru-RU" w:eastAsia="en-US" w:bidi="ar-SA"/>
      </w:rPr>
    </w:lvl>
    <w:lvl w:ilvl="3" w:tplc="A1BC4B00">
      <w:numFmt w:val="bullet"/>
      <w:lvlText w:val="•"/>
      <w:lvlJc w:val="left"/>
      <w:pPr>
        <w:ind w:left="3538" w:hanging="360"/>
      </w:pPr>
      <w:rPr>
        <w:rFonts w:hint="default"/>
        <w:lang w:val="ru-RU" w:eastAsia="en-US" w:bidi="ar-SA"/>
      </w:rPr>
    </w:lvl>
    <w:lvl w:ilvl="4" w:tplc="9244CCBA">
      <w:numFmt w:val="bullet"/>
      <w:lvlText w:val="•"/>
      <w:lvlJc w:val="left"/>
      <w:pPr>
        <w:ind w:left="4444" w:hanging="360"/>
      </w:pPr>
      <w:rPr>
        <w:rFonts w:hint="default"/>
        <w:lang w:val="ru-RU" w:eastAsia="en-US" w:bidi="ar-SA"/>
      </w:rPr>
    </w:lvl>
    <w:lvl w:ilvl="5" w:tplc="770EDFCE">
      <w:numFmt w:val="bullet"/>
      <w:lvlText w:val="•"/>
      <w:lvlJc w:val="left"/>
      <w:pPr>
        <w:ind w:left="5350" w:hanging="360"/>
      </w:pPr>
      <w:rPr>
        <w:rFonts w:hint="default"/>
        <w:lang w:val="ru-RU" w:eastAsia="en-US" w:bidi="ar-SA"/>
      </w:rPr>
    </w:lvl>
    <w:lvl w:ilvl="6" w:tplc="8138BF4E">
      <w:numFmt w:val="bullet"/>
      <w:lvlText w:val="•"/>
      <w:lvlJc w:val="left"/>
      <w:pPr>
        <w:ind w:left="6256" w:hanging="360"/>
      </w:pPr>
      <w:rPr>
        <w:rFonts w:hint="default"/>
        <w:lang w:val="ru-RU" w:eastAsia="en-US" w:bidi="ar-SA"/>
      </w:rPr>
    </w:lvl>
    <w:lvl w:ilvl="7" w:tplc="BB424A16">
      <w:numFmt w:val="bullet"/>
      <w:lvlText w:val="•"/>
      <w:lvlJc w:val="left"/>
      <w:pPr>
        <w:ind w:left="7162" w:hanging="360"/>
      </w:pPr>
      <w:rPr>
        <w:rFonts w:hint="default"/>
        <w:lang w:val="ru-RU" w:eastAsia="en-US" w:bidi="ar-SA"/>
      </w:rPr>
    </w:lvl>
    <w:lvl w:ilvl="8" w:tplc="C3F4201C">
      <w:numFmt w:val="bullet"/>
      <w:lvlText w:val="•"/>
      <w:lvlJc w:val="left"/>
      <w:pPr>
        <w:ind w:left="8068" w:hanging="360"/>
      </w:pPr>
      <w:rPr>
        <w:rFonts w:hint="default"/>
        <w:lang w:val="ru-RU" w:eastAsia="en-US" w:bidi="ar-SA"/>
      </w:rPr>
    </w:lvl>
  </w:abstractNum>
  <w:abstractNum w:abstractNumId="94">
    <w:nsid w:val="23FE058F"/>
    <w:multiLevelType w:val="hybridMultilevel"/>
    <w:tmpl w:val="D0F28F08"/>
    <w:lvl w:ilvl="0" w:tplc="9066001A">
      <w:numFmt w:val="bullet"/>
      <w:lvlText w:val=""/>
      <w:lvlJc w:val="left"/>
      <w:pPr>
        <w:ind w:left="828" w:hanging="360"/>
      </w:pPr>
      <w:rPr>
        <w:rFonts w:ascii="Symbol" w:eastAsia="Symbol" w:hAnsi="Symbol" w:cs="Symbol" w:hint="default"/>
        <w:w w:val="100"/>
        <w:sz w:val="24"/>
        <w:szCs w:val="24"/>
        <w:lang w:val="ru-RU" w:eastAsia="en-US" w:bidi="ar-SA"/>
      </w:rPr>
    </w:lvl>
    <w:lvl w:ilvl="1" w:tplc="4A82DBE0">
      <w:numFmt w:val="bullet"/>
      <w:lvlText w:val="•"/>
      <w:lvlJc w:val="left"/>
      <w:pPr>
        <w:ind w:left="1740" w:hanging="360"/>
      </w:pPr>
      <w:rPr>
        <w:rFonts w:hint="default"/>
        <w:lang w:val="ru-RU" w:eastAsia="en-US" w:bidi="ar-SA"/>
      </w:rPr>
    </w:lvl>
    <w:lvl w:ilvl="2" w:tplc="C1B83F06">
      <w:numFmt w:val="bullet"/>
      <w:lvlText w:val="•"/>
      <w:lvlJc w:val="left"/>
      <w:pPr>
        <w:ind w:left="2660" w:hanging="360"/>
      </w:pPr>
      <w:rPr>
        <w:rFonts w:hint="default"/>
        <w:lang w:val="ru-RU" w:eastAsia="en-US" w:bidi="ar-SA"/>
      </w:rPr>
    </w:lvl>
    <w:lvl w:ilvl="3" w:tplc="122C9C4E">
      <w:numFmt w:val="bullet"/>
      <w:lvlText w:val="•"/>
      <w:lvlJc w:val="left"/>
      <w:pPr>
        <w:ind w:left="3581" w:hanging="360"/>
      </w:pPr>
      <w:rPr>
        <w:rFonts w:hint="default"/>
        <w:lang w:val="ru-RU" w:eastAsia="en-US" w:bidi="ar-SA"/>
      </w:rPr>
    </w:lvl>
    <w:lvl w:ilvl="4" w:tplc="CBB44948">
      <w:numFmt w:val="bullet"/>
      <w:lvlText w:val="•"/>
      <w:lvlJc w:val="left"/>
      <w:pPr>
        <w:ind w:left="4501" w:hanging="360"/>
      </w:pPr>
      <w:rPr>
        <w:rFonts w:hint="default"/>
        <w:lang w:val="ru-RU" w:eastAsia="en-US" w:bidi="ar-SA"/>
      </w:rPr>
    </w:lvl>
    <w:lvl w:ilvl="5" w:tplc="CA48C392">
      <w:numFmt w:val="bullet"/>
      <w:lvlText w:val="•"/>
      <w:lvlJc w:val="left"/>
      <w:pPr>
        <w:ind w:left="5422" w:hanging="360"/>
      </w:pPr>
      <w:rPr>
        <w:rFonts w:hint="default"/>
        <w:lang w:val="ru-RU" w:eastAsia="en-US" w:bidi="ar-SA"/>
      </w:rPr>
    </w:lvl>
    <w:lvl w:ilvl="6" w:tplc="31A87110">
      <w:numFmt w:val="bullet"/>
      <w:lvlText w:val="•"/>
      <w:lvlJc w:val="left"/>
      <w:pPr>
        <w:ind w:left="6342" w:hanging="360"/>
      </w:pPr>
      <w:rPr>
        <w:rFonts w:hint="default"/>
        <w:lang w:val="ru-RU" w:eastAsia="en-US" w:bidi="ar-SA"/>
      </w:rPr>
    </w:lvl>
    <w:lvl w:ilvl="7" w:tplc="CD666EAE">
      <w:numFmt w:val="bullet"/>
      <w:lvlText w:val="•"/>
      <w:lvlJc w:val="left"/>
      <w:pPr>
        <w:ind w:left="7262" w:hanging="360"/>
      </w:pPr>
      <w:rPr>
        <w:rFonts w:hint="default"/>
        <w:lang w:val="ru-RU" w:eastAsia="en-US" w:bidi="ar-SA"/>
      </w:rPr>
    </w:lvl>
    <w:lvl w:ilvl="8" w:tplc="72FA46EC">
      <w:numFmt w:val="bullet"/>
      <w:lvlText w:val="•"/>
      <w:lvlJc w:val="left"/>
      <w:pPr>
        <w:ind w:left="8183" w:hanging="360"/>
      </w:pPr>
      <w:rPr>
        <w:rFonts w:hint="default"/>
        <w:lang w:val="ru-RU" w:eastAsia="en-US" w:bidi="ar-SA"/>
      </w:rPr>
    </w:lvl>
  </w:abstractNum>
  <w:abstractNum w:abstractNumId="95">
    <w:nsid w:val="242D19F2"/>
    <w:multiLevelType w:val="hybridMultilevel"/>
    <w:tmpl w:val="16483D20"/>
    <w:lvl w:ilvl="0" w:tplc="76EE1036">
      <w:numFmt w:val="bullet"/>
      <w:lvlText w:val=""/>
      <w:lvlJc w:val="left"/>
      <w:pPr>
        <w:ind w:left="828" w:hanging="360"/>
      </w:pPr>
      <w:rPr>
        <w:rFonts w:ascii="Symbol" w:eastAsia="Symbol" w:hAnsi="Symbol" w:cs="Symbol" w:hint="default"/>
        <w:w w:val="100"/>
        <w:sz w:val="24"/>
        <w:szCs w:val="24"/>
        <w:lang w:val="ru-RU" w:eastAsia="en-US" w:bidi="ar-SA"/>
      </w:rPr>
    </w:lvl>
    <w:lvl w:ilvl="1" w:tplc="342E36DA">
      <w:numFmt w:val="bullet"/>
      <w:lvlText w:val="•"/>
      <w:lvlJc w:val="left"/>
      <w:pPr>
        <w:ind w:left="1726" w:hanging="360"/>
      </w:pPr>
      <w:rPr>
        <w:rFonts w:hint="default"/>
        <w:lang w:val="ru-RU" w:eastAsia="en-US" w:bidi="ar-SA"/>
      </w:rPr>
    </w:lvl>
    <w:lvl w:ilvl="2" w:tplc="B81CB4E8">
      <w:numFmt w:val="bullet"/>
      <w:lvlText w:val="•"/>
      <w:lvlJc w:val="left"/>
      <w:pPr>
        <w:ind w:left="2632" w:hanging="360"/>
      </w:pPr>
      <w:rPr>
        <w:rFonts w:hint="default"/>
        <w:lang w:val="ru-RU" w:eastAsia="en-US" w:bidi="ar-SA"/>
      </w:rPr>
    </w:lvl>
    <w:lvl w:ilvl="3" w:tplc="A56EF9C8">
      <w:numFmt w:val="bullet"/>
      <w:lvlText w:val="•"/>
      <w:lvlJc w:val="left"/>
      <w:pPr>
        <w:ind w:left="3538" w:hanging="360"/>
      </w:pPr>
      <w:rPr>
        <w:rFonts w:hint="default"/>
        <w:lang w:val="ru-RU" w:eastAsia="en-US" w:bidi="ar-SA"/>
      </w:rPr>
    </w:lvl>
    <w:lvl w:ilvl="4" w:tplc="1D663488">
      <w:numFmt w:val="bullet"/>
      <w:lvlText w:val="•"/>
      <w:lvlJc w:val="left"/>
      <w:pPr>
        <w:ind w:left="4444" w:hanging="360"/>
      </w:pPr>
      <w:rPr>
        <w:rFonts w:hint="default"/>
        <w:lang w:val="ru-RU" w:eastAsia="en-US" w:bidi="ar-SA"/>
      </w:rPr>
    </w:lvl>
    <w:lvl w:ilvl="5" w:tplc="B476C9B6">
      <w:numFmt w:val="bullet"/>
      <w:lvlText w:val="•"/>
      <w:lvlJc w:val="left"/>
      <w:pPr>
        <w:ind w:left="5350" w:hanging="360"/>
      </w:pPr>
      <w:rPr>
        <w:rFonts w:hint="default"/>
        <w:lang w:val="ru-RU" w:eastAsia="en-US" w:bidi="ar-SA"/>
      </w:rPr>
    </w:lvl>
    <w:lvl w:ilvl="6" w:tplc="C15695C0">
      <w:numFmt w:val="bullet"/>
      <w:lvlText w:val="•"/>
      <w:lvlJc w:val="left"/>
      <w:pPr>
        <w:ind w:left="6256" w:hanging="360"/>
      </w:pPr>
      <w:rPr>
        <w:rFonts w:hint="default"/>
        <w:lang w:val="ru-RU" w:eastAsia="en-US" w:bidi="ar-SA"/>
      </w:rPr>
    </w:lvl>
    <w:lvl w:ilvl="7" w:tplc="4ABA55BA">
      <w:numFmt w:val="bullet"/>
      <w:lvlText w:val="•"/>
      <w:lvlJc w:val="left"/>
      <w:pPr>
        <w:ind w:left="7162" w:hanging="360"/>
      </w:pPr>
      <w:rPr>
        <w:rFonts w:hint="default"/>
        <w:lang w:val="ru-RU" w:eastAsia="en-US" w:bidi="ar-SA"/>
      </w:rPr>
    </w:lvl>
    <w:lvl w:ilvl="8" w:tplc="22FA359C">
      <w:numFmt w:val="bullet"/>
      <w:lvlText w:val="•"/>
      <w:lvlJc w:val="left"/>
      <w:pPr>
        <w:ind w:left="8068" w:hanging="360"/>
      </w:pPr>
      <w:rPr>
        <w:rFonts w:hint="default"/>
        <w:lang w:val="ru-RU" w:eastAsia="en-US" w:bidi="ar-SA"/>
      </w:rPr>
    </w:lvl>
  </w:abstractNum>
  <w:abstractNum w:abstractNumId="96">
    <w:nsid w:val="244472F4"/>
    <w:multiLevelType w:val="hybridMultilevel"/>
    <w:tmpl w:val="9CEA5638"/>
    <w:lvl w:ilvl="0" w:tplc="5D62FFC2">
      <w:start w:val="1"/>
      <w:numFmt w:val="bullet"/>
      <w:lvlText w:val=""/>
      <w:lvlPicBulletId w:val="1"/>
      <w:lvlJc w:val="left"/>
      <w:pPr>
        <w:ind w:left="819" w:hanging="360"/>
      </w:pPr>
      <w:rPr>
        <w:rFonts w:ascii="Symbol" w:hAnsi="Symbol" w:hint="default"/>
        <w:color w:val="auto"/>
        <w:sz w:val="18"/>
        <w:szCs w:val="18"/>
      </w:rPr>
    </w:lvl>
    <w:lvl w:ilvl="1" w:tplc="04190003" w:tentative="1">
      <w:start w:val="1"/>
      <w:numFmt w:val="bullet"/>
      <w:lvlText w:val="o"/>
      <w:lvlJc w:val="left"/>
      <w:pPr>
        <w:ind w:left="1539" w:hanging="360"/>
      </w:pPr>
      <w:rPr>
        <w:rFonts w:ascii="Courier New" w:hAnsi="Courier New" w:cs="Courier New" w:hint="default"/>
      </w:rPr>
    </w:lvl>
    <w:lvl w:ilvl="2" w:tplc="04190005" w:tentative="1">
      <w:start w:val="1"/>
      <w:numFmt w:val="bullet"/>
      <w:lvlText w:val=""/>
      <w:lvlJc w:val="left"/>
      <w:pPr>
        <w:ind w:left="2259" w:hanging="360"/>
      </w:pPr>
      <w:rPr>
        <w:rFonts w:ascii="Wingdings" w:hAnsi="Wingdings" w:hint="default"/>
      </w:rPr>
    </w:lvl>
    <w:lvl w:ilvl="3" w:tplc="04190001" w:tentative="1">
      <w:start w:val="1"/>
      <w:numFmt w:val="bullet"/>
      <w:lvlText w:val=""/>
      <w:lvlJc w:val="left"/>
      <w:pPr>
        <w:ind w:left="2979" w:hanging="360"/>
      </w:pPr>
      <w:rPr>
        <w:rFonts w:ascii="Symbol" w:hAnsi="Symbol" w:hint="default"/>
      </w:rPr>
    </w:lvl>
    <w:lvl w:ilvl="4" w:tplc="04190003" w:tentative="1">
      <w:start w:val="1"/>
      <w:numFmt w:val="bullet"/>
      <w:lvlText w:val="o"/>
      <w:lvlJc w:val="left"/>
      <w:pPr>
        <w:ind w:left="3699" w:hanging="360"/>
      </w:pPr>
      <w:rPr>
        <w:rFonts w:ascii="Courier New" w:hAnsi="Courier New" w:cs="Courier New" w:hint="default"/>
      </w:rPr>
    </w:lvl>
    <w:lvl w:ilvl="5" w:tplc="04190005" w:tentative="1">
      <w:start w:val="1"/>
      <w:numFmt w:val="bullet"/>
      <w:lvlText w:val=""/>
      <w:lvlJc w:val="left"/>
      <w:pPr>
        <w:ind w:left="4419" w:hanging="360"/>
      </w:pPr>
      <w:rPr>
        <w:rFonts w:ascii="Wingdings" w:hAnsi="Wingdings" w:hint="default"/>
      </w:rPr>
    </w:lvl>
    <w:lvl w:ilvl="6" w:tplc="04190001" w:tentative="1">
      <w:start w:val="1"/>
      <w:numFmt w:val="bullet"/>
      <w:lvlText w:val=""/>
      <w:lvlJc w:val="left"/>
      <w:pPr>
        <w:ind w:left="5139" w:hanging="360"/>
      </w:pPr>
      <w:rPr>
        <w:rFonts w:ascii="Symbol" w:hAnsi="Symbol" w:hint="default"/>
      </w:rPr>
    </w:lvl>
    <w:lvl w:ilvl="7" w:tplc="04190003" w:tentative="1">
      <w:start w:val="1"/>
      <w:numFmt w:val="bullet"/>
      <w:lvlText w:val="o"/>
      <w:lvlJc w:val="left"/>
      <w:pPr>
        <w:ind w:left="5859" w:hanging="360"/>
      </w:pPr>
      <w:rPr>
        <w:rFonts w:ascii="Courier New" w:hAnsi="Courier New" w:cs="Courier New" w:hint="default"/>
      </w:rPr>
    </w:lvl>
    <w:lvl w:ilvl="8" w:tplc="04190005" w:tentative="1">
      <w:start w:val="1"/>
      <w:numFmt w:val="bullet"/>
      <w:lvlText w:val=""/>
      <w:lvlJc w:val="left"/>
      <w:pPr>
        <w:ind w:left="6579" w:hanging="360"/>
      </w:pPr>
      <w:rPr>
        <w:rFonts w:ascii="Wingdings" w:hAnsi="Wingdings" w:hint="default"/>
      </w:rPr>
    </w:lvl>
  </w:abstractNum>
  <w:abstractNum w:abstractNumId="97">
    <w:nsid w:val="255025B5"/>
    <w:multiLevelType w:val="hybridMultilevel"/>
    <w:tmpl w:val="8FD0AFC8"/>
    <w:lvl w:ilvl="0" w:tplc="0EB0D064">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08F28FAE">
      <w:numFmt w:val="bullet"/>
      <w:lvlText w:val="•"/>
      <w:lvlJc w:val="left"/>
      <w:pPr>
        <w:ind w:left="1740" w:hanging="360"/>
      </w:pPr>
      <w:rPr>
        <w:rFonts w:hint="default"/>
        <w:lang w:val="ru-RU" w:eastAsia="en-US" w:bidi="ar-SA"/>
      </w:rPr>
    </w:lvl>
    <w:lvl w:ilvl="2" w:tplc="AF8626EE">
      <w:numFmt w:val="bullet"/>
      <w:lvlText w:val="•"/>
      <w:lvlJc w:val="left"/>
      <w:pPr>
        <w:ind w:left="2660" w:hanging="360"/>
      </w:pPr>
      <w:rPr>
        <w:rFonts w:hint="default"/>
        <w:lang w:val="ru-RU" w:eastAsia="en-US" w:bidi="ar-SA"/>
      </w:rPr>
    </w:lvl>
    <w:lvl w:ilvl="3" w:tplc="BF0228DA">
      <w:numFmt w:val="bullet"/>
      <w:lvlText w:val="•"/>
      <w:lvlJc w:val="left"/>
      <w:pPr>
        <w:ind w:left="3581" w:hanging="360"/>
      </w:pPr>
      <w:rPr>
        <w:rFonts w:hint="default"/>
        <w:lang w:val="ru-RU" w:eastAsia="en-US" w:bidi="ar-SA"/>
      </w:rPr>
    </w:lvl>
    <w:lvl w:ilvl="4" w:tplc="C05C1CC4">
      <w:numFmt w:val="bullet"/>
      <w:lvlText w:val="•"/>
      <w:lvlJc w:val="left"/>
      <w:pPr>
        <w:ind w:left="4501" w:hanging="360"/>
      </w:pPr>
      <w:rPr>
        <w:rFonts w:hint="default"/>
        <w:lang w:val="ru-RU" w:eastAsia="en-US" w:bidi="ar-SA"/>
      </w:rPr>
    </w:lvl>
    <w:lvl w:ilvl="5" w:tplc="0FD2586E">
      <w:numFmt w:val="bullet"/>
      <w:lvlText w:val="•"/>
      <w:lvlJc w:val="left"/>
      <w:pPr>
        <w:ind w:left="5422" w:hanging="360"/>
      </w:pPr>
      <w:rPr>
        <w:rFonts w:hint="default"/>
        <w:lang w:val="ru-RU" w:eastAsia="en-US" w:bidi="ar-SA"/>
      </w:rPr>
    </w:lvl>
    <w:lvl w:ilvl="6" w:tplc="ECEE2A38">
      <w:numFmt w:val="bullet"/>
      <w:lvlText w:val="•"/>
      <w:lvlJc w:val="left"/>
      <w:pPr>
        <w:ind w:left="6342" w:hanging="360"/>
      </w:pPr>
      <w:rPr>
        <w:rFonts w:hint="default"/>
        <w:lang w:val="ru-RU" w:eastAsia="en-US" w:bidi="ar-SA"/>
      </w:rPr>
    </w:lvl>
    <w:lvl w:ilvl="7" w:tplc="334EBD04">
      <w:numFmt w:val="bullet"/>
      <w:lvlText w:val="•"/>
      <w:lvlJc w:val="left"/>
      <w:pPr>
        <w:ind w:left="7262" w:hanging="360"/>
      </w:pPr>
      <w:rPr>
        <w:rFonts w:hint="default"/>
        <w:lang w:val="ru-RU" w:eastAsia="en-US" w:bidi="ar-SA"/>
      </w:rPr>
    </w:lvl>
    <w:lvl w:ilvl="8" w:tplc="D520BC42">
      <w:numFmt w:val="bullet"/>
      <w:lvlText w:val="•"/>
      <w:lvlJc w:val="left"/>
      <w:pPr>
        <w:ind w:left="8183" w:hanging="360"/>
      </w:pPr>
      <w:rPr>
        <w:rFonts w:hint="default"/>
        <w:lang w:val="ru-RU" w:eastAsia="en-US" w:bidi="ar-SA"/>
      </w:rPr>
    </w:lvl>
  </w:abstractNum>
  <w:abstractNum w:abstractNumId="98">
    <w:nsid w:val="25950466"/>
    <w:multiLevelType w:val="multilevel"/>
    <w:tmpl w:val="7A16215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99">
    <w:nsid w:val="25B018E5"/>
    <w:multiLevelType w:val="hybridMultilevel"/>
    <w:tmpl w:val="940C0944"/>
    <w:lvl w:ilvl="0" w:tplc="F17A963C">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204AF81C">
      <w:numFmt w:val="bullet"/>
      <w:lvlText w:val="•"/>
      <w:lvlJc w:val="left"/>
      <w:pPr>
        <w:ind w:left="1726" w:hanging="360"/>
      </w:pPr>
      <w:rPr>
        <w:rFonts w:hint="default"/>
        <w:lang w:val="ru-RU" w:eastAsia="en-US" w:bidi="ar-SA"/>
      </w:rPr>
    </w:lvl>
    <w:lvl w:ilvl="2" w:tplc="D0B8D484">
      <w:numFmt w:val="bullet"/>
      <w:lvlText w:val="•"/>
      <w:lvlJc w:val="left"/>
      <w:pPr>
        <w:ind w:left="2632" w:hanging="360"/>
      </w:pPr>
      <w:rPr>
        <w:rFonts w:hint="default"/>
        <w:lang w:val="ru-RU" w:eastAsia="en-US" w:bidi="ar-SA"/>
      </w:rPr>
    </w:lvl>
    <w:lvl w:ilvl="3" w:tplc="4F80685C">
      <w:numFmt w:val="bullet"/>
      <w:lvlText w:val="•"/>
      <w:lvlJc w:val="left"/>
      <w:pPr>
        <w:ind w:left="3538" w:hanging="360"/>
      </w:pPr>
      <w:rPr>
        <w:rFonts w:hint="default"/>
        <w:lang w:val="ru-RU" w:eastAsia="en-US" w:bidi="ar-SA"/>
      </w:rPr>
    </w:lvl>
    <w:lvl w:ilvl="4" w:tplc="0B005A06">
      <w:numFmt w:val="bullet"/>
      <w:lvlText w:val="•"/>
      <w:lvlJc w:val="left"/>
      <w:pPr>
        <w:ind w:left="4444" w:hanging="360"/>
      </w:pPr>
      <w:rPr>
        <w:rFonts w:hint="default"/>
        <w:lang w:val="ru-RU" w:eastAsia="en-US" w:bidi="ar-SA"/>
      </w:rPr>
    </w:lvl>
    <w:lvl w:ilvl="5" w:tplc="19E6F14A">
      <w:numFmt w:val="bullet"/>
      <w:lvlText w:val="•"/>
      <w:lvlJc w:val="left"/>
      <w:pPr>
        <w:ind w:left="5350" w:hanging="360"/>
      </w:pPr>
      <w:rPr>
        <w:rFonts w:hint="default"/>
        <w:lang w:val="ru-RU" w:eastAsia="en-US" w:bidi="ar-SA"/>
      </w:rPr>
    </w:lvl>
    <w:lvl w:ilvl="6" w:tplc="2902AA80">
      <w:numFmt w:val="bullet"/>
      <w:lvlText w:val="•"/>
      <w:lvlJc w:val="left"/>
      <w:pPr>
        <w:ind w:left="6256" w:hanging="360"/>
      </w:pPr>
      <w:rPr>
        <w:rFonts w:hint="default"/>
        <w:lang w:val="ru-RU" w:eastAsia="en-US" w:bidi="ar-SA"/>
      </w:rPr>
    </w:lvl>
    <w:lvl w:ilvl="7" w:tplc="63AAD484">
      <w:numFmt w:val="bullet"/>
      <w:lvlText w:val="•"/>
      <w:lvlJc w:val="left"/>
      <w:pPr>
        <w:ind w:left="7162" w:hanging="360"/>
      </w:pPr>
      <w:rPr>
        <w:rFonts w:hint="default"/>
        <w:lang w:val="ru-RU" w:eastAsia="en-US" w:bidi="ar-SA"/>
      </w:rPr>
    </w:lvl>
    <w:lvl w:ilvl="8" w:tplc="41D4F50E">
      <w:numFmt w:val="bullet"/>
      <w:lvlText w:val="•"/>
      <w:lvlJc w:val="left"/>
      <w:pPr>
        <w:ind w:left="8068" w:hanging="360"/>
      </w:pPr>
      <w:rPr>
        <w:rFonts w:hint="default"/>
        <w:lang w:val="ru-RU" w:eastAsia="en-US" w:bidi="ar-SA"/>
      </w:rPr>
    </w:lvl>
  </w:abstractNum>
  <w:abstractNum w:abstractNumId="100">
    <w:nsid w:val="26B36598"/>
    <w:multiLevelType w:val="hybridMultilevel"/>
    <w:tmpl w:val="6B02A0AE"/>
    <w:lvl w:ilvl="0" w:tplc="CF08EDE0">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6B7E3C5A">
      <w:numFmt w:val="bullet"/>
      <w:lvlText w:val="•"/>
      <w:lvlJc w:val="left"/>
      <w:pPr>
        <w:ind w:left="1726" w:hanging="360"/>
      </w:pPr>
      <w:rPr>
        <w:rFonts w:hint="default"/>
        <w:lang w:val="ru-RU" w:eastAsia="en-US" w:bidi="ar-SA"/>
      </w:rPr>
    </w:lvl>
    <w:lvl w:ilvl="2" w:tplc="C6DED926">
      <w:numFmt w:val="bullet"/>
      <w:lvlText w:val="•"/>
      <w:lvlJc w:val="left"/>
      <w:pPr>
        <w:ind w:left="2632" w:hanging="360"/>
      </w:pPr>
      <w:rPr>
        <w:rFonts w:hint="default"/>
        <w:lang w:val="ru-RU" w:eastAsia="en-US" w:bidi="ar-SA"/>
      </w:rPr>
    </w:lvl>
    <w:lvl w:ilvl="3" w:tplc="15547F32">
      <w:numFmt w:val="bullet"/>
      <w:lvlText w:val="•"/>
      <w:lvlJc w:val="left"/>
      <w:pPr>
        <w:ind w:left="3538" w:hanging="360"/>
      </w:pPr>
      <w:rPr>
        <w:rFonts w:hint="default"/>
        <w:lang w:val="ru-RU" w:eastAsia="en-US" w:bidi="ar-SA"/>
      </w:rPr>
    </w:lvl>
    <w:lvl w:ilvl="4" w:tplc="FFC4954E">
      <w:numFmt w:val="bullet"/>
      <w:lvlText w:val="•"/>
      <w:lvlJc w:val="left"/>
      <w:pPr>
        <w:ind w:left="4444" w:hanging="360"/>
      </w:pPr>
      <w:rPr>
        <w:rFonts w:hint="default"/>
        <w:lang w:val="ru-RU" w:eastAsia="en-US" w:bidi="ar-SA"/>
      </w:rPr>
    </w:lvl>
    <w:lvl w:ilvl="5" w:tplc="34646B18">
      <w:numFmt w:val="bullet"/>
      <w:lvlText w:val="•"/>
      <w:lvlJc w:val="left"/>
      <w:pPr>
        <w:ind w:left="5350" w:hanging="360"/>
      </w:pPr>
      <w:rPr>
        <w:rFonts w:hint="default"/>
        <w:lang w:val="ru-RU" w:eastAsia="en-US" w:bidi="ar-SA"/>
      </w:rPr>
    </w:lvl>
    <w:lvl w:ilvl="6" w:tplc="DA6840E6">
      <w:numFmt w:val="bullet"/>
      <w:lvlText w:val="•"/>
      <w:lvlJc w:val="left"/>
      <w:pPr>
        <w:ind w:left="6256" w:hanging="360"/>
      </w:pPr>
      <w:rPr>
        <w:rFonts w:hint="default"/>
        <w:lang w:val="ru-RU" w:eastAsia="en-US" w:bidi="ar-SA"/>
      </w:rPr>
    </w:lvl>
    <w:lvl w:ilvl="7" w:tplc="2EDE3ED6">
      <w:numFmt w:val="bullet"/>
      <w:lvlText w:val="•"/>
      <w:lvlJc w:val="left"/>
      <w:pPr>
        <w:ind w:left="7162" w:hanging="360"/>
      </w:pPr>
      <w:rPr>
        <w:rFonts w:hint="default"/>
        <w:lang w:val="ru-RU" w:eastAsia="en-US" w:bidi="ar-SA"/>
      </w:rPr>
    </w:lvl>
    <w:lvl w:ilvl="8" w:tplc="13E456B2">
      <w:numFmt w:val="bullet"/>
      <w:lvlText w:val="•"/>
      <w:lvlJc w:val="left"/>
      <w:pPr>
        <w:ind w:left="8068" w:hanging="360"/>
      </w:pPr>
      <w:rPr>
        <w:rFonts w:hint="default"/>
        <w:lang w:val="ru-RU" w:eastAsia="en-US" w:bidi="ar-SA"/>
      </w:rPr>
    </w:lvl>
  </w:abstractNum>
  <w:abstractNum w:abstractNumId="101">
    <w:nsid w:val="285D2E47"/>
    <w:multiLevelType w:val="hybridMultilevel"/>
    <w:tmpl w:val="0FB01D70"/>
    <w:lvl w:ilvl="0" w:tplc="7FDEEF06">
      <w:start w:val="1"/>
      <w:numFmt w:val="bullet"/>
      <w:lvlText w:val=""/>
      <w:lvlJc w:val="left"/>
      <w:pPr>
        <w:ind w:left="1146" w:hanging="360"/>
      </w:pPr>
      <w:rPr>
        <w:rFonts w:ascii="Symbol" w:hAnsi="Symbol" w:hint="default"/>
        <w:b w:val="0"/>
        <w:i w:val="0"/>
        <w:color w:val="auto"/>
        <w:sz w:val="24"/>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2">
    <w:nsid w:val="28AD3462"/>
    <w:multiLevelType w:val="hybridMultilevel"/>
    <w:tmpl w:val="963C015E"/>
    <w:lvl w:ilvl="0" w:tplc="D8FCBBA6">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517E9D58">
      <w:numFmt w:val="bullet"/>
      <w:lvlText w:val="•"/>
      <w:lvlJc w:val="left"/>
      <w:pPr>
        <w:ind w:left="1726" w:hanging="360"/>
      </w:pPr>
      <w:rPr>
        <w:rFonts w:hint="default"/>
        <w:lang w:val="ru-RU" w:eastAsia="en-US" w:bidi="ar-SA"/>
      </w:rPr>
    </w:lvl>
    <w:lvl w:ilvl="2" w:tplc="AFD051CC">
      <w:numFmt w:val="bullet"/>
      <w:lvlText w:val="•"/>
      <w:lvlJc w:val="left"/>
      <w:pPr>
        <w:ind w:left="2632" w:hanging="360"/>
      </w:pPr>
      <w:rPr>
        <w:rFonts w:hint="default"/>
        <w:lang w:val="ru-RU" w:eastAsia="en-US" w:bidi="ar-SA"/>
      </w:rPr>
    </w:lvl>
    <w:lvl w:ilvl="3" w:tplc="90DA5E44">
      <w:numFmt w:val="bullet"/>
      <w:lvlText w:val="•"/>
      <w:lvlJc w:val="left"/>
      <w:pPr>
        <w:ind w:left="3538" w:hanging="360"/>
      </w:pPr>
      <w:rPr>
        <w:rFonts w:hint="default"/>
        <w:lang w:val="ru-RU" w:eastAsia="en-US" w:bidi="ar-SA"/>
      </w:rPr>
    </w:lvl>
    <w:lvl w:ilvl="4" w:tplc="AD7E5E12">
      <w:numFmt w:val="bullet"/>
      <w:lvlText w:val="•"/>
      <w:lvlJc w:val="left"/>
      <w:pPr>
        <w:ind w:left="4444" w:hanging="360"/>
      </w:pPr>
      <w:rPr>
        <w:rFonts w:hint="default"/>
        <w:lang w:val="ru-RU" w:eastAsia="en-US" w:bidi="ar-SA"/>
      </w:rPr>
    </w:lvl>
    <w:lvl w:ilvl="5" w:tplc="626AE1EC">
      <w:numFmt w:val="bullet"/>
      <w:lvlText w:val="•"/>
      <w:lvlJc w:val="left"/>
      <w:pPr>
        <w:ind w:left="5350" w:hanging="360"/>
      </w:pPr>
      <w:rPr>
        <w:rFonts w:hint="default"/>
        <w:lang w:val="ru-RU" w:eastAsia="en-US" w:bidi="ar-SA"/>
      </w:rPr>
    </w:lvl>
    <w:lvl w:ilvl="6" w:tplc="99C487DC">
      <w:numFmt w:val="bullet"/>
      <w:lvlText w:val="•"/>
      <w:lvlJc w:val="left"/>
      <w:pPr>
        <w:ind w:left="6256" w:hanging="360"/>
      </w:pPr>
      <w:rPr>
        <w:rFonts w:hint="default"/>
        <w:lang w:val="ru-RU" w:eastAsia="en-US" w:bidi="ar-SA"/>
      </w:rPr>
    </w:lvl>
    <w:lvl w:ilvl="7" w:tplc="9FFE564A">
      <w:numFmt w:val="bullet"/>
      <w:lvlText w:val="•"/>
      <w:lvlJc w:val="left"/>
      <w:pPr>
        <w:ind w:left="7162" w:hanging="360"/>
      </w:pPr>
      <w:rPr>
        <w:rFonts w:hint="default"/>
        <w:lang w:val="ru-RU" w:eastAsia="en-US" w:bidi="ar-SA"/>
      </w:rPr>
    </w:lvl>
    <w:lvl w:ilvl="8" w:tplc="A8DA2424">
      <w:numFmt w:val="bullet"/>
      <w:lvlText w:val="•"/>
      <w:lvlJc w:val="left"/>
      <w:pPr>
        <w:ind w:left="8068" w:hanging="360"/>
      </w:pPr>
      <w:rPr>
        <w:rFonts w:hint="default"/>
        <w:lang w:val="ru-RU" w:eastAsia="en-US" w:bidi="ar-SA"/>
      </w:rPr>
    </w:lvl>
  </w:abstractNum>
  <w:abstractNum w:abstractNumId="103">
    <w:nsid w:val="29072191"/>
    <w:multiLevelType w:val="hybridMultilevel"/>
    <w:tmpl w:val="C1DCB2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290B3310"/>
    <w:multiLevelType w:val="hybridMultilevel"/>
    <w:tmpl w:val="3FE6D68C"/>
    <w:lvl w:ilvl="0" w:tplc="63703808">
      <w:start w:val="1"/>
      <w:numFmt w:val="decimal"/>
      <w:lvlText w:val="%1."/>
      <w:lvlJc w:val="left"/>
      <w:pPr>
        <w:ind w:left="780" w:hanging="240"/>
      </w:pPr>
      <w:rPr>
        <w:rFonts w:ascii="Times New Roman" w:eastAsia="Times New Roman" w:hAnsi="Times New Roman" w:cs="Times New Roman" w:hint="default"/>
        <w:w w:val="100"/>
        <w:sz w:val="28"/>
        <w:szCs w:val="28"/>
        <w:u w:val="none"/>
        <w:lang w:val="ru-RU" w:eastAsia="en-US" w:bidi="ar-SA"/>
      </w:rPr>
    </w:lvl>
    <w:lvl w:ilvl="1" w:tplc="C91CE6EA">
      <w:numFmt w:val="bullet"/>
      <w:lvlText w:val=""/>
      <w:lvlJc w:val="left"/>
      <w:pPr>
        <w:ind w:left="1260" w:hanging="360"/>
      </w:pPr>
      <w:rPr>
        <w:rFonts w:ascii="Wingdings" w:eastAsia="Wingdings" w:hAnsi="Wingdings" w:cs="Wingdings" w:hint="default"/>
        <w:w w:val="100"/>
        <w:sz w:val="24"/>
        <w:szCs w:val="24"/>
        <w:lang w:val="ru-RU" w:eastAsia="en-US" w:bidi="ar-SA"/>
      </w:rPr>
    </w:lvl>
    <w:lvl w:ilvl="2" w:tplc="63427446">
      <w:numFmt w:val="bullet"/>
      <w:lvlText w:val="•"/>
      <w:lvlJc w:val="left"/>
      <w:pPr>
        <w:ind w:left="2342" w:hanging="360"/>
      </w:pPr>
      <w:rPr>
        <w:rFonts w:hint="default"/>
        <w:lang w:val="ru-RU" w:eastAsia="en-US" w:bidi="ar-SA"/>
      </w:rPr>
    </w:lvl>
    <w:lvl w:ilvl="3" w:tplc="0928B5C4">
      <w:numFmt w:val="bullet"/>
      <w:lvlText w:val="•"/>
      <w:lvlJc w:val="left"/>
      <w:pPr>
        <w:ind w:left="3425" w:hanging="360"/>
      </w:pPr>
      <w:rPr>
        <w:rFonts w:hint="default"/>
        <w:lang w:val="ru-RU" w:eastAsia="en-US" w:bidi="ar-SA"/>
      </w:rPr>
    </w:lvl>
    <w:lvl w:ilvl="4" w:tplc="D208F3B8">
      <w:numFmt w:val="bullet"/>
      <w:lvlText w:val="•"/>
      <w:lvlJc w:val="left"/>
      <w:pPr>
        <w:ind w:left="4508" w:hanging="360"/>
      </w:pPr>
      <w:rPr>
        <w:rFonts w:hint="default"/>
        <w:lang w:val="ru-RU" w:eastAsia="en-US" w:bidi="ar-SA"/>
      </w:rPr>
    </w:lvl>
    <w:lvl w:ilvl="5" w:tplc="6B90ED1E">
      <w:numFmt w:val="bullet"/>
      <w:lvlText w:val="•"/>
      <w:lvlJc w:val="left"/>
      <w:pPr>
        <w:ind w:left="5591" w:hanging="360"/>
      </w:pPr>
      <w:rPr>
        <w:rFonts w:hint="default"/>
        <w:lang w:val="ru-RU" w:eastAsia="en-US" w:bidi="ar-SA"/>
      </w:rPr>
    </w:lvl>
    <w:lvl w:ilvl="6" w:tplc="51C682AA">
      <w:numFmt w:val="bullet"/>
      <w:lvlText w:val="•"/>
      <w:lvlJc w:val="left"/>
      <w:pPr>
        <w:ind w:left="6674" w:hanging="360"/>
      </w:pPr>
      <w:rPr>
        <w:rFonts w:hint="default"/>
        <w:lang w:val="ru-RU" w:eastAsia="en-US" w:bidi="ar-SA"/>
      </w:rPr>
    </w:lvl>
    <w:lvl w:ilvl="7" w:tplc="46FC877A">
      <w:numFmt w:val="bullet"/>
      <w:lvlText w:val="•"/>
      <w:lvlJc w:val="left"/>
      <w:pPr>
        <w:ind w:left="7757" w:hanging="360"/>
      </w:pPr>
      <w:rPr>
        <w:rFonts w:hint="default"/>
        <w:lang w:val="ru-RU" w:eastAsia="en-US" w:bidi="ar-SA"/>
      </w:rPr>
    </w:lvl>
    <w:lvl w:ilvl="8" w:tplc="BBDEDE96">
      <w:numFmt w:val="bullet"/>
      <w:lvlText w:val="•"/>
      <w:lvlJc w:val="left"/>
      <w:pPr>
        <w:ind w:left="8840" w:hanging="360"/>
      </w:pPr>
      <w:rPr>
        <w:rFonts w:hint="default"/>
        <w:lang w:val="ru-RU" w:eastAsia="en-US" w:bidi="ar-SA"/>
      </w:rPr>
    </w:lvl>
  </w:abstractNum>
  <w:abstractNum w:abstractNumId="105">
    <w:nsid w:val="29625DF0"/>
    <w:multiLevelType w:val="hybridMultilevel"/>
    <w:tmpl w:val="F9863F36"/>
    <w:lvl w:ilvl="0" w:tplc="5D62FFC2">
      <w:start w:val="1"/>
      <w:numFmt w:val="bullet"/>
      <w:lvlText w:val=""/>
      <w:lvlPicBulletId w:val="1"/>
      <w:lvlJc w:val="left"/>
      <w:pPr>
        <w:ind w:left="819" w:hanging="360"/>
      </w:pPr>
      <w:rPr>
        <w:rFonts w:ascii="Symbol" w:hAnsi="Symbol" w:hint="default"/>
        <w:color w:val="auto"/>
        <w:sz w:val="18"/>
        <w:szCs w:val="18"/>
      </w:rPr>
    </w:lvl>
    <w:lvl w:ilvl="1" w:tplc="04190003" w:tentative="1">
      <w:start w:val="1"/>
      <w:numFmt w:val="bullet"/>
      <w:lvlText w:val="o"/>
      <w:lvlJc w:val="left"/>
      <w:pPr>
        <w:ind w:left="1539" w:hanging="360"/>
      </w:pPr>
      <w:rPr>
        <w:rFonts w:ascii="Courier New" w:hAnsi="Courier New" w:cs="Courier New" w:hint="default"/>
      </w:rPr>
    </w:lvl>
    <w:lvl w:ilvl="2" w:tplc="04190005" w:tentative="1">
      <w:start w:val="1"/>
      <w:numFmt w:val="bullet"/>
      <w:lvlText w:val=""/>
      <w:lvlJc w:val="left"/>
      <w:pPr>
        <w:ind w:left="2259" w:hanging="360"/>
      </w:pPr>
      <w:rPr>
        <w:rFonts w:ascii="Wingdings" w:hAnsi="Wingdings" w:hint="default"/>
      </w:rPr>
    </w:lvl>
    <w:lvl w:ilvl="3" w:tplc="04190001" w:tentative="1">
      <w:start w:val="1"/>
      <w:numFmt w:val="bullet"/>
      <w:lvlText w:val=""/>
      <w:lvlJc w:val="left"/>
      <w:pPr>
        <w:ind w:left="2979" w:hanging="360"/>
      </w:pPr>
      <w:rPr>
        <w:rFonts w:ascii="Symbol" w:hAnsi="Symbol" w:hint="default"/>
      </w:rPr>
    </w:lvl>
    <w:lvl w:ilvl="4" w:tplc="04190003" w:tentative="1">
      <w:start w:val="1"/>
      <w:numFmt w:val="bullet"/>
      <w:lvlText w:val="o"/>
      <w:lvlJc w:val="left"/>
      <w:pPr>
        <w:ind w:left="3699" w:hanging="360"/>
      </w:pPr>
      <w:rPr>
        <w:rFonts w:ascii="Courier New" w:hAnsi="Courier New" w:cs="Courier New" w:hint="default"/>
      </w:rPr>
    </w:lvl>
    <w:lvl w:ilvl="5" w:tplc="04190005" w:tentative="1">
      <w:start w:val="1"/>
      <w:numFmt w:val="bullet"/>
      <w:lvlText w:val=""/>
      <w:lvlJc w:val="left"/>
      <w:pPr>
        <w:ind w:left="4419" w:hanging="360"/>
      </w:pPr>
      <w:rPr>
        <w:rFonts w:ascii="Wingdings" w:hAnsi="Wingdings" w:hint="default"/>
      </w:rPr>
    </w:lvl>
    <w:lvl w:ilvl="6" w:tplc="04190001" w:tentative="1">
      <w:start w:val="1"/>
      <w:numFmt w:val="bullet"/>
      <w:lvlText w:val=""/>
      <w:lvlJc w:val="left"/>
      <w:pPr>
        <w:ind w:left="5139" w:hanging="360"/>
      </w:pPr>
      <w:rPr>
        <w:rFonts w:ascii="Symbol" w:hAnsi="Symbol" w:hint="default"/>
      </w:rPr>
    </w:lvl>
    <w:lvl w:ilvl="7" w:tplc="04190003" w:tentative="1">
      <w:start w:val="1"/>
      <w:numFmt w:val="bullet"/>
      <w:lvlText w:val="o"/>
      <w:lvlJc w:val="left"/>
      <w:pPr>
        <w:ind w:left="5859" w:hanging="360"/>
      </w:pPr>
      <w:rPr>
        <w:rFonts w:ascii="Courier New" w:hAnsi="Courier New" w:cs="Courier New" w:hint="default"/>
      </w:rPr>
    </w:lvl>
    <w:lvl w:ilvl="8" w:tplc="04190005" w:tentative="1">
      <w:start w:val="1"/>
      <w:numFmt w:val="bullet"/>
      <w:lvlText w:val=""/>
      <w:lvlJc w:val="left"/>
      <w:pPr>
        <w:ind w:left="6579" w:hanging="360"/>
      </w:pPr>
      <w:rPr>
        <w:rFonts w:ascii="Wingdings" w:hAnsi="Wingdings" w:hint="default"/>
      </w:rPr>
    </w:lvl>
  </w:abstractNum>
  <w:abstractNum w:abstractNumId="106">
    <w:nsid w:val="29B548FE"/>
    <w:multiLevelType w:val="hybridMultilevel"/>
    <w:tmpl w:val="07CEDBF8"/>
    <w:lvl w:ilvl="0" w:tplc="6E820374">
      <w:numFmt w:val="bullet"/>
      <w:lvlText w:val=""/>
      <w:lvlJc w:val="left"/>
      <w:pPr>
        <w:ind w:left="828" w:hanging="360"/>
      </w:pPr>
      <w:rPr>
        <w:rFonts w:ascii="Symbol" w:eastAsia="Symbol" w:hAnsi="Symbol" w:cs="Symbol" w:hint="default"/>
        <w:w w:val="100"/>
        <w:sz w:val="24"/>
        <w:szCs w:val="24"/>
        <w:lang w:val="ru-RU" w:eastAsia="en-US" w:bidi="ar-SA"/>
      </w:rPr>
    </w:lvl>
    <w:lvl w:ilvl="1" w:tplc="C9CE9308">
      <w:numFmt w:val="bullet"/>
      <w:lvlText w:val="•"/>
      <w:lvlJc w:val="left"/>
      <w:pPr>
        <w:ind w:left="1726" w:hanging="360"/>
      </w:pPr>
      <w:rPr>
        <w:rFonts w:hint="default"/>
        <w:lang w:val="ru-RU" w:eastAsia="en-US" w:bidi="ar-SA"/>
      </w:rPr>
    </w:lvl>
    <w:lvl w:ilvl="2" w:tplc="00507B2C">
      <w:numFmt w:val="bullet"/>
      <w:lvlText w:val="•"/>
      <w:lvlJc w:val="left"/>
      <w:pPr>
        <w:ind w:left="2632" w:hanging="360"/>
      </w:pPr>
      <w:rPr>
        <w:rFonts w:hint="default"/>
        <w:lang w:val="ru-RU" w:eastAsia="en-US" w:bidi="ar-SA"/>
      </w:rPr>
    </w:lvl>
    <w:lvl w:ilvl="3" w:tplc="B004136E">
      <w:numFmt w:val="bullet"/>
      <w:lvlText w:val="•"/>
      <w:lvlJc w:val="left"/>
      <w:pPr>
        <w:ind w:left="3538" w:hanging="360"/>
      </w:pPr>
      <w:rPr>
        <w:rFonts w:hint="default"/>
        <w:lang w:val="ru-RU" w:eastAsia="en-US" w:bidi="ar-SA"/>
      </w:rPr>
    </w:lvl>
    <w:lvl w:ilvl="4" w:tplc="ADAE5AF4">
      <w:numFmt w:val="bullet"/>
      <w:lvlText w:val="•"/>
      <w:lvlJc w:val="left"/>
      <w:pPr>
        <w:ind w:left="4444" w:hanging="360"/>
      </w:pPr>
      <w:rPr>
        <w:rFonts w:hint="default"/>
        <w:lang w:val="ru-RU" w:eastAsia="en-US" w:bidi="ar-SA"/>
      </w:rPr>
    </w:lvl>
    <w:lvl w:ilvl="5" w:tplc="9A44A6DE">
      <w:numFmt w:val="bullet"/>
      <w:lvlText w:val="•"/>
      <w:lvlJc w:val="left"/>
      <w:pPr>
        <w:ind w:left="5350" w:hanging="360"/>
      </w:pPr>
      <w:rPr>
        <w:rFonts w:hint="default"/>
        <w:lang w:val="ru-RU" w:eastAsia="en-US" w:bidi="ar-SA"/>
      </w:rPr>
    </w:lvl>
    <w:lvl w:ilvl="6" w:tplc="3126DACE">
      <w:numFmt w:val="bullet"/>
      <w:lvlText w:val="•"/>
      <w:lvlJc w:val="left"/>
      <w:pPr>
        <w:ind w:left="6256" w:hanging="360"/>
      </w:pPr>
      <w:rPr>
        <w:rFonts w:hint="default"/>
        <w:lang w:val="ru-RU" w:eastAsia="en-US" w:bidi="ar-SA"/>
      </w:rPr>
    </w:lvl>
    <w:lvl w:ilvl="7" w:tplc="CFDCA290">
      <w:numFmt w:val="bullet"/>
      <w:lvlText w:val="•"/>
      <w:lvlJc w:val="left"/>
      <w:pPr>
        <w:ind w:left="7162" w:hanging="360"/>
      </w:pPr>
      <w:rPr>
        <w:rFonts w:hint="default"/>
        <w:lang w:val="ru-RU" w:eastAsia="en-US" w:bidi="ar-SA"/>
      </w:rPr>
    </w:lvl>
    <w:lvl w:ilvl="8" w:tplc="1EC48D64">
      <w:numFmt w:val="bullet"/>
      <w:lvlText w:val="•"/>
      <w:lvlJc w:val="left"/>
      <w:pPr>
        <w:ind w:left="8068" w:hanging="360"/>
      </w:pPr>
      <w:rPr>
        <w:rFonts w:hint="default"/>
        <w:lang w:val="ru-RU" w:eastAsia="en-US" w:bidi="ar-SA"/>
      </w:rPr>
    </w:lvl>
  </w:abstractNum>
  <w:abstractNum w:abstractNumId="107">
    <w:nsid w:val="2AD31BB9"/>
    <w:multiLevelType w:val="hybridMultilevel"/>
    <w:tmpl w:val="E632CD5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8">
    <w:nsid w:val="2B2C5F41"/>
    <w:multiLevelType w:val="hybridMultilevel"/>
    <w:tmpl w:val="0D9EC040"/>
    <w:lvl w:ilvl="0" w:tplc="E3DAE914">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57DAB764">
      <w:numFmt w:val="bullet"/>
      <w:lvlText w:val="•"/>
      <w:lvlJc w:val="left"/>
      <w:pPr>
        <w:ind w:left="1740" w:hanging="360"/>
      </w:pPr>
      <w:rPr>
        <w:rFonts w:hint="default"/>
        <w:lang w:val="ru-RU" w:eastAsia="en-US" w:bidi="ar-SA"/>
      </w:rPr>
    </w:lvl>
    <w:lvl w:ilvl="2" w:tplc="14C4F4E4">
      <w:numFmt w:val="bullet"/>
      <w:lvlText w:val="•"/>
      <w:lvlJc w:val="left"/>
      <w:pPr>
        <w:ind w:left="2660" w:hanging="360"/>
      </w:pPr>
      <w:rPr>
        <w:rFonts w:hint="default"/>
        <w:lang w:val="ru-RU" w:eastAsia="en-US" w:bidi="ar-SA"/>
      </w:rPr>
    </w:lvl>
    <w:lvl w:ilvl="3" w:tplc="6E94A654">
      <w:numFmt w:val="bullet"/>
      <w:lvlText w:val="•"/>
      <w:lvlJc w:val="left"/>
      <w:pPr>
        <w:ind w:left="3581" w:hanging="360"/>
      </w:pPr>
      <w:rPr>
        <w:rFonts w:hint="default"/>
        <w:lang w:val="ru-RU" w:eastAsia="en-US" w:bidi="ar-SA"/>
      </w:rPr>
    </w:lvl>
    <w:lvl w:ilvl="4" w:tplc="718A5822">
      <w:numFmt w:val="bullet"/>
      <w:lvlText w:val="•"/>
      <w:lvlJc w:val="left"/>
      <w:pPr>
        <w:ind w:left="4501" w:hanging="360"/>
      </w:pPr>
      <w:rPr>
        <w:rFonts w:hint="default"/>
        <w:lang w:val="ru-RU" w:eastAsia="en-US" w:bidi="ar-SA"/>
      </w:rPr>
    </w:lvl>
    <w:lvl w:ilvl="5" w:tplc="6CBE57D8">
      <w:numFmt w:val="bullet"/>
      <w:lvlText w:val="•"/>
      <w:lvlJc w:val="left"/>
      <w:pPr>
        <w:ind w:left="5422" w:hanging="360"/>
      </w:pPr>
      <w:rPr>
        <w:rFonts w:hint="default"/>
        <w:lang w:val="ru-RU" w:eastAsia="en-US" w:bidi="ar-SA"/>
      </w:rPr>
    </w:lvl>
    <w:lvl w:ilvl="6" w:tplc="5142A614">
      <w:numFmt w:val="bullet"/>
      <w:lvlText w:val="•"/>
      <w:lvlJc w:val="left"/>
      <w:pPr>
        <w:ind w:left="6342" w:hanging="360"/>
      </w:pPr>
      <w:rPr>
        <w:rFonts w:hint="default"/>
        <w:lang w:val="ru-RU" w:eastAsia="en-US" w:bidi="ar-SA"/>
      </w:rPr>
    </w:lvl>
    <w:lvl w:ilvl="7" w:tplc="FA2AC1E6">
      <w:numFmt w:val="bullet"/>
      <w:lvlText w:val="•"/>
      <w:lvlJc w:val="left"/>
      <w:pPr>
        <w:ind w:left="7262" w:hanging="360"/>
      </w:pPr>
      <w:rPr>
        <w:rFonts w:hint="default"/>
        <w:lang w:val="ru-RU" w:eastAsia="en-US" w:bidi="ar-SA"/>
      </w:rPr>
    </w:lvl>
    <w:lvl w:ilvl="8" w:tplc="3EFCC3CE">
      <w:numFmt w:val="bullet"/>
      <w:lvlText w:val="•"/>
      <w:lvlJc w:val="left"/>
      <w:pPr>
        <w:ind w:left="8183" w:hanging="360"/>
      </w:pPr>
      <w:rPr>
        <w:rFonts w:hint="default"/>
        <w:lang w:val="ru-RU" w:eastAsia="en-US" w:bidi="ar-SA"/>
      </w:rPr>
    </w:lvl>
  </w:abstractNum>
  <w:abstractNum w:abstractNumId="109">
    <w:nsid w:val="2B3D0CDC"/>
    <w:multiLevelType w:val="hybridMultilevel"/>
    <w:tmpl w:val="F3A82026"/>
    <w:lvl w:ilvl="0" w:tplc="9E4EAA54">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0738732A">
      <w:numFmt w:val="bullet"/>
      <w:lvlText w:val="•"/>
      <w:lvlJc w:val="left"/>
      <w:pPr>
        <w:ind w:left="1726" w:hanging="360"/>
      </w:pPr>
      <w:rPr>
        <w:rFonts w:hint="default"/>
        <w:lang w:val="ru-RU" w:eastAsia="en-US" w:bidi="ar-SA"/>
      </w:rPr>
    </w:lvl>
    <w:lvl w:ilvl="2" w:tplc="8F4E0E68">
      <w:numFmt w:val="bullet"/>
      <w:lvlText w:val="•"/>
      <w:lvlJc w:val="left"/>
      <w:pPr>
        <w:ind w:left="2632" w:hanging="360"/>
      </w:pPr>
      <w:rPr>
        <w:rFonts w:hint="default"/>
        <w:lang w:val="ru-RU" w:eastAsia="en-US" w:bidi="ar-SA"/>
      </w:rPr>
    </w:lvl>
    <w:lvl w:ilvl="3" w:tplc="1458EB9C">
      <w:numFmt w:val="bullet"/>
      <w:lvlText w:val="•"/>
      <w:lvlJc w:val="left"/>
      <w:pPr>
        <w:ind w:left="3538" w:hanging="360"/>
      </w:pPr>
      <w:rPr>
        <w:rFonts w:hint="default"/>
        <w:lang w:val="ru-RU" w:eastAsia="en-US" w:bidi="ar-SA"/>
      </w:rPr>
    </w:lvl>
    <w:lvl w:ilvl="4" w:tplc="770440B2">
      <w:numFmt w:val="bullet"/>
      <w:lvlText w:val="•"/>
      <w:lvlJc w:val="left"/>
      <w:pPr>
        <w:ind w:left="4444" w:hanging="360"/>
      </w:pPr>
      <w:rPr>
        <w:rFonts w:hint="default"/>
        <w:lang w:val="ru-RU" w:eastAsia="en-US" w:bidi="ar-SA"/>
      </w:rPr>
    </w:lvl>
    <w:lvl w:ilvl="5" w:tplc="5CA8285A">
      <w:numFmt w:val="bullet"/>
      <w:lvlText w:val="•"/>
      <w:lvlJc w:val="left"/>
      <w:pPr>
        <w:ind w:left="5350" w:hanging="360"/>
      </w:pPr>
      <w:rPr>
        <w:rFonts w:hint="default"/>
        <w:lang w:val="ru-RU" w:eastAsia="en-US" w:bidi="ar-SA"/>
      </w:rPr>
    </w:lvl>
    <w:lvl w:ilvl="6" w:tplc="694014FA">
      <w:numFmt w:val="bullet"/>
      <w:lvlText w:val="•"/>
      <w:lvlJc w:val="left"/>
      <w:pPr>
        <w:ind w:left="6256" w:hanging="360"/>
      </w:pPr>
      <w:rPr>
        <w:rFonts w:hint="default"/>
        <w:lang w:val="ru-RU" w:eastAsia="en-US" w:bidi="ar-SA"/>
      </w:rPr>
    </w:lvl>
    <w:lvl w:ilvl="7" w:tplc="12BC253E">
      <w:numFmt w:val="bullet"/>
      <w:lvlText w:val="•"/>
      <w:lvlJc w:val="left"/>
      <w:pPr>
        <w:ind w:left="7162" w:hanging="360"/>
      </w:pPr>
      <w:rPr>
        <w:rFonts w:hint="default"/>
        <w:lang w:val="ru-RU" w:eastAsia="en-US" w:bidi="ar-SA"/>
      </w:rPr>
    </w:lvl>
    <w:lvl w:ilvl="8" w:tplc="0C940608">
      <w:numFmt w:val="bullet"/>
      <w:lvlText w:val="•"/>
      <w:lvlJc w:val="left"/>
      <w:pPr>
        <w:ind w:left="8068" w:hanging="360"/>
      </w:pPr>
      <w:rPr>
        <w:rFonts w:hint="default"/>
        <w:lang w:val="ru-RU" w:eastAsia="en-US" w:bidi="ar-SA"/>
      </w:rPr>
    </w:lvl>
  </w:abstractNum>
  <w:abstractNum w:abstractNumId="110">
    <w:nsid w:val="2B767922"/>
    <w:multiLevelType w:val="hybridMultilevel"/>
    <w:tmpl w:val="1206E40A"/>
    <w:lvl w:ilvl="0" w:tplc="02D6468C">
      <w:start w:val="1"/>
      <w:numFmt w:val="decimal"/>
      <w:lvlText w:val="%1)"/>
      <w:lvlJc w:val="left"/>
      <w:pPr>
        <w:ind w:left="1507" w:hanging="260"/>
      </w:pPr>
      <w:rPr>
        <w:rFonts w:ascii="Times New Roman" w:eastAsia="Times New Roman" w:hAnsi="Times New Roman" w:cs="Times New Roman" w:hint="default"/>
        <w:w w:val="99"/>
        <w:sz w:val="28"/>
        <w:szCs w:val="28"/>
        <w:lang w:val="ru-RU" w:eastAsia="en-US" w:bidi="ar-SA"/>
      </w:rPr>
    </w:lvl>
    <w:lvl w:ilvl="1" w:tplc="EA3825F6">
      <w:numFmt w:val="bullet"/>
      <w:lvlText w:val="•"/>
      <w:lvlJc w:val="left"/>
      <w:pPr>
        <w:ind w:left="2450" w:hanging="260"/>
      </w:pPr>
      <w:rPr>
        <w:rFonts w:hint="default"/>
        <w:lang w:val="ru-RU" w:eastAsia="en-US" w:bidi="ar-SA"/>
      </w:rPr>
    </w:lvl>
    <w:lvl w:ilvl="2" w:tplc="CD6E8B20">
      <w:numFmt w:val="bullet"/>
      <w:lvlText w:val="•"/>
      <w:lvlJc w:val="left"/>
      <w:pPr>
        <w:ind w:left="3401" w:hanging="260"/>
      </w:pPr>
      <w:rPr>
        <w:rFonts w:hint="default"/>
        <w:lang w:val="ru-RU" w:eastAsia="en-US" w:bidi="ar-SA"/>
      </w:rPr>
    </w:lvl>
    <w:lvl w:ilvl="3" w:tplc="D7880E50">
      <w:numFmt w:val="bullet"/>
      <w:lvlText w:val="•"/>
      <w:lvlJc w:val="left"/>
      <w:pPr>
        <w:ind w:left="4351" w:hanging="260"/>
      </w:pPr>
      <w:rPr>
        <w:rFonts w:hint="default"/>
        <w:lang w:val="ru-RU" w:eastAsia="en-US" w:bidi="ar-SA"/>
      </w:rPr>
    </w:lvl>
    <w:lvl w:ilvl="4" w:tplc="7092FB60">
      <w:numFmt w:val="bullet"/>
      <w:lvlText w:val="•"/>
      <w:lvlJc w:val="left"/>
      <w:pPr>
        <w:ind w:left="5302" w:hanging="260"/>
      </w:pPr>
      <w:rPr>
        <w:rFonts w:hint="default"/>
        <w:lang w:val="ru-RU" w:eastAsia="en-US" w:bidi="ar-SA"/>
      </w:rPr>
    </w:lvl>
    <w:lvl w:ilvl="5" w:tplc="3C62E0D8">
      <w:numFmt w:val="bullet"/>
      <w:lvlText w:val="•"/>
      <w:lvlJc w:val="left"/>
      <w:pPr>
        <w:ind w:left="6253" w:hanging="260"/>
      </w:pPr>
      <w:rPr>
        <w:rFonts w:hint="default"/>
        <w:lang w:val="ru-RU" w:eastAsia="en-US" w:bidi="ar-SA"/>
      </w:rPr>
    </w:lvl>
    <w:lvl w:ilvl="6" w:tplc="3F2CD9A8">
      <w:numFmt w:val="bullet"/>
      <w:lvlText w:val="•"/>
      <w:lvlJc w:val="left"/>
      <w:pPr>
        <w:ind w:left="7203" w:hanging="260"/>
      </w:pPr>
      <w:rPr>
        <w:rFonts w:hint="default"/>
        <w:lang w:val="ru-RU" w:eastAsia="en-US" w:bidi="ar-SA"/>
      </w:rPr>
    </w:lvl>
    <w:lvl w:ilvl="7" w:tplc="885EEB0A">
      <w:numFmt w:val="bullet"/>
      <w:lvlText w:val="•"/>
      <w:lvlJc w:val="left"/>
      <w:pPr>
        <w:ind w:left="8154" w:hanging="260"/>
      </w:pPr>
      <w:rPr>
        <w:rFonts w:hint="default"/>
        <w:lang w:val="ru-RU" w:eastAsia="en-US" w:bidi="ar-SA"/>
      </w:rPr>
    </w:lvl>
    <w:lvl w:ilvl="8" w:tplc="640EEA04">
      <w:numFmt w:val="bullet"/>
      <w:lvlText w:val="•"/>
      <w:lvlJc w:val="left"/>
      <w:pPr>
        <w:ind w:left="9105" w:hanging="260"/>
      </w:pPr>
      <w:rPr>
        <w:rFonts w:hint="default"/>
        <w:lang w:val="ru-RU" w:eastAsia="en-US" w:bidi="ar-SA"/>
      </w:rPr>
    </w:lvl>
  </w:abstractNum>
  <w:abstractNum w:abstractNumId="111">
    <w:nsid w:val="2C0032EE"/>
    <w:multiLevelType w:val="hybridMultilevel"/>
    <w:tmpl w:val="05FCD8AA"/>
    <w:lvl w:ilvl="0" w:tplc="BB0C2BFE">
      <w:start w:val="1"/>
      <w:numFmt w:val="bullet"/>
      <w:lvlText w:val=""/>
      <w:lvlPicBulletId w:val="0"/>
      <w:lvlJc w:val="left"/>
      <w:pPr>
        <w:ind w:left="666" w:hanging="360"/>
      </w:pPr>
      <w:rPr>
        <w:rFonts w:ascii="Symbol" w:hAnsi="Symbol" w:hint="default"/>
        <w:color w:val="auto"/>
        <w:sz w:val="16"/>
        <w:szCs w:val="16"/>
      </w:rPr>
    </w:lvl>
    <w:lvl w:ilvl="1" w:tplc="04190003" w:tentative="1">
      <w:start w:val="1"/>
      <w:numFmt w:val="bullet"/>
      <w:lvlText w:val="o"/>
      <w:lvlJc w:val="left"/>
      <w:pPr>
        <w:ind w:left="1386" w:hanging="360"/>
      </w:pPr>
      <w:rPr>
        <w:rFonts w:ascii="Courier New" w:hAnsi="Courier New" w:cs="Courier New" w:hint="default"/>
      </w:rPr>
    </w:lvl>
    <w:lvl w:ilvl="2" w:tplc="04190005" w:tentative="1">
      <w:start w:val="1"/>
      <w:numFmt w:val="bullet"/>
      <w:lvlText w:val=""/>
      <w:lvlJc w:val="left"/>
      <w:pPr>
        <w:ind w:left="2106" w:hanging="360"/>
      </w:pPr>
      <w:rPr>
        <w:rFonts w:ascii="Wingdings" w:hAnsi="Wingdings" w:hint="default"/>
      </w:rPr>
    </w:lvl>
    <w:lvl w:ilvl="3" w:tplc="04190001" w:tentative="1">
      <w:start w:val="1"/>
      <w:numFmt w:val="bullet"/>
      <w:lvlText w:val=""/>
      <w:lvlJc w:val="left"/>
      <w:pPr>
        <w:ind w:left="2826" w:hanging="360"/>
      </w:pPr>
      <w:rPr>
        <w:rFonts w:ascii="Symbol" w:hAnsi="Symbol" w:hint="default"/>
      </w:rPr>
    </w:lvl>
    <w:lvl w:ilvl="4" w:tplc="04190003" w:tentative="1">
      <w:start w:val="1"/>
      <w:numFmt w:val="bullet"/>
      <w:lvlText w:val="o"/>
      <w:lvlJc w:val="left"/>
      <w:pPr>
        <w:ind w:left="3546" w:hanging="360"/>
      </w:pPr>
      <w:rPr>
        <w:rFonts w:ascii="Courier New" w:hAnsi="Courier New" w:cs="Courier New" w:hint="default"/>
      </w:rPr>
    </w:lvl>
    <w:lvl w:ilvl="5" w:tplc="04190005" w:tentative="1">
      <w:start w:val="1"/>
      <w:numFmt w:val="bullet"/>
      <w:lvlText w:val=""/>
      <w:lvlJc w:val="left"/>
      <w:pPr>
        <w:ind w:left="4266" w:hanging="360"/>
      </w:pPr>
      <w:rPr>
        <w:rFonts w:ascii="Wingdings" w:hAnsi="Wingdings" w:hint="default"/>
      </w:rPr>
    </w:lvl>
    <w:lvl w:ilvl="6" w:tplc="04190001" w:tentative="1">
      <w:start w:val="1"/>
      <w:numFmt w:val="bullet"/>
      <w:lvlText w:val=""/>
      <w:lvlJc w:val="left"/>
      <w:pPr>
        <w:ind w:left="4986" w:hanging="360"/>
      </w:pPr>
      <w:rPr>
        <w:rFonts w:ascii="Symbol" w:hAnsi="Symbol" w:hint="default"/>
      </w:rPr>
    </w:lvl>
    <w:lvl w:ilvl="7" w:tplc="04190003" w:tentative="1">
      <w:start w:val="1"/>
      <w:numFmt w:val="bullet"/>
      <w:lvlText w:val="o"/>
      <w:lvlJc w:val="left"/>
      <w:pPr>
        <w:ind w:left="5706" w:hanging="360"/>
      </w:pPr>
      <w:rPr>
        <w:rFonts w:ascii="Courier New" w:hAnsi="Courier New" w:cs="Courier New" w:hint="default"/>
      </w:rPr>
    </w:lvl>
    <w:lvl w:ilvl="8" w:tplc="04190005" w:tentative="1">
      <w:start w:val="1"/>
      <w:numFmt w:val="bullet"/>
      <w:lvlText w:val=""/>
      <w:lvlJc w:val="left"/>
      <w:pPr>
        <w:ind w:left="6426" w:hanging="360"/>
      </w:pPr>
      <w:rPr>
        <w:rFonts w:ascii="Wingdings" w:hAnsi="Wingdings" w:hint="default"/>
      </w:rPr>
    </w:lvl>
  </w:abstractNum>
  <w:abstractNum w:abstractNumId="112">
    <w:nsid w:val="2C1B424F"/>
    <w:multiLevelType w:val="hybridMultilevel"/>
    <w:tmpl w:val="2E96B668"/>
    <w:lvl w:ilvl="0" w:tplc="6846D1F0">
      <w:start w:val="1"/>
      <w:numFmt w:val="decimal"/>
      <w:lvlText w:val="%1)"/>
      <w:lvlJc w:val="left"/>
      <w:pPr>
        <w:ind w:left="540" w:hanging="382"/>
      </w:pPr>
      <w:rPr>
        <w:rFonts w:ascii="Times New Roman" w:eastAsia="Times New Roman" w:hAnsi="Times New Roman" w:cs="Times New Roman" w:hint="default"/>
        <w:w w:val="100"/>
        <w:sz w:val="24"/>
        <w:szCs w:val="24"/>
        <w:lang w:val="ru-RU" w:eastAsia="en-US" w:bidi="ar-SA"/>
      </w:rPr>
    </w:lvl>
    <w:lvl w:ilvl="1" w:tplc="A1D4BF80">
      <w:numFmt w:val="bullet"/>
      <w:lvlText w:val="•"/>
      <w:lvlJc w:val="left"/>
      <w:pPr>
        <w:ind w:left="1586" w:hanging="382"/>
      </w:pPr>
      <w:rPr>
        <w:rFonts w:hint="default"/>
        <w:lang w:val="ru-RU" w:eastAsia="en-US" w:bidi="ar-SA"/>
      </w:rPr>
    </w:lvl>
    <w:lvl w:ilvl="2" w:tplc="4B1CE944">
      <w:numFmt w:val="bullet"/>
      <w:lvlText w:val="•"/>
      <w:lvlJc w:val="left"/>
      <w:pPr>
        <w:ind w:left="2633" w:hanging="382"/>
      </w:pPr>
      <w:rPr>
        <w:rFonts w:hint="default"/>
        <w:lang w:val="ru-RU" w:eastAsia="en-US" w:bidi="ar-SA"/>
      </w:rPr>
    </w:lvl>
    <w:lvl w:ilvl="3" w:tplc="67CC54A8">
      <w:numFmt w:val="bullet"/>
      <w:lvlText w:val="•"/>
      <w:lvlJc w:val="left"/>
      <w:pPr>
        <w:ind w:left="3679" w:hanging="382"/>
      </w:pPr>
      <w:rPr>
        <w:rFonts w:hint="default"/>
        <w:lang w:val="ru-RU" w:eastAsia="en-US" w:bidi="ar-SA"/>
      </w:rPr>
    </w:lvl>
    <w:lvl w:ilvl="4" w:tplc="21E47556">
      <w:numFmt w:val="bullet"/>
      <w:lvlText w:val="•"/>
      <w:lvlJc w:val="left"/>
      <w:pPr>
        <w:ind w:left="4726" w:hanging="382"/>
      </w:pPr>
      <w:rPr>
        <w:rFonts w:hint="default"/>
        <w:lang w:val="ru-RU" w:eastAsia="en-US" w:bidi="ar-SA"/>
      </w:rPr>
    </w:lvl>
    <w:lvl w:ilvl="5" w:tplc="C0BC8F1E">
      <w:numFmt w:val="bullet"/>
      <w:lvlText w:val="•"/>
      <w:lvlJc w:val="left"/>
      <w:pPr>
        <w:ind w:left="5773" w:hanging="382"/>
      </w:pPr>
      <w:rPr>
        <w:rFonts w:hint="default"/>
        <w:lang w:val="ru-RU" w:eastAsia="en-US" w:bidi="ar-SA"/>
      </w:rPr>
    </w:lvl>
    <w:lvl w:ilvl="6" w:tplc="F4CCDA3E">
      <w:numFmt w:val="bullet"/>
      <w:lvlText w:val="•"/>
      <w:lvlJc w:val="left"/>
      <w:pPr>
        <w:ind w:left="6819" w:hanging="382"/>
      </w:pPr>
      <w:rPr>
        <w:rFonts w:hint="default"/>
        <w:lang w:val="ru-RU" w:eastAsia="en-US" w:bidi="ar-SA"/>
      </w:rPr>
    </w:lvl>
    <w:lvl w:ilvl="7" w:tplc="373C78B2">
      <w:numFmt w:val="bullet"/>
      <w:lvlText w:val="•"/>
      <w:lvlJc w:val="left"/>
      <w:pPr>
        <w:ind w:left="7866" w:hanging="382"/>
      </w:pPr>
      <w:rPr>
        <w:rFonts w:hint="default"/>
        <w:lang w:val="ru-RU" w:eastAsia="en-US" w:bidi="ar-SA"/>
      </w:rPr>
    </w:lvl>
    <w:lvl w:ilvl="8" w:tplc="AD482408">
      <w:numFmt w:val="bullet"/>
      <w:lvlText w:val="•"/>
      <w:lvlJc w:val="left"/>
      <w:pPr>
        <w:ind w:left="8913" w:hanging="382"/>
      </w:pPr>
      <w:rPr>
        <w:rFonts w:hint="default"/>
        <w:lang w:val="ru-RU" w:eastAsia="en-US" w:bidi="ar-SA"/>
      </w:rPr>
    </w:lvl>
  </w:abstractNum>
  <w:abstractNum w:abstractNumId="113">
    <w:nsid w:val="2C2C54DF"/>
    <w:multiLevelType w:val="hybridMultilevel"/>
    <w:tmpl w:val="84F42AAC"/>
    <w:lvl w:ilvl="0" w:tplc="79B22A18">
      <w:numFmt w:val="bullet"/>
      <w:lvlText w:val=""/>
      <w:lvlJc w:val="left"/>
      <w:pPr>
        <w:ind w:left="828" w:hanging="360"/>
      </w:pPr>
      <w:rPr>
        <w:rFonts w:ascii="Symbol" w:eastAsia="Symbol" w:hAnsi="Symbol" w:cs="Symbol" w:hint="default"/>
        <w:w w:val="100"/>
        <w:sz w:val="24"/>
        <w:szCs w:val="24"/>
        <w:lang w:val="ru-RU" w:eastAsia="en-US" w:bidi="ar-SA"/>
      </w:rPr>
    </w:lvl>
    <w:lvl w:ilvl="1" w:tplc="67860266">
      <w:numFmt w:val="bullet"/>
      <w:lvlText w:val="•"/>
      <w:lvlJc w:val="left"/>
      <w:pPr>
        <w:ind w:left="1740" w:hanging="360"/>
      </w:pPr>
      <w:rPr>
        <w:rFonts w:hint="default"/>
        <w:lang w:val="ru-RU" w:eastAsia="en-US" w:bidi="ar-SA"/>
      </w:rPr>
    </w:lvl>
    <w:lvl w:ilvl="2" w:tplc="7602B010">
      <w:numFmt w:val="bullet"/>
      <w:lvlText w:val="•"/>
      <w:lvlJc w:val="left"/>
      <w:pPr>
        <w:ind w:left="2660" w:hanging="360"/>
      </w:pPr>
      <w:rPr>
        <w:rFonts w:hint="default"/>
        <w:lang w:val="ru-RU" w:eastAsia="en-US" w:bidi="ar-SA"/>
      </w:rPr>
    </w:lvl>
    <w:lvl w:ilvl="3" w:tplc="C980E48C">
      <w:numFmt w:val="bullet"/>
      <w:lvlText w:val="•"/>
      <w:lvlJc w:val="left"/>
      <w:pPr>
        <w:ind w:left="3581" w:hanging="360"/>
      </w:pPr>
      <w:rPr>
        <w:rFonts w:hint="default"/>
        <w:lang w:val="ru-RU" w:eastAsia="en-US" w:bidi="ar-SA"/>
      </w:rPr>
    </w:lvl>
    <w:lvl w:ilvl="4" w:tplc="61185C84">
      <w:numFmt w:val="bullet"/>
      <w:lvlText w:val="•"/>
      <w:lvlJc w:val="left"/>
      <w:pPr>
        <w:ind w:left="4501" w:hanging="360"/>
      </w:pPr>
      <w:rPr>
        <w:rFonts w:hint="default"/>
        <w:lang w:val="ru-RU" w:eastAsia="en-US" w:bidi="ar-SA"/>
      </w:rPr>
    </w:lvl>
    <w:lvl w:ilvl="5" w:tplc="CABC419E">
      <w:numFmt w:val="bullet"/>
      <w:lvlText w:val="•"/>
      <w:lvlJc w:val="left"/>
      <w:pPr>
        <w:ind w:left="5422" w:hanging="360"/>
      </w:pPr>
      <w:rPr>
        <w:rFonts w:hint="default"/>
        <w:lang w:val="ru-RU" w:eastAsia="en-US" w:bidi="ar-SA"/>
      </w:rPr>
    </w:lvl>
    <w:lvl w:ilvl="6" w:tplc="DEC6D3E8">
      <w:numFmt w:val="bullet"/>
      <w:lvlText w:val="•"/>
      <w:lvlJc w:val="left"/>
      <w:pPr>
        <w:ind w:left="6342" w:hanging="360"/>
      </w:pPr>
      <w:rPr>
        <w:rFonts w:hint="default"/>
        <w:lang w:val="ru-RU" w:eastAsia="en-US" w:bidi="ar-SA"/>
      </w:rPr>
    </w:lvl>
    <w:lvl w:ilvl="7" w:tplc="237467D6">
      <w:numFmt w:val="bullet"/>
      <w:lvlText w:val="•"/>
      <w:lvlJc w:val="left"/>
      <w:pPr>
        <w:ind w:left="7262" w:hanging="360"/>
      </w:pPr>
      <w:rPr>
        <w:rFonts w:hint="default"/>
        <w:lang w:val="ru-RU" w:eastAsia="en-US" w:bidi="ar-SA"/>
      </w:rPr>
    </w:lvl>
    <w:lvl w:ilvl="8" w:tplc="FCC22C2C">
      <w:numFmt w:val="bullet"/>
      <w:lvlText w:val="•"/>
      <w:lvlJc w:val="left"/>
      <w:pPr>
        <w:ind w:left="8183" w:hanging="360"/>
      </w:pPr>
      <w:rPr>
        <w:rFonts w:hint="default"/>
        <w:lang w:val="ru-RU" w:eastAsia="en-US" w:bidi="ar-SA"/>
      </w:rPr>
    </w:lvl>
  </w:abstractNum>
  <w:abstractNum w:abstractNumId="114">
    <w:nsid w:val="2C39369D"/>
    <w:multiLevelType w:val="multilevel"/>
    <w:tmpl w:val="929E4E98"/>
    <w:lvl w:ilvl="0">
      <w:start w:val="3"/>
      <w:numFmt w:val="decimal"/>
      <w:lvlText w:val="%1"/>
      <w:lvlJc w:val="left"/>
      <w:pPr>
        <w:ind w:left="2858" w:hanging="480"/>
      </w:pPr>
      <w:rPr>
        <w:rFonts w:hint="default"/>
        <w:lang w:val="ru-RU" w:eastAsia="en-US" w:bidi="ar-SA"/>
      </w:rPr>
    </w:lvl>
    <w:lvl w:ilvl="1">
      <w:start w:val="3"/>
      <w:numFmt w:val="decimal"/>
      <w:lvlText w:val="%1.%2."/>
      <w:lvlJc w:val="left"/>
      <w:pPr>
        <w:ind w:left="2858" w:hanging="480"/>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4489" w:hanging="480"/>
      </w:pPr>
      <w:rPr>
        <w:rFonts w:hint="default"/>
        <w:lang w:val="ru-RU" w:eastAsia="en-US" w:bidi="ar-SA"/>
      </w:rPr>
    </w:lvl>
    <w:lvl w:ilvl="3">
      <w:numFmt w:val="bullet"/>
      <w:lvlText w:val="•"/>
      <w:lvlJc w:val="left"/>
      <w:pPr>
        <w:ind w:left="5303" w:hanging="480"/>
      </w:pPr>
      <w:rPr>
        <w:rFonts w:hint="default"/>
        <w:lang w:val="ru-RU" w:eastAsia="en-US" w:bidi="ar-SA"/>
      </w:rPr>
    </w:lvl>
    <w:lvl w:ilvl="4">
      <w:numFmt w:val="bullet"/>
      <w:lvlText w:val="•"/>
      <w:lvlJc w:val="left"/>
      <w:pPr>
        <w:ind w:left="6118" w:hanging="480"/>
      </w:pPr>
      <w:rPr>
        <w:rFonts w:hint="default"/>
        <w:lang w:val="ru-RU" w:eastAsia="en-US" w:bidi="ar-SA"/>
      </w:rPr>
    </w:lvl>
    <w:lvl w:ilvl="5">
      <w:numFmt w:val="bullet"/>
      <w:lvlText w:val="•"/>
      <w:lvlJc w:val="left"/>
      <w:pPr>
        <w:ind w:left="6933" w:hanging="480"/>
      </w:pPr>
      <w:rPr>
        <w:rFonts w:hint="default"/>
        <w:lang w:val="ru-RU" w:eastAsia="en-US" w:bidi="ar-SA"/>
      </w:rPr>
    </w:lvl>
    <w:lvl w:ilvl="6">
      <w:numFmt w:val="bullet"/>
      <w:lvlText w:val="•"/>
      <w:lvlJc w:val="left"/>
      <w:pPr>
        <w:ind w:left="7747" w:hanging="480"/>
      </w:pPr>
      <w:rPr>
        <w:rFonts w:hint="default"/>
        <w:lang w:val="ru-RU" w:eastAsia="en-US" w:bidi="ar-SA"/>
      </w:rPr>
    </w:lvl>
    <w:lvl w:ilvl="7">
      <w:numFmt w:val="bullet"/>
      <w:lvlText w:val="•"/>
      <w:lvlJc w:val="left"/>
      <w:pPr>
        <w:ind w:left="8562" w:hanging="480"/>
      </w:pPr>
      <w:rPr>
        <w:rFonts w:hint="default"/>
        <w:lang w:val="ru-RU" w:eastAsia="en-US" w:bidi="ar-SA"/>
      </w:rPr>
    </w:lvl>
    <w:lvl w:ilvl="8">
      <w:numFmt w:val="bullet"/>
      <w:lvlText w:val="•"/>
      <w:lvlJc w:val="left"/>
      <w:pPr>
        <w:ind w:left="9377" w:hanging="480"/>
      </w:pPr>
      <w:rPr>
        <w:rFonts w:hint="default"/>
        <w:lang w:val="ru-RU" w:eastAsia="en-US" w:bidi="ar-SA"/>
      </w:rPr>
    </w:lvl>
  </w:abstractNum>
  <w:abstractNum w:abstractNumId="115">
    <w:nsid w:val="2C6E34C6"/>
    <w:multiLevelType w:val="hybridMultilevel"/>
    <w:tmpl w:val="78F6F244"/>
    <w:lvl w:ilvl="0" w:tplc="C890EB2C">
      <w:numFmt w:val="bullet"/>
      <w:lvlText w:val=""/>
      <w:lvlJc w:val="left"/>
      <w:pPr>
        <w:ind w:left="828" w:hanging="360"/>
      </w:pPr>
      <w:rPr>
        <w:rFonts w:ascii="Symbol" w:eastAsia="Symbol" w:hAnsi="Symbol" w:cs="Symbol" w:hint="default"/>
        <w:w w:val="100"/>
        <w:sz w:val="24"/>
        <w:szCs w:val="24"/>
        <w:lang w:val="ru-RU" w:eastAsia="en-US" w:bidi="ar-SA"/>
      </w:rPr>
    </w:lvl>
    <w:lvl w:ilvl="1" w:tplc="BC1CFC10">
      <w:numFmt w:val="bullet"/>
      <w:lvlText w:val="•"/>
      <w:lvlJc w:val="left"/>
      <w:pPr>
        <w:ind w:left="1726" w:hanging="360"/>
      </w:pPr>
      <w:rPr>
        <w:rFonts w:hint="default"/>
        <w:lang w:val="ru-RU" w:eastAsia="en-US" w:bidi="ar-SA"/>
      </w:rPr>
    </w:lvl>
    <w:lvl w:ilvl="2" w:tplc="7A82301E">
      <w:numFmt w:val="bullet"/>
      <w:lvlText w:val="•"/>
      <w:lvlJc w:val="left"/>
      <w:pPr>
        <w:ind w:left="2632" w:hanging="360"/>
      </w:pPr>
      <w:rPr>
        <w:rFonts w:hint="default"/>
        <w:lang w:val="ru-RU" w:eastAsia="en-US" w:bidi="ar-SA"/>
      </w:rPr>
    </w:lvl>
    <w:lvl w:ilvl="3" w:tplc="725A7C0C">
      <w:numFmt w:val="bullet"/>
      <w:lvlText w:val="•"/>
      <w:lvlJc w:val="left"/>
      <w:pPr>
        <w:ind w:left="3538" w:hanging="360"/>
      </w:pPr>
      <w:rPr>
        <w:rFonts w:hint="default"/>
        <w:lang w:val="ru-RU" w:eastAsia="en-US" w:bidi="ar-SA"/>
      </w:rPr>
    </w:lvl>
    <w:lvl w:ilvl="4" w:tplc="360251CC">
      <w:numFmt w:val="bullet"/>
      <w:lvlText w:val="•"/>
      <w:lvlJc w:val="left"/>
      <w:pPr>
        <w:ind w:left="4444" w:hanging="360"/>
      </w:pPr>
      <w:rPr>
        <w:rFonts w:hint="default"/>
        <w:lang w:val="ru-RU" w:eastAsia="en-US" w:bidi="ar-SA"/>
      </w:rPr>
    </w:lvl>
    <w:lvl w:ilvl="5" w:tplc="53BEF3D6">
      <w:numFmt w:val="bullet"/>
      <w:lvlText w:val="•"/>
      <w:lvlJc w:val="left"/>
      <w:pPr>
        <w:ind w:left="5350" w:hanging="360"/>
      </w:pPr>
      <w:rPr>
        <w:rFonts w:hint="default"/>
        <w:lang w:val="ru-RU" w:eastAsia="en-US" w:bidi="ar-SA"/>
      </w:rPr>
    </w:lvl>
    <w:lvl w:ilvl="6" w:tplc="F8B0FC68">
      <w:numFmt w:val="bullet"/>
      <w:lvlText w:val="•"/>
      <w:lvlJc w:val="left"/>
      <w:pPr>
        <w:ind w:left="6256" w:hanging="360"/>
      </w:pPr>
      <w:rPr>
        <w:rFonts w:hint="default"/>
        <w:lang w:val="ru-RU" w:eastAsia="en-US" w:bidi="ar-SA"/>
      </w:rPr>
    </w:lvl>
    <w:lvl w:ilvl="7" w:tplc="C660E09C">
      <w:numFmt w:val="bullet"/>
      <w:lvlText w:val="•"/>
      <w:lvlJc w:val="left"/>
      <w:pPr>
        <w:ind w:left="7162" w:hanging="360"/>
      </w:pPr>
      <w:rPr>
        <w:rFonts w:hint="default"/>
        <w:lang w:val="ru-RU" w:eastAsia="en-US" w:bidi="ar-SA"/>
      </w:rPr>
    </w:lvl>
    <w:lvl w:ilvl="8" w:tplc="84505402">
      <w:numFmt w:val="bullet"/>
      <w:lvlText w:val="•"/>
      <w:lvlJc w:val="left"/>
      <w:pPr>
        <w:ind w:left="8068" w:hanging="360"/>
      </w:pPr>
      <w:rPr>
        <w:rFonts w:hint="default"/>
        <w:lang w:val="ru-RU" w:eastAsia="en-US" w:bidi="ar-SA"/>
      </w:rPr>
    </w:lvl>
  </w:abstractNum>
  <w:abstractNum w:abstractNumId="116">
    <w:nsid w:val="2D56044D"/>
    <w:multiLevelType w:val="hybridMultilevel"/>
    <w:tmpl w:val="71EABE34"/>
    <w:lvl w:ilvl="0" w:tplc="77569CC6">
      <w:start w:val="1"/>
      <w:numFmt w:val="decimal"/>
      <w:lvlText w:val="%1)"/>
      <w:lvlJc w:val="left"/>
      <w:pPr>
        <w:ind w:left="1507" w:hanging="260"/>
      </w:pPr>
      <w:rPr>
        <w:rFonts w:ascii="Times New Roman" w:eastAsia="Times New Roman" w:hAnsi="Times New Roman" w:cs="Times New Roman" w:hint="default"/>
        <w:w w:val="100"/>
        <w:sz w:val="24"/>
        <w:szCs w:val="24"/>
        <w:lang w:val="ru-RU" w:eastAsia="en-US" w:bidi="ar-SA"/>
      </w:rPr>
    </w:lvl>
    <w:lvl w:ilvl="1" w:tplc="E7D8F3C6">
      <w:numFmt w:val="bullet"/>
      <w:lvlText w:val="•"/>
      <w:lvlJc w:val="left"/>
      <w:pPr>
        <w:ind w:left="2450" w:hanging="260"/>
      </w:pPr>
      <w:rPr>
        <w:rFonts w:hint="default"/>
        <w:lang w:val="ru-RU" w:eastAsia="en-US" w:bidi="ar-SA"/>
      </w:rPr>
    </w:lvl>
    <w:lvl w:ilvl="2" w:tplc="ABF212E0">
      <w:numFmt w:val="bullet"/>
      <w:lvlText w:val="•"/>
      <w:lvlJc w:val="left"/>
      <w:pPr>
        <w:ind w:left="3401" w:hanging="260"/>
      </w:pPr>
      <w:rPr>
        <w:rFonts w:hint="default"/>
        <w:lang w:val="ru-RU" w:eastAsia="en-US" w:bidi="ar-SA"/>
      </w:rPr>
    </w:lvl>
    <w:lvl w:ilvl="3" w:tplc="941695D6">
      <w:numFmt w:val="bullet"/>
      <w:lvlText w:val="•"/>
      <w:lvlJc w:val="left"/>
      <w:pPr>
        <w:ind w:left="4351" w:hanging="260"/>
      </w:pPr>
      <w:rPr>
        <w:rFonts w:hint="default"/>
        <w:lang w:val="ru-RU" w:eastAsia="en-US" w:bidi="ar-SA"/>
      </w:rPr>
    </w:lvl>
    <w:lvl w:ilvl="4" w:tplc="977AAC3C">
      <w:numFmt w:val="bullet"/>
      <w:lvlText w:val="•"/>
      <w:lvlJc w:val="left"/>
      <w:pPr>
        <w:ind w:left="5302" w:hanging="260"/>
      </w:pPr>
      <w:rPr>
        <w:rFonts w:hint="default"/>
        <w:lang w:val="ru-RU" w:eastAsia="en-US" w:bidi="ar-SA"/>
      </w:rPr>
    </w:lvl>
    <w:lvl w:ilvl="5" w:tplc="2F287D50">
      <w:numFmt w:val="bullet"/>
      <w:lvlText w:val="•"/>
      <w:lvlJc w:val="left"/>
      <w:pPr>
        <w:ind w:left="6253" w:hanging="260"/>
      </w:pPr>
      <w:rPr>
        <w:rFonts w:hint="default"/>
        <w:lang w:val="ru-RU" w:eastAsia="en-US" w:bidi="ar-SA"/>
      </w:rPr>
    </w:lvl>
    <w:lvl w:ilvl="6" w:tplc="D8F6E616">
      <w:numFmt w:val="bullet"/>
      <w:lvlText w:val="•"/>
      <w:lvlJc w:val="left"/>
      <w:pPr>
        <w:ind w:left="7203" w:hanging="260"/>
      </w:pPr>
      <w:rPr>
        <w:rFonts w:hint="default"/>
        <w:lang w:val="ru-RU" w:eastAsia="en-US" w:bidi="ar-SA"/>
      </w:rPr>
    </w:lvl>
    <w:lvl w:ilvl="7" w:tplc="96A235CA">
      <w:numFmt w:val="bullet"/>
      <w:lvlText w:val="•"/>
      <w:lvlJc w:val="left"/>
      <w:pPr>
        <w:ind w:left="8154" w:hanging="260"/>
      </w:pPr>
      <w:rPr>
        <w:rFonts w:hint="default"/>
        <w:lang w:val="ru-RU" w:eastAsia="en-US" w:bidi="ar-SA"/>
      </w:rPr>
    </w:lvl>
    <w:lvl w:ilvl="8" w:tplc="DD06D174">
      <w:numFmt w:val="bullet"/>
      <w:lvlText w:val="•"/>
      <w:lvlJc w:val="left"/>
      <w:pPr>
        <w:ind w:left="9105" w:hanging="260"/>
      </w:pPr>
      <w:rPr>
        <w:rFonts w:hint="default"/>
        <w:lang w:val="ru-RU" w:eastAsia="en-US" w:bidi="ar-SA"/>
      </w:rPr>
    </w:lvl>
  </w:abstractNum>
  <w:abstractNum w:abstractNumId="117">
    <w:nsid w:val="2D666467"/>
    <w:multiLevelType w:val="hybridMultilevel"/>
    <w:tmpl w:val="2FB000C4"/>
    <w:lvl w:ilvl="0" w:tplc="DFBA6DFE">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47DE86D8">
      <w:numFmt w:val="bullet"/>
      <w:lvlText w:val="•"/>
      <w:lvlJc w:val="left"/>
      <w:pPr>
        <w:ind w:left="1726" w:hanging="360"/>
      </w:pPr>
      <w:rPr>
        <w:rFonts w:hint="default"/>
        <w:lang w:val="ru-RU" w:eastAsia="en-US" w:bidi="ar-SA"/>
      </w:rPr>
    </w:lvl>
    <w:lvl w:ilvl="2" w:tplc="9F7AAD30">
      <w:numFmt w:val="bullet"/>
      <w:lvlText w:val="•"/>
      <w:lvlJc w:val="left"/>
      <w:pPr>
        <w:ind w:left="2632" w:hanging="360"/>
      </w:pPr>
      <w:rPr>
        <w:rFonts w:hint="default"/>
        <w:lang w:val="ru-RU" w:eastAsia="en-US" w:bidi="ar-SA"/>
      </w:rPr>
    </w:lvl>
    <w:lvl w:ilvl="3" w:tplc="BF4AFD3E">
      <w:numFmt w:val="bullet"/>
      <w:lvlText w:val="•"/>
      <w:lvlJc w:val="left"/>
      <w:pPr>
        <w:ind w:left="3538" w:hanging="360"/>
      </w:pPr>
      <w:rPr>
        <w:rFonts w:hint="default"/>
        <w:lang w:val="ru-RU" w:eastAsia="en-US" w:bidi="ar-SA"/>
      </w:rPr>
    </w:lvl>
    <w:lvl w:ilvl="4" w:tplc="BC3CBA56">
      <w:numFmt w:val="bullet"/>
      <w:lvlText w:val="•"/>
      <w:lvlJc w:val="left"/>
      <w:pPr>
        <w:ind w:left="4444" w:hanging="360"/>
      </w:pPr>
      <w:rPr>
        <w:rFonts w:hint="default"/>
        <w:lang w:val="ru-RU" w:eastAsia="en-US" w:bidi="ar-SA"/>
      </w:rPr>
    </w:lvl>
    <w:lvl w:ilvl="5" w:tplc="0194D25A">
      <w:numFmt w:val="bullet"/>
      <w:lvlText w:val="•"/>
      <w:lvlJc w:val="left"/>
      <w:pPr>
        <w:ind w:left="5350" w:hanging="360"/>
      </w:pPr>
      <w:rPr>
        <w:rFonts w:hint="default"/>
        <w:lang w:val="ru-RU" w:eastAsia="en-US" w:bidi="ar-SA"/>
      </w:rPr>
    </w:lvl>
    <w:lvl w:ilvl="6" w:tplc="61268AC4">
      <w:numFmt w:val="bullet"/>
      <w:lvlText w:val="•"/>
      <w:lvlJc w:val="left"/>
      <w:pPr>
        <w:ind w:left="6256" w:hanging="360"/>
      </w:pPr>
      <w:rPr>
        <w:rFonts w:hint="default"/>
        <w:lang w:val="ru-RU" w:eastAsia="en-US" w:bidi="ar-SA"/>
      </w:rPr>
    </w:lvl>
    <w:lvl w:ilvl="7" w:tplc="1D72E108">
      <w:numFmt w:val="bullet"/>
      <w:lvlText w:val="•"/>
      <w:lvlJc w:val="left"/>
      <w:pPr>
        <w:ind w:left="7162" w:hanging="360"/>
      </w:pPr>
      <w:rPr>
        <w:rFonts w:hint="default"/>
        <w:lang w:val="ru-RU" w:eastAsia="en-US" w:bidi="ar-SA"/>
      </w:rPr>
    </w:lvl>
    <w:lvl w:ilvl="8" w:tplc="7FA66D54">
      <w:numFmt w:val="bullet"/>
      <w:lvlText w:val="•"/>
      <w:lvlJc w:val="left"/>
      <w:pPr>
        <w:ind w:left="8068" w:hanging="360"/>
      </w:pPr>
      <w:rPr>
        <w:rFonts w:hint="default"/>
        <w:lang w:val="ru-RU" w:eastAsia="en-US" w:bidi="ar-SA"/>
      </w:rPr>
    </w:lvl>
  </w:abstractNum>
  <w:abstractNum w:abstractNumId="118">
    <w:nsid w:val="2DB82880"/>
    <w:multiLevelType w:val="hybridMultilevel"/>
    <w:tmpl w:val="EAD0EAD2"/>
    <w:lvl w:ilvl="0" w:tplc="BB0C2BFE">
      <w:start w:val="1"/>
      <w:numFmt w:val="bullet"/>
      <w:lvlText w:val=""/>
      <w:lvlPicBulletId w:val="0"/>
      <w:lvlJc w:val="left"/>
      <w:pPr>
        <w:ind w:left="720" w:hanging="360"/>
      </w:pPr>
      <w:rPr>
        <w:rFonts w:ascii="Symbol" w:hAnsi="Symbol" w:hint="default"/>
        <w:color w:val="auto"/>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2DC113E6"/>
    <w:multiLevelType w:val="hybridMultilevel"/>
    <w:tmpl w:val="3B94FB5C"/>
    <w:lvl w:ilvl="0" w:tplc="05A25BD0">
      <w:start w:val="1"/>
      <w:numFmt w:val="bullet"/>
      <w:lvlText w:val=""/>
      <w:lvlPicBulletId w:val="2"/>
      <w:lvlJc w:val="left"/>
      <w:pPr>
        <w:ind w:left="669" w:hanging="360"/>
      </w:pPr>
      <w:rPr>
        <w:rFonts w:ascii="Symbol" w:hAnsi="Symbol" w:hint="default"/>
        <w:color w:val="auto"/>
        <w:sz w:val="16"/>
        <w:szCs w:val="16"/>
      </w:rPr>
    </w:lvl>
    <w:lvl w:ilvl="1" w:tplc="04190003" w:tentative="1">
      <w:start w:val="1"/>
      <w:numFmt w:val="bullet"/>
      <w:lvlText w:val="o"/>
      <w:lvlJc w:val="left"/>
      <w:pPr>
        <w:ind w:left="1389" w:hanging="360"/>
      </w:pPr>
      <w:rPr>
        <w:rFonts w:ascii="Courier New" w:hAnsi="Courier New" w:cs="Courier New" w:hint="default"/>
      </w:rPr>
    </w:lvl>
    <w:lvl w:ilvl="2" w:tplc="04190005" w:tentative="1">
      <w:start w:val="1"/>
      <w:numFmt w:val="bullet"/>
      <w:lvlText w:val=""/>
      <w:lvlJc w:val="left"/>
      <w:pPr>
        <w:ind w:left="2109" w:hanging="360"/>
      </w:pPr>
      <w:rPr>
        <w:rFonts w:ascii="Wingdings" w:hAnsi="Wingdings" w:hint="default"/>
      </w:rPr>
    </w:lvl>
    <w:lvl w:ilvl="3" w:tplc="04190001" w:tentative="1">
      <w:start w:val="1"/>
      <w:numFmt w:val="bullet"/>
      <w:lvlText w:val=""/>
      <w:lvlJc w:val="left"/>
      <w:pPr>
        <w:ind w:left="2829" w:hanging="360"/>
      </w:pPr>
      <w:rPr>
        <w:rFonts w:ascii="Symbol" w:hAnsi="Symbol" w:hint="default"/>
      </w:rPr>
    </w:lvl>
    <w:lvl w:ilvl="4" w:tplc="04190003" w:tentative="1">
      <w:start w:val="1"/>
      <w:numFmt w:val="bullet"/>
      <w:lvlText w:val="o"/>
      <w:lvlJc w:val="left"/>
      <w:pPr>
        <w:ind w:left="3549" w:hanging="360"/>
      </w:pPr>
      <w:rPr>
        <w:rFonts w:ascii="Courier New" w:hAnsi="Courier New" w:cs="Courier New" w:hint="default"/>
      </w:rPr>
    </w:lvl>
    <w:lvl w:ilvl="5" w:tplc="04190005" w:tentative="1">
      <w:start w:val="1"/>
      <w:numFmt w:val="bullet"/>
      <w:lvlText w:val=""/>
      <w:lvlJc w:val="left"/>
      <w:pPr>
        <w:ind w:left="4269" w:hanging="360"/>
      </w:pPr>
      <w:rPr>
        <w:rFonts w:ascii="Wingdings" w:hAnsi="Wingdings" w:hint="default"/>
      </w:rPr>
    </w:lvl>
    <w:lvl w:ilvl="6" w:tplc="04190001" w:tentative="1">
      <w:start w:val="1"/>
      <w:numFmt w:val="bullet"/>
      <w:lvlText w:val=""/>
      <w:lvlJc w:val="left"/>
      <w:pPr>
        <w:ind w:left="4989" w:hanging="360"/>
      </w:pPr>
      <w:rPr>
        <w:rFonts w:ascii="Symbol" w:hAnsi="Symbol" w:hint="default"/>
      </w:rPr>
    </w:lvl>
    <w:lvl w:ilvl="7" w:tplc="04190003" w:tentative="1">
      <w:start w:val="1"/>
      <w:numFmt w:val="bullet"/>
      <w:lvlText w:val="o"/>
      <w:lvlJc w:val="left"/>
      <w:pPr>
        <w:ind w:left="5709" w:hanging="360"/>
      </w:pPr>
      <w:rPr>
        <w:rFonts w:ascii="Courier New" w:hAnsi="Courier New" w:cs="Courier New" w:hint="default"/>
      </w:rPr>
    </w:lvl>
    <w:lvl w:ilvl="8" w:tplc="04190005" w:tentative="1">
      <w:start w:val="1"/>
      <w:numFmt w:val="bullet"/>
      <w:lvlText w:val=""/>
      <w:lvlJc w:val="left"/>
      <w:pPr>
        <w:ind w:left="6429" w:hanging="360"/>
      </w:pPr>
      <w:rPr>
        <w:rFonts w:ascii="Wingdings" w:hAnsi="Wingdings" w:hint="default"/>
      </w:rPr>
    </w:lvl>
  </w:abstractNum>
  <w:abstractNum w:abstractNumId="120">
    <w:nsid w:val="2E006791"/>
    <w:multiLevelType w:val="multilevel"/>
    <w:tmpl w:val="A91C2496"/>
    <w:lvl w:ilvl="0">
      <w:start w:val="1"/>
      <w:numFmt w:val="decimal"/>
      <w:lvlText w:val="%1."/>
      <w:lvlJc w:val="left"/>
      <w:pPr>
        <w:ind w:left="842" w:hanging="303"/>
      </w:pPr>
      <w:rPr>
        <w:rFonts w:ascii="Times New Roman" w:eastAsia="Times New Roman" w:hAnsi="Times New Roman" w:cs="Times New Roman" w:hint="default"/>
        <w:i/>
        <w:iCs/>
        <w:w w:val="100"/>
        <w:sz w:val="24"/>
        <w:szCs w:val="24"/>
        <w:lang w:val="ru-RU" w:eastAsia="en-US" w:bidi="ar-SA"/>
      </w:rPr>
    </w:lvl>
    <w:lvl w:ilvl="1">
      <w:start w:val="1"/>
      <w:numFmt w:val="decimal"/>
      <w:lvlText w:val="%1.%2."/>
      <w:lvlJc w:val="left"/>
      <w:pPr>
        <w:ind w:left="540" w:hanging="4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960" w:hanging="456"/>
      </w:pPr>
      <w:rPr>
        <w:rFonts w:hint="default"/>
        <w:lang w:val="ru-RU" w:eastAsia="en-US" w:bidi="ar-SA"/>
      </w:rPr>
    </w:lvl>
    <w:lvl w:ilvl="3">
      <w:numFmt w:val="bullet"/>
      <w:lvlText w:val="•"/>
      <w:lvlJc w:val="left"/>
      <w:pPr>
        <w:ind w:left="1080" w:hanging="456"/>
      </w:pPr>
      <w:rPr>
        <w:rFonts w:hint="default"/>
        <w:lang w:val="ru-RU" w:eastAsia="en-US" w:bidi="ar-SA"/>
      </w:rPr>
    </w:lvl>
    <w:lvl w:ilvl="4">
      <w:numFmt w:val="bullet"/>
      <w:lvlText w:val="•"/>
      <w:lvlJc w:val="left"/>
      <w:pPr>
        <w:ind w:left="2498" w:hanging="456"/>
      </w:pPr>
      <w:rPr>
        <w:rFonts w:hint="default"/>
        <w:lang w:val="ru-RU" w:eastAsia="en-US" w:bidi="ar-SA"/>
      </w:rPr>
    </w:lvl>
    <w:lvl w:ilvl="5">
      <w:numFmt w:val="bullet"/>
      <w:lvlText w:val="•"/>
      <w:lvlJc w:val="left"/>
      <w:pPr>
        <w:ind w:left="3916" w:hanging="456"/>
      </w:pPr>
      <w:rPr>
        <w:rFonts w:hint="default"/>
        <w:lang w:val="ru-RU" w:eastAsia="en-US" w:bidi="ar-SA"/>
      </w:rPr>
    </w:lvl>
    <w:lvl w:ilvl="6">
      <w:numFmt w:val="bullet"/>
      <w:lvlText w:val="•"/>
      <w:lvlJc w:val="left"/>
      <w:pPr>
        <w:ind w:left="5334" w:hanging="456"/>
      </w:pPr>
      <w:rPr>
        <w:rFonts w:hint="default"/>
        <w:lang w:val="ru-RU" w:eastAsia="en-US" w:bidi="ar-SA"/>
      </w:rPr>
    </w:lvl>
    <w:lvl w:ilvl="7">
      <w:numFmt w:val="bullet"/>
      <w:lvlText w:val="•"/>
      <w:lvlJc w:val="left"/>
      <w:pPr>
        <w:ind w:left="6752" w:hanging="456"/>
      </w:pPr>
      <w:rPr>
        <w:rFonts w:hint="default"/>
        <w:lang w:val="ru-RU" w:eastAsia="en-US" w:bidi="ar-SA"/>
      </w:rPr>
    </w:lvl>
    <w:lvl w:ilvl="8">
      <w:numFmt w:val="bullet"/>
      <w:lvlText w:val="•"/>
      <w:lvlJc w:val="left"/>
      <w:pPr>
        <w:ind w:left="8170" w:hanging="456"/>
      </w:pPr>
      <w:rPr>
        <w:rFonts w:hint="default"/>
        <w:lang w:val="ru-RU" w:eastAsia="en-US" w:bidi="ar-SA"/>
      </w:rPr>
    </w:lvl>
  </w:abstractNum>
  <w:abstractNum w:abstractNumId="121">
    <w:nsid w:val="2E9E2959"/>
    <w:multiLevelType w:val="hybridMultilevel"/>
    <w:tmpl w:val="EF9A84E6"/>
    <w:lvl w:ilvl="0" w:tplc="D27EE6DA">
      <w:numFmt w:val="bullet"/>
      <w:lvlText w:val=""/>
      <w:lvlJc w:val="left"/>
      <w:pPr>
        <w:ind w:left="828" w:hanging="360"/>
      </w:pPr>
      <w:rPr>
        <w:rFonts w:ascii="Symbol" w:eastAsia="Symbol" w:hAnsi="Symbol" w:cs="Symbol" w:hint="default"/>
        <w:w w:val="100"/>
        <w:sz w:val="24"/>
        <w:szCs w:val="24"/>
        <w:lang w:val="ru-RU" w:eastAsia="en-US" w:bidi="ar-SA"/>
      </w:rPr>
    </w:lvl>
    <w:lvl w:ilvl="1" w:tplc="DC961856">
      <w:numFmt w:val="bullet"/>
      <w:lvlText w:val="•"/>
      <w:lvlJc w:val="left"/>
      <w:pPr>
        <w:ind w:left="1726" w:hanging="360"/>
      </w:pPr>
      <w:rPr>
        <w:rFonts w:hint="default"/>
        <w:lang w:val="ru-RU" w:eastAsia="en-US" w:bidi="ar-SA"/>
      </w:rPr>
    </w:lvl>
    <w:lvl w:ilvl="2" w:tplc="01C09130">
      <w:numFmt w:val="bullet"/>
      <w:lvlText w:val="•"/>
      <w:lvlJc w:val="left"/>
      <w:pPr>
        <w:ind w:left="2632" w:hanging="360"/>
      </w:pPr>
      <w:rPr>
        <w:rFonts w:hint="default"/>
        <w:lang w:val="ru-RU" w:eastAsia="en-US" w:bidi="ar-SA"/>
      </w:rPr>
    </w:lvl>
    <w:lvl w:ilvl="3" w:tplc="541ABEAC">
      <w:numFmt w:val="bullet"/>
      <w:lvlText w:val="•"/>
      <w:lvlJc w:val="left"/>
      <w:pPr>
        <w:ind w:left="3538" w:hanging="360"/>
      </w:pPr>
      <w:rPr>
        <w:rFonts w:hint="default"/>
        <w:lang w:val="ru-RU" w:eastAsia="en-US" w:bidi="ar-SA"/>
      </w:rPr>
    </w:lvl>
    <w:lvl w:ilvl="4" w:tplc="3CDAF528">
      <w:numFmt w:val="bullet"/>
      <w:lvlText w:val="•"/>
      <w:lvlJc w:val="left"/>
      <w:pPr>
        <w:ind w:left="4444" w:hanging="360"/>
      </w:pPr>
      <w:rPr>
        <w:rFonts w:hint="default"/>
        <w:lang w:val="ru-RU" w:eastAsia="en-US" w:bidi="ar-SA"/>
      </w:rPr>
    </w:lvl>
    <w:lvl w:ilvl="5" w:tplc="8DB835D6">
      <w:numFmt w:val="bullet"/>
      <w:lvlText w:val="•"/>
      <w:lvlJc w:val="left"/>
      <w:pPr>
        <w:ind w:left="5350" w:hanging="360"/>
      </w:pPr>
      <w:rPr>
        <w:rFonts w:hint="default"/>
        <w:lang w:val="ru-RU" w:eastAsia="en-US" w:bidi="ar-SA"/>
      </w:rPr>
    </w:lvl>
    <w:lvl w:ilvl="6" w:tplc="99FA750E">
      <w:numFmt w:val="bullet"/>
      <w:lvlText w:val="•"/>
      <w:lvlJc w:val="left"/>
      <w:pPr>
        <w:ind w:left="6256" w:hanging="360"/>
      </w:pPr>
      <w:rPr>
        <w:rFonts w:hint="default"/>
        <w:lang w:val="ru-RU" w:eastAsia="en-US" w:bidi="ar-SA"/>
      </w:rPr>
    </w:lvl>
    <w:lvl w:ilvl="7" w:tplc="F4FE556E">
      <w:numFmt w:val="bullet"/>
      <w:lvlText w:val="•"/>
      <w:lvlJc w:val="left"/>
      <w:pPr>
        <w:ind w:left="7162" w:hanging="360"/>
      </w:pPr>
      <w:rPr>
        <w:rFonts w:hint="default"/>
        <w:lang w:val="ru-RU" w:eastAsia="en-US" w:bidi="ar-SA"/>
      </w:rPr>
    </w:lvl>
    <w:lvl w:ilvl="8" w:tplc="D94CF29A">
      <w:numFmt w:val="bullet"/>
      <w:lvlText w:val="•"/>
      <w:lvlJc w:val="left"/>
      <w:pPr>
        <w:ind w:left="8068" w:hanging="360"/>
      </w:pPr>
      <w:rPr>
        <w:rFonts w:hint="default"/>
        <w:lang w:val="ru-RU" w:eastAsia="en-US" w:bidi="ar-SA"/>
      </w:rPr>
    </w:lvl>
  </w:abstractNum>
  <w:abstractNum w:abstractNumId="122">
    <w:nsid w:val="2F1D1AAF"/>
    <w:multiLevelType w:val="hybridMultilevel"/>
    <w:tmpl w:val="700273F6"/>
    <w:lvl w:ilvl="0" w:tplc="5D62FFC2">
      <w:start w:val="1"/>
      <w:numFmt w:val="bullet"/>
      <w:lvlText w:val=""/>
      <w:lvlPicBulletId w:val="1"/>
      <w:lvlJc w:val="left"/>
      <w:pPr>
        <w:ind w:left="819" w:hanging="360"/>
      </w:pPr>
      <w:rPr>
        <w:rFonts w:ascii="Symbol" w:hAnsi="Symbol" w:hint="default"/>
        <w:color w:val="auto"/>
        <w:sz w:val="18"/>
        <w:szCs w:val="18"/>
      </w:rPr>
    </w:lvl>
    <w:lvl w:ilvl="1" w:tplc="04190003" w:tentative="1">
      <w:start w:val="1"/>
      <w:numFmt w:val="bullet"/>
      <w:lvlText w:val="o"/>
      <w:lvlJc w:val="left"/>
      <w:pPr>
        <w:ind w:left="1539" w:hanging="360"/>
      </w:pPr>
      <w:rPr>
        <w:rFonts w:ascii="Courier New" w:hAnsi="Courier New" w:cs="Courier New" w:hint="default"/>
      </w:rPr>
    </w:lvl>
    <w:lvl w:ilvl="2" w:tplc="04190005" w:tentative="1">
      <w:start w:val="1"/>
      <w:numFmt w:val="bullet"/>
      <w:lvlText w:val=""/>
      <w:lvlJc w:val="left"/>
      <w:pPr>
        <w:ind w:left="2259" w:hanging="360"/>
      </w:pPr>
      <w:rPr>
        <w:rFonts w:ascii="Wingdings" w:hAnsi="Wingdings" w:hint="default"/>
      </w:rPr>
    </w:lvl>
    <w:lvl w:ilvl="3" w:tplc="04190001" w:tentative="1">
      <w:start w:val="1"/>
      <w:numFmt w:val="bullet"/>
      <w:lvlText w:val=""/>
      <w:lvlJc w:val="left"/>
      <w:pPr>
        <w:ind w:left="2979" w:hanging="360"/>
      </w:pPr>
      <w:rPr>
        <w:rFonts w:ascii="Symbol" w:hAnsi="Symbol" w:hint="default"/>
      </w:rPr>
    </w:lvl>
    <w:lvl w:ilvl="4" w:tplc="04190003" w:tentative="1">
      <w:start w:val="1"/>
      <w:numFmt w:val="bullet"/>
      <w:lvlText w:val="o"/>
      <w:lvlJc w:val="left"/>
      <w:pPr>
        <w:ind w:left="3699" w:hanging="360"/>
      </w:pPr>
      <w:rPr>
        <w:rFonts w:ascii="Courier New" w:hAnsi="Courier New" w:cs="Courier New" w:hint="default"/>
      </w:rPr>
    </w:lvl>
    <w:lvl w:ilvl="5" w:tplc="04190005" w:tentative="1">
      <w:start w:val="1"/>
      <w:numFmt w:val="bullet"/>
      <w:lvlText w:val=""/>
      <w:lvlJc w:val="left"/>
      <w:pPr>
        <w:ind w:left="4419" w:hanging="360"/>
      </w:pPr>
      <w:rPr>
        <w:rFonts w:ascii="Wingdings" w:hAnsi="Wingdings" w:hint="default"/>
      </w:rPr>
    </w:lvl>
    <w:lvl w:ilvl="6" w:tplc="04190001" w:tentative="1">
      <w:start w:val="1"/>
      <w:numFmt w:val="bullet"/>
      <w:lvlText w:val=""/>
      <w:lvlJc w:val="left"/>
      <w:pPr>
        <w:ind w:left="5139" w:hanging="360"/>
      </w:pPr>
      <w:rPr>
        <w:rFonts w:ascii="Symbol" w:hAnsi="Symbol" w:hint="default"/>
      </w:rPr>
    </w:lvl>
    <w:lvl w:ilvl="7" w:tplc="04190003" w:tentative="1">
      <w:start w:val="1"/>
      <w:numFmt w:val="bullet"/>
      <w:lvlText w:val="o"/>
      <w:lvlJc w:val="left"/>
      <w:pPr>
        <w:ind w:left="5859" w:hanging="360"/>
      </w:pPr>
      <w:rPr>
        <w:rFonts w:ascii="Courier New" w:hAnsi="Courier New" w:cs="Courier New" w:hint="default"/>
      </w:rPr>
    </w:lvl>
    <w:lvl w:ilvl="8" w:tplc="04190005" w:tentative="1">
      <w:start w:val="1"/>
      <w:numFmt w:val="bullet"/>
      <w:lvlText w:val=""/>
      <w:lvlJc w:val="left"/>
      <w:pPr>
        <w:ind w:left="6579" w:hanging="360"/>
      </w:pPr>
      <w:rPr>
        <w:rFonts w:ascii="Wingdings" w:hAnsi="Wingdings" w:hint="default"/>
      </w:rPr>
    </w:lvl>
  </w:abstractNum>
  <w:abstractNum w:abstractNumId="123">
    <w:nsid w:val="2F7F5AE1"/>
    <w:multiLevelType w:val="hybridMultilevel"/>
    <w:tmpl w:val="797648F8"/>
    <w:lvl w:ilvl="0" w:tplc="CC3A7778">
      <w:start w:val="1"/>
      <w:numFmt w:val="bullet"/>
      <w:lvlText w:val=""/>
      <w:lvlJc w:val="left"/>
      <w:pPr>
        <w:ind w:left="720" w:hanging="360"/>
      </w:pPr>
      <w:rPr>
        <w:rFonts w:ascii="Symbol" w:hAnsi="Symbol" w:hint="default"/>
      </w:rPr>
    </w:lvl>
    <w:lvl w:ilvl="1" w:tplc="955086A0">
      <w:start w:val="1"/>
      <w:numFmt w:val="bullet"/>
      <w:lvlText w:val="o"/>
      <w:lvlJc w:val="left"/>
      <w:pPr>
        <w:ind w:left="1440" w:hanging="360"/>
      </w:pPr>
      <w:rPr>
        <w:rFonts w:ascii="Courier New" w:hAnsi="Courier New" w:cs="Courier New" w:hint="default"/>
      </w:rPr>
    </w:lvl>
    <w:lvl w:ilvl="2" w:tplc="4044F98C">
      <w:start w:val="1"/>
      <w:numFmt w:val="bullet"/>
      <w:lvlText w:val=""/>
      <w:lvlJc w:val="left"/>
      <w:pPr>
        <w:ind w:left="2160" w:hanging="360"/>
      </w:pPr>
      <w:rPr>
        <w:rFonts w:ascii="Wingdings" w:hAnsi="Wingdings" w:hint="default"/>
      </w:rPr>
    </w:lvl>
    <w:lvl w:ilvl="3" w:tplc="04CE8FAE">
      <w:start w:val="1"/>
      <w:numFmt w:val="bullet"/>
      <w:lvlText w:val=""/>
      <w:lvlJc w:val="left"/>
      <w:pPr>
        <w:ind w:left="2880" w:hanging="360"/>
      </w:pPr>
      <w:rPr>
        <w:rFonts w:ascii="Symbol" w:hAnsi="Symbol" w:hint="default"/>
      </w:rPr>
    </w:lvl>
    <w:lvl w:ilvl="4" w:tplc="6C824CD0">
      <w:start w:val="1"/>
      <w:numFmt w:val="bullet"/>
      <w:lvlText w:val="o"/>
      <w:lvlJc w:val="left"/>
      <w:pPr>
        <w:ind w:left="3600" w:hanging="360"/>
      </w:pPr>
      <w:rPr>
        <w:rFonts w:ascii="Courier New" w:hAnsi="Courier New" w:cs="Courier New" w:hint="default"/>
      </w:rPr>
    </w:lvl>
    <w:lvl w:ilvl="5" w:tplc="3852158A">
      <w:start w:val="1"/>
      <w:numFmt w:val="bullet"/>
      <w:lvlText w:val=""/>
      <w:lvlJc w:val="left"/>
      <w:pPr>
        <w:ind w:left="4320" w:hanging="360"/>
      </w:pPr>
      <w:rPr>
        <w:rFonts w:ascii="Wingdings" w:hAnsi="Wingdings" w:hint="default"/>
      </w:rPr>
    </w:lvl>
    <w:lvl w:ilvl="6" w:tplc="94D2B062">
      <w:start w:val="1"/>
      <w:numFmt w:val="bullet"/>
      <w:lvlText w:val=""/>
      <w:lvlJc w:val="left"/>
      <w:pPr>
        <w:ind w:left="5040" w:hanging="360"/>
      </w:pPr>
      <w:rPr>
        <w:rFonts w:ascii="Symbol" w:hAnsi="Symbol" w:hint="default"/>
      </w:rPr>
    </w:lvl>
    <w:lvl w:ilvl="7" w:tplc="3DDA3A06">
      <w:start w:val="1"/>
      <w:numFmt w:val="bullet"/>
      <w:lvlText w:val="o"/>
      <w:lvlJc w:val="left"/>
      <w:pPr>
        <w:ind w:left="5760" w:hanging="360"/>
      </w:pPr>
      <w:rPr>
        <w:rFonts w:ascii="Courier New" w:hAnsi="Courier New" w:cs="Courier New" w:hint="default"/>
      </w:rPr>
    </w:lvl>
    <w:lvl w:ilvl="8" w:tplc="5824B4FE">
      <w:start w:val="1"/>
      <w:numFmt w:val="bullet"/>
      <w:lvlText w:val=""/>
      <w:lvlJc w:val="left"/>
      <w:pPr>
        <w:ind w:left="6480" w:hanging="360"/>
      </w:pPr>
      <w:rPr>
        <w:rFonts w:ascii="Wingdings" w:hAnsi="Wingdings" w:hint="default"/>
      </w:rPr>
    </w:lvl>
  </w:abstractNum>
  <w:abstractNum w:abstractNumId="124">
    <w:nsid w:val="2F965C92"/>
    <w:multiLevelType w:val="hybridMultilevel"/>
    <w:tmpl w:val="19A06624"/>
    <w:lvl w:ilvl="0" w:tplc="05A25BD0">
      <w:start w:val="1"/>
      <w:numFmt w:val="bullet"/>
      <w:lvlText w:val=""/>
      <w:lvlPicBulletId w:val="2"/>
      <w:lvlJc w:val="left"/>
      <w:pPr>
        <w:ind w:left="720" w:hanging="360"/>
      </w:pPr>
      <w:rPr>
        <w:rFonts w:ascii="Symbol" w:hAnsi="Symbol" w:hint="default"/>
        <w:color w:val="auto"/>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2FDD616E"/>
    <w:multiLevelType w:val="hybridMultilevel"/>
    <w:tmpl w:val="EFEA8CDC"/>
    <w:lvl w:ilvl="0" w:tplc="77268B92">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E720737E">
      <w:numFmt w:val="bullet"/>
      <w:lvlText w:val="•"/>
      <w:lvlJc w:val="left"/>
      <w:pPr>
        <w:ind w:left="1740" w:hanging="360"/>
      </w:pPr>
      <w:rPr>
        <w:rFonts w:hint="default"/>
        <w:lang w:val="ru-RU" w:eastAsia="en-US" w:bidi="ar-SA"/>
      </w:rPr>
    </w:lvl>
    <w:lvl w:ilvl="2" w:tplc="38269140">
      <w:numFmt w:val="bullet"/>
      <w:lvlText w:val="•"/>
      <w:lvlJc w:val="left"/>
      <w:pPr>
        <w:ind w:left="2660" w:hanging="360"/>
      </w:pPr>
      <w:rPr>
        <w:rFonts w:hint="default"/>
        <w:lang w:val="ru-RU" w:eastAsia="en-US" w:bidi="ar-SA"/>
      </w:rPr>
    </w:lvl>
    <w:lvl w:ilvl="3" w:tplc="BA5E169A">
      <w:numFmt w:val="bullet"/>
      <w:lvlText w:val="•"/>
      <w:lvlJc w:val="left"/>
      <w:pPr>
        <w:ind w:left="3581" w:hanging="360"/>
      </w:pPr>
      <w:rPr>
        <w:rFonts w:hint="default"/>
        <w:lang w:val="ru-RU" w:eastAsia="en-US" w:bidi="ar-SA"/>
      </w:rPr>
    </w:lvl>
    <w:lvl w:ilvl="4" w:tplc="5E4283E4">
      <w:numFmt w:val="bullet"/>
      <w:lvlText w:val="•"/>
      <w:lvlJc w:val="left"/>
      <w:pPr>
        <w:ind w:left="4501" w:hanging="360"/>
      </w:pPr>
      <w:rPr>
        <w:rFonts w:hint="default"/>
        <w:lang w:val="ru-RU" w:eastAsia="en-US" w:bidi="ar-SA"/>
      </w:rPr>
    </w:lvl>
    <w:lvl w:ilvl="5" w:tplc="24A09812">
      <w:numFmt w:val="bullet"/>
      <w:lvlText w:val="•"/>
      <w:lvlJc w:val="left"/>
      <w:pPr>
        <w:ind w:left="5422" w:hanging="360"/>
      </w:pPr>
      <w:rPr>
        <w:rFonts w:hint="default"/>
        <w:lang w:val="ru-RU" w:eastAsia="en-US" w:bidi="ar-SA"/>
      </w:rPr>
    </w:lvl>
    <w:lvl w:ilvl="6" w:tplc="981E59D0">
      <w:numFmt w:val="bullet"/>
      <w:lvlText w:val="•"/>
      <w:lvlJc w:val="left"/>
      <w:pPr>
        <w:ind w:left="6342" w:hanging="360"/>
      </w:pPr>
      <w:rPr>
        <w:rFonts w:hint="default"/>
        <w:lang w:val="ru-RU" w:eastAsia="en-US" w:bidi="ar-SA"/>
      </w:rPr>
    </w:lvl>
    <w:lvl w:ilvl="7" w:tplc="DE727268">
      <w:numFmt w:val="bullet"/>
      <w:lvlText w:val="•"/>
      <w:lvlJc w:val="left"/>
      <w:pPr>
        <w:ind w:left="7262" w:hanging="360"/>
      </w:pPr>
      <w:rPr>
        <w:rFonts w:hint="default"/>
        <w:lang w:val="ru-RU" w:eastAsia="en-US" w:bidi="ar-SA"/>
      </w:rPr>
    </w:lvl>
    <w:lvl w:ilvl="8" w:tplc="6B3691C8">
      <w:numFmt w:val="bullet"/>
      <w:lvlText w:val="•"/>
      <w:lvlJc w:val="left"/>
      <w:pPr>
        <w:ind w:left="8183" w:hanging="360"/>
      </w:pPr>
      <w:rPr>
        <w:rFonts w:hint="default"/>
        <w:lang w:val="ru-RU" w:eastAsia="en-US" w:bidi="ar-SA"/>
      </w:rPr>
    </w:lvl>
  </w:abstractNum>
  <w:abstractNum w:abstractNumId="126">
    <w:nsid w:val="2FDF3E70"/>
    <w:multiLevelType w:val="hybridMultilevel"/>
    <w:tmpl w:val="0D6C56CE"/>
    <w:lvl w:ilvl="0" w:tplc="A07061EE">
      <w:numFmt w:val="bullet"/>
      <w:lvlText w:val=""/>
      <w:lvlJc w:val="left"/>
      <w:pPr>
        <w:ind w:left="828" w:hanging="360"/>
      </w:pPr>
      <w:rPr>
        <w:rFonts w:ascii="Symbol" w:eastAsia="Symbol" w:hAnsi="Symbol" w:cs="Symbol" w:hint="default"/>
        <w:w w:val="100"/>
        <w:sz w:val="24"/>
        <w:szCs w:val="24"/>
        <w:lang w:val="ru-RU" w:eastAsia="en-US" w:bidi="ar-SA"/>
      </w:rPr>
    </w:lvl>
    <w:lvl w:ilvl="1" w:tplc="856C1BCE">
      <w:numFmt w:val="bullet"/>
      <w:lvlText w:val="•"/>
      <w:lvlJc w:val="left"/>
      <w:pPr>
        <w:ind w:left="1740" w:hanging="360"/>
      </w:pPr>
      <w:rPr>
        <w:rFonts w:hint="default"/>
        <w:lang w:val="ru-RU" w:eastAsia="en-US" w:bidi="ar-SA"/>
      </w:rPr>
    </w:lvl>
    <w:lvl w:ilvl="2" w:tplc="231C6944">
      <w:numFmt w:val="bullet"/>
      <w:lvlText w:val="•"/>
      <w:lvlJc w:val="left"/>
      <w:pPr>
        <w:ind w:left="2660" w:hanging="360"/>
      </w:pPr>
      <w:rPr>
        <w:rFonts w:hint="default"/>
        <w:lang w:val="ru-RU" w:eastAsia="en-US" w:bidi="ar-SA"/>
      </w:rPr>
    </w:lvl>
    <w:lvl w:ilvl="3" w:tplc="E5F465B0">
      <w:numFmt w:val="bullet"/>
      <w:lvlText w:val="•"/>
      <w:lvlJc w:val="left"/>
      <w:pPr>
        <w:ind w:left="3581" w:hanging="360"/>
      </w:pPr>
      <w:rPr>
        <w:rFonts w:hint="default"/>
        <w:lang w:val="ru-RU" w:eastAsia="en-US" w:bidi="ar-SA"/>
      </w:rPr>
    </w:lvl>
    <w:lvl w:ilvl="4" w:tplc="A748F932">
      <w:numFmt w:val="bullet"/>
      <w:lvlText w:val="•"/>
      <w:lvlJc w:val="left"/>
      <w:pPr>
        <w:ind w:left="4501" w:hanging="360"/>
      </w:pPr>
      <w:rPr>
        <w:rFonts w:hint="default"/>
        <w:lang w:val="ru-RU" w:eastAsia="en-US" w:bidi="ar-SA"/>
      </w:rPr>
    </w:lvl>
    <w:lvl w:ilvl="5" w:tplc="8EC6E55A">
      <w:numFmt w:val="bullet"/>
      <w:lvlText w:val="•"/>
      <w:lvlJc w:val="left"/>
      <w:pPr>
        <w:ind w:left="5422" w:hanging="360"/>
      </w:pPr>
      <w:rPr>
        <w:rFonts w:hint="default"/>
        <w:lang w:val="ru-RU" w:eastAsia="en-US" w:bidi="ar-SA"/>
      </w:rPr>
    </w:lvl>
    <w:lvl w:ilvl="6" w:tplc="341A0F30">
      <w:numFmt w:val="bullet"/>
      <w:lvlText w:val="•"/>
      <w:lvlJc w:val="left"/>
      <w:pPr>
        <w:ind w:left="6342" w:hanging="360"/>
      </w:pPr>
      <w:rPr>
        <w:rFonts w:hint="default"/>
        <w:lang w:val="ru-RU" w:eastAsia="en-US" w:bidi="ar-SA"/>
      </w:rPr>
    </w:lvl>
    <w:lvl w:ilvl="7" w:tplc="0AE2BC8A">
      <w:numFmt w:val="bullet"/>
      <w:lvlText w:val="•"/>
      <w:lvlJc w:val="left"/>
      <w:pPr>
        <w:ind w:left="7262" w:hanging="360"/>
      </w:pPr>
      <w:rPr>
        <w:rFonts w:hint="default"/>
        <w:lang w:val="ru-RU" w:eastAsia="en-US" w:bidi="ar-SA"/>
      </w:rPr>
    </w:lvl>
    <w:lvl w:ilvl="8" w:tplc="ADC25BA4">
      <w:numFmt w:val="bullet"/>
      <w:lvlText w:val="•"/>
      <w:lvlJc w:val="left"/>
      <w:pPr>
        <w:ind w:left="8183" w:hanging="360"/>
      </w:pPr>
      <w:rPr>
        <w:rFonts w:hint="default"/>
        <w:lang w:val="ru-RU" w:eastAsia="en-US" w:bidi="ar-SA"/>
      </w:rPr>
    </w:lvl>
  </w:abstractNum>
  <w:abstractNum w:abstractNumId="127">
    <w:nsid w:val="30C820C8"/>
    <w:multiLevelType w:val="hybridMultilevel"/>
    <w:tmpl w:val="C73CDEB8"/>
    <w:lvl w:ilvl="0" w:tplc="EB943DBC">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A218FF0E">
      <w:numFmt w:val="bullet"/>
      <w:lvlText w:val="•"/>
      <w:lvlJc w:val="left"/>
      <w:pPr>
        <w:ind w:left="1740" w:hanging="360"/>
      </w:pPr>
      <w:rPr>
        <w:rFonts w:hint="default"/>
        <w:lang w:val="ru-RU" w:eastAsia="en-US" w:bidi="ar-SA"/>
      </w:rPr>
    </w:lvl>
    <w:lvl w:ilvl="2" w:tplc="84727240">
      <w:numFmt w:val="bullet"/>
      <w:lvlText w:val="•"/>
      <w:lvlJc w:val="left"/>
      <w:pPr>
        <w:ind w:left="2660" w:hanging="360"/>
      </w:pPr>
      <w:rPr>
        <w:rFonts w:hint="default"/>
        <w:lang w:val="ru-RU" w:eastAsia="en-US" w:bidi="ar-SA"/>
      </w:rPr>
    </w:lvl>
    <w:lvl w:ilvl="3" w:tplc="8CC6EA56">
      <w:numFmt w:val="bullet"/>
      <w:lvlText w:val="•"/>
      <w:lvlJc w:val="left"/>
      <w:pPr>
        <w:ind w:left="3581" w:hanging="360"/>
      </w:pPr>
      <w:rPr>
        <w:rFonts w:hint="default"/>
        <w:lang w:val="ru-RU" w:eastAsia="en-US" w:bidi="ar-SA"/>
      </w:rPr>
    </w:lvl>
    <w:lvl w:ilvl="4" w:tplc="9E66222A">
      <w:numFmt w:val="bullet"/>
      <w:lvlText w:val="•"/>
      <w:lvlJc w:val="left"/>
      <w:pPr>
        <w:ind w:left="4501" w:hanging="360"/>
      </w:pPr>
      <w:rPr>
        <w:rFonts w:hint="default"/>
        <w:lang w:val="ru-RU" w:eastAsia="en-US" w:bidi="ar-SA"/>
      </w:rPr>
    </w:lvl>
    <w:lvl w:ilvl="5" w:tplc="0518BCB4">
      <w:numFmt w:val="bullet"/>
      <w:lvlText w:val="•"/>
      <w:lvlJc w:val="left"/>
      <w:pPr>
        <w:ind w:left="5422" w:hanging="360"/>
      </w:pPr>
      <w:rPr>
        <w:rFonts w:hint="default"/>
        <w:lang w:val="ru-RU" w:eastAsia="en-US" w:bidi="ar-SA"/>
      </w:rPr>
    </w:lvl>
    <w:lvl w:ilvl="6" w:tplc="E0D6FA90">
      <w:numFmt w:val="bullet"/>
      <w:lvlText w:val="•"/>
      <w:lvlJc w:val="left"/>
      <w:pPr>
        <w:ind w:left="6342" w:hanging="360"/>
      </w:pPr>
      <w:rPr>
        <w:rFonts w:hint="default"/>
        <w:lang w:val="ru-RU" w:eastAsia="en-US" w:bidi="ar-SA"/>
      </w:rPr>
    </w:lvl>
    <w:lvl w:ilvl="7" w:tplc="17986238">
      <w:numFmt w:val="bullet"/>
      <w:lvlText w:val="•"/>
      <w:lvlJc w:val="left"/>
      <w:pPr>
        <w:ind w:left="7262" w:hanging="360"/>
      </w:pPr>
      <w:rPr>
        <w:rFonts w:hint="default"/>
        <w:lang w:val="ru-RU" w:eastAsia="en-US" w:bidi="ar-SA"/>
      </w:rPr>
    </w:lvl>
    <w:lvl w:ilvl="8" w:tplc="642ECB18">
      <w:numFmt w:val="bullet"/>
      <w:lvlText w:val="•"/>
      <w:lvlJc w:val="left"/>
      <w:pPr>
        <w:ind w:left="8183" w:hanging="360"/>
      </w:pPr>
      <w:rPr>
        <w:rFonts w:hint="default"/>
        <w:lang w:val="ru-RU" w:eastAsia="en-US" w:bidi="ar-SA"/>
      </w:rPr>
    </w:lvl>
  </w:abstractNum>
  <w:abstractNum w:abstractNumId="128">
    <w:nsid w:val="314559D3"/>
    <w:multiLevelType w:val="hybridMultilevel"/>
    <w:tmpl w:val="E618B646"/>
    <w:lvl w:ilvl="0" w:tplc="53BE38E6">
      <w:start w:val="1"/>
      <w:numFmt w:val="decimal"/>
      <w:lvlText w:val="%1."/>
      <w:lvlJc w:val="left"/>
      <w:pPr>
        <w:ind w:left="828" w:hanging="360"/>
      </w:pPr>
      <w:rPr>
        <w:rFonts w:ascii="Times New Roman" w:eastAsia="Times New Roman" w:hAnsi="Times New Roman" w:cs="Times New Roman" w:hint="default"/>
        <w:w w:val="100"/>
        <w:sz w:val="28"/>
        <w:szCs w:val="28"/>
        <w:u w:val="none"/>
        <w:lang w:val="ru-RU" w:eastAsia="en-US" w:bidi="ar-SA"/>
      </w:rPr>
    </w:lvl>
    <w:lvl w:ilvl="1" w:tplc="ECA413D4">
      <w:numFmt w:val="bullet"/>
      <w:lvlText w:val="•"/>
      <w:lvlJc w:val="left"/>
      <w:pPr>
        <w:ind w:left="1740" w:hanging="360"/>
      </w:pPr>
      <w:rPr>
        <w:rFonts w:hint="default"/>
        <w:lang w:val="ru-RU" w:eastAsia="en-US" w:bidi="ar-SA"/>
      </w:rPr>
    </w:lvl>
    <w:lvl w:ilvl="2" w:tplc="F9908A42">
      <w:numFmt w:val="bullet"/>
      <w:lvlText w:val="•"/>
      <w:lvlJc w:val="left"/>
      <w:pPr>
        <w:ind w:left="2660" w:hanging="360"/>
      </w:pPr>
      <w:rPr>
        <w:rFonts w:hint="default"/>
        <w:lang w:val="ru-RU" w:eastAsia="en-US" w:bidi="ar-SA"/>
      </w:rPr>
    </w:lvl>
    <w:lvl w:ilvl="3" w:tplc="731A0642">
      <w:numFmt w:val="bullet"/>
      <w:lvlText w:val="•"/>
      <w:lvlJc w:val="left"/>
      <w:pPr>
        <w:ind w:left="3581" w:hanging="360"/>
      </w:pPr>
      <w:rPr>
        <w:rFonts w:hint="default"/>
        <w:lang w:val="ru-RU" w:eastAsia="en-US" w:bidi="ar-SA"/>
      </w:rPr>
    </w:lvl>
    <w:lvl w:ilvl="4" w:tplc="77FC6568">
      <w:numFmt w:val="bullet"/>
      <w:lvlText w:val="•"/>
      <w:lvlJc w:val="left"/>
      <w:pPr>
        <w:ind w:left="4501" w:hanging="360"/>
      </w:pPr>
      <w:rPr>
        <w:rFonts w:hint="default"/>
        <w:lang w:val="ru-RU" w:eastAsia="en-US" w:bidi="ar-SA"/>
      </w:rPr>
    </w:lvl>
    <w:lvl w:ilvl="5" w:tplc="A0601FF8">
      <w:numFmt w:val="bullet"/>
      <w:lvlText w:val="•"/>
      <w:lvlJc w:val="left"/>
      <w:pPr>
        <w:ind w:left="5422" w:hanging="360"/>
      </w:pPr>
      <w:rPr>
        <w:rFonts w:hint="default"/>
        <w:lang w:val="ru-RU" w:eastAsia="en-US" w:bidi="ar-SA"/>
      </w:rPr>
    </w:lvl>
    <w:lvl w:ilvl="6" w:tplc="B464174A">
      <w:numFmt w:val="bullet"/>
      <w:lvlText w:val="•"/>
      <w:lvlJc w:val="left"/>
      <w:pPr>
        <w:ind w:left="6342" w:hanging="360"/>
      </w:pPr>
      <w:rPr>
        <w:rFonts w:hint="default"/>
        <w:lang w:val="ru-RU" w:eastAsia="en-US" w:bidi="ar-SA"/>
      </w:rPr>
    </w:lvl>
    <w:lvl w:ilvl="7" w:tplc="DBA49C7E">
      <w:numFmt w:val="bullet"/>
      <w:lvlText w:val="•"/>
      <w:lvlJc w:val="left"/>
      <w:pPr>
        <w:ind w:left="7262" w:hanging="360"/>
      </w:pPr>
      <w:rPr>
        <w:rFonts w:hint="default"/>
        <w:lang w:val="ru-RU" w:eastAsia="en-US" w:bidi="ar-SA"/>
      </w:rPr>
    </w:lvl>
    <w:lvl w:ilvl="8" w:tplc="31AE29C6">
      <w:numFmt w:val="bullet"/>
      <w:lvlText w:val="•"/>
      <w:lvlJc w:val="left"/>
      <w:pPr>
        <w:ind w:left="8183" w:hanging="360"/>
      </w:pPr>
      <w:rPr>
        <w:rFonts w:hint="default"/>
        <w:lang w:val="ru-RU" w:eastAsia="en-US" w:bidi="ar-SA"/>
      </w:rPr>
    </w:lvl>
  </w:abstractNum>
  <w:abstractNum w:abstractNumId="129">
    <w:nsid w:val="314C7EEA"/>
    <w:multiLevelType w:val="hybridMultilevel"/>
    <w:tmpl w:val="624EDF88"/>
    <w:lvl w:ilvl="0" w:tplc="ECC499FA">
      <w:numFmt w:val="bullet"/>
      <w:lvlText w:val="•"/>
      <w:lvlJc w:val="left"/>
      <w:pPr>
        <w:ind w:left="141" w:hanging="317"/>
      </w:pPr>
      <w:rPr>
        <w:rFonts w:ascii="Times New Roman" w:eastAsia="Times New Roman" w:hAnsi="Times New Roman" w:cs="Times New Roman" w:hint="default"/>
        <w:w w:val="100"/>
        <w:sz w:val="18"/>
        <w:szCs w:val="18"/>
        <w:lang w:val="ru-RU" w:eastAsia="en-US" w:bidi="ar-SA"/>
      </w:rPr>
    </w:lvl>
    <w:lvl w:ilvl="1" w:tplc="BC9407BE">
      <w:numFmt w:val="bullet"/>
      <w:lvlText w:val="•"/>
      <w:lvlJc w:val="left"/>
      <w:pPr>
        <w:ind w:left="904" w:hanging="317"/>
      </w:pPr>
      <w:rPr>
        <w:rFonts w:hint="default"/>
        <w:lang w:val="ru-RU" w:eastAsia="en-US" w:bidi="ar-SA"/>
      </w:rPr>
    </w:lvl>
    <w:lvl w:ilvl="2" w:tplc="6136F34A">
      <w:numFmt w:val="bullet"/>
      <w:lvlText w:val="•"/>
      <w:lvlJc w:val="left"/>
      <w:pPr>
        <w:ind w:left="1669" w:hanging="317"/>
      </w:pPr>
      <w:rPr>
        <w:rFonts w:hint="default"/>
        <w:lang w:val="ru-RU" w:eastAsia="en-US" w:bidi="ar-SA"/>
      </w:rPr>
    </w:lvl>
    <w:lvl w:ilvl="3" w:tplc="225C736E">
      <w:numFmt w:val="bullet"/>
      <w:lvlText w:val="•"/>
      <w:lvlJc w:val="left"/>
      <w:pPr>
        <w:ind w:left="2434" w:hanging="317"/>
      </w:pPr>
      <w:rPr>
        <w:rFonts w:hint="default"/>
        <w:lang w:val="ru-RU" w:eastAsia="en-US" w:bidi="ar-SA"/>
      </w:rPr>
    </w:lvl>
    <w:lvl w:ilvl="4" w:tplc="C522529C">
      <w:numFmt w:val="bullet"/>
      <w:lvlText w:val="•"/>
      <w:lvlJc w:val="left"/>
      <w:pPr>
        <w:ind w:left="3199" w:hanging="317"/>
      </w:pPr>
      <w:rPr>
        <w:rFonts w:hint="default"/>
        <w:lang w:val="ru-RU" w:eastAsia="en-US" w:bidi="ar-SA"/>
      </w:rPr>
    </w:lvl>
    <w:lvl w:ilvl="5" w:tplc="912CCFB4">
      <w:numFmt w:val="bullet"/>
      <w:lvlText w:val="•"/>
      <w:lvlJc w:val="left"/>
      <w:pPr>
        <w:ind w:left="3964" w:hanging="317"/>
      </w:pPr>
      <w:rPr>
        <w:rFonts w:hint="default"/>
        <w:lang w:val="ru-RU" w:eastAsia="en-US" w:bidi="ar-SA"/>
      </w:rPr>
    </w:lvl>
    <w:lvl w:ilvl="6" w:tplc="D8E2E7D2">
      <w:numFmt w:val="bullet"/>
      <w:lvlText w:val="•"/>
      <w:lvlJc w:val="left"/>
      <w:pPr>
        <w:ind w:left="4729" w:hanging="317"/>
      </w:pPr>
      <w:rPr>
        <w:rFonts w:hint="default"/>
        <w:lang w:val="ru-RU" w:eastAsia="en-US" w:bidi="ar-SA"/>
      </w:rPr>
    </w:lvl>
    <w:lvl w:ilvl="7" w:tplc="E1CAAA96">
      <w:numFmt w:val="bullet"/>
      <w:lvlText w:val="•"/>
      <w:lvlJc w:val="left"/>
      <w:pPr>
        <w:ind w:left="5494" w:hanging="317"/>
      </w:pPr>
      <w:rPr>
        <w:rFonts w:hint="default"/>
        <w:lang w:val="ru-RU" w:eastAsia="en-US" w:bidi="ar-SA"/>
      </w:rPr>
    </w:lvl>
    <w:lvl w:ilvl="8" w:tplc="BF22FC9C">
      <w:numFmt w:val="bullet"/>
      <w:lvlText w:val="•"/>
      <w:lvlJc w:val="left"/>
      <w:pPr>
        <w:ind w:left="6259" w:hanging="317"/>
      </w:pPr>
      <w:rPr>
        <w:rFonts w:hint="default"/>
        <w:lang w:val="ru-RU" w:eastAsia="en-US" w:bidi="ar-SA"/>
      </w:rPr>
    </w:lvl>
  </w:abstractNum>
  <w:abstractNum w:abstractNumId="130">
    <w:nsid w:val="31607B03"/>
    <w:multiLevelType w:val="hybridMultilevel"/>
    <w:tmpl w:val="EDF45D0C"/>
    <w:lvl w:ilvl="0" w:tplc="EE90CD26">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C4A0E3F2">
      <w:numFmt w:val="bullet"/>
      <w:lvlText w:val="•"/>
      <w:lvlJc w:val="left"/>
      <w:pPr>
        <w:ind w:left="1740" w:hanging="360"/>
      </w:pPr>
      <w:rPr>
        <w:rFonts w:hint="default"/>
        <w:lang w:val="ru-RU" w:eastAsia="en-US" w:bidi="ar-SA"/>
      </w:rPr>
    </w:lvl>
    <w:lvl w:ilvl="2" w:tplc="6E7ADB86">
      <w:numFmt w:val="bullet"/>
      <w:lvlText w:val="•"/>
      <w:lvlJc w:val="left"/>
      <w:pPr>
        <w:ind w:left="2660" w:hanging="360"/>
      </w:pPr>
      <w:rPr>
        <w:rFonts w:hint="default"/>
        <w:lang w:val="ru-RU" w:eastAsia="en-US" w:bidi="ar-SA"/>
      </w:rPr>
    </w:lvl>
    <w:lvl w:ilvl="3" w:tplc="62B67BA8">
      <w:numFmt w:val="bullet"/>
      <w:lvlText w:val="•"/>
      <w:lvlJc w:val="left"/>
      <w:pPr>
        <w:ind w:left="3581" w:hanging="360"/>
      </w:pPr>
      <w:rPr>
        <w:rFonts w:hint="default"/>
        <w:lang w:val="ru-RU" w:eastAsia="en-US" w:bidi="ar-SA"/>
      </w:rPr>
    </w:lvl>
    <w:lvl w:ilvl="4" w:tplc="6D1E86FC">
      <w:numFmt w:val="bullet"/>
      <w:lvlText w:val="•"/>
      <w:lvlJc w:val="left"/>
      <w:pPr>
        <w:ind w:left="4501" w:hanging="360"/>
      </w:pPr>
      <w:rPr>
        <w:rFonts w:hint="default"/>
        <w:lang w:val="ru-RU" w:eastAsia="en-US" w:bidi="ar-SA"/>
      </w:rPr>
    </w:lvl>
    <w:lvl w:ilvl="5" w:tplc="1BD40A84">
      <w:numFmt w:val="bullet"/>
      <w:lvlText w:val="•"/>
      <w:lvlJc w:val="left"/>
      <w:pPr>
        <w:ind w:left="5422" w:hanging="360"/>
      </w:pPr>
      <w:rPr>
        <w:rFonts w:hint="default"/>
        <w:lang w:val="ru-RU" w:eastAsia="en-US" w:bidi="ar-SA"/>
      </w:rPr>
    </w:lvl>
    <w:lvl w:ilvl="6" w:tplc="DA928F7E">
      <w:numFmt w:val="bullet"/>
      <w:lvlText w:val="•"/>
      <w:lvlJc w:val="left"/>
      <w:pPr>
        <w:ind w:left="6342" w:hanging="360"/>
      </w:pPr>
      <w:rPr>
        <w:rFonts w:hint="default"/>
        <w:lang w:val="ru-RU" w:eastAsia="en-US" w:bidi="ar-SA"/>
      </w:rPr>
    </w:lvl>
    <w:lvl w:ilvl="7" w:tplc="53C66022">
      <w:numFmt w:val="bullet"/>
      <w:lvlText w:val="•"/>
      <w:lvlJc w:val="left"/>
      <w:pPr>
        <w:ind w:left="7262" w:hanging="360"/>
      </w:pPr>
      <w:rPr>
        <w:rFonts w:hint="default"/>
        <w:lang w:val="ru-RU" w:eastAsia="en-US" w:bidi="ar-SA"/>
      </w:rPr>
    </w:lvl>
    <w:lvl w:ilvl="8" w:tplc="5FA26096">
      <w:numFmt w:val="bullet"/>
      <w:lvlText w:val="•"/>
      <w:lvlJc w:val="left"/>
      <w:pPr>
        <w:ind w:left="8183" w:hanging="360"/>
      </w:pPr>
      <w:rPr>
        <w:rFonts w:hint="default"/>
        <w:lang w:val="ru-RU" w:eastAsia="en-US" w:bidi="ar-SA"/>
      </w:rPr>
    </w:lvl>
  </w:abstractNum>
  <w:abstractNum w:abstractNumId="131">
    <w:nsid w:val="31844E87"/>
    <w:multiLevelType w:val="hybridMultilevel"/>
    <w:tmpl w:val="AB14B9AE"/>
    <w:lvl w:ilvl="0" w:tplc="FCC485DE">
      <w:numFmt w:val="bullet"/>
      <w:lvlText w:val=""/>
      <w:lvlJc w:val="left"/>
      <w:pPr>
        <w:ind w:left="828" w:hanging="360"/>
      </w:pPr>
      <w:rPr>
        <w:rFonts w:ascii="Symbol" w:eastAsia="Symbol" w:hAnsi="Symbol" w:cs="Symbol" w:hint="default"/>
        <w:w w:val="100"/>
        <w:sz w:val="24"/>
        <w:szCs w:val="24"/>
        <w:lang w:val="ru-RU" w:eastAsia="en-US" w:bidi="ar-SA"/>
      </w:rPr>
    </w:lvl>
    <w:lvl w:ilvl="1" w:tplc="2CD41728">
      <w:numFmt w:val="bullet"/>
      <w:lvlText w:val="•"/>
      <w:lvlJc w:val="left"/>
      <w:pPr>
        <w:ind w:left="1726" w:hanging="360"/>
      </w:pPr>
      <w:rPr>
        <w:rFonts w:hint="default"/>
        <w:lang w:val="ru-RU" w:eastAsia="en-US" w:bidi="ar-SA"/>
      </w:rPr>
    </w:lvl>
    <w:lvl w:ilvl="2" w:tplc="9D0095D0">
      <w:numFmt w:val="bullet"/>
      <w:lvlText w:val="•"/>
      <w:lvlJc w:val="left"/>
      <w:pPr>
        <w:ind w:left="2632" w:hanging="360"/>
      </w:pPr>
      <w:rPr>
        <w:rFonts w:hint="default"/>
        <w:lang w:val="ru-RU" w:eastAsia="en-US" w:bidi="ar-SA"/>
      </w:rPr>
    </w:lvl>
    <w:lvl w:ilvl="3" w:tplc="BAFCF6F4">
      <w:numFmt w:val="bullet"/>
      <w:lvlText w:val="•"/>
      <w:lvlJc w:val="left"/>
      <w:pPr>
        <w:ind w:left="3538" w:hanging="360"/>
      </w:pPr>
      <w:rPr>
        <w:rFonts w:hint="default"/>
        <w:lang w:val="ru-RU" w:eastAsia="en-US" w:bidi="ar-SA"/>
      </w:rPr>
    </w:lvl>
    <w:lvl w:ilvl="4" w:tplc="97B6AC0E">
      <w:numFmt w:val="bullet"/>
      <w:lvlText w:val="•"/>
      <w:lvlJc w:val="left"/>
      <w:pPr>
        <w:ind w:left="4444" w:hanging="360"/>
      </w:pPr>
      <w:rPr>
        <w:rFonts w:hint="default"/>
        <w:lang w:val="ru-RU" w:eastAsia="en-US" w:bidi="ar-SA"/>
      </w:rPr>
    </w:lvl>
    <w:lvl w:ilvl="5" w:tplc="017ADFE6">
      <w:numFmt w:val="bullet"/>
      <w:lvlText w:val="•"/>
      <w:lvlJc w:val="left"/>
      <w:pPr>
        <w:ind w:left="5350" w:hanging="360"/>
      </w:pPr>
      <w:rPr>
        <w:rFonts w:hint="default"/>
        <w:lang w:val="ru-RU" w:eastAsia="en-US" w:bidi="ar-SA"/>
      </w:rPr>
    </w:lvl>
    <w:lvl w:ilvl="6" w:tplc="1F8E16D2">
      <w:numFmt w:val="bullet"/>
      <w:lvlText w:val="•"/>
      <w:lvlJc w:val="left"/>
      <w:pPr>
        <w:ind w:left="6256" w:hanging="360"/>
      </w:pPr>
      <w:rPr>
        <w:rFonts w:hint="default"/>
        <w:lang w:val="ru-RU" w:eastAsia="en-US" w:bidi="ar-SA"/>
      </w:rPr>
    </w:lvl>
    <w:lvl w:ilvl="7" w:tplc="ECF6474A">
      <w:numFmt w:val="bullet"/>
      <w:lvlText w:val="•"/>
      <w:lvlJc w:val="left"/>
      <w:pPr>
        <w:ind w:left="7162" w:hanging="360"/>
      </w:pPr>
      <w:rPr>
        <w:rFonts w:hint="default"/>
        <w:lang w:val="ru-RU" w:eastAsia="en-US" w:bidi="ar-SA"/>
      </w:rPr>
    </w:lvl>
    <w:lvl w:ilvl="8" w:tplc="4D0081FA">
      <w:numFmt w:val="bullet"/>
      <w:lvlText w:val="•"/>
      <w:lvlJc w:val="left"/>
      <w:pPr>
        <w:ind w:left="8068" w:hanging="360"/>
      </w:pPr>
      <w:rPr>
        <w:rFonts w:hint="default"/>
        <w:lang w:val="ru-RU" w:eastAsia="en-US" w:bidi="ar-SA"/>
      </w:rPr>
    </w:lvl>
  </w:abstractNum>
  <w:abstractNum w:abstractNumId="132">
    <w:nsid w:val="31FF4BC6"/>
    <w:multiLevelType w:val="hybridMultilevel"/>
    <w:tmpl w:val="6E88B09A"/>
    <w:lvl w:ilvl="0" w:tplc="8BC8EF34">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52C4B38C">
      <w:numFmt w:val="bullet"/>
      <w:lvlText w:val="•"/>
      <w:lvlJc w:val="left"/>
      <w:pPr>
        <w:ind w:left="1726" w:hanging="360"/>
      </w:pPr>
      <w:rPr>
        <w:rFonts w:hint="default"/>
        <w:lang w:val="ru-RU" w:eastAsia="en-US" w:bidi="ar-SA"/>
      </w:rPr>
    </w:lvl>
    <w:lvl w:ilvl="2" w:tplc="B4081326">
      <w:numFmt w:val="bullet"/>
      <w:lvlText w:val="•"/>
      <w:lvlJc w:val="left"/>
      <w:pPr>
        <w:ind w:left="2632" w:hanging="360"/>
      </w:pPr>
      <w:rPr>
        <w:rFonts w:hint="default"/>
        <w:lang w:val="ru-RU" w:eastAsia="en-US" w:bidi="ar-SA"/>
      </w:rPr>
    </w:lvl>
    <w:lvl w:ilvl="3" w:tplc="FF1A4812">
      <w:numFmt w:val="bullet"/>
      <w:lvlText w:val="•"/>
      <w:lvlJc w:val="left"/>
      <w:pPr>
        <w:ind w:left="3538" w:hanging="360"/>
      </w:pPr>
      <w:rPr>
        <w:rFonts w:hint="default"/>
        <w:lang w:val="ru-RU" w:eastAsia="en-US" w:bidi="ar-SA"/>
      </w:rPr>
    </w:lvl>
    <w:lvl w:ilvl="4" w:tplc="489271BA">
      <w:numFmt w:val="bullet"/>
      <w:lvlText w:val="•"/>
      <w:lvlJc w:val="left"/>
      <w:pPr>
        <w:ind w:left="4444" w:hanging="360"/>
      </w:pPr>
      <w:rPr>
        <w:rFonts w:hint="default"/>
        <w:lang w:val="ru-RU" w:eastAsia="en-US" w:bidi="ar-SA"/>
      </w:rPr>
    </w:lvl>
    <w:lvl w:ilvl="5" w:tplc="4EBCFF80">
      <w:numFmt w:val="bullet"/>
      <w:lvlText w:val="•"/>
      <w:lvlJc w:val="left"/>
      <w:pPr>
        <w:ind w:left="5350" w:hanging="360"/>
      </w:pPr>
      <w:rPr>
        <w:rFonts w:hint="default"/>
        <w:lang w:val="ru-RU" w:eastAsia="en-US" w:bidi="ar-SA"/>
      </w:rPr>
    </w:lvl>
    <w:lvl w:ilvl="6" w:tplc="86284AC6">
      <w:numFmt w:val="bullet"/>
      <w:lvlText w:val="•"/>
      <w:lvlJc w:val="left"/>
      <w:pPr>
        <w:ind w:left="6256" w:hanging="360"/>
      </w:pPr>
      <w:rPr>
        <w:rFonts w:hint="default"/>
        <w:lang w:val="ru-RU" w:eastAsia="en-US" w:bidi="ar-SA"/>
      </w:rPr>
    </w:lvl>
    <w:lvl w:ilvl="7" w:tplc="06F4FBA0">
      <w:numFmt w:val="bullet"/>
      <w:lvlText w:val="•"/>
      <w:lvlJc w:val="left"/>
      <w:pPr>
        <w:ind w:left="7162" w:hanging="360"/>
      </w:pPr>
      <w:rPr>
        <w:rFonts w:hint="default"/>
        <w:lang w:val="ru-RU" w:eastAsia="en-US" w:bidi="ar-SA"/>
      </w:rPr>
    </w:lvl>
    <w:lvl w:ilvl="8" w:tplc="E22E99B2">
      <w:numFmt w:val="bullet"/>
      <w:lvlText w:val="•"/>
      <w:lvlJc w:val="left"/>
      <w:pPr>
        <w:ind w:left="8068" w:hanging="360"/>
      </w:pPr>
      <w:rPr>
        <w:rFonts w:hint="default"/>
        <w:lang w:val="ru-RU" w:eastAsia="en-US" w:bidi="ar-SA"/>
      </w:rPr>
    </w:lvl>
  </w:abstractNum>
  <w:abstractNum w:abstractNumId="133">
    <w:nsid w:val="32330BE9"/>
    <w:multiLevelType w:val="hybridMultilevel"/>
    <w:tmpl w:val="4A10D4FE"/>
    <w:lvl w:ilvl="0" w:tplc="55CE563C">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324C3CBF"/>
    <w:multiLevelType w:val="hybridMultilevel"/>
    <w:tmpl w:val="31501B08"/>
    <w:lvl w:ilvl="0" w:tplc="8F567028">
      <w:start w:val="1"/>
      <w:numFmt w:val="bullet"/>
      <w:lvlText w:val="‒"/>
      <w:lvlJc w:val="left"/>
      <w:pPr>
        <w:ind w:left="1146" w:hanging="360"/>
      </w:pPr>
      <w:rPr>
        <w:rFonts w:ascii="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5">
    <w:nsid w:val="32BD33D1"/>
    <w:multiLevelType w:val="hybridMultilevel"/>
    <w:tmpl w:val="2A72CD3E"/>
    <w:lvl w:ilvl="0" w:tplc="4EA20D02">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58BC9AF0">
      <w:numFmt w:val="bullet"/>
      <w:lvlText w:val="•"/>
      <w:lvlJc w:val="left"/>
      <w:pPr>
        <w:ind w:left="1740" w:hanging="360"/>
      </w:pPr>
      <w:rPr>
        <w:rFonts w:hint="default"/>
        <w:lang w:val="ru-RU" w:eastAsia="en-US" w:bidi="ar-SA"/>
      </w:rPr>
    </w:lvl>
    <w:lvl w:ilvl="2" w:tplc="871A8C96">
      <w:numFmt w:val="bullet"/>
      <w:lvlText w:val="•"/>
      <w:lvlJc w:val="left"/>
      <w:pPr>
        <w:ind w:left="2660" w:hanging="360"/>
      </w:pPr>
      <w:rPr>
        <w:rFonts w:hint="default"/>
        <w:lang w:val="ru-RU" w:eastAsia="en-US" w:bidi="ar-SA"/>
      </w:rPr>
    </w:lvl>
    <w:lvl w:ilvl="3" w:tplc="F944375A">
      <w:numFmt w:val="bullet"/>
      <w:lvlText w:val="•"/>
      <w:lvlJc w:val="left"/>
      <w:pPr>
        <w:ind w:left="3581" w:hanging="360"/>
      </w:pPr>
      <w:rPr>
        <w:rFonts w:hint="default"/>
        <w:lang w:val="ru-RU" w:eastAsia="en-US" w:bidi="ar-SA"/>
      </w:rPr>
    </w:lvl>
    <w:lvl w:ilvl="4" w:tplc="EDBE11E4">
      <w:numFmt w:val="bullet"/>
      <w:lvlText w:val="•"/>
      <w:lvlJc w:val="left"/>
      <w:pPr>
        <w:ind w:left="4501" w:hanging="360"/>
      </w:pPr>
      <w:rPr>
        <w:rFonts w:hint="default"/>
        <w:lang w:val="ru-RU" w:eastAsia="en-US" w:bidi="ar-SA"/>
      </w:rPr>
    </w:lvl>
    <w:lvl w:ilvl="5" w:tplc="9BDE42BC">
      <w:numFmt w:val="bullet"/>
      <w:lvlText w:val="•"/>
      <w:lvlJc w:val="left"/>
      <w:pPr>
        <w:ind w:left="5422" w:hanging="360"/>
      </w:pPr>
      <w:rPr>
        <w:rFonts w:hint="default"/>
        <w:lang w:val="ru-RU" w:eastAsia="en-US" w:bidi="ar-SA"/>
      </w:rPr>
    </w:lvl>
    <w:lvl w:ilvl="6" w:tplc="934A1314">
      <w:numFmt w:val="bullet"/>
      <w:lvlText w:val="•"/>
      <w:lvlJc w:val="left"/>
      <w:pPr>
        <w:ind w:left="6342" w:hanging="360"/>
      </w:pPr>
      <w:rPr>
        <w:rFonts w:hint="default"/>
        <w:lang w:val="ru-RU" w:eastAsia="en-US" w:bidi="ar-SA"/>
      </w:rPr>
    </w:lvl>
    <w:lvl w:ilvl="7" w:tplc="3990A700">
      <w:numFmt w:val="bullet"/>
      <w:lvlText w:val="•"/>
      <w:lvlJc w:val="left"/>
      <w:pPr>
        <w:ind w:left="7262" w:hanging="360"/>
      </w:pPr>
      <w:rPr>
        <w:rFonts w:hint="default"/>
        <w:lang w:val="ru-RU" w:eastAsia="en-US" w:bidi="ar-SA"/>
      </w:rPr>
    </w:lvl>
    <w:lvl w:ilvl="8" w:tplc="3B745AA2">
      <w:numFmt w:val="bullet"/>
      <w:lvlText w:val="•"/>
      <w:lvlJc w:val="left"/>
      <w:pPr>
        <w:ind w:left="8183" w:hanging="360"/>
      </w:pPr>
      <w:rPr>
        <w:rFonts w:hint="default"/>
        <w:lang w:val="ru-RU" w:eastAsia="en-US" w:bidi="ar-SA"/>
      </w:rPr>
    </w:lvl>
  </w:abstractNum>
  <w:abstractNum w:abstractNumId="136">
    <w:nsid w:val="32CC75CB"/>
    <w:multiLevelType w:val="hybridMultilevel"/>
    <w:tmpl w:val="24BA553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7">
    <w:nsid w:val="32CE5161"/>
    <w:multiLevelType w:val="hybridMultilevel"/>
    <w:tmpl w:val="57863A94"/>
    <w:lvl w:ilvl="0" w:tplc="93664F48">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D884BB9C">
      <w:numFmt w:val="bullet"/>
      <w:lvlText w:val="•"/>
      <w:lvlJc w:val="left"/>
      <w:pPr>
        <w:ind w:left="1740" w:hanging="360"/>
      </w:pPr>
      <w:rPr>
        <w:rFonts w:hint="default"/>
        <w:lang w:val="ru-RU" w:eastAsia="en-US" w:bidi="ar-SA"/>
      </w:rPr>
    </w:lvl>
    <w:lvl w:ilvl="2" w:tplc="D4845C96">
      <w:numFmt w:val="bullet"/>
      <w:lvlText w:val="•"/>
      <w:lvlJc w:val="left"/>
      <w:pPr>
        <w:ind w:left="2660" w:hanging="360"/>
      </w:pPr>
      <w:rPr>
        <w:rFonts w:hint="default"/>
        <w:lang w:val="ru-RU" w:eastAsia="en-US" w:bidi="ar-SA"/>
      </w:rPr>
    </w:lvl>
    <w:lvl w:ilvl="3" w:tplc="7DFA7302">
      <w:numFmt w:val="bullet"/>
      <w:lvlText w:val="•"/>
      <w:lvlJc w:val="left"/>
      <w:pPr>
        <w:ind w:left="3581" w:hanging="360"/>
      </w:pPr>
      <w:rPr>
        <w:rFonts w:hint="default"/>
        <w:lang w:val="ru-RU" w:eastAsia="en-US" w:bidi="ar-SA"/>
      </w:rPr>
    </w:lvl>
    <w:lvl w:ilvl="4" w:tplc="826044A2">
      <w:numFmt w:val="bullet"/>
      <w:lvlText w:val="•"/>
      <w:lvlJc w:val="left"/>
      <w:pPr>
        <w:ind w:left="4501" w:hanging="360"/>
      </w:pPr>
      <w:rPr>
        <w:rFonts w:hint="default"/>
        <w:lang w:val="ru-RU" w:eastAsia="en-US" w:bidi="ar-SA"/>
      </w:rPr>
    </w:lvl>
    <w:lvl w:ilvl="5" w:tplc="6E7AA074">
      <w:numFmt w:val="bullet"/>
      <w:lvlText w:val="•"/>
      <w:lvlJc w:val="left"/>
      <w:pPr>
        <w:ind w:left="5422" w:hanging="360"/>
      </w:pPr>
      <w:rPr>
        <w:rFonts w:hint="default"/>
        <w:lang w:val="ru-RU" w:eastAsia="en-US" w:bidi="ar-SA"/>
      </w:rPr>
    </w:lvl>
    <w:lvl w:ilvl="6" w:tplc="EACE94CE">
      <w:numFmt w:val="bullet"/>
      <w:lvlText w:val="•"/>
      <w:lvlJc w:val="left"/>
      <w:pPr>
        <w:ind w:left="6342" w:hanging="360"/>
      </w:pPr>
      <w:rPr>
        <w:rFonts w:hint="default"/>
        <w:lang w:val="ru-RU" w:eastAsia="en-US" w:bidi="ar-SA"/>
      </w:rPr>
    </w:lvl>
    <w:lvl w:ilvl="7" w:tplc="305EF6A2">
      <w:numFmt w:val="bullet"/>
      <w:lvlText w:val="•"/>
      <w:lvlJc w:val="left"/>
      <w:pPr>
        <w:ind w:left="7262" w:hanging="360"/>
      </w:pPr>
      <w:rPr>
        <w:rFonts w:hint="default"/>
        <w:lang w:val="ru-RU" w:eastAsia="en-US" w:bidi="ar-SA"/>
      </w:rPr>
    </w:lvl>
    <w:lvl w:ilvl="8" w:tplc="35EE3ABE">
      <w:numFmt w:val="bullet"/>
      <w:lvlText w:val="•"/>
      <w:lvlJc w:val="left"/>
      <w:pPr>
        <w:ind w:left="8183" w:hanging="360"/>
      </w:pPr>
      <w:rPr>
        <w:rFonts w:hint="default"/>
        <w:lang w:val="ru-RU" w:eastAsia="en-US" w:bidi="ar-SA"/>
      </w:rPr>
    </w:lvl>
  </w:abstractNum>
  <w:abstractNum w:abstractNumId="138">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9">
    <w:nsid w:val="34712062"/>
    <w:multiLevelType w:val="hybridMultilevel"/>
    <w:tmpl w:val="FFD4FF80"/>
    <w:lvl w:ilvl="0" w:tplc="80C8E6C6">
      <w:numFmt w:val="bullet"/>
      <w:lvlText w:val=""/>
      <w:lvlJc w:val="left"/>
      <w:pPr>
        <w:ind w:left="828" w:hanging="360"/>
      </w:pPr>
      <w:rPr>
        <w:rFonts w:ascii="Symbol" w:eastAsia="Symbol" w:hAnsi="Symbol" w:cs="Symbol" w:hint="default"/>
        <w:w w:val="100"/>
        <w:sz w:val="24"/>
        <w:szCs w:val="24"/>
        <w:lang w:val="ru-RU" w:eastAsia="en-US" w:bidi="ar-SA"/>
      </w:rPr>
    </w:lvl>
    <w:lvl w:ilvl="1" w:tplc="B81CBB64">
      <w:numFmt w:val="bullet"/>
      <w:lvlText w:val="•"/>
      <w:lvlJc w:val="left"/>
      <w:pPr>
        <w:ind w:left="1726" w:hanging="360"/>
      </w:pPr>
      <w:rPr>
        <w:rFonts w:hint="default"/>
        <w:lang w:val="ru-RU" w:eastAsia="en-US" w:bidi="ar-SA"/>
      </w:rPr>
    </w:lvl>
    <w:lvl w:ilvl="2" w:tplc="8F982410">
      <w:numFmt w:val="bullet"/>
      <w:lvlText w:val="•"/>
      <w:lvlJc w:val="left"/>
      <w:pPr>
        <w:ind w:left="2632" w:hanging="360"/>
      </w:pPr>
      <w:rPr>
        <w:rFonts w:hint="default"/>
        <w:lang w:val="ru-RU" w:eastAsia="en-US" w:bidi="ar-SA"/>
      </w:rPr>
    </w:lvl>
    <w:lvl w:ilvl="3" w:tplc="C7FEE23E">
      <w:numFmt w:val="bullet"/>
      <w:lvlText w:val="•"/>
      <w:lvlJc w:val="left"/>
      <w:pPr>
        <w:ind w:left="3538" w:hanging="360"/>
      </w:pPr>
      <w:rPr>
        <w:rFonts w:hint="default"/>
        <w:lang w:val="ru-RU" w:eastAsia="en-US" w:bidi="ar-SA"/>
      </w:rPr>
    </w:lvl>
    <w:lvl w:ilvl="4" w:tplc="F2EC0BAE">
      <w:numFmt w:val="bullet"/>
      <w:lvlText w:val="•"/>
      <w:lvlJc w:val="left"/>
      <w:pPr>
        <w:ind w:left="4444" w:hanging="360"/>
      </w:pPr>
      <w:rPr>
        <w:rFonts w:hint="default"/>
        <w:lang w:val="ru-RU" w:eastAsia="en-US" w:bidi="ar-SA"/>
      </w:rPr>
    </w:lvl>
    <w:lvl w:ilvl="5" w:tplc="8966B58A">
      <w:numFmt w:val="bullet"/>
      <w:lvlText w:val="•"/>
      <w:lvlJc w:val="left"/>
      <w:pPr>
        <w:ind w:left="5350" w:hanging="360"/>
      </w:pPr>
      <w:rPr>
        <w:rFonts w:hint="default"/>
        <w:lang w:val="ru-RU" w:eastAsia="en-US" w:bidi="ar-SA"/>
      </w:rPr>
    </w:lvl>
    <w:lvl w:ilvl="6" w:tplc="E23CC0A0">
      <w:numFmt w:val="bullet"/>
      <w:lvlText w:val="•"/>
      <w:lvlJc w:val="left"/>
      <w:pPr>
        <w:ind w:left="6256" w:hanging="360"/>
      </w:pPr>
      <w:rPr>
        <w:rFonts w:hint="default"/>
        <w:lang w:val="ru-RU" w:eastAsia="en-US" w:bidi="ar-SA"/>
      </w:rPr>
    </w:lvl>
    <w:lvl w:ilvl="7" w:tplc="4D18FA42">
      <w:numFmt w:val="bullet"/>
      <w:lvlText w:val="•"/>
      <w:lvlJc w:val="left"/>
      <w:pPr>
        <w:ind w:left="7162" w:hanging="360"/>
      </w:pPr>
      <w:rPr>
        <w:rFonts w:hint="default"/>
        <w:lang w:val="ru-RU" w:eastAsia="en-US" w:bidi="ar-SA"/>
      </w:rPr>
    </w:lvl>
    <w:lvl w:ilvl="8" w:tplc="3E4EAE96">
      <w:numFmt w:val="bullet"/>
      <w:lvlText w:val="•"/>
      <w:lvlJc w:val="left"/>
      <w:pPr>
        <w:ind w:left="8068" w:hanging="360"/>
      </w:pPr>
      <w:rPr>
        <w:rFonts w:hint="default"/>
        <w:lang w:val="ru-RU" w:eastAsia="en-US" w:bidi="ar-SA"/>
      </w:rPr>
    </w:lvl>
  </w:abstractNum>
  <w:abstractNum w:abstractNumId="140">
    <w:nsid w:val="34874B54"/>
    <w:multiLevelType w:val="hybridMultilevel"/>
    <w:tmpl w:val="3ABA74D8"/>
    <w:lvl w:ilvl="0" w:tplc="1B5848F2">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045C9776">
      <w:numFmt w:val="bullet"/>
      <w:lvlText w:val="•"/>
      <w:lvlJc w:val="left"/>
      <w:pPr>
        <w:ind w:left="1726" w:hanging="360"/>
      </w:pPr>
      <w:rPr>
        <w:rFonts w:hint="default"/>
        <w:lang w:val="ru-RU" w:eastAsia="en-US" w:bidi="ar-SA"/>
      </w:rPr>
    </w:lvl>
    <w:lvl w:ilvl="2" w:tplc="EE04CBB0">
      <w:numFmt w:val="bullet"/>
      <w:lvlText w:val="•"/>
      <w:lvlJc w:val="left"/>
      <w:pPr>
        <w:ind w:left="2632" w:hanging="360"/>
      </w:pPr>
      <w:rPr>
        <w:rFonts w:hint="default"/>
        <w:lang w:val="ru-RU" w:eastAsia="en-US" w:bidi="ar-SA"/>
      </w:rPr>
    </w:lvl>
    <w:lvl w:ilvl="3" w:tplc="A51E0B86">
      <w:numFmt w:val="bullet"/>
      <w:lvlText w:val="•"/>
      <w:lvlJc w:val="left"/>
      <w:pPr>
        <w:ind w:left="3538" w:hanging="360"/>
      </w:pPr>
      <w:rPr>
        <w:rFonts w:hint="default"/>
        <w:lang w:val="ru-RU" w:eastAsia="en-US" w:bidi="ar-SA"/>
      </w:rPr>
    </w:lvl>
    <w:lvl w:ilvl="4" w:tplc="8D0EF4C2">
      <w:numFmt w:val="bullet"/>
      <w:lvlText w:val="•"/>
      <w:lvlJc w:val="left"/>
      <w:pPr>
        <w:ind w:left="4444" w:hanging="360"/>
      </w:pPr>
      <w:rPr>
        <w:rFonts w:hint="default"/>
        <w:lang w:val="ru-RU" w:eastAsia="en-US" w:bidi="ar-SA"/>
      </w:rPr>
    </w:lvl>
    <w:lvl w:ilvl="5" w:tplc="560C639E">
      <w:numFmt w:val="bullet"/>
      <w:lvlText w:val="•"/>
      <w:lvlJc w:val="left"/>
      <w:pPr>
        <w:ind w:left="5350" w:hanging="360"/>
      </w:pPr>
      <w:rPr>
        <w:rFonts w:hint="default"/>
        <w:lang w:val="ru-RU" w:eastAsia="en-US" w:bidi="ar-SA"/>
      </w:rPr>
    </w:lvl>
    <w:lvl w:ilvl="6" w:tplc="44C8421E">
      <w:numFmt w:val="bullet"/>
      <w:lvlText w:val="•"/>
      <w:lvlJc w:val="left"/>
      <w:pPr>
        <w:ind w:left="6256" w:hanging="360"/>
      </w:pPr>
      <w:rPr>
        <w:rFonts w:hint="default"/>
        <w:lang w:val="ru-RU" w:eastAsia="en-US" w:bidi="ar-SA"/>
      </w:rPr>
    </w:lvl>
    <w:lvl w:ilvl="7" w:tplc="E10AF816">
      <w:numFmt w:val="bullet"/>
      <w:lvlText w:val="•"/>
      <w:lvlJc w:val="left"/>
      <w:pPr>
        <w:ind w:left="7162" w:hanging="360"/>
      </w:pPr>
      <w:rPr>
        <w:rFonts w:hint="default"/>
        <w:lang w:val="ru-RU" w:eastAsia="en-US" w:bidi="ar-SA"/>
      </w:rPr>
    </w:lvl>
    <w:lvl w:ilvl="8" w:tplc="E5E2B026">
      <w:numFmt w:val="bullet"/>
      <w:lvlText w:val="•"/>
      <w:lvlJc w:val="left"/>
      <w:pPr>
        <w:ind w:left="8068" w:hanging="360"/>
      </w:pPr>
      <w:rPr>
        <w:rFonts w:hint="default"/>
        <w:lang w:val="ru-RU" w:eastAsia="en-US" w:bidi="ar-SA"/>
      </w:rPr>
    </w:lvl>
  </w:abstractNum>
  <w:abstractNum w:abstractNumId="141">
    <w:nsid w:val="36842E0E"/>
    <w:multiLevelType w:val="hybridMultilevel"/>
    <w:tmpl w:val="2BF0FB38"/>
    <w:lvl w:ilvl="0" w:tplc="22B8306C">
      <w:start w:val="1"/>
      <w:numFmt w:val="decimal"/>
      <w:lvlText w:val="%1)"/>
      <w:lvlJc w:val="left"/>
      <w:pPr>
        <w:ind w:left="540" w:hanging="279"/>
      </w:pPr>
      <w:rPr>
        <w:rFonts w:ascii="Times New Roman" w:eastAsia="Times New Roman" w:hAnsi="Times New Roman" w:cs="Times New Roman" w:hint="default"/>
        <w:w w:val="100"/>
        <w:sz w:val="24"/>
        <w:szCs w:val="24"/>
        <w:lang w:val="ru-RU" w:eastAsia="en-US" w:bidi="ar-SA"/>
      </w:rPr>
    </w:lvl>
    <w:lvl w:ilvl="1" w:tplc="2A9ABA4A">
      <w:numFmt w:val="bullet"/>
      <w:lvlText w:val="•"/>
      <w:lvlJc w:val="left"/>
      <w:pPr>
        <w:ind w:left="1586" w:hanging="279"/>
      </w:pPr>
      <w:rPr>
        <w:rFonts w:hint="default"/>
        <w:lang w:val="ru-RU" w:eastAsia="en-US" w:bidi="ar-SA"/>
      </w:rPr>
    </w:lvl>
    <w:lvl w:ilvl="2" w:tplc="26B0A3FA">
      <w:numFmt w:val="bullet"/>
      <w:lvlText w:val="•"/>
      <w:lvlJc w:val="left"/>
      <w:pPr>
        <w:ind w:left="2633" w:hanging="279"/>
      </w:pPr>
      <w:rPr>
        <w:rFonts w:hint="default"/>
        <w:lang w:val="ru-RU" w:eastAsia="en-US" w:bidi="ar-SA"/>
      </w:rPr>
    </w:lvl>
    <w:lvl w:ilvl="3" w:tplc="5FC6B420">
      <w:numFmt w:val="bullet"/>
      <w:lvlText w:val="•"/>
      <w:lvlJc w:val="left"/>
      <w:pPr>
        <w:ind w:left="3679" w:hanging="279"/>
      </w:pPr>
      <w:rPr>
        <w:rFonts w:hint="default"/>
        <w:lang w:val="ru-RU" w:eastAsia="en-US" w:bidi="ar-SA"/>
      </w:rPr>
    </w:lvl>
    <w:lvl w:ilvl="4" w:tplc="B2CE2A84">
      <w:numFmt w:val="bullet"/>
      <w:lvlText w:val="•"/>
      <w:lvlJc w:val="left"/>
      <w:pPr>
        <w:ind w:left="4726" w:hanging="279"/>
      </w:pPr>
      <w:rPr>
        <w:rFonts w:hint="default"/>
        <w:lang w:val="ru-RU" w:eastAsia="en-US" w:bidi="ar-SA"/>
      </w:rPr>
    </w:lvl>
    <w:lvl w:ilvl="5" w:tplc="71C4DED4">
      <w:numFmt w:val="bullet"/>
      <w:lvlText w:val="•"/>
      <w:lvlJc w:val="left"/>
      <w:pPr>
        <w:ind w:left="5773" w:hanging="279"/>
      </w:pPr>
      <w:rPr>
        <w:rFonts w:hint="default"/>
        <w:lang w:val="ru-RU" w:eastAsia="en-US" w:bidi="ar-SA"/>
      </w:rPr>
    </w:lvl>
    <w:lvl w:ilvl="6" w:tplc="1D407F5E">
      <w:numFmt w:val="bullet"/>
      <w:lvlText w:val="•"/>
      <w:lvlJc w:val="left"/>
      <w:pPr>
        <w:ind w:left="6819" w:hanging="279"/>
      </w:pPr>
      <w:rPr>
        <w:rFonts w:hint="default"/>
        <w:lang w:val="ru-RU" w:eastAsia="en-US" w:bidi="ar-SA"/>
      </w:rPr>
    </w:lvl>
    <w:lvl w:ilvl="7" w:tplc="BA22298E">
      <w:numFmt w:val="bullet"/>
      <w:lvlText w:val="•"/>
      <w:lvlJc w:val="left"/>
      <w:pPr>
        <w:ind w:left="7866" w:hanging="279"/>
      </w:pPr>
      <w:rPr>
        <w:rFonts w:hint="default"/>
        <w:lang w:val="ru-RU" w:eastAsia="en-US" w:bidi="ar-SA"/>
      </w:rPr>
    </w:lvl>
    <w:lvl w:ilvl="8" w:tplc="838AC6D8">
      <w:numFmt w:val="bullet"/>
      <w:lvlText w:val="•"/>
      <w:lvlJc w:val="left"/>
      <w:pPr>
        <w:ind w:left="8913" w:hanging="279"/>
      </w:pPr>
      <w:rPr>
        <w:rFonts w:hint="default"/>
        <w:lang w:val="ru-RU" w:eastAsia="en-US" w:bidi="ar-SA"/>
      </w:rPr>
    </w:lvl>
  </w:abstractNum>
  <w:abstractNum w:abstractNumId="142">
    <w:nsid w:val="36F50FBF"/>
    <w:multiLevelType w:val="hybridMultilevel"/>
    <w:tmpl w:val="A30C722C"/>
    <w:lvl w:ilvl="0" w:tplc="824AF5B8">
      <w:numFmt w:val="bullet"/>
      <w:lvlText w:val=""/>
      <w:lvlJc w:val="left"/>
      <w:pPr>
        <w:ind w:left="828" w:hanging="360"/>
      </w:pPr>
      <w:rPr>
        <w:rFonts w:ascii="Symbol" w:eastAsia="Symbol" w:hAnsi="Symbol" w:cs="Symbol" w:hint="default"/>
        <w:w w:val="100"/>
        <w:sz w:val="24"/>
        <w:szCs w:val="24"/>
        <w:lang w:val="ru-RU" w:eastAsia="en-US" w:bidi="ar-SA"/>
      </w:rPr>
    </w:lvl>
    <w:lvl w:ilvl="1" w:tplc="4FAE2A18">
      <w:numFmt w:val="bullet"/>
      <w:lvlText w:val="•"/>
      <w:lvlJc w:val="left"/>
      <w:pPr>
        <w:ind w:left="1740" w:hanging="360"/>
      </w:pPr>
      <w:rPr>
        <w:rFonts w:hint="default"/>
        <w:lang w:val="ru-RU" w:eastAsia="en-US" w:bidi="ar-SA"/>
      </w:rPr>
    </w:lvl>
    <w:lvl w:ilvl="2" w:tplc="539279E0">
      <w:numFmt w:val="bullet"/>
      <w:lvlText w:val="•"/>
      <w:lvlJc w:val="left"/>
      <w:pPr>
        <w:ind w:left="2660" w:hanging="360"/>
      </w:pPr>
      <w:rPr>
        <w:rFonts w:hint="default"/>
        <w:lang w:val="ru-RU" w:eastAsia="en-US" w:bidi="ar-SA"/>
      </w:rPr>
    </w:lvl>
    <w:lvl w:ilvl="3" w:tplc="086ECF4C">
      <w:numFmt w:val="bullet"/>
      <w:lvlText w:val="•"/>
      <w:lvlJc w:val="left"/>
      <w:pPr>
        <w:ind w:left="3581" w:hanging="360"/>
      </w:pPr>
      <w:rPr>
        <w:rFonts w:hint="default"/>
        <w:lang w:val="ru-RU" w:eastAsia="en-US" w:bidi="ar-SA"/>
      </w:rPr>
    </w:lvl>
    <w:lvl w:ilvl="4" w:tplc="4C5A6688">
      <w:numFmt w:val="bullet"/>
      <w:lvlText w:val="•"/>
      <w:lvlJc w:val="left"/>
      <w:pPr>
        <w:ind w:left="4501" w:hanging="360"/>
      </w:pPr>
      <w:rPr>
        <w:rFonts w:hint="default"/>
        <w:lang w:val="ru-RU" w:eastAsia="en-US" w:bidi="ar-SA"/>
      </w:rPr>
    </w:lvl>
    <w:lvl w:ilvl="5" w:tplc="E9F63EA8">
      <w:numFmt w:val="bullet"/>
      <w:lvlText w:val="•"/>
      <w:lvlJc w:val="left"/>
      <w:pPr>
        <w:ind w:left="5422" w:hanging="360"/>
      </w:pPr>
      <w:rPr>
        <w:rFonts w:hint="default"/>
        <w:lang w:val="ru-RU" w:eastAsia="en-US" w:bidi="ar-SA"/>
      </w:rPr>
    </w:lvl>
    <w:lvl w:ilvl="6" w:tplc="0004EE74">
      <w:numFmt w:val="bullet"/>
      <w:lvlText w:val="•"/>
      <w:lvlJc w:val="left"/>
      <w:pPr>
        <w:ind w:left="6342" w:hanging="360"/>
      </w:pPr>
      <w:rPr>
        <w:rFonts w:hint="default"/>
        <w:lang w:val="ru-RU" w:eastAsia="en-US" w:bidi="ar-SA"/>
      </w:rPr>
    </w:lvl>
    <w:lvl w:ilvl="7" w:tplc="593A74E8">
      <w:numFmt w:val="bullet"/>
      <w:lvlText w:val="•"/>
      <w:lvlJc w:val="left"/>
      <w:pPr>
        <w:ind w:left="7262" w:hanging="360"/>
      </w:pPr>
      <w:rPr>
        <w:rFonts w:hint="default"/>
        <w:lang w:val="ru-RU" w:eastAsia="en-US" w:bidi="ar-SA"/>
      </w:rPr>
    </w:lvl>
    <w:lvl w:ilvl="8" w:tplc="47A05BA8">
      <w:numFmt w:val="bullet"/>
      <w:lvlText w:val="•"/>
      <w:lvlJc w:val="left"/>
      <w:pPr>
        <w:ind w:left="8183" w:hanging="360"/>
      </w:pPr>
      <w:rPr>
        <w:rFonts w:hint="default"/>
        <w:lang w:val="ru-RU" w:eastAsia="en-US" w:bidi="ar-SA"/>
      </w:rPr>
    </w:lvl>
  </w:abstractNum>
  <w:abstractNum w:abstractNumId="143">
    <w:nsid w:val="377C6160"/>
    <w:multiLevelType w:val="hybridMultilevel"/>
    <w:tmpl w:val="B3428300"/>
    <w:lvl w:ilvl="0" w:tplc="3D3EF3A4">
      <w:start w:val="1"/>
      <w:numFmt w:val="decimal"/>
      <w:lvlText w:val="%1)"/>
      <w:lvlJc w:val="left"/>
      <w:pPr>
        <w:ind w:left="540" w:hanging="315"/>
      </w:pPr>
      <w:rPr>
        <w:rFonts w:ascii="Times New Roman" w:eastAsia="Times New Roman" w:hAnsi="Times New Roman" w:cs="Times New Roman" w:hint="default"/>
        <w:w w:val="100"/>
        <w:sz w:val="24"/>
        <w:szCs w:val="24"/>
        <w:lang w:val="ru-RU" w:eastAsia="en-US" w:bidi="ar-SA"/>
      </w:rPr>
    </w:lvl>
    <w:lvl w:ilvl="1" w:tplc="67D4A53A">
      <w:numFmt w:val="bullet"/>
      <w:lvlText w:val="•"/>
      <w:lvlJc w:val="left"/>
      <w:pPr>
        <w:ind w:left="1586" w:hanging="315"/>
      </w:pPr>
      <w:rPr>
        <w:rFonts w:hint="default"/>
        <w:lang w:val="ru-RU" w:eastAsia="en-US" w:bidi="ar-SA"/>
      </w:rPr>
    </w:lvl>
    <w:lvl w:ilvl="2" w:tplc="522CFA22">
      <w:numFmt w:val="bullet"/>
      <w:lvlText w:val="•"/>
      <w:lvlJc w:val="left"/>
      <w:pPr>
        <w:ind w:left="2633" w:hanging="315"/>
      </w:pPr>
      <w:rPr>
        <w:rFonts w:hint="default"/>
        <w:lang w:val="ru-RU" w:eastAsia="en-US" w:bidi="ar-SA"/>
      </w:rPr>
    </w:lvl>
    <w:lvl w:ilvl="3" w:tplc="B164C17E">
      <w:numFmt w:val="bullet"/>
      <w:lvlText w:val="•"/>
      <w:lvlJc w:val="left"/>
      <w:pPr>
        <w:ind w:left="3679" w:hanging="315"/>
      </w:pPr>
      <w:rPr>
        <w:rFonts w:hint="default"/>
        <w:lang w:val="ru-RU" w:eastAsia="en-US" w:bidi="ar-SA"/>
      </w:rPr>
    </w:lvl>
    <w:lvl w:ilvl="4" w:tplc="750E0242">
      <w:numFmt w:val="bullet"/>
      <w:lvlText w:val="•"/>
      <w:lvlJc w:val="left"/>
      <w:pPr>
        <w:ind w:left="4726" w:hanging="315"/>
      </w:pPr>
      <w:rPr>
        <w:rFonts w:hint="default"/>
        <w:lang w:val="ru-RU" w:eastAsia="en-US" w:bidi="ar-SA"/>
      </w:rPr>
    </w:lvl>
    <w:lvl w:ilvl="5" w:tplc="FF065826">
      <w:numFmt w:val="bullet"/>
      <w:lvlText w:val="•"/>
      <w:lvlJc w:val="left"/>
      <w:pPr>
        <w:ind w:left="5773" w:hanging="315"/>
      </w:pPr>
      <w:rPr>
        <w:rFonts w:hint="default"/>
        <w:lang w:val="ru-RU" w:eastAsia="en-US" w:bidi="ar-SA"/>
      </w:rPr>
    </w:lvl>
    <w:lvl w:ilvl="6" w:tplc="40020B66">
      <w:numFmt w:val="bullet"/>
      <w:lvlText w:val="•"/>
      <w:lvlJc w:val="left"/>
      <w:pPr>
        <w:ind w:left="6819" w:hanging="315"/>
      </w:pPr>
      <w:rPr>
        <w:rFonts w:hint="default"/>
        <w:lang w:val="ru-RU" w:eastAsia="en-US" w:bidi="ar-SA"/>
      </w:rPr>
    </w:lvl>
    <w:lvl w:ilvl="7" w:tplc="B89A8DA4">
      <w:numFmt w:val="bullet"/>
      <w:lvlText w:val="•"/>
      <w:lvlJc w:val="left"/>
      <w:pPr>
        <w:ind w:left="7866" w:hanging="315"/>
      </w:pPr>
      <w:rPr>
        <w:rFonts w:hint="default"/>
        <w:lang w:val="ru-RU" w:eastAsia="en-US" w:bidi="ar-SA"/>
      </w:rPr>
    </w:lvl>
    <w:lvl w:ilvl="8" w:tplc="510A74A2">
      <w:numFmt w:val="bullet"/>
      <w:lvlText w:val="•"/>
      <w:lvlJc w:val="left"/>
      <w:pPr>
        <w:ind w:left="8913" w:hanging="315"/>
      </w:pPr>
      <w:rPr>
        <w:rFonts w:hint="default"/>
        <w:lang w:val="ru-RU" w:eastAsia="en-US" w:bidi="ar-SA"/>
      </w:rPr>
    </w:lvl>
  </w:abstractNum>
  <w:abstractNum w:abstractNumId="144">
    <w:nsid w:val="381F34E4"/>
    <w:multiLevelType w:val="hybridMultilevel"/>
    <w:tmpl w:val="AE9ABE60"/>
    <w:lvl w:ilvl="0" w:tplc="F260D8FA">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7F4E5238">
      <w:numFmt w:val="bullet"/>
      <w:lvlText w:val="•"/>
      <w:lvlJc w:val="left"/>
      <w:pPr>
        <w:ind w:left="1740" w:hanging="360"/>
      </w:pPr>
      <w:rPr>
        <w:rFonts w:hint="default"/>
        <w:lang w:val="ru-RU" w:eastAsia="en-US" w:bidi="ar-SA"/>
      </w:rPr>
    </w:lvl>
    <w:lvl w:ilvl="2" w:tplc="AC409FAA">
      <w:numFmt w:val="bullet"/>
      <w:lvlText w:val="•"/>
      <w:lvlJc w:val="left"/>
      <w:pPr>
        <w:ind w:left="2660" w:hanging="360"/>
      </w:pPr>
      <w:rPr>
        <w:rFonts w:hint="default"/>
        <w:lang w:val="ru-RU" w:eastAsia="en-US" w:bidi="ar-SA"/>
      </w:rPr>
    </w:lvl>
    <w:lvl w:ilvl="3" w:tplc="CCDC99F4">
      <w:numFmt w:val="bullet"/>
      <w:lvlText w:val="•"/>
      <w:lvlJc w:val="left"/>
      <w:pPr>
        <w:ind w:left="3581" w:hanging="360"/>
      </w:pPr>
      <w:rPr>
        <w:rFonts w:hint="default"/>
        <w:lang w:val="ru-RU" w:eastAsia="en-US" w:bidi="ar-SA"/>
      </w:rPr>
    </w:lvl>
    <w:lvl w:ilvl="4" w:tplc="B99E592A">
      <w:numFmt w:val="bullet"/>
      <w:lvlText w:val="•"/>
      <w:lvlJc w:val="left"/>
      <w:pPr>
        <w:ind w:left="4501" w:hanging="360"/>
      </w:pPr>
      <w:rPr>
        <w:rFonts w:hint="default"/>
        <w:lang w:val="ru-RU" w:eastAsia="en-US" w:bidi="ar-SA"/>
      </w:rPr>
    </w:lvl>
    <w:lvl w:ilvl="5" w:tplc="34368CE2">
      <w:numFmt w:val="bullet"/>
      <w:lvlText w:val="•"/>
      <w:lvlJc w:val="left"/>
      <w:pPr>
        <w:ind w:left="5422" w:hanging="360"/>
      </w:pPr>
      <w:rPr>
        <w:rFonts w:hint="default"/>
        <w:lang w:val="ru-RU" w:eastAsia="en-US" w:bidi="ar-SA"/>
      </w:rPr>
    </w:lvl>
    <w:lvl w:ilvl="6" w:tplc="1ACEAE74">
      <w:numFmt w:val="bullet"/>
      <w:lvlText w:val="•"/>
      <w:lvlJc w:val="left"/>
      <w:pPr>
        <w:ind w:left="6342" w:hanging="360"/>
      </w:pPr>
      <w:rPr>
        <w:rFonts w:hint="default"/>
        <w:lang w:val="ru-RU" w:eastAsia="en-US" w:bidi="ar-SA"/>
      </w:rPr>
    </w:lvl>
    <w:lvl w:ilvl="7" w:tplc="1AAE0C8E">
      <w:numFmt w:val="bullet"/>
      <w:lvlText w:val="•"/>
      <w:lvlJc w:val="left"/>
      <w:pPr>
        <w:ind w:left="7262" w:hanging="360"/>
      </w:pPr>
      <w:rPr>
        <w:rFonts w:hint="default"/>
        <w:lang w:val="ru-RU" w:eastAsia="en-US" w:bidi="ar-SA"/>
      </w:rPr>
    </w:lvl>
    <w:lvl w:ilvl="8" w:tplc="01BE12C2">
      <w:numFmt w:val="bullet"/>
      <w:lvlText w:val="•"/>
      <w:lvlJc w:val="left"/>
      <w:pPr>
        <w:ind w:left="8183" w:hanging="360"/>
      </w:pPr>
      <w:rPr>
        <w:rFonts w:hint="default"/>
        <w:lang w:val="ru-RU" w:eastAsia="en-US" w:bidi="ar-SA"/>
      </w:rPr>
    </w:lvl>
  </w:abstractNum>
  <w:abstractNum w:abstractNumId="145">
    <w:nsid w:val="385601DE"/>
    <w:multiLevelType w:val="hybridMultilevel"/>
    <w:tmpl w:val="A71C4764"/>
    <w:lvl w:ilvl="0" w:tplc="19E0EE5C">
      <w:start w:val="1"/>
      <w:numFmt w:val="decimal"/>
      <w:lvlText w:val="%1)"/>
      <w:lvlJc w:val="left"/>
      <w:pPr>
        <w:ind w:left="540" w:hanging="461"/>
      </w:pPr>
      <w:rPr>
        <w:rFonts w:ascii="Times New Roman" w:eastAsia="Times New Roman" w:hAnsi="Times New Roman" w:cs="Times New Roman" w:hint="default"/>
        <w:w w:val="100"/>
        <w:sz w:val="28"/>
        <w:szCs w:val="28"/>
        <w:lang w:val="ru-RU" w:eastAsia="en-US" w:bidi="ar-SA"/>
      </w:rPr>
    </w:lvl>
    <w:lvl w:ilvl="1" w:tplc="92FE8A98">
      <w:numFmt w:val="bullet"/>
      <w:lvlText w:val="•"/>
      <w:lvlJc w:val="left"/>
      <w:pPr>
        <w:ind w:left="1586" w:hanging="461"/>
      </w:pPr>
      <w:rPr>
        <w:rFonts w:hint="default"/>
        <w:lang w:val="ru-RU" w:eastAsia="en-US" w:bidi="ar-SA"/>
      </w:rPr>
    </w:lvl>
    <w:lvl w:ilvl="2" w:tplc="6960F40A">
      <w:numFmt w:val="bullet"/>
      <w:lvlText w:val="•"/>
      <w:lvlJc w:val="left"/>
      <w:pPr>
        <w:ind w:left="2633" w:hanging="461"/>
      </w:pPr>
      <w:rPr>
        <w:rFonts w:hint="default"/>
        <w:lang w:val="ru-RU" w:eastAsia="en-US" w:bidi="ar-SA"/>
      </w:rPr>
    </w:lvl>
    <w:lvl w:ilvl="3" w:tplc="DB26E54A">
      <w:numFmt w:val="bullet"/>
      <w:lvlText w:val="•"/>
      <w:lvlJc w:val="left"/>
      <w:pPr>
        <w:ind w:left="3679" w:hanging="461"/>
      </w:pPr>
      <w:rPr>
        <w:rFonts w:hint="default"/>
        <w:lang w:val="ru-RU" w:eastAsia="en-US" w:bidi="ar-SA"/>
      </w:rPr>
    </w:lvl>
    <w:lvl w:ilvl="4" w:tplc="059692D8">
      <w:numFmt w:val="bullet"/>
      <w:lvlText w:val="•"/>
      <w:lvlJc w:val="left"/>
      <w:pPr>
        <w:ind w:left="4726" w:hanging="461"/>
      </w:pPr>
      <w:rPr>
        <w:rFonts w:hint="default"/>
        <w:lang w:val="ru-RU" w:eastAsia="en-US" w:bidi="ar-SA"/>
      </w:rPr>
    </w:lvl>
    <w:lvl w:ilvl="5" w:tplc="E1A4EEBA">
      <w:numFmt w:val="bullet"/>
      <w:lvlText w:val="•"/>
      <w:lvlJc w:val="left"/>
      <w:pPr>
        <w:ind w:left="5773" w:hanging="461"/>
      </w:pPr>
      <w:rPr>
        <w:rFonts w:hint="default"/>
        <w:lang w:val="ru-RU" w:eastAsia="en-US" w:bidi="ar-SA"/>
      </w:rPr>
    </w:lvl>
    <w:lvl w:ilvl="6" w:tplc="03E8493C">
      <w:numFmt w:val="bullet"/>
      <w:lvlText w:val="•"/>
      <w:lvlJc w:val="left"/>
      <w:pPr>
        <w:ind w:left="6819" w:hanging="461"/>
      </w:pPr>
      <w:rPr>
        <w:rFonts w:hint="default"/>
        <w:lang w:val="ru-RU" w:eastAsia="en-US" w:bidi="ar-SA"/>
      </w:rPr>
    </w:lvl>
    <w:lvl w:ilvl="7" w:tplc="F5682220">
      <w:numFmt w:val="bullet"/>
      <w:lvlText w:val="•"/>
      <w:lvlJc w:val="left"/>
      <w:pPr>
        <w:ind w:left="7866" w:hanging="461"/>
      </w:pPr>
      <w:rPr>
        <w:rFonts w:hint="default"/>
        <w:lang w:val="ru-RU" w:eastAsia="en-US" w:bidi="ar-SA"/>
      </w:rPr>
    </w:lvl>
    <w:lvl w:ilvl="8" w:tplc="87F2B782">
      <w:numFmt w:val="bullet"/>
      <w:lvlText w:val="•"/>
      <w:lvlJc w:val="left"/>
      <w:pPr>
        <w:ind w:left="8913" w:hanging="461"/>
      </w:pPr>
      <w:rPr>
        <w:rFonts w:hint="default"/>
        <w:lang w:val="ru-RU" w:eastAsia="en-US" w:bidi="ar-SA"/>
      </w:rPr>
    </w:lvl>
  </w:abstractNum>
  <w:abstractNum w:abstractNumId="146">
    <w:nsid w:val="38A259BF"/>
    <w:multiLevelType w:val="hybridMultilevel"/>
    <w:tmpl w:val="250EE8E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7">
    <w:nsid w:val="38BE0E40"/>
    <w:multiLevelType w:val="hybridMultilevel"/>
    <w:tmpl w:val="A8C8AA42"/>
    <w:lvl w:ilvl="0" w:tplc="36EA1B2C">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A69A0BFA">
      <w:numFmt w:val="bullet"/>
      <w:lvlText w:val="•"/>
      <w:lvlJc w:val="left"/>
      <w:pPr>
        <w:ind w:left="1740" w:hanging="360"/>
      </w:pPr>
      <w:rPr>
        <w:rFonts w:hint="default"/>
        <w:lang w:val="ru-RU" w:eastAsia="en-US" w:bidi="ar-SA"/>
      </w:rPr>
    </w:lvl>
    <w:lvl w:ilvl="2" w:tplc="C81EDE30">
      <w:numFmt w:val="bullet"/>
      <w:lvlText w:val="•"/>
      <w:lvlJc w:val="left"/>
      <w:pPr>
        <w:ind w:left="2660" w:hanging="360"/>
      </w:pPr>
      <w:rPr>
        <w:rFonts w:hint="default"/>
        <w:lang w:val="ru-RU" w:eastAsia="en-US" w:bidi="ar-SA"/>
      </w:rPr>
    </w:lvl>
    <w:lvl w:ilvl="3" w:tplc="578A9D1E">
      <w:numFmt w:val="bullet"/>
      <w:lvlText w:val="•"/>
      <w:lvlJc w:val="left"/>
      <w:pPr>
        <w:ind w:left="3581" w:hanging="360"/>
      </w:pPr>
      <w:rPr>
        <w:rFonts w:hint="default"/>
        <w:lang w:val="ru-RU" w:eastAsia="en-US" w:bidi="ar-SA"/>
      </w:rPr>
    </w:lvl>
    <w:lvl w:ilvl="4" w:tplc="2C5C0ABA">
      <w:numFmt w:val="bullet"/>
      <w:lvlText w:val="•"/>
      <w:lvlJc w:val="left"/>
      <w:pPr>
        <w:ind w:left="4501" w:hanging="360"/>
      </w:pPr>
      <w:rPr>
        <w:rFonts w:hint="default"/>
        <w:lang w:val="ru-RU" w:eastAsia="en-US" w:bidi="ar-SA"/>
      </w:rPr>
    </w:lvl>
    <w:lvl w:ilvl="5" w:tplc="DCF2EB4C">
      <w:numFmt w:val="bullet"/>
      <w:lvlText w:val="•"/>
      <w:lvlJc w:val="left"/>
      <w:pPr>
        <w:ind w:left="5422" w:hanging="360"/>
      </w:pPr>
      <w:rPr>
        <w:rFonts w:hint="default"/>
        <w:lang w:val="ru-RU" w:eastAsia="en-US" w:bidi="ar-SA"/>
      </w:rPr>
    </w:lvl>
    <w:lvl w:ilvl="6" w:tplc="59D47282">
      <w:numFmt w:val="bullet"/>
      <w:lvlText w:val="•"/>
      <w:lvlJc w:val="left"/>
      <w:pPr>
        <w:ind w:left="6342" w:hanging="360"/>
      </w:pPr>
      <w:rPr>
        <w:rFonts w:hint="default"/>
        <w:lang w:val="ru-RU" w:eastAsia="en-US" w:bidi="ar-SA"/>
      </w:rPr>
    </w:lvl>
    <w:lvl w:ilvl="7" w:tplc="6768629C">
      <w:numFmt w:val="bullet"/>
      <w:lvlText w:val="•"/>
      <w:lvlJc w:val="left"/>
      <w:pPr>
        <w:ind w:left="7262" w:hanging="360"/>
      </w:pPr>
      <w:rPr>
        <w:rFonts w:hint="default"/>
        <w:lang w:val="ru-RU" w:eastAsia="en-US" w:bidi="ar-SA"/>
      </w:rPr>
    </w:lvl>
    <w:lvl w:ilvl="8" w:tplc="7E642FBE">
      <w:numFmt w:val="bullet"/>
      <w:lvlText w:val="•"/>
      <w:lvlJc w:val="left"/>
      <w:pPr>
        <w:ind w:left="8183" w:hanging="360"/>
      </w:pPr>
      <w:rPr>
        <w:rFonts w:hint="default"/>
        <w:lang w:val="ru-RU" w:eastAsia="en-US" w:bidi="ar-SA"/>
      </w:rPr>
    </w:lvl>
  </w:abstractNum>
  <w:abstractNum w:abstractNumId="148">
    <w:nsid w:val="3917730A"/>
    <w:multiLevelType w:val="hybridMultilevel"/>
    <w:tmpl w:val="50AA2306"/>
    <w:lvl w:ilvl="0" w:tplc="BB0C2BFE">
      <w:start w:val="1"/>
      <w:numFmt w:val="bullet"/>
      <w:lvlText w:val=""/>
      <w:lvlPicBulletId w:val="0"/>
      <w:lvlJc w:val="left"/>
      <w:pPr>
        <w:ind w:left="720" w:hanging="360"/>
      </w:pPr>
      <w:rPr>
        <w:rFonts w:ascii="Symbol" w:hAnsi="Symbol" w:hint="default"/>
        <w:color w:val="auto"/>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399431DB"/>
    <w:multiLevelType w:val="hybridMultilevel"/>
    <w:tmpl w:val="D7CA012E"/>
    <w:lvl w:ilvl="0" w:tplc="B9043C6C">
      <w:numFmt w:val="bullet"/>
      <w:lvlText w:val=""/>
      <w:lvlJc w:val="left"/>
      <w:pPr>
        <w:ind w:left="828" w:hanging="360"/>
      </w:pPr>
      <w:rPr>
        <w:rFonts w:ascii="Symbol" w:eastAsia="Symbol" w:hAnsi="Symbol" w:cs="Symbol" w:hint="default"/>
        <w:w w:val="100"/>
        <w:sz w:val="24"/>
        <w:szCs w:val="24"/>
        <w:lang w:val="ru-RU" w:eastAsia="en-US" w:bidi="ar-SA"/>
      </w:rPr>
    </w:lvl>
    <w:lvl w:ilvl="1" w:tplc="8D54353C">
      <w:numFmt w:val="bullet"/>
      <w:lvlText w:val="•"/>
      <w:lvlJc w:val="left"/>
      <w:pPr>
        <w:ind w:left="1726" w:hanging="360"/>
      </w:pPr>
      <w:rPr>
        <w:rFonts w:hint="default"/>
        <w:lang w:val="ru-RU" w:eastAsia="en-US" w:bidi="ar-SA"/>
      </w:rPr>
    </w:lvl>
    <w:lvl w:ilvl="2" w:tplc="A0C2D6A2">
      <w:numFmt w:val="bullet"/>
      <w:lvlText w:val="•"/>
      <w:lvlJc w:val="left"/>
      <w:pPr>
        <w:ind w:left="2632" w:hanging="360"/>
      </w:pPr>
      <w:rPr>
        <w:rFonts w:hint="default"/>
        <w:lang w:val="ru-RU" w:eastAsia="en-US" w:bidi="ar-SA"/>
      </w:rPr>
    </w:lvl>
    <w:lvl w:ilvl="3" w:tplc="C31208E4">
      <w:numFmt w:val="bullet"/>
      <w:lvlText w:val="•"/>
      <w:lvlJc w:val="left"/>
      <w:pPr>
        <w:ind w:left="3538" w:hanging="360"/>
      </w:pPr>
      <w:rPr>
        <w:rFonts w:hint="default"/>
        <w:lang w:val="ru-RU" w:eastAsia="en-US" w:bidi="ar-SA"/>
      </w:rPr>
    </w:lvl>
    <w:lvl w:ilvl="4" w:tplc="4EA0B09E">
      <w:numFmt w:val="bullet"/>
      <w:lvlText w:val="•"/>
      <w:lvlJc w:val="left"/>
      <w:pPr>
        <w:ind w:left="4444" w:hanging="360"/>
      </w:pPr>
      <w:rPr>
        <w:rFonts w:hint="default"/>
        <w:lang w:val="ru-RU" w:eastAsia="en-US" w:bidi="ar-SA"/>
      </w:rPr>
    </w:lvl>
    <w:lvl w:ilvl="5" w:tplc="22CC3B68">
      <w:numFmt w:val="bullet"/>
      <w:lvlText w:val="•"/>
      <w:lvlJc w:val="left"/>
      <w:pPr>
        <w:ind w:left="5350" w:hanging="360"/>
      </w:pPr>
      <w:rPr>
        <w:rFonts w:hint="default"/>
        <w:lang w:val="ru-RU" w:eastAsia="en-US" w:bidi="ar-SA"/>
      </w:rPr>
    </w:lvl>
    <w:lvl w:ilvl="6" w:tplc="6680AFB8">
      <w:numFmt w:val="bullet"/>
      <w:lvlText w:val="•"/>
      <w:lvlJc w:val="left"/>
      <w:pPr>
        <w:ind w:left="6256" w:hanging="360"/>
      </w:pPr>
      <w:rPr>
        <w:rFonts w:hint="default"/>
        <w:lang w:val="ru-RU" w:eastAsia="en-US" w:bidi="ar-SA"/>
      </w:rPr>
    </w:lvl>
    <w:lvl w:ilvl="7" w:tplc="B2B6956C">
      <w:numFmt w:val="bullet"/>
      <w:lvlText w:val="•"/>
      <w:lvlJc w:val="left"/>
      <w:pPr>
        <w:ind w:left="7162" w:hanging="360"/>
      </w:pPr>
      <w:rPr>
        <w:rFonts w:hint="default"/>
        <w:lang w:val="ru-RU" w:eastAsia="en-US" w:bidi="ar-SA"/>
      </w:rPr>
    </w:lvl>
    <w:lvl w:ilvl="8" w:tplc="D95C1BB4">
      <w:numFmt w:val="bullet"/>
      <w:lvlText w:val="•"/>
      <w:lvlJc w:val="left"/>
      <w:pPr>
        <w:ind w:left="8068" w:hanging="360"/>
      </w:pPr>
      <w:rPr>
        <w:rFonts w:hint="default"/>
        <w:lang w:val="ru-RU" w:eastAsia="en-US" w:bidi="ar-SA"/>
      </w:rPr>
    </w:lvl>
  </w:abstractNum>
  <w:abstractNum w:abstractNumId="150">
    <w:nsid w:val="39A35A92"/>
    <w:multiLevelType w:val="hybridMultilevel"/>
    <w:tmpl w:val="998614CA"/>
    <w:lvl w:ilvl="0" w:tplc="04EC4506">
      <w:start w:val="1"/>
      <w:numFmt w:val="decimal"/>
      <w:lvlText w:val="%1)"/>
      <w:lvlJc w:val="left"/>
      <w:pPr>
        <w:ind w:left="540" w:hanging="295"/>
      </w:pPr>
      <w:rPr>
        <w:rFonts w:ascii="Times New Roman" w:eastAsia="Times New Roman" w:hAnsi="Times New Roman" w:cs="Times New Roman" w:hint="default"/>
        <w:w w:val="100"/>
        <w:sz w:val="24"/>
        <w:szCs w:val="24"/>
        <w:lang w:val="ru-RU" w:eastAsia="en-US" w:bidi="ar-SA"/>
      </w:rPr>
    </w:lvl>
    <w:lvl w:ilvl="1" w:tplc="475E3660">
      <w:numFmt w:val="bullet"/>
      <w:lvlText w:val="•"/>
      <w:lvlJc w:val="left"/>
      <w:pPr>
        <w:ind w:left="1586" w:hanging="295"/>
      </w:pPr>
      <w:rPr>
        <w:rFonts w:hint="default"/>
        <w:lang w:val="ru-RU" w:eastAsia="en-US" w:bidi="ar-SA"/>
      </w:rPr>
    </w:lvl>
    <w:lvl w:ilvl="2" w:tplc="55FAF1A8">
      <w:numFmt w:val="bullet"/>
      <w:lvlText w:val="•"/>
      <w:lvlJc w:val="left"/>
      <w:pPr>
        <w:ind w:left="2633" w:hanging="295"/>
      </w:pPr>
      <w:rPr>
        <w:rFonts w:hint="default"/>
        <w:lang w:val="ru-RU" w:eastAsia="en-US" w:bidi="ar-SA"/>
      </w:rPr>
    </w:lvl>
    <w:lvl w:ilvl="3" w:tplc="3C747E4E">
      <w:numFmt w:val="bullet"/>
      <w:lvlText w:val="•"/>
      <w:lvlJc w:val="left"/>
      <w:pPr>
        <w:ind w:left="3679" w:hanging="295"/>
      </w:pPr>
      <w:rPr>
        <w:rFonts w:hint="default"/>
        <w:lang w:val="ru-RU" w:eastAsia="en-US" w:bidi="ar-SA"/>
      </w:rPr>
    </w:lvl>
    <w:lvl w:ilvl="4" w:tplc="F1C6C5EC">
      <w:numFmt w:val="bullet"/>
      <w:lvlText w:val="•"/>
      <w:lvlJc w:val="left"/>
      <w:pPr>
        <w:ind w:left="4726" w:hanging="295"/>
      </w:pPr>
      <w:rPr>
        <w:rFonts w:hint="default"/>
        <w:lang w:val="ru-RU" w:eastAsia="en-US" w:bidi="ar-SA"/>
      </w:rPr>
    </w:lvl>
    <w:lvl w:ilvl="5" w:tplc="77488718">
      <w:numFmt w:val="bullet"/>
      <w:lvlText w:val="•"/>
      <w:lvlJc w:val="left"/>
      <w:pPr>
        <w:ind w:left="5773" w:hanging="295"/>
      </w:pPr>
      <w:rPr>
        <w:rFonts w:hint="default"/>
        <w:lang w:val="ru-RU" w:eastAsia="en-US" w:bidi="ar-SA"/>
      </w:rPr>
    </w:lvl>
    <w:lvl w:ilvl="6" w:tplc="11B00F56">
      <w:numFmt w:val="bullet"/>
      <w:lvlText w:val="•"/>
      <w:lvlJc w:val="left"/>
      <w:pPr>
        <w:ind w:left="6819" w:hanging="295"/>
      </w:pPr>
      <w:rPr>
        <w:rFonts w:hint="default"/>
        <w:lang w:val="ru-RU" w:eastAsia="en-US" w:bidi="ar-SA"/>
      </w:rPr>
    </w:lvl>
    <w:lvl w:ilvl="7" w:tplc="A3AA1830">
      <w:numFmt w:val="bullet"/>
      <w:lvlText w:val="•"/>
      <w:lvlJc w:val="left"/>
      <w:pPr>
        <w:ind w:left="7866" w:hanging="295"/>
      </w:pPr>
      <w:rPr>
        <w:rFonts w:hint="default"/>
        <w:lang w:val="ru-RU" w:eastAsia="en-US" w:bidi="ar-SA"/>
      </w:rPr>
    </w:lvl>
    <w:lvl w:ilvl="8" w:tplc="2B98D852">
      <w:numFmt w:val="bullet"/>
      <w:lvlText w:val="•"/>
      <w:lvlJc w:val="left"/>
      <w:pPr>
        <w:ind w:left="8913" w:hanging="295"/>
      </w:pPr>
      <w:rPr>
        <w:rFonts w:hint="default"/>
        <w:lang w:val="ru-RU" w:eastAsia="en-US" w:bidi="ar-SA"/>
      </w:rPr>
    </w:lvl>
  </w:abstractNum>
  <w:abstractNum w:abstractNumId="151">
    <w:nsid w:val="39CA49E4"/>
    <w:multiLevelType w:val="hybridMultilevel"/>
    <w:tmpl w:val="C63A18CA"/>
    <w:lvl w:ilvl="0" w:tplc="518A99E6">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9EA6E0F8">
      <w:numFmt w:val="bullet"/>
      <w:lvlText w:val="•"/>
      <w:lvlJc w:val="left"/>
      <w:pPr>
        <w:ind w:left="1740" w:hanging="360"/>
      </w:pPr>
      <w:rPr>
        <w:rFonts w:hint="default"/>
        <w:lang w:val="ru-RU" w:eastAsia="en-US" w:bidi="ar-SA"/>
      </w:rPr>
    </w:lvl>
    <w:lvl w:ilvl="2" w:tplc="3D4CFF12">
      <w:numFmt w:val="bullet"/>
      <w:lvlText w:val="•"/>
      <w:lvlJc w:val="left"/>
      <w:pPr>
        <w:ind w:left="2660" w:hanging="360"/>
      </w:pPr>
      <w:rPr>
        <w:rFonts w:hint="default"/>
        <w:lang w:val="ru-RU" w:eastAsia="en-US" w:bidi="ar-SA"/>
      </w:rPr>
    </w:lvl>
    <w:lvl w:ilvl="3" w:tplc="0010BEBE">
      <w:numFmt w:val="bullet"/>
      <w:lvlText w:val="•"/>
      <w:lvlJc w:val="left"/>
      <w:pPr>
        <w:ind w:left="3581" w:hanging="360"/>
      </w:pPr>
      <w:rPr>
        <w:rFonts w:hint="default"/>
        <w:lang w:val="ru-RU" w:eastAsia="en-US" w:bidi="ar-SA"/>
      </w:rPr>
    </w:lvl>
    <w:lvl w:ilvl="4" w:tplc="0F1849A2">
      <w:numFmt w:val="bullet"/>
      <w:lvlText w:val="•"/>
      <w:lvlJc w:val="left"/>
      <w:pPr>
        <w:ind w:left="4501" w:hanging="360"/>
      </w:pPr>
      <w:rPr>
        <w:rFonts w:hint="default"/>
        <w:lang w:val="ru-RU" w:eastAsia="en-US" w:bidi="ar-SA"/>
      </w:rPr>
    </w:lvl>
    <w:lvl w:ilvl="5" w:tplc="2C66ADFE">
      <w:numFmt w:val="bullet"/>
      <w:lvlText w:val="•"/>
      <w:lvlJc w:val="left"/>
      <w:pPr>
        <w:ind w:left="5422" w:hanging="360"/>
      </w:pPr>
      <w:rPr>
        <w:rFonts w:hint="default"/>
        <w:lang w:val="ru-RU" w:eastAsia="en-US" w:bidi="ar-SA"/>
      </w:rPr>
    </w:lvl>
    <w:lvl w:ilvl="6" w:tplc="59CEB668">
      <w:numFmt w:val="bullet"/>
      <w:lvlText w:val="•"/>
      <w:lvlJc w:val="left"/>
      <w:pPr>
        <w:ind w:left="6342" w:hanging="360"/>
      </w:pPr>
      <w:rPr>
        <w:rFonts w:hint="default"/>
        <w:lang w:val="ru-RU" w:eastAsia="en-US" w:bidi="ar-SA"/>
      </w:rPr>
    </w:lvl>
    <w:lvl w:ilvl="7" w:tplc="60B09494">
      <w:numFmt w:val="bullet"/>
      <w:lvlText w:val="•"/>
      <w:lvlJc w:val="left"/>
      <w:pPr>
        <w:ind w:left="7262" w:hanging="360"/>
      </w:pPr>
      <w:rPr>
        <w:rFonts w:hint="default"/>
        <w:lang w:val="ru-RU" w:eastAsia="en-US" w:bidi="ar-SA"/>
      </w:rPr>
    </w:lvl>
    <w:lvl w:ilvl="8" w:tplc="68502152">
      <w:numFmt w:val="bullet"/>
      <w:lvlText w:val="•"/>
      <w:lvlJc w:val="left"/>
      <w:pPr>
        <w:ind w:left="8183" w:hanging="360"/>
      </w:pPr>
      <w:rPr>
        <w:rFonts w:hint="default"/>
        <w:lang w:val="ru-RU" w:eastAsia="en-US" w:bidi="ar-SA"/>
      </w:rPr>
    </w:lvl>
  </w:abstractNum>
  <w:abstractNum w:abstractNumId="152">
    <w:nsid w:val="39FF2262"/>
    <w:multiLevelType w:val="hybridMultilevel"/>
    <w:tmpl w:val="6AF802B4"/>
    <w:lvl w:ilvl="0" w:tplc="150CC17E">
      <w:numFmt w:val="bullet"/>
      <w:lvlText w:val=""/>
      <w:lvlJc w:val="left"/>
      <w:pPr>
        <w:ind w:left="828" w:hanging="360"/>
      </w:pPr>
      <w:rPr>
        <w:rFonts w:ascii="Symbol" w:eastAsia="Symbol" w:hAnsi="Symbol" w:cs="Symbol" w:hint="default"/>
        <w:w w:val="100"/>
        <w:sz w:val="24"/>
        <w:szCs w:val="24"/>
        <w:lang w:val="ru-RU" w:eastAsia="en-US" w:bidi="ar-SA"/>
      </w:rPr>
    </w:lvl>
    <w:lvl w:ilvl="1" w:tplc="95CAF2E8">
      <w:numFmt w:val="bullet"/>
      <w:lvlText w:val="•"/>
      <w:lvlJc w:val="left"/>
      <w:pPr>
        <w:ind w:left="1740" w:hanging="360"/>
      </w:pPr>
      <w:rPr>
        <w:rFonts w:hint="default"/>
        <w:lang w:val="ru-RU" w:eastAsia="en-US" w:bidi="ar-SA"/>
      </w:rPr>
    </w:lvl>
    <w:lvl w:ilvl="2" w:tplc="582E466C">
      <w:numFmt w:val="bullet"/>
      <w:lvlText w:val="•"/>
      <w:lvlJc w:val="left"/>
      <w:pPr>
        <w:ind w:left="2660" w:hanging="360"/>
      </w:pPr>
      <w:rPr>
        <w:rFonts w:hint="default"/>
        <w:lang w:val="ru-RU" w:eastAsia="en-US" w:bidi="ar-SA"/>
      </w:rPr>
    </w:lvl>
    <w:lvl w:ilvl="3" w:tplc="F9A82AA8">
      <w:numFmt w:val="bullet"/>
      <w:lvlText w:val="•"/>
      <w:lvlJc w:val="left"/>
      <w:pPr>
        <w:ind w:left="3581" w:hanging="360"/>
      </w:pPr>
      <w:rPr>
        <w:rFonts w:hint="default"/>
        <w:lang w:val="ru-RU" w:eastAsia="en-US" w:bidi="ar-SA"/>
      </w:rPr>
    </w:lvl>
    <w:lvl w:ilvl="4" w:tplc="D5080AFE">
      <w:numFmt w:val="bullet"/>
      <w:lvlText w:val="•"/>
      <w:lvlJc w:val="left"/>
      <w:pPr>
        <w:ind w:left="4501" w:hanging="360"/>
      </w:pPr>
      <w:rPr>
        <w:rFonts w:hint="default"/>
        <w:lang w:val="ru-RU" w:eastAsia="en-US" w:bidi="ar-SA"/>
      </w:rPr>
    </w:lvl>
    <w:lvl w:ilvl="5" w:tplc="14627030">
      <w:numFmt w:val="bullet"/>
      <w:lvlText w:val="•"/>
      <w:lvlJc w:val="left"/>
      <w:pPr>
        <w:ind w:left="5422" w:hanging="360"/>
      </w:pPr>
      <w:rPr>
        <w:rFonts w:hint="default"/>
        <w:lang w:val="ru-RU" w:eastAsia="en-US" w:bidi="ar-SA"/>
      </w:rPr>
    </w:lvl>
    <w:lvl w:ilvl="6" w:tplc="50BCD3EE">
      <w:numFmt w:val="bullet"/>
      <w:lvlText w:val="•"/>
      <w:lvlJc w:val="left"/>
      <w:pPr>
        <w:ind w:left="6342" w:hanging="360"/>
      </w:pPr>
      <w:rPr>
        <w:rFonts w:hint="default"/>
        <w:lang w:val="ru-RU" w:eastAsia="en-US" w:bidi="ar-SA"/>
      </w:rPr>
    </w:lvl>
    <w:lvl w:ilvl="7" w:tplc="F3801D76">
      <w:numFmt w:val="bullet"/>
      <w:lvlText w:val="•"/>
      <w:lvlJc w:val="left"/>
      <w:pPr>
        <w:ind w:left="7262" w:hanging="360"/>
      </w:pPr>
      <w:rPr>
        <w:rFonts w:hint="default"/>
        <w:lang w:val="ru-RU" w:eastAsia="en-US" w:bidi="ar-SA"/>
      </w:rPr>
    </w:lvl>
    <w:lvl w:ilvl="8" w:tplc="90802BEA">
      <w:numFmt w:val="bullet"/>
      <w:lvlText w:val="•"/>
      <w:lvlJc w:val="left"/>
      <w:pPr>
        <w:ind w:left="8183" w:hanging="360"/>
      </w:pPr>
      <w:rPr>
        <w:rFonts w:hint="default"/>
        <w:lang w:val="ru-RU" w:eastAsia="en-US" w:bidi="ar-SA"/>
      </w:rPr>
    </w:lvl>
  </w:abstractNum>
  <w:abstractNum w:abstractNumId="153">
    <w:nsid w:val="3A3A7884"/>
    <w:multiLevelType w:val="hybridMultilevel"/>
    <w:tmpl w:val="835E43B8"/>
    <w:lvl w:ilvl="0" w:tplc="5C12880C">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A97A282A">
      <w:numFmt w:val="bullet"/>
      <w:lvlText w:val="•"/>
      <w:lvlJc w:val="left"/>
      <w:pPr>
        <w:ind w:left="1726" w:hanging="360"/>
      </w:pPr>
      <w:rPr>
        <w:rFonts w:hint="default"/>
        <w:lang w:val="ru-RU" w:eastAsia="en-US" w:bidi="ar-SA"/>
      </w:rPr>
    </w:lvl>
    <w:lvl w:ilvl="2" w:tplc="3490036E">
      <w:numFmt w:val="bullet"/>
      <w:lvlText w:val="•"/>
      <w:lvlJc w:val="left"/>
      <w:pPr>
        <w:ind w:left="2632" w:hanging="360"/>
      </w:pPr>
      <w:rPr>
        <w:rFonts w:hint="default"/>
        <w:lang w:val="ru-RU" w:eastAsia="en-US" w:bidi="ar-SA"/>
      </w:rPr>
    </w:lvl>
    <w:lvl w:ilvl="3" w:tplc="CE8690B2">
      <w:numFmt w:val="bullet"/>
      <w:lvlText w:val="•"/>
      <w:lvlJc w:val="left"/>
      <w:pPr>
        <w:ind w:left="3538" w:hanging="360"/>
      </w:pPr>
      <w:rPr>
        <w:rFonts w:hint="default"/>
        <w:lang w:val="ru-RU" w:eastAsia="en-US" w:bidi="ar-SA"/>
      </w:rPr>
    </w:lvl>
    <w:lvl w:ilvl="4" w:tplc="A5CC17BC">
      <w:numFmt w:val="bullet"/>
      <w:lvlText w:val="•"/>
      <w:lvlJc w:val="left"/>
      <w:pPr>
        <w:ind w:left="4444" w:hanging="360"/>
      </w:pPr>
      <w:rPr>
        <w:rFonts w:hint="default"/>
        <w:lang w:val="ru-RU" w:eastAsia="en-US" w:bidi="ar-SA"/>
      </w:rPr>
    </w:lvl>
    <w:lvl w:ilvl="5" w:tplc="CB505A4C">
      <w:numFmt w:val="bullet"/>
      <w:lvlText w:val="•"/>
      <w:lvlJc w:val="left"/>
      <w:pPr>
        <w:ind w:left="5350" w:hanging="360"/>
      </w:pPr>
      <w:rPr>
        <w:rFonts w:hint="default"/>
        <w:lang w:val="ru-RU" w:eastAsia="en-US" w:bidi="ar-SA"/>
      </w:rPr>
    </w:lvl>
    <w:lvl w:ilvl="6" w:tplc="AD56523E">
      <w:numFmt w:val="bullet"/>
      <w:lvlText w:val="•"/>
      <w:lvlJc w:val="left"/>
      <w:pPr>
        <w:ind w:left="6256" w:hanging="360"/>
      </w:pPr>
      <w:rPr>
        <w:rFonts w:hint="default"/>
        <w:lang w:val="ru-RU" w:eastAsia="en-US" w:bidi="ar-SA"/>
      </w:rPr>
    </w:lvl>
    <w:lvl w:ilvl="7" w:tplc="A43AE502">
      <w:numFmt w:val="bullet"/>
      <w:lvlText w:val="•"/>
      <w:lvlJc w:val="left"/>
      <w:pPr>
        <w:ind w:left="7162" w:hanging="360"/>
      </w:pPr>
      <w:rPr>
        <w:rFonts w:hint="default"/>
        <w:lang w:val="ru-RU" w:eastAsia="en-US" w:bidi="ar-SA"/>
      </w:rPr>
    </w:lvl>
    <w:lvl w:ilvl="8" w:tplc="16ECB45C">
      <w:numFmt w:val="bullet"/>
      <w:lvlText w:val="•"/>
      <w:lvlJc w:val="left"/>
      <w:pPr>
        <w:ind w:left="8068" w:hanging="360"/>
      </w:pPr>
      <w:rPr>
        <w:rFonts w:hint="default"/>
        <w:lang w:val="ru-RU" w:eastAsia="en-US" w:bidi="ar-SA"/>
      </w:rPr>
    </w:lvl>
  </w:abstractNum>
  <w:abstractNum w:abstractNumId="154">
    <w:nsid w:val="3A5F7EA8"/>
    <w:multiLevelType w:val="hybridMultilevel"/>
    <w:tmpl w:val="B1E4209C"/>
    <w:lvl w:ilvl="0" w:tplc="89DC4810">
      <w:numFmt w:val="bullet"/>
      <w:lvlText w:val=""/>
      <w:lvlJc w:val="left"/>
      <w:pPr>
        <w:ind w:left="828" w:hanging="360"/>
      </w:pPr>
      <w:rPr>
        <w:rFonts w:ascii="Symbol" w:eastAsia="Symbol" w:hAnsi="Symbol" w:cs="Symbol" w:hint="default"/>
        <w:w w:val="100"/>
        <w:sz w:val="24"/>
        <w:szCs w:val="24"/>
        <w:lang w:val="ru-RU" w:eastAsia="en-US" w:bidi="ar-SA"/>
      </w:rPr>
    </w:lvl>
    <w:lvl w:ilvl="1" w:tplc="F31036C6">
      <w:numFmt w:val="bullet"/>
      <w:lvlText w:val="•"/>
      <w:lvlJc w:val="left"/>
      <w:pPr>
        <w:ind w:left="1726" w:hanging="360"/>
      </w:pPr>
      <w:rPr>
        <w:rFonts w:hint="default"/>
        <w:lang w:val="ru-RU" w:eastAsia="en-US" w:bidi="ar-SA"/>
      </w:rPr>
    </w:lvl>
    <w:lvl w:ilvl="2" w:tplc="CA6ABC48">
      <w:numFmt w:val="bullet"/>
      <w:lvlText w:val="•"/>
      <w:lvlJc w:val="left"/>
      <w:pPr>
        <w:ind w:left="2632" w:hanging="360"/>
      </w:pPr>
      <w:rPr>
        <w:rFonts w:hint="default"/>
        <w:lang w:val="ru-RU" w:eastAsia="en-US" w:bidi="ar-SA"/>
      </w:rPr>
    </w:lvl>
    <w:lvl w:ilvl="3" w:tplc="A718B1A6">
      <w:numFmt w:val="bullet"/>
      <w:lvlText w:val="•"/>
      <w:lvlJc w:val="left"/>
      <w:pPr>
        <w:ind w:left="3538" w:hanging="360"/>
      </w:pPr>
      <w:rPr>
        <w:rFonts w:hint="default"/>
        <w:lang w:val="ru-RU" w:eastAsia="en-US" w:bidi="ar-SA"/>
      </w:rPr>
    </w:lvl>
    <w:lvl w:ilvl="4" w:tplc="C02E35F8">
      <w:numFmt w:val="bullet"/>
      <w:lvlText w:val="•"/>
      <w:lvlJc w:val="left"/>
      <w:pPr>
        <w:ind w:left="4444" w:hanging="360"/>
      </w:pPr>
      <w:rPr>
        <w:rFonts w:hint="default"/>
        <w:lang w:val="ru-RU" w:eastAsia="en-US" w:bidi="ar-SA"/>
      </w:rPr>
    </w:lvl>
    <w:lvl w:ilvl="5" w:tplc="F6F22FE4">
      <w:numFmt w:val="bullet"/>
      <w:lvlText w:val="•"/>
      <w:lvlJc w:val="left"/>
      <w:pPr>
        <w:ind w:left="5350" w:hanging="360"/>
      </w:pPr>
      <w:rPr>
        <w:rFonts w:hint="default"/>
        <w:lang w:val="ru-RU" w:eastAsia="en-US" w:bidi="ar-SA"/>
      </w:rPr>
    </w:lvl>
    <w:lvl w:ilvl="6" w:tplc="A2D6569E">
      <w:numFmt w:val="bullet"/>
      <w:lvlText w:val="•"/>
      <w:lvlJc w:val="left"/>
      <w:pPr>
        <w:ind w:left="6256" w:hanging="360"/>
      </w:pPr>
      <w:rPr>
        <w:rFonts w:hint="default"/>
        <w:lang w:val="ru-RU" w:eastAsia="en-US" w:bidi="ar-SA"/>
      </w:rPr>
    </w:lvl>
    <w:lvl w:ilvl="7" w:tplc="4BAC96EE">
      <w:numFmt w:val="bullet"/>
      <w:lvlText w:val="•"/>
      <w:lvlJc w:val="left"/>
      <w:pPr>
        <w:ind w:left="7162" w:hanging="360"/>
      </w:pPr>
      <w:rPr>
        <w:rFonts w:hint="default"/>
        <w:lang w:val="ru-RU" w:eastAsia="en-US" w:bidi="ar-SA"/>
      </w:rPr>
    </w:lvl>
    <w:lvl w:ilvl="8" w:tplc="C8D403C8">
      <w:numFmt w:val="bullet"/>
      <w:lvlText w:val="•"/>
      <w:lvlJc w:val="left"/>
      <w:pPr>
        <w:ind w:left="8068" w:hanging="360"/>
      </w:pPr>
      <w:rPr>
        <w:rFonts w:hint="default"/>
        <w:lang w:val="ru-RU" w:eastAsia="en-US" w:bidi="ar-SA"/>
      </w:rPr>
    </w:lvl>
  </w:abstractNum>
  <w:abstractNum w:abstractNumId="155">
    <w:nsid w:val="3A911BB1"/>
    <w:multiLevelType w:val="hybridMultilevel"/>
    <w:tmpl w:val="A1A0E368"/>
    <w:lvl w:ilvl="0" w:tplc="C7E412FA">
      <w:start w:val="1"/>
      <w:numFmt w:val="decimal"/>
      <w:lvlText w:val="%1)"/>
      <w:lvlJc w:val="left"/>
      <w:pPr>
        <w:ind w:left="540" w:hanging="274"/>
      </w:pPr>
      <w:rPr>
        <w:rFonts w:ascii="Times New Roman" w:eastAsia="Times New Roman" w:hAnsi="Times New Roman" w:cs="Times New Roman" w:hint="default"/>
        <w:w w:val="100"/>
        <w:sz w:val="24"/>
        <w:szCs w:val="24"/>
        <w:lang w:val="ru-RU" w:eastAsia="en-US" w:bidi="ar-SA"/>
      </w:rPr>
    </w:lvl>
    <w:lvl w:ilvl="1" w:tplc="F1D8869C">
      <w:numFmt w:val="bullet"/>
      <w:lvlText w:val="•"/>
      <w:lvlJc w:val="left"/>
      <w:pPr>
        <w:ind w:left="1586" w:hanging="274"/>
      </w:pPr>
      <w:rPr>
        <w:rFonts w:hint="default"/>
        <w:lang w:val="ru-RU" w:eastAsia="en-US" w:bidi="ar-SA"/>
      </w:rPr>
    </w:lvl>
    <w:lvl w:ilvl="2" w:tplc="7708FEEA">
      <w:numFmt w:val="bullet"/>
      <w:lvlText w:val="•"/>
      <w:lvlJc w:val="left"/>
      <w:pPr>
        <w:ind w:left="2633" w:hanging="274"/>
      </w:pPr>
      <w:rPr>
        <w:rFonts w:hint="default"/>
        <w:lang w:val="ru-RU" w:eastAsia="en-US" w:bidi="ar-SA"/>
      </w:rPr>
    </w:lvl>
    <w:lvl w:ilvl="3" w:tplc="12968B6C">
      <w:numFmt w:val="bullet"/>
      <w:lvlText w:val="•"/>
      <w:lvlJc w:val="left"/>
      <w:pPr>
        <w:ind w:left="3679" w:hanging="274"/>
      </w:pPr>
      <w:rPr>
        <w:rFonts w:hint="default"/>
        <w:lang w:val="ru-RU" w:eastAsia="en-US" w:bidi="ar-SA"/>
      </w:rPr>
    </w:lvl>
    <w:lvl w:ilvl="4" w:tplc="50E012D4">
      <w:numFmt w:val="bullet"/>
      <w:lvlText w:val="•"/>
      <w:lvlJc w:val="left"/>
      <w:pPr>
        <w:ind w:left="4726" w:hanging="274"/>
      </w:pPr>
      <w:rPr>
        <w:rFonts w:hint="default"/>
        <w:lang w:val="ru-RU" w:eastAsia="en-US" w:bidi="ar-SA"/>
      </w:rPr>
    </w:lvl>
    <w:lvl w:ilvl="5" w:tplc="A3C8B546">
      <w:numFmt w:val="bullet"/>
      <w:lvlText w:val="•"/>
      <w:lvlJc w:val="left"/>
      <w:pPr>
        <w:ind w:left="5773" w:hanging="274"/>
      </w:pPr>
      <w:rPr>
        <w:rFonts w:hint="default"/>
        <w:lang w:val="ru-RU" w:eastAsia="en-US" w:bidi="ar-SA"/>
      </w:rPr>
    </w:lvl>
    <w:lvl w:ilvl="6" w:tplc="E14482A8">
      <w:numFmt w:val="bullet"/>
      <w:lvlText w:val="•"/>
      <w:lvlJc w:val="left"/>
      <w:pPr>
        <w:ind w:left="6819" w:hanging="274"/>
      </w:pPr>
      <w:rPr>
        <w:rFonts w:hint="default"/>
        <w:lang w:val="ru-RU" w:eastAsia="en-US" w:bidi="ar-SA"/>
      </w:rPr>
    </w:lvl>
    <w:lvl w:ilvl="7" w:tplc="E61A2916">
      <w:numFmt w:val="bullet"/>
      <w:lvlText w:val="•"/>
      <w:lvlJc w:val="left"/>
      <w:pPr>
        <w:ind w:left="7866" w:hanging="274"/>
      </w:pPr>
      <w:rPr>
        <w:rFonts w:hint="default"/>
        <w:lang w:val="ru-RU" w:eastAsia="en-US" w:bidi="ar-SA"/>
      </w:rPr>
    </w:lvl>
    <w:lvl w:ilvl="8" w:tplc="896C7E28">
      <w:numFmt w:val="bullet"/>
      <w:lvlText w:val="•"/>
      <w:lvlJc w:val="left"/>
      <w:pPr>
        <w:ind w:left="8913" w:hanging="274"/>
      </w:pPr>
      <w:rPr>
        <w:rFonts w:hint="default"/>
        <w:lang w:val="ru-RU" w:eastAsia="en-US" w:bidi="ar-SA"/>
      </w:rPr>
    </w:lvl>
  </w:abstractNum>
  <w:abstractNum w:abstractNumId="156">
    <w:nsid w:val="3B6D06D5"/>
    <w:multiLevelType w:val="hybridMultilevel"/>
    <w:tmpl w:val="77544728"/>
    <w:lvl w:ilvl="0" w:tplc="60B0A8A4">
      <w:numFmt w:val="bullet"/>
      <w:lvlText w:val="•"/>
      <w:lvlJc w:val="left"/>
      <w:pPr>
        <w:ind w:left="141" w:hanging="353"/>
      </w:pPr>
      <w:rPr>
        <w:rFonts w:ascii="Times New Roman" w:eastAsia="Times New Roman" w:hAnsi="Times New Roman" w:cs="Times New Roman" w:hint="default"/>
        <w:w w:val="100"/>
        <w:sz w:val="18"/>
        <w:szCs w:val="18"/>
        <w:lang w:val="ru-RU" w:eastAsia="en-US" w:bidi="ar-SA"/>
      </w:rPr>
    </w:lvl>
    <w:lvl w:ilvl="1" w:tplc="0FCC5D42">
      <w:numFmt w:val="bullet"/>
      <w:lvlText w:val="•"/>
      <w:lvlJc w:val="left"/>
      <w:pPr>
        <w:ind w:left="904" w:hanging="353"/>
      </w:pPr>
      <w:rPr>
        <w:rFonts w:hint="default"/>
        <w:lang w:val="ru-RU" w:eastAsia="en-US" w:bidi="ar-SA"/>
      </w:rPr>
    </w:lvl>
    <w:lvl w:ilvl="2" w:tplc="0FD01EFE">
      <w:numFmt w:val="bullet"/>
      <w:lvlText w:val="•"/>
      <w:lvlJc w:val="left"/>
      <w:pPr>
        <w:ind w:left="1669" w:hanging="353"/>
      </w:pPr>
      <w:rPr>
        <w:rFonts w:hint="default"/>
        <w:lang w:val="ru-RU" w:eastAsia="en-US" w:bidi="ar-SA"/>
      </w:rPr>
    </w:lvl>
    <w:lvl w:ilvl="3" w:tplc="672EDF9A">
      <w:numFmt w:val="bullet"/>
      <w:lvlText w:val="•"/>
      <w:lvlJc w:val="left"/>
      <w:pPr>
        <w:ind w:left="2434" w:hanging="353"/>
      </w:pPr>
      <w:rPr>
        <w:rFonts w:hint="default"/>
        <w:lang w:val="ru-RU" w:eastAsia="en-US" w:bidi="ar-SA"/>
      </w:rPr>
    </w:lvl>
    <w:lvl w:ilvl="4" w:tplc="CBB6B9BC">
      <w:numFmt w:val="bullet"/>
      <w:lvlText w:val="•"/>
      <w:lvlJc w:val="left"/>
      <w:pPr>
        <w:ind w:left="3199" w:hanging="353"/>
      </w:pPr>
      <w:rPr>
        <w:rFonts w:hint="default"/>
        <w:lang w:val="ru-RU" w:eastAsia="en-US" w:bidi="ar-SA"/>
      </w:rPr>
    </w:lvl>
    <w:lvl w:ilvl="5" w:tplc="1096B00A">
      <w:numFmt w:val="bullet"/>
      <w:lvlText w:val="•"/>
      <w:lvlJc w:val="left"/>
      <w:pPr>
        <w:ind w:left="3964" w:hanging="353"/>
      </w:pPr>
      <w:rPr>
        <w:rFonts w:hint="default"/>
        <w:lang w:val="ru-RU" w:eastAsia="en-US" w:bidi="ar-SA"/>
      </w:rPr>
    </w:lvl>
    <w:lvl w:ilvl="6" w:tplc="F4D6414A">
      <w:numFmt w:val="bullet"/>
      <w:lvlText w:val="•"/>
      <w:lvlJc w:val="left"/>
      <w:pPr>
        <w:ind w:left="4729" w:hanging="353"/>
      </w:pPr>
      <w:rPr>
        <w:rFonts w:hint="default"/>
        <w:lang w:val="ru-RU" w:eastAsia="en-US" w:bidi="ar-SA"/>
      </w:rPr>
    </w:lvl>
    <w:lvl w:ilvl="7" w:tplc="2C32F64A">
      <w:numFmt w:val="bullet"/>
      <w:lvlText w:val="•"/>
      <w:lvlJc w:val="left"/>
      <w:pPr>
        <w:ind w:left="5494" w:hanging="353"/>
      </w:pPr>
      <w:rPr>
        <w:rFonts w:hint="default"/>
        <w:lang w:val="ru-RU" w:eastAsia="en-US" w:bidi="ar-SA"/>
      </w:rPr>
    </w:lvl>
    <w:lvl w:ilvl="8" w:tplc="2F7E5D94">
      <w:numFmt w:val="bullet"/>
      <w:lvlText w:val="•"/>
      <w:lvlJc w:val="left"/>
      <w:pPr>
        <w:ind w:left="6259" w:hanging="353"/>
      </w:pPr>
      <w:rPr>
        <w:rFonts w:hint="default"/>
        <w:lang w:val="ru-RU" w:eastAsia="en-US" w:bidi="ar-SA"/>
      </w:rPr>
    </w:lvl>
  </w:abstractNum>
  <w:abstractNum w:abstractNumId="157">
    <w:nsid w:val="3B75360E"/>
    <w:multiLevelType w:val="hybridMultilevel"/>
    <w:tmpl w:val="0DB2E07C"/>
    <w:lvl w:ilvl="0" w:tplc="BB0C2BFE">
      <w:start w:val="1"/>
      <w:numFmt w:val="bullet"/>
      <w:lvlText w:val=""/>
      <w:lvlPicBulletId w:val="0"/>
      <w:lvlJc w:val="left"/>
      <w:pPr>
        <w:ind w:left="720" w:hanging="360"/>
      </w:pPr>
      <w:rPr>
        <w:rFonts w:ascii="Symbol" w:hAnsi="Symbol" w:hint="default"/>
        <w:color w:val="auto"/>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3BBD7365"/>
    <w:multiLevelType w:val="hybridMultilevel"/>
    <w:tmpl w:val="95D21A46"/>
    <w:lvl w:ilvl="0" w:tplc="42481158">
      <w:numFmt w:val="bullet"/>
      <w:lvlText w:val=""/>
      <w:lvlJc w:val="left"/>
      <w:pPr>
        <w:ind w:left="828" w:hanging="360"/>
      </w:pPr>
      <w:rPr>
        <w:rFonts w:ascii="Symbol" w:eastAsia="Symbol" w:hAnsi="Symbol" w:cs="Symbol" w:hint="default"/>
        <w:w w:val="100"/>
        <w:sz w:val="24"/>
        <w:szCs w:val="24"/>
        <w:lang w:val="ru-RU" w:eastAsia="en-US" w:bidi="ar-SA"/>
      </w:rPr>
    </w:lvl>
    <w:lvl w:ilvl="1" w:tplc="E40E8126">
      <w:numFmt w:val="bullet"/>
      <w:lvlText w:val="•"/>
      <w:lvlJc w:val="left"/>
      <w:pPr>
        <w:ind w:left="1740" w:hanging="360"/>
      </w:pPr>
      <w:rPr>
        <w:rFonts w:hint="default"/>
        <w:lang w:val="ru-RU" w:eastAsia="en-US" w:bidi="ar-SA"/>
      </w:rPr>
    </w:lvl>
    <w:lvl w:ilvl="2" w:tplc="217AA0A0">
      <w:numFmt w:val="bullet"/>
      <w:lvlText w:val="•"/>
      <w:lvlJc w:val="left"/>
      <w:pPr>
        <w:ind w:left="2660" w:hanging="360"/>
      </w:pPr>
      <w:rPr>
        <w:rFonts w:hint="default"/>
        <w:lang w:val="ru-RU" w:eastAsia="en-US" w:bidi="ar-SA"/>
      </w:rPr>
    </w:lvl>
    <w:lvl w:ilvl="3" w:tplc="C00651E6">
      <w:numFmt w:val="bullet"/>
      <w:lvlText w:val="•"/>
      <w:lvlJc w:val="left"/>
      <w:pPr>
        <w:ind w:left="3581" w:hanging="360"/>
      </w:pPr>
      <w:rPr>
        <w:rFonts w:hint="default"/>
        <w:lang w:val="ru-RU" w:eastAsia="en-US" w:bidi="ar-SA"/>
      </w:rPr>
    </w:lvl>
    <w:lvl w:ilvl="4" w:tplc="5232C1B0">
      <w:numFmt w:val="bullet"/>
      <w:lvlText w:val="•"/>
      <w:lvlJc w:val="left"/>
      <w:pPr>
        <w:ind w:left="4501" w:hanging="360"/>
      </w:pPr>
      <w:rPr>
        <w:rFonts w:hint="default"/>
        <w:lang w:val="ru-RU" w:eastAsia="en-US" w:bidi="ar-SA"/>
      </w:rPr>
    </w:lvl>
    <w:lvl w:ilvl="5" w:tplc="25C2F84A">
      <w:numFmt w:val="bullet"/>
      <w:lvlText w:val="•"/>
      <w:lvlJc w:val="left"/>
      <w:pPr>
        <w:ind w:left="5422" w:hanging="360"/>
      </w:pPr>
      <w:rPr>
        <w:rFonts w:hint="default"/>
        <w:lang w:val="ru-RU" w:eastAsia="en-US" w:bidi="ar-SA"/>
      </w:rPr>
    </w:lvl>
    <w:lvl w:ilvl="6" w:tplc="F990B8B4">
      <w:numFmt w:val="bullet"/>
      <w:lvlText w:val="•"/>
      <w:lvlJc w:val="left"/>
      <w:pPr>
        <w:ind w:left="6342" w:hanging="360"/>
      </w:pPr>
      <w:rPr>
        <w:rFonts w:hint="default"/>
        <w:lang w:val="ru-RU" w:eastAsia="en-US" w:bidi="ar-SA"/>
      </w:rPr>
    </w:lvl>
    <w:lvl w:ilvl="7" w:tplc="4CFA6D30">
      <w:numFmt w:val="bullet"/>
      <w:lvlText w:val="•"/>
      <w:lvlJc w:val="left"/>
      <w:pPr>
        <w:ind w:left="7262" w:hanging="360"/>
      </w:pPr>
      <w:rPr>
        <w:rFonts w:hint="default"/>
        <w:lang w:val="ru-RU" w:eastAsia="en-US" w:bidi="ar-SA"/>
      </w:rPr>
    </w:lvl>
    <w:lvl w:ilvl="8" w:tplc="3D80CAAE">
      <w:numFmt w:val="bullet"/>
      <w:lvlText w:val="•"/>
      <w:lvlJc w:val="left"/>
      <w:pPr>
        <w:ind w:left="8183" w:hanging="360"/>
      </w:pPr>
      <w:rPr>
        <w:rFonts w:hint="default"/>
        <w:lang w:val="ru-RU" w:eastAsia="en-US" w:bidi="ar-SA"/>
      </w:rPr>
    </w:lvl>
  </w:abstractNum>
  <w:abstractNum w:abstractNumId="159">
    <w:nsid w:val="3BCC5106"/>
    <w:multiLevelType w:val="hybridMultilevel"/>
    <w:tmpl w:val="4B10F628"/>
    <w:lvl w:ilvl="0" w:tplc="F8FC8F6E">
      <w:start w:val="1"/>
      <w:numFmt w:val="bullet"/>
      <w:lvlText w:val=""/>
      <w:lvlJc w:val="left"/>
      <w:pPr>
        <w:ind w:left="720" w:hanging="360"/>
      </w:pPr>
      <w:rPr>
        <w:rFonts w:ascii="Symbol" w:hAnsi="Symbol" w:hint="default"/>
      </w:rPr>
    </w:lvl>
    <w:lvl w:ilvl="1" w:tplc="19960FCC">
      <w:start w:val="1"/>
      <w:numFmt w:val="bullet"/>
      <w:lvlText w:val="o"/>
      <w:lvlJc w:val="left"/>
      <w:pPr>
        <w:ind w:left="1440" w:hanging="360"/>
      </w:pPr>
      <w:rPr>
        <w:rFonts w:ascii="Courier New" w:hAnsi="Courier New" w:cs="Courier New" w:hint="default"/>
      </w:rPr>
    </w:lvl>
    <w:lvl w:ilvl="2" w:tplc="72B60B7E">
      <w:start w:val="1"/>
      <w:numFmt w:val="bullet"/>
      <w:lvlText w:val=""/>
      <w:lvlJc w:val="left"/>
      <w:pPr>
        <w:ind w:left="2160" w:hanging="360"/>
      </w:pPr>
      <w:rPr>
        <w:rFonts w:ascii="Wingdings" w:hAnsi="Wingdings" w:hint="default"/>
      </w:rPr>
    </w:lvl>
    <w:lvl w:ilvl="3" w:tplc="1AFEC588">
      <w:start w:val="1"/>
      <w:numFmt w:val="bullet"/>
      <w:lvlText w:val=""/>
      <w:lvlJc w:val="left"/>
      <w:pPr>
        <w:ind w:left="2880" w:hanging="360"/>
      </w:pPr>
      <w:rPr>
        <w:rFonts w:ascii="Symbol" w:hAnsi="Symbol" w:hint="default"/>
      </w:rPr>
    </w:lvl>
    <w:lvl w:ilvl="4" w:tplc="85E40354">
      <w:start w:val="1"/>
      <w:numFmt w:val="bullet"/>
      <w:lvlText w:val="o"/>
      <w:lvlJc w:val="left"/>
      <w:pPr>
        <w:ind w:left="3600" w:hanging="360"/>
      </w:pPr>
      <w:rPr>
        <w:rFonts w:ascii="Courier New" w:hAnsi="Courier New" w:cs="Courier New" w:hint="default"/>
      </w:rPr>
    </w:lvl>
    <w:lvl w:ilvl="5" w:tplc="F3B4C1BA">
      <w:start w:val="1"/>
      <w:numFmt w:val="bullet"/>
      <w:lvlText w:val=""/>
      <w:lvlJc w:val="left"/>
      <w:pPr>
        <w:ind w:left="4320" w:hanging="360"/>
      </w:pPr>
      <w:rPr>
        <w:rFonts w:ascii="Wingdings" w:hAnsi="Wingdings" w:hint="default"/>
      </w:rPr>
    </w:lvl>
    <w:lvl w:ilvl="6" w:tplc="86C0FAE8">
      <w:start w:val="1"/>
      <w:numFmt w:val="bullet"/>
      <w:lvlText w:val=""/>
      <w:lvlJc w:val="left"/>
      <w:pPr>
        <w:ind w:left="5040" w:hanging="360"/>
      </w:pPr>
      <w:rPr>
        <w:rFonts w:ascii="Symbol" w:hAnsi="Symbol" w:hint="default"/>
      </w:rPr>
    </w:lvl>
    <w:lvl w:ilvl="7" w:tplc="22E881A4">
      <w:start w:val="1"/>
      <w:numFmt w:val="bullet"/>
      <w:lvlText w:val="o"/>
      <w:lvlJc w:val="left"/>
      <w:pPr>
        <w:ind w:left="5760" w:hanging="360"/>
      </w:pPr>
      <w:rPr>
        <w:rFonts w:ascii="Courier New" w:hAnsi="Courier New" w:cs="Courier New" w:hint="default"/>
      </w:rPr>
    </w:lvl>
    <w:lvl w:ilvl="8" w:tplc="15AEF7BA">
      <w:start w:val="1"/>
      <w:numFmt w:val="bullet"/>
      <w:lvlText w:val=""/>
      <w:lvlJc w:val="left"/>
      <w:pPr>
        <w:ind w:left="6480" w:hanging="360"/>
      </w:pPr>
      <w:rPr>
        <w:rFonts w:ascii="Wingdings" w:hAnsi="Wingdings" w:hint="default"/>
      </w:rPr>
    </w:lvl>
  </w:abstractNum>
  <w:abstractNum w:abstractNumId="160">
    <w:nsid w:val="3C3F7DEC"/>
    <w:multiLevelType w:val="hybridMultilevel"/>
    <w:tmpl w:val="2D1620F6"/>
    <w:lvl w:ilvl="0" w:tplc="05A25BD0">
      <w:start w:val="1"/>
      <w:numFmt w:val="bullet"/>
      <w:lvlText w:val=""/>
      <w:lvlPicBulletId w:val="2"/>
      <w:lvlJc w:val="left"/>
      <w:pPr>
        <w:ind w:left="720" w:hanging="360"/>
      </w:pPr>
      <w:rPr>
        <w:rFonts w:ascii="Symbol" w:hAnsi="Symbol" w:hint="default"/>
        <w:color w:val="auto"/>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3C6D7231"/>
    <w:multiLevelType w:val="hybridMultilevel"/>
    <w:tmpl w:val="2CF6569A"/>
    <w:lvl w:ilvl="0" w:tplc="BA387CC0">
      <w:numFmt w:val="bullet"/>
      <w:lvlText w:val=""/>
      <w:lvlJc w:val="left"/>
      <w:pPr>
        <w:ind w:left="827" w:hanging="360"/>
      </w:pPr>
      <w:rPr>
        <w:rFonts w:ascii="Wingdings" w:eastAsia="Wingdings" w:hAnsi="Wingdings" w:cs="Wingdings" w:hint="default"/>
        <w:w w:val="100"/>
        <w:sz w:val="24"/>
        <w:szCs w:val="24"/>
        <w:lang w:val="ru-RU" w:eastAsia="en-US" w:bidi="ar-SA"/>
      </w:rPr>
    </w:lvl>
    <w:lvl w:ilvl="1" w:tplc="483E0180">
      <w:numFmt w:val="bullet"/>
      <w:lvlText w:val="•"/>
      <w:lvlJc w:val="left"/>
      <w:pPr>
        <w:ind w:left="1545" w:hanging="360"/>
      </w:pPr>
      <w:rPr>
        <w:rFonts w:hint="default"/>
        <w:lang w:val="ru-RU" w:eastAsia="en-US" w:bidi="ar-SA"/>
      </w:rPr>
    </w:lvl>
    <w:lvl w:ilvl="2" w:tplc="C822334C">
      <w:numFmt w:val="bullet"/>
      <w:lvlText w:val="•"/>
      <w:lvlJc w:val="left"/>
      <w:pPr>
        <w:ind w:left="2270" w:hanging="360"/>
      </w:pPr>
      <w:rPr>
        <w:rFonts w:hint="default"/>
        <w:lang w:val="ru-RU" w:eastAsia="en-US" w:bidi="ar-SA"/>
      </w:rPr>
    </w:lvl>
    <w:lvl w:ilvl="3" w:tplc="7BC6BBCE">
      <w:numFmt w:val="bullet"/>
      <w:lvlText w:val="•"/>
      <w:lvlJc w:val="left"/>
      <w:pPr>
        <w:ind w:left="2995" w:hanging="360"/>
      </w:pPr>
      <w:rPr>
        <w:rFonts w:hint="default"/>
        <w:lang w:val="ru-RU" w:eastAsia="en-US" w:bidi="ar-SA"/>
      </w:rPr>
    </w:lvl>
    <w:lvl w:ilvl="4" w:tplc="4CC0F9B2">
      <w:numFmt w:val="bullet"/>
      <w:lvlText w:val="•"/>
      <w:lvlJc w:val="left"/>
      <w:pPr>
        <w:ind w:left="3720" w:hanging="360"/>
      </w:pPr>
      <w:rPr>
        <w:rFonts w:hint="default"/>
        <w:lang w:val="ru-RU" w:eastAsia="en-US" w:bidi="ar-SA"/>
      </w:rPr>
    </w:lvl>
    <w:lvl w:ilvl="5" w:tplc="C20AB496">
      <w:numFmt w:val="bullet"/>
      <w:lvlText w:val="•"/>
      <w:lvlJc w:val="left"/>
      <w:pPr>
        <w:ind w:left="4445" w:hanging="360"/>
      </w:pPr>
      <w:rPr>
        <w:rFonts w:hint="default"/>
        <w:lang w:val="ru-RU" w:eastAsia="en-US" w:bidi="ar-SA"/>
      </w:rPr>
    </w:lvl>
    <w:lvl w:ilvl="6" w:tplc="5A6C6368">
      <w:numFmt w:val="bullet"/>
      <w:lvlText w:val="•"/>
      <w:lvlJc w:val="left"/>
      <w:pPr>
        <w:ind w:left="5170" w:hanging="360"/>
      </w:pPr>
      <w:rPr>
        <w:rFonts w:hint="default"/>
        <w:lang w:val="ru-RU" w:eastAsia="en-US" w:bidi="ar-SA"/>
      </w:rPr>
    </w:lvl>
    <w:lvl w:ilvl="7" w:tplc="15C481A2">
      <w:numFmt w:val="bullet"/>
      <w:lvlText w:val="•"/>
      <w:lvlJc w:val="left"/>
      <w:pPr>
        <w:ind w:left="5895" w:hanging="360"/>
      </w:pPr>
      <w:rPr>
        <w:rFonts w:hint="default"/>
        <w:lang w:val="ru-RU" w:eastAsia="en-US" w:bidi="ar-SA"/>
      </w:rPr>
    </w:lvl>
    <w:lvl w:ilvl="8" w:tplc="9056D056">
      <w:numFmt w:val="bullet"/>
      <w:lvlText w:val="•"/>
      <w:lvlJc w:val="left"/>
      <w:pPr>
        <w:ind w:left="6620" w:hanging="360"/>
      </w:pPr>
      <w:rPr>
        <w:rFonts w:hint="default"/>
        <w:lang w:val="ru-RU" w:eastAsia="en-US" w:bidi="ar-SA"/>
      </w:rPr>
    </w:lvl>
  </w:abstractNum>
  <w:abstractNum w:abstractNumId="162">
    <w:nsid w:val="3D423D2F"/>
    <w:multiLevelType w:val="hybridMultilevel"/>
    <w:tmpl w:val="0C78B56A"/>
    <w:lvl w:ilvl="0" w:tplc="1CECD40A">
      <w:numFmt w:val="bullet"/>
      <w:lvlText w:val="•"/>
      <w:lvlJc w:val="left"/>
      <w:pPr>
        <w:ind w:left="107" w:hanging="293"/>
      </w:pPr>
      <w:rPr>
        <w:rFonts w:ascii="Times New Roman" w:eastAsia="Times New Roman" w:hAnsi="Times New Roman" w:cs="Times New Roman" w:hint="default"/>
        <w:w w:val="100"/>
        <w:sz w:val="18"/>
        <w:szCs w:val="18"/>
        <w:lang w:val="ru-RU" w:eastAsia="en-US" w:bidi="ar-SA"/>
      </w:rPr>
    </w:lvl>
    <w:lvl w:ilvl="1" w:tplc="184C9990">
      <w:numFmt w:val="bullet"/>
      <w:lvlText w:val="•"/>
      <w:lvlJc w:val="left"/>
      <w:pPr>
        <w:ind w:left="868" w:hanging="293"/>
      </w:pPr>
      <w:rPr>
        <w:rFonts w:hint="default"/>
        <w:lang w:val="ru-RU" w:eastAsia="en-US" w:bidi="ar-SA"/>
      </w:rPr>
    </w:lvl>
    <w:lvl w:ilvl="2" w:tplc="D64004FE">
      <w:numFmt w:val="bullet"/>
      <w:lvlText w:val="•"/>
      <w:lvlJc w:val="left"/>
      <w:pPr>
        <w:ind w:left="1637" w:hanging="293"/>
      </w:pPr>
      <w:rPr>
        <w:rFonts w:hint="default"/>
        <w:lang w:val="ru-RU" w:eastAsia="en-US" w:bidi="ar-SA"/>
      </w:rPr>
    </w:lvl>
    <w:lvl w:ilvl="3" w:tplc="E1A05564">
      <w:numFmt w:val="bullet"/>
      <w:lvlText w:val="•"/>
      <w:lvlJc w:val="left"/>
      <w:pPr>
        <w:ind w:left="2406" w:hanging="293"/>
      </w:pPr>
      <w:rPr>
        <w:rFonts w:hint="default"/>
        <w:lang w:val="ru-RU" w:eastAsia="en-US" w:bidi="ar-SA"/>
      </w:rPr>
    </w:lvl>
    <w:lvl w:ilvl="4" w:tplc="2FC034DA">
      <w:numFmt w:val="bullet"/>
      <w:lvlText w:val="•"/>
      <w:lvlJc w:val="left"/>
      <w:pPr>
        <w:ind w:left="3175" w:hanging="293"/>
      </w:pPr>
      <w:rPr>
        <w:rFonts w:hint="default"/>
        <w:lang w:val="ru-RU" w:eastAsia="en-US" w:bidi="ar-SA"/>
      </w:rPr>
    </w:lvl>
    <w:lvl w:ilvl="5" w:tplc="00C01B3E">
      <w:numFmt w:val="bullet"/>
      <w:lvlText w:val="•"/>
      <w:lvlJc w:val="left"/>
      <w:pPr>
        <w:ind w:left="3944" w:hanging="293"/>
      </w:pPr>
      <w:rPr>
        <w:rFonts w:hint="default"/>
        <w:lang w:val="ru-RU" w:eastAsia="en-US" w:bidi="ar-SA"/>
      </w:rPr>
    </w:lvl>
    <w:lvl w:ilvl="6" w:tplc="7C4CDA28">
      <w:numFmt w:val="bullet"/>
      <w:lvlText w:val="•"/>
      <w:lvlJc w:val="left"/>
      <w:pPr>
        <w:ind w:left="4713" w:hanging="293"/>
      </w:pPr>
      <w:rPr>
        <w:rFonts w:hint="default"/>
        <w:lang w:val="ru-RU" w:eastAsia="en-US" w:bidi="ar-SA"/>
      </w:rPr>
    </w:lvl>
    <w:lvl w:ilvl="7" w:tplc="D98A3244">
      <w:numFmt w:val="bullet"/>
      <w:lvlText w:val="•"/>
      <w:lvlJc w:val="left"/>
      <w:pPr>
        <w:ind w:left="5482" w:hanging="293"/>
      </w:pPr>
      <w:rPr>
        <w:rFonts w:hint="default"/>
        <w:lang w:val="ru-RU" w:eastAsia="en-US" w:bidi="ar-SA"/>
      </w:rPr>
    </w:lvl>
    <w:lvl w:ilvl="8" w:tplc="D02CB008">
      <w:numFmt w:val="bullet"/>
      <w:lvlText w:val="•"/>
      <w:lvlJc w:val="left"/>
      <w:pPr>
        <w:ind w:left="6251" w:hanging="293"/>
      </w:pPr>
      <w:rPr>
        <w:rFonts w:hint="default"/>
        <w:lang w:val="ru-RU" w:eastAsia="en-US" w:bidi="ar-SA"/>
      </w:rPr>
    </w:lvl>
  </w:abstractNum>
  <w:abstractNum w:abstractNumId="163">
    <w:nsid w:val="3DAB069A"/>
    <w:multiLevelType w:val="hybridMultilevel"/>
    <w:tmpl w:val="CFDCC686"/>
    <w:lvl w:ilvl="0" w:tplc="AD4811B8">
      <w:start w:val="4"/>
      <w:numFmt w:val="decimal"/>
      <w:lvlText w:val="%1."/>
      <w:lvlJc w:val="left"/>
      <w:pPr>
        <w:ind w:left="828" w:hanging="360"/>
      </w:pPr>
      <w:rPr>
        <w:rFonts w:hint="default"/>
        <w:w w:val="100"/>
        <w:lang w:val="ru-RU" w:eastAsia="en-US" w:bidi="ar-SA"/>
      </w:rPr>
    </w:lvl>
    <w:lvl w:ilvl="1" w:tplc="0D003810">
      <w:numFmt w:val="bullet"/>
      <w:lvlText w:val="•"/>
      <w:lvlJc w:val="left"/>
      <w:pPr>
        <w:ind w:left="1740" w:hanging="360"/>
      </w:pPr>
      <w:rPr>
        <w:rFonts w:hint="default"/>
        <w:lang w:val="ru-RU" w:eastAsia="en-US" w:bidi="ar-SA"/>
      </w:rPr>
    </w:lvl>
    <w:lvl w:ilvl="2" w:tplc="0BA632D6">
      <w:numFmt w:val="bullet"/>
      <w:lvlText w:val="•"/>
      <w:lvlJc w:val="left"/>
      <w:pPr>
        <w:ind w:left="2660" w:hanging="360"/>
      </w:pPr>
      <w:rPr>
        <w:rFonts w:hint="default"/>
        <w:lang w:val="ru-RU" w:eastAsia="en-US" w:bidi="ar-SA"/>
      </w:rPr>
    </w:lvl>
    <w:lvl w:ilvl="3" w:tplc="B51EE168">
      <w:numFmt w:val="bullet"/>
      <w:lvlText w:val="•"/>
      <w:lvlJc w:val="left"/>
      <w:pPr>
        <w:ind w:left="3581" w:hanging="360"/>
      </w:pPr>
      <w:rPr>
        <w:rFonts w:hint="default"/>
        <w:lang w:val="ru-RU" w:eastAsia="en-US" w:bidi="ar-SA"/>
      </w:rPr>
    </w:lvl>
    <w:lvl w:ilvl="4" w:tplc="CE0054EE">
      <w:numFmt w:val="bullet"/>
      <w:lvlText w:val="•"/>
      <w:lvlJc w:val="left"/>
      <w:pPr>
        <w:ind w:left="4501" w:hanging="360"/>
      </w:pPr>
      <w:rPr>
        <w:rFonts w:hint="default"/>
        <w:lang w:val="ru-RU" w:eastAsia="en-US" w:bidi="ar-SA"/>
      </w:rPr>
    </w:lvl>
    <w:lvl w:ilvl="5" w:tplc="B880AF62">
      <w:numFmt w:val="bullet"/>
      <w:lvlText w:val="•"/>
      <w:lvlJc w:val="left"/>
      <w:pPr>
        <w:ind w:left="5422" w:hanging="360"/>
      </w:pPr>
      <w:rPr>
        <w:rFonts w:hint="default"/>
        <w:lang w:val="ru-RU" w:eastAsia="en-US" w:bidi="ar-SA"/>
      </w:rPr>
    </w:lvl>
    <w:lvl w:ilvl="6" w:tplc="CA2CB308">
      <w:numFmt w:val="bullet"/>
      <w:lvlText w:val="•"/>
      <w:lvlJc w:val="left"/>
      <w:pPr>
        <w:ind w:left="6342" w:hanging="360"/>
      </w:pPr>
      <w:rPr>
        <w:rFonts w:hint="default"/>
        <w:lang w:val="ru-RU" w:eastAsia="en-US" w:bidi="ar-SA"/>
      </w:rPr>
    </w:lvl>
    <w:lvl w:ilvl="7" w:tplc="B2362EA6">
      <w:numFmt w:val="bullet"/>
      <w:lvlText w:val="•"/>
      <w:lvlJc w:val="left"/>
      <w:pPr>
        <w:ind w:left="7262" w:hanging="360"/>
      </w:pPr>
      <w:rPr>
        <w:rFonts w:hint="default"/>
        <w:lang w:val="ru-RU" w:eastAsia="en-US" w:bidi="ar-SA"/>
      </w:rPr>
    </w:lvl>
    <w:lvl w:ilvl="8" w:tplc="12D24FD8">
      <w:numFmt w:val="bullet"/>
      <w:lvlText w:val="•"/>
      <w:lvlJc w:val="left"/>
      <w:pPr>
        <w:ind w:left="8183" w:hanging="360"/>
      </w:pPr>
      <w:rPr>
        <w:rFonts w:hint="default"/>
        <w:lang w:val="ru-RU" w:eastAsia="en-US" w:bidi="ar-SA"/>
      </w:rPr>
    </w:lvl>
  </w:abstractNum>
  <w:abstractNum w:abstractNumId="164">
    <w:nsid w:val="3DAC35BD"/>
    <w:multiLevelType w:val="hybridMultilevel"/>
    <w:tmpl w:val="ACA857BE"/>
    <w:lvl w:ilvl="0" w:tplc="8222F6B4">
      <w:numFmt w:val="bullet"/>
      <w:lvlText w:val=""/>
      <w:lvlJc w:val="left"/>
      <w:pPr>
        <w:ind w:left="1260" w:hanging="360"/>
      </w:pPr>
      <w:rPr>
        <w:rFonts w:ascii="Wingdings" w:eastAsia="Wingdings" w:hAnsi="Wingdings" w:cs="Wingdings" w:hint="default"/>
        <w:w w:val="100"/>
        <w:sz w:val="24"/>
        <w:szCs w:val="24"/>
        <w:lang w:val="ru-RU" w:eastAsia="en-US" w:bidi="ar-SA"/>
      </w:rPr>
    </w:lvl>
    <w:lvl w:ilvl="1" w:tplc="E1AACAB6">
      <w:numFmt w:val="bullet"/>
      <w:lvlText w:val="•"/>
      <w:lvlJc w:val="left"/>
      <w:pPr>
        <w:ind w:left="2234" w:hanging="360"/>
      </w:pPr>
      <w:rPr>
        <w:rFonts w:hint="default"/>
        <w:lang w:val="ru-RU" w:eastAsia="en-US" w:bidi="ar-SA"/>
      </w:rPr>
    </w:lvl>
    <w:lvl w:ilvl="2" w:tplc="2B2A6D1C">
      <w:numFmt w:val="bullet"/>
      <w:lvlText w:val="•"/>
      <w:lvlJc w:val="left"/>
      <w:pPr>
        <w:ind w:left="3209" w:hanging="360"/>
      </w:pPr>
      <w:rPr>
        <w:rFonts w:hint="default"/>
        <w:lang w:val="ru-RU" w:eastAsia="en-US" w:bidi="ar-SA"/>
      </w:rPr>
    </w:lvl>
    <w:lvl w:ilvl="3" w:tplc="2C1CB85E">
      <w:numFmt w:val="bullet"/>
      <w:lvlText w:val="•"/>
      <w:lvlJc w:val="left"/>
      <w:pPr>
        <w:ind w:left="4183" w:hanging="360"/>
      </w:pPr>
      <w:rPr>
        <w:rFonts w:hint="default"/>
        <w:lang w:val="ru-RU" w:eastAsia="en-US" w:bidi="ar-SA"/>
      </w:rPr>
    </w:lvl>
    <w:lvl w:ilvl="4" w:tplc="6498986A">
      <w:numFmt w:val="bullet"/>
      <w:lvlText w:val="•"/>
      <w:lvlJc w:val="left"/>
      <w:pPr>
        <w:ind w:left="5158" w:hanging="360"/>
      </w:pPr>
      <w:rPr>
        <w:rFonts w:hint="default"/>
        <w:lang w:val="ru-RU" w:eastAsia="en-US" w:bidi="ar-SA"/>
      </w:rPr>
    </w:lvl>
    <w:lvl w:ilvl="5" w:tplc="ADE6D9A6">
      <w:numFmt w:val="bullet"/>
      <w:lvlText w:val="•"/>
      <w:lvlJc w:val="left"/>
      <w:pPr>
        <w:ind w:left="6133" w:hanging="360"/>
      </w:pPr>
      <w:rPr>
        <w:rFonts w:hint="default"/>
        <w:lang w:val="ru-RU" w:eastAsia="en-US" w:bidi="ar-SA"/>
      </w:rPr>
    </w:lvl>
    <w:lvl w:ilvl="6" w:tplc="2F5C4910">
      <w:numFmt w:val="bullet"/>
      <w:lvlText w:val="•"/>
      <w:lvlJc w:val="left"/>
      <w:pPr>
        <w:ind w:left="7107" w:hanging="360"/>
      </w:pPr>
      <w:rPr>
        <w:rFonts w:hint="default"/>
        <w:lang w:val="ru-RU" w:eastAsia="en-US" w:bidi="ar-SA"/>
      </w:rPr>
    </w:lvl>
    <w:lvl w:ilvl="7" w:tplc="55005200">
      <w:numFmt w:val="bullet"/>
      <w:lvlText w:val="•"/>
      <w:lvlJc w:val="left"/>
      <w:pPr>
        <w:ind w:left="8082" w:hanging="360"/>
      </w:pPr>
      <w:rPr>
        <w:rFonts w:hint="default"/>
        <w:lang w:val="ru-RU" w:eastAsia="en-US" w:bidi="ar-SA"/>
      </w:rPr>
    </w:lvl>
    <w:lvl w:ilvl="8" w:tplc="5C5212FC">
      <w:numFmt w:val="bullet"/>
      <w:lvlText w:val="•"/>
      <w:lvlJc w:val="left"/>
      <w:pPr>
        <w:ind w:left="9057" w:hanging="360"/>
      </w:pPr>
      <w:rPr>
        <w:rFonts w:hint="default"/>
        <w:lang w:val="ru-RU" w:eastAsia="en-US" w:bidi="ar-SA"/>
      </w:rPr>
    </w:lvl>
  </w:abstractNum>
  <w:abstractNum w:abstractNumId="165">
    <w:nsid w:val="3DEA7A94"/>
    <w:multiLevelType w:val="hybridMultilevel"/>
    <w:tmpl w:val="92F6835E"/>
    <w:lvl w:ilvl="0" w:tplc="3FC60820">
      <w:numFmt w:val="bullet"/>
      <w:lvlText w:val=""/>
      <w:lvlJc w:val="left"/>
      <w:pPr>
        <w:ind w:left="1260" w:hanging="360"/>
      </w:pPr>
      <w:rPr>
        <w:rFonts w:ascii="Wingdings" w:eastAsia="Wingdings" w:hAnsi="Wingdings" w:cs="Wingdings" w:hint="default"/>
        <w:w w:val="100"/>
        <w:sz w:val="24"/>
        <w:szCs w:val="24"/>
        <w:lang w:val="ru-RU" w:eastAsia="en-US" w:bidi="ar-SA"/>
      </w:rPr>
    </w:lvl>
    <w:lvl w:ilvl="1" w:tplc="FE20BF1A">
      <w:numFmt w:val="bullet"/>
      <w:lvlText w:val="•"/>
      <w:lvlJc w:val="left"/>
      <w:pPr>
        <w:ind w:left="2234" w:hanging="360"/>
      </w:pPr>
      <w:rPr>
        <w:rFonts w:hint="default"/>
        <w:lang w:val="ru-RU" w:eastAsia="en-US" w:bidi="ar-SA"/>
      </w:rPr>
    </w:lvl>
    <w:lvl w:ilvl="2" w:tplc="DCCC16C0">
      <w:numFmt w:val="bullet"/>
      <w:lvlText w:val="•"/>
      <w:lvlJc w:val="left"/>
      <w:pPr>
        <w:ind w:left="3209" w:hanging="360"/>
      </w:pPr>
      <w:rPr>
        <w:rFonts w:hint="default"/>
        <w:lang w:val="ru-RU" w:eastAsia="en-US" w:bidi="ar-SA"/>
      </w:rPr>
    </w:lvl>
    <w:lvl w:ilvl="3" w:tplc="1F56A2A2">
      <w:numFmt w:val="bullet"/>
      <w:lvlText w:val="•"/>
      <w:lvlJc w:val="left"/>
      <w:pPr>
        <w:ind w:left="4183" w:hanging="360"/>
      </w:pPr>
      <w:rPr>
        <w:rFonts w:hint="default"/>
        <w:lang w:val="ru-RU" w:eastAsia="en-US" w:bidi="ar-SA"/>
      </w:rPr>
    </w:lvl>
    <w:lvl w:ilvl="4" w:tplc="8D1E4D16">
      <w:numFmt w:val="bullet"/>
      <w:lvlText w:val="•"/>
      <w:lvlJc w:val="left"/>
      <w:pPr>
        <w:ind w:left="5158" w:hanging="360"/>
      </w:pPr>
      <w:rPr>
        <w:rFonts w:hint="default"/>
        <w:lang w:val="ru-RU" w:eastAsia="en-US" w:bidi="ar-SA"/>
      </w:rPr>
    </w:lvl>
    <w:lvl w:ilvl="5" w:tplc="C0005D92">
      <w:numFmt w:val="bullet"/>
      <w:lvlText w:val="•"/>
      <w:lvlJc w:val="left"/>
      <w:pPr>
        <w:ind w:left="6133" w:hanging="360"/>
      </w:pPr>
      <w:rPr>
        <w:rFonts w:hint="default"/>
        <w:lang w:val="ru-RU" w:eastAsia="en-US" w:bidi="ar-SA"/>
      </w:rPr>
    </w:lvl>
    <w:lvl w:ilvl="6" w:tplc="0700FD10">
      <w:numFmt w:val="bullet"/>
      <w:lvlText w:val="•"/>
      <w:lvlJc w:val="left"/>
      <w:pPr>
        <w:ind w:left="7107" w:hanging="360"/>
      </w:pPr>
      <w:rPr>
        <w:rFonts w:hint="default"/>
        <w:lang w:val="ru-RU" w:eastAsia="en-US" w:bidi="ar-SA"/>
      </w:rPr>
    </w:lvl>
    <w:lvl w:ilvl="7" w:tplc="F154A902">
      <w:numFmt w:val="bullet"/>
      <w:lvlText w:val="•"/>
      <w:lvlJc w:val="left"/>
      <w:pPr>
        <w:ind w:left="8082" w:hanging="360"/>
      </w:pPr>
      <w:rPr>
        <w:rFonts w:hint="default"/>
        <w:lang w:val="ru-RU" w:eastAsia="en-US" w:bidi="ar-SA"/>
      </w:rPr>
    </w:lvl>
    <w:lvl w:ilvl="8" w:tplc="4322CB68">
      <w:numFmt w:val="bullet"/>
      <w:lvlText w:val="•"/>
      <w:lvlJc w:val="left"/>
      <w:pPr>
        <w:ind w:left="9057" w:hanging="360"/>
      </w:pPr>
      <w:rPr>
        <w:rFonts w:hint="default"/>
        <w:lang w:val="ru-RU" w:eastAsia="en-US" w:bidi="ar-SA"/>
      </w:rPr>
    </w:lvl>
  </w:abstractNum>
  <w:abstractNum w:abstractNumId="166">
    <w:nsid w:val="3EBF633B"/>
    <w:multiLevelType w:val="hybridMultilevel"/>
    <w:tmpl w:val="11A67DE6"/>
    <w:lvl w:ilvl="0" w:tplc="77706C52">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199240AE">
      <w:numFmt w:val="bullet"/>
      <w:lvlText w:val="•"/>
      <w:lvlJc w:val="left"/>
      <w:pPr>
        <w:ind w:left="1726" w:hanging="360"/>
      </w:pPr>
      <w:rPr>
        <w:rFonts w:hint="default"/>
        <w:lang w:val="ru-RU" w:eastAsia="en-US" w:bidi="ar-SA"/>
      </w:rPr>
    </w:lvl>
    <w:lvl w:ilvl="2" w:tplc="CBBCA5E0">
      <w:numFmt w:val="bullet"/>
      <w:lvlText w:val="•"/>
      <w:lvlJc w:val="left"/>
      <w:pPr>
        <w:ind w:left="2632" w:hanging="360"/>
      </w:pPr>
      <w:rPr>
        <w:rFonts w:hint="default"/>
        <w:lang w:val="ru-RU" w:eastAsia="en-US" w:bidi="ar-SA"/>
      </w:rPr>
    </w:lvl>
    <w:lvl w:ilvl="3" w:tplc="0C84A848">
      <w:numFmt w:val="bullet"/>
      <w:lvlText w:val="•"/>
      <w:lvlJc w:val="left"/>
      <w:pPr>
        <w:ind w:left="3538" w:hanging="360"/>
      </w:pPr>
      <w:rPr>
        <w:rFonts w:hint="default"/>
        <w:lang w:val="ru-RU" w:eastAsia="en-US" w:bidi="ar-SA"/>
      </w:rPr>
    </w:lvl>
    <w:lvl w:ilvl="4" w:tplc="50DEA4B4">
      <w:numFmt w:val="bullet"/>
      <w:lvlText w:val="•"/>
      <w:lvlJc w:val="left"/>
      <w:pPr>
        <w:ind w:left="4444" w:hanging="360"/>
      </w:pPr>
      <w:rPr>
        <w:rFonts w:hint="default"/>
        <w:lang w:val="ru-RU" w:eastAsia="en-US" w:bidi="ar-SA"/>
      </w:rPr>
    </w:lvl>
    <w:lvl w:ilvl="5" w:tplc="107A7E56">
      <w:numFmt w:val="bullet"/>
      <w:lvlText w:val="•"/>
      <w:lvlJc w:val="left"/>
      <w:pPr>
        <w:ind w:left="5350" w:hanging="360"/>
      </w:pPr>
      <w:rPr>
        <w:rFonts w:hint="default"/>
        <w:lang w:val="ru-RU" w:eastAsia="en-US" w:bidi="ar-SA"/>
      </w:rPr>
    </w:lvl>
    <w:lvl w:ilvl="6" w:tplc="1536F80E">
      <w:numFmt w:val="bullet"/>
      <w:lvlText w:val="•"/>
      <w:lvlJc w:val="left"/>
      <w:pPr>
        <w:ind w:left="6256" w:hanging="360"/>
      </w:pPr>
      <w:rPr>
        <w:rFonts w:hint="default"/>
        <w:lang w:val="ru-RU" w:eastAsia="en-US" w:bidi="ar-SA"/>
      </w:rPr>
    </w:lvl>
    <w:lvl w:ilvl="7" w:tplc="DD54804E">
      <w:numFmt w:val="bullet"/>
      <w:lvlText w:val="•"/>
      <w:lvlJc w:val="left"/>
      <w:pPr>
        <w:ind w:left="7162" w:hanging="360"/>
      </w:pPr>
      <w:rPr>
        <w:rFonts w:hint="default"/>
        <w:lang w:val="ru-RU" w:eastAsia="en-US" w:bidi="ar-SA"/>
      </w:rPr>
    </w:lvl>
    <w:lvl w:ilvl="8" w:tplc="CD04C454">
      <w:numFmt w:val="bullet"/>
      <w:lvlText w:val="•"/>
      <w:lvlJc w:val="left"/>
      <w:pPr>
        <w:ind w:left="8068" w:hanging="360"/>
      </w:pPr>
      <w:rPr>
        <w:rFonts w:hint="default"/>
        <w:lang w:val="ru-RU" w:eastAsia="en-US" w:bidi="ar-SA"/>
      </w:rPr>
    </w:lvl>
  </w:abstractNum>
  <w:abstractNum w:abstractNumId="167">
    <w:nsid w:val="3F09712E"/>
    <w:multiLevelType w:val="hybridMultilevel"/>
    <w:tmpl w:val="9BA459A4"/>
    <w:lvl w:ilvl="0" w:tplc="4AC0284C">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32DCA242">
      <w:numFmt w:val="bullet"/>
      <w:lvlText w:val="•"/>
      <w:lvlJc w:val="left"/>
      <w:pPr>
        <w:ind w:left="1740" w:hanging="360"/>
      </w:pPr>
      <w:rPr>
        <w:rFonts w:hint="default"/>
        <w:lang w:val="ru-RU" w:eastAsia="en-US" w:bidi="ar-SA"/>
      </w:rPr>
    </w:lvl>
    <w:lvl w:ilvl="2" w:tplc="2E3E5512">
      <w:numFmt w:val="bullet"/>
      <w:lvlText w:val="•"/>
      <w:lvlJc w:val="left"/>
      <w:pPr>
        <w:ind w:left="2660" w:hanging="360"/>
      </w:pPr>
      <w:rPr>
        <w:rFonts w:hint="default"/>
        <w:lang w:val="ru-RU" w:eastAsia="en-US" w:bidi="ar-SA"/>
      </w:rPr>
    </w:lvl>
    <w:lvl w:ilvl="3" w:tplc="17B86930">
      <w:numFmt w:val="bullet"/>
      <w:lvlText w:val="•"/>
      <w:lvlJc w:val="left"/>
      <w:pPr>
        <w:ind w:left="3581" w:hanging="360"/>
      </w:pPr>
      <w:rPr>
        <w:rFonts w:hint="default"/>
        <w:lang w:val="ru-RU" w:eastAsia="en-US" w:bidi="ar-SA"/>
      </w:rPr>
    </w:lvl>
    <w:lvl w:ilvl="4" w:tplc="F2CAF0CE">
      <w:numFmt w:val="bullet"/>
      <w:lvlText w:val="•"/>
      <w:lvlJc w:val="left"/>
      <w:pPr>
        <w:ind w:left="4501" w:hanging="360"/>
      </w:pPr>
      <w:rPr>
        <w:rFonts w:hint="default"/>
        <w:lang w:val="ru-RU" w:eastAsia="en-US" w:bidi="ar-SA"/>
      </w:rPr>
    </w:lvl>
    <w:lvl w:ilvl="5" w:tplc="A6E66D92">
      <w:numFmt w:val="bullet"/>
      <w:lvlText w:val="•"/>
      <w:lvlJc w:val="left"/>
      <w:pPr>
        <w:ind w:left="5422" w:hanging="360"/>
      </w:pPr>
      <w:rPr>
        <w:rFonts w:hint="default"/>
        <w:lang w:val="ru-RU" w:eastAsia="en-US" w:bidi="ar-SA"/>
      </w:rPr>
    </w:lvl>
    <w:lvl w:ilvl="6" w:tplc="00540B9E">
      <w:numFmt w:val="bullet"/>
      <w:lvlText w:val="•"/>
      <w:lvlJc w:val="left"/>
      <w:pPr>
        <w:ind w:left="6342" w:hanging="360"/>
      </w:pPr>
      <w:rPr>
        <w:rFonts w:hint="default"/>
        <w:lang w:val="ru-RU" w:eastAsia="en-US" w:bidi="ar-SA"/>
      </w:rPr>
    </w:lvl>
    <w:lvl w:ilvl="7" w:tplc="2BBC511E">
      <w:numFmt w:val="bullet"/>
      <w:lvlText w:val="•"/>
      <w:lvlJc w:val="left"/>
      <w:pPr>
        <w:ind w:left="7262" w:hanging="360"/>
      </w:pPr>
      <w:rPr>
        <w:rFonts w:hint="default"/>
        <w:lang w:val="ru-RU" w:eastAsia="en-US" w:bidi="ar-SA"/>
      </w:rPr>
    </w:lvl>
    <w:lvl w:ilvl="8" w:tplc="49F0CE9A">
      <w:numFmt w:val="bullet"/>
      <w:lvlText w:val="•"/>
      <w:lvlJc w:val="left"/>
      <w:pPr>
        <w:ind w:left="8183" w:hanging="360"/>
      </w:pPr>
      <w:rPr>
        <w:rFonts w:hint="default"/>
        <w:lang w:val="ru-RU" w:eastAsia="en-US" w:bidi="ar-SA"/>
      </w:rPr>
    </w:lvl>
  </w:abstractNum>
  <w:abstractNum w:abstractNumId="168">
    <w:nsid w:val="3F24000F"/>
    <w:multiLevelType w:val="hybridMultilevel"/>
    <w:tmpl w:val="F82656AA"/>
    <w:lvl w:ilvl="0" w:tplc="05A25BD0">
      <w:start w:val="1"/>
      <w:numFmt w:val="bullet"/>
      <w:lvlText w:val=""/>
      <w:lvlPicBulletId w:val="2"/>
      <w:lvlJc w:val="left"/>
      <w:pPr>
        <w:ind w:left="720" w:hanging="360"/>
      </w:pPr>
      <w:rPr>
        <w:rFonts w:ascii="Symbol" w:hAnsi="Symbol" w:hint="default"/>
        <w:color w:val="auto"/>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3F253677"/>
    <w:multiLevelType w:val="hybridMultilevel"/>
    <w:tmpl w:val="474A52DE"/>
    <w:lvl w:ilvl="0" w:tplc="8D3A8C02">
      <w:start w:val="7"/>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ABCE7E2E">
      <w:numFmt w:val="bullet"/>
      <w:lvlText w:val="•"/>
      <w:lvlJc w:val="left"/>
      <w:pPr>
        <w:ind w:left="1740" w:hanging="360"/>
      </w:pPr>
      <w:rPr>
        <w:rFonts w:hint="default"/>
        <w:lang w:val="ru-RU" w:eastAsia="en-US" w:bidi="ar-SA"/>
      </w:rPr>
    </w:lvl>
    <w:lvl w:ilvl="2" w:tplc="474A5EE0">
      <w:numFmt w:val="bullet"/>
      <w:lvlText w:val="•"/>
      <w:lvlJc w:val="left"/>
      <w:pPr>
        <w:ind w:left="2660" w:hanging="360"/>
      </w:pPr>
      <w:rPr>
        <w:rFonts w:hint="default"/>
        <w:lang w:val="ru-RU" w:eastAsia="en-US" w:bidi="ar-SA"/>
      </w:rPr>
    </w:lvl>
    <w:lvl w:ilvl="3" w:tplc="14CC3628">
      <w:numFmt w:val="bullet"/>
      <w:lvlText w:val="•"/>
      <w:lvlJc w:val="left"/>
      <w:pPr>
        <w:ind w:left="3581" w:hanging="360"/>
      </w:pPr>
      <w:rPr>
        <w:rFonts w:hint="default"/>
        <w:lang w:val="ru-RU" w:eastAsia="en-US" w:bidi="ar-SA"/>
      </w:rPr>
    </w:lvl>
    <w:lvl w:ilvl="4" w:tplc="14986874">
      <w:numFmt w:val="bullet"/>
      <w:lvlText w:val="•"/>
      <w:lvlJc w:val="left"/>
      <w:pPr>
        <w:ind w:left="4501" w:hanging="360"/>
      </w:pPr>
      <w:rPr>
        <w:rFonts w:hint="default"/>
        <w:lang w:val="ru-RU" w:eastAsia="en-US" w:bidi="ar-SA"/>
      </w:rPr>
    </w:lvl>
    <w:lvl w:ilvl="5" w:tplc="AF2E1394">
      <w:numFmt w:val="bullet"/>
      <w:lvlText w:val="•"/>
      <w:lvlJc w:val="left"/>
      <w:pPr>
        <w:ind w:left="5422" w:hanging="360"/>
      </w:pPr>
      <w:rPr>
        <w:rFonts w:hint="default"/>
        <w:lang w:val="ru-RU" w:eastAsia="en-US" w:bidi="ar-SA"/>
      </w:rPr>
    </w:lvl>
    <w:lvl w:ilvl="6" w:tplc="709A2FAC">
      <w:numFmt w:val="bullet"/>
      <w:lvlText w:val="•"/>
      <w:lvlJc w:val="left"/>
      <w:pPr>
        <w:ind w:left="6342" w:hanging="360"/>
      </w:pPr>
      <w:rPr>
        <w:rFonts w:hint="default"/>
        <w:lang w:val="ru-RU" w:eastAsia="en-US" w:bidi="ar-SA"/>
      </w:rPr>
    </w:lvl>
    <w:lvl w:ilvl="7" w:tplc="20C8F4AA">
      <w:numFmt w:val="bullet"/>
      <w:lvlText w:val="•"/>
      <w:lvlJc w:val="left"/>
      <w:pPr>
        <w:ind w:left="7262" w:hanging="360"/>
      </w:pPr>
      <w:rPr>
        <w:rFonts w:hint="default"/>
        <w:lang w:val="ru-RU" w:eastAsia="en-US" w:bidi="ar-SA"/>
      </w:rPr>
    </w:lvl>
    <w:lvl w:ilvl="8" w:tplc="9E3A7FDA">
      <w:numFmt w:val="bullet"/>
      <w:lvlText w:val="•"/>
      <w:lvlJc w:val="left"/>
      <w:pPr>
        <w:ind w:left="8183" w:hanging="360"/>
      </w:pPr>
      <w:rPr>
        <w:rFonts w:hint="default"/>
        <w:lang w:val="ru-RU" w:eastAsia="en-US" w:bidi="ar-SA"/>
      </w:rPr>
    </w:lvl>
  </w:abstractNum>
  <w:abstractNum w:abstractNumId="170">
    <w:nsid w:val="3F4E59EC"/>
    <w:multiLevelType w:val="hybridMultilevel"/>
    <w:tmpl w:val="0D3E405E"/>
    <w:lvl w:ilvl="0" w:tplc="E0F6CD78">
      <w:start w:val="1"/>
      <w:numFmt w:val="decimal"/>
      <w:lvlText w:val="%1)"/>
      <w:lvlJc w:val="left"/>
      <w:pPr>
        <w:ind w:left="4205" w:hanging="360"/>
        <w:jc w:val="right"/>
      </w:pPr>
      <w:rPr>
        <w:rFonts w:ascii="Times New Roman" w:eastAsia="Times New Roman" w:hAnsi="Times New Roman" w:cs="Times New Roman" w:hint="default"/>
        <w:w w:val="99"/>
        <w:sz w:val="24"/>
        <w:szCs w:val="24"/>
        <w:lang w:val="ru-RU" w:eastAsia="en-US" w:bidi="ar-SA"/>
      </w:rPr>
    </w:lvl>
    <w:lvl w:ilvl="1" w:tplc="0A48DB8C">
      <w:numFmt w:val="bullet"/>
      <w:lvlText w:val="•"/>
      <w:lvlJc w:val="left"/>
      <w:pPr>
        <w:ind w:left="4782" w:hanging="360"/>
      </w:pPr>
      <w:rPr>
        <w:rFonts w:hint="default"/>
        <w:lang w:val="ru-RU" w:eastAsia="en-US" w:bidi="ar-SA"/>
      </w:rPr>
    </w:lvl>
    <w:lvl w:ilvl="2" w:tplc="0E509600">
      <w:numFmt w:val="bullet"/>
      <w:lvlText w:val="•"/>
      <w:lvlJc w:val="left"/>
      <w:pPr>
        <w:ind w:left="5364" w:hanging="360"/>
      </w:pPr>
      <w:rPr>
        <w:rFonts w:hint="default"/>
        <w:lang w:val="ru-RU" w:eastAsia="en-US" w:bidi="ar-SA"/>
      </w:rPr>
    </w:lvl>
    <w:lvl w:ilvl="3" w:tplc="F76C8E60">
      <w:numFmt w:val="bullet"/>
      <w:lvlText w:val="•"/>
      <w:lvlJc w:val="left"/>
      <w:pPr>
        <w:ind w:left="5947" w:hanging="360"/>
      </w:pPr>
      <w:rPr>
        <w:rFonts w:hint="default"/>
        <w:lang w:val="ru-RU" w:eastAsia="en-US" w:bidi="ar-SA"/>
      </w:rPr>
    </w:lvl>
    <w:lvl w:ilvl="4" w:tplc="975E6A0C">
      <w:numFmt w:val="bullet"/>
      <w:lvlText w:val="•"/>
      <w:lvlJc w:val="left"/>
      <w:pPr>
        <w:ind w:left="6529" w:hanging="360"/>
      </w:pPr>
      <w:rPr>
        <w:rFonts w:hint="default"/>
        <w:lang w:val="ru-RU" w:eastAsia="en-US" w:bidi="ar-SA"/>
      </w:rPr>
    </w:lvl>
    <w:lvl w:ilvl="5" w:tplc="D9AA0FCE">
      <w:numFmt w:val="bullet"/>
      <w:lvlText w:val="•"/>
      <w:lvlJc w:val="left"/>
      <w:pPr>
        <w:ind w:left="7112" w:hanging="360"/>
      </w:pPr>
      <w:rPr>
        <w:rFonts w:hint="default"/>
        <w:lang w:val="ru-RU" w:eastAsia="en-US" w:bidi="ar-SA"/>
      </w:rPr>
    </w:lvl>
    <w:lvl w:ilvl="6" w:tplc="9D9626E4">
      <w:numFmt w:val="bullet"/>
      <w:lvlText w:val="•"/>
      <w:lvlJc w:val="left"/>
      <w:pPr>
        <w:ind w:left="7694" w:hanging="360"/>
      </w:pPr>
      <w:rPr>
        <w:rFonts w:hint="default"/>
        <w:lang w:val="ru-RU" w:eastAsia="en-US" w:bidi="ar-SA"/>
      </w:rPr>
    </w:lvl>
    <w:lvl w:ilvl="7" w:tplc="4F3C2714">
      <w:numFmt w:val="bullet"/>
      <w:lvlText w:val="•"/>
      <w:lvlJc w:val="left"/>
      <w:pPr>
        <w:ind w:left="8276" w:hanging="360"/>
      </w:pPr>
      <w:rPr>
        <w:rFonts w:hint="default"/>
        <w:lang w:val="ru-RU" w:eastAsia="en-US" w:bidi="ar-SA"/>
      </w:rPr>
    </w:lvl>
    <w:lvl w:ilvl="8" w:tplc="A796C1F0">
      <w:numFmt w:val="bullet"/>
      <w:lvlText w:val="•"/>
      <w:lvlJc w:val="left"/>
      <w:pPr>
        <w:ind w:left="8859" w:hanging="360"/>
      </w:pPr>
      <w:rPr>
        <w:rFonts w:hint="default"/>
        <w:lang w:val="ru-RU" w:eastAsia="en-US" w:bidi="ar-SA"/>
      </w:rPr>
    </w:lvl>
  </w:abstractNum>
  <w:abstractNum w:abstractNumId="171">
    <w:nsid w:val="3F653540"/>
    <w:multiLevelType w:val="hybridMultilevel"/>
    <w:tmpl w:val="2F041CBC"/>
    <w:lvl w:ilvl="0" w:tplc="D59EB960">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3C169A84">
      <w:numFmt w:val="bullet"/>
      <w:lvlText w:val="•"/>
      <w:lvlJc w:val="left"/>
      <w:pPr>
        <w:ind w:left="1726" w:hanging="360"/>
      </w:pPr>
      <w:rPr>
        <w:rFonts w:hint="default"/>
        <w:lang w:val="ru-RU" w:eastAsia="en-US" w:bidi="ar-SA"/>
      </w:rPr>
    </w:lvl>
    <w:lvl w:ilvl="2" w:tplc="3A22B78A">
      <w:numFmt w:val="bullet"/>
      <w:lvlText w:val="•"/>
      <w:lvlJc w:val="left"/>
      <w:pPr>
        <w:ind w:left="2632" w:hanging="360"/>
      </w:pPr>
      <w:rPr>
        <w:rFonts w:hint="default"/>
        <w:lang w:val="ru-RU" w:eastAsia="en-US" w:bidi="ar-SA"/>
      </w:rPr>
    </w:lvl>
    <w:lvl w:ilvl="3" w:tplc="9A02D466">
      <w:numFmt w:val="bullet"/>
      <w:lvlText w:val="•"/>
      <w:lvlJc w:val="left"/>
      <w:pPr>
        <w:ind w:left="3538" w:hanging="360"/>
      </w:pPr>
      <w:rPr>
        <w:rFonts w:hint="default"/>
        <w:lang w:val="ru-RU" w:eastAsia="en-US" w:bidi="ar-SA"/>
      </w:rPr>
    </w:lvl>
    <w:lvl w:ilvl="4" w:tplc="FA1217A0">
      <w:numFmt w:val="bullet"/>
      <w:lvlText w:val="•"/>
      <w:lvlJc w:val="left"/>
      <w:pPr>
        <w:ind w:left="4444" w:hanging="360"/>
      </w:pPr>
      <w:rPr>
        <w:rFonts w:hint="default"/>
        <w:lang w:val="ru-RU" w:eastAsia="en-US" w:bidi="ar-SA"/>
      </w:rPr>
    </w:lvl>
    <w:lvl w:ilvl="5" w:tplc="BCD0ED14">
      <w:numFmt w:val="bullet"/>
      <w:lvlText w:val="•"/>
      <w:lvlJc w:val="left"/>
      <w:pPr>
        <w:ind w:left="5350" w:hanging="360"/>
      </w:pPr>
      <w:rPr>
        <w:rFonts w:hint="default"/>
        <w:lang w:val="ru-RU" w:eastAsia="en-US" w:bidi="ar-SA"/>
      </w:rPr>
    </w:lvl>
    <w:lvl w:ilvl="6" w:tplc="B1A21E66">
      <w:numFmt w:val="bullet"/>
      <w:lvlText w:val="•"/>
      <w:lvlJc w:val="left"/>
      <w:pPr>
        <w:ind w:left="6256" w:hanging="360"/>
      </w:pPr>
      <w:rPr>
        <w:rFonts w:hint="default"/>
        <w:lang w:val="ru-RU" w:eastAsia="en-US" w:bidi="ar-SA"/>
      </w:rPr>
    </w:lvl>
    <w:lvl w:ilvl="7" w:tplc="AF56F234">
      <w:numFmt w:val="bullet"/>
      <w:lvlText w:val="•"/>
      <w:lvlJc w:val="left"/>
      <w:pPr>
        <w:ind w:left="7162" w:hanging="360"/>
      </w:pPr>
      <w:rPr>
        <w:rFonts w:hint="default"/>
        <w:lang w:val="ru-RU" w:eastAsia="en-US" w:bidi="ar-SA"/>
      </w:rPr>
    </w:lvl>
    <w:lvl w:ilvl="8" w:tplc="65061B58">
      <w:numFmt w:val="bullet"/>
      <w:lvlText w:val="•"/>
      <w:lvlJc w:val="left"/>
      <w:pPr>
        <w:ind w:left="8068" w:hanging="360"/>
      </w:pPr>
      <w:rPr>
        <w:rFonts w:hint="default"/>
        <w:lang w:val="ru-RU" w:eastAsia="en-US" w:bidi="ar-SA"/>
      </w:rPr>
    </w:lvl>
  </w:abstractNum>
  <w:abstractNum w:abstractNumId="172">
    <w:nsid w:val="3FC82F7F"/>
    <w:multiLevelType w:val="hybridMultilevel"/>
    <w:tmpl w:val="904C221C"/>
    <w:lvl w:ilvl="0" w:tplc="0AFA935C">
      <w:start w:val="1"/>
      <w:numFmt w:val="decimal"/>
      <w:lvlText w:val="%1)"/>
      <w:lvlJc w:val="left"/>
      <w:pPr>
        <w:ind w:left="686" w:hanging="260"/>
      </w:pPr>
      <w:rPr>
        <w:rFonts w:ascii="Times New Roman" w:eastAsia="Times New Roman" w:hAnsi="Times New Roman" w:cs="Times New Roman" w:hint="default"/>
        <w:w w:val="100"/>
        <w:sz w:val="28"/>
        <w:szCs w:val="28"/>
        <w:lang w:val="ru-RU" w:eastAsia="en-US" w:bidi="ar-SA"/>
      </w:rPr>
    </w:lvl>
    <w:lvl w:ilvl="1" w:tplc="804A18E8">
      <w:numFmt w:val="bullet"/>
      <w:lvlText w:val=""/>
      <w:lvlJc w:val="left"/>
      <w:pPr>
        <w:ind w:left="1260" w:hanging="360"/>
      </w:pPr>
      <w:rPr>
        <w:rFonts w:ascii="Symbol" w:eastAsia="Symbol" w:hAnsi="Symbol" w:cs="Symbol" w:hint="default"/>
        <w:w w:val="100"/>
        <w:sz w:val="24"/>
        <w:szCs w:val="24"/>
        <w:lang w:val="ru-RU" w:eastAsia="en-US" w:bidi="ar-SA"/>
      </w:rPr>
    </w:lvl>
    <w:lvl w:ilvl="2" w:tplc="BD027A90">
      <w:numFmt w:val="bullet"/>
      <w:lvlText w:val="•"/>
      <w:lvlJc w:val="left"/>
      <w:pPr>
        <w:ind w:left="2342" w:hanging="360"/>
      </w:pPr>
      <w:rPr>
        <w:rFonts w:hint="default"/>
        <w:lang w:val="ru-RU" w:eastAsia="en-US" w:bidi="ar-SA"/>
      </w:rPr>
    </w:lvl>
    <w:lvl w:ilvl="3" w:tplc="41DABCCE">
      <w:numFmt w:val="bullet"/>
      <w:lvlText w:val="•"/>
      <w:lvlJc w:val="left"/>
      <w:pPr>
        <w:ind w:left="3425" w:hanging="360"/>
      </w:pPr>
      <w:rPr>
        <w:rFonts w:hint="default"/>
        <w:lang w:val="ru-RU" w:eastAsia="en-US" w:bidi="ar-SA"/>
      </w:rPr>
    </w:lvl>
    <w:lvl w:ilvl="4" w:tplc="ACA85990">
      <w:numFmt w:val="bullet"/>
      <w:lvlText w:val="•"/>
      <w:lvlJc w:val="left"/>
      <w:pPr>
        <w:ind w:left="4508" w:hanging="360"/>
      </w:pPr>
      <w:rPr>
        <w:rFonts w:hint="default"/>
        <w:lang w:val="ru-RU" w:eastAsia="en-US" w:bidi="ar-SA"/>
      </w:rPr>
    </w:lvl>
    <w:lvl w:ilvl="5" w:tplc="6D0E2EAA">
      <w:numFmt w:val="bullet"/>
      <w:lvlText w:val="•"/>
      <w:lvlJc w:val="left"/>
      <w:pPr>
        <w:ind w:left="5591" w:hanging="360"/>
      </w:pPr>
      <w:rPr>
        <w:rFonts w:hint="default"/>
        <w:lang w:val="ru-RU" w:eastAsia="en-US" w:bidi="ar-SA"/>
      </w:rPr>
    </w:lvl>
    <w:lvl w:ilvl="6" w:tplc="7FA2D5FA">
      <w:numFmt w:val="bullet"/>
      <w:lvlText w:val="•"/>
      <w:lvlJc w:val="left"/>
      <w:pPr>
        <w:ind w:left="6674" w:hanging="360"/>
      </w:pPr>
      <w:rPr>
        <w:rFonts w:hint="default"/>
        <w:lang w:val="ru-RU" w:eastAsia="en-US" w:bidi="ar-SA"/>
      </w:rPr>
    </w:lvl>
    <w:lvl w:ilvl="7" w:tplc="74A4210A">
      <w:numFmt w:val="bullet"/>
      <w:lvlText w:val="•"/>
      <w:lvlJc w:val="left"/>
      <w:pPr>
        <w:ind w:left="7757" w:hanging="360"/>
      </w:pPr>
      <w:rPr>
        <w:rFonts w:hint="default"/>
        <w:lang w:val="ru-RU" w:eastAsia="en-US" w:bidi="ar-SA"/>
      </w:rPr>
    </w:lvl>
    <w:lvl w:ilvl="8" w:tplc="F1BC75D4">
      <w:numFmt w:val="bullet"/>
      <w:lvlText w:val="•"/>
      <w:lvlJc w:val="left"/>
      <w:pPr>
        <w:ind w:left="8840" w:hanging="360"/>
      </w:pPr>
      <w:rPr>
        <w:rFonts w:hint="default"/>
        <w:lang w:val="ru-RU" w:eastAsia="en-US" w:bidi="ar-SA"/>
      </w:rPr>
    </w:lvl>
  </w:abstractNum>
  <w:abstractNum w:abstractNumId="173">
    <w:nsid w:val="3FFB5062"/>
    <w:multiLevelType w:val="hybridMultilevel"/>
    <w:tmpl w:val="013CC1CC"/>
    <w:lvl w:ilvl="0" w:tplc="4A0ACE94">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981853FE">
      <w:numFmt w:val="bullet"/>
      <w:lvlText w:val="•"/>
      <w:lvlJc w:val="left"/>
      <w:pPr>
        <w:ind w:left="1740" w:hanging="360"/>
      </w:pPr>
      <w:rPr>
        <w:rFonts w:hint="default"/>
        <w:lang w:val="ru-RU" w:eastAsia="en-US" w:bidi="ar-SA"/>
      </w:rPr>
    </w:lvl>
    <w:lvl w:ilvl="2" w:tplc="CEF8BF2E">
      <w:numFmt w:val="bullet"/>
      <w:lvlText w:val="•"/>
      <w:lvlJc w:val="left"/>
      <w:pPr>
        <w:ind w:left="2660" w:hanging="360"/>
      </w:pPr>
      <w:rPr>
        <w:rFonts w:hint="default"/>
        <w:lang w:val="ru-RU" w:eastAsia="en-US" w:bidi="ar-SA"/>
      </w:rPr>
    </w:lvl>
    <w:lvl w:ilvl="3" w:tplc="B9185E24">
      <w:numFmt w:val="bullet"/>
      <w:lvlText w:val="•"/>
      <w:lvlJc w:val="left"/>
      <w:pPr>
        <w:ind w:left="3581" w:hanging="360"/>
      </w:pPr>
      <w:rPr>
        <w:rFonts w:hint="default"/>
        <w:lang w:val="ru-RU" w:eastAsia="en-US" w:bidi="ar-SA"/>
      </w:rPr>
    </w:lvl>
    <w:lvl w:ilvl="4" w:tplc="02AA75F8">
      <w:numFmt w:val="bullet"/>
      <w:lvlText w:val="•"/>
      <w:lvlJc w:val="left"/>
      <w:pPr>
        <w:ind w:left="4501" w:hanging="360"/>
      </w:pPr>
      <w:rPr>
        <w:rFonts w:hint="default"/>
        <w:lang w:val="ru-RU" w:eastAsia="en-US" w:bidi="ar-SA"/>
      </w:rPr>
    </w:lvl>
    <w:lvl w:ilvl="5" w:tplc="27FA0FC2">
      <w:numFmt w:val="bullet"/>
      <w:lvlText w:val="•"/>
      <w:lvlJc w:val="left"/>
      <w:pPr>
        <w:ind w:left="5422" w:hanging="360"/>
      </w:pPr>
      <w:rPr>
        <w:rFonts w:hint="default"/>
        <w:lang w:val="ru-RU" w:eastAsia="en-US" w:bidi="ar-SA"/>
      </w:rPr>
    </w:lvl>
    <w:lvl w:ilvl="6" w:tplc="E29E7DB2">
      <w:numFmt w:val="bullet"/>
      <w:lvlText w:val="•"/>
      <w:lvlJc w:val="left"/>
      <w:pPr>
        <w:ind w:left="6342" w:hanging="360"/>
      </w:pPr>
      <w:rPr>
        <w:rFonts w:hint="default"/>
        <w:lang w:val="ru-RU" w:eastAsia="en-US" w:bidi="ar-SA"/>
      </w:rPr>
    </w:lvl>
    <w:lvl w:ilvl="7" w:tplc="7FF67FD8">
      <w:numFmt w:val="bullet"/>
      <w:lvlText w:val="•"/>
      <w:lvlJc w:val="left"/>
      <w:pPr>
        <w:ind w:left="7262" w:hanging="360"/>
      </w:pPr>
      <w:rPr>
        <w:rFonts w:hint="default"/>
        <w:lang w:val="ru-RU" w:eastAsia="en-US" w:bidi="ar-SA"/>
      </w:rPr>
    </w:lvl>
    <w:lvl w:ilvl="8" w:tplc="0B004D1E">
      <w:numFmt w:val="bullet"/>
      <w:lvlText w:val="•"/>
      <w:lvlJc w:val="left"/>
      <w:pPr>
        <w:ind w:left="8183" w:hanging="360"/>
      </w:pPr>
      <w:rPr>
        <w:rFonts w:hint="default"/>
        <w:lang w:val="ru-RU" w:eastAsia="en-US" w:bidi="ar-SA"/>
      </w:rPr>
    </w:lvl>
  </w:abstractNum>
  <w:abstractNum w:abstractNumId="174">
    <w:nsid w:val="405653C0"/>
    <w:multiLevelType w:val="hybridMultilevel"/>
    <w:tmpl w:val="54F6F078"/>
    <w:lvl w:ilvl="0" w:tplc="EF8ECDF4">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B66A76A2">
      <w:numFmt w:val="bullet"/>
      <w:lvlText w:val="•"/>
      <w:lvlJc w:val="left"/>
      <w:pPr>
        <w:ind w:left="1740" w:hanging="360"/>
      </w:pPr>
      <w:rPr>
        <w:rFonts w:hint="default"/>
        <w:lang w:val="ru-RU" w:eastAsia="en-US" w:bidi="ar-SA"/>
      </w:rPr>
    </w:lvl>
    <w:lvl w:ilvl="2" w:tplc="BEF68932">
      <w:numFmt w:val="bullet"/>
      <w:lvlText w:val="•"/>
      <w:lvlJc w:val="left"/>
      <w:pPr>
        <w:ind w:left="2660" w:hanging="360"/>
      </w:pPr>
      <w:rPr>
        <w:rFonts w:hint="default"/>
        <w:lang w:val="ru-RU" w:eastAsia="en-US" w:bidi="ar-SA"/>
      </w:rPr>
    </w:lvl>
    <w:lvl w:ilvl="3" w:tplc="E3640100">
      <w:numFmt w:val="bullet"/>
      <w:lvlText w:val="•"/>
      <w:lvlJc w:val="left"/>
      <w:pPr>
        <w:ind w:left="3581" w:hanging="360"/>
      </w:pPr>
      <w:rPr>
        <w:rFonts w:hint="default"/>
        <w:lang w:val="ru-RU" w:eastAsia="en-US" w:bidi="ar-SA"/>
      </w:rPr>
    </w:lvl>
    <w:lvl w:ilvl="4" w:tplc="A42C95B4">
      <w:numFmt w:val="bullet"/>
      <w:lvlText w:val="•"/>
      <w:lvlJc w:val="left"/>
      <w:pPr>
        <w:ind w:left="4501" w:hanging="360"/>
      </w:pPr>
      <w:rPr>
        <w:rFonts w:hint="default"/>
        <w:lang w:val="ru-RU" w:eastAsia="en-US" w:bidi="ar-SA"/>
      </w:rPr>
    </w:lvl>
    <w:lvl w:ilvl="5" w:tplc="A8DA6766">
      <w:numFmt w:val="bullet"/>
      <w:lvlText w:val="•"/>
      <w:lvlJc w:val="left"/>
      <w:pPr>
        <w:ind w:left="5422" w:hanging="360"/>
      </w:pPr>
      <w:rPr>
        <w:rFonts w:hint="default"/>
        <w:lang w:val="ru-RU" w:eastAsia="en-US" w:bidi="ar-SA"/>
      </w:rPr>
    </w:lvl>
    <w:lvl w:ilvl="6" w:tplc="551A2FB0">
      <w:numFmt w:val="bullet"/>
      <w:lvlText w:val="•"/>
      <w:lvlJc w:val="left"/>
      <w:pPr>
        <w:ind w:left="6342" w:hanging="360"/>
      </w:pPr>
      <w:rPr>
        <w:rFonts w:hint="default"/>
        <w:lang w:val="ru-RU" w:eastAsia="en-US" w:bidi="ar-SA"/>
      </w:rPr>
    </w:lvl>
    <w:lvl w:ilvl="7" w:tplc="DDC6A2CA">
      <w:numFmt w:val="bullet"/>
      <w:lvlText w:val="•"/>
      <w:lvlJc w:val="left"/>
      <w:pPr>
        <w:ind w:left="7262" w:hanging="360"/>
      </w:pPr>
      <w:rPr>
        <w:rFonts w:hint="default"/>
        <w:lang w:val="ru-RU" w:eastAsia="en-US" w:bidi="ar-SA"/>
      </w:rPr>
    </w:lvl>
    <w:lvl w:ilvl="8" w:tplc="CE5657DA">
      <w:numFmt w:val="bullet"/>
      <w:lvlText w:val="•"/>
      <w:lvlJc w:val="left"/>
      <w:pPr>
        <w:ind w:left="8183" w:hanging="360"/>
      </w:pPr>
      <w:rPr>
        <w:rFonts w:hint="default"/>
        <w:lang w:val="ru-RU" w:eastAsia="en-US" w:bidi="ar-SA"/>
      </w:rPr>
    </w:lvl>
  </w:abstractNum>
  <w:abstractNum w:abstractNumId="175">
    <w:nsid w:val="40955CC0"/>
    <w:multiLevelType w:val="hybridMultilevel"/>
    <w:tmpl w:val="0D2A47EC"/>
    <w:lvl w:ilvl="0" w:tplc="B5E6F12C">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DC58B9D0">
      <w:numFmt w:val="bullet"/>
      <w:lvlText w:val="•"/>
      <w:lvlJc w:val="left"/>
      <w:pPr>
        <w:ind w:left="1726" w:hanging="360"/>
      </w:pPr>
      <w:rPr>
        <w:rFonts w:hint="default"/>
        <w:lang w:val="ru-RU" w:eastAsia="en-US" w:bidi="ar-SA"/>
      </w:rPr>
    </w:lvl>
    <w:lvl w:ilvl="2" w:tplc="DE889DC0">
      <w:numFmt w:val="bullet"/>
      <w:lvlText w:val="•"/>
      <w:lvlJc w:val="left"/>
      <w:pPr>
        <w:ind w:left="2632" w:hanging="360"/>
      </w:pPr>
      <w:rPr>
        <w:rFonts w:hint="default"/>
        <w:lang w:val="ru-RU" w:eastAsia="en-US" w:bidi="ar-SA"/>
      </w:rPr>
    </w:lvl>
    <w:lvl w:ilvl="3" w:tplc="660AFE6E">
      <w:numFmt w:val="bullet"/>
      <w:lvlText w:val="•"/>
      <w:lvlJc w:val="left"/>
      <w:pPr>
        <w:ind w:left="3538" w:hanging="360"/>
      </w:pPr>
      <w:rPr>
        <w:rFonts w:hint="default"/>
        <w:lang w:val="ru-RU" w:eastAsia="en-US" w:bidi="ar-SA"/>
      </w:rPr>
    </w:lvl>
    <w:lvl w:ilvl="4" w:tplc="8AA214EE">
      <w:numFmt w:val="bullet"/>
      <w:lvlText w:val="•"/>
      <w:lvlJc w:val="left"/>
      <w:pPr>
        <w:ind w:left="4444" w:hanging="360"/>
      </w:pPr>
      <w:rPr>
        <w:rFonts w:hint="default"/>
        <w:lang w:val="ru-RU" w:eastAsia="en-US" w:bidi="ar-SA"/>
      </w:rPr>
    </w:lvl>
    <w:lvl w:ilvl="5" w:tplc="3C6C837A">
      <w:numFmt w:val="bullet"/>
      <w:lvlText w:val="•"/>
      <w:lvlJc w:val="left"/>
      <w:pPr>
        <w:ind w:left="5350" w:hanging="360"/>
      </w:pPr>
      <w:rPr>
        <w:rFonts w:hint="default"/>
        <w:lang w:val="ru-RU" w:eastAsia="en-US" w:bidi="ar-SA"/>
      </w:rPr>
    </w:lvl>
    <w:lvl w:ilvl="6" w:tplc="84AE89AA">
      <w:numFmt w:val="bullet"/>
      <w:lvlText w:val="•"/>
      <w:lvlJc w:val="left"/>
      <w:pPr>
        <w:ind w:left="6256" w:hanging="360"/>
      </w:pPr>
      <w:rPr>
        <w:rFonts w:hint="default"/>
        <w:lang w:val="ru-RU" w:eastAsia="en-US" w:bidi="ar-SA"/>
      </w:rPr>
    </w:lvl>
    <w:lvl w:ilvl="7" w:tplc="A47E0342">
      <w:numFmt w:val="bullet"/>
      <w:lvlText w:val="•"/>
      <w:lvlJc w:val="left"/>
      <w:pPr>
        <w:ind w:left="7162" w:hanging="360"/>
      </w:pPr>
      <w:rPr>
        <w:rFonts w:hint="default"/>
        <w:lang w:val="ru-RU" w:eastAsia="en-US" w:bidi="ar-SA"/>
      </w:rPr>
    </w:lvl>
    <w:lvl w:ilvl="8" w:tplc="614E5E88">
      <w:numFmt w:val="bullet"/>
      <w:lvlText w:val="•"/>
      <w:lvlJc w:val="left"/>
      <w:pPr>
        <w:ind w:left="8068" w:hanging="360"/>
      </w:pPr>
      <w:rPr>
        <w:rFonts w:hint="default"/>
        <w:lang w:val="ru-RU" w:eastAsia="en-US" w:bidi="ar-SA"/>
      </w:rPr>
    </w:lvl>
  </w:abstractNum>
  <w:abstractNum w:abstractNumId="176">
    <w:nsid w:val="413D781C"/>
    <w:multiLevelType w:val="hybridMultilevel"/>
    <w:tmpl w:val="2C540A02"/>
    <w:lvl w:ilvl="0" w:tplc="39B40FA4">
      <w:numFmt w:val="bullet"/>
      <w:lvlText w:val="•"/>
      <w:lvlJc w:val="left"/>
      <w:pPr>
        <w:ind w:left="141" w:hanging="353"/>
      </w:pPr>
      <w:rPr>
        <w:rFonts w:ascii="Times New Roman" w:eastAsia="Times New Roman" w:hAnsi="Times New Roman" w:cs="Times New Roman" w:hint="default"/>
        <w:w w:val="100"/>
        <w:sz w:val="18"/>
        <w:szCs w:val="18"/>
        <w:lang w:val="ru-RU" w:eastAsia="en-US" w:bidi="ar-SA"/>
      </w:rPr>
    </w:lvl>
    <w:lvl w:ilvl="1" w:tplc="5BF42178">
      <w:numFmt w:val="bullet"/>
      <w:lvlText w:val="•"/>
      <w:lvlJc w:val="left"/>
      <w:pPr>
        <w:ind w:left="904" w:hanging="353"/>
      </w:pPr>
      <w:rPr>
        <w:rFonts w:hint="default"/>
        <w:lang w:val="ru-RU" w:eastAsia="en-US" w:bidi="ar-SA"/>
      </w:rPr>
    </w:lvl>
    <w:lvl w:ilvl="2" w:tplc="8500DB62">
      <w:numFmt w:val="bullet"/>
      <w:lvlText w:val="•"/>
      <w:lvlJc w:val="left"/>
      <w:pPr>
        <w:ind w:left="1669" w:hanging="353"/>
      </w:pPr>
      <w:rPr>
        <w:rFonts w:hint="default"/>
        <w:lang w:val="ru-RU" w:eastAsia="en-US" w:bidi="ar-SA"/>
      </w:rPr>
    </w:lvl>
    <w:lvl w:ilvl="3" w:tplc="FC9A5DB2">
      <w:numFmt w:val="bullet"/>
      <w:lvlText w:val="•"/>
      <w:lvlJc w:val="left"/>
      <w:pPr>
        <w:ind w:left="2434" w:hanging="353"/>
      </w:pPr>
      <w:rPr>
        <w:rFonts w:hint="default"/>
        <w:lang w:val="ru-RU" w:eastAsia="en-US" w:bidi="ar-SA"/>
      </w:rPr>
    </w:lvl>
    <w:lvl w:ilvl="4" w:tplc="E520C1E0">
      <w:numFmt w:val="bullet"/>
      <w:lvlText w:val="•"/>
      <w:lvlJc w:val="left"/>
      <w:pPr>
        <w:ind w:left="3199" w:hanging="353"/>
      </w:pPr>
      <w:rPr>
        <w:rFonts w:hint="default"/>
        <w:lang w:val="ru-RU" w:eastAsia="en-US" w:bidi="ar-SA"/>
      </w:rPr>
    </w:lvl>
    <w:lvl w:ilvl="5" w:tplc="61E85E18">
      <w:numFmt w:val="bullet"/>
      <w:lvlText w:val="•"/>
      <w:lvlJc w:val="left"/>
      <w:pPr>
        <w:ind w:left="3964" w:hanging="353"/>
      </w:pPr>
      <w:rPr>
        <w:rFonts w:hint="default"/>
        <w:lang w:val="ru-RU" w:eastAsia="en-US" w:bidi="ar-SA"/>
      </w:rPr>
    </w:lvl>
    <w:lvl w:ilvl="6" w:tplc="38E28AE2">
      <w:numFmt w:val="bullet"/>
      <w:lvlText w:val="•"/>
      <w:lvlJc w:val="left"/>
      <w:pPr>
        <w:ind w:left="4729" w:hanging="353"/>
      </w:pPr>
      <w:rPr>
        <w:rFonts w:hint="default"/>
        <w:lang w:val="ru-RU" w:eastAsia="en-US" w:bidi="ar-SA"/>
      </w:rPr>
    </w:lvl>
    <w:lvl w:ilvl="7" w:tplc="73B08CAE">
      <w:numFmt w:val="bullet"/>
      <w:lvlText w:val="•"/>
      <w:lvlJc w:val="left"/>
      <w:pPr>
        <w:ind w:left="5494" w:hanging="353"/>
      </w:pPr>
      <w:rPr>
        <w:rFonts w:hint="default"/>
        <w:lang w:val="ru-RU" w:eastAsia="en-US" w:bidi="ar-SA"/>
      </w:rPr>
    </w:lvl>
    <w:lvl w:ilvl="8" w:tplc="9528AA32">
      <w:numFmt w:val="bullet"/>
      <w:lvlText w:val="•"/>
      <w:lvlJc w:val="left"/>
      <w:pPr>
        <w:ind w:left="6259" w:hanging="353"/>
      </w:pPr>
      <w:rPr>
        <w:rFonts w:hint="default"/>
        <w:lang w:val="ru-RU" w:eastAsia="en-US" w:bidi="ar-SA"/>
      </w:rPr>
    </w:lvl>
  </w:abstractNum>
  <w:abstractNum w:abstractNumId="177">
    <w:nsid w:val="418C535F"/>
    <w:multiLevelType w:val="hybridMultilevel"/>
    <w:tmpl w:val="1E04FFB8"/>
    <w:lvl w:ilvl="0" w:tplc="CC382F28">
      <w:start w:val="1"/>
      <w:numFmt w:val="decimal"/>
      <w:lvlText w:val="%1."/>
      <w:lvlJc w:val="left"/>
      <w:pPr>
        <w:ind w:left="828" w:hanging="360"/>
      </w:pPr>
      <w:rPr>
        <w:rFonts w:ascii="Times New Roman" w:eastAsia="Times New Roman" w:hAnsi="Times New Roman" w:cs="Times New Roman" w:hint="default"/>
        <w:w w:val="100"/>
        <w:sz w:val="28"/>
        <w:szCs w:val="28"/>
        <w:lang w:val="ru-RU" w:eastAsia="en-US" w:bidi="ar-SA"/>
      </w:rPr>
    </w:lvl>
    <w:lvl w:ilvl="1" w:tplc="204679F8">
      <w:numFmt w:val="bullet"/>
      <w:lvlText w:val="•"/>
      <w:lvlJc w:val="left"/>
      <w:pPr>
        <w:ind w:left="1740" w:hanging="360"/>
      </w:pPr>
      <w:rPr>
        <w:rFonts w:hint="default"/>
        <w:lang w:val="ru-RU" w:eastAsia="en-US" w:bidi="ar-SA"/>
      </w:rPr>
    </w:lvl>
    <w:lvl w:ilvl="2" w:tplc="83F616EE">
      <w:numFmt w:val="bullet"/>
      <w:lvlText w:val="•"/>
      <w:lvlJc w:val="left"/>
      <w:pPr>
        <w:ind w:left="2660" w:hanging="360"/>
      </w:pPr>
      <w:rPr>
        <w:rFonts w:hint="default"/>
        <w:lang w:val="ru-RU" w:eastAsia="en-US" w:bidi="ar-SA"/>
      </w:rPr>
    </w:lvl>
    <w:lvl w:ilvl="3" w:tplc="17546846">
      <w:numFmt w:val="bullet"/>
      <w:lvlText w:val="•"/>
      <w:lvlJc w:val="left"/>
      <w:pPr>
        <w:ind w:left="3581" w:hanging="360"/>
      </w:pPr>
      <w:rPr>
        <w:rFonts w:hint="default"/>
        <w:lang w:val="ru-RU" w:eastAsia="en-US" w:bidi="ar-SA"/>
      </w:rPr>
    </w:lvl>
    <w:lvl w:ilvl="4" w:tplc="D7B02078">
      <w:numFmt w:val="bullet"/>
      <w:lvlText w:val="•"/>
      <w:lvlJc w:val="left"/>
      <w:pPr>
        <w:ind w:left="4501" w:hanging="360"/>
      </w:pPr>
      <w:rPr>
        <w:rFonts w:hint="default"/>
        <w:lang w:val="ru-RU" w:eastAsia="en-US" w:bidi="ar-SA"/>
      </w:rPr>
    </w:lvl>
    <w:lvl w:ilvl="5" w:tplc="DC764404">
      <w:numFmt w:val="bullet"/>
      <w:lvlText w:val="•"/>
      <w:lvlJc w:val="left"/>
      <w:pPr>
        <w:ind w:left="5422" w:hanging="360"/>
      </w:pPr>
      <w:rPr>
        <w:rFonts w:hint="default"/>
        <w:lang w:val="ru-RU" w:eastAsia="en-US" w:bidi="ar-SA"/>
      </w:rPr>
    </w:lvl>
    <w:lvl w:ilvl="6" w:tplc="D82E1F06">
      <w:numFmt w:val="bullet"/>
      <w:lvlText w:val="•"/>
      <w:lvlJc w:val="left"/>
      <w:pPr>
        <w:ind w:left="6342" w:hanging="360"/>
      </w:pPr>
      <w:rPr>
        <w:rFonts w:hint="default"/>
        <w:lang w:val="ru-RU" w:eastAsia="en-US" w:bidi="ar-SA"/>
      </w:rPr>
    </w:lvl>
    <w:lvl w:ilvl="7" w:tplc="83E8DC4C">
      <w:numFmt w:val="bullet"/>
      <w:lvlText w:val="•"/>
      <w:lvlJc w:val="left"/>
      <w:pPr>
        <w:ind w:left="7262" w:hanging="360"/>
      </w:pPr>
      <w:rPr>
        <w:rFonts w:hint="default"/>
        <w:lang w:val="ru-RU" w:eastAsia="en-US" w:bidi="ar-SA"/>
      </w:rPr>
    </w:lvl>
    <w:lvl w:ilvl="8" w:tplc="CF78D87E">
      <w:numFmt w:val="bullet"/>
      <w:lvlText w:val="•"/>
      <w:lvlJc w:val="left"/>
      <w:pPr>
        <w:ind w:left="8183" w:hanging="360"/>
      </w:pPr>
      <w:rPr>
        <w:rFonts w:hint="default"/>
        <w:lang w:val="ru-RU" w:eastAsia="en-US" w:bidi="ar-SA"/>
      </w:rPr>
    </w:lvl>
  </w:abstractNum>
  <w:abstractNum w:abstractNumId="178">
    <w:nsid w:val="42491DB2"/>
    <w:multiLevelType w:val="hybridMultilevel"/>
    <w:tmpl w:val="FA24FCA4"/>
    <w:lvl w:ilvl="0" w:tplc="BBFEB0D8">
      <w:numFmt w:val="bullet"/>
      <w:lvlText w:val=""/>
      <w:lvlJc w:val="left"/>
      <w:pPr>
        <w:ind w:left="828" w:hanging="360"/>
      </w:pPr>
      <w:rPr>
        <w:rFonts w:ascii="Symbol" w:eastAsia="Symbol" w:hAnsi="Symbol" w:cs="Symbol" w:hint="default"/>
        <w:w w:val="100"/>
        <w:sz w:val="24"/>
        <w:szCs w:val="24"/>
        <w:lang w:val="ru-RU" w:eastAsia="en-US" w:bidi="ar-SA"/>
      </w:rPr>
    </w:lvl>
    <w:lvl w:ilvl="1" w:tplc="F3E06CC2">
      <w:numFmt w:val="bullet"/>
      <w:lvlText w:val="•"/>
      <w:lvlJc w:val="left"/>
      <w:pPr>
        <w:ind w:left="1740" w:hanging="360"/>
      </w:pPr>
      <w:rPr>
        <w:rFonts w:hint="default"/>
        <w:lang w:val="ru-RU" w:eastAsia="en-US" w:bidi="ar-SA"/>
      </w:rPr>
    </w:lvl>
    <w:lvl w:ilvl="2" w:tplc="B380A4D6">
      <w:numFmt w:val="bullet"/>
      <w:lvlText w:val="•"/>
      <w:lvlJc w:val="left"/>
      <w:pPr>
        <w:ind w:left="2660" w:hanging="360"/>
      </w:pPr>
      <w:rPr>
        <w:rFonts w:hint="default"/>
        <w:lang w:val="ru-RU" w:eastAsia="en-US" w:bidi="ar-SA"/>
      </w:rPr>
    </w:lvl>
    <w:lvl w:ilvl="3" w:tplc="285CCAA2">
      <w:numFmt w:val="bullet"/>
      <w:lvlText w:val="•"/>
      <w:lvlJc w:val="left"/>
      <w:pPr>
        <w:ind w:left="3581" w:hanging="360"/>
      </w:pPr>
      <w:rPr>
        <w:rFonts w:hint="default"/>
        <w:lang w:val="ru-RU" w:eastAsia="en-US" w:bidi="ar-SA"/>
      </w:rPr>
    </w:lvl>
    <w:lvl w:ilvl="4" w:tplc="4E92C772">
      <w:numFmt w:val="bullet"/>
      <w:lvlText w:val="•"/>
      <w:lvlJc w:val="left"/>
      <w:pPr>
        <w:ind w:left="4501" w:hanging="360"/>
      </w:pPr>
      <w:rPr>
        <w:rFonts w:hint="default"/>
        <w:lang w:val="ru-RU" w:eastAsia="en-US" w:bidi="ar-SA"/>
      </w:rPr>
    </w:lvl>
    <w:lvl w:ilvl="5" w:tplc="D2D4BFF2">
      <w:numFmt w:val="bullet"/>
      <w:lvlText w:val="•"/>
      <w:lvlJc w:val="left"/>
      <w:pPr>
        <w:ind w:left="5422" w:hanging="360"/>
      </w:pPr>
      <w:rPr>
        <w:rFonts w:hint="default"/>
        <w:lang w:val="ru-RU" w:eastAsia="en-US" w:bidi="ar-SA"/>
      </w:rPr>
    </w:lvl>
    <w:lvl w:ilvl="6" w:tplc="49A24A88">
      <w:numFmt w:val="bullet"/>
      <w:lvlText w:val="•"/>
      <w:lvlJc w:val="left"/>
      <w:pPr>
        <w:ind w:left="6342" w:hanging="360"/>
      </w:pPr>
      <w:rPr>
        <w:rFonts w:hint="default"/>
        <w:lang w:val="ru-RU" w:eastAsia="en-US" w:bidi="ar-SA"/>
      </w:rPr>
    </w:lvl>
    <w:lvl w:ilvl="7" w:tplc="9D5A0386">
      <w:numFmt w:val="bullet"/>
      <w:lvlText w:val="•"/>
      <w:lvlJc w:val="left"/>
      <w:pPr>
        <w:ind w:left="7262" w:hanging="360"/>
      </w:pPr>
      <w:rPr>
        <w:rFonts w:hint="default"/>
        <w:lang w:val="ru-RU" w:eastAsia="en-US" w:bidi="ar-SA"/>
      </w:rPr>
    </w:lvl>
    <w:lvl w:ilvl="8" w:tplc="A580AA18">
      <w:numFmt w:val="bullet"/>
      <w:lvlText w:val="•"/>
      <w:lvlJc w:val="left"/>
      <w:pPr>
        <w:ind w:left="8183" w:hanging="360"/>
      </w:pPr>
      <w:rPr>
        <w:rFonts w:hint="default"/>
        <w:lang w:val="ru-RU" w:eastAsia="en-US" w:bidi="ar-SA"/>
      </w:rPr>
    </w:lvl>
  </w:abstractNum>
  <w:abstractNum w:abstractNumId="179">
    <w:nsid w:val="42DE1318"/>
    <w:multiLevelType w:val="hybridMultilevel"/>
    <w:tmpl w:val="6990172E"/>
    <w:lvl w:ilvl="0" w:tplc="A1304048">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7F64C504">
      <w:numFmt w:val="bullet"/>
      <w:lvlText w:val="•"/>
      <w:lvlJc w:val="left"/>
      <w:pPr>
        <w:ind w:left="1726" w:hanging="360"/>
      </w:pPr>
      <w:rPr>
        <w:rFonts w:hint="default"/>
        <w:lang w:val="ru-RU" w:eastAsia="en-US" w:bidi="ar-SA"/>
      </w:rPr>
    </w:lvl>
    <w:lvl w:ilvl="2" w:tplc="B3C03A7C">
      <w:numFmt w:val="bullet"/>
      <w:lvlText w:val="•"/>
      <w:lvlJc w:val="left"/>
      <w:pPr>
        <w:ind w:left="2632" w:hanging="360"/>
      </w:pPr>
      <w:rPr>
        <w:rFonts w:hint="default"/>
        <w:lang w:val="ru-RU" w:eastAsia="en-US" w:bidi="ar-SA"/>
      </w:rPr>
    </w:lvl>
    <w:lvl w:ilvl="3" w:tplc="15B40296">
      <w:numFmt w:val="bullet"/>
      <w:lvlText w:val="•"/>
      <w:lvlJc w:val="left"/>
      <w:pPr>
        <w:ind w:left="3538" w:hanging="360"/>
      </w:pPr>
      <w:rPr>
        <w:rFonts w:hint="default"/>
        <w:lang w:val="ru-RU" w:eastAsia="en-US" w:bidi="ar-SA"/>
      </w:rPr>
    </w:lvl>
    <w:lvl w:ilvl="4" w:tplc="7E38AA6C">
      <w:numFmt w:val="bullet"/>
      <w:lvlText w:val="•"/>
      <w:lvlJc w:val="left"/>
      <w:pPr>
        <w:ind w:left="4444" w:hanging="360"/>
      </w:pPr>
      <w:rPr>
        <w:rFonts w:hint="default"/>
        <w:lang w:val="ru-RU" w:eastAsia="en-US" w:bidi="ar-SA"/>
      </w:rPr>
    </w:lvl>
    <w:lvl w:ilvl="5" w:tplc="871CA752">
      <w:numFmt w:val="bullet"/>
      <w:lvlText w:val="•"/>
      <w:lvlJc w:val="left"/>
      <w:pPr>
        <w:ind w:left="5350" w:hanging="360"/>
      </w:pPr>
      <w:rPr>
        <w:rFonts w:hint="default"/>
        <w:lang w:val="ru-RU" w:eastAsia="en-US" w:bidi="ar-SA"/>
      </w:rPr>
    </w:lvl>
    <w:lvl w:ilvl="6" w:tplc="7E8AEF4C">
      <w:numFmt w:val="bullet"/>
      <w:lvlText w:val="•"/>
      <w:lvlJc w:val="left"/>
      <w:pPr>
        <w:ind w:left="6256" w:hanging="360"/>
      </w:pPr>
      <w:rPr>
        <w:rFonts w:hint="default"/>
        <w:lang w:val="ru-RU" w:eastAsia="en-US" w:bidi="ar-SA"/>
      </w:rPr>
    </w:lvl>
    <w:lvl w:ilvl="7" w:tplc="C8F28116">
      <w:numFmt w:val="bullet"/>
      <w:lvlText w:val="•"/>
      <w:lvlJc w:val="left"/>
      <w:pPr>
        <w:ind w:left="7162" w:hanging="360"/>
      </w:pPr>
      <w:rPr>
        <w:rFonts w:hint="default"/>
        <w:lang w:val="ru-RU" w:eastAsia="en-US" w:bidi="ar-SA"/>
      </w:rPr>
    </w:lvl>
    <w:lvl w:ilvl="8" w:tplc="D21636A6">
      <w:numFmt w:val="bullet"/>
      <w:lvlText w:val="•"/>
      <w:lvlJc w:val="left"/>
      <w:pPr>
        <w:ind w:left="8068" w:hanging="360"/>
      </w:pPr>
      <w:rPr>
        <w:rFonts w:hint="default"/>
        <w:lang w:val="ru-RU" w:eastAsia="en-US" w:bidi="ar-SA"/>
      </w:rPr>
    </w:lvl>
  </w:abstractNum>
  <w:abstractNum w:abstractNumId="180">
    <w:nsid w:val="43AD059A"/>
    <w:multiLevelType w:val="hybridMultilevel"/>
    <w:tmpl w:val="48DEEA9E"/>
    <w:lvl w:ilvl="0" w:tplc="3EA006EE">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3FE6B4D0">
      <w:numFmt w:val="bullet"/>
      <w:lvlText w:val="•"/>
      <w:lvlJc w:val="left"/>
      <w:pPr>
        <w:ind w:left="1740" w:hanging="360"/>
      </w:pPr>
      <w:rPr>
        <w:rFonts w:hint="default"/>
        <w:lang w:val="ru-RU" w:eastAsia="en-US" w:bidi="ar-SA"/>
      </w:rPr>
    </w:lvl>
    <w:lvl w:ilvl="2" w:tplc="26A2866A">
      <w:numFmt w:val="bullet"/>
      <w:lvlText w:val="•"/>
      <w:lvlJc w:val="left"/>
      <w:pPr>
        <w:ind w:left="2660" w:hanging="360"/>
      </w:pPr>
      <w:rPr>
        <w:rFonts w:hint="default"/>
        <w:lang w:val="ru-RU" w:eastAsia="en-US" w:bidi="ar-SA"/>
      </w:rPr>
    </w:lvl>
    <w:lvl w:ilvl="3" w:tplc="1AB84804">
      <w:numFmt w:val="bullet"/>
      <w:lvlText w:val="•"/>
      <w:lvlJc w:val="left"/>
      <w:pPr>
        <w:ind w:left="3581" w:hanging="360"/>
      </w:pPr>
      <w:rPr>
        <w:rFonts w:hint="default"/>
        <w:lang w:val="ru-RU" w:eastAsia="en-US" w:bidi="ar-SA"/>
      </w:rPr>
    </w:lvl>
    <w:lvl w:ilvl="4" w:tplc="3AEE0648">
      <w:numFmt w:val="bullet"/>
      <w:lvlText w:val="•"/>
      <w:lvlJc w:val="left"/>
      <w:pPr>
        <w:ind w:left="4501" w:hanging="360"/>
      </w:pPr>
      <w:rPr>
        <w:rFonts w:hint="default"/>
        <w:lang w:val="ru-RU" w:eastAsia="en-US" w:bidi="ar-SA"/>
      </w:rPr>
    </w:lvl>
    <w:lvl w:ilvl="5" w:tplc="5944F40A">
      <w:numFmt w:val="bullet"/>
      <w:lvlText w:val="•"/>
      <w:lvlJc w:val="left"/>
      <w:pPr>
        <w:ind w:left="5422" w:hanging="360"/>
      </w:pPr>
      <w:rPr>
        <w:rFonts w:hint="default"/>
        <w:lang w:val="ru-RU" w:eastAsia="en-US" w:bidi="ar-SA"/>
      </w:rPr>
    </w:lvl>
    <w:lvl w:ilvl="6" w:tplc="E9142824">
      <w:numFmt w:val="bullet"/>
      <w:lvlText w:val="•"/>
      <w:lvlJc w:val="left"/>
      <w:pPr>
        <w:ind w:left="6342" w:hanging="360"/>
      </w:pPr>
      <w:rPr>
        <w:rFonts w:hint="default"/>
        <w:lang w:val="ru-RU" w:eastAsia="en-US" w:bidi="ar-SA"/>
      </w:rPr>
    </w:lvl>
    <w:lvl w:ilvl="7" w:tplc="60AAD87A">
      <w:numFmt w:val="bullet"/>
      <w:lvlText w:val="•"/>
      <w:lvlJc w:val="left"/>
      <w:pPr>
        <w:ind w:left="7262" w:hanging="360"/>
      </w:pPr>
      <w:rPr>
        <w:rFonts w:hint="default"/>
        <w:lang w:val="ru-RU" w:eastAsia="en-US" w:bidi="ar-SA"/>
      </w:rPr>
    </w:lvl>
    <w:lvl w:ilvl="8" w:tplc="3B2A420E">
      <w:numFmt w:val="bullet"/>
      <w:lvlText w:val="•"/>
      <w:lvlJc w:val="left"/>
      <w:pPr>
        <w:ind w:left="8183" w:hanging="360"/>
      </w:pPr>
      <w:rPr>
        <w:rFonts w:hint="default"/>
        <w:lang w:val="ru-RU" w:eastAsia="en-US" w:bidi="ar-SA"/>
      </w:rPr>
    </w:lvl>
  </w:abstractNum>
  <w:abstractNum w:abstractNumId="181">
    <w:nsid w:val="43BC4028"/>
    <w:multiLevelType w:val="hybridMultilevel"/>
    <w:tmpl w:val="F5CC3C3C"/>
    <w:lvl w:ilvl="0" w:tplc="BB0C2BFE">
      <w:start w:val="1"/>
      <w:numFmt w:val="bullet"/>
      <w:lvlText w:val=""/>
      <w:lvlPicBulletId w:val="0"/>
      <w:lvlJc w:val="left"/>
      <w:pPr>
        <w:ind w:left="720" w:hanging="360"/>
      </w:pPr>
      <w:rPr>
        <w:rFonts w:ascii="Symbol" w:hAnsi="Symbol" w:hint="default"/>
        <w:color w:val="auto"/>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443A2652"/>
    <w:multiLevelType w:val="hybridMultilevel"/>
    <w:tmpl w:val="C804B52A"/>
    <w:lvl w:ilvl="0" w:tplc="BB16CCFE">
      <w:start w:val="1"/>
      <w:numFmt w:val="decimal"/>
      <w:lvlText w:val="%1."/>
      <w:lvlJc w:val="left"/>
      <w:pPr>
        <w:ind w:left="828" w:hanging="360"/>
      </w:pPr>
      <w:rPr>
        <w:rFonts w:ascii="Times New Roman" w:eastAsia="Times New Roman" w:hAnsi="Times New Roman" w:cs="Times New Roman" w:hint="default"/>
        <w:w w:val="100"/>
        <w:sz w:val="28"/>
        <w:szCs w:val="28"/>
        <w:lang w:val="ru-RU" w:eastAsia="en-US" w:bidi="ar-SA"/>
      </w:rPr>
    </w:lvl>
    <w:lvl w:ilvl="1" w:tplc="A3CC54D0">
      <w:numFmt w:val="bullet"/>
      <w:lvlText w:val="•"/>
      <w:lvlJc w:val="left"/>
      <w:pPr>
        <w:ind w:left="1740" w:hanging="360"/>
      </w:pPr>
      <w:rPr>
        <w:rFonts w:hint="default"/>
        <w:lang w:val="ru-RU" w:eastAsia="en-US" w:bidi="ar-SA"/>
      </w:rPr>
    </w:lvl>
    <w:lvl w:ilvl="2" w:tplc="1ECE28B8">
      <w:numFmt w:val="bullet"/>
      <w:lvlText w:val="•"/>
      <w:lvlJc w:val="left"/>
      <w:pPr>
        <w:ind w:left="2660" w:hanging="360"/>
      </w:pPr>
      <w:rPr>
        <w:rFonts w:hint="default"/>
        <w:lang w:val="ru-RU" w:eastAsia="en-US" w:bidi="ar-SA"/>
      </w:rPr>
    </w:lvl>
    <w:lvl w:ilvl="3" w:tplc="664A8530">
      <w:numFmt w:val="bullet"/>
      <w:lvlText w:val="•"/>
      <w:lvlJc w:val="left"/>
      <w:pPr>
        <w:ind w:left="3581" w:hanging="360"/>
      </w:pPr>
      <w:rPr>
        <w:rFonts w:hint="default"/>
        <w:lang w:val="ru-RU" w:eastAsia="en-US" w:bidi="ar-SA"/>
      </w:rPr>
    </w:lvl>
    <w:lvl w:ilvl="4" w:tplc="E80A5B24">
      <w:numFmt w:val="bullet"/>
      <w:lvlText w:val="•"/>
      <w:lvlJc w:val="left"/>
      <w:pPr>
        <w:ind w:left="4501" w:hanging="360"/>
      </w:pPr>
      <w:rPr>
        <w:rFonts w:hint="default"/>
        <w:lang w:val="ru-RU" w:eastAsia="en-US" w:bidi="ar-SA"/>
      </w:rPr>
    </w:lvl>
    <w:lvl w:ilvl="5" w:tplc="D710F862">
      <w:numFmt w:val="bullet"/>
      <w:lvlText w:val="•"/>
      <w:lvlJc w:val="left"/>
      <w:pPr>
        <w:ind w:left="5422" w:hanging="360"/>
      </w:pPr>
      <w:rPr>
        <w:rFonts w:hint="default"/>
        <w:lang w:val="ru-RU" w:eastAsia="en-US" w:bidi="ar-SA"/>
      </w:rPr>
    </w:lvl>
    <w:lvl w:ilvl="6" w:tplc="4E068C62">
      <w:numFmt w:val="bullet"/>
      <w:lvlText w:val="•"/>
      <w:lvlJc w:val="left"/>
      <w:pPr>
        <w:ind w:left="6342" w:hanging="360"/>
      </w:pPr>
      <w:rPr>
        <w:rFonts w:hint="default"/>
        <w:lang w:val="ru-RU" w:eastAsia="en-US" w:bidi="ar-SA"/>
      </w:rPr>
    </w:lvl>
    <w:lvl w:ilvl="7" w:tplc="ED486C46">
      <w:numFmt w:val="bullet"/>
      <w:lvlText w:val="•"/>
      <w:lvlJc w:val="left"/>
      <w:pPr>
        <w:ind w:left="7262" w:hanging="360"/>
      </w:pPr>
      <w:rPr>
        <w:rFonts w:hint="default"/>
        <w:lang w:val="ru-RU" w:eastAsia="en-US" w:bidi="ar-SA"/>
      </w:rPr>
    </w:lvl>
    <w:lvl w:ilvl="8" w:tplc="2A7C3C00">
      <w:numFmt w:val="bullet"/>
      <w:lvlText w:val="•"/>
      <w:lvlJc w:val="left"/>
      <w:pPr>
        <w:ind w:left="8183" w:hanging="360"/>
      </w:pPr>
      <w:rPr>
        <w:rFonts w:hint="default"/>
        <w:lang w:val="ru-RU" w:eastAsia="en-US" w:bidi="ar-SA"/>
      </w:rPr>
    </w:lvl>
  </w:abstractNum>
  <w:abstractNum w:abstractNumId="183">
    <w:nsid w:val="447B641D"/>
    <w:multiLevelType w:val="hybridMultilevel"/>
    <w:tmpl w:val="F8547B9C"/>
    <w:lvl w:ilvl="0" w:tplc="97CCE2F8">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E9B68B32">
      <w:numFmt w:val="bullet"/>
      <w:lvlText w:val="•"/>
      <w:lvlJc w:val="left"/>
      <w:pPr>
        <w:ind w:left="1740" w:hanging="360"/>
      </w:pPr>
      <w:rPr>
        <w:rFonts w:hint="default"/>
        <w:lang w:val="ru-RU" w:eastAsia="en-US" w:bidi="ar-SA"/>
      </w:rPr>
    </w:lvl>
    <w:lvl w:ilvl="2" w:tplc="62FAA02A">
      <w:numFmt w:val="bullet"/>
      <w:lvlText w:val="•"/>
      <w:lvlJc w:val="left"/>
      <w:pPr>
        <w:ind w:left="2660" w:hanging="360"/>
      </w:pPr>
      <w:rPr>
        <w:rFonts w:hint="default"/>
        <w:lang w:val="ru-RU" w:eastAsia="en-US" w:bidi="ar-SA"/>
      </w:rPr>
    </w:lvl>
    <w:lvl w:ilvl="3" w:tplc="FD8ECFBA">
      <w:numFmt w:val="bullet"/>
      <w:lvlText w:val="•"/>
      <w:lvlJc w:val="left"/>
      <w:pPr>
        <w:ind w:left="3581" w:hanging="360"/>
      </w:pPr>
      <w:rPr>
        <w:rFonts w:hint="default"/>
        <w:lang w:val="ru-RU" w:eastAsia="en-US" w:bidi="ar-SA"/>
      </w:rPr>
    </w:lvl>
    <w:lvl w:ilvl="4" w:tplc="D1287AB4">
      <w:numFmt w:val="bullet"/>
      <w:lvlText w:val="•"/>
      <w:lvlJc w:val="left"/>
      <w:pPr>
        <w:ind w:left="4501" w:hanging="360"/>
      </w:pPr>
      <w:rPr>
        <w:rFonts w:hint="default"/>
        <w:lang w:val="ru-RU" w:eastAsia="en-US" w:bidi="ar-SA"/>
      </w:rPr>
    </w:lvl>
    <w:lvl w:ilvl="5" w:tplc="CBFAB7D6">
      <w:numFmt w:val="bullet"/>
      <w:lvlText w:val="•"/>
      <w:lvlJc w:val="left"/>
      <w:pPr>
        <w:ind w:left="5422" w:hanging="360"/>
      </w:pPr>
      <w:rPr>
        <w:rFonts w:hint="default"/>
        <w:lang w:val="ru-RU" w:eastAsia="en-US" w:bidi="ar-SA"/>
      </w:rPr>
    </w:lvl>
    <w:lvl w:ilvl="6" w:tplc="3720198A">
      <w:numFmt w:val="bullet"/>
      <w:lvlText w:val="•"/>
      <w:lvlJc w:val="left"/>
      <w:pPr>
        <w:ind w:left="6342" w:hanging="360"/>
      </w:pPr>
      <w:rPr>
        <w:rFonts w:hint="default"/>
        <w:lang w:val="ru-RU" w:eastAsia="en-US" w:bidi="ar-SA"/>
      </w:rPr>
    </w:lvl>
    <w:lvl w:ilvl="7" w:tplc="0C72C134">
      <w:numFmt w:val="bullet"/>
      <w:lvlText w:val="•"/>
      <w:lvlJc w:val="left"/>
      <w:pPr>
        <w:ind w:left="7262" w:hanging="360"/>
      </w:pPr>
      <w:rPr>
        <w:rFonts w:hint="default"/>
        <w:lang w:val="ru-RU" w:eastAsia="en-US" w:bidi="ar-SA"/>
      </w:rPr>
    </w:lvl>
    <w:lvl w:ilvl="8" w:tplc="95DA5FCE">
      <w:numFmt w:val="bullet"/>
      <w:lvlText w:val="•"/>
      <w:lvlJc w:val="left"/>
      <w:pPr>
        <w:ind w:left="8183" w:hanging="360"/>
      </w:pPr>
      <w:rPr>
        <w:rFonts w:hint="default"/>
        <w:lang w:val="ru-RU" w:eastAsia="en-US" w:bidi="ar-SA"/>
      </w:rPr>
    </w:lvl>
  </w:abstractNum>
  <w:abstractNum w:abstractNumId="184">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5">
    <w:nsid w:val="45BB6362"/>
    <w:multiLevelType w:val="hybridMultilevel"/>
    <w:tmpl w:val="C1FC948A"/>
    <w:lvl w:ilvl="0" w:tplc="BB0C2BFE">
      <w:start w:val="1"/>
      <w:numFmt w:val="bullet"/>
      <w:lvlText w:val=""/>
      <w:lvlPicBulletId w:val="0"/>
      <w:lvlJc w:val="left"/>
      <w:pPr>
        <w:ind w:left="720" w:hanging="360"/>
      </w:pPr>
      <w:rPr>
        <w:rFonts w:ascii="Symbol" w:hAnsi="Symbol" w:hint="default"/>
        <w:color w:val="auto"/>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45D07C0D"/>
    <w:multiLevelType w:val="hybridMultilevel"/>
    <w:tmpl w:val="8084B19C"/>
    <w:lvl w:ilvl="0" w:tplc="2C7611A6">
      <w:start w:val="9"/>
      <w:numFmt w:val="decimal"/>
      <w:lvlText w:val="%1."/>
      <w:lvlJc w:val="left"/>
      <w:pPr>
        <w:ind w:left="828" w:hanging="360"/>
      </w:pPr>
      <w:rPr>
        <w:rFonts w:hint="default"/>
        <w:w w:val="100"/>
        <w:lang w:val="ru-RU" w:eastAsia="en-US" w:bidi="ar-SA"/>
      </w:rPr>
    </w:lvl>
    <w:lvl w:ilvl="1" w:tplc="8EC250F4">
      <w:numFmt w:val="bullet"/>
      <w:lvlText w:val="•"/>
      <w:lvlJc w:val="left"/>
      <w:pPr>
        <w:ind w:left="1740" w:hanging="360"/>
      </w:pPr>
      <w:rPr>
        <w:rFonts w:hint="default"/>
        <w:lang w:val="ru-RU" w:eastAsia="en-US" w:bidi="ar-SA"/>
      </w:rPr>
    </w:lvl>
    <w:lvl w:ilvl="2" w:tplc="0BAE898E">
      <w:numFmt w:val="bullet"/>
      <w:lvlText w:val="•"/>
      <w:lvlJc w:val="left"/>
      <w:pPr>
        <w:ind w:left="2660" w:hanging="360"/>
      </w:pPr>
      <w:rPr>
        <w:rFonts w:hint="default"/>
        <w:lang w:val="ru-RU" w:eastAsia="en-US" w:bidi="ar-SA"/>
      </w:rPr>
    </w:lvl>
    <w:lvl w:ilvl="3" w:tplc="B0122E34">
      <w:numFmt w:val="bullet"/>
      <w:lvlText w:val="•"/>
      <w:lvlJc w:val="left"/>
      <w:pPr>
        <w:ind w:left="3581" w:hanging="360"/>
      </w:pPr>
      <w:rPr>
        <w:rFonts w:hint="default"/>
        <w:lang w:val="ru-RU" w:eastAsia="en-US" w:bidi="ar-SA"/>
      </w:rPr>
    </w:lvl>
    <w:lvl w:ilvl="4" w:tplc="D5E08D8A">
      <w:numFmt w:val="bullet"/>
      <w:lvlText w:val="•"/>
      <w:lvlJc w:val="left"/>
      <w:pPr>
        <w:ind w:left="4501" w:hanging="360"/>
      </w:pPr>
      <w:rPr>
        <w:rFonts w:hint="default"/>
        <w:lang w:val="ru-RU" w:eastAsia="en-US" w:bidi="ar-SA"/>
      </w:rPr>
    </w:lvl>
    <w:lvl w:ilvl="5" w:tplc="4BA4230E">
      <w:numFmt w:val="bullet"/>
      <w:lvlText w:val="•"/>
      <w:lvlJc w:val="left"/>
      <w:pPr>
        <w:ind w:left="5422" w:hanging="360"/>
      </w:pPr>
      <w:rPr>
        <w:rFonts w:hint="default"/>
        <w:lang w:val="ru-RU" w:eastAsia="en-US" w:bidi="ar-SA"/>
      </w:rPr>
    </w:lvl>
    <w:lvl w:ilvl="6" w:tplc="219A6692">
      <w:numFmt w:val="bullet"/>
      <w:lvlText w:val="•"/>
      <w:lvlJc w:val="left"/>
      <w:pPr>
        <w:ind w:left="6342" w:hanging="360"/>
      </w:pPr>
      <w:rPr>
        <w:rFonts w:hint="default"/>
        <w:lang w:val="ru-RU" w:eastAsia="en-US" w:bidi="ar-SA"/>
      </w:rPr>
    </w:lvl>
    <w:lvl w:ilvl="7" w:tplc="691E18B8">
      <w:numFmt w:val="bullet"/>
      <w:lvlText w:val="•"/>
      <w:lvlJc w:val="left"/>
      <w:pPr>
        <w:ind w:left="7262" w:hanging="360"/>
      </w:pPr>
      <w:rPr>
        <w:rFonts w:hint="default"/>
        <w:lang w:val="ru-RU" w:eastAsia="en-US" w:bidi="ar-SA"/>
      </w:rPr>
    </w:lvl>
    <w:lvl w:ilvl="8" w:tplc="AC6AF22A">
      <w:numFmt w:val="bullet"/>
      <w:lvlText w:val="•"/>
      <w:lvlJc w:val="left"/>
      <w:pPr>
        <w:ind w:left="8183" w:hanging="360"/>
      </w:pPr>
      <w:rPr>
        <w:rFonts w:hint="default"/>
        <w:lang w:val="ru-RU" w:eastAsia="en-US" w:bidi="ar-SA"/>
      </w:rPr>
    </w:lvl>
  </w:abstractNum>
  <w:abstractNum w:abstractNumId="187">
    <w:nsid w:val="46044581"/>
    <w:multiLevelType w:val="hybridMultilevel"/>
    <w:tmpl w:val="6A70CAEE"/>
    <w:lvl w:ilvl="0" w:tplc="BEA8DC40">
      <w:numFmt w:val="bullet"/>
      <w:lvlText w:val=""/>
      <w:lvlJc w:val="left"/>
      <w:pPr>
        <w:ind w:left="828" w:hanging="360"/>
      </w:pPr>
      <w:rPr>
        <w:rFonts w:ascii="Symbol" w:eastAsia="Symbol" w:hAnsi="Symbol" w:cs="Symbol" w:hint="default"/>
        <w:w w:val="100"/>
        <w:sz w:val="24"/>
        <w:szCs w:val="24"/>
        <w:lang w:val="ru-RU" w:eastAsia="en-US" w:bidi="ar-SA"/>
      </w:rPr>
    </w:lvl>
    <w:lvl w:ilvl="1" w:tplc="447A8448">
      <w:numFmt w:val="bullet"/>
      <w:lvlText w:val="•"/>
      <w:lvlJc w:val="left"/>
      <w:pPr>
        <w:ind w:left="1726" w:hanging="360"/>
      </w:pPr>
      <w:rPr>
        <w:rFonts w:hint="default"/>
        <w:lang w:val="ru-RU" w:eastAsia="en-US" w:bidi="ar-SA"/>
      </w:rPr>
    </w:lvl>
    <w:lvl w:ilvl="2" w:tplc="671AC3F2">
      <w:numFmt w:val="bullet"/>
      <w:lvlText w:val="•"/>
      <w:lvlJc w:val="left"/>
      <w:pPr>
        <w:ind w:left="2632" w:hanging="360"/>
      </w:pPr>
      <w:rPr>
        <w:rFonts w:hint="default"/>
        <w:lang w:val="ru-RU" w:eastAsia="en-US" w:bidi="ar-SA"/>
      </w:rPr>
    </w:lvl>
    <w:lvl w:ilvl="3" w:tplc="C234C55C">
      <w:numFmt w:val="bullet"/>
      <w:lvlText w:val="•"/>
      <w:lvlJc w:val="left"/>
      <w:pPr>
        <w:ind w:left="3538" w:hanging="360"/>
      </w:pPr>
      <w:rPr>
        <w:rFonts w:hint="default"/>
        <w:lang w:val="ru-RU" w:eastAsia="en-US" w:bidi="ar-SA"/>
      </w:rPr>
    </w:lvl>
    <w:lvl w:ilvl="4" w:tplc="D152EBE8">
      <w:numFmt w:val="bullet"/>
      <w:lvlText w:val="•"/>
      <w:lvlJc w:val="left"/>
      <w:pPr>
        <w:ind w:left="4444" w:hanging="360"/>
      </w:pPr>
      <w:rPr>
        <w:rFonts w:hint="default"/>
        <w:lang w:val="ru-RU" w:eastAsia="en-US" w:bidi="ar-SA"/>
      </w:rPr>
    </w:lvl>
    <w:lvl w:ilvl="5" w:tplc="B762C1DA">
      <w:numFmt w:val="bullet"/>
      <w:lvlText w:val="•"/>
      <w:lvlJc w:val="left"/>
      <w:pPr>
        <w:ind w:left="5350" w:hanging="360"/>
      </w:pPr>
      <w:rPr>
        <w:rFonts w:hint="default"/>
        <w:lang w:val="ru-RU" w:eastAsia="en-US" w:bidi="ar-SA"/>
      </w:rPr>
    </w:lvl>
    <w:lvl w:ilvl="6" w:tplc="419A2806">
      <w:numFmt w:val="bullet"/>
      <w:lvlText w:val="•"/>
      <w:lvlJc w:val="left"/>
      <w:pPr>
        <w:ind w:left="6256" w:hanging="360"/>
      </w:pPr>
      <w:rPr>
        <w:rFonts w:hint="default"/>
        <w:lang w:val="ru-RU" w:eastAsia="en-US" w:bidi="ar-SA"/>
      </w:rPr>
    </w:lvl>
    <w:lvl w:ilvl="7" w:tplc="E3AE269E">
      <w:numFmt w:val="bullet"/>
      <w:lvlText w:val="•"/>
      <w:lvlJc w:val="left"/>
      <w:pPr>
        <w:ind w:left="7162" w:hanging="360"/>
      </w:pPr>
      <w:rPr>
        <w:rFonts w:hint="default"/>
        <w:lang w:val="ru-RU" w:eastAsia="en-US" w:bidi="ar-SA"/>
      </w:rPr>
    </w:lvl>
    <w:lvl w:ilvl="8" w:tplc="E9D65B18">
      <w:numFmt w:val="bullet"/>
      <w:lvlText w:val="•"/>
      <w:lvlJc w:val="left"/>
      <w:pPr>
        <w:ind w:left="8068" w:hanging="360"/>
      </w:pPr>
      <w:rPr>
        <w:rFonts w:hint="default"/>
        <w:lang w:val="ru-RU" w:eastAsia="en-US" w:bidi="ar-SA"/>
      </w:rPr>
    </w:lvl>
  </w:abstractNum>
  <w:abstractNum w:abstractNumId="188">
    <w:nsid w:val="465D2839"/>
    <w:multiLevelType w:val="hybridMultilevel"/>
    <w:tmpl w:val="B20E3BB0"/>
    <w:lvl w:ilvl="0" w:tplc="5CA0E6AA">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AB8A7EE8">
      <w:numFmt w:val="bullet"/>
      <w:lvlText w:val="•"/>
      <w:lvlJc w:val="left"/>
      <w:pPr>
        <w:ind w:left="1726" w:hanging="360"/>
      </w:pPr>
      <w:rPr>
        <w:rFonts w:hint="default"/>
        <w:lang w:val="ru-RU" w:eastAsia="en-US" w:bidi="ar-SA"/>
      </w:rPr>
    </w:lvl>
    <w:lvl w:ilvl="2" w:tplc="09D6D612">
      <w:numFmt w:val="bullet"/>
      <w:lvlText w:val="•"/>
      <w:lvlJc w:val="left"/>
      <w:pPr>
        <w:ind w:left="2632" w:hanging="360"/>
      </w:pPr>
      <w:rPr>
        <w:rFonts w:hint="default"/>
        <w:lang w:val="ru-RU" w:eastAsia="en-US" w:bidi="ar-SA"/>
      </w:rPr>
    </w:lvl>
    <w:lvl w:ilvl="3" w:tplc="0908F2B0">
      <w:numFmt w:val="bullet"/>
      <w:lvlText w:val="•"/>
      <w:lvlJc w:val="left"/>
      <w:pPr>
        <w:ind w:left="3538" w:hanging="360"/>
      </w:pPr>
      <w:rPr>
        <w:rFonts w:hint="default"/>
        <w:lang w:val="ru-RU" w:eastAsia="en-US" w:bidi="ar-SA"/>
      </w:rPr>
    </w:lvl>
    <w:lvl w:ilvl="4" w:tplc="06E4AA1E">
      <w:numFmt w:val="bullet"/>
      <w:lvlText w:val="•"/>
      <w:lvlJc w:val="left"/>
      <w:pPr>
        <w:ind w:left="4444" w:hanging="360"/>
      </w:pPr>
      <w:rPr>
        <w:rFonts w:hint="default"/>
        <w:lang w:val="ru-RU" w:eastAsia="en-US" w:bidi="ar-SA"/>
      </w:rPr>
    </w:lvl>
    <w:lvl w:ilvl="5" w:tplc="D4B6F66E">
      <w:numFmt w:val="bullet"/>
      <w:lvlText w:val="•"/>
      <w:lvlJc w:val="left"/>
      <w:pPr>
        <w:ind w:left="5350" w:hanging="360"/>
      </w:pPr>
      <w:rPr>
        <w:rFonts w:hint="default"/>
        <w:lang w:val="ru-RU" w:eastAsia="en-US" w:bidi="ar-SA"/>
      </w:rPr>
    </w:lvl>
    <w:lvl w:ilvl="6" w:tplc="97726284">
      <w:numFmt w:val="bullet"/>
      <w:lvlText w:val="•"/>
      <w:lvlJc w:val="left"/>
      <w:pPr>
        <w:ind w:left="6256" w:hanging="360"/>
      </w:pPr>
      <w:rPr>
        <w:rFonts w:hint="default"/>
        <w:lang w:val="ru-RU" w:eastAsia="en-US" w:bidi="ar-SA"/>
      </w:rPr>
    </w:lvl>
    <w:lvl w:ilvl="7" w:tplc="00CAAA7C">
      <w:numFmt w:val="bullet"/>
      <w:lvlText w:val="•"/>
      <w:lvlJc w:val="left"/>
      <w:pPr>
        <w:ind w:left="7162" w:hanging="360"/>
      </w:pPr>
      <w:rPr>
        <w:rFonts w:hint="default"/>
        <w:lang w:val="ru-RU" w:eastAsia="en-US" w:bidi="ar-SA"/>
      </w:rPr>
    </w:lvl>
    <w:lvl w:ilvl="8" w:tplc="FF3E8054">
      <w:numFmt w:val="bullet"/>
      <w:lvlText w:val="•"/>
      <w:lvlJc w:val="left"/>
      <w:pPr>
        <w:ind w:left="8068" w:hanging="360"/>
      </w:pPr>
      <w:rPr>
        <w:rFonts w:hint="default"/>
        <w:lang w:val="ru-RU" w:eastAsia="en-US" w:bidi="ar-SA"/>
      </w:rPr>
    </w:lvl>
  </w:abstractNum>
  <w:abstractNum w:abstractNumId="189">
    <w:nsid w:val="46630866"/>
    <w:multiLevelType w:val="hybridMultilevel"/>
    <w:tmpl w:val="C0CCCBC0"/>
    <w:lvl w:ilvl="0" w:tplc="0B3C689A">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563EE20E">
      <w:numFmt w:val="bullet"/>
      <w:lvlText w:val="•"/>
      <w:lvlJc w:val="left"/>
      <w:pPr>
        <w:ind w:left="1726" w:hanging="360"/>
      </w:pPr>
      <w:rPr>
        <w:rFonts w:hint="default"/>
        <w:lang w:val="ru-RU" w:eastAsia="en-US" w:bidi="ar-SA"/>
      </w:rPr>
    </w:lvl>
    <w:lvl w:ilvl="2" w:tplc="E4227590">
      <w:numFmt w:val="bullet"/>
      <w:lvlText w:val="•"/>
      <w:lvlJc w:val="left"/>
      <w:pPr>
        <w:ind w:left="2632" w:hanging="360"/>
      </w:pPr>
      <w:rPr>
        <w:rFonts w:hint="default"/>
        <w:lang w:val="ru-RU" w:eastAsia="en-US" w:bidi="ar-SA"/>
      </w:rPr>
    </w:lvl>
    <w:lvl w:ilvl="3" w:tplc="722C7986">
      <w:numFmt w:val="bullet"/>
      <w:lvlText w:val="•"/>
      <w:lvlJc w:val="left"/>
      <w:pPr>
        <w:ind w:left="3538" w:hanging="360"/>
      </w:pPr>
      <w:rPr>
        <w:rFonts w:hint="default"/>
        <w:lang w:val="ru-RU" w:eastAsia="en-US" w:bidi="ar-SA"/>
      </w:rPr>
    </w:lvl>
    <w:lvl w:ilvl="4" w:tplc="9DFC4A24">
      <w:numFmt w:val="bullet"/>
      <w:lvlText w:val="•"/>
      <w:lvlJc w:val="left"/>
      <w:pPr>
        <w:ind w:left="4444" w:hanging="360"/>
      </w:pPr>
      <w:rPr>
        <w:rFonts w:hint="default"/>
        <w:lang w:val="ru-RU" w:eastAsia="en-US" w:bidi="ar-SA"/>
      </w:rPr>
    </w:lvl>
    <w:lvl w:ilvl="5" w:tplc="9FEE0CE4">
      <w:numFmt w:val="bullet"/>
      <w:lvlText w:val="•"/>
      <w:lvlJc w:val="left"/>
      <w:pPr>
        <w:ind w:left="5350" w:hanging="360"/>
      </w:pPr>
      <w:rPr>
        <w:rFonts w:hint="default"/>
        <w:lang w:val="ru-RU" w:eastAsia="en-US" w:bidi="ar-SA"/>
      </w:rPr>
    </w:lvl>
    <w:lvl w:ilvl="6" w:tplc="D15AF8BE">
      <w:numFmt w:val="bullet"/>
      <w:lvlText w:val="•"/>
      <w:lvlJc w:val="left"/>
      <w:pPr>
        <w:ind w:left="6256" w:hanging="360"/>
      </w:pPr>
      <w:rPr>
        <w:rFonts w:hint="default"/>
        <w:lang w:val="ru-RU" w:eastAsia="en-US" w:bidi="ar-SA"/>
      </w:rPr>
    </w:lvl>
    <w:lvl w:ilvl="7" w:tplc="55D407EC">
      <w:numFmt w:val="bullet"/>
      <w:lvlText w:val="•"/>
      <w:lvlJc w:val="left"/>
      <w:pPr>
        <w:ind w:left="7162" w:hanging="360"/>
      </w:pPr>
      <w:rPr>
        <w:rFonts w:hint="default"/>
        <w:lang w:val="ru-RU" w:eastAsia="en-US" w:bidi="ar-SA"/>
      </w:rPr>
    </w:lvl>
    <w:lvl w:ilvl="8" w:tplc="397A620C">
      <w:numFmt w:val="bullet"/>
      <w:lvlText w:val="•"/>
      <w:lvlJc w:val="left"/>
      <w:pPr>
        <w:ind w:left="8068" w:hanging="360"/>
      </w:pPr>
      <w:rPr>
        <w:rFonts w:hint="default"/>
        <w:lang w:val="ru-RU" w:eastAsia="en-US" w:bidi="ar-SA"/>
      </w:rPr>
    </w:lvl>
  </w:abstractNum>
  <w:abstractNum w:abstractNumId="190">
    <w:nsid w:val="467E241E"/>
    <w:multiLevelType w:val="hybridMultilevel"/>
    <w:tmpl w:val="7D06CDB8"/>
    <w:lvl w:ilvl="0" w:tplc="BF9C61E6">
      <w:numFmt w:val="bullet"/>
      <w:lvlText w:val=""/>
      <w:lvlJc w:val="left"/>
      <w:pPr>
        <w:ind w:left="828" w:hanging="361"/>
      </w:pPr>
      <w:rPr>
        <w:rFonts w:ascii="Wingdings" w:eastAsia="Wingdings" w:hAnsi="Wingdings" w:cs="Wingdings" w:hint="default"/>
        <w:w w:val="100"/>
        <w:sz w:val="24"/>
        <w:szCs w:val="24"/>
        <w:lang w:val="ru-RU" w:eastAsia="en-US" w:bidi="ar-SA"/>
      </w:rPr>
    </w:lvl>
    <w:lvl w:ilvl="1" w:tplc="4B602E04">
      <w:numFmt w:val="bullet"/>
      <w:lvlText w:val="•"/>
      <w:lvlJc w:val="left"/>
      <w:pPr>
        <w:ind w:left="1502" w:hanging="361"/>
      </w:pPr>
      <w:rPr>
        <w:rFonts w:hint="default"/>
        <w:lang w:val="ru-RU" w:eastAsia="en-US" w:bidi="ar-SA"/>
      </w:rPr>
    </w:lvl>
    <w:lvl w:ilvl="2" w:tplc="9738DB66">
      <w:numFmt w:val="bullet"/>
      <w:lvlText w:val="•"/>
      <w:lvlJc w:val="left"/>
      <w:pPr>
        <w:ind w:left="2185" w:hanging="361"/>
      </w:pPr>
      <w:rPr>
        <w:rFonts w:hint="default"/>
        <w:lang w:val="ru-RU" w:eastAsia="en-US" w:bidi="ar-SA"/>
      </w:rPr>
    </w:lvl>
    <w:lvl w:ilvl="3" w:tplc="587C0C2C">
      <w:numFmt w:val="bullet"/>
      <w:lvlText w:val="•"/>
      <w:lvlJc w:val="left"/>
      <w:pPr>
        <w:ind w:left="2867" w:hanging="361"/>
      </w:pPr>
      <w:rPr>
        <w:rFonts w:hint="default"/>
        <w:lang w:val="ru-RU" w:eastAsia="en-US" w:bidi="ar-SA"/>
      </w:rPr>
    </w:lvl>
    <w:lvl w:ilvl="4" w:tplc="61C2AA92">
      <w:numFmt w:val="bullet"/>
      <w:lvlText w:val="•"/>
      <w:lvlJc w:val="left"/>
      <w:pPr>
        <w:ind w:left="3550" w:hanging="361"/>
      </w:pPr>
      <w:rPr>
        <w:rFonts w:hint="default"/>
        <w:lang w:val="ru-RU" w:eastAsia="en-US" w:bidi="ar-SA"/>
      </w:rPr>
    </w:lvl>
    <w:lvl w:ilvl="5" w:tplc="2304DBF2">
      <w:numFmt w:val="bullet"/>
      <w:lvlText w:val="•"/>
      <w:lvlJc w:val="left"/>
      <w:pPr>
        <w:ind w:left="4232" w:hanging="361"/>
      </w:pPr>
      <w:rPr>
        <w:rFonts w:hint="default"/>
        <w:lang w:val="ru-RU" w:eastAsia="en-US" w:bidi="ar-SA"/>
      </w:rPr>
    </w:lvl>
    <w:lvl w:ilvl="6" w:tplc="59F6C1B0">
      <w:numFmt w:val="bullet"/>
      <w:lvlText w:val="•"/>
      <w:lvlJc w:val="left"/>
      <w:pPr>
        <w:ind w:left="4915" w:hanging="361"/>
      </w:pPr>
      <w:rPr>
        <w:rFonts w:hint="default"/>
        <w:lang w:val="ru-RU" w:eastAsia="en-US" w:bidi="ar-SA"/>
      </w:rPr>
    </w:lvl>
    <w:lvl w:ilvl="7" w:tplc="34FC1CCC">
      <w:numFmt w:val="bullet"/>
      <w:lvlText w:val="•"/>
      <w:lvlJc w:val="left"/>
      <w:pPr>
        <w:ind w:left="5597" w:hanging="361"/>
      </w:pPr>
      <w:rPr>
        <w:rFonts w:hint="default"/>
        <w:lang w:val="ru-RU" w:eastAsia="en-US" w:bidi="ar-SA"/>
      </w:rPr>
    </w:lvl>
    <w:lvl w:ilvl="8" w:tplc="0E147662">
      <w:numFmt w:val="bullet"/>
      <w:lvlText w:val="•"/>
      <w:lvlJc w:val="left"/>
      <w:pPr>
        <w:ind w:left="6280" w:hanging="361"/>
      </w:pPr>
      <w:rPr>
        <w:rFonts w:hint="default"/>
        <w:lang w:val="ru-RU" w:eastAsia="en-US" w:bidi="ar-SA"/>
      </w:rPr>
    </w:lvl>
  </w:abstractNum>
  <w:abstractNum w:abstractNumId="191">
    <w:nsid w:val="468A7010"/>
    <w:multiLevelType w:val="hybridMultilevel"/>
    <w:tmpl w:val="DF684728"/>
    <w:lvl w:ilvl="0" w:tplc="21DC5C86">
      <w:numFmt w:val="bullet"/>
      <w:lvlText w:val=""/>
      <w:lvlJc w:val="left"/>
      <w:pPr>
        <w:ind w:left="828" w:hanging="360"/>
      </w:pPr>
      <w:rPr>
        <w:rFonts w:ascii="Symbol" w:eastAsia="Symbol" w:hAnsi="Symbol" w:cs="Symbol" w:hint="default"/>
        <w:w w:val="100"/>
        <w:sz w:val="24"/>
        <w:szCs w:val="24"/>
        <w:lang w:val="ru-RU" w:eastAsia="en-US" w:bidi="ar-SA"/>
      </w:rPr>
    </w:lvl>
    <w:lvl w:ilvl="1" w:tplc="FCE0DA14">
      <w:numFmt w:val="bullet"/>
      <w:lvlText w:val="•"/>
      <w:lvlJc w:val="left"/>
      <w:pPr>
        <w:ind w:left="1740" w:hanging="360"/>
      </w:pPr>
      <w:rPr>
        <w:rFonts w:hint="default"/>
        <w:lang w:val="ru-RU" w:eastAsia="en-US" w:bidi="ar-SA"/>
      </w:rPr>
    </w:lvl>
    <w:lvl w:ilvl="2" w:tplc="EA26798E">
      <w:numFmt w:val="bullet"/>
      <w:lvlText w:val="•"/>
      <w:lvlJc w:val="left"/>
      <w:pPr>
        <w:ind w:left="2660" w:hanging="360"/>
      </w:pPr>
      <w:rPr>
        <w:rFonts w:hint="default"/>
        <w:lang w:val="ru-RU" w:eastAsia="en-US" w:bidi="ar-SA"/>
      </w:rPr>
    </w:lvl>
    <w:lvl w:ilvl="3" w:tplc="A9EC6B80">
      <w:numFmt w:val="bullet"/>
      <w:lvlText w:val="•"/>
      <w:lvlJc w:val="left"/>
      <w:pPr>
        <w:ind w:left="3581" w:hanging="360"/>
      </w:pPr>
      <w:rPr>
        <w:rFonts w:hint="default"/>
        <w:lang w:val="ru-RU" w:eastAsia="en-US" w:bidi="ar-SA"/>
      </w:rPr>
    </w:lvl>
    <w:lvl w:ilvl="4" w:tplc="7CDED4B6">
      <w:numFmt w:val="bullet"/>
      <w:lvlText w:val="•"/>
      <w:lvlJc w:val="left"/>
      <w:pPr>
        <w:ind w:left="4501" w:hanging="360"/>
      </w:pPr>
      <w:rPr>
        <w:rFonts w:hint="default"/>
        <w:lang w:val="ru-RU" w:eastAsia="en-US" w:bidi="ar-SA"/>
      </w:rPr>
    </w:lvl>
    <w:lvl w:ilvl="5" w:tplc="F82652F6">
      <w:numFmt w:val="bullet"/>
      <w:lvlText w:val="•"/>
      <w:lvlJc w:val="left"/>
      <w:pPr>
        <w:ind w:left="5422" w:hanging="360"/>
      </w:pPr>
      <w:rPr>
        <w:rFonts w:hint="default"/>
        <w:lang w:val="ru-RU" w:eastAsia="en-US" w:bidi="ar-SA"/>
      </w:rPr>
    </w:lvl>
    <w:lvl w:ilvl="6" w:tplc="297254CE">
      <w:numFmt w:val="bullet"/>
      <w:lvlText w:val="•"/>
      <w:lvlJc w:val="left"/>
      <w:pPr>
        <w:ind w:left="6342" w:hanging="360"/>
      </w:pPr>
      <w:rPr>
        <w:rFonts w:hint="default"/>
        <w:lang w:val="ru-RU" w:eastAsia="en-US" w:bidi="ar-SA"/>
      </w:rPr>
    </w:lvl>
    <w:lvl w:ilvl="7" w:tplc="E5082264">
      <w:numFmt w:val="bullet"/>
      <w:lvlText w:val="•"/>
      <w:lvlJc w:val="left"/>
      <w:pPr>
        <w:ind w:left="7262" w:hanging="360"/>
      </w:pPr>
      <w:rPr>
        <w:rFonts w:hint="default"/>
        <w:lang w:val="ru-RU" w:eastAsia="en-US" w:bidi="ar-SA"/>
      </w:rPr>
    </w:lvl>
    <w:lvl w:ilvl="8" w:tplc="BA7EE382">
      <w:numFmt w:val="bullet"/>
      <w:lvlText w:val="•"/>
      <w:lvlJc w:val="left"/>
      <w:pPr>
        <w:ind w:left="8183" w:hanging="360"/>
      </w:pPr>
      <w:rPr>
        <w:rFonts w:hint="default"/>
        <w:lang w:val="ru-RU" w:eastAsia="en-US" w:bidi="ar-SA"/>
      </w:rPr>
    </w:lvl>
  </w:abstractNum>
  <w:abstractNum w:abstractNumId="192">
    <w:nsid w:val="46A5582E"/>
    <w:multiLevelType w:val="hybridMultilevel"/>
    <w:tmpl w:val="29F61ECC"/>
    <w:lvl w:ilvl="0" w:tplc="F59A9996">
      <w:numFmt w:val="bullet"/>
      <w:lvlText w:val="-"/>
      <w:lvlJc w:val="left"/>
      <w:pPr>
        <w:ind w:left="540" w:hanging="195"/>
      </w:pPr>
      <w:rPr>
        <w:rFonts w:ascii="Times New Roman" w:eastAsia="Times New Roman" w:hAnsi="Times New Roman" w:cs="Times New Roman" w:hint="default"/>
        <w:w w:val="99"/>
        <w:sz w:val="24"/>
        <w:szCs w:val="24"/>
        <w:lang w:val="ru-RU" w:eastAsia="en-US" w:bidi="ar-SA"/>
      </w:rPr>
    </w:lvl>
    <w:lvl w:ilvl="1" w:tplc="98207910">
      <w:numFmt w:val="bullet"/>
      <w:lvlText w:val="•"/>
      <w:lvlJc w:val="left"/>
      <w:pPr>
        <w:ind w:left="1586" w:hanging="195"/>
      </w:pPr>
      <w:rPr>
        <w:rFonts w:hint="default"/>
        <w:lang w:val="ru-RU" w:eastAsia="en-US" w:bidi="ar-SA"/>
      </w:rPr>
    </w:lvl>
    <w:lvl w:ilvl="2" w:tplc="CC4049EE">
      <w:numFmt w:val="bullet"/>
      <w:lvlText w:val="•"/>
      <w:lvlJc w:val="left"/>
      <w:pPr>
        <w:ind w:left="2633" w:hanging="195"/>
      </w:pPr>
      <w:rPr>
        <w:rFonts w:hint="default"/>
        <w:lang w:val="ru-RU" w:eastAsia="en-US" w:bidi="ar-SA"/>
      </w:rPr>
    </w:lvl>
    <w:lvl w:ilvl="3" w:tplc="C5E6907A">
      <w:numFmt w:val="bullet"/>
      <w:lvlText w:val="•"/>
      <w:lvlJc w:val="left"/>
      <w:pPr>
        <w:ind w:left="3679" w:hanging="195"/>
      </w:pPr>
      <w:rPr>
        <w:rFonts w:hint="default"/>
        <w:lang w:val="ru-RU" w:eastAsia="en-US" w:bidi="ar-SA"/>
      </w:rPr>
    </w:lvl>
    <w:lvl w:ilvl="4" w:tplc="1CFA089E">
      <w:numFmt w:val="bullet"/>
      <w:lvlText w:val="•"/>
      <w:lvlJc w:val="left"/>
      <w:pPr>
        <w:ind w:left="4726" w:hanging="195"/>
      </w:pPr>
      <w:rPr>
        <w:rFonts w:hint="default"/>
        <w:lang w:val="ru-RU" w:eastAsia="en-US" w:bidi="ar-SA"/>
      </w:rPr>
    </w:lvl>
    <w:lvl w:ilvl="5" w:tplc="111499B2">
      <w:numFmt w:val="bullet"/>
      <w:lvlText w:val="•"/>
      <w:lvlJc w:val="left"/>
      <w:pPr>
        <w:ind w:left="5773" w:hanging="195"/>
      </w:pPr>
      <w:rPr>
        <w:rFonts w:hint="default"/>
        <w:lang w:val="ru-RU" w:eastAsia="en-US" w:bidi="ar-SA"/>
      </w:rPr>
    </w:lvl>
    <w:lvl w:ilvl="6" w:tplc="A9EC7466">
      <w:numFmt w:val="bullet"/>
      <w:lvlText w:val="•"/>
      <w:lvlJc w:val="left"/>
      <w:pPr>
        <w:ind w:left="6819" w:hanging="195"/>
      </w:pPr>
      <w:rPr>
        <w:rFonts w:hint="default"/>
        <w:lang w:val="ru-RU" w:eastAsia="en-US" w:bidi="ar-SA"/>
      </w:rPr>
    </w:lvl>
    <w:lvl w:ilvl="7" w:tplc="D856008C">
      <w:numFmt w:val="bullet"/>
      <w:lvlText w:val="•"/>
      <w:lvlJc w:val="left"/>
      <w:pPr>
        <w:ind w:left="7866" w:hanging="195"/>
      </w:pPr>
      <w:rPr>
        <w:rFonts w:hint="default"/>
        <w:lang w:val="ru-RU" w:eastAsia="en-US" w:bidi="ar-SA"/>
      </w:rPr>
    </w:lvl>
    <w:lvl w:ilvl="8" w:tplc="6B5AC066">
      <w:numFmt w:val="bullet"/>
      <w:lvlText w:val="•"/>
      <w:lvlJc w:val="left"/>
      <w:pPr>
        <w:ind w:left="8913" w:hanging="195"/>
      </w:pPr>
      <w:rPr>
        <w:rFonts w:hint="default"/>
        <w:lang w:val="ru-RU" w:eastAsia="en-US" w:bidi="ar-SA"/>
      </w:rPr>
    </w:lvl>
  </w:abstractNum>
  <w:abstractNum w:abstractNumId="193">
    <w:nsid w:val="47182D3A"/>
    <w:multiLevelType w:val="hybridMultilevel"/>
    <w:tmpl w:val="6F14E9EE"/>
    <w:lvl w:ilvl="0" w:tplc="09E884E6">
      <w:numFmt w:val="bullet"/>
      <w:lvlText w:val=""/>
      <w:lvlJc w:val="left"/>
      <w:pPr>
        <w:ind w:left="828" w:hanging="360"/>
      </w:pPr>
      <w:rPr>
        <w:rFonts w:ascii="Symbol" w:eastAsia="Symbol" w:hAnsi="Symbol" w:cs="Symbol" w:hint="default"/>
        <w:w w:val="100"/>
        <w:sz w:val="24"/>
        <w:szCs w:val="24"/>
        <w:lang w:val="ru-RU" w:eastAsia="en-US" w:bidi="ar-SA"/>
      </w:rPr>
    </w:lvl>
    <w:lvl w:ilvl="1" w:tplc="E01892B2">
      <w:numFmt w:val="bullet"/>
      <w:lvlText w:val="•"/>
      <w:lvlJc w:val="left"/>
      <w:pPr>
        <w:ind w:left="1740" w:hanging="360"/>
      </w:pPr>
      <w:rPr>
        <w:rFonts w:hint="default"/>
        <w:lang w:val="ru-RU" w:eastAsia="en-US" w:bidi="ar-SA"/>
      </w:rPr>
    </w:lvl>
    <w:lvl w:ilvl="2" w:tplc="2CF0664E">
      <w:numFmt w:val="bullet"/>
      <w:lvlText w:val="•"/>
      <w:lvlJc w:val="left"/>
      <w:pPr>
        <w:ind w:left="2660" w:hanging="360"/>
      </w:pPr>
      <w:rPr>
        <w:rFonts w:hint="default"/>
        <w:lang w:val="ru-RU" w:eastAsia="en-US" w:bidi="ar-SA"/>
      </w:rPr>
    </w:lvl>
    <w:lvl w:ilvl="3" w:tplc="4DCA9758">
      <w:numFmt w:val="bullet"/>
      <w:lvlText w:val="•"/>
      <w:lvlJc w:val="left"/>
      <w:pPr>
        <w:ind w:left="3581" w:hanging="360"/>
      </w:pPr>
      <w:rPr>
        <w:rFonts w:hint="default"/>
        <w:lang w:val="ru-RU" w:eastAsia="en-US" w:bidi="ar-SA"/>
      </w:rPr>
    </w:lvl>
    <w:lvl w:ilvl="4" w:tplc="70A601F8">
      <w:numFmt w:val="bullet"/>
      <w:lvlText w:val="•"/>
      <w:lvlJc w:val="left"/>
      <w:pPr>
        <w:ind w:left="4501" w:hanging="360"/>
      </w:pPr>
      <w:rPr>
        <w:rFonts w:hint="default"/>
        <w:lang w:val="ru-RU" w:eastAsia="en-US" w:bidi="ar-SA"/>
      </w:rPr>
    </w:lvl>
    <w:lvl w:ilvl="5" w:tplc="F3C4643C">
      <w:numFmt w:val="bullet"/>
      <w:lvlText w:val="•"/>
      <w:lvlJc w:val="left"/>
      <w:pPr>
        <w:ind w:left="5422" w:hanging="360"/>
      </w:pPr>
      <w:rPr>
        <w:rFonts w:hint="default"/>
        <w:lang w:val="ru-RU" w:eastAsia="en-US" w:bidi="ar-SA"/>
      </w:rPr>
    </w:lvl>
    <w:lvl w:ilvl="6" w:tplc="D2E66AFA">
      <w:numFmt w:val="bullet"/>
      <w:lvlText w:val="•"/>
      <w:lvlJc w:val="left"/>
      <w:pPr>
        <w:ind w:left="6342" w:hanging="360"/>
      </w:pPr>
      <w:rPr>
        <w:rFonts w:hint="default"/>
        <w:lang w:val="ru-RU" w:eastAsia="en-US" w:bidi="ar-SA"/>
      </w:rPr>
    </w:lvl>
    <w:lvl w:ilvl="7" w:tplc="527CE376">
      <w:numFmt w:val="bullet"/>
      <w:lvlText w:val="•"/>
      <w:lvlJc w:val="left"/>
      <w:pPr>
        <w:ind w:left="7262" w:hanging="360"/>
      </w:pPr>
      <w:rPr>
        <w:rFonts w:hint="default"/>
        <w:lang w:val="ru-RU" w:eastAsia="en-US" w:bidi="ar-SA"/>
      </w:rPr>
    </w:lvl>
    <w:lvl w:ilvl="8" w:tplc="EB746156">
      <w:numFmt w:val="bullet"/>
      <w:lvlText w:val="•"/>
      <w:lvlJc w:val="left"/>
      <w:pPr>
        <w:ind w:left="8183" w:hanging="360"/>
      </w:pPr>
      <w:rPr>
        <w:rFonts w:hint="default"/>
        <w:lang w:val="ru-RU" w:eastAsia="en-US" w:bidi="ar-SA"/>
      </w:rPr>
    </w:lvl>
  </w:abstractNum>
  <w:abstractNum w:abstractNumId="194">
    <w:nsid w:val="47513D94"/>
    <w:multiLevelType w:val="hybridMultilevel"/>
    <w:tmpl w:val="51ACA52C"/>
    <w:lvl w:ilvl="0" w:tplc="1F3CC630">
      <w:numFmt w:val="bullet"/>
      <w:lvlText w:val=""/>
      <w:lvlJc w:val="left"/>
      <w:pPr>
        <w:ind w:left="828" w:hanging="360"/>
      </w:pPr>
      <w:rPr>
        <w:rFonts w:ascii="Symbol" w:eastAsia="Symbol" w:hAnsi="Symbol" w:cs="Symbol" w:hint="default"/>
        <w:w w:val="100"/>
        <w:sz w:val="24"/>
        <w:szCs w:val="24"/>
        <w:lang w:val="ru-RU" w:eastAsia="en-US" w:bidi="ar-SA"/>
      </w:rPr>
    </w:lvl>
    <w:lvl w:ilvl="1" w:tplc="BF62C3DA">
      <w:numFmt w:val="bullet"/>
      <w:lvlText w:val="•"/>
      <w:lvlJc w:val="left"/>
      <w:pPr>
        <w:ind w:left="1726" w:hanging="360"/>
      </w:pPr>
      <w:rPr>
        <w:rFonts w:hint="default"/>
        <w:lang w:val="ru-RU" w:eastAsia="en-US" w:bidi="ar-SA"/>
      </w:rPr>
    </w:lvl>
    <w:lvl w:ilvl="2" w:tplc="130C32E4">
      <w:numFmt w:val="bullet"/>
      <w:lvlText w:val="•"/>
      <w:lvlJc w:val="left"/>
      <w:pPr>
        <w:ind w:left="2632" w:hanging="360"/>
      </w:pPr>
      <w:rPr>
        <w:rFonts w:hint="default"/>
        <w:lang w:val="ru-RU" w:eastAsia="en-US" w:bidi="ar-SA"/>
      </w:rPr>
    </w:lvl>
    <w:lvl w:ilvl="3" w:tplc="BEAAF4B0">
      <w:numFmt w:val="bullet"/>
      <w:lvlText w:val="•"/>
      <w:lvlJc w:val="left"/>
      <w:pPr>
        <w:ind w:left="3538" w:hanging="360"/>
      </w:pPr>
      <w:rPr>
        <w:rFonts w:hint="default"/>
        <w:lang w:val="ru-RU" w:eastAsia="en-US" w:bidi="ar-SA"/>
      </w:rPr>
    </w:lvl>
    <w:lvl w:ilvl="4" w:tplc="9C8045CE">
      <w:numFmt w:val="bullet"/>
      <w:lvlText w:val="•"/>
      <w:lvlJc w:val="left"/>
      <w:pPr>
        <w:ind w:left="4444" w:hanging="360"/>
      </w:pPr>
      <w:rPr>
        <w:rFonts w:hint="default"/>
        <w:lang w:val="ru-RU" w:eastAsia="en-US" w:bidi="ar-SA"/>
      </w:rPr>
    </w:lvl>
    <w:lvl w:ilvl="5" w:tplc="782CC4D0">
      <w:numFmt w:val="bullet"/>
      <w:lvlText w:val="•"/>
      <w:lvlJc w:val="left"/>
      <w:pPr>
        <w:ind w:left="5350" w:hanging="360"/>
      </w:pPr>
      <w:rPr>
        <w:rFonts w:hint="default"/>
        <w:lang w:val="ru-RU" w:eastAsia="en-US" w:bidi="ar-SA"/>
      </w:rPr>
    </w:lvl>
    <w:lvl w:ilvl="6" w:tplc="D1842A36">
      <w:numFmt w:val="bullet"/>
      <w:lvlText w:val="•"/>
      <w:lvlJc w:val="left"/>
      <w:pPr>
        <w:ind w:left="6256" w:hanging="360"/>
      </w:pPr>
      <w:rPr>
        <w:rFonts w:hint="default"/>
        <w:lang w:val="ru-RU" w:eastAsia="en-US" w:bidi="ar-SA"/>
      </w:rPr>
    </w:lvl>
    <w:lvl w:ilvl="7" w:tplc="A05C82AA">
      <w:numFmt w:val="bullet"/>
      <w:lvlText w:val="•"/>
      <w:lvlJc w:val="left"/>
      <w:pPr>
        <w:ind w:left="7162" w:hanging="360"/>
      </w:pPr>
      <w:rPr>
        <w:rFonts w:hint="default"/>
        <w:lang w:val="ru-RU" w:eastAsia="en-US" w:bidi="ar-SA"/>
      </w:rPr>
    </w:lvl>
    <w:lvl w:ilvl="8" w:tplc="1AC67154">
      <w:numFmt w:val="bullet"/>
      <w:lvlText w:val="•"/>
      <w:lvlJc w:val="left"/>
      <w:pPr>
        <w:ind w:left="8068" w:hanging="360"/>
      </w:pPr>
      <w:rPr>
        <w:rFonts w:hint="default"/>
        <w:lang w:val="ru-RU" w:eastAsia="en-US" w:bidi="ar-SA"/>
      </w:rPr>
    </w:lvl>
  </w:abstractNum>
  <w:abstractNum w:abstractNumId="195">
    <w:nsid w:val="47751A89"/>
    <w:multiLevelType w:val="hybridMultilevel"/>
    <w:tmpl w:val="578613C4"/>
    <w:lvl w:ilvl="0" w:tplc="9D82264C">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BA7A5CCE">
      <w:numFmt w:val="bullet"/>
      <w:lvlText w:val="•"/>
      <w:lvlJc w:val="left"/>
      <w:pPr>
        <w:ind w:left="1726" w:hanging="360"/>
      </w:pPr>
      <w:rPr>
        <w:rFonts w:hint="default"/>
        <w:lang w:val="ru-RU" w:eastAsia="en-US" w:bidi="ar-SA"/>
      </w:rPr>
    </w:lvl>
    <w:lvl w:ilvl="2" w:tplc="C03C5DF8">
      <w:numFmt w:val="bullet"/>
      <w:lvlText w:val="•"/>
      <w:lvlJc w:val="left"/>
      <w:pPr>
        <w:ind w:left="2632" w:hanging="360"/>
      </w:pPr>
      <w:rPr>
        <w:rFonts w:hint="default"/>
        <w:lang w:val="ru-RU" w:eastAsia="en-US" w:bidi="ar-SA"/>
      </w:rPr>
    </w:lvl>
    <w:lvl w:ilvl="3" w:tplc="7CA2CDCC">
      <w:numFmt w:val="bullet"/>
      <w:lvlText w:val="•"/>
      <w:lvlJc w:val="left"/>
      <w:pPr>
        <w:ind w:left="3538" w:hanging="360"/>
      </w:pPr>
      <w:rPr>
        <w:rFonts w:hint="default"/>
        <w:lang w:val="ru-RU" w:eastAsia="en-US" w:bidi="ar-SA"/>
      </w:rPr>
    </w:lvl>
    <w:lvl w:ilvl="4" w:tplc="9276409E">
      <w:numFmt w:val="bullet"/>
      <w:lvlText w:val="•"/>
      <w:lvlJc w:val="left"/>
      <w:pPr>
        <w:ind w:left="4444" w:hanging="360"/>
      </w:pPr>
      <w:rPr>
        <w:rFonts w:hint="default"/>
        <w:lang w:val="ru-RU" w:eastAsia="en-US" w:bidi="ar-SA"/>
      </w:rPr>
    </w:lvl>
    <w:lvl w:ilvl="5" w:tplc="60DA294A">
      <w:numFmt w:val="bullet"/>
      <w:lvlText w:val="•"/>
      <w:lvlJc w:val="left"/>
      <w:pPr>
        <w:ind w:left="5350" w:hanging="360"/>
      </w:pPr>
      <w:rPr>
        <w:rFonts w:hint="default"/>
        <w:lang w:val="ru-RU" w:eastAsia="en-US" w:bidi="ar-SA"/>
      </w:rPr>
    </w:lvl>
    <w:lvl w:ilvl="6" w:tplc="8AC2C232">
      <w:numFmt w:val="bullet"/>
      <w:lvlText w:val="•"/>
      <w:lvlJc w:val="left"/>
      <w:pPr>
        <w:ind w:left="6256" w:hanging="360"/>
      </w:pPr>
      <w:rPr>
        <w:rFonts w:hint="default"/>
        <w:lang w:val="ru-RU" w:eastAsia="en-US" w:bidi="ar-SA"/>
      </w:rPr>
    </w:lvl>
    <w:lvl w:ilvl="7" w:tplc="7D70A4B8">
      <w:numFmt w:val="bullet"/>
      <w:lvlText w:val="•"/>
      <w:lvlJc w:val="left"/>
      <w:pPr>
        <w:ind w:left="7162" w:hanging="360"/>
      </w:pPr>
      <w:rPr>
        <w:rFonts w:hint="default"/>
        <w:lang w:val="ru-RU" w:eastAsia="en-US" w:bidi="ar-SA"/>
      </w:rPr>
    </w:lvl>
    <w:lvl w:ilvl="8" w:tplc="DA080EF6">
      <w:numFmt w:val="bullet"/>
      <w:lvlText w:val="•"/>
      <w:lvlJc w:val="left"/>
      <w:pPr>
        <w:ind w:left="8068" w:hanging="360"/>
      </w:pPr>
      <w:rPr>
        <w:rFonts w:hint="default"/>
        <w:lang w:val="ru-RU" w:eastAsia="en-US" w:bidi="ar-SA"/>
      </w:rPr>
    </w:lvl>
  </w:abstractNum>
  <w:abstractNum w:abstractNumId="196">
    <w:nsid w:val="47777543"/>
    <w:multiLevelType w:val="hybridMultilevel"/>
    <w:tmpl w:val="D962FCCC"/>
    <w:lvl w:ilvl="0" w:tplc="DDF22A26">
      <w:start w:val="1"/>
      <w:numFmt w:val="decimal"/>
      <w:lvlText w:val="%1)"/>
      <w:lvlJc w:val="left"/>
      <w:pPr>
        <w:ind w:left="540" w:hanging="286"/>
      </w:pPr>
      <w:rPr>
        <w:rFonts w:ascii="Times New Roman" w:eastAsia="Times New Roman" w:hAnsi="Times New Roman" w:cs="Times New Roman" w:hint="default"/>
        <w:w w:val="100"/>
        <w:sz w:val="24"/>
        <w:szCs w:val="24"/>
        <w:lang w:val="ru-RU" w:eastAsia="en-US" w:bidi="ar-SA"/>
      </w:rPr>
    </w:lvl>
    <w:lvl w:ilvl="1" w:tplc="448883F2">
      <w:numFmt w:val="bullet"/>
      <w:lvlText w:val="•"/>
      <w:lvlJc w:val="left"/>
      <w:pPr>
        <w:ind w:left="1586" w:hanging="286"/>
      </w:pPr>
      <w:rPr>
        <w:rFonts w:hint="default"/>
        <w:lang w:val="ru-RU" w:eastAsia="en-US" w:bidi="ar-SA"/>
      </w:rPr>
    </w:lvl>
    <w:lvl w:ilvl="2" w:tplc="8070A662">
      <w:numFmt w:val="bullet"/>
      <w:lvlText w:val="•"/>
      <w:lvlJc w:val="left"/>
      <w:pPr>
        <w:ind w:left="2633" w:hanging="286"/>
      </w:pPr>
      <w:rPr>
        <w:rFonts w:hint="default"/>
        <w:lang w:val="ru-RU" w:eastAsia="en-US" w:bidi="ar-SA"/>
      </w:rPr>
    </w:lvl>
    <w:lvl w:ilvl="3" w:tplc="8FE835D4">
      <w:numFmt w:val="bullet"/>
      <w:lvlText w:val="•"/>
      <w:lvlJc w:val="left"/>
      <w:pPr>
        <w:ind w:left="3679" w:hanging="286"/>
      </w:pPr>
      <w:rPr>
        <w:rFonts w:hint="default"/>
        <w:lang w:val="ru-RU" w:eastAsia="en-US" w:bidi="ar-SA"/>
      </w:rPr>
    </w:lvl>
    <w:lvl w:ilvl="4" w:tplc="9536B7E8">
      <w:numFmt w:val="bullet"/>
      <w:lvlText w:val="•"/>
      <w:lvlJc w:val="left"/>
      <w:pPr>
        <w:ind w:left="4726" w:hanging="286"/>
      </w:pPr>
      <w:rPr>
        <w:rFonts w:hint="default"/>
        <w:lang w:val="ru-RU" w:eastAsia="en-US" w:bidi="ar-SA"/>
      </w:rPr>
    </w:lvl>
    <w:lvl w:ilvl="5" w:tplc="B5E237FE">
      <w:numFmt w:val="bullet"/>
      <w:lvlText w:val="•"/>
      <w:lvlJc w:val="left"/>
      <w:pPr>
        <w:ind w:left="5773" w:hanging="286"/>
      </w:pPr>
      <w:rPr>
        <w:rFonts w:hint="default"/>
        <w:lang w:val="ru-RU" w:eastAsia="en-US" w:bidi="ar-SA"/>
      </w:rPr>
    </w:lvl>
    <w:lvl w:ilvl="6" w:tplc="63C26FCC">
      <w:numFmt w:val="bullet"/>
      <w:lvlText w:val="•"/>
      <w:lvlJc w:val="left"/>
      <w:pPr>
        <w:ind w:left="6819" w:hanging="286"/>
      </w:pPr>
      <w:rPr>
        <w:rFonts w:hint="default"/>
        <w:lang w:val="ru-RU" w:eastAsia="en-US" w:bidi="ar-SA"/>
      </w:rPr>
    </w:lvl>
    <w:lvl w:ilvl="7" w:tplc="6B96C62E">
      <w:numFmt w:val="bullet"/>
      <w:lvlText w:val="•"/>
      <w:lvlJc w:val="left"/>
      <w:pPr>
        <w:ind w:left="7866" w:hanging="286"/>
      </w:pPr>
      <w:rPr>
        <w:rFonts w:hint="default"/>
        <w:lang w:val="ru-RU" w:eastAsia="en-US" w:bidi="ar-SA"/>
      </w:rPr>
    </w:lvl>
    <w:lvl w:ilvl="8" w:tplc="8CC4A07E">
      <w:numFmt w:val="bullet"/>
      <w:lvlText w:val="•"/>
      <w:lvlJc w:val="left"/>
      <w:pPr>
        <w:ind w:left="8913" w:hanging="286"/>
      </w:pPr>
      <w:rPr>
        <w:rFonts w:hint="default"/>
        <w:lang w:val="ru-RU" w:eastAsia="en-US" w:bidi="ar-SA"/>
      </w:rPr>
    </w:lvl>
  </w:abstractNum>
  <w:abstractNum w:abstractNumId="197">
    <w:nsid w:val="477D523A"/>
    <w:multiLevelType w:val="hybridMultilevel"/>
    <w:tmpl w:val="A92EF118"/>
    <w:lvl w:ilvl="0" w:tplc="D4708688">
      <w:numFmt w:val="bullet"/>
      <w:lvlText w:val=""/>
      <w:lvlJc w:val="left"/>
      <w:pPr>
        <w:ind w:left="827" w:hanging="360"/>
      </w:pPr>
      <w:rPr>
        <w:rFonts w:ascii="Wingdings" w:eastAsia="Wingdings" w:hAnsi="Wingdings" w:cs="Wingdings" w:hint="default"/>
        <w:w w:val="100"/>
        <w:sz w:val="24"/>
        <w:szCs w:val="24"/>
        <w:lang w:val="ru-RU" w:eastAsia="en-US" w:bidi="ar-SA"/>
      </w:rPr>
    </w:lvl>
    <w:lvl w:ilvl="1" w:tplc="AF90BEB0">
      <w:numFmt w:val="bullet"/>
      <w:lvlText w:val="•"/>
      <w:lvlJc w:val="left"/>
      <w:pPr>
        <w:ind w:left="1545" w:hanging="360"/>
      </w:pPr>
      <w:rPr>
        <w:rFonts w:hint="default"/>
        <w:lang w:val="ru-RU" w:eastAsia="en-US" w:bidi="ar-SA"/>
      </w:rPr>
    </w:lvl>
    <w:lvl w:ilvl="2" w:tplc="F544D9F2">
      <w:numFmt w:val="bullet"/>
      <w:lvlText w:val="•"/>
      <w:lvlJc w:val="left"/>
      <w:pPr>
        <w:ind w:left="2270" w:hanging="360"/>
      </w:pPr>
      <w:rPr>
        <w:rFonts w:hint="default"/>
        <w:lang w:val="ru-RU" w:eastAsia="en-US" w:bidi="ar-SA"/>
      </w:rPr>
    </w:lvl>
    <w:lvl w:ilvl="3" w:tplc="B4DC0770">
      <w:numFmt w:val="bullet"/>
      <w:lvlText w:val="•"/>
      <w:lvlJc w:val="left"/>
      <w:pPr>
        <w:ind w:left="2995" w:hanging="360"/>
      </w:pPr>
      <w:rPr>
        <w:rFonts w:hint="default"/>
        <w:lang w:val="ru-RU" w:eastAsia="en-US" w:bidi="ar-SA"/>
      </w:rPr>
    </w:lvl>
    <w:lvl w:ilvl="4" w:tplc="A83C8456">
      <w:numFmt w:val="bullet"/>
      <w:lvlText w:val="•"/>
      <w:lvlJc w:val="left"/>
      <w:pPr>
        <w:ind w:left="3721" w:hanging="360"/>
      </w:pPr>
      <w:rPr>
        <w:rFonts w:hint="default"/>
        <w:lang w:val="ru-RU" w:eastAsia="en-US" w:bidi="ar-SA"/>
      </w:rPr>
    </w:lvl>
    <w:lvl w:ilvl="5" w:tplc="7918EAF8">
      <w:numFmt w:val="bullet"/>
      <w:lvlText w:val="•"/>
      <w:lvlJc w:val="left"/>
      <w:pPr>
        <w:ind w:left="4446" w:hanging="360"/>
      </w:pPr>
      <w:rPr>
        <w:rFonts w:hint="default"/>
        <w:lang w:val="ru-RU" w:eastAsia="en-US" w:bidi="ar-SA"/>
      </w:rPr>
    </w:lvl>
    <w:lvl w:ilvl="6" w:tplc="BCB28442">
      <w:numFmt w:val="bullet"/>
      <w:lvlText w:val="•"/>
      <w:lvlJc w:val="left"/>
      <w:pPr>
        <w:ind w:left="5171" w:hanging="360"/>
      </w:pPr>
      <w:rPr>
        <w:rFonts w:hint="default"/>
        <w:lang w:val="ru-RU" w:eastAsia="en-US" w:bidi="ar-SA"/>
      </w:rPr>
    </w:lvl>
    <w:lvl w:ilvl="7" w:tplc="52027490">
      <w:numFmt w:val="bullet"/>
      <w:lvlText w:val="•"/>
      <w:lvlJc w:val="left"/>
      <w:pPr>
        <w:ind w:left="5897" w:hanging="360"/>
      </w:pPr>
      <w:rPr>
        <w:rFonts w:hint="default"/>
        <w:lang w:val="ru-RU" w:eastAsia="en-US" w:bidi="ar-SA"/>
      </w:rPr>
    </w:lvl>
    <w:lvl w:ilvl="8" w:tplc="2CEA6CE4">
      <w:numFmt w:val="bullet"/>
      <w:lvlText w:val="•"/>
      <w:lvlJc w:val="left"/>
      <w:pPr>
        <w:ind w:left="6622" w:hanging="360"/>
      </w:pPr>
      <w:rPr>
        <w:rFonts w:hint="default"/>
        <w:lang w:val="ru-RU" w:eastAsia="en-US" w:bidi="ar-SA"/>
      </w:rPr>
    </w:lvl>
  </w:abstractNum>
  <w:abstractNum w:abstractNumId="198">
    <w:nsid w:val="47B93EF8"/>
    <w:multiLevelType w:val="hybridMultilevel"/>
    <w:tmpl w:val="C6FE7870"/>
    <w:lvl w:ilvl="0" w:tplc="D824618A">
      <w:numFmt w:val="bullet"/>
      <w:lvlText w:val=""/>
      <w:lvlJc w:val="left"/>
      <w:pPr>
        <w:ind w:left="1260" w:hanging="360"/>
      </w:pPr>
      <w:rPr>
        <w:rFonts w:ascii="Symbol" w:eastAsia="Symbol" w:hAnsi="Symbol" w:cs="Symbol" w:hint="default"/>
        <w:w w:val="100"/>
        <w:sz w:val="24"/>
        <w:szCs w:val="24"/>
        <w:lang w:val="ru-RU" w:eastAsia="en-US" w:bidi="ar-SA"/>
      </w:rPr>
    </w:lvl>
    <w:lvl w:ilvl="1" w:tplc="82FC8E42">
      <w:numFmt w:val="bullet"/>
      <w:lvlText w:val="•"/>
      <w:lvlJc w:val="left"/>
      <w:pPr>
        <w:ind w:left="2234" w:hanging="360"/>
      </w:pPr>
      <w:rPr>
        <w:rFonts w:hint="default"/>
        <w:lang w:val="ru-RU" w:eastAsia="en-US" w:bidi="ar-SA"/>
      </w:rPr>
    </w:lvl>
    <w:lvl w:ilvl="2" w:tplc="F6BC37AA">
      <w:numFmt w:val="bullet"/>
      <w:lvlText w:val="•"/>
      <w:lvlJc w:val="left"/>
      <w:pPr>
        <w:ind w:left="3209" w:hanging="360"/>
      </w:pPr>
      <w:rPr>
        <w:rFonts w:hint="default"/>
        <w:lang w:val="ru-RU" w:eastAsia="en-US" w:bidi="ar-SA"/>
      </w:rPr>
    </w:lvl>
    <w:lvl w:ilvl="3" w:tplc="E68E8676">
      <w:numFmt w:val="bullet"/>
      <w:lvlText w:val="•"/>
      <w:lvlJc w:val="left"/>
      <w:pPr>
        <w:ind w:left="4183" w:hanging="360"/>
      </w:pPr>
      <w:rPr>
        <w:rFonts w:hint="default"/>
        <w:lang w:val="ru-RU" w:eastAsia="en-US" w:bidi="ar-SA"/>
      </w:rPr>
    </w:lvl>
    <w:lvl w:ilvl="4" w:tplc="E146BA36">
      <w:numFmt w:val="bullet"/>
      <w:lvlText w:val="•"/>
      <w:lvlJc w:val="left"/>
      <w:pPr>
        <w:ind w:left="5158" w:hanging="360"/>
      </w:pPr>
      <w:rPr>
        <w:rFonts w:hint="default"/>
        <w:lang w:val="ru-RU" w:eastAsia="en-US" w:bidi="ar-SA"/>
      </w:rPr>
    </w:lvl>
    <w:lvl w:ilvl="5" w:tplc="43C68F64">
      <w:numFmt w:val="bullet"/>
      <w:lvlText w:val="•"/>
      <w:lvlJc w:val="left"/>
      <w:pPr>
        <w:ind w:left="6133" w:hanging="360"/>
      </w:pPr>
      <w:rPr>
        <w:rFonts w:hint="default"/>
        <w:lang w:val="ru-RU" w:eastAsia="en-US" w:bidi="ar-SA"/>
      </w:rPr>
    </w:lvl>
    <w:lvl w:ilvl="6" w:tplc="8CD8D12A">
      <w:numFmt w:val="bullet"/>
      <w:lvlText w:val="•"/>
      <w:lvlJc w:val="left"/>
      <w:pPr>
        <w:ind w:left="7107" w:hanging="360"/>
      </w:pPr>
      <w:rPr>
        <w:rFonts w:hint="default"/>
        <w:lang w:val="ru-RU" w:eastAsia="en-US" w:bidi="ar-SA"/>
      </w:rPr>
    </w:lvl>
    <w:lvl w:ilvl="7" w:tplc="EFFE8222">
      <w:numFmt w:val="bullet"/>
      <w:lvlText w:val="•"/>
      <w:lvlJc w:val="left"/>
      <w:pPr>
        <w:ind w:left="8082" w:hanging="360"/>
      </w:pPr>
      <w:rPr>
        <w:rFonts w:hint="default"/>
        <w:lang w:val="ru-RU" w:eastAsia="en-US" w:bidi="ar-SA"/>
      </w:rPr>
    </w:lvl>
    <w:lvl w:ilvl="8" w:tplc="C70C970A">
      <w:numFmt w:val="bullet"/>
      <w:lvlText w:val="•"/>
      <w:lvlJc w:val="left"/>
      <w:pPr>
        <w:ind w:left="9057" w:hanging="360"/>
      </w:pPr>
      <w:rPr>
        <w:rFonts w:hint="default"/>
        <w:lang w:val="ru-RU" w:eastAsia="en-US" w:bidi="ar-SA"/>
      </w:rPr>
    </w:lvl>
  </w:abstractNum>
  <w:abstractNum w:abstractNumId="199">
    <w:nsid w:val="482C15A6"/>
    <w:multiLevelType w:val="hybridMultilevel"/>
    <w:tmpl w:val="857EC4FE"/>
    <w:lvl w:ilvl="0" w:tplc="EA44DCA4">
      <w:numFmt w:val="bullet"/>
      <w:lvlText w:val="•"/>
      <w:lvlJc w:val="left"/>
      <w:pPr>
        <w:ind w:left="417" w:hanging="310"/>
      </w:pPr>
      <w:rPr>
        <w:rFonts w:ascii="Times New Roman" w:eastAsia="Times New Roman" w:hAnsi="Times New Roman" w:cs="Times New Roman" w:hint="default"/>
        <w:w w:val="100"/>
        <w:sz w:val="18"/>
        <w:szCs w:val="18"/>
        <w:lang w:val="ru-RU" w:eastAsia="en-US" w:bidi="ar-SA"/>
      </w:rPr>
    </w:lvl>
    <w:lvl w:ilvl="1" w:tplc="0664A0D6">
      <w:numFmt w:val="bullet"/>
      <w:lvlText w:val="•"/>
      <w:lvlJc w:val="left"/>
      <w:pPr>
        <w:ind w:left="1156" w:hanging="310"/>
      </w:pPr>
      <w:rPr>
        <w:rFonts w:hint="default"/>
        <w:lang w:val="ru-RU" w:eastAsia="en-US" w:bidi="ar-SA"/>
      </w:rPr>
    </w:lvl>
    <w:lvl w:ilvl="2" w:tplc="D3C0F5B4">
      <w:numFmt w:val="bullet"/>
      <w:lvlText w:val="•"/>
      <w:lvlJc w:val="left"/>
      <w:pPr>
        <w:ind w:left="1893" w:hanging="310"/>
      </w:pPr>
      <w:rPr>
        <w:rFonts w:hint="default"/>
        <w:lang w:val="ru-RU" w:eastAsia="en-US" w:bidi="ar-SA"/>
      </w:rPr>
    </w:lvl>
    <w:lvl w:ilvl="3" w:tplc="7E7A9536">
      <w:numFmt w:val="bullet"/>
      <w:lvlText w:val="•"/>
      <w:lvlJc w:val="left"/>
      <w:pPr>
        <w:ind w:left="2630" w:hanging="310"/>
      </w:pPr>
      <w:rPr>
        <w:rFonts w:hint="default"/>
        <w:lang w:val="ru-RU" w:eastAsia="en-US" w:bidi="ar-SA"/>
      </w:rPr>
    </w:lvl>
    <w:lvl w:ilvl="4" w:tplc="DAEAF88E">
      <w:numFmt w:val="bullet"/>
      <w:lvlText w:val="•"/>
      <w:lvlJc w:val="left"/>
      <w:pPr>
        <w:ind w:left="3367" w:hanging="310"/>
      </w:pPr>
      <w:rPr>
        <w:rFonts w:hint="default"/>
        <w:lang w:val="ru-RU" w:eastAsia="en-US" w:bidi="ar-SA"/>
      </w:rPr>
    </w:lvl>
    <w:lvl w:ilvl="5" w:tplc="E722A280">
      <w:numFmt w:val="bullet"/>
      <w:lvlText w:val="•"/>
      <w:lvlJc w:val="left"/>
      <w:pPr>
        <w:ind w:left="4104" w:hanging="310"/>
      </w:pPr>
      <w:rPr>
        <w:rFonts w:hint="default"/>
        <w:lang w:val="ru-RU" w:eastAsia="en-US" w:bidi="ar-SA"/>
      </w:rPr>
    </w:lvl>
    <w:lvl w:ilvl="6" w:tplc="8B3AABB4">
      <w:numFmt w:val="bullet"/>
      <w:lvlText w:val="•"/>
      <w:lvlJc w:val="left"/>
      <w:pPr>
        <w:ind w:left="4841" w:hanging="310"/>
      </w:pPr>
      <w:rPr>
        <w:rFonts w:hint="default"/>
        <w:lang w:val="ru-RU" w:eastAsia="en-US" w:bidi="ar-SA"/>
      </w:rPr>
    </w:lvl>
    <w:lvl w:ilvl="7" w:tplc="870082F2">
      <w:numFmt w:val="bullet"/>
      <w:lvlText w:val="•"/>
      <w:lvlJc w:val="left"/>
      <w:pPr>
        <w:ind w:left="5578" w:hanging="310"/>
      </w:pPr>
      <w:rPr>
        <w:rFonts w:hint="default"/>
        <w:lang w:val="ru-RU" w:eastAsia="en-US" w:bidi="ar-SA"/>
      </w:rPr>
    </w:lvl>
    <w:lvl w:ilvl="8" w:tplc="014E81A0">
      <w:numFmt w:val="bullet"/>
      <w:lvlText w:val="•"/>
      <w:lvlJc w:val="left"/>
      <w:pPr>
        <w:ind w:left="6315" w:hanging="310"/>
      </w:pPr>
      <w:rPr>
        <w:rFonts w:hint="default"/>
        <w:lang w:val="ru-RU" w:eastAsia="en-US" w:bidi="ar-SA"/>
      </w:rPr>
    </w:lvl>
  </w:abstractNum>
  <w:abstractNum w:abstractNumId="200">
    <w:nsid w:val="48812E58"/>
    <w:multiLevelType w:val="hybridMultilevel"/>
    <w:tmpl w:val="4BDCA966"/>
    <w:lvl w:ilvl="0" w:tplc="53624F5C">
      <w:numFmt w:val="bullet"/>
      <w:lvlText w:val=""/>
      <w:lvlJc w:val="left"/>
      <w:pPr>
        <w:ind w:left="828" w:hanging="360"/>
      </w:pPr>
      <w:rPr>
        <w:rFonts w:ascii="Symbol" w:eastAsia="Symbol" w:hAnsi="Symbol" w:cs="Symbol" w:hint="default"/>
        <w:w w:val="100"/>
        <w:sz w:val="24"/>
        <w:szCs w:val="24"/>
        <w:lang w:val="ru-RU" w:eastAsia="en-US" w:bidi="ar-SA"/>
      </w:rPr>
    </w:lvl>
    <w:lvl w:ilvl="1" w:tplc="FEB2ABBC">
      <w:numFmt w:val="bullet"/>
      <w:lvlText w:val="•"/>
      <w:lvlJc w:val="left"/>
      <w:pPr>
        <w:ind w:left="1726" w:hanging="360"/>
      </w:pPr>
      <w:rPr>
        <w:rFonts w:hint="default"/>
        <w:lang w:val="ru-RU" w:eastAsia="en-US" w:bidi="ar-SA"/>
      </w:rPr>
    </w:lvl>
    <w:lvl w:ilvl="2" w:tplc="C1A0B378">
      <w:numFmt w:val="bullet"/>
      <w:lvlText w:val="•"/>
      <w:lvlJc w:val="left"/>
      <w:pPr>
        <w:ind w:left="2632" w:hanging="360"/>
      </w:pPr>
      <w:rPr>
        <w:rFonts w:hint="default"/>
        <w:lang w:val="ru-RU" w:eastAsia="en-US" w:bidi="ar-SA"/>
      </w:rPr>
    </w:lvl>
    <w:lvl w:ilvl="3" w:tplc="915297C8">
      <w:numFmt w:val="bullet"/>
      <w:lvlText w:val="•"/>
      <w:lvlJc w:val="left"/>
      <w:pPr>
        <w:ind w:left="3538" w:hanging="360"/>
      </w:pPr>
      <w:rPr>
        <w:rFonts w:hint="default"/>
        <w:lang w:val="ru-RU" w:eastAsia="en-US" w:bidi="ar-SA"/>
      </w:rPr>
    </w:lvl>
    <w:lvl w:ilvl="4" w:tplc="7E2A71A6">
      <w:numFmt w:val="bullet"/>
      <w:lvlText w:val="•"/>
      <w:lvlJc w:val="left"/>
      <w:pPr>
        <w:ind w:left="4444" w:hanging="360"/>
      </w:pPr>
      <w:rPr>
        <w:rFonts w:hint="default"/>
        <w:lang w:val="ru-RU" w:eastAsia="en-US" w:bidi="ar-SA"/>
      </w:rPr>
    </w:lvl>
    <w:lvl w:ilvl="5" w:tplc="765AF53C">
      <w:numFmt w:val="bullet"/>
      <w:lvlText w:val="•"/>
      <w:lvlJc w:val="left"/>
      <w:pPr>
        <w:ind w:left="5350" w:hanging="360"/>
      </w:pPr>
      <w:rPr>
        <w:rFonts w:hint="default"/>
        <w:lang w:val="ru-RU" w:eastAsia="en-US" w:bidi="ar-SA"/>
      </w:rPr>
    </w:lvl>
    <w:lvl w:ilvl="6" w:tplc="7EA27760">
      <w:numFmt w:val="bullet"/>
      <w:lvlText w:val="•"/>
      <w:lvlJc w:val="left"/>
      <w:pPr>
        <w:ind w:left="6256" w:hanging="360"/>
      </w:pPr>
      <w:rPr>
        <w:rFonts w:hint="default"/>
        <w:lang w:val="ru-RU" w:eastAsia="en-US" w:bidi="ar-SA"/>
      </w:rPr>
    </w:lvl>
    <w:lvl w:ilvl="7" w:tplc="0CC08A42">
      <w:numFmt w:val="bullet"/>
      <w:lvlText w:val="•"/>
      <w:lvlJc w:val="left"/>
      <w:pPr>
        <w:ind w:left="7162" w:hanging="360"/>
      </w:pPr>
      <w:rPr>
        <w:rFonts w:hint="default"/>
        <w:lang w:val="ru-RU" w:eastAsia="en-US" w:bidi="ar-SA"/>
      </w:rPr>
    </w:lvl>
    <w:lvl w:ilvl="8" w:tplc="8C506A28">
      <w:numFmt w:val="bullet"/>
      <w:lvlText w:val="•"/>
      <w:lvlJc w:val="left"/>
      <w:pPr>
        <w:ind w:left="8068" w:hanging="360"/>
      </w:pPr>
      <w:rPr>
        <w:rFonts w:hint="default"/>
        <w:lang w:val="ru-RU" w:eastAsia="en-US" w:bidi="ar-SA"/>
      </w:rPr>
    </w:lvl>
  </w:abstractNum>
  <w:abstractNum w:abstractNumId="201">
    <w:nsid w:val="48E66262"/>
    <w:multiLevelType w:val="hybridMultilevel"/>
    <w:tmpl w:val="197284A0"/>
    <w:lvl w:ilvl="0" w:tplc="5BDEB4C4">
      <w:start w:val="1"/>
      <w:numFmt w:val="decimal"/>
      <w:lvlText w:val="%1)"/>
      <w:lvlJc w:val="left"/>
      <w:pPr>
        <w:ind w:left="540" w:hanging="310"/>
      </w:pPr>
      <w:rPr>
        <w:rFonts w:ascii="Times New Roman" w:eastAsia="Times New Roman" w:hAnsi="Times New Roman" w:cs="Times New Roman" w:hint="default"/>
        <w:w w:val="100"/>
        <w:sz w:val="24"/>
        <w:szCs w:val="24"/>
        <w:lang w:val="ru-RU" w:eastAsia="en-US" w:bidi="ar-SA"/>
      </w:rPr>
    </w:lvl>
    <w:lvl w:ilvl="1" w:tplc="0E32DD76">
      <w:numFmt w:val="bullet"/>
      <w:lvlText w:val=""/>
      <w:lvlJc w:val="left"/>
      <w:pPr>
        <w:ind w:left="1260" w:hanging="360"/>
      </w:pPr>
      <w:rPr>
        <w:rFonts w:ascii="Wingdings" w:eastAsia="Wingdings" w:hAnsi="Wingdings" w:cs="Wingdings" w:hint="default"/>
        <w:w w:val="100"/>
        <w:sz w:val="24"/>
        <w:szCs w:val="24"/>
        <w:lang w:val="ru-RU" w:eastAsia="en-US" w:bidi="ar-SA"/>
      </w:rPr>
    </w:lvl>
    <w:lvl w:ilvl="2" w:tplc="A73E7782">
      <w:numFmt w:val="bullet"/>
      <w:lvlText w:val="•"/>
      <w:lvlJc w:val="left"/>
      <w:pPr>
        <w:ind w:left="2342" w:hanging="360"/>
      </w:pPr>
      <w:rPr>
        <w:rFonts w:hint="default"/>
        <w:lang w:val="ru-RU" w:eastAsia="en-US" w:bidi="ar-SA"/>
      </w:rPr>
    </w:lvl>
    <w:lvl w:ilvl="3" w:tplc="4E961E60">
      <w:numFmt w:val="bullet"/>
      <w:lvlText w:val="•"/>
      <w:lvlJc w:val="left"/>
      <w:pPr>
        <w:ind w:left="3425" w:hanging="360"/>
      </w:pPr>
      <w:rPr>
        <w:rFonts w:hint="default"/>
        <w:lang w:val="ru-RU" w:eastAsia="en-US" w:bidi="ar-SA"/>
      </w:rPr>
    </w:lvl>
    <w:lvl w:ilvl="4" w:tplc="9A926DD0">
      <w:numFmt w:val="bullet"/>
      <w:lvlText w:val="•"/>
      <w:lvlJc w:val="left"/>
      <w:pPr>
        <w:ind w:left="4508" w:hanging="360"/>
      </w:pPr>
      <w:rPr>
        <w:rFonts w:hint="default"/>
        <w:lang w:val="ru-RU" w:eastAsia="en-US" w:bidi="ar-SA"/>
      </w:rPr>
    </w:lvl>
    <w:lvl w:ilvl="5" w:tplc="47F860C0">
      <w:numFmt w:val="bullet"/>
      <w:lvlText w:val="•"/>
      <w:lvlJc w:val="left"/>
      <w:pPr>
        <w:ind w:left="5591" w:hanging="360"/>
      </w:pPr>
      <w:rPr>
        <w:rFonts w:hint="default"/>
        <w:lang w:val="ru-RU" w:eastAsia="en-US" w:bidi="ar-SA"/>
      </w:rPr>
    </w:lvl>
    <w:lvl w:ilvl="6" w:tplc="404E4586">
      <w:numFmt w:val="bullet"/>
      <w:lvlText w:val="•"/>
      <w:lvlJc w:val="left"/>
      <w:pPr>
        <w:ind w:left="6674" w:hanging="360"/>
      </w:pPr>
      <w:rPr>
        <w:rFonts w:hint="default"/>
        <w:lang w:val="ru-RU" w:eastAsia="en-US" w:bidi="ar-SA"/>
      </w:rPr>
    </w:lvl>
    <w:lvl w:ilvl="7" w:tplc="7D9895A2">
      <w:numFmt w:val="bullet"/>
      <w:lvlText w:val="•"/>
      <w:lvlJc w:val="left"/>
      <w:pPr>
        <w:ind w:left="7757" w:hanging="360"/>
      </w:pPr>
      <w:rPr>
        <w:rFonts w:hint="default"/>
        <w:lang w:val="ru-RU" w:eastAsia="en-US" w:bidi="ar-SA"/>
      </w:rPr>
    </w:lvl>
    <w:lvl w:ilvl="8" w:tplc="16120F8A">
      <w:numFmt w:val="bullet"/>
      <w:lvlText w:val="•"/>
      <w:lvlJc w:val="left"/>
      <w:pPr>
        <w:ind w:left="8840" w:hanging="360"/>
      </w:pPr>
      <w:rPr>
        <w:rFonts w:hint="default"/>
        <w:lang w:val="ru-RU" w:eastAsia="en-US" w:bidi="ar-SA"/>
      </w:rPr>
    </w:lvl>
  </w:abstractNum>
  <w:abstractNum w:abstractNumId="202">
    <w:nsid w:val="494B0AC7"/>
    <w:multiLevelType w:val="hybridMultilevel"/>
    <w:tmpl w:val="71346D5A"/>
    <w:lvl w:ilvl="0" w:tplc="B5ACF5C2">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AC34DBF4">
      <w:numFmt w:val="bullet"/>
      <w:lvlText w:val="•"/>
      <w:lvlJc w:val="left"/>
      <w:pPr>
        <w:ind w:left="1726" w:hanging="360"/>
      </w:pPr>
      <w:rPr>
        <w:rFonts w:hint="default"/>
        <w:lang w:val="ru-RU" w:eastAsia="en-US" w:bidi="ar-SA"/>
      </w:rPr>
    </w:lvl>
    <w:lvl w:ilvl="2" w:tplc="99C47F6C">
      <w:numFmt w:val="bullet"/>
      <w:lvlText w:val="•"/>
      <w:lvlJc w:val="left"/>
      <w:pPr>
        <w:ind w:left="2632" w:hanging="360"/>
      </w:pPr>
      <w:rPr>
        <w:rFonts w:hint="default"/>
        <w:lang w:val="ru-RU" w:eastAsia="en-US" w:bidi="ar-SA"/>
      </w:rPr>
    </w:lvl>
    <w:lvl w:ilvl="3" w:tplc="B504D4BA">
      <w:numFmt w:val="bullet"/>
      <w:lvlText w:val="•"/>
      <w:lvlJc w:val="left"/>
      <w:pPr>
        <w:ind w:left="3538" w:hanging="360"/>
      </w:pPr>
      <w:rPr>
        <w:rFonts w:hint="default"/>
        <w:lang w:val="ru-RU" w:eastAsia="en-US" w:bidi="ar-SA"/>
      </w:rPr>
    </w:lvl>
    <w:lvl w:ilvl="4" w:tplc="9EEC5FE0">
      <w:numFmt w:val="bullet"/>
      <w:lvlText w:val="•"/>
      <w:lvlJc w:val="left"/>
      <w:pPr>
        <w:ind w:left="4444" w:hanging="360"/>
      </w:pPr>
      <w:rPr>
        <w:rFonts w:hint="default"/>
        <w:lang w:val="ru-RU" w:eastAsia="en-US" w:bidi="ar-SA"/>
      </w:rPr>
    </w:lvl>
    <w:lvl w:ilvl="5" w:tplc="A01CD20A">
      <w:numFmt w:val="bullet"/>
      <w:lvlText w:val="•"/>
      <w:lvlJc w:val="left"/>
      <w:pPr>
        <w:ind w:left="5350" w:hanging="360"/>
      </w:pPr>
      <w:rPr>
        <w:rFonts w:hint="default"/>
        <w:lang w:val="ru-RU" w:eastAsia="en-US" w:bidi="ar-SA"/>
      </w:rPr>
    </w:lvl>
    <w:lvl w:ilvl="6" w:tplc="6E7E3608">
      <w:numFmt w:val="bullet"/>
      <w:lvlText w:val="•"/>
      <w:lvlJc w:val="left"/>
      <w:pPr>
        <w:ind w:left="6256" w:hanging="360"/>
      </w:pPr>
      <w:rPr>
        <w:rFonts w:hint="default"/>
        <w:lang w:val="ru-RU" w:eastAsia="en-US" w:bidi="ar-SA"/>
      </w:rPr>
    </w:lvl>
    <w:lvl w:ilvl="7" w:tplc="5F246BFE">
      <w:numFmt w:val="bullet"/>
      <w:lvlText w:val="•"/>
      <w:lvlJc w:val="left"/>
      <w:pPr>
        <w:ind w:left="7162" w:hanging="360"/>
      </w:pPr>
      <w:rPr>
        <w:rFonts w:hint="default"/>
        <w:lang w:val="ru-RU" w:eastAsia="en-US" w:bidi="ar-SA"/>
      </w:rPr>
    </w:lvl>
    <w:lvl w:ilvl="8" w:tplc="4E5C7DFE">
      <w:numFmt w:val="bullet"/>
      <w:lvlText w:val="•"/>
      <w:lvlJc w:val="left"/>
      <w:pPr>
        <w:ind w:left="8068" w:hanging="360"/>
      </w:pPr>
      <w:rPr>
        <w:rFonts w:hint="default"/>
        <w:lang w:val="ru-RU" w:eastAsia="en-US" w:bidi="ar-SA"/>
      </w:rPr>
    </w:lvl>
  </w:abstractNum>
  <w:abstractNum w:abstractNumId="203">
    <w:nsid w:val="497B2B8C"/>
    <w:multiLevelType w:val="hybridMultilevel"/>
    <w:tmpl w:val="9DE0439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4">
    <w:nsid w:val="499E00CE"/>
    <w:multiLevelType w:val="hybridMultilevel"/>
    <w:tmpl w:val="31B42766"/>
    <w:lvl w:ilvl="0" w:tplc="C1C2E8CC">
      <w:numFmt w:val="bullet"/>
      <w:lvlText w:val="•"/>
      <w:lvlJc w:val="left"/>
      <w:pPr>
        <w:ind w:left="141" w:hanging="260"/>
      </w:pPr>
      <w:rPr>
        <w:rFonts w:ascii="Times New Roman" w:eastAsia="Times New Roman" w:hAnsi="Times New Roman" w:cs="Times New Roman" w:hint="default"/>
        <w:w w:val="100"/>
        <w:sz w:val="18"/>
        <w:szCs w:val="18"/>
        <w:lang w:val="ru-RU" w:eastAsia="en-US" w:bidi="ar-SA"/>
      </w:rPr>
    </w:lvl>
    <w:lvl w:ilvl="1" w:tplc="65E0998C">
      <w:numFmt w:val="bullet"/>
      <w:lvlText w:val="•"/>
      <w:lvlJc w:val="left"/>
      <w:pPr>
        <w:ind w:left="904" w:hanging="260"/>
      </w:pPr>
      <w:rPr>
        <w:rFonts w:hint="default"/>
        <w:lang w:val="ru-RU" w:eastAsia="en-US" w:bidi="ar-SA"/>
      </w:rPr>
    </w:lvl>
    <w:lvl w:ilvl="2" w:tplc="FC0E6208">
      <w:numFmt w:val="bullet"/>
      <w:lvlText w:val="•"/>
      <w:lvlJc w:val="left"/>
      <w:pPr>
        <w:ind w:left="1669" w:hanging="260"/>
      </w:pPr>
      <w:rPr>
        <w:rFonts w:hint="default"/>
        <w:lang w:val="ru-RU" w:eastAsia="en-US" w:bidi="ar-SA"/>
      </w:rPr>
    </w:lvl>
    <w:lvl w:ilvl="3" w:tplc="490A696C">
      <w:numFmt w:val="bullet"/>
      <w:lvlText w:val="•"/>
      <w:lvlJc w:val="left"/>
      <w:pPr>
        <w:ind w:left="2434" w:hanging="260"/>
      </w:pPr>
      <w:rPr>
        <w:rFonts w:hint="default"/>
        <w:lang w:val="ru-RU" w:eastAsia="en-US" w:bidi="ar-SA"/>
      </w:rPr>
    </w:lvl>
    <w:lvl w:ilvl="4" w:tplc="AFF620B4">
      <w:numFmt w:val="bullet"/>
      <w:lvlText w:val="•"/>
      <w:lvlJc w:val="left"/>
      <w:pPr>
        <w:ind w:left="3199" w:hanging="260"/>
      </w:pPr>
      <w:rPr>
        <w:rFonts w:hint="default"/>
        <w:lang w:val="ru-RU" w:eastAsia="en-US" w:bidi="ar-SA"/>
      </w:rPr>
    </w:lvl>
    <w:lvl w:ilvl="5" w:tplc="19E23412">
      <w:numFmt w:val="bullet"/>
      <w:lvlText w:val="•"/>
      <w:lvlJc w:val="left"/>
      <w:pPr>
        <w:ind w:left="3964" w:hanging="260"/>
      </w:pPr>
      <w:rPr>
        <w:rFonts w:hint="default"/>
        <w:lang w:val="ru-RU" w:eastAsia="en-US" w:bidi="ar-SA"/>
      </w:rPr>
    </w:lvl>
    <w:lvl w:ilvl="6" w:tplc="01A694D8">
      <w:numFmt w:val="bullet"/>
      <w:lvlText w:val="•"/>
      <w:lvlJc w:val="left"/>
      <w:pPr>
        <w:ind w:left="4729" w:hanging="260"/>
      </w:pPr>
      <w:rPr>
        <w:rFonts w:hint="default"/>
        <w:lang w:val="ru-RU" w:eastAsia="en-US" w:bidi="ar-SA"/>
      </w:rPr>
    </w:lvl>
    <w:lvl w:ilvl="7" w:tplc="A3EE79F4">
      <w:numFmt w:val="bullet"/>
      <w:lvlText w:val="•"/>
      <w:lvlJc w:val="left"/>
      <w:pPr>
        <w:ind w:left="5494" w:hanging="260"/>
      </w:pPr>
      <w:rPr>
        <w:rFonts w:hint="default"/>
        <w:lang w:val="ru-RU" w:eastAsia="en-US" w:bidi="ar-SA"/>
      </w:rPr>
    </w:lvl>
    <w:lvl w:ilvl="8" w:tplc="1B224642">
      <w:numFmt w:val="bullet"/>
      <w:lvlText w:val="•"/>
      <w:lvlJc w:val="left"/>
      <w:pPr>
        <w:ind w:left="6259" w:hanging="260"/>
      </w:pPr>
      <w:rPr>
        <w:rFonts w:hint="default"/>
        <w:lang w:val="ru-RU" w:eastAsia="en-US" w:bidi="ar-SA"/>
      </w:rPr>
    </w:lvl>
  </w:abstractNum>
  <w:abstractNum w:abstractNumId="205">
    <w:nsid w:val="49B74148"/>
    <w:multiLevelType w:val="hybridMultilevel"/>
    <w:tmpl w:val="41FA7ACE"/>
    <w:lvl w:ilvl="0" w:tplc="90C0A1BC">
      <w:numFmt w:val="bullet"/>
      <w:lvlText w:val=""/>
      <w:lvlJc w:val="left"/>
      <w:pPr>
        <w:ind w:left="828" w:hanging="360"/>
      </w:pPr>
      <w:rPr>
        <w:rFonts w:ascii="Symbol" w:eastAsia="Symbol" w:hAnsi="Symbol" w:cs="Symbol" w:hint="default"/>
        <w:w w:val="100"/>
        <w:sz w:val="24"/>
        <w:szCs w:val="24"/>
        <w:lang w:val="ru-RU" w:eastAsia="en-US" w:bidi="ar-SA"/>
      </w:rPr>
    </w:lvl>
    <w:lvl w:ilvl="1" w:tplc="1B280F4C">
      <w:numFmt w:val="bullet"/>
      <w:lvlText w:val="•"/>
      <w:lvlJc w:val="left"/>
      <w:pPr>
        <w:ind w:left="1740" w:hanging="360"/>
      </w:pPr>
      <w:rPr>
        <w:rFonts w:hint="default"/>
        <w:lang w:val="ru-RU" w:eastAsia="en-US" w:bidi="ar-SA"/>
      </w:rPr>
    </w:lvl>
    <w:lvl w:ilvl="2" w:tplc="39C258C0">
      <w:numFmt w:val="bullet"/>
      <w:lvlText w:val="•"/>
      <w:lvlJc w:val="left"/>
      <w:pPr>
        <w:ind w:left="2660" w:hanging="360"/>
      </w:pPr>
      <w:rPr>
        <w:rFonts w:hint="default"/>
        <w:lang w:val="ru-RU" w:eastAsia="en-US" w:bidi="ar-SA"/>
      </w:rPr>
    </w:lvl>
    <w:lvl w:ilvl="3" w:tplc="21B8E9AA">
      <w:numFmt w:val="bullet"/>
      <w:lvlText w:val="•"/>
      <w:lvlJc w:val="left"/>
      <w:pPr>
        <w:ind w:left="3581" w:hanging="360"/>
      </w:pPr>
      <w:rPr>
        <w:rFonts w:hint="default"/>
        <w:lang w:val="ru-RU" w:eastAsia="en-US" w:bidi="ar-SA"/>
      </w:rPr>
    </w:lvl>
    <w:lvl w:ilvl="4" w:tplc="BDA27312">
      <w:numFmt w:val="bullet"/>
      <w:lvlText w:val="•"/>
      <w:lvlJc w:val="left"/>
      <w:pPr>
        <w:ind w:left="4501" w:hanging="360"/>
      </w:pPr>
      <w:rPr>
        <w:rFonts w:hint="default"/>
        <w:lang w:val="ru-RU" w:eastAsia="en-US" w:bidi="ar-SA"/>
      </w:rPr>
    </w:lvl>
    <w:lvl w:ilvl="5" w:tplc="0A3291CA">
      <w:numFmt w:val="bullet"/>
      <w:lvlText w:val="•"/>
      <w:lvlJc w:val="left"/>
      <w:pPr>
        <w:ind w:left="5422" w:hanging="360"/>
      </w:pPr>
      <w:rPr>
        <w:rFonts w:hint="default"/>
        <w:lang w:val="ru-RU" w:eastAsia="en-US" w:bidi="ar-SA"/>
      </w:rPr>
    </w:lvl>
    <w:lvl w:ilvl="6" w:tplc="92E4C024">
      <w:numFmt w:val="bullet"/>
      <w:lvlText w:val="•"/>
      <w:lvlJc w:val="left"/>
      <w:pPr>
        <w:ind w:left="6342" w:hanging="360"/>
      </w:pPr>
      <w:rPr>
        <w:rFonts w:hint="default"/>
        <w:lang w:val="ru-RU" w:eastAsia="en-US" w:bidi="ar-SA"/>
      </w:rPr>
    </w:lvl>
    <w:lvl w:ilvl="7" w:tplc="CF604444">
      <w:numFmt w:val="bullet"/>
      <w:lvlText w:val="•"/>
      <w:lvlJc w:val="left"/>
      <w:pPr>
        <w:ind w:left="7262" w:hanging="360"/>
      </w:pPr>
      <w:rPr>
        <w:rFonts w:hint="default"/>
        <w:lang w:val="ru-RU" w:eastAsia="en-US" w:bidi="ar-SA"/>
      </w:rPr>
    </w:lvl>
    <w:lvl w:ilvl="8" w:tplc="587282E6">
      <w:numFmt w:val="bullet"/>
      <w:lvlText w:val="•"/>
      <w:lvlJc w:val="left"/>
      <w:pPr>
        <w:ind w:left="8183" w:hanging="360"/>
      </w:pPr>
      <w:rPr>
        <w:rFonts w:hint="default"/>
        <w:lang w:val="ru-RU" w:eastAsia="en-US" w:bidi="ar-SA"/>
      </w:rPr>
    </w:lvl>
  </w:abstractNum>
  <w:abstractNum w:abstractNumId="206">
    <w:nsid w:val="4A84699C"/>
    <w:multiLevelType w:val="hybridMultilevel"/>
    <w:tmpl w:val="B2C0FD10"/>
    <w:lvl w:ilvl="0" w:tplc="D4C2CB9C">
      <w:start w:val="3"/>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BC0E04E8">
      <w:numFmt w:val="bullet"/>
      <w:lvlText w:val="•"/>
      <w:lvlJc w:val="left"/>
      <w:pPr>
        <w:ind w:left="1740" w:hanging="360"/>
      </w:pPr>
      <w:rPr>
        <w:rFonts w:hint="default"/>
        <w:lang w:val="ru-RU" w:eastAsia="en-US" w:bidi="ar-SA"/>
      </w:rPr>
    </w:lvl>
    <w:lvl w:ilvl="2" w:tplc="B1CECF72">
      <w:numFmt w:val="bullet"/>
      <w:lvlText w:val="•"/>
      <w:lvlJc w:val="left"/>
      <w:pPr>
        <w:ind w:left="2660" w:hanging="360"/>
      </w:pPr>
      <w:rPr>
        <w:rFonts w:hint="default"/>
        <w:lang w:val="ru-RU" w:eastAsia="en-US" w:bidi="ar-SA"/>
      </w:rPr>
    </w:lvl>
    <w:lvl w:ilvl="3" w:tplc="C63A26BC">
      <w:numFmt w:val="bullet"/>
      <w:lvlText w:val="•"/>
      <w:lvlJc w:val="left"/>
      <w:pPr>
        <w:ind w:left="3581" w:hanging="360"/>
      </w:pPr>
      <w:rPr>
        <w:rFonts w:hint="default"/>
        <w:lang w:val="ru-RU" w:eastAsia="en-US" w:bidi="ar-SA"/>
      </w:rPr>
    </w:lvl>
    <w:lvl w:ilvl="4" w:tplc="4C8E5068">
      <w:numFmt w:val="bullet"/>
      <w:lvlText w:val="•"/>
      <w:lvlJc w:val="left"/>
      <w:pPr>
        <w:ind w:left="4501" w:hanging="360"/>
      </w:pPr>
      <w:rPr>
        <w:rFonts w:hint="default"/>
        <w:lang w:val="ru-RU" w:eastAsia="en-US" w:bidi="ar-SA"/>
      </w:rPr>
    </w:lvl>
    <w:lvl w:ilvl="5" w:tplc="33B4E7AA">
      <w:numFmt w:val="bullet"/>
      <w:lvlText w:val="•"/>
      <w:lvlJc w:val="left"/>
      <w:pPr>
        <w:ind w:left="5422" w:hanging="360"/>
      </w:pPr>
      <w:rPr>
        <w:rFonts w:hint="default"/>
        <w:lang w:val="ru-RU" w:eastAsia="en-US" w:bidi="ar-SA"/>
      </w:rPr>
    </w:lvl>
    <w:lvl w:ilvl="6" w:tplc="15167576">
      <w:numFmt w:val="bullet"/>
      <w:lvlText w:val="•"/>
      <w:lvlJc w:val="left"/>
      <w:pPr>
        <w:ind w:left="6342" w:hanging="360"/>
      </w:pPr>
      <w:rPr>
        <w:rFonts w:hint="default"/>
        <w:lang w:val="ru-RU" w:eastAsia="en-US" w:bidi="ar-SA"/>
      </w:rPr>
    </w:lvl>
    <w:lvl w:ilvl="7" w:tplc="CABAE52E">
      <w:numFmt w:val="bullet"/>
      <w:lvlText w:val="•"/>
      <w:lvlJc w:val="left"/>
      <w:pPr>
        <w:ind w:left="7262" w:hanging="360"/>
      </w:pPr>
      <w:rPr>
        <w:rFonts w:hint="default"/>
        <w:lang w:val="ru-RU" w:eastAsia="en-US" w:bidi="ar-SA"/>
      </w:rPr>
    </w:lvl>
    <w:lvl w:ilvl="8" w:tplc="DAB6044A">
      <w:numFmt w:val="bullet"/>
      <w:lvlText w:val="•"/>
      <w:lvlJc w:val="left"/>
      <w:pPr>
        <w:ind w:left="8183" w:hanging="360"/>
      </w:pPr>
      <w:rPr>
        <w:rFonts w:hint="default"/>
        <w:lang w:val="ru-RU" w:eastAsia="en-US" w:bidi="ar-SA"/>
      </w:rPr>
    </w:lvl>
  </w:abstractNum>
  <w:abstractNum w:abstractNumId="207">
    <w:nsid w:val="4AAA19FB"/>
    <w:multiLevelType w:val="hybridMultilevel"/>
    <w:tmpl w:val="DC0EC366"/>
    <w:lvl w:ilvl="0" w:tplc="9E7EF184">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12E67122">
      <w:numFmt w:val="bullet"/>
      <w:lvlText w:val="•"/>
      <w:lvlJc w:val="left"/>
      <w:pPr>
        <w:ind w:left="1740" w:hanging="360"/>
      </w:pPr>
      <w:rPr>
        <w:rFonts w:hint="default"/>
        <w:lang w:val="ru-RU" w:eastAsia="en-US" w:bidi="ar-SA"/>
      </w:rPr>
    </w:lvl>
    <w:lvl w:ilvl="2" w:tplc="B88C7224">
      <w:numFmt w:val="bullet"/>
      <w:lvlText w:val="•"/>
      <w:lvlJc w:val="left"/>
      <w:pPr>
        <w:ind w:left="2660" w:hanging="360"/>
      </w:pPr>
      <w:rPr>
        <w:rFonts w:hint="default"/>
        <w:lang w:val="ru-RU" w:eastAsia="en-US" w:bidi="ar-SA"/>
      </w:rPr>
    </w:lvl>
    <w:lvl w:ilvl="3" w:tplc="4B1CDE1A">
      <w:numFmt w:val="bullet"/>
      <w:lvlText w:val="•"/>
      <w:lvlJc w:val="left"/>
      <w:pPr>
        <w:ind w:left="3581" w:hanging="360"/>
      </w:pPr>
      <w:rPr>
        <w:rFonts w:hint="default"/>
        <w:lang w:val="ru-RU" w:eastAsia="en-US" w:bidi="ar-SA"/>
      </w:rPr>
    </w:lvl>
    <w:lvl w:ilvl="4" w:tplc="2AAC7546">
      <w:numFmt w:val="bullet"/>
      <w:lvlText w:val="•"/>
      <w:lvlJc w:val="left"/>
      <w:pPr>
        <w:ind w:left="4501" w:hanging="360"/>
      </w:pPr>
      <w:rPr>
        <w:rFonts w:hint="default"/>
        <w:lang w:val="ru-RU" w:eastAsia="en-US" w:bidi="ar-SA"/>
      </w:rPr>
    </w:lvl>
    <w:lvl w:ilvl="5" w:tplc="5C0EF538">
      <w:numFmt w:val="bullet"/>
      <w:lvlText w:val="•"/>
      <w:lvlJc w:val="left"/>
      <w:pPr>
        <w:ind w:left="5422" w:hanging="360"/>
      </w:pPr>
      <w:rPr>
        <w:rFonts w:hint="default"/>
        <w:lang w:val="ru-RU" w:eastAsia="en-US" w:bidi="ar-SA"/>
      </w:rPr>
    </w:lvl>
    <w:lvl w:ilvl="6" w:tplc="F1841008">
      <w:numFmt w:val="bullet"/>
      <w:lvlText w:val="•"/>
      <w:lvlJc w:val="left"/>
      <w:pPr>
        <w:ind w:left="6342" w:hanging="360"/>
      </w:pPr>
      <w:rPr>
        <w:rFonts w:hint="default"/>
        <w:lang w:val="ru-RU" w:eastAsia="en-US" w:bidi="ar-SA"/>
      </w:rPr>
    </w:lvl>
    <w:lvl w:ilvl="7" w:tplc="6F2C58F6">
      <w:numFmt w:val="bullet"/>
      <w:lvlText w:val="•"/>
      <w:lvlJc w:val="left"/>
      <w:pPr>
        <w:ind w:left="7262" w:hanging="360"/>
      </w:pPr>
      <w:rPr>
        <w:rFonts w:hint="default"/>
        <w:lang w:val="ru-RU" w:eastAsia="en-US" w:bidi="ar-SA"/>
      </w:rPr>
    </w:lvl>
    <w:lvl w:ilvl="8" w:tplc="5A82BAE0">
      <w:numFmt w:val="bullet"/>
      <w:lvlText w:val="•"/>
      <w:lvlJc w:val="left"/>
      <w:pPr>
        <w:ind w:left="8183" w:hanging="360"/>
      </w:pPr>
      <w:rPr>
        <w:rFonts w:hint="default"/>
        <w:lang w:val="ru-RU" w:eastAsia="en-US" w:bidi="ar-SA"/>
      </w:rPr>
    </w:lvl>
  </w:abstractNum>
  <w:abstractNum w:abstractNumId="208">
    <w:nsid w:val="4AB302FD"/>
    <w:multiLevelType w:val="hybridMultilevel"/>
    <w:tmpl w:val="039CEA80"/>
    <w:lvl w:ilvl="0" w:tplc="BB7050F6">
      <w:start w:val="1"/>
      <w:numFmt w:val="decimal"/>
      <w:lvlText w:val="%1)"/>
      <w:lvlJc w:val="left"/>
      <w:pPr>
        <w:ind w:left="1505" w:hanging="370"/>
      </w:pPr>
      <w:rPr>
        <w:rFonts w:ascii="Times New Roman" w:eastAsia="Times New Roman" w:hAnsi="Times New Roman" w:cs="Times New Roman" w:hint="default"/>
        <w:w w:val="100"/>
        <w:sz w:val="24"/>
        <w:szCs w:val="24"/>
        <w:lang w:val="ru-RU" w:eastAsia="en-US" w:bidi="ar-SA"/>
      </w:rPr>
    </w:lvl>
    <w:lvl w:ilvl="1" w:tplc="52E8231C">
      <w:numFmt w:val="bullet"/>
      <w:lvlText w:val=""/>
      <w:lvlJc w:val="left"/>
      <w:pPr>
        <w:ind w:left="2225" w:hanging="360"/>
      </w:pPr>
      <w:rPr>
        <w:rFonts w:ascii="Symbol" w:eastAsia="Symbol" w:hAnsi="Symbol" w:cs="Symbol" w:hint="default"/>
        <w:w w:val="100"/>
        <w:sz w:val="24"/>
        <w:szCs w:val="24"/>
        <w:lang w:val="ru-RU" w:eastAsia="en-US" w:bidi="ar-SA"/>
      </w:rPr>
    </w:lvl>
    <w:lvl w:ilvl="2" w:tplc="73EA6F32">
      <w:numFmt w:val="bullet"/>
      <w:lvlText w:val="•"/>
      <w:lvlJc w:val="left"/>
      <w:pPr>
        <w:ind w:left="3307" w:hanging="360"/>
      </w:pPr>
      <w:rPr>
        <w:rFonts w:hint="default"/>
        <w:lang w:val="ru-RU" w:eastAsia="en-US" w:bidi="ar-SA"/>
      </w:rPr>
    </w:lvl>
    <w:lvl w:ilvl="3" w:tplc="4A0C3DF8">
      <w:numFmt w:val="bullet"/>
      <w:lvlText w:val="•"/>
      <w:lvlJc w:val="left"/>
      <w:pPr>
        <w:ind w:left="4390" w:hanging="360"/>
      </w:pPr>
      <w:rPr>
        <w:rFonts w:hint="default"/>
        <w:lang w:val="ru-RU" w:eastAsia="en-US" w:bidi="ar-SA"/>
      </w:rPr>
    </w:lvl>
    <w:lvl w:ilvl="4" w:tplc="A922F9B8">
      <w:numFmt w:val="bullet"/>
      <w:lvlText w:val="•"/>
      <w:lvlJc w:val="left"/>
      <w:pPr>
        <w:ind w:left="5473" w:hanging="360"/>
      </w:pPr>
      <w:rPr>
        <w:rFonts w:hint="default"/>
        <w:lang w:val="ru-RU" w:eastAsia="en-US" w:bidi="ar-SA"/>
      </w:rPr>
    </w:lvl>
    <w:lvl w:ilvl="5" w:tplc="B3F40F70">
      <w:numFmt w:val="bullet"/>
      <w:lvlText w:val="•"/>
      <w:lvlJc w:val="left"/>
      <w:pPr>
        <w:ind w:left="6556" w:hanging="360"/>
      </w:pPr>
      <w:rPr>
        <w:rFonts w:hint="default"/>
        <w:lang w:val="ru-RU" w:eastAsia="en-US" w:bidi="ar-SA"/>
      </w:rPr>
    </w:lvl>
    <w:lvl w:ilvl="6" w:tplc="7990E918">
      <w:numFmt w:val="bullet"/>
      <w:lvlText w:val="•"/>
      <w:lvlJc w:val="left"/>
      <w:pPr>
        <w:ind w:left="7639" w:hanging="360"/>
      </w:pPr>
      <w:rPr>
        <w:rFonts w:hint="default"/>
        <w:lang w:val="ru-RU" w:eastAsia="en-US" w:bidi="ar-SA"/>
      </w:rPr>
    </w:lvl>
    <w:lvl w:ilvl="7" w:tplc="BB88FE88">
      <w:numFmt w:val="bullet"/>
      <w:lvlText w:val="•"/>
      <w:lvlJc w:val="left"/>
      <w:pPr>
        <w:ind w:left="8722" w:hanging="360"/>
      </w:pPr>
      <w:rPr>
        <w:rFonts w:hint="default"/>
        <w:lang w:val="ru-RU" w:eastAsia="en-US" w:bidi="ar-SA"/>
      </w:rPr>
    </w:lvl>
    <w:lvl w:ilvl="8" w:tplc="47202E38">
      <w:numFmt w:val="bullet"/>
      <w:lvlText w:val="•"/>
      <w:lvlJc w:val="left"/>
      <w:pPr>
        <w:ind w:left="9805" w:hanging="360"/>
      </w:pPr>
      <w:rPr>
        <w:rFonts w:hint="default"/>
        <w:lang w:val="ru-RU" w:eastAsia="en-US" w:bidi="ar-SA"/>
      </w:rPr>
    </w:lvl>
  </w:abstractNum>
  <w:abstractNum w:abstractNumId="209">
    <w:nsid w:val="4AC65B9A"/>
    <w:multiLevelType w:val="hybridMultilevel"/>
    <w:tmpl w:val="B3EACF1A"/>
    <w:lvl w:ilvl="0" w:tplc="A7A856FA">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42E23104">
      <w:numFmt w:val="bullet"/>
      <w:lvlText w:val="•"/>
      <w:lvlJc w:val="left"/>
      <w:pPr>
        <w:ind w:left="1726" w:hanging="360"/>
      </w:pPr>
      <w:rPr>
        <w:rFonts w:hint="default"/>
        <w:lang w:val="ru-RU" w:eastAsia="en-US" w:bidi="ar-SA"/>
      </w:rPr>
    </w:lvl>
    <w:lvl w:ilvl="2" w:tplc="C0DEAEA6">
      <w:numFmt w:val="bullet"/>
      <w:lvlText w:val="•"/>
      <w:lvlJc w:val="left"/>
      <w:pPr>
        <w:ind w:left="2632" w:hanging="360"/>
      </w:pPr>
      <w:rPr>
        <w:rFonts w:hint="default"/>
        <w:lang w:val="ru-RU" w:eastAsia="en-US" w:bidi="ar-SA"/>
      </w:rPr>
    </w:lvl>
    <w:lvl w:ilvl="3" w:tplc="959E6A2C">
      <w:numFmt w:val="bullet"/>
      <w:lvlText w:val="•"/>
      <w:lvlJc w:val="left"/>
      <w:pPr>
        <w:ind w:left="3538" w:hanging="360"/>
      </w:pPr>
      <w:rPr>
        <w:rFonts w:hint="default"/>
        <w:lang w:val="ru-RU" w:eastAsia="en-US" w:bidi="ar-SA"/>
      </w:rPr>
    </w:lvl>
    <w:lvl w:ilvl="4" w:tplc="A832F7EC">
      <w:numFmt w:val="bullet"/>
      <w:lvlText w:val="•"/>
      <w:lvlJc w:val="left"/>
      <w:pPr>
        <w:ind w:left="4444" w:hanging="360"/>
      </w:pPr>
      <w:rPr>
        <w:rFonts w:hint="default"/>
        <w:lang w:val="ru-RU" w:eastAsia="en-US" w:bidi="ar-SA"/>
      </w:rPr>
    </w:lvl>
    <w:lvl w:ilvl="5" w:tplc="B7FA9EA0">
      <w:numFmt w:val="bullet"/>
      <w:lvlText w:val="•"/>
      <w:lvlJc w:val="left"/>
      <w:pPr>
        <w:ind w:left="5350" w:hanging="360"/>
      </w:pPr>
      <w:rPr>
        <w:rFonts w:hint="default"/>
        <w:lang w:val="ru-RU" w:eastAsia="en-US" w:bidi="ar-SA"/>
      </w:rPr>
    </w:lvl>
    <w:lvl w:ilvl="6" w:tplc="EC620D3E">
      <w:numFmt w:val="bullet"/>
      <w:lvlText w:val="•"/>
      <w:lvlJc w:val="left"/>
      <w:pPr>
        <w:ind w:left="6256" w:hanging="360"/>
      </w:pPr>
      <w:rPr>
        <w:rFonts w:hint="default"/>
        <w:lang w:val="ru-RU" w:eastAsia="en-US" w:bidi="ar-SA"/>
      </w:rPr>
    </w:lvl>
    <w:lvl w:ilvl="7" w:tplc="8996AE44">
      <w:numFmt w:val="bullet"/>
      <w:lvlText w:val="•"/>
      <w:lvlJc w:val="left"/>
      <w:pPr>
        <w:ind w:left="7162" w:hanging="360"/>
      </w:pPr>
      <w:rPr>
        <w:rFonts w:hint="default"/>
        <w:lang w:val="ru-RU" w:eastAsia="en-US" w:bidi="ar-SA"/>
      </w:rPr>
    </w:lvl>
    <w:lvl w:ilvl="8" w:tplc="11DCA68E">
      <w:numFmt w:val="bullet"/>
      <w:lvlText w:val="•"/>
      <w:lvlJc w:val="left"/>
      <w:pPr>
        <w:ind w:left="8068" w:hanging="360"/>
      </w:pPr>
      <w:rPr>
        <w:rFonts w:hint="default"/>
        <w:lang w:val="ru-RU" w:eastAsia="en-US" w:bidi="ar-SA"/>
      </w:rPr>
    </w:lvl>
  </w:abstractNum>
  <w:abstractNum w:abstractNumId="210">
    <w:nsid w:val="4AD048CF"/>
    <w:multiLevelType w:val="hybridMultilevel"/>
    <w:tmpl w:val="D17E77BE"/>
    <w:lvl w:ilvl="0" w:tplc="3E6AF768">
      <w:numFmt w:val="bullet"/>
      <w:lvlText w:val=""/>
      <w:lvlJc w:val="left"/>
      <w:pPr>
        <w:ind w:left="828" w:hanging="360"/>
      </w:pPr>
      <w:rPr>
        <w:rFonts w:ascii="Symbol" w:eastAsia="Symbol" w:hAnsi="Symbol" w:cs="Symbol" w:hint="default"/>
        <w:w w:val="100"/>
        <w:sz w:val="24"/>
        <w:szCs w:val="24"/>
        <w:lang w:val="ru-RU" w:eastAsia="en-US" w:bidi="ar-SA"/>
      </w:rPr>
    </w:lvl>
    <w:lvl w:ilvl="1" w:tplc="E4FE80A2">
      <w:numFmt w:val="bullet"/>
      <w:lvlText w:val="•"/>
      <w:lvlJc w:val="left"/>
      <w:pPr>
        <w:ind w:left="1726" w:hanging="360"/>
      </w:pPr>
      <w:rPr>
        <w:rFonts w:hint="default"/>
        <w:lang w:val="ru-RU" w:eastAsia="en-US" w:bidi="ar-SA"/>
      </w:rPr>
    </w:lvl>
    <w:lvl w:ilvl="2" w:tplc="513860CE">
      <w:numFmt w:val="bullet"/>
      <w:lvlText w:val="•"/>
      <w:lvlJc w:val="left"/>
      <w:pPr>
        <w:ind w:left="2632" w:hanging="360"/>
      </w:pPr>
      <w:rPr>
        <w:rFonts w:hint="default"/>
        <w:lang w:val="ru-RU" w:eastAsia="en-US" w:bidi="ar-SA"/>
      </w:rPr>
    </w:lvl>
    <w:lvl w:ilvl="3" w:tplc="1C9C08A8">
      <w:numFmt w:val="bullet"/>
      <w:lvlText w:val="•"/>
      <w:lvlJc w:val="left"/>
      <w:pPr>
        <w:ind w:left="3538" w:hanging="360"/>
      </w:pPr>
      <w:rPr>
        <w:rFonts w:hint="default"/>
        <w:lang w:val="ru-RU" w:eastAsia="en-US" w:bidi="ar-SA"/>
      </w:rPr>
    </w:lvl>
    <w:lvl w:ilvl="4" w:tplc="7FCC4D06">
      <w:numFmt w:val="bullet"/>
      <w:lvlText w:val="•"/>
      <w:lvlJc w:val="left"/>
      <w:pPr>
        <w:ind w:left="4444" w:hanging="360"/>
      </w:pPr>
      <w:rPr>
        <w:rFonts w:hint="default"/>
        <w:lang w:val="ru-RU" w:eastAsia="en-US" w:bidi="ar-SA"/>
      </w:rPr>
    </w:lvl>
    <w:lvl w:ilvl="5" w:tplc="39F4C4BC">
      <w:numFmt w:val="bullet"/>
      <w:lvlText w:val="•"/>
      <w:lvlJc w:val="left"/>
      <w:pPr>
        <w:ind w:left="5350" w:hanging="360"/>
      </w:pPr>
      <w:rPr>
        <w:rFonts w:hint="default"/>
        <w:lang w:val="ru-RU" w:eastAsia="en-US" w:bidi="ar-SA"/>
      </w:rPr>
    </w:lvl>
    <w:lvl w:ilvl="6" w:tplc="DB586546">
      <w:numFmt w:val="bullet"/>
      <w:lvlText w:val="•"/>
      <w:lvlJc w:val="left"/>
      <w:pPr>
        <w:ind w:left="6256" w:hanging="360"/>
      </w:pPr>
      <w:rPr>
        <w:rFonts w:hint="default"/>
        <w:lang w:val="ru-RU" w:eastAsia="en-US" w:bidi="ar-SA"/>
      </w:rPr>
    </w:lvl>
    <w:lvl w:ilvl="7" w:tplc="98B4A666">
      <w:numFmt w:val="bullet"/>
      <w:lvlText w:val="•"/>
      <w:lvlJc w:val="left"/>
      <w:pPr>
        <w:ind w:left="7162" w:hanging="360"/>
      </w:pPr>
      <w:rPr>
        <w:rFonts w:hint="default"/>
        <w:lang w:val="ru-RU" w:eastAsia="en-US" w:bidi="ar-SA"/>
      </w:rPr>
    </w:lvl>
    <w:lvl w:ilvl="8" w:tplc="19F2CC16">
      <w:numFmt w:val="bullet"/>
      <w:lvlText w:val="•"/>
      <w:lvlJc w:val="left"/>
      <w:pPr>
        <w:ind w:left="8068" w:hanging="360"/>
      </w:pPr>
      <w:rPr>
        <w:rFonts w:hint="default"/>
        <w:lang w:val="ru-RU" w:eastAsia="en-US" w:bidi="ar-SA"/>
      </w:rPr>
    </w:lvl>
  </w:abstractNum>
  <w:abstractNum w:abstractNumId="211">
    <w:nsid w:val="4B0C460F"/>
    <w:multiLevelType w:val="hybridMultilevel"/>
    <w:tmpl w:val="EF02C7AA"/>
    <w:lvl w:ilvl="0" w:tplc="830E2538">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18609378">
      <w:numFmt w:val="bullet"/>
      <w:lvlText w:val="•"/>
      <w:lvlJc w:val="left"/>
      <w:pPr>
        <w:ind w:left="1740" w:hanging="360"/>
      </w:pPr>
      <w:rPr>
        <w:rFonts w:hint="default"/>
        <w:lang w:val="ru-RU" w:eastAsia="en-US" w:bidi="ar-SA"/>
      </w:rPr>
    </w:lvl>
    <w:lvl w:ilvl="2" w:tplc="C652CEF4">
      <w:numFmt w:val="bullet"/>
      <w:lvlText w:val="•"/>
      <w:lvlJc w:val="left"/>
      <w:pPr>
        <w:ind w:left="2660" w:hanging="360"/>
      </w:pPr>
      <w:rPr>
        <w:rFonts w:hint="default"/>
        <w:lang w:val="ru-RU" w:eastAsia="en-US" w:bidi="ar-SA"/>
      </w:rPr>
    </w:lvl>
    <w:lvl w:ilvl="3" w:tplc="0596C3D6">
      <w:numFmt w:val="bullet"/>
      <w:lvlText w:val="•"/>
      <w:lvlJc w:val="left"/>
      <w:pPr>
        <w:ind w:left="3581" w:hanging="360"/>
      </w:pPr>
      <w:rPr>
        <w:rFonts w:hint="default"/>
        <w:lang w:val="ru-RU" w:eastAsia="en-US" w:bidi="ar-SA"/>
      </w:rPr>
    </w:lvl>
    <w:lvl w:ilvl="4" w:tplc="5992A206">
      <w:numFmt w:val="bullet"/>
      <w:lvlText w:val="•"/>
      <w:lvlJc w:val="left"/>
      <w:pPr>
        <w:ind w:left="4501" w:hanging="360"/>
      </w:pPr>
      <w:rPr>
        <w:rFonts w:hint="default"/>
        <w:lang w:val="ru-RU" w:eastAsia="en-US" w:bidi="ar-SA"/>
      </w:rPr>
    </w:lvl>
    <w:lvl w:ilvl="5" w:tplc="644629F6">
      <w:numFmt w:val="bullet"/>
      <w:lvlText w:val="•"/>
      <w:lvlJc w:val="left"/>
      <w:pPr>
        <w:ind w:left="5422" w:hanging="360"/>
      </w:pPr>
      <w:rPr>
        <w:rFonts w:hint="default"/>
        <w:lang w:val="ru-RU" w:eastAsia="en-US" w:bidi="ar-SA"/>
      </w:rPr>
    </w:lvl>
    <w:lvl w:ilvl="6" w:tplc="2C46C1A4">
      <w:numFmt w:val="bullet"/>
      <w:lvlText w:val="•"/>
      <w:lvlJc w:val="left"/>
      <w:pPr>
        <w:ind w:left="6342" w:hanging="360"/>
      </w:pPr>
      <w:rPr>
        <w:rFonts w:hint="default"/>
        <w:lang w:val="ru-RU" w:eastAsia="en-US" w:bidi="ar-SA"/>
      </w:rPr>
    </w:lvl>
    <w:lvl w:ilvl="7" w:tplc="33D036F4">
      <w:numFmt w:val="bullet"/>
      <w:lvlText w:val="•"/>
      <w:lvlJc w:val="left"/>
      <w:pPr>
        <w:ind w:left="7262" w:hanging="360"/>
      </w:pPr>
      <w:rPr>
        <w:rFonts w:hint="default"/>
        <w:lang w:val="ru-RU" w:eastAsia="en-US" w:bidi="ar-SA"/>
      </w:rPr>
    </w:lvl>
    <w:lvl w:ilvl="8" w:tplc="9C5AA4D2">
      <w:numFmt w:val="bullet"/>
      <w:lvlText w:val="•"/>
      <w:lvlJc w:val="left"/>
      <w:pPr>
        <w:ind w:left="8183" w:hanging="360"/>
      </w:pPr>
      <w:rPr>
        <w:rFonts w:hint="default"/>
        <w:lang w:val="ru-RU" w:eastAsia="en-US" w:bidi="ar-SA"/>
      </w:rPr>
    </w:lvl>
  </w:abstractNum>
  <w:abstractNum w:abstractNumId="212">
    <w:nsid w:val="4B1110B6"/>
    <w:multiLevelType w:val="hybridMultilevel"/>
    <w:tmpl w:val="9310736C"/>
    <w:lvl w:ilvl="0" w:tplc="7CD0D6AC">
      <w:numFmt w:val="bullet"/>
      <w:lvlText w:val=""/>
      <w:lvlJc w:val="left"/>
      <w:pPr>
        <w:ind w:left="828" w:hanging="360"/>
      </w:pPr>
      <w:rPr>
        <w:rFonts w:ascii="Symbol" w:eastAsia="Symbol" w:hAnsi="Symbol" w:cs="Symbol" w:hint="default"/>
        <w:w w:val="100"/>
        <w:sz w:val="24"/>
        <w:szCs w:val="24"/>
        <w:lang w:val="ru-RU" w:eastAsia="en-US" w:bidi="ar-SA"/>
      </w:rPr>
    </w:lvl>
    <w:lvl w:ilvl="1" w:tplc="2F6A3F4C">
      <w:numFmt w:val="bullet"/>
      <w:lvlText w:val="•"/>
      <w:lvlJc w:val="left"/>
      <w:pPr>
        <w:ind w:left="1726" w:hanging="360"/>
      </w:pPr>
      <w:rPr>
        <w:rFonts w:hint="default"/>
        <w:lang w:val="ru-RU" w:eastAsia="en-US" w:bidi="ar-SA"/>
      </w:rPr>
    </w:lvl>
    <w:lvl w:ilvl="2" w:tplc="D3E0C638">
      <w:numFmt w:val="bullet"/>
      <w:lvlText w:val="•"/>
      <w:lvlJc w:val="left"/>
      <w:pPr>
        <w:ind w:left="2632" w:hanging="360"/>
      </w:pPr>
      <w:rPr>
        <w:rFonts w:hint="default"/>
        <w:lang w:val="ru-RU" w:eastAsia="en-US" w:bidi="ar-SA"/>
      </w:rPr>
    </w:lvl>
    <w:lvl w:ilvl="3" w:tplc="EECCAA24">
      <w:numFmt w:val="bullet"/>
      <w:lvlText w:val="•"/>
      <w:lvlJc w:val="left"/>
      <w:pPr>
        <w:ind w:left="3538" w:hanging="360"/>
      </w:pPr>
      <w:rPr>
        <w:rFonts w:hint="default"/>
        <w:lang w:val="ru-RU" w:eastAsia="en-US" w:bidi="ar-SA"/>
      </w:rPr>
    </w:lvl>
    <w:lvl w:ilvl="4" w:tplc="C08A0456">
      <w:numFmt w:val="bullet"/>
      <w:lvlText w:val="•"/>
      <w:lvlJc w:val="left"/>
      <w:pPr>
        <w:ind w:left="4444" w:hanging="360"/>
      </w:pPr>
      <w:rPr>
        <w:rFonts w:hint="default"/>
        <w:lang w:val="ru-RU" w:eastAsia="en-US" w:bidi="ar-SA"/>
      </w:rPr>
    </w:lvl>
    <w:lvl w:ilvl="5" w:tplc="9FF2A4A6">
      <w:numFmt w:val="bullet"/>
      <w:lvlText w:val="•"/>
      <w:lvlJc w:val="left"/>
      <w:pPr>
        <w:ind w:left="5350" w:hanging="360"/>
      </w:pPr>
      <w:rPr>
        <w:rFonts w:hint="default"/>
        <w:lang w:val="ru-RU" w:eastAsia="en-US" w:bidi="ar-SA"/>
      </w:rPr>
    </w:lvl>
    <w:lvl w:ilvl="6" w:tplc="18A0FCF6">
      <w:numFmt w:val="bullet"/>
      <w:lvlText w:val="•"/>
      <w:lvlJc w:val="left"/>
      <w:pPr>
        <w:ind w:left="6256" w:hanging="360"/>
      </w:pPr>
      <w:rPr>
        <w:rFonts w:hint="default"/>
        <w:lang w:val="ru-RU" w:eastAsia="en-US" w:bidi="ar-SA"/>
      </w:rPr>
    </w:lvl>
    <w:lvl w:ilvl="7" w:tplc="337C8B08">
      <w:numFmt w:val="bullet"/>
      <w:lvlText w:val="•"/>
      <w:lvlJc w:val="left"/>
      <w:pPr>
        <w:ind w:left="7162" w:hanging="360"/>
      </w:pPr>
      <w:rPr>
        <w:rFonts w:hint="default"/>
        <w:lang w:val="ru-RU" w:eastAsia="en-US" w:bidi="ar-SA"/>
      </w:rPr>
    </w:lvl>
    <w:lvl w:ilvl="8" w:tplc="5B264784">
      <w:numFmt w:val="bullet"/>
      <w:lvlText w:val="•"/>
      <w:lvlJc w:val="left"/>
      <w:pPr>
        <w:ind w:left="8068" w:hanging="360"/>
      </w:pPr>
      <w:rPr>
        <w:rFonts w:hint="default"/>
        <w:lang w:val="ru-RU" w:eastAsia="en-US" w:bidi="ar-SA"/>
      </w:rPr>
    </w:lvl>
  </w:abstractNum>
  <w:abstractNum w:abstractNumId="213">
    <w:nsid w:val="4BA96A5B"/>
    <w:multiLevelType w:val="hybridMultilevel"/>
    <w:tmpl w:val="53A0866A"/>
    <w:lvl w:ilvl="0" w:tplc="77F8FAA6">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214">
    <w:nsid w:val="4C46535F"/>
    <w:multiLevelType w:val="hybridMultilevel"/>
    <w:tmpl w:val="720EF76E"/>
    <w:lvl w:ilvl="0" w:tplc="FC304AE0">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E5FE054E">
      <w:numFmt w:val="bullet"/>
      <w:lvlText w:val="•"/>
      <w:lvlJc w:val="left"/>
      <w:pPr>
        <w:ind w:left="1740" w:hanging="360"/>
      </w:pPr>
      <w:rPr>
        <w:rFonts w:hint="default"/>
        <w:lang w:val="ru-RU" w:eastAsia="en-US" w:bidi="ar-SA"/>
      </w:rPr>
    </w:lvl>
    <w:lvl w:ilvl="2" w:tplc="F96EA192">
      <w:numFmt w:val="bullet"/>
      <w:lvlText w:val="•"/>
      <w:lvlJc w:val="left"/>
      <w:pPr>
        <w:ind w:left="2660" w:hanging="360"/>
      </w:pPr>
      <w:rPr>
        <w:rFonts w:hint="default"/>
        <w:lang w:val="ru-RU" w:eastAsia="en-US" w:bidi="ar-SA"/>
      </w:rPr>
    </w:lvl>
    <w:lvl w:ilvl="3" w:tplc="D73A4DD6">
      <w:numFmt w:val="bullet"/>
      <w:lvlText w:val="•"/>
      <w:lvlJc w:val="left"/>
      <w:pPr>
        <w:ind w:left="3581" w:hanging="360"/>
      </w:pPr>
      <w:rPr>
        <w:rFonts w:hint="default"/>
        <w:lang w:val="ru-RU" w:eastAsia="en-US" w:bidi="ar-SA"/>
      </w:rPr>
    </w:lvl>
    <w:lvl w:ilvl="4" w:tplc="6A302662">
      <w:numFmt w:val="bullet"/>
      <w:lvlText w:val="•"/>
      <w:lvlJc w:val="left"/>
      <w:pPr>
        <w:ind w:left="4501" w:hanging="360"/>
      </w:pPr>
      <w:rPr>
        <w:rFonts w:hint="default"/>
        <w:lang w:val="ru-RU" w:eastAsia="en-US" w:bidi="ar-SA"/>
      </w:rPr>
    </w:lvl>
    <w:lvl w:ilvl="5" w:tplc="EF4CD3F0">
      <w:numFmt w:val="bullet"/>
      <w:lvlText w:val="•"/>
      <w:lvlJc w:val="left"/>
      <w:pPr>
        <w:ind w:left="5422" w:hanging="360"/>
      </w:pPr>
      <w:rPr>
        <w:rFonts w:hint="default"/>
        <w:lang w:val="ru-RU" w:eastAsia="en-US" w:bidi="ar-SA"/>
      </w:rPr>
    </w:lvl>
    <w:lvl w:ilvl="6" w:tplc="52BECAFC">
      <w:numFmt w:val="bullet"/>
      <w:lvlText w:val="•"/>
      <w:lvlJc w:val="left"/>
      <w:pPr>
        <w:ind w:left="6342" w:hanging="360"/>
      </w:pPr>
      <w:rPr>
        <w:rFonts w:hint="default"/>
        <w:lang w:val="ru-RU" w:eastAsia="en-US" w:bidi="ar-SA"/>
      </w:rPr>
    </w:lvl>
    <w:lvl w:ilvl="7" w:tplc="99E09E60">
      <w:numFmt w:val="bullet"/>
      <w:lvlText w:val="•"/>
      <w:lvlJc w:val="left"/>
      <w:pPr>
        <w:ind w:left="7262" w:hanging="360"/>
      </w:pPr>
      <w:rPr>
        <w:rFonts w:hint="default"/>
        <w:lang w:val="ru-RU" w:eastAsia="en-US" w:bidi="ar-SA"/>
      </w:rPr>
    </w:lvl>
    <w:lvl w:ilvl="8" w:tplc="64D4962A">
      <w:numFmt w:val="bullet"/>
      <w:lvlText w:val="•"/>
      <w:lvlJc w:val="left"/>
      <w:pPr>
        <w:ind w:left="8183" w:hanging="360"/>
      </w:pPr>
      <w:rPr>
        <w:rFonts w:hint="default"/>
        <w:lang w:val="ru-RU" w:eastAsia="en-US" w:bidi="ar-SA"/>
      </w:rPr>
    </w:lvl>
  </w:abstractNum>
  <w:abstractNum w:abstractNumId="215">
    <w:nsid w:val="4C9D5E3A"/>
    <w:multiLevelType w:val="hybridMultilevel"/>
    <w:tmpl w:val="FA5C42FC"/>
    <w:lvl w:ilvl="0" w:tplc="29E0CA3C">
      <w:start w:val="1"/>
      <w:numFmt w:val="decimal"/>
      <w:lvlText w:val="%1."/>
      <w:lvlJc w:val="left"/>
      <w:pPr>
        <w:ind w:left="828" w:hanging="360"/>
      </w:pPr>
      <w:rPr>
        <w:rFonts w:ascii="Times New Roman" w:eastAsia="Times New Roman" w:hAnsi="Times New Roman" w:cs="Times New Roman" w:hint="default"/>
        <w:w w:val="100"/>
        <w:sz w:val="28"/>
        <w:szCs w:val="28"/>
        <w:lang w:val="ru-RU" w:eastAsia="en-US" w:bidi="ar-SA"/>
      </w:rPr>
    </w:lvl>
    <w:lvl w:ilvl="1" w:tplc="1CD46226">
      <w:numFmt w:val="bullet"/>
      <w:lvlText w:val="•"/>
      <w:lvlJc w:val="left"/>
      <w:pPr>
        <w:ind w:left="1740" w:hanging="360"/>
      </w:pPr>
      <w:rPr>
        <w:rFonts w:hint="default"/>
        <w:lang w:val="ru-RU" w:eastAsia="en-US" w:bidi="ar-SA"/>
      </w:rPr>
    </w:lvl>
    <w:lvl w:ilvl="2" w:tplc="E352810A">
      <w:numFmt w:val="bullet"/>
      <w:lvlText w:val="•"/>
      <w:lvlJc w:val="left"/>
      <w:pPr>
        <w:ind w:left="2660" w:hanging="360"/>
      </w:pPr>
      <w:rPr>
        <w:rFonts w:hint="default"/>
        <w:lang w:val="ru-RU" w:eastAsia="en-US" w:bidi="ar-SA"/>
      </w:rPr>
    </w:lvl>
    <w:lvl w:ilvl="3" w:tplc="C802956C">
      <w:numFmt w:val="bullet"/>
      <w:lvlText w:val="•"/>
      <w:lvlJc w:val="left"/>
      <w:pPr>
        <w:ind w:left="3581" w:hanging="360"/>
      </w:pPr>
      <w:rPr>
        <w:rFonts w:hint="default"/>
        <w:lang w:val="ru-RU" w:eastAsia="en-US" w:bidi="ar-SA"/>
      </w:rPr>
    </w:lvl>
    <w:lvl w:ilvl="4" w:tplc="CB982B88">
      <w:numFmt w:val="bullet"/>
      <w:lvlText w:val="•"/>
      <w:lvlJc w:val="left"/>
      <w:pPr>
        <w:ind w:left="4501" w:hanging="360"/>
      </w:pPr>
      <w:rPr>
        <w:rFonts w:hint="default"/>
        <w:lang w:val="ru-RU" w:eastAsia="en-US" w:bidi="ar-SA"/>
      </w:rPr>
    </w:lvl>
    <w:lvl w:ilvl="5" w:tplc="8FB20A90">
      <w:numFmt w:val="bullet"/>
      <w:lvlText w:val="•"/>
      <w:lvlJc w:val="left"/>
      <w:pPr>
        <w:ind w:left="5422" w:hanging="360"/>
      </w:pPr>
      <w:rPr>
        <w:rFonts w:hint="default"/>
        <w:lang w:val="ru-RU" w:eastAsia="en-US" w:bidi="ar-SA"/>
      </w:rPr>
    </w:lvl>
    <w:lvl w:ilvl="6" w:tplc="7CB83C1A">
      <w:numFmt w:val="bullet"/>
      <w:lvlText w:val="•"/>
      <w:lvlJc w:val="left"/>
      <w:pPr>
        <w:ind w:left="6342" w:hanging="360"/>
      </w:pPr>
      <w:rPr>
        <w:rFonts w:hint="default"/>
        <w:lang w:val="ru-RU" w:eastAsia="en-US" w:bidi="ar-SA"/>
      </w:rPr>
    </w:lvl>
    <w:lvl w:ilvl="7" w:tplc="18A6FBBE">
      <w:numFmt w:val="bullet"/>
      <w:lvlText w:val="•"/>
      <w:lvlJc w:val="left"/>
      <w:pPr>
        <w:ind w:left="7262" w:hanging="360"/>
      </w:pPr>
      <w:rPr>
        <w:rFonts w:hint="default"/>
        <w:lang w:val="ru-RU" w:eastAsia="en-US" w:bidi="ar-SA"/>
      </w:rPr>
    </w:lvl>
    <w:lvl w:ilvl="8" w:tplc="74AA2C20">
      <w:numFmt w:val="bullet"/>
      <w:lvlText w:val="•"/>
      <w:lvlJc w:val="left"/>
      <w:pPr>
        <w:ind w:left="8183" w:hanging="360"/>
      </w:pPr>
      <w:rPr>
        <w:rFonts w:hint="default"/>
        <w:lang w:val="ru-RU" w:eastAsia="en-US" w:bidi="ar-SA"/>
      </w:rPr>
    </w:lvl>
  </w:abstractNum>
  <w:abstractNum w:abstractNumId="216">
    <w:nsid w:val="4CDA0969"/>
    <w:multiLevelType w:val="hybridMultilevel"/>
    <w:tmpl w:val="557AB610"/>
    <w:lvl w:ilvl="0" w:tplc="25F21C76">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4F48F746">
      <w:numFmt w:val="bullet"/>
      <w:lvlText w:val="•"/>
      <w:lvlJc w:val="left"/>
      <w:pPr>
        <w:ind w:left="1726" w:hanging="360"/>
      </w:pPr>
      <w:rPr>
        <w:rFonts w:hint="default"/>
        <w:lang w:val="ru-RU" w:eastAsia="en-US" w:bidi="ar-SA"/>
      </w:rPr>
    </w:lvl>
    <w:lvl w:ilvl="2" w:tplc="EE92FDB2">
      <w:numFmt w:val="bullet"/>
      <w:lvlText w:val="•"/>
      <w:lvlJc w:val="left"/>
      <w:pPr>
        <w:ind w:left="2632" w:hanging="360"/>
      </w:pPr>
      <w:rPr>
        <w:rFonts w:hint="default"/>
        <w:lang w:val="ru-RU" w:eastAsia="en-US" w:bidi="ar-SA"/>
      </w:rPr>
    </w:lvl>
    <w:lvl w:ilvl="3" w:tplc="47F01762">
      <w:numFmt w:val="bullet"/>
      <w:lvlText w:val="•"/>
      <w:lvlJc w:val="left"/>
      <w:pPr>
        <w:ind w:left="3538" w:hanging="360"/>
      </w:pPr>
      <w:rPr>
        <w:rFonts w:hint="default"/>
        <w:lang w:val="ru-RU" w:eastAsia="en-US" w:bidi="ar-SA"/>
      </w:rPr>
    </w:lvl>
    <w:lvl w:ilvl="4" w:tplc="62C49990">
      <w:numFmt w:val="bullet"/>
      <w:lvlText w:val="•"/>
      <w:lvlJc w:val="left"/>
      <w:pPr>
        <w:ind w:left="4444" w:hanging="360"/>
      </w:pPr>
      <w:rPr>
        <w:rFonts w:hint="default"/>
        <w:lang w:val="ru-RU" w:eastAsia="en-US" w:bidi="ar-SA"/>
      </w:rPr>
    </w:lvl>
    <w:lvl w:ilvl="5" w:tplc="D3169C0A">
      <w:numFmt w:val="bullet"/>
      <w:lvlText w:val="•"/>
      <w:lvlJc w:val="left"/>
      <w:pPr>
        <w:ind w:left="5350" w:hanging="360"/>
      </w:pPr>
      <w:rPr>
        <w:rFonts w:hint="default"/>
        <w:lang w:val="ru-RU" w:eastAsia="en-US" w:bidi="ar-SA"/>
      </w:rPr>
    </w:lvl>
    <w:lvl w:ilvl="6" w:tplc="C6A41966">
      <w:numFmt w:val="bullet"/>
      <w:lvlText w:val="•"/>
      <w:lvlJc w:val="left"/>
      <w:pPr>
        <w:ind w:left="6256" w:hanging="360"/>
      </w:pPr>
      <w:rPr>
        <w:rFonts w:hint="default"/>
        <w:lang w:val="ru-RU" w:eastAsia="en-US" w:bidi="ar-SA"/>
      </w:rPr>
    </w:lvl>
    <w:lvl w:ilvl="7" w:tplc="C0F62846">
      <w:numFmt w:val="bullet"/>
      <w:lvlText w:val="•"/>
      <w:lvlJc w:val="left"/>
      <w:pPr>
        <w:ind w:left="7162" w:hanging="360"/>
      </w:pPr>
      <w:rPr>
        <w:rFonts w:hint="default"/>
        <w:lang w:val="ru-RU" w:eastAsia="en-US" w:bidi="ar-SA"/>
      </w:rPr>
    </w:lvl>
    <w:lvl w:ilvl="8" w:tplc="880247E8">
      <w:numFmt w:val="bullet"/>
      <w:lvlText w:val="•"/>
      <w:lvlJc w:val="left"/>
      <w:pPr>
        <w:ind w:left="8068" w:hanging="360"/>
      </w:pPr>
      <w:rPr>
        <w:rFonts w:hint="default"/>
        <w:lang w:val="ru-RU" w:eastAsia="en-US" w:bidi="ar-SA"/>
      </w:rPr>
    </w:lvl>
  </w:abstractNum>
  <w:abstractNum w:abstractNumId="217">
    <w:nsid w:val="4CEF2244"/>
    <w:multiLevelType w:val="hybridMultilevel"/>
    <w:tmpl w:val="D2C0C538"/>
    <w:lvl w:ilvl="0" w:tplc="85CC4658">
      <w:start w:val="1"/>
      <w:numFmt w:val="bullet"/>
      <w:lvlText w:val="‒"/>
      <w:lvlJc w:val="left"/>
      <w:pPr>
        <w:ind w:left="1980"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2700" w:hanging="360"/>
      </w:pPr>
      <w:rPr>
        <w:rFonts w:ascii="Courier New" w:hAnsi="Courier New" w:cs="Courier New" w:hint="default"/>
      </w:rPr>
    </w:lvl>
    <w:lvl w:ilvl="2" w:tplc="04190005" w:tentative="1">
      <w:start w:val="1"/>
      <w:numFmt w:val="bullet"/>
      <w:lvlText w:val=""/>
      <w:lvlJc w:val="left"/>
      <w:pPr>
        <w:ind w:left="3420" w:hanging="360"/>
      </w:pPr>
      <w:rPr>
        <w:rFonts w:ascii="Wingdings" w:hAnsi="Wingdings" w:hint="default"/>
      </w:rPr>
    </w:lvl>
    <w:lvl w:ilvl="3" w:tplc="04190001" w:tentative="1">
      <w:start w:val="1"/>
      <w:numFmt w:val="bullet"/>
      <w:lvlText w:val=""/>
      <w:lvlJc w:val="left"/>
      <w:pPr>
        <w:ind w:left="4140" w:hanging="360"/>
      </w:pPr>
      <w:rPr>
        <w:rFonts w:ascii="Symbol" w:hAnsi="Symbol" w:hint="default"/>
      </w:rPr>
    </w:lvl>
    <w:lvl w:ilvl="4" w:tplc="04190003" w:tentative="1">
      <w:start w:val="1"/>
      <w:numFmt w:val="bullet"/>
      <w:lvlText w:val="o"/>
      <w:lvlJc w:val="left"/>
      <w:pPr>
        <w:ind w:left="4860" w:hanging="360"/>
      </w:pPr>
      <w:rPr>
        <w:rFonts w:ascii="Courier New" w:hAnsi="Courier New" w:cs="Courier New" w:hint="default"/>
      </w:rPr>
    </w:lvl>
    <w:lvl w:ilvl="5" w:tplc="04190005" w:tentative="1">
      <w:start w:val="1"/>
      <w:numFmt w:val="bullet"/>
      <w:lvlText w:val=""/>
      <w:lvlJc w:val="left"/>
      <w:pPr>
        <w:ind w:left="5580" w:hanging="360"/>
      </w:pPr>
      <w:rPr>
        <w:rFonts w:ascii="Wingdings" w:hAnsi="Wingdings" w:hint="default"/>
      </w:rPr>
    </w:lvl>
    <w:lvl w:ilvl="6" w:tplc="04190001" w:tentative="1">
      <w:start w:val="1"/>
      <w:numFmt w:val="bullet"/>
      <w:lvlText w:val=""/>
      <w:lvlJc w:val="left"/>
      <w:pPr>
        <w:ind w:left="6300" w:hanging="360"/>
      </w:pPr>
      <w:rPr>
        <w:rFonts w:ascii="Symbol" w:hAnsi="Symbol" w:hint="default"/>
      </w:rPr>
    </w:lvl>
    <w:lvl w:ilvl="7" w:tplc="04190003" w:tentative="1">
      <w:start w:val="1"/>
      <w:numFmt w:val="bullet"/>
      <w:lvlText w:val="o"/>
      <w:lvlJc w:val="left"/>
      <w:pPr>
        <w:ind w:left="7020" w:hanging="360"/>
      </w:pPr>
      <w:rPr>
        <w:rFonts w:ascii="Courier New" w:hAnsi="Courier New" w:cs="Courier New" w:hint="default"/>
      </w:rPr>
    </w:lvl>
    <w:lvl w:ilvl="8" w:tplc="04190005" w:tentative="1">
      <w:start w:val="1"/>
      <w:numFmt w:val="bullet"/>
      <w:lvlText w:val=""/>
      <w:lvlJc w:val="left"/>
      <w:pPr>
        <w:ind w:left="7740" w:hanging="360"/>
      </w:pPr>
      <w:rPr>
        <w:rFonts w:ascii="Wingdings" w:hAnsi="Wingdings" w:hint="default"/>
      </w:rPr>
    </w:lvl>
  </w:abstractNum>
  <w:abstractNum w:abstractNumId="218">
    <w:nsid w:val="4CFE6601"/>
    <w:multiLevelType w:val="hybridMultilevel"/>
    <w:tmpl w:val="DE0C0652"/>
    <w:lvl w:ilvl="0" w:tplc="CA722942">
      <w:start w:val="2"/>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2A86B7C8">
      <w:numFmt w:val="bullet"/>
      <w:lvlText w:val="•"/>
      <w:lvlJc w:val="left"/>
      <w:pPr>
        <w:ind w:left="1726" w:hanging="360"/>
      </w:pPr>
      <w:rPr>
        <w:rFonts w:hint="default"/>
        <w:lang w:val="ru-RU" w:eastAsia="en-US" w:bidi="ar-SA"/>
      </w:rPr>
    </w:lvl>
    <w:lvl w:ilvl="2" w:tplc="F746F412">
      <w:numFmt w:val="bullet"/>
      <w:lvlText w:val="•"/>
      <w:lvlJc w:val="left"/>
      <w:pPr>
        <w:ind w:left="2632" w:hanging="360"/>
      </w:pPr>
      <w:rPr>
        <w:rFonts w:hint="default"/>
        <w:lang w:val="ru-RU" w:eastAsia="en-US" w:bidi="ar-SA"/>
      </w:rPr>
    </w:lvl>
    <w:lvl w:ilvl="3" w:tplc="0BDA1EB4">
      <w:numFmt w:val="bullet"/>
      <w:lvlText w:val="•"/>
      <w:lvlJc w:val="left"/>
      <w:pPr>
        <w:ind w:left="3538" w:hanging="360"/>
      </w:pPr>
      <w:rPr>
        <w:rFonts w:hint="default"/>
        <w:lang w:val="ru-RU" w:eastAsia="en-US" w:bidi="ar-SA"/>
      </w:rPr>
    </w:lvl>
    <w:lvl w:ilvl="4" w:tplc="54FA523A">
      <w:numFmt w:val="bullet"/>
      <w:lvlText w:val="•"/>
      <w:lvlJc w:val="left"/>
      <w:pPr>
        <w:ind w:left="4444" w:hanging="360"/>
      </w:pPr>
      <w:rPr>
        <w:rFonts w:hint="default"/>
        <w:lang w:val="ru-RU" w:eastAsia="en-US" w:bidi="ar-SA"/>
      </w:rPr>
    </w:lvl>
    <w:lvl w:ilvl="5" w:tplc="DB6AF3E6">
      <w:numFmt w:val="bullet"/>
      <w:lvlText w:val="•"/>
      <w:lvlJc w:val="left"/>
      <w:pPr>
        <w:ind w:left="5350" w:hanging="360"/>
      </w:pPr>
      <w:rPr>
        <w:rFonts w:hint="default"/>
        <w:lang w:val="ru-RU" w:eastAsia="en-US" w:bidi="ar-SA"/>
      </w:rPr>
    </w:lvl>
    <w:lvl w:ilvl="6" w:tplc="59883932">
      <w:numFmt w:val="bullet"/>
      <w:lvlText w:val="•"/>
      <w:lvlJc w:val="left"/>
      <w:pPr>
        <w:ind w:left="6256" w:hanging="360"/>
      </w:pPr>
      <w:rPr>
        <w:rFonts w:hint="default"/>
        <w:lang w:val="ru-RU" w:eastAsia="en-US" w:bidi="ar-SA"/>
      </w:rPr>
    </w:lvl>
    <w:lvl w:ilvl="7" w:tplc="8314FF28">
      <w:numFmt w:val="bullet"/>
      <w:lvlText w:val="•"/>
      <w:lvlJc w:val="left"/>
      <w:pPr>
        <w:ind w:left="7162" w:hanging="360"/>
      </w:pPr>
      <w:rPr>
        <w:rFonts w:hint="default"/>
        <w:lang w:val="ru-RU" w:eastAsia="en-US" w:bidi="ar-SA"/>
      </w:rPr>
    </w:lvl>
    <w:lvl w:ilvl="8" w:tplc="438CE70E">
      <w:numFmt w:val="bullet"/>
      <w:lvlText w:val="•"/>
      <w:lvlJc w:val="left"/>
      <w:pPr>
        <w:ind w:left="8068" w:hanging="360"/>
      </w:pPr>
      <w:rPr>
        <w:rFonts w:hint="default"/>
        <w:lang w:val="ru-RU" w:eastAsia="en-US" w:bidi="ar-SA"/>
      </w:rPr>
    </w:lvl>
  </w:abstractNum>
  <w:abstractNum w:abstractNumId="219">
    <w:nsid w:val="4DB6068A"/>
    <w:multiLevelType w:val="hybridMultilevel"/>
    <w:tmpl w:val="0B18EB6A"/>
    <w:lvl w:ilvl="0" w:tplc="CB04FB32">
      <w:start w:val="2"/>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6EB82184">
      <w:numFmt w:val="bullet"/>
      <w:lvlText w:val="•"/>
      <w:lvlJc w:val="left"/>
      <w:pPr>
        <w:ind w:left="1726" w:hanging="360"/>
      </w:pPr>
      <w:rPr>
        <w:rFonts w:hint="default"/>
        <w:lang w:val="ru-RU" w:eastAsia="en-US" w:bidi="ar-SA"/>
      </w:rPr>
    </w:lvl>
    <w:lvl w:ilvl="2" w:tplc="21C4D434">
      <w:numFmt w:val="bullet"/>
      <w:lvlText w:val="•"/>
      <w:lvlJc w:val="left"/>
      <w:pPr>
        <w:ind w:left="2632" w:hanging="360"/>
      </w:pPr>
      <w:rPr>
        <w:rFonts w:hint="default"/>
        <w:lang w:val="ru-RU" w:eastAsia="en-US" w:bidi="ar-SA"/>
      </w:rPr>
    </w:lvl>
    <w:lvl w:ilvl="3" w:tplc="741E2CD0">
      <w:numFmt w:val="bullet"/>
      <w:lvlText w:val="•"/>
      <w:lvlJc w:val="left"/>
      <w:pPr>
        <w:ind w:left="3538" w:hanging="360"/>
      </w:pPr>
      <w:rPr>
        <w:rFonts w:hint="default"/>
        <w:lang w:val="ru-RU" w:eastAsia="en-US" w:bidi="ar-SA"/>
      </w:rPr>
    </w:lvl>
    <w:lvl w:ilvl="4" w:tplc="877ABEB2">
      <w:numFmt w:val="bullet"/>
      <w:lvlText w:val="•"/>
      <w:lvlJc w:val="left"/>
      <w:pPr>
        <w:ind w:left="4444" w:hanging="360"/>
      </w:pPr>
      <w:rPr>
        <w:rFonts w:hint="default"/>
        <w:lang w:val="ru-RU" w:eastAsia="en-US" w:bidi="ar-SA"/>
      </w:rPr>
    </w:lvl>
    <w:lvl w:ilvl="5" w:tplc="3670C73E">
      <w:numFmt w:val="bullet"/>
      <w:lvlText w:val="•"/>
      <w:lvlJc w:val="left"/>
      <w:pPr>
        <w:ind w:left="5350" w:hanging="360"/>
      </w:pPr>
      <w:rPr>
        <w:rFonts w:hint="default"/>
        <w:lang w:val="ru-RU" w:eastAsia="en-US" w:bidi="ar-SA"/>
      </w:rPr>
    </w:lvl>
    <w:lvl w:ilvl="6" w:tplc="4D1212EC">
      <w:numFmt w:val="bullet"/>
      <w:lvlText w:val="•"/>
      <w:lvlJc w:val="left"/>
      <w:pPr>
        <w:ind w:left="6256" w:hanging="360"/>
      </w:pPr>
      <w:rPr>
        <w:rFonts w:hint="default"/>
        <w:lang w:val="ru-RU" w:eastAsia="en-US" w:bidi="ar-SA"/>
      </w:rPr>
    </w:lvl>
    <w:lvl w:ilvl="7" w:tplc="267E131C">
      <w:numFmt w:val="bullet"/>
      <w:lvlText w:val="•"/>
      <w:lvlJc w:val="left"/>
      <w:pPr>
        <w:ind w:left="7162" w:hanging="360"/>
      </w:pPr>
      <w:rPr>
        <w:rFonts w:hint="default"/>
        <w:lang w:val="ru-RU" w:eastAsia="en-US" w:bidi="ar-SA"/>
      </w:rPr>
    </w:lvl>
    <w:lvl w:ilvl="8" w:tplc="7ACE968C">
      <w:numFmt w:val="bullet"/>
      <w:lvlText w:val="•"/>
      <w:lvlJc w:val="left"/>
      <w:pPr>
        <w:ind w:left="8068" w:hanging="360"/>
      </w:pPr>
      <w:rPr>
        <w:rFonts w:hint="default"/>
        <w:lang w:val="ru-RU" w:eastAsia="en-US" w:bidi="ar-SA"/>
      </w:rPr>
    </w:lvl>
  </w:abstractNum>
  <w:abstractNum w:abstractNumId="220">
    <w:nsid w:val="4E3E75C0"/>
    <w:multiLevelType w:val="hybridMultilevel"/>
    <w:tmpl w:val="420061AC"/>
    <w:lvl w:ilvl="0" w:tplc="7C4E5F80">
      <w:start w:val="1"/>
      <w:numFmt w:val="decimal"/>
      <w:lvlText w:val="%1)"/>
      <w:lvlJc w:val="left"/>
      <w:pPr>
        <w:ind w:left="540" w:hanging="267"/>
      </w:pPr>
      <w:rPr>
        <w:rFonts w:ascii="Times New Roman" w:eastAsia="Times New Roman" w:hAnsi="Times New Roman" w:cs="Times New Roman" w:hint="default"/>
        <w:w w:val="100"/>
        <w:sz w:val="24"/>
        <w:szCs w:val="24"/>
        <w:lang w:val="ru-RU" w:eastAsia="en-US" w:bidi="ar-SA"/>
      </w:rPr>
    </w:lvl>
    <w:lvl w:ilvl="1" w:tplc="109A30C0">
      <w:numFmt w:val="bullet"/>
      <w:lvlText w:val=""/>
      <w:lvlJc w:val="left"/>
      <w:pPr>
        <w:ind w:left="1260" w:hanging="360"/>
      </w:pPr>
      <w:rPr>
        <w:rFonts w:ascii="Wingdings" w:eastAsia="Wingdings" w:hAnsi="Wingdings" w:cs="Wingdings" w:hint="default"/>
        <w:w w:val="100"/>
        <w:sz w:val="24"/>
        <w:szCs w:val="24"/>
        <w:lang w:val="ru-RU" w:eastAsia="en-US" w:bidi="ar-SA"/>
      </w:rPr>
    </w:lvl>
    <w:lvl w:ilvl="2" w:tplc="7B7A6868">
      <w:numFmt w:val="bullet"/>
      <w:lvlText w:val="•"/>
      <w:lvlJc w:val="left"/>
      <w:pPr>
        <w:ind w:left="2342" w:hanging="360"/>
      </w:pPr>
      <w:rPr>
        <w:rFonts w:hint="default"/>
        <w:lang w:val="ru-RU" w:eastAsia="en-US" w:bidi="ar-SA"/>
      </w:rPr>
    </w:lvl>
    <w:lvl w:ilvl="3" w:tplc="EDA8E20E">
      <w:numFmt w:val="bullet"/>
      <w:lvlText w:val="•"/>
      <w:lvlJc w:val="left"/>
      <w:pPr>
        <w:ind w:left="3425" w:hanging="360"/>
      </w:pPr>
      <w:rPr>
        <w:rFonts w:hint="default"/>
        <w:lang w:val="ru-RU" w:eastAsia="en-US" w:bidi="ar-SA"/>
      </w:rPr>
    </w:lvl>
    <w:lvl w:ilvl="4" w:tplc="DEC6F220">
      <w:numFmt w:val="bullet"/>
      <w:lvlText w:val="•"/>
      <w:lvlJc w:val="left"/>
      <w:pPr>
        <w:ind w:left="4508" w:hanging="360"/>
      </w:pPr>
      <w:rPr>
        <w:rFonts w:hint="default"/>
        <w:lang w:val="ru-RU" w:eastAsia="en-US" w:bidi="ar-SA"/>
      </w:rPr>
    </w:lvl>
    <w:lvl w:ilvl="5" w:tplc="6068E342">
      <w:numFmt w:val="bullet"/>
      <w:lvlText w:val="•"/>
      <w:lvlJc w:val="left"/>
      <w:pPr>
        <w:ind w:left="5591" w:hanging="360"/>
      </w:pPr>
      <w:rPr>
        <w:rFonts w:hint="default"/>
        <w:lang w:val="ru-RU" w:eastAsia="en-US" w:bidi="ar-SA"/>
      </w:rPr>
    </w:lvl>
    <w:lvl w:ilvl="6" w:tplc="211A2D1E">
      <w:numFmt w:val="bullet"/>
      <w:lvlText w:val="•"/>
      <w:lvlJc w:val="left"/>
      <w:pPr>
        <w:ind w:left="6674" w:hanging="360"/>
      </w:pPr>
      <w:rPr>
        <w:rFonts w:hint="default"/>
        <w:lang w:val="ru-RU" w:eastAsia="en-US" w:bidi="ar-SA"/>
      </w:rPr>
    </w:lvl>
    <w:lvl w:ilvl="7" w:tplc="4B7A1844">
      <w:numFmt w:val="bullet"/>
      <w:lvlText w:val="•"/>
      <w:lvlJc w:val="left"/>
      <w:pPr>
        <w:ind w:left="7757" w:hanging="360"/>
      </w:pPr>
      <w:rPr>
        <w:rFonts w:hint="default"/>
        <w:lang w:val="ru-RU" w:eastAsia="en-US" w:bidi="ar-SA"/>
      </w:rPr>
    </w:lvl>
    <w:lvl w:ilvl="8" w:tplc="5F06C910">
      <w:numFmt w:val="bullet"/>
      <w:lvlText w:val="•"/>
      <w:lvlJc w:val="left"/>
      <w:pPr>
        <w:ind w:left="8840" w:hanging="360"/>
      </w:pPr>
      <w:rPr>
        <w:rFonts w:hint="default"/>
        <w:lang w:val="ru-RU" w:eastAsia="en-US" w:bidi="ar-SA"/>
      </w:rPr>
    </w:lvl>
  </w:abstractNum>
  <w:abstractNum w:abstractNumId="221">
    <w:nsid w:val="4E752FF5"/>
    <w:multiLevelType w:val="hybridMultilevel"/>
    <w:tmpl w:val="F7BEF240"/>
    <w:lvl w:ilvl="0" w:tplc="182A64E6">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56046CEC">
      <w:numFmt w:val="bullet"/>
      <w:lvlText w:val="•"/>
      <w:lvlJc w:val="left"/>
      <w:pPr>
        <w:ind w:left="1740" w:hanging="360"/>
      </w:pPr>
      <w:rPr>
        <w:rFonts w:hint="default"/>
        <w:lang w:val="ru-RU" w:eastAsia="en-US" w:bidi="ar-SA"/>
      </w:rPr>
    </w:lvl>
    <w:lvl w:ilvl="2" w:tplc="33300D76">
      <w:numFmt w:val="bullet"/>
      <w:lvlText w:val="•"/>
      <w:lvlJc w:val="left"/>
      <w:pPr>
        <w:ind w:left="2660" w:hanging="360"/>
      </w:pPr>
      <w:rPr>
        <w:rFonts w:hint="default"/>
        <w:lang w:val="ru-RU" w:eastAsia="en-US" w:bidi="ar-SA"/>
      </w:rPr>
    </w:lvl>
    <w:lvl w:ilvl="3" w:tplc="B5BA5090">
      <w:numFmt w:val="bullet"/>
      <w:lvlText w:val="•"/>
      <w:lvlJc w:val="left"/>
      <w:pPr>
        <w:ind w:left="3581" w:hanging="360"/>
      </w:pPr>
      <w:rPr>
        <w:rFonts w:hint="default"/>
        <w:lang w:val="ru-RU" w:eastAsia="en-US" w:bidi="ar-SA"/>
      </w:rPr>
    </w:lvl>
    <w:lvl w:ilvl="4" w:tplc="13805340">
      <w:numFmt w:val="bullet"/>
      <w:lvlText w:val="•"/>
      <w:lvlJc w:val="left"/>
      <w:pPr>
        <w:ind w:left="4501" w:hanging="360"/>
      </w:pPr>
      <w:rPr>
        <w:rFonts w:hint="default"/>
        <w:lang w:val="ru-RU" w:eastAsia="en-US" w:bidi="ar-SA"/>
      </w:rPr>
    </w:lvl>
    <w:lvl w:ilvl="5" w:tplc="3E9C51EE">
      <w:numFmt w:val="bullet"/>
      <w:lvlText w:val="•"/>
      <w:lvlJc w:val="left"/>
      <w:pPr>
        <w:ind w:left="5422" w:hanging="360"/>
      </w:pPr>
      <w:rPr>
        <w:rFonts w:hint="default"/>
        <w:lang w:val="ru-RU" w:eastAsia="en-US" w:bidi="ar-SA"/>
      </w:rPr>
    </w:lvl>
    <w:lvl w:ilvl="6" w:tplc="96F02170">
      <w:numFmt w:val="bullet"/>
      <w:lvlText w:val="•"/>
      <w:lvlJc w:val="left"/>
      <w:pPr>
        <w:ind w:left="6342" w:hanging="360"/>
      </w:pPr>
      <w:rPr>
        <w:rFonts w:hint="default"/>
        <w:lang w:val="ru-RU" w:eastAsia="en-US" w:bidi="ar-SA"/>
      </w:rPr>
    </w:lvl>
    <w:lvl w:ilvl="7" w:tplc="116CD74C">
      <w:numFmt w:val="bullet"/>
      <w:lvlText w:val="•"/>
      <w:lvlJc w:val="left"/>
      <w:pPr>
        <w:ind w:left="7262" w:hanging="360"/>
      </w:pPr>
      <w:rPr>
        <w:rFonts w:hint="default"/>
        <w:lang w:val="ru-RU" w:eastAsia="en-US" w:bidi="ar-SA"/>
      </w:rPr>
    </w:lvl>
    <w:lvl w:ilvl="8" w:tplc="208863C0">
      <w:numFmt w:val="bullet"/>
      <w:lvlText w:val="•"/>
      <w:lvlJc w:val="left"/>
      <w:pPr>
        <w:ind w:left="8183" w:hanging="360"/>
      </w:pPr>
      <w:rPr>
        <w:rFonts w:hint="default"/>
        <w:lang w:val="ru-RU" w:eastAsia="en-US" w:bidi="ar-SA"/>
      </w:rPr>
    </w:lvl>
  </w:abstractNum>
  <w:abstractNum w:abstractNumId="222">
    <w:nsid w:val="50076CDB"/>
    <w:multiLevelType w:val="hybridMultilevel"/>
    <w:tmpl w:val="B5087070"/>
    <w:lvl w:ilvl="0" w:tplc="D10AF89E">
      <w:start w:val="1"/>
      <w:numFmt w:val="decimal"/>
      <w:lvlText w:val="%1)"/>
      <w:lvlJc w:val="left"/>
      <w:pPr>
        <w:ind w:left="834" w:hanging="408"/>
      </w:pPr>
      <w:rPr>
        <w:rFonts w:ascii="Times New Roman" w:eastAsia="Times New Roman" w:hAnsi="Times New Roman" w:cs="Times New Roman" w:hint="default"/>
        <w:i w:val="0"/>
        <w:w w:val="100"/>
        <w:sz w:val="28"/>
        <w:szCs w:val="28"/>
        <w:lang w:val="ru-RU" w:eastAsia="en-US" w:bidi="ar-SA"/>
      </w:rPr>
    </w:lvl>
    <w:lvl w:ilvl="1" w:tplc="1AC09A32">
      <w:numFmt w:val="bullet"/>
      <w:lvlText w:val="•"/>
      <w:lvlJc w:val="left"/>
      <w:pPr>
        <w:ind w:left="1880" w:hanging="408"/>
      </w:pPr>
      <w:rPr>
        <w:rFonts w:hint="default"/>
        <w:lang w:val="ru-RU" w:eastAsia="en-US" w:bidi="ar-SA"/>
      </w:rPr>
    </w:lvl>
    <w:lvl w:ilvl="2" w:tplc="F6909646">
      <w:numFmt w:val="bullet"/>
      <w:lvlText w:val="•"/>
      <w:lvlJc w:val="left"/>
      <w:pPr>
        <w:ind w:left="2927" w:hanging="408"/>
      </w:pPr>
      <w:rPr>
        <w:rFonts w:hint="default"/>
        <w:lang w:val="ru-RU" w:eastAsia="en-US" w:bidi="ar-SA"/>
      </w:rPr>
    </w:lvl>
    <w:lvl w:ilvl="3" w:tplc="73A05B60">
      <w:numFmt w:val="bullet"/>
      <w:lvlText w:val="•"/>
      <w:lvlJc w:val="left"/>
      <w:pPr>
        <w:ind w:left="3973" w:hanging="408"/>
      </w:pPr>
      <w:rPr>
        <w:rFonts w:hint="default"/>
        <w:lang w:val="ru-RU" w:eastAsia="en-US" w:bidi="ar-SA"/>
      </w:rPr>
    </w:lvl>
    <w:lvl w:ilvl="4" w:tplc="C9B2304A">
      <w:numFmt w:val="bullet"/>
      <w:lvlText w:val="•"/>
      <w:lvlJc w:val="left"/>
      <w:pPr>
        <w:ind w:left="5020" w:hanging="408"/>
      </w:pPr>
      <w:rPr>
        <w:rFonts w:hint="default"/>
        <w:lang w:val="ru-RU" w:eastAsia="en-US" w:bidi="ar-SA"/>
      </w:rPr>
    </w:lvl>
    <w:lvl w:ilvl="5" w:tplc="D6BA1FF2">
      <w:numFmt w:val="bullet"/>
      <w:lvlText w:val="•"/>
      <w:lvlJc w:val="left"/>
      <w:pPr>
        <w:ind w:left="6067" w:hanging="408"/>
      </w:pPr>
      <w:rPr>
        <w:rFonts w:hint="default"/>
        <w:lang w:val="ru-RU" w:eastAsia="en-US" w:bidi="ar-SA"/>
      </w:rPr>
    </w:lvl>
    <w:lvl w:ilvl="6" w:tplc="CF9C3750">
      <w:numFmt w:val="bullet"/>
      <w:lvlText w:val="•"/>
      <w:lvlJc w:val="left"/>
      <w:pPr>
        <w:ind w:left="7113" w:hanging="408"/>
      </w:pPr>
      <w:rPr>
        <w:rFonts w:hint="default"/>
        <w:lang w:val="ru-RU" w:eastAsia="en-US" w:bidi="ar-SA"/>
      </w:rPr>
    </w:lvl>
    <w:lvl w:ilvl="7" w:tplc="43A20008">
      <w:numFmt w:val="bullet"/>
      <w:lvlText w:val="•"/>
      <w:lvlJc w:val="left"/>
      <w:pPr>
        <w:ind w:left="8160" w:hanging="408"/>
      </w:pPr>
      <w:rPr>
        <w:rFonts w:hint="default"/>
        <w:lang w:val="ru-RU" w:eastAsia="en-US" w:bidi="ar-SA"/>
      </w:rPr>
    </w:lvl>
    <w:lvl w:ilvl="8" w:tplc="82CA1C74">
      <w:numFmt w:val="bullet"/>
      <w:lvlText w:val="•"/>
      <w:lvlJc w:val="left"/>
      <w:pPr>
        <w:ind w:left="9207" w:hanging="408"/>
      </w:pPr>
      <w:rPr>
        <w:rFonts w:hint="default"/>
        <w:lang w:val="ru-RU" w:eastAsia="en-US" w:bidi="ar-SA"/>
      </w:rPr>
    </w:lvl>
  </w:abstractNum>
  <w:abstractNum w:abstractNumId="223">
    <w:nsid w:val="504368CA"/>
    <w:multiLevelType w:val="hybridMultilevel"/>
    <w:tmpl w:val="D17ABDC2"/>
    <w:lvl w:ilvl="0" w:tplc="42307764">
      <w:numFmt w:val="bullet"/>
      <w:lvlText w:val=""/>
      <w:lvlJc w:val="left"/>
      <w:pPr>
        <w:ind w:left="828" w:hanging="360"/>
      </w:pPr>
      <w:rPr>
        <w:rFonts w:ascii="Symbol" w:eastAsia="Symbol" w:hAnsi="Symbol" w:cs="Symbol" w:hint="default"/>
        <w:w w:val="100"/>
        <w:sz w:val="24"/>
        <w:szCs w:val="24"/>
        <w:lang w:val="ru-RU" w:eastAsia="en-US" w:bidi="ar-SA"/>
      </w:rPr>
    </w:lvl>
    <w:lvl w:ilvl="1" w:tplc="A154B022">
      <w:numFmt w:val="bullet"/>
      <w:lvlText w:val="•"/>
      <w:lvlJc w:val="left"/>
      <w:pPr>
        <w:ind w:left="1740" w:hanging="360"/>
      </w:pPr>
      <w:rPr>
        <w:rFonts w:hint="default"/>
        <w:lang w:val="ru-RU" w:eastAsia="en-US" w:bidi="ar-SA"/>
      </w:rPr>
    </w:lvl>
    <w:lvl w:ilvl="2" w:tplc="BCA0F05E">
      <w:numFmt w:val="bullet"/>
      <w:lvlText w:val="•"/>
      <w:lvlJc w:val="left"/>
      <w:pPr>
        <w:ind w:left="2660" w:hanging="360"/>
      </w:pPr>
      <w:rPr>
        <w:rFonts w:hint="default"/>
        <w:lang w:val="ru-RU" w:eastAsia="en-US" w:bidi="ar-SA"/>
      </w:rPr>
    </w:lvl>
    <w:lvl w:ilvl="3" w:tplc="CCDCA27A">
      <w:numFmt w:val="bullet"/>
      <w:lvlText w:val="•"/>
      <w:lvlJc w:val="left"/>
      <w:pPr>
        <w:ind w:left="3581" w:hanging="360"/>
      </w:pPr>
      <w:rPr>
        <w:rFonts w:hint="default"/>
        <w:lang w:val="ru-RU" w:eastAsia="en-US" w:bidi="ar-SA"/>
      </w:rPr>
    </w:lvl>
    <w:lvl w:ilvl="4" w:tplc="C60AEAEA">
      <w:numFmt w:val="bullet"/>
      <w:lvlText w:val="•"/>
      <w:lvlJc w:val="left"/>
      <w:pPr>
        <w:ind w:left="4501" w:hanging="360"/>
      </w:pPr>
      <w:rPr>
        <w:rFonts w:hint="default"/>
        <w:lang w:val="ru-RU" w:eastAsia="en-US" w:bidi="ar-SA"/>
      </w:rPr>
    </w:lvl>
    <w:lvl w:ilvl="5" w:tplc="CB3C5DB4">
      <w:numFmt w:val="bullet"/>
      <w:lvlText w:val="•"/>
      <w:lvlJc w:val="left"/>
      <w:pPr>
        <w:ind w:left="5422" w:hanging="360"/>
      </w:pPr>
      <w:rPr>
        <w:rFonts w:hint="default"/>
        <w:lang w:val="ru-RU" w:eastAsia="en-US" w:bidi="ar-SA"/>
      </w:rPr>
    </w:lvl>
    <w:lvl w:ilvl="6" w:tplc="3E165226">
      <w:numFmt w:val="bullet"/>
      <w:lvlText w:val="•"/>
      <w:lvlJc w:val="left"/>
      <w:pPr>
        <w:ind w:left="6342" w:hanging="360"/>
      </w:pPr>
      <w:rPr>
        <w:rFonts w:hint="default"/>
        <w:lang w:val="ru-RU" w:eastAsia="en-US" w:bidi="ar-SA"/>
      </w:rPr>
    </w:lvl>
    <w:lvl w:ilvl="7" w:tplc="D1065268">
      <w:numFmt w:val="bullet"/>
      <w:lvlText w:val="•"/>
      <w:lvlJc w:val="left"/>
      <w:pPr>
        <w:ind w:left="7262" w:hanging="360"/>
      </w:pPr>
      <w:rPr>
        <w:rFonts w:hint="default"/>
        <w:lang w:val="ru-RU" w:eastAsia="en-US" w:bidi="ar-SA"/>
      </w:rPr>
    </w:lvl>
    <w:lvl w:ilvl="8" w:tplc="CBD8CCFC">
      <w:numFmt w:val="bullet"/>
      <w:lvlText w:val="•"/>
      <w:lvlJc w:val="left"/>
      <w:pPr>
        <w:ind w:left="8183" w:hanging="360"/>
      </w:pPr>
      <w:rPr>
        <w:rFonts w:hint="default"/>
        <w:lang w:val="ru-RU" w:eastAsia="en-US" w:bidi="ar-SA"/>
      </w:rPr>
    </w:lvl>
  </w:abstractNum>
  <w:abstractNum w:abstractNumId="224">
    <w:nsid w:val="504C2BE8"/>
    <w:multiLevelType w:val="hybridMultilevel"/>
    <w:tmpl w:val="5E08AD5A"/>
    <w:lvl w:ilvl="0" w:tplc="BB0C2BFE">
      <w:start w:val="1"/>
      <w:numFmt w:val="bullet"/>
      <w:lvlText w:val=""/>
      <w:lvlPicBulletId w:val="0"/>
      <w:lvlJc w:val="left"/>
      <w:pPr>
        <w:ind w:left="720" w:hanging="360"/>
      </w:pPr>
      <w:rPr>
        <w:rFonts w:ascii="Symbol" w:hAnsi="Symbol" w:hint="default"/>
        <w:color w:val="auto"/>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515A22C8"/>
    <w:multiLevelType w:val="multilevel"/>
    <w:tmpl w:val="02A26158"/>
    <w:lvl w:ilvl="0">
      <w:start w:val="1"/>
      <w:numFmt w:val="decimal"/>
      <w:lvlText w:val="%1."/>
      <w:lvlJc w:val="left"/>
      <w:pPr>
        <w:ind w:left="675" w:hanging="675"/>
      </w:pPr>
      <w:rPr>
        <w:rFonts w:hint="default"/>
      </w:rPr>
    </w:lvl>
    <w:lvl w:ilvl="1">
      <w:start w:val="1"/>
      <w:numFmt w:val="decimal"/>
      <w:lvlText w:val="%1.%2."/>
      <w:lvlJc w:val="left"/>
      <w:pPr>
        <w:ind w:left="791" w:hanging="720"/>
      </w:pPr>
      <w:rPr>
        <w:rFonts w:hint="default"/>
      </w:rPr>
    </w:lvl>
    <w:lvl w:ilvl="2">
      <w:start w:val="4"/>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2226" w:hanging="1800"/>
      </w:pPr>
      <w:rPr>
        <w:rFonts w:hint="default"/>
      </w:rPr>
    </w:lvl>
    <w:lvl w:ilvl="7">
      <w:start w:val="1"/>
      <w:numFmt w:val="decimal"/>
      <w:lvlText w:val="%1.%2.%3.%4.%5.%6.%7.%8."/>
      <w:lvlJc w:val="left"/>
      <w:pPr>
        <w:ind w:left="2297" w:hanging="1800"/>
      </w:pPr>
      <w:rPr>
        <w:rFonts w:hint="default"/>
      </w:rPr>
    </w:lvl>
    <w:lvl w:ilvl="8">
      <w:start w:val="1"/>
      <w:numFmt w:val="decimal"/>
      <w:lvlText w:val="%1.%2.%3.%4.%5.%6.%7.%8.%9."/>
      <w:lvlJc w:val="left"/>
      <w:pPr>
        <w:ind w:left="2728" w:hanging="2160"/>
      </w:pPr>
      <w:rPr>
        <w:rFonts w:hint="default"/>
      </w:rPr>
    </w:lvl>
  </w:abstractNum>
  <w:abstractNum w:abstractNumId="226">
    <w:nsid w:val="51904236"/>
    <w:multiLevelType w:val="hybridMultilevel"/>
    <w:tmpl w:val="8FB8F33C"/>
    <w:lvl w:ilvl="0" w:tplc="081A4244">
      <w:numFmt w:val="bullet"/>
      <w:lvlText w:val=""/>
      <w:lvlJc w:val="left"/>
      <w:pPr>
        <w:ind w:left="828" w:hanging="360"/>
      </w:pPr>
      <w:rPr>
        <w:rFonts w:ascii="Symbol" w:eastAsia="Symbol" w:hAnsi="Symbol" w:cs="Symbol" w:hint="default"/>
        <w:w w:val="100"/>
        <w:sz w:val="24"/>
        <w:szCs w:val="24"/>
        <w:lang w:val="ru-RU" w:eastAsia="en-US" w:bidi="ar-SA"/>
      </w:rPr>
    </w:lvl>
    <w:lvl w:ilvl="1" w:tplc="8260FE7C">
      <w:numFmt w:val="bullet"/>
      <w:lvlText w:val="•"/>
      <w:lvlJc w:val="left"/>
      <w:pPr>
        <w:ind w:left="1726" w:hanging="360"/>
      </w:pPr>
      <w:rPr>
        <w:rFonts w:hint="default"/>
        <w:lang w:val="ru-RU" w:eastAsia="en-US" w:bidi="ar-SA"/>
      </w:rPr>
    </w:lvl>
    <w:lvl w:ilvl="2" w:tplc="904671A0">
      <w:numFmt w:val="bullet"/>
      <w:lvlText w:val="•"/>
      <w:lvlJc w:val="left"/>
      <w:pPr>
        <w:ind w:left="2632" w:hanging="360"/>
      </w:pPr>
      <w:rPr>
        <w:rFonts w:hint="default"/>
        <w:lang w:val="ru-RU" w:eastAsia="en-US" w:bidi="ar-SA"/>
      </w:rPr>
    </w:lvl>
    <w:lvl w:ilvl="3" w:tplc="92CAF5A4">
      <w:numFmt w:val="bullet"/>
      <w:lvlText w:val="•"/>
      <w:lvlJc w:val="left"/>
      <w:pPr>
        <w:ind w:left="3538" w:hanging="360"/>
      </w:pPr>
      <w:rPr>
        <w:rFonts w:hint="default"/>
        <w:lang w:val="ru-RU" w:eastAsia="en-US" w:bidi="ar-SA"/>
      </w:rPr>
    </w:lvl>
    <w:lvl w:ilvl="4" w:tplc="2026B234">
      <w:numFmt w:val="bullet"/>
      <w:lvlText w:val="•"/>
      <w:lvlJc w:val="left"/>
      <w:pPr>
        <w:ind w:left="4444" w:hanging="360"/>
      </w:pPr>
      <w:rPr>
        <w:rFonts w:hint="default"/>
        <w:lang w:val="ru-RU" w:eastAsia="en-US" w:bidi="ar-SA"/>
      </w:rPr>
    </w:lvl>
    <w:lvl w:ilvl="5" w:tplc="03088732">
      <w:numFmt w:val="bullet"/>
      <w:lvlText w:val="•"/>
      <w:lvlJc w:val="left"/>
      <w:pPr>
        <w:ind w:left="5350" w:hanging="360"/>
      </w:pPr>
      <w:rPr>
        <w:rFonts w:hint="default"/>
        <w:lang w:val="ru-RU" w:eastAsia="en-US" w:bidi="ar-SA"/>
      </w:rPr>
    </w:lvl>
    <w:lvl w:ilvl="6" w:tplc="FF50235E">
      <w:numFmt w:val="bullet"/>
      <w:lvlText w:val="•"/>
      <w:lvlJc w:val="left"/>
      <w:pPr>
        <w:ind w:left="6256" w:hanging="360"/>
      </w:pPr>
      <w:rPr>
        <w:rFonts w:hint="default"/>
        <w:lang w:val="ru-RU" w:eastAsia="en-US" w:bidi="ar-SA"/>
      </w:rPr>
    </w:lvl>
    <w:lvl w:ilvl="7" w:tplc="303A8C20">
      <w:numFmt w:val="bullet"/>
      <w:lvlText w:val="•"/>
      <w:lvlJc w:val="left"/>
      <w:pPr>
        <w:ind w:left="7162" w:hanging="360"/>
      </w:pPr>
      <w:rPr>
        <w:rFonts w:hint="default"/>
        <w:lang w:val="ru-RU" w:eastAsia="en-US" w:bidi="ar-SA"/>
      </w:rPr>
    </w:lvl>
    <w:lvl w:ilvl="8" w:tplc="46906528">
      <w:numFmt w:val="bullet"/>
      <w:lvlText w:val="•"/>
      <w:lvlJc w:val="left"/>
      <w:pPr>
        <w:ind w:left="8068" w:hanging="360"/>
      </w:pPr>
      <w:rPr>
        <w:rFonts w:hint="default"/>
        <w:lang w:val="ru-RU" w:eastAsia="en-US" w:bidi="ar-SA"/>
      </w:rPr>
    </w:lvl>
  </w:abstractNum>
  <w:abstractNum w:abstractNumId="227">
    <w:nsid w:val="51B6701B"/>
    <w:multiLevelType w:val="hybridMultilevel"/>
    <w:tmpl w:val="F8E4E072"/>
    <w:lvl w:ilvl="0" w:tplc="3258C154">
      <w:numFmt w:val="bullet"/>
      <w:lvlText w:val=""/>
      <w:lvlJc w:val="left"/>
      <w:pPr>
        <w:ind w:left="828" w:hanging="360"/>
      </w:pPr>
      <w:rPr>
        <w:rFonts w:ascii="Symbol" w:eastAsia="Symbol" w:hAnsi="Symbol" w:cs="Symbol" w:hint="default"/>
        <w:w w:val="100"/>
        <w:sz w:val="24"/>
        <w:szCs w:val="24"/>
        <w:lang w:val="ru-RU" w:eastAsia="en-US" w:bidi="ar-SA"/>
      </w:rPr>
    </w:lvl>
    <w:lvl w:ilvl="1" w:tplc="4BA67C4E">
      <w:numFmt w:val="bullet"/>
      <w:lvlText w:val="•"/>
      <w:lvlJc w:val="left"/>
      <w:pPr>
        <w:ind w:left="1726" w:hanging="360"/>
      </w:pPr>
      <w:rPr>
        <w:rFonts w:hint="default"/>
        <w:lang w:val="ru-RU" w:eastAsia="en-US" w:bidi="ar-SA"/>
      </w:rPr>
    </w:lvl>
    <w:lvl w:ilvl="2" w:tplc="44CC91A4">
      <w:numFmt w:val="bullet"/>
      <w:lvlText w:val="•"/>
      <w:lvlJc w:val="left"/>
      <w:pPr>
        <w:ind w:left="2632" w:hanging="360"/>
      </w:pPr>
      <w:rPr>
        <w:rFonts w:hint="default"/>
        <w:lang w:val="ru-RU" w:eastAsia="en-US" w:bidi="ar-SA"/>
      </w:rPr>
    </w:lvl>
    <w:lvl w:ilvl="3" w:tplc="EE969A74">
      <w:numFmt w:val="bullet"/>
      <w:lvlText w:val="•"/>
      <w:lvlJc w:val="left"/>
      <w:pPr>
        <w:ind w:left="3538" w:hanging="360"/>
      </w:pPr>
      <w:rPr>
        <w:rFonts w:hint="default"/>
        <w:lang w:val="ru-RU" w:eastAsia="en-US" w:bidi="ar-SA"/>
      </w:rPr>
    </w:lvl>
    <w:lvl w:ilvl="4" w:tplc="DB34DF1A">
      <w:numFmt w:val="bullet"/>
      <w:lvlText w:val="•"/>
      <w:lvlJc w:val="left"/>
      <w:pPr>
        <w:ind w:left="4444" w:hanging="360"/>
      </w:pPr>
      <w:rPr>
        <w:rFonts w:hint="default"/>
        <w:lang w:val="ru-RU" w:eastAsia="en-US" w:bidi="ar-SA"/>
      </w:rPr>
    </w:lvl>
    <w:lvl w:ilvl="5" w:tplc="98CEB15A">
      <w:numFmt w:val="bullet"/>
      <w:lvlText w:val="•"/>
      <w:lvlJc w:val="left"/>
      <w:pPr>
        <w:ind w:left="5350" w:hanging="360"/>
      </w:pPr>
      <w:rPr>
        <w:rFonts w:hint="default"/>
        <w:lang w:val="ru-RU" w:eastAsia="en-US" w:bidi="ar-SA"/>
      </w:rPr>
    </w:lvl>
    <w:lvl w:ilvl="6" w:tplc="5FF6CE9A">
      <w:numFmt w:val="bullet"/>
      <w:lvlText w:val="•"/>
      <w:lvlJc w:val="left"/>
      <w:pPr>
        <w:ind w:left="6256" w:hanging="360"/>
      </w:pPr>
      <w:rPr>
        <w:rFonts w:hint="default"/>
        <w:lang w:val="ru-RU" w:eastAsia="en-US" w:bidi="ar-SA"/>
      </w:rPr>
    </w:lvl>
    <w:lvl w:ilvl="7" w:tplc="7C02B68C">
      <w:numFmt w:val="bullet"/>
      <w:lvlText w:val="•"/>
      <w:lvlJc w:val="left"/>
      <w:pPr>
        <w:ind w:left="7162" w:hanging="360"/>
      </w:pPr>
      <w:rPr>
        <w:rFonts w:hint="default"/>
        <w:lang w:val="ru-RU" w:eastAsia="en-US" w:bidi="ar-SA"/>
      </w:rPr>
    </w:lvl>
    <w:lvl w:ilvl="8" w:tplc="94447EB2">
      <w:numFmt w:val="bullet"/>
      <w:lvlText w:val="•"/>
      <w:lvlJc w:val="left"/>
      <w:pPr>
        <w:ind w:left="8068" w:hanging="360"/>
      </w:pPr>
      <w:rPr>
        <w:rFonts w:hint="default"/>
        <w:lang w:val="ru-RU" w:eastAsia="en-US" w:bidi="ar-SA"/>
      </w:rPr>
    </w:lvl>
  </w:abstractNum>
  <w:abstractNum w:abstractNumId="228">
    <w:nsid w:val="522511F5"/>
    <w:multiLevelType w:val="hybridMultilevel"/>
    <w:tmpl w:val="1ED0798C"/>
    <w:lvl w:ilvl="0" w:tplc="70B40BB6">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9000CA22">
      <w:numFmt w:val="bullet"/>
      <w:lvlText w:val="•"/>
      <w:lvlJc w:val="left"/>
      <w:pPr>
        <w:ind w:left="1740" w:hanging="360"/>
      </w:pPr>
      <w:rPr>
        <w:rFonts w:hint="default"/>
        <w:lang w:val="ru-RU" w:eastAsia="en-US" w:bidi="ar-SA"/>
      </w:rPr>
    </w:lvl>
    <w:lvl w:ilvl="2" w:tplc="F82A1882">
      <w:numFmt w:val="bullet"/>
      <w:lvlText w:val="•"/>
      <w:lvlJc w:val="left"/>
      <w:pPr>
        <w:ind w:left="2660" w:hanging="360"/>
      </w:pPr>
      <w:rPr>
        <w:rFonts w:hint="default"/>
        <w:lang w:val="ru-RU" w:eastAsia="en-US" w:bidi="ar-SA"/>
      </w:rPr>
    </w:lvl>
    <w:lvl w:ilvl="3" w:tplc="96B41862">
      <w:numFmt w:val="bullet"/>
      <w:lvlText w:val="•"/>
      <w:lvlJc w:val="left"/>
      <w:pPr>
        <w:ind w:left="3581" w:hanging="360"/>
      </w:pPr>
      <w:rPr>
        <w:rFonts w:hint="default"/>
        <w:lang w:val="ru-RU" w:eastAsia="en-US" w:bidi="ar-SA"/>
      </w:rPr>
    </w:lvl>
    <w:lvl w:ilvl="4" w:tplc="A77A98A8">
      <w:numFmt w:val="bullet"/>
      <w:lvlText w:val="•"/>
      <w:lvlJc w:val="left"/>
      <w:pPr>
        <w:ind w:left="4501" w:hanging="360"/>
      </w:pPr>
      <w:rPr>
        <w:rFonts w:hint="default"/>
        <w:lang w:val="ru-RU" w:eastAsia="en-US" w:bidi="ar-SA"/>
      </w:rPr>
    </w:lvl>
    <w:lvl w:ilvl="5" w:tplc="F29C0AC2">
      <w:numFmt w:val="bullet"/>
      <w:lvlText w:val="•"/>
      <w:lvlJc w:val="left"/>
      <w:pPr>
        <w:ind w:left="5422" w:hanging="360"/>
      </w:pPr>
      <w:rPr>
        <w:rFonts w:hint="default"/>
        <w:lang w:val="ru-RU" w:eastAsia="en-US" w:bidi="ar-SA"/>
      </w:rPr>
    </w:lvl>
    <w:lvl w:ilvl="6" w:tplc="13F29CBE">
      <w:numFmt w:val="bullet"/>
      <w:lvlText w:val="•"/>
      <w:lvlJc w:val="left"/>
      <w:pPr>
        <w:ind w:left="6342" w:hanging="360"/>
      </w:pPr>
      <w:rPr>
        <w:rFonts w:hint="default"/>
        <w:lang w:val="ru-RU" w:eastAsia="en-US" w:bidi="ar-SA"/>
      </w:rPr>
    </w:lvl>
    <w:lvl w:ilvl="7" w:tplc="8AFED5D4">
      <w:numFmt w:val="bullet"/>
      <w:lvlText w:val="•"/>
      <w:lvlJc w:val="left"/>
      <w:pPr>
        <w:ind w:left="7262" w:hanging="360"/>
      </w:pPr>
      <w:rPr>
        <w:rFonts w:hint="default"/>
        <w:lang w:val="ru-RU" w:eastAsia="en-US" w:bidi="ar-SA"/>
      </w:rPr>
    </w:lvl>
    <w:lvl w:ilvl="8" w:tplc="BA4452FC">
      <w:numFmt w:val="bullet"/>
      <w:lvlText w:val="•"/>
      <w:lvlJc w:val="left"/>
      <w:pPr>
        <w:ind w:left="8183" w:hanging="360"/>
      </w:pPr>
      <w:rPr>
        <w:rFonts w:hint="default"/>
        <w:lang w:val="ru-RU" w:eastAsia="en-US" w:bidi="ar-SA"/>
      </w:rPr>
    </w:lvl>
  </w:abstractNum>
  <w:abstractNum w:abstractNumId="229">
    <w:nsid w:val="52734F67"/>
    <w:multiLevelType w:val="hybridMultilevel"/>
    <w:tmpl w:val="D7C8A846"/>
    <w:lvl w:ilvl="0" w:tplc="12780D7A">
      <w:start w:val="1"/>
      <w:numFmt w:val="decimal"/>
      <w:lvlText w:val="%1)"/>
      <w:lvlJc w:val="left"/>
      <w:pPr>
        <w:ind w:left="540" w:hanging="353"/>
      </w:pPr>
      <w:rPr>
        <w:rFonts w:ascii="Times New Roman" w:eastAsia="Times New Roman" w:hAnsi="Times New Roman" w:cs="Times New Roman" w:hint="default"/>
        <w:w w:val="100"/>
        <w:sz w:val="24"/>
        <w:szCs w:val="24"/>
        <w:lang w:val="ru-RU" w:eastAsia="en-US" w:bidi="ar-SA"/>
      </w:rPr>
    </w:lvl>
    <w:lvl w:ilvl="1" w:tplc="7C4023CE">
      <w:numFmt w:val="bullet"/>
      <w:lvlText w:val="•"/>
      <w:lvlJc w:val="left"/>
      <w:pPr>
        <w:ind w:left="1586" w:hanging="353"/>
      </w:pPr>
      <w:rPr>
        <w:rFonts w:hint="default"/>
        <w:lang w:val="ru-RU" w:eastAsia="en-US" w:bidi="ar-SA"/>
      </w:rPr>
    </w:lvl>
    <w:lvl w:ilvl="2" w:tplc="FF46AABC">
      <w:numFmt w:val="bullet"/>
      <w:lvlText w:val="•"/>
      <w:lvlJc w:val="left"/>
      <w:pPr>
        <w:ind w:left="2633" w:hanging="353"/>
      </w:pPr>
      <w:rPr>
        <w:rFonts w:hint="default"/>
        <w:lang w:val="ru-RU" w:eastAsia="en-US" w:bidi="ar-SA"/>
      </w:rPr>
    </w:lvl>
    <w:lvl w:ilvl="3" w:tplc="5A5CEAD2">
      <w:numFmt w:val="bullet"/>
      <w:lvlText w:val="•"/>
      <w:lvlJc w:val="left"/>
      <w:pPr>
        <w:ind w:left="3679" w:hanging="353"/>
      </w:pPr>
      <w:rPr>
        <w:rFonts w:hint="default"/>
        <w:lang w:val="ru-RU" w:eastAsia="en-US" w:bidi="ar-SA"/>
      </w:rPr>
    </w:lvl>
    <w:lvl w:ilvl="4" w:tplc="402C3890">
      <w:numFmt w:val="bullet"/>
      <w:lvlText w:val="•"/>
      <w:lvlJc w:val="left"/>
      <w:pPr>
        <w:ind w:left="4726" w:hanging="353"/>
      </w:pPr>
      <w:rPr>
        <w:rFonts w:hint="default"/>
        <w:lang w:val="ru-RU" w:eastAsia="en-US" w:bidi="ar-SA"/>
      </w:rPr>
    </w:lvl>
    <w:lvl w:ilvl="5" w:tplc="7DB02B00">
      <w:numFmt w:val="bullet"/>
      <w:lvlText w:val="•"/>
      <w:lvlJc w:val="left"/>
      <w:pPr>
        <w:ind w:left="5773" w:hanging="353"/>
      </w:pPr>
      <w:rPr>
        <w:rFonts w:hint="default"/>
        <w:lang w:val="ru-RU" w:eastAsia="en-US" w:bidi="ar-SA"/>
      </w:rPr>
    </w:lvl>
    <w:lvl w:ilvl="6" w:tplc="0A78E5D8">
      <w:numFmt w:val="bullet"/>
      <w:lvlText w:val="•"/>
      <w:lvlJc w:val="left"/>
      <w:pPr>
        <w:ind w:left="6819" w:hanging="353"/>
      </w:pPr>
      <w:rPr>
        <w:rFonts w:hint="default"/>
        <w:lang w:val="ru-RU" w:eastAsia="en-US" w:bidi="ar-SA"/>
      </w:rPr>
    </w:lvl>
    <w:lvl w:ilvl="7" w:tplc="3CE6D50C">
      <w:numFmt w:val="bullet"/>
      <w:lvlText w:val="•"/>
      <w:lvlJc w:val="left"/>
      <w:pPr>
        <w:ind w:left="7866" w:hanging="353"/>
      </w:pPr>
      <w:rPr>
        <w:rFonts w:hint="default"/>
        <w:lang w:val="ru-RU" w:eastAsia="en-US" w:bidi="ar-SA"/>
      </w:rPr>
    </w:lvl>
    <w:lvl w:ilvl="8" w:tplc="B644FC3C">
      <w:numFmt w:val="bullet"/>
      <w:lvlText w:val="•"/>
      <w:lvlJc w:val="left"/>
      <w:pPr>
        <w:ind w:left="8913" w:hanging="353"/>
      </w:pPr>
      <w:rPr>
        <w:rFonts w:hint="default"/>
        <w:lang w:val="ru-RU" w:eastAsia="en-US" w:bidi="ar-SA"/>
      </w:rPr>
    </w:lvl>
  </w:abstractNum>
  <w:abstractNum w:abstractNumId="230">
    <w:nsid w:val="5313424A"/>
    <w:multiLevelType w:val="hybridMultilevel"/>
    <w:tmpl w:val="B91AA62A"/>
    <w:lvl w:ilvl="0" w:tplc="3C2AABE8">
      <w:start w:val="1"/>
      <w:numFmt w:val="decimal"/>
      <w:lvlText w:val="%1."/>
      <w:lvlJc w:val="left"/>
      <w:pPr>
        <w:ind w:left="32"/>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571AF424">
      <w:start w:val="1"/>
      <w:numFmt w:val="lowerLetter"/>
      <w:lvlText w:val="%2"/>
      <w:lvlJc w:val="left"/>
      <w:pPr>
        <w:ind w:left="12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9E6BA60">
      <w:start w:val="1"/>
      <w:numFmt w:val="lowerRoman"/>
      <w:lvlText w:val="%3"/>
      <w:lvlJc w:val="left"/>
      <w:pPr>
        <w:ind w:left="19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4427D8A">
      <w:start w:val="1"/>
      <w:numFmt w:val="decimal"/>
      <w:lvlText w:val="%4"/>
      <w:lvlJc w:val="left"/>
      <w:pPr>
        <w:ind w:left="26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E52D720">
      <w:start w:val="1"/>
      <w:numFmt w:val="lowerLetter"/>
      <w:lvlText w:val="%5"/>
      <w:lvlJc w:val="left"/>
      <w:pPr>
        <w:ind w:left="33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0180ABA">
      <w:start w:val="1"/>
      <w:numFmt w:val="lowerRoman"/>
      <w:lvlText w:val="%6"/>
      <w:lvlJc w:val="left"/>
      <w:pPr>
        <w:ind w:left="41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DBA9292">
      <w:start w:val="1"/>
      <w:numFmt w:val="decimal"/>
      <w:lvlText w:val="%7"/>
      <w:lvlJc w:val="left"/>
      <w:pPr>
        <w:ind w:left="48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D5EB422">
      <w:start w:val="1"/>
      <w:numFmt w:val="lowerLetter"/>
      <w:lvlText w:val="%8"/>
      <w:lvlJc w:val="left"/>
      <w:pPr>
        <w:ind w:left="55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67631AA">
      <w:start w:val="1"/>
      <w:numFmt w:val="lowerRoman"/>
      <w:lvlText w:val="%9"/>
      <w:lvlJc w:val="left"/>
      <w:pPr>
        <w:ind w:left="62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1">
    <w:nsid w:val="531A5CC5"/>
    <w:multiLevelType w:val="hybridMultilevel"/>
    <w:tmpl w:val="8C5E6D32"/>
    <w:lvl w:ilvl="0" w:tplc="827EB248">
      <w:numFmt w:val="bullet"/>
      <w:lvlText w:val="•"/>
      <w:lvlJc w:val="left"/>
      <w:pPr>
        <w:ind w:left="141" w:hanging="284"/>
      </w:pPr>
      <w:rPr>
        <w:rFonts w:ascii="Times New Roman" w:eastAsia="Times New Roman" w:hAnsi="Times New Roman" w:cs="Times New Roman" w:hint="default"/>
        <w:w w:val="100"/>
        <w:sz w:val="18"/>
        <w:szCs w:val="18"/>
        <w:lang w:val="ru-RU" w:eastAsia="en-US" w:bidi="ar-SA"/>
      </w:rPr>
    </w:lvl>
    <w:lvl w:ilvl="1" w:tplc="26002E10">
      <w:numFmt w:val="bullet"/>
      <w:lvlText w:val="•"/>
      <w:lvlJc w:val="left"/>
      <w:pPr>
        <w:ind w:left="904" w:hanging="284"/>
      </w:pPr>
      <w:rPr>
        <w:rFonts w:hint="default"/>
        <w:lang w:val="ru-RU" w:eastAsia="en-US" w:bidi="ar-SA"/>
      </w:rPr>
    </w:lvl>
    <w:lvl w:ilvl="2" w:tplc="8BC226C2">
      <w:numFmt w:val="bullet"/>
      <w:lvlText w:val="•"/>
      <w:lvlJc w:val="left"/>
      <w:pPr>
        <w:ind w:left="1669" w:hanging="284"/>
      </w:pPr>
      <w:rPr>
        <w:rFonts w:hint="default"/>
        <w:lang w:val="ru-RU" w:eastAsia="en-US" w:bidi="ar-SA"/>
      </w:rPr>
    </w:lvl>
    <w:lvl w:ilvl="3" w:tplc="693A5540">
      <w:numFmt w:val="bullet"/>
      <w:lvlText w:val="•"/>
      <w:lvlJc w:val="left"/>
      <w:pPr>
        <w:ind w:left="2434" w:hanging="284"/>
      </w:pPr>
      <w:rPr>
        <w:rFonts w:hint="default"/>
        <w:lang w:val="ru-RU" w:eastAsia="en-US" w:bidi="ar-SA"/>
      </w:rPr>
    </w:lvl>
    <w:lvl w:ilvl="4" w:tplc="1146EE22">
      <w:numFmt w:val="bullet"/>
      <w:lvlText w:val="•"/>
      <w:lvlJc w:val="left"/>
      <w:pPr>
        <w:ind w:left="3199" w:hanging="284"/>
      </w:pPr>
      <w:rPr>
        <w:rFonts w:hint="default"/>
        <w:lang w:val="ru-RU" w:eastAsia="en-US" w:bidi="ar-SA"/>
      </w:rPr>
    </w:lvl>
    <w:lvl w:ilvl="5" w:tplc="1B141432">
      <w:numFmt w:val="bullet"/>
      <w:lvlText w:val="•"/>
      <w:lvlJc w:val="left"/>
      <w:pPr>
        <w:ind w:left="3964" w:hanging="284"/>
      </w:pPr>
      <w:rPr>
        <w:rFonts w:hint="default"/>
        <w:lang w:val="ru-RU" w:eastAsia="en-US" w:bidi="ar-SA"/>
      </w:rPr>
    </w:lvl>
    <w:lvl w:ilvl="6" w:tplc="222C65BC">
      <w:numFmt w:val="bullet"/>
      <w:lvlText w:val="•"/>
      <w:lvlJc w:val="left"/>
      <w:pPr>
        <w:ind w:left="4729" w:hanging="284"/>
      </w:pPr>
      <w:rPr>
        <w:rFonts w:hint="default"/>
        <w:lang w:val="ru-RU" w:eastAsia="en-US" w:bidi="ar-SA"/>
      </w:rPr>
    </w:lvl>
    <w:lvl w:ilvl="7" w:tplc="425C1E26">
      <w:numFmt w:val="bullet"/>
      <w:lvlText w:val="•"/>
      <w:lvlJc w:val="left"/>
      <w:pPr>
        <w:ind w:left="5494" w:hanging="284"/>
      </w:pPr>
      <w:rPr>
        <w:rFonts w:hint="default"/>
        <w:lang w:val="ru-RU" w:eastAsia="en-US" w:bidi="ar-SA"/>
      </w:rPr>
    </w:lvl>
    <w:lvl w:ilvl="8" w:tplc="DDB62846">
      <w:numFmt w:val="bullet"/>
      <w:lvlText w:val="•"/>
      <w:lvlJc w:val="left"/>
      <w:pPr>
        <w:ind w:left="6259" w:hanging="284"/>
      </w:pPr>
      <w:rPr>
        <w:rFonts w:hint="default"/>
        <w:lang w:val="ru-RU" w:eastAsia="en-US" w:bidi="ar-SA"/>
      </w:rPr>
    </w:lvl>
  </w:abstractNum>
  <w:abstractNum w:abstractNumId="232">
    <w:nsid w:val="532F779D"/>
    <w:multiLevelType w:val="hybridMultilevel"/>
    <w:tmpl w:val="4D46F1C6"/>
    <w:lvl w:ilvl="0" w:tplc="C85AAFB8">
      <w:numFmt w:val="bullet"/>
      <w:lvlText w:val=""/>
      <w:lvlJc w:val="left"/>
      <w:pPr>
        <w:ind w:left="828" w:hanging="360"/>
      </w:pPr>
      <w:rPr>
        <w:rFonts w:ascii="Symbol" w:eastAsia="Symbol" w:hAnsi="Symbol" w:cs="Symbol" w:hint="default"/>
        <w:w w:val="100"/>
        <w:sz w:val="24"/>
        <w:szCs w:val="24"/>
        <w:lang w:val="ru-RU" w:eastAsia="en-US" w:bidi="ar-SA"/>
      </w:rPr>
    </w:lvl>
    <w:lvl w:ilvl="1" w:tplc="AA782F54">
      <w:numFmt w:val="bullet"/>
      <w:lvlText w:val="•"/>
      <w:lvlJc w:val="left"/>
      <w:pPr>
        <w:ind w:left="1726" w:hanging="360"/>
      </w:pPr>
      <w:rPr>
        <w:rFonts w:hint="default"/>
        <w:lang w:val="ru-RU" w:eastAsia="en-US" w:bidi="ar-SA"/>
      </w:rPr>
    </w:lvl>
    <w:lvl w:ilvl="2" w:tplc="FFA29C40">
      <w:numFmt w:val="bullet"/>
      <w:lvlText w:val="•"/>
      <w:lvlJc w:val="left"/>
      <w:pPr>
        <w:ind w:left="2632" w:hanging="360"/>
      </w:pPr>
      <w:rPr>
        <w:rFonts w:hint="default"/>
        <w:lang w:val="ru-RU" w:eastAsia="en-US" w:bidi="ar-SA"/>
      </w:rPr>
    </w:lvl>
    <w:lvl w:ilvl="3" w:tplc="F13E73B4">
      <w:numFmt w:val="bullet"/>
      <w:lvlText w:val="•"/>
      <w:lvlJc w:val="left"/>
      <w:pPr>
        <w:ind w:left="3538" w:hanging="360"/>
      </w:pPr>
      <w:rPr>
        <w:rFonts w:hint="default"/>
        <w:lang w:val="ru-RU" w:eastAsia="en-US" w:bidi="ar-SA"/>
      </w:rPr>
    </w:lvl>
    <w:lvl w:ilvl="4" w:tplc="2B9C6A9A">
      <w:numFmt w:val="bullet"/>
      <w:lvlText w:val="•"/>
      <w:lvlJc w:val="left"/>
      <w:pPr>
        <w:ind w:left="4444" w:hanging="360"/>
      </w:pPr>
      <w:rPr>
        <w:rFonts w:hint="default"/>
        <w:lang w:val="ru-RU" w:eastAsia="en-US" w:bidi="ar-SA"/>
      </w:rPr>
    </w:lvl>
    <w:lvl w:ilvl="5" w:tplc="361653A6">
      <w:numFmt w:val="bullet"/>
      <w:lvlText w:val="•"/>
      <w:lvlJc w:val="left"/>
      <w:pPr>
        <w:ind w:left="5350" w:hanging="360"/>
      </w:pPr>
      <w:rPr>
        <w:rFonts w:hint="default"/>
        <w:lang w:val="ru-RU" w:eastAsia="en-US" w:bidi="ar-SA"/>
      </w:rPr>
    </w:lvl>
    <w:lvl w:ilvl="6" w:tplc="9EBAC4F6">
      <w:numFmt w:val="bullet"/>
      <w:lvlText w:val="•"/>
      <w:lvlJc w:val="left"/>
      <w:pPr>
        <w:ind w:left="6256" w:hanging="360"/>
      </w:pPr>
      <w:rPr>
        <w:rFonts w:hint="default"/>
        <w:lang w:val="ru-RU" w:eastAsia="en-US" w:bidi="ar-SA"/>
      </w:rPr>
    </w:lvl>
    <w:lvl w:ilvl="7" w:tplc="CCFC6F94">
      <w:numFmt w:val="bullet"/>
      <w:lvlText w:val="•"/>
      <w:lvlJc w:val="left"/>
      <w:pPr>
        <w:ind w:left="7162" w:hanging="360"/>
      </w:pPr>
      <w:rPr>
        <w:rFonts w:hint="default"/>
        <w:lang w:val="ru-RU" w:eastAsia="en-US" w:bidi="ar-SA"/>
      </w:rPr>
    </w:lvl>
    <w:lvl w:ilvl="8" w:tplc="E3585460">
      <w:numFmt w:val="bullet"/>
      <w:lvlText w:val="•"/>
      <w:lvlJc w:val="left"/>
      <w:pPr>
        <w:ind w:left="8068" w:hanging="360"/>
      </w:pPr>
      <w:rPr>
        <w:rFonts w:hint="default"/>
        <w:lang w:val="ru-RU" w:eastAsia="en-US" w:bidi="ar-SA"/>
      </w:rPr>
    </w:lvl>
  </w:abstractNum>
  <w:abstractNum w:abstractNumId="233">
    <w:nsid w:val="53535314"/>
    <w:multiLevelType w:val="hybridMultilevel"/>
    <w:tmpl w:val="F4E82014"/>
    <w:lvl w:ilvl="0" w:tplc="ED487570">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BAAAACE4">
      <w:numFmt w:val="bullet"/>
      <w:lvlText w:val="•"/>
      <w:lvlJc w:val="left"/>
      <w:pPr>
        <w:ind w:left="1740" w:hanging="360"/>
      </w:pPr>
      <w:rPr>
        <w:rFonts w:hint="default"/>
        <w:lang w:val="ru-RU" w:eastAsia="en-US" w:bidi="ar-SA"/>
      </w:rPr>
    </w:lvl>
    <w:lvl w:ilvl="2" w:tplc="31A83F2C">
      <w:numFmt w:val="bullet"/>
      <w:lvlText w:val="•"/>
      <w:lvlJc w:val="left"/>
      <w:pPr>
        <w:ind w:left="2660" w:hanging="360"/>
      </w:pPr>
      <w:rPr>
        <w:rFonts w:hint="default"/>
        <w:lang w:val="ru-RU" w:eastAsia="en-US" w:bidi="ar-SA"/>
      </w:rPr>
    </w:lvl>
    <w:lvl w:ilvl="3" w:tplc="DF846CA2">
      <w:numFmt w:val="bullet"/>
      <w:lvlText w:val="•"/>
      <w:lvlJc w:val="left"/>
      <w:pPr>
        <w:ind w:left="3581" w:hanging="360"/>
      </w:pPr>
      <w:rPr>
        <w:rFonts w:hint="default"/>
        <w:lang w:val="ru-RU" w:eastAsia="en-US" w:bidi="ar-SA"/>
      </w:rPr>
    </w:lvl>
    <w:lvl w:ilvl="4" w:tplc="0D8AE0BE">
      <w:numFmt w:val="bullet"/>
      <w:lvlText w:val="•"/>
      <w:lvlJc w:val="left"/>
      <w:pPr>
        <w:ind w:left="4501" w:hanging="360"/>
      </w:pPr>
      <w:rPr>
        <w:rFonts w:hint="default"/>
        <w:lang w:val="ru-RU" w:eastAsia="en-US" w:bidi="ar-SA"/>
      </w:rPr>
    </w:lvl>
    <w:lvl w:ilvl="5" w:tplc="94D40484">
      <w:numFmt w:val="bullet"/>
      <w:lvlText w:val="•"/>
      <w:lvlJc w:val="left"/>
      <w:pPr>
        <w:ind w:left="5422" w:hanging="360"/>
      </w:pPr>
      <w:rPr>
        <w:rFonts w:hint="default"/>
        <w:lang w:val="ru-RU" w:eastAsia="en-US" w:bidi="ar-SA"/>
      </w:rPr>
    </w:lvl>
    <w:lvl w:ilvl="6" w:tplc="7B1E954A">
      <w:numFmt w:val="bullet"/>
      <w:lvlText w:val="•"/>
      <w:lvlJc w:val="left"/>
      <w:pPr>
        <w:ind w:left="6342" w:hanging="360"/>
      </w:pPr>
      <w:rPr>
        <w:rFonts w:hint="default"/>
        <w:lang w:val="ru-RU" w:eastAsia="en-US" w:bidi="ar-SA"/>
      </w:rPr>
    </w:lvl>
    <w:lvl w:ilvl="7" w:tplc="CBEA68B4">
      <w:numFmt w:val="bullet"/>
      <w:lvlText w:val="•"/>
      <w:lvlJc w:val="left"/>
      <w:pPr>
        <w:ind w:left="7262" w:hanging="360"/>
      </w:pPr>
      <w:rPr>
        <w:rFonts w:hint="default"/>
        <w:lang w:val="ru-RU" w:eastAsia="en-US" w:bidi="ar-SA"/>
      </w:rPr>
    </w:lvl>
    <w:lvl w:ilvl="8" w:tplc="4474819C">
      <w:numFmt w:val="bullet"/>
      <w:lvlText w:val="•"/>
      <w:lvlJc w:val="left"/>
      <w:pPr>
        <w:ind w:left="8183" w:hanging="360"/>
      </w:pPr>
      <w:rPr>
        <w:rFonts w:hint="default"/>
        <w:lang w:val="ru-RU" w:eastAsia="en-US" w:bidi="ar-SA"/>
      </w:rPr>
    </w:lvl>
  </w:abstractNum>
  <w:abstractNum w:abstractNumId="234">
    <w:nsid w:val="53C86E53"/>
    <w:multiLevelType w:val="hybridMultilevel"/>
    <w:tmpl w:val="511028DA"/>
    <w:lvl w:ilvl="0" w:tplc="9550B458">
      <w:numFmt w:val="bullet"/>
      <w:lvlText w:val=""/>
      <w:lvlJc w:val="left"/>
      <w:pPr>
        <w:ind w:left="828" w:hanging="360"/>
      </w:pPr>
      <w:rPr>
        <w:rFonts w:ascii="Symbol" w:eastAsia="Symbol" w:hAnsi="Symbol" w:cs="Symbol" w:hint="default"/>
        <w:w w:val="100"/>
        <w:sz w:val="24"/>
        <w:szCs w:val="24"/>
        <w:lang w:val="ru-RU" w:eastAsia="en-US" w:bidi="ar-SA"/>
      </w:rPr>
    </w:lvl>
    <w:lvl w:ilvl="1" w:tplc="2F123DCE">
      <w:numFmt w:val="bullet"/>
      <w:lvlText w:val="•"/>
      <w:lvlJc w:val="left"/>
      <w:pPr>
        <w:ind w:left="1740" w:hanging="360"/>
      </w:pPr>
      <w:rPr>
        <w:rFonts w:hint="default"/>
        <w:lang w:val="ru-RU" w:eastAsia="en-US" w:bidi="ar-SA"/>
      </w:rPr>
    </w:lvl>
    <w:lvl w:ilvl="2" w:tplc="576893CC">
      <w:numFmt w:val="bullet"/>
      <w:lvlText w:val="•"/>
      <w:lvlJc w:val="left"/>
      <w:pPr>
        <w:ind w:left="2660" w:hanging="360"/>
      </w:pPr>
      <w:rPr>
        <w:rFonts w:hint="default"/>
        <w:lang w:val="ru-RU" w:eastAsia="en-US" w:bidi="ar-SA"/>
      </w:rPr>
    </w:lvl>
    <w:lvl w:ilvl="3" w:tplc="A0F437D6">
      <w:numFmt w:val="bullet"/>
      <w:lvlText w:val="•"/>
      <w:lvlJc w:val="left"/>
      <w:pPr>
        <w:ind w:left="3581" w:hanging="360"/>
      </w:pPr>
      <w:rPr>
        <w:rFonts w:hint="default"/>
        <w:lang w:val="ru-RU" w:eastAsia="en-US" w:bidi="ar-SA"/>
      </w:rPr>
    </w:lvl>
    <w:lvl w:ilvl="4" w:tplc="615C6A2A">
      <w:numFmt w:val="bullet"/>
      <w:lvlText w:val="•"/>
      <w:lvlJc w:val="left"/>
      <w:pPr>
        <w:ind w:left="4501" w:hanging="360"/>
      </w:pPr>
      <w:rPr>
        <w:rFonts w:hint="default"/>
        <w:lang w:val="ru-RU" w:eastAsia="en-US" w:bidi="ar-SA"/>
      </w:rPr>
    </w:lvl>
    <w:lvl w:ilvl="5" w:tplc="4E080576">
      <w:numFmt w:val="bullet"/>
      <w:lvlText w:val="•"/>
      <w:lvlJc w:val="left"/>
      <w:pPr>
        <w:ind w:left="5422" w:hanging="360"/>
      </w:pPr>
      <w:rPr>
        <w:rFonts w:hint="default"/>
        <w:lang w:val="ru-RU" w:eastAsia="en-US" w:bidi="ar-SA"/>
      </w:rPr>
    </w:lvl>
    <w:lvl w:ilvl="6" w:tplc="F6629B00">
      <w:numFmt w:val="bullet"/>
      <w:lvlText w:val="•"/>
      <w:lvlJc w:val="left"/>
      <w:pPr>
        <w:ind w:left="6342" w:hanging="360"/>
      </w:pPr>
      <w:rPr>
        <w:rFonts w:hint="default"/>
        <w:lang w:val="ru-RU" w:eastAsia="en-US" w:bidi="ar-SA"/>
      </w:rPr>
    </w:lvl>
    <w:lvl w:ilvl="7" w:tplc="F3C45E12">
      <w:numFmt w:val="bullet"/>
      <w:lvlText w:val="•"/>
      <w:lvlJc w:val="left"/>
      <w:pPr>
        <w:ind w:left="7262" w:hanging="360"/>
      </w:pPr>
      <w:rPr>
        <w:rFonts w:hint="default"/>
        <w:lang w:val="ru-RU" w:eastAsia="en-US" w:bidi="ar-SA"/>
      </w:rPr>
    </w:lvl>
    <w:lvl w:ilvl="8" w:tplc="590EE030">
      <w:numFmt w:val="bullet"/>
      <w:lvlText w:val="•"/>
      <w:lvlJc w:val="left"/>
      <w:pPr>
        <w:ind w:left="8183" w:hanging="360"/>
      </w:pPr>
      <w:rPr>
        <w:rFonts w:hint="default"/>
        <w:lang w:val="ru-RU" w:eastAsia="en-US" w:bidi="ar-SA"/>
      </w:rPr>
    </w:lvl>
  </w:abstractNum>
  <w:abstractNum w:abstractNumId="235">
    <w:nsid w:val="54284639"/>
    <w:multiLevelType w:val="hybridMultilevel"/>
    <w:tmpl w:val="8D86C906"/>
    <w:lvl w:ilvl="0" w:tplc="A6545408">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0978C404">
      <w:numFmt w:val="bullet"/>
      <w:lvlText w:val="•"/>
      <w:lvlJc w:val="left"/>
      <w:pPr>
        <w:ind w:left="960" w:hanging="360"/>
      </w:pPr>
      <w:rPr>
        <w:rFonts w:hint="default"/>
        <w:lang w:val="ru-RU" w:eastAsia="en-US" w:bidi="ar-SA"/>
      </w:rPr>
    </w:lvl>
    <w:lvl w:ilvl="2" w:tplc="7C30B4A0">
      <w:numFmt w:val="bullet"/>
      <w:lvlText w:val="•"/>
      <w:lvlJc w:val="left"/>
      <w:pPr>
        <w:ind w:left="1951" w:hanging="360"/>
      </w:pPr>
      <w:rPr>
        <w:rFonts w:hint="default"/>
        <w:lang w:val="ru-RU" w:eastAsia="en-US" w:bidi="ar-SA"/>
      </w:rPr>
    </w:lvl>
    <w:lvl w:ilvl="3" w:tplc="F8547BAA">
      <w:numFmt w:val="bullet"/>
      <w:lvlText w:val="•"/>
      <w:lvlJc w:val="left"/>
      <w:pPr>
        <w:ind w:left="2942" w:hanging="360"/>
      </w:pPr>
      <w:rPr>
        <w:rFonts w:hint="default"/>
        <w:lang w:val="ru-RU" w:eastAsia="en-US" w:bidi="ar-SA"/>
      </w:rPr>
    </w:lvl>
    <w:lvl w:ilvl="4" w:tplc="AE6852DA">
      <w:numFmt w:val="bullet"/>
      <w:lvlText w:val="•"/>
      <w:lvlJc w:val="left"/>
      <w:pPr>
        <w:ind w:left="3933" w:hanging="360"/>
      </w:pPr>
      <w:rPr>
        <w:rFonts w:hint="default"/>
        <w:lang w:val="ru-RU" w:eastAsia="en-US" w:bidi="ar-SA"/>
      </w:rPr>
    </w:lvl>
    <w:lvl w:ilvl="5" w:tplc="07E65A5A">
      <w:numFmt w:val="bullet"/>
      <w:lvlText w:val="•"/>
      <w:lvlJc w:val="left"/>
      <w:pPr>
        <w:ind w:left="4924" w:hanging="360"/>
      </w:pPr>
      <w:rPr>
        <w:rFonts w:hint="default"/>
        <w:lang w:val="ru-RU" w:eastAsia="en-US" w:bidi="ar-SA"/>
      </w:rPr>
    </w:lvl>
    <w:lvl w:ilvl="6" w:tplc="A87C0C7C">
      <w:numFmt w:val="bullet"/>
      <w:lvlText w:val="•"/>
      <w:lvlJc w:val="left"/>
      <w:pPr>
        <w:ind w:left="5915" w:hanging="360"/>
      </w:pPr>
      <w:rPr>
        <w:rFonts w:hint="default"/>
        <w:lang w:val="ru-RU" w:eastAsia="en-US" w:bidi="ar-SA"/>
      </w:rPr>
    </w:lvl>
    <w:lvl w:ilvl="7" w:tplc="3E2205A4">
      <w:numFmt w:val="bullet"/>
      <w:lvlText w:val="•"/>
      <w:lvlJc w:val="left"/>
      <w:pPr>
        <w:ind w:left="6906" w:hanging="360"/>
      </w:pPr>
      <w:rPr>
        <w:rFonts w:hint="default"/>
        <w:lang w:val="ru-RU" w:eastAsia="en-US" w:bidi="ar-SA"/>
      </w:rPr>
    </w:lvl>
    <w:lvl w:ilvl="8" w:tplc="B7AE3500">
      <w:numFmt w:val="bullet"/>
      <w:lvlText w:val="•"/>
      <w:lvlJc w:val="left"/>
      <w:pPr>
        <w:ind w:left="7897" w:hanging="360"/>
      </w:pPr>
      <w:rPr>
        <w:rFonts w:hint="default"/>
        <w:lang w:val="ru-RU" w:eastAsia="en-US" w:bidi="ar-SA"/>
      </w:rPr>
    </w:lvl>
  </w:abstractNum>
  <w:abstractNum w:abstractNumId="236">
    <w:nsid w:val="54CA1771"/>
    <w:multiLevelType w:val="hybridMultilevel"/>
    <w:tmpl w:val="1302BA9E"/>
    <w:lvl w:ilvl="0" w:tplc="E8301A32">
      <w:start w:val="1"/>
      <w:numFmt w:val="decimal"/>
      <w:lvlText w:val="%1)"/>
      <w:lvlJc w:val="left"/>
      <w:pPr>
        <w:ind w:left="2912" w:hanging="360"/>
        <w:jc w:val="right"/>
      </w:pPr>
      <w:rPr>
        <w:rFonts w:hint="default"/>
        <w:w w:val="99"/>
        <w:lang w:val="ru-RU" w:eastAsia="en-US" w:bidi="ar-SA"/>
      </w:rPr>
    </w:lvl>
    <w:lvl w:ilvl="1" w:tplc="5478FB94">
      <w:numFmt w:val="bullet"/>
      <w:lvlText w:val="•"/>
      <w:lvlJc w:val="left"/>
      <w:pPr>
        <w:ind w:left="3630" w:hanging="360"/>
      </w:pPr>
      <w:rPr>
        <w:rFonts w:hint="default"/>
        <w:lang w:val="ru-RU" w:eastAsia="en-US" w:bidi="ar-SA"/>
      </w:rPr>
    </w:lvl>
    <w:lvl w:ilvl="2" w:tplc="DFECE1BA">
      <w:numFmt w:val="bullet"/>
      <w:lvlText w:val="•"/>
      <w:lvlJc w:val="left"/>
      <w:pPr>
        <w:ind w:left="4340" w:hanging="360"/>
      </w:pPr>
      <w:rPr>
        <w:rFonts w:hint="default"/>
        <w:lang w:val="ru-RU" w:eastAsia="en-US" w:bidi="ar-SA"/>
      </w:rPr>
    </w:lvl>
    <w:lvl w:ilvl="3" w:tplc="540E249E">
      <w:numFmt w:val="bullet"/>
      <w:lvlText w:val="•"/>
      <w:lvlJc w:val="left"/>
      <w:pPr>
        <w:ind w:left="5051" w:hanging="360"/>
      </w:pPr>
      <w:rPr>
        <w:rFonts w:hint="default"/>
        <w:lang w:val="ru-RU" w:eastAsia="en-US" w:bidi="ar-SA"/>
      </w:rPr>
    </w:lvl>
    <w:lvl w:ilvl="4" w:tplc="36A012C8">
      <w:numFmt w:val="bullet"/>
      <w:lvlText w:val="•"/>
      <w:lvlJc w:val="left"/>
      <w:pPr>
        <w:ind w:left="5761" w:hanging="360"/>
      </w:pPr>
      <w:rPr>
        <w:rFonts w:hint="default"/>
        <w:lang w:val="ru-RU" w:eastAsia="en-US" w:bidi="ar-SA"/>
      </w:rPr>
    </w:lvl>
    <w:lvl w:ilvl="5" w:tplc="D7B4D52C">
      <w:numFmt w:val="bullet"/>
      <w:lvlText w:val="•"/>
      <w:lvlJc w:val="left"/>
      <w:pPr>
        <w:ind w:left="6472" w:hanging="360"/>
      </w:pPr>
      <w:rPr>
        <w:rFonts w:hint="default"/>
        <w:lang w:val="ru-RU" w:eastAsia="en-US" w:bidi="ar-SA"/>
      </w:rPr>
    </w:lvl>
    <w:lvl w:ilvl="6" w:tplc="7804BA60">
      <w:numFmt w:val="bullet"/>
      <w:lvlText w:val="•"/>
      <w:lvlJc w:val="left"/>
      <w:pPr>
        <w:ind w:left="7182" w:hanging="360"/>
      </w:pPr>
      <w:rPr>
        <w:rFonts w:hint="default"/>
        <w:lang w:val="ru-RU" w:eastAsia="en-US" w:bidi="ar-SA"/>
      </w:rPr>
    </w:lvl>
    <w:lvl w:ilvl="7" w:tplc="91448000">
      <w:numFmt w:val="bullet"/>
      <w:lvlText w:val="•"/>
      <w:lvlJc w:val="left"/>
      <w:pPr>
        <w:ind w:left="7892" w:hanging="360"/>
      </w:pPr>
      <w:rPr>
        <w:rFonts w:hint="default"/>
        <w:lang w:val="ru-RU" w:eastAsia="en-US" w:bidi="ar-SA"/>
      </w:rPr>
    </w:lvl>
    <w:lvl w:ilvl="8" w:tplc="13DE7A40">
      <w:numFmt w:val="bullet"/>
      <w:lvlText w:val="•"/>
      <w:lvlJc w:val="left"/>
      <w:pPr>
        <w:ind w:left="8603" w:hanging="360"/>
      </w:pPr>
      <w:rPr>
        <w:rFonts w:hint="default"/>
        <w:lang w:val="ru-RU" w:eastAsia="en-US" w:bidi="ar-SA"/>
      </w:rPr>
    </w:lvl>
  </w:abstractNum>
  <w:abstractNum w:abstractNumId="237">
    <w:nsid w:val="550435CB"/>
    <w:multiLevelType w:val="hybridMultilevel"/>
    <w:tmpl w:val="B5029666"/>
    <w:lvl w:ilvl="0" w:tplc="04190001">
      <w:start w:val="1"/>
      <w:numFmt w:val="bullet"/>
      <w:lvlText w:val=""/>
      <w:lvlJc w:val="left"/>
      <w:pPr>
        <w:ind w:left="720" w:hanging="360"/>
      </w:pPr>
      <w:rPr>
        <w:rFonts w:ascii="Symbol" w:hAnsi="Symbol" w:hint="default"/>
        <w:color w:val="auto"/>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nsid w:val="553B6E81"/>
    <w:multiLevelType w:val="hybridMultilevel"/>
    <w:tmpl w:val="20A4BF9E"/>
    <w:lvl w:ilvl="0" w:tplc="BB785CC4">
      <w:numFmt w:val="bullet"/>
      <w:lvlText w:val=""/>
      <w:lvlJc w:val="left"/>
      <w:pPr>
        <w:ind w:left="828" w:hanging="360"/>
      </w:pPr>
      <w:rPr>
        <w:rFonts w:ascii="Symbol" w:eastAsia="Symbol" w:hAnsi="Symbol" w:cs="Symbol" w:hint="default"/>
        <w:w w:val="100"/>
        <w:sz w:val="24"/>
        <w:szCs w:val="24"/>
        <w:lang w:val="ru-RU" w:eastAsia="en-US" w:bidi="ar-SA"/>
      </w:rPr>
    </w:lvl>
    <w:lvl w:ilvl="1" w:tplc="50AC64C2">
      <w:numFmt w:val="bullet"/>
      <w:lvlText w:val="•"/>
      <w:lvlJc w:val="left"/>
      <w:pPr>
        <w:ind w:left="1740" w:hanging="360"/>
      </w:pPr>
      <w:rPr>
        <w:rFonts w:hint="default"/>
        <w:lang w:val="ru-RU" w:eastAsia="en-US" w:bidi="ar-SA"/>
      </w:rPr>
    </w:lvl>
    <w:lvl w:ilvl="2" w:tplc="05841590">
      <w:numFmt w:val="bullet"/>
      <w:lvlText w:val="•"/>
      <w:lvlJc w:val="left"/>
      <w:pPr>
        <w:ind w:left="2660" w:hanging="360"/>
      </w:pPr>
      <w:rPr>
        <w:rFonts w:hint="default"/>
        <w:lang w:val="ru-RU" w:eastAsia="en-US" w:bidi="ar-SA"/>
      </w:rPr>
    </w:lvl>
    <w:lvl w:ilvl="3" w:tplc="84EE1BFE">
      <w:numFmt w:val="bullet"/>
      <w:lvlText w:val="•"/>
      <w:lvlJc w:val="left"/>
      <w:pPr>
        <w:ind w:left="3581" w:hanging="360"/>
      </w:pPr>
      <w:rPr>
        <w:rFonts w:hint="default"/>
        <w:lang w:val="ru-RU" w:eastAsia="en-US" w:bidi="ar-SA"/>
      </w:rPr>
    </w:lvl>
    <w:lvl w:ilvl="4" w:tplc="44F26A16">
      <w:numFmt w:val="bullet"/>
      <w:lvlText w:val="•"/>
      <w:lvlJc w:val="left"/>
      <w:pPr>
        <w:ind w:left="4501" w:hanging="360"/>
      </w:pPr>
      <w:rPr>
        <w:rFonts w:hint="default"/>
        <w:lang w:val="ru-RU" w:eastAsia="en-US" w:bidi="ar-SA"/>
      </w:rPr>
    </w:lvl>
    <w:lvl w:ilvl="5" w:tplc="37F40644">
      <w:numFmt w:val="bullet"/>
      <w:lvlText w:val="•"/>
      <w:lvlJc w:val="left"/>
      <w:pPr>
        <w:ind w:left="5422" w:hanging="360"/>
      </w:pPr>
      <w:rPr>
        <w:rFonts w:hint="default"/>
        <w:lang w:val="ru-RU" w:eastAsia="en-US" w:bidi="ar-SA"/>
      </w:rPr>
    </w:lvl>
    <w:lvl w:ilvl="6" w:tplc="C7C68434">
      <w:numFmt w:val="bullet"/>
      <w:lvlText w:val="•"/>
      <w:lvlJc w:val="left"/>
      <w:pPr>
        <w:ind w:left="6342" w:hanging="360"/>
      </w:pPr>
      <w:rPr>
        <w:rFonts w:hint="default"/>
        <w:lang w:val="ru-RU" w:eastAsia="en-US" w:bidi="ar-SA"/>
      </w:rPr>
    </w:lvl>
    <w:lvl w:ilvl="7" w:tplc="2F2C234E">
      <w:numFmt w:val="bullet"/>
      <w:lvlText w:val="•"/>
      <w:lvlJc w:val="left"/>
      <w:pPr>
        <w:ind w:left="7262" w:hanging="360"/>
      </w:pPr>
      <w:rPr>
        <w:rFonts w:hint="default"/>
        <w:lang w:val="ru-RU" w:eastAsia="en-US" w:bidi="ar-SA"/>
      </w:rPr>
    </w:lvl>
    <w:lvl w:ilvl="8" w:tplc="C4A45952">
      <w:numFmt w:val="bullet"/>
      <w:lvlText w:val="•"/>
      <w:lvlJc w:val="left"/>
      <w:pPr>
        <w:ind w:left="8183" w:hanging="360"/>
      </w:pPr>
      <w:rPr>
        <w:rFonts w:hint="default"/>
        <w:lang w:val="ru-RU" w:eastAsia="en-US" w:bidi="ar-SA"/>
      </w:rPr>
    </w:lvl>
  </w:abstractNum>
  <w:abstractNum w:abstractNumId="239">
    <w:nsid w:val="55736E95"/>
    <w:multiLevelType w:val="multilevel"/>
    <w:tmpl w:val="DDCA49CA"/>
    <w:lvl w:ilvl="0">
      <w:start w:val="1"/>
      <w:numFmt w:val="decimal"/>
      <w:lvlText w:val="%1."/>
      <w:lvlJc w:val="left"/>
      <w:pPr>
        <w:ind w:left="927" w:hanging="360"/>
      </w:pPr>
      <w:rPr>
        <w:rFonts w:hint="default"/>
      </w:rPr>
    </w:lvl>
    <w:lvl w:ilvl="1">
      <w:start w:val="6"/>
      <w:numFmt w:val="decimal"/>
      <w:isLgl/>
      <w:lvlText w:val="%1.%2."/>
      <w:lvlJc w:val="left"/>
      <w:pPr>
        <w:ind w:left="1854" w:hanging="720"/>
      </w:pPr>
      <w:rPr>
        <w:rFonts w:hint="default"/>
      </w:rPr>
    </w:lvl>
    <w:lvl w:ilvl="2">
      <w:start w:val="2"/>
      <w:numFmt w:val="decimal"/>
      <w:isLgl/>
      <w:lvlText w:val="%1.%2.%3."/>
      <w:lvlJc w:val="left"/>
      <w:pPr>
        <w:ind w:left="2421" w:hanging="720"/>
      </w:pPr>
      <w:rPr>
        <w:rFonts w:hint="default"/>
      </w:rPr>
    </w:lvl>
    <w:lvl w:ilvl="3">
      <w:start w:val="1"/>
      <w:numFmt w:val="decimal"/>
      <w:isLgl/>
      <w:lvlText w:val="%1.%2.%3.%4."/>
      <w:lvlJc w:val="left"/>
      <w:pPr>
        <w:ind w:left="3348" w:hanging="1080"/>
      </w:pPr>
      <w:rPr>
        <w:rFonts w:hint="default"/>
      </w:rPr>
    </w:lvl>
    <w:lvl w:ilvl="4">
      <w:start w:val="1"/>
      <w:numFmt w:val="decimal"/>
      <w:isLgl/>
      <w:lvlText w:val="%1.%2.%3.%4.%5."/>
      <w:lvlJc w:val="left"/>
      <w:pPr>
        <w:ind w:left="3915" w:hanging="1080"/>
      </w:pPr>
      <w:rPr>
        <w:rFonts w:hint="default"/>
      </w:rPr>
    </w:lvl>
    <w:lvl w:ilvl="5">
      <w:start w:val="1"/>
      <w:numFmt w:val="decimal"/>
      <w:isLgl/>
      <w:lvlText w:val="%1.%2.%3.%4.%5.%6."/>
      <w:lvlJc w:val="left"/>
      <w:pPr>
        <w:ind w:left="4842" w:hanging="1440"/>
      </w:pPr>
      <w:rPr>
        <w:rFonts w:hint="default"/>
      </w:rPr>
    </w:lvl>
    <w:lvl w:ilvl="6">
      <w:start w:val="1"/>
      <w:numFmt w:val="decimal"/>
      <w:isLgl/>
      <w:lvlText w:val="%1.%2.%3.%4.%5.%6.%7."/>
      <w:lvlJc w:val="left"/>
      <w:pPr>
        <w:ind w:left="5769" w:hanging="1800"/>
      </w:pPr>
      <w:rPr>
        <w:rFonts w:hint="default"/>
      </w:rPr>
    </w:lvl>
    <w:lvl w:ilvl="7">
      <w:start w:val="1"/>
      <w:numFmt w:val="decimal"/>
      <w:isLgl/>
      <w:lvlText w:val="%1.%2.%3.%4.%5.%6.%7.%8."/>
      <w:lvlJc w:val="left"/>
      <w:pPr>
        <w:ind w:left="6336" w:hanging="1800"/>
      </w:pPr>
      <w:rPr>
        <w:rFonts w:hint="default"/>
      </w:rPr>
    </w:lvl>
    <w:lvl w:ilvl="8">
      <w:start w:val="1"/>
      <w:numFmt w:val="decimal"/>
      <w:isLgl/>
      <w:lvlText w:val="%1.%2.%3.%4.%5.%6.%7.%8.%9."/>
      <w:lvlJc w:val="left"/>
      <w:pPr>
        <w:ind w:left="7263" w:hanging="2160"/>
      </w:pPr>
      <w:rPr>
        <w:rFonts w:hint="default"/>
      </w:rPr>
    </w:lvl>
  </w:abstractNum>
  <w:abstractNum w:abstractNumId="240">
    <w:nsid w:val="55C230BF"/>
    <w:multiLevelType w:val="hybridMultilevel"/>
    <w:tmpl w:val="B4709BDE"/>
    <w:lvl w:ilvl="0" w:tplc="42E48282">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29C85254">
      <w:numFmt w:val="bullet"/>
      <w:lvlText w:val="•"/>
      <w:lvlJc w:val="left"/>
      <w:pPr>
        <w:ind w:left="1726" w:hanging="360"/>
      </w:pPr>
      <w:rPr>
        <w:rFonts w:hint="default"/>
        <w:lang w:val="ru-RU" w:eastAsia="en-US" w:bidi="ar-SA"/>
      </w:rPr>
    </w:lvl>
    <w:lvl w:ilvl="2" w:tplc="CE227A2E">
      <w:numFmt w:val="bullet"/>
      <w:lvlText w:val="•"/>
      <w:lvlJc w:val="left"/>
      <w:pPr>
        <w:ind w:left="2632" w:hanging="360"/>
      </w:pPr>
      <w:rPr>
        <w:rFonts w:hint="default"/>
        <w:lang w:val="ru-RU" w:eastAsia="en-US" w:bidi="ar-SA"/>
      </w:rPr>
    </w:lvl>
    <w:lvl w:ilvl="3" w:tplc="9DA678FA">
      <w:numFmt w:val="bullet"/>
      <w:lvlText w:val="•"/>
      <w:lvlJc w:val="left"/>
      <w:pPr>
        <w:ind w:left="3538" w:hanging="360"/>
      </w:pPr>
      <w:rPr>
        <w:rFonts w:hint="default"/>
        <w:lang w:val="ru-RU" w:eastAsia="en-US" w:bidi="ar-SA"/>
      </w:rPr>
    </w:lvl>
    <w:lvl w:ilvl="4" w:tplc="93A481AA">
      <w:numFmt w:val="bullet"/>
      <w:lvlText w:val="•"/>
      <w:lvlJc w:val="left"/>
      <w:pPr>
        <w:ind w:left="4444" w:hanging="360"/>
      </w:pPr>
      <w:rPr>
        <w:rFonts w:hint="default"/>
        <w:lang w:val="ru-RU" w:eastAsia="en-US" w:bidi="ar-SA"/>
      </w:rPr>
    </w:lvl>
    <w:lvl w:ilvl="5" w:tplc="DC6CD056">
      <w:numFmt w:val="bullet"/>
      <w:lvlText w:val="•"/>
      <w:lvlJc w:val="left"/>
      <w:pPr>
        <w:ind w:left="5350" w:hanging="360"/>
      </w:pPr>
      <w:rPr>
        <w:rFonts w:hint="default"/>
        <w:lang w:val="ru-RU" w:eastAsia="en-US" w:bidi="ar-SA"/>
      </w:rPr>
    </w:lvl>
    <w:lvl w:ilvl="6" w:tplc="107E2266">
      <w:numFmt w:val="bullet"/>
      <w:lvlText w:val="•"/>
      <w:lvlJc w:val="left"/>
      <w:pPr>
        <w:ind w:left="6256" w:hanging="360"/>
      </w:pPr>
      <w:rPr>
        <w:rFonts w:hint="default"/>
        <w:lang w:val="ru-RU" w:eastAsia="en-US" w:bidi="ar-SA"/>
      </w:rPr>
    </w:lvl>
    <w:lvl w:ilvl="7" w:tplc="112C11DC">
      <w:numFmt w:val="bullet"/>
      <w:lvlText w:val="•"/>
      <w:lvlJc w:val="left"/>
      <w:pPr>
        <w:ind w:left="7162" w:hanging="360"/>
      </w:pPr>
      <w:rPr>
        <w:rFonts w:hint="default"/>
        <w:lang w:val="ru-RU" w:eastAsia="en-US" w:bidi="ar-SA"/>
      </w:rPr>
    </w:lvl>
    <w:lvl w:ilvl="8" w:tplc="6B727E4A">
      <w:numFmt w:val="bullet"/>
      <w:lvlText w:val="•"/>
      <w:lvlJc w:val="left"/>
      <w:pPr>
        <w:ind w:left="8068" w:hanging="360"/>
      </w:pPr>
      <w:rPr>
        <w:rFonts w:hint="default"/>
        <w:lang w:val="ru-RU" w:eastAsia="en-US" w:bidi="ar-SA"/>
      </w:rPr>
    </w:lvl>
  </w:abstractNum>
  <w:abstractNum w:abstractNumId="241">
    <w:nsid w:val="560663EC"/>
    <w:multiLevelType w:val="hybridMultilevel"/>
    <w:tmpl w:val="48A8AF8E"/>
    <w:lvl w:ilvl="0" w:tplc="880464B0">
      <w:numFmt w:val="bullet"/>
      <w:lvlText w:val=""/>
      <w:lvlJc w:val="left"/>
      <w:pPr>
        <w:ind w:left="828" w:hanging="360"/>
      </w:pPr>
      <w:rPr>
        <w:rFonts w:ascii="Symbol" w:eastAsia="Symbol" w:hAnsi="Symbol" w:cs="Symbol" w:hint="default"/>
        <w:w w:val="100"/>
        <w:sz w:val="24"/>
        <w:szCs w:val="24"/>
        <w:lang w:val="ru-RU" w:eastAsia="en-US" w:bidi="ar-SA"/>
      </w:rPr>
    </w:lvl>
    <w:lvl w:ilvl="1" w:tplc="199CCFA8">
      <w:numFmt w:val="bullet"/>
      <w:lvlText w:val="•"/>
      <w:lvlJc w:val="left"/>
      <w:pPr>
        <w:ind w:left="1726" w:hanging="360"/>
      </w:pPr>
      <w:rPr>
        <w:rFonts w:hint="default"/>
        <w:lang w:val="ru-RU" w:eastAsia="en-US" w:bidi="ar-SA"/>
      </w:rPr>
    </w:lvl>
    <w:lvl w:ilvl="2" w:tplc="D6F63D7C">
      <w:numFmt w:val="bullet"/>
      <w:lvlText w:val="•"/>
      <w:lvlJc w:val="left"/>
      <w:pPr>
        <w:ind w:left="2632" w:hanging="360"/>
      </w:pPr>
      <w:rPr>
        <w:rFonts w:hint="default"/>
        <w:lang w:val="ru-RU" w:eastAsia="en-US" w:bidi="ar-SA"/>
      </w:rPr>
    </w:lvl>
    <w:lvl w:ilvl="3" w:tplc="073E112E">
      <w:numFmt w:val="bullet"/>
      <w:lvlText w:val="•"/>
      <w:lvlJc w:val="left"/>
      <w:pPr>
        <w:ind w:left="3538" w:hanging="360"/>
      </w:pPr>
      <w:rPr>
        <w:rFonts w:hint="default"/>
        <w:lang w:val="ru-RU" w:eastAsia="en-US" w:bidi="ar-SA"/>
      </w:rPr>
    </w:lvl>
    <w:lvl w:ilvl="4" w:tplc="53BA790E">
      <w:numFmt w:val="bullet"/>
      <w:lvlText w:val="•"/>
      <w:lvlJc w:val="left"/>
      <w:pPr>
        <w:ind w:left="4444" w:hanging="360"/>
      </w:pPr>
      <w:rPr>
        <w:rFonts w:hint="default"/>
        <w:lang w:val="ru-RU" w:eastAsia="en-US" w:bidi="ar-SA"/>
      </w:rPr>
    </w:lvl>
    <w:lvl w:ilvl="5" w:tplc="864810B2">
      <w:numFmt w:val="bullet"/>
      <w:lvlText w:val="•"/>
      <w:lvlJc w:val="left"/>
      <w:pPr>
        <w:ind w:left="5350" w:hanging="360"/>
      </w:pPr>
      <w:rPr>
        <w:rFonts w:hint="default"/>
        <w:lang w:val="ru-RU" w:eastAsia="en-US" w:bidi="ar-SA"/>
      </w:rPr>
    </w:lvl>
    <w:lvl w:ilvl="6" w:tplc="FDCAD840">
      <w:numFmt w:val="bullet"/>
      <w:lvlText w:val="•"/>
      <w:lvlJc w:val="left"/>
      <w:pPr>
        <w:ind w:left="6256" w:hanging="360"/>
      </w:pPr>
      <w:rPr>
        <w:rFonts w:hint="default"/>
        <w:lang w:val="ru-RU" w:eastAsia="en-US" w:bidi="ar-SA"/>
      </w:rPr>
    </w:lvl>
    <w:lvl w:ilvl="7" w:tplc="BA62C8C0">
      <w:numFmt w:val="bullet"/>
      <w:lvlText w:val="•"/>
      <w:lvlJc w:val="left"/>
      <w:pPr>
        <w:ind w:left="7162" w:hanging="360"/>
      </w:pPr>
      <w:rPr>
        <w:rFonts w:hint="default"/>
        <w:lang w:val="ru-RU" w:eastAsia="en-US" w:bidi="ar-SA"/>
      </w:rPr>
    </w:lvl>
    <w:lvl w:ilvl="8" w:tplc="0DBAE248">
      <w:numFmt w:val="bullet"/>
      <w:lvlText w:val="•"/>
      <w:lvlJc w:val="left"/>
      <w:pPr>
        <w:ind w:left="8068" w:hanging="360"/>
      </w:pPr>
      <w:rPr>
        <w:rFonts w:hint="default"/>
        <w:lang w:val="ru-RU" w:eastAsia="en-US" w:bidi="ar-SA"/>
      </w:rPr>
    </w:lvl>
  </w:abstractNum>
  <w:abstractNum w:abstractNumId="242">
    <w:nsid w:val="566E10AF"/>
    <w:multiLevelType w:val="hybridMultilevel"/>
    <w:tmpl w:val="95C6300E"/>
    <w:lvl w:ilvl="0" w:tplc="13A4DB06">
      <w:numFmt w:val="bullet"/>
      <w:lvlText w:val=""/>
      <w:lvlJc w:val="left"/>
      <w:pPr>
        <w:ind w:left="828" w:hanging="360"/>
      </w:pPr>
      <w:rPr>
        <w:rFonts w:ascii="Symbol" w:eastAsia="Symbol" w:hAnsi="Symbol" w:cs="Symbol" w:hint="default"/>
        <w:w w:val="100"/>
        <w:sz w:val="24"/>
        <w:szCs w:val="24"/>
        <w:lang w:val="ru-RU" w:eastAsia="en-US" w:bidi="ar-SA"/>
      </w:rPr>
    </w:lvl>
    <w:lvl w:ilvl="1" w:tplc="F9FA90FE">
      <w:numFmt w:val="bullet"/>
      <w:lvlText w:val="•"/>
      <w:lvlJc w:val="left"/>
      <w:pPr>
        <w:ind w:left="1740" w:hanging="360"/>
      </w:pPr>
      <w:rPr>
        <w:rFonts w:hint="default"/>
        <w:lang w:val="ru-RU" w:eastAsia="en-US" w:bidi="ar-SA"/>
      </w:rPr>
    </w:lvl>
    <w:lvl w:ilvl="2" w:tplc="F940D522">
      <w:numFmt w:val="bullet"/>
      <w:lvlText w:val="•"/>
      <w:lvlJc w:val="left"/>
      <w:pPr>
        <w:ind w:left="2660" w:hanging="360"/>
      </w:pPr>
      <w:rPr>
        <w:rFonts w:hint="default"/>
        <w:lang w:val="ru-RU" w:eastAsia="en-US" w:bidi="ar-SA"/>
      </w:rPr>
    </w:lvl>
    <w:lvl w:ilvl="3" w:tplc="2B48E85A">
      <w:numFmt w:val="bullet"/>
      <w:lvlText w:val="•"/>
      <w:lvlJc w:val="left"/>
      <w:pPr>
        <w:ind w:left="3581" w:hanging="360"/>
      </w:pPr>
      <w:rPr>
        <w:rFonts w:hint="default"/>
        <w:lang w:val="ru-RU" w:eastAsia="en-US" w:bidi="ar-SA"/>
      </w:rPr>
    </w:lvl>
    <w:lvl w:ilvl="4" w:tplc="431E67F6">
      <w:numFmt w:val="bullet"/>
      <w:lvlText w:val="•"/>
      <w:lvlJc w:val="left"/>
      <w:pPr>
        <w:ind w:left="4501" w:hanging="360"/>
      </w:pPr>
      <w:rPr>
        <w:rFonts w:hint="default"/>
        <w:lang w:val="ru-RU" w:eastAsia="en-US" w:bidi="ar-SA"/>
      </w:rPr>
    </w:lvl>
    <w:lvl w:ilvl="5" w:tplc="B8726614">
      <w:numFmt w:val="bullet"/>
      <w:lvlText w:val="•"/>
      <w:lvlJc w:val="left"/>
      <w:pPr>
        <w:ind w:left="5422" w:hanging="360"/>
      </w:pPr>
      <w:rPr>
        <w:rFonts w:hint="default"/>
        <w:lang w:val="ru-RU" w:eastAsia="en-US" w:bidi="ar-SA"/>
      </w:rPr>
    </w:lvl>
    <w:lvl w:ilvl="6" w:tplc="AD2CE0D0">
      <w:numFmt w:val="bullet"/>
      <w:lvlText w:val="•"/>
      <w:lvlJc w:val="left"/>
      <w:pPr>
        <w:ind w:left="6342" w:hanging="360"/>
      </w:pPr>
      <w:rPr>
        <w:rFonts w:hint="default"/>
        <w:lang w:val="ru-RU" w:eastAsia="en-US" w:bidi="ar-SA"/>
      </w:rPr>
    </w:lvl>
    <w:lvl w:ilvl="7" w:tplc="4A923E76">
      <w:numFmt w:val="bullet"/>
      <w:lvlText w:val="•"/>
      <w:lvlJc w:val="left"/>
      <w:pPr>
        <w:ind w:left="7262" w:hanging="360"/>
      </w:pPr>
      <w:rPr>
        <w:rFonts w:hint="default"/>
        <w:lang w:val="ru-RU" w:eastAsia="en-US" w:bidi="ar-SA"/>
      </w:rPr>
    </w:lvl>
    <w:lvl w:ilvl="8" w:tplc="BE50AAD0">
      <w:numFmt w:val="bullet"/>
      <w:lvlText w:val="•"/>
      <w:lvlJc w:val="left"/>
      <w:pPr>
        <w:ind w:left="8183" w:hanging="360"/>
      </w:pPr>
      <w:rPr>
        <w:rFonts w:hint="default"/>
        <w:lang w:val="ru-RU" w:eastAsia="en-US" w:bidi="ar-SA"/>
      </w:rPr>
    </w:lvl>
  </w:abstractNum>
  <w:abstractNum w:abstractNumId="243">
    <w:nsid w:val="56B8175D"/>
    <w:multiLevelType w:val="hybridMultilevel"/>
    <w:tmpl w:val="FFB2E12E"/>
    <w:lvl w:ilvl="0" w:tplc="1D220234">
      <w:numFmt w:val="bullet"/>
      <w:lvlText w:val=""/>
      <w:lvlJc w:val="left"/>
      <w:pPr>
        <w:ind w:left="828" w:hanging="360"/>
      </w:pPr>
      <w:rPr>
        <w:rFonts w:ascii="Symbol" w:eastAsia="Symbol" w:hAnsi="Symbol" w:cs="Symbol" w:hint="default"/>
        <w:w w:val="100"/>
        <w:sz w:val="24"/>
        <w:szCs w:val="24"/>
        <w:lang w:val="ru-RU" w:eastAsia="en-US" w:bidi="ar-SA"/>
      </w:rPr>
    </w:lvl>
    <w:lvl w:ilvl="1" w:tplc="D94A848E">
      <w:numFmt w:val="bullet"/>
      <w:lvlText w:val="•"/>
      <w:lvlJc w:val="left"/>
      <w:pPr>
        <w:ind w:left="1740" w:hanging="360"/>
      </w:pPr>
      <w:rPr>
        <w:rFonts w:hint="default"/>
        <w:lang w:val="ru-RU" w:eastAsia="en-US" w:bidi="ar-SA"/>
      </w:rPr>
    </w:lvl>
    <w:lvl w:ilvl="2" w:tplc="A086DBAC">
      <w:numFmt w:val="bullet"/>
      <w:lvlText w:val="•"/>
      <w:lvlJc w:val="left"/>
      <w:pPr>
        <w:ind w:left="2660" w:hanging="360"/>
      </w:pPr>
      <w:rPr>
        <w:rFonts w:hint="default"/>
        <w:lang w:val="ru-RU" w:eastAsia="en-US" w:bidi="ar-SA"/>
      </w:rPr>
    </w:lvl>
    <w:lvl w:ilvl="3" w:tplc="1068CB42">
      <w:numFmt w:val="bullet"/>
      <w:lvlText w:val="•"/>
      <w:lvlJc w:val="left"/>
      <w:pPr>
        <w:ind w:left="3581" w:hanging="360"/>
      </w:pPr>
      <w:rPr>
        <w:rFonts w:hint="default"/>
        <w:lang w:val="ru-RU" w:eastAsia="en-US" w:bidi="ar-SA"/>
      </w:rPr>
    </w:lvl>
    <w:lvl w:ilvl="4" w:tplc="57BC29BE">
      <w:numFmt w:val="bullet"/>
      <w:lvlText w:val="•"/>
      <w:lvlJc w:val="left"/>
      <w:pPr>
        <w:ind w:left="4501" w:hanging="360"/>
      </w:pPr>
      <w:rPr>
        <w:rFonts w:hint="default"/>
        <w:lang w:val="ru-RU" w:eastAsia="en-US" w:bidi="ar-SA"/>
      </w:rPr>
    </w:lvl>
    <w:lvl w:ilvl="5" w:tplc="C64E5980">
      <w:numFmt w:val="bullet"/>
      <w:lvlText w:val="•"/>
      <w:lvlJc w:val="left"/>
      <w:pPr>
        <w:ind w:left="5422" w:hanging="360"/>
      </w:pPr>
      <w:rPr>
        <w:rFonts w:hint="default"/>
        <w:lang w:val="ru-RU" w:eastAsia="en-US" w:bidi="ar-SA"/>
      </w:rPr>
    </w:lvl>
    <w:lvl w:ilvl="6" w:tplc="13DE6F90">
      <w:numFmt w:val="bullet"/>
      <w:lvlText w:val="•"/>
      <w:lvlJc w:val="left"/>
      <w:pPr>
        <w:ind w:left="6342" w:hanging="360"/>
      </w:pPr>
      <w:rPr>
        <w:rFonts w:hint="default"/>
        <w:lang w:val="ru-RU" w:eastAsia="en-US" w:bidi="ar-SA"/>
      </w:rPr>
    </w:lvl>
    <w:lvl w:ilvl="7" w:tplc="45DC705E">
      <w:numFmt w:val="bullet"/>
      <w:lvlText w:val="•"/>
      <w:lvlJc w:val="left"/>
      <w:pPr>
        <w:ind w:left="7262" w:hanging="360"/>
      </w:pPr>
      <w:rPr>
        <w:rFonts w:hint="default"/>
        <w:lang w:val="ru-RU" w:eastAsia="en-US" w:bidi="ar-SA"/>
      </w:rPr>
    </w:lvl>
    <w:lvl w:ilvl="8" w:tplc="547A2824">
      <w:numFmt w:val="bullet"/>
      <w:lvlText w:val="•"/>
      <w:lvlJc w:val="left"/>
      <w:pPr>
        <w:ind w:left="8183" w:hanging="360"/>
      </w:pPr>
      <w:rPr>
        <w:rFonts w:hint="default"/>
        <w:lang w:val="ru-RU" w:eastAsia="en-US" w:bidi="ar-SA"/>
      </w:rPr>
    </w:lvl>
  </w:abstractNum>
  <w:abstractNum w:abstractNumId="244">
    <w:nsid w:val="56BF1337"/>
    <w:multiLevelType w:val="hybridMultilevel"/>
    <w:tmpl w:val="4DEEFDE8"/>
    <w:lvl w:ilvl="0" w:tplc="8F567028">
      <w:start w:val="1"/>
      <w:numFmt w:val="bullet"/>
      <w:lvlText w:val="‒"/>
      <w:lvlJc w:val="left"/>
      <w:pPr>
        <w:ind w:left="1146" w:hanging="360"/>
      </w:pPr>
      <w:rPr>
        <w:rFonts w:ascii="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5">
    <w:nsid w:val="56D2736E"/>
    <w:multiLevelType w:val="hybridMultilevel"/>
    <w:tmpl w:val="B41AE34C"/>
    <w:lvl w:ilvl="0" w:tplc="92508536">
      <w:start w:val="1"/>
      <w:numFmt w:val="decimal"/>
      <w:lvlText w:val="%1)"/>
      <w:lvlJc w:val="left"/>
      <w:pPr>
        <w:ind w:left="1507" w:hanging="260"/>
      </w:pPr>
      <w:rPr>
        <w:rFonts w:ascii="Times New Roman" w:eastAsia="Times New Roman" w:hAnsi="Times New Roman" w:cs="Times New Roman" w:hint="default"/>
        <w:w w:val="100"/>
        <w:sz w:val="28"/>
        <w:szCs w:val="28"/>
        <w:lang w:val="ru-RU" w:eastAsia="en-US" w:bidi="ar-SA"/>
      </w:rPr>
    </w:lvl>
    <w:lvl w:ilvl="1" w:tplc="65C6CD30">
      <w:numFmt w:val="bullet"/>
      <w:lvlText w:val="•"/>
      <w:lvlJc w:val="left"/>
      <w:pPr>
        <w:ind w:left="2450" w:hanging="260"/>
      </w:pPr>
      <w:rPr>
        <w:rFonts w:hint="default"/>
        <w:lang w:val="ru-RU" w:eastAsia="en-US" w:bidi="ar-SA"/>
      </w:rPr>
    </w:lvl>
    <w:lvl w:ilvl="2" w:tplc="5B58A82C">
      <w:numFmt w:val="bullet"/>
      <w:lvlText w:val="•"/>
      <w:lvlJc w:val="left"/>
      <w:pPr>
        <w:ind w:left="3401" w:hanging="260"/>
      </w:pPr>
      <w:rPr>
        <w:rFonts w:hint="default"/>
        <w:lang w:val="ru-RU" w:eastAsia="en-US" w:bidi="ar-SA"/>
      </w:rPr>
    </w:lvl>
    <w:lvl w:ilvl="3" w:tplc="12EAEE92">
      <w:numFmt w:val="bullet"/>
      <w:lvlText w:val="•"/>
      <w:lvlJc w:val="left"/>
      <w:pPr>
        <w:ind w:left="4351" w:hanging="260"/>
      </w:pPr>
      <w:rPr>
        <w:rFonts w:hint="default"/>
        <w:lang w:val="ru-RU" w:eastAsia="en-US" w:bidi="ar-SA"/>
      </w:rPr>
    </w:lvl>
    <w:lvl w:ilvl="4" w:tplc="F4BEAD90">
      <w:numFmt w:val="bullet"/>
      <w:lvlText w:val="•"/>
      <w:lvlJc w:val="left"/>
      <w:pPr>
        <w:ind w:left="5302" w:hanging="260"/>
      </w:pPr>
      <w:rPr>
        <w:rFonts w:hint="default"/>
        <w:lang w:val="ru-RU" w:eastAsia="en-US" w:bidi="ar-SA"/>
      </w:rPr>
    </w:lvl>
    <w:lvl w:ilvl="5" w:tplc="E8D250EA">
      <w:numFmt w:val="bullet"/>
      <w:lvlText w:val="•"/>
      <w:lvlJc w:val="left"/>
      <w:pPr>
        <w:ind w:left="6253" w:hanging="260"/>
      </w:pPr>
      <w:rPr>
        <w:rFonts w:hint="default"/>
        <w:lang w:val="ru-RU" w:eastAsia="en-US" w:bidi="ar-SA"/>
      </w:rPr>
    </w:lvl>
    <w:lvl w:ilvl="6" w:tplc="83EA2104">
      <w:numFmt w:val="bullet"/>
      <w:lvlText w:val="•"/>
      <w:lvlJc w:val="left"/>
      <w:pPr>
        <w:ind w:left="7203" w:hanging="260"/>
      </w:pPr>
      <w:rPr>
        <w:rFonts w:hint="default"/>
        <w:lang w:val="ru-RU" w:eastAsia="en-US" w:bidi="ar-SA"/>
      </w:rPr>
    </w:lvl>
    <w:lvl w:ilvl="7" w:tplc="1B282D80">
      <w:numFmt w:val="bullet"/>
      <w:lvlText w:val="•"/>
      <w:lvlJc w:val="left"/>
      <w:pPr>
        <w:ind w:left="8154" w:hanging="260"/>
      </w:pPr>
      <w:rPr>
        <w:rFonts w:hint="default"/>
        <w:lang w:val="ru-RU" w:eastAsia="en-US" w:bidi="ar-SA"/>
      </w:rPr>
    </w:lvl>
    <w:lvl w:ilvl="8" w:tplc="F1ECA366">
      <w:numFmt w:val="bullet"/>
      <w:lvlText w:val="•"/>
      <w:lvlJc w:val="left"/>
      <w:pPr>
        <w:ind w:left="9105" w:hanging="260"/>
      </w:pPr>
      <w:rPr>
        <w:rFonts w:hint="default"/>
        <w:lang w:val="ru-RU" w:eastAsia="en-US" w:bidi="ar-SA"/>
      </w:rPr>
    </w:lvl>
  </w:abstractNum>
  <w:abstractNum w:abstractNumId="246">
    <w:nsid w:val="579E045C"/>
    <w:multiLevelType w:val="hybridMultilevel"/>
    <w:tmpl w:val="B69649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nsid w:val="57F52B59"/>
    <w:multiLevelType w:val="hybridMultilevel"/>
    <w:tmpl w:val="81F4FF04"/>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58004649"/>
    <w:multiLevelType w:val="hybridMultilevel"/>
    <w:tmpl w:val="1FD6C0C2"/>
    <w:lvl w:ilvl="0" w:tplc="4A3A1922">
      <w:start w:val="5"/>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A886B270">
      <w:numFmt w:val="bullet"/>
      <w:lvlText w:val="•"/>
      <w:lvlJc w:val="left"/>
      <w:pPr>
        <w:ind w:left="1740" w:hanging="360"/>
      </w:pPr>
      <w:rPr>
        <w:rFonts w:hint="default"/>
        <w:lang w:val="ru-RU" w:eastAsia="en-US" w:bidi="ar-SA"/>
      </w:rPr>
    </w:lvl>
    <w:lvl w:ilvl="2" w:tplc="0D6425F8">
      <w:numFmt w:val="bullet"/>
      <w:lvlText w:val="•"/>
      <w:lvlJc w:val="left"/>
      <w:pPr>
        <w:ind w:left="2660" w:hanging="360"/>
      </w:pPr>
      <w:rPr>
        <w:rFonts w:hint="default"/>
        <w:lang w:val="ru-RU" w:eastAsia="en-US" w:bidi="ar-SA"/>
      </w:rPr>
    </w:lvl>
    <w:lvl w:ilvl="3" w:tplc="0CFA39A4">
      <w:numFmt w:val="bullet"/>
      <w:lvlText w:val="•"/>
      <w:lvlJc w:val="left"/>
      <w:pPr>
        <w:ind w:left="3581" w:hanging="360"/>
      </w:pPr>
      <w:rPr>
        <w:rFonts w:hint="default"/>
        <w:lang w:val="ru-RU" w:eastAsia="en-US" w:bidi="ar-SA"/>
      </w:rPr>
    </w:lvl>
    <w:lvl w:ilvl="4" w:tplc="D132107C">
      <w:numFmt w:val="bullet"/>
      <w:lvlText w:val="•"/>
      <w:lvlJc w:val="left"/>
      <w:pPr>
        <w:ind w:left="4501" w:hanging="360"/>
      </w:pPr>
      <w:rPr>
        <w:rFonts w:hint="default"/>
        <w:lang w:val="ru-RU" w:eastAsia="en-US" w:bidi="ar-SA"/>
      </w:rPr>
    </w:lvl>
    <w:lvl w:ilvl="5" w:tplc="D67876A4">
      <w:numFmt w:val="bullet"/>
      <w:lvlText w:val="•"/>
      <w:lvlJc w:val="left"/>
      <w:pPr>
        <w:ind w:left="5422" w:hanging="360"/>
      </w:pPr>
      <w:rPr>
        <w:rFonts w:hint="default"/>
        <w:lang w:val="ru-RU" w:eastAsia="en-US" w:bidi="ar-SA"/>
      </w:rPr>
    </w:lvl>
    <w:lvl w:ilvl="6" w:tplc="CBB69628">
      <w:numFmt w:val="bullet"/>
      <w:lvlText w:val="•"/>
      <w:lvlJc w:val="left"/>
      <w:pPr>
        <w:ind w:left="6342" w:hanging="360"/>
      </w:pPr>
      <w:rPr>
        <w:rFonts w:hint="default"/>
        <w:lang w:val="ru-RU" w:eastAsia="en-US" w:bidi="ar-SA"/>
      </w:rPr>
    </w:lvl>
    <w:lvl w:ilvl="7" w:tplc="1494CA4E">
      <w:numFmt w:val="bullet"/>
      <w:lvlText w:val="•"/>
      <w:lvlJc w:val="left"/>
      <w:pPr>
        <w:ind w:left="7262" w:hanging="360"/>
      </w:pPr>
      <w:rPr>
        <w:rFonts w:hint="default"/>
        <w:lang w:val="ru-RU" w:eastAsia="en-US" w:bidi="ar-SA"/>
      </w:rPr>
    </w:lvl>
    <w:lvl w:ilvl="8" w:tplc="D15A23C8">
      <w:numFmt w:val="bullet"/>
      <w:lvlText w:val="•"/>
      <w:lvlJc w:val="left"/>
      <w:pPr>
        <w:ind w:left="8183" w:hanging="360"/>
      </w:pPr>
      <w:rPr>
        <w:rFonts w:hint="default"/>
        <w:lang w:val="ru-RU" w:eastAsia="en-US" w:bidi="ar-SA"/>
      </w:rPr>
    </w:lvl>
  </w:abstractNum>
  <w:abstractNum w:abstractNumId="249">
    <w:nsid w:val="582C5884"/>
    <w:multiLevelType w:val="hybridMultilevel"/>
    <w:tmpl w:val="C9242526"/>
    <w:lvl w:ilvl="0" w:tplc="04190001">
      <w:start w:val="1"/>
      <w:numFmt w:val="bullet"/>
      <w:lvlText w:val=""/>
      <w:lvlJc w:val="left"/>
      <w:pPr>
        <w:ind w:left="540" w:hanging="394"/>
      </w:pPr>
      <w:rPr>
        <w:rFonts w:ascii="Symbol" w:hAnsi="Symbol" w:hint="default"/>
        <w:w w:val="100"/>
        <w:sz w:val="24"/>
        <w:szCs w:val="24"/>
        <w:lang w:val="ru-RU" w:eastAsia="en-US" w:bidi="ar-SA"/>
      </w:rPr>
    </w:lvl>
    <w:lvl w:ilvl="1" w:tplc="5CE07060">
      <w:numFmt w:val="bullet"/>
      <w:lvlText w:val="•"/>
      <w:lvlJc w:val="left"/>
      <w:pPr>
        <w:ind w:left="1586" w:hanging="394"/>
      </w:pPr>
      <w:rPr>
        <w:rFonts w:hint="default"/>
        <w:lang w:val="ru-RU" w:eastAsia="en-US" w:bidi="ar-SA"/>
      </w:rPr>
    </w:lvl>
    <w:lvl w:ilvl="2" w:tplc="A378BAAC">
      <w:numFmt w:val="bullet"/>
      <w:lvlText w:val="•"/>
      <w:lvlJc w:val="left"/>
      <w:pPr>
        <w:ind w:left="2633" w:hanging="394"/>
      </w:pPr>
      <w:rPr>
        <w:rFonts w:hint="default"/>
        <w:lang w:val="ru-RU" w:eastAsia="en-US" w:bidi="ar-SA"/>
      </w:rPr>
    </w:lvl>
    <w:lvl w:ilvl="3" w:tplc="F3746D28">
      <w:numFmt w:val="bullet"/>
      <w:lvlText w:val="•"/>
      <w:lvlJc w:val="left"/>
      <w:pPr>
        <w:ind w:left="3679" w:hanging="394"/>
      </w:pPr>
      <w:rPr>
        <w:rFonts w:hint="default"/>
        <w:lang w:val="ru-RU" w:eastAsia="en-US" w:bidi="ar-SA"/>
      </w:rPr>
    </w:lvl>
    <w:lvl w:ilvl="4" w:tplc="FB44E30C">
      <w:numFmt w:val="bullet"/>
      <w:lvlText w:val="•"/>
      <w:lvlJc w:val="left"/>
      <w:pPr>
        <w:ind w:left="4726" w:hanging="394"/>
      </w:pPr>
      <w:rPr>
        <w:rFonts w:hint="default"/>
        <w:lang w:val="ru-RU" w:eastAsia="en-US" w:bidi="ar-SA"/>
      </w:rPr>
    </w:lvl>
    <w:lvl w:ilvl="5" w:tplc="DFFE9754">
      <w:numFmt w:val="bullet"/>
      <w:lvlText w:val="•"/>
      <w:lvlJc w:val="left"/>
      <w:pPr>
        <w:ind w:left="5773" w:hanging="394"/>
      </w:pPr>
      <w:rPr>
        <w:rFonts w:hint="default"/>
        <w:lang w:val="ru-RU" w:eastAsia="en-US" w:bidi="ar-SA"/>
      </w:rPr>
    </w:lvl>
    <w:lvl w:ilvl="6" w:tplc="12CA1670">
      <w:numFmt w:val="bullet"/>
      <w:lvlText w:val="•"/>
      <w:lvlJc w:val="left"/>
      <w:pPr>
        <w:ind w:left="6819" w:hanging="394"/>
      </w:pPr>
      <w:rPr>
        <w:rFonts w:hint="default"/>
        <w:lang w:val="ru-RU" w:eastAsia="en-US" w:bidi="ar-SA"/>
      </w:rPr>
    </w:lvl>
    <w:lvl w:ilvl="7" w:tplc="2546448A">
      <w:numFmt w:val="bullet"/>
      <w:lvlText w:val="•"/>
      <w:lvlJc w:val="left"/>
      <w:pPr>
        <w:ind w:left="7866" w:hanging="394"/>
      </w:pPr>
      <w:rPr>
        <w:rFonts w:hint="default"/>
        <w:lang w:val="ru-RU" w:eastAsia="en-US" w:bidi="ar-SA"/>
      </w:rPr>
    </w:lvl>
    <w:lvl w:ilvl="8" w:tplc="E7A2CB98">
      <w:numFmt w:val="bullet"/>
      <w:lvlText w:val="•"/>
      <w:lvlJc w:val="left"/>
      <w:pPr>
        <w:ind w:left="8913" w:hanging="394"/>
      </w:pPr>
      <w:rPr>
        <w:rFonts w:hint="default"/>
        <w:lang w:val="ru-RU" w:eastAsia="en-US" w:bidi="ar-SA"/>
      </w:rPr>
    </w:lvl>
  </w:abstractNum>
  <w:abstractNum w:abstractNumId="250">
    <w:nsid w:val="584342BA"/>
    <w:multiLevelType w:val="hybridMultilevel"/>
    <w:tmpl w:val="2D905DEC"/>
    <w:lvl w:ilvl="0" w:tplc="9D7ABB90">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3A44AC50">
      <w:numFmt w:val="bullet"/>
      <w:lvlText w:val="•"/>
      <w:lvlJc w:val="left"/>
      <w:pPr>
        <w:ind w:left="1740" w:hanging="360"/>
      </w:pPr>
      <w:rPr>
        <w:rFonts w:hint="default"/>
        <w:lang w:val="ru-RU" w:eastAsia="en-US" w:bidi="ar-SA"/>
      </w:rPr>
    </w:lvl>
    <w:lvl w:ilvl="2" w:tplc="21588DD0">
      <w:numFmt w:val="bullet"/>
      <w:lvlText w:val="•"/>
      <w:lvlJc w:val="left"/>
      <w:pPr>
        <w:ind w:left="2660" w:hanging="360"/>
      </w:pPr>
      <w:rPr>
        <w:rFonts w:hint="default"/>
        <w:lang w:val="ru-RU" w:eastAsia="en-US" w:bidi="ar-SA"/>
      </w:rPr>
    </w:lvl>
    <w:lvl w:ilvl="3" w:tplc="DC3C6A1C">
      <w:numFmt w:val="bullet"/>
      <w:lvlText w:val="•"/>
      <w:lvlJc w:val="left"/>
      <w:pPr>
        <w:ind w:left="3581" w:hanging="360"/>
      </w:pPr>
      <w:rPr>
        <w:rFonts w:hint="default"/>
        <w:lang w:val="ru-RU" w:eastAsia="en-US" w:bidi="ar-SA"/>
      </w:rPr>
    </w:lvl>
    <w:lvl w:ilvl="4" w:tplc="3A08CE94">
      <w:numFmt w:val="bullet"/>
      <w:lvlText w:val="•"/>
      <w:lvlJc w:val="left"/>
      <w:pPr>
        <w:ind w:left="4501" w:hanging="360"/>
      </w:pPr>
      <w:rPr>
        <w:rFonts w:hint="default"/>
        <w:lang w:val="ru-RU" w:eastAsia="en-US" w:bidi="ar-SA"/>
      </w:rPr>
    </w:lvl>
    <w:lvl w:ilvl="5" w:tplc="8A28C69E">
      <w:numFmt w:val="bullet"/>
      <w:lvlText w:val="•"/>
      <w:lvlJc w:val="left"/>
      <w:pPr>
        <w:ind w:left="5422" w:hanging="360"/>
      </w:pPr>
      <w:rPr>
        <w:rFonts w:hint="default"/>
        <w:lang w:val="ru-RU" w:eastAsia="en-US" w:bidi="ar-SA"/>
      </w:rPr>
    </w:lvl>
    <w:lvl w:ilvl="6" w:tplc="0E18F4C2">
      <w:numFmt w:val="bullet"/>
      <w:lvlText w:val="•"/>
      <w:lvlJc w:val="left"/>
      <w:pPr>
        <w:ind w:left="6342" w:hanging="360"/>
      </w:pPr>
      <w:rPr>
        <w:rFonts w:hint="default"/>
        <w:lang w:val="ru-RU" w:eastAsia="en-US" w:bidi="ar-SA"/>
      </w:rPr>
    </w:lvl>
    <w:lvl w:ilvl="7" w:tplc="80FCE2A8">
      <w:numFmt w:val="bullet"/>
      <w:lvlText w:val="•"/>
      <w:lvlJc w:val="left"/>
      <w:pPr>
        <w:ind w:left="7262" w:hanging="360"/>
      </w:pPr>
      <w:rPr>
        <w:rFonts w:hint="default"/>
        <w:lang w:val="ru-RU" w:eastAsia="en-US" w:bidi="ar-SA"/>
      </w:rPr>
    </w:lvl>
    <w:lvl w:ilvl="8" w:tplc="EFBA69B2">
      <w:numFmt w:val="bullet"/>
      <w:lvlText w:val="•"/>
      <w:lvlJc w:val="left"/>
      <w:pPr>
        <w:ind w:left="8183" w:hanging="360"/>
      </w:pPr>
      <w:rPr>
        <w:rFonts w:hint="default"/>
        <w:lang w:val="ru-RU" w:eastAsia="en-US" w:bidi="ar-SA"/>
      </w:rPr>
    </w:lvl>
  </w:abstractNum>
  <w:abstractNum w:abstractNumId="251">
    <w:nsid w:val="58BA1B69"/>
    <w:multiLevelType w:val="hybridMultilevel"/>
    <w:tmpl w:val="9894D018"/>
    <w:lvl w:ilvl="0" w:tplc="C122DE54">
      <w:numFmt w:val="bullet"/>
      <w:lvlText w:val=""/>
      <w:lvlJc w:val="left"/>
      <w:pPr>
        <w:ind w:left="1260" w:hanging="360"/>
      </w:pPr>
      <w:rPr>
        <w:rFonts w:hint="default"/>
        <w:w w:val="100"/>
        <w:lang w:val="ru-RU" w:eastAsia="en-US" w:bidi="ar-SA"/>
      </w:rPr>
    </w:lvl>
    <w:lvl w:ilvl="1" w:tplc="EDA2DDB4">
      <w:numFmt w:val="bullet"/>
      <w:lvlText w:val="•"/>
      <w:lvlJc w:val="left"/>
      <w:pPr>
        <w:ind w:left="2234" w:hanging="360"/>
      </w:pPr>
      <w:rPr>
        <w:rFonts w:hint="default"/>
        <w:lang w:val="ru-RU" w:eastAsia="en-US" w:bidi="ar-SA"/>
      </w:rPr>
    </w:lvl>
    <w:lvl w:ilvl="2" w:tplc="FCF4E012">
      <w:numFmt w:val="bullet"/>
      <w:lvlText w:val="•"/>
      <w:lvlJc w:val="left"/>
      <w:pPr>
        <w:ind w:left="3209" w:hanging="360"/>
      </w:pPr>
      <w:rPr>
        <w:rFonts w:hint="default"/>
        <w:lang w:val="ru-RU" w:eastAsia="en-US" w:bidi="ar-SA"/>
      </w:rPr>
    </w:lvl>
    <w:lvl w:ilvl="3" w:tplc="B6964BFC">
      <w:numFmt w:val="bullet"/>
      <w:lvlText w:val="•"/>
      <w:lvlJc w:val="left"/>
      <w:pPr>
        <w:ind w:left="4183" w:hanging="360"/>
      </w:pPr>
      <w:rPr>
        <w:rFonts w:hint="default"/>
        <w:lang w:val="ru-RU" w:eastAsia="en-US" w:bidi="ar-SA"/>
      </w:rPr>
    </w:lvl>
    <w:lvl w:ilvl="4" w:tplc="8DD24522">
      <w:numFmt w:val="bullet"/>
      <w:lvlText w:val="•"/>
      <w:lvlJc w:val="left"/>
      <w:pPr>
        <w:ind w:left="5158" w:hanging="360"/>
      </w:pPr>
      <w:rPr>
        <w:rFonts w:hint="default"/>
        <w:lang w:val="ru-RU" w:eastAsia="en-US" w:bidi="ar-SA"/>
      </w:rPr>
    </w:lvl>
    <w:lvl w:ilvl="5" w:tplc="B2282E00">
      <w:numFmt w:val="bullet"/>
      <w:lvlText w:val="•"/>
      <w:lvlJc w:val="left"/>
      <w:pPr>
        <w:ind w:left="6133" w:hanging="360"/>
      </w:pPr>
      <w:rPr>
        <w:rFonts w:hint="default"/>
        <w:lang w:val="ru-RU" w:eastAsia="en-US" w:bidi="ar-SA"/>
      </w:rPr>
    </w:lvl>
    <w:lvl w:ilvl="6" w:tplc="1786CC1A">
      <w:numFmt w:val="bullet"/>
      <w:lvlText w:val="•"/>
      <w:lvlJc w:val="left"/>
      <w:pPr>
        <w:ind w:left="7107" w:hanging="360"/>
      </w:pPr>
      <w:rPr>
        <w:rFonts w:hint="default"/>
        <w:lang w:val="ru-RU" w:eastAsia="en-US" w:bidi="ar-SA"/>
      </w:rPr>
    </w:lvl>
    <w:lvl w:ilvl="7" w:tplc="ADFACE28">
      <w:numFmt w:val="bullet"/>
      <w:lvlText w:val="•"/>
      <w:lvlJc w:val="left"/>
      <w:pPr>
        <w:ind w:left="8082" w:hanging="360"/>
      </w:pPr>
      <w:rPr>
        <w:rFonts w:hint="default"/>
        <w:lang w:val="ru-RU" w:eastAsia="en-US" w:bidi="ar-SA"/>
      </w:rPr>
    </w:lvl>
    <w:lvl w:ilvl="8" w:tplc="6A84B22A">
      <w:numFmt w:val="bullet"/>
      <w:lvlText w:val="•"/>
      <w:lvlJc w:val="left"/>
      <w:pPr>
        <w:ind w:left="9057" w:hanging="360"/>
      </w:pPr>
      <w:rPr>
        <w:rFonts w:hint="default"/>
        <w:lang w:val="ru-RU" w:eastAsia="en-US" w:bidi="ar-SA"/>
      </w:rPr>
    </w:lvl>
  </w:abstractNum>
  <w:abstractNum w:abstractNumId="252">
    <w:nsid w:val="58DE74BC"/>
    <w:multiLevelType w:val="hybridMultilevel"/>
    <w:tmpl w:val="66C866D2"/>
    <w:lvl w:ilvl="0" w:tplc="1D188BE2">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C8A4C834">
      <w:numFmt w:val="bullet"/>
      <w:lvlText w:val="•"/>
      <w:lvlJc w:val="left"/>
      <w:pPr>
        <w:ind w:left="1726" w:hanging="360"/>
      </w:pPr>
      <w:rPr>
        <w:rFonts w:hint="default"/>
        <w:lang w:val="ru-RU" w:eastAsia="en-US" w:bidi="ar-SA"/>
      </w:rPr>
    </w:lvl>
    <w:lvl w:ilvl="2" w:tplc="079E9B74">
      <w:numFmt w:val="bullet"/>
      <w:lvlText w:val="•"/>
      <w:lvlJc w:val="left"/>
      <w:pPr>
        <w:ind w:left="2632" w:hanging="360"/>
      </w:pPr>
      <w:rPr>
        <w:rFonts w:hint="default"/>
        <w:lang w:val="ru-RU" w:eastAsia="en-US" w:bidi="ar-SA"/>
      </w:rPr>
    </w:lvl>
    <w:lvl w:ilvl="3" w:tplc="581CA8E6">
      <w:numFmt w:val="bullet"/>
      <w:lvlText w:val="•"/>
      <w:lvlJc w:val="left"/>
      <w:pPr>
        <w:ind w:left="3538" w:hanging="360"/>
      </w:pPr>
      <w:rPr>
        <w:rFonts w:hint="default"/>
        <w:lang w:val="ru-RU" w:eastAsia="en-US" w:bidi="ar-SA"/>
      </w:rPr>
    </w:lvl>
    <w:lvl w:ilvl="4" w:tplc="210ACD2E">
      <w:numFmt w:val="bullet"/>
      <w:lvlText w:val="•"/>
      <w:lvlJc w:val="left"/>
      <w:pPr>
        <w:ind w:left="4444" w:hanging="360"/>
      </w:pPr>
      <w:rPr>
        <w:rFonts w:hint="default"/>
        <w:lang w:val="ru-RU" w:eastAsia="en-US" w:bidi="ar-SA"/>
      </w:rPr>
    </w:lvl>
    <w:lvl w:ilvl="5" w:tplc="D40A26F6">
      <w:numFmt w:val="bullet"/>
      <w:lvlText w:val="•"/>
      <w:lvlJc w:val="left"/>
      <w:pPr>
        <w:ind w:left="5350" w:hanging="360"/>
      </w:pPr>
      <w:rPr>
        <w:rFonts w:hint="default"/>
        <w:lang w:val="ru-RU" w:eastAsia="en-US" w:bidi="ar-SA"/>
      </w:rPr>
    </w:lvl>
    <w:lvl w:ilvl="6" w:tplc="37A2C746">
      <w:numFmt w:val="bullet"/>
      <w:lvlText w:val="•"/>
      <w:lvlJc w:val="left"/>
      <w:pPr>
        <w:ind w:left="6256" w:hanging="360"/>
      </w:pPr>
      <w:rPr>
        <w:rFonts w:hint="default"/>
        <w:lang w:val="ru-RU" w:eastAsia="en-US" w:bidi="ar-SA"/>
      </w:rPr>
    </w:lvl>
    <w:lvl w:ilvl="7" w:tplc="477E3E40">
      <w:numFmt w:val="bullet"/>
      <w:lvlText w:val="•"/>
      <w:lvlJc w:val="left"/>
      <w:pPr>
        <w:ind w:left="7162" w:hanging="360"/>
      </w:pPr>
      <w:rPr>
        <w:rFonts w:hint="default"/>
        <w:lang w:val="ru-RU" w:eastAsia="en-US" w:bidi="ar-SA"/>
      </w:rPr>
    </w:lvl>
    <w:lvl w:ilvl="8" w:tplc="6F208E04">
      <w:numFmt w:val="bullet"/>
      <w:lvlText w:val="•"/>
      <w:lvlJc w:val="left"/>
      <w:pPr>
        <w:ind w:left="8068" w:hanging="360"/>
      </w:pPr>
      <w:rPr>
        <w:rFonts w:hint="default"/>
        <w:lang w:val="ru-RU" w:eastAsia="en-US" w:bidi="ar-SA"/>
      </w:rPr>
    </w:lvl>
  </w:abstractNum>
  <w:abstractNum w:abstractNumId="253">
    <w:nsid w:val="58E343F2"/>
    <w:multiLevelType w:val="hybridMultilevel"/>
    <w:tmpl w:val="6A7EBA7E"/>
    <w:lvl w:ilvl="0" w:tplc="434E7328">
      <w:start w:val="3"/>
      <w:numFmt w:val="upperRoman"/>
      <w:lvlText w:val="%1."/>
      <w:lvlJc w:val="left"/>
      <w:pPr>
        <w:ind w:left="1642" w:hanging="720"/>
      </w:pPr>
      <w:rPr>
        <w:rFonts w:hint="default"/>
      </w:rPr>
    </w:lvl>
    <w:lvl w:ilvl="1" w:tplc="04190019" w:tentative="1">
      <w:start w:val="1"/>
      <w:numFmt w:val="lowerLetter"/>
      <w:lvlText w:val="%2."/>
      <w:lvlJc w:val="left"/>
      <w:pPr>
        <w:ind w:left="2002" w:hanging="360"/>
      </w:pPr>
    </w:lvl>
    <w:lvl w:ilvl="2" w:tplc="0419001B" w:tentative="1">
      <w:start w:val="1"/>
      <w:numFmt w:val="lowerRoman"/>
      <w:lvlText w:val="%3."/>
      <w:lvlJc w:val="right"/>
      <w:pPr>
        <w:ind w:left="2722" w:hanging="180"/>
      </w:pPr>
    </w:lvl>
    <w:lvl w:ilvl="3" w:tplc="0419000F" w:tentative="1">
      <w:start w:val="1"/>
      <w:numFmt w:val="decimal"/>
      <w:lvlText w:val="%4."/>
      <w:lvlJc w:val="left"/>
      <w:pPr>
        <w:ind w:left="3442" w:hanging="360"/>
      </w:pPr>
    </w:lvl>
    <w:lvl w:ilvl="4" w:tplc="04190019" w:tentative="1">
      <w:start w:val="1"/>
      <w:numFmt w:val="lowerLetter"/>
      <w:lvlText w:val="%5."/>
      <w:lvlJc w:val="left"/>
      <w:pPr>
        <w:ind w:left="4162" w:hanging="360"/>
      </w:pPr>
    </w:lvl>
    <w:lvl w:ilvl="5" w:tplc="0419001B" w:tentative="1">
      <w:start w:val="1"/>
      <w:numFmt w:val="lowerRoman"/>
      <w:lvlText w:val="%6."/>
      <w:lvlJc w:val="right"/>
      <w:pPr>
        <w:ind w:left="4882" w:hanging="180"/>
      </w:pPr>
    </w:lvl>
    <w:lvl w:ilvl="6" w:tplc="0419000F" w:tentative="1">
      <w:start w:val="1"/>
      <w:numFmt w:val="decimal"/>
      <w:lvlText w:val="%7."/>
      <w:lvlJc w:val="left"/>
      <w:pPr>
        <w:ind w:left="5602" w:hanging="360"/>
      </w:pPr>
    </w:lvl>
    <w:lvl w:ilvl="7" w:tplc="04190019" w:tentative="1">
      <w:start w:val="1"/>
      <w:numFmt w:val="lowerLetter"/>
      <w:lvlText w:val="%8."/>
      <w:lvlJc w:val="left"/>
      <w:pPr>
        <w:ind w:left="6322" w:hanging="360"/>
      </w:pPr>
    </w:lvl>
    <w:lvl w:ilvl="8" w:tplc="0419001B" w:tentative="1">
      <w:start w:val="1"/>
      <w:numFmt w:val="lowerRoman"/>
      <w:lvlText w:val="%9."/>
      <w:lvlJc w:val="right"/>
      <w:pPr>
        <w:ind w:left="7042" w:hanging="180"/>
      </w:pPr>
    </w:lvl>
  </w:abstractNum>
  <w:abstractNum w:abstractNumId="254">
    <w:nsid w:val="59E61065"/>
    <w:multiLevelType w:val="hybridMultilevel"/>
    <w:tmpl w:val="18AA972C"/>
    <w:lvl w:ilvl="0" w:tplc="E952AE38">
      <w:start w:val="1"/>
      <w:numFmt w:val="decimal"/>
      <w:lvlText w:val="%1)"/>
      <w:lvlJc w:val="left"/>
      <w:pPr>
        <w:ind w:left="540" w:hanging="334"/>
      </w:pPr>
      <w:rPr>
        <w:rFonts w:ascii="Times New Roman" w:eastAsia="Times New Roman" w:hAnsi="Times New Roman" w:cs="Times New Roman" w:hint="default"/>
        <w:w w:val="100"/>
        <w:sz w:val="24"/>
        <w:szCs w:val="24"/>
        <w:lang w:val="ru-RU" w:eastAsia="en-US" w:bidi="ar-SA"/>
      </w:rPr>
    </w:lvl>
    <w:lvl w:ilvl="1" w:tplc="A2EA79A4">
      <w:numFmt w:val="bullet"/>
      <w:lvlText w:val="•"/>
      <w:lvlJc w:val="left"/>
      <w:pPr>
        <w:ind w:left="1586" w:hanging="334"/>
      </w:pPr>
      <w:rPr>
        <w:rFonts w:hint="default"/>
        <w:lang w:val="ru-RU" w:eastAsia="en-US" w:bidi="ar-SA"/>
      </w:rPr>
    </w:lvl>
    <w:lvl w:ilvl="2" w:tplc="23A24FCA">
      <w:numFmt w:val="bullet"/>
      <w:lvlText w:val="•"/>
      <w:lvlJc w:val="left"/>
      <w:pPr>
        <w:ind w:left="2633" w:hanging="334"/>
      </w:pPr>
      <w:rPr>
        <w:rFonts w:hint="default"/>
        <w:lang w:val="ru-RU" w:eastAsia="en-US" w:bidi="ar-SA"/>
      </w:rPr>
    </w:lvl>
    <w:lvl w:ilvl="3" w:tplc="92380FB0">
      <w:numFmt w:val="bullet"/>
      <w:lvlText w:val="•"/>
      <w:lvlJc w:val="left"/>
      <w:pPr>
        <w:ind w:left="3679" w:hanging="334"/>
      </w:pPr>
      <w:rPr>
        <w:rFonts w:hint="default"/>
        <w:lang w:val="ru-RU" w:eastAsia="en-US" w:bidi="ar-SA"/>
      </w:rPr>
    </w:lvl>
    <w:lvl w:ilvl="4" w:tplc="30DE0F82">
      <w:numFmt w:val="bullet"/>
      <w:lvlText w:val="•"/>
      <w:lvlJc w:val="left"/>
      <w:pPr>
        <w:ind w:left="4726" w:hanging="334"/>
      </w:pPr>
      <w:rPr>
        <w:rFonts w:hint="default"/>
        <w:lang w:val="ru-RU" w:eastAsia="en-US" w:bidi="ar-SA"/>
      </w:rPr>
    </w:lvl>
    <w:lvl w:ilvl="5" w:tplc="60B0AB82">
      <w:numFmt w:val="bullet"/>
      <w:lvlText w:val="•"/>
      <w:lvlJc w:val="left"/>
      <w:pPr>
        <w:ind w:left="5773" w:hanging="334"/>
      </w:pPr>
      <w:rPr>
        <w:rFonts w:hint="default"/>
        <w:lang w:val="ru-RU" w:eastAsia="en-US" w:bidi="ar-SA"/>
      </w:rPr>
    </w:lvl>
    <w:lvl w:ilvl="6" w:tplc="2FDA2DFE">
      <w:numFmt w:val="bullet"/>
      <w:lvlText w:val="•"/>
      <w:lvlJc w:val="left"/>
      <w:pPr>
        <w:ind w:left="6819" w:hanging="334"/>
      </w:pPr>
      <w:rPr>
        <w:rFonts w:hint="default"/>
        <w:lang w:val="ru-RU" w:eastAsia="en-US" w:bidi="ar-SA"/>
      </w:rPr>
    </w:lvl>
    <w:lvl w:ilvl="7" w:tplc="AE581308">
      <w:numFmt w:val="bullet"/>
      <w:lvlText w:val="•"/>
      <w:lvlJc w:val="left"/>
      <w:pPr>
        <w:ind w:left="7866" w:hanging="334"/>
      </w:pPr>
      <w:rPr>
        <w:rFonts w:hint="default"/>
        <w:lang w:val="ru-RU" w:eastAsia="en-US" w:bidi="ar-SA"/>
      </w:rPr>
    </w:lvl>
    <w:lvl w:ilvl="8" w:tplc="67629264">
      <w:numFmt w:val="bullet"/>
      <w:lvlText w:val="•"/>
      <w:lvlJc w:val="left"/>
      <w:pPr>
        <w:ind w:left="8913" w:hanging="334"/>
      </w:pPr>
      <w:rPr>
        <w:rFonts w:hint="default"/>
        <w:lang w:val="ru-RU" w:eastAsia="en-US" w:bidi="ar-SA"/>
      </w:rPr>
    </w:lvl>
  </w:abstractNum>
  <w:abstractNum w:abstractNumId="255">
    <w:nsid w:val="5A1E0600"/>
    <w:multiLevelType w:val="hybridMultilevel"/>
    <w:tmpl w:val="DBA28DC6"/>
    <w:lvl w:ilvl="0" w:tplc="67B60F6C">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DD465520">
      <w:numFmt w:val="bullet"/>
      <w:lvlText w:val="•"/>
      <w:lvlJc w:val="left"/>
      <w:pPr>
        <w:ind w:left="1726" w:hanging="360"/>
      </w:pPr>
      <w:rPr>
        <w:rFonts w:hint="default"/>
        <w:lang w:val="ru-RU" w:eastAsia="en-US" w:bidi="ar-SA"/>
      </w:rPr>
    </w:lvl>
    <w:lvl w:ilvl="2" w:tplc="0C380AF8">
      <w:numFmt w:val="bullet"/>
      <w:lvlText w:val="•"/>
      <w:lvlJc w:val="left"/>
      <w:pPr>
        <w:ind w:left="2632" w:hanging="360"/>
      </w:pPr>
      <w:rPr>
        <w:rFonts w:hint="default"/>
        <w:lang w:val="ru-RU" w:eastAsia="en-US" w:bidi="ar-SA"/>
      </w:rPr>
    </w:lvl>
    <w:lvl w:ilvl="3" w:tplc="4678ED58">
      <w:numFmt w:val="bullet"/>
      <w:lvlText w:val="•"/>
      <w:lvlJc w:val="left"/>
      <w:pPr>
        <w:ind w:left="3538" w:hanging="360"/>
      </w:pPr>
      <w:rPr>
        <w:rFonts w:hint="default"/>
        <w:lang w:val="ru-RU" w:eastAsia="en-US" w:bidi="ar-SA"/>
      </w:rPr>
    </w:lvl>
    <w:lvl w:ilvl="4" w:tplc="FD1A9CD6">
      <w:numFmt w:val="bullet"/>
      <w:lvlText w:val="•"/>
      <w:lvlJc w:val="left"/>
      <w:pPr>
        <w:ind w:left="4444" w:hanging="360"/>
      </w:pPr>
      <w:rPr>
        <w:rFonts w:hint="default"/>
        <w:lang w:val="ru-RU" w:eastAsia="en-US" w:bidi="ar-SA"/>
      </w:rPr>
    </w:lvl>
    <w:lvl w:ilvl="5" w:tplc="619C1276">
      <w:numFmt w:val="bullet"/>
      <w:lvlText w:val="•"/>
      <w:lvlJc w:val="left"/>
      <w:pPr>
        <w:ind w:left="5350" w:hanging="360"/>
      </w:pPr>
      <w:rPr>
        <w:rFonts w:hint="default"/>
        <w:lang w:val="ru-RU" w:eastAsia="en-US" w:bidi="ar-SA"/>
      </w:rPr>
    </w:lvl>
    <w:lvl w:ilvl="6" w:tplc="B942A99E">
      <w:numFmt w:val="bullet"/>
      <w:lvlText w:val="•"/>
      <w:lvlJc w:val="left"/>
      <w:pPr>
        <w:ind w:left="6256" w:hanging="360"/>
      </w:pPr>
      <w:rPr>
        <w:rFonts w:hint="default"/>
        <w:lang w:val="ru-RU" w:eastAsia="en-US" w:bidi="ar-SA"/>
      </w:rPr>
    </w:lvl>
    <w:lvl w:ilvl="7" w:tplc="88AEFCD2">
      <w:numFmt w:val="bullet"/>
      <w:lvlText w:val="•"/>
      <w:lvlJc w:val="left"/>
      <w:pPr>
        <w:ind w:left="7162" w:hanging="360"/>
      </w:pPr>
      <w:rPr>
        <w:rFonts w:hint="default"/>
        <w:lang w:val="ru-RU" w:eastAsia="en-US" w:bidi="ar-SA"/>
      </w:rPr>
    </w:lvl>
    <w:lvl w:ilvl="8" w:tplc="A2EEEBC4">
      <w:numFmt w:val="bullet"/>
      <w:lvlText w:val="•"/>
      <w:lvlJc w:val="left"/>
      <w:pPr>
        <w:ind w:left="8068" w:hanging="360"/>
      </w:pPr>
      <w:rPr>
        <w:rFonts w:hint="default"/>
        <w:lang w:val="ru-RU" w:eastAsia="en-US" w:bidi="ar-SA"/>
      </w:rPr>
    </w:lvl>
  </w:abstractNum>
  <w:abstractNum w:abstractNumId="256">
    <w:nsid w:val="5A35735F"/>
    <w:multiLevelType w:val="hybridMultilevel"/>
    <w:tmpl w:val="AE5EC8C0"/>
    <w:lvl w:ilvl="0" w:tplc="E514EDAA">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57801BCA">
      <w:numFmt w:val="bullet"/>
      <w:lvlText w:val="•"/>
      <w:lvlJc w:val="left"/>
      <w:pPr>
        <w:ind w:left="1740" w:hanging="360"/>
      </w:pPr>
      <w:rPr>
        <w:rFonts w:hint="default"/>
        <w:lang w:val="ru-RU" w:eastAsia="en-US" w:bidi="ar-SA"/>
      </w:rPr>
    </w:lvl>
    <w:lvl w:ilvl="2" w:tplc="97B21C7E">
      <w:numFmt w:val="bullet"/>
      <w:lvlText w:val="•"/>
      <w:lvlJc w:val="left"/>
      <w:pPr>
        <w:ind w:left="2660" w:hanging="360"/>
      </w:pPr>
      <w:rPr>
        <w:rFonts w:hint="default"/>
        <w:lang w:val="ru-RU" w:eastAsia="en-US" w:bidi="ar-SA"/>
      </w:rPr>
    </w:lvl>
    <w:lvl w:ilvl="3" w:tplc="84B6B9F2">
      <w:numFmt w:val="bullet"/>
      <w:lvlText w:val="•"/>
      <w:lvlJc w:val="left"/>
      <w:pPr>
        <w:ind w:left="3581" w:hanging="360"/>
      </w:pPr>
      <w:rPr>
        <w:rFonts w:hint="default"/>
        <w:lang w:val="ru-RU" w:eastAsia="en-US" w:bidi="ar-SA"/>
      </w:rPr>
    </w:lvl>
    <w:lvl w:ilvl="4" w:tplc="FF1C98AC">
      <w:numFmt w:val="bullet"/>
      <w:lvlText w:val="•"/>
      <w:lvlJc w:val="left"/>
      <w:pPr>
        <w:ind w:left="4501" w:hanging="360"/>
      </w:pPr>
      <w:rPr>
        <w:rFonts w:hint="default"/>
        <w:lang w:val="ru-RU" w:eastAsia="en-US" w:bidi="ar-SA"/>
      </w:rPr>
    </w:lvl>
    <w:lvl w:ilvl="5" w:tplc="A036D954">
      <w:numFmt w:val="bullet"/>
      <w:lvlText w:val="•"/>
      <w:lvlJc w:val="left"/>
      <w:pPr>
        <w:ind w:left="5422" w:hanging="360"/>
      </w:pPr>
      <w:rPr>
        <w:rFonts w:hint="default"/>
        <w:lang w:val="ru-RU" w:eastAsia="en-US" w:bidi="ar-SA"/>
      </w:rPr>
    </w:lvl>
    <w:lvl w:ilvl="6" w:tplc="0B88BC88">
      <w:numFmt w:val="bullet"/>
      <w:lvlText w:val="•"/>
      <w:lvlJc w:val="left"/>
      <w:pPr>
        <w:ind w:left="6342" w:hanging="360"/>
      </w:pPr>
      <w:rPr>
        <w:rFonts w:hint="default"/>
        <w:lang w:val="ru-RU" w:eastAsia="en-US" w:bidi="ar-SA"/>
      </w:rPr>
    </w:lvl>
    <w:lvl w:ilvl="7" w:tplc="6518CEB8">
      <w:numFmt w:val="bullet"/>
      <w:lvlText w:val="•"/>
      <w:lvlJc w:val="left"/>
      <w:pPr>
        <w:ind w:left="7262" w:hanging="360"/>
      </w:pPr>
      <w:rPr>
        <w:rFonts w:hint="default"/>
        <w:lang w:val="ru-RU" w:eastAsia="en-US" w:bidi="ar-SA"/>
      </w:rPr>
    </w:lvl>
    <w:lvl w:ilvl="8" w:tplc="F586B276">
      <w:numFmt w:val="bullet"/>
      <w:lvlText w:val="•"/>
      <w:lvlJc w:val="left"/>
      <w:pPr>
        <w:ind w:left="8183" w:hanging="360"/>
      </w:pPr>
      <w:rPr>
        <w:rFonts w:hint="default"/>
        <w:lang w:val="ru-RU" w:eastAsia="en-US" w:bidi="ar-SA"/>
      </w:rPr>
    </w:lvl>
  </w:abstractNum>
  <w:abstractNum w:abstractNumId="257">
    <w:nsid w:val="5A814296"/>
    <w:multiLevelType w:val="hybridMultilevel"/>
    <w:tmpl w:val="76F6375E"/>
    <w:lvl w:ilvl="0" w:tplc="A102686E">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D42AE412">
      <w:numFmt w:val="bullet"/>
      <w:lvlText w:val="•"/>
      <w:lvlJc w:val="left"/>
      <w:pPr>
        <w:ind w:left="1726" w:hanging="360"/>
      </w:pPr>
      <w:rPr>
        <w:rFonts w:hint="default"/>
        <w:lang w:val="ru-RU" w:eastAsia="en-US" w:bidi="ar-SA"/>
      </w:rPr>
    </w:lvl>
    <w:lvl w:ilvl="2" w:tplc="18F28232">
      <w:numFmt w:val="bullet"/>
      <w:lvlText w:val="•"/>
      <w:lvlJc w:val="left"/>
      <w:pPr>
        <w:ind w:left="2632" w:hanging="360"/>
      </w:pPr>
      <w:rPr>
        <w:rFonts w:hint="default"/>
        <w:lang w:val="ru-RU" w:eastAsia="en-US" w:bidi="ar-SA"/>
      </w:rPr>
    </w:lvl>
    <w:lvl w:ilvl="3" w:tplc="186C3266">
      <w:numFmt w:val="bullet"/>
      <w:lvlText w:val="•"/>
      <w:lvlJc w:val="left"/>
      <w:pPr>
        <w:ind w:left="3538" w:hanging="360"/>
      </w:pPr>
      <w:rPr>
        <w:rFonts w:hint="default"/>
        <w:lang w:val="ru-RU" w:eastAsia="en-US" w:bidi="ar-SA"/>
      </w:rPr>
    </w:lvl>
    <w:lvl w:ilvl="4" w:tplc="E6026DB2">
      <w:numFmt w:val="bullet"/>
      <w:lvlText w:val="•"/>
      <w:lvlJc w:val="left"/>
      <w:pPr>
        <w:ind w:left="4444" w:hanging="360"/>
      </w:pPr>
      <w:rPr>
        <w:rFonts w:hint="default"/>
        <w:lang w:val="ru-RU" w:eastAsia="en-US" w:bidi="ar-SA"/>
      </w:rPr>
    </w:lvl>
    <w:lvl w:ilvl="5" w:tplc="AB6AB506">
      <w:numFmt w:val="bullet"/>
      <w:lvlText w:val="•"/>
      <w:lvlJc w:val="left"/>
      <w:pPr>
        <w:ind w:left="5350" w:hanging="360"/>
      </w:pPr>
      <w:rPr>
        <w:rFonts w:hint="default"/>
        <w:lang w:val="ru-RU" w:eastAsia="en-US" w:bidi="ar-SA"/>
      </w:rPr>
    </w:lvl>
    <w:lvl w:ilvl="6" w:tplc="4C3876D6">
      <w:numFmt w:val="bullet"/>
      <w:lvlText w:val="•"/>
      <w:lvlJc w:val="left"/>
      <w:pPr>
        <w:ind w:left="6256" w:hanging="360"/>
      </w:pPr>
      <w:rPr>
        <w:rFonts w:hint="default"/>
        <w:lang w:val="ru-RU" w:eastAsia="en-US" w:bidi="ar-SA"/>
      </w:rPr>
    </w:lvl>
    <w:lvl w:ilvl="7" w:tplc="881AB36A">
      <w:numFmt w:val="bullet"/>
      <w:lvlText w:val="•"/>
      <w:lvlJc w:val="left"/>
      <w:pPr>
        <w:ind w:left="7162" w:hanging="360"/>
      </w:pPr>
      <w:rPr>
        <w:rFonts w:hint="default"/>
        <w:lang w:val="ru-RU" w:eastAsia="en-US" w:bidi="ar-SA"/>
      </w:rPr>
    </w:lvl>
    <w:lvl w:ilvl="8" w:tplc="A17A531C">
      <w:numFmt w:val="bullet"/>
      <w:lvlText w:val="•"/>
      <w:lvlJc w:val="left"/>
      <w:pPr>
        <w:ind w:left="8068" w:hanging="360"/>
      </w:pPr>
      <w:rPr>
        <w:rFonts w:hint="default"/>
        <w:lang w:val="ru-RU" w:eastAsia="en-US" w:bidi="ar-SA"/>
      </w:rPr>
    </w:lvl>
  </w:abstractNum>
  <w:abstractNum w:abstractNumId="258">
    <w:nsid w:val="5A8E46A4"/>
    <w:multiLevelType w:val="hybridMultilevel"/>
    <w:tmpl w:val="6E88DFD8"/>
    <w:lvl w:ilvl="0" w:tplc="06B24842">
      <w:start w:val="2"/>
      <w:numFmt w:val="decimal"/>
      <w:lvlText w:val="%1)"/>
      <w:lvlJc w:val="left"/>
      <w:pPr>
        <w:ind w:left="4332" w:hanging="360"/>
        <w:jc w:val="right"/>
      </w:pPr>
      <w:rPr>
        <w:rFonts w:hint="default"/>
        <w:w w:val="99"/>
        <w:lang w:val="ru-RU" w:eastAsia="en-US" w:bidi="ar-SA"/>
      </w:rPr>
    </w:lvl>
    <w:lvl w:ilvl="1" w:tplc="80049A54">
      <w:numFmt w:val="bullet"/>
      <w:lvlText w:val="•"/>
      <w:lvlJc w:val="left"/>
      <w:pPr>
        <w:ind w:left="4908" w:hanging="360"/>
      </w:pPr>
      <w:rPr>
        <w:rFonts w:hint="default"/>
        <w:lang w:val="ru-RU" w:eastAsia="en-US" w:bidi="ar-SA"/>
      </w:rPr>
    </w:lvl>
    <w:lvl w:ilvl="2" w:tplc="2752F814">
      <w:numFmt w:val="bullet"/>
      <w:lvlText w:val="•"/>
      <w:lvlJc w:val="left"/>
      <w:pPr>
        <w:ind w:left="5476" w:hanging="360"/>
      </w:pPr>
      <w:rPr>
        <w:rFonts w:hint="default"/>
        <w:lang w:val="ru-RU" w:eastAsia="en-US" w:bidi="ar-SA"/>
      </w:rPr>
    </w:lvl>
    <w:lvl w:ilvl="3" w:tplc="E3E442CA">
      <w:numFmt w:val="bullet"/>
      <w:lvlText w:val="•"/>
      <w:lvlJc w:val="left"/>
      <w:pPr>
        <w:ind w:left="6045" w:hanging="360"/>
      </w:pPr>
      <w:rPr>
        <w:rFonts w:hint="default"/>
        <w:lang w:val="ru-RU" w:eastAsia="en-US" w:bidi="ar-SA"/>
      </w:rPr>
    </w:lvl>
    <w:lvl w:ilvl="4" w:tplc="C88C2BDC">
      <w:numFmt w:val="bullet"/>
      <w:lvlText w:val="•"/>
      <w:lvlJc w:val="left"/>
      <w:pPr>
        <w:ind w:left="6613" w:hanging="360"/>
      </w:pPr>
      <w:rPr>
        <w:rFonts w:hint="default"/>
        <w:lang w:val="ru-RU" w:eastAsia="en-US" w:bidi="ar-SA"/>
      </w:rPr>
    </w:lvl>
    <w:lvl w:ilvl="5" w:tplc="171C12AA">
      <w:numFmt w:val="bullet"/>
      <w:lvlText w:val="•"/>
      <w:lvlJc w:val="left"/>
      <w:pPr>
        <w:ind w:left="7182" w:hanging="360"/>
      </w:pPr>
      <w:rPr>
        <w:rFonts w:hint="default"/>
        <w:lang w:val="ru-RU" w:eastAsia="en-US" w:bidi="ar-SA"/>
      </w:rPr>
    </w:lvl>
    <w:lvl w:ilvl="6" w:tplc="83C219F6">
      <w:numFmt w:val="bullet"/>
      <w:lvlText w:val="•"/>
      <w:lvlJc w:val="left"/>
      <w:pPr>
        <w:ind w:left="7750" w:hanging="360"/>
      </w:pPr>
      <w:rPr>
        <w:rFonts w:hint="default"/>
        <w:lang w:val="ru-RU" w:eastAsia="en-US" w:bidi="ar-SA"/>
      </w:rPr>
    </w:lvl>
    <w:lvl w:ilvl="7" w:tplc="573E8116">
      <w:numFmt w:val="bullet"/>
      <w:lvlText w:val="•"/>
      <w:lvlJc w:val="left"/>
      <w:pPr>
        <w:ind w:left="8318" w:hanging="360"/>
      </w:pPr>
      <w:rPr>
        <w:rFonts w:hint="default"/>
        <w:lang w:val="ru-RU" w:eastAsia="en-US" w:bidi="ar-SA"/>
      </w:rPr>
    </w:lvl>
    <w:lvl w:ilvl="8" w:tplc="AF5E39D6">
      <w:numFmt w:val="bullet"/>
      <w:lvlText w:val="•"/>
      <w:lvlJc w:val="left"/>
      <w:pPr>
        <w:ind w:left="8887" w:hanging="360"/>
      </w:pPr>
      <w:rPr>
        <w:rFonts w:hint="default"/>
        <w:lang w:val="ru-RU" w:eastAsia="en-US" w:bidi="ar-SA"/>
      </w:rPr>
    </w:lvl>
  </w:abstractNum>
  <w:abstractNum w:abstractNumId="259">
    <w:nsid w:val="5AEC6279"/>
    <w:multiLevelType w:val="hybridMultilevel"/>
    <w:tmpl w:val="3B406F8E"/>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2268" w:hanging="360"/>
      </w:pPr>
      <w:rPr>
        <w:rFonts w:ascii="Courier New" w:hAnsi="Courier New" w:cs="Courier New" w:hint="default"/>
      </w:rPr>
    </w:lvl>
    <w:lvl w:ilvl="2" w:tplc="04190005" w:tentative="1">
      <w:start w:val="1"/>
      <w:numFmt w:val="bullet"/>
      <w:lvlText w:val=""/>
      <w:lvlJc w:val="left"/>
      <w:pPr>
        <w:ind w:left="2988" w:hanging="360"/>
      </w:pPr>
      <w:rPr>
        <w:rFonts w:ascii="Wingdings" w:hAnsi="Wingdings" w:hint="default"/>
      </w:rPr>
    </w:lvl>
    <w:lvl w:ilvl="3" w:tplc="04190001" w:tentative="1">
      <w:start w:val="1"/>
      <w:numFmt w:val="bullet"/>
      <w:lvlText w:val=""/>
      <w:lvlJc w:val="left"/>
      <w:pPr>
        <w:ind w:left="3708" w:hanging="360"/>
      </w:pPr>
      <w:rPr>
        <w:rFonts w:ascii="Symbol" w:hAnsi="Symbol" w:hint="default"/>
      </w:rPr>
    </w:lvl>
    <w:lvl w:ilvl="4" w:tplc="04190003" w:tentative="1">
      <w:start w:val="1"/>
      <w:numFmt w:val="bullet"/>
      <w:lvlText w:val="o"/>
      <w:lvlJc w:val="left"/>
      <w:pPr>
        <w:ind w:left="4428" w:hanging="360"/>
      </w:pPr>
      <w:rPr>
        <w:rFonts w:ascii="Courier New" w:hAnsi="Courier New" w:cs="Courier New" w:hint="default"/>
      </w:rPr>
    </w:lvl>
    <w:lvl w:ilvl="5" w:tplc="04190005" w:tentative="1">
      <w:start w:val="1"/>
      <w:numFmt w:val="bullet"/>
      <w:lvlText w:val=""/>
      <w:lvlJc w:val="left"/>
      <w:pPr>
        <w:ind w:left="5148" w:hanging="360"/>
      </w:pPr>
      <w:rPr>
        <w:rFonts w:ascii="Wingdings" w:hAnsi="Wingdings" w:hint="default"/>
      </w:rPr>
    </w:lvl>
    <w:lvl w:ilvl="6" w:tplc="04190001" w:tentative="1">
      <w:start w:val="1"/>
      <w:numFmt w:val="bullet"/>
      <w:lvlText w:val=""/>
      <w:lvlJc w:val="left"/>
      <w:pPr>
        <w:ind w:left="5868" w:hanging="360"/>
      </w:pPr>
      <w:rPr>
        <w:rFonts w:ascii="Symbol" w:hAnsi="Symbol" w:hint="default"/>
      </w:rPr>
    </w:lvl>
    <w:lvl w:ilvl="7" w:tplc="04190003" w:tentative="1">
      <w:start w:val="1"/>
      <w:numFmt w:val="bullet"/>
      <w:lvlText w:val="o"/>
      <w:lvlJc w:val="left"/>
      <w:pPr>
        <w:ind w:left="6588" w:hanging="360"/>
      </w:pPr>
      <w:rPr>
        <w:rFonts w:ascii="Courier New" w:hAnsi="Courier New" w:cs="Courier New" w:hint="default"/>
      </w:rPr>
    </w:lvl>
    <w:lvl w:ilvl="8" w:tplc="04190005" w:tentative="1">
      <w:start w:val="1"/>
      <w:numFmt w:val="bullet"/>
      <w:lvlText w:val=""/>
      <w:lvlJc w:val="left"/>
      <w:pPr>
        <w:ind w:left="7308" w:hanging="360"/>
      </w:pPr>
      <w:rPr>
        <w:rFonts w:ascii="Wingdings" w:hAnsi="Wingdings" w:hint="default"/>
      </w:rPr>
    </w:lvl>
  </w:abstractNum>
  <w:abstractNum w:abstractNumId="260">
    <w:nsid w:val="5B0B0509"/>
    <w:multiLevelType w:val="hybridMultilevel"/>
    <w:tmpl w:val="C78E317C"/>
    <w:lvl w:ilvl="0" w:tplc="C1F2F0E0">
      <w:numFmt w:val="bullet"/>
      <w:lvlText w:val=""/>
      <w:lvlJc w:val="left"/>
      <w:pPr>
        <w:ind w:left="828" w:hanging="360"/>
      </w:pPr>
      <w:rPr>
        <w:rFonts w:ascii="Symbol" w:eastAsia="Symbol" w:hAnsi="Symbol" w:cs="Symbol" w:hint="default"/>
        <w:w w:val="100"/>
        <w:sz w:val="24"/>
        <w:szCs w:val="24"/>
        <w:lang w:val="ru-RU" w:eastAsia="en-US" w:bidi="ar-SA"/>
      </w:rPr>
    </w:lvl>
    <w:lvl w:ilvl="1" w:tplc="4F0AB50E">
      <w:numFmt w:val="bullet"/>
      <w:lvlText w:val="•"/>
      <w:lvlJc w:val="left"/>
      <w:pPr>
        <w:ind w:left="1740" w:hanging="360"/>
      </w:pPr>
      <w:rPr>
        <w:rFonts w:hint="default"/>
        <w:lang w:val="ru-RU" w:eastAsia="en-US" w:bidi="ar-SA"/>
      </w:rPr>
    </w:lvl>
    <w:lvl w:ilvl="2" w:tplc="751ACA26">
      <w:numFmt w:val="bullet"/>
      <w:lvlText w:val="•"/>
      <w:lvlJc w:val="left"/>
      <w:pPr>
        <w:ind w:left="2660" w:hanging="360"/>
      </w:pPr>
      <w:rPr>
        <w:rFonts w:hint="default"/>
        <w:lang w:val="ru-RU" w:eastAsia="en-US" w:bidi="ar-SA"/>
      </w:rPr>
    </w:lvl>
    <w:lvl w:ilvl="3" w:tplc="98F46DF8">
      <w:numFmt w:val="bullet"/>
      <w:lvlText w:val="•"/>
      <w:lvlJc w:val="left"/>
      <w:pPr>
        <w:ind w:left="3581" w:hanging="360"/>
      </w:pPr>
      <w:rPr>
        <w:rFonts w:hint="default"/>
        <w:lang w:val="ru-RU" w:eastAsia="en-US" w:bidi="ar-SA"/>
      </w:rPr>
    </w:lvl>
    <w:lvl w:ilvl="4" w:tplc="61EAE4E6">
      <w:numFmt w:val="bullet"/>
      <w:lvlText w:val="•"/>
      <w:lvlJc w:val="left"/>
      <w:pPr>
        <w:ind w:left="4501" w:hanging="360"/>
      </w:pPr>
      <w:rPr>
        <w:rFonts w:hint="default"/>
        <w:lang w:val="ru-RU" w:eastAsia="en-US" w:bidi="ar-SA"/>
      </w:rPr>
    </w:lvl>
    <w:lvl w:ilvl="5" w:tplc="0D3895FA">
      <w:numFmt w:val="bullet"/>
      <w:lvlText w:val="•"/>
      <w:lvlJc w:val="left"/>
      <w:pPr>
        <w:ind w:left="5422" w:hanging="360"/>
      </w:pPr>
      <w:rPr>
        <w:rFonts w:hint="default"/>
        <w:lang w:val="ru-RU" w:eastAsia="en-US" w:bidi="ar-SA"/>
      </w:rPr>
    </w:lvl>
    <w:lvl w:ilvl="6" w:tplc="327C0A36">
      <w:numFmt w:val="bullet"/>
      <w:lvlText w:val="•"/>
      <w:lvlJc w:val="left"/>
      <w:pPr>
        <w:ind w:left="6342" w:hanging="360"/>
      </w:pPr>
      <w:rPr>
        <w:rFonts w:hint="default"/>
        <w:lang w:val="ru-RU" w:eastAsia="en-US" w:bidi="ar-SA"/>
      </w:rPr>
    </w:lvl>
    <w:lvl w:ilvl="7" w:tplc="03145768">
      <w:numFmt w:val="bullet"/>
      <w:lvlText w:val="•"/>
      <w:lvlJc w:val="left"/>
      <w:pPr>
        <w:ind w:left="7262" w:hanging="360"/>
      </w:pPr>
      <w:rPr>
        <w:rFonts w:hint="default"/>
        <w:lang w:val="ru-RU" w:eastAsia="en-US" w:bidi="ar-SA"/>
      </w:rPr>
    </w:lvl>
    <w:lvl w:ilvl="8" w:tplc="C4B4E3AC">
      <w:numFmt w:val="bullet"/>
      <w:lvlText w:val="•"/>
      <w:lvlJc w:val="left"/>
      <w:pPr>
        <w:ind w:left="8183" w:hanging="360"/>
      </w:pPr>
      <w:rPr>
        <w:rFonts w:hint="default"/>
        <w:lang w:val="ru-RU" w:eastAsia="en-US" w:bidi="ar-SA"/>
      </w:rPr>
    </w:lvl>
  </w:abstractNum>
  <w:abstractNum w:abstractNumId="261">
    <w:nsid w:val="5B896048"/>
    <w:multiLevelType w:val="hybridMultilevel"/>
    <w:tmpl w:val="FFCCFAD6"/>
    <w:lvl w:ilvl="0" w:tplc="A8C62956">
      <w:start w:val="1"/>
      <w:numFmt w:val="decimal"/>
      <w:lvlText w:val="%1)"/>
      <w:lvlJc w:val="left"/>
      <w:pPr>
        <w:ind w:left="540" w:hanging="382"/>
      </w:pPr>
      <w:rPr>
        <w:rFonts w:ascii="Times New Roman" w:eastAsia="Times New Roman" w:hAnsi="Times New Roman" w:cs="Times New Roman" w:hint="default"/>
        <w:i w:val="0"/>
        <w:w w:val="100"/>
        <w:sz w:val="24"/>
        <w:szCs w:val="24"/>
        <w:lang w:val="ru-RU" w:eastAsia="en-US" w:bidi="ar-SA"/>
      </w:rPr>
    </w:lvl>
    <w:lvl w:ilvl="1" w:tplc="A7947996">
      <w:numFmt w:val="bullet"/>
      <w:lvlText w:val="•"/>
      <w:lvlJc w:val="left"/>
      <w:pPr>
        <w:ind w:left="1586" w:hanging="382"/>
      </w:pPr>
      <w:rPr>
        <w:rFonts w:hint="default"/>
        <w:lang w:val="ru-RU" w:eastAsia="en-US" w:bidi="ar-SA"/>
      </w:rPr>
    </w:lvl>
    <w:lvl w:ilvl="2" w:tplc="FAB20956">
      <w:numFmt w:val="bullet"/>
      <w:lvlText w:val="•"/>
      <w:lvlJc w:val="left"/>
      <w:pPr>
        <w:ind w:left="2633" w:hanging="382"/>
      </w:pPr>
      <w:rPr>
        <w:rFonts w:hint="default"/>
        <w:lang w:val="ru-RU" w:eastAsia="en-US" w:bidi="ar-SA"/>
      </w:rPr>
    </w:lvl>
    <w:lvl w:ilvl="3" w:tplc="89F28A6C">
      <w:numFmt w:val="bullet"/>
      <w:lvlText w:val="•"/>
      <w:lvlJc w:val="left"/>
      <w:pPr>
        <w:ind w:left="3679" w:hanging="382"/>
      </w:pPr>
      <w:rPr>
        <w:rFonts w:hint="default"/>
        <w:lang w:val="ru-RU" w:eastAsia="en-US" w:bidi="ar-SA"/>
      </w:rPr>
    </w:lvl>
    <w:lvl w:ilvl="4" w:tplc="CB5ACA16">
      <w:numFmt w:val="bullet"/>
      <w:lvlText w:val="•"/>
      <w:lvlJc w:val="left"/>
      <w:pPr>
        <w:ind w:left="4726" w:hanging="382"/>
      </w:pPr>
      <w:rPr>
        <w:rFonts w:hint="default"/>
        <w:lang w:val="ru-RU" w:eastAsia="en-US" w:bidi="ar-SA"/>
      </w:rPr>
    </w:lvl>
    <w:lvl w:ilvl="5" w:tplc="5FB8710E">
      <w:numFmt w:val="bullet"/>
      <w:lvlText w:val="•"/>
      <w:lvlJc w:val="left"/>
      <w:pPr>
        <w:ind w:left="5773" w:hanging="382"/>
      </w:pPr>
      <w:rPr>
        <w:rFonts w:hint="default"/>
        <w:lang w:val="ru-RU" w:eastAsia="en-US" w:bidi="ar-SA"/>
      </w:rPr>
    </w:lvl>
    <w:lvl w:ilvl="6" w:tplc="9F8C66A2">
      <w:numFmt w:val="bullet"/>
      <w:lvlText w:val="•"/>
      <w:lvlJc w:val="left"/>
      <w:pPr>
        <w:ind w:left="6819" w:hanging="382"/>
      </w:pPr>
      <w:rPr>
        <w:rFonts w:hint="default"/>
        <w:lang w:val="ru-RU" w:eastAsia="en-US" w:bidi="ar-SA"/>
      </w:rPr>
    </w:lvl>
    <w:lvl w:ilvl="7" w:tplc="B16E5C1E">
      <w:numFmt w:val="bullet"/>
      <w:lvlText w:val="•"/>
      <w:lvlJc w:val="left"/>
      <w:pPr>
        <w:ind w:left="7866" w:hanging="382"/>
      </w:pPr>
      <w:rPr>
        <w:rFonts w:hint="default"/>
        <w:lang w:val="ru-RU" w:eastAsia="en-US" w:bidi="ar-SA"/>
      </w:rPr>
    </w:lvl>
    <w:lvl w:ilvl="8" w:tplc="59F8D20A">
      <w:numFmt w:val="bullet"/>
      <w:lvlText w:val="•"/>
      <w:lvlJc w:val="left"/>
      <w:pPr>
        <w:ind w:left="8913" w:hanging="382"/>
      </w:pPr>
      <w:rPr>
        <w:rFonts w:hint="default"/>
        <w:lang w:val="ru-RU" w:eastAsia="en-US" w:bidi="ar-SA"/>
      </w:rPr>
    </w:lvl>
  </w:abstractNum>
  <w:abstractNum w:abstractNumId="262">
    <w:nsid w:val="5B9B020A"/>
    <w:multiLevelType w:val="hybridMultilevel"/>
    <w:tmpl w:val="8ACC44A4"/>
    <w:lvl w:ilvl="0" w:tplc="9E3A98B8">
      <w:start w:val="1"/>
      <w:numFmt w:val="decimal"/>
      <w:lvlText w:val="%1)"/>
      <w:lvlJc w:val="left"/>
      <w:pPr>
        <w:ind w:left="540" w:hanging="391"/>
      </w:pPr>
      <w:rPr>
        <w:rFonts w:ascii="Times New Roman" w:eastAsia="Times New Roman" w:hAnsi="Times New Roman" w:cs="Times New Roman" w:hint="default"/>
        <w:w w:val="100"/>
        <w:sz w:val="28"/>
        <w:szCs w:val="28"/>
        <w:lang w:val="ru-RU" w:eastAsia="en-US" w:bidi="ar-SA"/>
      </w:rPr>
    </w:lvl>
    <w:lvl w:ilvl="1" w:tplc="1E0E4F2E">
      <w:numFmt w:val="bullet"/>
      <w:lvlText w:val="•"/>
      <w:lvlJc w:val="left"/>
      <w:pPr>
        <w:ind w:left="1586" w:hanging="391"/>
      </w:pPr>
      <w:rPr>
        <w:rFonts w:hint="default"/>
        <w:lang w:val="ru-RU" w:eastAsia="en-US" w:bidi="ar-SA"/>
      </w:rPr>
    </w:lvl>
    <w:lvl w:ilvl="2" w:tplc="EA822304">
      <w:numFmt w:val="bullet"/>
      <w:lvlText w:val="•"/>
      <w:lvlJc w:val="left"/>
      <w:pPr>
        <w:ind w:left="2633" w:hanging="391"/>
      </w:pPr>
      <w:rPr>
        <w:rFonts w:hint="default"/>
        <w:lang w:val="ru-RU" w:eastAsia="en-US" w:bidi="ar-SA"/>
      </w:rPr>
    </w:lvl>
    <w:lvl w:ilvl="3" w:tplc="AE6875F0">
      <w:numFmt w:val="bullet"/>
      <w:lvlText w:val="•"/>
      <w:lvlJc w:val="left"/>
      <w:pPr>
        <w:ind w:left="3679" w:hanging="391"/>
      </w:pPr>
      <w:rPr>
        <w:rFonts w:hint="default"/>
        <w:lang w:val="ru-RU" w:eastAsia="en-US" w:bidi="ar-SA"/>
      </w:rPr>
    </w:lvl>
    <w:lvl w:ilvl="4" w:tplc="0A58554A">
      <w:numFmt w:val="bullet"/>
      <w:lvlText w:val="•"/>
      <w:lvlJc w:val="left"/>
      <w:pPr>
        <w:ind w:left="4726" w:hanging="391"/>
      </w:pPr>
      <w:rPr>
        <w:rFonts w:hint="default"/>
        <w:lang w:val="ru-RU" w:eastAsia="en-US" w:bidi="ar-SA"/>
      </w:rPr>
    </w:lvl>
    <w:lvl w:ilvl="5" w:tplc="65722310">
      <w:numFmt w:val="bullet"/>
      <w:lvlText w:val="•"/>
      <w:lvlJc w:val="left"/>
      <w:pPr>
        <w:ind w:left="5773" w:hanging="391"/>
      </w:pPr>
      <w:rPr>
        <w:rFonts w:hint="default"/>
        <w:lang w:val="ru-RU" w:eastAsia="en-US" w:bidi="ar-SA"/>
      </w:rPr>
    </w:lvl>
    <w:lvl w:ilvl="6" w:tplc="9856808A">
      <w:numFmt w:val="bullet"/>
      <w:lvlText w:val="•"/>
      <w:lvlJc w:val="left"/>
      <w:pPr>
        <w:ind w:left="6819" w:hanging="391"/>
      </w:pPr>
      <w:rPr>
        <w:rFonts w:hint="default"/>
        <w:lang w:val="ru-RU" w:eastAsia="en-US" w:bidi="ar-SA"/>
      </w:rPr>
    </w:lvl>
    <w:lvl w:ilvl="7" w:tplc="B922EA44">
      <w:numFmt w:val="bullet"/>
      <w:lvlText w:val="•"/>
      <w:lvlJc w:val="left"/>
      <w:pPr>
        <w:ind w:left="7866" w:hanging="391"/>
      </w:pPr>
      <w:rPr>
        <w:rFonts w:hint="default"/>
        <w:lang w:val="ru-RU" w:eastAsia="en-US" w:bidi="ar-SA"/>
      </w:rPr>
    </w:lvl>
    <w:lvl w:ilvl="8" w:tplc="D4E274E2">
      <w:numFmt w:val="bullet"/>
      <w:lvlText w:val="•"/>
      <w:lvlJc w:val="left"/>
      <w:pPr>
        <w:ind w:left="8913" w:hanging="391"/>
      </w:pPr>
      <w:rPr>
        <w:rFonts w:hint="default"/>
        <w:lang w:val="ru-RU" w:eastAsia="en-US" w:bidi="ar-SA"/>
      </w:rPr>
    </w:lvl>
  </w:abstractNum>
  <w:abstractNum w:abstractNumId="263">
    <w:nsid w:val="5C4E5C7F"/>
    <w:multiLevelType w:val="hybridMultilevel"/>
    <w:tmpl w:val="9008FA40"/>
    <w:lvl w:ilvl="0" w:tplc="24DC5AC6">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C5B68384">
      <w:numFmt w:val="bullet"/>
      <w:lvlText w:val="•"/>
      <w:lvlJc w:val="left"/>
      <w:pPr>
        <w:ind w:left="1740" w:hanging="360"/>
      </w:pPr>
      <w:rPr>
        <w:rFonts w:hint="default"/>
        <w:lang w:val="ru-RU" w:eastAsia="en-US" w:bidi="ar-SA"/>
      </w:rPr>
    </w:lvl>
    <w:lvl w:ilvl="2" w:tplc="DFA69908">
      <w:numFmt w:val="bullet"/>
      <w:lvlText w:val="•"/>
      <w:lvlJc w:val="left"/>
      <w:pPr>
        <w:ind w:left="2660" w:hanging="360"/>
      </w:pPr>
      <w:rPr>
        <w:rFonts w:hint="default"/>
        <w:lang w:val="ru-RU" w:eastAsia="en-US" w:bidi="ar-SA"/>
      </w:rPr>
    </w:lvl>
    <w:lvl w:ilvl="3" w:tplc="62C6C7BC">
      <w:numFmt w:val="bullet"/>
      <w:lvlText w:val="•"/>
      <w:lvlJc w:val="left"/>
      <w:pPr>
        <w:ind w:left="3581" w:hanging="360"/>
      </w:pPr>
      <w:rPr>
        <w:rFonts w:hint="default"/>
        <w:lang w:val="ru-RU" w:eastAsia="en-US" w:bidi="ar-SA"/>
      </w:rPr>
    </w:lvl>
    <w:lvl w:ilvl="4" w:tplc="FBD009D0">
      <w:numFmt w:val="bullet"/>
      <w:lvlText w:val="•"/>
      <w:lvlJc w:val="left"/>
      <w:pPr>
        <w:ind w:left="4501" w:hanging="360"/>
      </w:pPr>
      <w:rPr>
        <w:rFonts w:hint="default"/>
        <w:lang w:val="ru-RU" w:eastAsia="en-US" w:bidi="ar-SA"/>
      </w:rPr>
    </w:lvl>
    <w:lvl w:ilvl="5" w:tplc="E5C2F12E">
      <w:numFmt w:val="bullet"/>
      <w:lvlText w:val="•"/>
      <w:lvlJc w:val="left"/>
      <w:pPr>
        <w:ind w:left="5422" w:hanging="360"/>
      </w:pPr>
      <w:rPr>
        <w:rFonts w:hint="default"/>
        <w:lang w:val="ru-RU" w:eastAsia="en-US" w:bidi="ar-SA"/>
      </w:rPr>
    </w:lvl>
    <w:lvl w:ilvl="6" w:tplc="0A54828E">
      <w:numFmt w:val="bullet"/>
      <w:lvlText w:val="•"/>
      <w:lvlJc w:val="left"/>
      <w:pPr>
        <w:ind w:left="6342" w:hanging="360"/>
      </w:pPr>
      <w:rPr>
        <w:rFonts w:hint="default"/>
        <w:lang w:val="ru-RU" w:eastAsia="en-US" w:bidi="ar-SA"/>
      </w:rPr>
    </w:lvl>
    <w:lvl w:ilvl="7" w:tplc="204C87EC">
      <w:numFmt w:val="bullet"/>
      <w:lvlText w:val="•"/>
      <w:lvlJc w:val="left"/>
      <w:pPr>
        <w:ind w:left="7262" w:hanging="360"/>
      </w:pPr>
      <w:rPr>
        <w:rFonts w:hint="default"/>
        <w:lang w:val="ru-RU" w:eastAsia="en-US" w:bidi="ar-SA"/>
      </w:rPr>
    </w:lvl>
    <w:lvl w:ilvl="8" w:tplc="E3F6F376">
      <w:numFmt w:val="bullet"/>
      <w:lvlText w:val="•"/>
      <w:lvlJc w:val="left"/>
      <w:pPr>
        <w:ind w:left="8183" w:hanging="360"/>
      </w:pPr>
      <w:rPr>
        <w:rFonts w:hint="default"/>
        <w:lang w:val="ru-RU" w:eastAsia="en-US" w:bidi="ar-SA"/>
      </w:rPr>
    </w:lvl>
  </w:abstractNum>
  <w:abstractNum w:abstractNumId="264">
    <w:nsid w:val="5CE03E05"/>
    <w:multiLevelType w:val="hybridMultilevel"/>
    <w:tmpl w:val="E486AC4C"/>
    <w:lvl w:ilvl="0" w:tplc="04190001">
      <w:start w:val="1"/>
      <w:numFmt w:val="bullet"/>
      <w:lvlText w:val=""/>
      <w:lvlJc w:val="left"/>
      <w:pPr>
        <w:ind w:left="961" w:hanging="360"/>
      </w:pPr>
      <w:rPr>
        <w:rFonts w:ascii="Symbol" w:hAnsi="Symbol" w:hint="default"/>
        <w:color w:val="auto"/>
        <w:sz w:val="16"/>
        <w:szCs w:val="16"/>
      </w:rPr>
    </w:lvl>
    <w:lvl w:ilvl="1" w:tplc="04190003" w:tentative="1">
      <w:start w:val="1"/>
      <w:numFmt w:val="bullet"/>
      <w:lvlText w:val="o"/>
      <w:lvlJc w:val="left"/>
      <w:pPr>
        <w:ind w:left="1681" w:hanging="360"/>
      </w:pPr>
      <w:rPr>
        <w:rFonts w:ascii="Courier New" w:hAnsi="Courier New" w:cs="Courier New" w:hint="default"/>
      </w:rPr>
    </w:lvl>
    <w:lvl w:ilvl="2" w:tplc="04190005" w:tentative="1">
      <w:start w:val="1"/>
      <w:numFmt w:val="bullet"/>
      <w:lvlText w:val=""/>
      <w:lvlJc w:val="left"/>
      <w:pPr>
        <w:ind w:left="2401" w:hanging="360"/>
      </w:pPr>
      <w:rPr>
        <w:rFonts w:ascii="Wingdings" w:hAnsi="Wingdings" w:hint="default"/>
      </w:rPr>
    </w:lvl>
    <w:lvl w:ilvl="3" w:tplc="04190001" w:tentative="1">
      <w:start w:val="1"/>
      <w:numFmt w:val="bullet"/>
      <w:lvlText w:val=""/>
      <w:lvlJc w:val="left"/>
      <w:pPr>
        <w:ind w:left="3121" w:hanging="360"/>
      </w:pPr>
      <w:rPr>
        <w:rFonts w:ascii="Symbol" w:hAnsi="Symbol" w:hint="default"/>
      </w:rPr>
    </w:lvl>
    <w:lvl w:ilvl="4" w:tplc="04190003" w:tentative="1">
      <w:start w:val="1"/>
      <w:numFmt w:val="bullet"/>
      <w:lvlText w:val="o"/>
      <w:lvlJc w:val="left"/>
      <w:pPr>
        <w:ind w:left="3841" w:hanging="360"/>
      </w:pPr>
      <w:rPr>
        <w:rFonts w:ascii="Courier New" w:hAnsi="Courier New" w:cs="Courier New" w:hint="default"/>
      </w:rPr>
    </w:lvl>
    <w:lvl w:ilvl="5" w:tplc="04190005" w:tentative="1">
      <w:start w:val="1"/>
      <w:numFmt w:val="bullet"/>
      <w:lvlText w:val=""/>
      <w:lvlJc w:val="left"/>
      <w:pPr>
        <w:ind w:left="4561" w:hanging="360"/>
      </w:pPr>
      <w:rPr>
        <w:rFonts w:ascii="Wingdings" w:hAnsi="Wingdings" w:hint="default"/>
      </w:rPr>
    </w:lvl>
    <w:lvl w:ilvl="6" w:tplc="04190001" w:tentative="1">
      <w:start w:val="1"/>
      <w:numFmt w:val="bullet"/>
      <w:lvlText w:val=""/>
      <w:lvlJc w:val="left"/>
      <w:pPr>
        <w:ind w:left="5281" w:hanging="360"/>
      </w:pPr>
      <w:rPr>
        <w:rFonts w:ascii="Symbol" w:hAnsi="Symbol" w:hint="default"/>
      </w:rPr>
    </w:lvl>
    <w:lvl w:ilvl="7" w:tplc="04190003" w:tentative="1">
      <w:start w:val="1"/>
      <w:numFmt w:val="bullet"/>
      <w:lvlText w:val="o"/>
      <w:lvlJc w:val="left"/>
      <w:pPr>
        <w:ind w:left="6001" w:hanging="360"/>
      </w:pPr>
      <w:rPr>
        <w:rFonts w:ascii="Courier New" w:hAnsi="Courier New" w:cs="Courier New" w:hint="default"/>
      </w:rPr>
    </w:lvl>
    <w:lvl w:ilvl="8" w:tplc="04190005" w:tentative="1">
      <w:start w:val="1"/>
      <w:numFmt w:val="bullet"/>
      <w:lvlText w:val=""/>
      <w:lvlJc w:val="left"/>
      <w:pPr>
        <w:ind w:left="6721" w:hanging="360"/>
      </w:pPr>
      <w:rPr>
        <w:rFonts w:ascii="Wingdings" w:hAnsi="Wingdings" w:hint="default"/>
      </w:rPr>
    </w:lvl>
  </w:abstractNum>
  <w:abstractNum w:abstractNumId="265">
    <w:nsid w:val="5CE91567"/>
    <w:multiLevelType w:val="hybridMultilevel"/>
    <w:tmpl w:val="75FCCE5A"/>
    <w:lvl w:ilvl="0" w:tplc="0F021E7A">
      <w:start w:val="1"/>
      <w:numFmt w:val="bullet"/>
      <w:lvlText w:val="•"/>
      <w:lvlJc w:val="left"/>
      <w:pPr>
        <w:ind w:left="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A1CAAEE">
      <w:start w:val="1"/>
      <w:numFmt w:val="bullet"/>
      <w:lvlText w:val="o"/>
      <w:lvlJc w:val="left"/>
      <w:pPr>
        <w:ind w:left="12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CB4C8D2">
      <w:start w:val="1"/>
      <w:numFmt w:val="bullet"/>
      <w:lvlText w:val="▪"/>
      <w:lvlJc w:val="left"/>
      <w:pPr>
        <w:ind w:left="19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532BB9A">
      <w:start w:val="1"/>
      <w:numFmt w:val="bullet"/>
      <w:lvlText w:val="•"/>
      <w:lvlJc w:val="left"/>
      <w:pPr>
        <w:ind w:left="26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54A9FFE">
      <w:start w:val="1"/>
      <w:numFmt w:val="bullet"/>
      <w:lvlText w:val="o"/>
      <w:lvlJc w:val="left"/>
      <w:pPr>
        <w:ind w:left="33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F38FFDC">
      <w:start w:val="1"/>
      <w:numFmt w:val="bullet"/>
      <w:lvlText w:val="▪"/>
      <w:lvlJc w:val="left"/>
      <w:pPr>
        <w:ind w:left="41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D723C3C">
      <w:start w:val="1"/>
      <w:numFmt w:val="bullet"/>
      <w:lvlText w:val="•"/>
      <w:lvlJc w:val="left"/>
      <w:pPr>
        <w:ind w:left="48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0CCF1BC">
      <w:start w:val="1"/>
      <w:numFmt w:val="bullet"/>
      <w:lvlText w:val="o"/>
      <w:lvlJc w:val="left"/>
      <w:pPr>
        <w:ind w:left="55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11A7D3E">
      <w:start w:val="1"/>
      <w:numFmt w:val="bullet"/>
      <w:lvlText w:val="▪"/>
      <w:lvlJc w:val="left"/>
      <w:pPr>
        <w:ind w:left="62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6">
    <w:nsid w:val="5D236336"/>
    <w:multiLevelType w:val="hybridMultilevel"/>
    <w:tmpl w:val="8F621568"/>
    <w:lvl w:ilvl="0" w:tplc="AFCC9E40">
      <w:numFmt w:val="bullet"/>
      <w:lvlText w:val=""/>
      <w:lvlJc w:val="left"/>
      <w:pPr>
        <w:ind w:left="828" w:hanging="360"/>
      </w:pPr>
      <w:rPr>
        <w:rFonts w:ascii="Symbol" w:eastAsia="Symbol" w:hAnsi="Symbol" w:cs="Symbol" w:hint="default"/>
        <w:w w:val="100"/>
        <w:sz w:val="24"/>
        <w:szCs w:val="24"/>
        <w:lang w:val="ru-RU" w:eastAsia="en-US" w:bidi="ar-SA"/>
      </w:rPr>
    </w:lvl>
    <w:lvl w:ilvl="1" w:tplc="995E31F6">
      <w:numFmt w:val="bullet"/>
      <w:lvlText w:val="•"/>
      <w:lvlJc w:val="left"/>
      <w:pPr>
        <w:ind w:left="1740" w:hanging="360"/>
      </w:pPr>
      <w:rPr>
        <w:rFonts w:hint="default"/>
        <w:lang w:val="ru-RU" w:eastAsia="en-US" w:bidi="ar-SA"/>
      </w:rPr>
    </w:lvl>
    <w:lvl w:ilvl="2" w:tplc="239EEE78">
      <w:numFmt w:val="bullet"/>
      <w:lvlText w:val="•"/>
      <w:lvlJc w:val="left"/>
      <w:pPr>
        <w:ind w:left="2660" w:hanging="360"/>
      </w:pPr>
      <w:rPr>
        <w:rFonts w:hint="default"/>
        <w:lang w:val="ru-RU" w:eastAsia="en-US" w:bidi="ar-SA"/>
      </w:rPr>
    </w:lvl>
    <w:lvl w:ilvl="3" w:tplc="27BE127C">
      <w:numFmt w:val="bullet"/>
      <w:lvlText w:val="•"/>
      <w:lvlJc w:val="left"/>
      <w:pPr>
        <w:ind w:left="3581" w:hanging="360"/>
      </w:pPr>
      <w:rPr>
        <w:rFonts w:hint="default"/>
        <w:lang w:val="ru-RU" w:eastAsia="en-US" w:bidi="ar-SA"/>
      </w:rPr>
    </w:lvl>
    <w:lvl w:ilvl="4" w:tplc="9AC04B34">
      <w:numFmt w:val="bullet"/>
      <w:lvlText w:val="•"/>
      <w:lvlJc w:val="left"/>
      <w:pPr>
        <w:ind w:left="4501" w:hanging="360"/>
      </w:pPr>
      <w:rPr>
        <w:rFonts w:hint="default"/>
        <w:lang w:val="ru-RU" w:eastAsia="en-US" w:bidi="ar-SA"/>
      </w:rPr>
    </w:lvl>
    <w:lvl w:ilvl="5" w:tplc="79308F06">
      <w:numFmt w:val="bullet"/>
      <w:lvlText w:val="•"/>
      <w:lvlJc w:val="left"/>
      <w:pPr>
        <w:ind w:left="5422" w:hanging="360"/>
      </w:pPr>
      <w:rPr>
        <w:rFonts w:hint="default"/>
        <w:lang w:val="ru-RU" w:eastAsia="en-US" w:bidi="ar-SA"/>
      </w:rPr>
    </w:lvl>
    <w:lvl w:ilvl="6" w:tplc="761C8CB0">
      <w:numFmt w:val="bullet"/>
      <w:lvlText w:val="•"/>
      <w:lvlJc w:val="left"/>
      <w:pPr>
        <w:ind w:left="6342" w:hanging="360"/>
      </w:pPr>
      <w:rPr>
        <w:rFonts w:hint="default"/>
        <w:lang w:val="ru-RU" w:eastAsia="en-US" w:bidi="ar-SA"/>
      </w:rPr>
    </w:lvl>
    <w:lvl w:ilvl="7" w:tplc="C6B0D592">
      <w:numFmt w:val="bullet"/>
      <w:lvlText w:val="•"/>
      <w:lvlJc w:val="left"/>
      <w:pPr>
        <w:ind w:left="7262" w:hanging="360"/>
      </w:pPr>
      <w:rPr>
        <w:rFonts w:hint="default"/>
        <w:lang w:val="ru-RU" w:eastAsia="en-US" w:bidi="ar-SA"/>
      </w:rPr>
    </w:lvl>
    <w:lvl w:ilvl="8" w:tplc="C46E2BD6">
      <w:numFmt w:val="bullet"/>
      <w:lvlText w:val="•"/>
      <w:lvlJc w:val="left"/>
      <w:pPr>
        <w:ind w:left="8183" w:hanging="360"/>
      </w:pPr>
      <w:rPr>
        <w:rFonts w:hint="default"/>
        <w:lang w:val="ru-RU" w:eastAsia="en-US" w:bidi="ar-SA"/>
      </w:rPr>
    </w:lvl>
  </w:abstractNum>
  <w:abstractNum w:abstractNumId="267">
    <w:nsid w:val="5D5A16B5"/>
    <w:multiLevelType w:val="hybridMultilevel"/>
    <w:tmpl w:val="A65CC2A6"/>
    <w:lvl w:ilvl="0" w:tplc="117E5EBE">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115EC4FA">
      <w:numFmt w:val="bullet"/>
      <w:lvlText w:val="•"/>
      <w:lvlJc w:val="left"/>
      <w:pPr>
        <w:ind w:left="1726" w:hanging="360"/>
      </w:pPr>
      <w:rPr>
        <w:rFonts w:hint="default"/>
        <w:lang w:val="ru-RU" w:eastAsia="en-US" w:bidi="ar-SA"/>
      </w:rPr>
    </w:lvl>
    <w:lvl w:ilvl="2" w:tplc="24C60A46">
      <w:numFmt w:val="bullet"/>
      <w:lvlText w:val="•"/>
      <w:lvlJc w:val="left"/>
      <w:pPr>
        <w:ind w:left="2632" w:hanging="360"/>
      </w:pPr>
      <w:rPr>
        <w:rFonts w:hint="default"/>
        <w:lang w:val="ru-RU" w:eastAsia="en-US" w:bidi="ar-SA"/>
      </w:rPr>
    </w:lvl>
    <w:lvl w:ilvl="3" w:tplc="901297EC">
      <w:numFmt w:val="bullet"/>
      <w:lvlText w:val="•"/>
      <w:lvlJc w:val="left"/>
      <w:pPr>
        <w:ind w:left="3538" w:hanging="360"/>
      </w:pPr>
      <w:rPr>
        <w:rFonts w:hint="default"/>
        <w:lang w:val="ru-RU" w:eastAsia="en-US" w:bidi="ar-SA"/>
      </w:rPr>
    </w:lvl>
    <w:lvl w:ilvl="4" w:tplc="CBC6F04A">
      <w:numFmt w:val="bullet"/>
      <w:lvlText w:val="•"/>
      <w:lvlJc w:val="left"/>
      <w:pPr>
        <w:ind w:left="4444" w:hanging="360"/>
      </w:pPr>
      <w:rPr>
        <w:rFonts w:hint="default"/>
        <w:lang w:val="ru-RU" w:eastAsia="en-US" w:bidi="ar-SA"/>
      </w:rPr>
    </w:lvl>
    <w:lvl w:ilvl="5" w:tplc="045A67A2">
      <w:numFmt w:val="bullet"/>
      <w:lvlText w:val="•"/>
      <w:lvlJc w:val="left"/>
      <w:pPr>
        <w:ind w:left="5350" w:hanging="360"/>
      </w:pPr>
      <w:rPr>
        <w:rFonts w:hint="default"/>
        <w:lang w:val="ru-RU" w:eastAsia="en-US" w:bidi="ar-SA"/>
      </w:rPr>
    </w:lvl>
    <w:lvl w:ilvl="6" w:tplc="31865E90">
      <w:numFmt w:val="bullet"/>
      <w:lvlText w:val="•"/>
      <w:lvlJc w:val="left"/>
      <w:pPr>
        <w:ind w:left="6256" w:hanging="360"/>
      </w:pPr>
      <w:rPr>
        <w:rFonts w:hint="default"/>
        <w:lang w:val="ru-RU" w:eastAsia="en-US" w:bidi="ar-SA"/>
      </w:rPr>
    </w:lvl>
    <w:lvl w:ilvl="7" w:tplc="4002F6F8">
      <w:numFmt w:val="bullet"/>
      <w:lvlText w:val="•"/>
      <w:lvlJc w:val="left"/>
      <w:pPr>
        <w:ind w:left="7162" w:hanging="360"/>
      </w:pPr>
      <w:rPr>
        <w:rFonts w:hint="default"/>
        <w:lang w:val="ru-RU" w:eastAsia="en-US" w:bidi="ar-SA"/>
      </w:rPr>
    </w:lvl>
    <w:lvl w:ilvl="8" w:tplc="313C42A8">
      <w:numFmt w:val="bullet"/>
      <w:lvlText w:val="•"/>
      <w:lvlJc w:val="left"/>
      <w:pPr>
        <w:ind w:left="8068" w:hanging="360"/>
      </w:pPr>
      <w:rPr>
        <w:rFonts w:hint="default"/>
        <w:lang w:val="ru-RU" w:eastAsia="en-US" w:bidi="ar-SA"/>
      </w:rPr>
    </w:lvl>
  </w:abstractNum>
  <w:abstractNum w:abstractNumId="268">
    <w:nsid w:val="5DEB4001"/>
    <w:multiLevelType w:val="hybridMultilevel"/>
    <w:tmpl w:val="69D8DDF4"/>
    <w:lvl w:ilvl="0" w:tplc="61D6B912">
      <w:numFmt w:val="bullet"/>
      <w:lvlText w:val=""/>
      <w:lvlJc w:val="left"/>
      <w:pPr>
        <w:ind w:left="828" w:hanging="360"/>
      </w:pPr>
      <w:rPr>
        <w:rFonts w:ascii="Symbol" w:eastAsia="Symbol" w:hAnsi="Symbol" w:cs="Symbol" w:hint="default"/>
        <w:w w:val="100"/>
        <w:sz w:val="24"/>
        <w:szCs w:val="24"/>
        <w:lang w:val="ru-RU" w:eastAsia="en-US" w:bidi="ar-SA"/>
      </w:rPr>
    </w:lvl>
    <w:lvl w:ilvl="1" w:tplc="9E7A2C38">
      <w:numFmt w:val="bullet"/>
      <w:lvlText w:val="•"/>
      <w:lvlJc w:val="left"/>
      <w:pPr>
        <w:ind w:left="1726" w:hanging="360"/>
      </w:pPr>
      <w:rPr>
        <w:rFonts w:hint="default"/>
        <w:lang w:val="ru-RU" w:eastAsia="en-US" w:bidi="ar-SA"/>
      </w:rPr>
    </w:lvl>
    <w:lvl w:ilvl="2" w:tplc="CEBE0780">
      <w:numFmt w:val="bullet"/>
      <w:lvlText w:val="•"/>
      <w:lvlJc w:val="left"/>
      <w:pPr>
        <w:ind w:left="2632" w:hanging="360"/>
      </w:pPr>
      <w:rPr>
        <w:rFonts w:hint="default"/>
        <w:lang w:val="ru-RU" w:eastAsia="en-US" w:bidi="ar-SA"/>
      </w:rPr>
    </w:lvl>
    <w:lvl w:ilvl="3" w:tplc="F21CAA3A">
      <w:numFmt w:val="bullet"/>
      <w:lvlText w:val="•"/>
      <w:lvlJc w:val="left"/>
      <w:pPr>
        <w:ind w:left="3538" w:hanging="360"/>
      </w:pPr>
      <w:rPr>
        <w:rFonts w:hint="default"/>
        <w:lang w:val="ru-RU" w:eastAsia="en-US" w:bidi="ar-SA"/>
      </w:rPr>
    </w:lvl>
    <w:lvl w:ilvl="4" w:tplc="065C7B1E">
      <w:numFmt w:val="bullet"/>
      <w:lvlText w:val="•"/>
      <w:lvlJc w:val="left"/>
      <w:pPr>
        <w:ind w:left="4444" w:hanging="360"/>
      </w:pPr>
      <w:rPr>
        <w:rFonts w:hint="default"/>
        <w:lang w:val="ru-RU" w:eastAsia="en-US" w:bidi="ar-SA"/>
      </w:rPr>
    </w:lvl>
    <w:lvl w:ilvl="5" w:tplc="D2DCE412">
      <w:numFmt w:val="bullet"/>
      <w:lvlText w:val="•"/>
      <w:lvlJc w:val="left"/>
      <w:pPr>
        <w:ind w:left="5350" w:hanging="360"/>
      </w:pPr>
      <w:rPr>
        <w:rFonts w:hint="default"/>
        <w:lang w:val="ru-RU" w:eastAsia="en-US" w:bidi="ar-SA"/>
      </w:rPr>
    </w:lvl>
    <w:lvl w:ilvl="6" w:tplc="27EE5338">
      <w:numFmt w:val="bullet"/>
      <w:lvlText w:val="•"/>
      <w:lvlJc w:val="left"/>
      <w:pPr>
        <w:ind w:left="6256" w:hanging="360"/>
      </w:pPr>
      <w:rPr>
        <w:rFonts w:hint="default"/>
        <w:lang w:val="ru-RU" w:eastAsia="en-US" w:bidi="ar-SA"/>
      </w:rPr>
    </w:lvl>
    <w:lvl w:ilvl="7" w:tplc="FD72A286">
      <w:numFmt w:val="bullet"/>
      <w:lvlText w:val="•"/>
      <w:lvlJc w:val="left"/>
      <w:pPr>
        <w:ind w:left="7162" w:hanging="360"/>
      </w:pPr>
      <w:rPr>
        <w:rFonts w:hint="default"/>
        <w:lang w:val="ru-RU" w:eastAsia="en-US" w:bidi="ar-SA"/>
      </w:rPr>
    </w:lvl>
    <w:lvl w:ilvl="8" w:tplc="7AA20406">
      <w:numFmt w:val="bullet"/>
      <w:lvlText w:val="•"/>
      <w:lvlJc w:val="left"/>
      <w:pPr>
        <w:ind w:left="8068" w:hanging="360"/>
      </w:pPr>
      <w:rPr>
        <w:rFonts w:hint="default"/>
        <w:lang w:val="ru-RU" w:eastAsia="en-US" w:bidi="ar-SA"/>
      </w:rPr>
    </w:lvl>
  </w:abstractNum>
  <w:abstractNum w:abstractNumId="269">
    <w:nsid w:val="5E5B0CCD"/>
    <w:multiLevelType w:val="hybridMultilevel"/>
    <w:tmpl w:val="6C04587C"/>
    <w:lvl w:ilvl="0" w:tplc="2182E70A">
      <w:numFmt w:val="bullet"/>
      <w:lvlText w:val=""/>
      <w:lvlJc w:val="left"/>
      <w:pPr>
        <w:ind w:left="828" w:hanging="360"/>
      </w:pPr>
      <w:rPr>
        <w:rFonts w:ascii="Symbol" w:eastAsia="Symbol" w:hAnsi="Symbol" w:cs="Symbol" w:hint="default"/>
        <w:w w:val="100"/>
        <w:sz w:val="24"/>
        <w:szCs w:val="24"/>
        <w:lang w:val="ru-RU" w:eastAsia="en-US" w:bidi="ar-SA"/>
      </w:rPr>
    </w:lvl>
    <w:lvl w:ilvl="1" w:tplc="EEA4C4CC">
      <w:numFmt w:val="bullet"/>
      <w:lvlText w:val="•"/>
      <w:lvlJc w:val="left"/>
      <w:pPr>
        <w:ind w:left="1740" w:hanging="360"/>
      </w:pPr>
      <w:rPr>
        <w:rFonts w:hint="default"/>
        <w:lang w:val="ru-RU" w:eastAsia="en-US" w:bidi="ar-SA"/>
      </w:rPr>
    </w:lvl>
    <w:lvl w:ilvl="2" w:tplc="48684D3E">
      <w:numFmt w:val="bullet"/>
      <w:lvlText w:val="•"/>
      <w:lvlJc w:val="left"/>
      <w:pPr>
        <w:ind w:left="2660" w:hanging="360"/>
      </w:pPr>
      <w:rPr>
        <w:rFonts w:hint="default"/>
        <w:lang w:val="ru-RU" w:eastAsia="en-US" w:bidi="ar-SA"/>
      </w:rPr>
    </w:lvl>
    <w:lvl w:ilvl="3" w:tplc="C40E0028">
      <w:numFmt w:val="bullet"/>
      <w:lvlText w:val="•"/>
      <w:lvlJc w:val="left"/>
      <w:pPr>
        <w:ind w:left="3581" w:hanging="360"/>
      </w:pPr>
      <w:rPr>
        <w:rFonts w:hint="default"/>
        <w:lang w:val="ru-RU" w:eastAsia="en-US" w:bidi="ar-SA"/>
      </w:rPr>
    </w:lvl>
    <w:lvl w:ilvl="4" w:tplc="80E68DA2">
      <w:numFmt w:val="bullet"/>
      <w:lvlText w:val="•"/>
      <w:lvlJc w:val="left"/>
      <w:pPr>
        <w:ind w:left="4501" w:hanging="360"/>
      </w:pPr>
      <w:rPr>
        <w:rFonts w:hint="default"/>
        <w:lang w:val="ru-RU" w:eastAsia="en-US" w:bidi="ar-SA"/>
      </w:rPr>
    </w:lvl>
    <w:lvl w:ilvl="5" w:tplc="F25C62B6">
      <w:numFmt w:val="bullet"/>
      <w:lvlText w:val="•"/>
      <w:lvlJc w:val="left"/>
      <w:pPr>
        <w:ind w:left="5422" w:hanging="360"/>
      </w:pPr>
      <w:rPr>
        <w:rFonts w:hint="default"/>
        <w:lang w:val="ru-RU" w:eastAsia="en-US" w:bidi="ar-SA"/>
      </w:rPr>
    </w:lvl>
    <w:lvl w:ilvl="6" w:tplc="623CEBBE">
      <w:numFmt w:val="bullet"/>
      <w:lvlText w:val="•"/>
      <w:lvlJc w:val="left"/>
      <w:pPr>
        <w:ind w:left="6342" w:hanging="360"/>
      </w:pPr>
      <w:rPr>
        <w:rFonts w:hint="default"/>
        <w:lang w:val="ru-RU" w:eastAsia="en-US" w:bidi="ar-SA"/>
      </w:rPr>
    </w:lvl>
    <w:lvl w:ilvl="7" w:tplc="5B6003E0">
      <w:numFmt w:val="bullet"/>
      <w:lvlText w:val="•"/>
      <w:lvlJc w:val="left"/>
      <w:pPr>
        <w:ind w:left="7262" w:hanging="360"/>
      </w:pPr>
      <w:rPr>
        <w:rFonts w:hint="default"/>
        <w:lang w:val="ru-RU" w:eastAsia="en-US" w:bidi="ar-SA"/>
      </w:rPr>
    </w:lvl>
    <w:lvl w:ilvl="8" w:tplc="10A8746C">
      <w:numFmt w:val="bullet"/>
      <w:lvlText w:val="•"/>
      <w:lvlJc w:val="left"/>
      <w:pPr>
        <w:ind w:left="8183" w:hanging="360"/>
      </w:pPr>
      <w:rPr>
        <w:rFonts w:hint="default"/>
        <w:lang w:val="ru-RU" w:eastAsia="en-US" w:bidi="ar-SA"/>
      </w:rPr>
    </w:lvl>
  </w:abstractNum>
  <w:abstractNum w:abstractNumId="270">
    <w:nsid w:val="5EBB043E"/>
    <w:multiLevelType w:val="hybridMultilevel"/>
    <w:tmpl w:val="BC861104"/>
    <w:lvl w:ilvl="0" w:tplc="26446E7A">
      <w:start w:val="7"/>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B5BC9DD8">
      <w:numFmt w:val="bullet"/>
      <w:lvlText w:val="•"/>
      <w:lvlJc w:val="left"/>
      <w:pPr>
        <w:ind w:left="1740" w:hanging="360"/>
      </w:pPr>
      <w:rPr>
        <w:rFonts w:hint="default"/>
        <w:lang w:val="ru-RU" w:eastAsia="en-US" w:bidi="ar-SA"/>
      </w:rPr>
    </w:lvl>
    <w:lvl w:ilvl="2" w:tplc="E392DBE4">
      <w:numFmt w:val="bullet"/>
      <w:lvlText w:val="•"/>
      <w:lvlJc w:val="left"/>
      <w:pPr>
        <w:ind w:left="2660" w:hanging="360"/>
      </w:pPr>
      <w:rPr>
        <w:rFonts w:hint="default"/>
        <w:lang w:val="ru-RU" w:eastAsia="en-US" w:bidi="ar-SA"/>
      </w:rPr>
    </w:lvl>
    <w:lvl w:ilvl="3" w:tplc="42122872">
      <w:numFmt w:val="bullet"/>
      <w:lvlText w:val="•"/>
      <w:lvlJc w:val="left"/>
      <w:pPr>
        <w:ind w:left="3581" w:hanging="360"/>
      </w:pPr>
      <w:rPr>
        <w:rFonts w:hint="default"/>
        <w:lang w:val="ru-RU" w:eastAsia="en-US" w:bidi="ar-SA"/>
      </w:rPr>
    </w:lvl>
    <w:lvl w:ilvl="4" w:tplc="0788696E">
      <w:numFmt w:val="bullet"/>
      <w:lvlText w:val="•"/>
      <w:lvlJc w:val="left"/>
      <w:pPr>
        <w:ind w:left="4501" w:hanging="360"/>
      </w:pPr>
      <w:rPr>
        <w:rFonts w:hint="default"/>
        <w:lang w:val="ru-RU" w:eastAsia="en-US" w:bidi="ar-SA"/>
      </w:rPr>
    </w:lvl>
    <w:lvl w:ilvl="5" w:tplc="34505E7A">
      <w:numFmt w:val="bullet"/>
      <w:lvlText w:val="•"/>
      <w:lvlJc w:val="left"/>
      <w:pPr>
        <w:ind w:left="5422" w:hanging="360"/>
      </w:pPr>
      <w:rPr>
        <w:rFonts w:hint="default"/>
        <w:lang w:val="ru-RU" w:eastAsia="en-US" w:bidi="ar-SA"/>
      </w:rPr>
    </w:lvl>
    <w:lvl w:ilvl="6" w:tplc="FCE8F874">
      <w:numFmt w:val="bullet"/>
      <w:lvlText w:val="•"/>
      <w:lvlJc w:val="left"/>
      <w:pPr>
        <w:ind w:left="6342" w:hanging="360"/>
      </w:pPr>
      <w:rPr>
        <w:rFonts w:hint="default"/>
        <w:lang w:val="ru-RU" w:eastAsia="en-US" w:bidi="ar-SA"/>
      </w:rPr>
    </w:lvl>
    <w:lvl w:ilvl="7" w:tplc="3A3C7F88">
      <w:numFmt w:val="bullet"/>
      <w:lvlText w:val="•"/>
      <w:lvlJc w:val="left"/>
      <w:pPr>
        <w:ind w:left="7262" w:hanging="360"/>
      </w:pPr>
      <w:rPr>
        <w:rFonts w:hint="default"/>
        <w:lang w:val="ru-RU" w:eastAsia="en-US" w:bidi="ar-SA"/>
      </w:rPr>
    </w:lvl>
    <w:lvl w:ilvl="8" w:tplc="0BEE0EA6">
      <w:numFmt w:val="bullet"/>
      <w:lvlText w:val="•"/>
      <w:lvlJc w:val="left"/>
      <w:pPr>
        <w:ind w:left="8183" w:hanging="360"/>
      </w:pPr>
      <w:rPr>
        <w:rFonts w:hint="default"/>
        <w:lang w:val="ru-RU" w:eastAsia="en-US" w:bidi="ar-SA"/>
      </w:rPr>
    </w:lvl>
  </w:abstractNum>
  <w:abstractNum w:abstractNumId="271">
    <w:nsid w:val="5F2B3326"/>
    <w:multiLevelType w:val="hybridMultilevel"/>
    <w:tmpl w:val="C79EA3EA"/>
    <w:lvl w:ilvl="0" w:tplc="DE82BDCA">
      <w:numFmt w:val="bullet"/>
      <w:lvlText w:val=""/>
      <w:lvlJc w:val="left"/>
      <w:pPr>
        <w:ind w:left="828" w:hanging="360"/>
      </w:pPr>
      <w:rPr>
        <w:rFonts w:ascii="Wingdings" w:eastAsia="Wingdings" w:hAnsi="Wingdings" w:cs="Wingdings" w:hint="default"/>
        <w:w w:val="100"/>
        <w:sz w:val="24"/>
        <w:szCs w:val="24"/>
        <w:lang w:val="ru-RU" w:eastAsia="en-US" w:bidi="ar-SA"/>
      </w:rPr>
    </w:lvl>
    <w:lvl w:ilvl="1" w:tplc="8482D72A">
      <w:numFmt w:val="bullet"/>
      <w:lvlText w:val="•"/>
      <w:lvlJc w:val="left"/>
      <w:pPr>
        <w:ind w:left="1573" w:hanging="360"/>
      </w:pPr>
      <w:rPr>
        <w:rFonts w:hint="default"/>
        <w:lang w:val="ru-RU" w:eastAsia="en-US" w:bidi="ar-SA"/>
      </w:rPr>
    </w:lvl>
    <w:lvl w:ilvl="2" w:tplc="252A1B7E">
      <w:numFmt w:val="bullet"/>
      <w:lvlText w:val="•"/>
      <w:lvlJc w:val="left"/>
      <w:pPr>
        <w:ind w:left="2327" w:hanging="360"/>
      </w:pPr>
      <w:rPr>
        <w:rFonts w:hint="default"/>
        <w:lang w:val="ru-RU" w:eastAsia="en-US" w:bidi="ar-SA"/>
      </w:rPr>
    </w:lvl>
    <w:lvl w:ilvl="3" w:tplc="363015E8">
      <w:numFmt w:val="bullet"/>
      <w:lvlText w:val="•"/>
      <w:lvlJc w:val="left"/>
      <w:pPr>
        <w:ind w:left="3080" w:hanging="360"/>
      </w:pPr>
      <w:rPr>
        <w:rFonts w:hint="default"/>
        <w:lang w:val="ru-RU" w:eastAsia="en-US" w:bidi="ar-SA"/>
      </w:rPr>
    </w:lvl>
    <w:lvl w:ilvl="4" w:tplc="B38E001C">
      <w:numFmt w:val="bullet"/>
      <w:lvlText w:val="•"/>
      <w:lvlJc w:val="left"/>
      <w:pPr>
        <w:ind w:left="3834" w:hanging="360"/>
      </w:pPr>
      <w:rPr>
        <w:rFonts w:hint="default"/>
        <w:lang w:val="ru-RU" w:eastAsia="en-US" w:bidi="ar-SA"/>
      </w:rPr>
    </w:lvl>
    <w:lvl w:ilvl="5" w:tplc="A06A9E52">
      <w:numFmt w:val="bullet"/>
      <w:lvlText w:val="•"/>
      <w:lvlJc w:val="left"/>
      <w:pPr>
        <w:ind w:left="4587" w:hanging="360"/>
      </w:pPr>
      <w:rPr>
        <w:rFonts w:hint="default"/>
        <w:lang w:val="ru-RU" w:eastAsia="en-US" w:bidi="ar-SA"/>
      </w:rPr>
    </w:lvl>
    <w:lvl w:ilvl="6" w:tplc="41C0DB54">
      <w:numFmt w:val="bullet"/>
      <w:lvlText w:val="•"/>
      <w:lvlJc w:val="left"/>
      <w:pPr>
        <w:ind w:left="5341" w:hanging="360"/>
      </w:pPr>
      <w:rPr>
        <w:rFonts w:hint="default"/>
        <w:lang w:val="ru-RU" w:eastAsia="en-US" w:bidi="ar-SA"/>
      </w:rPr>
    </w:lvl>
    <w:lvl w:ilvl="7" w:tplc="E10E61DE">
      <w:numFmt w:val="bullet"/>
      <w:lvlText w:val="•"/>
      <w:lvlJc w:val="left"/>
      <w:pPr>
        <w:ind w:left="6094" w:hanging="360"/>
      </w:pPr>
      <w:rPr>
        <w:rFonts w:hint="default"/>
        <w:lang w:val="ru-RU" w:eastAsia="en-US" w:bidi="ar-SA"/>
      </w:rPr>
    </w:lvl>
    <w:lvl w:ilvl="8" w:tplc="1C52EDDE">
      <w:numFmt w:val="bullet"/>
      <w:lvlText w:val="•"/>
      <w:lvlJc w:val="left"/>
      <w:pPr>
        <w:ind w:left="6848" w:hanging="360"/>
      </w:pPr>
      <w:rPr>
        <w:rFonts w:hint="default"/>
        <w:lang w:val="ru-RU" w:eastAsia="en-US" w:bidi="ar-SA"/>
      </w:rPr>
    </w:lvl>
  </w:abstractNum>
  <w:abstractNum w:abstractNumId="272">
    <w:nsid w:val="5F480D7B"/>
    <w:multiLevelType w:val="hybridMultilevel"/>
    <w:tmpl w:val="B666E540"/>
    <w:lvl w:ilvl="0" w:tplc="5162969C">
      <w:numFmt w:val="bullet"/>
      <w:lvlText w:val=""/>
      <w:lvlJc w:val="left"/>
      <w:pPr>
        <w:ind w:left="828" w:hanging="360"/>
      </w:pPr>
      <w:rPr>
        <w:rFonts w:ascii="Symbol" w:eastAsia="Symbol" w:hAnsi="Symbol" w:cs="Symbol" w:hint="default"/>
        <w:w w:val="100"/>
        <w:sz w:val="24"/>
        <w:szCs w:val="24"/>
        <w:lang w:val="ru-RU" w:eastAsia="en-US" w:bidi="ar-SA"/>
      </w:rPr>
    </w:lvl>
    <w:lvl w:ilvl="1" w:tplc="5E36B5A6">
      <w:numFmt w:val="bullet"/>
      <w:lvlText w:val="•"/>
      <w:lvlJc w:val="left"/>
      <w:pPr>
        <w:ind w:left="1726" w:hanging="360"/>
      </w:pPr>
      <w:rPr>
        <w:rFonts w:hint="default"/>
        <w:lang w:val="ru-RU" w:eastAsia="en-US" w:bidi="ar-SA"/>
      </w:rPr>
    </w:lvl>
    <w:lvl w:ilvl="2" w:tplc="55E24910">
      <w:numFmt w:val="bullet"/>
      <w:lvlText w:val="•"/>
      <w:lvlJc w:val="left"/>
      <w:pPr>
        <w:ind w:left="2632" w:hanging="360"/>
      </w:pPr>
      <w:rPr>
        <w:rFonts w:hint="default"/>
        <w:lang w:val="ru-RU" w:eastAsia="en-US" w:bidi="ar-SA"/>
      </w:rPr>
    </w:lvl>
    <w:lvl w:ilvl="3" w:tplc="7DFA840C">
      <w:numFmt w:val="bullet"/>
      <w:lvlText w:val="•"/>
      <w:lvlJc w:val="left"/>
      <w:pPr>
        <w:ind w:left="3538" w:hanging="360"/>
      </w:pPr>
      <w:rPr>
        <w:rFonts w:hint="default"/>
        <w:lang w:val="ru-RU" w:eastAsia="en-US" w:bidi="ar-SA"/>
      </w:rPr>
    </w:lvl>
    <w:lvl w:ilvl="4" w:tplc="660674F0">
      <w:numFmt w:val="bullet"/>
      <w:lvlText w:val="•"/>
      <w:lvlJc w:val="left"/>
      <w:pPr>
        <w:ind w:left="4444" w:hanging="360"/>
      </w:pPr>
      <w:rPr>
        <w:rFonts w:hint="default"/>
        <w:lang w:val="ru-RU" w:eastAsia="en-US" w:bidi="ar-SA"/>
      </w:rPr>
    </w:lvl>
    <w:lvl w:ilvl="5" w:tplc="92229546">
      <w:numFmt w:val="bullet"/>
      <w:lvlText w:val="•"/>
      <w:lvlJc w:val="left"/>
      <w:pPr>
        <w:ind w:left="5350" w:hanging="360"/>
      </w:pPr>
      <w:rPr>
        <w:rFonts w:hint="default"/>
        <w:lang w:val="ru-RU" w:eastAsia="en-US" w:bidi="ar-SA"/>
      </w:rPr>
    </w:lvl>
    <w:lvl w:ilvl="6" w:tplc="3CC0E622">
      <w:numFmt w:val="bullet"/>
      <w:lvlText w:val="•"/>
      <w:lvlJc w:val="left"/>
      <w:pPr>
        <w:ind w:left="6256" w:hanging="360"/>
      </w:pPr>
      <w:rPr>
        <w:rFonts w:hint="default"/>
        <w:lang w:val="ru-RU" w:eastAsia="en-US" w:bidi="ar-SA"/>
      </w:rPr>
    </w:lvl>
    <w:lvl w:ilvl="7" w:tplc="64EE9AF6">
      <w:numFmt w:val="bullet"/>
      <w:lvlText w:val="•"/>
      <w:lvlJc w:val="left"/>
      <w:pPr>
        <w:ind w:left="7162" w:hanging="360"/>
      </w:pPr>
      <w:rPr>
        <w:rFonts w:hint="default"/>
        <w:lang w:val="ru-RU" w:eastAsia="en-US" w:bidi="ar-SA"/>
      </w:rPr>
    </w:lvl>
    <w:lvl w:ilvl="8" w:tplc="670E1DAE">
      <w:numFmt w:val="bullet"/>
      <w:lvlText w:val="•"/>
      <w:lvlJc w:val="left"/>
      <w:pPr>
        <w:ind w:left="8068" w:hanging="360"/>
      </w:pPr>
      <w:rPr>
        <w:rFonts w:hint="default"/>
        <w:lang w:val="ru-RU" w:eastAsia="en-US" w:bidi="ar-SA"/>
      </w:rPr>
    </w:lvl>
  </w:abstractNum>
  <w:abstractNum w:abstractNumId="273">
    <w:nsid w:val="5F686349"/>
    <w:multiLevelType w:val="hybridMultilevel"/>
    <w:tmpl w:val="668C67A8"/>
    <w:lvl w:ilvl="0" w:tplc="23802D76">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950EBF16">
      <w:numFmt w:val="bullet"/>
      <w:lvlText w:val="•"/>
      <w:lvlJc w:val="left"/>
      <w:pPr>
        <w:ind w:left="1740" w:hanging="360"/>
      </w:pPr>
      <w:rPr>
        <w:rFonts w:hint="default"/>
        <w:lang w:val="ru-RU" w:eastAsia="en-US" w:bidi="ar-SA"/>
      </w:rPr>
    </w:lvl>
    <w:lvl w:ilvl="2" w:tplc="21F283D8">
      <w:numFmt w:val="bullet"/>
      <w:lvlText w:val="•"/>
      <w:lvlJc w:val="left"/>
      <w:pPr>
        <w:ind w:left="2660" w:hanging="360"/>
      </w:pPr>
      <w:rPr>
        <w:rFonts w:hint="default"/>
        <w:lang w:val="ru-RU" w:eastAsia="en-US" w:bidi="ar-SA"/>
      </w:rPr>
    </w:lvl>
    <w:lvl w:ilvl="3" w:tplc="72468BD8">
      <w:numFmt w:val="bullet"/>
      <w:lvlText w:val="•"/>
      <w:lvlJc w:val="left"/>
      <w:pPr>
        <w:ind w:left="3581" w:hanging="360"/>
      </w:pPr>
      <w:rPr>
        <w:rFonts w:hint="default"/>
        <w:lang w:val="ru-RU" w:eastAsia="en-US" w:bidi="ar-SA"/>
      </w:rPr>
    </w:lvl>
    <w:lvl w:ilvl="4" w:tplc="602E4E18">
      <w:numFmt w:val="bullet"/>
      <w:lvlText w:val="•"/>
      <w:lvlJc w:val="left"/>
      <w:pPr>
        <w:ind w:left="4501" w:hanging="360"/>
      </w:pPr>
      <w:rPr>
        <w:rFonts w:hint="default"/>
        <w:lang w:val="ru-RU" w:eastAsia="en-US" w:bidi="ar-SA"/>
      </w:rPr>
    </w:lvl>
    <w:lvl w:ilvl="5" w:tplc="4B8220D8">
      <w:numFmt w:val="bullet"/>
      <w:lvlText w:val="•"/>
      <w:lvlJc w:val="left"/>
      <w:pPr>
        <w:ind w:left="5422" w:hanging="360"/>
      </w:pPr>
      <w:rPr>
        <w:rFonts w:hint="default"/>
        <w:lang w:val="ru-RU" w:eastAsia="en-US" w:bidi="ar-SA"/>
      </w:rPr>
    </w:lvl>
    <w:lvl w:ilvl="6" w:tplc="82A21128">
      <w:numFmt w:val="bullet"/>
      <w:lvlText w:val="•"/>
      <w:lvlJc w:val="left"/>
      <w:pPr>
        <w:ind w:left="6342" w:hanging="360"/>
      </w:pPr>
      <w:rPr>
        <w:rFonts w:hint="default"/>
        <w:lang w:val="ru-RU" w:eastAsia="en-US" w:bidi="ar-SA"/>
      </w:rPr>
    </w:lvl>
    <w:lvl w:ilvl="7" w:tplc="A008F1E2">
      <w:numFmt w:val="bullet"/>
      <w:lvlText w:val="•"/>
      <w:lvlJc w:val="left"/>
      <w:pPr>
        <w:ind w:left="7262" w:hanging="360"/>
      </w:pPr>
      <w:rPr>
        <w:rFonts w:hint="default"/>
        <w:lang w:val="ru-RU" w:eastAsia="en-US" w:bidi="ar-SA"/>
      </w:rPr>
    </w:lvl>
    <w:lvl w:ilvl="8" w:tplc="2F6E0A48">
      <w:numFmt w:val="bullet"/>
      <w:lvlText w:val="•"/>
      <w:lvlJc w:val="left"/>
      <w:pPr>
        <w:ind w:left="8183" w:hanging="360"/>
      </w:pPr>
      <w:rPr>
        <w:rFonts w:hint="default"/>
        <w:lang w:val="ru-RU" w:eastAsia="en-US" w:bidi="ar-SA"/>
      </w:rPr>
    </w:lvl>
  </w:abstractNum>
  <w:abstractNum w:abstractNumId="274">
    <w:nsid w:val="5F9365D4"/>
    <w:multiLevelType w:val="hybridMultilevel"/>
    <w:tmpl w:val="7A3E3A6A"/>
    <w:lvl w:ilvl="0" w:tplc="645CBA64">
      <w:numFmt w:val="bullet"/>
      <w:lvlText w:val=""/>
      <w:lvlJc w:val="left"/>
      <w:pPr>
        <w:ind w:left="89" w:hanging="164"/>
      </w:pPr>
      <w:rPr>
        <w:rFonts w:ascii="Symbol" w:eastAsia="Symbol" w:hAnsi="Symbol" w:cs="Symbol" w:hint="default"/>
        <w:w w:val="100"/>
        <w:sz w:val="24"/>
        <w:szCs w:val="24"/>
        <w:lang w:val="ru-RU" w:eastAsia="en-US" w:bidi="ar-SA"/>
      </w:rPr>
    </w:lvl>
    <w:lvl w:ilvl="1" w:tplc="FD4C0B20">
      <w:numFmt w:val="bullet"/>
      <w:lvlText w:val="•"/>
      <w:lvlJc w:val="left"/>
      <w:pPr>
        <w:ind w:left="398" w:hanging="164"/>
      </w:pPr>
      <w:rPr>
        <w:rFonts w:hint="default"/>
        <w:lang w:val="ru-RU" w:eastAsia="en-US" w:bidi="ar-SA"/>
      </w:rPr>
    </w:lvl>
    <w:lvl w:ilvl="2" w:tplc="3C1ED15C">
      <w:numFmt w:val="bullet"/>
      <w:lvlText w:val="•"/>
      <w:lvlJc w:val="left"/>
      <w:pPr>
        <w:ind w:left="716" w:hanging="164"/>
      </w:pPr>
      <w:rPr>
        <w:rFonts w:hint="default"/>
        <w:lang w:val="ru-RU" w:eastAsia="en-US" w:bidi="ar-SA"/>
      </w:rPr>
    </w:lvl>
    <w:lvl w:ilvl="3" w:tplc="4F62DFBE">
      <w:numFmt w:val="bullet"/>
      <w:lvlText w:val="•"/>
      <w:lvlJc w:val="left"/>
      <w:pPr>
        <w:ind w:left="1034" w:hanging="164"/>
      </w:pPr>
      <w:rPr>
        <w:rFonts w:hint="default"/>
        <w:lang w:val="ru-RU" w:eastAsia="en-US" w:bidi="ar-SA"/>
      </w:rPr>
    </w:lvl>
    <w:lvl w:ilvl="4" w:tplc="26BC4E42">
      <w:numFmt w:val="bullet"/>
      <w:lvlText w:val="•"/>
      <w:lvlJc w:val="left"/>
      <w:pPr>
        <w:ind w:left="1352" w:hanging="164"/>
      </w:pPr>
      <w:rPr>
        <w:rFonts w:hint="default"/>
        <w:lang w:val="ru-RU" w:eastAsia="en-US" w:bidi="ar-SA"/>
      </w:rPr>
    </w:lvl>
    <w:lvl w:ilvl="5" w:tplc="A87C26C2">
      <w:numFmt w:val="bullet"/>
      <w:lvlText w:val="•"/>
      <w:lvlJc w:val="left"/>
      <w:pPr>
        <w:ind w:left="1670" w:hanging="164"/>
      </w:pPr>
      <w:rPr>
        <w:rFonts w:hint="default"/>
        <w:lang w:val="ru-RU" w:eastAsia="en-US" w:bidi="ar-SA"/>
      </w:rPr>
    </w:lvl>
    <w:lvl w:ilvl="6" w:tplc="23AE4A70">
      <w:numFmt w:val="bullet"/>
      <w:lvlText w:val="•"/>
      <w:lvlJc w:val="left"/>
      <w:pPr>
        <w:ind w:left="1988" w:hanging="164"/>
      </w:pPr>
      <w:rPr>
        <w:rFonts w:hint="default"/>
        <w:lang w:val="ru-RU" w:eastAsia="en-US" w:bidi="ar-SA"/>
      </w:rPr>
    </w:lvl>
    <w:lvl w:ilvl="7" w:tplc="F9CE1486">
      <w:numFmt w:val="bullet"/>
      <w:lvlText w:val="•"/>
      <w:lvlJc w:val="left"/>
      <w:pPr>
        <w:ind w:left="2306" w:hanging="164"/>
      </w:pPr>
      <w:rPr>
        <w:rFonts w:hint="default"/>
        <w:lang w:val="ru-RU" w:eastAsia="en-US" w:bidi="ar-SA"/>
      </w:rPr>
    </w:lvl>
    <w:lvl w:ilvl="8" w:tplc="B3DA3C8C">
      <w:numFmt w:val="bullet"/>
      <w:lvlText w:val="•"/>
      <w:lvlJc w:val="left"/>
      <w:pPr>
        <w:ind w:left="2624" w:hanging="164"/>
      </w:pPr>
      <w:rPr>
        <w:rFonts w:hint="default"/>
        <w:lang w:val="ru-RU" w:eastAsia="en-US" w:bidi="ar-SA"/>
      </w:rPr>
    </w:lvl>
  </w:abstractNum>
  <w:abstractNum w:abstractNumId="275">
    <w:nsid w:val="5FBB5A90"/>
    <w:multiLevelType w:val="hybridMultilevel"/>
    <w:tmpl w:val="37225D9A"/>
    <w:lvl w:ilvl="0" w:tplc="52ACEA3A">
      <w:start w:val="1"/>
      <w:numFmt w:val="decimal"/>
      <w:lvlText w:val="%1)"/>
      <w:lvlJc w:val="left"/>
      <w:pPr>
        <w:ind w:left="540" w:hanging="382"/>
      </w:pPr>
      <w:rPr>
        <w:rFonts w:ascii="Times New Roman" w:eastAsia="Times New Roman" w:hAnsi="Times New Roman" w:cs="Times New Roman" w:hint="default"/>
        <w:w w:val="100"/>
        <w:sz w:val="24"/>
        <w:szCs w:val="24"/>
        <w:lang w:val="ru-RU" w:eastAsia="en-US" w:bidi="ar-SA"/>
      </w:rPr>
    </w:lvl>
    <w:lvl w:ilvl="1" w:tplc="3A1E213C">
      <w:numFmt w:val="bullet"/>
      <w:lvlText w:val=""/>
      <w:lvlJc w:val="left"/>
      <w:pPr>
        <w:ind w:left="1260" w:hanging="360"/>
      </w:pPr>
      <w:rPr>
        <w:rFonts w:hint="default"/>
        <w:w w:val="100"/>
        <w:lang w:val="ru-RU" w:eastAsia="en-US" w:bidi="ar-SA"/>
      </w:rPr>
    </w:lvl>
    <w:lvl w:ilvl="2" w:tplc="812009DA">
      <w:numFmt w:val="bullet"/>
      <w:lvlText w:val="•"/>
      <w:lvlJc w:val="left"/>
      <w:pPr>
        <w:ind w:left="2342" w:hanging="360"/>
      </w:pPr>
      <w:rPr>
        <w:rFonts w:hint="default"/>
        <w:lang w:val="ru-RU" w:eastAsia="en-US" w:bidi="ar-SA"/>
      </w:rPr>
    </w:lvl>
    <w:lvl w:ilvl="3" w:tplc="74AEC21C">
      <w:numFmt w:val="bullet"/>
      <w:lvlText w:val="•"/>
      <w:lvlJc w:val="left"/>
      <w:pPr>
        <w:ind w:left="3425" w:hanging="360"/>
      </w:pPr>
      <w:rPr>
        <w:rFonts w:hint="default"/>
        <w:lang w:val="ru-RU" w:eastAsia="en-US" w:bidi="ar-SA"/>
      </w:rPr>
    </w:lvl>
    <w:lvl w:ilvl="4" w:tplc="3BF826CC">
      <w:numFmt w:val="bullet"/>
      <w:lvlText w:val="•"/>
      <w:lvlJc w:val="left"/>
      <w:pPr>
        <w:ind w:left="4508" w:hanging="360"/>
      </w:pPr>
      <w:rPr>
        <w:rFonts w:hint="default"/>
        <w:lang w:val="ru-RU" w:eastAsia="en-US" w:bidi="ar-SA"/>
      </w:rPr>
    </w:lvl>
    <w:lvl w:ilvl="5" w:tplc="C562D400">
      <w:numFmt w:val="bullet"/>
      <w:lvlText w:val="•"/>
      <w:lvlJc w:val="left"/>
      <w:pPr>
        <w:ind w:left="5591" w:hanging="360"/>
      </w:pPr>
      <w:rPr>
        <w:rFonts w:hint="default"/>
        <w:lang w:val="ru-RU" w:eastAsia="en-US" w:bidi="ar-SA"/>
      </w:rPr>
    </w:lvl>
    <w:lvl w:ilvl="6" w:tplc="79B8252C">
      <w:numFmt w:val="bullet"/>
      <w:lvlText w:val="•"/>
      <w:lvlJc w:val="left"/>
      <w:pPr>
        <w:ind w:left="6674" w:hanging="360"/>
      </w:pPr>
      <w:rPr>
        <w:rFonts w:hint="default"/>
        <w:lang w:val="ru-RU" w:eastAsia="en-US" w:bidi="ar-SA"/>
      </w:rPr>
    </w:lvl>
    <w:lvl w:ilvl="7" w:tplc="963857DC">
      <w:numFmt w:val="bullet"/>
      <w:lvlText w:val="•"/>
      <w:lvlJc w:val="left"/>
      <w:pPr>
        <w:ind w:left="7757" w:hanging="360"/>
      </w:pPr>
      <w:rPr>
        <w:rFonts w:hint="default"/>
        <w:lang w:val="ru-RU" w:eastAsia="en-US" w:bidi="ar-SA"/>
      </w:rPr>
    </w:lvl>
    <w:lvl w:ilvl="8" w:tplc="F21A681A">
      <w:numFmt w:val="bullet"/>
      <w:lvlText w:val="•"/>
      <w:lvlJc w:val="left"/>
      <w:pPr>
        <w:ind w:left="8840" w:hanging="360"/>
      </w:pPr>
      <w:rPr>
        <w:rFonts w:hint="default"/>
        <w:lang w:val="ru-RU" w:eastAsia="en-US" w:bidi="ar-SA"/>
      </w:rPr>
    </w:lvl>
  </w:abstractNum>
  <w:abstractNum w:abstractNumId="276">
    <w:nsid w:val="60BD7FE9"/>
    <w:multiLevelType w:val="hybridMultilevel"/>
    <w:tmpl w:val="C1E28304"/>
    <w:lvl w:ilvl="0" w:tplc="900A7D26">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9EE08EF0">
      <w:numFmt w:val="bullet"/>
      <w:lvlText w:val="•"/>
      <w:lvlJc w:val="left"/>
      <w:pPr>
        <w:ind w:left="1740" w:hanging="360"/>
      </w:pPr>
      <w:rPr>
        <w:rFonts w:hint="default"/>
        <w:lang w:val="ru-RU" w:eastAsia="en-US" w:bidi="ar-SA"/>
      </w:rPr>
    </w:lvl>
    <w:lvl w:ilvl="2" w:tplc="056E9CA2">
      <w:numFmt w:val="bullet"/>
      <w:lvlText w:val="•"/>
      <w:lvlJc w:val="left"/>
      <w:pPr>
        <w:ind w:left="2660" w:hanging="360"/>
      </w:pPr>
      <w:rPr>
        <w:rFonts w:hint="default"/>
        <w:lang w:val="ru-RU" w:eastAsia="en-US" w:bidi="ar-SA"/>
      </w:rPr>
    </w:lvl>
    <w:lvl w:ilvl="3" w:tplc="934C3D28">
      <w:numFmt w:val="bullet"/>
      <w:lvlText w:val="•"/>
      <w:lvlJc w:val="left"/>
      <w:pPr>
        <w:ind w:left="3581" w:hanging="360"/>
      </w:pPr>
      <w:rPr>
        <w:rFonts w:hint="default"/>
        <w:lang w:val="ru-RU" w:eastAsia="en-US" w:bidi="ar-SA"/>
      </w:rPr>
    </w:lvl>
    <w:lvl w:ilvl="4" w:tplc="81AAD204">
      <w:numFmt w:val="bullet"/>
      <w:lvlText w:val="•"/>
      <w:lvlJc w:val="left"/>
      <w:pPr>
        <w:ind w:left="4501" w:hanging="360"/>
      </w:pPr>
      <w:rPr>
        <w:rFonts w:hint="default"/>
        <w:lang w:val="ru-RU" w:eastAsia="en-US" w:bidi="ar-SA"/>
      </w:rPr>
    </w:lvl>
    <w:lvl w:ilvl="5" w:tplc="678CF9C2">
      <w:numFmt w:val="bullet"/>
      <w:lvlText w:val="•"/>
      <w:lvlJc w:val="left"/>
      <w:pPr>
        <w:ind w:left="5422" w:hanging="360"/>
      </w:pPr>
      <w:rPr>
        <w:rFonts w:hint="default"/>
        <w:lang w:val="ru-RU" w:eastAsia="en-US" w:bidi="ar-SA"/>
      </w:rPr>
    </w:lvl>
    <w:lvl w:ilvl="6" w:tplc="4EB01FBA">
      <w:numFmt w:val="bullet"/>
      <w:lvlText w:val="•"/>
      <w:lvlJc w:val="left"/>
      <w:pPr>
        <w:ind w:left="6342" w:hanging="360"/>
      </w:pPr>
      <w:rPr>
        <w:rFonts w:hint="default"/>
        <w:lang w:val="ru-RU" w:eastAsia="en-US" w:bidi="ar-SA"/>
      </w:rPr>
    </w:lvl>
    <w:lvl w:ilvl="7" w:tplc="83E42E0E">
      <w:numFmt w:val="bullet"/>
      <w:lvlText w:val="•"/>
      <w:lvlJc w:val="left"/>
      <w:pPr>
        <w:ind w:left="7262" w:hanging="360"/>
      </w:pPr>
      <w:rPr>
        <w:rFonts w:hint="default"/>
        <w:lang w:val="ru-RU" w:eastAsia="en-US" w:bidi="ar-SA"/>
      </w:rPr>
    </w:lvl>
    <w:lvl w:ilvl="8" w:tplc="56D23F50">
      <w:numFmt w:val="bullet"/>
      <w:lvlText w:val="•"/>
      <w:lvlJc w:val="left"/>
      <w:pPr>
        <w:ind w:left="8183" w:hanging="360"/>
      </w:pPr>
      <w:rPr>
        <w:rFonts w:hint="default"/>
        <w:lang w:val="ru-RU" w:eastAsia="en-US" w:bidi="ar-SA"/>
      </w:rPr>
    </w:lvl>
  </w:abstractNum>
  <w:abstractNum w:abstractNumId="277">
    <w:nsid w:val="60DE7298"/>
    <w:multiLevelType w:val="hybridMultilevel"/>
    <w:tmpl w:val="EF0A0E94"/>
    <w:lvl w:ilvl="0" w:tplc="57CC8B34">
      <w:start w:val="6"/>
      <w:numFmt w:val="decimal"/>
      <w:lvlText w:val="%1"/>
      <w:lvlJc w:val="left"/>
      <w:pPr>
        <w:ind w:left="927" w:hanging="360"/>
      </w:pPr>
      <w:rPr>
        <w:rFonts w:hint="default"/>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8">
    <w:nsid w:val="61195762"/>
    <w:multiLevelType w:val="hybridMultilevel"/>
    <w:tmpl w:val="1E8E7604"/>
    <w:lvl w:ilvl="0" w:tplc="DD1286B6">
      <w:numFmt w:val="bullet"/>
      <w:lvlText w:val="-"/>
      <w:lvlJc w:val="left"/>
      <w:pPr>
        <w:ind w:left="540" w:hanging="144"/>
      </w:pPr>
      <w:rPr>
        <w:rFonts w:ascii="Times New Roman" w:eastAsia="Times New Roman" w:hAnsi="Times New Roman" w:cs="Times New Roman" w:hint="default"/>
        <w:w w:val="99"/>
        <w:sz w:val="24"/>
        <w:szCs w:val="24"/>
        <w:lang w:val="ru-RU" w:eastAsia="en-US" w:bidi="ar-SA"/>
      </w:rPr>
    </w:lvl>
    <w:lvl w:ilvl="1" w:tplc="55FE6218">
      <w:numFmt w:val="bullet"/>
      <w:lvlText w:val=""/>
      <w:lvlJc w:val="left"/>
      <w:pPr>
        <w:ind w:left="1211" w:hanging="360"/>
      </w:pPr>
      <w:rPr>
        <w:rFonts w:ascii="Wingdings" w:eastAsia="Wingdings" w:hAnsi="Wingdings" w:cs="Wingdings" w:hint="default"/>
        <w:w w:val="100"/>
        <w:sz w:val="24"/>
        <w:szCs w:val="24"/>
        <w:lang w:val="ru-RU" w:eastAsia="en-US" w:bidi="ar-SA"/>
      </w:rPr>
    </w:lvl>
    <w:lvl w:ilvl="2" w:tplc="92425BB0">
      <w:numFmt w:val="bullet"/>
      <w:lvlText w:val=""/>
      <w:lvlJc w:val="left"/>
      <w:pPr>
        <w:ind w:left="1620" w:hanging="360"/>
      </w:pPr>
      <w:rPr>
        <w:rFonts w:ascii="Wingdings" w:eastAsia="Wingdings" w:hAnsi="Wingdings" w:cs="Wingdings" w:hint="default"/>
        <w:w w:val="100"/>
        <w:sz w:val="24"/>
        <w:szCs w:val="24"/>
        <w:lang w:val="ru-RU" w:eastAsia="en-US" w:bidi="ar-SA"/>
      </w:rPr>
    </w:lvl>
    <w:lvl w:ilvl="3" w:tplc="C63A506A">
      <w:numFmt w:val="bullet"/>
      <w:lvlText w:val="•"/>
      <w:lvlJc w:val="left"/>
      <w:pPr>
        <w:ind w:left="2793" w:hanging="360"/>
      </w:pPr>
      <w:rPr>
        <w:rFonts w:hint="default"/>
        <w:lang w:val="ru-RU" w:eastAsia="en-US" w:bidi="ar-SA"/>
      </w:rPr>
    </w:lvl>
    <w:lvl w:ilvl="4" w:tplc="8D487E12">
      <w:numFmt w:val="bullet"/>
      <w:lvlText w:val="•"/>
      <w:lvlJc w:val="left"/>
      <w:pPr>
        <w:ind w:left="3966" w:hanging="360"/>
      </w:pPr>
      <w:rPr>
        <w:rFonts w:hint="default"/>
        <w:lang w:val="ru-RU" w:eastAsia="en-US" w:bidi="ar-SA"/>
      </w:rPr>
    </w:lvl>
    <w:lvl w:ilvl="5" w:tplc="0608E048">
      <w:numFmt w:val="bullet"/>
      <w:lvlText w:val="•"/>
      <w:lvlJc w:val="left"/>
      <w:pPr>
        <w:ind w:left="5139" w:hanging="360"/>
      </w:pPr>
      <w:rPr>
        <w:rFonts w:hint="default"/>
        <w:lang w:val="ru-RU" w:eastAsia="en-US" w:bidi="ar-SA"/>
      </w:rPr>
    </w:lvl>
    <w:lvl w:ilvl="6" w:tplc="AB80F1B0">
      <w:numFmt w:val="bullet"/>
      <w:lvlText w:val="•"/>
      <w:lvlJc w:val="left"/>
      <w:pPr>
        <w:ind w:left="6313" w:hanging="360"/>
      </w:pPr>
      <w:rPr>
        <w:rFonts w:hint="default"/>
        <w:lang w:val="ru-RU" w:eastAsia="en-US" w:bidi="ar-SA"/>
      </w:rPr>
    </w:lvl>
    <w:lvl w:ilvl="7" w:tplc="B5F88580">
      <w:numFmt w:val="bullet"/>
      <w:lvlText w:val="•"/>
      <w:lvlJc w:val="left"/>
      <w:pPr>
        <w:ind w:left="7486" w:hanging="360"/>
      </w:pPr>
      <w:rPr>
        <w:rFonts w:hint="default"/>
        <w:lang w:val="ru-RU" w:eastAsia="en-US" w:bidi="ar-SA"/>
      </w:rPr>
    </w:lvl>
    <w:lvl w:ilvl="8" w:tplc="10BECC80">
      <w:numFmt w:val="bullet"/>
      <w:lvlText w:val="•"/>
      <w:lvlJc w:val="left"/>
      <w:pPr>
        <w:ind w:left="8659" w:hanging="360"/>
      </w:pPr>
      <w:rPr>
        <w:rFonts w:hint="default"/>
        <w:lang w:val="ru-RU" w:eastAsia="en-US" w:bidi="ar-SA"/>
      </w:rPr>
    </w:lvl>
  </w:abstractNum>
  <w:abstractNum w:abstractNumId="279">
    <w:nsid w:val="61FD61DC"/>
    <w:multiLevelType w:val="hybridMultilevel"/>
    <w:tmpl w:val="E926FF14"/>
    <w:lvl w:ilvl="0" w:tplc="2C3EB884">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346C83A0">
      <w:numFmt w:val="bullet"/>
      <w:lvlText w:val="•"/>
      <w:lvlJc w:val="left"/>
      <w:pPr>
        <w:ind w:left="1726" w:hanging="360"/>
      </w:pPr>
      <w:rPr>
        <w:rFonts w:hint="default"/>
        <w:lang w:val="ru-RU" w:eastAsia="en-US" w:bidi="ar-SA"/>
      </w:rPr>
    </w:lvl>
    <w:lvl w:ilvl="2" w:tplc="31063C46">
      <w:numFmt w:val="bullet"/>
      <w:lvlText w:val="•"/>
      <w:lvlJc w:val="left"/>
      <w:pPr>
        <w:ind w:left="2632" w:hanging="360"/>
      </w:pPr>
      <w:rPr>
        <w:rFonts w:hint="default"/>
        <w:lang w:val="ru-RU" w:eastAsia="en-US" w:bidi="ar-SA"/>
      </w:rPr>
    </w:lvl>
    <w:lvl w:ilvl="3" w:tplc="A176A346">
      <w:numFmt w:val="bullet"/>
      <w:lvlText w:val="•"/>
      <w:lvlJc w:val="left"/>
      <w:pPr>
        <w:ind w:left="3538" w:hanging="360"/>
      </w:pPr>
      <w:rPr>
        <w:rFonts w:hint="default"/>
        <w:lang w:val="ru-RU" w:eastAsia="en-US" w:bidi="ar-SA"/>
      </w:rPr>
    </w:lvl>
    <w:lvl w:ilvl="4" w:tplc="38DEE65E">
      <w:numFmt w:val="bullet"/>
      <w:lvlText w:val="•"/>
      <w:lvlJc w:val="left"/>
      <w:pPr>
        <w:ind w:left="4444" w:hanging="360"/>
      </w:pPr>
      <w:rPr>
        <w:rFonts w:hint="default"/>
        <w:lang w:val="ru-RU" w:eastAsia="en-US" w:bidi="ar-SA"/>
      </w:rPr>
    </w:lvl>
    <w:lvl w:ilvl="5" w:tplc="397EDFC0">
      <w:numFmt w:val="bullet"/>
      <w:lvlText w:val="•"/>
      <w:lvlJc w:val="left"/>
      <w:pPr>
        <w:ind w:left="5350" w:hanging="360"/>
      </w:pPr>
      <w:rPr>
        <w:rFonts w:hint="default"/>
        <w:lang w:val="ru-RU" w:eastAsia="en-US" w:bidi="ar-SA"/>
      </w:rPr>
    </w:lvl>
    <w:lvl w:ilvl="6" w:tplc="4810E74A">
      <w:numFmt w:val="bullet"/>
      <w:lvlText w:val="•"/>
      <w:lvlJc w:val="left"/>
      <w:pPr>
        <w:ind w:left="6256" w:hanging="360"/>
      </w:pPr>
      <w:rPr>
        <w:rFonts w:hint="default"/>
        <w:lang w:val="ru-RU" w:eastAsia="en-US" w:bidi="ar-SA"/>
      </w:rPr>
    </w:lvl>
    <w:lvl w:ilvl="7" w:tplc="B5D42D48">
      <w:numFmt w:val="bullet"/>
      <w:lvlText w:val="•"/>
      <w:lvlJc w:val="left"/>
      <w:pPr>
        <w:ind w:left="7162" w:hanging="360"/>
      </w:pPr>
      <w:rPr>
        <w:rFonts w:hint="default"/>
        <w:lang w:val="ru-RU" w:eastAsia="en-US" w:bidi="ar-SA"/>
      </w:rPr>
    </w:lvl>
    <w:lvl w:ilvl="8" w:tplc="74E2A760">
      <w:numFmt w:val="bullet"/>
      <w:lvlText w:val="•"/>
      <w:lvlJc w:val="left"/>
      <w:pPr>
        <w:ind w:left="8068" w:hanging="360"/>
      </w:pPr>
      <w:rPr>
        <w:rFonts w:hint="default"/>
        <w:lang w:val="ru-RU" w:eastAsia="en-US" w:bidi="ar-SA"/>
      </w:rPr>
    </w:lvl>
  </w:abstractNum>
  <w:abstractNum w:abstractNumId="280">
    <w:nsid w:val="628D7779"/>
    <w:multiLevelType w:val="hybridMultilevel"/>
    <w:tmpl w:val="7F3A32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nsid w:val="62925450"/>
    <w:multiLevelType w:val="hybridMultilevel"/>
    <w:tmpl w:val="6E063A6C"/>
    <w:lvl w:ilvl="0" w:tplc="A7BED5A0">
      <w:numFmt w:val="bullet"/>
      <w:lvlText w:val=""/>
      <w:lvlJc w:val="left"/>
      <w:pPr>
        <w:ind w:left="828" w:hanging="360"/>
      </w:pPr>
      <w:rPr>
        <w:rFonts w:ascii="Symbol" w:eastAsia="Symbol" w:hAnsi="Symbol" w:cs="Symbol" w:hint="default"/>
        <w:w w:val="100"/>
        <w:sz w:val="24"/>
        <w:szCs w:val="24"/>
        <w:lang w:val="ru-RU" w:eastAsia="en-US" w:bidi="ar-SA"/>
      </w:rPr>
    </w:lvl>
    <w:lvl w:ilvl="1" w:tplc="FFE47DDC">
      <w:numFmt w:val="bullet"/>
      <w:lvlText w:val="•"/>
      <w:lvlJc w:val="left"/>
      <w:pPr>
        <w:ind w:left="1740" w:hanging="360"/>
      </w:pPr>
      <w:rPr>
        <w:rFonts w:hint="default"/>
        <w:lang w:val="ru-RU" w:eastAsia="en-US" w:bidi="ar-SA"/>
      </w:rPr>
    </w:lvl>
    <w:lvl w:ilvl="2" w:tplc="D23CD7D2">
      <w:numFmt w:val="bullet"/>
      <w:lvlText w:val="•"/>
      <w:lvlJc w:val="left"/>
      <w:pPr>
        <w:ind w:left="2660" w:hanging="360"/>
      </w:pPr>
      <w:rPr>
        <w:rFonts w:hint="default"/>
        <w:lang w:val="ru-RU" w:eastAsia="en-US" w:bidi="ar-SA"/>
      </w:rPr>
    </w:lvl>
    <w:lvl w:ilvl="3" w:tplc="2AEE62D0">
      <w:numFmt w:val="bullet"/>
      <w:lvlText w:val="•"/>
      <w:lvlJc w:val="left"/>
      <w:pPr>
        <w:ind w:left="3581" w:hanging="360"/>
      </w:pPr>
      <w:rPr>
        <w:rFonts w:hint="default"/>
        <w:lang w:val="ru-RU" w:eastAsia="en-US" w:bidi="ar-SA"/>
      </w:rPr>
    </w:lvl>
    <w:lvl w:ilvl="4" w:tplc="3E1E7706">
      <w:numFmt w:val="bullet"/>
      <w:lvlText w:val="•"/>
      <w:lvlJc w:val="left"/>
      <w:pPr>
        <w:ind w:left="4501" w:hanging="360"/>
      </w:pPr>
      <w:rPr>
        <w:rFonts w:hint="default"/>
        <w:lang w:val="ru-RU" w:eastAsia="en-US" w:bidi="ar-SA"/>
      </w:rPr>
    </w:lvl>
    <w:lvl w:ilvl="5" w:tplc="964A3458">
      <w:numFmt w:val="bullet"/>
      <w:lvlText w:val="•"/>
      <w:lvlJc w:val="left"/>
      <w:pPr>
        <w:ind w:left="5422" w:hanging="360"/>
      </w:pPr>
      <w:rPr>
        <w:rFonts w:hint="default"/>
        <w:lang w:val="ru-RU" w:eastAsia="en-US" w:bidi="ar-SA"/>
      </w:rPr>
    </w:lvl>
    <w:lvl w:ilvl="6" w:tplc="80F4AEB6">
      <w:numFmt w:val="bullet"/>
      <w:lvlText w:val="•"/>
      <w:lvlJc w:val="left"/>
      <w:pPr>
        <w:ind w:left="6342" w:hanging="360"/>
      </w:pPr>
      <w:rPr>
        <w:rFonts w:hint="default"/>
        <w:lang w:val="ru-RU" w:eastAsia="en-US" w:bidi="ar-SA"/>
      </w:rPr>
    </w:lvl>
    <w:lvl w:ilvl="7" w:tplc="27BCD43E">
      <w:numFmt w:val="bullet"/>
      <w:lvlText w:val="•"/>
      <w:lvlJc w:val="left"/>
      <w:pPr>
        <w:ind w:left="7262" w:hanging="360"/>
      </w:pPr>
      <w:rPr>
        <w:rFonts w:hint="default"/>
        <w:lang w:val="ru-RU" w:eastAsia="en-US" w:bidi="ar-SA"/>
      </w:rPr>
    </w:lvl>
    <w:lvl w:ilvl="8" w:tplc="08C6F556">
      <w:numFmt w:val="bullet"/>
      <w:lvlText w:val="•"/>
      <w:lvlJc w:val="left"/>
      <w:pPr>
        <w:ind w:left="8183" w:hanging="360"/>
      </w:pPr>
      <w:rPr>
        <w:rFonts w:hint="default"/>
        <w:lang w:val="ru-RU" w:eastAsia="en-US" w:bidi="ar-SA"/>
      </w:rPr>
    </w:lvl>
  </w:abstractNum>
  <w:abstractNum w:abstractNumId="282">
    <w:nsid w:val="62B86BD2"/>
    <w:multiLevelType w:val="hybridMultilevel"/>
    <w:tmpl w:val="673E4148"/>
    <w:lvl w:ilvl="0" w:tplc="FB6608DE">
      <w:numFmt w:val="bullet"/>
      <w:lvlText w:val=""/>
      <w:lvlJc w:val="left"/>
      <w:pPr>
        <w:ind w:left="828" w:hanging="360"/>
      </w:pPr>
      <w:rPr>
        <w:rFonts w:ascii="Symbol" w:eastAsia="Symbol" w:hAnsi="Symbol" w:cs="Symbol" w:hint="default"/>
        <w:w w:val="100"/>
        <w:sz w:val="24"/>
        <w:szCs w:val="24"/>
        <w:lang w:val="ru-RU" w:eastAsia="en-US" w:bidi="ar-SA"/>
      </w:rPr>
    </w:lvl>
    <w:lvl w:ilvl="1" w:tplc="858EF8C4">
      <w:numFmt w:val="bullet"/>
      <w:lvlText w:val="•"/>
      <w:lvlJc w:val="left"/>
      <w:pPr>
        <w:ind w:left="1740" w:hanging="360"/>
      </w:pPr>
      <w:rPr>
        <w:rFonts w:hint="default"/>
        <w:lang w:val="ru-RU" w:eastAsia="en-US" w:bidi="ar-SA"/>
      </w:rPr>
    </w:lvl>
    <w:lvl w:ilvl="2" w:tplc="023C3060">
      <w:numFmt w:val="bullet"/>
      <w:lvlText w:val="•"/>
      <w:lvlJc w:val="left"/>
      <w:pPr>
        <w:ind w:left="2660" w:hanging="360"/>
      </w:pPr>
      <w:rPr>
        <w:rFonts w:hint="default"/>
        <w:lang w:val="ru-RU" w:eastAsia="en-US" w:bidi="ar-SA"/>
      </w:rPr>
    </w:lvl>
    <w:lvl w:ilvl="3" w:tplc="21BA3DC8">
      <w:numFmt w:val="bullet"/>
      <w:lvlText w:val="•"/>
      <w:lvlJc w:val="left"/>
      <w:pPr>
        <w:ind w:left="3581" w:hanging="360"/>
      </w:pPr>
      <w:rPr>
        <w:rFonts w:hint="default"/>
        <w:lang w:val="ru-RU" w:eastAsia="en-US" w:bidi="ar-SA"/>
      </w:rPr>
    </w:lvl>
    <w:lvl w:ilvl="4" w:tplc="735C142E">
      <w:numFmt w:val="bullet"/>
      <w:lvlText w:val="•"/>
      <w:lvlJc w:val="left"/>
      <w:pPr>
        <w:ind w:left="4501" w:hanging="360"/>
      </w:pPr>
      <w:rPr>
        <w:rFonts w:hint="default"/>
        <w:lang w:val="ru-RU" w:eastAsia="en-US" w:bidi="ar-SA"/>
      </w:rPr>
    </w:lvl>
    <w:lvl w:ilvl="5" w:tplc="7A94FB7A">
      <w:numFmt w:val="bullet"/>
      <w:lvlText w:val="•"/>
      <w:lvlJc w:val="left"/>
      <w:pPr>
        <w:ind w:left="5422" w:hanging="360"/>
      </w:pPr>
      <w:rPr>
        <w:rFonts w:hint="default"/>
        <w:lang w:val="ru-RU" w:eastAsia="en-US" w:bidi="ar-SA"/>
      </w:rPr>
    </w:lvl>
    <w:lvl w:ilvl="6" w:tplc="F8F20896">
      <w:numFmt w:val="bullet"/>
      <w:lvlText w:val="•"/>
      <w:lvlJc w:val="left"/>
      <w:pPr>
        <w:ind w:left="6342" w:hanging="360"/>
      </w:pPr>
      <w:rPr>
        <w:rFonts w:hint="default"/>
        <w:lang w:val="ru-RU" w:eastAsia="en-US" w:bidi="ar-SA"/>
      </w:rPr>
    </w:lvl>
    <w:lvl w:ilvl="7" w:tplc="C8724858">
      <w:numFmt w:val="bullet"/>
      <w:lvlText w:val="•"/>
      <w:lvlJc w:val="left"/>
      <w:pPr>
        <w:ind w:left="7262" w:hanging="360"/>
      </w:pPr>
      <w:rPr>
        <w:rFonts w:hint="default"/>
        <w:lang w:val="ru-RU" w:eastAsia="en-US" w:bidi="ar-SA"/>
      </w:rPr>
    </w:lvl>
    <w:lvl w:ilvl="8" w:tplc="B324F27A">
      <w:numFmt w:val="bullet"/>
      <w:lvlText w:val="•"/>
      <w:lvlJc w:val="left"/>
      <w:pPr>
        <w:ind w:left="8183" w:hanging="360"/>
      </w:pPr>
      <w:rPr>
        <w:rFonts w:hint="default"/>
        <w:lang w:val="ru-RU" w:eastAsia="en-US" w:bidi="ar-SA"/>
      </w:rPr>
    </w:lvl>
  </w:abstractNum>
  <w:abstractNum w:abstractNumId="283">
    <w:nsid w:val="62C572BE"/>
    <w:multiLevelType w:val="hybridMultilevel"/>
    <w:tmpl w:val="72383C88"/>
    <w:lvl w:ilvl="0" w:tplc="80FCA242">
      <w:numFmt w:val="bullet"/>
      <w:lvlText w:val=""/>
      <w:lvlJc w:val="left"/>
      <w:pPr>
        <w:ind w:left="828" w:hanging="360"/>
      </w:pPr>
      <w:rPr>
        <w:rFonts w:ascii="Symbol" w:eastAsia="Symbol" w:hAnsi="Symbol" w:cs="Symbol" w:hint="default"/>
        <w:w w:val="100"/>
        <w:sz w:val="24"/>
        <w:szCs w:val="24"/>
        <w:lang w:val="ru-RU" w:eastAsia="en-US" w:bidi="ar-SA"/>
      </w:rPr>
    </w:lvl>
    <w:lvl w:ilvl="1" w:tplc="257A3E48">
      <w:numFmt w:val="bullet"/>
      <w:lvlText w:val="•"/>
      <w:lvlJc w:val="left"/>
      <w:pPr>
        <w:ind w:left="1740" w:hanging="360"/>
      </w:pPr>
      <w:rPr>
        <w:rFonts w:hint="default"/>
        <w:lang w:val="ru-RU" w:eastAsia="en-US" w:bidi="ar-SA"/>
      </w:rPr>
    </w:lvl>
    <w:lvl w:ilvl="2" w:tplc="9916633C">
      <w:numFmt w:val="bullet"/>
      <w:lvlText w:val="•"/>
      <w:lvlJc w:val="left"/>
      <w:pPr>
        <w:ind w:left="2660" w:hanging="360"/>
      </w:pPr>
      <w:rPr>
        <w:rFonts w:hint="default"/>
        <w:lang w:val="ru-RU" w:eastAsia="en-US" w:bidi="ar-SA"/>
      </w:rPr>
    </w:lvl>
    <w:lvl w:ilvl="3" w:tplc="6E1E0EC2">
      <w:numFmt w:val="bullet"/>
      <w:lvlText w:val="•"/>
      <w:lvlJc w:val="left"/>
      <w:pPr>
        <w:ind w:left="3581" w:hanging="360"/>
      </w:pPr>
      <w:rPr>
        <w:rFonts w:hint="default"/>
        <w:lang w:val="ru-RU" w:eastAsia="en-US" w:bidi="ar-SA"/>
      </w:rPr>
    </w:lvl>
    <w:lvl w:ilvl="4" w:tplc="740EDE3C">
      <w:numFmt w:val="bullet"/>
      <w:lvlText w:val="•"/>
      <w:lvlJc w:val="left"/>
      <w:pPr>
        <w:ind w:left="4501" w:hanging="360"/>
      </w:pPr>
      <w:rPr>
        <w:rFonts w:hint="default"/>
        <w:lang w:val="ru-RU" w:eastAsia="en-US" w:bidi="ar-SA"/>
      </w:rPr>
    </w:lvl>
    <w:lvl w:ilvl="5" w:tplc="523C2978">
      <w:numFmt w:val="bullet"/>
      <w:lvlText w:val="•"/>
      <w:lvlJc w:val="left"/>
      <w:pPr>
        <w:ind w:left="5422" w:hanging="360"/>
      </w:pPr>
      <w:rPr>
        <w:rFonts w:hint="default"/>
        <w:lang w:val="ru-RU" w:eastAsia="en-US" w:bidi="ar-SA"/>
      </w:rPr>
    </w:lvl>
    <w:lvl w:ilvl="6" w:tplc="638C754C">
      <w:numFmt w:val="bullet"/>
      <w:lvlText w:val="•"/>
      <w:lvlJc w:val="left"/>
      <w:pPr>
        <w:ind w:left="6342" w:hanging="360"/>
      </w:pPr>
      <w:rPr>
        <w:rFonts w:hint="default"/>
        <w:lang w:val="ru-RU" w:eastAsia="en-US" w:bidi="ar-SA"/>
      </w:rPr>
    </w:lvl>
    <w:lvl w:ilvl="7" w:tplc="5E6268BE">
      <w:numFmt w:val="bullet"/>
      <w:lvlText w:val="•"/>
      <w:lvlJc w:val="left"/>
      <w:pPr>
        <w:ind w:left="7262" w:hanging="360"/>
      </w:pPr>
      <w:rPr>
        <w:rFonts w:hint="default"/>
        <w:lang w:val="ru-RU" w:eastAsia="en-US" w:bidi="ar-SA"/>
      </w:rPr>
    </w:lvl>
    <w:lvl w:ilvl="8" w:tplc="DCA64B58">
      <w:numFmt w:val="bullet"/>
      <w:lvlText w:val="•"/>
      <w:lvlJc w:val="left"/>
      <w:pPr>
        <w:ind w:left="8183" w:hanging="360"/>
      </w:pPr>
      <w:rPr>
        <w:rFonts w:hint="default"/>
        <w:lang w:val="ru-RU" w:eastAsia="en-US" w:bidi="ar-SA"/>
      </w:rPr>
    </w:lvl>
  </w:abstractNum>
  <w:abstractNum w:abstractNumId="284">
    <w:nsid w:val="62ED775F"/>
    <w:multiLevelType w:val="hybridMultilevel"/>
    <w:tmpl w:val="A7505570"/>
    <w:lvl w:ilvl="0" w:tplc="1E9A50FC">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2F96FA4C">
      <w:numFmt w:val="bullet"/>
      <w:lvlText w:val="•"/>
      <w:lvlJc w:val="left"/>
      <w:pPr>
        <w:ind w:left="1740" w:hanging="360"/>
      </w:pPr>
      <w:rPr>
        <w:rFonts w:hint="default"/>
        <w:lang w:val="ru-RU" w:eastAsia="en-US" w:bidi="ar-SA"/>
      </w:rPr>
    </w:lvl>
    <w:lvl w:ilvl="2" w:tplc="D1460C9E">
      <w:numFmt w:val="bullet"/>
      <w:lvlText w:val="•"/>
      <w:lvlJc w:val="left"/>
      <w:pPr>
        <w:ind w:left="2660" w:hanging="360"/>
      </w:pPr>
      <w:rPr>
        <w:rFonts w:hint="default"/>
        <w:lang w:val="ru-RU" w:eastAsia="en-US" w:bidi="ar-SA"/>
      </w:rPr>
    </w:lvl>
    <w:lvl w:ilvl="3" w:tplc="5BB817D6">
      <w:numFmt w:val="bullet"/>
      <w:lvlText w:val="•"/>
      <w:lvlJc w:val="left"/>
      <w:pPr>
        <w:ind w:left="3581" w:hanging="360"/>
      </w:pPr>
      <w:rPr>
        <w:rFonts w:hint="default"/>
        <w:lang w:val="ru-RU" w:eastAsia="en-US" w:bidi="ar-SA"/>
      </w:rPr>
    </w:lvl>
    <w:lvl w:ilvl="4" w:tplc="C99E4C4C">
      <w:numFmt w:val="bullet"/>
      <w:lvlText w:val="•"/>
      <w:lvlJc w:val="left"/>
      <w:pPr>
        <w:ind w:left="4501" w:hanging="360"/>
      </w:pPr>
      <w:rPr>
        <w:rFonts w:hint="default"/>
        <w:lang w:val="ru-RU" w:eastAsia="en-US" w:bidi="ar-SA"/>
      </w:rPr>
    </w:lvl>
    <w:lvl w:ilvl="5" w:tplc="65E46B4A">
      <w:numFmt w:val="bullet"/>
      <w:lvlText w:val="•"/>
      <w:lvlJc w:val="left"/>
      <w:pPr>
        <w:ind w:left="5422" w:hanging="360"/>
      </w:pPr>
      <w:rPr>
        <w:rFonts w:hint="default"/>
        <w:lang w:val="ru-RU" w:eastAsia="en-US" w:bidi="ar-SA"/>
      </w:rPr>
    </w:lvl>
    <w:lvl w:ilvl="6" w:tplc="53740F10">
      <w:numFmt w:val="bullet"/>
      <w:lvlText w:val="•"/>
      <w:lvlJc w:val="left"/>
      <w:pPr>
        <w:ind w:left="6342" w:hanging="360"/>
      </w:pPr>
      <w:rPr>
        <w:rFonts w:hint="default"/>
        <w:lang w:val="ru-RU" w:eastAsia="en-US" w:bidi="ar-SA"/>
      </w:rPr>
    </w:lvl>
    <w:lvl w:ilvl="7" w:tplc="58DC48F2">
      <w:numFmt w:val="bullet"/>
      <w:lvlText w:val="•"/>
      <w:lvlJc w:val="left"/>
      <w:pPr>
        <w:ind w:left="7262" w:hanging="360"/>
      </w:pPr>
      <w:rPr>
        <w:rFonts w:hint="default"/>
        <w:lang w:val="ru-RU" w:eastAsia="en-US" w:bidi="ar-SA"/>
      </w:rPr>
    </w:lvl>
    <w:lvl w:ilvl="8" w:tplc="E78EE362">
      <w:numFmt w:val="bullet"/>
      <w:lvlText w:val="•"/>
      <w:lvlJc w:val="left"/>
      <w:pPr>
        <w:ind w:left="8183" w:hanging="360"/>
      </w:pPr>
      <w:rPr>
        <w:rFonts w:hint="default"/>
        <w:lang w:val="ru-RU" w:eastAsia="en-US" w:bidi="ar-SA"/>
      </w:rPr>
    </w:lvl>
  </w:abstractNum>
  <w:abstractNum w:abstractNumId="285">
    <w:nsid w:val="633C4C8D"/>
    <w:multiLevelType w:val="hybridMultilevel"/>
    <w:tmpl w:val="1A4670DE"/>
    <w:lvl w:ilvl="0" w:tplc="96082E18">
      <w:numFmt w:val="bullet"/>
      <w:lvlText w:val=""/>
      <w:lvlJc w:val="left"/>
      <w:pPr>
        <w:ind w:left="828" w:hanging="360"/>
      </w:pPr>
      <w:rPr>
        <w:rFonts w:ascii="Symbol" w:eastAsia="Symbol" w:hAnsi="Symbol" w:cs="Symbol" w:hint="default"/>
        <w:w w:val="100"/>
        <w:sz w:val="24"/>
        <w:szCs w:val="24"/>
        <w:lang w:val="ru-RU" w:eastAsia="en-US" w:bidi="ar-SA"/>
      </w:rPr>
    </w:lvl>
    <w:lvl w:ilvl="1" w:tplc="BFF6F8F4">
      <w:numFmt w:val="bullet"/>
      <w:lvlText w:val="•"/>
      <w:lvlJc w:val="left"/>
      <w:pPr>
        <w:ind w:left="1726" w:hanging="360"/>
      </w:pPr>
      <w:rPr>
        <w:rFonts w:hint="default"/>
        <w:lang w:val="ru-RU" w:eastAsia="en-US" w:bidi="ar-SA"/>
      </w:rPr>
    </w:lvl>
    <w:lvl w:ilvl="2" w:tplc="665EA60C">
      <w:numFmt w:val="bullet"/>
      <w:lvlText w:val="•"/>
      <w:lvlJc w:val="left"/>
      <w:pPr>
        <w:ind w:left="2632" w:hanging="360"/>
      </w:pPr>
      <w:rPr>
        <w:rFonts w:hint="default"/>
        <w:lang w:val="ru-RU" w:eastAsia="en-US" w:bidi="ar-SA"/>
      </w:rPr>
    </w:lvl>
    <w:lvl w:ilvl="3" w:tplc="B0B48662">
      <w:numFmt w:val="bullet"/>
      <w:lvlText w:val="•"/>
      <w:lvlJc w:val="left"/>
      <w:pPr>
        <w:ind w:left="3538" w:hanging="360"/>
      </w:pPr>
      <w:rPr>
        <w:rFonts w:hint="default"/>
        <w:lang w:val="ru-RU" w:eastAsia="en-US" w:bidi="ar-SA"/>
      </w:rPr>
    </w:lvl>
    <w:lvl w:ilvl="4" w:tplc="D7BE14D8">
      <w:numFmt w:val="bullet"/>
      <w:lvlText w:val="•"/>
      <w:lvlJc w:val="left"/>
      <w:pPr>
        <w:ind w:left="4444" w:hanging="360"/>
      </w:pPr>
      <w:rPr>
        <w:rFonts w:hint="default"/>
        <w:lang w:val="ru-RU" w:eastAsia="en-US" w:bidi="ar-SA"/>
      </w:rPr>
    </w:lvl>
    <w:lvl w:ilvl="5" w:tplc="E14CA33C">
      <w:numFmt w:val="bullet"/>
      <w:lvlText w:val="•"/>
      <w:lvlJc w:val="left"/>
      <w:pPr>
        <w:ind w:left="5350" w:hanging="360"/>
      </w:pPr>
      <w:rPr>
        <w:rFonts w:hint="default"/>
        <w:lang w:val="ru-RU" w:eastAsia="en-US" w:bidi="ar-SA"/>
      </w:rPr>
    </w:lvl>
    <w:lvl w:ilvl="6" w:tplc="DA7C51D8">
      <w:numFmt w:val="bullet"/>
      <w:lvlText w:val="•"/>
      <w:lvlJc w:val="left"/>
      <w:pPr>
        <w:ind w:left="6256" w:hanging="360"/>
      </w:pPr>
      <w:rPr>
        <w:rFonts w:hint="default"/>
        <w:lang w:val="ru-RU" w:eastAsia="en-US" w:bidi="ar-SA"/>
      </w:rPr>
    </w:lvl>
    <w:lvl w:ilvl="7" w:tplc="6690FB08">
      <w:numFmt w:val="bullet"/>
      <w:lvlText w:val="•"/>
      <w:lvlJc w:val="left"/>
      <w:pPr>
        <w:ind w:left="7162" w:hanging="360"/>
      </w:pPr>
      <w:rPr>
        <w:rFonts w:hint="default"/>
        <w:lang w:val="ru-RU" w:eastAsia="en-US" w:bidi="ar-SA"/>
      </w:rPr>
    </w:lvl>
    <w:lvl w:ilvl="8" w:tplc="02D87108">
      <w:numFmt w:val="bullet"/>
      <w:lvlText w:val="•"/>
      <w:lvlJc w:val="left"/>
      <w:pPr>
        <w:ind w:left="8068" w:hanging="360"/>
      </w:pPr>
      <w:rPr>
        <w:rFonts w:hint="default"/>
        <w:lang w:val="ru-RU" w:eastAsia="en-US" w:bidi="ar-SA"/>
      </w:rPr>
    </w:lvl>
  </w:abstractNum>
  <w:abstractNum w:abstractNumId="286">
    <w:nsid w:val="63825049"/>
    <w:multiLevelType w:val="hybridMultilevel"/>
    <w:tmpl w:val="72DAA51E"/>
    <w:lvl w:ilvl="0" w:tplc="1DAEFAC4">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E8385FCE">
      <w:numFmt w:val="bullet"/>
      <w:lvlText w:val="•"/>
      <w:lvlJc w:val="left"/>
      <w:pPr>
        <w:ind w:left="1740" w:hanging="360"/>
      </w:pPr>
      <w:rPr>
        <w:rFonts w:hint="default"/>
        <w:lang w:val="ru-RU" w:eastAsia="en-US" w:bidi="ar-SA"/>
      </w:rPr>
    </w:lvl>
    <w:lvl w:ilvl="2" w:tplc="B630EE00">
      <w:numFmt w:val="bullet"/>
      <w:lvlText w:val="•"/>
      <w:lvlJc w:val="left"/>
      <w:pPr>
        <w:ind w:left="2660" w:hanging="360"/>
      </w:pPr>
      <w:rPr>
        <w:rFonts w:hint="default"/>
        <w:lang w:val="ru-RU" w:eastAsia="en-US" w:bidi="ar-SA"/>
      </w:rPr>
    </w:lvl>
    <w:lvl w:ilvl="3" w:tplc="1C08C9AC">
      <w:numFmt w:val="bullet"/>
      <w:lvlText w:val="•"/>
      <w:lvlJc w:val="left"/>
      <w:pPr>
        <w:ind w:left="3581" w:hanging="360"/>
      </w:pPr>
      <w:rPr>
        <w:rFonts w:hint="default"/>
        <w:lang w:val="ru-RU" w:eastAsia="en-US" w:bidi="ar-SA"/>
      </w:rPr>
    </w:lvl>
    <w:lvl w:ilvl="4" w:tplc="557875C4">
      <w:numFmt w:val="bullet"/>
      <w:lvlText w:val="•"/>
      <w:lvlJc w:val="left"/>
      <w:pPr>
        <w:ind w:left="4501" w:hanging="360"/>
      </w:pPr>
      <w:rPr>
        <w:rFonts w:hint="default"/>
        <w:lang w:val="ru-RU" w:eastAsia="en-US" w:bidi="ar-SA"/>
      </w:rPr>
    </w:lvl>
    <w:lvl w:ilvl="5" w:tplc="3C783026">
      <w:numFmt w:val="bullet"/>
      <w:lvlText w:val="•"/>
      <w:lvlJc w:val="left"/>
      <w:pPr>
        <w:ind w:left="5422" w:hanging="360"/>
      </w:pPr>
      <w:rPr>
        <w:rFonts w:hint="default"/>
        <w:lang w:val="ru-RU" w:eastAsia="en-US" w:bidi="ar-SA"/>
      </w:rPr>
    </w:lvl>
    <w:lvl w:ilvl="6" w:tplc="9A52A310">
      <w:numFmt w:val="bullet"/>
      <w:lvlText w:val="•"/>
      <w:lvlJc w:val="left"/>
      <w:pPr>
        <w:ind w:left="6342" w:hanging="360"/>
      </w:pPr>
      <w:rPr>
        <w:rFonts w:hint="default"/>
        <w:lang w:val="ru-RU" w:eastAsia="en-US" w:bidi="ar-SA"/>
      </w:rPr>
    </w:lvl>
    <w:lvl w:ilvl="7" w:tplc="41CED4BE">
      <w:numFmt w:val="bullet"/>
      <w:lvlText w:val="•"/>
      <w:lvlJc w:val="left"/>
      <w:pPr>
        <w:ind w:left="7262" w:hanging="360"/>
      </w:pPr>
      <w:rPr>
        <w:rFonts w:hint="default"/>
        <w:lang w:val="ru-RU" w:eastAsia="en-US" w:bidi="ar-SA"/>
      </w:rPr>
    </w:lvl>
    <w:lvl w:ilvl="8" w:tplc="20A0EA56">
      <w:numFmt w:val="bullet"/>
      <w:lvlText w:val="•"/>
      <w:lvlJc w:val="left"/>
      <w:pPr>
        <w:ind w:left="8183" w:hanging="360"/>
      </w:pPr>
      <w:rPr>
        <w:rFonts w:hint="default"/>
        <w:lang w:val="ru-RU" w:eastAsia="en-US" w:bidi="ar-SA"/>
      </w:rPr>
    </w:lvl>
  </w:abstractNum>
  <w:abstractNum w:abstractNumId="287">
    <w:nsid w:val="63F1644C"/>
    <w:multiLevelType w:val="hybridMultilevel"/>
    <w:tmpl w:val="100E3EA4"/>
    <w:lvl w:ilvl="0" w:tplc="6B169BB6">
      <w:numFmt w:val="bullet"/>
      <w:lvlText w:val=""/>
      <w:lvlJc w:val="left"/>
      <w:pPr>
        <w:ind w:left="828" w:hanging="360"/>
      </w:pPr>
      <w:rPr>
        <w:rFonts w:ascii="Symbol" w:eastAsia="Symbol" w:hAnsi="Symbol" w:cs="Symbol" w:hint="default"/>
        <w:w w:val="100"/>
        <w:sz w:val="24"/>
        <w:szCs w:val="24"/>
        <w:lang w:val="ru-RU" w:eastAsia="en-US" w:bidi="ar-SA"/>
      </w:rPr>
    </w:lvl>
    <w:lvl w:ilvl="1" w:tplc="2B500696">
      <w:numFmt w:val="bullet"/>
      <w:lvlText w:val="•"/>
      <w:lvlJc w:val="left"/>
      <w:pPr>
        <w:ind w:left="1740" w:hanging="360"/>
      </w:pPr>
      <w:rPr>
        <w:rFonts w:hint="default"/>
        <w:lang w:val="ru-RU" w:eastAsia="en-US" w:bidi="ar-SA"/>
      </w:rPr>
    </w:lvl>
    <w:lvl w:ilvl="2" w:tplc="ED427E34">
      <w:numFmt w:val="bullet"/>
      <w:lvlText w:val="•"/>
      <w:lvlJc w:val="left"/>
      <w:pPr>
        <w:ind w:left="2660" w:hanging="360"/>
      </w:pPr>
      <w:rPr>
        <w:rFonts w:hint="default"/>
        <w:lang w:val="ru-RU" w:eastAsia="en-US" w:bidi="ar-SA"/>
      </w:rPr>
    </w:lvl>
    <w:lvl w:ilvl="3" w:tplc="3880FE14">
      <w:numFmt w:val="bullet"/>
      <w:lvlText w:val="•"/>
      <w:lvlJc w:val="left"/>
      <w:pPr>
        <w:ind w:left="3581" w:hanging="360"/>
      </w:pPr>
      <w:rPr>
        <w:rFonts w:hint="default"/>
        <w:lang w:val="ru-RU" w:eastAsia="en-US" w:bidi="ar-SA"/>
      </w:rPr>
    </w:lvl>
    <w:lvl w:ilvl="4" w:tplc="FA3EB7A6">
      <w:numFmt w:val="bullet"/>
      <w:lvlText w:val="•"/>
      <w:lvlJc w:val="left"/>
      <w:pPr>
        <w:ind w:left="4501" w:hanging="360"/>
      </w:pPr>
      <w:rPr>
        <w:rFonts w:hint="default"/>
        <w:lang w:val="ru-RU" w:eastAsia="en-US" w:bidi="ar-SA"/>
      </w:rPr>
    </w:lvl>
    <w:lvl w:ilvl="5" w:tplc="FED82B92">
      <w:numFmt w:val="bullet"/>
      <w:lvlText w:val="•"/>
      <w:lvlJc w:val="left"/>
      <w:pPr>
        <w:ind w:left="5422" w:hanging="360"/>
      </w:pPr>
      <w:rPr>
        <w:rFonts w:hint="default"/>
        <w:lang w:val="ru-RU" w:eastAsia="en-US" w:bidi="ar-SA"/>
      </w:rPr>
    </w:lvl>
    <w:lvl w:ilvl="6" w:tplc="CD06D6C2">
      <w:numFmt w:val="bullet"/>
      <w:lvlText w:val="•"/>
      <w:lvlJc w:val="left"/>
      <w:pPr>
        <w:ind w:left="6342" w:hanging="360"/>
      </w:pPr>
      <w:rPr>
        <w:rFonts w:hint="default"/>
        <w:lang w:val="ru-RU" w:eastAsia="en-US" w:bidi="ar-SA"/>
      </w:rPr>
    </w:lvl>
    <w:lvl w:ilvl="7" w:tplc="88F6B416">
      <w:numFmt w:val="bullet"/>
      <w:lvlText w:val="•"/>
      <w:lvlJc w:val="left"/>
      <w:pPr>
        <w:ind w:left="7262" w:hanging="360"/>
      </w:pPr>
      <w:rPr>
        <w:rFonts w:hint="default"/>
        <w:lang w:val="ru-RU" w:eastAsia="en-US" w:bidi="ar-SA"/>
      </w:rPr>
    </w:lvl>
    <w:lvl w:ilvl="8" w:tplc="2F4027A0">
      <w:numFmt w:val="bullet"/>
      <w:lvlText w:val="•"/>
      <w:lvlJc w:val="left"/>
      <w:pPr>
        <w:ind w:left="8183" w:hanging="360"/>
      </w:pPr>
      <w:rPr>
        <w:rFonts w:hint="default"/>
        <w:lang w:val="ru-RU" w:eastAsia="en-US" w:bidi="ar-SA"/>
      </w:rPr>
    </w:lvl>
  </w:abstractNum>
  <w:abstractNum w:abstractNumId="288">
    <w:nsid w:val="64030266"/>
    <w:multiLevelType w:val="hybridMultilevel"/>
    <w:tmpl w:val="7778A708"/>
    <w:lvl w:ilvl="0" w:tplc="60CE18D8">
      <w:numFmt w:val="bullet"/>
      <w:lvlText w:val=""/>
      <w:lvlJc w:val="left"/>
      <w:pPr>
        <w:ind w:left="828" w:hanging="360"/>
      </w:pPr>
      <w:rPr>
        <w:rFonts w:ascii="Symbol" w:eastAsia="Symbol" w:hAnsi="Symbol" w:cs="Symbol" w:hint="default"/>
        <w:w w:val="100"/>
        <w:sz w:val="24"/>
        <w:szCs w:val="24"/>
        <w:lang w:val="ru-RU" w:eastAsia="en-US" w:bidi="ar-SA"/>
      </w:rPr>
    </w:lvl>
    <w:lvl w:ilvl="1" w:tplc="9AE616AA">
      <w:numFmt w:val="bullet"/>
      <w:lvlText w:val="•"/>
      <w:lvlJc w:val="left"/>
      <w:pPr>
        <w:ind w:left="1740" w:hanging="360"/>
      </w:pPr>
      <w:rPr>
        <w:rFonts w:hint="default"/>
        <w:lang w:val="ru-RU" w:eastAsia="en-US" w:bidi="ar-SA"/>
      </w:rPr>
    </w:lvl>
    <w:lvl w:ilvl="2" w:tplc="DC649982">
      <w:numFmt w:val="bullet"/>
      <w:lvlText w:val="•"/>
      <w:lvlJc w:val="left"/>
      <w:pPr>
        <w:ind w:left="2660" w:hanging="360"/>
      </w:pPr>
      <w:rPr>
        <w:rFonts w:hint="default"/>
        <w:lang w:val="ru-RU" w:eastAsia="en-US" w:bidi="ar-SA"/>
      </w:rPr>
    </w:lvl>
    <w:lvl w:ilvl="3" w:tplc="981AB8A8">
      <w:numFmt w:val="bullet"/>
      <w:lvlText w:val="•"/>
      <w:lvlJc w:val="left"/>
      <w:pPr>
        <w:ind w:left="3581" w:hanging="360"/>
      </w:pPr>
      <w:rPr>
        <w:rFonts w:hint="default"/>
        <w:lang w:val="ru-RU" w:eastAsia="en-US" w:bidi="ar-SA"/>
      </w:rPr>
    </w:lvl>
    <w:lvl w:ilvl="4" w:tplc="A2564690">
      <w:numFmt w:val="bullet"/>
      <w:lvlText w:val="•"/>
      <w:lvlJc w:val="left"/>
      <w:pPr>
        <w:ind w:left="4501" w:hanging="360"/>
      </w:pPr>
      <w:rPr>
        <w:rFonts w:hint="default"/>
        <w:lang w:val="ru-RU" w:eastAsia="en-US" w:bidi="ar-SA"/>
      </w:rPr>
    </w:lvl>
    <w:lvl w:ilvl="5" w:tplc="8C3C4D48">
      <w:numFmt w:val="bullet"/>
      <w:lvlText w:val="•"/>
      <w:lvlJc w:val="left"/>
      <w:pPr>
        <w:ind w:left="5422" w:hanging="360"/>
      </w:pPr>
      <w:rPr>
        <w:rFonts w:hint="default"/>
        <w:lang w:val="ru-RU" w:eastAsia="en-US" w:bidi="ar-SA"/>
      </w:rPr>
    </w:lvl>
    <w:lvl w:ilvl="6" w:tplc="21C86000">
      <w:numFmt w:val="bullet"/>
      <w:lvlText w:val="•"/>
      <w:lvlJc w:val="left"/>
      <w:pPr>
        <w:ind w:left="6342" w:hanging="360"/>
      </w:pPr>
      <w:rPr>
        <w:rFonts w:hint="default"/>
        <w:lang w:val="ru-RU" w:eastAsia="en-US" w:bidi="ar-SA"/>
      </w:rPr>
    </w:lvl>
    <w:lvl w:ilvl="7" w:tplc="5EF8DBF4">
      <w:numFmt w:val="bullet"/>
      <w:lvlText w:val="•"/>
      <w:lvlJc w:val="left"/>
      <w:pPr>
        <w:ind w:left="7262" w:hanging="360"/>
      </w:pPr>
      <w:rPr>
        <w:rFonts w:hint="default"/>
        <w:lang w:val="ru-RU" w:eastAsia="en-US" w:bidi="ar-SA"/>
      </w:rPr>
    </w:lvl>
    <w:lvl w:ilvl="8" w:tplc="BB683D50">
      <w:numFmt w:val="bullet"/>
      <w:lvlText w:val="•"/>
      <w:lvlJc w:val="left"/>
      <w:pPr>
        <w:ind w:left="8183" w:hanging="360"/>
      </w:pPr>
      <w:rPr>
        <w:rFonts w:hint="default"/>
        <w:lang w:val="ru-RU" w:eastAsia="en-US" w:bidi="ar-SA"/>
      </w:rPr>
    </w:lvl>
  </w:abstractNum>
  <w:abstractNum w:abstractNumId="289">
    <w:nsid w:val="647B7D83"/>
    <w:multiLevelType w:val="hybridMultilevel"/>
    <w:tmpl w:val="A906F6D0"/>
    <w:lvl w:ilvl="0" w:tplc="2946DAC6">
      <w:numFmt w:val="bullet"/>
      <w:lvlText w:val=""/>
      <w:lvlJc w:val="left"/>
      <w:pPr>
        <w:ind w:left="1260" w:hanging="360"/>
      </w:pPr>
      <w:rPr>
        <w:rFonts w:ascii="Symbol" w:eastAsia="Symbol" w:hAnsi="Symbol" w:cs="Symbol" w:hint="default"/>
        <w:w w:val="100"/>
        <w:sz w:val="24"/>
        <w:szCs w:val="24"/>
        <w:lang w:val="ru-RU" w:eastAsia="en-US" w:bidi="ar-SA"/>
      </w:rPr>
    </w:lvl>
    <w:lvl w:ilvl="1" w:tplc="736EB2CA">
      <w:numFmt w:val="bullet"/>
      <w:lvlText w:val="•"/>
      <w:lvlJc w:val="left"/>
      <w:pPr>
        <w:ind w:left="2234" w:hanging="360"/>
      </w:pPr>
      <w:rPr>
        <w:rFonts w:hint="default"/>
        <w:lang w:val="ru-RU" w:eastAsia="en-US" w:bidi="ar-SA"/>
      </w:rPr>
    </w:lvl>
    <w:lvl w:ilvl="2" w:tplc="63B2401A">
      <w:numFmt w:val="bullet"/>
      <w:lvlText w:val="•"/>
      <w:lvlJc w:val="left"/>
      <w:pPr>
        <w:ind w:left="3209" w:hanging="360"/>
      </w:pPr>
      <w:rPr>
        <w:rFonts w:hint="default"/>
        <w:lang w:val="ru-RU" w:eastAsia="en-US" w:bidi="ar-SA"/>
      </w:rPr>
    </w:lvl>
    <w:lvl w:ilvl="3" w:tplc="7540728E">
      <w:numFmt w:val="bullet"/>
      <w:lvlText w:val="•"/>
      <w:lvlJc w:val="left"/>
      <w:pPr>
        <w:ind w:left="4183" w:hanging="360"/>
      </w:pPr>
      <w:rPr>
        <w:rFonts w:hint="default"/>
        <w:lang w:val="ru-RU" w:eastAsia="en-US" w:bidi="ar-SA"/>
      </w:rPr>
    </w:lvl>
    <w:lvl w:ilvl="4" w:tplc="3FD2AD9C">
      <w:numFmt w:val="bullet"/>
      <w:lvlText w:val="•"/>
      <w:lvlJc w:val="left"/>
      <w:pPr>
        <w:ind w:left="5158" w:hanging="360"/>
      </w:pPr>
      <w:rPr>
        <w:rFonts w:hint="default"/>
        <w:lang w:val="ru-RU" w:eastAsia="en-US" w:bidi="ar-SA"/>
      </w:rPr>
    </w:lvl>
    <w:lvl w:ilvl="5" w:tplc="EE56ECFA">
      <w:numFmt w:val="bullet"/>
      <w:lvlText w:val="•"/>
      <w:lvlJc w:val="left"/>
      <w:pPr>
        <w:ind w:left="6133" w:hanging="360"/>
      </w:pPr>
      <w:rPr>
        <w:rFonts w:hint="default"/>
        <w:lang w:val="ru-RU" w:eastAsia="en-US" w:bidi="ar-SA"/>
      </w:rPr>
    </w:lvl>
    <w:lvl w:ilvl="6" w:tplc="EFBC8426">
      <w:numFmt w:val="bullet"/>
      <w:lvlText w:val="•"/>
      <w:lvlJc w:val="left"/>
      <w:pPr>
        <w:ind w:left="7107" w:hanging="360"/>
      </w:pPr>
      <w:rPr>
        <w:rFonts w:hint="default"/>
        <w:lang w:val="ru-RU" w:eastAsia="en-US" w:bidi="ar-SA"/>
      </w:rPr>
    </w:lvl>
    <w:lvl w:ilvl="7" w:tplc="2DB8345A">
      <w:numFmt w:val="bullet"/>
      <w:lvlText w:val="•"/>
      <w:lvlJc w:val="left"/>
      <w:pPr>
        <w:ind w:left="8082" w:hanging="360"/>
      </w:pPr>
      <w:rPr>
        <w:rFonts w:hint="default"/>
        <w:lang w:val="ru-RU" w:eastAsia="en-US" w:bidi="ar-SA"/>
      </w:rPr>
    </w:lvl>
    <w:lvl w:ilvl="8" w:tplc="C2F81782">
      <w:numFmt w:val="bullet"/>
      <w:lvlText w:val="•"/>
      <w:lvlJc w:val="left"/>
      <w:pPr>
        <w:ind w:left="9057" w:hanging="360"/>
      </w:pPr>
      <w:rPr>
        <w:rFonts w:hint="default"/>
        <w:lang w:val="ru-RU" w:eastAsia="en-US" w:bidi="ar-SA"/>
      </w:rPr>
    </w:lvl>
  </w:abstractNum>
  <w:abstractNum w:abstractNumId="290">
    <w:nsid w:val="6527561C"/>
    <w:multiLevelType w:val="hybridMultilevel"/>
    <w:tmpl w:val="5F2EC91C"/>
    <w:lvl w:ilvl="0" w:tplc="CCF6B546">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C0423CDA">
      <w:numFmt w:val="bullet"/>
      <w:lvlText w:val="•"/>
      <w:lvlJc w:val="left"/>
      <w:pPr>
        <w:ind w:left="1740" w:hanging="360"/>
      </w:pPr>
      <w:rPr>
        <w:rFonts w:hint="default"/>
        <w:lang w:val="ru-RU" w:eastAsia="en-US" w:bidi="ar-SA"/>
      </w:rPr>
    </w:lvl>
    <w:lvl w:ilvl="2" w:tplc="CF4C3372">
      <w:numFmt w:val="bullet"/>
      <w:lvlText w:val="•"/>
      <w:lvlJc w:val="left"/>
      <w:pPr>
        <w:ind w:left="2660" w:hanging="360"/>
      </w:pPr>
      <w:rPr>
        <w:rFonts w:hint="default"/>
        <w:lang w:val="ru-RU" w:eastAsia="en-US" w:bidi="ar-SA"/>
      </w:rPr>
    </w:lvl>
    <w:lvl w:ilvl="3" w:tplc="0402298A">
      <w:numFmt w:val="bullet"/>
      <w:lvlText w:val="•"/>
      <w:lvlJc w:val="left"/>
      <w:pPr>
        <w:ind w:left="3581" w:hanging="360"/>
      </w:pPr>
      <w:rPr>
        <w:rFonts w:hint="default"/>
        <w:lang w:val="ru-RU" w:eastAsia="en-US" w:bidi="ar-SA"/>
      </w:rPr>
    </w:lvl>
    <w:lvl w:ilvl="4" w:tplc="0F9057E4">
      <w:numFmt w:val="bullet"/>
      <w:lvlText w:val="•"/>
      <w:lvlJc w:val="left"/>
      <w:pPr>
        <w:ind w:left="4501" w:hanging="360"/>
      </w:pPr>
      <w:rPr>
        <w:rFonts w:hint="default"/>
        <w:lang w:val="ru-RU" w:eastAsia="en-US" w:bidi="ar-SA"/>
      </w:rPr>
    </w:lvl>
    <w:lvl w:ilvl="5" w:tplc="4E30E312">
      <w:numFmt w:val="bullet"/>
      <w:lvlText w:val="•"/>
      <w:lvlJc w:val="left"/>
      <w:pPr>
        <w:ind w:left="5422" w:hanging="360"/>
      </w:pPr>
      <w:rPr>
        <w:rFonts w:hint="default"/>
        <w:lang w:val="ru-RU" w:eastAsia="en-US" w:bidi="ar-SA"/>
      </w:rPr>
    </w:lvl>
    <w:lvl w:ilvl="6" w:tplc="AD6A42AE">
      <w:numFmt w:val="bullet"/>
      <w:lvlText w:val="•"/>
      <w:lvlJc w:val="left"/>
      <w:pPr>
        <w:ind w:left="6342" w:hanging="360"/>
      </w:pPr>
      <w:rPr>
        <w:rFonts w:hint="default"/>
        <w:lang w:val="ru-RU" w:eastAsia="en-US" w:bidi="ar-SA"/>
      </w:rPr>
    </w:lvl>
    <w:lvl w:ilvl="7" w:tplc="6A22FD6A">
      <w:numFmt w:val="bullet"/>
      <w:lvlText w:val="•"/>
      <w:lvlJc w:val="left"/>
      <w:pPr>
        <w:ind w:left="7262" w:hanging="360"/>
      </w:pPr>
      <w:rPr>
        <w:rFonts w:hint="default"/>
        <w:lang w:val="ru-RU" w:eastAsia="en-US" w:bidi="ar-SA"/>
      </w:rPr>
    </w:lvl>
    <w:lvl w:ilvl="8" w:tplc="61F097C4">
      <w:numFmt w:val="bullet"/>
      <w:lvlText w:val="•"/>
      <w:lvlJc w:val="left"/>
      <w:pPr>
        <w:ind w:left="8183" w:hanging="360"/>
      </w:pPr>
      <w:rPr>
        <w:rFonts w:hint="default"/>
        <w:lang w:val="ru-RU" w:eastAsia="en-US" w:bidi="ar-SA"/>
      </w:rPr>
    </w:lvl>
  </w:abstractNum>
  <w:abstractNum w:abstractNumId="291">
    <w:nsid w:val="652A5528"/>
    <w:multiLevelType w:val="hybridMultilevel"/>
    <w:tmpl w:val="6B4A77AA"/>
    <w:lvl w:ilvl="0" w:tplc="49B07BEC">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B052D612">
      <w:numFmt w:val="bullet"/>
      <w:lvlText w:val="•"/>
      <w:lvlJc w:val="left"/>
      <w:pPr>
        <w:ind w:left="1740" w:hanging="360"/>
      </w:pPr>
      <w:rPr>
        <w:rFonts w:hint="default"/>
        <w:lang w:val="ru-RU" w:eastAsia="en-US" w:bidi="ar-SA"/>
      </w:rPr>
    </w:lvl>
    <w:lvl w:ilvl="2" w:tplc="FA52C02C">
      <w:numFmt w:val="bullet"/>
      <w:lvlText w:val="•"/>
      <w:lvlJc w:val="left"/>
      <w:pPr>
        <w:ind w:left="2660" w:hanging="360"/>
      </w:pPr>
      <w:rPr>
        <w:rFonts w:hint="default"/>
        <w:lang w:val="ru-RU" w:eastAsia="en-US" w:bidi="ar-SA"/>
      </w:rPr>
    </w:lvl>
    <w:lvl w:ilvl="3" w:tplc="0A801338">
      <w:numFmt w:val="bullet"/>
      <w:lvlText w:val="•"/>
      <w:lvlJc w:val="left"/>
      <w:pPr>
        <w:ind w:left="3581" w:hanging="360"/>
      </w:pPr>
      <w:rPr>
        <w:rFonts w:hint="default"/>
        <w:lang w:val="ru-RU" w:eastAsia="en-US" w:bidi="ar-SA"/>
      </w:rPr>
    </w:lvl>
    <w:lvl w:ilvl="4" w:tplc="C2EC7038">
      <w:numFmt w:val="bullet"/>
      <w:lvlText w:val="•"/>
      <w:lvlJc w:val="left"/>
      <w:pPr>
        <w:ind w:left="4501" w:hanging="360"/>
      </w:pPr>
      <w:rPr>
        <w:rFonts w:hint="default"/>
        <w:lang w:val="ru-RU" w:eastAsia="en-US" w:bidi="ar-SA"/>
      </w:rPr>
    </w:lvl>
    <w:lvl w:ilvl="5" w:tplc="772AE476">
      <w:numFmt w:val="bullet"/>
      <w:lvlText w:val="•"/>
      <w:lvlJc w:val="left"/>
      <w:pPr>
        <w:ind w:left="5422" w:hanging="360"/>
      </w:pPr>
      <w:rPr>
        <w:rFonts w:hint="default"/>
        <w:lang w:val="ru-RU" w:eastAsia="en-US" w:bidi="ar-SA"/>
      </w:rPr>
    </w:lvl>
    <w:lvl w:ilvl="6" w:tplc="34C00006">
      <w:numFmt w:val="bullet"/>
      <w:lvlText w:val="•"/>
      <w:lvlJc w:val="left"/>
      <w:pPr>
        <w:ind w:left="6342" w:hanging="360"/>
      </w:pPr>
      <w:rPr>
        <w:rFonts w:hint="default"/>
        <w:lang w:val="ru-RU" w:eastAsia="en-US" w:bidi="ar-SA"/>
      </w:rPr>
    </w:lvl>
    <w:lvl w:ilvl="7" w:tplc="404E6BC4">
      <w:numFmt w:val="bullet"/>
      <w:lvlText w:val="•"/>
      <w:lvlJc w:val="left"/>
      <w:pPr>
        <w:ind w:left="7262" w:hanging="360"/>
      </w:pPr>
      <w:rPr>
        <w:rFonts w:hint="default"/>
        <w:lang w:val="ru-RU" w:eastAsia="en-US" w:bidi="ar-SA"/>
      </w:rPr>
    </w:lvl>
    <w:lvl w:ilvl="8" w:tplc="B69290B6">
      <w:numFmt w:val="bullet"/>
      <w:lvlText w:val="•"/>
      <w:lvlJc w:val="left"/>
      <w:pPr>
        <w:ind w:left="8183" w:hanging="360"/>
      </w:pPr>
      <w:rPr>
        <w:rFonts w:hint="default"/>
        <w:lang w:val="ru-RU" w:eastAsia="en-US" w:bidi="ar-SA"/>
      </w:rPr>
    </w:lvl>
  </w:abstractNum>
  <w:abstractNum w:abstractNumId="292">
    <w:nsid w:val="65454D27"/>
    <w:multiLevelType w:val="hybridMultilevel"/>
    <w:tmpl w:val="1B5638B0"/>
    <w:lvl w:ilvl="0" w:tplc="1CA66CDE">
      <w:numFmt w:val="bullet"/>
      <w:lvlText w:val=""/>
      <w:lvlJc w:val="left"/>
      <w:pPr>
        <w:ind w:left="828" w:hanging="360"/>
      </w:pPr>
      <w:rPr>
        <w:rFonts w:ascii="Symbol" w:eastAsia="Symbol" w:hAnsi="Symbol" w:cs="Symbol" w:hint="default"/>
        <w:w w:val="100"/>
        <w:sz w:val="24"/>
        <w:szCs w:val="24"/>
        <w:lang w:val="ru-RU" w:eastAsia="en-US" w:bidi="ar-SA"/>
      </w:rPr>
    </w:lvl>
    <w:lvl w:ilvl="1" w:tplc="E646BEE4">
      <w:numFmt w:val="bullet"/>
      <w:lvlText w:val="•"/>
      <w:lvlJc w:val="left"/>
      <w:pPr>
        <w:ind w:left="1726" w:hanging="360"/>
      </w:pPr>
      <w:rPr>
        <w:rFonts w:hint="default"/>
        <w:lang w:val="ru-RU" w:eastAsia="en-US" w:bidi="ar-SA"/>
      </w:rPr>
    </w:lvl>
    <w:lvl w:ilvl="2" w:tplc="DEDAE4E0">
      <w:numFmt w:val="bullet"/>
      <w:lvlText w:val="•"/>
      <w:lvlJc w:val="left"/>
      <w:pPr>
        <w:ind w:left="2632" w:hanging="360"/>
      </w:pPr>
      <w:rPr>
        <w:rFonts w:hint="default"/>
        <w:lang w:val="ru-RU" w:eastAsia="en-US" w:bidi="ar-SA"/>
      </w:rPr>
    </w:lvl>
    <w:lvl w:ilvl="3" w:tplc="E6A010C6">
      <w:numFmt w:val="bullet"/>
      <w:lvlText w:val="•"/>
      <w:lvlJc w:val="left"/>
      <w:pPr>
        <w:ind w:left="3538" w:hanging="360"/>
      </w:pPr>
      <w:rPr>
        <w:rFonts w:hint="default"/>
        <w:lang w:val="ru-RU" w:eastAsia="en-US" w:bidi="ar-SA"/>
      </w:rPr>
    </w:lvl>
    <w:lvl w:ilvl="4" w:tplc="D144CA3E">
      <w:numFmt w:val="bullet"/>
      <w:lvlText w:val="•"/>
      <w:lvlJc w:val="left"/>
      <w:pPr>
        <w:ind w:left="4444" w:hanging="360"/>
      </w:pPr>
      <w:rPr>
        <w:rFonts w:hint="default"/>
        <w:lang w:val="ru-RU" w:eastAsia="en-US" w:bidi="ar-SA"/>
      </w:rPr>
    </w:lvl>
    <w:lvl w:ilvl="5" w:tplc="4F804D46">
      <w:numFmt w:val="bullet"/>
      <w:lvlText w:val="•"/>
      <w:lvlJc w:val="left"/>
      <w:pPr>
        <w:ind w:left="5350" w:hanging="360"/>
      </w:pPr>
      <w:rPr>
        <w:rFonts w:hint="default"/>
        <w:lang w:val="ru-RU" w:eastAsia="en-US" w:bidi="ar-SA"/>
      </w:rPr>
    </w:lvl>
    <w:lvl w:ilvl="6" w:tplc="E10E69A8">
      <w:numFmt w:val="bullet"/>
      <w:lvlText w:val="•"/>
      <w:lvlJc w:val="left"/>
      <w:pPr>
        <w:ind w:left="6256" w:hanging="360"/>
      </w:pPr>
      <w:rPr>
        <w:rFonts w:hint="default"/>
        <w:lang w:val="ru-RU" w:eastAsia="en-US" w:bidi="ar-SA"/>
      </w:rPr>
    </w:lvl>
    <w:lvl w:ilvl="7" w:tplc="DFDEC726">
      <w:numFmt w:val="bullet"/>
      <w:lvlText w:val="•"/>
      <w:lvlJc w:val="left"/>
      <w:pPr>
        <w:ind w:left="7162" w:hanging="360"/>
      </w:pPr>
      <w:rPr>
        <w:rFonts w:hint="default"/>
        <w:lang w:val="ru-RU" w:eastAsia="en-US" w:bidi="ar-SA"/>
      </w:rPr>
    </w:lvl>
    <w:lvl w:ilvl="8" w:tplc="82403F2A">
      <w:numFmt w:val="bullet"/>
      <w:lvlText w:val="•"/>
      <w:lvlJc w:val="left"/>
      <w:pPr>
        <w:ind w:left="8068" w:hanging="360"/>
      </w:pPr>
      <w:rPr>
        <w:rFonts w:hint="default"/>
        <w:lang w:val="ru-RU" w:eastAsia="en-US" w:bidi="ar-SA"/>
      </w:rPr>
    </w:lvl>
  </w:abstractNum>
  <w:abstractNum w:abstractNumId="293">
    <w:nsid w:val="655D5EF8"/>
    <w:multiLevelType w:val="hybridMultilevel"/>
    <w:tmpl w:val="1CF65FC6"/>
    <w:lvl w:ilvl="0" w:tplc="BDD2C0DA">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22128FC0">
      <w:numFmt w:val="bullet"/>
      <w:lvlText w:val="•"/>
      <w:lvlJc w:val="left"/>
      <w:pPr>
        <w:ind w:left="1726" w:hanging="360"/>
      </w:pPr>
      <w:rPr>
        <w:rFonts w:hint="default"/>
        <w:lang w:val="ru-RU" w:eastAsia="en-US" w:bidi="ar-SA"/>
      </w:rPr>
    </w:lvl>
    <w:lvl w:ilvl="2" w:tplc="5BF8AF34">
      <w:numFmt w:val="bullet"/>
      <w:lvlText w:val="•"/>
      <w:lvlJc w:val="left"/>
      <w:pPr>
        <w:ind w:left="2632" w:hanging="360"/>
      </w:pPr>
      <w:rPr>
        <w:rFonts w:hint="default"/>
        <w:lang w:val="ru-RU" w:eastAsia="en-US" w:bidi="ar-SA"/>
      </w:rPr>
    </w:lvl>
    <w:lvl w:ilvl="3" w:tplc="E62CDD4E">
      <w:numFmt w:val="bullet"/>
      <w:lvlText w:val="•"/>
      <w:lvlJc w:val="left"/>
      <w:pPr>
        <w:ind w:left="3538" w:hanging="360"/>
      </w:pPr>
      <w:rPr>
        <w:rFonts w:hint="default"/>
        <w:lang w:val="ru-RU" w:eastAsia="en-US" w:bidi="ar-SA"/>
      </w:rPr>
    </w:lvl>
    <w:lvl w:ilvl="4" w:tplc="A920999A">
      <w:numFmt w:val="bullet"/>
      <w:lvlText w:val="•"/>
      <w:lvlJc w:val="left"/>
      <w:pPr>
        <w:ind w:left="4444" w:hanging="360"/>
      </w:pPr>
      <w:rPr>
        <w:rFonts w:hint="default"/>
        <w:lang w:val="ru-RU" w:eastAsia="en-US" w:bidi="ar-SA"/>
      </w:rPr>
    </w:lvl>
    <w:lvl w:ilvl="5" w:tplc="0E46F902">
      <w:numFmt w:val="bullet"/>
      <w:lvlText w:val="•"/>
      <w:lvlJc w:val="left"/>
      <w:pPr>
        <w:ind w:left="5350" w:hanging="360"/>
      </w:pPr>
      <w:rPr>
        <w:rFonts w:hint="default"/>
        <w:lang w:val="ru-RU" w:eastAsia="en-US" w:bidi="ar-SA"/>
      </w:rPr>
    </w:lvl>
    <w:lvl w:ilvl="6" w:tplc="59E06BC6">
      <w:numFmt w:val="bullet"/>
      <w:lvlText w:val="•"/>
      <w:lvlJc w:val="left"/>
      <w:pPr>
        <w:ind w:left="6256" w:hanging="360"/>
      </w:pPr>
      <w:rPr>
        <w:rFonts w:hint="default"/>
        <w:lang w:val="ru-RU" w:eastAsia="en-US" w:bidi="ar-SA"/>
      </w:rPr>
    </w:lvl>
    <w:lvl w:ilvl="7" w:tplc="F7C02C2E">
      <w:numFmt w:val="bullet"/>
      <w:lvlText w:val="•"/>
      <w:lvlJc w:val="left"/>
      <w:pPr>
        <w:ind w:left="7162" w:hanging="360"/>
      </w:pPr>
      <w:rPr>
        <w:rFonts w:hint="default"/>
        <w:lang w:val="ru-RU" w:eastAsia="en-US" w:bidi="ar-SA"/>
      </w:rPr>
    </w:lvl>
    <w:lvl w:ilvl="8" w:tplc="4E9AF53A">
      <w:numFmt w:val="bullet"/>
      <w:lvlText w:val="•"/>
      <w:lvlJc w:val="left"/>
      <w:pPr>
        <w:ind w:left="8068" w:hanging="360"/>
      </w:pPr>
      <w:rPr>
        <w:rFonts w:hint="default"/>
        <w:lang w:val="ru-RU" w:eastAsia="en-US" w:bidi="ar-SA"/>
      </w:rPr>
    </w:lvl>
  </w:abstractNum>
  <w:abstractNum w:abstractNumId="294">
    <w:nsid w:val="6565162E"/>
    <w:multiLevelType w:val="hybridMultilevel"/>
    <w:tmpl w:val="17E40E78"/>
    <w:lvl w:ilvl="0" w:tplc="97A2B204">
      <w:numFmt w:val="bullet"/>
      <w:lvlText w:val=""/>
      <w:lvlJc w:val="left"/>
      <w:pPr>
        <w:ind w:left="828" w:hanging="360"/>
      </w:pPr>
      <w:rPr>
        <w:rFonts w:ascii="Symbol" w:eastAsia="Symbol" w:hAnsi="Symbol" w:cs="Symbol" w:hint="default"/>
        <w:w w:val="100"/>
        <w:sz w:val="24"/>
        <w:szCs w:val="24"/>
        <w:lang w:val="ru-RU" w:eastAsia="en-US" w:bidi="ar-SA"/>
      </w:rPr>
    </w:lvl>
    <w:lvl w:ilvl="1" w:tplc="DF68326E">
      <w:numFmt w:val="bullet"/>
      <w:lvlText w:val="•"/>
      <w:lvlJc w:val="left"/>
      <w:pPr>
        <w:ind w:left="1726" w:hanging="360"/>
      </w:pPr>
      <w:rPr>
        <w:rFonts w:hint="default"/>
        <w:lang w:val="ru-RU" w:eastAsia="en-US" w:bidi="ar-SA"/>
      </w:rPr>
    </w:lvl>
    <w:lvl w:ilvl="2" w:tplc="FE64D524">
      <w:numFmt w:val="bullet"/>
      <w:lvlText w:val="•"/>
      <w:lvlJc w:val="left"/>
      <w:pPr>
        <w:ind w:left="2632" w:hanging="360"/>
      </w:pPr>
      <w:rPr>
        <w:rFonts w:hint="default"/>
        <w:lang w:val="ru-RU" w:eastAsia="en-US" w:bidi="ar-SA"/>
      </w:rPr>
    </w:lvl>
    <w:lvl w:ilvl="3" w:tplc="49301C14">
      <w:numFmt w:val="bullet"/>
      <w:lvlText w:val="•"/>
      <w:lvlJc w:val="left"/>
      <w:pPr>
        <w:ind w:left="3538" w:hanging="360"/>
      </w:pPr>
      <w:rPr>
        <w:rFonts w:hint="default"/>
        <w:lang w:val="ru-RU" w:eastAsia="en-US" w:bidi="ar-SA"/>
      </w:rPr>
    </w:lvl>
    <w:lvl w:ilvl="4" w:tplc="80A23E64">
      <w:numFmt w:val="bullet"/>
      <w:lvlText w:val="•"/>
      <w:lvlJc w:val="left"/>
      <w:pPr>
        <w:ind w:left="4444" w:hanging="360"/>
      </w:pPr>
      <w:rPr>
        <w:rFonts w:hint="default"/>
        <w:lang w:val="ru-RU" w:eastAsia="en-US" w:bidi="ar-SA"/>
      </w:rPr>
    </w:lvl>
    <w:lvl w:ilvl="5" w:tplc="DB863A90">
      <w:numFmt w:val="bullet"/>
      <w:lvlText w:val="•"/>
      <w:lvlJc w:val="left"/>
      <w:pPr>
        <w:ind w:left="5350" w:hanging="360"/>
      </w:pPr>
      <w:rPr>
        <w:rFonts w:hint="default"/>
        <w:lang w:val="ru-RU" w:eastAsia="en-US" w:bidi="ar-SA"/>
      </w:rPr>
    </w:lvl>
    <w:lvl w:ilvl="6" w:tplc="1714CCDE">
      <w:numFmt w:val="bullet"/>
      <w:lvlText w:val="•"/>
      <w:lvlJc w:val="left"/>
      <w:pPr>
        <w:ind w:left="6256" w:hanging="360"/>
      </w:pPr>
      <w:rPr>
        <w:rFonts w:hint="default"/>
        <w:lang w:val="ru-RU" w:eastAsia="en-US" w:bidi="ar-SA"/>
      </w:rPr>
    </w:lvl>
    <w:lvl w:ilvl="7" w:tplc="1D3AC4F0">
      <w:numFmt w:val="bullet"/>
      <w:lvlText w:val="•"/>
      <w:lvlJc w:val="left"/>
      <w:pPr>
        <w:ind w:left="7162" w:hanging="360"/>
      </w:pPr>
      <w:rPr>
        <w:rFonts w:hint="default"/>
        <w:lang w:val="ru-RU" w:eastAsia="en-US" w:bidi="ar-SA"/>
      </w:rPr>
    </w:lvl>
    <w:lvl w:ilvl="8" w:tplc="A63852EC">
      <w:numFmt w:val="bullet"/>
      <w:lvlText w:val="•"/>
      <w:lvlJc w:val="left"/>
      <w:pPr>
        <w:ind w:left="8068" w:hanging="360"/>
      </w:pPr>
      <w:rPr>
        <w:rFonts w:hint="default"/>
        <w:lang w:val="ru-RU" w:eastAsia="en-US" w:bidi="ar-SA"/>
      </w:rPr>
    </w:lvl>
  </w:abstractNum>
  <w:abstractNum w:abstractNumId="295">
    <w:nsid w:val="657F7923"/>
    <w:multiLevelType w:val="hybridMultilevel"/>
    <w:tmpl w:val="0AA6BF92"/>
    <w:lvl w:ilvl="0" w:tplc="FE7EDC48">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3D648FE2">
      <w:numFmt w:val="bullet"/>
      <w:lvlText w:val="•"/>
      <w:lvlJc w:val="left"/>
      <w:pPr>
        <w:ind w:left="1726" w:hanging="360"/>
      </w:pPr>
      <w:rPr>
        <w:rFonts w:hint="default"/>
        <w:lang w:val="ru-RU" w:eastAsia="en-US" w:bidi="ar-SA"/>
      </w:rPr>
    </w:lvl>
    <w:lvl w:ilvl="2" w:tplc="51C0BD7C">
      <w:numFmt w:val="bullet"/>
      <w:lvlText w:val="•"/>
      <w:lvlJc w:val="left"/>
      <w:pPr>
        <w:ind w:left="2632" w:hanging="360"/>
      </w:pPr>
      <w:rPr>
        <w:rFonts w:hint="default"/>
        <w:lang w:val="ru-RU" w:eastAsia="en-US" w:bidi="ar-SA"/>
      </w:rPr>
    </w:lvl>
    <w:lvl w:ilvl="3" w:tplc="DE842B48">
      <w:numFmt w:val="bullet"/>
      <w:lvlText w:val="•"/>
      <w:lvlJc w:val="left"/>
      <w:pPr>
        <w:ind w:left="3538" w:hanging="360"/>
      </w:pPr>
      <w:rPr>
        <w:rFonts w:hint="default"/>
        <w:lang w:val="ru-RU" w:eastAsia="en-US" w:bidi="ar-SA"/>
      </w:rPr>
    </w:lvl>
    <w:lvl w:ilvl="4" w:tplc="ED78C57E">
      <w:numFmt w:val="bullet"/>
      <w:lvlText w:val="•"/>
      <w:lvlJc w:val="left"/>
      <w:pPr>
        <w:ind w:left="4444" w:hanging="360"/>
      </w:pPr>
      <w:rPr>
        <w:rFonts w:hint="default"/>
        <w:lang w:val="ru-RU" w:eastAsia="en-US" w:bidi="ar-SA"/>
      </w:rPr>
    </w:lvl>
    <w:lvl w:ilvl="5" w:tplc="15269138">
      <w:numFmt w:val="bullet"/>
      <w:lvlText w:val="•"/>
      <w:lvlJc w:val="left"/>
      <w:pPr>
        <w:ind w:left="5350" w:hanging="360"/>
      </w:pPr>
      <w:rPr>
        <w:rFonts w:hint="default"/>
        <w:lang w:val="ru-RU" w:eastAsia="en-US" w:bidi="ar-SA"/>
      </w:rPr>
    </w:lvl>
    <w:lvl w:ilvl="6" w:tplc="892AAA1E">
      <w:numFmt w:val="bullet"/>
      <w:lvlText w:val="•"/>
      <w:lvlJc w:val="left"/>
      <w:pPr>
        <w:ind w:left="6256" w:hanging="360"/>
      </w:pPr>
      <w:rPr>
        <w:rFonts w:hint="default"/>
        <w:lang w:val="ru-RU" w:eastAsia="en-US" w:bidi="ar-SA"/>
      </w:rPr>
    </w:lvl>
    <w:lvl w:ilvl="7" w:tplc="C740611A">
      <w:numFmt w:val="bullet"/>
      <w:lvlText w:val="•"/>
      <w:lvlJc w:val="left"/>
      <w:pPr>
        <w:ind w:left="7162" w:hanging="360"/>
      </w:pPr>
      <w:rPr>
        <w:rFonts w:hint="default"/>
        <w:lang w:val="ru-RU" w:eastAsia="en-US" w:bidi="ar-SA"/>
      </w:rPr>
    </w:lvl>
    <w:lvl w:ilvl="8" w:tplc="A9468808">
      <w:numFmt w:val="bullet"/>
      <w:lvlText w:val="•"/>
      <w:lvlJc w:val="left"/>
      <w:pPr>
        <w:ind w:left="8068" w:hanging="360"/>
      </w:pPr>
      <w:rPr>
        <w:rFonts w:hint="default"/>
        <w:lang w:val="ru-RU" w:eastAsia="en-US" w:bidi="ar-SA"/>
      </w:rPr>
    </w:lvl>
  </w:abstractNum>
  <w:abstractNum w:abstractNumId="296">
    <w:nsid w:val="65860659"/>
    <w:multiLevelType w:val="hybridMultilevel"/>
    <w:tmpl w:val="5EC410CA"/>
    <w:lvl w:ilvl="0" w:tplc="05A25BD0">
      <w:start w:val="1"/>
      <w:numFmt w:val="bullet"/>
      <w:lvlText w:val=""/>
      <w:lvlPicBulletId w:val="2"/>
      <w:lvlJc w:val="left"/>
      <w:pPr>
        <w:ind w:left="720" w:hanging="360"/>
      </w:pPr>
      <w:rPr>
        <w:rFonts w:ascii="Symbol" w:hAnsi="Symbol" w:hint="default"/>
        <w:color w:val="auto"/>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7">
    <w:nsid w:val="65B773EE"/>
    <w:multiLevelType w:val="hybridMultilevel"/>
    <w:tmpl w:val="7BEA283E"/>
    <w:lvl w:ilvl="0" w:tplc="18D64F56">
      <w:numFmt w:val="bullet"/>
      <w:lvlText w:val=""/>
      <w:lvlJc w:val="left"/>
      <w:pPr>
        <w:ind w:left="1260" w:hanging="360"/>
      </w:pPr>
      <w:rPr>
        <w:rFonts w:ascii="Symbol" w:eastAsia="Symbol" w:hAnsi="Symbol" w:cs="Symbol" w:hint="default"/>
        <w:w w:val="100"/>
        <w:sz w:val="24"/>
        <w:szCs w:val="24"/>
        <w:lang w:val="ru-RU" w:eastAsia="en-US" w:bidi="ar-SA"/>
      </w:rPr>
    </w:lvl>
    <w:lvl w:ilvl="1" w:tplc="F36AAAE8">
      <w:numFmt w:val="bullet"/>
      <w:lvlText w:val="•"/>
      <w:lvlJc w:val="left"/>
      <w:pPr>
        <w:ind w:left="2234" w:hanging="360"/>
      </w:pPr>
      <w:rPr>
        <w:rFonts w:hint="default"/>
        <w:lang w:val="ru-RU" w:eastAsia="en-US" w:bidi="ar-SA"/>
      </w:rPr>
    </w:lvl>
    <w:lvl w:ilvl="2" w:tplc="101C654A">
      <w:numFmt w:val="bullet"/>
      <w:lvlText w:val="•"/>
      <w:lvlJc w:val="left"/>
      <w:pPr>
        <w:ind w:left="3209" w:hanging="360"/>
      </w:pPr>
      <w:rPr>
        <w:rFonts w:hint="default"/>
        <w:lang w:val="ru-RU" w:eastAsia="en-US" w:bidi="ar-SA"/>
      </w:rPr>
    </w:lvl>
    <w:lvl w:ilvl="3" w:tplc="2CA885B6">
      <w:numFmt w:val="bullet"/>
      <w:lvlText w:val="•"/>
      <w:lvlJc w:val="left"/>
      <w:pPr>
        <w:ind w:left="4183" w:hanging="360"/>
      </w:pPr>
      <w:rPr>
        <w:rFonts w:hint="default"/>
        <w:lang w:val="ru-RU" w:eastAsia="en-US" w:bidi="ar-SA"/>
      </w:rPr>
    </w:lvl>
    <w:lvl w:ilvl="4" w:tplc="122EEF58">
      <w:numFmt w:val="bullet"/>
      <w:lvlText w:val="•"/>
      <w:lvlJc w:val="left"/>
      <w:pPr>
        <w:ind w:left="5158" w:hanging="360"/>
      </w:pPr>
      <w:rPr>
        <w:rFonts w:hint="default"/>
        <w:lang w:val="ru-RU" w:eastAsia="en-US" w:bidi="ar-SA"/>
      </w:rPr>
    </w:lvl>
    <w:lvl w:ilvl="5" w:tplc="B1EEA272">
      <w:numFmt w:val="bullet"/>
      <w:lvlText w:val="•"/>
      <w:lvlJc w:val="left"/>
      <w:pPr>
        <w:ind w:left="6133" w:hanging="360"/>
      </w:pPr>
      <w:rPr>
        <w:rFonts w:hint="default"/>
        <w:lang w:val="ru-RU" w:eastAsia="en-US" w:bidi="ar-SA"/>
      </w:rPr>
    </w:lvl>
    <w:lvl w:ilvl="6" w:tplc="9F32EB12">
      <w:numFmt w:val="bullet"/>
      <w:lvlText w:val="•"/>
      <w:lvlJc w:val="left"/>
      <w:pPr>
        <w:ind w:left="7107" w:hanging="360"/>
      </w:pPr>
      <w:rPr>
        <w:rFonts w:hint="default"/>
        <w:lang w:val="ru-RU" w:eastAsia="en-US" w:bidi="ar-SA"/>
      </w:rPr>
    </w:lvl>
    <w:lvl w:ilvl="7" w:tplc="BB2403DA">
      <w:numFmt w:val="bullet"/>
      <w:lvlText w:val="•"/>
      <w:lvlJc w:val="left"/>
      <w:pPr>
        <w:ind w:left="8082" w:hanging="360"/>
      </w:pPr>
      <w:rPr>
        <w:rFonts w:hint="default"/>
        <w:lang w:val="ru-RU" w:eastAsia="en-US" w:bidi="ar-SA"/>
      </w:rPr>
    </w:lvl>
    <w:lvl w:ilvl="8" w:tplc="15F4A4B2">
      <w:numFmt w:val="bullet"/>
      <w:lvlText w:val="•"/>
      <w:lvlJc w:val="left"/>
      <w:pPr>
        <w:ind w:left="9057" w:hanging="360"/>
      </w:pPr>
      <w:rPr>
        <w:rFonts w:hint="default"/>
        <w:lang w:val="ru-RU" w:eastAsia="en-US" w:bidi="ar-SA"/>
      </w:rPr>
    </w:lvl>
  </w:abstractNum>
  <w:abstractNum w:abstractNumId="298">
    <w:nsid w:val="65BE7B9A"/>
    <w:multiLevelType w:val="hybridMultilevel"/>
    <w:tmpl w:val="1B887D24"/>
    <w:lvl w:ilvl="0" w:tplc="2D080D9A">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4104A52C">
      <w:numFmt w:val="bullet"/>
      <w:lvlText w:val="•"/>
      <w:lvlJc w:val="left"/>
      <w:pPr>
        <w:ind w:left="1740" w:hanging="360"/>
      </w:pPr>
      <w:rPr>
        <w:rFonts w:hint="default"/>
        <w:lang w:val="ru-RU" w:eastAsia="en-US" w:bidi="ar-SA"/>
      </w:rPr>
    </w:lvl>
    <w:lvl w:ilvl="2" w:tplc="3B50CAD6">
      <w:numFmt w:val="bullet"/>
      <w:lvlText w:val="•"/>
      <w:lvlJc w:val="left"/>
      <w:pPr>
        <w:ind w:left="2660" w:hanging="360"/>
      </w:pPr>
      <w:rPr>
        <w:rFonts w:hint="default"/>
        <w:lang w:val="ru-RU" w:eastAsia="en-US" w:bidi="ar-SA"/>
      </w:rPr>
    </w:lvl>
    <w:lvl w:ilvl="3" w:tplc="0B60C8DA">
      <w:numFmt w:val="bullet"/>
      <w:lvlText w:val="•"/>
      <w:lvlJc w:val="left"/>
      <w:pPr>
        <w:ind w:left="3581" w:hanging="360"/>
      </w:pPr>
      <w:rPr>
        <w:rFonts w:hint="default"/>
        <w:lang w:val="ru-RU" w:eastAsia="en-US" w:bidi="ar-SA"/>
      </w:rPr>
    </w:lvl>
    <w:lvl w:ilvl="4" w:tplc="0130F1BA">
      <w:numFmt w:val="bullet"/>
      <w:lvlText w:val="•"/>
      <w:lvlJc w:val="left"/>
      <w:pPr>
        <w:ind w:left="4501" w:hanging="360"/>
      </w:pPr>
      <w:rPr>
        <w:rFonts w:hint="default"/>
        <w:lang w:val="ru-RU" w:eastAsia="en-US" w:bidi="ar-SA"/>
      </w:rPr>
    </w:lvl>
    <w:lvl w:ilvl="5" w:tplc="1D32861E">
      <w:numFmt w:val="bullet"/>
      <w:lvlText w:val="•"/>
      <w:lvlJc w:val="left"/>
      <w:pPr>
        <w:ind w:left="5422" w:hanging="360"/>
      </w:pPr>
      <w:rPr>
        <w:rFonts w:hint="default"/>
        <w:lang w:val="ru-RU" w:eastAsia="en-US" w:bidi="ar-SA"/>
      </w:rPr>
    </w:lvl>
    <w:lvl w:ilvl="6" w:tplc="B81CB68E">
      <w:numFmt w:val="bullet"/>
      <w:lvlText w:val="•"/>
      <w:lvlJc w:val="left"/>
      <w:pPr>
        <w:ind w:left="6342" w:hanging="360"/>
      </w:pPr>
      <w:rPr>
        <w:rFonts w:hint="default"/>
        <w:lang w:val="ru-RU" w:eastAsia="en-US" w:bidi="ar-SA"/>
      </w:rPr>
    </w:lvl>
    <w:lvl w:ilvl="7" w:tplc="02083588">
      <w:numFmt w:val="bullet"/>
      <w:lvlText w:val="•"/>
      <w:lvlJc w:val="left"/>
      <w:pPr>
        <w:ind w:left="7262" w:hanging="360"/>
      </w:pPr>
      <w:rPr>
        <w:rFonts w:hint="default"/>
        <w:lang w:val="ru-RU" w:eastAsia="en-US" w:bidi="ar-SA"/>
      </w:rPr>
    </w:lvl>
    <w:lvl w:ilvl="8" w:tplc="148A35DA">
      <w:numFmt w:val="bullet"/>
      <w:lvlText w:val="•"/>
      <w:lvlJc w:val="left"/>
      <w:pPr>
        <w:ind w:left="8183" w:hanging="360"/>
      </w:pPr>
      <w:rPr>
        <w:rFonts w:hint="default"/>
        <w:lang w:val="ru-RU" w:eastAsia="en-US" w:bidi="ar-SA"/>
      </w:rPr>
    </w:lvl>
  </w:abstractNum>
  <w:abstractNum w:abstractNumId="299">
    <w:nsid w:val="65DA3570"/>
    <w:multiLevelType w:val="hybridMultilevel"/>
    <w:tmpl w:val="778A75EE"/>
    <w:lvl w:ilvl="0" w:tplc="D05872C8">
      <w:numFmt w:val="bullet"/>
      <w:lvlText w:val=""/>
      <w:lvlJc w:val="left"/>
      <w:pPr>
        <w:ind w:left="1260" w:hanging="360"/>
      </w:pPr>
      <w:rPr>
        <w:rFonts w:ascii="Symbol" w:eastAsia="Symbol" w:hAnsi="Symbol" w:cs="Symbol" w:hint="default"/>
        <w:w w:val="100"/>
        <w:sz w:val="24"/>
        <w:szCs w:val="24"/>
        <w:lang w:val="ru-RU" w:eastAsia="en-US" w:bidi="ar-SA"/>
      </w:rPr>
    </w:lvl>
    <w:lvl w:ilvl="1" w:tplc="F45612D8">
      <w:numFmt w:val="bullet"/>
      <w:lvlText w:val="•"/>
      <w:lvlJc w:val="left"/>
      <w:pPr>
        <w:ind w:left="2234" w:hanging="360"/>
      </w:pPr>
      <w:rPr>
        <w:rFonts w:hint="default"/>
        <w:lang w:val="ru-RU" w:eastAsia="en-US" w:bidi="ar-SA"/>
      </w:rPr>
    </w:lvl>
    <w:lvl w:ilvl="2" w:tplc="374CEC12">
      <w:numFmt w:val="bullet"/>
      <w:lvlText w:val="•"/>
      <w:lvlJc w:val="left"/>
      <w:pPr>
        <w:ind w:left="3209" w:hanging="360"/>
      </w:pPr>
      <w:rPr>
        <w:rFonts w:hint="default"/>
        <w:lang w:val="ru-RU" w:eastAsia="en-US" w:bidi="ar-SA"/>
      </w:rPr>
    </w:lvl>
    <w:lvl w:ilvl="3" w:tplc="0DEEAFC8">
      <w:numFmt w:val="bullet"/>
      <w:lvlText w:val="•"/>
      <w:lvlJc w:val="left"/>
      <w:pPr>
        <w:ind w:left="4183" w:hanging="360"/>
      </w:pPr>
      <w:rPr>
        <w:rFonts w:hint="default"/>
        <w:lang w:val="ru-RU" w:eastAsia="en-US" w:bidi="ar-SA"/>
      </w:rPr>
    </w:lvl>
    <w:lvl w:ilvl="4" w:tplc="1804BC9E">
      <w:numFmt w:val="bullet"/>
      <w:lvlText w:val="•"/>
      <w:lvlJc w:val="left"/>
      <w:pPr>
        <w:ind w:left="5158" w:hanging="360"/>
      </w:pPr>
      <w:rPr>
        <w:rFonts w:hint="default"/>
        <w:lang w:val="ru-RU" w:eastAsia="en-US" w:bidi="ar-SA"/>
      </w:rPr>
    </w:lvl>
    <w:lvl w:ilvl="5" w:tplc="8256B63E">
      <w:numFmt w:val="bullet"/>
      <w:lvlText w:val="•"/>
      <w:lvlJc w:val="left"/>
      <w:pPr>
        <w:ind w:left="6133" w:hanging="360"/>
      </w:pPr>
      <w:rPr>
        <w:rFonts w:hint="default"/>
        <w:lang w:val="ru-RU" w:eastAsia="en-US" w:bidi="ar-SA"/>
      </w:rPr>
    </w:lvl>
    <w:lvl w:ilvl="6" w:tplc="DAD23762">
      <w:numFmt w:val="bullet"/>
      <w:lvlText w:val="•"/>
      <w:lvlJc w:val="left"/>
      <w:pPr>
        <w:ind w:left="7107" w:hanging="360"/>
      </w:pPr>
      <w:rPr>
        <w:rFonts w:hint="default"/>
        <w:lang w:val="ru-RU" w:eastAsia="en-US" w:bidi="ar-SA"/>
      </w:rPr>
    </w:lvl>
    <w:lvl w:ilvl="7" w:tplc="193EB308">
      <w:numFmt w:val="bullet"/>
      <w:lvlText w:val="•"/>
      <w:lvlJc w:val="left"/>
      <w:pPr>
        <w:ind w:left="8082" w:hanging="360"/>
      </w:pPr>
      <w:rPr>
        <w:rFonts w:hint="default"/>
        <w:lang w:val="ru-RU" w:eastAsia="en-US" w:bidi="ar-SA"/>
      </w:rPr>
    </w:lvl>
    <w:lvl w:ilvl="8" w:tplc="DD2EE148">
      <w:numFmt w:val="bullet"/>
      <w:lvlText w:val="•"/>
      <w:lvlJc w:val="left"/>
      <w:pPr>
        <w:ind w:left="9057" w:hanging="360"/>
      </w:pPr>
      <w:rPr>
        <w:rFonts w:hint="default"/>
        <w:lang w:val="ru-RU" w:eastAsia="en-US" w:bidi="ar-SA"/>
      </w:rPr>
    </w:lvl>
  </w:abstractNum>
  <w:abstractNum w:abstractNumId="300">
    <w:nsid w:val="663A7C8F"/>
    <w:multiLevelType w:val="hybridMultilevel"/>
    <w:tmpl w:val="7DA4A456"/>
    <w:lvl w:ilvl="0" w:tplc="EAC05A08">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4858E07E">
      <w:numFmt w:val="bullet"/>
      <w:lvlText w:val="•"/>
      <w:lvlJc w:val="left"/>
      <w:pPr>
        <w:ind w:left="1740" w:hanging="360"/>
      </w:pPr>
      <w:rPr>
        <w:rFonts w:hint="default"/>
        <w:lang w:val="ru-RU" w:eastAsia="en-US" w:bidi="ar-SA"/>
      </w:rPr>
    </w:lvl>
    <w:lvl w:ilvl="2" w:tplc="0290C6F4">
      <w:numFmt w:val="bullet"/>
      <w:lvlText w:val="•"/>
      <w:lvlJc w:val="left"/>
      <w:pPr>
        <w:ind w:left="2660" w:hanging="360"/>
      </w:pPr>
      <w:rPr>
        <w:rFonts w:hint="default"/>
        <w:lang w:val="ru-RU" w:eastAsia="en-US" w:bidi="ar-SA"/>
      </w:rPr>
    </w:lvl>
    <w:lvl w:ilvl="3" w:tplc="0142B778">
      <w:numFmt w:val="bullet"/>
      <w:lvlText w:val="•"/>
      <w:lvlJc w:val="left"/>
      <w:pPr>
        <w:ind w:left="3581" w:hanging="360"/>
      </w:pPr>
      <w:rPr>
        <w:rFonts w:hint="default"/>
        <w:lang w:val="ru-RU" w:eastAsia="en-US" w:bidi="ar-SA"/>
      </w:rPr>
    </w:lvl>
    <w:lvl w:ilvl="4" w:tplc="2E0865F6">
      <w:numFmt w:val="bullet"/>
      <w:lvlText w:val="•"/>
      <w:lvlJc w:val="left"/>
      <w:pPr>
        <w:ind w:left="4501" w:hanging="360"/>
      </w:pPr>
      <w:rPr>
        <w:rFonts w:hint="default"/>
        <w:lang w:val="ru-RU" w:eastAsia="en-US" w:bidi="ar-SA"/>
      </w:rPr>
    </w:lvl>
    <w:lvl w:ilvl="5" w:tplc="2138C0A2">
      <w:numFmt w:val="bullet"/>
      <w:lvlText w:val="•"/>
      <w:lvlJc w:val="left"/>
      <w:pPr>
        <w:ind w:left="5422" w:hanging="360"/>
      </w:pPr>
      <w:rPr>
        <w:rFonts w:hint="default"/>
        <w:lang w:val="ru-RU" w:eastAsia="en-US" w:bidi="ar-SA"/>
      </w:rPr>
    </w:lvl>
    <w:lvl w:ilvl="6" w:tplc="79EE25A4">
      <w:numFmt w:val="bullet"/>
      <w:lvlText w:val="•"/>
      <w:lvlJc w:val="left"/>
      <w:pPr>
        <w:ind w:left="6342" w:hanging="360"/>
      </w:pPr>
      <w:rPr>
        <w:rFonts w:hint="default"/>
        <w:lang w:val="ru-RU" w:eastAsia="en-US" w:bidi="ar-SA"/>
      </w:rPr>
    </w:lvl>
    <w:lvl w:ilvl="7" w:tplc="5128D3E4">
      <w:numFmt w:val="bullet"/>
      <w:lvlText w:val="•"/>
      <w:lvlJc w:val="left"/>
      <w:pPr>
        <w:ind w:left="7262" w:hanging="360"/>
      </w:pPr>
      <w:rPr>
        <w:rFonts w:hint="default"/>
        <w:lang w:val="ru-RU" w:eastAsia="en-US" w:bidi="ar-SA"/>
      </w:rPr>
    </w:lvl>
    <w:lvl w:ilvl="8" w:tplc="74C4E64E">
      <w:numFmt w:val="bullet"/>
      <w:lvlText w:val="•"/>
      <w:lvlJc w:val="left"/>
      <w:pPr>
        <w:ind w:left="8183" w:hanging="360"/>
      </w:pPr>
      <w:rPr>
        <w:rFonts w:hint="default"/>
        <w:lang w:val="ru-RU" w:eastAsia="en-US" w:bidi="ar-SA"/>
      </w:rPr>
    </w:lvl>
  </w:abstractNum>
  <w:abstractNum w:abstractNumId="301">
    <w:nsid w:val="66871656"/>
    <w:multiLevelType w:val="hybridMultilevel"/>
    <w:tmpl w:val="E8DAA17C"/>
    <w:lvl w:ilvl="0" w:tplc="8D6012B8">
      <w:start w:val="1"/>
      <w:numFmt w:val="decimal"/>
      <w:lvlText w:val="%1)"/>
      <w:lvlJc w:val="left"/>
      <w:pPr>
        <w:ind w:left="540" w:hanging="291"/>
      </w:pPr>
      <w:rPr>
        <w:rFonts w:ascii="Times New Roman" w:eastAsia="Times New Roman" w:hAnsi="Times New Roman" w:cs="Times New Roman" w:hint="default"/>
        <w:w w:val="99"/>
        <w:sz w:val="24"/>
        <w:szCs w:val="24"/>
        <w:lang w:val="ru-RU" w:eastAsia="en-US" w:bidi="ar-SA"/>
      </w:rPr>
    </w:lvl>
    <w:lvl w:ilvl="1" w:tplc="D94AAA8A">
      <w:numFmt w:val="bullet"/>
      <w:lvlText w:val="•"/>
      <w:lvlJc w:val="left"/>
      <w:pPr>
        <w:ind w:left="1586" w:hanging="291"/>
      </w:pPr>
      <w:rPr>
        <w:rFonts w:hint="default"/>
        <w:lang w:val="ru-RU" w:eastAsia="en-US" w:bidi="ar-SA"/>
      </w:rPr>
    </w:lvl>
    <w:lvl w:ilvl="2" w:tplc="1264C6A6">
      <w:numFmt w:val="bullet"/>
      <w:lvlText w:val="•"/>
      <w:lvlJc w:val="left"/>
      <w:pPr>
        <w:ind w:left="2633" w:hanging="291"/>
      </w:pPr>
      <w:rPr>
        <w:rFonts w:hint="default"/>
        <w:lang w:val="ru-RU" w:eastAsia="en-US" w:bidi="ar-SA"/>
      </w:rPr>
    </w:lvl>
    <w:lvl w:ilvl="3" w:tplc="60C02D10">
      <w:numFmt w:val="bullet"/>
      <w:lvlText w:val="•"/>
      <w:lvlJc w:val="left"/>
      <w:pPr>
        <w:ind w:left="3679" w:hanging="291"/>
      </w:pPr>
      <w:rPr>
        <w:rFonts w:hint="default"/>
        <w:lang w:val="ru-RU" w:eastAsia="en-US" w:bidi="ar-SA"/>
      </w:rPr>
    </w:lvl>
    <w:lvl w:ilvl="4" w:tplc="30161380">
      <w:numFmt w:val="bullet"/>
      <w:lvlText w:val="•"/>
      <w:lvlJc w:val="left"/>
      <w:pPr>
        <w:ind w:left="4726" w:hanging="291"/>
      </w:pPr>
      <w:rPr>
        <w:rFonts w:hint="default"/>
        <w:lang w:val="ru-RU" w:eastAsia="en-US" w:bidi="ar-SA"/>
      </w:rPr>
    </w:lvl>
    <w:lvl w:ilvl="5" w:tplc="58DC52CC">
      <w:numFmt w:val="bullet"/>
      <w:lvlText w:val="•"/>
      <w:lvlJc w:val="left"/>
      <w:pPr>
        <w:ind w:left="5773" w:hanging="291"/>
      </w:pPr>
      <w:rPr>
        <w:rFonts w:hint="default"/>
        <w:lang w:val="ru-RU" w:eastAsia="en-US" w:bidi="ar-SA"/>
      </w:rPr>
    </w:lvl>
    <w:lvl w:ilvl="6" w:tplc="AC6ACBC8">
      <w:numFmt w:val="bullet"/>
      <w:lvlText w:val="•"/>
      <w:lvlJc w:val="left"/>
      <w:pPr>
        <w:ind w:left="6819" w:hanging="291"/>
      </w:pPr>
      <w:rPr>
        <w:rFonts w:hint="default"/>
        <w:lang w:val="ru-RU" w:eastAsia="en-US" w:bidi="ar-SA"/>
      </w:rPr>
    </w:lvl>
    <w:lvl w:ilvl="7" w:tplc="3188767A">
      <w:numFmt w:val="bullet"/>
      <w:lvlText w:val="•"/>
      <w:lvlJc w:val="left"/>
      <w:pPr>
        <w:ind w:left="7866" w:hanging="291"/>
      </w:pPr>
      <w:rPr>
        <w:rFonts w:hint="default"/>
        <w:lang w:val="ru-RU" w:eastAsia="en-US" w:bidi="ar-SA"/>
      </w:rPr>
    </w:lvl>
    <w:lvl w:ilvl="8" w:tplc="CB981834">
      <w:numFmt w:val="bullet"/>
      <w:lvlText w:val="•"/>
      <w:lvlJc w:val="left"/>
      <w:pPr>
        <w:ind w:left="8913" w:hanging="291"/>
      </w:pPr>
      <w:rPr>
        <w:rFonts w:hint="default"/>
        <w:lang w:val="ru-RU" w:eastAsia="en-US" w:bidi="ar-SA"/>
      </w:rPr>
    </w:lvl>
  </w:abstractNum>
  <w:abstractNum w:abstractNumId="302">
    <w:nsid w:val="669B1CCF"/>
    <w:multiLevelType w:val="hybridMultilevel"/>
    <w:tmpl w:val="AFDAE750"/>
    <w:lvl w:ilvl="0" w:tplc="A65ED936">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A4B407F6">
      <w:numFmt w:val="bullet"/>
      <w:lvlText w:val="•"/>
      <w:lvlJc w:val="left"/>
      <w:pPr>
        <w:ind w:left="1726" w:hanging="360"/>
      </w:pPr>
      <w:rPr>
        <w:rFonts w:hint="default"/>
        <w:lang w:val="ru-RU" w:eastAsia="en-US" w:bidi="ar-SA"/>
      </w:rPr>
    </w:lvl>
    <w:lvl w:ilvl="2" w:tplc="CB949406">
      <w:numFmt w:val="bullet"/>
      <w:lvlText w:val="•"/>
      <w:lvlJc w:val="left"/>
      <w:pPr>
        <w:ind w:left="2632" w:hanging="360"/>
      </w:pPr>
      <w:rPr>
        <w:rFonts w:hint="default"/>
        <w:lang w:val="ru-RU" w:eastAsia="en-US" w:bidi="ar-SA"/>
      </w:rPr>
    </w:lvl>
    <w:lvl w:ilvl="3" w:tplc="43A8D200">
      <w:numFmt w:val="bullet"/>
      <w:lvlText w:val="•"/>
      <w:lvlJc w:val="left"/>
      <w:pPr>
        <w:ind w:left="3538" w:hanging="360"/>
      </w:pPr>
      <w:rPr>
        <w:rFonts w:hint="default"/>
        <w:lang w:val="ru-RU" w:eastAsia="en-US" w:bidi="ar-SA"/>
      </w:rPr>
    </w:lvl>
    <w:lvl w:ilvl="4" w:tplc="E318B69A">
      <w:numFmt w:val="bullet"/>
      <w:lvlText w:val="•"/>
      <w:lvlJc w:val="left"/>
      <w:pPr>
        <w:ind w:left="4444" w:hanging="360"/>
      </w:pPr>
      <w:rPr>
        <w:rFonts w:hint="default"/>
        <w:lang w:val="ru-RU" w:eastAsia="en-US" w:bidi="ar-SA"/>
      </w:rPr>
    </w:lvl>
    <w:lvl w:ilvl="5" w:tplc="E3DE46DA">
      <w:numFmt w:val="bullet"/>
      <w:lvlText w:val="•"/>
      <w:lvlJc w:val="left"/>
      <w:pPr>
        <w:ind w:left="5350" w:hanging="360"/>
      </w:pPr>
      <w:rPr>
        <w:rFonts w:hint="default"/>
        <w:lang w:val="ru-RU" w:eastAsia="en-US" w:bidi="ar-SA"/>
      </w:rPr>
    </w:lvl>
    <w:lvl w:ilvl="6" w:tplc="810E80B0">
      <w:numFmt w:val="bullet"/>
      <w:lvlText w:val="•"/>
      <w:lvlJc w:val="left"/>
      <w:pPr>
        <w:ind w:left="6256" w:hanging="360"/>
      </w:pPr>
      <w:rPr>
        <w:rFonts w:hint="default"/>
        <w:lang w:val="ru-RU" w:eastAsia="en-US" w:bidi="ar-SA"/>
      </w:rPr>
    </w:lvl>
    <w:lvl w:ilvl="7" w:tplc="5714EFC4">
      <w:numFmt w:val="bullet"/>
      <w:lvlText w:val="•"/>
      <w:lvlJc w:val="left"/>
      <w:pPr>
        <w:ind w:left="7162" w:hanging="360"/>
      </w:pPr>
      <w:rPr>
        <w:rFonts w:hint="default"/>
        <w:lang w:val="ru-RU" w:eastAsia="en-US" w:bidi="ar-SA"/>
      </w:rPr>
    </w:lvl>
    <w:lvl w:ilvl="8" w:tplc="EE34D316">
      <w:numFmt w:val="bullet"/>
      <w:lvlText w:val="•"/>
      <w:lvlJc w:val="left"/>
      <w:pPr>
        <w:ind w:left="8068" w:hanging="360"/>
      </w:pPr>
      <w:rPr>
        <w:rFonts w:hint="default"/>
        <w:lang w:val="ru-RU" w:eastAsia="en-US" w:bidi="ar-SA"/>
      </w:rPr>
    </w:lvl>
  </w:abstractNum>
  <w:abstractNum w:abstractNumId="303">
    <w:nsid w:val="66A2192F"/>
    <w:multiLevelType w:val="multilevel"/>
    <w:tmpl w:val="8CC873D0"/>
    <w:lvl w:ilvl="0">
      <w:start w:val="3"/>
      <w:numFmt w:val="decimal"/>
      <w:lvlText w:val="%1"/>
      <w:lvlJc w:val="left"/>
      <w:pPr>
        <w:ind w:left="901" w:hanging="361"/>
      </w:pPr>
      <w:rPr>
        <w:rFonts w:hint="default"/>
        <w:lang w:val="ru-RU" w:eastAsia="en-US" w:bidi="ar-SA"/>
      </w:rPr>
    </w:lvl>
    <w:lvl w:ilvl="1">
      <w:start w:val="1"/>
      <w:numFmt w:val="decimal"/>
      <w:lvlText w:val="%1.%2."/>
      <w:lvlJc w:val="left"/>
      <w:pPr>
        <w:ind w:left="901" w:hanging="361"/>
      </w:pPr>
      <w:rPr>
        <w:rFonts w:ascii="Times New Roman" w:eastAsia="Times New Roman" w:hAnsi="Times New Roman" w:cs="Times New Roman" w:hint="default"/>
        <w:b/>
        <w:bCs/>
        <w:w w:val="100"/>
        <w:sz w:val="22"/>
        <w:szCs w:val="22"/>
        <w:lang w:val="ru-RU" w:eastAsia="en-US" w:bidi="ar-SA"/>
      </w:rPr>
    </w:lvl>
    <w:lvl w:ilvl="2">
      <w:start w:val="1"/>
      <w:numFmt w:val="decimal"/>
      <w:lvlText w:val="%1.%2.%3."/>
      <w:lvlJc w:val="left"/>
      <w:pPr>
        <w:ind w:left="540" w:hanging="745"/>
        <w:jc w:val="right"/>
      </w:pPr>
      <w:rPr>
        <w:rFonts w:hint="default"/>
        <w:b/>
        <w:bCs/>
        <w:w w:val="100"/>
        <w:lang w:val="ru-RU" w:eastAsia="en-US" w:bidi="ar-SA"/>
      </w:rPr>
    </w:lvl>
    <w:lvl w:ilvl="3">
      <w:start w:val="1"/>
      <w:numFmt w:val="decimal"/>
      <w:lvlText w:val="%4)"/>
      <w:lvlJc w:val="left"/>
      <w:pPr>
        <w:ind w:left="1180" w:hanging="329"/>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268" w:hanging="329"/>
      </w:pPr>
      <w:rPr>
        <w:rFonts w:hint="default"/>
        <w:lang w:val="ru-RU" w:eastAsia="en-US" w:bidi="ar-SA"/>
      </w:rPr>
    </w:lvl>
    <w:lvl w:ilvl="5">
      <w:numFmt w:val="bullet"/>
      <w:lvlText w:val="•"/>
      <w:lvlJc w:val="left"/>
      <w:pPr>
        <w:ind w:left="5391" w:hanging="329"/>
      </w:pPr>
      <w:rPr>
        <w:rFonts w:hint="default"/>
        <w:lang w:val="ru-RU" w:eastAsia="en-US" w:bidi="ar-SA"/>
      </w:rPr>
    </w:lvl>
    <w:lvl w:ilvl="6">
      <w:numFmt w:val="bullet"/>
      <w:lvlText w:val="•"/>
      <w:lvlJc w:val="left"/>
      <w:pPr>
        <w:ind w:left="6514" w:hanging="329"/>
      </w:pPr>
      <w:rPr>
        <w:rFonts w:hint="default"/>
        <w:lang w:val="ru-RU" w:eastAsia="en-US" w:bidi="ar-SA"/>
      </w:rPr>
    </w:lvl>
    <w:lvl w:ilvl="7">
      <w:numFmt w:val="bullet"/>
      <w:lvlText w:val="•"/>
      <w:lvlJc w:val="left"/>
      <w:pPr>
        <w:ind w:left="7637" w:hanging="329"/>
      </w:pPr>
      <w:rPr>
        <w:rFonts w:hint="default"/>
        <w:lang w:val="ru-RU" w:eastAsia="en-US" w:bidi="ar-SA"/>
      </w:rPr>
    </w:lvl>
    <w:lvl w:ilvl="8">
      <w:numFmt w:val="bullet"/>
      <w:lvlText w:val="•"/>
      <w:lvlJc w:val="left"/>
      <w:pPr>
        <w:ind w:left="8760" w:hanging="329"/>
      </w:pPr>
      <w:rPr>
        <w:rFonts w:hint="default"/>
        <w:lang w:val="ru-RU" w:eastAsia="en-US" w:bidi="ar-SA"/>
      </w:rPr>
    </w:lvl>
  </w:abstractNum>
  <w:abstractNum w:abstractNumId="304">
    <w:nsid w:val="66BE6500"/>
    <w:multiLevelType w:val="hybridMultilevel"/>
    <w:tmpl w:val="BFBC3EB8"/>
    <w:lvl w:ilvl="0" w:tplc="62E698CA">
      <w:start w:val="1"/>
      <w:numFmt w:val="decimal"/>
      <w:lvlText w:val="%1)"/>
      <w:lvlJc w:val="left"/>
      <w:pPr>
        <w:ind w:left="540" w:hanging="370"/>
      </w:pPr>
      <w:rPr>
        <w:rFonts w:ascii="Times New Roman" w:eastAsia="Times New Roman" w:hAnsi="Times New Roman" w:cs="Times New Roman" w:hint="default"/>
        <w:w w:val="100"/>
        <w:sz w:val="28"/>
        <w:szCs w:val="28"/>
        <w:lang w:val="ru-RU" w:eastAsia="en-US" w:bidi="ar-SA"/>
      </w:rPr>
    </w:lvl>
    <w:lvl w:ilvl="1" w:tplc="7068C11C">
      <w:numFmt w:val="bullet"/>
      <w:lvlText w:val="•"/>
      <w:lvlJc w:val="left"/>
      <w:pPr>
        <w:ind w:left="1586" w:hanging="370"/>
      </w:pPr>
      <w:rPr>
        <w:rFonts w:hint="default"/>
        <w:lang w:val="ru-RU" w:eastAsia="en-US" w:bidi="ar-SA"/>
      </w:rPr>
    </w:lvl>
    <w:lvl w:ilvl="2" w:tplc="DECCE574">
      <w:numFmt w:val="bullet"/>
      <w:lvlText w:val="•"/>
      <w:lvlJc w:val="left"/>
      <w:pPr>
        <w:ind w:left="2633" w:hanging="370"/>
      </w:pPr>
      <w:rPr>
        <w:rFonts w:hint="default"/>
        <w:lang w:val="ru-RU" w:eastAsia="en-US" w:bidi="ar-SA"/>
      </w:rPr>
    </w:lvl>
    <w:lvl w:ilvl="3" w:tplc="32BA95DE">
      <w:numFmt w:val="bullet"/>
      <w:lvlText w:val="•"/>
      <w:lvlJc w:val="left"/>
      <w:pPr>
        <w:ind w:left="3679" w:hanging="370"/>
      </w:pPr>
      <w:rPr>
        <w:rFonts w:hint="default"/>
        <w:lang w:val="ru-RU" w:eastAsia="en-US" w:bidi="ar-SA"/>
      </w:rPr>
    </w:lvl>
    <w:lvl w:ilvl="4" w:tplc="1188026A">
      <w:numFmt w:val="bullet"/>
      <w:lvlText w:val="•"/>
      <w:lvlJc w:val="left"/>
      <w:pPr>
        <w:ind w:left="4726" w:hanging="370"/>
      </w:pPr>
      <w:rPr>
        <w:rFonts w:hint="default"/>
        <w:lang w:val="ru-RU" w:eastAsia="en-US" w:bidi="ar-SA"/>
      </w:rPr>
    </w:lvl>
    <w:lvl w:ilvl="5" w:tplc="F82EA468">
      <w:numFmt w:val="bullet"/>
      <w:lvlText w:val="•"/>
      <w:lvlJc w:val="left"/>
      <w:pPr>
        <w:ind w:left="5773" w:hanging="370"/>
      </w:pPr>
      <w:rPr>
        <w:rFonts w:hint="default"/>
        <w:lang w:val="ru-RU" w:eastAsia="en-US" w:bidi="ar-SA"/>
      </w:rPr>
    </w:lvl>
    <w:lvl w:ilvl="6" w:tplc="A2B22AB8">
      <w:numFmt w:val="bullet"/>
      <w:lvlText w:val="•"/>
      <w:lvlJc w:val="left"/>
      <w:pPr>
        <w:ind w:left="6819" w:hanging="370"/>
      </w:pPr>
      <w:rPr>
        <w:rFonts w:hint="default"/>
        <w:lang w:val="ru-RU" w:eastAsia="en-US" w:bidi="ar-SA"/>
      </w:rPr>
    </w:lvl>
    <w:lvl w:ilvl="7" w:tplc="5218BD94">
      <w:numFmt w:val="bullet"/>
      <w:lvlText w:val="•"/>
      <w:lvlJc w:val="left"/>
      <w:pPr>
        <w:ind w:left="7866" w:hanging="370"/>
      </w:pPr>
      <w:rPr>
        <w:rFonts w:hint="default"/>
        <w:lang w:val="ru-RU" w:eastAsia="en-US" w:bidi="ar-SA"/>
      </w:rPr>
    </w:lvl>
    <w:lvl w:ilvl="8" w:tplc="78002F84">
      <w:numFmt w:val="bullet"/>
      <w:lvlText w:val="•"/>
      <w:lvlJc w:val="left"/>
      <w:pPr>
        <w:ind w:left="8913" w:hanging="370"/>
      </w:pPr>
      <w:rPr>
        <w:rFonts w:hint="default"/>
        <w:lang w:val="ru-RU" w:eastAsia="en-US" w:bidi="ar-SA"/>
      </w:rPr>
    </w:lvl>
  </w:abstractNum>
  <w:abstractNum w:abstractNumId="305">
    <w:nsid w:val="66C42D92"/>
    <w:multiLevelType w:val="hybridMultilevel"/>
    <w:tmpl w:val="0694C0DE"/>
    <w:lvl w:ilvl="0" w:tplc="885496CC">
      <w:start w:val="1"/>
      <w:numFmt w:val="decimal"/>
      <w:lvlText w:val="%1)"/>
      <w:lvlJc w:val="left"/>
      <w:pPr>
        <w:ind w:left="2731" w:hanging="360"/>
        <w:jc w:val="right"/>
      </w:pPr>
      <w:rPr>
        <w:rFonts w:ascii="Times New Roman" w:eastAsia="Times New Roman" w:hAnsi="Times New Roman" w:cs="Times New Roman" w:hint="default"/>
        <w:w w:val="99"/>
        <w:sz w:val="28"/>
        <w:szCs w:val="28"/>
        <w:lang w:val="ru-RU" w:eastAsia="en-US" w:bidi="ar-SA"/>
      </w:rPr>
    </w:lvl>
    <w:lvl w:ilvl="1" w:tplc="4B962A4A">
      <w:numFmt w:val="bullet"/>
      <w:lvlText w:val="•"/>
      <w:lvlJc w:val="left"/>
      <w:pPr>
        <w:ind w:left="3468" w:hanging="360"/>
      </w:pPr>
      <w:rPr>
        <w:rFonts w:hint="default"/>
        <w:lang w:val="ru-RU" w:eastAsia="en-US" w:bidi="ar-SA"/>
      </w:rPr>
    </w:lvl>
    <w:lvl w:ilvl="2" w:tplc="BA02741E">
      <w:numFmt w:val="bullet"/>
      <w:lvlText w:val="•"/>
      <w:lvlJc w:val="left"/>
      <w:pPr>
        <w:ind w:left="4196" w:hanging="360"/>
      </w:pPr>
      <w:rPr>
        <w:rFonts w:hint="default"/>
        <w:lang w:val="ru-RU" w:eastAsia="en-US" w:bidi="ar-SA"/>
      </w:rPr>
    </w:lvl>
    <w:lvl w:ilvl="3" w:tplc="28A2337C">
      <w:numFmt w:val="bullet"/>
      <w:lvlText w:val="•"/>
      <w:lvlJc w:val="left"/>
      <w:pPr>
        <w:ind w:left="4925" w:hanging="360"/>
      </w:pPr>
      <w:rPr>
        <w:rFonts w:hint="default"/>
        <w:lang w:val="ru-RU" w:eastAsia="en-US" w:bidi="ar-SA"/>
      </w:rPr>
    </w:lvl>
    <w:lvl w:ilvl="4" w:tplc="94F4B762">
      <w:numFmt w:val="bullet"/>
      <w:lvlText w:val="•"/>
      <w:lvlJc w:val="left"/>
      <w:pPr>
        <w:ind w:left="5653" w:hanging="360"/>
      </w:pPr>
      <w:rPr>
        <w:rFonts w:hint="default"/>
        <w:lang w:val="ru-RU" w:eastAsia="en-US" w:bidi="ar-SA"/>
      </w:rPr>
    </w:lvl>
    <w:lvl w:ilvl="5" w:tplc="9A0E9FF6">
      <w:numFmt w:val="bullet"/>
      <w:lvlText w:val="•"/>
      <w:lvlJc w:val="left"/>
      <w:pPr>
        <w:ind w:left="6382" w:hanging="360"/>
      </w:pPr>
      <w:rPr>
        <w:rFonts w:hint="default"/>
        <w:lang w:val="ru-RU" w:eastAsia="en-US" w:bidi="ar-SA"/>
      </w:rPr>
    </w:lvl>
    <w:lvl w:ilvl="6" w:tplc="15B4DB50">
      <w:numFmt w:val="bullet"/>
      <w:lvlText w:val="•"/>
      <w:lvlJc w:val="left"/>
      <w:pPr>
        <w:ind w:left="7110" w:hanging="360"/>
      </w:pPr>
      <w:rPr>
        <w:rFonts w:hint="default"/>
        <w:lang w:val="ru-RU" w:eastAsia="en-US" w:bidi="ar-SA"/>
      </w:rPr>
    </w:lvl>
    <w:lvl w:ilvl="7" w:tplc="4B5A2D1C">
      <w:numFmt w:val="bullet"/>
      <w:lvlText w:val="•"/>
      <w:lvlJc w:val="left"/>
      <w:pPr>
        <w:ind w:left="7838" w:hanging="360"/>
      </w:pPr>
      <w:rPr>
        <w:rFonts w:hint="default"/>
        <w:lang w:val="ru-RU" w:eastAsia="en-US" w:bidi="ar-SA"/>
      </w:rPr>
    </w:lvl>
    <w:lvl w:ilvl="8" w:tplc="1B7A6686">
      <w:numFmt w:val="bullet"/>
      <w:lvlText w:val="•"/>
      <w:lvlJc w:val="left"/>
      <w:pPr>
        <w:ind w:left="8567" w:hanging="360"/>
      </w:pPr>
      <w:rPr>
        <w:rFonts w:hint="default"/>
        <w:lang w:val="ru-RU" w:eastAsia="en-US" w:bidi="ar-SA"/>
      </w:rPr>
    </w:lvl>
  </w:abstractNum>
  <w:abstractNum w:abstractNumId="306">
    <w:nsid w:val="66DD0BC5"/>
    <w:multiLevelType w:val="hybridMultilevel"/>
    <w:tmpl w:val="C05AE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7">
    <w:nsid w:val="670E47A3"/>
    <w:multiLevelType w:val="hybridMultilevel"/>
    <w:tmpl w:val="EF66C3A0"/>
    <w:lvl w:ilvl="0" w:tplc="769CCB2A">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BF42BC84">
      <w:numFmt w:val="bullet"/>
      <w:lvlText w:val="•"/>
      <w:lvlJc w:val="left"/>
      <w:pPr>
        <w:ind w:left="1740" w:hanging="360"/>
      </w:pPr>
      <w:rPr>
        <w:rFonts w:hint="default"/>
        <w:lang w:val="ru-RU" w:eastAsia="en-US" w:bidi="ar-SA"/>
      </w:rPr>
    </w:lvl>
    <w:lvl w:ilvl="2" w:tplc="9DF690F2">
      <w:numFmt w:val="bullet"/>
      <w:lvlText w:val="•"/>
      <w:lvlJc w:val="left"/>
      <w:pPr>
        <w:ind w:left="2660" w:hanging="360"/>
      </w:pPr>
      <w:rPr>
        <w:rFonts w:hint="default"/>
        <w:lang w:val="ru-RU" w:eastAsia="en-US" w:bidi="ar-SA"/>
      </w:rPr>
    </w:lvl>
    <w:lvl w:ilvl="3" w:tplc="079C6D92">
      <w:numFmt w:val="bullet"/>
      <w:lvlText w:val="•"/>
      <w:lvlJc w:val="left"/>
      <w:pPr>
        <w:ind w:left="3581" w:hanging="360"/>
      </w:pPr>
      <w:rPr>
        <w:rFonts w:hint="default"/>
        <w:lang w:val="ru-RU" w:eastAsia="en-US" w:bidi="ar-SA"/>
      </w:rPr>
    </w:lvl>
    <w:lvl w:ilvl="4" w:tplc="F5FED238">
      <w:numFmt w:val="bullet"/>
      <w:lvlText w:val="•"/>
      <w:lvlJc w:val="left"/>
      <w:pPr>
        <w:ind w:left="4501" w:hanging="360"/>
      </w:pPr>
      <w:rPr>
        <w:rFonts w:hint="default"/>
        <w:lang w:val="ru-RU" w:eastAsia="en-US" w:bidi="ar-SA"/>
      </w:rPr>
    </w:lvl>
    <w:lvl w:ilvl="5" w:tplc="26D40AD0">
      <w:numFmt w:val="bullet"/>
      <w:lvlText w:val="•"/>
      <w:lvlJc w:val="left"/>
      <w:pPr>
        <w:ind w:left="5422" w:hanging="360"/>
      </w:pPr>
      <w:rPr>
        <w:rFonts w:hint="default"/>
        <w:lang w:val="ru-RU" w:eastAsia="en-US" w:bidi="ar-SA"/>
      </w:rPr>
    </w:lvl>
    <w:lvl w:ilvl="6" w:tplc="1EBA3404">
      <w:numFmt w:val="bullet"/>
      <w:lvlText w:val="•"/>
      <w:lvlJc w:val="left"/>
      <w:pPr>
        <w:ind w:left="6342" w:hanging="360"/>
      </w:pPr>
      <w:rPr>
        <w:rFonts w:hint="default"/>
        <w:lang w:val="ru-RU" w:eastAsia="en-US" w:bidi="ar-SA"/>
      </w:rPr>
    </w:lvl>
    <w:lvl w:ilvl="7" w:tplc="C68A534E">
      <w:numFmt w:val="bullet"/>
      <w:lvlText w:val="•"/>
      <w:lvlJc w:val="left"/>
      <w:pPr>
        <w:ind w:left="7262" w:hanging="360"/>
      </w:pPr>
      <w:rPr>
        <w:rFonts w:hint="default"/>
        <w:lang w:val="ru-RU" w:eastAsia="en-US" w:bidi="ar-SA"/>
      </w:rPr>
    </w:lvl>
    <w:lvl w:ilvl="8" w:tplc="5D46B7D8">
      <w:numFmt w:val="bullet"/>
      <w:lvlText w:val="•"/>
      <w:lvlJc w:val="left"/>
      <w:pPr>
        <w:ind w:left="8183" w:hanging="360"/>
      </w:pPr>
      <w:rPr>
        <w:rFonts w:hint="default"/>
        <w:lang w:val="ru-RU" w:eastAsia="en-US" w:bidi="ar-SA"/>
      </w:rPr>
    </w:lvl>
  </w:abstractNum>
  <w:abstractNum w:abstractNumId="308">
    <w:nsid w:val="67433A0E"/>
    <w:multiLevelType w:val="hybridMultilevel"/>
    <w:tmpl w:val="EDF67EE0"/>
    <w:lvl w:ilvl="0" w:tplc="E6BC7160">
      <w:numFmt w:val="bullet"/>
      <w:lvlText w:val=""/>
      <w:lvlJc w:val="left"/>
      <w:pPr>
        <w:ind w:left="828" w:hanging="360"/>
      </w:pPr>
      <w:rPr>
        <w:rFonts w:ascii="Symbol" w:eastAsia="Symbol" w:hAnsi="Symbol" w:cs="Symbol" w:hint="default"/>
        <w:w w:val="100"/>
        <w:sz w:val="24"/>
        <w:szCs w:val="24"/>
        <w:lang w:val="ru-RU" w:eastAsia="en-US" w:bidi="ar-SA"/>
      </w:rPr>
    </w:lvl>
    <w:lvl w:ilvl="1" w:tplc="032E665E">
      <w:numFmt w:val="bullet"/>
      <w:lvlText w:val="•"/>
      <w:lvlJc w:val="left"/>
      <w:pPr>
        <w:ind w:left="1726" w:hanging="360"/>
      </w:pPr>
      <w:rPr>
        <w:rFonts w:hint="default"/>
        <w:lang w:val="ru-RU" w:eastAsia="en-US" w:bidi="ar-SA"/>
      </w:rPr>
    </w:lvl>
    <w:lvl w:ilvl="2" w:tplc="981C1928">
      <w:numFmt w:val="bullet"/>
      <w:lvlText w:val="•"/>
      <w:lvlJc w:val="left"/>
      <w:pPr>
        <w:ind w:left="2632" w:hanging="360"/>
      </w:pPr>
      <w:rPr>
        <w:rFonts w:hint="default"/>
        <w:lang w:val="ru-RU" w:eastAsia="en-US" w:bidi="ar-SA"/>
      </w:rPr>
    </w:lvl>
    <w:lvl w:ilvl="3" w:tplc="83BE9FAE">
      <w:numFmt w:val="bullet"/>
      <w:lvlText w:val="•"/>
      <w:lvlJc w:val="left"/>
      <w:pPr>
        <w:ind w:left="3538" w:hanging="360"/>
      </w:pPr>
      <w:rPr>
        <w:rFonts w:hint="default"/>
        <w:lang w:val="ru-RU" w:eastAsia="en-US" w:bidi="ar-SA"/>
      </w:rPr>
    </w:lvl>
    <w:lvl w:ilvl="4" w:tplc="6DBE9B7E">
      <w:numFmt w:val="bullet"/>
      <w:lvlText w:val="•"/>
      <w:lvlJc w:val="left"/>
      <w:pPr>
        <w:ind w:left="4444" w:hanging="360"/>
      </w:pPr>
      <w:rPr>
        <w:rFonts w:hint="default"/>
        <w:lang w:val="ru-RU" w:eastAsia="en-US" w:bidi="ar-SA"/>
      </w:rPr>
    </w:lvl>
    <w:lvl w:ilvl="5" w:tplc="C4D6C11E">
      <w:numFmt w:val="bullet"/>
      <w:lvlText w:val="•"/>
      <w:lvlJc w:val="left"/>
      <w:pPr>
        <w:ind w:left="5350" w:hanging="360"/>
      </w:pPr>
      <w:rPr>
        <w:rFonts w:hint="default"/>
        <w:lang w:val="ru-RU" w:eastAsia="en-US" w:bidi="ar-SA"/>
      </w:rPr>
    </w:lvl>
    <w:lvl w:ilvl="6" w:tplc="4F56FDA8">
      <w:numFmt w:val="bullet"/>
      <w:lvlText w:val="•"/>
      <w:lvlJc w:val="left"/>
      <w:pPr>
        <w:ind w:left="6256" w:hanging="360"/>
      </w:pPr>
      <w:rPr>
        <w:rFonts w:hint="default"/>
        <w:lang w:val="ru-RU" w:eastAsia="en-US" w:bidi="ar-SA"/>
      </w:rPr>
    </w:lvl>
    <w:lvl w:ilvl="7" w:tplc="AAECA266">
      <w:numFmt w:val="bullet"/>
      <w:lvlText w:val="•"/>
      <w:lvlJc w:val="left"/>
      <w:pPr>
        <w:ind w:left="7162" w:hanging="360"/>
      </w:pPr>
      <w:rPr>
        <w:rFonts w:hint="default"/>
        <w:lang w:val="ru-RU" w:eastAsia="en-US" w:bidi="ar-SA"/>
      </w:rPr>
    </w:lvl>
    <w:lvl w:ilvl="8" w:tplc="A702A922">
      <w:numFmt w:val="bullet"/>
      <w:lvlText w:val="•"/>
      <w:lvlJc w:val="left"/>
      <w:pPr>
        <w:ind w:left="8068" w:hanging="360"/>
      </w:pPr>
      <w:rPr>
        <w:rFonts w:hint="default"/>
        <w:lang w:val="ru-RU" w:eastAsia="en-US" w:bidi="ar-SA"/>
      </w:rPr>
    </w:lvl>
  </w:abstractNum>
  <w:abstractNum w:abstractNumId="309">
    <w:nsid w:val="68A26E06"/>
    <w:multiLevelType w:val="hybridMultilevel"/>
    <w:tmpl w:val="385216B8"/>
    <w:lvl w:ilvl="0" w:tplc="05A25BD0">
      <w:start w:val="1"/>
      <w:numFmt w:val="bullet"/>
      <w:lvlText w:val=""/>
      <w:lvlPicBulletId w:val="2"/>
      <w:lvlJc w:val="left"/>
      <w:pPr>
        <w:ind w:left="819" w:hanging="360"/>
      </w:pPr>
      <w:rPr>
        <w:rFonts w:ascii="Symbol" w:hAnsi="Symbol" w:hint="default"/>
        <w:color w:val="auto"/>
        <w:sz w:val="16"/>
        <w:szCs w:val="16"/>
      </w:rPr>
    </w:lvl>
    <w:lvl w:ilvl="1" w:tplc="04190003" w:tentative="1">
      <w:start w:val="1"/>
      <w:numFmt w:val="bullet"/>
      <w:lvlText w:val="o"/>
      <w:lvlJc w:val="left"/>
      <w:pPr>
        <w:ind w:left="1539" w:hanging="360"/>
      </w:pPr>
      <w:rPr>
        <w:rFonts w:ascii="Courier New" w:hAnsi="Courier New" w:cs="Courier New" w:hint="default"/>
      </w:rPr>
    </w:lvl>
    <w:lvl w:ilvl="2" w:tplc="04190005" w:tentative="1">
      <w:start w:val="1"/>
      <w:numFmt w:val="bullet"/>
      <w:lvlText w:val=""/>
      <w:lvlJc w:val="left"/>
      <w:pPr>
        <w:ind w:left="2259" w:hanging="360"/>
      </w:pPr>
      <w:rPr>
        <w:rFonts w:ascii="Wingdings" w:hAnsi="Wingdings" w:hint="default"/>
      </w:rPr>
    </w:lvl>
    <w:lvl w:ilvl="3" w:tplc="04190001" w:tentative="1">
      <w:start w:val="1"/>
      <w:numFmt w:val="bullet"/>
      <w:lvlText w:val=""/>
      <w:lvlJc w:val="left"/>
      <w:pPr>
        <w:ind w:left="2979" w:hanging="360"/>
      </w:pPr>
      <w:rPr>
        <w:rFonts w:ascii="Symbol" w:hAnsi="Symbol" w:hint="default"/>
      </w:rPr>
    </w:lvl>
    <w:lvl w:ilvl="4" w:tplc="04190003" w:tentative="1">
      <w:start w:val="1"/>
      <w:numFmt w:val="bullet"/>
      <w:lvlText w:val="o"/>
      <w:lvlJc w:val="left"/>
      <w:pPr>
        <w:ind w:left="3699" w:hanging="360"/>
      </w:pPr>
      <w:rPr>
        <w:rFonts w:ascii="Courier New" w:hAnsi="Courier New" w:cs="Courier New" w:hint="default"/>
      </w:rPr>
    </w:lvl>
    <w:lvl w:ilvl="5" w:tplc="04190005" w:tentative="1">
      <w:start w:val="1"/>
      <w:numFmt w:val="bullet"/>
      <w:lvlText w:val=""/>
      <w:lvlJc w:val="left"/>
      <w:pPr>
        <w:ind w:left="4419" w:hanging="360"/>
      </w:pPr>
      <w:rPr>
        <w:rFonts w:ascii="Wingdings" w:hAnsi="Wingdings" w:hint="default"/>
      </w:rPr>
    </w:lvl>
    <w:lvl w:ilvl="6" w:tplc="04190001" w:tentative="1">
      <w:start w:val="1"/>
      <w:numFmt w:val="bullet"/>
      <w:lvlText w:val=""/>
      <w:lvlJc w:val="left"/>
      <w:pPr>
        <w:ind w:left="5139" w:hanging="360"/>
      </w:pPr>
      <w:rPr>
        <w:rFonts w:ascii="Symbol" w:hAnsi="Symbol" w:hint="default"/>
      </w:rPr>
    </w:lvl>
    <w:lvl w:ilvl="7" w:tplc="04190003" w:tentative="1">
      <w:start w:val="1"/>
      <w:numFmt w:val="bullet"/>
      <w:lvlText w:val="o"/>
      <w:lvlJc w:val="left"/>
      <w:pPr>
        <w:ind w:left="5859" w:hanging="360"/>
      </w:pPr>
      <w:rPr>
        <w:rFonts w:ascii="Courier New" w:hAnsi="Courier New" w:cs="Courier New" w:hint="default"/>
      </w:rPr>
    </w:lvl>
    <w:lvl w:ilvl="8" w:tplc="04190005" w:tentative="1">
      <w:start w:val="1"/>
      <w:numFmt w:val="bullet"/>
      <w:lvlText w:val=""/>
      <w:lvlJc w:val="left"/>
      <w:pPr>
        <w:ind w:left="6579" w:hanging="360"/>
      </w:pPr>
      <w:rPr>
        <w:rFonts w:ascii="Wingdings" w:hAnsi="Wingdings" w:hint="default"/>
      </w:rPr>
    </w:lvl>
  </w:abstractNum>
  <w:abstractNum w:abstractNumId="310">
    <w:nsid w:val="68F71025"/>
    <w:multiLevelType w:val="hybridMultilevel"/>
    <w:tmpl w:val="1A327562"/>
    <w:lvl w:ilvl="0" w:tplc="BCDCDB74">
      <w:start w:val="1"/>
      <w:numFmt w:val="decimal"/>
      <w:lvlText w:val="%1)"/>
      <w:lvlJc w:val="left"/>
      <w:pPr>
        <w:ind w:left="540" w:hanging="420"/>
      </w:pPr>
      <w:rPr>
        <w:rFonts w:ascii="Times New Roman" w:eastAsia="Times New Roman" w:hAnsi="Times New Roman" w:cs="Times New Roman" w:hint="default"/>
        <w:w w:val="100"/>
        <w:sz w:val="24"/>
        <w:szCs w:val="24"/>
        <w:lang w:val="ru-RU" w:eastAsia="en-US" w:bidi="ar-SA"/>
      </w:rPr>
    </w:lvl>
    <w:lvl w:ilvl="1" w:tplc="9BD27858">
      <w:numFmt w:val="bullet"/>
      <w:lvlText w:val=""/>
      <w:lvlJc w:val="left"/>
      <w:pPr>
        <w:ind w:left="1260" w:hanging="360"/>
      </w:pPr>
      <w:rPr>
        <w:rFonts w:ascii="Wingdings" w:eastAsia="Wingdings" w:hAnsi="Wingdings" w:cs="Wingdings" w:hint="default"/>
        <w:w w:val="100"/>
        <w:sz w:val="24"/>
        <w:szCs w:val="24"/>
        <w:lang w:val="ru-RU" w:eastAsia="en-US" w:bidi="ar-SA"/>
      </w:rPr>
    </w:lvl>
    <w:lvl w:ilvl="2" w:tplc="31806A7E">
      <w:numFmt w:val="bullet"/>
      <w:lvlText w:val="•"/>
      <w:lvlJc w:val="left"/>
      <w:pPr>
        <w:ind w:left="2342" w:hanging="360"/>
      </w:pPr>
      <w:rPr>
        <w:rFonts w:hint="default"/>
        <w:lang w:val="ru-RU" w:eastAsia="en-US" w:bidi="ar-SA"/>
      </w:rPr>
    </w:lvl>
    <w:lvl w:ilvl="3" w:tplc="D1F085FA">
      <w:numFmt w:val="bullet"/>
      <w:lvlText w:val="•"/>
      <w:lvlJc w:val="left"/>
      <w:pPr>
        <w:ind w:left="3425" w:hanging="360"/>
      </w:pPr>
      <w:rPr>
        <w:rFonts w:hint="default"/>
        <w:lang w:val="ru-RU" w:eastAsia="en-US" w:bidi="ar-SA"/>
      </w:rPr>
    </w:lvl>
    <w:lvl w:ilvl="4" w:tplc="3D0EA428">
      <w:numFmt w:val="bullet"/>
      <w:lvlText w:val="•"/>
      <w:lvlJc w:val="left"/>
      <w:pPr>
        <w:ind w:left="4508" w:hanging="360"/>
      </w:pPr>
      <w:rPr>
        <w:rFonts w:hint="default"/>
        <w:lang w:val="ru-RU" w:eastAsia="en-US" w:bidi="ar-SA"/>
      </w:rPr>
    </w:lvl>
    <w:lvl w:ilvl="5" w:tplc="13DC29A8">
      <w:numFmt w:val="bullet"/>
      <w:lvlText w:val="•"/>
      <w:lvlJc w:val="left"/>
      <w:pPr>
        <w:ind w:left="5591" w:hanging="360"/>
      </w:pPr>
      <w:rPr>
        <w:rFonts w:hint="default"/>
        <w:lang w:val="ru-RU" w:eastAsia="en-US" w:bidi="ar-SA"/>
      </w:rPr>
    </w:lvl>
    <w:lvl w:ilvl="6" w:tplc="67F45B6C">
      <w:numFmt w:val="bullet"/>
      <w:lvlText w:val="•"/>
      <w:lvlJc w:val="left"/>
      <w:pPr>
        <w:ind w:left="6674" w:hanging="360"/>
      </w:pPr>
      <w:rPr>
        <w:rFonts w:hint="default"/>
        <w:lang w:val="ru-RU" w:eastAsia="en-US" w:bidi="ar-SA"/>
      </w:rPr>
    </w:lvl>
    <w:lvl w:ilvl="7" w:tplc="D9B2FCA0">
      <w:numFmt w:val="bullet"/>
      <w:lvlText w:val="•"/>
      <w:lvlJc w:val="left"/>
      <w:pPr>
        <w:ind w:left="7757" w:hanging="360"/>
      </w:pPr>
      <w:rPr>
        <w:rFonts w:hint="default"/>
        <w:lang w:val="ru-RU" w:eastAsia="en-US" w:bidi="ar-SA"/>
      </w:rPr>
    </w:lvl>
    <w:lvl w:ilvl="8" w:tplc="25C0AB7E">
      <w:numFmt w:val="bullet"/>
      <w:lvlText w:val="•"/>
      <w:lvlJc w:val="left"/>
      <w:pPr>
        <w:ind w:left="8840" w:hanging="360"/>
      </w:pPr>
      <w:rPr>
        <w:rFonts w:hint="default"/>
        <w:lang w:val="ru-RU" w:eastAsia="en-US" w:bidi="ar-SA"/>
      </w:rPr>
    </w:lvl>
  </w:abstractNum>
  <w:abstractNum w:abstractNumId="311">
    <w:nsid w:val="694F5ADC"/>
    <w:multiLevelType w:val="hybridMultilevel"/>
    <w:tmpl w:val="E9540270"/>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2">
    <w:nsid w:val="6A1D3278"/>
    <w:multiLevelType w:val="hybridMultilevel"/>
    <w:tmpl w:val="C21638DE"/>
    <w:lvl w:ilvl="0" w:tplc="F67692E6">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EAAEAF98">
      <w:numFmt w:val="bullet"/>
      <w:lvlText w:val="•"/>
      <w:lvlJc w:val="left"/>
      <w:pPr>
        <w:ind w:left="1726" w:hanging="360"/>
      </w:pPr>
      <w:rPr>
        <w:rFonts w:hint="default"/>
        <w:lang w:val="ru-RU" w:eastAsia="en-US" w:bidi="ar-SA"/>
      </w:rPr>
    </w:lvl>
    <w:lvl w:ilvl="2" w:tplc="D3F2618E">
      <w:numFmt w:val="bullet"/>
      <w:lvlText w:val="•"/>
      <w:lvlJc w:val="left"/>
      <w:pPr>
        <w:ind w:left="2632" w:hanging="360"/>
      </w:pPr>
      <w:rPr>
        <w:rFonts w:hint="default"/>
        <w:lang w:val="ru-RU" w:eastAsia="en-US" w:bidi="ar-SA"/>
      </w:rPr>
    </w:lvl>
    <w:lvl w:ilvl="3" w:tplc="DCDC8EC4">
      <w:numFmt w:val="bullet"/>
      <w:lvlText w:val="•"/>
      <w:lvlJc w:val="left"/>
      <w:pPr>
        <w:ind w:left="3538" w:hanging="360"/>
      </w:pPr>
      <w:rPr>
        <w:rFonts w:hint="default"/>
        <w:lang w:val="ru-RU" w:eastAsia="en-US" w:bidi="ar-SA"/>
      </w:rPr>
    </w:lvl>
    <w:lvl w:ilvl="4" w:tplc="638C5BB6">
      <w:numFmt w:val="bullet"/>
      <w:lvlText w:val="•"/>
      <w:lvlJc w:val="left"/>
      <w:pPr>
        <w:ind w:left="4444" w:hanging="360"/>
      </w:pPr>
      <w:rPr>
        <w:rFonts w:hint="default"/>
        <w:lang w:val="ru-RU" w:eastAsia="en-US" w:bidi="ar-SA"/>
      </w:rPr>
    </w:lvl>
    <w:lvl w:ilvl="5" w:tplc="D8920294">
      <w:numFmt w:val="bullet"/>
      <w:lvlText w:val="•"/>
      <w:lvlJc w:val="left"/>
      <w:pPr>
        <w:ind w:left="5350" w:hanging="360"/>
      </w:pPr>
      <w:rPr>
        <w:rFonts w:hint="default"/>
        <w:lang w:val="ru-RU" w:eastAsia="en-US" w:bidi="ar-SA"/>
      </w:rPr>
    </w:lvl>
    <w:lvl w:ilvl="6" w:tplc="52863ADE">
      <w:numFmt w:val="bullet"/>
      <w:lvlText w:val="•"/>
      <w:lvlJc w:val="left"/>
      <w:pPr>
        <w:ind w:left="6256" w:hanging="360"/>
      </w:pPr>
      <w:rPr>
        <w:rFonts w:hint="default"/>
        <w:lang w:val="ru-RU" w:eastAsia="en-US" w:bidi="ar-SA"/>
      </w:rPr>
    </w:lvl>
    <w:lvl w:ilvl="7" w:tplc="DD1C375C">
      <w:numFmt w:val="bullet"/>
      <w:lvlText w:val="•"/>
      <w:lvlJc w:val="left"/>
      <w:pPr>
        <w:ind w:left="7162" w:hanging="360"/>
      </w:pPr>
      <w:rPr>
        <w:rFonts w:hint="default"/>
        <w:lang w:val="ru-RU" w:eastAsia="en-US" w:bidi="ar-SA"/>
      </w:rPr>
    </w:lvl>
    <w:lvl w:ilvl="8" w:tplc="26584BA0">
      <w:numFmt w:val="bullet"/>
      <w:lvlText w:val="•"/>
      <w:lvlJc w:val="left"/>
      <w:pPr>
        <w:ind w:left="8068" w:hanging="360"/>
      </w:pPr>
      <w:rPr>
        <w:rFonts w:hint="default"/>
        <w:lang w:val="ru-RU" w:eastAsia="en-US" w:bidi="ar-SA"/>
      </w:rPr>
    </w:lvl>
  </w:abstractNum>
  <w:abstractNum w:abstractNumId="313">
    <w:nsid w:val="6A3D6530"/>
    <w:multiLevelType w:val="hybridMultilevel"/>
    <w:tmpl w:val="6E8C4B1A"/>
    <w:lvl w:ilvl="0" w:tplc="B2DAC870">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F8488C80">
      <w:numFmt w:val="bullet"/>
      <w:lvlText w:val="•"/>
      <w:lvlJc w:val="left"/>
      <w:pPr>
        <w:ind w:left="1740" w:hanging="360"/>
      </w:pPr>
      <w:rPr>
        <w:rFonts w:hint="default"/>
        <w:lang w:val="ru-RU" w:eastAsia="en-US" w:bidi="ar-SA"/>
      </w:rPr>
    </w:lvl>
    <w:lvl w:ilvl="2" w:tplc="71C27FA4">
      <w:numFmt w:val="bullet"/>
      <w:lvlText w:val="•"/>
      <w:lvlJc w:val="left"/>
      <w:pPr>
        <w:ind w:left="2660" w:hanging="360"/>
      </w:pPr>
      <w:rPr>
        <w:rFonts w:hint="default"/>
        <w:lang w:val="ru-RU" w:eastAsia="en-US" w:bidi="ar-SA"/>
      </w:rPr>
    </w:lvl>
    <w:lvl w:ilvl="3" w:tplc="22B25104">
      <w:numFmt w:val="bullet"/>
      <w:lvlText w:val="•"/>
      <w:lvlJc w:val="left"/>
      <w:pPr>
        <w:ind w:left="3581" w:hanging="360"/>
      </w:pPr>
      <w:rPr>
        <w:rFonts w:hint="default"/>
        <w:lang w:val="ru-RU" w:eastAsia="en-US" w:bidi="ar-SA"/>
      </w:rPr>
    </w:lvl>
    <w:lvl w:ilvl="4" w:tplc="596018E8">
      <w:numFmt w:val="bullet"/>
      <w:lvlText w:val="•"/>
      <w:lvlJc w:val="left"/>
      <w:pPr>
        <w:ind w:left="4501" w:hanging="360"/>
      </w:pPr>
      <w:rPr>
        <w:rFonts w:hint="default"/>
        <w:lang w:val="ru-RU" w:eastAsia="en-US" w:bidi="ar-SA"/>
      </w:rPr>
    </w:lvl>
    <w:lvl w:ilvl="5" w:tplc="FB48B5C8">
      <w:numFmt w:val="bullet"/>
      <w:lvlText w:val="•"/>
      <w:lvlJc w:val="left"/>
      <w:pPr>
        <w:ind w:left="5422" w:hanging="360"/>
      </w:pPr>
      <w:rPr>
        <w:rFonts w:hint="default"/>
        <w:lang w:val="ru-RU" w:eastAsia="en-US" w:bidi="ar-SA"/>
      </w:rPr>
    </w:lvl>
    <w:lvl w:ilvl="6" w:tplc="6888A14C">
      <w:numFmt w:val="bullet"/>
      <w:lvlText w:val="•"/>
      <w:lvlJc w:val="left"/>
      <w:pPr>
        <w:ind w:left="6342" w:hanging="360"/>
      </w:pPr>
      <w:rPr>
        <w:rFonts w:hint="default"/>
        <w:lang w:val="ru-RU" w:eastAsia="en-US" w:bidi="ar-SA"/>
      </w:rPr>
    </w:lvl>
    <w:lvl w:ilvl="7" w:tplc="613820B8">
      <w:numFmt w:val="bullet"/>
      <w:lvlText w:val="•"/>
      <w:lvlJc w:val="left"/>
      <w:pPr>
        <w:ind w:left="7262" w:hanging="360"/>
      </w:pPr>
      <w:rPr>
        <w:rFonts w:hint="default"/>
        <w:lang w:val="ru-RU" w:eastAsia="en-US" w:bidi="ar-SA"/>
      </w:rPr>
    </w:lvl>
    <w:lvl w:ilvl="8" w:tplc="ADC4D44C">
      <w:numFmt w:val="bullet"/>
      <w:lvlText w:val="•"/>
      <w:lvlJc w:val="left"/>
      <w:pPr>
        <w:ind w:left="8183" w:hanging="360"/>
      </w:pPr>
      <w:rPr>
        <w:rFonts w:hint="default"/>
        <w:lang w:val="ru-RU" w:eastAsia="en-US" w:bidi="ar-SA"/>
      </w:rPr>
    </w:lvl>
  </w:abstractNum>
  <w:abstractNum w:abstractNumId="314">
    <w:nsid w:val="6A4401FC"/>
    <w:multiLevelType w:val="hybridMultilevel"/>
    <w:tmpl w:val="B9FC77AE"/>
    <w:lvl w:ilvl="0" w:tplc="B8F041DE">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4386EF4A">
      <w:numFmt w:val="bullet"/>
      <w:lvlText w:val="•"/>
      <w:lvlJc w:val="left"/>
      <w:pPr>
        <w:ind w:left="1726" w:hanging="360"/>
      </w:pPr>
      <w:rPr>
        <w:rFonts w:hint="default"/>
        <w:lang w:val="ru-RU" w:eastAsia="en-US" w:bidi="ar-SA"/>
      </w:rPr>
    </w:lvl>
    <w:lvl w:ilvl="2" w:tplc="927AD05A">
      <w:numFmt w:val="bullet"/>
      <w:lvlText w:val="•"/>
      <w:lvlJc w:val="left"/>
      <w:pPr>
        <w:ind w:left="2632" w:hanging="360"/>
      </w:pPr>
      <w:rPr>
        <w:rFonts w:hint="default"/>
        <w:lang w:val="ru-RU" w:eastAsia="en-US" w:bidi="ar-SA"/>
      </w:rPr>
    </w:lvl>
    <w:lvl w:ilvl="3" w:tplc="C20E3D1E">
      <w:numFmt w:val="bullet"/>
      <w:lvlText w:val="•"/>
      <w:lvlJc w:val="left"/>
      <w:pPr>
        <w:ind w:left="3538" w:hanging="360"/>
      </w:pPr>
      <w:rPr>
        <w:rFonts w:hint="default"/>
        <w:lang w:val="ru-RU" w:eastAsia="en-US" w:bidi="ar-SA"/>
      </w:rPr>
    </w:lvl>
    <w:lvl w:ilvl="4" w:tplc="2272E13E">
      <w:numFmt w:val="bullet"/>
      <w:lvlText w:val="•"/>
      <w:lvlJc w:val="left"/>
      <w:pPr>
        <w:ind w:left="4444" w:hanging="360"/>
      </w:pPr>
      <w:rPr>
        <w:rFonts w:hint="default"/>
        <w:lang w:val="ru-RU" w:eastAsia="en-US" w:bidi="ar-SA"/>
      </w:rPr>
    </w:lvl>
    <w:lvl w:ilvl="5" w:tplc="99A0034C">
      <w:numFmt w:val="bullet"/>
      <w:lvlText w:val="•"/>
      <w:lvlJc w:val="left"/>
      <w:pPr>
        <w:ind w:left="5350" w:hanging="360"/>
      </w:pPr>
      <w:rPr>
        <w:rFonts w:hint="default"/>
        <w:lang w:val="ru-RU" w:eastAsia="en-US" w:bidi="ar-SA"/>
      </w:rPr>
    </w:lvl>
    <w:lvl w:ilvl="6" w:tplc="B25639C0">
      <w:numFmt w:val="bullet"/>
      <w:lvlText w:val="•"/>
      <w:lvlJc w:val="left"/>
      <w:pPr>
        <w:ind w:left="6256" w:hanging="360"/>
      </w:pPr>
      <w:rPr>
        <w:rFonts w:hint="default"/>
        <w:lang w:val="ru-RU" w:eastAsia="en-US" w:bidi="ar-SA"/>
      </w:rPr>
    </w:lvl>
    <w:lvl w:ilvl="7" w:tplc="DC5C4AF2">
      <w:numFmt w:val="bullet"/>
      <w:lvlText w:val="•"/>
      <w:lvlJc w:val="left"/>
      <w:pPr>
        <w:ind w:left="7162" w:hanging="360"/>
      </w:pPr>
      <w:rPr>
        <w:rFonts w:hint="default"/>
        <w:lang w:val="ru-RU" w:eastAsia="en-US" w:bidi="ar-SA"/>
      </w:rPr>
    </w:lvl>
    <w:lvl w:ilvl="8" w:tplc="8DC08656">
      <w:numFmt w:val="bullet"/>
      <w:lvlText w:val="•"/>
      <w:lvlJc w:val="left"/>
      <w:pPr>
        <w:ind w:left="8068" w:hanging="360"/>
      </w:pPr>
      <w:rPr>
        <w:rFonts w:hint="default"/>
        <w:lang w:val="ru-RU" w:eastAsia="en-US" w:bidi="ar-SA"/>
      </w:rPr>
    </w:lvl>
  </w:abstractNum>
  <w:abstractNum w:abstractNumId="315">
    <w:nsid w:val="6A477860"/>
    <w:multiLevelType w:val="hybridMultilevel"/>
    <w:tmpl w:val="7D2A301C"/>
    <w:lvl w:ilvl="0" w:tplc="1C2658EE">
      <w:numFmt w:val="bullet"/>
      <w:lvlText w:val=""/>
      <w:lvlJc w:val="left"/>
      <w:pPr>
        <w:ind w:left="1260" w:hanging="360"/>
      </w:pPr>
      <w:rPr>
        <w:rFonts w:ascii="Wingdings" w:eastAsia="Wingdings" w:hAnsi="Wingdings" w:cs="Wingdings" w:hint="default"/>
        <w:w w:val="100"/>
        <w:sz w:val="24"/>
        <w:szCs w:val="24"/>
        <w:lang w:val="ru-RU" w:eastAsia="en-US" w:bidi="ar-SA"/>
      </w:rPr>
    </w:lvl>
    <w:lvl w:ilvl="1" w:tplc="112ACEA6">
      <w:numFmt w:val="bullet"/>
      <w:lvlText w:val="•"/>
      <w:lvlJc w:val="left"/>
      <w:pPr>
        <w:ind w:left="2234" w:hanging="360"/>
      </w:pPr>
      <w:rPr>
        <w:rFonts w:hint="default"/>
        <w:lang w:val="ru-RU" w:eastAsia="en-US" w:bidi="ar-SA"/>
      </w:rPr>
    </w:lvl>
    <w:lvl w:ilvl="2" w:tplc="33662AC4">
      <w:numFmt w:val="bullet"/>
      <w:lvlText w:val="•"/>
      <w:lvlJc w:val="left"/>
      <w:pPr>
        <w:ind w:left="3209" w:hanging="360"/>
      </w:pPr>
      <w:rPr>
        <w:rFonts w:hint="default"/>
        <w:lang w:val="ru-RU" w:eastAsia="en-US" w:bidi="ar-SA"/>
      </w:rPr>
    </w:lvl>
    <w:lvl w:ilvl="3" w:tplc="EDEAED44">
      <w:numFmt w:val="bullet"/>
      <w:lvlText w:val="•"/>
      <w:lvlJc w:val="left"/>
      <w:pPr>
        <w:ind w:left="4183" w:hanging="360"/>
      </w:pPr>
      <w:rPr>
        <w:rFonts w:hint="default"/>
        <w:lang w:val="ru-RU" w:eastAsia="en-US" w:bidi="ar-SA"/>
      </w:rPr>
    </w:lvl>
    <w:lvl w:ilvl="4" w:tplc="0882D336">
      <w:numFmt w:val="bullet"/>
      <w:lvlText w:val="•"/>
      <w:lvlJc w:val="left"/>
      <w:pPr>
        <w:ind w:left="5158" w:hanging="360"/>
      </w:pPr>
      <w:rPr>
        <w:rFonts w:hint="default"/>
        <w:lang w:val="ru-RU" w:eastAsia="en-US" w:bidi="ar-SA"/>
      </w:rPr>
    </w:lvl>
    <w:lvl w:ilvl="5" w:tplc="358A5F2E">
      <w:numFmt w:val="bullet"/>
      <w:lvlText w:val="•"/>
      <w:lvlJc w:val="left"/>
      <w:pPr>
        <w:ind w:left="6133" w:hanging="360"/>
      </w:pPr>
      <w:rPr>
        <w:rFonts w:hint="default"/>
        <w:lang w:val="ru-RU" w:eastAsia="en-US" w:bidi="ar-SA"/>
      </w:rPr>
    </w:lvl>
    <w:lvl w:ilvl="6" w:tplc="DF1A9FF2">
      <w:numFmt w:val="bullet"/>
      <w:lvlText w:val="•"/>
      <w:lvlJc w:val="left"/>
      <w:pPr>
        <w:ind w:left="7107" w:hanging="360"/>
      </w:pPr>
      <w:rPr>
        <w:rFonts w:hint="default"/>
        <w:lang w:val="ru-RU" w:eastAsia="en-US" w:bidi="ar-SA"/>
      </w:rPr>
    </w:lvl>
    <w:lvl w:ilvl="7" w:tplc="AB06ACAA">
      <w:numFmt w:val="bullet"/>
      <w:lvlText w:val="•"/>
      <w:lvlJc w:val="left"/>
      <w:pPr>
        <w:ind w:left="8082" w:hanging="360"/>
      </w:pPr>
      <w:rPr>
        <w:rFonts w:hint="default"/>
        <w:lang w:val="ru-RU" w:eastAsia="en-US" w:bidi="ar-SA"/>
      </w:rPr>
    </w:lvl>
    <w:lvl w:ilvl="8" w:tplc="6AEEAB5C">
      <w:numFmt w:val="bullet"/>
      <w:lvlText w:val="•"/>
      <w:lvlJc w:val="left"/>
      <w:pPr>
        <w:ind w:left="9057" w:hanging="360"/>
      </w:pPr>
      <w:rPr>
        <w:rFonts w:hint="default"/>
        <w:lang w:val="ru-RU" w:eastAsia="en-US" w:bidi="ar-SA"/>
      </w:rPr>
    </w:lvl>
  </w:abstractNum>
  <w:abstractNum w:abstractNumId="316">
    <w:nsid w:val="6A662ADB"/>
    <w:multiLevelType w:val="hybridMultilevel"/>
    <w:tmpl w:val="59127426"/>
    <w:lvl w:ilvl="0" w:tplc="5732B110">
      <w:start w:val="1"/>
      <w:numFmt w:val="decimal"/>
      <w:lvlText w:val="%1)"/>
      <w:lvlJc w:val="left"/>
      <w:pPr>
        <w:ind w:left="540" w:hanging="260"/>
      </w:pPr>
      <w:rPr>
        <w:rFonts w:ascii="Times New Roman" w:eastAsia="Times New Roman" w:hAnsi="Times New Roman" w:cs="Times New Roman" w:hint="default"/>
        <w:w w:val="100"/>
        <w:sz w:val="28"/>
        <w:szCs w:val="28"/>
        <w:lang w:val="ru-RU" w:eastAsia="en-US" w:bidi="ar-SA"/>
      </w:rPr>
    </w:lvl>
    <w:lvl w:ilvl="1" w:tplc="6D2CCE08">
      <w:numFmt w:val="bullet"/>
      <w:lvlText w:val="•"/>
      <w:lvlJc w:val="left"/>
      <w:pPr>
        <w:ind w:left="1586" w:hanging="260"/>
      </w:pPr>
      <w:rPr>
        <w:rFonts w:hint="default"/>
        <w:lang w:val="ru-RU" w:eastAsia="en-US" w:bidi="ar-SA"/>
      </w:rPr>
    </w:lvl>
    <w:lvl w:ilvl="2" w:tplc="88BAAEB4">
      <w:numFmt w:val="bullet"/>
      <w:lvlText w:val="•"/>
      <w:lvlJc w:val="left"/>
      <w:pPr>
        <w:ind w:left="2633" w:hanging="260"/>
      </w:pPr>
      <w:rPr>
        <w:rFonts w:hint="default"/>
        <w:lang w:val="ru-RU" w:eastAsia="en-US" w:bidi="ar-SA"/>
      </w:rPr>
    </w:lvl>
    <w:lvl w:ilvl="3" w:tplc="C6C4CC68">
      <w:numFmt w:val="bullet"/>
      <w:lvlText w:val="•"/>
      <w:lvlJc w:val="left"/>
      <w:pPr>
        <w:ind w:left="3679" w:hanging="260"/>
      </w:pPr>
      <w:rPr>
        <w:rFonts w:hint="default"/>
        <w:lang w:val="ru-RU" w:eastAsia="en-US" w:bidi="ar-SA"/>
      </w:rPr>
    </w:lvl>
    <w:lvl w:ilvl="4" w:tplc="62ACFD2E">
      <w:numFmt w:val="bullet"/>
      <w:lvlText w:val="•"/>
      <w:lvlJc w:val="left"/>
      <w:pPr>
        <w:ind w:left="4726" w:hanging="260"/>
      </w:pPr>
      <w:rPr>
        <w:rFonts w:hint="default"/>
        <w:lang w:val="ru-RU" w:eastAsia="en-US" w:bidi="ar-SA"/>
      </w:rPr>
    </w:lvl>
    <w:lvl w:ilvl="5" w:tplc="7D84D88E">
      <w:numFmt w:val="bullet"/>
      <w:lvlText w:val="•"/>
      <w:lvlJc w:val="left"/>
      <w:pPr>
        <w:ind w:left="5773" w:hanging="260"/>
      </w:pPr>
      <w:rPr>
        <w:rFonts w:hint="default"/>
        <w:lang w:val="ru-RU" w:eastAsia="en-US" w:bidi="ar-SA"/>
      </w:rPr>
    </w:lvl>
    <w:lvl w:ilvl="6" w:tplc="42C60B80">
      <w:numFmt w:val="bullet"/>
      <w:lvlText w:val="•"/>
      <w:lvlJc w:val="left"/>
      <w:pPr>
        <w:ind w:left="6819" w:hanging="260"/>
      </w:pPr>
      <w:rPr>
        <w:rFonts w:hint="default"/>
        <w:lang w:val="ru-RU" w:eastAsia="en-US" w:bidi="ar-SA"/>
      </w:rPr>
    </w:lvl>
    <w:lvl w:ilvl="7" w:tplc="9F0AA8EC">
      <w:numFmt w:val="bullet"/>
      <w:lvlText w:val="•"/>
      <w:lvlJc w:val="left"/>
      <w:pPr>
        <w:ind w:left="7866" w:hanging="260"/>
      </w:pPr>
      <w:rPr>
        <w:rFonts w:hint="default"/>
        <w:lang w:val="ru-RU" w:eastAsia="en-US" w:bidi="ar-SA"/>
      </w:rPr>
    </w:lvl>
    <w:lvl w:ilvl="8" w:tplc="FE2217D2">
      <w:numFmt w:val="bullet"/>
      <w:lvlText w:val="•"/>
      <w:lvlJc w:val="left"/>
      <w:pPr>
        <w:ind w:left="8913" w:hanging="260"/>
      </w:pPr>
      <w:rPr>
        <w:rFonts w:hint="default"/>
        <w:lang w:val="ru-RU" w:eastAsia="en-US" w:bidi="ar-SA"/>
      </w:rPr>
    </w:lvl>
  </w:abstractNum>
  <w:abstractNum w:abstractNumId="317">
    <w:nsid w:val="6A852EF3"/>
    <w:multiLevelType w:val="hybridMultilevel"/>
    <w:tmpl w:val="2CBEFC1A"/>
    <w:lvl w:ilvl="0" w:tplc="2C1C7C62">
      <w:start w:val="8"/>
      <w:numFmt w:val="decimal"/>
      <w:lvlText w:val="%1."/>
      <w:lvlJc w:val="left"/>
      <w:pPr>
        <w:ind w:left="828" w:hanging="360"/>
      </w:pPr>
      <w:rPr>
        <w:rFonts w:ascii="Times New Roman" w:eastAsia="Times New Roman" w:hAnsi="Times New Roman" w:cs="Times New Roman" w:hint="default"/>
        <w:w w:val="100"/>
        <w:sz w:val="28"/>
        <w:szCs w:val="28"/>
        <w:lang w:val="ru-RU" w:eastAsia="en-US" w:bidi="ar-SA"/>
      </w:rPr>
    </w:lvl>
    <w:lvl w:ilvl="1" w:tplc="EB76CC1C">
      <w:numFmt w:val="bullet"/>
      <w:lvlText w:val="•"/>
      <w:lvlJc w:val="left"/>
      <w:pPr>
        <w:ind w:left="1740" w:hanging="360"/>
      </w:pPr>
      <w:rPr>
        <w:rFonts w:hint="default"/>
        <w:lang w:val="ru-RU" w:eastAsia="en-US" w:bidi="ar-SA"/>
      </w:rPr>
    </w:lvl>
    <w:lvl w:ilvl="2" w:tplc="E1E25C48">
      <w:numFmt w:val="bullet"/>
      <w:lvlText w:val="•"/>
      <w:lvlJc w:val="left"/>
      <w:pPr>
        <w:ind w:left="2660" w:hanging="360"/>
      </w:pPr>
      <w:rPr>
        <w:rFonts w:hint="default"/>
        <w:lang w:val="ru-RU" w:eastAsia="en-US" w:bidi="ar-SA"/>
      </w:rPr>
    </w:lvl>
    <w:lvl w:ilvl="3" w:tplc="9AECD416">
      <w:numFmt w:val="bullet"/>
      <w:lvlText w:val="•"/>
      <w:lvlJc w:val="left"/>
      <w:pPr>
        <w:ind w:left="3581" w:hanging="360"/>
      </w:pPr>
      <w:rPr>
        <w:rFonts w:hint="default"/>
        <w:lang w:val="ru-RU" w:eastAsia="en-US" w:bidi="ar-SA"/>
      </w:rPr>
    </w:lvl>
    <w:lvl w:ilvl="4" w:tplc="D17642FE">
      <w:numFmt w:val="bullet"/>
      <w:lvlText w:val="•"/>
      <w:lvlJc w:val="left"/>
      <w:pPr>
        <w:ind w:left="4501" w:hanging="360"/>
      </w:pPr>
      <w:rPr>
        <w:rFonts w:hint="default"/>
        <w:lang w:val="ru-RU" w:eastAsia="en-US" w:bidi="ar-SA"/>
      </w:rPr>
    </w:lvl>
    <w:lvl w:ilvl="5" w:tplc="71BCDB0A">
      <w:numFmt w:val="bullet"/>
      <w:lvlText w:val="•"/>
      <w:lvlJc w:val="left"/>
      <w:pPr>
        <w:ind w:left="5422" w:hanging="360"/>
      </w:pPr>
      <w:rPr>
        <w:rFonts w:hint="default"/>
        <w:lang w:val="ru-RU" w:eastAsia="en-US" w:bidi="ar-SA"/>
      </w:rPr>
    </w:lvl>
    <w:lvl w:ilvl="6" w:tplc="AC861E34">
      <w:numFmt w:val="bullet"/>
      <w:lvlText w:val="•"/>
      <w:lvlJc w:val="left"/>
      <w:pPr>
        <w:ind w:left="6342" w:hanging="360"/>
      </w:pPr>
      <w:rPr>
        <w:rFonts w:hint="default"/>
        <w:lang w:val="ru-RU" w:eastAsia="en-US" w:bidi="ar-SA"/>
      </w:rPr>
    </w:lvl>
    <w:lvl w:ilvl="7" w:tplc="1116FDFA">
      <w:numFmt w:val="bullet"/>
      <w:lvlText w:val="•"/>
      <w:lvlJc w:val="left"/>
      <w:pPr>
        <w:ind w:left="7262" w:hanging="360"/>
      </w:pPr>
      <w:rPr>
        <w:rFonts w:hint="default"/>
        <w:lang w:val="ru-RU" w:eastAsia="en-US" w:bidi="ar-SA"/>
      </w:rPr>
    </w:lvl>
    <w:lvl w:ilvl="8" w:tplc="E682ACAA">
      <w:numFmt w:val="bullet"/>
      <w:lvlText w:val="•"/>
      <w:lvlJc w:val="left"/>
      <w:pPr>
        <w:ind w:left="8183" w:hanging="360"/>
      </w:pPr>
      <w:rPr>
        <w:rFonts w:hint="default"/>
        <w:lang w:val="ru-RU" w:eastAsia="en-US" w:bidi="ar-SA"/>
      </w:rPr>
    </w:lvl>
  </w:abstractNum>
  <w:abstractNum w:abstractNumId="318">
    <w:nsid w:val="6AA76758"/>
    <w:multiLevelType w:val="hybridMultilevel"/>
    <w:tmpl w:val="AD3C56F4"/>
    <w:lvl w:ilvl="0" w:tplc="22BE1AA4">
      <w:start w:val="1"/>
      <w:numFmt w:val="decimal"/>
      <w:lvlText w:val="%1)"/>
      <w:lvlJc w:val="left"/>
      <w:pPr>
        <w:ind w:left="540" w:hanging="271"/>
      </w:pPr>
      <w:rPr>
        <w:rFonts w:ascii="Times New Roman" w:eastAsia="Times New Roman" w:hAnsi="Times New Roman" w:cs="Times New Roman" w:hint="default"/>
        <w:w w:val="100"/>
        <w:sz w:val="24"/>
        <w:szCs w:val="24"/>
        <w:lang w:val="ru-RU" w:eastAsia="en-US" w:bidi="ar-SA"/>
      </w:rPr>
    </w:lvl>
    <w:lvl w:ilvl="1" w:tplc="8A100458">
      <w:numFmt w:val="bullet"/>
      <w:lvlText w:val="•"/>
      <w:lvlJc w:val="left"/>
      <w:pPr>
        <w:ind w:left="1586" w:hanging="271"/>
      </w:pPr>
      <w:rPr>
        <w:rFonts w:hint="default"/>
        <w:lang w:val="ru-RU" w:eastAsia="en-US" w:bidi="ar-SA"/>
      </w:rPr>
    </w:lvl>
    <w:lvl w:ilvl="2" w:tplc="FFD8A424">
      <w:numFmt w:val="bullet"/>
      <w:lvlText w:val="•"/>
      <w:lvlJc w:val="left"/>
      <w:pPr>
        <w:ind w:left="2633" w:hanging="271"/>
      </w:pPr>
      <w:rPr>
        <w:rFonts w:hint="default"/>
        <w:lang w:val="ru-RU" w:eastAsia="en-US" w:bidi="ar-SA"/>
      </w:rPr>
    </w:lvl>
    <w:lvl w:ilvl="3" w:tplc="84309F50">
      <w:numFmt w:val="bullet"/>
      <w:lvlText w:val="•"/>
      <w:lvlJc w:val="left"/>
      <w:pPr>
        <w:ind w:left="3679" w:hanging="271"/>
      </w:pPr>
      <w:rPr>
        <w:rFonts w:hint="default"/>
        <w:lang w:val="ru-RU" w:eastAsia="en-US" w:bidi="ar-SA"/>
      </w:rPr>
    </w:lvl>
    <w:lvl w:ilvl="4" w:tplc="456CBEDE">
      <w:numFmt w:val="bullet"/>
      <w:lvlText w:val="•"/>
      <w:lvlJc w:val="left"/>
      <w:pPr>
        <w:ind w:left="4726" w:hanging="271"/>
      </w:pPr>
      <w:rPr>
        <w:rFonts w:hint="default"/>
        <w:lang w:val="ru-RU" w:eastAsia="en-US" w:bidi="ar-SA"/>
      </w:rPr>
    </w:lvl>
    <w:lvl w:ilvl="5" w:tplc="CE2052FC">
      <w:numFmt w:val="bullet"/>
      <w:lvlText w:val="•"/>
      <w:lvlJc w:val="left"/>
      <w:pPr>
        <w:ind w:left="5773" w:hanging="271"/>
      </w:pPr>
      <w:rPr>
        <w:rFonts w:hint="default"/>
        <w:lang w:val="ru-RU" w:eastAsia="en-US" w:bidi="ar-SA"/>
      </w:rPr>
    </w:lvl>
    <w:lvl w:ilvl="6" w:tplc="F0545906">
      <w:numFmt w:val="bullet"/>
      <w:lvlText w:val="•"/>
      <w:lvlJc w:val="left"/>
      <w:pPr>
        <w:ind w:left="6819" w:hanging="271"/>
      </w:pPr>
      <w:rPr>
        <w:rFonts w:hint="default"/>
        <w:lang w:val="ru-RU" w:eastAsia="en-US" w:bidi="ar-SA"/>
      </w:rPr>
    </w:lvl>
    <w:lvl w:ilvl="7" w:tplc="D64CD5BC">
      <w:numFmt w:val="bullet"/>
      <w:lvlText w:val="•"/>
      <w:lvlJc w:val="left"/>
      <w:pPr>
        <w:ind w:left="7866" w:hanging="271"/>
      </w:pPr>
      <w:rPr>
        <w:rFonts w:hint="default"/>
        <w:lang w:val="ru-RU" w:eastAsia="en-US" w:bidi="ar-SA"/>
      </w:rPr>
    </w:lvl>
    <w:lvl w:ilvl="8" w:tplc="1C44C92E">
      <w:numFmt w:val="bullet"/>
      <w:lvlText w:val="•"/>
      <w:lvlJc w:val="left"/>
      <w:pPr>
        <w:ind w:left="8913" w:hanging="271"/>
      </w:pPr>
      <w:rPr>
        <w:rFonts w:hint="default"/>
        <w:lang w:val="ru-RU" w:eastAsia="en-US" w:bidi="ar-SA"/>
      </w:rPr>
    </w:lvl>
  </w:abstractNum>
  <w:abstractNum w:abstractNumId="319">
    <w:nsid w:val="6B184F86"/>
    <w:multiLevelType w:val="hybridMultilevel"/>
    <w:tmpl w:val="261AFF54"/>
    <w:lvl w:ilvl="0" w:tplc="D42A0404">
      <w:start w:val="2"/>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799483F0">
      <w:numFmt w:val="bullet"/>
      <w:lvlText w:val="•"/>
      <w:lvlJc w:val="left"/>
      <w:pPr>
        <w:ind w:left="1726" w:hanging="360"/>
      </w:pPr>
      <w:rPr>
        <w:rFonts w:hint="default"/>
        <w:lang w:val="ru-RU" w:eastAsia="en-US" w:bidi="ar-SA"/>
      </w:rPr>
    </w:lvl>
    <w:lvl w:ilvl="2" w:tplc="11E00B20">
      <w:numFmt w:val="bullet"/>
      <w:lvlText w:val="•"/>
      <w:lvlJc w:val="left"/>
      <w:pPr>
        <w:ind w:left="2632" w:hanging="360"/>
      </w:pPr>
      <w:rPr>
        <w:rFonts w:hint="default"/>
        <w:lang w:val="ru-RU" w:eastAsia="en-US" w:bidi="ar-SA"/>
      </w:rPr>
    </w:lvl>
    <w:lvl w:ilvl="3" w:tplc="1370F1CA">
      <w:numFmt w:val="bullet"/>
      <w:lvlText w:val="•"/>
      <w:lvlJc w:val="left"/>
      <w:pPr>
        <w:ind w:left="3538" w:hanging="360"/>
      </w:pPr>
      <w:rPr>
        <w:rFonts w:hint="default"/>
        <w:lang w:val="ru-RU" w:eastAsia="en-US" w:bidi="ar-SA"/>
      </w:rPr>
    </w:lvl>
    <w:lvl w:ilvl="4" w:tplc="6ED41BD4">
      <w:numFmt w:val="bullet"/>
      <w:lvlText w:val="•"/>
      <w:lvlJc w:val="left"/>
      <w:pPr>
        <w:ind w:left="4444" w:hanging="360"/>
      </w:pPr>
      <w:rPr>
        <w:rFonts w:hint="default"/>
        <w:lang w:val="ru-RU" w:eastAsia="en-US" w:bidi="ar-SA"/>
      </w:rPr>
    </w:lvl>
    <w:lvl w:ilvl="5" w:tplc="F930527E">
      <w:numFmt w:val="bullet"/>
      <w:lvlText w:val="•"/>
      <w:lvlJc w:val="left"/>
      <w:pPr>
        <w:ind w:left="5350" w:hanging="360"/>
      </w:pPr>
      <w:rPr>
        <w:rFonts w:hint="default"/>
        <w:lang w:val="ru-RU" w:eastAsia="en-US" w:bidi="ar-SA"/>
      </w:rPr>
    </w:lvl>
    <w:lvl w:ilvl="6" w:tplc="055E42A4">
      <w:numFmt w:val="bullet"/>
      <w:lvlText w:val="•"/>
      <w:lvlJc w:val="left"/>
      <w:pPr>
        <w:ind w:left="6256" w:hanging="360"/>
      </w:pPr>
      <w:rPr>
        <w:rFonts w:hint="default"/>
        <w:lang w:val="ru-RU" w:eastAsia="en-US" w:bidi="ar-SA"/>
      </w:rPr>
    </w:lvl>
    <w:lvl w:ilvl="7" w:tplc="02F83CC2">
      <w:numFmt w:val="bullet"/>
      <w:lvlText w:val="•"/>
      <w:lvlJc w:val="left"/>
      <w:pPr>
        <w:ind w:left="7162" w:hanging="360"/>
      </w:pPr>
      <w:rPr>
        <w:rFonts w:hint="default"/>
        <w:lang w:val="ru-RU" w:eastAsia="en-US" w:bidi="ar-SA"/>
      </w:rPr>
    </w:lvl>
    <w:lvl w:ilvl="8" w:tplc="4574F2E4">
      <w:numFmt w:val="bullet"/>
      <w:lvlText w:val="•"/>
      <w:lvlJc w:val="left"/>
      <w:pPr>
        <w:ind w:left="8068" w:hanging="360"/>
      </w:pPr>
      <w:rPr>
        <w:rFonts w:hint="default"/>
        <w:lang w:val="ru-RU" w:eastAsia="en-US" w:bidi="ar-SA"/>
      </w:rPr>
    </w:lvl>
  </w:abstractNum>
  <w:abstractNum w:abstractNumId="320">
    <w:nsid w:val="6B2E1667"/>
    <w:multiLevelType w:val="hybridMultilevel"/>
    <w:tmpl w:val="5D5C072C"/>
    <w:lvl w:ilvl="0" w:tplc="A7200AC4">
      <w:start w:val="1"/>
      <w:numFmt w:val="bullet"/>
      <w:lvlText w:val="•"/>
      <w:lvlJc w:val="left"/>
      <w:pPr>
        <w:ind w:left="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3261566">
      <w:start w:val="1"/>
      <w:numFmt w:val="bullet"/>
      <w:lvlText w:val="o"/>
      <w:lvlJc w:val="left"/>
      <w:pPr>
        <w:ind w:left="12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E34E432">
      <w:start w:val="1"/>
      <w:numFmt w:val="bullet"/>
      <w:lvlText w:val="▪"/>
      <w:lvlJc w:val="left"/>
      <w:pPr>
        <w:ind w:left="19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576C3F4">
      <w:start w:val="1"/>
      <w:numFmt w:val="bullet"/>
      <w:lvlText w:val="•"/>
      <w:lvlJc w:val="left"/>
      <w:pPr>
        <w:ind w:left="26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1A4D97C">
      <w:start w:val="1"/>
      <w:numFmt w:val="bullet"/>
      <w:lvlText w:val="o"/>
      <w:lvlJc w:val="left"/>
      <w:pPr>
        <w:ind w:left="33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CFC2D30">
      <w:start w:val="1"/>
      <w:numFmt w:val="bullet"/>
      <w:lvlText w:val="▪"/>
      <w:lvlJc w:val="left"/>
      <w:pPr>
        <w:ind w:left="41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17AE88C">
      <w:start w:val="1"/>
      <w:numFmt w:val="bullet"/>
      <w:lvlText w:val="•"/>
      <w:lvlJc w:val="left"/>
      <w:pPr>
        <w:ind w:left="48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3008C28">
      <w:start w:val="1"/>
      <w:numFmt w:val="bullet"/>
      <w:lvlText w:val="o"/>
      <w:lvlJc w:val="left"/>
      <w:pPr>
        <w:ind w:left="55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9E27352">
      <w:start w:val="1"/>
      <w:numFmt w:val="bullet"/>
      <w:lvlText w:val="▪"/>
      <w:lvlJc w:val="left"/>
      <w:pPr>
        <w:ind w:left="62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1">
    <w:nsid w:val="6BD76A94"/>
    <w:multiLevelType w:val="hybridMultilevel"/>
    <w:tmpl w:val="C7CC7D7E"/>
    <w:lvl w:ilvl="0" w:tplc="D1123EA0">
      <w:start w:val="13"/>
      <w:numFmt w:val="decimal"/>
      <w:lvlText w:val="%1."/>
      <w:lvlJc w:val="left"/>
      <w:pPr>
        <w:ind w:left="828" w:hanging="360"/>
      </w:pPr>
      <w:rPr>
        <w:rFonts w:hint="default"/>
        <w:b w:val="0"/>
        <w:bCs/>
        <w:i w:val="0"/>
        <w:iCs/>
        <w:w w:val="100"/>
        <w:u w:val="none"/>
        <w:lang w:val="ru-RU" w:eastAsia="en-US" w:bidi="ar-SA"/>
      </w:rPr>
    </w:lvl>
    <w:lvl w:ilvl="1" w:tplc="0FE4DBA2">
      <w:numFmt w:val="bullet"/>
      <w:lvlText w:val="•"/>
      <w:lvlJc w:val="left"/>
      <w:pPr>
        <w:ind w:left="1740" w:hanging="360"/>
      </w:pPr>
      <w:rPr>
        <w:rFonts w:hint="default"/>
        <w:lang w:val="ru-RU" w:eastAsia="en-US" w:bidi="ar-SA"/>
      </w:rPr>
    </w:lvl>
    <w:lvl w:ilvl="2" w:tplc="8368D398">
      <w:numFmt w:val="bullet"/>
      <w:lvlText w:val="•"/>
      <w:lvlJc w:val="left"/>
      <w:pPr>
        <w:ind w:left="2660" w:hanging="360"/>
      </w:pPr>
      <w:rPr>
        <w:rFonts w:hint="default"/>
        <w:lang w:val="ru-RU" w:eastAsia="en-US" w:bidi="ar-SA"/>
      </w:rPr>
    </w:lvl>
    <w:lvl w:ilvl="3" w:tplc="F968C83A">
      <w:numFmt w:val="bullet"/>
      <w:lvlText w:val="•"/>
      <w:lvlJc w:val="left"/>
      <w:pPr>
        <w:ind w:left="3581" w:hanging="360"/>
      </w:pPr>
      <w:rPr>
        <w:rFonts w:hint="default"/>
        <w:lang w:val="ru-RU" w:eastAsia="en-US" w:bidi="ar-SA"/>
      </w:rPr>
    </w:lvl>
    <w:lvl w:ilvl="4" w:tplc="F8E4063E">
      <w:numFmt w:val="bullet"/>
      <w:lvlText w:val="•"/>
      <w:lvlJc w:val="left"/>
      <w:pPr>
        <w:ind w:left="4501" w:hanging="360"/>
      </w:pPr>
      <w:rPr>
        <w:rFonts w:hint="default"/>
        <w:lang w:val="ru-RU" w:eastAsia="en-US" w:bidi="ar-SA"/>
      </w:rPr>
    </w:lvl>
    <w:lvl w:ilvl="5" w:tplc="D6262FA4">
      <w:numFmt w:val="bullet"/>
      <w:lvlText w:val="•"/>
      <w:lvlJc w:val="left"/>
      <w:pPr>
        <w:ind w:left="5422" w:hanging="360"/>
      </w:pPr>
      <w:rPr>
        <w:rFonts w:hint="default"/>
        <w:lang w:val="ru-RU" w:eastAsia="en-US" w:bidi="ar-SA"/>
      </w:rPr>
    </w:lvl>
    <w:lvl w:ilvl="6" w:tplc="12B2AB52">
      <w:numFmt w:val="bullet"/>
      <w:lvlText w:val="•"/>
      <w:lvlJc w:val="left"/>
      <w:pPr>
        <w:ind w:left="6342" w:hanging="360"/>
      </w:pPr>
      <w:rPr>
        <w:rFonts w:hint="default"/>
        <w:lang w:val="ru-RU" w:eastAsia="en-US" w:bidi="ar-SA"/>
      </w:rPr>
    </w:lvl>
    <w:lvl w:ilvl="7" w:tplc="E5C45424">
      <w:numFmt w:val="bullet"/>
      <w:lvlText w:val="•"/>
      <w:lvlJc w:val="left"/>
      <w:pPr>
        <w:ind w:left="7262" w:hanging="360"/>
      </w:pPr>
      <w:rPr>
        <w:rFonts w:hint="default"/>
        <w:lang w:val="ru-RU" w:eastAsia="en-US" w:bidi="ar-SA"/>
      </w:rPr>
    </w:lvl>
    <w:lvl w:ilvl="8" w:tplc="7AAC86FE">
      <w:numFmt w:val="bullet"/>
      <w:lvlText w:val="•"/>
      <w:lvlJc w:val="left"/>
      <w:pPr>
        <w:ind w:left="8183" w:hanging="360"/>
      </w:pPr>
      <w:rPr>
        <w:rFonts w:hint="default"/>
        <w:lang w:val="ru-RU" w:eastAsia="en-US" w:bidi="ar-SA"/>
      </w:rPr>
    </w:lvl>
  </w:abstractNum>
  <w:abstractNum w:abstractNumId="322">
    <w:nsid w:val="6CAD6794"/>
    <w:multiLevelType w:val="hybridMultilevel"/>
    <w:tmpl w:val="B508A71C"/>
    <w:lvl w:ilvl="0" w:tplc="557AA35A">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49B88B5E">
      <w:numFmt w:val="bullet"/>
      <w:lvlText w:val="•"/>
      <w:lvlJc w:val="left"/>
      <w:pPr>
        <w:ind w:left="1740" w:hanging="360"/>
      </w:pPr>
      <w:rPr>
        <w:rFonts w:hint="default"/>
        <w:lang w:val="ru-RU" w:eastAsia="en-US" w:bidi="ar-SA"/>
      </w:rPr>
    </w:lvl>
    <w:lvl w:ilvl="2" w:tplc="3B4C50FC">
      <w:numFmt w:val="bullet"/>
      <w:lvlText w:val="•"/>
      <w:lvlJc w:val="left"/>
      <w:pPr>
        <w:ind w:left="2660" w:hanging="360"/>
      </w:pPr>
      <w:rPr>
        <w:rFonts w:hint="default"/>
        <w:lang w:val="ru-RU" w:eastAsia="en-US" w:bidi="ar-SA"/>
      </w:rPr>
    </w:lvl>
    <w:lvl w:ilvl="3" w:tplc="30F0E3F6">
      <w:numFmt w:val="bullet"/>
      <w:lvlText w:val="•"/>
      <w:lvlJc w:val="left"/>
      <w:pPr>
        <w:ind w:left="3581" w:hanging="360"/>
      </w:pPr>
      <w:rPr>
        <w:rFonts w:hint="default"/>
        <w:lang w:val="ru-RU" w:eastAsia="en-US" w:bidi="ar-SA"/>
      </w:rPr>
    </w:lvl>
    <w:lvl w:ilvl="4" w:tplc="FCF62A38">
      <w:numFmt w:val="bullet"/>
      <w:lvlText w:val="•"/>
      <w:lvlJc w:val="left"/>
      <w:pPr>
        <w:ind w:left="4501" w:hanging="360"/>
      </w:pPr>
      <w:rPr>
        <w:rFonts w:hint="default"/>
        <w:lang w:val="ru-RU" w:eastAsia="en-US" w:bidi="ar-SA"/>
      </w:rPr>
    </w:lvl>
    <w:lvl w:ilvl="5" w:tplc="F1F6FCB2">
      <w:numFmt w:val="bullet"/>
      <w:lvlText w:val="•"/>
      <w:lvlJc w:val="left"/>
      <w:pPr>
        <w:ind w:left="5422" w:hanging="360"/>
      </w:pPr>
      <w:rPr>
        <w:rFonts w:hint="default"/>
        <w:lang w:val="ru-RU" w:eastAsia="en-US" w:bidi="ar-SA"/>
      </w:rPr>
    </w:lvl>
    <w:lvl w:ilvl="6" w:tplc="D9EE3828">
      <w:numFmt w:val="bullet"/>
      <w:lvlText w:val="•"/>
      <w:lvlJc w:val="left"/>
      <w:pPr>
        <w:ind w:left="6342" w:hanging="360"/>
      </w:pPr>
      <w:rPr>
        <w:rFonts w:hint="default"/>
        <w:lang w:val="ru-RU" w:eastAsia="en-US" w:bidi="ar-SA"/>
      </w:rPr>
    </w:lvl>
    <w:lvl w:ilvl="7" w:tplc="E8801102">
      <w:numFmt w:val="bullet"/>
      <w:lvlText w:val="•"/>
      <w:lvlJc w:val="left"/>
      <w:pPr>
        <w:ind w:left="7262" w:hanging="360"/>
      </w:pPr>
      <w:rPr>
        <w:rFonts w:hint="default"/>
        <w:lang w:val="ru-RU" w:eastAsia="en-US" w:bidi="ar-SA"/>
      </w:rPr>
    </w:lvl>
    <w:lvl w:ilvl="8" w:tplc="CC9C0718">
      <w:numFmt w:val="bullet"/>
      <w:lvlText w:val="•"/>
      <w:lvlJc w:val="left"/>
      <w:pPr>
        <w:ind w:left="8183" w:hanging="360"/>
      </w:pPr>
      <w:rPr>
        <w:rFonts w:hint="default"/>
        <w:lang w:val="ru-RU" w:eastAsia="en-US" w:bidi="ar-SA"/>
      </w:rPr>
    </w:lvl>
  </w:abstractNum>
  <w:abstractNum w:abstractNumId="323">
    <w:nsid w:val="6CB82378"/>
    <w:multiLevelType w:val="hybridMultilevel"/>
    <w:tmpl w:val="3A6826B6"/>
    <w:lvl w:ilvl="0" w:tplc="6882DF36">
      <w:start w:val="1"/>
      <w:numFmt w:val="decimal"/>
      <w:lvlText w:val="%1."/>
      <w:lvlJc w:val="left"/>
      <w:pPr>
        <w:ind w:left="828" w:hanging="360"/>
      </w:pPr>
      <w:rPr>
        <w:rFonts w:ascii="Times New Roman" w:eastAsia="Times New Roman" w:hAnsi="Times New Roman" w:cs="Times New Roman" w:hint="default"/>
        <w:w w:val="100"/>
        <w:sz w:val="28"/>
        <w:szCs w:val="28"/>
        <w:lang w:val="ru-RU" w:eastAsia="en-US" w:bidi="ar-SA"/>
      </w:rPr>
    </w:lvl>
    <w:lvl w:ilvl="1" w:tplc="C5A876F6">
      <w:numFmt w:val="bullet"/>
      <w:lvlText w:val="•"/>
      <w:lvlJc w:val="left"/>
      <w:pPr>
        <w:ind w:left="1726" w:hanging="360"/>
      </w:pPr>
      <w:rPr>
        <w:rFonts w:hint="default"/>
        <w:lang w:val="ru-RU" w:eastAsia="en-US" w:bidi="ar-SA"/>
      </w:rPr>
    </w:lvl>
    <w:lvl w:ilvl="2" w:tplc="200CC2DE">
      <w:numFmt w:val="bullet"/>
      <w:lvlText w:val="•"/>
      <w:lvlJc w:val="left"/>
      <w:pPr>
        <w:ind w:left="2632" w:hanging="360"/>
      </w:pPr>
      <w:rPr>
        <w:rFonts w:hint="default"/>
        <w:lang w:val="ru-RU" w:eastAsia="en-US" w:bidi="ar-SA"/>
      </w:rPr>
    </w:lvl>
    <w:lvl w:ilvl="3" w:tplc="41721550">
      <w:numFmt w:val="bullet"/>
      <w:lvlText w:val="•"/>
      <w:lvlJc w:val="left"/>
      <w:pPr>
        <w:ind w:left="3538" w:hanging="360"/>
      </w:pPr>
      <w:rPr>
        <w:rFonts w:hint="default"/>
        <w:lang w:val="ru-RU" w:eastAsia="en-US" w:bidi="ar-SA"/>
      </w:rPr>
    </w:lvl>
    <w:lvl w:ilvl="4" w:tplc="0E66ADC0">
      <w:numFmt w:val="bullet"/>
      <w:lvlText w:val="•"/>
      <w:lvlJc w:val="left"/>
      <w:pPr>
        <w:ind w:left="4444" w:hanging="360"/>
      </w:pPr>
      <w:rPr>
        <w:rFonts w:hint="default"/>
        <w:lang w:val="ru-RU" w:eastAsia="en-US" w:bidi="ar-SA"/>
      </w:rPr>
    </w:lvl>
    <w:lvl w:ilvl="5" w:tplc="47309116">
      <w:numFmt w:val="bullet"/>
      <w:lvlText w:val="•"/>
      <w:lvlJc w:val="left"/>
      <w:pPr>
        <w:ind w:left="5350" w:hanging="360"/>
      </w:pPr>
      <w:rPr>
        <w:rFonts w:hint="default"/>
        <w:lang w:val="ru-RU" w:eastAsia="en-US" w:bidi="ar-SA"/>
      </w:rPr>
    </w:lvl>
    <w:lvl w:ilvl="6" w:tplc="9266C358">
      <w:numFmt w:val="bullet"/>
      <w:lvlText w:val="•"/>
      <w:lvlJc w:val="left"/>
      <w:pPr>
        <w:ind w:left="6256" w:hanging="360"/>
      </w:pPr>
      <w:rPr>
        <w:rFonts w:hint="default"/>
        <w:lang w:val="ru-RU" w:eastAsia="en-US" w:bidi="ar-SA"/>
      </w:rPr>
    </w:lvl>
    <w:lvl w:ilvl="7" w:tplc="BDBED52E">
      <w:numFmt w:val="bullet"/>
      <w:lvlText w:val="•"/>
      <w:lvlJc w:val="left"/>
      <w:pPr>
        <w:ind w:left="7162" w:hanging="360"/>
      </w:pPr>
      <w:rPr>
        <w:rFonts w:hint="default"/>
        <w:lang w:val="ru-RU" w:eastAsia="en-US" w:bidi="ar-SA"/>
      </w:rPr>
    </w:lvl>
    <w:lvl w:ilvl="8" w:tplc="C160FC3C">
      <w:numFmt w:val="bullet"/>
      <w:lvlText w:val="•"/>
      <w:lvlJc w:val="left"/>
      <w:pPr>
        <w:ind w:left="8068" w:hanging="360"/>
      </w:pPr>
      <w:rPr>
        <w:rFonts w:hint="default"/>
        <w:lang w:val="ru-RU" w:eastAsia="en-US" w:bidi="ar-SA"/>
      </w:rPr>
    </w:lvl>
  </w:abstractNum>
  <w:abstractNum w:abstractNumId="324">
    <w:nsid w:val="6CC93163"/>
    <w:multiLevelType w:val="hybridMultilevel"/>
    <w:tmpl w:val="C136BC3C"/>
    <w:lvl w:ilvl="0" w:tplc="04190001">
      <w:start w:val="1"/>
      <w:numFmt w:val="bullet"/>
      <w:lvlText w:val=""/>
      <w:lvlJc w:val="left"/>
      <w:pPr>
        <w:ind w:left="819" w:hanging="360"/>
      </w:pPr>
      <w:rPr>
        <w:rFonts w:ascii="Symbol" w:hAnsi="Symbol" w:hint="default"/>
        <w:color w:val="auto"/>
        <w:sz w:val="16"/>
        <w:szCs w:val="16"/>
      </w:rPr>
    </w:lvl>
    <w:lvl w:ilvl="1" w:tplc="04190003" w:tentative="1">
      <w:start w:val="1"/>
      <w:numFmt w:val="bullet"/>
      <w:lvlText w:val="o"/>
      <w:lvlJc w:val="left"/>
      <w:pPr>
        <w:ind w:left="1539" w:hanging="360"/>
      </w:pPr>
      <w:rPr>
        <w:rFonts w:ascii="Courier New" w:hAnsi="Courier New" w:cs="Courier New" w:hint="default"/>
      </w:rPr>
    </w:lvl>
    <w:lvl w:ilvl="2" w:tplc="04190005" w:tentative="1">
      <w:start w:val="1"/>
      <w:numFmt w:val="bullet"/>
      <w:lvlText w:val=""/>
      <w:lvlJc w:val="left"/>
      <w:pPr>
        <w:ind w:left="2259" w:hanging="360"/>
      </w:pPr>
      <w:rPr>
        <w:rFonts w:ascii="Wingdings" w:hAnsi="Wingdings" w:hint="default"/>
      </w:rPr>
    </w:lvl>
    <w:lvl w:ilvl="3" w:tplc="04190001" w:tentative="1">
      <w:start w:val="1"/>
      <w:numFmt w:val="bullet"/>
      <w:lvlText w:val=""/>
      <w:lvlJc w:val="left"/>
      <w:pPr>
        <w:ind w:left="2979" w:hanging="360"/>
      </w:pPr>
      <w:rPr>
        <w:rFonts w:ascii="Symbol" w:hAnsi="Symbol" w:hint="default"/>
      </w:rPr>
    </w:lvl>
    <w:lvl w:ilvl="4" w:tplc="04190003" w:tentative="1">
      <w:start w:val="1"/>
      <w:numFmt w:val="bullet"/>
      <w:lvlText w:val="o"/>
      <w:lvlJc w:val="left"/>
      <w:pPr>
        <w:ind w:left="3699" w:hanging="360"/>
      </w:pPr>
      <w:rPr>
        <w:rFonts w:ascii="Courier New" w:hAnsi="Courier New" w:cs="Courier New" w:hint="default"/>
      </w:rPr>
    </w:lvl>
    <w:lvl w:ilvl="5" w:tplc="04190005" w:tentative="1">
      <w:start w:val="1"/>
      <w:numFmt w:val="bullet"/>
      <w:lvlText w:val=""/>
      <w:lvlJc w:val="left"/>
      <w:pPr>
        <w:ind w:left="4419" w:hanging="360"/>
      </w:pPr>
      <w:rPr>
        <w:rFonts w:ascii="Wingdings" w:hAnsi="Wingdings" w:hint="default"/>
      </w:rPr>
    </w:lvl>
    <w:lvl w:ilvl="6" w:tplc="04190001" w:tentative="1">
      <w:start w:val="1"/>
      <w:numFmt w:val="bullet"/>
      <w:lvlText w:val=""/>
      <w:lvlJc w:val="left"/>
      <w:pPr>
        <w:ind w:left="5139" w:hanging="360"/>
      </w:pPr>
      <w:rPr>
        <w:rFonts w:ascii="Symbol" w:hAnsi="Symbol" w:hint="default"/>
      </w:rPr>
    </w:lvl>
    <w:lvl w:ilvl="7" w:tplc="04190003" w:tentative="1">
      <w:start w:val="1"/>
      <w:numFmt w:val="bullet"/>
      <w:lvlText w:val="o"/>
      <w:lvlJc w:val="left"/>
      <w:pPr>
        <w:ind w:left="5859" w:hanging="360"/>
      </w:pPr>
      <w:rPr>
        <w:rFonts w:ascii="Courier New" w:hAnsi="Courier New" w:cs="Courier New" w:hint="default"/>
      </w:rPr>
    </w:lvl>
    <w:lvl w:ilvl="8" w:tplc="04190005" w:tentative="1">
      <w:start w:val="1"/>
      <w:numFmt w:val="bullet"/>
      <w:lvlText w:val=""/>
      <w:lvlJc w:val="left"/>
      <w:pPr>
        <w:ind w:left="6579" w:hanging="360"/>
      </w:pPr>
      <w:rPr>
        <w:rFonts w:ascii="Wingdings" w:hAnsi="Wingdings" w:hint="default"/>
      </w:rPr>
    </w:lvl>
  </w:abstractNum>
  <w:abstractNum w:abstractNumId="325">
    <w:nsid w:val="6CF54636"/>
    <w:multiLevelType w:val="hybridMultilevel"/>
    <w:tmpl w:val="34E471A0"/>
    <w:lvl w:ilvl="0" w:tplc="9CB07586">
      <w:start w:val="1"/>
      <w:numFmt w:val="decimal"/>
      <w:lvlText w:val="%1)"/>
      <w:lvlJc w:val="left"/>
      <w:pPr>
        <w:ind w:left="1260" w:hanging="360"/>
      </w:pPr>
      <w:rPr>
        <w:rFonts w:ascii="Times New Roman" w:eastAsia="Times New Roman" w:hAnsi="Times New Roman" w:cs="Times New Roman" w:hint="default"/>
        <w:w w:val="99"/>
        <w:sz w:val="28"/>
        <w:szCs w:val="28"/>
        <w:lang w:val="ru-RU" w:eastAsia="en-US" w:bidi="ar-SA"/>
      </w:rPr>
    </w:lvl>
    <w:lvl w:ilvl="1" w:tplc="3AE84452">
      <w:numFmt w:val="bullet"/>
      <w:lvlText w:val="•"/>
      <w:lvlJc w:val="left"/>
      <w:pPr>
        <w:ind w:left="2234" w:hanging="360"/>
      </w:pPr>
      <w:rPr>
        <w:rFonts w:hint="default"/>
        <w:lang w:val="ru-RU" w:eastAsia="en-US" w:bidi="ar-SA"/>
      </w:rPr>
    </w:lvl>
    <w:lvl w:ilvl="2" w:tplc="74460A66">
      <w:numFmt w:val="bullet"/>
      <w:lvlText w:val="•"/>
      <w:lvlJc w:val="left"/>
      <w:pPr>
        <w:ind w:left="3209" w:hanging="360"/>
      </w:pPr>
      <w:rPr>
        <w:rFonts w:hint="default"/>
        <w:lang w:val="ru-RU" w:eastAsia="en-US" w:bidi="ar-SA"/>
      </w:rPr>
    </w:lvl>
    <w:lvl w:ilvl="3" w:tplc="377E3B86">
      <w:numFmt w:val="bullet"/>
      <w:lvlText w:val="•"/>
      <w:lvlJc w:val="left"/>
      <w:pPr>
        <w:ind w:left="4183" w:hanging="360"/>
      </w:pPr>
      <w:rPr>
        <w:rFonts w:hint="default"/>
        <w:lang w:val="ru-RU" w:eastAsia="en-US" w:bidi="ar-SA"/>
      </w:rPr>
    </w:lvl>
    <w:lvl w:ilvl="4" w:tplc="E61A13F6">
      <w:numFmt w:val="bullet"/>
      <w:lvlText w:val="•"/>
      <w:lvlJc w:val="left"/>
      <w:pPr>
        <w:ind w:left="5158" w:hanging="360"/>
      </w:pPr>
      <w:rPr>
        <w:rFonts w:hint="default"/>
        <w:lang w:val="ru-RU" w:eastAsia="en-US" w:bidi="ar-SA"/>
      </w:rPr>
    </w:lvl>
    <w:lvl w:ilvl="5" w:tplc="3F52BBA0">
      <w:numFmt w:val="bullet"/>
      <w:lvlText w:val="•"/>
      <w:lvlJc w:val="left"/>
      <w:pPr>
        <w:ind w:left="6133" w:hanging="360"/>
      </w:pPr>
      <w:rPr>
        <w:rFonts w:hint="default"/>
        <w:lang w:val="ru-RU" w:eastAsia="en-US" w:bidi="ar-SA"/>
      </w:rPr>
    </w:lvl>
    <w:lvl w:ilvl="6" w:tplc="8C28582C">
      <w:numFmt w:val="bullet"/>
      <w:lvlText w:val="•"/>
      <w:lvlJc w:val="left"/>
      <w:pPr>
        <w:ind w:left="7107" w:hanging="360"/>
      </w:pPr>
      <w:rPr>
        <w:rFonts w:hint="default"/>
        <w:lang w:val="ru-RU" w:eastAsia="en-US" w:bidi="ar-SA"/>
      </w:rPr>
    </w:lvl>
    <w:lvl w:ilvl="7" w:tplc="2234A5E6">
      <w:numFmt w:val="bullet"/>
      <w:lvlText w:val="•"/>
      <w:lvlJc w:val="left"/>
      <w:pPr>
        <w:ind w:left="8082" w:hanging="360"/>
      </w:pPr>
      <w:rPr>
        <w:rFonts w:hint="default"/>
        <w:lang w:val="ru-RU" w:eastAsia="en-US" w:bidi="ar-SA"/>
      </w:rPr>
    </w:lvl>
    <w:lvl w:ilvl="8" w:tplc="FC029882">
      <w:numFmt w:val="bullet"/>
      <w:lvlText w:val="•"/>
      <w:lvlJc w:val="left"/>
      <w:pPr>
        <w:ind w:left="9057" w:hanging="360"/>
      </w:pPr>
      <w:rPr>
        <w:rFonts w:hint="default"/>
        <w:lang w:val="ru-RU" w:eastAsia="en-US" w:bidi="ar-SA"/>
      </w:rPr>
    </w:lvl>
  </w:abstractNum>
  <w:abstractNum w:abstractNumId="326">
    <w:nsid w:val="6D5700BE"/>
    <w:multiLevelType w:val="hybridMultilevel"/>
    <w:tmpl w:val="2BE0B5EE"/>
    <w:lvl w:ilvl="0" w:tplc="DD1070AE">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276CC1CE">
      <w:numFmt w:val="bullet"/>
      <w:lvlText w:val="•"/>
      <w:lvlJc w:val="left"/>
      <w:pPr>
        <w:ind w:left="1740" w:hanging="360"/>
      </w:pPr>
      <w:rPr>
        <w:rFonts w:hint="default"/>
        <w:lang w:val="ru-RU" w:eastAsia="en-US" w:bidi="ar-SA"/>
      </w:rPr>
    </w:lvl>
    <w:lvl w:ilvl="2" w:tplc="B27A8F84">
      <w:numFmt w:val="bullet"/>
      <w:lvlText w:val="•"/>
      <w:lvlJc w:val="left"/>
      <w:pPr>
        <w:ind w:left="2660" w:hanging="360"/>
      </w:pPr>
      <w:rPr>
        <w:rFonts w:hint="default"/>
        <w:lang w:val="ru-RU" w:eastAsia="en-US" w:bidi="ar-SA"/>
      </w:rPr>
    </w:lvl>
    <w:lvl w:ilvl="3" w:tplc="50647126">
      <w:numFmt w:val="bullet"/>
      <w:lvlText w:val="•"/>
      <w:lvlJc w:val="left"/>
      <w:pPr>
        <w:ind w:left="3581" w:hanging="360"/>
      </w:pPr>
      <w:rPr>
        <w:rFonts w:hint="default"/>
        <w:lang w:val="ru-RU" w:eastAsia="en-US" w:bidi="ar-SA"/>
      </w:rPr>
    </w:lvl>
    <w:lvl w:ilvl="4" w:tplc="2DC0A21C">
      <w:numFmt w:val="bullet"/>
      <w:lvlText w:val="•"/>
      <w:lvlJc w:val="left"/>
      <w:pPr>
        <w:ind w:left="4501" w:hanging="360"/>
      </w:pPr>
      <w:rPr>
        <w:rFonts w:hint="default"/>
        <w:lang w:val="ru-RU" w:eastAsia="en-US" w:bidi="ar-SA"/>
      </w:rPr>
    </w:lvl>
    <w:lvl w:ilvl="5" w:tplc="7E561A56">
      <w:numFmt w:val="bullet"/>
      <w:lvlText w:val="•"/>
      <w:lvlJc w:val="left"/>
      <w:pPr>
        <w:ind w:left="5422" w:hanging="360"/>
      </w:pPr>
      <w:rPr>
        <w:rFonts w:hint="default"/>
        <w:lang w:val="ru-RU" w:eastAsia="en-US" w:bidi="ar-SA"/>
      </w:rPr>
    </w:lvl>
    <w:lvl w:ilvl="6" w:tplc="CB4EE372">
      <w:numFmt w:val="bullet"/>
      <w:lvlText w:val="•"/>
      <w:lvlJc w:val="left"/>
      <w:pPr>
        <w:ind w:left="6342" w:hanging="360"/>
      </w:pPr>
      <w:rPr>
        <w:rFonts w:hint="default"/>
        <w:lang w:val="ru-RU" w:eastAsia="en-US" w:bidi="ar-SA"/>
      </w:rPr>
    </w:lvl>
    <w:lvl w:ilvl="7" w:tplc="21F88C6E">
      <w:numFmt w:val="bullet"/>
      <w:lvlText w:val="•"/>
      <w:lvlJc w:val="left"/>
      <w:pPr>
        <w:ind w:left="7262" w:hanging="360"/>
      </w:pPr>
      <w:rPr>
        <w:rFonts w:hint="default"/>
        <w:lang w:val="ru-RU" w:eastAsia="en-US" w:bidi="ar-SA"/>
      </w:rPr>
    </w:lvl>
    <w:lvl w:ilvl="8" w:tplc="CE7ADE34">
      <w:numFmt w:val="bullet"/>
      <w:lvlText w:val="•"/>
      <w:lvlJc w:val="left"/>
      <w:pPr>
        <w:ind w:left="8183" w:hanging="360"/>
      </w:pPr>
      <w:rPr>
        <w:rFonts w:hint="default"/>
        <w:lang w:val="ru-RU" w:eastAsia="en-US" w:bidi="ar-SA"/>
      </w:rPr>
    </w:lvl>
  </w:abstractNum>
  <w:abstractNum w:abstractNumId="327">
    <w:nsid w:val="6DAB0D7D"/>
    <w:multiLevelType w:val="hybridMultilevel"/>
    <w:tmpl w:val="48BA6F08"/>
    <w:lvl w:ilvl="0" w:tplc="F1D29698">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AD98501C">
      <w:numFmt w:val="bullet"/>
      <w:lvlText w:val="•"/>
      <w:lvlJc w:val="left"/>
      <w:pPr>
        <w:ind w:left="1726" w:hanging="360"/>
      </w:pPr>
      <w:rPr>
        <w:rFonts w:hint="default"/>
        <w:lang w:val="ru-RU" w:eastAsia="en-US" w:bidi="ar-SA"/>
      </w:rPr>
    </w:lvl>
    <w:lvl w:ilvl="2" w:tplc="A5C879C0">
      <w:numFmt w:val="bullet"/>
      <w:lvlText w:val="•"/>
      <w:lvlJc w:val="left"/>
      <w:pPr>
        <w:ind w:left="2632" w:hanging="360"/>
      </w:pPr>
      <w:rPr>
        <w:rFonts w:hint="default"/>
        <w:lang w:val="ru-RU" w:eastAsia="en-US" w:bidi="ar-SA"/>
      </w:rPr>
    </w:lvl>
    <w:lvl w:ilvl="3" w:tplc="37182366">
      <w:numFmt w:val="bullet"/>
      <w:lvlText w:val="•"/>
      <w:lvlJc w:val="left"/>
      <w:pPr>
        <w:ind w:left="3538" w:hanging="360"/>
      </w:pPr>
      <w:rPr>
        <w:rFonts w:hint="default"/>
        <w:lang w:val="ru-RU" w:eastAsia="en-US" w:bidi="ar-SA"/>
      </w:rPr>
    </w:lvl>
    <w:lvl w:ilvl="4" w:tplc="437EA2B2">
      <w:numFmt w:val="bullet"/>
      <w:lvlText w:val="•"/>
      <w:lvlJc w:val="left"/>
      <w:pPr>
        <w:ind w:left="4444" w:hanging="360"/>
      </w:pPr>
      <w:rPr>
        <w:rFonts w:hint="default"/>
        <w:lang w:val="ru-RU" w:eastAsia="en-US" w:bidi="ar-SA"/>
      </w:rPr>
    </w:lvl>
    <w:lvl w:ilvl="5" w:tplc="0394BD72">
      <w:numFmt w:val="bullet"/>
      <w:lvlText w:val="•"/>
      <w:lvlJc w:val="left"/>
      <w:pPr>
        <w:ind w:left="5350" w:hanging="360"/>
      </w:pPr>
      <w:rPr>
        <w:rFonts w:hint="default"/>
        <w:lang w:val="ru-RU" w:eastAsia="en-US" w:bidi="ar-SA"/>
      </w:rPr>
    </w:lvl>
    <w:lvl w:ilvl="6" w:tplc="50147E98">
      <w:numFmt w:val="bullet"/>
      <w:lvlText w:val="•"/>
      <w:lvlJc w:val="left"/>
      <w:pPr>
        <w:ind w:left="6256" w:hanging="360"/>
      </w:pPr>
      <w:rPr>
        <w:rFonts w:hint="default"/>
        <w:lang w:val="ru-RU" w:eastAsia="en-US" w:bidi="ar-SA"/>
      </w:rPr>
    </w:lvl>
    <w:lvl w:ilvl="7" w:tplc="100E4350">
      <w:numFmt w:val="bullet"/>
      <w:lvlText w:val="•"/>
      <w:lvlJc w:val="left"/>
      <w:pPr>
        <w:ind w:left="7162" w:hanging="360"/>
      </w:pPr>
      <w:rPr>
        <w:rFonts w:hint="default"/>
        <w:lang w:val="ru-RU" w:eastAsia="en-US" w:bidi="ar-SA"/>
      </w:rPr>
    </w:lvl>
    <w:lvl w:ilvl="8" w:tplc="E626FF50">
      <w:numFmt w:val="bullet"/>
      <w:lvlText w:val="•"/>
      <w:lvlJc w:val="left"/>
      <w:pPr>
        <w:ind w:left="8068" w:hanging="360"/>
      </w:pPr>
      <w:rPr>
        <w:rFonts w:hint="default"/>
        <w:lang w:val="ru-RU" w:eastAsia="en-US" w:bidi="ar-SA"/>
      </w:rPr>
    </w:lvl>
  </w:abstractNum>
  <w:abstractNum w:abstractNumId="328">
    <w:nsid w:val="6EAE4B63"/>
    <w:multiLevelType w:val="hybridMultilevel"/>
    <w:tmpl w:val="A96C3ED0"/>
    <w:lvl w:ilvl="0" w:tplc="33D01B58">
      <w:start w:val="1"/>
      <w:numFmt w:val="decimal"/>
      <w:lvlText w:val="%1)"/>
      <w:lvlJc w:val="left"/>
      <w:pPr>
        <w:ind w:left="540" w:hanging="372"/>
      </w:pPr>
      <w:rPr>
        <w:rFonts w:ascii="Times New Roman" w:eastAsia="Times New Roman" w:hAnsi="Times New Roman" w:cs="Times New Roman" w:hint="default"/>
        <w:w w:val="100"/>
        <w:sz w:val="24"/>
        <w:szCs w:val="24"/>
        <w:lang w:val="ru-RU" w:eastAsia="en-US" w:bidi="ar-SA"/>
      </w:rPr>
    </w:lvl>
    <w:lvl w:ilvl="1" w:tplc="7DACA4B8">
      <w:numFmt w:val="bullet"/>
      <w:lvlText w:val="•"/>
      <w:lvlJc w:val="left"/>
      <w:pPr>
        <w:ind w:left="1586" w:hanging="372"/>
      </w:pPr>
      <w:rPr>
        <w:rFonts w:hint="default"/>
        <w:lang w:val="ru-RU" w:eastAsia="en-US" w:bidi="ar-SA"/>
      </w:rPr>
    </w:lvl>
    <w:lvl w:ilvl="2" w:tplc="AB0C7E7E">
      <w:numFmt w:val="bullet"/>
      <w:lvlText w:val="•"/>
      <w:lvlJc w:val="left"/>
      <w:pPr>
        <w:ind w:left="2633" w:hanging="372"/>
      </w:pPr>
      <w:rPr>
        <w:rFonts w:hint="default"/>
        <w:lang w:val="ru-RU" w:eastAsia="en-US" w:bidi="ar-SA"/>
      </w:rPr>
    </w:lvl>
    <w:lvl w:ilvl="3" w:tplc="2A3225BC">
      <w:numFmt w:val="bullet"/>
      <w:lvlText w:val="•"/>
      <w:lvlJc w:val="left"/>
      <w:pPr>
        <w:ind w:left="3679" w:hanging="372"/>
      </w:pPr>
      <w:rPr>
        <w:rFonts w:hint="default"/>
        <w:lang w:val="ru-RU" w:eastAsia="en-US" w:bidi="ar-SA"/>
      </w:rPr>
    </w:lvl>
    <w:lvl w:ilvl="4" w:tplc="EA28AFB6">
      <w:numFmt w:val="bullet"/>
      <w:lvlText w:val="•"/>
      <w:lvlJc w:val="left"/>
      <w:pPr>
        <w:ind w:left="4726" w:hanging="372"/>
      </w:pPr>
      <w:rPr>
        <w:rFonts w:hint="default"/>
        <w:lang w:val="ru-RU" w:eastAsia="en-US" w:bidi="ar-SA"/>
      </w:rPr>
    </w:lvl>
    <w:lvl w:ilvl="5" w:tplc="4DB816D4">
      <w:numFmt w:val="bullet"/>
      <w:lvlText w:val="•"/>
      <w:lvlJc w:val="left"/>
      <w:pPr>
        <w:ind w:left="5773" w:hanging="372"/>
      </w:pPr>
      <w:rPr>
        <w:rFonts w:hint="default"/>
        <w:lang w:val="ru-RU" w:eastAsia="en-US" w:bidi="ar-SA"/>
      </w:rPr>
    </w:lvl>
    <w:lvl w:ilvl="6" w:tplc="0B9819B6">
      <w:numFmt w:val="bullet"/>
      <w:lvlText w:val="•"/>
      <w:lvlJc w:val="left"/>
      <w:pPr>
        <w:ind w:left="6819" w:hanging="372"/>
      </w:pPr>
      <w:rPr>
        <w:rFonts w:hint="default"/>
        <w:lang w:val="ru-RU" w:eastAsia="en-US" w:bidi="ar-SA"/>
      </w:rPr>
    </w:lvl>
    <w:lvl w:ilvl="7" w:tplc="A24E062E">
      <w:numFmt w:val="bullet"/>
      <w:lvlText w:val="•"/>
      <w:lvlJc w:val="left"/>
      <w:pPr>
        <w:ind w:left="7866" w:hanging="372"/>
      </w:pPr>
      <w:rPr>
        <w:rFonts w:hint="default"/>
        <w:lang w:val="ru-RU" w:eastAsia="en-US" w:bidi="ar-SA"/>
      </w:rPr>
    </w:lvl>
    <w:lvl w:ilvl="8" w:tplc="5F3AA580">
      <w:numFmt w:val="bullet"/>
      <w:lvlText w:val="•"/>
      <w:lvlJc w:val="left"/>
      <w:pPr>
        <w:ind w:left="8913" w:hanging="372"/>
      </w:pPr>
      <w:rPr>
        <w:rFonts w:hint="default"/>
        <w:lang w:val="ru-RU" w:eastAsia="en-US" w:bidi="ar-SA"/>
      </w:rPr>
    </w:lvl>
  </w:abstractNum>
  <w:abstractNum w:abstractNumId="329">
    <w:nsid w:val="6EEF047C"/>
    <w:multiLevelType w:val="hybridMultilevel"/>
    <w:tmpl w:val="36DE432E"/>
    <w:lvl w:ilvl="0" w:tplc="04190001">
      <w:start w:val="1"/>
      <w:numFmt w:val="bullet"/>
      <w:lvlText w:val=""/>
      <w:lvlJc w:val="left"/>
      <w:pPr>
        <w:ind w:left="1619" w:hanging="360"/>
      </w:pPr>
      <w:rPr>
        <w:rFonts w:ascii="Symbol" w:hAnsi="Symbol" w:hint="default"/>
      </w:rPr>
    </w:lvl>
    <w:lvl w:ilvl="1" w:tplc="04190003" w:tentative="1">
      <w:start w:val="1"/>
      <w:numFmt w:val="bullet"/>
      <w:lvlText w:val="o"/>
      <w:lvlJc w:val="left"/>
      <w:pPr>
        <w:ind w:left="2339" w:hanging="360"/>
      </w:pPr>
      <w:rPr>
        <w:rFonts w:ascii="Courier New" w:hAnsi="Courier New" w:cs="Courier New" w:hint="default"/>
      </w:rPr>
    </w:lvl>
    <w:lvl w:ilvl="2" w:tplc="04190005" w:tentative="1">
      <w:start w:val="1"/>
      <w:numFmt w:val="bullet"/>
      <w:lvlText w:val=""/>
      <w:lvlJc w:val="left"/>
      <w:pPr>
        <w:ind w:left="3059" w:hanging="360"/>
      </w:pPr>
      <w:rPr>
        <w:rFonts w:ascii="Wingdings" w:hAnsi="Wingdings" w:hint="default"/>
      </w:rPr>
    </w:lvl>
    <w:lvl w:ilvl="3" w:tplc="04190001" w:tentative="1">
      <w:start w:val="1"/>
      <w:numFmt w:val="bullet"/>
      <w:lvlText w:val=""/>
      <w:lvlJc w:val="left"/>
      <w:pPr>
        <w:ind w:left="3779" w:hanging="360"/>
      </w:pPr>
      <w:rPr>
        <w:rFonts w:ascii="Symbol" w:hAnsi="Symbol" w:hint="default"/>
      </w:rPr>
    </w:lvl>
    <w:lvl w:ilvl="4" w:tplc="04190003" w:tentative="1">
      <w:start w:val="1"/>
      <w:numFmt w:val="bullet"/>
      <w:lvlText w:val="o"/>
      <w:lvlJc w:val="left"/>
      <w:pPr>
        <w:ind w:left="4499" w:hanging="360"/>
      </w:pPr>
      <w:rPr>
        <w:rFonts w:ascii="Courier New" w:hAnsi="Courier New" w:cs="Courier New" w:hint="default"/>
      </w:rPr>
    </w:lvl>
    <w:lvl w:ilvl="5" w:tplc="04190005" w:tentative="1">
      <w:start w:val="1"/>
      <w:numFmt w:val="bullet"/>
      <w:lvlText w:val=""/>
      <w:lvlJc w:val="left"/>
      <w:pPr>
        <w:ind w:left="5219" w:hanging="360"/>
      </w:pPr>
      <w:rPr>
        <w:rFonts w:ascii="Wingdings" w:hAnsi="Wingdings" w:hint="default"/>
      </w:rPr>
    </w:lvl>
    <w:lvl w:ilvl="6" w:tplc="04190001" w:tentative="1">
      <w:start w:val="1"/>
      <w:numFmt w:val="bullet"/>
      <w:lvlText w:val=""/>
      <w:lvlJc w:val="left"/>
      <w:pPr>
        <w:ind w:left="5939" w:hanging="360"/>
      </w:pPr>
      <w:rPr>
        <w:rFonts w:ascii="Symbol" w:hAnsi="Symbol" w:hint="default"/>
      </w:rPr>
    </w:lvl>
    <w:lvl w:ilvl="7" w:tplc="04190003" w:tentative="1">
      <w:start w:val="1"/>
      <w:numFmt w:val="bullet"/>
      <w:lvlText w:val="o"/>
      <w:lvlJc w:val="left"/>
      <w:pPr>
        <w:ind w:left="6659" w:hanging="360"/>
      </w:pPr>
      <w:rPr>
        <w:rFonts w:ascii="Courier New" w:hAnsi="Courier New" w:cs="Courier New" w:hint="default"/>
      </w:rPr>
    </w:lvl>
    <w:lvl w:ilvl="8" w:tplc="04190005" w:tentative="1">
      <w:start w:val="1"/>
      <w:numFmt w:val="bullet"/>
      <w:lvlText w:val=""/>
      <w:lvlJc w:val="left"/>
      <w:pPr>
        <w:ind w:left="7379" w:hanging="360"/>
      </w:pPr>
      <w:rPr>
        <w:rFonts w:ascii="Wingdings" w:hAnsi="Wingdings" w:hint="default"/>
      </w:rPr>
    </w:lvl>
  </w:abstractNum>
  <w:abstractNum w:abstractNumId="330">
    <w:nsid w:val="6F612A15"/>
    <w:multiLevelType w:val="hybridMultilevel"/>
    <w:tmpl w:val="5D58903E"/>
    <w:lvl w:ilvl="0" w:tplc="450C5B80">
      <w:numFmt w:val="bullet"/>
      <w:lvlText w:val=""/>
      <w:lvlJc w:val="left"/>
      <w:pPr>
        <w:ind w:left="828" w:hanging="360"/>
      </w:pPr>
      <w:rPr>
        <w:rFonts w:ascii="Symbol" w:eastAsia="Symbol" w:hAnsi="Symbol" w:cs="Symbol" w:hint="default"/>
        <w:w w:val="100"/>
        <w:sz w:val="24"/>
        <w:szCs w:val="24"/>
        <w:lang w:val="ru-RU" w:eastAsia="en-US" w:bidi="ar-SA"/>
      </w:rPr>
    </w:lvl>
    <w:lvl w:ilvl="1" w:tplc="D06C7B5A">
      <w:numFmt w:val="bullet"/>
      <w:lvlText w:val="•"/>
      <w:lvlJc w:val="left"/>
      <w:pPr>
        <w:ind w:left="1740" w:hanging="360"/>
      </w:pPr>
      <w:rPr>
        <w:rFonts w:hint="default"/>
        <w:lang w:val="ru-RU" w:eastAsia="en-US" w:bidi="ar-SA"/>
      </w:rPr>
    </w:lvl>
    <w:lvl w:ilvl="2" w:tplc="9EFEF074">
      <w:numFmt w:val="bullet"/>
      <w:lvlText w:val="•"/>
      <w:lvlJc w:val="left"/>
      <w:pPr>
        <w:ind w:left="2660" w:hanging="360"/>
      </w:pPr>
      <w:rPr>
        <w:rFonts w:hint="default"/>
        <w:lang w:val="ru-RU" w:eastAsia="en-US" w:bidi="ar-SA"/>
      </w:rPr>
    </w:lvl>
    <w:lvl w:ilvl="3" w:tplc="56EE7AFC">
      <w:numFmt w:val="bullet"/>
      <w:lvlText w:val="•"/>
      <w:lvlJc w:val="left"/>
      <w:pPr>
        <w:ind w:left="3581" w:hanging="360"/>
      </w:pPr>
      <w:rPr>
        <w:rFonts w:hint="default"/>
        <w:lang w:val="ru-RU" w:eastAsia="en-US" w:bidi="ar-SA"/>
      </w:rPr>
    </w:lvl>
    <w:lvl w:ilvl="4" w:tplc="A8229094">
      <w:numFmt w:val="bullet"/>
      <w:lvlText w:val="•"/>
      <w:lvlJc w:val="left"/>
      <w:pPr>
        <w:ind w:left="4501" w:hanging="360"/>
      </w:pPr>
      <w:rPr>
        <w:rFonts w:hint="default"/>
        <w:lang w:val="ru-RU" w:eastAsia="en-US" w:bidi="ar-SA"/>
      </w:rPr>
    </w:lvl>
    <w:lvl w:ilvl="5" w:tplc="1B420660">
      <w:numFmt w:val="bullet"/>
      <w:lvlText w:val="•"/>
      <w:lvlJc w:val="left"/>
      <w:pPr>
        <w:ind w:left="5422" w:hanging="360"/>
      </w:pPr>
      <w:rPr>
        <w:rFonts w:hint="default"/>
        <w:lang w:val="ru-RU" w:eastAsia="en-US" w:bidi="ar-SA"/>
      </w:rPr>
    </w:lvl>
    <w:lvl w:ilvl="6" w:tplc="DAAC767E">
      <w:numFmt w:val="bullet"/>
      <w:lvlText w:val="•"/>
      <w:lvlJc w:val="left"/>
      <w:pPr>
        <w:ind w:left="6342" w:hanging="360"/>
      </w:pPr>
      <w:rPr>
        <w:rFonts w:hint="default"/>
        <w:lang w:val="ru-RU" w:eastAsia="en-US" w:bidi="ar-SA"/>
      </w:rPr>
    </w:lvl>
    <w:lvl w:ilvl="7" w:tplc="26ACF452">
      <w:numFmt w:val="bullet"/>
      <w:lvlText w:val="•"/>
      <w:lvlJc w:val="left"/>
      <w:pPr>
        <w:ind w:left="7262" w:hanging="360"/>
      </w:pPr>
      <w:rPr>
        <w:rFonts w:hint="default"/>
        <w:lang w:val="ru-RU" w:eastAsia="en-US" w:bidi="ar-SA"/>
      </w:rPr>
    </w:lvl>
    <w:lvl w:ilvl="8" w:tplc="8C02A23C">
      <w:numFmt w:val="bullet"/>
      <w:lvlText w:val="•"/>
      <w:lvlJc w:val="left"/>
      <w:pPr>
        <w:ind w:left="8183" w:hanging="360"/>
      </w:pPr>
      <w:rPr>
        <w:rFonts w:hint="default"/>
        <w:lang w:val="ru-RU" w:eastAsia="en-US" w:bidi="ar-SA"/>
      </w:rPr>
    </w:lvl>
  </w:abstractNum>
  <w:abstractNum w:abstractNumId="331">
    <w:nsid w:val="6F612C7D"/>
    <w:multiLevelType w:val="hybridMultilevel"/>
    <w:tmpl w:val="49BABC28"/>
    <w:lvl w:ilvl="0" w:tplc="E2CC31E4">
      <w:start w:val="1"/>
      <w:numFmt w:val="decimal"/>
      <w:lvlText w:val="%1."/>
      <w:lvlJc w:val="left"/>
      <w:pPr>
        <w:ind w:left="828" w:hanging="360"/>
      </w:pPr>
      <w:rPr>
        <w:rFonts w:ascii="Times New Roman" w:eastAsia="Times New Roman" w:hAnsi="Times New Roman" w:cs="Times New Roman" w:hint="default"/>
        <w:w w:val="100"/>
        <w:sz w:val="28"/>
        <w:szCs w:val="28"/>
        <w:lang w:val="ru-RU" w:eastAsia="en-US" w:bidi="ar-SA"/>
      </w:rPr>
    </w:lvl>
    <w:lvl w:ilvl="1" w:tplc="D66CA1E6">
      <w:numFmt w:val="bullet"/>
      <w:lvlText w:val="•"/>
      <w:lvlJc w:val="left"/>
      <w:pPr>
        <w:ind w:left="1740" w:hanging="360"/>
      </w:pPr>
      <w:rPr>
        <w:rFonts w:hint="default"/>
        <w:lang w:val="ru-RU" w:eastAsia="en-US" w:bidi="ar-SA"/>
      </w:rPr>
    </w:lvl>
    <w:lvl w:ilvl="2" w:tplc="975C50F2">
      <w:numFmt w:val="bullet"/>
      <w:lvlText w:val="•"/>
      <w:lvlJc w:val="left"/>
      <w:pPr>
        <w:ind w:left="2660" w:hanging="360"/>
      </w:pPr>
      <w:rPr>
        <w:rFonts w:hint="default"/>
        <w:lang w:val="ru-RU" w:eastAsia="en-US" w:bidi="ar-SA"/>
      </w:rPr>
    </w:lvl>
    <w:lvl w:ilvl="3" w:tplc="AC8A9F76">
      <w:numFmt w:val="bullet"/>
      <w:lvlText w:val="•"/>
      <w:lvlJc w:val="left"/>
      <w:pPr>
        <w:ind w:left="3581" w:hanging="360"/>
      </w:pPr>
      <w:rPr>
        <w:rFonts w:hint="default"/>
        <w:lang w:val="ru-RU" w:eastAsia="en-US" w:bidi="ar-SA"/>
      </w:rPr>
    </w:lvl>
    <w:lvl w:ilvl="4" w:tplc="E2D22336">
      <w:numFmt w:val="bullet"/>
      <w:lvlText w:val="•"/>
      <w:lvlJc w:val="left"/>
      <w:pPr>
        <w:ind w:left="4501" w:hanging="360"/>
      </w:pPr>
      <w:rPr>
        <w:rFonts w:hint="default"/>
        <w:lang w:val="ru-RU" w:eastAsia="en-US" w:bidi="ar-SA"/>
      </w:rPr>
    </w:lvl>
    <w:lvl w:ilvl="5" w:tplc="100042A2">
      <w:numFmt w:val="bullet"/>
      <w:lvlText w:val="•"/>
      <w:lvlJc w:val="left"/>
      <w:pPr>
        <w:ind w:left="5422" w:hanging="360"/>
      </w:pPr>
      <w:rPr>
        <w:rFonts w:hint="default"/>
        <w:lang w:val="ru-RU" w:eastAsia="en-US" w:bidi="ar-SA"/>
      </w:rPr>
    </w:lvl>
    <w:lvl w:ilvl="6" w:tplc="BD0E76B2">
      <w:numFmt w:val="bullet"/>
      <w:lvlText w:val="•"/>
      <w:lvlJc w:val="left"/>
      <w:pPr>
        <w:ind w:left="6342" w:hanging="360"/>
      </w:pPr>
      <w:rPr>
        <w:rFonts w:hint="default"/>
        <w:lang w:val="ru-RU" w:eastAsia="en-US" w:bidi="ar-SA"/>
      </w:rPr>
    </w:lvl>
    <w:lvl w:ilvl="7" w:tplc="19D45864">
      <w:numFmt w:val="bullet"/>
      <w:lvlText w:val="•"/>
      <w:lvlJc w:val="left"/>
      <w:pPr>
        <w:ind w:left="7262" w:hanging="360"/>
      </w:pPr>
      <w:rPr>
        <w:rFonts w:hint="default"/>
        <w:lang w:val="ru-RU" w:eastAsia="en-US" w:bidi="ar-SA"/>
      </w:rPr>
    </w:lvl>
    <w:lvl w:ilvl="8" w:tplc="81EA5126">
      <w:numFmt w:val="bullet"/>
      <w:lvlText w:val="•"/>
      <w:lvlJc w:val="left"/>
      <w:pPr>
        <w:ind w:left="8183" w:hanging="360"/>
      </w:pPr>
      <w:rPr>
        <w:rFonts w:hint="default"/>
        <w:lang w:val="ru-RU" w:eastAsia="en-US" w:bidi="ar-SA"/>
      </w:rPr>
    </w:lvl>
  </w:abstractNum>
  <w:abstractNum w:abstractNumId="332">
    <w:nsid w:val="6F6130DC"/>
    <w:multiLevelType w:val="hybridMultilevel"/>
    <w:tmpl w:val="344465D2"/>
    <w:lvl w:ilvl="0" w:tplc="8BCC8086">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F260DEAE">
      <w:numFmt w:val="bullet"/>
      <w:lvlText w:val="•"/>
      <w:lvlJc w:val="left"/>
      <w:pPr>
        <w:ind w:left="1726" w:hanging="360"/>
      </w:pPr>
      <w:rPr>
        <w:rFonts w:hint="default"/>
        <w:lang w:val="ru-RU" w:eastAsia="en-US" w:bidi="ar-SA"/>
      </w:rPr>
    </w:lvl>
    <w:lvl w:ilvl="2" w:tplc="7228F018">
      <w:numFmt w:val="bullet"/>
      <w:lvlText w:val="•"/>
      <w:lvlJc w:val="left"/>
      <w:pPr>
        <w:ind w:left="2632" w:hanging="360"/>
      </w:pPr>
      <w:rPr>
        <w:rFonts w:hint="default"/>
        <w:lang w:val="ru-RU" w:eastAsia="en-US" w:bidi="ar-SA"/>
      </w:rPr>
    </w:lvl>
    <w:lvl w:ilvl="3" w:tplc="89C01034">
      <w:numFmt w:val="bullet"/>
      <w:lvlText w:val="•"/>
      <w:lvlJc w:val="left"/>
      <w:pPr>
        <w:ind w:left="3538" w:hanging="360"/>
      </w:pPr>
      <w:rPr>
        <w:rFonts w:hint="default"/>
        <w:lang w:val="ru-RU" w:eastAsia="en-US" w:bidi="ar-SA"/>
      </w:rPr>
    </w:lvl>
    <w:lvl w:ilvl="4" w:tplc="FD6002DA">
      <w:numFmt w:val="bullet"/>
      <w:lvlText w:val="•"/>
      <w:lvlJc w:val="left"/>
      <w:pPr>
        <w:ind w:left="4444" w:hanging="360"/>
      </w:pPr>
      <w:rPr>
        <w:rFonts w:hint="default"/>
        <w:lang w:val="ru-RU" w:eastAsia="en-US" w:bidi="ar-SA"/>
      </w:rPr>
    </w:lvl>
    <w:lvl w:ilvl="5" w:tplc="E4E269C6">
      <w:numFmt w:val="bullet"/>
      <w:lvlText w:val="•"/>
      <w:lvlJc w:val="left"/>
      <w:pPr>
        <w:ind w:left="5350" w:hanging="360"/>
      </w:pPr>
      <w:rPr>
        <w:rFonts w:hint="default"/>
        <w:lang w:val="ru-RU" w:eastAsia="en-US" w:bidi="ar-SA"/>
      </w:rPr>
    </w:lvl>
    <w:lvl w:ilvl="6" w:tplc="444442EE">
      <w:numFmt w:val="bullet"/>
      <w:lvlText w:val="•"/>
      <w:lvlJc w:val="left"/>
      <w:pPr>
        <w:ind w:left="6256" w:hanging="360"/>
      </w:pPr>
      <w:rPr>
        <w:rFonts w:hint="default"/>
        <w:lang w:val="ru-RU" w:eastAsia="en-US" w:bidi="ar-SA"/>
      </w:rPr>
    </w:lvl>
    <w:lvl w:ilvl="7" w:tplc="2FA2ABBC">
      <w:numFmt w:val="bullet"/>
      <w:lvlText w:val="•"/>
      <w:lvlJc w:val="left"/>
      <w:pPr>
        <w:ind w:left="7162" w:hanging="360"/>
      </w:pPr>
      <w:rPr>
        <w:rFonts w:hint="default"/>
        <w:lang w:val="ru-RU" w:eastAsia="en-US" w:bidi="ar-SA"/>
      </w:rPr>
    </w:lvl>
    <w:lvl w:ilvl="8" w:tplc="D7B009D4">
      <w:numFmt w:val="bullet"/>
      <w:lvlText w:val="•"/>
      <w:lvlJc w:val="left"/>
      <w:pPr>
        <w:ind w:left="8068" w:hanging="360"/>
      </w:pPr>
      <w:rPr>
        <w:rFonts w:hint="default"/>
        <w:lang w:val="ru-RU" w:eastAsia="en-US" w:bidi="ar-SA"/>
      </w:rPr>
    </w:lvl>
  </w:abstractNum>
  <w:abstractNum w:abstractNumId="333">
    <w:nsid w:val="6FDB0613"/>
    <w:multiLevelType w:val="hybridMultilevel"/>
    <w:tmpl w:val="91EA4118"/>
    <w:lvl w:ilvl="0" w:tplc="843206C0">
      <w:numFmt w:val="bullet"/>
      <w:lvlText w:val=""/>
      <w:lvlJc w:val="left"/>
      <w:pPr>
        <w:ind w:left="828" w:hanging="360"/>
      </w:pPr>
      <w:rPr>
        <w:rFonts w:ascii="Symbol" w:eastAsia="Symbol" w:hAnsi="Symbol" w:cs="Symbol" w:hint="default"/>
        <w:w w:val="100"/>
        <w:sz w:val="24"/>
        <w:szCs w:val="24"/>
        <w:lang w:val="ru-RU" w:eastAsia="en-US" w:bidi="ar-SA"/>
      </w:rPr>
    </w:lvl>
    <w:lvl w:ilvl="1" w:tplc="5A54DB6E">
      <w:numFmt w:val="bullet"/>
      <w:lvlText w:val="•"/>
      <w:lvlJc w:val="left"/>
      <w:pPr>
        <w:ind w:left="1740" w:hanging="360"/>
      </w:pPr>
      <w:rPr>
        <w:rFonts w:hint="default"/>
        <w:lang w:val="ru-RU" w:eastAsia="en-US" w:bidi="ar-SA"/>
      </w:rPr>
    </w:lvl>
    <w:lvl w:ilvl="2" w:tplc="C5503284">
      <w:numFmt w:val="bullet"/>
      <w:lvlText w:val="•"/>
      <w:lvlJc w:val="left"/>
      <w:pPr>
        <w:ind w:left="2660" w:hanging="360"/>
      </w:pPr>
      <w:rPr>
        <w:rFonts w:hint="default"/>
        <w:lang w:val="ru-RU" w:eastAsia="en-US" w:bidi="ar-SA"/>
      </w:rPr>
    </w:lvl>
    <w:lvl w:ilvl="3" w:tplc="39DAD206">
      <w:numFmt w:val="bullet"/>
      <w:lvlText w:val="•"/>
      <w:lvlJc w:val="left"/>
      <w:pPr>
        <w:ind w:left="3581" w:hanging="360"/>
      </w:pPr>
      <w:rPr>
        <w:rFonts w:hint="default"/>
        <w:lang w:val="ru-RU" w:eastAsia="en-US" w:bidi="ar-SA"/>
      </w:rPr>
    </w:lvl>
    <w:lvl w:ilvl="4" w:tplc="CC12582C">
      <w:numFmt w:val="bullet"/>
      <w:lvlText w:val="•"/>
      <w:lvlJc w:val="left"/>
      <w:pPr>
        <w:ind w:left="4501" w:hanging="360"/>
      </w:pPr>
      <w:rPr>
        <w:rFonts w:hint="default"/>
        <w:lang w:val="ru-RU" w:eastAsia="en-US" w:bidi="ar-SA"/>
      </w:rPr>
    </w:lvl>
    <w:lvl w:ilvl="5" w:tplc="E2241FCC">
      <w:numFmt w:val="bullet"/>
      <w:lvlText w:val="•"/>
      <w:lvlJc w:val="left"/>
      <w:pPr>
        <w:ind w:left="5422" w:hanging="360"/>
      </w:pPr>
      <w:rPr>
        <w:rFonts w:hint="default"/>
        <w:lang w:val="ru-RU" w:eastAsia="en-US" w:bidi="ar-SA"/>
      </w:rPr>
    </w:lvl>
    <w:lvl w:ilvl="6" w:tplc="34A86F3A">
      <w:numFmt w:val="bullet"/>
      <w:lvlText w:val="•"/>
      <w:lvlJc w:val="left"/>
      <w:pPr>
        <w:ind w:left="6342" w:hanging="360"/>
      </w:pPr>
      <w:rPr>
        <w:rFonts w:hint="default"/>
        <w:lang w:val="ru-RU" w:eastAsia="en-US" w:bidi="ar-SA"/>
      </w:rPr>
    </w:lvl>
    <w:lvl w:ilvl="7" w:tplc="9E56D99A">
      <w:numFmt w:val="bullet"/>
      <w:lvlText w:val="•"/>
      <w:lvlJc w:val="left"/>
      <w:pPr>
        <w:ind w:left="7262" w:hanging="360"/>
      </w:pPr>
      <w:rPr>
        <w:rFonts w:hint="default"/>
        <w:lang w:val="ru-RU" w:eastAsia="en-US" w:bidi="ar-SA"/>
      </w:rPr>
    </w:lvl>
    <w:lvl w:ilvl="8" w:tplc="86562680">
      <w:numFmt w:val="bullet"/>
      <w:lvlText w:val="•"/>
      <w:lvlJc w:val="left"/>
      <w:pPr>
        <w:ind w:left="8183" w:hanging="360"/>
      </w:pPr>
      <w:rPr>
        <w:rFonts w:hint="default"/>
        <w:lang w:val="ru-RU" w:eastAsia="en-US" w:bidi="ar-SA"/>
      </w:rPr>
    </w:lvl>
  </w:abstractNum>
  <w:abstractNum w:abstractNumId="334">
    <w:nsid w:val="701D66DA"/>
    <w:multiLevelType w:val="hybridMultilevel"/>
    <w:tmpl w:val="00B2EB94"/>
    <w:lvl w:ilvl="0" w:tplc="0A04A85E">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CAEA24A4">
      <w:numFmt w:val="bullet"/>
      <w:lvlText w:val="•"/>
      <w:lvlJc w:val="left"/>
      <w:pPr>
        <w:ind w:left="1726" w:hanging="360"/>
      </w:pPr>
      <w:rPr>
        <w:rFonts w:hint="default"/>
        <w:lang w:val="ru-RU" w:eastAsia="en-US" w:bidi="ar-SA"/>
      </w:rPr>
    </w:lvl>
    <w:lvl w:ilvl="2" w:tplc="091CBC74">
      <w:numFmt w:val="bullet"/>
      <w:lvlText w:val="•"/>
      <w:lvlJc w:val="left"/>
      <w:pPr>
        <w:ind w:left="2632" w:hanging="360"/>
      </w:pPr>
      <w:rPr>
        <w:rFonts w:hint="default"/>
        <w:lang w:val="ru-RU" w:eastAsia="en-US" w:bidi="ar-SA"/>
      </w:rPr>
    </w:lvl>
    <w:lvl w:ilvl="3" w:tplc="37BCA094">
      <w:numFmt w:val="bullet"/>
      <w:lvlText w:val="•"/>
      <w:lvlJc w:val="left"/>
      <w:pPr>
        <w:ind w:left="3538" w:hanging="360"/>
      </w:pPr>
      <w:rPr>
        <w:rFonts w:hint="default"/>
        <w:lang w:val="ru-RU" w:eastAsia="en-US" w:bidi="ar-SA"/>
      </w:rPr>
    </w:lvl>
    <w:lvl w:ilvl="4" w:tplc="BE869A64">
      <w:numFmt w:val="bullet"/>
      <w:lvlText w:val="•"/>
      <w:lvlJc w:val="left"/>
      <w:pPr>
        <w:ind w:left="4444" w:hanging="360"/>
      </w:pPr>
      <w:rPr>
        <w:rFonts w:hint="default"/>
        <w:lang w:val="ru-RU" w:eastAsia="en-US" w:bidi="ar-SA"/>
      </w:rPr>
    </w:lvl>
    <w:lvl w:ilvl="5" w:tplc="88DAAB2C">
      <w:numFmt w:val="bullet"/>
      <w:lvlText w:val="•"/>
      <w:lvlJc w:val="left"/>
      <w:pPr>
        <w:ind w:left="5350" w:hanging="360"/>
      </w:pPr>
      <w:rPr>
        <w:rFonts w:hint="default"/>
        <w:lang w:val="ru-RU" w:eastAsia="en-US" w:bidi="ar-SA"/>
      </w:rPr>
    </w:lvl>
    <w:lvl w:ilvl="6" w:tplc="540E21FC">
      <w:numFmt w:val="bullet"/>
      <w:lvlText w:val="•"/>
      <w:lvlJc w:val="left"/>
      <w:pPr>
        <w:ind w:left="6256" w:hanging="360"/>
      </w:pPr>
      <w:rPr>
        <w:rFonts w:hint="default"/>
        <w:lang w:val="ru-RU" w:eastAsia="en-US" w:bidi="ar-SA"/>
      </w:rPr>
    </w:lvl>
    <w:lvl w:ilvl="7" w:tplc="37A05288">
      <w:numFmt w:val="bullet"/>
      <w:lvlText w:val="•"/>
      <w:lvlJc w:val="left"/>
      <w:pPr>
        <w:ind w:left="7162" w:hanging="360"/>
      </w:pPr>
      <w:rPr>
        <w:rFonts w:hint="default"/>
        <w:lang w:val="ru-RU" w:eastAsia="en-US" w:bidi="ar-SA"/>
      </w:rPr>
    </w:lvl>
    <w:lvl w:ilvl="8" w:tplc="AE44E220">
      <w:numFmt w:val="bullet"/>
      <w:lvlText w:val="•"/>
      <w:lvlJc w:val="left"/>
      <w:pPr>
        <w:ind w:left="8068" w:hanging="360"/>
      </w:pPr>
      <w:rPr>
        <w:rFonts w:hint="default"/>
        <w:lang w:val="ru-RU" w:eastAsia="en-US" w:bidi="ar-SA"/>
      </w:rPr>
    </w:lvl>
  </w:abstractNum>
  <w:abstractNum w:abstractNumId="335">
    <w:nsid w:val="70471216"/>
    <w:multiLevelType w:val="hybridMultilevel"/>
    <w:tmpl w:val="14FA1A3C"/>
    <w:lvl w:ilvl="0" w:tplc="BB0C2BFE">
      <w:start w:val="1"/>
      <w:numFmt w:val="bullet"/>
      <w:lvlText w:val=""/>
      <w:lvlPicBulletId w:val="0"/>
      <w:lvlJc w:val="left"/>
      <w:pPr>
        <w:ind w:left="720" w:hanging="360"/>
      </w:pPr>
      <w:rPr>
        <w:rFonts w:ascii="Symbol" w:hAnsi="Symbol" w:hint="default"/>
        <w:color w:val="auto"/>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6">
    <w:nsid w:val="705000BB"/>
    <w:multiLevelType w:val="hybridMultilevel"/>
    <w:tmpl w:val="481485A0"/>
    <w:lvl w:ilvl="0" w:tplc="F2AC40DE">
      <w:numFmt w:val="bullet"/>
      <w:lvlText w:val=""/>
      <w:lvlJc w:val="left"/>
      <w:pPr>
        <w:ind w:left="650" w:hanging="360"/>
      </w:pPr>
      <w:rPr>
        <w:rFonts w:ascii="Symbol" w:eastAsia="Symbol" w:hAnsi="Symbol" w:cs="Symbol" w:hint="default"/>
        <w:w w:val="100"/>
        <w:sz w:val="24"/>
        <w:szCs w:val="24"/>
        <w:lang w:val="ru-RU" w:eastAsia="en-US" w:bidi="ar-SA"/>
      </w:rPr>
    </w:lvl>
    <w:lvl w:ilvl="1" w:tplc="04E658BC">
      <w:numFmt w:val="bullet"/>
      <w:lvlText w:val="•"/>
      <w:lvlJc w:val="left"/>
      <w:pPr>
        <w:ind w:left="1726" w:hanging="360"/>
      </w:pPr>
      <w:rPr>
        <w:rFonts w:hint="default"/>
        <w:lang w:val="ru-RU" w:eastAsia="en-US" w:bidi="ar-SA"/>
      </w:rPr>
    </w:lvl>
    <w:lvl w:ilvl="2" w:tplc="7D186CC8">
      <w:numFmt w:val="bullet"/>
      <w:lvlText w:val="•"/>
      <w:lvlJc w:val="left"/>
      <w:pPr>
        <w:ind w:left="2632" w:hanging="360"/>
      </w:pPr>
      <w:rPr>
        <w:rFonts w:hint="default"/>
        <w:lang w:val="ru-RU" w:eastAsia="en-US" w:bidi="ar-SA"/>
      </w:rPr>
    </w:lvl>
    <w:lvl w:ilvl="3" w:tplc="9A0436BC">
      <w:numFmt w:val="bullet"/>
      <w:lvlText w:val="•"/>
      <w:lvlJc w:val="left"/>
      <w:pPr>
        <w:ind w:left="3538" w:hanging="360"/>
      </w:pPr>
      <w:rPr>
        <w:rFonts w:hint="default"/>
        <w:lang w:val="ru-RU" w:eastAsia="en-US" w:bidi="ar-SA"/>
      </w:rPr>
    </w:lvl>
    <w:lvl w:ilvl="4" w:tplc="2B107090">
      <w:numFmt w:val="bullet"/>
      <w:lvlText w:val="•"/>
      <w:lvlJc w:val="left"/>
      <w:pPr>
        <w:ind w:left="4444" w:hanging="360"/>
      </w:pPr>
      <w:rPr>
        <w:rFonts w:hint="default"/>
        <w:lang w:val="ru-RU" w:eastAsia="en-US" w:bidi="ar-SA"/>
      </w:rPr>
    </w:lvl>
    <w:lvl w:ilvl="5" w:tplc="AA04E866">
      <w:numFmt w:val="bullet"/>
      <w:lvlText w:val="•"/>
      <w:lvlJc w:val="left"/>
      <w:pPr>
        <w:ind w:left="5350" w:hanging="360"/>
      </w:pPr>
      <w:rPr>
        <w:rFonts w:hint="default"/>
        <w:lang w:val="ru-RU" w:eastAsia="en-US" w:bidi="ar-SA"/>
      </w:rPr>
    </w:lvl>
    <w:lvl w:ilvl="6" w:tplc="50D6AC5C">
      <w:numFmt w:val="bullet"/>
      <w:lvlText w:val="•"/>
      <w:lvlJc w:val="left"/>
      <w:pPr>
        <w:ind w:left="6256" w:hanging="360"/>
      </w:pPr>
      <w:rPr>
        <w:rFonts w:hint="default"/>
        <w:lang w:val="ru-RU" w:eastAsia="en-US" w:bidi="ar-SA"/>
      </w:rPr>
    </w:lvl>
    <w:lvl w:ilvl="7" w:tplc="BE5AF590">
      <w:numFmt w:val="bullet"/>
      <w:lvlText w:val="•"/>
      <w:lvlJc w:val="left"/>
      <w:pPr>
        <w:ind w:left="7162" w:hanging="360"/>
      </w:pPr>
      <w:rPr>
        <w:rFonts w:hint="default"/>
        <w:lang w:val="ru-RU" w:eastAsia="en-US" w:bidi="ar-SA"/>
      </w:rPr>
    </w:lvl>
    <w:lvl w:ilvl="8" w:tplc="280009EE">
      <w:numFmt w:val="bullet"/>
      <w:lvlText w:val="•"/>
      <w:lvlJc w:val="left"/>
      <w:pPr>
        <w:ind w:left="8068" w:hanging="360"/>
      </w:pPr>
      <w:rPr>
        <w:rFonts w:hint="default"/>
        <w:lang w:val="ru-RU" w:eastAsia="en-US" w:bidi="ar-SA"/>
      </w:rPr>
    </w:lvl>
  </w:abstractNum>
  <w:abstractNum w:abstractNumId="337">
    <w:nsid w:val="70971E32"/>
    <w:multiLevelType w:val="hybridMultilevel"/>
    <w:tmpl w:val="32E24F0A"/>
    <w:lvl w:ilvl="0" w:tplc="9AB6D54A">
      <w:numFmt w:val="bullet"/>
      <w:lvlText w:val=""/>
      <w:lvlJc w:val="left"/>
      <w:pPr>
        <w:ind w:left="828" w:hanging="360"/>
      </w:pPr>
      <w:rPr>
        <w:rFonts w:ascii="Symbol" w:eastAsia="Symbol" w:hAnsi="Symbol" w:cs="Symbol" w:hint="default"/>
        <w:w w:val="100"/>
        <w:sz w:val="24"/>
        <w:szCs w:val="24"/>
        <w:lang w:val="ru-RU" w:eastAsia="en-US" w:bidi="ar-SA"/>
      </w:rPr>
    </w:lvl>
    <w:lvl w:ilvl="1" w:tplc="28E42F42">
      <w:numFmt w:val="bullet"/>
      <w:lvlText w:val="•"/>
      <w:lvlJc w:val="left"/>
      <w:pPr>
        <w:ind w:left="1740" w:hanging="360"/>
      </w:pPr>
      <w:rPr>
        <w:rFonts w:hint="default"/>
        <w:lang w:val="ru-RU" w:eastAsia="en-US" w:bidi="ar-SA"/>
      </w:rPr>
    </w:lvl>
    <w:lvl w:ilvl="2" w:tplc="73D880DC">
      <w:numFmt w:val="bullet"/>
      <w:lvlText w:val="•"/>
      <w:lvlJc w:val="left"/>
      <w:pPr>
        <w:ind w:left="2660" w:hanging="360"/>
      </w:pPr>
      <w:rPr>
        <w:rFonts w:hint="default"/>
        <w:lang w:val="ru-RU" w:eastAsia="en-US" w:bidi="ar-SA"/>
      </w:rPr>
    </w:lvl>
    <w:lvl w:ilvl="3" w:tplc="E45C60AA">
      <w:numFmt w:val="bullet"/>
      <w:lvlText w:val="•"/>
      <w:lvlJc w:val="left"/>
      <w:pPr>
        <w:ind w:left="3581" w:hanging="360"/>
      </w:pPr>
      <w:rPr>
        <w:rFonts w:hint="default"/>
        <w:lang w:val="ru-RU" w:eastAsia="en-US" w:bidi="ar-SA"/>
      </w:rPr>
    </w:lvl>
    <w:lvl w:ilvl="4" w:tplc="D428B4E8">
      <w:numFmt w:val="bullet"/>
      <w:lvlText w:val="•"/>
      <w:lvlJc w:val="left"/>
      <w:pPr>
        <w:ind w:left="4501" w:hanging="360"/>
      </w:pPr>
      <w:rPr>
        <w:rFonts w:hint="default"/>
        <w:lang w:val="ru-RU" w:eastAsia="en-US" w:bidi="ar-SA"/>
      </w:rPr>
    </w:lvl>
    <w:lvl w:ilvl="5" w:tplc="DE32C9E4">
      <w:numFmt w:val="bullet"/>
      <w:lvlText w:val="•"/>
      <w:lvlJc w:val="left"/>
      <w:pPr>
        <w:ind w:left="5422" w:hanging="360"/>
      </w:pPr>
      <w:rPr>
        <w:rFonts w:hint="default"/>
        <w:lang w:val="ru-RU" w:eastAsia="en-US" w:bidi="ar-SA"/>
      </w:rPr>
    </w:lvl>
    <w:lvl w:ilvl="6" w:tplc="B7E20BBA">
      <w:numFmt w:val="bullet"/>
      <w:lvlText w:val="•"/>
      <w:lvlJc w:val="left"/>
      <w:pPr>
        <w:ind w:left="6342" w:hanging="360"/>
      </w:pPr>
      <w:rPr>
        <w:rFonts w:hint="default"/>
        <w:lang w:val="ru-RU" w:eastAsia="en-US" w:bidi="ar-SA"/>
      </w:rPr>
    </w:lvl>
    <w:lvl w:ilvl="7" w:tplc="1DF0D434">
      <w:numFmt w:val="bullet"/>
      <w:lvlText w:val="•"/>
      <w:lvlJc w:val="left"/>
      <w:pPr>
        <w:ind w:left="7262" w:hanging="360"/>
      </w:pPr>
      <w:rPr>
        <w:rFonts w:hint="default"/>
        <w:lang w:val="ru-RU" w:eastAsia="en-US" w:bidi="ar-SA"/>
      </w:rPr>
    </w:lvl>
    <w:lvl w:ilvl="8" w:tplc="844AA3CC">
      <w:numFmt w:val="bullet"/>
      <w:lvlText w:val="•"/>
      <w:lvlJc w:val="left"/>
      <w:pPr>
        <w:ind w:left="8183" w:hanging="360"/>
      </w:pPr>
      <w:rPr>
        <w:rFonts w:hint="default"/>
        <w:lang w:val="ru-RU" w:eastAsia="en-US" w:bidi="ar-SA"/>
      </w:rPr>
    </w:lvl>
  </w:abstractNum>
  <w:abstractNum w:abstractNumId="338">
    <w:nsid w:val="70C174F7"/>
    <w:multiLevelType w:val="hybridMultilevel"/>
    <w:tmpl w:val="E7F2EF4E"/>
    <w:lvl w:ilvl="0" w:tplc="2FD21650">
      <w:numFmt w:val="bullet"/>
      <w:lvlText w:val=""/>
      <w:lvlJc w:val="left"/>
      <w:pPr>
        <w:ind w:left="828" w:hanging="360"/>
      </w:pPr>
      <w:rPr>
        <w:rFonts w:ascii="Symbol" w:eastAsia="Symbol" w:hAnsi="Symbol" w:cs="Symbol" w:hint="default"/>
        <w:w w:val="100"/>
        <w:sz w:val="24"/>
        <w:szCs w:val="24"/>
        <w:lang w:val="ru-RU" w:eastAsia="en-US" w:bidi="ar-SA"/>
      </w:rPr>
    </w:lvl>
    <w:lvl w:ilvl="1" w:tplc="402E90F8">
      <w:numFmt w:val="bullet"/>
      <w:lvlText w:val="•"/>
      <w:lvlJc w:val="left"/>
      <w:pPr>
        <w:ind w:left="1740" w:hanging="360"/>
      </w:pPr>
      <w:rPr>
        <w:rFonts w:hint="default"/>
        <w:lang w:val="ru-RU" w:eastAsia="en-US" w:bidi="ar-SA"/>
      </w:rPr>
    </w:lvl>
    <w:lvl w:ilvl="2" w:tplc="E28E14C4">
      <w:numFmt w:val="bullet"/>
      <w:lvlText w:val="•"/>
      <w:lvlJc w:val="left"/>
      <w:pPr>
        <w:ind w:left="2660" w:hanging="360"/>
      </w:pPr>
      <w:rPr>
        <w:rFonts w:hint="default"/>
        <w:lang w:val="ru-RU" w:eastAsia="en-US" w:bidi="ar-SA"/>
      </w:rPr>
    </w:lvl>
    <w:lvl w:ilvl="3" w:tplc="F8A0A616">
      <w:numFmt w:val="bullet"/>
      <w:lvlText w:val="•"/>
      <w:lvlJc w:val="left"/>
      <w:pPr>
        <w:ind w:left="3581" w:hanging="360"/>
      </w:pPr>
      <w:rPr>
        <w:rFonts w:hint="default"/>
        <w:lang w:val="ru-RU" w:eastAsia="en-US" w:bidi="ar-SA"/>
      </w:rPr>
    </w:lvl>
    <w:lvl w:ilvl="4" w:tplc="1BC0EBBC">
      <w:numFmt w:val="bullet"/>
      <w:lvlText w:val="•"/>
      <w:lvlJc w:val="left"/>
      <w:pPr>
        <w:ind w:left="4501" w:hanging="360"/>
      </w:pPr>
      <w:rPr>
        <w:rFonts w:hint="default"/>
        <w:lang w:val="ru-RU" w:eastAsia="en-US" w:bidi="ar-SA"/>
      </w:rPr>
    </w:lvl>
    <w:lvl w:ilvl="5" w:tplc="4E209988">
      <w:numFmt w:val="bullet"/>
      <w:lvlText w:val="•"/>
      <w:lvlJc w:val="left"/>
      <w:pPr>
        <w:ind w:left="5422" w:hanging="360"/>
      </w:pPr>
      <w:rPr>
        <w:rFonts w:hint="default"/>
        <w:lang w:val="ru-RU" w:eastAsia="en-US" w:bidi="ar-SA"/>
      </w:rPr>
    </w:lvl>
    <w:lvl w:ilvl="6" w:tplc="7B76BC7C">
      <w:numFmt w:val="bullet"/>
      <w:lvlText w:val="•"/>
      <w:lvlJc w:val="left"/>
      <w:pPr>
        <w:ind w:left="6342" w:hanging="360"/>
      </w:pPr>
      <w:rPr>
        <w:rFonts w:hint="default"/>
        <w:lang w:val="ru-RU" w:eastAsia="en-US" w:bidi="ar-SA"/>
      </w:rPr>
    </w:lvl>
    <w:lvl w:ilvl="7" w:tplc="70BA18FC">
      <w:numFmt w:val="bullet"/>
      <w:lvlText w:val="•"/>
      <w:lvlJc w:val="left"/>
      <w:pPr>
        <w:ind w:left="7262" w:hanging="360"/>
      </w:pPr>
      <w:rPr>
        <w:rFonts w:hint="default"/>
        <w:lang w:val="ru-RU" w:eastAsia="en-US" w:bidi="ar-SA"/>
      </w:rPr>
    </w:lvl>
    <w:lvl w:ilvl="8" w:tplc="DFC66FF8">
      <w:numFmt w:val="bullet"/>
      <w:lvlText w:val="•"/>
      <w:lvlJc w:val="left"/>
      <w:pPr>
        <w:ind w:left="8183" w:hanging="360"/>
      </w:pPr>
      <w:rPr>
        <w:rFonts w:hint="default"/>
        <w:lang w:val="ru-RU" w:eastAsia="en-US" w:bidi="ar-SA"/>
      </w:rPr>
    </w:lvl>
  </w:abstractNum>
  <w:abstractNum w:abstractNumId="339">
    <w:nsid w:val="70CD45B4"/>
    <w:multiLevelType w:val="hybridMultilevel"/>
    <w:tmpl w:val="9DBCA012"/>
    <w:lvl w:ilvl="0" w:tplc="7B865924">
      <w:numFmt w:val="bullet"/>
      <w:lvlText w:val="•"/>
      <w:lvlJc w:val="left"/>
      <w:pPr>
        <w:ind w:left="141" w:hanging="332"/>
      </w:pPr>
      <w:rPr>
        <w:rFonts w:ascii="Times New Roman" w:eastAsia="Times New Roman" w:hAnsi="Times New Roman" w:cs="Times New Roman" w:hint="default"/>
        <w:w w:val="100"/>
        <w:sz w:val="18"/>
        <w:szCs w:val="18"/>
        <w:lang w:val="ru-RU" w:eastAsia="en-US" w:bidi="ar-SA"/>
      </w:rPr>
    </w:lvl>
    <w:lvl w:ilvl="1" w:tplc="2662DB90">
      <w:numFmt w:val="bullet"/>
      <w:lvlText w:val="•"/>
      <w:lvlJc w:val="left"/>
      <w:pPr>
        <w:ind w:left="904" w:hanging="332"/>
      </w:pPr>
      <w:rPr>
        <w:rFonts w:hint="default"/>
        <w:lang w:val="ru-RU" w:eastAsia="en-US" w:bidi="ar-SA"/>
      </w:rPr>
    </w:lvl>
    <w:lvl w:ilvl="2" w:tplc="CD4C7A7E">
      <w:numFmt w:val="bullet"/>
      <w:lvlText w:val="•"/>
      <w:lvlJc w:val="left"/>
      <w:pPr>
        <w:ind w:left="1669" w:hanging="332"/>
      </w:pPr>
      <w:rPr>
        <w:rFonts w:hint="default"/>
        <w:lang w:val="ru-RU" w:eastAsia="en-US" w:bidi="ar-SA"/>
      </w:rPr>
    </w:lvl>
    <w:lvl w:ilvl="3" w:tplc="BD7CEFAA">
      <w:numFmt w:val="bullet"/>
      <w:lvlText w:val="•"/>
      <w:lvlJc w:val="left"/>
      <w:pPr>
        <w:ind w:left="2434" w:hanging="332"/>
      </w:pPr>
      <w:rPr>
        <w:rFonts w:hint="default"/>
        <w:lang w:val="ru-RU" w:eastAsia="en-US" w:bidi="ar-SA"/>
      </w:rPr>
    </w:lvl>
    <w:lvl w:ilvl="4" w:tplc="115AECF2">
      <w:numFmt w:val="bullet"/>
      <w:lvlText w:val="•"/>
      <w:lvlJc w:val="left"/>
      <w:pPr>
        <w:ind w:left="3199" w:hanging="332"/>
      </w:pPr>
      <w:rPr>
        <w:rFonts w:hint="default"/>
        <w:lang w:val="ru-RU" w:eastAsia="en-US" w:bidi="ar-SA"/>
      </w:rPr>
    </w:lvl>
    <w:lvl w:ilvl="5" w:tplc="96F0FE52">
      <w:numFmt w:val="bullet"/>
      <w:lvlText w:val="•"/>
      <w:lvlJc w:val="left"/>
      <w:pPr>
        <w:ind w:left="3964" w:hanging="332"/>
      </w:pPr>
      <w:rPr>
        <w:rFonts w:hint="default"/>
        <w:lang w:val="ru-RU" w:eastAsia="en-US" w:bidi="ar-SA"/>
      </w:rPr>
    </w:lvl>
    <w:lvl w:ilvl="6" w:tplc="1FDA5AD4">
      <w:numFmt w:val="bullet"/>
      <w:lvlText w:val="•"/>
      <w:lvlJc w:val="left"/>
      <w:pPr>
        <w:ind w:left="4729" w:hanging="332"/>
      </w:pPr>
      <w:rPr>
        <w:rFonts w:hint="default"/>
        <w:lang w:val="ru-RU" w:eastAsia="en-US" w:bidi="ar-SA"/>
      </w:rPr>
    </w:lvl>
    <w:lvl w:ilvl="7" w:tplc="074EA248">
      <w:numFmt w:val="bullet"/>
      <w:lvlText w:val="•"/>
      <w:lvlJc w:val="left"/>
      <w:pPr>
        <w:ind w:left="5494" w:hanging="332"/>
      </w:pPr>
      <w:rPr>
        <w:rFonts w:hint="default"/>
        <w:lang w:val="ru-RU" w:eastAsia="en-US" w:bidi="ar-SA"/>
      </w:rPr>
    </w:lvl>
    <w:lvl w:ilvl="8" w:tplc="13BA2E54">
      <w:numFmt w:val="bullet"/>
      <w:lvlText w:val="•"/>
      <w:lvlJc w:val="left"/>
      <w:pPr>
        <w:ind w:left="6259" w:hanging="332"/>
      </w:pPr>
      <w:rPr>
        <w:rFonts w:hint="default"/>
        <w:lang w:val="ru-RU" w:eastAsia="en-US" w:bidi="ar-SA"/>
      </w:rPr>
    </w:lvl>
  </w:abstractNum>
  <w:abstractNum w:abstractNumId="340">
    <w:nsid w:val="711B621F"/>
    <w:multiLevelType w:val="hybridMultilevel"/>
    <w:tmpl w:val="0018F18E"/>
    <w:lvl w:ilvl="0" w:tplc="8E60A210">
      <w:numFmt w:val="bullet"/>
      <w:lvlText w:val=""/>
      <w:lvlJc w:val="left"/>
      <w:pPr>
        <w:ind w:left="828" w:hanging="360"/>
      </w:pPr>
      <w:rPr>
        <w:rFonts w:ascii="Symbol" w:eastAsia="Symbol" w:hAnsi="Symbol" w:cs="Symbol" w:hint="default"/>
        <w:w w:val="100"/>
        <w:sz w:val="24"/>
        <w:szCs w:val="24"/>
        <w:lang w:val="ru-RU" w:eastAsia="en-US" w:bidi="ar-SA"/>
      </w:rPr>
    </w:lvl>
    <w:lvl w:ilvl="1" w:tplc="E52E9670">
      <w:numFmt w:val="bullet"/>
      <w:lvlText w:val="•"/>
      <w:lvlJc w:val="left"/>
      <w:pPr>
        <w:ind w:left="1726" w:hanging="360"/>
      </w:pPr>
      <w:rPr>
        <w:rFonts w:hint="default"/>
        <w:lang w:val="ru-RU" w:eastAsia="en-US" w:bidi="ar-SA"/>
      </w:rPr>
    </w:lvl>
    <w:lvl w:ilvl="2" w:tplc="EAC6650A">
      <w:numFmt w:val="bullet"/>
      <w:lvlText w:val="•"/>
      <w:lvlJc w:val="left"/>
      <w:pPr>
        <w:ind w:left="2632" w:hanging="360"/>
      </w:pPr>
      <w:rPr>
        <w:rFonts w:hint="default"/>
        <w:lang w:val="ru-RU" w:eastAsia="en-US" w:bidi="ar-SA"/>
      </w:rPr>
    </w:lvl>
    <w:lvl w:ilvl="3" w:tplc="ABAC6E28">
      <w:numFmt w:val="bullet"/>
      <w:lvlText w:val="•"/>
      <w:lvlJc w:val="left"/>
      <w:pPr>
        <w:ind w:left="3538" w:hanging="360"/>
      </w:pPr>
      <w:rPr>
        <w:rFonts w:hint="default"/>
        <w:lang w:val="ru-RU" w:eastAsia="en-US" w:bidi="ar-SA"/>
      </w:rPr>
    </w:lvl>
    <w:lvl w:ilvl="4" w:tplc="7CECE070">
      <w:numFmt w:val="bullet"/>
      <w:lvlText w:val="•"/>
      <w:lvlJc w:val="left"/>
      <w:pPr>
        <w:ind w:left="4444" w:hanging="360"/>
      </w:pPr>
      <w:rPr>
        <w:rFonts w:hint="default"/>
        <w:lang w:val="ru-RU" w:eastAsia="en-US" w:bidi="ar-SA"/>
      </w:rPr>
    </w:lvl>
    <w:lvl w:ilvl="5" w:tplc="D1ECFED6">
      <w:numFmt w:val="bullet"/>
      <w:lvlText w:val="•"/>
      <w:lvlJc w:val="left"/>
      <w:pPr>
        <w:ind w:left="5350" w:hanging="360"/>
      </w:pPr>
      <w:rPr>
        <w:rFonts w:hint="default"/>
        <w:lang w:val="ru-RU" w:eastAsia="en-US" w:bidi="ar-SA"/>
      </w:rPr>
    </w:lvl>
    <w:lvl w:ilvl="6" w:tplc="16D6538C">
      <w:numFmt w:val="bullet"/>
      <w:lvlText w:val="•"/>
      <w:lvlJc w:val="left"/>
      <w:pPr>
        <w:ind w:left="6256" w:hanging="360"/>
      </w:pPr>
      <w:rPr>
        <w:rFonts w:hint="default"/>
        <w:lang w:val="ru-RU" w:eastAsia="en-US" w:bidi="ar-SA"/>
      </w:rPr>
    </w:lvl>
    <w:lvl w:ilvl="7" w:tplc="AC84DEEC">
      <w:numFmt w:val="bullet"/>
      <w:lvlText w:val="•"/>
      <w:lvlJc w:val="left"/>
      <w:pPr>
        <w:ind w:left="7162" w:hanging="360"/>
      </w:pPr>
      <w:rPr>
        <w:rFonts w:hint="default"/>
        <w:lang w:val="ru-RU" w:eastAsia="en-US" w:bidi="ar-SA"/>
      </w:rPr>
    </w:lvl>
    <w:lvl w:ilvl="8" w:tplc="AE8CD344">
      <w:numFmt w:val="bullet"/>
      <w:lvlText w:val="•"/>
      <w:lvlJc w:val="left"/>
      <w:pPr>
        <w:ind w:left="8068" w:hanging="360"/>
      </w:pPr>
      <w:rPr>
        <w:rFonts w:hint="default"/>
        <w:lang w:val="ru-RU" w:eastAsia="en-US" w:bidi="ar-SA"/>
      </w:rPr>
    </w:lvl>
  </w:abstractNum>
  <w:abstractNum w:abstractNumId="341">
    <w:nsid w:val="7152316F"/>
    <w:multiLevelType w:val="hybridMultilevel"/>
    <w:tmpl w:val="71E85840"/>
    <w:lvl w:ilvl="0" w:tplc="10862F70">
      <w:start w:val="8"/>
      <w:numFmt w:val="decimal"/>
      <w:lvlText w:val="%1."/>
      <w:lvlJc w:val="left"/>
      <w:pPr>
        <w:ind w:left="828" w:hanging="360"/>
      </w:pPr>
      <w:rPr>
        <w:rFonts w:ascii="Times New Roman" w:eastAsia="Times New Roman" w:hAnsi="Times New Roman" w:cs="Times New Roman" w:hint="default"/>
        <w:w w:val="100"/>
        <w:sz w:val="28"/>
        <w:szCs w:val="28"/>
        <w:lang w:val="ru-RU" w:eastAsia="en-US" w:bidi="ar-SA"/>
      </w:rPr>
    </w:lvl>
    <w:lvl w:ilvl="1" w:tplc="479C8C70">
      <w:numFmt w:val="bullet"/>
      <w:lvlText w:val="•"/>
      <w:lvlJc w:val="left"/>
      <w:pPr>
        <w:ind w:left="1740" w:hanging="360"/>
      </w:pPr>
      <w:rPr>
        <w:rFonts w:hint="default"/>
        <w:lang w:val="ru-RU" w:eastAsia="en-US" w:bidi="ar-SA"/>
      </w:rPr>
    </w:lvl>
    <w:lvl w:ilvl="2" w:tplc="2F74C216">
      <w:numFmt w:val="bullet"/>
      <w:lvlText w:val="•"/>
      <w:lvlJc w:val="left"/>
      <w:pPr>
        <w:ind w:left="2660" w:hanging="360"/>
      </w:pPr>
      <w:rPr>
        <w:rFonts w:hint="default"/>
        <w:lang w:val="ru-RU" w:eastAsia="en-US" w:bidi="ar-SA"/>
      </w:rPr>
    </w:lvl>
    <w:lvl w:ilvl="3" w:tplc="64A2F388">
      <w:numFmt w:val="bullet"/>
      <w:lvlText w:val="•"/>
      <w:lvlJc w:val="left"/>
      <w:pPr>
        <w:ind w:left="3581" w:hanging="360"/>
      </w:pPr>
      <w:rPr>
        <w:rFonts w:hint="default"/>
        <w:lang w:val="ru-RU" w:eastAsia="en-US" w:bidi="ar-SA"/>
      </w:rPr>
    </w:lvl>
    <w:lvl w:ilvl="4" w:tplc="718A2E9C">
      <w:numFmt w:val="bullet"/>
      <w:lvlText w:val="•"/>
      <w:lvlJc w:val="left"/>
      <w:pPr>
        <w:ind w:left="4501" w:hanging="360"/>
      </w:pPr>
      <w:rPr>
        <w:rFonts w:hint="default"/>
        <w:lang w:val="ru-RU" w:eastAsia="en-US" w:bidi="ar-SA"/>
      </w:rPr>
    </w:lvl>
    <w:lvl w:ilvl="5" w:tplc="69903FA8">
      <w:numFmt w:val="bullet"/>
      <w:lvlText w:val="•"/>
      <w:lvlJc w:val="left"/>
      <w:pPr>
        <w:ind w:left="5422" w:hanging="360"/>
      </w:pPr>
      <w:rPr>
        <w:rFonts w:hint="default"/>
        <w:lang w:val="ru-RU" w:eastAsia="en-US" w:bidi="ar-SA"/>
      </w:rPr>
    </w:lvl>
    <w:lvl w:ilvl="6" w:tplc="773A7388">
      <w:numFmt w:val="bullet"/>
      <w:lvlText w:val="•"/>
      <w:lvlJc w:val="left"/>
      <w:pPr>
        <w:ind w:left="6342" w:hanging="360"/>
      </w:pPr>
      <w:rPr>
        <w:rFonts w:hint="default"/>
        <w:lang w:val="ru-RU" w:eastAsia="en-US" w:bidi="ar-SA"/>
      </w:rPr>
    </w:lvl>
    <w:lvl w:ilvl="7" w:tplc="85187E24">
      <w:numFmt w:val="bullet"/>
      <w:lvlText w:val="•"/>
      <w:lvlJc w:val="left"/>
      <w:pPr>
        <w:ind w:left="7262" w:hanging="360"/>
      </w:pPr>
      <w:rPr>
        <w:rFonts w:hint="default"/>
        <w:lang w:val="ru-RU" w:eastAsia="en-US" w:bidi="ar-SA"/>
      </w:rPr>
    </w:lvl>
    <w:lvl w:ilvl="8" w:tplc="CE82D11E">
      <w:numFmt w:val="bullet"/>
      <w:lvlText w:val="•"/>
      <w:lvlJc w:val="left"/>
      <w:pPr>
        <w:ind w:left="8183" w:hanging="360"/>
      </w:pPr>
      <w:rPr>
        <w:rFonts w:hint="default"/>
        <w:lang w:val="ru-RU" w:eastAsia="en-US" w:bidi="ar-SA"/>
      </w:rPr>
    </w:lvl>
  </w:abstractNum>
  <w:abstractNum w:abstractNumId="342">
    <w:nsid w:val="71807B16"/>
    <w:multiLevelType w:val="hybridMultilevel"/>
    <w:tmpl w:val="AD4A5D68"/>
    <w:lvl w:ilvl="0" w:tplc="C35A050E">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4628DAAC">
      <w:numFmt w:val="bullet"/>
      <w:lvlText w:val="•"/>
      <w:lvlJc w:val="left"/>
      <w:pPr>
        <w:ind w:left="1726" w:hanging="360"/>
      </w:pPr>
      <w:rPr>
        <w:rFonts w:hint="default"/>
        <w:lang w:val="ru-RU" w:eastAsia="en-US" w:bidi="ar-SA"/>
      </w:rPr>
    </w:lvl>
    <w:lvl w:ilvl="2" w:tplc="AC64FF9C">
      <w:numFmt w:val="bullet"/>
      <w:lvlText w:val="•"/>
      <w:lvlJc w:val="left"/>
      <w:pPr>
        <w:ind w:left="2632" w:hanging="360"/>
      </w:pPr>
      <w:rPr>
        <w:rFonts w:hint="default"/>
        <w:lang w:val="ru-RU" w:eastAsia="en-US" w:bidi="ar-SA"/>
      </w:rPr>
    </w:lvl>
    <w:lvl w:ilvl="3" w:tplc="8CF41002">
      <w:numFmt w:val="bullet"/>
      <w:lvlText w:val="•"/>
      <w:lvlJc w:val="left"/>
      <w:pPr>
        <w:ind w:left="3538" w:hanging="360"/>
      </w:pPr>
      <w:rPr>
        <w:rFonts w:hint="default"/>
        <w:lang w:val="ru-RU" w:eastAsia="en-US" w:bidi="ar-SA"/>
      </w:rPr>
    </w:lvl>
    <w:lvl w:ilvl="4" w:tplc="817E31AE">
      <w:numFmt w:val="bullet"/>
      <w:lvlText w:val="•"/>
      <w:lvlJc w:val="left"/>
      <w:pPr>
        <w:ind w:left="4444" w:hanging="360"/>
      </w:pPr>
      <w:rPr>
        <w:rFonts w:hint="default"/>
        <w:lang w:val="ru-RU" w:eastAsia="en-US" w:bidi="ar-SA"/>
      </w:rPr>
    </w:lvl>
    <w:lvl w:ilvl="5" w:tplc="3CAACE98">
      <w:numFmt w:val="bullet"/>
      <w:lvlText w:val="•"/>
      <w:lvlJc w:val="left"/>
      <w:pPr>
        <w:ind w:left="5350" w:hanging="360"/>
      </w:pPr>
      <w:rPr>
        <w:rFonts w:hint="default"/>
        <w:lang w:val="ru-RU" w:eastAsia="en-US" w:bidi="ar-SA"/>
      </w:rPr>
    </w:lvl>
    <w:lvl w:ilvl="6" w:tplc="30940B74">
      <w:numFmt w:val="bullet"/>
      <w:lvlText w:val="•"/>
      <w:lvlJc w:val="left"/>
      <w:pPr>
        <w:ind w:left="6256" w:hanging="360"/>
      </w:pPr>
      <w:rPr>
        <w:rFonts w:hint="default"/>
        <w:lang w:val="ru-RU" w:eastAsia="en-US" w:bidi="ar-SA"/>
      </w:rPr>
    </w:lvl>
    <w:lvl w:ilvl="7" w:tplc="ACD27106">
      <w:numFmt w:val="bullet"/>
      <w:lvlText w:val="•"/>
      <w:lvlJc w:val="left"/>
      <w:pPr>
        <w:ind w:left="7162" w:hanging="360"/>
      </w:pPr>
      <w:rPr>
        <w:rFonts w:hint="default"/>
        <w:lang w:val="ru-RU" w:eastAsia="en-US" w:bidi="ar-SA"/>
      </w:rPr>
    </w:lvl>
    <w:lvl w:ilvl="8" w:tplc="5EF8BA78">
      <w:numFmt w:val="bullet"/>
      <w:lvlText w:val="•"/>
      <w:lvlJc w:val="left"/>
      <w:pPr>
        <w:ind w:left="8068" w:hanging="360"/>
      </w:pPr>
      <w:rPr>
        <w:rFonts w:hint="default"/>
        <w:lang w:val="ru-RU" w:eastAsia="en-US" w:bidi="ar-SA"/>
      </w:rPr>
    </w:lvl>
  </w:abstractNum>
  <w:abstractNum w:abstractNumId="343">
    <w:nsid w:val="71B04153"/>
    <w:multiLevelType w:val="hybridMultilevel"/>
    <w:tmpl w:val="7FAA2A60"/>
    <w:lvl w:ilvl="0" w:tplc="F5B4933A">
      <w:start w:val="1"/>
      <w:numFmt w:val="upperRoman"/>
      <w:lvlText w:val="%1."/>
      <w:lvlJc w:val="left"/>
      <w:pPr>
        <w:ind w:left="540" w:hanging="221"/>
      </w:pPr>
      <w:rPr>
        <w:rFonts w:ascii="Times New Roman" w:eastAsia="Times New Roman" w:hAnsi="Times New Roman" w:cs="Times New Roman" w:hint="default"/>
        <w:spacing w:val="-4"/>
        <w:w w:val="100"/>
        <w:sz w:val="24"/>
        <w:szCs w:val="24"/>
        <w:lang w:val="ru-RU" w:eastAsia="en-US" w:bidi="ar-SA"/>
      </w:rPr>
    </w:lvl>
    <w:lvl w:ilvl="1" w:tplc="889C3BC4">
      <w:numFmt w:val="bullet"/>
      <w:lvlText w:val="•"/>
      <w:lvlJc w:val="left"/>
      <w:pPr>
        <w:ind w:left="1586" w:hanging="221"/>
      </w:pPr>
      <w:rPr>
        <w:rFonts w:hint="default"/>
        <w:lang w:val="ru-RU" w:eastAsia="en-US" w:bidi="ar-SA"/>
      </w:rPr>
    </w:lvl>
    <w:lvl w:ilvl="2" w:tplc="1B002266">
      <w:numFmt w:val="bullet"/>
      <w:lvlText w:val="•"/>
      <w:lvlJc w:val="left"/>
      <w:pPr>
        <w:ind w:left="2633" w:hanging="221"/>
      </w:pPr>
      <w:rPr>
        <w:rFonts w:hint="default"/>
        <w:lang w:val="ru-RU" w:eastAsia="en-US" w:bidi="ar-SA"/>
      </w:rPr>
    </w:lvl>
    <w:lvl w:ilvl="3" w:tplc="E786B6D2">
      <w:numFmt w:val="bullet"/>
      <w:lvlText w:val="•"/>
      <w:lvlJc w:val="left"/>
      <w:pPr>
        <w:ind w:left="3679" w:hanging="221"/>
      </w:pPr>
      <w:rPr>
        <w:rFonts w:hint="default"/>
        <w:lang w:val="ru-RU" w:eastAsia="en-US" w:bidi="ar-SA"/>
      </w:rPr>
    </w:lvl>
    <w:lvl w:ilvl="4" w:tplc="477CF290">
      <w:numFmt w:val="bullet"/>
      <w:lvlText w:val="•"/>
      <w:lvlJc w:val="left"/>
      <w:pPr>
        <w:ind w:left="4726" w:hanging="221"/>
      </w:pPr>
      <w:rPr>
        <w:rFonts w:hint="default"/>
        <w:lang w:val="ru-RU" w:eastAsia="en-US" w:bidi="ar-SA"/>
      </w:rPr>
    </w:lvl>
    <w:lvl w:ilvl="5" w:tplc="14707E8E">
      <w:numFmt w:val="bullet"/>
      <w:lvlText w:val="•"/>
      <w:lvlJc w:val="left"/>
      <w:pPr>
        <w:ind w:left="5773" w:hanging="221"/>
      </w:pPr>
      <w:rPr>
        <w:rFonts w:hint="default"/>
        <w:lang w:val="ru-RU" w:eastAsia="en-US" w:bidi="ar-SA"/>
      </w:rPr>
    </w:lvl>
    <w:lvl w:ilvl="6" w:tplc="A8321B36">
      <w:numFmt w:val="bullet"/>
      <w:lvlText w:val="•"/>
      <w:lvlJc w:val="left"/>
      <w:pPr>
        <w:ind w:left="6819" w:hanging="221"/>
      </w:pPr>
      <w:rPr>
        <w:rFonts w:hint="default"/>
        <w:lang w:val="ru-RU" w:eastAsia="en-US" w:bidi="ar-SA"/>
      </w:rPr>
    </w:lvl>
    <w:lvl w:ilvl="7" w:tplc="63784F10">
      <w:numFmt w:val="bullet"/>
      <w:lvlText w:val="•"/>
      <w:lvlJc w:val="left"/>
      <w:pPr>
        <w:ind w:left="7866" w:hanging="221"/>
      </w:pPr>
      <w:rPr>
        <w:rFonts w:hint="default"/>
        <w:lang w:val="ru-RU" w:eastAsia="en-US" w:bidi="ar-SA"/>
      </w:rPr>
    </w:lvl>
    <w:lvl w:ilvl="8" w:tplc="AFA85BAA">
      <w:numFmt w:val="bullet"/>
      <w:lvlText w:val="•"/>
      <w:lvlJc w:val="left"/>
      <w:pPr>
        <w:ind w:left="8913" w:hanging="221"/>
      </w:pPr>
      <w:rPr>
        <w:rFonts w:hint="default"/>
        <w:lang w:val="ru-RU" w:eastAsia="en-US" w:bidi="ar-SA"/>
      </w:rPr>
    </w:lvl>
  </w:abstractNum>
  <w:abstractNum w:abstractNumId="344">
    <w:nsid w:val="735E2D1A"/>
    <w:multiLevelType w:val="hybridMultilevel"/>
    <w:tmpl w:val="131C6602"/>
    <w:lvl w:ilvl="0" w:tplc="BB0C2BFE">
      <w:start w:val="1"/>
      <w:numFmt w:val="bullet"/>
      <w:lvlText w:val=""/>
      <w:lvlPicBulletId w:val="0"/>
      <w:lvlJc w:val="left"/>
      <w:pPr>
        <w:ind w:left="720" w:hanging="360"/>
      </w:pPr>
      <w:rPr>
        <w:rFonts w:ascii="Symbol" w:hAnsi="Symbol" w:hint="default"/>
        <w:color w:val="auto"/>
        <w:sz w:val="16"/>
        <w:szCs w:val="16"/>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5">
    <w:nsid w:val="737946A9"/>
    <w:multiLevelType w:val="hybridMultilevel"/>
    <w:tmpl w:val="E8B05B12"/>
    <w:lvl w:ilvl="0" w:tplc="1728D87E">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F4447226">
      <w:numFmt w:val="bullet"/>
      <w:lvlText w:val="•"/>
      <w:lvlJc w:val="left"/>
      <w:pPr>
        <w:ind w:left="1740" w:hanging="360"/>
      </w:pPr>
      <w:rPr>
        <w:rFonts w:hint="default"/>
        <w:lang w:val="ru-RU" w:eastAsia="en-US" w:bidi="ar-SA"/>
      </w:rPr>
    </w:lvl>
    <w:lvl w:ilvl="2" w:tplc="9E824B06">
      <w:numFmt w:val="bullet"/>
      <w:lvlText w:val="•"/>
      <w:lvlJc w:val="left"/>
      <w:pPr>
        <w:ind w:left="2660" w:hanging="360"/>
      </w:pPr>
      <w:rPr>
        <w:rFonts w:hint="default"/>
        <w:lang w:val="ru-RU" w:eastAsia="en-US" w:bidi="ar-SA"/>
      </w:rPr>
    </w:lvl>
    <w:lvl w:ilvl="3" w:tplc="99DE4310">
      <w:numFmt w:val="bullet"/>
      <w:lvlText w:val="•"/>
      <w:lvlJc w:val="left"/>
      <w:pPr>
        <w:ind w:left="3581" w:hanging="360"/>
      </w:pPr>
      <w:rPr>
        <w:rFonts w:hint="default"/>
        <w:lang w:val="ru-RU" w:eastAsia="en-US" w:bidi="ar-SA"/>
      </w:rPr>
    </w:lvl>
    <w:lvl w:ilvl="4" w:tplc="4066F198">
      <w:numFmt w:val="bullet"/>
      <w:lvlText w:val="•"/>
      <w:lvlJc w:val="left"/>
      <w:pPr>
        <w:ind w:left="4501" w:hanging="360"/>
      </w:pPr>
      <w:rPr>
        <w:rFonts w:hint="default"/>
        <w:lang w:val="ru-RU" w:eastAsia="en-US" w:bidi="ar-SA"/>
      </w:rPr>
    </w:lvl>
    <w:lvl w:ilvl="5" w:tplc="EE8E504C">
      <w:numFmt w:val="bullet"/>
      <w:lvlText w:val="•"/>
      <w:lvlJc w:val="left"/>
      <w:pPr>
        <w:ind w:left="5422" w:hanging="360"/>
      </w:pPr>
      <w:rPr>
        <w:rFonts w:hint="default"/>
        <w:lang w:val="ru-RU" w:eastAsia="en-US" w:bidi="ar-SA"/>
      </w:rPr>
    </w:lvl>
    <w:lvl w:ilvl="6" w:tplc="F72E42E4">
      <w:numFmt w:val="bullet"/>
      <w:lvlText w:val="•"/>
      <w:lvlJc w:val="left"/>
      <w:pPr>
        <w:ind w:left="6342" w:hanging="360"/>
      </w:pPr>
      <w:rPr>
        <w:rFonts w:hint="default"/>
        <w:lang w:val="ru-RU" w:eastAsia="en-US" w:bidi="ar-SA"/>
      </w:rPr>
    </w:lvl>
    <w:lvl w:ilvl="7" w:tplc="B62E792E">
      <w:numFmt w:val="bullet"/>
      <w:lvlText w:val="•"/>
      <w:lvlJc w:val="left"/>
      <w:pPr>
        <w:ind w:left="7262" w:hanging="360"/>
      </w:pPr>
      <w:rPr>
        <w:rFonts w:hint="default"/>
        <w:lang w:val="ru-RU" w:eastAsia="en-US" w:bidi="ar-SA"/>
      </w:rPr>
    </w:lvl>
    <w:lvl w:ilvl="8" w:tplc="5F907158">
      <w:numFmt w:val="bullet"/>
      <w:lvlText w:val="•"/>
      <w:lvlJc w:val="left"/>
      <w:pPr>
        <w:ind w:left="8183" w:hanging="360"/>
      </w:pPr>
      <w:rPr>
        <w:rFonts w:hint="default"/>
        <w:lang w:val="ru-RU" w:eastAsia="en-US" w:bidi="ar-SA"/>
      </w:rPr>
    </w:lvl>
  </w:abstractNum>
  <w:abstractNum w:abstractNumId="346">
    <w:nsid w:val="738637E8"/>
    <w:multiLevelType w:val="hybridMultilevel"/>
    <w:tmpl w:val="200CC62E"/>
    <w:lvl w:ilvl="0" w:tplc="55CE563C">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993AEE12">
      <w:numFmt w:val="bullet"/>
      <w:lvlText w:val="•"/>
      <w:lvlJc w:val="left"/>
      <w:pPr>
        <w:ind w:left="1740" w:hanging="360"/>
      </w:pPr>
      <w:rPr>
        <w:rFonts w:hint="default"/>
        <w:lang w:val="ru-RU" w:eastAsia="en-US" w:bidi="ar-SA"/>
      </w:rPr>
    </w:lvl>
    <w:lvl w:ilvl="2" w:tplc="EFA4F7FC">
      <w:numFmt w:val="bullet"/>
      <w:lvlText w:val="•"/>
      <w:lvlJc w:val="left"/>
      <w:pPr>
        <w:ind w:left="2660" w:hanging="360"/>
      </w:pPr>
      <w:rPr>
        <w:rFonts w:hint="default"/>
        <w:lang w:val="ru-RU" w:eastAsia="en-US" w:bidi="ar-SA"/>
      </w:rPr>
    </w:lvl>
    <w:lvl w:ilvl="3" w:tplc="1B26D1C2">
      <w:numFmt w:val="bullet"/>
      <w:lvlText w:val="•"/>
      <w:lvlJc w:val="left"/>
      <w:pPr>
        <w:ind w:left="3581" w:hanging="360"/>
      </w:pPr>
      <w:rPr>
        <w:rFonts w:hint="default"/>
        <w:lang w:val="ru-RU" w:eastAsia="en-US" w:bidi="ar-SA"/>
      </w:rPr>
    </w:lvl>
    <w:lvl w:ilvl="4" w:tplc="91ACF9C4">
      <w:numFmt w:val="bullet"/>
      <w:lvlText w:val="•"/>
      <w:lvlJc w:val="left"/>
      <w:pPr>
        <w:ind w:left="4501" w:hanging="360"/>
      </w:pPr>
      <w:rPr>
        <w:rFonts w:hint="default"/>
        <w:lang w:val="ru-RU" w:eastAsia="en-US" w:bidi="ar-SA"/>
      </w:rPr>
    </w:lvl>
    <w:lvl w:ilvl="5" w:tplc="62A0290E">
      <w:numFmt w:val="bullet"/>
      <w:lvlText w:val="•"/>
      <w:lvlJc w:val="left"/>
      <w:pPr>
        <w:ind w:left="5422" w:hanging="360"/>
      </w:pPr>
      <w:rPr>
        <w:rFonts w:hint="default"/>
        <w:lang w:val="ru-RU" w:eastAsia="en-US" w:bidi="ar-SA"/>
      </w:rPr>
    </w:lvl>
    <w:lvl w:ilvl="6" w:tplc="45B0FA80">
      <w:numFmt w:val="bullet"/>
      <w:lvlText w:val="•"/>
      <w:lvlJc w:val="left"/>
      <w:pPr>
        <w:ind w:left="6342" w:hanging="360"/>
      </w:pPr>
      <w:rPr>
        <w:rFonts w:hint="default"/>
        <w:lang w:val="ru-RU" w:eastAsia="en-US" w:bidi="ar-SA"/>
      </w:rPr>
    </w:lvl>
    <w:lvl w:ilvl="7" w:tplc="8D5A1A16">
      <w:numFmt w:val="bullet"/>
      <w:lvlText w:val="•"/>
      <w:lvlJc w:val="left"/>
      <w:pPr>
        <w:ind w:left="7262" w:hanging="360"/>
      </w:pPr>
      <w:rPr>
        <w:rFonts w:hint="default"/>
        <w:lang w:val="ru-RU" w:eastAsia="en-US" w:bidi="ar-SA"/>
      </w:rPr>
    </w:lvl>
    <w:lvl w:ilvl="8" w:tplc="1A08138E">
      <w:numFmt w:val="bullet"/>
      <w:lvlText w:val="•"/>
      <w:lvlJc w:val="left"/>
      <w:pPr>
        <w:ind w:left="8183" w:hanging="360"/>
      </w:pPr>
      <w:rPr>
        <w:rFonts w:hint="default"/>
        <w:lang w:val="ru-RU" w:eastAsia="en-US" w:bidi="ar-SA"/>
      </w:rPr>
    </w:lvl>
  </w:abstractNum>
  <w:abstractNum w:abstractNumId="347">
    <w:nsid w:val="73A014D8"/>
    <w:multiLevelType w:val="hybridMultilevel"/>
    <w:tmpl w:val="89B455DA"/>
    <w:lvl w:ilvl="0" w:tplc="209E97A0">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7BE44C7E">
      <w:numFmt w:val="bullet"/>
      <w:lvlText w:val="•"/>
      <w:lvlJc w:val="left"/>
      <w:pPr>
        <w:ind w:left="1740" w:hanging="360"/>
      </w:pPr>
      <w:rPr>
        <w:rFonts w:hint="default"/>
        <w:lang w:val="ru-RU" w:eastAsia="en-US" w:bidi="ar-SA"/>
      </w:rPr>
    </w:lvl>
    <w:lvl w:ilvl="2" w:tplc="E76CA984">
      <w:numFmt w:val="bullet"/>
      <w:lvlText w:val="•"/>
      <w:lvlJc w:val="left"/>
      <w:pPr>
        <w:ind w:left="2660" w:hanging="360"/>
      </w:pPr>
      <w:rPr>
        <w:rFonts w:hint="default"/>
        <w:lang w:val="ru-RU" w:eastAsia="en-US" w:bidi="ar-SA"/>
      </w:rPr>
    </w:lvl>
    <w:lvl w:ilvl="3" w:tplc="C22490DC">
      <w:numFmt w:val="bullet"/>
      <w:lvlText w:val="•"/>
      <w:lvlJc w:val="left"/>
      <w:pPr>
        <w:ind w:left="3581" w:hanging="360"/>
      </w:pPr>
      <w:rPr>
        <w:rFonts w:hint="default"/>
        <w:lang w:val="ru-RU" w:eastAsia="en-US" w:bidi="ar-SA"/>
      </w:rPr>
    </w:lvl>
    <w:lvl w:ilvl="4" w:tplc="DD441866">
      <w:numFmt w:val="bullet"/>
      <w:lvlText w:val="•"/>
      <w:lvlJc w:val="left"/>
      <w:pPr>
        <w:ind w:left="4501" w:hanging="360"/>
      </w:pPr>
      <w:rPr>
        <w:rFonts w:hint="default"/>
        <w:lang w:val="ru-RU" w:eastAsia="en-US" w:bidi="ar-SA"/>
      </w:rPr>
    </w:lvl>
    <w:lvl w:ilvl="5" w:tplc="7C4623DA">
      <w:numFmt w:val="bullet"/>
      <w:lvlText w:val="•"/>
      <w:lvlJc w:val="left"/>
      <w:pPr>
        <w:ind w:left="5422" w:hanging="360"/>
      </w:pPr>
      <w:rPr>
        <w:rFonts w:hint="default"/>
        <w:lang w:val="ru-RU" w:eastAsia="en-US" w:bidi="ar-SA"/>
      </w:rPr>
    </w:lvl>
    <w:lvl w:ilvl="6" w:tplc="BCC673F2">
      <w:numFmt w:val="bullet"/>
      <w:lvlText w:val="•"/>
      <w:lvlJc w:val="left"/>
      <w:pPr>
        <w:ind w:left="6342" w:hanging="360"/>
      </w:pPr>
      <w:rPr>
        <w:rFonts w:hint="default"/>
        <w:lang w:val="ru-RU" w:eastAsia="en-US" w:bidi="ar-SA"/>
      </w:rPr>
    </w:lvl>
    <w:lvl w:ilvl="7" w:tplc="96C6B674">
      <w:numFmt w:val="bullet"/>
      <w:lvlText w:val="•"/>
      <w:lvlJc w:val="left"/>
      <w:pPr>
        <w:ind w:left="7262" w:hanging="360"/>
      </w:pPr>
      <w:rPr>
        <w:rFonts w:hint="default"/>
        <w:lang w:val="ru-RU" w:eastAsia="en-US" w:bidi="ar-SA"/>
      </w:rPr>
    </w:lvl>
    <w:lvl w:ilvl="8" w:tplc="FCACE420">
      <w:numFmt w:val="bullet"/>
      <w:lvlText w:val="•"/>
      <w:lvlJc w:val="left"/>
      <w:pPr>
        <w:ind w:left="8183" w:hanging="360"/>
      </w:pPr>
      <w:rPr>
        <w:rFonts w:hint="default"/>
        <w:lang w:val="ru-RU" w:eastAsia="en-US" w:bidi="ar-SA"/>
      </w:rPr>
    </w:lvl>
  </w:abstractNum>
  <w:abstractNum w:abstractNumId="348">
    <w:nsid w:val="73F672D5"/>
    <w:multiLevelType w:val="hybridMultilevel"/>
    <w:tmpl w:val="2F0C4984"/>
    <w:lvl w:ilvl="0" w:tplc="DDA6C0AE">
      <w:numFmt w:val="bullet"/>
      <w:lvlText w:val=""/>
      <w:lvlJc w:val="left"/>
      <w:pPr>
        <w:ind w:left="828" w:hanging="360"/>
      </w:pPr>
      <w:rPr>
        <w:rFonts w:ascii="Symbol" w:eastAsia="Symbol" w:hAnsi="Symbol" w:cs="Symbol" w:hint="default"/>
        <w:w w:val="100"/>
        <w:sz w:val="24"/>
        <w:szCs w:val="24"/>
        <w:lang w:val="ru-RU" w:eastAsia="en-US" w:bidi="ar-SA"/>
      </w:rPr>
    </w:lvl>
    <w:lvl w:ilvl="1" w:tplc="75522C4A">
      <w:numFmt w:val="bullet"/>
      <w:lvlText w:val="•"/>
      <w:lvlJc w:val="left"/>
      <w:pPr>
        <w:ind w:left="1740" w:hanging="360"/>
      </w:pPr>
      <w:rPr>
        <w:rFonts w:hint="default"/>
        <w:lang w:val="ru-RU" w:eastAsia="en-US" w:bidi="ar-SA"/>
      </w:rPr>
    </w:lvl>
    <w:lvl w:ilvl="2" w:tplc="95CC2ADE">
      <w:numFmt w:val="bullet"/>
      <w:lvlText w:val="•"/>
      <w:lvlJc w:val="left"/>
      <w:pPr>
        <w:ind w:left="2660" w:hanging="360"/>
      </w:pPr>
      <w:rPr>
        <w:rFonts w:hint="default"/>
        <w:lang w:val="ru-RU" w:eastAsia="en-US" w:bidi="ar-SA"/>
      </w:rPr>
    </w:lvl>
    <w:lvl w:ilvl="3" w:tplc="14F6A352">
      <w:numFmt w:val="bullet"/>
      <w:lvlText w:val="•"/>
      <w:lvlJc w:val="left"/>
      <w:pPr>
        <w:ind w:left="3581" w:hanging="360"/>
      </w:pPr>
      <w:rPr>
        <w:rFonts w:hint="default"/>
        <w:lang w:val="ru-RU" w:eastAsia="en-US" w:bidi="ar-SA"/>
      </w:rPr>
    </w:lvl>
    <w:lvl w:ilvl="4" w:tplc="259E9284">
      <w:numFmt w:val="bullet"/>
      <w:lvlText w:val="•"/>
      <w:lvlJc w:val="left"/>
      <w:pPr>
        <w:ind w:left="4501" w:hanging="360"/>
      </w:pPr>
      <w:rPr>
        <w:rFonts w:hint="default"/>
        <w:lang w:val="ru-RU" w:eastAsia="en-US" w:bidi="ar-SA"/>
      </w:rPr>
    </w:lvl>
    <w:lvl w:ilvl="5" w:tplc="630C323C">
      <w:numFmt w:val="bullet"/>
      <w:lvlText w:val="•"/>
      <w:lvlJc w:val="left"/>
      <w:pPr>
        <w:ind w:left="5422" w:hanging="360"/>
      </w:pPr>
      <w:rPr>
        <w:rFonts w:hint="default"/>
        <w:lang w:val="ru-RU" w:eastAsia="en-US" w:bidi="ar-SA"/>
      </w:rPr>
    </w:lvl>
    <w:lvl w:ilvl="6" w:tplc="A4560160">
      <w:numFmt w:val="bullet"/>
      <w:lvlText w:val="•"/>
      <w:lvlJc w:val="left"/>
      <w:pPr>
        <w:ind w:left="6342" w:hanging="360"/>
      </w:pPr>
      <w:rPr>
        <w:rFonts w:hint="default"/>
        <w:lang w:val="ru-RU" w:eastAsia="en-US" w:bidi="ar-SA"/>
      </w:rPr>
    </w:lvl>
    <w:lvl w:ilvl="7" w:tplc="01649CE2">
      <w:numFmt w:val="bullet"/>
      <w:lvlText w:val="•"/>
      <w:lvlJc w:val="left"/>
      <w:pPr>
        <w:ind w:left="7262" w:hanging="360"/>
      </w:pPr>
      <w:rPr>
        <w:rFonts w:hint="default"/>
        <w:lang w:val="ru-RU" w:eastAsia="en-US" w:bidi="ar-SA"/>
      </w:rPr>
    </w:lvl>
    <w:lvl w:ilvl="8" w:tplc="2A264F26">
      <w:numFmt w:val="bullet"/>
      <w:lvlText w:val="•"/>
      <w:lvlJc w:val="left"/>
      <w:pPr>
        <w:ind w:left="8183" w:hanging="360"/>
      </w:pPr>
      <w:rPr>
        <w:rFonts w:hint="default"/>
        <w:lang w:val="ru-RU" w:eastAsia="en-US" w:bidi="ar-SA"/>
      </w:rPr>
    </w:lvl>
  </w:abstractNum>
  <w:abstractNum w:abstractNumId="349">
    <w:nsid w:val="74790DD6"/>
    <w:multiLevelType w:val="hybridMultilevel"/>
    <w:tmpl w:val="60D06468"/>
    <w:lvl w:ilvl="0" w:tplc="844CFF12">
      <w:start w:val="1"/>
      <w:numFmt w:val="decimal"/>
      <w:lvlText w:val="%1)"/>
      <w:lvlJc w:val="left"/>
      <w:pPr>
        <w:ind w:left="540" w:hanging="291"/>
      </w:pPr>
      <w:rPr>
        <w:rFonts w:ascii="Times New Roman" w:eastAsia="Times New Roman" w:hAnsi="Times New Roman" w:cs="Times New Roman" w:hint="default"/>
        <w:w w:val="99"/>
        <w:sz w:val="28"/>
        <w:szCs w:val="28"/>
        <w:lang w:val="ru-RU" w:eastAsia="en-US" w:bidi="ar-SA"/>
      </w:rPr>
    </w:lvl>
    <w:lvl w:ilvl="1" w:tplc="42DA0B32">
      <w:numFmt w:val="bullet"/>
      <w:lvlText w:val="•"/>
      <w:lvlJc w:val="left"/>
      <w:pPr>
        <w:ind w:left="1586" w:hanging="291"/>
      </w:pPr>
      <w:rPr>
        <w:rFonts w:hint="default"/>
        <w:lang w:val="ru-RU" w:eastAsia="en-US" w:bidi="ar-SA"/>
      </w:rPr>
    </w:lvl>
    <w:lvl w:ilvl="2" w:tplc="FD4015F4">
      <w:numFmt w:val="bullet"/>
      <w:lvlText w:val="•"/>
      <w:lvlJc w:val="left"/>
      <w:pPr>
        <w:ind w:left="2633" w:hanging="291"/>
      </w:pPr>
      <w:rPr>
        <w:rFonts w:hint="default"/>
        <w:lang w:val="ru-RU" w:eastAsia="en-US" w:bidi="ar-SA"/>
      </w:rPr>
    </w:lvl>
    <w:lvl w:ilvl="3" w:tplc="A41432F6">
      <w:numFmt w:val="bullet"/>
      <w:lvlText w:val="•"/>
      <w:lvlJc w:val="left"/>
      <w:pPr>
        <w:ind w:left="3679" w:hanging="291"/>
      </w:pPr>
      <w:rPr>
        <w:rFonts w:hint="default"/>
        <w:lang w:val="ru-RU" w:eastAsia="en-US" w:bidi="ar-SA"/>
      </w:rPr>
    </w:lvl>
    <w:lvl w:ilvl="4" w:tplc="5A4801D0">
      <w:numFmt w:val="bullet"/>
      <w:lvlText w:val="•"/>
      <w:lvlJc w:val="left"/>
      <w:pPr>
        <w:ind w:left="4726" w:hanging="291"/>
      </w:pPr>
      <w:rPr>
        <w:rFonts w:hint="default"/>
        <w:lang w:val="ru-RU" w:eastAsia="en-US" w:bidi="ar-SA"/>
      </w:rPr>
    </w:lvl>
    <w:lvl w:ilvl="5" w:tplc="C686858C">
      <w:numFmt w:val="bullet"/>
      <w:lvlText w:val="•"/>
      <w:lvlJc w:val="left"/>
      <w:pPr>
        <w:ind w:left="5773" w:hanging="291"/>
      </w:pPr>
      <w:rPr>
        <w:rFonts w:hint="default"/>
        <w:lang w:val="ru-RU" w:eastAsia="en-US" w:bidi="ar-SA"/>
      </w:rPr>
    </w:lvl>
    <w:lvl w:ilvl="6" w:tplc="D1542280">
      <w:numFmt w:val="bullet"/>
      <w:lvlText w:val="•"/>
      <w:lvlJc w:val="left"/>
      <w:pPr>
        <w:ind w:left="6819" w:hanging="291"/>
      </w:pPr>
      <w:rPr>
        <w:rFonts w:hint="default"/>
        <w:lang w:val="ru-RU" w:eastAsia="en-US" w:bidi="ar-SA"/>
      </w:rPr>
    </w:lvl>
    <w:lvl w:ilvl="7" w:tplc="0AB4046A">
      <w:numFmt w:val="bullet"/>
      <w:lvlText w:val="•"/>
      <w:lvlJc w:val="left"/>
      <w:pPr>
        <w:ind w:left="7866" w:hanging="291"/>
      </w:pPr>
      <w:rPr>
        <w:rFonts w:hint="default"/>
        <w:lang w:val="ru-RU" w:eastAsia="en-US" w:bidi="ar-SA"/>
      </w:rPr>
    </w:lvl>
    <w:lvl w:ilvl="8" w:tplc="ACFA69EA">
      <w:numFmt w:val="bullet"/>
      <w:lvlText w:val="•"/>
      <w:lvlJc w:val="left"/>
      <w:pPr>
        <w:ind w:left="8913" w:hanging="291"/>
      </w:pPr>
      <w:rPr>
        <w:rFonts w:hint="default"/>
        <w:lang w:val="ru-RU" w:eastAsia="en-US" w:bidi="ar-SA"/>
      </w:rPr>
    </w:lvl>
  </w:abstractNum>
  <w:abstractNum w:abstractNumId="350">
    <w:nsid w:val="74843C99"/>
    <w:multiLevelType w:val="hybridMultilevel"/>
    <w:tmpl w:val="E222F2CC"/>
    <w:lvl w:ilvl="0" w:tplc="FD72B0DC">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69487056">
      <w:numFmt w:val="bullet"/>
      <w:lvlText w:val="•"/>
      <w:lvlJc w:val="left"/>
      <w:pPr>
        <w:ind w:left="1726" w:hanging="360"/>
      </w:pPr>
      <w:rPr>
        <w:rFonts w:hint="default"/>
        <w:lang w:val="ru-RU" w:eastAsia="en-US" w:bidi="ar-SA"/>
      </w:rPr>
    </w:lvl>
    <w:lvl w:ilvl="2" w:tplc="0F3CC1CA">
      <w:numFmt w:val="bullet"/>
      <w:lvlText w:val="•"/>
      <w:lvlJc w:val="left"/>
      <w:pPr>
        <w:ind w:left="2632" w:hanging="360"/>
      </w:pPr>
      <w:rPr>
        <w:rFonts w:hint="default"/>
        <w:lang w:val="ru-RU" w:eastAsia="en-US" w:bidi="ar-SA"/>
      </w:rPr>
    </w:lvl>
    <w:lvl w:ilvl="3" w:tplc="0BD8E192">
      <w:numFmt w:val="bullet"/>
      <w:lvlText w:val="•"/>
      <w:lvlJc w:val="left"/>
      <w:pPr>
        <w:ind w:left="3538" w:hanging="360"/>
      </w:pPr>
      <w:rPr>
        <w:rFonts w:hint="default"/>
        <w:lang w:val="ru-RU" w:eastAsia="en-US" w:bidi="ar-SA"/>
      </w:rPr>
    </w:lvl>
    <w:lvl w:ilvl="4" w:tplc="5F188D40">
      <w:numFmt w:val="bullet"/>
      <w:lvlText w:val="•"/>
      <w:lvlJc w:val="left"/>
      <w:pPr>
        <w:ind w:left="4444" w:hanging="360"/>
      </w:pPr>
      <w:rPr>
        <w:rFonts w:hint="default"/>
        <w:lang w:val="ru-RU" w:eastAsia="en-US" w:bidi="ar-SA"/>
      </w:rPr>
    </w:lvl>
    <w:lvl w:ilvl="5" w:tplc="7764A11A">
      <w:numFmt w:val="bullet"/>
      <w:lvlText w:val="•"/>
      <w:lvlJc w:val="left"/>
      <w:pPr>
        <w:ind w:left="5350" w:hanging="360"/>
      </w:pPr>
      <w:rPr>
        <w:rFonts w:hint="default"/>
        <w:lang w:val="ru-RU" w:eastAsia="en-US" w:bidi="ar-SA"/>
      </w:rPr>
    </w:lvl>
    <w:lvl w:ilvl="6" w:tplc="DD86F9AA">
      <w:numFmt w:val="bullet"/>
      <w:lvlText w:val="•"/>
      <w:lvlJc w:val="left"/>
      <w:pPr>
        <w:ind w:left="6256" w:hanging="360"/>
      </w:pPr>
      <w:rPr>
        <w:rFonts w:hint="default"/>
        <w:lang w:val="ru-RU" w:eastAsia="en-US" w:bidi="ar-SA"/>
      </w:rPr>
    </w:lvl>
    <w:lvl w:ilvl="7" w:tplc="7BCCAD1A">
      <w:numFmt w:val="bullet"/>
      <w:lvlText w:val="•"/>
      <w:lvlJc w:val="left"/>
      <w:pPr>
        <w:ind w:left="7162" w:hanging="360"/>
      </w:pPr>
      <w:rPr>
        <w:rFonts w:hint="default"/>
        <w:lang w:val="ru-RU" w:eastAsia="en-US" w:bidi="ar-SA"/>
      </w:rPr>
    </w:lvl>
    <w:lvl w:ilvl="8" w:tplc="2FFEAE84">
      <w:numFmt w:val="bullet"/>
      <w:lvlText w:val="•"/>
      <w:lvlJc w:val="left"/>
      <w:pPr>
        <w:ind w:left="8068" w:hanging="360"/>
      </w:pPr>
      <w:rPr>
        <w:rFonts w:hint="default"/>
        <w:lang w:val="ru-RU" w:eastAsia="en-US" w:bidi="ar-SA"/>
      </w:rPr>
    </w:lvl>
  </w:abstractNum>
  <w:abstractNum w:abstractNumId="351">
    <w:nsid w:val="74AE186F"/>
    <w:multiLevelType w:val="hybridMultilevel"/>
    <w:tmpl w:val="4118936A"/>
    <w:lvl w:ilvl="0" w:tplc="F45ADE60">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A0020CE0">
      <w:numFmt w:val="bullet"/>
      <w:lvlText w:val="•"/>
      <w:lvlJc w:val="left"/>
      <w:pPr>
        <w:ind w:left="1726" w:hanging="360"/>
      </w:pPr>
      <w:rPr>
        <w:rFonts w:hint="default"/>
        <w:lang w:val="ru-RU" w:eastAsia="en-US" w:bidi="ar-SA"/>
      </w:rPr>
    </w:lvl>
    <w:lvl w:ilvl="2" w:tplc="3F88B982">
      <w:numFmt w:val="bullet"/>
      <w:lvlText w:val="•"/>
      <w:lvlJc w:val="left"/>
      <w:pPr>
        <w:ind w:left="2632" w:hanging="360"/>
      </w:pPr>
      <w:rPr>
        <w:rFonts w:hint="default"/>
        <w:lang w:val="ru-RU" w:eastAsia="en-US" w:bidi="ar-SA"/>
      </w:rPr>
    </w:lvl>
    <w:lvl w:ilvl="3" w:tplc="47DC5858">
      <w:numFmt w:val="bullet"/>
      <w:lvlText w:val="•"/>
      <w:lvlJc w:val="left"/>
      <w:pPr>
        <w:ind w:left="3538" w:hanging="360"/>
      </w:pPr>
      <w:rPr>
        <w:rFonts w:hint="default"/>
        <w:lang w:val="ru-RU" w:eastAsia="en-US" w:bidi="ar-SA"/>
      </w:rPr>
    </w:lvl>
    <w:lvl w:ilvl="4" w:tplc="AC2A4918">
      <w:numFmt w:val="bullet"/>
      <w:lvlText w:val="•"/>
      <w:lvlJc w:val="left"/>
      <w:pPr>
        <w:ind w:left="4444" w:hanging="360"/>
      </w:pPr>
      <w:rPr>
        <w:rFonts w:hint="default"/>
        <w:lang w:val="ru-RU" w:eastAsia="en-US" w:bidi="ar-SA"/>
      </w:rPr>
    </w:lvl>
    <w:lvl w:ilvl="5" w:tplc="79064914">
      <w:numFmt w:val="bullet"/>
      <w:lvlText w:val="•"/>
      <w:lvlJc w:val="left"/>
      <w:pPr>
        <w:ind w:left="5350" w:hanging="360"/>
      </w:pPr>
      <w:rPr>
        <w:rFonts w:hint="default"/>
        <w:lang w:val="ru-RU" w:eastAsia="en-US" w:bidi="ar-SA"/>
      </w:rPr>
    </w:lvl>
    <w:lvl w:ilvl="6" w:tplc="E404F944">
      <w:numFmt w:val="bullet"/>
      <w:lvlText w:val="•"/>
      <w:lvlJc w:val="left"/>
      <w:pPr>
        <w:ind w:left="6256" w:hanging="360"/>
      </w:pPr>
      <w:rPr>
        <w:rFonts w:hint="default"/>
        <w:lang w:val="ru-RU" w:eastAsia="en-US" w:bidi="ar-SA"/>
      </w:rPr>
    </w:lvl>
    <w:lvl w:ilvl="7" w:tplc="5114BBB6">
      <w:numFmt w:val="bullet"/>
      <w:lvlText w:val="•"/>
      <w:lvlJc w:val="left"/>
      <w:pPr>
        <w:ind w:left="7162" w:hanging="360"/>
      </w:pPr>
      <w:rPr>
        <w:rFonts w:hint="default"/>
        <w:lang w:val="ru-RU" w:eastAsia="en-US" w:bidi="ar-SA"/>
      </w:rPr>
    </w:lvl>
    <w:lvl w:ilvl="8" w:tplc="AE8491A8">
      <w:numFmt w:val="bullet"/>
      <w:lvlText w:val="•"/>
      <w:lvlJc w:val="left"/>
      <w:pPr>
        <w:ind w:left="8068" w:hanging="360"/>
      </w:pPr>
      <w:rPr>
        <w:rFonts w:hint="default"/>
        <w:lang w:val="ru-RU" w:eastAsia="en-US" w:bidi="ar-SA"/>
      </w:rPr>
    </w:lvl>
  </w:abstractNum>
  <w:abstractNum w:abstractNumId="352">
    <w:nsid w:val="74C16CF7"/>
    <w:multiLevelType w:val="hybridMultilevel"/>
    <w:tmpl w:val="9E22158A"/>
    <w:lvl w:ilvl="0" w:tplc="C5FE478C">
      <w:start w:val="1"/>
      <w:numFmt w:val="decimal"/>
      <w:lvlText w:val="%1)"/>
      <w:lvlJc w:val="left"/>
      <w:pPr>
        <w:ind w:left="540" w:hanging="271"/>
      </w:pPr>
      <w:rPr>
        <w:rFonts w:ascii="Times New Roman" w:eastAsia="Times New Roman" w:hAnsi="Times New Roman" w:cs="Times New Roman" w:hint="default"/>
        <w:w w:val="100"/>
        <w:sz w:val="24"/>
        <w:szCs w:val="24"/>
        <w:lang w:val="ru-RU" w:eastAsia="en-US" w:bidi="ar-SA"/>
      </w:rPr>
    </w:lvl>
    <w:lvl w:ilvl="1" w:tplc="300A79CC">
      <w:numFmt w:val="bullet"/>
      <w:lvlText w:val="•"/>
      <w:lvlJc w:val="left"/>
      <w:pPr>
        <w:ind w:left="1586" w:hanging="271"/>
      </w:pPr>
      <w:rPr>
        <w:rFonts w:hint="default"/>
        <w:lang w:val="ru-RU" w:eastAsia="en-US" w:bidi="ar-SA"/>
      </w:rPr>
    </w:lvl>
    <w:lvl w:ilvl="2" w:tplc="2BE4592E">
      <w:numFmt w:val="bullet"/>
      <w:lvlText w:val="•"/>
      <w:lvlJc w:val="left"/>
      <w:pPr>
        <w:ind w:left="2633" w:hanging="271"/>
      </w:pPr>
      <w:rPr>
        <w:rFonts w:hint="default"/>
        <w:lang w:val="ru-RU" w:eastAsia="en-US" w:bidi="ar-SA"/>
      </w:rPr>
    </w:lvl>
    <w:lvl w:ilvl="3" w:tplc="AD866CFA">
      <w:numFmt w:val="bullet"/>
      <w:lvlText w:val="•"/>
      <w:lvlJc w:val="left"/>
      <w:pPr>
        <w:ind w:left="3679" w:hanging="271"/>
      </w:pPr>
      <w:rPr>
        <w:rFonts w:hint="default"/>
        <w:lang w:val="ru-RU" w:eastAsia="en-US" w:bidi="ar-SA"/>
      </w:rPr>
    </w:lvl>
    <w:lvl w:ilvl="4" w:tplc="0BC6F292">
      <w:numFmt w:val="bullet"/>
      <w:lvlText w:val="•"/>
      <w:lvlJc w:val="left"/>
      <w:pPr>
        <w:ind w:left="4726" w:hanging="271"/>
      </w:pPr>
      <w:rPr>
        <w:rFonts w:hint="default"/>
        <w:lang w:val="ru-RU" w:eastAsia="en-US" w:bidi="ar-SA"/>
      </w:rPr>
    </w:lvl>
    <w:lvl w:ilvl="5" w:tplc="6EB23BA4">
      <w:numFmt w:val="bullet"/>
      <w:lvlText w:val="•"/>
      <w:lvlJc w:val="left"/>
      <w:pPr>
        <w:ind w:left="5773" w:hanging="271"/>
      </w:pPr>
      <w:rPr>
        <w:rFonts w:hint="default"/>
        <w:lang w:val="ru-RU" w:eastAsia="en-US" w:bidi="ar-SA"/>
      </w:rPr>
    </w:lvl>
    <w:lvl w:ilvl="6" w:tplc="55F8A1A4">
      <w:numFmt w:val="bullet"/>
      <w:lvlText w:val="•"/>
      <w:lvlJc w:val="left"/>
      <w:pPr>
        <w:ind w:left="6819" w:hanging="271"/>
      </w:pPr>
      <w:rPr>
        <w:rFonts w:hint="default"/>
        <w:lang w:val="ru-RU" w:eastAsia="en-US" w:bidi="ar-SA"/>
      </w:rPr>
    </w:lvl>
    <w:lvl w:ilvl="7" w:tplc="84F40B46">
      <w:numFmt w:val="bullet"/>
      <w:lvlText w:val="•"/>
      <w:lvlJc w:val="left"/>
      <w:pPr>
        <w:ind w:left="7866" w:hanging="271"/>
      </w:pPr>
      <w:rPr>
        <w:rFonts w:hint="default"/>
        <w:lang w:val="ru-RU" w:eastAsia="en-US" w:bidi="ar-SA"/>
      </w:rPr>
    </w:lvl>
    <w:lvl w:ilvl="8" w:tplc="ED68697E">
      <w:numFmt w:val="bullet"/>
      <w:lvlText w:val="•"/>
      <w:lvlJc w:val="left"/>
      <w:pPr>
        <w:ind w:left="8913" w:hanging="271"/>
      </w:pPr>
      <w:rPr>
        <w:rFonts w:hint="default"/>
        <w:lang w:val="ru-RU" w:eastAsia="en-US" w:bidi="ar-SA"/>
      </w:rPr>
    </w:lvl>
  </w:abstractNum>
  <w:abstractNum w:abstractNumId="353">
    <w:nsid w:val="755B6DFF"/>
    <w:multiLevelType w:val="hybridMultilevel"/>
    <w:tmpl w:val="827EBD46"/>
    <w:lvl w:ilvl="0" w:tplc="A08A4D24">
      <w:start w:val="1"/>
      <w:numFmt w:val="decimal"/>
      <w:lvlText w:val="%1)"/>
      <w:lvlJc w:val="left"/>
      <w:pPr>
        <w:ind w:left="540" w:hanging="317"/>
      </w:pPr>
      <w:rPr>
        <w:rFonts w:ascii="Times New Roman" w:eastAsia="Times New Roman" w:hAnsi="Times New Roman" w:cs="Times New Roman" w:hint="default"/>
        <w:w w:val="100"/>
        <w:sz w:val="28"/>
        <w:szCs w:val="28"/>
        <w:lang w:val="ru-RU" w:eastAsia="en-US" w:bidi="ar-SA"/>
      </w:rPr>
    </w:lvl>
    <w:lvl w:ilvl="1" w:tplc="1DFA76EC">
      <w:numFmt w:val="bullet"/>
      <w:lvlText w:val="•"/>
      <w:lvlJc w:val="left"/>
      <w:pPr>
        <w:ind w:left="1586" w:hanging="317"/>
      </w:pPr>
      <w:rPr>
        <w:rFonts w:hint="default"/>
        <w:lang w:val="ru-RU" w:eastAsia="en-US" w:bidi="ar-SA"/>
      </w:rPr>
    </w:lvl>
    <w:lvl w:ilvl="2" w:tplc="DF685E1A">
      <w:numFmt w:val="bullet"/>
      <w:lvlText w:val="•"/>
      <w:lvlJc w:val="left"/>
      <w:pPr>
        <w:ind w:left="2633" w:hanging="317"/>
      </w:pPr>
      <w:rPr>
        <w:rFonts w:hint="default"/>
        <w:lang w:val="ru-RU" w:eastAsia="en-US" w:bidi="ar-SA"/>
      </w:rPr>
    </w:lvl>
    <w:lvl w:ilvl="3" w:tplc="89061F5A">
      <w:numFmt w:val="bullet"/>
      <w:lvlText w:val="•"/>
      <w:lvlJc w:val="left"/>
      <w:pPr>
        <w:ind w:left="3679" w:hanging="317"/>
      </w:pPr>
      <w:rPr>
        <w:rFonts w:hint="default"/>
        <w:lang w:val="ru-RU" w:eastAsia="en-US" w:bidi="ar-SA"/>
      </w:rPr>
    </w:lvl>
    <w:lvl w:ilvl="4" w:tplc="0F860102">
      <w:numFmt w:val="bullet"/>
      <w:lvlText w:val="•"/>
      <w:lvlJc w:val="left"/>
      <w:pPr>
        <w:ind w:left="4726" w:hanging="317"/>
      </w:pPr>
      <w:rPr>
        <w:rFonts w:hint="default"/>
        <w:lang w:val="ru-RU" w:eastAsia="en-US" w:bidi="ar-SA"/>
      </w:rPr>
    </w:lvl>
    <w:lvl w:ilvl="5" w:tplc="FE5A613E">
      <w:numFmt w:val="bullet"/>
      <w:lvlText w:val="•"/>
      <w:lvlJc w:val="left"/>
      <w:pPr>
        <w:ind w:left="5773" w:hanging="317"/>
      </w:pPr>
      <w:rPr>
        <w:rFonts w:hint="default"/>
        <w:lang w:val="ru-RU" w:eastAsia="en-US" w:bidi="ar-SA"/>
      </w:rPr>
    </w:lvl>
    <w:lvl w:ilvl="6" w:tplc="E7C879E4">
      <w:numFmt w:val="bullet"/>
      <w:lvlText w:val="•"/>
      <w:lvlJc w:val="left"/>
      <w:pPr>
        <w:ind w:left="6819" w:hanging="317"/>
      </w:pPr>
      <w:rPr>
        <w:rFonts w:hint="default"/>
        <w:lang w:val="ru-RU" w:eastAsia="en-US" w:bidi="ar-SA"/>
      </w:rPr>
    </w:lvl>
    <w:lvl w:ilvl="7" w:tplc="B4407D94">
      <w:numFmt w:val="bullet"/>
      <w:lvlText w:val="•"/>
      <w:lvlJc w:val="left"/>
      <w:pPr>
        <w:ind w:left="7866" w:hanging="317"/>
      </w:pPr>
      <w:rPr>
        <w:rFonts w:hint="default"/>
        <w:lang w:val="ru-RU" w:eastAsia="en-US" w:bidi="ar-SA"/>
      </w:rPr>
    </w:lvl>
    <w:lvl w:ilvl="8" w:tplc="16401BF6">
      <w:numFmt w:val="bullet"/>
      <w:lvlText w:val="•"/>
      <w:lvlJc w:val="left"/>
      <w:pPr>
        <w:ind w:left="8913" w:hanging="317"/>
      </w:pPr>
      <w:rPr>
        <w:rFonts w:hint="default"/>
        <w:lang w:val="ru-RU" w:eastAsia="en-US" w:bidi="ar-SA"/>
      </w:rPr>
    </w:lvl>
  </w:abstractNum>
  <w:abstractNum w:abstractNumId="354">
    <w:nsid w:val="75E52A51"/>
    <w:multiLevelType w:val="hybridMultilevel"/>
    <w:tmpl w:val="DE3C5B94"/>
    <w:lvl w:ilvl="0" w:tplc="5D62FFC2">
      <w:start w:val="1"/>
      <w:numFmt w:val="bullet"/>
      <w:lvlText w:val=""/>
      <w:lvlPicBulletId w:val="1"/>
      <w:lvlJc w:val="left"/>
      <w:pPr>
        <w:ind w:left="720" w:hanging="360"/>
      </w:pPr>
      <w:rPr>
        <w:rFonts w:ascii="Symbol" w:hAnsi="Symbol" w:hint="default"/>
        <w:color w:val="auto"/>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5">
    <w:nsid w:val="765F782D"/>
    <w:multiLevelType w:val="hybridMultilevel"/>
    <w:tmpl w:val="3E20BD88"/>
    <w:lvl w:ilvl="0" w:tplc="9DA69936">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84646B36">
      <w:numFmt w:val="bullet"/>
      <w:lvlText w:val="•"/>
      <w:lvlJc w:val="left"/>
      <w:pPr>
        <w:ind w:left="1726" w:hanging="360"/>
      </w:pPr>
      <w:rPr>
        <w:rFonts w:hint="default"/>
        <w:lang w:val="ru-RU" w:eastAsia="en-US" w:bidi="ar-SA"/>
      </w:rPr>
    </w:lvl>
    <w:lvl w:ilvl="2" w:tplc="7F4AC3CC">
      <w:numFmt w:val="bullet"/>
      <w:lvlText w:val="•"/>
      <w:lvlJc w:val="left"/>
      <w:pPr>
        <w:ind w:left="2632" w:hanging="360"/>
      </w:pPr>
      <w:rPr>
        <w:rFonts w:hint="default"/>
        <w:lang w:val="ru-RU" w:eastAsia="en-US" w:bidi="ar-SA"/>
      </w:rPr>
    </w:lvl>
    <w:lvl w:ilvl="3" w:tplc="038C7822">
      <w:numFmt w:val="bullet"/>
      <w:lvlText w:val="•"/>
      <w:lvlJc w:val="left"/>
      <w:pPr>
        <w:ind w:left="3538" w:hanging="360"/>
      </w:pPr>
      <w:rPr>
        <w:rFonts w:hint="default"/>
        <w:lang w:val="ru-RU" w:eastAsia="en-US" w:bidi="ar-SA"/>
      </w:rPr>
    </w:lvl>
    <w:lvl w:ilvl="4" w:tplc="2F0C619C">
      <w:numFmt w:val="bullet"/>
      <w:lvlText w:val="•"/>
      <w:lvlJc w:val="left"/>
      <w:pPr>
        <w:ind w:left="4444" w:hanging="360"/>
      </w:pPr>
      <w:rPr>
        <w:rFonts w:hint="default"/>
        <w:lang w:val="ru-RU" w:eastAsia="en-US" w:bidi="ar-SA"/>
      </w:rPr>
    </w:lvl>
    <w:lvl w:ilvl="5" w:tplc="2D3EE8E0">
      <w:numFmt w:val="bullet"/>
      <w:lvlText w:val="•"/>
      <w:lvlJc w:val="left"/>
      <w:pPr>
        <w:ind w:left="5350" w:hanging="360"/>
      </w:pPr>
      <w:rPr>
        <w:rFonts w:hint="default"/>
        <w:lang w:val="ru-RU" w:eastAsia="en-US" w:bidi="ar-SA"/>
      </w:rPr>
    </w:lvl>
    <w:lvl w:ilvl="6" w:tplc="695690B2">
      <w:numFmt w:val="bullet"/>
      <w:lvlText w:val="•"/>
      <w:lvlJc w:val="left"/>
      <w:pPr>
        <w:ind w:left="6256" w:hanging="360"/>
      </w:pPr>
      <w:rPr>
        <w:rFonts w:hint="default"/>
        <w:lang w:val="ru-RU" w:eastAsia="en-US" w:bidi="ar-SA"/>
      </w:rPr>
    </w:lvl>
    <w:lvl w:ilvl="7" w:tplc="881AE1A2">
      <w:numFmt w:val="bullet"/>
      <w:lvlText w:val="•"/>
      <w:lvlJc w:val="left"/>
      <w:pPr>
        <w:ind w:left="7162" w:hanging="360"/>
      </w:pPr>
      <w:rPr>
        <w:rFonts w:hint="default"/>
        <w:lang w:val="ru-RU" w:eastAsia="en-US" w:bidi="ar-SA"/>
      </w:rPr>
    </w:lvl>
    <w:lvl w:ilvl="8" w:tplc="9F8E9A1C">
      <w:numFmt w:val="bullet"/>
      <w:lvlText w:val="•"/>
      <w:lvlJc w:val="left"/>
      <w:pPr>
        <w:ind w:left="8068" w:hanging="360"/>
      </w:pPr>
      <w:rPr>
        <w:rFonts w:hint="default"/>
        <w:lang w:val="ru-RU" w:eastAsia="en-US" w:bidi="ar-SA"/>
      </w:rPr>
    </w:lvl>
  </w:abstractNum>
  <w:abstractNum w:abstractNumId="356">
    <w:nsid w:val="76E56EDB"/>
    <w:multiLevelType w:val="hybridMultilevel"/>
    <w:tmpl w:val="29FE58CC"/>
    <w:lvl w:ilvl="0" w:tplc="E4DA435A">
      <w:numFmt w:val="bullet"/>
      <w:lvlText w:val=""/>
      <w:lvlJc w:val="left"/>
      <w:pPr>
        <w:ind w:left="828" w:hanging="360"/>
      </w:pPr>
      <w:rPr>
        <w:rFonts w:ascii="Symbol" w:eastAsia="Symbol" w:hAnsi="Symbol" w:cs="Symbol" w:hint="default"/>
        <w:w w:val="100"/>
        <w:sz w:val="24"/>
        <w:szCs w:val="24"/>
        <w:lang w:val="ru-RU" w:eastAsia="en-US" w:bidi="ar-SA"/>
      </w:rPr>
    </w:lvl>
    <w:lvl w:ilvl="1" w:tplc="600AC79C">
      <w:numFmt w:val="bullet"/>
      <w:lvlText w:val="•"/>
      <w:lvlJc w:val="left"/>
      <w:pPr>
        <w:ind w:left="1726" w:hanging="360"/>
      </w:pPr>
      <w:rPr>
        <w:rFonts w:hint="default"/>
        <w:lang w:val="ru-RU" w:eastAsia="en-US" w:bidi="ar-SA"/>
      </w:rPr>
    </w:lvl>
    <w:lvl w:ilvl="2" w:tplc="533235F6">
      <w:numFmt w:val="bullet"/>
      <w:lvlText w:val="•"/>
      <w:lvlJc w:val="left"/>
      <w:pPr>
        <w:ind w:left="2632" w:hanging="360"/>
      </w:pPr>
      <w:rPr>
        <w:rFonts w:hint="default"/>
        <w:lang w:val="ru-RU" w:eastAsia="en-US" w:bidi="ar-SA"/>
      </w:rPr>
    </w:lvl>
    <w:lvl w:ilvl="3" w:tplc="80640C32">
      <w:numFmt w:val="bullet"/>
      <w:lvlText w:val="•"/>
      <w:lvlJc w:val="left"/>
      <w:pPr>
        <w:ind w:left="3538" w:hanging="360"/>
      </w:pPr>
      <w:rPr>
        <w:rFonts w:hint="default"/>
        <w:lang w:val="ru-RU" w:eastAsia="en-US" w:bidi="ar-SA"/>
      </w:rPr>
    </w:lvl>
    <w:lvl w:ilvl="4" w:tplc="4D7871A4">
      <w:numFmt w:val="bullet"/>
      <w:lvlText w:val="•"/>
      <w:lvlJc w:val="left"/>
      <w:pPr>
        <w:ind w:left="4444" w:hanging="360"/>
      </w:pPr>
      <w:rPr>
        <w:rFonts w:hint="default"/>
        <w:lang w:val="ru-RU" w:eastAsia="en-US" w:bidi="ar-SA"/>
      </w:rPr>
    </w:lvl>
    <w:lvl w:ilvl="5" w:tplc="28BAF440">
      <w:numFmt w:val="bullet"/>
      <w:lvlText w:val="•"/>
      <w:lvlJc w:val="left"/>
      <w:pPr>
        <w:ind w:left="5350" w:hanging="360"/>
      </w:pPr>
      <w:rPr>
        <w:rFonts w:hint="default"/>
        <w:lang w:val="ru-RU" w:eastAsia="en-US" w:bidi="ar-SA"/>
      </w:rPr>
    </w:lvl>
    <w:lvl w:ilvl="6" w:tplc="E55EE87C">
      <w:numFmt w:val="bullet"/>
      <w:lvlText w:val="•"/>
      <w:lvlJc w:val="left"/>
      <w:pPr>
        <w:ind w:left="6256" w:hanging="360"/>
      </w:pPr>
      <w:rPr>
        <w:rFonts w:hint="default"/>
        <w:lang w:val="ru-RU" w:eastAsia="en-US" w:bidi="ar-SA"/>
      </w:rPr>
    </w:lvl>
    <w:lvl w:ilvl="7" w:tplc="6CEE6F8C">
      <w:numFmt w:val="bullet"/>
      <w:lvlText w:val="•"/>
      <w:lvlJc w:val="left"/>
      <w:pPr>
        <w:ind w:left="7162" w:hanging="360"/>
      </w:pPr>
      <w:rPr>
        <w:rFonts w:hint="default"/>
        <w:lang w:val="ru-RU" w:eastAsia="en-US" w:bidi="ar-SA"/>
      </w:rPr>
    </w:lvl>
    <w:lvl w:ilvl="8" w:tplc="B29CB700">
      <w:numFmt w:val="bullet"/>
      <w:lvlText w:val="•"/>
      <w:lvlJc w:val="left"/>
      <w:pPr>
        <w:ind w:left="8068" w:hanging="360"/>
      </w:pPr>
      <w:rPr>
        <w:rFonts w:hint="default"/>
        <w:lang w:val="ru-RU" w:eastAsia="en-US" w:bidi="ar-SA"/>
      </w:rPr>
    </w:lvl>
  </w:abstractNum>
  <w:abstractNum w:abstractNumId="357">
    <w:nsid w:val="78163930"/>
    <w:multiLevelType w:val="hybridMultilevel"/>
    <w:tmpl w:val="69A8B728"/>
    <w:lvl w:ilvl="0" w:tplc="00122EA6">
      <w:numFmt w:val="bullet"/>
      <w:lvlText w:val=""/>
      <w:lvlJc w:val="left"/>
      <w:pPr>
        <w:ind w:left="828" w:hanging="360"/>
      </w:pPr>
      <w:rPr>
        <w:rFonts w:ascii="Symbol" w:eastAsia="Symbol" w:hAnsi="Symbol" w:cs="Symbol" w:hint="default"/>
        <w:w w:val="100"/>
        <w:sz w:val="24"/>
        <w:szCs w:val="24"/>
        <w:lang w:val="ru-RU" w:eastAsia="en-US" w:bidi="ar-SA"/>
      </w:rPr>
    </w:lvl>
    <w:lvl w:ilvl="1" w:tplc="DAFED976">
      <w:numFmt w:val="bullet"/>
      <w:lvlText w:val="•"/>
      <w:lvlJc w:val="left"/>
      <w:pPr>
        <w:ind w:left="1726" w:hanging="360"/>
      </w:pPr>
      <w:rPr>
        <w:rFonts w:hint="default"/>
        <w:lang w:val="ru-RU" w:eastAsia="en-US" w:bidi="ar-SA"/>
      </w:rPr>
    </w:lvl>
    <w:lvl w:ilvl="2" w:tplc="43F8FCE4">
      <w:numFmt w:val="bullet"/>
      <w:lvlText w:val="•"/>
      <w:lvlJc w:val="left"/>
      <w:pPr>
        <w:ind w:left="2632" w:hanging="360"/>
      </w:pPr>
      <w:rPr>
        <w:rFonts w:hint="default"/>
        <w:lang w:val="ru-RU" w:eastAsia="en-US" w:bidi="ar-SA"/>
      </w:rPr>
    </w:lvl>
    <w:lvl w:ilvl="3" w:tplc="781670A4">
      <w:numFmt w:val="bullet"/>
      <w:lvlText w:val="•"/>
      <w:lvlJc w:val="left"/>
      <w:pPr>
        <w:ind w:left="3538" w:hanging="360"/>
      </w:pPr>
      <w:rPr>
        <w:rFonts w:hint="default"/>
        <w:lang w:val="ru-RU" w:eastAsia="en-US" w:bidi="ar-SA"/>
      </w:rPr>
    </w:lvl>
    <w:lvl w:ilvl="4" w:tplc="CF020B88">
      <w:numFmt w:val="bullet"/>
      <w:lvlText w:val="•"/>
      <w:lvlJc w:val="left"/>
      <w:pPr>
        <w:ind w:left="4444" w:hanging="360"/>
      </w:pPr>
      <w:rPr>
        <w:rFonts w:hint="default"/>
        <w:lang w:val="ru-RU" w:eastAsia="en-US" w:bidi="ar-SA"/>
      </w:rPr>
    </w:lvl>
    <w:lvl w:ilvl="5" w:tplc="E2602518">
      <w:numFmt w:val="bullet"/>
      <w:lvlText w:val="•"/>
      <w:lvlJc w:val="left"/>
      <w:pPr>
        <w:ind w:left="5350" w:hanging="360"/>
      </w:pPr>
      <w:rPr>
        <w:rFonts w:hint="default"/>
        <w:lang w:val="ru-RU" w:eastAsia="en-US" w:bidi="ar-SA"/>
      </w:rPr>
    </w:lvl>
    <w:lvl w:ilvl="6" w:tplc="5550621C">
      <w:numFmt w:val="bullet"/>
      <w:lvlText w:val="•"/>
      <w:lvlJc w:val="left"/>
      <w:pPr>
        <w:ind w:left="6256" w:hanging="360"/>
      </w:pPr>
      <w:rPr>
        <w:rFonts w:hint="default"/>
        <w:lang w:val="ru-RU" w:eastAsia="en-US" w:bidi="ar-SA"/>
      </w:rPr>
    </w:lvl>
    <w:lvl w:ilvl="7" w:tplc="33DAAAD4">
      <w:numFmt w:val="bullet"/>
      <w:lvlText w:val="•"/>
      <w:lvlJc w:val="left"/>
      <w:pPr>
        <w:ind w:left="7162" w:hanging="360"/>
      </w:pPr>
      <w:rPr>
        <w:rFonts w:hint="default"/>
        <w:lang w:val="ru-RU" w:eastAsia="en-US" w:bidi="ar-SA"/>
      </w:rPr>
    </w:lvl>
    <w:lvl w:ilvl="8" w:tplc="F2CE5B4C">
      <w:numFmt w:val="bullet"/>
      <w:lvlText w:val="•"/>
      <w:lvlJc w:val="left"/>
      <w:pPr>
        <w:ind w:left="8068" w:hanging="360"/>
      </w:pPr>
      <w:rPr>
        <w:rFonts w:hint="default"/>
        <w:lang w:val="ru-RU" w:eastAsia="en-US" w:bidi="ar-SA"/>
      </w:rPr>
    </w:lvl>
  </w:abstractNum>
  <w:abstractNum w:abstractNumId="358">
    <w:nsid w:val="781809CA"/>
    <w:multiLevelType w:val="hybridMultilevel"/>
    <w:tmpl w:val="98C2F25C"/>
    <w:lvl w:ilvl="0" w:tplc="66901432">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08A05F78">
      <w:numFmt w:val="bullet"/>
      <w:lvlText w:val="•"/>
      <w:lvlJc w:val="left"/>
      <w:pPr>
        <w:ind w:left="1740" w:hanging="360"/>
      </w:pPr>
      <w:rPr>
        <w:rFonts w:hint="default"/>
        <w:lang w:val="ru-RU" w:eastAsia="en-US" w:bidi="ar-SA"/>
      </w:rPr>
    </w:lvl>
    <w:lvl w:ilvl="2" w:tplc="D374A478">
      <w:numFmt w:val="bullet"/>
      <w:lvlText w:val="•"/>
      <w:lvlJc w:val="left"/>
      <w:pPr>
        <w:ind w:left="2660" w:hanging="360"/>
      </w:pPr>
      <w:rPr>
        <w:rFonts w:hint="default"/>
        <w:lang w:val="ru-RU" w:eastAsia="en-US" w:bidi="ar-SA"/>
      </w:rPr>
    </w:lvl>
    <w:lvl w:ilvl="3" w:tplc="363E6094">
      <w:numFmt w:val="bullet"/>
      <w:lvlText w:val="•"/>
      <w:lvlJc w:val="left"/>
      <w:pPr>
        <w:ind w:left="3581" w:hanging="360"/>
      </w:pPr>
      <w:rPr>
        <w:rFonts w:hint="default"/>
        <w:lang w:val="ru-RU" w:eastAsia="en-US" w:bidi="ar-SA"/>
      </w:rPr>
    </w:lvl>
    <w:lvl w:ilvl="4" w:tplc="6F42BC6A">
      <w:numFmt w:val="bullet"/>
      <w:lvlText w:val="•"/>
      <w:lvlJc w:val="left"/>
      <w:pPr>
        <w:ind w:left="4501" w:hanging="360"/>
      </w:pPr>
      <w:rPr>
        <w:rFonts w:hint="default"/>
        <w:lang w:val="ru-RU" w:eastAsia="en-US" w:bidi="ar-SA"/>
      </w:rPr>
    </w:lvl>
    <w:lvl w:ilvl="5" w:tplc="D99A9202">
      <w:numFmt w:val="bullet"/>
      <w:lvlText w:val="•"/>
      <w:lvlJc w:val="left"/>
      <w:pPr>
        <w:ind w:left="5422" w:hanging="360"/>
      </w:pPr>
      <w:rPr>
        <w:rFonts w:hint="default"/>
        <w:lang w:val="ru-RU" w:eastAsia="en-US" w:bidi="ar-SA"/>
      </w:rPr>
    </w:lvl>
    <w:lvl w:ilvl="6" w:tplc="CFB6EF76">
      <w:numFmt w:val="bullet"/>
      <w:lvlText w:val="•"/>
      <w:lvlJc w:val="left"/>
      <w:pPr>
        <w:ind w:left="6342" w:hanging="360"/>
      </w:pPr>
      <w:rPr>
        <w:rFonts w:hint="default"/>
        <w:lang w:val="ru-RU" w:eastAsia="en-US" w:bidi="ar-SA"/>
      </w:rPr>
    </w:lvl>
    <w:lvl w:ilvl="7" w:tplc="11DC8986">
      <w:numFmt w:val="bullet"/>
      <w:lvlText w:val="•"/>
      <w:lvlJc w:val="left"/>
      <w:pPr>
        <w:ind w:left="7262" w:hanging="360"/>
      </w:pPr>
      <w:rPr>
        <w:rFonts w:hint="default"/>
        <w:lang w:val="ru-RU" w:eastAsia="en-US" w:bidi="ar-SA"/>
      </w:rPr>
    </w:lvl>
    <w:lvl w:ilvl="8" w:tplc="70D29C34">
      <w:numFmt w:val="bullet"/>
      <w:lvlText w:val="•"/>
      <w:lvlJc w:val="left"/>
      <w:pPr>
        <w:ind w:left="8183" w:hanging="360"/>
      </w:pPr>
      <w:rPr>
        <w:rFonts w:hint="default"/>
        <w:lang w:val="ru-RU" w:eastAsia="en-US" w:bidi="ar-SA"/>
      </w:rPr>
    </w:lvl>
  </w:abstractNum>
  <w:abstractNum w:abstractNumId="359">
    <w:nsid w:val="782502DE"/>
    <w:multiLevelType w:val="hybridMultilevel"/>
    <w:tmpl w:val="018806D6"/>
    <w:lvl w:ilvl="0" w:tplc="ACFE30A2">
      <w:start w:val="1"/>
      <w:numFmt w:val="decimal"/>
      <w:lvlText w:val="%1)"/>
      <w:lvlJc w:val="left"/>
      <w:pPr>
        <w:ind w:left="1507" w:hanging="260"/>
      </w:pPr>
      <w:rPr>
        <w:rFonts w:ascii="Times New Roman" w:eastAsia="Times New Roman" w:hAnsi="Times New Roman" w:cs="Times New Roman" w:hint="default"/>
        <w:w w:val="100"/>
        <w:sz w:val="28"/>
        <w:szCs w:val="28"/>
        <w:lang w:val="ru-RU" w:eastAsia="en-US" w:bidi="ar-SA"/>
      </w:rPr>
    </w:lvl>
    <w:lvl w:ilvl="1" w:tplc="4186080E">
      <w:numFmt w:val="bullet"/>
      <w:lvlText w:val="•"/>
      <w:lvlJc w:val="left"/>
      <w:pPr>
        <w:ind w:left="2450" w:hanging="260"/>
      </w:pPr>
      <w:rPr>
        <w:rFonts w:hint="default"/>
        <w:lang w:val="ru-RU" w:eastAsia="en-US" w:bidi="ar-SA"/>
      </w:rPr>
    </w:lvl>
    <w:lvl w:ilvl="2" w:tplc="6F6E2C42">
      <w:numFmt w:val="bullet"/>
      <w:lvlText w:val="•"/>
      <w:lvlJc w:val="left"/>
      <w:pPr>
        <w:ind w:left="3401" w:hanging="260"/>
      </w:pPr>
      <w:rPr>
        <w:rFonts w:hint="default"/>
        <w:lang w:val="ru-RU" w:eastAsia="en-US" w:bidi="ar-SA"/>
      </w:rPr>
    </w:lvl>
    <w:lvl w:ilvl="3" w:tplc="6F8266B8">
      <w:numFmt w:val="bullet"/>
      <w:lvlText w:val="•"/>
      <w:lvlJc w:val="left"/>
      <w:pPr>
        <w:ind w:left="4351" w:hanging="260"/>
      </w:pPr>
      <w:rPr>
        <w:rFonts w:hint="default"/>
        <w:lang w:val="ru-RU" w:eastAsia="en-US" w:bidi="ar-SA"/>
      </w:rPr>
    </w:lvl>
    <w:lvl w:ilvl="4" w:tplc="019C0480">
      <w:numFmt w:val="bullet"/>
      <w:lvlText w:val="•"/>
      <w:lvlJc w:val="left"/>
      <w:pPr>
        <w:ind w:left="5302" w:hanging="260"/>
      </w:pPr>
      <w:rPr>
        <w:rFonts w:hint="default"/>
        <w:lang w:val="ru-RU" w:eastAsia="en-US" w:bidi="ar-SA"/>
      </w:rPr>
    </w:lvl>
    <w:lvl w:ilvl="5" w:tplc="21901CFE">
      <w:numFmt w:val="bullet"/>
      <w:lvlText w:val="•"/>
      <w:lvlJc w:val="left"/>
      <w:pPr>
        <w:ind w:left="6253" w:hanging="260"/>
      </w:pPr>
      <w:rPr>
        <w:rFonts w:hint="default"/>
        <w:lang w:val="ru-RU" w:eastAsia="en-US" w:bidi="ar-SA"/>
      </w:rPr>
    </w:lvl>
    <w:lvl w:ilvl="6" w:tplc="AEC67218">
      <w:numFmt w:val="bullet"/>
      <w:lvlText w:val="•"/>
      <w:lvlJc w:val="left"/>
      <w:pPr>
        <w:ind w:left="7203" w:hanging="260"/>
      </w:pPr>
      <w:rPr>
        <w:rFonts w:hint="default"/>
        <w:lang w:val="ru-RU" w:eastAsia="en-US" w:bidi="ar-SA"/>
      </w:rPr>
    </w:lvl>
    <w:lvl w:ilvl="7" w:tplc="9724BB8E">
      <w:numFmt w:val="bullet"/>
      <w:lvlText w:val="•"/>
      <w:lvlJc w:val="left"/>
      <w:pPr>
        <w:ind w:left="8154" w:hanging="260"/>
      </w:pPr>
      <w:rPr>
        <w:rFonts w:hint="default"/>
        <w:lang w:val="ru-RU" w:eastAsia="en-US" w:bidi="ar-SA"/>
      </w:rPr>
    </w:lvl>
    <w:lvl w:ilvl="8" w:tplc="CB7CCE90">
      <w:numFmt w:val="bullet"/>
      <w:lvlText w:val="•"/>
      <w:lvlJc w:val="left"/>
      <w:pPr>
        <w:ind w:left="9105" w:hanging="260"/>
      </w:pPr>
      <w:rPr>
        <w:rFonts w:hint="default"/>
        <w:lang w:val="ru-RU" w:eastAsia="en-US" w:bidi="ar-SA"/>
      </w:rPr>
    </w:lvl>
  </w:abstractNum>
  <w:abstractNum w:abstractNumId="360">
    <w:nsid w:val="78D00F32"/>
    <w:multiLevelType w:val="hybridMultilevel"/>
    <w:tmpl w:val="4814B0CA"/>
    <w:lvl w:ilvl="0" w:tplc="C2FE2746">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FF18DED4">
      <w:numFmt w:val="bullet"/>
      <w:lvlText w:val="•"/>
      <w:lvlJc w:val="left"/>
      <w:pPr>
        <w:ind w:left="1740" w:hanging="360"/>
      </w:pPr>
      <w:rPr>
        <w:rFonts w:hint="default"/>
        <w:lang w:val="ru-RU" w:eastAsia="en-US" w:bidi="ar-SA"/>
      </w:rPr>
    </w:lvl>
    <w:lvl w:ilvl="2" w:tplc="EAEC0A0C">
      <w:numFmt w:val="bullet"/>
      <w:lvlText w:val="•"/>
      <w:lvlJc w:val="left"/>
      <w:pPr>
        <w:ind w:left="2660" w:hanging="360"/>
      </w:pPr>
      <w:rPr>
        <w:rFonts w:hint="default"/>
        <w:lang w:val="ru-RU" w:eastAsia="en-US" w:bidi="ar-SA"/>
      </w:rPr>
    </w:lvl>
    <w:lvl w:ilvl="3" w:tplc="F2CAE5A6">
      <w:numFmt w:val="bullet"/>
      <w:lvlText w:val="•"/>
      <w:lvlJc w:val="left"/>
      <w:pPr>
        <w:ind w:left="3581" w:hanging="360"/>
      </w:pPr>
      <w:rPr>
        <w:rFonts w:hint="default"/>
        <w:lang w:val="ru-RU" w:eastAsia="en-US" w:bidi="ar-SA"/>
      </w:rPr>
    </w:lvl>
    <w:lvl w:ilvl="4" w:tplc="B2DAF440">
      <w:numFmt w:val="bullet"/>
      <w:lvlText w:val="•"/>
      <w:lvlJc w:val="left"/>
      <w:pPr>
        <w:ind w:left="4501" w:hanging="360"/>
      </w:pPr>
      <w:rPr>
        <w:rFonts w:hint="default"/>
        <w:lang w:val="ru-RU" w:eastAsia="en-US" w:bidi="ar-SA"/>
      </w:rPr>
    </w:lvl>
    <w:lvl w:ilvl="5" w:tplc="EF0C3670">
      <w:numFmt w:val="bullet"/>
      <w:lvlText w:val="•"/>
      <w:lvlJc w:val="left"/>
      <w:pPr>
        <w:ind w:left="5422" w:hanging="360"/>
      </w:pPr>
      <w:rPr>
        <w:rFonts w:hint="default"/>
        <w:lang w:val="ru-RU" w:eastAsia="en-US" w:bidi="ar-SA"/>
      </w:rPr>
    </w:lvl>
    <w:lvl w:ilvl="6" w:tplc="EAE60236">
      <w:numFmt w:val="bullet"/>
      <w:lvlText w:val="•"/>
      <w:lvlJc w:val="left"/>
      <w:pPr>
        <w:ind w:left="6342" w:hanging="360"/>
      </w:pPr>
      <w:rPr>
        <w:rFonts w:hint="default"/>
        <w:lang w:val="ru-RU" w:eastAsia="en-US" w:bidi="ar-SA"/>
      </w:rPr>
    </w:lvl>
    <w:lvl w:ilvl="7" w:tplc="419A27C8">
      <w:numFmt w:val="bullet"/>
      <w:lvlText w:val="•"/>
      <w:lvlJc w:val="left"/>
      <w:pPr>
        <w:ind w:left="7262" w:hanging="360"/>
      </w:pPr>
      <w:rPr>
        <w:rFonts w:hint="default"/>
        <w:lang w:val="ru-RU" w:eastAsia="en-US" w:bidi="ar-SA"/>
      </w:rPr>
    </w:lvl>
    <w:lvl w:ilvl="8" w:tplc="6D7E1020">
      <w:numFmt w:val="bullet"/>
      <w:lvlText w:val="•"/>
      <w:lvlJc w:val="left"/>
      <w:pPr>
        <w:ind w:left="8183" w:hanging="360"/>
      </w:pPr>
      <w:rPr>
        <w:rFonts w:hint="default"/>
        <w:lang w:val="ru-RU" w:eastAsia="en-US" w:bidi="ar-SA"/>
      </w:rPr>
    </w:lvl>
  </w:abstractNum>
  <w:abstractNum w:abstractNumId="361">
    <w:nsid w:val="78F231C9"/>
    <w:multiLevelType w:val="hybridMultilevel"/>
    <w:tmpl w:val="4CC80780"/>
    <w:lvl w:ilvl="0" w:tplc="26865CF6">
      <w:numFmt w:val="bullet"/>
      <w:lvlText w:val="•"/>
      <w:lvlJc w:val="left"/>
      <w:pPr>
        <w:ind w:left="141" w:hanging="324"/>
      </w:pPr>
      <w:rPr>
        <w:rFonts w:ascii="Times New Roman" w:eastAsia="Times New Roman" w:hAnsi="Times New Roman" w:cs="Times New Roman" w:hint="default"/>
        <w:w w:val="100"/>
        <w:sz w:val="18"/>
        <w:szCs w:val="18"/>
        <w:lang w:val="ru-RU" w:eastAsia="en-US" w:bidi="ar-SA"/>
      </w:rPr>
    </w:lvl>
    <w:lvl w:ilvl="1" w:tplc="AC1E6868">
      <w:numFmt w:val="bullet"/>
      <w:lvlText w:val="•"/>
      <w:lvlJc w:val="left"/>
      <w:pPr>
        <w:ind w:left="904" w:hanging="324"/>
      </w:pPr>
      <w:rPr>
        <w:rFonts w:hint="default"/>
        <w:lang w:val="ru-RU" w:eastAsia="en-US" w:bidi="ar-SA"/>
      </w:rPr>
    </w:lvl>
    <w:lvl w:ilvl="2" w:tplc="F7DAFAAA">
      <w:numFmt w:val="bullet"/>
      <w:lvlText w:val="•"/>
      <w:lvlJc w:val="left"/>
      <w:pPr>
        <w:ind w:left="1669" w:hanging="324"/>
      </w:pPr>
      <w:rPr>
        <w:rFonts w:hint="default"/>
        <w:lang w:val="ru-RU" w:eastAsia="en-US" w:bidi="ar-SA"/>
      </w:rPr>
    </w:lvl>
    <w:lvl w:ilvl="3" w:tplc="ED8EF7F0">
      <w:numFmt w:val="bullet"/>
      <w:lvlText w:val="•"/>
      <w:lvlJc w:val="left"/>
      <w:pPr>
        <w:ind w:left="2434" w:hanging="324"/>
      </w:pPr>
      <w:rPr>
        <w:rFonts w:hint="default"/>
        <w:lang w:val="ru-RU" w:eastAsia="en-US" w:bidi="ar-SA"/>
      </w:rPr>
    </w:lvl>
    <w:lvl w:ilvl="4" w:tplc="3B24351C">
      <w:numFmt w:val="bullet"/>
      <w:lvlText w:val="•"/>
      <w:lvlJc w:val="left"/>
      <w:pPr>
        <w:ind w:left="3199" w:hanging="324"/>
      </w:pPr>
      <w:rPr>
        <w:rFonts w:hint="default"/>
        <w:lang w:val="ru-RU" w:eastAsia="en-US" w:bidi="ar-SA"/>
      </w:rPr>
    </w:lvl>
    <w:lvl w:ilvl="5" w:tplc="F37459F8">
      <w:numFmt w:val="bullet"/>
      <w:lvlText w:val="•"/>
      <w:lvlJc w:val="left"/>
      <w:pPr>
        <w:ind w:left="3964" w:hanging="324"/>
      </w:pPr>
      <w:rPr>
        <w:rFonts w:hint="default"/>
        <w:lang w:val="ru-RU" w:eastAsia="en-US" w:bidi="ar-SA"/>
      </w:rPr>
    </w:lvl>
    <w:lvl w:ilvl="6" w:tplc="0D888766">
      <w:numFmt w:val="bullet"/>
      <w:lvlText w:val="•"/>
      <w:lvlJc w:val="left"/>
      <w:pPr>
        <w:ind w:left="4729" w:hanging="324"/>
      </w:pPr>
      <w:rPr>
        <w:rFonts w:hint="default"/>
        <w:lang w:val="ru-RU" w:eastAsia="en-US" w:bidi="ar-SA"/>
      </w:rPr>
    </w:lvl>
    <w:lvl w:ilvl="7" w:tplc="C772F7A2">
      <w:numFmt w:val="bullet"/>
      <w:lvlText w:val="•"/>
      <w:lvlJc w:val="left"/>
      <w:pPr>
        <w:ind w:left="5494" w:hanging="324"/>
      </w:pPr>
      <w:rPr>
        <w:rFonts w:hint="default"/>
        <w:lang w:val="ru-RU" w:eastAsia="en-US" w:bidi="ar-SA"/>
      </w:rPr>
    </w:lvl>
    <w:lvl w:ilvl="8" w:tplc="8446DB2C">
      <w:numFmt w:val="bullet"/>
      <w:lvlText w:val="•"/>
      <w:lvlJc w:val="left"/>
      <w:pPr>
        <w:ind w:left="6259" w:hanging="324"/>
      </w:pPr>
      <w:rPr>
        <w:rFonts w:hint="default"/>
        <w:lang w:val="ru-RU" w:eastAsia="en-US" w:bidi="ar-SA"/>
      </w:rPr>
    </w:lvl>
  </w:abstractNum>
  <w:abstractNum w:abstractNumId="362">
    <w:nsid w:val="79074578"/>
    <w:multiLevelType w:val="hybridMultilevel"/>
    <w:tmpl w:val="86562242"/>
    <w:lvl w:ilvl="0" w:tplc="AA2265F0">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19FE72B2">
      <w:numFmt w:val="bullet"/>
      <w:lvlText w:val="•"/>
      <w:lvlJc w:val="left"/>
      <w:pPr>
        <w:ind w:left="1740" w:hanging="360"/>
      </w:pPr>
      <w:rPr>
        <w:rFonts w:hint="default"/>
        <w:lang w:val="ru-RU" w:eastAsia="en-US" w:bidi="ar-SA"/>
      </w:rPr>
    </w:lvl>
    <w:lvl w:ilvl="2" w:tplc="9BEE97F6">
      <w:numFmt w:val="bullet"/>
      <w:lvlText w:val="•"/>
      <w:lvlJc w:val="left"/>
      <w:pPr>
        <w:ind w:left="2660" w:hanging="360"/>
      </w:pPr>
      <w:rPr>
        <w:rFonts w:hint="default"/>
        <w:lang w:val="ru-RU" w:eastAsia="en-US" w:bidi="ar-SA"/>
      </w:rPr>
    </w:lvl>
    <w:lvl w:ilvl="3" w:tplc="61D47E7C">
      <w:numFmt w:val="bullet"/>
      <w:lvlText w:val="•"/>
      <w:lvlJc w:val="left"/>
      <w:pPr>
        <w:ind w:left="3581" w:hanging="360"/>
      </w:pPr>
      <w:rPr>
        <w:rFonts w:hint="default"/>
        <w:lang w:val="ru-RU" w:eastAsia="en-US" w:bidi="ar-SA"/>
      </w:rPr>
    </w:lvl>
    <w:lvl w:ilvl="4" w:tplc="02EC5878">
      <w:numFmt w:val="bullet"/>
      <w:lvlText w:val="•"/>
      <w:lvlJc w:val="left"/>
      <w:pPr>
        <w:ind w:left="4501" w:hanging="360"/>
      </w:pPr>
      <w:rPr>
        <w:rFonts w:hint="default"/>
        <w:lang w:val="ru-RU" w:eastAsia="en-US" w:bidi="ar-SA"/>
      </w:rPr>
    </w:lvl>
    <w:lvl w:ilvl="5" w:tplc="72DE1F38">
      <w:numFmt w:val="bullet"/>
      <w:lvlText w:val="•"/>
      <w:lvlJc w:val="left"/>
      <w:pPr>
        <w:ind w:left="5422" w:hanging="360"/>
      </w:pPr>
      <w:rPr>
        <w:rFonts w:hint="default"/>
        <w:lang w:val="ru-RU" w:eastAsia="en-US" w:bidi="ar-SA"/>
      </w:rPr>
    </w:lvl>
    <w:lvl w:ilvl="6" w:tplc="10DE9AE0">
      <w:numFmt w:val="bullet"/>
      <w:lvlText w:val="•"/>
      <w:lvlJc w:val="left"/>
      <w:pPr>
        <w:ind w:left="6342" w:hanging="360"/>
      </w:pPr>
      <w:rPr>
        <w:rFonts w:hint="default"/>
        <w:lang w:val="ru-RU" w:eastAsia="en-US" w:bidi="ar-SA"/>
      </w:rPr>
    </w:lvl>
    <w:lvl w:ilvl="7" w:tplc="EDF682B6">
      <w:numFmt w:val="bullet"/>
      <w:lvlText w:val="•"/>
      <w:lvlJc w:val="left"/>
      <w:pPr>
        <w:ind w:left="7262" w:hanging="360"/>
      </w:pPr>
      <w:rPr>
        <w:rFonts w:hint="default"/>
        <w:lang w:val="ru-RU" w:eastAsia="en-US" w:bidi="ar-SA"/>
      </w:rPr>
    </w:lvl>
    <w:lvl w:ilvl="8" w:tplc="E144A108">
      <w:numFmt w:val="bullet"/>
      <w:lvlText w:val="•"/>
      <w:lvlJc w:val="left"/>
      <w:pPr>
        <w:ind w:left="8183" w:hanging="360"/>
      </w:pPr>
      <w:rPr>
        <w:rFonts w:hint="default"/>
        <w:lang w:val="ru-RU" w:eastAsia="en-US" w:bidi="ar-SA"/>
      </w:rPr>
    </w:lvl>
  </w:abstractNum>
  <w:abstractNum w:abstractNumId="363">
    <w:nsid w:val="79686E3E"/>
    <w:multiLevelType w:val="hybridMultilevel"/>
    <w:tmpl w:val="35729F72"/>
    <w:lvl w:ilvl="0" w:tplc="815AEB4E">
      <w:start w:val="3"/>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94005AF2">
      <w:numFmt w:val="bullet"/>
      <w:lvlText w:val="•"/>
      <w:lvlJc w:val="left"/>
      <w:pPr>
        <w:ind w:left="1740" w:hanging="360"/>
      </w:pPr>
      <w:rPr>
        <w:rFonts w:hint="default"/>
        <w:lang w:val="ru-RU" w:eastAsia="en-US" w:bidi="ar-SA"/>
      </w:rPr>
    </w:lvl>
    <w:lvl w:ilvl="2" w:tplc="4E9C3190">
      <w:numFmt w:val="bullet"/>
      <w:lvlText w:val="•"/>
      <w:lvlJc w:val="left"/>
      <w:pPr>
        <w:ind w:left="2660" w:hanging="360"/>
      </w:pPr>
      <w:rPr>
        <w:rFonts w:hint="default"/>
        <w:lang w:val="ru-RU" w:eastAsia="en-US" w:bidi="ar-SA"/>
      </w:rPr>
    </w:lvl>
    <w:lvl w:ilvl="3" w:tplc="BC78FB8A">
      <w:numFmt w:val="bullet"/>
      <w:lvlText w:val="•"/>
      <w:lvlJc w:val="left"/>
      <w:pPr>
        <w:ind w:left="3581" w:hanging="360"/>
      </w:pPr>
      <w:rPr>
        <w:rFonts w:hint="default"/>
        <w:lang w:val="ru-RU" w:eastAsia="en-US" w:bidi="ar-SA"/>
      </w:rPr>
    </w:lvl>
    <w:lvl w:ilvl="4" w:tplc="73FAC89C">
      <w:numFmt w:val="bullet"/>
      <w:lvlText w:val="•"/>
      <w:lvlJc w:val="left"/>
      <w:pPr>
        <w:ind w:left="4501" w:hanging="360"/>
      </w:pPr>
      <w:rPr>
        <w:rFonts w:hint="default"/>
        <w:lang w:val="ru-RU" w:eastAsia="en-US" w:bidi="ar-SA"/>
      </w:rPr>
    </w:lvl>
    <w:lvl w:ilvl="5" w:tplc="A50E8EA4">
      <w:numFmt w:val="bullet"/>
      <w:lvlText w:val="•"/>
      <w:lvlJc w:val="left"/>
      <w:pPr>
        <w:ind w:left="5422" w:hanging="360"/>
      </w:pPr>
      <w:rPr>
        <w:rFonts w:hint="default"/>
        <w:lang w:val="ru-RU" w:eastAsia="en-US" w:bidi="ar-SA"/>
      </w:rPr>
    </w:lvl>
    <w:lvl w:ilvl="6" w:tplc="BEFA14AA">
      <w:numFmt w:val="bullet"/>
      <w:lvlText w:val="•"/>
      <w:lvlJc w:val="left"/>
      <w:pPr>
        <w:ind w:left="6342" w:hanging="360"/>
      </w:pPr>
      <w:rPr>
        <w:rFonts w:hint="default"/>
        <w:lang w:val="ru-RU" w:eastAsia="en-US" w:bidi="ar-SA"/>
      </w:rPr>
    </w:lvl>
    <w:lvl w:ilvl="7" w:tplc="21C02AF4">
      <w:numFmt w:val="bullet"/>
      <w:lvlText w:val="•"/>
      <w:lvlJc w:val="left"/>
      <w:pPr>
        <w:ind w:left="7262" w:hanging="360"/>
      </w:pPr>
      <w:rPr>
        <w:rFonts w:hint="default"/>
        <w:lang w:val="ru-RU" w:eastAsia="en-US" w:bidi="ar-SA"/>
      </w:rPr>
    </w:lvl>
    <w:lvl w:ilvl="8" w:tplc="37DE9BB4">
      <w:numFmt w:val="bullet"/>
      <w:lvlText w:val="•"/>
      <w:lvlJc w:val="left"/>
      <w:pPr>
        <w:ind w:left="8183" w:hanging="360"/>
      </w:pPr>
      <w:rPr>
        <w:rFonts w:hint="default"/>
        <w:lang w:val="ru-RU" w:eastAsia="en-US" w:bidi="ar-SA"/>
      </w:rPr>
    </w:lvl>
  </w:abstractNum>
  <w:abstractNum w:abstractNumId="364">
    <w:nsid w:val="79B0153F"/>
    <w:multiLevelType w:val="hybridMultilevel"/>
    <w:tmpl w:val="7712900A"/>
    <w:lvl w:ilvl="0" w:tplc="360E10EC">
      <w:start w:val="2"/>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9F82E304">
      <w:numFmt w:val="bullet"/>
      <w:lvlText w:val="•"/>
      <w:lvlJc w:val="left"/>
      <w:pPr>
        <w:ind w:left="1740" w:hanging="360"/>
      </w:pPr>
      <w:rPr>
        <w:rFonts w:hint="default"/>
        <w:lang w:val="ru-RU" w:eastAsia="en-US" w:bidi="ar-SA"/>
      </w:rPr>
    </w:lvl>
    <w:lvl w:ilvl="2" w:tplc="9104AF46">
      <w:numFmt w:val="bullet"/>
      <w:lvlText w:val="•"/>
      <w:lvlJc w:val="left"/>
      <w:pPr>
        <w:ind w:left="2660" w:hanging="360"/>
      </w:pPr>
      <w:rPr>
        <w:rFonts w:hint="default"/>
        <w:lang w:val="ru-RU" w:eastAsia="en-US" w:bidi="ar-SA"/>
      </w:rPr>
    </w:lvl>
    <w:lvl w:ilvl="3" w:tplc="80E44B70">
      <w:numFmt w:val="bullet"/>
      <w:lvlText w:val="•"/>
      <w:lvlJc w:val="left"/>
      <w:pPr>
        <w:ind w:left="3581" w:hanging="360"/>
      </w:pPr>
      <w:rPr>
        <w:rFonts w:hint="default"/>
        <w:lang w:val="ru-RU" w:eastAsia="en-US" w:bidi="ar-SA"/>
      </w:rPr>
    </w:lvl>
    <w:lvl w:ilvl="4" w:tplc="835CC0FE">
      <w:numFmt w:val="bullet"/>
      <w:lvlText w:val="•"/>
      <w:lvlJc w:val="left"/>
      <w:pPr>
        <w:ind w:left="4501" w:hanging="360"/>
      </w:pPr>
      <w:rPr>
        <w:rFonts w:hint="default"/>
        <w:lang w:val="ru-RU" w:eastAsia="en-US" w:bidi="ar-SA"/>
      </w:rPr>
    </w:lvl>
    <w:lvl w:ilvl="5" w:tplc="69A8B79C">
      <w:numFmt w:val="bullet"/>
      <w:lvlText w:val="•"/>
      <w:lvlJc w:val="left"/>
      <w:pPr>
        <w:ind w:left="5422" w:hanging="360"/>
      </w:pPr>
      <w:rPr>
        <w:rFonts w:hint="default"/>
        <w:lang w:val="ru-RU" w:eastAsia="en-US" w:bidi="ar-SA"/>
      </w:rPr>
    </w:lvl>
    <w:lvl w:ilvl="6" w:tplc="5C4AE42C">
      <w:numFmt w:val="bullet"/>
      <w:lvlText w:val="•"/>
      <w:lvlJc w:val="left"/>
      <w:pPr>
        <w:ind w:left="6342" w:hanging="360"/>
      </w:pPr>
      <w:rPr>
        <w:rFonts w:hint="default"/>
        <w:lang w:val="ru-RU" w:eastAsia="en-US" w:bidi="ar-SA"/>
      </w:rPr>
    </w:lvl>
    <w:lvl w:ilvl="7" w:tplc="FFE6BFEA">
      <w:numFmt w:val="bullet"/>
      <w:lvlText w:val="•"/>
      <w:lvlJc w:val="left"/>
      <w:pPr>
        <w:ind w:left="7262" w:hanging="360"/>
      </w:pPr>
      <w:rPr>
        <w:rFonts w:hint="default"/>
        <w:lang w:val="ru-RU" w:eastAsia="en-US" w:bidi="ar-SA"/>
      </w:rPr>
    </w:lvl>
    <w:lvl w:ilvl="8" w:tplc="08B8DDDC">
      <w:numFmt w:val="bullet"/>
      <w:lvlText w:val="•"/>
      <w:lvlJc w:val="left"/>
      <w:pPr>
        <w:ind w:left="8183" w:hanging="360"/>
      </w:pPr>
      <w:rPr>
        <w:rFonts w:hint="default"/>
        <w:lang w:val="ru-RU" w:eastAsia="en-US" w:bidi="ar-SA"/>
      </w:rPr>
    </w:lvl>
  </w:abstractNum>
  <w:abstractNum w:abstractNumId="365">
    <w:nsid w:val="79C07C77"/>
    <w:multiLevelType w:val="hybridMultilevel"/>
    <w:tmpl w:val="F552CFDC"/>
    <w:lvl w:ilvl="0" w:tplc="B70E259E">
      <w:start w:val="1"/>
      <w:numFmt w:val="decimal"/>
      <w:lvlText w:val="%1."/>
      <w:lvlJc w:val="left"/>
      <w:pPr>
        <w:ind w:left="828" w:hanging="360"/>
      </w:pPr>
      <w:rPr>
        <w:rFonts w:ascii="Times New Roman" w:eastAsia="Times New Roman" w:hAnsi="Times New Roman" w:cs="Times New Roman" w:hint="default"/>
        <w:w w:val="100"/>
        <w:sz w:val="28"/>
        <w:szCs w:val="28"/>
        <w:lang w:val="ru-RU" w:eastAsia="en-US" w:bidi="ar-SA"/>
      </w:rPr>
    </w:lvl>
    <w:lvl w:ilvl="1" w:tplc="2626CF2C">
      <w:numFmt w:val="bullet"/>
      <w:lvlText w:val="•"/>
      <w:lvlJc w:val="left"/>
      <w:pPr>
        <w:ind w:left="1740" w:hanging="360"/>
      </w:pPr>
      <w:rPr>
        <w:rFonts w:hint="default"/>
        <w:lang w:val="ru-RU" w:eastAsia="en-US" w:bidi="ar-SA"/>
      </w:rPr>
    </w:lvl>
    <w:lvl w:ilvl="2" w:tplc="6E6204C4">
      <w:numFmt w:val="bullet"/>
      <w:lvlText w:val="•"/>
      <w:lvlJc w:val="left"/>
      <w:pPr>
        <w:ind w:left="2660" w:hanging="360"/>
      </w:pPr>
      <w:rPr>
        <w:rFonts w:hint="default"/>
        <w:lang w:val="ru-RU" w:eastAsia="en-US" w:bidi="ar-SA"/>
      </w:rPr>
    </w:lvl>
    <w:lvl w:ilvl="3" w:tplc="4D8C8990">
      <w:numFmt w:val="bullet"/>
      <w:lvlText w:val="•"/>
      <w:lvlJc w:val="left"/>
      <w:pPr>
        <w:ind w:left="3581" w:hanging="360"/>
      </w:pPr>
      <w:rPr>
        <w:rFonts w:hint="default"/>
        <w:lang w:val="ru-RU" w:eastAsia="en-US" w:bidi="ar-SA"/>
      </w:rPr>
    </w:lvl>
    <w:lvl w:ilvl="4" w:tplc="03E01E02">
      <w:numFmt w:val="bullet"/>
      <w:lvlText w:val="•"/>
      <w:lvlJc w:val="left"/>
      <w:pPr>
        <w:ind w:left="4501" w:hanging="360"/>
      </w:pPr>
      <w:rPr>
        <w:rFonts w:hint="default"/>
        <w:lang w:val="ru-RU" w:eastAsia="en-US" w:bidi="ar-SA"/>
      </w:rPr>
    </w:lvl>
    <w:lvl w:ilvl="5" w:tplc="A4026C2E">
      <w:numFmt w:val="bullet"/>
      <w:lvlText w:val="•"/>
      <w:lvlJc w:val="left"/>
      <w:pPr>
        <w:ind w:left="5422" w:hanging="360"/>
      </w:pPr>
      <w:rPr>
        <w:rFonts w:hint="default"/>
        <w:lang w:val="ru-RU" w:eastAsia="en-US" w:bidi="ar-SA"/>
      </w:rPr>
    </w:lvl>
    <w:lvl w:ilvl="6" w:tplc="AC968774">
      <w:numFmt w:val="bullet"/>
      <w:lvlText w:val="•"/>
      <w:lvlJc w:val="left"/>
      <w:pPr>
        <w:ind w:left="6342" w:hanging="360"/>
      </w:pPr>
      <w:rPr>
        <w:rFonts w:hint="default"/>
        <w:lang w:val="ru-RU" w:eastAsia="en-US" w:bidi="ar-SA"/>
      </w:rPr>
    </w:lvl>
    <w:lvl w:ilvl="7" w:tplc="15A6DAF8">
      <w:numFmt w:val="bullet"/>
      <w:lvlText w:val="•"/>
      <w:lvlJc w:val="left"/>
      <w:pPr>
        <w:ind w:left="7262" w:hanging="360"/>
      </w:pPr>
      <w:rPr>
        <w:rFonts w:hint="default"/>
        <w:lang w:val="ru-RU" w:eastAsia="en-US" w:bidi="ar-SA"/>
      </w:rPr>
    </w:lvl>
    <w:lvl w:ilvl="8" w:tplc="15908C2A">
      <w:numFmt w:val="bullet"/>
      <w:lvlText w:val="•"/>
      <w:lvlJc w:val="left"/>
      <w:pPr>
        <w:ind w:left="8183" w:hanging="360"/>
      </w:pPr>
      <w:rPr>
        <w:rFonts w:hint="default"/>
        <w:lang w:val="ru-RU" w:eastAsia="en-US" w:bidi="ar-SA"/>
      </w:rPr>
    </w:lvl>
  </w:abstractNum>
  <w:abstractNum w:abstractNumId="366">
    <w:nsid w:val="79DD5334"/>
    <w:multiLevelType w:val="hybridMultilevel"/>
    <w:tmpl w:val="553EAB36"/>
    <w:lvl w:ilvl="0" w:tplc="D3E6B5D6">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78946104">
      <w:numFmt w:val="bullet"/>
      <w:lvlText w:val="•"/>
      <w:lvlJc w:val="left"/>
      <w:pPr>
        <w:ind w:left="1726" w:hanging="360"/>
      </w:pPr>
      <w:rPr>
        <w:rFonts w:hint="default"/>
        <w:lang w:val="ru-RU" w:eastAsia="en-US" w:bidi="ar-SA"/>
      </w:rPr>
    </w:lvl>
    <w:lvl w:ilvl="2" w:tplc="64F6A3E6">
      <w:numFmt w:val="bullet"/>
      <w:lvlText w:val="•"/>
      <w:lvlJc w:val="left"/>
      <w:pPr>
        <w:ind w:left="2632" w:hanging="360"/>
      </w:pPr>
      <w:rPr>
        <w:rFonts w:hint="default"/>
        <w:lang w:val="ru-RU" w:eastAsia="en-US" w:bidi="ar-SA"/>
      </w:rPr>
    </w:lvl>
    <w:lvl w:ilvl="3" w:tplc="15CA342C">
      <w:numFmt w:val="bullet"/>
      <w:lvlText w:val="•"/>
      <w:lvlJc w:val="left"/>
      <w:pPr>
        <w:ind w:left="3538" w:hanging="360"/>
      </w:pPr>
      <w:rPr>
        <w:rFonts w:hint="default"/>
        <w:lang w:val="ru-RU" w:eastAsia="en-US" w:bidi="ar-SA"/>
      </w:rPr>
    </w:lvl>
    <w:lvl w:ilvl="4" w:tplc="EF1A4692">
      <w:numFmt w:val="bullet"/>
      <w:lvlText w:val="•"/>
      <w:lvlJc w:val="left"/>
      <w:pPr>
        <w:ind w:left="4444" w:hanging="360"/>
      </w:pPr>
      <w:rPr>
        <w:rFonts w:hint="default"/>
        <w:lang w:val="ru-RU" w:eastAsia="en-US" w:bidi="ar-SA"/>
      </w:rPr>
    </w:lvl>
    <w:lvl w:ilvl="5" w:tplc="C70EF774">
      <w:numFmt w:val="bullet"/>
      <w:lvlText w:val="•"/>
      <w:lvlJc w:val="left"/>
      <w:pPr>
        <w:ind w:left="5350" w:hanging="360"/>
      </w:pPr>
      <w:rPr>
        <w:rFonts w:hint="default"/>
        <w:lang w:val="ru-RU" w:eastAsia="en-US" w:bidi="ar-SA"/>
      </w:rPr>
    </w:lvl>
    <w:lvl w:ilvl="6" w:tplc="B6600980">
      <w:numFmt w:val="bullet"/>
      <w:lvlText w:val="•"/>
      <w:lvlJc w:val="left"/>
      <w:pPr>
        <w:ind w:left="6256" w:hanging="360"/>
      </w:pPr>
      <w:rPr>
        <w:rFonts w:hint="default"/>
        <w:lang w:val="ru-RU" w:eastAsia="en-US" w:bidi="ar-SA"/>
      </w:rPr>
    </w:lvl>
    <w:lvl w:ilvl="7" w:tplc="C49C42F6">
      <w:numFmt w:val="bullet"/>
      <w:lvlText w:val="•"/>
      <w:lvlJc w:val="left"/>
      <w:pPr>
        <w:ind w:left="7162" w:hanging="360"/>
      </w:pPr>
      <w:rPr>
        <w:rFonts w:hint="default"/>
        <w:lang w:val="ru-RU" w:eastAsia="en-US" w:bidi="ar-SA"/>
      </w:rPr>
    </w:lvl>
    <w:lvl w:ilvl="8" w:tplc="5B961752">
      <w:numFmt w:val="bullet"/>
      <w:lvlText w:val="•"/>
      <w:lvlJc w:val="left"/>
      <w:pPr>
        <w:ind w:left="8068" w:hanging="360"/>
      </w:pPr>
      <w:rPr>
        <w:rFonts w:hint="default"/>
        <w:lang w:val="ru-RU" w:eastAsia="en-US" w:bidi="ar-SA"/>
      </w:rPr>
    </w:lvl>
  </w:abstractNum>
  <w:abstractNum w:abstractNumId="367">
    <w:nsid w:val="7A073A13"/>
    <w:multiLevelType w:val="multilevel"/>
    <w:tmpl w:val="69161180"/>
    <w:lvl w:ilvl="0">
      <w:start w:val="2"/>
      <w:numFmt w:val="decimal"/>
      <w:lvlText w:val="%1."/>
      <w:lvlJc w:val="left"/>
      <w:pPr>
        <w:ind w:left="675" w:hanging="675"/>
      </w:pPr>
      <w:rPr>
        <w:rFonts w:hint="default"/>
      </w:rPr>
    </w:lvl>
    <w:lvl w:ilvl="1">
      <w:start w:val="2"/>
      <w:numFmt w:val="decimal"/>
      <w:lvlText w:val="%1.%2."/>
      <w:lvlJc w:val="left"/>
      <w:pPr>
        <w:ind w:left="1440" w:hanging="72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68">
    <w:nsid w:val="7A1A7F06"/>
    <w:multiLevelType w:val="hybridMultilevel"/>
    <w:tmpl w:val="DBB075FE"/>
    <w:lvl w:ilvl="0" w:tplc="0D361C18">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44748668">
      <w:numFmt w:val="bullet"/>
      <w:lvlText w:val="•"/>
      <w:lvlJc w:val="left"/>
      <w:pPr>
        <w:ind w:left="1740" w:hanging="360"/>
      </w:pPr>
      <w:rPr>
        <w:rFonts w:hint="default"/>
        <w:lang w:val="ru-RU" w:eastAsia="en-US" w:bidi="ar-SA"/>
      </w:rPr>
    </w:lvl>
    <w:lvl w:ilvl="2" w:tplc="CA50133C">
      <w:numFmt w:val="bullet"/>
      <w:lvlText w:val="•"/>
      <w:lvlJc w:val="left"/>
      <w:pPr>
        <w:ind w:left="2660" w:hanging="360"/>
      </w:pPr>
      <w:rPr>
        <w:rFonts w:hint="default"/>
        <w:lang w:val="ru-RU" w:eastAsia="en-US" w:bidi="ar-SA"/>
      </w:rPr>
    </w:lvl>
    <w:lvl w:ilvl="3" w:tplc="4D261838">
      <w:numFmt w:val="bullet"/>
      <w:lvlText w:val="•"/>
      <w:lvlJc w:val="left"/>
      <w:pPr>
        <w:ind w:left="3581" w:hanging="360"/>
      </w:pPr>
      <w:rPr>
        <w:rFonts w:hint="default"/>
        <w:lang w:val="ru-RU" w:eastAsia="en-US" w:bidi="ar-SA"/>
      </w:rPr>
    </w:lvl>
    <w:lvl w:ilvl="4" w:tplc="7A14D7DE">
      <w:numFmt w:val="bullet"/>
      <w:lvlText w:val="•"/>
      <w:lvlJc w:val="left"/>
      <w:pPr>
        <w:ind w:left="4501" w:hanging="360"/>
      </w:pPr>
      <w:rPr>
        <w:rFonts w:hint="default"/>
        <w:lang w:val="ru-RU" w:eastAsia="en-US" w:bidi="ar-SA"/>
      </w:rPr>
    </w:lvl>
    <w:lvl w:ilvl="5" w:tplc="FB98B5B6">
      <w:numFmt w:val="bullet"/>
      <w:lvlText w:val="•"/>
      <w:lvlJc w:val="left"/>
      <w:pPr>
        <w:ind w:left="5422" w:hanging="360"/>
      </w:pPr>
      <w:rPr>
        <w:rFonts w:hint="default"/>
        <w:lang w:val="ru-RU" w:eastAsia="en-US" w:bidi="ar-SA"/>
      </w:rPr>
    </w:lvl>
    <w:lvl w:ilvl="6" w:tplc="BF70B4A6">
      <w:numFmt w:val="bullet"/>
      <w:lvlText w:val="•"/>
      <w:lvlJc w:val="left"/>
      <w:pPr>
        <w:ind w:left="6342" w:hanging="360"/>
      </w:pPr>
      <w:rPr>
        <w:rFonts w:hint="default"/>
        <w:lang w:val="ru-RU" w:eastAsia="en-US" w:bidi="ar-SA"/>
      </w:rPr>
    </w:lvl>
    <w:lvl w:ilvl="7" w:tplc="CF78E4A6">
      <w:numFmt w:val="bullet"/>
      <w:lvlText w:val="•"/>
      <w:lvlJc w:val="left"/>
      <w:pPr>
        <w:ind w:left="7262" w:hanging="360"/>
      </w:pPr>
      <w:rPr>
        <w:rFonts w:hint="default"/>
        <w:lang w:val="ru-RU" w:eastAsia="en-US" w:bidi="ar-SA"/>
      </w:rPr>
    </w:lvl>
    <w:lvl w:ilvl="8" w:tplc="3E98CF78">
      <w:numFmt w:val="bullet"/>
      <w:lvlText w:val="•"/>
      <w:lvlJc w:val="left"/>
      <w:pPr>
        <w:ind w:left="8183" w:hanging="360"/>
      </w:pPr>
      <w:rPr>
        <w:rFonts w:hint="default"/>
        <w:lang w:val="ru-RU" w:eastAsia="en-US" w:bidi="ar-SA"/>
      </w:rPr>
    </w:lvl>
  </w:abstractNum>
  <w:abstractNum w:abstractNumId="369">
    <w:nsid w:val="7A88007C"/>
    <w:multiLevelType w:val="hybridMultilevel"/>
    <w:tmpl w:val="704A4DDE"/>
    <w:lvl w:ilvl="0" w:tplc="ACBE8CA0">
      <w:numFmt w:val="bullet"/>
      <w:lvlText w:val=""/>
      <w:lvlJc w:val="left"/>
      <w:pPr>
        <w:ind w:left="828" w:hanging="360"/>
      </w:pPr>
      <w:rPr>
        <w:rFonts w:ascii="Symbol" w:eastAsia="Symbol" w:hAnsi="Symbol" w:cs="Symbol" w:hint="default"/>
        <w:w w:val="100"/>
        <w:sz w:val="24"/>
        <w:szCs w:val="24"/>
        <w:lang w:val="ru-RU" w:eastAsia="en-US" w:bidi="ar-SA"/>
      </w:rPr>
    </w:lvl>
    <w:lvl w:ilvl="1" w:tplc="784A327E">
      <w:numFmt w:val="bullet"/>
      <w:lvlText w:val="•"/>
      <w:lvlJc w:val="left"/>
      <w:pPr>
        <w:ind w:left="1726" w:hanging="360"/>
      </w:pPr>
      <w:rPr>
        <w:rFonts w:hint="default"/>
        <w:lang w:val="ru-RU" w:eastAsia="en-US" w:bidi="ar-SA"/>
      </w:rPr>
    </w:lvl>
    <w:lvl w:ilvl="2" w:tplc="7D7C67BA">
      <w:numFmt w:val="bullet"/>
      <w:lvlText w:val="•"/>
      <w:lvlJc w:val="left"/>
      <w:pPr>
        <w:ind w:left="2632" w:hanging="360"/>
      </w:pPr>
      <w:rPr>
        <w:rFonts w:hint="default"/>
        <w:lang w:val="ru-RU" w:eastAsia="en-US" w:bidi="ar-SA"/>
      </w:rPr>
    </w:lvl>
    <w:lvl w:ilvl="3" w:tplc="B8ECBE68">
      <w:numFmt w:val="bullet"/>
      <w:lvlText w:val="•"/>
      <w:lvlJc w:val="left"/>
      <w:pPr>
        <w:ind w:left="3538" w:hanging="360"/>
      </w:pPr>
      <w:rPr>
        <w:rFonts w:hint="default"/>
        <w:lang w:val="ru-RU" w:eastAsia="en-US" w:bidi="ar-SA"/>
      </w:rPr>
    </w:lvl>
    <w:lvl w:ilvl="4" w:tplc="1BD8829A">
      <w:numFmt w:val="bullet"/>
      <w:lvlText w:val="•"/>
      <w:lvlJc w:val="left"/>
      <w:pPr>
        <w:ind w:left="4444" w:hanging="360"/>
      </w:pPr>
      <w:rPr>
        <w:rFonts w:hint="default"/>
        <w:lang w:val="ru-RU" w:eastAsia="en-US" w:bidi="ar-SA"/>
      </w:rPr>
    </w:lvl>
    <w:lvl w:ilvl="5" w:tplc="D3FC0CE8">
      <w:numFmt w:val="bullet"/>
      <w:lvlText w:val="•"/>
      <w:lvlJc w:val="left"/>
      <w:pPr>
        <w:ind w:left="5350" w:hanging="360"/>
      </w:pPr>
      <w:rPr>
        <w:rFonts w:hint="default"/>
        <w:lang w:val="ru-RU" w:eastAsia="en-US" w:bidi="ar-SA"/>
      </w:rPr>
    </w:lvl>
    <w:lvl w:ilvl="6" w:tplc="89A88F1A">
      <w:numFmt w:val="bullet"/>
      <w:lvlText w:val="•"/>
      <w:lvlJc w:val="left"/>
      <w:pPr>
        <w:ind w:left="6256" w:hanging="360"/>
      </w:pPr>
      <w:rPr>
        <w:rFonts w:hint="default"/>
        <w:lang w:val="ru-RU" w:eastAsia="en-US" w:bidi="ar-SA"/>
      </w:rPr>
    </w:lvl>
    <w:lvl w:ilvl="7" w:tplc="6BB2F38E">
      <w:numFmt w:val="bullet"/>
      <w:lvlText w:val="•"/>
      <w:lvlJc w:val="left"/>
      <w:pPr>
        <w:ind w:left="7162" w:hanging="360"/>
      </w:pPr>
      <w:rPr>
        <w:rFonts w:hint="default"/>
        <w:lang w:val="ru-RU" w:eastAsia="en-US" w:bidi="ar-SA"/>
      </w:rPr>
    </w:lvl>
    <w:lvl w:ilvl="8" w:tplc="50BCCE02">
      <w:numFmt w:val="bullet"/>
      <w:lvlText w:val="•"/>
      <w:lvlJc w:val="left"/>
      <w:pPr>
        <w:ind w:left="8068" w:hanging="360"/>
      </w:pPr>
      <w:rPr>
        <w:rFonts w:hint="default"/>
        <w:lang w:val="ru-RU" w:eastAsia="en-US" w:bidi="ar-SA"/>
      </w:rPr>
    </w:lvl>
  </w:abstractNum>
  <w:abstractNum w:abstractNumId="370">
    <w:nsid w:val="7B3151AB"/>
    <w:multiLevelType w:val="hybridMultilevel"/>
    <w:tmpl w:val="8BF8130A"/>
    <w:lvl w:ilvl="0" w:tplc="CE9E25BA">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A90CB448">
      <w:numFmt w:val="bullet"/>
      <w:lvlText w:val="•"/>
      <w:lvlJc w:val="left"/>
      <w:pPr>
        <w:ind w:left="1740" w:hanging="360"/>
      </w:pPr>
      <w:rPr>
        <w:rFonts w:hint="default"/>
        <w:lang w:val="ru-RU" w:eastAsia="en-US" w:bidi="ar-SA"/>
      </w:rPr>
    </w:lvl>
    <w:lvl w:ilvl="2" w:tplc="B1604906">
      <w:numFmt w:val="bullet"/>
      <w:lvlText w:val="•"/>
      <w:lvlJc w:val="left"/>
      <w:pPr>
        <w:ind w:left="2660" w:hanging="360"/>
      </w:pPr>
      <w:rPr>
        <w:rFonts w:hint="default"/>
        <w:lang w:val="ru-RU" w:eastAsia="en-US" w:bidi="ar-SA"/>
      </w:rPr>
    </w:lvl>
    <w:lvl w:ilvl="3" w:tplc="BAFA77C8">
      <w:numFmt w:val="bullet"/>
      <w:lvlText w:val="•"/>
      <w:lvlJc w:val="left"/>
      <w:pPr>
        <w:ind w:left="3581" w:hanging="360"/>
      </w:pPr>
      <w:rPr>
        <w:rFonts w:hint="default"/>
        <w:lang w:val="ru-RU" w:eastAsia="en-US" w:bidi="ar-SA"/>
      </w:rPr>
    </w:lvl>
    <w:lvl w:ilvl="4" w:tplc="92CE9394">
      <w:numFmt w:val="bullet"/>
      <w:lvlText w:val="•"/>
      <w:lvlJc w:val="left"/>
      <w:pPr>
        <w:ind w:left="4501" w:hanging="360"/>
      </w:pPr>
      <w:rPr>
        <w:rFonts w:hint="default"/>
        <w:lang w:val="ru-RU" w:eastAsia="en-US" w:bidi="ar-SA"/>
      </w:rPr>
    </w:lvl>
    <w:lvl w:ilvl="5" w:tplc="332A3122">
      <w:numFmt w:val="bullet"/>
      <w:lvlText w:val="•"/>
      <w:lvlJc w:val="left"/>
      <w:pPr>
        <w:ind w:left="5422" w:hanging="360"/>
      </w:pPr>
      <w:rPr>
        <w:rFonts w:hint="default"/>
        <w:lang w:val="ru-RU" w:eastAsia="en-US" w:bidi="ar-SA"/>
      </w:rPr>
    </w:lvl>
    <w:lvl w:ilvl="6" w:tplc="744CF8C0">
      <w:numFmt w:val="bullet"/>
      <w:lvlText w:val="•"/>
      <w:lvlJc w:val="left"/>
      <w:pPr>
        <w:ind w:left="6342" w:hanging="360"/>
      </w:pPr>
      <w:rPr>
        <w:rFonts w:hint="default"/>
        <w:lang w:val="ru-RU" w:eastAsia="en-US" w:bidi="ar-SA"/>
      </w:rPr>
    </w:lvl>
    <w:lvl w:ilvl="7" w:tplc="88247830">
      <w:numFmt w:val="bullet"/>
      <w:lvlText w:val="•"/>
      <w:lvlJc w:val="left"/>
      <w:pPr>
        <w:ind w:left="7262" w:hanging="360"/>
      </w:pPr>
      <w:rPr>
        <w:rFonts w:hint="default"/>
        <w:lang w:val="ru-RU" w:eastAsia="en-US" w:bidi="ar-SA"/>
      </w:rPr>
    </w:lvl>
    <w:lvl w:ilvl="8" w:tplc="2904FD44">
      <w:numFmt w:val="bullet"/>
      <w:lvlText w:val="•"/>
      <w:lvlJc w:val="left"/>
      <w:pPr>
        <w:ind w:left="8183" w:hanging="360"/>
      </w:pPr>
      <w:rPr>
        <w:rFonts w:hint="default"/>
        <w:lang w:val="ru-RU" w:eastAsia="en-US" w:bidi="ar-SA"/>
      </w:rPr>
    </w:lvl>
  </w:abstractNum>
  <w:abstractNum w:abstractNumId="371">
    <w:nsid w:val="7B5B3848"/>
    <w:multiLevelType w:val="hybridMultilevel"/>
    <w:tmpl w:val="0A16641E"/>
    <w:lvl w:ilvl="0" w:tplc="04190001">
      <w:start w:val="1"/>
      <w:numFmt w:val="bullet"/>
      <w:lvlText w:val=""/>
      <w:lvlJc w:val="left"/>
      <w:pPr>
        <w:ind w:left="720" w:hanging="360"/>
      </w:pPr>
      <w:rPr>
        <w:rFonts w:ascii="Symbol" w:hAnsi="Symbol" w:hint="default"/>
        <w:color w:val="auto"/>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2">
    <w:nsid w:val="7BA70B4C"/>
    <w:multiLevelType w:val="hybridMultilevel"/>
    <w:tmpl w:val="4ADA13B6"/>
    <w:lvl w:ilvl="0" w:tplc="A9EAE3EE">
      <w:numFmt w:val="bullet"/>
      <w:lvlText w:val=""/>
      <w:lvlJc w:val="left"/>
      <w:pPr>
        <w:ind w:left="828" w:hanging="360"/>
      </w:pPr>
      <w:rPr>
        <w:rFonts w:ascii="Symbol" w:eastAsia="Symbol" w:hAnsi="Symbol" w:cs="Symbol" w:hint="default"/>
        <w:w w:val="100"/>
        <w:sz w:val="24"/>
        <w:szCs w:val="24"/>
        <w:lang w:val="ru-RU" w:eastAsia="en-US" w:bidi="ar-SA"/>
      </w:rPr>
    </w:lvl>
    <w:lvl w:ilvl="1" w:tplc="BD3E86C0">
      <w:numFmt w:val="bullet"/>
      <w:lvlText w:val="•"/>
      <w:lvlJc w:val="left"/>
      <w:pPr>
        <w:ind w:left="1726" w:hanging="360"/>
      </w:pPr>
      <w:rPr>
        <w:rFonts w:hint="default"/>
        <w:lang w:val="ru-RU" w:eastAsia="en-US" w:bidi="ar-SA"/>
      </w:rPr>
    </w:lvl>
    <w:lvl w:ilvl="2" w:tplc="F1E47E00">
      <w:numFmt w:val="bullet"/>
      <w:lvlText w:val="•"/>
      <w:lvlJc w:val="left"/>
      <w:pPr>
        <w:ind w:left="2632" w:hanging="360"/>
      </w:pPr>
      <w:rPr>
        <w:rFonts w:hint="default"/>
        <w:lang w:val="ru-RU" w:eastAsia="en-US" w:bidi="ar-SA"/>
      </w:rPr>
    </w:lvl>
    <w:lvl w:ilvl="3" w:tplc="63367B7E">
      <w:numFmt w:val="bullet"/>
      <w:lvlText w:val="•"/>
      <w:lvlJc w:val="left"/>
      <w:pPr>
        <w:ind w:left="3538" w:hanging="360"/>
      </w:pPr>
      <w:rPr>
        <w:rFonts w:hint="default"/>
        <w:lang w:val="ru-RU" w:eastAsia="en-US" w:bidi="ar-SA"/>
      </w:rPr>
    </w:lvl>
    <w:lvl w:ilvl="4" w:tplc="FC26C73C">
      <w:numFmt w:val="bullet"/>
      <w:lvlText w:val="•"/>
      <w:lvlJc w:val="left"/>
      <w:pPr>
        <w:ind w:left="4444" w:hanging="360"/>
      </w:pPr>
      <w:rPr>
        <w:rFonts w:hint="default"/>
        <w:lang w:val="ru-RU" w:eastAsia="en-US" w:bidi="ar-SA"/>
      </w:rPr>
    </w:lvl>
    <w:lvl w:ilvl="5" w:tplc="C5F49E92">
      <w:numFmt w:val="bullet"/>
      <w:lvlText w:val="•"/>
      <w:lvlJc w:val="left"/>
      <w:pPr>
        <w:ind w:left="5350" w:hanging="360"/>
      </w:pPr>
      <w:rPr>
        <w:rFonts w:hint="default"/>
        <w:lang w:val="ru-RU" w:eastAsia="en-US" w:bidi="ar-SA"/>
      </w:rPr>
    </w:lvl>
    <w:lvl w:ilvl="6" w:tplc="F746C434">
      <w:numFmt w:val="bullet"/>
      <w:lvlText w:val="•"/>
      <w:lvlJc w:val="left"/>
      <w:pPr>
        <w:ind w:left="6256" w:hanging="360"/>
      </w:pPr>
      <w:rPr>
        <w:rFonts w:hint="default"/>
        <w:lang w:val="ru-RU" w:eastAsia="en-US" w:bidi="ar-SA"/>
      </w:rPr>
    </w:lvl>
    <w:lvl w:ilvl="7" w:tplc="A44A182E">
      <w:numFmt w:val="bullet"/>
      <w:lvlText w:val="•"/>
      <w:lvlJc w:val="left"/>
      <w:pPr>
        <w:ind w:left="7162" w:hanging="360"/>
      </w:pPr>
      <w:rPr>
        <w:rFonts w:hint="default"/>
        <w:lang w:val="ru-RU" w:eastAsia="en-US" w:bidi="ar-SA"/>
      </w:rPr>
    </w:lvl>
    <w:lvl w:ilvl="8" w:tplc="13669654">
      <w:numFmt w:val="bullet"/>
      <w:lvlText w:val="•"/>
      <w:lvlJc w:val="left"/>
      <w:pPr>
        <w:ind w:left="8068" w:hanging="360"/>
      </w:pPr>
      <w:rPr>
        <w:rFonts w:hint="default"/>
        <w:lang w:val="ru-RU" w:eastAsia="en-US" w:bidi="ar-SA"/>
      </w:rPr>
    </w:lvl>
  </w:abstractNum>
  <w:abstractNum w:abstractNumId="373">
    <w:nsid w:val="7BC16F38"/>
    <w:multiLevelType w:val="hybridMultilevel"/>
    <w:tmpl w:val="F7C2623A"/>
    <w:lvl w:ilvl="0" w:tplc="BB0C2BFE">
      <w:start w:val="1"/>
      <w:numFmt w:val="bullet"/>
      <w:lvlText w:val=""/>
      <w:lvlPicBulletId w:val="0"/>
      <w:lvlJc w:val="left"/>
      <w:pPr>
        <w:ind w:left="720" w:hanging="360"/>
      </w:pPr>
      <w:rPr>
        <w:rFonts w:ascii="Symbol" w:hAnsi="Symbol" w:hint="default"/>
        <w:color w:val="auto"/>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4">
    <w:nsid w:val="7BCC1D18"/>
    <w:multiLevelType w:val="hybridMultilevel"/>
    <w:tmpl w:val="651E9E56"/>
    <w:lvl w:ilvl="0" w:tplc="CA8E4104">
      <w:start w:val="1"/>
      <w:numFmt w:val="decimal"/>
      <w:lvlText w:val="%1)"/>
      <w:lvlJc w:val="left"/>
      <w:pPr>
        <w:ind w:left="540" w:hanging="303"/>
      </w:pPr>
      <w:rPr>
        <w:rFonts w:ascii="Times New Roman" w:eastAsia="Times New Roman" w:hAnsi="Times New Roman" w:cs="Times New Roman" w:hint="default"/>
        <w:w w:val="100"/>
        <w:sz w:val="28"/>
        <w:szCs w:val="28"/>
        <w:lang w:val="ru-RU" w:eastAsia="en-US" w:bidi="ar-SA"/>
      </w:rPr>
    </w:lvl>
    <w:lvl w:ilvl="1" w:tplc="F050D5E4">
      <w:numFmt w:val="bullet"/>
      <w:lvlText w:val="•"/>
      <w:lvlJc w:val="left"/>
      <w:pPr>
        <w:ind w:left="1586" w:hanging="303"/>
      </w:pPr>
      <w:rPr>
        <w:rFonts w:hint="default"/>
        <w:lang w:val="ru-RU" w:eastAsia="en-US" w:bidi="ar-SA"/>
      </w:rPr>
    </w:lvl>
    <w:lvl w:ilvl="2" w:tplc="0CE061B6">
      <w:numFmt w:val="bullet"/>
      <w:lvlText w:val="•"/>
      <w:lvlJc w:val="left"/>
      <w:pPr>
        <w:ind w:left="2633" w:hanging="303"/>
      </w:pPr>
      <w:rPr>
        <w:rFonts w:hint="default"/>
        <w:lang w:val="ru-RU" w:eastAsia="en-US" w:bidi="ar-SA"/>
      </w:rPr>
    </w:lvl>
    <w:lvl w:ilvl="3" w:tplc="F1FCFE18">
      <w:numFmt w:val="bullet"/>
      <w:lvlText w:val="•"/>
      <w:lvlJc w:val="left"/>
      <w:pPr>
        <w:ind w:left="3679" w:hanging="303"/>
      </w:pPr>
      <w:rPr>
        <w:rFonts w:hint="default"/>
        <w:lang w:val="ru-RU" w:eastAsia="en-US" w:bidi="ar-SA"/>
      </w:rPr>
    </w:lvl>
    <w:lvl w:ilvl="4" w:tplc="ABDC847C">
      <w:numFmt w:val="bullet"/>
      <w:lvlText w:val="•"/>
      <w:lvlJc w:val="left"/>
      <w:pPr>
        <w:ind w:left="4726" w:hanging="303"/>
      </w:pPr>
      <w:rPr>
        <w:rFonts w:hint="default"/>
        <w:lang w:val="ru-RU" w:eastAsia="en-US" w:bidi="ar-SA"/>
      </w:rPr>
    </w:lvl>
    <w:lvl w:ilvl="5" w:tplc="2E3C1208">
      <w:numFmt w:val="bullet"/>
      <w:lvlText w:val="•"/>
      <w:lvlJc w:val="left"/>
      <w:pPr>
        <w:ind w:left="5773" w:hanging="303"/>
      </w:pPr>
      <w:rPr>
        <w:rFonts w:hint="default"/>
        <w:lang w:val="ru-RU" w:eastAsia="en-US" w:bidi="ar-SA"/>
      </w:rPr>
    </w:lvl>
    <w:lvl w:ilvl="6" w:tplc="25745908">
      <w:numFmt w:val="bullet"/>
      <w:lvlText w:val="•"/>
      <w:lvlJc w:val="left"/>
      <w:pPr>
        <w:ind w:left="6819" w:hanging="303"/>
      </w:pPr>
      <w:rPr>
        <w:rFonts w:hint="default"/>
        <w:lang w:val="ru-RU" w:eastAsia="en-US" w:bidi="ar-SA"/>
      </w:rPr>
    </w:lvl>
    <w:lvl w:ilvl="7" w:tplc="F306DC7C">
      <w:numFmt w:val="bullet"/>
      <w:lvlText w:val="•"/>
      <w:lvlJc w:val="left"/>
      <w:pPr>
        <w:ind w:left="7866" w:hanging="303"/>
      </w:pPr>
      <w:rPr>
        <w:rFonts w:hint="default"/>
        <w:lang w:val="ru-RU" w:eastAsia="en-US" w:bidi="ar-SA"/>
      </w:rPr>
    </w:lvl>
    <w:lvl w:ilvl="8" w:tplc="36445DF6">
      <w:numFmt w:val="bullet"/>
      <w:lvlText w:val="•"/>
      <w:lvlJc w:val="left"/>
      <w:pPr>
        <w:ind w:left="8913" w:hanging="303"/>
      </w:pPr>
      <w:rPr>
        <w:rFonts w:hint="default"/>
        <w:lang w:val="ru-RU" w:eastAsia="en-US" w:bidi="ar-SA"/>
      </w:rPr>
    </w:lvl>
  </w:abstractNum>
  <w:abstractNum w:abstractNumId="375">
    <w:nsid w:val="7C2850F1"/>
    <w:multiLevelType w:val="hybridMultilevel"/>
    <w:tmpl w:val="D0529478"/>
    <w:lvl w:ilvl="0" w:tplc="37260942">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9D7C2134">
      <w:numFmt w:val="bullet"/>
      <w:lvlText w:val="•"/>
      <w:lvlJc w:val="left"/>
      <w:pPr>
        <w:ind w:left="1726" w:hanging="360"/>
      </w:pPr>
      <w:rPr>
        <w:rFonts w:hint="default"/>
        <w:lang w:val="ru-RU" w:eastAsia="en-US" w:bidi="ar-SA"/>
      </w:rPr>
    </w:lvl>
    <w:lvl w:ilvl="2" w:tplc="2AB0FDAA">
      <w:numFmt w:val="bullet"/>
      <w:lvlText w:val="•"/>
      <w:lvlJc w:val="left"/>
      <w:pPr>
        <w:ind w:left="2632" w:hanging="360"/>
      </w:pPr>
      <w:rPr>
        <w:rFonts w:hint="default"/>
        <w:lang w:val="ru-RU" w:eastAsia="en-US" w:bidi="ar-SA"/>
      </w:rPr>
    </w:lvl>
    <w:lvl w:ilvl="3" w:tplc="2692F124">
      <w:numFmt w:val="bullet"/>
      <w:lvlText w:val="•"/>
      <w:lvlJc w:val="left"/>
      <w:pPr>
        <w:ind w:left="3538" w:hanging="360"/>
      </w:pPr>
      <w:rPr>
        <w:rFonts w:hint="default"/>
        <w:lang w:val="ru-RU" w:eastAsia="en-US" w:bidi="ar-SA"/>
      </w:rPr>
    </w:lvl>
    <w:lvl w:ilvl="4" w:tplc="AF829F98">
      <w:numFmt w:val="bullet"/>
      <w:lvlText w:val="•"/>
      <w:lvlJc w:val="left"/>
      <w:pPr>
        <w:ind w:left="4444" w:hanging="360"/>
      </w:pPr>
      <w:rPr>
        <w:rFonts w:hint="default"/>
        <w:lang w:val="ru-RU" w:eastAsia="en-US" w:bidi="ar-SA"/>
      </w:rPr>
    </w:lvl>
    <w:lvl w:ilvl="5" w:tplc="1FBE3652">
      <w:numFmt w:val="bullet"/>
      <w:lvlText w:val="•"/>
      <w:lvlJc w:val="left"/>
      <w:pPr>
        <w:ind w:left="5350" w:hanging="360"/>
      </w:pPr>
      <w:rPr>
        <w:rFonts w:hint="default"/>
        <w:lang w:val="ru-RU" w:eastAsia="en-US" w:bidi="ar-SA"/>
      </w:rPr>
    </w:lvl>
    <w:lvl w:ilvl="6" w:tplc="62B2D14A">
      <w:numFmt w:val="bullet"/>
      <w:lvlText w:val="•"/>
      <w:lvlJc w:val="left"/>
      <w:pPr>
        <w:ind w:left="6256" w:hanging="360"/>
      </w:pPr>
      <w:rPr>
        <w:rFonts w:hint="default"/>
        <w:lang w:val="ru-RU" w:eastAsia="en-US" w:bidi="ar-SA"/>
      </w:rPr>
    </w:lvl>
    <w:lvl w:ilvl="7" w:tplc="BFE661BE">
      <w:numFmt w:val="bullet"/>
      <w:lvlText w:val="•"/>
      <w:lvlJc w:val="left"/>
      <w:pPr>
        <w:ind w:left="7162" w:hanging="360"/>
      </w:pPr>
      <w:rPr>
        <w:rFonts w:hint="default"/>
        <w:lang w:val="ru-RU" w:eastAsia="en-US" w:bidi="ar-SA"/>
      </w:rPr>
    </w:lvl>
    <w:lvl w:ilvl="8" w:tplc="42AAC1B0">
      <w:numFmt w:val="bullet"/>
      <w:lvlText w:val="•"/>
      <w:lvlJc w:val="left"/>
      <w:pPr>
        <w:ind w:left="8068" w:hanging="360"/>
      </w:pPr>
      <w:rPr>
        <w:rFonts w:hint="default"/>
        <w:lang w:val="ru-RU" w:eastAsia="en-US" w:bidi="ar-SA"/>
      </w:rPr>
    </w:lvl>
  </w:abstractNum>
  <w:abstractNum w:abstractNumId="376">
    <w:nsid w:val="7C581DC5"/>
    <w:multiLevelType w:val="hybridMultilevel"/>
    <w:tmpl w:val="9E1E61D8"/>
    <w:lvl w:ilvl="0" w:tplc="179ADBA8">
      <w:start w:val="1"/>
      <w:numFmt w:val="decimal"/>
      <w:lvlText w:val="%1."/>
      <w:lvlJc w:val="left"/>
      <w:pPr>
        <w:ind w:left="828" w:hanging="360"/>
      </w:pPr>
      <w:rPr>
        <w:rFonts w:ascii="Times New Roman" w:eastAsia="Times New Roman" w:hAnsi="Times New Roman" w:cs="Times New Roman" w:hint="default"/>
        <w:w w:val="100"/>
        <w:sz w:val="28"/>
        <w:szCs w:val="28"/>
        <w:lang w:val="ru-RU" w:eastAsia="en-US" w:bidi="ar-SA"/>
      </w:rPr>
    </w:lvl>
    <w:lvl w:ilvl="1" w:tplc="3B662914">
      <w:numFmt w:val="bullet"/>
      <w:lvlText w:val="•"/>
      <w:lvlJc w:val="left"/>
      <w:pPr>
        <w:ind w:left="1726" w:hanging="360"/>
      </w:pPr>
      <w:rPr>
        <w:rFonts w:hint="default"/>
        <w:lang w:val="ru-RU" w:eastAsia="en-US" w:bidi="ar-SA"/>
      </w:rPr>
    </w:lvl>
    <w:lvl w:ilvl="2" w:tplc="5218E7A4">
      <w:numFmt w:val="bullet"/>
      <w:lvlText w:val="•"/>
      <w:lvlJc w:val="left"/>
      <w:pPr>
        <w:ind w:left="2632" w:hanging="360"/>
      </w:pPr>
      <w:rPr>
        <w:rFonts w:hint="default"/>
        <w:lang w:val="ru-RU" w:eastAsia="en-US" w:bidi="ar-SA"/>
      </w:rPr>
    </w:lvl>
    <w:lvl w:ilvl="3" w:tplc="2CC008BC">
      <w:numFmt w:val="bullet"/>
      <w:lvlText w:val="•"/>
      <w:lvlJc w:val="left"/>
      <w:pPr>
        <w:ind w:left="3538" w:hanging="360"/>
      </w:pPr>
      <w:rPr>
        <w:rFonts w:hint="default"/>
        <w:lang w:val="ru-RU" w:eastAsia="en-US" w:bidi="ar-SA"/>
      </w:rPr>
    </w:lvl>
    <w:lvl w:ilvl="4" w:tplc="69F4142E">
      <w:numFmt w:val="bullet"/>
      <w:lvlText w:val="•"/>
      <w:lvlJc w:val="left"/>
      <w:pPr>
        <w:ind w:left="4444" w:hanging="360"/>
      </w:pPr>
      <w:rPr>
        <w:rFonts w:hint="default"/>
        <w:lang w:val="ru-RU" w:eastAsia="en-US" w:bidi="ar-SA"/>
      </w:rPr>
    </w:lvl>
    <w:lvl w:ilvl="5" w:tplc="87B495DE">
      <w:numFmt w:val="bullet"/>
      <w:lvlText w:val="•"/>
      <w:lvlJc w:val="left"/>
      <w:pPr>
        <w:ind w:left="5350" w:hanging="360"/>
      </w:pPr>
      <w:rPr>
        <w:rFonts w:hint="default"/>
        <w:lang w:val="ru-RU" w:eastAsia="en-US" w:bidi="ar-SA"/>
      </w:rPr>
    </w:lvl>
    <w:lvl w:ilvl="6" w:tplc="14684250">
      <w:numFmt w:val="bullet"/>
      <w:lvlText w:val="•"/>
      <w:lvlJc w:val="left"/>
      <w:pPr>
        <w:ind w:left="6256" w:hanging="360"/>
      </w:pPr>
      <w:rPr>
        <w:rFonts w:hint="default"/>
        <w:lang w:val="ru-RU" w:eastAsia="en-US" w:bidi="ar-SA"/>
      </w:rPr>
    </w:lvl>
    <w:lvl w:ilvl="7" w:tplc="6CF8CC58">
      <w:numFmt w:val="bullet"/>
      <w:lvlText w:val="•"/>
      <w:lvlJc w:val="left"/>
      <w:pPr>
        <w:ind w:left="7162" w:hanging="360"/>
      </w:pPr>
      <w:rPr>
        <w:rFonts w:hint="default"/>
        <w:lang w:val="ru-RU" w:eastAsia="en-US" w:bidi="ar-SA"/>
      </w:rPr>
    </w:lvl>
    <w:lvl w:ilvl="8" w:tplc="048E344E">
      <w:numFmt w:val="bullet"/>
      <w:lvlText w:val="•"/>
      <w:lvlJc w:val="left"/>
      <w:pPr>
        <w:ind w:left="8068" w:hanging="360"/>
      </w:pPr>
      <w:rPr>
        <w:rFonts w:hint="default"/>
        <w:lang w:val="ru-RU" w:eastAsia="en-US" w:bidi="ar-SA"/>
      </w:rPr>
    </w:lvl>
  </w:abstractNum>
  <w:abstractNum w:abstractNumId="377">
    <w:nsid w:val="7C826814"/>
    <w:multiLevelType w:val="hybridMultilevel"/>
    <w:tmpl w:val="31D655C2"/>
    <w:lvl w:ilvl="0" w:tplc="84DEB2F4">
      <w:numFmt w:val="bullet"/>
      <w:lvlText w:val=""/>
      <w:lvlJc w:val="left"/>
      <w:pPr>
        <w:ind w:left="828" w:hanging="360"/>
      </w:pPr>
      <w:rPr>
        <w:rFonts w:ascii="Symbol" w:eastAsia="Symbol" w:hAnsi="Symbol" w:cs="Symbol" w:hint="default"/>
        <w:w w:val="100"/>
        <w:sz w:val="24"/>
        <w:szCs w:val="24"/>
        <w:lang w:val="ru-RU" w:eastAsia="en-US" w:bidi="ar-SA"/>
      </w:rPr>
    </w:lvl>
    <w:lvl w:ilvl="1" w:tplc="E96EBD60">
      <w:numFmt w:val="bullet"/>
      <w:lvlText w:val="•"/>
      <w:lvlJc w:val="left"/>
      <w:pPr>
        <w:ind w:left="1726" w:hanging="360"/>
      </w:pPr>
      <w:rPr>
        <w:rFonts w:hint="default"/>
        <w:lang w:val="ru-RU" w:eastAsia="en-US" w:bidi="ar-SA"/>
      </w:rPr>
    </w:lvl>
    <w:lvl w:ilvl="2" w:tplc="BF7210CE">
      <w:numFmt w:val="bullet"/>
      <w:lvlText w:val="•"/>
      <w:lvlJc w:val="left"/>
      <w:pPr>
        <w:ind w:left="2632" w:hanging="360"/>
      </w:pPr>
      <w:rPr>
        <w:rFonts w:hint="default"/>
        <w:lang w:val="ru-RU" w:eastAsia="en-US" w:bidi="ar-SA"/>
      </w:rPr>
    </w:lvl>
    <w:lvl w:ilvl="3" w:tplc="2B48E4F0">
      <w:numFmt w:val="bullet"/>
      <w:lvlText w:val="•"/>
      <w:lvlJc w:val="left"/>
      <w:pPr>
        <w:ind w:left="3538" w:hanging="360"/>
      </w:pPr>
      <w:rPr>
        <w:rFonts w:hint="default"/>
        <w:lang w:val="ru-RU" w:eastAsia="en-US" w:bidi="ar-SA"/>
      </w:rPr>
    </w:lvl>
    <w:lvl w:ilvl="4" w:tplc="48E6339C">
      <w:numFmt w:val="bullet"/>
      <w:lvlText w:val="•"/>
      <w:lvlJc w:val="left"/>
      <w:pPr>
        <w:ind w:left="4444" w:hanging="360"/>
      </w:pPr>
      <w:rPr>
        <w:rFonts w:hint="default"/>
        <w:lang w:val="ru-RU" w:eastAsia="en-US" w:bidi="ar-SA"/>
      </w:rPr>
    </w:lvl>
    <w:lvl w:ilvl="5" w:tplc="462A3338">
      <w:numFmt w:val="bullet"/>
      <w:lvlText w:val="•"/>
      <w:lvlJc w:val="left"/>
      <w:pPr>
        <w:ind w:left="5350" w:hanging="360"/>
      </w:pPr>
      <w:rPr>
        <w:rFonts w:hint="default"/>
        <w:lang w:val="ru-RU" w:eastAsia="en-US" w:bidi="ar-SA"/>
      </w:rPr>
    </w:lvl>
    <w:lvl w:ilvl="6" w:tplc="39A60A8C">
      <w:numFmt w:val="bullet"/>
      <w:lvlText w:val="•"/>
      <w:lvlJc w:val="left"/>
      <w:pPr>
        <w:ind w:left="6256" w:hanging="360"/>
      </w:pPr>
      <w:rPr>
        <w:rFonts w:hint="default"/>
        <w:lang w:val="ru-RU" w:eastAsia="en-US" w:bidi="ar-SA"/>
      </w:rPr>
    </w:lvl>
    <w:lvl w:ilvl="7" w:tplc="F43EB414">
      <w:numFmt w:val="bullet"/>
      <w:lvlText w:val="•"/>
      <w:lvlJc w:val="left"/>
      <w:pPr>
        <w:ind w:left="7162" w:hanging="360"/>
      </w:pPr>
      <w:rPr>
        <w:rFonts w:hint="default"/>
        <w:lang w:val="ru-RU" w:eastAsia="en-US" w:bidi="ar-SA"/>
      </w:rPr>
    </w:lvl>
    <w:lvl w:ilvl="8" w:tplc="D47C59CA">
      <w:numFmt w:val="bullet"/>
      <w:lvlText w:val="•"/>
      <w:lvlJc w:val="left"/>
      <w:pPr>
        <w:ind w:left="8068" w:hanging="360"/>
      </w:pPr>
      <w:rPr>
        <w:rFonts w:hint="default"/>
        <w:lang w:val="ru-RU" w:eastAsia="en-US" w:bidi="ar-SA"/>
      </w:rPr>
    </w:lvl>
  </w:abstractNum>
  <w:abstractNum w:abstractNumId="378">
    <w:nsid w:val="7D451E3D"/>
    <w:multiLevelType w:val="hybridMultilevel"/>
    <w:tmpl w:val="5D4CBBC6"/>
    <w:lvl w:ilvl="0" w:tplc="1298BA70">
      <w:numFmt w:val="bullet"/>
      <w:lvlText w:val=""/>
      <w:lvlJc w:val="left"/>
      <w:pPr>
        <w:ind w:left="828" w:hanging="360"/>
      </w:pPr>
      <w:rPr>
        <w:rFonts w:ascii="Symbol" w:eastAsia="Symbol" w:hAnsi="Symbol" w:cs="Symbol" w:hint="default"/>
        <w:w w:val="100"/>
        <w:sz w:val="24"/>
        <w:szCs w:val="24"/>
        <w:lang w:val="ru-RU" w:eastAsia="en-US" w:bidi="ar-SA"/>
      </w:rPr>
    </w:lvl>
    <w:lvl w:ilvl="1" w:tplc="D69CC64A">
      <w:numFmt w:val="bullet"/>
      <w:lvlText w:val="•"/>
      <w:lvlJc w:val="left"/>
      <w:pPr>
        <w:ind w:left="1740" w:hanging="360"/>
      </w:pPr>
      <w:rPr>
        <w:rFonts w:hint="default"/>
        <w:lang w:val="ru-RU" w:eastAsia="en-US" w:bidi="ar-SA"/>
      </w:rPr>
    </w:lvl>
    <w:lvl w:ilvl="2" w:tplc="B4E2EDDA">
      <w:numFmt w:val="bullet"/>
      <w:lvlText w:val="•"/>
      <w:lvlJc w:val="left"/>
      <w:pPr>
        <w:ind w:left="2660" w:hanging="360"/>
      </w:pPr>
      <w:rPr>
        <w:rFonts w:hint="default"/>
        <w:lang w:val="ru-RU" w:eastAsia="en-US" w:bidi="ar-SA"/>
      </w:rPr>
    </w:lvl>
    <w:lvl w:ilvl="3" w:tplc="816A3D52">
      <w:numFmt w:val="bullet"/>
      <w:lvlText w:val="•"/>
      <w:lvlJc w:val="left"/>
      <w:pPr>
        <w:ind w:left="3581" w:hanging="360"/>
      </w:pPr>
      <w:rPr>
        <w:rFonts w:hint="default"/>
        <w:lang w:val="ru-RU" w:eastAsia="en-US" w:bidi="ar-SA"/>
      </w:rPr>
    </w:lvl>
    <w:lvl w:ilvl="4" w:tplc="01F44622">
      <w:numFmt w:val="bullet"/>
      <w:lvlText w:val="•"/>
      <w:lvlJc w:val="left"/>
      <w:pPr>
        <w:ind w:left="4501" w:hanging="360"/>
      </w:pPr>
      <w:rPr>
        <w:rFonts w:hint="default"/>
        <w:lang w:val="ru-RU" w:eastAsia="en-US" w:bidi="ar-SA"/>
      </w:rPr>
    </w:lvl>
    <w:lvl w:ilvl="5" w:tplc="FF0061FE">
      <w:numFmt w:val="bullet"/>
      <w:lvlText w:val="•"/>
      <w:lvlJc w:val="left"/>
      <w:pPr>
        <w:ind w:left="5422" w:hanging="360"/>
      </w:pPr>
      <w:rPr>
        <w:rFonts w:hint="default"/>
        <w:lang w:val="ru-RU" w:eastAsia="en-US" w:bidi="ar-SA"/>
      </w:rPr>
    </w:lvl>
    <w:lvl w:ilvl="6" w:tplc="B72C9F0C">
      <w:numFmt w:val="bullet"/>
      <w:lvlText w:val="•"/>
      <w:lvlJc w:val="left"/>
      <w:pPr>
        <w:ind w:left="6342" w:hanging="360"/>
      </w:pPr>
      <w:rPr>
        <w:rFonts w:hint="default"/>
        <w:lang w:val="ru-RU" w:eastAsia="en-US" w:bidi="ar-SA"/>
      </w:rPr>
    </w:lvl>
    <w:lvl w:ilvl="7" w:tplc="3EAEFFFA">
      <w:numFmt w:val="bullet"/>
      <w:lvlText w:val="•"/>
      <w:lvlJc w:val="left"/>
      <w:pPr>
        <w:ind w:left="7262" w:hanging="360"/>
      </w:pPr>
      <w:rPr>
        <w:rFonts w:hint="default"/>
        <w:lang w:val="ru-RU" w:eastAsia="en-US" w:bidi="ar-SA"/>
      </w:rPr>
    </w:lvl>
    <w:lvl w:ilvl="8" w:tplc="E7683208">
      <w:numFmt w:val="bullet"/>
      <w:lvlText w:val="•"/>
      <w:lvlJc w:val="left"/>
      <w:pPr>
        <w:ind w:left="8183" w:hanging="360"/>
      </w:pPr>
      <w:rPr>
        <w:rFonts w:hint="default"/>
        <w:lang w:val="ru-RU" w:eastAsia="en-US" w:bidi="ar-SA"/>
      </w:rPr>
    </w:lvl>
  </w:abstractNum>
  <w:abstractNum w:abstractNumId="379">
    <w:nsid w:val="7D533E54"/>
    <w:multiLevelType w:val="hybridMultilevel"/>
    <w:tmpl w:val="CD68B85A"/>
    <w:lvl w:ilvl="0" w:tplc="F87A0E14">
      <w:start w:val="2"/>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6BCE3A0A">
      <w:numFmt w:val="bullet"/>
      <w:lvlText w:val="•"/>
      <w:lvlJc w:val="left"/>
      <w:pPr>
        <w:ind w:left="1726" w:hanging="360"/>
      </w:pPr>
      <w:rPr>
        <w:rFonts w:hint="default"/>
        <w:lang w:val="ru-RU" w:eastAsia="en-US" w:bidi="ar-SA"/>
      </w:rPr>
    </w:lvl>
    <w:lvl w:ilvl="2" w:tplc="240C2DE0">
      <w:numFmt w:val="bullet"/>
      <w:lvlText w:val="•"/>
      <w:lvlJc w:val="left"/>
      <w:pPr>
        <w:ind w:left="2632" w:hanging="360"/>
      </w:pPr>
      <w:rPr>
        <w:rFonts w:hint="default"/>
        <w:lang w:val="ru-RU" w:eastAsia="en-US" w:bidi="ar-SA"/>
      </w:rPr>
    </w:lvl>
    <w:lvl w:ilvl="3" w:tplc="6B4E11E4">
      <w:numFmt w:val="bullet"/>
      <w:lvlText w:val="•"/>
      <w:lvlJc w:val="left"/>
      <w:pPr>
        <w:ind w:left="3538" w:hanging="360"/>
      </w:pPr>
      <w:rPr>
        <w:rFonts w:hint="default"/>
        <w:lang w:val="ru-RU" w:eastAsia="en-US" w:bidi="ar-SA"/>
      </w:rPr>
    </w:lvl>
    <w:lvl w:ilvl="4" w:tplc="A5B22926">
      <w:numFmt w:val="bullet"/>
      <w:lvlText w:val="•"/>
      <w:lvlJc w:val="left"/>
      <w:pPr>
        <w:ind w:left="4444" w:hanging="360"/>
      </w:pPr>
      <w:rPr>
        <w:rFonts w:hint="default"/>
        <w:lang w:val="ru-RU" w:eastAsia="en-US" w:bidi="ar-SA"/>
      </w:rPr>
    </w:lvl>
    <w:lvl w:ilvl="5" w:tplc="16E258D8">
      <w:numFmt w:val="bullet"/>
      <w:lvlText w:val="•"/>
      <w:lvlJc w:val="left"/>
      <w:pPr>
        <w:ind w:left="5350" w:hanging="360"/>
      </w:pPr>
      <w:rPr>
        <w:rFonts w:hint="default"/>
        <w:lang w:val="ru-RU" w:eastAsia="en-US" w:bidi="ar-SA"/>
      </w:rPr>
    </w:lvl>
    <w:lvl w:ilvl="6" w:tplc="DEF62788">
      <w:numFmt w:val="bullet"/>
      <w:lvlText w:val="•"/>
      <w:lvlJc w:val="left"/>
      <w:pPr>
        <w:ind w:left="6256" w:hanging="360"/>
      </w:pPr>
      <w:rPr>
        <w:rFonts w:hint="default"/>
        <w:lang w:val="ru-RU" w:eastAsia="en-US" w:bidi="ar-SA"/>
      </w:rPr>
    </w:lvl>
    <w:lvl w:ilvl="7" w:tplc="1250FFF2">
      <w:numFmt w:val="bullet"/>
      <w:lvlText w:val="•"/>
      <w:lvlJc w:val="left"/>
      <w:pPr>
        <w:ind w:left="7162" w:hanging="360"/>
      </w:pPr>
      <w:rPr>
        <w:rFonts w:hint="default"/>
        <w:lang w:val="ru-RU" w:eastAsia="en-US" w:bidi="ar-SA"/>
      </w:rPr>
    </w:lvl>
    <w:lvl w:ilvl="8" w:tplc="6EFACFE2">
      <w:numFmt w:val="bullet"/>
      <w:lvlText w:val="•"/>
      <w:lvlJc w:val="left"/>
      <w:pPr>
        <w:ind w:left="8068" w:hanging="360"/>
      </w:pPr>
      <w:rPr>
        <w:rFonts w:hint="default"/>
        <w:lang w:val="ru-RU" w:eastAsia="en-US" w:bidi="ar-SA"/>
      </w:rPr>
    </w:lvl>
  </w:abstractNum>
  <w:abstractNum w:abstractNumId="380">
    <w:nsid w:val="7D9A589F"/>
    <w:multiLevelType w:val="hybridMultilevel"/>
    <w:tmpl w:val="F9B2D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1">
    <w:nsid w:val="7DAA3580"/>
    <w:multiLevelType w:val="hybridMultilevel"/>
    <w:tmpl w:val="4E3CE4FA"/>
    <w:lvl w:ilvl="0" w:tplc="0FA0E64A">
      <w:numFmt w:val="bullet"/>
      <w:lvlText w:val=""/>
      <w:lvlJc w:val="left"/>
      <w:pPr>
        <w:ind w:left="828" w:hanging="360"/>
      </w:pPr>
      <w:rPr>
        <w:rFonts w:ascii="Symbol" w:eastAsia="Symbol" w:hAnsi="Symbol" w:cs="Symbol" w:hint="default"/>
        <w:w w:val="100"/>
        <w:sz w:val="24"/>
        <w:szCs w:val="24"/>
        <w:lang w:val="ru-RU" w:eastAsia="en-US" w:bidi="ar-SA"/>
      </w:rPr>
    </w:lvl>
    <w:lvl w:ilvl="1" w:tplc="408E14B2">
      <w:numFmt w:val="bullet"/>
      <w:lvlText w:val="•"/>
      <w:lvlJc w:val="left"/>
      <w:pPr>
        <w:ind w:left="1740" w:hanging="360"/>
      </w:pPr>
      <w:rPr>
        <w:rFonts w:hint="default"/>
        <w:lang w:val="ru-RU" w:eastAsia="en-US" w:bidi="ar-SA"/>
      </w:rPr>
    </w:lvl>
    <w:lvl w:ilvl="2" w:tplc="42CC147A">
      <w:numFmt w:val="bullet"/>
      <w:lvlText w:val="•"/>
      <w:lvlJc w:val="left"/>
      <w:pPr>
        <w:ind w:left="2660" w:hanging="360"/>
      </w:pPr>
      <w:rPr>
        <w:rFonts w:hint="default"/>
        <w:lang w:val="ru-RU" w:eastAsia="en-US" w:bidi="ar-SA"/>
      </w:rPr>
    </w:lvl>
    <w:lvl w:ilvl="3" w:tplc="105E394E">
      <w:numFmt w:val="bullet"/>
      <w:lvlText w:val="•"/>
      <w:lvlJc w:val="left"/>
      <w:pPr>
        <w:ind w:left="3581" w:hanging="360"/>
      </w:pPr>
      <w:rPr>
        <w:rFonts w:hint="default"/>
        <w:lang w:val="ru-RU" w:eastAsia="en-US" w:bidi="ar-SA"/>
      </w:rPr>
    </w:lvl>
    <w:lvl w:ilvl="4" w:tplc="C7D85D2C">
      <w:numFmt w:val="bullet"/>
      <w:lvlText w:val="•"/>
      <w:lvlJc w:val="left"/>
      <w:pPr>
        <w:ind w:left="4501" w:hanging="360"/>
      </w:pPr>
      <w:rPr>
        <w:rFonts w:hint="default"/>
        <w:lang w:val="ru-RU" w:eastAsia="en-US" w:bidi="ar-SA"/>
      </w:rPr>
    </w:lvl>
    <w:lvl w:ilvl="5" w:tplc="D8ACC5F4">
      <w:numFmt w:val="bullet"/>
      <w:lvlText w:val="•"/>
      <w:lvlJc w:val="left"/>
      <w:pPr>
        <w:ind w:left="5422" w:hanging="360"/>
      </w:pPr>
      <w:rPr>
        <w:rFonts w:hint="default"/>
        <w:lang w:val="ru-RU" w:eastAsia="en-US" w:bidi="ar-SA"/>
      </w:rPr>
    </w:lvl>
    <w:lvl w:ilvl="6" w:tplc="C53064B2">
      <w:numFmt w:val="bullet"/>
      <w:lvlText w:val="•"/>
      <w:lvlJc w:val="left"/>
      <w:pPr>
        <w:ind w:left="6342" w:hanging="360"/>
      </w:pPr>
      <w:rPr>
        <w:rFonts w:hint="default"/>
        <w:lang w:val="ru-RU" w:eastAsia="en-US" w:bidi="ar-SA"/>
      </w:rPr>
    </w:lvl>
    <w:lvl w:ilvl="7" w:tplc="6D561874">
      <w:numFmt w:val="bullet"/>
      <w:lvlText w:val="•"/>
      <w:lvlJc w:val="left"/>
      <w:pPr>
        <w:ind w:left="7262" w:hanging="360"/>
      </w:pPr>
      <w:rPr>
        <w:rFonts w:hint="default"/>
        <w:lang w:val="ru-RU" w:eastAsia="en-US" w:bidi="ar-SA"/>
      </w:rPr>
    </w:lvl>
    <w:lvl w:ilvl="8" w:tplc="9C12097E">
      <w:numFmt w:val="bullet"/>
      <w:lvlText w:val="•"/>
      <w:lvlJc w:val="left"/>
      <w:pPr>
        <w:ind w:left="8183" w:hanging="360"/>
      </w:pPr>
      <w:rPr>
        <w:rFonts w:hint="default"/>
        <w:lang w:val="ru-RU" w:eastAsia="en-US" w:bidi="ar-SA"/>
      </w:rPr>
    </w:lvl>
  </w:abstractNum>
  <w:abstractNum w:abstractNumId="382">
    <w:nsid w:val="7DC82ACA"/>
    <w:multiLevelType w:val="hybridMultilevel"/>
    <w:tmpl w:val="699CF2FE"/>
    <w:lvl w:ilvl="0" w:tplc="7E366C16">
      <w:numFmt w:val="bullet"/>
      <w:lvlText w:val=""/>
      <w:lvlJc w:val="left"/>
      <w:pPr>
        <w:ind w:left="7165" w:hanging="360"/>
      </w:pPr>
      <w:rPr>
        <w:rFonts w:ascii="Symbol" w:eastAsia="Symbol" w:hAnsi="Symbol" w:cs="Symbol" w:hint="default"/>
        <w:w w:val="100"/>
        <w:sz w:val="24"/>
        <w:szCs w:val="24"/>
        <w:lang w:val="ru-RU" w:eastAsia="en-US" w:bidi="ar-SA"/>
      </w:rPr>
    </w:lvl>
    <w:lvl w:ilvl="1" w:tplc="209696B8">
      <w:numFmt w:val="bullet"/>
      <w:lvlText w:val="•"/>
      <w:lvlJc w:val="left"/>
      <w:pPr>
        <w:ind w:left="1726" w:hanging="360"/>
      </w:pPr>
      <w:rPr>
        <w:rFonts w:hint="default"/>
        <w:lang w:val="ru-RU" w:eastAsia="en-US" w:bidi="ar-SA"/>
      </w:rPr>
    </w:lvl>
    <w:lvl w:ilvl="2" w:tplc="A9B4D640">
      <w:numFmt w:val="bullet"/>
      <w:lvlText w:val="•"/>
      <w:lvlJc w:val="left"/>
      <w:pPr>
        <w:ind w:left="2632" w:hanging="360"/>
      </w:pPr>
      <w:rPr>
        <w:rFonts w:hint="default"/>
        <w:lang w:val="ru-RU" w:eastAsia="en-US" w:bidi="ar-SA"/>
      </w:rPr>
    </w:lvl>
    <w:lvl w:ilvl="3" w:tplc="FAB8F38A">
      <w:numFmt w:val="bullet"/>
      <w:lvlText w:val="•"/>
      <w:lvlJc w:val="left"/>
      <w:pPr>
        <w:ind w:left="3538" w:hanging="360"/>
      </w:pPr>
      <w:rPr>
        <w:rFonts w:hint="default"/>
        <w:lang w:val="ru-RU" w:eastAsia="en-US" w:bidi="ar-SA"/>
      </w:rPr>
    </w:lvl>
    <w:lvl w:ilvl="4" w:tplc="BF6AC7C6">
      <w:numFmt w:val="bullet"/>
      <w:lvlText w:val="•"/>
      <w:lvlJc w:val="left"/>
      <w:pPr>
        <w:ind w:left="4444" w:hanging="360"/>
      </w:pPr>
      <w:rPr>
        <w:rFonts w:hint="default"/>
        <w:lang w:val="ru-RU" w:eastAsia="en-US" w:bidi="ar-SA"/>
      </w:rPr>
    </w:lvl>
    <w:lvl w:ilvl="5" w:tplc="75A6D102">
      <w:numFmt w:val="bullet"/>
      <w:lvlText w:val="•"/>
      <w:lvlJc w:val="left"/>
      <w:pPr>
        <w:ind w:left="5350" w:hanging="360"/>
      </w:pPr>
      <w:rPr>
        <w:rFonts w:hint="default"/>
        <w:lang w:val="ru-RU" w:eastAsia="en-US" w:bidi="ar-SA"/>
      </w:rPr>
    </w:lvl>
    <w:lvl w:ilvl="6" w:tplc="D4BE3F74">
      <w:numFmt w:val="bullet"/>
      <w:lvlText w:val="•"/>
      <w:lvlJc w:val="left"/>
      <w:pPr>
        <w:ind w:left="6256" w:hanging="360"/>
      </w:pPr>
      <w:rPr>
        <w:rFonts w:hint="default"/>
        <w:lang w:val="ru-RU" w:eastAsia="en-US" w:bidi="ar-SA"/>
      </w:rPr>
    </w:lvl>
    <w:lvl w:ilvl="7" w:tplc="AD121AF0">
      <w:numFmt w:val="bullet"/>
      <w:lvlText w:val="•"/>
      <w:lvlJc w:val="left"/>
      <w:pPr>
        <w:ind w:left="7162" w:hanging="360"/>
      </w:pPr>
      <w:rPr>
        <w:rFonts w:hint="default"/>
        <w:lang w:val="ru-RU" w:eastAsia="en-US" w:bidi="ar-SA"/>
      </w:rPr>
    </w:lvl>
    <w:lvl w:ilvl="8" w:tplc="DF06A990">
      <w:numFmt w:val="bullet"/>
      <w:lvlText w:val="•"/>
      <w:lvlJc w:val="left"/>
      <w:pPr>
        <w:ind w:left="8068" w:hanging="360"/>
      </w:pPr>
      <w:rPr>
        <w:rFonts w:hint="default"/>
        <w:lang w:val="ru-RU" w:eastAsia="en-US" w:bidi="ar-SA"/>
      </w:rPr>
    </w:lvl>
  </w:abstractNum>
  <w:abstractNum w:abstractNumId="383">
    <w:nsid w:val="7DD47CCF"/>
    <w:multiLevelType w:val="hybridMultilevel"/>
    <w:tmpl w:val="D700B956"/>
    <w:lvl w:ilvl="0" w:tplc="97621FE0">
      <w:numFmt w:val="bullet"/>
      <w:lvlText w:val=""/>
      <w:lvlJc w:val="left"/>
      <w:pPr>
        <w:ind w:left="828" w:hanging="360"/>
      </w:pPr>
      <w:rPr>
        <w:rFonts w:ascii="Symbol" w:eastAsia="Symbol" w:hAnsi="Symbol" w:cs="Symbol" w:hint="default"/>
        <w:w w:val="100"/>
        <w:sz w:val="24"/>
        <w:szCs w:val="24"/>
        <w:lang w:val="ru-RU" w:eastAsia="en-US" w:bidi="ar-SA"/>
      </w:rPr>
    </w:lvl>
    <w:lvl w:ilvl="1" w:tplc="15584D86">
      <w:numFmt w:val="bullet"/>
      <w:lvlText w:val="•"/>
      <w:lvlJc w:val="left"/>
      <w:pPr>
        <w:ind w:left="1740" w:hanging="360"/>
      </w:pPr>
      <w:rPr>
        <w:rFonts w:hint="default"/>
        <w:lang w:val="ru-RU" w:eastAsia="en-US" w:bidi="ar-SA"/>
      </w:rPr>
    </w:lvl>
    <w:lvl w:ilvl="2" w:tplc="8A3CBF8A">
      <w:numFmt w:val="bullet"/>
      <w:lvlText w:val="•"/>
      <w:lvlJc w:val="left"/>
      <w:pPr>
        <w:ind w:left="2660" w:hanging="360"/>
      </w:pPr>
      <w:rPr>
        <w:rFonts w:hint="default"/>
        <w:lang w:val="ru-RU" w:eastAsia="en-US" w:bidi="ar-SA"/>
      </w:rPr>
    </w:lvl>
    <w:lvl w:ilvl="3" w:tplc="CA768A42">
      <w:numFmt w:val="bullet"/>
      <w:lvlText w:val="•"/>
      <w:lvlJc w:val="left"/>
      <w:pPr>
        <w:ind w:left="3581" w:hanging="360"/>
      </w:pPr>
      <w:rPr>
        <w:rFonts w:hint="default"/>
        <w:lang w:val="ru-RU" w:eastAsia="en-US" w:bidi="ar-SA"/>
      </w:rPr>
    </w:lvl>
    <w:lvl w:ilvl="4" w:tplc="79E4AA48">
      <w:numFmt w:val="bullet"/>
      <w:lvlText w:val="•"/>
      <w:lvlJc w:val="left"/>
      <w:pPr>
        <w:ind w:left="4501" w:hanging="360"/>
      </w:pPr>
      <w:rPr>
        <w:rFonts w:hint="default"/>
        <w:lang w:val="ru-RU" w:eastAsia="en-US" w:bidi="ar-SA"/>
      </w:rPr>
    </w:lvl>
    <w:lvl w:ilvl="5" w:tplc="40184EEE">
      <w:numFmt w:val="bullet"/>
      <w:lvlText w:val="•"/>
      <w:lvlJc w:val="left"/>
      <w:pPr>
        <w:ind w:left="5422" w:hanging="360"/>
      </w:pPr>
      <w:rPr>
        <w:rFonts w:hint="default"/>
        <w:lang w:val="ru-RU" w:eastAsia="en-US" w:bidi="ar-SA"/>
      </w:rPr>
    </w:lvl>
    <w:lvl w:ilvl="6" w:tplc="4EA80058">
      <w:numFmt w:val="bullet"/>
      <w:lvlText w:val="•"/>
      <w:lvlJc w:val="left"/>
      <w:pPr>
        <w:ind w:left="6342" w:hanging="360"/>
      </w:pPr>
      <w:rPr>
        <w:rFonts w:hint="default"/>
        <w:lang w:val="ru-RU" w:eastAsia="en-US" w:bidi="ar-SA"/>
      </w:rPr>
    </w:lvl>
    <w:lvl w:ilvl="7" w:tplc="8F985860">
      <w:numFmt w:val="bullet"/>
      <w:lvlText w:val="•"/>
      <w:lvlJc w:val="left"/>
      <w:pPr>
        <w:ind w:left="7262" w:hanging="360"/>
      </w:pPr>
      <w:rPr>
        <w:rFonts w:hint="default"/>
        <w:lang w:val="ru-RU" w:eastAsia="en-US" w:bidi="ar-SA"/>
      </w:rPr>
    </w:lvl>
    <w:lvl w:ilvl="8" w:tplc="D2B63BE0">
      <w:numFmt w:val="bullet"/>
      <w:lvlText w:val="•"/>
      <w:lvlJc w:val="left"/>
      <w:pPr>
        <w:ind w:left="8183" w:hanging="360"/>
      </w:pPr>
      <w:rPr>
        <w:rFonts w:hint="default"/>
        <w:lang w:val="ru-RU" w:eastAsia="en-US" w:bidi="ar-SA"/>
      </w:rPr>
    </w:lvl>
  </w:abstractNum>
  <w:abstractNum w:abstractNumId="384">
    <w:nsid w:val="7E5E3448"/>
    <w:multiLevelType w:val="hybridMultilevel"/>
    <w:tmpl w:val="BEA08164"/>
    <w:lvl w:ilvl="0" w:tplc="4A143390">
      <w:numFmt w:val="bullet"/>
      <w:lvlText w:val=""/>
      <w:lvlJc w:val="left"/>
      <w:pPr>
        <w:ind w:left="828" w:hanging="360"/>
      </w:pPr>
      <w:rPr>
        <w:rFonts w:ascii="Symbol" w:eastAsia="Symbol" w:hAnsi="Symbol" w:cs="Symbol" w:hint="default"/>
        <w:w w:val="100"/>
        <w:sz w:val="24"/>
        <w:szCs w:val="24"/>
        <w:lang w:val="ru-RU" w:eastAsia="en-US" w:bidi="ar-SA"/>
      </w:rPr>
    </w:lvl>
    <w:lvl w:ilvl="1" w:tplc="98E2C044">
      <w:numFmt w:val="bullet"/>
      <w:lvlText w:val="•"/>
      <w:lvlJc w:val="left"/>
      <w:pPr>
        <w:ind w:left="1740" w:hanging="360"/>
      </w:pPr>
      <w:rPr>
        <w:rFonts w:hint="default"/>
        <w:lang w:val="ru-RU" w:eastAsia="en-US" w:bidi="ar-SA"/>
      </w:rPr>
    </w:lvl>
    <w:lvl w:ilvl="2" w:tplc="8E1EACFC">
      <w:numFmt w:val="bullet"/>
      <w:lvlText w:val="•"/>
      <w:lvlJc w:val="left"/>
      <w:pPr>
        <w:ind w:left="2660" w:hanging="360"/>
      </w:pPr>
      <w:rPr>
        <w:rFonts w:hint="default"/>
        <w:lang w:val="ru-RU" w:eastAsia="en-US" w:bidi="ar-SA"/>
      </w:rPr>
    </w:lvl>
    <w:lvl w:ilvl="3" w:tplc="DCF2B142">
      <w:numFmt w:val="bullet"/>
      <w:lvlText w:val="•"/>
      <w:lvlJc w:val="left"/>
      <w:pPr>
        <w:ind w:left="3581" w:hanging="360"/>
      </w:pPr>
      <w:rPr>
        <w:rFonts w:hint="default"/>
        <w:lang w:val="ru-RU" w:eastAsia="en-US" w:bidi="ar-SA"/>
      </w:rPr>
    </w:lvl>
    <w:lvl w:ilvl="4" w:tplc="B866D1B6">
      <w:numFmt w:val="bullet"/>
      <w:lvlText w:val="•"/>
      <w:lvlJc w:val="left"/>
      <w:pPr>
        <w:ind w:left="4501" w:hanging="360"/>
      </w:pPr>
      <w:rPr>
        <w:rFonts w:hint="default"/>
        <w:lang w:val="ru-RU" w:eastAsia="en-US" w:bidi="ar-SA"/>
      </w:rPr>
    </w:lvl>
    <w:lvl w:ilvl="5" w:tplc="B3AE9360">
      <w:numFmt w:val="bullet"/>
      <w:lvlText w:val="•"/>
      <w:lvlJc w:val="left"/>
      <w:pPr>
        <w:ind w:left="5422" w:hanging="360"/>
      </w:pPr>
      <w:rPr>
        <w:rFonts w:hint="default"/>
        <w:lang w:val="ru-RU" w:eastAsia="en-US" w:bidi="ar-SA"/>
      </w:rPr>
    </w:lvl>
    <w:lvl w:ilvl="6" w:tplc="6AD4AE3C">
      <w:numFmt w:val="bullet"/>
      <w:lvlText w:val="•"/>
      <w:lvlJc w:val="left"/>
      <w:pPr>
        <w:ind w:left="6342" w:hanging="360"/>
      </w:pPr>
      <w:rPr>
        <w:rFonts w:hint="default"/>
        <w:lang w:val="ru-RU" w:eastAsia="en-US" w:bidi="ar-SA"/>
      </w:rPr>
    </w:lvl>
    <w:lvl w:ilvl="7" w:tplc="E25468BC">
      <w:numFmt w:val="bullet"/>
      <w:lvlText w:val="•"/>
      <w:lvlJc w:val="left"/>
      <w:pPr>
        <w:ind w:left="7262" w:hanging="360"/>
      </w:pPr>
      <w:rPr>
        <w:rFonts w:hint="default"/>
        <w:lang w:val="ru-RU" w:eastAsia="en-US" w:bidi="ar-SA"/>
      </w:rPr>
    </w:lvl>
    <w:lvl w:ilvl="8" w:tplc="617AF88A">
      <w:numFmt w:val="bullet"/>
      <w:lvlText w:val="•"/>
      <w:lvlJc w:val="left"/>
      <w:pPr>
        <w:ind w:left="8183" w:hanging="360"/>
      </w:pPr>
      <w:rPr>
        <w:rFonts w:hint="default"/>
        <w:lang w:val="ru-RU" w:eastAsia="en-US" w:bidi="ar-SA"/>
      </w:rPr>
    </w:lvl>
  </w:abstractNum>
  <w:abstractNum w:abstractNumId="385">
    <w:nsid w:val="7E68254A"/>
    <w:multiLevelType w:val="hybridMultilevel"/>
    <w:tmpl w:val="70DC21D0"/>
    <w:lvl w:ilvl="0" w:tplc="A670A5EA">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B5D655F0">
      <w:numFmt w:val="bullet"/>
      <w:lvlText w:val="•"/>
      <w:lvlJc w:val="left"/>
      <w:pPr>
        <w:ind w:left="1740" w:hanging="360"/>
      </w:pPr>
      <w:rPr>
        <w:rFonts w:hint="default"/>
        <w:lang w:val="ru-RU" w:eastAsia="en-US" w:bidi="ar-SA"/>
      </w:rPr>
    </w:lvl>
    <w:lvl w:ilvl="2" w:tplc="56160CE2">
      <w:numFmt w:val="bullet"/>
      <w:lvlText w:val="•"/>
      <w:lvlJc w:val="left"/>
      <w:pPr>
        <w:ind w:left="2660" w:hanging="360"/>
      </w:pPr>
      <w:rPr>
        <w:rFonts w:hint="default"/>
        <w:lang w:val="ru-RU" w:eastAsia="en-US" w:bidi="ar-SA"/>
      </w:rPr>
    </w:lvl>
    <w:lvl w:ilvl="3" w:tplc="827EB32E">
      <w:numFmt w:val="bullet"/>
      <w:lvlText w:val="•"/>
      <w:lvlJc w:val="left"/>
      <w:pPr>
        <w:ind w:left="3581" w:hanging="360"/>
      </w:pPr>
      <w:rPr>
        <w:rFonts w:hint="default"/>
        <w:lang w:val="ru-RU" w:eastAsia="en-US" w:bidi="ar-SA"/>
      </w:rPr>
    </w:lvl>
    <w:lvl w:ilvl="4" w:tplc="6478A97E">
      <w:numFmt w:val="bullet"/>
      <w:lvlText w:val="•"/>
      <w:lvlJc w:val="left"/>
      <w:pPr>
        <w:ind w:left="4501" w:hanging="360"/>
      </w:pPr>
      <w:rPr>
        <w:rFonts w:hint="default"/>
        <w:lang w:val="ru-RU" w:eastAsia="en-US" w:bidi="ar-SA"/>
      </w:rPr>
    </w:lvl>
    <w:lvl w:ilvl="5" w:tplc="E5A0B736">
      <w:numFmt w:val="bullet"/>
      <w:lvlText w:val="•"/>
      <w:lvlJc w:val="left"/>
      <w:pPr>
        <w:ind w:left="5422" w:hanging="360"/>
      </w:pPr>
      <w:rPr>
        <w:rFonts w:hint="default"/>
        <w:lang w:val="ru-RU" w:eastAsia="en-US" w:bidi="ar-SA"/>
      </w:rPr>
    </w:lvl>
    <w:lvl w:ilvl="6" w:tplc="17FED348">
      <w:numFmt w:val="bullet"/>
      <w:lvlText w:val="•"/>
      <w:lvlJc w:val="left"/>
      <w:pPr>
        <w:ind w:left="6342" w:hanging="360"/>
      </w:pPr>
      <w:rPr>
        <w:rFonts w:hint="default"/>
        <w:lang w:val="ru-RU" w:eastAsia="en-US" w:bidi="ar-SA"/>
      </w:rPr>
    </w:lvl>
    <w:lvl w:ilvl="7" w:tplc="328C7D34">
      <w:numFmt w:val="bullet"/>
      <w:lvlText w:val="•"/>
      <w:lvlJc w:val="left"/>
      <w:pPr>
        <w:ind w:left="7262" w:hanging="360"/>
      </w:pPr>
      <w:rPr>
        <w:rFonts w:hint="default"/>
        <w:lang w:val="ru-RU" w:eastAsia="en-US" w:bidi="ar-SA"/>
      </w:rPr>
    </w:lvl>
    <w:lvl w:ilvl="8" w:tplc="A90CDCFA">
      <w:numFmt w:val="bullet"/>
      <w:lvlText w:val="•"/>
      <w:lvlJc w:val="left"/>
      <w:pPr>
        <w:ind w:left="8183" w:hanging="360"/>
      </w:pPr>
      <w:rPr>
        <w:rFonts w:hint="default"/>
        <w:lang w:val="ru-RU" w:eastAsia="en-US" w:bidi="ar-SA"/>
      </w:rPr>
    </w:lvl>
  </w:abstractNum>
  <w:abstractNum w:abstractNumId="386">
    <w:nsid w:val="7EBE0647"/>
    <w:multiLevelType w:val="hybridMultilevel"/>
    <w:tmpl w:val="B15E027A"/>
    <w:lvl w:ilvl="0" w:tplc="684E0330">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CC463AF0">
      <w:numFmt w:val="bullet"/>
      <w:lvlText w:val="•"/>
      <w:lvlJc w:val="left"/>
      <w:pPr>
        <w:ind w:left="1726" w:hanging="360"/>
      </w:pPr>
      <w:rPr>
        <w:rFonts w:hint="default"/>
        <w:lang w:val="ru-RU" w:eastAsia="en-US" w:bidi="ar-SA"/>
      </w:rPr>
    </w:lvl>
    <w:lvl w:ilvl="2" w:tplc="923EBB94">
      <w:numFmt w:val="bullet"/>
      <w:lvlText w:val="•"/>
      <w:lvlJc w:val="left"/>
      <w:pPr>
        <w:ind w:left="2632" w:hanging="360"/>
      </w:pPr>
      <w:rPr>
        <w:rFonts w:hint="default"/>
        <w:lang w:val="ru-RU" w:eastAsia="en-US" w:bidi="ar-SA"/>
      </w:rPr>
    </w:lvl>
    <w:lvl w:ilvl="3" w:tplc="976688EA">
      <w:numFmt w:val="bullet"/>
      <w:lvlText w:val="•"/>
      <w:lvlJc w:val="left"/>
      <w:pPr>
        <w:ind w:left="3538" w:hanging="360"/>
      </w:pPr>
      <w:rPr>
        <w:rFonts w:hint="default"/>
        <w:lang w:val="ru-RU" w:eastAsia="en-US" w:bidi="ar-SA"/>
      </w:rPr>
    </w:lvl>
    <w:lvl w:ilvl="4" w:tplc="F29E37EC">
      <w:numFmt w:val="bullet"/>
      <w:lvlText w:val="•"/>
      <w:lvlJc w:val="left"/>
      <w:pPr>
        <w:ind w:left="4444" w:hanging="360"/>
      </w:pPr>
      <w:rPr>
        <w:rFonts w:hint="default"/>
        <w:lang w:val="ru-RU" w:eastAsia="en-US" w:bidi="ar-SA"/>
      </w:rPr>
    </w:lvl>
    <w:lvl w:ilvl="5" w:tplc="AD008622">
      <w:numFmt w:val="bullet"/>
      <w:lvlText w:val="•"/>
      <w:lvlJc w:val="left"/>
      <w:pPr>
        <w:ind w:left="5350" w:hanging="360"/>
      </w:pPr>
      <w:rPr>
        <w:rFonts w:hint="default"/>
        <w:lang w:val="ru-RU" w:eastAsia="en-US" w:bidi="ar-SA"/>
      </w:rPr>
    </w:lvl>
    <w:lvl w:ilvl="6" w:tplc="3EFCA434">
      <w:numFmt w:val="bullet"/>
      <w:lvlText w:val="•"/>
      <w:lvlJc w:val="left"/>
      <w:pPr>
        <w:ind w:left="6256" w:hanging="360"/>
      </w:pPr>
      <w:rPr>
        <w:rFonts w:hint="default"/>
        <w:lang w:val="ru-RU" w:eastAsia="en-US" w:bidi="ar-SA"/>
      </w:rPr>
    </w:lvl>
    <w:lvl w:ilvl="7" w:tplc="DEF870F2">
      <w:numFmt w:val="bullet"/>
      <w:lvlText w:val="•"/>
      <w:lvlJc w:val="left"/>
      <w:pPr>
        <w:ind w:left="7162" w:hanging="360"/>
      </w:pPr>
      <w:rPr>
        <w:rFonts w:hint="default"/>
        <w:lang w:val="ru-RU" w:eastAsia="en-US" w:bidi="ar-SA"/>
      </w:rPr>
    </w:lvl>
    <w:lvl w:ilvl="8" w:tplc="8AD0AEB0">
      <w:numFmt w:val="bullet"/>
      <w:lvlText w:val="•"/>
      <w:lvlJc w:val="left"/>
      <w:pPr>
        <w:ind w:left="8068" w:hanging="360"/>
      </w:pPr>
      <w:rPr>
        <w:rFonts w:hint="default"/>
        <w:lang w:val="ru-RU" w:eastAsia="en-US" w:bidi="ar-SA"/>
      </w:rPr>
    </w:lvl>
  </w:abstractNum>
  <w:abstractNum w:abstractNumId="387">
    <w:nsid w:val="7EF372DC"/>
    <w:multiLevelType w:val="hybridMultilevel"/>
    <w:tmpl w:val="62EA4060"/>
    <w:lvl w:ilvl="0" w:tplc="1248C69E">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1AB63544">
      <w:numFmt w:val="bullet"/>
      <w:lvlText w:val="•"/>
      <w:lvlJc w:val="left"/>
      <w:pPr>
        <w:ind w:left="1726" w:hanging="360"/>
      </w:pPr>
      <w:rPr>
        <w:rFonts w:hint="default"/>
        <w:lang w:val="ru-RU" w:eastAsia="en-US" w:bidi="ar-SA"/>
      </w:rPr>
    </w:lvl>
    <w:lvl w:ilvl="2" w:tplc="C1B02C2E">
      <w:numFmt w:val="bullet"/>
      <w:lvlText w:val="•"/>
      <w:lvlJc w:val="left"/>
      <w:pPr>
        <w:ind w:left="2632" w:hanging="360"/>
      </w:pPr>
      <w:rPr>
        <w:rFonts w:hint="default"/>
        <w:lang w:val="ru-RU" w:eastAsia="en-US" w:bidi="ar-SA"/>
      </w:rPr>
    </w:lvl>
    <w:lvl w:ilvl="3" w:tplc="669CF41E">
      <w:numFmt w:val="bullet"/>
      <w:lvlText w:val="•"/>
      <w:lvlJc w:val="left"/>
      <w:pPr>
        <w:ind w:left="3538" w:hanging="360"/>
      </w:pPr>
      <w:rPr>
        <w:rFonts w:hint="default"/>
        <w:lang w:val="ru-RU" w:eastAsia="en-US" w:bidi="ar-SA"/>
      </w:rPr>
    </w:lvl>
    <w:lvl w:ilvl="4" w:tplc="D68EC812">
      <w:numFmt w:val="bullet"/>
      <w:lvlText w:val="•"/>
      <w:lvlJc w:val="left"/>
      <w:pPr>
        <w:ind w:left="4444" w:hanging="360"/>
      </w:pPr>
      <w:rPr>
        <w:rFonts w:hint="default"/>
        <w:lang w:val="ru-RU" w:eastAsia="en-US" w:bidi="ar-SA"/>
      </w:rPr>
    </w:lvl>
    <w:lvl w:ilvl="5" w:tplc="D28AB23E">
      <w:numFmt w:val="bullet"/>
      <w:lvlText w:val="•"/>
      <w:lvlJc w:val="left"/>
      <w:pPr>
        <w:ind w:left="5350" w:hanging="360"/>
      </w:pPr>
      <w:rPr>
        <w:rFonts w:hint="default"/>
        <w:lang w:val="ru-RU" w:eastAsia="en-US" w:bidi="ar-SA"/>
      </w:rPr>
    </w:lvl>
    <w:lvl w:ilvl="6" w:tplc="93EEA59E">
      <w:numFmt w:val="bullet"/>
      <w:lvlText w:val="•"/>
      <w:lvlJc w:val="left"/>
      <w:pPr>
        <w:ind w:left="6256" w:hanging="360"/>
      </w:pPr>
      <w:rPr>
        <w:rFonts w:hint="default"/>
        <w:lang w:val="ru-RU" w:eastAsia="en-US" w:bidi="ar-SA"/>
      </w:rPr>
    </w:lvl>
    <w:lvl w:ilvl="7" w:tplc="2586DB0A">
      <w:numFmt w:val="bullet"/>
      <w:lvlText w:val="•"/>
      <w:lvlJc w:val="left"/>
      <w:pPr>
        <w:ind w:left="7162" w:hanging="360"/>
      </w:pPr>
      <w:rPr>
        <w:rFonts w:hint="default"/>
        <w:lang w:val="ru-RU" w:eastAsia="en-US" w:bidi="ar-SA"/>
      </w:rPr>
    </w:lvl>
    <w:lvl w:ilvl="8" w:tplc="C0681204">
      <w:numFmt w:val="bullet"/>
      <w:lvlText w:val="•"/>
      <w:lvlJc w:val="left"/>
      <w:pPr>
        <w:ind w:left="8068" w:hanging="360"/>
      </w:pPr>
      <w:rPr>
        <w:rFonts w:hint="default"/>
        <w:lang w:val="ru-RU" w:eastAsia="en-US" w:bidi="ar-SA"/>
      </w:rPr>
    </w:lvl>
  </w:abstractNum>
  <w:abstractNum w:abstractNumId="388">
    <w:nsid w:val="7F390E14"/>
    <w:multiLevelType w:val="hybridMultilevel"/>
    <w:tmpl w:val="886E4A6A"/>
    <w:lvl w:ilvl="0" w:tplc="16BA20BC">
      <w:start w:val="1"/>
      <w:numFmt w:val="decimal"/>
      <w:lvlText w:val="%1."/>
      <w:lvlJc w:val="left"/>
      <w:pPr>
        <w:ind w:left="828" w:hanging="360"/>
      </w:pPr>
      <w:rPr>
        <w:rFonts w:hint="default"/>
        <w:b w:val="0"/>
        <w:bCs/>
        <w:i w:val="0"/>
        <w:iCs/>
        <w:w w:val="100"/>
        <w:lang w:val="ru-RU" w:eastAsia="en-US" w:bidi="ar-SA"/>
      </w:rPr>
    </w:lvl>
    <w:lvl w:ilvl="1" w:tplc="44749B34">
      <w:numFmt w:val="bullet"/>
      <w:lvlText w:val="•"/>
      <w:lvlJc w:val="left"/>
      <w:pPr>
        <w:ind w:left="1740" w:hanging="360"/>
      </w:pPr>
      <w:rPr>
        <w:rFonts w:hint="default"/>
        <w:lang w:val="ru-RU" w:eastAsia="en-US" w:bidi="ar-SA"/>
      </w:rPr>
    </w:lvl>
    <w:lvl w:ilvl="2" w:tplc="886AF086">
      <w:numFmt w:val="bullet"/>
      <w:lvlText w:val="•"/>
      <w:lvlJc w:val="left"/>
      <w:pPr>
        <w:ind w:left="2660" w:hanging="360"/>
      </w:pPr>
      <w:rPr>
        <w:rFonts w:hint="default"/>
        <w:lang w:val="ru-RU" w:eastAsia="en-US" w:bidi="ar-SA"/>
      </w:rPr>
    </w:lvl>
    <w:lvl w:ilvl="3" w:tplc="E0F807A2">
      <w:numFmt w:val="bullet"/>
      <w:lvlText w:val="•"/>
      <w:lvlJc w:val="left"/>
      <w:pPr>
        <w:ind w:left="3581" w:hanging="360"/>
      </w:pPr>
      <w:rPr>
        <w:rFonts w:hint="default"/>
        <w:lang w:val="ru-RU" w:eastAsia="en-US" w:bidi="ar-SA"/>
      </w:rPr>
    </w:lvl>
    <w:lvl w:ilvl="4" w:tplc="109813B6">
      <w:numFmt w:val="bullet"/>
      <w:lvlText w:val="•"/>
      <w:lvlJc w:val="left"/>
      <w:pPr>
        <w:ind w:left="4501" w:hanging="360"/>
      </w:pPr>
      <w:rPr>
        <w:rFonts w:hint="default"/>
        <w:lang w:val="ru-RU" w:eastAsia="en-US" w:bidi="ar-SA"/>
      </w:rPr>
    </w:lvl>
    <w:lvl w:ilvl="5" w:tplc="8F986510">
      <w:numFmt w:val="bullet"/>
      <w:lvlText w:val="•"/>
      <w:lvlJc w:val="left"/>
      <w:pPr>
        <w:ind w:left="5422" w:hanging="360"/>
      </w:pPr>
      <w:rPr>
        <w:rFonts w:hint="default"/>
        <w:lang w:val="ru-RU" w:eastAsia="en-US" w:bidi="ar-SA"/>
      </w:rPr>
    </w:lvl>
    <w:lvl w:ilvl="6" w:tplc="79A89FBA">
      <w:numFmt w:val="bullet"/>
      <w:lvlText w:val="•"/>
      <w:lvlJc w:val="left"/>
      <w:pPr>
        <w:ind w:left="6342" w:hanging="360"/>
      </w:pPr>
      <w:rPr>
        <w:rFonts w:hint="default"/>
        <w:lang w:val="ru-RU" w:eastAsia="en-US" w:bidi="ar-SA"/>
      </w:rPr>
    </w:lvl>
    <w:lvl w:ilvl="7" w:tplc="36CE0742">
      <w:numFmt w:val="bullet"/>
      <w:lvlText w:val="•"/>
      <w:lvlJc w:val="left"/>
      <w:pPr>
        <w:ind w:left="7262" w:hanging="360"/>
      </w:pPr>
      <w:rPr>
        <w:rFonts w:hint="default"/>
        <w:lang w:val="ru-RU" w:eastAsia="en-US" w:bidi="ar-SA"/>
      </w:rPr>
    </w:lvl>
    <w:lvl w:ilvl="8" w:tplc="EDD4954A">
      <w:numFmt w:val="bullet"/>
      <w:lvlText w:val="•"/>
      <w:lvlJc w:val="left"/>
      <w:pPr>
        <w:ind w:left="8183" w:hanging="360"/>
      </w:pPr>
      <w:rPr>
        <w:rFonts w:hint="default"/>
        <w:lang w:val="ru-RU" w:eastAsia="en-US" w:bidi="ar-SA"/>
      </w:rPr>
    </w:lvl>
  </w:abstractNum>
  <w:abstractNum w:abstractNumId="389">
    <w:nsid w:val="7F4556C8"/>
    <w:multiLevelType w:val="hybridMultilevel"/>
    <w:tmpl w:val="E772949E"/>
    <w:lvl w:ilvl="0" w:tplc="1CC659BA">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90988442">
      <w:numFmt w:val="bullet"/>
      <w:lvlText w:val="•"/>
      <w:lvlJc w:val="left"/>
      <w:pPr>
        <w:ind w:left="1740" w:hanging="360"/>
      </w:pPr>
      <w:rPr>
        <w:rFonts w:hint="default"/>
        <w:lang w:val="ru-RU" w:eastAsia="en-US" w:bidi="ar-SA"/>
      </w:rPr>
    </w:lvl>
    <w:lvl w:ilvl="2" w:tplc="3F9CD3DE">
      <w:numFmt w:val="bullet"/>
      <w:lvlText w:val="•"/>
      <w:lvlJc w:val="left"/>
      <w:pPr>
        <w:ind w:left="2660" w:hanging="360"/>
      </w:pPr>
      <w:rPr>
        <w:rFonts w:hint="default"/>
        <w:lang w:val="ru-RU" w:eastAsia="en-US" w:bidi="ar-SA"/>
      </w:rPr>
    </w:lvl>
    <w:lvl w:ilvl="3" w:tplc="A9FA5E48">
      <w:numFmt w:val="bullet"/>
      <w:lvlText w:val="•"/>
      <w:lvlJc w:val="left"/>
      <w:pPr>
        <w:ind w:left="3581" w:hanging="360"/>
      </w:pPr>
      <w:rPr>
        <w:rFonts w:hint="default"/>
        <w:lang w:val="ru-RU" w:eastAsia="en-US" w:bidi="ar-SA"/>
      </w:rPr>
    </w:lvl>
    <w:lvl w:ilvl="4" w:tplc="49EAE3B2">
      <w:numFmt w:val="bullet"/>
      <w:lvlText w:val="•"/>
      <w:lvlJc w:val="left"/>
      <w:pPr>
        <w:ind w:left="4501" w:hanging="360"/>
      </w:pPr>
      <w:rPr>
        <w:rFonts w:hint="default"/>
        <w:lang w:val="ru-RU" w:eastAsia="en-US" w:bidi="ar-SA"/>
      </w:rPr>
    </w:lvl>
    <w:lvl w:ilvl="5" w:tplc="B1300098">
      <w:numFmt w:val="bullet"/>
      <w:lvlText w:val="•"/>
      <w:lvlJc w:val="left"/>
      <w:pPr>
        <w:ind w:left="5422" w:hanging="360"/>
      </w:pPr>
      <w:rPr>
        <w:rFonts w:hint="default"/>
        <w:lang w:val="ru-RU" w:eastAsia="en-US" w:bidi="ar-SA"/>
      </w:rPr>
    </w:lvl>
    <w:lvl w:ilvl="6" w:tplc="11A07770">
      <w:numFmt w:val="bullet"/>
      <w:lvlText w:val="•"/>
      <w:lvlJc w:val="left"/>
      <w:pPr>
        <w:ind w:left="6342" w:hanging="360"/>
      </w:pPr>
      <w:rPr>
        <w:rFonts w:hint="default"/>
        <w:lang w:val="ru-RU" w:eastAsia="en-US" w:bidi="ar-SA"/>
      </w:rPr>
    </w:lvl>
    <w:lvl w:ilvl="7" w:tplc="62F0EFDE">
      <w:numFmt w:val="bullet"/>
      <w:lvlText w:val="•"/>
      <w:lvlJc w:val="left"/>
      <w:pPr>
        <w:ind w:left="7262" w:hanging="360"/>
      </w:pPr>
      <w:rPr>
        <w:rFonts w:hint="default"/>
        <w:lang w:val="ru-RU" w:eastAsia="en-US" w:bidi="ar-SA"/>
      </w:rPr>
    </w:lvl>
    <w:lvl w:ilvl="8" w:tplc="CC2EB926">
      <w:numFmt w:val="bullet"/>
      <w:lvlText w:val="•"/>
      <w:lvlJc w:val="left"/>
      <w:pPr>
        <w:ind w:left="8183" w:hanging="360"/>
      </w:pPr>
      <w:rPr>
        <w:rFonts w:hint="default"/>
        <w:lang w:val="ru-RU" w:eastAsia="en-US" w:bidi="ar-SA"/>
      </w:rPr>
    </w:lvl>
  </w:abstractNum>
  <w:abstractNum w:abstractNumId="390">
    <w:nsid w:val="7F966B64"/>
    <w:multiLevelType w:val="hybridMultilevel"/>
    <w:tmpl w:val="71844BEE"/>
    <w:lvl w:ilvl="0" w:tplc="37C03C2C">
      <w:numFmt w:val="bullet"/>
      <w:lvlText w:val=""/>
      <w:lvlJc w:val="left"/>
      <w:pPr>
        <w:ind w:left="828" w:hanging="360"/>
      </w:pPr>
      <w:rPr>
        <w:rFonts w:ascii="Symbol" w:eastAsia="Symbol" w:hAnsi="Symbol" w:cs="Symbol" w:hint="default"/>
        <w:w w:val="100"/>
        <w:sz w:val="24"/>
        <w:szCs w:val="24"/>
        <w:lang w:val="ru-RU" w:eastAsia="en-US" w:bidi="ar-SA"/>
      </w:rPr>
    </w:lvl>
    <w:lvl w:ilvl="1" w:tplc="C03420CE">
      <w:numFmt w:val="bullet"/>
      <w:lvlText w:val="•"/>
      <w:lvlJc w:val="left"/>
      <w:pPr>
        <w:ind w:left="1726" w:hanging="360"/>
      </w:pPr>
      <w:rPr>
        <w:rFonts w:hint="default"/>
        <w:lang w:val="ru-RU" w:eastAsia="en-US" w:bidi="ar-SA"/>
      </w:rPr>
    </w:lvl>
    <w:lvl w:ilvl="2" w:tplc="C4604C3E">
      <w:numFmt w:val="bullet"/>
      <w:lvlText w:val="•"/>
      <w:lvlJc w:val="left"/>
      <w:pPr>
        <w:ind w:left="2632" w:hanging="360"/>
      </w:pPr>
      <w:rPr>
        <w:rFonts w:hint="default"/>
        <w:lang w:val="ru-RU" w:eastAsia="en-US" w:bidi="ar-SA"/>
      </w:rPr>
    </w:lvl>
    <w:lvl w:ilvl="3" w:tplc="5AA008EC">
      <w:numFmt w:val="bullet"/>
      <w:lvlText w:val="•"/>
      <w:lvlJc w:val="left"/>
      <w:pPr>
        <w:ind w:left="3538" w:hanging="360"/>
      </w:pPr>
      <w:rPr>
        <w:rFonts w:hint="default"/>
        <w:lang w:val="ru-RU" w:eastAsia="en-US" w:bidi="ar-SA"/>
      </w:rPr>
    </w:lvl>
    <w:lvl w:ilvl="4" w:tplc="AB487A9A">
      <w:numFmt w:val="bullet"/>
      <w:lvlText w:val="•"/>
      <w:lvlJc w:val="left"/>
      <w:pPr>
        <w:ind w:left="4444" w:hanging="360"/>
      </w:pPr>
      <w:rPr>
        <w:rFonts w:hint="default"/>
        <w:lang w:val="ru-RU" w:eastAsia="en-US" w:bidi="ar-SA"/>
      </w:rPr>
    </w:lvl>
    <w:lvl w:ilvl="5" w:tplc="D2C68F56">
      <w:numFmt w:val="bullet"/>
      <w:lvlText w:val="•"/>
      <w:lvlJc w:val="left"/>
      <w:pPr>
        <w:ind w:left="5350" w:hanging="360"/>
      </w:pPr>
      <w:rPr>
        <w:rFonts w:hint="default"/>
        <w:lang w:val="ru-RU" w:eastAsia="en-US" w:bidi="ar-SA"/>
      </w:rPr>
    </w:lvl>
    <w:lvl w:ilvl="6" w:tplc="3EBAB6BE">
      <w:numFmt w:val="bullet"/>
      <w:lvlText w:val="•"/>
      <w:lvlJc w:val="left"/>
      <w:pPr>
        <w:ind w:left="6256" w:hanging="360"/>
      </w:pPr>
      <w:rPr>
        <w:rFonts w:hint="default"/>
        <w:lang w:val="ru-RU" w:eastAsia="en-US" w:bidi="ar-SA"/>
      </w:rPr>
    </w:lvl>
    <w:lvl w:ilvl="7" w:tplc="4E64CC06">
      <w:numFmt w:val="bullet"/>
      <w:lvlText w:val="•"/>
      <w:lvlJc w:val="left"/>
      <w:pPr>
        <w:ind w:left="7162" w:hanging="360"/>
      </w:pPr>
      <w:rPr>
        <w:rFonts w:hint="default"/>
        <w:lang w:val="ru-RU" w:eastAsia="en-US" w:bidi="ar-SA"/>
      </w:rPr>
    </w:lvl>
    <w:lvl w:ilvl="8" w:tplc="90685AB4">
      <w:numFmt w:val="bullet"/>
      <w:lvlText w:val="•"/>
      <w:lvlJc w:val="left"/>
      <w:pPr>
        <w:ind w:left="8068" w:hanging="360"/>
      </w:pPr>
      <w:rPr>
        <w:rFonts w:hint="default"/>
        <w:lang w:val="ru-RU" w:eastAsia="en-US" w:bidi="ar-SA"/>
      </w:rPr>
    </w:lvl>
  </w:abstractNum>
  <w:num w:numId="1">
    <w:abstractNumId w:val="306"/>
  </w:num>
  <w:num w:numId="2">
    <w:abstractNumId w:val="380"/>
  </w:num>
  <w:num w:numId="3">
    <w:abstractNumId w:val="165"/>
  </w:num>
  <w:num w:numId="4">
    <w:abstractNumId w:val="184"/>
  </w:num>
  <w:num w:numId="5">
    <w:abstractNumId w:val="138"/>
  </w:num>
  <w:num w:numId="6">
    <w:abstractNumId w:val="247"/>
  </w:num>
  <w:num w:numId="7">
    <w:abstractNumId w:val="222"/>
  </w:num>
  <w:num w:numId="8">
    <w:abstractNumId w:val="103"/>
  </w:num>
  <w:num w:numId="9">
    <w:abstractNumId w:val="101"/>
  </w:num>
  <w:num w:numId="10">
    <w:abstractNumId w:val="134"/>
  </w:num>
  <w:num w:numId="11">
    <w:abstractNumId w:val="311"/>
  </w:num>
  <w:num w:numId="12">
    <w:abstractNumId w:val="244"/>
  </w:num>
  <w:num w:numId="13">
    <w:abstractNumId w:val="325"/>
  </w:num>
  <w:num w:numId="14">
    <w:abstractNumId w:val="55"/>
  </w:num>
  <w:num w:numId="15">
    <w:abstractNumId w:val="217"/>
  </w:num>
  <w:num w:numId="16">
    <w:abstractNumId w:val="278"/>
  </w:num>
  <w:num w:numId="17">
    <w:abstractNumId w:val="336"/>
  </w:num>
  <w:num w:numId="18">
    <w:abstractNumId w:val="149"/>
  </w:num>
  <w:num w:numId="19">
    <w:abstractNumId w:val="33"/>
  </w:num>
  <w:num w:numId="20">
    <w:abstractNumId w:val="271"/>
  </w:num>
  <w:num w:numId="21">
    <w:abstractNumId w:val="388"/>
  </w:num>
  <w:num w:numId="22">
    <w:abstractNumId w:val="233"/>
  </w:num>
  <w:num w:numId="23">
    <w:abstractNumId w:val="228"/>
  </w:num>
  <w:num w:numId="24">
    <w:abstractNumId w:val="363"/>
  </w:num>
  <w:num w:numId="25">
    <w:abstractNumId w:val="284"/>
  </w:num>
  <w:num w:numId="26">
    <w:abstractNumId w:val="256"/>
  </w:num>
  <w:num w:numId="27">
    <w:abstractNumId w:val="321"/>
  </w:num>
  <w:num w:numId="28">
    <w:abstractNumId w:val="57"/>
  </w:num>
  <w:num w:numId="29">
    <w:abstractNumId w:val="128"/>
  </w:num>
  <w:num w:numId="30">
    <w:abstractNumId w:val="362"/>
  </w:num>
  <w:num w:numId="31">
    <w:abstractNumId w:val="97"/>
  </w:num>
  <w:num w:numId="32">
    <w:abstractNumId w:val="258"/>
  </w:num>
  <w:num w:numId="33">
    <w:abstractNumId w:val="91"/>
  </w:num>
  <w:num w:numId="34">
    <w:abstractNumId w:val="206"/>
  </w:num>
  <w:num w:numId="35">
    <w:abstractNumId w:val="291"/>
  </w:num>
  <w:num w:numId="36">
    <w:abstractNumId w:val="54"/>
  </w:num>
  <w:num w:numId="37">
    <w:abstractNumId w:val="370"/>
  </w:num>
  <w:num w:numId="38">
    <w:abstractNumId w:val="322"/>
  </w:num>
  <w:num w:numId="39">
    <w:abstractNumId w:val="186"/>
  </w:num>
  <w:num w:numId="40">
    <w:abstractNumId w:val="270"/>
  </w:num>
  <w:num w:numId="41">
    <w:abstractNumId w:val="92"/>
  </w:num>
  <w:num w:numId="42">
    <w:abstractNumId w:val="135"/>
  </w:num>
  <w:num w:numId="43">
    <w:abstractNumId w:val="144"/>
  </w:num>
  <w:num w:numId="44">
    <w:abstractNumId w:val="25"/>
  </w:num>
  <w:num w:numId="45">
    <w:abstractNumId w:val="174"/>
  </w:num>
  <w:num w:numId="46">
    <w:abstractNumId w:val="236"/>
  </w:num>
  <w:num w:numId="47">
    <w:abstractNumId w:val="137"/>
  </w:num>
  <w:num w:numId="48">
    <w:abstractNumId w:val="21"/>
  </w:num>
  <w:num w:numId="49">
    <w:abstractNumId w:val="248"/>
  </w:num>
  <w:num w:numId="50">
    <w:abstractNumId w:val="73"/>
  </w:num>
  <w:num w:numId="51">
    <w:abstractNumId w:val="163"/>
  </w:num>
  <w:num w:numId="52">
    <w:abstractNumId w:val="215"/>
  </w:num>
  <w:num w:numId="53">
    <w:abstractNumId w:val="37"/>
  </w:num>
  <w:num w:numId="54">
    <w:abstractNumId w:val="24"/>
  </w:num>
  <w:num w:numId="55">
    <w:abstractNumId w:val="127"/>
  </w:num>
  <w:num w:numId="56">
    <w:abstractNumId w:val="305"/>
  </w:num>
  <w:num w:numId="57">
    <w:abstractNumId w:val="214"/>
  </w:num>
  <w:num w:numId="58">
    <w:abstractNumId w:val="70"/>
  </w:num>
  <w:num w:numId="59">
    <w:abstractNumId w:val="385"/>
  </w:num>
  <w:num w:numId="60">
    <w:abstractNumId w:val="341"/>
  </w:num>
  <w:num w:numId="61">
    <w:abstractNumId w:val="53"/>
  </w:num>
  <w:num w:numId="62">
    <w:abstractNumId w:val="389"/>
  </w:num>
  <w:num w:numId="63">
    <w:abstractNumId w:val="170"/>
  </w:num>
  <w:num w:numId="64">
    <w:abstractNumId w:val="287"/>
  </w:num>
  <w:num w:numId="65">
    <w:abstractNumId w:val="193"/>
  </w:num>
  <w:num w:numId="66">
    <w:abstractNumId w:val="238"/>
  </w:num>
  <w:num w:numId="67">
    <w:abstractNumId w:val="58"/>
  </w:num>
  <w:num w:numId="68">
    <w:abstractNumId w:val="330"/>
  </w:num>
  <w:num w:numId="69">
    <w:abstractNumId w:val="94"/>
  </w:num>
  <w:num w:numId="70">
    <w:abstractNumId w:val="40"/>
  </w:num>
  <w:num w:numId="71">
    <w:abstractNumId w:val="197"/>
  </w:num>
  <w:num w:numId="72">
    <w:abstractNumId w:val="358"/>
  </w:num>
  <w:num w:numId="73">
    <w:abstractNumId w:val="347"/>
  </w:num>
  <w:num w:numId="74">
    <w:abstractNumId w:val="38"/>
  </w:num>
  <w:num w:numId="75">
    <w:abstractNumId w:val="348"/>
  </w:num>
  <w:num w:numId="76">
    <w:abstractNumId w:val="384"/>
  </w:num>
  <w:num w:numId="77">
    <w:abstractNumId w:val="205"/>
  </w:num>
  <w:num w:numId="78">
    <w:abstractNumId w:val="32"/>
  </w:num>
  <w:num w:numId="79">
    <w:abstractNumId w:val="282"/>
  </w:num>
  <w:num w:numId="80">
    <w:abstractNumId w:val="281"/>
  </w:num>
  <w:num w:numId="81">
    <w:abstractNumId w:val="169"/>
  </w:num>
  <w:num w:numId="82">
    <w:abstractNumId w:val="66"/>
  </w:num>
  <w:num w:numId="83">
    <w:abstractNumId w:val="147"/>
  </w:num>
  <w:num w:numId="84">
    <w:abstractNumId w:val="345"/>
  </w:num>
  <w:num w:numId="85">
    <w:abstractNumId w:val="286"/>
  </w:num>
  <w:num w:numId="86">
    <w:abstractNumId w:val="211"/>
  </w:num>
  <w:num w:numId="87">
    <w:abstractNumId w:val="167"/>
  </w:num>
  <w:num w:numId="88">
    <w:abstractNumId w:val="173"/>
  </w:num>
  <w:num w:numId="89">
    <w:abstractNumId w:val="307"/>
  </w:num>
  <w:num w:numId="90">
    <w:abstractNumId w:val="183"/>
  </w:num>
  <w:num w:numId="91">
    <w:abstractNumId w:val="313"/>
  </w:num>
  <w:num w:numId="92">
    <w:abstractNumId w:val="20"/>
  </w:num>
  <w:num w:numId="93">
    <w:abstractNumId w:val="18"/>
  </w:num>
  <w:num w:numId="94">
    <w:abstractNumId w:val="4"/>
  </w:num>
  <w:num w:numId="95">
    <w:abstractNumId w:val="29"/>
  </w:num>
  <w:num w:numId="96">
    <w:abstractNumId w:val="365"/>
  </w:num>
  <w:num w:numId="97">
    <w:abstractNumId w:val="288"/>
  </w:num>
  <w:num w:numId="98">
    <w:abstractNumId w:val="242"/>
  </w:num>
  <w:num w:numId="99">
    <w:abstractNumId w:val="178"/>
  </w:num>
  <w:num w:numId="100">
    <w:abstractNumId w:val="364"/>
  </w:num>
  <w:num w:numId="101">
    <w:abstractNumId w:val="326"/>
  </w:num>
  <w:num w:numId="102">
    <w:abstractNumId w:val="15"/>
  </w:num>
  <w:num w:numId="103">
    <w:abstractNumId w:val="180"/>
  </w:num>
  <w:num w:numId="104">
    <w:abstractNumId w:val="207"/>
  </w:num>
  <w:num w:numId="105">
    <w:abstractNumId w:val="300"/>
  </w:num>
  <w:num w:numId="106">
    <w:abstractNumId w:val="298"/>
  </w:num>
  <w:num w:numId="107">
    <w:abstractNumId w:val="108"/>
  </w:num>
  <w:num w:numId="108">
    <w:abstractNumId w:val="125"/>
  </w:num>
  <w:num w:numId="109">
    <w:abstractNumId w:val="72"/>
  </w:num>
  <w:num w:numId="110">
    <w:abstractNumId w:val="182"/>
  </w:num>
  <w:num w:numId="111">
    <w:abstractNumId w:val="46"/>
  </w:num>
  <w:num w:numId="112">
    <w:abstractNumId w:val="331"/>
  </w:num>
  <w:num w:numId="113">
    <w:abstractNumId w:val="243"/>
  </w:num>
  <w:num w:numId="114">
    <w:abstractNumId w:val="142"/>
  </w:num>
  <w:num w:numId="115">
    <w:abstractNumId w:val="317"/>
  </w:num>
  <w:num w:numId="116">
    <w:abstractNumId w:val="177"/>
  </w:num>
  <w:num w:numId="117">
    <w:abstractNumId w:val="346"/>
  </w:num>
  <w:num w:numId="118">
    <w:abstractNumId w:val="273"/>
  </w:num>
  <w:num w:numId="119">
    <w:abstractNumId w:val="250"/>
  </w:num>
  <w:num w:numId="120">
    <w:abstractNumId w:val="130"/>
  </w:num>
  <w:num w:numId="121">
    <w:abstractNumId w:val="368"/>
  </w:num>
  <w:num w:numId="122">
    <w:abstractNumId w:val="290"/>
  </w:num>
  <w:num w:numId="123">
    <w:abstractNumId w:val="263"/>
  </w:num>
  <w:num w:numId="124">
    <w:abstractNumId w:val="223"/>
  </w:num>
  <w:num w:numId="125">
    <w:abstractNumId w:val="191"/>
  </w:num>
  <w:num w:numId="126">
    <w:abstractNumId w:val="260"/>
  </w:num>
  <w:num w:numId="127">
    <w:abstractNumId w:val="266"/>
  </w:num>
  <w:num w:numId="128">
    <w:abstractNumId w:val="50"/>
  </w:num>
  <w:num w:numId="129">
    <w:abstractNumId w:val="378"/>
  </w:num>
  <w:num w:numId="130">
    <w:abstractNumId w:val="269"/>
  </w:num>
  <w:num w:numId="131">
    <w:abstractNumId w:val="221"/>
  </w:num>
  <w:num w:numId="132">
    <w:abstractNumId w:val="30"/>
  </w:num>
  <w:num w:numId="133">
    <w:abstractNumId w:val="360"/>
  </w:num>
  <w:num w:numId="134">
    <w:abstractNumId w:val="6"/>
  </w:num>
  <w:num w:numId="135">
    <w:abstractNumId w:val="151"/>
  </w:num>
  <w:num w:numId="136">
    <w:abstractNumId w:val="276"/>
  </w:num>
  <w:num w:numId="137">
    <w:abstractNumId w:val="74"/>
  </w:num>
  <w:num w:numId="138">
    <w:abstractNumId w:val="48"/>
  </w:num>
  <w:num w:numId="139">
    <w:abstractNumId w:val="283"/>
  </w:num>
  <w:num w:numId="140">
    <w:abstractNumId w:val="338"/>
  </w:num>
  <w:num w:numId="141">
    <w:abstractNumId w:val="8"/>
  </w:num>
  <w:num w:numId="142">
    <w:abstractNumId w:val="381"/>
  </w:num>
  <w:num w:numId="143">
    <w:abstractNumId w:val="234"/>
  </w:num>
  <w:num w:numId="144">
    <w:abstractNumId w:val="90"/>
  </w:num>
  <w:num w:numId="145">
    <w:abstractNumId w:val="158"/>
  </w:num>
  <w:num w:numId="146">
    <w:abstractNumId w:val="383"/>
  </w:num>
  <w:num w:numId="147">
    <w:abstractNumId w:val="113"/>
  </w:num>
  <w:num w:numId="148">
    <w:abstractNumId w:val="3"/>
  </w:num>
  <w:num w:numId="149">
    <w:abstractNumId w:val="337"/>
  </w:num>
  <w:num w:numId="150">
    <w:abstractNumId w:val="152"/>
  </w:num>
  <w:num w:numId="151">
    <w:abstractNumId w:val="16"/>
  </w:num>
  <w:num w:numId="152">
    <w:abstractNumId w:val="333"/>
  </w:num>
  <w:num w:numId="153">
    <w:abstractNumId w:val="126"/>
  </w:num>
  <w:num w:numId="154">
    <w:abstractNumId w:val="61"/>
  </w:num>
  <w:num w:numId="155">
    <w:abstractNumId w:val="161"/>
  </w:num>
  <w:num w:numId="156">
    <w:abstractNumId w:val="13"/>
  </w:num>
  <w:num w:numId="157">
    <w:abstractNumId w:val="17"/>
  </w:num>
  <w:num w:numId="158">
    <w:abstractNumId w:val="59"/>
  </w:num>
  <w:num w:numId="159">
    <w:abstractNumId w:val="342"/>
  </w:num>
  <w:num w:numId="160">
    <w:abstractNumId w:val="334"/>
  </w:num>
  <w:num w:numId="161">
    <w:abstractNumId w:val="166"/>
  </w:num>
  <w:num w:numId="162">
    <w:abstractNumId w:val="153"/>
  </w:num>
  <w:num w:numId="163">
    <w:abstractNumId w:val="327"/>
  </w:num>
  <w:num w:numId="164">
    <w:abstractNumId w:val="99"/>
  </w:num>
  <w:num w:numId="165">
    <w:abstractNumId w:val="293"/>
  </w:num>
  <w:num w:numId="166">
    <w:abstractNumId w:val="132"/>
  </w:num>
  <w:num w:numId="167">
    <w:abstractNumId w:val="295"/>
  </w:num>
  <w:num w:numId="168">
    <w:abstractNumId w:val="65"/>
  </w:num>
  <w:num w:numId="169">
    <w:abstractNumId w:val="28"/>
  </w:num>
  <w:num w:numId="170">
    <w:abstractNumId w:val="351"/>
  </w:num>
  <w:num w:numId="171">
    <w:abstractNumId w:val="86"/>
  </w:num>
  <w:num w:numId="172">
    <w:abstractNumId w:val="366"/>
  </w:num>
  <w:num w:numId="173">
    <w:abstractNumId w:val="56"/>
  </w:num>
  <w:num w:numId="174">
    <w:abstractNumId w:val="189"/>
  </w:num>
  <w:num w:numId="175">
    <w:abstractNumId w:val="323"/>
  </w:num>
  <w:num w:numId="176">
    <w:abstractNumId w:val="93"/>
  </w:num>
  <w:num w:numId="177">
    <w:abstractNumId w:val="69"/>
  </w:num>
  <w:num w:numId="178">
    <w:abstractNumId w:val="26"/>
  </w:num>
  <w:num w:numId="179">
    <w:abstractNumId w:val="81"/>
  </w:num>
  <w:num w:numId="180">
    <w:abstractNumId w:val="9"/>
  </w:num>
  <w:num w:numId="181">
    <w:abstractNumId w:val="200"/>
  </w:num>
  <w:num w:numId="182">
    <w:abstractNumId w:val="356"/>
  </w:num>
  <w:num w:numId="183">
    <w:abstractNumId w:val="12"/>
  </w:num>
  <w:num w:numId="184">
    <w:abstractNumId w:val="79"/>
  </w:num>
  <w:num w:numId="185">
    <w:abstractNumId w:val="82"/>
  </w:num>
  <w:num w:numId="186">
    <w:abstractNumId w:val="77"/>
  </w:num>
  <w:num w:numId="187">
    <w:abstractNumId w:val="372"/>
  </w:num>
  <w:num w:numId="188">
    <w:abstractNumId w:val="268"/>
  </w:num>
  <w:num w:numId="189">
    <w:abstractNumId w:val="285"/>
  </w:num>
  <w:num w:numId="190">
    <w:abstractNumId w:val="292"/>
  </w:num>
  <w:num w:numId="191">
    <w:abstractNumId w:val="212"/>
  </w:num>
  <w:num w:numId="192">
    <w:abstractNumId w:val="390"/>
  </w:num>
  <w:num w:numId="193">
    <w:abstractNumId w:val="68"/>
  </w:num>
  <w:num w:numId="194">
    <w:abstractNumId w:val="11"/>
  </w:num>
  <w:num w:numId="195">
    <w:abstractNumId w:val="139"/>
  </w:num>
  <w:num w:numId="196">
    <w:abstractNumId w:val="95"/>
  </w:num>
  <w:num w:numId="197">
    <w:abstractNumId w:val="357"/>
  </w:num>
  <w:num w:numId="198">
    <w:abstractNumId w:val="369"/>
  </w:num>
  <w:num w:numId="199">
    <w:abstractNumId w:val="294"/>
  </w:num>
  <w:num w:numId="200">
    <w:abstractNumId w:val="272"/>
  </w:num>
  <w:num w:numId="201">
    <w:abstractNumId w:val="41"/>
  </w:num>
  <w:num w:numId="202">
    <w:abstractNumId w:val="71"/>
  </w:num>
  <w:num w:numId="203">
    <w:abstractNumId w:val="7"/>
  </w:num>
  <w:num w:numId="204">
    <w:abstractNumId w:val="312"/>
  </w:num>
  <w:num w:numId="205">
    <w:abstractNumId w:val="302"/>
  </w:num>
  <w:num w:numId="206">
    <w:abstractNumId w:val="179"/>
  </w:num>
  <w:num w:numId="207">
    <w:abstractNumId w:val="379"/>
  </w:num>
  <w:num w:numId="208">
    <w:abstractNumId w:val="195"/>
  </w:num>
  <w:num w:numId="209">
    <w:abstractNumId w:val="100"/>
  </w:num>
  <w:num w:numId="210">
    <w:abstractNumId w:val="175"/>
  </w:num>
  <w:num w:numId="211">
    <w:abstractNumId w:val="387"/>
  </w:num>
  <w:num w:numId="212">
    <w:abstractNumId w:val="218"/>
  </w:num>
  <w:num w:numId="213">
    <w:abstractNumId w:val="267"/>
  </w:num>
  <w:num w:numId="214">
    <w:abstractNumId w:val="252"/>
  </w:num>
  <w:num w:numId="215">
    <w:abstractNumId w:val="257"/>
  </w:num>
  <w:num w:numId="216">
    <w:abstractNumId w:val="350"/>
  </w:num>
  <w:num w:numId="217">
    <w:abstractNumId w:val="171"/>
  </w:num>
  <w:num w:numId="218">
    <w:abstractNumId w:val="109"/>
  </w:num>
  <w:num w:numId="219">
    <w:abstractNumId w:val="235"/>
  </w:num>
  <w:num w:numId="220">
    <w:abstractNumId w:val="240"/>
  </w:num>
  <w:num w:numId="221">
    <w:abstractNumId w:val="117"/>
  </w:num>
  <w:num w:numId="222">
    <w:abstractNumId w:val="209"/>
  </w:num>
  <w:num w:numId="223">
    <w:abstractNumId w:val="14"/>
  </w:num>
  <w:num w:numId="224">
    <w:abstractNumId w:val="314"/>
  </w:num>
  <w:num w:numId="225">
    <w:abstractNumId w:val="27"/>
  </w:num>
  <w:num w:numId="226">
    <w:abstractNumId w:val="83"/>
  </w:num>
  <w:num w:numId="227">
    <w:abstractNumId w:val="279"/>
  </w:num>
  <w:num w:numId="228">
    <w:abstractNumId w:val="216"/>
  </w:num>
  <w:num w:numId="229">
    <w:abstractNumId w:val="340"/>
  </w:num>
  <w:num w:numId="230">
    <w:abstractNumId w:val="106"/>
  </w:num>
  <w:num w:numId="231">
    <w:abstractNumId w:val="232"/>
  </w:num>
  <w:num w:numId="232">
    <w:abstractNumId w:val="121"/>
  </w:num>
  <w:num w:numId="233">
    <w:abstractNumId w:val="226"/>
  </w:num>
  <w:num w:numId="234">
    <w:abstractNumId w:val="35"/>
  </w:num>
  <w:num w:numId="235">
    <w:abstractNumId w:val="227"/>
  </w:num>
  <w:num w:numId="236">
    <w:abstractNumId w:val="377"/>
  </w:num>
  <w:num w:numId="237">
    <w:abstractNumId w:val="1"/>
  </w:num>
  <w:num w:numId="238">
    <w:abstractNumId w:val="22"/>
  </w:num>
  <w:num w:numId="239">
    <w:abstractNumId w:val="190"/>
  </w:num>
  <w:num w:numId="240">
    <w:abstractNumId w:val="44"/>
  </w:num>
  <w:num w:numId="241">
    <w:abstractNumId w:val="202"/>
  </w:num>
  <w:num w:numId="242">
    <w:abstractNumId w:val="319"/>
  </w:num>
  <w:num w:numId="243">
    <w:abstractNumId w:val="219"/>
  </w:num>
  <w:num w:numId="244">
    <w:abstractNumId w:val="31"/>
  </w:num>
  <w:num w:numId="245">
    <w:abstractNumId w:val="76"/>
  </w:num>
  <w:num w:numId="246">
    <w:abstractNumId w:val="255"/>
  </w:num>
  <w:num w:numId="247">
    <w:abstractNumId w:val="102"/>
  </w:num>
  <w:num w:numId="248">
    <w:abstractNumId w:val="140"/>
  </w:num>
  <w:num w:numId="249">
    <w:abstractNumId w:val="78"/>
  </w:num>
  <w:num w:numId="250">
    <w:abstractNumId w:val="62"/>
  </w:num>
  <w:num w:numId="251">
    <w:abstractNumId w:val="332"/>
  </w:num>
  <w:num w:numId="252">
    <w:abstractNumId w:val="23"/>
  </w:num>
  <w:num w:numId="253">
    <w:abstractNumId w:val="382"/>
  </w:num>
  <w:num w:numId="254">
    <w:abstractNumId w:val="187"/>
  </w:num>
  <w:num w:numId="255">
    <w:abstractNumId w:val="2"/>
  </w:num>
  <w:num w:numId="256">
    <w:abstractNumId w:val="241"/>
  </w:num>
  <w:num w:numId="257">
    <w:abstractNumId w:val="210"/>
  </w:num>
  <w:num w:numId="258">
    <w:abstractNumId w:val="376"/>
  </w:num>
  <w:num w:numId="259">
    <w:abstractNumId w:val="386"/>
  </w:num>
  <w:num w:numId="260">
    <w:abstractNumId w:val="89"/>
  </w:num>
  <w:num w:numId="261">
    <w:abstractNumId w:val="375"/>
  </w:num>
  <w:num w:numId="262">
    <w:abstractNumId w:val="60"/>
  </w:num>
  <w:num w:numId="263">
    <w:abstractNumId w:val="51"/>
  </w:num>
  <w:num w:numId="264">
    <w:abstractNumId w:val="42"/>
  </w:num>
  <w:num w:numId="265">
    <w:abstractNumId w:val="131"/>
  </w:num>
  <w:num w:numId="266">
    <w:abstractNumId w:val="308"/>
  </w:num>
  <w:num w:numId="267">
    <w:abstractNumId w:val="39"/>
  </w:num>
  <w:num w:numId="268">
    <w:abstractNumId w:val="87"/>
  </w:num>
  <w:num w:numId="269">
    <w:abstractNumId w:val="355"/>
  </w:num>
  <w:num w:numId="270">
    <w:abstractNumId w:val="188"/>
  </w:num>
  <w:num w:numId="271">
    <w:abstractNumId w:val="154"/>
  </w:num>
  <w:num w:numId="272">
    <w:abstractNumId w:val="194"/>
  </w:num>
  <w:num w:numId="273">
    <w:abstractNumId w:val="34"/>
  </w:num>
  <w:num w:numId="274">
    <w:abstractNumId w:val="115"/>
  </w:num>
  <w:num w:numId="275">
    <w:abstractNumId w:val="259"/>
  </w:num>
  <w:num w:numId="276">
    <w:abstractNumId w:val="213"/>
  </w:num>
  <w:num w:numId="277">
    <w:abstractNumId w:val="49"/>
  </w:num>
  <w:num w:numId="278">
    <w:abstractNumId w:val="329"/>
  </w:num>
  <w:num w:numId="279">
    <w:abstractNumId w:val="133"/>
  </w:num>
  <w:num w:numId="280">
    <w:abstractNumId w:val="104"/>
  </w:num>
  <w:num w:numId="281">
    <w:abstractNumId w:val="310"/>
  </w:num>
  <w:num w:numId="282">
    <w:abstractNumId w:val="201"/>
  </w:num>
  <w:num w:numId="283">
    <w:abstractNumId w:val="159"/>
  </w:num>
  <w:num w:numId="284">
    <w:abstractNumId w:val="123"/>
  </w:num>
  <w:num w:numId="285">
    <w:abstractNumId w:val="196"/>
  </w:num>
  <w:num w:numId="286">
    <w:abstractNumId w:val="254"/>
  </w:num>
  <w:num w:numId="287">
    <w:abstractNumId w:val="198"/>
  </w:num>
  <w:num w:numId="288">
    <w:abstractNumId w:val="155"/>
  </w:num>
  <w:num w:numId="289">
    <w:abstractNumId w:val="63"/>
  </w:num>
  <w:num w:numId="290">
    <w:abstractNumId w:val="301"/>
  </w:num>
  <w:num w:numId="291">
    <w:abstractNumId w:val="352"/>
  </w:num>
  <w:num w:numId="292">
    <w:abstractNumId w:val="208"/>
  </w:num>
  <w:num w:numId="293">
    <w:abstractNumId w:val="343"/>
  </w:num>
  <w:num w:numId="294">
    <w:abstractNumId w:val="262"/>
  </w:num>
  <w:num w:numId="295">
    <w:abstractNumId w:val="112"/>
  </w:num>
  <w:num w:numId="296">
    <w:abstractNumId w:val="229"/>
  </w:num>
  <w:num w:numId="297">
    <w:abstractNumId w:val="36"/>
  </w:num>
  <w:num w:numId="298">
    <w:abstractNumId w:val="110"/>
  </w:num>
  <w:num w:numId="299">
    <w:abstractNumId w:val="52"/>
  </w:num>
  <w:num w:numId="300">
    <w:abstractNumId w:val="359"/>
  </w:num>
  <w:num w:numId="301">
    <w:abstractNumId w:val="47"/>
  </w:num>
  <w:num w:numId="302">
    <w:abstractNumId w:val="316"/>
  </w:num>
  <w:num w:numId="303">
    <w:abstractNumId w:val="116"/>
  </w:num>
  <w:num w:numId="304">
    <w:abstractNumId w:val="315"/>
  </w:num>
  <w:num w:numId="305">
    <w:abstractNumId w:val="172"/>
  </w:num>
  <w:num w:numId="306">
    <w:abstractNumId w:val="299"/>
  </w:num>
  <w:num w:numId="307">
    <w:abstractNumId w:val="367"/>
  </w:num>
  <w:num w:numId="308">
    <w:abstractNumId w:val="10"/>
  </w:num>
  <w:num w:numId="309">
    <w:abstractNumId w:val="251"/>
  </w:num>
  <w:num w:numId="310">
    <w:abstractNumId w:val="129"/>
  </w:num>
  <w:num w:numId="311">
    <w:abstractNumId w:val="156"/>
  </w:num>
  <w:num w:numId="312">
    <w:abstractNumId w:val="176"/>
  </w:num>
  <w:num w:numId="313">
    <w:abstractNumId w:val="361"/>
  </w:num>
  <w:num w:numId="314">
    <w:abstractNumId w:val="231"/>
  </w:num>
  <w:num w:numId="315">
    <w:abstractNumId w:val="162"/>
  </w:num>
  <w:num w:numId="316">
    <w:abstractNumId w:val="199"/>
  </w:num>
  <w:num w:numId="317">
    <w:abstractNumId w:val="84"/>
  </w:num>
  <w:num w:numId="318">
    <w:abstractNumId w:val="204"/>
  </w:num>
  <w:num w:numId="319">
    <w:abstractNumId w:val="339"/>
  </w:num>
  <w:num w:numId="320">
    <w:abstractNumId w:val="297"/>
  </w:num>
  <w:num w:numId="321">
    <w:abstractNumId w:val="349"/>
  </w:num>
  <w:num w:numId="322">
    <w:abstractNumId w:val="261"/>
  </w:num>
  <w:num w:numId="323">
    <w:abstractNumId w:val="150"/>
  </w:num>
  <w:num w:numId="324">
    <w:abstractNumId w:val="143"/>
  </w:num>
  <w:num w:numId="325">
    <w:abstractNumId w:val="328"/>
  </w:num>
  <w:num w:numId="326">
    <w:abstractNumId w:val="245"/>
  </w:num>
  <w:num w:numId="327">
    <w:abstractNumId w:val="353"/>
  </w:num>
  <w:num w:numId="328">
    <w:abstractNumId w:val="374"/>
  </w:num>
  <w:num w:numId="329">
    <w:abstractNumId w:val="45"/>
  </w:num>
  <w:num w:numId="330">
    <w:abstractNumId w:val="145"/>
  </w:num>
  <w:num w:numId="331">
    <w:abstractNumId w:val="141"/>
  </w:num>
  <w:num w:numId="332">
    <w:abstractNumId w:val="304"/>
  </w:num>
  <w:num w:numId="333">
    <w:abstractNumId w:val="220"/>
  </w:num>
  <w:num w:numId="334">
    <w:abstractNumId w:val="249"/>
  </w:num>
  <w:num w:numId="335">
    <w:abstractNumId w:val="275"/>
  </w:num>
  <w:num w:numId="336">
    <w:abstractNumId w:val="85"/>
  </w:num>
  <w:num w:numId="337">
    <w:abstractNumId w:val="289"/>
  </w:num>
  <w:num w:numId="338">
    <w:abstractNumId w:val="120"/>
  </w:num>
  <w:num w:numId="339">
    <w:abstractNumId w:val="318"/>
  </w:num>
  <w:num w:numId="340">
    <w:abstractNumId w:val="164"/>
  </w:num>
  <w:num w:numId="341">
    <w:abstractNumId w:val="303"/>
  </w:num>
  <w:num w:numId="342">
    <w:abstractNumId w:val="320"/>
  </w:num>
  <w:num w:numId="343">
    <w:abstractNumId w:val="230"/>
  </w:num>
  <w:num w:numId="344">
    <w:abstractNumId w:val="265"/>
  </w:num>
  <w:num w:numId="345">
    <w:abstractNumId w:val="19"/>
  </w:num>
  <w:num w:numId="346">
    <w:abstractNumId w:val="192"/>
  </w:num>
  <w:num w:numId="347">
    <w:abstractNumId w:val="114"/>
  </w:num>
  <w:num w:numId="348">
    <w:abstractNumId w:val="80"/>
  </w:num>
  <w:num w:numId="349">
    <w:abstractNumId w:val="203"/>
  </w:num>
  <w:num w:numId="350">
    <w:abstractNumId w:val="239"/>
  </w:num>
  <w:num w:numId="351">
    <w:abstractNumId w:val="0"/>
  </w:num>
  <w:num w:numId="352">
    <w:abstractNumId w:val="280"/>
  </w:num>
  <w:num w:numId="353">
    <w:abstractNumId w:val="118"/>
  </w:num>
  <w:num w:numId="354">
    <w:abstractNumId w:val="335"/>
  </w:num>
  <w:num w:numId="355">
    <w:abstractNumId w:val="157"/>
  </w:num>
  <w:num w:numId="356">
    <w:abstractNumId w:val="43"/>
  </w:num>
  <w:num w:numId="357">
    <w:abstractNumId w:val="371"/>
  </w:num>
  <w:num w:numId="358">
    <w:abstractNumId w:val="105"/>
  </w:num>
  <w:num w:numId="359">
    <w:abstractNumId w:val="354"/>
  </w:num>
  <w:num w:numId="360">
    <w:abstractNumId w:val="96"/>
  </w:num>
  <w:num w:numId="361">
    <w:abstractNumId w:val="122"/>
  </w:num>
  <w:num w:numId="362">
    <w:abstractNumId w:val="324"/>
  </w:num>
  <w:num w:numId="363">
    <w:abstractNumId w:val="264"/>
  </w:num>
  <w:num w:numId="364">
    <w:abstractNumId w:val="237"/>
  </w:num>
  <w:num w:numId="365">
    <w:abstractNumId w:val="5"/>
  </w:num>
  <w:num w:numId="366">
    <w:abstractNumId w:val="309"/>
  </w:num>
  <w:num w:numId="367">
    <w:abstractNumId w:val="160"/>
  </w:num>
  <w:num w:numId="368">
    <w:abstractNumId w:val="168"/>
  </w:num>
  <w:num w:numId="369">
    <w:abstractNumId w:val="119"/>
  </w:num>
  <w:num w:numId="370">
    <w:abstractNumId w:val="124"/>
  </w:num>
  <w:num w:numId="371">
    <w:abstractNumId w:val="296"/>
  </w:num>
  <w:num w:numId="372">
    <w:abstractNumId w:val="344"/>
  </w:num>
  <w:num w:numId="373">
    <w:abstractNumId w:val="181"/>
  </w:num>
  <w:num w:numId="374">
    <w:abstractNumId w:val="185"/>
  </w:num>
  <w:num w:numId="375">
    <w:abstractNumId w:val="111"/>
  </w:num>
  <w:num w:numId="376">
    <w:abstractNumId w:val="148"/>
  </w:num>
  <w:num w:numId="377">
    <w:abstractNumId w:val="224"/>
  </w:num>
  <w:num w:numId="378">
    <w:abstractNumId w:val="373"/>
  </w:num>
  <w:num w:numId="379">
    <w:abstractNumId w:val="88"/>
  </w:num>
  <w:num w:numId="380">
    <w:abstractNumId w:val="98"/>
  </w:num>
  <w:num w:numId="381">
    <w:abstractNumId w:val="225"/>
  </w:num>
  <w:num w:numId="382">
    <w:abstractNumId w:val="136"/>
  </w:num>
  <w:num w:numId="383">
    <w:abstractNumId w:val="107"/>
  </w:num>
  <w:num w:numId="384">
    <w:abstractNumId w:val="146"/>
  </w:num>
  <w:num w:numId="385">
    <w:abstractNumId w:val="246"/>
  </w:num>
  <w:num w:numId="386">
    <w:abstractNumId w:val="277"/>
  </w:num>
  <w:num w:numId="387">
    <w:abstractNumId w:val="64"/>
  </w:num>
  <w:num w:numId="388">
    <w:abstractNumId w:val="67"/>
  </w:num>
  <w:num w:numId="389">
    <w:abstractNumId w:val="75"/>
  </w:num>
  <w:num w:numId="390">
    <w:abstractNumId w:val="253"/>
  </w:num>
  <w:num w:numId="391">
    <w:abstractNumId w:val="274"/>
  </w:num>
  <w:numIdMacAtCleanup w:val="38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10"/>
  <w:displayHorizontalDrawingGridEvery w:val="2"/>
  <w:characterSpacingControl w:val="doNotCompress"/>
  <w:savePreviewPicture/>
  <w:hdrShapeDefaults>
    <o:shapedefaults v:ext="edit" spidmax="6146"/>
    <o:shapelayout v:ext="edit">
      <o:idmap v:ext="edit" data="3"/>
    </o:shapelayout>
  </w:hdrShapeDefaults>
  <w:footnotePr>
    <w:footnote w:id="-1"/>
    <w:footnote w:id="0"/>
  </w:footnotePr>
  <w:endnotePr>
    <w:endnote w:id="-1"/>
    <w:endnote w:id="0"/>
  </w:endnotePr>
  <w:compat/>
  <w:rsids>
    <w:rsidRoot w:val="00655A30"/>
    <w:rsid w:val="00004646"/>
    <w:rsid w:val="000046EE"/>
    <w:rsid w:val="000103A2"/>
    <w:rsid w:val="0001741C"/>
    <w:rsid w:val="0002171A"/>
    <w:rsid w:val="000300C4"/>
    <w:rsid w:val="00030A38"/>
    <w:rsid w:val="0005008D"/>
    <w:rsid w:val="00051B33"/>
    <w:rsid w:val="000552C5"/>
    <w:rsid w:val="0005594B"/>
    <w:rsid w:val="0006228F"/>
    <w:rsid w:val="000633E7"/>
    <w:rsid w:val="000643F4"/>
    <w:rsid w:val="000650A2"/>
    <w:rsid w:val="00071216"/>
    <w:rsid w:val="000762C7"/>
    <w:rsid w:val="0007752F"/>
    <w:rsid w:val="000824C5"/>
    <w:rsid w:val="000859B9"/>
    <w:rsid w:val="00085F12"/>
    <w:rsid w:val="000918E4"/>
    <w:rsid w:val="00094838"/>
    <w:rsid w:val="000A0F92"/>
    <w:rsid w:val="000A3AB3"/>
    <w:rsid w:val="000A4A50"/>
    <w:rsid w:val="000A5C5A"/>
    <w:rsid w:val="000A5C6A"/>
    <w:rsid w:val="000B36CF"/>
    <w:rsid w:val="000B621D"/>
    <w:rsid w:val="000C2C4F"/>
    <w:rsid w:val="000C48B6"/>
    <w:rsid w:val="000C5F84"/>
    <w:rsid w:val="000D1A11"/>
    <w:rsid w:val="000D42B6"/>
    <w:rsid w:val="000E1AFB"/>
    <w:rsid w:val="000E2927"/>
    <w:rsid w:val="000E49D8"/>
    <w:rsid w:val="000E77B6"/>
    <w:rsid w:val="000F0F7E"/>
    <w:rsid w:val="000F2A7F"/>
    <w:rsid w:val="000F3E0D"/>
    <w:rsid w:val="000F47B7"/>
    <w:rsid w:val="000F789C"/>
    <w:rsid w:val="0010536B"/>
    <w:rsid w:val="00107887"/>
    <w:rsid w:val="00114704"/>
    <w:rsid w:val="0012325B"/>
    <w:rsid w:val="00130252"/>
    <w:rsid w:val="001328CE"/>
    <w:rsid w:val="00133A7E"/>
    <w:rsid w:val="00146491"/>
    <w:rsid w:val="00151965"/>
    <w:rsid w:val="00153062"/>
    <w:rsid w:val="00154693"/>
    <w:rsid w:val="00154AAD"/>
    <w:rsid w:val="00157E33"/>
    <w:rsid w:val="00162FA9"/>
    <w:rsid w:val="00163221"/>
    <w:rsid w:val="001655F4"/>
    <w:rsid w:val="00170A8B"/>
    <w:rsid w:val="00172C2D"/>
    <w:rsid w:val="00173577"/>
    <w:rsid w:val="0017666D"/>
    <w:rsid w:val="00176805"/>
    <w:rsid w:val="00177B20"/>
    <w:rsid w:val="001801DC"/>
    <w:rsid w:val="001845FF"/>
    <w:rsid w:val="00186A08"/>
    <w:rsid w:val="00187519"/>
    <w:rsid w:val="00197B1A"/>
    <w:rsid w:val="001A3BA0"/>
    <w:rsid w:val="001A7E5E"/>
    <w:rsid w:val="001B018C"/>
    <w:rsid w:val="001B4D03"/>
    <w:rsid w:val="001B552B"/>
    <w:rsid w:val="001B67E2"/>
    <w:rsid w:val="001D03F1"/>
    <w:rsid w:val="001D1CCB"/>
    <w:rsid w:val="001D21CB"/>
    <w:rsid w:val="001D26B4"/>
    <w:rsid w:val="001E4EE2"/>
    <w:rsid w:val="001F3C5F"/>
    <w:rsid w:val="00201756"/>
    <w:rsid w:val="00201B80"/>
    <w:rsid w:val="00201F54"/>
    <w:rsid w:val="0020371A"/>
    <w:rsid w:val="00205DC1"/>
    <w:rsid w:val="00206AE7"/>
    <w:rsid w:val="002111FF"/>
    <w:rsid w:val="00212238"/>
    <w:rsid w:val="00214A7A"/>
    <w:rsid w:val="00216CA9"/>
    <w:rsid w:val="00216E52"/>
    <w:rsid w:val="002340E1"/>
    <w:rsid w:val="00234BF0"/>
    <w:rsid w:val="002370B2"/>
    <w:rsid w:val="002413BF"/>
    <w:rsid w:val="00246BF6"/>
    <w:rsid w:val="00256E57"/>
    <w:rsid w:val="0025761A"/>
    <w:rsid w:val="00263003"/>
    <w:rsid w:val="00272F55"/>
    <w:rsid w:val="0027635B"/>
    <w:rsid w:val="00282B24"/>
    <w:rsid w:val="00284897"/>
    <w:rsid w:val="00285EFD"/>
    <w:rsid w:val="00290164"/>
    <w:rsid w:val="00290C93"/>
    <w:rsid w:val="00292946"/>
    <w:rsid w:val="00293BCF"/>
    <w:rsid w:val="002A423E"/>
    <w:rsid w:val="002A59E7"/>
    <w:rsid w:val="002C490A"/>
    <w:rsid w:val="002C4AA3"/>
    <w:rsid w:val="002C7A78"/>
    <w:rsid w:val="002C7E4D"/>
    <w:rsid w:val="002D48FC"/>
    <w:rsid w:val="002D4948"/>
    <w:rsid w:val="002D7BBA"/>
    <w:rsid w:val="002E0039"/>
    <w:rsid w:val="002E4342"/>
    <w:rsid w:val="002E7963"/>
    <w:rsid w:val="002F65C6"/>
    <w:rsid w:val="003028F7"/>
    <w:rsid w:val="00307281"/>
    <w:rsid w:val="00307C84"/>
    <w:rsid w:val="00316436"/>
    <w:rsid w:val="003221DE"/>
    <w:rsid w:val="00327004"/>
    <w:rsid w:val="00332AC7"/>
    <w:rsid w:val="0033578D"/>
    <w:rsid w:val="003372B4"/>
    <w:rsid w:val="00343D3E"/>
    <w:rsid w:val="003444CA"/>
    <w:rsid w:val="00346156"/>
    <w:rsid w:val="003575C1"/>
    <w:rsid w:val="00366965"/>
    <w:rsid w:val="003679F0"/>
    <w:rsid w:val="0037132E"/>
    <w:rsid w:val="003721CF"/>
    <w:rsid w:val="00373650"/>
    <w:rsid w:val="00373798"/>
    <w:rsid w:val="00382456"/>
    <w:rsid w:val="00386596"/>
    <w:rsid w:val="00386742"/>
    <w:rsid w:val="00386DFC"/>
    <w:rsid w:val="003975EB"/>
    <w:rsid w:val="003A1658"/>
    <w:rsid w:val="003A1F1B"/>
    <w:rsid w:val="003A5699"/>
    <w:rsid w:val="003A6D3D"/>
    <w:rsid w:val="003A6D92"/>
    <w:rsid w:val="003A7EC4"/>
    <w:rsid w:val="003B30E9"/>
    <w:rsid w:val="003B4B85"/>
    <w:rsid w:val="003B4EB7"/>
    <w:rsid w:val="003B644D"/>
    <w:rsid w:val="003C71AA"/>
    <w:rsid w:val="003E3552"/>
    <w:rsid w:val="003E7829"/>
    <w:rsid w:val="003F0B4B"/>
    <w:rsid w:val="003F3960"/>
    <w:rsid w:val="003F3A7B"/>
    <w:rsid w:val="004005D5"/>
    <w:rsid w:val="00401DD0"/>
    <w:rsid w:val="00404ADA"/>
    <w:rsid w:val="00404F75"/>
    <w:rsid w:val="00415221"/>
    <w:rsid w:val="00417D64"/>
    <w:rsid w:val="004226E3"/>
    <w:rsid w:val="00424755"/>
    <w:rsid w:val="00426F53"/>
    <w:rsid w:val="00427A46"/>
    <w:rsid w:val="004367AC"/>
    <w:rsid w:val="00436CC8"/>
    <w:rsid w:val="00442957"/>
    <w:rsid w:val="0044447A"/>
    <w:rsid w:val="00444B95"/>
    <w:rsid w:val="00450421"/>
    <w:rsid w:val="0045797D"/>
    <w:rsid w:val="00457BF3"/>
    <w:rsid w:val="004708D8"/>
    <w:rsid w:val="004731BB"/>
    <w:rsid w:val="0047320C"/>
    <w:rsid w:val="0047441C"/>
    <w:rsid w:val="004805A8"/>
    <w:rsid w:val="00494EEA"/>
    <w:rsid w:val="004979FD"/>
    <w:rsid w:val="004B2F60"/>
    <w:rsid w:val="004B4E84"/>
    <w:rsid w:val="004C5050"/>
    <w:rsid w:val="004D1ED8"/>
    <w:rsid w:val="004E13D0"/>
    <w:rsid w:val="004E1616"/>
    <w:rsid w:val="004E1F62"/>
    <w:rsid w:val="004E3C5D"/>
    <w:rsid w:val="004E7B8A"/>
    <w:rsid w:val="004F40AA"/>
    <w:rsid w:val="004F69FE"/>
    <w:rsid w:val="00501AC2"/>
    <w:rsid w:val="005033C3"/>
    <w:rsid w:val="0051124C"/>
    <w:rsid w:val="00511B48"/>
    <w:rsid w:val="0051570E"/>
    <w:rsid w:val="00515B17"/>
    <w:rsid w:val="005201F4"/>
    <w:rsid w:val="00521F57"/>
    <w:rsid w:val="00522E2B"/>
    <w:rsid w:val="00523B75"/>
    <w:rsid w:val="00531C76"/>
    <w:rsid w:val="00534E70"/>
    <w:rsid w:val="00542770"/>
    <w:rsid w:val="0054498F"/>
    <w:rsid w:val="0054762D"/>
    <w:rsid w:val="005505AA"/>
    <w:rsid w:val="00553DA3"/>
    <w:rsid w:val="0055525A"/>
    <w:rsid w:val="005566BA"/>
    <w:rsid w:val="00562945"/>
    <w:rsid w:val="00567B3E"/>
    <w:rsid w:val="00567C4E"/>
    <w:rsid w:val="005703C1"/>
    <w:rsid w:val="0057386F"/>
    <w:rsid w:val="00575134"/>
    <w:rsid w:val="0057538C"/>
    <w:rsid w:val="00577F15"/>
    <w:rsid w:val="005818F4"/>
    <w:rsid w:val="005826D8"/>
    <w:rsid w:val="00583F33"/>
    <w:rsid w:val="005930BE"/>
    <w:rsid w:val="00594AB2"/>
    <w:rsid w:val="0059542B"/>
    <w:rsid w:val="00597F2D"/>
    <w:rsid w:val="005A1B48"/>
    <w:rsid w:val="005A28DB"/>
    <w:rsid w:val="005A4721"/>
    <w:rsid w:val="005B5244"/>
    <w:rsid w:val="005C0A64"/>
    <w:rsid w:val="005C1E1B"/>
    <w:rsid w:val="005C67B1"/>
    <w:rsid w:val="005D17A3"/>
    <w:rsid w:val="005D5D90"/>
    <w:rsid w:val="005D6AAE"/>
    <w:rsid w:val="005E61D5"/>
    <w:rsid w:val="005E64F9"/>
    <w:rsid w:val="005E700A"/>
    <w:rsid w:val="005E7D84"/>
    <w:rsid w:val="005F0D69"/>
    <w:rsid w:val="005F263E"/>
    <w:rsid w:val="005F3D45"/>
    <w:rsid w:val="005F4862"/>
    <w:rsid w:val="005F7E5C"/>
    <w:rsid w:val="006021D7"/>
    <w:rsid w:val="00604B65"/>
    <w:rsid w:val="00610042"/>
    <w:rsid w:val="0061067F"/>
    <w:rsid w:val="00612ED0"/>
    <w:rsid w:val="006239F5"/>
    <w:rsid w:val="006264A1"/>
    <w:rsid w:val="00626C21"/>
    <w:rsid w:val="006301CD"/>
    <w:rsid w:val="00634E12"/>
    <w:rsid w:val="006406D4"/>
    <w:rsid w:val="00640911"/>
    <w:rsid w:val="00642299"/>
    <w:rsid w:val="006437E1"/>
    <w:rsid w:val="00644E01"/>
    <w:rsid w:val="00647FAE"/>
    <w:rsid w:val="00651DF7"/>
    <w:rsid w:val="00652798"/>
    <w:rsid w:val="00652A79"/>
    <w:rsid w:val="00652A98"/>
    <w:rsid w:val="00655A30"/>
    <w:rsid w:val="00661AE0"/>
    <w:rsid w:val="00663995"/>
    <w:rsid w:val="00664803"/>
    <w:rsid w:val="0068782D"/>
    <w:rsid w:val="0069036D"/>
    <w:rsid w:val="00691843"/>
    <w:rsid w:val="006945CC"/>
    <w:rsid w:val="006A16DC"/>
    <w:rsid w:val="006B002F"/>
    <w:rsid w:val="006B3643"/>
    <w:rsid w:val="006C4482"/>
    <w:rsid w:val="006D3169"/>
    <w:rsid w:val="006E00C2"/>
    <w:rsid w:val="006E442A"/>
    <w:rsid w:val="006F12B4"/>
    <w:rsid w:val="006F1BCC"/>
    <w:rsid w:val="006F2E48"/>
    <w:rsid w:val="006F790B"/>
    <w:rsid w:val="00702689"/>
    <w:rsid w:val="00703BA5"/>
    <w:rsid w:val="00703C32"/>
    <w:rsid w:val="00704ABC"/>
    <w:rsid w:val="007050D3"/>
    <w:rsid w:val="00706593"/>
    <w:rsid w:val="00707836"/>
    <w:rsid w:val="00707D50"/>
    <w:rsid w:val="007240EC"/>
    <w:rsid w:val="00725FCA"/>
    <w:rsid w:val="00726287"/>
    <w:rsid w:val="00727CF9"/>
    <w:rsid w:val="00730D42"/>
    <w:rsid w:val="0073616E"/>
    <w:rsid w:val="007419C1"/>
    <w:rsid w:val="00742B85"/>
    <w:rsid w:val="00751028"/>
    <w:rsid w:val="00760850"/>
    <w:rsid w:val="00761BD2"/>
    <w:rsid w:val="007660B0"/>
    <w:rsid w:val="00772717"/>
    <w:rsid w:val="0078070B"/>
    <w:rsid w:val="00780923"/>
    <w:rsid w:val="0078786B"/>
    <w:rsid w:val="00795455"/>
    <w:rsid w:val="007A71B9"/>
    <w:rsid w:val="007B6B4C"/>
    <w:rsid w:val="007C7270"/>
    <w:rsid w:val="007C7FBC"/>
    <w:rsid w:val="007D058C"/>
    <w:rsid w:val="007E2F41"/>
    <w:rsid w:val="007E320E"/>
    <w:rsid w:val="007E59E2"/>
    <w:rsid w:val="007E6CC4"/>
    <w:rsid w:val="007F06CB"/>
    <w:rsid w:val="007F4A29"/>
    <w:rsid w:val="008002CA"/>
    <w:rsid w:val="00800A99"/>
    <w:rsid w:val="00804804"/>
    <w:rsid w:val="0080521E"/>
    <w:rsid w:val="008125C6"/>
    <w:rsid w:val="00813269"/>
    <w:rsid w:val="00815440"/>
    <w:rsid w:val="008154D4"/>
    <w:rsid w:val="00820AFE"/>
    <w:rsid w:val="00821720"/>
    <w:rsid w:val="00842D49"/>
    <w:rsid w:val="00857A28"/>
    <w:rsid w:val="008606C8"/>
    <w:rsid w:val="00861D63"/>
    <w:rsid w:val="008640AE"/>
    <w:rsid w:val="008653E6"/>
    <w:rsid w:val="0087397C"/>
    <w:rsid w:val="00875176"/>
    <w:rsid w:val="00883EF2"/>
    <w:rsid w:val="00887559"/>
    <w:rsid w:val="00892B99"/>
    <w:rsid w:val="008939C5"/>
    <w:rsid w:val="008940C5"/>
    <w:rsid w:val="00895D42"/>
    <w:rsid w:val="008B24A6"/>
    <w:rsid w:val="008B3602"/>
    <w:rsid w:val="008C761B"/>
    <w:rsid w:val="008D4390"/>
    <w:rsid w:val="008D77EC"/>
    <w:rsid w:val="008E1509"/>
    <w:rsid w:val="008E6A23"/>
    <w:rsid w:val="008E7943"/>
    <w:rsid w:val="008E7E2F"/>
    <w:rsid w:val="008F151A"/>
    <w:rsid w:val="008F1FCE"/>
    <w:rsid w:val="00900139"/>
    <w:rsid w:val="00901E52"/>
    <w:rsid w:val="009026F7"/>
    <w:rsid w:val="00913846"/>
    <w:rsid w:val="009150E8"/>
    <w:rsid w:val="009224FE"/>
    <w:rsid w:val="00927344"/>
    <w:rsid w:val="009342F4"/>
    <w:rsid w:val="00941B5B"/>
    <w:rsid w:val="00944E02"/>
    <w:rsid w:val="00945084"/>
    <w:rsid w:val="00945240"/>
    <w:rsid w:val="00947B05"/>
    <w:rsid w:val="00952D9B"/>
    <w:rsid w:val="009535B1"/>
    <w:rsid w:val="00953BF6"/>
    <w:rsid w:val="00954CD5"/>
    <w:rsid w:val="00955907"/>
    <w:rsid w:val="0096306E"/>
    <w:rsid w:val="0097065F"/>
    <w:rsid w:val="009718E5"/>
    <w:rsid w:val="00973608"/>
    <w:rsid w:val="0098716D"/>
    <w:rsid w:val="00992A82"/>
    <w:rsid w:val="009A0761"/>
    <w:rsid w:val="009A50FE"/>
    <w:rsid w:val="009A51F7"/>
    <w:rsid w:val="009B1C67"/>
    <w:rsid w:val="009B59E2"/>
    <w:rsid w:val="009C3D44"/>
    <w:rsid w:val="009C3E90"/>
    <w:rsid w:val="009C3E99"/>
    <w:rsid w:val="009C65C0"/>
    <w:rsid w:val="009C664E"/>
    <w:rsid w:val="009C6AE9"/>
    <w:rsid w:val="009D5FC9"/>
    <w:rsid w:val="009D6E01"/>
    <w:rsid w:val="009E16A1"/>
    <w:rsid w:val="009E212B"/>
    <w:rsid w:val="009E5EE0"/>
    <w:rsid w:val="009E7389"/>
    <w:rsid w:val="009E77E6"/>
    <w:rsid w:val="009F0438"/>
    <w:rsid w:val="009F2EBF"/>
    <w:rsid w:val="009F6194"/>
    <w:rsid w:val="00A02471"/>
    <w:rsid w:val="00A1016F"/>
    <w:rsid w:val="00A135C2"/>
    <w:rsid w:val="00A230D4"/>
    <w:rsid w:val="00A238F5"/>
    <w:rsid w:val="00A2526B"/>
    <w:rsid w:val="00A269C6"/>
    <w:rsid w:val="00A3136B"/>
    <w:rsid w:val="00A31CF5"/>
    <w:rsid w:val="00A33039"/>
    <w:rsid w:val="00A33998"/>
    <w:rsid w:val="00A363D1"/>
    <w:rsid w:val="00A416C9"/>
    <w:rsid w:val="00A42EC8"/>
    <w:rsid w:val="00A438FE"/>
    <w:rsid w:val="00A43D8D"/>
    <w:rsid w:val="00A44691"/>
    <w:rsid w:val="00A448C1"/>
    <w:rsid w:val="00A475C9"/>
    <w:rsid w:val="00A477BB"/>
    <w:rsid w:val="00A54880"/>
    <w:rsid w:val="00A5593E"/>
    <w:rsid w:val="00A56483"/>
    <w:rsid w:val="00A57BE1"/>
    <w:rsid w:val="00A600F6"/>
    <w:rsid w:val="00A66CC3"/>
    <w:rsid w:val="00A67A61"/>
    <w:rsid w:val="00A70C0E"/>
    <w:rsid w:val="00A71BB4"/>
    <w:rsid w:val="00A72A88"/>
    <w:rsid w:val="00A74C8F"/>
    <w:rsid w:val="00A75F68"/>
    <w:rsid w:val="00A83CBD"/>
    <w:rsid w:val="00A8459A"/>
    <w:rsid w:val="00A8518B"/>
    <w:rsid w:val="00A9191B"/>
    <w:rsid w:val="00AA57C1"/>
    <w:rsid w:val="00AB21AD"/>
    <w:rsid w:val="00AC3054"/>
    <w:rsid w:val="00AC3646"/>
    <w:rsid w:val="00AC38B3"/>
    <w:rsid w:val="00AD22FF"/>
    <w:rsid w:val="00AD3A47"/>
    <w:rsid w:val="00AD41B2"/>
    <w:rsid w:val="00AE14A2"/>
    <w:rsid w:val="00AE605A"/>
    <w:rsid w:val="00AE66A1"/>
    <w:rsid w:val="00AE6B25"/>
    <w:rsid w:val="00AF0403"/>
    <w:rsid w:val="00AF44B3"/>
    <w:rsid w:val="00B00818"/>
    <w:rsid w:val="00B03009"/>
    <w:rsid w:val="00B04A23"/>
    <w:rsid w:val="00B07931"/>
    <w:rsid w:val="00B13D1A"/>
    <w:rsid w:val="00B14BC8"/>
    <w:rsid w:val="00B1621D"/>
    <w:rsid w:val="00B1638F"/>
    <w:rsid w:val="00B16A1D"/>
    <w:rsid w:val="00B2199F"/>
    <w:rsid w:val="00B309FC"/>
    <w:rsid w:val="00B30FD2"/>
    <w:rsid w:val="00B31294"/>
    <w:rsid w:val="00B355FD"/>
    <w:rsid w:val="00B53F24"/>
    <w:rsid w:val="00B6360D"/>
    <w:rsid w:val="00B729EB"/>
    <w:rsid w:val="00B762B6"/>
    <w:rsid w:val="00B76956"/>
    <w:rsid w:val="00B77E8F"/>
    <w:rsid w:val="00B81D99"/>
    <w:rsid w:val="00B82C25"/>
    <w:rsid w:val="00B865A8"/>
    <w:rsid w:val="00B9073B"/>
    <w:rsid w:val="00B90A79"/>
    <w:rsid w:val="00B914B0"/>
    <w:rsid w:val="00B941E7"/>
    <w:rsid w:val="00B942D8"/>
    <w:rsid w:val="00B9711E"/>
    <w:rsid w:val="00BA0BEE"/>
    <w:rsid w:val="00BA1D19"/>
    <w:rsid w:val="00BA4501"/>
    <w:rsid w:val="00BB0DBB"/>
    <w:rsid w:val="00BB42A1"/>
    <w:rsid w:val="00BB4D91"/>
    <w:rsid w:val="00BB5187"/>
    <w:rsid w:val="00BB5AD8"/>
    <w:rsid w:val="00BB7064"/>
    <w:rsid w:val="00BC00DF"/>
    <w:rsid w:val="00BD20CC"/>
    <w:rsid w:val="00BD420A"/>
    <w:rsid w:val="00BE07DA"/>
    <w:rsid w:val="00BE1523"/>
    <w:rsid w:val="00BE17B3"/>
    <w:rsid w:val="00BE5018"/>
    <w:rsid w:val="00BE5A06"/>
    <w:rsid w:val="00BE5B20"/>
    <w:rsid w:val="00C0373F"/>
    <w:rsid w:val="00C03A99"/>
    <w:rsid w:val="00C04636"/>
    <w:rsid w:val="00C05617"/>
    <w:rsid w:val="00C11A44"/>
    <w:rsid w:val="00C12263"/>
    <w:rsid w:val="00C12EED"/>
    <w:rsid w:val="00C13579"/>
    <w:rsid w:val="00C17EF0"/>
    <w:rsid w:val="00C2004C"/>
    <w:rsid w:val="00C20E7D"/>
    <w:rsid w:val="00C27B43"/>
    <w:rsid w:val="00C32A32"/>
    <w:rsid w:val="00C32C65"/>
    <w:rsid w:val="00C510ED"/>
    <w:rsid w:val="00C522BA"/>
    <w:rsid w:val="00C54896"/>
    <w:rsid w:val="00C54E5A"/>
    <w:rsid w:val="00C5539E"/>
    <w:rsid w:val="00C610B0"/>
    <w:rsid w:val="00C62E80"/>
    <w:rsid w:val="00C666A8"/>
    <w:rsid w:val="00C72A6E"/>
    <w:rsid w:val="00C75153"/>
    <w:rsid w:val="00C802AD"/>
    <w:rsid w:val="00C82775"/>
    <w:rsid w:val="00C84E7C"/>
    <w:rsid w:val="00C8520E"/>
    <w:rsid w:val="00C912F6"/>
    <w:rsid w:val="00C93433"/>
    <w:rsid w:val="00C96EE6"/>
    <w:rsid w:val="00C97560"/>
    <w:rsid w:val="00CA004F"/>
    <w:rsid w:val="00CA1731"/>
    <w:rsid w:val="00CA4944"/>
    <w:rsid w:val="00CB08DD"/>
    <w:rsid w:val="00CB11A3"/>
    <w:rsid w:val="00CB14CE"/>
    <w:rsid w:val="00CB393B"/>
    <w:rsid w:val="00CB6841"/>
    <w:rsid w:val="00CC15EA"/>
    <w:rsid w:val="00CC1DC8"/>
    <w:rsid w:val="00CC4377"/>
    <w:rsid w:val="00CC6DF8"/>
    <w:rsid w:val="00CD1641"/>
    <w:rsid w:val="00CD2E68"/>
    <w:rsid w:val="00CD4461"/>
    <w:rsid w:val="00CE0D10"/>
    <w:rsid w:val="00CE66DD"/>
    <w:rsid w:val="00CE6FD3"/>
    <w:rsid w:val="00CE7EA1"/>
    <w:rsid w:val="00CF5760"/>
    <w:rsid w:val="00CF5EE2"/>
    <w:rsid w:val="00CF6862"/>
    <w:rsid w:val="00D04A6F"/>
    <w:rsid w:val="00D056D0"/>
    <w:rsid w:val="00D119FE"/>
    <w:rsid w:val="00D13281"/>
    <w:rsid w:val="00D14962"/>
    <w:rsid w:val="00D16324"/>
    <w:rsid w:val="00D240F5"/>
    <w:rsid w:val="00D272AB"/>
    <w:rsid w:val="00D3044E"/>
    <w:rsid w:val="00D335D1"/>
    <w:rsid w:val="00D42048"/>
    <w:rsid w:val="00D46D40"/>
    <w:rsid w:val="00D50E0C"/>
    <w:rsid w:val="00D52654"/>
    <w:rsid w:val="00D53BAE"/>
    <w:rsid w:val="00D543C7"/>
    <w:rsid w:val="00D54424"/>
    <w:rsid w:val="00D64B52"/>
    <w:rsid w:val="00D66A71"/>
    <w:rsid w:val="00D67BE6"/>
    <w:rsid w:val="00D74552"/>
    <w:rsid w:val="00D75442"/>
    <w:rsid w:val="00D75C1B"/>
    <w:rsid w:val="00D8232A"/>
    <w:rsid w:val="00D85A0C"/>
    <w:rsid w:val="00D87C04"/>
    <w:rsid w:val="00D87FD0"/>
    <w:rsid w:val="00D921CB"/>
    <w:rsid w:val="00DA0A10"/>
    <w:rsid w:val="00DA0C29"/>
    <w:rsid w:val="00DA72A0"/>
    <w:rsid w:val="00DB5AA3"/>
    <w:rsid w:val="00DC5D26"/>
    <w:rsid w:val="00DC72B8"/>
    <w:rsid w:val="00DD0736"/>
    <w:rsid w:val="00DD0B9D"/>
    <w:rsid w:val="00DD1BFD"/>
    <w:rsid w:val="00DD20EE"/>
    <w:rsid w:val="00DD21BA"/>
    <w:rsid w:val="00DD357A"/>
    <w:rsid w:val="00DD3B27"/>
    <w:rsid w:val="00DD5266"/>
    <w:rsid w:val="00DE392D"/>
    <w:rsid w:val="00DF3628"/>
    <w:rsid w:val="00DF4C18"/>
    <w:rsid w:val="00DF5507"/>
    <w:rsid w:val="00DF6A7C"/>
    <w:rsid w:val="00E00A51"/>
    <w:rsid w:val="00E00C88"/>
    <w:rsid w:val="00E018B7"/>
    <w:rsid w:val="00E02A1A"/>
    <w:rsid w:val="00E04B7E"/>
    <w:rsid w:val="00E051DB"/>
    <w:rsid w:val="00E12370"/>
    <w:rsid w:val="00E15931"/>
    <w:rsid w:val="00E159CF"/>
    <w:rsid w:val="00E21710"/>
    <w:rsid w:val="00E24B7D"/>
    <w:rsid w:val="00E35A84"/>
    <w:rsid w:val="00E36607"/>
    <w:rsid w:val="00E404E5"/>
    <w:rsid w:val="00E4198A"/>
    <w:rsid w:val="00E452A7"/>
    <w:rsid w:val="00E50F97"/>
    <w:rsid w:val="00E57E7A"/>
    <w:rsid w:val="00E7713E"/>
    <w:rsid w:val="00E933A1"/>
    <w:rsid w:val="00E9565B"/>
    <w:rsid w:val="00E974FF"/>
    <w:rsid w:val="00EB2182"/>
    <w:rsid w:val="00EB5D50"/>
    <w:rsid w:val="00ED064F"/>
    <w:rsid w:val="00ED1DD7"/>
    <w:rsid w:val="00ED464C"/>
    <w:rsid w:val="00ED7B9B"/>
    <w:rsid w:val="00EE0750"/>
    <w:rsid w:val="00EE128D"/>
    <w:rsid w:val="00EE2B13"/>
    <w:rsid w:val="00EE44CE"/>
    <w:rsid w:val="00EE6254"/>
    <w:rsid w:val="00EE6EE4"/>
    <w:rsid w:val="00EF2ADD"/>
    <w:rsid w:val="00EF5757"/>
    <w:rsid w:val="00F0509A"/>
    <w:rsid w:val="00F13761"/>
    <w:rsid w:val="00F1727A"/>
    <w:rsid w:val="00F2094E"/>
    <w:rsid w:val="00F26F86"/>
    <w:rsid w:val="00F27969"/>
    <w:rsid w:val="00F35630"/>
    <w:rsid w:val="00F402E0"/>
    <w:rsid w:val="00F41F42"/>
    <w:rsid w:val="00F42D78"/>
    <w:rsid w:val="00F42E4E"/>
    <w:rsid w:val="00F45A9F"/>
    <w:rsid w:val="00F51375"/>
    <w:rsid w:val="00F639D0"/>
    <w:rsid w:val="00F64170"/>
    <w:rsid w:val="00F6613A"/>
    <w:rsid w:val="00F706BB"/>
    <w:rsid w:val="00F7155B"/>
    <w:rsid w:val="00F7187F"/>
    <w:rsid w:val="00F7325A"/>
    <w:rsid w:val="00F81157"/>
    <w:rsid w:val="00F8477E"/>
    <w:rsid w:val="00F90405"/>
    <w:rsid w:val="00F91F83"/>
    <w:rsid w:val="00F94CA2"/>
    <w:rsid w:val="00F94EEC"/>
    <w:rsid w:val="00F95889"/>
    <w:rsid w:val="00FA0D4B"/>
    <w:rsid w:val="00FA2971"/>
    <w:rsid w:val="00FA68C9"/>
    <w:rsid w:val="00FB335C"/>
    <w:rsid w:val="00FC087C"/>
    <w:rsid w:val="00FC1B3B"/>
    <w:rsid w:val="00FC6EE1"/>
    <w:rsid w:val="00FC767A"/>
    <w:rsid w:val="00FD2E9E"/>
    <w:rsid w:val="00FD31EC"/>
    <w:rsid w:val="00FD33D6"/>
    <w:rsid w:val="00FD7AE0"/>
    <w:rsid w:val="00FE028A"/>
    <w:rsid w:val="00FE390C"/>
    <w:rsid w:val="00FE3BF8"/>
    <w:rsid w:val="00FF136A"/>
    <w:rsid w:val="00FF1E11"/>
    <w:rsid w:val="00FF3E24"/>
    <w:rsid w:val="00FF53A2"/>
    <w:rsid w:val="00FF5A69"/>
    <w:rsid w:val="00FF72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3C5D"/>
  </w:style>
  <w:style w:type="paragraph" w:styleId="1">
    <w:name w:val="heading 1"/>
    <w:basedOn w:val="a"/>
    <w:link w:val="11"/>
    <w:uiPriority w:val="1"/>
    <w:qFormat/>
    <w:rsid w:val="00FC767A"/>
    <w:pPr>
      <w:spacing w:before="360" w:after="120" w:line="264" w:lineRule="auto"/>
      <w:jc w:val="center"/>
      <w:outlineLvl w:val="0"/>
    </w:pPr>
    <w:rPr>
      <w:rFonts w:ascii="Times New Roman" w:eastAsia="Times New Roman" w:hAnsi="Times New Roman" w:cs="Arial"/>
      <w:b/>
      <w:bCs/>
      <w:caps/>
      <w:kern w:val="28"/>
      <w:sz w:val="23"/>
      <w:szCs w:val="23"/>
      <w:lang w:eastAsia="ru-RU"/>
    </w:rPr>
  </w:style>
  <w:style w:type="paragraph" w:styleId="2">
    <w:name w:val="heading 2"/>
    <w:basedOn w:val="a"/>
    <w:next w:val="a"/>
    <w:link w:val="20"/>
    <w:uiPriority w:val="1"/>
    <w:unhideWhenUsed/>
    <w:qFormat/>
    <w:rsid w:val="00FC767A"/>
    <w:pPr>
      <w:keepNext/>
      <w:keepLines/>
      <w:spacing w:before="40" w:after="0" w:line="264" w:lineRule="auto"/>
      <w:jc w:val="both"/>
      <w:outlineLvl w:val="1"/>
    </w:pPr>
    <w:rPr>
      <w:rFonts w:asciiTheme="majorHAnsi" w:eastAsiaTheme="majorEastAsia" w:hAnsiTheme="majorHAnsi" w:cstheme="majorBidi"/>
      <w:color w:val="2E74B5" w:themeColor="accent1" w:themeShade="BF"/>
      <w:sz w:val="26"/>
      <w:szCs w:val="26"/>
      <w:lang w:eastAsia="ru-RU"/>
    </w:rPr>
  </w:style>
  <w:style w:type="paragraph" w:styleId="3">
    <w:name w:val="heading 3"/>
    <w:basedOn w:val="a"/>
    <w:link w:val="30"/>
    <w:uiPriority w:val="1"/>
    <w:qFormat/>
    <w:rsid w:val="00212238"/>
    <w:pPr>
      <w:widowControl w:val="0"/>
      <w:autoSpaceDE w:val="0"/>
      <w:autoSpaceDN w:val="0"/>
      <w:spacing w:after="0" w:line="240" w:lineRule="auto"/>
      <w:ind w:left="1248"/>
      <w:outlineLvl w:val="2"/>
    </w:pPr>
    <w:rPr>
      <w:rFonts w:ascii="Times New Roman" w:eastAsia="Times New Roman" w:hAnsi="Times New Roman" w:cs="Times New Roman"/>
      <w:b/>
      <w:bCs/>
      <w:i/>
      <w:iCs/>
      <w:sz w:val="24"/>
      <w:szCs w:val="24"/>
    </w:rPr>
  </w:style>
  <w:style w:type="paragraph" w:styleId="5">
    <w:name w:val="heading 5"/>
    <w:basedOn w:val="a"/>
    <w:next w:val="a"/>
    <w:link w:val="50"/>
    <w:uiPriority w:val="9"/>
    <w:semiHidden/>
    <w:unhideWhenUsed/>
    <w:qFormat/>
    <w:rsid w:val="000A5C6A"/>
    <w:pPr>
      <w:keepNext/>
      <w:keepLines/>
      <w:spacing w:before="200" w:after="0" w:line="276" w:lineRule="auto"/>
      <w:outlineLvl w:val="4"/>
    </w:pPr>
    <w:rPr>
      <w:rFonts w:asciiTheme="majorHAnsi" w:eastAsiaTheme="majorEastAsia" w:hAnsiTheme="majorHAnsi" w:cstheme="majorBidi"/>
      <w:color w:val="1F4D78" w:themeColor="accent1" w:themeShade="7F"/>
      <w:lang w:eastAsia="ru-RU"/>
    </w:rPr>
  </w:style>
  <w:style w:type="paragraph" w:styleId="6">
    <w:name w:val="heading 6"/>
    <w:basedOn w:val="a"/>
    <w:next w:val="a"/>
    <w:link w:val="60"/>
    <w:uiPriority w:val="9"/>
    <w:unhideWhenUsed/>
    <w:qFormat/>
    <w:rsid w:val="000A5C6A"/>
    <w:pPr>
      <w:keepNext/>
      <w:keepLines/>
      <w:spacing w:before="200" w:after="0" w:line="276" w:lineRule="auto"/>
      <w:outlineLvl w:val="5"/>
    </w:pPr>
    <w:rPr>
      <w:rFonts w:asciiTheme="majorHAnsi" w:eastAsiaTheme="majorEastAsia" w:hAnsiTheme="majorHAnsi" w:cstheme="majorBidi"/>
      <w:i/>
      <w:iCs/>
      <w:color w:val="1F4D78" w:themeColor="accent1" w:themeShade="7F"/>
      <w:lang w:eastAsia="ru-RU"/>
    </w:rPr>
  </w:style>
  <w:style w:type="paragraph" w:styleId="9">
    <w:name w:val="heading 9"/>
    <w:basedOn w:val="a"/>
    <w:next w:val="a"/>
    <w:link w:val="90"/>
    <w:uiPriority w:val="9"/>
    <w:unhideWhenUsed/>
    <w:qFormat/>
    <w:rsid w:val="000A5C6A"/>
    <w:pPr>
      <w:keepNext/>
      <w:keepLines/>
      <w:spacing w:before="200" w:after="0" w:line="276" w:lineRule="auto"/>
      <w:outlineLvl w:val="8"/>
    </w:pPr>
    <w:rPr>
      <w:rFonts w:asciiTheme="majorHAnsi" w:eastAsiaTheme="majorEastAsia" w:hAnsiTheme="majorHAnsi" w:cstheme="majorBidi"/>
      <w:i/>
      <w:iCs/>
      <w:color w:val="404040" w:themeColor="text1" w:themeTint="BF"/>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0"/>
    <w:rsid w:val="00B77E8F"/>
    <w:rPr>
      <w:rFonts w:ascii="Times New Roman" w:eastAsia="Times New Roman" w:hAnsi="Times New Roman" w:cs="Times New Roman"/>
      <w:sz w:val="26"/>
      <w:szCs w:val="26"/>
      <w:shd w:val="clear" w:color="auto" w:fill="FFFFFF"/>
    </w:rPr>
  </w:style>
  <w:style w:type="paragraph" w:customStyle="1" w:styleId="10">
    <w:name w:val="Основной текст1"/>
    <w:basedOn w:val="a"/>
    <w:link w:val="a3"/>
    <w:rsid w:val="00B77E8F"/>
    <w:pPr>
      <w:shd w:val="clear" w:color="auto" w:fill="FFFFFF"/>
      <w:spacing w:before="420" w:after="0" w:line="0" w:lineRule="atLeast"/>
      <w:jc w:val="center"/>
    </w:pPr>
    <w:rPr>
      <w:rFonts w:ascii="Times New Roman" w:eastAsia="Times New Roman" w:hAnsi="Times New Roman" w:cs="Times New Roman"/>
      <w:sz w:val="26"/>
      <w:szCs w:val="26"/>
    </w:rPr>
  </w:style>
  <w:style w:type="character" w:customStyle="1" w:styleId="a4">
    <w:name w:val="Сноска_"/>
    <w:basedOn w:val="a0"/>
    <w:link w:val="a5"/>
    <w:rsid w:val="00A44691"/>
    <w:rPr>
      <w:rFonts w:ascii="Times New Roman" w:eastAsia="Times New Roman" w:hAnsi="Times New Roman" w:cs="Times New Roman"/>
      <w:sz w:val="18"/>
      <w:szCs w:val="18"/>
      <w:shd w:val="clear" w:color="auto" w:fill="FFFFFF"/>
    </w:rPr>
  </w:style>
  <w:style w:type="character" w:customStyle="1" w:styleId="21">
    <w:name w:val="Заголовок №2_"/>
    <w:basedOn w:val="a0"/>
    <w:link w:val="22"/>
    <w:rsid w:val="00A44691"/>
    <w:rPr>
      <w:rFonts w:ascii="Times New Roman" w:eastAsia="Times New Roman" w:hAnsi="Times New Roman" w:cs="Times New Roman"/>
      <w:sz w:val="27"/>
      <w:szCs w:val="27"/>
      <w:shd w:val="clear" w:color="auto" w:fill="FFFFFF"/>
    </w:rPr>
  </w:style>
  <w:style w:type="paragraph" w:customStyle="1" w:styleId="a5">
    <w:name w:val="Сноска"/>
    <w:basedOn w:val="a"/>
    <w:link w:val="a4"/>
    <w:rsid w:val="00A44691"/>
    <w:pPr>
      <w:shd w:val="clear" w:color="auto" w:fill="FFFFFF"/>
      <w:spacing w:after="0" w:line="230" w:lineRule="exact"/>
      <w:jc w:val="both"/>
    </w:pPr>
    <w:rPr>
      <w:rFonts w:ascii="Times New Roman" w:eastAsia="Times New Roman" w:hAnsi="Times New Roman" w:cs="Times New Roman"/>
      <w:sz w:val="18"/>
      <w:szCs w:val="18"/>
    </w:rPr>
  </w:style>
  <w:style w:type="paragraph" w:customStyle="1" w:styleId="22">
    <w:name w:val="Заголовок №2"/>
    <w:basedOn w:val="a"/>
    <w:link w:val="21"/>
    <w:rsid w:val="00A44691"/>
    <w:pPr>
      <w:shd w:val="clear" w:color="auto" w:fill="FFFFFF"/>
      <w:spacing w:before="660" w:after="480" w:line="0" w:lineRule="atLeast"/>
      <w:jc w:val="center"/>
      <w:outlineLvl w:val="1"/>
    </w:pPr>
    <w:rPr>
      <w:rFonts w:ascii="Times New Roman" w:eastAsia="Times New Roman" w:hAnsi="Times New Roman" w:cs="Times New Roman"/>
      <w:sz w:val="27"/>
      <w:szCs w:val="27"/>
    </w:rPr>
  </w:style>
  <w:style w:type="character" w:customStyle="1" w:styleId="51">
    <w:name w:val="Основной текст (5)_"/>
    <w:basedOn w:val="a0"/>
    <w:link w:val="52"/>
    <w:rsid w:val="00F402E0"/>
    <w:rPr>
      <w:rFonts w:ascii="Times New Roman" w:eastAsia="Times New Roman" w:hAnsi="Times New Roman" w:cs="Times New Roman"/>
      <w:sz w:val="15"/>
      <w:szCs w:val="15"/>
      <w:shd w:val="clear" w:color="auto" w:fill="FFFFFF"/>
    </w:rPr>
  </w:style>
  <w:style w:type="character" w:customStyle="1" w:styleId="a6">
    <w:name w:val="Колонтитул_"/>
    <w:basedOn w:val="a0"/>
    <w:link w:val="a7"/>
    <w:rsid w:val="00F402E0"/>
    <w:rPr>
      <w:rFonts w:ascii="Times New Roman" w:eastAsia="Times New Roman" w:hAnsi="Times New Roman" w:cs="Times New Roman"/>
      <w:sz w:val="20"/>
      <w:szCs w:val="20"/>
      <w:shd w:val="clear" w:color="auto" w:fill="FFFFFF"/>
    </w:rPr>
  </w:style>
  <w:style w:type="character" w:customStyle="1" w:styleId="a8">
    <w:name w:val="Колонтитул + Малые прописные"/>
    <w:basedOn w:val="a6"/>
    <w:rsid w:val="00F402E0"/>
    <w:rPr>
      <w:rFonts w:ascii="Times New Roman" w:eastAsia="Times New Roman" w:hAnsi="Times New Roman" w:cs="Times New Roman"/>
      <w:smallCaps/>
      <w:spacing w:val="0"/>
      <w:sz w:val="20"/>
      <w:szCs w:val="20"/>
      <w:shd w:val="clear" w:color="auto" w:fill="FFFFFF"/>
    </w:rPr>
  </w:style>
  <w:style w:type="character" w:customStyle="1" w:styleId="115pt">
    <w:name w:val="Колонтитул + 11;5 pt"/>
    <w:basedOn w:val="a6"/>
    <w:rsid w:val="00F402E0"/>
    <w:rPr>
      <w:rFonts w:ascii="Times New Roman" w:eastAsia="Times New Roman" w:hAnsi="Times New Roman" w:cs="Times New Roman"/>
      <w:spacing w:val="0"/>
      <w:sz w:val="23"/>
      <w:szCs w:val="23"/>
      <w:shd w:val="clear" w:color="auto" w:fill="FFFFFF"/>
    </w:rPr>
  </w:style>
  <w:style w:type="paragraph" w:customStyle="1" w:styleId="52">
    <w:name w:val="Основной текст (5)"/>
    <w:basedOn w:val="a"/>
    <w:link w:val="51"/>
    <w:rsid w:val="00F402E0"/>
    <w:pPr>
      <w:shd w:val="clear" w:color="auto" w:fill="FFFFFF"/>
      <w:spacing w:after="0" w:line="0" w:lineRule="atLeast"/>
    </w:pPr>
    <w:rPr>
      <w:rFonts w:ascii="Times New Roman" w:eastAsia="Times New Roman" w:hAnsi="Times New Roman" w:cs="Times New Roman"/>
      <w:sz w:val="15"/>
      <w:szCs w:val="15"/>
    </w:rPr>
  </w:style>
  <w:style w:type="paragraph" w:customStyle="1" w:styleId="a7">
    <w:name w:val="Колонтитул"/>
    <w:basedOn w:val="a"/>
    <w:link w:val="a6"/>
    <w:rsid w:val="00F402E0"/>
    <w:pPr>
      <w:shd w:val="clear" w:color="auto" w:fill="FFFFFF"/>
      <w:spacing w:after="0" w:line="240" w:lineRule="auto"/>
    </w:pPr>
    <w:rPr>
      <w:rFonts w:ascii="Times New Roman" w:eastAsia="Times New Roman" w:hAnsi="Times New Roman" w:cs="Times New Roman"/>
      <w:sz w:val="20"/>
      <w:szCs w:val="20"/>
    </w:rPr>
  </w:style>
  <w:style w:type="paragraph" w:styleId="a9">
    <w:name w:val="header"/>
    <w:basedOn w:val="a"/>
    <w:link w:val="aa"/>
    <w:uiPriority w:val="99"/>
    <w:unhideWhenUsed/>
    <w:rsid w:val="002370B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370B2"/>
  </w:style>
  <w:style w:type="paragraph" w:styleId="ab">
    <w:name w:val="footer"/>
    <w:basedOn w:val="a"/>
    <w:link w:val="ac"/>
    <w:uiPriority w:val="99"/>
    <w:unhideWhenUsed/>
    <w:rsid w:val="002370B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370B2"/>
  </w:style>
  <w:style w:type="character" w:styleId="ad">
    <w:name w:val="Hyperlink"/>
    <w:basedOn w:val="a0"/>
    <w:uiPriority w:val="99"/>
    <w:rsid w:val="00316436"/>
    <w:rPr>
      <w:color w:val="0066CC"/>
      <w:u w:val="single"/>
    </w:rPr>
  </w:style>
  <w:style w:type="character" w:customStyle="1" w:styleId="ae">
    <w:name w:val="Подпись к картинке_"/>
    <w:basedOn w:val="a0"/>
    <w:link w:val="af"/>
    <w:rsid w:val="00316436"/>
    <w:rPr>
      <w:rFonts w:ascii="Times New Roman" w:eastAsia="Times New Roman" w:hAnsi="Times New Roman" w:cs="Times New Roman"/>
      <w:w w:val="66"/>
      <w:sz w:val="18"/>
      <w:szCs w:val="18"/>
      <w:shd w:val="clear" w:color="auto" w:fill="FFFFFF"/>
    </w:rPr>
  </w:style>
  <w:style w:type="character" w:customStyle="1" w:styleId="31">
    <w:name w:val="Подпись к картинке (3)_"/>
    <w:basedOn w:val="a0"/>
    <w:link w:val="32"/>
    <w:rsid w:val="00316436"/>
    <w:rPr>
      <w:rFonts w:ascii="Times New Roman" w:eastAsia="Times New Roman" w:hAnsi="Times New Roman" w:cs="Times New Roman"/>
      <w:sz w:val="18"/>
      <w:szCs w:val="18"/>
      <w:shd w:val="clear" w:color="auto" w:fill="FFFFFF"/>
    </w:rPr>
  </w:style>
  <w:style w:type="character" w:customStyle="1" w:styleId="4">
    <w:name w:val="Подпись к картинке (4)_"/>
    <w:basedOn w:val="a0"/>
    <w:link w:val="40"/>
    <w:rsid w:val="00316436"/>
    <w:rPr>
      <w:rFonts w:ascii="Times New Roman" w:eastAsia="Times New Roman" w:hAnsi="Times New Roman" w:cs="Times New Roman"/>
      <w:sz w:val="26"/>
      <w:szCs w:val="26"/>
      <w:shd w:val="clear" w:color="auto" w:fill="FFFFFF"/>
    </w:rPr>
  </w:style>
  <w:style w:type="character" w:customStyle="1" w:styleId="4-1pt">
    <w:name w:val="Подпись к картинке (4) + Интервал -1 pt"/>
    <w:basedOn w:val="4"/>
    <w:rsid w:val="00316436"/>
    <w:rPr>
      <w:rFonts w:ascii="Times New Roman" w:eastAsia="Times New Roman" w:hAnsi="Times New Roman" w:cs="Times New Roman"/>
      <w:spacing w:val="-30"/>
      <w:sz w:val="26"/>
      <w:szCs w:val="26"/>
      <w:shd w:val="clear" w:color="auto" w:fill="FFFFFF"/>
      <w:lang w:val="en-US"/>
    </w:rPr>
  </w:style>
  <w:style w:type="character" w:customStyle="1" w:styleId="23">
    <w:name w:val="Подпись к картинке (2)_"/>
    <w:basedOn w:val="a0"/>
    <w:link w:val="24"/>
    <w:rsid w:val="00316436"/>
    <w:rPr>
      <w:w w:val="200"/>
      <w:sz w:val="13"/>
      <w:szCs w:val="13"/>
      <w:shd w:val="clear" w:color="auto" w:fill="FFFFFF"/>
    </w:rPr>
  </w:style>
  <w:style w:type="character" w:customStyle="1" w:styleId="25">
    <w:name w:val="Основной текст (2)_"/>
    <w:basedOn w:val="a0"/>
    <w:link w:val="26"/>
    <w:rsid w:val="00316436"/>
    <w:rPr>
      <w:rFonts w:ascii="Times New Roman" w:eastAsia="Times New Roman" w:hAnsi="Times New Roman" w:cs="Times New Roman"/>
      <w:spacing w:val="40"/>
      <w:sz w:val="23"/>
      <w:szCs w:val="23"/>
      <w:shd w:val="clear" w:color="auto" w:fill="FFFFFF"/>
    </w:rPr>
  </w:style>
  <w:style w:type="character" w:customStyle="1" w:styleId="6pt">
    <w:name w:val="Основной текст + Интервал 6 pt"/>
    <w:basedOn w:val="a3"/>
    <w:rsid w:val="00316436"/>
    <w:rPr>
      <w:rFonts w:ascii="Times New Roman" w:eastAsia="Times New Roman" w:hAnsi="Times New Roman" w:cs="Times New Roman"/>
      <w:b w:val="0"/>
      <w:bCs w:val="0"/>
      <w:i w:val="0"/>
      <w:iCs w:val="0"/>
      <w:smallCaps w:val="0"/>
      <w:strike w:val="0"/>
      <w:spacing w:val="130"/>
      <w:sz w:val="26"/>
      <w:szCs w:val="26"/>
      <w:shd w:val="clear" w:color="auto" w:fill="FFFFFF"/>
    </w:rPr>
  </w:style>
  <w:style w:type="character" w:customStyle="1" w:styleId="41">
    <w:name w:val="Основной текст (4)_"/>
    <w:basedOn w:val="a0"/>
    <w:link w:val="42"/>
    <w:rsid w:val="00316436"/>
    <w:rPr>
      <w:rFonts w:ascii="Times New Roman" w:eastAsia="Times New Roman" w:hAnsi="Times New Roman" w:cs="Times New Roman"/>
      <w:sz w:val="28"/>
      <w:szCs w:val="28"/>
      <w:shd w:val="clear" w:color="auto" w:fill="FFFFFF"/>
    </w:rPr>
  </w:style>
  <w:style w:type="character" w:customStyle="1" w:styleId="33">
    <w:name w:val="Основной текст (3)_"/>
    <w:basedOn w:val="a0"/>
    <w:rsid w:val="00316436"/>
    <w:rPr>
      <w:rFonts w:ascii="Times New Roman" w:eastAsia="Times New Roman" w:hAnsi="Times New Roman" w:cs="Times New Roman"/>
      <w:b w:val="0"/>
      <w:bCs w:val="0"/>
      <w:i w:val="0"/>
      <w:iCs w:val="0"/>
      <w:smallCaps w:val="0"/>
      <w:strike w:val="0"/>
      <w:spacing w:val="-20"/>
      <w:sz w:val="26"/>
      <w:szCs w:val="26"/>
    </w:rPr>
  </w:style>
  <w:style w:type="character" w:customStyle="1" w:styleId="34">
    <w:name w:val="Основной текст (3)"/>
    <w:basedOn w:val="33"/>
    <w:rsid w:val="00316436"/>
    <w:rPr>
      <w:rFonts w:ascii="Times New Roman" w:eastAsia="Times New Roman" w:hAnsi="Times New Roman" w:cs="Times New Roman"/>
      <w:b w:val="0"/>
      <w:bCs w:val="0"/>
      <w:i w:val="0"/>
      <w:iCs w:val="0"/>
      <w:smallCaps w:val="0"/>
      <w:strike w:val="0"/>
      <w:spacing w:val="-20"/>
      <w:sz w:val="26"/>
      <w:szCs w:val="26"/>
      <w:u w:val="single"/>
    </w:rPr>
  </w:style>
  <w:style w:type="character" w:customStyle="1" w:styleId="220">
    <w:name w:val="Заголовок №2 (2)_"/>
    <w:basedOn w:val="a0"/>
    <w:link w:val="221"/>
    <w:rsid w:val="00316436"/>
    <w:rPr>
      <w:rFonts w:ascii="Times New Roman" w:eastAsia="Times New Roman" w:hAnsi="Times New Roman" w:cs="Times New Roman"/>
      <w:sz w:val="26"/>
      <w:szCs w:val="26"/>
      <w:shd w:val="clear" w:color="auto" w:fill="FFFFFF"/>
    </w:rPr>
  </w:style>
  <w:style w:type="character" w:customStyle="1" w:styleId="2pt">
    <w:name w:val="Основной текст + Интервал 2 pt"/>
    <w:basedOn w:val="a3"/>
    <w:rsid w:val="00316436"/>
    <w:rPr>
      <w:rFonts w:ascii="Times New Roman" w:eastAsia="Times New Roman" w:hAnsi="Times New Roman" w:cs="Times New Roman"/>
      <w:b w:val="0"/>
      <w:bCs w:val="0"/>
      <w:i w:val="0"/>
      <w:iCs w:val="0"/>
      <w:smallCaps w:val="0"/>
      <w:strike w:val="0"/>
      <w:spacing w:val="40"/>
      <w:sz w:val="26"/>
      <w:szCs w:val="26"/>
      <w:shd w:val="clear" w:color="auto" w:fill="FFFFFF"/>
    </w:rPr>
  </w:style>
  <w:style w:type="character" w:customStyle="1" w:styleId="9pt">
    <w:name w:val="Основной текст + 9 pt;Полужирный"/>
    <w:basedOn w:val="a3"/>
    <w:rsid w:val="00316436"/>
    <w:rPr>
      <w:rFonts w:ascii="Times New Roman" w:eastAsia="Times New Roman" w:hAnsi="Times New Roman" w:cs="Times New Roman"/>
      <w:b/>
      <w:bCs/>
      <w:i w:val="0"/>
      <w:iCs w:val="0"/>
      <w:smallCaps w:val="0"/>
      <w:strike w:val="0"/>
      <w:spacing w:val="0"/>
      <w:sz w:val="18"/>
      <w:szCs w:val="18"/>
      <w:shd w:val="clear" w:color="auto" w:fill="FFFFFF"/>
    </w:rPr>
  </w:style>
  <w:style w:type="character" w:customStyle="1" w:styleId="-1pt">
    <w:name w:val="Основной текст + Курсив;Интервал -1 pt"/>
    <w:basedOn w:val="a3"/>
    <w:rsid w:val="00316436"/>
    <w:rPr>
      <w:rFonts w:ascii="Times New Roman" w:eastAsia="Times New Roman" w:hAnsi="Times New Roman" w:cs="Times New Roman"/>
      <w:b w:val="0"/>
      <w:bCs w:val="0"/>
      <w:i/>
      <w:iCs/>
      <w:smallCaps w:val="0"/>
      <w:strike w:val="0"/>
      <w:spacing w:val="-20"/>
      <w:sz w:val="26"/>
      <w:szCs w:val="26"/>
      <w:shd w:val="clear" w:color="auto" w:fill="FFFFFF"/>
    </w:rPr>
  </w:style>
  <w:style w:type="character" w:customStyle="1" w:styleId="12">
    <w:name w:val="Заголовок №1_"/>
    <w:basedOn w:val="a0"/>
    <w:link w:val="13"/>
    <w:rsid w:val="00316436"/>
    <w:rPr>
      <w:rFonts w:ascii="Times New Roman" w:eastAsia="Times New Roman" w:hAnsi="Times New Roman" w:cs="Times New Roman"/>
      <w:sz w:val="31"/>
      <w:szCs w:val="31"/>
      <w:shd w:val="clear" w:color="auto" w:fill="FFFFFF"/>
    </w:rPr>
  </w:style>
  <w:style w:type="character" w:customStyle="1" w:styleId="61">
    <w:name w:val="Основной текст (6)_"/>
    <w:basedOn w:val="a0"/>
    <w:link w:val="62"/>
    <w:rsid w:val="00316436"/>
    <w:rPr>
      <w:rFonts w:ascii="Times New Roman" w:eastAsia="Times New Roman" w:hAnsi="Times New Roman" w:cs="Times New Roman"/>
      <w:sz w:val="18"/>
      <w:szCs w:val="18"/>
      <w:shd w:val="clear" w:color="auto" w:fill="FFFFFF"/>
    </w:rPr>
  </w:style>
  <w:style w:type="character" w:customStyle="1" w:styleId="135pt">
    <w:name w:val="Основной текст + 13;5 pt;Курсив"/>
    <w:basedOn w:val="a3"/>
    <w:rsid w:val="00316436"/>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9pt0">
    <w:name w:val="Колонтитул + 9 pt;Полужирный"/>
    <w:basedOn w:val="a6"/>
    <w:rsid w:val="00316436"/>
    <w:rPr>
      <w:rFonts w:ascii="Times New Roman" w:eastAsia="Times New Roman" w:hAnsi="Times New Roman" w:cs="Times New Roman"/>
      <w:b/>
      <w:bCs/>
      <w:i w:val="0"/>
      <w:iCs w:val="0"/>
      <w:smallCaps w:val="0"/>
      <w:strike w:val="0"/>
      <w:spacing w:val="0"/>
      <w:sz w:val="18"/>
      <w:szCs w:val="18"/>
      <w:shd w:val="clear" w:color="auto" w:fill="FFFFFF"/>
    </w:rPr>
  </w:style>
  <w:style w:type="character" w:customStyle="1" w:styleId="120">
    <w:name w:val="Заголовок №1 (2)_"/>
    <w:basedOn w:val="a0"/>
    <w:link w:val="121"/>
    <w:rsid w:val="00316436"/>
    <w:rPr>
      <w:rFonts w:ascii="Trebuchet MS" w:eastAsia="Trebuchet MS" w:hAnsi="Trebuchet MS" w:cs="Trebuchet MS"/>
      <w:sz w:val="25"/>
      <w:szCs w:val="25"/>
      <w:shd w:val="clear" w:color="auto" w:fill="FFFFFF"/>
    </w:rPr>
  </w:style>
  <w:style w:type="character" w:customStyle="1" w:styleId="7">
    <w:name w:val="Основной текст (7)_"/>
    <w:basedOn w:val="a0"/>
    <w:link w:val="70"/>
    <w:rsid w:val="00316436"/>
    <w:rPr>
      <w:rFonts w:ascii="Times New Roman" w:eastAsia="Times New Roman" w:hAnsi="Times New Roman" w:cs="Times New Roman"/>
      <w:sz w:val="20"/>
      <w:szCs w:val="20"/>
      <w:shd w:val="clear" w:color="auto" w:fill="FFFFFF"/>
    </w:rPr>
  </w:style>
  <w:style w:type="character" w:customStyle="1" w:styleId="8">
    <w:name w:val="Основной текст (8)_"/>
    <w:basedOn w:val="a0"/>
    <w:link w:val="80"/>
    <w:rsid w:val="00316436"/>
    <w:rPr>
      <w:rFonts w:ascii="Times New Roman" w:eastAsia="Times New Roman" w:hAnsi="Times New Roman" w:cs="Times New Roman"/>
      <w:sz w:val="9"/>
      <w:szCs w:val="9"/>
      <w:shd w:val="clear" w:color="auto" w:fill="FFFFFF"/>
    </w:rPr>
  </w:style>
  <w:style w:type="character" w:customStyle="1" w:styleId="100">
    <w:name w:val="Основной текст (10)_"/>
    <w:basedOn w:val="a0"/>
    <w:link w:val="101"/>
    <w:rsid w:val="00316436"/>
    <w:rPr>
      <w:rFonts w:ascii="Times New Roman" w:eastAsia="Times New Roman" w:hAnsi="Times New Roman" w:cs="Times New Roman"/>
      <w:sz w:val="8"/>
      <w:szCs w:val="8"/>
      <w:shd w:val="clear" w:color="auto" w:fill="FFFFFF"/>
    </w:rPr>
  </w:style>
  <w:style w:type="character" w:customStyle="1" w:styleId="91">
    <w:name w:val="Основной текст (9)_"/>
    <w:basedOn w:val="a0"/>
    <w:link w:val="92"/>
    <w:rsid w:val="00316436"/>
    <w:rPr>
      <w:rFonts w:ascii="Times New Roman" w:eastAsia="Times New Roman" w:hAnsi="Times New Roman" w:cs="Times New Roman"/>
      <w:sz w:val="9"/>
      <w:szCs w:val="9"/>
      <w:shd w:val="clear" w:color="auto" w:fill="FFFFFF"/>
    </w:rPr>
  </w:style>
  <w:style w:type="character" w:customStyle="1" w:styleId="12pt">
    <w:name w:val="Колонтитул + 12 pt"/>
    <w:basedOn w:val="a6"/>
    <w:rsid w:val="00316436"/>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110">
    <w:name w:val="Основной текст (11)_"/>
    <w:basedOn w:val="a0"/>
    <w:link w:val="111"/>
    <w:rsid w:val="00316436"/>
    <w:rPr>
      <w:rFonts w:ascii="Times New Roman" w:eastAsia="Times New Roman" w:hAnsi="Times New Roman" w:cs="Times New Roman"/>
      <w:sz w:val="8"/>
      <w:szCs w:val="8"/>
      <w:shd w:val="clear" w:color="auto" w:fill="FFFFFF"/>
    </w:rPr>
  </w:style>
  <w:style w:type="character" w:customStyle="1" w:styleId="130">
    <w:name w:val="Основной текст (13)_"/>
    <w:basedOn w:val="a0"/>
    <w:link w:val="131"/>
    <w:rsid w:val="00316436"/>
    <w:rPr>
      <w:rFonts w:ascii="Times New Roman" w:eastAsia="Times New Roman" w:hAnsi="Times New Roman" w:cs="Times New Roman"/>
      <w:sz w:val="9"/>
      <w:szCs w:val="9"/>
      <w:shd w:val="clear" w:color="auto" w:fill="FFFFFF"/>
    </w:rPr>
  </w:style>
  <w:style w:type="character" w:customStyle="1" w:styleId="122">
    <w:name w:val="Основной текст (12)_"/>
    <w:basedOn w:val="a0"/>
    <w:link w:val="123"/>
    <w:rsid w:val="00316436"/>
    <w:rPr>
      <w:rFonts w:ascii="Times New Roman" w:eastAsia="Times New Roman" w:hAnsi="Times New Roman" w:cs="Times New Roman"/>
      <w:sz w:val="11"/>
      <w:szCs w:val="11"/>
      <w:shd w:val="clear" w:color="auto" w:fill="FFFFFF"/>
    </w:rPr>
  </w:style>
  <w:style w:type="character" w:customStyle="1" w:styleId="14">
    <w:name w:val="Основной текст (14)_"/>
    <w:basedOn w:val="a0"/>
    <w:link w:val="140"/>
    <w:rsid w:val="00316436"/>
    <w:rPr>
      <w:rFonts w:ascii="Times New Roman" w:eastAsia="Times New Roman" w:hAnsi="Times New Roman" w:cs="Times New Roman"/>
      <w:sz w:val="8"/>
      <w:szCs w:val="8"/>
      <w:shd w:val="clear" w:color="auto" w:fill="FFFFFF"/>
    </w:rPr>
  </w:style>
  <w:style w:type="character" w:customStyle="1" w:styleId="15">
    <w:name w:val="Основной текст (15)_"/>
    <w:basedOn w:val="a0"/>
    <w:link w:val="150"/>
    <w:rsid w:val="00316436"/>
    <w:rPr>
      <w:rFonts w:ascii="Times New Roman" w:eastAsia="Times New Roman" w:hAnsi="Times New Roman" w:cs="Times New Roman"/>
      <w:sz w:val="8"/>
      <w:szCs w:val="8"/>
      <w:shd w:val="clear" w:color="auto" w:fill="FFFFFF"/>
    </w:rPr>
  </w:style>
  <w:style w:type="character" w:customStyle="1" w:styleId="16">
    <w:name w:val="Основной текст (16)_"/>
    <w:basedOn w:val="a0"/>
    <w:link w:val="160"/>
    <w:rsid w:val="00316436"/>
    <w:rPr>
      <w:rFonts w:ascii="Times New Roman" w:eastAsia="Times New Roman" w:hAnsi="Times New Roman" w:cs="Times New Roman"/>
      <w:sz w:val="9"/>
      <w:szCs w:val="9"/>
      <w:shd w:val="clear" w:color="auto" w:fill="FFFFFF"/>
    </w:rPr>
  </w:style>
  <w:style w:type="character" w:customStyle="1" w:styleId="17">
    <w:name w:val="Основной текст (17)_"/>
    <w:basedOn w:val="a0"/>
    <w:link w:val="170"/>
    <w:rsid w:val="00316436"/>
    <w:rPr>
      <w:rFonts w:ascii="Times New Roman" w:eastAsia="Times New Roman" w:hAnsi="Times New Roman" w:cs="Times New Roman"/>
      <w:sz w:val="8"/>
      <w:szCs w:val="8"/>
      <w:shd w:val="clear" w:color="auto" w:fill="FFFFFF"/>
    </w:rPr>
  </w:style>
  <w:style w:type="paragraph" w:customStyle="1" w:styleId="af">
    <w:name w:val="Подпись к картинке"/>
    <w:basedOn w:val="a"/>
    <w:link w:val="ae"/>
    <w:rsid w:val="00316436"/>
    <w:pPr>
      <w:shd w:val="clear" w:color="auto" w:fill="FFFFFF"/>
      <w:spacing w:after="0" w:line="0" w:lineRule="atLeast"/>
    </w:pPr>
    <w:rPr>
      <w:rFonts w:ascii="Times New Roman" w:eastAsia="Times New Roman" w:hAnsi="Times New Roman" w:cs="Times New Roman"/>
      <w:w w:val="66"/>
      <w:sz w:val="18"/>
      <w:szCs w:val="18"/>
    </w:rPr>
  </w:style>
  <w:style w:type="paragraph" w:customStyle="1" w:styleId="32">
    <w:name w:val="Подпись к картинке (3)"/>
    <w:basedOn w:val="a"/>
    <w:link w:val="31"/>
    <w:rsid w:val="00316436"/>
    <w:pPr>
      <w:shd w:val="clear" w:color="auto" w:fill="FFFFFF"/>
      <w:spacing w:after="0" w:line="0" w:lineRule="atLeast"/>
    </w:pPr>
    <w:rPr>
      <w:rFonts w:ascii="Times New Roman" w:eastAsia="Times New Roman" w:hAnsi="Times New Roman" w:cs="Times New Roman"/>
      <w:sz w:val="18"/>
      <w:szCs w:val="18"/>
    </w:rPr>
  </w:style>
  <w:style w:type="paragraph" w:customStyle="1" w:styleId="40">
    <w:name w:val="Подпись к картинке (4)"/>
    <w:basedOn w:val="a"/>
    <w:link w:val="4"/>
    <w:rsid w:val="00316436"/>
    <w:pPr>
      <w:shd w:val="clear" w:color="auto" w:fill="FFFFFF"/>
      <w:spacing w:after="0" w:line="0" w:lineRule="atLeast"/>
    </w:pPr>
    <w:rPr>
      <w:rFonts w:ascii="Times New Roman" w:eastAsia="Times New Roman" w:hAnsi="Times New Roman" w:cs="Times New Roman"/>
      <w:sz w:val="26"/>
      <w:szCs w:val="26"/>
    </w:rPr>
  </w:style>
  <w:style w:type="paragraph" w:customStyle="1" w:styleId="24">
    <w:name w:val="Подпись к картинке (2)"/>
    <w:basedOn w:val="a"/>
    <w:link w:val="23"/>
    <w:rsid w:val="00316436"/>
    <w:pPr>
      <w:shd w:val="clear" w:color="auto" w:fill="FFFFFF"/>
      <w:spacing w:after="0" w:line="0" w:lineRule="atLeast"/>
    </w:pPr>
    <w:rPr>
      <w:w w:val="200"/>
      <w:sz w:val="13"/>
      <w:szCs w:val="13"/>
    </w:rPr>
  </w:style>
  <w:style w:type="paragraph" w:customStyle="1" w:styleId="26">
    <w:name w:val="Основной текст (2)"/>
    <w:basedOn w:val="a"/>
    <w:link w:val="25"/>
    <w:rsid w:val="00316436"/>
    <w:pPr>
      <w:shd w:val="clear" w:color="auto" w:fill="FFFFFF"/>
      <w:spacing w:before="180" w:after="120" w:line="278" w:lineRule="exact"/>
      <w:jc w:val="center"/>
    </w:pPr>
    <w:rPr>
      <w:rFonts w:ascii="Times New Roman" w:eastAsia="Times New Roman" w:hAnsi="Times New Roman" w:cs="Times New Roman"/>
      <w:spacing w:val="40"/>
      <w:sz w:val="23"/>
      <w:szCs w:val="23"/>
    </w:rPr>
  </w:style>
  <w:style w:type="paragraph" w:customStyle="1" w:styleId="42">
    <w:name w:val="Основной текст (4)"/>
    <w:basedOn w:val="a"/>
    <w:link w:val="41"/>
    <w:rsid w:val="00316436"/>
    <w:pPr>
      <w:shd w:val="clear" w:color="auto" w:fill="FFFFFF"/>
      <w:spacing w:after="0" w:line="0" w:lineRule="atLeast"/>
    </w:pPr>
    <w:rPr>
      <w:rFonts w:ascii="Times New Roman" w:eastAsia="Times New Roman" w:hAnsi="Times New Roman" w:cs="Times New Roman"/>
      <w:sz w:val="28"/>
      <w:szCs w:val="28"/>
    </w:rPr>
  </w:style>
  <w:style w:type="paragraph" w:customStyle="1" w:styleId="221">
    <w:name w:val="Заголовок №2 (2)"/>
    <w:basedOn w:val="a"/>
    <w:link w:val="220"/>
    <w:rsid w:val="00316436"/>
    <w:pPr>
      <w:shd w:val="clear" w:color="auto" w:fill="FFFFFF"/>
      <w:spacing w:after="240" w:line="326" w:lineRule="exact"/>
      <w:jc w:val="center"/>
      <w:outlineLvl w:val="1"/>
    </w:pPr>
    <w:rPr>
      <w:rFonts w:ascii="Times New Roman" w:eastAsia="Times New Roman" w:hAnsi="Times New Roman" w:cs="Times New Roman"/>
      <w:sz w:val="26"/>
      <w:szCs w:val="26"/>
    </w:rPr>
  </w:style>
  <w:style w:type="paragraph" w:customStyle="1" w:styleId="13">
    <w:name w:val="Заголовок №1"/>
    <w:basedOn w:val="a"/>
    <w:link w:val="12"/>
    <w:rsid w:val="00316436"/>
    <w:pPr>
      <w:shd w:val="clear" w:color="auto" w:fill="FFFFFF"/>
      <w:spacing w:before="1140" w:after="660" w:line="432" w:lineRule="exact"/>
      <w:jc w:val="center"/>
      <w:outlineLvl w:val="0"/>
    </w:pPr>
    <w:rPr>
      <w:rFonts w:ascii="Times New Roman" w:eastAsia="Times New Roman" w:hAnsi="Times New Roman" w:cs="Times New Roman"/>
      <w:sz w:val="31"/>
      <w:szCs w:val="31"/>
    </w:rPr>
  </w:style>
  <w:style w:type="paragraph" w:customStyle="1" w:styleId="62">
    <w:name w:val="Основной текст (6)"/>
    <w:basedOn w:val="a"/>
    <w:link w:val="61"/>
    <w:rsid w:val="00316436"/>
    <w:pPr>
      <w:shd w:val="clear" w:color="auto" w:fill="FFFFFF"/>
      <w:spacing w:before="840" w:after="0" w:line="230" w:lineRule="exact"/>
      <w:jc w:val="both"/>
    </w:pPr>
    <w:rPr>
      <w:rFonts w:ascii="Times New Roman" w:eastAsia="Times New Roman" w:hAnsi="Times New Roman" w:cs="Times New Roman"/>
      <w:sz w:val="18"/>
      <w:szCs w:val="18"/>
    </w:rPr>
  </w:style>
  <w:style w:type="paragraph" w:customStyle="1" w:styleId="121">
    <w:name w:val="Заголовок №1 (2)"/>
    <w:basedOn w:val="a"/>
    <w:link w:val="120"/>
    <w:rsid w:val="00316436"/>
    <w:pPr>
      <w:shd w:val="clear" w:color="auto" w:fill="FFFFFF"/>
      <w:spacing w:after="0" w:line="379" w:lineRule="exact"/>
      <w:jc w:val="both"/>
      <w:outlineLvl w:val="0"/>
    </w:pPr>
    <w:rPr>
      <w:rFonts w:ascii="Trebuchet MS" w:eastAsia="Trebuchet MS" w:hAnsi="Trebuchet MS" w:cs="Trebuchet MS"/>
      <w:sz w:val="25"/>
      <w:szCs w:val="25"/>
    </w:rPr>
  </w:style>
  <w:style w:type="paragraph" w:customStyle="1" w:styleId="70">
    <w:name w:val="Основной текст (7)"/>
    <w:basedOn w:val="a"/>
    <w:link w:val="7"/>
    <w:rsid w:val="00316436"/>
    <w:pPr>
      <w:shd w:val="clear" w:color="auto" w:fill="FFFFFF"/>
      <w:spacing w:after="0" w:line="0" w:lineRule="atLeast"/>
    </w:pPr>
    <w:rPr>
      <w:rFonts w:ascii="Times New Roman" w:eastAsia="Times New Roman" w:hAnsi="Times New Roman" w:cs="Times New Roman"/>
      <w:sz w:val="20"/>
      <w:szCs w:val="20"/>
    </w:rPr>
  </w:style>
  <w:style w:type="paragraph" w:customStyle="1" w:styleId="80">
    <w:name w:val="Основной текст (8)"/>
    <w:basedOn w:val="a"/>
    <w:link w:val="8"/>
    <w:rsid w:val="00316436"/>
    <w:pPr>
      <w:shd w:val="clear" w:color="auto" w:fill="FFFFFF"/>
      <w:spacing w:after="0" w:line="0" w:lineRule="atLeast"/>
    </w:pPr>
    <w:rPr>
      <w:rFonts w:ascii="Times New Roman" w:eastAsia="Times New Roman" w:hAnsi="Times New Roman" w:cs="Times New Roman"/>
      <w:sz w:val="9"/>
      <w:szCs w:val="9"/>
    </w:rPr>
  </w:style>
  <w:style w:type="paragraph" w:customStyle="1" w:styleId="101">
    <w:name w:val="Основной текст (10)"/>
    <w:basedOn w:val="a"/>
    <w:link w:val="100"/>
    <w:rsid w:val="00316436"/>
    <w:pPr>
      <w:shd w:val="clear" w:color="auto" w:fill="FFFFFF"/>
      <w:spacing w:after="0" w:line="0" w:lineRule="atLeast"/>
    </w:pPr>
    <w:rPr>
      <w:rFonts w:ascii="Times New Roman" w:eastAsia="Times New Roman" w:hAnsi="Times New Roman" w:cs="Times New Roman"/>
      <w:sz w:val="8"/>
      <w:szCs w:val="8"/>
    </w:rPr>
  </w:style>
  <w:style w:type="paragraph" w:customStyle="1" w:styleId="92">
    <w:name w:val="Основной текст (9)"/>
    <w:basedOn w:val="a"/>
    <w:link w:val="91"/>
    <w:rsid w:val="00316436"/>
    <w:pPr>
      <w:shd w:val="clear" w:color="auto" w:fill="FFFFFF"/>
      <w:spacing w:after="0" w:line="0" w:lineRule="atLeast"/>
    </w:pPr>
    <w:rPr>
      <w:rFonts w:ascii="Times New Roman" w:eastAsia="Times New Roman" w:hAnsi="Times New Roman" w:cs="Times New Roman"/>
      <w:sz w:val="9"/>
      <w:szCs w:val="9"/>
    </w:rPr>
  </w:style>
  <w:style w:type="paragraph" w:customStyle="1" w:styleId="111">
    <w:name w:val="Основной текст (11)"/>
    <w:basedOn w:val="a"/>
    <w:link w:val="110"/>
    <w:rsid w:val="00316436"/>
    <w:pPr>
      <w:shd w:val="clear" w:color="auto" w:fill="FFFFFF"/>
      <w:spacing w:after="0" w:line="0" w:lineRule="atLeast"/>
    </w:pPr>
    <w:rPr>
      <w:rFonts w:ascii="Times New Roman" w:eastAsia="Times New Roman" w:hAnsi="Times New Roman" w:cs="Times New Roman"/>
      <w:sz w:val="8"/>
      <w:szCs w:val="8"/>
    </w:rPr>
  </w:style>
  <w:style w:type="paragraph" w:customStyle="1" w:styleId="131">
    <w:name w:val="Основной текст (13)"/>
    <w:basedOn w:val="a"/>
    <w:link w:val="130"/>
    <w:rsid w:val="00316436"/>
    <w:pPr>
      <w:shd w:val="clear" w:color="auto" w:fill="FFFFFF"/>
      <w:spacing w:after="0" w:line="0" w:lineRule="atLeast"/>
    </w:pPr>
    <w:rPr>
      <w:rFonts w:ascii="Times New Roman" w:eastAsia="Times New Roman" w:hAnsi="Times New Roman" w:cs="Times New Roman"/>
      <w:sz w:val="9"/>
      <w:szCs w:val="9"/>
    </w:rPr>
  </w:style>
  <w:style w:type="paragraph" w:customStyle="1" w:styleId="123">
    <w:name w:val="Основной текст (12)"/>
    <w:basedOn w:val="a"/>
    <w:link w:val="122"/>
    <w:rsid w:val="00316436"/>
    <w:pPr>
      <w:shd w:val="clear" w:color="auto" w:fill="FFFFFF"/>
      <w:spacing w:after="0" w:line="0" w:lineRule="atLeast"/>
    </w:pPr>
    <w:rPr>
      <w:rFonts w:ascii="Times New Roman" w:eastAsia="Times New Roman" w:hAnsi="Times New Roman" w:cs="Times New Roman"/>
      <w:sz w:val="11"/>
      <w:szCs w:val="11"/>
    </w:rPr>
  </w:style>
  <w:style w:type="paragraph" w:customStyle="1" w:styleId="140">
    <w:name w:val="Основной текст (14)"/>
    <w:basedOn w:val="a"/>
    <w:link w:val="14"/>
    <w:rsid w:val="00316436"/>
    <w:pPr>
      <w:shd w:val="clear" w:color="auto" w:fill="FFFFFF"/>
      <w:spacing w:after="0" w:line="0" w:lineRule="atLeast"/>
    </w:pPr>
    <w:rPr>
      <w:rFonts w:ascii="Times New Roman" w:eastAsia="Times New Roman" w:hAnsi="Times New Roman" w:cs="Times New Roman"/>
      <w:sz w:val="8"/>
      <w:szCs w:val="8"/>
    </w:rPr>
  </w:style>
  <w:style w:type="paragraph" w:customStyle="1" w:styleId="150">
    <w:name w:val="Основной текст (15)"/>
    <w:basedOn w:val="a"/>
    <w:link w:val="15"/>
    <w:rsid w:val="00316436"/>
    <w:pPr>
      <w:shd w:val="clear" w:color="auto" w:fill="FFFFFF"/>
      <w:spacing w:after="0" w:line="0" w:lineRule="atLeast"/>
    </w:pPr>
    <w:rPr>
      <w:rFonts w:ascii="Times New Roman" w:eastAsia="Times New Roman" w:hAnsi="Times New Roman" w:cs="Times New Roman"/>
      <w:sz w:val="8"/>
      <w:szCs w:val="8"/>
    </w:rPr>
  </w:style>
  <w:style w:type="paragraph" w:customStyle="1" w:styleId="160">
    <w:name w:val="Основной текст (16)"/>
    <w:basedOn w:val="a"/>
    <w:link w:val="16"/>
    <w:rsid w:val="00316436"/>
    <w:pPr>
      <w:shd w:val="clear" w:color="auto" w:fill="FFFFFF"/>
      <w:spacing w:after="0" w:line="0" w:lineRule="atLeast"/>
    </w:pPr>
    <w:rPr>
      <w:rFonts w:ascii="Times New Roman" w:eastAsia="Times New Roman" w:hAnsi="Times New Roman" w:cs="Times New Roman"/>
      <w:sz w:val="9"/>
      <w:szCs w:val="9"/>
    </w:rPr>
  </w:style>
  <w:style w:type="paragraph" w:customStyle="1" w:styleId="170">
    <w:name w:val="Основной текст (17)"/>
    <w:basedOn w:val="a"/>
    <w:link w:val="17"/>
    <w:rsid w:val="00316436"/>
    <w:pPr>
      <w:shd w:val="clear" w:color="auto" w:fill="FFFFFF"/>
      <w:spacing w:after="0" w:line="0" w:lineRule="atLeast"/>
    </w:pPr>
    <w:rPr>
      <w:rFonts w:ascii="Times New Roman" w:eastAsia="Times New Roman" w:hAnsi="Times New Roman" w:cs="Times New Roman"/>
      <w:sz w:val="8"/>
      <w:szCs w:val="8"/>
    </w:rPr>
  </w:style>
  <w:style w:type="paragraph" w:styleId="af0">
    <w:name w:val="Balloon Text"/>
    <w:basedOn w:val="a"/>
    <w:link w:val="af1"/>
    <w:uiPriority w:val="99"/>
    <w:semiHidden/>
    <w:unhideWhenUsed/>
    <w:rsid w:val="004367AC"/>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4367AC"/>
    <w:rPr>
      <w:rFonts w:ascii="Segoe UI" w:hAnsi="Segoe UI" w:cs="Segoe UI"/>
      <w:sz w:val="18"/>
      <w:szCs w:val="18"/>
    </w:rPr>
  </w:style>
  <w:style w:type="paragraph" w:customStyle="1" w:styleId="Default">
    <w:name w:val="Default"/>
    <w:rsid w:val="00A57BE1"/>
    <w:pPr>
      <w:autoSpaceDE w:val="0"/>
      <w:autoSpaceDN w:val="0"/>
      <w:adjustRightInd w:val="0"/>
      <w:spacing w:after="0" w:line="240" w:lineRule="auto"/>
    </w:pPr>
    <w:rPr>
      <w:rFonts w:ascii="Times New Roman" w:hAnsi="Times New Roman" w:cs="Times New Roman"/>
      <w:color w:val="000000"/>
      <w:sz w:val="24"/>
      <w:szCs w:val="24"/>
    </w:rPr>
  </w:style>
  <w:style w:type="paragraph" w:styleId="af2">
    <w:name w:val="List Paragraph"/>
    <w:basedOn w:val="a"/>
    <w:link w:val="af3"/>
    <w:uiPriority w:val="34"/>
    <w:qFormat/>
    <w:rsid w:val="0059542B"/>
    <w:pPr>
      <w:spacing w:after="0" w:line="264" w:lineRule="auto"/>
      <w:ind w:left="720"/>
      <w:contextualSpacing/>
      <w:jc w:val="both"/>
    </w:pPr>
    <w:rPr>
      <w:rFonts w:ascii="Times New Roman" w:eastAsia="Times New Roman" w:hAnsi="Times New Roman" w:cs="Times New Roman"/>
      <w:sz w:val="23"/>
      <w:szCs w:val="20"/>
      <w:lang w:eastAsia="ru-RU"/>
    </w:rPr>
  </w:style>
  <w:style w:type="paragraph" w:customStyle="1" w:styleId="c0">
    <w:name w:val="c0"/>
    <w:basedOn w:val="a"/>
    <w:rsid w:val="005954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3">
    <w:name w:val="Абзац списка Знак"/>
    <w:link w:val="af2"/>
    <w:uiPriority w:val="1"/>
    <w:qFormat/>
    <w:rsid w:val="0059542B"/>
    <w:rPr>
      <w:rFonts w:ascii="Times New Roman" w:eastAsia="Times New Roman" w:hAnsi="Times New Roman" w:cs="Times New Roman"/>
      <w:sz w:val="23"/>
      <w:szCs w:val="20"/>
      <w:lang w:eastAsia="ru-RU"/>
    </w:rPr>
  </w:style>
  <w:style w:type="table" w:customStyle="1" w:styleId="TableNormal">
    <w:name w:val="Table Normal"/>
    <w:uiPriority w:val="2"/>
    <w:semiHidden/>
    <w:unhideWhenUsed/>
    <w:qFormat/>
    <w:rsid w:val="00C9756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4">
    <w:name w:val="Body Text"/>
    <w:basedOn w:val="a"/>
    <w:link w:val="af5"/>
    <w:uiPriority w:val="1"/>
    <w:qFormat/>
    <w:rsid w:val="00C97560"/>
    <w:pPr>
      <w:widowControl w:val="0"/>
      <w:autoSpaceDE w:val="0"/>
      <w:autoSpaceDN w:val="0"/>
      <w:spacing w:after="0" w:line="240" w:lineRule="auto"/>
      <w:ind w:left="540"/>
    </w:pPr>
    <w:rPr>
      <w:rFonts w:ascii="Times New Roman" w:eastAsia="Times New Roman" w:hAnsi="Times New Roman" w:cs="Times New Roman"/>
      <w:sz w:val="24"/>
      <w:szCs w:val="24"/>
    </w:rPr>
  </w:style>
  <w:style w:type="character" w:customStyle="1" w:styleId="af5">
    <w:name w:val="Основной текст Знак"/>
    <w:basedOn w:val="a0"/>
    <w:link w:val="af4"/>
    <w:uiPriority w:val="1"/>
    <w:rsid w:val="00C97560"/>
    <w:rPr>
      <w:rFonts w:ascii="Times New Roman" w:eastAsia="Times New Roman" w:hAnsi="Times New Roman" w:cs="Times New Roman"/>
      <w:sz w:val="24"/>
      <w:szCs w:val="24"/>
    </w:rPr>
  </w:style>
  <w:style w:type="paragraph" w:customStyle="1" w:styleId="210">
    <w:name w:val="Заголовок 21"/>
    <w:basedOn w:val="a"/>
    <w:uiPriority w:val="1"/>
    <w:qFormat/>
    <w:rsid w:val="00C97560"/>
    <w:pPr>
      <w:widowControl w:val="0"/>
      <w:autoSpaceDE w:val="0"/>
      <w:autoSpaceDN w:val="0"/>
      <w:spacing w:after="0" w:line="240" w:lineRule="auto"/>
      <w:ind w:left="540"/>
      <w:outlineLvl w:val="2"/>
    </w:pPr>
    <w:rPr>
      <w:rFonts w:ascii="Times New Roman" w:eastAsia="Times New Roman" w:hAnsi="Times New Roman" w:cs="Times New Roman"/>
      <w:b/>
      <w:bCs/>
      <w:sz w:val="24"/>
      <w:szCs w:val="24"/>
    </w:rPr>
  </w:style>
  <w:style w:type="paragraph" w:customStyle="1" w:styleId="TableParagraph">
    <w:name w:val="Table Paragraph"/>
    <w:basedOn w:val="a"/>
    <w:uiPriority w:val="1"/>
    <w:qFormat/>
    <w:rsid w:val="00C97560"/>
    <w:pPr>
      <w:widowControl w:val="0"/>
      <w:autoSpaceDE w:val="0"/>
      <w:autoSpaceDN w:val="0"/>
      <w:spacing w:after="0" w:line="240" w:lineRule="auto"/>
      <w:ind w:left="828"/>
      <w:jc w:val="both"/>
    </w:pPr>
    <w:rPr>
      <w:rFonts w:ascii="Times New Roman" w:eastAsia="Times New Roman" w:hAnsi="Times New Roman" w:cs="Times New Roman"/>
    </w:rPr>
  </w:style>
  <w:style w:type="character" w:customStyle="1" w:styleId="18">
    <w:name w:val="Заголовок 1 Знак"/>
    <w:basedOn w:val="a0"/>
    <w:uiPriority w:val="9"/>
    <w:rsid w:val="00FC767A"/>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1"/>
    <w:rsid w:val="00FC767A"/>
    <w:rPr>
      <w:rFonts w:asciiTheme="majorHAnsi" w:eastAsiaTheme="majorEastAsia" w:hAnsiTheme="majorHAnsi" w:cstheme="majorBidi"/>
      <w:color w:val="2E74B5" w:themeColor="accent1" w:themeShade="BF"/>
      <w:sz w:val="26"/>
      <w:szCs w:val="26"/>
      <w:lang w:eastAsia="ru-RU"/>
    </w:rPr>
  </w:style>
  <w:style w:type="character" w:customStyle="1" w:styleId="11">
    <w:name w:val="Заголовок 1 Знак1"/>
    <w:basedOn w:val="a0"/>
    <w:link w:val="1"/>
    <w:uiPriority w:val="1"/>
    <w:rsid w:val="00FC767A"/>
    <w:rPr>
      <w:rFonts w:ascii="Times New Roman" w:eastAsia="Times New Roman" w:hAnsi="Times New Roman" w:cs="Arial"/>
      <w:b/>
      <w:bCs/>
      <w:caps/>
      <w:kern w:val="28"/>
      <w:sz w:val="23"/>
      <w:szCs w:val="23"/>
      <w:lang w:eastAsia="ru-RU"/>
    </w:rPr>
  </w:style>
  <w:style w:type="paragraph" w:customStyle="1" w:styleId="27">
    <w:name w:val="Основной текст2"/>
    <w:basedOn w:val="a"/>
    <w:rsid w:val="00FC767A"/>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styleId="af6">
    <w:name w:val="footnote text"/>
    <w:aliases w:val="single space"/>
    <w:basedOn w:val="a"/>
    <w:link w:val="af7"/>
    <w:uiPriority w:val="99"/>
    <w:semiHidden/>
    <w:unhideWhenUsed/>
    <w:rsid w:val="00FC767A"/>
    <w:pPr>
      <w:widowControl w:val="0"/>
      <w:spacing w:after="0" w:line="240" w:lineRule="auto"/>
    </w:pPr>
    <w:rPr>
      <w:rFonts w:ascii="Courier New" w:eastAsia="Courier New" w:hAnsi="Courier New" w:cs="Courier New"/>
      <w:color w:val="000000"/>
      <w:sz w:val="20"/>
      <w:szCs w:val="20"/>
      <w:lang w:eastAsia="ru-RU"/>
    </w:rPr>
  </w:style>
  <w:style w:type="character" w:customStyle="1" w:styleId="af7">
    <w:name w:val="Текст сноски Знак"/>
    <w:aliases w:val="single space Знак"/>
    <w:basedOn w:val="a0"/>
    <w:link w:val="af6"/>
    <w:uiPriority w:val="99"/>
    <w:semiHidden/>
    <w:rsid w:val="00FC767A"/>
    <w:rPr>
      <w:rFonts w:ascii="Courier New" w:eastAsia="Courier New" w:hAnsi="Courier New" w:cs="Courier New"/>
      <w:color w:val="000000"/>
      <w:sz w:val="20"/>
      <w:szCs w:val="20"/>
      <w:lang w:eastAsia="ru-RU"/>
    </w:rPr>
  </w:style>
  <w:style w:type="character" w:styleId="af8">
    <w:name w:val="footnote reference"/>
    <w:basedOn w:val="a0"/>
    <w:uiPriority w:val="99"/>
    <w:semiHidden/>
    <w:unhideWhenUsed/>
    <w:rsid w:val="00FC767A"/>
    <w:rPr>
      <w:vertAlign w:val="superscript"/>
    </w:rPr>
  </w:style>
  <w:style w:type="paragraph" w:styleId="af9">
    <w:name w:val="Normal (Web)"/>
    <w:aliases w:val="Знак Знак1,Обычный (Web),Знак Знак, Знак Знак1"/>
    <w:basedOn w:val="a"/>
    <w:link w:val="afa"/>
    <w:uiPriority w:val="99"/>
    <w:unhideWhenUsed/>
    <w:qFormat/>
    <w:rsid w:val="009C3E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16">
    <w:name w:val="Font Style116"/>
    <w:uiPriority w:val="99"/>
    <w:rsid w:val="009C3E99"/>
    <w:rPr>
      <w:rFonts w:ascii="Times New Roman" w:hAnsi="Times New Roman" w:cs="Times New Roman"/>
      <w:sz w:val="22"/>
      <w:szCs w:val="22"/>
    </w:rPr>
  </w:style>
  <w:style w:type="paragraph" w:customStyle="1" w:styleId="Style18">
    <w:name w:val="Style18"/>
    <w:basedOn w:val="a"/>
    <w:uiPriority w:val="99"/>
    <w:rsid w:val="009C3E9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a">
    <w:name w:val="Обычный (веб) Знак"/>
    <w:aliases w:val="Знак Знак1 Знак,Обычный (Web) Знак,Знак Знак Знак, Знак Знак1 Знак"/>
    <w:link w:val="af9"/>
    <w:uiPriority w:val="99"/>
    <w:locked/>
    <w:rsid w:val="009C3E99"/>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1"/>
    <w:rsid w:val="00212238"/>
    <w:rPr>
      <w:rFonts w:ascii="Times New Roman" w:eastAsia="Times New Roman" w:hAnsi="Times New Roman" w:cs="Times New Roman"/>
      <w:b/>
      <w:bCs/>
      <w:i/>
      <w:iCs/>
      <w:sz w:val="24"/>
      <w:szCs w:val="24"/>
    </w:rPr>
  </w:style>
  <w:style w:type="character" w:customStyle="1" w:styleId="c1">
    <w:name w:val="c1"/>
    <w:basedOn w:val="a0"/>
    <w:rsid w:val="00562945"/>
  </w:style>
  <w:style w:type="character" w:styleId="afb">
    <w:name w:val="Strong"/>
    <w:basedOn w:val="a0"/>
    <w:uiPriority w:val="22"/>
    <w:qFormat/>
    <w:rsid w:val="00562945"/>
    <w:rPr>
      <w:b/>
      <w:bCs/>
    </w:rPr>
  </w:style>
  <w:style w:type="paragraph" w:styleId="afc">
    <w:name w:val="No Spacing"/>
    <w:uiPriority w:val="1"/>
    <w:qFormat/>
    <w:rsid w:val="00FE3BF8"/>
    <w:pPr>
      <w:spacing w:after="0" w:line="240" w:lineRule="auto"/>
    </w:pPr>
  </w:style>
  <w:style w:type="table" w:styleId="afd">
    <w:name w:val="Table Grid"/>
    <w:basedOn w:val="a1"/>
    <w:uiPriority w:val="59"/>
    <w:rsid w:val="00C04636"/>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1"/>
    <w:next w:val="afd"/>
    <w:uiPriority w:val="59"/>
    <w:rsid w:val="00C0463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21">
    <w:name w:val="c21"/>
    <w:basedOn w:val="a"/>
    <w:rsid w:val="00EE075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8">
    <w:name w:val="Сетка таблицы2"/>
    <w:basedOn w:val="a1"/>
    <w:next w:val="afd"/>
    <w:uiPriority w:val="39"/>
    <w:rsid w:val="00BE17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uiPriority w:val="9"/>
    <w:semiHidden/>
    <w:rsid w:val="000A5C6A"/>
    <w:rPr>
      <w:rFonts w:asciiTheme="majorHAnsi" w:eastAsiaTheme="majorEastAsia" w:hAnsiTheme="majorHAnsi" w:cstheme="majorBidi"/>
      <w:color w:val="1F4D78" w:themeColor="accent1" w:themeShade="7F"/>
      <w:lang w:eastAsia="ru-RU"/>
    </w:rPr>
  </w:style>
  <w:style w:type="character" w:customStyle="1" w:styleId="60">
    <w:name w:val="Заголовок 6 Знак"/>
    <w:basedOn w:val="a0"/>
    <w:link w:val="6"/>
    <w:uiPriority w:val="9"/>
    <w:rsid w:val="000A5C6A"/>
    <w:rPr>
      <w:rFonts w:asciiTheme="majorHAnsi" w:eastAsiaTheme="majorEastAsia" w:hAnsiTheme="majorHAnsi" w:cstheme="majorBidi"/>
      <w:i/>
      <w:iCs/>
      <w:color w:val="1F4D78" w:themeColor="accent1" w:themeShade="7F"/>
      <w:lang w:eastAsia="ru-RU"/>
    </w:rPr>
  </w:style>
  <w:style w:type="character" w:customStyle="1" w:styleId="90">
    <w:name w:val="Заголовок 9 Знак"/>
    <w:basedOn w:val="a0"/>
    <w:link w:val="9"/>
    <w:uiPriority w:val="9"/>
    <w:rsid w:val="000A5C6A"/>
    <w:rPr>
      <w:rFonts w:asciiTheme="majorHAnsi" w:eastAsiaTheme="majorEastAsia" w:hAnsiTheme="majorHAnsi" w:cstheme="majorBidi"/>
      <w:i/>
      <w:iCs/>
      <w:color w:val="404040" w:themeColor="text1" w:themeTint="BF"/>
      <w:sz w:val="20"/>
      <w:szCs w:val="20"/>
      <w:lang w:eastAsia="ru-RU"/>
    </w:rPr>
  </w:style>
  <w:style w:type="table" w:customStyle="1" w:styleId="53">
    <w:name w:val="Сетка таблицы5"/>
    <w:basedOn w:val="a1"/>
    <w:uiPriority w:val="39"/>
    <w:rsid w:val="000A5C6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Title"/>
    <w:basedOn w:val="a"/>
    <w:link w:val="aff"/>
    <w:qFormat/>
    <w:rsid w:val="000A5C6A"/>
    <w:pPr>
      <w:spacing w:after="0" w:line="240" w:lineRule="auto"/>
      <w:jc w:val="center"/>
    </w:pPr>
    <w:rPr>
      <w:rFonts w:ascii="Times New Roman" w:eastAsia="Times New Roman" w:hAnsi="Times New Roman" w:cs="Times New Roman"/>
      <w:b/>
      <w:sz w:val="32"/>
      <w:szCs w:val="20"/>
      <w:lang w:eastAsia="ru-RU"/>
    </w:rPr>
  </w:style>
  <w:style w:type="character" w:customStyle="1" w:styleId="aff">
    <w:name w:val="Название Знак"/>
    <w:basedOn w:val="a0"/>
    <w:link w:val="afe"/>
    <w:rsid w:val="000A5C6A"/>
    <w:rPr>
      <w:rFonts w:ascii="Times New Roman" w:eastAsia="Times New Roman" w:hAnsi="Times New Roman" w:cs="Times New Roman"/>
      <w:b/>
      <w:sz w:val="32"/>
      <w:szCs w:val="20"/>
      <w:lang w:eastAsia="ru-RU"/>
    </w:rPr>
  </w:style>
  <w:style w:type="paragraph" w:customStyle="1" w:styleId="ConsPlusNormal">
    <w:name w:val="ConsPlusNormal"/>
    <w:uiPriority w:val="99"/>
    <w:rsid w:val="000A5C6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styleId="aff0">
    <w:name w:val="Body Text Indent"/>
    <w:basedOn w:val="a"/>
    <w:link w:val="aff1"/>
    <w:uiPriority w:val="99"/>
    <w:rsid w:val="000A5C6A"/>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aff1">
    <w:name w:val="Основной текст с отступом Знак"/>
    <w:basedOn w:val="a0"/>
    <w:link w:val="aff0"/>
    <w:uiPriority w:val="99"/>
    <w:rsid w:val="000A5C6A"/>
    <w:rPr>
      <w:rFonts w:ascii="Times New Roman" w:eastAsia="Times New Roman" w:hAnsi="Times New Roman" w:cs="Times New Roman"/>
      <w:sz w:val="28"/>
      <w:szCs w:val="20"/>
      <w:lang w:eastAsia="ru-RU"/>
    </w:rPr>
  </w:style>
  <w:style w:type="paragraph" w:customStyle="1" w:styleId="dash041e005f0431005f044b005f0447005f043d005f044b005f0439">
    <w:name w:val="dash041e_005f0431_005f044b_005f0447_005f043d_005f044b_005f0439"/>
    <w:basedOn w:val="a"/>
    <w:rsid w:val="000A5C6A"/>
    <w:pPr>
      <w:spacing w:after="0" w:line="240" w:lineRule="auto"/>
    </w:pPr>
    <w:rPr>
      <w:rFonts w:ascii="Times New Roman" w:eastAsia="Times New Roman" w:hAnsi="Times New Roman" w:cs="Times New Roman"/>
      <w:sz w:val="24"/>
      <w:szCs w:val="24"/>
      <w:lang w:eastAsia="ru-RU"/>
    </w:rPr>
  </w:style>
  <w:style w:type="paragraph" w:customStyle="1" w:styleId="211">
    <w:name w:val="Основной текст с отступом 21"/>
    <w:basedOn w:val="a"/>
    <w:rsid w:val="000A5C6A"/>
    <w:pPr>
      <w:suppressAutoHyphens/>
      <w:spacing w:after="120" w:line="480" w:lineRule="auto"/>
      <w:ind w:left="283"/>
    </w:pPr>
    <w:rPr>
      <w:rFonts w:ascii="Times New Roman" w:eastAsia="Lucida Sans Unicode" w:hAnsi="Times New Roman" w:cs="Mangal"/>
      <w:kern w:val="1"/>
      <w:sz w:val="24"/>
      <w:szCs w:val="21"/>
      <w:lang w:eastAsia="hi-IN" w:bidi="hi-IN"/>
    </w:rPr>
  </w:style>
  <w:style w:type="character" w:customStyle="1" w:styleId="19">
    <w:name w:val="Текст сноски Знак1"/>
    <w:basedOn w:val="a0"/>
    <w:uiPriority w:val="99"/>
    <w:semiHidden/>
    <w:rsid w:val="000A5C6A"/>
    <w:rPr>
      <w:rFonts w:eastAsiaTheme="minorEastAsia"/>
      <w:sz w:val="20"/>
      <w:szCs w:val="20"/>
      <w:lang w:eastAsia="ru-RU"/>
    </w:rPr>
  </w:style>
  <w:style w:type="paragraph" w:customStyle="1" w:styleId="msonormalcxspmiddle">
    <w:name w:val="msonormalcxspmiddle"/>
    <w:basedOn w:val="a"/>
    <w:rsid w:val="000A5C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last">
    <w:name w:val="msonormalcxspmiddlecxsplast"/>
    <w:basedOn w:val="a"/>
    <w:rsid w:val="000A5C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
    <w:rsid w:val="000A5C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lastcxsplast">
    <w:name w:val="msonormalcxsplastcxsplast"/>
    <w:basedOn w:val="a"/>
    <w:rsid w:val="000A5C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2">
    <w:name w:val="Содержимое таблицы"/>
    <w:basedOn w:val="a"/>
    <w:rsid w:val="000A5C6A"/>
    <w:pPr>
      <w:widowControl w:val="0"/>
      <w:suppressLineNumbers/>
      <w:suppressAutoHyphens/>
      <w:spacing w:after="0" w:line="240" w:lineRule="auto"/>
    </w:pPr>
    <w:rPr>
      <w:rFonts w:ascii="Arial" w:eastAsia="Times New Roman" w:hAnsi="Arial" w:cs="Times New Roman"/>
      <w:kern w:val="2"/>
      <w:sz w:val="20"/>
      <w:szCs w:val="24"/>
      <w:lang w:eastAsia="ru-RU"/>
    </w:rPr>
  </w:style>
  <w:style w:type="paragraph" w:customStyle="1" w:styleId="Style5">
    <w:name w:val="Style5"/>
    <w:basedOn w:val="a"/>
    <w:uiPriority w:val="99"/>
    <w:rsid w:val="000A5C6A"/>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character" w:customStyle="1" w:styleId="FontStyle207">
    <w:name w:val="Font Style207"/>
    <w:basedOn w:val="a0"/>
    <w:uiPriority w:val="99"/>
    <w:rsid w:val="000A5C6A"/>
    <w:rPr>
      <w:rFonts w:ascii="Century Schoolbook" w:hAnsi="Century Schoolbook" w:cs="Century Schoolbook"/>
      <w:sz w:val="18"/>
      <w:szCs w:val="18"/>
    </w:rPr>
  </w:style>
  <w:style w:type="character" w:customStyle="1" w:styleId="FontStyle215">
    <w:name w:val="Font Style215"/>
    <w:basedOn w:val="a0"/>
    <w:uiPriority w:val="99"/>
    <w:rsid w:val="000A5C6A"/>
    <w:rPr>
      <w:rFonts w:ascii="Century Schoolbook" w:hAnsi="Century Schoolbook" w:cs="Century Schoolbook" w:hint="default"/>
      <w:i/>
      <w:iCs/>
      <w:sz w:val="20"/>
      <w:szCs w:val="20"/>
    </w:rPr>
  </w:style>
  <w:style w:type="character" w:customStyle="1" w:styleId="FontStyle229">
    <w:name w:val="Font Style229"/>
    <w:basedOn w:val="a0"/>
    <w:uiPriority w:val="99"/>
    <w:rsid w:val="000A5C6A"/>
    <w:rPr>
      <w:rFonts w:ascii="MS Reference Sans Serif" w:hAnsi="MS Reference Sans Serif" w:cs="MS Reference Sans Serif"/>
      <w:i/>
      <w:iCs/>
      <w:spacing w:val="-10"/>
      <w:sz w:val="18"/>
      <w:szCs w:val="18"/>
    </w:rPr>
  </w:style>
  <w:style w:type="paragraph" w:customStyle="1" w:styleId="c18">
    <w:name w:val="c18"/>
    <w:basedOn w:val="a"/>
    <w:rsid w:val="000A5C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5">
    <w:name w:val="c95"/>
    <w:basedOn w:val="a0"/>
    <w:rsid w:val="000A5C6A"/>
  </w:style>
  <w:style w:type="character" w:customStyle="1" w:styleId="apple-converted-space">
    <w:name w:val="apple-converted-space"/>
    <w:basedOn w:val="a0"/>
    <w:rsid w:val="000A5C6A"/>
  </w:style>
  <w:style w:type="paragraph" w:customStyle="1" w:styleId="Style28">
    <w:name w:val="Style28"/>
    <w:basedOn w:val="a"/>
    <w:uiPriority w:val="99"/>
    <w:qFormat/>
    <w:rsid w:val="000A5C6A"/>
    <w:pPr>
      <w:widowControl w:val="0"/>
      <w:autoSpaceDE w:val="0"/>
      <w:autoSpaceDN w:val="0"/>
      <w:adjustRightInd w:val="0"/>
      <w:spacing w:after="0" w:line="233" w:lineRule="exact"/>
      <w:ind w:firstLine="283"/>
      <w:jc w:val="both"/>
    </w:pPr>
    <w:rPr>
      <w:rFonts w:ascii="Times New Roman" w:eastAsia="Times New Roman" w:hAnsi="Times New Roman" w:cs="Times New Roman"/>
      <w:sz w:val="24"/>
      <w:szCs w:val="24"/>
      <w:lang w:eastAsia="ru-RU"/>
    </w:rPr>
  </w:style>
  <w:style w:type="character" w:customStyle="1" w:styleId="FontStyle61">
    <w:name w:val="Font Style61"/>
    <w:uiPriority w:val="99"/>
    <w:rsid w:val="000A5C6A"/>
    <w:rPr>
      <w:rFonts w:ascii="Times New Roman" w:hAnsi="Times New Roman" w:cs="Times New Roman" w:hint="default"/>
      <w:sz w:val="20"/>
      <w:szCs w:val="20"/>
    </w:rPr>
  </w:style>
  <w:style w:type="character" w:styleId="aff3">
    <w:name w:val="Emphasis"/>
    <w:basedOn w:val="a0"/>
    <w:uiPriority w:val="20"/>
    <w:qFormat/>
    <w:rsid w:val="000A5C6A"/>
    <w:rPr>
      <w:i/>
      <w:iCs/>
    </w:rPr>
  </w:style>
  <w:style w:type="paragraph" w:customStyle="1" w:styleId="Heading1">
    <w:name w:val="Heading 1"/>
    <w:basedOn w:val="a"/>
    <w:uiPriority w:val="1"/>
    <w:qFormat/>
    <w:rsid w:val="0098716D"/>
    <w:pPr>
      <w:widowControl w:val="0"/>
      <w:autoSpaceDE w:val="0"/>
      <w:autoSpaceDN w:val="0"/>
      <w:spacing w:before="1" w:after="0" w:line="240" w:lineRule="auto"/>
      <w:ind w:left="1281"/>
      <w:jc w:val="center"/>
      <w:outlineLvl w:val="1"/>
    </w:pPr>
    <w:rPr>
      <w:rFonts w:ascii="Times New Roman" w:eastAsia="Times New Roman" w:hAnsi="Times New Roman" w:cs="Times New Roman"/>
      <w:b/>
      <w:bCs/>
      <w:sz w:val="28"/>
      <w:szCs w:val="28"/>
    </w:rPr>
  </w:style>
  <w:style w:type="paragraph" w:customStyle="1" w:styleId="Heading2">
    <w:name w:val="Heading 2"/>
    <w:basedOn w:val="a"/>
    <w:uiPriority w:val="1"/>
    <w:qFormat/>
    <w:rsid w:val="0098716D"/>
    <w:pPr>
      <w:widowControl w:val="0"/>
      <w:autoSpaceDE w:val="0"/>
      <w:autoSpaceDN w:val="0"/>
      <w:spacing w:before="77" w:after="0" w:line="240" w:lineRule="auto"/>
      <w:ind w:left="779"/>
      <w:jc w:val="both"/>
      <w:outlineLvl w:val="2"/>
    </w:pPr>
    <w:rPr>
      <w:rFonts w:ascii="Times New Roman" w:eastAsia="Times New Roman" w:hAnsi="Times New Roman" w:cs="Times New Roman"/>
      <w:b/>
      <w:bCs/>
      <w:sz w:val="27"/>
      <w:szCs w:val="27"/>
    </w:rPr>
  </w:style>
  <w:style w:type="paragraph" w:customStyle="1" w:styleId="Heading3">
    <w:name w:val="Heading 3"/>
    <w:basedOn w:val="a"/>
    <w:uiPriority w:val="1"/>
    <w:qFormat/>
    <w:rsid w:val="0098716D"/>
    <w:pPr>
      <w:widowControl w:val="0"/>
      <w:autoSpaceDE w:val="0"/>
      <w:autoSpaceDN w:val="0"/>
      <w:spacing w:after="0" w:line="240" w:lineRule="auto"/>
      <w:ind w:left="699"/>
      <w:jc w:val="both"/>
      <w:outlineLvl w:val="3"/>
    </w:pPr>
    <w:rPr>
      <w:rFonts w:ascii="Times New Roman" w:eastAsia="Times New Roman" w:hAnsi="Times New Roman" w:cs="Times New Roman"/>
      <w:b/>
      <w:bCs/>
      <w:sz w:val="26"/>
      <w:szCs w:val="26"/>
    </w:rPr>
  </w:style>
  <w:style w:type="paragraph" w:customStyle="1" w:styleId="Heading4">
    <w:name w:val="Heading 4"/>
    <w:basedOn w:val="a"/>
    <w:uiPriority w:val="1"/>
    <w:qFormat/>
    <w:rsid w:val="0098716D"/>
    <w:pPr>
      <w:widowControl w:val="0"/>
      <w:autoSpaceDE w:val="0"/>
      <w:autoSpaceDN w:val="0"/>
      <w:spacing w:after="0" w:line="240" w:lineRule="auto"/>
      <w:ind w:left="699"/>
      <w:jc w:val="both"/>
      <w:outlineLvl w:val="4"/>
    </w:pPr>
    <w:rPr>
      <w:rFonts w:ascii="Times New Roman" w:eastAsia="Times New Roman" w:hAnsi="Times New Roman" w:cs="Times New Roman"/>
      <w:b/>
      <w:bCs/>
      <w:i/>
      <w:i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3C5D"/>
  </w:style>
  <w:style w:type="paragraph" w:styleId="1">
    <w:name w:val="heading 1"/>
    <w:basedOn w:val="a"/>
    <w:link w:val="11"/>
    <w:uiPriority w:val="1"/>
    <w:qFormat/>
    <w:rsid w:val="00FC767A"/>
    <w:pPr>
      <w:spacing w:before="360" w:after="120" w:line="264" w:lineRule="auto"/>
      <w:jc w:val="center"/>
      <w:outlineLvl w:val="0"/>
    </w:pPr>
    <w:rPr>
      <w:rFonts w:ascii="Times New Roman" w:eastAsia="Times New Roman" w:hAnsi="Times New Roman" w:cs="Arial"/>
      <w:b/>
      <w:bCs/>
      <w:caps/>
      <w:kern w:val="28"/>
      <w:sz w:val="23"/>
      <w:szCs w:val="23"/>
      <w:lang w:eastAsia="ru-RU"/>
    </w:rPr>
  </w:style>
  <w:style w:type="paragraph" w:styleId="2">
    <w:name w:val="heading 2"/>
    <w:basedOn w:val="a"/>
    <w:next w:val="a"/>
    <w:link w:val="20"/>
    <w:uiPriority w:val="1"/>
    <w:unhideWhenUsed/>
    <w:qFormat/>
    <w:rsid w:val="00FC767A"/>
    <w:pPr>
      <w:keepNext/>
      <w:keepLines/>
      <w:spacing w:before="40" w:after="0" w:line="264" w:lineRule="auto"/>
      <w:jc w:val="both"/>
      <w:outlineLvl w:val="1"/>
    </w:pPr>
    <w:rPr>
      <w:rFonts w:asciiTheme="majorHAnsi" w:eastAsiaTheme="majorEastAsia" w:hAnsiTheme="majorHAnsi" w:cstheme="majorBidi"/>
      <w:color w:val="2E74B5" w:themeColor="accent1" w:themeShade="BF"/>
      <w:sz w:val="26"/>
      <w:szCs w:val="26"/>
      <w:lang w:eastAsia="ru-RU"/>
    </w:rPr>
  </w:style>
  <w:style w:type="paragraph" w:styleId="3">
    <w:name w:val="heading 3"/>
    <w:basedOn w:val="a"/>
    <w:link w:val="30"/>
    <w:uiPriority w:val="1"/>
    <w:qFormat/>
    <w:rsid w:val="00212238"/>
    <w:pPr>
      <w:widowControl w:val="0"/>
      <w:autoSpaceDE w:val="0"/>
      <w:autoSpaceDN w:val="0"/>
      <w:spacing w:after="0" w:line="240" w:lineRule="auto"/>
      <w:ind w:left="1248"/>
      <w:outlineLvl w:val="2"/>
    </w:pPr>
    <w:rPr>
      <w:rFonts w:ascii="Times New Roman" w:eastAsia="Times New Roman" w:hAnsi="Times New Roman" w:cs="Times New Roman"/>
      <w:b/>
      <w:bCs/>
      <w:i/>
      <w:iCs/>
      <w:sz w:val="24"/>
      <w:szCs w:val="24"/>
    </w:rPr>
  </w:style>
  <w:style w:type="paragraph" w:styleId="5">
    <w:name w:val="heading 5"/>
    <w:basedOn w:val="a"/>
    <w:next w:val="a"/>
    <w:link w:val="50"/>
    <w:uiPriority w:val="9"/>
    <w:semiHidden/>
    <w:unhideWhenUsed/>
    <w:qFormat/>
    <w:rsid w:val="000A5C6A"/>
    <w:pPr>
      <w:keepNext/>
      <w:keepLines/>
      <w:spacing w:before="200" w:after="0" w:line="276" w:lineRule="auto"/>
      <w:outlineLvl w:val="4"/>
    </w:pPr>
    <w:rPr>
      <w:rFonts w:asciiTheme="majorHAnsi" w:eastAsiaTheme="majorEastAsia" w:hAnsiTheme="majorHAnsi" w:cstheme="majorBidi"/>
      <w:color w:val="1F4D78" w:themeColor="accent1" w:themeShade="7F"/>
      <w:lang w:eastAsia="ru-RU"/>
    </w:rPr>
  </w:style>
  <w:style w:type="paragraph" w:styleId="6">
    <w:name w:val="heading 6"/>
    <w:basedOn w:val="a"/>
    <w:next w:val="a"/>
    <w:link w:val="60"/>
    <w:uiPriority w:val="9"/>
    <w:unhideWhenUsed/>
    <w:qFormat/>
    <w:rsid w:val="000A5C6A"/>
    <w:pPr>
      <w:keepNext/>
      <w:keepLines/>
      <w:spacing w:before="200" w:after="0" w:line="276" w:lineRule="auto"/>
      <w:outlineLvl w:val="5"/>
    </w:pPr>
    <w:rPr>
      <w:rFonts w:asciiTheme="majorHAnsi" w:eastAsiaTheme="majorEastAsia" w:hAnsiTheme="majorHAnsi" w:cstheme="majorBidi"/>
      <w:i/>
      <w:iCs/>
      <w:color w:val="1F4D78" w:themeColor="accent1" w:themeShade="7F"/>
      <w:lang w:eastAsia="ru-RU"/>
    </w:rPr>
  </w:style>
  <w:style w:type="paragraph" w:styleId="9">
    <w:name w:val="heading 9"/>
    <w:basedOn w:val="a"/>
    <w:next w:val="a"/>
    <w:link w:val="90"/>
    <w:uiPriority w:val="9"/>
    <w:unhideWhenUsed/>
    <w:qFormat/>
    <w:rsid w:val="000A5C6A"/>
    <w:pPr>
      <w:keepNext/>
      <w:keepLines/>
      <w:spacing w:before="200" w:after="0" w:line="276" w:lineRule="auto"/>
      <w:outlineLvl w:val="8"/>
    </w:pPr>
    <w:rPr>
      <w:rFonts w:asciiTheme="majorHAnsi" w:eastAsiaTheme="majorEastAsia" w:hAnsiTheme="majorHAnsi" w:cstheme="majorBidi"/>
      <w:i/>
      <w:iCs/>
      <w:color w:val="404040" w:themeColor="text1" w:themeTint="BF"/>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0"/>
    <w:rsid w:val="00B77E8F"/>
    <w:rPr>
      <w:rFonts w:ascii="Times New Roman" w:eastAsia="Times New Roman" w:hAnsi="Times New Roman" w:cs="Times New Roman"/>
      <w:sz w:val="26"/>
      <w:szCs w:val="26"/>
      <w:shd w:val="clear" w:color="auto" w:fill="FFFFFF"/>
    </w:rPr>
  </w:style>
  <w:style w:type="paragraph" w:customStyle="1" w:styleId="10">
    <w:name w:val="Основной текст1"/>
    <w:basedOn w:val="a"/>
    <w:link w:val="a3"/>
    <w:rsid w:val="00B77E8F"/>
    <w:pPr>
      <w:shd w:val="clear" w:color="auto" w:fill="FFFFFF"/>
      <w:spacing w:before="420" w:after="0" w:line="0" w:lineRule="atLeast"/>
      <w:jc w:val="center"/>
    </w:pPr>
    <w:rPr>
      <w:rFonts w:ascii="Times New Roman" w:eastAsia="Times New Roman" w:hAnsi="Times New Roman" w:cs="Times New Roman"/>
      <w:sz w:val="26"/>
      <w:szCs w:val="26"/>
    </w:rPr>
  </w:style>
  <w:style w:type="character" w:customStyle="1" w:styleId="a4">
    <w:name w:val="Сноска_"/>
    <w:basedOn w:val="a0"/>
    <w:link w:val="a5"/>
    <w:rsid w:val="00A44691"/>
    <w:rPr>
      <w:rFonts w:ascii="Times New Roman" w:eastAsia="Times New Roman" w:hAnsi="Times New Roman" w:cs="Times New Roman"/>
      <w:sz w:val="18"/>
      <w:szCs w:val="18"/>
      <w:shd w:val="clear" w:color="auto" w:fill="FFFFFF"/>
    </w:rPr>
  </w:style>
  <w:style w:type="character" w:customStyle="1" w:styleId="21">
    <w:name w:val="Заголовок №2_"/>
    <w:basedOn w:val="a0"/>
    <w:link w:val="22"/>
    <w:rsid w:val="00A44691"/>
    <w:rPr>
      <w:rFonts w:ascii="Times New Roman" w:eastAsia="Times New Roman" w:hAnsi="Times New Roman" w:cs="Times New Roman"/>
      <w:sz w:val="27"/>
      <w:szCs w:val="27"/>
      <w:shd w:val="clear" w:color="auto" w:fill="FFFFFF"/>
    </w:rPr>
  </w:style>
  <w:style w:type="paragraph" w:customStyle="1" w:styleId="a5">
    <w:name w:val="Сноска"/>
    <w:basedOn w:val="a"/>
    <w:link w:val="a4"/>
    <w:rsid w:val="00A44691"/>
    <w:pPr>
      <w:shd w:val="clear" w:color="auto" w:fill="FFFFFF"/>
      <w:spacing w:after="0" w:line="230" w:lineRule="exact"/>
      <w:jc w:val="both"/>
    </w:pPr>
    <w:rPr>
      <w:rFonts w:ascii="Times New Roman" w:eastAsia="Times New Roman" w:hAnsi="Times New Roman" w:cs="Times New Roman"/>
      <w:sz w:val="18"/>
      <w:szCs w:val="18"/>
    </w:rPr>
  </w:style>
  <w:style w:type="paragraph" w:customStyle="1" w:styleId="22">
    <w:name w:val="Заголовок №2"/>
    <w:basedOn w:val="a"/>
    <w:link w:val="21"/>
    <w:rsid w:val="00A44691"/>
    <w:pPr>
      <w:shd w:val="clear" w:color="auto" w:fill="FFFFFF"/>
      <w:spacing w:before="660" w:after="480" w:line="0" w:lineRule="atLeast"/>
      <w:jc w:val="center"/>
      <w:outlineLvl w:val="1"/>
    </w:pPr>
    <w:rPr>
      <w:rFonts w:ascii="Times New Roman" w:eastAsia="Times New Roman" w:hAnsi="Times New Roman" w:cs="Times New Roman"/>
      <w:sz w:val="27"/>
      <w:szCs w:val="27"/>
    </w:rPr>
  </w:style>
  <w:style w:type="character" w:customStyle="1" w:styleId="51">
    <w:name w:val="Основной текст (5)_"/>
    <w:basedOn w:val="a0"/>
    <w:link w:val="52"/>
    <w:rsid w:val="00F402E0"/>
    <w:rPr>
      <w:rFonts w:ascii="Times New Roman" w:eastAsia="Times New Roman" w:hAnsi="Times New Roman" w:cs="Times New Roman"/>
      <w:sz w:val="15"/>
      <w:szCs w:val="15"/>
      <w:shd w:val="clear" w:color="auto" w:fill="FFFFFF"/>
    </w:rPr>
  </w:style>
  <w:style w:type="character" w:customStyle="1" w:styleId="a6">
    <w:name w:val="Колонтитул_"/>
    <w:basedOn w:val="a0"/>
    <w:link w:val="a7"/>
    <w:rsid w:val="00F402E0"/>
    <w:rPr>
      <w:rFonts w:ascii="Times New Roman" w:eastAsia="Times New Roman" w:hAnsi="Times New Roman" w:cs="Times New Roman"/>
      <w:sz w:val="20"/>
      <w:szCs w:val="20"/>
      <w:shd w:val="clear" w:color="auto" w:fill="FFFFFF"/>
    </w:rPr>
  </w:style>
  <w:style w:type="character" w:customStyle="1" w:styleId="a8">
    <w:name w:val="Колонтитул + Малые прописные"/>
    <w:basedOn w:val="a6"/>
    <w:rsid w:val="00F402E0"/>
    <w:rPr>
      <w:rFonts w:ascii="Times New Roman" w:eastAsia="Times New Roman" w:hAnsi="Times New Roman" w:cs="Times New Roman"/>
      <w:smallCaps/>
      <w:spacing w:val="0"/>
      <w:sz w:val="20"/>
      <w:szCs w:val="20"/>
      <w:shd w:val="clear" w:color="auto" w:fill="FFFFFF"/>
    </w:rPr>
  </w:style>
  <w:style w:type="character" w:customStyle="1" w:styleId="115pt">
    <w:name w:val="Колонтитул + 11;5 pt"/>
    <w:basedOn w:val="a6"/>
    <w:rsid w:val="00F402E0"/>
    <w:rPr>
      <w:rFonts w:ascii="Times New Roman" w:eastAsia="Times New Roman" w:hAnsi="Times New Roman" w:cs="Times New Roman"/>
      <w:spacing w:val="0"/>
      <w:sz w:val="23"/>
      <w:szCs w:val="23"/>
      <w:shd w:val="clear" w:color="auto" w:fill="FFFFFF"/>
    </w:rPr>
  </w:style>
  <w:style w:type="paragraph" w:customStyle="1" w:styleId="52">
    <w:name w:val="Основной текст (5)"/>
    <w:basedOn w:val="a"/>
    <w:link w:val="51"/>
    <w:rsid w:val="00F402E0"/>
    <w:pPr>
      <w:shd w:val="clear" w:color="auto" w:fill="FFFFFF"/>
      <w:spacing w:after="0" w:line="0" w:lineRule="atLeast"/>
    </w:pPr>
    <w:rPr>
      <w:rFonts w:ascii="Times New Roman" w:eastAsia="Times New Roman" w:hAnsi="Times New Roman" w:cs="Times New Roman"/>
      <w:sz w:val="15"/>
      <w:szCs w:val="15"/>
    </w:rPr>
  </w:style>
  <w:style w:type="paragraph" w:customStyle="1" w:styleId="a7">
    <w:name w:val="Колонтитул"/>
    <w:basedOn w:val="a"/>
    <w:link w:val="a6"/>
    <w:rsid w:val="00F402E0"/>
    <w:pPr>
      <w:shd w:val="clear" w:color="auto" w:fill="FFFFFF"/>
      <w:spacing w:after="0" w:line="240" w:lineRule="auto"/>
    </w:pPr>
    <w:rPr>
      <w:rFonts w:ascii="Times New Roman" w:eastAsia="Times New Roman" w:hAnsi="Times New Roman" w:cs="Times New Roman"/>
      <w:sz w:val="20"/>
      <w:szCs w:val="20"/>
    </w:rPr>
  </w:style>
  <w:style w:type="paragraph" w:styleId="a9">
    <w:name w:val="header"/>
    <w:basedOn w:val="a"/>
    <w:link w:val="aa"/>
    <w:uiPriority w:val="99"/>
    <w:unhideWhenUsed/>
    <w:rsid w:val="002370B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370B2"/>
  </w:style>
  <w:style w:type="paragraph" w:styleId="ab">
    <w:name w:val="footer"/>
    <w:basedOn w:val="a"/>
    <w:link w:val="ac"/>
    <w:uiPriority w:val="99"/>
    <w:unhideWhenUsed/>
    <w:rsid w:val="002370B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370B2"/>
  </w:style>
  <w:style w:type="character" w:styleId="ad">
    <w:name w:val="Hyperlink"/>
    <w:basedOn w:val="a0"/>
    <w:rsid w:val="00316436"/>
    <w:rPr>
      <w:color w:val="0066CC"/>
      <w:u w:val="single"/>
    </w:rPr>
  </w:style>
  <w:style w:type="character" w:customStyle="1" w:styleId="ae">
    <w:name w:val="Подпись к картинке_"/>
    <w:basedOn w:val="a0"/>
    <w:link w:val="af"/>
    <w:rsid w:val="00316436"/>
    <w:rPr>
      <w:rFonts w:ascii="Times New Roman" w:eastAsia="Times New Roman" w:hAnsi="Times New Roman" w:cs="Times New Roman"/>
      <w:w w:val="66"/>
      <w:sz w:val="18"/>
      <w:szCs w:val="18"/>
      <w:shd w:val="clear" w:color="auto" w:fill="FFFFFF"/>
    </w:rPr>
  </w:style>
  <w:style w:type="character" w:customStyle="1" w:styleId="31">
    <w:name w:val="Подпись к картинке (3)_"/>
    <w:basedOn w:val="a0"/>
    <w:link w:val="32"/>
    <w:rsid w:val="00316436"/>
    <w:rPr>
      <w:rFonts w:ascii="Times New Roman" w:eastAsia="Times New Roman" w:hAnsi="Times New Roman" w:cs="Times New Roman"/>
      <w:sz w:val="18"/>
      <w:szCs w:val="18"/>
      <w:shd w:val="clear" w:color="auto" w:fill="FFFFFF"/>
    </w:rPr>
  </w:style>
  <w:style w:type="character" w:customStyle="1" w:styleId="4">
    <w:name w:val="Подпись к картинке (4)_"/>
    <w:basedOn w:val="a0"/>
    <w:link w:val="40"/>
    <w:rsid w:val="00316436"/>
    <w:rPr>
      <w:rFonts w:ascii="Times New Roman" w:eastAsia="Times New Roman" w:hAnsi="Times New Roman" w:cs="Times New Roman"/>
      <w:sz w:val="26"/>
      <w:szCs w:val="26"/>
      <w:shd w:val="clear" w:color="auto" w:fill="FFFFFF"/>
    </w:rPr>
  </w:style>
  <w:style w:type="character" w:customStyle="1" w:styleId="4-1pt">
    <w:name w:val="Подпись к картинке (4) + Интервал -1 pt"/>
    <w:basedOn w:val="4"/>
    <w:rsid w:val="00316436"/>
    <w:rPr>
      <w:rFonts w:ascii="Times New Roman" w:eastAsia="Times New Roman" w:hAnsi="Times New Roman" w:cs="Times New Roman"/>
      <w:spacing w:val="-30"/>
      <w:sz w:val="26"/>
      <w:szCs w:val="26"/>
      <w:shd w:val="clear" w:color="auto" w:fill="FFFFFF"/>
      <w:lang w:val="en-US"/>
    </w:rPr>
  </w:style>
  <w:style w:type="character" w:customStyle="1" w:styleId="23">
    <w:name w:val="Подпись к картинке (2)_"/>
    <w:basedOn w:val="a0"/>
    <w:link w:val="24"/>
    <w:rsid w:val="00316436"/>
    <w:rPr>
      <w:w w:val="200"/>
      <w:sz w:val="13"/>
      <w:szCs w:val="13"/>
      <w:shd w:val="clear" w:color="auto" w:fill="FFFFFF"/>
    </w:rPr>
  </w:style>
  <w:style w:type="character" w:customStyle="1" w:styleId="25">
    <w:name w:val="Основной текст (2)_"/>
    <w:basedOn w:val="a0"/>
    <w:link w:val="26"/>
    <w:rsid w:val="00316436"/>
    <w:rPr>
      <w:rFonts w:ascii="Times New Roman" w:eastAsia="Times New Roman" w:hAnsi="Times New Roman" w:cs="Times New Roman"/>
      <w:spacing w:val="40"/>
      <w:sz w:val="23"/>
      <w:szCs w:val="23"/>
      <w:shd w:val="clear" w:color="auto" w:fill="FFFFFF"/>
    </w:rPr>
  </w:style>
  <w:style w:type="character" w:customStyle="1" w:styleId="6pt">
    <w:name w:val="Основной текст + Интервал 6 pt"/>
    <w:basedOn w:val="a3"/>
    <w:rsid w:val="00316436"/>
    <w:rPr>
      <w:rFonts w:ascii="Times New Roman" w:eastAsia="Times New Roman" w:hAnsi="Times New Roman" w:cs="Times New Roman"/>
      <w:b w:val="0"/>
      <w:bCs w:val="0"/>
      <w:i w:val="0"/>
      <w:iCs w:val="0"/>
      <w:smallCaps w:val="0"/>
      <w:strike w:val="0"/>
      <w:spacing w:val="130"/>
      <w:sz w:val="26"/>
      <w:szCs w:val="26"/>
      <w:shd w:val="clear" w:color="auto" w:fill="FFFFFF"/>
    </w:rPr>
  </w:style>
  <w:style w:type="character" w:customStyle="1" w:styleId="41">
    <w:name w:val="Основной текст (4)_"/>
    <w:basedOn w:val="a0"/>
    <w:link w:val="42"/>
    <w:rsid w:val="00316436"/>
    <w:rPr>
      <w:rFonts w:ascii="Times New Roman" w:eastAsia="Times New Roman" w:hAnsi="Times New Roman" w:cs="Times New Roman"/>
      <w:sz w:val="28"/>
      <w:szCs w:val="28"/>
      <w:shd w:val="clear" w:color="auto" w:fill="FFFFFF"/>
    </w:rPr>
  </w:style>
  <w:style w:type="character" w:customStyle="1" w:styleId="33">
    <w:name w:val="Основной текст (3)_"/>
    <w:basedOn w:val="a0"/>
    <w:rsid w:val="00316436"/>
    <w:rPr>
      <w:rFonts w:ascii="Times New Roman" w:eastAsia="Times New Roman" w:hAnsi="Times New Roman" w:cs="Times New Roman"/>
      <w:b w:val="0"/>
      <w:bCs w:val="0"/>
      <w:i w:val="0"/>
      <w:iCs w:val="0"/>
      <w:smallCaps w:val="0"/>
      <w:strike w:val="0"/>
      <w:spacing w:val="-20"/>
      <w:sz w:val="26"/>
      <w:szCs w:val="26"/>
    </w:rPr>
  </w:style>
  <w:style w:type="character" w:customStyle="1" w:styleId="34">
    <w:name w:val="Основной текст (3)"/>
    <w:basedOn w:val="33"/>
    <w:rsid w:val="00316436"/>
    <w:rPr>
      <w:rFonts w:ascii="Times New Roman" w:eastAsia="Times New Roman" w:hAnsi="Times New Roman" w:cs="Times New Roman"/>
      <w:b w:val="0"/>
      <w:bCs w:val="0"/>
      <w:i w:val="0"/>
      <w:iCs w:val="0"/>
      <w:smallCaps w:val="0"/>
      <w:strike w:val="0"/>
      <w:spacing w:val="-20"/>
      <w:sz w:val="26"/>
      <w:szCs w:val="26"/>
      <w:u w:val="single"/>
    </w:rPr>
  </w:style>
  <w:style w:type="character" w:customStyle="1" w:styleId="220">
    <w:name w:val="Заголовок №2 (2)_"/>
    <w:basedOn w:val="a0"/>
    <w:link w:val="221"/>
    <w:rsid w:val="00316436"/>
    <w:rPr>
      <w:rFonts w:ascii="Times New Roman" w:eastAsia="Times New Roman" w:hAnsi="Times New Roman" w:cs="Times New Roman"/>
      <w:sz w:val="26"/>
      <w:szCs w:val="26"/>
      <w:shd w:val="clear" w:color="auto" w:fill="FFFFFF"/>
    </w:rPr>
  </w:style>
  <w:style w:type="character" w:customStyle="1" w:styleId="2pt">
    <w:name w:val="Основной текст + Интервал 2 pt"/>
    <w:basedOn w:val="a3"/>
    <w:rsid w:val="00316436"/>
    <w:rPr>
      <w:rFonts w:ascii="Times New Roman" w:eastAsia="Times New Roman" w:hAnsi="Times New Roman" w:cs="Times New Roman"/>
      <w:b w:val="0"/>
      <w:bCs w:val="0"/>
      <w:i w:val="0"/>
      <w:iCs w:val="0"/>
      <w:smallCaps w:val="0"/>
      <w:strike w:val="0"/>
      <w:spacing w:val="40"/>
      <w:sz w:val="26"/>
      <w:szCs w:val="26"/>
      <w:shd w:val="clear" w:color="auto" w:fill="FFFFFF"/>
    </w:rPr>
  </w:style>
  <w:style w:type="character" w:customStyle="1" w:styleId="9pt">
    <w:name w:val="Основной текст + 9 pt;Полужирный"/>
    <w:basedOn w:val="a3"/>
    <w:rsid w:val="00316436"/>
    <w:rPr>
      <w:rFonts w:ascii="Times New Roman" w:eastAsia="Times New Roman" w:hAnsi="Times New Roman" w:cs="Times New Roman"/>
      <w:b/>
      <w:bCs/>
      <w:i w:val="0"/>
      <w:iCs w:val="0"/>
      <w:smallCaps w:val="0"/>
      <w:strike w:val="0"/>
      <w:spacing w:val="0"/>
      <w:sz w:val="18"/>
      <w:szCs w:val="18"/>
      <w:shd w:val="clear" w:color="auto" w:fill="FFFFFF"/>
    </w:rPr>
  </w:style>
  <w:style w:type="character" w:customStyle="1" w:styleId="-1pt">
    <w:name w:val="Основной текст + Курсив;Интервал -1 pt"/>
    <w:basedOn w:val="a3"/>
    <w:rsid w:val="00316436"/>
    <w:rPr>
      <w:rFonts w:ascii="Times New Roman" w:eastAsia="Times New Roman" w:hAnsi="Times New Roman" w:cs="Times New Roman"/>
      <w:b w:val="0"/>
      <w:bCs w:val="0"/>
      <w:i/>
      <w:iCs/>
      <w:smallCaps w:val="0"/>
      <w:strike w:val="0"/>
      <w:spacing w:val="-20"/>
      <w:sz w:val="26"/>
      <w:szCs w:val="26"/>
      <w:shd w:val="clear" w:color="auto" w:fill="FFFFFF"/>
    </w:rPr>
  </w:style>
  <w:style w:type="character" w:customStyle="1" w:styleId="12">
    <w:name w:val="Заголовок №1_"/>
    <w:basedOn w:val="a0"/>
    <w:link w:val="13"/>
    <w:rsid w:val="00316436"/>
    <w:rPr>
      <w:rFonts w:ascii="Times New Roman" w:eastAsia="Times New Roman" w:hAnsi="Times New Roman" w:cs="Times New Roman"/>
      <w:sz w:val="31"/>
      <w:szCs w:val="31"/>
      <w:shd w:val="clear" w:color="auto" w:fill="FFFFFF"/>
    </w:rPr>
  </w:style>
  <w:style w:type="character" w:customStyle="1" w:styleId="61">
    <w:name w:val="Основной текст (6)_"/>
    <w:basedOn w:val="a0"/>
    <w:link w:val="62"/>
    <w:rsid w:val="00316436"/>
    <w:rPr>
      <w:rFonts w:ascii="Times New Roman" w:eastAsia="Times New Roman" w:hAnsi="Times New Roman" w:cs="Times New Roman"/>
      <w:sz w:val="18"/>
      <w:szCs w:val="18"/>
      <w:shd w:val="clear" w:color="auto" w:fill="FFFFFF"/>
    </w:rPr>
  </w:style>
  <w:style w:type="character" w:customStyle="1" w:styleId="135pt">
    <w:name w:val="Основной текст + 13;5 pt;Курсив"/>
    <w:basedOn w:val="a3"/>
    <w:rsid w:val="00316436"/>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9pt0">
    <w:name w:val="Колонтитул + 9 pt;Полужирный"/>
    <w:basedOn w:val="a6"/>
    <w:rsid w:val="00316436"/>
    <w:rPr>
      <w:rFonts w:ascii="Times New Roman" w:eastAsia="Times New Roman" w:hAnsi="Times New Roman" w:cs="Times New Roman"/>
      <w:b/>
      <w:bCs/>
      <w:i w:val="0"/>
      <w:iCs w:val="0"/>
      <w:smallCaps w:val="0"/>
      <w:strike w:val="0"/>
      <w:spacing w:val="0"/>
      <w:sz w:val="18"/>
      <w:szCs w:val="18"/>
      <w:shd w:val="clear" w:color="auto" w:fill="FFFFFF"/>
    </w:rPr>
  </w:style>
  <w:style w:type="character" w:customStyle="1" w:styleId="120">
    <w:name w:val="Заголовок №1 (2)_"/>
    <w:basedOn w:val="a0"/>
    <w:link w:val="121"/>
    <w:rsid w:val="00316436"/>
    <w:rPr>
      <w:rFonts w:ascii="Trebuchet MS" w:eastAsia="Trebuchet MS" w:hAnsi="Trebuchet MS" w:cs="Trebuchet MS"/>
      <w:sz w:val="25"/>
      <w:szCs w:val="25"/>
      <w:shd w:val="clear" w:color="auto" w:fill="FFFFFF"/>
    </w:rPr>
  </w:style>
  <w:style w:type="character" w:customStyle="1" w:styleId="7">
    <w:name w:val="Основной текст (7)_"/>
    <w:basedOn w:val="a0"/>
    <w:link w:val="70"/>
    <w:rsid w:val="00316436"/>
    <w:rPr>
      <w:rFonts w:ascii="Times New Roman" w:eastAsia="Times New Roman" w:hAnsi="Times New Roman" w:cs="Times New Roman"/>
      <w:sz w:val="20"/>
      <w:szCs w:val="20"/>
      <w:shd w:val="clear" w:color="auto" w:fill="FFFFFF"/>
    </w:rPr>
  </w:style>
  <w:style w:type="character" w:customStyle="1" w:styleId="8">
    <w:name w:val="Основной текст (8)_"/>
    <w:basedOn w:val="a0"/>
    <w:link w:val="80"/>
    <w:rsid w:val="00316436"/>
    <w:rPr>
      <w:rFonts w:ascii="Times New Roman" w:eastAsia="Times New Roman" w:hAnsi="Times New Roman" w:cs="Times New Roman"/>
      <w:sz w:val="9"/>
      <w:szCs w:val="9"/>
      <w:shd w:val="clear" w:color="auto" w:fill="FFFFFF"/>
    </w:rPr>
  </w:style>
  <w:style w:type="character" w:customStyle="1" w:styleId="100">
    <w:name w:val="Основной текст (10)_"/>
    <w:basedOn w:val="a0"/>
    <w:link w:val="101"/>
    <w:rsid w:val="00316436"/>
    <w:rPr>
      <w:rFonts w:ascii="Times New Roman" w:eastAsia="Times New Roman" w:hAnsi="Times New Roman" w:cs="Times New Roman"/>
      <w:sz w:val="8"/>
      <w:szCs w:val="8"/>
      <w:shd w:val="clear" w:color="auto" w:fill="FFFFFF"/>
    </w:rPr>
  </w:style>
  <w:style w:type="character" w:customStyle="1" w:styleId="91">
    <w:name w:val="Основной текст (9)_"/>
    <w:basedOn w:val="a0"/>
    <w:link w:val="92"/>
    <w:rsid w:val="00316436"/>
    <w:rPr>
      <w:rFonts w:ascii="Times New Roman" w:eastAsia="Times New Roman" w:hAnsi="Times New Roman" w:cs="Times New Roman"/>
      <w:sz w:val="9"/>
      <w:szCs w:val="9"/>
      <w:shd w:val="clear" w:color="auto" w:fill="FFFFFF"/>
    </w:rPr>
  </w:style>
  <w:style w:type="character" w:customStyle="1" w:styleId="12pt">
    <w:name w:val="Колонтитул + 12 pt"/>
    <w:basedOn w:val="a6"/>
    <w:rsid w:val="00316436"/>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110">
    <w:name w:val="Основной текст (11)_"/>
    <w:basedOn w:val="a0"/>
    <w:link w:val="111"/>
    <w:rsid w:val="00316436"/>
    <w:rPr>
      <w:rFonts w:ascii="Times New Roman" w:eastAsia="Times New Roman" w:hAnsi="Times New Roman" w:cs="Times New Roman"/>
      <w:sz w:val="8"/>
      <w:szCs w:val="8"/>
      <w:shd w:val="clear" w:color="auto" w:fill="FFFFFF"/>
    </w:rPr>
  </w:style>
  <w:style w:type="character" w:customStyle="1" w:styleId="130">
    <w:name w:val="Основной текст (13)_"/>
    <w:basedOn w:val="a0"/>
    <w:link w:val="131"/>
    <w:rsid w:val="00316436"/>
    <w:rPr>
      <w:rFonts w:ascii="Times New Roman" w:eastAsia="Times New Roman" w:hAnsi="Times New Roman" w:cs="Times New Roman"/>
      <w:sz w:val="9"/>
      <w:szCs w:val="9"/>
      <w:shd w:val="clear" w:color="auto" w:fill="FFFFFF"/>
    </w:rPr>
  </w:style>
  <w:style w:type="character" w:customStyle="1" w:styleId="122">
    <w:name w:val="Основной текст (12)_"/>
    <w:basedOn w:val="a0"/>
    <w:link w:val="123"/>
    <w:rsid w:val="00316436"/>
    <w:rPr>
      <w:rFonts w:ascii="Times New Roman" w:eastAsia="Times New Roman" w:hAnsi="Times New Roman" w:cs="Times New Roman"/>
      <w:sz w:val="11"/>
      <w:szCs w:val="11"/>
      <w:shd w:val="clear" w:color="auto" w:fill="FFFFFF"/>
    </w:rPr>
  </w:style>
  <w:style w:type="character" w:customStyle="1" w:styleId="14">
    <w:name w:val="Основной текст (14)_"/>
    <w:basedOn w:val="a0"/>
    <w:link w:val="140"/>
    <w:rsid w:val="00316436"/>
    <w:rPr>
      <w:rFonts w:ascii="Times New Roman" w:eastAsia="Times New Roman" w:hAnsi="Times New Roman" w:cs="Times New Roman"/>
      <w:sz w:val="8"/>
      <w:szCs w:val="8"/>
      <w:shd w:val="clear" w:color="auto" w:fill="FFFFFF"/>
    </w:rPr>
  </w:style>
  <w:style w:type="character" w:customStyle="1" w:styleId="15">
    <w:name w:val="Основной текст (15)_"/>
    <w:basedOn w:val="a0"/>
    <w:link w:val="150"/>
    <w:rsid w:val="00316436"/>
    <w:rPr>
      <w:rFonts w:ascii="Times New Roman" w:eastAsia="Times New Roman" w:hAnsi="Times New Roman" w:cs="Times New Roman"/>
      <w:sz w:val="8"/>
      <w:szCs w:val="8"/>
      <w:shd w:val="clear" w:color="auto" w:fill="FFFFFF"/>
    </w:rPr>
  </w:style>
  <w:style w:type="character" w:customStyle="1" w:styleId="16">
    <w:name w:val="Основной текст (16)_"/>
    <w:basedOn w:val="a0"/>
    <w:link w:val="160"/>
    <w:rsid w:val="00316436"/>
    <w:rPr>
      <w:rFonts w:ascii="Times New Roman" w:eastAsia="Times New Roman" w:hAnsi="Times New Roman" w:cs="Times New Roman"/>
      <w:sz w:val="9"/>
      <w:szCs w:val="9"/>
      <w:shd w:val="clear" w:color="auto" w:fill="FFFFFF"/>
    </w:rPr>
  </w:style>
  <w:style w:type="character" w:customStyle="1" w:styleId="17">
    <w:name w:val="Основной текст (17)_"/>
    <w:basedOn w:val="a0"/>
    <w:link w:val="170"/>
    <w:rsid w:val="00316436"/>
    <w:rPr>
      <w:rFonts w:ascii="Times New Roman" w:eastAsia="Times New Roman" w:hAnsi="Times New Roman" w:cs="Times New Roman"/>
      <w:sz w:val="8"/>
      <w:szCs w:val="8"/>
      <w:shd w:val="clear" w:color="auto" w:fill="FFFFFF"/>
    </w:rPr>
  </w:style>
  <w:style w:type="paragraph" w:customStyle="1" w:styleId="af">
    <w:name w:val="Подпись к картинке"/>
    <w:basedOn w:val="a"/>
    <w:link w:val="ae"/>
    <w:rsid w:val="00316436"/>
    <w:pPr>
      <w:shd w:val="clear" w:color="auto" w:fill="FFFFFF"/>
      <w:spacing w:after="0" w:line="0" w:lineRule="atLeast"/>
    </w:pPr>
    <w:rPr>
      <w:rFonts w:ascii="Times New Roman" w:eastAsia="Times New Roman" w:hAnsi="Times New Roman" w:cs="Times New Roman"/>
      <w:w w:val="66"/>
      <w:sz w:val="18"/>
      <w:szCs w:val="18"/>
    </w:rPr>
  </w:style>
  <w:style w:type="paragraph" w:customStyle="1" w:styleId="32">
    <w:name w:val="Подпись к картинке (3)"/>
    <w:basedOn w:val="a"/>
    <w:link w:val="31"/>
    <w:rsid w:val="00316436"/>
    <w:pPr>
      <w:shd w:val="clear" w:color="auto" w:fill="FFFFFF"/>
      <w:spacing w:after="0" w:line="0" w:lineRule="atLeast"/>
    </w:pPr>
    <w:rPr>
      <w:rFonts w:ascii="Times New Roman" w:eastAsia="Times New Roman" w:hAnsi="Times New Roman" w:cs="Times New Roman"/>
      <w:sz w:val="18"/>
      <w:szCs w:val="18"/>
    </w:rPr>
  </w:style>
  <w:style w:type="paragraph" w:customStyle="1" w:styleId="40">
    <w:name w:val="Подпись к картинке (4)"/>
    <w:basedOn w:val="a"/>
    <w:link w:val="4"/>
    <w:rsid w:val="00316436"/>
    <w:pPr>
      <w:shd w:val="clear" w:color="auto" w:fill="FFFFFF"/>
      <w:spacing w:after="0" w:line="0" w:lineRule="atLeast"/>
    </w:pPr>
    <w:rPr>
      <w:rFonts w:ascii="Times New Roman" w:eastAsia="Times New Roman" w:hAnsi="Times New Roman" w:cs="Times New Roman"/>
      <w:sz w:val="26"/>
      <w:szCs w:val="26"/>
    </w:rPr>
  </w:style>
  <w:style w:type="paragraph" w:customStyle="1" w:styleId="24">
    <w:name w:val="Подпись к картинке (2)"/>
    <w:basedOn w:val="a"/>
    <w:link w:val="23"/>
    <w:rsid w:val="00316436"/>
    <w:pPr>
      <w:shd w:val="clear" w:color="auto" w:fill="FFFFFF"/>
      <w:spacing w:after="0" w:line="0" w:lineRule="atLeast"/>
    </w:pPr>
    <w:rPr>
      <w:w w:val="200"/>
      <w:sz w:val="13"/>
      <w:szCs w:val="13"/>
    </w:rPr>
  </w:style>
  <w:style w:type="paragraph" w:customStyle="1" w:styleId="26">
    <w:name w:val="Основной текст (2)"/>
    <w:basedOn w:val="a"/>
    <w:link w:val="25"/>
    <w:rsid w:val="00316436"/>
    <w:pPr>
      <w:shd w:val="clear" w:color="auto" w:fill="FFFFFF"/>
      <w:spacing w:before="180" w:after="120" w:line="278" w:lineRule="exact"/>
      <w:jc w:val="center"/>
    </w:pPr>
    <w:rPr>
      <w:rFonts w:ascii="Times New Roman" w:eastAsia="Times New Roman" w:hAnsi="Times New Roman" w:cs="Times New Roman"/>
      <w:spacing w:val="40"/>
      <w:sz w:val="23"/>
      <w:szCs w:val="23"/>
    </w:rPr>
  </w:style>
  <w:style w:type="paragraph" w:customStyle="1" w:styleId="42">
    <w:name w:val="Основной текст (4)"/>
    <w:basedOn w:val="a"/>
    <w:link w:val="41"/>
    <w:rsid w:val="00316436"/>
    <w:pPr>
      <w:shd w:val="clear" w:color="auto" w:fill="FFFFFF"/>
      <w:spacing w:after="0" w:line="0" w:lineRule="atLeast"/>
    </w:pPr>
    <w:rPr>
      <w:rFonts w:ascii="Times New Roman" w:eastAsia="Times New Roman" w:hAnsi="Times New Roman" w:cs="Times New Roman"/>
      <w:sz w:val="28"/>
      <w:szCs w:val="28"/>
    </w:rPr>
  </w:style>
  <w:style w:type="paragraph" w:customStyle="1" w:styleId="221">
    <w:name w:val="Заголовок №2 (2)"/>
    <w:basedOn w:val="a"/>
    <w:link w:val="220"/>
    <w:rsid w:val="00316436"/>
    <w:pPr>
      <w:shd w:val="clear" w:color="auto" w:fill="FFFFFF"/>
      <w:spacing w:after="240" w:line="326" w:lineRule="exact"/>
      <w:jc w:val="center"/>
      <w:outlineLvl w:val="1"/>
    </w:pPr>
    <w:rPr>
      <w:rFonts w:ascii="Times New Roman" w:eastAsia="Times New Roman" w:hAnsi="Times New Roman" w:cs="Times New Roman"/>
      <w:sz w:val="26"/>
      <w:szCs w:val="26"/>
    </w:rPr>
  </w:style>
  <w:style w:type="paragraph" w:customStyle="1" w:styleId="13">
    <w:name w:val="Заголовок №1"/>
    <w:basedOn w:val="a"/>
    <w:link w:val="12"/>
    <w:rsid w:val="00316436"/>
    <w:pPr>
      <w:shd w:val="clear" w:color="auto" w:fill="FFFFFF"/>
      <w:spacing w:before="1140" w:after="660" w:line="432" w:lineRule="exact"/>
      <w:jc w:val="center"/>
      <w:outlineLvl w:val="0"/>
    </w:pPr>
    <w:rPr>
      <w:rFonts w:ascii="Times New Roman" w:eastAsia="Times New Roman" w:hAnsi="Times New Roman" w:cs="Times New Roman"/>
      <w:sz w:val="31"/>
      <w:szCs w:val="31"/>
    </w:rPr>
  </w:style>
  <w:style w:type="paragraph" w:customStyle="1" w:styleId="62">
    <w:name w:val="Основной текст (6)"/>
    <w:basedOn w:val="a"/>
    <w:link w:val="61"/>
    <w:rsid w:val="00316436"/>
    <w:pPr>
      <w:shd w:val="clear" w:color="auto" w:fill="FFFFFF"/>
      <w:spacing w:before="840" w:after="0" w:line="230" w:lineRule="exact"/>
      <w:jc w:val="both"/>
    </w:pPr>
    <w:rPr>
      <w:rFonts w:ascii="Times New Roman" w:eastAsia="Times New Roman" w:hAnsi="Times New Roman" w:cs="Times New Roman"/>
      <w:sz w:val="18"/>
      <w:szCs w:val="18"/>
    </w:rPr>
  </w:style>
  <w:style w:type="paragraph" w:customStyle="1" w:styleId="121">
    <w:name w:val="Заголовок №1 (2)"/>
    <w:basedOn w:val="a"/>
    <w:link w:val="120"/>
    <w:rsid w:val="00316436"/>
    <w:pPr>
      <w:shd w:val="clear" w:color="auto" w:fill="FFFFFF"/>
      <w:spacing w:after="0" w:line="379" w:lineRule="exact"/>
      <w:jc w:val="both"/>
      <w:outlineLvl w:val="0"/>
    </w:pPr>
    <w:rPr>
      <w:rFonts w:ascii="Trebuchet MS" w:eastAsia="Trebuchet MS" w:hAnsi="Trebuchet MS" w:cs="Trebuchet MS"/>
      <w:sz w:val="25"/>
      <w:szCs w:val="25"/>
    </w:rPr>
  </w:style>
  <w:style w:type="paragraph" w:customStyle="1" w:styleId="70">
    <w:name w:val="Основной текст (7)"/>
    <w:basedOn w:val="a"/>
    <w:link w:val="7"/>
    <w:rsid w:val="00316436"/>
    <w:pPr>
      <w:shd w:val="clear" w:color="auto" w:fill="FFFFFF"/>
      <w:spacing w:after="0" w:line="0" w:lineRule="atLeast"/>
    </w:pPr>
    <w:rPr>
      <w:rFonts w:ascii="Times New Roman" w:eastAsia="Times New Roman" w:hAnsi="Times New Roman" w:cs="Times New Roman"/>
      <w:sz w:val="20"/>
      <w:szCs w:val="20"/>
    </w:rPr>
  </w:style>
  <w:style w:type="paragraph" w:customStyle="1" w:styleId="80">
    <w:name w:val="Основной текст (8)"/>
    <w:basedOn w:val="a"/>
    <w:link w:val="8"/>
    <w:rsid w:val="00316436"/>
    <w:pPr>
      <w:shd w:val="clear" w:color="auto" w:fill="FFFFFF"/>
      <w:spacing w:after="0" w:line="0" w:lineRule="atLeast"/>
    </w:pPr>
    <w:rPr>
      <w:rFonts w:ascii="Times New Roman" w:eastAsia="Times New Roman" w:hAnsi="Times New Roman" w:cs="Times New Roman"/>
      <w:sz w:val="9"/>
      <w:szCs w:val="9"/>
    </w:rPr>
  </w:style>
  <w:style w:type="paragraph" w:customStyle="1" w:styleId="101">
    <w:name w:val="Основной текст (10)"/>
    <w:basedOn w:val="a"/>
    <w:link w:val="100"/>
    <w:rsid w:val="00316436"/>
    <w:pPr>
      <w:shd w:val="clear" w:color="auto" w:fill="FFFFFF"/>
      <w:spacing w:after="0" w:line="0" w:lineRule="atLeast"/>
    </w:pPr>
    <w:rPr>
      <w:rFonts w:ascii="Times New Roman" w:eastAsia="Times New Roman" w:hAnsi="Times New Roman" w:cs="Times New Roman"/>
      <w:sz w:val="8"/>
      <w:szCs w:val="8"/>
    </w:rPr>
  </w:style>
  <w:style w:type="paragraph" w:customStyle="1" w:styleId="92">
    <w:name w:val="Основной текст (9)"/>
    <w:basedOn w:val="a"/>
    <w:link w:val="91"/>
    <w:rsid w:val="00316436"/>
    <w:pPr>
      <w:shd w:val="clear" w:color="auto" w:fill="FFFFFF"/>
      <w:spacing w:after="0" w:line="0" w:lineRule="atLeast"/>
    </w:pPr>
    <w:rPr>
      <w:rFonts w:ascii="Times New Roman" w:eastAsia="Times New Roman" w:hAnsi="Times New Roman" w:cs="Times New Roman"/>
      <w:sz w:val="9"/>
      <w:szCs w:val="9"/>
    </w:rPr>
  </w:style>
  <w:style w:type="paragraph" w:customStyle="1" w:styleId="111">
    <w:name w:val="Основной текст (11)"/>
    <w:basedOn w:val="a"/>
    <w:link w:val="110"/>
    <w:rsid w:val="00316436"/>
    <w:pPr>
      <w:shd w:val="clear" w:color="auto" w:fill="FFFFFF"/>
      <w:spacing w:after="0" w:line="0" w:lineRule="atLeast"/>
    </w:pPr>
    <w:rPr>
      <w:rFonts w:ascii="Times New Roman" w:eastAsia="Times New Roman" w:hAnsi="Times New Roman" w:cs="Times New Roman"/>
      <w:sz w:val="8"/>
      <w:szCs w:val="8"/>
    </w:rPr>
  </w:style>
  <w:style w:type="paragraph" w:customStyle="1" w:styleId="131">
    <w:name w:val="Основной текст (13)"/>
    <w:basedOn w:val="a"/>
    <w:link w:val="130"/>
    <w:rsid w:val="00316436"/>
    <w:pPr>
      <w:shd w:val="clear" w:color="auto" w:fill="FFFFFF"/>
      <w:spacing w:after="0" w:line="0" w:lineRule="atLeast"/>
    </w:pPr>
    <w:rPr>
      <w:rFonts w:ascii="Times New Roman" w:eastAsia="Times New Roman" w:hAnsi="Times New Roman" w:cs="Times New Roman"/>
      <w:sz w:val="9"/>
      <w:szCs w:val="9"/>
    </w:rPr>
  </w:style>
  <w:style w:type="paragraph" w:customStyle="1" w:styleId="123">
    <w:name w:val="Основной текст (12)"/>
    <w:basedOn w:val="a"/>
    <w:link w:val="122"/>
    <w:rsid w:val="00316436"/>
    <w:pPr>
      <w:shd w:val="clear" w:color="auto" w:fill="FFFFFF"/>
      <w:spacing w:after="0" w:line="0" w:lineRule="atLeast"/>
    </w:pPr>
    <w:rPr>
      <w:rFonts w:ascii="Times New Roman" w:eastAsia="Times New Roman" w:hAnsi="Times New Roman" w:cs="Times New Roman"/>
      <w:sz w:val="11"/>
      <w:szCs w:val="11"/>
    </w:rPr>
  </w:style>
  <w:style w:type="paragraph" w:customStyle="1" w:styleId="140">
    <w:name w:val="Основной текст (14)"/>
    <w:basedOn w:val="a"/>
    <w:link w:val="14"/>
    <w:rsid w:val="00316436"/>
    <w:pPr>
      <w:shd w:val="clear" w:color="auto" w:fill="FFFFFF"/>
      <w:spacing w:after="0" w:line="0" w:lineRule="atLeast"/>
    </w:pPr>
    <w:rPr>
      <w:rFonts w:ascii="Times New Roman" w:eastAsia="Times New Roman" w:hAnsi="Times New Roman" w:cs="Times New Roman"/>
      <w:sz w:val="8"/>
      <w:szCs w:val="8"/>
    </w:rPr>
  </w:style>
  <w:style w:type="paragraph" w:customStyle="1" w:styleId="150">
    <w:name w:val="Основной текст (15)"/>
    <w:basedOn w:val="a"/>
    <w:link w:val="15"/>
    <w:rsid w:val="00316436"/>
    <w:pPr>
      <w:shd w:val="clear" w:color="auto" w:fill="FFFFFF"/>
      <w:spacing w:after="0" w:line="0" w:lineRule="atLeast"/>
    </w:pPr>
    <w:rPr>
      <w:rFonts w:ascii="Times New Roman" w:eastAsia="Times New Roman" w:hAnsi="Times New Roman" w:cs="Times New Roman"/>
      <w:sz w:val="8"/>
      <w:szCs w:val="8"/>
    </w:rPr>
  </w:style>
  <w:style w:type="paragraph" w:customStyle="1" w:styleId="160">
    <w:name w:val="Основной текст (16)"/>
    <w:basedOn w:val="a"/>
    <w:link w:val="16"/>
    <w:rsid w:val="00316436"/>
    <w:pPr>
      <w:shd w:val="clear" w:color="auto" w:fill="FFFFFF"/>
      <w:spacing w:after="0" w:line="0" w:lineRule="atLeast"/>
    </w:pPr>
    <w:rPr>
      <w:rFonts w:ascii="Times New Roman" w:eastAsia="Times New Roman" w:hAnsi="Times New Roman" w:cs="Times New Roman"/>
      <w:sz w:val="9"/>
      <w:szCs w:val="9"/>
    </w:rPr>
  </w:style>
  <w:style w:type="paragraph" w:customStyle="1" w:styleId="170">
    <w:name w:val="Основной текст (17)"/>
    <w:basedOn w:val="a"/>
    <w:link w:val="17"/>
    <w:rsid w:val="00316436"/>
    <w:pPr>
      <w:shd w:val="clear" w:color="auto" w:fill="FFFFFF"/>
      <w:spacing w:after="0" w:line="0" w:lineRule="atLeast"/>
    </w:pPr>
    <w:rPr>
      <w:rFonts w:ascii="Times New Roman" w:eastAsia="Times New Roman" w:hAnsi="Times New Roman" w:cs="Times New Roman"/>
      <w:sz w:val="8"/>
      <w:szCs w:val="8"/>
    </w:rPr>
  </w:style>
  <w:style w:type="paragraph" w:styleId="af0">
    <w:name w:val="Balloon Text"/>
    <w:basedOn w:val="a"/>
    <w:link w:val="af1"/>
    <w:uiPriority w:val="99"/>
    <w:semiHidden/>
    <w:unhideWhenUsed/>
    <w:rsid w:val="004367AC"/>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4367AC"/>
    <w:rPr>
      <w:rFonts w:ascii="Segoe UI" w:hAnsi="Segoe UI" w:cs="Segoe UI"/>
      <w:sz w:val="18"/>
      <w:szCs w:val="18"/>
    </w:rPr>
  </w:style>
  <w:style w:type="paragraph" w:customStyle="1" w:styleId="Default">
    <w:name w:val="Default"/>
    <w:rsid w:val="00A57BE1"/>
    <w:pPr>
      <w:autoSpaceDE w:val="0"/>
      <w:autoSpaceDN w:val="0"/>
      <w:adjustRightInd w:val="0"/>
      <w:spacing w:after="0" w:line="240" w:lineRule="auto"/>
    </w:pPr>
    <w:rPr>
      <w:rFonts w:ascii="Times New Roman" w:hAnsi="Times New Roman" w:cs="Times New Roman"/>
      <w:color w:val="000000"/>
      <w:sz w:val="24"/>
      <w:szCs w:val="24"/>
    </w:rPr>
  </w:style>
  <w:style w:type="paragraph" w:styleId="af2">
    <w:name w:val="List Paragraph"/>
    <w:basedOn w:val="a"/>
    <w:link w:val="af3"/>
    <w:uiPriority w:val="1"/>
    <w:qFormat/>
    <w:rsid w:val="0059542B"/>
    <w:pPr>
      <w:spacing w:after="0" w:line="264" w:lineRule="auto"/>
      <w:ind w:left="720"/>
      <w:contextualSpacing/>
      <w:jc w:val="both"/>
    </w:pPr>
    <w:rPr>
      <w:rFonts w:ascii="Times New Roman" w:eastAsia="Times New Roman" w:hAnsi="Times New Roman" w:cs="Times New Roman"/>
      <w:sz w:val="23"/>
      <w:szCs w:val="20"/>
      <w:lang w:eastAsia="ru-RU"/>
    </w:rPr>
  </w:style>
  <w:style w:type="paragraph" w:customStyle="1" w:styleId="c0">
    <w:name w:val="c0"/>
    <w:basedOn w:val="a"/>
    <w:rsid w:val="005954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3">
    <w:name w:val="Абзац списка Знак"/>
    <w:link w:val="af2"/>
    <w:uiPriority w:val="1"/>
    <w:qFormat/>
    <w:rsid w:val="0059542B"/>
    <w:rPr>
      <w:rFonts w:ascii="Times New Roman" w:eastAsia="Times New Roman" w:hAnsi="Times New Roman" w:cs="Times New Roman"/>
      <w:sz w:val="23"/>
      <w:szCs w:val="20"/>
      <w:lang w:eastAsia="ru-RU"/>
    </w:rPr>
  </w:style>
  <w:style w:type="table" w:customStyle="1" w:styleId="TableNormal">
    <w:name w:val="Table Normal"/>
    <w:uiPriority w:val="2"/>
    <w:semiHidden/>
    <w:unhideWhenUsed/>
    <w:qFormat/>
    <w:rsid w:val="00C9756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4">
    <w:name w:val="Body Text"/>
    <w:basedOn w:val="a"/>
    <w:link w:val="af5"/>
    <w:uiPriority w:val="1"/>
    <w:qFormat/>
    <w:rsid w:val="00C97560"/>
    <w:pPr>
      <w:widowControl w:val="0"/>
      <w:autoSpaceDE w:val="0"/>
      <w:autoSpaceDN w:val="0"/>
      <w:spacing w:after="0" w:line="240" w:lineRule="auto"/>
      <w:ind w:left="540"/>
    </w:pPr>
    <w:rPr>
      <w:rFonts w:ascii="Times New Roman" w:eastAsia="Times New Roman" w:hAnsi="Times New Roman" w:cs="Times New Roman"/>
      <w:sz w:val="24"/>
      <w:szCs w:val="24"/>
    </w:rPr>
  </w:style>
  <w:style w:type="character" w:customStyle="1" w:styleId="af5">
    <w:name w:val="Основной текст Знак"/>
    <w:basedOn w:val="a0"/>
    <w:link w:val="af4"/>
    <w:uiPriority w:val="1"/>
    <w:rsid w:val="00C97560"/>
    <w:rPr>
      <w:rFonts w:ascii="Times New Roman" w:eastAsia="Times New Roman" w:hAnsi="Times New Roman" w:cs="Times New Roman"/>
      <w:sz w:val="24"/>
      <w:szCs w:val="24"/>
    </w:rPr>
  </w:style>
  <w:style w:type="paragraph" w:customStyle="1" w:styleId="210">
    <w:name w:val="Заголовок 21"/>
    <w:basedOn w:val="a"/>
    <w:uiPriority w:val="1"/>
    <w:qFormat/>
    <w:rsid w:val="00C97560"/>
    <w:pPr>
      <w:widowControl w:val="0"/>
      <w:autoSpaceDE w:val="0"/>
      <w:autoSpaceDN w:val="0"/>
      <w:spacing w:after="0" w:line="240" w:lineRule="auto"/>
      <w:ind w:left="540"/>
      <w:outlineLvl w:val="2"/>
    </w:pPr>
    <w:rPr>
      <w:rFonts w:ascii="Times New Roman" w:eastAsia="Times New Roman" w:hAnsi="Times New Roman" w:cs="Times New Roman"/>
      <w:b/>
      <w:bCs/>
      <w:sz w:val="24"/>
      <w:szCs w:val="24"/>
    </w:rPr>
  </w:style>
  <w:style w:type="paragraph" w:customStyle="1" w:styleId="TableParagraph">
    <w:name w:val="Table Paragraph"/>
    <w:basedOn w:val="a"/>
    <w:uiPriority w:val="1"/>
    <w:qFormat/>
    <w:rsid w:val="00C97560"/>
    <w:pPr>
      <w:widowControl w:val="0"/>
      <w:autoSpaceDE w:val="0"/>
      <w:autoSpaceDN w:val="0"/>
      <w:spacing w:after="0" w:line="240" w:lineRule="auto"/>
      <w:ind w:left="828"/>
      <w:jc w:val="both"/>
    </w:pPr>
    <w:rPr>
      <w:rFonts w:ascii="Times New Roman" w:eastAsia="Times New Roman" w:hAnsi="Times New Roman" w:cs="Times New Roman"/>
    </w:rPr>
  </w:style>
  <w:style w:type="character" w:customStyle="1" w:styleId="18">
    <w:name w:val="Заголовок 1 Знак"/>
    <w:basedOn w:val="a0"/>
    <w:uiPriority w:val="9"/>
    <w:rsid w:val="00FC767A"/>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1"/>
    <w:rsid w:val="00FC767A"/>
    <w:rPr>
      <w:rFonts w:asciiTheme="majorHAnsi" w:eastAsiaTheme="majorEastAsia" w:hAnsiTheme="majorHAnsi" w:cstheme="majorBidi"/>
      <w:color w:val="2E74B5" w:themeColor="accent1" w:themeShade="BF"/>
      <w:sz w:val="26"/>
      <w:szCs w:val="26"/>
      <w:lang w:eastAsia="ru-RU"/>
    </w:rPr>
  </w:style>
  <w:style w:type="character" w:customStyle="1" w:styleId="11">
    <w:name w:val="Заголовок 1 Знак1"/>
    <w:basedOn w:val="a0"/>
    <w:link w:val="1"/>
    <w:uiPriority w:val="1"/>
    <w:rsid w:val="00FC767A"/>
    <w:rPr>
      <w:rFonts w:ascii="Times New Roman" w:eastAsia="Times New Roman" w:hAnsi="Times New Roman" w:cs="Arial"/>
      <w:b/>
      <w:bCs/>
      <w:caps/>
      <w:kern w:val="28"/>
      <w:sz w:val="23"/>
      <w:szCs w:val="23"/>
      <w:lang w:eastAsia="ru-RU"/>
    </w:rPr>
  </w:style>
  <w:style w:type="paragraph" w:customStyle="1" w:styleId="27">
    <w:name w:val="Основной текст2"/>
    <w:basedOn w:val="a"/>
    <w:rsid w:val="00FC767A"/>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styleId="af6">
    <w:name w:val="footnote text"/>
    <w:aliases w:val="single space"/>
    <w:basedOn w:val="a"/>
    <w:link w:val="af7"/>
    <w:uiPriority w:val="99"/>
    <w:semiHidden/>
    <w:unhideWhenUsed/>
    <w:rsid w:val="00FC767A"/>
    <w:pPr>
      <w:widowControl w:val="0"/>
      <w:spacing w:after="0" w:line="240" w:lineRule="auto"/>
    </w:pPr>
    <w:rPr>
      <w:rFonts w:ascii="Courier New" w:eastAsia="Courier New" w:hAnsi="Courier New" w:cs="Courier New"/>
      <w:color w:val="000000"/>
      <w:sz w:val="20"/>
      <w:szCs w:val="20"/>
      <w:lang w:eastAsia="ru-RU"/>
    </w:rPr>
  </w:style>
  <w:style w:type="character" w:customStyle="1" w:styleId="af7">
    <w:name w:val="Текст сноски Знак"/>
    <w:aliases w:val="single space Знак"/>
    <w:basedOn w:val="a0"/>
    <w:link w:val="af6"/>
    <w:uiPriority w:val="99"/>
    <w:semiHidden/>
    <w:rsid w:val="00FC767A"/>
    <w:rPr>
      <w:rFonts w:ascii="Courier New" w:eastAsia="Courier New" w:hAnsi="Courier New" w:cs="Courier New"/>
      <w:color w:val="000000"/>
      <w:sz w:val="20"/>
      <w:szCs w:val="20"/>
      <w:lang w:eastAsia="ru-RU"/>
    </w:rPr>
  </w:style>
  <w:style w:type="character" w:styleId="af8">
    <w:name w:val="footnote reference"/>
    <w:basedOn w:val="a0"/>
    <w:uiPriority w:val="99"/>
    <w:semiHidden/>
    <w:unhideWhenUsed/>
    <w:rsid w:val="00FC767A"/>
    <w:rPr>
      <w:vertAlign w:val="superscript"/>
    </w:rPr>
  </w:style>
  <w:style w:type="paragraph" w:styleId="af9">
    <w:name w:val="Normal (Web)"/>
    <w:aliases w:val="Знак Знак1,Обычный (Web),Знак Знак, Знак Знак1"/>
    <w:basedOn w:val="a"/>
    <w:link w:val="afa"/>
    <w:uiPriority w:val="99"/>
    <w:unhideWhenUsed/>
    <w:qFormat/>
    <w:rsid w:val="009C3E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16">
    <w:name w:val="Font Style116"/>
    <w:uiPriority w:val="99"/>
    <w:rsid w:val="009C3E99"/>
    <w:rPr>
      <w:rFonts w:ascii="Times New Roman" w:hAnsi="Times New Roman" w:cs="Times New Roman"/>
      <w:sz w:val="22"/>
      <w:szCs w:val="22"/>
    </w:rPr>
  </w:style>
  <w:style w:type="paragraph" w:customStyle="1" w:styleId="Style18">
    <w:name w:val="Style18"/>
    <w:basedOn w:val="a"/>
    <w:uiPriority w:val="99"/>
    <w:rsid w:val="009C3E9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a">
    <w:name w:val="Обычный (веб) Знак"/>
    <w:aliases w:val="Знак Знак1 Знак,Обычный (Web) Знак,Знак Знак Знак, Знак Знак1 Знак"/>
    <w:link w:val="af9"/>
    <w:uiPriority w:val="99"/>
    <w:locked/>
    <w:rsid w:val="009C3E99"/>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1"/>
    <w:rsid w:val="00212238"/>
    <w:rPr>
      <w:rFonts w:ascii="Times New Roman" w:eastAsia="Times New Roman" w:hAnsi="Times New Roman" w:cs="Times New Roman"/>
      <w:b/>
      <w:bCs/>
      <w:i/>
      <w:iCs/>
      <w:sz w:val="24"/>
      <w:szCs w:val="24"/>
    </w:rPr>
  </w:style>
  <w:style w:type="character" w:customStyle="1" w:styleId="c1">
    <w:name w:val="c1"/>
    <w:basedOn w:val="a0"/>
    <w:rsid w:val="00562945"/>
  </w:style>
  <w:style w:type="character" w:styleId="afb">
    <w:name w:val="Strong"/>
    <w:basedOn w:val="a0"/>
    <w:uiPriority w:val="22"/>
    <w:qFormat/>
    <w:rsid w:val="00562945"/>
    <w:rPr>
      <w:b/>
      <w:bCs/>
    </w:rPr>
  </w:style>
  <w:style w:type="paragraph" w:styleId="afc">
    <w:name w:val="No Spacing"/>
    <w:uiPriority w:val="1"/>
    <w:qFormat/>
    <w:rsid w:val="00FE3BF8"/>
    <w:pPr>
      <w:spacing w:after="0" w:line="240" w:lineRule="auto"/>
    </w:pPr>
  </w:style>
  <w:style w:type="table" w:styleId="afd">
    <w:name w:val="Table Grid"/>
    <w:basedOn w:val="a1"/>
    <w:uiPriority w:val="59"/>
    <w:rsid w:val="00C0463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1"/>
    <w:next w:val="afd"/>
    <w:uiPriority w:val="59"/>
    <w:rsid w:val="00C0463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21">
    <w:name w:val="c21"/>
    <w:basedOn w:val="a"/>
    <w:rsid w:val="00EE075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8">
    <w:name w:val="Сетка таблицы2"/>
    <w:basedOn w:val="a1"/>
    <w:next w:val="afd"/>
    <w:uiPriority w:val="39"/>
    <w:rsid w:val="00BE17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uiPriority w:val="9"/>
    <w:semiHidden/>
    <w:rsid w:val="000A5C6A"/>
    <w:rPr>
      <w:rFonts w:asciiTheme="majorHAnsi" w:eastAsiaTheme="majorEastAsia" w:hAnsiTheme="majorHAnsi" w:cstheme="majorBidi"/>
      <w:color w:val="1F4D78" w:themeColor="accent1" w:themeShade="7F"/>
      <w:lang w:eastAsia="ru-RU"/>
    </w:rPr>
  </w:style>
  <w:style w:type="character" w:customStyle="1" w:styleId="60">
    <w:name w:val="Заголовок 6 Знак"/>
    <w:basedOn w:val="a0"/>
    <w:link w:val="6"/>
    <w:uiPriority w:val="9"/>
    <w:rsid w:val="000A5C6A"/>
    <w:rPr>
      <w:rFonts w:asciiTheme="majorHAnsi" w:eastAsiaTheme="majorEastAsia" w:hAnsiTheme="majorHAnsi" w:cstheme="majorBidi"/>
      <w:i/>
      <w:iCs/>
      <w:color w:val="1F4D78" w:themeColor="accent1" w:themeShade="7F"/>
      <w:lang w:eastAsia="ru-RU"/>
    </w:rPr>
  </w:style>
  <w:style w:type="character" w:customStyle="1" w:styleId="90">
    <w:name w:val="Заголовок 9 Знак"/>
    <w:basedOn w:val="a0"/>
    <w:link w:val="9"/>
    <w:uiPriority w:val="9"/>
    <w:rsid w:val="000A5C6A"/>
    <w:rPr>
      <w:rFonts w:asciiTheme="majorHAnsi" w:eastAsiaTheme="majorEastAsia" w:hAnsiTheme="majorHAnsi" w:cstheme="majorBidi"/>
      <w:i/>
      <w:iCs/>
      <w:color w:val="404040" w:themeColor="text1" w:themeTint="BF"/>
      <w:sz w:val="20"/>
      <w:szCs w:val="20"/>
      <w:lang w:eastAsia="ru-RU"/>
    </w:rPr>
  </w:style>
  <w:style w:type="table" w:customStyle="1" w:styleId="53">
    <w:name w:val="Сетка таблицы5"/>
    <w:basedOn w:val="a1"/>
    <w:uiPriority w:val="39"/>
    <w:rsid w:val="000A5C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Title"/>
    <w:basedOn w:val="a"/>
    <w:link w:val="aff"/>
    <w:qFormat/>
    <w:rsid w:val="000A5C6A"/>
    <w:pPr>
      <w:spacing w:after="0" w:line="240" w:lineRule="auto"/>
      <w:jc w:val="center"/>
    </w:pPr>
    <w:rPr>
      <w:rFonts w:ascii="Times New Roman" w:eastAsia="Times New Roman" w:hAnsi="Times New Roman" w:cs="Times New Roman"/>
      <w:b/>
      <w:sz w:val="32"/>
      <w:szCs w:val="20"/>
      <w:lang w:eastAsia="ru-RU"/>
    </w:rPr>
  </w:style>
  <w:style w:type="character" w:customStyle="1" w:styleId="aff">
    <w:name w:val="Название Знак"/>
    <w:basedOn w:val="a0"/>
    <w:link w:val="afe"/>
    <w:rsid w:val="000A5C6A"/>
    <w:rPr>
      <w:rFonts w:ascii="Times New Roman" w:eastAsia="Times New Roman" w:hAnsi="Times New Roman" w:cs="Times New Roman"/>
      <w:b/>
      <w:sz w:val="32"/>
      <w:szCs w:val="20"/>
      <w:lang w:eastAsia="ru-RU"/>
    </w:rPr>
  </w:style>
  <w:style w:type="paragraph" w:customStyle="1" w:styleId="ConsPlusNormal">
    <w:name w:val="ConsPlusNormal"/>
    <w:uiPriority w:val="99"/>
    <w:rsid w:val="000A5C6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styleId="aff0">
    <w:name w:val="Body Text Indent"/>
    <w:basedOn w:val="a"/>
    <w:link w:val="aff1"/>
    <w:uiPriority w:val="99"/>
    <w:rsid w:val="000A5C6A"/>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aff1">
    <w:name w:val="Основной текст с отступом Знак"/>
    <w:basedOn w:val="a0"/>
    <w:link w:val="aff0"/>
    <w:uiPriority w:val="99"/>
    <w:rsid w:val="000A5C6A"/>
    <w:rPr>
      <w:rFonts w:ascii="Times New Roman" w:eastAsia="Times New Roman" w:hAnsi="Times New Roman" w:cs="Times New Roman"/>
      <w:sz w:val="28"/>
      <w:szCs w:val="20"/>
      <w:lang w:eastAsia="ru-RU"/>
    </w:rPr>
  </w:style>
  <w:style w:type="paragraph" w:customStyle="1" w:styleId="dash041e005f0431005f044b005f0447005f043d005f044b005f0439">
    <w:name w:val="dash041e_005f0431_005f044b_005f0447_005f043d_005f044b_005f0439"/>
    <w:basedOn w:val="a"/>
    <w:rsid w:val="000A5C6A"/>
    <w:pPr>
      <w:spacing w:after="0" w:line="240" w:lineRule="auto"/>
    </w:pPr>
    <w:rPr>
      <w:rFonts w:ascii="Times New Roman" w:eastAsia="Times New Roman" w:hAnsi="Times New Roman" w:cs="Times New Roman"/>
      <w:sz w:val="24"/>
      <w:szCs w:val="24"/>
      <w:lang w:eastAsia="ru-RU"/>
    </w:rPr>
  </w:style>
  <w:style w:type="paragraph" w:customStyle="1" w:styleId="211">
    <w:name w:val="Основной текст с отступом 21"/>
    <w:basedOn w:val="a"/>
    <w:rsid w:val="000A5C6A"/>
    <w:pPr>
      <w:suppressAutoHyphens/>
      <w:spacing w:after="120" w:line="480" w:lineRule="auto"/>
      <w:ind w:left="283"/>
    </w:pPr>
    <w:rPr>
      <w:rFonts w:ascii="Times New Roman" w:eastAsia="Lucida Sans Unicode" w:hAnsi="Times New Roman" w:cs="Mangal"/>
      <w:kern w:val="1"/>
      <w:sz w:val="24"/>
      <w:szCs w:val="21"/>
      <w:lang w:eastAsia="hi-IN" w:bidi="hi-IN"/>
    </w:rPr>
  </w:style>
  <w:style w:type="character" w:customStyle="1" w:styleId="19">
    <w:name w:val="Текст сноски Знак1"/>
    <w:basedOn w:val="a0"/>
    <w:uiPriority w:val="99"/>
    <w:semiHidden/>
    <w:rsid w:val="000A5C6A"/>
    <w:rPr>
      <w:rFonts w:eastAsiaTheme="minorEastAsia"/>
      <w:sz w:val="20"/>
      <w:szCs w:val="20"/>
      <w:lang w:eastAsia="ru-RU"/>
    </w:rPr>
  </w:style>
  <w:style w:type="paragraph" w:customStyle="1" w:styleId="msonormalcxspmiddle">
    <w:name w:val="msonormalcxspmiddle"/>
    <w:basedOn w:val="a"/>
    <w:rsid w:val="000A5C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last">
    <w:name w:val="msonormalcxspmiddlecxsplast"/>
    <w:basedOn w:val="a"/>
    <w:rsid w:val="000A5C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
    <w:rsid w:val="000A5C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lastcxsplast">
    <w:name w:val="msonormalcxsplastcxsplast"/>
    <w:basedOn w:val="a"/>
    <w:rsid w:val="000A5C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2">
    <w:name w:val="Содержимое таблицы"/>
    <w:basedOn w:val="a"/>
    <w:rsid w:val="000A5C6A"/>
    <w:pPr>
      <w:widowControl w:val="0"/>
      <w:suppressLineNumbers/>
      <w:suppressAutoHyphens/>
      <w:spacing w:after="0" w:line="240" w:lineRule="auto"/>
    </w:pPr>
    <w:rPr>
      <w:rFonts w:ascii="Arial" w:eastAsia="Times New Roman" w:hAnsi="Arial" w:cs="Times New Roman"/>
      <w:kern w:val="2"/>
      <w:sz w:val="20"/>
      <w:szCs w:val="24"/>
      <w:lang w:eastAsia="ru-RU"/>
    </w:rPr>
  </w:style>
  <w:style w:type="paragraph" w:customStyle="1" w:styleId="Style5">
    <w:name w:val="Style5"/>
    <w:basedOn w:val="a"/>
    <w:uiPriority w:val="99"/>
    <w:rsid w:val="000A5C6A"/>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character" w:customStyle="1" w:styleId="FontStyle207">
    <w:name w:val="Font Style207"/>
    <w:basedOn w:val="a0"/>
    <w:uiPriority w:val="99"/>
    <w:rsid w:val="000A5C6A"/>
    <w:rPr>
      <w:rFonts w:ascii="Century Schoolbook" w:hAnsi="Century Schoolbook" w:cs="Century Schoolbook"/>
      <w:sz w:val="18"/>
      <w:szCs w:val="18"/>
    </w:rPr>
  </w:style>
  <w:style w:type="character" w:customStyle="1" w:styleId="FontStyle215">
    <w:name w:val="Font Style215"/>
    <w:basedOn w:val="a0"/>
    <w:uiPriority w:val="99"/>
    <w:rsid w:val="000A5C6A"/>
    <w:rPr>
      <w:rFonts w:ascii="Century Schoolbook" w:hAnsi="Century Schoolbook" w:cs="Century Schoolbook" w:hint="default"/>
      <w:i/>
      <w:iCs/>
      <w:sz w:val="20"/>
      <w:szCs w:val="20"/>
    </w:rPr>
  </w:style>
  <w:style w:type="character" w:customStyle="1" w:styleId="FontStyle229">
    <w:name w:val="Font Style229"/>
    <w:basedOn w:val="a0"/>
    <w:uiPriority w:val="99"/>
    <w:rsid w:val="000A5C6A"/>
    <w:rPr>
      <w:rFonts w:ascii="MS Reference Sans Serif" w:hAnsi="MS Reference Sans Serif" w:cs="MS Reference Sans Serif"/>
      <w:i/>
      <w:iCs/>
      <w:spacing w:val="-10"/>
      <w:sz w:val="18"/>
      <w:szCs w:val="18"/>
    </w:rPr>
  </w:style>
  <w:style w:type="paragraph" w:customStyle="1" w:styleId="c18">
    <w:name w:val="c18"/>
    <w:basedOn w:val="a"/>
    <w:rsid w:val="000A5C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5">
    <w:name w:val="c95"/>
    <w:basedOn w:val="a0"/>
    <w:rsid w:val="000A5C6A"/>
  </w:style>
  <w:style w:type="character" w:customStyle="1" w:styleId="apple-converted-space">
    <w:name w:val="apple-converted-space"/>
    <w:basedOn w:val="a0"/>
    <w:rsid w:val="000A5C6A"/>
  </w:style>
  <w:style w:type="paragraph" w:customStyle="1" w:styleId="Style28">
    <w:name w:val="Style28"/>
    <w:basedOn w:val="a"/>
    <w:uiPriority w:val="99"/>
    <w:qFormat/>
    <w:rsid w:val="000A5C6A"/>
    <w:pPr>
      <w:widowControl w:val="0"/>
      <w:autoSpaceDE w:val="0"/>
      <w:autoSpaceDN w:val="0"/>
      <w:adjustRightInd w:val="0"/>
      <w:spacing w:after="0" w:line="233" w:lineRule="exact"/>
      <w:ind w:firstLine="283"/>
      <w:jc w:val="both"/>
    </w:pPr>
    <w:rPr>
      <w:rFonts w:ascii="Times New Roman" w:eastAsia="Times New Roman" w:hAnsi="Times New Roman" w:cs="Times New Roman"/>
      <w:sz w:val="24"/>
      <w:szCs w:val="24"/>
      <w:lang w:eastAsia="ru-RU"/>
    </w:rPr>
  </w:style>
  <w:style w:type="character" w:customStyle="1" w:styleId="FontStyle61">
    <w:name w:val="Font Style61"/>
    <w:uiPriority w:val="99"/>
    <w:rsid w:val="000A5C6A"/>
    <w:rPr>
      <w:rFonts w:ascii="Times New Roman" w:hAnsi="Times New Roman" w:cs="Times New Roman" w:hint="default"/>
      <w:sz w:val="20"/>
      <w:szCs w:val="20"/>
    </w:rPr>
  </w:style>
  <w:style w:type="character" w:styleId="aff3">
    <w:name w:val="Emphasis"/>
    <w:basedOn w:val="a0"/>
    <w:uiPriority w:val="20"/>
    <w:qFormat/>
    <w:rsid w:val="000A5C6A"/>
    <w:rPr>
      <w:i/>
      <w:iCs/>
    </w:rPr>
  </w:style>
</w:styles>
</file>

<file path=word/webSettings.xml><?xml version="1.0" encoding="utf-8"?>
<w:webSettings xmlns:r="http://schemas.openxmlformats.org/officeDocument/2006/relationships" xmlns:w="http://schemas.openxmlformats.org/wordprocessingml/2006/main">
  <w:divs>
    <w:div w:id="202181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header" Target="header2.xml"/><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ufa.bezformata.com/word/tshelderek/9334220/"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ufa.bezformata.com/word/tshelderek/933422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7.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footer" Target="footer3.xml"/><Relationship Id="rId10" Type="http://schemas.openxmlformats.org/officeDocument/2006/relationships/image" Target="media/image6.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hyperlink" Target="https://ufa.bezformata.com/word/tshelderek/9334220/" TargetMode="External"/><Relationship Id="rId22" Type="http://schemas.openxmlformats.org/officeDocument/2006/relationships/header" Target="header4.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D0A1F6-0344-4521-9003-48493DBBD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TotalTime>
  <Pages>31</Pages>
  <Words>144175</Words>
  <Characters>821804</Characters>
  <Application>Microsoft Office Word</Application>
  <DocSecurity>0</DocSecurity>
  <Lines>6848</Lines>
  <Paragraphs>1928</Paragraphs>
  <ScaleCrop>false</ScaleCrop>
  <HeadingPairs>
    <vt:vector size="4" baseType="variant">
      <vt:variant>
        <vt:lpstr>Название</vt:lpstr>
      </vt:variant>
      <vt:variant>
        <vt:i4>1</vt:i4>
      </vt:variant>
      <vt:variant>
        <vt:lpstr>Заголовки</vt:lpstr>
      </vt:variant>
      <vt:variant>
        <vt:i4>8</vt:i4>
      </vt:variant>
    </vt:vector>
  </HeadingPairs>
  <TitlesOfParts>
    <vt:vector size="9" baseType="lpstr">
      <vt:lpstr/>
      <vt:lpstr>    </vt:lpstr>
      <vt:lpstr>    </vt:lpstr>
      <vt:lpstr>    </vt:lpstr>
      <vt:lpstr>        СОДЕРЖАНИЕ</vt:lpstr>
      <vt:lpstr>        </vt:lpstr>
      <vt:lpstr>        </vt:lpstr>
      <vt:lpstr>    Основные подходы к формированию Программы.</vt:lpstr>
      <vt:lpstr>        </vt:lpstr>
    </vt:vector>
  </TitlesOfParts>
  <Company/>
  <LinksUpToDate>false</LinksUpToDate>
  <CharactersWithSpaces>964051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Васильевна Точилкина</dc:creator>
  <cp:lastModifiedBy>Home</cp:lastModifiedBy>
  <cp:revision>70</cp:revision>
  <cp:lastPrinted>2024-09-11T05:54:00Z</cp:lastPrinted>
  <dcterms:created xsi:type="dcterms:W3CDTF">2023-08-11T09:02:00Z</dcterms:created>
  <dcterms:modified xsi:type="dcterms:W3CDTF">2024-09-13T09:21:00Z</dcterms:modified>
</cp:coreProperties>
</file>